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242E32" w14:textId="77777777" w:rsidR="00015DBD" w:rsidRPr="00B90C37" w:rsidRDefault="00015DBD" w:rsidP="00015DBD">
      <w:pPr>
        <w:spacing w:after="0"/>
        <w:jc w:val="center"/>
        <w:rPr>
          <w:rFonts w:ascii="Times New Roman" w:hAnsi="Times New Roman" w:cs="Times New Roman"/>
          <w:sz w:val="24"/>
          <w:szCs w:val="24"/>
        </w:rPr>
      </w:pPr>
    </w:p>
    <w:p w14:paraId="490CF62D" w14:textId="77777777" w:rsidR="00015DBD" w:rsidRPr="00B90C37" w:rsidRDefault="00015DBD" w:rsidP="00015DBD">
      <w:pPr>
        <w:spacing w:after="0"/>
        <w:jc w:val="center"/>
        <w:rPr>
          <w:rFonts w:ascii="Times New Roman" w:hAnsi="Times New Roman" w:cs="Times New Roman"/>
          <w:sz w:val="24"/>
          <w:szCs w:val="24"/>
        </w:rPr>
      </w:pPr>
    </w:p>
    <w:p w14:paraId="114CF72A" w14:textId="77777777" w:rsidR="00015DBD" w:rsidRPr="00B90C37" w:rsidRDefault="00015DBD" w:rsidP="00015DBD">
      <w:pPr>
        <w:spacing w:after="0"/>
        <w:jc w:val="center"/>
        <w:rPr>
          <w:rFonts w:ascii="Times New Roman" w:hAnsi="Times New Roman" w:cs="Times New Roman"/>
          <w:sz w:val="24"/>
          <w:szCs w:val="24"/>
        </w:rPr>
      </w:pPr>
    </w:p>
    <w:p w14:paraId="50B2BF6D" w14:textId="77777777" w:rsidR="00015DBD" w:rsidRPr="00B90C37" w:rsidRDefault="00015DBD" w:rsidP="00015DBD">
      <w:pPr>
        <w:spacing w:after="0"/>
        <w:jc w:val="center"/>
        <w:rPr>
          <w:rFonts w:ascii="Times New Roman" w:hAnsi="Times New Roman" w:cs="Times New Roman"/>
          <w:sz w:val="24"/>
          <w:szCs w:val="24"/>
        </w:rPr>
      </w:pPr>
    </w:p>
    <w:p w14:paraId="7466A923" w14:textId="77777777" w:rsidR="0058572E" w:rsidRPr="00B90C37" w:rsidRDefault="0058572E" w:rsidP="00015DBD">
      <w:pPr>
        <w:spacing w:after="0"/>
        <w:jc w:val="center"/>
        <w:rPr>
          <w:rFonts w:ascii="Times New Roman" w:hAnsi="Times New Roman" w:cs="Times New Roman"/>
          <w:sz w:val="24"/>
          <w:szCs w:val="24"/>
        </w:rPr>
      </w:pPr>
    </w:p>
    <w:p w14:paraId="21739D2D" w14:textId="77777777" w:rsidR="00015DBD" w:rsidRPr="00B90C37" w:rsidRDefault="00015DBD" w:rsidP="00015DBD">
      <w:pPr>
        <w:spacing w:after="0"/>
        <w:jc w:val="center"/>
        <w:rPr>
          <w:rFonts w:ascii="Times New Roman" w:hAnsi="Times New Roman" w:cs="Times New Roman"/>
          <w:sz w:val="24"/>
          <w:szCs w:val="24"/>
        </w:rPr>
      </w:pPr>
    </w:p>
    <w:p w14:paraId="6B618BC1" w14:textId="77777777" w:rsidR="00015DBD" w:rsidRPr="00B90C37" w:rsidRDefault="00015DBD" w:rsidP="00015DBD">
      <w:pPr>
        <w:spacing w:after="0"/>
        <w:jc w:val="center"/>
        <w:rPr>
          <w:rFonts w:ascii="Times New Roman" w:hAnsi="Times New Roman" w:cs="Times New Roman"/>
          <w:sz w:val="24"/>
          <w:szCs w:val="24"/>
        </w:rPr>
      </w:pPr>
    </w:p>
    <w:p w14:paraId="183B6519" w14:textId="77777777" w:rsidR="00015DBD" w:rsidRPr="00B90C37" w:rsidRDefault="0058572E" w:rsidP="00015DBD">
      <w:pPr>
        <w:jc w:val="center"/>
        <w:rPr>
          <w:rFonts w:ascii="Times New Roman" w:hAnsi="Times New Roman" w:cs="Times New Roman"/>
          <w:sz w:val="24"/>
          <w:szCs w:val="24"/>
        </w:rPr>
      </w:pPr>
      <w:r w:rsidRPr="00B90C37">
        <w:rPr>
          <w:rFonts w:ascii="Times New Roman" w:hAnsi="Times New Roman" w:cs="Times New Roman"/>
          <w:noProof/>
          <w:sz w:val="30"/>
          <w:szCs w:val="30"/>
          <w:lang w:eastAsia="pl-PL"/>
        </w:rPr>
        <w:drawing>
          <wp:inline distT="0" distB="0" distL="0" distR="0" wp14:anchorId="71DB7565" wp14:editId="0B3389E6">
            <wp:extent cx="4739640" cy="1363980"/>
            <wp:effectExtent l="0" t="0" r="0" b="0"/>
            <wp:docPr id="2" name="Obraz 2" descr="CJ_UO_logo_uczelni-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J_UO_logo_uczelni-0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739640" cy="1363980"/>
                    </a:xfrm>
                    <a:prstGeom prst="rect">
                      <a:avLst/>
                    </a:prstGeom>
                    <a:noFill/>
                    <a:ln>
                      <a:noFill/>
                    </a:ln>
                  </pic:spPr>
                </pic:pic>
              </a:graphicData>
            </a:graphic>
          </wp:inline>
        </w:drawing>
      </w:r>
    </w:p>
    <w:p w14:paraId="39A23ED5" w14:textId="77777777" w:rsidR="00E20A56" w:rsidRDefault="00E20A56" w:rsidP="00015DBD">
      <w:pPr>
        <w:jc w:val="center"/>
        <w:rPr>
          <w:rFonts w:ascii="Times New Roman" w:hAnsi="Times New Roman" w:cs="Times New Roman"/>
          <w:b/>
          <w:sz w:val="36"/>
          <w:szCs w:val="36"/>
        </w:rPr>
      </w:pPr>
    </w:p>
    <w:p w14:paraId="2051478C" w14:textId="77777777" w:rsidR="00E20A56" w:rsidRDefault="00E20A56" w:rsidP="00015DBD">
      <w:pPr>
        <w:jc w:val="center"/>
        <w:rPr>
          <w:rFonts w:ascii="Times New Roman" w:hAnsi="Times New Roman" w:cs="Times New Roman"/>
          <w:b/>
          <w:sz w:val="36"/>
          <w:szCs w:val="36"/>
        </w:rPr>
      </w:pPr>
    </w:p>
    <w:p w14:paraId="69329B5A" w14:textId="77777777" w:rsidR="00015DBD" w:rsidRDefault="00C81475" w:rsidP="00015DBD">
      <w:pPr>
        <w:jc w:val="center"/>
        <w:rPr>
          <w:rFonts w:ascii="Times New Roman" w:hAnsi="Times New Roman" w:cs="Times New Roman"/>
          <w:b/>
          <w:sz w:val="36"/>
          <w:szCs w:val="36"/>
        </w:rPr>
      </w:pPr>
      <w:r w:rsidRPr="00A40603">
        <w:rPr>
          <w:rFonts w:ascii="Times New Roman" w:hAnsi="Times New Roman" w:cs="Times New Roman"/>
          <w:b/>
          <w:sz w:val="36"/>
          <w:szCs w:val="36"/>
        </w:rPr>
        <w:t>PROGRAM STUDIÓW</w:t>
      </w:r>
    </w:p>
    <w:p w14:paraId="557EAF33" w14:textId="77777777" w:rsidR="00E20A56" w:rsidRPr="00A40603" w:rsidRDefault="00E20A56" w:rsidP="00015DBD">
      <w:pPr>
        <w:jc w:val="center"/>
        <w:rPr>
          <w:rFonts w:ascii="Times New Roman" w:hAnsi="Times New Roman" w:cs="Times New Roman"/>
          <w:b/>
          <w:sz w:val="36"/>
          <w:szCs w:val="36"/>
        </w:rPr>
      </w:pPr>
    </w:p>
    <w:p w14:paraId="781419C1" w14:textId="77777777" w:rsidR="00015DBD" w:rsidRPr="00B90C37" w:rsidRDefault="00015DBD" w:rsidP="00015DBD">
      <w:pPr>
        <w:jc w:val="center"/>
        <w:rPr>
          <w:rFonts w:ascii="Times New Roman" w:hAnsi="Times New Roman" w:cs="Times New Roman"/>
          <w:sz w:val="24"/>
          <w:szCs w:val="24"/>
        </w:rPr>
      </w:pPr>
    </w:p>
    <w:p w14:paraId="362D0656" w14:textId="77777777" w:rsidR="00025F9A" w:rsidRPr="00A40603" w:rsidRDefault="00445DA3" w:rsidP="00015DBD">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Ekonomia</w:t>
      </w:r>
      <w:r w:rsidR="00015DBD" w:rsidRPr="00A40603">
        <w:rPr>
          <w:rFonts w:ascii="Times New Roman" w:hAnsi="Times New Roman" w:cs="Times New Roman"/>
          <w:b/>
          <w:sz w:val="28"/>
          <w:szCs w:val="28"/>
        </w:rPr>
        <w:t>,</w:t>
      </w:r>
      <w:r w:rsidR="00015DBD" w:rsidRPr="00A40603">
        <w:rPr>
          <w:rFonts w:ascii="Times New Roman" w:hAnsi="Times New Roman" w:cs="Times New Roman"/>
          <w:b/>
          <w:sz w:val="28"/>
          <w:szCs w:val="28"/>
        </w:rPr>
        <w:br/>
      </w:r>
      <w:r>
        <w:rPr>
          <w:rFonts w:ascii="Times New Roman" w:hAnsi="Times New Roman" w:cs="Times New Roman"/>
          <w:b/>
          <w:sz w:val="28"/>
          <w:szCs w:val="28"/>
        </w:rPr>
        <w:t>I stopnia</w:t>
      </w:r>
      <w:r w:rsidR="00015DBD" w:rsidRPr="00A40603">
        <w:rPr>
          <w:rFonts w:ascii="Times New Roman" w:hAnsi="Times New Roman" w:cs="Times New Roman"/>
          <w:b/>
          <w:sz w:val="28"/>
          <w:szCs w:val="28"/>
        </w:rPr>
        <w:t xml:space="preserve">, </w:t>
      </w:r>
      <w:r>
        <w:rPr>
          <w:rFonts w:ascii="Times New Roman" w:hAnsi="Times New Roman" w:cs="Times New Roman"/>
          <w:b/>
          <w:sz w:val="28"/>
          <w:szCs w:val="28"/>
        </w:rPr>
        <w:t>stacjonarne</w:t>
      </w:r>
    </w:p>
    <w:p w14:paraId="7858E994" w14:textId="7E4F8B5D" w:rsidR="00015DBD" w:rsidRPr="00A40603" w:rsidRDefault="00AD66CB" w:rsidP="00015DBD">
      <w:pPr>
        <w:spacing w:after="0" w:line="360" w:lineRule="auto"/>
        <w:jc w:val="center"/>
        <w:rPr>
          <w:rFonts w:ascii="Times New Roman" w:hAnsi="Times New Roman" w:cs="Times New Roman"/>
          <w:b/>
          <w:sz w:val="28"/>
          <w:szCs w:val="28"/>
        </w:rPr>
      </w:pPr>
      <w:r w:rsidRPr="00A40603">
        <w:rPr>
          <w:rFonts w:ascii="Times New Roman" w:hAnsi="Times New Roman" w:cs="Times New Roman"/>
          <w:b/>
          <w:sz w:val="28"/>
          <w:szCs w:val="28"/>
        </w:rPr>
        <w:t>rok akademicki 202</w:t>
      </w:r>
      <w:r w:rsidR="002B306D">
        <w:rPr>
          <w:rFonts w:ascii="Times New Roman" w:hAnsi="Times New Roman" w:cs="Times New Roman"/>
          <w:b/>
          <w:sz w:val="28"/>
          <w:szCs w:val="28"/>
        </w:rPr>
        <w:t>5</w:t>
      </w:r>
      <w:r w:rsidRPr="00A40603">
        <w:rPr>
          <w:rFonts w:ascii="Times New Roman" w:hAnsi="Times New Roman" w:cs="Times New Roman"/>
          <w:b/>
          <w:sz w:val="28"/>
          <w:szCs w:val="28"/>
        </w:rPr>
        <w:t>/202</w:t>
      </w:r>
      <w:r w:rsidR="002B306D">
        <w:rPr>
          <w:rFonts w:ascii="Times New Roman" w:hAnsi="Times New Roman" w:cs="Times New Roman"/>
          <w:b/>
          <w:sz w:val="28"/>
          <w:szCs w:val="28"/>
        </w:rPr>
        <w:t>6</w:t>
      </w:r>
    </w:p>
    <w:p w14:paraId="0605D8E4" w14:textId="77777777" w:rsidR="00015DBD" w:rsidRPr="00B90C37" w:rsidRDefault="00015DBD" w:rsidP="00015DBD">
      <w:pPr>
        <w:rPr>
          <w:rFonts w:ascii="Times New Roman" w:hAnsi="Times New Roman" w:cs="Times New Roman"/>
          <w:sz w:val="24"/>
          <w:szCs w:val="24"/>
        </w:rPr>
      </w:pPr>
    </w:p>
    <w:p w14:paraId="295E5BB3" w14:textId="77777777" w:rsidR="00015DBD" w:rsidRPr="00B90C37" w:rsidRDefault="00015DBD" w:rsidP="00015DBD">
      <w:pPr>
        <w:rPr>
          <w:rFonts w:ascii="Times New Roman" w:hAnsi="Times New Roman" w:cs="Times New Roman"/>
          <w:sz w:val="24"/>
          <w:szCs w:val="24"/>
        </w:rPr>
      </w:pPr>
    </w:p>
    <w:p w14:paraId="23F0B6B3" w14:textId="77777777" w:rsidR="00015DBD" w:rsidRPr="00B90C37" w:rsidRDefault="00015DBD" w:rsidP="00015DBD">
      <w:pPr>
        <w:rPr>
          <w:rFonts w:ascii="Times New Roman" w:hAnsi="Times New Roman" w:cs="Times New Roman"/>
          <w:sz w:val="24"/>
          <w:szCs w:val="24"/>
        </w:rPr>
      </w:pPr>
    </w:p>
    <w:p w14:paraId="649DAE3E" w14:textId="77777777" w:rsidR="00015DBD" w:rsidRPr="00B90C37" w:rsidRDefault="00015DBD" w:rsidP="00015DBD">
      <w:pPr>
        <w:rPr>
          <w:rFonts w:ascii="Times New Roman" w:hAnsi="Times New Roman" w:cs="Times New Roman"/>
          <w:sz w:val="24"/>
          <w:szCs w:val="24"/>
        </w:rPr>
      </w:pPr>
    </w:p>
    <w:p w14:paraId="103269BA" w14:textId="77777777" w:rsidR="00015DBD" w:rsidRPr="00B90C37" w:rsidRDefault="00015DBD" w:rsidP="00015DBD">
      <w:pPr>
        <w:rPr>
          <w:rFonts w:ascii="Times New Roman" w:hAnsi="Times New Roman" w:cs="Times New Roman"/>
          <w:sz w:val="24"/>
          <w:szCs w:val="24"/>
        </w:rPr>
      </w:pPr>
    </w:p>
    <w:p w14:paraId="790EB8F1" w14:textId="77777777" w:rsidR="00015DBD" w:rsidRDefault="00015DBD" w:rsidP="00015DBD">
      <w:pPr>
        <w:rPr>
          <w:rFonts w:ascii="Times New Roman" w:hAnsi="Times New Roman" w:cs="Times New Roman"/>
          <w:sz w:val="24"/>
          <w:szCs w:val="24"/>
        </w:rPr>
      </w:pPr>
    </w:p>
    <w:p w14:paraId="44D9F47B" w14:textId="77777777" w:rsidR="00E20A56" w:rsidRPr="00B90C37" w:rsidRDefault="00E20A56" w:rsidP="00015DBD">
      <w:pPr>
        <w:rPr>
          <w:rFonts w:ascii="Times New Roman" w:hAnsi="Times New Roman" w:cs="Times New Roman"/>
          <w:sz w:val="24"/>
          <w:szCs w:val="24"/>
        </w:rPr>
      </w:pPr>
    </w:p>
    <w:p w14:paraId="7884E121" w14:textId="77777777" w:rsidR="00015DBD" w:rsidRPr="00B90C37" w:rsidRDefault="00015DBD" w:rsidP="00015DBD">
      <w:pPr>
        <w:rPr>
          <w:rFonts w:ascii="Times New Roman" w:hAnsi="Times New Roman" w:cs="Times New Roman"/>
          <w:sz w:val="24"/>
          <w:szCs w:val="24"/>
        </w:rPr>
      </w:pPr>
    </w:p>
    <w:p w14:paraId="1CBDB603" w14:textId="77777777" w:rsidR="00427A22" w:rsidRPr="00B90C37" w:rsidRDefault="00427A22" w:rsidP="00015DBD">
      <w:pPr>
        <w:rPr>
          <w:rFonts w:ascii="Times New Roman" w:hAnsi="Times New Roman" w:cs="Times New Roman"/>
          <w:sz w:val="24"/>
          <w:szCs w:val="24"/>
        </w:rPr>
      </w:pPr>
    </w:p>
    <w:p w14:paraId="34FC50DB" w14:textId="77777777" w:rsidR="00427A22" w:rsidRPr="00B90C37" w:rsidRDefault="00427A22" w:rsidP="00015DBD">
      <w:pPr>
        <w:rPr>
          <w:rFonts w:ascii="Times New Roman" w:hAnsi="Times New Roman" w:cs="Times New Roman"/>
          <w:sz w:val="24"/>
          <w:szCs w:val="24"/>
        </w:rPr>
      </w:pPr>
    </w:p>
    <w:p w14:paraId="4EB6AB23" w14:textId="77777777" w:rsidR="000C395A" w:rsidRPr="00B90C37" w:rsidRDefault="000C395A" w:rsidP="00015DBD">
      <w:pPr>
        <w:rPr>
          <w:rFonts w:ascii="Times New Roman" w:hAnsi="Times New Roman" w:cs="Times New Roman"/>
          <w:sz w:val="24"/>
          <w:szCs w:val="24"/>
        </w:rPr>
      </w:pPr>
    </w:p>
    <w:p w14:paraId="50D045CA" w14:textId="77777777" w:rsidR="00015DBD" w:rsidRPr="00B90C37" w:rsidRDefault="00015DBD" w:rsidP="00015DBD">
      <w:pPr>
        <w:rPr>
          <w:rFonts w:ascii="Times New Roman" w:hAnsi="Times New Roman" w:cs="Times New Roman"/>
          <w:sz w:val="24"/>
          <w:szCs w:val="24"/>
        </w:rPr>
      </w:pPr>
    </w:p>
    <w:p w14:paraId="61123BAF" w14:textId="77777777" w:rsidR="00015DBD" w:rsidRPr="00B90C37" w:rsidRDefault="00015DBD" w:rsidP="00DA295E">
      <w:pPr>
        <w:pStyle w:val="Akapitzlist"/>
        <w:widowControl w:val="0"/>
        <w:numPr>
          <w:ilvl w:val="0"/>
          <w:numId w:val="2"/>
        </w:numPr>
        <w:tabs>
          <w:tab w:val="left" w:pos="284"/>
          <w:tab w:val="left" w:pos="560"/>
        </w:tabs>
        <w:spacing w:after="0" w:line="360" w:lineRule="auto"/>
        <w:ind w:left="284" w:hanging="284"/>
        <w:jc w:val="both"/>
        <w:rPr>
          <w:rFonts w:ascii="Times New Roman" w:eastAsia="Times New Roman" w:hAnsi="Times New Roman" w:cs="Times New Roman"/>
          <w:b/>
          <w:spacing w:val="-16"/>
          <w:sz w:val="24"/>
          <w:szCs w:val="24"/>
        </w:rPr>
      </w:pPr>
      <w:r w:rsidRPr="00B90C37">
        <w:rPr>
          <w:rFonts w:ascii="Times New Roman" w:eastAsia="Times New Roman" w:hAnsi="Times New Roman" w:cs="Times New Roman"/>
          <w:b/>
          <w:spacing w:val="-16"/>
          <w:sz w:val="24"/>
          <w:szCs w:val="24"/>
        </w:rPr>
        <w:lastRenderedPageBreak/>
        <w:t>Podstawow</w:t>
      </w:r>
      <w:r w:rsidR="00406903">
        <w:rPr>
          <w:rFonts w:ascii="Times New Roman" w:eastAsia="Times New Roman" w:hAnsi="Times New Roman" w:cs="Times New Roman"/>
          <w:b/>
          <w:spacing w:val="-16"/>
          <w:sz w:val="24"/>
          <w:szCs w:val="24"/>
        </w:rPr>
        <w:t>e informacje o kierunku studiów:</w:t>
      </w:r>
    </w:p>
    <w:p w14:paraId="13889898" w14:textId="77777777" w:rsidR="003A0424" w:rsidRPr="003D5A8C" w:rsidRDefault="003A0424" w:rsidP="003A0424">
      <w:pPr>
        <w:pStyle w:val="ENnormalny"/>
        <w:tabs>
          <w:tab w:val="clear" w:pos="284"/>
          <w:tab w:val="left" w:pos="0"/>
        </w:tabs>
        <w:spacing w:after="0"/>
        <w:ind w:left="360"/>
        <w:rPr>
          <w:rFonts w:ascii="Calibri" w:eastAsia="Arial,Italic" w:hAnsi="Calibri" w:cs="Calibri"/>
          <w:b/>
          <w:sz w:val="22"/>
          <w:szCs w:val="22"/>
        </w:rPr>
      </w:pPr>
    </w:p>
    <w:tbl>
      <w:tblPr>
        <w:tblW w:w="0" w:type="auto"/>
        <w:tblBorders>
          <w:insideH w:val="single" w:sz="4" w:space="0" w:color="auto"/>
        </w:tblBorders>
        <w:tblLook w:val="04A0" w:firstRow="1" w:lastRow="0" w:firstColumn="1" w:lastColumn="0" w:noHBand="0" w:noVBand="1"/>
      </w:tblPr>
      <w:tblGrid>
        <w:gridCol w:w="4604"/>
        <w:gridCol w:w="4468"/>
      </w:tblGrid>
      <w:tr w:rsidR="003A0424" w:rsidRPr="003A0424" w14:paraId="235553C4" w14:textId="77777777" w:rsidTr="00637613">
        <w:tc>
          <w:tcPr>
            <w:tcW w:w="4604" w:type="dxa"/>
            <w:tcBorders>
              <w:top w:val="single" w:sz="4" w:space="0" w:color="auto"/>
              <w:bottom w:val="single" w:sz="4" w:space="0" w:color="auto"/>
              <w:right w:val="single" w:sz="4" w:space="0" w:color="auto"/>
            </w:tcBorders>
            <w:shd w:val="clear" w:color="auto" w:fill="auto"/>
          </w:tcPr>
          <w:p w14:paraId="7A52C7E5" w14:textId="77777777" w:rsidR="003A0424" w:rsidRPr="003A0424" w:rsidRDefault="003A0424" w:rsidP="00DA295E">
            <w:pPr>
              <w:pStyle w:val="ENnormalny"/>
              <w:numPr>
                <w:ilvl w:val="0"/>
                <w:numId w:val="3"/>
              </w:numPr>
              <w:tabs>
                <w:tab w:val="clear" w:pos="284"/>
                <w:tab w:val="left" w:pos="0"/>
              </w:tabs>
              <w:spacing w:after="0" w:line="240" w:lineRule="auto"/>
              <w:rPr>
                <w:rFonts w:eastAsia="Arial,Italic"/>
              </w:rPr>
            </w:pPr>
            <w:r w:rsidRPr="003A0424">
              <w:rPr>
                <w:rFonts w:eastAsia="Arial,Italic"/>
              </w:rPr>
              <w:t xml:space="preserve">Nazwa kierunku studiów </w:t>
            </w:r>
          </w:p>
        </w:tc>
        <w:tc>
          <w:tcPr>
            <w:tcW w:w="4468" w:type="dxa"/>
            <w:tcBorders>
              <w:top w:val="single" w:sz="4" w:space="0" w:color="auto"/>
              <w:left w:val="single" w:sz="4" w:space="0" w:color="auto"/>
              <w:bottom w:val="single" w:sz="4" w:space="0" w:color="auto"/>
            </w:tcBorders>
            <w:shd w:val="clear" w:color="auto" w:fill="auto"/>
            <w:vAlign w:val="center"/>
          </w:tcPr>
          <w:p w14:paraId="54CBA3BC" w14:textId="77777777" w:rsidR="003A0424" w:rsidRPr="00637613" w:rsidRDefault="005A3A77" w:rsidP="00581055">
            <w:pPr>
              <w:pStyle w:val="ENnormalny"/>
              <w:tabs>
                <w:tab w:val="clear" w:pos="284"/>
                <w:tab w:val="left" w:pos="0"/>
              </w:tabs>
              <w:spacing w:after="0"/>
              <w:rPr>
                <w:rFonts w:eastAsia="Arial,Italic"/>
                <w:b/>
              </w:rPr>
            </w:pPr>
            <w:r w:rsidRPr="00637613">
              <w:rPr>
                <w:rFonts w:eastAsia="Arial,Italic"/>
                <w:b/>
              </w:rPr>
              <w:t>Ekonomia</w:t>
            </w:r>
          </w:p>
        </w:tc>
      </w:tr>
      <w:tr w:rsidR="003A0424" w:rsidRPr="003A0424" w14:paraId="0A7A6286" w14:textId="77777777" w:rsidTr="00637613">
        <w:tc>
          <w:tcPr>
            <w:tcW w:w="4604" w:type="dxa"/>
            <w:tcBorders>
              <w:top w:val="single" w:sz="4" w:space="0" w:color="auto"/>
              <w:right w:val="single" w:sz="4" w:space="0" w:color="auto"/>
            </w:tcBorders>
            <w:shd w:val="clear" w:color="auto" w:fill="auto"/>
          </w:tcPr>
          <w:p w14:paraId="1B7B5255" w14:textId="77777777" w:rsidR="003A0424" w:rsidRPr="003A0424" w:rsidRDefault="003A0424" w:rsidP="00DA295E">
            <w:pPr>
              <w:pStyle w:val="ENnormalny"/>
              <w:numPr>
                <w:ilvl w:val="0"/>
                <w:numId w:val="3"/>
              </w:numPr>
              <w:tabs>
                <w:tab w:val="clear" w:pos="284"/>
                <w:tab w:val="left" w:pos="0"/>
              </w:tabs>
              <w:spacing w:after="0"/>
              <w:rPr>
                <w:rFonts w:eastAsia="Arial,Italic"/>
              </w:rPr>
            </w:pPr>
            <w:r w:rsidRPr="003A0424">
              <w:rPr>
                <w:rFonts w:eastAsia="Arial,Italic"/>
              </w:rPr>
              <w:t>Poziom kształcenia</w:t>
            </w:r>
          </w:p>
        </w:tc>
        <w:tc>
          <w:tcPr>
            <w:tcW w:w="4468" w:type="dxa"/>
            <w:tcBorders>
              <w:top w:val="single" w:sz="4" w:space="0" w:color="auto"/>
              <w:left w:val="single" w:sz="4" w:space="0" w:color="auto"/>
              <w:bottom w:val="single" w:sz="4" w:space="0" w:color="auto"/>
            </w:tcBorders>
            <w:shd w:val="clear" w:color="auto" w:fill="auto"/>
            <w:vAlign w:val="center"/>
          </w:tcPr>
          <w:p w14:paraId="65124F55" w14:textId="77777777" w:rsidR="003A0424" w:rsidRPr="00637613" w:rsidRDefault="005A3A77" w:rsidP="00581055">
            <w:pPr>
              <w:pStyle w:val="ENnormalny"/>
              <w:tabs>
                <w:tab w:val="clear" w:pos="284"/>
                <w:tab w:val="left" w:pos="0"/>
              </w:tabs>
              <w:spacing w:after="0"/>
              <w:rPr>
                <w:rFonts w:eastAsia="Arial,Italic"/>
                <w:b/>
              </w:rPr>
            </w:pPr>
            <w:r w:rsidRPr="00637613">
              <w:rPr>
                <w:rFonts w:eastAsia="Arial,Italic"/>
                <w:b/>
              </w:rPr>
              <w:t>I stopnia</w:t>
            </w:r>
          </w:p>
        </w:tc>
      </w:tr>
      <w:tr w:rsidR="003A0424" w:rsidRPr="003A0424" w14:paraId="3A7C1F4F" w14:textId="77777777" w:rsidTr="00637613">
        <w:tc>
          <w:tcPr>
            <w:tcW w:w="4604" w:type="dxa"/>
            <w:tcBorders>
              <w:top w:val="single" w:sz="4" w:space="0" w:color="auto"/>
              <w:right w:val="single" w:sz="4" w:space="0" w:color="auto"/>
            </w:tcBorders>
            <w:shd w:val="clear" w:color="auto" w:fill="auto"/>
          </w:tcPr>
          <w:p w14:paraId="14225EB6" w14:textId="77777777" w:rsidR="003A0424" w:rsidRPr="003A0424" w:rsidRDefault="003A0424" w:rsidP="00DA295E">
            <w:pPr>
              <w:pStyle w:val="ENnormalny"/>
              <w:numPr>
                <w:ilvl w:val="0"/>
                <w:numId w:val="3"/>
              </w:numPr>
              <w:tabs>
                <w:tab w:val="clear" w:pos="284"/>
                <w:tab w:val="left" w:pos="0"/>
              </w:tabs>
              <w:spacing w:after="0"/>
              <w:rPr>
                <w:rFonts w:eastAsia="Arial,Italic"/>
              </w:rPr>
            </w:pPr>
            <w:r w:rsidRPr="003A0424">
              <w:rPr>
                <w:rFonts w:eastAsia="Arial,Italic"/>
              </w:rPr>
              <w:t>Profil kształcenia</w:t>
            </w:r>
          </w:p>
        </w:tc>
        <w:tc>
          <w:tcPr>
            <w:tcW w:w="4468" w:type="dxa"/>
            <w:tcBorders>
              <w:top w:val="single" w:sz="4" w:space="0" w:color="auto"/>
              <w:left w:val="single" w:sz="4" w:space="0" w:color="auto"/>
              <w:bottom w:val="single" w:sz="4" w:space="0" w:color="auto"/>
            </w:tcBorders>
            <w:shd w:val="clear" w:color="auto" w:fill="auto"/>
            <w:vAlign w:val="center"/>
          </w:tcPr>
          <w:p w14:paraId="05983028" w14:textId="77777777" w:rsidR="003A0424" w:rsidRPr="00637613" w:rsidRDefault="005A3A77" w:rsidP="00581055">
            <w:pPr>
              <w:pStyle w:val="ENnormalny"/>
              <w:tabs>
                <w:tab w:val="clear" w:pos="284"/>
                <w:tab w:val="left" w:pos="0"/>
              </w:tabs>
              <w:spacing w:after="0"/>
              <w:rPr>
                <w:rFonts w:eastAsia="Arial,Italic"/>
                <w:b/>
              </w:rPr>
            </w:pPr>
            <w:proofErr w:type="spellStart"/>
            <w:r w:rsidRPr="00637613">
              <w:rPr>
                <w:rFonts w:eastAsia="Arial,Italic"/>
                <w:b/>
              </w:rPr>
              <w:t>ogólnoakademicki</w:t>
            </w:r>
            <w:proofErr w:type="spellEnd"/>
          </w:p>
        </w:tc>
      </w:tr>
      <w:tr w:rsidR="003A0424" w:rsidRPr="003A0424" w14:paraId="1E162E58" w14:textId="77777777" w:rsidTr="00637613">
        <w:tc>
          <w:tcPr>
            <w:tcW w:w="4604" w:type="dxa"/>
            <w:tcBorders>
              <w:top w:val="single" w:sz="4" w:space="0" w:color="auto"/>
              <w:right w:val="single" w:sz="4" w:space="0" w:color="auto"/>
            </w:tcBorders>
            <w:shd w:val="clear" w:color="auto" w:fill="auto"/>
          </w:tcPr>
          <w:p w14:paraId="46C9FD0E" w14:textId="77777777" w:rsidR="003A0424" w:rsidRPr="003A0424" w:rsidRDefault="003A0424" w:rsidP="00DA295E">
            <w:pPr>
              <w:pStyle w:val="ENnormalny"/>
              <w:numPr>
                <w:ilvl w:val="0"/>
                <w:numId w:val="3"/>
              </w:numPr>
              <w:tabs>
                <w:tab w:val="clear" w:pos="284"/>
                <w:tab w:val="left" w:pos="0"/>
              </w:tabs>
              <w:spacing w:after="0"/>
              <w:rPr>
                <w:rFonts w:eastAsia="Arial,Italic"/>
              </w:rPr>
            </w:pPr>
            <w:r w:rsidRPr="003A0424">
              <w:rPr>
                <w:rFonts w:eastAsia="Arial,Italic"/>
              </w:rPr>
              <w:t>Forma studiów</w:t>
            </w:r>
          </w:p>
        </w:tc>
        <w:tc>
          <w:tcPr>
            <w:tcW w:w="4468" w:type="dxa"/>
            <w:tcBorders>
              <w:top w:val="single" w:sz="4" w:space="0" w:color="auto"/>
              <w:left w:val="single" w:sz="4" w:space="0" w:color="auto"/>
              <w:bottom w:val="single" w:sz="4" w:space="0" w:color="auto"/>
            </w:tcBorders>
            <w:shd w:val="clear" w:color="auto" w:fill="auto"/>
            <w:vAlign w:val="center"/>
          </w:tcPr>
          <w:p w14:paraId="4DFDD661" w14:textId="77777777" w:rsidR="003A0424" w:rsidRPr="00637613" w:rsidRDefault="005A3A77" w:rsidP="00581055">
            <w:pPr>
              <w:pStyle w:val="ENnormalny"/>
              <w:tabs>
                <w:tab w:val="clear" w:pos="284"/>
                <w:tab w:val="left" w:pos="0"/>
              </w:tabs>
              <w:spacing w:after="0"/>
              <w:rPr>
                <w:rFonts w:eastAsia="Arial,Italic"/>
                <w:b/>
              </w:rPr>
            </w:pPr>
            <w:r w:rsidRPr="00637613">
              <w:rPr>
                <w:rFonts w:eastAsia="Arial,Italic"/>
                <w:b/>
              </w:rPr>
              <w:t>stacjonarne</w:t>
            </w:r>
          </w:p>
        </w:tc>
      </w:tr>
      <w:tr w:rsidR="003A0424" w:rsidRPr="003A0424" w14:paraId="31B2F4E2" w14:textId="77777777" w:rsidTr="00637613">
        <w:tc>
          <w:tcPr>
            <w:tcW w:w="4604" w:type="dxa"/>
            <w:tcBorders>
              <w:top w:val="single" w:sz="4" w:space="0" w:color="auto"/>
              <w:right w:val="single" w:sz="4" w:space="0" w:color="auto"/>
            </w:tcBorders>
            <w:shd w:val="clear" w:color="auto" w:fill="auto"/>
          </w:tcPr>
          <w:p w14:paraId="53FC970C" w14:textId="77777777" w:rsidR="003A0424" w:rsidRPr="003A0424" w:rsidRDefault="003A0424" w:rsidP="00DA295E">
            <w:pPr>
              <w:pStyle w:val="Bezodstpw"/>
              <w:numPr>
                <w:ilvl w:val="0"/>
                <w:numId w:val="3"/>
              </w:numPr>
              <w:rPr>
                <w:rFonts w:ascii="Times New Roman" w:hAnsi="Times New Roman"/>
                <w:sz w:val="24"/>
                <w:szCs w:val="24"/>
              </w:rPr>
            </w:pPr>
            <w:r w:rsidRPr="003A0424">
              <w:rPr>
                <w:rFonts w:ascii="Times New Roman" w:hAnsi="Times New Roman"/>
                <w:sz w:val="24"/>
                <w:szCs w:val="24"/>
              </w:rPr>
              <w:t>Liczba punktów ECTS konieczna do uzyskania kwalifikacji (tytułu zawodowego)</w:t>
            </w:r>
          </w:p>
        </w:tc>
        <w:tc>
          <w:tcPr>
            <w:tcW w:w="4468" w:type="dxa"/>
            <w:tcBorders>
              <w:top w:val="single" w:sz="4" w:space="0" w:color="auto"/>
              <w:left w:val="single" w:sz="4" w:space="0" w:color="auto"/>
              <w:bottom w:val="single" w:sz="4" w:space="0" w:color="auto"/>
            </w:tcBorders>
            <w:shd w:val="clear" w:color="auto" w:fill="auto"/>
            <w:vAlign w:val="center"/>
          </w:tcPr>
          <w:p w14:paraId="1C3B803A" w14:textId="77777777" w:rsidR="003A0424" w:rsidRPr="00637613" w:rsidRDefault="005A3A77" w:rsidP="00581055">
            <w:pPr>
              <w:pStyle w:val="ENnormalny"/>
              <w:tabs>
                <w:tab w:val="clear" w:pos="284"/>
                <w:tab w:val="left" w:pos="0"/>
              </w:tabs>
              <w:spacing w:after="0"/>
              <w:rPr>
                <w:rFonts w:eastAsia="Arial,Italic"/>
                <w:b/>
              </w:rPr>
            </w:pPr>
            <w:r w:rsidRPr="00637613">
              <w:rPr>
                <w:rFonts w:eastAsia="Arial,Italic"/>
                <w:b/>
              </w:rPr>
              <w:t>180</w:t>
            </w:r>
          </w:p>
        </w:tc>
      </w:tr>
      <w:tr w:rsidR="003A0424" w:rsidRPr="003A0424" w14:paraId="4F995E89" w14:textId="77777777" w:rsidTr="00637613">
        <w:trPr>
          <w:trHeight w:val="346"/>
        </w:trPr>
        <w:tc>
          <w:tcPr>
            <w:tcW w:w="4604" w:type="dxa"/>
            <w:tcBorders>
              <w:top w:val="single" w:sz="4" w:space="0" w:color="auto"/>
              <w:right w:val="single" w:sz="4" w:space="0" w:color="auto"/>
            </w:tcBorders>
            <w:shd w:val="clear" w:color="auto" w:fill="auto"/>
          </w:tcPr>
          <w:p w14:paraId="39694457" w14:textId="77777777" w:rsidR="003A0424" w:rsidRPr="003A0424" w:rsidRDefault="003A0424" w:rsidP="00DA295E">
            <w:pPr>
              <w:pStyle w:val="ENnormalny"/>
              <w:numPr>
                <w:ilvl w:val="0"/>
                <w:numId w:val="3"/>
              </w:numPr>
              <w:tabs>
                <w:tab w:val="clear" w:pos="284"/>
                <w:tab w:val="left" w:pos="0"/>
              </w:tabs>
              <w:spacing w:after="0"/>
              <w:rPr>
                <w:rFonts w:eastAsia="Arial,Italic"/>
              </w:rPr>
            </w:pPr>
            <w:r w:rsidRPr="003A0424">
              <w:rPr>
                <w:rFonts w:eastAsia="Arial,Italic"/>
              </w:rPr>
              <w:t>Liczba semestrów</w:t>
            </w:r>
          </w:p>
        </w:tc>
        <w:tc>
          <w:tcPr>
            <w:tcW w:w="4468" w:type="dxa"/>
            <w:tcBorders>
              <w:top w:val="single" w:sz="4" w:space="0" w:color="auto"/>
              <w:left w:val="single" w:sz="4" w:space="0" w:color="auto"/>
              <w:bottom w:val="single" w:sz="4" w:space="0" w:color="auto"/>
            </w:tcBorders>
            <w:shd w:val="clear" w:color="auto" w:fill="auto"/>
            <w:vAlign w:val="center"/>
          </w:tcPr>
          <w:p w14:paraId="166F86F7" w14:textId="77777777" w:rsidR="003A0424" w:rsidRPr="00637613" w:rsidRDefault="005A3A77" w:rsidP="005A3A77">
            <w:pPr>
              <w:pStyle w:val="ENnormalny"/>
              <w:tabs>
                <w:tab w:val="clear" w:pos="284"/>
                <w:tab w:val="left" w:pos="0"/>
              </w:tabs>
              <w:spacing w:after="0" w:line="240" w:lineRule="auto"/>
              <w:rPr>
                <w:rFonts w:eastAsia="Arial,Italic"/>
                <w:b/>
              </w:rPr>
            </w:pPr>
            <w:r w:rsidRPr="00637613">
              <w:rPr>
                <w:rFonts w:eastAsia="Arial,Italic"/>
                <w:b/>
              </w:rPr>
              <w:t>6</w:t>
            </w:r>
          </w:p>
        </w:tc>
      </w:tr>
      <w:tr w:rsidR="003A0424" w:rsidRPr="003A0424" w14:paraId="7C64BB96" w14:textId="77777777" w:rsidTr="00637613">
        <w:tc>
          <w:tcPr>
            <w:tcW w:w="4604" w:type="dxa"/>
            <w:tcBorders>
              <w:right w:val="single" w:sz="4" w:space="0" w:color="auto"/>
            </w:tcBorders>
            <w:shd w:val="clear" w:color="auto" w:fill="auto"/>
          </w:tcPr>
          <w:p w14:paraId="49CC9F6F" w14:textId="77777777" w:rsidR="003A0424" w:rsidRPr="003A0424" w:rsidRDefault="003A0424" w:rsidP="00DA295E">
            <w:pPr>
              <w:pStyle w:val="Bezodstpw"/>
              <w:numPr>
                <w:ilvl w:val="0"/>
                <w:numId w:val="3"/>
              </w:numPr>
              <w:rPr>
                <w:rFonts w:ascii="Times New Roman" w:hAnsi="Times New Roman"/>
                <w:sz w:val="24"/>
                <w:szCs w:val="24"/>
              </w:rPr>
            </w:pPr>
            <w:r w:rsidRPr="003A0424">
              <w:rPr>
                <w:rFonts w:ascii="Times New Roman" w:hAnsi="Times New Roman"/>
                <w:sz w:val="24"/>
                <w:szCs w:val="24"/>
              </w:rPr>
              <w:t>Tytuł zawodowy uzyskiwany przez absolwenta</w:t>
            </w:r>
          </w:p>
        </w:tc>
        <w:tc>
          <w:tcPr>
            <w:tcW w:w="4468" w:type="dxa"/>
            <w:tcBorders>
              <w:top w:val="single" w:sz="4" w:space="0" w:color="auto"/>
              <w:left w:val="single" w:sz="4" w:space="0" w:color="auto"/>
              <w:bottom w:val="single" w:sz="4" w:space="0" w:color="auto"/>
            </w:tcBorders>
            <w:shd w:val="clear" w:color="auto" w:fill="auto"/>
            <w:vAlign w:val="center"/>
          </w:tcPr>
          <w:p w14:paraId="4A0D5438" w14:textId="77777777" w:rsidR="003A0424" w:rsidRPr="00637613" w:rsidRDefault="005A3A77" w:rsidP="00581055">
            <w:pPr>
              <w:pStyle w:val="ENnormalny"/>
              <w:tabs>
                <w:tab w:val="clear" w:pos="284"/>
                <w:tab w:val="left" w:pos="0"/>
              </w:tabs>
              <w:spacing w:after="0"/>
              <w:rPr>
                <w:rFonts w:eastAsia="Arial,Italic"/>
                <w:b/>
              </w:rPr>
            </w:pPr>
            <w:r w:rsidRPr="00637613">
              <w:rPr>
                <w:rFonts w:eastAsia="Arial,Italic"/>
                <w:b/>
              </w:rPr>
              <w:t>licencjat</w:t>
            </w:r>
          </w:p>
        </w:tc>
      </w:tr>
      <w:tr w:rsidR="003A0424" w:rsidRPr="003A0424" w14:paraId="135A8B62" w14:textId="77777777" w:rsidTr="00637613">
        <w:tc>
          <w:tcPr>
            <w:tcW w:w="4604" w:type="dxa"/>
            <w:tcBorders>
              <w:right w:val="single" w:sz="4" w:space="0" w:color="auto"/>
            </w:tcBorders>
            <w:shd w:val="clear" w:color="auto" w:fill="auto"/>
          </w:tcPr>
          <w:p w14:paraId="3F7D6221" w14:textId="77777777" w:rsidR="003A0424" w:rsidRPr="003A0424" w:rsidRDefault="003A0424" w:rsidP="00DA295E">
            <w:pPr>
              <w:pStyle w:val="ENnormalny"/>
              <w:numPr>
                <w:ilvl w:val="0"/>
                <w:numId w:val="3"/>
              </w:numPr>
              <w:tabs>
                <w:tab w:val="clear" w:pos="284"/>
                <w:tab w:val="left" w:pos="0"/>
              </w:tabs>
              <w:spacing w:after="0" w:line="240" w:lineRule="auto"/>
              <w:jc w:val="left"/>
              <w:rPr>
                <w:rFonts w:eastAsia="Arial,Italic"/>
              </w:rPr>
            </w:pPr>
            <w:r w:rsidRPr="003A0424">
              <w:rPr>
                <w:rFonts w:eastAsia="Arial,Italic"/>
              </w:rPr>
              <w:t>Przyporządkowanie do dyscyplin (procentowo*)</w:t>
            </w:r>
          </w:p>
        </w:tc>
        <w:tc>
          <w:tcPr>
            <w:tcW w:w="4468" w:type="dxa"/>
            <w:tcBorders>
              <w:top w:val="single" w:sz="4" w:space="0" w:color="auto"/>
              <w:left w:val="single" w:sz="4" w:space="0" w:color="auto"/>
              <w:bottom w:val="single" w:sz="4" w:space="0" w:color="auto"/>
            </w:tcBorders>
            <w:shd w:val="clear" w:color="auto" w:fill="auto"/>
            <w:vAlign w:val="center"/>
          </w:tcPr>
          <w:p w14:paraId="482A508C" w14:textId="77777777" w:rsidR="003A0424" w:rsidRPr="00637613" w:rsidRDefault="005A3A77" w:rsidP="00581055">
            <w:pPr>
              <w:pStyle w:val="ENnormalny"/>
              <w:tabs>
                <w:tab w:val="clear" w:pos="284"/>
                <w:tab w:val="left" w:pos="0"/>
              </w:tabs>
              <w:spacing w:after="0" w:line="240" w:lineRule="auto"/>
              <w:rPr>
                <w:b/>
              </w:rPr>
            </w:pPr>
            <w:r w:rsidRPr="00637613">
              <w:rPr>
                <w:b/>
              </w:rPr>
              <w:t>Ekonomia i Finanse –</w:t>
            </w:r>
            <w:r w:rsidR="00AA1DC6">
              <w:rPr>
                <w:b/>
              </w:rPr>
              <w:t>92</w:t>
            </w:r>
            <w:r w:rsidRPr="00637613">
              <w:rPr>
                <w:b/>
              </w:rPr>
              <w:t>%</w:t>
            </w:r>
          </w:p>
          <w:p w14:paraId="1A60EC6B" w14:textId="77777777" w:rsidR="005A3A77" w:rsidRPr="00AA1DC6" w:rsidRDefault="005A3A77" w:rsidP="00581055">
            <w:pPr>
              <w:pStyle w:val="ENnormalny"/>
              <w:tabs>
                <w:tab w:val="clear" w:pos="284"/>
                <w:tab w:val="left" w:pos="0"/>
              </w:tabs>
              <w:spacing w:after="0" w:line="240" w:lineRule="auto"/>
              <w:rPr>
                <w:b/>
              </w:rPr>
            </w:pPr>
            <w:r w:rsidRPr="00637613">
              <w:rPr>
                <w:b/>
              </w:rPr>
              <w:t>Nauki o Zarządzaniu i Jakości –8%</w:t>
            </w:r>
          </w:p>
        </w:tc>
      </w:tr>
      <w:tr w:rsidR="003A0424" w:rsidRPr="003A0424" w14:paraId="0809B0D8" w14:textId="77777777" w:rsidTr="00637613">
        <w:tc>
          <w:tcPr>
            <w:tcW w:w="4604" w:type="dxa"/>
            <w:tcBorders>
              <w:bottom w:val="single" w:sz="4" w:space="0" w:color="auto"/>
              <w:right w:val="single" w:sz="4" w:space="0" w:color="auto"/>
            </w:tcBorders>
            <w:shd w:val="clear" w:color="auto" w:fill="auto"/>
          </w:tcPr>
          <w:p w14:paraId="13A1DF28" w14:textId="77777777" w:rsidR="003A0424" w:rsidRPr="003A0424" w:rsidRDefault="003A0424" w:rsidP="00DA295E">
            <w:pPr>
              <w:pStyle w:val="ENnormalny"/>
              <w:numPr>
                <w:ilvl w:val="0"/>
                <w:numId w:val="3"/>
              </w:numPr>
              <w:tabs>
                <w:tab w:val="left" w:pos="0"/>
              </w:tabs>
              <w:spacing w:after="0" w:line="240" w:lineRule="auto"/>
              <w:jc w:val="left"/>
              <w:rPr>
                <w:rFonts w:eastAsia="Arial,Italic"/>
              </w:rPr>
            </w:pPr>
            <w:r w:rsidRPr="003A0424">
              <w:rPr>
                <w:rFonts w:eastAsia="Arial,Italic"/>
              </w:rPr>
              <w:t xml:space="preserve">Dyscyplina wiodąca </w:t>
            </w:r>
            <w:r w:rsidRPr="003A0424">
              <w:rPr>
                <w:rFonts w:eastAsia="Arial,Italic"/>
                <w:i/>
              </w:rPr>
              <w:t>(w przypadku przyporządkowania kierunku do więcej niż 1 dyscypliny)</w:t>
            </w:r>
          </w:p>
        </w:tc>
        <w:tc>
          <w:tcPr>
            <w:tcW w:w="4468" w:type="dxa"/>
            <w:tcBorders>
              <w:top w:val="single" w:sz="4" w:space="0" w:color="auto"/>
              <w:left w:val="single" w:sz="4" w:space="0" w:color="auto"/>
              <w:bottom w:val="single" w:sz="4" w:space="0" w:color="auto"/>
            </w:tcBorders>
            <w:shd w:val="clear" w:color="auto" w:fill="auto"/>
            <w:vAlign w:val="center"/>
          </w:tcPr>
          <w:p w14:paraId="43FACFFB" w14:textId="77777777" w:rsidR="003A0424" w:rsidRPr="00637613" w:rsidRDefault="005A3A77" w:rsidP="00581055">
            <w:pPr>
              <w:pStyle w:val="ENnormalny"/>
              <w:spacing w:after="0" w:line="240" w:lineRule="auto"/>
              <w:jc w:val="left"/>
              <w:rPr>
                <w:rFonts w:eastAsia="Arial,Italic"/>
                <w:b/>
              </w:rPr>
            </w:pPr>
            <w:r w:rsidRPr="00637613">
              <w:rPr>
                <w:b/>
              </w:rPr>
              <w:t>Ekonomia i Finanse</w:t>
            </w:r>
          </w:p>
        </w:tc>
      </w:tr>
      <w:tr w:rsidR="003A0424" w:rsidRPr="003A0424" w14:paraId="428D1640" w14:textId="77777777" w:rsidTr="00637613">
        <w:tc>
          <w:tcPr>
            <w:tcW w:w="4604" w:type="dxa"/>
            <w:tcBorders>
              <w:top w:val="single" w:sz="4" w:space="0" w:color="auto"/>
              <w:bottom w:val="single" w:sz="4" w:space="0" w:color="auto"/>
              <w:right w:val="single" w:sz="4" w:space="0" w:color="auto"/>
            </w:tcBorders>
            <w:shd w:val="clear" w:color="auto" w:fill="auto"/>
          </w:tcPr>
          <w:p w14:paraId="76D20E14" w14:textId="77777777" w:rsidR="003A0424" w:rsidRPr="003A0424" w:rsidRDefault="003A0424" w:rsidP="00DA295E">
            <w:pPr>
              <w:pStyle w:val="ENnormalny"/>
              <w:numPr>
                <w:ilvl w:val="0"/>
                <w:numId w:val="3"/>
              </w:numPr>
              <w:tabs>
                <w:tab w:val="left" w:pos="0"/>
              </w:tabs>
              <w:spacing w:after="0" w:line="240" w:lineRule="auto"/>
              <w:jc w:val="left"/>
              <w:rPr>
                <w:rFonts w:eastAsia="Arial,Italic"/>
              </w:rPr>
            </w:pPr>
            <w:r w:rsidRPr="003A0424">
              <w:rPr>
                <w:rFonts w:eastAsia="Arial,Italic"/>
              </w:rPr>
              <w:t>Język, w jakim odbywa się kształcenie</w:t>
            </w:r>
          </w:p>
        </w:tc>
        <w:tc>
          <w:tcPr>
            <w:tcW w:w="4468" w:type="dxa"/>
            <w:tcBorders>
              <w:top w:val="single" w:sz="4" w:space="0" w:color="auto"/>
              <w:left w:val="single" w:sz="4" w:space="0" w:color="auto"/>
              <w:bottom w:val="single" w:sz="4" w:space="0" w:color="auto"/>
            </w:tcBorders>
            <w:shd w:val="clear" w:color="auto" w:fill="auto"/>
            <w:vAlign w:val="center"/>
          </w:tcPr>
          <w:p w14:paraId="73731DA2" w14:textId="77777777" w:rsidR="005A3A77" w:rsidRPr="00637613" w:rsidRDefault="005A3A77" w:rsidP="005A3A77">
            <w:pPr>
              <w:pStyle w:val="ENnormalny"/>
              <w:spacing w:after="0" w:line="240" w:lineRule="auto"/>
              <w:jc w:val="left"/>
              <w:rPr>
                <w:b/>
              </w:rPr>
            </w:pPr>
            <w:r w:rsidRPr="00637613">
              <w:rPr>
                <w:b/>
              </w:rPr>
              <w:t>Polski</w:t>
            </w:r>
          </w:p>
          <w:p w14:paraId="2244C02C" w14:textId="77777777" w:rsidR="003A0424" w:rsidRPr="00637613" w:rsidRDefault="005A3A77" w:rsidP="005A3A77">
            <w:pPr>
              <w:pStyle w:val="ENnormalny"/>
              <w:spacing w:after="0" w:line="240" w:lineRule="auto"/>
              <w:jc w:val="left"/>
              <w:rPr>
                <w:rFonts w:eastAsia="Arial,Italic"/>
                <w:b/>
              </w:rPr>
            </w:pPr>
            <w:r w:rsidRPr="00637613">
              <w:rPr>
                <w:b/>
              </w:rPr>
              <w:t>Angielski</w:t>
            </w:r>
          </w:p>
        </w:tc>
      </w:tr>
      <w:tr w:rsidR="003A0424" w:rsidRPr="003A0424" w14:paraId="2911C21B" w14:textId="77777777" w:rsidTr="00637613">
        <w:tc>
          <w:tcPr>
            <w:tcW w:w="4604" w:type="dxa"/>
            <w:tcBorders>
              <w:top w:val="single" w:sz="4" w:space="0" w:color="auto"/>
              <w:bottom w:val="single" w:sz="4" w:space="0" w:color="auto"/>
              <w:right w:val="single" w:sz="4" w:space="0" w:color="auto"/>
            </w:tcBorders>
            <w:shd w:val="clear" w:color="auto" w:fill="auto"/>
          </w:tcPr>
          <w:p w14:paraId="399B6CEB" w14:textId="77777777" w:rsidR="003A0424" w:rsidRPr="003A0424" w:rsidRDefault="003A0424" w:rsidP="00DA295E">
            <w:pPr>
              <w:pStyle w:val="ENnormalny"/>
              <w:numPr>
                <w:ilvl w:val="0"/>
                <w:numId w:val="3"/>
              </w:numPr>
              <w:tabs>
                <w:tab w:val="left" w:pos="0"/>
              </w:tabs>
              <w:spacing w:after="0"/>
              <w:jc w:val="left"/>
              <w:rPr>
                <w:rFonts w:eastAsia="Arial,Italic"/>
              </w:rPr>
            </w:pPr>
            <w:r w:rsidRPr="003A0424">
              <w:rPr>
                <w:rFonts w:eastAsia="Arial,Italic"/>
              </w:rPr>
              <w:t>Klasyfikacja ISCED</w:t>
            </w:r>
          </w:p>
        </w:tc>
        <w:tc>
          <w:tcPr>
            <w:tcW w:w="4468" w:type="dxa"/>
            <w:tcBorders>
              <w:top w:val="single" w:sz="4" w:space="0" w:color="auto"/>
              <w:left w:val="single" w:sz="4" w:space="0" w:color="auto"/>
              <w:bottom w:val="single" w:sz="4" w:space="0" w:color="auto"/>
            </w:tcBorders>
            <w:shd w:val="clear" w:color="auto" w:fill="auto"/>
            <w:vAlign w:val="center"/>
          </w:tcPr>
          <w:p w14:paraId="1AAE3AC8" w14:textId="77777777" w:rsidR="003A0424" w:rsidRPr="00637613" w:rsidRDefault="005A3A77" w:rsidP="009A4660">
            <w:pPr>
              <w:pStyle w:val="ENnormalny"/>
              <w:spacing w:after="0" w:line="240" w:lineRule="auto"/>
              <w:jc w:val="left"/>
              <w:rPr>
                <w:rFonts w:eastAsia="Arial,Italic"/>
                <w:b/>
              </w:rPr>
            </w:pPr>
            <w:r w:rsidRPr="00637613">
              <w:rPr>
                <w:b/>
              </w:rPr>
              <w:t>0311 Ekonomia</w:t>
            </w:r>
          </w:p>
        </w:tc>
      </w:tr>
      <w:tr w:rsidR="003A0424" w:rsidRPr="003A0424" w14:paraId="740001C0" w14:textId="77777777" w:rsidTr="00637613">
        <w:tc>
          <w:tcPr>
            <w:tcW w:w="4604" w:type="dxa"/>
            <w:tcBorders>
              <w:top w:val="single" w:sz="4" w:space="0" w:color="auto"/>
              <w:bottom w:val="single" w:sz="4" w:space="0" w:color="auto"/>
              <w:right w:val="single" w:sz="4" w:space="0" w:color="auto"/>
            </w:tcBorders>
            <w:shd w:val="clear" w:color="auto" w:fill="auto"/>
          </w:tcPr>
          <w:p w14:paraId="2950492C" w14:textId="77777777" w:rsidR="003A0424" w:rsidRPr="003A0424" w:rsidRDefault="003A0424" w:rsidP="00DA295E">
            <w:pPr>
              <w:pStyle w:val="ENnormalny"/>
              <w:numPr>
                <w:ilvl w:val="0"/>
                <w:numId w:val="3"/>
              </w:numPr>
              <w:tabs>
                <w:tab w:val="left" w:pos="0"/>
              </w:tabs>
              <w:spacing w:after="0" w:line="240" w:lineRule="auto"/>
              <w:jc w:val="left"/>
              <w:rPr>
                <w:rFonts w:eastAsia="Arial,Italic"/>
              </w:rPr>
            </w:pPr>
            <w:r w:rsidRPr="003A0424">
              <w:rPr>
                <w:rFonts w:eastAsia="Arial,Italic"/>
              </w:rPr>
              <w:t>Grupa studiów</w:t>
            </w:r>
          </w:p>
          <w:p w14:paraId="0813DBC7" w14:textId="77777777" w:rsidR="003A0424" w:rsidRPr="003A0424" w:rsidRDefault="003A0424" w:rsidP="00DA295E">
            <w:pPr>
              <w:pStyle w:val="ENnormalny"/>
              <w:numPr>
                <w:ilvl w:val="0"/>
                <w:numId w:val="4"/>
              </w:numPr>
              <w:tabs>
                <w:tab w:val="left" w:pos="0"/>
              </w:tabs>
              <w:spacing w:after="0" w:line="240" w:lineRule="auto"/>
              <w:jc w:val="left"/>
              <w:rPr>
                <w:rFonts w:eastAsia="Arial,Italic"/>
              </w:rPr>
            </w:pPr>
            <w:r w:rsidRPr="003A0424">
              <w:rPr>
                <w:rFonts w:eastAsia="Arial,Italic"/>
              </w:rPr>
              <w:t>filologia obca</w:t>
            </w:r>
          </w:p>
          <w:p w14:paraId="7CE31D02" w14:textId="77777777" w:rsidR="003A0424" w:rsidRPr="003A0424" w:rsidRDefault="003A0424" w:rsidP="00DA295E">
            <w:pPr>
              <w:pStyle w:val="ENnormalny"/>
              <w:numPr>
                <w:ilvl w:val="0"/>
                <w:numId w:val="4"/>
              </w:numPr>
              <w:tabs>
                <w:tab w:val="left" w:pos="0"/>
              </w:tabs>
              <w:spacing w:after="0" w:line="240" w:lineRule="auto"/>
              <w:jc w:val="left"/>
              <w:rPr>
                <w:rFonts w:eastAsia="Arial,Italic"/>
              </w:rPr>
            </w:pPr>
            <w:r w:rsidRPr="003A0424">
              <w:rPr>
                <w:rFonts w:eastAsia="Arial,Italic"/>
              </w:rPr>
              <w:t>nauczycielskie</w:t>
            </w:r>
          </w:p>
        </w:tc>
        <w:tc>
          <w:tcPr>
            <w:tcW w:w="4468" w:type="dxa"/>
            <w:tcBorders>
              <w:top w:val="single" w:sz="4" w:space="0" w:color="auto"/>
              <w:left w:val="single" w:sz="4" w:space="0" w:color="auto"/>
              <w:bottom w:val="single" w:sz="4" w:space="0" w:color="auto"/>
            </w:tcBorders>
            <w:shd w:val="clear" w:color="auto" w:fill="auto"/>
            <w:vAlign w:val="center"/>
          </w:tcPr>
          <w:p w14:paraId="2FDCCD04" w14:textId="77777777" w:rsidR="003A0424" w:rsidRPr="00637613" w:rsidRDefault="009A4660" w:rsidP="00581055">
            <w:pPr>
              <w:pStyle w:val="ENnormalny"/>
              <w:spacing w:after="0" w:line="240" w:lineRule="auto"/>
              <w:jc w:val="left"/>
              <w:rPr>
                <w:b/>
              </w:rPr>
            </w:pPr>
            <w:r w:rsidRPr="00637613">
              <w:rPr>
                <w:b/>
              </w:rPr>
              <w:t>Nie dotyczy</w:t>
            </w:r>
          </w:p>
          <w:p w14:paraId="44B1CC86" w14:textId="77777777" w:rsidR="003A0424" w:rsidRPr="00637613" w:rsidRDefault="003A0424" w:rsidP="00581055">
            <w:pPr>
              <w:spacing w:after="0" w:line="240" w:lineRule="auto"/>
              <w:jc w:val="both"/>
              <w:rPr>
                <w:rFonts w:ascii="Times New Roman" w:hAnsi="Times New Roman" w:cs="Times New Roman"/>
                <w:b/>
                <w:sz w:val="24"/>
                <w:szCs w:val="24"/>
              </w:rPr>
            </w:pPr>
          </w:p>
        </w:tc>
      </w:tr>
    </w:tbl>
    <w:p w14:paraId="3F50111F" w14:textId="77777777" w:rsidR="00015DBD" w:rsidRPr="00B90C37" w:rsidRDefault="00015DBD" w:rsidP="00015DBD">
      <w:pPr>
        <w:rPr>
          <w:rFonts w:ascii="Times New Roman" w:hAnsi="Times New Roman" w:cs="Times New Roman"/>
          <w:sz w:val="24"/>
          <w:szCs w:val="24"/>
        </w:rPr>
      </w:pPr>
    </w:p>
    <w:p w14:paraId="7DAD9B2A" w14:textId="77777777" w:rsidR="00B11780" w:rsidRPr="00B90C37" w:rsidRDefault="00B11780" w:rsidP="00DA295E">
      <w:pPr>
        <w:pStyle w:val="Akapitzlist"/>
        <w:numPr>
          <w:ilvl w:val="0"/>
          <w:numId w:val="2"/>
        </w:numPr>
        <w:spacing w:after="0" w:line="240" w:lineRule="auto"/>
        <w:ind w:left="284" w:hanging="284"/>
        <w:rPr>
          <w:rFonts w:ascii="Times New Roman" w:hAnsi="Times New Roman" w:cs="Times New Roman"/>
          <w:b/>
          <w:bCs/>
          <w:sz w:val="24"/>
          <w:szCs w:val="24"/>
        </w:rPr>
      </w:pPr>
      <w:r w:rsidRPr="00B90C37">
        <w:rPr>
          <w:rFonts w:ascii="Times New Roman" w:hAnsi="Times New Roman" w:cs="Times New Roman"/>
          <w:b/>
          <w:bCs/>
          <w:sz w:val="24"/>
          <w:szCs w:val="24"/>
        </w:rPr>
        <w:t>Odniesienie kierunkowych efektów uczenia się do charakterystyk drugiego stopnia efektów uczenia się dla kwalifikacji na poziomie 6-8 PRK</w:t>
      </w:r>
    </w:p>
    <w:p w14:paraId="08269059" w14:textId="77777777" w:rsidR="00B11780" w:rsidRPr="00B90C37" w:rsidRDefault="00B11780" w:rsidP="00B11780">
      <w:pPr>
        <w:widowControl w:val="0"/>
        <w:autoSpaceDE w:val="0"/>
        <w:autoSpaceDN w:val="0"/>
        <w:spacing w:after="0" w:line="240" w:lineRule="auto"/>
        <w:ind w:left="253" w:hanging="163"/>
        <w:jc w:val="center"/>
        <w:rPr>
          <w:rFonts w:ascii="Times New Roman" w:eastAsia="Calibri" w:hAnsi="Times New Roman" w:cs="Times New Roman"/>
          <w:b/>
          <w:bCs/>
          <w:sz w:val="24"/>
          <w:szCs w:val="24"/>
          <w:lang w:eastAsia="pl-PL" w:bidi="pl-PL"/>
        </w:rPr>
      </w:pPr>
    </w:p>
    <w:p w14:paraId="4A7C63FF" w14:textId="77777777" w:rsidR="00C97AEB" w:rsidRDefault="00C97AEB" w:rsidP="00C97AEB">
      <w:pPr>
        <w:pStyle w:val="Default"/>
        <w:jc w:val="center"/>
        <w:rPr>
          <w:rFonts w:ascii="Times New Roman" w:hAnsi="Times New Roman" w:cs="Times New Roman"/>
        </w:rPr>
      </w:pPr>
    </w:p>
    <w:p w14:paraId="21151A49" w14:textId="77777777" w:rsidR="00C97AEB" w:rsidRPr="00892D2E" w:rsidRDefault="00C97AEB" w:rsidP="00C97AEB">
      <w:pPr>
        <w:pStyle w:val="Default"/>
        <w:jc w:val="center"/>
        <w:rPr>
          <w:rFonts w:ascii="Times New Roman" w:hAnsi="Times New Roman" w:cs="Times New Roman"/>
        </w:rPr>
      </w:pPr>
      <w:r w:rsidRPr="00892D2E">
        <w:rPr>
          <w:rFonts w:ascii="Times New Roman" w:hAnsi="Times New Roman" w:cs="Times New Roman"/>
        </w:rPr>
        <w:t xml:space="preserve">OPIS KIERUNKOWYCH EFEKTÓW UCZENIA SIĘ </w:t>
      </w:r>
    </w:p>
    <w:p w14:paraId="419E2488" w14:textId="77777777" w:rsidR="00C97AEB" w:rsidRPr="00892D2E" w:rsidRDefault="00C97AEB" w:rsidP="00C97AEB">
      <w:pPr>
        <w:pStyle w:val="Default"/>
        <w:jc w:val="center"/>
        <w:rPr>
          <w:rFonts w:ascii="Times New Roman" w:hAnsi="Times New Roman" w:cs="Times New Roman"/>
        </w:rPr>
      </w:pPr>
      <w:r w:rsidRPr="00892D2E">
        <w:rPr>
          <w:rFonts w:ascii="Times New Roman" w:hAnsi="Times New Roman" w:cs="Times New Roman"/>
        </w:rPr>
        <w:t>DLA KIERUNKU EKONOMIA</w:t>
      </w:r>
    </w:p>
    <w:p w14:paraId="6AEC5038" w14:textId="77777777" w:rsidR="00C97AEB" w:rsidRPr="00892D2E" w:rsidRDefault="00C97AEB" w:rsidP="00C97AEB">
      <w:pPr>
        <w:pStyle w:val="Default"/>
        <w:jc w:val="center"/>
        <w:rPr>
          <w:rFonts w:ascii="Times New Roman" w:hAnsi="Times New Roman" w:cs="Times New Roman"/>
        </w:rPr>
      </w:pPr>
      <w:r w:rsidRPr="00892D2E">
        <w:rPr>
          <w:rFonts w:ascii="Times New Roman" w:hAnsi="Times New Roman" w:cs="Times New Roman"/>
        </w:rPr>
        <w:t xml:space="preserve">STUDIA PIERWSZEGO STOPNIA </w:t>
      </w:r>
    </w:p>
    <w:p w14:paraId="06CE53E2" w14:textId="77777777" w:rsidR="00C97AEB" w:rsidRPr="00892D2E" w:rsidRDefault="00C97AEB" w:rsidP="00C97AEB">
      <w:pPr>
        <w:pStyle w:val="Default"/>
        <w:jc w:val="center"/>
        <w:rPr>
          <w:rFonts w:ascii="Times New Roman" w:hAnsi="Times New Roman" w:cs="Times New Roman"/>
        </w:rPr>
      </w:pPr>
      <w:r w:rsidRPr="00892D2E">
        <w:rPr>
          <w:rFonts w:ascii="Times New Roman" w:hAnsi="Times New Roman" w:cs="Times New Roman"/>
        </w:rPr>
        <w:t>Cykl dydaktyczny 202</w:t>
      </w:r>
      <w:r>
        <w:rPr>
          <w:rFonts w:ascii="Times New Roman" w:hAnsi="Times New Roman" w:cs="Times New Roman"/>
        </w:rPr>
        <w:t>4</w:t>
      </w:r>
      <w:r w:rsidRPr="00892D2E">
        <w:rPr>
          <w:rFonts w:ascii="Times New Roman" w:hAnsi="Times New Roman" w:cs="Times New Roman"/>
        </w:rPr>
        <w:t>/202</w:t>
      </w:r>
      <w:r>
        <w:rPr>
          <w:rFonts w:ascii="Times New Roman" w:hAnsi="Times New Roman" w:cs="Times New Roman"/>
        </w:rPr>
        <w:t>5</w:t>
      </w:r>
    </w:p>
    <w:p w14:paraId="3474A8FE" w14:textId="77777777" w:rsidR="00C97AEB" w:rsidRPr="00892D2E" w:rsidRDefault="00C97AEB" w:rsidP="00C97AEB">
      <w:pPr>
        <w:pStyle w:val="Default"/>
        <w:jc w:val="center"/>
        <w:rPr>
          <w:rFonts w:ascii="Times New Roman" w:hAnsi="Times New Roman" w:cs="Times New Roman"/>
          <w:b/>
          <w:bCs/>
          <w:color w:val="auto"/>
          <w:sz w:val="22"/>
          <w:szCs w:val="22"/>
        </w:rPr>
      </w:pPr>
    </w:p>
    <w:tbl>
      <w:tblPr>
        <w:tblW w:w="484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0"/>
        <w:gridCol w:w="6551"/>
        <w:gridCol w:w="1268"/>
      </w:tblGrid>
      <w:tr w:rsidR="00C97AEB" w:rsidRPr="00892D2E" w14:paraId="43B66EA5" w14:textId="77777777" w:rsidTr="007F038D">
        <w:tc>
          <w:tcPr>
            <w:tcW w:w="547" w:type="pct"/>
            <w:tcBorders>
              <w:top w:val="single" w:sz="4" w:space="0" w:color="auto"/>
              <w:left w:val="single" w:sz="4" w:space="0" w:color="auto"/>
              <w:bottom w:val="single" w:sz="4" w:space="0" w:color="auto"/>
              <w:right w:val="single" w:sz="4" w:space="0" w:color="auto"/>
            </w:tcBorders>
            <w:shd w:val="clear" w:color="auto" w:fill="FBD4B4"/>
          </w:tcPr>
          <w:p w14:paraId="7A83F256" w14:textId="77777777" w:rsidR="00C97AEB" w:rsidRPr="00892D2E" w:rsidRDefault="00C97AEB" w:rsidP="00CB462F">
            <w:pPr>
              <w:pStyle w:val="Default"/>
              <w:rPr>
                <w:rFonts w:ascii="Times New Roman" w:hAnsi="Times New Roman" w:cs="Times New Roman"/>
                <w:bCs/>
                <w:color w:val="auto"/>
                <w:sz w:val="22"/>
                <w:szCs w:val="22"/>
              </w:rPr>
            </w:pPr>
            <w:r w:rsidRPr="00892D2E">
              <w:rPr>
                <w:rFonts w:ascii="Times New Roman" w:hAnsi="Times New Roman" w:cs="Times New Roman"/>
                <w:bCs/>
                <w:color w:val="auto"/>
                <w:sz w:val="22"/>
                <w:szCs w:val="22"/>
              </w:rPr>
              <w:t>Symbol</w:t>
            </w:r>
          </w:p>
        </w:tc>
        <w:tc>
          <w:tcPr>
            <w:tcW w:w="3731" w:type="pct"/>
            <w:tcBorders>
              <w:top w:val="single" w:sz="4" w:space="0" w:color="auto"/>
              <w:left w:val="single" w:sz="4" w:space="0" w:color="auto"/>
              <w:bottom w:val="single" w:sz="4" w:space="0" w:color="auto"/>
              <w:right w:val="single" w:sz="4" w:space="0" w:color="auto"/>
            </w:tcBorders>
            <w:shd w:val="clear" w:color="auto" w:fill="FBD4B4"/>
          </w:tcPr>
          <w:p w14:paraId="32F4B3D2" w14:textId="77777777" w:rsidR="00C97AEB" w:rsidRPr="00892D2E" w:rsidRDefault="00C97AEB" w:rsidP="00CB462F">
            <w:pPr>
              <w:pStyle w:val="Default"/>
              <w:rPr>
                <w:rFonts w:ascii="Times New Roman" w:hAnsi="Times New Roman" w:cs="Times New Roman"/>
                <w:bCs/>
                <w:color w:val="auto"/>
                <w:sz w:val="22"/>
                <w:szCs w:val="22"/>
              </w:rPr>
            </w:pPr>
            <w:r w:rsidRPr="00892D2E">
              <w:rPr>
                <w:rFonts w:ascii="Times New Roman" w:hAnsi="Times New Roman" w:cs="Times New Roman"/>
                <w:color w:val="auto"/>
                <w:sz w:val="22"/>
                <w:szCs w:val="22"/>
                <w:lang w:eastAsia="en-US"/>
              </w:rPr>
              <w:t>Opis efektu uczenia się</w:t>
            </w:r>
          </w:p>
        </w:tc>
        <w:tc>
          <w:tcPr>
            <w:tcW w:w="722" w:type="pct"/>
            <w:tcBorders>
              <w:top w:val="single" w:sz="4" w:space="0" w:color="auto"/>
              <w:left w:val="single" w:sz="4" w:space="0" w:color="auto"/>
              <w:bottom w:val="single" w:sz="4" w:space="0" w:color="auto"/>
              <w:right w:val="single" w:sz="4" w:space="0" w:color="auto"/>
            </w:tcBorders>
            <w:shd w:val="clear" w:color="auto" w:fill="FBD4B4"/>
          </w:tcPr>
          <w:p w14:paraId="70A34C63" w14:textId="77777777" w:rsidR="00C97AEB" w:rsidRPr="00892D2E" w:rsidRDefault="00C97AEB" w:rsidP="00CB462F">
            <w:pPr>
              <w:pStyle w:val="Default"/>
              <w:rPr>
                <w:rFonts w:ascii="Times New Roman" w:hAnsi="Times New Roman" w:cs="Times New Roman"/>
                <w:bCs/>
                <w:color w:val="auto"/>
                <w:sz w:val="22"/>
                <w:szCs w:val="22"/>
              </w:rPr>
            </w:pPr>
            <w:r w:rsidRPr="00892D2E">
              <w:rPr>
                <w:rFonts w:ascii="Times New Roman" w:hAnsi="Times New Roman" w:cs="Times New Roman"/>
                <w:bCs/>
                <w:color w:val="auto"/>
                <w:sz w:val="22"/>
                <w:szCs w:val="22"/>
              </w:rPr>
              <w:t>Odniesienie do PRK (poziom 6)</w:t>
            </w:r>
          </w:p>
        </w:tc>
      </w:tr>
      <w:tr w:rsidR="00C97AEB" w:rsidRPr="00892D2E" w14:paraId="345D54E9" w14:textId="77777777" w:rsidTr="00CB462F">
        <w:tc>
          <w:tcPr>
            <w:tcW w:w="5000" w:type="pct"/>
            <w:gridSpan w:val="3"/>
            <w:tcBorders>
              <w:top w:val="single" w:sz="4" w:space="0" w:color="auto"/>
              <w:left w:val="single" w:sz="4" w:space="0" w:color="auto"/>
              <w:bottom w:val="single" w:sz="4" w:space="0" w:color="auto"/>
              <w:right w:val="single" w:sz="4" w:space="0" w:color="auto"/>
            </w:tcBorders>
            <w:shd w:val="clear" w:color="auto" w:fill="FDE9D9"/>
          </w:tcPr>
          <w:p w14:paraId="48BF935F" w14:textId="77777777" w:rsidR="00C97AEB" w:rsidRPr="00892D2E" w:rsidRDefault="00C97AEB" w:rsidP="00CB462F">
            <w:pPr>
              <w:pStyle w:val="Default"/>
              <w:jc w:val="center"/>
              <w:rPr>
                <w:rFonts w:ascii="Times New Roman" w:hAnsi="Times New Roman" w:cs="Times New Roman"/>
                <w:color w:val="auto"/>
                <w:sz w:val="22"/>
                <w:szCs w:val="22"/>
              </w:rPr>
            </w:pPr>
          </w:p>
          <w:p w14:paraId="78857EC5" w14:textId="77777777" w:rsidR="00C97AEB" w:rsidRPr="00892D2E" w:rsidRDefault="00C97AEB" w:rsidP="00CB462F">
            <w:pPr>
              <w:pStyle w:val="Default"/>
              <w:jc w:val="center"/>
              <w:rPr>
                <w:rFonts w:ascii="Times New Roman" w:hAnsi="Times New Roman" w:cs="Times New Roman"/>
                <w:bCs/>
                <w:color w:val="auto"/>
                <w:sz w:val="22"/>
                <w:szCs w:val="22"/>
              </w:rPr>
            </w:pPr>
            <w:r w:rsidRPr="00892D2E">
              <w:rPr>
                <w:rFonts w:ascii="Times New Roman" w:hAnsi="Times New Roman" w:cs="Times New Roman"/>
                <w:b/>
                <w:color w:val="auto"/>
                <w:sz w:val="22"/>
                <w:szCs w:val="22"/>
              </w:rPr>
              <w:t>Wiedza: absolwent zna i rozumie</w:t>
            </w:r>
          </w:p>
        </w:tc>
      </w:tr>
      <w:tr w:rsidR="00C97AEB" w:rsidRPr="00892D2E" w14:paraId="690E60BF" w14:textId="77777777" w:rsidTr="007F038D">
        <w:trPr>
          <w:trHeight w:val="605"/>
        </w:trPr>
        <w:tc>
          <w:tcPr>
            <w:tcW w:w="547" w:type="pct"/>
            <w:tcBorders>
              <w:top w:val="single" w:sz="4" w:space="0" w:color="auto"/>
              <w:left w:val="single" w:sz="4" w:space="0" w:color="auto"/>
              <w:bottom w:val="single" w:sz="4" w:space="0" w:color="auto"/>
              <w:right w:val="single" w:sz="4" w:space="0" w:color="auto"/>
            </w:tcBorders>
          </w:tcPr>
          <w:p w14:paraId="7B8F4688" w14:textId="77777777" w:rsidR="00C97AEB" w:rsidRPr="00892D2E" w:rsidRDefault="00C97AEB" w:rsidP="00CB462F">
            <w:pPr>
              <w:autoSpaceDE w:val="0"/>
              <w:autoSpaceDN w:val="0"/>
              <w:adjustRightInd w:val="0"/>
              <w:spacing w:after="0" w:line="240" w:lineRule="auto"/>
              <w:rPr>
                <w:rFonts w:ascii="Times New Roman" w:hAnsi="Times New Roman"/>
                <w:bCs/>
              </w:rPr>
            </w:pPr>
            <w:r w:rsidRPr="00892D2E">
              <w:rPr>
                <w:rFonts w:ascii="Times New Roman" w:hAnsi="Times New Roman"/>
                <w:bCs/>
              </w:rPr>
              <w:t>K_W01</w:t>
            </w:r>
          </w:p>
        </w:tc>
        <w:tc>
          <w:tcPr>
            <w:tcW w:w="3731" w:type="pct"/>
            <w:tcBorders>
              <w:top w:val="single" w:sz="4" w:space="0" w:color="auto"/>
              <w:left w:val="single" w:sz="4" w:space="0" w:color="auto"/>
              <w:bottom w:val="single" w:sz="4" w:space="0" w:color="auto"/>
              <w:right w:val="single" w:sz="4" w:space="0" w:color="auto"/>
            </w:tcBorders>
          </w:tcPr>
          <w:p w14:paraId="4291D215" w14:textId="77777777" w:rsidR="00C97AEB" w:rsidRPr="00892D2E" w:rsidRDefault="00C97AEB" w:rsidP="00CB462F">
            <w:pPr>
              <w:autoSpaceDE w:val="0"/>
              <w:autoSpaceDN w:val="0"/>
              <w:adjustRightInd w:val="0"/>
              <w:spacing w:after="0" w:line="240" w:lineRule="auto"/>
              <w:jc w:val="both"/>
              <w:rPr>
                <w:rFonts w:ascii="Times New Roman" w:hAnsi="Times New Roman"/>
              </w:rPr>
            </w:pPr>
            <w:r w:rsidRPr="00892D2E">
              <w:rPr>
                <w:rFonts w:ascii="Times New Roman" w:hAnsi="Times New Roman"/>
              </w:rPr>
              <w:t>w zaawansowanym stopniu koncepcje i nurty teorii ekonomii dotyczące funkcjonowania rynku i gospodarki</w:t>
            </w:r>
          </w:p>
        </w:tc>
        <w:tc>
          <w:tcPr>
            <w:tcW w:w="722" w:type="pct"/>
            <w:tcBorders>
              <w:top w:val="single" w:sz="4" w:space="0" w:color="auto"/>
              <w:left w:val="single" w:sz="4" w:space="0" w:color="auto"/>
              <w:right w:val="single" w:sz="4" w:space="0" w:color="auto"/>
            </w:tcBorders>
          </w:tcPr>
          <w:p w14:paraId="6F354113" w14:textId="77777777" w:rsidR="00C97AEB" w:rsidRPr="00C52527" w:rsidRDefault="00C97AEB" w:rsidP="00CB462F">
            <w:pPr>
              <w:autoSpaceDE w:val="0"/>
              <w:autoSpaceDN w:val="0"/>
              <w:adjustRightInd w:val="0"/>
              <w:spacing w:after="0" w:line="240" w:lineRule="auto"/>
              <w:rPr>
                <w:rFonts w:ascii="Times New Roman" w:hAnsi="Times New Roman"/>
              </w:rPr>
            </w:pPr>
            <w:r>
              <w:rPr>
                <w:rFonts w:ascii="Times New Roman" w:hAnsi="Times New Roman"/>
              </w:rPr>
              <w:t>P6S_WG</w:t>
            </w:r>
          </w:p>
        </w:tc>
      </w:tr>
      <w:tr w:rsidR="00C97AEB" w:rsidRPr="00892D2E" w14:paraId="351073FC" w14:textId="77777777" w:rsidTr="007F038D">
        <w:tc>
          <w:tcPr>
            <w:tcW w:w="547" w:type="pct"/>
            <w:tcBorders>
              <w:top w:val="single" w:sz="4" w:space="0" w:color="auto"/>
              <w:left w:val="single" w:sz="4" w:space="0" w:color="auto"/>
              <w:bottom w:val="single" w:sz="4" w:space="0" w:color="auto"/>
              <w:right w:val="single" w:sz="4" w:space="0" w:color="auto"/>
            </w:tcBorders>
          </w:tcPr>
          <w:p w14:paraId="67A2807C" w14:textId="77777777" w:rsidR="00C97AEB" w:rsidRPr="00892D2E" w:rsidRDefault="00C97AEB" w:rsidP="00CB462F">
            <w:pPr>
              <w:autoSpaceDE w:val="0"/>
              <w:autoSpaceDN w:val="0"/>
              <w:adjustRightInd w:val="0"/>
              <w:spacing w:after="0" w:line="240" w:lineRule="auto"/>
              <w:rPr>
                <w:rFonts w:ascii="Times New Roman" w:hAnsi="Times New Roman"/>
                <w:bCs/>
              </w:rPr>
            </w:pPr>
            <w:r w:rsidRPr="00892D2E">
              <w:rPr>
                <w:rFonts w:ascii="Times New Roman" w:hAnsi="Times New Roman"/>
                <w:bCs/>
              </w:rPr>
              <w:t>K_W02</w:t>
            </w:r>
          </w:p>
        </w:tc>
        <w:tc>
          <w:tcPr>
            <w:tcW w:w="3731" w:type="pct"/>
            <w:tcBorders>
              <w:top w:val="single" w:sz="4" w:space="0" w:color="auto"/>
              <w:left w:val="single" w:sz="4" w:space="0" w:color="auto"/>
              <w:bottom w:val="single" w:sz="4" w:space="0" w:color="auto"/>
              <w:right w:val="single" w:sz="4" w:space="0" w:color="auto"/>
            </w:tcBorders>
          </w:tcPr>
          <w:p w14:paraId="602813F9" w14:textId="77777777" w:rsidR="00C97AEB" w:rsidRPr="00892D2E" w:rsidRDefault="00C97AEB" w:rsidP="00CB462F">
            <w:pPr>
              <w:autoSpaceDE w:val="0"/>
              <w:autoSpaceDN w:val="0"/>
              <w:adjustRightInd w:val="0"/>
              <w:spacing w:after="0" w:line="240" w:lineRule="auto"/>
              <w:jc w:val="both"/>
              <w:rPr>
                <w:rFonts w:ascii="Times New Roman" w:hAnsi="Times New Roman"/>
              </w:rPr>
            </w:pPr>
            <w:r w:rsidRPr="00892D2E">
              <w:rPr>
                <w:rFonts w:ascii="Times New Roman" w:hAnsi="Times New Roman"/>
              </w:rPr>
              <w:t>w zaawansowanym stopniu zjawiska i procesy ekonomiczne i finansowe oraz narzędzia sterowania nimi</w:t>
            </w:r>
          </w:p>
        </w:tc>
        <w:tc>
          <w:tcPr>
            <w:tcW w:w="722" w:type="pct"/>
            <w:tcBorders>
              <w:left w:val="single" w:sz="4" w:space="0" w:color="auto"/>
              <w:right w:val="single" w:sz="4" w:space="0" w:color="auto"/>
            </w:tcBorders>
          </w:tcPr>
          <w:p w14:paraId="7C932C1E" w14:textId="77777777" w:rsidR="00C97AEB" w:rsidRDefault="00C97AEB" w:rsidP="00CB462F">
            <w:r w:rsidRPr="00607168">
              <w:rPr>
                <w:rFonts w:ascii="Times New Roman" w:hAnsi="Times New Roman"/>
              </w:rPr>
              <w:t>P6S_WG</w:t>
            </w:r>
          </w:p>
        </w:tc>
      </w:tr>
      <w:tr w:rsidR="00C97AEB" w:rsidRPr="00892D2E" w14:paraId="7EE058DE" w14:textId="77777777" w:rsidTr="007F038D">
        <w:tc>
          <w:tcPr>
            <w:tcW w:w="547" w:type="pct"/>
            <w:tcBorders>
              <w:top w:val="single" w:sz="4" w:space="0" w:color="auto"/>
              <w:left w:val="single" w:sz="4" w:space="0" w:color="auto"/>
              <w:bottom w:val="single" w:sz="4" w:space="0" w:color="auto"/>
              <w:right w:val="single" w:sz="4" w:space="0" w:color="auto"/>
            </w:tcBorders>
          </w:tcPr>
          <w:p w14:paraId="533E5267" w14:textId="77777777" w:rsidR="00C97AEB" w:rsidRPr="00892D2E" w:rsidRDefault="00C97AEB" w:rsidP="00CB462F">
            <w:pPr>
              <w:autoSpaceDE w:val="0"/>
              <w:autoSpaceDN w:val="0"/>
              <w:adjustRightInd w:val="0"/>
              <w:spacing w:after="0" w:line="240" w:lineRule="auto"/>
              <w:rPr>
                <w:rFonts w:ascii="Times New Roman" w:hAnsi="Times New Roman"/>
                <w:bCs/>
              </w:rPr>
            </w:pPr>
            <w:r w:rsidRPr="00892D2E">
              <w:rPr>
                <w:rFonts w:ascii="Times New Roman" w:hAnsi="Times New Roman"/>
                <w:bCs/>
              </w:rPr>
              <w:t>K_W03</w:t>
            </w:r>
          </w:p>
        </w:tc>
        <w:tc>
          <w:tcPr>
            <w:tcW w:w="3731" w:type="pct"/>
            <w:tcBorders>
              <w:top w:val="single" w:sz="4" w:space="0" w:color="auto"/>
              <w:left w:val="single" w:sz="4" w:space="0" w:color="auto"/>
              <w:bottom w:val="single" w:sz="4" w:space="0" w:color="auto"/>
              <w:right w:val="single" w:sz="4" w:space="0" w:color="auto"/>
            </w:tcBorders>
          </w:tcPr>
          <w:p w14:paraId="18EC1AAD" w14:textId="77777777" w:rsidR="00C97AEB" w:rsidRPr="00892D2E" w:rsidRDefault="00C97AEB" w:rsidP="00CB462F">
            <w:pPr>
              <w:autoSpaceDE w:val="0"/>
              <w:autoSpaceDN w:val="0"/>
              <w:adjustRightInd w:val="0"/>
              <w:spacing w:after="0" w:line="240" w:lineRule="auto"/>
              <w:jc w:val="both"/>
              <w:rPr>
                <w:rFonts w:ascii="Times New Roman" w:hAnsi="Times New Roman"/>
              </w:rPr>
            </w:pPr>
            <w:r w:rsidRPr="00892D2E">
              <w:rPr>
                <w:rFonts w:ascii="Times New Roman" w:hAnsi="Times New Roman"/>
              </w:rPr>
              <w:t>w zaawansowanym stopniu zasady funkcjonowania gospodarki; ma wiedzę o równowadze i nierównowadze gospodarczej oraz działaniu mechanizmu rynkowego</w:t>
            </w:r>
          </w:p>
        </w:tc>
        <w:tc>
          <w:tcPr>
            <w:tcW w:w="722" w:type="pct"/>
            <w:tcBorders>
              <w:left w:val="single" w:sz="4" w:space="0" w:color="auto"/>
              <w:right w:val="single" w:sz="4" w:space="0" w:color="auto"/>
            </w:tcBorders>
          </w:tcPr>
          <w:p w14:paraId="34C82FD9" w14:textId="77777777" w:rsidR="00C97AEB" w:rsidRDefault="00C97AEB" w:rsidP="00CB462F">
            <w:r w:rsidRPr="00607168">
              <w:rPr>
                <w:rFonts w:ascii="Times New Roman" w:hAnsi="Times New Roman"/>
              </w:rPr>
              <w:t>P6S_WG</w:t>
            </w:r>
          </w:p>
        </w:tc>
      </w:tr>
      <w:tr w:rsidR="00C97AEB" w:rsidRPr="00892D2E" w14:paraId="0B2022BF" w14:textId="77777777" w:rsidTr="007F038D">
        <w:tc>
          <w:tcPr>
            <w:tcW w:w="547" w:type="pct"/>
            <w:tcBorders>
              <w:top w:val="single" w:sz="4" w:space="0" w:color="auto"/>
              <w:left w:val="single" w:sz="4" w:space="0" w:color="auto"/>
              <w:bottom w:val="single" w:sz="4" w:space="0" w:color="auto"/>
              <w:right w:val="single" w:sz="4" w:space="0" w:color="auto"/>
            </w:tcBorders>
          </w:tcPr>
          <w:p w14:paraId="7FBE2FF6" w14:textId="77777777" w:rsidR="00C97AEB" w:rsidRPr="00892D2E" w:rsidRDefault="00C97AEB" w:rsidP="00CB462F">
            <w:pPr>
              <w:autoSpaceDE w:val="0"/>
              <w:autoSpaceDN w:val="0"/>
              <w:adjustRightInd w:val="0"/>
              <w:spacing w:after="0" w:line="240" w:lineRule="auto"/>
              <w:rPr>
                <w:rFonts w:ascii="Times New Roman" w:hAnsi="Times New Roman"/>
              </w:rPr>
            </w:pPr>
            <w:r w:rsidRPr="00892D2E">
              <w:rPr>
                <w:rFonts w:ascii="Times New Roman" w:hAnsi="Times New Roman"/>
                <w:bCs/>
              </w:rPr>
              <w:lastRenderedPageBreak/>
              <w:t>K_W0</w:t>
            </w:r>
            <w:r w:rsidRPr="00892D2E">
              <w:rPr>
                <w:rFonts w:ascii="Times New Roman" w:hAnsi="Times New Roman"/>
              </w:rPr>
              <w:t>4</w:t>
            </w:r>
          </w:p>
        </w:tc>
        <w:tc>
          <w:tcPr>
            <w:tcW w:w="3731" w:type="pct"/>
            <w:tcBorders>
              <w:top w:val="single" w:sz="4" w:space="0" w:color="auto"/>
              <w:left w:val="single" w:sz="4" w:space="0" w:color="auto"/>
              <w:bottom w:val="single" w:sz="4" w:space="0" w:color="auto"/>
              <w:right w:val="single" w:sz="4" w:space="0" w:color="auto"/>
            </w:tcBorders>
          </w:tcPr>
          <w:p w14:paraId="3E42DF30" w14:textId="77777777" w:rsidR="00C97AEB" w:rsidRPr="00892D2E" w:rsidRDefault="00C97AEB" w:rsidP="00CB462F">
            <w:pPr>
              <w:autoSpaceDE w:val="0"/>
              <w:autoSpaceDN w:val="0"/>
              <w:adjustRightInd w:val="0"/>
              <w:spacing w:after="0" w:line="240" w:lineRule="auto"/>
              <w:jc w:val="both"/>
              <w:rPr>
                <w:rFonts w:ascii="Times New Roman" w:hAnsi="Times New Roman"/>
              </w:rPr>
            </w:pPr>
            <w:r w:rsidRPr="00892D2E">
              <w:rPr>
                <w:rFonts w:ascii="Times New Roman" w:hAnsi="Times New Roman"/>
              </w:rPr>
              <w:t>w zaawansowanym stopniu zasady funkcjonowania podmiotów rynkowych; ma uporządkowaną wiedzę na temat zachowania konsumentów, funkcjonowania przedsiębiorstw, w tym międzynarodowych oraz roli instytucji publicznych i organizacji pozarządowych</w:t>
            </w:r>
          </w:p>
        </w:tc>
        <w:tc>
          <w:tcPr>
            <w:tcW w:w="722" w:type="pct"/>
            <w:tcBorders>
              <w:left w:val="single" w:sz="4" w:space="0" w:color="auto"/>
              <w:right w:val="single" w:sz="4" w:space="0" w:color="auto"/>
            </w:tcBorders>
          </w:tcPr>
          <w:p w14:paraId="267900CB" w14:textId="77777777" w:rsidR="00C97AEB" w:rsidRDefault="00C97AEB" w:rsidP="00CB462F">
            <w:r w:rsidRPr="00607168">
              <w:rPr>
                <w:rFonts w:ascii="Times New Roman" w:hAnsi="Times New Roman"/>
              </w:rPr>
              <w:t>P6S_WG</w:t>
            </w:r>
          </w:p>
        </w:tc>
      </w:tr>
      <w:tr w:rsidR="00C97AEB" w:rsidRPr="00892D2E" w14:paraId="3D8DE13F" w14:textId="77777777" w:rsidTr="007F038D">
        <w:tc>
          <w:tcPr>
            <w:tcW w:w="547" w:type="pct"/>
            <w:tcBorders>
              <w:top w:val="single" w:sz="4" w:space="0" w:color="auto"/>
              <w:left w:val="single" w:sz="4" w:space="0" w:color="auto"/>
              <w:bottom w:val="single" w:sz="4" w:space="0" w:color="auto"/>
              <w:right w:val="single" w:sz="4" w:space="0" w:color="auto"/>
            </w:tcBorders>
          </w:tcPr>
          <w:p w14:paraId="6AE1B94C" w14:textId="77777777" w:rsidR="00C97AEB" w:rsidRPr="00892D2E" w:rsidRDefault="00C97AEB" w:rsidP="00CB462F">
            <w:pPr>
              <w:autoSpaceDE w:val="0"/>
              <w:autoSpaceDN w:val="0"/>
              <w:adjustRightInd w:val="0"/>
              <w:spacing w:after="0" w:line="240" w:lineRule="auto"/>
              <w:rPr>
                <w:rFonts w:ascii="Times New Roman" w:hAnsi="Times New Roman"/>
              </w:rPr>
            </w:pPr>
            <w:r w:rsidRPr="00892D2E">
              <w:rPr>
                <w:rFonts w:ascii="Times New Roman" w:hAnsi="Times New Roman"/>
                <w:bCs/>
              </w:rPr>
              <w:t>K_W0</w:t>
            </w:r>
            <w:r w:rsidRPr="00892D2E">
              <w:rPr>
                <w:rFonts w:ascii="Times New Roman" w:hAnsi="Times New Roman"/>
              </w:rPr>
              <w:t>5</w:t>
            </w:r>
          </w:p>
          <w:p w14:paraId="708E967C" w14:textId="77777777" w:rsidR="00C97AEB" w:rsidRPr="00892D2E" w:rsidRDefault="00C97AEB" w:rsidP="00CB462F">
            <w:pPr>
              <w:pStyle w:val="Default"/>
              <w:rPr>
                <w:rFonts w:ascii="Times New Roman" w:hAnsi="Times New Roman" w:cs="Times New Roman"/>
                <w:color w:val="auto"/>
                <w:sz w:val="22"/>
                <w:szCs w:val="22"/>
              </w:rPr>
            </w:pPr>
          </w:p>
        </w:tc>
        <w:tc>
          <w:tcPr>
            <w:tcW w:w="3731" w:type="pct"/>
            <w:tcBorders>
              <w:top w:val="single" w:sz="4" w:space="0" w:color="auto"/>
              <w:left w:val="single" w:sz="4" w:space="0" w:color="auto"/>
              <w:bottom w:val="single" w:sz="4" w:space="0" w:color="auto"/>
              <w:right w:val="single" w:sz="4" w:space="0" w:color="auto"/>
            </w:tcBorders>
          </w:tcPr>
          <w:p w14:paraId="2930193F" w14:textId="77777777" w:rsidR="00C97AEB" w:rsidRPr="00892D2E" w:rsidRDefault="00C97AEB" w:rsidP="00CB462F">
            <w:pPr>
              <w:autoSpaceDE w:val="0"/>
              <w:autoSpaceDN w:val="0"/>
              <w:adjustRightInd w:val="0"/>
              <w:spacing w:after="0" w:line="240" w:lineRule="auto"/>
              <w:jc w:val="both"/>
              <w:rPr>
                <w:rFonts w:ascii="Times New Roman" w:hAnsi="Times New Roman"/>
              </w:rPr>
            </w:pPr>
            <w:r w:rsidRPr="00892D2E">
              <w:rPr>
                <w:rFonts w:ascii="Times New Roman" w:hAnsi="Times New Roman"/>
              </w:rPr>
              <w:t>w zaawansowanym stopniu zasady prowadzenia oraz instrumenty polityki gospodarczej państwa w tym polityki monetarnej, fiskalnej, społecznej</w:t>
            </w:r>
          </w:p>
        </w:tc>
        <w:tc>
          <w:tcPr>
            <w:tcW w:w="722" w:type="pct"/>
            <w:tcBorders>
              <w:left w:val="single" w:sz="4" w:space="0" w:color="auto"/>
              <w:right w:val="single" w:sz="4" w:space="0" w:color="auto"/>
            </w:tcBorders>
          </w:tcPr>
          <w:p w14:paraId="354545A7" w14:textId="77777777" w:rsidR="00C97AEB" w:rsidRDefault="00C97AEB" w:rsidP="00CB462F">
            <w:r w:rsidRPr="00607168">
              <w:rPr>
                <w:rFonts w:ascii="Times New Roman" w:hAnsi="Times New Roman"/>
              </w:rPr>
              <w:t>P6S_WG</w:t>
            </w:r>
          </w:p>
        </w:tc>
      </w:tr>
      <w:tr w:rsidR="00C97AEB" w:rsidRPr="00892D2E" w14:paraId="004B38C3" w14:textId="77777777" w:rsidTr="007F038D">
        <w:tc>
          <w:tcPr>
            <w:tcW w:w="547" w:type="pct"/>
            <w:tcBorders>
              <w:top w:val="single" w:sz="4" w:space="0" w:color="auto"/>
              <w:left w:val="single" w:sz="4" w:space="0" w:color="auto"/>
              <w:bottom w:val="single" w:sz="4" w:space="0" w:color="auto"/>
              <w:right w:val="single" w:sz="4" w:space="0" w:color="auto"/>
            </w:tcBorders>
          </w:tcPr>
          <w:p w14:paraId="070715F7" w14:textId="77777777" w:rsidR="00C97AEB" w:rsidRPr="00892D2E" w:rsidRDefault="00C97AEB" w:rsidP="00CB462F">
            <w:pPr>
              <w:autoSpaceDE w:val="0"/>
              <w:autoSpaceDN w:val="0"/>
              <w:adjustRightInd w:val="0"/>
              <w:spacing w:after="0" w:line="240" w:lineRule="auto"/>
              <w:rPr>
                <w:rFonts w:ascii="Times New Roman" w:hAnsi="Times New Roman"/>
              </w:rPr>
            </w:pPr>
            <w:r w:rsidRPr="00892D2E">
              <w:rPr>
                <w:rFonts w:ascii="Times New Roman" w:hAnsi="Times New Roman"/>
                <w:bCs/>
              </w:rPr>
              <w:t>K_W0</w:t>
            </w:r>
            <w:r w:rsidRPr="00892D2E">
              <w:rPr>
                <w:rFonts w:ascii="Times New Roman" w:hAnsi="Times New Roman"/>
              </w:rPr>
              <w:t>6</w:t>
            </w:r>
          </w:p>
        </w:tc>
        <w:tc>
          <w:tcPr>
            <w:tcW w:w="3731" w:type="pct"/>
            <w:tcBorders>
              <w:top w:val="single" w:sz="4" w:space="0" w:color="auto"/>
              <w:left w:val="single" w:sz="4" w:space="0" w:color="auto"/>
              <w:bottom w:val="single" w:sz="4" w:space="0" w:color="auto"/>
              <w:right w:val="single" w:sz="4" w:space="0" w:color="auto"/>
            </w:tcBorders>
          </w:tcPr>
          <w:p w14:paraId="35E263AC" w14:textId="77777777" w:rsidR="00C97AEB" w:rsidRPr="00892D2E" w:rsidRDefault="00C97AEB" w:rsidP="00CB462F">
            <w:pPr>
              <w:autoSpaceDE w:val="0"/>
              <w:autoSpaceDN w:val="0"/>
              <w:adjustRightInd w:val="0"/>
              <w:spacing w:after="0" w:line="240" w:lineRule="auto"/>
              <w:jc w:val="both"/>
              <w:rPr>
                <w:rFonts w:ascii="Times New Roman" w:hAnsi="Times New Roman"/>
              </w:rPr>
            </w:pPr>
            <w:r w:rsidRPr="00892D2E">
              <w:rPr>
                <w:rFonts w:ascii="Times New Roman" w:hAnsi="Times New Roman"/>
              </w:rPr>
              <w:t>w zaawansowanym stopniu metody i narzędzia stosowane do opisu, interpretacji i prezentacji danych ekonomicznych</w:t>
            </w:r>
          </w:p>
        </w:tc>
        <w:tc>
          <w:tcPr>
            <w:tcW w:w="722" w:type="pct"/>
            <w:tcBorders>
              <w:left w:val="single" w:sz="4" w:space="0" w:color="auto"/>
              <w:right w:val="single" w:sz="4" w:space="0" w:color="auto"/>
            </w:tcBorders>
          </w:tcPr>
          <w:p w14:paraId="49168723" w14:textId="77777777" w:rsidR="00C97AEB" w:rsidRDefault="00C97AEB" w:rsidP="00CB462F">
            <w:r w:rsidRPr="00607168">
              <w:rPr>
                <w:rFonts w:ascii="Times New Roman" w:hAnsi="Times New Roman"/>
              </w:rPr>
              <w:t>P6S_WG</w:t>
            </w:r>
          </w:p>
        </w:tc>
      </w:tr>
      <w:tr w:rsidR="00C97AEB" w:rsidRPr="00892D2E" w14:paraId="77B07438" w14:textId="77777777" w:rsidTr="007F038D">
        <w:tc>
          <w:tcPr>
            <w:tcW w:w="547" w:type="pct"/>
            <w:tcBorders>
              <w:top w:val="single" w:sz="4" w:space="0" w:color="auto"/>
              <w:left w:val="single" w:sz="4" w:space="0" w:color="auto"/>
              <w:bottom w:val="single" w:sz="4" w:space="0" w:color="auto"/>
              <w:right w:val="single" w:sz="4" w:space="0" w:color="auto"/>
            </w:tcBorders>
          </w:tcPr>
          <w:p w14:paraId="60CD4BA8" w14:textId="77777777" w:rsidR="00C97AEB" w:rsidRPr="00892D2E" w:rsidRDefault="00C97AEB" w:rsidP="00CB462F">
            <w:pPr>
              <w:autoSpaceDE w:val="0"/>
              <w:autoSpaceDN w:val="0"/>
              <w:adjustRightInd w:val="0"/>
              <w:spacing w:after="0" w:line="240" w:lineRule="auto"/>
              <w:rPr>
                <w:rFonts w:ascii="Times New Roman" w:hAnsi="Times New Roman"/>
              </w:rPr>
            </w:pPr>
            <w:r w:rsidRPr="00892D2E">
              <w:rPr>
                <w:rFonts w:ascii="Times New Roman" w:hAnsi="Times New Roman"/>
                <w:bCs/>
              </w:rPr>
              <w:t>K_W0</w:t>
            </w:r>
            <w:r w:rsidRPr="00892D2E">
              <w:rPr>
                <w:rFonts w:ascii="Times New Roman" w:hAnsi="Times New Roman"/>
              </w:rPr>
              <w:t>7</w:t>
            </w:r>
          </w:p>
        </w:tc>
        <w:tc>
          <w:tcPr>
            <w:tcW w:w="3731" w:type="pct"/>
            <w:tcBorders>
              <w:top w:val="single" w:sz="4" w:space="0" w:color="auto"/>
              <w:left w:val="single" w:sz="4" w:space="0" w:color="auto"/>
              <w:bottom w:val="single" w:sz="4" w:space="0" w:color="auto"/>
              <w:right w:val="single" w:sz="4" w:space="0" w:color="auto"/>
            </w:tcBorders>
          </w:tcPr>
          <w:p w14:paraId="3EDC5C6D" w14:textId="77777777" w:rsidR="00C97AEB" w:rsidRPr="00E35DCA" w:rsidRDefault="00C97AEB" w:rsidP="00CB462F">
            <w:pPr>
              <w:autoSpaceDE w:val="0"/>
              <w:autoSpaceDN w:val="0"/>
              <w:adjustRightInd w:val="0"/>
              <w:spacing w:after="0" w:line="240" w:lineRule="auto"/>
              <w:jc w:val="both"/>
              <w:rPr>
                <w:rFonts w:ascii="Times New Roman" w:hAnsi="Times New Roman"/>
              </w:rPr>
            </w:pPr>
            <w:r w:rsidRPr="00E35DCA">
              <w:rPr>
                <w:rFonts w:ascii="Times New Roman" w:hAnsi="Times New Roman"/>
              </w:rPr>
              <w:t>w zaawansowanym stopniu teorię finansów i rachunkowości jako wiedzę z zakresu analizy procesu gospodarowania</w:t>
            </w:r>
          </w:p>
        </w:tc>
        <w:tc>
          <w:tcPr>
            <w:tcW w:w="722" w:type="pct"/>
            <w:tcBorders>
              <w:left w:val="single" w:sz="4" w:space="0" w:color="auto"/>
              <w:right w:val="single" w:sz="4" w:space="0" w:color="auto"/>
            </w:tcBorders>
          </w:tcPr>
          <w:p w14:paraId="26D29525" w14:textId="77777777" w:rsidR="00C97AEB" w:rsidRDefault="00C97AEB" w:rsidP="00CB462F">
            <w:r w:rsidRPr="00607168">
              <w:rPr>
                <w:rFonts w:ascii="Times New Roman" w:hAnsi="Times New Roman"/>
              </w:rPr>
              <w:t>P6S_WG</w:t>
            </w:r>
          </w:p>
        </w:tc>
      </w:tr>
      <w:tr w:rsidR="00C97AEB" w:rsidRPr="00892D2E" w14:paraId="3B549171" w14:textId="77777777" w:rsidTr="007F038D">
        <w:tc>
          <w:tcPr>
            <w:tcW w:w="547" w:type="pct"/>
            <w:tcBorders>
              <w:top w:val="single" w:sz="4" w:space="0" w:color="auto"/>
              <w:left w:val="single" w:sz="4" w:space="0" w:color="auto"/>
              <w:bottom w:val="single" w:sz="4" w:space="0" w:color="auto"/>
              <w:right w:val="single" w:sz="4" w:space="0" w:color="auto"/>
            </w:tcBorders>
          </w:tcPr>
          <w:p w14:paraId="476788FF" w14:textId="77777777" w:rsidR="00C97AEB" w:rsidRPr="00892D2E" w:rsidRDefault="00C97AEB" w:rsidP="00CB462F">
            <w:pPr>
              <w:autoSpaceDE w:val="0"/>
              <w:autoSpaceDN w:val="0"/>
              <w:adjustRightInd w:val="0"/>
              <w:spacing w:after="0" w:line="240" w:lineRule="auto"/>
              <w:rPr>
                <w:rFonts w:ascii="Times New Roman" w:hAnsi="Times New Roman"/>
                <w:bCs/>
              </w:rPr>
            </w:pPr>
            <w:r w:rsidRPr="00892D2E">
              <w:rPr>
                <w:rFonts w:ascii="Times New Roman" w:hAnsi="Times New Roman"/>
                <w:bCs/>
              </w:rPr>
              <w:t>K_W0</w:t>
            </w:r>
            <w:r w:rsidRPr="00892D2E">
              <w:rPr>
                <w:rFonts w:ascii="Times New Roman" w:hAnsi="Times New Roman"/>
              </w:rPr>
              <w:t>8</w:t>
            </w:r>
          </w:p>
        </w:tc>
        <w:tc>
          <w:tcPr>
            <w:tcW w:w="3731" w:type="pct"/>
            <w:tcBorders>
              <w:top w:val="single" w:sz="4" w:space="0" w:color="auto"/>
              <w:left w:val="single" w:sz="4" w:space="0" w:color="auto"/>
              <w:bottom w:val="single" w:sz="4" w:space="0" w:color="auto"/>
              <w:right w:val="single" w:sz="4" w:space="0" w:color="auto"/>
            </w:tcBorders>
          </w:tcPr>
          <w:p w14:paraId="69FF73D4" w14:textId="77777777" w:rsidR="00C97AEB" w:rsidRPr="00E35DCA" w:rsidRDefault="00C97AEB" w:rsidP="00CB462F">
            <w:pPr>
              <w:autoSpaceDE w:val="0"/>
              <w:autoSpaceDN w:val="0"/>
              <w:adjustRightInd w:val="0"/>
              <w:spacing w:after="0" w:line="240" w:lineRule="auto"/>
              <w:jc w:val="both"/>
              <w:rPr>
                <w:rFonts w:ascii="Times New Roman" w:hAnsi="Times New Roman"/>
              </w:rPr>
            </w:pPr>
            <w:r w:rsidRPr="00E35DCA">
              <w:rPr>
                <w:rFonts w:ascii="Times New Roman" w:hAnsi="Times New Roman"/>
              </w:rPr>
              <w:t xml:space="preserve">w zaawansowanym stopniu różne źródła finansowania przedsięwzięć gospodarczych </w:t>
            </w:r>
          </w:p>
        </w:tc>
        <w:tc>
          <w:tcPr>
            <w:tcW w:w="722" w:type="pct"/>
            <w:tcBorders>
              <w:left w:val="single" w:sz="4" w:space="0" w:color="auto"/>
              <w:right w:val="single" w:sz="4" w:space="0" w:color="auto"/>
            </w:tcBorders>
          </w:tcPr>
          <w:p w14:paraId="080B7A04" w14:textId="77777777" w:rsidR="00C97AEB" w:rsidRDefault="00C97AEB" w:rsidP="00CB462F">
            <w:r w:rsidRPr="00607168">
              <w:rPr>
                <w:rFonts w:ascii="Times New Roman" w:hAnsi="Times New Roman"/>
              </w:rPr>
              <w:t>P6S_WG</w:t>
            </w:r>
          </w:p>
        </w:tc>
      </w:tr>
      <w:tr w:rsidR="00C97AEB" w:rsidRPr="00892D2E" w14:paraId="18046296" w14:textId="77777777" w:rsidTr="007F038D">
        <w:tc>
          <w:tcPr>
            <w:tcW w:w="547" w:type="pct"/>
            <w:tcBorders>
              <w:top w:val="single" w:sz="4" w:space="0" w:color="auto"/>
              <w:left w:val="single" w:sz="4" w:space="0" w:color="auto"/>
              <w:bottom w:val="single" w:sz="4" w:space="0" w:color="auto"/>
              <w:right w:val="single" w:sz="4" w:space="0" w:color="auto"/>
            </w:tcBorders>
          </w:tcPr>
          <w:p w14:paraId="365C796A" w14:textId="77777777" w:rsidR="00C97AEB" w:rsidRPr="00892D2E" w:rsidRDefault="00C97AEB" w:rsidP="00CB462F">
            <w:pPr>
              <w:autoSpaceDE w:val="0"/>
              <w:autoSpaceDN w:val="0"/>
              <w:adjustRightInd w:val="0"/>
              <w:spacing w:after="0" w:line="240" w:lineRule="auto"/>
              <w:rPr>
                <w:rFonts w:ascii="Times New Roman" w:hAnsi="Times New Roman"/>
              </w:rPr>
            </w:pPr>
            <w:r w:rsidRPr="00892D2E">
              <w:rPr>
                <w:rFonts w:ascii="Times New Roman" w:hAnsi="Times New Roman"/>
                <w:bCs/>
              </w:rPr>
              <w:t>K_W0</w:t>
            </w:r>
            <w:r w:rsidRPr="00892D2E">
              <w:rPr>
                <w:rFonts w:ascii="Times New Roman" w:hAnsi="Times New Roman"/>
              </w:rPr>
              <w:t>9</w:t>
            </w:r>
          </w:p>
        </w:tc>
        <w:tc>
          <w:tcPr>
            <w:tcW w:w="3731" w:type="pct"/>
            <w:tcBorders>
              <w:top w:val="single" w:sz="4" w:space="0" w:color="auto"/>
              <w:left w:val="single" w:sz="4" w:space="0" w:color="auto"/>
              <w:bottom w:val="single" w:sz="4" w:space="0" w:color="auto"/>
              <w:right w:val="single" w:sz="4" w:space="0" w:color="auto"/>
            </w:tcBorders>
          </w:tcPr>
          <w:p w14:paraId="14AA976D" w14:textId="77777777" w:rsidR="00C97AEB" w:rsidRPr="00E35DCA" w:rsidRDefault="00C97AEB" w:rsidP="00CB462F">
            <w:pPr>
              <w:autoSpaceDE w:val="0"/>
              <w:autoSpaceDN w:val="0"/>
              <w:adjustRightInd w:val="0"/>
              <w:spacing w:after="0" w:line="240" w:lineRule="auto"/>
              <w:jc w:val="both"/>
              <w:rPr>
                <w:rFonts w:ascii="Times New Roman" w:hAnsi="Times New Roman"/>
              </w:rPr>
            </w:pPr>
            <w:r w:rsidRPr="00E35DCA">
              <w:rPr>
                <w:rFonts w:ascii="Times New Roman" w:hAnsi="Times New Roman"/>
              </w:rPr>
              <w:t xml:space="preserve">w zaawansowanym stopniu metody i narzędzia stosowane w badaniach </w:t>
            </w:r>
            <w:r>
              <w:rPr>
                <w:rFonts w:ascii="Times New Roman" w:hAnsi="Times New Roman"/>
              </w:rPr>
              <w:t>naukowych w obszarze ekonomii i dyscyplin pokrewnych</w:t>
            </w:r>
          </w:p>
        </w:tc>
        <w:tc>
          <w:tcPr>
            <w:tcW w:w="722" w:type="pct"/>
            <w:tcBorders>
              <w:left w:val="single" w:sz="4" w:space="0" w:color="auto"/>
              <w:right w:val="single" w:sz="4" w:space="0" w:color="auto"/>
            </w:tcBorders>
          </w:tcPr>
          <w:p w14:paraId="6F7FE1C0" w14:textId="77777777" w:rsidR="00C97AEB" w:rsidRDefault="00C97AEB" w:rsidP="00CB462F">
            <w:r w:rsidRPr="00607168">
              <w:rPr>
                <w:rFonts w:ascii="Times New Roman" w:hAnsi="Times New Roman"/>
              </w:rPr>
              <w:t>P6S_WG</w:t>
            </w:r>
          </w:p>
        </w:tc>
      </w:tr>
      <w:tr w:rsidR="00C97AEB" w:rsidRPr="00892D2E" w14:paraId="191A0471" w14:textId="77777777" w:rsidTr="007F038D">
        <w:tc>
          <w:tcPr>
            <w:tcW w:w="547" w:type="pct"/>
            <w:tcBorders>
              <w:top w:val="single" w:sz="4" w:space="0" w:color="auto"/>
              <w:left w:val="single" w:sz="4" w:space="0" w:color="auto"/>
              <w:bottom w:val="single" w:sz="4" w:space="0" w:color="auto"/>
              <w:right w:val="single" w:sz="4" w:space="0" w:color="auto"/>
            </w:tcBorders>
          </w:tcPr>
          <w:p w14:paraId="7B46D441" w14:textId="77777777" w:rsidR="00C97AEB" w:rsidRDefault="00C97AEB" w:rsidP="00CB462F">
            <w:r w:rsidRPr="006F7301">
              <w:rPr>
                <w:rFonts w:ascii="Times New Roman" w:hAnsi="Times New Roman"/>
                <w:bCs/>
              </w:rPr>
              <w:t>K_W</w:t>
            </w:r>
            <w:r>
              <w:rPr>
                <w:rFonts w:ascii="Times New Roman" w:hAnsi="Times New Roman"/>
                <w:bCs/>
              </w:rPr>
              <w:t>1</w:t>
            </w:r>
            <w:r w:rsidRPr="006F7301">
              <w:rPr>
                <w:rFonts w:ascii="Times New Roman" w:hAnsi="Times New Roman"/>
                <w:bCs/>
              </w:rPr>
              <w:t>0</w:t>
            </w:r>
          </w:p>
        </w:tc>
        <w:tc>
          <w:tcPr>
            <w:tcW w:w="3731" w:type="pct"/>
            <w:tcBorders>
              <w:top w:val="single" w:sz="4" w:space="0" w:color="auto"/>
              <w:left w:val="single" w:sz="4" w:space="0" w:color="auto"/>
              <w:bottom w:val="single" w:sz="4" w:space="0" w:color="auto"/>
              <w:right w:val="single" w:sz="4" w:space="0" w:color="auto"/>
            </w:tcBorders>
          </w:tcPr>
          <w:p w14:paraId="6749B18E" w14:textId="77777777" w:rsidR="00C97AEB" w:rsidRPr="00E35DCA" w:rsidRDefault="00C97AEB" w:rsidP="00CB462F">
            <w:pPr>
              <w:autoSpaceDE w:val="0"/>
              <w:autoSpaceDN w:val="0"/>
              <w:adjustRightInd w:val="0"/>
              <w:spacing w:after="0" w:line="240" w:lineRule="auto"/>
              <w:jc w:val="both"/>
              <w:rPr>
                <w:rFonts w:ascii="Times New Roman" w:hAnsi="Times New Roman"/>
                <w:color w:val="FF0000"/>
              </w:rPr>
            </w:pPr>
            <w:r w:rsidRPr="00E35DCA">
              <w:rPr>
                <w:rFonts w:ascii="Times New Roman" w:hAnsi="Times New Roman"/>
              </w:rPr>
              <w:t xml:space="preserve">w zaawansowanym stopniu </w:t>
            </w:r>
            <w:r w:rsidRPr="00E91DAC">
              <w:rPr>
                <w:rFonts w:ascii="Times New Roman" w:hAnsi="Times New Roman"/>
              </w:rPr>
              <w:t>metody statystyczne oraz modelowania</w:t>
            </w:r>
            <w:r w:rsidRPr="00E35DCA">
              <w:rPr>
                <w:rFonts w:ascii="Times New Roman" w:hAnsi="Times New Roman"/>
                <w:color w:val="FF0000"/>
              </w:rPr>
              <w:t xml:space="preserve"> </w:t>
            </w:r>
            <w:r w:rsidRPr="00E35DCA">
              <w:rPr>
                <w:rFonts w:ascii="Times New Roman" w:hAnsi="Times New Roman"/>
              </w:rPr>
              <w:t>w skali makro i mikroekonomicznej</w:t>
            </w:r>
          </w:p>
        </w:tc>
        <w:tc>
          <w:tcPr>
            <w:tcW w:w="722" w:type="pct"/>
            <w:tcBorders>
              <w:left w:val="single" w:sz="4" w:space="0" w:color="auto"/>
              <w:right w:val="single" w:sz="4" w:space="0" w:color="auto"/>
            </w:tcBorders>
          </w:tcPr>
          <w:p w14:paraId="112D7CD0" w14:textId="77777777" w:rsidR="00C97AEB" w:rsidRDefault="00C97AEB" w:rsidP="00CB462F">
            <w:r w:rsidRPr="00607168">
              <w:rPr>
                <w:rFonts w:ascii="Times New Roman" w:hAnsi="Times New Roman"/>
              </w:rPr>
              <w:t>P6S_WG</w:t>
            </w:r>
          </w:p>
        </w:tc>
      </w:tr>
      <w:tr w:rsidR="00C97AEB" w:rsidRPr="00892D2E" w14:paraId="294B69F4" w14:textId="77777777" w:rsidTr="007F038D">
        <w:tc>
          <w:tcPr>
            <w:tcW w:w="547" w:type="pct"/>
            <w:tcBorders>
              <w:top w:val="single" w:sz="4" w:space="0" w:color="auto"/>
              <w:left w:val="single" w:sz="4" w:space="0" w:color="auto"/>
              <w:bottom w:val="single" w:sz="4" w:space="0" w:color="auto"/>
              <w:right w:val="single" w:sz="4" w:space="0" w:color="auto"/>
            </w:tcBorders>
          </w:tcPr>
          <w:p w14:paraId="16292477" w14:textId="77777777" w:rsidR="00C97AEB" w:rsidRDefault="00C97AEB" w:rsidP="00CB462F">
            <w:r>
              <w:rPr>
                <w:rFonts w:ascii="Times New Roman" w:hAnsi="Times New Roman"/>
                <w:bCs/>
              </w:rPr>
              <w:t>K_W11</w:t>
            </w:r>
          </w:p>
        </w:tc>
        <w:tc>
          <w:tcPr>
            <w:tcW w:w="3731" w:type="pct"/>
            <w:tcBorders>
              <w:top w:val="single" w:sz="4" w:space="0" w:color="auto"/>
              <w:left w:val="single" w:sz="4" w:space="0" w:color="auto"/>
              <w:bottom w:val="single" w:sz="4" w:space="0" w:color="auto"/>
              <w:right w:val="single" w:sz="4" w:space="0" w:color="auto"/>
            </w:tcBorders>
          </w:tcPr>
          <w:p w14:paraId="4368B2A9" w14:textId="77777777" w:rsidR="00C97AEB" w:rsidRPr="00E35DCA" w:rsidRDefault="00C97AEB" w:rsidP="00CB462F">
            <w:pPr>
              <w:autoSpaceDE w:val="0"/>
              <w:autoSpaceDN w:val="0"/>
              <w:adjustRightInd w:val="0"/>
              <w:spacing w:after="0" w:line="240" w:lineRule="auto"/>
              <w:jc w:val="both"/>
              <w:rPr>
                <w:rFonts w:ascii="Times New Roman" w:hAnsi="Times New Roman"/>
              </w:rPr>
            </w:pPr>
            <w:r w:rsidRPr="00E35DCA">
              <w:rPr>
                <w:rFonts w:ascii="Times New Roman" w:hAnsi="Times New Roman"/>
              </w:rPr>
              <w:t>w zaawansowanym stopniu mechanizmy ekonomiczne działające w sferze kooperacji i wymiany międzynarodowej</w:t>
            </w:r>
          </w:p>
        </w:tc>
        <w:tc>
          <w:tcPr>
            <w:tcW w:w="722" w:type="pct"/>
            <w:tcBorders>
              <w:left w:val="single" w:sz="4" w:space="0" w:color="auto"/>
              <w:right w:val="single" w:sz="4" w:space="0" w:color="auto"/>
            </w:tcBorders>
          </w:tcPr>
          <w:p w14:paraId="229AD789" w14:textId="77777777" w:rsidR="00C97AEB" w:rsidRDefault="00C97AEB" w:rsidP="00CB462F">
            <w:r w:rsidRPr="00607168">
              <w:rPr>
                <w:rFonts w:ascii="Times New Roman" w:hAnsi="Times New Roman"/>
              </w:rPr>
              <w:t>P6S_WG</w:t>
            </w:r>
          </w:p>
        </w:tc>
      </w:tr>
      <w:tr w:rsidR="00C97AEB" w:rsidRPr="00892D2E" w14:paraId="4526532D" w14:textId="77777777" w:rsidTr="007F038D">
        <w:tc>
          <w:tcPr>
            <w:tcW w:w="547" w:type="pct"/>
            <w:tcBorders>
              <w:top w:val="single" w:sz="4" w:space="0" w:color="auto"/>
              <w:left w:val="single" w:sz="4" w:space="0" w:color="auto"/>
              <w:bottom w:val="single" w:sz="4" w:space="0" w:color="auto"/>
              <w:right w:val="single" w:sz="4" w:space="0" w:color="auto"/>
            </w:tcBorders>
          </w:tcPr>
          <w:p w14:paraId="4D2C7E8C" w14:textId="77777777" w:rsidR="00C97AEB" w:rsidRDefault="00C97AEB" w:rsidP="00CB462F">
            <w:r w:rsidRPr="00494945">
              <w:rPr>
                <w:rFonts w:ascii="Times New Roman" w:hAnsi="Times New Roman"/>
                <w:bCs/>
              </w:rPr>
              <w:t>K_W1</w:t>
            </w:r>
            <w:r>
              <w:rPr>
                <w:rFonts w:ascii="Times New Roman" w:hAnsi="Times New Roman"/>
                <w:bCs/>
              </w:rPr>
              <w:t>2</w:t>
            </w:r>
          </w:p>
        </w:tc>
        <w:tc>
          <w:tcPr>
            <w:tcW w:w="3731" w:type="pct"/>
            <w:tcBorders>
              <w:top w:val="single" w:sz="4" w:space="0" w:color="auto"/>
              <w:left w:val="single" w:sz="4" w:space="0" w:color="auto"/>
              <w:bottom w:val="single" w:sz="4" w:space="0" w:color="auto"/>
              <w:right w:val="single" w:sz="4" w:space="0" w:color="auto"/>
            </w:tcBorders>
          </w:tcPr>
          <w:p w14:paraId="3EFF9095" w14:textId="77777777" w:rsidR="00C97AEB" w:rsidRPr="00E35DCA" w:rsidRDefault="00C97AEB" w:rsidP="00CB462F">
            <w:pPr>
              <w:autoSpaceDE w:val="0"/>
              <w:autoSpaceDN w:val="0"/>
              <w:adjustRightInd w:val="0"/>
              <w:spacing w:after="0" w:line="240" w:lineRule="auto"/>
              <w:jc w:val="both"/>
              <w:rPr>
                <w:rFonts w:ascii="Times New Roman" w:hAnsi="Times New Roman"/>
              </w:rPr>
            </w:pPr>
            <w:r w:rsidRPr="00E35DCA">
              <w:rPr>
                <w:rFonts w:ascii="Times New Roman" w:hAnsi="Times New Roman"/>
              </w:rPr>
              <w:t>w zaawansowanym stopniu normy i reguły organizujące struktury i instytucje funkcjonujące w gospodarce oraz przepływ towarów, usług, kapitału i ludzi na jednolitym rynku europejskim</w:t>
            </w:r>
          </w:p>
        </w:tc>
        <w:tc>
          <w:tcPr>
            <w:tcW w:w="722" w:type="pct"/>
            <w:tcBorders>
              <w:left w:val="single" w:sz="4" w:space="0" w:color="auto"/>
              <w:right w:val="single" w:sz="4" w:space="0" w:color="auto"/>
            </w:tcBorders>
          </w:tcPr>
          <w:p w14:paraId="6D5A8828" w14:textId="77777777" w:rsidR="00C97AEB" w:rsidRDefault="00C97AEB" w:rsidP="00CB462F">
            <w:r w:rsidRPr="00607168">
              <w:rPr>
                <w:rFonts w:ascii="Times New Roman" w:hAnsi="Times New Roman"/>
              </w:rPr>
              <w:t>P6S_WG</w:t>
            </w:r>
          </w:p>
        </w:tc>
      </w:tr>
      <w:tr w:rsidR="00C97AEB" w:rsidRPr="00892D2E" w14:paraId="2220DF48" w14:textId="77777777" w:rsidTr="007F038D">
        <w:tc>
          <w:tcPr>
            <w:tcW w:w="547" w:type="pct"/>
            <w:tcBorders>
              <w:top w:val="single" w:sz="4" w:space="0" w:color="auto"/>
              <w:left w:val="single" w:sz="4" w:space="0" w:color="auto"/>
              <w:bottom w:val="single" w:sz="4" w:space="0" w:color="auto"/>
              <w:right w:val="single" w:sz="4" w:space="0" w:color="auto"/>
            </w:tcBorders>
          </w:tcPr>
          <w:p w14:paraId="6A51CDDF" w14:textId="77777777" w:rsidR="00C97AEB" w:rsidRDefault="00C97AEB" w:rsidP="00CB462F">
            <w:r w:rsidRPr="00494945">
              <w:rPr>
                <w:rFonts w:ascii="Times New Roman" w:hAnsi="Times New Roman"/>
                <w:bCs/>
              </w:rPr>
              <w:t>K_W1</w:t>
            </w:r>
            <w:r>
              <w:rPr>
                <w:rFonts w:ascii="Times New Roman" w:hAnsi="Times New Roman"/>
                <w:bCs/>
              </w:rPr>
              <w:t>3</w:t>
            </w:r>
          </w:p>
        </w:tc>
        <w:tc>
          <w:tcPr>
            <w:tcW w:w="3731" w:type="pct"/>
            <w:tcBorders>
              <w:top w:val="single" w:sz="4" w:space="0" w:color="auto"/>
              <w:left w:val="single" w:sz="4" w:space="0" w:color="auto"/>
              <w:bottom w:val="single" w:sz="4" w:space="0" w:color="auto"/>
              <w:right w:val="single" w:sz="4" w:space="0" w:color="auto"/>
            </w:tcBorders>
          </w:tcPr>
          <w:p w14:paraId="5F53CCC3" w14:textId="77777777" w:rsidR="00C97AEB" w:rsidRPr="00E35DCA" w:rsidRDefault="00C97AEB" w:rsidP="00CB462F">
            <w:pPr>
              <w:autoSpaceDE w:val="0"/>
              <w:autoSpaceDN w:val="0"/>
              <w:adjustRightInd w:val="0"/>
              <w:spacing w:after="0" w:line="240" w:lineRule="auto"/>
              <w:jc w:val="both"/>
              <w:rPr>
                <w:rFonts w:ascii="Times New Roman" w:hAnsi="Times New Roman"/>
              </w:rPr>
            </w:pPr>
            <w:r w:rsidRPr="00E35DCA">
              <w:rPr>
                <w:rFonts w:ascii="Times New Roman" w:hAnsi="Times New Roman"/>
              </w:rPr>
              <w:t>w zaawansowanym stopniu charakter, miejsce i znaczenie nauk społecznych w systemie nauk oraz ich relacje do innych nauk</w:t>
            </w:r>
            <w:r>
              <w:rPr>
                <w:rFonts w:ascii="Times New Roman" w:hAnsi="Times New Roman"/>
              </w:rPr>
              <w:t xml:space="preserve">, w tym humanistycznych </w:t>
            </w:r>
          </w:p>
        </w:tc>
        <w:tc>
          <w:tcPr>
            <w:tcW w:w="722" w:type="pct"/>
            <w:tcBorders>
              <w:left w:val="single" w:sz="4" w:space="0" w:color="auto"/>
              <w:right w:val="single" w:sz="4" w:space="0" w:color="auto"/>
            </w:tcBorders>
          </w:tcPr>
          <w:p w14:paraId="2CE32C22" w14:textId="77777777" w:rsidR="00C97AEB" w:rsidRDefault="00C97AEB" w:rsidP="00CB462F">
            <w:r w:rsidRPr="00607168">
              <w:rPr>
                <w:rFonts w:ascii="Times New Roman" w:hAnsi="Times New Roman"/>
              </w:rPr>
              <w:t>P6S_WG</w:t>
            </w:r>
          </w:p>
        </w:tc>
      </w:tr>
      <w:tr w:rsidR="00C97AEB" w:rsidRPr="00892D2E" w14:paraId="0CA51146" w14:textId="77777777" w:rsidTr="007F038D">
        <w:tc>
          <w:tcPr>
            <w:tcW w:w="547" w:type="pct"/>
            <w:tcBorders>
              <w:top w:val="single" w:sz="4" w:space="0" w:color="auto"/>
              <w:left w:val="single" w:sz="4" w:space="0" w:color="auto"/>
              <w:bottom w:val="single" w:sz="4" w:space="0" w:color="auto"/>
              <w:right w:val="single" w:sz="4" w:space="0" w:color="auto"/>
            </w:tcBorders>
          </w:tcPr>
          <w:p w14:paraId="62229935" w14:textId="77777777" w:rsidR="00C97AEB" w:rsidRPr="00E35DCA" w:rsidRDefault="00C97AEB" w:rsidP="00CB462F">
            <w:pPr>
              <w:autoSpaceDE w:val="0"/>
              <w:autoSpaceDN w:val="0"/>
              <w:adjustRightInd w:val="0"/>
              <w:spacing w:after="0" w:line="240" w:lineRule="auto"/>
              <w:rPr>
                <w:rFonts w:ascii="Times New Roman" w:hAnsi="Times New Roman"/>
              </w:rPr>
            </w:pPr>
            <w:r w:rsidRPr="00E35DCA">
              <w:rPr>
                <w:rFonts w:ascii="Times New Roman" w:hAnsi="Times New Roman"/>
                <w:bCs/>
              </w:rPr>
              <w:t>K_W14</w:t>
            </w:r>
          </w:p>
        </w:tc>
        <w:tc>
          <w:tcPr>
            <w:tcW w:w="3731" w:type="pct"/>
            <w:tcBorders>
              <w:top w:val="single" w:sz="4" w:space="0" w:color="auto"/>
              <w:left w:val="single" w:sz="4" w:space="0" w:color="auto"/>
              <w:bottom w:val="single" w:sz="4" w:space="0" w:color="auto"/>
              <w:right w:val="single" w:sz="4" w:space="0" w:color="auto"/>
            </w:tcBorders>
          </w:tcPr>
          <w:p w14:paraId="645C6E1A" w14:textId="77777777" w:rsidR="00C97AEB" w:rsidRPr="00E35DCA" w:rsidRDefault="00C97AEB" w:rsidP="00CB462F">
            <w:pPr>
              <w:autoSpaceDE w:val="0"/>
              <w:autoSpaceDN w:val="0"/>
              <w:adjustRightInd w:val="0"/>
              <w:spacing w:after="0" w:line="240" w:lineRule="auto"/>
              <w:jc w:val="both"/>
              <w:rPr>
                <w:rFonts w:ascii="Times New Roman" w:hAnsi="Times New Roman"/>
              </w:rPr>
            </w:pPr>
            <w:r w:rsidRPr="00E35DCA">
              <w:rPr>
                <w:rFonts w:ascii="Times New Roman" w:hAnsi="Times New Roman"/>
              </w:rPr>
              <w:t xml:space="preserve">w zaawansowanym stopniu funkcje, procesy i metody zarządzania organizacjami; </w:t>
            </w:r>
            <w:r w:rsidRPr="007F038D">
              <w:rPr>
                <w:rFonts w:ascii="Times New Roman" w:hAnsi="Times New Roman"/>
              </w:rPr>
              <w:t>mechanizmy funkcjonowania różnych typów organizacji, ich zasoby, strukturę organizacyjną, style kierowania i kulturę organizacyjną</w:t>
            </w:r>
          </w:p>
        </w:tc>
        <w:tc>
          <w:tcPr>
            <w:tcW w:w="722" w:type="pct"/>
            <w:tcBorders>
              <w:left w:val="single" w:sz="4" w:space="0" w:color="auto"/>
              <w:right w:val="single" w:sz="4" w:space="0" w:color="auto"/>
            </w:tcBorders>
          </w:tcPr>
          <w:p w14:paraId="48F8D235" w14:textId="77777777" w:rsidR="00C97AEB" w:rsidRDefault="00C97AEB" w:rsidP="00CB462F">
            <w:r w:rsidRPr="00607168">
              <w:rPr>
                <w:rFonts w:ascii="Times New Roman" w:hAnsi="Times New Roman"/>
              </w:rPr>
              <w:t>P6S_WG</w:t>
            </w:r>
          </w:p>
        </w:tc>
      </w:tr>
      <w:tr w:rsidR="00C97AEB" w:rsidRPr="00892D2E" w14:paraId="7B8C4778" w14:textId="77777777" w:rsidTr="007F038D">
        <w:tc>
          <w:tcPr>
            <w:tcW w:w="547" w:type="pct"/>
            <w:tcBorders>
              <w:top w:val="single" w:sz="4" w:space="0" w:color="auto"/>
              <w:left w:val="single" w:sz="4" w:space="0" w:color="auto"/>
              <w:bottom w:val="single" w:sz="4" w:space="0" w:color="auto"/>
              <w:right w:val="single" w:sz="4" w:space="0" w:color="auto"/>
            </w:tcBorders>
          </w:tcPr>
          <w:p w14:paraId="339471FD" w14:textId="77777777" w:rsidR="00C97AEB" w:rsidRPr="00E35DCA" w:rsidRDefault="00C97AEB" w:rsidP="00CB462F">
            <w:pPr>
              <w:autoSpaceDE w:val="0"/>
              <w:autoSpaceDN w:val="0"/>
              <w:adjustRightInd w:val="0"/>
              <w:spacing w:after="0" w:line="240" w:lineRule="auto"/>
              <w:rPr>
                <w:rFonts w:ascii="Times New Roman" w:hAnsi="Times New Roman"/>
              </w:rPr>
            </w:pPr>
            <w:r w:rsidRPr="00E35DCA">
              <w:rPr>
                <w:rFonts w:ascii="Times New Roman" w:hAnsi="Times New Roman"/>
                <w:bCs/>
              </w:rPr>
              <w:t>K_W</w:t>
            </w:r>
            <w:r w:rsidRPr="00E35DCA">
              <w:rPr>
                <w:rFonts w:ascii="Times New Roman" w:hAnsi="Times New Roman"/>
              </w:rPr>
              <w:t>1</w:t>
            </w:r>
            <w:r>
              <w:rPr>
                <w:rFonts w:ascii="Times New Roman" w:hAnsi="Times New Roman"/>
              </w:rPr>
              <w:t>5</w:t>
            </w:r>
          </w:p>
        </w:tc>
        <w:tc>
          <w:tcPr>
            <w:tcW w:w="3731" w:type="pct"/>
            <w:tcBorders>
              <w:top w:val="single" w:sz="4" w:space="0" w:color="auto"/>
              <w:left w:val="single" w:sz="4" w:space="0" w:color="auto"/>
              <w:bottom w:val="single" w:sz="4" w:space="0" w:color="auto"/>
              <w:right w:val="single" w:sz="4" w:space="0" w:color="auto"/>
            </w:tcBorders>
          </w:tcPr>
          <w:p w14:paraId="60E5BC4B" w14:textId="77777777" w:rsidR="00C97AEB" w:rsidRPr="00E35DCA" w:rsidRDefault="00C97AEB" w:rsidP="00CB462F">
            <w:pPr>
              <w:autoSpaceDE w:val="0"/>
              <w:autoSpaceDN w:val="0"/>
              <w:adjustRightInd w:val="0"/>
              <w:spacing w:after="0" w:line="240" w:lineRule="auto"/>
              <w:jc w:val="both"/>
              <w:rPr>
                <w:rFonts w:ascii="Times New Roman" w:hAnsi="Times New Roman"/>
              </w:rPr>
            </w:pPr>
            <w:r w:rsidRPr="00E35DCA">
              <w:rPr>
                <w:rFonts w:ascii="Times New Roman" w:hAnsi="Times New Roman"/>
              </w:rPr>
              <w:t>historyczne podstawy oraz fundamentalne dylematy współczesnej cywilizacji w kontekście ich oddziaływania na zjawiska i procesy ekonomiczne i społeczne</w:t>
            </w:r>
          </w:p>
        </w:tc>
        <w:tc>
          <w:tcPr>
            <w:tcW w:w="722" w:type="pct"/>
            <w:tcBorders>
              <w:top w:val="single" w:sz="4" w:space="0" w:color="auto"/>
              <w:left w:val="single" w:sz="4" w:space="0" w:color="auto"/>
              <w:right w:val="single" w:sz="4" w:space="0" w:color="auto"/>
            </w:tcBorders>
          </w:tcPr>
          <w:p w14:paraId="68756ABA" w14:textId="77777777" w:rsidR="00C97AEB" w:rsidRPr="00892D2E" w:rsidRDefault="00C97AEB" w:rsidP="00CB462F">
            <w:pPr>
              <w:autoSpaceDE w:val="0"/>
              <w:autoSpaceDN w:val="0"/>
              <w:adjustRightInd w:val="0"/>
              <w:spacing w:after="0" w:line="240" w:lineRule="auto"/>
              <w:rPr>
                <w:rFonts w:ascii="Times New Roman" w:hAnsi="Times New Roman"/>
              </w:rPr>
            </w:pPr>
            <w:r>
              <w:rPr>
                <w:rFonts w:ascii="Times New Roman" w:hAnsi="Times New Roman"/>
              </w:rPr>
              <w:t>P6S_WK</w:t>
            </w:r>
          </w:p>
        </w:tc>
      </w:tr>
      <w:tr w:rsidR="00C97AEB" w:rsidRPr="00892D2E" w14:paraId="7CC5EAB7" w14:textId="77777777" w:rsidTr="007F038D">
        <w:tc>
          <w:tcPr>
            <w:tcW w:w="547" w:type="pct"/>
            <w:tcBorders>
              <w:top w:val="single" w:sz="4" w:space="0" w:color="auto"/>
              <w:left w:val="single" w:sz="4" w:space="0" w:color="auto"/>
              <w:bottom w:val="single" w:sz="4" w:space="0" w:color="auto"/>
              <w:right w:val="single" w:sz="4" w:space="0" w:color="auto"/>
            </w:tcBorders>
          </w:tcPr>
          <w:p w14:paraId="4F9EC7FF" w14:textId="77777777" w:rsidR="00C97AEB" w:rsidRPr="00E35DCA" w:rsidRDefault="00C97AEB" w:rsidP="00CB462F">
            <w:pPr>
              <w:autoSpaceDE w:val="0"/>
              <w:autoSpaceDN w:val="0"/>
              <w:adjustRightInd w:val="0"/>
              <w:spacing w:after="0" w:line="240" w:lineRule="auto"/>
              <w:rPr>
                <w:rFonts w:ascii="Times New Roman" w:hAnsi="Times New Roman"/>
              </w:rPr>
            </w:pPr>
            <w:r w:rsidRPr="00E35DCA">
              <w:rPr>
                <w:rFonts w:ascii="Times New Roman" w:hAnsi="Times New Roman"/>
                <w:bCs/>
              </w:rPr>
              <w:t>K_W</w:t>
            </w:r>
            <w:r w:rsidRPr="00E35DCA">
              <w:rPr>
                <w:rFonts w:ascii="Times New Roman" w:hAnsi="Times New Roman"/>
              </w:rPr>
              <w:t>1</w:t>
            </w:r>
            <w:r>
              <w:rPr>
                <w:rFonts w:ascii="Times New Roman" w:hAnsi="Times New Roman"/>
              </w:rPr>
              <w:t>6</w:t>
            </w:r>
          </w:p>
        </w:tc>
        <w:tc>
          <w:tcPr>
            <w:tcW w:w="3731" w:type="pct"/>
            <w:tcBorders>
              <w:top w:val="single" w:sz="4" w:space="0" w:color="auto"/>
              <w:left w:val="single" w:sz="4" w:space="0" w:color="auto"/>
              <w:bottom w:val="single" w:sz="4" w:space="0" w:color="auto"/>
              <w:right w:val="single" w:sz="4" w:space="0" w:color="auto"/>
            </w:tcBorders>
          </w:tcPr>
          <w:p w14:paraId="196B4FCA" w14:textId="77777777" w:rsidR="00C97AEB" w:rsidRPr="00E35DCA" w:rsidRDefault="00C97AEB" w:rsidP="00CB462F">
            <w:pPr>
              <w:autoSpaceDE w:val="0"/>
              <w:autoSpaceDN w:val="0"/>
              <w:adjustRightInd w:val="0"/>
              <w:spacing w:after="0" w:line="240" w:lineRule="auto"/>
              <w:jc w:val="both"/>
              <w:rPr>
                <w:rFonts w:ascii="Times New Roman" w:hAnsi="Times New Roman"/>
              </w:rPr>
            </w:pPr>
            <w:r w:rsidRPr="00E35DCA">
              <w:rPr>
                <w:rFonts w:ascii="Times New Roman" w:hAnsi="Times New Roman"/>
              </w:rPr>
              <w:t>ekonomiczne, społeczne, prawne, etyczne i inne uwarunkowania podejmowania decyzji ekonomicznych oraz zasady tworzenia i rozwoju różnych form przedsiębiorczości</w:t>
            </w:r>
          </w:p>
        </w:tc>
        <w:tc>
          <w:tcPr>
            <w:tcW w:w="722" w:type="pct"/>
            <w:tcBorders>
              <w:left w:val="single" w:sz="4" w:space="0" w:color="auto"/>
              <w:right w:val="single" w:sz="4" w:space="0" w:color="auto"/>
            </w:tcBorders>
          </w:tcPr>
          <w:p w14:paraId="44E0BD2B" w14:textId="77777777" w:rsidR="00C97AEB" w:rsidRPr="00892D2E" w:rsidRDefault="00C97AEB" w:rsidP="00CB462F">
            <w:pPr>
              <w:autoSpaceDE w:val="0"/>
              <w:autoSpaceDN w:val="0"/>
              <w:adjustRightInd w:val="0"/>
              <w:spacing w:after="0" w:line="240" w:lineRule="auto"/>
              <w:rPr>
                <w:rFonts w:ascii="Times New Roman" w:hAnsi="Times New Roman"/>
              </w:rPr>
            </w:pPr>
            <w:r>
              <w:rPr>
                <w:rFonts w:ascii="Times New Roman" w:hAnsi="Times New Roman"/>
              </w:rPr>
              <w:t>P6S_WK</w:t>
            </w:r>
          </w:p>
        </w:tc>
      </w:tr>
      <w:tr w:rsidR="00C97AEB" w:rsidRPr="00892D2E" w14:paraId="1F5EFF11" w14:textId="77777777" w:rsidTr="007F038D">
        <w:tc>
          <w:tcPr>
            <w:tcW w:w="547" w:type="pct"/>
            <w:tcBorders>
              <w:top w:val="single" w:sz="4" w:space="0" w:color="auto"/>
              <w:left w:val="single" w:sz="4" w:space="0" w:color="auto"/>
              <w:bottom w:val="single" w:sz="4" w:space="0" w:color="auto"/>
              <w:right w:val="single" w:sz="4" w:space="0" w:color="auto"/>
            </w:tcBorders>
          </w:tcPr>
          <w:p w14:paraId="4FCA755A" w14:textId="77777777" w:rsidR="00C97AEB" w:rsidRPr="00892D2E" w:rsidRDefault="00C97AEB" w:rsidP="00CB462F">
            <w:pPr>
              <w:autoSpaceDE w:val="0"/>
              <w:autoSpaceDN w:val="0"/>
              <w:adjustRightInd w:val="0"/>
              <w:spacing w:after="0" w:line="240" w:lineRule="auto"/>
              <w:rPr>
                <w:rFonts w:ascii="Times New Roman" w:hAnsi="Times New Roman"/>
              </w:rPr>
            </w:pPr>
            <w:r w:rsidRPr="00892D2E">
              <w:rPr>
                <w:rFonts w:ascii="Times New Roman" w:hAnsi="Times New Roman"/>
                <w:bCs/>
              </w:rPr>
              <w:t>K_W</w:t>
            </w:r>
            <w:r>
              <w:rPr>
                <w:rFonts w:ascii="Times New Roman" w:hAnsi="Times New Roman"/>
              </w:rPr>
              <w:t>17</w:t>
            </w:r>
          </w:p>
        </w:tc>
        <w:tc>
          <w:tcPr>
            <w:tcW w:w="3731" w:type="pct"/>
            <w:tcBorders>
              <w:top w:val="single" w:sz="4" w:space="0" w:color="auto"/>
              <w:left w:val="single" w:sz="4" w:space="0" w:color="auto"/>
              <w:bottom w:val="single" w:sz="4" w:space="0" w:color="auto"/>
              <w:right w:val="single" w:sz="4" w:space="0" w:color="auto"/>
            </w:tcBorders>
          </w:tcPr>
          <w:p w14:paraId="2504D5BD" w14:textId="77777777" w:rsidR="00C97AEB" w:rsidRPr="00892D2E" w:rsidRDefault="00C97AEB" w:rsidP="00CB462F">
            <w:pPr>
              <w:autoSpaceDE w:val="0"/>
              <w:autoSpaceDN w:val="0"/>
              <w:adjustRightInd w:val="0"/>
              <w:spacing w:after="0" w:line="240" w:lineRule="auto"/>
              <w:jc w:val="both"/>
              <w:rPr>
                <w:rFonts w:ascii="Times New Roman" w:hAnsi="Times New Roman"/>
              </w:rPr>
            </w:pPr>
            <w:r w:rsidRPr="00892D2E">
              <w:rPr>
                <w:rFonts w:ascii="Times New Roman" w:hAnsi="Times New Roman"/>
              </w:rPr>
              <w:t xml:space="preserve">zasady ochrony własności </w:t>
            </w:r>
            <w:r>
              <w:rPr>
                <w:rFonts w:ascii="Times New Roman" w:hAnsi="Times New Roman"/>
              </w:rPr>
              <w:t>przemysłowej</w:t>
            </w:r>
            <w:r w:rsidRPr="00892D2E">
              <w:rPr>
                <w:rFonts w:ascii="Times New Roman" w:hAnsi="Times New Roman"/>
              </w:rPr>
              <w:t>, prawa autorskiego</w:t>
            </w:r>
          </w:p>
        </w:tc>
        <w:tc>
          <w:tcPr>
            <w:tcW w:w="722" w:type="pct"/>
            <w:tcBorders>
              <w:left w:val="single" w:sz="4" w:space="0" w:color="auto"/>
              <w:right w:val="single" w:sz="4" w:space="0" w:color="auto"/>
            </w:tcBorders>
          </w:tcPr>
          <w:p w14:paraId="4588778C" w14:textId="77777777" w:rsidR="00C97AEB" w:rsidRPr="00892D2E" w:rsidRDefault="00C97AEB" w:rsidP="00CB462F">
            <w:pPr>
              <w:autoSpaceDE w:val="0"/>
              <w:autoSpaceDN w:val="0"/>
              <w:adjustRightInd w:val="0"/>
              <w:spacing w:after="0" w:line="240" w:lineRule="auto"/>
              <w:rPr>
                <w:rFonts w:ascii="Times New Roman" w:hAnsi="Times New Roman"/>
              </w:rPr>
            </w:pPr>
            <w:r>
              <w:rPr>
                <w:rFonts w:ascii="Times New Roman" w:hAnsi="Times New Roman"/>
              </w:rPr>
              <w:t>P6S_WK</w:t>
            </w:r>
          </w:p>
        </w:tc>
      </w:tr>
      <w:tr w:rsidR="00C97AEB" w:rsidRPr="00892D2E" w14:paraId="3F4874E4" w14:textId="77777777" w:rsidTr="007F038D">
        <w:tc>
          <w:tcPr>
            <w:tcW w:w="547" w:type="pct"/>
            <w:tcBorders>
              <w:top w:val="single" w:sz="4" w:space="0" w:color="auto"/>
              <w:left w:val="single" w:sz="4" w:space="0" w:color="auto"/>
              <w:bottom w:val="single" w:sz="4" w:space="0" w:color="auto"/>
              <w:right w:val="single" w:sz="4" w:space="0" w:color="auto"/>
            </w:tcBorders>
          </w:tcPr>
          <w:p w14:paraId="08DD5E71" w14:textId="3389BB99" w:rsidR="00C97AEB" w:rsidRPr="00E35DCA" w:rsidRDefault="00C97AEB" w:rsidP="00CB462F">
            <w:pPr>
              <w:autoSpaceDE w:val="0"/>
              <w:autoSpaceDN w:val="0"/>
              <w:adjustRightInd w:val="0"/>
              <w:spacing w:after="0" w:line="240" w:lineRule="auto"/>
              <w:rPr>
                <w:rFonts w:ascii="Times New Roman" w:hAnsi="Times New Roman"/>
                <w:bCs/>
              </w:rPr>
            </w:pPr>
            <w:r w:rsidRPr="00E35DCA">
              <w:rPr>
                <w:rFonts w:ascii="Times New Roman" w:hAnsi="Times New Roman"/>
                <w:bCs/>
              </w:rPr>
              <w:t>K_W</w:t>
            </w:r>
            <w:r w:rsidRPr="00E35DCA">
              <w:rPr>
                <w:rFonts w:ascii="Times New Roman" w:hAnsi="Times New Roman"/>
              </w:rPr>
              <w:t>1</w:t>
            </w:r>
            <w:r w:rsidR="007F038D">
              <w:rPr>
                <w:rFonts w:ascii="Times New Roman" w:hAnsi="Times New Roman"/>
              </w:rPr>
              <w:t>8</w:t>
            </w:r>
          </w:p>
        </w:tc>
        <w:tc>
          <w:tcPr>
            <w:tcW w:w="3731" w:type="pct"/>
            <w:tcBorders>
              <w:top w:val="single" w:sz="4" w:space="0" w:color="auto"/>
              <w:left w:val="single" w:sz="4" w:space="0" w:color="auto"/>
              <w:bottom w:val="single" w:sz="4" w:space="0" w:color="auto"/>
              <w:right w:val="single" w:sz="4" w:space="0" w:color="auto"/>
            </w:tcBorders>
          </w:tcPr>
          <w:p w14:paraId="2F7CBF29" w14:textId="77777777" w:rsidR="00C97AEB" w:rsidRPr="00E35DCA" w:rsidRDefault="00C97AEB" w:rsidP="00CB462F">
            <w:pPr>
              <w:autoSpaceDE w:val="0"/>
              <w:autoSpaceDN w:val="0"/>
              <w:adjustRightInd w:val="0"/>
              <w:spacing w:after="0" w:line="240" w:lineRule="auto"/>
              <w:jc w:val="both"/>
              <w:rPr>
                <w:rFonts w:ascii="Times New Roman" w:hAnsi="Times New Roman"/>
              </w:rPr>
            </w:pPr>
            <w:r w:rsidRPr="007F038D">
              <w:rPr>
                <w:rFonts w:ascii="Times New Roman" w:hAnsi="Times New Roman"/>
              </w:rPr>
              <w:t>w zaawansowanym stopniu narzędzia i strategie marketingowe niezbędne w procesie zarządzania przedsiębiorstwem</w:t>
            </w:r>
          </w:p>
        </w:tc>
        <w:tc>
          <w:tcPr>
            <w:tcW w:w="722" w:type="pct"/>
            <w:tcBorders>
              <w:left w:val="single" w:sz="4" w:space="0" w:color="auto"/>
              <w:right w:val="single" w:sz="4" w:space="0" w:color="auto"/>
            </w:tcBorders>
          </w:tcPr>
          <w:p w14:paraId="5FBE64E1" w14:textId="77777777" w:rsidR="00C97AEB" w:rsidRPr="00892D2E" w:rsidRDefault="00C97AEB" w:rsidP="00CB462F">
            <w:pPr>
              <w:autoSpaceDE w:val="0"/>
              <w:autoSpaceDN w:val="0"/>
              <w:adjustRightInd w:val="0"/>
              <w:spacing w:after="0" w:line="240" w:lineRule="auto"/>
              <w:rPr>
                <w:rFonts w:ascii="Times New Roman" w:hAnsi="Times New Roman"/>
              </w:rPr>
            </w:pPr>
            <w:r w:rsidRPr="00892D2E">
              <w:rPr>
                <w:rFonts w:ascii="Times New Roman" w:hAnsi="Times New Roman"/>
              </w:rPr>
              <w:t>P6S_WG</w:t>
            </w:r>
          </w:p>
          <w:p w14:paraId="2630F58A" w14:textId="77777777" w:rsidR="00C97AEB" w:rsidRPr="00892D2E" w:rsidRDefault="00C97AEB" w:rsidP="00CB462F">
            <w:pPr>
              <w:autoSpaceDE w:val="0"/>
              <w:autoSpaceDN w:val="0"/>
              <w:adjustRightInd w:val="0"/>
              <w:spacing w:after="0" w:line="240" w:lineRule="auto"/>
              <w:rPr>
                <w:rFonts w:ascii="Times New Roman" w:hAnsi="Times New Roman"/>
              </w:rPr>
            </w:pPr>
          </w:p>
        </w:tc>
      </w:tr>
      <w:tr w:rsidR="00C97AEB" w:rsidRPr="00892D2E" w14:paraId="5AF17A1F" w14:textId="77777777" w:rsidTr="00CB462F">
        <w:tc>
          <w:tcPr>
            <w:tcW w:w="5000" w:type="pct"/>
            <w:gridSpan w:val="3"/>
            <w:tcBorders>
              <w:top w:val="single" w:sz="4" w:space="0" w:color="auto"/>
              <w:left w:val="single" w:sz="4" w:space="0" w:color="auto"/>
              <w:bottom w:val="single" w:sz="4" w:space="0" w:color="auto"/>
              <w:right w:val="single" w:sz="4" w:space="0" w:color="auto"/>
            </w:tcBorders>
            <w:shd w:val="clear" w:color="auto" w:fill="FDE9D9"/>
          </w:tcPr>
          <w:p w14:paraId="59B92CC9" w14:textId="77777777" w:rsidR="00C97AEB" w:rsidRPr="00892D2E" w:rsidRDefault="00C97AEB" w:rsidP="00CB462F">
            <w:pPr>
              <w:pStyle w:val="Default"/>
              <w:jc w:val="center"/>
              <w:rPr>
                <w:rFonts w:ascii="Times New Roman" w:hAnsi="Times New Roman" w:cs="Times New Roman"/>
                <w:bCs/>
                <w:color w:val="auto"/>
                <w:sz w:val="22"/>
                <w:szCs w:val="22"/>
              </w:rPr>
            </w:pPr>
          </w:p>
          <w:p w14:paraId="2FF812AE" w14:textId="77777777" w:rsidR="00C97AEB" w:rsidRPr="00892D2E" w:rsidRDefault="00C97AEB" w:rsidP="00CB462F">
            <w:pPr>
              <w:pStyle w:val="Default"/>
              <w:jc w:val="center"/>
              <w:rPr>
                <w:rFonts w:ascii="Times New Roman" w:hAnsi="Times New Roman" w:cs="Times New Roman"/>
                <w:bCs/>
                <w:color w:val="auto"/>
                <w:sz w:val="22"/>
                <w:szCs w:val="22"/>
              </w:rPr>
            </w:pPr>
            <w:r w:rsidRPr="00892D2E">
              <w:rPr>
                <w:rFonts w:ascii="Times New Roman" w:hAnsi="Times New Roman" w:cs="Times New Roman"/>
                <w:b/>
                <w:bCs/>
                <w:color w:val="auto"/>
                <w:sz w:val="22"/>
                <w:szCs w:val="22"/>
              </w:rPr>
              <w:t xml:space="preserve">Umiejętności: absolwent potrafi </w:t>
            </w:r>
          </w:p>
        </w:tc>
      </w:tr>
      <w:tr w:rsidR="00C97AEB" w:rsidRPr="00892D2E" w14:paraId="3644F92F" w14:textId="77777777" w:rsidTr="007F038D">
        <w:tc>
          <w:tcPr>
            <w:tcW w:w="547" w:type="pct"/>
            <w:tcBorders>
              <w:top w:val="single" w:sz="4" w:space="0" w:color="auto"/>
              <w:left w:val="single" w:sz="4" w:space="0" w:color="auto"/>
              <w:bottom w:val="single" w:sz="4" w:space="0" w:color="auto"/>
              <w:right w:val="single" w:sz="4" w:space="0" w:color="auto"/>
            </w:tcBorders>
          </w:tcPr>
          <w:p w14:paraId="7CE6DA17" w14:textId="77777777" w:rsidR="00C97AEB" w:rsidRPr="00892D2E" w:rsidRDefault="00C97AEB" w:rsidP="00CB462F">
            <w:pPr>
              <w:autoSpaceDE w:val="0"/>
              <w:autoSpaceDN w:val="0"/>
              <w:adjustRightInd w:val="0"/>
              <w:spacing w:after="0" w:line="240" w:lineRule="auto"/>
              <w:rPr>
                <w:rFonts w:ascii="Times New Roman" w:hAnsi="Times New Roman"/>
                <w:bCs/>
              </w:rPr>
            </w:pPr>
            <w:r w:rsidRPr="00892D2E">
              <w:rPr>
                <w:rFonts w:ascii="Times New Roman" w:hAnsi="Times New Roman"/>
                <w:bCs/>
              </w:rPr>
              <w:t>K_U01</w:t>
            </w:r>
          </w:p>
        </w:tc>
        <w:tc>
          <w:tcPr>
            <w:tcW w:w="3731" w:type="pct"/>
            <w:tcBorders>
              <w:top w:val="single" w:sz="4" w:space="0" w:color="auto"/>
              <w:left w:val="single" w:sz="4" w:space="0" w:color="auto"/>
              <w:bottom w:val="single" w:sz="4" w:space="0" w:color="auto"/>
              <w:right w:val="single" w:sz="4" w:space="0" w:color="auto"/>
            </w:tcBorders>
          </w:tcPr>
          <w:p w14:paraId="3F499499" w14:textId="77777777" w:rsidR="00C97AEB" w:rsidRPr="00892D2E" w:rsidRDefault="00C97AEB" w:rsidP="00CB462F">
            <w:pPr>
              <w:autoSpaceDE w:val="0"/>
              <w:autoSpaceDN w:val="0"/>
              <w:adjustRightInd w:val="0"/>
              <w:spacing w:after="0" w:line="240" w:lineRule="auto"/>
              <w:jc w:val="both"/>
              <w:rPr>
                <w:rFonts w:ascii="Times New Roman" w:hAnsi="Times New Roman"/>
              </w:rPr>
            </w:pPr>
            <w:r w:rsidRPr="00892D2E">
              <w:rPr>
                <w:rFonts w:ascii="Times New Roman" w:hAnsi="Times New Roman"/>
              </w:rPr>
              <w:t>pozyskiwać dane do analizowania zjawisk i procesów ekonomicznych i finansowych z wykorzystaniem m.in. technik informacyjno-komunikacyjnych (ICT)</w:t>
            </w:r>
          </w:p>
        </w:tc>
        <w:tc>
          <w:tcPr>
            <w:tcW w:w="722" w:type="pct"/>
            <w:tcBorders>
              <w:top w:val="single" w:sz="4" w:space="0" w:color="auto"/>
              <w:left w:val="single" w:sz="4" w:space="0" w:color="auto"/>
              <w:bottom w:val="single" w:sz="4" w:space="0" w:color="auto"/>
              <w:right w:val="single" w:sz="4" w:space="0" w:color="auto"/>
            </w:tcBorders>
          </w:tcPr>
          <w:p w14:paraId="04D68F52" w14:textId="77777777" w:rsidR="00C97AEB" w:rsidRPr="00892D2E" w:rsidRDefault="00C97AEB" w:rsidP="00CB462F">
            <w:pPr>
              <w:autoSpaceDE w:val="0"/>
              <w:autoSpaceDN w:val="0"/>
              <w:adjustRightInd w:val="0"/>
              <w:spacing w:after="0" w:line="240" w:lineRule="auto"/>
              <w:rPr>
                <w:rFonts w:ascii="Times New Roman" w:hAnsi="Times New Roman"/>
              </w:rPr>
            </w:pPr>
            <w:r w:rsidRPr="00892D2E">
              <w:rPr>
                <w:rFonts w:ascii="Times New Roman" w:hAnsi="Times New Roman"/>
              </w:rPr>
              <w:t xml:space="preserve">P6S_UW </w:t>
            </w:r>
          </w:p>
        </w:tc>
      </w:tr>
      <w:tr w:rsidR="00C97AEB" w:rsidRPr="00892D2E" w14:paraId="4A8BEF20" w14:textId="77777777" w:rsidTr="007F038D">
        <w:tc>
          <w:tcPr>
            <w:tcW w:w="547" w:type="pct"/>
            <w:tcBorders>
              <w:top w:val="single" w:sz="4" w:space="0" w:color="auto"/>
              <w:left w:val="single" w:sz="4" w:space="0" w:color="auto"/>
              <w:bottom w:val="single" w:sz="4" w:space="0" w:color="auto"/>
              <w:right w:val="single" w:sz="4" w:space="0" w:color="auto"/>
            </w:tcBorders>
          </w:tcPr>
          <w:p w14:paraId="0F1842FD" w14:textId="77777777" w:rsidR="00C97AEB" w:rsidRPr="00E35DCA" w:rsidRDefault="00C97AEB" w:rsidP="00CB462F">
            <w:pPr>
              <w:autoSpaceDE w:val="0"/>
              <w:autoSpaceDN w:val="0"/>
              <w:adjustRightInd w:val="0"/>
              <w:spacing w:after="0" w:line="240" w:lineRule="auto"/>
              <w:rPr>
                <w:rFonts w:ascii="Times New Roman" w:hAnsi="Times New Roman"/>
              </w:rPr>
            </w:pPr>
            <w:r w:rsidRPr="00E35DCA">
              <w:rPr>
                <w:rFonts w:ascii="Times New Roman" w:hAnsi="Times New Roman"/>
                <w:bCs/>
              </w:rPr>
              <w:t>K_U0</w:t>
            </w:r>
            <w:r w:rsidRPr="00E35DCA">
              <w:rPr>
                <w:rFonts w:ascii="Times New Roman" w:hAnsi="Times New Roman"/>
              </w:rPr>
              <w:t>2</w:t>
            </w:r>
          </w:p>
        </w:tc>
        <w:tc>
          <w:tcPr>
            <w:tcW w:w="3731" w:type="pct"/>
            <w:tcBorders>
              <w:top w:val="single" w:sz="4" w:space="0" w:color="auto"/>
              <w:left w:val="single" w:sz="4" w:space="0" w:color="auto"/>
              <w:bottom w:val="single" w:sz="4" w:space="0" w:color="auto"/>
              <w:right w:val="single" w:sz="4" w:space="0" w:color="auto"/>
            </w:tcBorders>
          </w:tcPr>
          <w:p w14:paraId="30CE9F41" w14:textId="77777777" w:rsidR="00C97AEB" w:rsidRPr="00E35DCA" w:rsidRDefault="00C97AEB" w:rsidP="00CB462F">
            <w:pPr>
              <w:autoSpaceDE w:val="0"/>
              <w:autoSpaceDN w:val="0"/>
              <w:adjustRightInd w:val="0"/>
              <w:spacing w:after="0" w:line="240" w:lineRule="auto"/>
              <w:jc w:val="both"/>
              <w:rPr>
                <w:rFonts w:ascii="Times New Roman" w:hAnsi="Times New Roman"/>
              </w:rPr>
            </w:pPr>
            <w:r w:rsidRPr="00E35DCA">
              <w:rPr>
                <w:rFonts w:ascii="Times New Roman" w:hAnsi="Times New Roman"/>
              </w:rPr>
              <w:t xml:space="preserve">identyfikować i interpretować przyczyny, przebieg oraz skutki zjawisk i procesów ekonomicznych zachodzących na poszczególnych rynkach, w gospodarce krajowej oraz w gospodarce światowej </w:t>
            </w:r>
          </w:p>
        </w:tc>
        <w:tc>
          <w:tcPr>
            <w:tcW w:w="722" w:type="pct"/>
            <w:tcBorders>
              <w:top w:val="single" w:sz="4" w:space="0" w:color="auto"/>
              <w:left w:val="single" w:sz="4" w:space="0" w:color="auto"/>
              <w:bottom w:val="single" w:sz="4" w:space="0" w:color="auto"/>
              <w:right w:val="single" w:sz="4" w:space="0" w:color="auto"/>
            </w:tcBorders>
          </w:tcPr>
          <w:p w14:paraId="01C05510" w14:textId="77777777" w:rsidR="00C97AEB" w:rsidRPr="00892D2E" w:rsidRDefault="00C97AEB" w:rsidP="00CB462F">
            <w:pPr>
              <w:autoSpaceDE w:val="0"/>
              <w:autoSpaceDN w:val="0"/>
              <w:adjustRightInd w:val="0"/>
              <w:spacing w:after="0" w:line="240" w:lineRule="auto"/>
              <w:rPr>
                <w:rFonts w:ascii="Times New Roman" w:hAnsi="Times New Roman"/>
              </w:rPr>
            </w:pPr>
            <w:r w:rsidRPr="00892D2E">
              <w:rPr>
                <w:rFonts w:ascii="Times New Roman" w:hAnsi="Times New Roman"/>
              </w:rPr>
              <w:t>P6S_UW</w:t>
            </w:r>
          </w:p>
        </w:tc>
      </w:tr>
      <w:tr w:rsidR="00C97AEB" w:rsidRPr="00892D2E" w14:paraId="02676473" w14:textId="77777777" w:rsidTr="007F038D">
        <w:tc>
          <w:tcPr>
            <w:tcW w:w="547" w:type="pct"/>
            <w:tcBorders>
              <w:top w:val="single" w:sz="4" w:space="0" w:color="auto"/>
              <w:left w:val="single" w:sz="4" w:space="0" w:color="auto"/>
              <w:bottom w:val="single" w:sz="4" w:space="0" w:color="auto"/>
              <w:right w:val="single" w:sz="4" w:space="0" w:color="auto"/>
            </w:tcBorders>
          </w:tcPr>
          <w:p w14:paraId="75616DD3" w14:textId="77777777" w:rsidR="00C97AEB" w:rsidRPr="00E35DCA" w:rsidRDefault="00C97AEB" w:rsidP="00CB462F">
            <w:pPr>
              <w:autoSpaceDE w:val="0"/>
              <w:autoSpaceDN w:val="0"/>
              <w:adjustRightInd w:val="0"/>
              <w:spacing w:after="0" w:line="240" w:lineRule="auto"/>
              <w:rPr>
                <w:rFonts w:ascii="Times New Roman" w:hAnsi="Times New Roman"/>
              </w:rPr>
            </w:pPr>
            <w:r w:rsidRPr="00E35DCA">
              <w:rPr>
                <w:rFonts w:ascii="Times New Roman" w:hAnsi="Times New Roman"/>
                <w:bCs/>
              </w:rPr>
              <w:t>K_U0</w:t>
            </w:r>
            <w:r w:rsidRPr="00E35DCA">
              <w:rPr>
                <w:rFonts w:ascii="Times New Roman" w:hAnsi="Times New Roman"/>
              </w:rPr>
              <w:t>3</w:t>
            </w:r>
          </w:p>
        </w:tc>
        <w:tc>
          <w:tcPr>
            <w:tcW w:w="3731" w:type="pct"/>
            <w:tcBorders>
              <w:top w:val="single" w:sz="4" w:space="0" w:color="auto"/>
              <w:left w:val="single" w:sz="4" w:space="0" w:color="auto"/>
              <w:bottom w:val="single" w:sz="4" w:space="0" w:color="auto"/>
              <w:right w:val="single" w:sz="4" w:space="0" w:color="auto"/>
            </w:tcBorders>
          </w:tcPr>
          <w:p w14:paraId="35BF2845" w14:textId="77777777" w:rsidR="00C97AEB" w:rsidRPr="00E35DCA" w:rsidRDefault="00C97AEB" w:rsidP="00CB462F">
            <w:pPr>
              <w:autoSpaceDE w:val="0"/>
              <w:autoSpaceDN w:val="0"/>
              <w:adjustRightInd w:val="0"/>
              <w:spacing w:after="0" w:line="240" w:lineRule="auto"/>
              <w:jc w:val="both"/>
              <w:rPr>
                <w:rFonts w:ascii="Times New Roman" w:hAnsi="Times New Roman"/>
              </w:rPr>
            </w:pPr>
            <w:r w:rsidRPr="00E35DCA">
              <w:rPr>
                <w:rFonts w:ascii="Times New Roman" w:hAnsi="Times New Roman"/>
              </w:rPr>
              <w:t>prezentować i argumentować własne pomysły, wątpliwości, sugestie oraz proponować rozwiązania problemów ekonomicznych w tym w sferze podejmowania decyzji przez podmioty rynkowe</w:t>
            </w:r>
          </w:p>
        </w:tc>
        <w:tc>
          <w:tcPr>
            <w:tcW w:w="722" w:type="pct"/>
            <w:tcBorders>
              <w:top w:val="single" w:sz="4" w:space="0" w:color="auto"/>
              <w:left w:val="single" w:sz="4" w:space="0" w:color="auto"/>
              <w:bottom w:val="single" w:sz="4" w:space="0" w:color="auto"/>
              <w:right w:val="single" w:sz="4" w:space="0" w:color="auto"/>
            </w:tcBorders>
          </w:tcPr>
          <w:p w14:paraId="0178B936" w14:textId="77777777" w:rsidR="00C97AEB" w:rsidRPr="00892D2E" w:rsidRDefault="00C97AEB" w:rsidP="00CB462F">
            <w:pPr>
              <w:autoSpaceDE w:val="0"/>
              <w:autoSpaceDN w:val="0"/>
              <w:adjustRightInd w:val="0"/>
              <w:spacing w:after="0" w:line="240" w:lineRule="auto"/>
              <w:rPr>
                <w:rFonts w:ascii="Times New Roman" w:hAnsi="Times New Roman"/>
              </w:rPr>
            </w:pPr>
            <w:r w:rsidRPr="00892D2E">
              <w:rPr>
                <w:rFonts w:ascii="Times New Roman" w:hAnsi="Times New Roman"/>
              </w:rPr>
              <w:t>P6S_UW</w:t>
            </w:r>
          </w:p>
          <w:p w14:paraId="0F65ED70" w14:textId="77777777" w:rsidR="00C97AEB" w:rsidRPr="00892D2E" w:rsidRDefault="00C97AEB" w:rsidP="00CB462F">
            <w:pPr>
              <w:autoSpaceDE w:val="0"/>
              <w:autoSpaceDN w:val="0"/>
              <w:adjustRightInd w:val="0"/>
              <w:spacing w:after="0" w:line="240" w:lineRule="auto"/>
              <w:rPr>
                <w:rFonts w:ascii="Times New Roman" w:hAnsi="Times New Roman"/>
              </w:rPr>
            </w:pPr>
            <w:r w:rsidRPr="00892D2E">
              <w:rPr>
                <w:rFonts w:ascii="Times New Roman" w:hAnsi="Times New Roman"/>
              </w:rPr>
              <w:t>P6S_UK</w:t>
            </w:r>
          </w:p>
          <w:p w14:paraId="5452AA98" w14:textId="77777777" w:rsidR="00C97AEB" w:rsidRPr="00892D2E" w:rsidRDefault="00C97AEB" w:rsidP="00CB462F">
            <w:pPr>
              <w:autoSpaceDE w:val="0"/>
              <w:autoSpaceDN w:val="0"/>
              <w:adjustRightInd w:val="0"/>
              <w:spacing w:after="0" w:line="240" w:lineRule="auto"/>
              <w:rPr>
                <w:rFonts w:ascii="Times New Roman" w:hAnsi="Times New Roman"/>
              </w:rPr>
            </w:pPr>
          </w:p>
        </w:tc>
      </w:tr>
      <w:tr w:rsidR="00C97AEB" w:rsidRPr="00892D2E" w14:paraId="3D631777" w14:textId="77777777" w:rsidTr="007F038D">
        <w:tc>
          <w:tcPr>
            <w:tcW w:w="547" w:type="pct"/>
            <w:tcBorders>
              <w:top w:val="single" w:sz="4" w:space="0" w:color="auto"/>
              <w:left w:val="single" w:sz="4" w:space="0" w:color="auto"/>
              <w:bottom w:val="single" w:sz="4" w:space="0" w:color="auto"/>
              <w:right w:val="single" w:sz="4" w:space="0" w:color="auto"/>
            </w:tcBorders>
          </w:tcPr>
          <w:p w14:paraId="538535B1" w14:textId="77777777" w:rsidR="00C97AEB" w:rsidRPr="00E35DCA" w:rsidRDefault="00C97AEB" w:rsidP="00CB462F">
            <w:pPr>
              <w:autoSpaceDE w:val="0"/>
              <w:autoSpaceDN w:val="0"/>
              <w:adjustRightInd w:val="0"/>
              <w:spacing w:after="0" w:line="240" w:lineRule="auto"/>
              <w:rPr>
                <w:rFonts w:ascii="Times New Roman" w:hAnsi="Times New Roman"/>
              </w:rPr>
            </w:pPr>
            <w:r w:rsidRPr="00E35DCA">
              <w:rPr>
                <w:rFonts w:ascii="Times New Roman" w:hAnsi="Times New Roman"/>
                <w:bCs/>
              </w:rPr>
              <w:t>K_U0</w:t>
            </w:r>
            <w:r w:rsidRPr="00E35DCA">
              <w:rPr>
                <w:rFonts w:ascii="Times New Roman" w:hAnsi="Times New Roman"/>
              </w:rPr>
              <w:t>4</w:t>
            </w:r>
          </w:p>
        </w:tc>
        <w:tc>
          <w:tcPr>
            <w:tcW w:w="3731" w:type="pct"/>
            <w:tcBorders>
              <w:top w:val="single" w:sz="4" w:space="0" w:color="auto"/>
              <w:left w:val="single" w:sz="4" w:space="0" w:color="auto"/>
              <w:bottom w:val="single" w:sz="4" w:space="0" w:color="auto"/>
              <w:right w:val="single" w:sz="4" w:space="0" w:color="auto"/>
            </w:tcBorders>
          </w:tcPr>
          <w:p w14:paraId="38699DB2" w14:textId="77777777" w:rsidR="00C97AEB" w:rsidRPr="00E35DCA" w:rsidRDefault="00C97AEB" w:rsidP="00CB462F">
            <w:pPr>
              <w:autoSpaceDE w:val="0"/>
              <w:autoSpaceDN w:val="0"/>
              <w:adjustRightInd w:val="0"/>
              <w:spacing w:after="0" w:line="240" w:lineRule="auto"/>
              <w:jc w:val="both"/>
              <w:rPr>
                <w:rFonts w:ascii="Times New Roman" w:hAnsi="Times New Roman"/>
              </w:rPr>
            </w:pPr>
            <w:r w:rsidRPr="00E35DCA">
              <w:rPr>
                <w:rFonts w:ascii="Times New Roman" w:hAnsi="Times New Roman"/>
              </w:rPr>
              <w:t>wykorzystać poznane zasady ewidencjonowania operacji gospodarczych i zasady rozliczeń podatkowych do analizy procesu gospodarowania i dokonać oceny sytuacji finansowej podmiotu rynkowego</w:t>
            </w:r>
          </w:p>
        </w:tc>
        <w:tc>
          <w:tcPr>
            <w:tcW w:w="722" w:type="pct"/>
            <w:tcBorders>
              <w:top w:val="single" w:sz="4" w:space="0" w:color="auto"/>
              <w:left w:val="single" w:sz="4" w:space="0" w:color="auto"/>
              <w:right w:val="single" w:sz="4" w:space="0" w:color="auto"/>
            </w:tcBorders>
          </w:tcPr>
          <w:p w14:paraId="46D390B4" w14:textId="77777777" w:rsidR="00C97AEB" w:rsidRDefault="00C97AEB" w:rsidP="00CB462F">
            <w:r w:rsidRPr="001A10B5">
              <w:rPr>
                <w:rFonts w:ascii="Times New Roman" w:hAnsi="Times New Roman"/>
              </w:rPr>
              <w:t>P6S_UW</w:t>
            </w:r>
          </w:p>
        </w:tc>
      </w:tr>
      <w:tr w:rsidR="00C97AEB" w:rsidRPr="00892D2E" w14:paraId="1DACB9F0" w14:textId="77777777" w:rsidTr="007F038D">
        <w:tc>
          <w:tcPr>
            <w:tcW w:w="547" w:type="pct"/>
            <w:tcBorders>
              <w:top w:val="single" w:sz="4" w:space="0" w:color="auto"/>
              <w:left w:val="single" w:sz="4" w:space="0" w:color="auto"/>
              <w:bottom w:val="single" w:sz="4" w:space="0" w:color="auto"/>
              <w:right w:val="single" w:sz="4" w:space="0" w:color="auto"/>
            </w:tcBorders>
          </w:tcPr>
          <w:p w14:paraId="1D881469" w14:textId="77777777" w:rsidR="00C97AEB" w:rsidRPr="00E35DCA" w:rsidRDefault="00C97AEB" w:rsidP="00CB462F">
            <w:pPr>
              <w:autoSpaceDE w:val="0"/>
              <w:autoSpaceDN w:val="0"/>
              <w:adjustRightInd w:val="0"/>
              <w:spacing w:after="0" w:line="240" w:lineRule="auto"/>
              <w:rPr>
                <w:rFonts w:ascii="Times New Roman" w:hAnsi="Times New Roman"/>
                <w:bCs/>
              </w:rPr>
            </w:pPr>
            <w:r w:rsidRPr="00E35DCA">
              <w:rPr>
                <w:rFonts w:ascii="Times New Roman" w:hAnsi="Times New Roman"/>
                <w:bCs/>
              </w:rPr>
              <w:lastRenderedPageBreak/>
              <w:t>K_U0</w:t>
            </w:r>
            <w:r w:rsidRPr="00E35DCA">
              <w:rPr>
                <w:rFonts w:ascii="Times New Roman" w:hAnsi="Times New Roman"/>
              </w:rPr>
              <w:t>5</w:t>
            </w:r>
          </w:p>
        </w:tc>
        <w:tc>
          <w:tcPr>
            <w:tcW w:w="3731" w:type="pct"/>
            <w:tcBorders>
              <w:top w:val="single" w:sz="4" w:space="0" w:color="auto"/>
              <w:left w:val="single" w:sz="4" w:space="0" w:color="auto"/>
              <w:bottom w:val="single" w:sz="4" w:space="0" w:color="auto"/>
              <w:right w:val="single" w:sz="4" w:space="0" w:color="auto"/>
            </w:tcBorders>
          </w:tcPr>
          <w:p w14:paraId="0883D45E" w14:textId="77777777" w:rsidR="00C97AEB" w:rsidRPr="00E35DCA" w:rsidRDefault="00C97AEB" w:rsidP="00CB462F">
            <w:pPr>
              <w:autoSpaceDE w:val="0"/>
              <w:autoSpaceDN w:val="0"/>
              <w:adjustRightInd w:val="0"/>
              <w:spacing w:after="0" w:line="240" w:lineRule="auto"/>
              <w:jc w:val="both"/>
              <w:rPr>
                <w:rFonts w:ascii="Times New Roman" w:hAnsi="Times New Roman"/>
              </w:rPr>
            </w:pPr>
            <w:r w:rsidRPr="00E35DCA">
              <w:rPr>
                <w:rFonts w:ascii="Times New Roman" w:hAnsi="Times New Roman"/>
              </w:rPr>
              <w:t>badać zależności pomiędzy zjawiskami ekonomicznymi oraz tworzyć modele przyczynowo – skutkowe opisujące określone zjawiska ekonomiczne</w:t>
            </w:r>
          </w:p>
        </w:tc>
        <w:tc>
          <w:tcPr>
            <w:tcW w:w="722" w:type="pct"/>
            <w:tcBorders>
              <w:top w:val="single" w:sz="4" w:space="0" w:color="auto"/>
              <w:left w:val="single" w:sz="4" w:space="0" w:color="auto"/>
              <w:right w:val="single" w:sz="4" w:space="0" w:color="auto"/>
            </w:tcBorders>
          </w:tcPr>
          <w:p w14:paraId="4476D3EB" w14:textId="77777777" w:rsidR="00C97AEB" w:rsidRDefault="00C97AEB" w:rsidP="00CB462F">
            <w:r w:rsidRPr="001A10B5">
              <w:rPr>
                <w:rFonts w:ascii="Times New Roman" w:hAnsi="Times New Roman"/>
              </w:rPr>
              <w:t>P6S_UW</w:t>
            </w:r>
          </w:p>
        </w:tc>
      </w:tr>
      <w:tr w:rsidR="00C97AEB" w:rsidRPr="00892D2E" w14:paraId="22A7C646" w14:textId="77777777" w:rsidTr="007F038D">
        <w:tc>
          <w:tcPr>
            <w:tcW w:w="547" w:type="pct"/>
            <w:tcBorders>
              <w:top w:val="single" w:sz="4" w:space="0" w:color="auto"/>
              <w:left w:val="single" w:sz="4" w:space="0" w:color="auto"/>
              <w:bottom w:val="single" w:sz="4" w:space="0" w:color="auto"/>
              <w:right w:val="single" w:sz="4" w:space="0" w:color="auto"/>
            </w:tcBorders>
          </w:tcPr>
          <w:p w14:paraId="0665DE52" w14:textId="77777777" w:rsidR="00C97AEB" w:rsidRPr="003D63D8" w:rsidRDefault="00C97AEB" w:rsidP="00CB462F">
            <w:pPr>
              <w:autoSpaceDE w:val="0"/>
              <w:autoSpaceDN w:val="0"/>
              <w:adjustRightInd w:val="0"/>
              <w:spacing w:after="0" w:line="240" w:lineRule="auto"/>
              <w:rPr>
                <w:rFonts w:ascii="Times New Roman" w:hAnsi="Times New Roman"/>
                <w:bCs/>
              </w:rPr>
            </w:pPr>
            <w:r w:rsidRPr="003D63D8">
              <w:rPr>
                <w:rFonts w:ascii="Times New Roman" w:hAnsi="Times New Roman"/>
                <w:bCs/>
              </w:rPr>
              <w:t>K_U0</w:t>
            </w:r>
            <w:r w:rsidRPr="003D63D8">
              <w:rPr>
                <w:rFonts w:ascii="Times New Roman" w:hAnsi="Times New Roman"/>
              </w:rPr>
              <w:t>6</w:t>
            </w:r>
          </w:p>
        </w:tc>
        <w:tc>
          <w:tcPr>
            <w:tcW w:w="3731" w:type="pct"/>
            <w:tcBorders>
              <w:top w:val="single" w:sz="4" w:space="0" w:color="auto"/>
              <w:left w:val="single" w:sz="4" w:space="0" w:color="auto"/>
              <w:bottom w:val="single" w:sz="4" w:space="0" w:color="auto"/>
              <w:right w:val="single" w:sz="4" w:space="0" w:color="auto"/>
            </w:tcBorders>
          </w:tcPr>
          <w:p w14:paraId="0D0E90C3" w14:textId="77777777" w:rsidR="00C97AEB" w:rsidRPr="003D63D8" w:rsidRDefault="00C97AEB" w:rsidP="00CB462F">
            <w:pPr>
              <w:autoSpaceDE w:val="0"/>
              <w:autoSpaceDN w:val="0"/>
              <w:adjustRightInd w:val="0"/>
              <w:spacing w:after="0" w:line="240" w:lineRule="auto"/>
              <w:jc w:val="both"/>
              <w:rPr>
                <w:rFonts w:ascii="Times New Roman" w:hAnsi="Times New Roman"/>
              </w:rPr>
            </w:pPr>
            <w:r>
              <w:rPr>
                <w:rFonts w:ascii="Times New Roman" w:hAnsi="Times New Roman"/>
              </w:rPr>
              <w:t>dokonać analizy</w:t>
            </w:r>
            <w:r w:rsidRPr="003D63D8">
              <w:rPr>
                <w:rFonts w:ascii="Times New Roman" w:hAnsi="Times New Roman"/>
              </w:rPr>
              <w:t xml:space="preserve"> </w:t>
            </w:r>
            <w:r w:rsidRPr="00892D2E">
              <w:rPr>
                <w:rFonts w:ascii="Times New Roman" w:hAnsi="Times New Roman"/>
              </w:rPr>
              <w:t>zjawisk i proc</w:t>
            </w:r>
            <w:r>
              <w:rPr>
                <w:rFonts w:ascii="Times New Roman" w:hAnsi="Times New Roman"/>
              </w:rPr>
              <w:t>esów ekonomicznych</w:t>
            </w:r>
            <w:r w:rsidRPr="00892D2E">
              <w:rPr>
                <w:rFonts w:ascii="Times New Roman" w:hAnsi="Times New Roman"/>
              </w:rPr>
              <w:t xml:space="preserve"> </w:t>
            </w:r>
            <w:r w:rsidRPr="003D63D8">
              <w:rPr>
                <w:rFonts w:ascii="Times New Roman" w:hAnsi="Times New Roman"/>
              </w:rPr>
              <w:t xml:space="preserve">z wykorzystaniem narzędzi informatycznych </w:t>
            </w:r>
          </w:p>
        </w:tc>
        <w:tc>
          <w:tcPr>
            <w:tcW w:w="722" w:type="pct"/>
            <w:tcBorders>
              <w:top w:val="single" w:sz="4" w:space="0" w:color="auto"/>
              <w:left w:val="single" w:sz="4" w:space="0" w:color="auto"/>
              <w:right w:val="single" w:sz="4" w:space="0" w:color="auto"/>
            </w:tcBorders>
          </w:tcPr>
          <w:p w14:paraId="02D43953" w14:textId="77777777" w:rsidR="00C97AEB" w:rsidRDefault="00C97AEB" w:rsidP="00CB462F">
            <w:r w:rsidRPr="003D63D8">
              <w:rPr>
                <w:rFonts w:ascii="Times New Roman" w:hAnsi="Times New Roman"/>
              </w:rPr>
              <w:t>P6S_UW</w:t>
            </w:r>
          </w:p>
        </w:tc>
      </w:tr>
      <w:tr w:rsidR="00C97AEB" w:rsidRPr="00892D2E" w14:paraId="7EE9E439" w14:textId="77777777" w:rsidTr="007F038D">
        <w:tc>
          <w:tcPr>
            <w:tcW w:w="547" w:type="pct"/>
            <w:tcBorders>
              <w:top w:val="single" w:sz="4" w:space="0" w:color="auto"/>
              <w:left w:val="single" w:sz="4" w:space="0" w:color="auto"/>
              <w:bottom w:val="single" w:sz="4" w:space="0" w:color="auto"/>
              <w:right w:val="single" w:sz="4" w:space="0" w:color="auto"/>
            </w:tcBorders>
          </w:tcPr>
          <w:p w14:paraId="196E29DA" w14:textId="77777777" w:rsidR="00C97AEB" w:rsidRPr="00892D2E" w:rsidRDefault="00C97AEB" w:rsidP="00CB462F">
            <w:pPr>
              <w:autoSpaceDE w:val="0"/>
              <w:autoSpaceDN w:val="0"/>
              <w:adjustRightInd w:val="0"/>
              <w:spacing w:after="0" w:line="240" w:lineRule="auto"/>
              <w:rPr>
                <w:rFonts w:ascii="Times New Roman" w:hAnsi="Times New Roman"/>
              </w:rPr>
            </w:pPr>
            <w:r w:rsidRPr="00892D2E">
              <w:rPr>
                <w:rFonts w:ascii="Times New Roman" w:hAnsi="Times New Roman"/>
                <w:bCs/>
              </w:rPr>
              <w:t>K_U0</w:t>
            </w:r>
            <w:r>
              <w:rPr>
                <w:rFonts w:ascii="Times New Roman" w:hAnsi="Times New Roman"/>
              </w:rPr>
              <w:t>7</w:t>
            </w:r>
          </w:p>
        </w:tc>
        <w:tc>
          <w:tcPr>
            <w:tcW w:w="3731" w:type="pct"/>
            <w:tcBorders>
              <w:top w:val="single" w:sz="4" w:space="0" w:color="auto"/>
              <w:left w:val="single" w:sz="4" w:space="0" w:color="auto"/>
              <w:bottom w:val="single" w:sz="4" w:space="0" w:color="auto"/>
              <w:right w:val="single" w:sz="4" w:space="0" w:color="auto"/>
            </w:tcBorders>
          </w:tcPr>
          <w:p w14:paraId="32484013" w14:textId="77777777" w:rsidR="00C97AEB" w:rsidRPr="00892D2E" w:rsidRDefault="00C97AEB" w:rsidP="00CB462F">
            <w:pPr>
              <w:autoSpaceDE w:val="0"/>
              <w:autoSpaceDN w:val="0"/>
              <w:adjustRightInd w:val="0"/>
              <w:spacing w:after="0" w:line="240" w:lineRule="auto"/>
              <w:jc w:val="both"/>
              <w:rPr>
                <w:rFonts w:ascii="Times New Roman" w:hAnsi="Times New Roman"/>
                <w:highlight w:val="yellow"/>
              </w:rPr>
            </w:pPr>
            <w:r w:rsidRPr="00892D2E">
              <w:rPr>
                <w:rFonts w:ascii="Times New Roman" w:hAnsi="Times New Roman"/>
              </w:rPr>
              <w:t>prawidłowo posługiwać się systemami normatywnymi w tym przepisami prawa krajowego w celu rozwiązania problemu ekonomicznego lub u</w:t>
            </w:r>
            <w:r>
              <w:rPr>
                <w:rFonts w:ascii="Times New Roman" w:hAnsi="Times New Roman"/>
              </w:rPr>
              <w:t>zasadnie</w:t>
            </w:r>
            <w:r w:rsidRPr="00892D2E">
              <w:rPr>
                <w:rFonts w:ascii="Times New Roman" w:hAnsi="Times New Roman"/>
              </w:rPr>
              <w:t>nia konkretnych działań i decyzji</w:t>
            </w:r>
          </w:p>
        </w:tc>
        <w:tc>
          <w:tcPr>
            <w:tcW w:w="722" w:type="pct"/>
            <w:tcBorders>
              <w:top w:val="single" w:sz="4" w:space="0" w:color="auto"/>
              <w:left w:val="single" w:sz="4" w:space="0" w:color="auto"/>
              <w:right w:val="single" w:sz="4" w:space="0" w:color="auto"/>
            </w:tcBorders>
          </w:tcPr>
          <w:p w14:paraId="18CEF55E" w14:textId="77777777" w:rsidR="00C97AEB" w:rsidRPr="00892D2E" w:rsidRDefault="00C97AEB" w:rsidP="00CB462F">
            <w:pPr>
              <w:autoSpaceDE w:val="0"/>
              <w:autoSpaceDN w:val="0"/>
              <w:adjustRightInd w:val="0"/>
              <w:spacing w:after="0" w:line="240" w:lineRule="auto"/>
              <w:rPr>
                <w:rFonts w:ascii="Times New Roman" w:hAnsi="Times New Roman"/>
              </w:rPr>
            </w:pPr>
            <w:r w:rsidRPr="00892D2E">
              <w:rPr>
                <w:rFonts w:ascii="Times New Roman" w:hAnsi="Times New Roman"/>
              </w:rPr>
              <w:t>P6S_UW</w:t>
            </w:r>
          </w:p>
          <w:p w14:paraId="56A7D02B" w14:textId="77777777" w:rsidR="00C97AEB" w:rsidRPr="00892D2E" w:rsidRDefault="00C97AEB" w:rsidP="00CB462F">
            <w:pPr>
              <w:autoSpaceDE w:val="0"/>
              <w:autoSpaceDN w:val="0"/>
              <w:adjustRightInd w:val="0"/>
              <w:spacing w:after="0" w:line="240" w:lineRule="auto"/>
              <w:rPr>
                <w:rFonts w:ascii="Times New Roman" w:hAnsi="Times New Roman"/>
              </w:rPr>
            </w:pPr>
          </w:p>
        </w:tc>
      </w:tr>
      <w:tr w:rsidR="00C97AEB" w:rsidRPr="00892D2E" w14:paraId="418A178B" w14:textId="77777777" w:rsidTr="007F038D">
        <w:tc>
          <w:tcPr>
            <w:tcW w:w="547" w:type="pct"/>
            <w:tcBorders>
              <w:top w:val="single" w:sz="4" w:space="0" w:color="auto"/>
              <w:left w:val="single" w:sz="4" w:space="0" w:color="auto"/>
              <w:bottom w:val="single" w:sz="4" w:space="0" w:color="auto"/>
              <w:right w:val="single" w:sz="4" w:space="0" w:color="auto"/>
            </w:tcBorders>
          </w:tcPr>
          <w:p w14:paraId="6DE56068" w14:textId="00902EFF" w:rsidR="00C97AEB" w:rsidRPr="00892D2E" w:rsidRDefault="00C97AEB" w:rsidP="00CB462F">
            <w:pPr>
              <w:rPr>
                <w:rFonts w:ascii="Times New Roman" w:hAnsi="Times New Roman"/>
              </w:rPr>
            </w:pPr>
            <w:r w:rsidRPr="00892D2E">
              <w:rPr>
                <w:rFonts w:ascii="Times New Roman" w:hAnsi="Times New Roman"/>
                <w:bCs/>
              </w:rPr>
              <w:t>K_U</w:t>
            </w:r>
            <w:r w:rsidR="00BA4950">
              <w:rPr>
                <w:rFonts w:ascii="Times New Roman" w:hAnsi="Times New Roman"/>
                <w:bCs/>
              </w:rPr>
              <w:t>0</w:t>
            </w:r>
            <w:r>
              <w:rPr>
                <w:rFonts w:ascii="Times New Roman" w:hAnsi="Times New Roman"/>
              </w:rPr>
              <w:t>8</w:t>
            </w:r>
          </w:p>
        </w:tc>
        <w:tc>
          <w:tcPr>
            <w:tcW w:w="3731" w:type="pct"/>
            <w:tcBorders>
              <w:top w:val="single" w:sz="4" w:space="0" w:color="auto"/>
              <w:left w:val="single" w:sz="4" w:space="0" w:color="auto"/>
              <w:bottom w:val="single" w:sz="4" w:space="0" w:color="auto"/>
              <w:right w:val="single" w:sz="4" w:space="0" w:color="auto"/>
            </w:tcBorders>
          </w:tcPr>
          <w:p w14:paraId="13B05FCF" w14:textId="77777777" w:rsidR="00C97AEB" w:rsidRPr="00892D2E" w:rsidRDefault="00C97AEB" w:rsidP="00CB462F">
            <w:pPr>
              <w:autoSpaceDE w:val="0"/>
              <w:autoSpaceDN w:val="0"/>
              <w:adjustRightInd w:val="0"/>
              <w:spacing w:after="0" w:line="240" w:lineRule="auto"/>
              <w:jc w:val="both"/>
              <w:rPr>
                <w:rFonts w:ascii="Times New Roman" w:hAnsi="Times New Roman"/>
                <w:highlight w:val="yellow"/>
              </w:rPr>
            </w:pPr>
            <w:r w:rsidRPr="00892D2E">
              <w:rPr>
                <w:rFonts w:ascii="Times New Roman" w:hAnsi="Times New Roman"/>
              </w:rPr>
              <w:t xml:space="preserve">charakteryzować zjawiska i procesy z wykorzystaniem dorobku teorii ekonomii i innych </w:t>
            </w:r>
            <w:r w:rsidRPr="00E85973">
              <w:rPr>
                <w:rFonts w:ascii="Times New Roman" w:hAnsi="Times New Roman"/>
              </w:rPr>
              <w:t>dyscyplin nauki</w:t>
            </w:r>
          </w:p>
        </w:tc>
        <w:tc>
          <w:tcPr>
            <w:tcW w:w="722" w:type="pct"/>
            <w:tcBorders>
              <w:top w:val="single" w:sz="4" w:space="0" w:color="auto"/>
              <w:left w:val="single" w:sz="4" w:space="0" w:color="auto"/>
              <w:right w:val="single" w:sz="4" w:space="0" w:color="auto"/>
            </w:tcBorders>
          </w:tcPr>
          <w:p w14:paraId="70583C92" w14:textId="77777777" w:rsidR="00C97AEB" w:rsidRPr="00892D2E" w:rsidRDefault="00C97AEB" w:rsidP="00CB462F">
            <w:pPr>
              <w:autoSpaceDE w:val="0"/>
              <w:autoSpaceDN w:val="0"/>
              <w:adjustRightInd w:val="0"/>
              <w:spacing w:after="0" w:line="240" w:lineRule="auto"/>
              <w:rPr>
                <w:rFonts w:ascii="Times New Roman" w:hAnsi="Times New Roman"/>
              </w:rPr>
            </w:pPr>
            <w:r w:rsidRPr="00892D2E">
              <w:rPr>
                <w:rFonts w:ascii="Times New Roman" w:hAnsi="Times New Roman"/>
              </w:rPr>
              <w:t>P6S_UW</w:t>
            </w:r>
          </w:p>
          <w:p w14:paraId="0418ABF9" w14:textId="77777777" w:rsidR="00C97AEB" w:rsidRPr="00892D2E" w:rsidRDefault="00C97AEB" w:rsidP="00CB462F">
            <w:pPr>
              <w:autoSpaceDE w:val="0"/>
              <w:autoSpaceDN w:val="0"/>
              <w:adjustRightInd w:val="0"/>
              <w:spacing w:after="0" w:line="240" w:lineRule="auto"/>
              <w:rPr>
                <w:rFonts w:ascii="Times New Roman" w:hAnsi="Times New Roman"/>
              </w:rPr>
            </w:pPr>
          </w:p>
        </w:tc>
      </w:tr>
      <w:tr w:rsidR="00C97AEB" w:rsidRPr="00892D2E" w14:paraId="6CA0167C" w14:textId="77777777" w:rsidTr="007F038D">
        <w:trPr>
          <w:trHeight w:val="837"/>
        </w:trPr>
        <w:tc>
          <w:tcPr>
            <w:tcW w:w="547" w:type="pct"/>
            <w:tcBorders>
              <w:top w:val="single" w:sz="4" w:space="0" w:color="auto"/>
              <w:left w:val="single" w:sz="4" w:space="0" w:color="auto"/>
              <w:bottom w:val="single" w:sz="4" w:space="0" w:color="auto"/>
              <w:right w:val="single" w:sz="4" w:space="0" w:color="auto"/>
            </w:tcBorders>
          </w:tcPr>
          <w:p w14:paraId="69B61027" w14:textId="0DFFAA64" w:rsidR="00C97AEB" w:rsidRPr="00892D2E" w:rsidRDefault="00C97AEB" w:rsidP="00CB462F">
            <w:pPr>
              <w:rPr>
                <w:rFonts w:ascii="Times New Roman" w:hAnsi="Times New Roman"/>
              </w:rPr>
            </w:pPr>
            <w:r w:rsidRPr="00892D2E">
              <w:rPr>
                <w:rFonts w:ascii="Times New Roman" w:hAnsi="Times New Roman"/>
                <w:bCs/>
              </w:rPr>
              <w:t>K_U</w:t>
            </w:r>
            <w:r w:rsidR="00BA4950">
              <w:rPr>
                <w:rFonts w:ascii="Times New Roman" w:hAnsi="Times New Roman"/>
                <w:bCs/>
              </w:rPr>
              <w:t>0</w:t>
            </w:r>
            <w:r>
              <w:rPr>
                <w:rFonts w:ascii="Times New Roman" w:hAnsi="Times New Roman"/>
              </w:rPr>
              <w:t>9</w:t>
            </w:r>
          </w:p>
        </w:tc>
        <w:tc>
          <w:tcPr>
            <w:tcW w:w="3731" w:type="pct"/>
            <w:tcBorders>
              <w:top w:val="single" w:sz="4" w:space="0" w:color="auto"/>
              <w:left w:val="single" w:sz="4" w:space="0" w:color="auto"/>
              <w:bottom w:val="single" w:sz="4" w:space="0" w:color="auto"/>
              <w:right w:val="single" w:sz="4" w:space="0" w:color="auto"/>
            </w:tcBorders>
          </w:tcPr>
          <w:p w14:paraId="08968E26" w14:textId="77777777" w:rsidR="00C97AEB" w:rsidRPr="00892D2E" w:rsidRDefault="00C97AEB" w:rsidP="00CB462F">
            <w:pPr>
              <w:autoSpaceDE w:val="0"/>
              <w:autoSpaceDN w:val="0"/>
              <w:adjustRightInd w:val="0"/>
              <w:spacing w:after="0" w:line="240" w:lineRule="auto"/>
              <w:jc w:val="both"/>
              <w:rPr>
                <w:rFonts w:ascii="Times New Roman" w:hAnsi="Times New Roman"/>
              </w:rPr>
            </w:pPr>
            <w:r w:rsidRPr="00892D2E">
              <w:rPr>
                <w:rFonts w:ascii="Times New Roman" w:hAnsi="Times New Roman"/>
              </w:rPr>
              <w:t>wykorzystując specjalistyczną terminologię, w sposób precyzyjny, zrozumiały wypowiadać się w mowie i piśmie na tematy dotyczące wybranych problemów społeczno-ekonomicznych</w:t>
            </w:r>
          </w:p>
        </w:tc>
        <w:tc>
          <w:tcPr>
            <w:tcW w:w="722" w:type="pct"/>
            <w:vMerge w:val="restart"/>
            <w:tcBorders>
              <w:top w:val="single" w:sz="4" w:space="0" w:color="auto"/>
              <w:left w:val="single" w:sz="4" w:space="0" w:color="auto"/>
              <w:right w:val="single" w:sz="4" w:space="0" w:color="auto"/>
            </w:tcBorders>
          </w:tcPr>
          <w:p w14:paraId="12D80373" w14:textId="77777777" w:rsidR="00C97AEB" w:rsidRPr="00892D2E" w:rsidRDefault="00C97AEB" w:rsidP="00CB462F">
            <w:pPr>
              <w:autoSpaceDE w:val="0"/>
              <w:autoSpaceDN w:val="0"/>
              <w:adjustRightInd w:val="0"/>
              <w:spacing w:after="0" w:line="240" w:lineRule="auto"/>
              <w:rPr>
                <w:rFonts w:ascii="Times New Roman" w:hAnsi="Times New Roman"/>
              </w:rPr>
            </w:pPr>
            <w:r w:rsidRPr="00892D2E">
              <w:rPr>
                <w:rFonts w:ascii="Times New Roman" w:hAnsi="Times New Roman"/>
              </w:rPr>
              <w:t>P6S_UK</w:t>
            </w:r>
          </w:p>
          <w:p w14:paraId="04091CBC" w14:textId="77777777" w:rsidR="00C97AEB" w:rsidRPr="00892D2E" w:rsidRDefault="00C97AEB" w:rsidP="00CB462F">
            <w:pPr>
              <w:autoSpaceDE w:val="0"/>
              <w:autoSpaceDN w:val="0"/>
              <w:adjustRightInd w:val="0"/>
              <w:spacing w:after="0" w:line="240" w:lineRule="auto"/>
              <w:rPr>
                <w:rFonts w:ascii="Times New Roman" w:hAnsi="Times New Roman"/>
              </w:rPr>
            </w:pPr>
          </w:p>
        </w:tc>
      </w:tr>
      <w:tr w:rsidR="00C97AEB" w:rsidRPr="00892D2E" w14:paraId="41994D01" w14:textId="77777777" w:rsidTr="007F038D">
        <w:tc>
          <w:tcPr>
            <w:tcW w:w="547" w:type="pct"/>
            <w:tcBorders>
              <w:top w:val="single" w:sz="4" w:space="0" w:color="auto"/>
              <w:left w:val="single" w:sz="4" w:space="0" w:color="auto"/>
              <w:bottom w:val="single" w:sz="4" w:space="0" w:color="auto"/>
              <w:right w:val="single" w:sz="4" w:space="0" w:color="auto"/>
            </w:tcBorders>
          </w:tcPr>
          <w:p w14:paraId="548B8A1B" w14:textId="77777777" w:rsidR="00C97AEB" w:rsidRPr="00892D2E" w:rsidRDefault="00C97AEB" w:rsidP="00CB462F">
            <w:pPr>
              <w:rPr>
                <w:rFonts w:ascii="Times New Roman" w:hAnsi="Times New Roman"/>
                <w:bCs/>
              </w:rPr>
            </w:pPr>
            <w:r w:rsidRPr="00892D2E">
              <w:rPr>
                <w:rFonts w:ascii="Times New Roman" w:hAnsi="Times New Roman"/>
                <w:bCs/>
              </w:rPr>
              <w:t>K_U</w:t>
            </w:r>
            <w:r>
              <w:rPr>
                <w:rFonts w:ascii="Times New Roman" w:hAnsi="Times New Roman"/>
              </w:rPr>
              <w:t>10</w:t>
            </w:r>
          </w:p>
        </w:tc>
        <w:tc>
          <w:tcPr>
            <w:tcW w:w="3731" w:type="pct"/>
            <w:tcBorders>
              <w:top w:val="single" w:sz="4" w:space="0" w:color="auto"/>
              <w:left w:val="single" w:sz="4" w:space="0" w:color="auto"/>
              <w:bottom w:val="single" w:sz="4" w:space="0" w:color="auto"/>
              <w:right w:val="single" w:sz="4" w:space="0" w:color="auto"/>
            </w:tcBorders>
          </w:tcPr>
          <w:p w14:paraId="083E1FC7" w14:textId="77777777" w:rsidR="00C97AEB" w:rsidRPr="00892D2E" w:rsidRDefault="00C97AEB" w:rsidP="00CB462F">
            <w:pPr>
              <w:autoSpaceDE w:val="0"/>
              <w:autoSpaceDN w:val="0"/>
              <w:adjustRightInd w:val="0"/>
              <w:spacing w:after="0" w:line="240" w:lineRule="auto"/>
              <w:jc w:val="both"/>
              <w:rPr>
                <w:rFonts w:ascii="Times New Roman" w:hAnsi="Times New Roman"/>
              </w:rPr>
            </w:pPr>
            <w:r w:rsidRPr="00892D2E">
              <w:rPr>
                <w:rFonts w:ascii="Times New Roman" w:hAnsi="Times New Roman"/>
              </w:rPr>
              <w:t>posługiwać się językiem obcym na poziomie co najmniej B2 Europejskiego Systemu Opisu Kształcenia Językowego</w:t>
            </w:r>
          </w:p>
        </w:tc>
        <w:tc>
          <w:tcPr>
            <w:tcW w:w="722" w:type="pct"/>
            <w:vMerge/>
            <w:tcBorders>
              <w:left w:val="single" w:sz="4" w:space="0" w:color="auto"/>
              <w:bottom w:val="single" w:sz="4" w:space="0" w:color="auto"/>
              <w:right w:val="single" w:sz="4" w:space="0" w:color="auto"/>
            </w:tcBorders>
          </w:tcPr>
          <w:p w14:paraId="5255D355" w14:textId="77777777" w:rsidR="00C97AEB" w:rsidRPr="00892D2E" w:rsidRDefault="00C97AEB" w:rsidP="00CB462F">
            <w:pPr>
              <w:autoSpaceDE w:val="0"/>
              <w:autoSpaceDN w:val="0"/>
              <w:adjustRightInd w:val="0"/>
              <w:spacing w:after="0" w:line="240" w:lineRule="auto"/>
              <w:rPr>
                <w:rFonts w:ascii="Times New Roman" w:hAnsi="Times New Roman"/>
              </w:rPr>
            </w:pPr>
          </w:p>
        </w:tc>
      </w:tr>
      <w:tr w:rsidR="00C97AEB" w:rsidRPr="00892D2E" w14:paraId="7E1A8955" w14:textId="77777777" w:rsidTr="007F038D">
        <w:tc>
          <w:tcPr>
            <w:tcW w:w="547" w:type="pct"/>
            <w:tcBorders>
              <w:top w:val="single" w:sz="4" w:space="0" w:color="auto"/>
              <w:left w:val="single" w:sz="4" w:space="0" w:color="auto"/>
              <w:bottom w:val="single" w:sz="4" w:space="0" w:color="auto"/>
              <w:right w:val="single" w:sz="4" w:space="0" w:color="auto"/>
            </w:tcBorders>
          </w:tcPr>
          <w:p w14:paraId="312BF322" w14:textId="77777777" w:rsidR="00C97AEB" w:rsidRPr="00892D2E" w:rsidRDefault="00C97AEB" w:rsidP="00CB462F">
            <w:pPr>
              <w:rPr>
                <w:rFonts w:ascii="Times New Roman" w:hAnsi="Times New Roman"/>
              </w:rPr>
            </w:pPr>
            <w:r w:rsidRPr="00892D2E">
              <w:rPr>
                <w:rFonts w:ascii="Times New Roman" w:hAnsi="Times New Roman"/>
                <w:bCs/>
              </w:rPr>
              <w:t>K_U</w:t>
            </w:r>
            <w:r>
              <w:rPr>
                <w:rFonts w:ascii="Times New Roman" w:hAnsi="Times New Roman"/>
              </w:rPr>
              <w:t>11</w:t>
            </w:r>
          </w:p>
        </w:tc>
        <w:tc>
          <w:tcPr>
            <w:tcW w:w="3731" w:type="pct"/>
            <w:tcBorders>
              <w:top w:val="single" w:sz="4" w:space="0" w:color="auto"/>
              <w:left w:val="single" w:sz="4" w:space="0" w:color="auto"/>
              <w:bottom w:val="single" w:sz="4" w:space="0" w:color="auto"/>
              <w:right w:val="single" w:sz="4" w:space="0" w:color="auto"/>
            </w:tcBorders>
          </w:tcPr>
          <w:p w14:paraId="7E1B3C09" w14:textId="77777777" w:rsidR="00C97AEB" w:rsidRPr="00892D2E" w:rsidRDefault="00C97AEB" w:rsidP="00CB462F">
            <w:pPr>
              <w:autoSpaceDE w:val="0"/>
              <w:autoSpaceDN w:val="0"/>
              <w:adjustRightInd w:val="0"/>
              <w:spacing w:after="0" w:line="240" w:lineRule="auto"/>
              <w:jc w:val="both"/>
              <w:rPr>
                <w:rFonts w:ascii="Times New Roman" w:hAnsi="Times New Roman"/>
              </w:rPr>
            </w:pPr>
            <w:r w:rsidRPr="00892D2E">
              <w:rPr>
                <w:rFonts w:ascii="Times New Roman" w:hAnsi="Times New Roman"/>
              </w:rPr>
              <w:t>planować i organizować pracę indywidualną oraz własne uczenie się przez całe życie</w:t>
            </w:r>
          </w:p>
        </w:tc>
        <w:tc>
          <w:tcPr>
            <w:tcW w:w="722" w:type="pct"/>
            <w:tcBorders>
              <w:top w:val="single" w:sz="4" w:space="0" w:color="auto"/>
              <w:left w:val="single" w:sz="4" w:space="0" w:color="auto"/>
              <w:bottom w:val="single" w:sz="4" w:space="0" w:color="auto"/>
              <w:right w:val="single" w:sz="4" w:space="0" w:color="auto"/>
            </w:tcBorders>
          </w:tcPr>
          <w:p w14:paraId="75DB198E" w14:textId="77777777" w:rsidR="00C97AEB" w:rsidRPr="00F42121" w:rsidRDefault="00C97AEB" w:rsidP="00CB462F">
            <w:pPr>
              <w:autoSpaceDE w:val="0"/>
              <w:autoSpaceDN w:val="0"/>
              <w:adjustRightInd w:val="0"/>
              <w:spacing w:after="0" w:line="240" w:lineRule="auto"/>
              <w:rPr>
                <w:rFonts w:ascii="Times New Roman" w:hAnsi="Times New Roman"/>
              </w:rPr>
            </w:pPr>
            <w:r w:rsidRPr="00F42121">
              <w:rPr>
                <w:rFonts w:ascii="Times New Roman" w:hAnsi="Times New Roman"/>
              </w:rPr>
              <w:t>P6S_UO</w:t>
            </w:r>
          </w:p>
          <w:p w14:paraId="71705930" w14:textId="77777777" w:rsidR="00C97AEB" w:rsidRPr="002018D0" w:rsidRDefault="00C97AEB" w:rsidP="00CB462F">
            <w:pPr>
              <w:autoSpaceDE w:val="0"/>
              <w:autoSpaceDN w:val="0"/>
              <w:adjustRightInd w:val="0"/>
              <w:spacing w:after="0" w:line="240" w:lineRule="auto"/>
              <w:rPr>
                <w:rFonts w:ascii="Times New Roman" w:hAnsi="Times New Roman"/>
              </w:rPr>
            </w:pPr>
            <w:r w:rsidRPr="00F42121">
              <w:rPr>
                <w:rFonts w:ascii="Times New Roman" w:hAnsi="Times New Roman"/>
              </w:rPr>
              <w:t>P6S_UU</w:t>
            </w:r>
          </w:p>
        </w:tc>
      </w:tr>
      <w:tr w:rsidR="00C97AEB" w:rsidRPr="00892D2E" w14:paraId="26D939F8" w14:textId="77777777" w:rsidTr="007F038D">
        <w:tc>
          <w:tcPr>
            <w:tcW w:w="547" w:type="pct"/>
            <w:tcBorders>
              <w:top w:val="single" w:sz="4" w:space="0" w:color="auto"/>
              <w:left w:val="single" w:sz="4" w:space="0" w:color="auto"/>
              <w:bottom w:val="single" w:sz="4" w:space="0" w:color="auto"/>
              <w:right w:val="single" w:sz="4" w:space="0" w:color="auto"/>
            </w:tcBorders>
          </w:tcPr>
          <w:p w14:paraId="5B138EAB" w14:textId="77777777" w:rsidR="00C97AEB" w:rsidRPr="00892D2E" w:rsidRDefault="00C97AEB" w:rsidP="00CB462F">
            <w:pPr>
              <w:rPr>
                <w:rFonts w:ascii="Times New Roman" w:hAnsi="Times New Roman"/>
                <w:bCs/>
              </w:rPr>
            </w:pPr>
            <w:r w:rsidRPr="00892D2E">
              <w:rPr>
                <w:rFonts w:ascii="Times New Roman" w:hAnsi="Times New Roman"/>
                <w:bCs/>
              </w:rPr>
              <w:t>K_U</w:t>
            </w:r>
            <w:r>
              <w:rPr>
                <w:rFonts w:ascii="Times New Roman" w:hAnsi="Times New Roman"/>
              </w:rPr>
              <w:t>12</w:t>
            </w:r>
          </w:p>
        </w:tc>
        <w:tc>
          <w:tcPr>
            <w:tcW w:w="3731" w:type="pct"/>
            <w:tcBorders>
              <w:top w:val="single" w:sz="4" w:space="0" w:color="auto"/>
              <w:left w:val="single" w:sz="4" w:space="0" w:color="auto"/>
              <w:bottom w:val="single" w:sz="4" w:space="0" w:color="auto"/>
              <w:right w:val="single" w:sz="4" w:space="0" w:color="auto"/>
            </w:tcBorders>
          </w:tcPr>
          <w:p w14:paraId="18551BA7" w14:textId="77777777" w:rsidR="00C97AEB" w:rsidRPr="00892D2E" w:rsidRDefault="00C97AEB" w:rsidP="00CB462F">
            <w:pPr>
              <w:autoSpaceDE w:val="0"/>
              <w:autoSpaceDN w:val="0"/>
              <w:adjustRightInd w:val="0"/>
              <w:spacing w:after="0" w:line="240" w:lineRule="auto"/>
              <w:jc w:val="both"/>
              <w:rPr>
                <w:rFonts w:ascii="Times New Roman" w:hAnsi="Times New Roman"/>
              </w:rPr>
            </w:pPr>
            <w:r w:rsidRPr="0036283E">
              <w:rPr>
                <w:rFonts w:ascii="Times New Roman" w:hAnsi="Times New Roman"/>
              </w:rPr>
              <w:t>współdziałać z innymi osobami w realizacji prac zespołowych</w:t>
            </w:r>
          </w:p>
        </w:tc>
        <w:tc>
          <w:tcPr>
            <w:tcW w:w="722" w:type="pct"/>
            <w:tcBorders>
              <w:top w:val="single" w:sz="4" w:space="0" w:color="auto"/>
              <w:left w:val="single" w:sz="4" w:space="0" w:color="auto"/>
              <w:bottom w:val="single" w:sz="4" w:space="0" w:color="auto"/>
              <w:right w:val="single" w:sz="4" w:space="0" w:color="auto"/>
            </w:tcBorders>
          </w:tcPr>
          <w:p w14:paraId="14128DDE" w14:textId="77777777" w:rsidR="00C97AEB" w:rsidRPr="002018D0" w:rsidRDefault="00C97AEB" w:rsidP="00CB462F">
            <w:pPr>
              <w:autoSpaceDE w:val="0"/>
              <w:autoSpaceDN w:val="0"/>
              <w:adjustRightInd w:val="0"/>
              <w:spacing w:after="0" w:line="240" w:lineRule="auto"/>
              <w:rPr>
                <w:rFonts w:ascii="Times New Roman" w:hAnsi="Times New Roman"/>
              </w:rPr>
            </w:pPr>
            <w:r w:rsidRPr="002018D0">
              <w:rPr>
                <w:rFonts w:ascii="Times New Roman" w:hAnsi="Times New Roman"/>
              </w:rPr>
              <w:t>P6S_UO</w:t>
            </w:r>
          </w:p>
        </w:tc>
      </w:tr>
      <w:tr w:rsidR="00C97AEB" w:rsidRPr="00892D2E" w14:paraId="25AB307B" w14:textId="77777777" w:rsidTr="007F038D">
        <w:tc>
          <w:tcPr>
            <w:tcW w:w="547" w:type="pct"/>
            <w:tcBorders>
              <w:top w:val="single" w:sz="4" w:space="0" w:color="auto"/>
              <w:left w:val="single" w:sz="4" w:space="0" w:color="auto"/>
              <w:bottom w:val="single" w:sz="4" w:space="0" w:color="auto"/>
              <w:right w:val="single" w:sz="4" w:space="0" w:color="auto"/>
            </w:tcBorders>
          </w:tcPr>
          <w:p w14:paraId="76919B09" w14:textId="77777777" w:rsidR="00C97AEB" w:rsidRPr="00E35DCA" w:rsidRDefault="00C97AEB" w:rsidP="00CB462F">
            <w:pPr>
              <w:autoSpaceDE w:val="0"/>
              <w:autoSpaceDN w:val="0"/>
              <w:adjustRightInd w:val="0"/>
              <w:spacing w:after="0" w:line="240" w:lineRule="auto"/>
              <w:rPr>
                <w:rFonts w:ascii="Times New Roman" w:hAnsi="Times New Roman"/>
                <w:bCs/>
              </w:rPr>
            </w:pPr>
            <w:r>
              <w:rPr>
                <w:rFonts w:ascii="Times New Roman" w:hAnsi="Times New Roman"/>
                <w:bCs/>
              </w:rPr>
              <w:t>K_U13</w:t>
            </w:r>
          </w:p>
        </w:tc>
        <w:tc>
          <w:tcPr>
            <w:tcW w:w="3731" w:type="pct"/>
            <w:tcBorders>
              <w:top w:val="single" w:sz="4" w:space="0" w:color="auto"/>
              <w:left w:val="single" w:sz="4" w:space="0" w:color="auto"/>
              <w:bottom w:val="single" w:sz="4" w:space="0" w:color="auto"/>
              <w:right w:val="single" w:sz="4" w:space="0" w:color="auto"/>
            </w:tcBorders>
          </w:tcPr>
          <w:p w14:paraId="4AF58E19" w14:textId="77777777" w:rsidR="00C97AEB" w:rsidRPr="00E35DCA" w:rsidRDefault="00C97AEB" w:rsidP="00CB462F">
            <w:pPr>
              <w:autoSpaceDE w:val="0"/>
              <w:autoSpaceDN w:val="0"/>
              <w:adjustRightInd w:val="0"/>
              <w:spacing w:after="0" w:line="240" w:lineRule="auto"/>
              <w:jc w:val="both"/>
              <w:rPr>
                <w:rFonts w:ascii="Times New Roman" w:hAnsi="Times New Roman"/>
              </w:rPr>
            </w:pPr>
            <w:r w:rsidRPr="00E35DCA">
              <w:rPr>
                <w:rFonts w:ascii="Times New Roman" w:hAnsi="Times New Roman"/>
              </w:rPr>
              <w:t xml:space="preserve">dobrać i zastosować odpowiednie metody i narzędzia do rozwiązania problemu </w:t>
            </w:r>
            <w:r>
              <w:rPr>
                <w:rFonts w:ascii="Times New Roman" w:hAnsi="Times New Roman"/>
              </w:rPr>
              <w:t>w sferze zarządzania</w:t>
            </w:r>
          </w:p>
        </w:tc>
        <w:tc>
          <w:tcPr>
            <w:tcW w:w="722" w:type="pct"/>
            <w:tcBorders>
              <w:top w:val="single" w:sz="4" w:space="0" w:color="auto"/>
              <w:left w:val="single" w:sz="4" w:space="0" w:color="auto"/>
              <w:right w:val="single" w:sz="4" w:space="0" w:color="auto"/>
            </w:tcBorders>
          </w:tcPr>
          <w:p w14:paraId="4959293A" w14:textId="77777777" w:rsidR="00C97AEB" w:rsidRPr="00892D2E" w:rsidRDefault="00C97AEB" w:rsidP="00CB462F">
            <w:pPr>
              <w:autoSpaceDE w:val="0"/>
              <w:autoSpaceDN w:val="0"/>
              <w:adjustRightInd w:val="0"/>
              <w:spacing w:after="0" w:line="240" w:lineRule="auto"/>
              <w:rPr>
                <w:rFonts w:ascii="Times New Roman" w:hAnsi="Times New Roman"/>
              </w:rPr>
            </w:pPr>
            <w:r w:rsidRPr="00892D2E">
              <w:rPr>
                <w:rFonts w:ascii="Times New Roman" w:hAnsi="Times New Roman"/>
              </w:rPr>
              <w:t>P6S_UW</w:t>
            </w:r>
          </w:p>
          <w:p w14:paraId="7C8F6F3B" w14:textId="77777777" w:rsidR="00C97AEB" w:rsidRPr="00892D2E" w:rsidRDefault="00C97AEB" w:rsidP="00CB462F">
            <w:pPr>
              <w:autoSpaceDE w:val="0"/>
              <w:autoSpaceDN w:val="0"/>
              <w:adjustRightInd w:val="0"/>
              <w:spacing w:after="0" w:line="240" w:lineRule="auto"/>
              <w:rPr>
                <w:rFonts w:ascii="Times New Roman" w:hAnsi="Times New Roman"/>
              </w:rPr>
            </w:pPr>
          </w:p>
        </w:tc>
      </w:tr>
      <w:tr w:rsidR="00C97AEB" w:rsidRPr="00892D2E" w14:paraId="03B4427F" w14:textId="77777777" w:rsidTr="00CB462F">
        <w:tc>
          <w:tcPr>
            <w:tcW w:w="5000" w:type="pct"/>
            <w:gridSpan w:val="3"/>
            <w:tcBorders>
              <w:top w:val="single" w:sz="4" w:space="0" w:color="auto"/>
              <w:left w:val="single" w:sz="4" w:space="0" w:color="auto"/>
              <w:bottom w:val="single" w:sz="4" w:space="0" w:color="auto"/>
              <w:right w:val="single" w:sz="4" w:space="0" w:color="auto"/>
            </w:tcBorders>
            <w:shd w:val="clear" w:color="auto" w:fill="FDE9D9"/>
          </w:tcPr>
          <w:p w14:paraId="336FB6E0" w14:textId="77777777" w:rsidR="00C97AEB" w:rsidRPr="00892D2E" w:rsidRDefault="00C97AEB" w:rsidP="00CB462F">
            <w:pPr>
              <w:pStyle w:val="Default"/>
              <w:jc w:val="center"/>
              <w:rPr>
                <w:rFonts w:ascii="Times New Roman" w:hAnsi="Times New Roman" w:cs="Times New Roman"/>
                <w:color w:val="auto"/>
                <w:sz w:val="22"/>
                <w:szCs w:val="22"/>
              </w:rPr>
            </w:pPr>
          </w:p>
          <w:p w14:paraId="5FC78132" w14:textId="77777777" w:rsidR="00C97AEB" w:rsidRPr="00892D2E" w:rsidRDefault="00C97AEB" w:rsidP="00CB462F">
            <w:pPr>
              <w:pStyle w:val="Default"/>
              <w:jc w:val="center"/>
              <w:rPr>
                <w:rFonts w:ascii="Times New Roman" w:hAnsi="Times New Roman" w:cs="Times New Roman"/>
                <w:color w:val="auto"/>
                <w:sz w:val="22"/>
                <w:szCs w:val="22"/>
              </w:rPr>
            </w:pPr>
            <w:r w:rsidRPr="00892D2E">
              <w:rPr>
                <w:rFonts w:ascii="Times New Roman" w:hAnsi="Times New Roman" w:cs="Times New Roman"/>
                <w:b/>
                <w:color w:val="auto"/>
                <w:sz w:val="22"/>
                <w:szCs w:val="22"/>
              </w:rPr>
              <w:t xml:space="preserve">Kompetencje społeczne: absolwent jest gotów do </w:t>
            </w:r>
          </w:p>
        </w:tc>
      </w:tr>
      <w:tr w:rsidR="00C97AEB" w:rsidRPr="00892D2E" w14:paraId="097E69F0" w14:textId="77777777" w:rsidTr="007F038D">
        <w:tc>
          <w:tcPr>
            <w:tcW w:w="547" w:type="pct"/>
            <w:tcBorders>
              <w:top w:val="single" w:sz="4" w:space="0" w:color="auto"/>
              <w:left w:val="single" w:sz="4" w:space="0" w:color="auto"/>
              <w:bottom w:val="single" w:sz="4" w:space="0" w:color="auto"/>
              <w:right w:val="single" w:sz="4" w:space="0" w:color="auto"/>
            </w:tcBorders>
          </w:tcPr>
          <w:p w14:paraId="3567A1C2" w14:textId="77777777" w:rsidR="00C97AEB" w:rsidRPr="00892D2E" w:rsidRDefault="00C97AEB" w:rsidP="00CB462F">
            <w:pPr>
              <w:autoSpaceDE w:val="0"/>
              <w:autoSpaceDN w:val="0"/>
              <w:adjustRightInd w:val="0"/>
              <w:spacing w:after="0" w:line="240" w:lineRule="auto"/>
              <w:rPr>
                <w:rFonts w:ascii="Times New Roman" w:hAnsi="Times New Roman"/>
              </w:rPr>
            </w:pPr>
            <w:r w:rsidRPr="00892D2E">
              <w:rPr>
                <w:rFonts w:ascii="Times New Roman" w:hAnsi="Times New Roman"/>
              </w:rPr>
              <w:t>K_K01</w:t>
            </w:r>
          </w:p>
        </w:tc>
        <w:tc>
          <w:tcPr>
            <w:tcW w:w="3731" w:type="pct"/>
            <w:tcBorders>
              <w:top w:val="single" w:sz="4" w:space="0" w:color="auto"/>
              <w:left w:val="single" w:sz="4" w:space="0" w:color="auto"/>
              <w:bottom w:val="single" w:sz="4" w:space="0" w:color="auto"/>
              <w:right w:val="single" w:sz="4" w:space="0" w:color="auto"/>
            </w:tcBorders>
          </w:tcPr>
          <w:p w14:paraId="63B55BFA" w14:textId="77777777" w:rsidR="00C97AEB" w:rsidRPr="00892D2E" w:rsidRDefault="00C97AEB" w:rsidP="00CB462F">
            <w:pPr>
              <w:autoSpaceDE w:val="0"/>
              <w:autoSpaceDN w:val="0"/>
              <w:adjustRightInd w:val="0"/>
              <w:spacing w:after="0" w:line="240" w:lineRule="auto"/>
              <w:jc w:val="both"/>
              <w:rPr>
                <w:rFonts w:ascii="Times New Roman" w:hAnsi="Times New Roman"/>
              </w:rPr>
            </w:pPr>
            <w:r w:rsidRPr="00892D2E">
              <w:rPr>
                <w:rFonts w:ascii="Times New Roman" w:hAnsi="Times New Roman"/>
              </w:rPr>
              <w:t>krytycznej oceny swojej wiedzy, w szczególności ekonomicznej</w:t>
            </w:r>
            <w:r>
              <w:rPr>
                <w:rFonts w:ascii="Times New Roman" w:hAnsi="Times New Roman"/>
              </w:rPr>
              <w:t xml:space="preserve"> </w:t>
            </w:r>
            <w:r w:rsidRPr="00980F04">
              <w:rPr>
                <w:rFonts w:ascii="Times New Roman" w:hAnsi="Times New Roman"/>
              </w:rPr>
              <w:t>oraz ustawicznego jej aktualizowania i uzupełniania</w:t>
            </w:r>
            <w:r w:rsidRPr="00892D2E">
              <w:rPr>
                <w:rFonts w:ascii="Times New Roman" w:hAnsi="Times New Roman"/>
              </w:rPr>
              <w:t xml:space="preserve"> </w:t>
            </w:r>
          </w:p>
        </w:tc>
        <w:tc>
          <w:tcPr>
            <w:tcW w:w="722" w:type="pct"/>
            <w:tcBorders>
              <w:top w:val="single" w:sz="4" w:space="0" w:color="auto"/>
              <w:left w:val="single" w:sz="4" w:space="0" w:color="auto"/>
              <w:bottom w:val="single" w:sz="4" w:space="0" w:color="auto"/>
              <w:right w:val="single" w:sz="4" w:space="0" w:color="auto"/>
            </w:tcBorders>
          </w:tcPr>
          <w:p w14:paraId="3F96711E" w14:textId="77777777" w:rsidR="00C97AEB" w:rsidRPr="00892D2E" w:rsidRDefault="00C97AEB" w:rsidP="00CB462F">
            <w:pPr>
              <w:autoSpaceDE w:val="0"/>
              <w:autoSpaceDN w:val="0"/>
              <w:adjustRightInd w:val="0"/>
              <w:spacing w:after="0" w:line="240" w:lineRule="auto"/>
              <w:rPr>
                <w:rFonts w:ascii="Times New Roman" w:hAnsi="Times New Roman"/>
              </w:rPr>
            </w:pPr>
            <w:r w:rsidRPr="00892D2E">
              <w:rPr>
                <w:rFonts w:ascii="Times New Roman" w:hAnsi="Times New Roman"/>
              </w:rPr>
              <w:t xml:space="preserve">P6S_KK </w:t>
            </w:r>
          </w:p>
        </w:tc>
      </w:tr>
      <w:tr w:rsidR="00C97AEB" w:rsidRPr="00892D2E" w14:paraId="7CC385A9" w14:textId="77777777" w:rsidTr="007F038D">
        <w:tc>
          <w:tcPr>
            <w:tcW w:w="547" w:type="pct"/>
            <w:tcBorders>
              <w:top w:val="single" w:sz="4" w:space="0" w:color="auto"/>
              <w:left w:val="single" w:sz="4" w:space="0" w:color="auto"/>
              <w:bottom w:val="single" w:sz="4" w:space="0" w:color="auto"/>
              <w:right w:val="single" w:sz="4" w:space="0" w:color="auto"/>
            </w:tcBorders>
          </w:tcPr>
          <w:p w14:paraId="51B2CE17" w14:textId="77777777" w:rsidR="00C97AEB" w:rsidRPr="00892D2E" w:rsidRDefault="00C97AEB" w:rsidP="00CB462F">
            <w:pPr>
              <w:autoSpaceDE w:val="0"/>
              <w:autoSpaceDN w:val="0"/>
              <w:adjustRightInd w:val="0"/>
              <w:spacing w:after="0" w:line="240" w:lineRule="auto"/>
              <w:rPr>
                <w:rFonts w:ascii="Times New Roman" w:hAnsi="Times New Roman"/>
              </w:rPr>
            </w:pPr>
            <w:r w:rsidRPr="00892D2E">
              <w:rPr>
                <w:rFonts w:ascii="Times New Roman" w:hAnsi="Times New Roman"/>
              </w:rPr>
              <w:t>K_K02</w:t>
            </w:r>
          </w:p>
        </w:tc>
        <w:tc>
          <w:tcPr>
            <w:tcW w:w="3731" w:type="pct"/>
            <w:tcBorders>
              <w:top w:val="single" w:sz="4" w:space="0" w:color="auto"/>
              <w:left w:val="single" w:sz="4" w:space="0" w:color="auto"/>
              <w:bottom w:val="single" w:sz="4" w:space="0" w:color="auto"/>
              <w:right w:val="single" w:sz="4" w:space="0" w:color="auto"/>
            </w:tcBorders>
          </w:tcPr>
          <w:p w14:paraId="53992125" w14:textId="77777777" w:rsidR="00C97AEB" w:rsidRPr="00892D2E" w:rsidRDefault="00C97AEB" w:rsidP="00CB462F">
            <w:pPr>
              <w:autoSpaceDE w:val="0"/>
              <w:autoSpaceDN w:val="0"/>
              <w:adjustRightInd w:val="0"/>
              <w:spacing w:after="0" w:line="240" w:lineRule="auto"/>
              <w:jc w:val="both"/>
              <w:rPr>
                <w:rFonts w:ascii="Times New Roman" w:hAnsi="Times New Roman"/>
              </w:rPr>
            </w:pPr>
            <w:r w:rsidRPr="00892D2E">
              <w:rPr>
                <w:rFonts w:ascii="Times New Roman" w:hAnsi="Times New Roman"/>
              </w:rPr>
              <w:t>wykorzystania wiedzy w rozwiązywaniu problemów poznawczych i praktycznych z zakresu ekonomii i finansów</w:t>
            </w:r>
          </w:p>
        </w:tc>
        <w:tc>
          <w:tcPr>
            <w:tcW w:w="722" w:type="pct"/>
            <w:tcBorders>
              <w:top w:val="single" w:sz="4" w:space="0" w:color="auto"/>
              <w:left w:val="single" w:sz="4" w:space="0" w:color="auto"/>
              <w:bottom w:val="single" w:sz="4" w:space="0" w:color="auto"/>
              <w:right w:val="single" w:sz="4" w:space="0" w:color="auto"/>
            </w:tcBorders>
          </w:tcPr>
          <w:p w14:paraId="34996BA6" w14:textId="77777777" w:rsidR="00C97AEB" w:rsidRPr="00892D2E" w:rsidRDefault="00C97AEB" w:rsidP="00CB462F">
            <w:pPr>
              <w:autoSpaceDE w:val="0"/>
              <w:autoSpaceDN w:val="0"/>
              <w:adjustRightInd w:val="0"/>
              <w:spacing w:after="0" w:line="240" w:lineRule="auto"/>
              <w:rPr>
                <w:rFonts w:ascii="Times New Roman" w:hAnsi="Times New Roman"/>
              </w:rPr>
            </w:pPr>
            <w:r w:rsidRPr="00892D2E">
              <w:rPr>
                <w:rFonts w:ascii="Times New Roman" w:hAnsi="Times New Roman"/>
              </w:rPr>
              <w:t>P6S_KK</w:t>
            </w:r>
          </w:p>
        </w:tc>
      </w:tr>
      <w:tr w:rsidR="00C97AEB" w:rsidRPr="00892D2E" w14:paraId="7EF7309D" w14:textId="77777777" w:rsidTr="007F038D">
        <w:tc>
          <w:tcPr>
            <w:tcW w:w="547" w:type="pct"/>
            <w:tcBorders>
              <w:top w:val="single" w:sz="4" w:space="0" w:color="auto"/>
              <w:left w:val="single" w:sz="4" w:space="0" w:color="auto"/>
              <w:bottom w:val="single" w:sz="4" w:space="0" w:color="auto"/>
              <w:right w:val="single" w:sz="4" w:space="0" w:color="auto"/>
            </w:tcBorders>
          </w:tcPr>
          <w:p w14:paraId="73EB93BC" w14:textId="77777777" w:rsidR="00C97AEB" w:rsidRPr="00892D2E" w:rsidRDefault="00C97AEB" w:rsidP="00CB462F">
            <w:pPr>
              <w:autoSpaceDE w:val="0"/>
              <w:autoSpaceDN w:val="0"/>
              <w:adjustRightInd w:val="0"/>
              <w:spacing w:after="0" w:line="240" w:lineRule="auto"/>
              <w:rPr>
                <w:rFonts w:ascii="Times New Roman" w:hAnsi="Times New Roman"/>
              </w:rPr>
            </w:pPr>
            <w:r w:rsidRPr="00892D2E">
              <w:rPr>
                <w:rFonts w:ascii="Times New Roman" w:hAnsi="Times New Roman"/>
              </w:rPr>
              <w:t>K_K03</w:t>
            </w:r>
          </w:p>
        </w:tc>
        <w:tc>
          <w:tcPr>
            <w:tcW w:w="3731" w:type="pct"/>
            <w:tcBorders>
              <w:top w:val="single" w:sz="4" w:space="0" w:color="auto"/>
              <w:left w:val="single" w:sz="4" w:space="0" w:color="auto"/>
              <w:bottom w:val="single" w:sz="4" w:space="0" w:color="auto"/>
              <w:right w:val="single" w:sz="4" w:space="0" w:color="auto"/>
            </w:tcBorders>
          </w:tcPr>
          <w:p w14:paraId="2F8F9081" w14:textId="77777777" w:rsidR="00C97AEB" w:rsidRPr="00892D2E" w:rsidRDefault="00C97AEB" w:rsidP="00CB462F">
            <w:pPr>
              <w:autoSpaceDE w:val="0"/>
              <w:autoSpaceDN w:val="0"/>
              <w:adjustRightInd w:val="0"/>
              <w:spacing w:after="0" w:line="240" w:lineRule="auto"/>
              <w:jc w:val="both"/>
              <w:rPr>
                <w:rFonts w:ascii="Times New Roman" w:hAnsi="Times New Roman"/>
              </w:rPr>
            </w:pPr>
            <w:r w:rsidRPr="00892D2E">
              <w:rPr>
                <w:rFonts w:ascii="Times New Roman" w:hAnsi="Times New Roman"/>
              </w:rPr>
              <w:t>inicjowania i realizacji działań na rzecz interesu publicznego oraz współpracy z podmiotami reprezentującymi różne perspektywy poznawcze i zachowania kulturowe</w:t>
            </w:r>
          </w:p>
        </w:tc>
        <w:tc>
          <w:tcPr>
            <w:tcW w:w="722" w:type="pct"/>
            <w:tcBorders>
              <w:top w:val="single" w:sz="4" w:space="0" w:color="auto"/>
              <w:left w:val="single" w:sz="4" w:space="0" w:color="auto"/>
              <w:bottom w:val="single" w:sz="4" w:space="0" w:color="auto"/>
              <w:right w:val="single" w:sz="4" w:space="0" w:color="auto"/>
            </w:tcBorders>
          </w:tcPr>
          <w:p w14:paraId="31A76C6C" w14:textId="77777777" w:rsidR="00C97AEB" w:rsidRPr="00892D2E" w:rsidRDefault="00C97AEB" w:rsidP="00CB462F">
            <w:pPr>
              <w:autoSpaceDE w:val="0"/>
              <w:autoSpaceDN w:val="0"/>
              <w:adjustRightInd w:val="0"/>
              <w:spacing w:after="0" w:line="240" w:lineRule="auto"/>
              <w:rPr>
                <w:rFonts w:ascii="Times New Roman" w:hAnsi="Times New Roman"/>
              </w:rPr>
            </w:pPr>
            <w:r w:rsidRPr="00892D2E">
              <w:rPr>
                <w:rFonts w:ascii="Times New Roman" w:hAnsi="Times New Roman"/>
              </w:rPr>
              <w:t>P6S_KO</w:t>
            </w:r>
          </w:p>
        </w:tc>
      </w:tr>
      <w:tr w:rsidR="00C97AEB" w:rsidRPr="00892D2E" w14:paraId="01703C3C" w14:textId="77777777" w:rsidTr="007F038D">
        <w:tc>
          <w:tcPr>
            <w:tcW w:w="547" w:type="pct"/>
            <w:tcBorders>
              <w:top w:val="single" w:sz="4" w:space="0" w:color="auto"/>
              <w:left w:val="single" w:sz="4" w:space="0" w:color="auto"/>
              <w:bottom w:val="single" w:sz="4" w:space="0" w:color="auto"/>
              <w:right w:val="single" w:sz="4" w:space="0" w:color="auto"/>
            </w:tcBorders>
          </w:tcPr>
          <w:p w14:paraId="6C10FEE1" w14:textId="77777777" w:rsidR="00C97AEB" w:rsidRPr="00892D2E" w:rsidRDefault="00C97AEB" w:rsidP="00CB462F">
            <w:pPr>
              <w:autoSpaceDE w:val="0"/>
              <w:autoSpaceDN w:val="0"/>
              <w:adjustRightInd w:val="0"/>
              <w:spacing w:after="0" w:line="240" w:lineRule="auto"/>
              <w:rPr>
                <w:rFonts w:ascii="Times New Roman" w:hAnsi="Times New Roman"/>
              </w:rPr>
            </w:pPr>
            <w:r w:rsidRPr="00892D2E">
              <w:rPr>
                <w:rFonts w:ascii="Times New Roman" w:hAnsi="Times New Roman"/>
              </w:rPr>
              <w:t>K_K04</w:t>
            </w:r>
          </w:p>
        </w:tc>
        <w:tc>
          <w:tcPr>
            <w:tcW w:w="3731" w:type="pct"/>
            <w:tcBorders>
              <w:top w:val="single" w:sz="4" w:space="0" w:color="auto"/>
              <w:left w:val="single" w:sz="4" w:space="0" w:color="auto"/>
              <w:bottom w:val="single" w:sz="4" w:space="0" w:color="auto"/>
              <w:right w:val="single" w:sz="4" w:space="0" w:color="auto"/>
            </w:tcBorders>
          </w:tcPr>
          <w:p w14:paraId="630EE3B7" w14:textId="77777777" w:rsidR="00C97AEB" w:rsidRPr="00892D2E" w:rsidRDefault="00C97AEB" w:rsidP="00CB462F">
            <w:pPr>
              <w:autoSpaceDE w:val="0"/>
              <w:autoSpaceDN w:val="0"/>
              <w:adjustRightInd w:val="0"/>
              <w:spacing w:after="0" w:line="240" w:lineRule="auto"/>
              <w:jc w:val="both"/>
              <w:rPr>
                <w:rFonts w:ascii="Times New Roman" w:hAnsi="Times New Roman"/>
              </w:rPr>
            </w:pPr>
            <w:r w:rsidRPr="00892D2E">
              <w:rPr>
                <w:rFonts w:ascii="Times New Roman" w:hAnsi="Times New Roman"/>
              </w:rPr>
              <w:t xml:space="preserve">przyjęcia odpowiedzialności za wspólnie realizowane zadania i projekty społeczno-gospodarcze przy zrozumieniu podstawowych zasad etyki i dbałości o tradycje zawodu </w:t>
            </w:r>
          </w:p>
        </w:tc>
        <w:tc>
          <w:tcPr>
            <w:tcW w:w="722" w:type="pct"/>
            <w:tcBorders>
              <w:top w:val="single" w:sz="4" w:space="0" w:color="auto"/>
              <w:left w:val="single" w:sz="4" w:space="0" w:color="auto"/>
              <w:bottom w:val="single" w:sz="4" w:space="0" w:color="auto"/>
              <w:right w:val="single" w:sz="4" w:space="0" w:color="auto"/>
            </w:tcBorders>
          </w:tcPr>
          <w:p w14:paraId="4D42C590" w14:textId="77777777" w:rsidR="00C97AEB" w:rsidRPr="00892D2E" w:rsidRDefault="00C97AEB" w:rsidP="00CB462F">
            <w:pPr>
              <w:autoSpaceDE w:val="0"/>
              <w:autoSpaceDN w:val="0"/>
              <w:adjustRightInd w:val="0"/>
              <w:spacing w:after="0" w:line="240" w:lineRule="auto"/>
              <w:rPr>
                <w:rFonts w:ascii="Times New Roman" w:hAnsi="Times New Roman"/>
              </w:rPr>
            </w:pPr>
            <w:r w:rsidRPr="00892D2E">
              <w:rPr>
                <w:rFonts w:ascii="Times New Roman" w:hAnsi="Times New Roman"/>
              </w:rPr>
              <w:t>P6S_KO</w:t>
            </w:r>
          </w:p>
          <w:p w14:paraId="15A1F63D" w14:textId="77777777" w:rsidR="00C97AEB" w:rsidRPr="00892D2E" w:rsidRDefault="00C97AEB" w:rsidP="00CB462F">
            <w:pPr>
              <w:autoSpaceDE w:val="0"/>
              <w:autoSpaceDN w:val="0"/>
              <w:adjustRightInd w:val="0"/>
              <w:spacing w:after="0" w:line="240" w:lineRule="auto"/>
              <w:rPr>
                <w:rFonts w:ascii="Times New Roman" w:hAnsi="Times New Roman"/>
              </w:rPr>
            </w:pPr>
            <w:r w:rsidRPr="00892D2E">
              <w:rPr>
                <w:rFonts w:ascii="Times New Roman" w:hAnsi="Times New Roman"/>
              </w:rPr>
              <w:t>P6S_KR</w:t>
            </w:r>
          </w:p>
        </w:tc>
      </w:tr>
      <w:tr w:rsidR="00C97AEB" w:rsidRPr="00892D2E" w14:paraId="09668276" w14:textId="77777777" w:rsidTr="007F038D">
        <w:tc>
          <w:tcPr>
            <w:tcW w:w="547" w:type="pct"/>
            <w:tcBorders>
              <w:top w:val="single" w:sz="4" w:space="0" w:color="auto"/>
              <w:left w:val="single" w:sz="4" w:space="0" w:color="auto"/>
              <w:bottom w:val="single" w:sz="4" w:space="0" w:color="auto"/>
              <w:right w:val="single" w:sz="4" w:space="0" w:color="auto"/>
            </w:tcBorders>
          </w:tcPr>
          <w:p w14:paraId="49C37481" w14:textId="77777777" w:rsidR="00C97AEB" w:rsidRPr="00892D2E" w:rsidRDefault="00C97AEB" w:rsidP="00CB462F">
            <w:pPr>
              <w:autoSpaceDE w:val="0"/>
              <w:autoSpaceDN w:val="0"/>
              <w:adjustRightInd w:val="0"/>
              <w:spacing w:after="0" w:line="240" w:lineRule="auto"/>
              <w:rPr>
                <w:rFonts w:ascii="Times New Roman" w:hAnsi="Times New Roman"/>
              </w:rPr>
            </w:pPr>
            <w:r w:rsidRPr="00892D2E">
              <w:rPr>
                <w:rFonts w:ascii="Times New Roman" w:hAnsi="Times New Roman"/>
              </w:rPr>
              <w:t>K_K05</w:t>
            </w:r>
          </w:p>
        </w:tc>
        <w:tc>
          <w:tcPr>
            <w:tcW w:w="3731" w:type="pct"/>
            <w:tcBorders>
              <w:top w:val="single" w:sz="4" w:space="0" w:color="auto"/>
              <w:left w:val="single" w:sz="4" w:space="0" w:color="auto"/>
              <w:bottom w:val="single" w:sz="4" w:space="0" w:color="auto"/>
              <w:right w:val="single" w:sz="4" w:space="0" w:color="auto"/>
            </w:tcBorders>
          </w:tcPr>
          <w:p w14:paraId="6A59673B" w14:textId="77777777" w:rsidR="00C97AEB" w:rsidRPr="00892D2E" w:rsidRDefault="00C97AEB" w:rsidP="00CB462F">
            <w:pPr>
              <w:autoSpaceDE w:val="0"/>
              <w:autoSpaceDN w:val="0"/>
              <w:adjustRightInd w:val="0"/>
              <w:spacing w:after="0" w:line="240" w:lineRule="auto"/>
              <w:jc w:val="both"/>
              <w:rPr>
                <w:rFonts w:ascii="Times New Roman" w:hAnsi="Times New Roman"/>
              </w:rPr>
            </w:pPr>
            <w:r w:rsidRPr="00892D2E">
              <w:rPr>
                <w:rFonts w:ascii="Times New Roman" w:hAnsi="Times New Roman"/>
              </w:rPr>
              <w:t>myślenia i działania w sposób kreatywny i przedsiębiorczy</w:t>
            </w:r>
          </w:p>
        </w:tc>
        <w:tc>
          <w:tcPr>
            <w:tcW w:w="722" w:type="pct"/>
            <w:tcBorders>
              <w:top w:val="single" w:sz="4" w:space="0" w:color="auto"/>
              <w:left w:val="single" w:sz="4" w:space="0" w:color="auto"/>
              <w:bottom w:val="single" w:sz="4" w:space="0" w:color="auto"/>
              <w:right w:val="single" w:sz="4" w:space="0" w:color="auto"/>
            </w:tcBorders>
          </w:tcPr>
          <w:p w14:paraId="02DA3D18" w14:textId="77777777" w:rsidR="00C97AEB" w:rsidRPr="00892D2E" w:rsidRDefault="00C97AEB" w:rsidP="00CB462F">
            <w:pPr>
              <w:autoSpaceDE w:val="0"/>
              <w:autoSpaceDN w:val="0"/>
              <w:adjustRightInd w:val="0"/>
              <w:spacing w:after="0" w:line="240" w:lineRule="auto"/>
              <w:rPr>
                <w:rFonts w:ascii="Times New Roman" w:hAnsi="Times New Roman"/>
              </w:rPr>
            </w:pPr>
            <w:r w:rsidRPr="00892D2E">
              <w:rPr>
                <w:rFonts w:ascii="Times New Roman" w:hAnsi="Times New Roman"/>
              </w:rPr>
              <w:t>P6S_KO</w:t>
            </w:r>
          </w:p>
        </w:tc>
      </w:tr>
    </w:tbl>
    <w:p w14:paraId="3CA799F3" w14:textId="77777777" w:rsidR="00C97AEB" w:rsidRPr="00892D2E" w:rsidRDefault="00C97AEB" w:rsidP="00C97AEB">
      <w:pPr>
        <w:pStyle w:val="Default"/>
        <w:rPr>
          <w:rFonts w:ascii="Times New Roman" w:hAnsi="Times New Roman" w:cs="Times New Roman"/>
          <w:b/>
        </w:rPr>
      </w:pPr>
    </w:p>
    <w:p w14:paraId="04C9C8C7" w14:textId="77777777" w:rsidR="00C97AEB" w:rsidRPr="00B15345" w:rsidRDefault="00C97AEB" w:rsidP="00C97AEB">
      <w:pPr>
        <w:pStyle w:val="Default"/>
        <w:rPr>
          <w:rFonts w:ascii="Times New Roman" w:hAnsi="Times New Roman" w:cs="Times New Roman"/>
          <w:sz w:val="20"/>
          <w:szCs w:val="20"/>
        </w:rPr>
      </w:pPr>
      <w:r w:rsidRPr="00B15345">
        <w:rPr>
          <w:rFonts w:ascii="Times New Roman" w:hAnsi="Times New Roman" w:cs="Times New Roman"/>
          <w:sz w:val="20"/>
          <w:szCs w:val="20"/>
        </w:rPr>
        <w:t xml:space="preserve">Objaśnienie oznaczeń: </w:t>
      </w:r>
    </w:p>
    <w:p w14:paraId="4C2825C0" w14:textId="77777777" w:rsidR="00C97AEB" w:rsidRPr="00B15345" w:rsidRDefault="00C97AEB" w:rsidP="00C97AEB">
      <w:pPr>
        <w:pStyle w:val="Default"/>
        <w:rPr>
          <w:rFonts w:ascii="Times New Roman" w:hAnsi="Times New Roman" w:cs="Times New Roman"/>
          <w:sz w:val="20"/>
          <w:szCs w:val="20"/>
        </w:rPr>
      </w:pPr>
      <w:r w:rsidRPr="00B15345">
        <w:rPr>
          <w:rFonts w:ascii="Times New Roman" w:hAnsi="Times New Roman" w:cs="Times New Roman"/>
          <w:sz w:val="20"/>
          <w:szCs w:val="20"/>
        </w:rPr>
        <w:t xml:space="preserve">K (przed </w:t>
      </w:r>
      <w:proofErr w:type="spellStart"/>
      <w:r w:rsidRPr="00B15345">
        <w:rPr>
          <w:rFonts w:ascii="Times New Roman" w:hAnsi="Times New Roman" w:cs="Times New Roman"/>
          <w:sz w:val="20"/>
          <w:szCs w:val="20"/>
        </w:rPr>
        <w:t>podkreślnikiem</w:t>
      </w:r>
      <w:proofErr w:type="spellEnd"/>
      <w:r w:rsidRPr="00B15345">
        <w:rPr>
          <w:rFonts w:ascii="Times New Roman" w:hAnsi="Times New Roman" w:cs="Times New Roman"/>
          <w:sz w:val="20"/>
          <w:szCs w:val="20"/>
        </w:rPr>
        <w:t xml:space="preserve">) – kierunkowe efekty uczenia się </w:t>
      </w:r>
    </w:p>
    <w:p w14:paraId="3B3D1E14" w14:textId="77777777" w:rsidR="00C97AEB" w:rsidRPr="00B15345" w:rsidRDefault="00C97AEB" w:rsidP="00C97AEB">
      <w:pPr>
        <w:pStyle w:val="Default"/>
        <w:rPr>
          <w:rFonts w:ascii="Times New Roman" w:hAnsi="Times New Roman" w:cs="Times New Roman"/>
          <w:sz w:val="20"/>
          <w:szCs w:val="20"/>
        </w:rPr>
      </w:pPr>
      <w:r w:rsidRPr="00B15345">
        <w:rPr>
          <w:rFonts w:ascii="Times New Roman" w:hAnsi="Times New Roman" w:cs="Times New Roman"/>
          <w:sz w:val="20"/>
          <w:szCs w:val="20"/>
        </w:rPr>
        <w:t xml:space="preserve">W – kategoria wiedzy </w:t>
      </w:r>
    </w:p>
    <w:p w14:paraId="32B7AB40" w14:textId="77777777" w:rsidR="00C97AEB" w:rsidRPr="00B15345" w:rsidRDefault="00C97AEB" w:rsidP="00C97AEB">
      <w:pPr>
        <w:pStyle w:val="Default"/>
        <w:rPr>
          <w:rFonts w:ascii="Times New Roman" w:hAnsi="Times New Roman" w:cs="Times New Roman"/>
          <w:sz w:val="20"/>
          <w:szCs w:val="20"/>
        </w:rPr>
      </w:pPr>
      <w:r w:rsidRPr="00B15345">
        <w:rPr>
          <w:rFonts w:ascii="Times New Roman" w:hAnsi="Times New Roman" w:cs="Times New Roman"/>
          <w:sz w:val="20"/>
          <w:szCs w:val="20"/>
        </w:rPr>
        <w:t xml:space="preserve">U – kategoria umiejętności </w:t>
      </w:r>
    </w:p>
    <w:p w14:paraId="4B3182C0" w14:textId="77777777" w:rsidR="00C97AEB" w:rsidRPr="00B15345" w:rsidRDefault="00C97AEB" w:rsidP="00C97AEB">
      <w:pPr>
        <w:pStyle w:val="Default"/>
        <w:rPr>
          <w:rFonts w:ascii="Times New Roman" w:hAnsi="Times New Roman" w:cs="Times New Roman"/>
          <w:sz w:val="20"/>
          <w:szCs w:val="20"/>
        </w:rPr>
      </w:pPr>
      <w:r w:rsidRPr="00B15345">
        <w:rPr>
          <w:rFonts w:ascii="Times New Roman" w:hAnsi="Times New Roman" w:cs="Times New Roman"/>
          <w:sz w:val="20"/>
          <w:szCs w:val="20"/>
        </w:rPr>
        <w:t xml:space="preserve">K (po </w:t>
      </w:r>
      <w:proofErr w:type="spellStart"/>
      <w:r w:rsidRPr="00B15345">
        <w:rPr>
          <w:rFonts w:ascii="Times New Roman" w:hAnsi="Times New Roman" w:cs="Times New Roman"/>
          <w:sz w:val="20"/>
          <w:szCs w:val="20"/>
        </w:rPr>
        <w:t>podkreślniku</w:t>
      </w:r>
      <w:proofErr w:type="spellEnd"/>
      <w:r w:rsidRPr="00B15345">
        <w:rPr>
          <w:rFonts w:ascii="Times New Roman" w:hAnsi="Times New Roman" w:cs="Times New Roman"/>
          <w:sz w:val="20"/>
          <w:szCs w:val="20"/>
        </w:rPr>
        <w:t xml:space="preserve">) – kategoria kompetencji społecznych </w:t>
      </w:r>
    </w:p>
    <w:p w14:paraId="4571EB0C" w14:textId="77777777" w:rsidR="00C97AEB" w:rsidRPr="00B15345" w:rsidRDefault="00C97AEB" w:rsidP="00C97AEB">
      <w:pPr>
        <w:pStyle w:val="Default"/>
        <w:rPr>
          <w:rFonts w:ascii="Times New Roman" w:hAnsi="Times New Roman" w:cs="Times New Roman"/>
          <w:sz w:val="20"/>
          <w:szCs w:val="20"/>
        </w:rPr>
      </w:pPr>
      <w:r w:rsidRPr="00B15345">
        <w:rPr>
          <w:rFonts w:ascii="Times New Roman" w:hAnsi="Times New Roman" w:cs="Times New Roman"/>
          <w:sz w:val="20"/>
          <w:szCs w:val="20"/>
        </w:rPr>
        <w:t xml:space="preserve">P6S - charakterystyka drugiego stopnia Polskiej Ramy Kwalifikacji – poziom 6 (studia I stopnia) </w:t>
      </w:r>
    </w:p>
    <w:p w14:paraId="3E530965" w14:textId="77777777" w:rsidR="00C97AEB" w:rsidRPr="00B15345" w:rsidRDefault="00C97AEB" w:rsidP="00C97AEB">
      <w:pPr>
        <w:pStyle w:val="Default"/>
        <w:rPr>
          <w:rFonts w:ascii="Times New Roman" w:hAnsi="Times New Roman" w:cs="Times New Roman"/>
          <w:sz w:val="20"/>
          <w:szCs w:val="20"/>
        </w:rPr>
      </w:pPr>
      <w:r w:rsidRPr="00B15345">
        <w:rPr>
          <w:rFonts w:ascii="Times New Roman" w:hAnsi="Times New Roman" w:cs="Times New Roman"/>
          <w:sz w:val="20"/>
          <w:szCs w:val="20"/>
        </w:rPr>
        <w:t xml:space="preserve">WG - kategoria wiedzy, zakres i głębia – kompletność perspektywy poznawczej i zależności </w:t>
      </w:r>
    </w:p>
    <w:p w14:paraId="129C3FF6" w14:textId="77777777" w:rsidR="00C97AEB" w:rsidRPr="00B15345" w:rsidRDefault="00C97AEB" w:rsidP="00C97AEB">
      <w:pPr>
        <w:pStyle w:val="Default"/>
        <w:rPr>
          <w:rFonts w:ascii="Times New Roman" w:hAnsi="Times New Roman" w:cs="Times New Roman"/>
          <w:sz w:val="20"/>
          <w:szCs w:val="20"/>
        </w:rPr>
      </w:pPr>
      <w:r w:rsidRPr="00B15345">
        <w:rPr>
          <w:rFonts w:ascii="Times New Roman" w:hAnsi="Times New Roman" w:cs="Times New Roman"/>
          <w:sz w:val="20"/>
          <w:szCs w:val="20"/>
        </w:rPr>
        <w:t xml:space="preserve">WK - kategoria wiedzy, kontekst – uwarunkowania, skutki </w:t>
      </w:r>
    </w:p>
    <w:p w14:paraId="0F4E72CC" w14:textId="77777777" w:rsidR="00C97AEB" w:rsidRPr="00B15345" w:rsidRDefault="00C97AEB" w:rsidP="00C97AEB">
      <w:pPr>
        <w:pStyle w:val="Default"/>
        <w:rPr>
          <w:rFonts w:ascii="Times New Roman" w:hAnsi="Times New Roman" w:cs="Times New Roman"/>
          <w:sz w:val="20"/>
          <w:szCs w:val="20"/>
        </w:rPr>
      </w:pPr>
      <w:r w:rsidRPr="00B15345">
        <w:rPr>
          <w:rFonts w:ascii="Times New Roman" w:hAnsi="Times New Roman" w:cs="Times New Roman"/>
          <w:sz w:val="20"/>
          <w:szCs w:val="20"/>
        </w:rPr>
        <w:t xml:space="preserve">UW - kategoria umiejętności, wykorzystanie wiedzy – rozwiązywane problemy i wykonywane zadania </w:t>
      </w:r>
    </w:p>
    <w:p w14:paraId="4F96B8F3" w14:textId="77777777" w:rsidR="00C97AEB" w:rsidRPr="00B15345" w:rsidRDefault="00C97AEB" w:rsidP="00C97AEB">
      <w:pPr>
        <w:pStyle w:val="Default"/>
        <w:rPr>
          <w:rFonts w:ascii="Times New Roman" w:hAnsi="Times New Roman" w:cs="Times New Roman"/>
          <w:sz w:val="20"/>
          <w:szCs w:val="20"/>
        </w:rPr>
      </w:pPr>
      <w:r w:rsidRPr="00B15345">
        <w:rPr>
          <w:rFonts w:ascii="Times New Roman" w:hAnsi="Times New Roman" w:cs="Times New Roman"/>
          <w:sz w:val="20"/>
          <w:szCs w:val="20"/>
        </w:rPr>
        <w:t xml:space="preserve">UK - kategoria umiejętności, komunikowanie się – odbieranie i tworzenie wypowiedzi, upowszechnianie wiedzy w środowisku naukowym i posługiwanie się językiem obcym </w:t>
      </w:r>
    </w:p>
    <w:p w14:paraId="64422EFF" w14:textId="77777777" w:rsidR="00C97AEB" w:rsidRPr="00B15345" w:rsidRDefault="00C97AEB" w:rsidP="00C97AEB">
      <w:pPr>
        <w:pStyle w:val="Default"/>
        <w:rPr>
          <w:rFonts w:ascii="Times New Roman" w:hAnsi="Times New Roman" w:cs="Times New Roman"/>
          <w:sz w:val="20"/>
          <w:szCs w:val="20"/>
        </w:rPr>
      </w:pPr>
      <w:r w:rsidRPr="00B15345">
        <w:rPr>
          <w:rFonts w:ascii="Times New Roman" w:hAnsi="Times New Roman" w:cs="Times New Roman"/>
          <w:sz w:val="20"/>
          <w:szCs w:val="20"/>
        </w:rPr>
        <w:t>UO - kategoria umiejętności, organizacja pracy – planowanie i praca zespołowa</w:t>
      </w:r>
    </w:p>
    <w:p w14:paraId="5A11DBFB" w14:textId="77777777" w:rsidR="00C97AEB" w:rsidRPr="00B15345" w:rsidRDefault="00C97AEB" w:rsidP="00C97AEB">
      <w:pPr>
        <w:pStyle w:val="Default"/>
        <w:rPr>
          <w:rFonts w:ascii="Times New Roman" w:hAnsi="Times New Roman" w:cs="Times New Roman"/>
          <w:sz w:val="20"/>
          <w:szCs w:val="20"/>
        </w:rPr>
      </w:pPr>
      <w:r w:rsidRPr="00B15345">
        <w:rPr>
          <w:rFonts w:ascii="Times New Roman" w:hAnsi="Times New Roman" w:cs="Times New Roman"/>
          <w:sz w:val="20"/>
          <w:szCs w:val="20"/>
        </w:rPr>
        <w:t xml:space="preserve">UU - kategoria umiejętności, uczenie się – planowanie własnego rozwoju i rozwoju innych osób KK - kategoria kompetencji społecznych, oceny – krytyczne podejście </w:t>
      </w:r>
    </w:p>
    <w:p w14:paraId="7A3102DF" w14:textId="77777777" w:rsidR="00C97AEB" w:rsidRPr="00B15345" w:rsidRDefault="00C97AEB" w:rsidP="00C97AEB">
      <w:pPr>
        <w:pStyle w:val="Default"/>
        <w:rPr>
          <w:rFonts w:ascii="Times New Roman" w:hAnsi="Times New Roman" w:cs="Times New Roman"/>
          <w:sz w:val="20"/>
          <w:szCs w:val="20"/>
        </w:rPr>
      </w:pPr>
      <w:r w:rsidRPr="00B15345">
        <w:rPr>
          <w:rFonts w:ascii="Times New Roman" w:hAnsi="Times New Roman" w:cs="Times New Roman"/>
          <w:sz w:val="20"/>
          <w:szCs w:val="20"/>
        </w:rPr>
        <w:t xml:space="preserve">KO - kategoria kompetencji społecznych, odpowiedzialność – wypełnianie zobowiązań społecznych i działanie na rzecz interesu publicznego </w:t>
      </w:r>
    </w:p>
    <w:p w14:paraId="45482B49" w14:textId="77777777" w:rsidR="00C97AEB" w:rsidRPr="00B15345" w:rsidRDefault="00C97AEB" w:rsidP="00C97AEB">
      <w:pPr>
        <w:pStyle w:val="Default"/>
        <w:rPr>
          <w:rFonts w:ascii="Times New Roman" w:hAnsi="Times New Roman" w:cs="Times New Roman"/>
          <w:sz w:val="20"/>
          <w:szCs w:val="20"/>
        </w:rPr>
      </w:pPr>
      <w:r w:rsidRPr="00B15345">
        <w:rPr>
          <w:rFonts w:ascii="Times New Roman" w:hAnsi="Times New Roman" w:cs="Times New Roman"/>
          <w:sz w:val="20"/>
          <w:szCs w:val="20"/>
        </w:rPr>
        <w:t>KR - kategoria kompetencji społecznych, rola zawodowa – niezależność i rozwój etosu</w:t>
      </w:r>
    </w:p>
    <w:p w14:paraId="7CB1562C" w14:textId="77777777" w:rsidR="00C97AEB" w:rsidRPr="00892D2E" w:rsidRDefault="00C97AEB" w:rsidP="00C97AEB">
      <w:pPr>
        <w:pStyle w:val="Default"/>
        <w:rPr>
          <w:rFonts w:ascii="Times New Roman" w:hAnsi="Times New Roman" w:cs="Times New Roman"/>
        </w:rPr>
      </w:pPr>
    </w:p>
    <w:p w14:paraId="3A43E134" w14:textId="77777777" w:rsidR="00B11780" w:rsidRDefault="00B11780" w:rsidP="00B11780">
      <w:pPr>
        <w:spacing w:after="0" w:line="276" w:lineRule="auto"/>
        <w:rPr>
          <w:rFonts w:ascii="Times New Roman" w:hAnsi="Times New Roman" w:cs="Times New Roman"/>
          <w:b/>
          <w:sz w:val="24"/>
          <w:szCs w:val="24"/>
        </w:rPr>
      </w:pPr>
    </w:p>
    <w:p w14:paraId="59234E3F" w14:textId="77777777" w:rsidR="008B3AD2" w:rsidRPr="009E2405" w:rsidRDefault="008B3AD2" w:rsidP="008B3AD2">
      <w:pPr>
        <w:pStyle w:val="Default"/>
        <w:jc w:val="center"/>
        <w:rPr>
          <w:rFonts w:ascii="Times New Roman" w:hAnsi="Times New Roman" w:cs="Times New Roman"/>
          <w:sz w:val="22"/>
          <w:szCs w:val="22"/>
        </w:rPr>
      </w:pPr>
    </w:p>
    <w:p w14:paraId="3A7DB63B" w14:textId="77777777" w:rsidR="008B3AD2" w:rsidRPr="009E2405" w:rsidRDefault="008B3AD2" w:rsidP="008B3AD2">
      <w:pPr>
        <w:pStyle w:val="Default"/>
        <w:jc w:val="center"/>
        <w:rPr>
          <w:rFonts w:ascii="Times New Roman" w:hAnsi="Times New Roman" w:cs="Times New Roman"/>
          <w:sz w:val="22"/>
          <w:szCs w:val="22"/>
        </w:rPr>
      </w:pPr>
      <w:r w:rsidRPr="009E2405">
        <w:rPr>
          <w:rFonts w:ascii="Times New Roman" w:hAnsi="Times New Roman" w:cs="Times New Roman"/>
          <w:sz w:val="22"/>
          <w:szCs w:val="22"/>
        </w:rPr>
        <w:t xml:space="preserve">DESCRIPTION OF LEARNING OUTCOMES </w:t>
      </w:r>
    </w:p>
    <w:p w14:paraId="03C4CC21" w14:textId="77777777" w:rsidR="008B3AD2" w:rsidRPr="009E2405" w:rsidRDefault="008B3AD2" w:rsidP="008B3AD2">
      <w:pPr>
        <w:pStyle w:val="Default"/>
        <w:jc w:val="center"/>
        <w:rPr>
          <w:rFonts w:ascii="Times New Roman" w:hAnsi="Times New Roman" w:cs="Times New Roman"/>
          <w:sz w:val="22"/>
          <w:szCs w:val="22"/>
        </w:rPr>
      </w:pPr>
      <w:r w:rsidRPr="009E2405">
        <w:rPr>
          <w:rFonts w:ascii="Times New Roman" w:hAnsi="Times New Roman" w:cs="Times New Roman"/>
          <w:sz w:val="22"/>
          <w:szCs w:val="22"/>
        </w:rPr>
        <w:lastRenderedPageBreak/>
        <w:t xml:space="preserve">FOR ECONOMICS </w:t>
      </w:r>
    </w:p>
    <w:p w14:paraId="2FD7C789" w14:textId="77777777" w:rsidR="008B3AD2" w:rsidRPr="009E2405" w:rsidRDefault="008B3AD2" w:rsidP="008B3AD2">
      <w:pPr>
        <w:pStyle w:val="Default"/>
        <w:jc w:val="center"/>
        <w:rPr>
          <w:rFonts w:ascii="Times New Roman" w:hAnsi="Times New Roman" w:cs="Times New Roman"/>
          <w:sz w:val="22"/>
          <w:szCs w:val="22"/>
        </w:rPr>
      </w:pPr>
      <w:r w:rsidRPr="009E2405">
        <w:rPr>
          <w:rFonts w:ascii="Times New Roman" w:hAnsi="Times New Roman" w:cs="Times New Roman"/>
          <w:sz w:val="22"/>
          <w:szCs w:val="22"/>
        </w:rPr>
        <w:t xml:space="preserve">FIRST-CYCLE-STUDIES </w:t>
      </w:r>
    </w:p>
    <w:p w14:paraId="040E996E" w14:textId="77777777" w:rsidR="008B3AD2" w:rsidRPr="009E2405" w:rsidRDefault="008B3AD2" w:rsidP="008B3AD2">
      <w:pPr>
        <w:pStyle w:val="Default"/>
        <w:jc w:val="center"/>
        <w:rPr>
          <w:rFonts w:ascii="Times New Roman" w:hAnsi="Times New Roman" w:cs="Times New Roman"/>
          <w:sz w:val="22"/>
          <w:szCs w:val="22"/>
        </w:rPr>
      </w:pPr>
      <w:proofErr w:type="spellStart"/>
      <w:r w:rsidRPr="009E2405">
        <w:rPr>
          <w:rFonts w:ascii="Times New Roman" w:hAnsi="Times New Roman" w:cs="Times New Roman"/>
          <w:sz w:val="22"/>
          <w:szCs w:val="22"/>
        </w:rPr>
        <w:t>since</w:t>
      </w:r>
      <w:proofErr w:type="spellEnd"/>
      <w:r w:rsidRPr="009E2405">
        <w:rPr>
          <w:rFonts w:ascii="Times New Roman" w:hAnsi="Times New Roman" w:cs="Times New Roman"/>
          <w:sz w:val="22"/>
          <w:szCs w:val="22"/>
        </w:rPr>
        <w:t xml:space="preserve"> </w:t>
      </w:r>
      <w:proofErr w:type="spellStart"/>
      <w:r w:rsidRPr="009E2405">
        <w:rPr>
          <w:rFonts w:ascii="Times New Roman" w:hAnsi="Times New Roman" w:cs="Times New Roman"/>
          <w:sz w:val="22"/>
          <w:szCs w:val="22"/>
        </w:rPr>
        <w:t>academic</w:t>
      </w:r>
      <w:proofErr w:type="spellEnd"/>
      <w:r w:rsidRPr="009E2405">
        <w:rPr>
          <w:rFonts w:ascii="Times New Roman" w:hAnsi="Times New Roman" w:cs="Times New Roman"/>
          <w:sz w:val="22"/>
          <w:szCs w:val="22"/>
        </w:rPr>
        <w:t xml:space="preserve"> </w:t>
      </w:r>
      <w:proofErr w:type="spellStart"/>
      <w:r w:rsidRPr="009E2405">
        <w:rPr>
          <w:rFonts w:ascii="Times New Roman" w:hAnsi="Times New Roman" w:cs="Times New Roman"/>
          <w:sz w:val="22"/>
          <w:szCs w:val="22"/>
        </w:rPr>
        <w:t>year</w:t>
      </w:r>
      <w:proofErr w:type="spellEnd"/>
      <w:r w:rsidRPr="009E2405">
        <w:rPr>
          <w:rFonts w:ascii="Times New Roman" w:hAnsi="Times New Roman" w:cs="Times New Roman"/>
          <w:sz w:val="22"/>
          <w:szCs w:val="22"/>
        </w:rPr>
        <w:t xml:space="preserve"> - 202</w:t>
      </w:r>
      <w:r w:rsidR="00C97AEB">
        <w:rPr>
          <w:rFonts w:ascii="Times New Roman" w:hAnsi="Times New Roman" w:cs="Times New Roman"/>
          <w:sz w:val="22"/>
          <w:szCs w:val="22"/>
        </w:rPr>
        <w:t>4</w:t>
      </w:r>
      <w:r w:rsidRPr="009E2405">
        <w:rPr>
          <w:rFonts w:ascii="Times New Roman" w:hAnsi="Times New Roman" w:cs="Times New Roman"/>
          <w:sz w:val="22"/>
          <w:szCs w:val="22"/>
        </w:rPr>
        <w:t>/202</w:t>
      </w:r>
      <w:r w:rsidR="00C97AEB">
        <w:rPr>
          <w:rFonts w:ascii="Times New Roman" w:hAnsi="Times New Roman" w:cs="Times New Roman"/>
          <w:sz w:val="22"/>
          <w:szCs w:val="22"/>
        </w:rPr>
        <w:t>5</w:t>
      </w:r>
    </w:p>
    <w:p w14:paraId="3F20CF74" w14:textId="77777777" w:rsidR="008B3AD2" w:rsidRPr="009E2405" w:rsidRDefault="008B3AD2" w:rsidP="008B3AD2">
      <w:pPr>
        <w:pStyle w:val="Default"/>
        <w:jc w:val="center"/>
        <w:rPr>
          <w:rFonts w:ascii="Times New Roman" w:hAnsi="Times New Roman" w:cs="Times New Roman"/>
          <w:b/>
          <w:bCs/>
          <w:sz w:val="22"/>
          <w:szCs w:val="22"/>
        </w:rPr>
      </w:pPr>
    </w:p>
    <w:tbl>
      <w:tblPr>
        <w:tblW w:w="484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6"/>
        <w:gridCol w:w="6410"/>
        <w:gridCol w:w="1443"/>
      </w:tblGrid>
      <w:tr w:rsidR="008B3AD2" w:rsidRPr="009E2405" w14:paraId="6D796960" w14:textId="77777777" w:rsidTr="00581055">
        <w:tc>
          <w:tcPr>
            <w:tcW w:w="527" w:type="pct"/>
            <w:tcBorders>
              <w:top w:val="single" w:sz="4" w:space="0" w:color="auto"/>
              <w:left w:val="single" w:sz="4" w:space="0" w:color="auto"/>
              <w:bottom w:val="single" w:sz="4" w:space="0" w:color="auto"/>
              <w:right w:val="single" w:sz="4" w:space="0" w:color="auto"/>
            </w:tcBorders>
            <w:shd w:val="clear" w:color="auto" w:fill="FBD4B4"/>
          </w:tcPr>
          <w:p w14:paraId="68C35B59" w14:textId="77777777" w:rsidR="008B3AD2" w:rsidRPr="009E2405" w:rsidRDefault="008B3AD2" w:rsidP="00581055">
            <w:pPr>
              <w:pStyle w:val="Default"/>
              <w:rPr>
                <w:rFonts w:ascii="Times New Roman" w:hAnsi="Times New Roman" w:cs="Times New Roman"/>
                <w:bCs/>
                <w:sz w:val="22"/>
                <w:szCs w:val="22"/>
              </w:rPr>
            </w:pPr>
            <w:r w:rsidRPr="009E2405">
              <w:rPr>
                <w:rFonts w:ascii="Times New Roman" w:hAnsi="Times New Roman" w:cs="Times New Roman"/>
                <w:sz w:val="22"/>
                <w:szCs w:val="22"/>
              </w:rPr>
              <w:t>Symbol</w:t>
            </w:r>
          </w:p>
        </w:tc>
        <w:tc>
          <w:tcPr>
            <w:tcW w:w="3651" w:type="pct"/>
            <w:tcBorders>
              <w:top w:val="single" w:sz="4" w:space="0" w:color="auto"/>
              <w:left w:val="single" w:sz="4" w:space="0" w:color="auto"/>
              <w:bottom w:val="single" w:sz="4" w:space="0" w:color="auto"/>
              <w:right w:val="single" w:sz="4" w:space="0" w:color="auto"/>
            </w:tcBorders>
            <w:shd w:val="clear" w:color="auto" w:fill="FBD4B4"/>
          </w:tcPr>
          <w:p w14:paraId="299446BE" w14:textId="77777777" w:rsidR="008B3AD2" w:rsidRPr="009E2405" w:rsidRDefault="008B3AD2" w:rsidP="00581055">
            <w:pPr>
              <w:pStyle w:val="Default"/>
              <w:jc w:val="center"/>
              <w:rPr>
                <w:rFonts w:ascii="Times New Roman" w:hAnsi="Times New Roman" w:cs="Times New Roman"/>
                <w:bCs/>
                <w:sz w:val="22"/>
                <w:szCs w:val="22"/>
              </w:rPr>
            </w:pPr>
            <w:proofErr w:type="spellStart"/>
            <w:r w:rsidRPr="009E2405">
              <w:rPr>
                <w:rFonts w:ascii="Times New Roman" w:hAnsi="Times New Roman" w:cs="Times New Roman"/>
                <w:sz w:val="22"/>
                <w:szCs w:val="22"/>
              </w:rPr>
              <w:t>Description</w:t>
            </w:r>
            <w:proofErr w:type="spellEnd"/>
            <w:r w:rsidRPr="009E2405">
              <w:rPr>
                <w:rFonts w:ascii="Times New Roman" w:hAnsi="Times New Roman" w:cs="Times New Roman"/>
                <w:sz w:val="22"/>
                <w:szCs w:val="22"/>
              </w:rPr>
              <w:t xml:space="preserve"> of learning </w:t>
            </w:r>
            <w:proofErr w:type="spellStart"/>
            <w:r w:rsidRPr="009E2405">
              <w:rPr>
                <w:rFonts w:ascii="Times New Roman" w:hAnsi="Times New Roman" w:cs="Times New Roman"/>
                <w:sz w:val="22"/>
                <w:szCs w:val="22"/>
              </w:rPr>
              <w:t>outcomes</w:t>
            </w:r>
            <w:proofErr w:type="spellEnd"/>
          </w:p>
        </w:tc>
        <w:tc>
          <w:tcPr>
            <w:tcW w:w="822" w:type="pct"/>
            <w:tcBorders>
              <w:top w:val="single" w:sz="4" w:space="0" w:color="auto"/>
              <w:left w:val="single" w:sz="4" w:space="0" w:color="auto"/>
              <w:bottom w:val="single" w:sz="4" w:space="0" w:color="auto"/>
              <w:right w:val="single" w:sz="4" w:space="0" w:color="auto"/>
            </w:tcBorders>
            <w:shd w:val="clear" w:color="auto" w:fill="FBD4B4"/>
          </w:tcPr>
          <w:p w14:paraId="386A9F98" w14:textId="77777777" w:rsidR="008B3AD2" w:rsidRPr="009E2405" w:rsidRDefault="008B3AD2" w:rsidP="00581055">
            <w:pPr>
              <w:pStyle w:val="Default"/>
              <w:rPr>
                <w:rFonts w:ascii="Times New Roman" w:hAnsi="Times New Roman" w:cs="Times New Roman"/>
                <w:bCs/>
                <w:sz w:val="22"/>
                <w:szCs w:val="22"/>
              </w:rPr>
            </w:pPr>
            <w:r w:rsidRPr="009E2405">
              <w:rPr>
                <w:rFonts w:ascii="Times New Roman" w:hAnsi="Times New Roman" w:cs="Times New Roman"/>
                <w:sz w:val="22"/>
                <w:szCs w:val="22"/>
              </w:rPr>
              <w:t>Reference to the PQF (</w:t>
            </w:r>
            <w:proofErr w:type="spellStart"/>
            <w:r w:rsidRPr="009E2405">
              <w:rPr>
                <w:rFonts w:ascii="Times New Roman" w:hAnsi="Times New Roman" w:cs="Times New Roman"/>
                <w:sz w:val="22"/>
                <w:szCs w:val="22"/>
              </w:rPr>
              <w:t>level</w:t>
            </w:r>
            <w:proofErr w:type="spellEnd"/>
            <w:r w:rsidRPr="009E2405">
              <w:rPr>
                <w:rFonts w:ascii="Times New Roman" w:hAnsi="Times New Roman" w:cs="Times New Roman"/>
                <w:sz w:val="22"/>
                <w:szCs w:val="22"/>
              </w:rPr>
              <w:t xml:space="preserve"> 6)</w:t>
            </w:r>
          </w:p>
        </w:tc>
      </w:tr>
      <w:tr w:rsidR="008B3AD2" w:rsidRPr="009E2405" w14:paraId="70BB8DF6" w14:textId="77777777" w:rsidTr="00581055">
        <w:tc>
          <w:tcPr>
            <w:tcW w:w="5000" w:type="pct"/>
            <w:gridSpan w:val="3"/>
            <w:tcBorders>
              <w:top w:val="single" w:sz="4" w:space="0" w:color="auto"/>
              <w:left w:val="single" w:sz="4" w:space="0" w:color="auto"/>
              <w:bottom w:val="single" w:sz="4" w:space="0" w:color="auto"/>
              <w:right w:val="single" w:sz="4" w:space="0" w:color="auto"/>
            </w:tcBorders>
            <w:shd w:val="clear" w:color="auto" w:fill="FDE9D9"/>
          </w:tcPr>
          <w:p w14:paraId="65CC7BF0" w14:textId="77777777" w:rsidR="008B3AD2" w:rsidRPr="009E2405" w:rsidRDefault="008B3AD2" w:rsidP="00581055">
            <w:pPr>
              <w:pStyle w:val="Default"/>
              <w:jc w:val="center"/>
              <w:rPr>
                <w:rFonts w:ascii="Times New Roman" w:hAnsi="Times New Roman" w:cs="Times New Roman"/>
                <w:bCs/>
                <w:sz w:val="22"/>
                <w:szCs w:val="22"/>
              </w:rPr>
            </w:pPr>
            <w:r w:rsidRPr="009E2405">
              <w:rPr>
                <w:rFonts w:ascii="Times New Roman" w:hAnsi="Times New Roman" w:cs="Times New Roman"/>
                <w:b/>
                <w:sz w:val="22"/>
                <w:szCs w:val="22"/>
              </w:rPr>
              <w:t xml:space="preserve">Knowledge: </w:t>
            </w:r>
            <w:proofErr w:type="spellStart"/>
            <w:r w:rsidRPr="009E2405">
              <w:rPr>
                <w:rFonts w:ascii="Times New Roman" w:hAnsi="Times New Roman" w:cs="Times New Roman"/>
                <w:b/>
                <w:sz w:val="22"/>
                <w:szCs w:val="22"/>
              </w:rPr>
              <w:t>Graduate</w:t>
            </w:r>
            <w:proofErr w:type="spellEnd"/>
            <w:r w:rsidRPr="009E2405">
              <w:rPr>
                <w:rFonts w:ascii="Times New Roman" w:hAnsi="Times New Roman" w:cs="Times New Roman"/>
                <w:b/>
                <w:sz w:val="22"/>
                <w:szCs w:val="22"/>
              </w:rPr>
              <w:t xml:space="preserve"> </w:t>
            </w:r>
            <w:proofErr w:type="spellStart"/>
            <w:r w:rsidRPr="009E2405">
              <w:rPr>
                <w:rFonts w:ascii="Times New Roman" w:hAnsi="Times New Roman" w:cs="Times New Roman"/>
                <w:b/>
                <w:sz w:val="22"/>
                <w:szCs w:val="22"/>
              </w:rPr>
              <w:t>knows</w:t>
            </w:r>
            <w:proofErr w:type="spellEnd"/>
            <w:r w:rsidRPr="009E2405">
              <w:rPr>
                <w:rFonts w:ascii="Times New Roman" w:hAnsi="Times New Roman" w:cs="Times New Roman"/>
                <w:b/>
                <w:sz w:val="22"/>
                <w:szCs w:val="22"/>
              </w:rPr>
              <w:t xml:space="preserve"> and </w:t>
            </w:r>
            <w:proofErr w:type="spellStart"/>
            <w:r w:rsidRPr="009E2405">
              <w:rPr>
                <w:rFonts w:ascii="Times New Roman" w:hAnsi="Times New Roman" w:cs="Times New Roman"/>
                <w:b/>
                <w:sz w:val="22"/>
                <w:szCs w:val="22"/>
              </w:rPr>
              <w:t>understands</w:t>
            </w:r>
            <w:proofErr w:type="spellEnd"/>
          </w:p>
        </w:tc>
      </w:tr>
      <w:tr w:rsidR="008B3AD2" w:rsidRPr="009E2405" w14:paraId="1727200C" w14:textId="77777777" w:rsidTr="00581055">
        <w:trPr>
          <w:trHeight w:val="605"/>
        </w:trPr>
        <w:tc>
          <w:tcPr>
            <w:tcW w:w="527" w:type="pct"/>
            <w:tcBorders>
              <w:top w:val="single" w:sz="4" w:space="0" w:color="auto"/>
              <w:left w:val="single" w:sz="4" w:space="0" w:color="auto"/>
              <w:bottom w:val="single" w:sz="4" w:space="0" w:color="auto"/>
              <w:right w:val="single" w:sz="4" w:space="0" w:color="auto"/>
            </w:tcBorders>
          </w:tcPr>
          <w:p w14:paraId="66420628" w14:textId="77777777" w:rsidR="008B3AD2" w:rsidRPr="009E2405" w:rsidRDefault="008B3AD2" w:rsidP="00581055">
            <w:pPr>
              <w:autoSpaceDE w:val="0"/>
              <w:autoSpaceDN w:val="0"/>
              <w:adjustRightInd w:val="0"/>
              <w:spacing w:after="0" w:line="240" w:lineRule="auto"/>
              <w:rPr>
                <w:rFonts w:ascii="Times New Roman" w:hAnsi="Times New Roman"/>
                <w:bCs/>
              </w:rPr>
            </w:pPr>
            <w:r w:rsidRPr="009E2405">
              <w:rPr>
                <w:rFonts w:ascii="Times New Roman" w:hAnsi="Times New Roman"/>
              </w:rPr>
              <w:t>K_W01</w:t>
            </w:r>
          </w:p>
        </w:tc>
        <w:tc>
          <w:tcPr>
            <w:tcW w:w="3651" w:type="pct"/>
            <w:tcBorders>
              <w:top w:val="single" w:sz="4" w:space="0" w:color="auto"/>
              <w:left w:val="single" w:sz="4" w:space="0" w:color="auto"/>
              <w:bottom w:val="single" w:sz="4" w:space="0" w:color="auto"/>
              <w:right w:val="single" w:sz="4" w:space="0" w:color="auto"/>
            </w:tcBorders>
          </w:tcPr>
          <w:p w14:paraId="0DF32D09" w14:textId="77777777" w:rsidR="008B3AD2" w:rsidRPr="009E2405" w:rsidRDefault="008B3AD2" w:rsidP="00581055">
            <w:pPr>
              <w:autoSpaceDE w:val="0"/>
              <w:autoSpaceDN w:val="0"/>
              <w:adjustRightInd w:val="0"/>
              <w:spacing w:after="0" w:line="240" w:lineRule="auto"/>
              <w:jc w:val="both"/>
              <w:rPr>
                <w:rFonts w:ascii="Times New Roman" w:hAnsi="Times New Roman"/>
              </w:rPr>
            </w:pPr>
            <w:proofErr w:type="spellStart"/>
            <w:r w:rsidRPr="009E2405">
              <w:rPr>
                <w:rFonts w:ascii="Times New Roman" w:hAnsi="Times New Roman"/>
              </w:rPr>
              <w:t>at</w:t>
            </w:r>
            <w:proofErr w:type="spellEnd"/>
            <w:r w:rsidRPr="009E2405">
              <w:rPr>
                <w:rFonts w:ascii="Times New Roman" w:hAnsi="Times New Roman"/>
              </w:rPr>
              <w:t xml:space="preserve"> </w:t>
            </w:r>
            <w:proofErr w:type="spellStart"/>
            <w:r w:rsidRPr="009E2405">
              <w:rPr>
                <w:rFonts w:ascii="Times New Roman" w:hAnsi="Times New Roman"/>
              </w:rPr>
              <w:t>an</w:t>
            </w:r>
            <w:proofErr w:type="spellEnd"/>
            <w:r w:rsidRPr="009E2405">
              <w:rPr>
                <w:rFonts w:ascii="Times New Roman" w:hAnsi="Times New Roman"/>
              </w:rPr>
              <w:t xml:space="preserve"> </w:t>
            </w:r>
            <w:proofErr w:type="spellStart"/>
            <w:r w:rsidRPr="009E2405">
              <w:rPr>
                <w:rFonts w:ascii="Times New Roman" w:hAnsi="Times New Roman"/>
              </w:rPr>
              <w:t>advanced</w:t>
            </w:r>
            <w:proofErr w:type="spellEnd"/>
            <w:r w:rsidRPr="009E2405">
              <w:rPr>
                <w:rFonts w:ascii="Times New Roman" w:hAnsi="Times New Roman"/>
              </w:rPr>
              <w:t xml:space="preserve"> </w:t>
            </w:r>
            <w:proofErr w:type="spellStart"/>
            <w:r w:rsidRPr="009E2405">
              <w:rPr>
                <w:rFonts w:ascii="Times New Roman" w:hAnsi="Times New Roman"/>
              </w:rPr>
              <w:t>level</w:t>
            </w:r>
            <w:proofErr w:type="spellEnd"/>
            <w:r w:rsidRPr="009E2405">
              <w:rPr>
                <w:rFonts w:ascii="Times New Roman" w:hAnsi="Times New Roman"/>
              </w:rPr>
              <w:t xml:space="preserve"> </w:t>
            </w:r>
            <w:proofErr w:type="spellStart"/>
            <w:r w:rsidRPr="009E2405">
              <w:rPr>
                <w:rFonts w:ascii="Times New Roman" w:hAnsi="Times New Roman"/>
              </w:rPr>
              <w:t>concepts</w:t>
            </w:r>
            <w:proofErr w:type="spellEnd"/>
            <w:r w:rsidRPr="009E2405">
              <w:rPr>
                <w:rFonts w:ascii="Times New Roman" w:hAnsi="Times New Roman"/>
              </w:rPr>
              <w:t xml:space="preserve"> and </w:t>
            </w:r>
            <w:proofErr w:type="spellStart"/>
            <w:r w:rsidRPr="009E2405">
              <w:rPr>
                <w:rFonts w:ascii="Times New Roman" w:hAnsi="Times New Roman"/>
              </w:rPr>
              <w:t>trends</w:t>
            </w:r>
            <w:proofErr w:type="spellEnd"/>
            <w:r w:rsidRPr="009E2405">
              <w:rPr>
                <w:rFonts w:ascii="Times New Roman" w:hAnsi="Times New Roman"/>
              </w:rPr>
              <w:t xml:space="preserve"> in </w:t>
            </w:r>
            <w:proofErr w:type="spellStart"/>
            <w:r w:rsidRPr="009E2405">
              <w:rPr>
                <w:rFonts w:ascii="Times New Roman" w:hAnsi="Times New Roman"/>
              </w:rPr>
              <w:t>economic</w:t>
            </w:r>
            <w:proofErr w:type="spellEnd"/>
            <w:r w:rsidRPr="009E2405">
              <w:rPr>
                <w:rFonts w:ascii="Times New Roman" w:hAnsi="Times New Roman"/>
              </w:rPr>
              <w:t xml:space="preserve"> </w:t>
            </w:r>
            <w:proofErr w:type="spellStart"/>
            <w:r w:rsidRPr="009E2405">
              <w:rPr>
                <w:rFonts w:ascii="Times New Roman" w:hAnsi="Times New Roman"/>
              </w:rPr>
              <w:t>theory</w:t>
            </w:r>
            <w:proofErr w:type="spellEnd"/>
            <w:r w:rsidRPr="009E2405">
              <w:rPr>
                <w:rFonts w:ascii="Times New Roman" w:hAnsi="Times New Roman"/>
              </w:rPr>
              <w:t xml:space="preserve"> </w:t>
            </w:r>
            <w:proofErr w:type="spellStart"/>
            <w:r w:rsidRPr="009E2405">
              <w:rPr>
                <w:rFonts w:ascii="Times New Roman" w:hAnsi="Times New Roman"/>
              </w:rPr>
              <w:t>relating</w:t>
            </w:r>
            <w:proofErr w:type="spellEnd"/>
            <w:r w:rsidRPr="009E2405">
              <w:rPr>
                <w:rFonts w:ascii="Times New Roman" w:hAnsi="Times New Roman"/>
              </w:rPr>
              <w:t xml:space="preserve"> to the </w:t>
            </w:r>
            <w:proofErr w:type="spellStart"/>
            <w:r w:rsidRPr="009E2405">
              <w:rPr>
                <w:rFonts w:ascii="Times New Roman" w:hAnsi="Times New Roman"/>
              </w:rPr>
              <w:t>functioning</w:t>
            </w:r>
            <w:proofErr w:type="spellEnd"/>
            <w:r w:rsidRPr="009E2405">
              <w:rPr>
                <w:rFonts w:ascii="Times New Roman" w:hAnsi="Times New Roman"/>
              </w:rPr>
              <w:t xml:space="preserve"> of the market and the </w:t>
            </w:r>
            <w:proofErr w:type="spellStart"/>
            <w:r w:rsidRPr="009E2405">
              <w:rPr>
                <w:rFonts w:ascii="Times New Roman" w:hAnsi="Times New Roman"/>
              </w:rPr>
              <w:t>economy</w:t>
            </w:r>
            <w:proofErr w:type="spellEnd"/>
          </w:p>
        </w:tc>
        <w:tc>
          <w:tcPr>
            <w:tcW w:w="822" w:type="pct"/>
            <w:tcBorders>
              <w:top w:val="single" w:sz="4" w:space="0" w:color="auto"/>
              <w:left w:val="single" w:sz="4" w:space="0" w:color="auto"/>
              <w:right w:val="single" w:sz="4" w:space="0" w:color="auto"/>
            </w:tcBorders>
          </w:tcPr>
          <w:p w14:paraId="45137974" w14:textId="77777777" w:rsidR="008B3AD2" w:rsidRPr="009E2405" w:rsidRDefault="008B3AD2" w:rsidP="00581055">
            <w:pPr>
              <w:autoSpaceDE w:val="0"/>
              <w:autoSpaceDN w:val="0"/>
              <w:adjustRightInd w:val="0"/>
              <w:spacing w:after="0" w:line="240" w:lineRule="auto"/>
              <w:rPr>
                <w:rFonts w:ascii="Times New Roman" w:hAnsi="Times New Roman"/>
              </w:rPr>
            </w:pPr>
            <w:r w:rsidRPr="009E2405">
              <w:rPr>
                <w:rFonts w:ascii="Times New Roman" w:hAnsi="Times New Roman"/>
              </w:rPr>
              <w:t>P6S_WG</w:t>
            </w:r>
          </w:p>
        </w:tc>
      </w:tr>
      <w:tr w:rsidR="008B3AD2" w:rsidRPr="009E2405" w14:paraId="16EA273A" w14:textId="77777777" w:rsidTr="00581055">
        <w:tc>
          <w:tcPr>
            <w:tcW w:w="527" w:type="pct"/>
            <w:tcBorders>
              <w:top w:val="single" w:sz="4" w:space="0" w:color="auto"/>
              <w:left w:val="single" w:sz="4" w:space="0" w:color="auto"/>
              <w:bottom w:val="single" w:sz="4" w:space="0" w:color="auto"/>
              <w:right w:val="single" w:sz="4" w:space="0" w:color="auto"/>
            </w:tcBorders>
          </w:tcPr>
          <w:p w14:paraId="53053C15" w14:textId="77777777" w:rsidR="008B3AD2" w:rsidRPr="009E2405" w:rsidRDefault="008B3AD2" w:rsidP="00581055">
            <w:pPr>
              <w:autoSpaceDE w:val="0"/>
              <w:autoSpaceDN w:val="0"/>
              <w:adjustRightInd w:val="0"/>
              <w:spacing w:after="0" w:line="240" w:lineRule="auto"/>
              <w:rPr>
                <w:rFonts w:ascii="Times New Roman" w:hAnsi="Times New Roman"/>
                <w:bCs/>
              </w:rPr>
            </w:pPr>
            <w:r w:rsidRPr="009E2405">
              <w:rPr>
                <w:rFonts w:ascii="Times New Roman" w:hAnsi="Times New Roman"/>
              </w:rPr>
              <w:t>K_W02</w:t>
            </w:r>
          </w:p>
        </w:tc>
        <w:tc>
          <w:tcPr>
            <w:tcW w:w="3651" w:type="pct"/>
            <w:tcBorders>
              <w:top w:val="single" w:sz="4" w:space="0" w:color="auto"/>
              <w:left w:val="single" w:sz="4" w:space="0" w:color="auto"/>
              <w:bottom w:val="single" w:sz="4" w:space="0" w:color="auto"/>
              <w:right w:val="single" w:sz="4" w:space="0" w:color="auto"/>
            </w:tcBorders>
          </w:tcPr>
          <w:p w14:paraId="0ADED5A9" w14:textId="77777777" w:rsidR="008B3AD2" w:rsidRPr="009E2405" w:rsidRDefault="008B3AD2" w:rsidP="00581055">
            <w:pPr>
              <w:autoSpaceDE w:val="0"/>
              <w:autoSpaceDN w:val="0"/>
              <w:adjustRightInd w:val="0"/>
              <w:spacing w:after="0" w:line="240" w:lineRule="auto"/>
              <w:jc w:val="both"/>
              <w:rPr>
                <w:rFonts w:ascii="Times New Roman" w:hAnsi="Times New Roman"/>
              </w:rPr>
            </w:pPr>
            <w:proofErr w:type="spellStart"/>
            <w:r w:rsidRPr="009E2405">
              <w:rPr>
                <w:rFonts w:ascii="Times New Roman" w:hAnsi="Times New Roman"/>
              </w:rPr>
              <w:t>at</w:t>
            </w:r>
            <w:proofErr w:type="spellEnd"/>
            <w:r w:rsidRPr="009E2405">
              <w:rPr>
                <w:rFonts w:ascii="Times New Roman" w:hAnsi="Times New Roman"/>
              </w:rPr>
              <w:t xml:space="preserve"> </w:t>
            </w:r>
            <w:proofErr w:type="spellStart"/>
            <w:r w:rsidRPr="009E2405">
              <w:rPr>
                <w:rFonts w:ascii="Times New Roman" w:hAnsi="Times New Roman"/>
              </w:rPr>
              <w:t>an</w:t>
            </w:r>
            <w:proofErr w:type="spellEnd"/>
            <w:r w:rsidRPr="009E2405">
              <w:rPr>
                <w:rFonts w:ascii="Times New Roman" w:hAnsi="Times New Roman"/>
              </w:rPr>
              <w:t xml:space="preserve"> </w:t>
            </w:r>
            <w:proofErr w:type="spellStart"/>
            <w:r w:rsidRPr="009E2405">
              <w:rPr>
                <w:rFonts w:ascii="Times New Roman" w:hAnsi="Times New Roman"/>
              </w:rPr>
              <w:t>advanced</w:t>
            </w:r>
            <w:proofErr w:type="spellEnd"/>
            <w:r w:rsidRPr="009E2405">
              <w:rPr>
                <w:rFonts w:ascii="Times New Roman" w:hAnsi="Times New Roman"/>
              </w:rPr>
              <w:t xml:space="preserve"> </w:t>
            </w:r>
            <w:proofErr w:type="spellStart"/>
            <w:r w:rsidRPr="009E2405">
              <w:rPr>
                <w:rFonts w:ascii="Times New Roman" w:hAnsi="Times New Roman"/>
              </w:rPr>
              <w:t>level</w:t>
            </w:r>
            <w:proofErr w:type="spellEnd"/>
            <w:r w:rsidRPr="009E2405">
              <w:rPr>
                <w:rFonts w:ascii="Times New Roman" w:hAnsi="Times New Roman"/>
              </w:rPr>
              <w:t xml:space="preserve"> </w:t>
            </w:r>
            <w:proofErr w:type="spellStart"/>
            <w:r w:rsidRPr="009E2405">
              <w:rPr>
                <w:rFonts w:ascii="Times New Roman" w:hAnsi="Times New Roman"/>
              </w:rPr>
              <w:t>economic</w:t>
            </w:r>
            <w:proofErr w:type="spellEnd"/>
            <w:r w:rsidRPr="009E2405">
              <w:rPr>
                <w:rFonts w:ascii="Times New Roman" w:hAnsi="Times New Roman"/>
              </w:rPr>
              <w:t xml:space="preserve"> and </w:t>
            </w:r>
            <w:proofErr w:type="spellStart"/>
            <w:r w:rsidRPr="009E2405">
              <w:rPr>
                <w:rFonts w:ascii="Times New Roman" w:hAnsi="Times New Roman"/>
              </w:rPr>
              <w:t>financial</w:t>
            </w:r>
            <w:proofErr w:type="spellEnd"/>
            <w:r w:rsidRPr="009E2405">
              <w:rPr>
                <w:rFonts w:ascii="Times New Roman" w:hAnsi="Times New Roman"/>
              </w:rPr>
              <w:t xml:space="preserve"> </w:t>
            </w:r>
            <w:proofErr w:type="spellStart"/>
            <w:r w:rsidRPr="009E2405">
              <w:rPr>
                <w:rFonts w:ascii="Times New Roman" w:hAnsi="Times New Roman"/>
              </w:rPr>
              <w:t>phenomena</w:t>
            </w:r>
            <w:proofErr w:type="spellEnd"/>
            <w:r w:rsidRPr="009E2405">
              <w:rPr>
                <w:rFonts w:ascii="Times New Roman" w:hAnsi="Times New Roman"/>
              </w:rPr>
              <w:t xml:space="preserve"> and </w:t>
            </w:r>
            <w:proofErr w:type="spellStart"/>
            <w:r w:rsidRPr="009E2405">
              <w:rPr>
                <w:rFonts w:ascii="Times New Roman" w:hAnsi="Times New Roman"/>
              </w:rPr>
              <w:t>processes</w:t>
            </w:r>
            <w:proofErr w:type="spellEnd"/>
            <w:r w:rsidRPr="009E2405">
              <w:rPr>
                <w:rFonts w:ascii="Times New Roman" w:hAnsi="Times New Roman"/>
              </w:rPr>
              <w:t xml:space="preserve"> and the </w:t>
            </w:r>
            <w:proofErr w:type="spellStart"/>
            <w:r w:rsidRPr="009E2405">
              <w:rPr>
                <w:rFonts w:ascii="Times New Roman" w:hAnsi="Times New Roman"/>
              </w:rPr>
              <w:t>tools</w:t>
            </w:r>
            <w:proofErr w:type="spellEnd"/>
            <w:r w:rsidRPr="009E2405">
              <w:rPr>
                <w:rFonts w:ascii="Times New Roman" w:hAnsi="Times New Roman"/>
              </w:rPr>
              <w:t xml:space="preserve"> of </w:t>
            </w:r>
            <w:proofErr w:type="spellStart"/>
            <w:r w:rsidRPr="009E2405">
              <w:rPr>
                <w:rFonts w:ascii="Times New Roman" w:hAnsi="Times New Roman"/>
              </w:rPr>
              <w:t>their</w:t>
            </w:r>
            <w:proofErr w:type="spellEnd"/>
            <w:r w:rsidRPr="009E2405">
              <w:rPr>
                <w:rFonts w:ascii="Times New Roman" w:hAnsi="Times New Roman"/>
              </w:rPr>
              <w:t xml:space="preserve"> </w:t>
            </w:r>
            <w:proofErr w:type="spellStart"/>
            <w:r w:rsidRPr="009E2405">
              <w:rPr>
                <w:rFonts w:ascii="Times New Roman" w:hAnsi="Times New Roman"/>
              </w:rPr>
              <w:t>control</w:t>
            </w:r>
            <w:proofErr w:type="spellEnd"/>
          </w:p>
        </w:tc>
        <w:tc>
          <w:tcPr>
            <w:tcW w:w="822" w:type="pct"/>
            <w:tcBorders>
              <w:left w:val="single" w:sz="4" w:space="0" w:color="auto"/>
              <w:right w:val="single" w:sz="4" w:space="0" w:color="auto"/>
            </w:tcBorders>
          </w:tcPr>
          <w:p w14:paraId="21B77AAE" w14:textId="77777777" w:rsidR="008B3AD2" w:rsidRPr="009E2405" w:rsidRDefault="008B3AD2" w:rsidP="00581055">
            <w:pPr>
              <w:rPr>
                <w:rFonts w:ascii="Times New Roman" w:hAnsi="Times New Roman"/>
              </w:rPr>
            </w:pPr>
            <w:r w:rsidRPr="009E2405">
              <w:rPr>
                <w:rFonts w:ascii="Times New Roman" w:hAnsi="Times New Roman"/>
              </w:rPr>
              <w:t>P6S_WG</w:t>
            </w:r>
          </w:p>
        </w:tc>
      </w:tr>
      <w:tr w:rsidR="008B3AD2" w:rsidRPr="009E2405" w14:paraId="79447BF8" w14:textId="77777777" w:rsidTr="00581055">
        <w:tc>
          <w:tcPr>
            <w:tcW w:w="527" w:type="pct"/>
            <w:tcBorders>
              <w:top w:val="single" w:sz="4" w:space="0" w:color="auto"/>
              <w:left w:val="single" w:sz="4" w:space="0" w:color="auto"/>
              <w:bottom w:val="single" w:sz="4" w:space="0" w:color="auto"/>
              <w:right w:val="single" w:sz="4" w:space="0" w:color="auto"/>
            </w:tcBorders>
          </w:tcPr>
          <w:p w14:paraId="2FEF9085" w14:textId="77777777" w:rsidR="008B3AD2" w:rsidRPr="009E2405" w:rsidRDefault="008B3AD2" w:rsidP="00581055">
            <w:pPr>
              <w:autoSpaceDE w:val="0"/>
              <w:autoSpaceDN w:val="0"/>
              <w:adjustRightInd w:val="0"/>
              <w:spacing w:after="0" w:line="240" w:lineRule="auto"/>
              <w:rPr>
                <w:rFonts w:ascii="Times New Roman" w:hAnsi="Times New Roman"/>
                <w:bCs/>
              </w:rPr>
            </w:pPr>
            <w:r w:rsidRPr="009E2405">
              <w:rPr>
                <w:rFonts w:ascii="Times New Roman" w:hAnsi="Times New Roman"/>
              </w:rPr>
              <w:t>K_W03</w:t>
            </w:r>
          </w:p>
        </w:tc>
        <w:tc>
          <w:tcPr>
            <w:tcW w:w="3651" w:type="pct"/>
            <w:tcBorders>
              <w:top w:val="single" w:sz="4" w:space="0" w:color="auto"/>
              <w:left w:val="single" w:sz="4" w:space="0" w:color="auto"/>
              <w:bottom w:val="single" w:sz="4" w:space="0" w:color="auto"/>
              <w:right w:val="single" w:sz="4" w:space="0" w:color="auto"/>
            </w:tcBorders>
          </w:tcPr>
          <w:p w14:paraId="14881DDA" w14:textId="77777777" w:rsidR="008B3AD2" w:rsidRPr="009E2405" w:rsidRDefault="008B3AD2" w:rsidP="00581055">
            <w:pPr>
              <w:autoSpaceDE w:val="0"/>
              <w:autoSpaceDN w:val="0"/>
              <w:adjustRightInd w:val="0"/>
              <w:spacing w:after="0" w:line="240" w:lineRule="auto"/>
              <w:jc w:val="both"/>
              <w:rPr>
                <w:rFonts w:ascii="Times New Roman" w:hAnsi="Times New Roman"/>
              </w:rPr>
            </w:pPr>
            <w:proofErr w:type="spellStart"/>
            <w:r w:rsidRPr="009E2405">
              <w:rPr>
                <w:rFonts w:ascii="Times New Roman" w:hAnsi="Times New Roman"/>
              </w:rPr>
              <w:t>at</w:t>
            </w:r>
            <w:proofErr w:type="spellEnd"/>
            <w:r w:rsidRPr="009E2405">
              <w:rPr>
                <w:rFonts w:ascii="Times New Roman" w:hAnsi="Times New Roman"/>
              </w:rPr>
              <w:t xml:space="preserve"> </w:t>
            </w:r>
            <w:proofErr w:type="spellStart"/>
            <w:r w:rsidRPr="009E2405">
              <w:rPr>
                <w:rFonts w:ascii="Times New Roman" w:hAnsi="Times New Roman"/>
              </w:rPr>
              <w:t>an</w:t>
            </w:r>
            <w:proofErr w:type="spellEnd"/>
            <w:r w:rsidRPr="009E2405">
              <w:rPr>
                <w:rFonts w:ascii="Times New Roman" w:hAnsi="Times New Roman"/>
              </w:rPr>
              <w:t xml:space="preserve"> </w:t>
            </w:r>
            <w:proofErr w:type="spellStart"/>
            <w:r w:rsidRPr="009E2405">
              <w:rPr>
                <w:rFonts w:ascii="Times New Roman" w:hAnsi="Times New Roman"/>
              </w:rPr>
              <w:t>advanced</w:t>
            </w:r>
            <w:proofErr w:type="spellEnd"/>
            <w:r w:rsidRPr="009E2405">
              <w:rPr>
                <w:rFonts w:ascii="Times New Roman" w:hAnsi="Times New Roman"/>
              </w:rPr>
              <w:t xml:space="preserve"> </w:t>
            </w:r>
            <w:proofErr w:type="spellStart"/>
            <w:r w:rsidRPr="009E2405">
              <w:rPr>
                <w:rFonts w:ascii="Times New Roman" w:hAnsi="Times New Roman"/>
              </w:rPr>
              <w:t>level</w:t>
            </w:r>
            <w:proofErr w:type="spellEnd"/>
            <w:r w:rsidRPr="009E2405">
              <w:rPr>
                <w:rFonts w:ascii="Times New Roman" w:hAnsi="Times New Roman"/>
              </w:rPr>
              <w:t xml:space="preserve"> the </w:t>
            </w:r>
            <w:proofErr w:type="spellStart"/>
            <w:r w:rsidRPr="009E2405">
              <w:rPr>
                <w:rFonts w:ascii="Times New Roman" w:hAnsi="Times New Roman"/>
              </w:rPr>
              <w:t>principles</w:t>
            </w:r>
            <w:proofErr w:type="spellEnd"/>
            <w:r w:rsidRPr="009E2405">
              <w:rPr>
                <w:rFonts w:ascii="Times New Roman" w:hAnsi="Times New Roman"/>
              </w:rPr>
              <w:t xml:space="preserve"> of </w:t>
            </w:r>
            <w:proofErr w:type="spellStart"/>
            <w:r w:rsidRPr="009E2405">
              <w:rPr>
                <w:rFonts w:ascii="Times New Roman" w:hAnsi="Times New Roman"/>
              </w:rPr>
              <w:t>functioning</w:t>
            </w:r>
            <w:proofErr w:type="spellEnd"/>
            <w:r w:rsidRPr="009E2405">
              <w:rPr>
                <w:rFonts w:ascii="Times New Roman" w:hAnsi="Times New Roman"/>
              </w:rPr>
              <w:t xml:space="preserve"> of the </w:t>
            </w:r>
            <w:proofErr w:type="spellStart"/>
            <w:r w:rsidRPr="009E2405">
              <w:rPr>
                <w:rFonts w:ascii="Times New Roman" w:hAnsi="Times New Roman"/>
              </w:rPr>
              <w:t>economy</w:t>
            </w:r>
            <w:proofErr w:type="spellEnd"/>
            <w:r w:rsidRPr="009E2405">
              <w:rPr>
                <w:rFonts w:ascii="Times New Roman" w:hAnsi="Times New Roman"/>
              </w:rPr>
              <w:t xml:space="preserve">; </w:t>
            </w:r>
            <w:proofErr w:type="spellStart"/>
            <w:r w:rsidRPr="009E2405">
              <w:rPr>
                <w:rFonts w:ascii="Times New Roman" w:hAnsi="Times New Roman"/>
              </w:rPr>
              <w:t>economic</w:t>
            </w:r>
            <w:proofErr w:type="spellEnd"/>
            <w:r w:rsidRPr="009E2405">
              <w:rPr>
                <w:rFonts w:ascii="Times New Roman" w:hAnsi="Times New Roman"/>
              </w:rPr>
              <w:t xml:space="preserve"> </w:t>
            </w:r>
            <w:proofErr w:type="spellStart"/>
            <w:r w:rsidRPr="009E2405">
              <w:rPr>
                <w:rFonts w:ascii="Times New Roman" w:hAnsi="Times New Roman"/>
              </w:rPr>
              <w:t>equilibrium</w:t>
            </w:r>
            <w:proofErr w:type="spellEnd"/>
            <w:r w:rsidRPr="009E2405">
              <w:rPr>
                <w:rFonts w:ascii="Times New Roman" w:hAnsi="Times New Roman"/>
              </w:rPr>
              <w:t xml:space="preserve"> and </w:t>
            </w:r>
            <w:proofErr w:type="spellStart"/>
            <w:r w:rsidRPr="009E2405">
              <w:rPr>
                <w:rFonts w:ascii="Times New Roman" w:hAnsi="Times New Roman"/>
              </w:rPr>
              <w:t>disequilibrium</w:t>
            </w:r>
            <w:proofErr w:type="spellEnd"/>
            <w:r w:rsidRPr="009E2405">
              <w:rPr>
                <w:rFonts w:ascii="Times New Roman" w:hAnsi="Times New Roman"/>
              </w:rPr>
              <w:t xml:space="preserve"> and the </w:t>
            </w:r>
            <w:proofErr w:type="spellStart"/>
            <w:r w:rsidRPr="009E2405">
              <w:rPr>
                <w:rFonts w:ascii="Times New Roman" w:hAnsi="Times New Roman"/>
              </w:rPr>
              <w:t>operation</w:t>
            </w:r>
            <w:proofErr w:type="spellEnd"/>
            <w:r w:rsidRPr="009E2405">
              <w:rPr>
                <w:rFonts w:ascii="Times New Roman" w:hAnsi="Times New Roman"/>
              </w:rPr>
              <w:t xml:space="preserve"> of the market </w:t>
            </w:r>
            <w:proofErr w:type="spellStart"/>
            <w:r w:rsidRPr="009E2405">
              <w:rPr>
                <w:rFonts w:ascii="Times New Roman" w:hAnsi="Times New Roman"/>
              </w:rPr>
              <w:t>mechanism</w:t>
            </w:r>
            <w:proofErr w:type="spellEnd"/>
          </w:p>
        </w:tc>
        <w:tc>
          <w:tcPr>
            <w:tcW w:w="822" w:type="pct"/>
            <w:tcBorders>
              <w:left w:val="single" w:sz="4" w:space="0" w:color="auto"/>
              <w:right w:val="single" w:sz="4" w:space="0" w:color="auto"/>
            </w:tcBorders>
          </w:tcPr>
          <w:p w14:paraId="44EDFE60" w14:textId="77777777" w:rsidR="008B3AD2" w:rsidRPr="009E2405" w:rsidRDefault="008B3AD2" w:rsidP="00581055">
            <w:pPr>
              <w:rPr>
                <w:rFonts w:ascii="Times New Roman" w:hAnsi="Times New Roman"/>
              </w:rPr>
            </w:pPr>
            <w:r w:rsidRPr="009E2405">
              <w:rPr>
                <w:rFonts w:ascii="Times New Roman" w:hAnsi="Times New Roman"/>
              </w:rPr>
              <w:t>P6S_WG</w:t>
            </w:r>
          </w:p>
        </w:tc>
      </w:tr>
      <w:tr w:rsidR="008B3AD2" w:rsidRPr="009E2405" w14:paraId="37AEF00B" w14:textId="77777777" w:rsidTr="00581055">
        <w:tc>
          <w:tcPr>
            <w:tcW w:w="527" w:type="pct"/>
            <w:tcBorders>
              <w:top w:val="single" w:sz="4" w:space="0" w:color="auto"/>
              <w:left w:val="single" w:sz="4" w:space="0" w:color="auto"/>
              <w:bottom w:val="single" w:sz="4" w:space="0" w:color="auto"/>
              <w:right w:val="single" w:sz="4" w:space="0" w:color="auto"/>
            </w:tcBorders>
          </w:tcPr>
          <w:p w14:paraId="5354C3CA" w14:textId="77777777" w:rsidR="008B3AD2" w:rsidRPr="009E2405" w:rsidRDefault="008B3AD2" w:rsidP="00581055">
            <w:pPr>
              <w:autoSpaceDE w:val="0"/>
              <w:autoSpaceDN w:val="0"/>
              <w:adjustRightInd w:val="0"/>
              <w:spacing w:after="0" w:line="240" w:lineRule="auto"/>
              <w:rPr>
                <w:rFonts w:ascii="Times New Roman" w:hAnsi="Times New Roman"/>
              </w:rPr>
            </w:pPr>
            <w:r w:rsidRPr="009E2405">
              <w:rPr>
                <w:rFonts w:ascii="Times New Roman" w:hAnsi="Times New Roman"/>
              </w:rPr>
              <w:t>K_W04</w:t>
            </w:r>
          </w:p>
        </w:tc>
        <w:tc>
          <w:tcPr>
            <w:tcW w:w="3651" w:type="pct"/>
            <w:tcBorders>
              <w:top w:val="single" w:sz="4" w:space="0" w:color="auto"/>
              <w:left w:val="single" w:sz="4" w:space="0" w:color="auto"/>
              <w:bottom w:val="single" w:sz="4" w:space="0" w:color="auto"/>
              <w:right w:val="single" w:sz="4" w:space="0" w:color="auto"/>
            </w:tcBorders>
          </w:tcPr>
          <w:p w14:paraId="75E80F65" w14:textId="77777777" w:rsidR="008B3AD2" w:rsidRPr="009E2405" w:rsidRDefault="008B3AD2" w:rsidP="00581055">
            <w:pPr>
              <w:autoSpaceDE w:val="0"/>
              <w:autoSpaceDN w:val="0"/>
              <w:adjustRightInd w:val="0"/>
              <w:spacing w:after="0" w:line="240" w:lineRule="auto"/>
              <w:jc w:val="both"/>
              <w:rPr>
                <w:rFonts w:ascii="Times New Roman" w:hAnsi="Times New Roman"/>
              </w:rPr>
            </w:pPr>
            <w:proofErr w:type="spellStart"/>
            <w:r w:rsidRPr="009E2405">
              <w:rPr>
                <w:rFonts w:ascii="Times New Roman" w:hAnsi="Times New Roman"/>
              </w:rPr>
              <w:t>at</w:t>
            </w:r>
            <w:proofErr w:type="spellEnd"/>
            <w:r w:rsidRPr="009E2405">
              <w:rPr>
                <w:rFonts w:ascii="Times New Roman" w:hAnsi="Times New Roman"/>
              </w:rPr>
              <w:t xml:space="preserve"> </w:t>
            </w:r>
            <w:proofErr w:type="spellStart"/>
            <w:r w:rsidRPr="009E2405">
              <w:rPr>
                <w:rFonts w:ascii="Times New Roman" w:hAnsi="Times New Roman"/>
              </w:rPr>
              <w:t>an</w:t>
            </w:r>
            <w:proofErr w:type="spellEnd"/>
            <w:r w:rsidRPr="009E2405">
              <w:rPr>
                <w:rFonts w:ascii="Times New Roman" w:hAnsi="Times New Roman"/>
              </w:rPr>
              <w:t xml:space="preserve"> </w:t>
            </w:r>
            <w:proofErr w:type="spellStart"/>
            <w:r w:rsidRPr="009E2405">
              <w:rPr>
                <w:rFonts w:ascii="Times New Roman" w:hAnsi="Times New Roman"/>
              </w:rPr>
              <w:t>advanced</w:t>
            </w:r>
            <w:proofErr w:type="spellEnd"/>
            <w:r w:rsidRPr="009E2405">
              <w:rPr>
                <w:rFonts w:ascii="Times New Roman" w:hAnsi="Times New Roman"/>
              </w:rPr>
              <w:t xml:space="preserve"> </w:t>
            </w:r>
            <w:proofErr w:type="spellStart"/>
            <w:r w:rsidRPr="009E2405">
              <w:rPr>
                <w:rFonts w:ascii="Times New Roman" w:hAnsi="Times New Roman"/>
              </w:rPr>
              <w:t>level</w:t>
            </w:r>
            <w:proofErr w:type="spellEnd"/>
            <w:r w:rsidRPr="009E2405">
              <w:rPr>
                <w:rFonts w:ascii="Times New Roman" w:hAnsi="Times New Roman"/>
              </w:rPr>
              <w:t xml:space="preserve"> the </w:t>
            </w:r>
            <w:proofErr w:type="spellStart"/>
            <w:r w:rsidRPr="009E2405">
              <w:rPr>
                <w:rFonts w:ascii="Times New Roman" w:hAnsi="Times New Roman"/>
              </w:rPr>
              <w:t>principles</w:t>
            </w:r>
            <w:proofErr w:type="spellEnd"/>
            <w:r w:rsidRPr="009E2405">
              <w:rPr>
                <w:rFonts w:ascii="Times New Roman" w:hAnsi="Times New Roman"/>
              </w:rPr>
              <w:t xml:space="preserve"> of </w:t>
            </w:r>
            <w:proofErr w:type="spellStart"/>
            <w:r w:rsidRPr="009E2405">
              <w:rPr>
                <w:rFonts w:ascii="Times New Roman" w:hAnsi="Times New Roman"/>
              </w:rPr>
              <w:t>functioning</w:t>
            </w:r>
            <w:proofErr w:type="spellEnd"/>
            <w:r w:rsidRPr="009E2405">
              <w:rPr>
                <w:rFonts w:ascii="Times New Roman" w:hAnsi="Times New Roman"/>
              </w:rPr>
              <w:t xml:space="preserve"> of market </w:t>
            </w:r>
            <w:proofErr w:type="spellStart"/>
            <w:r w:rsidRPr="009E2405">
              <w:rPr>
                <w:rFonts w:ascii="Times New Roman" w:hAnsi="Times New Roman"/>
              </w:rPr>
              <w:t>entities</w:t>
            </w:r>
            <w:proofErr w:type="spellEnd"/>
            <w:r w:rsidRPr="009E2405">
              <w:rPr>
                <w:rFonts w:ascii="Times New Roman" w:hAnsi="Times New Roman"/>
              </w:rPr>
              <w:t xml:space="preserve">; </w:t>
            </w:r>
            <w:proofErr w:type="spellStart"/>
            <w:r w:rsidRPr="009E2405">
              <w:rPr>
                <w:rFonts w:ascii="Times New Roman" w:hAnsi="Times New Roman"/>
              </w:rPr>
              <w:t>consumer</w:t>
            </w:r>
            <w:proofErr w:type="spellEnd"/>
            <w:r w:rsidRPr="009E2405">
              <w:rPr>
                <w:rFonts w:ascii="Times New Roman" w:hAnsi="Times New Roman"/>
              </w:rPr>
              <w:t xml:space="preserve"> </w:t>
            </w:r>
            <w:proofErr w:type="spellStart"/>
            <w:r w:rsidRPr="009E2405">
              <w:rPr>
                <w:rFonts w:ascii="Times New Roman" w:hAnsi="Times New Roman"/>
              </w:rPr>
              <w:t>behaviour</w:t>
            </w:r>
            <w:proofErr w:type="spellEnd"/>
            <w:r w:rsidRPr="009E2405">
              <w:rPr>
                <w:rFonts w:ascii="Times New Roman" w:hAnsi="Times New Roman"/>
              </w:rPr>
              <w:t xml:space="preserve">, the </w:t>
            </w:r>
            <w:proofErr w:type="spellStart"/>
            <w:r w:rsidRPr="009E2405">
              <w:rPr>
                <w:rFonts w:ascii="Times New Roman" w:hAnsi="Times New Roman"/>
              </w:rPr>
              <w:t>functioning</w:t>
            </w:r>
            <w:proofErr w:type="spellEnd"/>
            <w:r w:rsidRPr="009E2405">
              <w:rPr>
                <w:rFonts w:ascii="Times New Roman" w:hAnsi="Times New Roman"/>
              </w:rPr>
              <w:t xml:space="preserve"> of enterprises, </w:t>
            </w:r>
            <w:proofErr w:type="spellStart"/>
            <w:r w:rsidRPr="009E2405">
              <w:rPr>
                <w:rFonts w:ascii="Times New Roman" w:hAnsi="Times New Roman"/>
              </w:rPr>
              <w:t>including</w:t>
            </w:r>
            <w:proofErr w:type="spellEnd"/>
            <w:r w:rsidRPr="009E2405">
              <w:rPr>
                <w:rFonts w:ascii="Times New Roman" w:hAnsi="Times New Roman"/>
              </w:rPr>
              <w:t xml:space="preserve"> </w:t>
            </w:r>
            <w:proofErr w:type="spellStart"/>
            <w:r w:rsidRPr="009E2405">
              <w:rPr>
                <w:rFonts w:ascii="Times New Roman" w:hAnsi="Times New Roman"/>
              </w:rPr>
              <w:t>international</w:t>
            </w:r>
            <w:proofErr w:type="spellEnd"/>
            <w:r w:rsidRPr="009E2405">
              <w:rPr>
                <w:rFonts w:ascii="Times New Roman" w:hAnsi="Times New Roman"/>
              </w:rPr>
              <w:t xml:space="preserve"> </w:t>
            </w:r>
            <w:proofErr w:type="spellStart"/>
            <w:r w:rsidRPr="009E2405">
              <w:rPr>
                <w:rFonts w:ascii="Times New Roman" w:hAnsi="Times New Roman"/>
              </w:rPr>
              <w:t>ones</w:t>
            </w:r>
            <w:proofErr w:type="spellEnd"/>
            <w:r w:rsidRPr="009E2405">
              <w:rPr>
                <w:rFonts w:ascii="Times New Roman" w:hAnsi="Times New Roman"/>
              </w:rPr>
              <w:t xml:space="preserve">, and the role of public </w:t>
            </w:r>
            <w:proofErr w:type="spellStart"/>
            <w:r w:rsidRPr="009E2405">
              <w:rPr>
                <w:rFonts w:ascii="Times New Roman" w:hAnsi="Times New Roman"/>
              </w:rPr>
              <w:t>institutions</w:t>
            </w:r>
            <w:proofErr w:type="spellEnd"/>
            <w:r w:rsidRPr="009E2405">
              <w:rPr>
                <w:rFonts w:ascii="Times New Roman" w:hAnsi="Times New Roman"/>
              </w:rPr>
              <w:t xml:space="preserve"> and non-</w:t>
            </w:r>
            <w:proofErr w:type="spellStart"/>
            <w:r w:rsidRPr="009E2405">
              <w:rPr>
                <w:rFonts w:ascii="Times New Roman" w:hAnsi="Times New Roman"/>
              </w:rPr>
              <w:t>governmental</w:t>
            </w:r>
            <w:proofErr w:type="spellEnd"/>
            <w:r w:rsidRPr="009E2405">
              <w:rPr>
                <w:rFonts w:ascii="Times New Roman" w:hAnsi="Times New Roman"/>
              </w:rPr>
              <w:t xml:space="preserve"> </w:t>
            </w:r>
            <w:proofErr w:type="spellStart"/>
            <w:r w:rsidRPr="009E2405">
              <w:rPr>
                <w:rFonts w:ascii="Times New Roman" w:hAnsi="Times New Roman"/>
              </w:rPr>
              <w:t>organisations</w:t>
            </w:r>
            <w:proofErr w:type="spellEnd"/>
          </w:p>
        </w:tc>
        <w:tc>
          <w:tcPr>
            <w:tcW w:w="822" w:type="pct"/>
            <w:tcBorders>
              <w:left w:val="single" w:sz="4" w:space="0" w:color="auto"/>
              <w:right w:val="single" w:sz="4" w:space="0" w:color="auto"/>
            </w:tcBorders>
          </w:tcPr>
          <w:p w14:paraId="62A38EEC" w14:textId="77777777" w:rsidR="008B3AD2" w:rsidRPr="009E2405" w:rsidRDefault="008B3AD2" w:rsidP="00581055">
            <w:pPr>
              <w:rPr>
                <w:rFonts w:ascii="Times New Roman" w:hAnsi="Times New Roman"/>
              </w:rPr>
            </w:pPr>
            <w:r w:rsidRPr="009E2405">
              <w:rPr>
                <w:rFonts w:ascii="Times New Roman" w:hAnsi="Times New Roman"/>
              </w:rPr>
              <w:t>P6S_WG</w:t>
            </w:r>
          </w:p>
        </w:tc>
      </w:tr>
      <w:tr w:rsidR="008B3AD2" w:rsidRPr="009E2405" w14:paraId="6DD28A0F" w14:textId="77777777" w:rsidTr="00581055">
        <w:tc>
          <w:tcPr>
            <w:tcW w:w="527" w:type="pct"/>
            <w:tcBorders>
              <w:top w:val="single" w:sz="4" w:space="0" w:color="auto"/>
              <w:left w:val="single" w:sz="4" w:space="0" w:color="auto"/>
              <w:bottom w:val="single" w:sz="4" w:space="0" w:color="auto"/>
              <w:right w:val="single" w:sz="4" w:space="0" w:color="auto"/>
            </w:tcBorders>
          </w:tcPr>
          <w:p w14:paraId="4D3B9695" w14:textId="77777777" w:rsidR="008B3AD2" w:rsidRPr="009E2405" w:rsidRDefault="008B3AD2" w:rsidP="00581055">
            <w:pPr>
              <w:autoSpaceDE w:val="0"/>
              <w:autoSpaceDN w:val="0"/>
              <w:adjustRightInd w:val="0"/>
              <w:spacing w:after="0" w:line="240" w:lineRule="auto"/>
              <w:rPr>
                <w:rFonts w:ascii="Times New Roman" w:hAnsi="Times New Roman"/>
              </w:rPr>
            </w:pPr>
            <w:r w:rsidRPr="009E2405">
              <w:rPr>
                <w:rFonts w:ascii="Times New Roman" w:hAnsi="Times New Roman"/>
              </w:rPr>
              <w:t>K_W05</w:t>
            </w:r>
          </w:p>
          <w:p w14:paraId="020CC200" w14:textId="77777777" w:rsidR="008B3AD2" w:rsidRPr="009E2405" w:rsidRDefault="008B3AD2" w:rsidP="00581055">
            <w:pPr>
              <w:pStyle w:val="Default"/>
              <w:rPr>
                <w:rFonts w:ascii="Times New Roman" w:hAnsi="Times New Roman" w:cs="Times New Roman"/>
                <w:sz w:val="22"/>
                <w:szCs w:val="22"/>
              </w:rPr>
            </w:pPr>
          </w:p>
        </w:tc>
        <w:tc>
          <w:tcPr>
            <w:tcW w:w="3651" w:type="pct"/>
            <w:tcBorders>
              <w:top w:val="single" w:sz="4" w:space="0" w:color="auto"/>
              <w:left w:val="single" w:sz="4" w:space="0" w:color="auto"/>
              <w:bottom w:val="single" w:sz="4" w:space="0" w:color="auto"/>
              <w:right w:val="single" w:sz="4" w:space="0" w:color="auto"/>
            </w:tcBorders>
          </w:tcPr>
          <w:p w14:paraId="3E7B34BF" w14:textId="77777777" w:rsidR="008B3AD2" w:rsidRPr="009E2405" w:rsidRDefault="008B3AD2" w:rsidP="00581055">
            <w:pPr>
              <w:autoSpaceDE w:val="0"/>
              <w:autoSpaceDN w:val="0"/>
              <w:adjustRightInd w:val="0"/>
              <w:spacing w:after="0" w:line="240" w:lineRule="auto"/>
              <w:jc w:val="both"/>
              <w:rPr>
                <w:rFonts w:ascii="Times New Roman" w:hAnsi="Times New Roman"/>
              </w:rPr>
            </w:pPr>
            <w:proofErr w:type="spellStart"/>
            <w:r w:rsidRPr="009E2405">
              <w:rPr>
                <w:rFonts w:ascii="Times New Roman" w:hAnsi="Times New Roman"/>
              </w:rPr>
              <w:t>at</w:t>
            </w:r>
            <w:proofErr w:type="spellEnd"/>
            <w:r w:rsidRPr="009E2405">
              <w:rPr>
                <w:rFonts w:ascii="Times New Roman" w:hAnsi="Times New Roman"/>
              </w:rPr>
              <w:t xml:space="preserve"> </w:t>
            </w:r>
            <w:proofErr w:type="spellStart"/>
            <w:r w:rsidRPr="009E2405">
              <w:rPr>
                <w:rFonts w:ascii="Times New Roman" w:hAnsi="Times New Roman"/>
              </w:rPr>
              <w:t>an</w:t>
            </w:r>
            <w:proofErr w:type="spellEnd"/>
            <w:r w:rsidRPr="009E2405">
              <w:rPr>
                <w:rFonts w:ascii="Times New Roman" w:hAnsi="Times New Roman"/>
              </w:rPr>
              <w:t xml:space="preserve"> </w:t>
            </w:r>
            <w:proofErr w:type="spellStart"/>
            <w:r w:rsidRPr="009E2405">
              <w:rPr>
                <w:rFonts w:ascii="Times New Roman" w:hAnsi="Times New Roman"/>
              </w:rPr>
              <w:t>advanced</w:t>
            </w:r>
            <w:proofErr w:type="spellEnd"/>
            <w:r w:rsidRPr="009E2405">
              <w:rPr>
                <w:rFonts w:ascii="Times New Roman" w:hAnsi="Times New Roman"/>
              </w:rPr>
              <w:t xml:space="preserve"> </w:t>
            </w:r>
            <w:proofErr w:type="spellStart"/>
            <w:r w:rsidRPr="009E2405">
              <w:rPr>
                <w:rFonts w:ascii="Times New Roman" w:hAnsi="Times New Roman"/>
              </w:rPr>
              <w:t>level</w:t>
            </w:r>
            <w:proofErr w:type="spellEnd"/>
            <w:r w:rsidRPr="009E2405">
              <w:rPr>
                <w:rFonts w:ascii="Times New Roman" w:hAnsi="Times New Roman"/>
              </w:rPr>
              <w:t xml:space="preserve"> </w:t>
            </w:r>
            <w:proofErr w:type="spellStart"/>
            <w:r w:rsidRPr="009E2405">
              <w:rPr>
                <w:rFonts w:ascii="Times New Roman" w:hAnsi="Times New Roman"/>
              </w:rPr>
              <w:t>principles</w:t>
            </w:r>
            <w:proofErr w:type="spellEnd"/>
            <w:r w:rsidRPr="009E2405">
              <w:rPr>
                <w:rFonts w:ascii="Times New Roman" w:hAnsi="Times New Roman"/>
              </w:rPr>
              <w:t xml:space="preserve"> of </w:t>
            </w:r>
            <w:proofErr w:type="spellStart"/>
            <w:r w:rsidRPr="009E2405">
              <w:rPr>
                <w:rFonts w:ascii="Times New Roman" w:hAnsi="Times New Roman"/>
              </w:rPr>
              <w:t>conducting</w:t>
            </w:r>
            <w:proofErr w:type="spellEnd"/>
            <w:r w:rsidRPr="009E2405">
              <w:rPr>
                <w:rFonts w:ascii="Times New Roman" w:hAnsi="Times New Roman"/>
              </w:rPr>
              <w:t xml:space="preserve"> and </w:t>
            </w:r>
            <w:proofErr w:type="spellStart"/>
            <w:r w:rsidRPr="009E2405">
              <w:rPr>
                <w:rFonts w:ascii="Times New Roman" w:hAnsi="Times New Roman"/>
              </w:rPr>
              <w:t>instruments</w:t>
            </w:r>
            <w:proofErr w:type="spellEnd"/>
            <w:r w:rsidRPr="009E2405">
              <w:rPr>
                <w:rFonts w:ascii="Times New Roman" w:hAnsi="Times New Roman"/>
              </w:rPr>
              <w:t xml:space="preserve"> of </w:t>
            </w:r>
            <w:proofErr w:type="spellStart"/>
            <w:r w:rsidRPr="009E2405">
              <w:rPr>
                <w:rFonts w:ascii="Times New Roman" w:hAnsi="Times New Roman"/>
              </w:rPr>
              <w:t>state</w:t>
            </w:r>
            <w:proofErr w:type="spellEnd"/>
            <w:r w:rsidRPr="009E2405">
              <w:rPr>
                <w:rFonts w:ascii="Times New Roman" w:hAnsi="Times New Roman"/>
              </w:rPr>
              <w:t xml:space="preserve"> </w:t>
            </w:r>
            <w:proofErr w:type="spellStart"/>
            <w:r w:rsidRPr="009E2405">
              <w:rPr>
                <w:rFonts w:ascii="Times New Roman" w:hAnsi="Times New Roman"/>
              </w:rPr>
              <w:t>economic</w:t>
            </w:r>
            <w:proofErr w:type="spellEnd"/>
            <w:r w:rsidRPr="009E2405">
              <w:rPr>
                <w:rFonts w:ascii="Times New Roman" w:hAnsi="Times New Roman"/>
              </w:rPr>
              <w:t xml:space="preserve"> policy, </w:t>
            </w:r>
            <w:proofErr w:type="spellStart"/>
            <w:r w:rsidRPr="009E2405">
              <w:rPr>
                <w:rFonts w:ascii="Times New Roman" w:hAnsi="Times New Roman"/>
              </w:rPr>
              <w:t>including</w:t>
            </w:r>
            <w:proofErr w:type="spellEnd"/>
            <w:r w:rsidRPr="009E2405">
              <w:rPr>
                <w:rFonts w:ascii="Times New Roman" w:hAnsi="Times New Roman"/>
              </w:rPr>
              <w:t xml:space="preserve"> </w:t>
            </w:r>
            <w:proofErr w:type="spellStart"/>
            <w:r w:rsidRPr="009E2405">
              <w:rPr>
                <w:rFonts w:ascii="Times New Roman" w:hAnsi="Times New Roman"/>
              </w:rPr>
              <w:t>monetary</w:t>
            </w:r>
            <w:proofErr w:type="spellEnd"/>
            <w:r w:rsidRPr="009E2405">
              <w:rPr>
                <w:rFonts w:ascii="Times New Roman" w:hAnsi="Times New Roman"/>
              </w:rPr>
              <w:t xml:space="preserve">, </w:t>
            </w:r>
            <w:proofErr w:type="spellStart"/>
            <w:r w:rsidRPr="009E2405">
              <w:rPr>
                <w:rFonts w:ascii="Times New Roman" w:hAnsi="Times New Roman"/>
              </w:rPr>
              <w:t>fiscal</w:t>
            </w:r>
            <w:proofErr w:type="spellEnd"/>
            <w:r w:rsidRPr="009E2405">
              <w:rPr>
                <w:rFonts w:ascii="Times New Roman" w:hAnsi="Times New Roman"/>
              </w:rPr>
              <w:t xml:space="preserve">, </w:t>
            </w:r>
            <w:proofErr w:type="spellStart"/>
            <w:r w:rsidRPr="009E2405">
              <w:rPr>
                <w:rFonts w:ascii="Times New Roman" w:hAnsi="Times New Roman"/>
              </w:rPr>
              <w:t>social</w:t>
            </w:r>
            <w:proofErr w:type="spellEnd"/>
            <w:r w:rsidRPr="009E2405">
              <w:rPr>
                <w:rFonts w:ascii="Times New Roman" w:hAnsi="Times New Roman"/>
              </w:rPr>
              <w:t xml:space="preserve"> </w:t>
            </w:r>
            <w:proofErr w:type="spellStart"/>
            <w:r w:rsidRPr="009E2405">
              <w:rPr>
                <w:rFonts w:ascii="Times New Roman" w:hAnsi="Times New Roman"/>
              </w:rPr>
              <w:t>policies</w:t>
            </w:r>
            <w:proofErr w:type="spellEnd"/>
          </w:p>
        </w:tc>
        <w:tc>
          <w:tcPr>
            <w:tcW w:w="822" w:type="pct"/>
            <w:tcBorders>
              <w:left w:val="single" w:sz="4" w:space="0" w:color="auto"/>
              <w:right w:val="single" w:sz="4" w:space="0" w:color="auto"/>
            </w:tcBorders>
          </w:tcPr>
          <w:p w14:paraId="17A34674" w14:textId="77777777" w:rsidR="008B3AD2" w:rsidRPr="009E2405" w:rsidRDefault="008B3AD2" w:rsidP="00581055">
            <w:pPr>
              <w:rPr>
                <w:rFonts w:ascii="Times New Roman" w:hAnsi="Times New Roman"/>
              </w:rPr>
            </w:pPr>
            <w:r w:rsidRPr="009E2405">
              <w:rPr>
                <w:rFonts w:ascii="Times New Roman" w:hAnsi="Times New Roman"/>
              </w:rPr>
              <w:t>P6S_WG</w:t>
            </w:r>
          </w:p>
        </w:tc>
      </w:tr>
      <w:tr w:rsidR="008B3AD2" w:rsidRPr="009E2405" w14:paraId="48EEAE6C" w14:textId="77777777" w:rsidTr="00581055">
        <w:tc>
          <w:tcPr>
            <w:tcW w:w="527" w:type="pct"/>
            <w:tcBorders>
              <w:top w:val="single" w:sz="4" w:space="0" w:color="auto"/>
              <w:left w:val="single" w:sz="4" w:space="0" w:color="auto"/>
              <w:bottom w:val="single" w:sz="4" w:space="0" w:color="auto"/>
              <w:right w:val="single" w:sz="4" w:space="0" w:color="auto"/>
            </w:tcBorders>
          </w:tcPr>
          <w:p w14:paraId="41074AF3" w14:textId="77777777" w:rsidR="008B3AD2" w:rsidRPr="009E2405" w:rsidRDefault="008B3AD2" w:rsidP="00581055">
            <w:pPr>
              <w:autoSpaceDE w:val="0"/>
              <w:autoSpaceDN w:val="0"/>
              <w:adjustRightInd w:val="0"/>
              <w:spacing w:after="0" w:line="240" w:lineRule="auto"/>
              <w:rPr>
                <w:rFonts w:ascii="Times New Roman" w:hAnsi="Times New Roman"/>
              </w:rPr>
            </w:pPr>
            <w:r w:rsidRPr="009E2405">
              <w:rPr>
                <w:rFonts w:ascii="Times New Roman" w:hAnsi="Times New Roman"/>
              </w:rPr>
              <w:t>K_W06</w:t>
            </w:r>
          </w:p>
        </w:tc>
        <w:tc>
          <w:tcPr>
            <w:tcW w:w="3651" w:type="pct"/>
            <w:tcBorders>
              <w:top w:val="single" w:sz="4" w:space="0" w:color="auto"/>
              <w:left w:val="single" w:sz="4" w:space="0" w:color="auto"/>
              <w:bottom w:val="single" w:sz="4" w:space="0" w:color="auto"/>
              <w:right w:val="single" w:sz="4" w:space="0" w:color="auto"/>
            </w:tcBorders>
          </w:tcPr>
          <w:p w14:paraId="4FD31C86" w14:textId="77777777" w:rsidR="008B3AD2" w:rsidRPr="009E2405" w:rsidRDefault="008B3AD2" w:rsidP="00581055">
            <w:pPr>
              <w:autoSpaceDE w:val="0"/>
              <w:autoSpaceDN w:val="0"/>
              <w:adjustRightInd w:val="0"/>
              <w:spacing w:after="0" w:line="240" w:lineRule="auto"/>
              <w:jc w:val="both"/>
              <w:rPr>
                <w:rFonts w:ascii="Times New Roman" w:hAnsi="Times New Roman"/>
              </w:rPr>
            </w:pPr>
            <w:proofErr w:type="spellStart"/>
            <w:r w:rsidRPr="009E2405">
              <w:rPr>
                <w:rFonts w:ascii="Times New Roman" w:hAnsi="Times New Roman"/>
              </w:rPr>
              <w:t>at</w:t>
            </w:r>
            <w:proofErr w:type="spellEnd"/>
            <w:r w:rsidRPr="009E2405">
              <w:rPr>
                <w:rFonts w:ascii="Times New Roman" w:hAnsi="Times New Roman"/>
              </w:rPr>
              <w:t xml:space="preserve"> </w:t>
            </w:r>
            <w:proofErr w:type="spellStart"/>
            <w:r w:rsidRPr="009E2405">
              <w:rPr>
                <w:rFonts w:ascii="Times New Roman" w:hAnsi="Times New Roman"/>
              </w:rPr>
              <w:t>an</w:t>
            </w:r>
            <w:proofErr w:type="spellEnd"/>
            <w:r w:rsidRPr="009E2405">
              <w:rPr>
                <w:rFonts w:ascii="Times New Roman" w:hAnsi="Times New Roman"/>
              </w:rPr>
              <w:t xml:space="preserve"> </w:t>
            </w:r>
            <w:proofErr w:type="spellStart"/>
            <w:r w:rsidRPr="009E2405">
              <w:rPr>
                <w:rFonts w:ascii="Times New Roman" w:hAnsi="Times New Roman"/>
              </w:rPr>
              <w:t>advanced</w:t>
            </w:r>
            <w:proofErr w:type="spellEnd"/>
            <w:r w:rsidRPr="009E2405">
              <w:rPr>
                <w:rFonts w:ascii="Times New Roman" w:hAnsi="Times New Roman"/>
              </w:rPr>
              <w:t xml:space="preserve"> </w:t>
            </w:r>
            <w:proofErr w:type="spellStart"/>
            <w:r w:rsidRPr="009E2405">
              <w:rPr>
                <w:rFonts w:ascii="Times New Roman" w:hAnsi="Times New Roman"/>
              </w:rPr>
              <w:t>level</w:t>
            </w:r>
            <w:proofErr w:type="spellEnd"/>
            <w:r w:rsidRPr="009E2405">
              <w:rPr>
                <w:rFonts w:ascii="Times New Roman" w:hAnsi="Times New Roman"/>
              </w:rPr>
              <w:t xml:space="preserve"> </w:t>
            </w:r>
            <w:proofErr w:type="spellStart"/>
            <w:r w:rsidRPr="009E2405">
              <w:rPr>
                <w:rFonts w:ascii="Times New Roman" w:hAnsi="Times New Roman"/>
              </w:rPr>
              <w:t>methods</w:t>
            </w:r>
            <w:proofErr w:type="spellEnd"/>
            <w:r w:rsidRPr="009E2405">
              <w:rPr>
                <w:rFonts w:ascii="Times New Roman" w:hAnsi="Times New Roman"/>
              </w:rPr>
              <w:t xml:space="preserve"> and </w:t>
            </w:r>
            <w:proofErr w:type="spellStart"/>
            <w:r w:rsidRPr="009E2405">
              <w:rPr>
                <w:rFonts w:ascii="Times New Roman" w:hAnsi="Times New Roman"/>
              </w:rPr>
              <w:t>tools</w:t>
            </w:r>
            <w:proofErr w:type="spellEnd"/>
            <w:r w:rsidRPr="009E2405">
              <w:rPr>
                <w:rFonts w:ascii="Times New Roman" w:hAnsi="Times New Roman"/>
              </w:rPr>
              <w:t xml:space="preserve"> </w:t>
            </w:r>
            <w:proofErr w:type="spellStart"/>
            <w:r w:rsidRPr="009E2405">
              <w:rPr>
                <w:rFonts w:ascii="Times New Roman" w:hAnsi="Times New Roman"/>
              </w:rPr>
              <w:t>used</w:t>
            </w:r>
            <w:proofErr w:type="spellEnd"/>
            <w:r w:rsidRPr="009E2405">
              <w:rPr>
                <w:rFonts w:ascii="Times New Roman" w:hAnsi="Times New Roman"/>
              </w:rPr>
              <w:t xml:space="preserve"> to </w:t>
            </w:r>
            <w:proofErr w:type="spellStart"/>
            <w:r w:rsidRPr="009E2405">
              <w:rPr>
                <w:rFonts w:ascii="Times New Roman" w:hAnsi="Times New Roman"/>
              </w:rPr>
              <w:t>describe</w:t>
            </w:r>
            <w:proofErr w:type="spellEnd"/>
            <w:r w:rsidRPr="009E2405">
              <w:rPr>
                <w:rFonts w:ascii="Times New Roman" w:hAnsi="Times New Roman"/>
              </w:rPr>
              <w:t xml:space="preserve">, </w:t>
            </w:r>
            <w:proofErr w:type="spellStart"/>
            <w:r w:rsidRPr="009E2405">
              <w:rPr>
                <w:rFonts w:ascii="Times New Roman" w:hAnsi="Times New Roman"/>
              </w:rPr>
              <w:t>interpret</w:t>
            </w:r>
            <w:proofErr w:type="spellEnd"/>
            <w:r w:rsidRPr="009E2405">
              <w:rPr>
                <w:rFonts w:ascii="Times New Roman" w:hAnsi="Times New Roman"/>
              </w:rPr>
              <w:t xml:space="preserve"> and </w:t>
            </w:r>
            <w:proofErr w:type="spellStart"/>
            <w:r w:rsidRPr="009E2405">
              <w:rPr>
                <w:rFonts w:ascii="Times New Roman" w:hAnsi="Times New Roman"/>
              </w:rPr>
              <w:t>present</w:t>
            </w:r>
            <w:proofErr w:type="spellEnd"/>
            <w:r w:rsidRPr="009E2405">
              <w:rPr>
                <w:rFonts w:ascii="Times New Roman" w:hAnsi="Times New Roman"/>
              </w:rPr>
              <w:t xml:space="preserve"> </w:t>
            </w:r>
            <w:proofErr w:type="spellStart"/>
            <w:r w:rsidRPr="009E2405">
              <w:rPr>
                <w:rFonts w:ascii="Times New Roman" w:hAnsi="Times New Roman"/>
              </w:rPr>
              <w:t>economic</w:t>
            </w:r>
            <w:proofErr w:type="spellEnd"/>
            <w:r w:rsidRPr="009E2405">
              <w:rPr>
                <w:rFonts w:ascii="Times New Roman" w:hAnsi="Times New Roman"/>
              </w:rPr>
              <w:t xml:space="preserve"> data</w:t>
            </w:r>
          </w:p>
        </w:tc>
        <w:tc>
          <w:tcPr>
            <w:tcW w:w="822" w:type="pct"/>
            <w:tcBorders>
              <w:left w:val="single" w:sz="4" w:space="0" w:color="auto"/>
              <w:right w:val="single" w:sz="4" w:space="0" w:color="auto"/>
            </w:tcBorders>
          </w:tcPr>
          <w:p w14:paraId="70FA2F1F" w14:textId="77777777" w:rsidR="008B3AD2" w:rsidRPr="009E2405" w:rsidRDefault="008B3AD2" w:rsidP="00581055">
            <w:pPr>
              <w:rPr>
                <w:rFonts w:ascii="Times New Roman" w:hAnsi="Times New Roman"/>
              </w:rPr>
            </w:pPr>
            <w:r w:rsidRPr="009E2405">
              <w:rPr>
                <w:rFonts w:ascii="Times New Roman" w:hAnsi="Times New Roman"/>
              </w:rPr>
              <w:t>P6S_WG</w:t>
            </w:r>
          </w:p>
        </w:tc>
      </w:tr>
      <w:tr w:rsidR="008B3AD2" w:rsidRPr="009E2405" w14:paraId="34EC5D9C" w14:textId="77777777" w:rsidTr="00581055">
        <w:tc>
          <w:tcPr>
            <w:tcW w:w="527" w:type="pct"/>
            <w:tcBorders>
              <w:top w:val="single" w:sz="4" w:space="0" w:color="auto"/>
              <w:left w:val="single" w:sz="4" w:space="0" w:color="auto"/>
              <w:bottom w:val="single" w:sz="4" w:space="0" w:color="auto"/>
              <w:right w:val="single" w:sz="4" w:space="0" w:color="auto"/>
            </w:tcBorders>
          </w:tcPr>
          <w:p w14:paraId="07A65050" w14:textId="77777777" w:rsidR="008B3AD2" w:rsidRPr="009E2405" w:rsidRDefault="008B3AD2" w:rsidP="00581055">
            <w:pPr>
              <w:autoSpaceDE w:val="0"/>
              <w:autoSpaceDN w:val="0"/>
              <w:adjustRightInd w:val="0"/>
              <w:spacing w:after="0" w:line="240" w:lineRule="auto"/>
              <w:rPr>
                <w:rFonts w:ascii="Times New Roman" w:hAnsi="Times New Roman"/>
              </w:rPr>
            </w:pPr>
            <w:r w:rsidRPr="009E2405">
              <w:rPr>
                <w:rFonts w:ascii="Times New Roman" w:hAnsi="Times New Roman"/>
              </w:rPr>
              <w:t>K_W07</w:t>
            </w:r>
          </w:p>
        </w:tc>
        <w:tc>
          <w:tcPr>
            <w:tcW w:w="3651" w:type="pct"/>
            <w:tcBorders>
              <w:top w:val="single" w:sz="4" w:space="0" w:color="auto"/>
              <w:left w:val="single" w:sz="4" w:space="0" w:color="auto"/>
              <w:bottom w:val="single" w:sz="4" w:space="0" w:color="auto"/>
              <w:right w:val="single" w:sz="4" w:space="0" w:color="auto"/>
            </w:tcBorders>
          </w:tcPr>
          <w:p w14:paraId="1263AFD5" w14:textId="77777777" w:rsidR="008B3AD2" w:rsidRPr="009E2405" w:rsidRDefault="008B3AD2" w:rsidP="00581055">
            <w:pPr>
              <w:autoSpaceDE w:val="0"/>
              <w:autoSpaceDN w:val="0"/>
              <w:adjustRightInd w:val="0"/>
              <w:spacing w:after="0" w:line="240" w:lineRule="auto"/>
              <w:jc w:val="both"/>
              <w:rPr>
                <w:rFonts w:ascii="Times New Roman" w:hAnsi="Times New Roman"/>
              </w:rPr>
            </w:pPr>
            <w:proofErr w:type="spellStart"/>
            <w:r w:rsidRPr="009E2405">
              <w:rPr>
                <w:rFonts w:ascii="Times New Roman" w:hAnsi="Times New Roman"/>
              </w:rPr>
              <w:t>at</w:t>
            </w:r>
            <w:proofErr w:type="spellEnd"/>
            <w:r w:rsidRPr="009E2405">
              <w:rPr>
                <w:rFonts w:ascii="Times New Roman" w:hAnsi="Times New Roman"/>
              </w:rPr>
              <w:t xml:space="preserve"> </w:t>
            </w:r>
            <w:proofErr w:type="spellStart"/>
            <w:r w:rsidRPr="009E2405">
              <w:rPr>
                <w:rFonts w:ascii="Times New Roman" w:hAnsi="Times New Roman"/>
              </w:rPr>
              <w:t>an</w:t>
            </w:r>
            <w:proofErr w:type="spellEnd"/>
            <w:r w:rsidRPr="009E2405">
              <w:rPr>
                <w:rFonts w:ascii="Times New Roman" w:hAnsi="Times New Roman"/>
              </w:rPr>
              <w:t xml:space="preserve"> </w:t>
            </w:r>
            <w:proofErr w:type="spellStart"/>
            <w:r w:rsidRPr="009E2405">
              <w:rPr>
                <w:rFonts w:ascii="Times New Roman" w:hAnsi="Times New Roman"/>
              </w:rPr>
              <w:t>advanced</w:t>
            </w:r>
            <w:proofErr w:type="spellEnd"/>
            <w:r w:rsidRPr="009E2405">
              <w:rPr>
                <w:rFonts w:ascii="Times New Roman" w:hAnsi="Times New Roman"/>
              </w:rPr>
              <w:t xml:space="preserve"> </w:t>
            </w:r>
            <w:proofErr w:type="spellStart"/>
            <w:r w:rsidRPr="009E2405">
              <w:rPr>
                <w:rFonts w:ascii="Times New Roman" w:hAnsi="Times New Roman"/>
              </w:rPr>
              <w:t>level</w:t>
            </w:r>
            <w:proofErr w:type="spellEnd"/>
            <w:r w:rsidRPr="009E2405">
              <w:rPr>
                <w:rFonts w:ascii="Times New Roman" w:hAnsi="Times New Roman"/>
              </w:rPr>
              <w:t xml:space="preserve">, the </w:t>
            </w:r>
            <w:proofErr w:type="spellStart"/>
            <w:r w:rsidRPr="009E2405">
              <w:rPr>
                <w:rFonts w:ascii="Times New Roman" w:hAnsi="Times New Roman"/>
              </w:rPr>
              <w:t>theory</w:t>
            </w:r>
            <w:proofErr w:type="spellEnd"/>
            <w:r w:rsidRPr="009E2405">
              <w:rPr>
                <w:rFonts w:ascii="Times New Roman" w:hAnsi="Times New Roman"/>
              </w:rPr>
              <w:t xml:space="preserve"> of </w:t>
            </w:r>
            <w:proofErr w:type="spellStart"/>
            <w:r w:rsidRPr="009E2405">
              <w:rPr>
                <w:rFonts w:ascii="Times New Roman" w:hAnsi="Times New Roman"/>
              </w:rPr>
              <w:t>finance</w:t>
            </w:r>
            <w:proofErr w:type="spellEnd"/>
            <w:r w:rsidRPr="009E2405">
              <w:rPr>
                <w:rFonts w:ascii="Times New Roman" w:hAnsi="Times New Roman"/>
              </w:rPr>
              <w:t xml:space="preserve"> and </w:t>
            </w:r>
            <w:proofErr w:type="spellStart"/>
            <w:r w:rsidRPr="009E2405">
              <w:rPr>
                <w:rFonts w:ascii="Times New Roman" w:hAnsi="Times New Roman"/>
              </w:rPr>
              <w:t>accounting</w:t>
            </w:r>
            <w:proofErr w:type="spellEnd"/>
            <w:r w:rsidRPr="009E2405">
              <w:rPr>
                <w:rFonts w:ascii="Times New Roman" w:hAnsi="Times New Roman"/>
              </w:rPr>
              <w:t xml:space="preserve"> as </w:t>
            </w:r>
            <w:proofErr w:type="spellStart"/>
            <w:r w:rsidRPr="009E2405">
              <w:rPr>
                <w:rFonts w:ascii="Times New Roman" w:hAnsi="Times New Roman"/>
              </w:rPr>
              <w:t>knowledge</w:t>
            </w:r>
            <w:proofErr w:type="spellEnd"/>
            <w:r w:rsidRPr="009E2405">
              <w:rPr>
                <w:rFonts w:ascii="Times New Roman" w:hAnsi="Times New Roman"/>
              </w:rPr>
              <w:t xml:space="preserve"> of the </w:t>
            </w:r>
            <w:proofErr w:type="spellStart"/>
            <w:r w:rsidRPr="009E2405">
              <w:rPr>
                <w:rFonts w:ascii="Times New Roman" w:hAnsi="Times New Roman"/>
              </w:rPr>
              <w:t>analysis</w:t>
            </w:r>
            <w:proofErr w:type="spellEnd"/>
            <w:r w:rsidRPr="009E2405">
              <w:rPr>
                <w:rFonts w:ascii="Times New Roman" w:hAnsi="Times New Roman"/>
              </w:rPr>
              <w:t xml:space="preserve"> of the </w:t>
            </w:r>
            <w:proofErr w:type="spellStart"/>
            <w:r w:rsidRPr="009E2405">
              <w:rPr>
                <w:rFonts w:ascii="Times New Roman" w:hAnsi="Times New Roman"/>
              </w:rPr>
              <w:t>economic</w:t>
            </w:r>
            <w:proofErr w:type="spellEnd"/>
            <w:r w:rsidRPr="009E2405">
              <w:rPr>
                <w:rFonts w:ascii="Times New Roman" w:hAnsi="Times New Roman"/>
              </w:rPr>
              <w:t xml:space="preserve"> </w:t>
            </w:r>
            <w:proofErr w:type="spellStart"/>
            <w:r w:rsidRPr="009E2405">
              <w:rPr>
                <w:rFonts w:ascii="Times New Roman" w:hAnsi="Times New Roman"/>
              </w:rPr>
              <w:t>process</w:t>
            </w:r>
            <w:proofErr w:type="spellEnd"/>
          </w:p>
        </w:tc>
        <w:tc>
          <w:tcPr>
            <w:tcW w:w="822" w:type="pct"/>
            <w:tcBorders>
              <w:left w:val="single" w:sz="4" w:space="0" w:color="auto"/>
              <w:right w:val="single" w:sz="4" w:space="0" w:color="auto"/>
            </w:tcBorders>
          </w:tcPr>
          <w:p w14:paraId="155D3CA6" w14:textId="77777777" w:rsidR="008B3AD2" w:rsidRPr="009E2405" w:rsidRDefault="008B3AD2" w:rsidP="00581055">
            <w:pPr>
              <w:rPr>
                <w:rFonts w:ascii="Times New Roman" w:hAnsi="Times New Roman"/>
              </w:rPr>
            </w:pPr>
            <w:r w:rsidRPr="009E2405">
              <w:rPr>
                <w:rFonts w:ascii="Times New Roman" w:hAnsi="Times New Roman"/>
              </w:rPr>
              <w:t>P6S_WG</w:t>
            </w:r>
          </w:p>
        </w:tc>
      </w:tr>
      <w:tr w:rsidR="008B3AD2" w:rsidRPr="009E2405" w14:paraId="4C9F9347" w14:textId="77777777" w:rsidTr="00581055">
        <w:trPr>
          <w:trHeight w:val="272"/>
        </w:trPr>
        <w:tc>
          <w:tcPr>
            <w:tcW w:w="527" w:type="pct"/>
            <w:tcBorders>
              <w:top w:val="single" w:sz="4" w:space="0" w:color="auto"/>
              <w:left w:val="single" w:sz="4" w:space="0" w:color="auto"/>
              <w:bottom w:val="single" w:sz="4" w:space="0" w:color="auto"/>
              <w:right w:val="single" w:sz="4" w:space="0" w:color="auto"/>
            </w:tcBorders>
          </w:tcPr>
          <w:p w14:paraId="6ACFF114" w14:textId="77777777" w:rsidR="008B3AD2" w:rsidRPr="009E2405" w:rsidRDefault="008B3AD2" w:rsidP="00581055">
            <w:pPr>
              <w:autoSpaceDE w:val="0"/>
              <w:autoSpaceDN w:val="0"/>
              <w:adjustRightInd w:val="0"/>
              <w:spacing w:after="0" w:line="240" w:lineRule="auto"/>
              <w:rPr>
                <w:rFonts w:ascii="Times New Roman" w:hAnsi="Times New Roman"/>
                <w:bCs/>
              </w:rPr>
            </w:pPr>
            <w:r w:rsidRPr="009E2405">
              <w:rPr>
                <w:rFonts w:ascii="Times New Roman" w:hAnsi="Times New Roman"/>
              </w:rPr>
              <w:t>K_W08</w:t>
            </w:r>
          </w:p>
        </w:tc>
        <w:tc>
          <w:tcPr>
            <w:tcW w:w="3651" w:type="pct"/>
            <w:tcBorders>
              <w:top w:val="single" w:sz="4" w:space="0" w:color="auto"/>
              <w:left w:val="single" w:sz="4" w:space="0" w:color="auto"/>
              <w:bottom w:val="single" w:sz="4" w:space="0" w:color="auto"/>
              <w:right w:val="single" w:sz="4" w:space="0" w:color="auto"/>
            </w:tcBorders>
          </w:tcPr>
          <w:p w14:paraId="46606A13" w14:textId="77777777" w:rsidR="008B3AD2" w:rsidRPr="009E2405" w:rsidRDefault="008B3AD2" w:rsidP="00581055">
            <w:pPr>
              <w:autoSpaceDE w:val="0"/>
              <w:autoSpaceDN w:val="0"/>
              <w:adjustRightInd w:val="0"/>
              <w:spacing w:after="0" w:line="240" w:lineRule="auto"/>
              <w:jc w:val="both"/>
              <w:rPr>
                <w:rFonts w:ascii="Times New Roman" w:hAnsi="Times New Roman"/>
              </w:rPr>
            </w:pPr>
            <w:proofErr w:type="spellStart"/>
            <w:r w:rsidRPr="009E2405">
              <w:rPr>
                <w:rFonts w:ascii="Times New Roman" w:hAnsi="Times New Roman"/>
              </w:rPr>
              <w:t>at</w:t>
            </w:r>
            <w:proofErr w:type="spellEnd"/>
            <w:r w:rsidRPr="009E2405">
              <w:rPr>
                <w:rFonts w:ascii="Times New Roman" w:hAnsi="Times New Roman"/>
              </w:rPr>
              <w:t xml:space="preserve"> </w:t>
            </w:r>
            <w:proofErr w:type="spellStart"/>
            <w:r w:rsidRPr="009E2405">
              <w:rPr>
                <w:rFonts w:ascii="Times New Roman" w:hAnsi="Times New Roman"/>
              </w:rPr>
              <w:t>an</w:t>
            </w:r>
            <w:proofErr w:type="spellEnd"/>
            <w:r w:rsidRPr="009E2405">
              <w:rPr>
                <w:rFonts w:ascii="Times New Roman" w:hAnsi="Times New Roman"/>
              </w:rPr>
              <w:t xml:space="preserve"> </w:t>
            </w:r>
            <w:proofErr w:type="spellStart"/>
            <w:r w:rsidRPr="009E2405">
              <w:rPr>
                <w:rFonts w:ascii="Times New Roman" w:hAnsi="Times New Roman"/>
              </w:rPr>
              <w:t>advanced</w:t>
            </w:r>
            <w:proofErr w:type="spellEnd"/>
            <w:r w:rsidRPr="009E2405">
              <w:rPr>
                <w:rFonts w:ascii="Times New Roman" w:hAnsi="Times New Roman"/>
              </w:rPr>
              <w:t xml:space="preserve"> </w:t>
            </w:r>
            <w:proofErr w:type="spellStart"/>
            <w:r w:rsidRPr="009E2405">
              <w:rPr>
                <w:rFonts w:ascii="Times New Roman" w:hAnsi="Times New Roman"/>
              </w:rPr>
              <w:t>level</w:t>
            </w:r>
            <w:proofErr w:type="spellEnd"/>
            <w:r w:rsidRPr="009E2405">
              <w:rPr>
                <w:rFonts w:ascii="Times New Roman" w:hAnsi="Times New Roman"/>
              </w:rPr>
              <w:t xml:space="preserve"> </w:t>
            </w:r>
            <w:proofErr w:type="spellStart"/>
            <w:r w:rsidRPr="009E2405">
              <w:rPr>
                <w:rFonts w:ascii="Times New Roman" w:hAnsi="Times New Roman"/>
              </w:rPr>
              <w:t>various</w:t>
            </w:r>
            <w:proofErr w:type="spellEnd"/>
            <w:r w:rsidRPr="009E2405">
              <w:rPr>
                <w:rFonts w:ascii="Times New Roman" w:hAnsi="Times New Roman"/>
              </w:rPr>
              <w:t xml:space="preserve"> </w:t>
            </w:r>
            <w:proofErr w:type="spellStart"/>
            <w:r w:rsidRPr="009E2405">
              <w:rPr>
                <w:rFonts w:ascii="Times New Roman" w:hAnsi="Times New Roman"/>
              </w:rPr>
              <w:t>sources</w:t>
            </w:r>
            <w:proofErr w:type="spellEnd"/>
            <w:r w:rsidRPr="009E2405">
              <w:rPr>
                <w:rFonts w:ascii="Times New Roman" w:hAnsi="Times New Roman"/>
              </w:rPr>
              <w:t xml:space="preserve"> of </w:t>
            </w:r>
            <w:proofErr w:type="spellStart"/>
            <w:r w:rsidRPr="009E2405">
              <w:rPr>
                <w:rFonts w:ascii="Times New Roman" w:hAnsi="Times New Roman"/>
              </w:rPr>
              <w:t>financing</w:t>
            </w:r>
            <w:proofErr w:type="spellEnd"/>
            <w:r w:rsidRPr="009E2405">
              <w:rPr>
                <w:rFonts w:ascii="Times New Roman" w:hAnsi="Times New Roman"/>
              </w:rPr>
              <w:t xml:space="preserve"> business </w:t>
            </w:r>
            <w:proofErr w:type="spellStart"/>
            <w:r w:rsidRPr="009E2405">
              <w:rPr>
                <w:rFonts w:ascii="Times New Roman" w:hAnsi="Times New Roman"/>
              </w:rPr>
              <w:t>ventures</w:t>
            </w:r>
            <w:proofErr w:type="spellEnd"/>
            <w:r w:rsidRPr="009E2405">
              <w:rPr>
                <w:rFonts w:ascii="Times New Roman" w:hAnsi="Times New Roman"/>
              </w:rPr>
              <w:t xml:space="preserve"> </w:t>
            </w:r>
          </w:p>
        </w:tc>
        <w:tc>
          <w:tcPr>
            <w:tcW w:w="822" w:type="pct"/>
            <w:tcBorders>
              <w:left w:val="single" w:sz="4" w:space="0" w:color="auto"/>
              <w:right w:val="single" w:sz="4" w:space="0" w:color="auto"/>
            </w:tcBorders>
          </w:tcPr>
          <w:p w14:paraId="7BD2449F" w14:textId="77777777" w:rsidR="008B3AD2" w:rsidRPr="009E2405" w:rsidRDefault="008B3AD2" w:rsidP="00581055">
            <w:pPr>
              <w:rPr>
                <w:rFonts w:ascii="Times New Roman" w:hAnsi="Times New Roman"/>
              </w:rPr>
            </w:pPr>
            <w:r w:rsidRPr="009E2405">
              <w:rPr>
                <w:rFonts w:ascii="Times New Roman" w:hAnsi="Times New Roman"/>
              </w:rPr>
              <w:t>P6S_WG</w:t>
            </w:r>
          </w:p>
        </w:tc>
      </w:tr>
      <w:tr w:rsidR="008B3AD2" w:rsidRPr="009E2405" w14:paraId="701E5979" w14:textId="77777777" w:rsidTr="00581055">
        <w:tc>
          <w:tcPr>
            <w:tcW w:w="527" w:type="pct"/>
            <w:tcBorders>
              <w:top w:val="single" w:sz="4" w:space="0" w:color="auto"/>
              <w:left w:val="single" w:sz="4" w:space="0" w:color="auto"/>
              <w:bottom w:val="single" w:sz="4" w:space="0" w:color="auto"/>
              <w:right w:val="single" w:sz="4" w:space="0" w:color="auto"/>
            </w:tcBorders>
          </w:tcPr>
          <w:p w14:paraId="20E1ED07" w14:textId="77777777" w:rsidR="008B3AD2" w:rsidRPr="009E2405" w:rsidRDefault="008B3AD2" w:rsidP="00581055">
            <w:pPr>
              <w:autoSpaceDE w:val="0"/>
              <w:autoSpaceDN w:val="0"/>
              <w:adjustRightInd w:val="0"/>
              <w:spacing w:after="0" w:line="240" w:lineRule="auto"/>
              <w:rPr>
                <w:rFonts w:ascii="Times New Roman" w:hAnsi="Times New Roman"/>
              </w:rPr>
            </w:pPr>
            <w:r w:rsidRPr="009E2405">
              <w:rPr>
                <w:rFonts w:ascii="Times New Roman" w:hAnsi="Times New Roman"/>
              </w:rPr>
              <w:t>K_W09</w:t>
            </w:r>
          </w:p>
        </w:tc>
        <w:tc>
          <w:tcPr>
            <w:tcW w:w="3651" w:type="pct"/>
            <w:tcBorders>
              <w:top w:val="single" w:sz="4" w:space="0" w:color="auto"/>
              <w:left w:val="single" w:sz="4" w:space="0" w:color="auto"/>
              <w:bottom w:val="single" w:sz="4" w:space="0" w:color="auto"/>
              <w:right w:val="single" w:sz="4" w:space="0" w:color="auto"/>
            </w:tcBorders>
          </w:tcPr>
          <w:p w14:paraId="164EDE0B" w14:textId="77777777" w:rsidR="008B3AD2" w:rsidRPr="009E2405" w:rsidRDefault="008B3AD2" w:rsidP="00581055">
            <w:pPr>
              <w:autoSpaceDE w:val="0"/>
              <w:autoSpaceDN w:val="0"/>
              <w:adjustRightInd w:val="0"/>
              <w:spacing w:after="0" w:line="240" w:lineRule="auto"/>
              <w:jc w:val="both"/>
              <w:rPr>
                <w:rFonts w:ascii="Times New Roman" w:hAnsi="Times New Roman"/>
              </w:rPr>
            </w:pPr>
            <w:proofErr w:type="spellStart"/>
            <w:r w:rsidRPr="009E2405">
              <w:rPr>
                <w:rFonts w:ascii="Times New Roman" w:hAnsi="Times New Roman"/>
              </w:rPr>
              <w:t>at</w:t>
            </w:r>
            <w:proofErr w:type="spellEnd"/>
            <w:r w:rsidRPr="009E2405">
              <w:rPr>
                <w:rFonts w:ascii="Times New Roman" w:hAnsi="Times New Roman"/>
              </w:rPr>
              <w:t xml:space="preserve"> </w:t>
            </w:r>
            <w:proofErr w:type="spellStart"/>
            <w:r w:rsidRPr="009E2405">
              <w:rPr>
                <w:rFonts w:ascii="Times New Roman" w:hAnsi="Times New Roman"/>
              </w:rPr>
              <w:t>an</w:t>
            </w:r>
            <w:proofErr w:type="spellEnd"/>
            <w:r w:rsidRPr="009E2405">
              <w:rPr>
                <w:rFonts w:ascii="Times New Roman" w:hAnsi="Times New Roman"/>
              </w:rPr>
              <w:t xml:space="preserve"> </w:t>
            </w:r>
            <w:proofErr w:type="spellStart"/>
            <w:r w:rsidRPr="009E2405">
              <w:rPr>
                <w:rFonts w:ascii="Times New Roman" w:hAnsi="Times New Roman"/>
              </w:rPr>
              <w:t>advanced</w:t>
            </w:r>
            <w:proofErr w:type="spellEnd"/>
            <w:r w:rsidRPr="009E2405">
              <w:rPr>
                <w:rFonts w:ascii="Times New Roman" w:hAnsi="Times New Roman"/>
              </w:rPr>
              <w:t xml:space="preserve"> </w:t>
            </w:r>
            <w:proofErr w:type="spellStart"/>
            <w:r w:rsidRPr="009E2405">
              <w:rPr>
                <w:rFonts w:ascii="Times New Roman" w:hAnsi="Times New Roman"/>
              </w:rPr>
              <w:t>level</w:t>
            </w:r>
            <w:proofErr w:type="spellEnd"/>
            <w:r w:rsidRPr="009E2405">
              <w:rPr>
                <w:rFonts w:ascii="Times New Roman" w:hAnsi="Times New Roman"/>
              </w:rPr>
              <w:t xml:space="preserve"> </w:t>
            </w:r>
            <w:proofErr w:type="spellStart"/>
            <w:r w:rsidRPr="009E2405">
              <w:rPr>
                <w:rFonts w:ascii="Times New Roman" w:hAnsi="Times New Roman"/>
              </w:rPr>
              <w:t>methods</w:t>
            </w:r>
            <w:proofErr w:type="spellEnd"/>
            <w:r w:rsidRPr="009E2405">
              <w:rPr>
                <w:rFonts w:ascii="Times New Roman" w:hAnsi="Times New Roman"/>
              </w:rPr>
              <w:t xml:space="preserve"> and </w:t>
            </w:r>
            <w:proofErr w:type="spellStart"/>
            <w:r w:rsidRPr="009E2405">
              <w:rPr>
                <w:rFonts w:ascii="Times New Roman" w:hAnsi="Times New Roman"/>
              </w:rPr>
              <w:t>tools</w:t>
            </w:r>
            <w:proofErr w:type="spellEnd"/>
            <w:r w:rsidRPr="009E2405">
              <w:rPr>
                <w:rFonts w:ascii="Times New Roman" w:hAnsi="Times New Roman"/>
              </w:rPr>
              <w:t xml:space="preserve"> </w:t>
            </w:r>
            <w:proofErr w:type="spellStart"/>
            <w:r w:rsidRPr="009E2405">
              <w:rPr>
                <w:rFonts w:ascii="Times New Roman" w:hAnsi="Times New Roman"/>
              </w:rPr>
              <w:t>used</w:t>
            </w:r>
            <w:proofErr w:type="spellEnd"/>
            <w:r w:rsidRPr="009E2405">
              <w:rPr>
                <w:rFonts w:ascii="Times New Roman" w:hAnsi="Times New Roman"/>
              </w:rPr>
              <w:t xml:space="preserve"> in </w:t>
            </w:r>
            <w:proofErr w:type="spellStart"/>
            <w:r w:rsidRPr="009E2405">
              <w:rPr>
                <w:rFonts w:ascii="Times New Roman" w:hAnsi="Times New Roman"/>
              </w:rPr>
              <w:t>scientific</w:t>
            </w:r>
            <w:proofErr w:type="spellEnd"/>
            <w:r w:rsidRPr="009E2405">
              <w:rPr>
                <w:rFonts w:ascii="Times New Roman" w:hAnsi="Times New Roman"/>
              </w:rPr>
              <w:t xml:space="preserve"> </w:t>
            </w:r>
            <w:proofErr w:type="spellStart"/>
            <w:r w:rsidRPr="009E2405">
              <w:rPr>
                <w:rFonts w:ascii="Times New Roman" w:hAnsi="Times New Roman"/>
              </w:rPr>
              <w:t>research</w:t>
            </w:r>
            <w:proofErr w:type="spellEnd"/>
            <w:r w:rsidRPr="009E2405">
              <w:rPr>
                <w:rFonts w:ascii="Times New Roman" w:hAnsi="Times New Roman"/>
              </w:rPr>
              <w:t xml:space="preserve"> in </w:t>
            </w:r>
            <w:proofErr w:type="spellStart"/>
            <w:r w:rsidRPr="009E2405">
              <w:rPr>
                <w:rFonts w:ascii="Times New Roman" w:hAnsi="Times New Roman"/>
              </w:rPr>
              <w:t>economics</w:t>
            </w:r>
            <w:proofErr w:type="spellEnd"/>
            <w:r w:rsidRPr="009E2405">
              <w:rPr>
                <w:rFonts w:ascii="Times New Roman" w:hAnsi="Times New Roman"/>
              </w:rPr>
              <w:t xml:space="preserve"> and </w:t>
            </w:r>
            <w:proofErr w:type="spellStart"/>
            <w:r w:rsidRPr="009E2405">
              <w:rPr>
                <w:rFonts w:ascii="Times New Roman" w:hAnsi="Times New Roman"/>
              </w:rPr>
              <w:t>related</w:t>
            </w:r>
            <w:proofErr w:type="spellEnd"/>
            <w:r w:rsidRPr="009E2405">
              <w:rPr>
                <w:rFonts w:ascii="Times New Roman" w:hAnsi="Times New Roman"/>
              </w:rPr>
              <w:t xml:space="preserve"> </w:t>
            </w:r>
            <w:proofErr w:type="spellStart"/>
            <w:r w:rsidRPr="009E2405">
              <w:rPr>
                <w:rFonts w:ascii="Times New Roman" w:hAnsi="Times New Roman"/>
              </w:rPr>
              <w:t>disciplines</w:t>
            </w:r>
            <w:proofErr w:type="spellEnd"/>
          </w:p>
        </w:tc>
        <w:tc>
          <w:tcPr>
            <w:tcW w:w="822" w:type="pct"/>
            <w:tcBorders>
              <w:left w:val="single" w:sz="4" w:space="0" w:color="auto"/>
              <w:right w:val="single" w:sz="4" w:space="0" w:color="auto"/>
            </w:tcBorders>
          </w:tcPr>
          <w:p w14:paraId="6AA8FDD2" w14:textId="77777777" w:rsidR="008B3AD2" w:rsidRPr="009E2405" w:rsidRDefault="008B3AD2" w:rsidP="00581055">
            <w:pPr>
              <w:rPr>
                <w:rFonts w:ascii="Times New Roman" w:hAnsi="Times New Roman"/>
              </w:rPr>
            </w:pPr>
            <w:r w:rsidRPr="009E2405">
              <w:rPr>
                <w:rFonts w:ascii="Times New Roman" w:hAnsi="Times New Roman"/>
              </w:rPr>
              <w:t>P6S_WG</w:t>
            </w:r>
          </w:p>
        </w:tc>
      </w:tr>
      <w:tr w:rsidR="008B3AD2" w:rsidRPr="009E2405" w14:paraId="4A27FDF9" w14:textId="77777777" w:rsidTr="00581055">
        <w:tc>
          <w:tcPr>
            <w:tcW w:w="527" w:type="pct"/>
            <w:tcBorders>
              <w:top w:val="single" w:sz="4" w:space="0" w:color="auto"/>
              <w:left w:val="single" w:sz="4" w:space="0" w:color="auto"/>
              <w:bottom w:val="single" w:sz="4" w:space="0" w:color="auto"/>
              <w:right w:val="single" w:sz="4" w:space="0" w:color="auto"/>
            </w:tcBorders>
          </w:tcPr>
          <w:p w14:paraId="575B5E48" w14:textId="77777777" w:rsidR="008B3AD2" w:rsidRPr="009E2405" w:rsidRDefault="008B3AD2" w:rsidP="00581055">
            <w:pPr>
              <w:rPr>
                <w:rFonts w:ascii="Times New Roman" w:hAnsi="Times New Roman"/>
              </w:rPr>
            </w:pPr>
            <w:r w:rsidRPr="009E2405">
              <w:rPr>
                <w:rFonts w:ascii="Times New Roman" w:hAnsi="Times New Roman"/>
              </w:rPr>
              <w:t>K_W10</w:t>
            </w:r>
          </w:p>
        </w:tc>
        <w:tc>
          <w:tcPr>
            <w:tcW w:w="3651" w:type="pct"/>
            <w:tcBorders>
              <w:top w:val="single" w:sz="4" w:space="0" w:color="auto"/>
              <w:left w:val="single" w:sz="4" w:space="0" w:color="auto"/>
              <w:bottom w:val="single" w:sz="4" w:space="0" w:color="auto"/>
              <w:right w:val="single" w:sz="4" w:space="0" w:color="auto"/>
            </w:tcBorders>
          </w:tcPr>
          <w:p w14:paraId="673CDC93" w14:textId="77777777" w:rsidR="008B3AD2" w:rsidRPr="009E2405" w:rsidRDefault="008B3AD2" w:rsidP="00581055">
            <w:pPr>
              <w:autoSpaceDE w:val="0"/>
              <w:autoSpaceDN w:val="0"/>
              <w:adjustRightInd w:val="0"/>
              <w:spacing w:after="0" w:line="240" w:lineRule="auto"/>
              <w:jc w:val="both"/>
              <w:rPr>
                <w:rFonts w:ascii="Times New Roman" w:hAnsi="Times New Roman"/>
                <w:color w:val="FF0000"/>
              </w:rPr>
            </w:pPr>
            <w:proofErr w:type="spellStart"/>
            <w:r w:rsidRPr="009E2405">
              <w:rPr>
                <w:rFonts w:ascii="Times New Roman" w:hAnsi="Times New Roman"/>
              </w:rPr>
              <w:t>at</w:t>
            </w:r>
            <w:proofErr w:type="spellEnd"/>
            <w:r w:rsidRPr="009E2405">
              <w:rPr>
                <w:rFonts w:ascii="Times New Roman" w:hAnsi="Times New Roman"/>
              </w:rPr>
              <w:t xml:space="preserve"> </w:t>
            </w:r>
            <w:proofErr w:type="spellStart"/>
            <w:r w:rsidRPr="009E2405">
              <w:rPr>
                <w:rFonts w:ascii="Times New Roman" w:hAnsi="Times New Roman"/>
              </w:rPr>
              <w:t>an</w:t>
            </w:r>
            <w:proofErr w:type="spellEnd"/>
            <w:r w:rsidRPr="009E2405">
              <w:rPr>
                <w:rFonts w:ascii="Times New Roman" w:hAnsi="Times New Roman"/>
              </w:rPr>
              <w:t xml:space="preserve"> </w:t>
            </w:r>
            <w:proofErr w:type="spellStart"/>
            <w:r w:rsidRPr="009E2405">
              <w:rPr>
                <w:rFonts w:ascii="Times New Roman" w:hAnsi="Times New Roman"/>
              </w:rPr>
              <w:t>advanced</w:t>
            </w:r>
            <w:proofErr w:type="spellEnd"/>
            <w:r w:rsidRPr="009E2405">
              <w:rPr>
                <w:rFonts w:ascii="Times New Roman" w:hAnsi="Times New Roman"/>
              </w:rPr>
              <w:t xml:space="preserve"> </w:t>
            </w:r>
            <w:proofErr w:type="spellStart"/>
            <w:r w:rsidRPr="009E2405">
              <w:rPr>
                <w:rFonts w:ascii="Times New Roman" w:hAnsi="Times New Roman"/>
              </w:rPr>
              <w:t>level</w:t>
            </w:r>
            <w:proofErr w:type="spellEnd"/>
            <w:r w:rsidRPr="009E2405">
              <w:rPr>
                <w:rFonts w:ascii="Times New Roman" w:hAnsi="Times New Roman"/>
              </w:rPr>
              <w:t xml:space="preserve"> </w:t>
            </w:r>
            <w:proofErr w:type="spellStart"/>
            <w:r w:rsidRPr="009E2405">
              <w:rPr>
                <w:rFonts w:ascii="Times New Roman" w:hAnsi="Times New Roman"/>
              </w:rPr>
              <w:t>statistical</w:t>
            </w:r>
            <w:proofErr w:type="spellEnd"/>
            <w:r w:rsidRPr="009E2405">
              <w:rPr>
                <w:rFonts w:ascii="Times New Roman" w:hAnsi="Times New Roman"/>
              </w:rPr>
              <w:t xml:space="preserve"> </w:t>
            </w:r>
            <w:proofErr w:type="spellStart"/>
            <w:r w:rsidRPr="009E2405">
              <w:rPr>
                <w:rFonts w:ascii="Times New Roman" w:hAnsi="Times New Roman"/>
              </w:rPr>
              <w:t>methods</w:t>
            </w:r>
            <w:proofErr w:type="spellEnd"/>
            <w:r w:rsidRPr="009E2405">
              <w:rPr>
                <w:rFonts w:ascii="Times New Roman" w:hAnsi="Times New Roman"/>
              </w:rPr>
              <w:t xml:space="preserve"> and </w:t>
            </w:r>
            <w:proofErr w:type="spellStart"/>
            <w:r w:rsidRPr="009E2405">
              <w:rPr>
                <w:rFonts w:ascii="Times New Roman" w:hAnsi="Times New Roman"/>
              </w:rPr>
              <w:t>modelling</w:t>
            </w:r>
            <w:proofErr w:type="spellEnd"/>
            <w:r w:rsidRPr="009E2405">
              <w:rPr>
                <w:rFonts w:ascii="Times New Roman" w:hAnsi="Times New Roman"/>
              </w:rPr>
              <w:t xml:space="preserve"> in macro and </w:t>
            </w:r>
            <w:proofErr w:type="spellStart"/>
            <w:r w:rsidRPr="009E2405">
              <w:rPr>
                <w:rFonts w:ascii="Times New Roman" w:hAnsi="Times New Roman"/>
              </w:rPr>
              <w:t>microeconomics</w:t>
            </w:r>
            <w:proofErr w:type="spellEnd"/>
          </w:p>
        </w:tc>
        <w:tc>
          <w:tcPr>
            <w:tcW w:w="822" w:type="pct"/>
            <w:tcBorders>
              <w:left w:val="single" w:sz="4" w:space="0" w:color="auto"/>
              <w:right w:val="single" w:sz="4" w:space="0" w:color="auto"/>
            </w:tcBorders>
          </w:tcPr>
          <w:p w14:paraId="24E6ED3D" w14:textId="77777777" w:rsidR="008B3AD2" w:rsidRPr="009E2405" w:rsidRDefault="008B3AD2" w:rsidP="00581055">
            <w:pPr>
              <w:rPr>
                <w:rFonts w:ascii="Times New Roman" w:hAnsi="Times New Roman"/>
              </w:rPr>
            </w:pPr>
            <w:r w:rsidRPr="009E2405">
              <w:rPr>
                <w:rFonts w:ascii="Times New Roman" w:hAnsi="Times New Roman"/>
              </w:rPr>
              <w:t>P6S_WG</w:t>
            </w:r>
          </w:p>
        </w:tc>
      </w:tr>
      <w:tr w:rsidR="008B3AD2" w:rsidRPr="009E2405" w14:paraId="0679F867" w14:textId="77777777" w:rsidTr="00581055">
        <w:tc>
          <w:tcPr>
            <w:tcW w:w="527" w:type="pct"/>
            <w:tcBorders>
              <w:top w:val="single" w:sz="4" w:space="0" w:color="auto"/>
              <w:left w:val="single" w:sz="4" w:space="0" w:color="auto"/>
              <w:bottom w:val="single" w:sz="4" w:space="0" w:color="auto"/>
              <w:right w:val="single" w:sz="4" w:space="0" w:color="auto"/>
            </w:tcBorders>
          </w:tcPr>
          <w:p w14:paraId="7B4717DD" w14:textId="77777777" w:rsidR="008B3AD2" w:rsidRPr="009E2405" w:rsidRDefault="008B3AD2" w:rsidP="00581055">
            <w:pPr>
              <w:rPr>
                <w:rFonts w:ascii="Times New Roman" w:hAnsi="Times New Roman"/>
              </w:rPr>
            </w:pPr>
            <w:r w:rsidRPr="009E2405">
              <w:rPr>
                <w:rFonts w:ascii="Times New Roman" w:hAnsi="Times New Roman"/>
              </w:rPr>
              <w:t>K_W11</w:t>
            </w:r>
          </w:p>
        </w:tc>
        <w:tc>
          <w:tcPr>
            <w:tcW w:w="3651" w:type="pct"/>
            <w:tcBorders>
              <w:top w:val="single" w:sz="4" w:space="0" w:color="auto"/>
              <w:left w:val="single" w:sz="4" w:space="0" w:color="auto"/>
              <w:bottom w:val="single" w:sz="4" w:space="0" w:color="auto"/>
              <w:right w:val="single" w:sz="4" w:space="0" w:color="auto"/>
            </w:tcBorders>
          </w:tcPr>
          <w:p w14:paraId="716B7464" w14:textId="77777777" w:rsidR="008B3AD2" w:rsidRPr="009E2405" w:rsidRDefault="008B3AD2" w:rsidP="00581055">
            <w:pPr>
              <w:autoSpaceDE w:val="0"/>
              <w:autoSpaceDN w:val="0"/>
              <w:adjustRightInd w:val="0"/>
              <w:spacing w:after="0" w:line="240" w:lineRule="auto"/>
              <w:jc w:val="both"/>
              <w:rPr>
                <w:rFonts w:ascii="Times New Roman" w:hAnsi="Times New Roman"/>
              </w:rPr>
            </w:pPr>
            <w:proofErr w:type="spellStart"/>
            <w:r w:rsidRPr="009E2405">
              <w:rPr>
                <w:rFonts w:ascii="Times New Roman" w:hAnsi="Times New Roman"/>
              </w:rPr>
              <w:t>at</w:t>
            </w:r>
            <w:proofErr w:type="spellEnd"/>
            <w:r w:rsidRPr="009E2405">
              <w:rPr>
                <w:rFonts w:ascii="Times New Roman" w:hAnsi="Times New Roman"/>
              </w:rPr>
              <w:t xml:space="preserve"> </w:t>
            </w:r>
            <w:proofErr w:type="spellStart"/>
            <w:r w:rsidRPr="009E2405">
              <w:rPr>
                <w:rFonts w:ascii="Times New Roman" w:hAnsi="Times New Roman"/>
              </w:rPr>
              <w:t>an</w:t>
            </w:r>
            <w:proofErr w:type="spellEnd"/>
            <w:r w:rsidRPr="009E2405">
              <w:rPr>
                <w:rFonts w:ascii="Times New Roman" w:hAnsi="Times New Roman"/>
              </w:rPr>
              <w:t xml:space="preserve"> </w:t>
            </w:r>
            <w:proofErr w:type="spellStart"/>
            <w:r w:rsidRPr="009E2405">
              <w:rPr>
                <w:rFonts w:ascii="Times New Roman" w:hAnsi="Times New Roman"/>
              </w:rPr>
              <w:t>advanced</w:t>
            </w:r>
            <w:proofErr w:type="spellEnd"/>
            <w:r w:rsidRPr="009E2405">
              <w:rPr>
                <w:rFonts w:ascii="Times New Roman" w:hAnsi="Times New Roman"/>
              </w:rPr>
              <w:t xml:space="preserve"> </w:t>
            </w:r>
            <w:proofErr w:type="spellStart"/>
            <w:r w:rsidRPr="009E2405">
              <w:rPr>
                <w:rFonts w:ascii="Times New Roman" w:hAnsi="Times New Roman"/>
              </w:rPr>
              <w:t>level</w:t>
            </w:r>
            <w:proofErr w:type="spellEnd"/>
            <w:r w:rsidRPr="009E2405">
              <w:rPr>
                <w:rFonts w:ascii="Times New Roman" w:hAnsi="Times New Roman"/>
              </w:rPr>
              <w:t xml:space="preserve"> </w:t>
            </w:r>
            <w:proofErr w:type="spellStart"/>
            <w:r w:rsidRPr="009E2405">
              <w:rPr>
                <w:rFonts w:ascii="Times New Roman" w:hAnsi="Times New Roman"/>
              </w:rPr>
              <w:t>economic</w:t>
            </w:r>
            <w:proofErr w:type="spellEnd"/>
            <w:r w:rsidRPr="009E2405">
              <w:rPr>
                <w:rFonts w:ascii="Times New Roman" w:hAnsi="Times New Roman"/>
              </w:rPr>
              <w:t xml:space="preserve"> </w:t>
            </w:r>
            <w:proofErr w:type="spellStart"/>
            <w:r w:rsidRPr="009E2405">
              <w:rPr>
                <w:rFonts w:ascii="Times New Roman" w:hAnsi="Times New Roman"/>
              </w:rPr>
              <w:t>mechanisms</w:t>
            </w:r>
            <w:proofErr w:type="spellEnd"/>
            <w:r w:rsidRPr="009E2405">
              <w:rPr>
                <w:rFonts w:ascii="Times New Roman" w:hAnsi="Times New Roman"/>
              </w:rPr>
              <w:t xml:space="preserve"> </w:t>
            </w:r>
            <w:proofErr w:type="spellStart"/>
            <w:r w:rsidRPr="009E2405">
              <w:rPr>
                <w:rFonts w:ascii="Times New Roman" w:hAnsi="Times New Roman"/>
              </w:rPr>
              <w:t>operating</w:t>
            </w:r>
            <w:proofErr w:type="spellEnd"/>
            <w:r w:rsidRPr="009E2405">
              <w:rPr>
                <w:rFonts w:ascii="Times New Roman" w:hAnsi="Times New Roman"/>
              </w:rPr>
              <w:t xml:space="preserve"> in the </w:t>
            </w:r>
            <w:proofErr w:type="spellStart"/>
            <w:r w:rsidRPr="009E2405">
              <w:rPr>
                <w:rFonts w:ascii="Times New Roman" w:hAnsi="Times New Roman"/>
              </w:rPr>
              <w:t>sphere</w:t>
            </w:r>
            <w:proofErr w:type="spellEnd"/>
            <w:r w:rsidRPr="009E2405">
              <w:rPr>
                <w:rFonts w:ascii="Times New Roman" w:hAnsi="Times New Roman"/>
              </w:rPr>
              <w:t xml:space="preserve"> of </w:t>
            </w:r>
            <w:proofErr w:type="spellStart"/>
            <w:r w:rsidRPr="009E2405">
              <w:rPr>
                <w:rFonts w:ascii="Times New Roman" w:hAnsi="Times New Roman"/>
              </w:rPr>
              <w:t>international</w:t>
            </w:r>
            <w:proofErr w:type="spellEnd"/>
            <w:r w:rsidRPr="009E2405">
              <w:rPr>
                <w:rFonts w:ascii="Times New Roman" w:hAnsi="Times New Roman"/>
              </w:rPr>
              <w:t xml:space="preserve"> </w:t>
            </w:r>
            <w:proofErr w:type="spellStart"/>
            <w:r w:rsidRPr="009E2405">
              <w:rPr>
                <w:rFonts w:ascii="Times New Roman" w:hAnsi="Times New Roman"/>
              </w:rPr>
              <w:t>cooperation</w:t>
            </w:r>
            <w:proofErr w:type="spellEnd"/>
            <w:r w:rsidRPr="009E2405">
              <w:rPr>
                <w:rFonts w:ascii="Times New Roman" w:hAnsi="Times New Roman"/>
              </w:rPr>
              <w:t xml:space="preserve"> and exchange</w:t>
            </w:r>
          </w:p>
        </w:tc>
        <w:tc>
          <w:tcPr>
            <w:tcW w:w="822" w:type="pct"/>
            <w:tcBorders>
              <w:left w:val="single" w:sz="4" w:space="0" w:color="auto"/>
              <w:right w:val="single" w:sz="4" w:space="0" w:color="auto"/>
            </w:tcBorders>
          </w:tcPr>
          <w:p w14:paraId="425D0AF4" w14:textId="77777777" w:rsidR="008B3AD2" w:rsidRPr="009E2405" w:rsidRDefault="008B3AD2" w:rsidP="00581055">
            <w:pPr>
              <w:rPr>
                <w:rFonts w:ascii="Times New Roman" w:hAnsi="Times New Roman"/>
              </w:rPr>
            </w:pPr>
            <w:r w:rsidRPr="009E2405">
              <w:rPr>
                <w:rFonts w:ascii="Times New Roman" w:hAnsi="Times New Roman"/>
              </w:rPr>
              <w:t>P6S_WG</w:t>
            </w:r>
          </w:p>
        </w:tc>
      </w:tr>
      <w:tr w:rsidR="008B3AD2" w:rsidRPr="009E2405" w14:paraId="697C8539" w14:textId="77777777" w:rsidTr="00581055">
        <w:tc>
          <w:tcPr>
            <w:tcW w:w="527" w:type="pct"/>
            <w:tcBorders>
              <w:top w:val="single" w:sz="4" w:space="0" w:color="auto"/>
              <w:left w:val="single" w:sz="4" w:space="0" w:color="auto"/>
              <w:bottom w:val="single" w:sz="4" w:space="0" w:color="auto"/>
              <w:right w:val="single" w:sz="4" w:space="0" w:color="auto"/>
            </w:tcBorders>
          </w:tcPr>
          <w:p w14:paraId="103B3F05" w14:textId="77777777" w:rsidR="008B3AD2" w:rsidRPr="009E2405" w:rsidRDefault="008B3AD2" w:rsidP="00581055">
            <w:pPr>
              <w:rPr>
                <w:rFonts w:ascii="Times New Roman" w:hAnsi="Times New Roman"/>
              </w:rPr>
            </w:pPr>
            <w:r w:rsidRPr="009E2405">
              <w:rPr>
                <w:rFonts w:ascii="Times New Roman" w:hAnsi="Times New Roman"/>
              </w:rPr>
              <w:t>K_W12</w:t>
            </w:r>
          </w:p>
        </w:tc>
        <w:tc>
          <w:tcPr>
            <w:tcW w:w="3651" w:type="pct"/>
            <w:tcBorders>
              <w:top w:val="single" w:sz="4" w:space="0" w:color="auto"/>
              <w:left w:val="single" w:sz="4" w:space="0" w:color="auto"/>
              <w:bottom w:val="single" w:sz="4" w:space="0" w:color="auto"/>
              <w:right w:val="single" w:sz="4" w:space="0" w:color="auto"/>
            </w:tcBorders>
          </w:tcPr>
          <w:p w14:paraId="4BED4DC0" w14:textId="77777777" w:rsidR="008B3AD2" w:rsidRPr="009E2405" w:rsidRDefault="008B3AD2" w:rsidP="00581055">
            <w:pPr>
              <w:autoSpaceDE w:val="0"/>
              <w:autoSpaceDN w:val="0"/>
              <w:adjustRightInd w:val="0"/>
              <w:spacing w:after="0" w:line="240" w:lineRule="auto"/>
              <w:jc w:val="both"/>
              <w:rPr>
                <w:rFonts w:ascii="Times New Roman" w:hAnsi="Times New Roman"/>
              </w:rPr>
            </w:pPr>
            <w:proofErr w:type="spellStart"/>
            <w:r w:rsidRPr="009E2405">
              <w:rPr>
                <w:rFonts w:ascii="Times New Roman" w:hAnsi="Times New Roman"/>
              </w:rPr>
              <w:t>at</w:t>
            </w:r>
            <w:proofErr w:type="spellEnd"/>
            <w:r w:rsidRPr="009E2405">
              <w:rPr>
                <w:rFonts w:ascii="Times New Roman" w:hAnsi="Times New Roman"/>
              </w:rPr>
              <w:t xml:space="preserve"> </w:t>
            </w:r>
            <w:proofErr w:type="spellStart"/>
            <w:r w:rsidRPr="009E2405">
              <w:rPr>
                <w:rFonts w:ascii="Times New Roman" w:hAnsi="Times New Roman"/>
              </w:rPr>
              <w:t>an</w:t>
            </w:r>
            <w:proofErr w:type="spellEnd"/>
            <w:r w:rsidRPr="009E2405">
              <w:rPr>
                <w:rFonts w:ascii="Times New Roman" w:hAnsi="Times New Roman"/>
              </w:rPr>
              <w:t xml:space="preserve"> </w:t>
            </w:r>
            <w:proofErr w:type="spellStart"/>
            <w:r w:rsidRPr="009E2405">
              <w:rPr>
                <w:rFonts w:ascii="Times New Roman" w:hAnsi="Times New Roman"/>
              </w:rPr>
              <w:t>advanced</w:t>
            </w:r>
            <w:proofErr w:type="spellEnd"/>
            <w:r w:rsidRPr="009E2405">
              <w:rPr>
                <w:rFonts w:ascii="Times New Roman" w:hAnsi="Times New Roman"/>
              </w:rPr>
              <w:t xml:space="preserve"> </w:t>
            </w:r>
            <w:proofErr w:type="spellStart"/>
            <w:r w:rsidRPr="009E2405">
              <w:rPr>
                <w:rFonts w:ascii="Times New Roman" w:hAnsi="Times New Roman"/>
              </w:rPr>
              <w:t>level</w:t>
            </w:r>
            <w:proofErr w:type="spellEnd"/>
            <w:r w:rsidRPr="009E2405">
              <w:rPr>
                <w:rFonts w:ascii="Times New Roman" w:hAnsi="Times New Roman"/>
              </w:rPr>
              <w:t xml:space="preserve"> </w:t>
            </w:r>
            <w:proofErr w:type="spellStart"/>
            <w:r w:rsidRPr="009E2405">
              <w:rPr>
                <w:rFonts w:ascii="Times New Roman" w:hAnsi="Times New Roman"/>
              </w:rPr>
              <w:t>norms</w:t>
            </w:r>
            <w:proofErr w:type="spellEnd"/>
            <w:r w:rsidRPr="009E2405">
              <w:rPr>
                <w:rFonts w:ascii="Times New Roman" w:hAnsi="Times New Roman"/>
              </w:rPr>
              <w:t xml:space="preserve"> and </w:t>
            </w:r>
            <w:proofErr w:type="spellStart"/>
            <w:r w:rsidRPr="009E2405">
              <w:rPr>
                <w:rFonts w:ascii="Times New Roman" w:hAnsi="Times New Roman"/>
              </w:rPr>
              <w:t>rules</w:t>
            </w:r>
            <w:proofErr w:type="spellEnd"/>
            <w:r w:rsidRPr="009E2405">
              <w:rPr>
                <w:rFonts w:ascii="Times New Roman" w:hAnsi="Times New Roman"/>
              </w:rPr>
              <w:t xml:space="preserve"> </w:t>
            </w:r>
            <w:proofErr w:type="spellStart"/>
            <w:r w:rsidRPr="009E2405">
              <w:rPr>
                <w:rFonts w:ascii="Times New Roman" w:hAnsi="Times New Roman"/>
              </w:rPr>
              <w:t>organizing</w:t>
            </w:r>
            <w:proofErr w:type="spellEnd"/>
            <w:r w:rsidRPr="009E2405">
              <w:rPr>
                <w:rFonts w:ascii="Times New Roman" w:hAnsi="Times New Roman"/>
              </w:rPr>
              <w:t xml:space="preserve"> </w:t>
            </w:r>
            <w:proofErr w:type="spellStart"/>
            <w:r w:rsidRPr="009E2405">
              <w:rPr>
                <w:rFonts w:ascii="Times New Roman" w:hAnsi="Times New Roman"/>
              </w:rPr>
              <w:t>structures</w:t>
            </w:r>
            <w:proofErr w:type="spellEnd"/>
            <w:r w:rsidRPr="009E2405">
              <w:rPr>
                <w:rFonts w:ascii="Times New Roman" w:hAnsi="Times New Roman"/>
              </w:rPr>
              <w:t xml:space="preserve"> and </w:t>
            </w:r>
            <w:proofErr w:type="spellStart"/>
            <w:r w:rsidRPr="009E2405">
              <w:rPr>
                <w:rFonts w:ascii="Times New Roman" w:hAnsi="Times New Roman"/>
              </w:rPr>
              <w:t>institutions</w:t>
            </w:r>
            <w:proofErr w:type="spellEnd"/>
            <w:r w:rsidRPr="009E2405">
              <w:rPr>
                <w:rFonts w:ascii="Times New Roman" w:hAnsi="Times New Roman"/>
              </w:rPr>
              <w:t xml:space="preserve"> </w:t>
            </w:r>
            <w:proofErr w:type="spellStart"/>
            <w:r w:rsidRPr="009E2405">
              <w:rPr>
                <w:rFonts w:ascii="Times New Roman" w:hAnsi="Times New Roman"/>
              </w:rPr>
              <w:t>functioning</w:t>
            </w:r>
            <w:proofErr w:type="spellEnd"/>
            <w:r w:rsidRPr="009E2405">
              <w:rPr>
                <w:rFonts w:ascii="Times New Roman" w:hAnsi="Times New Roman"/>
              </w:rPr>
              <w:t xml:space="preserve"> in the </w:t>
            </w:r>
            <w:proofErr w:type="spellStart"/>
            <w:r w:rsidRPr="009E2405">
              <w:rPr>
                <w:rFonts w:ascii="Times New Roman" w:hAnsi="Times New Roman"/>
              </w:rPr>
              <w:t>economy</w:t>
            </w:r>
            <w:proofErr w:type="spellEnd"/>
            <w:r w:rsidRPr="009E2405">
              <w:rPr>
                <w:rFonts w:ascii="Times New Roman" w:hAnsi="Times New Roman"/>
              </w:rPr>
              <w:t xml:space="preserve"> and the </w:t>
            </w:r>
            <w:proofErr w:type="spellStart"/>
            <w:r w:rsidRPr="009E2405">
              <w:rPr>
                <w:rFonts w:ascii="Times New Roman" w:hAnsi="Times New Roman"/>
              </w:rPr>
              <w:t>flow</w:t>
            </w:r>
            <w:proofErr w:type="spellEnd"/>
            <w:r w:rsidRPr="009E2405">
              <w:rPr>
                <w:rFonts w:ascii="Times New Roman" w:hAnsi="Times New Roman"/>
              </w:rPr>
              <w:t xml:space="preserve"> of </w:t>
            </w:r>
            <w:proofErr w:type="spellStart"/>
            <w:r w:rsidRPr="009E2405">
              <w:rPr>
                <w:rFonts w:ascii="Times New Roman" w:hAnsi="Times New Roman"/>
              </w:rPr>
              <w:t>goods</w:t>
            </w:r>
            <w:proofErr w:type="spellEnd"/>
            <w:r w:rsidRPr="009E2405">
              <w:rPr>
                <w:rFonts w:ascii="Times New Roman" w:hAnsi="Times New Roman"/>
              </w:rPr>
              <w:t xml:space="preserve">, services, </w:t>
            </w:r>
            <w:proofErr w:type="spellStart"/>
            <w:r w:rsidRPr="009E2405">
              <w:rPr>
                <w:rFonts w:ascii="Times New Roman" w:hAnsi="Times New Roman"/>
              </w:rPr>
              <w:t>capital</w:t>
            </w:r>
            <w:proofErr w:type="spellEnd"/>
            <w:r w:rsidRPr="009E2405">
              <w:rPr>
                <w:rFonts w:ascii="Times New Roman" w:hAnsi="Times New Roman"/>
              </w:rPr>
              <w:t xml:space="preserve"> and </w:t>
            </w:r>
            <w:proofErr w:type="spellStart"/>
            <w:r w:rsidRPr="009E2405">
              <w:rPr>
                <w:rFonts w:ascii="Times New Roman" w:hAnsi="Times New Roman"/>
              </w:rPr>
              <w:t>people</w:t>
            </w:r>
            <w:proofErr w:type="spellEnd"/>
            <w:r w:rsidRPr="009E2405">
              <w:rPr>
                <w:rFonts w:ascii="Times New Roman" w:hAnsi="Times New Roman"/>
              </w:rPr>
              <w:t xml:space="preserve"> in the </w:t>
            </w:r>
            <w:proofErr w:type="spellStart"/>
            <w:r w:rsidRPr="009E2405">
              <w:rPr>
                <w:rFonts w:ascii="Times New Roman" w:hAnsi="Times New Roman"/>
              </w:rPr>
              <w:t>unified</w:t>
            </w:r>
            <w:proofErr w:type="spellEnd"/>
            <w:r w:rsidRPr="009E2405">
              <w:rPr>
                <w:rFonts w:ascii="Times New Roman" w:hAnsi="Times New Roman"/>
              </w:rPr>
              <w:t xml:space="preserve"> </w:t>
            </w:r>
            <w:proofErr w:type="spellStart"/>
            <w:r w:rsidRPr="009E2405">
              <w:rPr>
                <w:rFonts w:ascii="Times New Roman" w:hAnsi="Times New Roman"/>
              </w:rPr>
              <w:t>European</w:t>
            </w:r>
            <w:proofErr w:type="spellEnd"/>
            <w:r w:rsidRPr="009E2405">
              <w:rPr>
                <w:rFonts w:ascii="Times New Roman" w:hAnsi="Times New Roman"/>
              </w:rPr>
              <w:t xml:space="preserve"> market</w:t>
            </w:r>
          </w:p>
        </w:tc>
        <w:tc>
          <w:tcPr>
            <w:tcW w:w="822" w:type="pct"/>
            <w:tcBorders>
              <w:left w:val="single" w:sz="4" w:space="0" w:color="auto"/>
              <w:right w:val="single" w:sz="4" w:space="0" w:color="auto"/>
            </w:tcBorders>
          </w:tcPr>
          <w:p w14:paraId="69CC9BA9" w14:textId="77777777" w:rsidR="008B3AD2" w:rsidRPr="009E2405" w:rsidRDefault="008B3AD2" w:rsidP="00581055">
            <w:pPr>
              <w:rPr>
                <w:rFonts w:ascii="Times New Roman" w:hAnsi="Times New Roman"/>
              </w:rPr>
            </w:pPr>
            <w:r w:rsidRPr="009E2405">
              <w:rPr>
                <w:rFonts w:ascii="Times New Roman" w:hAnsi="Times New Roman"/>
              </w:rPr>
              <w:t>P6S_WG</w:t>
            </w:r>
          </w:p>
        </w:tc>
      </w:tr>
      <w:tr w:rsidR="008B3AD2" w:rsidRPr="009E2405" w14:paraId="35D6D3F6" w14:textId="77777777" w:rsidTr="00581055">
        <w:tc>
          <w:tcPr>
            <w:tcW w:w="527" w:type="pct"/>
            <w:tcBorders>
              <w:top w:val="single" w:sz="4" w:space="0" w:color="auto"/>
              <w:left w:val="single" w:sz="4" w:space="0" w:color="auto"/>
              <w:bottom w:val="single" w:sz="4" w:space="0" w:color="auto"/>
              <w:right w:val="single" w:sz="4" w:space="0" w:color="auto"/>
            </w:tcBorders>
          </w:tcPr>
          <w:p w14:paraId="690FCBF3" w14:textId="77777777" w:rsidR="008B3AD2" w:rsidRPr="009E2405" w:rsidRDefault="008B3AD2" w:rsidP="00581055">
            <w:pPr>
              <w:rPr>
                <w:rFonts w:ascii="Times New Roman" w:hAnsi="Times New Roman"/>
              </w:rPr>
            </w:pPr>
            <w:r w:rsidRPr="009E2405">
              <w:rPr>
                <w:rFonts w:ascii="Times New Roman" w:hAnsi="Times New Roman"/>
              </w:rPr>
              <w:t>K_W13</w:t>
            </w:r>
          </w:p>
        </w:tc>
        <w:tc>
          <w:tcPr>
            <w:tcW w:w="3651" w:type="pct"/>
            <w:tcBorders>
              <w:top w:val="single" w:sz="4" w:space="0" w:color="auto"/>
              <w:left w:val="single" w:sz="4" w:space="0" w:color="auto"/>
              <w:bottom w:val="single" w:sz="4" w:space="0" w:color="auto"/>
              <w:right w:val="single" w:sz="4" w:space="0" w:color="auto"/>
            </w:tcBorders>
          </w:tcPr>
          <w:p w14:paraId="1E1006DD" w14:textId="77777777" w:rsidR="008B3AD2" w:rsidRPr="009E2405" w:rsidRDefault="008B3AD2" w:rsidP="00581055">
            <w:pPr>
              <w:autoSpaceDE w:val="0"/>
              <w:autoSpaceDN w:val="0"/>
              <w:adjustRightInd w:val="0"/>
              <w:spacing w:after="0" w:line="240" w:lineRule="auto"/>
              <w:jc w:val="both"/>
              <w:rPr>
                <w:rFonts w:ascii="Times New Roman" w:hAnsi="Times New Roman"/>
              </w:rPr>
            </w:pPr>
            <w:proofErr w:type="spellStart"/>
            <w:r w:rsidRPr="009E2405">
              <w:rPr>
                <w:rFonts w:ascii="Times New Roman" w:hAnsi="Times New Roman"/>
              </w:rPr>
              <w:t>at</w:t>
            </w:r>
            <w:proofErr w:type="spellEnd"/>
            <w:r w:rsidRPr="009E2405">
              <w:rPr>
                <w:rFonts w:ascii="Times New Roman" w:hAnsi="Times New Roman"/>
              </w:rPr>
              <w:t xml:space="preserve"> </w:t>
            </w:r>
            <w:proofErr w:type="spellStart"/>
            <w:r w:rsidRPr="009E2405">
              <w:rPr>
                <w:rFonts w:ascii="Times New Roman" w:hAnsi="Times New Roman"/>
              </w:rPr>
              <w:t>an</w:t>
            </w:r>
            <w:proofErr w:type="spellEnd"/>
            <w:r w:rsidRPr="009E2405">
              <w:rPr>
                <w:rFonts w:ascii="Times New Roman" w:hAnsi="Times New Roman"/>
              </w:rPr>
              <w:t xml:space="preserve"> </w:t>
            </w:r>
            <w:proofErr w:type="spellStart"/>
            <w:r w:rsidRPr="009E2405">
              <w:rPr>
                <w:rFonts w:ascii="Times New Roman" w:hAnsi="Times New Roman"/>
              </w:rPr>
              <w:t>advanced</w:t>
            </w:r>
            <w:proofErr w:type="spellEnd"/>
            <w:r w:rsidRPr="009E2405">
              <w:rPr>
                <w:rFonts w:ascii="Times New Roman" w:hAnsi="Times New Roman"/>
              </w:rPr>
              <w:t xml:space="preserve"> </w:t>
            </w:r>
            <w:proofErr w:type="spellStart"/>
            <w:r w:rsidRPr="009E2405">
              <w:rPr>
                <w:rFonts w:ascii="Times New Roman" w:hAnsi="Times New Roman"/>
              </w:rPr>
              <w:t>level</w:t>
            </w:r>
            <w:proofErr w:type="spellEnd"/>
            <w:r w:rsidRPr="009E2405">
              <w:rPr>
                <w:rFonts w:ascii="Times New Roman" w:hAnsi="Times New Roman"/>
              </w:rPr>
              <w:t xml:space="preserve"> the </w:t>
            </w:r>
            <w:proofErr w:type="spellStart"/>
            <w:r w:rsidRPr="009E2405">
              <w:rPr>
                <w:rFonts w:ascii="Times New Roman" w:hAnsi="Times New Roman"/>
              </w:rPr>
              <w:t>nature</w:t>
            </w:r>
            <w:proofErr w:type="spellEnd"/>
            <w:r w:rsidRPr="009E2405">
              <w:rPr>
                <w:rFonts w:ascii="Times New Roman" w:hAnsi="Times New Roman"/>
              </w:rPr>
              <w:t xml:space="preserve">, place and </w:t>
            </w:r>
            <w:proofErr w:type="spellStart"/>
            <w:r w:rsidRPr="009E2405">
              <w:rPr>
                <w:rFonts w:ascii="Times New Roman" w:hAnsi="Times New Roman"/>
              </w:rPr>
              <w:t>importance</w:t>
            </w:r>
            <w:proofErr w:type="spellEnd"/>
            <w:r w:rsidRPr="009E2405">
              <w:rPr>
                <w:rFonts w:ascii="Times New Roman" w:hAnsi="Times New Roman"/>
              </w:rPr>
              <w:t xml:space="preserve"> of </w:t>
            </w:r>
            <w:proofErr w:type="spellStart"/>
            <w:r w:rsidRPr="009E2405">
              <w:rPr>
                <w:rFonts w:ascii="Times New Roman" w:hAnsi="Times New Roman"/>
              </w:rPr>
              <w:t>social</w:t>
            </w:r>
            <w:proofErr w:type="spellEnd"/>
            <w:r w:rsidRPr="009E2405">
              <w:rPr>
                <w:rFonts w:ascii="Times New Roman" w:hAnsi="Times New Roman"/>
              </w:rPr>
              <w:t xml:space="preserve"> </w:t>
            </w:r>
            <w:proofErr w:type="spellStart"/>
            <w:r w:rsidRPr="009E2405">
              <w:rPr>
                <w:rFonts w:ascii="Times New Roman" w:hAnsi="Times New Roman"/>
              </w:rPr>
              <w:t>sciences</w:t>
            </w:r>
            <w:proofErr w:type="spellEnd"/>
            <w:r w:rsidRPr="009E2405">
              <w:rPr>
                <w:rFonts w:ascii="Times New Roman" w:hAnsi="Times New Roman"/>
              </w:rPr>
              <w:t xml:space="preserve"> in the system of </w:t>
            </w:r>
            <w:proofErr w:type="spellStart"/>
            <w:r w:rsidRPr="009E2405">
              <w:rPr>
                <w:rFonts w:ascii="Times New Roman" w:hAnsi="Times New Roman"/>
              </w:rPr>
              <w:t>sciences</w:t>
            </w:r>
            <w:proofErr w:type="spellEnd"/>
            <w:r w:rsidRPr="009E2405">
              <w:rPr>
                <w:rFonts w:ascii="Times New Roman" w:hAnsi="Times New Roman"/>
              </w:rPr>
              <w:t xml:space="preserve"> and </w:t>
            </w:r>
            <w:proofErr w:type="spellStart"/>
            <w:r w:rsidRPr="009E2405">
              <w:rPr>
                <w:rFonts w:ascii="Times New Roman" w:hAnsi="Times New Roman"/>
              </w:rPr>
              <w:t>their</w:t>
            </w:r>
            <w:proofErr w:type="spellEnd"/>
            <w:r w:rsidRPr="009E2405">
              <w:rPr>
                <w:rFonts w:ascii="Times New Roman" w:hAnsi="Times New Roman"/>
              </w:rPr>
              <w:t xml:space="preserve"> </w:t>
            </w:r>
            <w:proofErr w:type="spellStart"/>
            <w:r w:rsidRPr="009E2405">
              <w:rPr>
                <w:rFonts w:ascii="Times New Roman" w:hAnsi="Times New Roman"/>
              </w:rPr>
              <w:t>relationship</w:t>
            </w:r>
            <w:proofErr w:type="spellEnd"/>
            <w:r w:rsidRPr="009E2405">
              <w:rPr>
                <w:rFonts w:ascii="Times New Roman" w:hAnsi="Times New Roman"/>
              </w:rPr>
              <w:t xml:space="preserve"> to </w:t>
            </w:r>
            <w:proofErr w:type="spellStart"/>
            <w:r w:rsidRPr="009E2405">
              <w:rPr>
                <w:rFonts w:ascii="Times New Roman" w:hAnsi="Times New Roman"/>
              </w:rPr>
              <w:t>other</w:t>
            </w:r>
            <w:proofErr w:type="spellEnd"/>
            <w:r w:rsidRPr="009E2405">
              <w:rPr>
                <w:rFonts w:ascii="Times New Roman" w:hAnsi="Times New Roman"/>
              </w:rPr>
              <w:t xml:space="preserve"> </w:t>
            </w:r>
            <w:proofErr w:type="spellStart"/>
            <w:r w:rsidRPr="009E2405">
              <w:rPr>
                <w:rFonts w:ascii="Times New Roman" w:hAnsi="Times New Roman"/>
              </w:rPr>
              <w:t>sciences</w:t>
            </w:r>
            <w:proofErr w:type="spellEnd"/>
            <w:r w:rsidRPr="009E2405">
              <w:rPr>
                <w:rFonts w:ascii="Times New Roman" w:hAnsi="Times New Roman"/>
              </w:rPr>
              <w:t xml:space="preserve">, </w:t>
            </w:r>
            <w:proofErr w:type="spellStart"/>
            <w:r w:rsidRPr="009E2405">
              <w:rPr>
                <w:rFonts w:ascii="Times New Roman" w:hAnsi="Times New Roman"/>
              </w:rPr>
              <w:t>including</w:t>
            </w:r>
            <w:proofErr w:type="spellEnd"/>
            <w:r w:rsidRPr="009E2405">
              <w:rPr>
                <w:rFonts w:ascii="Times New Roman" w:hAnsi="Times New Roman"/>
              </w:rPr>
              <w:t xml:space="preserve"> </w:t>
            </w:r>
            <w:proofErr w:type="spellStart"/>
            <w:r w:rsidRPr="009E2405">
              <w:rPr>
                <w:rFonts w:ascii="Times New Roman" w:hAnsi="Times New Roman"/>
              </w:rPr>
              <w:t>humanities</w:t>
            </w:r>
            <w:proofErr w:type="spellEnd"/>
            <w:r w:rsidRPr="009E2405">
              <w:rPr>
                <w:rFonts w:ascii="Times New Roman" w:hAnsi="Times New Roman"/>
              </w:rPr>
              <w:t xml:space="preserve"> </w:t>
            </w:r>
          </w:p>
        </w:tc>
        <w:tc>
          <w:tcPr>
            <w:tcW w:w="822" w:type="pct"/>
            <w:tcBorders>
              <w:left w:val="single" w:sz="4" w:space="0" w:color="auto"/>
              <w:right w:val="single" w:sz="4" w:space="0" w:color="auto"/>
            </w:tcBorders>
          </w:tcPr>
          <w:p w14:paraId="67E4211A" w14:textId="77777777" w:rsidR="008B3AD2" w:rsidRPr="009E2405" w:rsidRDefault="008B3AD2" w:rsidP="00581055">
            <w:pPr>
              <w:rPr>
                <w:rFonts w:ascii="Times New Roman" w:hAnsi="Times New Roman"/>
              </w:rPr>
            </w:pPr>
            <w:r w:rsidRPr="009E2405">
              <w:rPr>
                <w:rFonts w:ascii="Times New Roman" w:hAnsi="Times New Roman"/>
              </w:rPr>
              <w:t>P6S_WG</w:t>
            </w:r>
          </w:p>
        </w:tc>
      </w:tr>
      <w:tr w:rsidR="008B3AD2" w:rsidRPr="009E2405" w14:paraId="2E8F3DE6" w14:textId="77777777" w:rsidTr="00581055">
        <w:tc>
          <w:tcPr>
            <w:tcW w:w="527" w:type="pct"/>
            <w:tcBorders>
              <w:top w:val="single" w:sz="4" w:space="0" w:color="auto"/>
              <w:left w:val="single" w:sz="4" w:space="0" w:color="auto"/>
              <w:bottom w:val="single" w:sz="4" w:space="0" w:color="auto"/>
              <w:right w:val="single" w:sz="4" w:space="0" w:color="auto"/>
            </w:tcBorders>
          </w:tcPr>
          <w:p w14:paraId="0D8E6554" w14:textId="77777777" w:rsidR="008B3AD2" w:rsidRPr="009E2405" w:rsidRDefault="008B3AD2" w:rsidP="00581055">
            <w:pPr>
              <w:autoSpaceDE w:val="0"/>
              <w:autoSpaceDN w:val="0"/>
              <w:adjustRightInd w:val="0"/>
              <w:spacing w:after="0" w:line="240" w:lineRule="auto"/>
              <w:rPr>
                <w:rFonts w:ascii="Times New Roman" w:hAnsi="Times New Roman"/>
              </w:rPr>
            </w:pPr>
            <w:r w:rsidRPr="009E2405">
              <w:rPr>
                <w:rFonts w:ascii="Times New Roman" w:hAnsi="Times New Roman"/>
              </w:rPr>
              <w:t>K_W14</w:t>
            </w:r>
          </w:p>
        </w:tc>
        <w:tc>
          <w:tcPr>
            <w:tcW w:w="3651" w:type="pct"/>
            <w:tcBorders>
              <w:top w:val="single" w:sz="4" w:space="0" w:color="auto"/>
              <w:left w:val="single" w:sz="4" w:space="0" w:color="auto"/>
              <w:bottom w:val="single" w:sz="4" w:space="0" w:color="auto"/>
              <w:right w:val="single" w:sz="4" w:space="0" w:color="auto"/>
            </w:tcBorders>
          </w:tcPr>
          <w:p w14:paraId="2AD1FCA4" w14:textId="77777777" w:rsidR="008B3AD2" w:rsidRPr="009E2405" w:rsidRDefault="008B3AD2" w:rsidP="00581055">
            <w:pPr>
              <w:autoSpaceDE w:val="0"/>
              <w:autoSpaceDN w:val="0"/>
              <w:adjustRightInd w:val="0"/>
              <w:spacing w:after="0" w:line="240" w:lineRule="auto"/>
              <w:jc w:val="both"/>
              <w:rPr>
                <w:rFonts w:ascii="Times New Roman" w:hAnsi="Times New Roman"/>
              </w:rPr>
            </w:pPr>
            <w:proofErr w:type="spellStart"/>
            <w:r w:rsidRPr="009E2405">
              <w:rPr>
                <w:rFonts w:ascii="Times New Roman" w:hAnsi="Times New Roman"/>
              </w:rPr>
              <w:t>at</w:t>
            </w:r>
            <w:proofErr w:type="spellEnd"/>
            <w:r w:rsidRPr="009E2405">
              <w:rPr>
                <w:rFonts w:ascii="Times New Roman" w:hAnsi="Times New Roman"/>
              </w:rPr>
              <w:t xml:space="preserve"> </w:t>
            </w:r>
            <w:proofErr w:type="spellStart"/>
            <w:r w:rsidRPr="009E2405">
              <w:rPr>
                <w:rFonts w:ascii="Times New Roman" w:hAnsi="Times New Roman"/>
              </w:rPr>
              <w:t>an</w:t>
            </w:r>
            <w:proofErr w:type="spellEnd"/>
            <w:r w:rsidRPr="009E2405">
              <w:rPr>
                <w:rFonts w:ascii="Times New Roman" w:hAnsi="Times New Roman"/>
              </w:rPr>
              <w:t xml:space="preserve"> </w:t>
            </w:r>
            <w:proofErr w:type="spellStart"/>
            <w:r w:rsidRPr="009E2405">
              <w:rPr>
                <w:rFonts w:ascii="Times New Roman" w:hAnsi="Times New Roman"/>
              </w:rPr>
              <w:t>advanced</w:t>
            </w:r>
            <w:proofErr w:type="spellEnd"/>
            <w:r w:rsidRPr="009E2405">
              <w:rPr>
                <w:rFonts w:ascii="Times New Roman" w:hAnsi="Times New Roman"/>
              </w:rPr>
              <w:t xml:space="preserve"> </w:t>
            </w:r>
            <w:proofErr w:type="spellStart"/>
            <w:r w:rsidRPr="009E2405">
              <w:rPr>
                <w:rFonts w:ascii="Times New Roman" w:hAnsi="Times New Roman"/>
              </w:rPr>
              <w:t>level</w:t>
            </w:r>
            <w:proofErr w:type="spellEnd"/>
            <w:r w:rsidRPr="009E2405">
              <w:rPr>
                <w:rFonts w:ascii="Times New Roman" w:hAnsi="Times New Roman"/>
              </w:rPr>
              <w:t xml:space="preserve"> </w:t>
            </w:r>
            <w:proofErr w:type="spellStart"/>
            <w:r w:rsidRPr="009E2405">
              <w:rPr>
                <w:rFonts w:ascii="Times New Roman" w:hAnsi="Times New Roman"/>
              </w:rPr>
              <w:t>functions</w:t>
            </w:r>
            <w:proofErr w:type="spellEnd"/>
            <w:r w:rsidRPr="009E2405">
              <w:rPr>
                <w:rFonts w:ascii="Times New Roman" w:hAnsi="Times New Roman"/>
              </w:rPr>
              <w:t xml:space="preserve">, </w:t>
            </w:r>
            <w:proofErr w:type="spellStart"/>
            <w:r w:rsidRPr="009E2405">
              <w:rPr>
                <w:rFonts w:ascii="Times New Roman" w:hAnsi="Times New Roman"/>
              </w:rPr>
              <w:t>processes</w:t>
            </w:r>
            <w:proofErr w:type="spellEnd"/>
            <w:r w:rsidRPr="009E2405">
              <w:rPr>
                <w:rFonts w:ascii="Times New Roman" w:hAnsi="Times New Roman"/>
              </w:rPr>
              <w:t xml:space="preserve"> and </w:t>
            </w:r>
            <w:proofErr w:type="spellStart"/>
            <w:r w:rsidRPr="009E2405">
              <w:rPr>
                <w:rFonts w:ascii="Times New Roman" w:hAnsi="Times New Roman"/>
              </w:rPr>
              <w:t>methods</w:t>
            </w:r>
            <w:proofErr w:type="spellEnd"/>
            <w:r w:rsidRPr="009E2405">
              <w:rPr>
                <w:rFonts w:ascii="Times New Roman" w:hAnsi="Times New Roman"/>
              </w:rPr>
              <w:t xml:space="preserve"> of </w:t>
            </w:r>
            <w:proofErr w:type="spellStart"/>
            <w:r w:rsidRPr="009E2405">
              <w:rPr>
                <w:rFonts w:ascii="Times New Roman" w:hAnsi="Times New Roman"/>
              </w:rPr>
              <w:t>organisational</w:t>
            </w:r>
            <w:proofErr w:type="spellEnd"/>
            <w:r w:rsidRPr="009E2405">
              <w:rPr>
                <w:rFonts w:ascii="Times New Roman" w:hAnsi="Times New Roman"/>
              </w:rPr>
              <w:t xml:space="preserve"> management; </w:t>
            </w:r>
            <w:proofErr w:type="spellStart"/>
            <w:r w:rsidRPr="007F038D">
              <w:rPr>
                <w:rFonts w:ascii="Times New Roman" w:hAnsi="Times New Roman"/>
              </w:rPr>
              <w:t>mechanisms</w:t>
            </w:r>
            <w:proofErr w:type="spellEnd"/>
            <w:r w:rsidRPr="007F038D">
              <w:rPr>
                <w:rFonts w:ascii="Times New Roman" w:hAnsi="Times New Roman"/>
              </w:rPr>
              <w:t xml:space="preserve"> of </w:t>
            </w:r>
            <w:proofErr w:type="spellStart"/>
            <w:r w:rsidRPr="007F038D">
              <w:rPr>
                <w:rFonts w:ascii="Times New Roman" w:hAnsi="Times New Roman"/>
              </w:rPr>
              <w:t>functioning</w:t>
            </w:r>
            <w:proofErr w:type="spellEnd"/>
            <w:r w:rsidRPr="007F038D">
              <w:rPr>
                <w:rFonts w:ascii="Times New Roman" w:hAnsi="Times New Roman"/>
              </w:rPr>
              <w:t xml:space="preserve"> of </w:t>
            </w:r>
            <w:proofErr w:type="spellStart"/>
            <w:r w:rsidRPr="007F038D">
              <w:rPr>
                <w:rFonts w:ascii="Times New Roman" w:hAnsi="Times New Roman"/>
              </w:rPr>
              <w:t>different</w:t>
            </w:r>
            <w:proofErr w:type="spellEnd"/>
            <w:r w:rsidRPr="007F038D">
              <w:rPr>
                <w:rFonts w:ascii="Times New Roman" w:hAnsi="Times New Roman"/>
              </w:rPr>
              <w:t xml:space="preserve"> </w:t>
            </w:r>
            <w:proofErr w:type="spellStart"/>
            <w:r w:rsidRPr="007F038D">
              <w:rPr>
                <w:rFonts w:ascii="Times New Roman" w:hAnsi="Times New Roman"/>
              </w:rPr>
              <w:t>types</w:t>
            </w:r>
            <w:proofErr w:type="spellEnd"/>
            <w:r w:rsidRPr="007F038D">
              <w:rPr>
                <w:rFonts w:ascii="Times New Roman" w:hAnsi="Times New Roman"/>
              </w:rPr>
              <w:t xml:space="preserve"> of </w:t>
            </w:r>
            <w:proofErr w:type="spellStart"/>
            <w:r w:rsidRPr="007F038D">
              <w:rPr>
                <w:rFonts w:ascii="Times New Roman" w:hAnsi="Times New Roman"/>
              </w:rPr>
              <w:t>organisations</w:t>
            </w:r>
            <w:proofErr w:type="spellEnd"/>
            <w:r w:rsidRPr="007F038D">
              <w:rPr>
                <w:rFonts w:ascii="Times New Roman" w:hAnsi="Times New Roman"/>
              </w:rPr>
              <w:t xml:space="preserve">, </w:t>
            </w:r>
            <w:proofErr w:type="spellStart"/>
            <w:r w:rsidRPr="007F038D">
              <w:rPr>
                <w:rFonts w:ascii="Times New Roman" w:hAnsi="Times New Roman"/>
              </w:rPr>
              <w:t>their</w:t>
            </w:r>
            <w:proofErr w:type="spellEnd"/>
            <w:r w:rsidRPr="007F038D">
              <w:rPr>
                <w:rFonts w:ascii="Times New Roman" w:hAnsi="Times New Roman"/>
              </w:rPr>
              <w:t xml:space="preserve"> </w:t>
            </w:r>
            <w:proofErr w:type="spellStart"/>
            <w:r w:rsidRPr="007F038D">
              <w:rPr>
                <w:rFonts w:ascii="Times New Roman" w:hAnsi="Times New Roman"/>
              </w:rPr>
              <w:t>resources</w:t>
            </w:r>
            <w:proofErr w:type="spellEnd"/>
            <w:r w:rsidRPr="007F038D">
              <w:rPr>
                <w:rFonts w:ascii="Times New Roman" w:hAnsi="Times New Roman"/>
              </w:rPr>
              <w:t xml:space="preserve">, </w:t>
            </w:r>
            <w:proofErr w:type="spellStart"/>
            <w:r w:rsidRPr="007F038D">
              <w:rPr>
                <w:rFonts w:ascii="Times New Roman" w:hAnsi="Times New Roman"/>
              </w:rPr>
              <w:t>organisational</w:t>
            </w:r>
            <w:proofErr w:type="spellEnd"/>
            <w:r w:rsidRPr="007F038D">
              <w:rPr>
                <w:rFonts w:ascii="Times New Roman" w:hAnsi="Times New Roman"/>
              </w:rPr>
              <w:t xml:space="preserve"> </w:t>
            </w:r>
            <w:proofErr w:type="spellStart"/>
            <w:r w:rsidRPr="007F038D">
              <w:rPr>
                <w:rFonts w:ascii="Times New Roman" w:hAnsi="Times New Roman"/>
              </w:rPr>
              <w:t>structure</w:t>
            </w:r>
            <w:proofErr w:type="spellEnd"/>
            <w:r w:rsidRPr="007F038D">
              <w:rPr>
                <w:rFonts w:ascii="Times New Roman" w:hAnsi="Times New Roman"/>
              </w:rPr>
              <w:t xml:space="preserve">, </w:t>
            </w:r>
            <w:proofErr w:type="spellStart"/>
            <w:r w:rsidRPr="007F038D">
              <w:rPr>
                <w:rFonts w:ascii="Times New Roman" w:hAnsi="Times New Roman"/>
              </w:rPr>
              <w:t>leadership</w:t>
            </w:r>
            <w:proofErr w:type="spellEnd"/>
            <w:r w:rsidRPr="007F038D">
              <w:rPr>
                <w:rFonts w:ascii="Times New Roman" w:hAnsi="Times New Roman"/>
              </w:rPr>
              <w:t xml:space="preserve"> </w:t>
            </w:r>
            <w:proofErr w:type="spellStart"/>
            <w:r w:rsidRPr="007F038D">
              <w:rPr>
                <w:rFonts w:ascii="Times New Roman" w:hAnsi="Times New Roman"/>
              </w:rPr>
              <w:t>styles</w:t>
            </w:r>
            <w:proofErr w:type="spellEnd"/>
            <w:r w:rsidRPr="007F038D">
              <w:rPr>
                <w:rFonts w:ascii="Times New Roman" w:hAnsi="Times New Roman"/>
              </w:rPr>
              <w:t xml:space="preserve"> and </w:t>
            </w:r>
            <w:proofErr w:type="spellStart"/>
            <w:r w:rsidRPr="007F038D">
              <w:rPr>
                <w:rFonts w:ascii="Times New Roman" w:hAnsi="Times New Roman"/>
              </w:rPr>
              <w:t>organisational</w:t>
            </w:r>
            <w:proofErr w:type="spellEnd"/>
            <w:r w:rsidRPr="007F038D">
              <w:rPr>
                <w:rFonts w:ascii="Times New Roman" w:hAnsi="Times New Roman"/>
              </w:rPr>
              <w:t xml:space="preserve"> </w:t>
            </w:r>
            <w:proofErr w:type="spellStart"/>
            <w:r w:rsidRPr="007F038D">
              <w:rPr>
                <w:rFonts w:ascii="Times New Roman" w:hAnsi="Times New Roman"/>
              </w:rPr>
              <w:t>culture</w:t>
            </w:r>
            <w:proofErr w:type="spellEnd"/>
          </w:p>
        </w:tc>
        <w:tc>
          <w:tcPr>
            <w:tcW w:w="822" w:type="pct"/>
            <w:tcBorders>
              <w:left w:val="single" w:sz="4" w:space="0" w:color="auto"/>
              <w:right w:val="single" w:sz="4" w:space="0" w:color="auto"/>
            </w:tcBorders>
          </w:tcPr>
          <w:p w14:paraId="54D5F119" w14:textId="77777777" w:rsidR="008B3AD2" w:rsidRPr="009E2405" w:rsidRDefault="008B3AD2" w:rsidP="00581055">
            <w:pPr>
              <w:rPr>
                <w:rFonts w:ascii="Times New Roman" w:hAnsi="Times New Roman"/>
              </w:rPr>
            </w:pPr>
            <w:r w:rsidRPr="009E2405">
              <w:rPr>
                <w:rFonts w:ascii="Times New Roman" w:hAnsi="Times New Roman"/>
              </w:rPr>
              <w:t>P6S_WG</w:t>
            </w:r>
          </w:p>
        </w:tc>
      </w:tr>
      <w:tr w:rsidR="008B3AD2" w:rsidRPr="009E2405" w14:paraId="58016E72" w14:textId="77777777" w:rsidTr="00581055">
        <w:tc>
          <w:tcPr>
            <w:tcW w:w="527" w:type="pct"/>
            <w:tcBorders>
              <w:top w:val="single" w:sz="4" w:space="0" w:color="auto"/>
              <w:left w:val="single" w:sz="4" w:space="0" w:color="auto"/>
              <w:bottom w:val="single" w:sz="4" w:space="0" w:color="auto"/>
              <w:right w:val="single" w:sz="4" w:space="0" w:color="auto"/>
            </w:tcBorders>
          </w:tcPr>
          <w:p w14:paraId="48467706" w14:textId="77777777" w:rsidR="008B3AD2" w:rsidRPr="009E2405" w:rsidRDefault="008B3AD2" w:rsidP="00581055">
            <w:pPr>
              <w:autoSpaceDE w:val="0"/>
              <w:autoSpaceDN w:val="0"/>
              <w:adjustRightInd w:val="0"/>
              <w:spacing w:after="0" w:line="240" w:lineRule="auto"/>
              <w:rPr>
                <w:rFonts w:ascii="Times New Roman" w:hAnsi="Times New Roman"/>
              </w:rPr>
            </w:pPr>
            <w:r w:rsidRPr="009E2405">
              <w:rPr>
                <w:rFonts w:ascii="Times New Roman" w:hAnsi="Times New Roman"/>
              </w:rPr>
              <w:t>K_W15</w:t>
            </w:r>
          </w:p>
        </w:tc>
        <w:tc>
          <w:tcPr>
            <w:tcW w:w="3651" w:type="pct"/>
            <w:tcBorders>
              <w:top w:val="single" w:sz="4" w:space="0" w:color="auto"/>
              <w:left w:val="single" w:sz="4" w:space="0" w:color="auto"/>
              <w:bottom w:val="single" w:sz="4" w:space="0" w:color="auto"/>
              <w:right w:val="single" w:sz="4" w:space="0" w:color="auto"/>
            </w:tcBorders>
          </w:tcPr>
          <w:p w14:paraId="5250EC2F" w14:textId="77777777" w:rsidR="008B3AD2" w:rsidRPr="009E2405" w:rsidRDefault="008B3AD2" w:rsidP="00581055">
            <w:pPr>
              <w:autoSpaceDE w:val="0"/>
              <w:autoSpaceDN w:val="0"/>
              <w:adjustRightInd w:val="0"/>
              <w:spacing w:after="0" w:line="240" w:lineRule="auto"/>
              <w:jc w:val="both"/>
              <w:rPr>
                <w:rFonts w:ascii="Times New Roman" w:hAnsi="Times New Roman"/>
              </w:rPr>
            </w:pPr>
            <w:proofErr w:type="spellStart"/>
            <w:r w:rsidRPr="009E2405">
              <w:rPr>
                <w:rFonts w:ascii="Times New Roman" w:hAnsi="Times New Roman"/>
              </w:rPr>
              <w:t>historical</w:t>
            </w:r>
            <w:proofErr w:type="spellEnd"/>
            <w:r w:rsidRPr="009E2405">
              <w:rPr>
                <w:rFonts w:ascii="Times New Roman" w:hAnsi="Times New Roman"/>
              </w:rPr>
              <w:t xml:space="preserve"> </w:t>
            </w:r>
            <w:proofErr w:type="spellStart"/>
            <w:r w:rsidRPr="009E2405">
              <w:rPr>
                <w:rFonts w:ascii="Times New Roman" w:hAnsi="Times New Roman"/>
              </w:rPr>
              <w:t>foundations</w:t>
            </w:r>
            <w:proofErr w:type="spellEnd"/>
            <w:r w:rsidRPr="009E2405">
              <w:rPr>
                <w:rFonts w:ascii="Times New Roman" w:hAnsi="Times New Roman"/>
              </w:rPr>
              <w:t xml:space="preserve"> and </w:t>
            </w:r>
            <w:proofErr w:type="spellStart"/>
            <w:r w:rsidRPr="009E2405">
              <w:rPr>
                <w:rFonts w:ascii="Times New Roman" w:hAnsi="Times New Roman"/>
              </w:rPr>
              <w:t>fundamental</w:t>
            </w:r>
            <w:proofErr w:type="spellEnd"/>
            <w:r w:rsidRPr="009E2405">
              <w:rPr>
                <w:rFonts w:ascii="Times New Roman" w:hAnsi="Times New Roman"/>
              </w:rPr>
              <w:t xml:space="preserve"> </w:t>
            </w:r>
            <w:proofErr w:type="spellStart"/>
            <w:r w:rsidRPr="009E2405">
              <w:rPr>
                <w:rFonts w:ascii="Times New Roman" w:hAnsi="Times New Roman"/>
              </w:rPr>
              <w:t>dilemmas</w:t>
            </w:r>
            <w:proofErr w:type="spellEnd"/>
            <w:r w:rsidRPr="009E2405">
              <w:rPr>
                <w:rFonts w:ascii="Times New Roman" w:hAnsi="Times New Roman"/>
              </w:rPr>
              <w:t xml:space="preserve"> of modern </w:t>
            </w:r>
            <w:proofErr w:type="spellStart"/>
            <w:r w:rsidRPr="009E2405">
              <w:rPr>
                <w:rFonts w:ascii="Times New Roman" w:hAnsi="Times New Roman"/>
              </w:rPr>
              <w:t>civilization</w:t>
            </w:r>
            <w:proofErr w:type="spellEnd"/>
            <w:r w:rsidRPr="009E2405">
              <w:rPr>
                <w:rFonts w:ascii="Times New Roman" w:hAnsi="Times New Roman"/>
              </w:rPr>
              <w:t xml:space="preserve"> in the </w:t>
            </w:r>
            <w:proofErr w:type="spellStart"/>
            <w:r w:rsidRPr="009E2405">
              <w:rPr>
                <w:rFonts w:ascii="Times New Roman" w:hAnsi="Times New Roman"/>
              </w:rPr>
              <w:t>context</w:t>
            </w:r>
            <w:proofErr w:type="spellEnd"/>
            <w:r w:rsidRPr="009E2405">
              <w:rPr>
                <w:rFonts w:ascii="Times New Roman" w:hAnsi="Times New Roman"/>
              </w:rPr>
              <w:t xml:space="preserve"> of </w:t>
            </w:r>
            <w:proofErr w:type="spellStart"/>
            <w:r w:rsidRPr="009E2405">
              <w:rPr>
                <w:rFonts w:ascii="Times New Roman" w:hAnsi="Times New Roman"/>
              </w:rPr>
              <w:t>their</w:t>
            </w:r>
            <w:proofErr w:type="spellEnd"/>
            <w:r w:rsidRPr="009E2405">
              <w:rPr>
                <w:rFonts w:ascii="Times New Roman" w:hAnsi="Times New Roman"/>
              </w:rPr>
              <w:t xml:space="preserve"> </w:t>
            </w:r>
            <w:proofErr w:type="spellStart"/>
            <w:r w:rsidRPr="009E2405">
              <w:rPr>
                <w:rFonts w:ascii="Times New Roman" w:hAnsi="Times New Roman"/>
              </w:rPr>
              <w:t>impact</w:t>
            </w:r>
            <w:proofErr w:type="spellEnd"/>
            <w:r w:rsidRPr="009E2405">
              <w:rPr>
                <w:rFonts w:ascii="Times New Roman" w:hAnsi="Times New Roman"/>
              </w:rPr>
              <w:t xml:space="preserve"> on </w:t>
            </w:r>
            <w:proofErr w:type="spellStart"/>
            <w:r w:rsidRPr="009E2405">
              <w:rPr>
                <w:rFonts w:ascii="Times New Roman" w:hAnsi="Times New Roman"/>
              </w:rPr>
              <w:t>economic</w:t>
            </w:r>
            <w:proofErr w:type="spellEnd"/>
            <w:r w:rsidRPr="009E2405">
              <w:rPr>
                <w:rFonts w:ascii="Times New Roman" w:hAnsi="Times New Roman"/>
              </w:rPr>
              <w:t xml:space="preserve"> and </w:t>
            </w:r>
            <w:proofErr w:type="spellStart"/>
            <w:r w:rsidRPr="009E2405">
              <w:rPr>
                <w:rFonts w:ascii="Times New Roman" w:hAnsi="Times New Roman"/>
              </w:rPr>
              <w:t>social</w:t>
            </w:r>
            <w:proofErr w:type="spellEnd"/>
            <w:r w:rsidRPr="009E2405">
              <w:rPr>
                <w:rFonts w:ascii="Times New Roman" w:hAnsi="Times New Roman"/>
              </w:rPr>
              <w:t xml:space="preserve"> </w:t>
            </w:r>
            <w:proofErr w:type="spellStart"/>
            <w:r w:rsidRPr="009E2405">
              <w:rPr>
                <w:rFonts w:ascii="Times New Roman" w:hAnsi="Times New Roman"/>
              </w:rPr>
              <w:t>phenomena</w:t>
            </w:r>
            <w:proofErr w:type="spellEnd"/>
            <w:r w:rsidRPr="009E2405">
              <w:rPr>
                <w:rFonts w:ascii="Times New Roman" w:hAnsi="Times New Roman"/>
              </w:rPr>
              <w:t xml:space="preserve"> and </w:t>
            </w:r>
            <w:proofErr w:type="spellStart"/>
            <w:r w:rsidRPr="009E2405">
              <w:rPr>
                <w:rFonts w:ascii="Times New Roman" w:hAnsi="Times New Roman"/>
              </w:rPr>
              <w:t>processes</w:t>
            </w:r>
            <w:proofErr w:type="spellEnd"/>
          </w:p>
        </w:tc>
        <w:tc>
          <w:tcPr>
            <w:tcW w:w="822" w:type="pct"/>
            <w:tcBorders>
              <w:top w:val="single" w:sz="4" w:space="0" w:color="auto"/>
              <w:left w:val="single" w:sz="4" w:space="0" w:color="auto"/>
              <w:right w:val="single" w:sz="4" w:space="0" w:color="auto"/>
            </w:tcBorders>
          </w:tcPr>
          <w:p w14:paraId="05819A19" w14:textId="77777777" w:rsidR="008B3AD2" w:rsidRPr="009E2405" w:rsidRDefault="008B3AD2" w:rsidP="00581055">
            <w:pPr>
              <w:autoSpaceDE w:val="0"/>
              <w:autoSpaceDN w:val="0"/>
              <w:adjustRightInd w:val="0"/>
              <w:spacing w:after="0" w:line="240" w:lineRule="auto"/>
              <w:rPr>
                <w:rFonts w:ascii="Times New Roman" w:hAnsi="Times New Roman"/>
              </w:rPr>
            </w:pPr>
            <w:r w:rsidRPr="009E2405">
              <w:rPr>
                <w:rFonts w:ascii="Times New Roman" w:hAnsi="Times New Roman"/>
              </w:rPr>
              <w:t>P6S_WK</w:t>
            </w:r>
          </w:p>
        </w:tc>
      </w:tr>
      <w:tr w:rsidR="008B3AD2" w:rsidRPr="009E2405" w14:paraId="353BFD27" w14:textId="77777777" w:rsidTr="00581055">
        <w:tc>
          <w:tcPr>
            <w:tcW w:w="527" w:type="pct"/>
            <w:tcBorders>
              <w:top w:val="single" w:sz="4" w:space="0" w:color="auto"/>
              <w:left w:val="single" w:sz="4" w:space="0" w:color="auto"/>
              <w:bottom w:val="single" w:sz="4" w:space="0" w:color="auto"/>
              <w:right w:val="single" w:sz="4" w:space="0" w:color="auto"/>
            </w:tcBorders>
          </w:tcPr>
          <w:p w14:paraId="49F7028D" w14:textId="77777777" w:rsidR="008B3AD2" w:rsidRPr="009E2405" w:rsidRDefault="008B3AD2" w:rsidP="00581055">
            <w:pPr>
              <w:autoSpaceDE w:val="0"/>
              <w:autoSpaceDN w:val="0"/>
              <w:adjustRightInd w:val="0"/>
              <w:spacing w:after="0" w:line="240" w:lineRule="auto"/>
              <w:rPr>
                <w:rFonts w:ascii="Times New Roman" w:hAnsi="Times New Roman"/>
              </w:rPr>
            </w:pPr>
            <w:r w:rsidRPr="009E2405">
              <w:rPr>
                <w:rFonts w:ascii="Times New Roman" w:hAnsi="Times New Roman"/>
              </w:rPr>
              <w:t>K_W16</w:t>
            </w:r>
          </w:p>
        </w:tc>
        <w:tc>
          <w:tcPr>
            <w:tcW w:w="3651" w:type="pct"/>
            <w:tcBorders>
              <w:top w:val="single" w:sz="4" w:space="0" w:color="auto"/>
              <w:left w:val="single" w:sz="4" w:space="0" w:color="auto"/>
              <w:bottom w:val="single" w:sz="4" w:space="0" w:color="auto"/>
              <w:right w:val="single" w:sz="4" w:space="0" w:color="auto"/>
            </w:tcBorders>
          </w:tcPr>
          <w:p w14:paraId="2429ADB9" w14:textId="77777777" w:rsidR="008B3AD2" w:rsidRPr="009E2405" w:rsidRDefault="008B3AD2" w:rsidP="00581055">
            <w:pPr>
              <w:autoSpaceDE w:val="0"/>
              <w:autoSpaceDN w:val="0"/>
              <w:adjustRightInd w:val="0"/>
              <w:spacing w:after="0" w:line="240" w:lineRule="auto"/>
              <w:jc w:val="both"/>
              <w:rPr>
                <w:rFonts w:ascii="Times New Roman" w:hAnsi="Times New Roman"/>
              </w:rPr>
            </w:pPr>
            <w:proofErr w:type="spellStart"/>
            <w:r w:rsidRPr="009E2405">
              <w:rPr>
                <w:rFonts w:ascii="Times New Roman" w:hAnsi="Times New Roman"/>
              </w:rPr>
              <w:t>economic</w:t>
            </w:r>
            <w:proofErr w:type="spellEnd"/>
            <w:r w:rsidRPr="009E2405">
              <w:rPr>
                <w:rFonts w:ascii="Times New Roman" w:hAnsi="Times New Roman"/>
              </w:rPr>
              <w:t xml:space="preserve">, </w:t>
            </w:r>
            <w:proofErr w:type="spellStart"/>
            <w:r w:rsidRPr="009E2405">
              <w:rPr>
                <w:rFonts w:ascii="Times New Roman" w:hAnsi="Times New Roman"/>
              </w:rPr>
              <w:t>social</w:t>
            </w:r>
            <w:proofErr w:type="spellEnd"/>
            <w:r w:rsidRPr="009E2405">
              <w:rPr>
                <w:rFonts w:ascii="Times New Roman" w:hAnsi="Times New Roman"/>
              </w:rPr>
              <w:t xml:space="preserve">, </w:t>
            </w:r>
            <w:proofErr w:type="spellStart"/>
            <w:r w:rsidRPr="009E2405">
              <w:rPr>
                <w:rFonts w:ascii="Times New Roman" w:hAnsi="Times New Roman"/>
              </w:rPr>
              <w:t>legal</w:t>
            </w:r>
            <w:proofErr w:type="spellEnd"/>
            <w:r w:rsidRPr="009E2405">
              <w:rPr>
                <w:rFonts w:ascii="Times New Roman" w:hAnsi="Times New Roman"/>
              </w:rPr>
              <w:t xml:space="preserve">, </w:t>
            </w:r>
            <w:proofErr w:type="spellStart"/>
            <w:r w:rsidRPr="009E2405">
              <w:rPr>
                <w:rFonts w:ascii="Times New Roman" w:hAnsi="Times New Roman"/>
              </w:rPr>
              <w:t>ethical</w:t>
            </w:r>
            <w:proofErr w:type="spellEnd"/>
            <w:r w:rsidRPr="009E2405">
              <w:rPr>
                <w:rFonts w:ascii="Times New Roman" w:hAnsi="Times New Roman"/>
              </w:rPr>
              <w:t xml:space="preserve"> and </w:t>
            </w:r>
            <w:proofErr w:type="spellStart"/>
            <w:r w:rsidRPr="009E2405">
              <w:rPr>
                <w:rFonts w:ascii="Times New Roman" w:hAnsi="Times New Roman"/>
              </w:rPr>
              <w:t>other</w:t>
            </w:r>
            <w:proofErr w:type="spellEnd"/>
            <w:r w:rsidRPr="009E2405">
              <w:rPr>
                <w:rFonts w:ascii="Times New Roman" w:hAnsi="Times New Roman"/>
              </w:rPr>
              <w:t xml:space="preserve"> </w:t>
            </w:r>
            <w:proofErr w:type="spellStart"/>
            <w:r w:rsidRPr="009E2405">
              <w:rPr>
                <w:rFonts w:ascii="Times New Roman" w:hAnsi="Times New Roman"/>
              </w:rPr>
              <w:t>determinants</w:t>
            </w:r>
            <w:proofErr w:type="spellEnd"/>
            <w:r w:rsidRPr="009E2405">
              <w:rPr>
                <w:rFonts w:ascii="Times New Roman" w:hAnsi="Times New Roman"/>
              </w:rPr>
              <w:t xml:space="preserve"> of </w:t>
            </w:r>
            <w:proofErr w:type="spellStart"/>
            <w:r w:rsidRPr="009E2405">
              <w:rPr>
                <w:rFonts w:ascii="Times New Roman" w:hAnsi="Times New Roman"/>
              </w:rPr>
              <w:t>economic</w:t>
            </w:r>
            <w:proofErr w:type="spellEnd"/>
            <w:r w:rsidRPr="009E2405">
              <w:rPr>
                <w:rFonts w:ascii="Times New Roman" w:hAnsi="Times New Roman"/>
              </w:rPr>
              <w:t xml:space="preserve"> </w:t>
            </w:r>
            <w:proofErr w:type="spellStart"/>
            <w:r w:rsidRPr="009E2405">
              <w:rPr>
                <w:rFonts w:ascii="Times New Roman" w:hAnsi="Times New Roman"/>
              </w:rPr>
              <w:t>decision-making</w:t>
            </w:r>
            <w:proofErr w:type="spellEnd"/>
            <w:r w:rsidRPr="009E2405">
              <w:rPr>
                <w:rFonts w:ascii="Times New Roman" w:hAnsi="Times New Roman"/>
              </w:rPr>
              <w:t xml:space="preserve"> and the </w:t>
            </w:r>
            <w:proofErr w:type="spellStart"/>
            <w:r w:rsidRPr="009E2405">
              <w:rPr>
                <w:rFonts w:ascii="Times New Roman" w:hAnsi="Times New Roman"/>
              </w:rPr>
              <w:t>principles</w:t>
            </w:r>
            <w:proofErr w:type="spellEnd"/>
            <w:r w:rsidRPr="009E2405">
              <w:rPr>
                <w:rFonts w:ascii="Times New Roman" w:hAnsi="Times New Roman"/>
              </w:rPr>
              <w:t xml:space="preserve"> of establishment and development of </w:t>
            </w:r>
            <w:proofErr w:type="spellStart"/>
            <w:r w:rsidRPr="009E2405">
              <w:rPr>
                <w:rFonts w:ascii="Times New Roman" w:hAnsi="Times New Roman"/>
              </w:rPr>
              <w:t>various</w:t>
            </w:r>
            <w:proofErr w:type="spellEnd"/>
            <w:r w:rsidRPr="009E2405">
              <w:rPr>
                <w:rFonts w:ascii="Times New Roman" w:hAnsi="Times New Roman"/>
              </w:rPr>
              <w:t xml:space="preserve"> </w:t>
            </w:r>
            <w:proofErr w:type="spellStart"/>
            <w:r w:rsidRPr="009E2405">
              <w:rPr>
                <w:rFonts w:ascii="Times New Roman" w:hAnsi="Times New Roman"/>
              </w:rPr>
              <w:t>forms</w:t>
            </w:r>
            <w:proofErr w:type="spellEnd"/>
            <w:r w:rsidRPr="009E2405">
              <w:rPr>
                <w:rFonts w:ascii="Times New Roman" w:hAnsi="Times New Roman"/>
              </w:rPr>
              <w:t xml:space="preserve"> of </w:t>
            </w:r>
            <w:proofErr w:type="spellStart"/>
            <w:r w:rsidRPr="009E2405">
              <w:rPr>
                <w:rFonts w:ascii="Times New Roman" w:hAnsi="Times New Roman"/>
              </w:rPr>
              <w:t>entrepreneurship</w:t>
            </w:r>
            <w:proofErr w:type="spellEnd"/>
          </w:p>
        </w:tc>
        <w:tc>
          <w:tcPr>
            <w:tcW w:w="822" w:type="pct"/>
            <w:tcBorders>
              <w:left w:val="single" w:sz="4" w:space="0" w:color="auto"/>
              <w:right w:val="single" w:sz="4" w:space="0" w:color="auto"/>
            </w:tcBorders>
          </w:tcPr>
          <w:p w14:paraId="6DFA4528" w14:textId="77777777" w:rsidR="008B3AD2" w:rsidRPr="009E2405" w:rsidRDefault="008B3AD2" w:rsidP="00581055">
            <w:pPr>
              <w:autoSpaceDE w:val="0"/>
              <w:autoSpaceDN w:val="0"/>
              <w:adjustRightInd w:val="0"/>
              <w:spacing w:after="0" w:line="240" w:lineRule="auto"/>
              <w:rPr>
                <w:rFonts w:ascii="Times New Roman" w:hAnsi="Times New Roman"/>
              </w:rPr>
            </w:pPr>
            <w:r w:rsidRPr="009E2405">
              <w:rPr>
                <w:rFonts w:ascii="Times New Roman" w:hAnsi="Times New Roman"/>
              </w:rPr>
              <w:t>P6S_WK</w:t>
            </w:r>
          </w:p>
        </w:tc>
      </w:tr>
      <w:tr w:rsidR="008B3AD2" w:rsidRPr="009E2405" w14:paraId="4DAD77E0" w14:textId="77777777" w:rsidTr="00581055">
        <w:tc>
          <w:tcPr>
            <w:tcW w:w="527" w:type="pct"/>
            <w:tcBorders>
              <w:top w:val="single" w:sz="4" w:space="0" w:color="auto"/>
              <w:left w:val="single" w:sz="4" w:space="0" w:color="auto"/>
              <w:bottom w:val="single" w:sz="4" w:space="0" w:color="auto"/>
              <w:right w:val="single" w:sz="4" w:space="0" w:color="auto"/>
            </w:tcBorders>
          </w:tcPr>
          <w:p w14:paraId="596B911D" w14:textId="77777777" w:rsidR="008B3AD2" w:rsidRPr="009E2405" w:rsidRDefault="008B3AD2" w:rsidP="00581055">
            <w:pPr>
              <w:autoSpaceDE w:val="0"/>
              <w:autoSpaceDN w:val="0"/>
              <w:adjustRightInd w:val="0"/>
              <w:spacing w:after="0" w:line="240" w:lineRule="auto"/>
              <w:rPr>
                <w:rFonts w:ascii="Times New Roman" w:hAnsi="Times New Roman"/>
              </w:rPr>
            </w:pPr>
            <w:r w:rsidRPr="009E2405">
              <w:rPr>
                <w:rFonts w:ascii="Times New Roman" w:hAnsi="Times New Roman"/>
              </w:rPr>
              <w:t>K_W17</w:t>
            </w:r>
          </w:p>
        </w:tc>
        <w:tc>
          <w:tcPr>
            <w:tcW w:w="3651" w:type="pct"/>
            <w:tcBorders>
              <w:top w:val="single" w:sz="4" w:space="0" w:color="auto"/>
              <w:left w:val="single" w:sz="4" w:space="0" w:color="auto"/>
              <w:bottom w:val="single" w:sz="4" w:space="0" w:color="auto"/>
              <w:right w:val="single" w:sz="4" w:space="0" w:color="auto"/>
            </w:tcBorders>
          </w:tcPr>
          <w:p w14:paraId="0EAAFE79" w14:textId="77777777" w:rsidR="008B3AD2" w:rsidRPr="009E2405" w:rsidRDefault="008B3AD2" w:rsidP="00581055">
            <w:pPr>
              <w:autoSpaceDE w:val="0"/>
              <w:autoSpaceDN w:val="0"/>
              <w:adjustRightInd w:val="0"/>
              <w:spacing w:after="0" w:line="240" w:lineRule="auto"/>
              <w:jc w:val="both"/>
              <w:rPr>
                <w:rFonts w:ascii="Times New Roman" w:hAnsi="Times New Roman"/>
              </w:rPr>
            </w:pPr>
            <w:proofErr w:type="spellStart"/>
            <w:r w:rsidRPr="009E2405">
              <w:rPr>
                <w:rFonts w:ascii="Times New Roman" w:hAnsi="Times New Roman"/>
              </w:rPr>
              <w:t>principles</w:t>
            </w:r>
            <w:proofErr w:type="spellEnd"/>
            <w:r w:rsidRPr="009E2405">
              <w:rPr>
                <w:rFonts w:ascii="Times New Roman" w:hAnsi="Times New Roman"/>
              </w:rPr>
              <w:t xml:space="preserve"> of </w:t>
            </w:r>
            <w:proofErr w:type="spellStart"/>
            <w:r w:rsidRPr="009E2405">
              <w:rPr>
                <w:rFonts w:ascii="Times New Roman" w:hAnsi="Times New Roman"/>
              </w:rPr>
              <w:t>industrial</w:t>
            </w:r>
            <w:proofErr w:type="spellEnd"/>
            <w:r w:rsidRPr="009E2405">
              <w:rPr>
                <w:rFonts w:ascii="Times New Roman" w:hAnsi="Times New Roman"/>
              </w:rPr>
              <w:t xml:space="preserve"> </w:t>
            </w:r>
            <w:proofErr w:type="spellStart"/>
            <w:r w:rsidRPr="009E2405">
              <w:rPr>
                <w:rFonts w:ascii="Times New Roman" w:hAnsi="Times New Roman"/>
              </w:rPr>
              <w:t>property</w:t>
            </w:r>
            <w:proofErr w:type="spellEnd"/>
            <w:r w:rsidRPr="009E2405">
              <w:rPr>
                <w:rFonts w:ascii="Times New Roman" w:hAnsi="Times New Roman"/>
              </w:rPr>
              <w:t xml:space="preserve"> </w:t>
            </w:r>
            <w:proofErr w:type="spellStart"/>
            <w:r w:rsidRPr="009E2405">
              <w:rPr>
                <w:rFonts w:ascii="Times New Roman" w:hAnsi="Times New Roman"/>
              </w:rPr>
              <w:t>protection</w:t>
            </w:r>
            <w:proofErr w:type="spellEnd"/>
            <w:r w:rsidRPr="009E2405">
              <w:rPr>
                <w:rFonts w:ascii="Times New Roman" w:hAnsi="Times New Roman"/>
              </w:rPr>
              <w:t xml:space="preserve"> and copyright</w:t>
            </w:r>
          </w:p>
        </w:tc>
        <w:tc>
          <w:tcPr>
            <w:tcW w:w="822" w:type="pct"/>
            <w:tcBorders>
              <w:left w:val="single" w:sz="4" w:space="0" w:color="auto"/>
              <w:right w:val="single" w:sz="4" w:space="0" w:color="auto"/>
            </w:tcBorders>
          </w:tcPr>
          <w:p w14:paraId="50F121E0" w14:textId="77777777" w:rsidR="008B3AD2" w:rsidRPr="009E2405" w:rsidRDefault="008B3AD2" w:rsidP="00581055">
            <w:pPr>
              <w:autoSpaceDE w:val="0"/>
              <w:autoSpaceDN w:val="0"/>
              <w:adjustRightInd w:val="0"/>
              <w:spacing w:after="0" w:line="240" w:lineRule="auto"/>
              <w:rPr>
                <w:rFonts w:ascii="Times New Roman" w:hAnsi="Times New Roman"/>
              </w:rPr>
            </w:pPr>
            <w:r w:rsidRPr="009E2405">
              <w:rPr>
                <w:rFonts w:ascii="Times New Roman" w:hAnsi="Times New Roman"/>
              </w:rPr>
              <w:t>P6S_WK</w:t>
            </w:r>
          </w:p>
        </w:tc>
      </w:tr>
      <w:tr w:rsidR="00C97AEB" w:rsidRPr="00892D2E" w14:paraId="0542E8AF" w14:textId="77777777" w:rsidTr="00C97AEB">
        <w:tc>
          <w:tcPr>
            <w:tcW w:w="527" w:type="pct"/>
            <w:tcBorders>
              <w:top w:val="single" w:sz="4" w:space="0" w:color="auto"/>
              <w:left w:val="single" w:sz="4" w:space="0" w:color="auto"/>
              <w:bottom w:val="single" w:sz="4" w:space="0" w:color="auto"/>
              <w:right w:val="single" w:sz="4" w:space="0" w:color="auto"/>
            </w:tcBorders>
          </w:tcPr>
          <w:p w14:paraId="1AF2C5E7" w14:textId="00D2D39D" w:rsidR="00C97AEB" w:rsidRPr="00C97AEB" w:rsidRDefault="00C97AEB" w:rsidP="00CB462F">
            <w:pPr>
              <w:autoSpaceDE w:val="0"/>
              <w:autoSpaceDN w:val="0"/>
              <w:adjustRightInd w:val="0"/>
              <w:spacing w:after="0" w:line="240" w:lineRule="auto"/>
              <w:rPr>
                <w:rFonts w:ascii="Times New Roman" w:hAnsi="Times New Roman"/>
              </w:rPr>
            </w:pPr>
            <w:r w:rsidRPr="00C97AEB">
              <w:rPr>
                <w:rFonts w:ascii="Times New Roman" w:hAnsi="Times New Roman"/>
              </w:rPr>
              <w:t>K_W</w:t>
            </w:r>
            <w:r w:rsidRPr="00E35DCA">
              <w:rPr>
                <w:rFonts w:ascii="Times New Roman" w:hAnsi="Times New Roman"/>
              </w:rPr>
              <w:t>1</w:t>
            </w:r>
            <w:r w:rsidR="007F038D">
              <w:rPr>
                <w:rFonts w:ascii="Times New Roman" w:hAnsi="Times New Roman"/>
              </w:rPr>
              <w:t>8</w:t>
            </w:r>
          </w:p>
        </w:tc>
        <w:tc>
          <w:tcPr>
            <w:tcW w:w="3651" w:type="pct"/>
            <w:tcBorders>
              <w:top w:val="single" w:sz="4" w:space="0" w:color="auto"/>
              <w:left w:val="single" w:sz="4" w:space="0" w:color="auto"/>
              <w:bottom w:val="single" w:sz="4" w:space="0" w:color="auto"/>
              <w:right w:val="single" w:sz="4" w:space="0" w:color="auto"/>
            </w:tcBorders>
          </w:tcPr>
          <w:p w14:paraId="6E9EDFD8" w14:textId="77777777" w:rsidR="00C97AEB" w:rsidRPr="00E35DCA" w:rsidRDefault="00C97AEB" w:rsidP="00CB462F">
            <w:pPr>
              <w:autoSpaceDE w:val="0"/>
              <w:autoSpaceDN w:val="0"/>
              <w:adjustRightInd w:val="0"/>
              <w:spacing w:after="0" w:line="240" w:lineRule="auto"/>
              <w:jc w:val="both"/>
              <w:rPr>
                <w:rFonts w:ascii="Times New Roman" w:hAnsi="Times New Roman"/>
              </w:rPr>
            </w:pPr>
            <w:proofErr w:type="spellStart"/>
            <w:r w:rsidRPr="007F038D">
              <w:rPr>
                <w:rFonts w:ascii="Times New Roman" w:hAnsi="Times New Roman"/>
              </w:rPr>
              <w:t>at</w:t>
            </w:r>
            <w:proofErr w:type="spellEnd"/>
            <w:r w:rsidRPr="007F038D">
              <w:rPr>
                <w:rFonts w:ascii="Times New Roman" w:hAnsi="Times New Roman"/>
              </w:rPr>
              <w:t xml:space="preserve"> </w:t>
            </w:r>
            <w:proofErr w:type="spellStart"/>
            <w:r w:rsidRPr="007F038D">
              <w:rPr>
                <w:rFonts w:ascii="Times New Roman" w:hAnsi="Times New Roman"/>
              </w:rPr>
              <w:t>an</w:t>
            </w:r>
            <w:proofErr w:type="spellEnd"/>
            <w:r w:rsidRPr="007F038D">
              <w:rPr>
                <w:rFonts w:ascii="Times New Roman" w:hAnsi="Times New Roman"/>
              </w:rPr>
              <w:t xml:space="preserve"> </w:t>
            </w:r>
            <w:proofErr w:type="spellStart"/>
            <w:r w:rsidRPr="007F038D">
              <w:rPr>
                <w:rFonts w:ascii="Times New Roman" w:hAnsi="Times New Roman"/>
              </w:rPr>
              <w:t>advanced</w:t>
            </w:r>
            <w:proofErr w:type="spellEnd"/>
            <w:r w:rsidRPr="007F038D">
              <w:rPr>
                <w:rFonts w:ascii="Times New Roman" w:hAnsi="Times New Roman"/>
              </w:rPr>
              <w:t xml:space="preserve"> </w:t>
            </w:r>
            <w:proofErr w:type="spellStart"/>
            <w:r w:rsidRPr="007F038D">
              <w:rPr>
                <w:rFonts w:ascii="Times New Roman" w:hAnsi="Times New Roman"/>
              </w:rPr>
              <w:t>level</w:t>
            </w:r>
            <w:proofErr w:type="spellEnd"/>
            <w:r w:rsidRPr="007F038D">
              <w:rPr>
                <w:rFonts w:ascii="Times New Roman" w:hAnsi="Times New Roman"/>
              </w:rPr>
              <w:t xml:space="preserve"> marketing </w:t>
            </w:r>
            <w:proofErr w:type="spellStart"/>
            <w:r w:rsidRPr="007F038D">
              <w:rPr>
                <w:rFonts w:ascii="Times New Roman" w:hAnsi="Times New Roman"/>
              </w:rPr>
              <w:t>tools</w:t>
            </w:r>
            <w:proofErr w:type="spellEnd"/>
            <w:r w:rsidRPr="007F038D">
              <w:rPr>
                <w:rFonts w:ascii="Times New Roman" w:hAnsi="Times New Roman"/>
              </w:rPr>
              <w:t xml:space="preserve"> and </w:t>
            </w:r>
            <w:proofErr w:type="spellStart"/>
            <w:r w:rsidRPr="007F038D">
              <w:rPr>
                <w:rFonts w:ascii="Times New Roman" w:hAnsi="Times New Roman"/>
              </w:rPr>
              <w:t>strategies</w:t>
            </w:r>
            <w:proofErr w:type="spellEnd"/>
            <w:r w:rsidRPr="007F038D">
              <w:rPr>
                <w:rFonts w:ascii="Times New Roman" w:hAnsi="Times New Roman"/>
              </w:rPr>
              <w:t xml:space="preserve"> </w:t>
            </w:r>
            <w:proofErr w:type="spellStart"/>
            <w:r w:rsidRPr="007F038D">
              <w:rPr>
                <w:rFonts w:ascii="Times New Roman" w:hAnsi="Times New Roman"/>
              </w:rPr>
              <w:t>necessary</w:t>
            </w:r>
            <w:proofErr w:type="spellEnd"/>
            <w:r w:rsidRPr="007F038D">
              <w:rPr>
                <w:rFonts w:ascii="Times New Roman" w:hAnsi="Times New Roman"/>
              </w:rPr>
              <w:t xml:space="preserve"> in the </w:t>
            </w:r>
            <w:proofErr w:type="spellStart"/>
            <w:r w:rsidRPr="007F038D">
              <w:rPr>
                <w:rFonts w:ascii="Times New Roman" w:hAnsi="Times New Roman"/>
              </w:rPr>
              <w:t>process</w:t>
            </w:r>
            <w:proofErr w:type="spellEnd"/>
            <w:r w:rsidRPr="007F038D">
              <w:rPr>
                <w:rFonts w:ascii="Times New Roman" w:hAnsi="Times New Roman"/>
              </w:rPr>
              <w:t xml:space="preserve"> of business management</w:t>
            </w:r>
          </w:p>
        </w:tc>
        <w:tc>
          <w:tcPr>
            <w:tcW w:w="822" w:type="pct"/>
            <w:tcBorders>
              <w:top w:val="single" w:sz="4" w:space="0" w:color="auto"/>
              <w:left w:val="single" w:sz="4" w:space="0" w:color="auto"/>
              <w:bottom w:val="single" w:sz="4" w:space="0" w:color="auto"/>
              <w:right w:val="single" w:sz="4" w:space="0" w:color="auto"/>
            </w:tcBorders>
          </w:tcPr>
          <w:p w14:paraId="5FFE52C2" w14:textId="77777777" w:rsidR="00C97AEB" w:rsidRPr="00892D2E" w:rsidRDefault="00C97AEB" w:rsidP="00CB462F">
            <w:pPr>
              <w:autoSpaceDE w:val="0"/>
              <w:autoSpaceDN w:val="0"/>
              <w:adjustRightInd w:val="0"/>
              <w:spacing w:after="0" w:line="240" w:lineRule="auto"/>
              <w:rPr>
                <w:rFonts w:ascii="Times New Roman" w:hAnsi="Times New Roman"/>
              </w:rPr>
            </w:pPr>
            <w:r w:rsidRPr="00892D2E">
              <w:rPr>
                <w:rFonts w:ascii="Times New Roman" w:hAnsi="Times New Roman"/>
              </w:rPr>
              <w:t>P6S_WG</w:t>
            </w:r>
          </w:p>
          <w:p w14:paraId="3AB9CEE5" w14:textId="77777777" w:rsidR="00C97AEB" w:rsidRPr="00892D2E" w:rsidRDefault="00C97AEB" w:rsidP="00CB462F">
            <w:pPr>
              <w:autoSpaceDE w:val="0"/>
              <w:autoSpaceDN w:val="0"/>
              <w:adjustRightInd w:val="0"/>
              <w:spacing w:after="0" w:line="240" w:lineRule="auto"/>
              <w:rPr>
                <w:rFonts w:ascii="Times New Roman" w:hAnsi="Times New Roman"/>
              </w:rPr>
            </w:pPr>
          </w:p>
        </w:tc>
      </w:tr>
      <w:tr w:rsidR="008B3AD2" w:rsidRPr="009E2405" w14:paraId="5CC6D5B0" w14:textId="77777777" w:rsidTr="00581055">
        <w:tc>
          <w:tcPr>
            <w:tcW w:w="5000" w:type="pct"/>
            <w:gridSpan w:val="3"/>
            <w:tcBorders>
              <w:top w:val="single" w:sz="4" w:space="0" w:color="auto"/>
              <w:left w:val="single" w:sz="4" w:space="0" w:color="auto"/>
              <w:bottom w:val="single" w:sz="4" w:space="0" w:color="auto"/>
              <w:right w:val="single" w:sz="4" w:space="0" w:color="auto"/>
            </w:tcBorders>
            <w:shd w:val="clear" w:color="auto" w:fill="FDE9D9"/>
          </w:tcPr>
          <w:p w14:paraId="72E52B9B" w14:textId="77777777" w:rsidR="008B3AD2" w:rsidRPr="009E2405" w:rsidRDefault="008B3AD2" w:rsidP="00581055">
            <w:pPr>
              <w:pStyle w:val="Default"/>
              <w:ind w:right="175"/>
              <w:jc w:val="center"/>
              <w:rPr>
                <w:rFonts w:ascii="Times New Roman" w:hAnsi="Times New Roman" w:cs="Times New Roman"/>
                <w:bCs/>
                <w:sz w:val="22"/>
                <w:szCs w:val="22"/>
              </w:rPr>
            </w:pPr>
            <w:proofErr w:type="spellStart"/>
            <w:r w:rsidRPr="009E2405">
              <w:rPr>
                <w:rFonts w:ascii="Times New Roman" w:hAnsi="Times New Roman" w:cs="Times New Roman"/>
                <w:b/>
                <w:sz w:val="22"/>
                <w:szCs w:val="22"/>
              </w:rPr>
              <w:t>Skills</w:t>
            </w:r>
            <w:proofErr w:type="spellEnd"/>
            <w:r w:rsidRPr="009E2405">
              <w:rPr>
                <w:rFonts w:ascii="Times New Roman" w:hAnsi="Times New Roman" w:cs="Times New Roman"/>
                <w:b/>
                <w:sz w:val="22"/>
                <w:szCs w:val="22"/>
              </w:rPr>
              <w:t xml:space="preserve">: </w:t>
            </w:r>
            <w:proofErr w:type="spellStart"/>
            <w:r w:rsidRPr="009E2405">
              <w:rPr>
                <w:rFonts w:ascii="Times New Roman" w:hAnsi="Times New Roman" w:cs="Times New Roman"/>
                <w:b/>
                <w:sz w:val="22"/>
                <w:szCs w:val="22"/>
              </w:rPr>
              <w:t>Graduate</w:t>
            </w:r>
            <w:proofErr w:type="spellEnd"/>
            <w:r w:rsidRPr="009E2405">
              <w:rPr>
                <w:rFonts w:ascii="Times New Roman" w:hAnsi="Times New Roman" w:cs="Times New Roman"/>
                <w:b/>
                <w:sz w:val="22"/>
                <w:szCs w:val="22"/>
              </w:rPr>
              <w:t xml:space="preserve"> </w:t>
            </w:r>
            <w:proofErr w:type="spellStart"/>
            <w:r w:rsidRPr="009E2405">
              <w:rPr>
                <w:rFonts w:ascii="Times New Roman" w:hAnsi="Times New Roman" w:cs="Times New Roman"/>
                <w:b/>
                <w:sz w:val="22"/>
                <w:szCs w:val="22"/>
              </w:rPr>
              <w:t>is</w:t>
            </w:r>
            <w:proofErr w:type="spellEnd"/>
            <w:r w:rsidRPr="009E2405">
              <w:rPr>
                <w:rFonts w:ascii="Times New Roman" w:hAnsi="Times New Roman" w:cs="Times New Roman"/>
                <w:b/>
                <w:sz w:val="22"/>
                <w:szCs w:val="22"/>
              </w:rPr>
              <w:t xml:space="preserve"> </w:t>
            </w:r>
            <w:proofErr w:type="spellStart"/>
            <w:r w:rsidRPr="009E2405">
              <w:rPr>
                <w:rFonts w:ascii="Times New Roman" w:hAnsi="Times New Roman" w:cs="Times New Roman"/>
                <w:b/>
                <w:sz w:val="22"/>
                <w:szCs w:val="22"/>
              </w:rPr>
              <w:t>able</w:t>
            </w:r>
            <w:proofErr w:type="spellEnd"/>
            <w:r w:rsidRPr="009E2405">
              <w:rPr>
                <w:rFonts w:ascii="Times New Roman" w:hAnsi="Times New Roman" w:cs="Times New Roman"/>
                <w:b/>
                <w:sz w:val="22"/>
                <w:szCs w:val="22"/>
              </w:rPr>
              <w:t xml:space="preserve"> to</w:t>
            </w:r>
          </w:p>
        </w:tc>
      </w:tr>
      <w:tr w:rsidR="008B3AD2" w:rsidRPr="009E2405" w14:paraId="4804AFD4" w14:textId="77777777" w:rsidTr="00581055">
        <w:tc>
          <w:tcPr>
            <w:tcW w:w="527" w:type="pct"/>
            <w:tcBorders>
              <w:top w:val="single" w:sz="4" w:space="0" w:color="auto"/>
              <w:left w:val="single" w:sz="4" w:space="0" w:color="auto"/>
              <w:bottom w:val="single" w:sz="4" w:space="0" w:color="auto"/>
              <w:right w:val="single" w:sz="4" w:space="0" w:color="auto"/>
            </w:tcBorders>
          </w:tcPr>
          <w:p w14:paraId="5300AEDB" w14:textId="77777777" w:rsidR="008B3AD2" w:rsidRPr="009E2405" w:rsidRDefault="008B3AD2" w:rsidP="00581055">
            <w:pPr>
              <w:autoSpaceDE w:val="0"/>
              <w:autoSpaceDN w:val="0"/>
              <w:adjustRightInd w:val="0"/>
              <w:spacing w:after="0" w:line="240" w:lineRule="auto"/>
              <w:rPr>
                <w:rFonts w:ascii="Times New Roman" w:hAnsi="Times New Roman"/>
                <w:bCs/>
              </w:rPr>
            </w:pPr>
            <w:r w:rsidRPr="009E2405">
              <w:rPr>
                <w:rFonts w:ascii="Times New Roman" w:hAnsi="Times New Roman"/>
              </w:rPr>
              <w:lastRenderedPageBreak/>
              <w:t>K_U01</w:t>
            </w:r>
          </w:p>
        </w:tc>
        <w:tc>
          <w:tcPr>
            <w:tcW w:w="3651" w:type="pct"/>
            <w:tcBorders>
              <w:top w:val="single" w:sz="4" w:space="0" w:color="auto"/>
              <w:left w:val="single" w:sz="4" w:space="0" w:color="auto"/>
              <w:bottom w:val="single" w:sz="4" w:space="0" w:color="auto"/>
              <w:right w:val="single" w:sz="4" w:space="0" w:color="auto"/>
            </w:tcBorders>
          </w:tcPr>
          <w:p w14:paraId="5C40F34E" w14:textId="77777777" w:rsidR="008B3AD2" w:rsidRPr="009E2405" w:rsidRDefault="008B3AD2" w:rsidP="00581055">
            <w:pPr>
              <w:autoSpaceDE w:val="0"/>
              <w:autoSpaceDN w:val="0"/>
              <w:adjustRightInd w:val="0"/>
              <w:spacing w:after="0" w:line="240" w:lineRule="auto"/>
              <w:jc w:val="both"/>
              <w:rPr>
                <w:rFonts w:ascii="Times New Roman" w:hAnsi="Times New Roman"/>
              </w:rPr>
            </w:pPr>
            <w:proofErr w:type="spellStart"/>
            <w:r w:rsidRPr="009E2405">
              <w:rPr>
                <w:rFonts w:ascii="Times New Roman" w:hAnsi="Times New Roman"/>
              </w:rPr>
              <w:t>obtain</w:t>
            </w:r>
            <w:proofErr w:type="spellEnd"/>
            <w:r w:rsidRPr="009E2405">
              <w:rPr>
                <w:rFonts w:ascii="Times New Roman" w:hAnsi="Times New Roman"/>
              </w:rPr>
              <w:t xml:space="preserve"> data for </w:t>
            </w:r>
            <w:proofErr w:type="spellStart"/>
            <w:r w:rsidRPr="009E2405">
              <w:rPr>
                <w:rFonts w:ascii="Times New Roman" w:hAnsi="Times New Roman"/>
              </w:rPr>
              <w:t>analysing</w:t>
            </w:r>
            <w:proofErr w:type="spellEnd"/>
            <w:r w:rsidRPr="009E2405">
              <w:rPr>
                <w:rFonts w:ascii="Times New Roman" w:hAnsi="Times New Roman"/>
              </w:rPr>
              <w:t xml:space="preserve"> </w:t>
            </w:r>
            <w:proofErr w:type="spellStart"/>
            <w:r w:rsidRPr="009E2405">
              <w:rPr>
                <w:rFonts w:ascii="Times New Roman" w:hAnsi="Times New Roman"/>
              </w:rPr>
              <w:t>economic</w:t>
            </w:r>
            <w:proofErr w:type="spellEnd"/>
            <w:r w:rsidRPr="009E2405">
              <w:rPr>
                <w:rFonts w:ascii="Times New Roman" w:hAnsi="Times New Roman"/>
              </w:rPr>
              <w:t xml:space="preserve"> and </w:t>
            </w:r>
            <w:proofErr w:type="spellStart"/>
            <w:r w:rsidRPr="009E2405">
              <w:rPr>
                <w:rFonts w:ascii="Times New Roman" w:hAnsi="Times New Roman"/>
              </w:rPr>
              <w:t>financial</w:t>
            </w:r>
            <w:proofErr w:type="spellEnd"/>
            <w:r w:rsidRPr="009E2405">
              <w:rPr>
                <w:rFonts w:ascii="Times New Roman" w:hAnsi="Times New Roman"/>
              </w:rPr>
              <w:t xml:space="preserve"> </w:t>
            </w:r>
            <w:proofErr w:type="spellStart"/>
            <w:r w:rsidRPr="009E2405">
              <w:rPr>
                <w:rFonts w:ascii="Times New Roman" w:hAnsi="Times New Roman"/>
              </w:rPr>
              <w:t>phenomena</w:t>
            </w:r>
            <w:proofErr w:type="spellEnd"/>
            <w:r w:rsidRPr="009E2405">
              <w:rPr>
                <w:rFonts w:ascii="Times New Roman" w:hAnsi="Times New Roman"/>
              </w:rPr>
              <w:t xml:space="preserve"> and </w:t>
            </w:r>
            <w:proofErr w:type="spellStart"/>
            <w:r w:rsidRPr="009E2405">
              <w:rPr>
                <w:rFonts w:ascii="Times New Roman" w:hAnsi="Times New Roman"/>
              </w:rPr>
              <w:t>processes</w:t>
            </w:r>
            <w:proofErr w:type="spellEnd"/>
            <w:r w:rsidRPr="009E2405">
              <w:rPr>
                <w:rFonts w:ascii="Times New Roman" w:hAnsi="Times New Roman"/>
              </w:rPr>
              <w:t xml:space="preserve">, </w:t>
            </w:r>
            <w:proofErr w:type="spellStart"/>
            <w:r w:rsidRPr="009E2405">
              <w:rPr>
                <w:rFonts w:ascii="Times New Roman" w:hAnsi="Times New Roman"/>
              </w:rPr>
              <w:t>using</w:t>
            </w:r>
            <w:proofErr w:type="spellEnd"/>
            <w:r w:rsidRPr="009E2405">
              <w:rPr>
                <w:rFonts w:ascii="Times New Roman" w:hAnsi="Times New Roman"/>
              </w:rPr>
              <w:t xml:space="preserve">, </w:t>
            </w:r>
            <w:proofErr w:type="spellStart"/>
            <w:r w:rsidRPr="009E2405">
              <w:rPr>
                <w:rFonts w:ascii="Times New Roman" w:hAnsi="Times New Roman"/>
              </w:rPr>
              <w:t>inter</w:t>
            </w:r>
            <w:proofErr w:type="spellEnd"/>
            <w:r w:rsidRPr="009E2405">
              <w:rPr>
                <w:rFonts w:ascii="Times New Roman" w:hAnsi="Times New Roman"/>
              </w:rPr>
              <w:t xml:space="preserve"> </w:t>
            </w:r>
            <w:proofErr w:type="spellStart"/>
            <w:r w:rsidRPr="009E2405">
              <w:rPr>
                <w:rFonts w:ascii="Times New Roman" w:hAnsi="Times New Roman"/>
              </w:rPr>
              <w:t>alia</w:t>
            </w:r>
            <w:proofErr w:type="spellEnd"/>
            <w:r w:rsidRPr="009E2405">
              <w:rPr>
                <w:rFonts w:ascii="Times New Roman" w:hAnsi="Times New Roman"/>
              </w:rPr>
              <w:t xml:space="preserve">, </w:t>
            </w:r>
            <w:proofErr w:type="spellStart"/>
            <w:r w:rsidRPr="009E2405">
              <w:rPr>
                <w:rFonts w:ascii="Times New Roman" w:hAnsi="Times New Roman"/>
              </w:rPr>
              <w:t>information</w:t>
            </w:r>
            <w:proofErr w:type="spellEnd"/>
            <w:r w:rsidRPr="009E2405">
              <w:rPr>
                <w:rFonts w:ascii="Times New Roman" w:hAnsi="Times New Roman"/>
              </w:rPr>
              <w:t xml:space="preserve"> and </w:t>
            </w:r>
            <w:proofErr w:type="spellStart"/>
            <w:r w:rsidRPr="009E2405">
              <w:rPr>
                <w:rFonts w:ascii="Times New Roman" w:hAnsi="Times New Roman"/>
              </w:rPr>
              <w:t>communication</w:t>
            </w:r>
            <w:proofErr w:type="spellEnd"/>
            <w:r w:rsidRPr="009E2405">
              <w:rPr>
                <w:rFonts w:ascii="Times New Roman" w:hAnsi="Times New Roman"/>
              </w:rPr>
              <w:t xml:space="preserve"> </w:t>
            </w:r>
            <w:proofErr w:type="spellStart"/>
            <w:r w:rsidRPr="009E2405">
              <w:rPr>
                <w:rFonts w:ascii="Times New Roman" w:hAnsi="Times New Roman"/>
              </w:rPr>
              <w:t>technology</w:t>
            </w:r>
            <w:proofErr w:type="spellEnd"/>
            <w:r w:rsidRPr="009E2405">
              <w:rPr>
                <w:rFonts w:ascii="Times New Roman" w:hAnsi="Times New Roman"/>
              </w:rPr>
              <w:t xml:space="preserve"> (ICT)</w:t>
            </w:r>
          </w:p>
        </w:tc>
        <w:tc>
          <w:tcPr>
            <w:tcW w:w="822" w:type="pct"/>
            <w:tcBorders>
              <w:top w:val="single" w:sz="4" w:space="0" w:color="auto"/>
              <w:left w:val="single" w:sz="4" w:space="0" w:color="auto"/>
              <w:bottom w:val="single" w:sz="4" w:space="0" w:color="auto"/>
              <w:right w:val="single" w:sz="4" w:space="0" w:color="auto"/>
            </w:tcBorders>
          </w:tcPr>
          <w:p w14:paraId="42C2D8D1" w14:textId="77777777" w:rsidR="008B3AD2" w:rsidRPr="009E2405" w:rsidRDefault="008B3AD2" w:rsidP="00581055">
            <w:pPr>
              <w:autoSpaceDE w:val="0"/>
              <w:autoSpaceDN w:val="0"/>
              <w:adjustRightInd w:val="0"/>
              <w:spacing w:after="0" w:line="240" w:lineRule="auto"/>
              <w:rPr>
                <w:rFonts w:ascii="Times New Roman" w:hAnsi="Times New Roman"/>
              </w:rPr>
            </w:pPr>
            <w:r w:rsidRPr="009E2405">
              <w:rPr>
                <w:rFonts w:ascii="Times New Roman" w:hAnsi="Times New Roman"/>
              </w:rPr>
              <w:t xml:space="preserve">P6S_UW </w:t>
            </w:r>
          </w:p>
        </w:tc>
      </w:tr>
      <w:tr w:rsidR="008B3AD2" w:rsidRPr="009E2405" w14:paraId="2FAF0FDD" w14:textId="77777777" w:rsidTr="00581055">
        <w:tc>
          <w:tcPr>
            <w:tcW w:w="527" w:type="pct"/>
            <w:tcBorders>
              <w:top w:val="single" w:sz="4" w:space="0" w:color="auto"/>
              <w:left w:val="single" w:sz="4" w:space="0" w:color="auto"/>
              <w:bottom w:val="single" w:sz="4" w:space="0" w:color="auto"/>
              <w:right w:val="single" w:sz="4" w:space="0" w:color="auto"/>
            </w:tcBorders>
          </w:tcPr>
          <w:p w14:paraId="76DA330D" w14:textId="77777777" w:rsidR="008B3AD2" w:rsidRPr="009E2405" w:rsidRDefault="008B3AD2" w:rsidP="00581055">
            <w:pPr>
              <w:autoSpaceDE w:val="0"/>
              <w:autoSpaceDN w:val="0"/>
              <w:adjustRightInd w:val="0"/>
              <w:spacing w:after="0" w:line="240" w:lineRule="auto"/>
              <w:rPr>
                <w:rFonts w:ascii="Times New Roman" w:hAnsi="Times New Roman"/>
              </w:rPr>
            </w:pPr>
            <w:r w:rsidRPr="009E2405">
              <w:rPr>
                <w:rFonts w:ascii="Times New Roman" w:hAnsi="Times New Roman"/>
              </w:rPr>
              <w:t>K_U02</w:t>
            </w:r>
          </w:p>
        </w:tc>
        <w:tc>
          <w:tcPr>
            <w:tcW w:w="3651" w:type="pct"/>
            <w:tcBorders>
              <w:top w:val="single" w:sz="4" w:space="0" w:color="auto"/>
              <w:left w:val="single" w:sz="4" w:space="0" w:color="auto"/>
              <w:bottom w:val="single" w:sz="4" w:space="0" w:color="auto"/>
              <w:right w:val="single" w:sz="4" w:space="0" w:color="auto"/>
            </w:tcBorders>
          </w:tcPr>
          <w:p w14:paraId="2BE56E2A" w14:textId="77777777" w:rsidR="008B3AD2" w:rsidRPr="009E2405" w:rsidRDefault="008B3AD2" w:rsidP="00581055">
            <w:pPr>
              <w:autoSpaceDE w:val="0"/>
              <w:autoSpaceDN w:val="0"/>
              <w:adjustRightInd w:val="0"/>
              <w:spacing w:after="0" w:line="240" w:lineRule="auto"/>
              <w:jc w:val="both"/>
              <w:rPr>
                <w:rFonts w:ascii="Times New Roman" w:hAnsi="Times New Roman"/>
              </w:rPr>
            </w:pPr>
            <w:proofErr w:type="spellStart"/>
            <w:r w:rsidRPr="009E2405">
              <w:rPr>
                <w:rFonts w:ascii="Times New Roman" w:hAnsi="Times New Roman"/>
              </w:rPr>
              <w:t>identify</w:t>
            </w:r>
            <w:proofErr w:type="spellEnd"/>
            <w:r w:rsidRPr="009E2405">
              <w:rPr>
                <w:rFonts w:ascii="Times New Roman" w:hAnsi="Times New Roman"/>
              </w:rPr>
              <w:t xml:space="preserve"> and </w:t>
            </w:r>
            <w:proofErr w:type="spellStart"/>
            <w:r w:rsidRPr="009E2405">
              <w:rPr>
                <w:rFonts w:ascii="Times New Roman" w:hAnsi="Times New Roman"/>
              </w:rPr>
              <w:t>interpret</w:t>
            </w:r>
            <w:proofErr w:type="spellEnd"/>
            <w:r w:rsidRPr="009E2405">
              <w:rPr>
                <w:rFonts w:ascii="Times New Roman" w:hAnsi="Times New Roman"/>
              </w:rPr>
              <w:t xml:space="preserve"> the </w:t>
            </w:r>
            <w:proofErr w:type="spellStart"/>
            <w:r w:rsidRPr="009E2405">
              <w:rPr>
                <w:rFonts w:ascii="Times New Roman" w:hAnsi="Times New Roman"/>
              </w:rPr>
              <w:t>causes</w:t>
            </w:r>
            <w:proofErr w:type="spellEnd"/>
            <w:r w:rsidRPr="009E2405">
              <w:rPr>
                <w:rFonts w:ascii="Times New Roman" w:hAnsi="Times New Roman"/>
              </w:rPr>
              <w:t xml:space="preserve">, </w:t>
            </w:r>
            <w:proofErr w:type="spellStart"/>
            <w:r w:rsidRPr="009E2405">
              <w:rPr>
                <w:rFonts w:ascii="Times New Roman" w:hAnsi="Times New Roman"/>
              </w:rPr>
              <w:t>course</w:t>
            </w:r>
            <w:proofErr w:type="spellEnd"/>
            <w:r w:rsidRPr="009E2405">
              <w:rPr>
                <w:rFonts w:ascii="Times New Roman" w:hAnsi="Times New Roman"/>
              </w:rPr>
              <w:t xml:space="preserve"> and </w:t>
            </w:r>
            <w:proofErr w:type="spellStart"/>
            <w:r w:rsidRPr="009E2405">
              <w:rPr>
                <w:rFonts w:ascii="Times New Roman" w:hAnsi="Times New Roman"/>
              </w:rPr>
              <w:t>effects</w:t>
            </w:r>
            <w:proofErr w:type="spellEnd"/>
            <w:r w:rsidRPr="009E2405">
              <w:rPr>
                <w:rFonts w:ascii="Times New Roman" w:hAnsi="Times New Roman"/>
              </w:rPr>
              <w:t xml:space="preserve"> of </w:t>
            </w:r>
            <w:proofErr w:type="spellStart"/>
            <w:r w:rsidRPr="009E2405">
              <w:rPr>
                <w:rFonts w:ascii="Times New Roman" w:hAnsi="Times New Roman"/>
              </w:rPr>
              <w:t>economic</w:t>
            </w:r>
            <w:proofErr w:type="spellEnd"/>
            <w:r w:rsidRPr="009E2405">
              <w:rPr>
                <w:rFonts w:ascii="Times New Roman" w:hAnsi="Times New Roman"/>
              </w:rPr>
              <w:t xml:space="preserve"> </w:t>
            </w:r>
            <w:proofErr w:type="spellStart"/>
            <w:r w:rsidRPr="009E2405">
              <w:rPr>
                <w:rFonts w:ascii="Times New Roman" w:hAnsi="Times New Roman"/>
              </w:rPr>
              <w:t>phenomena</w:t>
            </w:r>
            <w:proofErr w:type="spellEnd"/>
            <w:r w:rsidRPr="009E2405">
              <w:rPr>
                <w:rFonts w:ascii="Times New Roman" w:hAnsi="Times New Roman"/>
              </w:rPr>
              <w:t xml:space="preserve"> and </w:t>
            </w:r>
            <w:proofErr w:type="spellStart"/>
            <w:r w:rsidRPr="009E2405">
              <w:rPr>
                <w:rFonts w:ascii="Times New Roman" w:hAnsi="Times New Roman"/>
              </w:rPr>
              <w:t>processes</w:t>
            </w:r>
            <w:proofErr w:type="spellEnd"/>
            <w:r w:rsidRPr="009E2405">
              <w:rPr>
                <w:rFonts w:ascii="Times New Roman" w:hAnsi="Times New Roman"/>
              </w:rPr>
              <w:t xml:space="preserve"> </w:t>
            </w:r>
            <w:proofErr w:type="spellStart"/>
            <w:r w:rsidRPr="009E2405">
              <w:rPr>
                <w:rFonts w:ascii="Times New Roman" w:hAnsi="Times New Roman"/>
              </w:rPr>
              <w:t>occurring</w:t>
            </w:r>
            <w:proofErr w:type="spellEnd"/>
            <w:r w:rsidRPr="009E2405">
              <w:rPr>
                <w:rFonts w:ascii="Times New Roman" w:hAnsi="Times New Roman"/>
              </w:rPr>
              <w:t xml:space="preserve"> in </w:t>
            </w:r>
            <w:proofErr w:type="spellStart"/>
            <w:r w:rsidRPr="009E2405">
              <w:rPr>
                <w:rFonts w:ascii="Times New Roman" w:hAnsi="Times New Roman"/>
              </w:rPr>
              <w:t>individual</w:t>
            </w:r>
            <w:proofErr w:type="spellEnd"/>
            <w:r w:rsidRPr="009E2405">
              <w:rPr>
                <w:rFonts w:ascii="Times New Roman" w:hAnsi="Times New Roman"/>
              </w:rPr>
              <w:t xml:space="preserve"> </w:t>
            </w:r>
            <w:proofErr w:type="spellStart"/>
            <w:r w:rsidRPr="009E2405">
              <w:rPr>
                <w:rFonts w:ascii="Times New Roman" w:hAnsi="Times New Roman"/>
              </w:rPr>
              <w:t>markets</w:t>
            </w:r>
            <w:proofErr w:type="spellEnd"/>
            <w:r w:rsidRPr="009E2405">
              <w:rPr>
                <w:rFonts w:ascii="Times New Roman" w:hAnsi="Times New Roman"/>
              </w:rPr>
              <w:t xml:space="preserve">, in the </w:t>
            </w:r>
            <w:proofErr w:type="spellStart"/>
            <w:r w:rsidRPr="009E2405">
              <w:rPr>
                <w:rFonts w:ascii="Times New Roman" w:hAnsi="Times New Roman"/>
              </w:rPr>
              <w:t>national</w:t>
            </w:r>
            <w:proofErr w:type="spellEnd"/>
            <w:r w:rsidRPr="009E2405">
              <w:rPr>
                <w:rFonts w:ascii="Times New Roman" w:hAnsi="Times New Roman"/>
              </w:rPr>
              <w:t xml:space="preserve"> </w:t>
            </w:r>
            <w:proofErr w:type="spellStart"/>
            <w:r w:rsidRPr="009E2405">
              <w:rPr>
                <w:rFonts w:ascii="Times New Roman" w:hAnsi="Times New Roman"/>
              </w:rPr>
              <w:t>economy</w:t>
            </w:r>
            <w:proofErr w:type="spellEnd"/>
            <w:r w:rsidRPr="009E2405">
              <w:rPr>
                <w:rFonts w:ascii="Times New Roman" w:hAnsi="Times New Roman"/>
              </w:rPr>
              <w:t xml:space="preserve">, and in the </w:t>
            </w:r>
            <w:proofErr w:type="spellStart"/>
            <w:r w:rsidRPr="009E2405">
              <w:rPr>
                <w:rFonts w:ascii="Times New Roman" w:hAnsi="Times New Roman"/>
              </w:rPr>
              <w:t>global</w:t>
            </w:r>
            <w:proofErr w:type="spellEnd"/>
            <w:r w:rsidRPr="009E2405">
              <w:rPr>
                <w:rFonts w:ascii="Times New Roman" w:hAnsi="Times New Roman"/>
              </w:rPr>
              <w:t xml:space="preserve"> </w:t>
            </w:r>
            <w:proofErr w:type="spellStart"/>
            <w:r w:rsidRPr="009E2405">
              <w:rPr>
                <w:rFonts w:ascii="Times New Roman" w:hAnsi="Times New Roman"/>
              </w:rPr>
              <w:t>economy</w:t>
            </w:r>
            <w:proofErr w:type="spellEnd"/>
            <w:r w:rsidRPr="009E2405">
              <w:rPr>
                <w:rFonts w:ascii="Times New Roman" w:hAnsi="Times New Roman"/>
              </w:rPr>
              <w:t xml:space="preserve"> </w:t>
            </w:r>
          </w:p>
        </w:tc>
        <w:tc>
          <w:tcPr>
            <w:tcW w:w="822" w:type="pct"/>
            <w:tcBorders>
              <w:top w:val="single" w:sz="4" w:space="0" w:color="auto"/>
              <w:left w:val="single" w:sz="4" w:space="0" w:color="auto"/>
              <w:bottom w:val="single" w:sz="4" w:space="0" w:color="auto"/>
              <w:right w:val="single" w:sz="4" w:space="0" w:color="auto"/>
            </w:tcBorders>
          </w:tcPr>
          <w:p w14:paraId="1BBFFF3A" w14:textId="77777777" w:rsidR="008B3AD2" w:rsidRPr="009E2405" w:rsidRDefault="008B3AD2" w:rsidP="00581055">
            <w:pPr>
              <w:autoSpaceDE w:val="0"/>
              <w:autoSpaceDN w:val="0"/>
              <w:adjustRightInd w:val="0"/>
              <w:spacing w:after="0" w:line="240" w:lineRule="auto"/>
              <w:rPr>
                <w:rFonts w:ascii="Times New Roman" w:hAnsi="Times New Roman"/>
              </w:rPr>
            </w:pPr>
            <w:r w:rsidRPr="009E2405">
              <w:rPr>
                <w:rFonts w:ascii="Times New Roman" w:hAnsi="Times New Roman"/>
              </w:rPr>
              <w:t>P6S_UW</w:t>
            </w:r>
          </w:p>
        </w:tc>
      </w:tr>
      <w:tr w:rsidR="008B3AD2" w:rsidRPr="009E2405" w14:paraId="63C7D60F" w14:textId="77777777" w:rsidTr="00581055">
        <w:tc>
          <w:tcPr>
            <w:tcW w:w="527" w:type="pct"/>
            <w:tcBorders>
              <w:top w:val="single" w:sz="4" w:space="0" w:color="auto"/>
              <w:left w:val="single" w:sz="4" w:space="0" w:color="auto"/>
              <w:bottom w:val="single" w:sz="4" w:space="0" w:color="auto"/>
              <w:right w:val="single" w:sz="4" w:space="0" w:color="auto"/>
            </w:tcBorders>
          </w:tcPr>
          <w:p w14:paraId="6A00692C" w14:textId="77777777" w:rsidR="008B3AD2" w:rsidRPr="009E2405" w:rsidRDefault="008B3AD2" w:rsidP="00581055">
            <w:pPr>
              <w:autoSpaceDE w:val="0"/>
              <w:autoSpaceDN w:val="0"/>
              <w:adjustRightInd w:val="0"/>
              <w:spacing w:after="0" w:line="240" w:lineRule="auto"/>
              <w:rPr>
                <w:rFonts w:ascii="Times New Roman" w:hAnsi="Times New Roman"/>
              </w:rPr>
            </w:pPr>
            <w:r w:rsidRPr="009E2405">
              <w:rPr>
                <w:rFonts w:ascii="Times New Roman" w:hAnsi="Times New Roman"/>
              </w:rPr>
              <w:t>K_U03</w:t>
            </w:r>
          </w:p>
        </w:tc>
        <w:tc>
          <w:tcPr>
            <w:tcW w:w="3651" w:type="pct"/>
            <w:tcBorders>
              <w:top w:val="single" w:sz="4" w:space="0" w:color="auto"/>
              <w:left w:val="single" w:sz="4" w:space="0" w:color="auto"/>
              <w:bottom w:val="single" w:sz="4" w:space="0" w:color="auto"/>
              <w:right w:val="single" w:sz="4" w:space="0" w:color="auto"/>
            </w:tcBorders>
          </w:tcPr>
          <w:p w14:paraId="2CCFBFA9" w14:textId="77777777" w:rsidR="008B3AD2" w:rsidRPr="009E2405" w:rsidRDefault="008B3AD2" w:rsidP="00581055">
            <w:pPr>
              <w:autoSpaceDE w:val="0"/>
              <w:autoSpaceDN w:val="0"/>
              <w:adjustRightInd w:val="0"/>
              <w:spacing w:after="0" w:line="240" w:lineRule="auto"/>
              <w:jc w:val="both"/>
              <w:rPr>
                <w:rFonts w:ascii="Times New Roman" w:hAnsi="Times New Roman"/>
              </w:rPr>
            </w:pPr>
            <w:proofErr w:type="spellStart"/>
            <w:r w:rsidRPr="009E2405">
              <w:rPr>
                <w:rFonts w:ascii="Times New Roman" w:hAnsi="Times New Roman"/>
              </w:rPr>
              <w:t>present</w:t>
            </w:r>
            <w:proofErr w:type="spellEnd"/>
            <w:r w:rsidRPr="009E2405">
              <w:rPr>
                <w:rFonts w:ascii="Times New Roman" w:hAnsi="Times New Roman"/>
              </w:rPr>
              <w:t xml:space="preserve"> and </w:t>
            </w:r>
            <w:proofErr w:type="spellStart"/>
            <w:r w:rsidRPr="009E2405">
              <w:rPr>
                <w:rFonts w:ascii="Times New Roman" w:hAnsi="Times New Roman"/>
              </w:rPr>
              <w:t>argue</w:t>
            </w:r>
            <w:proofErr w:type="spellEnd"/>
            <w:r w:rsidRPr="009E2405">
              <w:rPr>
                <w:rFonts w:ascii="Times New Roman" w:hAnsi="Times New Roman"/>
              </w:rPr>
              <w:t xml:space="preserve"> </w:t>
            </w:r>
            <w:proofErr w:type="spellStart"/>
            <w:r w:rsidRPr="009E2405">
              <w:rPr>
                <w:rFonts w:ascii="Times New Roman" w:hAnsi="Times New Roman"/>
              </w:rPr>
              <w:t>own</w:t>
            </w:r>
            <w:proofErr w:type="spellEnd"/>
            <w:r w:rsidRPr="009E2405">
              <w:rPr>
                <w:rFonts w:ascii="Times New Roman" w:hAnsi="Times New Roman"/>
              </w:rPr>
              <w:t xml:space="preserve"> </w:t>
            </w:r>
            <w:proofErr w:type="spellStart"/>
            <w:r w:rsidRPr="009E2405">
              <w:rPr>
                <w:rFonts w:ascii="Times New Roman" w:hAnsi="Times New Roman"/>
              </w:rPr>
              <w:t>ideas</w:t>
            </w:r>
            <w:proofErr w:type="spellEnd"/>
            <w:r w:rsidRPr="009E2405">
              <w:rPr>
                <w:rFonts w:ascii="Times New Roman" w:hAnsi="Times New Roman"/>
              </w:rPr>
              <w:t xml:space="preserve">, </w:t>
            </w:r>
            <w:proofErr w:type="spellStart"/>
            <w:r w:rsidRPr="009E2405">
              <w:rPr>
                <w:rFonts w:ascii="Times New Roman" w:hAnsi="Times New Roman"/>
              </w:rPr>
              <w:t>doubts</w:t>
            </w:r>
            <w:proofErr w:type="spellEnd"/>
            <w:r w:rsidRPr="009E2405">
              <w:rPr>
                <w:rFonts w:ascii="Times New Roman" w:hAnsi="Times New Roman"/>
              </w:rPr>
              <w:t xml:space="preserve">, </w:t>
            </w:r>
            <w:proofErr w:type="spellStart"/>
            <w:r w:rsidRPr="009E2405">
              <w:rPr>
                <w:rFonts w:ascii="Times New Roman" w:hAnsi="Times New Roman"/>
              </w:rPr>
              <w:t>suggestions</w:t>
            </w:r>
            <w:proofErr w:type="spellEnd"/>
            <w:r w:rsidRPr="009E2405">
              <w:rPr>
                <w:rFonts w:ascii="Times New Roman" w:hAnsi="Times New Roman"/>
              </w:rPr>
              <w:t xml:space="preserve"> and </w:t>
            </w:r>
            <w:proofErr w:type="spellStart"/>
            <w:r w:rsidRPr="009E2405">
              <w:rPr>
                <w:rFonts w:ascii="Times New Roman" w:hAnsi="Times New Roman"/>
              </w:rPr>
              <w:t>propose</w:t>
            </w:r>
            <w:proofErr w:type="spellEnd"/>
            <w:r w:rsidRPr="009E2405">
              <w:rPr>
                <w:rFonts w:ascii="Times New Roman" w:hAnsi="Times New Roman"/>
              </w:rPr>
              <w:t xml:space="preserve"> </w:t>
            </w:r>
            <w:proofErr w:type="spellStart"/>
            <w:r w:rsidRPr="009E2405">
              <w:rPr>
                <w:rFonts w:ascii="Times New Roman" w:hAnsi="Times New Roman"/>
              </w:rPr>
              <w:t>solutions</w:t>
            </w:r>
            <w:proofErr w:type="spellEnd"/>
            <w:r w:rsidRPr="009E2405">
              <w:rPr>
                <w:rFonts w:ascii="Times New Roman" w:hAnsi="Times New Roman"/>
              </w:rPr>
              <w:t xml:space="preserve"> to </w:t>
            </w:r>
            <w:proofErr w:type="spellStart"/>
            <w:r w:rsidRPr="009E2405">
              <w:rPr>
                <w:rFonts w:ascii="Times New Roman" w:hAnsi="Times New Roman"/>
              </w:rPr>
              <w:t>economic</w:t>
            </w:r>
            <w:proofErr w:type="spellEnd"/>
            <w:r w:rsidRPr="009E2405">
              <w:rPr>
                <w:rFonts w:ascii="Times New Roman" w:hAnsi="Times New Roman"/>
              </w:rPr>
              <w:t xml:space="preserve"> </w:t>
            </w:r>
            <w:proofErr w:type="spellStart"/>
            <w:r w:rsidRPr="009E2405">
              <w:rPr>
                <w:rFonts w:ascii="Times New Roman" w:hAnsi="Times New Roman"/>
              </w:rPr>
              <w:t>problems</w:t>
            </w:r>
            <w:proofErr w:type="spellEnd"/>
            <w:r w:rsidRPr="009E2405">
              <w:rPr>
                <w:rFonts w:ascii="Times New Roman" w:hAnsi="Times New Roman"/>
              </w:rPr>
              <w:t xml:space="preserve"> </w:t>
            </w:r>
            <w:proofErr w:type="spellStart"/>
            <w:r w:rsidRPr="009E2405">
              <w:rPr>
                <w:rFonts w:ascii="Times New Roman" w:hAnsi="Times New Roman"/>
              </w:rPr>
              <w:t>also</w:t>
            </w:r>
            <w:proofErr w:type="spellEnd"/>
            <w:r w:rsidRPr="009E2405">
              <w:rPr>
                <w:rFonts w:ascii="Times New Roman" w:hAnsi="Times New Roman"/>
              </w:rPr>
              <w:t xml:space="preserve"> in the </w:t>
            </w:r>
            <w:proofErr w:type="spellStart"/>
            <w:r w:rsidRPr="009E2405">
              <w:rPr>
                <w:rFonts w:ascii="Times New Roman" w:hAnsi="Times New Roman"/>
              </w:rPr>
              <w:t>sphere</w:t>
            </w:r>
            <w:proofErr w:type="spellEnd"/>
            <w:r w:rsidRPr="009E2405">
              <w:rPr>
                <w:rFonts w:ascii="Times New Roman" w:hAnsi="Times New Roman"/>
              </w:rPr>
              <w:t xml:space="preserve"> of </w:t>
            </w:r>
            <w:proofErr w:type="spellStart"/>
            <w:r w:rsidRPr="009E2405">
              <w:rPr>
                <w:rFonts w:ascii="Times New Roman" w:hAnsi="Times New Roman"/>
              </w:rPr>
              <w:t>decision-making</w:t>
            </w:r>
            <w:proofErr w:type="spellEnd"/>
            <w:r w:rsidRPr="009E2405">
              <w:rPr>
                <w:rFonts w:ascii="Times New Roman" w:hAnsi="Times New Roman"/>
              </w:rPr>
              <w:t xml:space="preserve"> by market </w:t>
            </w:r>
            <w:proofErr w:type="spellStart"/>
            <w:r w:rsidRPr="009E2405">
              <w:rPr>
                <w:rFonts w:ascii="Times New Roman" w:hAnsi="Times New Roman"/>
              </w:rPr>
              <w:t>entities</w:t>
            </w:r>
            <w:proofErr w:type="spellEnd"/>
          </w:p>
        </w:tc>
        <w:tc>
          <w:tcPr>
            <w:tcW w:w="822" w:type="pct"/>
            <w:tcBorders>
              <w:top w:val="single" w:sz="4" w:space="0" w:color="auto"/>
              <w:left w:val="single" w:sz="4" w:space="0" w:color="auto"/>
              <w:bottom w:val="single" w:sz="4" w:space="0" w:color="auto"/>
              <w:right w:val="single" w:sz="4" w:space="0" w:color="auto"/>
            </w:tcBorders>
          </w:tcPr>
          <w:p w14:paraId="38F887D8" w14:textId="77777777" w:rsidR="008B3AD2" w:rsidRPr="009E2405" w:rsidRDefault="008B3AD2" w:rsidP="00581055">
            <w:pPr>
              <w:autoSpaceDE w:val="0"/>
              <w:autoSpaceDN w:val="0"/>
              <w:adjustRightInd w:val="0"/>
              <w:spacing w:after="0" w:line="240" w:lineRule="auto"/>
              <w:rPr>
                <w:rFonts w:ascii="Times New Roman" w:hAnsi="Times New Roman"/>
              </w:rPr>
            </w:pPr>
            <w:r w:rsidRPr="009E2405">
              <w:rPr>
                <w:rFonts w:ascii="Times New Roman" w:hAnsi="Times New Roman"/>
              </w:rPr>
              <w:t>P6S_UW</w:t>
            </w:r>
          </w:p>
          <w:p w14:paraId="31802DF4" w14:textId="77777777" w:rsidR="008B3AD2" w:rsidRPr="009E2405" w:rsidRDefault="008B3AD2" w:rsidP="00581055">
            <w:pPr>
              <w:autoSpaceDE w:val="0"/>
              <w:autoSpaceDN w:val="0"/>
              <w:adjustRightInd w:val="0"/>
              <w:spacing w:after="0" w:line="240" w:lineRule="auto"/>
              <w:rPr>
                <w:rFonts w:ascii="Times New Roman" w:hAnsi="Times New Roman"/>
              </w:rPr>
            </w:pPr>
            <w:r w:rsidRPr="009E2405">
              <w:rPr>
                <w:rFonts w:ascii="Times New Roman" w:hAnsi="Times New Roman"/>
              </w:rPr>
              <w:t>P6S_UK</w:t>
            </w:r>
          </w:p>
          <w:p w14:paraId="1D6FC43B" w14:textId="77777777" w:rsidR="008B3AD2" w:rsidRPr="009E2405" w:rsidRDefault="008B3AD2" w:rsidP="00581055">
            <w:pPr>
              <w:autoSpaceDE w:val="0"/>
              <w:autoSpaceDN w:val="0"/>
              <w:adjustRightInd w:val="0"/>
              <w:spacing w:after="0" w:line="240" w:lineRule="auto"/>
              <w:rPr>
                <w:rFonts w:ascii="Times New Roman" w:hAnsi="Times New Roman"/>
              </w:rPr>
            </w:pPr>
          </w:p>
        </w:tc>
      </w:tr>
      <w:tr w:rsidR="008B3AD2" w:rsidRPr="009E2405" w14:paraId="1DFADEF1" w14:textId="77777777" w:rsidTr="00581055">
        <w:tc>
          <w:tcPr>
            <w:tcW w:w="527" w:type="pct"/>
            <w:tcBorders>
              <w:top w:val="single" w:sz="4" w:space="0" w:color="auto"/>
              <w:left w:val="single" w:sz="4" w:space="0" w:color="auto"/>
              <w:bottom w:val="single" w:sz="4" w:space="0" w:color="auto"/>
              <w:right w:val="single" w:sz="4" w:space="0" w:color="auto"/>
            </w:tcBorders>
          </w:tcPr>
          <w:p w14:paraId="046BFA5C" w14:textId="77777777" w:rsidR="008B3AD2" w:rsidRPr="009E2405" w:rsidRDefault="008B3AD2" w:rsidP="00581055">
            <w:pPr>
              <w:autoSpaceDE w:val="0"/>
              <w:autoSpaceDN w:val="0"/>
              <w:adjustRightInd w:val="0"/>
              <w:spacing w:after="0" w:line="240" w:lineRule="auto"/>
              <w:rPr>
                <w:rFonts w:ascii="Times New Roman" w:hAnsi="Times New Roman"/>
              </w:rPr>
            </w:pPr>
            <w:r w:rsidRPr="009E2405">
              <w:rPr>
                <w:rFonts w:ascii="Times New Roman" w:hAnsi="Times New Roman"/>
              </w:rPr>
              <w:t>K_U04</w:t>
            </w:r>
          </w:p>
        </w:tc>
        <w:tc>
          <w:tcPr>
            <w:tcW w:w="3651" w:type="pct"/>
            <w:tcBorders>
              <w:top w:val="single" w:sz="4" w:space="0" w:color="auto"/>
              <w:left w:val="single" w:sz="4" w:space="0" w:color="auto"/>
              <w:bottom w:val="single" w:sz="4" w:space="0" w:color="auto"/>
              <w:right w:val="single" w:sz="4" w:space="0" w:color="auto"/>
            </w:tcBorders>
          </w:tcPr>
          <w:p w14:paraId="3D704708" w14:textId="77777777" w:rsidR="008B3AD2" w:rsidRPr="009E2405" w:rsidRDefault="008B3AD2" w:rsidP="00581055">
            <w:pPr>
              <w:autoSpaceDE w:val="0"/>
              <w:autoSpaceDN w:val="0"/>
              <w:adjustRightInd w:val="0"/>
              <w:spacing w:after="0" w:line="240" w:lineRule="auto"/>
              <w:jc w:val="both"/>
              <w:rPr>
                <w:rFonts w:ascii="Times New Roman" w:hAnsi="Times New Roman"/>
              </w:rPr>
            </w:pPr>
            <w:proofErr w:type="spellStart"/>
            <w:r w:rsidRPr="009E2405">
              <w:rPr>
                <w:rFonts w:ascii="Times New Roman" w:hAnsi="Times New Roman"/>
              </w:rPr>
              <w:t>use</w:t>
            </w:r>
            <w:proofErr w:type="spellEnd"/>
            <w:r w:rsidRPr="009E2405">
              <w:rPr>
                <w:rFonts w:ascii="Times New Roman" w:hAnsi="Times New Roman"/>
              </w:rPr>
              <w:t xml:space="preserve"> the </w:t>
            </w:r>
            <w:proofErr w:type="spellStart"/>
            <w:r w:rsidRPr="009E2405">
              <w:rPr>
                <w:rFonts w:ascii="Times New Roman" w:hAnsi="Times New Roman"/>
              </w:rPr>
              <w:t>known</w:t>
            </w:r>
            <w:proofErr w:type="spellEnd"/>
            <w:r w:rsidRPr="009E2405">
              <w:rPr>
                <w:rFonts w:ascii="Times New Roman" w:hAnsi="Times New Roman"/>
              </w:rPr>
              <w:t xml:space="preserve"> </w:t>
            </w:r>
            <w:proofErr w:type="spellStart"/>
            <w:r w:rsidRPr="009E2405">
              <w:rPr>
                <w:rFonts w:ascii="Times New Roman" w:hAnsi="Times New Roman"/>
              </w:rPr>
              <w:t>principles</w:t>
            </w:r>
            <w:proofErr w:type="spellEnd"/>
            <w:r w:rsidRPr="009E2405">
              <w:rPr>
                <w:rFonts w:ascii="Times New Roman" w:hAnsi="Times New Roman"/>
              </w:rPr>
              <w:t xml:space="preserve"> of </w:t>
            </w:r>
            <w:proofErr w:type="spellStart"/>
            <w:r w:rsidRPr="009E2405">
              <w:rPr>
                <w:rFonts w:ascii="Times New Roman" w:hAnsi="Times New Roman"/>
              </w:rPr>
              <w:t>keeping</w:t>
            </w:r>
            <w:proofErr w:type="spellEnd"/>
            <w:r w:rsidRPr="009E2405">
              <w:rPr>
                <w:rFonts w:ascii="Times New Roman" w:hAnsi="Times New Roman"/>
              </w:rPr>
              <w:t xml:space="preserve"> </w:t>
            </w:r>
            <w:proofErr w:type="spellStart"/>
            <w:r w:rsidRPr="009E2405">
              <w:rPr>
                <w:rFonts w:ascii="Times New Roman" w:hAnsi="Times New Roman"/>
              </w:rPr>
              <w:t>records</w:t>
            </w:r>
            <w:proofErr w:type="spellEnd"/>
            <w:r w:rsidRPr="009E2405">
              <w:rPr>
                <w:rFonts w:ascii="Times New Roman" w:hAnsi="Times New Roman"/>
              </w:rPr>
              <w:t xml:space="preserve"> of </w:t>
            </w:r>
            <w:proofErr w:type="spellStart"/>
            <w:r w:rsidRPr="009E2405">
              <w:rPr>
                <w:rFonts w:ascii="Times New Roman" w:hAnsi="Times New Roman"/>
              </w:rPr>
              <w:t>economic</w:t>
            </w:r>
            <w:proofErr w:type="spellEnd"/>
            <w:r w:rsidRPr="009E2405">
              <w:rPr>
                <w:rFonts w:ascii="Times New Roman" w:hAnsi="Times New Roman"/>
              </w:rPr>
              <w:t xml:space="preserve"> </w:t>
            </w:r>
            <w:proofErr w:type="spellStart"/>
            <w:r w:rsidRPr="009E2405">
              <w:rPr>
                <w:rFonts w:ascii="Times New Roman" w:hAnsi="Times New Roman"/>
              </w:rPr>
              <w:t>operations</w:t>
            </w:r>
            <w:proofErr w:type="spellEnd"/>
            <w:r w:rsidRPr="009E2405">
              <w:rPr>
                <w:rFonts w:ascii="Times New Roman" w:hAnsi="Times New Roman"/>
              </w:rPr>
              <w:t xml:space="preserve"> and </w:t>
            </w:r>
            <w:proofErr w:type="spellStart"/>
            <w:r w:rsidRPr="009E2405">
              <w:rPr>
                <w:rFonts w:ascii="Times New Roman" w:hAnsi="Times New Roman"/>
              </w:rPr>
              <w:t>principles</w:t>
            </w:r>
            <w:proofErr w:type="spellEnd"/>
            <w:r w:rsidRPr="009E2405">
              <w:rPr>
                <w:rFonts w:ascii="Times New Roman" w:hAnsi="Times New Roman"/>
              </w:rPr>
              <w:t xml:space="preserve"> of </w:t>
            </w:r>
            <w:proofErr w:type="spellStart"/>
            <w:r w:rsidRPr="009E2405">
              <w:rPr>
                <w:rFonts w:ascii="Times New Roman" w:hAnsi="Times New Roman"/>
              </w:rPr>
              <w:t>tax</w:t>
            </w:r>
            <w:proofErr w:type="spellEnd"/>
            <w:r w:rsidRPr="009E2405">
              <w:rPr>
                <w:rFonts w:ascii="Times New Roman" w:hAnsi="Times New Roman"/>
              </w:rPr>
              <w:t xml:space="preserve"> </w:t>
            </w:r>
            <w:proofErr w:type="spellStart"/>
            <w:r w:rsidRPr="009E2405">
              <w:rPr>
                <w:rFonts w:ascii="Times New Roman" w:hAnsi="Times New Roman"/>
              </w:rPr>
              <w:t>settlements</w:t>
            </w:r>
            <w:proofErr w:type="spellEnd"/>
            <w:r w:rsidRPr="009E2405">
              <w:rPr>
                <w:rFonts w:ascii="Times New Roman" w:hAnsi="Times New Roman"/>
              </w:rPr>
              <w:t xml:space="preserve"> to </w:t>
            </w:r>
            <w:proofErr w:type="spellStart"/>
            <w:r w:rsidRPr="009E2405">
              <w:rPr>
                <w:rFonts w:ascii="Times New Roman" w:hAnsi="Times New Roman"/>
              </w:rPr>
              <w:t>analyse</w:t>
            </w:r>
            <w:proofErr w:type="spellEnd"/>
            <w:r w:rsidRPr="009E2405">
              <w:rPr>
                <w:rFonts w:ascii="Times New Roman" w:hAnsi="Times New Roman"/>
              </w:rPr>
              <w:t xml:space="preserve"> the </w:t>
            </w:r>
            <w:proofErr w:type="spellStart"/>
            <w:r w:rsidRPr="009E2405">
              <w:rPr>
                <w:rFonts w:ascii="Times New Roman" w:hAnsi="Times New Roman"/>
              </w:rPr>
              <w:t>economic</w:t>
            </w:r>
            <w:proofErr w:type="spellEnd"/>
            <w:r w:rsidRPr="009E2405">
              <w:rPr>
                <w:rFonts w:ascii="Times New Roman" w:hAnsi="Times New Roman"/>
              </w:rPr>
              <w:t xml:space="preserve"> </w:t>
            </w:r>
            <w:proofErr w:type="spellStart"/>
            <w:r w:rsidRPr="009E2405">
              <w:rPr>
                <w:rFonts w:ascii="Times New Roman" w:hAnsi="Times New Roman"/>
              </w:rPr>
              <w:t>process</w:t>
            </w:r>
            <w:proofErr w:type="spellEnd"/>
            <w:r w:rsidRPr="009E2405">
              <w:rPr>
                <w:rFonts w:ascii="Times New Roman" w:hAnsi="Times New Roman"/>
              </w:rPr>
              <w:t xml:space="preserve"> and to </w:t>
            </w:r>
            <w:proofErr w:type="spellStart"/>
            <w:r w:rsidRPr="009E2405">
              <w:rPr>
                <w:rFonts w:ascii="Times New Roman" w:hAnsi="Times New Roman"/>
              </w:rPr>
              <w:t>evaluate</w:t>
            </w:r>
            <w:proofErr w:type="spellEnd"/>
            <w:r w:rsidRPr="009E2405">
              <w:rPr>
                <w:rFonts w:ascii="Times New Roman" w:hAnsi="Times New Roman"/>
              </w:rPr>
              <w:t xml:space="preserve"> the </w:t>
            </w:r>
            <w:proofErr w:type="spellStart"/>
            <w:r w:rsidRPr="009E2405">
              <w:rPr>
                <w:rFonts w:ascii="Times New Roman" w:hAnsi="Times New Roman"/>
              </w:rPr>
              <w:t>financial</w:t>
            </w:r>
            <w:proofErr w:type="spellEnd"/>
            <w:r w:rsidRPr="009E2405">
              <w:rPr>
                <w:rFonts w:ascii="Times New Roman" w:hAnsi="Times New Roman"/>
              </w:rPr>
              <w:t xml:space="preserve"> </w:t>
            </w:r>
            <w:proofErr w:type="spellStart"/>
            <w:r w:rsidRPr="009E2405">
              <w:rPr>
                <w:rFonts w:ascii="Times New Roman" w:hAnsi="Times New Roman"/>
              </w:rPr>
              <w:t>situation</w:t>
            </w:r>
            <w:proofErr w:type="spellEnd"/>
            <w:r w:rsidRPr="009E2405">
              <w:rPr>
                <w:rFonts w:ascii="Times New Roman" w:hAnsi="Times New Roman"/>
              </w:rPr>
              <w:t xml:space="preserve"> of a market </w:t>
            </w:r>
            <w:proofErr w:type="spellStart"/>
            <w:r w:rsidRPr="009E2405">
              <w:rPr>
                <w:rFonts w:ascii="Times New Roman" w:hAnsi="Times New Roman"/>
              </w:rPr>
              <w:t>entity</w:t>
            </w:r>
            <w:proofErr w:type="spellEnd"/>
          </w:p>
        </w:tc>
        <w:tc>
          <w:tcPr>
            <w:tcW w:w="822" w:type="pct"/>
            <w:tcBorders>
              <w:top w:val="single" w:sz="4" w:space="0" w:color="auto"/>
              <w:left w:val="single" w:sz="4" w:space="0" w:color="auto"/>
              <w:right w:val="single" w:sz="4" w:space="0" w:color="auto"/>
            </w:tcBorders>
          </w:tcPr>
          <w:p w14:paraId="1761CCCF" w14:textId="77777777" w:rsidR="008B3AD2" w:rsidRPr="009E2405" w:rsidRDefault="008B3AD2" w:rsidP="00581055">
            <w:pPr>
              <w:rPr>
                <w:rFonts w:ascii="Times New Roman" w:hAnsi="Times New Roman"/>
              </w:rPr>
            </w:pPr>
            <w:r w:rsidRPr="009E2405">
              <w:rPr>
                <w:rFonts w:ascii="Times New Roman" w:hAnsi="Times New Roman"/>
              </w:rPr>
              <w:t>P6S_UW</w:t>
            </w:r>
          </w:p>
        </w:tc>
      </w:tr>
      <w:tr w:rsidR="008B3AD2" w:rsidRPr="009E2405" w14:paraId="35E0CC7D" w14:textId="77777777" w:rsidTr="00581055">
        <w:tc>
          <w:tcPr>
            <w:tcW w:w="527" w:type="pct"/>
            <w:tcBorders>
              <w:top w:val="single" w:sz="4" w:space="0" w:color="auto"/>
              <w:left w:val="single" w:sz="4" w:space="0" w:color="auto"/>
              <w:bottom w:val="single" w:sz="4" w:space="0" w:color="auto"/>
              <w:right w:val="single" w:sz="4" w:space="0" w:color="auto"/>
            </w:tcBorders>
          </w:tcPr>
          <w:p w14:paraId="3C4790CD" w14:textId="77777777" w:rsidR="008B3AD2" w:rsidRPr="009E2405" w:rsidRDefault="008B3AD2" w:rsidP="00581055">
            <w:pPr>
              <w:autoSpaceDE w:val="0"/>
              <w:autoSpaceDN w:val="0"/>
              <w:adjustRightInd w:val="0"/>
              <w:spacing w:after="0" w:line="240" w:lineRule="auto"/>
              <w:rPr>
                <w:rFonts w:ascii="Times New Roman" w:hAnsi="Times New Roman"/>
                <w:bCs/>
              </w:rPr>
            </w:pPr>
            <w:r w:rsidRPr="009E2405">
              <w:rPr>
                <w:rFonts w:ascii="Times New Roman" w:hAnsi="Times New Roman"/>
              </w:rPr>
              <w:t>K_U05</w:t>
            </w:r>
          </w:p>
        </w:tc>
        <w:tc>
          <w:tcPr>
            <w:tcW w:w="3651" w:type="pct"/>
            <w:tcBorders>
              <w:top w:val="single" w:sz="4" w:space="0" w:color="auto"/>
              <w:left w:val="single" w:sz="4" w:space="0" w:color="auto"/>
              <w:bottom w:val="single" w:sz="4" w:space="0" w:color="auto"/>
              <w:right w:val="single" w:sz="4" w:space="0" w:color="auto"/>
            </w:tcBorders>
          </w:tcPr>
          <w:p w14:paraId="208AECBB" w14:textId="77777777" w:rsidR="008B3AD2" w:rsidRPr="009E2405" w:rsidRDefault="008B3AD2" w:rsidP="00581055">
            <w:pPr>
              <w:autoSpaceDE w:val="0"/>
              <w:autoSpaceDN w:val="0"/>
              <w:adjustRightInd w:val="0"/>
              <w:spacing w:after="0" w:line="240" w:lineRule="auto"/>
              <w:jc w:val="both"/>
              <w:rPr>
                <w:rFonts w:ascii="Times New Roman" w:hAnsi="Times New Roman"/>
              </w:rPr>
            </w:pPr>
            <w:proofErr w:type="spellStart"/>
            <w:r w:rsidRPr="009E2405">
              <w:rPr>
                <w:rFonts w:ascii="Times New Roman" w:hAnsi="Times New Roman"/>
              </w:rPr>
              <w:t>study</w:t>
            </w:r>
            <w:proofErr w:type="spellEnd"/>
            <w:r w:rsidRPr="009E2405">
              <w:rPr>
                <w:rFonts w:ascii="Times New Roman" w:hAnsi="Times New Roman"/>
              </w:rPr>
              <w:t xml:space="preserve"> the relations </w:t>
            </w:r>
            <w:proofErr w:type="spellStart"/>
            <w:r w:rsidRPr="009E2405">
              <w:rPr>
                <w:rFonts w:ascii="Times New Roman" w:hAnsi="Times New Roman"/>
              </w:rPr>
              <w:t>between</w:t>
            </w:r>
            <w:proofErr w:type="spellEnd"/>
            <w:r w:rsidRPr="009E2405">
              <w:rPr>
                <w:rFonts w:ascii="Times New Roman" w:hAnsi="Times New Roman"/>
              </w:rPr>
              <w:t xml:space="preserve"> </w:t>
            </w:r>
            <w:proofErr w:type="spellStart"/>
            <w:r w:rsidRPr="009E2405">
              <w:rPr>
                <w:rFonts w:ascii="Times New Roman" w:hAnsi="Times New Roman"/>
              </w:rPr>
              <w:t>economic</w:t>
            </w:r>
            <w:proofErr w:type="spellEnd"/>
            <w:r w:rsidRPr="009E2405">
              <w:rPr>
                <w:rFonts w:ascii="Times New Roman" w:hAnsi="Times New Roman"/>
              </w:rPr>
              <w:t xml:space="preserve"> </w:t>
            </w:r>
            <w:proofErr w:type="spellStart"/>
            <w:r w:rsidRPr="009E2405">
              <w:rPr>
                <w:rFonts w:ascii="Times New Roman" w:hAnsi="Times New Roman"/>
              </w:rPr>
              <w:t>phenomena</w:t>
            </w:r>
            <w:proofErr w:type="spellEnd"/>
            <w:r w:rsidRPr="009E2405">
              <w:rPr>
                <w:rFonts w:ascii="Times New Roman" w:hAnsi="Times New Roman"/>
              </w:rPr>
              <w:t xml:space="preserve"> and </w:t>
            </w:r>
            <w:proofErr w:type="spellStart"/>
            <w:r w:rsidRPr="009E2405">
              <w:rPr>
                <w:rFonts w:ascii="Times New Roman" w:hAnsi="Times New Roman"/>
              </w:rPr>
              <w:t>create</w:t>
            </w:r>
            <w:proofErr w:type="spellEnd"/>
            <w:r w:rsidRPr="009E2405">
              <w:rPr>
                <w:rFonts w:ascii="Times New Roman" w:hAnsi="Times New Roman"/>
              </w:rPr>
              <w:t xml:space="preserve"> </w:t>
            </w:r>
            <w:proofErr w:type="spellStart"/>
            <w:r w:rsidRPr="009E2405">
              <w:rPr>
                <w:rFonts w:ascii="Times New Roman" w:hAnsi="Times New Roman"/>
              </w:rPr>
              <w:t>cause-effect</w:t>
            </w:r>
            <w:proofErr w:type="spellEnd"/>
            <w:r w:rsidRPr="009E2405">
              <w:rPr>
                <w:rFonts w:ascii="Times New Roman" w:hAnsi="Times New Roman"/>
              </w:rPr>
              <w:t xml:space="preserve"> </w:t>
            </w:r>
            <w:proofErr w:type="spellStart"/>
            <w:r w:rsidRPr="009E2405">
              <w:rPr>
                <w:rFonts w:ascii="Times New Roman" w:hAnsi="Times New Roman"/>
              </w:rPr>
              <w:t>models</w:t>
            </w:r>
            <w:proofErr w:type="spellEnd"/>
            <w:r w:rsidRPr="009E2405">
              <w:rPr>
                <w:rFonts w:ascii="Times New Roman" w:hAnsi="Times New Roman"/>
              </w:rPr>
              <w:t xml:space="preserve"> </w:t>
            </w:r>
            <w:proofErr w:type="spellStart"/>
            <w:r w:rsidRPr="009E2405">
              <w:rPr>
                <w:rFonts w:ascii="Times New Roman" w:hAnsi="Times New Roman"/>
              </w:rPr>
              <w:t>describing</w:t>
            </w:r>
            <w:proofErr w:type="spellEnd"/>
            <w:r w:rsidRPr="009E2405">
              <w:rPr>
                <w:rFonts w:ascii="Times New Roman" w:hAnsi="Times New Roman"/>
              </w:rPr>
              <w:t xml:space="preserve"> </w:t>
            </w:r>
            <w:proofErr w:type="spellStart"/>
            <w:r w:rsidRPr="009E2405">
              <w:rPr>
                <w:rFonts w:ascii="Times New Roman" w:hAnsi="Times New Roman"/>
              </w:rPr>
              <w:t>specific</w:t>
            </w:r>
            <w:proofErr w:type="spellEnd"/>
            <w:r w:rsidRPr="009E2405">
              <w:rPr>
                <w:rFonts w:ascii="Times New Roman" w:hAnsi="Times New Roman"/>
              </w:rPr>
              <w:t xml:space="preserve"> </w:t>
            </w:r>
            <w:proofErr w:type="spellStart"/>
            <w:r w:rsidRPr="009E2405">
              <w:rPr>
                <w:rFonts w:ascii="Times New Roman" w:hAnsi="Times New Roman"/>
              </w:rPr>
              <w:t>economic</w:t>
            </w:r>
            <w:proofErr w:type="spellEnd"/>
            <w:r w:rsidRPr="009E2405">
              <w:rPr>
                <w:rFonts w:ascii="Times New Roman" w:hAnsi="Times New Roman"/>
              </w:rPr>
              <w:t xml:space="preserve"> </w:t>
            </w:r>
            <w:proofErr w:type="spellStart"/>
            <w:r w:rsidRPr="009E2405">
              <w:rPr>
                <w:rFonts w:ascii="Times New Roman" w:hAnsi="Times New Roman"/>
              </w:rPr>
              <w:t>phenomena</w:t>
            </w:r>
            <w:proofErr w:type="spellEnd"/>
          </w:p>
        </w:tc>
        <w:tc>
          <w:tcPr>
            <w:tcW w:w="822" w:type="pct"/>
            <w:tcBorders>
              <w:top w:val="single" w:sz="4" w:space="0" w:color="auto"/>
              <w:left w:val="single" w:sz="4" w:space="0" w:color="auto"/>
              <w:right w:val="single" w:sz="4" w:space="0" w:color="auto"/>
            </w:tcBorders>
          </w:tcPr>
          <w:p w14:paraId="0CA876C3" w14:textId="77777777" w:rsidR="008B3AD2" w:rsidRPr="009E2405" w:rsidRDefault="008B3AD2" w:rsidP="00581055">
            <w:pPr>
              <w:rPr>
                <w:rFonts w:ascii="Times New Roman" w:hAnsi="Times New Roman"/>
              </w:rPr>
            </w:pPr>
            <w:r w:rsidRPr="009E2405">
              <w:rPr>
                <w:rFonts w:ascii="Times New Roman" w:hAnsi="Times New Roman"/>
              </w:rPr>
              <w:t>P6S_UW</w:t>
            </w:r>
          </w:p>
        </w:tc>
      </w:tr>
      <w:tr w:rsidR="008B3AD2" w:rsidRPr="009E2405" w14:paraId="59187787" w14:textId="77777777" w:rsidTr="00581055">
        <w:trPr>
          <w:trHeight w:val="412"/>
        </w:trPr>
        <w:tc>
          <w:tcPr>
            <w:tcW w:w="527" w:type="pct"/>
            <w:tcBorders>
              <w:top w:val="single" w:sz="4" w:space="0" w:color="auto"/>
              <w:left w:val="single" w:sz="4" w:space="0" w:color="auto"/>
              <w:bottom w:val="single" w:sz="4" w:space="0" w:color="auto"/>
              <w:right w:val="single" w:sz="4" w:space="0" w:color="auto"/>
            </w:tcBorders>
          </w:tcPr>
          <w:p w14:paraId="0C11B35A" w14:textId="77777777" w:rsidR="008B3AD2" w:rsidRPr="009E2405" w:rsidRDefault="008B3AD2" w:rsidP="00581055">
            <w:pPr>
              <w:autoSpaceDE w:val="0"/>
              <w:autoSpaceDN w:val="0"/>
              <w:adjustRightInd w:val="0"/>
              <w:spacing w:after="0" w:line="240" w:lineRule="auto"/>
              <w:rPr>
                <w:rFonts w:ascii="Times New Roman" w:hAnsi="Times New Roman"/>
                <w:bCs/>
              </w:rPr>
            </w:pPr>
            <w:r w:rsidRPr="009E2405">
              <w:rPr>
                <w:rFonts w:ascii="Times New Roman" w:hAnsi="Times New Roman"/>
              </w:rPr>
              <w:t>K_U06</w:t>
            </w:r>
          </w:p>
        </w:tc>
        <w:tc>
          <w:tcPr>
            <w:tcW w:w="3651" w:type="pct"/>
            <w:tcBorders>
              <w:top w:val="single" w:sz="4" w:space="0" w:color="auto"/>
              <w:left w:val="single" w:sz="4" w:space="0" w:color="auto"/>
              <w:bottom w:val="single" w:sz="4" w:space="0" w:color="auto"/>
              <w:right w:val="single" w:sz="4" w:space="0" w:color="auto"/>
            </w:tcBorders>
          </w:tcPr>
          <w:p w14:paraId="1E1A324E" w14:textId="77777777" w:rsidR="008B3AD2" w:rsidRPr="009E2405" w:rsidRDefault="008B3AD2" w:rsidP="00581055">
            <w:pPr>
              <w:autoSpaceDE w:val="0"/>
              <w:autoSpaceDN w:val="0"/>
              <w:adjustRightInd w:val="0"/>
              <w:spacing w:after="0" w:line="240" w:lineRule="auto"/>
              <w:jc w:val="both"/>
              <w:rPr>
                <w:rFonts w:ascii="Times New Roman" w:hAnsi="Times New Roman"/>
              </w:rPr>
            </w:pPr>
            <w:proofErr w:type="spellStart"/>
            <w:r w:rsidRPr="009E2405">
              <w:rPr>
                <w:rFonts w:ascii="Times New Roman" w:hAnsi="Times New Roman"/>
              </w:rPr>
              <w:t>analyse</w:t>
            </w:r>
            <w:proofErr w:type="spellEnd"/>
            <w:r w:rsidRPr="009E2405">
              <w:rPr>
                <w:rFonts w:ascii="Times New Roman" w:hAnsi="Times New Roman"/>
              </w:rPr>
              <w:t xml:space="preserve"> </w:t>
            </w:r>
            <w:proofErr w:type="spellStart"/>
            <w:r w:rsidRPr="009E2405">
              <w:rPr>
                <w:rFonts w:ascii="Times New Roman" w:hAnsi="Times New Roman"/>
              </w:rPr>
              <w:t>economic</w:t>
            </w:r>
            <w:proofErr w:type="spellEnd"/>
            <w:r w:rsidRPr="009E2405">
              <w:rPr>
                <w:rFonts w:ascii="Times New Roman" w:hAnsi="Times New Roman"/>
              </w:rPr>
              <w:t xml:space="preserve"> </w:t>
            </w:r>
            <w:proofErr w:type="spellStart"/>
            <w:r w:rsidRPr="009E2405">
              <w:rPr>
                <w:rFonts w:ascii="Times New Roman" w:hAnsi="Times New Roman"/>
              </w:rPr>
              <w:t>phenomena</w:t>
            </w:r>
            <w:proofErr w:type="spellEnd"/>
            <w:r w:rsidRPr="009E2405">
              <w:rPr>
                <w:rFonts w:ascii="Times New Roman" w:hAnsi="Times New Roman"/>
              </w:rPr>
              <w:t xml:space="preserve"> and </w:t>
            </w:r>
            <w:proofErr w:type="spellStart"/>
            <w:r w:rsidRPr="009E2405">
              <w:rPr>
                <w:rFonts w:ascii="Times New Roman" w:hAnsi="Times New Roman"/>
              </w:rPr>
              <w:t>processes</w:t>
            </w:r>
            <w:proofErr w:type="spellEnd"/>
            <w:r w:rsidRPr="009E2405">
              <w:rPr>
                <w:rFonts w:ascii="Times New Roman" w:hAnsi="Times New Roman"/>
              </w:rPr>
              <w:t xml:space="preserve"> </w:t>
            </w:r>
            <w:proofErr w:type="spellStart"/>
            <w:r w:rsidRPr="009E2405">
              <w:rPr>
                <w:rFonts w:ascii="Times New Roman" w:hAnsi="Times New Roman"/>
              </w:rPr>
              <w:t>using</w:t>
            </w:r>
            <w:proofErr w:type="spellEnd"/>
            <w:r w:rsidRPr="009E2405">
              <w:rPr>
                <w:rFonts w:ascii="Times New Roman" w:hAnsi="Times New Roman"/>
              </w:rPr>
              <w:t xml:space="preserve"> IT </w:t>
            </w:r>
            <w:proofErr w:type="spellStart"/>
            <w:r w:rsidRPr="009E2405">
              <w:rPr>
                <w:rFonts w:ascii="Times New Roman" w:hAnsi="Times New Roman"/>
              </w:rPr>
              <w:t>tools</w:t>
            </w:r>
            <w:proofErr w:type="spellEnd"/>
            <w:r w:rsidRPr="009E2405">
              <w:rPr>
                <w:rFonts w:ascii="Times New Roman" w:hAnsi="Times New Roman"/>
              </w:rPr>
              <w:t xml:space="preserve"> </w:t>
            </w:r>
          </w:p>
        </w:tc>
        <w:tc>
          <w:tcPr>
            <w:tcW w:w="822" w:type="pct"/>
            <w:tcBorders>
              <w:top w:val="single" w:sz="4" w:space="0" w:color="auto"/>
              <w:left w:val="single" w:sz="4" w:space="0" w:color="auto"/>
              <w:right w:val="single" w:sz="4" w:space="0" w:color="auto"/>
            </w:tcBorders>
          </w:tcPr>
          <w:p w14:paraId="6E088D0F" w14:textId="77777777" w:rsidR="008B3AD2" w:rsidRPr="009E2405" w:rsidRDefault="008B3AD2" w:rsidP="00581055">
            <w:pPr>
              <w:rPr>
                <w:rFonts w:ascii="Times New Roman" w:hAnsi="Times New Roman"/>
              </w:rPr>
            </w:pPr>
            <w:r w:rsidRPr="009E2405">
              <w:rPr>
                <w:rFonts w:ascii="Times New Roman" w:hAnsi="Times New Roman"/>
              </w:rPr>
              <w:t>P6S_UW</w:t>
            </w:r>
          </w:p>
        </w:tc>
      </w:tr>
      <w:tr w:rsidR="008B3AD2" w:rsidRPr="009E2405" w14:paraId="7C226003" w14:textId="77777777" w:rsidTr="00581055">
        <w:tc>
          <w:tcPr>
            <w:tcW w:w="527" w:type="pct"/>
            <w:tcBorders>
              <w:top w:val="single" w:sz="4" w:space="0" w:color="auto"/>
              <w:left w:val="single" w:sz="4" w:space="0" w:color="auto"/>
              <w:bottom w:val="single" w:sz="4" w:space="0" w:color="auto"/>
              <w:right w:val="single" w:sz="4" w:space="0" w:color="auto"/>
            </w:tcBorders>
          </w:tcPr>
          <w:p w14:paraId="1AAE5248" w14:textId="77777777" w:rsidR="008B3AD2" w:rsidRPr="009E2405" w:rsidRDefault="008B3AD2" w:rsidP="00581055">
            <w:pPr>
              <w:autoSpaceDE w:val="0"/>
              <w:autoSpaceDN w:val="0"/>
              <w:adjustRightInd w:val="0"/>
              <w:spacing w:after="0" w:line="240" w:lineRule="auto"/>
              <w:rPr>
                <w:rFonts w:ascii="Times New Roman" w:hAnsi="Times New Roman"/>
              </w:rPr>
            </w:pPr>
            <w:r w:rsidRPr="009E2405">
              <w:rPr>
                <w:rFonts w:ascii="Times New Roman" w:hAnsi="Times New Roman"/>
              </w:rPr>
              <w:t>K_U07</w:t>
            </w:r>
          </w:p>
        </w:tc>
        <w:tc>
          <w:tcPr>
            <w:tcW w:w="3651" w:type="pct"/>
            <w:tcBorders>
              <w:top w:val="single" w:sz="4" w:space="0" w:color="auto"/>
              <w:left w:val="single" w:sz="4" w:space="0" w:color="auto"/>
              <w:bottom w:val="single" w:sz="4" w:space="0" w:color="auto"/>
              <w:right w:val="single" w:sz="4" w:space="0" w:color="auto"/>
            </w:tcBorders>
          </w:tcPr>
          <w:p w14:paraId="2C975EA3" w14:textId="77777777" w:rsidR="008B3AD2" w:rsidRPr="009E2405" w:rsidRDefault="008B3AD2" w:rsidP="00581055">
            <w:pPr>
              <w:autoSpaceDE w:val="0"/>
              <w:autoSpaceDN w:val="0"/>
              <w:adjustRightInd w:val="0"/>
              <w:spacing w:after="0" w:line="240" w:lineRule="auto"/>
              <w:jc w:val="both"/>
              <w:rPr>
                <w:rFonts w:ascii="Times New Roman" w:hAnsi="Times New Roman"/>
                <w:highlight w:val="yellow"/>
              </w:rPr>
            </w:pPr>
            <w:proofErr w:type="spellStart"/>
            <w:r w:rsidRPr="009E2405">
              <w:rPr>
                <w:rFonts w:ascii="Times New Roman" w:hAnsi="Times New Roman"/>
              </w:rPr>
              <w:t>apply</w:t>
            </w:r>
            <w:proofErr w:type="spellEnd"/>
            <w:r w:rsidRPr="009E2405">
              <w:rPr>
                <w:rFonts w:ascii="Times New Roman" w:hAnsi="Times New Roman"/>
              </w:rPr>
              <w:t xml:space="preserve"> </w:t>
            </w:r>
            <w:proofErr w:type="spellStart"/>
            <w:r w:rsidRPr="009E2405">
              <w:rPr>
                <w:rFonts w:ascii="Times New Roman" w:hAnsi="Times New Roman"/>
              </w:rPr>
              <w:t>correctly</w:t>
            </w:r>
            <w:proofErr w:type="spellEnd"/>
            <w:r w:rsidRPr="009E2405">
              <w:rPr>
                <w:rFonts w:ascii="Times New Roman" w:hAnsi="Times New Roman"/>
              </w:rPr>
              <w:t xml:space="preserve"> </w:t>
            </w:r>
            <w:proofErr w:type="spellStart"/>
            <w:r w:rsidRPr="009E2405">
              <w:rPr>
                <w:rFonts w:ascii="Times New Roman" w:hAnsi="Times New Roman"/>
              </w:rPr>
              <w:t>normative</w:t>
            </w:r>
            <w:proofErr w:type="spellEnd"/>
            <w:r w:rsidRPr="009E2405">
              <w:rPr>
                <w:rFonts w:ascii="Times New Roman" w:hAnsi="Times New Roman"/>
              </w:rPr>
              <w:t xml:space="preserve"> </w:t>
            </w:r>
            <w:proofErr w:type="spellStart"/>
            <w:r w:rsidRPr="009E2405">
              <w:rPr>
                <w:rFonts w:ascii="Times New Roman" w:hAnsi="Times New Roman"/>
              </w:rPr>
              <w:t>systems</w:t>
            </w:r>
            <w:proofErr w:type="spellEnd"/>
            <w:r w:rsidRPr="009E2405">
              <w:rPr>
                <w:rFonts w:ascii="Times New Roman" w:hAnsi="Times New Roman"/>
              </w:rPr>
              <w:t xml:space="preserve"> </w:t>
            </w:r>
            <w:proofErr w:type="spellStart"/>
            <w:r w:rsidRPr="009E2405">
              <w:rPr>
                <w:rFonts w:ascii="Times New Roman" w:hAnsi="Times New Roman"/>
              </w:rPr>
              <w:t>including</w:t>
            </w:r>
            <w:proofErr w:type="spellEnd"/>
            <w:r w:rsidRPr="009E2405">
              <w:rPr>
                <w:rFonts w:ascii="Times New Roman" w:hAnsi="Times New Roman"/>
              </w:rPr>
              <w:t xml:space="preserve"> </w:t>
            </w:r>
            <w:proofErr w:type="spellStart"/>
            <w:r w:rsidRPr="009E2405">
              <w:rPr>
                <w:rFonts w:ascii="Times New Roman" w:hAnsi="Times New Roman"/>
              </w:rPr>
              <w:t>national</w:t>
            </w:r>
            <w:proofErr w:type="spellEnd"/>
            <w:r w:rsidRPr="009E2405">
              <w:rPr>
                <w:rFonts w:ascii="Times New Roman" w:hAnsi="Times New Roman"/>
              </w:rPr>
              <w:t xml:space="preserve"> </w:t>
            </w:r>
            <w:proofErr w:type="spellStart"/>
            <w:r w:rsidRPr="009E2405">
              <w:rPr>
                <w:rFonts w:ascii="Times New Roman" w:hAnsi="Times New Roman"/>
              </w:rPr>
              <w:t>laws</w:t>
            </w:r>
            <w:proofErr w:type="spellEnd"/>
            <w:r w:rsidRPr="009E2405">
              <w:rPr>
                <w:rFonts w:ascii="Times New Roman" w:hAnsi="Times New Roman"/>
              </w:rPr>
              <w:t xml:space="preserve"> to </w:t>
            </w:r>
            <w:proofErr w:type="spellStart"/>
            <w:r w:rsidRPr="009E2405">
              <w:rPr>
                <w:rFonts w:ascii="Times New Roman" w:hAnsi="Times New Roman"/>
              </w:rPr>
              <w:t>solve</w:t>
            </w:r>
            <w:proofErr w:type="spellEnd"/>
            <w:r w:rsidRPr="009E2405">
              <w:rPr>
                <w:rFonts w:ascii="Times New Roman" w:hAnsi="Times New Roman"/>
              </w:rPr>
              <w:t xml:space="preserve"> </w:t>
            </w:r>
            <w:proofErr w:type="spellStart"/>
            <w:r w:rsidRPr="009E2405">
              <w:rPr>
                <w:rFonts w:ascii="Times New Roman" w:hAnsi="Times New Roman"/>
              </w:rPr>
              <w:t>an</w:t>
            </w:r>
            <w:proofErr w:type="spellEnd"/>
            <w:r w:rsidRPr="009E2405">
              <w:rPr>
                <w:rFonts w:ascii="Times New Roman" w:hAnsi="Times New Roman"/>
              </w:rPr>
              <w:t xml:space="preserve"> </w:t>
            </w:r>
            <w:proofErr w:type="spellStart"/>
            <w:r w:rsidRPr="009E2405">
              <w:rPr>
                <w:rFonts w:ascii="Times New Roman" w:hAnsi="Times New Roman"/>
              </w:rPr>
              <w:t>economic</w:t>
            </w:r>
            <w:proofErr w:type="spellEnd"/>
            <w:r w:rsidRPr="009E2405">
              <w:rPr>
                <w:rFonts w:ascii="Times New Roman" w:hAnsi="Times New Roman"/>
              </w:rPr>
              <w:t xml:space="preserve"> problem </w:t>
            </w:r>
            <w:proofErr w:type="spellStart"/>
            <w:r w:rsidRPr="009E2405">
              <w:rPr>
                <w:rFonts w:ascii="Times New Roman" w:hAnsi="Times New Roman"/>
              </w:rPr>
              <w:t>or</w:t>
            </w:r>
            <w:proofErr w:type="spellEnd"/>
            <w:r w:rsidRPr="009E2405">
              <w:rPr>
                <w:rFonts w:ascii="Times New Roman" w:hAnsi="Times New Roman"/>
              </w:rPr>
              <w:t xml:space="preserve"> </w:t>
            </w:r>
            <w:proofErr w:type="spellStart"/>
            <w:r w:rsidRPr="009E2405">
              <w:rPr>
                <w:rFonts w:ascii="Times New Roman" w:hAnsi="Times New Roman"/>
              </w:rPr>
              <w:t>justify</w:t>
            </w:r>
            <w:proofErr w:type="spellEnd"/>
            <w:r w:rsidRPr="009E2405">
              <w:rPr>
                <w:rFonts w:ascii="Times New Roman" w:hAnsi="Times New Roman"/>
              </w:rPr>
              <w:t xml:space="preserve"> </w:t>
            </w:r>
            <w:proofErr w:type="spellStart"/>
            <w:r w:rsidRPr="009E2405">
              <w:rPr>
                <w:rFonts w:ascii="Times New Roman" w:hAnsi="Times New Roman"/>
              </w:rPr>
              <w:t>specific</w:t>
            </w:r>
            <w:proofErr w:type="spellEnd"/>
            <w:r w:rsidRPr="009E2405">
              <w:rPr>
                <w:rFonts w:ascii="Times New Roman" w:hAnsi="Times New Roman"/>
              </w:rPr>
              <w:t xml:space="preserve"> </w:t>
            </w:r>
            <w:proofErr w:type="spellStart"/>
            <w:r w:rsidRPr="009E2405">
              <w:rPr>
                <w:rFonts w:ascii="Times New Roman" w:hAnsi="Times New Roman"/>
              </w:rPr>
              <w:t>actions</w:t>
            </w:r>
            <w:proofErr w:type="spellEnd"/>
            <w:r w:rsidRPr="009E2405">
              <w:rPr>
                <w:rFonts w:ascii="Times New Roman" w:hAnsi="Times New Roman"/>
              </w:rPr>
              <w:t xml:space="preserve"> and </w:t>
            </w:r>
            <w:proofErr w:type="spellStart"/>
            <w:r w:rsidRPr="009E2405">
              <w:rPr>
                <w:rFonts w:ascii="Times New Roman" w:hAnsi="Times New Roman"/>
              </w:rPr>
              <w:t>decisions</w:t>
            </w:r>
            <w:proofErr w:type="spellEnd"/>
          </w:p>
        </w:tc>
        <w:tc>
          <w:tcPr>
            <w:tcW w:w="822" w:type="pct"/>
            <w:tcBorders>
              <w:top w:val="single" w:sz="4" w:space="0" w:color="auto"/>
              <w:left w:val="single" w:sz="4" w:space="0" w:color="auto"/>
              <w:right w:val="single" w:sz="4" w:space="0" w:color="auto"/>
            </w:tcBorders>
          </w:tcPr>
          <w:p w14:paraId="46165BD2" w14:textId="77777777" w:rsidR="008B3AD2" w:rsidRPr="009E2405" w:rsidRDefault="008B3AD2" w:rsidP="00581055">
            <w:pPr>
              <w:autoSpaceDE w:val="0"/>
              <w:autoSpaceDN w:val="0"/>
              <w:adjustRightInd w:val="0"/>
              <w:spacing w:after="0" w:line="240" w:lineRule="auto"/>
              <w:rPr>
                <w:rFonts w:ascii="Times New Roman" w:hAnsi="Times New Roman"/>
              </w:rPr>
            </w:pPr>
            <w:r w:rsidRPr="009E2405">
              <w:rPr>
                <w:rFonts w:ascii="Times New Roman" w:hAnsi="Times New Roman"/>
              </w:rPr>
              <w:t>P6S_UW</w:t>
            </w:r>
          </w:p>
          <w:p w14:paraId="62CD6180" w14:textId="77777777" w:rsidR="008B3AD2" w:rsidRPr="009E2405" w:rsidRDefault="008B3AD2" w:rsidP="00581055">
            <w:pPr>
              <w:autoSpaceDE w:val="0"/>
              <w:autoSpaceDN w:val="0"/>
              <w:adjustRightInd w:val="0"/>
              <w:spacing w:after="0" w:line="240" w:lineRule="auto"/>
              <w:rPr>
                <w:rFonts w:ascii="Times New Roman" w:hAnsi="Times New Roman"/>
              </w:rPr>
            </w:pPr>
          </w:p>
        </w:tc>
      </w:tr>
      <w:tr w:rsidR="008B3AD2" w:rsidRPr="009E2405" w14:paraId="60F1B5A5" w14:textId="77777777" w:rsidTr="00581055">
        <w:tc>
          <w:tcPr>
            <w:tcW w:w="527" w:type="pct"/>
            <w:tcBorders>
              <w:top w:val="single" w:sz="4" w:space="0" w:color="auto"/>
              <w:left w:val="single" w:sz="4" w:space="0" w:color="auto"/>
              <w:bottom w:val="single" w:sz="4" w:space="0" w:color="auto"/>
              <w:right w:val="single" w:sz="4" w:space="0" w:color="auto"/>
            </w:tcBorders>
          </w:tcPr>
          <w:p w14:paraId="4DCA3E3D" w14:textId="77777777" w:rsidR="008B3AD2" w:rsidRPr="009E2405" w:rsidRDefault="008B3AD2" w:rsidP="00581055">
            <w:pPr>
              <w:rPr>
                <w:rFonts w:ascii="Times New Roman" w:hAnsi="Times New Roman"/>
              </w:rPr>
            </w:pPr>
            <w:r w:rsidRPr="009E2405">
              <w:rPr>
                <w:rFonts w:ascii="Times New Roman" w:hAnsi="Times New Roman"/>
              </w:rPr>
              <w:t>K_U</w:t>
            </w:r>
            <w:r>
              <w:rPr>
                <w:rFonts w:ascii="Times New Roman" w:hAnsi="Times New Roman"/>
              </w:rPr>
              <w:t>0</w:t>
            </w:r>
            <w:r w:rsidRPr="009E2405">
              <w:rPr>
                <w:rFonts w:ascii="Times New Roman" w:hAnsi="Times New Roman"/>
              </w:rPr>
              <w:t>8</w:t>
            </w:r>
          </w:p>
        </w:tc>
        <w:tc>
          <w:tcPr>
            <w:tcW w:w="3651" w:type="pct"/>
            <w:tcBorders>
              <w:top w:val="single" w:sz="4" w:space="0" w:color="auto"/>
              <w:left w:val="single" w:sz="4" w:space="0" w:color="auto"/>
              <w:bottom w:val="single" w:sz="4" w:space="0" w:color="auto"/>
              <w:right w:val="single" w:sz="4" w:space="0" w:color="auto"/>
            </w:tcBorders>
          </w:tcPr>
          <w:p w14:paraId="62C27A68" w14:textId="77777777" w:rsidR="008B3AD2" w:rsidRPr="009E2405" w:rsidRDefault="008B3AD2" w:rsidP="00581055">
            <w:pPr>
              <w:autoSpaceDE w:val="0"/>
              <w:autoSpaceDN w:val="0"/>
              <w:adjustRightInd w:val="0"/>
              <w:spacing w:after="0" w:line="240" w:lineRule="auto"/>
              <w:jc w:val="both"/>
              <w:rPr>
                <w:rFonts w:ascii="Times New Roman" w:hAnsi="Times New Roman"/>
                <w:highlight w:val="yellow"/>
              </w:rPr>
            </w:pPr>
            <w:proofErr w:type="spellStart"/>
            <w:r w:rsidRPr="009E2405">
              <w:rPr>
                <w:rFonts w:ascii="Times New Roman" w:hAnsi="Times New Roman"/>
              </w:rPr>
              <w:t>characterise</w:t>
            </w:r>
            <w:proofErr w:type="spellEnd"/>
            <w:r w:rsidRPr="009E2405">
              <w:rPr>
                <w:rFonts w:ascii="Times New Roman" w:hAnsi="Times New Roman"/>
              </w:rPr>
              <w:t xml:space="preserve"> </w:t>
            </w:r>
            <w:proofErr w:type="spellStart"/>
            <w:r w:rsidRPr="009E2405">
              <w:rPr>
                <w:rFonts w:ascii="Times New Roman" w:hAnsi="Times New Roman"/>
              </w:rPr>
              <w:t>phenomena</w:t>
            </w:r>
            <w:proofErr w:type="spellEnd"/>
            <w:r w:rsidRPr="009E2405">
              <w:rPr>
                <w:rFonts w:ascii="Times New Roman" w:hAnsi="Times New Roman"/>
              </w:rPr>
              <w:t xml:space="preserve"> and </w:t>
            </w:r>
            <w:proofErr w:type="spellStart"/>
            <w:r w:rsidRPr="009E2405">
              <w:rPr>
                <w:rFonts w:ascii="Times New Roman" w:hAnsi="Times New Roman"/>
              </w:rPr>
              <w:t>processes</w:t>
            </w:r>
            <w:proofErr w:type="spellEnd"/>
            <w:r w:rsidRPr="009E2405">
              <w:rPr>
                <w:rFonts w:ascii="Times New Roman" w:hAnsi="Times New Roman"/>
              </w:rPr>
              <w:t xml:space="preserve"> </w:t>
            </w:r>
            <w:proofErr w:type="spellStart"/>
            <w:r w:rsidRPr="009E2405">
              <w:rPr>
                <w:rFonts w:ascii="Times New Roman" w:hAnsi="Times New Roman"/>
              </w:rPr>
              <w:t>using</w:t>
            </w:r>
            <w:proofErr w:type="spellEnd"/>
            <w:r w:rsidRPr="009E2405">
              <w:rPr>
                <w:rFonts w:ascii="Times New Roman" w:hAnsi="Times New Roman"/>
              </w:rPr>
              <w:t xml:space="preserve"> the </w:t>
            </w:r>
            <w:proofErr w:type="spellStart"/>
            <w:r w:rsidRPr="009E2405">
              <w:rPr>
                <w:rFonts w:ascii="Times New Roman" w:hAnsi="Times New Roman"/>
              </w:rPr>
              <w:t>achievements</w:t>
            </w:r>
            <w:proofErr w:type="spellEnd"/>
            <w:r w:rsidRPr="009E2405">
              <w:rPr>
                <w:rFonts w:ascii="Times New Roman" w:hAnsi="Times New Roman"/>
              </w:rPr>
              <w:t xml:space="preserve"> of the </w:t>
            </w:r>
            <w:proofErr w:type="spellStart"/>
            <w:r w:rsidRPr="009E2405">
              <w:rPr>
                <w:rFonts w:ascii="Times New Roman" w:hAnsi="Times New Roman"/>
              </w:rPr>
              <w:t>theory</w:t>
            </w:r>
            <w:proofErr w:type="spellEnd"/>
            <w:r w:rsidRPr="009E2405">
              <w:rPr>
                <w:rFonts w:ascii="Times New Roman" w:hAnsi="Times New Roman"/>
              </w:rPr>
              <w:t xml:space="preserve"> of </w:t>
            </w:r>
            <w:proofErr w:type="spellStart"/>
            <w:r w:rsidRPr="009E2405">
              <w:rPr>
                <w:rFonts w:ascii="Times New Roman" w:hAnsi="Times New Roman"/>
              </w:rPr>
              <w:t>economics</w:t>
            </w:r>
            <w:proofErr w:type="spellEnd"/>
            <w:r w:rsidRPr="009E2405">
              <w:rPr>
                <w:rFonts w:ascii="Times New Roman" w:hAnsi="Times New Roman"/>
              </w:rPr>
              <w:t xml:space="preserve"> and </w:t>
            </w:r>
            <w:proofErr w:type="spellStart"/>
            <w:r w:rsidRPr="009E2405">
              <w:rPr>
                <w:rFonts w:ascii="Times New Roman" w:hAnsi="Times New Roman"/>
              </w:rPr>
              <w:t>other</w:t>
            </w:r>
            <w:proofErr w:type="spellEnd"/>
            <w:r w:rsidRPr="009E2405">
              <w:rPr>
                <w:rFonts w:ascii="Times New Roman" w:hAnsi="Times New Roman"/>
              </w:rPr>
              <w:t xml:space="preserve"> </w:t>
            </w:r>
            <w:proofErr w:type="spellStart"/>
            <w:r w:rsidRPr="009E2405">
              <w:rPr>
                <w:rFonts w:ascii="Times New Roman" w:hAnsi="Times New Roman"/>
              </w:rPr>
              <w:t>scientific</w:t>
            </w:r>
            <w:proofErr w:type="spellEnd"/>
            <w:r w:rsidRPr="009E2405">
              <w:rPr>
                <w:rFonts w:ascii="Times New Roman" w:hAnsi="Times New Roman"/>
              </w:rPr>
              <w:t xml:space="preserve"> </w:t>
            </w:r>
            <w:proofErr w:type="spellStart"/>
            <w:r w:rsidRPr="009E2405">
              <w:rPr>
                <w:rFonts w:ascii="Times New Roman" w:hAnsi="Times New Roman"/>
              </w:rPr>
              <w:t>disciplines</w:t>
            </w:r>
            <w:proofErr w:type="spellEnd"/>
          </w:p>
        </w:tc>
        <w:tc>
          <w:tcPr>
            <w:tcW w:w="822" w:type="pct"/>
            <w:tcBorders>
              <w:top w:val="single" w:sz="4" w:space="0" w:color="auto"/>
              <w:left w:val="single" w:sz="4" w:space="0" w:color="auto"/>
              <w:right w:val="single" w:sz="4" w:space="0" w:color="auto"/>
            </w:tcBorders>
          </w:tcPr>
          <w:p w14:paraId="59DED639" w14:textId="77777777" w:rsidR="008B3AD2" w:rsidRPr="009E2405" w:rsidRDefault="008B3AD2" w:rsidP="00581055">
            <w:pPr>
              <w:autoSpaceDE w:val="0"/>
              <w:autoSpaceDN w:val="0"/>
              <w:adjustRightInd w:val="0"/>
              <w:spacing w:after="0" w:line="240" w:lineRule="auto"/>
              <w:rPr>
                <w:rFonts w:ascii="Times New Roman" w:hAnsi="Times New Roman"/>
              </w:rPr>
            </w:pPr>
            <w:r w:rsidRPr="009E2405">
              <w:rPr>
                <w:rFonts w:ascii="Times New Roman" w:hAnsi="Times New Roman"/>
              </w:rPr>
              <w:t>P6S_UW</w:t>
            </w:r>
          </w:p>
          <w:p w14:paraId="54CD3EDE" w14:textId="77777777" w:rsidR="008B3AD2" w:rsidRPr="009E2405" w:rsidRDefault="008B3AD2" w:rsidP="00581055">
            <w:pPr>
              <w:autoSpaceDE w:val="0"/>
              <w:autoSpaceDN w:val="0"/>
              <w:adjustRightInd w:val="0"/>
              <w:spacing w:after="0" w:line="240" w:lineRule="auto"/>
              <w:rPr>
                <w:rFonts w:ascii="Times New Roman" w:hAnsi="Times New Roman"/>
              </w:rPr>
            </w:pPr>
          </w:p>
        </w:tc>
      </w:tr>
      <w:tr w:rsidR="008B3AD2" w:rsidRPr="009E2405" w14:paraId="5F4CE24D" w14:textId="77777777" w:rsidTr="00581055">
        <w:trPr>
          <w:trHeight w:val="575"/>
        </w:trPr>
        <w:tc>
          <w:tcPr>
            <w:tcW w:w="527" w:type="pct"/>
            <w:tcBorders>
              <w:top w:val="single" w:sz="4" w:space="0" w:color="auto"/>
              <w:left w:val="single" w:sz="4" w:space="0" w:color="auto"/>
              <w:bottom w:val="single" w:sz="4" w:space="0" w:color="auto"/>
              <w:right w:val="single" w:sz="4" w:space="0" w:color="auto"/>
            </w:tcBorders>
          </w:tcPr>
          <w:p w14:paraId="33D26378" w14:textId="77777777" w:rsidR="008B3AD2" w:rsidRPr="009E2405" w:rsidRDefault="008B3AD2" w:rsidP="00581055">
            <w:pPr>
              <w:rPr>
                <w:rFonts w:ascii="Times New Roman" w:hAnsi="Times New Roman"/>
              </w:rPr>
            </w:pPr>
            <w:r w:rsidRPr="009E2405">
              <w:rPr>
                <w:rFonts w:ascii="Times New Roman" w:hAnsi="Times New Roman"/>
              </w:rPr>
              <w:t>K_U</w:t>
            </w:r>
            <w:r>
              <w:rPr>
                <w:rFonts w:ascii="Times New Roman" w:hAnsi="Times New Roman"/>
              </w:rPr>
              <w:t>0</w:t>
            </w:r>
            <w:r w:rsidRPr="009E2405">
              <w:rPr>
                <w:rFonts w:ascii="Times New Roman" w:hAnsi="Times New Roman"/>
              </w:rPr>
              <w:t>9</w:t>
            </w:r>
          </w:p>
        </w:tc>
        <w:tc>
          <w:tcPr>
            <w:tcW w:w="3651" w:type="pct"/>
            <w:tcBorders>
              <w:top w:val="single" w:sz="4" w:space="0" w:color="auto"/>
              <w:left w:val="single" w:sz="4" w:space="0" w:color="auto"/>
              <w:bottom w:val="single" w:sz="4" w:space="0" w:color="auto"/>
              <w:right w:val="single" w:sz="4" w:space="0" w:color="auto"/>
            </w:tcBorders>
          </w:tcPr>
          <w:p w14:paraId="293EB4FB" w14:textId="77777777" w:rsidR="008B3AD2" w:rsidRPr="009E2405" w:rsidRDefault="008B3AD2" w:rsidP="00581055">
            <w:pPr>
              <w:autoSpaceDE w:val="0"/>
              <w:autoSpaceDN w:val="0"/>
              <w:adjustRightInd w:val="0"/>
              <w:spacing w:after="0" w:line="240" w:lineRule="auto"/>
              <w:jc w:val="both"/>
              <w:rPr>
                <w:rFonts w:ascii="Times New Roman" w:hAnsi="Times New Roman"/>
              </w:rPr>
            </w:pPr>
            <w:proofErr w:type="spellStart"/>
            <w:r w:rsidRPr="009E2405">
              <w:rPr>
                <w:rFonts w:ascii="Times New Roman" w:hAnsi="Times New Roman"/>
              </w:rPr>
              <w:t>using</w:t>
            </w:r>
            <w:proofErr w:type="spellEnd"/>
            <w:r w:rsidRPr="009E2405">
              <w:rPr>
                <w:rFonts w:ascii="Times New Roman" w:hAnsi="Times New Roman"/>
              </w:rPr>
              <w:t xml:space="preserve"> </w:t>
            </w:r>
            <w:proofErr w:type="spellStart"/>
            <w:r w:rsidRPr="009E2405">
              <w:rPr>
                <w:rFonts w:ascii="Times New Roman" w:hAnsi="Times New Roman"/>
              </w:rPr>
              <w:t>specialised</w:t>
            </w:r>
            <w:proofErr w:type="spellEnd"/>
            <w:r w:rsidRPr="009E2405">
              <w:rPr>
                <w:rFonts w:ascii="Times New Roman" w:hAnsi="Times New Roman"/>
              </w:rPr>
              <w:t xml:space="preserve"> </w:t>
            </w:r>
            <w:proofErr w:type="spellStart"/>
            <w:r w:rsidRPr="009E2405">
              <w:rPr>
                <w:rFonts w:ascii="Times New Roman" w:hAnsi="Times New Roman"/>
              </w:rPr>
              <w:t>terminology</w:t>
            </w:r>
            <w:proofErr w:type="spellEnd"/>
            <w:r w:rsidRPr="009E2405">
              <w:rPr>
                <w:rFonts w:ascii="Times New Roman" w:hAnsi="Times New Roman"/>
              </w:rPr>
              <w:t xml:space="preserve">, </w:t>
            </w:r>
            <w:proofErr w:type="spellStart"/>
            <w:r w:rsidRPr="009E2405">
              <w:rPr>
                <w:rFonts w:ascii="Times New Roman" w:hAnsi="Times New Roman"/>
              </w:rPr>
              <w:t>accurately</w:t>
            </w:r>
            <w:proofErr w:type="spellEnd"/>
            <w:r w:rsidRPr="009E2405">
              <w:rPr>
                <w:rFonts w:ascii="Times New Roman" w:hAnsi="Times New Roman"/>
              </w:rPr>
              <w:t xml:space="preserve"> and </w:t>
            </w:r>
            <w:proofErr w:type="spellStart"/>
            <w:r w:rsidRPr="009E2405">
              <w:rPr>
                <w:rFonts w:ascii="Times New Roman" w:hAnsi="Times New Roman"/>
              </w:rPr>
              <w:t>comprehensibly</w:t>
            </w:r>
            <w:proofErr w:type="spellEnd"/>
            <w:r w:rsidRPr="009E2405">
              <w:rPr>
                <w:rFonts w:ascii="Times New Roman" w:hAnsi="Times New Roman"/>
              </w:rPr>
              <w:t xml:space="preserve"> express </w:t>
            </w:r>
            <w:proofErr w:type="spellStart"/>
            <w:r w:rsidRPr="009E2405">
              <w:rPr>
                <w:rFonts w:ascii="Times New Roman" w:hAnsi="Times New Roman"/>
              </w:rPr>
              <w:t>themselves</w:t>
            </w:r>
            <w:proofErr w:type="spellEnd"/>
            <w:r w:rsidRPr="009E2405">
              <w:rPr>
                <w:rFonts w:ascii="Times New Roman" w:hAnsi="Times New Roman"/>
              </w:rPr>
              <w:t xml:space="preserve"> </w:t>
            </w:r>
            <w:proofErr w:type="spellStart"/>
            <w:r w:rsidRPr="009E2405">
              <w:rPr>
                <w:rFonts w:ascii="Times New Roman" w:hAnsi="Times New Roman"/>
              </w:rPr>
              <w:t>orally</w:t>
            </w:r>
            <w:proofErr w:type="spellEnd"/>
            <w:r w:rsidRPr="009E2405">
              <w:rPr>
                <w:rFonts w:ascii="Times New Roman" w:hAnsi="Times New Roman"/>
              </w:rPr>
              <w:t xml:space="preserve"> and in </w:t>
            </w:r>
            <w:proofErr w:type="spellStart"/>
            <w:r w:rsidRPr="009E2405">
              <w:rPr>
                <w:rFonts w:ascii="Times New Roman" w:hAnsi="Times New Roman"/>
              </w:rPr>
              <w:t>writing</w:t>
            </w:r>
            <w:proofErr w:type="spellEnd"/>
            <w:r w:rsidRPr="009E2405">
              <w:rPr>
                <w:rFonts w:ascii="Times New Roman" w:hAnsi="Times New Roman"/>
              </w:rPr>
              <w:t xml:space="preserve"> on </w:t>
            </w:r>
            <w:proofErr w:type="spellStart"/>
            <w:r w:rsidRPr="009E2405">
              <w:rPr>
                <w:rFonts w:ascii="Times New Roman" w:hAnsi="Times New Roman"/>
              </w:rPr>
              <w:t>topics</w:t>
            </w:r>
            <w:proofErr w:type="spellEnd"/>
            <w:r w:rsidRPr="009E2405">
              <w:rPr>
                <w:rFonts w:ascii="Times New Roman" w:hAnsi="Times New Roman"/>
              </w:rPr>
              <w:t xml:space="preserve"> </w:t>
            </w:r>
            <w:proofErr w:type="spellStart"/>
            <w:r w:rsidRPr="009E2405">
              <w:rPr>
                <w:rFonts w:ascii="Times New Roman" w:hAnsi="Times New Roman"/>
              </w:rPr>
              <w:t>related</w:t>
            </w:r>
            <w:proofErr w:type="spellEnd"/>
            <w:r w:rsidRPr="009E2405">
              <w:rPr>
                <w:rFonts w:ascii="Times New Roman" w:hAnsi="Times New Roman"/>
              </w:rPr>
              <w:t xml:space="preserve"> to </w:t>
            </w:r>
            <w:proofErr w:type="spellStart"/>
            <w:r w:rsidRPr="009E2405">
              <w:rPr>
                <w:rFonts w:ascii="Times New Roman" w:hAnsi="Times New Roman"/>
              </w:rPr>
              <w:t>selected</w:t>
            </w:r>
            <w:proofErr w:type="spellEnd"/>
            <w:r w:rsidRPr="009E2405">
              <w:rPr>
                <w:rFonts w:ascii="Times New Roman" w:hAnsi="Times New Roman"/>
              </w:rPr>
              <w:t xml:space="preserve"> </w:t>
            </w:r>
            <w:proofErr w:type="spellStart"/>
            <w:r w:rsidRPr="009E2405">
              <w:rPr>
                <w:rFonts w:ascii="Times New Roman" w:hAnsi="Times New Roman"/>
              </w:rPr>
              <w:t>socio-economic</w:t>
            </w:r>
            <w:proofErr w:type="spellEnd"/>
            <w:r w:rsidRPr="009E2405">
              <w:rPr>
                <w:rFonts w:ascii="Times New Roman" w:hAnsi="Times New Roman"/>
              </w:rPr>
              <w:t xml:space="preserve"> </w:t>
            </w:r>
            <w:proofErr w:type="spellStart"/>
            <w:r w:rsidRPr="009E2405">
              <w:rPr>
                <w:rFonts w:ascii="Times New Roman" w:hAnsi="Times New Roman"/>
              </w:rPr>
              <w:t>issues</w:t>
            </w:r>
            <w:proofErr w:type="spellEnd"/>
          </w:p>
        </w:tc>
        <w:tc>
          <w:tcPr>
            <w:tcW w:w="822" w:type="pct"/>
            <w:vMerge w:val="restart"/>
            <w:tcBorders>
              <w:top w:val="single" w:sz="4" w:space="0" w:color="auto"/>
              <w:left w:val="single" w:sz="4" w:space="0" w:color="auto"/>
              <w:right w:val="single" w:sz="4" w:space="0" w:color="auto"/>
            </w:tcBorders>
          </w:tcPr>
          <w:p w14:paraId="65B1D879" w14:textId="77777777" w:rsidR="008B3AD2" w:rsidRPr="009E2405" w:rsidRDefault="008B3AD2" w:rsidP="00581055">
            <w:pPr>
              <w:autoSpaceDE w:val="0"/>
              <w:autoSpaceDN w:val="0"/>
              <w:adjustRightInd w:val="0"/>
              <w:spacing w:after="0" w:line="240" w:lineRule="auto"/>
              <w:rPr>
                <w:rFonts w:ascii="Times New Roman" w:hAnsi="Times New Roman"/>
              </w:rPr>
            </w:pPr>
            <w:r w:rsidRPr="009E2405">
              <w:rPr>
                <w:rFonts w:ascii="Times New Roman" w:hAnsi="Times New Roman"/>
              </w:rPr>
              <w:t>P6S_UK</w:t>
            </w:r>
          </w:p>
          <w:p w14:paraId="72CA8B3F" w14:textId="77777777" w:rsidR="008B3AD2" w:rsidRPr="009E2405" w:rsidRDefault="008B3AD2" w:rsidP="00581055">
            <w:pPr>
              <w:autoSpaceDE w:val="0"/>
              <w:autoSpaceDN w:val="0"/>
              <w:adjustRightInd w:val="0"/>
              <w:spacing w:after="0" w:line="240" w:lineRule="auto"/>
              <w:rPr>
                <w:rFonts w:ascii="Times New Roman" w:hAnsi="Times New Roman"/>
              </w:rPr>
            </w:pPr>
          </w:p>
        </w:tc>
      </w:tr>
      <w:tr w:rsidR="008B3AD2" w:rsidRPr="009E2405" w14:paraId="58CF16C8" w14:textId="77777777" w:rsidTr="00581055">
        <w:tc>
          <w:tcPr>
            <w:tcW w:w="527" w:type="pct"/>
            <w:tcBorders>
              <w:top w:val="single" w:sz="4" w:space="0" w:color="auto"/>
              <w:left w:val="single" w:sz="4" w:space="0" w:color="auto"/>
              <w:bottom w:val="single" w:sz="4" w:space="0" w:color="auto"/>
              <w:right w:val="single" w:sz="4" w:space="0" w:color="auto"/>
            </w:tcBorders>
          </w:tcPr>
          <w:p w14:paraId="23928BE6" w14:textId="77777777" w:rsidR="008B3AD2" w:rsidRPr="009E2405" w:rsidRDefault="008B3AD2" w:rsidP="00581055">
            <w:pPr>
              <w:rPr>
                <w:rFonts w:ascii="Times New Roman" w:hAnsi="Times New Roman"/>
                <w:bCs/>
              </w:rPr>
            </w:pPr>
            <w:r w:rsidRPr="009E2405">
              <w:rPr>
                <w:rFonts w:ascii="Times New Roman" w:hAnsi="Times New Roman"/>
              </w:rPr>
              <w:t>K_U10</w:t>
            </w:r>
          </w:p>
        </w:tc>
        <w:tc>
          <w:tcPr>
            <w:tcW w:w="3651" w:type="pct"/>
            <w:tcBorders>
              <w:top w:val="single" w:sz="4" w:space="0" w:color="auto"/>
              <w:left w:val="single" w:sz="4" w:space="0" w:color="auto"/>
              <w:bottom w:val="single" w:sz="4" w:space="0" w:color="auto"/>
              <w:right w:val="single" w:sz="4" w:space="0" w:color="auto"/>
            </w:tcBorders>
          </w:tcPr>
          <w:p w14:paraId="480DCDEC" w14:textId="77777777" w:rsidR="008B3AD2" w:rsidRPr="009E2405" w:rsidRDefault="008B3AD2" w:rsidP="00581055">
            <w:pPr>
              <w:autoSpaceDE w:val="0"/>
              <w:autoSpaceDN w:val="0"/>
              <w:adjustRightInd w:val="0"/>
              <w:spacing w:after="0" w:line="240" w:lineRule="auto"/>
              <w:jc w:val="both"/>
              <w:rPr>
                <w:rFonts w:ascii="Times New Roman" w:hAnsi="Times New Roman"/>
              </w:rPr>
            </w:pPr>
            <w:proofErr w:type="spellStart"/>
            <w:r w:rsidRPr="009E2405">
              <w:rPr>
                <w:rFonts w:ascii="Times New Roman" w:hAnsi="Times New Roman"/>
              </w:rPr>
              <w:t>use</w:t>
            </w:r>
            <w:proofErr w:type="spellEnd"/>
            <w:r w:rsidRPr="009E2405">
              <w:rPr>
                <w:rFonts w:ascii="Times New Roman" w:hAnsi="Times New Roman"/>
              </w:rPr>
              <w:t xml:space="preserve"> a </w:t>
            </w:r>
            <w:proofErr w:type="spellStart"/>
            <w:r w:rsidRPr="009E2405">
              <w:rPr>
                <w:rFonts w:ascii="Times New Roman" w:hAnsi="Times New Roman"/>
              </w:rPr>
              <w:t>foreign</w:t>
            </w:r>
            <w:proofErr w:type="spellEnd"/>
            <w:r w:rsidRPr="009E2405">
              <w:rPr>
                <w:rFonts w:ascii="Times New Roman" w:hAnsi="Times New Roman"/>
              </w:rPr>
              <w:t xml:space="preserve"> </w:t>
            </w:r>
            <w:proofErr w:type="spellStart"/>
            <w:r w:rsidRPr="009E2405">
              <w:rPr>
                <w:rFonts w:ascii="Times New Roman" w:hAnsi="Times New Roman"/>
              </w:rPr>
              <w:t>language</w:t>
            </w:r>
            <w:proofErr w:type="spellEnd"/>
            <w:r w:rsidRPr="009E2405">
              <w:rPr>
                <w:rFonts w:ascii="Times New Roman" w:hAnsi="Times New Roman"/>
              </w:rPr>
              <w:t xml:space="preserve"> </w:t>
            </w:r>
            <w:proofErr w:type="spellStart"/>
            <w:r w:rsidRPr="009E2405">
              <w:rPr>
                <w:rFonts w:ascii="Times New Roman" w:hAnsi="Times New Roman"/>
              </w:rPr>
              <w:t>at</w:t>
            </w:r>
            <w:proofErr w:type="spellEnd"/>
            <w:r w:rsidRPr="009E2405">
              <w:rPr>
                <w:rFonts w:ascii="Times New Roman" w:hAnsi="Times New Roman"/>
              </w:rPr>
              <w:t xml:space="preserve"> </w:t>
            </w:r>
            <w:proofErr w:type="spellStart"/>
            <w:r w:rsidRPr="009E2405">
              <w:rPr>
                <w:rFonts w:ascii="Times New Roman" w:hAnsi="Times New Roman"/>
              </w:rPr>
              <w:t>least</w:t>
            </w:r>
            <w:proofErr w:type="spellEnd"/>
            <w:r w:rsidRPr="009E2405">
              <w:rPr>
                <w:rFonts w:ascii="Times New Roman" w:hAnsi="Times New Roman"/>
              </w:rPr>
              <w:t xml:space="preserve"> </w:t>
            </w:r>
            <w:proofErr w:type="spellStart"/>
            <w:r w:rsidRPr="009E2405">
              <w:rPr>
                <w:rFonts w:ascii="Times New Roman" w:hAnsi="Times New Roman"/>
              </w:rPr>
              <w:t>at</w:t>
            </w:r>
            <w:proofErr w:type="spellEnd"/>
            <w:r w:rsidRPr="009E2405">
              <w:rPr>
                <w:rFonts w:ascii="Times New Roman" w:hAnsi="Times New Roman"/>
              </w:rPr>
              <w:t xml:space="preserve"> the </w:t>
            </w:r>
            <w:proofErr w:type="spellStart"/>
            <w:r w:rsidRPr="009E2405">
              <w:rPr>
                <w:rFonts w:ascii="Times New Roman" w:hAnsi="Times New Roman"/>
              </w:rPr>
              <w:t>level</w:t>
            </w:r>
            <w:proofErr w:type="spellEnd"/>
            <w:r w:rsidRPr="009E2405">
              <w:rPr>
                <w:rFonts w:ascii="Times New Roman" w:hAnsi="Times New Roman"/>
              </w:rPr>
              <w:t xml:space="preserve"> B2 of the </w:t>
            </w:r>
            <w:proofErr w:type="spellStart"/>
            <w:r w:rsidRPr="009E2405">
              <w:rPr>
                <w:rFonts w:ascii="Times New Roman" w:hAnsi="Times New Roman"/>
              </w:rPr>
              <w:t>Common</w:t>
            </w:r>
            <w:proofErr w:type="spellEnd"/>
            <w:r w:rsidRPr="009E2405">
              <w:rPr>
                <w:rFonts w:ascii="Times New Roman" w:hAnsi="Times New Roman"/>
              </w:rPr>
              <w:t xml:space="preserve"> </w:t>
            </w:r>
            <w:proofErr w:type="spellStart"/>
            <w:r w:rsidRPr="009E2405">
              <w:rPr>
                <w:rFonts w:ascii="Times New Roman" w:hAnsi="Times New Roman"/>
              </w:rPr>
              <w:t>European</w:t>
            </w:r>
            <w:proofErr w:type="spellEnd"/>
            <w:r w:rsidRPr="009E2405">
              <w:rPr>
                <w:rFonts w:ascii="Times New Roman" w:hAnsi="Times New Roman"/>
              </w:rPr>
              <w:t xml:space="preserve"> Framework of Reference for </w:t>
            </w:r>
            <w:proofErr w:type="spellStart"/>
            <w:r w:rsidRPr="009E2405">
              <w:rPr>
                <w:rFonts w:ascii="Times New Roman" w:hAnsi="Times New Roman"/>
              </w:rPr>
              <w:t>Languages</w:t>
            </w:r>
            <w:proofErr w:type="spellEnd"/>
          </w:p>
        </w:tc>
        <w:tc>
          <w:tcPr>
            <w:tcW w:w="822" w:type="pct"/>
            <w:vMerge/>
            <w:tcBorders>
              <w:left w:val="single" w:sz="4" w:space="0" w:color="auto"/>
              <w:bottom w:val="single" w:sz="4" w:space="0" w:color="auto"/>
              <w:right w:val="single" w:sz="4" w:space="0" w:color="auto"/>
            </w:tcBorders>
          </w:tcPr>
          <w:p w14:paraId="54A1A8A1" w14:textId="77777777" w:rsidR="008B3AD2" w:rsidRPr="009E2405" w:rsidRDefault="008B3AD2" w:rsidP="00581055">
            <w:pPr>
              <w:autoSpaceDE w:val="0"/>
              <w:autoSpaceDN w:val="0"/>
              <w:adjustRightInd w:val="0"/>
              <w:spacing w:after="0" w:line="240" w:lineRule="auto"/>
              <w:rPr>
                <w:rFonts w:ascii="Times New Roman" w:hAnsi="Times New Roman"/>
              </w:rPr>
            </w:pPr>
          </w:p>
        </w:tc>
      </w:tr>
      <w:tr w:rsidR="008B3AD2" w:rsidRPr="009E2405" w14:paraId="38DC263B" w14:textId="77777777" w:rsidTr="00581055">
        <w:tc>
          <w:tcPr>
            <w:tcW w:w="527" w:type="pct"/>
            <w:tcBorders>
              <w:top w:val="single" w:sz="4" w:space="0" w:color="auto"/>
              <w:left w:val="single" w:sz="4" w:space="0" w:color="auto"/>
              <w:bottom w:val="single" w:sz="4" w:space="0" w:color="auto"/>
              <w:right w:val="single" w:sz="4" w:space="0" w:color="auto"/>
            </w:tcBorders>
          </w:tcPr>
          <w:p w14:paraId="1BA9DEE2" w14:textId="77777777" w:rsidR="008B3AD2" w:rsidRPr="009E2405" w:rsidRDefault="008B3AD2" w:rsidP="00581055">
            <w:pPr>
              <w:rPr>
                <w:rFonts w:ascii="Times New Roman" w:hAnsi="Times New Roman"/>
              </w:rPr>
            </w:pPr>
            <w:r w:rsidRPr="009E2405">
              <w:rPr>
                <w:rFonts w:ascii="Times New Roman" w:hAnsi="Times New Roman"/>
              </w:rPr>
              <w:t>K_U11</w:t>
            </w:r>
          </w:p>
        </w:tc>
        <w:tc>
          <w:tcPr>
            <w:tcW w:w="3651" w:type="pct"/>
            <w:tcBorders>
              <w:top w:val="single" w:sz="4" w:space="0" w:color="auto"/>
              <w:left w:val="single" w:sz="4" w:space="0" w:color="auto"/>
              <w:bottom w:val="single" w:sz="4" w:space="0" w:color="auto"/>
              <w:right w:val="single" w:sz="4" w:space="0" w:color="auto"/>
            </w:tcBorders>
          </w:tcPr>
          <w:p w14:paraId="5ED850FA" w14:textId="77777777" w:rsidR="008B3AD2" w:rsidRPr="009E2405" w:rsidRDefault="008B3AD2" w:rsidP="00581055">
            <w:pPr>
              <w:autoSpaceDE w:val="0"/>
              <w:autoSpaceDN w:val="0"/>
              <w:adjustRightInd w:val="0"/>
              <w:spacing w:after="0" w:line="240" w:lineRule="auto"/>
              <w:jc w:val="both"/>
              <w:rPr>
                <w:rFonts w:ascii="Times New Roman" w:hAnsi="Times New Roman"/>
              </w:rPr>
            </w:pPr>
            <w:r w:rsidRPr="009E2405">
              <w:rPr>
                <w:rFonts w:ascii="Times New Roman" w:hAnsi="Times New Roman"/>
              </w:rPr>
              <w:t xml:space="preserve">plan and </w:t>
            </w:r>
            <w:proofErr w:type="spellStart"/>
            <w:r w:rsidRPr="009E2405">
              <w:rPr>
                <w:rFonts w:ascii="Times New Roman" w:hAnsi="Times New Roman"/>
              </w:rPr>
              <w:t>organise</w:t>
            </w:r>
            <w:proofErr w:type="spellEnd"/>
            <w:r w:rsidRPr="009E2405">
              <w:rPr>
                <w:rFonts w:ascii="Times New Roman" w:hAnsi="Times New Roman"/>
              </w:rPr>
              <w:t xml:space="preserve"> </w:t>
            </w:r>
            <w:proofErr w:type="spellStart"/>
            <w:r w:rsidRPr="009E2405">
              <w:rPr>
                <w:rFonts w:ascii="Times New Roman" w:hAnsi="Times New Roman"/>
              </w:rPr>
              <w:t>individual</w:t>
            </w:r>
            <w:proofErr w:type="spellEnd"/>
            <w:r w:rsidRPr="009E2405">
              <w:rPr>
                <w:rFonts w:ascii="Times New Roman" w:hAnsi="Times New Roman"/>
              </w:rPr>
              <w:t xml:space="preserve"> </w:t>
            </w:r>
            <w:proofErr w:type="spellStart"/>
            <w:r w:rsidRPr="009E2405">
              <w:rPr>
                <w:rFonts w:ascii="Times New Roman" w:hAnsi="Times New Roman"/>
              </w:rPr>
              <w:t>work</w:t>
            </w:r>
            <w:proofErr w:type="spellEnd"/>
            <w:r w:rsidRPr="009E2405">
              <w:rPr>
                <w:rFonts w:ascii="Times New Roman" w:hAnsi="Times New Roman"/>
              </w:rPr>
              <w:t xml:space="preserve"> and </w:t>
            </w:r>
            <w:proofErr w:type="spellStart"/>
            <w:r w:rsidRPr="009E2405">
              <w:rPr>
                <w:rFonts w:ascii="Times New Roman" w:hAnsi="Times New Roman"/>
              </w:rPr>
              <w:t>own</w:t>
            </w:r>
            <w:proofErr w:type="spellEnd"/>
            <w:r w:rsidRPr="009E2405">
              <w:rPr>
                <w:rFonts w:ascii="Times New Roman" w:hAnsi="Times New Roman"/>
              </w:rPr>
              <w:t xml:space="preserve"> </w:t>
            </w:r>
            <w:proofErr w:type="spellStart"/>
            <w:r w:rsidRPr="009E2405">
              <w:rPr>
                <w:rFonts w:ascii="Times New Roman" w:hAnsi="Times New Roman"/>
              </w:rPr>
              <w:t>lifelong</w:t>
            </w:r>
            <w:proofErr w:type="spellEnd"/>
            <w:r w:rsidRPr="009E2405">
              <w:rPr>
                <w:rFonts w:ascii="Times New Roman" w:hAnsi="Times New Roman"/>
              </w:rPr>
              <w:t xml:space="preserve"> learning</w:t>
            </w:r>
          </w:p>
        </w:tc>
        <w:tc>
          <w:tcPr>
            <w:tcW w:w="822" w:type="pct"/>
            <w:tcBorders>
              <w:top w:val="single" w:sz="4" w:space="0" w:color="auto"/>
              <w:left w:val="single" w:sz="4" w:space="0" w:color="auto"/>
              <w:bottom w:val="single" w:sz="4" w:space="0" w:color="auto"/>
              <w:right w:val="single" w:sz="4" w:space="0" w:color="auto"/>
            </w:tcBorders>
          </w:tcPr>
          <w:p w14:paraId="2BA76E99" w14:textId="77777777" w:rsidR="008B3AD2" w:rsidRPr="009E2405" w:rsidRDefault="008B3AD2" w:rsidP="00581055">
            <w:pPr>
              <w:autoSpaceDE w:val="0"/>
              <w:autoSpaceDN w:val="0"/>
              <w:adjustRightInd w:val="0"/>
              <w:spacing w:after="0" w:line="240" w:lineRule="auto"/>
              <w:rPr>
                <w:rFonts w:ascii="Times New Roman" w:hAnsi="Times New Roman"/>
              </w:rPr>
            </w:pPr>
            <w:r w:rsidRPr="009E2405">
              <w:rPr>
                <w:rFonts w:ascii="Times New Roman" w:hAnsi="Times New Roman"/>
              </w:rPr>
              <w:t>P6S_UO</w:t>
            </w:r>
          </w:p>
          <w:p w14:paraId="514AAD03" w14:textId="77777777" w:rsidR="008B3AD2" w:rsidRPr="009E2405" w:rsidRDefault="008B3AD2" w:rsidP="00581055">
            <w:pPr>
              <w:autoSpaceDE w:val="0"/>
              <w:autoSpaceDN w:val="0"/>
              <w:adjustRightInd w:val="0"/>
              <w:spacing w:after="0" w:line="240" w:lineRule="auto"/>
              <w:rPr>
                <w:rFonts w:ascii="Times New Roman" w:hAnsi="Times New Roman"/>
              </w:rPr>
            </w:pPr>
            <w:r w:rsidRPr="009E2405">
              <w:rPr>
                <w:rFonts w:ascii="Times New Roman" w:hAnsi="Times New Roman"/>
              </w:rPr>
              <w:t>P6S_UU</w:t>
            </w:r>
          </w:p>
        </w:tc>
      </w:tr>
      <w:tr w:rsidR="008B3AD2" w:rsidRPr="009E2405" w14:paraId="3E984559" w14:textId="77777777" w:rsidTr="00581055">
        <w:tc>
          <w:tcPr>
            <w:tcW w:w="527" w:type="pct"/>
            <w:tcBorders>
              <w:top w:val="single" w:sz="4" w:space="0" w:color="auto"/>
              <w:left w:val="single" w:sz="4" w:space="0" w:color="auto"/>
              <w:bottom w:val="single" w:sz="4" w:space="0" w:color="auto"/>
              <w:right w:val="single" w:sz="4" w:space="0" w:color="auto"/>
            </w:tcBorders>
          </w:tcPr>
          <w:p w14:paraId="70B36C9D" w14:textId="77777777" w:rsidR="008B3AD2" w:rsidRPr="009E2405" w:rsidRDefault="008B3AD2" w:rsidP="00581055">
            <w:pPr>
              <w:rPr>
                <w:rFonts w:ascii="Times New Roman" w:hAnsi="Times New Roman"/>
                <w:bCs/>
              </w:rPr>
            </w:pPr>
            <w:r w:rsidRPr="009E2405">
              <w:rPr>
                <w:rFonts w:ascii="Times New Roman" w:hAnsi="Times New Roman"/>
              </w:rPr>
              <w:t>K_U12</w:t>
            </w:r>
          </w:p>
        </w:tc>
        <w:tc>
          <w:tcPr>
            <w:tcW w:w="3651" w:type="pct"/>
            <w:tcBorders>
              <w:top w:val="single" w:sz="4" w:space="0" w:color="auto"/>
              <w:left w:val="single" w:sz="4" w:space="0" w:color="auto"/>
              <w:bottom w:val="single" w:sz="4" w:space="0" w:color="auto"/>
              <w:right w:val="single" w:sz="4" w:space="0" w:color="auto"/>
            </w:tcBorders>
          </w:tcPr>
          <w:p w14:paraId="2E5AB24E" w14:textId="77777777" w:rsidR="008B3AD2" w:rsidRPr="009E2405" w:rsidRDefault="008B3AD2" w:rsidP="00581055">
            <w:pPr>
              <w:autoSpaceDE w:val="0"/>
              <w:autoSpaceDN w:val="0"/>
              <w:adjustRightInd w:val="0"/>
              <w:spacing w:after="0" w:line="240" w:lineRule="auto"/>
              <w:jc w:val="both"/>
              <w:rPr>
                <w:rFonts w:ascii="Times New Roman" w:hAnsi="Times New Roman"/>
              </w:rPr>
            </w:pPr>
            <w:proofErr w:type="spellStart"/>
            <w:r w:rsidRPr="009E2405">
              <w:rPr>
                <w:rFonts w:ascii="Times New Roman" w:hAnsi="Times New Roman"/>
              </w:rPr>
              <w:t>collaborate</w:t>
            </w:r>
            <w:proofErr w:type="spellEnd"/>
            <w:r w:rsidRPr="009E2405">
              <w:rPr>
                <w:rFonts w:ascii="Times New Roman" w:hAnsi="Times New Roman"/>
              </w:rPr>
              <w:t xml:space="preserve"> with </w:t>
            </w:r>
            <w:proofErr w:type="spellStart"/>
            <w:r w:rsidRPr="009E2405">
              <w:rPr>
                <w:rFonts w:ascii="Times New Roman" w:hAnsi="Times New Roman"/>
              </w:rPr>
              <w:t>others</w:t>
            </w:r>
            <w:proofErr w:type="spellEnd"/>
            <w:r w:rsidRPr="009E2405">
              <w:rPr>
                <w:rFonts w:ascii="Times New Roman" w:hAnsi="Times New Roman"/>
              </w:rPr>
              <w:t xml:space="preserve"> in the </w:t>
            </w:r>
            <w:proofErr w:type="spellStart"/>
            <w:r w:rsidRPr="009E2405">
              <w:rPr>
                <w:rFonts w:ascii="Times New Roman" w:hAnsi="Times New Roman"/>
              </w:rPr>
              <w:t>implementation</w:t>
            </w:r>
            <w:proofErr w:type="spellEnd"/>
            <w:r w:rsidRPr="009E2405">
              <w:rPr>
                <w:rFonts w:ascii="Times New Roman" w:hAnsi="Times New Roman"/>
              </w:rPr>
              <w:t xml:space="preserve"> of </w:t>
            </w:r>
            <w:proofErr w:type="spellStart"/>
            <w:r w:rsidRPr="009E2405">
              <w:rPr>
                <w:rFonts w:ascii="Times New Roman" w:hAnsi="Times New Roman"/>
              </w:rPr>
              <w:t>teamwork</w:t>
            </w:r>
            <w:proofErr w:type="spellEnd"/>
          </w:p>
        </w:tc>
        <w:tc>
          <w:tcPr>
            <w:tcW w:w="822" w:type="pct"/>
            <w:tcBorders>
              <w:top w:val="single" w:sz="4" w:space="0" w:color="auto"/>
              <w:left w:val="single" w:sz="4" w:space="0" w:color="auto"/>
              <w:bottom w:val="single" w:sz="4" w:space="0" w:color="auto"/>
              <w:right w:val="single" w:sz="4" w:space="0" w:color="auto"/>
            </w:tcBorders>
          </w:tcPr>
          <w:p w14:paraId="68772A22" w14:textId="77777777" w:rsidR="008B3AD2" w:rsidRPr="009E2405" w:rsidRDefault="008B3AD2" w:rsidP="00581055">
            <w:pPr>
              <w:autoSpaceDE w:val="0"/>
              <w:autoSpaceDN w:val="0"/>
              <w:adjustRightInd w:val="0"/>
              <w:spacing w:after="0" w:line="240" w:lineRule="auto"/>
              <w:rPr>
                <w:rFonts w:ascii="Times New Roman" w:hAnsi="Times New Roman"/>
              </w:rPr>
            </w:pPr>
            <w:r w:rsidRPr="009E2405">
              <w:rPr>
                <w:rFonts w:ascii="Times New Roman" w:hAnsi="Times New Roman"/>
              </w:rPr>
              <w:t>P6S_UO</w:t>
            </w:r>
          </w:p>
        </w:tc>
      </w:tr>
      <w:tr w:rsidR="008B3AD2" w:rsidRPr="009E2405" w14:paraId="20ECEFBA" w14:textId="77777777" w:rsidTr="00581055">
        <w:tc>
          <w:tcPr>
            <w:tcW w:w="527" w:type="pct"/>
            <w:tcBorders>
              <w:top w:val="single" w:sz="4" w:space="0" w:color="auto"/>
              <w:left w:val="single" w:sz="4" w:space="0" w:color="auto"/>
              <w:bottom w:val="single" w:sz="4" w:space="0" w:color="auto"/>
              <w:right w:val="single" w:sz="4" w:space="0" w:color="auto"/>
            </w:tcBorders>
          </w:tcPr>
          <w:p w14:paraId="72A94FDB" w14:textId="77777777" w:rsidR="008B3AD2" w:rsidRPr="009E2405" w:rsidRDefault="008B3AD2" w:rsidP="00581055">
            <w:pPr>
              <w:autoSpaceDE w:val="0"/>
              <w:autoSpaceDN w:val="0"/>
              <w:adjustRightInd w:val="0"/>
              <w:spacing w:after="0" w:line="240" w:lineRule="auto"/>
              <w:rPr>
                <w:rFonts w:ascii="Times New Roman" w:hAnsi="Times New Roman"/>
                <w:bCs/>
              </w:rPr>
            </w:pPr>
            <w:r w:rsidRPr="009E2405">
              <w:rPr>
                <w:rFonts w:ascii="Times New Roman" w:hAnsi="Times New Roman"/>
              </w:rPr>
              <w:t>K_U13</w:t>
            </w:r>
          </w:p>
        </w:tc>
        <w:tc>
          <w:tcPr>
            <w:tcW w:w="3651" w:type="pct"/>
            <w:tcBorders>
              <w:top w:val="single" w:sz="4" w:space="0" w:color="auto"/>
              <w:left w:val="single" w:sz="4" w:space="0" w:color="auto"/>
              <w:bottom w:val="single" w:sz="4" w:space="0" w:color="auto"/>
              <w:right w:val="single" w:sz="4" w:space="0" w:color="auto"/>
            </w:tcBorders>
          </w:tcPr>
          <w:p w14:paraId="64696D4E" w14:textId="77777777" w:rsidR="008B3AD2" w:rsidRPr="009E2405" w:rsidRDefault="008B3AD2" w:rsidP="00581055">
            <w:pPr>
              <w:autoSpaceDE w:val="0"/>
              <w:autoSpaceDN w:val="0"/>
              <w:adjustRightInd w:val="0"/>
              <w:spacing w:after="0" w:line="240" w:lineRule="auto"/>
              <w:jc w:val="both"/>
              <w:rPr>
                <w:rFonts w:ascii="Times New Roman" w:hAnsi="Times New Roman"/>
              </w:rPr>
            </w:pPr>
            <w:proofErr w:type="spellStart"/>
            <w:r w:rsidRPr="009E2405">
              <w:rPr>
                <w:rFonts w:ascii="Times New Roman" w:hAnsi="Times New Roman"/>
              </w:rPr>
              <w:t>select</w:t>
            </w:r>
            <w:proofErr w:type="spellEnd"/>
            <w:r w:rsidRPr="009E2405">
              <w:rPr>
                <w:rFonts w:ascii="Times New Roman" w:hAnsi="Times New Roman"/>
              </w:rPr>
              <w:t xml:space="preserve"> and </w:t>
            </w:r>
            <w:proofErr w:type="spellStart"/>
            <w:r w:rsidRPr="009E2405">
              <w:rPr>
                <w:rFonts w:ascii="Times New Roman" w:hAnsi="Times New Roman"/>
              </w:rPr>
              <w:t>apply</w:t>
            </w:r>
            <w:proofErr w:type="spellEnd"/>
            <w:r w:rsidRPr="009E2405">
              <w:rPr>
                <w:rFonts w:ascii="Times New Roman" w:hAnsi="Times New Roman"/>
              </w:rPr>
              <w:t xml:space="preserve"> </w:t>
            </w:r>
            <w:proofErr w:type="spellStart"/>
            <w:r w:rsidRPr="009E2405">
              <w:rPr>
                <w:rFonts w:ascii="Times New Roman" w:hAnsi="Times New Roman"/>
              </w:rPr>
              <w:t>appropriate</w:t>
            </w:r>
            <w:proofErr w:type="spellEnd"/>
            <w:r w:rsidRPr="009E2405">
              <w:rPr>
                <w:rFonts w:ascii="Times New Roman" w:hAnsi="Times New Roman"/>
              </w:rPr>
              <w:t xml:space="preserve"> </w:t>
            </w:r>
            <w:proofErr w:type="spellStart"/>
            <w:r w:rsidRPr="009E2405">
              <w:rPr>
                <w:rFonts w:ascii="Times New Roman" w:hAnsi="Times New Roman"/>
              </w:rPr>
              <w:t>methods</w:t>
            </w:r>
            <w:proofErr w:type="spellEnd"/>
            <w:r w:rsidRPr="009E2405">
              <w:rPr>
                <w:rFonts w:ascii="Times New Roman" w:hAnsi="Times New Roman"/>
              </w:rPr>
              <w:t xml:space="preserve"> and </w:t>
            </w:r>
            <w:proofErr w:type="spellStart"/>
            <w:r w:rsidRPr="009E2405">
              <w:rPr>
                <w:rFonts w:ascii="Times New Roman" w:hAnsi="Times New Roman"/>
              </w:rPr>
              <w:t>tools</w:t>
            </w:r>
            <w:proofErr w:type="spellEnd"/>
            <w:r w:rsidRPr="009E2405">
              <w:rPr>
                <w:rFonts w:ascii="Times New Roman" w:hAnsi="Times New Roman"/>
              </w:rPr>
              <w:t xml:space="preserve"> to </w:t>
            </w:r>
            <w:proofErr w:type="spellStart"/>
            <w:r w:rsidRPr="009E2405">
              <w:rPr>
                <w:rFonts w:ascii="Times New Roman" w:hAnsi="Times New Roman"/>
              </w:rPr>
              <w:t>solve</w:t>
            </w:r>
            <w:proofErr w:type="spellEnd"/>
            <w:r w:rsidRPr="009E2405">
              <w:rPr>
                <w:rFonts w:ascii="Times New Roman" w:hAnsi="Times New Roman"/>
              </w:rPr>
              <w:t xml:space="preserve"> a management problem</w:t>
            </w:r>
          </w:p>
        </w:tc>
        <w:tc>
          <w:tcPr>
            <w:tcW w:w="822" w:type="pct"/>
            <w:tcBorders>
              <w:top w:val="single" w:sz="4" w:space="0" w:color="auto"/>
              <w:left w:val="single" w:sz="4" w:space="0" w:color="auto"/>
              <w:right w:val="single" w:sz="4" w:space="0" w:color="auto"/>
            </w:tcBorders>
          </w:tcPr>
          <w:p w14:paraId="3B934724" w14:textId="77777777" w:rsidR="008B3AD2" w:rsidRPr="009E2405" w:rsidRDefault="008B3AD2" w:rsidP="00581055">
            <w:pPr>
              <w:autoSpaceDE w:val="0"/>
              <w:autoSpaceDN w:val="0"/>
              <w:adjustRightInd w:val="0"/>
              <w:spacing w:after="0" w:line="240" w:lineRule="auto"/>
              <w:rPr>
                <w:rFonts w:ascii="Times New Roman" w:hAnsi="Times New Roman"/>
              </w:rPr>
            </w:pPr>
            <w:r w:rsidRPr="009E2405">
              <w:rPr>
                <w:rFonts w:ascii="Times New Roman" w:hAnsi="Times New Roman"/>
              </w:rPr>
              <w:t>P6S_UW</w:t>
            </w:r>
          </w:p>
          <w:p w14:paraId="1C1D08F2" w14:textId="77777777" w:rsidR="008B3AD2" w:rsidRPr="009E2405" w:rsidRDefault="008B3AD2" w:rsidP="00581055">
            <w:pPr>
              <w:autoSpaceDE w:val="0"/>
              <w:autoSpaceDN w:val="0"/>
              <w:adjustRightInd w:val="0"/>
              <w:spacing w:after="0" w:line="240" w:lineRule="auto"/>
              <w:rPr>
                <w:rFonts w:ascii="Times New Roman" w:hAnsi="Times New Roman"/>
              </w:rPr>
            </w:pPr>
          </w:p>
        </w:tc>
      </w:tr>
      <w:tr w:rsidR="008B3AD2" w:rsidRPr="009E2405" w14:paraId="6715BAAE" w14:textId="77777777" w:rsidTr="00581055">
        <w:tc>
          <w:tcPr>
            <w:tcW w:w="5000" w:type="pct"/>
            <w:gridSpan w:val="3"/>
            <w:tcBorders>
              <w:top w:val="single" w:sz="4" w:space="0" w:color="auto"/>
              <w:left w:val="single" w:sz="4" w:space="0" w:color="auto"/>
              <w:bottom w:val="single" w:sz="4" w:space="0" w:color="auto"/>
              <w:right w:val="single" w:sz="4" w:space="0" w:color="auto"/>
            </w:tcBorders>
            <w:shd w:val="clear" w:color="auto" w:fill="FDE9D9"/>
          </w:tcPr>
          <w:p w14:paraId="2DC12E30" w14:textId="77777777" w:rsidR="008B3AD2" w:rsidRPr="009E2405" w:rsidRDefault="008B3AD2" w:rsidP="00581055">
            <w:pPr>
              <w:pStyle w:val="Default"/>
              <w:jc w:val="center"/>
              <w:rPr>
                <w:rFonts w:ascii="Times New Roman" w:hAnsi="Times New Roman" w:cs="Times New Roman"/>
                <w:sz w:val="22"/>
                <w:szCs w:val="22"/>
              </w:rPr>
            </w:pPr>
            <w:proofErr w:type="spellStart"/>
            <w:r w:rsidRPr="009E2405">
              <w:rPr>
                <w:rFonts w:ascii="Times New Roman" w:hAnsi="Times New Roman" w:cs="Times New Roman"/>
                <w:b/>
                <w:sz w:val="22"/>
                <w:szCs w:val="22"/>
              </w:rPr>
              <w:t>Social</w:t>
            </w:r>
            <w:proofErr w:type="spellEnd"/>
            <w:r w:rsidRPr="009E2405">
              <w:rPr>
                <w:rFonts w:ascii="Times New Roman" w:hAnsi="Times New Roman" w:cs="Times New Roman"/>
                <w:b/>
                <w:sz w:val="22"/>
                <w:szCs w:val="22"/>
              </w:rPr>
              <w:t xml:space="preserve"> </w:t>
            </w:r>
            <w:proofErr w:type="spellStart"/>
            <w:r w:rsidRPr="009E2405">
              <w:rPr>
                <w:rFonts w:ascii="Times New Roman" w:hAnsi="Times New Roman" w:cs="Times New Roman"/>
                <w:b/>
                <w:sz w:val="22"/>
                <w:szCs w:val="22"/>
              </w:rPr>
              <w:t>competence</w:t>
            </w:r>
            <w:proofErr w:type="spellEnd"/>
            <w:r w:rsidRPr="009E2405">
              <w:rPr>
                <w:rFonts w:ascii="Times New Roman" w:hAnsi="Times New Roman" w:cs="Times New Roman"/>
                <w:b/>
                <w:sz w:val="22"/>
                <w:szCs w:val="22"/>
              </w:rPr>
              <w:t xml:space="preserve">: </w:t>
            </w:r>
            <w:proofErr w:type="spellStart"/>
            <w:r w:rsidRPr="009E2405">
              <w:rPr>
                <w:rFonts w:ascii="Times New Roman" w:hAnsi="Times New Roman" w:cs="Times New Roman"/>
                <w:b/>
                <w:sz w:val="22"/>
                <w:szCs w:val="22"/>
              </w:rPr>
              <w:t>Graduate</w:t>
            </w:r>
            <w:proofErr w:type="spellEnd"/>
            <w:r w:rsidRPr="009E2405">
              <w:rPr>
                <w:rFonts w:ascii="Times New Roman" w:hAnsi="Times New Roman" w:cs="Times New Roman"/>
                <w:b/>
                <w:sz w:val="22"/>
                <w:szCs w:val="22"/>
              </w:rPr>
              <w:t xml:space="preserve"> </w:t>
            </w:r>
            <w:proofErr w:type="spellStart"/>
            <w:r w:rsidRPr="009E2405">
              <w:rPr>
                <w:rFonts w:ascii="Times New Roman" w:hAnsi="Times New Roman" w:cs="Times New Roman"/>
                <w:b/>
                <w:sz w:val="22"/>
                <w:szCs w:val="22"/>
              </w:rPr>
              <w:t>is</w:t>
            </w:r>
            <w:proofErr w:type="spellEnd"/>
            <w:r w:rsidRPr="009E2405">
              <w:rPr>
                <w:rFonts w:ascii="Times New Roman" w:hAnsi="Times New Roman" w:cs="Times New Roman"/>
                <w:b/>
                <w:sz w:val="22"/>
                <w:szCs w:val="22"/>
              </w:rPr>
              <w:t xml:space="preserve"> </w:t>
            </w:r>
            <w:proofErr w:type="spellStart"/>
            <w:r w:rsidRPr="009E2405">
              <w:rPr>
                <w:rFonts w:ascii="Times New Roman" w:hAnsi="Times New Roman" w:cs="Times New Roman"/>
                <w:b/>
                <w:sz w:val="22"/>
                <w:szCs w:val="22"/>
              </w:rPr>
              <w:t>ready</w:t>
            </w:r>
            <w:proofErr w:type="spellEnd"/>
            <w:r w:rsidRPr="009E2405">
              <w:rPr>
                <w:rFonts w:ascii="Times New Roman" w:hAnsi="Times New Roman" w:cs="Times New Roman"/>
                <w:b/>
                <w:sz w:val="22"/>
                <w:szCs w:val="22"/>
              </w:rPr>
              <w:t xml:space="preserve"> to </w:t>
            </w:r>
          </w:p>
        </w:tc>
      </w:tr>
      <w:tr w:rsidR="008B3AD2" w:rsidRPr="009E2405" w14:paraId="36F0A231" w14:textId="77777777" w:rsidTr="00581055">
        <w:tc>
          <w:tcPr>
            <w:tcW w:w="527" w:type="pct"/>
            <w:tcBorders>
              <w:top w:val="single" w:sz="4" w:space="0" w:color="auto"/>
              <w:left w:val="single" w:sz="4" w:space="0" w:color="auto"/>
              <w:bottom w:val="single" w:sz="4" w:space="0" w:color="auto"/>
              <w:right w:val="single" w:sz="4" w:space="0" w:color="auto"/>
            </w:tcBorders>
          </w:tcPr>
          <w:p w14:paraId="47A79DD8" w14:textId="77777777" w:rsidR="008B3AD2" w:rsidRPr="009E2405" w:rsidRDefault="008B3AD2" w:rsidP="00581055">
            <w:pPr>
              <w:autoSpaceDE w:val="0"/>
              <w:autoSpaceDN w:val="0"/>
              <w:adjustRightInd w:val="0"/>
              <w:spacing w:after="0" w:line="240" w:lineRule="auto"/>
              <w:rPr>
                <w:rFonts w:ascii="Times New Roman" w:hAnsi="Times New Roman"/>
              </w:rPr>
            </w:pPr>
            <w:r w:rsidRPr="009E2405">
              <w:rPr>
                <w:rFonts w:ascii="Times New Roman" w:hAnsi="Times New Roman"/>
              </w:rPr>
              <w:t>K_K01</w:t>
            </w:r>
          </w:p>
        </w:tc>
        <w:tc>
          <w:tcPr>
            <w:tcW w:w="3651" w:type="pct"/>
            <w:tcBorders>
              <w:top w:val="single" w:sz="4" w:space="0" w:color="auto"/>
              <w:left w:val="single" w:sz="4" w:space="0" w:color="auto"/>
              <w:bottom w:val="single" w:sz="4" w:space="0" w:color="auto"/>
              <w:right w:val="single" w:sz="4" w:space="0" w:color="auto"/>
            </w:tcBorders>
          </w:tcPr>
          <w:p w14:paraId="045F523F" w14:textId="77777777" w:rsidR="008B3AD2" w:rsidRPr="009E2405" w:rsidRDefault="008B3AD2" w:rsidP="00581055">
            <w:pPr>
              <w:autoSpaceDE w:val="0"/>
              <w:autoSpaceDN w:val="0"/>
              <w:adjustRightInd w:val="0"/>
              <w:spacing w:after="0" w:line="240" w:lineRule="auto"/>
              <w:jc w:val="both"/>
              <w:rPr>
                <w:rFonts w:ascii="Times New Roman" w:hAnsi="Times New Roman"/>
              </w:rPr>
            </w:pPr>
            <w:proofErr w:type="spellStart"/>
            <w:r w:rsidRPr="009E2405">
              <w:rPr>
                <w:rFonts w:ascii="Times New Roman" w:hAnsi="Times New Roman"/>
              </w:rPr>
              <w:t>critically</w:t>
            </w:r>
            <w:proofErr w:type="spellEnd"/>
            <w:r w:rsidRPr="009E2405">
              <w:rPr>
                <w:rFonts w:ascii="Times New Roman" w:hAnsi="Times New Roman"/>
              </w:rPr>
              <w:t xml:space="preserve"> </w:t>
            </w:r>
            <w:proofErr w:type="spellStart"/>
            <w:r w:rsidRPr="009E2405">
              <w:rPr>
                <w:rFonts w:ascii="Times New Roman" w:hAnsi="Times New Roman"/>
              </w:rPr>
              <w:t>appraise</w:t>
            </w:r>
            <w:proofErr w:type="spellEnd"/>
            <w:r w:rsidRPr="009E2405">
              <w:rPr>
                <w:rFonts w:ascii="Times New Roman" w:hAnsi="Times New Roman"/>
              </w:rPr>
              <w:t xml:space="preserve"> </w:t>
            </w:r>
            <w:proofErr w:type="spellStart"/>
            <w:r w:rsidRPr="009E2405">
              <w:rPr>
                <w:rFonts w:ascii="Times New Roman" w:hAnsi="Times New Roman"/>
              </w:rPr>
              <w:t>their</w:t>
            </w:r>
            <w:proofErr w:type="spellEnd"/>
            <w:r w:rsidRPr="009E2405">
              <w:rPr>
                <w:rFonts w:ascii="Times New Roman" w:hAnsi="Times New Roman"/>
              </w:rPr>
              <w:t xml:space="preserve"> </w:t>
            </w:r>
            <w:proofErr w:type="spellStart"/>
            <w:r w:rsidRPr="009E2405">
              <w:rPr>
                <w:rFonts w:ascii="Times New Roman" w:hAnsi="Times New Roman"/>
              </w:rPr>
              <w:t>own</w:t>
            </w:r>
            <w:proofErr w:type="spellEnd"/>
            <w:r w:rsidRPr="009E2405">
              <w:rPr>
                <w:rFonts w:ascii="Times New Roman" w:hAnsi="Times New Roman"/>
              </w:rPr>
              <w:t xml:space="preserve"> </w:t>
            </w:r>
            <w:proofErr w:type="spellStart"/>
            <w:r w:rsidRPr="009E2405">
              <w:rPr>
                <w:rFonts w:ascii="Times New Roman" w:hAnsi="Times New Roman"/>
              </w:rPr>
              <w:t>knowledge</w:t>
            </w:r>
            <w:proofErr w:type="spellEnd"/>
            <w:r w:rsidRPr="009E2405">
              <w:rPr>
                <w:rFonts w:ascii="Times New Roman" w:hAnsi="Times New Roman"/>
              </w:rPr>
              <w:t xml:space="preserve">, in </w:t>
            </w:r>
            <w:proofErr w:type="spellStart"/>
            <w:r w:rsidRPr="009E2405">
              <w:rPr>
                <w:rFonts w:ascii="Times New Roman" w:hAnsi="Times New Roman"/>
              </w:rPr>
              <w:t>particular</w:t>
            </w:r>
            <w:proofErr w:type="spellEnd"/>
            <w:r w:rsidRPr="009E2405">
              <w:rPr>
                <w:rFonts w:ascii="Times New Roman" w:hAnsi="Times New Roman"/>
              </w:rPr>
              <w:t xml:space="preserve"> </w:t>
            </w:r>
            <w:proofErr w:type="spellStart"/>
            <w:r w:rsidRPr="009E2405">
              <w:rPr>
                <w:rFonts w:ascii="Times New Roman" w:hAnsi="Times New Roman"/>
              </w:rPr>
              <w:t>their</w:t>
            </w:r>
            <w:proofErr w:type="spellEnd"/>
            <w:r w:rsidRPr="009E2405">
              <w:rPr>
                <w:rFonts w:ascii="Times New Roman" w:hAnsi="Times New Roman"/>
              </w:rPr>
              <w:t xml:space="preserve"> </w:t>
            </w:r>
            <w:proofErr w:type="spellStart"/>
            <w:r w:rsidRPr="009E2405">
              <w:rPr>
                <w:rFonts w:ascii="Times New Roman" w:hAnsi="Times New Roman"/>
              </w:rPr>
              <w:t>economic</w:t>
            </w:r>
            <w:proofErr w:type="spellEnd"/>
            <w:r w:rsidRPr="009E2405">
              <w:rPr>
                <w:rFonts w:ascii="Times New Roman" w:hAnsi="Times New Roman"/>
              </w:rPr>
              <w:t xml:space="preserve"> </w:t>
            </w:r>
            <w:proofErr w:type="spellStart"/>
            <w:r w:rsidRPr="009E2405">
              <w:rPr>
                <w:rFonts w:ascii="Times New Roman" w:hAnsi="Times New Roman"/>
              </w:rPr>
              <w:t>knowledge</w:t>
            </w:r>
            <w:proofErr w:type="spellEnd"/>
            <w:r w:rsidRPr="009E2405">
              <w:rPr>
                <w:rFonts w:ascii="Times New Roman" w:hAnsi="Times New Roman"/>
              </w:rPr>
              <w:t xml:space="preserve">, and </w:t>
            </w:r>
            <w:proofErr w:type="spellStart"/>
            <w:r w:rsidRPr="009E2405">
              <w:rPr>
                <w:rFonts w:ascii="Times New Roman" w:hAnsi="Times New Roman"/>
              </w:rPr>
              <w:t>continually</w:t>
            </w:r>
            <w:proofErr w:type="spellEnd"/>
            <w:r w:rsidRPr="009E2405">
              <w:rPr>
                <w:rFonts w:ascii="Times New Roman" w:hAnsi="Times New Roman"/>
              </w:rPr>
              <w:t xml:space="preserve"> update and </w:t>
            </w:r>
            <w:proofErr w:type="spellStart"/>
            <w:r w:rsidRPr="009E2405">
              <w:rPr>
                <w:rFonts w:ascii="Times New Roman" w:hAnsi="Times New Roman"/>
              </w:rPr>
              <w:t>supplement</w:t>
            </w:r>
            <w:proofErr w:type="spellEnd"/>
            <w:r w:rsidRPr="009E2405">
              <w:rPr>
                <w:rFonts w:ascii="Times New Roman" w:hAnsi="Times New Roman"/>
              </w:rPr>
              <w:t xml:space="preserve"> </w:t>
            </w:r>
            <w:proofErr w:type="spellStart"/>
            <w:r w:rsidRPr="009E2405">
              <w:rPr>
                <w:rFonts w:ascii="Times New Roman" w:hAnsi="Times New Roman"/>
              </w:rPr>
              <w:t>it</w:t>
            </w:r>
            <w:proofErr w:type="spellEnd"/>
            <w:r w:rsidRPr="009E2405">
              <w:rPr>
                <w:rFonts w:ascii="Times New Roman" w:hAnsi="Times New Roman"/>
              </w:rPr>
              <w:t xml:space="preserve"> </w:t>
            </w:r>
          </w:p>
        </w:tc>
        <w:tc>
          <w:tcPr>
            <w:tcW w:w="822" w:type="pct"/>
            <w:tcBorders>
              <w:top w:val="single" w:sz="4" w:space="0" w:color="auto"/>
              <w:left w:val="single" w:sz="4" w:space="0" w:color="auto"/>
              <w:bottom w:val="single" w:sz="4" w:space="0" w:color="auto"/>
              <w:right w:val="single" w:sz="4" w:space="0" w:color="auto"/>
            </w:tcBorders>
          </w:tcPr>
          <w:p w14:paraId="57E2E824" w14:textId="77777777" w:rsidR="008B3AD2" w:rsidRPr="009E2405" w:rsidRDefault="008B3AD2" w:rsidP="00581055">
            <w:pPr>
              <w:autoSpaceDE w:val="0"/>
              <w:autoSpaceDN w:val="0"/>
              <w:adjustRightInd w:val="0"/>
              <w:spacing w:after="0" w:line="240" w:lineRule="auto"/>
              <w:rPr>
                <w:rFonts w:ascii="Times New Roman" w:hAnsi="Times New Roman"/>
              </w:rPr>
            </w:pPr>
            <w:r w:rsidRPr="009E2405">
              <w:rPr>
                <w:rFonts w:ascii="Times New Roman" w:hAnsi="Times New Roman"/>
              </w:rPr>
              <w:t xml:space="preserve">P6S_KK </w:t>
            </w:r>
          </w:p>
        </w:tc>
      </w:tr>
      <w:tr w:rsidR="008B3AD2" w:rsidRPr="009E2405" w14:paraId="088D3BDF" w14:textId="77777777" w:rsidTr="00581055">
        <w:tc>
          <w:tcPr>
            <w:tcW w:w="527" w:type="pct"/>
            <w:tcBorders>
              <w:top w:val="single" w:sz="4" w:space="0" w:color="auto"/>
              <w:left w:val="single" w:sz="4" w:space="0" w:color="auto"/>
              <w:bottom w:val="single" w:sz="4" w:space="0" w:color="auto"/>
              <w:right w:val="single" w:sz="4" w:space="0" w:color="auto"/>
            </w:tcBorders>
          </w:tcPr>
          <w:p w14:paraId="488B07F8" w14:textId="77777777" w:rsidR="008B3AD2" w:rsidRPr="009E2405" w:rsidRDefault="008B3AD2" w:rsidP="00581055">
            <w:pPr>
              <w:autoSpaceDE w:val="0"/>
              <w:autoSpaceDN w:val="0"/>
              <w:adjustRightInd w:val="0"/>
              <w:spacing w:after="0" w:line="240" w:lineRule="auto"/>
              <w:rPr>
                <w:rFonts w:ascii="Times New Roman" w:hAnsi="Times New Roman"/>
              </w:rPr>
            </w:pPr>
            <w:r w:rsidRPr="009E2405">
              <w:rPr>
                <w:rFonts w:ascii="Times New Roman" w:hAnsi="Times New Roman"/>
              </w:rPr>
              <w:t>K_K02</w:t>
            </w:r>
          </w:p>
        </w:tc>
        <w:tc>
          <w:tcPr>
            <w:tcW w:w="3651" w:type="pct"/>
            <w:tcBorders>
              <w:top w:val="single" w:sz="4" w:space="0" w:color="auto"/>
              <w:left w:val="single" w:sz="4" w:space="0" w:color="auto"/>
              <w:bottom w:val="single" w:sz="4" w:space="0" w:color="auto"/>
              <w:right w:val="single" w:sz="4" w:space="0" w:color="auto"/>
            </w:tcBorders>
          </w:tcPr>
          <w:p w14:paraId="18BD8A97" w14:textId="77777777" w:rsidR="008B3AD2" w:rsidRPr="009E2405" w:rsidRDefault="008B3AD2" w:rsidP="00581055">
            <w:pPr>
              <w:autoSpaceDE w:val="0"/>
              <w:autoSpaceDN w:val="0"/>
              <w:adjustRightInd w:val="0"/>
              <w:spacing w:after="0" w:line="240" w:lineRule="auto"/>
              <w:jc w:val="both"/>
              <w:rPr>
                <w:rFonts w:ascii="Times New Roman" w:hAnsi="Times New Roman"/>
              </w:rPr>
            </w:pPr>
            <w:proofErr w:type="spellStart"/>
            <w:r w:rsidRPr="009E2405">
              <w:rPr>
                <w:rFonts w:ascii="Times New Roman" w:hAnsi="Times New Roman"/>
              </w:rPr>
              <w:t>use</w:t>
            </w:r>
            <w:proofErr w:type="spellEnd"/>
            <w:r w:rsidRPr="009E2405">
              <w:rPr>
                <w:rFonts w:ascii="Times New Roman" w:hAnsi="Times New Roman"/>
              </w:rPr>
              <w:t xml:space="preserve"> </w:t>
            </w:r>
            <w:proofErr w:type="spellStart"/>
            <w:r w:rsidRPr="009E2405">
              <w:rPr>
                <w:rFonts w:ascii="Times New Roman" w:hAnsi="Times New Roman"/>
              </w:rPr>
              <w:t>knowledge</w:t>
            </w:r>
            <w:proofErr w:type="spellEnd"/>
            <w:r w:rsidRPr="009E2405">
              <w:rPr>
                <w:rFonts w:ascii="Times New Roman" w:hAnsi="Times New Roman"/>
              </w:rPr>
              <w:t xml:space="preserve"> in </w:t>
            </w:r>
            <w:proofErr w:type="spellStart"/>
            <w:r w:rsidRPr="009E2405">
              <w:rPr>
                <w:rFonts w:ascii="Times New Roman" w:hAnsi="Times New Roman"/>
              </w:rPr>
              <w:t>solving</w:t>
            </w:r>
            <w:proofErr w:type="spellEnd"/>
            <w:r w:rsidRPr="009E2405">
              <w:rPr>
                <w:rFonts w:ascii="Times New Roman" w:hAnsi="Times New Roman"/>
              </w:rPr>
              <w:t xml:space="preserve"> </w:t>
            </w:r>
            <w:proofErr w:type="spellStart"/>
            <w:r w:rsidRPr="009E2405">
              <w:rPr>
                <w:rFonts w:ascii="Times New Roman" w:hAnsi="Times New Roman"/>
              </w:rPr>
              <w:t>cognitive</w:t>
            </w:r>
            <w:proofErr w:type="spellEnd"/>
            <w:r w:rsidRPr="009E2405">
              <w:rPr>
                <w:rFonts w:ascii="Times New Roman" w:hAnsi="Times New Roman"/>
              </w:rPr>
              <w:t xml:space="preserve"> and </w:t>
            </w:r>
            <w:proofErr w:type="spellStart"/>
            <w:r w:rsidRPr="009E2405">
              <w:rPr>
                <w:rFonts w:ascii="Times New Roman" w:hAnsi="Times New Roman"/>
              </w:rPr>
              <w:t>practical</w:t>
            </w:r>
            <w:proofErr w:type="spellEnd"/>
            <w:r w:rsidRPr="009E2405">
              <w:rPr>
                <w:rFonts w:ascii="Times New Roman" w:hAnsi="Times New Roman"/>
              </w:rPr>
              <w:t xml:space="preserve"> </w:t>
            </w:r>
            <w:proofErr w:type="spellStart"/>
            <w:r w:rsidRPr="009E2405">
              <w:rPr>
                <w:rFonts w:ascii="Times New Roman" w:hAnsi="Times New Roman"/>
              </w:rPr>
              <w:t>problems</w:t>
            </w:r>
            <w:proofErr w:type="spellEnd"/>
            <w:r w:rsidRPr="009E2405">
              <w:rPr>
                <w:rFonts w:ascii="Times New Roman" w:hAnsi="Times New Roman"/>
              </w:rPr>
              <w:t xml:space="preserve"> in </w:t>
            </w:r>
            <w:proofErr w:type="spellStart"/>
            <w:r w:rsidRPr="009E2405">
              <w:rPr>
                <w:rFonts w:ascii="Times New Roman" w:hAnsi="Times New Roman"/>
              </w:rPr>
              <w:t>economics</w:t>
            </w:r>
            <w:proofErr w:type="spellEnd"/>
            <w:r w:rsidRPr="009E2405">
              <w:rPr>
                <w:rFonts w:ascii="Times New Roman" w:hAnsi="Times New Roman"/>
              </w:rPr>
              <w:t xml:space="preserve"> and </w:t>
            </w:r>
            <w:proofErr w:type="spellStart"/>
            <w:r w:rsidRPr="009E2405">
              <w:rPr>
                <w:rFonts w:ascii="Times New Roman" w:hAnsi="Times New Roman"/>
              </w:rPr>
              <w:t>finance</w:t>
            </w:r>
            <w:proofErr w:type="spellEnd"/>
          </w:p>
        </w:tc>
        <w:tc>
          <w:tcPr>
            <w:tcW w:w="822" w:type="pct"/>
            <w:tcBorders>
              <w:top w:val="single" w:sz="4" w:space="0" w:color="auto"/>
              <w:left w:val="single" w:sz="4" w:space="0" w:color="auto"/>
              <w:bottom w:val="single" w:sz="4" w:space="0" w:color="auto"/>
              <w:right w:val="single" w:sz="4" w:space="0" w:color="auto"/>
            </w:tcBorders>
          </w:tcPr>
          <w:p w14:paraId="3A7A7FFF" w14:textId="77777777" w:rsidR="008B3AD2" w:rsidRPr="009E2405" w:rsidRDefault="008B3AD2" w:rsidP="00581055">
            <w:pPr>
              <w:autoSpaceDE w:val="0"/>
              <w:autoSpaceDN w:val="0"/>
              <w:adjustRightInd w:val="0"/>
              <w:spacing w:after="0" w:line="240" w:lineRule="auto"/>
              <w:rPr>
                <w:rFonts w:ascii="Times New Roman" w:hAnsi="Times New Roman"/>
              </w:rPr>
            </w:pPr>
            <w:r w:rsidRPr="009E2405">
              <w:rPr>
                <w:rFonts w:ascii="Times New Roman" w:hAnsi="Times New Roman"/>
              </w:rPr>
              <w:t>P6S_KK</w:t>
            </w:r>
          </w:p>
        </w:tc>
      </w:tr>
      <w:tr w:rsidR="008B3AD2" w:rsidRPr="009E2405" w14:paraId="6DEFA4A0" w14:textId="77777777" w:rsidTr="00581055">
        <w:tc>
          <w:tcPr>
            <w:tcW w:w="527" w:type="pct"/>
            <w:tcBorders>
              <w:top w:val="single" w:sz="4" w:space="0" w:color="auto"/>
              <w:left w:val="single" w:sz="4" w:space="0" w:color="auto"/>
              <w:bottom w:val="single" w:sz="4" w:space="0" w:color="auto"/>
              <w:right w:val="single" w:sz="4" w:space="0" w:color="auto"/>
            </w:tcBorders>
          </w:tcPr>
          <w:p w14:paraId="2D3E9282" w14:textId="77777777" w:rsidR="008B3AD2" w:rsidRPr="009E2405" w:rsidRDefault="008B3AD2" w:rsidP="00581055">
            <w:pPr>
              <w:autoSpaceDE w:val="0"/>
              <w:autoSpaceDN w:val="0"/>
              <w:adjustRightInd w:val="0"/>
              <w:spacing w:after="0" w:line="240" w:lineRule="auto"/>
              <w:rPr>
                <w:rFonts w:ascii="Times New Roman" w:hAnsi="Times New Roman"/>
              </w:rPr>
            </w:pPr>
            <w:r w:rsidRPr="009E2405">
              <w:rPr>
                <w:rFonts w:ascii="Times New Roman" w:hAnsi="Times New Roman"/>
              </w:rPr>
              <w:t>K_K03</w:t>
            </w:r>
          </w:p>
        </w:tc>
        <w:tc>
          <w:tcPr>
            <w:tcW w:w="3651" w:type="pct"/>
            <w:tcBorders>
              <w:top w:val="single" w:sz="4" w:space="0" w:color="auto"/>
              <w:left w:val="single" w:sz="4" w:space="0" w:color="auto"/>
              <w:bottom w:val="single" w:sz="4" w:space="0" w:color="auto"/>
              <w:right w:val="single" w:sz="4" w:space="0" w:color="auto"/>
            </w:tcBorders>
          </w:tcPr>
          <w:p w14:paraId="54875D6B" w14:textId="77777777" w:rsidR="008B3AD2" w:rsidRPr="009E2405" w:rsidRDefault="008B3AD2" w:rsidP="00581055">
            <w:pPr>
              <w:autoSpaceDE w:val="0"/>
              <w:autoSpaceDN w:val="0"/>
              <w:adjustRightInd w:val="0"/>
              <w:spacing w:after="0" w:line="240" w:lineRule="auto"/>
              <w:jc w:val="both"/>
              <w:rPr>
                <w:rFonts w:ascii="Times New Roman" w:hAnsi="Times New Roman"/>
              </w:rPr>
            </w:pPr>
            <w:proofErr w:type="spellStart"/>
            <w:r w:rsidRPr="009E2405">
              <w:rPr>
                <w:rFonts w:ascii="Times New Roman" w:hAnsi="Times New Roman"/>
              </w:rPr>
              <w:t>initiate</w:t>
            </w:r>
            <w:proofErr w:type="spellEnd"/>
            <w:r w:rsidRPr="009E2405">
              <w:rPr>
                <w:rFonts w:ascii="Times New Roman" w:hAnsi="Times New Roman"/>
              </w:rPr>
              <w:t xml:space="preserve"> and </w:t>
            </w:r>
            <w:proofErr w:type="spellStart"/>
            <w:r w:rsidRPr="009E2405">
              <w:rPr>
                <w:rFonts w:ascii="Times New Roman" w:hAnsi="Times New Roman"/>
              </w:rPr>
              <w:t>implement</w:t>
            </w:r>
            <w:proofErr w:type="spellEnd"/>
            <w:r w:rsidRPr="009E2405">
              <w:rPr>
                <w:rFonts w:ascii="Times New Roman" w:hAnsi="Times New Roman"/>
              </w:rPr>
              <w:t xml:space="preserve"> </w:t>
            </w:r>
            <w:proofErr w:type="spellStart"/>
            <w:r w:rsidRPr="009E2405">
              <w:rPr>
                <w:rFonts w:ascii="Times New Roman" w:hAnsi="Times New Roman"/>
              </w:rPr>
              <w:t>actions</w:t>
            </w:r>
            <w:proofErr w:type="spellEnd"/>
            <w:r w:rsidRPr="009E2405">
              <w:rPr>
                <w:rFonts w:ascii="Times New Roman" w:hAnsi="Times New Roman"/>
              </w:rPr>
              <w:t xml:space="preserve"> in the public </w:t>
            </w:r>
            <w:proofErr w:type="spellStart"/>
            <w:r w:rsidRPr="009E2405">
              <w:rPr>
                <w:rFonts w:ascii="Times New Roman" w:hAnsi="Times New Roman"/>
              </w:rPr>
              <w:t>interest</w:t>
            </w:r>
            <w:proofErr w:type="spellEnd"/>
            <w:r w:rsidRPr="009E2405">
              <w:rPr>
                <w:rFonts w:ascii="Times New Roman" w:hAnsi="Times New Roman"/>
              </w:rPr>
              <w:t xml:space="preserve"> and </w:t>
            </w:r>
            <w:proofErr w:type="spellStart"/>
            <w:r w:rsidRPr="009E2405">
              <w:rPr>
                <w:rFonts w:ascii="Times New Roman" w:hAnsi="Times New Roman"/>
              </w:rPr>
              <w:t>cooperate</w:t>
            </w:r>
            <w:proofErr w:type="spellEnd"/>
            <w:r w:rsidRPr="009E2405">
              <w:rPr>
                <w:rFonts w:ascii="Times New Roman" w:hAnsi="Times New Roman"/>
              </w:rPr>
              <w:t xml:space="preserve"> with </w:t>
            </w:r>
            <w:proofErr w:type="spellStart"/>
            <w:r w:rsidRPr="009E2405">
              <w:rPr>
                <w:rFonts w:ascii="Times New Roman" w:hAnsi="Times New Roman"/>
              </w:rPr>
              <w:t>entities</w:t>
            </w:r>
            <w:proofErr w:type="spellEnd"/>
            <w:r w:rsidRPr="009E2405">
              <w:rPr>
                <w:rFonts w:ascii="Times New Roman" w:hAnsi="Times New Roman"/>
              </w:rPr>
              <w:t xml:space="preserve"> </w:t>
            </w:r>
            <w:proofErr w:type="spellStart"/>
            <w:r w:rsidRPr="009E2405">
              <w:rPr>
                <w:rFonts w:ascii="Times New Roman" w:hAnsi="Times New Roman"/>
              </w:rPr>
              <w:t>representing</w:t>
            </w:r>
            <w:proofErr w:type="spellEnd"/>
            <w:r w:rsidRPr="009E2405">
              <w:rPr>
                <w:rFonts w:ascii="Times New Roman" w:hAnsi="Times New Roman"/>
              </w:rPr>
              <w:t xml:space="preserve"> </w:t>
            </w:r>
            <w:proofErr w:type="spellStart"/>
            <w:r w:rsidRPr="009E2405">
              <w:rPr>
                <w:rFonts w:ascii="Times New Roman" w:hAnsi="Times New Roman"/>
              </w:rPr>
              <w:t>various</w:t>
            </w:r>
            <w:proofErr w:type="spellEnd"/>
            <w:r w:rsidRPr="009E2405">
              <w:rPr>
                <w:rFonts w:ascii="Times New Roman" w:hAnsi="Times New Roman"/>
              </w:rPr>
              <w:t xml:space="preserve"> </w:t>
            </w:r>
            <w:proofErr w:type="spellStart"/>
            <w:r w:rsidRPr="009E2405">
              <w:rPr>
                <w:rFonts w:ascii="Times New Roman" w:hAnsi="Times New Roman"/>
              </w:rPr>
              <w:t>cognitive</w:t>
            </w:r>
            <w:proofErr w:type="spellEnd"/>
            <w:r w:rsidRPr="009E2405">
              <w:rPr>
                <w:rFonts w:ascii="Times New Roman" w:hAnsi="Times New Roman"/>
              </w:rPr>
              <w:t xml:space="preserve"> </w:t>
            </w:r>
            <w:proofErr w:type="spellStart"/>
            <w:r w:rsidRPr="009E2405">
              <w:rPr>
                <w:rFonts w:ascii="Times New Roman" w:hAnsi="Times New Roman"/>
              </w:rPr>
              <w:t>perspectives</w:t>
            </w:r>
            <w:proofErr w:type="spellEnd"/>
            <w:r w:rsidRPr="009E2405">
              <w:rPr>
                <w:rFonts w:ascii="Times New Roman" w:hAnsi="Times New Roman"/>
              </w:rPr>
              <w:t xml:space="preserve"> and </w:t>
            </w:r>
            <w:proofErr w:type="spellStart"/>
            <w:r w:rsidRPr="009E2405">
              <w:rPr>
                <w:rFonts w:ascii="Times New Roman" w:hAnsi="Times New Roman"/>
              </w:rPr>
              <w:t>cultural</w:t>
            </w:r>
            <w:proofErr w:type="spellEnd"/>
            <w:r w:rsidRPr="009E2405">
              <w:rPr>
                <w:rFonts w:ascii="Times New Roman" w:hAnsi="Times New Roman"/>
              </w:rPr>
              <w:t xml:space="preserve"> </w:t>
            </w:r>
            <w:proofErr w:type="spellStart"/>
            <w:r w:rsidRPr="009E2405">
              <w:rPr>
                <w:rFonts w:ascii="Times New Roman" w:hAnsi="Times New Roman"/>
              </w:rPr>
              <w:t>behaviours</w:t>
            </w:r>
            <w:proofErr w:type="spellEnd"/>
          </w:p>
        </w:tc>
        <w:tc>
          <w:tcPr>
            <w:tcW w:w="822" w:type="pct"/>
            <w:tcBorders>
              <w:top w:val="single" w:sz="4" w:space="0" w:color="auto"/>
              <w:left w:val="single" w:sz="4" w:space="0" w:color="auto"/>
              <w:bottom w:val="single" w:sz="4" w:space="0" w:color="auto"/>
              <w:right w:val="single" w:sz="4" w:space="0" w:color="auto"/>
            </w:tcBorders>
          </w:tcPr>
          <w:p w14:paraId="6817A3B1" w14:textId="77777777" w:rsidR="008B3AD2" w:rsidRPr="009E2405" w:rsidRDefault="008B3AD2" w:rsidP="00581055">
            <w:pPr>
              <w:autoSpaceDE w:val="0"/>
              <w:autoSpaceDN w:val="0"/>
              <w:adjustRightInd w:val="0"/>
              <w:spacing w:after="0" w:line="240" w:lineRule="auto"/>
              <w:rPr>
                <w:rFonts w:ascii="Times New Roman" w:hAnsi="Times New Roman"/>
              </w:rPr>
            </w:pPr>
            <w:r w:rsidRPr="009E2405">
              <w:rPr>
                <w:rFonts w:ascii="Times New Roman" w:hAnsi="Times New Roman"/>
              </w:rPr>
              <w:t>P6S_KO</w:t>
            </w:r>
          </w:p>
        </w:tc>
      </w:tr>
      <w:tr w:rsidR="008B3AD2" w:rsidRPr="009E2405" w14:paraId="6420FCE5" w14:textId="77777777" w:rsidTr="00581055">
        <w:tc>
          <w:tcPr>
            <w:tcW w:w="527" w:type="pct"/>
            <w:tcBorders>
              <w:top w:val="single" w:sz="4" w:space="0" w:color="auto"/>
              <w:left w:val="single" w:sz="4" w:space="0" w:color="auto"/>
              <w:bottom w:val="single" w:sz="4" w:space="0" w:color="auto"/>
              <w:right w:val="single" w:sz="4" w:space="0" w:color="auto"/>
            </w:tcBorders>
          </w:tcPr>
          <w:p w14:paraId="1D8B7A79" w14:textId="77777777" w:rsidR="008B3AD2" w:rsidRPr="009E2405" w:rsidRDefault="008B3AD2" w:rsidP="00581055">
            <w:pPr>
              <w:autoSpaceDE w:val="0"/>
              <w:autoSpaceDN w:val="0"/>
              <w:adjustRightInd w:val="0"/>
              <w:spacing w:after="0" w:line="240" w:lineRule="auto"/>
              <w:rPr>
                <w:rFonts w:ascii="Times New Roman" w:hAnsi="Times New Roman"/>
              </w:rPr>
            </w:pPr>
            <w:r w:rsidRPr="009E2405">
              <w:rPr>
                <w:rFonts w:ascii="Times New Roman" w:hAnsi="Times New Roman"/>
              </w:rPr>
              <w:t>K_K04</w:t>
            </w:r>
          </w:p>
        </w:tc>
        <w:tc>
          <w:tcPr>
            <w:tcW w:w="3651" w:type="pct"/>
            <w:tcBorders>
              <w:top w:val="single" w:sz="4" w:space="0" w:color="auto"/>
              <w:left w:val="single" w:sz="4" w:space="0" w:color="auto"/>
              <w:bottom w:val="single" w:sz="4" w:space="0" w:color="auto"/>
              <w:right w:val="single" w:sz="4" w:space="0" w:color="auto"/>
            </w:tcBorders>
          </w:tcPr>
          <w:p w14:paraId="0AE6409D" w14:textId="77777777" w:rsidR="008B3AD2" w:rsidRPr="009E2405" w:rsidRDefault="008B3AD2" w:rsidP="00581055">
            <w:pPr>
              <w:autoSpaceDE w:val="0"/>
              <w:autoSpaceDN w:val="0"/>
              <w:adjustRightInd w:val="0"/>
              <w:spacing w:after="0" w:line="240" w:lineRule="auto"/>
              <w:jc w:val="both"/>
              <w:rPr>
                <w:rFonts w:ascii="Times New Roman" w:hAnsi="Times New Roman"/>
              </w:rPr>
            </w:pPr>
            <w:proofErr w:type="spellStart"/>
            <w:r w:rsidRPr="009E2405">
              <w:rPr>
                <w:rFonts w:ascii="Times New Roman" w:hAnsi="Times New Roman"/>
              </w:rPr>
              <w:t>assume</w:t>
            </w:r>
            <w:proofErr w:type="spellEnd"/>
            <w:r w:rsidRPr="009E2405">
              <w:rPr>
                <w:rFonts w:ascii="Times New Roman" w:hAnsi="Times New Roman"/>
              </w:rPr>
              <w:t xml:space="preserve"> </w:t>
            </w:r>
            <w:proofErr w:type="spellStart"/>
            <w:r w:rsidRPr="009E2405">
              <w:rPr>
                <w:rFonts w:ascii="Times New Roman" w:hAnsi="Times New Roman"/>
              </w:rPr>
              <w:t>responsibility</w:t>
            </w:r>
            <w:proofErr w:type="spellEnd"/>
            <w:r w:rsidRPr="009E2405">
              <w:rPr>
                <w:rFonts w:ascii="Times New Roman" w:hAnsi="Times New Roman"/>
              </w:rPr>
              <w:t xml:space="preserve"> for </w:t>
            </w:r>
            <w:proofErr w:type="spellStart"/>
            <w:r w:rsidRPr="009E2405">
              <w:rPr>
                <w:rFonts w:ascii="Times New Roman" w:hAnsi="Times New Roman"/>
              </w:rPr>
              <w:t>jointly</w:t>
            </w:r>
            <w:proofErr w:type="spellEnd"/>
            <w:r w:rsidRPr="009E2405">
              <w:rPr>
                <w:rFonts w:ascii="Times New Roman" w:hAnsi="Times New Roman"/>
              </w:rPr>
              <w:t xml:space="preserve"> </w:t>
            </w:r>
            <w:proofErr w:type="spellStart"/>
            <w:r w:rsidRPr="009E2405">
              <w:rPr>
                <w:rFonts w:ascii="Times New Roman" w:hAnsi="Times New Roman"/>
              </w:rPr>
              <w:t>implemented</w:t>
            </w:r>
            <w:proofErr w:type="spellEnd"/>
            <w:r w:rsidRPr="009E2405">
              <w:rPr>
                <w:rFonts w:ascii="Times New Roman" w:hAnsi="Times New Roman"/>
              </w:rPr>
              <w:t xml:space="preserve"> </w:t>
            </w:r>
            <w:proofErr w:type="spellStart"/>
            <w:r w:rsidRPr="009E2405">
              <w:rPr>
                <w:rFonts w:ascii="Times New Roman" w:hAnsi="Times New Roman"/>
              </w:rPr>
              <w:t>socio-economic</w:t>
            </w:r>
            <w:proofErr w:type="spellEnd"/>
            <w:r w:rsidRPr="009E2405">
              <w:rPr>
                <w:rFonts w:ascii="Times New Roman" w:hAnsi="Times New Roman"/>
              </w:rPr>
              <w:t xml:space="preserve"> </w:t>
            </w:r>
            <w:proofErr w:type="spellStart"/>
            <w:r w:rsidRPr="009E2405">
              <w:rPr>
                <w:rFonts w:ascii="Times New Roman" w:hAnsi="Times New Roman"/>
              </w:rPr>
              <w:t>tasks</w:t>
            </w:r>
            <w:proofErr w:type="spellEnd"/>
            <w:r w:rsidRPr="009E2405">
              <w:rPr>
                <w:rFonts w:ascii="Times New Roman" w:hAnsi="Times New Roman"/>
              </w:rPr>
              <w:t xml:space="preserve"> and </w:t>
            </w:r>
            <w:proofErr w:type="spellStart"/>
            <w:r w:rsidRPr="009E2405">
              <w:rPr>
                <w:rFonts w:ascii="Times New Roman" w:hAnsi="Times New Roman"/>
              </w:rPr>
              <w:t>projects</w:t>
            </w:r>
            <w:proofErr w:type="spellEnd"/>
            <w:r w:rsidRPr="009E2405">
              <w:rPr>
                <w:rFonts w:ascii="Times New Roman" w:hAnsi="Times New Roman"/>
              </w:rPr>
              <w:t xml:space="preserve"> with </w:t>
            </w:r>
            <w:proofErr w:type="spellStart"/>
            <w:r w:rsidRPr="009E2405">
              <w:rPr>
                <w:rFonts w:ascii="Times New Roman" w:hAnsi="Times New Roman"/>
              </w:rPr>
              <w:t>an</w:t>
            </w:r>
            <w:proofErr w:type="spellEnd"/>
            <w:r w:rsidRPr="009E2405">
              <w:rPr>
                <w:rFonts w:ascii="Times New Roman" w:hAnsi="Times New Roman"/>
              </w:rPr>
              <w:t xml:space="preserve"> </w:t>
            </w:r>
            <w:proofErr w:type="spellStart"/>
            <w:r w:rsidRPr="009E2405">
              <w:rPr>
                <w:rFonts w:ascii="Times New Roman" w:hAnsi="Times New Roman"/>
              </w:rPr>
              <w:t>understanding</w:t>
            </w:r>
            <w:proofErr w:type="spellEnd"/>
            <w:r w:rsidRPr="009E2405">
              <w:rPr>
                <w:rFonts w:ascii="Times New Roman" w:hAnsi="Times New Roman"/>
              </w:rPr>
              <w:t xml:space="preserve"> of the </w:t>
            </w:r>
            <w:proofErr w:type="spellStart"/>
            <w:r w:rsidRPr="009E2405">
              <w:rPr>
                <w:rFonts w:ascii="Times New Roman" w:hAnsi="Times New Roman"/>
              </w:rPr>
              <w:t>basic</w:t>
            </w:r>
            <w:proofErr w:type="spellEnd"/>
            <w:r w:rsidRPr="009E2405">
              <w:rPr>
                <w:rFonts w:ascii="Times New Roman" w:hAnsi="Times New Roman"/>
              </w:rPr>
              <w:t xml:space="preserve"> </w:t>
            </w:r>
            <w:proofErr w:type="spellStart"/>
            <w:r w:rsidRPr="009E2405">
              <w:rPr>
                <w:rFonts w:ascii="Times New Roman" w:hAnsi="Times New Roman"/>
              </w:rPr>
              <w:t>ethical</w:t>
            </w:r>
            <w:proofErr w:type="spellEnd"/>
            <w:r w:rsidRPr="009E2405">
              <w:rPr>
                <w:rFonts w:ascii="Times New Roman" w:hAnsi="Times New Roman"/>
              </w:rPr>
              <w:t xml:space="preserve"> </w:t>
            </w:r>
            <w:proofErr w:type="spellStart"/>
            <w:r w:rsidRPr="009E2405">
              <w:rPr>
                <w:rFonts w:ascii="Times New Roman" w:hAnsi="Times New Roman"/>
              </w:rPr>
              <w:t>principles</w:t>
            </w:r>
            <w:proofErr w:type="spellEnd"/>
            <w:r w:rsidRPr="009E2405">
              <w:rPr>
                <w:rFonts w:ascii="Times New Roman" w:hAnsi="Times New Roman"/>
              </w:rPr>
              <w:t xml:space="preserve"> and </w:t>
            </w:r>
            <w:proofErr w:type="spellStart"/>
            <w:r w:rsidRPr="009E2405">
              <w:rPr>
                <w:rFonts w:ascii="Times New Roman" w:hAnsi="Times New Roman"/>
              </w:rPr>
              <w:t>care</w:t>
            </w:r>
            <w:proofErr w:type="spellEnd"/>
            <w:r w:rsidRPr="009E2405">
              <w:rPr>
                <w:rFonts w:ascii="Times New Roman" w:hAnsi="Times New Roman"/>
              </w:rPr>
              <w:t xml:space="preserve"> for the </w:t>
            </w:r>
            <w:proofErr w:type="spellStart"/>
            <w:r w:rsidRPr="009E2405">
              <w:rPr>
                <w:rFonts w:ascii="Times New Roman" w:hAnsi="Times New Roman"/>
              </w:rPr>
              <w:t>traditions</w:t>
            </w:r>
            <w:proofErr w:type="spellEnd"/>
            <w:r w:rsidRPr="009E2405">
              <w:rPr>
                <w:rFonts w:ascii="Times New Roman" w:hAnsi="Times New Roman"/>
              </w:rPr>
              <w:t xml:space="preserve"> of the </w:t>
            </w:r>
            <w:proofErr w:type="spellStart"/>
            <w:r w:rsidRPr="009E2405">
              <w:rPr>
                <w:rFonts w:ascii="Times New Roman" w:hAnsi="Times New Roman"/>
              </w:rPr>
              <w:t>profession</w:t>
            </w:r>
            <w:proofErr w:type="spellEnd"/>
            <w:r w:rsidRPr="009E2405">
              <w:rPr>
                <w:rFonts w:ascii="Times New Roman" w:hAnsi="Times New Roman"/>
              </w:rPr>
              <w:t xml:space="preserve"> </w:t>
            </w:r>
          </w:p>
        </w:tc>
        <w:tc>
          <w:tcPr>
            <w:tcW w:w="822" w:type="pct"/>
            <w:tcBorders>
              <w:top w:val="single" w:sz="4" w:space="0" w:color="auto"/>
              <w:left w:val="single" w:sz="4" w:space="0" w:color="auto"/>
              <w:bottom w:val="single" w:sz="4" w:space="0" w:color="auto"/>
              <w:right w:val="single" w:sz="4" w:space="0" w:color="auto"/>
            </w:tcBorders>
          </w:tcPr>
          <w:p w14:paraId="3E49738B" w14:textId="77777777" w:rsidR="008B3AD2" w:rsidRPr="009E2405" w:rsidRDefault="008B3AD2" w:rsidP="00581055">
            <w:pPr>
              <w:autoSpaceDE w:val="0"/>
              <w:autoSpaceDN w:val="0"/>
              <w:adjustRightInd w:val="0"/>
              <w:spacing w:after="0" w:line="240" w:lineRule="auto"/>
              <w:rPr>
                <w:rFonts w:ascii="Times New Roman" w:hAnsi="Times New Roman"/>
              </w:rPr>
            </w:pPr>
            <w:r w:rsidRPr="009E2405">
              <w:rPr>
                <w:rFonts w:ascii="Times New Roman" w:hAnsi="Times New Roman"/>
              </w:rPr>
              <w:t>P6S_KO</w:t>
            </w:r>
          </w:p>
          <w:p w14:paraId="22E2714B" w14:textId="77777777" w:rsidR="008B3AD2" w:rsidRPr="009E2405" w:rsidRDefault="008B3AD2" w:rsidP="00581055">
            <w:pPr>
              <w:autoSpaceDE w:val="0"/>
              <w:autoSpaceDN w:val="0"/>
              <w:adjustRightInd w:val="0"/>
              <w:spacing w:after="0" w:line="240" w:lineRule="auto"/>
              <w:rPr>
                <w:rFonts w:ascii="Times New Roman" w:hAnsi="Times New Roman"/>
              </w:rPr>
            </w:pPr>
            <w:r w:rsidRPr="009E2405">
              <w:rPr>
                <w:rFonts w:ascii="Times New Roman" w:hAnsi="Times New Roman"/>
              </w:rPr>
              <w:t>P6S_KR</w:t>
            </w:r>
          </w:p>
        </w:tc>
      </w:tr>
      <w:tr w:rsidR="008B3AD2" w:rsidRPr="009E2405" w14:paraId="480FA0C0" w14:textId="77777777" w:rsidTr="00581055">
        <w:tc>
          <w:tcPr>
            <w:tcW w:w="527" w:type="pct"/>
            <w:tcBorders>
              <w:top w:val="single" w:sz="4" w:space="0" w:color="auto"/>
              <w:left w:val="single" w:sz="4" w:space="0" w:color="auto"/>
              <w:bottom w:val="single" w:sz="4" w:space="0" w:color="auto"/>
              <w:right w:val="single" w:sz="4" w:space="0" w:color="auto"/>
            </w:tcBorders>
          </w:tcPr>
          <w:p w14:paraId="6092D54D" w14:textId="77777777" w:rsidR="008B3AD2" w:rsidRPr="009E2405" w:rsidRDefault="008B3AD2" w:rsidP="00581055">
            <w:pPr>
              <w:autoSpaceDE w:val="0"/>
              <w:autoSpaceDN w:val="0"/>
              <w:adjustRightInd w:val="0"/>
              <w:spacing w:after="0" w:line="240" w:lineRule="auto"/>
              <w:rPr>
                <w:rFonts w:ascii="Times New Roman" w:hAnsi="Times New Roman"/>
              </w:rPr>
            </w:pPr>
            <w:r w:rsidRPr="009E2405">
              <w:rPr>
                <w:rFonts w:ascii="Times New Roman" w:hAnsi="Times New Roman"/>
              </w:rPr>
              <w:t>K_K05</w:t>
            </w:r>
          </w:p>
        </w:tc>
        <w:tc>
          <w:tcPr>
            <w:tcW w:w="3651" w:type="pct"/>
            <w:tcBorders>
              <w:top w:val="single" w:sz="4" w:space="0" w:color="auto"/>
              <w:left w:val="single" w:sz="4" w:space="0" w:color="auto"/>
              <w:bottom w:val="single" w:sz="4" w:space="0" w:color="auto"/>
              <w:right w:val="single" w:sz="4" w:space="0" w:color="auto"/>
            </w:tcBorders>
          </w:tcPr>
          <w:p w14:paraId="7C0DCB54" w14:textId="77777777" w:rsidR="008B3AD2" w:rsidRPr="009E2405" w:rsidRDefault="008B3AD2" w:rsidP="00581055">
            <w:pPr>
              <w:autoSpaceDE w:val="0"/>
              <w:autoSpaceDN w:val="0"/>
              <w:adjustRightInd w:val="0"/>
              <w:spacing w:after="0" w:line="240" w:lineRule="auto"/>
              <w:jc w:val="both"/>
              <w:rPr>
                <w:rFonts w:ascii="Times New Roman" w:hAnsi="Times New Roman"/>
              </w:rPr>
            </w:pPr>
            <w:proofErr w:type="spellStart"/>
            <w:r w:rsidRPr="009E2405">
              <w:rPr>
                <w:rFonts w:ascii="Times New Roman" w:hAnsi="Times New Roman"/>
              </w:rPr>
              <w:t>think</w:t>
            </w:r>
            <w:proofErr w:type="spellEnd"/>
            <w:r w:rsidRPr="009E2405">
              <w:rPr>
                <w:rFonts w:ascii="Times New Roman" w:hAnsi="Times New Roman"/>
              </w:rPr>
              <w:t xml:space="preserve"> and </w:t>
            </w:r>
            <w:proofErr w:type="spellStart"/>
            <w:r w:rsidRPr="009E2405">
              <w:rPr>
                <w:rFonts w:ascii="Times New Roman" w:hAnsi="Times New Roman"/>
              </w:rPr>
              <w:t>act</w:t>
            </w:r>
            <w:proofErr w:type="spellEnd"/>
            <w:r w:rsidRPr="009E2405">
              <w:rPr>
                <w:rFonts w:ascii="Times New Roman" w:hAnsi="Times New Roman"/>
              </w:rPr>
              <w:t xml:space="preserve"> in </w:t>
            </w:r>
            <w:proofErr w:type="spellStart"/>
            <w:r w:rsidRPr="009E2405">
              <w:rPr>
                <w:rFonts w:ascii="Times New Roman" w:hAnsi="Times New Roman"/>
              </w:rPr>
              <w:t>an</w:t>
            </w:r>
            <w:proofErr w:type="spellEnd"/>
            <w:r w:rsidRPr="009E2405">
              <w:rPr>
                <w:rFonts w:ascii="Times New Roman" w:hAnsi="Times New Roman"/>
              </w:rPr>
              <w:t xml:space="preserve"> </w:t>
            </w:r>
            <w:proofErr w:type="spellStart"/>
            <w:r w:rsidRPr="009E2405">
              <w:rPr>
                <w:rFonts w:ascii="Times New Roman" w:hAnsi="Times New Roman"/>
              </w:rPr>
              <w:t>entrepreneurial</w:t>
            </w:r>
            <w:proofErr w:type="spellEnd"/>
            <w:r w:rsidRPr="009E2405">
              <w:rPr>
                <w:rFonts w:ascii="Times New Roman" w:hAnsi="Times New Roman"/>
              </w:rPr>
              <w:t xml:space="preserve"> </w:t>
            </w:r>
            <w:proofErr w:type="spellStart"/>
            <w:r w:rsidRPr="009E2405">
              <w:rPr>
                <w:rFonts w:ascii="Times New Roman" w:hAnsi="Times New Roman"/>
              </w:rPr>
              <w:t>manner</w:t>
            </w:r>
            <w:proofErr w:type="spellEnd"/>
          </w:p>
        </w:tc>
        <w:tc>
          <w:tcPr>
            <w:tcW w:w="822" w:type="pct"/>
            <w:tcBorders>
              <w:top w:val="single" w:sz="4" w:space="0" w:color="auto"/>
              <w:left w:val="single" w:sz="4" w:space="0" w:color="auto"/>
              <w:bottom w:val="single" w:sz="4" w:space="0" w:color="auto"/>
              <w:right w:val="single" w:sz="4" w:space="0" w:color="auto"/>
            </w:tcBorders>
          </w:tcPr>
          <w:p w14:paraId="383E45FC" w14:textId="77777777" w:rsidR="008B3AD2" w:rsidRPr="009E2405" w:rsidRDefault="008B3AD2" w:rsidP="00581055">
            <w:pPr>
              <w:autoSpaceDE w:val="0"/>
              <w:autoSpaceDN w:val="0"/>
              <w:adjustRightInd w:val="0"/>
              <w:spacing w:after="0" w:line="240" w:lineRule="auto"/>
              <w:rPr>
                <w:rFonts w:ascii="Times New Roman" w:hAnsi="Times New Roman"/>
              </w:rPr>
            </w:pPr>
            <w:r w:rsidRPr="009E2405">
              <w:rPr>
                <w:rFonts w:ascii="Times New Roman" w:hAnsi="Times New Roman"/>
              </w:rPr>
              <w:t>P6S_KO</w:t>
            </w:r>
          </w:p>
        </w:tc>
      </w:tr>
    </w:tbl>
    <w:p w14:paraId="1A96B52D" w14:textId="77777777" w:rsidR="008B3AD2" w:rsidRPr="009E2405" w:rsidRDefault="008B3AD2" w:rsidP="008B3AD2">
      <w:pPr>
        <w:pStyle w:val="Default"/>
        <w:rPr>
          <w:rFonts w:ascii="Times New Roman" w:hAnsi="Times New Roman" w:cs="Times New Roman"/>
          <w:b/>
          <w:sz w:val="22"/>
          <w:szCs w:val="22"/>
        </w:rPr>
      </w:pPr>
    </w:p>
    <w:p w14:paraId="22B14781" w14:textId="77777777" w:rsidR="008B3AD2" w:rsidRPr="009E2405" w:rsidRDefault="008B3AD2" w:rsidP="008B3AD2">
      <w:pPr>
        <w:pStyle w:val="Default"/>
        <w:rPr>
          <w:rFonts w:ascii="Times New Roman" w:hAnsi="Times New Roman" w:cs="Times New Roman"/>
          <w:b/>
          <w:sz w:val="22"/>
          <w:szCs w:val="22"/>
        </w:rPr>
      </w:pPr>
      <w:proofErr w:type="spellStart"/>
      <w:r w:rsidRPr="009E2405">
        <w:rPr>
          <w:rFonts w:ascii="Times New Roman" w:hAnsi="Times New Roman" w:cs="Times New Roman"/>
          <w:b/>
          <w:sz w:val="22"/>
          <w:szCs w:val="22"/>
        </w:rPr>
        <w:t>Key</w:t>
      </w:r>
      <w:proofErr w:type="spellEnd"/>
      <w:r w:rsidRPr="009E2405">
        <w:rPr>
          <w:rFonts w:ascii="Times New Roman" w:hAnsi="Times New Roman" w:cs="Times New Roman"/>
          <w:b/>
          <w:sz w:val="22"/>
          <w:szCs w:val="22"/>
        </w:rPr>
        <w:t xml:space="preserve">: </w:t>
      </w:r>
    </w:p>
    <w:p w14:paraId="0610F6A2" w14:textId="77777777" w:rsidR="008B3AD2" w:rsidRPr="009E2405" w:rsidRDefault="008B3AD2" w:rsidP="008B3AD2">
      <w:pPr>
        <w:pStyle w:val="Default"/>
        <w:rPr>
          <w:rFonts w:ascii="Times New Roman" w:hAnsi="Times New Roman" w:cs="Times New Roman"/>
          <w:sz w:val="22"/>
          <w:szCs w:val="22"/>
        </w:rPr>
      </w:pPr>
      <w:r w:rsidRPr="009E2405">
        <w:rPr>
          <w:rFonts w:ascii="Times New Roman" w:hAnsi="Times New Roman" w:cs="Times New Roman"/>
          <w:sz w:val="22"/>
          <w:szCs w:val="22"/>
        </w:rPr>
        <w:t>K (</w:t>
      </w:r>
      <w:proofErr w:type="spellStart"/>
      <w:r w:rsidRPr="009E2405">
        <w:rPr>
          <w:rFonts w:ascii="Times New Roman" w:hAnsi="Times New Roman" w:cs="Times New Roman"/>
          <w:sz w:val="22"/>
          <w:szCs w:val="22"/>
        </w:rPr>
        <w:t>before</w:t>
      </w:r>
      <w:proofErr w:type="spellEnd"/>
      <w:r w:rsidRPr="009E2405">
        <w:rPr>
          <w:rFonts w:ascii="Times New Roman" w:hAnsi="Times New Roman" w:cs="Times New Roman"/>
          <w:sz w:val="22"/>
          <w:szCs w:val="22"/>
        </w:rPr>
        <w:t xml:space="preserve"> the </w:t>
      </w:r>
      <w:proofErr w:type="spellStart"/>
      <w:r w:rsidRPr="009E2405">
        <w:rPr>
          <w:rFonts w:ascii="Times New Roman" w:hAnsi="Times New Roman" w:cs="Times New Roman"/>
          <w:sz w:val="22"/>
          <w:szCs w:val="22"/>
        </w:rPr>
        <w:t>underscore</w:t>
      </w:r>
      <w:proofErr w:type="spellEnd"/>
      <w:r w:rsidRPr="009E2405">
        <w:rPr>
          <w:rFonts w:ascii="Times New Roman" w:hAnsi="Times New Roman" w:cs="Times New Roman"/>
          <w:sz w:val="22"/>
          <w:szCs w:val="22"/>
        </w:rPr>
        <w:t xml:space="preserve">) -  </w:t>
      </w:r>
      <w:r>
        <w:rPr>
          <w:rFonts w:ascii="Times New Roman" w:hAnsi="Times New Roman" w:cs="Times New Roman"/>
          <w:sz w:val="22"/>
          <w:szCs w:val="22"/>
        </w:rPr>
        <w:t xml:space="preserve">learning </w:t>
      </w:r>
      <w:proofErr w:type="spellStart"/>
      <w:r>
        <w:rPr>
          <w:rFonts w:ascii="Times New Roman" w:hAnsi="Times New Roman" w:cs="Times New Roman"/>
          <w:sz w:val="22"/>
          <w:szCs w:val="22"/>
        </w:rPr>
        <w:t>outcome</w:t>
      </w:r>
      <w:proofErr w:type="spellEnd"/>
      <w:r w:rsidRPr="009E2405">
        <w:rPr>
          <w:rFonts w:ascii="Times New Roman" w:hAnsi="Times New Roman" w:cs="Times New Roman"/>
          <w:sz w:val="22"/>
          <w:szCs w:val="22"/>
        </w:rPr>
        <w:t xml:space="preserve"> </w:t>
      </w:r>
    </w:p>
    <w:p w14:paraId="53D2655D" w14:textId="77777777" w:rsidR="008B3AD2" w:rsidRPr="009E2405" w:rsidRDefault="008B3AD2" w:rsidP="008B3AD2">
      <w:pPr>
        <w:pStyle w:val="Default"/>
        <w:rPr>
          <w:rFonts w:ascii="Times New Roman" w:hAnsi="Times New Roman" w:cs="Times New Roman"/>
          <w:sz w:val="22"/>
          <w:szCs w:val="22"/>
        </w:rPr>
      </w:pPr>
      <w:r w:rsidRPr="009E2405">
        <w:rPr>
          <w:rFonts w:ascii="Times New Roman" w:hAnsi="Times New Roman" w:cs="Times New Roman"/>
          <w:sz w:val="22"/>
          <w:szCs w:val="22"/>
        </w:rPr>
        <w:t xml:space="preserve">W </w:t>
      </w:r>
      <w:r w:rsidRPr="009E2405">
        <w:rPr>
          <w:rFonts w:ascii="Times New Roman" w:hAnsi="Times New Roman" w:cs="Times New Roman"/>
          <w:sz w:val="22"/>
          <w:szCs w:val="22"/>
          <w:cs/>
        </w:rPr>
        <w:t xml:space="preserve">— </w:t>
      </w:r>
      <w:proofErr w:type="spellStart"/>
      <w:r w:rsidRPr="009E2405">
        <w:rPr>
          <w:rFonts w:ascii="Times New Roman" w:hAnsi="Times New Roman" w:cs="Times New Roman"/>
          <w:sz w:val="22"/>
          <w:szCs w:val="22"/>
        </w:rPr>
        <w:t>knowledge</w:t>
      </w:r>
      <w:proofErr w:type="spellEnd"/>
      <w:r w:rsidRPr="009E2405">
        <w:rPr>
          <w:rFonts w:ascii="Times New Roman" w:hAnsi="Times New Roman" w:cs="Times New Roman"/>
          <w:sz w:val="22"/>
          <w:szCs w:val="22"/>
        </w:rPr>
        <w:t xml:space="preserve"> </w:t>
      </w:r>
    </w:p>
    <w:p w14:paraId="498789AF" w14:textId="77777777" w:rsidR="008B3AD2" w:rsidRPr="009E2405" w:rsidRDefault="008B3AD2" w:rsidP="008B3AD2">
      <w:pPr>
        <w:pStyle w:val="Default"/>
        <w:rPr>
          <w:rFonts w:ascii="Times New Roman" w:hAnsi="Times New Roman" w:cs="Times New Roman"/>
          <w:sz w:val="22"/>
          <w:szCs w:val="22"/>
        </w:rPr>
      </w:pPr>
      <w:r w:rsidRPr="009E2405">
        <w:rPr>
          <w:rFonts w:ascii="Times New Roman" w:hAnsi="Times New Roman" w:cs="Times New Roman"/>
          <w:sz w:val="22"/>
          <w:szCs w:val="22"/>
        </w:rPr>
        <w:t xml:space="preserve">U </w:t>
      </w:r>
      <w:r w:rsidRPr="009E2405">
        <w:rPr>
          <w:rFonts w:ascii="Times New Roman" w:hAnsi="Times New Roman" w:cs="Times New Roman"/>
          <w:sz w:val="22"/>
          <w:szCs w:val="22"/>
          <w:cs/>
        </w:rPr>
        <w:t xml:space="preserve">—  </w:t>
      </w:r>
      <w:proofErr w:type="spellStart"/>
      <w:r w:rsidRPr="009E2405">
        <w:rPr>
          <w:rFonts w:ascii="Times New Roman" w:hAnsi="Times New Roman" w:cs="Times New Roman"/>
          <w:sz w:val="22"/>
          <w:szCs w:val="22"/>
        </w:rPr>
        <w:t>skills</w:t>
      </w:r>
      <w:proofErr w:type="spellEnd"/>
      <w:r w:rsidRPr="009E2405">
        <w:rPr>
          <w:rFonts w:ascii="Times New Roman" w:hAnsi="Times New Roman" w:cs="Times New Roman"/>
          <w:sz w:val="22"/>
          <w:szCs w:val="22"/>
        </w:rPr>
        <w:t xml:space="preserve"> </w:t>
      </w:r>
    </w:p>
    <w:p w14:paraId="6FB9E3CD" w14:textId="77777777" w:rsidR="008B3AD2" w:rsidRPr="009E2405" w:rsidRDefault="008B3AD2" w:rsidP="008B3AD2">
      <w:pPr>
        <w:pStyle w:val="Default"/>
        <w:rPr>
          <w:rFonts w:ascii="Times New Roman" w:hAnsi="Times New Roman" w:cs="Times New Roman"/>
          <w:sz w:val="22"/>
          <w:szCs w:val="22"/>
        </w:rPr>
      </w:pPr>
      <w:r w:rsidRPr="009E2405">
        <w:rPr>
          <w:rFonts w:ascii="Times New Roman" w:hAnsi="Times New Roman" w:cs="Times New Roman"/>
          <w:sz w:val="22"/>
          <w:szCs w:val="22"/>
        </w:rPr>
        <w:t>K (</w:t>
      </w:r>
      <w:proofErr w:type="spellStart"/>
      <w:r w:rsidRPr="009E2405">
        <w:rPr>
          <w:rFonts w:ascii="Times New Roman" w:hAnsi="Times New Roman" w:cs="Times New Roman"/>
          <w:sz w:val="22"/>
          <w:szCs w:val="22"/>
        </w:rPr>
        <w:t>after</w:t>
      </w:r>
      <w:proofErr w:type="spellEnd"/>
      <w:r w:rsidRPr="009E2405">
        <w:rPr>
          <w:rFonts w:ascii="Times New Roman" w:hAnsi="Times New Roman" w:cs="Times New Roman"/>
          <w:sz w:val="22"/>
          <w:szCs w:val="22"/>
        </w:rPr>
        <w:t xml:space="preserve"> the </w:t>
      </w:r>
      <w:proofErr w:type="spellStart"/>
      <w:r w:rsidRPr="009E2405">
        <w:rPr>
          <w:rFonts w:ascii="Times New Roman" w:hAnsi="Times New Roman" w:cs="Times New Roman"/>
          <w:sz w:val="22"/>
          <w:szCs w:val="22"/>
        </w:rPr>
        <w:t>underscore</w:t>
      </w:r>
      <w:proofErr w:type="spellEnd"/>
      <w:r w:rsidRPr="009E2405">
        <w:rPr>
          <w:rFonts w:ascii="Times New Roman" w:hAnsi="Times New Roman" w:cs="Times New Roman"/>
          <w:sz w:val="22"/>
          <w:szCs w:val="22"/>
        </w:rPr>
        <w:t xml:space="preserve">) </w:t>
      </w:r>
      <w:r>
        <w:rPr>
          <w:rFonts w:ascii="Times New Roman" w:hAnsi="Times New Roman" w:cs="Times New Roman"/>
          <w:sz w:val="22"/>
          <w:szCs w:val="22"/>
        </w:rPr>
        <w:t xml:space="preserve">- </w:t>
      </w:r>
      <w:proofErr w:type="spellStart"/>
      <w:r w:rsidRPr="009E2405">
        <w:rPr>
          <w:rFonts w:ascii="Times New Roman" w:hAnsi="Times New Roman" w:cs="Times New Roman"/>
          <w:sz w:val="22"/>
          <w:szCs w:val="22"/>
        </w:rPr>
        <w:t>social</w:t>
      </w:r>
      <w:proofErr w:type="spellEnd"/>
      <w:r w:rsidRPr="009E2405">
        <w:rPr>
          <w:rFonts w:ascii="Times New Roman" w:hAnsi="Times New Roman" w:cs="Times New Roman"/>
          <w:sz w:val="22"/>
          <w:szCs w:val="22"/>
        </w:rPr>
        <w:t xml:space="preserve"> </w:t>
      </w:r>
      <w:proofErr w:type="spellStart"/>
      <w:r w:rsidRPr="009E2405">
        <w:rPr>
          <w:rFonts w:ascii="Times New Roman" w:hAnsi="Times New Roman" w:cs="Times New Roman"/>
          <w:sz w:val="22"/>
          <w:szCs w:val="22"/>
        </w:rPr>
        <w:t>competence</w:t>
      </w:r>
      <w:proofErr w:type="spellEnd"/>
      <w:r w:rsidRPr="009E2405">
        <w:rPr>
          <w:rFonts w:ascii="Times New Roman" w:hAnsi="Times New Roman" w:cs="Times New Roman"/>
          <w:sz w:val="22"/>
          <w:szCs w:val="22"/>
        </w:rPr>
        <w:t xml:space="preserve"> </w:t>
      </w:r>
    </w:p>
    <w:p w14:paraId="49651886" w14:textId="77777777" w:rsidR="008B3AD2" w:rsidRPr="009E2405" w:rsidRDefault="008B3AD2" w:rsidP="008B3AD2">
      <w:pPr>
        <w:pStyle w:val="Default"/>
        <w:rPr>
          <w:rFonts w:ascii="Times New Roman" w:hAnsi="Times New Roman" w:cs="Times New Roman"/>
          <w:sz w:val="22"/>
          <w:szCs w:val="22"/>
        </w:rPr>
      </w:pPr>
      <w:r w:rsidRPr="009E2405">
        <w:rPr>
          <w:rFonts w:ascii="Times New Roman" w:hAnsi="Times New Roman" w:cs="Times New Roman"/>
          <w:sz w:val="22"/>
          <w:szCs w:val="22"/>
        </w:rPr>
        <w:t xml:space="preserve">P6S - </w:t>
      </w:r>
      <w:proofErr w:type="spellStart"/>
      <w:r w:rsidRPr="009E2405">
        <w:rPr>
          <w:rFonts w:ascii="Times New Roman" w:hAnsi="Times New Roman" w:cs="Times New Roman"/>
          <w:sz w:val="22"/>
          <w:szCs w:val="22"/>
        </w:rPr>
        <w:t>second</w:t>
      </w:r>
      <w:proofErr w:type="spellEnd"/>
      <w:r w:rsidRPr="009E2405">
        <w:rPr>
          <w:rFonts w:ascii="Times New Roman" w:hAnsi="Times New Roman" w:cs="Times New Roman"/>
          <w:sz w:val="22"/>
          <w:szCs w:val="22"/>
        </w:rPr>
        <w:t xml:space="preserve"> </w:t>
      </w:r>
      <w:proofErr w:type="spellStart"/>
      <w:r w:rsidRPr="009E2405">
        <w:rPr>
          <w:rFonts w:ascii="Times New Roman" w:hAnsi="Times New Roman" w:cs="Times New Roman"/>
          <w:sz w:val="22"/>
          <w:szCs w:val="22"/>
        </w:rPr>
        <w:t>stage</w:t>
      </w:r>
      <w:proofErr w:type="spellEnd"/>
      <w:r w:rsidRPr="009E2405">
        <w:rPr>
          <w:rFonts w:ascii="Times New Roman" w:hAnsi="Times New Roman" w:cs="Times New Roman"/>
          <w:sz w:val="22"/>
          <w:szCs w:val="22"/>
        </w:rPr>
        <w:t xml:space="preserve"> </w:t>
      </w:r>
      <w:proofErr w:type="spellStart"/>
      <w:r w:rsidRPr="009E2405">
        <w:rPr>
          <w:rFonts w:ascii="Times New Roman" w:hAnsi="Times New Roman" w:cs="Times New Roman"/>
          <w:sz w:val="22"/>
          <w:szCs w:val="22"/>
        </w:rPr>
        <w:t>descriptors</w:t>
      </w:r>
      <w:proofErr w:type="spellEnd"/>
      <w:r w:rsidRPr="009E2405">
        <w:rPr>
          <w:rFonts w:ascii="Times New Roman" w:hAnsi="Times New Roman" w:cs="Times New Roman"/>
          <w:sz w:val="22"/>
          <w:szCs w:val="22"/>
        </w:rPr>
        <w:t xml:space="preserve"> of the </w:t>
      </w:r>
      <w:proofErr w:type="spellStart"/>
      <w:r w:rsidRPr="009E2405">
        <w:rPr>
          <w:rFonts w:ascii="Times New Roman" w:hAnsi="Times New Roman" w:cs="Times New Roman"/>
          <w:sz w:val="22"/>
          <w:szCs w:val="22"/>
        </w:rPr>
        <w:t>Polish</w:t>
      </w:r>
      <w:proofErr w:type="spellEnd"/>
      <w:r w:rsidRPr="009E2405">
        <w:rPr>
          <w:rFonts w:ascii="Times New Roman" w:hAnsi="Times New Roman" w:cs="Times New Roman"/>
          <w:sz w:val="22"/>
          <w:szCs w:val="22"/>
        </w:rPr>
        <w:t xml:space="preserve"> </w:t>
      </w:r>
      <w:proofErr w:type="spellStart"/>
      <w:r w:rsidRPr="009E2405">
        <w:rPr>
          <w:rFonts w:ascii="Times New Roman" w:hAnsi="Times New Roman" w:cs="Times New Roman"/>
          <w:sz w:val="22"/>
          <w:szCs w:val="22"/>
        </w:rPr>
        <w:t>Qualifications</w:t>
      </w:r>
      <w:proofErr w:type="spellEnd"/>
      <w:r w:rsidRPr="009E2405">
        <w:rPr>
          <w:rFonts w:ascii="Times New Roman" w:hAnsi="Times New Roman" w:cs="Times New Roman"/>
          <w:sz w:val="22"/>
          <w:szCs w:val="22"/>
        </w:rPr>
        <w:t xml:space="preserve"> Framework - </w:t>
      </w:r>
      <w:proofErr w:type="spellStart"/>
      <w:r w:rsidRPr="009E2405">
        <w:rPr>
          <w:rFonts w:ascii="Times New Roman" w:hAnsi="Times New Roman" w:cs="Times New Roman"/>
          <w:sz w:val="22"/>
          <w:szCs w:val="22"/>
        </w:rPr>
        <w:t>level</w:t>
      </w:r>
      <w:proofErr w:type="spellEnd"/>
      <w:r w:rsidRPr="009E2405">
        <w:rPr>
          <w:rFonts w:ascii="Times New Roman" w:hAnsi="Times New Roman" w:cs="Times New Roman"/>
          <w:sz w:val="22"/>
          <w:szCs w:val="22"/>
        </w:rPr>
        <w:t xml:space="preserve"> 6 (</w:t>
      </w:r>
      <w:proofErr w:type="spellStart"/>
      <w:r w:rsidRPr="009E2405">
        <w:rPr>
          <w:rFonts w:ascii="Times New Roman" w:hAnsi="Times New Roman" w:cs="Times New Roman"/>
          <w:sz w:val="22"/>
          <w:szCs w:val="22"/>
        </w:rPr>
        <w:t>first-cycle</w:t>
      </w:r>
      <w:proofErr w:type="spellEnd"/>
      <w:r w:rsidRPr="009E2405">
        <w:rPr>
          <w:rFonts w:ascii="Times New Roman" w:hAnsi="Times New Roman" w:cs="Times New Roman"/>
          <w:sz w:val="22"/>
          <w:szCs w:val="22"/>
        </w:rPr>
        <w:t xml:space="preserve"> </w:t>
      </w:r>
      <w:proofErr w:type="spellStart"/>
      <w:r w:rsidRPr="009E2405">
        <w:rPr>
          <w:rFonts w:ascii="Times New Roman" w:hAnsi="Times New Roman" w:cs="Times New Roman"/>
          <w:sz w:val="22"/>
          <w:szCs w:val="22"/>
        </w:rPr>
        <w:t>studies</w:t>
      </w:r>
      <w:proofErr w:type="spellEnd"/>
      <w:r w:rsidRPr="009E2405">
        <w:rPr>
          <w:rFonts w:ascii="Times New Roman" w:hAnsi="Times New Roman" w:cs="Times New Roman"/>
          <w:sz w:val="22"/>
          <w:szCs w:val="22"/>
        </w:rPr>
        <w:t xml:space="preserve">) </w:t>
      </w:r>
    </w:p>
    <w:p w14:paraId="466A99A2" w14:textId="77777777" w:rsidR="008B3AD2" w:rsidRPr="009E2405" w:rsidRDefault="008B3AD2" w:rsidP="008B3AD2">
      <w:pPr>
        <w:pStyle w:val="Default"/>
        <w:rPr>
          <w:rFonts w:ascii="Times New Roman" w:hAnsi="Times New Roman" w:cs="Times New Roman"/>
          <w:sz w:val="22"/>
          <w:szCs w:val="22"/>
        </w:rPr>
      </w:pPr>
      <w:r w:rsidRPr="009E2405">
        <w:rPr>
          <w:rFonts w:ascii="Times New Roman" w:hAnsi="Times New Roman" w:cs="Times New Roman"/>
          <w:sz w:val="22"/>
          <w:szCs w:val="22"/>
        </w:rPr>
        <w:t xml:space="preserve">WG - </w:t>
      </w:r>
      <w:proofErr w:type="spellStart"/>
      <w:r w:rsidRPr="009E2405">
        <w:rPr>
          <w:rFonts w:ascii="Times New Roman" w:hAnsi="Times New Roman" w:cs="Times New Roman"/>
          <w:sz w:val="22"/>
          <w:szCs w:val="22"/>
        </w:rPr>
        <w:t>knowledge</w:t>
      </w:r>
      <w:proofErr w:type="spellEnd"/>
      <w:r w:rsidRPr="009E2405">
        <w:rPr>
          <w:rFonts w:ascii="Times New Roman" w:hAnsi="Times New Roman" w:cs="Times New Roman"/>
          <w:sz w:val="22"/>
          <w:szCs w:val="22"/>
        </w:rPr>
        <w:t xml:space="preserve"> - </w:t>
      </w:r>
      <w:proofErr w:type="spellStart"/>
      <w:r w:rsidRPr="009E2405">
        <w:rPr>
          <w:rFonts w:ascii="Times New Roman" w:hAnsi="Times New Roman" w:cs="Times New Roman"/>
          <w:sz w:val="22"/>
          <w:szCs w:val="22"/>
        </w:rPr>
        <w:t>depth</w:t>
      </w:r>
      <w:proofErr w:type="spellEnd"/>
      <w:r w:rsidRPr="009E2405">
        <w:rPr>
          <w:rFonts w:ascii="Times New Roman" w:hAnsi="Times New Roman" w:cs="Times New Roman"/>
          <w:sz w:val="22"/>
          <w:szCs w:val="22"/>
        </w:rPr>
        <w:t xml:space="preserve"> and </w:t>
      </w:r>
      <w:proofErr w:type="spellStart"/>
      <w:r w:rsidRPr="009E2405">
        <w:rPr>
          <w:rFonts w:ascii="Times New Roman" w:hAnsi="Times New Roman" w:cs="Times New Roman"/>
          <w:sz w:val="22"/>
          <w:szCs w:val="22"/>
        </w:rPr>
        <w:t>scope</w:t>
      </w:r>
      <w:proofErr w:type="spellEnd"/>
      <w:r w:rsidRPr="009E2405">
        <w:rPr>
          <w:rFonts w:ascii="Times New Roman" w:hAnsi="Times New Roman" w:cs="Times New Roman"/>
          <w:sz w:val="22"/>
          <w:szCs w:val="22"/>
        </w:rPr>
        <w:t xml:space="preserve"> - the </w:t>
      </w:r>
      <w:proofErr w:type="spellStart"/>
      <w:r w:rsidRPr="009E2405">
        <w:rPr>
          <w:rFonts w:ascii="Times New Roman" w:hAnsi="Times New Roman" w:cs="Times New Roman"/>
          <w:sz w:val="22"/>
          <w:szCs w:val="22"/>
        </w:rPr>
        <w:t>completeness</w:t>
      </w:r>
      <w:proofErr w:type="spellEnd"/>
      <w:r w:rsidRPr="009E2405">
        <w:rPr>
          <w:rFonts w:ascii="Times New Roman" w:hAnsi="Times New Roman" w:cs="Times New Roman"/>
          <w:sz w:val="22"/>
          <w:szCs w:val="22"/>
        </w:rPr>
        <w:t xml:space="preserve"> of the </w:t>
      </w:r>
      <w:proofErr w:type="spellStart"/>
      <w:r w:rsidRPr="009E2405">
        <w:rPr>
          <w:rFonts w:ascii="Times New Roman" w:hAnsi="Times New Roman" w:cs="Times New Roman"/>
          <w:sz w:val="22"/>
          <w:szCs w:val="22"/>
        </w:rPr>
        <w:t>cognitive</w:t>
      </w:r>
      <w:proofErr w:type="spellEnd"/>
      <w:r w:rsidRPr="009E2405">
        <w:rPr>
          <w:rFonts w:ascii="Times New Roman" w:hAnsi="Times New Roman" w:cs="Times New Roman"/>
          <w:sz w:val="22"/>
          <w:szCs w:val="22"/>
        </w:rPr>
        <w:t xml:space="preserve"> </w:t>
      </w:r>
      <w:proofErr w:type="spellStart"/>
      <w:r w:rsidRPr="009E2405">
        <w:rPr>
          <w:rFonts w:ascii="Times New Roman" w:hAnsi="Times New Roman" w:cs="Times New Roman"/>
          <w:sz w:val="22"/>
          <w:szCs w:val="22"/>
        </w:rPr>
        <w:t>perspective</w:t>
      </w:r>
      <w:proofErr w:type="spellEnd"/>
      <w:r w:rsidRPr="009E2405">
        <w:rPr>
          <w:rFonts w:ascii="Times New Roman" w:hAnsi="Times New Roman" w:cs="Times New Roman"/>
          <w:sz w:val="22"/>
          <w:szCs w:val="22"/>
        </w:rPr>
        <w:t xml:space="preserve"> and </w:t>
      </w:r>
      <w:proofErr w:type="spellStart"/>
      <w:r w:rsidRPr="009E2405">
        <w:rPr>
          <w:rFonts w:ascii="Times New Roman" w:hAnsi="Times New Roman" w:cs="Times New Roman"/>
          <w:sz w:val="22"/>
          <w:szCs w:val="22"/>
        </w:rPr>
        <w:t>relationships</w:t>
      </w:r>
      <w:proofErr w:type="spellEnd"/>
      <w:r w:rsidRPr="009E2405">
        <w:rPr>
          <w:rFonts w:ascii="Times New Roman" w:hAnsi="Times New Roman" w:cs="Times New Roman"/>
          <w:sz w:val="22"/>
          <w:szCs w:val="22"/>
        </w:rPr>
        <w:t xml:space="preserve"> </w:t>
      </w:r>
    </w:p>
    <w:p w14:paraId="0294A43D" w14:textId="77777777" w:rsidR="008B3AD2" w:rsidRPr="009E2405" w:rsidRDefault="008B3AD2" w:rsidP="008B3AD2">
      <w:pPr>
        <w:pStyle w:val="Default"/>
        <w:rPr>
          <w:rFonts w:ascii="Times New Roman" w:hAnsi="Times New Roman" w:cs="Times New Roman"/>
          <w:sz w:val="22"/>
          <w:szCs w:val="22"/>
        </w:rPr>
      </w:pPr>
      <w:r w:rsidRPr="009E2405">
        <w:rPr>
          <w:rFonts w:ascii="Times New Roman" w:hAnsi="Times New Roman" w:cs="Times New Roman"/>
          <w:sz w:val="22"/>
          <w:szCs w:val="22"/>
        </w:rPr>
        <w:t xml:space="preserve">WK - </w:t>
      </w:r>
      <w:proofErr w:type="spellStart"/>
      <w:r w:rsidRPr="009E2405">
        <w:rPr>
          <w:rFonts w:ascii="Times New Roman" w:hAnsi="Times New Roman" w:cs="Times New Roman"/>
          <w:sz w:val="22"/>
          <w:szCs w:val="22"/>
        </w:rPr>
        <w:t>knowledge</w:t>
      </w:r>
      <w:proofErr w:type="spellEnd"/>
      <w:r w:rsidRPr="009E2405">
        <w:rPr>
          <w:rFonts w:ascii="Times New Roman" w:hAnsi="Times New Roman" w:cs="Times New Roman"/>
          <w:sz w:val="22"/>
          <w:szCs w:val="22"/>
        </w:rPr>
        <w:t xml:space="preserve"> - </w:t>
      </w:r>
      <w:proofErr w:type="spellStart"/>
      <w:r w:rsidRPr="009E2405">
        <w:rPr>
          <w:rFonts w:ascii="Times New Roman" w:hAnsi="Times New Roman" w:cs="Times New Roman"/>
          <w:sz w:val="22"/>
          <w:szCs w:val="22"/>
        </w:rPr>
        <w:t>context</w:t>
      </w:r>
      <w:proofErr w:type="spellEnd"/>
      <w:r w:rsidRPr="009E2405">
        <w:rPr>
          <w:rFonts w:ascii="Times New Roman" w:hAnsi="Times New Roman" w:cs="Times New Roman"/>
          <w:sz w:val="22"/>
          <w:szCs w:val="22"/>
        </w:rPr>
        <w:t xml:space="preserve"> - </w:t>
      </w:r>
      <w:proofErr w:type="spellStart"/>
      <w:r w:rsidRPr="009E2405">
        <w:rPr>
          <w:rFonts w:ascii="Times New Roman" w:hAnsi="Times New Roman" w:cs="Times New Roman"/>
          <w:sz w:val="22"/>
          <w:szCs w:val="22"/>
        </w:rPr>
        <w:t>determinants</w:t>
      </w:r>
      <w:proofErr w:type="spellEnd"/>
      <w:r w:rsidRPr="009E2405">
        <w:rPr>
          <w:rFonts w:ascii="Times New Roman" w:hAnsi="Times New Roman" w:cs="Times New Roman"/>
          <w:sz w:val="22"/>
          <w:szCs w:val="22"/>
        </w:rPr>
        <w:t xml:space="preserve">, </w:t>
      </w:r>
      <w:proofErr w:type="spellStart"/>
      <w:r w:rsidRPr="009E2405">
        <w:rPr>
          <w:rFonts w:ascii="Times New Roman" w:hAnsi="Times New Roman" w:cs="Times New Roman"/>
          <w:sz w:val="22"/>
          <w:szCs w:val="22"/>
        </w:rPr>
        <w:t>effects</w:t>
      </w:r>
      <w:proofErr w:type="spellEnd"/>
      <w:r w:rsidRPr="009E2405">
        <w:rPr>
          <w:rFonts w:ascii="Times New Roman" w:hAnsi="Times New Roman" w:cs="Times New Roman"/>
          <w:sz w:val="22"/>
          <w:szCs w:val="22"/>
        </w:rPr>
        <w:t xml:space="preserve"> </w:t>
      </w:r>
    </w:p>
    <w:p w14:paraId="1B6D571C" w14:textId="77777777" w:rsidR="008B3AD2" w:rsidRPr="009E2405" w:rsidRDefault="008B3AD2" w:rsidP="008B3AD2">
      <w:pPr>
        <w:pStyle w:val="Default"/>
        <w:rPr>
          <w:rFonts w:ascii="Times New Roman" w:hAnsi="Times New Roman" w:cs="Times New Roman"/>
          <w:sz w:val="22"/>
          <w:szCs w:val="22"/>
        </w:rPr>
      </w:pPr>
      <w:r w:rsidRPr="009E2405">
        <w:rPr>
          <w:rFonts w:ascii="Times New Roman" w:hAnsi="Times New Roman" w:cs="Times New Roman"/>
          <w:sz w:val="22"/>
          <w:szCs w:val="22"/>
        </w:rPr>
        <w:t xml:space="preserve">UW - </w:t>
      </w:r>
      <w:proofErr w:type="spellStart"/>
      <w:r w:rsidRPr="009E2405">
        <w:rPr>
          <w:rFonts w:ascii="Times New Roman" w:hAnsi="Times New Roman" w:cs="Times New Roman"/>
          <w:sz w:val="22"/>
          <w:szCs w:val="22"/>
        </w:rPr>
        <w:t>skills</w:t>
      </w:r>
      <w:proofErr w:type="spellEnd"/>
      <w:r w:rsidRPr="009E2405">
        <w:rPr>
          <w:rFonts w:ascii="Times New Roman" w:hAnsi="Times New Roman" w:cs="Times New Roman"/>
          <w:sz w:val="22"/>
          <w:szCs w:val="22"/>
        </w:rPr>
        <w:t xml:space="preserve"> - </w:t>
      </w:r>
      <w:proofErr w:type="spellStart"/>
      <w:r w:rsidRPr="009E2405">
        <w:rPr>
          <w:rFonts w:ascii="Times New Roman" w:hAnsi="Times New Roman" w:cs="Times New Roman"/>
          <w:sz w:val="22"/>
          <w:szCs w:val="22"/>
        </w:rPr>
        <w:t>using</w:t>
      </w:r>
      <w:proofErr w:type="spellEnd"/>
      <w:r w:rsidRPr="009E2405">
        <w:rPr>
          <w:rFonts w:ascii="Times New Roman" w:hAnsi="Times New Roman" w:cs="Times New Roman"/>
          <w:sz w:val="22"/>
          <w:szCs w:val="22"/>
        </w:rPr>
        <w:t xml:space="preserve"> </w:t>
      </w:r>
      <w:proofErr w:type="spellStart"/>
      <w:r w:rsidRPr="009E2405">
        <w:rPr>
          <w:rFonts w:ascii="Times New Roman" w:hAnsi="Times New Roman" w:cs="Times New Roman"/>
          <w:sz w:val="22"/>
          <w:szCs w:val="22"/>
        </w:rPr>
        <w:t>knowledge</w:t>
      </w:r>
      <w:proofErr w:type="spellEnd"/>
      <w:r w:rsidRPr="009E2405">
        <w:rPr>
          <w:rFonts w:ascii="Times New Roman" w:hAnsi="Times New Roman" w:cs="Times New Roman"/>
          <w:sz w:val="22"/>
          <w:szCs w:val="22"/>
        </w:rPr>
        <w:t xml:space="preserve"> - </w:t>
      </w:r>
      <w:proofErr w:type="spellStart"/>
      <w:r w:rsidRPr="009E2405">
        <w:rPr>
          <w:rFonts w:ascii="Times New Roman" w:hAnsi="Times New Roman" w:cs="Times New Roman"/>
          <w:sz w:val="22"/>
          <w:szCs w:val="22"/>
        </w:rPr>
        <w:t>solved</w:t>
      </w:r>
      <w:proofErr w:type="spellEnd"/>
      <w:r w:rsidRPr="009E2405">
        <w:rPr>
          <w:rFonts w:ascii="Times New Roman" w:hAnsi="Times New Roman" w:cs="Times New Roman"/>
          <w:sz w:val="22"/>
          <w:szCs w:val="22"/>
        </w:rPr>
        <w:t xml:space="preserve"> </w:t>
      </w:r>
      <w:proofErr w:type="spellStart"/>
      <w:r w:rsidRPr="009E2405">
        <w:rPr>
          <w:rFonts w:ascii="Times New Roman" w:hAnsi="Times New Roman" w:cs="Times New Roman"/>
          <w:sz w:val="22"/>
          <w:szCs w:val="22"/>
        </w:rPr>
        <w:t>problems</w:t>
      </w:r>
      <w:proofErr w:type="spellEnd"/>
      <w:r w:rsidRPr="009E2405">
        <w:rPr>
          <w:rFonts w:ascii="Times New Roman" w:hAnsi="Times New Roman" w:cs="Times New Roman"/>
          <w:sz w:val="22"/>
          <w:szCs w:val="22"/>
        </w:rPr>
        <w:t xml:space="preserve"> and </w:t>
      </w:r>
      <w:proofErr w:type="spellStart"/>
      <w:r w:rsidRPr="009E2405">
        <w:rPr>
          <w:rFonts w:ascii="Times New Roman" w:hAnsi="Times New Roman" w:cs="Times New Roman"/>
          <w:sz w:val="22"/>
          <w:szCs w:val="22"/>
        </w:rPr>
        <w:t>performed</w:t>
      </w:r>
      <w:proofErr w:type="spellEnd"/>
      <w:r w:rsidRPr="009E2405">
        <w:rPr>
          <w:rFonts w:ascii="Times New Roman" w:hAnsi="Times New Roman" w:cs="Times New Roman"/>
          <w:sz w:val="22"/>
          <w:szCs w:val="22"/>
        </w:rPr>
        <w:t xml:space="preserve"> </w:t>
      </w:r>
      <w:proofErr w:type="spellStart"/>
      <w:r w:rsidRPr="009E2405">
        <w:rPr>
          <w:rFonts w:ascii="Times New Roman" w:hAnsi="Times New Roman" w:cs="Times New Roman"/>
          <w:sz w:val="22"/>
          <w:szCs w:val="22"/>
        </w:rPr>
        <w:t>tasks</w:t>
      </w:r>
      <w:proofErr w:type="spellEnd"/>
      <w:r w:rsidRPr="009E2405">
        <w:rPr>
          <w:rFonts w:ascii="Times New Roman" w:hAnsi="Times New Roman" w:cs="Times New Roman"/>
          <w:sz w:val="22"/>
          <w:szCs w:val="22"/>
        </w:rPr>
        <w:t xml:space="preserve"> </w:t>
      </w:r>
    </w:p>
    <w:p w14:paraId="4CB38153" w14:textId="77777777" w:rsidR="008B3AD2" w:rsidRPr="009E2405" w:rsidRDefault="008B3AD2" w:rsidP="008B3AD2">
      <w:pPr>
        <w:pStyle w:val="Default"/>
        <w:rPr>
          <w:rFonts w:ascii="Times New Roman" w:hAnsi="Times New Roman" w:cs="Times New Roman"/>
          <w:sz w:val="22"/>
          <w:szCs w:val="22"/>
        </w:rPr>
      </w:pPr>
      <w:r w:rsidRPr="009E2405">
        <w:rPr>
          <w:rFonts w:ascii="Times New Roman" w:hAnsi="Times New Roman" w:cs="Times New Roman"/>
          <w:sz w:val="22"/>
          <w:szCs w:val="22"/>
        </w:rPr>
        <w:t xml:space="preserve">UK - </w:t>
      </w:r>
      <w:proofErr w:type="spellStart"/>
      <w:r w:rsidRPr="009E2405">
        <w:rPr>
          <w:rFonts w:ascii="Times New Roman" w:hAnsi="Times New Roman" w:cs="Times New Roman"/>
          <w:sz w:val="22"/>
          <w:szCs w:val="22"/>
        </w:rPr>
        <w:t>skills</w:t>
      </w:r>
      <w:proofErr w:type="spellEnd"/>
      <w:r w:rsidRPr="009E2405">
        <w:rPr>
          <w:rFonts w:ascii="Times New Roman" w:hAnsi="Times New Roman" w:cs="Times New Roman"/>
          <w:sz w:val="22"/>
          <w:szCs w:val="22"/>
        </w:rPr>
        <w:t xml:space="preserve"> - </w:t>
      </w:r>
      <w:proofErr w:type="spellStart"/>
      <w:r w:rsidRPr="009E2405">
        <w:rPr>
          <w:rFonts w:ascii="Times New Roman" w:hAnsi="Times New Roman" w:cs="Times New Roman"/>
          <w:sz w:val="22"/>
          <w:szCs w:val="22"/>
        </w:rPr>
        <w:t>communication</w:t>
      </w:r>
      <w:proofErr w:type="spellEnd"/>
      <w:r w:rsidRPr="009E2405">
        <w:rPr>
          <w:rFonts w:ascii="Times New Roman" w:hAnsi="Times New Roman" w:cs="Times New Roman"/>
          <w:sz w:val="22"/>
          <w:szCs w:val="22"/>
        </w:rPr>
        <w:t xml:space="preserve"> - </w:t>
      </w:r>
      <w:proofErr w:type="spellStart"/>
      <w:r w:rsidRPr="009E2405">
        <w:rPr>
          <w:rFonts w:ascii="Times New Roman" w:hAnsi="Times New Roman" w:cs="Times New Roman"/>
          <w:sz w:val="22"/>
          <w:szCs w:val="22"/>
        </w:rPr>
        <w:t>reception</w:t>
      </w:r>
      <w:proofErr w:type="spellEnd"/>
      <w:r w:rsidRPr="009E2405">
        <w:rPr>
          <w:rFonts w:ascii="Times New Roman" w:hAnsi="Times New Roman" w:cs="Times New Roman"/>
          <w:sz w:val="22"/>
          <w:szCs w:val="22"/>
        </w:rPr>
        <w:t xml:space="preserve"> and </w:t>
      </w:r>
      <w:proofErr w:type="spellStart"/>
      <w:r w:rsidRPr="009E2405">
        <w:rPr>
          <w:rFonts w:ascii="Times New Roman" w:hAnsi="Times New Roman" w:cs="Times New Roman"/>
          <w:sz w:val="22"/>
          <w:szCs w:val="22"/>
        </w:rPr>
        <w:t>production</w:t>
      </w:r>
      <w:proofErr w:type="spellEnd"/>
      <w:r w:rsidRPr="009E2405">
        <w:rPr>
          <w:rFonts w:ascii="Times New Roman" w:hAnsi="Times New Roman" w:cs="Times New Roman"/>
          <w:sz w:val="22"/>
          <w:szCs w:val="22"/>
        </w:rPr>
        <w:t xml:space="preserve"> of </w:t>
      </w:r>
      <w:proofErr w:type="spellStart"/>
      <w:r w:rsidRPr="009E2405">
        <w:rPr>
          <w:rFonts w:ascii="Times New Roman" w:hAnsi="Times New Roman" w:cs="Times New Roman"/>
          <w:sz w:val="22"/>
          <w:szCs w:val="22"/>
        </w:rPr>
        <w:t>messages</w:t>
      </w:r>
      <w:proofErr w:type="spellEnd"/>
      <w:r w:rsidRPr="009E2405">
        <w:rPr>
          <w:rFonts w:ascii="Times New Roman" w:hAnsi="Times New Roman" w:cs="Times New Roman"/>
          <w:sz w:val="22"/>
          <w:szCs w:val="22"/>
        </w:rPr>
        <w:t xml:space="preserve">, </w:t>
      </w:r>
      <w:proofErr w:type="spellStart"/>
      <w:r w:rsidRPr="009E2405">
        <w:rPr>
          <w:rFonts w:ascii="Times New Roman" w:hAnsi="Times New Roman" w:cs="Times New Roman"/>
          <w:sz w:val="22"/>
          <w:szCs w:val="22"/>
        </w:rPr>
        <w:t>dissemination</w:t>
      </w:r>
      <w:proofErr w:type="spellEnd"/>
      <w:r w:rsidRPr="009E2405">
        <w:rPr>
          <w:rFonts w:ascii="Times New Roman" w:hAnsi="Times New Roman" w:cs="Times New Roman"/>
          <w:sz w:val="22"/>
          <w:szCs w:val="22"/>
        </w:rPr>
        <w:t xml:space="preserve"> of </w:t>
      </w:r>
      <w:proofErr w:type="spellStart"/>
      <w:r w:rsidRPr="009E2405">
        <w:rPr>
          <w:rFonts w:ascii="Times New Roman" w:hAnsi="Times New Roman" w:cs="Times New Roman"/>
          <w:sz w:val="22"/>
          <w:szCs w:val="22"/>
        </w:rPr>
        <w:t>knowledge</w:t>
      </w:r>
      <w:proofErr w:type="spellEnd"/>
      <w:r w:rsidRPr="009E2405">
        <w:rPr>
          <w:rFonts w:ascii="Times New Roman" w:hAnsi="Times New Roman" w:cs="Times New Roman"/>
          <w:sz w:val="22"/>
          <w:szCs w:val="22"/>
        </w:rPr>
        <w:t xml:space="preserve"> in the </w:t>
      </w:r>
      <w:proofErr w:type="spellStart"/>
      <w:r w:rsidRPr="009E2405">
        <w:rPr>
          <w:rFonts w:ascii="Times New Roman" w:hAnsi="Times New Roman" w:cs="Times New Roman"/>
          <w:sz w:val="22"/>
          <w:szCs w:val="22"/>
        </w:rPr>
        <w:t>scientific</w:t>
      </w:r>
      <w:proofErr w:type="spellEnd"/>
      <w:r w:rsidRPr="009E2405">
        <w:rPr>
          <w:rFonts w:ascii="Times New Roman" w:hAnsi="Times New Roman" w:cs="Times New Roman"/>
          <w:sz w:val="22"/>
          <w:szCs w:val="22"/>
        </w:rPr>
        <w:t xml:space="preserve"> </w:t>
      </w:r>
      <w:proofErr w:type="spellStart"/>
      <w:r w:rsidRPr="009E2405">
        <w:rPr>
          <w:rFonts w:ascii="Times New Roman" w:hAnsi="Times New Roman" w:cs="Times New Roman"/>
          <w:sz w:val="22"/>
          <w:szCs w:val="22"/>
        </w:rPr>
        <w:t>community</w:t>
      </w:r>
      <w:proofErr w:type="spellEnd"/>
      <w:r w:rsidRPr="009E2405">
        <w:rPr>
          <w:rFonts w:ascii="Times New Roman" w:hAnsi="Times New Roman" w:cs="Times New Roman"/>
          <w:sz w:val="22"/>
          <w:szCs w:val="22"/>
        </w:rPr>
        <w:t xml:space="preserve"> and </w:t>
      </w:r>
      <w:proofErr w:type="spellStart"/>
      <w:r w:rsidRPr="009E2405">
        <w:rPr>
          <w:rFonts w:ascii="Times New Roman" w:hAnsi="Times New Roman" w:cs="Times New Roman"/>
          <w:sz w:val="22"/>
          <w:szCs w:val="22"/>
        </w:rPr>
        <w:t>using</w:t>
      </w:r>
      <w:proofErr w:type="spellEnd"/>
      <w:r w:rsidRPr="009E2405">
        <w:rPr>
          <w:rFonts w:ascii="Times New Roman" w:hAnsi="Times New Roman" w:cs="Times New Roman"/>
          <w:sz w:val="22"/>
          <w:szCs w:val="22"/>
        </w:rPr>
        <w:t xml:space="preserve"> a </w:t>
      </w:r>
      <w:proofErr w:type="spellStart"/>
      <w:r w:rsidRPr="009E2405">
        <w:rPr>
          <w:rFonts w:ascii="Times New Roman" w:hAnsi="Times New Roman" w:cs="Times New Roman"/>
          <w:sz w:val="22"/>
          <w:szCs w:val="22"/>
        </w:rPr>
        <w:t>foreign</w:t>
      </w:r>
      <w:proofErr w:type="spellEnd"/>
      <w:r w:rsidRPr="009E2405">
        <w:rPr>
          <w:rFonts w:ascii="Times New Roman" w:hAnsi="Times New Roman" w:cs="Times New Roman"/>
          <w:sz w:val="22"/>
          <w:szCs w:val="22"/>
        </w:rPr>
        <w:t xml:space="preserve"> </w:t>
      </w:r>
      <w:proofErr w:type="spellStart"/>
      <w:r w:rsidRPr="009E2405">
        <w:rPr>
          <w:rFonts w:ascii="Times New Roman" w:hAnsi="Times New Roman" w:cs="Times New Roman"/>
          <w:sz w:val="22"/>
          <w:szCs w:val="22"/>
        </w:rPr>
        <w:t>language</w:t>
      </w:r>
      <w:proofErr w:type="spellEnd"/>
      <w:r w:rsidRPr="009E2405">
        <w:rPr>
          <w:rFonts w:ascii="Times New Roman" w:hAnsi="Times New Roman" w:cs="Times New Roman"/>
          <w:sz w:val="22"/>
          <w:szCs w:val="22"/>
        </w:rPr>
        <w:t xml:space="preserve"> </w:t>
      </w:r>
    </w:p>
    <w:p w14:paraId="1D7527D1" w14:textId="77777777" w:rsidR="008B3AD2" w:rsidRPr="009E2405" w:rsidRDefault="008B3AD2" w:rsidP="008B3AD2">
      <w:pPr>
        <w:pStyle w:val="Default"/>
        <w:rPr>
          <w:rFonts w:ascii="Times New Roman" w:hAnsi="Times New Roman" w:cs="Times New Roman"/>
          <w:sz w:val="22"/>
          <w:szCs w:val="22"/>
        </w:rPr>
      </w:pPr>
      <w:r w:rsidRPr="009E2405">
        <w:rPr>
          <w:rFonts w:ascii="Times New Roman" w:hAnsi="Times New Roman" w:cs="Times New Roman"/>
          <w:sz w:val="22"/>
          <w:szCs w:val="22"/>
        </w:rPr>
        <w:lastRenderedPageBreak/>
        <w:t xml:space="preserve">UO - </w:t>
      </w:r>
      <w:proofErr w:type="spellStart"/>
      <w:r w:rsidRPr="009E2405">
        <w:rPr>
          <w:rFonts w:ascii="Times New Roman" w:hAnsi="Times New Roman" w:cs="Times New Roman"/>
          <w:sz w:val="22"/>
          <w:szCs w:val="22"/>
        </w:rPr>
        <w:t>skills</w:t>
      </w:r>
      <w:proofErr w:type="spellEnd"/>
      <w:r w:rsidRPr="009E2405">
        <w:rPr>
          <w:rFonts w:ascii="Times New Roman" w:hAnsi="Times New Roman" w:cs="Times New Roman"/>
          <w:sz w:val="22"/>
          <w:szCs w:val="22"/>
        </w:rPr>
        <w:t xml:space="preserve"> - </w:t>
      </w:r>
      <w:proofErr w:type="spellStart"/>
      <w:r w:rsidRPr="009E2405">
        <w:rPr>
          <w:rFonts w:ascii="Times New Roman" w:hAnsi="Times New Roman" w:cs="Times New Roman"/>
          <w:sz w:val="22"/>
          <w:szCs w:val="22"/>
        </w:rPr>
        <w:t>organizing</w:t>
      </w:r>
      <w:proofErr w:type="spellEnd"/>
      <w:r w:rsidRPr="009E2405">
        <w:rPr>
          <w:rFonts w:ascii="Times New Roman" w:hAnsi="Times New Roman" w:cs="Times New Roman"/>
          <w:sz w:val="22"/>
          <w:szCs w:val="22"/>
        </w:rPr>
        <w:t xml:space="preserve"> </w:t>
      </w:r>
      <w:proofErr w:type="spellStart"/>
      <w:r w:rsidRPr="009E2405">
        <w:rPr>
          <w:rFonts w:ascii="Times New Roman" w:hAnsi="Times New Roman" w:cs="Times New Roman"/>
          <w:sz w:val="22"/>
          <w:szCs w:val="22"/>
        </w:rPr>
        <w:t>work</w:t>
      </w:r>
      <w:proofErr w:type="spellEnd"/>
      <w:r w:rsidRPr="009E2405">
        <w:rPr>
          <w:rFonts w:ascii="Times New Roman" w:hAnsi="Times New Roman" w:cs="Times New Roman"/>
          <w:sz w:val="22"/>
          <w:szCs w:val="22"/>
        </w:rPr>
        <w:t xml:space="preserve"> - </w:t>
      </w:r>
      <w:proofErr w:type="spellStart"/>
      <w:r w:rsidRPr="009E2405">
        <w:rPr>
          <w:rFonts w:ascii="Times New Roman" w:hAnsi="Times New Roman" w:cs="Times New Roman"/>
          <w:sz w:val="22"/>
          <w:szCs w:val="22"/>
        </w:rPr>
        <w:t>planning</w:t>
      </w:r>
      <w:proofErr w:type="spellEnd"/>
      <w:r w:rsidRPr="009E2405">
        <w:rPr>
          <w:rFonts w:ascii="Times New Roman" w:hAnsi="Times New Roman" w:cs="Times New Roman"/>
          <w:sz w:val="22"/>
          <w:szCs w:val="22"/>
        </w:rPr>
        <w:t xml:space="preserve"> and </w:t>
      </w:r>
      <w:proofErr w:type="spellStart"/>
      <w:r w:rsidRPr="009E2405">
        <w:rPr>
          <w:rFonts w:ascii="Times New Roman" w:hAnsi="Times New Roman" w:cs="Times New Roman"/>
          <w:sz w:val="22"/>
          <w:szCs w:val="22"/>
        </w:rPr>
        <w:t>teamwork</w:t>
      </w:r>
      <w:proofErr w:type="spellEnd"/>
    </w:p>
    <w:p w14:paraId="32854E86" w14:textId="77777777" w:rsidR="008B3AD2" w:rsidRPr="009E2405" w:rsidRDefault="008B3AD2" w:rsidP="008B3AD2">
      <w:pPr>
        <w:pStyle w:val="Default"/>
        <w:rPr>
          <w:rFonts w:ascii="Times New Roman" w:hAnsi="Times New Roman" w:cs="Times New Roman"/>
          <w:sz w:val="22"/>
          <w:szCs w:val="22"/>
        </w:rPr>
      </w:pPr>
      <w:r w:rsidRPr="009E2405">
        <w:rPr>
          <w:rFonts w:ascii="Times New Roman" w:hAnsi="Times New Roman" w:cs="Times New Roman"/>
          <w:sz w:val="22"/>
          <w:szCs w:val="22"/>
        </w:rPr>
        <w:t xml:space="preserve">UU - </w:t>
      </w:r>
      <w:proofErr w:type="spellStart"/>
      <w:r w:rsidRPr="009E2405">
        <w:rPr>
          <w:rFonts w:ascii="Times New Roman" w:hAnsi="Times New Roman" w:cs="Times New Roman"/>
          <w:sz w:val="22"/>
          <w:szCs w:val="22"/>
        </w:rPr>
        <w:t>skills</w:t>
      </w:r>
      <w:proofErr w:type="spellEnd"/>
      <w:r w:rsidRPr="009E2405">
        <w:rPr>
          <w:rFonts w:ascii="Times New Roman" w:hAnsi="Times New Roman" w:cs="Times New Roman"/>
          <w:sz w:val="22"/>
          <w:szCs w:val="22"/>
        </w:rPr>
        <w:t xml:space="preserve"> - learning - </w:t>
      </w:r>
      <w:proofErr w:type="spellStart"/>
      <w:r w:rsidRPr="009E2405">
        <w:rPr>
          <w:rFonts w:ascii="Times New Roman" w:hAnsi="Times New Roman" w:cs="Times New Roman"/>
          <w:sz w:val="22"/>
          <w:szCs w:val="22"/>
        </w:rPr>
        <w:t>planning</w:t>
      </w:r>
      <w:proofErr w:type="spellEnd"/>
      <w:r w:rsidRPr="009E2405">
        <w:rPr>
          <w:rFonts w:ascii="Times New Roman" w:hAnsi="Times New Roman" w:cs="Times New Roman"/>
          <w:sz w:val="22"/>
          <w:szCs w:val="22"/>
        </w:rPr>
        <w:t xml:space="preserve"> </w:t>
      </w:r>
      <w:proofErr w:type="spellStart"/>
      <w:r w:rsidRPr="009E2405">
        <w:rPr>
          <w:rFonts w:ascii="Times New Roman" w:hAnsi="Times New Roman" w:cs="Times New Roman"/>
          <w:sz w:val="22"/>
          <w:szCs w:val="22"/>
        </w:rPr>
        <w:t>your</w:t>
      </w:r>
      <w:proofErr w:type="spellEnd"/>
      <w:r w:rsidRPr="009E2405">
        <w:rPr>
          <w:rFonts w:ascii="Times New Roman" w:hAnsi="Times New Roman" w:cs="Times New Roman"/>
          <w:sz w:val="22"/>
          <w:szCs w:val="22"/>
        </w:rPr>
        <w:t xml:space="preserve"> </w:t>
      </w:r>
      <w:proofErr w:type="spellStart"/>
      <w:r w:rsidRPr="009E2405">
        <w:rPr>
          <w:rFonts w:ascii="Times New Roman" w:hAnsi="Times New Roman" w:cs="Times New Roman"/>
          <w:sz w:val="22"/>
          <w:szCs w:val="22"/>
        </w:rPr>
        <w:t>own</w:t>
      </w:r>
      <w:proofErr w:type="spellEnd"/>
      <w:r w:rsidRPr="009E2405">
        <w:rPr>
          <w:rFonts w:ascii="Times New Roman" w:hAnsi="Times New Roman" w:cs="Times New Roman"/>
          <w:sz w:val="22"/>
          <w:szCs w:val="22"/>
        </w:rPr>
        <w:t xml:space="preserve"> development and the development of </w:t>
      </w:r>
      <w:proofErr w:type="spellStart"/>
      <w:r w:rsidRPr="009E2405">
        <w:rPr>
          <w:rFonts w:ascii="Times New Roman" w:hAnsi="Times New Roman" w:cs="Times New Roman"/>
          <w:sz w:val="22"/>
          <w:szCs w:val="22"/>
        </w:rPr>
        <w:t>others</w:t>
      </w:r>
      <w:proofErr w:type="spellEnd"/>
      <w:r w:rsidRPr="009E2405">
        <w:rPr>
          <w:rFonts w:ascii="Times New Roman" w:hAnsi="Times New Roman" w:cs="Times New Roman"/>
          <w:sz w:val="22"/>
          <w:szCs w:val="22"/>
        </w:rPr>
        <w:t xml:space="preserve"> KK - </w:t>
      </w:r>
      <w:proofErr w:type="spellStart"/>
      <w:r w:rsidRPr="009E2405">
        <w:rPr>
          <w:rFonts w:ascii="Times New Roman" w:hAnsi="Times New Roman" w:cs="Times New Roman"/>
          <w:sz w:val="22"/>
          <w:szCs w:val="22"/>
        </w:rPr>
        <w:t>social</w:t>
      </w:r>
      <w:proofErr w:type="spellEnd"/>
      <w:r w:rsidRPr="009E2405">
        <w:rPr>
          <w:rFonts w:ascii="Times New Roman" w:hAnsi="Times New Roman" w:cs="Times New Roman"/>
          <w:sz w:val="22"/>
          <w:szCs w:val="22"/>
        </w:rPr>
        <w:t xml:space="preserve"> </w:t>
      </w:r>
      <w:proofErr w:type="spellStart"/>
      <w:r w:rsidRPr="009E2405">
        <w:rPr>
          <w:rFonts w:ascii="Times New Roman" w:hAnsi="Times New Roman" w:cs="Times New Roman"/>
          <w:sz w:val="22"/>
          <w:szCs w:val="22"/>
        </w:rPr>
        <w:t>competence</w:t>
      </w:r>
      <w:proofErr w:type="spellEnd"/>
      <w:r w:rsidRPr="009E2405">
        <w:rPr>
          <w:rFonts w:ascii="Times New Roman" w:hAnsi="Times New Roman" w:cs="Times New Roman"/>
          <w:sz w:val="22"/>
          <w:szCs w:val="22"/>
        </w:rPr>
        <w:t xml:space="preserve"> - </w:t>
      </w:r>
      <w:proofErr w:type="spellStart"/>
      <w:r w:rsidRPr="009E2405">
        <w:rPr>
          <w:rFonts w:ascii="Times New Roman" w:hAnsi="Times New Roman" w:cs="Times New Roman"/>
          <w:sz w:val="22"/>
          <w:szCs w:val="22"/>
        </w:rPr>
        <w:t>evaluation</w:t>
      </w:r>
      <w:proofErr w:type="spellEnd"/>
      <w:r w:rsidRPr="009E2405">
        <w:rPr>
          <w:rFonts w:ascii="Times New Roman" w:hAnsi="Times New Roman" w:cs="Times New Roman"/>
          <w:sz w:val="22"/>
          <w:szCs w:val="22"/>
        </w:rPr>
        <w:t xml:space="preserve"> - </w:t>
      </w:r>
      <w:proofErr w:type="spellStart"/>
      <w:r w:rsidRPr="009E2405">
        <w:rPr>
          <w:rFonts w:ascii="Times New Roman" w:hAnsi="Times New Roman" w:cs="Times New Roman"/>
          <w:sz w:val="22"/>
          <w:szCs w:val="22"/>
        </w:rPr>
        <w:t>critical</w:t>
      </w:r>
      <w:proofErr w:type="spellEnd"/>
      <w:r w:rsidRPr="009E2405">
        <w:rPr>
          <w:rFonts w:ascii="Times New Roman" w:hAnsi="Times New Roman" w:cs="Times New Roman"/>
          <w:sz w:val="22"/>
          <w:szCs w:val="22"/>
        </w:rPr>
        <w:t xml:space="preserve"> </w:t>
      </w:r>
      <w:proofErr w:type="spellStart"/>
      <w:r w:rsidRPr="009E2405">
        <w:rPr>
          <w:rFonts w:ascii="Times New Roman" w:hAnsi="Times New Roman" w:cs="Times New Roman"/>
          <w:sz w:val="22"/>
          <w:szCs w:val="22"/>
        </w:rPr>
        <w:t>approach</w:t>
      </w:r>
      <w:proofErr w:type="spellEnd"/>
      <w:r w:rsidRPr="009E2405">
        <w:rPr>
          <w:rFonts w:ascii="Times New Roman" w:hAnsi="Times New Roman" w:cs="Times New Roman"/>
          <w:sz w:val="22"/>
          <w:szCs w:val="22"/>
        </w:rPr>
        <w:t xml:space="preserve"> </w:t>
      </w:r>
    </w:p>
    <w:p w14:paraId="3F223D1A" w14:textId="77777777" w:rsidR="008B3AD2" w:rsidRPr="009E2405" w:rsidRDefault="008B3AD2" w:rsidP="008B3AD2">
      <w:pPr>
        <w:pStyle w:val="Default"/>
        <w:rPr>
          <w:rFonts w:ascii="Times New Roman" w:hAnsi="Times New Roman" w:cs="Times New Roman"/>
          <w:sz w:val="22"/>
          <w:szCs w:val="22"/>
        </w:rPr>
      </w:pPr>
      <w:r w:rsidRPr="009E2405">
        <w:rPr>
          <w:rFonts w:ascii="Times New Roman" w:hAnsi="Times New Roman" w:cs="Times New Roman"/>
          <w:sz w:val="22"/>
          <w:szCs w:val="22"/>
        </w:rPr>
        <w:t xml:space="preserve">KO - </w:t>
      </w:r>
      <w:proofErr w:type="spellStart"/>
      <w:r w:rsidRPr="009E2405">
        <w:rPr>
          <w:rFonts w:ascii="Times New Roman" w:hAnsi="Times New Roman" w:cs="Times New Roman"/>
          <w:sz w:val="22"/>
          <w:szCs w:val="22"/>
        </w:rPr>
        <w:t>social</w:t>
      </w:r>
      <w:proofErr w:type="spellEnd"/>
      <w:r w:rsidRPr="009E2405">
        <w:rPr>
          <w:rFonts w:ascii="Times New Roman" w:hAnsi="Times New Roman" w:cs="Times New Roman"/>
          <w:sz w:val="22"/>
          <w:szCs w:val="22"/>
        </w:rPr>
        <w:t xml:space="preserve"> </w:t>
      </w:r>
      <w:proofErr w:type="spellStart"/>
      <w:r w:rsidRPr="009E2405">
        <w:rPr>
          <w:rFonts w:ascii="Times New Roman" w:hAnsi="Times New Roman" w:cs="Times New Roman"/>
          <w:sz w:val="22"/>
          <w:szCs w:val="22"/>
        </w:rPr>
        <w:t>competence</w:t>
      </w:r>
      <w:proofErr w:type="spellEnd"/>
      <w:r w:rsidRPr="009E2405">
        <w:rPr>
          <w:rFonts w:ascii="Times New Roman" w:hAnsi="Times New Roman" w:cs="Times New Roman"/>
          <w:sz w:val="22"/>
          <w:szCs w:val="22"/>
        </w:rPr>
        <w:t xml:space="preserve"> - </w:t>
      </w:r>
      <w:proofErr w:type="spellStart"/>
      <w:r w:rsidRPr="009E2405">
        <w:rPr>
          <w:rFonts w:ascii="Times New Roman" w:hAnsi="Times New Roman" w:cs="Times New Roman"/>
          <w:sz w:val="22"/>
          <w:szCs w:val="22"/>
        </w:rPr>
        <w:t>responsibility</w:t>
      </w:r>
      <w:proofErr w:type="spellEnd"/>
      <w:r w:rsidRPr="009E2405">
        <w:rPr>
          <w:rFonts w:ascii="Times New Roman" w:hAnsi="Times New Roman" w:cs="Times New Roman"/>
          <w:sz w:val="22"/>
          <w:szCs w:val="22"/>
        </w:rPr>
        <w:t xml:space="preserve"> - </w:t>
      </w:r>
      <w:proofErr w:type="spellStart"/>
      <w:r w:rsidRPr="009E2405">
        <w:rPr>
          <w:rFonts w:ascii="Times New Roman" w:hAnsi="Times New Roman" w:cs="Times New Roman"/>
          <w:sz w:val="22"/>
          <w:szCs w:val="22"/>
        </w:rPr>
        <w:t>fulfilment</w:t>
      </w:r>
      <w:proofErr w:type="spellEnd"/>
      <w:r w:rsidRPr="009E2405">
        <w:rPr>
          <w:rFonts w:ascii="Times New Roman" w:hAnsi="Times New Roman" w:cs="Times New Roman"/>
          <w:sz w:val="22"/>
          <w:szCs w:val="22"/>
        </w:rPr>
        <w:t xml:space="preserve"> of </w:t>
      </w:r>
      <w:proofErr w:type="spellStart"/>
      <w:r w:rsidRPr="009E2405">
        <w:rPr>
          <w:rFonts w:ascii="Times New Roman" w:hAnsi="Times New Roman" w:cs="Times New Roman"/>
          <w:sz w:val="22"/>
          <w:szCs w:val="22"/>
        </w:rPr>
        <w:t>social</w:t>
      </w:r>
      <w:proofErr w:type="spellEnd"/>
      <w:r w:rsidRPr="009E2405">
        <w:rPr>
          <w:rFonts w:ascii="Times New Roman" w:hAnsi="Times New Roman" w:cs="Times New Roman"/>
          <w:sz w:val="22"/>
          <w:szCs w:val="22"/>
        </w:rPr>
        <w:t xml:space="preserve"> </w:t>
      </w:r>
      <w:proofErr w:type="spellStart"/>
      <w:r w:rsidRPr="009E2405">
        <w:rPr>
          <w:rFonts w:ascii="Times New Roman" w:hAnsi="Times New Roman" w:cs="Times New Roman"/>
          <w:sz w:val="22"/>
          <w:szCs w:val="22"/>
        </w:rPr>
        <w:t>obligations</w:t>
      </w:r>
      <w:proofErr w:type="spellEnd"/>
      <w:r w:rsidRPr="009E2405">
        <w:rPr>
          <w:rFonts w:ascii="Times New Roman" w:hAnsi="Times New Roman" w:cs="Times New Roman"/>
          <w:sz w:val="22"/>
          <w:szCs w:val="22"/>
        </w:rPr>
        <w:t xml:space="preserve"> and </w:t>
      </w:r>
      <w:proofErr w:type="spellStart"/>
      <w:r w:rsidRPr="009E2405">
        <w:rPr>
          <w:rFonts w:ascii="Times New Roman" w:hAnsi="Times New Roman" w:cs="Times New Roman"/>
          <w:sz w:val="22"/>
          <w:szCs w:val="22"/>
        </w:rPr>
        <w:t>acting</w:t>
      </w:r>
      <w:proofErr w:type="spellEnd"/>
      <w:r w:rsidRPr="009E2405">
        <w:rPr>
          <w:rFonts w:ascii="Times New Roman" w:hAnsi="Times New Roman" w:cs="Times New Roman"/>
          <w:sz w:val="22"/>
          <w:szCs w:val="22"/>
        </w:rPr>
        <w:t xml:space="preserve"> in the public </w:t>
      </w:r>
      <w:proofErr w:type="spellStart"/>
      <w:r w:rsidRPr="009E2405">
        <w:rPr>
          <w:rFonts w:ascii="Times New Roman" w:hAnsi="Times New Roman" w:cs="Times New Roman"/>
          <w:sz w:val="22"/>
          <w:szCs w:val="22"/>
        </w:rPr>
        <w:t>interest</w:t>
      </w:r>
      <w:proofErr w:type="spellEnd"/>
      <w:r w:rsidRPr="009E2405">
        <w:rPr>
          <w:rFonts w:ascii="Times New Roman" w:hAnsi="Times New Roman" w:cs="Times New Roman"/>
          <w:sz w:val="22"/>
          <w:szCs w:val="22"/>
        </w:rPr>
        <w:t xml:space="preserve"> </w:t>
      </w:r>
    </w:p>
    <w:p w14:paraId="1F8EE0CB" w14:textId="77777777" w:rsidR="008B3AD2" w:rsidRPr="009E2405" w:rsidRDefault="008B3AD2" w:rsidP="008B3AD2">
      <w:pPr>
        <w:pStyle w:val="Default"/>
        <w:rPr>
          <w:rFonts w:ascii="Times New Roman" w:hAnsi="Times New Roman" w:cs="Times New Roman"/>
          <w:sz w:val="22"/>
          <w:szCs w:val="22"/>
        </w:rPr>
      </w:pPr>
      <w:r w:rsidRPr="009E2405">
        <w:rPr>
          <w:rFonts w:ascii="Times New Roman" w:hAnsi="Times New Roman" w:cs="Times New Roman"/>
          <w:sz w:val="22"/>
          <w:szCs w:val="22"/>
        </w:rPr>
        <w:t xml:space="preserve">KR - </w:t>
      </w:r>
      <w:proofErr w:type="spellStart"/>
      <w:r w:rsidRPr="009E2405">
        <w:rPr>
          <w:rFonts w:ascii="Times New Roman" w:hAnsi="Times New Roman" w:cs="Times New Roman"/>
          <w:sz w:val="22"/>
          <w:szCs w:val="22"/>
        </w:rPr>
        <w:t>social</w:t>
      </w:r>
      <w:proofErr w:type="spellEnd"/>
      <w:r w:rsidRPr="009E2405">
        <w:rPr>
          <w:rFonts w:ascii="Times New Roman" w:hAnsi="Times New Roman" w:cs="Times New Roman"/>
          <w:sz w:val="22"/>
          <w:szCs w:val="22"/>
        </w:rPr>
        <w:t xml:space="preserve"> </w:t>
      </w:r>
      <w:proofErr w:type="spellStart"/>
      <w:r w:rsidRPr="009E2405">
        <w:rPr>
          <w:rFonts w:ascii="Times New Roman" w:hAnsi="Times New Roman" w:cs="Times New Roman"/>
          <w:sz w:val="22"/>
          <w:szCs w:val="22"/>
        </w:rPr>
        <w:t>competence</w:t>
      </w:r>
      <w:proofErr w:type="spellEnd"/>
      <w:r w:rsidRPr="009E2405">
        <w:rPr>
          <w:rFonts w:ascii="Times New Roman" w:hAnsi="Times New Roman" w:cs="Times New Roman"/>
          <w:sz w:val="22"/>
          <w:szCs w:val="22"/>
        </w:rPr>
        <w:t xml:space="preserve"> - </w:t>
      </w:r>
      <w:proofErr w:type="spellStart"/>
      <w:r w:rsidRPr="009E2405">
        <w:rPr>
          <w:rFonts w:ascii="Times New Roman" w:hAnsi="Times New Roman" w:cs="Times New Roman"/>
          <w:sz w:val="22"/>
          <w:szCs w:val="22"/>
        </w:rPr>
        <w:t>professional</w:t>
      </w:r>
      <w:proofErr w:type="spellEnd"/>
      <w:r w:rsidRPr="009E2405">
        <w:rPr>
          <w:rFonts w:ascii="Times New Roman" w:hAnsi="Times New Roman" w:cs="Times New Roman"/>
          <w:sz w:val="22"/>
          <w:szCs w:val="22"/>
        </w:rPr>
        <w:t xml:space="preserve"> role -  </w:t>
      </w:r>
      <w:proofErr w:type="spellStart"/>
      <w:r w:rsidRPr="009E2405">
        <w:rPr>
          <w:rFonts w:ascii="Times New Roman" w:hAnsi="Times New Roman" w:cs="Times New Roman"/>
          <w:sz w:val="22"/>
          <w:szCs w:val="22"/>
        </w:rPr>
        <w:t>independence</w:t>
      </w:r>
      <w:proofErr w:type="spellEnd"/>
      <w:r w:rsidRPr="009E2405">
        <w:rPr>
          <w:rFonts w:ascii="Times New Roman" w:hAnsi="Times New Roman" w:cs="Times New Roman"/>
          <w:sz w:val="22"/>
          <w:szCs w:val="22"/>
        </w:rPr>
        <w:t xml:space="preserve"> and </w:t>
      </w:r>
      <w:proofErr w:type="spellStart"/>
      <w:r w:rsidRPr="009E2405">
        <w:rPr>
          <w:rFonts w:ascii="Times New Roman" w:hAnsi="Times New Roman" w:cs="Times New Roman"/>
          <w:sz w:val="22"/>
          <w:szCs w:val="22"/>
        </w:rPr>
        <w:t>ethos</w:t>
      </w:r>
      <w:proofErr w:type="spellEnd"/>
      <w:r w:rsidRPr="009E2405">
        <w:rPr>
          <w:rFonts w:ascii="Times New Roman" w:hAnsi="Times New Roman" w:cs="Times New Roman"/>
          <w:sz w:val="22"/>
          <w:szCs w:val="22"/>
        </w:rPr>
        <w:t xml:space="preserve"> development</w:t>
      </w:r>
    </w:p>
    <w:p w14:paraId="47529720" w14:textId="77777777" w:rsidR="008B3AD2" w:rsidRPr="009E2405" w:rsidRDefault="008B3AD2" w:rsidP="008B3AD2">
      <w:pPr>
        <w:pStyle w:val="Default"/>
        <w:rPr>
          <w:rFonts w:ascii="Times New Roman" w:hAnsi="Times New Roman" w:cs="Times New Roman"/>
          <w:sz w:val="22"/>
          <w:szCs w:val="22"/>
        </w:rPr>
      </w:pPr>
    </w:p>
    <w:p w14:paraId="467C7620" w14:textId="77777777" w:rsidR="008B3AD2" w:rsidRDefault="008B3AD2" w:rsidP="00B11780">
      <w:pPr>
        <w:spacing w:after="0" w:line="276" w:lineRule="auto"/>
        <w:rPr>
          <w:rFonts w:ascii="Times New Roman" w:hAnsi="Times New Roman" w:cs="Times New Roman"/>
          <w:b/>
          <w:sz w:val="24"/>
          <w:szCs w:val="24"/>
        </w:rPr>
      </w:pPr>
    </w:p>
    <w:p w14:paraId="2FCC78C0" w14:textId="77777777" w:rsidR="00B11780" w:rsidRPr="00B90C37" w:rsidRDefault="00B11780" w:rsidP="00DA295E">
      <w:pPr>
        <w:pStyle w:val="Akapitzlist"/>
        <w:numPr>
          <w:ilvl w:val="0"/>
          <w:numId w:val="2"/>
        </w:numPr>
        <w:spacing w:after="0" w:line="276" w:lineRule="auto"/>
        <w:rPr>
          <w:rFonts w:ascii="Times New Roman" w:hAnsi="Times New Roman" w:cs="Times New Roman"/>
          <w:b/>
          <w:sz w:val="24"/>
          <w:szCs w:val="24"/>
        </w:rPr>
      </w:pPr>
      <w:r w:rsidRPr="00B90C37">
        <w:rPr>
          <w:rFonts w:ascii="Times New Roman" w:hAnsi="Times New Roman" w:cs="Times New Roman"/>
          <w:b/>
          <w:sz w:val="24"/>
          <w:szCs w:val="24"/>
        </w:rPr>
        <w:t>Sumaryczne wskaźniki c</w:t>
      </w:r>
      <w:r w:rsidR="00406903">
        <w:rPr>
          <w:rFonts w:ascii="Times New Roman" w:hAnsi="Times New Roman" w:cs="Times New Roman"/>
          <w:b/>
          <w:sz w:val="24"/>
          <w:szCs w:val="24"/>
        </w:rPr>
        <w:t>harakteryzujące program studiów:</w:t>
      </w:r>
    </w:p>
    <w:p w14:paraId="52413065" w14:textId="77777777" w:rsidR="00B11780" w:rsidRPr="00B90C37" w:rsidRDefault="00B11780" w:rsidP="00B11780">
      <w:pPr>
        <w:spacing w:after="0" w:line="276" w:lineRule="auto"/>
        <w:rPr>
          <w:rFonts w:ascii="Times New Roman" w:hAnsi="Times New Roman" w:cs="Times New Roman"/>
          <w:b/>
          <w:sz w:val="24"/>
          <w:szCs w:val="24"/>
        </w:rPr>
      </w:pPr>
    </w:p>
    <w:tbl>
      <w:tblPr>
        <w:tblStyle w:val="Tabela-Siatka"/>
        <w:tblW w:w="0" w:type="auto"/>
        <w:tblLook w:val="04A0" w:firstRow="1" w:lastRow="0" w:firstColumn="1" w:lastColumn="0" w:noHBand="0" w:noVBand="1"/>
      </w:tblPr>
      <w:tblGrid>
        <w:gridCol w:w="7083"/>
        <w:gridCol w:w="1979"/>
      </w:tblGrid>
      <w:tr w:rsidR="00FB1AEE" w:rsidRPr="00B90C37" w14:paraId="0DB83616" w14:textId="77777777" w:rsidTr="00581055">
        <w:tc>
          <w:tcPr>
            <w:tcW w:w="7083" w:type="dxa"/>
            <w:vAlign w:val="center"/>
          </w:tcPr>
          <w:p w14:paraId="29EA79F2" w14:textId="77777777" w:rsidR="00FB1AEE" w:rsidRPr="00B90C37" w:rsidRDefault="00FB1AEE" w:rsidP="00DA295E">
            <w:pPr>
              <w:pStyle w:val="Akapitzlist"/>
              <w:numPr>
                <w:ilvl w:val="0"/>
                <w:numId w:val="1"/>
              </w:numPr>
              <w:rPr>
                <w:rFonts w:ascii="Times New Roman" w:hAnsi="Times New Roman" w:cs="Times New Roman"/>
              </w:rPr>
            </w:pPr>
            <w:proofErr w:type="spellStart"/>
            <w:r w:rsidRPr="00B90C37">
              <w:rPr>
                <w:rFonts w:ascii="Times New Roman" w:hAnsi="Times New Roman" w:cs="Times New Roman"/>
              </w:rPr>
              <w:t>Łączna</w:t>
            </w:r>
            <w:proofErr w:type="spellEnd"/>
            <w:r w:rsidRPr="00B90C37">
              <w:rPr>
                <w:rFonts w:ascii="Times New Roman" w:hAnsi="Times New Roman" w:cs="Times New Roman"/>
              </w:rPr>
              <w:t xml:space="preserve"> </w:t>
            </w:r>
            <w:proofErr w:type="spellStart"/>
            <w:r w:rsidRPr="00B90C37">
              <w:rPr>
                <w:rFonts w:ascii="Times New Roman" w:hAnsi="Times New Roman" w:cs="Times New Roman"/>
              </w:rPr>
              <w:t>liczba</w:t>
            </w:r>
            <w:proofErr w:type="spellEnd"/>
            <w:r w:rsidRPr="00B90C37">
              <w:rPr>
                <w:rFonts w:ascii="Times New Roman" w:hAnsi="Times New Roman" w:cs="Times New Roman"/>
              </w:rPr>
              <w:t xml:space="preserve"> </w:t>
            </w:r>
            <w:proofErr w:type="spellStart"/>
            <w:r w:rsidRPr="00B90C37">
              <w:rPr>
                <w:rFonts w:ascii="Times New Roman" w:hAnsi="Times New Roman" w:cs="Times New Roman"/>
              </w:rPr>
              <w:t>godzin</w:t>
            </w:r>
            <w:proofErr w:type="spellEnd"/>
            <w:r w:rsidRPr="00B90C37">
              <w:rPr>
                <w:rFonts w:ascii="Times New Roman" w:hAnsi="Times New Roman" w:cs="Times New Roman"/>
              </w:rPr>
              <w:t xml:space="preserve"> </w:t>
            </w:r>
            <w:proofErr w:type="spellStart"/>
            <w:r w:rsidRPr="00B90C37">
              <w:rPr>
                <w:rFonts w:ascii="Times New Roman" w:hAnsi="Times New Roman" w:cs="Times New Roman"/>
              </w:rPr>
              <w:t>zajęć</w:t>
            </w:r>
            <w:proofErr w:type="spellEnd"/>
          </w:p>
        </w:tc>
        <w:tc>
          <w:tcPr>
            <w:tcW w:w="1979" w:type="dxa"/>
            <w:vAlign w:val="center"/>
          </w:tcPr>
          <w:p w14:paraId="2354F7EE" w14:textId="77777777" w:rsidR="00FB1AEE" w:rsidRPr="00B90C37" w:rsidRDefault="00120999" w:rsidP="000F6E49">
            <w:pPr>
              <w:contextualSpacing/>
              <w:jc w:val="center"/>
              <w:rPr>
                <w:rFonts w:ascii="Times New Roman" w:hAnsi="Times New Roman" w:cs="Times New Roman"/>
                <w:b/>
                <w:szCs w:val="24"/>
              </w:rPr>
            </w:pPr>
            <w:r>
              <w:rPr>
                <w:rFonts w:ascii="Times New Roman" w:hAnsi="Times New Roman" w:cs="Times New Roman"/>
                <w:b/>
                <w:szCs w:val="24"/>
              </w:rPr>
              <w:t>21</w:t>
            </w:r>
            <w:r w:rsidR="000F6E49">
              <w:rPr>
                <w:rFonts w:ascii="Times New Roman" w:hAnsi="Times New Roman" w:cs="Times New Roman"/>
                <w:b/>
                <w:szCs w:val="24"/>
              </w:rPr>
              <w:t>08</w:t>
            </w:r>
          </w:p>
        </w:tc>
      </w:tr>
      <w:tr w:rsidR="00B90C37" w:rsidRPr="00B90C37" w14:paraId="0E163CEB" w14:textId="77777777" w:rsidTr="00581055">
        <w:tc>
          <w:tcPr>
            <w:tcW w:w="7083" w:type="dxa"/>
            <w:vAlign w:val="center"/>
          </w:tcPr>
          <w:p w14:paraId="6EFFAE8D" w14:textId="77777777" w:rsidR="00B90C37" w:rsidRPr="00B90C37" w:rsidRDefault="00B90C37" w:rsidP="00DA295E">
            <w:pPr>
              <w:pStyle w:val="Akapitzlist"/>
              <w:numPr>
                <w:ilvl w:val="0"/>
                <w:numId w:val="1"/>
              </w:numPr>
              <w:rPr>
                <w:rFonts w:ascii="Times New Roman" w:hAnsi="Times New Roman" w:cs="Times New Roman"/>
              </w:rPr>
            </w:pPr>
            <w:proofErr w:type="spellStart"/>
            <w:r w:rsidRPr="00B90C37">
              <w:rPr>
                <w:rFonts w:ascii="Times New Roman" w:hAnsi="Times New Roman" w:cs="Times New Roman"/>
              </w:rPr>
              <w:t>Procentowy</w:t>
            </w:r>
            <w:proofErr w:type="spellEnd"/>
            <w:r w:rsidRPr="00B90C37">
              <w:rPr>
                <w:rFonts w:ascii="Times New Roman" w:hAnsi="Times New Roman" w:cs="Times New Roman"/>
              </w:rPr>
              <w:t xml:space="preserve"> </w:t>
            </w:r>
            <w:proofErr w:type="spellStart"/>
            <w:r w:rsidRPr="00B90C37">
              <w:rPr>
                <w:rFonts w:ascii="Times New Roman" w:hAnsi="Times New Roman" w:cs="Times New Roman"/>
              </w:rPr>
              <w:t>udział</w:t>
            </w:r>
            <w:proofErr w:type="spellEnd"/>
            <w:r w:rsidRPr="00B90C37">
              <w:rPr>
                <w:rFonts w:ascii="Times New Roman" w:hAnsi="Times New Roman" w:cs="Times New Roman"/>
              </w:rPr>
              <w:t xml:space="preserve"> </w:t>
            </w:r>
            <w:proofErr w:type="spellStart"/>
            <w:r w:rsidRPr="00B90C37">
              <w:rPr>
                <w:rFonts w:ascii="Times New Roman" w:hAnsi="Times New Roman" w:cs="Times New Roman"/>
              </w:rPr>
              <w:t>liczby</w:t>
            </w:r>
            <w:proofErr w:type="spellEnd"/>
            <w:r w:rsidRPr="00B90C37">
              <w:rPr>
                <w:rFonts w:ascii="Times New Roman" w:hAnsi="Times New Roman" w:cs="Times New Roman"/>
              </w:rPr>
              <w:t xml:space="preserve"> </w:t>
            </w:r>
            <w:proofErr w:type="spellStart"/>
            <w:r w:rsidRPr="00B90C37">
              <w:rPr>
                <w:rFonts w:ascii="Times New Roman" w:hAnsi="Times New Roman" w:cs="Times New Roman"/>
              </w:rPr>
              <w:t>punktów</w:t>
            </w:r>
            <w:proofErr w:type="spellEnd"/>
            <w:r w:rsidRPr="00B90C37">
              <w:rPr>
                <w:rFonts w:ascii="Times New Roman" w:hAnsi="Times New Roman" w:cs="Times New Roman"/>
              </w:rPr>
              <w:t xml:space="preserve"> ECTS </w:t>
            </w:r>
            <w:proofErr w:type="spellStart"/>
            <w:r w:rsidRPr="00B90C37">
              <w:rPr>
                <w:rFonts w:ascii="Times New Roman" w:hAnsi="Times New Roman" w:cs="Times New Roman"/>
              </w:rPr>
              <w:t>dla</w:t>
            </w:r>
            <w:proofErr w:type="spellEnd"/>
            <w:r w:rsidRPr="00B90C37">
              <w:rPr>
                <w:rFonts w:ascii="Times New Roman" w:hAnsi="Times New Roman" w:cs="Times New Roman"/>
              </w:rPr>
              <w:t xml:space="preserve"> </w:t>
            </w:r>
            <w:proofErr w:type="spellStart"/>
            <w:r w:rsidRPr="00B90C37">
              <w:rPr>
                <w:rFonts w:ascii="Times New Roman" w:hAnsi="Times New Roman" w:cs="Times New Roman"/>
              </w:rPr>
              <w:t>każdej</w:t>
            </w:r>
            <w:proofErr w:type="spellEnd"/>
            <w:r w:rsidRPr="00B90C37">
              <w:rPr>
                <w:rFonts w:ascii="Times New Roman" w:hAnsi="Times New Roman" w:cs="Times New Roman"/>
              </w:rPr>
              <w:t xml:space="preserve"> z </w:t>
            </w:r>
            <w:proofErr w:type="spellStart"/>
            <w:r w:rsidRPr="00B90C37">
              <w:rPr>
                <w:rFonts w:ascii="Times New Roman" w:hAnsi="Times New Roman" w:cs="Times New Roman"/>
              </w:rPr>
              <w:t>dyscyplin</w:t>
            </w:r>
            <w:proofErr w:type="spellEnd"/>
            <w:r w:rsidRPr="00B90C37">
              <w:rPr>
                <w:rFonts w:ascii="Times New Roman" w:hAnsi="Times New Roman" w:cs="Times New Roman"/>
              </w:rPr>
              <w:t xml:space="preserve">, do </w:t>
            </w:r>
            <w:proofErr w:type="spellStart"/>
            <w:r w:rsidRPr="00B90C37">
              <w:rPr>
                <w:rFonts w:ascii="Times New Roman" w:hAnsi="Times New Roman" w:cs="Times New Roman"/>
              </w:rPr>
              <w:t>których</w:t>
            </w:r>
            <w:proofErr w:type="spellEnd"/>
            <w:r w:rsidRPr="00B90C37">
              <w:rPr>
                <w:rFonts w:ascii="Times New Roman" w:hAnsi="Times New Roman" w:cs="Times New Roman"/>
              </w:rPr>
              <w:t xml:space="preserve"> </w:t>
            </w:r>
            <w:proofErr w:type="spellStart"/>
            <w:r w:rsidRPr="00B90C37">
              <w:rPr>
                <w:rFonts w:ascii="Times New Roman" w:hAnsi="Times New Roman" w:cs="Times New Roman"/>
              </w:rPr>
              <w:t>przyporządkowany</w:t>
            </w:r>
            <w:proofErr w:type="spellEnd"/>
            <w:r w:rsidRPr="00B90C37">
              <w:rPr>
                <w:rFonts w:ascii="Times New Roman" w:hAnsi="Times New Roman" w:cs="Times New Roman"/>
              </w:rPr>
              <w:t xml:space="preserve"> jest </w:t>
            </w:r>
            <w:proofErr w:type="spellStart"/>
            <w:r w:rsidRPr="00B90C37">
              <w:rPr>
                <w:rFonts w:ascii="Times New Roman" w:hAnsi="Times New Roman" w:cs="Times New Roman"/>
              </w:rPr>
              <w:t>kierunek</w:t>
            </w:r>
            <w:proofErr w:type="spellEnd"/>
            <w:r w:rsidRPr="00B90C37">
              <w:rPr>
                <w:rFonts w:ascii="Times New Roman" w:hAnsi="Times New Roman" w:cs="Times New Roman"/>
              </w:rPr>
              <w:t xml:space="preserve"> w </w:t>
            </w:r>
            <w:proofErr w:type="spellStart"/>
            <w:r w:rsidRPr="00B90C37">
              <w:rPr>
                <w:rFonts w:ascii="Times New Roman" w:hAnsi="Times New Roman" w:cs="Times New Roman"/>
              </w:rPr>
              <w:t>liczbie</w:t>
            </w:r>
            <w:proofErr w:type="spellEnd"/>
            <w:r w:rsidRPr="00B90C37">
              <w:rPr>
                <w:rFonts w:ascii="Times New Roman" w:hAnsi="Times New Roman" w:cs="Times New Roman"/>
              </w:rPr>
              <w:t xml:space="preserve"> </w:t>
            </w:r>
            <w:proofErr w:type="spellStart"/>
            <w:r w:rsidRPr="00B90C37">
              <w:rPr>
                <w:rFonts w:ascii="Times New Roman" w:hAnsi="Times New Roman" w:cs="Times New Roman"/>
              </w:rPr>
              <w:t>punktów</w:t>
            </w:r>
            <w:proofErr w:type="spellEnd"/>
            <w:r w:rsidRPr="00B90C37">
              <w:rPr>
                <w:rFonts w:ascii="Times New Roman" w:hAnsi="Times New Roman" w:cs="Times New Roman"/>
              </w:rPr>
              <w:t xml:space="preserve"> ECTS </w:t>
            </w:r>
            <w:proofErr w:type="spellStart"/>
            <w:r w:rsidRPr="00B90C37">
              <w:rPr>
                <w:rFonts w:ascii="Times New Roman" w:hAnsi="Times New Roman" w:cs="Times New Roman"/>
              </w:rPr>
              <w:t>koniecznej</w:t>
            </w:r>
            <w:proofErr w:type="spellEnd"/>
            <w:r w:rsidRPr="00B90C37">
              <w:rPr>
                <w:rFonts w:ascii="Times New Roman" w:hAnsi="Times New Roman" w:cs="Times New Roman"/>
              </w:rPr>
              <w:t xml:space="preserve"> do </w:t>
            </w:r>
            <w:proofErr w:type="spellStart"/>
            <w:r w:rsidRPr="00B90C37">
              <w:rPr>
                <w:rFonts w:ascii="Times New Roman" w:hAnsi="Times New Roman" w:cs="Times New Roman"/>
              </w:rPr>
              <w:t>ukończenia</w:t>
            </w:r>
            <w:proofErr w:type="spellEnd"/>
            <w:r w:rsidRPr="00B90C37">
              <w:rPr>
                <w:rFonts w:ascii="Times New Roman" w:hAnsi="Times New Roman" w:cs="Times New Roman"/>
              </w:rPr>
              <w:t xml:space="preserve"> </w:t>
            </w:r>
            <w:proofErr w:type="spellStart"/>
            <w:r w:rsidRPr="00B90C37">
              <w:rPr>
                <w:rFonts w:ascii="Times New Roman" w:hAnsi="Times New Roman" w:cs="Times New Roman"/>
              </w:rPr>
              <w:t>studiów</w:t>
            </w:r>
            <w:proofErr w:type="spellEnd"/>
            <w:r w:rsidRPr="00B90C37">
              <w:rPr>
                <w:rFonts w:ascii="Times New Roman" w:hAnsi="Times New Roman" w:cs="Times New Roman"/>
              </w:rPr>
              <w:t xml:space="preserve"> </w:t>
            </w:r>
            <w:proofErr w:type="spellStart"/>
            <w:r w:rsidRPr="00B90C37">
              <w:rPr>
                <w:rFonts w:ascii="Times New Roman" w:hAnsi="Times New Roman" w:cs="Times New Roman"/>
              </w:rPr>
              <w:t>na</w:t>
            </w:r>
            <w:proofErr w:type="spellEnd"/>
            <w:r w:rsidRPr="00B90C37">
              <w:rPr>
                <w:rFonts w:ascii="Times New Roman" w:hAnsi="Times New Roman" w:cs="Times New Roman"/>
              </w:rPr>
              <w:t xml:space="preserve"> </w:t>
            </w:r>
            <w:proofErr w:type="spellStart"/>
            <w:r w:rsidRPr="00B90C37">
              <w:rPr>
                <w:rFonts w:ascii="Times New Roman" w:hAnsi="Times New Roman" w:cs="Times New Roman"/>
              </w:rPr>
              <w:t>danym</w:t>
            </w:r>
            <w:proofErr w:type="spellEnd"/>
            <w:r w:rsidRPr="00B90C37">
              <w:rPr>
                <w:rFonts w:ascii="Times New Roman" w:hAnsi="Times New Roman" w:cs="Times New Roman"/>
              </w:rPr>
              <w:t xml:space="preserve"> </w:t>
            </w:r>
            <w:proofErr w:type="spellStart"/>
            <w:r w:rsidRPr="00B90C37">
              <w:rPr>
                <w:rFonts w:ascii="Times New Roman" w:hAnsi="Times New Roman" w:cs="Times New Roman"/>
              </w:rPr>
              <w:t>poziomie</w:t>
            </w:r>
            <w:proofErr w:type="spellEnd"/>
            <w:r w:rsidRPr="00B90C37">
              <w:rPr>
                <w:rFonts w:ascii="Times New Roman" w:hAnsi="Times New Roman" w:cs="Times New Roman"/>
              </w:rPr>
              <w:t xml:space="preserve"> – w </w:t>
            </w:r>
            <w:proofErr w:type="spellStart"/>
            <w:r w:rsidRPr="00B90C37">
              <w:rPr>
                <w:rFonts w:ascii="Times New Roman" w:hAnsi="Times New Roman" w:cs="Times New Roman"/>
              </w:rPr>
              <w:t>przypadku</w:t>
            </w:r>
            <w:proofErr w:type="spellEnd"/>
            <w:r w:rsidRPr="00B90C37">
              <w:rPr>
                <w:rFonts w:ascii="Times New Roman" w:hAnsi="Times New Roman" w:cs="Times New Roman"/>
              </w:rPr>
              <w:t xml:space="preserve"> </w:t>
            </w:r>
            <w:proofErr w:type="spellStart"/>
            <w:r w:rsidRPr="00B90C37">
              <w:rPr>
                <w:rFonts w:ascii="Times New Roman" w:hAnsi="Times New Roman" w:cs="Times New Roman"/>
              </w:rPr>
              <w:t>kierunku</w:t>
            </w:r>
            <w:proofErr w:type="spellEnd"/>
            <w:r w:rsidRPr="00B90C37">
              <w:rPr>
                <w:rFonts w:ascii="Times New Roman" w:hAnsi="Times New Roman" w:cs="Times New Roman"/>
              </w:rPr>
              <w:t xml:space="preserve"> </w:t>
            </w:r>
            <w:proofErr w:type="spellStart"/>
            <w:r w:rsidRPr="00B90C37">
              <w:rPr>
                <w:rFonts w:ascii="Times New Roman" w:hAnsi="Times New Roman" w:cs="Times New Roman"/>
              </w:rPr>
              <w:t>przyporządkowanego</w:t>
            </w:r>
            <w:proofErr w:type="spellEnd"/>
            <w:r w:rsidRPr="00B90C37">
              <w:rPr>
                <w:rFonts w:ascii="Times New Roman" w:hAnsi="Times New Roman" w:cs="Times New Roman"/>
              </w:rPr>
              <w:t xml:space="preserve"> do </w:t>
            </w:r>
            <w:proofErr w:type="spellStart"/>
            <w:r w:rsidRPr="00B90C37">
              <w:rPr>
                <w:rFonts w:ascii="Times New Roman" w:hAnsi="Times New Roman" w:cs="Times New Roman"/>
              </w:rPr>
              <w:t>więcej</w:t>
            </w:r>
            <w:proofErr w:type="spellEnd"/>
            <w:r w:rsidRPr="00B90C37">
              <w:rPr>
                <w:rFonts w:ascii="Times New Roman" w:hAnsi="Times New Roman" w:cs="Times New Roman"/>
              </w:rPr>
              <w:t xml:space="preserve"> </w:t>
            </w:r>
            <w:proofErr w:type="spellStart"/>
            <w:r w:rsidRPr="00B90C37">
              <w:rPr>
                <w:rFonts w:ascii="Times New Roman" w:hAnsi="Times New Roman" w:cs="Times New Roman"/>
              </w:rPr>
              <w:t>niż</w:t>
            </w:r>
            <w:proofErr w:type="spellEnd"/>
            <w:r w:rsidRPr="00B90C37">
              <w:rPr>
                <w:rFonts w:ascii="Times New Roman" w:hAnsi="Times New Roman" w:cs="Times New Roman"/>
              </w:rPr>
              <w:t xml:space="preserve"> </w:t>
            </w:r>
            <w:proofErr w:type="spellStart"/>
            <w:r w:rsidRPr="00B90C37">
              <w:rPr>
                <w:rFonts w:ascii="Times New Roman" w:hAnsi="Times New Roman" w:cs="Times New Roman"/>
              </w:rPr>
              <w:t>jednej</w:t>
            </w:r>
            <w:proofErr w:type="spellEnd"/>
            <w:r w:rsidRPr="00B90C37">
              <w:rPr>
                <w:rFonts w:ascii="Times New Roman" w:hAnsi="Times New Roman" w:cs="Times New Roman"/>
              </w:rPr>
              <w:t xml:space="preserve"> </w:t>
            </w:r>
            <w:proofErr w:type="spellStart"/>
            <w:r w:rsidRPr="00B90C37">
              <w:rPr>
                <w:rFonts w:ascii="Times New Roman" w:hAnsi="Times New Roman" w:cs="Times New Roman"/>
              </w:rPr>
              <w:t>dyscypliny</w:t>
            </w:r>
            <w:proofErr w:type="spellEnd"/>
          </w:p>
        </w:tc>
        <w:tc>
          <w:tcPr>
            <w:tcW w:w="1979" w:type="dxa"/>
            <w:vAlign w:val="center"/>
          </w:tcPr>
          <w:p w14:paraId="61D838C7" w14:textId="7D45DBB7" w:rsidR="0051019E" w:rsidRPr="0051019E" w:rsidRDefault="0051019E" w:rsidP="0051019E">
            <w:pPr>
              <w:contextualSpacing/>
              <w:jc w:val="center"/>
              <w:rPr>
                <w:rFonts w:ascii="Times New Roman" w:hAnsi="Times New Roman" w:cs="Times New Roman"/>
                <w:b/>
                <w:szCs w:val="24"/>
              </w:rPr>
            </w:pPr>
            <w:proofErr w:type="spellStart"/>
            <w:r w:rsidRPr="0051019E">
              <w:rPr>
                <w:rFonts w:ascii="Times New Roman" w:hAnsi="Times New Roman" w:cs="Times New Roman"/>
                <w:b/>
                <w:szCs w:val="24"/>
              </w:rPr>
              <w:t>Ekonomia</w:t>
            </w:r>
            <w:proofErr w:type="spellEnd"/>
            <w:r w:rsidRPr="0051019E">
              <w:rPr>
                <w:rFonts w:ascii="Times New Roman" w:hAnsi="Times New Roman" w:cs="Times New Roman"/>
                <w:b/>
                <w:szCs w:val="24"/>
              </w:rPr>
              <w:t xml:space="preserve"> </w:t>
            </w:r>
            <w:proofErr w:type="spellStart"/>
            <w:r w:rsidRPr="0051019E">
              <w:rPr>
                <w:rFonts w:ascii="Times New Roman" w:hAnsi="Times New Roman" w:cs="Times New Roman"/>
                <w:b/>
                <w:szCs w:val="24"/>
              </w:rPr>
              <w:t>i</w:t>
            </w:r>
            <w:proofErr w:type="spellEnd"/>
            <w:r w:rsidRPr="0051019E">
              <w:rPr>
                <w:rFonts w:ascii="Times New Roman" w:hAnsi="Times New Roman" w:cs="Times New Roman"/>
                <w:b/>
                <w:szCs w:val="24"/>
              </w:rPr>
              <w:t xml:space="preserve"> </w:t>
            </w:r>
            <w:proofErr w:type="spellStart"/>
            <w:r w:rsidRPr="0051019E">
              <w:rPr>
                <w:rFonts w:ascii="Times New Roman" w:hAnsi="Times New Roman" w:cs="Times New Roman"/>
                <w:b/>
                <w:szCs w:val="24"/>
              </w:rPr>
              <w:t>Finanse</w:t>
            </w:r>
            <w:proofErr w:type="spellEnd"/>
            <w:r w:rsidRPr="0051019E">
              <w:rPr>
                <w:rFonts w:ascii="Times New Roman" w:hAnsi="Times New Roman" w:cs="Times New Roman"/>
                <w:b/>
                <w:szCs w:val="24"/>
              </w:rPr>
              <w:t xml:space="preserve"> –</w:t>
            </w:r>
            <w:r w:rsidR="00F825D0">
              <w:rPr>
                <w:rFonts w:ascii="Times New Roman" w:hAnsi="Times New Roman" w:cs="Times New Roman"/>
                <w:b/>
                <w:szCs w:val="24"/>
              </w:rPr>
              <w:t>92</w:t>
            </w:r>
            <w:r w:rsidRPr="0051019E">
              <w:rPr>
                <w:rFonts w:ascii="Times New Roman" w:hAnsi="Times New Roman" w:cs="Times New Roman"/>
                <w:b/>
                <w:szCs w:val="24"/>
              </w:rPr>
              <w:t>%</w:t>
            </w:r>
          </w:p>
          <w:p w14:paraId="3F071750" w14:textId="77777777" w:rsidR="00B90C37" w:rsidRPr="00B90C37" w:rsidRDefault="0058578C" w:rsidP="003E6D77">
            <w:pPr>
              <w:contextualSpacing/>
              <w:jc w:val="center"/>
              <w:rPr>
                <w:rFonts w:ascii="Times New Roman" w:hAnsi="Times New Roman" w:cs="Times New Roman"/>
                <w:b/>
                <w:szCs w:val="24"/>
              </w:rPr>
            </w:pPr>
            <w:proofErr w:type="spellStart"/>
            <w:r>
              <w:rPr>
                <w:rFonts w:ascii="Times New Roman" w:hAnsi="Times New Roman" w:cs="Times New Roman"/>
                <w:b/>
                <w:szCs w:val="24"/>
              </w:rPr>
              <w:t>Nauki</w:t>
            </w:r>
            <w:proofErr w:type="spellEnd"/>
            <w:r>
              <w:rPr>
                <w:rFonts w:ascii="Times New Roman" w:hAnsi="Times New Roman" w:cs="Times New Roman"/>
                <w:b/>
                <w:szCs w:val="24"/>
              </w:rPr>
              <w:t xml:space="preserve"> o </w:t>
            </w:r>
            <w:proofErr w:type="spellStart"/>
            <w:r>
              <w:rPr>
                <w:rFonts w:ascii="Times New Roman" w:hAnsi="Times New Roman" w:cs="Times New Roman"/>
                <w:b/>
                <w:szCs w:val="24"/>
              </w:rPr>
              <w:t>Zarządzaniu</w:t>
            </w:r>
            <w:proofErr w:type="spellEnd"/>
            <w:r>
              <w:rPr>
                <w:rFonts w:ascii="Times New Roman" w:hAnsi="Times New Roman" w:cs="Times New Roman"/>
                <w:b/>
                <w:szCs w:val="24"/>
              </w:rPr>
              <w:t xml:space="preserve"> </w:t>
            </w:r>
            <w:proofErr w:type="spellStart"/>
            <w:r>
              <w:rPr>
                <w:rFonts w:ascii="Times New Roman" w:hAnsi="Times New Roman" w:cs="Times New Roman"/>
                <w:b/>
                <w:szCs w:val="24"/>
              </w:rPr>
              <w:t>i</w:t>
            </w:r>
            <w:proofErr w:type="spellEnd"/>
            <w:r>
              <w:rPr>
                <w:rFonts w:ascii="Times New Roman" w:hAnsi="Times New Roman" w:cs="Times New Roman"/>
                <w:b/>
                <w:szCs w:val="24"/>
              </w:rPr>
              <w:t xml:space="preserve"> </w:t>
            </w:r>
            <w:proofErr w:type="spellStart"/>
            <w:r>
              <w:rPr>
                <w:rFonts w:ascii="Times New Roman" w:hAnsi="Times New Roman" w:cs="Times New Roman"/>
                <w:b/>
                <w:szCs w:val="24"/>
              </w:rPr>
              <w:t>Jakości</w:t>
            </w:r>
            <w:proofErr w:type="spellEnd"/>
            <w:r>
              <w:rPr>
                <w:rFonts w:ascii="Times New Roman" w:hAnsi="Times New Roman" w:cs="Times New Roman"/>
                <w:b/>
                <w:szCs w:val="24"/>
              </w:rPr>
              <w:t xml:space="preserve"> –8</w:t>
            </w:r>
            <w:r w:rsidR="003E6D77">
              <w:rPr>
                <w:rFonts w:ascii="Times New Roman" w:hAnsi="Times New Roman" w:cs="Times New Roman"/>
                <w:b/>
                <w:szCs w:val="24"/>
              </w:rPr>
              <w:t>%</w:t>
            </w:r>
          </w:p>
        </w:tc>
      </w:tr>
      <w:tr w:rsidR="00FB1AEE" w:rsidRPr="00B90C37" w14:paraId="4DCFBAEB" w14:textId="77777777" w:rsidTr="00581055">
        <w:tc>
          <w:tcPr>
            <w:tcW w:w="7083" w:type="dxa"/>
            <w:vAlign w:val="center"/>
          </w:tcPr>
          <w:p w14:paraId="062BC995" w14:textId="77777777" w:rsidR="00FB1AEE" w:rsidRPr="00B90C37" w:rsidRDefault="00FB1AEE" w:rsidP="00DA295E">
            <w:pPr>
              <w:pStyle w:val="Akapitzlist"/>
              <w:numPr>
                <w:ilvl w:val="0"/>
                <w:numId w:val="1"/>
              </w:numPr>
              <w:jc w:val="both"/>
              <w:rPr>
                <w:rFonts w:ascii="Times New Roman" w:hAnsi="Times New Roman" w:cs="Times New Roman"/>
                <w:bCs/>
              </w:rPr>
            </w:pPr>
            <w:proofErr w:type="spellStart"/>
            <w:r w:rsidRPr="00B90C37">
              <w:rPr>
                <w:rFonts w:ascii="Times New Roman" w:hAnsi="Times New Roman" w:cs="Times New Roman"/>
              </w:rPr>
              <w:t>Łączna</w:t>
            </w:r>
            <w:proofErr w:type="spellEnd"/>
            <w:r w:rsidRPr="00B90C37">
              <w:rPr>
                <w:rFonts w:ascii="Times New Roman" w:hAnsi="Times New Roman" w:cs="Times New Roman"/>
              </w:rPr>
              <w:t xml:space="preserve"> </w:t>
            </w:r>
            <w:proofErr w:type="spellStart"/>
            <w:r w:rsidRPr="00B90C37">
              <w:rPr>
                <w:rFonts w:ascii="Times New Roman" w:hAnsi="Times New Roman" w:cs="Times New Roman"/>
              </w:rPr>
              <w:t>liczba</w:t>
            </w:r>
            <w:proofErr w:type="spellEnd"/>
            <w:r w:rsidRPr="00B90C37">
              <w:rPr>
                <w:rFonts w:ascii="Times New Roman" w:hAnsi="Times New Roman" w:cs="Times New Roman"/>
              </w:rPr>
              <w:t xml:space="preserve"> </w:t>
            </w:r>
            <w:proofErr w:type="spellStart"/>
            <w:r w:rsidRPr="00B90C37">
              <w:rPr>
                <w:rFonts w:ascii="Times New Roman" w:hAnsi="Times New Roman" w:cs="Times New Roman"/>
              </w:rPr>
              <w:t>punktów</w:t>
            </w:r>
            <w:proofErr w:type="spellEnd"/>
            <w:r w:rsidRPr="00B90C37">
              <w:rPr>
                <w:rFonts w:ascii="Times New Roman" w:hAnsi="Times New Roman" w:cs="Times New Roman"/>
              </w:rPr>
              <w:t xml:space="preserve"> ECTS, </w:t>
            </w:r>
            <w:proofErr w:type="spellStart"/>
            <w:r w:rsidRPr="00B90C37">
              <w:rPr>
                <w:rFonts w:ascii="Times New Roman" w:hAnsi="Times New Roman" w:cs="Times New Roman"/>
              </w:rPr>
              <w:t>jaką</w:t>
            </w:r>
            <w:proofErr w:type="spellEnd"/>
            <w:r w:rsidRPr="00B90C37">
              <w:rPr>
                <w:rFonts w:ascii="Times New Roman" w:hAnsi="Times New Roman" w:cs="Times New Roman"/>
              </w:rPr>
              <w:t xml:space="preserve"> student </w:t>
            </w:r>
            <w:proofErr w:type="spellStart"/>
            <w:r w:rsidRPr="00B90C37">
              <w:rPr>
                <w:rFonts w:ascii="Times New Roman" w:hAnsi="Times New Roman" w:cs="Times New Roman"/>
              </w:rPr>
              <w:t>musi</w:t>
            </w:r>
            <w:proofErr w:type="spellEnd"/>
            <w:r w:rsidRPr="00B90C37">
              <w:rPr>
                <w:rFonts w:ascii="Times New Roman" w:hAnsi="Times New Roman" w:cs="Times New Roman"/>
              </w:rPr>
              <w:t xml:space="preserve"> </w:t>
            </w:r>
            <w:proofErr w:type="spellStart"/>
            <w:r w:rsidRPr="00B90C37">
              <w:rPr>
                <w:rFonts w:ascii="Times New Roman" w:hAnsi="Times New Roman" w:cs="Times New Roman"/>
              </w:rPr>
              <w:t>uzyskać</w:t>
            </w:r>
            <w:proofErr w:type="spellEnd"/>
            <w:r w:rsidRPr="00B90C37">
              <w:rPr>
                <w:rFonts w:ascii="Times New Roman" w:hAnsi="Times New Roman" w:cs="Times New Roman"/>
              </w:rPr>
              <w:t xml:space="preserve"> w </w:t>
            </w:r>
            <w:proofErr w:type="spellStart"/>
            <w:r w:rsidRPr="00B90C37">
              <w:rPr>
                <w:rFonts w:ascii="Times New Roman" w:hAnsi="Times New Roman" w:cs="Times New Roman"/>
              </w:rPr>
              <w:t>ramach</w:t>
            </w:r>
            <w:proofErr w:type="spellEnd"/>
            <w:r w:rsidRPr="00B90C37">
              <w:rPr>
                <w:rFonts w:ascii="Times New Roman" w:hAnsi="Times New Roman" w:cs="Times New Roman"/>
              </w:rPr>
              <w:t xml:space="preserve"> </w:t>
            </w:r>
            <w:proofErr w:type="spellStart"/>
            <w:r w:rsidRPr="00B90C37">
              <w:rPr>
                <w:rFonts w:ascii="Times New Roman" w:hAnsi="Times New Roman" w:cs="Times New Roman"/>
              </w:rPr>
              <w:t>zajęć</w:t>
            </w:r>
            <w:proofErr w:type="spellEnd"/>
            <w:r w:rsidRPr="00B90C37">
              <w:rPr>
                <w:rFonts w:ascii="Times New Roman" w:hAnsi="Times New Roman" w:cs="Times New Roman"/>
              </w:rPr>
              <w:t xml:space="preserve"> </w:t>
            </w:r>
            <w:proofErr w:type="spellStart"/>
            <w:r w:rsidRPr="00B90C37">
              <w:rPr>
                <w:rFonts w:ascii="Times New Roman" w:hAnsi="Times New Roman" w:cs="Times New Roman"/>
              </w:rPr>
              <w:t>prowadzonych</w:t>
            </w:r>
            <w:proofErr w:type="spellEnd"/>
            <w:r w:rsidRPr="00B90C37">
              <w:rPr>
                <w:rFonts w:ascii="Times New Roman" w:hAnsi="Times New Roman" w:cs="Times New Roman"/>
              </w:rPr>
              <w:t xml:space="preserve"> z </w:t>
            </w:r>
            <w:proofErr w:type="spellStart"/>
            <w:r w:rsidRPr="00B90C37">
              <w:rPr>
                <w:rFonts w:ascii="Times New Roman" w:hAnsi="Times New Roman" w:cs="Times New Roman"/>
              </w:rPr>
              <w:t>bezpośrednim</w:t>
            </w:r>
            <w:proofErr w:type="spellEnd"/>
            <w:r w:rsidRPr="00B90C37">
              <w:rPr>
                <w:rFonts w:ascii="Times New Roman" w:hAnsi="Times New Roman" w:cs="Times New Roman"/>
              </w:rPr>
              <w:t xml:space="preserve"> </w:t>
            </w:r>
            <w:proofErr w:type="spellStart"/>
            <w:r w:rsidRPr="00B90C37">
              <w:rPr>
                <w:rFonts w:ascii="Times New Roman" w:hAnsi="Times New Roman" w:cs="Times New Roman"/>
              </w:rPr>
              <w:t>udziałem</w:t>
            </w:r>
            <w:proofErr w:type="spellEnd"/>
            <w:r w:rsidRPr="00B90C37">
              <w:rPr>
                <w:rFonts w:ascii="Times New Roman" w:hAnsi="Times New Roman" w:cs="Times New Roman"/>
              </w:rPr>
              <w:t xml:space="preserve"> </w:t>
            </w:r>
            <w:proofErr w:type="spellStart"/>
            <w:r w:rsidRPr="00B90C37">
              <w:rPr>
                <w:rFonts w:ascii="Times New Roman" w:hAnsi="Times New Roman" w:cs="Times New Roman"/>
              </w:rPr>
              <w:t>nauczycieli</w:t>
            </w:r>
            <w:proofErr w:type="spellEnd"/>
            <w:r w:rsidRPr="00B90C37">
              <w:rPr>
                <w:rFonts w:ascii="Times New Roman" w:hAnsi="Times New Roman" w:cs="Times New Roman"/>
              </w:rPr>
              <w:t xml:space="preserve"> </w:t>
            </w:r>
            <w:proofErr w:type="spellStart"/>
            <w:r w:rsidRPr="00B90C37">
              <w:rPr>
                <w:rFonts w:ascii="Times New Roman" w:hAnsi="Times New Roman" w:cs="Times New Roman"/>
              </w:rPr>
              <w:t>akademickich</w:t>
            </w:r>
            <w:proofErr w:type="spellEnd"/>
            <w:r w:rsidRPr="00B90C37">
              <w:rPr>
                <w:rFonts w:ascii="Times New Roman" w:hAnsi="Times New Roman" w:cs="Times New Roman"/>
              </w:rPr>
              <w:t xml:space="preserve"> </w:t>
            </w:r>
            <w:proofErr w:type="spellStart"/>
            <w:r w:rsidRPr="00B90C37">
              <w:rPr>
                <w:rFonts w:ascii="Times New Roman" w:hAnsi="Times New Roman" w:cs="Times New Roman"/>
              </w:rPr>
              <w:t>lub</w:t>
            </w:r>
            <w:proofErr w:type="spellEnd"/>
            <w:r w:rsidRPr="00B90C37">
              <w:rPr>
                <w:rFonts w:ascii="Times New Roman" w:hAnsi="Times New Roman" w:cs="Times New Roman"/>
              </w:rPr>
              <w:t xml:space="preserve"> </w:t>
            </w:r>
            <w:proofErr w:type="spellStart"/>
            <w:r w:rsidRPr="00B90C37">
              <w:rPr>
                <w:rFonts w:ascii="Times New Roman" w:hAnsi="Times New Roman" w:cs="Times New Roman"/>
              </w:rPr>
              <w:t>innych</w:t>
            </w:r>
            <w:proofErr w:type="spellEnd"/>
            <w:r w:rsidRPr="00B90C37">
              <w:rPr>
                <w:rFonts w:ascii="Times New Roman" w:hAnsi="Times New Roman" w:cs="Times New Roman"/>
              </w:rPr>
              <w:t xml:space="preserve"> </w:t>
            </w:r>
            <w:proofErr w:type="spellStart"/>
            <w:r w:rsidRPr="00B90C37">
              <w:rPr>
                <w:rFonts w:ascii="Times New Roman" w:hAnsi="Times New Roman" w:cs="Times New Roman"/>
              </w:rPr>
              <w:t>osób</w:t>
            </w:r>
            <w:proofErr w:type="spellEnd"/>
            <w:r w:rsidRPr="00B90C37">
              <w:rPr>
                <w:rFonts w:ascii="Times New Roman" w:hAnsi="Times New Roman" w:cs="Times New Roman"/>
              </w:rPr>
              <w:t xml:space="preserve"> </w:t>
            </w:r>
            <w:proofErr w:type="spellStart"/>
            <w:r w:rsidRPr="00B90C37">
              <w:rPr>
                <w:rFonts w:ascii="Times New Roman" w:hAnsi="Times New Roman" w:cs="Times New Roman"/>
              </w:rPr>
              <w:t>prowadzących</w:t>
            </w:r>
            <w:proofErr w:type="spellEnd"/>
            <w:r w:rsidRPr="00B90C37">
              <w:rPr>
                <w:rFonts w:ascii="Times New Roman" w:hAnsi="Times New Roman" w:cs="Times New Roman"/>
              </w:rPr>
              <w:t xml:space="preserve"> </w:t>
            </w:r>
            <w:proofErr w:type="spellStart"/>
            <w:r w:rsidRPr="00B90C37">
              <w:rPr>
                <w:rFonts w:ascii="Times New Roman" w:hAnsi="Times New Roman" w:cs="Times New Roman"/>
              </w:rPr>
              <w:t>zajęcia</w:t>
            </w:r>
            <w:proofErr w:type="spellEnd"/>
            <w:r w:rsidRPr="00B90C37">
              <w:rPr>
                <w:rFonts w:ascii="Times New Roman" w:hAnsi="Times New Roman" w:cs="Times New Roman"/>
              </w:rPr>
              <w:t xml:space="preserve"> *</w:t>
            </w:r>
          </w:p>
        </w:tc>
        <w:tc>
          <w:tcPr>
            <w:tcW w:w="1979" w:type="dxa"/>
            <w:vAlign w:val="center"/>
          </w:tcPr>
          <w:p w14:paraId="58E1142C" w14:textId="268E4B5D" w:rsidR="00FB1AEE" w:rsidRPr="00B90C37" w:rsidRDefault="00207631" w:rsidP="00636E2C">
            <w:pPr>
              <w:contextualSpacing/>
              <w:jc w:val="center"/>
              <w:rPr>
                <w:rFonts w:ascii="Times New Roman" w:hAnsi="Times New Roman" w:cs="Times New Roman"/>
                <w:b/>
                <w:szCs w:val="24"/>
              </w:rPr>
            </w:pPr>
            <w:r>
              <w:rPr>
                <w:rFonts w:ascii="Times New Roman" w:hAnsi="Times New Roman" w:cs="Times New Roman"/>
                <w:b/>
                <w:szCs w:val="24"/>
              </w:rPr>
              <w:t>90,1</w:t>
            </w:r>
          </w:p>
        </w:tc>
      </w:tr>
      <w:tr w:rsidR="00FB1AEE" w:rsidRPr="00B90C37" w14:paraId="4276EE82" w14:textId="77777777" w:rsidTr="00581055">
        <w:tc>
          <w:tcPr>
            <w:tcW w:w="7083" w:type="dxa"/>
            <w:vAlign w:val="center"/>
          </w:tcPr>
          <w:p w14:paraId="3542A888" w14:textId="77777777" w:rsidR="00FB1AEE" w:rsidRPr="00B90C37" w:rsidRDefault="00FB1AEE" w:rsidP="00DA295E">
            <w:pPr>
              <w:pStyle w:val="Akapitzlist"/>
              <w:numPr>
                <w:ilvl w:val="0"/>
                <w:numId w:val="1"/>
              </w:numPr>
              <w:jc w:val="both"/>
              <w:rPr>
                <w:rFonts w:ascii="Times New Roman" w:hAnsi="Times New Roman" w:cs="Times New Roman"/>
              </w:rPr>
            </w:pPr>
            <w:proofErr w:type="spellStart"/>
            <w:r w:rsidRPr="00B90C37">
              <w:rPr>
                <w:rFonts w:ascii="Times New Roman" w:hAnsi="Times New Roman" w:cs="Times New Roman"/>
                <w:color w:val="000000" w:themeColor="text1"/>
              </w:rPr>
              <w:t>Łączna</w:t>
            </w:r>
            <w:proofErr w:type="spellEnd"/>
            <w:r w:rsidRPr="00B90C37">
              <w:rPr>
                <w:rFonts w:ascii="Times New Roman" w:hAnsi="Times New Roman" w:cs="Times New Roman"/>
                <w:color w:val="000000" w:themeColor="text1"/>
              </w:rPr>
              <w:t xml:space="preserve"> </w:t>
            </w:r>
            <w:proofErr w:type="spellStart"/>
            <w:r w:rsidRPr="00B90C37">
              <w:rPr>
                <w:rFonts w:ascii="Times New Roman" w:hAnsi="Times New Roman" w:cs="Times New Roman"/>
                <w:color w:val="000000" w:themeColor="text1"/>
              </w:rPr>
              <w:t>liczba</w:t>
            </w:r>
            <w:proofErr w:type="spellEnd"/>
            <w:r w:rsidRPr="00B90C37">
              <w:rPr>
                <w:rFonts w:ascii="Times New Roman" w:hAnsi="Times New Roman" w:cs="Times New Roman"/>
                <w:color w:val="000000" w:themeColor="text1"/>
              </w:rPr>
              <w:t xml:space="preserve"> </w:t>
            </w:r>
            <w:proofErr w:type="spellStart"/>
            <w:r w:rsidRPr="00B90C37">
              <w:rPr>
                <w:rFonts w:ascii="Times New Roman" w:hAnsi="Times New Roman" w:cs="Times New Roman"/>
                <w:color w:val="000000" w:themeColor="text1"/>
              </w:rPr>
              <w:t>punktów</w:t>
            </w:r>
            <w:proofErr w:type="spellEnd"/>
            <w:r w:rsidRPr="00B90C37">
              <w:rPr>
                <w:rFonts w:ascii="Times New Roman" w:hAnsi="Times New Roman" w:cs="Times New Roman"/>
                <w:color w:val="000000" w:themeColor="text1"/>
              </w:rPr>
              <w:t xml:space="preserve"> ECTS, </w:t>
            </w:r>
            <w:proofErr w:type="spellStart"/>
            <w:r w:rsidRPr="00B90C37">
              <w:rPr>
                <w:rFonts w:ascii="Times New Roman" w:hAnsi="Times New Roman" w:cs="Times New Roman"/>
                <w:color w:val="000000" w:themeColor="text1"/>
              </w:rPr>
              <w:t>jaką</w:t>
            </w:r>
            <w:proofErr w:type="spellEnd"/>
            <w:r w:rsidRPr="00B90C37">
              <w:rPr>
                <w:rFonts w:ascii="Times New Roman" w:hAnsi="Times New Roman" w:cs="Times New Roman"/>
                <w:color w:val="000000" w:themeColor="text1"/>
              </w:rPr>
              <w:t xml:space="preserve"> student </w:t>
            </w:r>
            <w:proofErr w:type="spellStart"/>
            <w:r w:rsidRPr="00B90C37">
              <w:rPr>
                <w:rFonts w:ascii="Times New Roman" w:hAnsi="Times New Roman" w:cs="Times New Roman"/>
                <w:color w:val="000000" w:themeColor="text1"/>
              </w:rPr>
              <w:t>musi</w:t>
            </w:r>
            <w:proofErr w:type="spellEnd"/>
            <w:r w:rsidRPr="00B90C37">
              <w:rPr>
                <w:rFonts w:ascii="Times New Roman" w:hAnsi="Times New Roman" w:cs="Times New Roman"/>
                <w:color w:val="000000" w:themeColor="text1"/>
              </w:rPr>
              <w:t xml:space="preserve"> </w:t>
            </w:r>
            <w:proofErr w:type="spellStart"/>
            <w:r w:rsidRPr="00B90C37">
              <w:rPr>
                <w:rFonts w:ascii="Times New Roman" w:hAnsi="Times New Roman" w:cs="Times New Roman"/>
                <w:color w:val="000000" w:themeColor="text1"/>
              </w:rPr>
              <w:t>uzyskać</w:t>
            </w:r>
            <w:proofErr w:type="spellEnd"/>
            <w:r w:rsidRPr="00B90C37">
              <w:rPr>
                <w:rFonts w:ascii="Times New Roman" w:hAnsi="Times New Roman" w:cs="Times New Roman"/>
                <w:color w:val="000000" w:themeColor="text1"/>
              </w:rPr>
              <w:t xml:space="preserve"> w </w:t>
            </w:r>
            <w:proofErr w:type="spellStart"/>
            <w:r w:rsidRPr="00B90C37">
              <w:rPr>
                <w:rFonts w:ascii="Times New Roman" w:hAnsi="Times New Roman" w:cs="Times New Roman"/>
                <w:color w:val="000000" w:themeColor="text1"/>
              </w:rPr>
              <w:t>ramach</w:t>
            </w:r>
            <w:proofErr w:type="spellEnd"/>
            <w:r w:rsidRPr="00B90C37">
              <w:rPr>
                <w:rFonts w:ascii="Times New Roman" w:hAnsi="Times New Roman" w:cs="Times New Roman"/>
                <w:color w:val="000000" w:themeColor="text1"/>
              </w:rPr>
              <w:t xml:space="preserve"> </w:t>
            </w:r>
            <w:proofErr w:type="spellStart"/>
            <w:r w:rsidRPr="00B90C37">
              <w:rPr>
                <w:rFonts w:ascii="Times New Roman" w:hAnsi="Times New Roman" w:cs="Times New Roman"/>
                <w:color w:val="000000" w:themeColor="text1"/>
              </w:rPr>
              <w:t>zajęć</w:t>
            </w:r>
            <w:proofErr w:type="spellEnd"/>
            <w:r w:rsidRPr="00B90C37">
              <w:rPr>
                <w:rFonts w:ascii="Times New Roman" w:hAnsi="Times New Roman" w:cs="Times New Roman"/>
                <w:color w:val="000000" w:themeColor="text1"/>
              </w:rPr>
              <w:t xml:space="preserve"> </w:t>
            </w:r>
            <w:proofErr w:type="spellStart"/>
            <w:r w:rsidRPr="00B90C37">
              <w:rPr>
                <w:rFonts w:ascii="Times New Roman" w:hAnsi="Times New Roman" w:cs="Times New Roman"/>
                <w:color w:val="000000" w:themeColor="text1"/>
              </w:rPr>
              <w:t>związanych</w:t>
            </w:r>
            <w:proofErr w:type="spellEnd"/>
            <w:r w:rsidRPr="00B90C37">
              <w:rPr>
                <w:rFonts w:ascii="Times New Roman" w:hAnsi="Times New Roman" w:cs="Times New Roman"/>
                <w:color w:val="000000" w:themeColor="text1"/>
              </w:rPr>
              <w:t xml:space="preserve"> z </w:t>
            </w:r>
            <w:proofErr w:type="spellStart"/>
            <w:r w:rsidRPr="00B90C37">
              <w:rPr>
                <w:rFonts w:ascii="Times New Roman" w:hAnsi="Times New Roman" w:cs="Times New Roman"/>
                <w:color w:val="000000" w:themeColor="text1"/>
              </w:rPr>
              <w:t>prowadzoną</w:t>
            </w:r>
            <w:proofErr w:type="spellEnd"/>
            <w:r w:rsidRPr="00B90C37">
              <w:rPr>
                <w:rFonts w:ascii="Times New Roman" w:hAnsi="Times New Roman" w:cs="Times New Roman"/>
                <w:color w:val="000000" w:themeColor="text1"/>
              </w:rPr>
              <w:t xml:space="preserve"> w </w:t>
            </w:r>
            <w:proofErr w:type="spellStart"/>
            <w:r w:rsidRPr="00B90C37">
              <w:rPr>
                <w:rFonts w:ascii="Times New Roman" w:hAnsi="Times New Roman" w:cs="Times New Roman"/>
                <w:color w:val="000000" w:themeColor="text1"/>
              </w:rPr>
              <w:t>uczelni</w:t>
            </w:r>
            <w:proofErr w:type="spellEnd"/>
            <w:r w:rsidRPr="00B90C37">
              <w:rPr>
                <w:rFonts w:ascii="Times New Roman" w:hAnsi="Times New Roman" w:cs="Times New Roman"/>
                <w:color w:val="000000" w:themeColor="text1"/>
              </w:rPr>
              <w:t xml:space="preserve"> </w:t>
            </w:r>
            <w:proofErr w:type="spellStart"/>
            <w:r w:rsidRPr="00B90C37">
              <w:rPr>
                <w:rFonts w:ascii="Times New Roman" w:hAnsi="Times New Roman" w:cs="Times New Roman"/>
                <w:color w:val="000000" w:themeColor="text1"/>
              </w:rPr>
              <w:t>działalnością</w:t>
            </w:r>
            <w:proofErr w:type="spellEnd"/>
            <w:r w:rsidRPr="00B90C37">
              <w:rPr>
                <w:rFonts w:ascii="Times New Roman" w:hAnsi="Times New Roman" w:cs="Times New Roman"/>
                <w:color w:val="000000" w:themeColor="text1"/>
              </w:rPr>
              <w:t xml:space="preserve"> </w:t>
            </w:r>
            <w:proofErr w:type="spellStart"/>
            <w:r w:rsidRPr="00B90C37">
              <w:rPr>
                <w:rFonts w:ascii="Times New Roman" w:hAnsi="Times New Roman" w:cs="Times New Roman"/>
                <w:color w:val="000000" w:themeColor="text1"/>
              </w:rPr>
              <w:t>naukową</w:t>
            </w:r>
            <w:proofErr w:type="spellEnd"/>
            <w:r w:rsidRPr="00B90C37">
              <w:rPr>
                <w:rFonts w:ascii="Times New Roman" w:hAnsi="Times New Roman" w:cs="Times New Roman"/>
                <w:color w:val="000000" w:themeColor="text1"/>
              </w:rPr>
              <w:t xml:space="preserve"> w </w:t>
            </w:r>
            <w:proofErr w:type="spellStart"/>
            <w:r w:rsidRPr="00B90C37">
              <w:rPr>
                <w:rFonts w:ascii="Times New Roman" w:hAnsi="Times New Roman" w:cs="Times New Roman"/>
                <w:color w:val="000000" w:themeColor="text1"/>
              </w:rPr>
              <w:t>dyscyplinie</w:t>
            </w:r>
            <w:proofErr w:type="spellEnd"/>
            <w:r w:rsidRPr="00B90C37">
              <w:rPr>
                <w:rFonts w:ascii="Times New Roman" w:hAnsi="Times New Roman" w:cs="Times New Roman"/>
                <w:color w:val="000000" w:themeColor="text1"/>
              </w:rPr>
              <w:t xml:space="preserve"> </w:t>
            </w:r>
            <w:proofErr w:type="spellStart"/>
            <w:r w:rsidRPr="00B90C37">
              <w:rPr>
                <w:rFonts w:ascii="Times New Roman" w:hAnsi="Times New Roman" w:cs="Times New Roman"/>
                <w:color w:val="000000" w:themeColor="text1"/>
              </w:rPr>
              <w:t>lub</w:t>
            </w:r>
            <w:proofErr w:type="spellEnd"/>
            <w:r w:rsidRPr="00B90C37">
              <w:rPr>
                <w:rFonts w:ascii="Times New Roman" w:hAnsi="Times New Roman" w:cs="Times New Roman"/>
                <w:color w:val="000000" w:themeColor="text1"/>
              </w:rPr>
              <w:t xml:space="preserve"> </w:t>
            </w:r>
            <w:proofErr w:type="spellStart"/>
            <w:r w:rsidRPr="00B90C37">
              <w:rPr>
                <w:rFonts w:ascii="Times New Roman" w:hAnsi="Times New Roman" w:cs="Times New Roman"/>
                <w:color w:val="000000" w:themeColor="text1"/>
              </w:rPr>
              <w:t>dyscyplinach</w:t>
            </w:r>
            <w:proofErr w:type="spellEnd"/>
            <w:r w:rsidRPr="00B90C37">
              <w:rPr>
                <w:rFonts w:ascii="Times New Roman" w:hAnsi="Times New Roman" w:cs="Times New Roman"/>
                <w:color w:val="000000" w:themeColor="text1"/>
              </w:rPr>
              <w:t xml:space="preserve">, do </w:t>
            </w:r>
            <w:proofErr w:type="spellStart"/>
            <w:r w:rsidRPr="00B90C37">
              <w:rPr>
                <w:rFonts w:ascii="Times New Roman" w:hAnsi="Times New Roman" w:cs="Times New Roman"/>
                <w:color w:val="000000" w:themeColor="text1"/>
              </w:rPr>
              <w:t>których</w:t>
            </w:r>
            <w:proofErr w:type="spellEnd"/>
            <w:r w:rsidRPr="00B90C37">
              <w:rPr>
                <w:rFonts w:ascii="Times New Roman" w:hAnsi="Times New Roman" w:cs="Times New Roman"/>
                <w:color w:val="000000" w:themeColor="text1"/>
              </w:rPr>
              <w:t xml:space="preserve"> </w:t>
            </w:r>
            <w:proofErr w:type="spellStart"/>
            <w:r w:rsidRPr="00B90C37">
              <w:rPr>
                <w:rFonts w:ascii="Times New Roman" w:hAnsi="Times New Roman" w:cs="Times New Roman"/>
                <w:color w:val="000000" w:themeColor="text1"/>
              </w:rPr>
              <w:t>przyporządkowany</w:t>
            </w:r>
            <w:proofErr w:type="spellEnd"/>
            <w:r w:rsidRPr="00B90C37">
              <w:rPr>
                <w:rFonts w:ascii="Times New Roman" w:hAnsi="Times New Roman" w:cs="Times New Roman"/>
                <w:color w:val="000000" w:themeColor="text1"/>
              </w:rPr>
              <w:t xml:space="preserve"> jest </w:t>
            </w:r>
            <w:proofErr w:type="spellStart"/>
            <w:r w:rsidRPr="00B90C37">
              <w:rPr>
                <w:rFonts w:ascii="Times New Roman" w:hAnsi="Times New Roman" w:cs="Times New Roman"/>
                <w:color w:val="000000" w:themeColor="text1"/>
              </w:rPr>
              <w:t>kierunek</w:t>
            </w:r>
            <w:proofErr w:type="spellEnd"/>
            <w:r w:rsidRPr="00B90C37">
              <w:rPr>
                <w:rFonts w:ascii="Times New Roman" w:hAnsi="Times New Roman" w:cs="Times New Roman"/>
                <w:color w:val="000000" w:themeColor="text1"/>
              </w:rPr>
              <w:t xml:space="preserve"> </w:t>
            </w:r>
            <w:proofErr w:type="spellStart"/>
            <w:r w:rsidRPr="00B90C37">
              <w:rPr>
                <w:rFonts w:ascii="Times New Roman" w:hAnsi="Times New Roman" w:cs="Times New Roman"/>
                <w:color w:val="000000" w:themeColor="text1"/>
              </w:rPr>
              <w:t>studiów</w:t>
            </w:r>
            <w:proofErr w:type="spellEnd"/>
            <w:r w:rsidRPr="00B90C37">
              <w:rPr>
                <w:rFonts w:ascii="Times New Roman" w:hAnsi="Times New Roman" w:cs="Times New Roman"/>
                <w:color w:val="000000" w:themeColor="text1"/>
              </w:rPr>
              <w:t xml:space="preserve"> </w:t>
            </w:r>
            <w:r w:rsidRPr="00B90C37">
              <w:rPr>
                <w:rFonts w:ascii="Times New Roman" w:hAnsi="Times New Roman" w:cs="Times New Roman"/>
              </w:rPr>
              <w:t>(</w:t>
            </w:r>
            <w:proofErr w:type="spellStart"/>
            <w:r w:rsidRPr="00B90C37">
              <w:rPr>
                <w:rFonts w:ascii="Times New Roman" w:hAnsi="Times New Roman" w:cs="Times New Roman"/>
              </w:rPr>
              <w:t>nie</w:t>
            </w:r>
            <w:proofErr w:type="spellEnd"/>
            <w:r w:rsidRPr="00B90C37">
              <w:rPr>
                <w:rFonts w:ascii="Times New Roman" w:hAnsi="Times New Roman" w:cs="Times New Roman"/>
              </w:rPr>
              <w:t xml:space="preserve"> </w:t>
            </w:r>
            <w:proofErr w:type="spellStart"/>
            <w:r w:rsidRPr="00B90C37">
              <w:rPr>
                <w:rFonts w:ascii="Times New Roman" w:hAnsi="Times New Roman" w:cs="Times New Roman"/>
              </w:rPr>
              <w:t>mniej</w:t>
            </w:r>
            <w:proofErr w:type="spellEnd"/>
            <w:r w:rsidRPr="00B90C37">
              <w:rPr>
                <w:rFonts w:ascii="Times New Roman" w:hAnsi="Times New Roman" w:cs="Times New Roman"/>
              </w:rPr>
              <w:t xml:space="preserve"> </w:t>
            </w:r>
            <w:proofErr w:type="spellStart"/>
            <w:r w:rsidRPr="00B90C37">
              <w:rPr>
                <w:rFonts w:ascii="Times New Roman" w:hAnsi="Times New Roman" w:cs="Times New Roman"/>
              </w:rPr>
              <w:t>niż</w:t>
            </w:r>
            <w:proofErr w:type="spellEnd"/>
            <w:r w:rsidRPr="00B90C37">
              <w:rPr>
                <w:rFonts w:ascii="Times New Roman" w:hAnsi="Times New Roman" w:cs="Times New Roman"/>
              </w:rPr>
              <w:t xml:space="preserve"> 50% </w:t>
            </w:r>
            <w:proofErr w:type="spellStart"/>
            <w:r w:rsidRPr="00B90C37">
              <w:rPr>
                <w:rFonts w:ascii="Times New Roman" w:hAnsi="Times New Roman" w:cs="Times New Roman"/>
              </w:rPr>
              <w:t>dla</w:t>
            </w:r>
            <w:proofErr w:type="spellEnd"/>
            <w:r w:rsidRPr="00B90C37">
              <w:rPr>
                <w:rFonts w:ascii="Times New Roman" w:hAnsi="Times New Roman" w:cs="Times New Roman"/>
              </w:rPr>
              <w:t xml:space="preserve"> </w:t>
            </w:r>
            <w:proofErr w:type="spellStart"/>
            <w:r w:rsidRPr="00B90C37">
              <w:rPr>
                <w:rFonts w:ascii="Times New Roman" w:hAnsi="Times New Roman" w:cs="Times New Roman"/>
              </w:rPr>
              <w:t>profilu</w:t>
            </w:r>
            <w:proofErr w:type="spellEnd"/>
            <w:r w:rsidRPr="00B90C37">
              <w:rPr>
                <w:rFonts w:ascii="Times New Roman" w:hAnsi="Times New Roman" w:cs="Times New Roman"/>
              </w:rPr>
              <w:t xml:space="preserve"> </w:t>
            </w:r>
            <w:proofErr w:type="spellStart"/>
            <w:r w:rsidRPr="00B90C37">
              <w:rPr>
                <w:rFonts w:ascii="Times New Roman" w:hAnsi="Times New Roman" w:cs="Times New Roman"/>
              </w:rPr>
              <w:t>ogólnoakademickiego</w:t>
            </w:r>
            <w:proofErr w:type="spellEnd"/>
            <w:r w:rsidRPr="00B90C37">
              <w:rPr>
                <w:rFonts w:ascii="Times New Roman" w:hAnsi="Times New Roman" w:cs="Times New Roman"/>
              </w:rPr>
              <w:t>)</w:t>
            </w:r>
            <w:r w:rsidRPr="00B90C37">
              <w:rPr>
                <w:rFonts w:ascii="Times New Roman" w:hAnsi="Times New Roman" w:cs="Times New Roman"/>
                <w:color w:val="000000" w:themeColor="text1"/>
              </w:rPr>
              <w:t xml:space="preserve">* / </w:t>
            </w:r>
            <w:proofErr w:type="spellStart"/>
            <w:r w:rsidRPr="00B90C37">
              <w:rPr>
                <w:rFonts w:ascii="Times New Roman" w:hAnsi="Times New Roman" w:cs="Times New Roman"/>
                <w:color w:val="000000" w:themeColor="text1"/>
              </w:rPr>
              <w:t>Łączna</w:t>
            </w:r>
            <w:proofErr w:type="spellEnd"/>
            <w:r w:rsidRPr="00B90C37">
              <w:rPr>
                <w:rFonts w:ascii="Times New Roman" w:hAnsi="Times New Roman" w:cs="Times New Roman"/>
                <w:color w:val="000000" w:themeColor="text1"/>
              </w:rPr>
              <w:t xml:space="preserve"> </w:t>
            </w:r>
            <w:proofErr w:type="spellStart"/>
            <w:r w:rsidRPr="00B90C37">
              <w:rPr>
                <w:rFonts w:ascii="Times New Roman" w:hAnsi="Times New Roman" w:cs="Times New Roman"/>
                <w:color w:val="000000" w:themeColor="text1"/>
              </w:rPr>
              <w:t>liczba</w:t>
            </w:r>
            <w:proofErr w:type="spellEnd"/>
            <w:r w:rsidRPr="00B90C37">
              <w:rPr>
                <w:rFonts w:ascii="Times New Roman" w:hAnsi="Times New Roman" w:cs="Times New Roman"/>
                <w:color w:val="000000" w:themeColor="text1"/>
              </w:rPr>
              <w:t xml:space="preserve"> </w:t>
            </w:r>
            <w:proofErr w:type="spellStart"/>
            <w:r w:rsidRPr="00B90C37">
              <w:rPr>
                <w:rFonts w:ascii="Times New Roman" w:hAnsi="Times New Roman" w:cs="Times New Roman"/>
                <w:color w:val="000000" w:themeColor="text1"/>
              </w:rPr>
              <w:t>punktów</w:t>
            </w:r>
            <w:proofErr w:type="spellEnd"/>
            <w:r w:rsidRPr="00B90C37">
              <w:rPr>
                <w:rFonts w:ascii="Times New Roman" w:hAnsi="Times New Roman" w:cs="Times New Roman"/>
                <w:color w:val="000000" w:themeColor="text1"/>
              </w:rPr>
              <w:t xml:space="preserve"> ECTS, </w:t>
            </w:r>
            <w:proofErr w:type="spellStart"/>
            <w:r w:rsidRPr="00B90C37">
              <w:rPr>
                <w:rFonts w:ascii="Times New Roman" w:hAnsi="Times New Roman" w:cs="Times New Roman"/>
                <w:color w:val="000000" w:themeColor="text1"/>
              </w:rPr>
              <w:t>jaką</w:t>
            </w:r>
            <w:proofErr w:type="spellEnd"/>
            <w:r w:rsidRPr="00B90C37">
              <w:rPr>
                <w:rFonts w:ascii="Times New Roman" w:hAnsi="Times New Roman" w:cs="Times New Roman"/>
                <w:color w:val="000000" w:themeColor="text1"/>
              </w:rPr>
              <w:t xml:space="preserve"> student </w:t>
            </w:r>
            <w:proofErr w:type="spellStart"/>
            <w:r w:rsidRPr="00B90C37">
              <w:rPr>
                <w:rFonts w:ascii="Times New Roman" w:hAnsi="Times New Roman" w:cs="Times New Roman"/>
                <w:color w:val="000000" w:themeColor="text1"/>
              </w:rPr>
              <w:t>musi</w:t>
            </w:r>
            <w:proofErr w:type="spellEnd"/>
            <w:r w:rsidRPr="00B90C37">
              <w:rPr>
                <w:rFonts w:ascii="Times New Roman" w:hAnsi="Times New Roman" w:cs="Times New Roman"/>
                <w:color w:val="000000" w:themeColor="text1"/>
              </w:rPr>
              <w:t xml:space="preserve"> </w:t>
            </w:r>
            <w:proofErr w:type="spellStart"/>
            <w:r w:rsidRPr="00B90C37">
              <w:rPr>
                <w:rFonts w:ascii="Times New Roman" w:hAnsi="Times New Roman" w:cs="Times New Roman"/>
                <w:color w:val="000000" w:themeColor="text1"/>
              </w:rPr>
              <w:t>uzyskać</w:t>
            </w:r>
            <w:proofErr w:type="spellEnd"/>
            <w:r w:rsidRPr="00B90C37">
              <w:rPr>
                <w:rFonts w:ascii="Times New Roman" w:hAnsi="Times New Roman" w:cs="Times New Roman"/>
                <w:color w:val="000000" w:themeColor="text1"/>
              </w:rPr>
              <w:t xml:space="preserve"> w </w:t>
            </w:r>
            <w:proofErr w:type="spellStart"/>
            <w:r w:rsidRPr="00B90C37">
              <w:rPr>
                <w:rFonts w:ascii="Times New Roman" w:hAnsi="Times New Roman" w:cs="Times New Roman"/>
                <w:color w:val="000000" w:themeColor="text1"/>
              </w:rPr>
              <w:t>ramach</w:t>
            </w:r>
            <w:proofErr w:type="spellEnd"/>
            <w:r w:rsidRPr="00B90C37">
              <w:rPr>
                <w:rFonts w:ascii="Times New Roman" w:hAnsi="Times New Roman" w:cs="Times New Roman"/>
                <w:color w:val="000000" w:themeColor="text1"/>
              </w:rPr>
              <w:t xml:space="preserve"> </w:t>
            </w:r>
            <w:proofErr w:type="spellStart"/>
            <w:r w:rsidRPr="00B90C37">
              <w:rPr>
                <w:rFonts w:ascii="Times New Roman" w:hAnsi="Times New Roman" w:cs="Times New Roman"/>
                <w:color w:val="000000" w:themeColor="text1"/>
              </w:rPr>
              <w:t>zajęć</w:t>
            </w:r>
            <w:proofErr w:type="spellEnd"/>
            <w:r w:rsidRPr="00B90C37">
              <w:rPr>
                <w:rFonts w:ascii="Times New Roman" w:hAnsi="Times New Roman" w:cs="Times New Roman"/>
                <w:color w:val="000000" w:themeColor="text1"/>
              </w:rPr>
              <w:t xml:space="preserve"> </w:t>
            </w:r>
            <w:proofErr w:type="spellStart"/>
            <w:r w:rsidRPr="00B90C37">
              <w:rPr>
                <w:rFonts w:ascii="Times New Roman" w:hAnsi="Times New Roman" w:cs="Times New Roman"/>
                <w:color w:val="000000" w:themeColor="text1"/>
              </w:rPr>
              <w:t>kształtujących</w:t>
            </w:r>
            <w:proofErr w:type="spellEnd"/>
            <w:r w:rsidRPr="00B90C37">
              <w:rPr>
                <w:rFonts w:ascii="Times New Roman" w:hAnsi="Times New Roman" w:cs="Times New Roman"/>
                <w:color w:val="000000" w:themeColor="text1"/>
              </w:rPr>
              <w:t xml:space="preserve"> </w:t>
            </w:r>
            <w:proofErr w:type="spellStart"/>
            <w:r w:rsidRPr="00B90C37">
              <w:rPr>
                <w:rFonts w:ascii="Times New Roman" w:hAnsi="Times New Roman" w:cs="Times New Roman"/>
                <w:color w:val="000000" w:themeColor="text1"/>
              </w:rPr>
              <w:t>umiejętności</w:t>
            </w:r>
            <w:proofErr w:type="spellEnd"/>
            <w:r w:rsidRPr="00B90C37">
              <w:rPr>
                <w:rFonts w:ascii="Times New Roman" w:hAnsi="Times New Roman" w:cs="Times New Roman"/>
                <w:color w:val="000000" w:themeColor="text1"/>
              </w:rPr>
              <w:t xml:space="preserve"> </w:t>
            </w:r>
            <w:proofErr w:type="spellStart"/>
            <w:r w:rsidRPr="00B90C37">
              <w:rPr>
                <w:rFonts w:ascii="Times New Roman" w:hAnsi="Times New Roman" w:cs="Times New Roman"/>
                <w:color w:val="000000" w:themeColor="text1"/>
              </w:rPr>
              <w:t>praktyczne</w:t>
            </w:r>
            <w:proofErr w:type="spellEnd"/>
            <w:r w:rsidRPr="00B90C37">
              <w:rPr>
                <w:rFonts w:ascii="Times New Roman" w:hAnsi="Times New Roman" w:cs="Times New Roman"/>
                <w:color w:val="000000" w:themeColor="text1"/>
              </w:rPr>
              <w:t xml:space="preserve"> </w:t>
            </w:r>
            <w:r w:rsidRPr="00B90C37">
              <w:rPr>
                <w:rFonts w:ascii="Times New Roman" w:hAnsi="Times New Roman" w:cs="Times New Roman"/>
              </w:rPr>
              <w:t>(</w:t>
            </w:r>
            <w:proofErr w:type="spellStart"/>
            <w:r w:rsidRPr="00B90C37">
              <w:rPr>
                <w:rFonts w:ascii="Times New Roman" w:hAnsi="Times New Roman" w:cs="Times New Roman"/>
              </w:rPr>
              <w:t>nie</w:t>
            </w:r>
            <w:proofErr w:type="spellEnd"/>
            <w:r w:rsidRPr="00B90C37">
              <w:rPr>
                <w:rFonts w:ascii="Times New Roman" w:hAnsi="Times New Roman" w:cs="Times New Roman"/>
              </w:rPr>
              <w:t xml:space="preserve"> </w:t>
            </w:r>
            <w:proofErr w:type="spellStart"/>
            <w:r w:rsidRPr="00B90C37">
              <w:rPr>
                <w:rFonts w:ascii="Times New Roman" w:hAnsi="Times New Roman" w:cs="Times New Roman"/>
              </w:rPr>
              <w:t>mniej</w:t>
            </w:r>
            <w:proofErr w:type="spellEnd"/>
            <w:r w:rsidRPr="00B90C37">
              <w:rPr>
                <w:rFonts w:ascii="Times New Roman" w:hAnsi="Times New Roman" w:cs="Times New Roman"/>
              </w:rPr>
              <w:t xml:space="preserve"> </w:t>
            </w:r>
            <w:proofErr w:type="spellStart"/>
            <w:r w:rsidRPr="00B90C37">
              <w:rPr>
                <w:rFonts w:ascii="Times New Roman" w:hAnsi="Times New Roman" w:cs="Times New Roman"/>
              </w:rPr>
              <w:t>niż</w:t>
            </w:r>
            <w:proofErr w:type="spellEnd"/>
            <w:r w:rsidRPr="00B90C37">
              <w:rPr>
                <w:rFonts w:ascii="Times New Roman" w:hAnsi="Times New Roman" w:cs="Times New Roman"/>
              </w:rPr>
              <w:t xml:space="preserve"> 50% </w:t>
            </w:r>
            <w:proofErr w:type="spellStart"/>
            <w:r w:rsidRPr="00B90C37">
              <w:rPr>
                <w:rFonts w:ascii="Times New Roman" w:hAnsi="Times New Roman" w:cs="Times New Roman"/>
              </w:rPr>
              <w:t>dla</w:t>
            </w:r>
            <w:proofErr w:type="spellEnd"/>
            <w:r w:rsidRPr="00B90C37">
              <w:rPr>
                <w:rFonts w:ascii="Times New Roman" w:hAnsi="Times New Roman" w:cs="Times New Roman"/>
              </w:rPr>
              <w:t xml:space="preserve"> </w:t>
            </w:r>
            <w:proofErr w:type="spellStart"/>
            <w:r w:rsidRPr="00B90C37">
              <w:rPr>
                <w:rFonts w:ascii="Times New Roman" w:hAnsi="Times New Roman" w:cs="Times New Roman"/>
              </w:rPr>
              <w:t>profilu</w:t>
            </w:r>
            <w:proofErr w:type="spellEnd"/>
            <w:r w:rsidRPr="00B90C37">
              <w:rPr>
                <w:rFonts w:ascii="Times New Roman" w:hAnsi="Times New Roman" w:cs="Times New Roman"/>
              </w:rPr>
              <w:t xml:space="preserve"> </w:t>
            </w:r>
            <w:proofErr w:type="spellStart"/>
            <w:r w:rsidRPr="00B90C37">
              <w:rPr>
                <w:rFonts w:ascii="Times New Roman" w:hAnsi="Times New Roman" w:cs="Times New Roman"/>
              </w:rPr>
              <w:t>praktycznego</w:t>
            </w:r>
            <w:proofErr w:type="spellEnd"/>
            <w:r w:rsidRPr="00B90C37">
              <w:rPr>
                <w:rFonts w:ascii="Times New Roman" w:hAnsi="Times New Roman" w:cs="Times New Roman"/>
              </w:rPr>
              <w:t>)</w:t>
            </w:r>
            <w:r w:rsidRPr="00B90C37">
              <w:rPr>
                <w:rFonts w:ascii="Times New Roman" w:hAnsi="Times New Roman" w:cs="Times New Roman"/>
                <w:color w:val="000000" w:themeColor="text1"/>
              </w:rPr>
              <w:t>*</w:t>
            </w:r>
          </w:p>
        </w:tc>
        <w:tc>
          <w:tcPr>
            <w:tcW w:w="1979" w:type="dxa"/>
            <w:vAlign w:val="center"/>
          </w:tcPr>
          <w:p w14:paraId="5948371B" w14:textId="0F51F72F" w:rsidR="00FB1AEE" w:rsidRPr="00B90C37" w:rsidRDefault="00FA618F" w:rsidP="00581055">
            <w:pPr>
              <w:contextualSpacing/>
              <w:jc w:val="center"/>
              <w:rPr>
                <w:rFonts w:ascii="Times New Roman" w:hAnsi="Times New Roman" w:cs="Times New Roman"/>
                <w:b/>
                <w:bCs/>
                <w:szCs w:val="24"/>
              </w:rPr>
            </w:pPr>
            <w:r>
              <w:rPr>
                <w:rFonts w:ascii="Times New Roman" w:hAnsi="Times New Roman" w:cs="Times New Roman"/>
                <w:b/>
                <w:bCs/>
                <w:szCs w:val="24"/>
              </w:rPr>
              <w:t>11</w:t>
            </w:r>
            <w:r w:rsidR="00B06E69">
              <w:rPr>
                <w:rFonts w:ascii="Times New Roman" w:hAnsi="Times New Roman" w:cs="Times New Roman"/>
                <w:b/>
                <w:bCs/>
                <w:szCs w:val="24"/>
              </w:rPr>
              <w:t>4</w:t>
            </w:r>
          </w:p>
        </w:tc>
      </w:tr>
      <w:tr w:rsidR="00FB1AEE" w:rsidRPr="00B90C37" w14:paraId="54F9445A" w14:textId="77777777" w:rsidTr="00581055">
        <w:tc>
          <w:tcPr>
            <w:tcW w:w="7083" w:type="dxa"/>
            <w:vAlign w:val="center"/>
          </w:tcPr>
          <w:p w14:paraId="67A8DA0D" w14:textId="77777777" w:rsidR="00FB1AEE" w:rsidRPr="00B90C37" w:rsidRDefault="00FB1AEE" w:rsidP="00DA295E">
            <w:pPr>
              <w:pStyle w:val="Akapitzlist"/>
              <w:numPr>
                <w:ilvl w:val="0"/>
                <w:numId w:val="1"/>
              </w:numPr>
              <w:jc w:val="both"/>
              <w:rPr>
                <w:rFonts w:ascii="Times New Roman" w:hAnsi="Times New Roman" w:cs="Times New Roman"/>
                <w:bCs/>
              </w:rPr>
            </w:pPr>
            <w:proofErr w:type="spellStart"/>
            <w:r w:rsidRPr="00B90C37">
              <w:rPr>
                <w:rFonts w:ascii="Times New Roman" w:hAnsi="Times New Roman" w:cs="Times New Roman"/>
                <w:color w:val="000000" w:themeColor="text1"/>
              </w:rPr>
              <w:t>Liczba</w:t>
            </w:r>
            <w:proofErr w:type="spellEnd"/>
            <w:r w:rsidRPr="00B90C37">
              <w:rPr>
                <w:rFonts w:ascii="Times New Roman" w:hAnsi="Times New Roman" w:cs="Times New Roman"/>
                <w:color w:val="000000" w:themeColor="text1"/>
              </w:rPr>
              <w:t xml:space="preserve"> </w:t>
            </w:r>
            <w:proofErr w:type="spellStart"/>
            <w:r w:rsidRPr="00B90C37">
              <w:rPr>
                <w:rFonts w:ascii="Times New Roman" w:hAnsi="Times New Roman" w:cs="Times New Roman"/>
                <w:color w:val="000000" w:themeColor="text1"/>
              </w:rPr>
              <w:t>punktów</w:t>
            </w:r>
            <w:proofErr w:type="spellEnd"/>
            <w:r w:rsidRPr="00B90C37">
              <w:rPr>
                <w:rFonts w:ascii="Times New Roman" w:hAnsi="Times New Roman" w:cs="Times New Roman"/>
                <w:color w:val="000000" w:themeColor="text1"/>
              </w:rPr>
              <w:t xml:space="preserve"> ECTS, </w:t>
            </w:r>
            <w:proofErr w:type="spellStart"/>
            <w:r w:rsidRPr="00B90C37">
              <w:rPr>
                <w:rFonts w:ascii="Times New Roman" w:hAnsi="Times New Roman" w:cs="Times New Roman"/>
                <w:color w:val="000000" w:themeColor="text1"/>
              </w:rPr>
              <w:t>jaką</w:t>
            </w:r>
            <w:proofErr w:type="spellEnd"/>
            <w:r w:rsidRPr="00B90C37">
              <w:rPr>
                <w:rFonts w:ascii="Times New Roman" w:hAnsi="Times New Roman" w:cs="Times New Roman"/>
                <w:color w:val="000000" w:themeColor="text1"/>
              </w:rPr>
              <w:t xml:space="preserve"> student </w:t>
            </w:r>
            <w:proofErr w:type="spellStart"/>
            <w:r w:rsidRPr="00B90C37">
              <w:rPr>
                <w:rFonts w:ascii="Times New Roman" w:hAnsi="Times New Roman" w:cs="Times New Roman"/>
                <w:color w:val="000000" w:themeColor="text1"/>
              </w:rPr>
              <w:t>musi</w:t>
            </w:r>
            <w:proofErr w:type="spellEnd"/>
            <w:r w:rsidRPr="00B90C37">
              <w:rPr>
                <w:rFonts w:ascii="Times New Roman" w:hAnsi="Times New Roman" w:cs="Times New Roman"/>
                <w:color w:val="000000" w:themeColor="text1"/>
              </w:rPr>
              <w:t xml:space="preserve"> </w:t>
            </w:r>
            <w:proofErr w:type="spellStart"/>
            <w:r w:rsidRPr="00B90C37">
              <w:rPr>
                <w:rFonts w:ascii="Times New Roman" w:hAnsi="Times New Roman" w:cs="Times New Roman"/>
                <w:color w:val="000000" w:themeColor="text1"/>
              </w:rPr>
              <w:t>uzyskać</w:t>
            </w:r>
            <w:proofErr w:type="spellEnd"/>
            <w:r w:rsidRPr="00B90C37">
              <w:rPr>
                <w:rFonts w:ascii="Times New Roman" w:hAnsi="Times New Roman" w:cs="Times New Roman"/>
                <w:color w:val="000000" w:themeColor="text1"/>
              </w:rPr>
              <w:t xml:space="preserve"> w </w:t>
            </w:r>
            <w:proofErr w:type="spellStart"/>
            <w:r w:rsidRPr="00B90C37">
              <w:rPr>
                <w:rFonts w:ascii="Times New Roman" w:hAnsi="Times New Roman" w:cs="Times New Roman"/>
                <w:color w:val="000000" w:themeColor="text1"/>
              </w:rPr>
              <w:t>ramach</w:t>
            </w:r>
            <w:proofErr w:type="spellEnd"/>
            <w:r w:rsidRPr="00B90C37">
              <w:rPr>
                <w:rFonts w:ascii="Times New Roman" w:hAnsi="Times New Roman" w:cs="Times New Roman"/>
                <w:color w:val="000000" w:themeColor="text1"/>
              </w:rPr>
              <w:t xml:space="preserve"> </w:t>
            </w:r>
            <w:proofErr w:type="spellStart"/>
            <w:r w:rsidRPr="00B90C37">
              <w:rPr>
                <w:rFonts w:ascii="Times New Roman" w:hAnsi="Times New Roman" w:cs="Times New Roman"/>
                <w:color w:val="000000" w:themeColor="text1"/>
              </w:rPr>
              <w:t>zajęć</w:t>
            </w:r>
            <w:proofErr w:type="spellEnd"/>
            <w:r w:rsidRPr="00B90C37">
              <w:rPr>
                <w:rFonts w:ascii="Times New Roman" w:hAnsi="Times New Roman" w:cs="Times New Roman"/>
                <w:color w:val="000000" w:themeColor="text1"/>
              </w:rPr>
              <w:t xml:space="preserve"> z </w:t>
            </w:r>
            <w:proofErr w:type="spellStart"/>
            <w:r w:rsidRPr="00B90C37">
              <w:rPr>
                <w:rFonts w:ascii="Times New Roman" w:hAnsi="Times New Roman" w:cs="Times New Roman"/>
                <w:color w:val="000000" w:themeColor="text1"/>
              </w:rPr>
              <w:t>dziedziny</w:t>
            </w:r>
            <w:proofErr w:type="spellEnd"/>
            <w:r w:rsidRPr="00B90C37">
              <w:rPr>
                <w:rFonts w:ascii="Times New Roman" w:hAnsi="Times New Roman" w:cs="Times New Roman"/>
                <w:color w:val="000000" w:themeColor="text1"/>
              </w:rPr>
              <w:t xml:space="preserve"> </w:t>
            </w:r>
            <w:proofErr w:type="spellStart"/>
            <w:r w:rsidRPr="00B90C37">
              <w:rPr>
                <w:rFonts w:ascii="Times New Roman" w:hAnsi="Times New Roman" w:cs="Times New Roman"/>
                <w:color w:val="000000" w:themeColor="text1"/>
              </w:rPr>
              <w:t>nauk</w:t>
            </w:r>
            <w:proofErr w:type="spellEnd"/>
            <w:r w:rsidRPr="00B90C37">
              <w:rPr>
                <w:rFonts w:ascii="Times New Roman" w:hAnsi="Times New Roman" w:cs="Times New Roman"/>
                <w:color w:val="000000" w:themeColor="text1"/>
              </w:rPr>
              <w:t xml:space="preserve"> </w:t>
            </w:r>
            <w:proofErr w:type="spellStart"/>
            <w:r w:rsidRPr="00B90C37">
              <w:rPr>
                <w:rFonts w:ascii="Times New Roman" w:hAnsi="Times New Roman" w:cs="Times New Roman"/>
                <w:color w:val="000000" w:themeColor="text1"/>
              </w:rPr>
              <w:t>humanistycznych</w:t>
            </w:r>
            <w:proofErr w:type="spellEnd"/>
            <w:r w:rsidRPr="00B90C37">
              <w:rPr>
                <w:rFonts w:ascii="Times New Roman" w:hAnsi="Times New Roman" w:cs="Times New Roman"/>
                <w:color w:val="000000" w:themeColor="text1"/>
              </w:rPr>
              <w:t xml:space="preserve"> </w:t>
            </w:r>
            <w:proofErr w:type="spellStart"/>
            <w:r w:rsidRPr="00B90C37">
              <w:rPr>
                <w:rFonts w:ascii="Times New Roman" w:hAnsi="Times New Roman" w:cs="Times New Roman"/>
                <w:color w:val="000000" w:themeColor="text1"/>
              </w:rPr>
              <w:t>lub</w:t>
            </w:r>
            <w:proofErr w:type="spellEnd"/>
            <w:r w:rsidRPr="00B90C37">
              <w:rPr>
                <w:rFonts w:ascii="Times New Roman" w:hAnsi="Times New Roman" w:cs="Times New Roman"/>
                <w:color w:val="000000" w:themeColor="text1"/>
              </w:rPr>
              <w:t xml:space="preserve"> </w:t>
            </w:r>
            <w:proofErr w:type="spellStart"/>
            <w:r w:rsidRPr="00B90C37">
              <w:rPr>
                <w:rFonts w:ascii="Times New Roman" w:hAnsi="Times New Roman" w:cs="Times New Roman"/>
                <w:color w:val="000000" w:themeColor="text1"/>
              </w:rPr>
              <w:t>nauk</w:t>
            </w:r>
            <w:proofErr w:type="spellEnd"/>
            <w:r w:rsidRPr="00B90C37">
              <w:rPr>
                <w:rFonts w:ascii="Times New Roman" w:hAnsi="Times New Roman" w:cs="Times New Roman"/>
                <w:color w:val="000000" w:themeColor="text1"/>
              </w:rPr>
              <w:t xml:space="preserve"> </w:t>
            </w:r>
            <w:proofErr w:type="spellStart"/>
            <w:r w:rsidRPr="00B90C37">
              <w:rPr>
                <w:rFonts w:ascii="Times New Roman" w:hAnsi="Times New Roman" w:cs="Times New Roman"/>
                <w:color w:val="000000" w:themeColor="text1"/>
              </w:rPr>
              <w:t>społecznych</w:t>
            </w:r>
            <w:proofErr w:type="spellEnd"/>
            <w:r w:rsidRPr="00B90C37">
              <w:rPr>
                <w:rFonts w:ascii="Times New Roman" w:hAnsi="Times New Roman" w:cs="Times New Roman"/>
                <w:color w:val="000000" w:themeColor="text1"/>
              </w:rPr>
              <w:t xml:space="preserve"> – w </w:t>
            </w:r>
            <w:proofErr w:type="spellStart"/>
            <w:r w:rsidRPr="00B90C37">
              <w:rPr>
                <w:rFonts w:ascii="Times New Roman" w:hAnsi="Times New Roman" w:cs="Times New Roman"/>
                <w:color w:val="000000" w:themeColor="text1"/>
              </w:rPr>
              <w:t>przypadku</w:t>
            </w:r>
            <w:proofErr w:type="spellEnd"/>
            <w:r w:rsidRPr="00B90C37">
              <w:rPr>
                <w:rFonts w:ascii="Times New Roman" w:hAnsi="Times New Roman" w:cs="Times New Roman"/>
                <w:color w:val="000000" w:themeColor="text1"/>
              </w:rPr>
              <w:t xml:space="preserve"> </w:t>
            </w:r>
            <w:proofErr w:type="spellStart"/>
            <w:r w:rsidRPr="00B90C37">
              <w:rPr>
                <w:rFonts w:ascii="Times New Roman" w:hAnsi="Times New Roman" w:cs="Times New Roman"/>
                <w:color w:val="000000" w:themeColor="text1"/>
              </w:rPr>
              <w:t>kierunków</w:t>
            </w:r>
            <w:proofErr w:type="spellEnd"/>
            <w:r w:rsidRPr="00B90C37">
              <w:rPr>
                <w:rFonts w:ascii="Times New Roman" w:hAnsi="Times New Roman" w:cs="Times New Roman"/>
                <w:color w:val="000000" w:themeColor="text1"/>
              </w:rPr>
              <w:t xml:space="preserve"> </w:t>
            </w:r>
            <w:proofErr w:type="spellStart"/>
            <w:r w:rsidRPr="00B90C37">
              <w:rPr>
                <w:rFonts w:ascii="Times New Roman" w:hAnsi="Times New Roman" w:cs="Times New Roman"/>
                <w:color w:val="000000" w:themeColor="text1"/>
              </w:rPr>
              <w:t>studiów</w:t>
            </w:r>
            <w:proofErr w:type="spellEnd"/>
            <w:r w:rsidRPr="00B90C37">
              <w:rPr>
                <w:rFonts w:ascii="Times New Roman" w:hAnsi="Times New Roman" w:cs="Times New Roman"/>
                <w:color w:val="000000" w:themeColor="text1"/>
              </w:rPr>
              <w:t xml:space="preserve"> </w:t>
            </w:r>
            <w:proofErr w:type="spellStart"/>
            <w:r w:rsidRPr="00B90C37">
              <w:rPr>
                <w:rFonts w:ascii="Times New Roman" w:hAnsi="Times New Roman" w:cs="Times New Roman"/>
                <w:color w:val="000000" w:themeColor="text1"/>
              </w:rPr>
              <w:t>przyporządkowanych</w:t>
            </w:r>
            <w:proofErr w:type="spellEnd"/>
            <w:r w:rsidRPr="00B90C37">
              <w:rPr>
                <w:rFonts w:ascii="Times New Roman" w:hAnsi="Times New Roman" w:cs="Times New Roman"/>
                <w:color w:val="000000" w:themeColor="text1"/>
              </w:rPr>
              <w:t xml:space="preserve"> do </w:t>
            </w:r>
            <w:proofErr w:type="spellStart"/>
            <w:r w:rsidRPr="00B90C37">
              <w:rPr>
                <w:rFonts w:ascii="Times New Roman" w:hAnsi="Times New Roman" w:cs="Times New Roman"/>
                <w:color w:val="000000" w:themeColor="text1"/>
              </w:rPr>
              <w:t>dyscyplin</w:t>
            </w:r>
            <w:proofErr w:type="spellEnd"/>
            <w:r w:rsidRPr="00B90C37">
              <w:rPr>
                <w:rFonts w:ascii="Times New Roman" w:hAnsi="Times New Roman" w:cs="Times New Roman"/>
                <w:color w:val="000000" w:themeColor="text1"/>
              </w:rPr>
              <w:t xml:space="preserve"> w </w:t>
            </w:r>
            <w:proofErr w:type="spellStart"/>
            <w:r w:rsidRPr="00B90C37">
              <w:rPr>
                <w:rFonts w:ascii="Times New Roman" w:hAnsi="Times New Roman" w:cs="Times New Roman"/>
                <w:color w:val="000000" w:themeColor="text1"/>
              </w:rPr>
              <w:t>ramach</w:t>
            </w:r>
            <w:proofErr w:type="spellEnd"/>
            <w:r w:rsidRPr="00B90C37">
              <w:rPr>
                <w:rFonts w:ascii="Times New Roman" w:hAnsi="Times New Roman" w:cs="Times New Roman"/>
                <w:color w:val="000000" w:themeColor="text1"/>
              </w:rPr>
              <w:t xml:space="preserve"> </w:t>
            </w:r>
            <w:proofErr w:type="spellStart"/>
            <w:r w:rsidRPr="00B90C37">
              <w:rPr>
                <w:rFonts w:ascii="Times New Roman" w:hAnsi="Times New Roman" w:cs="Times New Roman"/>
                <w:color w:val="000000" w:themeColor="text1"/>
              </w:rPr>
              <w:t>dziedzin</w:t>
            </w:r>
            <w:proofErr w:type="spellEnd"/>
            <w:r w:rsidRPr="00B90C37">
              <w:rPr>
                <w:rFonts w:ascii="Times New Roman" w:hAnsi="Times New Roman" w:cs="Times New Roman"/>
                <w:color w:val="000000" w:themeColor="text1"/>
              </w:rPr>
              <w:t xml:space="preserve"> </w:t>
            </w:r>
            <w:proofErr w:type="spellStart"/>
            <w:r w:rsidRPr="00B90C37">
              <w:rPr>
                <w:rFonts w:ascii="Times New Roman" w:hAnsi="Times New Roman" w:cs="Times New Roman"/>
                <w:color w:val="000000" w:themeColor="text1"/>
              </w:rPr>
              <w:t>innych</w:t>
            </w:r>
            <w:proofErr w:type="spellEnd"/>
            <w:r w:rsidRPr="00B90C37">
              <w:rPr>
                <w:rFonts w:ascii="Times New Roman" w:hAnsi="Times New Roman" w:cs="Times New Roman"/>
                <w:color w:val="000000" w:themeColor="text1"/>
              </w:rPr>
              <w:t xml:space="preserve"> </w:t>
            </w:r>
            <w:proofErr w:type="spellStart"/>
            <w:r w:rsidRPr="00B90C37">
              <w:rPr>
                <w:rFonts w:ascii="Times New Roman" w:hAnsi="Times New Roman" w:cs="Times New Roman"/>
                <w:color w:val="000000" w:themeColor="text1"/>
              </w:rPr>
              <w:t>niż</w:t>
            </w:r>
            <w:proofErr w:type="spellEnd"/>
            <w:r w:rsidRPr="00B90C37">
              <w:rPr>
                <w:rFonts w:ascii="Times New Roman" w:hAnsi="Times New Roman" w:cs="Times New Roman"/>
                <w:color w:val="000000" w:themeColor="text1"/>
              </w:rPr>
              <w:t xml:space="preserve"> </w:t>
            </w:r>
            <w:proofErr w:type="spellStart"/>
            <w:r w:rsidRPr="00B90C37">
              <w:rPr>
                <w:rFonts w:ascii="Times New Roman" w:hAnsi="Times New Roman" w:cs="Times New Roman"/>
                <w:color w:val="000000" w:themeColor="text1"/>
              </w:rPr>
              <w:t>odpowiednio</w:t>
            </w:r>
            <w:proofErr w:type="spellEnd"/>
            <w:r w:rsidRPr="00B90C37">
              <w:rPr>
                <w:rFonts w:ascii="Times New Roman" w:hAnsi="Times New Roman" w:cs="Times New Roman"/>
                <w:color w:val="000000" w:themeColor="text1"/>
              </w:rPr>
              <w:t xml:space="preserve"> </w:t>
            </w:r>
            <w:proofErr w:type="spellStart"/>
            <w:r w:rsidRPr="00B90C37">
              <w:rPr>
                <w:rFonts w:ascii="Times New Roman" w:hAnsi="Times New Roman" w:cs="Times New Roman"/>
                <w:color w:val="000000" w:themeColor="text1"/>
              </w:rPr>
              <w:t>nauki</w:t>
            </w:r>
            <w:proofErr w:type="spellEnd"/>
            <w:r w:rsidRPr="00B90C37">
              <w:rPr>
                <w:rFonts w:ascii="Times New Roman" w:hAnsi="Times New Roman" w:cs="Times New Roman"/>
                <w:color w:val="000000" w:themeColor="text1"/>
              </w:rPr>
              <w:t xml:space="preserve"> </w:t>
            </w:r>
            <w:proofErr w:type="spellStart"/>
            <w:r w:rsidRPr="00B90C37">
              <w:rPr>
                <w:rFonts w:ascii="Times New Roman" w:hAnsi="Times New Roman" w:cs="Times New Roman"/>
                <w:color w:val="000000" w:themeColor="text1"/>
              </w:rPr>
              <w:t>humanistyczne</w:t>
            </w:r>
            <w:proofErr w:type="spellEnd"/>
            <w:r w:rsidRPr="00B90C37">
              <w:rPr>
                <w:rFonts w:ascii="Times New Roman" w:hAnsi="Times New Roman" w:cs="Times New Roman"/>
                <w:color w:val="000000" w:themeColor="text1"/>
              </w:rPr>
              <w:t xml:space="preserve"> </w:t>
            </w:r>
            <w:proofErr w:type="spellStart"/>
            <w:r w:rsidRPr="00B90C37">
              <w:rPr>
                <w:rFonts w:ascii="Times New Roman" w:hAnsi="Times New Roman" w:cs="Times New Roman"/>
                <w:color w:val="000000" w:themeColor="text1"/>
              </w:rPr>
              <w:t>lub</w:t>
            </w:r>
            <w:proofErr w:type="spellEnd"/>
            <w:r w:rsidRPr="00B90C37">
              <w:rPr>
                <w:rFonts w:ascii="Times New Roman" w:hAnsi="Times New Roman" w:cs="Times New Roman"/>
                <w:color w:val="000000" w:themeColor="text1"/>
              </w:rPr>
              <w:t xml:space="preserve"> </w:t>
            </w:r>
            <w:proofErr w:type="spellStart"/>
            <w:r w:rsidRPr="00B90C37">
              <w:rPr>
                <w:rFonts w:ascii="Times New Roman" w:hAnsi="Times New Roman" w:cs="Times New Roman"/>
                <w:color w:val="000000" w:themeColor="text1"/>
              </w:rPr>
              <w:t>nauki</w:t>
            </w:r>
            <w:proofErr w:type="spellEnd"/>
            <w:r w:rsidRPr="00B90C37">
              <w:rPr>
                <w:rFonts w:ascii="Times New Roman" w:hAnsi="Times New Roman" w:cs="Times New Roman"/>
                <w:color w:val="000000" w:themeColor="text1"/>
              </w:rPr>
              <w:t xml:space="preserve"> </w:t>
            </w:r>
            <w:proofErr w:type="spellStart"/>
            <w:r w:rsidRPr="00B90C37">
              <w:rPr>
                <w:rFonts w:ascii="Times New Roman" w:hAnsi="Times New Roman" w:cs="Times New Roman"/>
                <w:color w:val="000000" w:themeColor="text1"/>
              </w:rPr>
              <w:t>społeczne</w:t>
            </w:r>
            <w:proofErr w:type="spellEnd"/>
            <w:r w:rsidRPr="00B90C37">
              <w:rPr>
                <w:rFonts w:ascii="Times New Roman" w:hAnsi="Times New Roman" w:cs="Times New Roman"/>
                <w:color w:val="000000" w:themeColor="text1"/>
              </w:rPr>
              <w:t xml:space="preserve"> (co </w:t>
            </w:r>
            <w:proofErr w:type="spellStart"/>
            <w:r w:rsidRPr="00B90C37">
              <w:rPr>
                <w:rFonts w:ascii="Times New Roman" w:hAnsi="Times New Roman" w:cs="Times New Roman"/>
                <w:color w:val="000000" w:themeColor="text1"/>
              </w:rPr>
              <w:t>najmniej</w:t>
            </w:r>
            <w:proofErr w:type="spellEnd"/>
            <w:r w:rsidRPr="00B90C37">
              <w:rPr>
                <w:rFonts w:ascii="Times New Roman" w:hAnsi="Times New Roman" w:cs="Times New Roman"/>
                <w:color w:val="000000" w:themeColor="text1"/>
              </w:rPr>
              <w:t xml:space="preserve"> 5 ECTS)*</w:t>
            </w:r>
          </w:p>
        </w:tc>
        <w:tc>
          <w:tcPr>
            <w:tcW w:w="1979" w:type="dxa"/>
            <w:vAlign w:val="center"/>
          </w:tcPr>
          <w:p w14:paraId="53C202FB" w14:textId="77777777" w:rsidR="00FB1AEE" w:rsidRPr="00B90C37" w:rsidRDefault="0051019E" w:rsidP="00581055">
            <w:pPr>
              <w:contextualSpacing/>
              <w:jc w:val="center"/>
              <w:rPr>
                <w:rFonts w:ascii="Times New Roman" w:hAnsi="Times New Roman" w:cs="Times New Roman"/>
                <w:b/>
                <w:bCs/>
                <w:szCs w:val="24"/>
              </w:rPr>
            </w:pPr>
            <w:r>
              <w:rPr>
                <w:rFonts w:ascii="Times New Roman" w:hAnsi="Times New Roman" w:cs="Times New Roman"/>
                <w:b/>
                <w:bCs/>
                <w:szCs w:val="24"/>
              </w:rPr>
              <w:t>5</w:t>
            </w:r>
          </w:p>
        </w:tc>
      </w:tr>
      <w:tr w:rsidR="00FB1AEE" w:rsidRPr="00B90C37" w14:paraId="3032B51B" w14:textId="77777777" w:rsidTr="00581055">
        <w:tc>
          <w:tcPr>
            <w:tcW w:w="7083" w:type="dxa"/>
            <w:vAlign w:val="center"/>
          </w:tcPr>
          <w:p w14:paraId="79C0237B" w14:textId="77777777" w:rsidR="00FB1AEE" w:rsidRPr="00B90C37" w:rsidRDefault="00FB1AEE" w:rsidP="00DA295E">
            <w:pPr>
              <w:pStyle w:val="Akapitzlist"/>
              <w:numPr>
                <w:ilvl w:val="0"/>
                <w:numId w:val="1"/>
              </w:numPr>
              <w:jc w:val="both"/>
              <w:rPr>
                <w:rFonts w:ascii="Times New Roman" w:hAnsi="Times New Roman" w:cs="Times New Roman"/>
              </w:rPr>
            </w:pPr>
            <w:proofErr w:type="spellStart"/>
            <w:r w:rsidRPr="00B90C37">
              <w:rPr>
                <w:rFonts w:ascii="Times New Roman" w:hAnsi="Times New Roman" w:cs="Times New Roman"/>
                <w:color w:val="000000" w:themeColor="text1"/>
              </w:rPr>
              <w:t>Liczba</w:t>
            </w:r>
            <w:proofErr w:type="spellEnd"/>
            <w:r w:rsidRPr="00B90C37">
              <w:rPr>
                <w:rFonts w:ascii="Times New Roman" w:hAnsi="Times New Roman" w:cs="Times New Roman"/>
                <w:color w:val="000000" w:themeColor="text1"/>
              </w:rPr>
              <w:t xml:space="preserve"> </w:t>
            </w:r>
            <w:proofErr w:type="spellStart"/>
            <w:r w:rsidRPr="00B90C37">
              <w:rPr>
                <w:rFonts w:ascii="Times New Roman" w:hAnsi="Times New Roman" w:cs="Times New Roman"/>
                <w:color w:val="000000" w:themeColor="text1"/>
              </w:rPr>
              <w:t>punktów</w:t>
            </w:r>
            <w:proofErr w:type="spellEnd"/>
            <w:r w:rsidRPr="00B90C37">
              <w:rPr>
                <w:rFonts w:ascii="Times New Roman" w:hAnsi="Times New Roman" w:cs="Times New Roman"/>
                <w:color w:val="000000" w:themeColor="text1"/>
              </w:rPr>
              <w:t xml:space="preserve"> ECTS </w:t>
            </w:r>
            <w:proofErr w:type="spellStart"/>
            <w:r w:rsidRPr="00B90C37">
              <w:rPr>
                <w:rFonts w:ascii="Times New Roman" w:hAnsi="Times New Roman" w:cs="Times New Roman"/>
                <w:color w:val="000000" w:themeColor="text1"/>
              </w:rPr>
              <w:t>przyporządkowana</w:t>
            </w:r>
            <w:proofErr w:type="spellEnd"/>
            <w:r w:rsidRPr="00B90C37">
              <w:rPr>
                <w:rFonts w:ascii="Times New Roman" w:hAnsi="Times New Roman" w:cs="Times New Roman"/>
                <w:color w:val="000000" w:themeColor="text1"/>
              </w:rPr>
              <w:t xml:space="preserve"> </w:t>
            </w:r>
            <w:proofErr w:type="spellStart"/>
            <w:r w:rsidRPr="00B90C37">
              <w:rPr>
                <w:rFonts w:ascii="Times New Roman" w:hAnsi="Times New Roman" w:cs="Times New Roman"/>
                <w:color w:val="000000" w:themeColor="text1"/>
              </w:rPr>
              <w:t>zajęciom</w:t>
            </w:r>
            <w:proofErr w:type="spellEnd"/>
            <w:r w:rsidRPr="00B90C37">
              <w:rPr>
                <w:rFonts w:ascii="Times New Roman" w:hAnsi="Times New Roman" w:cs="Times New Roman"/>
                <w:color w:val="000000" w:themeColor="text1"/>
              </w:rPr>
              <w:t xml:space="preserve"> </w:t>
            </w:r>
            <w:proofErr w:type="spellStart"/>
            <w:r w:rsidRPr="00B90C37">
              <w:rPr>
                <w:rFonts w:ascii="Times New Roman" w:hAnsi="Times New Roman" w:cs="Times New Roman"/>
                <w:color w:val="000000" w:themeColor="text1"/>
              </w:rPr>
              <w:t>lub</w:t>
            </w:r>
            <w:proofErr w:type="spellEnd"/>
            <w:r w:rsidRPr="00B90C37">
              <w:rPr>
                <w:rFonts w:ascii="Times New Roman" w:hAnsi="Times New Roman" w:cs="Times New Roman"/>
                <w:color w:val="000000" w:themeColor="text1"/>
              </w:rPr>
              <w:t xml:space="preserve"> </w:t>
            </w:r>
            <w:proofErr w:type="spellStart"/>
            <w:r w:rsidRPr="00B90C37">
              <w:rPr>
                <w:rFonts w:ascii="Times New Roman" w:hAnsi="Times New Roman" w:cs="Times New Roman"/>
                <w:color w:val="000000" w:themeColor="text1"/>
              </w:rPr>
              <w:t>grupom</w:t>
            </w:r>
            <w:proofErr w:type="spellEnd"/>
            <w:r w:rsidRPr="00B90C37">
              <w:rPr>
                <w:rFonts w:ascii="Times New Roman" w:hAnsi="Times New Roman" w:cs="Times New Roman"/>
                <w:color w:val="000000" w:themeColor="text1"/>
              </w:rPr>
              <w:t xml:space="preserve"> </w:t>
            </w:r>
            <w:proofErr w:type="spellStart"/>
            <w:r w:rsidRPr="00B90C37">
              <w:rPr>
                <w:rFonts w:ascii="Times New Roman" w:hAnsi="Times New Roman" w:cs="Times New Roman"/>
                <w:color w:val="000000" w:themeColor="text1"/>
              </w:rPr>
              <w:t>zajęć</w:t>
            </w:r>
            <w:proofErr w:type="spellEnd"/>
            <w:r w:rsidRPr="00B90C37">
              <w:rPr>
                <w:rFonts w:ascii="Times New Roman" w:hAnsi="Times New Roman" w:cs="Times New Roman"/>
                <w:color w:val="000000" w:themeColor="text1"/>
              </w:rPr>
              <w:t xml:space="preserve"> do </w:t>
            </w:r>
            <w:proofErr w:type="spellStart"/>
            <w:r w:rsidRPr="00B90C37">
              <w:rPr>
                <w:rFonts w:ascii="Times New Roman" w:hAnsi="Times New Roman" w:cs="Times New Roman"/>
                <w:color w:val="000000" w:themeColor="text1"/>
              </w:rPr>
              <w:t>wyboru</w:t>
            </w:r>
            <w:proofErr w:type="spellEnd"/>
            <w:r w:rsidRPr="00B90C37">
              <w:rPr>
                <w:rFonts w:ascii="Times New Roman" w:hAnsi="Times New Roman" w:cs="Times New Roman"/>
                <w:color w:val="000000" w:themeColor="text1"/>
              </w:rPr>
              <w:t xml:space="preserve"> (w </w:t>
            </w:r>
            <w:proofErr w:type="spellStart"/>
            <w:r w:rsidRPr="00B90C37">
              <w:rPr>
                <w:rFonts w:ascii="Times New Roman" w:hAnsi="Times New Roman" w:cs="Times New Roman"/>
                <w:color w:val="000000" w:themeColor="text1"/>
              </w:rPr>
              <w:t>wymiarze</w:t>
            </w:r>
            <w:proofErr w:type="spellEnd"/>
            <w:r w:rsidRPr="00B90C37">
              <w:rPr>
                <w:rFonts w:ascii="Times New Roman" w:hAnsi="Times New Roman" w:cs="Times New Roman"/>
                <w:color w:val="000000" w:themeColor="text1"/>
              </w:rPr>
              <w:t xml:space="preserve"> </w:t>
            </w:r>
            <w:proofErr w:type="spellStart"/>
            <w:r w:rsidRPr="00B90C37">
              <w:rPr>
                <w:rFonts w:ascii="Times New Roman" w:hAnsi="Times New Roman" w:cs="Times New Roman"/>
                <w:color w:val="000000" w:themeColor="text1"/>
              </w:rPr>
              <w:t>nie</w:t>
            </w:r>
            <w:proofErr w:type="spellEnd"/>
            <w:r w:rsidRPr="00B90C37">
              <w:rPr>
                <w:rFonts w:ascii="Times New Roman" w:hAnsi="Times New Roman" w:cs="Times New Roman"/>
                <w:color w:val="000000" w:themeColor="text1"/>
              </w:rPr>
              <w:t xml:space="preserve"> </w:t>
            </w:r>
            <w:proofErr w:type="spellStart"/>
            <w:r w:rsidRPr="00B90C37">
              <w:rPr>
                <w:rFonts w:ascii="Times New Roman" w:hAnsi="Times New Roman" w:cs="Times New Roman"/>
                <w:color w:val="000000" w:themeColor="text1"/>
              </w:rPr>
              <w:t>mniejszym</w:t>
            </w:r>
            <w:proofErr w:type="spellEnd"/>
            <w:r w:rsidRPr="00B90C37">
              <w:rPr>
                <w:rFonts w:ascii="Times New Roman" w:hAnsi="Times New Roman" w:cs="Times New Roman"/>
                <w:color w:val="000000" w:themeColor="text1"/>
              </w:rPr>
              <w:t xml:space="preserve"> </w:t>
            </w:r>
            <w:proofErr w:type="spellStart"/>
            <w:r w:rsidRPr="00B90C37">
              <w:rPr>
                <w:rFonts w:ascii="Times New Roman" w:hAnsi="Times New Roman" w:cs="Times New Roman"/>
                <w:color w:val="000000" w:themeColor="text1"/>
              </w:rPr>
              <w:t>niż</w:t>
            </w:r>
            <w:proofErr w:type="spellEnd"/>
            <w:r w:rsidRPr="00B90C37">
              <w:rPr>
                <w:rFonts w:ascii="Times New Roman" w:hAnsi="Times New Roman" w:cs="Times New Roman"/>
                <w:color w:val="000000" w:themeColor="text1"/>
              </w:rPr>
              <w:t xml:space="preserve"> 30% </w:t>
            </w:r>
            <w:proofErr w:type="spellStart"/>
            <w:r w:rsidRPr="00B90C37">
              <w:rPr>
                <w:rFonts w:ascii="Times New Roman" w:hAnsi="Times New Roman" w:cs="Times New Roman"/>
                <w:color w:val="000000" w:themeColor="text1"/>
              </w:rPr>
              <w:t>punktów</w:t>
            </w:r>
            <w:proofErr w:type="spellEnd"/>
            <w:r w:rsidRPr="00B90C37">
              <w:rPr>
                <w:rFonts w:ascii="Times New Roman" w:hAnsi="Times New Roman" w:cs="Times New Roman"/>
                <w:color w:val="000000" w:themeColor="text1"/>
              </w:rPr>
              <w:t xml:space="preserve"> ECTS </w:t>
            </w:r>
            <w:proofErr w:type="spellStart"/>
            <w:r w:rsidRPr="00B90C37">
              <w:rPr>
                <w:rFonts w:ascii="Times New Roman" w:hAnsi="Times New Roman" w:cs="Times New Roman"/>
                <w:color w:val="000000" w:themeColor="text1"/>
              </w:rPr>
              <w:t>koniecznych</w:t>
            </w:r>
            <w:proofErr w:type="spellEnd"/>
            <w:r w:rsidRPr="00B90C37">
              <w:rPr>
                <w:rFonts w:ascii="Times New Roman" w:hAnsi="Times New Roman" w:cs="Times New Roman"/>
                <w:color w:val="000000" w:themeColor="text1"/>
              </w:rPr>
              <w:t xml:space="preserve"> do </w:t>
            </w:r>
            <w:proofErr w:type="spellStart"/>
            <w:r w:rsidRPr="00B90C37">
              <w:rPr>
                <w:rFonts w:ascii="Times New Roman" w:hAnsi="Times New Roman" w:cs="Times New Roman"/>
                <w:color w:val="000000" w:themeColor="text1"/>
              </w:rPr>
              <w:t>ukończenia</w:t>
            </w:r>
            <w:proofErr w:type="spellEnd"/>
            <w:r w:rsidRPr="00B90C37">
              <w:rPr>
                <w:rFonts w:ascii="Times New Roman" w:hAnsi="Times New Roman" w:cs="Times New Roman"/>
                <w:color w:val="000000" w:themeColor="text1"/>
              </w:rPr>
              <w:t xml:space="preserve"> </w:t>
            </w:r>
            <w:proofErr w:type="spellStart"/>
            <w:r w:rsidRPr="00B90C37">
              <w:rPr>
                <w:rFonts w:ascii="Times New Roman" w:hAnsi="Times New Roman" w:cs="Times New Roman"/>
                <w:color w:val="000000" w:themeColor="text1"/>
              </w:rPr>
              <w:t>studiów</w:t>
            </w:r>
            <w:proofErr w:type="spellEnd"/>
            <w:r w:rsidRPr="00B90C37">
              <w:rPr>
                <w:rFonts w:ascii="Times New Roman" w:hAnsi="Times New Roman" w:cs="Times New Roman"/>
                <w:color w:val="000000" w:themeColor="text1"/>
              </w:rPr>
              <w:t>)*</w:t>
            </w:r>
          </w:p>
        </w:tc>
        <w:tc>
          <w:tcPr>
            <w:tcW w:w="1979" w:type="dxa"/>
            <w:vAlign w:val="center"/>
          </w:tcPr>
          <w:p w14:paraId="5B1E3060" w14:textId="7741E443" w:rsidR="00FB1AEE" w:rsidRPr="00B90C37" w:rsidRDefault="0051019E" w:rsidP="00581055">
            <w:pPr>
              <w:contextualSpacing/>
              <w:jc w:val="center"/>
              <w:rPr>
                <w:rFonts w:ascii="Times New Roman" w:hAnsi="Times New Roman" w:cs="Times New Roman"/>
                <w:b/>
                <w:bCs/>
                <w:szCs w:val="24"/>
              </w:rPr>
            </w:pPr>
            <w:r>
              <w:rPr>
                <w:rFonts w:ascii="Times New Roman" w:hAnsi="Times New Roman" w:cs="Times New Roman"/>
                <w:b/>
                <w:bCs/>
                <w:szCs w:val="24"/>
              </w:rPr>
              <w:t>6</w:t>
            </w:r>
            <w:r w:rsidR="00516173">
              <w:rPr>
                <w:rFonts w:ascii="Times New Roman" w:hAnsi="Times New Roman" w:cs="Times New Roman"/>
                <w:b/>
                <w:bCs/>
                <w:szCs w:val="24"/>
              </w:rPr>
              <w:t>3</w:t>
            </w:r>
          </w:p>
        </w:tc>
      </w:tr>
      <w:tr w:rsidR="00FB1AEE" w:rsidRPr="00B90C37" w14:paraId="3E51A9E2" w14:textId="77777777" w:rsidTr="00581055">
        <w:tc>
          <w:tcPr>
            <w:tcW w:w="7083" w:type="dxa"/>
            <w:vAlign w:val="center"/>
          </w:tcPr>
          <w:p w14:paraId="245AABAB" w14:textId="77777777" w:rsidR="00FB1AEE" w:rsidRPr="00B90C37" w:rsidRDefault="00FB1AEE" w:rsidP="00DA295E">
            <w:pPr>
              <w:pStyle w:val="Akapitzlist"/>
              <w:numPr>
                <w:ilvl w:val="0"/>
                <w:numId w:val="1"/>
              </w:numPr>
              <w:jc w:val="both"/>
              <w:rPr>
                <w:rFonts w:ascii="Times New Roman" w:hAnsi="Times New Roman" w:cs="Times New Roman"/>
              </w:rPr>
            </w:pPr>
            <w:proofErr w:type="spellStart"/>
            <w:r w:rsidRPr="00B90C37">
              <w:rPr>
                <w:rFonts w:ascii="Times New Roman" w:hAnsi="Times New Roman" w:cs="Times New Roman"/>
              </w:rPr>
              <w:t>Wymiar</w:t>
            </w:r>
            <w:proofErr w:type="spellEnd"/>
            <w:r w:rsidRPr="00B90C37">
              <w:rPr>
                <w:rFonts w:ascii="Times New Roman" w:hAnsi="Times New Roman" w:cs="Times New Roman"/>
              </w:rPr>
              <w:t xml:space="preserve"> </w:t>
            </w:r>
            <w:proofErr w:type="spellStart"/>
            <w:r w:rsidRPr="00B90C37">
              <w:rPr>
                <w:rFonts w:ascii="Times New Roman" w:hAnsi="Times New Roman" w:cs="Times New Roman"/>
              </w:rPr>
              <w:t>praktyk</w:t>
            </w:r>
            <w:proofErr w:type="spellEnd"/>
            <w:r w:rsidRPr="00B90C37">
              <w:rPr>
                <w:rFonts w:ascii="Times New Roman" w:hAnsi="Times New Roman" w:cs="Times New Roman"/>
              </w:rPr>
              <w:t xml:space="preserve"> </w:t>
            </w:r>
            <w:proofErr w:type="spellStart"/>
            <w:r w:rsidRPr="00B90C37">
              <w:rPr>
                <w:rFonts w:ascii="Times New Roman" w:hAnsi="Times New Roman" w:cs="Times New Roman"/>
              </w:rPr>
              <w:t>zawodowych</w:t>
            </w:r>
            <w:proofErr w:type="spellEnd"/>
            <w:r w:rsidRPr="00B90C37">
              <w:rPr>
                <w:rFonts w:ascii="Times New Roman" w:hAnsi="Times New Roman" w:cs="Times New Roman"/>
              </w:rPr>
              <w:t xml:space="preserve"> </w:t>
            </w:r>
            <w:proofErr w:type="spellStart"/>
            <w:r w:rsidRPr="00B90C37">
              <w:rPr>
                <w:rFonts w:ascii="Times New Roman" w:hAnsi="Times New Roman" w:cs="Times New Roman"/>
              </w:rPr>
              <w:t>oraz</w:t>
            </w:r>
            <w:proofErr w:type="spellEnd"/>
            <w:r w:rsidRPr="00B90C37">
              <w:rPr>
                <w:rFonts w:ascii="Times New Roman" w:hAnsi="Times New Roman" w:cs="Times New Roman"/>
              </w:rPr>
              <w:t xml:space="preserve"> </w:t>
            </w:r>
            <w:proofErr w:type="spellStart"/>
            <w:r w:rsidRPr="00B90C37">
              <w:rPr>
                <w:rFonts w:ascii="Times New Roman" w:hAnsi="Times New Roman" w:cs="Times New Roman"/>
              </w:rPr>
              <w:t>liczba</w:t>
            </w:r>
            <w:proofErr w:type="spellEnd"/>
            <w:r w:rsidRPr="00B90C37">
              <w:rPr>
                <w:rFonts w:ascii="Times New Roman" w:hAnsi="Times New Roman" w:cs="Times New Roman"/>
              </w:rPr>
              <w:t xml:space="preserve"> </w:t>
            </w:r>
            <w:proofErr w:type="spellStart"/>
            <w:r w:rsidRPr="00B90C37">
              <w:rPr>
                <w:rFonts w:ascii="Times New Roman" w:hAnsi="Times New Roman" w:cs="Times New Roman"/>
              </w:rPr>
              <w:t>punktów</w:t>
            </w:r>
            <w:proofErr w:type="spellEnd"/>
            <w:r w:rsidRPr="00B90C37">
              <w:rPr>
                <w:rFonts w:ascii="Times New Roman" w:hAnsi="Times New Roman" w:cs="Times New Roman"/>
              </w:rPr>
              <w:t xml:space="preserve"> ECTS, </w:t>
            </w:r>
            <w:proofErr w:type="spellStart"/>
            <w:r w:rsidRPr="00B90C37">
              <w:rPr>
                <w:rFonts w:ascii="Times New Roman" w:hAnsi="Times New Roman" w:cs="Times New Roman"/>
              </w:rPr>
              <w:t>jaką</w:t>
            </w:r>
            <w:proofErr w:type="spellEnd"/>
            <w:r w:rsidRPr="00B90C37">
              <w:rPr>
                <w:rFonts w:ascii="Times New Roman" w:hAnsi="Times New Roman" w:cs="Times New Roman"/>
              </w:rPr>
              <w:t xml:space="preserve"> student </w:t>
            </w:r>
            <w:proofErr w:type="spellStart"/>
            <w:r w:rsidRPr="00B90C37">
              <w:rPr>
                <w:rFonts w:ascii="Times New Roman" w:hAnsi="Times New Roman" w:cs="Times New Roman"/>
              </w:rPr>
              <w:t>musi</w:t>
            </w:r>
            <w:proofErr w:type="spellEnd"/>
            <w:r w:rsidRPr="00B90C37">
              <w:rPr>
                <w:rFonts w:ascii="Times New Roman" w:hAnsi="Times New Roman" w:cs="Times New Roman"/>
              </w:rPr>
              <w:t xml:space="preserve"> </w:t>
            </w:r>
            <w:proofErr w:type="spellStart"/>
            <w:r w:rsidRPr="00B90C37">
              <w:rPr>
                <w:rFonts w:ascii="Times New Roman" w:hAnsi="Times New Roman" w:cs="Times New Roman"/>
              </w:rPr>
              <w:t>uzyskać</w:t>
            </w:r>
            <w:proofErr w:type="spellEnd"/>
            <w:r w:rsidRPr="00B90C37">
              <w:rPr>
                <w:rFonts w:ascii="Times New Roman" w:hAnsi="Times New Roman" w:cs="Times New Roman"/>
              </w:rPr>
              <w:t xml:space="preserve"> w </w:t>
            </w:r>
            <w:proofErr w:type="spellStart"/>
            <w:r w:rsidRPr="00B90C37">
              <w:rPr>
                <w:rFonts w:ascii="Times New Roman" w:hAnsi="Times New Roman" w:cs="Times New Roman"/>
              </w:rPr>
              <w:t>ramach</w:t>
            </w:r>
            <w:proofErr w:type="spellEnd"/>
            <w:r w:rsidRPr="00B90C37">
              <w:rPr>
                <w:rFonts w:ascii="Times New Roman" w:hAnsi="Times New Roman" w:cs="Times New Roman"/>
              </w:rPr>
              <w:t xml:space="preserve"> </w:t>
            </w:r>
            <w:proofErr w:type="spellStart"/>
            <w:r w:rsidRPr="00B90C37">
              <w:rPr>
                <w:rFonts w:ascii="Times New Roman" w:hAnsi="Times New Roman" w:cs="Times New Roman"/>
              </w:rPr>
              <w:t>tych</w:t>
            </w:r>
            <w:proofErr w:type="spellEnd"/>
            <w:r w:rsidRPr="00B90C37">
              <w:rPr>
                <w:rFonts w:ascii="Times New Roman" w:hAnsi="Times New Roman" w:cs="Times New Roman"/>
              </w:rPr>
              <w:t xml:space="preserve"> </w:t>
            </w:r>
            <w:proofErr w:type="spellStart"/>
            <w:r w:rsidRPr="00B90C37">
              <w:rPr>
                <w:rFonts w:ascii="Times New Roman" w:hAnsi="Times New Roman" w:cs="Times New Roman"/>
              </w:rPr>
              <w:t>praktyk</w:t>
            </w:r>
            <w:proofErr w:type="spellEnd"/>
            <w:r w:rsidRPr="00B90C37">
              <w:rPr>
                <w:rFonts w:ascii="Times New Roman" w:hAnsi="Times New Roman" w:cs="Times New Roman"/>
              </w:rPr>
              <w:t xml:space="preserve"> (</w:t>
            </w:r>
            <w:proofErr w:type="spellStart"/>
            <w:r w:rsidRPr="00B90C37">
              <w:rPr>
                <w:rFonts w:ascii="Times New Roman" w:hAnsi="Times New Roman" w:cs="Times New Roman"/>
              </w:rPr>
              <w:t>jeżeli</w:t>
            </w:r>
            <w:proofErr w:type="spellEnd"/>
            <w:r w:rsidRPr="00B90C37">
              <w:rPr>
                <w:rFonts w:ascii="Times New Roman" w:hAnsi="Times New Roman" w:cs="Times New Roman"/>
              </w:rPr>
              <w:t xml:space="preserve"> program </w:t>
            </w:r>
            <w:proofErr w:type="spellStart"/>
            <w:r w:rsidRPr="00B90C37">
              <w:rPr>
                <w:rFonts w:ascii="Times New Roman" w:hAnsi="Times New Roman" w:cs="Times New Roman"/>
              </w:rPr>
              <w:t>studiów</w:t>
            </w:r>
            <w:proofErr w:type="spellEnd"/>
            <w:r w:rsidRPr="00B90C37">
              <w:rPr>
                <w:rFonts w:ascii="Times New Roman" w:hAnsi="Times New Roman" w:cs="Times New Roman"/>
              </w:rPr>
              <w:t xml:space="preserve"> </w:t>
            </w:r>
            <w:proofErr w:type="spellStart"/>
            <w:r w:rsidRPr="00B90C37">
              <w:rPr>
                <w:rFonts w:ascii="Times New Roman" w:hAnsi="Times New Roman" w:cs="Times New Roman"/>
              </w:rPr>
              <w:t>przewiduje</w:t>
            </w:r>
            <w:proofErr w:type="spellEnd"/>
            <w:r w:rsidRPr="00B90C37">
              <w:rPr>
                <w:rFonts w:ascii="Times New Roman" w:hAnsi="Times New Roman" w:cs="Times New Roman"/>
              </w:rPr>
              <w:t xml:space="preserve"> </w:t>
            </w:r>
            <w:proofErr w:type="spellStart"/>
            <w:r w:rsidRPr="00B90C37">
              <w:rPr>
                <w:rFonts w:ascii="Times New Roman" w:hAnsi="Times New Roman" w:cs="Times New Roman"/>
              </w:rPr>
              <w:t>praktyki</w:t>
            </w:r>
            <w:proofErr w:type="spellEnd"/>
            <w:r w:rsidRPr="00B90C37">
              <w:rPr>
                <w:rFonts w:ascii="Times New Roman" w:hAnsi="Times New Roman" w:cs="Times New Roman"/>
              </w:rPr>
              <w:t>)</w:t>
            </w:r>
          </w:p>
        </w:tc>
        <w:tc>
          <w:tcPr>
            <w:tcW w:w="1979" w:type="dxa"/>
            <w:vAlign w:val="center"/>
          </w:tcPr>
          <w:p w14:paraId="45789750" w14:textId="77777777" w:rsidR="00FB1AEE" w:rsidRPr="00B90C37" w:rsidRDefault="0051019E" w:rsidP="00581055">
            <w:pPr>
              <w:contextualSpacing/>
              <w:jc w:val="center"/>
              <w:rPr>
                <w:rFonts w:ascii="Times New Roman" w:hAnsi="Times New Roman" w:cs="Times New Roman"/>
                <w:b/>
                <w:bCs/>
                <w:szCs w:val="24"/>
              </w:rPr>
            </w:pPr>
            <w:r>
              <w:rPr>
                <w:rFonts w:ascii="Times New Roman" w:hAnsi="Times New Roman" w:cs="Times New Roman"/>
                <w:b/>
                <w:bCs/>
                <w:szCs w:val="24"/>
              </w:rPr>
              <w:t>-</w:t>
            </w:r>
          </w:p>
        </w:tc>
      </w:tr>
      <w:tr w:rsidR="00FB1AEE" w:rsidRPr="00B90C37" w14:paraId="7541A76A" w14:textId="77777777" w:rsidTr="00581055">
        <w:tc>
          <w:tcPr>
            <w:tcW w:w="7083" w:type="dxa"/>
            <w:vAlign w:val="center"/>
          </w:tcPr>
          <w:p w14:paraId="5DEF2A6D" w14:textId="77777777" w:rsidR="00FB1AEE" w:rsidRPr="00B90C37" w:rsidRDefault="00FB1AEE" w:rsidP="00DA295E">
            <w:pPr>
              <w:pStyle w:val="Akapitzlist"/>
              <w:numPr>
                <w:ilvl w:val="0"/>
                <w:numId w:val="1"/>
              </w:numPr>
              <w:jc w:val="both"/>
              <w:rPr>
                <w:rFonts w:ascii="Times New Roman" w:hAnsi="Times New Roman" w:cs="Times New Roman"/>
              </w:rPr>
            </w:pPr>
            <w:proofErr w:type="spellStart"/>
            <w:r w:rsidRPr="00B90C37">
              <w:rPr>
                <w:rFonts w:ascii="Times New Roman" w:hAnsi="Times New Roman" w:cs="Times New Roman"/>
              </w:rPr>
              <w:t>Liczba</w:t>
            </w:r>
            <w:proofErr w:type="spellEnd"/>
            <w:r w:rsidRPr="00B90C37">
              <w:rPr>
                <w:rFonts w:ascii="Times New Roman" w:hAnsi="Times New Roman" w:cs="Times New Roman"/>
              </w:rPr>
              <w:t xml:space="preserve"> </w:t>
            </w:r>
            <w:proofErr w:type="spellStart"/>
            <w:r w:rsidRPr="00B90C37">
              <w:rPr>
                <w:rFonts w:ascii="Times New Roman" w:hAnsi="Times New Roman" w:cs="Times New Roman"/>
              </w:rPr>
              <w:t>godzin</w:t>
            </w:r>
            <w:proofErr w:type="spellEnd"/>
            <w:r w:rsidRPr="00B90C37">
              <w:rPr>
                <w:rFonts w:ascii="Times New Roman" w:hAnsi="Times New Roman" w:cs="Times New Roman"/>
              </w:rPr>
              <w:t xml:space="preserve"> </w:t>
            </w:r>
            <w:proofErr w:type="spellStart"/>
            <w:r w:rsidRPr="00B90C37">
              <w:rPr>
                <w:rFonts w:ascii="Times New Roman" w:hAnsi="Times New Roman" w:cs="Times New Roman"/>
              </w:rPr>
              <w:t>zajęć</w:t>
            </w:r>
            <w:proofErr w:type="spellEnd"/>
            <w:r w:rsidRPr="00B90C37">
              <w:rPr>
                <w:rFonts w:ascii="Times New Roman" w:hAnsi="Times New Roman" w:cs="Times New Roman"/>
              </w:rPr>
              <w:t xml:space="preserve"> z </w:t>
            </w:r>
            <w:proofErr w:type="spellStart"/>
            <w:r w:rsidRPr="00B90C37">
              <w:rPr>
                <w:rFonts w:ascii="Times New Roman" w:hAnsi="Times New Roman" w:cs="Times New Roman"/>
              </w:rPr>
              <w:t>wychowania</w:t>
            </w:r>
            <w:proofErr w:type="spellEnd"/>
            <w:r w:rsidRPr="00B90C37">
              <w:rPr>
                <w:rFonts w:ascii="Times New Roman" w:hAnsi="Times New Roman" w:cs="Times New Roman"/>
              </w:rPr>
              <w:t xml:space="preserve"> </w:t>
            </w:r>
            <w:proofErr w:type="spellStart"/>
            <w:r w:rsidRPr="00B90C37">
              <w:rPr>
                <w:rFonts w:ascii="Times New Roman" w:hAnsi="Times New Roman" w:cs="Times New Roman"/>
              </w:rPr>
              <w:t>fizycznego</w:t>
            </w:r>
            <w:proofErr w:type="spellEnd"/>
            <w:r w:rsidRPr="00B90C37">
              <w:rPr>
                <w:rFonts w:ascii="Times New Roman" w:hAnsi="Times New Roman" w:cs="Times New Roman"/>
              </w:rPr>
              <w:t xml:space="preserve"> – w </w:t>
            </w:r>
            <w:proofErr w:type="spellStart"/>
            <w:r w:rsidRPr="00B90C37">
              <w:rPr>
                <w:rFonts w:ascii="Times New Roman" w:hAnsi="Times New Roman" w:cs="Times New Roman"/>
              </w:rPr>
              <w:t>przypadku</w:t>
            </w:r>
            <w:proofErr w:type="spellEnd"/>
            <w:r w:rsidRPr="00B90C37">
              <w:rPr>
                <w:rFonts w:ascii="Times New Roman" w:hAnsi="Times New Roman" w:cs="Times New Roman"/>
              </w:rPr>
              <w:t xml:space="preserve"> </w:t>
            </w:r>
            <w:proofErr w:type="spellStart"/>
            <w:r w:rsidRPr="00B90C37">
              <w:rPr>
                <w:rFonts w:ascii="Times New Roman" w:hAnsi="Times New Roman" w:cs="Times New Roman"/>
              </w:rPr>
              <w:t>stacjonarnych</w:t>
            </w:r>
            <w:proofErr w:type="spellEnd"/>
            <w:r w:rsidRPr="00B90C37">
              <w:rPr>
                <w:rFonts w:ascii="Times New Roman" w:hAnsi="Times New Roman" w:cs="Times New Roman"/>
              </w:rPr>
              <w:t xml:space="preserve"> </w:t>
            </w:r>
            <w:proofErr w:type="spellStart"/>
            <w:r w:rsidRPr="00B90C37">
              <w:rPr>
                <w:rFonts w:ascii="Times New Roman" w:hAnsi="Times New Roman" w:cs="Times New Roman"/>
              </w:rPr>
              <w:t>studiów</w:t>
            </w:r>
            <w:proofErr w:type="spellEnd"/>
            <w:r w:rsidRPr="00B90C37">
              <w:rPr>
                <w:rFonts w:ascii="Times New Roman" w:hAnsi="Times New Roman" w:cs="Times New Roman"/>
              </w:rPr>
              <w:t xml:space="preserve"> </w:t>
            </w:r>
            <w:proofErr w:type="spellStart"/>
            <w:r w:rsidRPr="00B90C37">
              <w:rPr>
                <w:rFonts w:ascii="Times New Roman" w:hAnsi="Times New Roman" w:cs="Times New Roman"/>
              </w:rPr>
              <w:t>pierwszego</w:t>
            </w:r>
            <w:proofErr w:type="spellEnd"/>
            <w:r w:rsidRPr="00B90C37">
              <w:rPr>
                <w:rFonts w:ascii="Times New Roman" w:hAnsi="Times New Roman" w:cs="Times New Roman"/>
              </w:rPr>
              <w:t xml:space="preserve"> </w:t>
            </w:r>
            <w:proofErr w:type="spellStart"/>
            <w:r w:rsidRPr="00B90C37">
              <w:rPr>
                <w:rFonts w:ascii="Times New Roman" w:hAnsi="Times New Roman" w:cs="Times New Roman"/>
              </w:rPr>
              <w:t>stopnia</w:t>
            </w:r>
            <w:proofErr w:type="spellEnd"/>
            <w:r w:rsidRPr="00B90C37">
              <w:rPr>
                <w:rFonts w:ascii="Times New Roman" w:hAnsi="Times New Roman" w:cs="Times New Roman"/>
              </w:rPr>
              <w:t xml:space="preserve"> </w:t>
            </w:r>
            <w:proofErr w:type="spellStart"/>
            <w:r w:rsidRPr="00B90C37">
              <w:rPr>
                <w:rFonts w:ascii="Times New Roman" w:hAnsi="Times New Roman" w:cs="Times New Roman"/>
              </w:rPr>
              <w:t>i</w:t>
            </w:r>
            <w:proofErr w:type="spellEnd"/>
            <w:r w:rsidRPr="00B90C37">
              <w:rPr>
                <w:rFonts w:ascii="Times New Roman" w:hAnsi="Times New Roman" w:cs="Times New Roman"/>
              </w:rPr>
              <w:t xml:space="preserve"> </w:t>
            </w:r>
            <w:proofErr w:type="spellStart"/>
            <w:r w:rsidRPr="00B90C37">
              <w:rPr>
                <w:rFonts w:ascii="Times New Roman" w:hAnsi="Times New Roman" w:cs="Times New Roman"/>
              </w:rPr>
              <w:t>jednolitych</w:t>
            </w:r>
            <w:proofErr w:type="spellEnd"/>
            <w:r w:rsidRPr="00B90C37">
              <w:rPr>
                <w:rFonts w:ascii="Times New Roman" w:hAnsi="Times New Roman" w:cs="Times New Roman"/>
              </w:rPr>
              <w:t xml:space="preserve"> </w:t>
            </w:r>
            <w:proofErr w:type="spellStart"/>
            <w:r w:rsidRPr="00B90C37">
              <w:rPr>
                <w:rFonts w:ascii="Times New Roman" w:hAnsi="Times New Roman" w:cs="Times New Roman"/>
              </w:rPr>
              <w:t>studiów</w:t>
            </w:r>
            <w:proofErr w:type="spellEnd"/>
            <w:r w:rsidRPr="00B90C37">
              <w:rPr>
                <w:rFonts w:ascii="Times New Roman" w:hAnsi="Times New Roman" w:cs="Times New Roman"/>
              </w:rPr>
              <w:t xml:space="preserve"> </w:t>
            </w:r>
            <w:proofErr w:type="spellStart"/>
            <w:r w:rsidRPr="00B90C37">
              <w:rPr>
                <w:rFonts w:ascii="Times New Roman" w:hAnsi="Times New Roman" w:cs="Times New Roman"/>
              </w:rPr>
              <w:t>magisterskich</w:t>
            </w:r>
            <w:proofErr w:type="spellEnd"/>
          </w:p>
        </w:tc>
        <w:tc>
          <w:tcPr>
            <w:tcW w:w="1979" w:type="dxa"/>
            <w:vAlign w:val="center"/>
          </w:tcPr>
          <w:p w14:paraId="3B3B83F2" w14:textId="77777777" w:rsidR="00FB1AEE" w:rsidRPr="00B90C37" w:rsidRDefault="0051019E" w:rsidP="00581055">
            <w:pPr>
              <w:contextualSpacing/>
              <w:jc w:val="center"/>
              <w:rPr>
                <w:rFonts w:ascii="Times New Roman" w:hAnsi="Times New Roman" w:cs="Times New Roman"/>
                <w:b/>
                <w:szCs w:val="24"/>
              </w:rPr>
            </w:pPr>
            <w:r>
              <w:rPr>
                <w:rFonts w:ascii="Times New Roman" w:hAnsi="Times New Roman" w:cs="Times New Roman"/>
                <w:b/>
                <w:szCs w:val="24"/>
              </w:rPr>
              <w:t>60</w:t>
            </w:r>
          </w:p>
        </w:tc>
      </w:tr>
      <w:tr w:rsidR="00FB1AEE" w:rsidRPr="00B90C37" w14:paraId="253E33CE" w14:textId="77777777" w:rsidTr="00581055">
        <w:tc>
          <w:tcPr>
            <w:tcW w:w="7083" w:type="dxa"/>
            <w:vAlign w:val="center"/>
          </w:tcPr>
          <w:p w14:paraId="3F7FA774" w14:textId="77777777" w:rsidR="00FB1AEE" w:rsidRPr="00B90C37" w:rsidRDefault="00FB1AEE" w:rsidP="00DA295E">
            <w:pPr>
              <w:pStyle w:val="Akapitzlist"/>
              <w:numPr>
                <w:ilvl w:val="0"/>
                <w:numId w:val="1"/>
              </w:numPr>
              <w:jc w:val="both"/>
              <w:rPr>
                <w:rFonts w:ascii="Times New Roman" w:hAnsi="Times New Roman" w:cs="Times New Roman"/>
                <w:color w:val="000000" w:themeColor="text1"/>
              </w:rPr>
            </w:pPr>
            <w:proofErr w:type="spellStart"/>
            <w:r w:rsidRPr="00B90C37">
              <w:rPr>
                <w:rFonts w:ascii="Times New Roman" w:hAnsi="Times New Roman" w:cs="Times New Roman"/>
              </w:rPr>
              <w:t>Łączna</w:t>
            </w:r>
            <w:proofErr w:type="spellEnd"/>
            <w:r w:rsidRPr="00B90C37">
              <w:rPr>
                <w:rFonts w:ascii="Times New Roman" w:hAnsi="Times New Roman" w:cs="Times New Roman"/>
              </w:rPr>
              <w:t xml:space="preserve"> </w:t>
            </w:r>
            <w:proofErr w:type="spellStart"/>
            <w:r w:rsidRPr="00B90C37">
              <w:rPr>
                <w:rFonts w:ascii="Times New Roman" w:hAnsi="Times New Roman" w:cs="Times New Roman"/>
              </w:rPr>
              <w:t>liczna</w:t>
            </w:r>
            <w:proofErr w:type="spellEnd"/>
            <w:r w:rsidRPr="00B90C37">
              <w:rPr>
                <w:rFonts w:ascii="Times New Roman" w:hAnsi="Times New Roman" w:cs="Times New Roman"/>
              </w:rPr>
              <w:t xml:space="preserve"> </w:t>
            </w:r>
            <w:proofErr w:type="spellStart"/>
            <w:r w:rsidRPr="00B90C37">
              <w:rPr>
                <w:rFonts w:ascii="Times New Roman" w:hAnsi="Times New Roman" w:cs="Times New Roman"/>
              </w:rPr>
              <w:t>punktów</w:t>
            </w:r>
            <w:proofErr w:type="spellEnd"/>
            <w:r w:rsidRPr="00B90C37">
              <w:rPr>
                <w:rFonts w:ascii="Times New Roman" w:hAnsi="Times New Roman" w:cs="Times New Roman"/>
              </w:rPr>
              <w:t xml:space="preserve"> ECTS </w:t>
            </w:r>
            <w:proofErr w:type="spellStart"/>
            <w:r w:rsidRPr="00B90C37">
              <w:rPr>
                <w:rFonts w:ascii="Times New Roman" w:hAnsi="Times New Roman" w:cs="Times New Roman"/>
              </w:rPr>
              <w:t>związanych</w:t>
            </w:r>
            <w:proofErr w:type="spellEnd"/>
            <w:r w:rsidRPr="00B90C37">
              <w:rPr>
                <w:rFonts w:ascii="Times New Roman" w:hAnsi="Times New Roman" w:cs="Times New Roman"/>
              </w:rPr>
              <w:t xml:space="preserve"> z </w:t>
            </w:r>
            <w:proofErr w:type="spellStart"/>
            <w:r w:rsidRPr="00B90C37">
              <w:rPr>
                <w:rFonts w:ascii="Times New Roman" w:hAnsi="Times New Roman" w:cs="Times New Roman"/>
              </w:rPr>
              <w:t>udziałem</w:t>
            </w:r>
            <w:proofErr w:type="spellEnd"/>
            <w:r w:rsidRPr="00B90C37">
              <w:rPr>
                <w:rFonts w:ascii="Times New Roman" w:hAnsi="Times New Roman" w:cs="Times New Roman"/>
              </w:rPr>
              <w:t xml:space="preserve"> </w:t>
            </w:r>
            <w:proofErr w:type="spellStart"/>
            <w:r w:rsidRPr="00B90C37">
              <w:rPr>
                <w:rFonts w:ascii="Times New Roman" w:hAnsi="Times New Roman" w:cs="Times New Roman"/>
              </w:rPr>
              <w:t>studentów</w:t>
            </w:r>
            <w:proofErr w:type="spellEnd"/>
            <w:r w:rsidRPr="00B90C37">
              <w:rPr>
                <w:rFonts w:ascii="Times New Roman" w:hAnsi="Times New Roman" w:cs="Times New Roman"/>
              </w:rPr>
              <w:t xml:space="preserve"> w </w:t>
            </w:r>
            <w:proofErr w:type="spellStart"/>
            <w:r w:rsidRPr="00B90C37">
              <w:rPr>
                <w:rFonts w:ascii="Times New Roman" w:hAnsi="Times New Roman" w:cs="Times New Roman"/>
              </w:rPr>
              <w:t>zajęciach</w:t>
            </w:r>
            <w:proofErr w:type="spellEnd"/>
            <w:r w:rsidRPr="00B90C37">
              <w:rPr>
                <w:rFonts w:ascii="Times New Roman" w:hAnsi="Times New Roman" w:cs="Times New Roman"/>
              </w:rPr>
              <w:t xml:space="preserve"> </w:t>
            </w:r>
            <w:proofErr w:type="spellStart"/>
            <w:r w:rsidRPr="00B90C37">
              <w:rPr>
                <w:rFonts w:ascii="Times New Roman" w:hAnsi="Times New Roman" w:cs="Times New Roman"/>
              </w:rPr>
              <w:t>przygotowujących</w:t>
            </w:r>
            <w:proofErr w:type="spellEnd"/>
            <w:r w:rsidRPr="00B90C37">
              <w:rPr>
                <w:rFonts w:ascii="Times New Roman" w:hAnsi="Times New Roman" w:cs="Times New Roman"/>
              </w:rPr>
              <w:t xml:space="preserve"> do </w:t>
            </w:r>
            <w:proofErr w:type="spellStart"/>
            <w:r w:rsidRPr="00B90C37">
              <w:rPr>
                <w:rFonts w:ascii="Times New Roman" w:hAnsi="Times New Roman" w:cs="Times New Roman"/>
              </w:rPr>
              <w:t>prowadzenia</w:t>
            </w:r>
            <w:proofErr w:type="spellEnd"/>
            <w:r w:rsidRPr="00B90C37">
              <w:rPr>
                <w:rFonts w:ascii="Times New Roman" w:hAnsi="Times New Roman" w:cs="Times New Roman"/>
              </w:rPr>
              <w:t xml:space="preserve"> </w:t>
            </w:r>
            <w:proofErr w:type="spellStart"/>
            <w:r w:rsidRPr="00B90C37">
              <w:rPr>
                <w:rFonts w:ascii="Times New Roman" w:hAnsi="Times New Roman" w:cs="Times New Roman"/>
              </w:rPr>
              <w:t>działalności</w:t>
            </w:r>
            <w:proofErr w:type="spellEnd"/>
            <w:r w:rsidRPr="00B90C37">
              <w:rPr>
                <w:rFonts w:ascii="Times New Roman" w:hAnsi="Times New Roman" w:cs="Times New Roman"/>
              </w:rPr>
              <w:t xml:space="preserve"> </w:t>
            </w:r>
            <w:proofErr w:type="spellStart"/>
            <w:r w:rsidRPr="00B90C37">
              <w:rPr>
                <w:rFonts w:ascii="Times New Roman" w:hAnsi="Times New Roman" w:cs="Times New Roman"/>
              </w:rPr>
              <w:t>naukowej</w:t>
            </w:r>
            <w:proofErr w:type="spellEnd"/>
            <w:r w:rsidRPr="00B90C37">
              <w:rPr>
                <w:rFonts w:ascii="Times New Roman" w:hAnsi="Times New Roman" w:cs="Times New Roman"/>
              </w:rPr>
              <w:t xml:space="preserve"> </w:t>
            </w:r>
            <w:proofErr w:type="spellStart"/>
            <w:r w:rsidRPr="00B90C37">
              <w:rPr>
                <w:rFonts w:ascii="Times New Roman" w:hAnsi="Times New Roman" w:cs="Times New Roman"/>
              </w:rPr>
              <w:t>lub</w:t>
            </w:r>
            <w:proofErr w:type="spellEnd"/>
            <w:r w:rsidRPr="00B90C37">
              <w:rPr>
                <w:rFonts w:ascii="Times New Roman" w:hAnsi="Times New Roman" w:cs="Times New Roman"/>
              </w:rPr>
              <w:t xml:space="preserve"> </w:t>
            </w:r>
            <w:proofErr w:type="spellStart"/>
            <w:r w:rsidRPr="00B90C37">
              <w:rPr>
                <w:rFonts w:ascii="Times New Roman" w:hAnsi="Times New Roman" w:cs="Times New Roman"/>
              </w:rPr>
              <w:t>udział</w:t>
            </w:r>
            <w:proofErr w:type="spellEnd"/>
            <w:r w:rsidRPr="00B90C37">
              <w:rPr>
                <w:rFonts w:ascii="Times New Roman" w:hAnsi="Times New Roman" w:cs="Times New Roman"/>
              </w:rPr>
              <w:t xml:space="preserve"> w </w:t>
            </w:r>
            <w:proofErr w:type="spellStart"/>
            <w:r w:rsidRPr="00B90C37">
              <w:rPr>
                <w:rFonts w:ascii="Times New Roman" w:hAnsi="Times New Roman" w:cs="Times New Roman"/>
              </w:rPr>
              <w:t>tej</w:t>
            </w:r>
            <w:proofErr w:type="spellEnd"/>
            <w:r w:rsidRPr="00B90C37">
              <w:rPr>
                <w:rFonts w:ascii="Times New Roman" w:hAnsi="Times New Roman" w:cs="Times New Roman"/>
              </w:rPr>
              <w:t xml:space="preserve"> </w:t>
            </w:r>
            <w:proofErr w:type="spellStart"/>
            <w:r w:rsidRPr="00B90C37">
              <w:rPr>
                <w:rFonts w:ascii="Times New Roman" w:hAnsi="Times New Roman" w:cs="Times New Roman"/>
              </w:rPr>
              <w:t>działalności</w:t>
            </w:r>
            <w:proofErr w:type="spellEnd"/>
          </w:p>
        </w:tc>
        <w:tc>
          <w:tcPr>
            <w:tcW w:w="1979" w:type="dxa"/>
            <w:vAlign w:val="center"/>
          </w:tcPr>
          <w:p w14:paraId="1F47EC3A" w14:textId="77777777" w:rsidR="00FB1AEE" w:rsidRPr="00B90C37" w:rsidRDefault="0051019E" w:rsidP="00581055">
            <w:pPr>
              <w:contextualSpacing/>
              <w:jc w:val="center"/>
              <w:rPr>
                <w:rFonts w:ascii="Times New Roman" w:hAnsi="Times New Roman" w:cs="Times New Roman"/>
                <w:b/>
                <w:szCs w:val="24"/>
              </w:rPr>
            </w:pPr>
            <w:r>
              <w:rPr>
                <w:rFonts w:ascii="Times New Roman" w:hAnsi="Times New Roman" w:cs="Times New Roman"/>
                <w:b/>
                <w:szCs w:val="24"/>
              </w:rPr>
              <w:t>16</w:t>
            </w:r>
          </w:p>
        </w:tc>
      </w:tr>
      <w:tr w:rsidR="00FB1AEE" w:rsidRPr="00637613" w14:paraId="4CD1C272" w14:textId="77777777" w:rsidTr="00581055">
        <w:tc>
          <w:tcPr>
            <w:tcW w:w="7083" w:type="dxa"/>
            <w:vAlign w:val="center"/>
          </w:tcPr>
          <w:p w14:paraId="5E562B4B" w14:textId="77777777" w:rsidR="00FB1AEE" w:rsidRPr="004C69C3" w:rsidRDefault="00FB1AEE" w:rsidP="00DA295E">
            <w:pPr>
              <w:pStyle w:val="Akapitzlist"/>
              <w:numPr>
                <w:ilvl w:val="0"/>
                <w:numId w:val="1"/>
              </w:numPr>
              <w:jc w:val="both"/>
              <w:rPr>
                <w:rFonts w:ascii="Times New Roman" w:hAnsi="Times New Roman" w:cs="Times New Roman"/>
                <w:color w:val="000000" w:themeColor="text1"/>
              </w:rPr>
            </w:pPr>
            <w:proofErr w:type="spellStart"/>
            <w:r w:rsidRPr="004C69C3">
              <w:rPr>
                <w:rFonts w:ascii="Times New Roman" w:hAnsi="Times New Roman" w:cs="Times New Roman"/>
                <w:color w:val="000000" w:themeColor="text1"/>
              </w:rPr>
              <w:t>Łączna</w:t>
            </w:r>
            <w:proofErr w:type="spellEnd"/>
            <w:r w:rsidRPr="004C69C3">
              <w:rPr>
                <w:rFonts w:ascii="Times New Roman" w:hAnsi="Times New Roman" w:cs="Times New Roman"/>
                <w:color w:val="000000" w:themeColor="text1"/>
              </w:rPr>
              <w:t xml:space="preserve"> </w:t>
            </w:r>
            <w:proofErr w:type="spellStart"/>
            <w:r w:rsidRPr="004C69C3">
              <w:rPr>
                <w:rFonts w:ascii="Times New Roman" w:hAnsi="Times New Roman" w:cs="Times New Roman"/>
                <w:color w:val="000000" w:themeColor="text1"/>
              </w:rPr>
              <w:t>liczba</w:t>
            </w:r>
            <w:proofErr w:type="spellEnd"/>
            <w:r w:rsidRPr="004C69C3">
              <w:rPr>
                <w:rFonts w:ascii="Times New Roman" w:hAnsi="Times New Roman" w:cs="Times New Roman"/>
                <w:color w:val="000000" w:themeColor="text1"/>
              </w:rPr>
              <w:t xml:space="preserve"> </w:t>
            </w:r>
            <w:proofErr w:type="spellStart"/>
            <w:r w:rsidRPr="004C69C3">
              <w:rPr>
                <w:rFonts w:ascii="Times New Roman" w:hAnsi="Times New Roman" w:cs="Times New Roman"/>
                <w:color w:val="000000" w:themeColor="text1"/>
              </w:rPr>
              <w:t>punktów</w:t>
            </w:r>
            <w:proofErr w:type="spellEnd"/>
            <w:r w:rsidRPr="004C69C3">
              <w:rPr>
                <w:rFonts w:ascii="Times New Roman" w:hAnsi="Times New Roman" w:cs="Times New Roman"/>
                <w:color w:val="000000" w:themeColor="text1"/>
              </w:rPr>
              <w:t xml:space="preserve"> ECTS, </w:t>
            </w:r>
            <w:proofErr w:type="spellStart"/>
            <w:r w:rsidRPr="004C69C3">
              <w:rPr>
                <w:rFonts w:ascii="Times New Roman" w:hAnsi="Times New Roman" w:cs="Times New Roman"/>
                <w:color w:val="000000" w:themeColor="text1"/>
              </w:rPr>
              <w:t>którą</w:t>
            </w:r>
            <w:proofErr w:type="spellEnd"/>
            <w:r w:rsidRPr="004C69C3">
              <w:rPr>
                <w:rFonts w:ascii="Times New Roman" w:hAnsi="Times New Roman" w:cs="Times New Roman"/>
                <w:color w:val="000000" w:themeColor="text1"/>
              </w:rPr>
              <w:t xml:space="preserve"> student </w:t>
            </w:r>
            <w:proofErr w:type="spellStart"/>
            <w:r w:rsidRPr="004C69C3">
              <w:rPr>
                <w:rFonts w:ascii="Times New Roman" w:hAnsi="Times New Roman" w:cs="Times New Roman"/>
                <w:color w:val="000000" w:themeColor="text1"/>
              </w:rPr>
              <w:t>uzyskuje</w:t>
            </w:r>
            <w:proofErr w:type="spellEnd"/>
            <w:r w:rsidRPr="004C69C3">
              <w:rPr>
                <w:rFonts w:ascii="Times New Roman" w:hAnsi="Times New Roman" w:cs="Times New Roman"/>
                <w:color w:val="000000" w:themeColor="text1"/>
              </w:rPr>
              <w:t xml:space="preserve"> z </w:t>
            </w:r>
            <w:proofErr w:type="spellStart"/>
            <w:r w:rsidRPr="004C69C3">
              <w:rPr>
                <w:rFonts w:ascii="Times New Roman" w:hAnsi="Times New Roman" w:cs="Times New Roman"/>
                <w:color w:val="000000" w:themeColor="text1"/>
              </w:rPr>
              <w:t>wykorzystaniem</w:t>
            </w:r>
            <w:proofErr w:type="spellEnd"/>
            <w:r w:rsidRPr="004C69C3">
              <w:rPr>
                <w:rFonts w:ascii="Times New Roman" w:hAnsi="Times New Roman" w:cs="Times New Roman"/>
                <w:color w:val="000000" w:themeColor="text1"/>
              </w:rPr>
              <w:t xml:space="preserve"> </w:t>
            </w:r>
            <w:proofErr w:type="spellStart"/>
            <w:r w:rsidRPr="004C69C3">
              <w:rPr>
                <w:rFonts w:ascii="Times New Roman" w:hAnsi="Times New Roman" w:cs="Times New Roman"/>
                <w:color w:val="000000" w:themeColor="text1"/>
              </w:rPr>
              <w:t>metod</w:t>
            </w:r>
            <w:proofErr w:type="spellEnd"/>
            <w:r w:rsidRPr="004C69C3">
              <w:rPr>
                <w:rFonts w:ascii="Times New Roman" w:hAnsi="Times New Roman" w:cs="Times New Roman"/>
                <w:color w:val="000000" w:themeColor="text1"/>
              </w:rPr>
              <w:t xml:space="preserve"> </w:t>
            </w:r>
            <w:proofErr w:type="spellStart"/>
            <w:r w:rsidRPr="004C69C3">
              <w:rPr>
                <w:rFonts w:ascii="Times New Roman" w:hAnsi="Times New Roman" w:cs="Times New Roman"/>
                <w:color w:val="000000" w:themeColor="text1"/>
              </w:rPr>
              <w:t>i</w:t>
            </w:r>
            <w:proofErr w:type="spellEnd"/>
            <w:r w:rsidRPr="004C69C3">
              <w:rPr>
                <w:rFonts w:ascii="Times New Roman" w:hAnsi="Times New Roman" w:cs="Times New Roman"/>
                <w:color w:val="000000" w:themeColor="text1"/>
              </w:rPr>
              <w:t xml:space="preserve"> </w:t>
            </w:r>
            <w:proofErr w:type="spellStart"/>
            <w:r w:rsidRPr="004C69C3">
              <w:rPr>
                <w:rFonts w:ascii="Times New Roman" w:hAnsi="Times New Roman" w:cs="Times New Roman"/>
                <w:color w:val="000000" w:themeColor="text1"/>
              </w:rPr>
              <w:t>technik</w:t>
            </w:r>
            <w:proofErr w:type="spellEnd"/>
            <w:r w:rsidRPr="004C69C3">
              <w:rPr>
                <w:rFonts w:ascii="Times New Roman" w:hAnsi="Times New Roman" w:cs="Times New Roman"/>
                <w:color w:val="000000" w:themeColor="text1"/>
              </w:rPr>
              <w:t xml:space="preserve"> </w:t>
            </w:r>
            <w:proofErr w:type="spellStart"/>
            <w:r w:rsidRPr="004C69C3">
              <w:rPr>
                <w:rFonts w:ascii="Times New Roman" w:hAnsi="Times New Roman" w:cs="Times New Roman"/>
                <w:color w:val="000000" w:themeColor="text1"/>
              </w:rPr>
              <w:t>kształcenia</w:t>
            </w:r>
            <w:proofErr w:type="spellEnd"/>
            <w:r w:rsidRPr="004C69C3">
              <w:rPr>
                <w:rFonts w:ascii="Times New Roman" w:hAnsi="Times New Roman" w:cs="Times New Roman"/>
                <w:color w:val="000000" w:themeColor="text1"/>
              </w:rPr>
              <w:t xml:space="preserve"> </w:t>
            </w:r>
            <w:proofErr w:type="spellStart"/>
            <w:r w:rsidRPr="004C69C3">
              <w:rPr>
                <w:rFonts w:ascii="Times New Roman" w:hAnsi="Times New Roman" w:cs="Times New Roman"/>
                <w:color w:val="000000" w:themeColor="text1"/>
              </w:rPr>
              <w:t>na</w:t>
            </w:r>
            <w:proofErr w:type="spellEnd"/>
            <w:r w:rsidRPr="004C69C3">
              <w:rPr>
                <w:rFonts w:ascii="Times New Roman" w:hAnsi="Times New Roman" w:cs="Times New Roman"/>
                <w:color w:val="000000" w:themeColor="text1"/>
              </w:rPr>
              <w:t xml:space="preserve"> </w:t>
            </w:r>
            <w:proofErr w:type="spellStart"/>
            <w:r w:rsidRPr="004C69C3">
              <w:rPr>
                <w:rFonts w:ascii="Times New Roman" w:hAnsi="Times New Roman" w:cs="Times New Roman"/>
                <w:color w:val="000000" w:themeColor="text1"/>
              </w:rPr>
              <w:t>odległość</w:t>
            </w:r>
            <w:proofErr w:type="spellEnd"/>
            <w:r w:rsidRPr="004C69C3">
              <w:rPr>
                <w:rFonts w:ascii="Times New Roman" w:hAnsi="Times New Roman" w:cs="Times New Roman"/>
                <w:color w:val="000000" w:themeColor="text1"/>
              </w:rPr>
              <w:t xml:space="preserve"> (w </w:t>
            </w:r>
            <w:proofErr w:type="spellStart"/>
            <w:r w:rsidRPr="004C69C3">
              <w:rPr>
                <w:rFonts w:ascii="Times New Roman" w:hAnsi="Times New Roman" w:cs="Times New Roman"/>
                <w:color w:val="000000" w:themeColor="text1"/>
              </w:rPr>
              <w:t>przypadku</w:t>
            </w:r>
            <w:proofErr w:type="spellEnd"/>
            <w:r w:rsidRPr="004C69C3">
              <w:rPr>
                <w:rFonts w:ascii="Times New Roman" w:hAnsi="Times New Roman" w:cs="Times New Roman"/>
                <w:color w:val="000000" w:themeColor="text1"/>
              </w:rPr>
              <w:t xml:space="preserve"> </w:t>
            </w:r>
            <w:proofErr w:type="spellStart"/>
            <w:r w:rsidRPr="004C69C3">
              <w:rPr>
                <w:rFonts w:ascii="Times New Roman" w:hAnsi="Times New Roman" w:cs="Times New Roman"/>
                <w:color w:val="000000" w:themeColor="text1"/>
              </w:rPr>
              <w:t>studiów</w:t>
            </w:r>
            <w:proofErr w:type="spellEnd"/>
            <w:r w:rsidRPr="004C69C3">
              <w:rPr>
                <w:rFonts w:ascii="Times New Roman" w:hAnsi="Times New Roman" w:cs="Times New Roman"/>
                <w:color w:val="000000" w:themeColor="text1"/>
              </w:rPr>
              <w:t xml:space="preserve"> o </w:t>
            </w:r>
            <w:proofErr w:type="spellStart"/>
            <w:r w:rsidRPr="004C69C3">
              <w:rPr>
                <w:rFonts w:ascii="Times New Roman" w:hAnsi="Times New Roman" w:cs="Times New Roman"/>
                <w:color w:val="000000" w:themeColor="text1"/>
              </w:rPr>
              <w:t>profilu</w:t>
            </w:r>
            <w:proofErr w:type="spellEnd"/>
            <w:r w:rsidRPr="004C69C3">
              <w:rPr>
                <w:rFonts w:ascii="Times New Roman" w:hAnsi="Times New Roman" w:cs="Times New Roman"/>
                <w:color w:val="000000" w:themeColor="text1"/>
              </w:rPr>
              <w:t xml:space="preserve"> </w:t>
            </w:r>
            <w:proofErr w:type="spellStart"/>
            <w:r w:rsidRPr="004C69C3">
              <w:rPr>
                <w:rFonts w:ascii="Times New Roman" w:hAnsi="Times New Roman" w:cs="Times New Roman"/>
                <w:color w:val="000000" w:themeColor="text1"/>
              </w:rPr>
              <w:t>praktycznym</w:t>
            </w:r>
            <w:proofErr w:type="spellEnd"/>
            <w:r w:rsidRPr="004C69C3">
              <w:rPr>
                <w:rFonts w:ascii="Times New Roman" w:hAnsi="Times New Roman" w:cs="Times New Roman"/>
                <w:color w:val="000000" w:themeColor="text1"/>
              </w:rPr>
              <w:t xml:space="preserve"> w </w:t>
            </w:r>
            <w:proofErr w:type="spellStart"/>
            <w:r w:rsidRPr="004C69C3">
              <w:rPr>
                <w:rFonts w:ascii="Times New Roman" w:hAnsi="Times New Roman" w:cs="Times New Roman"/>
                <w:color w:val="000000" w:themeColor="text1"/>
              </w:rPr>
              <w:t>wymiarze</w:t>
            </w:r>
            <w:proofErr w:type="spellEnd"/>
            <w:r w:rsidRPr="004C69C3">
              <w:rPr>
                <w:rFonts w:ascii="Times New Roman" w:hAnsi="Times New Roman" w:cs="Times New Roman"/>
                <w:color w:val="000000" w:themeColor="text1"/>
              </w:rPr>
              <w:t xml:space="preserve"> </w:t>
            </w:r>
            <w:proofErr w:type="spellStart"/>
            <w:r w:rsidRPr="004C69C3">
              <w:rPr>
                <w:rFonts w:ascii="Times New Roman" w:hAnsi="Times New Roman" w:cs="Times New Roman"/>
                <w:color w:val="000000" w:themeColor="text1"/>
              </w:rPr>
              <w:t>nie</w:t>
            </w:r>
            <w:proofErr w:type="spellEnd"/>
            <w:r w:rsidRPr="004C69C3">
              <w:rPr>
                <w:rFonts w:ascii="Times New Roman" w:hAnsi="Times New Roman" w:cs="Times New Roman"/>
                <w:color w:val="000000" w:themeColor="text1"/>
              </w:rPr>
              <w:t xml:space="preserve"> </w:t>
            </w:r>
            <w:proofErr w:type="spellStart"/>
            <w:r w:rsidRPr="004C69C3">
              <w:rPr>
                <w:rFonts w:ascii="Times New Roman" w:hAnsi="Times New Roman" w:cs="Times New Roman"/>
                <w:color w:val="000000" w:themeColor="text1"/>
              </w:rPr>
              <w:t>większym</w:t>
            </w:r>
            <w:proofErr w:type="spellEnd"/>
            <w:r w:rsidRPr="004C69C3">
              <w:rPr>
                <w:rFonts w:ascii="Times New Roman" w:hAnsi="Times New Roman" w:cs="Times New Roman"/>
                <w:color w:val="000000" w:themeColor="text1"/>
              </w:rPr>
              <w:t xml:space="preserve"> </w:t>
            </w:r>
            <w:proofErr w:type="spellStart"/>
            <w:r w:rsidRPr="004C69C3">
              <w:rPr>
                <w:rFonts w:ascii="Times New Roman" w:hAnsi="Times New Roman" w:cs="Times New Roman"/>
                <w:color w:val="000000" w:themeColor="text1"/>
              </w:rPr>
              <w:t>niż</w:t>
            </w:r>
            <w:proofErr w:type="spellEnd"/>
            <w:r w:rsidRPr="004C69C3">
              <w:rPr>
                <w:rFonts w:ascii="Times New Roman" w:hAnsi="Times New Roman" w:cs="Times New Roman"/>
                <w:color w:val="000000" w:themeColor="text1"/>
              </w:rPr>
              <w:t xml:space="preserve"> 50% </w:t>
            </w:r>
            <w:proofErr w:type="spellStart"/>
            <w:r w:rsidRPr="004C69C3">
              <w:rPr>
                <w:rFonts w:ascii="Times New Roman" w:hAnsi="Times New Roman" w:cs="Times New Roman"/>
                <w:color w:val="000000" w:themeColor="text1"/>
              </w:rPr>
              <w:t>liczby</w:t>
            </w:r>
            <w:proofErr w:type="spellEnd"/>
            <w:r w:rsidRPr="004C69C3">
              <w:rPr>
                <w:rFonts w:ascii="Times New Roman" w:hAnsi="Times New Roman" w:cs="Times New Roman"/>
                <w:color w:val="000000" w:themeColor="text1"/>
              </w:rPr>
              <w:t xml:space="preserve"> </w:t>
            </w:r>
            <w:proofErr w:type="spellStart"/>
            <w:r w:rsidRPr="004C69C3">
              <w:rPr>
                <w:rFonts w:ascii="Times New Roman" w:hAnsi="Times New Roman" w:cs="Times New Roman"/>
                <w:color w:val="000000" w:themeColor="text1"/>
              </w:rPr>
              <w:t>punktów</w:t>
            </w:r>
            <w:proofErr w:type="spellEnd"/>
            <w:r w:rsidRPr="004C69C3">
              <w:rPr>
                <w:rFonts w:ascii="Times New Roman" w:hAnsi="Times New Roman" w:cs="Times New Roman"/>
                <w:color w:val="000000" w:themeColor="text1"/>
              </w:rPr>
              <w:t xml:space="preserve"> ECTS </w:t>
            </w:r>
            <w:proofErr w:type="spellStart"/>
            <w:r w:rsidRPr="004C69C3">
              <w:rPr>
                <w:rFonts w:ascii="Times New Roman" w:hAnsi="Times New Roman" w:cs="Times New Roman"/>
                <w:color w:val="000000" w:themeColor="text1"/>
              </w:rPr>
              <w:t>koniecznych</w:t>
            </w:r>
            <w:proofErr w:type="spellEnd"/>
            <w:r w:rsidRPr="004C69C3">
              <w:rPr>
                <w:rFonts w:ascii="Times New Roman" w:hAnsi="Times New Roman" w:cs="Times New Roman"/>
                <w:color w:val="000000" w:themeColor="text1"/>
              </w:rPr>
              <w:t xml:space="preserve"> do </w:t>
            </w:r>
            <w:proofErr w:type="spellStart"/>
            <w:r w:rsidRPr="004C69C3">
              <w:rPr>
                <w:rFonts w:ascii="Times New Roman" w:hAnsi="Times New Roman" w:cs="Times New Roman"/>
                <w:color w:val="000000" w:themeColor="text1"/>
              </w:rPr>
              <w:t>ukończenia</w:t>
            </w:r>
            <w:proofErr w:type="spellEnd"/>
            <w:r w:rsidRPr="004C69C3">
              <w:rPr>
                <w:rFonts w:ascii="Times New Roman" w:hAnsi="Times New Roman" w:cs="Times New Roman"/>
                <w:color w:val="000000" w:themeColor="text1"/>
              </w:rPr>
              <w:t xml:space="preserve"> </w:t>
            </w:r>
            <w:proofErr w:type="spellStart"/>
            <w:r w:rsidRPr="004C69C3">
              <w:rPr>
                <w:rFonts w:ascii="Times New Roman" w:hAnsi="Times New Roman" w:cs="Times New Roman"/>
                <w:color w:val="000000" w:themeColor="text1"/>
              </w:rPr>
              <w:t>studiów</w:t>
            </w:r>
            <w:proofErr w:type="spellEnd"/>
            <w:r w:rsidRPr="004C69C3">
              <w:rPr>
                <w:rFonts w:ascii="Times New Roman" w:hAnsi="Times New Roman" w:cs="Times New Roman"/>
                <w:color w:val="000000" w:themeColor="text1"/>
              </w:rPr>
              <w:t xml:space="preserve">, a w </w:t>
            </w:r>
            <w:proofErr w:type="spellStart"/>
            <w:r w:rsidRPr="004C69C3">
              <w:rPr>
                <w:rFonts w:ascii="Times New Roman" w:hAnsi="Times New Roman" w:cs="Times New Roman"/>
                <w:color w:val="000000" w:themeColor="text1"/>
              </w:rPr>
              <w:t>przypadku</w:t>
            </w:r>
            <w:proofErr w:type="spellEnd"/>
            <w:r w:rsidRPr="004C69C3">
              <w:rPr>
                <w:rFonts w:ascii="Times New Roman" w:hAnsi="Times New Roman" w:cs="Times New Roman"/>
                <w:color w:val="000000" w:themeColor="text1"/>
              </w:rPr>
              <w:t xml:space="preserve"> </w:t>
            </w:r>
            <w:proofErr w:type="spellStart"/>
            <w:r w:rsidRPr="004C69C3">
              <w:rPr>
                <w:rFonts w:ascii="Times New Roman" w:hAnsi="Times New Roman" w:cs="Times New Roman"/>
                <w:color w:val="000000" w:themeColor="text1"/>
              </w:rPr>
              <w:t>studiów</w:t>
            </w:r>
            <w:proofErr w:type="spellEnd"/>
            <w:r w:rsidRPr="004C69C3">
              <w:rPr>
                <w:rFonts w:ascii="Times New Roman" w:hAnsi="Times New Roman" w:cs="Times New Roman"/>
                <w:color w:val="000000" w:themeColor="text1"/>
              </w:rPr>
              <w:t xml:space="preserve"> o </w:t>
            </w:r>
            <w:proofErr w:type="spellStart"/>
            <w:r w:rsidRPr="004C69C3">
              <w:rPr>
                <w:rFonts w:ascii="Times New Roman" w:hAnsi="Times New Roman" w:cs="Times New Roman"/>
                <w:color w:val="000000" w:themeColor="text1"/>
              </w:rPr>
              <w:t>profilu</w:t>
            </w:r>
            <w:proofErr w:type="spellEnd"/>
            <w:r w:rsidRPr="004C69C3">
              <w:rPr>
                <w:rFonts w:ascii="Times New Roman" w:hAnsi="Times New Roman" w:cs="Times New Roman"/>
                <w:color w:val="000000" w:themeColor="text1"/>
              </w:rPr>
              <w:t xml:space="preserve"> </w:t>
            </w:r>
            <w:proofErr w:type="spellStart"/>
            <w:r w:rsidRPr="004C69C3">
              <w:rPr>
                <w:rFonts w:ascii="Times New Roman" w:hAnsi="Times New Roman" w:cs="Times New Roman"/>
                <w:color w:val="000000" w:themeColor="text1"/>
              </w:rPr>
              <w:t>ogólnoakademickim</w:t>
            </w:r>
            <w:proofErr w:type="spellEnd"/>
            <w:r w:rsidRPr="004C69C3">
              <w:rPr>
                <w:rFonts w:ascii="Times New Roman" w:hAnsi="Times New Roman" w:cs="Times New Roman"/>
                <w:color w:val="000000" w:themeColor="text1"/>
              </w:rPr>
              <w:t xml:space="preserve"> w </w:t>
            </w:r>
            <w:proofErr w:type="spellStart"/>
            <w:r w:rsidRPr="004C69C3">
              <w:rPr>
                <w:rFonts w:ascii="Times New Roman" w:hAnsi="Times New Roman" w:cs="Times New Roman"/>
                <w:color w:val="000000" w:themeColor="text1"/>
              </w:rPr>
              <w:t>wymiarze</w:t>
            </w:r>
            <w:proofErr w:type="spellEnd"/>
            <w:r w:rsidRPr="004C69C3">
              <w:rPr>
                <w:rFonts w:ascii="Times New Roman" w:hAnsi="Times New Roman" w:cs="Times New Roman"/>
                <w:color w:val="000000" w:themeColor="text1"/>
              </w:rPr>
              <w:t xml:space="preserve"> </w:t>
            </w:r>
            <w:proofErr w:type="spellStart"/>
            <w:r w:rsidRPr="004C69C3">
              <w:rPr>
                <w:rFonts w:ascii="Times New Roman" w:hAnsi="Times New Roman" w:cs="Times New Roman"/>
                <w:color w:val="000000" w:themeColor="text1"/>
              </w:rPr>
              <w:t>nie</w:t>
            </w:r>
            <w:proofErr w:type="spellEnd"/>
            <w:r w:rsidRPr="004C69C3">
              <w:rPr>
                <w:rFonts w:ascii="Times New Roman" w:hAnsi="Times New Roman" w:cs="Times New Roman"/>
                <w:color w:val="000000" w:themeColor="text1"/>
              </w:rPr>
              <w:t xml:space="preserve"> </w:t>
            </w:r>
            <w:proofErr w:type="spellStart"/>
            <w:r w:rsidRPr="004C69C3">
              <w:rPr>
                <w:rFonts w:ascii="Times New Roman" w:hAnsi="Times New Roman" w:cs="Times New Roman"/>
                <w:color w:val="000000" w:themeColor="text1"/>
              </w:rPr>
              <w:t>większym</w:t>
            </w:r>
            <w:proofErr w:type="spellEnd"/>
            <w:r w:rsidRPr="004C69C3">
              <w:rPr>
                <w:rFonts w:ascii="Times New Roman" w:hAnsi="Times New Roman" w:cs="Times New Roman"/>
                <w:color w:val="000000" w:themeColor="text1"/>
              </w:rPr>
              <w:t xml:space="preserve"> </w:t>
            </w:r>
            <w:proofErr w:type="spellStart"/>
            <w:r w:rsidRPr="004C69C3">
              <w:rPr>
                <w:rFonts w:ascii="Times New Roman" w:hAnsi="Times New Roman" w:cs="Times New Roman"/>
                <w:color w:val="000000" w:themeColor="text1"/>
              </w:rPr>
              <w:t>niż</w:t>
            </w:r>
            <w:proofErr w:type="spellEnd"/>
            <w:r w:rsidRPr="004C69C3">
              <w:rPr>
                <w:rFonts w:ascii="Times New Roman" w:hAnsi="Times New Roman" w:cs="Times New Roman"/>
                <w:color w:val="000000" w:themeColor="text1"/>
              </w:rPr>
              <w:t xml:space="preserve"> 75% </w:t>
            </w:r>
            <w:proofErr w:type="spellStart"/>
            <w:r w:rsidRPr="004C69C3">
              <w:rPr>
                <w:rFonts w:ascii="Times New Roman" w:hAnsi="Times New Roman" w:cs="Times New Roman"/>
                <w:color w:val="000000" w:themeColor="text1"/>
              </w:rPr>
              <w:t>liczby</w:t>
            </w:r>
            <w:proofErr w:type="spellEnd"/>
            <w:r w:rsidRPr="004C69C3">
              <w:rPr>
                <w:rFonts w:ascii="Times New Roman" w:hAnsi="Times New Roman" w:cs="Times New Roman"/>
                <w:color w:val="000000" w:themeColor="text1"/>
              </w:rPr>
              <w:t xml:space="preserve"> </w:t>
            </w:r>
            <w:proofErr w:type="spellStart"/>
            <w:r w:rsidRPr="004C69C3">
              <w:rPr>
                <w:rFonts w:ascii="Times New Roman" w:hAnsi="Times New Roman" w:cs="Times New Roman"/>
                <w:color w:val="000000" w:themeColor="text1"/>
              </w:rPr>
              <w:t>punktów</w:t>
            </w:r>
            <w:proofErr w:type="spellEnd"/>
            <w:r w:rsidRPr="004C69C3">
              <w:rPr>
                <w:rFonts w:ascii="Times New Roman" w:hAnsi="Times New Roman" w:cs="Times New Roman"/>
                <w:color w:val="000000" w:themeColor="text1"/>
              </w:rPr>
              <w:t xml:space="preserve"> ECTS </w:t>
            </w:r>
            <w:proofErr w:type="spellStart"/>
            <w:r w:rsidRPr="004C69C3">
              <w:rPr>
                <w:rFonts w:ascii="Times New Roman" w:hAnsi="Times New Roman" w:cs="Times New Roman"/>
                <w:color w:val="000000" w:themeColor="text1"/>
              </w:rPr>
              <w:t>koniecznych</w:t>
            </w:r>
            <w:proofErr w:type="spellEnd"/>
            <w:r w:rsidRPr="004C69C3">
              <w:rPr>
                <w:rFonts w:ascii="Times New Roman" w:hAnsi="Times New Roman" w:cs="Times New Roman"/>
                <w:color w:val="000000" w:themeColor="text1"/>
              </w:rPr>
              <w:t xml:space="preserve"> do </w:t>
            </w:r>
            <w:proofErr w:type="spellStart"/>
            <w:r w:rsidRPr="004C69C3">
              <w:rPr>
                <w:rFonts w:ascii="Times New Roman" w:hAnsi="Times New Roman" w:cs="Times New Roman"/>
                <w:color w:val="000000" w:themeColor="text1"/>
              </w:rPr>
              <w:t>ukończenia</w:t>
            </w:r>
            <w:proofErr w:type="spellEnd"/>
            <w:r w:rsidRPr="004C69C3">
              <w:rPr>
                <w:rFonts w:ascii="Times New Roman" w:hAnsi="Times New Roman" w:cs="Times New Roman"/>
                <w:color w:val="000000" w:themeColor="text1"/>
              </w:rPr>
              <w:t xml:space="preserve"> </w:t>
            </w:r>
            <w:proofErr w:type="spellStart"/>
            <w:r w:rsidRPr="004C69C3">
              <w:rPr>
                <w:rFonts w:ascii="Times New Roman" w:hAnsi="Times New Roman" w:cs="Times New Roman"/>
                <w:color w:val="000000" w:themeColor="text1"/>
              </w:rPr>
              <w:t>studiów</w:t>
            </w:r>
            <w:proofErr w:type="spellEnd"/>
            <w:r w:rsidRPr="004C69C3">
              <w:rPr>
                <w:rFonts w:ascii="Times New Roman" w:hAnsi="Times New Roman" w:cs="Times New Roman"/>
                <w:color w:val="000000" w:themeColor="text1"/>
              </w:rPr>
              <w:t>)*</w:t>
            </w:r>
          </w:p>
        </w:tc>
        <w:tc>
          <w:tcPr>
            <w:tcW w:w="1979" w:type="dxa"/>
            <w:vAlign w:val="center"/>
          </w:tcPr>
          <w:p w14:paraId="2AC7C4B3" w14:textId="1AEF67A7" w:rsidR="00FB1AEE" w:rsidRPr="004C69C3" w:rsidRDefault="004C69C3" w:rsidP="00581055">
            <w:pPr>
              <w:contextualSpacing/>
              <w:jc w:val="center"/>
              <w:rPr>
                <w:rFonts w:ascii="Times New Roman" w:hAnsi="Times New Roman" w:cs="Times New Roman"/>
                <w:b/>
                <w:bCs/>
                <w:szCs w:val="24"/>
              </w:rPr>
            </w:pPr>
            <w:r w:rsidRPr="004C69C3">
              <w:rPr>
                <w:rFonts w:ascii="Times New Roman" w:hAnsi="Times New Roman" w:cs="Times New Roman"/>
                <w:b/>
                <w:bCs/>
                <w:szCs w:val="24"/>
              </w:rPr>
              <w:t>0</w:t>
            </w:r>
          </w:p>
        </w:tc>
      </w:tr>
    </w:tbl>
    <w:p w14:paraId="261D6AD4" w14:textId="77777777" w:rsidR="00FB1AEE" w:rsidRPr="00637613" w:rsidRDefault="00FB1AEE" w:rsidP="00FB1AEE">
      <w:pPr>
        <w:jc w:val="both"/>
        <w:rPr>
          <w:rFonts w:ascii="Times New Roman" w:hAnsi="Times New Roman" w:cs="Times New Roman"/>
        </w:rPr>
      </w:pPr>
    </w:p>
    <w:p w14:paraId="51981192" w14:textId="77777777" w:rsidR="00793B4A" w:rsidRPr="00637613" w:rsidRDefault="003460E8" w:rsidP="00DA295E">
      <w:pPr>
        <w:pStyle w:val="Akapitzlist"/>
        <w:numPr>
          <w:ilvl w:val="0"/>
          <w:numId w:val="2"/>
        </w:numPr>
        <w:spacing w:before="240" w:after="0"/>
        <w:ind w:left="284" w:hanging="284"/>
        <w:jc w:val="both"/>
        <w:rPr>
          <w:rFonts w:ascii="Times New Roman" w:hAnsi="Times New Roman" w:cs="Times New Roman"/>
          <w:b/>
          <w:sz w:val="24"/>
          <w:szCs w:val="24"/>
        </w:rPr>
      </w:pPr>
      <w:r w:rsidRPr="00637613">
        <w:rPr>
          <w:rFonts w:ascii="Times New Roman" w:eastAsia="Times New Roman" w:hAnsi="Times New Roman" w:cs="Times New Roman"/>
          <w:b/>
          <w:spacing w:val="-16"/>
          <w:sz w:val="24"/>
          <w:szCs w:val="24"/>
        </w:rPr>
        <w:t>Z</w:t>
      </w:r>
      <w:r w:rsidR="00793B4A" w:rsidRPr="00637613">
        <w:rPr>
          <w:rFonts w:ascii="Times New Roman" w:eastAsia="Times New Roman" w:hAnsi="Times New Roman" w:cs="Times New Roman"/>
          <w:b/>
          <w:spacing w:val="-16"/>
          <w:sz w:val="24"/>
          <w:szCs w:val="24"/>
        </w:rPr>
        <w:t>asady i form</w:t>
      </w:r>
      <w:r w:rsidRPr="00637613">
        <w:rPr>
          <w:rFonts w:ascii="Times New Roman" w:eastAsia="Times New Roman" w:hAnsi="Times New Roman" w:cs="Times New Roman"/>
          <w:b/>
          <w:spacing w:val="-16"/>
          <w:sz w:val="24"/>
          <w:szCs w:val="24"/>
        </w:rPr>
        <w:t>a odbywania praktyk zawodowych</w:t>
      </w:r>
      <w:r w:rsidR="002B5602" w:rsidRPr="00637613">
        <w:rPr>
          <w:rFonts w:ascii="Times New Roman" w:eastAsia="Times New Roman" w:hAnsi="Times New Roman" w:cs="Times New Roman"/>
          <w:b/>
          <w:spacing w:val="-16"/>
          <w:sz w:val="24"/>
          <w:szCs w:val="24"/>
        </w:rPr>
        <w:t xml:space="preserve"> – nie dotyczy</w:t>
      </w:r>
    </w:p>
    <w:p w14:paraId="51E6DD9D" w14:textId="77777777" w:rsidR="00793B4A" w:rsidRPr="00637613" w:rsidRDefault="00793B4A" w:rsidP="002B5602">
      <w:pPr>
        <w:widowControl w:val="0"/>
        <w:tabs>
          <w:tab w:val="left" w:pos="284"/>
          <w:tab w:val="left" w:pos="851"/>
        </w:tabs>
        <w:spacing w:after="0" w:line="360" w:lineRule="auto"/>
        <w:jc w:val="both"/>
        <w:rPr>
          <w:rFonts w:ascii="Times New Roman" w:eastAsia="Times New Roman" w:hAnsi="Times New Roman" w:cs="Times New Roman"/>
          <w:spacing w:val="-16"/>
          <w:sz w:val="24"/>
          <w:szCs w:val="24"/>
        </w:rPr>
      </w:pPr>
    </w:p>
    <w:p w14:paraId="20D0A621" w14:textId="77777777" w:rsidR="007F5B9C" w:rsidRDefault="003460E8" w:rsidP="00DA295E">
      <w:pPr>
        <w:pStyle w:val="Akapitzlist"/>
        <w:numPr>
          <w:ilvl w:val="0"/>
          <w:numId w:val="2"/>
        </w:numPr>
        <w:tabs>
          <w:tab w:val="left" w:pos="900"/>
        </w:tabs>
        <w:ind w:left="426"/>
        <w:rPr>
          <w:rFonts w:ascii="Times New Roman" w:hAnsi="Times New Roman" w:cs="Times New Roman"/>
          <w:b/>
          <w:sz w:val="24"/>
          <w:szCs w:val="24"/>
        </w:rPr>
      </w:pPr>
      <w:r w:rsidRPr="00637613">
        <w:rPr>
          <w:rFonts w:ascii="Times New Roman" w:hAnsi="Times New Roman" w:cs="Times New Roman"/>
          <w:b/>
          <w:sz w:val="24"/>
          <w:szCs w:val="24"/>
        </w:rPr>
        <w:lastRenderedPageBreak/>
        <w:t>Karty przedmiotów</w:t>
      </w:r>
      <w:r w:rsidR="00D77288">
        <w:rPr>
          <w:rFonts w:ascii="Times New Roman" w:hAnsi="Times New Roman" w:cs="Times New Roman"/>
          <w:b/>
          <w:sz w:val="24"/>
          <w:szCs w:val="24"/>
        </w:rPr>
        <w:t xml:space="preserve"> (w wersji polskiej i angielskiej)</w:t>
      </w:r>
    </w:p>
    <w:p w14:paraId="7F820E82" w14:textId="77777777" w:rsidR="00D77288" w:rsidRPr="00D77288" w:rsidRDefault="00D77288" w:rsidP="00D77288">
      <w:pPr>
        <w:pStyle w:val="Akapitzlist"/>
        <w:rPr>
          <w:rFonts w:ascii="Times New Roman" w:hAnsi="Times New Roman" w:cs="Times New Roman"/>
          <w:b/>
          <w:sz w:val="24"/>
          <w:szCs w:val="24"/>
        </w:rPr>
      </w:pPr>
    </w:p>
    <w:p w14:paraId="3B739F37" w14:textId="77777777" w:rsidR="00D77288" w:rsidRDefault="00D77288">
      <w:pPr>
        <w:rPr>
          <w:rFonts w:ascii="Times New Roman" w:hAnsi="Times New Roman" w:cs="Times New Roman"/>
          <w:b/>
          <w:sz w:val="24"/>
          <w:szCs w:val="24"/>
        </w:rPr>
      </w:pPr>
      <w:r>
        <w:rPr>
          <w:rFonts w:ascii="Times New Roman" w:hAnsi="Times New Roman" w:cs="Times New Roman"/>
          <w:b/>
          <w:sz w:val="24"/>
          <w:szCs w:val="24"/>
        </w:rPr>
        <w:br w:type="page"/>
      </w:r>
    </w:p>
    <w:p w14:paraId="5DAFE2E9" w14:textId="77777777" w:rsidR="009026F6" w:rsidRPr="00112370" w:rsidRDefault="009026F6" w:rsidP="009026F6">
      <w:pPr>
        <w:jc w:val="center"/>
        <w:rPr>
          <w:rFonts w:cstheme="minorHAnsi"/>
          <w:b/>
          <w:sz w:val="32"/>
          <w:szCs w:val="32"/>
        </w:rPr>
      </w:pPr>
      <w:r w:rsidRPr="00112370">
        <w:rPr>
          <w:rFonts w:cstheme="minorHAnsi"/>
          <w:b/>
          <w:sz w:val="32"/>
          <w:szCs w:val="32"/>
        </w:rPr>
        <w:lastRenderedPageBreak/>
        <w:t>Ekonomia I stopnia</w:t>
      </w:r>
    </w:p>
    <w:p w14:paraId="3FA0EDFE" w14:textId="77777777" w:rsidR="009026F6" w:rsidRPr="00112370" w:rsidRDefault="009026F6" w:rsidP="009026F6">
      <w:pPr>
        <w:jc w:val="center"/>
        <w:rPr>
          <w:rFonts w:cstheme="minorHAnsi"/>
          <w:b/>
          <w:sz w:val="32"/>
          <w:szCs w:val="32"/>
        </w:rPr>
      </w:pPr>
      <w:r w:rsidRPr="00112370">
        <w:rPr>
          <w:rFonts w:cstheme="minorHAnsi"/>
          <w:b/>
          <w:sz w:val="32"/>
          <w:szCs w:val="32"/>
        </w:rPr>
        <w:t>Przedmioty podstawowe</w:t>
      </w:r>
    </w:p>
    <w:p w14:paraId="1BD711F3" w14:textId="77777777" w:rsidR="009026F6" w:rsidRPr="003A73F1" w:rsidRDefault="009026F6" w:rsidP="009026F6">
      <w:pPr>
        <w:jc w:val="center"/>
        <w:rPr>
          <w:rFonts w:cstheme="minorHAnsi"/>
          <w:sz w:val="20"/>
          <w:szCs w:val="20"/>
        </w:rPr>
      </w:pPr>
    </w:p>
    <w:tbl>
      <w:tblPr>
        <w:tblW w:w="9924" w:type="dxa"/>
        <w:tblInd w:w="-441" w:type="dxa"/>
        <w:tblLayout w:type="fixed"/>
        <w:tblCellMar>
          <w:left w:w="10" w:type="dxa"/>
          <w:right w:w="10" w:type="dxa"/>
        </w:tblCellMar>
        <w:tblLook w:val="04A0" w:firstRow="1" w:lastRow="0" w:firstColumn="1" w:lastColumn="0" w:noHBand="0" w:noVBand="1"/>
      </w:tblPr>
      <w:tblGrid>
        <w:gridCol w:w="2481"/>
        <w:gridCol w:w="2481"/>
        <w:gridCol w:w="2481"/>
        <w:gridCol w:w="2481"/>
      </w:tblGrid>
      <w:tr w:rsidR="009026F6" w:rsidRPr="003A73F1" w14:paraId="27A51770" w14:textId="77777777" w:rsidTr="003E6D77">
        <w:trPr>
          <w:trHeight w:val="391"/>
        </w:trPr>
        <w:tc>
          <w:tcPr>
            <w:tcW w:w="4962" w:type="dxa"/>
            <w:gridSpan w:val="2"/>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hideMark/>
          </w:tcPr>
          <w:p w14:paraId="24D8679A"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Nazwa: Socjologia  ekonomiczna</w:t>
            </w:r>
          </w:p>
        </w:tc>
        <w:tc>
          <w:tcPr>
            <w:tcW w:w="2481" w:type="dxa"/>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hideMark/>
          </w:tcPr>
          <w:p w14:paraId="1D0B4DFF" w14:textId="77777777" w:rsidR="009026F6" w:rsidRPr="003A73F1" w:rsidRDefault="009026F6" w:rsidP="009026F6">
            <w:pPr>
              <w:pStyle w:val="Bezodstpw"/>
              <w:rPr>
                <w:rFonts w:asciiTheme="minorHAnsi" w:hAnsiTheme="minorHAnsi" w:cstheme="minorHAnsi"/>
                <w:bCs/>
                <w:sz w:val="20"/>
                <w:szCs w:val="20"/>
              </w:rPr>
            </w:pPr>
            <w:r w:rsidRPr="003A73F1">
              <w:rPr>
                <w:rFonts w:asciiTheme="minorHAnsi" w:hAnsiTheme="minorHAnsi" w:cstheme="minorHAnsi"/>
                <w:bCs/>
                <w:sz w:val="20"/>
                <w:szCs w:val="20"/>
              </w:rPr>
              <w:t xml:space="preserve">Kod: </w:t>
            </w:r>
          </w:p>
        </w:tc>
        <w:tc>
          <w:tcPr>
            <w:tcW w:w="248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hideMark/>
          </w:tcPr>
          <w:p w14:paraId="55BBFB50"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ECTS: 2</w:t>
            </w:r>
          </w:p>
        </w:tc>
      </w:tr>
      <w:tr w:rsidR="009026F6" w:rsidRPr="003A73F1" w14:paraId="027784AA" w14:textId="77777777" w:rsidTr="003E6D77">
        <w:trPr>
          <w:trHeight w:val="385"/>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hideMark/>
          </w:tcPr>
          <w:p w14:paraId="0380E255"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Nazwa jednostki prowadzącej przedmiot:</w:t>
            </w:r>
            <w:r>
              <w:rPr>
                <w:rFonts w:asciiTheme="minorHAnsi" w:hAnsiTheme="minorHAnsi" w:cstheme="minorHAnsi"/>
                <w:sz w:val="20"/>
                <w:szCs w:val="20"/>
              </w:rPr>
              <w:t xml:space="preserve"> </w:t>
            </w:r>
            <w:r w:rsidRPr="003A73F1">
              <w:rPr>
                <w:rFonts w:asciiTheme="minorHAnsi" w:hAnsiTheme="minorHAnsi" w:cstheme="minorHAnsi"/>
                <w:sz w:val="20"/>
                <w:szCs w:val="20"/>
              </w:rPr>
              <w:t>Wydział Ekonomiczny</w:t>
            </w:r>
          </w:p>
        </w:tc>
      </w:tr>
      <w:tr w:rsidR="009026F6" w:rsidRPr="003A73F1" w14:paraId="598B9DA4" w14:textId="77777777" w:rsidTr="003E6D77">
        <w:trPr>
          <w:trHeight w:val="774"/>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tcPr>
          <w:p w14:paraId="3E29208F"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Kierunek: Ekonomia</w:t>
            </w:r>
          </w:p>
          <w:p w14:paraId="4AD2EDA2"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Poziom PRK: 6</w:t>
            </w:r>
          </w:p>
          <w:p w14:paraId="18F34EF9"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Poziom: I</w:t>
            </w:r>
          </w:p>
          <w:p w14:paraId="4929683E"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 xml:space="preserve">Profil:  </w:t>
            </w:r>
            <w:proofErr w:type="spellStart"/>
            <w:r w:rsidRPr="003A73F1">
              <w:rPr>
                <w:rFonts w:asciiTheme="minorHAnsi" w:hAnsiTheme="minorHAnsi" w:cstheme="minorHAnsi"/>
                <w:sz w:val="20"/>
                <w:szCs w:val="20"/>
              </w:rPr>
              <w:t>ogólnoakademicki</w:t>
            </w:r>
            <w:proofErr w:type="spellEnd"/>
          </w:p>
          <w:p w14:paraId="5490FECB"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Forma: stacjonarne</w:t>
            </w:r>
          </w:p>
        </w:tc>
      </w:tr>
      <w:tr w:rsidR="009026F6" w:rsidRPr="003A73F1" w14:paraId="0DA6934D" w14:textId="77777777" w:rsidTr="003E6D77">
        <w:trPr>
          <w:trHeight w:val="520"/>
        </w:trPr>
        <w:tc>
          <w:tcPr>
            <w:tcW w:w="9924" w:type="dxa"/>
            <w:gridSpan w:val="4"/>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tcPr>
          <w:p w14:paraId="5C2B8BFF" w14:textId="0D0F66E9" w:rsidR="009026F6" w:rsidRPr="003A73F1" w:rsidRDefault="009026F6" w:rsidP="00636E2C">
            <w:pPr>
              <w:pStyle w:val="Bezodstpw"/>
              <w:rPr>
                <w:rFonts w:asciiTheme="minorHAnsi" w:hAnsiTheme="minorHAnsi" w:cstheme="minorHAnsi"/>
                <w:sz w:val="20"/>
                <w:szCs w:val="20"/>
              </w:rPr>
            </w:pPr>
            <w:r w:rsidRPr="003A73F1">
              <w:rPr>
                <w:rFonts w:asciiTheme="minorHAnsi" w:hAnsiTheme="minorHAnsi" w:cstheme="minorHAnsi"/>
                <w:sz w:val="20"/>
                <w:szCs w:val="20"/>
              </w:rPr>
              <w:t xml:space="preserve">Koordynator przedmiotu: </w:t>
            </w:r>
            <w:r w:rsidR="00636E2C">
              <w:rPr>
                <w:rFonts w:asciiTheme="minorHAnsi" w:hAnsiTheme="minorHAnsi" w:cstheme="minorHAnsi"/>
                <w:sz w:val="20"/>
                <w:szCs w:val="20"/>
              </w:rPr>
              <w:t>dr. hab. Agata Zagórowska</w:t>
            </w:r>
            <w:r w:rsidR="007F4AC3">
              <w:rPr>
                <w:rFonts w:asciiTheme="minorHAnsi" w:hAnsiTheme="minorHAnsi" w:cstheme="minorHAnsi"/>
                <w:sz w:val="20"/>
                <w:szCs w:val="20"/>
              </w:rPr>
              <w:t>, prof. UO</w:t>
            </w:r>
          </w:p>
        </w:tc>
      </w:tr>
      <w:tr w:rsidR="009026F6" w:rsidRPr="003A73F1" w14:paraId="0C113B8A" w14:textId="77777777" w:rsidTr="003E6D77">
        <w:trPr>
          <w:trHeight w:val="2003"/>
        </w:trPr>
        <w:tc>
          <w:tcPr>
            <w:tcW w:w="4962" w:type="dxa"/>
            <w:gridSpan w:val="2"/>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tcPr>
          <w:p w14:paraId="4A6DA665"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Formy zajęć, sposób ich realizacji i przypisana im liczba godzin:</w:t>
            </w:r>
          </w:p>
          <w:p w14:paraId="6B955E16" w14:textId="77777777" w:rsidR="009026F6" w:rsidRPr="003A73F1" w:rsidRDefault="009026F6" w:rsidP="009026F6">
            <w:pPr>
              <w:pStyle w:val="Bezodstpw"/>
              <w:rPr>
                <w:rFonts w:asciiTheme="minorHAnsi" w:hAnsiTheme="minorHAnsi" w:cstheme="minorHAnsi"/>
                <w:sz w:val="20"/>
                <w:szCs w:val="20"/>
              </w:rPr>
            </w:pPr>
          </w:p>
          <w:p w14:paraId="5C475353"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 xml:space="preserve">A. Formy zajęć: w </w:t>
            </w:r>
          </w:p>
          <w:p w14:paraId="37546F32"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B. Tryb realizacji: w sali dydaktycznej</w:t>
            </w:r>
          </w:p>
          <w:p w14:paraId="3D3A950D" w14:textId="772B943B"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C. Liczba godzin:</w:t>
            </w:r>
            <w:r w:rsidR="00C161B8">
              <w:rPr>
                <w:rFonts w:asciiTheme="minorHAnsi" w:hAnsiTheme="minorHAnsi" w:cstheme="minorHAnsi"/>
                <w:sz w:val="20"/>
                <w:szCs w:val="20"/>
              </w:rPr>
              <w:t xml:space="preserve"> </w:t>
            </w:r>
            <w:r w:rsidRPr="003A73F1">
              <w:rPr>
                <w:rFonts w:asciiTheme="minorHAnsi" w:hAnsiTheme="minorHAnsi" w:cstheme="minorHAnsi"/>
                <w:sz w:val="20"/>
                <w:szCs w:val="20"/>
              </w:rPr>
              <w:t xml:space="preserve">30 </w:t>
            </w:r>
          </w:p>
          <w:p w14:paraId="0B74DCEE" w14:textId="4DCA29C7" w:rsidR="009026F6" w:rsidRPr="003A73F1" w:rsidRDefault="00C161B8" w:rsidP="009026F6">
            <w:pPr>
              <w:pStyle w:val="Bezodstpw"/>
              <w:rPr>
                <w:rFonts w:asciiTheme="minorHAnsi" w:hAnsiTheme="minorHAnsi" w:cstheme="minorHAnsi"/>
                <w:sz w:val="20"/>
                <w:szCs w:val="20"/>
              </w:rPr>
            </w:pPr>
            <w:r>
              <w:rPr>
                <w:rFonts w:asciiTheme="minorHAnsi" w:hAnsiTheme="minorHAnsi" w:cstheme="minorHAnsi"/>
                <w:sz w:val="20"/>
                <w:szCs w:val="20"/>
              </w:rPr>
              <w:t xml:space="preserve">D. Sposób zaliczenia: </w:t>
            </w:r>
            <w:proofErr w:type="spellStart"/>
            <w:r>
              <w:rPr>
                <w:rFonts w:asciiTheme="minorHAnsi" w:hAnsiTheme="minorHAnsi" w:cstheme="minorHAnsi"/>
                <w:sz w:val="20"/>
                <w:szCs w:val="20"/>
              </w:rPr>
              <w:t>zo</w:t>
            </w:r>
            <w:proofErr w:type="spellEnd"/>
          </w:p>
          <w:p w14:paraId="1D4C5BB2" w14:textId="77777777" w:rsidR="009026F6" w:rsidRPr="003A73F1" w:rsidRDefault="009026F6" w:rsidP="009026F6">
            <w:pPr>
              <w:pStyle w:val="Bezodstpw"/>
              <w:ind w:left="73"/>
              <w:rPr>
                <w:rFonts w:asciiTheme="minorHAnsi" w:hAnsiTheme="minorHAnsi" w:cstheme="minorHAnsi"/>
                <w:sz w:val="20"/>
                <w:szCs w:val="20"/>
              </w:rPr>
            </w:pPr>
            <w:r w:rsidRPr="003A73F1">
              <w:rPr>
                <w:rFonts w:asciiTheme="minorHAnsi" w:hAnsiTheme="minorHAnsi" w:cstheme="minorHAnsi"/>
                <w:bCs/>
                <w:sz w:val="20"/>
                <w:szCs w:val="20"/>
              </w:rPr>
              <w:t xml:space="preserve">  </w:t>
            </w:r>
          </w:p>
        </w:tc>
        <w:tc>
          <w:tcPr>
            <w:tcW w:w="4962" w:type="dxa"/>
            <w:gridSpan w:val="2"/>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tcPr>
          <w:p w14:paraId="15668F36" w14:textId="11B16DBF"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Nakład pracy studenta:</w:t>
            </w:r>
            <w:r w:rsidR="00B13BBC">
              <w:rPr>
                <w:rFonts w:asciiTheme="minorHAnsi" w:hAnsiTheme="minorHAnsi" w:cstheme="minorHAnsi"/>
                <w:sz w:val="20"/>
                <w:szCs w:val="20"/>
              </w:rPr>
              <w:t xml:space="preserve"> 50</w:t>
            </w:r>
            <w:r w:rsidR="00570D25">
              <w:rPr>
                <w:rFonts w:asciiTheme="minorHAnsi" w:hAnsiTheme="minorHAnsi" w:cstheme="minorHAnsi"/>
                <w:sz w:val="20"/>
                <w:szCs w:val="20"/>
              </w:rPr>
              <w:t xml:space="preserve"> </w:t>
            </w:r>
            <w:r w:rsidR="00B13BBC">
              <w:rPr>
                <w:rFonts w:asciiTheme="minorHAnsi" w:hAnsiTheme="minorHAnsi" w:cstheme="minorHAnsi"/>
                <w:sz w:val="20"/>
                <w:szCs w:val="20"/>
              </w:rPr>
              <w:t>h</w:t>
            </w:r>
          </w:p>
          <w:p w14:paraId="1A90D267" w14:textId="1D3306FC"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 xml:space="preserve">A. </w:t>
            </w:r>
            <w:r w:rsidR="00B13BBC">
              <w:rPr>
                <w:rFonts w:asciiTheme="minorHAnsi" w:hAnsiTheme="minorHAnsi" w:cstheme="minorHAnsi"/>
                <w:bCs/>
                <w:sz w:val="20"/>
                <w:szCs w:val="20"/>
              </w:rPr>
              <w:t>Udział w zajęciach</w:t>
            </w:r>
            <w:r w:rsidRPr="003A73F1">
              <w:rPr>
                <w:rFonts w:asciiTheme="minorHAnsi" w:hAnsiTheme="minorHAnsi" w:cstheme="minorHAnsi"/>
                <w:bCs/>
                <w:sz w:val="20"/>
                <w:szCs w:val="20"/>
              </w:rPr>
              <w:t>: 3</w:t>
            </w:r>
            <w:r w:rsidR="00C161B8">
              <w:rPr>
                <w:rFonts w:asciiTheme="minorHAnsi" w:hAnsiTheme="minorHAnsi" w:cstheme="minorHAnsi"/>
                <w:bCs/>
                <w:sz w:val="20"/>
                <w:szCs w:val="20"/>
              </w:rPr>
              <w:t>0</w:t>
            </w:r>
            <w:r w:rsidRPr="003A73F1">
              <w:rPr>
                <w:rFonts w:asciiTheme="minorHAnsi" w:hAnsiTheme="minorHAnsi" w:cstheme="minorHAnsi"/>
                <w:bCs/>
                <w:sz w:val="20"/>
                <w:szCs w:val="20"/>
              </w:rPr>
              <w:t xml:space="preserve"> h</w:t>
            </w:r>
          </w:p>
          <w:p w14:paraId="3B149905" w14:textId="207A5593"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 xml:space="preserve">B. </w:t>
            </w:r>
            <w:r w:rsidRPr="003A73F1">
              <w:rPr>
                <w:rFonts w:asciiTheme="minorHAnsi" w:hAnsiTheme="minorHAnsi" w:cstheme="minorHAnsi"/>
                <w:bCs/>
                <w:sz w:val="20"/>
                <w:szCs w:val="20"/>
              </w:rPr>
              <w:t xml:space="preserve">Praca własna studenta: </w:t>
            </w:r>
            <w:r w:rsidR="00C161B8">
              <w:rPr>
                <w:rFonts w:asciiTheme="minorHAnsi" w:hAnsiTheme="minorHAnsi" w:cstheme="minorHAnsi"/>
                <w:bCs/>
                <w:sz w:val="20"/>
                <w:szCs w:val="20"/>
              </w:rPr>
              <w:t>20</w:t>
            </w:r>
            <w:r w:rsidRPr="003A73F1">
              <w:rPr>
                <w:rFonts w:asciiTheme="minorHAnsi" w:hAnsiTheme="minorHAnsi" w:cstheme="minorHAnsi"/>
                <w:sz w:val="20"/>
                <w:szCs w:val="20"/>
              </w:rPr>
              <w:t xml:space="preserve"> </w:t>
            </w:r>
            <w:r w:rsidRPr="003A73F1">
              <w:rPr>
                <w:rFonts w:asciiTheme="minorHAnsi" w:hAnsiTheme="minorHAnsi" w:cstheme="minorHAnsi"/>
                <w:bCs/>
                <w:sz w:val="20"/>
                <w:szCs w:val="20"/>
              </w:rPr>
              <w:t xml:space="preserve">h </w:t>
            </w:r>
          </w:p>
          <w:p w14:paraId="203F254B" w14:textId="2EE32302"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bCs/>
                <w:sz w:val="20"/>
                <w:szCs w:val="20"/>
              </w:rPr>
              <w:t xml:space="preserve">Przygotowanie do zajęć: </w:t>
            </w:r>
            <w:r w:rsidR="00C161B8">
              <w:rPr>
                <w:rFonts w:asciiTheme="minorHAnsi" w:hAnsiTheme="minorHAnsi" w:cstheme="minorHAnsi"/>
                <w:bCs/>
                <w:sz w:val="20"/>
                <w:szCs w:val="20"/>
              </w:rPr>
              <w:t>5</w:t>
            </w:r>
            <w:r w:rsidRPr="003A73F1">
              <w:rPr>
                <w:rFonts w:asciiTheme="minorHAnsi" w:hAnsiTheme="minorHAnsi" w:cstheme="minorHAnsi"/>
                <w:bCs/>
                <w:sz w:val="20"/>
                <w:szCs w:val="20"/>
              </w:rPr>
              <w:t xml:space="preserve"> h </w:t>
            </w:r>
          </w:p>
          <w:p w14:paraId="318664DF" w14:textId="77777777" w:rsidR="009026F6" w:rsidRPr="003A73F1" w:rsidRDefault="009026F6" w:rsidP="009026F6">
            <w:pPr>
              <w:pStyle w:val="Bezodstpw"/>
              <w:rPr>
                <w:rFonts w:asciiTheme="minorHAnsi" w:hAnsiTheme="minorHAnsi" w:cstheme="minorHAnsi"/>
                <w:bCs/>
                <w:sz w:val="20"/>
                <w:szCs w:val="20"/>
              </w:rPr>
            </w:pPr>
            <w:r w:rsidRPr="003A73F1">
              <w:rPr>
                <w:rFonts w:asciiTheme="minorHAnsi" w:hAnsiTheme="minorHAnsi" w:cstheme="minorHAnsi"/>
                <w:bCs/>
                <w:sz w:val="20"/>
                <w:szCs w:val="20"/>
              </w:rPr>
              <w:t>Przygotowanie do zaliczenia: 8 h</w:t>
            </w:r>
          </w:p>
          <w:p w14:paraId="0BD88273"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bCs/>
                <w:sz w:val="20"/>
                <w:szCs w:val="20"/>
              </w:rPr>
              <w:t>Przygotowanie projektu: 7h</w:t>
            </w:r>
          </w:p>
        </w:tc>
      </w:tr>
      <w:tr w:rsidR="009026F6" w:rsidRPr="003A73F1" w14:paraId="37846FFA" w14:textId="77777777" w:rsidTr="003E6D77">
        <w:trPr>
          <w:trHeight w:val="481"/>
        </w:trPr>
        <w:tc>
          <w:tcPr>
            <w:tcW w:w="248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hideMark/>
          </w:tcPr>
          <w:p w14:paraId="0C25D4BC"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Język wykładowy:</w:t>
            </w:r>
          </w:p>
          <w:p w14:paraId="225EDB3C"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bCs/>
                <w:sz w:val="20"/>
                <w:szCs w:val="20"/>
              </w:rPr>
              <w:t>język polski</w:t>
            </w:r>
          </w:p>
        </w:tc>
        <w:tc>
          <w:tcPr>
            <w:tcW w:w="248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hideMark/>
          </w:tcPr>
          <w:p w14:paraId="2C0D4359"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Rodzaj przedmiotu:</w:t>
            </w:r>
          </w:p>
          <w:p w14:paraId="13DD69CD"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Obowiązkowy</w:t>
            </w:r>
          </w:p>
        </w:tc>
        <w:tc>
          <w:tcPr>
            <w:tcW w:w="4962" w:type="dxa"/>
            <w:gridSpan w:val="2"/>
            <w:tcBorders>
              <w:top w:val="nil"/>
              <w:left w:val="single" w:sz="12" w:space="0" w:color="000000"/>
              <w:bottom w:val="single" w:sz="12" w:space="0" w:color="000000"/>
              <w:right w:val="single" w:sz="12" w:space="0" w:color="000000"/>
            </w:tcBorders>
            <w:tcMar>
              <w:top w:w="0" w:type="dxa"/>
              <w:left w:w="70" w:type="dxa"/>
              <w:bottom w:w="0" w:type="dxa"/>
              <w:right w:w="70" w:type="dxa"/>
            </w:tcMar>
            <w:hideMark/>
          </w:tcPr>
          <w:p w14:paraId="3030A75A"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Wymagania wstępne:</w:t>
            </w:r>
          </w:p>
          <w:p w14:paraId="55910548"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brak</w:t>
            </w:r>
          </w:p>
        </w:tc>
      </w:tr>
      <w:tr w:rsidR="009026F6" w:rsidRPr="003A73F1" w14:paraId="269CAA17" w14:textId="77777777" w:rsidTr="003E6D77">
        <w:trPr>
          <w:trHeight w:val="2281"/>
        </w:trPr>
        <w:tc>
          <w:tcPr>
            <w:tcW w:w="4962" w:type="dxa"/>
            <w:gridSpan w:val="2"/>
            <w:tcBorders>
              <w:top w:val="single" w:sz="12" w:space="0" w:color="000000"/>
              <w:left w:val="single" w:sz="12" w:space="0" w:color="000000"/>
              <w:bottom w:val="single" w:sz="12" w:space="0" w:color="000000"/>
              <w:right w:val="single" w:sz="12" w:space="0" w:color="000000"/>
            </w:tcBorders>
            <w:shd w:val="clear" w:color="auto" w:fill="FFFFFF"/>
            <w:tcMar>
              <w:top w:w="0" w:type="dxa"/>
              <w:left w:w="70" w:type="dxa"/>
              <w:bottom w:w="0" w:type="dxa"/>
              <w:right w:w="70" w:type="dxa"/>
            </w:tcMar>
          </w:tcPr>
          <w:p w14:paraId="6EC894F9"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Metody dydaktyczne:</w:t>
            </w:r>
          </w:p>
          <w:p w14:paraId="2007F56B" w14:textId="77777777" w:rsidR="009026F6" w:rsidRPr="003A73F1" w:rsidRDefault="009026F6" w:rsidP="009026F6">
            <w:pPr>
              <w:pStyle w:val="Bezodstpw"/>
              <w:rPr>
                <w:rFonts w:asciiTheme="minorHAnsi" w:hAnsiTheme="minorHAnsi" w:cstheme="minorHAnsi"/>
                <w:sz w:val="20"/>
                <w:szCs w:val="20"/>
              </w:rPr>
            </w:pPr>
          </w:p>
          <w:p w14:paraId="6C5EBF25"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Wykład informacyjny, problemowy</w:t>
            </w:r>
          </w:p>
          <w:p w14:paraId="09D7CDE7" w14:textId="77777777" w:rsidR="009026F6" w:rsidRPr="003A73F1" w:rsidRDefault="009026F6" w:rsidP="009026F6">
            <w:pPr>
              <w:pStyle w:val="Bezodstpw"/>
              <w:rPr>
                <w:rFonts w:asciiTheme="minorHAnsi" w:hAnsiTheme="minorHAnsi" w:cstheme="minorHAnsi"/>
                <w:sz w:val="20"/>
                <w:szCs w:val="20"/>
              </w:rPr>
            </w:pPr>
          </w:p>
          <w:p w14:paraId="3702DA48" w14:textId="77777777" w:rsidR="009026F6" w:rsidRPr="003A73F1" w:rsidRDefault="009026F6" w:rsidP="009026F6">
            <w:pPr>
              <w:pStyle w:val="Bezodstpw"/>
              <w:rPr>
                <w:rFonts w:asciiTheme="minorHAnsi" w:hAnsiTheme="minorHAnsi" w:cstheme="minorHAnsi"/>
                <w:sz w:val="20"/>
                <w:szCs w:val="20"/>
              </w:rPr>
            </w:pPr>
          </w:p>
          <w:p w14:paraId="037CBAF3" w14:textId="77777777" w:rsidR="009026F6" w:rsidRPr="003A73F1" w:rsidRDefault="009026F6" w:rsidP="009026F6">
            <w:pPr>
              <w:pStyle w:val="Bezodstpw"/>
              <w:rPr>
                <w:rFonts w:asciiTheme="minorHAnsi" w:hAnsiTheme="minorHAnsi" w:cstheme="minorHAnsi"/>
                <w:bCs/>
                <w:sz w:val="20"/>
                <w:szCs w:val="20"/>
              </w:rPr>
            </w:pPr>
          </w:p>
          <w:p w14:paraId="631CB7FE" w14:textId="77777777" w:rsidR="009026F6" w:rsidRPr="003A73F1" w:rsidRDefault="009026F6" w:rsidP="009026F6">
            <w:pPr>
              <w:pStyle w:val="Bezodstpw"/>
              <w:rPr>
                <w:rFonts w:asciiTheme="minorHAnsi" w:hAnsiTheme="minorHAnsi" w:cstheme="minorHAnsi"/>
                <w:sz w:val="20"/>
                <w:szCs w:val="20"/>
              </w:rPr>
            </w:pPr>
          </w:p>
        </w:tc>
        <w:tc>
          <w:tcPr>
            <w:tcW w:w="4962" w:type="dxa"/>
            <w:gridSpan w:val="2"/>
            <w:tcBorders>
              <w:top w:val="single" w:sz="12" w:space="0" w:color="000000"/>
              <w:left w:val="single" w:sz="12" w:space="0" w:color="000000"/>
              <w:bottom w:val="single" w:sz="4" w:space="0" w:color="585858"/>
              <w:right w:val="single" w:sz="12" w:space="0" w:color="000000"/>
            </w:tcBorders>
            <w:shd w:val="clear" w:color="auto" w:fill="FFFFFF"/>
            <w:tcMar>
              <w:top w:w="0" w:type="dxa"/>
              <w:left w:w="70" w:type="dxa"/>
              <w:bottom w:w="0" w:type="dxa"/>
              <w:right w:w="70" w:type="dxa"/>
            </w:tcMar>
          </w:tcPr>
          <w:p w14:paraId="5FCB828F"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Metody i kryteria oceniania:</w:t>
            </w:r>
          </w:p>
          <w:p w14:paraId="1D5C8862"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A. Formy zaliczenia (weryfikacja efektów uczenia się)</w:t>
            </w:r>
          </w:p>
          <w:p w14:paraId="01E8E8AE" w14:textId="77777777" w:rsidR="009026F6" w:rsidRPr="003A73F1" w:rsidRDefault="009026F6" w:rsidP="009026F6">
            <w:pPr>
              <w:pStyle w:val="Bezodstpw"/>
              <w:rPr>
                <w:rFonts w:asciiTheme="minorHAnsi" w:hAnsiTheme="minorHAnsi" w:cstheme="minorHAnsi"/>
                <w:bCs/>
                <w:sz w:val="20"/>
                <w:szCs w:val="20"/>
              </w:rPr>
            </w:pPr>
            <w:r w:rsidRPr="003A73F1">
              <w:rPr>
                <w:rFonts w:asciiTheme="minorHAnsi" w:hAnsiTheme="minorHAnsi" w:cstheme="minorHAnsi"/>
                <w:bCs/>
                <w:sz w:val="20"/>
                <w:szCs w:val="20"/>
              </w:rPr>
              <w:t>Zaliczenie pisemne – pytania zamknięte i otwarte (efekty 1, 2, 3), projekt (efekty 2,4) , aktywność na zajęciach (efekty 4,5)</w:t>
            </w:r>
          </w:p>
          <w:p w14:paraId="5F32FCDA"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B. Podstawowe kryteria ustalenia oceny</w:t>
            </w:r>
          </w:p>
          <w:p w14:paraId="421B2664" w14:textId="77777777" w:rsidR="009026F6" w:rsidRPr="003A73F1" w:rsidRDefault="009026F6" w:rsidP="009026F6">
            <w:pPr>
              <w:pStyle w:val="Bezodstpw"/>
              <w:rPr>
                <w:rFonts w:asciiTheme="minorHAnsi" w:hAnsiTheme="minorHAnsi" w:cstheme="minorHAnsi"/>
                <w:bCs/>
                <w:sz w:val="20"/>
                <w:szCs w:val="20"/>
              </w:rPr>
            </w:pPr>
            <w:r w:rsidRPr="003A73F1">
              <w:rPr>
                <w:rFonts w:asciiTheme="minorHAnsi" w:hAnsiTheme="minorHAnsi" w:cstheme="minorHAnsi"/>
                <w:bCs/>
                <w:sz w:val="20"/>
                <w:szCs w:val="20"/>
              </w:rPr>
              <w:t>Ocena z wykładu na podstawie punktów uzyskanych z zaliczenia pisemnego (40%), projektu  (40%) oraz punktów z aktywności i postawy na zajęciach (20%)</w:t>
            </w:r>
          </w:p>
        </w:tc>
      </w:tr>
      <w:tr w:rsidR="009026F6" w:rsidRPr="003A73F1" w14:paraId="4F7BC875" w14:textId="77777777" w:rsidTr="003E6D77">
        <w:trPr>
          <w:trHeight w:val="249"/>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FFFFF"/>
            <w:tcMar>
              <w:top w:w="0" w:type="dxa"/>
              <w:left w:w="70" w:type="dxa"/>
              <w:bottom w:w="0" w:type="dxa"/>
              <w:right w:w="70" w:type="dxa"/>
            </w:tcMar>
            <w:hideMark/>
          </w:tcPr>
          <w:p w14:paraId="6335ED13"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1.Zapoznanie Studentów ze społecznymi i kulturowymi uwarunkowaniami mechanizmów funkcjonowania instytucji ekonomiczno-społecznych, podmiotów i systemów gospodarczych (z wykorzystaniem perspektywy socjologicznej).</w:t>
            </w:r>
          </w:p>
          <w:p w14:paraId="26D4DF00" w14:textId="77777777" w:rsidR="009026F6" w:rsidRPr="003A73F1" w:rsidRDefault="009026F6" w:rsidP="009026F6">
            <w:pPr>
              <w:jc w:val="both"/>
              <w:rPr>
                <w:rFonts w:cstheme="minorHAnsi"/>
                <w:sz w:val="20"/>
                <w:szCs w:val="20"/>
              </w:rPr>
            </w:pPr>
            <w:r w:rsidRPr="003A73F1">
              <w:rPr>
                <w:rFonts w:cstheme="minorHAnsi"/>
                <w:sz w:val="20"/>
                <w:szCs w:val="20"/>
              </w:rPr>
              <w:t>2. Rozwijanie umiejętności dokonywania analizy i oceny zależności socjologiczno-ekonomicznych w poszukiwaniu rozwiązań problemów społeczno- ekonomicznych.</w:t>
            </w:r>
          </w:p>
        </w:tc>
      </w:tr>
      <w:tr w:rsidR="009026F6" w:rsidRPr="003A73F1" w14:paraId="210FED8F" w14:textId="77777777" w:rsidTr="003E6D77">
        <w:trPr>
          <w:trHeight w:val="249"/>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FFFFF"/>
            <w:tcMar>
              <w:top w:w="0" w:type="dxa"/>
              <w:left w:w="70" w:type="dxa"/>
              <w:bottom w:w="0" w:type="dxa"/>
              <w:right w:w="70" w:type="dxa"/>
            </w:tcMar>
            <w:hideMark/>
          </w:tcPr>
          <w:p w14:paraId="5AC618F4" w14:textId="77777777" w:rsidR="009026F6" w:rsidRPr="003A73F1" w:rsidRDefault="009026F6" w:rsidP="009026F6">
            <w:pPr>
              <w:pStyle w:val="NormalnyWeb"/>
              <w:spacing w:before="0" w:after="90"/>
              <w:rPr>
                <w:rFonts w:asciiTheme="minorHAnsi" w:hAnsiTheme="minorHAnsi" w:cstheme="minorHAnsi"/>
                <w:sz w:val="20"/>
                <w:szCs w:val="20"/>
              </w:rPr>
            </w:pPr>
            <w:r w:rsidRPr="003A73F1">
              <w:rPr>
                <w:rFonts w:asciiTheme="minorHAnsi" w:hAnsiTheme="minorHAnsi" w:cstheme="minorHAnsi"/>
                <w:sz w:val="20"/>
                <w:szCs w:val="20"/>
              </w:rPr>
              <w:t xml:space="preserve">Wprowadzenie do socjologii ekonomicznej </w:t>
            </w:r>
          </w:p>
          <w:p w14:paraId="7CB82A6B" w14:textId="77777777" w:rsidR="009026F6" w:rsidRPr="003A73F1" w:rsidRDefault="009026F6" w:rsidP="009026F6">
            <w:pPr>
              <w:pStyle w:val="NormalnyWeb"/>
              <w:spacing w:before="0" w:after="90"/>
              <w:rPr>
                <w:rFonts w:asciiTheme="minorHAnsi" w:hAnsiTheme="minorHAnsi" w:cstheme="minorHAnsi"/>
                <w:sz w:val="20"/>
                <w:szCs w:val="20"/>
              </w:rPr>
            </w:pPr>
            <w:r w:rsidRPr="003A73F1">
              <w:rPr>
                <w:rFonts w:asciiTheme="minorHAnsi" w:hAnsiTheme="minorHAnsi" w:cstheme="minorHAnsi"/>
                <w:sz w:val="20"/>
                <w:szCs w:val="20"/>
              </w:rPr>
              <w:t>Historia socjologii i socjologii ekonomicznej</w:t>
            </w:r>
          </w:p>
          <w:p w14:paraId="40404CA6" w14:textId="77777777" w:rsidR="009026F6" w:rsidRPr="003A73F1" w:rsidRDefault="009026F6" w:rsidP="009026F6">
            <w:pPr>
              <w:pStyle w:val="NormalnyWeb"/>
              <w:spacing w:before="0" w:after="90"/>
              <w:rPr>
                <w:rFonts w:asciiTheme="minorHAnsi" w:hAnsiTheme="minorHAnsi" w:cstheme="minorHAnsi"/>
                <w:sz w:val="20"/>
                <w:szCs w:val="20"/>
              </w:rPr>
            </w:pPr>
            <w:r w:rsidRPr="003A73F1">
              <w:rPr>
                <w:rFonts w:asciiTheme="minorHAnsi" w:hAnsiTheme="minorHAnsi" w:cstheme="minorHAnsi"/>
                <w:sz w:val="20"/>
                <w:szCs w:val="20"/>
              </w:rPr>
              <w:t>Ewolucja teorii socjologii i współczesne trendy badań w ramach socjologii ekonomicznej</w:t>
            </w:r>
          </w:p>
          <w:p w14:paraId="7DC946DB" w14:textId="77777777" w:rsidR="009026F6" w:rsidRPr="003A73F1" w:rsidRDefault="009026F6" w:rsidP="009026F6">
            <w:pPr>
              <w:pStyle w:val="NormalnyWeb"/>
              <w:spacing w:before="0" w:after="90"/>
              <w:rPr>
                <w:rFonts w:asciiTheme="minorHAnsi" w:hAnsiTheme="minorHAnsi" w:cstheme="minorHAnsi"/>
                <w:sz w:val="20"/>
                <w:szCs w:val="20"/>
              </w:rPr>
            </w:pPr>
            <w:r w:rsidRPr="003A73F1">
              <w:rPr>
                <w:rFonts w:asciiTheme="minorHAnsi" w:hAnsiTheme="minorHAnsi" w:cstheme="minorHAnsi"/>
                <w:sz w:val="20"/>
                <w:szCs w:val="20"/>
              </w:rPr>
              <w:t>Nowy instytucjonalizm w ekonomii i socjologii Socjalizacja.</w:t>
            </w:r>
          </w:p>
          <w:p w14:paraId="2DB0357F" w14:textId="77777777" w:rsidR="009026F6" w:rsidRPr="003A73F1" w:rsidRDefault="009026F6" w:rsidP="009026F6">
            <w:pPr>
              <w:pStyle w:val="NormalnyWeb"/>
              <w:spacing w:before="0" w:after="90"/>
              <w:rPr>
                <w:rFonts w:asciiTheme="minorHAnsi" w:hAnsiTheme="minorHAnsi" w:cstheme="minorHAnsi"/>
                <w:sz w:val="20"/>
                <w:szCs w:val="20"/>
              </w:rPr>
            </w:pPr>
            <w:r w:rsidRPr="003A73F1">
              <w:rPr>
                <w:rFonts w:asciiTheme="minorHAnsi" w:hAnsiTheme="minorHAnsi" w:cstheme="minorHAnsi"/>
                <w:sz w:val="20"/>
                <w:szCs w:val="20"/>
              </w:rPr>
              <w:t xml:space="preserve"> Socjalizacja ekonomiczna. Media i technologia</w:t>
            </w:r>
          </w:p>
          <w:p w14:paraId="5C011F61" w14:textId="77777777" w:rsidR="009026F6" w:rsidRPr="003A73F1" w:rsidRDefault="009026F6" w:rsidP="009026F6">
            <w:pPr>
              <w:pStyle w:val="NormalnyWeb"/>
              <w:spacing w:before="0" w:after="90"/>
              <w:rPr>
                <w:rFonts w:asciiTheme="minorHAnsi" w:hAnsiTheme="minorHAnsi" w:cstheme="minorHAnsi"/>
                <w:sz w:val="20"/>
                <w:szCs w:val="20"/>
              </w:rPr>
            </w:pPr>
            <w:r w:rsidRPr="003A73F1">
              <w:rPr>
                <w:rFonts w:asciiTheme="minorHAnsi" w:hAnsiTheme="minorHAnsi" w:cstheme="minorHAnsi"/>
                <w:sz w:val="20"/>
                <w:szCs w:val="20"/>
              </w:rPr>
              <w:t>Edukacja a ekonomia</w:t>
            </w:r>
          </w:p>
          <w:p w14:paraId="321DA8B3" w14:textId="4DC60099" w:rsidR="009026F6" w:rsidRPr="003A73F1" w:rsidRDefault="009026F6" w:rsidP="009026F6">
            <w:pPr>
              <w:pStyle w:val="NormalnyWeb"/>
              <w:spacing w:before="0" w:after="90"/>
              <w:rPr>
                <w:rFonts w:asciiTheme="minorHAnsi" w:hAnsiTheme="minorHAnsi" w:cstheme="minorHAnsi"/>
                <w:sz w:val="20"/>
                <w:szCs w:val="20"/>
              </w:rPr>
            </w:pPr>
            <w:r w:rsidRPr="003A73F1">
              <w:rPr>
                <w:rFonts w:asciiTheme="minorHAnsi" w:hAnsiTheme="minorHAnsi" w:cstheme="minorHAnsi"/>
                <w:sz w:val="20"/>
                <w:szCs w:val="20"/>
              </w:rPr>
              <w:t>Grupy i organizacje</w:t>
            </w:r>
          </w:p>
          <w:p w14:paraId="36DDBA69" w14:textId="77777777" w:rsidR="009026F6" w:rsidRPr="003A73F1" w:rsidRDefault="009026F6" w:rsidP="009026F6">
            <w:pPr>
              <w:pStyle w:val="NormalnyWeb"/>
              <w:spacing w:before="0" w:after="90"/>
              <w:rPr>
                <w:rFonts w:asciiTheme="minorHAnsi" w:hAnsiTheme="minorHAnsi" w:cstheme="minorHAnsi"/>
                <w:sz w:val="20"/>
                <w:szCs w:val="20"/>
              </w:rPr>
            </w:pPr>
            <w:r w:rsidRPr="003A73F1">
              <w:rPr>
                <w:rFonts w:asciiTheme="minorHAnsi" w:hAnsiTheme="minorHAnsi" w:cstheme="minorHAnsi"/>
                <w:sz w:val="20"/>
                <w:szCs w:val="20"/>
              </w:rPr>
              <w:t>Kultura a konsumpcja (konsumpcjonizm)</w:t>
            </w:r>
          </w:p>
          <w:p w14:paraId="734530BF" w14:textId="77777777" w:rsidR="009026F6" w:rsidRPr="003A73F1" w:rsidRDefault="009026F6" w:rsidP="009026F6">
            <w:pPr>
              <w:pStyle w:val="NormalnyWeb"/>
              <w:spacing w:before="0" w:after="90"/>
              <w:rPr>
                <w:rFonts w:asciiTheme="minorHAnsi" w:hAnsiTheme="minorHAnsi" w:cstheme="minorHAnsi"/>
                <w:sz w:val="20"/>
                <w:szCs w:val="20"/>
              </w:rPr>
            </w:pPr>
            <w:r w:rsidRPr="003A73F1">
              <w:rPr>
                <w:rFonts w:asciiTheme="minorHAnsi" w:hAnsiTheme="minorHAnsi" w:cstheme="minorHAnsi"/>
                <w:sz w:val="20"/>
                <w:szCs w:val="20"/>
              </w:rPr>
              <w:t xml:space="preserve"> Globalne nierówności. Państwo dobrobytu</w:t>
            </w:r>
          </w:p>
          <w:p w14:paraId="406C1117" w14:textId="77777777" w:rsidR="009026F6" w:rsidRPr="003A73F1" w:rsidRDefault="009026F6" w:rsidP="009026F6">
            <w:pPr>
              <w:pStyle w:val="NormalnyWeb"/>
              <w:spacing w:before="0" w:after="90"/>
              <w:rPr>
                <w:rFonts w:asciiTheme="minorHAnsi" w:hAnsiTheme="minorHAnsi" w:cstheme="minorHAnsi"/>
                <w:sz w:val="20"/>
                <w:szCs w:val="20"/>
              </w:rPr>
            </w:pPr>
            <w:r w:rsidRPr="003A73F1">
              <w:rPr>
                <w:rFonts w:asciiTheme="minorHAnsi" w:hAnsiTheme="minorHAnsi" w:cstheme="minorHAnsi"/>
                <w:sz w:val="20"/>
                <w:szCs w:val="20"/>
              </w:rPr>
              <w:t>Polityka ekonomiczna</w:t>
            </w:r>
          </w:p>
          <w:p w14:paraId="0CD86305" w14:textId="77777777" w:rsidR="009026F6" w:rsidRPr="003A73F1" w:rsidRDefault="009026F6" w:rsidP="009026F6">
            <w:pPr>
              <w:pStyle w:val="NormalnyWeb"/>
              <w:spacing w:before="0" w:after="90"/>
              <w:rPr>
                <w:rFonts w:asciiTheme="minorHAnsi" w:hAnsiTheme="minorHAnsi" w:cstheme="minorHAnsi"/>
                <w:sz w:val="20"/>
                <w:szCs w:val="20"/>
              </w:rPr>
            </w:pPr>
            <w:proofErr w:type="spellStart"/>
            <w:r w:rsidRPr="003A73F1">
              <w:rPr>
                <w:rFonts w:asciiTheme="minorHAnsi" w:hAnsiTheme="minorHAnsi" w:cstheme="minorHAnsi"/>
                <w:sz w:val="20"/>
                <w:szCs w:val="20"/>
              </w:rPr>
              <w:t>Gender</w:t>
            </w:r>
            <w:proofErr w:type="spellEnd"/>
            <w:r w:rsidRPr="003A73F1">
              <w:rPr>
                <w:rFonts w:asciiTheme="minorHAnsi" w:hAnsiTheme="minorHAnsi" w:cstheme="minorHAnsi"/>
                <w:sz w:val="20"/>
                <w:szCs w:val="20"/>
              </w:rPr>
              <w:t xml:space="preserve"> i socjologia ekonomiczna. Nowe kierunki badań religii i życia ekonomicznego</w:t>
            </w:r>
          </w:p>
          <w:p w14:paraId="645B6B1D" w14:textId="77777777" w:rsidR="009026F6" w:rsidRPr="003A73F1" w:rsidRDefault="009026F6" w:rsidP="009026F6">
            <w:pPr>
              <w:pStyle w:val="NormalnyWeb"/>
              <w:spacing w:before="0" w:after="90"/>
              <w:rPr>
                <w:rFonts w:asciiTheme="minorHAnsi" w:hAnsiTheme="minorHAnsi" w:cstheme="minorHAnsi"/>
                <w:sz w:val="20"/>
                <w:szCs w:val="20"/>
              </w:rPr>
            </w:pPr>
            <w:r w:rsidRPr="003A73F1">
              <w:rPr>
                <w:rFonts w:asciiTheme="minorHAnsi" w:hAnsiTheme="minorHAnsi" w:cstheme="minorHAnsi"/>
                <w:sz w:val="20"/>
                <w:szCs w:val="20"/>
              </w:rPr>
              <w:lastRenderedPageBreak/>
              <w:t xml:space="preserve"> Ruchy społeczne i zmiana społeczna. Rynek pracy z perspektywy socjologicznej</w:t>
            </w:r>
          </w:p>
          <w:p w14:paraId="22292F7F" w14:textId="77777777" w:rsidR="009026F6" w:rsidRPr="003A73F1" w:rsidRDefault="009026F6" w:rsidP="009026F6">
            <w:pPr>
              <w:pStyle w:val="NormalnyWeb"/>
              <w:spacing w:before="0" w:after="90"/>
              <w:rPr>
                <w:rFonts w:asciiTheme="minorHAnsi" w:hAnsiTheme="minorHAnsi" w:cstheme="minorHAnsi"/>
                <w:sz w:val="20"/>
                <w:szCs w:val="20"/>
              </w:rPr>
            </w:pPr>
            <w:r w:rsidRPr="003A73F1">
              <w:rPr>
                <w:rFonts w:asciiTheme="minorHAnsi" w:hAnsiTheme="minorHAnsi" w:cstheme="minorHAnsi"/>
                <w:sz w:val="20"/>
                <w:szCs w:val="20"/>
              </w:rPr>
              <w:t>Transformacja systemowa z perspektywy socjologicznej</w:t>
            </w:r>
          </w:p>
        </w:tc>
      </w:tr>
      <w:tr w:rsidR="009026F6" w:rsidRPr="003A73F1" w14:paraId="3C887AC0" w14:textId="77777777" w:rsidTr="003E6D77">
        <w:trPr>
          <w:trHeight w:val="254"/>
        </w:trPr>
        <w:tc>
          <w:tcPr>
            <w:tcW w:w="9924" w:type="dxa"/>
            <w:gridSpan w:val="4"/>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tcPr>
          <w:p w14:paraId="7B19594B"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lastRenderedPageBreak/>
              <w:t>Literatura:</w:t>
            </w:r>
          </w:p>
          <w:p w14:paraId="168383FD" w14:textId="77777777" w:rsidR="009026F6" w:rsidRPr="003A73F1" w:rsidRDefault="009026F6" w:rsidP="008B468F">
            <w:pPr>
              <w:pStyle w:val="Bezodstpw"/>
              <w:numPr>
                <w:ilvl w:val="0"/>
                <w:numId w:val="213"/>
              </w:numPr>
              <w:suppressAutoHyphens/>
              <w:autoSpaceDN w:val="0"/>
              <w:rPr>
                <w:rFonts w:asciiTheme="minorHAnsi" w:hAnsiTheme="minorHAnsi" w:cstheme="minorHAnsi"/>
                <w:sz w:val="20"/>
                <w:szCs w:val="20"/>
              </w:rPr>
            </w:pPr>
            <w:r w:rsidRPr="003A73F1">
              <w:rPr>
                <w:rFonts w:asciiTheme="minorHAnsi" w:hAnsiTheme="minorHAnsi" w:cstheme="minorHAnsi"/>
                <w:sz w:val="20"/>
                <w:szCs w:val="20"/>
              </w:rPr>
              <w:t>Literatura podstawowa;</w:t>
            </w:r>
          </w:p>
          <w:p w14:paraId="4E6B508F" w14:textId="77777777" w:rsidR="009026F6" w:rsidRPr="003A73F1" w:rsidRDefault="009026F6" w:rsidP="009026F6">
            <w:pPr>
              <w:pStyle w:val="Bezodstpw"/>
              <w:ind w:left="720"/>
              <w:rPr>
                <w:rFonts w:asciiTheme="minorHAnsi" w:hAnsiTheme="minorHAnsi" w:cstheme="minorHAnsi"/>
                <w:sz w:val="20"/>
                <w:szCs w:val="20"/>
              </w:rPr>
            </w:pPr>
            <w:r w:rsidRPr="003A73F1">
              <w:rPr>
                <w:rFonts w:asciiTheme="minorHAnsi" w:hAnsiTheme="minorHAnsi" w:cstheme="minorHAnsi"/>
                <w:sz w:val="20"/>
                <w:szCs w:val="20"/>
              </w:rPr>
              <w:t>1.Szacka B , 2008., Wprowadzenie do socjologii, Wyd. II uzupełnione ,Oficyna Wydawnicza Warszawa</w:t>
            </w:r>
          </w:p>
          <w:p w14:paraId="05FE5B04" w14:textId="515404A8" w:rsidR="009026F6" w:rsidRPr="003A73F1" w:rsidRDefault="009026F6" w:rsidP="009026F6">
            <w:pPr>
              <w:pStyle w:val="Bezodstpw"/>
              <w:ind w:left="720"/>
              <w:rPr>
                <w:rFonts w:asciiTheme="minorHAnsi" w:hAnsiTheme="minorHAnsi" w:cstheme="minorHAnsi"/>
                <w:sz w:val="20"/>
                <w:szCs w:val="20"/>
              </w:rPr>
            </w:pPr>
            <w:r w:rsidRPr="003A73F1">
              <w:rPr>
                <w:rFonts w:asciiTheme="minorHAnsi" w:hAnsiTheme="minorHAnsi" w:cstheme="minorHAnsi"/>
                <w:sz w:val="20"/>
                <w:szCs w:val="20"/>
              </w:rPr>
              <w:t>2..SztomkaP. 2012 .Socjologia.</w:t>
            </w:r>
            <w:r w:rsidR="00446124">
              <w:rPr>
                <w:rFonts w:asciiTheme="minorHAnsi" w:hAnsiTheme="minorHAnsi" w:cstheme="minorHAnsi"/>
                <w:sz w:val="20"/>
                <w:szCs w:val="20"/>
              </w:rPr>
              <w:t xml:space="preserve"> </w:t>
            </w:r>
            <w:r w:rsidRPr="003A73F1">
              <w:rPr>
                <w:rFonts w:asciiTheme="minorHAnsi" w:hAnsiTheme="minorHAnsi" w:cstheme="minorHAnsi"/>
                <w:sz w:val="20"/>
                <w:szCs w:val="20"/>
              </w:rPr>
              <w:t xml:space="preserve">Analiza społeczeństwa </w:t>
            </w:r>
            <w:proofErr w:type="spellStart"/>
            <w:r w:rsidRPr="003A73F1">
              <w:rPr>
                <w:rFonts w:asciiTheme="minorHAnsi" w:hAnsiTheme="minorHAnsi" w:cstheme="minorHAnsi"/>
                <w:sz w:val="20"/>
                <w:szCs w:val="20"/>
              </w:rPr>
              <w:t>Wyd</w:t>
            </w:r>
            <w:proofErr w:type="spellEnd"/>
            <w:r w:rsidRPr="003A73F1">
              <w:rPr>
                <w:rFonts w:asciiTheme="minorHAnsi" w:hAnsiTheme="minorHAnsi" w:cstheme="minorHAnsi"/>
                <w:sz w:val="20"/>
                <w:szCs w:val="20"/>
              </w:rPr>
              <w:t xml:space="preserve"> .Znak Kraków </w:t>
            </w:r>
          </w:p>
          <w:p w14:paraId="09F64C7F" w14:textId="77777777" w:rsidR="009026F6" w:rsidRPr="003A73F1" w:rsidRDefault="009026F6" w:rsidP="009026F6">
            <w:pPr>
              <w:ind w:left="720"/>
              <w:rPr>
                <w:rFonts w:eastAsia="Times New Roman" w:cstheme="minorHAnsi"/>
                <w:sz w:val="20"/>
                <w:szCs w:val="20"/>
                <w:lang w:eastAsia="pl-PL"/>
              </w:rPr>
            </w:pPr>
            <w:r w:rsidRPr="003A73F1">
              <w:rPr>
                <w:rFonts w:eastAsia="Times New Roman" w:cstheme="minorHAnsi"/>
                <w:sz w:val="20"/>
                <w:szCs w:val="20"/>
              </w:rPr>
              <w:t xml:space="preserve">3..Banaszak S., </w:t>
            </w:r>
            <w:proofErr w:type="spellStart"/>
            <w:r w:rsidRPr="003A73F1">
              <w:rPr>
                <w:rFonts w:eastAsia="Times New Roman" w:cstheme="minorHAnsi"/>
                <w:sz w:val="20"/>
                <w:szCs w:val="20"/>
              </w:rPr>
              <w:t>Doktór</w:t>
            </w:r>
            <w:proofErr w:type="spellEnd"/>
            <w:r w:rsidRPr="003A73F1">
              <w:rPr>
                <w:rFonts w:eastAsia="Times New Roman" w:cstheme="minorHAnsi"/>
                <w:sz w:val="20"/>
                <w:szCs w:val="20"/>
              </w:rPr>
              <w:t xml:space="preserve"> K. (red.), 2008, Problemy socjologii gospodarki, Poznań: Wydawnictwo Wyższej Szkoły Komunikacji i Zarządzania.</w:t>
            </w:r>
          </w:p>
          <w:p w14:paraId="48E165C6" w14:textId="77777777" w:rsidR="009026F6" w:rsidRPr="003A73F1" w:rsidRDefault="009026F6" w:rsidP="009026F6">
            <w:pPr>
              <w:ind w:left="720"/>
              <w:rPr>
                <w:rFonts w:eastAsia="Times New Roman" w:cstheme="minorHAnsi"/>
                <w:sz w:val="20"/>
                <w:szCs w:val="20"/>
              </w:rPr>
            </w:pPr>
            <w:r w:rsidRPr="003A73F1">
              <w:rPr>
                <w:rFonts w:eastAsia="Times New Roman" w:cstheme="minorHAnsi"/>
                <w:sz w:val="20"/>
                <w:szCs w:val="20"/>
              </w:rPr>
              <w:t>4.Bauman Z., 2000, Globalizacja: i co z tego dla ludzi wynika, Warszawa: Państwowy Instytut Wydawniczy.</w:t>
            </w:r>
          </w:p>
          <w:p w14:paraId="0A0A3B45" w14:textId="77777777" w:rsidR="009026F6" w:rsidRPr="003A73F1" w:rsidRDefault="009026F6" w:rsidP="009026F6">
            <w:pPr>
              <w:rPr>
                <w:rFonts w:eastAsia="Times New Roman" w:cstheme="minorHAnsi"/>
                <w:sz w:val="20"/>
                <w:szCs w:val="20"/>
              </w:rPr>
            </w:pPr>
            <w:r w:rsidRPr="003A73F1">
              <w:rPr>
                <w:rFonts w:eastAsia="Times New Roman" w:cstheme="minorHAnsi"/>
                <w:sz w:val="20"/>
                <w:szCs w:val="20"/>
              </w:rPr>
              <w:t xml:space="preserve">                    5.Gardawski J., Gilejko L., Siewierski J., </w:t>
            </w:r>
            <w:proofErr w:type="spellStart"/>
            <w:r w:rsidRPr="003A73F1">
              <w:rPr>
                <w:rFonts w:eastAsia="Times New Roman" w:cstheme="minorHAnsi"/>
                <w:sz w:val="20"/>
                <w:szCs w:val="20"/>
              </w:rPr>
              <w:t>Towalski</w:t>
            </w:r>
            <w:proofErr w:type="spellEnd"/>
            <w:r w:rsidRPr="003A73F1">
              <w:rPr>
                <w:rFonts w:eastAsia="Times New Roman" w:cstheme="minorHAnsi"/>
                <w:sz w:val="20"/>
                <w:szCs w:val="20"/>
              </w:rPr>
              <w:t xml:space="preserve"> R., 2006, Socjologia gospodarki, Warszawa: Wyd. </w:t>
            </w:r>
            <w:proofErr w:type="spellStart"/>
            <w:r w:rsidRPr="003A73F1">
              <w:rPr>
                <w:rFonts w:eastAsia="Times New Roman" w:cstheme="minorHAnsi"/>
                <w:sz w:val="20"/>
                <w:szCs w:val="20"/>
              </w:rPr>
              <w:t>Difin</w:t>
            </w:r>
            <w:proofErr w:type="spellEnd"/>
            <w:r w:rsidRPr="003A73F1">
              <w:rPr>
                <w:rFonts w:eastAsia="Times New Roman" w:cstheme="minorHAnsi"/>
                <w:sz w:val="20"/>
                <w:szCs w:val="20"/>
              </w:rPr>
              <w:t>.</w:t>
            </w:r>
          </w:p>
          <w:p w14:paraId="45906D7B" w14:textId="77777777" w:rsidR="009026F6" w:rsidRPr="003A73F1" w:rsidRDefault="009026F6" w:rsidP="009026F6">
            <w:pPr>
              <w:ind w:left="720"/>
              <w:rPr>
                <w:rFonts w:eastAsia="Times New Roman" w:cstheme="minorHAnsi"/>
                <w:sz w:val="20"/>
                <w:szCs w:val="20"/>
              </w:rPr>
            </w:pPr>
            <w:r w:rsidRPr="003A73F1">
              <w:rPr>
                <w:rFonts w:eastAsia="Times New Roman" w:cstheme="minorHAnsi"/>
                <w:sz w:val="20"/>
                <w:szCs w:val="20"/>
              </w:rPr>
              <w:t>6.Morawski W., 2019, Socjologia ekonomiczna. Problemy, teoria, empiria, Warszawa, PWN.</w:t>
            </w:r>
          </w:p>
          <w:p w14:paraId="50C4CFFD" w14:textId="77777777" w:rsidR="009026F6" w:rsidRPr="003A73F1" w:rsidRDefault="009026F6" w:rsidP="009026F6">
            <w:pPr>
              <w:pStyle w:val="Bezodstpw"/>
              <w:ind w:left="720"/>
              <w:rPr>
                <w:rFonts w:asciiTheme="minorHAnsi" w:hAnsiTheme="minorHAnsi" w:cstheme="minorHAnsi"/>
                <w:sz w:val="20"/>
                <w:szCs w:val="20"/>
              </w:rPr>
            </w:pPr>
            <w:r w:rsidRPr="003A73F1">
              <w:rPr>
                <w:rFonts w:asciiTheme="minorHAnsi" w:eastAsia="Times New Roman" w:hAnsiTheme="minorHAnsi" w:cstheme="minorHAnsi"/>
                <w:sz w:val="20"/>
                <w:szCs w:val="20"/>
              </w:rPr>
              <w:t>7. Artykuły wskazane przez Prowadzącego podczas zajęć.</w:t>
            </w:r>
          </w:p>
          <w:p w14:paraId="296C019E" w14:textId="77777777" w:rsidR="009026F6" w:rsidRPr="003A73F1" w:rsidRDefault="009026F6" w:rsidP="008B468F">
            <w:pPr>
              <w:pStyle w:val="Bezodstpw"/>
              <w:numPr>
                <w:ilvl w:val="0"/>
                <w:numId w:val="213"/>
              </w:numPr>
              <w:suppressAutoHyphens/>
              <w:autoSpaceDN w:val="0"/>
              <w:rPr>
                <w:rFonts w:asciiTheme="minorHAnsi" w:hAnsiTheme="minorHAnsi" w:cstheme="minorHAnsi"/>
                <w:sz w:val="20"/>
                <w:szCs w:val="20"/>
              </w:rPr>
            </w:pPr>
            <w:r w:rsidRPr="003A73F1">
              <w:rPr>
                <w:rFonts w:asciiTheme="minorHAnsi" w:hAnsiTheme="minorHAnsi" w:cstheme="minorHAnsi"/>
                <w:sz w:val="20"/>
                <w:szCs w:val="20"/>
              </w:rPr>
              <w:t>Literatura uzupełniająca</w:t>
            </w:r>
          </w:p>
          <w:p w14:paraId="2F86C2AC" w14:textId="77777777" w:rsidR="009026F6" w:rsidRPr="003A73F1" w:rsidRDefault="009026F6" w:rsidP="009026F6">
            <w:pPr>
              <w:tabs>
                <w:tab w:val="left" w:pos="851"/>
              </w:tabs>
              <w:rPr>
                <w:rFonts w:eastAsia="Times New Roman" w:cstheme="minorHAnsi"/>
                <w:spacing w:val="3"/>
                <w:sz w:val="20"/>
                <w:szCs w:val="20"/>
              </w:rPr>
            </w:pPr>
            <w:r w:rsidRPr="003A73F1">
              <w:rPr>
                <w:rFonts w:eastAsia="Times New Roman" w:cstheme="minorHAnsi"/>
                <w:spacing w:val="3"/>
                <w:sz w:val="20"/>
                <w:szCs w:val="20"/>
              </w:rPr>
              <w:t xml:space="preserve">           1.Konecki K., </w:t>
            </w:r>
            <w:proofErr w:type="spellStart"/>
            <w:r w:rsidRPr="003A73F1">
              <w:rPr>
                <w:rFonts w:eastAsia="Times New Roman" w:cstheme="minorHAnsi"/>
                <w:spacing w:val="3"/>
                <w:sz w:val="20"/>
                <w:szCs w:val="20"/>
              </w:rPr>
              <w:t>Tobera</w:t>
            </w:r>
            <w:proofErr w:type="spellEnd"/>
            <w:r w:rsidRPr="003A73F1">
              <w:rPr>
                <w:rFonts w:eastAsia="Times New Roman" w:cstheme="minorHAnsi"/>
                <w:spacing w:val="3"/>
                <w:sz w:val="20"/>
                <w:szCs w:val="20"/>
              </w:rPr>
              <w:t xml:space="preserve"> P., Buchner-Jeziorska A., </w:t>
            </w:r>
            <w:proofErr w:type="spellStart"/>
            <w:r w:rsidRPr="003A73F1">
              <w:rPr>
                <w:rFonts w:eastAsia="Times New Roman" w:cstheme="minorHAnsi"/>
                <w:spacing w:val="3"/>
                <w:sz w:val="20"/>
                <w:szCs w:val="20"/>
              </w:rPr>
              <w:t>Karczmarczuk</w:t>
            </w:r>
            <w:proofErr w:type="spellEnd"/>
            <w:r w:rsidRPr="003A73F1">
              <w:rPr>
                <w:rFonts w:eastAsia="Times New Roman" w:cstheme="minorHAnsi"/>
                <w:spacing w:val="3"/>
                <w:sz w:val="20"/>
                <w:szCs w:val="20"/>
              </w:rPr>
              <w:t xml:space="preserve"> K. Dymarczyk W. (red.), 2002, Socjologia gospodarki: rynek, instytucje,       zarządzanie. Łódź: Wydawnictwo Naukowe Wyższej Szkoły Kupieckiej.</w:t>
            </w:r>
          </w:p>
          <w:p w14:paraId="5FE703C5" w14:textId="77777777" w:rsidR="009026F6" w:rsidRPr="003A73F1" w:rsidRDefault="009026F6" w:rsidP="009026F6">
            <w:pPr>
              <w:tabs>
                <w:tab w:val="left" w:pos="851"/>
              </w:tabs>
              <w:rPr>
                <w:rFonts w:eastAsia="Calibri" w:cstheme="minorHAnsi"/>
                <w:sz w:val="20"/>
                <w:szCs w:val="20"/>
              </w:rPr>
            </w:pPr>
            <w:r w:rsidRPr="003A73F1">
              <w:rPr>
                <w:rFonts w:eastAsia="Times New Roman" w:cstheme="minorHAnsi"/>
                <w:spacing w:val="3"/>
                <w:sz w:val="20"/>
                <w:szCs w:val="20"/>
              </w:rPr>
              <w:t xml:space="preserve">           2.Weber M., 2002, Gospodarka i społeczeństwo. Zarys socjologii rozumiejącej. Warszawa: Wydawnictwo Naukowe PWN.</w:t>
            </w:r>
          </w:p>
        </w:tc>
      </w:tr>
      <w:tr w:rsidR="009026F6" w:rsidRPr="003A73F1" w14:paraId="368C3E4F" w14:textId="77777777" w:rsidTr="003E6D77">
        <w:trPr>
          <w:trHeight w:val="254"/>
        </w:trPr>
        <w:tc>
          <w:tcPr>
            <w:tcW w:w="9924" w:type="dxa"/>
            <w:gridSpan w:val="4"/>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tcPr>
          <w:p w14:paraId="5AD9FDF3"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 xml:space="preserve">Efekty uczenia się (z odniesieniem do efektów kierunkowych): </w:t>
            </w:r>
          </w:p>
          <w:p w14:paraId="77F04A2F"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 xml:space="preserve">Wiedza: student zna i rozumie: </w:t>
            </w:r>
          </w:p>
          <w:p w14:paraId="585AF764" w14:textId="31F5D77D" w:rsidR="009026F6" w:rsidRPr="003A73F1" w:rsidRDefault="009026F6" w:rsidP="007F4B4E">
            <w:pPr>
              <w:pStyle w:val="Bezodstpw"/>
              <w:numPr>
                <w:ilvl w:val="0"/>
                <w:numId w:val="13"/>
              </w:numPr>
              <w:suppressAutoHyphens/>
              <w:autoSpaceDN w:val="0"/>
              <w:rPr>
                <w:rFonts w:asciiTheme="minorHAnsi" w:hAnsiTheme="minorHAnsi" w:cstheme="minorHAnsi"/>
                <w:sz w:val="20"/>
                <w:szCs w:val="20"/>
              </w:rPr>
            </w:pPr>
            <w:r w:rsidRPr="003A73F1">
              <w:rPr>
                <w:rFonts w:asciiTheme="minorHAnsi" w:hAnsiTheme="minorHAnsi" w:cstheme="minorHAnsi"/>
                <w:sz w:val="20"/>
                <w:szCs w:val="20"/>
              </w:rPr>
              <w:t xml:space="preserve">charakter, miejsce i znaczenie </w:t>
            </w:r>
            <w:r w:rsidR="00446124">
              <w:rPr>
                <w:rFonts w:asciiTheme="minorHAnsi" w:hAnsiTheme="minorHAnsi" w:cstheme="minorHAnsi"/>
                <w:sz w:val="20"/>
                <w:szCs w:val="20"/>
              </w:rPr>
              <w:t xml:space="preserve">socjologii jako </w:t>
            </w:r>
            <w:r w:rsidRPr="003A73F1">
              <w:rPr>
                <w:rFonts w:asciiTheme="minorHAnsi" w:hAnsiTheme="minorHAnsi" w:cstheme="minorHAnsi"/>
                <w:sz w:val="20"/>
                <w:szCs w:val="20"/>
              </w:rPr>
              <w:t>nauk</w:t>
            </w:r>
            <w:r w:rsidR="00446124">
              <w:rPr>
                <w:rFonts w:asciiTheme="minorHAnsi" w:hAnsiTheme="minorHAnsi" w:cstheme="minorHAnsi"/>
                <w:sz w:val="20"/>
                <w:szCs w:val="20"/>
              </w:rPr>
              <w:t>i</w:t>
            </w:r>
            <w:r w:rsidRPr="003A73F1">
              <w:rPr>
                <w:rFonts w:asciiTheme="minorHAnsi" w:hAnsiTheme="minorHAnsi" w:cstheme="minorHAnsi"/>
                <w:sz w:val="20"/>
                <w:szCs w:val="20"/>
              </w:rPr>
              <w:t xml:space="preserve"> społeczn</w:t>
            </w:r>
            <w:r w:rsidR="00446124">
              <w:rPr>
                <w:rFonts w:asciiTheme="minorHAnsi" w:hAnsiTheme="minorHAnsi" w:cstheme="minorHAnsi"/>
                <w:sz w:val="20"/>
                <w:szCs w:val="20"/>
              </w:rPr>
              <w:t>ej</w:t>
            </w:r>
            <w:r w:rsidRPr="003A73F1">
              <w:rPr>
                <w:rFonts w:asciiTheme="minorHAnsi" w:hAnsiTheme="minorHAnsi" w:cstheme="minorHAnsi"/>
                <w:sz w:val="20"/>
                <w:szCs w:val="20"/>
              </w:rPr>
              <w:t xml:space="preserve"> </w:t>
            </w:r>
            <w:r w:rsidR="00446124">
              <w:rPr>
                <w:rFonts w:asciiTheme="minorHAnsi" w:hAnsiTheme="minorHAnsi" w:cstheme="minorHAnsi"/>
                <w:sz w:val="20"/>
                <w:szCs w:val="20"/>
              </w:rPr>
              <w:t>oraz jej</w:t>
            </w:r>
            <w:r w:rsidRPr="003A73F1">
              <w:rPr>
                <w:rFonts w:asciiTheme="minorHAnsi" w:hAnsiTheme="minorHAnsi" w:cstheme="minorHAnsi"/>
                <w:sz w:val="20"/>
                <w:szCs w:val="20"/>
              </w:rPr>
              <w:t xml:space="preserve"> relacje do innych nauk (K_W13)</w:t>
            </w:r>
          </w:p>
          <w:p w14:paraId="34D19D28" w14:textId="5A3192C1" w:rsidR="009026F6" w:rsidRPr="003A73F1" w:rsidRDefault="009026F6" w:rsidP="007F4B4E">
            <w:pPr>
              <w:pStyle w:val="Bezodstpw"/>
              <w:numPr>
                <w:ilvl w:val="0"/>
                <w:numId w:val="13"/>
              </w:numPr>
              <w:suppressAutoHyphens/>
              <w:autoSpaceDN w:val="0"/>
              <w:rPr>
                <w:rFonts w:asciiTheme="minorHAnsi" w:hAnsiTheme="minorHAnsi" w:cstheme="minorHAnsi"/>
                <w:sz w:val="20"/>
                <w:szCs w:val="20"/>
              </w:rPr>
            </w:pPr>
            <w:r w:rsidRPr="003A73F1">
              <w:rPr>
                <w:rFonts w:asciiTheme="minorHAnsi" w:hAnsiTheme="minorHAnsi" w:cstheme="minorHAnsi"/>
                <w:sz w:val="20"/>
                <w:szCs w:val="20"/>
              </w:rPr>
              <w:t xml:space="preserve">historyczne podstawy oraz fundamentalne dylematy współczesnej cywilizacji w kontekście </w:t>
            </w:r>
            <w:r w:rsidR="00446124">
              <w:rPr>
                <w:rFonts w:asciiTheme="minorHAnsi" w:hAnsiTheme="minorHAnsi" w:cstheme="minorHAnsi"/>
                <w:sz w:val="20"/>
                <w:szCs w:val="20"/>
              </w:rPr>
              <w:t>rozwoju socjologii ekonomicznej</w:t>
            </w:r>
            <w:r w:rsidRPr="003A73F1">
              <w:rPr>
                <w:rFonts w:asciiTheme="minorHAnsi" w:hAnsiTheme="minorHAnsi" w:cstheme="minorHAnsi"/>
                <w:sz w:val="20"/>
                <w:szCs w:val="20"/>
              </w:rPr>
              <w:t xml:space="preserve"> (k_W15)</w:t>
            </w:r>
          </w:p>
          <w:p w14:paraId="6886DB99" w14:textId="1D62C585" w:rsidR="009026F6" w:rsidRPr="003A73F1" w:rsidRDefault="009026F6" w:rsidP="007F4B4E">
            <w:pPr>
              <w:pStyle w:val="Bezodstpw"/>
              <w:numPr>
                <w:ilvl w:val="0"/>
                <w:numId w:val="13"/>
              </w:numPr>
              <w:suppressAutoHyphens/>
              <w:autoSpaceDN w:val="0"/>
              <w:rPr>
                <w:rFonts w:asciiTheme="minorHAnsi" w:hAnsiTheme="minorHAnsi" w:cstheme="minorHAnsi"/>
                <w:sz w:val="20"/>
                <w:szCs w:val="20"/>
              </w:rPr>
            </w:pPr>
            <w:r w:rsidRPr="003A73F1">
              <w:rPr>
                <w:rFonts w:asciiTheme="minorHAnsi" w:hAnsiTheme="minorHAnsi" w:cstheme="minorHAnsi"/>
                <w:sz w:val="20"/>
                <w:szCs w:val="20"/>
              </w:rPr>
              <w:t>społeczne</w:t>
            </w:r>
            <w:r w:rsidR="00446124">
              <w:rPr>
                <w:rFonts w:asciiTheme="minorHAnsi" w:hAnsiTheme="minorHAnsi" w:cstheme="minorHAnsi"/>
                <w:sz w:val="20"/>
                <w:szCs w:val="20"/>
              </w:rPr>
              <w:t xml:space="preserve"> </w:t>
            </w:r>
            <w:r w:rsidRPr="003A73F1">
              <w:rPr>
                <w:rFonts w:asciiTheme="minorHAnsi" w:hAnsiTheme="minorHAnsi" w:cstheme="minorHAnsi"/>
                <w:sz w:val="20"/>
                <w:szCs w:val="20"/>
              </w:rPr>
              <w:t>uwarunkowania podejmowania decyzji ekonomicznych (K_W16)</w:t>
            </w:r>
          </w:p>
          <w:p w14:paraId="18A37525" w14:textId="77777777" w:rsidR="009026F6" w:rsidRPr="003A73F1" w:rsidRDefault="009026F6" w:rsidP="009026F6">
            <w:pPr>
              <w:pStyle w:val="Bezodstpw"/>
              <w:rPr>
                <w:rFonts w:asciiTheme="minorHAnsi" w:hAnsiTheme="minorHAnsi" w:cstheme="minorHAnsi"/>
                <w:bCs/>
                <w:sz w:val="20"/>
                <w:szCs w:val="20"/>
              </w:rPr>
            </w:pPr>
            <w:r w:rsidRPr="003A73F1">
              <w:rPr>
                <w:rFonts w:asciiTheme="minorHAnsi" w:hAnsiTheme="minorHAnsi" w:cstheme="minorHAnsi"/>
                <w:sz w:val="20"/>
                <w:szCs w:val="20"/>
              </w:rPr>
              <w:t xml:space="preserve"> Umiejętności</w:t>
            </w:r>
            <w:r w:rsidRPr="003A73F1">
              <w:rPr>
                <w:rFonts w:asciiTheme="minorHAnsi" w:hAnsiTheme="minorHAnsi" w:cstheme="minorHAnsi"/>
                <w:bCs/>
                <w:sz w:val="20"/>
                <w:szCs w:val="20"/>
              </w:rPr>
              <w:t>: student potrafi</w:t>
            </w:r>
          </w:p>
          <w:p w14:paraId="51D1C9E2" w14:textId="5DE7B322" w:rsidR="009026F6" w:rsidRPr="003A73F1" w:rsidRDefault="009026F6" w:rsidP="007F4B4E">
            <w:pPr>
              <w:pStyle w:val="Bezodstpw"/>
              <w:numPr>
                <w:ilvl w:val="0"/>
                <w:numId w:val="13"/>
              </w:numPr>
              <w:suppressAutoHyphens/>
              <w:autoSpaceDN w:val="0"/>
              <w:rPr>
                <w:rFonts w:asciiTheme="minorHAnsi" w:hAnsiTheme="minorHAnsi" w:cstheme="minorHAnsi"/>
                <w:sz w:val="20"/>
                <w:szCs w:val="20"/>
              </w:rPr>
            </w:pPr>
            <w:r w:rsidRPr="003A73F1">
              <w:rPr>
                <w:rFonts w:asciiTheme="minorHAnsi" w:hAnsiTheme="minorHAnsi" w:cstheme="minorHAnsi"/>
                <w:sz w:val="20"/>
                <w:szCs w:val="20"/>
              </w:rPr>
              <w:t>wykorzystując specjalistyczną terminologię, w sposób precyzyjny, zrozumiały wypowiadać się w mowie i piśmie na tematy dotyczące wybranych problemów s</w:t>
            </w:r>
            <w:r w:rsidR="00446124">
              <w:rPr>
                <w:rFonts w:asciiTheme="minorHAnsi" w:hAnsiTheme="minorHAnsi" w:cstheme="minorHAnsi"/>
                <w:sz w:val="20"/>
                <w:szCs w:val="20"/>
              </w:rPr>
              <w:t xml:space="preserve">ocjologii </w:t>
            </w:r>
            <w:r w:rsidRPr="003A73F1">
              <w:rPr>
                <w:rFonts w:asciiTheme="minorHAnsi" w:hAnsiTheme="minorHAnsi" w:cstheme="minorHAnsi"/>
                <w:sz w:val="20"/>
                <w:szCs w:val="20"/>
              </w:rPr>
              <w:t>ekonomiczn</w:t>
            </w:r>
            <w:r w:rsidR="00446124">
              <w:rPr>
                <w:rFonts w:asciiTheme="minorHAnsi" w:hAnsiTheme="minorHAnsi" w:cstheme="minorHAnsi"/>
                <w:sz w:val="20"/>
                <w:szCs w:val="20"/>
              </w:rPr>
              <w:t>ej</w:t>
            </w:r>
            <w:r w:rsidRPr="003A73F1">
              <w:rPr>
                <w:rFonts w:asciiTheme="minorHAnsi" w:hAnsiTheme="minorHAnsi" w:cstheme="minorHAnsi"/>
                <w:bCs/>
                <w:sz w:val="20"/>
                <w:szCs w:val="20"/>
              </w:rPr>
              <w:t xml:space="preserve"> (K_U09)</w:t>
            </w:r>
          </w:p>
          <w:p w14:paraId="783ABAD7"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Kompetencje społeczne: student jest gotów do</w:t>
            </w:r>
          </w:p>
          <w:p w14:paraId="001EBED9" w14:textId="3ECCE865" w:rsidR="009026F6" w:rsidRPr="003A73F1" w:rsidRDefault="00446124" w:rsidP="007F4B4E">
            <w:pPr>
              <w:pStyle w:val="Bezodstpw"/>
              <w:numPr>
                <w:ilvl w:val="0"/>
                <w:numId w:val="13"/>
              </w:numPr>
              <w:suppressAutoHyphens/>
              <w:autoSpaceDN w:val="0"/>
              <w:rPr>
                <w:rFonts w:asciiTheme="minorHAnsi" w:hAnsiTheme="minorHAnsi" w:cstheme="minorHAnsi"/>
                <w:sz w:val="20"/>
                <w:szCs w:val="20"/>
              </w:rPr>
            </w:pPr>
            <w:r>
              <w:rPr>
                <w:rFonts w:asciiTheme="minorHAnsi" w:hAnsiTheme="minorHAnsi" w:cstheme="minorHAnsi"/>
                <w:sz w:val="20"/>
                <w:szCs w:val="20"/>
              </w:rPr>
              <w:t>rozumienia różnych perspektyw</w:t>
            </w:r>
            <w:r w:rsidR="009026F6" w:rsidRPr="003A73F1">
              <w:rPr>
                <w:rFonts w:asciiTheme="minorHAnsi" w:hAnsiTheme="minorHAnsi" w:cstheme="minorHAnsi"/>
                <w:sz w:val="20"/>
                <w:szCs w:val="20"/>
              </w:rPr>
              <w:t xml:space="preserve"> p</w:t>
            </w:r>
            <w:r w:rsidR="005A25B9">
              <w:rPr>
                <w:rFonts w:asciiTheme="minorHAnsi" w:hAnsiTheme="minorHAnsi" w:cstheme="minorHAnsi"/>
                <w:sz w:val="20"/>
                <w:szCs w:val="20"/>
              </w:rPr>
              <w:t>oznawczych</w:t>
            </w:r>
            <w:r>
              <w:rPr>
                <w:rFonts w:asciiTheme="minorHAnsi" w:hAnsiTheme="minorHAnsi" w:cstheme="minorHAnsi"/>
                <w:sz w:val="20"/>
                <w:szCs w:val="20"/>
              </w:rPr>
              <w:t xml:space="preserve"> i </w:t>
            </w:r>
            <w:proofErr w:type="spellStart"/>
            <w:r>
              <w:rPr>
                <w:rFonts w:asciiTheme="minorHAnsi" w:hAnsiTheme="minorHAnsi" w:cstheme="minorHAnsi"/>
                <w:sz w:val="20"/>
                <w:szCs w:val="20"/>
              </w:rPr>
              <w:t>zachowań</w:t>
            </w:r>
            <w:proofErr w:type="spellEnd"/>
            <w:r>
              <w:rPr>
                <w:rFonts w:asciiTheme="minorHAnsi" w:hAnsiTheme="minorHAnsi" w:cstheme="minorHAnsi"/>
                <w:sz w:val="20"/>
                <w:szCs w:val="20"/>
              </w:rPr>
              <w:t xml:space="preserve"> kulturowych</w:t>
            </w:r>
            <w:r w:rsidR="009026F6" w:rsidRPr="003A73F1">
              <w:rPr>
                <w:rFonts w:asciiTheme="minorHAnsi" w:hAnsiTheme="minorHAnsi" w:cstheme="minorHAnsi"/>
                <w:sz w:val="20"/>
                <w:szCs w:val="20"/>
              </w:rPr>
              <w:t xml:space="preserve"> (K_K03)</w:t>
            </w:r>
          </w:p>
        </w:tc>
      </w:tr>
    </w:tbl>
    <w:p w14:paraId="3D3F2E5F" w14:textId="77777777" w:rsidR="009026F6" w:rsidRPr="003A73F1" w:rsidRDefault="009026F6" w:rsidP="009026F6">
      <w:pPr>
        <w:rPr>
          <w:rFonts w:cstheme="minorHAnsi"/>
          <w:sz w:val="20"/>
          <w:szCs w:val="20"/>
        </w:rPr>
      </w:pPr>
    </w:p>
    <w:p w14:paraId="3BE2DA4A" w14:textId="77777777" w:rsidR="009026F6" w:rsidRPr="003A73F1" w:rsidRDefault="009026F6" w:rsidP="009026F6">
      <w:pPr>
        <w:pStyle w:val="Bezodstpw"/>
        <w:rPr>
          <w:rFonts w:asciiTheme="minorHAnsi" w:hAnsiTheme="minorHAnsi" w:cstheme="minorHAnsi"/>
          <w:sz w:val="20"/>
          <w:szCs w:val="20"/>
        </w:rPr>
      </w:pPr>
    </w:p>
    <w:tbl>
      <w:tblPr>
        <w:tblW w:w="0" w:type="dxa"/>
        <w:tblInd w:w="-441" w:type="dxa"/>
        <w:tblLayout w:type="fixed"/>
        <w:tblCellMar>
          <w:left w:w="10" w:type="dxa"/>
          <w:right w:w="10" w:type="dxa"/>
        </w:tblCellMar>
        <w:tblLook w:val="04A0" w:firstRow="1" w:lastRow="0" w:firstColumn="1" w:lastColumn="0" w:noHBand="0" w:noVBand="1"/>
      </w:tblPr>
      <w:tblGrid>
        <w:gridCol w:w="2481"/>
        <w:gridCol w:w="2481"/>
        <w:gridCol w:w="2481"/>
        <w:gridCol w:w="2481"/>
      </w:tblGrid>
      <w:tr w:rsidR="009026F6" w:rsidRPr="003A73F1" w14:paraId="3DD1D4CF" w14:textId="77777777" w:rsidTr="009026F6">
        <w:trPr>
          <w:trHeight w:val="391"/>
        </w:trPr>
        <w:tc>
          <w:tcPr>
            <w:tcW w:w="4962" w:type="dxa"/>
            <w:gridSpan w:val="2"/>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hideMark/>
          </w:tcPr>
          <w:p w14:paraId="08DD1251"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Nazwa: Historia gospodarcza</w:t>
            </w:r>
          </w:p>
        </w:tc>
        <w:tc>
          <w:tcPr>
            <w:tcW w:w="2481" w:type="dxa"/>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hideMark/>
          </w:tcPr>
          <w:p w14:paraId="24146134" w14:textId="77777777" w:rsidR="009026F6" w:rsidRPr="003A73F1" w:rsidRDefault="009026F6" w:rsidP="009026F6">
            <w:pPr>
              <w:pStyle w:val="Bezodstpw"/>
              <w:rPr>
                <w:rFonts w:asciiTheme="minorHAnsi" w:hAnsiTheme="minorHAnsi" w:cstheme="minorHAnsi"/>
                <w:bCs/>
                <w:sz w:val="20"/>
                <w:szCs w:val="20"/>
              </w:rPr>
            </w:pPr>
            <w:r w:rsidRPr="003A73F1">
              <w:rPr>
                <w:rFonts w:asciiTheme="minorHAnsi" w:hAnsiTheme="minorHAnsi" w:cstheme="minorHAnsi"/>
                <w:bCs/>
                <w:sz w:val="20"/>
                <w:szCs w:val="20"/>
              </w:rPr>
              <w:t xml:space="preserve">Kod: </w:t>
            </w:r>
          </w:p>
        </w:tc>
        <w:tc>
          <w:tcPr>
            <w:tcW w:w="248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hideMark/>
          </w:tcPr>
          <w:p w14:paraId="3CE1CF13"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ECTS: 1</w:t>
            </w:r>
          </w:p>
        </w:tc>
      </w:tr>
      <w:tr w:rsidR="009026F6" w:rsidRPr="003A73F1" w14:paraId="1AD7B9C4" w14:textId="77777777" w:rsidTr="009026F6">
        <w:trPr>
          <w:trHeight w:val="385"/>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tcPr>
          <w:p w14:paraId="35DDD8ED"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Nazwa jednostki prowadzącej przedmiot:</w:t>
            </w:r>
            <w:r>
              <w:rPr>
                <w:rFonts w:asciiTheme="minorHAnsi" w:hAnsiTheme="minorHAnsi" w:cstheme="minorHAnsi"/>
                <w:sz w:val="20"/>
                <w:szCs w:val="20"/>
              </w:rPr>
              <w:t xml:space="preserve"> </w:t>
            </w:r>
            <w:r w:rsidRPr="003A73F1">
              <w:rPr>
                <w:rFonts w:asciiTheme="minorHAnsi" w:hAnsiTheme="minorHAnsi" w:cstheme="minorHAnsi"/>
                <w:sz w:val="20"/>
                <w:szCs w:val="20"/>
              </w:rPr>
              <w:t>Wydział Ekonomiczny</w:t>
            </w:r>
          </w:p>
        </w:tc>
      </w:tr>
      <w:tr w:rsidR="009026F6" w:rsidRPr="003A73F1" w14:paraId="47EFB29B" w14:textId="77777777" w:rsidTr="009026F6">
        <w:trPr>
          <w:trHeight w:val="774"/>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tcPr>
          <w:p w14:paraId="60FE5A7C"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Kierunek: Ekonomia</w:t>
            </w:r>
          </w:p>
          <w:p w14:paraId="18E22F6D"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Poziom PRK: 6</w:t>
            </w:r>
          </w:p>
          <w:p w14:paraId="38421D0C"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Poziom: I</w:t>
            </w:r>
          </w:p>
          <w:p w14:paraId="5B6134E4"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 xml:space="preserve">Profil:  </w:t>
            </w:r>
            <w:proofErr w:type="spellStart"/>
            <w:r w:rsidRPr="003A73F1">
              <w:rPr>
                <w:rFonts w:asciiTheme="minorHAnsi" w:hAnsiTheme="minorHAnsi" w:cstheme="minorHAnsi"/>
                <w:sz w:val="20"/>
                <w:szCs w:val="20"/>
              </w:rPr>
              <w:t>ogólnoakademicki</w:t>
            </w:r>
            <w:proofErr w:type="spellEnd"/>
          </w:p>
          <w:p w14:paraId="3B36FF5F"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Forma: stacjonarne</w:t>
            </w:r>
          </w:p>
        </w:tc>
      </w:tr>
      <w:tr w:rsidR="009026F6" w:rsidRPr="003A73F1" w14:paraId="14494C62" w14:textId="77777777" w:rsidTr="009026F6">
        <w:trPr>
          <w:trHeight w:val="520"/>
        </w:trPr>
        <w:tc>
          <w:tcPr>
            <w:tcW w:w="9924" w:type="dxa"/>
            <w:gridSpan w:val="4"/>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hideMark/>
          </w:tcPr>
          <w:p w14:paraId="51A3CF01" w14:textId="03D067FD" w:rsidR="009026F6" w:rsidRPr="003A73F1" w:rsidRDefault="009026F6" w:rsidP="00607244">
            <w:pPr>
              <w:pStyle w:val="Bezodstpw"/>
              <w:rPr>
                <w:rFonts w:asciiTheme="minorHAnsi" w:hAnsiTheme="minorHAnsi" w:cstheme="minorHAnsi"/>
                <w:sz w:val="20"/>
                <w:szCs w:val="20"/>
              </w:rPr>
            </w:pPr>
            <w:r w:rsidRPr="003A73F1">
              <w:rPr>
                <w:rFonts w:asciiTheme="minorHAnsi" w:hAnsiTheme="minorHAnsi" w:cstheme="minorHAnsi"/>
                <w:sz w:val="20"/>
                <w:szCs w:val="20"/>
              </w:rPr>
              <w:t xml:space="preserve">Koordynator przedmiotu: </w:t>
            </w:r>
            <w:r w:rsidR="00607244">
              <w:rPr>
                <w:rFonts w:asciiTheme="minorHAnsi" w:hAnsiTheme="minorHAnsi" w:cstheme="minorHAnsi"/>
                <w:sz w:val="20"/>
                <w:szCs w:val="20"/>
              </w:rPr>
              <w:t>dr Zbigniew Witczak</w:t>
            </w:r>
          </w:p>
        </w:tc>
      </w:tr>
      <w:tr w:rsidR="009026F6" w:rsidRPr="003A73F1" w14:paraId="12DC65A5" w14:textId="77777777" w:rsidTr="009026F6">
        <w:trPr>
          <w:trHeight w:val="1552"/>
        </w:trPr>
        <w:tc>
          <w:tcPr>
            <w:tcW w:w="4962" w:type="dxa"/>
            <w:gridSpan w:val="2"/>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hideMark/>
          </w:tcPr>
          <w:p w14:paraId="5B03F81C"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Formy zajęć, sposób ich realizacji i przypisana im liczba godzin:</w:t>
            </w:r>
          </w:p>
          <w:p w14:paraId="42521FF7"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A. Formy zajęć: w</w:t>
            </w:r>
          </w:p>
          <w:p w14:paraId="63A11FBE"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B. Tryb realizacji: w sali dydaktycznej</w:t>
            </w:r>
          </w:p>
          <w:p w14:paraId="374BB422"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C. Liczba godzin: 15</w:t>
            </w:r>
          </w:p>
          <w:p w14:paraId="6E4A5CB5"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 xml:space="preserve">D. Sposób zaliczenia: </w:t>
            </w:r>
            <w:proofErr w:type="spellStart"/>
            <w:r w:rsidRPr="003A73F1">
              <w:rPr>
                <w:rFonts w:asciiTheme="minorHAnsi" w:hAnsiTheme="minorHAnsi" w:cstheme="minorHAnsi"/>
                <w:sz w:val="20"/>
                <w:szCs w:val="20"/>
              </w:rPr>
              <w:t>zo</w:t>
            </w:r>
            <w:proofErr w:type="spellEnd"/>
            <w:r w:rsidRPr="003A73F1">
              <w:rPr>
                <w:rFonts w:asciiTheme="minorHAnsi" w:hAnsiTheme="minorHAnsi" w:cstheme="minorHAnsi"/>
                <w:sz w:val="20"/>
                <w:szCs w:val="20"/>
              </w:rPr>
              <w:t xml:space="preserve"> </w:t>
            </w:r>
            <w:r w:rsidRPr="003A73F1">
              <w:rPr>
                <w:rFonts w:asciiTheme="minorHAnsi" w:hAnsiTheme="minorHAnsi" w:cstheme="minorHAnsi"/>
                <w:bCs/>
                <w:sz w:val="20"/>
                <w:szCs w:val="20"/>
              </w:rPr>
              <w:t xml:space="preserve">  </w:t>
            </w:r>
          </w:p>
        </w:tc>
        <w:tc>
          <w:tcPr>
            <w:tcW w:w="4962" w:type="dxa"/>
            <w:gridSpan w:val="2"/>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hideMark/>
          </w:tcPr>
          <w:p w14:paraId="35D37C39" w14:textId="0E3A72E9"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Nakład pracy studenta:</w:t>
            </w:r>
            <w:r w:rsidR="00661E9C">
              <w:rPr>
                <w:rFonts w:asciiTheme="minorHAnsi" w:hAnsiTheme="minorHAnsi" w:cstheme="minorHAnsi"/>
                <w:sz w:val="20"/>
                <w:szCs w:val="20"/>
              </w:rPr>
              <w:t xml:space="preserve"> 25 h</w:t>
            </w:r>
          </w:p>
          <w:p w14:paraId="3941FEB2" w14:textId="3115AC87" w:rsidR="009026F6" w:rsidRPr="003A73F1" w:rsidRDefault="009026F6" w:rsidP="009026F6">
            <w:pPr>
              <w:pStyle w:val="Bezodstpw"/>
              <w:rPr>
                <w:rFonts w:asciiTheme="minorHAnsi" w:hAnsiTheme="minorHAnsi" w:cstheme="minorHAnsi"/>
                <w:bCs/>
                <w:sz w:val="20"/>
                <w:szCs w:val="20"/>
              </w:rPr>
            </w:pPr>
            <w:r w:rsidRPr="003A73F1">
              <w:rPr>
                <w:rFonts w:asciiTheme="minorHAnsi" w:hAnsiTheme="minorHAnsi" w:cstheme="minorHAnsi"/>
                <w:sz w:val="20"/>
                <w:szCs w:val="20"/>
              </w:rPr>
              <w:t xml:space="preserve">A. </w:t>
            </w:r>
            <w:r w:rsidR="00B13BBC">
              <w:rPr>
                <w:rFonts w:asciiTheme="minorHAnsi" w:hAnsiTheme="minorHAnsi" w:cstheme="minorHAnsi"/>
                <w:bCs/>
                <w:sz w:val="20"/>
                <w:szCs w:val="20"/>
              </w:rPr>
              <w:t>Udział w zajęciach</w:t>
            </w:r>
            <w:r w:rsidRPr="003A73F1">
              <w:rPr>
                <w:rFonts w:asciiTheme="minorHAnsi" w:hAnsiTheme="minorHAnsi" w:cstheme="minorHAnsi"/>
                <w:bCs/>
                <w:sz w:val="20"/>
                <w:szCs w:val="20"/>
              </w:rPr>
              <w:t>: 1</w:t>
            </w:r>
            <w:r w:rsidR="00661E9C">
              <w:rPr>
                <w:rFonts w:asciiTheme="minorHAnsi" w:hAnsiTheme="minorHAnsi" w:cstheme="minorHAnsi"/>
                <w:bCs/>
                <w:sz w:val="20"/>
                <w:szCs w:val="20"/>
              </w:rPr>
              <w:t>5</w:t>
            </w:r>
            <w:r w:rsidRPr="003A73F1">
              <w:rPr>
                <w:rFonts w:asciiTheme="minorHAnsi" w:hAnsiTheme="minorHAnsi" w:cstheme="minorHAnsi"/>
                <w:bCs/>
                <w:sz w:val="20"/>
                <w:szCs w:val="20"/>
              </w:rPr>
              <w:t>h</w:t>
            </w:r>
            <w:r w:rsidR="00661E9C">
              <w:rPr>
                <w:rFonts w:asciiTheme="minorHAnsi" w:hAnsiTheme="minorHAnsi" w:cstheme="minorHAnsi"/>
                <w:bCs/>
                <w:sz w:val="20"/>
                <w:szCs w:val="20"/>
              </w:rPr>
              <w:t xml:space="preserve"> </w:t>
            </w:r>
          </w:p>
          <w:p w14:paraId="33D4C96F" w14:textId="0CA7AA4A"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 xml:space="preserve">B. </w:t>
            </w:r>
            <w:r w:rsidRPr="003A73F1">
              <w:rPr>
                <w:rFonts w:asciiTheme="minorHAnsi" w:hAnsiTheme="minorHAnsi" w:cstheme="minorHAnsi"/>
                <w:bCs/>
                <w:sz w:val="20"/>
                <w:szCs w:val="20"/>
              </w:rPr>
              <w:t xml:space="preserve">Praca własna studenta: </w:t>
            </w:r>
            <w:r w:rsidRPr="003A73F1">
              <w:rPr>
                <w:rFonts w:asciiTheme="minorHAnsi" w:hAnsiTheme="minorHAnsi" w:cstheme="minorHAnsi"/>
                <w:sz w:val="20"/>
                <w:szCs w:val="20"/>
              </w:rPr>
              <w:t xml:space="preserve"> </w:t>
            </w:r>
            <w:r w:rsidR="00661E9C">
              <w:rPr>
                <w:rFonts w:asciiTheme="minorHAnsi" w:hAnsiTheme="minorHAnsi" w:cstheme="minorHAnsi"/>
                <w:sz w:val="20"/>
                <w:szCs w:val="20"/>
              </w:rPr>
              <w:t>10 h</w:t>
            </w:r>
          </w:p>
          <w:p w14:paraId="054067D7" w14:textId="04F6A1FD" w:rsidR="009026F6" w:rsidRPr="003A73F1" w:rsidRDefault="00661E9C" w:rsidP="009026F6">
            <w:pPr>
              <w:pStyle w:val="Bezodstpw"/>
              <w:rPr>
                <w:rFonts w:asciiTheme="minorHAnsi" w:hAnsiTheme="minorHAnsi" w:cstheme="minorHAnsi"/>
                <w:bCs/>
                <w:sz w:val="20"/>
                <w:szCs w:val="20"/>
              </w:rPr>
            </w:pPr>
            <w:r>
              <w:rPr>
                <w:rFonts w:asciiTheme="minorHAnsi" w:hAnsiTheme="minorHAnsi" w:cstheme="minorHAnsi"/>
                <w:bCs/>
                <w:sz w:val="20"/>
                <w:szCs w:val="20"/>
              </w:rPr>
              <w:t xml:space="preserve">Przygotowanie do zaliczenia:  10 </w:t>
            </w:r>
            <w:r w:rsidR="009026F6" w:rsidRPr="003A73F1">
              <w:rPr>
                <w:rFonts w:asciiTheme="minorHAnsi" w:hAnsiTheme="minorHAnsi" w:cstheme="minorHAnsi"/>
                <w:bCs/>
                <w:sz w:val="20"/>
                <w:szCs w:val="20"/>
              </w:rPr>
              <w:t>h</w:t>
            </w:r>
          </w:p>
        </w:tc>
      </w:tr>
      <w:tr w:rsidR="009026F6" w:rsidRPr="003A73F1" w14:paraId="7B8CE80A" w14:textId="77777777" w:rsidTr="009026F6">
        <w:trPr>
          <w:trHeight w:val="481"/>
        </w:trPr>
        <w:tc>
          <w:tcPr>
            <w:tcW w:w="248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hideMark/>
          </w:tcPr>
          <w:p w14:paraId="2C3429CF"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Język wykładowy:</w:t>
            </w:r>
          </w:p>
          <w:p w14:paraId="6834ACE2"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bCs/>
                <w:sz w:val="20"/>
                <w:szCs w:val="20"/>
              </w:rPr>
              <w:t>język polski</w:t>
            </w:r>
          </w:p>
        </w:tc>
        <w:tc>
          <w:tcPr>
            <w:tcW w:w="248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hideMark/>
          </w:tcPr>
          <w:p w14:paraId="47D94D44"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Rodzaj przedmiotu:</w:t>
            </w:r>
          </w:p>
          <w:p w14:paraId="76760A82"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Obowiązkowy</w:t>
            </w:r>
          </w:p>
        </w:tc>
        <w:tc>
          <w:tcPr>
            <w:tcW w:w="4962" w:type="dxa"/>
            <w:gridSpan w:val="2"/>
            <w:tcBorders>
              <w:top w:val="nil"/>
              <w:left w:val="single" w:sz="12" w:space="0" w:color="000000"/>
              <w:bottom w:val="single" w:sz="12" w:space="0" w:color="000000"/>
              <w:right w:val="single" w:sz="12" w:space="0" w:color="000000"/>
            </w:tcBorders>
            <w:tcMar>
              <w:top w:w="0" w:type="dxa"/>
              <w:left w:w="70" w:type="dxa"/>
              <w:bottom w:w="0" w:type="dxa"/>
              <w:right w:w="70" w:type="dxa"/>
            </w:tcMar>
            <w:hideMark/>
          </w:tcPr>
          <w:p w14:paraId="297E1124"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Wymagania wstępne:</w:t>
            </w:r>
          </w:p>
          <w:p w14:paraId="64646BEA"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Brak</w:t>
            </w:r>
          </w:p>
        </w:tc>
      </w:tr>
      <w:tr w:rsidR="009026F6" w:rsidRPr="003A73F1" w14:paraId="0436FB8E" w14:textId="77777777" w:rsidTr="009026F6">
        <w:trPr>
          <w:trHeight w:val="674"/>
        </w:trPr>
        <w:tc>
          <w:tcPr>
            <w:tcW w:w="4962" w:type="dxa"/>
            <w:gridSpan w:val="2"/>
            <w:tcBorders>
              <w:top w:val="single" w:sz="12" w:space="0" w:color="000000"/>
              <w:left w:val="single" w:sz="12" w:space="0" w:color="000000"/>
              <w:bottom w:val="single" w:sz="12" w:space="0" w:color="000000"/>
              <w:right w:val="single" w:sz="12" w:space="0" w:color="000000"/>
            </w:tcBorders>
            <w:shd w:val="clear" w:color="auto" w:fill="FFFFFF"/>
            <w:tcMar>
              <w:top w:w="0" w:type="dxa"/>
              <w:left w:w="70" w:type="dxa"/>
              <w:bottom w:w="0" w:type="dxa"/>
              <w:right w:w="70" w:type="dxa"/>
            </w:tcMar>
          </w:tcPr>
          <w:p w14:paraId="67AEC762"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lastRenderedPageBreak/>
              <w:t>Metody dydaktyczne:</w:t>
            </w:r>
          </w:p>
          <w:p w14:paraId="3723EF44" w14:textId="77777777" w:rsidR="009026F6" w:rsidRPr="003A73F1" w:rsidRDefault="009026F6" w:rsidP="009026F6">
            <w:pPr>
              <w:pStyle w:val="Bezodstpw"/>
              <w:rPr>
                <w:rFonts w:asciiTheme="minorHAnsi" w:hAnsiTheme="minorHAnsi" w:cstheme="minorHAnsi"/>
                <w:sz w:val="20"/>
                <w:szCs w:val="20"/>
              </w:rPr>
            </w:pPr>
          </w:p>
          <w:p w14:paraId="789ED66C"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Wykład: wykład informacyjny (konwencjonalny  z prezentacją multimedialną)</w:t>
            </w:r>
          </w:p>
          <w:p w14:paraId="0094DB75" w14:textId="77777777" w:rsidR="009026F6" w:rsidRPr="003A73F1" w:rsidRDefault="009026F6" w:rsidP="009026F6">
            <w:pPr>
              <w:pStyle w:val="Bezodstpw"/>
              <w:rPr>
                <w:rFonts w:asciiTheme="minorHAnsi" w:hAnsiTheme="minorHAnsi" w:cstheme="minorHAnsi"/>
                <w:sz w:val="20"/>
                <w:szCs w:val="20"/>
              </w:rPr>
            </w:pPr>
          </w:p>
          <w:p w14:paraId="69B3D278" w14:textId="77777777" w:rsidR="009026F6" w:rsidRPr="003A73F1" w:rsidRDefault="009026F6" w:rsidP="009026F6">
            <w:pPr>
              <w:pStyle w:val="Bezodstpw"/>
              <w:rPr>
                <w:rFonts w:asciiTheme="minorHAnsi" w:hAnsiTheme="minorHAnsi" w:cstheme="minorHAnsi"/>
                <w:sz w:val="20"/>
                <w:szCs w:val="20"/>
              </w:rPr>
            </w:pPr>
          </w:p>
        </w:tc>
        <w:tc>
          <w:tcPr>
            <w:tcW w:w="4962" w:type="dxa"/>
            <w:gridSpan w:val="2"/>
            <w:tcBorders>
              <w:top w:val="single" w:sz="12" w:space="0" w:color="000000"/>
              <w:left w:val="single" w:sz="12" w:space="0" w:color="000000"/>
              <w:bottom w:val="single" w:sz="4" w:space="0" w:color="585858"/>
              <w:right w:val="single" w:sz="12" w:space="0" w:color="000000"/>
            </w:tcBorders>
            <w:shd w:val="clear" w:color="auto" w:fill="FFFFFF"/>
            <w:tcMar>
              <w:top w:w="0" w:type="dxa"/>
              <w:left w:w="70" w:type="dxa"/>
              <w:bottom w:w="0" w:type="dxa"/>
              <w:right w:w="70" w:type="dxa"/>
            </w:tcMar>
            <w:hideMark/>
          </w:tcPr>
          <w:p w14:paraId="329E43ED"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Metody i kryteria oceniania:</w:t>
            </w:r>
          </w:p>
          <w:p w14:paraId="7CA0A37A"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A. Formy zaliczenia (weryfikacja efektów uczenia się)</w:t>
            </w:r>
          </w:p>
          <w:p w14:paraId="39AC6AFE" w14:textId="46D078C8" w:rsidR="009026F6" w:rsidRPr="003A73F1" w:rsidRDefault="009026F6" w:rsidP="009026F6">
            <w:pPr>
              <w:pStyle w:val="Bezodstpw"/>
              <w:rPr>
                <w:rFonts w:asciiTheme="minorHAnsi" w:hAnsiTheme="minorHAnsi" w:cstheme="minorHAnsi"/>
                <w:bCs/>
                <w:sz w:val="20"/>
                <w:szCs w:val="20"/>
              </w:rPr>
            </w:pPr>
            <w:r w:rsidRPr="003A73F1">
              <w:rPr>
                <w:rFonts w:asciiTheme="minorHAnsi" w:hAnsiTheme="minorHAnsi" w:cstheme="minorHAnsi"/>
                <w:bCs/>
                <w:sz w:val="20"/>
                <w:szCs w:val="20"/>
              </w:rPr>
              <w:t xml:space="preserve">Wykład: </w:t>
            </w:r>
            <w:r w:rsidRPr="00D42240">
              <w:rPr>
                <w:rFonts w:asciiTheme="minorHAnsi" w:hAnsiTheme="minorHAnsi" w:cstheme="minorHAnsi"/>
                <w:bCs/>
                <w:sz w:val="20"/>
                <w:szCs w:val="20"/>
              </w:rPr>
              <w:t xml:space="preserve">zaliczenie pisemne – referat, może być w formie krótkiej prezentacji na zadany temat </w:t>
            </w:r>
            <w:r w:rsidR="00047329">
              <w:rPr>
                <w:rFonts w:asciiTheme="minorHAnsi" w:hAnsiTheme="minorHAnsi" w:cstheme="minorHAnsi"/>
                <w:bCs/>
                <w:sz w:val="20"/>
                <w:szCs w:val="20"/>
              </w:rPr>
              <w:t>(efekty 1-4)</w:t>
            </w:r>
          </w:p>
          <w:p w14:paraId="26916CDD"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B. Podstawowe kryteria ustalenia oceny</w:t>
            </w:r>
          </w:p>
          <w:p w14:paraId="340A24EA" w14:textId="3D595885" w:rsidR="009026F6" w:rsidRPr="003A73F1" w:rsidRDefault="009026F6" w:rsidP="00B46035">
            <w:pPr>
              <w:pStyle w:val="Bezodstpw"/>
              <w:rPr>
                <w:rFonts w:asciiTheme="minorHAnsi" w:hAnsiTheme="minorHAnsi" w:cstheme="minorHAnsi"/>
                <w:bCs/>
                <w:sz w:val="20"/>
                <w:szCs w:val="20"/>
              </w:rPr>
            </w:pPr>
            <w:r w:rsidRPr="003A73F1">
              <w:rPr>
                <w:rFonts w:asciiTheme="minorHAnsi" w:hAnsiTheme="minorHAnsi" w:cstheme="minorHAnsi"/>
                <w:bCs/>
                <w:sz w:val="20"/>
                <w:szCs w:val="20"/>
              </w:rPr>
              <w:t>Wykład: ocena zostaje wystawiona na p</w:t>
            </w:r>
            <w:r w:rsidR="00B46035">
              <w:rPr>
                <w:rFonts w:asciiTheme="minorHAnsi" w:hAnsiTheme="minorHAnsi" w:cstheme="minorHAnsi"/>
                <w:bCs/>
                <w:sz w:val="20"/>
                <w:szCs w:val="20"/>
              </w:rPr>
              <w:t>odstawie przedłożonego referatu</w:t>
            </w:r>
            <w:r w:rsidR="00B46035" w:rsidRPr="003A73F1">
              <w:rPr>
                <w:rFonts w:asciiTheme="minorHAnsi" w:hAnsiTheme="minorHAnsi" w:cstheme="minorHAnsi"/>
                <w:bCs/>
                <w:sz w:val="20"/>
                <w:szCs w:val="20"/>
              </w:rPr>
              <w:t xml:space="preserve"> </w:t>
            </w:r>
          </w:p>
        </w:tc>
      </w:tr>
      <w:tr w:rsidR="009026F6" w:rsidRPr="003A73F1" w14:paraId="0A16F4EC" w14:textId="77777777" w:rsidTr="009026F6">
        <w:trPr>
          <w:trHeight w:val="249"/>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FFFFF"/>
            <w:tcMar>
              <w:top w:w="0" w:type="dxa"/>
              <w:left w:w="70" w:type="dxa"/>
              <w:bottom w:w="0" w:type="dxa"/>
              <w:right w:w="70" w:type="dxa"/>
            </w:tcMar>
            <w:hideMark/>
          </w:tcPr>
          <w:p w14:paraId="4C5D2232"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 xml:space="preserve">Skrócony opis (cel przedmiotu): </w:t>
            </w:r>
          </w:p>
          <w:p w14:paraId="2BF5A711"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color w:val="06022E"/>
                <w:sz w:val="20"/>
                <w:szCs w:val="20"/>
                <w:shd w:val="clear" w:color="auto" w:fill="FFFFFF"/>
              </w:rPr>
              <w:t>Zapoznanie z celem, przedmiotem, zadaniami i metodami badawczymi historii gospodarczej. Periodyzacja dziejów gospodarczych powszechnych i Polski. Omówienie poszczególnych okresów w rozwoju gospodarczym cywilizacji ludzkiej począwszy od prahistorii po początek XXI w.</w:t>
            </w:r>
          </w:p>
        </w:tc>
      </w:tr>
      <w:tr w:rsidR="009026F6" w:rsidRPr="003A73F1" w14:paraId="535F036A" w14:textId="77777777" w:rsidTr="009026F6">
        <w:trPr>
          <w:trHeight w:val="249"/>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FFFFF"/>
            <w:tcMar>
              <w:top w:w="0" w:type="dxa"/>
              <w:left w:w="70" w:type="dxa"/>
              <w:bottom w:w="0" w:type="dxa"/>
              <w:right w:w="70" w:type="dxa"/>
            </w:tcMar>
            <w:hideMark/>
          </w:tcPr>
          <w:p w14:paraId="2DBEA8A0"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Opis (zakres tematów):</w:t>
            </w:r>
          </w:p>
          <w:p w14:paraId="0657C005" w14:textId="77777777" w:rsidR="009026F6" w:rsidRPr="003A73F1" w:rsidRDefault="009026F6" w:rsidP="009026F6">
            <w:pPr>
              <w:spacing w:after="90" w:line="240" w:lineRule="auto"/>
              <w:rPr>
                <w:rFonts w:eastAsia="Times New Roman" w:cstheme="minorHAnsi"/>
                <w:color w:val="06022E"/>
                <w:sz w:val="20"/>
                <w:szCs w:val="20"/>
                <w:lang w:eastAsia="pl-PL"/>
              </w:rPr>
            </w:pPr>
            <w:r w:rsidRPr="003A73F1">
              <w:rPr>
                <w:rFonts w:eastAsia="Times New Roman" w:cstheme="minorHAnsi"/>
                <w:color w:val="06022E"/>
                <w:sz w:val="20"/>
                <w:szCs w:val="20"/>
                <w:lang w:eastAsia="pl-PL"/>
              </w:rPr>
              <w:t>Zapoznanie z celem, przedmiotem, zadaniami i metodami badawczymi historii gospodarczej. Periodyzacja dziejów gospodarczych powszechnych i Polski. Omówienie poszczególnych okresów w rozwoju gospodarczym cywilizacji ludzkiej począwszy od prahistorii po ostatnie dekady XX w. Cel, przedmiot, zadania i metody badawcze historii gospodarczej</w:t>
            </w:r>
          </w:p>
          <w:p w14:paraId="6F6E34A3" w14:textId="77777777" w:rsidR="009026F6" w:rsidRPr="003A73F1" w:rsidRDefault="009026F6" w:rsidP="009026F6">
            <w:pPr>
              <w:spacing w:after="90" w:line="240" w:lineRule="auto"/>
              <w:rPr>
                <w:rFonts w:eastAsia="Times New Roman" w:cstheme="minorHAnsi"/>
                <w:color w:val="06022E"/>
                <w:sz w:val="20"/>
                <w:szCs w:val="20"/>
                <w:lang w:eastAsia="pl-PL"/>
              </w:rPr>
            </w:pPr>
            <w:r w:rsidRPr="003A73F1">
              <w:rPr>
                <w:rFonts w:eastAsia="Times New Roman" w:cstheme="minorHAnsi"/>
                <w:color w:val="06022E"/>
                <w:sz w:val="20"/>
                <w:szCs w:val="20"/>
                <w:lang w:eastAsia="pl-PL"/>
              </w:rPr>
              <w:t xml:space="preserve">Od kultury zbieracko-myśliwskie po osiadły tryb życia.  Neolityczna rewolucja agrarna. Początki stałych osad i </w:t>
            </w:r>
            <w:proofErr w:type="spellStart"/>
            <w:r w:rsidRPr="003A73F1">
              <w:rPr>
                <w:rFonts w:eastAsia="Times New Roman" w:cstheme="minorHAnsi"/>
                <w:color w:val="06022E"/>
                <w:sz w:val="20"/>
                <w:szCs w:val="20"/>
                <w:lang w:eastAsia="pl-PL"/>
              </w:rPr>
              <w:t>protopaństw</w:t>
            </w:r>
            <w:proofErr w:type="spellEnd"/>
          </w:p>
          <w:p w14:paraId="71E65396" w14:textId="77777777" w:rsidR="009026F6" w:rsidRPr="003A73F1" w:rsidRDefault="009026F6" w:rsidP="009026F6">
            <w:pPr>
              <w:spacing w:after="90" w:line="240" w:lineRule="auto"/>
              <w:rPr>
                <w:rFonts w:eastAsia="Times New Roman" w:cstheme="minorHAnsi"/>
                <w:color w:val="06022E"/>
                <w:sz w:val="20"/>
                <w:szCs w:val="20"/>
                <w:lang w:eastAsia="pl-PL"/>
              </w:rPr>
            </w:pPr>
            <w:r w:rsidRPr="003A73F1">
              <w:rPr>
                <w:rFonts w:eastAsia="Times New Roman" w:cstheme="minorHAnsi"/>
                <w:color w:val="06022E"/>
                <w:sz w:val="20"/>
                <w:szCs w:val="20"/>
                <w:lang w:eastAsia="pl-PL"/>
              </w:rPr>
              <w:t>Społeczne i gospodarcze uwarunkowania cywilizacji świata antycznego. Niewolnictwo, bariery rozwojowe</w:t>
            </w:r>
          </w:p>
          <w:p w14:paraId="2C21A3CB" w14:textId="77777777" w:rsidR="009026F6" w:rsidRPr="003A73F1" w:rsidRDefault="009026F6" w:rsidP="009026F6">
            <w:pPr>
              <w:spacing w:after="90" w:line="240" w:lineRule="auto"/>
              <w:rPr>
                <w:rFonts w:eastAsia="Times New Roman" w:cstheme="minorHAnsi"/>
                <w:color w:val="06022E"/>
                <w:sz w:val="20"/>
                <w:szCs w:val="20"/>
                <w:lang w:eastAsia="pl-PL"/>
              </w:rPr>
            </w:pPr>
            <w:r w:rsidRPr="003A73F1">
              <w:rPr>
                <w:rFonts w:eastAsia="Times New Roman" w:cstheme="minorHAnsi"/>
                <w:color w:val="06022E"/>
                <w:sz w:val="20"/>
                <w:szCs w:val="20"/>
                <w:lang w:eastAsia="pl-PL"/>
              </w:rPr>
              <w:t>Feudalizm – gospodarka państw europejskich w okresie średniowiecza i we wczesnym okresie nowożytnym. Polska na tle Europy.</w:t>
            </w:r>
          </w:p>
          <w:p w14:paraId="219577CB" w14:textId="77777777" w:rsidR="009026F6" w:rsidRPr="003A73F1" w:rsidRDefault="009026F6" w:rsidP="009026F6">
            <w:pPr>
              <w:spacing w:after="90" w:line="240" w:lineRule="auto"/>
              <w:rPr>
                <w:rFonts w:eastAsia="Times New Roman" w:cstheme="minorHAnsi"/>
                <w:color w:val="06022E"/>
                <w:sz w:val="20"/>
                <w:szCs w:val="20"/>
                <w:lang w:eastAsia="pl-PL"/>
              </w:rPr>
            </w:pPr>
            <w:r w:rsidRPr="003A73F1">
              <w:rPr>
                <w:rFonts w:eastAsia="Times New Roman" w:cstheme="minorHAnsi"/>
                <w:color w:val="06022E"/>
                <w:sz w:val="20"/>
                <w:szCs w:val="20"/>
                <w:lang w:eastAsia="pl-PL"/>
              </w:rPr>
              <w:t>Początki kapitalizmu, narodziny nowej formuły gospodarczej w Europie genezy do połowy XVIII w - kształtowaniem się kapitalistycznego, odkrycia geograficzna i morska ekspansja Europejczyków; dualizm agrarny; utrwalenie gospodarki towarowo-pieniężnej, manufaktury, doktryny merkantylizmu, fizjokratyzmu i kameralizmu. Zmierzch feudalizmu</w:t>
            </w:r>
          </w:p>
          <w:p w14:paraId="7E216070" w14:textId="77777777" w:rsidR="009026F6" w:rsidRPr="003A73F1" w:rsidRDefault="009026F6" w:rsidP="009026F6">
            <w:pPr>
              <w:spacing w:after="90" w:line="240" w:lineRule="auto"/>
              <w:rPr>
                <w:rFonts w:eastAsia="Times New Roman" w:cstheme="minorHAnsi"/>
                <w:color w:val="06022E"/>
                <w:sz w:val="20"/>
                <w:szCs w:val="20"/>
                <w:lang w:eastAsia="pl-PL"/>
              </w:rPr>
            </w:pPr>
            <w:r w:rsidRPr="003A73F1">
              <w:rPr>
                <w:rFonts w:eastAsia="Times New Roman" w:cstheme="minorHAnsi"/>
                <w:color w:val="06022E"/>
                <w:sz w:val="20"/>
                <w:szCs w:val="20"/>
                <w:lang w:eastAsia="pl-PL"/>
              </w:rPr>
              <w:t xml:space="preserve">Epoka rozwiniętego kapitalizmu </w:t>
            </w:r>
          </w:p>
          <w:p w14:paraId="617DA3A5" w14:textId="77777777" w:rsidR="009026F6" w:rsidRPr="003A73F1" w:rsidRDefault="009026F6" w:rsidP="009026F6">
            <w:pPr>
              <w:spacing w:after="90" w:line="240" w:lineRule="auto"/>
              <w:rPr>
                <w:rFonts w:eastAsia="Times New Roman" w:cstheme="minorHAnsi"/>
                <w:color w:val="06022E"/>
                <w:sz w:val="20"/>
                <w:szCs w:val="20"/>
                <w:lang w:eastAsia="pl-PL"/>
              </w:rPr>
            </w:pPr>
            <w:r w:rsidRPr="003A73F1">
              <w:rPr>
                <w:rFonts w:eastAsia="Times New Roman" w:cstheme="minorHAnsi"/>
                <w:color w:val="06022E"/>
                <w:sz w:val="20"/>
                <w:szCs w:val="20"/>
                <w:lang w:eastAsia="pl-PL"/>
              </w:rPr>
              <w:t>-Rewolucja czy rewolucje przemysłowe</w:t>
            </w:r>
          </w:p>
          <w:p w14:paraId="2BFBCDA1" w14:textId="77777777" w:rsidR="009026F6" w:rsidRPr="003A73F1" w:rsidRDefault="009026F6" w:rsidP="009026F6">
            <w:pPr>
              <w:spacing w:after="90" w:line="240" w:lineRule="auto"/>
              <w:rPr>
                <w:rFonts w:eastAsia="Times New Roman" w:cstheme="minorHAnsi"/>
                <w:color w:val="06022E"/>
                <w:sz w:val="20"/>
                <w:szCs w:val="20"/>
                <w:lang w:eastAsia="pl-PL"/>
              </w:rPr>
            </w:pPr>
            <w:r w:rsidRPr="003A73F1">
              <w:rPr>
                <w:rFonts w:eastAsia="Times New Roman" w:cstheme="minorHAnsi"/>
                <w:color w:val="06022E"/>
                <w:sz w:val="20"/>
                <w:szCs w:val="20"/>
                <w:lang w:eastAsia="pl-PL"/>
              </w:rPr>
              <w:t>-Rewolucja agrarna</w:t>
            </w:r>
          </w:p>
          <w:p w14:paraId="760C6769" w14:textId="77777777" w:rsidR="009026F6" w:rsidRPr="003A73F1" w:rsidRDefault="009026F6" w:rsidP="009026F6">
            <w:pPr>
              <w:spacing w:after="90" w:line="240" w:lineRule="auto"/>
              <w:rPr>
                <w:rFonts w:eastAsia="Times New Roman" w:cstheme="minorHAnsi"/>
                <w:color w:val="06022E"/>
                <w:sz w:val="20"/>
                <w:szCs w:val="20"/>
                <w:lang w:eastAsia="pl-PL"/>
              </w:rPr>
            </w:pPr>
            <w:r w:rsidRPr="003A73F1">
              <w:rPr>
                <w:rFonts w:eastAsia="Times New Roman" w:cstheme="minorHAnsi"/>
                <w:color w:val="06022E"/>
                <w:sz w:val="20"/>
                <w:szCs w:val="20"/>
                <w:lang w:eastAsia="pl-PL"/>
              </w:rPr>
              <w:t>-Liberalizm gospodarczy</w:t>
            </w:r>
          </w:p>
          <w:p w14:paraId="54E823C0" w14:textId="77777777" w:rsidR="009026F6" w:rsidRPr="003A73F1" w:rsidRDefault="009026F6" w:rsidP="009026F6">
            <w:pPr>
              <w:spacing w:after="90" w:line="240" w:lineRule="auto"/>
              <w:rPr>
                <w:rFonts w:eastAsia="Times New Roman" w:cstheme="minorHAnsi"/>
                <w:color w:val="06022E"/>
                <w:sz w:val="20"/>
                <w:szCs w:val="20"/>
                <w:lang w:eastAsia="pl-PL"/>
              </w:rPr>
            </w:pPr>
            <w:r w:rsidRPr="003A73F1">
              <w:rPr>
                <w:rFonts w:eastAsia="Times New Roman" w:cstheme="minorHAnsi"/>
                <w:color w:val="06022E"/>
                <w:sz w:val="20"/>
                <w:szCs w:val="20"/>
                <w:lang w:eastAsia="pl-PL"/>
              </w:rPr>
              <w:t>-Industrializacja w Europie i USA</w:t>
            </w:r>
          </w:p>
          <w:p w14:paraId="68B05949" w14:textId="77777777" w:rsidR="009026F6" w:rsidRPr="003A73F1" w:rsidRDefault="009026F6" w:rsidP="009026F6">
            <w:pPr>
              <w:spacing w:after="90" w:line="240" w:lineRule="auto"/>
              <w:rPr>
                <w:rFonts w:eastAsia="Times New Roman" w:cstheme="minorHAnsi"/>
                <w:color w:val="06022E"/>
                <w:sz w:val="20"/>
                <w:szCs w:val="20"/>
                <w:lang w:eastAsia="pl-PL"/>
              </w:rPr>
            </w:pPr>
            <w:r w:rsidRPr="003A73F1">
              <w:rPr>
                <w:rFonts w:eastAsia="Times New Roman" w:cstheme="minorHAnsi"/>
                <w:color w:val="06022E"/>
                <w:sz w:val="20"/>
                <w:szCs w:val="20"/>
                <w:lang w:eastAsia="pl-PL"/>
              </w:rPr>
              <w:t>-druga rewolucja przemysłowa</w:t>
            </w:r>
          </w:p>
          <w:p w14:paraId="505E2BDF" w14:textId="77777777" w:rsidR="009026F6" w:rsidRPr="003A73F1" w:rsidRDefault="009026F6" w:rsidP="009026F6">
            <w:pPr>
              <w:spacing w:after="90" w:line="240" w:lineRule="auto"/>
              <w:rPr>
                <w:rFonts w:eastAsia="Times New Roman" w:cstheme="minorHAnsi"/>
                <w:color w:val="06022E"/>
                <w:sz w:val="20"/>
                <w:szCs w:val="20"/>
                <w:lang w:eastAsia="pl-PL"/>
              </w:rPr>
            </w:pPr>
            <w:r w:rsidRPr="003A73F1">
              <w:rPr>
                <w:rFonts w:eastAsia="Times New Roman" w:cstheme="minorHAnsi"/>
                <w:color w:val="06022E"/>
                <w:sz w:val="20"/>
                <w:szCs w:val="20"/>
                <w:lang w:eastAsia="pl-PL"/>
              </w:rPr>
              <w:t>-kolonializm</w:t>
            </w:r>
          </w:p>
          <w:p w14:paraId="47C5E87F" w14:textId="77777777" w:rsidR="009026F6" w:rsidRPr="003A73F1" w:rsidRDefault="009026F6" w:rsidP="009026F6">
            <w:pPr>
              <w:spacing w:after="90" w:line="240" w:lineRule="auto"/>
              <w:rPr>
                <w:rFonts w:eastAsia="Times New Roman" w:cstheme="minorHAnsi"/>
                <w:color w:val="06022E"/>
                <w:sz w:val="20"/>
                <w:szCs w:val="20"/>
                <w:lang w:eastAsia="pl-PL"/>
              </w:rPr>
            </w:pPr>
            <w:r w:rsidRPr="003A73F1">
              <w:rPr>
                <w:rFonts w:eastAsia="Times New Roman" w:cstheme="minorHAnsi"/>
                <w:color w:val="06022E"/>
                <w:sz w:val="20"/>
                <w:szCs w:val="20"/>
                <w:lang w:eastAsia="pl-PL"/>
              </w:rPr>
              <w:t>-gospodarka wojenna 1914-1919 i powojenna odbudowa 1919-1924</w:t>
            </w:r>
          </w:p>
          <w:p w14:paraId="0E752BDA" w14:textId="77777777" w:rsidR="009026F6" w:rsidRPr="003A73F1" w:rsidRDefault="009026F6" w:rsidP="009026F6">
            <w:pPr>
              <w:spacing w:after="90" w:line="240" w:lineRule="auto"/>
              <w:rPr>
                <w:rFonts w:eastAsia="Times New Roman" w:cstheme="minorHAnsi"/>
                <w:color w:val="06022E"/>
                <w:sz w:val="20"/>
                <w:szCs w:val="20"/>
                <w:lang w:eastAsia="pl-PL"/>
              </w:rPr>
            </w:pPr>
            <w:r w:rsidRPr="003A73F1">
              <w:rPr>
                <w:rFonts w:eastAsia="Times New Roman" w:cstheme="minorHAnsi"/>
                <w:color w:val="06022E"/>
                <w:sz w:val="20"/>
                <w:szCs w:val="20"/>
                <w:lang w:eastAsia="pl-PL"/>
              </w:rPr>
              <w:t>-wielki kryzys 1929-1933</w:t>
            </w:r>
          </w:p>
          <w:p w14:paraId="40200A42" w14:textId="77777777" w:rsidR="009026F6" w:rsidRPr="003A73F1" w:rsidRDefault="009026F6" w:rsidP="009026F6">
            <w:pPr>
              <w:spacing w:after="90" w:line="240" w:lineRule="auto"/>
              <w:rPr>
                <w:rFonts w:eastAsia="Times New Roman" w:cstheme="minorHAnsi"/>
                <w:color w:val="06022E"/>
                <w:sz w:val="20"/>
                <w:szCs w:val="20"/>
                <w:lang w:eastAsia="pl-PL"/>
              </w:rPr>
            </w:pPr>
            <w:r w:rsidRPr="003A73F1">
              <w:rPr>
                <w:rFonts w:eastAsia="Times New Roman" w:cstheme="minorHAnsi"/>
                <w:color w:val="06022E"/>
                <w:sz w:val="20"/>
                <w:szCs w:val="20"/>
                <w:lang w:eastAsia="pl-PL"/>
              </w:rPr>
              <w:t>Kapitalizm kierowany 1933-1945</w:t>
            </w:r>
          </w:p>
          <w:p w14:paraId="28366B6E" w14:textId="77777777" w:rsidR="009026F6" w:rsidRPr="003A73F1" w:rsidRDefault="009026F6" w:rsidP="009026F6">
            <w:pPr>
              <w:spacing w:after="90" w:line="240" w:lineRule="auto"/>
              <w:rPr>
                <w:rFonts w:eastAsia="Times New Roman" w:cstheme="minorHAnsi"/>
                <w:color w:val="06022E"/>
                <w:sz w:val="20"/>
                <w:szCs w:val="20"/>
                <w:lang w:eastAsia="pl-PL"/>
              </w:rPr>
            </w:pPr>
            <w:r w:rsidRPr="003A73F1">
              <w:rPr>
                <w:rFonts w:eastAsia="Times New Roman" w:cstheme="minorHAnsi"/>
                <w:color w:val="06022E"/>
                <w:sz w:val="20"/>
                <w:szCs w:val="20"/>
                <w:lang w:eastAsia="pl-PL"/>
              </w:rPr>
              <w:t>-Interwencjonizm państwowy 1933-1939</w:t>
            </w:r>
          </w:p>
          <w:p w14:paraId="4AC4328D" w14:textId="77777777" w:rsidR="009026F6" w:rsidRPr="003A73F1" w:rsidRDefault="009026F6" w:rsidP="009026F6">
            <w:pPr>
              <w:spacing w:after="90" w:line="240" w:lineRule="auto"/>
              <w:rPr>
                <w:rFonts w:eastAsia="Times New Roman" w:cstheme="minorHAnsi"/>
                <w:color w:val="06022E"/>
                <w:sz w:val="20"/>
                <w:szCs w:val="20"/>
                <w:lang w:eastAsia="pl-PL"/>
              </w:rPr>
            </w:pPr>
            <w:r w:rsidRPr="003A73F1">
              <w:rPr>
                <w:rFonts w:eastAsia="Times New Roman" w:cstheme="minorHAnsi"/>
                <w:color w:val="06022E"/>
                <w:sz w:val="20"/>
                <w:szCs w:val="20"/>
                <w:lang w:eastAsia="pl-PL"/>
              </w:rPr>
              <w:t>-Gospodarka wojenna</w:t>
            </w:r>
          </w:p>
          <w:p w14:paraId="63D43206" w14:textId="77777777" w:rsidR="009026F6" w:rsidRPr="003A73F1" w:rsidRDefault="009026F6" w:rsidP="009026F6">
            <w:pPr>
              <w:spacing w:after="90" w:line="240" w:lineRule="auto"/>
              <w:rPr>
                <w:rFonts w:eastAsia="Times New Roman" w:cstheme="minorHAnsi"/>
                <w:color w:val="06022E"/>
                <w:sz w:val="20"/>
                <w:szCs w:val="20"/>
                <w:lang w:eastAsia="pl-PL"/>
              </w:rPr>
            </w:pPr>
            <w:r w:rsidRPr="003A73F1">
              <w:rPr>
                <w:rFonts w:eastAsia="Times New Roman" w:cstheme="minorHAnsi"/>
                <w:color w:val="06022E"/>
                <w:sz w:val="20"/>
                <w:szCs w:val="20"/>
                <w:lang w:eastAsia="pl-PL"/>
              </w:rPr>
              <w:t xml:space="preserve">Konfrontacja systemów polityczno-gospodarczych 1945-1991. </w:t>
            </w:r>
          </w:p>
          <w:p w14:paraId="5E8FF21C" w14:textId="77777777" w:rsidR="009026F6" w:rsidRPr="003A73F1" w:rsidRDefault="009026F6" w:rsidP="009026F6">
            <w:pPr>
              <w:spacing w:after="90" w:line="240" w:lineRule="auto"/>
              <w:rPr>
                <w:rFonts w:eastAsia="Times New Roman" w:cstheme="minorHAnsi"/>
                <w:color w:val="06022E"/>
                <w:sz w:val="20"/>
                <w:szCs w:val="20"/>
                <w:lang w:eastAsia="pl-PL"/>
              </w:rPr>
            </w:pPr>
            <w:r w:rsidRPr="003A73F1">
              <w:rPr>
                <w:rFonts w:eastAsia="Times New Roman" w:cstheme="minorHAnsi"/>
                <w:color w:val="06022E"/>
                <w:sz w:val="20"/>
                <w:szCs w:val="20"/>
                <w:lang w:eastAsia="pl-PL"/>
              </w:rPr>
              <w:t>-wpływ zimnej wojny i intensywnych zbrojeń  na różne drogi rozwoju gospodarczego</w:t>
            </w:r>
          </w:p>
          <w:p w14:paraId="53480585" w14:textId="77777777" w:rsidR="009026F6" w:rsidRPr="003A73F1" w:rsidRDefault="009026F6" w:rsidP="009026F6">
            <w:pPr>
              <w:spacing w:after="90" w:line="240" w:lineRule="auto"/>
              <w:rPr>
                <w:rFonts w:eastAsia="Times New Roman" w:cstheme="minorHAnsi"/>
                <w:color w:val="06022E"/>
                <w:sz w:val="20"/>
                <w:szCs w:val="20"/>
                <w:lang w:eastAsia="pl-PL"/>
              </w:rPr>
            </w:pPr>
            <w:r w:rsidRPr="003A73F1">
              <w:rPr>
                <w:rFonts w:eastAsia="Times New Roman" w:cstheme="minorHAnsi"/>
                <w:color w:val="06022E"/>
                <w:sz w:val="20"/>
                <w:szCs w:val="20"/>
                <w:lang w:eastAsia="pl-PL"/>
              </w:rPr>
              <w:t>-rewolucja naukowo-techniczna</w:t>
            </w:r>
          </w:p>
          <w:p w14:paraId="0D08A7FF" w14:textId="77777777" w:rsidR="009026F6" w:rsidRPr="003A73F1" w:rsidRDefault="009026F6" w:rsidP="009026F6">
            <w:pPr>
              <w:spacing w:after="90" w:line="240" w:lineRule="auto"/>
              <w:rPr>
                <w:rFonts w:eastAsia="Times New Roman" w:cstheme="minorHAnsi"/>
                <w:color w:val="06022E"/>
                <w:sz w:val="20"/>
                <w:szCs w:val="20"/>
                <w:lang w:eastAsia="pl-PL"/>
              </w:rPr>
            </w:pPr>
            <w:r w:rsidRPr="003A73F1">
              <w:rPr>
                <w:rFonts w:eastAsia="Times New Roman" w:cstheme="minorHAnsi"/>
                <w:color w:val="06022E"/>
                <w:sz w:val="20"/>
                <w:szCs w:val="20"/>
                <w:lang w:eastAsia="pl-PL"/>
              </w:rPr>
              <w:t>- kryzysy lat 50.-80.</w:t>
            </w:r>
          </w:p>
          <w:p w14:paraId="20218B99" w14:textId="77777777" w:rsidR="009026F6" w:rsidRPr="003A73F1" w:rsidRDefault="009026F6" w:rsidP="009026F6">
            <w:pPr>
              <w:spacing w:after="90" w:line="240" w:lineRule="auto"/>
              <w:rPr>
                <w:rFonts w:eastAsia="Times New Roman" w:cstheme="minorHAnsi"/>
                <w:color w:val="06022E"/>
                <w:sz w:val="20"/>
                <w:szCs w:val="20"/>
                <w:lang w:eastAsia="pl-PL"/>
              </w:rPr>
            </w:pPr>
            <w:r w:rsidRPr="003A73F1">
              <w:rPr>
                <w:rFonts w:eastAsia="Times New Roman" w:cstheme="minorHAnsi"/>
                <w:color w:val="06022E"/>
                <w:sz w:val="20"/>
                <w:szCs w:val="20"/>
                <w:lang w:eastAsia="pl-PL"/>
              </w:rPr>
              <w:t>- socjalizm rynkowy, kapitalizm ludowy, „trzecia droga” – w poszukiwaniu nowych dróg rozwoju gospodarczego</w:t>
            </w:r>
          </w:p>
          <w:p w14:paraId="41F53BA2" w14:textId="77777777" w:rsidR="009026F6" w:rsidRPr="003A73F1" w:rsidRDefault="009026F6" w:rsidP="009026F6">
            <w:pPr>
              <w:spacing w:after="90" w:line="240" w:lineRule="auto"/>
              <w:rPr>
                <w:rFonts w:eastAsia="Times New Roman" w:cstheme="minorHAnsi"/>
                <w:color w:val="06022E"/>
                <w:sz w:val="20"/>
                <w:szCs w:val="20"/>
                <w:lang w:eastAsia="pl-PL"/>
              </w:rPr>
            </w:pPr>
            <w:r w:rsidRPr="003A73F1">
              <w:rPr>
                <w:rFonts w:eastAsia="Times New Roman" w:cstheme="minorHAnsi"/>
                <w:color w:val="06022E"/>
                <w:sz w:val="20"/>
                <w:szCs w:val="20"/>
                <w:lang w:eastAsia="pl-PL"/>
              </w:rPr>
              <w:t>Transformacja społeczno-gospodarcza krajów tzw. bloku wschodniego w latach 90. i na pocz. XXI w.</w:t>
            </w:r>
          </w:p>
          <w:p w14:paraId="77FD8187" w14:textId="77777777" w:rsidR="009026F6" w:rsidRPr="003A73F1" w:rsidRDefault="009026F6" w:rsidP="009026F6">
            <w:pPr>
              <w:spacing w:after="90" w:line="240" w:lineRule="auto"/>
              <w:rPr>
                <w:rFonts w:eastAsia="Times New Roman" w:cstheme="minorHAnsi"/>
                <w:color w:val="06022E"/>
                <w:sz w:val="20"/>
                <w:szCs w:val="20"/>
                <w:lang w:eastAsia="pl-PL"/>
              </w:rPr>
            </w:pPr>
            <w:r w:rsidRPr="003A73F1">
              <w:rPr>
                <w:rFonts w:eastAsia="Times New Roman" w:cstheme="minorHAnsi"/>
                <w:color w:val="06022E"/>
                <w:sz w:val="20"/>
                <w:szCs w:val="20"/>
                <w:lang w:eastAsia="pl-PL"/>
              </w:rPr>
              <w:t xml:space="preserve">Nowy model społeczeństwa a  koncepcje </w:t>
            </w:r>
            <w:proofErr w:type="spellStart"/>
            <w:r w:rsidRPr="003A73F1">
              <w:rPr>
                <w:rFonts w:eastAsia="Times New Roman" w:cstheme="minorHAnsi"/>
                <w:color w:val="06022E"/>
                <w:sz w:val="20"/>
                <w:szCs w:val="20"/>
                <w:lang w:eastAsia="pl-PL"/>
              </w:rPr>
              <w:t>turbokapitalizmu</w:t>
            </w:r>
            <w:proofErr w:type="spellEnd"/>
            <w:r w:rsidRPr="003A73F1">
              <w:rPr>
                <w:rFonts w:eastAsia="Times New Roman" w:cstheme="minorHAnsi"/>
                <w:color w:val="06022E"/>
                <w:sz w:val="20"/>
                <w:szCs w:val="20"/>
                <w:lang w:eastAsia="pl-PL"/>
              </w:rPr>
              <w:t xml:space="preserve"> czy </w:t>
            </w:r>
            <w:proofErr w:type="spellStart"/>
            <w:r w:rsidRPr="003A73F1">
              <w:rPr>
                <w:rFonts w:eastAsia="Times New Roman" w:cstheme="minorHAnsi"/>
                <w:color w:val="06022E"/>
                <w:sz w:val="20"/>
                <w:szCs w:val="20"/>
                <w:lang w:eastAsia="pl-PL"/>
              </w:rPr>
              <w:t>superkapitalizmu</w:t>
            </w:r>
            <w:proofErr w:type="spellEnd"/>
            <w:r w:rsidRPr="003A73F1">
              <w:rPr>
                <w:rFonts w:eastAsia="Times New Roman" w:cstheme="minorHAnsi"/>
                <w:color w:val="06022E"/>
                <w:sz w:val="20"/>
                <w:szCs w:val="20"/>
                <w:lang w:eastAsia="pl-PL"/>
              </w:rPr>
              <w:t>.</w:t>
            </w:r>
          </w:p>
        </w:tc>
      </w:tr>
      <w:tr w:rsidR="009026F6" w:rsidRPr="003A73F1" w14:paraId="07AB9014" w14:textId="77777777" w:rsidTr="009026F6">
        <w:trPr>
          <w:trHeight w:val="254"/>
        </w:trPr>
        <w:tc>
          <w:tcPr>
            <w:tcW w:w="9924" w:type="dxa"/>
            <w:gridSpan w:val="4"/>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hideMark/>
          </w:tcPr>
          <w:p w14:paraId="7F12DE95"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Literatura:</w:t>
            </w:r>
          </w:p>
          <w:p w14:paraId="11F1FB9C" w14:textId="77777777" w:rsidR="009026F6" w:rsidRPr="003A73F1" w:rsidRDefault="009026F6" w:rsidP="008B468F">
            <w:pPr>
              <w:pStyle w:val="Bezodstpw"/>
              <w:numPr>
                <w:ilvl w:val="0"/>
                <w:numId w:val="212"/>
              </w:numPr>
              <w:suppressAutoHyphens/>
              <w:autoSpaceDN w:val="0"/>
              <w:rPr>
                <w:rFonts w:asciiTheme="minorHAnsi" w:hAnsiTheme="minorHAnsi" w:cstheme="minorHAnsi"/>
                <w:sz w:val="20"/>
                <w:szCs w:val="20"/>
              </w:rPr>
            </w:pPr>
            <w:r w:rsidRPr="003A73F1">
              <w:rPr>
                <w:rFonts w:asciiTheme="minorHAnsi" w:hAnsiTheme="minorHAnsi" w:cstheme="minorHAnsi"/>
                <w:sz w:val="20"/>
                <w:szCs w:val="20"/>
              </w:rPr>
              <w:t xml:space="preserve">Literatura podstawowa </w:t>
            </w:r>
          </w:p>
          <w:p w14:paraId="0B4E3E5B" w14:textId="77777777" w:rsidR="009026F6" w:rsidRPr="003A73F1" w:rsidRDefault="009026F6" w:rsidP="009026F6">
            <w:pPr>
              <w:pStyle w:val="Bezodstpw"/>
              <w:ind w:left="720"/>
              <w:rPr>
                <w:rFonts w:asciiTheme="minorHAnsi" w:hAnsiTheme="minorHAnsi" w:cstheme="minorHAnsi"/>
                <w:sz w:val="20"/>
                <w:szCs w:val="20"/>
              </w:rPr>
            </w:pPr>
            <w:r w:rsidRPr="003A73F1">
              <w:rPr>
                <w:rFonts w:asciiTheme="minorHAnsi" w:hAnsiTheme="minorHAnsi" w:cstheme="minorHAnsi"/>
                <w:sz w:val="20"/>
                <w:szCs w:val="20"/>
              </w:rPr>
              <w:t xml:space="preserve">1.  </w:t>
            </w:r>
            <w:r w:rsidRPr="003A73F1">
              <w:rPr>
                <w:rFonts w:asciiTheme="minorHAnsi" w:hAnsiTheme="minorHAnsi" w:cstheme="minorHAnsi"/>
                <w:color w:val="06022E"/>
                <w:sz w:val="20"/>
                <w:szCs w:val="20"/>
                <w:shd w:val="clear" w:color="auto" w:fill="FFFFFF"/>
              </w:rPr>
              <w:t>R. Cameron, L. Neal, Historia gospodarcza świata. Od paleolitu do czasów najnowszych, kilka wydań: Warszawa 1996, 1000, 2001, 2004, 2010.</w:t>
            </w:r>
          </w:p>
          <w:p w14:paraId="53BAE2C1" w14:textId="77777777" w:rsidR="009026F6" w:rsidRPr="003A73F1" w:rsidRDefault="009026F6" w:rsidP="009026F6">
            <w:pPr>
              <w:pStyle w:val="Bezodstpw"/>
              <w:ind w:left="720"/>
              <w:rPr>
                <w:rFonts w:asciiTheme="minorHAnsi" w:hAnsiTheme="minorHAnsi" w:cstheme="minorHAnsi"/>
                <w:color w:val="06022E"/>
                <w:sz w:val="20"/>
                <w:szCs w:val="20"/>
                <w:shd w:val="clear" w:color="auto" w:fill="FFFFFF"/>
              </w:rPr>
            </w:pPr>
            <w:r w:rsidRPr="003A73F1">
              <w:rPr>
                <w:rFonts w:asciiTheme="minorHAnsi" w:hAnsiTheme="minorHAnsi" w:cstheme="minorHAnsi"/>
                <w:sz w:val="20"/>
                <w:szCs w:val="20"/>
              </w:rPr>
              <w:t xml:space="preserve">2. </w:t>
            </w:r>
            <w:r w:rsidRPr="003A73F1">
              <w:rPr>
                <w:rFonts w:asciiTheme="minorHAnsi" w:hAnsiTheme="minorHAnsi" w:cstheme="minorHAnsi"/>
                <w:color w:val="06022E"/>
                <w:sz w:val="20"/>
                <w:szCs w:val="20"/>
                <w:shd w:val="clear" w:color="auto" w:fill="FFFFFF"/>
              </w:rPr>
              <w:t xml:space="preserve">J. Ciepielewski, I. Kostrowicka, Z. </w:t>
            </w:r>
            <w:proofErr w:type="spellStart"/>
            <w:r w:rsidRPr="003A73F1">
              <w:rPr>
                <w:rFonts w:asciiTheme="minorHAnsi" w:hAnsiTheme="minorHAnsi" w:cstheme="minorHAnsi"/>
                <w:color w:val="06022E"/>
                <w:sz w:val="20"/>
                <w:szCs w:val="20"/>
                <w:shd w:val="clear" w:color="auto" w:fill="FFFFFF"/>
              </w:rPr>
              <w:t>Landau</w:t>
            </w:r>
            <w:proofErr w:type="spellEnd"/>
            <w:r w:rsidRPr="003A73F1">
              <w:rPr>
                <w:rFonts w:asciiTheme="minorHAnsi" w:hAnsiTheme="minorHAnsi" w:cstheme="minorHAnsi"/>
                <w:color w:val="06022E"/>
                <w:sz w:val="20"/>
                <w:szCs w:val="20"/>
                <w:shd w:val="clear" w:color="auto" w:fill="FFFFFF"/>
              </w:rPr>
              <w:t>, J. Tomaszewski, Dzieje gospodarcze świata do roku 1980, Warszawa 1985.</w:t>
            </w:r>
          </w:p>
          <w:p w14:paraId="4399DAB5" w14:textId="77777777" w:rsidR="009026F6" w:rsidRPr="003A73F1" w:rsidRDefault="009026F6" w:rsidP="009026F6">
            <w:pPr>
              <w:pStyle w:val="Bezodstpw"/>
              <w:ind w:left="720"/>
              <w:rPr>
                <w:rFonts w:asciiTheme="minorHAnsi" w:hAnsiTheme="minorHAnsi" w:cstheme="minorHAnsi"/>
                <w:color w:val="06022E"/>
                <w:sz w:val="20"/>
                <w:szCs w:val="20"/>
                <w:shd w:val="clear" w:color="auto" w:fill="FFFFFF"/>
              </w:rPr>
            </w:pPr>
            <w:r w:rsidRPr="003A73F1">
              <w:rPr>
                <w:rFonts w:asciiTheme="minorHAnsi" w:hAnsiTheme="minorHAnsi" w:cstheme="minorHAnsi"/>
                <w:sz w:val="20"/>
                <w:szCs w:val="20"/>
              </w:rPr>
              <w:lastRenderedPageBreak/>
              <w:t>3.</w:t>
            </w:r>
            <w:r w:rsidRPr="003A73F1">
              <w:rPr>
                <w:rFonts w:asciiTheme="minorHAnsi" w:hAnsiTheme="minorHAnsi" w:cstheme="minorHAnsi"/>
                <w:color w:val="06022E"/>
                <w:sz w:val="20"/>
                <w:szCs w:val="20"/>
                <w:shd w:val="clear" w:color="auto" w:fill="FFFFFF"/>
              </w:rPr>
              <w:t xml:space="preserve"> J. Szpak, Historia gospodarcza powszechna, Warszawa 2003.</w:t>
            </w:r>
          </w:p>
          <w:p w14:paraId="00682E5F" w14:textId="77777777" w:rsidR="009026F6" w:rsidRPr="003A73F1" w:rsidRDefault="009026F6" w:rsidP="009026F6">
            <w:pPr>
              <w:pStyle w:val="Bezodstpw"/>
              <w:ind w:left="720"/>
              <w:rPr>
                <w:rFonts w:asciiTheme="minorHAnsi" w:hAnsiTheme="minorHAnsi" w:cstheme="minorHAnsi"/>
                <w:color w:val="06022E"/>
                <w:sz w:val="20"/>
                <w:szCs w:val="20"/>
                <w:shd w:val="clear" w:color="auto" w:fill="FFFFFF"/>
              </w:rPr>
            </w:pPr>
            <w:r w:rsidRPr="003A73F1">
              <w:rPr>
                <w:rFonts w:asciiTheme="minorHAnsi" w:hAnsiTheme="minorHAnsi" w:cstheme="minorHAnsi"/>
                <w:sz w:val="20"/>
                <w:szCs w:val="20"/>
              </w:rPr>
              <w:t>4.</w:t>
            </w:r>
            <w:r w:rsidRPr="003A73F1">
              <w:rPr>
                <w:rFonts w:asciiTheme="minorHAnsi" w:hAnsiTheme="minorHAnsi" w:cstheme="minorHAnsi"/>
                <w:color w:val="06022E"/>
                <w:sz w:val="20"/>
                <w:szCs w:val="20"/>
                <w:shd w:val="clear" w:color="auto" w:fill="FFFFFF"/>
              </w:rPr>
              <w:t xml:space="preserve"> J. </w:t>
            </w:r>
            <w:proofErr w:type="spellStart"/>
            <w:r w:rsidRPr="003A73F1">
              <w:rPr>
                <w:rFonts w:asciiTheme="minorHAnsi" w:hAnsiTheme="minorHAnsi" w:cstheme="minorHAnsi"/>
                <w:color w:val="06022E"/>
                <w:sz w:val="20"/>
                <w:szCs w:val="20"/>
                <w:shd w:val="clear" w:color="auto" w:fill="FFFFFF"/>
              </w:rPr>
              <w:t>Szkodlarski</w:t>
            </w:r>
            <w:proofErr w:type="spellEnd"/>
            <w:r w:rsidRPr="003A73F1">
              <w:rPr>
                <w:rFonts w:asciiTheme="minorHAnsi" w:hAnsiTheme="minorHAnsi" w:cstheme="minorHAnsi"/>
                <w:color w:val="06022E"/>
                <w:sz w:val="20"/>
                <w:szCs w:val="20"/>
                <w:shd w:val="clear" w:color="auto" w:fill="FFFFFF"/>
              </w:rPr>
              <w:t>, Historia gospodarcza, Warszawa 2012.</w:t>
            </w:r>
          </w:p>
          <w:p w14:paraId="37C7931B" w14:textId="77777777" w:rsidR="009026F6" w:rsidRPr="003A73F1" w:rsidRDefault="009026F6" w:rsidP="009026F6">
            <w:pPr>
              <w:pStyle w:val="Bezodstpw"/>
              <w:ind w:left="720"/>
              <w:rPr>
                <w:rFonts w:asciiTheme="minorHAnsi" w:hAnsiTheme="minorHAnsi" w:cstheme="minorHAnsi"/>
                <w:color w:val="06022E"/>
                <w:sz w:val="20"/>
                <w:szCs w:val="20"/>
                <w:shd w:val="clear" w:color="auto" w:fill="FFFFFF"/>
              </w:rPr>
            </w:pPr>
            <w:r w:rsidRPr="003A73F1">
              <w:rPr>
                <w:rFonts w:asciiTheme="minorHAnsi" w:hAnsiTheme="minorHAnsi" w:cstheme="minorHAnsi"/>
                <w:sz w:val="20"/>
                <w:szCs w:val="20"/>
              </w:rPr>
              <w:t>5.</w:t>
            </w:r>
            <w:r w:rsidRPr="003A73F1">
              <w:rPr>
                <w:rFonts w:asciiTheme="minorHAnsi" w:hAnsiTheme="minorHAnsi" w:cstheme="minorHAnsi"/>
                <w:color w:val="06022E"/>
                <w:sz w:val="20"/>
                <w:szCs w:val="20"/>
                <w:shd w:val="clear" w:color="auto" w:fill="FFFFFF"/>
              </w:rPr>
              <w:t xml:space="preserve"> A. Jezierski, C. Leszczyńska, Historia gospodarcza Polski, Warszawa 1997.</w:t>
            </w:r>
          </w:p>
          <w:p w14:paraId="7E634D2C" w14:textId="77777777" w:rsidR="009026F6" w:rsidRPr="003A73F1" w:rsidRDefault="009026F6" w:rsidP="009026F6">
            <w:pPr>
              <w:pStyle w:val="Bezodstpw"/>
              <w:ind w:left="720"/>
              <w:rPr>
                <w:rFonts w:asciiTheme="minorHAnsi" w:hAnsiTheme="minorHAnsi" w:cstheme="minorHAnsi"/>
                <w:color w:val="06022E"/>
                <w:sz w:val="20"/>
                <w:szCs w:val="20"/>
                <w:shd w:val="clear" w:color="auto" w:fill="FFFFFF"/>
              </w:rPr>
            </w:pPr>
            <w:r w:rsidRPr="003A73F1">
              <w:rPr>
                <w:rFonts w:asciiTheme="minorHAnsi" w:hAnsiTheme="minorHAnsi" w:cstheme="minorHAnsi"/>
                <w:sz w:val="20"/>
                <w:szCs w:val="20"/>
              </w:rPr>
              <w:t>6.</w:t>
            </w:r>
            <w:r w:rsidRPr="003A73F1">
              <w:rPr>
                <w:rFonts w:asciiTheme="minorHAnsi" w:hAnsiTheme="minorHAnsi" w:cstheme="minorHAnsi"/>
                <w:color w:val="06022E"/>
                <w:sz w:val="20"/>
                <w:szCs w:val="20"/>
                <w:shd w:val="clear" w:color="auto" w:fill="FFFFFF"/>
              </w:rPr>
              <w:t xml:space="preserve"> J. Kaliński, Historia gospodarcza Polski 1989-2004, Białystok 2009.</w:t>
            </w:r>
          </w:p>
          <w:p w14:paraId="42947B75" w14:textId="77777777" w:rsidR="009026F6" w:rsidRPr="003A73F1" w:rsidRDefault="009026F6" w:rsidP="008B468F">
            <w:pPr>
              <w:pStyle w:val="Bezodstpw"/>
              <w:numPr>
                <w:ilvl w:val="0"/>
                <w:numId w:val="212"/>
              </w:numPr>
              <w:suppressAutoHyphens/>
              <w:autoSpaceDN w:val="0"/>
              <w:rPr>
                <w:rFonts w:asciiTheme="minorHAnsi" w:hAnsiTheme="minorHAnsi" w:cstheme="minorHAnsi"/>
                <w:sz w:val="20"/>
                <w:szCs w:val="20"/>
              </w:rPr>
            </w:pPr>
            <w:r w:rsidRPr="003A73F1">
              <w:rPr>
                <w:rFonts w:asciiTheme="minorHAnsi" w:hAnsiTheme="minorHAnsi" w:cstheme="minorHAnsi"/>
                <w:sz w:val="20"/>
                <w:szCs w:val="20"/>
              </w:rPr>
              <w:t>Literatura uzupełniająca</w:t>
            </w:r>
          </w:p>
          <w:p w14:paraId="555115B0" w14:textId="77777777" w:rsidR="009026F6" w:rsidRPr="003A73F1" w:rsidRDefault="009026F6" w:rsidP="009026F6">
            <w:pPr>
              <w:spacing w:after="90" w:line="240" w:lineRule="auto"/>
              <w:rPr>
                <w:rFonts w:eastAsia="Times New Roman" w:cstheme="minorHAnsi"/>
                <w:color w:val="06022E"/>
                <w:sz w:val="20"/>
                <w:szCs w:val="20"/>
                <w:lang w:eastAsia="pl-PL"/>
              </w:rPr>
            </w:pPr>
            <w:r w:rsidRPr="003A73F1">
              <w:rPr>
                <w:rFonts w:eastAsia="Times New Roman" w:cstheme="minorHAnsi"/>
                <w:color w:val="06022E"/>
                <w:sz w:val="20"/>
                <w:szCs w:val="20"/>
                <w:lang w:eastAsia="pl-PL"/>
              </w:rPr>
              <w:t>1. D.S. Landes, Bogactwo i nędza narodów, Warszawa 2000.</w:t>
            </w:r>
          </w:p>
          <w:p w14:paraId="22B9E724" w14:textId="77777777" w:rsidR="009026F6" w:rsidRPr="003A73F1" w:rsidRDefault="009026F6" w:rsidP="009026F6">
            <w:pPr>
              <w:spacing w:after="90" w:line="240" w:lineRule="auto"/>
              <w:rPr>
                <w:rFonts w:eastAsia="Times New Roman" w:cstheme="minorHAnsi"/>
                <w:color w:val="06022E"/>
                <w:sz w:val="20"/>
                <w:szCs w:val="20"/>
                <w:lang w:eastAsia="pl-PL"/>
              </w:rPr>
            </w:pPr>
            <w:r w:rsidRPr="003A73F1">
              <w:rPr>
                <w:rFonts w:eastAsia="Times New Roman" w:cstheme="minorHAnsi"/>
                <w:color w:val="06022E"/>
                <w:sz w:val="20"/>
                <w:szCs w:val="20"/>
                <w:lang w:eastAsia="pl-PL"/>
              </w:rPr>
              <w:t>2. J. Kaliński, Historia gospodarcza XIX i XX w., Warszawa 2008.</w:t>
            </w:r>
          </w:p>
          <w:p w14:paraId="50E520A0" w14:textId="77777777" w:rsidR="009026F6" w:rsidRPr="003A73F1" w:rsidRDefault="009026F6" w:rsidP="009026F6">
            <w:pPr>
              <w:spacing w:after="90" w:line="240" w:lineRule="auto"/>
              <w:rPr>
                <w:rFonts w:eastAsia="Times New Roman" w:cstheme="minorHAnsi"/>
                <w:color w:val="06022E"/>
                <w:sz w:val="20"/>
                <w:szCs w:val="20"/>
                <w:lang w:eastAsia="pl-PL"/>
              </w:rPr>
            </w:pPr>
            <w:r w:rsidRPr="003A73F1">
              <w:rPr>
                <w:rFonts w:eastAsia="Times New Roman" w:cstheme="minorHAnsi"/>
                <w:color w:val="06022E"/>
                <w:sz w:val="20"/>
                <w:szCs w:val="20"/>
                <w:lang w:eastAsia="pl-PL"/>
              </w:rPr>
              <w:t>3. W. Kula, Problemy i metody historii gospodarczej, Warszawa 1963.</w:t>
            </w:r>
          </w:p>
          <w:p w14:paraId="01217E15" w14:textId="77777777" w:rsidR="009026F6" w:rsidRPr="003A73F1" w:rsidRDefault="009026F6" w:rsidP="009026F6">
            <w:pPr>
              <w:spacing w:after="90" w:line="240" w:lineRule="auto"/>
              <w:rPr>
                <w:rFonts w:eastAsia="Times New Roman" w:cstheme="minorHAnsi"/>
                <w:color w:val="06022E"/>
                <w:sz w:val="20"/>
                <w:szCs w:val="20"/>
                <w:lang w:eastAsia="pl-PL"/>
              </w:rPr>
            </w:pPr>
            <w:r w:rsidRPr="003A73F1">
              <w:rPr>
                <w:rFonts w:eastAsia="Times New Roman" w:cstheme="minorHAnsi"/>
                <w:color w:val="06022E"/>
                <w:sz w:val="20"/>
                <w:szCs w:val="20"/>
                <w:lang w:eastAsia="pl-PL"/>
              </w:rPr>
              <w:t xml:space="preserve">4. J. </w:t>
            </w:r>
            <w:proofErr w:type="spellStart"/>
            <w:r w:rsidRPr="003A73F1">
              <w:rPr>
                <w:rFonts w:eastAsia="Times New Roman" w:cstheme="minorHAnsi"/>
                <w:color w:val="06022E"/>
                <w:sz w:val="20"/>
                <w:szCs w:val="20"/>
                <w:lang w:eastAsia="pl-PL"/>
              </w:rPr>
              <w:t>Kuliszer</w:t>
            </w:r>
            <w:proofErr w:type="spellEnd"/>
            <w:r w:rsidRPr="003A73F1">
              <w:rPr>
                <w:rFonts w:eastAsia="Times New Roman" w:cstheme="minorHAnsi"/>
                <w:color w:val="06022E"/>
                <w:sz w:val="20"/>
                <w:szCs w:val="20"/>
                <w:lang w:eastAsia="pl-PL"/>
              </w:rPr>
              <w:t>, Powszechna historia gospodarcza średniowiecza i czasów nowożytnych, t. 1-2, Warszawa 1962.</w:t>
            </w:r>
          </w:p>
          <w:p w14:paraId="7CEEAAF1" w14:textId="77777777" w:rsidR="009026F6" w:rsidRPr="003A73F1" w:rsidRDefault="009026F6" w:rsidP="009026F6">
            <w:pPr>
              <w:spacing w:after="90" w:line="240" w:lineRule="auto"/>
              <w:rPr>
                <w:rFonts w:eastAsia="Times New Roman" w:cstheme="minorHAnsi"/>
                <w:color w:val="06022E"/>
                <w:sz w:val="20"/>
                <w:szCs w:val="20"/>
                <w:lang w:eastAsia="pl-PL"/>
              </w:rPr>
            </w:pPr>
            <w:r w:rsidRPr="003A73F1">
              <w:rPr>
                <w:rFonts w:eastAsia="Times New Roman" w:cstheme="minorHAnsi"/>
                <w:color w:val="06022E"/>
                <w:sz w:val="20"/>
                <w:szCs w:val="20"/>
                <w:lang w:eastAsia="pl-PL"/>
              </w:rPr>
              <w:t>5. M. Maciejewski, Powszechne dzieje gospodarcze od końca XV wieku do 1939 roku, Wrocław 2001.</w:t>
            </w:r>
          </w:p>
          <w:p w14:paraId="6B20CC0C" w14:textId="77777777" w:rsidR="009026F6" w:rsidRPr="003A73F1" w:rsidRDefault="009026F6" w:rsidP="009026F6">
            <w:pPr>
              <w:spacing w:after="90" w:line="240" w:lineRule="auto"/>
              <w:rPr>
                <w:rFonts w:eastAsia="Times New Roman" w:cstheme="minorHAnsi"/>
                <w:color w:val="06022E"/>
                <w:sz w:val="20"/>
                <w:szCs w:val="20"/>
                <w:lang w:eastAsia="pl-PL"/>
              </w:rPr>
            </w:pPr>
            <w:r w:rsidRPr="003A73F1">
              <w:rPr>
                <w:rFonts w:eastAsia="Times New Roman" w:cstheme="minorHAnsi"/>
                <w:color w:val="06022E"/>
                <w:sz w:val="20"/>
                <w:szCs w:val="20"/>
                <w:lang w:eastAsia="pl-PL"/>
              </w:rPr>
              <w:t xml:space="preserve">6. P. </w:t>
            </w:r>
            <w:proofErr w:type="spellStart"/>
            <w:r w:rsidRPr="003A73F1">
              <w:rPr>
                <w:rFonts w:eastAsia="Times New Roman" w:cstheme="minorHAnsi"/>
                <w:color w:val="06022E"/>
                <w:sz w:val="20"/>
                <w:szCs w:val="20"/>
                <w:lang w:eastAsia="pl-PL"/>
              </w:rPr>
              <w:t>Mantoux</w:t>
            </w:r>
            <w:proofErr w:type="spellEnd"/>
            <w:r w:rsidRPr="003A73F1">
              <w:rPr>
                <w:rFonts w:eastAsia="Times New Roman" w:cstheme="minorHAnsi"/>
                <w:color w:val="06022E"/>
                <w:sz w:val="20"/>
                <w:szCs w:val="20"/>
                <w:lang w:eastAsia="pl-PL"/>
              </w:rPr>
              <w:t>, Rewolucja przemysłowa w XVIII w., Warszawa 1957.</w:t>
            </w:r>
          </w:p>
          <w:p w14:paraId="6440CE56" w14:textId="77777777" w:rsidR="009026F6" w:rsidRPr="003A73F1" w:rsidRDefault="009026F6" w:rsidP="009026F6">
            <w:pPr>
              <w:spacing w:after="90" w:line="240" w:lineRule="auto"/>
              <w:rPr>
                <w:rFonts w:eastAsia="Times New Roman" w:cstheme="minorHAnsi"/>
                <w:color w:val="06022E"/>
                <w:sz w:val="20"/>
                <w:szCs w:val="20"/>
                <w:lang w:eastAsia="pl-PL"/>
              </w:rPr>
            </w:pPr>
            <w:r w:rsidRPr="003A73F1">
              <w:rPr>
                <w:rFonts w:eastAsia="Times New Roman" w:cstheme="minorHAnsi"/>
                <w:color w:val="06022E"/>
                <w:sz w:val="20"/>
                <w:szCs w:val="20"/>
                <w:lang w:eastAsia="pl-PL"/>
              </w:rPr>
              <w:t xml:space="preserve">7. M. Rutkowski, Historia gospodarcza starożytności od czasów prehistorycznych do upadku cesarstwa </w:t>
            </w:r>
            <w:proofErr w:type="spellStart"/>
            <w:r w:rsidRPr="003A73F1">
              <w:rPr>
                <w:rFonts w:eastAsia="Times New Roman" w:cstheme="minorHAnsi"/>
                <w:color w:val="06022E"/>
                <w:sz w:val="20"/>
                <w:szCs w:val="20"/>
                <w:lang w:eastAsia="pl-PL"/>
              </w:rPr>
              <w:t>wschodniorzymskiego</w:t>
            </w:r>
            <w:proofErr w:type="spellEnd"/>
            <w:r w:rsidRPr="003A73F1">
              <w:rPr>
                <w:rFonts w:eastAsia="Times New Roman" w:cstheme="minorHAnsi"/>
                <w:color w:val="06022E"/>
                <w:sz w:val="20"/>
                <w:szCs w:val="20"/>
                <w:lang w:eastAsia="pl-PL"/>
              </w:rPr>
              <w:t>. Wybrane zagadnienia, Białystok 1999.</w:t>
            </w:r>
          </w:p>
          <w:p w14:paraId="25389B53" w14:textId="77777777" w:rsidR="009026F6" w:rsidRPr="003A73F1" w:rsidRDefault="009026F6" w:rsidP="009026F6">
            <w:pPr>
              <w:spacing w:after="90" w:line="240" w:lineRule="auto"/>
              <w:rPr>
                <w:rFonts w:eastAsia="Calibri" w:cstheme="minorHAnsi"/>
                <w:color w:val="FF0000"/>
                <w:sz w:val="20"/>
                <w:szCs w:val="20"/>
              </w:rPr>
            </w:pPr>
            <w:r w:rsidRPr="003A73F1">
              <w:rPr>
                <w:rFonts w:eastAsia="Times New Roman" w:cstheme="minorHAnsi"/>
                <w:color w:val="06022E"/>
                <w:sz w:val="20"/>
                <w:szCs w:val="20"/>
                <w:lang w:eastAsia="pl-PL"/>
              </w:rPr>
              <w:t>7. J. Topolski, Narodziny kapitalizmu w Europie XIV-XVII w., Warszawa 1987.</w:t>
            </w:r>
          </w:p>
        </w:tc>
      </w:tr>
      <w:tr w:rsidR="009026F6" w:rsidRPr="003A73F1" w14:paraId="03FCCC21" w14:textId="77777777" w:rsidTr="009026F6">
        <w:trPr>
          <w:trHeight w:val="254"/>
        </w:trPr>
        <w:tc>
          <w:tcPr>
            <w:tcW w:w="9924" w:type="dxa"/>
            <w:gridSpan w:val="4"/>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hideMark/>
          </w:tcPr>
          <w:p w14:paraId="5BC30955"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lastRenderedPageBreak/>
              <w:t xml:space="preserve">Efekty uczenia się (z odniesieniem do efektów kierunkowych): </w:t>
            </w:r>
          </w:p>
          <w:p w14:paraId="6449F950"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Wiedza: student zna i rozumie</w:t>
            </w:r>
          </w:p>
          <w:p w14:paraId="04EE6070" w14:textId="77777777" w:rsidR="009026F6" w:rsidRPr="003A73F1" w:rsidRDefault="009026F6" w:rsidP="007F4B4E">
            <w:pPr>
              <w:pStyle w:val="Bezodstpw"/>
              <w:numPr>
                <w:ilvl w:val="0"/>
                <w:numId w:val="125"/>
              </w:numPr>
              <w:suppressAutoHyphens/>
              <w:autoSpaceDN w:val="0"/>
              <w:rPr>
                <w:rFonts w:asciiTheme="minorHAnsi" w:hAnsiTheme="minorHAnsi" w:cstheme="minorHAnsi"/>
                <w:sz w:val="20"/>
                <w:szCs w:val="20"/>
              </w:rPr>
            </w:pPr>
            <w:r w:rsidRPr="003A73F1">
              <w:rPr>
                <w:rFonts w:asciiTheme="minorHAnsi" w:hAnsiTheme="minorHAnsi" w:cstheme="minorHAnsi"/>
                <w:color w:val="06022E"/>
                <w:sz w:val="20"/>
                <w:szCs w:val="20"/>
                <w:shd w:val="clear" w:color="auto" w:fill="F8F8F8"/>
              </w:rPr>
              <w:t>Miejsce i znaczenie historii gospodarczej w systemie nauk humanistycznych i społecznych oraz jej specyfikę przedmiotową i metodologiczną</w:t>
            </w:r>
            <w:r w:rsidRPr="003A73F1">
              <w:rPr>
                <w:rFonts w:asciiTheme="minorHAnsi" w:hAnsiTheme="minorHAnsi" w:cstheme="minorHAnsi"/>
                <w:sz w:val="20"/>
                <w:szCs w:val="20"/>
              </w:rPr>
              <w:t xml:space="preserve"> </w:t>
            </w:r>
            <w:r w:rsidRPr="003A73F1">
              <w:rPr>
                <w:rFonts w:asciiTheme="minorHAnsi" w:hAnsiTheme="minorHAnsi" w:cstheme="minorHAnsi"/>
                <w:bCs/>
                <w:sz w:val="20"/>
                <w:szCs w:val="20"/>
              </w:rPr>
              <w:t>(k_W13).</w:t>
            </w:r>
          </w:p>
          <w:p w14:paraId="47F64B28" w14:textId="77777777" w:rsidR="009026F6" w:rsidRPr="003A73F1" w:rsidRDefault="009026F6" w:rsidP="007F4B4E">
            <w:pPr>
              <w:pStyle w:val="Bezodstpw"/>
              <w:numPr>
                <w:ilvl w:val="0"/>
                <w:numId w:val="125"/>
              </w:numPr>
              <w:suppressAutoHyphens/>
              <w:autoSpaceDN w:val="0"/>
              <w:rPr>
                <w:rFonts w:asciiTheme="minorHAnsi" w:hAnsiTheme="minorHAnsi" w:cstheme="minorHAnsi"/>
                <w:sz w:val="20"/>
                <w:szCs w:val="20"/>
              </w:rPr>
            </w:pPr>
            <w:r w:rsidRPr="003A73F1">
              <w:rPr>
                <w:rFonts w:asciiTheme="minorHAnsi" w:hAnsiTheme="minorHAnsi" w:cstheme="minorHAnsi"/>
                <w:sz w:val="20"/>
                <w:szCs w:val="20"/>
              </w:rPr>
              <w:t xml:space="preserve">Historyczne podstawy współczesnych gospodarek i ma </w:t>
            </w:r>
            <w:r w:rsidRPr="003A73F1">
              <w:rPr>
                <w:rFonts w:asciiTheme="minorHAnsi" w:hAnsiTheme="minorHAnsi" w:cstheme="minorHAnsi"/>
                <w:color w:val="06022E"/>
                <w:sz w:val="20"/>
                <w:szCs w:val="20"/>
                <w:shd w:val="clear" w:color="auto" w:fill="F8F8F8"/>
              </w:rPr>
              <w:t>wiedzę o historii gospodarczej Polski i powszechnej</w:t>
            </w:r>
            <w:r w:rsidRPr="003A73F1">
              <w:rPr>
                <w:rFonts w:asciiTheme="minorHAnsi" w:hAnsiTheme="minorHAnsi" w:cstheme="minorHAnsi"/>
                <w:bCs/>
                <w:sz w:val="20"/>
                <w:szCs w:val="20"/>
              </w:rPr>
              <w:t xml:space="preserve"> (k_W15).</w:t>
            </w:r>
          </w:p>
          <w:p w14:paraId="4EAE0649"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Umiejętności</w:t>
            </w:r>
            <w:r w:rsidRPr="003A73F1">
              <w:rPr>
                <w:rFonts w:asciiTheme="minorHAnsi" w:hAnsiTheme="minorHAnsi" w:cstheme="minorHAnsi"/>
                <w:bCs/>
                <w:sz w:val="20"/>
                <w:szCs w:val="20"/>
              </w:rPr>
              <w:t>: student potrafi</w:t>
            </w:r>
          </w:p>
          <w:p w14:paraId="053406AC" w14:textId="77777777" w:rsidR="009026F6" w:rsidRPr="003A73F1" w:rsidRDefault="009026F6" w:rsidP="007F4B4E">
            <w:pPr>
              <w:pStyle w:val="Bezodstpw"/>
              <w:numPr>
                <w:ilvl w:val="0"/>
                <w:numId w:val="125"/>
              </w:numPr>
              <w:suppressAutoHyphens/>
              <w:autoSpaceDN w:val="0"/>
              <w:rPr>
                <w:rFonts w:asciiTheme="minorHAnsi" w:hAnsiTheme="minorHAnsi" w:cstheme="minorHAnsi"/>
                <w:sz w:val="20"/>
                <w:szCs w:val="20"/>
              </w:rPr>
            </w:pPr>
            <w:r w:rsidRPr="003A73F1">
              <w:rPr>
                <w:rFonts w:asciiTheme="minorHAnsi" w:hAnsiTheme="minorHAnsi" w:cstheme="minorHAnsi"/>
                <w:color w:val="06022E"/>
                <w:sz w:val="20"/>
                <w:szCs w:val="20"/>
                <w:shd w:val="clear" w:color="auto" w:fill="F8F8F8"/>
              </w:rPr>
              <w:t xml:space="preserve">Wyszukiwać, analizować, selekcjonować i oceniać informacje dotyczące przeszłości gospodarczej </w:t>
            </w:r>
            <w:r w:rsidRPr="003A73F1">
              <w:rPr>
                <w:rFonts w:asciiTheme="minorHAnsi" w:hAnsiTheme="minorHAnsi" w:cstheme="minorHAnsi"/>
                <w:bCs/>
                <w:sz w:val="20"/>
                <w:szCs w:val="20"/>
              </w:rPr>
              <w:t>(k_U01)</w:t>
            </w:r>
          </w:p>
          <w:p w14:paraId="37F0BA65"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Kompetencje społeczne: student jest gotów do</w:t>
            </w:r>
          </w:p>
          <w:p w14:paraId="292B7A3A" w14:textId="77777777" w:rsidR="009026F6" w:rsidRPr="003A73F1" w:rsidRDefault="009026F6" w:rsidP="007F4B4E">
            <w:pPr>
              <w:pStyle w:val="Bezodstpw"/>
              <w:numPr>
                <w:ilvl w:val="0"/>
                <w:numId w:val="125"/>
              </w:numPr>
              <w:suppressAutoHyphens/>
              <w:autoSpaceDN w:val="0"/>
              <w:rPr>
                <w:rFonts w:asciiTheme="minorHAnsi" w:hAnsiTheme="minorHAnsi" w:cstheme="minorHAnsi"/>
                <w:sz w:val="20"/>
                <w:szCs w:val="20"/>
              </w:rPr>
            </w:pPr>
            <w:r w:rsidRPr="003A73F1">
              <w:rPr>
                <w:rFonts w:asciiTheme="minorHAnsi" w:hAnsiTheme="minorHAnsi" w:cstheme="minorHAnsi"/>
                <w:color w:val="06022E"/>
                <w:sz w:val="20"/>
                <w:szCs w:val="20"/>
                <w:shd w:val="clear" w:color="auto" w:fill="F8F8F8"/>
              </w:rPr>
              <w:t>Dostrzegania relacji pomiędzy aktualnymi wydarzeniami a przeszłością</w:t>
            </w:r>
            <w:r w:rsidRPr="003A73F1">
              <w:rPr>
                <w:rFonts w:asciiTheme="minorHAnsi" w:hAnsiTheme="minorHAnsi" w:cstheme="minorHAnsi"/>
                <w:bCs/>
                <w:sz w:val="20"/>
                <w:szCs w:val="20"/>
              </w:rPr>
              <w:t xml:space="preserve"> (k_K02).</w:t>
            </w:r>
          </w:p>
        </w:tc>
      </w:tr>
    </w:tbl>
    <w:p w14:paraId="142FC54A" w14:textId="77777777" w:rsidR="009026F6" w:rsidRPr="003A73F1" w:rsidRDefault="009026F6" w:rsidP="009026F6">
      <w:pPr>
        <w:rPr>
          <w:rFonts w:cstheme="minorHAnsi"/>
          <w:sz w:val="20"/>
          <w:szCs w:val="20"/>
        </w:rPr>
      </w:pPr>
    </w:p>
    <w:p w14:paraId="07B05D4F" w14:textId="77777777" w:rsidR="009026F6" w:rsidRPr="003A73F1" w:rsidRDefault="009026F6" w:rsidP="009026F6">
      <w:pPr>
        <w:pStyle w:val="Bezodstpw"/>
        <w:rPr>
          <w:rFonts w:asciiTheme="minorHAnsi" w:hAnsiTheme="minorHAnsi" w:cstheme="minorHAnsi"/>
          <w:sz w:val="20"/>
          <w:szCs w:val="20"/>
        </w:rPr>
      </w:pPr>
    </w:p>
    <w:tbl>
      <w:tblPr>
        <w:tblW w:w="0" w:type="dxa"/>
        <w:tblInd w:w="-441" w:type="dxa"/>
        <w:tblLayout w:type="fixed"/>
        <w:tblCellMar>
          <w:left w:w="10" w:type="dxa"/>
          <w:right w:w="10" w:type="dxa"/>
        </w:tblCellMar>
        <w:tblLook w:val="04A0" w:firstRow="1" w:lastRow="0" w:firstColumn="1" w:lastColumn="0" w:noHBand="0" w:noVBand="1"/>
      </w:tblPr>
      <w:tblGrid>
        <w:gridCol w:w="2481"/>
        <w:gridCol w:w="2481"/>
        <w:gridCol w:w="2481"/>
        <w:gridCol w:w="2481"/>
      </w:tblGrid>
      <w:tr w:rsidR="009026F6" w:rsidRPr="003A73F1" w14:paraId="41E6C867" w14:textId="77777777" w:rsidTr="009026F6">
        <w:trPr>
          <w:trHeight w:val="391"/>
        </w:trPr>
        <w:tc>
          <w:tcPr>
            <w:tcW w:w="4962" w:type="dxa"/>
            <w:gridSpan w:val="2"/>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hideMark/>
          </w:tcPr>
          <w:p w14:paraId="13F866BC" w14:textId="77777777" w:rsidR="009026F6" w:rsidRPr="003A73F1" w:rsidRDefault="009026F6" w:rsidP="009026F6">
            <w:pPr>
              <w:pStyle w:val="Bezodstpw"/>
              <w:rPr>
                <w:rFonts w:asciiTheme="minorHAnsi" w:hAnsiTheme="minorHAnsi" w:cstheme="minorHAnsi"/>
                <w:sz w:val="20"/>
                <w:szCs w:val="20"/>
                <w:lang w:val="en-US"/>
              </w:rPr>
            </w:pPr>
            <w:proofErr w:type="spellStart"/>
            <w:r w:rsidRPr="003A73F1">
              <w:rPr>
                <w:rFonts w:asciiTheme="minorHAnsi" w:hAnsiTheme="minorHAnsi" w:cstheme="minorHAnsi"/>
                <w:sz w:val="20"/>
                <w:szCs w:val="20"/>
                <w:lang w:val="en-US"/>
              </w:rPr>
              <w:t>Nazwa</w:t>
            </w:r>
            <w:proofErr w:type="spellEnd"/>
            <w:r w:rsidRPr="003A73F1">
              <w:rPr>
                <w:rFonts w:asciiTheme="minorHAnsi" w:hAnsiTheme="minorHAnsi" w:cstheme="minorHAnsi"/>
                <w:sz w:val="20"/>
                <w:szCs w:val="20"/>
                <w:lang w:val="en-US"/>
              </w:rPr>
              <w:t xml:space="preserve">: </w:t>
            </w:r>
            <w:proofErr w:type="spellStart"/>
            <w:r w:rsidRPr="003A73F1">
              <w:rPr>
                <w:rFonts w:asciiTheme="minorHAnsi" w:hAnsiTheme="minorHAnsi" w:cstheme="minorHAnsi"/>
                <w:sz w:val="20"/>
                <w:szCs w:val="20"/>
                <w:lang w:val="en-US"/>
              </w:rPr>
              <w:t>Matematyka</w:t>
            </w:r>
            <w:proofErr w:type="spellEnd"/>
            <w:r w:rsidRPr="003A73F1">
              <w:rPr>
                <w:rFonts w:asciiTheme="minorHAnsi" w:hAnsiTheme="minorHAnsi" w:cstheme="minorHAnsi"/>
                <w:sz w:val="20"/>
                <w:szCs w:val="20"/>
                <w:lang w:val="en-US"/>
              </w:rPr>
              <w:t xml:space="preserve"> w </w:t>
            </w:r>
            <w:proofErr w:type="spellStart"/>
            <w:r w:rsidRPr="003A73F1">
              <w:rPr>
                <w:rFonts w:asciiTheme="minorHAnsi" w:hAnsiTheme="minorHAnsi" w:cstheme="minorHAnsi"/>
                <w:sz w:val="20"/>
                <w:szCs w:val="20"/>
                <w:lang w:val="en-US"/>
              </w:rPr>
              <w:t>ekonomii</w:t>
            </w:r>
            <w:proofErr w:type="spellEnd"/>
          </w:p>
        </w:tc>
        <w:tc>
          <w:tcPr>
            <w:tcW w:w="2481" w:type="dxa"/>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hideMark/>
          </w:tcPr>
          <w:p w14:paraId="3B89F544" w14:textId="77777777" w:rsidR="009026F6" w:rsidRPr="003A73F1" w:rsidRDefault="009026F6" w:rsidP="009026F6">
            <w:pPr>
              <w:pStyle w:val="Bezodstpw"/>
              <w:rPr>
                <w:rFonts w:asciiTheme="minorHAnsi" w:hAnsiTheme="minorHAnsi" w:cstheme="minorHAnsi"/>
                <w:bCs/>
                <w:sz w:val="20"/>
                <w:szCs w:val="20"/>
                <w:lang w:val="en-US"/>
              </w:rPr>
            </w:pPr>
            <w:proofErr w:type="spellStart"/>
            <w:r w:rsidRPr="003A73F1">
              <w:rPr>
                <w:rFonts w:asciiTheme="minorHAnsi" w:hAnsiTheme="minorHAnsi" w:cstheme="minorHAnsi"/>
                <w:bCs/>
                <w:sz w:val="20"/>
                <w:szCs w:val="20"/>
                <w:lang w:val="en-US"/>
              </w:rPr>
              <w:t>Kod</w:t>
            </w:r>
            <w:proofErr w:type="spellEnd"/>
            <w:r w:rsidRPr="003A73F1">
              <w:rPr>
                <w:rFonts w:asciiTheme="minorHAnsi" w:hAnsiTheme="minorHAnsi" w:cstheme="minorHAnsi"/>
                <w:bCs/>
                <w:sz w:val="20"/>
                <w:szCs w:val="20"/>
                <w:lang w:val="en-US"/>
              </w:rPr>
              <w:t>:</w:t>
            </w:r>
          </w:p>
        </w:tc>
        <w:tc>
          <w:tcPr>
            <w:tcW w:w="248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hideMark/>
          </w:tcPr>
          <w:p w14:paraId="369309AB" w14:textId="77777777" w:rsidR="009026F6" w:rsidRPr="003A73F1" w:rsidRDefault="009026F6" w:rsidP="009026F6">
            <w:pPr>
              <w:pStyle w:val="Bezodstpw"/>
              <w:rPr>
                <w:rFonts w:asciiTheme="minorHAnsi" w:hAnsiTheme="minorHAnsi" w:cstheme="minorHAnsi"/>
                <w:sz w:val="20"/>
                <w:szCs w:val="20"/>
                <w:lang w:val="en-US"/>
              </w:rPr>
            </w:pPr>
            <w:r w:rsidRPr="003A73F1">
              <w:rPr>
                <w:rFonts w:asciiTheme="minorHAnsi" w:hAnsiTheme="minorHAnsi" w:cstheme="minorHAnsi"/>
                <w:sz w:val="20"/>
                <w:szCs w:val="20"/>
                <w:lang w:val="en-US"/>
              </w:rPr>
              <w:t>ECTS: 6</w:t>
            </w:r>
          </w:p>
        </w:tc>
      </w:tr>
      <w:tr w:rsidR="009026F6" w:rsidRPr="003A73F1" w14:paraId="7D2E383E" w14:textId="77777777" w:rsidTr="009026F6">
        <w:trPr>
          <w:trHeight w:val="385"/>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hideMark/>
          </w:tcPr>
          <w:p w14:paraId="4DA2E4BE" w14:textId="77777777" w:rsidR="009026F6" w:rsidRPr="003A73F1" w:rsidRDefault="009026F6" w:rsidP="009026F6">
            <w:pPr>
              <w:pStyle w:val="Bezodstpw"/>
              <w:rPr>
                <w:rFonts w:asciiTheme="minorHAnsi" w:hAnsiTheme="minorHAnsi" w:cstheme="minorHAnsi"/>
                <w:sz w:val="20"/>
                <w:szCs w:val="20"/>
                <w:lang w:val="en-US"/>
              </w:rPr>
            </w:pPr>
            <w:proofErr w:type="spellStart"/>
            <w:r w:rsidRPr="003A73F1">
              <w:rPr>
                <w:rFonts w:asciiTheme="minorHAnsi" w:hAnsiTheme="minorHAnsi" w:cstheme="minorHAnsi"/>
                <w:sz w:val="20"/>
                <w:szCs w:val="20"/>
                <w:lang w:val="en-US"/>
              </w:rPr>
              <w:t>Nazwa</w:t>
            </w:r>
            <w:proofErr w:type="spellEnd"/>
            <w:r w:rsidRPr="003A73F1">
              <w:rPr>
                <w:rFonts w:asciiTheme="minorHAnsi" w:hAnsiTheme="minorHAnsi" w:cstheme="minorHAnsi"/>
                <w:sz w:val="20"/>
                <w:szCs w:val="20"/>
                <w:lang w:val="en-US"/>
              </w:rPr>
              <w:t xml:space="preserve"> </w:t>
            </w:r>
            <w:proofErr w:type="spellStart"/>
            <w:r w:rsidRPr="003A73F1">
              <w:rPr>
                <w:rFonts w:asciiTheme="minorHAnsi" w:hAnsiTheme="minorHAnsi" w:cstheme="minorHAnsi"/>
                <w:sz w:val="20"/>
                <w:szCs w:val="20"/>
                <w:lang w:val="en-US"/>
              </w:rPr>
              <w:t>jednostki</w:t>
            </w:r>
            <w:proofErr w:type="spellEnd"/>
            <w:r w:rsidRPr="003A73F1">
              <w:rPr>
                <w:rFonts w:asciiTheme="minorHAnsi" w:hAnsiTheme="minorHAnsi" w:cstheme="minorHAnsi"/>
                <w:sz w:val="20"/>
                <w:szCs w:val="20"/>
                <w:lang w:val="en-US"/>
              </w:rPr>
              <w:t xml:space="preserve"> </w:t>
            </w:r>
            <w:proofErr w:type="spellStart"/>
            <w:r w:rsidRPr="003A73F1">
              <w:rPr>
                <w:rFonts w:asciiTheme="minorHAnsi" w:hAnsiTheme="minorHAnsi" w:cstheme="minorHAnsi"/>
                <w:sz w:val="20"/>
                <w:szCs w:val="20"/>
                <w:lang w:val="en-US"/>
              </w:rPr>
              <w:t>prowadzącej</w:t>
            </w:r>
            <w:proofErr w:type="spellEnd"/>
            <w:r w:rsidRPr="003A73F1">
              <w:rPr>
                <w:rFonts w:asciiTheme="minorHAnsi" w:hAnsiTheme="minorHAnsi" w:cstheme="minorHAnsi"/>
                <w:sz w:val="20"/>
                <w:szCs w:val="20"/>
                <w:lang w:val="en-US"/>
              </w:rPr>
              <w:t xml:space="preserve"> </w:t>
            </w:r>
            <w:proofErr w:type="spellStart"/>
            <w:r w:rsidRPr="003A73F1">
              <w:rPr>
                <w:rFonts w:asciiTheme="minorHAnsi" w:hAnsiTheme="minorHAnsi" w:cstheme="minorHAnsi"/>
                <w:sz w:val="20"/>
                <w:szCs w:val="20"/>
                <w:lang w:val="en-US"/>
              </w:rPr>
              <w:t>przedmiot</w:t>
            </w:r>
            <w:proofErr w:type="spellEnd"/>
            <w:r w:rsidRPr="003A73F1">
              <w:rPr>
                <w:rFonts w:asciiTheme="minorHAnsi" w:hAnsiTheme="minorHAnsi" w:cstheme="minorHAnsi"/>
                <w:sz w:val="20"/>
                <w:szCs w:val="20"/>
                <w:lang w:val="en-US"/>
              </w:rPr>
              <w:t>:</w:t>
            </w:r>
            <w:r>
              <w:rPr>
                <w:rFonts w:asciiTheme="minorHAnsi" w:hAnsiTheme="minorHAnsi" w:cstheme="minorHAnsi"/>
                <w:sz w:val="20"/>
                <w:szCs w:val="20"/>
                <w:lang w:val="en-US"/>
              </w:rPr>
              <w:t xml:space="preserve"> </w:t>
            </w:r>
            <w:proofErr w:type="spellStart"/>
            <w:r w:rsidRPr="003A73F1">
              <w:rPr>
                <w:rFonts w:asciiTheme="minorHAnsi" w:hAnsiTheme="minorHAnsi" w:cstheme="minorHAnsi"/>
                <w:sz w:val="20"/>
                <w:szCs w:val="20"/>
                <w:lang w:val="en-US"/>
              </w:rPr>
              <w:t>Wydział</w:t>
            </w:r>
            <w:proofErr w:type="spellEnd"/>
            <w:r w:rsidRPr="003A73F1">
              <w:rPr>
                <w:rFonts w:asciiTheme="minorHAnsi" w:hAnsiTheme="minorHAnsi" w:cstheme="minorHAnsi"/>
                <w:sz w:val="20"/>
                <w:szCs w:val="20"/>
                <w:lang w:val="en-US"/>
              </w:rPr>
              <w:t xml:space="preserve"> </w:t>
            </w:r>
            <w:proofErr w:type="spellStart"/>
            <w:r w:rsidRPr="003A73F1">
              <w:rPr>
                <w:rFonts w:asciiTheme="minorHAnsi" w:hAnsiTheme="minorHAnsi" w:cstheme="minorHAnsi"/>
                <w:sz w:val="20"/>
                <w:szCs w:val="20"/>
                <w:lang w:val="en-US"/>
              </w:rPr>
              <w:t>Ekonomiczny</w:t>
            </w:r>
            <w:proofErr w:type="spellEnd"/>
          </w:p>
        </w:tc>
      </w:tr>
      <w:tr w:rsidR="009026F6" w:rsidRPr="003A73F1" w14:paraId="3B5BF07E" w14:textId="77777777" w:rsidTr="009026F6">
        <w:trPr>
          <w:trHeight w:val="774"/>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tcPr>
          <w:p w14:paraId="71309FF3" w14:textId="77777777" w:rsidR="009026F6" w:rsidRPr="003A73F1" w:rsidRDefault="009026F6" w:rsidP="009026F6">
            <w:pPr>
              <w:pStyle w:val="Bezodstpw"/>
              <w:rPr>
                <w:rFonts w:asciiTheme="minorHAnsi" w:hAnsiTheme="minorHAnsi" w:cstheme="minorHAnsi"/>
                <w:sz w:val="20"/>
                <w:szCs w:val="20"/>
                <w:lang w:val="en-US"/>
              </w:rPr>
            </w:pPr>
            <w:proofErr w:type="spellStart"/>
            <w:r w:rsidRPr="003A73F1">
              <w:rPr>
                <w:rFonts w:asciiTheme="minorHAnsi" w:hAnsiTheme="minorHAnsi" w:cstheme="minorHAnsi"/>
                <w:sz w:val="20"/>
                <w:szCs w:val="20"/>
                <w:lang w:val="en-US"/>
              </w:rPr>
              <w:t>Kierunek</w:t>
            </w:r>
            <w:proofErr w:type="spellEnd"/>
            <w:r w:rsidRPr="003A73F1">
              <w:rPr>
                <w:rFonts w:asciiTheme="minorHAnsi" w:hAnsiTheme="minorHAnsi" w:cstheme="minorHAnsi"/>
                <w:sz w:val="20"/>
                <w:szCs w:val="20"/>
                <w:lang w:val="en-US"/>
              </w:rPr>
              <w:t xml:space="preserve">: </w:t>
            </w:r>
            <w:proofErr w:type="spellStart"/>
            <w:r w:rsidRPr="003A73F1">
              <w:rPr>
                <w:rFonts w:asciiTheme="minorHAnsi" w:hAnsiTheme="minorHAnsi" w:cstheme="minorHAnsi"/>
                <w:sz w:val="20"/>
                <w:szCs w:val="20"/>
                <w:lang w:val="en-US"/>
              </w:rPr>
              <w:t>Ekonomia</w:t>
            </w:r>
            <w:proofErr w:type="spellEnd"/>
          </w:p>
          <w:p w14:paraId="7175302D" w14:textId="77777777" w:rsidR="009026F6" w:rsidRPr="003A73F1" w:rsidRDefault="009026F6" w:rsidP="009026F6">
            <w:pPr>
              <w:pStyle w:val="Bezodstpw"/>
              <w:rPr>
                <w:rFonts w:asciiTheme="minorHAnsi" w:hAnsiTheme="minorHAnsi" w:cstheme="minorHAnsi"/>
                <w:sz w:val="20"/>
                <w:szCs w:val="20"/>
                <w:lang w:val="en-US"/>
              </w:rPr>
            </w:pPr>
            <w:proofErr w:type="spellStart"/>
            <w:r w:rsidRPr="003A73F1">
              <w:rPr>
                <w:rFonts w:asciiTheme="minorHAnsi" w:hAnsiTheme="minorHAnsi" w:cstheme="minorHAnsi"/>
                <w:sz w:val="20"/>
                <w:szCs w:val="20"/>
                <w:lang w:val="en-US"/>
              </w:rPr>
              <w:t>Poziom</w:t>
            </w:r>
            <w:proofErr w:type="spellEnd"/>
            <w:r w:rsidRPr="003A73F1">
              <w:rPr>
                <w:rFonts w:asciiTheme="minorHAnsi" w:hAnsiTheme="minorHAnsi" w:cstheme="minorHAnsi"/>
                <w:sz w:val="20"/>
                <w:szCs w:val="20"/>
                <w:lang w:val="en-US"/>
              </w:rPr>
              <w:t xml:space="preserve"> PRK: 6</w:t>
            </w:r>
          </w:p>
          <w:p w14:paraId="37C614C7" w14:textId="77777777" w:rsidR="009026F6" w:rsidRPr="003A73F1" w:rsidRDefault="009026F6" w:rsidP="009026F6">
            <w:pPr>
              <w:pStyle w:val="Bezodstpw"/>
              <w:rPr>
                <w:rFonts w:asciiTheme="minorHAnsi" w:hAnsiTheme="minorHAnsi" w:cstheme="minorHAnsi"/>
                <w:sz w:val="20"/>
                <w:szCs w:val="20"/>
                <w:lang w:val="en-US"/>
              </w:rPr>
            </w:pPr>
            <w:proofErr w:type="spellStart"/>
            <w:r w:rsidRPr="003A73F1">
              <w:rPr>
                <w:rFonts w:asciiTheme="minorHAnsi" w:hAnsiTheme="minorHAnsi" w:cstheme="minorHAnsi"/>
                <w:sz w:val="20"/>
                <w:szCs w:val="20"/>
                <w:lang w:val="en-US"/>
              </w:rPr>
              <w:t>Poziom</w:t>
            </w:r>
            <w:proofErr w:type="spellEnd"/>
            <w:r w:rsidRPr="003A73F1">
              <w:rPr>
                <w:rFonts w:asciiTheme="minorHAnsi" w:hAnsiTheme="minorHAnsi" w:cstheme="minorHAnsi"/>
                <w:sz w:val="20"/>
                <w:szCs w:val="20"/>
                <w:lang w:val="en-US"/>
              </w:rPr>
              <w:t>: I</w:t>
            </w:r>
          </w:p>
          <w:p w14:paraId="4517D575" w14:textId="77777777" w:rsidR="009026F6" w:rsidRPr="003A73F1" w:rsidRDefault="009026F6" w:rsidP="009026F6">
            <w:pPr>
              <w:pStyle w:val="Bezodstpw"/>
              <w:rPr>
                <w:rFonts w:asciiTheme="minorHAnsi" w:hAnsiTheme="minorHAnsi" w:cstheme="minorHAnsi"/>
                <w:sz w:val="20"/>
                <w:szCs w:val="20"/>
                <w:lang w:val="en-US"/>
              </w:rPr>
            </w:pPr>
            <w:proofErr w:type="spellStart"/>
            <w:r w:rsidRPr="003A73F1">
              <w:rPr>
                <w:rFonts w:asciiTheme="minorHAnsi" w:hAnsiTheme="minorHAnsi" w:cstheme="minorHAnsi"/>
                <w:sz w:val="20"/>
                <w:szCs w:val="20"/>
                <w:lang w:val="en-US"/>
              </w:rPr>
              <w:t>Profil</w:t>
            </w:r>
            <w:proofErr w:type="spellEnd"/>
            <w:r w:rsidRPr="003A73F1">
              <w:rPr>
                <w:rFonts w:asciiTheme="minorHAnsi" w:hAnsiTheme="minorHAnsi" w:cstheme="minorHAnsi"/>
                <w:sz w:val="20"/>
                <w:szCs w:val="20"/>
                <w:lang w:val="en-US"/>
              </w:rPr>
              <w:t xml:space="preserve">:  </w:t>
            </w:r>
            <w:proofErr w:type="spellStart"/>
            <w:r w:rsidRPr="003A73F1">
              <w:rPr>
                <w:rFonts w:asciiTheme="minorHAnsi" w:hAnsiTheme="minorHAnsi" w:cstheme="minorHAnsi"/>
                <w:sz w:val="20"/>
                <w:szCs w:val="20"/>
                <w:lang w:val="en-US"/>
              </w:rPr>
              <w:t>ogólnoakademicki</w:t>
            </w:r>
            <w:proofErr w:type="spellEnd"/>
          </w:p>
          <w:p w14:paraId="3E64C810" w14:textId="77777777" w:rsidR="009026F6" w:rsidRPr="003A73F1" w:rsidRDefault="009026F6" w:rsidP="009026F6">
            <w:pPr>
              <w:pStyle w:val="Bezodstpw"/>
              <w:rPr>
                <w:rFonts w:asciiTheme="minorHAnsi" w:hAnsiTheme="minorHAnsi" w:cstheme="minorHAnsi"/>
                <w:sz w:val="20"/>
                <w:szCs w:val="20"/>
                <w:lang w:val="en-US"/>
              </w:rPr>
            </w:pPr>
            <w:r w:rsidRPr="003A73F1">
              <w:rPr>
                <w:rFonts w:asciiTheme="minorHAnsi" w:hAnsiTheme="minorHAnsi" w:cstheme="minorHAnsi"/>
                <w:sz w:val="20"/>
                <w:szCs w:val="20"/>
                <w:lang w:val="en-US"/>
              </w:rPr>
              <w:t xml:space="preserve">Forma: </w:t>
            </w:r>
            <w:proofErr w:type="spellStart"/>
            <w:r w:rsidRPr="003A73F1">
              <w:rPr>
                <w:rFonts w:asciiTheme="minorHAnsi" w:hAnsiTheme="minorHAnsi" w:cstheme="minorHAnsi"/>
                <w:sz w:val="20"/>
                <w:szCs w:val="20"/>
                <w:lang w:val="en-US"/>
              </w:rPr>
              <w:t>stacjonarne</w:t>
            </w:r>
            <w:proofErr w:type="spellEnd"/>
          </w:p>
        </w:tc>
      </w:tr>
      <w:tr w:rsidR="009026F6" w:rsidRPr="003A73F1" w14:paraId="38118918" w14:textId="77777777" w:rsidTr="009026F6">
        <w:trPr>
          <w:trHeight w:val="520"/>
        </w:trPr>
        <w:tc>
          <w:tcPr>
            <w:tcW w:w="9924" w:type="dxa"/>
            <w:gridSpan w:val="4"/>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hideMark/>
          </w:tcPr>
          <w:p w14:paraId="5125F414" w14:textId="28551144" w:rsidR="009026F6" w:rsidRPr="003A73F1" w:rsidRDefault="009026F6" w:rsidP="00607244">
            <w:pPr>
              <w:pStyle w:val="Bezodstpw"/>
              <w:rPr>
                <w:rFonts w:asciiTheme="minorHAnsi" w:hAnsiTheme="minorHAnsi" w:cstheme="minorHAnsi"/>
                <w:sz w:val="20"/>
                <w:szCs w:val="20"/>
                <w:lang w:val="en-US"/>
              </w:rPr>
            </w:pPr>
            <w:proofErr w:type="spellStart"/>
            <w:r w:rsidRPr="003A73F1">
              <w:rPr>
                <w:rFonts w:asciiTheme="minorHAnsi" w:hAnsiTheme="minorHAnsi" w:cstheme="minorHAnsi"/>
                <w:sz w:val="20"/>
                <w:szCs w:val="20"/>
                <w:lang w:val="en-US"/>
              </w:rPr>
              <w:t>Koordynator</w:t>
            </w:r>
            <w:proofErr w:type="spellEnd"/>
            <w:r w:rsidRPr="003A73F1">
              <w:rPr>
                <w:rFonts w:asciiTheme="minorHAnsi" w:hAnsiTheme="minorHAnsi" w:cstheme="minorHAnsi"/>
                <w:sz w:val="20"/>
                <w:szCs w:val="20"/>
                <w:lang w:val="en-US"/>
              </w:rPr>
              <w:t xml:space="preserve"> </w:t>
            </w:r>
            <w:proofErr w:type="spellStart"/>
            <w:r w:rsidRPr="003A73F1">
              <w:rPr>
                <w:rFonts w:asciiTheme="minorHAnsi" w:hAnsiTheme="minorHAnsi" w:cstheme="minorHAnsi"/>
                <w:sz w:val="20"/>
                <w:szCs w:val="20"/>
                <w:lang w:val="en-US"/>
              </w:rPr>
              <w:t>przedmiotu</w:t>
            </w:r>
            <w:proofErr w:type="spellEnd"/>
            <w:r w:rsidRPr="003A73F1">
              <w:rPr>
                <w:rFonts w:asciiTheme="minorHAnsi" w:hAnsiTheme="minorHAnsi" w:cstheme="minorHAnsi"/>
                <w:sz w:val="20"/>
                <w:szCs w:val="20"/>
                <w:lang w:val="en-US"/>
              </w:rPr>
              <w:t xml:space="preserve">: </w:t>
            </w:r>
            <w:proofErr w:type="spellStart"/>
            <w:r w:rsidR="00607244">
              <w:rPr>
                <w:rFonts w:asciiTheme="minorHAnsi" w:hAnsiTheme="minorHAnsi" w:cstheme="minorHAnsi"/>
                <w:sz w:val="20"/>
                <w:szCs w:val="20"/>
                <w:lang w:val="en-US"/>
              </w:rPr>
              <w:t>dr</w:t>
            </w:r>
            <w:proofErr w:type="spellEnd"/>
            <w:r w:rsidR="00607244">
              <w:rPr>
                <w:rFonts w:asciiTheme="minorHAnsi" w:hAnsiTheme="minorHAnsi" w:cstheme="minorHAnsi"/>
                <w:sz w:val="20"/>
                <w:szCs w:val="20"/>
                <w:lang w:val="en-US"/>
              </w:rPr>
              <w:t xml:space="preserve"> Agnieszka </w:t>
            </w:r>
            <w:proofErr w:type="spellStart"/>
            <w:r w:rsidR="00607244">
              <w:rPr>
                <w:rFonts w:asciiTheme="minorHAnsi" w:hAnsiTheme="minorHAnsi" w:cstheme="minorHAnsi"/>
                <w:sz w:val="20"/>
                <w:szCs w:val="20"/>
                <w:lang w:val="en-US"/>
              </w:rPr>
              <w:t>Tłuczak</w:t>
            </w:r>
            <w:proofErr w:type="spellEnd"/>
          </w:p>
        </w:tc>
      </w:tr>
      <w:tr w:rsidR="009026F6" w:rsidRPr="003A73F1" w14:paraId="65135CA2" w14:textId="77777777" w:rsidTr="009026F6">
        <w:trPr>
          <w:trHeight w:val="1783"/>
        </w:trPr>
        <w:tc>
          <w:tcPr>
            <w:tcW w:w="4962" w:type="dxa"/>
            <w:gridSpan w:val="2"/>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tcPr>
          <w:p w14:paraId="13C531CB" w14:textId="77777777" w:rsidR="009026F6" w:rsidRPr="003A73F1" w:rsidRDefault="009026F6" w:rsidP="009026F6">
            <w:pPr>
              <w:pStyle w:val="Bezodstpw"/>
              <w:rPr>
                <w:rFonts w:asciiTheme="minorHAnsi" w:hAnsiTheme="minorHAnsi" w:cstheme="minorHAnsi"/>
                <w:sz w:val="20"/>
                <w:szCs w:val="20"/>
                <w:lang w:val="en-US"/>
              </w:rPr>
            </w:pPr>
            <w:proofErr w:type="spellStart"/>
            <w:r w:rsidRPr="003A73F1">
              <w:rPr>
                <w:rFonts w:asciiTheme="minorHAnsi" w:hAnsiTheme="minorHAnsi" w:cstheme="minorHAnsi"/>
                <w:sz w:val="20"/>
                <w:szCs w:val="20"/>
                <w:lang w:val="en-US"/>
              </w:rPr>
              <w:t>Formy</w:t>
            </w:r>
            <w:proofErr w:type="spellEnd"/>
            <w:r w:rsidRPr="003A73F1">
              <w:rPr>
                <w:rFonts w:asciiTheme="minorHAnsi" w:hAnsiTheme="minorHAnsi" w:cstheme="minorHAnsi"/>
                <w:sz w:val="20"/>
                <w:szCs w:val="20"/>
                <w:lang w:val="en-US"/>
              </w:rPr>
              <w:t xml:space="preserve"> </w:t>
            </w:r>
            <w:proofErr w:type="spellStart"/>
            <w:r w:rsidRPr="003A73F1">
              <w:rPr>
                <w:rFonts w:asciiTheme="minorHAnsi" w:hAnsiTheme="minorHAnsi" w:cstheme="minorHAnsi"/>
                <w:sz w:val="20"/>
                <w:szCs w:val="20"/>
                <w:lang w:val="en-US"/>
              </w:rPr>
              <w:t>zajęć</w:t>
            </w:r>
            <w:proofErr w:type="spellEnd"/>
            <w:r w:rsidRPr="003A73F1">
              <w:rPr>
                <w:rFonts w:asciiTheme="minorHAnsi" w:hAnsiTheme="minorHAnsi" w:cstheme="minorHAnsi"/>
                <w:sz w:val="20"/>
                <w:szCs w:val="20"/>
                <w:lang w:val="en-US"/>
              </w:rPr>
              <w:t xml:space="preserve">, </w:t>
            </w:r>
            <w:proofErr w:type="spellStart"/>
            <w:r w:rsidRPr="003A73F1">
              <w:rPr>
                <w:rFonts w:asciiTheme="minorHAnsi" w:hAnsiTheme="minorHAnsi" w:cstheme="minorHAnsi"/>
                <w:sz w:val="20"/>
                <w:szCs w:val="20"/>
                <w:lang w:val="en-US"/>
              </w:rPr>
              <w:t>sposób</w:t>
            </w:r>
            <w:proofErr w:type="spellEnd"/>
            <w:r w:rsidRPr="003A73F1">
              <w:rPr>
                <w:rFonts w:asciiTheme="minorHAnsi" w:hAnsiTheme="minorHAnsi" w:cstheme="minorHAnsi"/>
                <w:sz w:val="20"/>
                <w:szCs w:val="20"/>
                <w:lang w:val="en-US"/>
              </w:rPr>
              <w:t xml:space="preserve"> ich </w:t>
            </w:r>
            <w:proofErr w:type="spellStart"/>
            <w:r w:rsidRPr="003A73F1">
              <w:rPr>
                <w:rFonts w:asciiTheme="minorHAnsi" w:hAnsiTheme="minorHAnsi" w:cstheme="minorHAnsi"/>
                <w:sz w:val="20"/>
                <w:szCs w:val="20"/>
                <w:lang w:val="en-US"/>
              </w:rPr>
              <w:t>realizacji</w:t>
            </w:r>
            <w:proofErr w:type="spellEnd"/>
            <w:r w:rsidRPr="003A73F1">
              <w:rPr>
                <w:rFonts w:asciiTheme="minorHAnsi" w:hAnsiTheme="minorHAnsi" w:cstheme="minorHAnsi"/>
                <w:sz w:val="20"/>
                <w:szCs w:val="20"/>
                <w:lang w:val="en-US"/>
              </w:rPr>
              <w:t xml:space="preserve"> </w:t>
            </w:r>
            <w:proofErr w:type="spellStart"/>
            <w:r w:rsidRPr="003A73F1">
              <w:rPr>
                <w:rFonts w:asciiTheme="minorHAnsi" w:hAnsiTheme="minorHAnsi" w:cstheme="minorHAnsi"/>
                <w:sz w:val="20"/>
                <w:szCs w:val="20"/>
                <w:lang w:val="en-US"/>
              </w:rPr>
              <w:t>i</w:t>
            </w:r>
            <w:proofErr w:type="spellEnd"/>
            <w:r w:rsidRPr="003A73F1">
              <w:rPr>
                <w:rFonts w:asciiTheme="minorHAnsi" w:hAnsiTheme="minorHAnsi" w:cstheme="minorHAnsi"/>
                <w:sz w:val="20"/>
                <w:szCs w:val="20"/>
                <w:lang w:val="en-US"/>
              </w:rPr>
              <w:t xml:space="preserve"> </w:t>
            </w:r>
            <w:proofErr w:type="spellStart"/>
            <w:r w:rsidRPr="003A73F1">
              <w:rPr>
                <w:rFonts w:asciiTheme="minorHAnsi" w:hAnsiTheme="minorHAnsi" w:cstheme="minorHAnsi"/>
                <w:sz w:val="20"/>
                <w:szCs w:val="20"/>
                <w:lang w:val="en-US"/>
              </w:rPr>
              <w:t>przypisana</w:t>
            </w:r>
            <w:proofErr w:type="spellEnd"/>
            <w:r w:rsidRPr="003A73F1">
              <w:rPr>
                <w:rFonts w:asciiTheme="minorHAnsi" w:hAnsiTheme="minorHAnsi" w:cstheme="minorHAnsi"/>
                <w:sz w:val="20"/>
                <w:szCs w:val="20"/>
                <w:lang w:val="en-US"/>
              </w:rPr>
              <w:t xml:space="preserve"> </w:t>
            </w:r>
            <w:proofErr w:type="spellStart"/>
            <w:r w:rsidRPr="003A73F1">
              <w:rPr>
                <w:rFonts w:asciiTheme="minorHAnsi" w:hAnsiTheme="minorHAnsi" w:cstheme="minorHAnsi"/>
                <w:sz w:val="20"/>
                <w:szCs w:val="20"/>
                <w:lang w:val="en-US"/>
              </w:rPr>
              <w:t>im</w:t>
            </w:r>
            <w:proofErr w:type="spellEnd"/>
            <w:r w:rsidRPr="003A73F1">
              <w:rPr>
                <w:rFonts w:asciiTheme="minorHAnsi" w:hAnsiTheme="minorHAnsi" w:cstheme="minorHAnsi"/>
                <w:sz w:val="20"/>
                <w:szCs w:val="20"/>
                <w:lang w:val="en-US"/>
              </w:rPr>
              <w:t xml:space="preserve"> </w:t>
            </w:r>
            <w:proofErr w:type="spellStart"/>
            <w:r w:rsidRPr="003A73F1">
              <w:rPr>
                <w:rFonts w:asciiTheme="minorHAnsi" w:hAnsiTheme="minorHAnsi" w:cstheme="minorHAnsi"/>
                <w:sz w:val="20"/>
                <w:szCs w:val="20"/>
                <w:lang w:val="en-US"/>
              </w:rPr>
              <w:t>liczba</w:t>
            </w:r>
            <w:proofErr w:type="spellEnd"/>
            <w:r w:rsidRPr="003A73F1">
              <w:rPr>
                <w:rFonts w:asciiTheme="minorHAnsi" w:hAnsiTheme="minorHAnsi" w:cstheme="minorHAnsi"/>
                <w:sz w:val="20"/>
                <w:szCs w:val="20"/>
                <w:lang w:val="en-US"/>
              </w:rPr>
              <w:t xml:space="preserve"> </w:t>
            </w:r>
            <w:proofErr w:type="spellStart"/>
            <w:r w:rsidRPr="003A73F1">
              <w:rPr>
                <w:rFonts w:asciiTheme="minorHAnsi" w:hAnsiTheme="minorHAnsi" w:cstheme="minorHAnsi"/>
                <w:sz w:val="20"/>
                <w:szCs w:val="20"/>
                <w:lang w:val="en-US"/>
              </w:rPr>
              <w:t>godzin</w:t>
            </w:r>
            <w:proofErr w:type="spellEnd"/>
            <w:r w:rsidRPr="003A73F1">
              <w:rPr>
                <w:rFonts w:asciiTheme="minorHAnsi" w:hAnsiTheme="minorHAnsi" w:cstheme="minorHAnsi"/>
                <w:sz w:val="20"/>
                <w:szCs w:val="20"/>
                <w:lang w:val="en-US"/>
              </w:rPr>
              <w:t>:</w:t>
            </w:r>
          </w:p>
          <w:p w14:paraId="0F13E495" w14:textId="77777777" w:rsidR="009026F6" w:rsidRPr="003A73F1" w:rsidRDefault="009026F6" w:rsidP="009026F6">
            <w:pPr>
              <w:pStyle w:val="Bezodstpw"/>
              <w:rPr>
                <w:rFonts w:asciiTheme="minorHAnsi" w:hAnsiTheme="minorHAnsi" w:cstheme="minorHAnsi"/>
                <w:sz w:val="20"/>
                <w:szCs w:val="20"/>
                <w:lang w:val="en-US"/>
              </w:rPr>
            </w:pPr>
            <w:r w:rsidRPr="003A73F1">
              <w:rPr>
                <w:rFonts w:asciiTheme="minorHAnsi" w:hAnsiTheme="minorHAnsi" w:cstheme="minorHAnsi"/>
                <w:sz w:val="20"/>
                <w:szCs w:val="20"/>
                <w:lang w:val="en-US"/>
              </w:rPr>
              <w:t xml:space="preserve">A. </w:t>
            </w:r>
            <w:proofErr w:type="spellStart"/>
            <w:r w:rsidRPr="003A73F1">
              <w:rPr>
                <w:rFonts w:asciiTheme="minorHAnsi" w:hAnsiTheme="minorHAnsi" w:cstheme="minorHAnsi"/>
                <w:sz w:val="20"/>
                <w:szCs w:val="20"/>
                <w:lang w:val="en-US"/>
              </w:rPr>
              <w:t>Formy</w:t>
            </w:r>
            <w:proofErr w:type="spellEnd"/>
            <w:r w:rsidRPr="003A73F1">
              <w:rPr>
                <w:rFonts w:asciiTheme="minorHAnsi" w:hAnsiTheme="minorHAnsi" w:cstheme="minorHAnsi"/>
                <w:sz w:val="20"/>
                <w:szCs w:val="20"/>
                <w:lang w:val="en-US"/>
              </w:rPr>
              <w:t xml:space="preserve"> </w:t>
            </w:r>
            <w:proofErr w:type="spellStart"/>
            <w:r w:rsidRPr="003A73F1">
              <w:rPr>
                <w:rFonts w:asciiTheme="minorHAnsi" w:hAnsiTheme="minorHAnsi" w:cstheme="minorHAnsi"/>
                <w:sz w:val="20"/>
                <w:szCs w:val="20"/>
                <w:lang w:val="en-US"/>
              </w:rPr>
              <w:t>zajęć</w:t>
            </w:r>
            <w:proofErr w:type="spellEnd"/>
            <w:r w:rsidRPr="003A73F1">
              <w:rPr>
                <w:rFonts w:asciiTheme="minorHAnsi" w:hAnsiTheme="minorHAnsi" w:cstheme="minorHAnsi"/>
                <w:sz w:val="20"/>
                <w:szCs w:val="20"/>
                <w:lang w:val="en-US"/>
              </w:rPr>
              <w:t xml:space="preserve">: w, </w:t>
            </w:r>
            <w:proofErr w:type="spellStart"/>
            <w:r w:rsidRPr="003A73F1">
              <w:rPr>
                <w:rFonts w:asciiTheme="minorHAnsi" w:hAnsiTheme="minorHAnsi" w:cstheme="minorHAnsi"/>
                <w:sz w:val="20"/>
                <w:szCs w:val="20"/>
                <w:lang w:val="en-US"/>
              </w:rPr>
              <w:t>kon</w:t>
            </w:r>
            <w:proofErr w:type="spellEnd"/>
          </w:p>
          <w:p w14:paraId="0934E593" w14:textId="77777777" w:rsidR="009026F6" w:rsidRPr="003A73F1" w:rsidRDefault="009026F6" w:rsidP="009026F6">
            <w:pPr>
              <w:pStyle w:val="Bezodstpw"/>
              <w:rPr>
                <w:rFonts w:asciiTheme="minorHAnsi" w:hAnsiTheme="minorHAnsi" w:cstheme="minorHAnsi"/>
                <w:sz w:val="20"/>
                <w:szCs w:val="20"/>
                <w:lang w:val="en-US"/>
              </w:rPr>
            </w:pPr>
            <w:r w:rsidRPr="003A73F1">
              <w:rPr>
                <w:rFonts w:asciiTheme="minorHAnsi" w:hAnsiTheme="minorHAnsi" w:cstheme="minorHAnsi"/>
                <w:sz w:val="20"/>
                <w:szCs w:val="20"/>
                <w:lang w:val="en-US"/>
              </w:rPr>
              <w:t xml:space="preserve">B. </w:t>
            </w:r>
            <w:proofErr w:type="spellStart"/>
            <w:r w:rsidRPr="003A73F1">
              <w:rPr>
                <w:rFonts w:asciiTheme="minorHAnsi" w:hAnsiTheme="minorHAnsi" w:cstheme="minorHAnsi"/>
                <w:sz w:val="20"/>
                <w:szCs w:val="20"/>
                <w:lang w:val="en-US"/>
              </w:rPr>
              <w:t>Tryb</w:t>
            </w:r>
            <w:proofErr w:type="spellEnd"/>
            <w:r w:rsidRPr="003A73F1">
              <w:rPr>
                <w:rFonts w:asciiTheme="minorHAnsi" w:hAnsiTheme="minorHAnsi" w:cstheme="minorHAnsi"/>
                <w:sz w:val="20"/>
                <w:szCs w:val="20"/>
                <w:lang w:val="en-US"/>
              </w:rPr>
              <w:t xml:space="preserve"> </w:t>
            </w:r>
            <w:proofErr w:type="spellStart"/>
            <w:r w:rsidRPr="003A73F1">
              <w:rPr>
                <w:rFonts w:asciiTheme="minorHAnsi" w:hAnsiTheme="minorHAnsi" w:cstheme="minorHAnsi"/>
                <w:sz w:val="20"/>
                <w:szCs w:val="20"/>
                <w:lang w:val="en-US"/>
              </w:rPr>
              <w:t>realizacji</w:t>
            </w:r>
            <w:proofErr w:type="spellEnd"/>
            <w:r w:rsidRPr="003A73F1">
              <w:rPr>
                <w:rFonts w:asciiTheme="minorHAnsi" w:hAnsiTheme="minorHAnsi" w:cstheme="minorHAnsi"/>
                <w:sz w:val="20"/>
                <w:szCs w:val="20"/>
                <w:lang w:val="en-US"/>
              </w:rPr>
              <w:t xml:space="preserve">: w </w:t>
            </w:r>
            <w:proofErr w:type="spellStart"/>
            <w:r w:rsidRPr="003A73F1">
              <w:rPr>
                <w:rFonts w:asciiTheme="minorHAnsi" w:hAnsiTheme="minorHAnsi" w:cstheme="minorHAnsi"/>
                <w:sz w:val="20"/>
                <w:szCs w:val="20"/>
                <w:lang w:val="en-US"/>
              </w:rPr>
              <w:t>sali</w:t>
            </w:r>
            <w:proofErr w:type="spellEnd"/>
            <w:r w:rsidRPr="003A73F1">
              <w:rPr>
                <w:rFonts w:asciiTheme="minorHAnsi" w:hAnsiTheme="minorHAnsi" w:cstheme="minorHAnsi"/>
                <w:sz w:val="20"/>
                <w:szCs w:val="20"/>
                <w:lang w:val="en-US"/>
              </w:rPr>
              <w:t xml:space="preserve"> </w:t>
            </w:r>
            <w:proofErr w:type="spellStart"/>
            <w:r w:rsidRPr="003A73F1">
              <w:rPr>
                <w:rFonts w:asciiTheme="minorHAnsi" w:hAnsiTheme="minorHAnsi" w:cstheme="minorHAnsi"/>
                <w:sz w:val="20"/>
                <w:szCs w:val="20"/>
                <w:lang w:val="en-US"/>
              </w:rPr>
              <w:t>dydaktycznej</w:t>
            </w:r>
            <w:proofErr w:type="spellEnd"/>
          </w:p>
          <w:p w14:paraId="4D57E9C8" w14:textId="77777777" w:rsidR="009026F6" w:rsidRPr="003A73F1" w:rsidRDefault="009026F6" w:rsidP="009026F6">
            <w:pPr>
              <w:pStyle w:val="Bezodstpw"/>
              <w:rPr>
                <w:rFonts w:asciiTheme="minorHAnsi" w:hAnsiTheme="minorHAnsi" w:cstheme="minorHAnsi"/>
                <w:sz w:val="20"/>
                <w:szCs w:val="20"/>
                <w:lang w:val="en-US"/>
              </w:rPr>
            </w:pPr>
            <w:r w:rsidRPr="003A73F1">
              <w:rPr>
                <w:rFonts w:asciiTheme="minorHAnsi" w:hAnsiTheme="minorHAnsi" w:cstheme="minorHAnsi"/>
                <w:sz w:val="20"/>
                <w:szCs w:val="20"/>
                <w:lang w:val="en-US"/>
              </w:rPr>
              <w:t xml:space="preserve">C. </w:t>
            </w:r>
            <w:proofErr w:type="spellStart"/>
            <w:r w:rsidRPr="003A73F1">
              <w:rPr>
                <w:rFonts w:asciiTheme="minorHAnsi" w:hAnsiTheme="minorHAnsi" w:cstheme="minorHAnsi"/>
                <w:sz w:val="20"/>
                <w:szCs w:val="20"/>
                <w:lang w:val="en-US"/>
              </w:rPr>
              <w:t>Liczba</w:t>
            </w:r>
            <w:proofErr w:type="spellEnd"/>
            <w:r w:rsidRPr="003A73F1">
              <w:rPr>
                <w:rFonts w:asciiTheme="minorHAnsi" w:hAnsiTheme="minorHAnsi" w:cstheme="minorHAnsi"/>
                <w:sz w:val="20"/>
                <w:szCs w:val="20"/>
                <w:lang w:val="en-US"/>
              </w:rPr>
              <w:t xml:space="preserve"> </w:t>
            </w:r>
            <w:proofErr w:type="spellStart"/>
            <w:r w:rsidRPr="003A73F1">
              <w:rPr>
                <w:rFonts w:asciiTheme="minorHAnsi" w:hAnsiTheme="minorHAnsi" w:cstheme="minorHAnsi"/>
                <w:sz w:val="20"/>
                <w:szCs w:val="20"/>
                <w:lang w:val="en-US"/>
              </w:rPr>
              <w:t>godzin</w:t>
            </w:r>
            <w:proofErr w:type="spellEnd"/>
            <w:r w:rsidRPr="003A73F1">
              <w:rPr>
                <w:rFonts w:asciiTheme="minorHAnsi" w:hAnsiTheme="minorHAnsi" w:cstheme="minorHAnsi"/>
                <w:sz w:val="20"/>
                <w:szCs w:val="20"/>
                <w:lang w:val="en-US"/>
              </w:rPr>
              <w:t>: 30/30</w:t>
            </w:r>
          </w:p>
          <w:p w14:paraId="40B06C08" w14:textId="77777777" w:rsidR="009026F6" w:rsidRPr="003A73F1" w:rsidRDefault="009026F6" w:rsidP="009026F6">
            <w:pPr>
              <w:pStyle w:val="Bezodstpw"/>
              <w:rPr>
                <w:rFonts w:asciiTheme="minorHAnsi" w:hAnsiTheme="minorHAnsi" w:cstheme="minorHAnsi"/>
                <w:sz w:val="20"/>
                <w:szCs w:val="20"/>
                <w:lang w:val="en-US"/>
              </w:rPr>
            </w:pPr>
            <w:r w:rsidRPr="003A73F1">
              <w:rPr>
                <w:rFonts w:asciiTheme="minorHAnsi" w:hAnsiTheme="minorHAnsi" w:cstheme="minorHAnsi"/>
                <w:sz w:val="20"/>
                <w:szCs w:val="20"/>
                <w:lang w:val="en-US"/>
              </w:rPr>
              <w:t xml:space="preserve">D. </w:t>
            </w:r>
            <w:proofErr w:type="spellStart"/>
            <w:r w:rsidRPr="003A73F1">
              <w:rPr>
                <w:rFonts w:asciiTheme="minorHAnsi" w:hAnsiTheme="minorHAnsi" w:cstheme="minorHAnsi"/>
                <w:sz w:val="20"/>
                <w:szCs w:val="20"/>
                <w:lang w:val="en-US"/>
              </w:rPr>
              <w:t>Sposób</w:t>
            </w:r>
            <w:proofErr w:type="spellEnd"/>
            <w:r w:rsidRPr="003A73F1">
              <w:rPr>
                <w:rFonts w:asciiTheme="minorHAnsi" w:hAnsiTheme="minorHAnsi" w:cstheme="minorHAnsi"/>
                <w:sz w:val="20"/>
                <w:szCs w:val="20"/>
                <w:lang w:val="en-US"/>
              </w:rPr>
              <w:t xml:space="preserve"> </w:t>
            </w:r>
            <w:proofErr w:type="spellStart"/>
            <w:r w:rsidRPr="003A73F1">
              <w:rPr>
                <w:rFonts w:asciiTheme="minorHAnsi" w:hAnsiTheme="minorHAnsi" w:cstheme="minorHAnsi"/>
                <w:sz w:val="20"/>
                <w:szCs w:val="20"/>
                <w:lang w:val="en-US"/>
              </w:rPr>
              <w:t>zaliczenia</w:t>
            </w:r>
            <w:proofErr w:type="spellEnd"/>
            <w:r w:rsidRPr="003A73F1">
              <w:rPr>
                <w:rFonts w:asciiTheme="minorHAnsi" w:hAnsiTheme="minorHAnsi" w:cstheme="minorHAnsi"/>
                <w:sz w:val="20"/>
                <w:szCs w:val="20"/>
                <w:lang w:val="en-US"/>
              </w:rPr>
              <w:t xml:space="preserve">: E/zo </w:t>
            </w:r>
          </w:p>
        </w:tc>
        <w:tc>
          <w:tcPr>
            <w:tcW w:w="4962" w:type="dxa"/>
            <w:gridSpan w:val="2"/>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tcPr>
          <w:p w14:paraId="4B2D4898" w14:textId="034C1232" w:rsidR="009026F6" w:rsidRPr="003A73F1" w:rsidRDefault="009026F6" w:rsidP="009026F6">
            <w:pPr>
              <w:pStyle w:val="Bezodstpw"/>
              <w:rPr>
                <w:rFonts w:asciiTheme="minorHAnsi" w:hAnsiTheme="minorHAnsi" w:cstheme="minorHAnsi"/>
                <w:sz w:val="20"/>
                <w:szCs w:val="20"/>
                <w:lang w:val="en-US"/>
              </w:rPr>
            </w:pPr>
            <w:proofErr w:type="spellStart"/>
            <w:r w:rsidRPr="003A73F1">
              <w:rPr>
                <w:rFonts w:asciiTheme="minorHAnsi" w:hAnsiTheme="minorHAnsi" w:cstheme="minorHAnsi"/>
                <w:sz w:val="20"/>
                <w:szCs w:val="20"/>
                <w:lang w:val="en-US"/>
              </w:rPr>
              <w:t>Nakład</w:t>
            </w:r>
            <w:proofErr w:type="spellEnd"/>
            <w:r w:rsidRPr="003A73F1">
              <w:rPr>
                <w:rFonts w:asciiTheme="minorHAnsi" w:hAnsiTheme="minorHAnsi" w:cstheme="minorHAnsi"/>
                <w:sz w:val="20"/>
                <w:szCs w:val="20"/>
                <w:lang w:val="en-US"/>
              </w:rPr>
              <w:t xml:space="preserve"> </w:t>
            </w:r>
            <w:proofErr w:type="spellStart"/>
            <w:r w:rsidRPr="003A73F1">
              <w:rPr>
                <w:rFonts w:asciiTheme="minorHAnsi" w:hAnsiTheme="minorHAnsi" w:cstheme="minorHAnsi"/>
                <w:sz w:val="20"/>
                <w:szCs w:val="20"/>
                <w:lang w:val="en-US"/>
              </w:rPr>
              <w:t>pracy</w:t>
            </w:r>
            <w:proofErr w:type="spellEnd"/>
            <w:r w:rsidRPr="003A73F1">
              <w:rPr>
                <w:rFonts w:asciiTheme="minorHAnsi" w:hAnsiTheme="minorHAnsi" w:cstheme="minorHAnsi"/>
                <w:sz w:val="20"/>
                <w:szCs w:val="20"/>
                <w:lang w:val="en-US"/>
              </w:rPr>
              <w:t xml:space="preserve"> </w:t>
            </w:r>
            <w:proofErr w:type="spellStart"/>
            <w:r w:rsidRPr="003A73F1">
              <w:rPr>
                <w:rFonts w:asciiTheme="minorHAnsi" w:hAnsiTheme="minorHAnsi" w:cstheme="minorHAnsi"/>
                <w:sz w:val="20"/>
                <w:szCs w:val="20"/>
                <w:lang w:val="en-US"/>
              </w:rPr>
              <w:t>studenta</w:t>
            </w:r>
            <w:proofErr w:type="spellEnd"/>
            <w:r w:rsidRPr="003A73F1">
              <w:rPr>
                <w:rFonts w:asciiTheme="minorHAnsi" w:hAnsiTheme="minorHAnsi" w:cstheme="minorHAnsi"/>
                <w:sz w:val="20"/>
                <w:szCs w:val="20"/>
                <w:lang w:val="en-US"/>
              </w:rPr>
              <w:t>:</w:t>
            </w:r>
            <w:r w:rsidR="00E474C3">
              <w:rPr>
                <w:rFonts w:asciiTheme="minorHAnsi" w:hAnsiTheme="minorHAnsi" w:cstheme="minorHAnsi"/>
                <w:sz w:val="20"/>
                <w:szCs w:val="20"/>
                <w:lang w:val="en-US"/>
              </w:rPr>
              <w:t xml:space="preserve"> 150 h</w:t>
            </w:r>
          </w:p>
          <w:p w14:paraId="2346D952" w14:textId="3E28C552" w:rsidR="009026F6" w:rsidRPr="003A73F1" w:rsidRDefault="009026F6" w:rsidP="009026F6">
            <w:pPr>
              <w:pStyle w:val="Bezodstpw"/>
              <w:rPr>
                <w:rFonts w:asciiTheme="minorHAnsi" w:hAnsiTheme="minorHAnsi" w:cstheme="minorHAnsi"/>
                <w:sz w:val="20"/>
                <w:szCs w:val="20"/>
                <w:lang w:val="en-US"/>
              </w:rPr>
            </w:pPr>
            <w:r w:rsidRPr="003A73F1">
              <w:rPr>
                <w:rFonts w:asciiTheme="minorHAnsi" w:hAnsiTheme="minorHAnsi" w:cstheme="minorHAnsi"/>
                <w:sz w:val="20"/>
                <w:szCs w:val="20"/>
                <w:lang w:val="en-US"/>
              </w:rPr>
              <w:t xml:space="preserve">A. </w:t>
            </w:r>
            <w:proofErr w:type="spellStart"/>
            <w:r w:rsidR="00B13BBC">
              <w:rPr>
                <w:rFonts w:asciiTheme="minorHAnsi" w:hAnsiTheme="minorHAnsi" w:cstheme="minorHAnsi"/>
                <w:bCs/>
                <w:sz w:val="20"/>
                <w:szCs w:val="20"/>
                <w:lang w:val="en-US"/>
              </w:rPr>
              <w:t>Udział</w:t>
            </w:r>
            <w:proofErr w:type="spellEnd"/>
            <w:r w:rsidR="00B13BBC">
              <w:rPr>
                <w:rFonts w:asciiTheme="minorHAnsi" w:hAnsiTheme="minorHAnsi" w:cstheme="minorHAnsi"/>
                <w:bCs/>
                <w:sz w:val="20"/>
                <w:szCs w:val="20"/>
                <w:lang w:val="en-US"/>
              </w:rPr>
              <w:t xml:space="preserve"> w </w:t>
            </w:r>
            <w:proofErr w:type="spellStart"/>
            <w:r w:rsidR="00B13BBC">
              <w:rPr>
                <w:rFonts w:asciiTheme="minorHAnsi" w:hAnsiTheme="minorHAnsi" w:cstheme="minorHAnsi"/>
                <w:bCs/>
                <w:sz w:val="20"/>
                <w:szCs w:val="20"/>
                <w:lang w:val="en-US"/>
              </w:rPr>
              <w:t>zajęciach</w:t>
            </w:r>
            <w:proofErr w:type="spellEnd"/>
            <w:r w:rsidRPr="003A73F1">
              <w:rPr>
                <w:rFonts w:asciiTheme="minorHAnsi" w:hAnsiTheme="minorHAnsi" w:cstheme="minorHAnsi"/>
                <w:bCs/>
                <w:sz w:val="20"/>
                <w:szCs w:val="20"/>
                <w:lang w:val="en-US"/>
              </w:rPr>
              <w:t>: 6</w:t>
            </w:r>
            <w:r w:rsidR="00E474C3">
              <w:rPr>
                <w:rFonts w:asciiTheme="minorHAnsi" w:hAnsiTheme="minorHAnsi" w:cstheme="minorHAnsi"/>
                <w:bCs/>
                <w:sz w:val="20"/>
                <w:szCs w:val="20"/>
                <w:lang w:val="en-US"/>
              </w:rPr>
              <w:t>0 h</w:t>
            </w:r>
          </w:p>
          <w:p w14:paraId="0AAFDD0C" w14:textId="10D6D9F3" w:rsidR="009026F6" w:rsidRPr="003A73F1" w:rsidRDefault="009026F6" w:rsidP="009026F6">
            <w:pPr>
              <w:pStyle w:val="Bezodstpw"/>
              <w:rPr>
                <w:rFonts w:asciiTheme="minorHAnsi" w:hAnsiTheme="minorHAnsi" w:cstheme="minorHAnsi"/>
                <w:sz w:val="20"/>
                <w:szCs w:val="20"/>
                <w:lang w:val="en-US"/>
              </w:rPr>
            </w:pPr>
            <w:r w:rsidRPr="003A73F1">
              <w:rPr>
                <w:rFonts w:asciiTheme="minorHAnsi" w:hAnsiTheme="minorHAnsi" w:cstheme="minorHAnsi"/>
                <w:sz w:val="20"/>
                <w:szCs w:val="20"/>
                <w:lang w:val="en-US"/>
              </w:rPr>
              <w:t xml:space="preserve">B. </w:t>
            </w:r>
            <w:proofErr w:type="spellStart"/>
            <w:r w:rsidRPr="003A73F1">
              <w:rPr>
                <w:rFonts w:asciiTheme="minorHAnsi" w:hAnsiTheme="minorHAnsi" w:cstheme="minorHAnsi"/>
                <w:bCs/>
                <w:sz w:val="20"/>
                <w:szCs w:val="20"/>
                <w:lang w:val="en-US"/>
              </w:rPr>
              <w:t>Praca</w:t>
            </w:r>
            <w:proofErr w:type="spellEnd"/>
            <w:r w:rsidRPr="003A73F1">
              <w:rPr>
                <w:rFonts w:asciiTheme="minorHAnsi" w:hAnsiTheme="minorHAnsi" w:cstheme="minorHAnsi"/>
                <w:bCs/>
                <w:sz w:val="20"/>
                <w:szCs w:val="20"/>
                <w:lang w:val="en-US"/>
              </w:rPr>
              <w:t xml:space="preserve"> </w:t>
            </w:r>
            <w:proofErr w:type="spellStart"/>
            <w:r w:rsidRPr="003A73F1">
              <w:rPr>
                <w:rFonts w:asciiTheme="minorHAnsi" w:hAnsiTheme="minorHAnsi" w:cstheme="minorHAnsi"/>
                <w:bCs/>
                <w:sz w:val="20"/>
                <w:szCs w:val="20"/>
                <w:lang w:val="en-US"/>
              </w:rPr>
              <w:t>własna</w:t>
            </w:r>
            <w:proofErr w:type="spellEnd"/>
            <w:r w:rsidRPr="003A73F1">
              <w:rPr>
                <w:rFonts w:asciiTheme="minorHAnsi" w:hAnsiTheme="minorHAnsi" w:cstheme="minorHAnsi"/>
                <w:bCs/>
                <w:sz w:val="20"/>
                <w:szCs w:val="20"/>
                <w:lang w:val="en-US"/>
              </w:rPr>
              <w:t xml:space="preserve"> </w:t>
            </w:r>
            <w:proofErr w:type="spellStart"/>
            <w:r w:rsidRPr="003A73F1">
              <w:rPr>
                <w:rFonts w:asciiTheme="minorHAnsi" w:hAnsiTheme="minorHAnsi" w:cstheme="minorHAnsi"/>
                <w:bCs/>
                <w:sz w:val="20"/>
                <w:szCs w:val="20"/>
                <w:lang w:val="en-US"/>
              </w:rPr>
              <w:t>studenta</w:t>
            </w:r>
            <w:proofErr w:type="spellEnd"/>
            <w:r w:rsidRPr="003A73F1">
              <w:rPr>
                <w:rFonts w:asciiTheme="minorHAnsi" w:hAnsiTheme="minorHAnsi" w:cstheme="minorHAnsi"/>
                <w:bCs/>
                <w:sz w:val="20"/>
                <w:szCs w:val="20"/>
                <w:lang w:val="en-US"/>
              </w:rPr>
              <w:t xml:space="preserve">: </w:t>
            </w:r>
            <w:r w:rsidRPr="003A73F1">
              <w:rPr>
                <w:rFonts w:asciiTheme="minorHAnsi" w:hAnsiTheme="minorHAnsi" w:cstheme="minorHAnsi"/>
                <w:sz w:val="20"/>
                <w:szCs w:val="20"/>
                <w:lang w:val="en-US"/>
              </w:rPr>
              <w:t xml:space="preserve"> </w:t>
            </w:r>
            <w:r w:rsidR="00E474C3">
              <w:rPr>
                <w:rFonts w:asciiTheme="minorHAnsi" w:hAnsiTheme="minorHAnsi" w:cstheme="minorHAnsi"/>
                <w:sz w:val="20"/>
                <w:szCs w:val="20"/>
                <w:lang w:val="en-US"/>
              </w:rPr>
              <w:t xml:space="preserve">90 </w:t>
            </w:r>
            <w:r w:rsidRPr="003A73F1">
              <w:rPr>
                <w:rFonts w:asciiTheme="minorHAnsi" w:hAnsiTheme="minorHAnsi" w:cstheme="minorHAnsi"/>
                <w:bCs/>
                <w:sz w:val="20"/>
                <w:szCs w:val="20"/>
                <w:lang w:val="en-US"/>
              </w:rPr>
              <w:t>h</w:t>
            </w:r>
          </w:p>
          <w:p w14:paraId="17BFCBC3" w14:textId="77777777" w:rsidR="009026F6" w:rsidRPr="003A73F1" w:rsidRDefault="009026F6" w:rsidP="009026F6">
            <w:pPr>
              <w:pStyle w:val="Bezodstpw"/>
              <w:rPr>
                <w:rFonts w:asciiTheme="minorHAnsi" w:hAnsiTheme="minorHAnsi" w:cstheme="minorHAnsi"/>
                <w:sz w:val="20"/>
                <w:szCs w:val="20"/>
                <w:lang w:val="en-US"/>
              </w:rPr>
            </w:pPr>
            <w:proofErr w:type="spellStart"/>
            <w:r w:rsidRPr="003A73F1">
              <w:rPr>
                <w:rFonts w:asciiTheme="minorHAnsi" w:hAnsiTheme="minorHAnsi" w:cstheme="minorHAnsi"/>
                <w:bCs/>
                <w:sz w:val="20"/>
                <w:szCs w:val="20"/>
                <w:lang w:val="en-US"/>
              </w:rPr>
              <w:t>Przygotowanie</w:t>
            </w:r>
            <w:proofErr w:type="spellEnd"/>
            <w:r w:rsidRPr="003A73F1">
              <w:rPr>
                <w:rFonts w:asciiTheme="minorHAnsi" w:hAnsiTheme="minorHAnsi" w:cstheme="minorHAnsi"/>
                <w:bCs/>
                <w:sz w:val="20"/>
                <w:szCs w:val="20"/>
                <w:lang w:val="en-US"/>
              </w:rPr>
              <w:t xml:space="preserve"> do </w:t>
            </w:r>
            <w:proofErr w:type="spellStart"/>
            <w:r w:rsidRPr="003A73F1">
              <w:rPr>
                <w:rFonts w:asciiTheme="minorHAnsi" w:hAnsiTheme="minorHAnsi" w:cstheme="minorHAnsi"/>
                <w:bCs/>
                <w:sz w:val="20"/>
                <w:szCs w:val="20"/>
                <w:lang w:val="en-US"/>
              </w:rPr>
              <w:t>zajęć</w:t>
            </w:r>
            <w:proofErr w:type="spellEnd"/>
            <w:r w:rsidRPr="003A73F1">
              <w:rPr>
                <w:rFonts w:asciiTheme="minorHAnsi" w:hAnsiTheme="minorHAnsi" w:cstheme="minorHAnsi"/>
                <w:bCs/>
                <w:sz w:val="20"/>
                <w:szCs w:val="20"/>
                <w:lang w:val="en-US"/>
              </w:rPr>
              <w:t>:  30h</w:t>
            </w:r>
          </w:p>
          <w:p w14:paraId="33F8A65F" w14:textId="711A4A5E" w:rsidR="009026F6" w:rsidRPr="003A73F1" w:rsidRDefault="009026F6" w:rsidP="00E474C3">
            <w:pPr>
              <w:pStyle w:val="Bezodstpw"/>
              <w:rPr>
                <w:rFonts w:asciiTheme="minorHAnsi" w:hAnsiTheme="minorHAnsi" w:cstheme="minorHAnsi"/>
                <w:bCs/>
                <w:sz w:val="20"/>
                <w:szCs w:val="20"/>
                <w:lang w:val="en-US"/>
              </w:rPr>
            </w:pPr>
            <w:proofErr w:type="spellStart"/>
            <w:r w:rsidRPr="003A73F1">
              <w:rPr>
                <w:rFonts w:asciiTheme="minorHAnsi" w:hAnsiTheme="minorHAnsi" w:cstheme="minorHAnsi"/>
                <w:bCs/>
                <w:sz w:val="20"/>
                <w:szCs w:val="20"/>
                <w:lang w:val="en-US"/>
              </w:rPr>
              <w:t>Przygotowanie</w:t>
            </w:r>
            <w:proofErr w:type="spellEnd"/>
            <w:r w:rsidRPr="003A73F1">
              <w:rPr>
                <w:rFonts w:asciiTheme="minorHAnsi" w:hAnsiTheme="minorHAnsi" w:cstheme="minorHAnsi"/>
                <w:bCs/>
                <w:sz w:val="20"/>
                <w:szCs w:val="20"/>
                <w:lang w:val="en-US"/>
              </w:rPr>
              <w:t xml:space="preserve"> do </w:t>
            </w:r>
            <w:proofErr w:type="spellStart"/>
            <w:r w:rsidRPr="003A73F1">
              <w:rPr>
                <w:rFonts w:asciiTheme="minorHAnsi" w:hAnsiTheme="minorHAnsi" w:cstheme="minorHAnsi"/>
                <w:bCs/>
                <w:sz w:val="20"/>
                <w:szCs w:val="20"/>
                <w:lang w:val="en-US"/>
              </w:rPr>
              <w:t>zaliczenia</w:t>
            </w:r>
            <w:proofErr w:type="spellEnd"/>
            <w:r w:rsidRPr="003A73F1">
              <w:rPr>
                <w:rFonts w:asciiTheme="minorHAnsi" w:hAnsiTheme="minorHAnsi" w:cstheme="minorHAnsi"/>
                <w:bCs/>
                <w:sz w:val="20"/>
                <w:szCs w:val="20"/>
                <w:lang w:val="en-US"/>
              </w:rPr>
              <w:t>/</w:t>
            </w:r>
            <w:proofErr w:type="spellStart"/>
            <w:r w:rsidRPr="003A73F1">
              <w:rPr>
                <w:rFonts w:asciiTheme="minorHAnsi" w:hAnsiTheme="minorHAnsi" w:cstheme="minorHAnsi"/>
                <w:bCs/>
                <w:sz w:val="20"/>
                <w:szCs w:val="20"/>
                <w:lang w:val="en-US"/>
              </w:rPr>
              <w:t>egzaminu</w:t>
            </w:r>
            <w:proofErr w:type="spellEnd"/>
            <w:r w:rsidRPr="003A73F1">
              <w:rPr>
                <w:rFonts w:asciiTheme="minorHAnsi" w:hAnsiTheme="minorHAnsi" w:cstheme="minorHAnsi"/>
                <w:bCs/>
                <w:sz w:val="20"/>
                <w:szCs w:val="20"/>
                <w:lang w:val="en-US"/>
              </w:rPr>
              <w:t xml:space="preserve">:  </w:t>
            </w:r>
            <w:r w:rsidR="00E474C3">
              <w:rPr>
                <w:rFonts w:asciiTheme="minorHAnsi" w:hAnsiTheme="minorHAnsi" w:cstheme="minorHAnsi"/>
                <w:bCs/>
                <w:sz w:val="20"/>
                <w:szCs w:val="20"/>
                <w:lang w:val="en-US"/>
              </w:rPr>
              <w:t xml:space="preserve">60 </w:t>
            </w:r>
            <w:r w:rsidRPr="003A73F1">
              <w:rPr>
                <w:rFonts w:asciiTheme="minorHAnsi" w:hAnsiTheme="minorHAnsi" w:cstheme="minorHAnsi"/>
                <w:bCs/>
                <w:sz w:val="20"/>
                <w:szCs w:val="20"/>
                <w:lang w:val="en-US"/>
              </w:rPr>
              <w:t>h</w:t>
            </w:r>
          </w:p>
        </w:tc>
      </w:tr>
      <w:tr w:rsidR="009026F6" w:rsidRPr="003A73F1" w14:paraId="04337B95" w14:textId="77777777" w:rsidTr="009026F6">
        <w:trPr>
          <w:trHeight w:val="481"/>
        </w:trPr>
        <w:tc>
          <w:tcPr>
            <w:tcW w:w="248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hideMark/>
          </w:tcPr>
          <w:p w14:paraId="32D58FB0" w14:textId="77777777" w:rsidR="009026F6" w:rsidRPr="003A73F1" w:rsidRDefault="009026F6" w:rsidP="009026F6">
            <w:pPr>
              <w:pStyle w:val="Bezodstpw"/>
              <w:rPr>
                <w:rFonts w:asciiTheme="minorHAnsi" w:hAnsiTheme="minorHAnsi" w:cstheme="minorHAnsi"/>
                <w:sz w:val="20"/>
                <w:szCs w:val="20"/>
                <w:lang w:val="en-US"/>
              </w:rPr>
            </w:pPr>
            <w:proofErr w:type="spellStart"/>
            <w:r w:rsidRPr="003A73F1">
              <w:rPr>
                <w:rFonts w:asciiTheme="minorHAnsi" w:hAnsiTheme="minorHAnsi" w:cstheme="minorHAnsi"/>
                <w:sz w:val="20"/>
                <w:szCs w:val="20"/>
                <w:lang w:val="en-US"/>
              </w:rPr>
              <w:t>Język</w:t>
            </w:r>
            <w:proofErr w:type="spellEnd"/>
            <w:r w:rsidRPr="003A73F1">
              <w:rPr>
                <w:rFonts w:asciiTheme="minorHAnsi" w:hAnsiTheme="minorHAnsi" w:cstheme="minorHAnsi"/>
                <w:sz w:val="20"/>
                <w:szCs w:val="20"/>
                <w:lang w:val="en-US"/>
              </w:rPr>
              <w:t xml:space="preserve"> </w:t>
            </w:r>
            <w:proofErr w:type="spellStart"/>
            <w:r w:rsidRPr="003A73F1">
              <w:rPr>
                <w:rFonts w:asciiTheme="minorHAnsi" w:hAnsiTheme="minorHAnsi" w:cstheme="minorHAnsi"/>
                <w:sz w:val="20"/>
                <w:szCs w:val="20"/>
                <w:lang w:val="en-US"/>
              </w:rPr>
              <w:t>wykładowy</w:t>
            </w:r>
            <w:proofErr w:type="spellEnd"/>
            <w:r w:rsidRPr="003A73F1">
              <w:rPr>
                <w:rFonts w:asciiTheme="minorHAnsi" w:hAnsiTheme="minorHAnsi" w:cstheme="minorHAnsi"/>
                <w:sz w:val="20"/>
                <w:szCs w:val="20"/>
                <w:lang w:val="en-US"/>
              </w:rPr>
              <w:t>:</w:t>
            </w:r>
          </w:p>
          <w:p w14:paraId="45F62ECD" w14:textId="77777777" w:rsidR="009026F6" w:rsidRPr="003A73F1" w:rsidRDefault="009026F6" w:rsidP="009026F6">
            <w:pPr>
              <w:pStyle w:val="Bezodstpw"/>
              <w:rPr>
                <w:rFonts w:asciiTheme="minorHAnsi" w:hAnsiTheme="minorHAnsi" w:cstheme="minorHAnsi"/>
                <w:sz w:val="20"/>
                <w:szCs w:val="20"/>
                <w:lang w:val="en-US"/>
              </w:rPr>
            </w:pPr>
            <w:proofErr w:type="spellStart"/>
            <w:r w:rsidRPr="003A73F1">
              <w:rPr>
                <w:rFonts w:asciiTheme="minorHAnsi" w:hAnsiTheme="minorHAnsi" w:cstheme="minorHAnsi"/>
                <w:bCs/>
                <w:sz w:val="20"/>
                <w:szCs w:val="20"/>
                <w:lang w:val="en-US"/>
              </w:rPr>
              <w:t>język</w:t>
            </w:r>
            <w:proofErr w:type="spellEnd"/>
            <w:r w:rsidRPr="003A73F1">
              <w:rPr>
                <w:rFonts w:asciiTheme="minorHAnsi" w:hAnsiTheme="minorHAnsi" w:cstheme="minorHAnsi"/>
                <w:bCs/>
                <w:sz w:val="20"/>
                <w:szCs w:val="20"/>
                <w:lang w:val="en-US"/>
              </w:rPr>
              <w:t xml:space="preserve"> </w:t>
            </w:r>
            <w:proofErr w:type="spellStart"/>
            <w:r w:rsidRPr="003A73F1">
              <w:rPr>
                <w:rFonts w:asciiTheme="minorHAnsi" w:hAnsiTheme="minorHAnsi" w:cstheme="minorHAnsi"/>
                <w:bCs/>
                <w:sz w:val="20"/>
                <w:szCs w:val="20"/>
                <w:lang w:val="en-US"/>
              </w:rPr>
              <w:t>polski</w:t>
            </w:r>
            <w:proofErr w:type="spellEnd"/>
          </w:p>
        </w:tc>
        <w:tc>
          <w:tcPr>
            <w:tcW w:w="248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hideMark/>
          </w:tcPr>
          <w:p w14:paraId="106E3C7A" w14:textId="77777777" w:rsidR="009026F6" w:rsidRPr="003A73F1" w:rsidRDefault="009026F6" w:rsidP="009026F6">
            <w:pPr>
              <w:pStyle w:val="Bezodstpw"/>
              <w:rPr>
                <w:rFonts w:asciiTheme="minorHAnsi" w:hAnsiTheme="minorHAnsi" w:cstheme="minorHAnsi"/>
                <w:sz w:val="20"/>
                <w:szCs w:val="20"/>
                <w:lang w:val="en-US"/>
              </w:rPr>
            </w:pPr>
            <w:proofErr w:type="spellStart"/>
            <w:r w:rsidRPr="003A73F1">
              <w:rPr>
                <w:rFonts w:asciiTheme="minorHAnsi" w:hAnsiTheme="minorHAnsi" w:cstheme="minorHAnsi"/>
                <w:sz w:val="20"/>
                <w:szCs w:val="20"/>
                <w:lang w:val="en-US"/>
              </w:rPr>
              <w:t>Rodzaj</w:t>
            </w:r>
            <w:proofErr w:type="spellEnd"/>
            <w:r w:rsidRPr="003A73F1">
              <w:rPr>
                <w:rFonts w:asciiTheme="minorHAnsi" w:hAnsiTheme="minorHAnsi" w:cstheme="minorHAnsi"/>
                <w:sz w:val="20"/>
                <w:szCs w:val="20"/>
                <w:lang w:val="en-US"/>
              </w:rPr>
              <w:t xml:space="preserve"> </w:t>
            </w:r>
            <w:proofErr w:type="spellStart"/>
            <w:r w:rsidRPr="003A73F1">
              <w:rPr>
                <w:rFonts w:asciiTheme="minorHAnsi" w:hAnsiTheme="minorHAnsi" w:cstheme="minorHAnsi"/>
                <w:sz w:val="20"/>
                <w:szCs w:val="20"/>
                <w:lang w:val="en-US"/>
              </w:rPr>
              <w:t>przedmiotu</w:t>
            </w:r>
            <w:proofErr w:type="spellEnd"/>
            <w:r w:rsidRPr="003A73F1">
              <w:rPr>
                <w:rFonts w:asciiTheme="minorHAnsi" w:hAnsiTheme="minorHAnsi" w:cstheme="minorHAnsi"/>
                <w:sz w:val="20"/>
                <w:szCs w:val="20"/>
                <w:lang w:val="en-US"/>
              </w:rPr>
              <w:t>:</w:t>
            </w:r>
          </w:p>
          <w:p w14:paraId="7012CB2A" w14:textId="77777777" w:rsidR="009026F6" w:rsidRPr="003A73F1" w:rsidRDefault="009026F6" w:rsidP="009026F6">
            <w:pPr>
              <w:pStyle w:val="Bezodstpw"/>
              <w:rPr>
                <w:rFonts w:asciiTheme="minorHAnsi" w:hAnsiTheme="minorHAnsi" w:cstheme="minorHAnsi"/>
                <w:sz w:val="20"/>
                <w:szCs w:val="20"/>
                <w:lang w:val="en-US"/>
              </w:rPr>
            </w:pPr>
            <w:proofErr w:type="spellStart"/>
            <w:r w:rsidRPr="003A73F1">
              <w:rPr>
                <w:rFonts w:asciiTheme="minorHAnsi" w:hAnsiTheme="minorHAnsi" w:cstheme="minorHAnsi"/>
                <w:sz w:val="20"/>
                <w:szCs w:val="20"/>
                <w:lang w:val="en-US"/>
              </w:rPr>
              <w:t>Obowiązkowy</w:t>
            </w:r>
            <w:proofErr w:type="spellEnd"/>
          </w:p>
        </w:tc>
        <w:tc>
          <w:tcPr>
            <w:tcW w:w="4962" w:type="dxa"/>
            <w:gridSpan w:val="2"/>
            <w:tcBorders>
              <w:top w:val="nil"/>
              <w:left w:val="single" w:sz="12" w:space="0" w:color="000000"/>
              <w:bottom w:val="single" w:sz="12" w:space="0" w:color="000000"/>
              <w:right w:val="single" w:sz="12" w:space="0" w:color="000000"/>
            </w:tcBorders>
            <w:tcMar>
              <w:top w:w="0" w:type="dxa"/>
              <w:left w:w="70" w:type="dxa"/>
              <w:bottom w:w="0" w:type="dxa"/>
              <w:right w:w="70" w:type="dxa"/>
            </w:tcMar>
            <w:hideMark/>
          </w:tcPr>
          <w:p w14:paraId="1C0908F7" w14:textId="054E1611" w:rsidR="009026F6" w:rsidRPr="003A73F1" w:rsidRDefault="009026F6" w:rsidP="009026F6">
            <w:pPr>
              <w:pStyle w:val="Bezodstpw"/>
              <w:rPr>
                <w:rFonts w:asciiTheme="minorHAnsi" w:hAnsiTheme="minorHAnsi" w:cstheme="minorHAnsi"/>
                <w:sz w:val="20"/>
                <w:szCs w:val="20"/>
                <w:lang w:val="en-US"/>
              </w:rPr>
            </w:pPr>
            <w:proofErr w:type="spellStart"/>
            <w:r w:rsidRPr="003A73F1">
              <w:rPr>
                <w:rFonts w:asciiTheme="minorHAnsi" w:hAnsiTheme="minorHAnsi" w:cstheme="minorHAnsi"/>
                <w:sz w:val="20"/>
                <w:szCs w:val="20"/>
                <w:lang w:val="en-US"/>
              </w:rPr>
              <w:t>Wymagania</w:t>
            </w:r>
            <w:proofErr w:type="spellEnd"/>
            <w:r w:rsidRPr="003A73F1">
              <w:rPr>
                <w:rFonts w:asciiTheme="minorHAnsi" w:hAnsiTheme="minorHAnsi" w:cstheme="minorHAnsi"/>
                <w:sz w:val="20"/>
                <w:szCs w:val="20"/>
                <w:lang w:val="en-US"/>
              </w:rPr>
              <w:t xml:space="preserve"> </w:t>
            </w:r>
            <w:proofErr w:type="spellStart"/>
            <w:r w:rsidRPr="003A73F1">
              <w:rPr>
                <w:rFonts w:asciiTheme="minorHAnsi" w:hAnsiTheme="minorHAnsi" w:cstheme="minorHAnsi"/>
                <w:sz w:val="20"/>
                <w:szCs w:val="20"/>
                <w:lang w:val="en-US"/>
              </w:rPr>
              <w:t>wstępne</w:t>
            </w:r>
            <w:proofErr w:type="spellEnd"/>
            <w:r w:rsidRPr="003A73F1">
              <w:rPr>
                <w:rFonts w:asciiTheme="minorHAnsi" w:hAnsiTheme="minorHAnsi" w:cstheme="minorHAnsi"/>
                <w:sz w:val="20"/>
                <w:szCs w:val="20"/>
                <w:lang w:val="en-US"/>
              </w:rPr>
              <w:t>:</w:t>
            </w:r>
            <w:r w:rsidR="00E55C58">
              <w:rPr>
                <w:rFonts w:asciiTheme="minorHAnsi" w:hAnsiTheme="minorHAnsi" w:cstheme="minorHAnsi"/>
                <w:sz w:val="20"/>
                <w:szCs w:val="20"/>
                <w:lang w:val="en-US"/>
              </w:rPr>
              <w:t xml:space="preserve"> </w:t>
            </w:r>
            <w:proofErr w:type="spellStart"/>
            <w:r w:rsidR="00E55C58">
              <w:rPr>
                <w:rFonts w:asciiTheme="minorHAnsi" w:hAnsiTheme="minorHAnsi" w:cstheme="minorHAnsi"/>
                <w:sz w:val="20"/>
                <w:szCs w:val="20"/>
                <w:lang w:val="en-US"/>
              </w:rPr>
              <w:t>brak</w:t>
            </w:r>
            <w:proofErr w:type="spellEnd"/>
          </w:p>
          <w:p w14:paraId="21A9A534" w14:textId="0011E0C9" w:rsidR="009026F6" w:rsidRPr="003A73F1" w:rsidRDefault="009026F6" w:rsidP="009026F6">
            <w:pPr>
              <w:pStyle w:val="Bezodstpw"/>
              <w:rPr>
                <w:rFonts w:asciiTheme="minorHAnsi" w:hAnsiTheme="minorHAnsi" w:cstheme="minorHAnsi"/>
                <w:sz w:val="20"/>
                <w:szCs w:val="20"/>
                <w:lang w:val="en-US"/>
              </w:rPr>
            </w:pPr>
          </w:p>
        </w:tc>
      </w:tr>
      <w:tr w:rsidR="009026F6" w:rsidRPr="003A73F1" w14:paraId="1BA697BA" w14:textId="77777777" w:rsidTr="009026F6">
        <w:trPr>
          <w:trHeight w:val="1397"/>
        </w:trPr>
        <w:tc>
          <w:tcPr>
            <w:tcW w:w="4962" w:type="dxa"/>
            <w:gridSpan w:val="2"/>
            <w:tcBorders>
              <w:top w:val="single" w:sz="12" w:space="0" w:color="000000"/>
              <w:left w:val="single" w:sz="12" w:space="0" w:color="000000"/>
              <w:bottom w:val="single" w:sz="12" w:space="0" w:color="000000"/>
              <w:right w:val="single" w:sz="12" w:space="0" w:color="000000"/>
            </w:tcBorders>
            <w:shd w:val="clear" w:color="auto" w:fill="FFFFFF"/>
            <w:tcMar>
              <w:top w:w="0" w:type="dxa"/>
              <w:left w:w="70" w:type="dxa"/>
              <w:bottom w:w="0" w:type="dxa"/>
              <w:right w:w="70" w:type="dxa"/>
            </w:tcMar>
          </w:tcPr>
          <w:p w14:paraId="4618C5BD" w14:textId="77777777" w:rsidR="009026F6" w:rsidRPr="003A73F1" w:rsidRDefault="009026F6" w:rsidP="009026F6">
            <w:pPr>
              <w:pStyle w:val="Bezodstpw"/>
              <w:rPr>
                <w:rFonts w:asciiTheme="minorHAnsi" w:hAnsiTheme="minorHAnsi" w:cstheme="minorHAnsi"/>
                <w:sz w:val="20"/>
                <w:szCs w:val="20"/>
                <w:lang w:val="en-US"/>
              </w:rPr>
            </w:pPr>
            <w:proofErr w:type="spellStart"/>
            <w:r w:rsidRPr="003A73F1">
              <w:rPr>
                <w:rFonts w:asciiTheme="minorHAnsi" w:hAnsiTheme="minorHAnsi" w:cstheme="minorHAnsi"/>
                <w:sz w:val="20"/>
                <w:szCs w:val="20"/>
                <w:lang w:val="en-US"/>
              </w:rPr>
              <w:t>Metody</w:t>
            </w:r>
            <w:proofErr w:type="spellEnd"/>
            <w:r w:rsidRPr="003A73F1">
              <w:rPr>
                <w:rFonts w:asciiTheme="minorHAnsi" w:hAnsiTheme="minorHAnsi" w:cstheme="minorHAnsi"/>
                <w:sz w:val="20"/>
                <w:szCs w:val="20"/>
                <w:lang w:val="en-US"/>
              </w:rPr>
              <w:t xml:space="preserve"> </w:t>
            </w:r>
            <w:proofErr w:type="spellStart"/>
            <w:r w:rsidRPr="003A73F1">
              <w:rPr>
                <w:rFonts w:asciiTheme="minorHAnsi" w:hAnsiTheme="minorHAnsi" w:cstheme="minorHAnsi"/>
                <w:sz w:val="20"/>
                <w:szCs w:val="20"/>
                <w:lang w:val="en-US"/>
              </w:rPr>
              <w:t>dydaktyczne</w:t>
            </w:r>
            <w:proofErr w:type="spellEnd"/>
            <w:r w:rsidRPr="003A73F1">
              <w:rPr>
                <w:rFonts w:asciiTheme="minorHAnsi" w:hAnsiTheme="minorHAnsi" w:cstheme="minorHAnsi"/>
                <w:sz w:val="20"/>
                <w:szCs w:val="20"/>
                <w:lang w:val="en-US"/>
              </w:rPr>
              <w:t>:</w:t>
            </w:r>
          </w:p>
          <w:p w14:paraId="3F66CFDB" w14:textId="77777777" w:rsidR="009026F6" w:rsidRPr="003A73F1" w:rsidRDefault="009026F6" w:rsidP="009026F6">
            <w:pPr>
              <w:pStyle w:val="Bezodstpw"/>
              <w:rPr>
                <w:rFonts w:asciiTheme="minorHAnsi" w:hAnsiTheme="minorHAnsi" w:cstheme="minorHAnsi"/>
                <w:sz w:val="20"/>
                <w:szCs w:val="20"/>
                <w:lang w:val="en-US"/>
              </w:rPr>
            </w:pPr>
          </w:p>
          <w:p w14:paraId="6640E97C" w14:textId="77777777" w:rsidR="009026F6" w:rsidRPr="003A73F1" w:rsidRDefault="009026F6" w:rsidP="009026F6">
            <w:pPr>
              <w:pStyle w:val="Bezodstpw"/>
              <w:rPr>
                <w:rFonts w:asciiTheme="minorHAnsi" w:hAnsiTheme="minorHAnsi" w:cstheme="minorHAnsi"/>
                <w:sz w:val="20"/>
                <w:szCs w:val="20"/>
                <w:lang w:val="en-US"/>
              </w:rPr>
            </w:pPr>
            <w:proofErr w:type="spellStart"/>
            <w:r w:rsidRPr="003A73F1">
              <w:rPr>
                <w:rFonts w:asciiTheme="minorHAnsi" w:hAnsiTheme="minorHAnsi" w:cstheme="minorHAnsi"/>
                <w:sz w:val="20"/>
                <w:szCs w:val="20"/>
                <w:lang w:val="en-US"/>
              </w:rPr>
              <w:t>Wykład</w:t>
            </w:r>
            <w:proofErr w:type="spellEnd"/>
            <w:r w:rsidRPr="003A73F1">
              <w:rPr>
                <w:rFonts w:asciiTheme="minorHAnsi" w:hAnsiTheme="minorHAnsi" w:cstheme="minorHAnsi"/>
                <w:sz w:val="20"/>
                <w:szCs w:val="20"/>
                <w:lang w:val="en-US"/>
              </w:rPr>
              <w:t>:</w:t>
            </w:r>
          </w:p>
          <w:p w14:paraId="634A2D96" w14:textId="77777777" w:rsidR="009026F6" w:rsidRPr="003A73F1" w:rsidRDefault="009026F6" w:rsidP="009026F6">
            <w:pPr>
              <w:pStyle w:val="Bezodstpw"/>
              <w:rPr>
                <w:rFonts w:asciiTheme="minorHAnsi" w:hAnsiTheme="minorHAnsi" w:cstheme="minorHAnsi"/>
                <w:sz w:val="20"/>
                <w:szCs w:val="20"/>
                <w:lang w:val="en-US"/>
              </w:rPr>
            </w:pPr>
            <w:proofErr w:type="spellStart"/>
            <w:r w:rsidRPr="003A73F1">
              <w:rPr>
                <w:rFonts w:asciiTheme="minorHAnsi" w:hAnsiTheme="minorHAnsi" w:cstheme="minorHAnsi"/>
                <w:sz w:val="20"/>
                <w:szCs w:val="20"/>
                <w:lang w:val="en-US"/>
              </w:rPr>
              <w:t>Wykład</w:t>
            </w:r>
            <w:proofErr w:type="spellEnd"/>
            <w:r w:rsidRPr="003A73F1">
              <w:rPr>
                <w:rFonts w:asciiTheme="minorHAnsi" w:hAnsiTheme="minorHAnsi" w:cstheme="minorHAnsi"/>
                <w:sz w:val="20"/>
                <w:szCs w:val="20"/>
                <w:lang w:val="en-US"/>
              </w:rPr>
              <w:t xml:space="preserve"> </w:t>
            </w:r>
            <w:proofErr w:type="spellStart"/>
            <w:r w:rsidRPr="003A73F1">
              <w:rPr>
                <w:rFonts w:asciiTheme="minorHAnsi" w:hAnsiTheme="minorHAnsi" w:cstheme="minorHAnsi"/>
                <w:sz w:val="20"/>
                <w:szCs w:val="20"/>
                <w:lang w:val="en-US"/>
              </w:rPr>
              <w:t>informacyjny</w:t>
            </w:r>
            <w:proofErr w:type="spellEnd"/>
            <w:r w:rsidRPr="003A73F1">
              <w:rPr>
                <w:rFonts w:asciiTheme="minorHAnsi" w:hAnsiTheme="minorHAnsi" w:cstheme="minorHAnsi"/>
                <w:sz w:val="20"/>
                <w:szCs w:val="20"/>
                <w:lang w:val="en-US"/>
              </w:rPr>
              <w:t xml:space="preserve"> (</w:t>
            </w:r>
            <w:proofErr w:type="spellStart"/>
            <w:r w:rsidRPr="003A73F1">
              <w:rPr>
                <w:rFonts w:asciiTheme="minorHAnsi" w:hAnsiTheme="minorHAnsi" w:cstheme="minorHAnsi"/>
                <w:sz w:val="20"/>
                <w:szCs w:val="20"/>
                <w:lang w:val="en-US"/>
              </w:rPr>
              <w:t>konwencjonalny</w:t>
            </w:r>
            <w:proofErr w:type="spellEnd"/>
            <w:r w:rsidRPr="003A73F1">
              <w:rPr>
                <w:rFonts w:asciiTheme="minorHAnsi" w:hAnsiTheme="minorHAnsi" w:cstheme="minorHAnsi"/>
                <w:sz w:val="20"/>
                <w:szCs w:val="20"/>
                <w:lang w:val="en-US"/>
              </w:rPr>
              <w:t xml:space="preserve">), </w:t>
            </w:r>
            <w:proofErr w:type="spellStart"/>
            <w:r w:rsidRPr="003A73F1">
              <w:rPr>
                <w:rFonts w:asciiTheme="minorHAnsi" w:hAnsiTheme="minorHAnsi" w:cstheme="minorHAnsi"/>
                <w:sz w:val="20"/>
                <w:szCs w:val="20"/>
                <w:lang w:val="en-US"/>
              </w:rPr>
              <w:t>wykład</w:t>
            </w:r>
            <w:proofErr w:type="spellEnd"/>
            <w:r w:rsidRPr="003A73F1">
              <w:rPr>
                <w:rFonts w:asciiTheme="minorHAnsi" w:hAnsiTheme="minorHAnsi" w:cstheme="minorHAnsi"/>
                <w:sz w:val="20"/>
                <w:szCs w:val="20"/>
                <w:lang w:val="en-US"/>
              </w:rPr>
              <w:t xml:space="preserve"> </w:t>
            </w:r>
            <w:proofErr w:type="spellStart"/>
            <w:r w:rsidRPr="003A73F1">
              <w:rPr>
                <w:rFonts w:asciiTheme="minorHAnsi" w:hAnsiTheme="minorHAnsi" w:cstheme="minorHAnsi"/>
                <w:sz w:val="20"/>
                <w:szCs w:val="20"/>
                <w:lang w:val="en-US"/>
              </w:rPr>
              <w:t>problemowy</w:t>
            </w:r>
            <w:proofErr w:type="spellEnd"/>
            <w:r w:rsidRPr="003A73F1">
              <w:rPr>
                <w:rFonts w:asciiTheme="minorHAnsi" w:hAnsiTheme="minorHAnsi" w:cstheme="minorHAnsi"/>
                <w:sz w:val="20"/>
                <w:szCs w:val="20"/>
                <w:lang w:val="en-US"/>
              </w:rPr>
              <w:t>.</w:t>
            </w:r>
          </w:p>
          <w:p w14:paraId="2FC3B0C7" w14:textId="77777777" w:rsidR="009026F6" w:rsidRPr="003A73F1" w:rsidRDefault="009026F6" w:rsidP="009026F6">
            <w:pPr>
              <w:pStyle w:val="Bezodstpw"/>
              <w:rPr>
                <w:rFonts w:asciiTheme="minorHAnsi" w:hAnsiTheme="minorHAnsi" w:cstheme="minorHAnsi"/>
                <w:bCs/>
                <w:sz w:val="20"/>
                <w:szCs w:val="20"/>
                <w:lang w:val="en-US"/>
              </w:rPr>
            </w:pPr>
            <w:proofErr w:type="spellStart"/>
            <w:r w:rsidRPr="003A73F1">
              <w:rPr>
                <w:rFonts w:asciiTheme="minorHAnsi" w:hAnsiTheme="minorHAnsi" w:cstheme="minorHAnsi"/>
                <w:bCs/>
                <w:sz w:val="20"/>
                <w:szCs w:val="20"/>
                <w:lang w:val="en-US"/>
              </w:rPr>
              <w:t>Konwersatorium</w:t>
            </w:r>
            <w:proofErr w:type="spellEnd"/>
          </w:p>
          <w:p w14:paraId="0161A19B" w14:textId="77777777" w:rsidR="009026F6" w:rsidRPr="003A73F1" w:rsidRDefault="009026F6" w:rsidP="009026F6">
            <w:pPr>
              <w:pStyle w:val="Bezodstpw"/>
              <w:rPr>
                <w:rFonts w:asciiTheme="minorHAnsi" w:hAnsiTheme="minorHAnsi" w:cstheme="minorHAnsi"/>
                <w:bCs/>
                <w:sz w:val="20"/>
                <w:szCs w:val="20"/>
                <w:lang w:val="en-US"/>
              </w:rPr>
            </w:pPr>
            <w:proofErr w:type="spellStart"/>
            <w:r w:rsidRPr="003A73F1">
              <w:rPr>
                <w:rFonts w:asciiTheme="minorHAnsi" w:hAnsiTheme="minorHAnsi" w:cstheme="minorHAnsi"/>
                <w:sz w:val="20"/>
                <w:szCs w:val="20"/>
                <w:lang w:val="en-US"/>
              </w:rPr>
              <w:t>Dyskusja</w:t>
            </w:r>
            <w:proofErr w:type="spellEnd"/>
            <w:r w:rsidRPr="003A73F1">
              <w:rPr>
                <w:rFonts w:asciiTheme="minorHAnsi" w:hAnsiTheme="minorHAnsi" w:cstheme="minorHAnsi"/>
                <w:sz w:val="20"/>
                <w:szCs w:val="20"/>
                <w:lang w:val="en-US"/>
              </w:rPr>
              <w:t xml:space="preserve">, </w:t>
            </w:r>
            <w:proofErr w:type="spellStart"/>
            <w:r w:rsidRPr="003A73F1">
              <w:rPr>
                <w:rFonts w:asciiTheme="minorHAnsi" w:hAnsiTheme="minorHAnsi" w:cstheme="minorHAnsi"/>
                <w:sz w:val="20"/>
                <w:szCs w:val="20"/>
                <w:lang w:val="en-US"/>
              </w:rPr>
              <w:t>rozwiązywanie</w:t>
            </w:r>
            <w:proofErr w:type="spellEnd"/>
            <w:r w:rsidRPr="003A73F1">
              <w:rPr>
                <w:rFonts w:asciiTheme="minorHAnsi" w:hAnsiTheme="minorHAnsi" w:cstheme="minorHAnsi"/>
                <w:sz w:val="20"/>
                <w:szCs w:val="20"/>
                <w:lang w:val="en-US"/>
              </w:rPr>
              <w:t xml:space="preserve"> </w:t>
            </w:r>
            <w:proofErr w:type="spellStart"/>
            <w:r w:rsidRPr="003A73F1">
              <w:rPr>
                <w:rFonts w:asciiTheme="minorHAnsi" w:hAnsiTheme="minorHAnsi" w:cstheme="minorHAnsi"/>
                <w:sz w:val="20"/>
                <w:szCs w:val="20"/>
                <w:lang w:val="en-US"/>
              </w:rPr>
              <w:t>zadań</w:t>
            </w:r>
            <w:proofErr w:type="spellEnd"/>
            <w:r w:rsidRPr="003A73F1">
              <w:rPr>
                <w:rFonts w:asciiTheme="minorHAnsi" w:hAnsiTheme="minorHAnsi" w:cstheme="minorHAnsi"/>
                <w:sz w:val="20"/>
                <w:szCs w:val="20"/>
                <w:lang w:val="en-US"/>
              </w:rPr>
              <w:t>.</w:t>
            </w:r>
          </w:p>
          <w:p w14:paraId="19816C96" w14:textId="77777777" w:rsidR="009026F6" w:rsidRPr="003A73F1" w:rsidRDefault="009026F6" w:rsidP="009026F6">
            <w:pPr>
              <w:pStyle w:val="Bezodstpw"/>
              <w:rPr>
                <w:rFonts w:asciiTheme="minorHAnsi" w:hAnsiTheme="minorHAnsi" w:cstheme="minorHAnsi"/>
                <w:sz w:val="20"/>
                <w:szCs w:val="20"/>
                <w:lang w:val="en-US"/>
              </w:rPr>
            </w:pPr>
          </w:p>
        </w:tc>
        <w:tc>
          <w:tcPr>
            <w:tcW w:w="4962" w:type="dxa"/>
            <w:gridSpan w:val="2"/>
            <w:tcBorders>
              <w:top w:val="single" w:sz="12" w:space="0" w:color="000000"/>
              <w:left w:val="single" w:sz="12" w:space="0" w:color="000000"/>
              <w:bottom w:val="single" w:sz="4" w:space="0" w:color="585858"/>
              <w:right w:val="single" w:sz="12" w:space="0" w:color="000000"/>
            </w:tcBorders>
            <w:shd w:val="clear" w:color="auto" w:fill="FFFFFF"/>
            <w:tcMar>
              <w:top w:w="0" w:type="dxa"/>
              <w:left w:w="70" w:type="dxa"/>
              <w:bottom w:w="0" w:type="dxa"/>
              <w:right w:w="70" w:type="dxa"/>
            </w:tcMar>
          </w:tcPr>
          <w:p w14:paraId="152F6F97" w14:textId="77777777" w:rsidR="009026F6" w:rsidRPr="003A73F1" w:rsidRDefault="009026F6" w:rsidP="009026F6">
            <w:pPr>
              <w:pStyle w:val="Bezodstpw"/>
              <w:rPr>
                <w:rFonts w:asciiTheme="minorHAnsi" w:hAnsiTheme="minorHAnsi" w:cstheme="minorHAnsi"/>
                <w:sz w:val="20"/>
                <w:szCs w:val="20"/>
                <w:lang w:val="en-US"/>
              </w:rPr>
            </w:pPr>
            <w:proofErr w:type="spellStart"/>
            <w:r w:rsidRPr="003A73F1">
              <w:rPr>
                <w:rFonts w:asciiTheme="minorHAnsi" w:hAnsiTheme="minorHAnsi" w:cstheme="minorHAnsi"/>
                <w:sz w:val="20"/>
                <w:szCs w:val="20"/>
                <w:lang w:val="en-US"/>
              </w:rPr>
              <w:lastRenderedPageBreak/>
              <w:t>Metody</w:t>
            </w:r>
            <w:proofErr w:type="spellEnd"/>
            <w:r w:rsidRPr="003A73F1">
              <w:rPr>
                <w:rFonts w:asciiTheme="minorHAnsi" w:hAnsiTheme="minorHAnsi" w:cstheme="minorHAnsi"/>
                <w:sz w:val="20"/>
                <w:szCs w:val="20"/>
                <w:lang w:val="en-US"/>
              </w:rPr>
              <w:t xml:space="preserve"> </w:t>
            </w:r>
            <w:proofErr w:type="spellStart"/>
            <w:r w:rsidRPr="003A73F1">
              <w:rPr>
                <w:rFonts w:asciiTheme="minorHAnsi" w:hAnsiTheme="minorHAnsi" w:cstheme="minorHAnsi"/>
                <w:sz w:val="20"/>
                <w:szCs w:val="20"/>
                <w:lang w:val="en-US"/>
              </w:rPr>
              <w:t>i</w:t>
            </w:r>
            <w:proofErr w:type="spellEnd"/>
            <w:r w:rsidRPr="003A73F1">
              <w:rPr>
                <w:rFonts w:asciiTheme="minorHAnsi" w:hAnsiTheme="minorHAnsi" w:cstheme="minorHAnsi"/>
                <w:sz w:val="20"/>
                <w:szCs w:val="20"/>
                <w:lang w:val="en-US"/>
              </w:rPr>
              <w:t xml:space="preserve"> </w:t>
            </w:r>
            <w:proofErr w:type="spellStart"/>
            <w:r w:rsidRPr="003A73F1">
              <w:rPr>
                <w:rFonts w:asciiTheme="minorHAnsi" w:hAnsiTheme="minorHAnsi" w:cstheme="minorHAnsi"/>
                <w:sz w:val="20"/>
                <w:szCs w:val="20"/>
                <w:lang w:val="en-US"/>
              </w:rPr>
              <w:t>kryteria</w:t>
            </w:r>
            <w:proofErr w:type="spellEnd"/>
            <w:r w:rsidRPr="003A73F1">
              <w:rPr>
                <w:rFonts w:asciiTheme="minorHAnsi" w:hAnsiTheme="minorHAnsi" w:cstheme="minorHAnsi"/>
                <w:sz w:val="20"/>
                <w:szCs w:val="20"/>
                <w:lang w:val="en-US"/>
              </w:rPr>
              <w:t xml:space="preserve"> </w:t>
            </w:r>
            <w:proofErr w:type="spellStart"/>
            <w:r w:rsidRPr="003A73F1">
              <w:rPr>
                <w:rFonts w:asciiTheme="minorHAnsi" w:hAnsiTheme="minorHAnsi" w:cstheme="minorHAnsi"/>
                <w:sz w:val="20"/>
                <w:szCs w:val="20"/>
                <w:lang w:val="en-US"/>
              </w:rPr>
              <w:t>oceniania</w:t>
            </w:r>
            <w:proofErr w:type="spellEnd"/>
            <w:r w:rsidRPr="003A73F1">
              <w:rPr>
                <w:rFonts w:asciiTheme="minorHAnsi" w:hAnsiTheme="minorHAnsi" w:cstheme="minorHAnsi"/>
                <w:sz w:val="20"/>
                <w:szCs w:val="20"/>
                <w:lang w:val="en-US"/>
              </w:rPr>
              <w:t>:</w:t>
            </w:r>
          </w:p>
          <w:p w14:paraId="57D8C291" w14:textId="77777777" w:rsidR="009026F6" w:rsidRPr="003A73F1" w:rsidRDefault="009026F6" w:rsidP="007F4B4E">
            <w:pPr>
              <w:pStyle w:val="Bezodstpw"/>
              <w:numPr>
                <w:ilvl w:val="0"/>
                <w:numId w:val="14"/>
              </w:numPr>
              <w:suppressAutoHyphens/>
              <w:autoSpaceDN w:val="0"/>
              <w:rPr>
                <w:rFonts w:asciiTheme="minorHAnsi" w:hAnsiTheme="minorHAnsi" w:cstheme="minorHAnsi"/>
                <w:sz w:val="20"/>
                <w:szCs w:val="20"/>
                <w:lang w:val="en-US"/>
              </w:rPr>
            </w:pPr>
            <w:proofErr w:type="spellStart"/>
            <w:r w:rsidRPr="003A73F1">
              <w:rPr>
                <w:rFonts w:asciiTheme="minorHAnsi" w:hAnsiTheme="minorHAnsi" w:cstheme="minorHAnsi"/>
                <w:sz w:val="20"/>
                <w:szCs w:val="20"/>
                <w:lang w:val="en-US"/>
              </w:rPr>
              <w:t>Formy</w:t>
            </w:r>
            <w:proofErr w:type="spellEnd"/>
            <w:r w:rsidRPr="003A73F1">
              <w:rPr>
                <w:rFonts w:asciiTheme="minorHAnsi" w:hAnsiTheme="minorHAnsi" w:cstheme="minorHAnsi"/>
                <w:sz w:val="20"/>
                <w:szCs w:val="20"/>
                <w:lang w:val="en-US"/>
              </w:rPr>
              <w:t xml:space="preserve"> </w:t>
            </w:r>
            <w:proofErr w:type="spellStart"/>
            <w:r w:rsidRPr="003A73F1">
              <w:rPr>
                <w:rFonts w:asciiTheme="minorHAnsi" w:hAnsiTheme="minorHAnsi" w:cstheme="minorHAnsi"/>
                <w:sz w:val="20"/>
                <w:szCs w:val="20"/>
                <w:lang w:val="en-US"/>
              </w:rPr>
              <w:t>zaliczenia</w:t>
            </w:r>
            <w:proofErr w:type="spellEnd"/>
            <w:r w:rsidRPr="003A73F1">
              <w:rPr>
                <w:rFonts w:asciiTheme="minorHAnsi" w:hAnsiTheme="minorHAnsi" w:cstheme="minorHAnsi"/>
                <w:sz w:val="20"/>
                <w:szCs w:val="20"/>
                <w:lang w:val="en-US"/>
              </w:rPr>
              <w:t xml:space="preserve"> (</w:t>
            </w:r>
            <w:proofErr w:type="spellStart"/>
            <w:r w:rsidRPr="003A73F1">
              <w:rPr>
                <w:rFonts w:asciiTheme="minorHAnsi" w:hAnsiTheme="minorHAnsi" w:cstheme="minorHAnsi"/>
                <w:sz w:val="20"/>
                <w:szCs w:val="20"/>
                <w:lang w:val="en-US"/>
              </w:rPr>
              <w:t>weryfikacja</w:t>
            </w:r>
            <w:proofErr w:type="spellEnd"/>
            <w:r w:rsidRPr="003A73F1">
              <w:rPr>
                <w:rFonts w:asciiTheme="minorHAnsi" w:hAnsiTheme="minorHAnsi" w:cstheme="minorHAnsi"/>
                <w:sz w:val="20"/>
                <w:szCs w:val="20"/>
                <w:lang w:val="en-US"/>
              </w:rPr>
              <w:t xml:space="preserve"> </w:t>
            </w:r>
            <w:proofErr w:type="spellStart"/>
            <w:r w:rsidRPr="003A73F1">
              <w:rPr>
                <w:rFonts w:asciiTheme="minorHAnsi" w:hAnsiTheme="minorHAnsi" w:cstheme="minorHAnsi"/>
                <w:sz w:val="20"/>
                <w:szCs w:val="20"/>
                <w:lang w:val="en-US"/>
              </w:rPr>
              <w:t>efektów</w:t>
            </w:r>
            <w:proofErr w:type="spellEnd"/>
            <w:r w:rsidRPr="003A73F1">
              <w:rPr>
                <w:rFonts w:asciiTheme="minorHAnsi" w:hAnsiTheme="minorHAnsi" w:cstheme="minorHAnsi"/>
                <w:sz w:val="20"/>
                <w:szCs w:val="20"/>
                <w:lang w:val="en-US"/>
              </w:rPr>
              <w:t xml:space="preserve"> </w:t>
            </w:r>
            <w:proofErr w:type="spellStart"/>
            <w:r w:rsidRPr="003A73F1">
              <w:rPr>
                <w:rFonts w:asciiTheme="minorHAnsi" w:hAnsiTheme="minorHAnsi" w:cstheme="minorHAnsi"/>
                <w:sz w:val="20"/>
                <w:szCs w:val="20"/>
                <w:lang w:val="en-US"/>
              </w:rPr>
              <w:t>uczenia</w:t>
            </w:r>
            <w:proofErr w:type="spellEnd"/>
            <w:r w:rsidRPr="003A73F1">
              <w:rPr>
                <w:rFonts w:asciiTheme="minorHAnsi" w:hAnsiTheme="minorHAnsi" w:cstheme="minorHAnsi"/>
                <w:sz w:val="20"/>
                <w:szCs w:val="20"/>
                <w:lang w:val="en-US"/>
              </w:rPr>
              <w:t xml:space="preserve"> </w:t>
            </w:r>
            <w:proofErr w:type="spellStart"/>
            <w:r w:rsidRPr="003A73F1">
              <w:rPr>
                <w:rFonts w:asciiTheme="minorHAnsi" w:hAnsiTheme="minorHAnsi" w:cstheme="minorHAnsi"/>
                <w:sz w:val="20"/>
                <w:szCs w:val="20"/>
                <w:lang w:val="en-US"/>
              </w:rPr>
              <w:t>się</w:t>
            </w:r>
            <w:proofErr w:type="spellEnd"/>
            <w:r w:rsidRPr="003A73F1">
              <w:rPr>
                <w:rFonts w:asciiTheme="minorHAnsi" w:hAnsiTheme="minorHAnsi" w:cstheme="minorHAnsi"/>
                <w:sz w:val="20"/>
                <w:szCs w:val="20"/>
                <w:lang w:val="en-US"/>
              </w:rPr>
              <w:t>)</w:t>
            </w:r>
          </w:p>
          <w:p w14:paraId="58E00AD4" w14:textId="0EBE47D7" w:rsidR="009026F6" w:rsidRPr="003A73F1" w:rsidRDefault="009026F6" w:rsidP="00837470">
            <w:pPr>
              <w:pStyle w:val="Bezodstpw"/>
              <w:rPr>
                <w:rFonts w:asciiTheme="minorHAnsi" w:hAnsiTheme="minorHAnsi" w:cstheme="minorHAnsi"/>
                <w:sz w:val="20"/>
                <w:szCs w:val="20"/>
                <w:lang w:val="en-US"/>
              </w:rPr>
            </w:pPr>
            <w:proofErr w:type="spellStart"/>
            <w:r w:rsidRPr="003A73F1">
              <w:rPr>
                <w:rFonts w:asciiTheme="minorHAnsi" w:hAnsiTheme="minorHAnsi" w:cstheme="minorHAnsi"/>
                <w:sz w:val="20"/>
                <w:szCs w:val="20"/>
                <w:lang w:val="en-US"/>
              </w:rPr>
              <w:t>Wykład</w:t>
            </w:r>
            <w:proofErr w:type="spellEnd"/>
            <w:r w:rsidR="00837470">
              <w:rPr>
                <w:rFonts w:asciiTheme="minorHAnsi" w:hAnsiTheme="minorHAnsi" w:cstheme="minorHAnsi"/>
                <w:sz w:val="20"/>
                <w:szCs w:val="20"/>
                <w:lang w:val="en-US"/>
              </w:rPr>
              <w:t xml:space="preserve">: </w:t>
            </w:r>
            <w:proofErr w:type="spellStart"/>
            <w:r w:rsidRPr="003A73F1">
              <w:rPr>
                <w:rFonts w:asciiTheme="minorHAnsi" w:hAnsiTheme="minorHAnsi" w:cstheme="minorHAnsi"/>
                <w:sz w:val="20"/>
                <w:szCs w:val="20"/>
                <w:lang w:val="en-US"/>
              </w:rPr>
              <w:t>egzamin</w:t>
            </w:r>
            <w:proofErr w:type="spellEnd"/>
            <w:r w:rsidRPr="003A73F1">
              <w:rPr>
                <w:rFonts w:asciiTheme="minorHAnsi" w:hAnsiTheme="minorHAnsi" w:cstheme="minorHAnsi"/>
                <w:sz w:val="20"/>
                <w:szCs w:val="20"/>
                <w:lang w:val="en-US"/>
              </w:rPr>
              <w:t xml:space="preserve"> </w:t>
            </w:r>
            <w:proofErr w:type="spellStart"/>
            <w:r w:rsidRPr="003A73F1">
              <w:rPr>
                <w:rFonts w:asciiTheme="minorHAnsi" w:hAnsiTheme="minorHAnsi" w:cstheme="minorHAnsi"/>
                <w:sz w:val="20"/>
                <w:szCs w:val="20"/>
                <w:lang w:val="en-US"/>
              </w:rPr>
              <w:t>pisemny</w:t>
            </w:r>
            <w:proofErr w:type="spellEnd"/>
            <w:r w:rsidRPr="003A73F1">
              <w:rPr>
                <w:rFonts w:asciiTheme="minorHAnsi" w:hAnsiTheme="minorHAnsi" w:cstheme="minorHAnsi"/>
                <w:sz w:val="20"/>
                <w:szCs w:val="20"/>
                <w:lang w:val="en-US"/>
              </w:rPr>
              <w:t xml:space="preserve"> z </w:t>
            </w:r>
            <w:proofErr w:type="spellStart"/>
            <w:r w:rsidRPr="003A73F1">
              <w:rPr>
                <w:rFonts w:asciiTheme="minorHAnsi" w:hAnsiTheme="minorHAnsi" w:cstheme="minorHAnsi"/>
                <w:sz w:val="20"/>
                <w:szCs w:val="20"/>
                <w:lang w:val="en-US"/>
              </w:rPr>
              <w:t>rozwiązywania</w:t>
            </w:r>
            <w:proofErr w:type="spellEnd"/>
            <w:r w:rsidRPr="003A73F1">
              <w:rPr>
                <w:rFonts w:asciiTheme="minorHAnsi" w:hAnsiTheme="minorHAnsi" w:cstheme="minorHAnsi"/>
                <w:sz w:val="20"/>
                <w:szCs w:val="20"/>
                <w:lang w:val="en-US"/>
              </w:rPr>
              <w:t xml:space="preserve"> </w:t>
            </w:r>
            <w:proofErr w:type="spellStart"/>
            <w:r w:rsidRPr="003A73F1">
              <w:rPr>
                <w:rFonts w:asciiTheme="minorHAnsi" w:hAnsiTheme="minorHAnsi" w:cstheme="minorHAnsi"/>
                <w:sz w:val="20"/>
                <w:szCs w:val="20"/>
                <w:lang w:val="en-US"/>
              </w:rPr>
              <w:t>zadań</w:t>
            </w:r>
            <w:proofErr w:type="spellEnd"/>
            <w:r w:rsidRPr="003A73F1">
              <w:rPr>
                <w:rFonts w:asciiTheme="minorHAnsi" w:hAnsiTheme="minorHAnsi" w:cstheme="minorHAnsi"/>
                <w:bCs/>
                <w:sz w:val="20"/>
                <w:szCs w:val="20"/>
                <w:lang w:val="en-US"/>
              </w:rPr>
              <w:t xml:space="preserve">              (</w:t>
            </w:r>
            <w:proofErr w:type="spellStart"/>
            <w:r w:rsidRPr="003A73F1">
              <w:rPr>
                <w:rFonts w:asciiTheme="minorHAnsi" w:hAnsiTheme="minorHAnsi" w:cstheme="minorHAnsi"/>
                <w:bCs/>
                <w:sz w:val="20"/>
                <w:szCs w:val="20"/>
                <w:lang w:val="en-US"/>
              </w:rPr>
              <w:t>efekt</w:t>
            </w:r>
            <w:proofErr w:type="spellEnd"/>
            <w:r w:rsidRPr="003A73F1">
              <w:rPr>
                <w:rFonts w:asciiTheme="minorHAnsi" w:hAnsiTheme="minorHAnsi" w:cstheme="minorHAnsi"/>
                <w:bCs/>
                <w:sz w:val="20"/>
                <w:szCs w:val="20"/>
                <w:lang w:val="en-US"/>
              </w:rPr>
              <w:t xml:space="preserve"> 1,2).</w:t>
            </w:r>
          </w:p>
          <w:p w14:paraId="019054D4" w14:textId="77777777" w:rsidR="00837470" w:rsidRDefault="009026F6" w:rsidP="00837470">
            <w:pPr>
              <w:pStyle w:val="Bezodstpw"/>
              <w:rPr>
                <w:rFonts w:asciiTheme="minorHAnsi" w:hAnsiTheme="minorHAnsi" w:cstheme="minorHAnsi"/>
                <w:bCs/>
                <w:sz w:val="20"/>
                <w:szCs w:val="20"/>
                <w:lang w:val="en-US"/>
              </w:rPr>
            </w:pPr>
            <w:proofErr w:type="spellStart"/>
            <w:r w:rsidRPr="003A73F1">
              <w:rPr>
                <w:rFonts w:asciiTheme="minorHAnsi" w:hAnsiTheme="minorHAnsi" w:cstheme="minorHAnsi"/>
                <w:sz w:val="20"/>
                <w:szCs w:val="20"/>
                <w:lang w:val="en-US"/>
              </w:rPr>
              <w:t>Konwersatorium</w:t>
            </w:r>
            <w:proofErr w:type="spellEnd"/>
            <w:r w:rsidR="00837470">
              <w:rPr>
                <w:rFonts w:asciiTheme="minorHAnsi" w:hAnsiTheme="minorHAnsi" w:cstheme="minorHAnsi"/>
                <w:sz w:val="20"/>
                <w:szCs w:val="20"/>
                <w:lang w:val="en-US"/>
              </w:rPr>
              <w:t xml:space="preserve">: </w:t>
            </w:r>
            <w:proofErr w:type="spellStart"/>
            <w:r w:rsidR="00837470">
              <w:rPr>
                <w:rFonts w:asciiTheme="minorHAnsi" w:hAnsiTheme="minorHAnsi" w:cstheme="minorHAnsi"/>
                <w:sz w:val="20"/>
                <w:szCs w:val="20"/>
                <w:lang w:val="en-US"/>
              </w:rPr>
              <w:t>d</w:t>
            </w:r>
            <w:r w:rsidRPr="003A73F1">
              <w:rPr>
                <w:rFonts w:asciiTheme="minorHAnsi" w:hAnsiTheme="minorHAnsi" w:cstheme="minorHAnsi"/>
                <w:sz w:val="20"/>
                <w:szCs w:val="20"/>
                <w:lang w:val="en-US"/>
              </w:rPr>
              <w:t>wie</w:t>
            </w:r>
            <w:proofErr w:type="spellEnd"/>
            <w:r w:rsidRPr="003A73F1">
              <w:rPr>
                <w:rFonts w:asciiTheme="minorHAnsi" w:hAnsiTheme="minorHAnsi" w:cstheme="minorHAnsi"/>
                <w:sz w:val="20"/>
                <w:szCs w:val="20"/>
                <w:lang w:val="en-US"/>
              </w:rPr>
              <w:t xml:space="preserve"> </w:t>
            </w:r>
            <w:proofErr w:type="spellStart"/>
            <w:r w:rsidRPr="003A73F1">
              <w:rPr>
                <w:rFonts w:asciiTheme="minorHAnsi" w:hAnsiTheme="minorHAnsi" w:cstheme="minorHAnsi"/>
                <w:sz w:val="20"/>
                <w:szCs w:val="20"/>
                <w:lang w:val="en-US"/>
              </w:rPr>
              <w:t>prace</w:t>
            </w:r>
            <w:proofErr w:type="spellEnd"/>
            <w:r w:rsidRPr="003A73F1">
              <w:rPr>
                <w:rFonts w:asciiTheme="minorHAnsi" w:hAnsiTheme="minorHAnsi" w:cstheme="minorHAnsi"/>
                <w:sz w:val="20"/>
                <w:szCs w:val="20"/>
                <w:lang w:val="en-US"/>
              </w:rPr>
              <w:t xml:space="preserve"> </w:t>
            </w:r>
            <w:proofErr w:type="spellStart"/>
            <w:r w:rsidRPr="003A73F1">
              <w:rPr>
                <w:rFonts w:asciiTheme="minorHAnsi" w:hAnsiTheme="minorHAnsi" w:cstheme="minorHAnsi"/>
                <w:sz w:val="20"/>
                <w:szCs w:val="20"/>
                <w:lang w:val="en-US"/>
              </w:rPr>
              <w:t>pisemne</w:t>
            </w:r>
            <w:proofErr w:type="spellEnd"/>
            <w:r w:rsidRPr="003A73F1">
              <w:rPr>
                <w:rFonts w:asciiTheme="minorHAnsi" w:hAnsiTheme="minorHAnsi" w:cstheme="minorHAnsi"/>
                <w:sz w:val="20"/>
                <w:szCs w:val="20"/>
                <w:lang w:val="en-US"/>
              </w:rPr>
              <w:t xml:space="preserve">: </w:t>
            </w:r>
            <w:proofErr w:type="spellStart"/>
            <w:r w:rsidRPr="003A73F1">
              <w:rPr>
                <w:rFonts w:asciiTheme="minorHAnsi" w:hAnsiTheme="minorHAnsi" w:cstheme="minorHAnsi"/>
                <w:sz w:val="20"/>
                <w:szCs w:val="20"/>
                <w:lang w:val="en-US"/>
              </w:rPr>
              <w:t>zestawy</w:t>
            </w:r>
            <w:proofErr w:type="spellEnd"/>
            <w:r w:rsidRPr="003A73F1">
              <w:rPr>
                <w:rFonts w:asciiTheme="minorHAnsi" w:hAnsiTheme="minorHAnsi" w:cstheme="minorHAnsi"/>
                <w:sz w:val="20"/>
                <w:szCs w:val="20"/>
                <w:lang w:val="en-US"/>
              </w:rPr>
              <w:t xml:space="preserve"> </w:t>
            </w:r>
            <w:proofErr w:type="spellStart"/>
            <w:r w:rsidRPr="003A73F1">
              <w:rPr>
                <w:rFonts w:asciiTheme="minorHAnsi" w:hAnsiTheme="minorHAnsi" w:cstheme="minorHAnsi"/>
                <w:sz w:val="20"/>
                <w:szCs w:val="20"/>
                <w:lang w:val="en-US"/>
              </w:rPr>
              <w:t>zadań</w:t>
            </w:r>
            <w:proofErr w:type="spellEnd"/>
            <w:r w:rsidRPr="003A73F1">
              <w:rPr>
                <w:rFonts w:asciiTheme="minorHAnsi" w:hAnsiTheme="minorHAnsi" w:cstheme="minorHAnsi"/>
                <w:sz w:val="20"/>
                <w:szCs w:val="20"/>
                <w:lang w:val="en-US"/>
              </w:rPr>
              <w:t xml:space="preserve"> do</w:t>
            </w:r>
            <w:r w:rsidR="00837470">
              <w:rPr>
                <w:rFonts w:asciiTheme="minorHAnsi" w:hAnsiTheme="minorHAnsi" w:cstheme="minorHAnsi"/>
                <w:sz w:val="20"/>
                <w:szCs w:val="20"/>
                <w:lang w:val="en-US"/>
              </w:rPr>
              <w:t xml:space="preserve"> </w:t>
            </w:r>
            <w:proofErr w:type="spellStart"/>
            <w:r w:rsidRPr="003A73F1">
              <w:rPr>
                <w:rFonts w:asciiTheme="minorHAnsi" w:hAnsiTheme="minorHAnsi" w:cstheme="minorHAnsi"/>
                <w:sz w:val="20"/>
                <w:szCs w:val="20"/>
                <w:lang w:val="en-US"/>
              </w:rPr>
              <w:t>rozwiązania</w:t>
            </w:r>
            <w:proofErr w:type="spellEnd"/>
            <w:r w:rsidRPr="003A73F1">
              <w:rPr>
                <w:rFonts w:asciiTheme="minorHAnsi" w:hAnsiTheme="minorHAnsi" w:cstheme="minorHAnsi"/>
                <w:sz w:val="20"/>
                <w:szCs w:val="20"/>
                <w:lang w:val="en-US"/>
              </w:rPr>
              <w:t xml:space="preserve"> </w:t>
            </w:r>
            <w:r w:rsidRPr="003A73F1">
              <w:rPr>
                <w:rFonts w:asciiTheme="minorHAnsi" w:hAnsiTheme="minorHAnsi" w:cstheme="minorHAnsi"/>
                <w:bCs/>
                <w:sz w:val="20"/>
                <w:szCs w:val="20"/>
                <w:lang w:val="en-US"/>
              </w:rPr>
              <w:t>(</w:t>
            </w:r>
            <w:proofErr w:type="spellStart"/>
            <w:r w:rsidRPr="003A73F1">
              <w:rPr>
                <w:rFonts w:asciiTheme="minorHAnsi" w:hAnsiTheme="minorHAnsi" w:cstheme="minorHAnsi"/>
                <w:bCs/>
                <w:sz w:val="20"/>
                <w:szCs w:val="20"/>
                <w:lang w:val="en-US"/>
              </w:rPr>
              <w:t>efekt</w:t>
            </w:r>
            <w:proofErr w:type="spellEnd"/>
            <w:r w:rsidRPr="003A73F1">
              <w:rPr>
                <w:rFonts w:asciiTheme="minorHAnsi" w:hAnsiTheme="minorHAnsi" w:cstheme="minorHAnsi"/>
                <w:bCs/>
                <w:sz w:val="20"/>
                <w:szCs w:val="20"/>
                <w:lang w:val="en-US"/>
              </w:rPr>
              <w:t xml:space="preserve"> 1,2).</w:t>
            </w:r>
          </w:p>
          <w:p w14:paraId="62680A79" w14:textId="1C33276C" w:rsidR="009026F6" w:rsidRPr="003A73F1" w:rsidRDefault="009026F6" w:rsidP="00837470">
            <w:pPr>
              <w:pStyle w:val="Bezodstpw"/>
              <w:rPr>
                <w:rFonts w:cstheme="minorHAnsi"/>
                <w:color w:val="FF0000"/>
                <w:sz w:val="20"/>
                <w:szCs w:val="20"/>
                <w:lang w:val="en-US"/>
              </w:rPr>
            </w:pPr>
            <w:proofErr w:type="spellStart"/>
            <w:r w:rsidRPr="003A73F1">
              <w:rPr>
                <w:rFonts w:cstheme="minorHAnsi"/>
                <w:sz w:val="20"/>
                <w:szCs w:val="20"/>
                <w:lang w:val="en-US"/>
              </w:rPr>
              <w:lastRenderedPageBreak/>
              <w:t>Aktywność</w:t>
            </w:r>
            <w:proofErr w:type="spellEnd"/>
            <w:r w:rsidRPr="003A73F1">
              <w:rPr>
                <w:rFonts w:cstheme="minorHAnsi"/>
                <w:sz w:val="20"/>
                <w:szCs w:val="20"/>
                <w:lang w:val="en-US"/>
              </w:rPr>
              <w:t xml:space="preserve"> </w:t>
            </w:r>
            <w:proofErr w:type="spellStart"/>
            <w:r w:rsidRPr="003A73F1">
              <w:rPr>
                <w:rFonts w:cstheme="minorHAnsi"/>
                <w:sz w:val="20"/>
                <w:szCs w:val="20"/>
                <w:lang w:val="en-US"/>
              </w:rPr>
              <w:t>i</w:t>
            </w:r>
            <w:proofErr w:type="spellEnd"/>
            <w:r w:rsidRPr="003A73F1">
              <w:rPr>
                <w:rFonts w:cstheme="minorHAnsi"/>
                <w:sz w:val="20"/>
                <w:szCs w:val="20"/>
                <w:lang w:val="en-US"/>
              </w:rPr>
              <w:t xml:space="preserve"> </w:t>
            </w:r>
            <w:proofErr w:type="spellStart"/>
            <w:r w:rsidRPr="003A73F1">
              <w:rPr>
                <w:rFonts w:cstheme="minorHAnsi"/>
                <w:sz w:val="20"/>
                <w:szCs w:val="20"/>
                <w:lang w:val="en-US"/>
              </w:rPr>
              <w:t>zaangażowanie</w:t>
            </w:r>
            <w:proofErr w:type="spellEnd"/>
            <w:r w:rsidRPr="003A73F1">
              <w:rPr>
                <w:rFonts w:cstheme="minorHAnsi"/>
                <w:sz w:val="20"/>
                <w:szCs w:val="20"/>
                <w:lang w:val="en-US"/>
              </w:rPr>
              <w:t xml:space="preserve"> </w:t>
            </w:r>
            <w:proofErr w:type="spellStart"/>
            <w:r w:rsidRPr="003A73F1">
              <w:rPr>
                <w:rFonts w:cstheme="minorHAnsi"/>
                <w:sz w:val="20"/>
                <w:szCs w:val="20"/>
                <w:lang w:val="en-US"/>
              </w:rPr>
              <w:t>na</w:t>
            </w:r>
            <w:proofErr w:type="spellEnd"/>
            <w:r w:rsidRPr="003A73F1">
              <w:rPr>
                <w:rFonts w:cstheme="minorHAnsi"/>
                <w:sz w:val="20"/>
                <w:szCs w:val="20"/>
                <w:lang w:val="en-US"/>
              </w:rPr>
              <w:t xml:space="preserve"> </w:t>
            </w:r>
            <w:proofErr w:type="spellStart"/>
            <w:r w:rsidRPr="003A73F1">
              <w:rPr>
                <w:rFonts w:cstheme="minorHAnsi"/>
                <w:sz w:val="20"/>
                <w:szCs w:val="20"/>
                <w:lang w:val="en-US"/>
              </w:rPr>
              <w:t>zajęciach</w:t>
            </w:r>
            <w:proofErr w:type="spellEnd"/>
            <w:r w:rsidRPr="003A73F1">
              <w:rPr>
                <w:rFonts w:cstheme="minorHAnsi"/>
                <w:sz w:val="20"/>
                <w:szCs w:val="20"/>
                <w:lang w:val="en-US"/>
              </w:rPr>
              <w:t xml:space="preserve">:                 </w:t>
            </w:r>
            <w:proofErr w:type="spellStart"/>
            <w:r w:rsidRPr="003A73F1">
              <w:rPr>
                <w:rFonts w:cstheme="minorHAnsi"/>
                <w:sz w:val="20"/>
                <w:szCs w:val="20"/>
                <w:lang w:val="en-US"/>
              </w:rPr>
              <w:t>odpowiedź</w:t>
            </w:r>
            <w:proofErr w:type="spellEnd"/>
            <w:r w:rsidRPr="003A73F1">
              <w:rPr>
                <w:rFonts w:cstheme="minorHAnsi"/>
                <w:sz w:val="20"/>
                <w:szCs w:val="20"/>
                <w:lang w:val="en-US"/>
              </w:rPr>
              <w:t xml:space="preserve">  </w:t>
            </w:r>
            <w:proofErr w:type="spellStart"/>
            <w:r w:rsidRPr="003A73F1">
              <w:rPr>
                <w:rFonts w:cstheme="minorHAnsi"/>
                <w:sz w:val="20"/>
                <w:szCs w:val="20"/>
                <w:lang w:val="en-US"/>
              </w:rPr>
              <w:t>ustna</w:t>
            </w:r>
            <w:proofErr w:type="spellEnd"/>
            <w:r w:rsidRPr="003A73F1">
              <w:rPr>
                <w:rFonts w:cstheme="minorHAnsi"/>
                <w:sz w:val="20"/>
                <w:szCs w:val="20"/>
                <w:lang w:val="en-US"/>
              </w:rPr>
              <w:t xml:space="preserve">: </w:t>
            </w:r>
            <w:proofErr w:type="spellStart"/>
            <w:r w:rsidRPr="003A73F1">
              <w:rPr>
                <w:rFonts w:cstheme="minorHAnsi"/>
                <w:sz w:val="20"/>
                <w:szCs w:val="20"/>
                <w:lang w:val="en-US"/>
              </w:rPr>
              <w:t>rozwiązywanie</w:t>
            </w:r>
            <w:proofErr w:type="spellEnd"/>
            <w:r w:rsidRPr="003A73F1">
              <w:rPr>
                <w:rFonts w:cstheme="minorHAnsi"/>
                <w:sz w:val="20"/>
                <w:szCs w:val="20"/>
                <w:lang w:val="en-US"/>
              </w:rPr>
              <w:t xml:space="preserve"> </w:t>
            </w:r>
            <w:proofErr w:type="spellStart"/>
            <w:r w:rsidRPr="003A73F1">
              <w:rPr>
                <w:rFonts w:cstheme="minorHAnsi"/>
                <w:sz w:val="20"/>
                <w:szCs w:val="20"/>
                <w:lang w:val="en-US"/>
              </w:rPr>
              <w:t>zadań</w:t>
            </w:r>
            <w:proofErr w:type="spellEnd"/>
            <w:r w:rsidRPr="003A73F1">
              <w:rPr>
                <w:rFonts w:cstheme="minorHAnsi"/>
                <w:sz w:val="20"/>
                <w:szCs w:val="20"/>
                <w:lang w:val="en-US"/>
              </w:rPr>
              <w:t xml:space="preserve"> z </w:t>
            </w:r>
            <w:proofErr w:type="spellStart"/>
            <w:r w:rsidRPr="003A73F1">
              <w:rPr>
                <w:rFonts w:cstheme="minorHAnsi"/>
                <w:sz w:val="20"/>
                <w:szCs w:val="20"/>
                <w:lang w:val="en-US"/>
              </w:rPr>
              <w:t>listy</w:t>
            </w:r>
            <w:proofErr w:type="spellEnd"/>
            <w:r w:rsidRPr="003A73F1">
              <w:rPr>
                <w:rFonts w:cstheme="minorHAnsi"/>
                <w:sz w:val="20"/>
                <w:szCs w:val="20"/>
                <w:lang w:val="en-US"/>
              </w:rPr>
              <w:t xml:space="preserve"> </w:t>
            </w:r>
            <w:proofErr w:type="spellStart"/>
            <w:r w:rsidRPr="003A73F1">
              <w:rPr>
                <w:rFonts w:cstheme="minorHAnsi"/>
                <w:sz w:val="20"/>
                <w:szCs w:val="20"/>
                <w:lang w:val="en-US"/>
              </w:rPr>
              <w:t>przy</w:t>
            </w:r>
            <w:proofErr w:type="spellEnd"/>
            <w:r w:rsidRPr="003A73F1">
              <w:rPr>
                <w:rFonts w:cstheme="minorHAnsi"/>
                <w:sz w:val="20"/>
                <w:szCs w:val="20"/>
                <w:lang w:val="en-US"/>
              </w:rPr>
              <w:t xml:space="preserve"> </w:t>
            </w:r>
            <w:proofErr w:type="spellStart"/>
            <w:r w:rsidRPr="003A73F1">
              <w:rPr>
                <w:rFonts w:cstheme="minorHAnsi"/>
                <w:sz w:val="20"/>
                <w:szCs w:val="20"/>
                <w:lang w:val="en-US"/>
              </w:rPr>
              <w:t>tablicy</w:t>
            </w:r>
            <w:proofErr w:type="spellEnd"/>
            <w:r w:rsidRPr="003A73F1">
              <w:rPr>
                <w:rFonts w:cstheme="minorHAnsi"/>
                <w:sz w:val="20"/>
                <w:szCs w:val="20"/>
                <w:lang w:val="en-US"/>
              </w:rPr>
              <w:t xml:space="preserve"> </w:t>
            </w:r>
            <w:r w:rsidRPr="003A73F1">
              <w:rPr>
                <w:rFonts w:cstheme="minorHAnsi"/>
                <w:bCs/>
                <w:sz w:val="20"/>
                <w:szCs w:val="20"/>
                <w:lang w:val="en-US"/>
              </w:rPr>
              <w:t>(</w:t>
            </w:r>
            <w:proofErr w:type="spellStart"/>
            <w:r w:rsidRPr="003A73F1">
              <w:rPr>
                <w:rFonts w:cstheme="minorHAnsi"/>
                <w:bCs/>
                <w:sz w:val="20"/>
                <w:szCs w:val="20"/>
                <w:lang w:val="en-US"/>
              </w:rPr>
              <w:t>efekt</w:t>
            </w:r>
            <w:proofErr w:type="spellEnd"/>
            <w:r w:rsidRPr="003A73F1">
              <w:rPr>
                <w:rFonts w:cstheme="minorHAnsi"/>
                <w:bCs/>
                <w:sz w:val="20"/>
                <w:szCs w:val="20"/>
                <w:lang w:val="en-US"/>
              </w:rPr>
              <w:t xml:space="preserve"> 3).</w:t>
            </w:r>
          </w:p>
          <w:p w14:paraId="4C66A450" w14:textId="77777777" w:rsidR="009026F6" w:rsidRPr="003A73F1" w:rsidRDefault="009026F6" w:rsidP="007F4B4E">
            <w:pPr>
              <w:pStyle w:val="Bezodstpw"/>
              <w:numPr>
                <w:ilvl w:val="0"/>
                <w:numId w:val="14"/>
              </w:numPr>
              <w:suppressAutoHyphens/>
              <w:autoSpaceDN w:val="0"/>
              <w:rPr>
                <w:rFonts w:asciiTheme="minorHAnsi" w:hAnsiTheme="minorHAnsi" w:cstheme="minorHAnsi"/>
                <w:sz w:val="20"/>
                <w:szCs w:val="20"/>
                <w:lang w:val="en-US"/>
              </w:rPr>
            </w:pPr>
            <w:proofErr w:type="spellStart"/>
            <w:r w:rsidRPr="003A73F1">
              <w:rPr>
                <w:rFonts w:asciiTheme="minorHAnsi" w:hAnsiTheme="minorHAnsi" w:cstheme="minorHAnsi"/>
                <w:sz w:val="20"/>
                <w:szCs w:val="20"/>
                <w:lang w:val="en-US"/>
              </w:rPr>
              <w:t>Podstawowe</w:t>
            </w:r>
            <w:proofErr w:type="spellEnd"/>
            <w:r w:rsidRPr="003A73F1">
              <w:rPr>
                <w:rFonts w:asciiTheme="minorHAnsi" w:hAnsiTheme="minorHAnsi" w:cstheme="minorHAnsi"/>
                <w:sz w:val="20"/>
                <w:szCs w:val="20"/>
                <w:lang w:val="en-US"/>
              </w:rPr>
              <w:t xml:space="preserve"> </w:t>
            </w:r>
            <w:proofErr w:type="spellStart"/>
            <w:r w:rsidRPr="003A73F1">
              <w:rPr>
                <w:rFonts w:asciiTheme="minorHAnsi" w:hAnsiTheme="minorHAnsi" w:cstheme="minorHAnsi"/>
                <w:sz w:val="20"/>
                <w:szCs w:val="20"/>
                <w:lang w:val="en-US"/>
              </w:rPr>
              <w:t>kryteria</w:t>
            </w:r>
            <w:proofErr w:type="spellEnd"/>
            <w:r w:rsidRPr="003A73F1">
              <w:rPr>
                <w:rFonts w:asciiTheme="minorHAnsi" w:hAnsiTheme="minorHAnsi" w:cstheme="minorHAnsi"/>
                <w:sz w:val="20"/>
                <w:szCs w:val="20"/>
                <w:lang w:val="en-US"/>
              </w:rPr>
              <w:t xml:space="preserve"> </w:t>
            </w:r>
            <w:proofErr w:type="spellStart"/>
            <w:r w:rsidRPr="003A73F1">
              <w:rPr>
                <w:rFonts w:asciiTheme="minorHAnsi" w:hAnsiTheme="minorHAnsi" w:cstheme="minorHAnsi"/>
                <w:sz w:val="20"/>
                <w:szCs w:val="20"/>
                <w:lang w:val="en-US"/>
              </w:rPr>
              <w:t>ustalenia</w:t>
            </w:r>
            <w:proofErr w:type="spellEnd"/>
            <w:r w:rsidRPr="003A73F1">
              <w:rPr>
                <w:rFonts w:asciiTheme="minorHAnsi" w:hAnsiTheme="minorHAnsi" w:cstheme="minorHAnsi"/>
                <w:sz w:val="20"/>
                <w:szCs w:val="20"/>
                <w:lang w:val="en-US"/>
              </w:rPr>
              <w:t xml:space="preserve"> </w:t>
            </w:r>
            <w:proofErr w:type="spellStart"/>
            <w:r w:rsidRPr="003A73F1">
              <w:rPr>
                <w:rFonts w:asciiTheme="minorHAnsi" w:hAnsiTheme="minorHAnsi" w:cstheme="minorHAnsi"/>
                <w:sz w:val="20"/>
                <w:szCs w:val="20"/>
                <w:lang w:val="en-US"/>
              </w:rPr>
              <w:t>oceny</w:t>
            </w:r>
            <w:proofErr w:type="spellEnd"/>
          </w:p>
          <w:p w14:paraId="46080A89" w14:textId="29EF9697" w:rsidR="009026F6" w:rsidRPr="003A73F1" w:rsidRDefault="009026F6" w:rsidP="00837470">
            <w:pPr>
              <w:pStyle w:val="Bezodstpw"/>
              <w:rPr>
                <w:rFonts w:cstheme="minorHAnsi"/>
                <w:sz w:val="20"/>
                <w:szCs w:val="20"/>
                <w:lang w:val="en-US"/>
              </w:rPr>
            </w:pPr>
            <w:proofErr w:type="spellStart"/>
            <w:r w:rsidRPr="003A73F1">
              <w:rPr>
                <w:rFonts w:asciiTheme="minorHAnsi" w:hAnsiTheme="minorHAnsi" w:cstheme="minorHAnsi"/>
                <w:sz w:val="20"/>
                <w:szCs w:val="20"/>
                <w:lang w:val="en-US"/>
              </w:rPr>
              <w:t>Wykład</w:t>
            </w:r>
            <w:proofErr w:type="spellEnd"/>
            <w:r w:rsidR="00837470">
              <w:rPr>
                <w:rFonts w:asciiTheme="minorHAnsi" w:hAnsiTheme="minorHAnsi" w:cstheme="minorHAnsi"/>
                <w:sz w:val="20"/>
                <w:szCs w:val="20"/>
                <w:lang w:val="en-US"/>
              </w:rPr>
              <w:t xml:space="preserve">: </w:t>
            </w:r>
            <w:proofErr w:type="spellStart"/>
            <w:r w:rsidRPr="003A73F1">
              <w:rPr>
                <w:rFonts w:cstheme="minorHAnsi"/>
                <w:sz w:val="20"/>
                <w:szCs w:val="20"/>
                <w:lang w:val="en-US"/>
              </w:rPr>
              <w:t>Ocena</w:t>
            </w:r>
            <w:proofErr w:type="spellEnd"/>
            <w:r w:rsidRPr="003A73F1">
              <w:rPr>
                <w:rFonts w:cstheme="minorHAnsi"/>
                <w:sz w:val="20"/>
                <w:szCs w:val="20"/>
                <w:lang w:val="en-US"/>
              </w:rPr>
              <w:t xml:space="preserve"> </w:t>
            </w:r>
            <w:proofErr w:type="spellStart"/>
            <w:r w:rsidRPr="003A73F1">
              <w:rPr>
                <w:rFonts w:cstheme="minorHAnsi"/>
                <w:sz w:val="20"/>
                <w:szCs w:val="20"/>
                <w:lang w:val="en-US"/>
              </w:rPr>
              <w:t>podsumowująca</w:t>
            </w:r>
            <w:proofErr w:type="spellEnd"/>
            <w:r w:rsidRPr="003A73F1">
              <w:rPr>
                <w:rFonts w:cstheme="minorHAnsi"/>
                <w:sz w:val="20"/>
                <w:szCs w:val="20"/>
                <w:lang w:val="en-US"/>
              </w:rPr>
              <w:t xml:space="preserve"> </w:t>
            </w:r>
            <w:proofErr w:type="spellStart"/>
            <w:r w:rsidRPr="003A73F1">
              <w:rPr>
                <w:rFonts w:cstheme="minorHAnsi"/>
                <w:sz w:val="20"/>
                <w:szCs w:val="20"/>
                <w:lang w:val="en-US"/>
              </w:rPr>
              <w:t>wynika</w:t>
            </w:r>
            <w:proofErr w:type="spellEnd"/>
            <w:r w:rsidRPr="003A73F1">
              <w:rPr>
                <w:rFonts w:cstheme="minorHAnsi"/>
                <w:sz w:val="20"/>
                <w:szCs w:val="20"/>
                <w:lang w:val="en-US"/>
              </w:rPr>
              <w:t xml:space="preserve"> z </w:t>
            </w:r>
            <w:proofErr w:type="spellStart"/>
            <w:r w:rsidRPr="003A73F1">
              <w:rPr>
                <w:rFonts w:cstheme="minorHAnsi"/>
                <w:sz w:val="20"/>
                <w:szCs w:val="20"/>
                <w:lang w:val="en-US"/>
              </w:rPr>
              <w:t>sumy</w:t>
            </w:r>
            <w:proofErr w:type="spellEnd"/>
            <w:r w:rsidRPr="003A73F1">
              <w:rPr>
                <w:rFonts w:cstheme="minorHAnsi"/>
                <w:sz w:val="20"/>
                <w:szCs w:val="20"/>
                <w:lang w:val="en-US"/>
              </w:rPr>
              <w:t xml:space="preserve"> </w:t>
            </w:r>
            <w:proofErr w:type="spellStart"/>
            <w:r w:rsidRPr="003A73F1">
              <w:rPr>
                <w:rFonts w:cstheme="minorHAnsi"/>
                <w:sz w:val="20"/>
                <w:szCs w:val="20"/>
                <w:lang w:val="en-US"/>
              </w:rPr>
              <w:t>uzyskanych</w:t>
            </w:r>
            <w:proofErr w:type="spellEnd"/>
            <w:r w:rsidRPr="003A73F1">
              <w:rPr>
                <w:rFonts w:cstheme="minorHAnsi"/>
                <w:sz w:val="20"/>
                <w:szCs w:val="20"/>
                <w:lang w:val="en-US"/>
              </w:rPr>
              <w:t xml:space="preserve"> </w:t>
            </w:r>
            <w:proofErr w:type="spellStart"/>
            <w:r w:rsidRPr="003A73F1">
              <w:rPr>
                <w:rFonts w:cstheme="minorHAnsi"/>
                <w:sz w:val="20"/>
                <w:szCs w:val="20"/>
                <w:lang w:val="en-US"/>
              </w:rPr>
              <w:t>punktów</w:t>
            </w:r>
            <w:proofErr w:type="spellEnd"/>
            <w:r w:rsidRPr="003A73F1">
              <w:rPr>
                <w:rFonts w:cstheme="minorHAnsi"/>
                <w:sz w:val="20"/>
                <w:szCs w:val="20"/>
                <w:lang w:val="en-US"/>
              </w:rPr>
              <w:t xml:space="preserve"> </w:t>
            </w:r>
            <w:proofErr w:type="spellStart"/>
            <w:r w:rsidRPr="003A73F1">
              <w:rPr>
                <w:rFonts w:cstheme="minorHAnsi"/>
                <w:sz w:val="20"/>
                <w:szCs w:val="20"/>
                <w:lang w:val="en-US"/>
              </w:rPr>
              <w:t>na</w:t>
            </w:r>
            <w:proofErr w:type="spellEnd"/>
            <w:r w:rsidRPr="003A73F1">
              <w:rPr>
                <w:rFonts w:cstheme="minorHAnsi"/>
                <w:sz w:val="20"/>
                <w:szCs w:val="20"/>
                <w:lang w:val="en-US"/>
              </w:rPr>
              <w:t xml:space="preserve"> </w:t>
            </w:r>
            <w:proofErr w:type="spellStart"/>
            <w:r w:rsidRPr="003A73F1">
              <w:rPr>
                <w:rFonts w:cstheme="minorHAnsi"/>
                <w:sz w:val="20"/>
                <w:szCs w:val="20"/>
                <w:lang w:val="en-US"/>
              </w:rPr>
              <w:t>egzaminie</w:t>
            </w:r>
            <w:proofErr w:type="spellEnd"/>
            <w:r w:rsidRPr="003A73F1">
              <w:rPr>
                <w:rFonts w:cstheme="minorHAnsi"/>
                <w:sz w:val="20"/>
                <w:szCs w:val="20"/>
                <w:lang w:val="en-US"/>
              </w:rPr>
              <w:t xml:space="preserve"> </w:t>
            </w:r>
            <w:proofErr w:type="spellStart"/>
            <w:r w:rsidRPr="003A73F1">
              <w:rPr>
                <w:rFonts w:cstheme="minorHAnsi"/>
                <w:sz w:val="20"/>
                <w:szCs w:val="20"/>
                <w:lang w:val="en-US"/>
              </w:rPr>
              <w:t>pisemnym</w:t>
            </w:r>
            <w:proofErr w:type="spellEnd"/>
            <w:r w:rsidRPr="003A73F1">
              <w:rPr>
                <w:rFonts w:cstheme="minorHAnsi"/>
                <w:sz w:val="20"/>
                <w:szCs w:val="20"/>
                <w:lang w:val="en-US"/>
              </w:rPr>
              <w:t>.</w:t>
            </w:r>
          </w:p>
          <w:p w14:paraId="49C16759" w14:textId="59BFDF2C" w:rsidR="009026F6" w:rsidRPr="003A73F1" w:rsidRDefault="009026F6" w:rsidP="00837470">
            <w:pPr>
              <w:spacing w:after="0" w:line="240" w:lineRule="auto"/>
              <w:rPr>
                <w:rFonts w:cstheme="minorHAnsi"/>
                <w:sz w:val="20"/>
                <w:szCs w:val="20"/>
                <w:lang w:val="en-US"/>
              </w:rPr>
            </w:pPr>
            <w:proofErr w:type="spellStart"/>
            <w:r w:rsidRPr="003A73F1">
              <w:rPr>
                <w:rFonts w:cstheme="minorHAnsi"/>
                <w:sz w:val="20"/>
                <w:szCs w:val="20"/>
                <w:lang w:val="en-US"/>
              </w:rPr>
              <w:t>Konwersatorium</w:t>
            </w:r>
            <w:proofErr w:type="spellEnd"/>
            <w:r w:rsidR="00837470">
              <w:rPr>
                <w:rFonts w:cstheme="minorHAnsi"/>
                <w:sz w:val="20"/>
                <w:szCs w:val="20"/>
                <w:lang w:val="en-US"/>
              </w:rPr>
              <w:t xml:space="preserve">: </w:t>
            </w:r>
            <w:proofErr w:type="spellStart"/>
            <w:r w:rsidRPr="003A73F1">
              <w:rPr>
                <w:rFonts w:cstheme="minorHAnsi"/>
                <w:sz w:val="20"/>
                <w:szCs w:val="20"/>
                <w:lang w:val="en-US"/>
              </w:rPr>
              <w:t>Ocena</w:t>
            </w:r>
            <w:proofErr w:type="spellEnd"/>
            <w:r w:rsidRPr="003A73F1">
              <w:rPr>
                <w:rFonts w:cstheme="minorHAnsi"/>
                <w:sz w:val="20"/>
                <w:szCs w:val="20"/>
                <w:lang w:val="en-US"/>
              </w:rPr>
              <w:t xml:space="preserve"> </w:t>
            </w:r>
            <w:proofErr w:type="spellStart"/>
            <w:r w:rsidRPr="003A73F1">
              <w:rPr>
                <w:rFonts w:cstheme="minorHAnsi"/>
                <w:sz w:val="20"/>
                <w:szCs w:val="20"/>
                <w:lang w:val="en-US"/>
              </w:rPr>
              <w:t>podsumowująca</w:t>
            </w:r>
            <w:proofErr w:type="spellEnd"/>
            <w:r w:rsidRPr="003A73F1">
              <w:rPr>
                <w:rFonts w:cstheme="minorHAnsi"/>
                <w:sz w:val="20"/>
                <w:szCs w:val="20"/>
                <w:lang w:val="en-US"/>
              </w:rPr>
              <w:t xml:space="preserve"> </w:t>
            </w:r>
            <w:proofErr w:type="spellStart"/>
            <w:r w:rsidRPr="003A73F1">
              <w:rPr>
                <w:rFonts w:cstheme="minorHAnsi"/>
                <w:sz w:val="20"/>
                <w:szCs w:val="20"/>
                <w:lang w:val="en-US"/>
              </w:rPr>
              <w:t>wynika</w:t>
            </w:r>
            <w:proofErr w:type="spellEnd"/>
            <w:r w:rsidRPr="003A73F1">
              <w:rPr>
                <w:rFonts w:cstheme="minorHAnsi"/>
                <w:sz w:val="20"/>
                <w:szCs w:val="20"/>
                <w:lang w:val="en-US"/>
              </w:rPr>
              <w:t xml:space="preserve"> z </w:t>
            </w:r>
            <w:proofErr w:type="spellStart"/>
            <w:r w:rsidRPr="003A73F1">
              <w:rPr>
                <w:rFonts w:cstheme="minorHAnsi"/>
                <w:sz w:val="20"/>
                <w:szCs w:val="20"/>
                <w:lang w:val="en-US"/>
              </w:rPr>
              <w:t>sumy</w:t>
            </w:r>
            <w:proofErr w:type="spellEnd"/>
            <w:r w:rsidRPr="003A73F1">
              <w:rPr>
                <w:rFonts w:cstheme="minorHAnsi"/>
                <w:sz w:val="20"/>
                <w:szCs w:val="20"/>
                <w:lang w:val="en-US"/>
              </w:rPr>
              <w:t xml:space="preserve"> </w:t>
            </w:r>
            <w:proofErr w:type="spellStart"/>
            <w:r w:rsidRPr="003A73F1">
              <w:rPr>
                <w:rFonts w:cstheme="minorHAnsi"/>
                <w:sz w:val="20"/>
                <w:szCs w:val="20"/>
                <w:lang w:val="en-US"/>
              </w:rPr>
              <w:t>uzyskanych</w:t>
            </w:r>
            <w:proofErr w:type="spellEnd"/>
            <w:r w:rsidRPr="003A73F1">
              <w:rPr>
                <w:rFonts w:cstheme="minorHAnsi"/>
                <w:sz w:val="20"/>
                <w:szCs w:val="20"/>
                <w:lang w:val="en-US"/>
              </w:rPr>
              <w:t xml:space="preserve"> </w:t>
            </w:r>
            <w:proofErr w:type="spellStart"/>
            <w:r w:rsidRPr="003A73F1">
              <w:rPr>
                <w:rFonts w:cstheme="minorHAnsi"/>
                <w:sz w:val="20"/>
                <w:szCs w:val="20"/>
                <w:lang w:val="en-US"/>
              </w:rPr>
              <w:t>punktów</w:t>
            </w:r>
            <w:proofErr w:type="spellEnd"/>
            <w:r w:rsidRPr="003A73F1">
              <w:rPr>
                <w:rFonts w:cstheme="minorHAnsi"/>
                <w:sz w:val="20"/>
                <w:szCs w:val="20"/>
                <w:lang w:val="en-US"/>
              </w:rPr>
              <w:t xml:space="preserve"> </w:t>
            </w:r>
            <w:proofErr w:type="spellStart"/>
            <w:r w:rsidRPr="003A73F1">
              <w:rPr>
                <w:rFonts w:cstheme="minorHAnsi"/>
                <w:sz w:val="20"/>
                <w:szCs w:val="20"/>
                <w:lang w:val="en-US"/>
              </w:rPr>
              <w:t>na</w:t>
            </w:r>
            <w:proofErr w:type="spellEnd"/>
            <w:r w:rsidRPr="003A73F1">
              <w:rPr>
                <w:rFonts w:cstheme="minorHAnsi"/>
                <w:sz w:val="20"/>
                <w:szCs w:val="20"/>
                <w:lang w:val="en-US"/>
              </w:rPr>
              <w:t xml:space="preserve"> </w:t>
            </w:r>
            <w:proofErr w:type="spellStart"/>
            <w:r w:rsidRPr="003A73F1">
              <w:rPr>
                <w:rFonts w:cstheme="minorHAnsi"/>
                <w:sz w:val="20"/>
                <w:szCs w:val="20"/>
                <w:lang w:val="en-US"/>
              </w:rPr>
              <w:t>tych</w:t>
            </w:r>
            <w:proofErr w:type="spellEnd"/>
            <w:r w:rsidRPr="003A73F1">
              <w:rPr>
                <w:rFonts w:cstheme="minorHAnsi"/>
                <w:sz w:val="20"/>
                <w:szCs w:val="20"/>
                <w:lang w:val="en-US"/>
              </w:rPr>
              <w:t xml:space="preserve"> </w:t>
            </w:r>
            <w:proofErr w:type="spellStart"/>
            <w:r w:rsidRPr="003A73F1">
              <w:rPr>
                <w:rFonts w:cstheme="minorHAnsi"/>
                <w:sz w:val="20"/>
                <w:szCs w:val="20"/>
                <w:lang w:val="en-US"/>
              </w:rPr>
              <w:t>zajęciach</w:t>
            </w:r>
            <w:proofErr w:type="spellEnd"/>
            <w:r w:rsidRPr="003A73F1">
              <w:rPr>
                <w:rFonts w:cstheme="minorHAnsi"/>
                <w:sz w:val="20"/>
                <w:szCs w:val="20"/>
                <w:lang w:val="en-US"/>
              </w:rPr>
              <w:t>.</w:t>
            </w:r>
          </w:p>
        </w:tc>
      </w:tr>
      <w:tr w:rsidR="009026F6" w:rsidRPr="003A73F1" w14:paraId="67363A21" w14:textId="77777777" w:rsidTr="009026F6">
        <w:trPr>
          <w:trHeight w:val="249"/>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FFFFF"/>
            <w:tcMar>
              <w:top w:w="0" w:type="dxa"/>
              <w:left w:w="70" w:type="dxa"/>
              <w:bottom w:w="0" w:type="dxa"/>
              <w:right w:w="70" w:type="dxa"/>
            </w:tcMar>
            <w:hideMark/>
          </w:tcPr>
          <w:p w14:paraId="61177E9A" w14:textId="77777777" w:rsidR="009026F6" w:rsidRPr="003A73F1" w:rsidRDefault="009026F6" w:rsidP="009026F6">
            <w:pPr>
              <w:pStyle w:val="Bezodstpw"/>
              <w:rPr>
                <w:rFonts w:asciiTheme="minorHAnsi" w:hAnsiTheme="minorHAnsi" w:cstheme="minorHAnsi"/>
                <w:sz w:val="20"/>
                <w:szCs w:val="20"/>
                <w:lang w:val="en-US"/>
              </w:rPr>
            </w:pPr>
            <w:proofErr w:type="spellStart"/>
            <w:r w:rsidRPr="003A73F1">
              <w:rPr>
                <w:rFonts w:asciiTheme="minorHAnsi" w:hAnsiTheme="minorHAnsi" w:cstheme="minorHAnsi"/>
                <w:sz w:val="20"/>
                <w:szCs w:val="20"/>
                <w:lang w:val="en-US"/>
              </w:rPr>
              <w:lastRenderedPageBreak/>
              <w:t>Skrócony</w:t>
            </w:r>
            <w:proofErr w:type="spellEnd"/>
            <w:r w:rsidRPr="003A73F1">
              <w:rPr>
                <w:rFonts w:asciiTheme="minorHAnsi" w:hAnsiTheme="minorHAnsi" w:cstheme="minorHAnsi"/>
                <w:sz w:val="20"/>
                <w:szCs w:val="20"/>
                <w:lang w:val="en-US"/>
              </w:rPr>
              <w:t xml:space="preserve"> </w:t>
            </w:r>
            <w:proofErr w:type="spellStart"/>
            <w:r w:rsidRPr="003A73F1">
              <w:rPr>
                <w:rFonts w:asciiTheme="minorHAnsi" w:hAnsiTheme="minorHAnsi" w:cstheme="minorHAnsi"/>
                <w:sz w:val="20"/>
                <w:szCs w:val="20"/>
                <w:lang w:val="en-US"/>
              </w:rPr>
              <w:t>opis</w:t>
            </w:r>
            <w:proofErr w:type="spellEnd"/>
            <w:r w:rsidRPr="003A73F1">
              <w:rPr>
                <w:rFonts w:asciiTheme="minorHAnsi" w:hAnsiTheme="minorHAnsi" w:cstheme="minorHAnsi"/>
                <w:sz w:val="20"/>
                <w:szCs w:val="20"/>
                <w:lang w:val="en-US"/>
              </w:rPr>
              <w:t xml:space="preserve"> (</w:t>
            </w:r>
            <w:proofErr w:type="spellStart"/>
            <w:r w:rsidRPr="003A73F1">
              <w:rPr>
                <w:rFonts w:asciiTheme="minorHAnsi" w:hAnsiTheme="minorHAnsi" w:cstheme="minorHAnsi"/>
                <w:sz w:val="20"/>
                <w:szCs w:val="20"/>
                <w:lang w:val="en-US"/>
              </w:rPr>
              <w:t>cel</w:t>
            </w:r>
            <w:proofErr w:type="spellEnd"/>
            <w:r w:rsidRPr="003A73F1">
              <w:rPr>
                <w:rFonts w:asciiTheme="minorHAnsi" w:hAnsiTheme="minorHAnsi" w:cstheme="minorHAnsi"/>
                <w:sz w:val="20"/>
                <w:szCs w:val="20"/>
                <w:lang w:val="en-US"/>
              </w:rPr>
              <w:t xml:space="preserve"> </w:t>
            </w:r>
            <w:proofErr w:type="spellStart"/>
            <w:r w:rsidRPr="003A73F1">
              <w:rPr>
                <w:rFonts w:asciiTheme="minorHAnsi" w:hAnsiTheme="minorHAnsi" w:cstheme="minorHAnsi"/>
                <w:sz w:val="20"/>
                <w:szCs w:val="20"/>
                <w:lang w:val="en-US"/>
              </w:rPr>
              <w:t>przedmiotu</w:t>
            </w:r>
            <w:proofErr w:type="spellEnd"/>
            <w:r w:rsidRPr="003A73F1">
              <w:rPr>
                <w:rFonts w:asciiTheme="minorHAnsi" w:hAnsiTheme="minorHAnsi" w:cstheme="minorHAnsi"/>
                <w:sz w:val="20"/>
                <w:szCs w:val="20"/>
                <w:lang w:val="en-US"/>
              </w:rPr>
              <w:t>):</w:t>
            </w:r>
          </w:p>
          <w:p w14:paraId="5D60D773" w14:textId="77777777" w:rsidR="009026F6" w:rsidRPr="003A73F1" w:rsidRDefault="009026F6" w:rsidP="009026F6">
            <w:pPr>
              <w:pStyle w:val="Bezodstpw"/>
              <w:rPr>
                <w:rFonts w:asciiTheme="minorHAnsi" w:hAnsiTheme="minorHAnsi" w:cstheme="minorHAnsi"/>
                <w:color w:val="000000" w:themeColor="text1"/>
                <w:sz w:val="20"/>
                <w:szCs w:val="20"/>
                <w:lang w:val="en-US"/>
              </w:rPr>
            </w:pPr>
            <w:proofErr w:type="spellStart"/>
            <w:r w:rsidRPr="003A73F1">
              <w:rPr>
                <w:rFonts w:asciiTheme="minorHAnsi" w:hAnsiTheme="minorHAnsi" w:cstheme="minorHAnsi"/>
                <w:iCs/>
                <w:color w:val="000000" w:themeColor="text1"/>
                <w:sz w:val="20"/>
                <w:szCs w:val="20"/>
                <w:lang w:val="en-US"/>
              </w:rPr>
              <w:t>Celem</w:t>
            </w:r>
            <w:proofErr w:type="spellEnd"/>
            <w:r w:rsidRPr="003A73F1">
              <w:rPr>
                <w:rFonts w:asciiTheme="minorHAnsi" w:hAnsiTheme="minorHAnsi" w:cstheme="minorHAnsi"/>
                <w:iCs/>
                <w:color w:val="000000" w:themeColor="text1"/>
                <w:sz w:val="20"/>
                <w:szCs w:val="20"/>
                <w:lang w:val="en-US"/>
              </w:rPr>
              <w:t xml:space="preserve"> </w:t>
            </w:r>
            <w:proofErr w:type="spellStart"/>
            <w:r w:rsidRPr="003A73F1">
              <w:rPr>
                <w:rFonts w:asciiTheme="minorHAnsi" w:hAnsiTheme="minorHAnsi" w:cstheme="minorHAnsi"/>
                <w:iCs/>
                <w:color w:val="000000" w:themeColor="text1"/>
                <w:sz w:val="20"/>
                <w:szCs w:val="20"/>
                <w:lang w:val="en-US"/>
              </w:rPr>
              <w:t>zajęć</w:t>
            </w:r>
            <w:proofErr w:type="spellEnd"/>
            <w:r w:rsidRPr="003A73F1">
              <w:rPr>
                <w:rFonts w:asciiTheme="minorHAnsi" w:hAnsiTheme="minorHAnsi" w:cstheme="minorHAnsi"/>
                <w:iCs/>
                <w:color w:val="000000" w:themeColor="text1"/>
                <w:sz w:val="20"/>
                <w:szCs w:val="20"/>
                <w:lang w:val="en-US"/>
              </w:rPr>
              <w:t xml:space="preserve"> jest </w:t>
            </w:r>
            <w:proofErr w:type="spellStart"/>
            <w:r w:rsidRPr="003A73F1">
              <w:rPr>
                <w:rFonts w:asciiTheme="minorHAnsi" w:hAnsiTheme="minorHAnsi" w:cstheme="minorHAnsi"/>
                <w:iCs/>
                <w:color w:val="000000" w:themeColor="text1"/>
                <w:sz w:val="20"/>
                <w:szCs w:val="20"/>
                <w:lang w:val="en-US"/>
              </w:rPr>
              <w:t>zapoznanie</w:t>
            </w:r>
            <w:proofErr w:type="spellEnd"/>
            <w:r w:rsidRPr="003A73F1">
              <w:rPr>
                <w:rFonts w:asciiTheme="minorHAnsi" w:hAnsiTheme="minorHAnsi" w:cstheme="minorHAnsi"/>
                <w:iCs/>
                <w:color w:val="000000" w:themeColor="text1"/>
                <w:sz w:val="20"/>
                <w:szCs w:val="20"/>
                <w:lang w:val="en-US"/>
              </w:rPr>
              <w:t xml:space="preserve"> </w:t>
            </w:r>
            <w:proofErr w:type="spellStart"/>
            <w:r w:rsidRPr="003A73F1">
              <w:rPr>
                <w:rFonts w:asciiTheme="minorHAnsi" w:hAnsiTheme="minorHAnsi" w:cstheme="minorHAnsi"/>
                <w:iCs/>
                <w:color w:val="000000" w:themeColor="text1"/>
                <w:sz w:val="20"/>
                <w:szCs w:val="20"/>
                <w:lang w:val="en-US"/>
              </w:rPr>
              <w:t>studentów</w:t>
            </w:r>
            <w:proofErr w:type="spellEnd"/>
            <w:r w:rsidRPr="003A73F1">
              <w:rPr>
                <w:rFonts w:asciiTheme="minorHAnsi" w:hAnsiTheme="minorHAnsi" w:cstheme="minorHAnsi"/>
                <w:iCs/>
                <w:color w:val="000000" w:themeColor="text1"/>
                <w:sz w:val="20"/>
                <w:szCs w:val="20"/>
                <w:lang w:val="en-US"/>
              </w:rPr>
              <w:t xml:space="preserve"> z </w:t>
            </w:r>
            <w:proofErr w:type="spellStart"/>
            <w:r w:rsidRPr="003A73F1">
              <w:rPr>
                <w:rFonts w:asciiTheme="minorHAnsi" w:hAnsiTheme="minorHAnsi" w:cstheme="minorHAnsi"/>
                <w:iCs/>
                <w:color w:val="000000" w:themeColor="text1"/>
                <w:sz w:val="20"/>
                <w:szCs w:val="20"/>
                <w:lang w:val="en-US"/>
              </w:rPr>
              <w:t>podstawowymi</w:t>
            </w:r>
            <w:proofErr w:type="spellEnd"/>
            <w:r w:rsidRPr="003A73F1">
              <w:rPr>
                <w:rFonts w:asciiTheme="minorHAnsi" w:hAnsiTheme="minorHAnsi" w:cstheme="minorHAnsi"/>
                <w:iCs/>
                <w:color w:val="000000" w:themeColor="text1"/>
                <w:sz w:val="20"/>
                <w:szCs w:val="20"/>
                <w:lang w:val="en-US"/>
              </w:rPr>
              <w:t xml:space="preserve"> </w:t>
            </w:r>
            <w:proofErr w:type="spellStart"/>
            <w:r w:rsidRPr="003A73F1">
              <w:rPr>
                <w:rFonts w:asciiTheme="minorHAnsi" w:hAnsiTheme="minorHAnsi" w:cstheme="minorHAnsi"/>
                <w:iCs/>
                <w:color w:val="000000" w:themeColor="text1"/>
                <w:sz w:val="20"/>
                <w:szCs w:val="20"/>
                <w:lang w:val="en-US"/>
              </w:rPr>
              <w:t>pojęciami</w:t>
            </w:r>
            <w:proofErr w:type="spellEnd"/>
            <w:r w:rsidRPr="003A73F1">
              <w:rPr>
                <w:rFonts w:asciiTheme="minorHAnsi" w:hAnsiTheme="minorHAnsi" w:cstheme="minorHAnsi"/>
                <w:iCs/>
                <w:color w:val="000000" w:themeColor="text1"/>
                <w:sz w:val="20"/>
                <w:szCs w:val="20"/>
                <w:lang w:val="en-US"/>
              </w:rPr>
              <w:t xml:space="preserve"> </w:t>
            </w:r>
            <w:proofErr w:type="spellStart"/>
            <w:r w:rsidRPr="003A73F1">
              <w:rPr>
                <w:rFonts w:asciiTheme="minorHAnsi" w:hAnsiTheme="minorHAnsi" w:cstheme="minorHAnsi"/>
                <w:iCs/>
                <w:color w:val="000000" w:themeColor="text1"/>
                <w:sz w:val="20"/>
                <w:szCs w:val="20"/>
                <w:lang w:val="en-US"/>
              </w:rPr>
              <w:t>matematycznymi</w:t>
            </w:r>
            <w:proofErr w:type="spellEnd"/>
            <w:r w:rsidRPr="003A73F1">
              <w:rPr>
                <w:rFonts w:asciiTheme="minorHAnsi" w:hAnsiTheme="minorHAnsi" w:cstheme="minorHAnsi"/>
                <w:iCs/>
                <w:color w:val="000000" w:themeColor="text1"/>
                <w:sz w:val="20"/>
                <w:szCs w:val="20"/>
                <w:lang w:val="en-US"/>
              </w:rPr>
              <w:t xml:space="preserve"> </w:t>
            </w:r>
            <w:proofErr w:type="spellStart"/>
            <w:r w:rsidRPr="003A73F1">
              <w:rPr>
                <w:rFonts w:asciiTheme="minorHAnsi" w:hAnsiTheme="minorHAnsi" w:cstheme="minorHAnsi"/>
                <w:iCs/>
                <w:color w:val="000000" w:themeColor="text1"/>
                <w:sz w:val="20"/>
                <w:szCs w:val="20"/>
                <w:lang w:val="en-US"/>
              </w:rPr>
              <w:t>oraz</w:t>
            </w:r>
            <w:proofErr w:type="spellEnd"/>
            <w:r w:rsidRPr="003A73F1">
              <w:rPr>
                <w:rFonts w:asciiTheme="minorHAnsi" w:hAnsiTheme="minorHAnsi" w:cstheme="minorHAnsi"/>
                <w:iCs/>
                <w:color w:val="000000" w:themeColor="text1"/>
                <w:sz w:val="20"/>
                <w:szCs w:val="20"/>
                <w:lang w:val="en-US"/>
              </w:rPr>
              <w:t xml:space="preserve"> </w:t>
            </w:r>
            <w:proofErr w:type="spellStart"/>
            <w:r w:rsidRPr="003A73F1">
              <w:rPr>
                <w:rFonts w:asciiTheme="minorHAnsi" w:hAnsiTheme="minorHAnsi" w:cstheme="minorHAnsi"/>
                <w:iCs/>
                <w:color w:val="000000" w:themeColor="text1"/>
                <w:sz w:val="20"/>
                <w:szCs w:val="20"/>
                <w:lang w:val="en-US"/>
              </w:rPr>
              <w:t>podstawowymi</w:t>
            </w:r>
            <w:proofErr w:type="spellEnd"/>
            <w:r w:rsidRPr="003A73F1">
              <w:rPr>
                <w:rFonts w:asciiTheme="minorHAnsi" w:hAnsiTheme="minorHAnsi" w:cstheme="minorHAnsi"/>
                <w:iCs/>
                <w:color w:val="000000" w:themeColor="text1"/>
                <w:sz w:val="20"/>
                <w:szCs w:val="20"/>
                <w:lang w:val="en-US"/>
              </w:rPr>
              <w:t xml:space="preserve"> </w:t>
            </w:r>
            <w:proofErr w:type="spellStart"/>
            <w:r w:rsidRPr="003A73F1">
              <w:rPr>
                <w:rFonts w:asciiTheme="minorHAnsi" w:hAnsiTheme="minorHAnsi" w:cstheme="minorHAnsi"/>
                <w:iCs/>
                <w:color w:val="000000" w:themeColor="text1"/>
                <w:sz w:val="20"/>
                <w:szCs w:val="20"/>
                <w:lang w:val="en-US"/>
              </w:rPr>
              <w:t>metodami</w:t>
            </w:r>
            <w:proofErr w:type="spellEnd"/>
            <w:r w:rsidRPr="003A73F1">
              <w:rPr>
                <w:rFonts w:asciiTheme="minorHAnsi" w:hAnsiTheme="minorHAnsi" w:cstheme="minorHAnsi"/>
                <w:iCs/>
                <w:color w:val="000000" w:themeColor="text1"/>
                <w:sz w:val="20"/>
                <w:szCs w:val="20"/>
                <w:lang w:val="en-US"/>
              </w:rPr>
              <w:t xml:space="preserve"> </w:t>
            </w:r>
            <w:proofErr w:type="spellStart"/>
            <w:r w:rsidRPr="003A73F1">
              <w:rPr>
                <w:rFonts w:asciiTheme="minorHAnsi" w:hAnsiTheme="minorHAnsi" w:cstheme="minorHAnsi"/>
                <w:iCs/>
                <w:color w:val="000000" w:themeColor="text1"/>
                <w:sz w:val="20"/>
                <w:szCs w:val="20"/>
                <w:lang w:val="en-US"/>
              </w:rPr>
              <w:t>matematycznymi</w:t>
            </w:r>
            <w:proofErr w:type="spellEnd"/>
            <w:r w:rsidRPr="003A73F1">
              <w:rPr>
                <w:rFonts w:asciiTheme="minorHAnsi" w:hAnsiTheme="minorHAnsi" w:cstheme="minorHAnsi"/>
                <w:iCs/>
                <w:color w:val="000000" w:themeColor="text1"/>
                <w:sz w:val="20"/>
                <w:szCs w:val="20"/>
                <w:lang w:val="en-US"/>
              </w:rPr>
              <w:t xml:space="preserve">, </w:t>
            </w:r>
            <w:proofErr w:type="spellStart"/>
            <w:r w:rsidRPr="003A73F1">
              <w:rPr>
                <w:rFonts w:asciiTheme="minorHAnsi" w:hAnsiTheme="minorHAnsi" w:cstheme="minorHAnsi"/>
                <w:iCs/>
                <w:color w:val="000000" w:themeColor="text1"/>
                <w:sz w:val="20"/>
                <w:szCs w:val="20"/>
                <w:lang w:val="en-US"/>
              </w:rPr>
              <w:t>mającymi</w:t>
            </w:r>
            <w:proofErr w:type="spellEnd"/>
            <w:r w:rsidRPr="003A73F1">
              <w:rPr>
                <w:rFonts w:asciiTheme="minorHAnsi" w:hAnsiTheme="minorHAnsi" w:cstheme="minorHAnsi"/>
                <w:iCs/>
                <w:color w:val="000000" w:themeColor="text1"/>
                <w:sz w:val="20"/>
                <w:szCs w:val="20"/>
                <w:lang w:val="en-US"/>
              </w:rPr>
              <w:t xml:space="preserve"> </w:t>
            </w:r>
            <w:proofErr w:type="spellStart"/>
            <w:r w:rsidRPr="003A73F1">
              <w:rPr>
                <w:rFonts w:asciiTheme="minorHAnsi" w:hAnsiTheme="minorHAnsi" w:cstheme="minorHAnsi"/>
                <w:iCs/>
                <w:color w:val="000000" w:themeColor="text1"/>
                <w:sz w:val="20"/>
                <w:szCs w:val="20"/>
                <w:lang w:val="en-US"/>
              </w:rPr>
              <w:t>zastosowanie</w:t>
            </w:r>
            <w:proofErr w:type="spellEnd"/>
            <w:r w:rsidRPr="003A73F1">
              <w:rPr>
                <w:rFonts w:asciiTheme="minorHAnsi" w:hAnsiTheme="minorHAnsi" w:cstheme="minorHAnsi"/>
                <w:iCs/>
                <w:color w:val="000000" w:themeColor="text1"/>
                <w:sz w:val="20"/>
                <w:szCs w:val="20"/>
                <w:lang w:val="en-US"/>
              </w:rPr>
              <w:t xml:space="preserve"> w </w:t>
            </w:r>
            <w:proofErr w:type="spellStart"/>
            <w:r w:rsidRPr="003A73F1">
              <w:rPr>
                <w:rFonts w:asciiTheme="minorHAnsi" w:hAnsiTheme="minorHAnsi" w:cstheme="minorHAnsi"/>
                <w:iCs/>
                <w:color w:val="000000" w:themeColor="text1"/>
                <w:sz w:val="20"/>
                <w:szCs w:val="20"/>
                <w:lang w:val="en-US"/>
              </w:rPr>
              <w:t>ekonomii</w:t>
            </w:r>
            <w:proofErr w:type="spellEnd"/>
            <w:r w:rsidRPr="003A73F1">
              <w:rPr>
                <w:rFonts w:asciiTheme="minorHAnsi" w:hAnsiTheme="minorHAnsi" w:cstheme="minorHAnsi"/>
                <w:iCs/>
                <w:color w:val="000000" w:themeColor="text1"/>
                <w:sz w:val="20"/>
                <w:szCs w:val="20"/>
                <w:lang w:val="en-US"/>
              </w:rPr>
              <w:t xml:space="preserve">, a </w:t>
            </w:r>
            <w:proofErr w:type="spellStart"/>
            <w:r w:rsidRPr="003A73F1">
              <w:rPr>
                <w:rFonts w:asciiTheme="minorHAnsi" w:hAnsiTheme="minorHAnsi" w:cstheme="minorHAnsi"/>
                <w:iCs/>
                <w:color w:val="000000" w:themeColor="text1"/>
                <w:sz w:val="20"/>
                <w:szCs w:val="20"/>
                <w:lang w:val="en-US"/>
              </w:rPr>
              <w:t>także</w:t>
            </w:r>
            <w:proofErr w:type="spellEnd"/>
            <w:r w:rsidRPr="003A73F1">
              <w:rPr>
                <w:rFonts w:asciiTheme="minorHAnsi" w:hAnsiTheme="minorHAnsi" w:cstheme="minorHAnsi"/>
                <w:iCs/>
                <w:color w:val="000000" w:themeColor="text1"/>
                <w:sz w:val="20"/>
                <w:szCs w:val="20"/>
                <w:lang w:val="en-US"/>
              </w:rPr>
              <w:t xml:space="preserve"> </w:t>
            </w:r>
            <w:proofErr w:type="spellStart"/>
            <w:r w:rsidRPr="003A73F1">
              <w:rPr>
                <w:rFonts w:asciiTheme="minorHAnsi" w:hAnsiTheme="minorHAnsi" w:cstheme="minorHAnsi"/>
                <w:iCs/>
                <w:color w:val="000000" w:themeColor="text1"/>
                <w:sz w:val="20"/>
                <w:szCs w:val="20"/>
                <w:lang w:val="en-US"/>
              </w:rPr>
              <w:t>udoskonalenie</w:t>
            </w:r>
            <w:proofErr w:type="spellEnd"/>
            <w:r w:rsidRPr="003A73F1">
              <w:rPr>
                <w:rFonts w:asciiTheme="minorHAnsi" w:hAnsiTheme="minorHAnsi" w:cstheme="minorHAnsi"/>
                <w:iCs/>
                <w:color w:val="000000" w:themeColor="text1"/>
                <w:sz w:val="20"/>
                <w:szCs w:val="20"/>
                <w:lang w:val="en-US"/>
              </w:rPr>
              <w:t xml:space="preserve"> </w:t>
            </w:r>
            <w:proofErr w:type="spellStart"/>
            <w:r w:rsidRPr="003A73F1">
              <w:rPr>
                <w:rFonts w:asciiTheme="minorHAnsi" w:hAnsiTheme="minorHAnsi" w:cstheme="minorHAnsi"/>
                <w:iCs/>
                <w:color w:val="000000" w:themeColor="text1"/>
                <w:sz w:val="20"/>
                <w:szCs w:val="20"/>
                <w:lang w:val="en-US"/>
              </w:rPr>
              <w:t>umiejętności</w:t>
            </w:r>
            <w:proofErr w:type="spellEnd"/>
            <w:r w:rsidRPr="003A73F1">
              <w:rPr>
                <w:rFonts w:asciiTheme="minorHAnsi" w:hAnsiTheme="minorHAnsi" w:cstheme="minorHAnsi"/>
                <w:iCs/>
                <w:color w:val="000000" w:themeColor="text1"/>
                <w:sz w:val="20"/>
                <w:szCs w:val="20"/>
                <w:lang w:val="en-US"/>
              </w:rPr>
              <w:t xml:space="preserve"> </w:t>
            </w:r>
            <w:proofErr w:type="spellStart"/>
            <w:r w:rsidRPr="003A73F1">
              <w:rPr>
                <w:rFonts w:asciiTheme="minorHAnsi" w:hAnsiTheme="minorHAnsi" w:cstheme="minorHAnsi"/>
                <w:iCs/>
                <w:color w:val="000000" w:themeColor="text1"/>
                <w:sz w:val="20"/>
                <w:szCs w:val="20"/>
                <w:lang w:val="en-US"/>
              </w:rPr>
              <w:t>abstrakcyjnego</w:t>
            </w:r>
            <w:proofErr w:type="spellEnd"/>
            <w:r w:rsidRPr="003A73F1">
              <w:rPr>
                <w:rFonts w:asciiTheme="minorHAnsi" w:hAnsiTheme="minorHAnsi" w:cstheme="minorHAnsi"/>
                <w:iCs/>
                <w:color w:val="000000" w:themeColor="text1"/>
                <w:sz w:val="20"/>
                <w:szCs w:val="20"/>
                <w:lang w:val="en-US"/>
              </w:rPr>
              <w:t xml:space="preserve"> </w:t>
            </w:r>
            <w:proofErr w:type="spellStart"/>
            <w:r w:rsidRPr="003A73F1">
              <w:rPr>
                <w:rFonts w:asciiTheme="minorHAnsi" w:hAnsiTheme="minorHAnsi" w:cstheme="minorHAnsi"/>
                <w:iCs/>
                <w:color w:val="000000" w:themeColor="text1"/>
                <w:sz w:val="20"/>
                <w:szCs w:val="20"/>
                <w:lang w:val="en-US"/>
              </w:rPr>
              <w:t>myślenia</w:t>
            </w:r>
            <w:proofErr w:type="spellEnd"/>
            <w:r w:rsidRPr="003A73F1">
              <w:rPr>
                <w:rFonts w:asciiTheme="minorHAnsi" w:hAnsiTheme="minorHAnsi" w:cstheme="minorHAnsi"/>
                <w:iCs/>
                <w:color w:val="000000" w:themeColor="text1"/>
                <w:sz w:val="20"/>
                <w:szCs w:val="20"/>
                <w:lang w:val="en-US"/>
              </w:rPr>
              <w:t xml:space="preserve">   </w:t>
            </w:r>
            <w:proofErr w:type="spellStart"/>
            <w:r w:rsidRPr="003A73F1">
              <w:rPr>
                <w:rFonts w:asciiTheme="minorHAnsi" w:hAnsiTheme="minorHAnsi" w:cstheme="minorHAnsi"/>
                <w:iCs/>
                <w:color w:val="000000" w:themeColor="text1"/>
                <w:sz w:val="20"/>
                <w:szCs w:val="20"/>
                <w:lang w:val="en-US"/>
              </w:rPr>
              <w:t>i</w:t>
            </w:r>
            <w:proofErr w:type="spellEnd"/>
            <w:r w:rsidRPr="003A73F1">
              <w:rPr>
                <w:rFonts w:asciiTheme="minorHAnsi" w:hAnsiTheme="minorHAnsi" w:cstheme="minorHAnsi"/>
                <w:iCs/>
                <w:color w:val="000000" w:themeColor="text1"/>
                <w:sz w:val="20"/>
                <w:szCs w:val="20"/>
                <w:lang w:val="en-US"/>
              </w:rPr>
              <w:t xml:space="preserve"> </w:t>
            </w:r>
            <w:proofErr w:type="spellStart"/>
            <w:r w:rsidRPr="003A73F1">
              <w:rPr>
                <w:rFonts w:asciiTheme="minorHAnsi" w:hAnsiTheme="minorHAnsi" w:cstheme="minorHAnsi"/>
                <w:iCs/>
                <w:color w:val="000000" w:themeColor="text1"/>
                <w:sz w:val="20"/>
                <w:szCs w:val="20"/>
                <w:lang w:val="en-US"/>
              </w:rPr>
              <w:t>rozwiązywania</w:t>
            </w:r>
            <w:proofErr w:type="spellEnd"/>
            <w:r w:rsidRPr="003A73F1">
              <w:rPr>
                <w:rFonts w:asciiTheme="minorHAnsi" w:hAnsiTheme="minorHAnsi" w:cstheme="minorHAnsi"/>
                <w:iCs/>
                <w:color w:val="000000" w:themeColor="text1"/>
                <w:sz w:val="20"/>
                <w:szCs w:val="20"/>
                <w:lang w:val="en-US"/>
              </w:rPr>
              <w:t xml:space="preserve"> </w:t>
            </w:r>
            <w:proofErr w:type="spellStart"/>
            <w:r w:rsidRPr="003A73F1">
              <w:rPr>
                <w:rFonts w:asciiTheme="minorHAnsi" w:hAnsiTheme="minorHAnsi" w:cstheme="minorHAnsi"/>
                <w:iCs/>
                <w:color w:val="000000" w:themeColor="text1"/>
                <w:sz w:val="20"/>
                <w:szCs w:val="20"/>
                <w:lang w:val="en-US"/>
              </w:rPr>
              <w:t>problemów</w:t>
            </w:r>
            <w:proofErr w:type="spellEnd"/>
            <w:r w:rsidRPr="003A73F1">
              <w:rPr>
                <w:rFonts w:asciiTheme="minorHAnsi" w:hAnsiTheme="minorHAnsi" w:cstheme="minorHAnsi"/>
                <w:iCs/>
                <w:color w:val="000000" w:themeColor="text1"/>
                <w:sz w:val="20"/>
                <w:szCs w:val="20"/>
                <w:lang w:val="en-US"/>
              </w:rPr>
              <w:t xml:space="preserve"> </w:t>
            </w:r>
            <w:proofErr w:type="spellStart"/>
            <w:r w:rsidRPr="003A73F1">
              <w:rPr>
                <w:rFonts w:asciiTheme="minorHAnsi" w:hAnsiTheme="minorHAnsi" w:cstheme="minorHAnsi"/>
                <w:iCs/>
                <w:color w:val="000000" w:themeColor="text1"/>
                <w:sz w:val="20"/>
                <w:szCs w:val="20"/>
                <w:lang w:val="en-US"/>
              </w:rPr>
              <w:t>matematycznych</w:t>
            </w:r>
            <w:proofErr w:type="spellEnd"/>
          </w:p>
        </w:tc>
      </w:tr>
      <w:tr w:rsidR="009026F6" w:rsidRPr="003A73F1" w14:paraId="25E2A0D2" w14:textId="77777777" w:rsidTr="009026F6">
        <w:trPr>
          <w:trHeight w:val="249"/>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FFFFF"/>
            <w:tcMar>
              <w:top w:w="0" w:type="dxa"/>
              <w:left w:w="70" w:type="dxa"/>
              <w:bottom w:w="0" w:type="dxa"/>
              <w:right w:w="70" w:type="dxa"/>
            </w:tcMar>
            <w:hideMark/>
          </w:tcPr>
          <w:p w14:paraId="2660FEA6" w14:textId="77777777" w:rsidR="009026F6" w:rsidRPr="003A73F1" w:rsidRDefault="009026F6" w:rsidP="009026F6">
            <w:pPr>
              <w:pStyle w:val="Bezodstpw"/>
              <w:rPr>
                <w:rFonts w:asciiTheme="minorHAnsi" w:hAnsiTheme="minorHAnsi" w:cstheme="minorHAnsi"/>
                <w:sz w:val="20"/>
                <w:szCs w:val="20"/>
                <w:lang w:val="en-US"/>
              </w:rPr>
            </w:pPr>
            <w:proofErr w:type="spellStart"/>
            <w:r w:rsidRPr="003A73F1">
              <w:rPr>
                <w:rFonts w:asciiTheme="minorHAnsi" w:hAnsiTheme="minorHAnsi" w:cstheme="minorHAnsi"/>
                <w:sz w:val="20"/>
                <w:szCs w:val="20"/>
                <w:lang w:val="en-US"/>
              </w:rPr>
              <w:t>Opis</w:t>
            </w:r>
            <w:proofErr w:type="spellEnd"/>
            <w:r w:rsidRPr="003A73F1">
              <w:rPr>
                <w:rFonts w:asciiTheme="minorHAnsi" w:hAnsiTheme="minorHAnsi" w:cstheme="minorHAnsi"/>
                <w:sz w:val="20"/>
                <w:szCs w:val="20"/>
                <w:lang w:val="en-US"/>
              </w:rPr>
              <w:t xml:space="preserve"> (</w:t>
            </w:r>
            <w:proofErr w:type="spellStart"/>
            <w:r w:rsidRPr="003A73F1">
              <w:rPr>
                <w:rFonts w:asciiTheme="minorHAnsi" w:hAnsiTheme="minorHAnsi" w:cstheme="minorHAnsi"/>
                <w:sz w:val="20"/>
                <w:szCs w:val="20"/>
                <w:lang w:val="en-US"/>
              </w:rPr>
              <w:t>zakres</w:t>
            </w:r>
            <w:proofErr w:type="spellEnd"/>
            <w:r w:rsidRPr="003A73F1">
              <w:rPr>
                <w:rFonts w:asciiTheme="minorHAnsi" w:hAnsiTheme="minorHAnsi" w:cstheme="minorHAnsi"/>
                <w:sz w:val="20"/>
                <w:szCs w:val="20"/>
                <w:lang w:val="en-US"/>
              </w:rPr>
              <w:t xml:space="preserve"> </w:t>
            </w:r>
            <w:proofErr w:type="spellStart"/>
            <w:r w:rsidRPr="003A73F1">
              <w:rPr>
                <w:rFonts w:asciiTheme="minorHAnsi" w:hAnsiTheme="minorHAnsi" w:cstheme="minorHAnsi"/>
                <w:sz w:val="20"/>
                <w:szCs w:val="20"/>
                <w:lang w:val="en-US"/>
              </w:rPr>
              <w:t>tematów</w:t>
            </w:r>
            <w:proofErr w:type="spellEnd"/>
            <w:r w:rsidRPr="003A73F1">
              <w:rPr>
                <w:rFonts w:asciiTheme="minorHAnsi" w:hAnsiTheme="minorHAnsi" w:cstheme="minorHAnsi"/>
                <w:sz w:val="20"/>
                <w:szCs w:val="20"/>
                <w:lang w:val="en-US"/>
              </w:rPr>
              <w:t>):</w:t>
            </w:r>
          </w:p>
          <w:p w14:paraId="7215E70A" w14:textId="77777777" w:rsidR="009026F6" w:rsidRPr="003A73F1" w:rsidRDefault="009026F6" w:rsidP="009026F6">
            <w:pPr>
              <w:pStyle w:val="Bezodstpw"/>
              <w:rPr>
                <w:rFonts w:asciiTheme="minorHAnsi" w:hAnsiTheme="minorHAnsi" w:cstheme="minorHAnsi"/>
                <w:sz w:val="20"/>
                <w:szCs w:val="20"/>
                <w:lang w:val="en-US"/>
              </w:rPr>
            </w:pPr>
            <w:proofErr w:type="spellStart"/>
            <w:r w:rsidRPr="003A73F1">
              <w:rPr>
                <w:rFonts w:asciiTheme="minorHAnsi" w:hAnsiTheme="minorHAnsi" w:cstheme="minorHAnsi"/>
                <w:sz w:val="20"/>
                <w:szCs w:val="20"/>
                <w:lang w:val="en-US"/>
              </w:rPr>
              <w:t>Wykład</w:t>
            </w:r>
            <w:proofErr w:type="spellEnd"/>
          </w:p>
          <w:p w14:paraId="4D4D6870" w14:textId="77777777" w:rsidR="009026F6" w:rsidRPr="003A73F1" w:rsidRDefault="009026F6" w:rsidP="009026F6">
            <w:pPr>
              <w:spacing w:after="0" w:line="240" w:lineRule="auto"/>
              <w:rPr>
                <w:rFonts w:cstheme="minorHAnsi"/>
                <w:sz w:val="20"/>
                <w:szCs w:val="20"/>
                <w:lang w:val="en-US"/>
              </w:rPr>
            </w:pPr>
            <w:proofErr w:type="spellStart"/>
            <w:r w:rsidRPr="003A73F1">
              <w:rPr>
                <w:rFonts w:cstheme="minorHAnsi"/>
                <w:sz w:val="20"/>
                <w:szCs w:val="20"/>
                <w:lang w:val="en-US"/>
              </w:rPr>
              <w:t>Przestrzeń</w:t>
            </w:r>
            <w:proofErr w:type="spellEnd"/>
            <w:r w:rsidRPr="003A73F1">
              <w:rPr>
                <w:rFonts w:cstheme="minorHAnsi"/>
                <w:sz w:val="20"/>
                <w:szCs w:val="20"/>
                <w:lang w:val="en-US"/>
              </w:rPr>
              <w:t xml:space="preserve"> </w:t>
            </w:r>
            <w:proofErr w:type="spellStart"/>
            <w:r w:rsidRPr="003A73F1">
              <w:rPr>
                <w:rFonts w:cstheme="minorHAnsi"/>
                <w:sz w:val="20"/>
                <w:szCs w:val="20"/>
                <w:lang w:val="en-US"/>
              </w:rPr>
              <w:t>liniowa</w:t>
            </w:r>
            <w:proofErr w:type="spellEnd"/>
            <w:r w:rsidRPr="003A73F1">
              <w:rPr>
                <w:rFonts w:cstheme="minorHAnsi"/>
                <w:sz w:val="20"/>
                <w:szCs w:val="20"/>
                <w:lang w:val="en-US"/>
              </w:rPr>
              <w:t xml:space="preserve">, </w:t>
            </w:r>
            <w:proofErr w:type="spellStart"/>
            <w:r w:rsidRPr="003A73F1">
              <w:rPr>
                <w:rFonts w:cstheme="minorHAnsi"/>
                <w:sz w:val="20"/>
                <w:szCs w:val="20"/>
                <w:lang w:val="en-US"/>
              </w:rPr>
              <w:t>wektory</w:t>
            </w:r>
            <w:proofErr w:type="spellEnd"/>
            <w:r w:rsidRPr="003A73F1">
              <w:rPr>
                <w:rFonts w:cstheme="minorHAnsi"/>
                <w:sz w:val="20"/>
                <w:szCs w:val="20"/>
                <w:lang w:val="en-US"/>
              </w:rPr>
              <w:t xml:space="preserve">. </w:t>
            </w:r>
            <w:proofErr w:type="spellStart"/>
            <w:r w:rsidRPr="003A73F1">
              <w:rPr>
                <w:rFonts w:cstheme="minorHAnsi"/>
                <w:sz w:val="20"/>
                <w:szCs w:val="20"/>
                <w:lang w:val="en-US"/>
              </w:rPr>
              <w:t>Macierze</w:t>
            </w:r>
            <w:proofErr w:type="spellEnd"/>
            <w:r w:rsidRPr="003A73F1">
              <w:rPr>
                <w:rFonts w:cstheme="minorHAnsi"/>
                <w:sz w:val="20"/>
                <w:szCs w:val="20"/>
                <w:lang w:val="en-US"/>
              </w:rPr>
              <w:t xml:space="preserve"> </w:t>
            </w:r>
            <w:proofErr w:type="spellStart"/>
            <w:r w:rsidRPr="003A73F1">
              <w:rPr>
                <w:rFonts w:cstheme="minorHAnsi"/>
                <w:sz w:val="20"/>
                <w:szCs w:val="20"/>
                <w:lang w:val="en-US"/>
              </w:rPr>
              <w:t>i</w:t>
            </w:r>
            <w:proofErr w:type="spellEnd"/>
            <w:r w:rsidRPr="003A73F1">
              <w:rPr>
                <w:rFonts w:cstheme="minorHAnsi"/>
                <w:sz w:val="20"/>
                <w:szCs w:val="20"/>
                <w:lang w:val="en-US"/>
              </w:rPr>
              <w:t xml:space="preserve"> </w:t>
            </w:r>
            <w:proofErr w:type="spellStart"/>
            <w:r w:rsidRPr="003A73F1">
              <w:rPr>
                <w:rFonts w:cstheme="minorHAnsi"/>
                <w:sz w:val="20"/>
                <w:szCs w:val="20"/>
                <w:lang w:val="en-US"/>
              </w:rPr>
              <w:t>działania</w:t>
            </w:r>
            <w:proofErr w:type="spellEnd"/>
            <w:r w:rsidRPr="003A73F1">
              <w:rPr>
                <w:rFonts w:cstheme="minorHAnsi"/>
                <w:sz w:val="20"/>
                <w:szCs w:val="20"/>
                <w:lang w:val="en-US"/>
              </w:rPr>
              <w:t xml:space="preserve"> </w:t>
            </w:r>
            <w:proofErr w:type="spellStart"/>
            <w:r w:rsidRPr="003A73F1">
              <w:rPr>
                <w:rFonts w:cstheme="minorHAnsi"/>
                <w:sz w:val="20"/>
                <w:szCs w:val="20"/>
                <w:lang w:val="en-US"/>
              </w:rPr>
              <w:t>na</w:t>
            </w:r>
            <w:proofErr w:type="spellEnd"/>
            <w:r w:rsidRPr="003A73F1">
              <w:rPr>
                <w:rFonts w:cstheme="minorHAnsi"/>
                <w:sz w:val="20"/>
                <w:szCs w:val="20"/>
                <w:lang w:val="en-US"/>
              </w:rPr>
              <w:t xml:space="preserve"> </w:t>
            </w:r>
            <w:proofErr w:type="spellStart"/>
            <w:r w:rsidRPr="003A73F1">
              <w:rPr>
                <w:rFonts w:cstheme="minorHAnsi"/>
                <w:sz w:val="20"/>
                <w:szCs w:val="20"/>
                <w:lang w:val="en-US"/>
              </w:rPr>
              <w:t>nich</w:t>
            </w:r>
            <w:proofErr w:type="spellEnd"/>
            <w:r w:rsidRPr="003A73F1">
              <w:rPr>
                <w:rFonts w:cstheme="minorHAnsi"/>
                <w:sz w:val="20"/>
                <w:szCs w:val="20"/>
                <w:lang w:val="en-US"/>
              </w:rPr>
              <w:t xml:space="preserve">. </w:t>
            </w:r>
            <w:proofErr w:type="spellStart"/>
            <w:r w:rsidRPr="003A73F1">
              <w:rPr>
                <w:rFonts w:cstheme="minorHAnsi"/>
                <w:sz w:val="20"/>
                <w:szCs w:val="20"/>
                <w:lang w:val="en-US"/>
              </w:rPr>
              <w:t>Wyznaczniki</w:t>
            </w:r>
            <w:proofErr w:type="spellEnd"/>
            <w:r w:rsidRPr="003A73F1">
              <w:rPr>
                <w:rFonts w:cstheme="minorHAnsi"/>
                <w:sz w:val="20"/>
                <w:szCs w:val="20"/>
                <w:lang w:val="en-US"/>
              </w:rPr>
              <w:t xml:space="preserve">. </w:t>
            </w:r>
            <w:proofErr w:type="spellStart"/>
            <w:r w:rsidRPr="003A73F1">
              <w:rPr>
                <w:rFonts w:cstheme="minorHAnsi"/>
                <w:sz w:val="20"/>
                <w:szCs w:val="20"/>
                <w:lang w:val="en-US"/>
              </w:rPr>
              <w:t>Macierz</w:t>
            </w:r>
            <w:proofErr w:type="spellEnd"/>
            <w:r w:rsidRPr="003A73F1">
              <w:rPr>
                <w:rFonts w:cstheme="minorHAnsi"/>
                <w:sz w:val="20"/>
                <w:szCs w:val="20"/>
                <w:lang w:val="en-US"/>
              </w:rPr>
              <w:t xml:space="preserve"> </w:t>
            </w:r>
            <w:proofErr w:type="spellStart"/>
            <w:r w:rsidRPr="003A73F1">
              <w:rPr>
                <w:rFonts w:cstheme="minorHAnsi"/>
                <w:sz w:val="20"/>
                <w:szCs w:val="20"/>
                <w:lang w:val="en-US"/>
              </w:rPr>
              <w:t>odwrotna</w:t>
            </w:r>
            <w:proofErr w:type="spellEnd"/>
            <w:r w:rsidRPr="003A73F1">
              <w:rPr>
                <w:rFonts w:cstheme="minorHAnsi"/>
                <w:sz w:val="20"/>
                <w:szCs w:val="20"/>
                <w:lang w:val="en-US"/>
              </w:rPr>
              <w:t xml:space="preserve">. </w:t>
            </w:r>
            <w:proofErr w:type="spellStart"/>
            <w:r w:rsidRPr="003A73F1">
              <w:rPr>
                <w:rFonts w:cstheme="minorHAnsi"/>
                <w:sz w:val="20"/>
                <w:szCs w:val="20"/>
                <w:lang w:val="en-US"/>
              </w:rPr>
              <w:t>Rząd</w:t>
            </w:r>
            <w:proofErr w:type="spellEnd"/>
            <w:r w:rsidRPr="003A73F1">
              <w:rPr>
                <w:rFonts w:cstheme="minorHAnsi"/>
                <w:sz w:val="20"/>
                <w:szCs w:val="20"/>
                <w:lang w:val="en-US"/>
              </w:rPr>
              <w:t xml:space="preserve"> </w:t>
            </w:r>
            <w:proofErr w:type="spellStart"/>
            <w:r w:rsidRPr="003A73F1">
              <w:rPr>
                <w:rFonts w:cstheme="minorHAnsi"/>
                <w:sz w:val="20"/>
                <w:szCs w:val="20"/>
                <w:lang w:val="en-US"/>
              </w:rPr>
              <w:t>macierzy</w:t>
            </w:r>
            <w:proofErr w:type="spellEnd"/>
            <w:r w:rsidRPr="003A73F1">
              <w:rPr>
                <w:rFonts w:cstheme="minorHAnsi"/>
                <w:sz w:val="20"/>
                <w:szCs w:val="20"/>
                <w:lang w:val="en-US"/>
              </w:rPr>
              <w:t>.</w:t>
            </w:r>
          </w:p>
          <w:p w14:paraId="2DAC69A1" w14:textId="77777777" w:rsidR="009026F6" w:rsidRPr="003A73F1" w:rsidRDefault="009026F6" w:rsidP="009026F6">
            <w:pPr>
              <w:spacing w:after="0" w:line="240" w:lineRule="auto"/>
              <w:rPr>
                <w:rFonts w:cstheme="minorHAnsi"/>
                <w:sz w:val="20"/>
                <w:szCs w:val="20"/>
                <w:lang w:val="en-US"/>
              </w:rPr>
            </w:pPr>
            <w:proofErr w:type="spellStart"/>
            <w:r w:rsidRPr="003A73F1">
              <w:rPr>
                <w:rFonts w:cstheme="minorHAnsi"/>
                <w:sz w:val="20"/>
                <w:szCs w:val="20"/>
                <w:lang w:val="en-US"/>
              </w:rPr>
              <w:t>Układy</w:t>
            </w:r>
            <w:proofErr w:type="spellEnd"/>
            <w:r w:rsidRPr="003A73F1">
              <w:rPr>
                <w:rFonts w:cstheme="minorHAnsi"/>
                <w:sz w:val="20"/>
                <w:szCs w:val="20"/>
                <w:lang w:val="en-US"/>
              </w:rPr>
              <w:t xml:space="preserve"> </w:t>
            </w:r>
            <w:proofErr w:type="spellStart"/>
            <w:r w:rsidRPr="003A73F1">
              <w:rPr>
                <w:rFonts w:cstheme="minorHAnsi"/>
                <w:sz w:val="20"/>
                <w:szCs w:val="20"/>
                <w:lang w:val="en-US"/>
              </w:rPr>
              <w:t>równań</w:t>
            </w:r>
            <w:proofErr w:type="spellEnd"/>
            <w:r w:rsidRPr="003A73F1">
              <w:rPr>
                <w:rFonts w:cstheme="minorHAnsi"/>
                <w:sz w:val="20"/>
                <w:szCs w:val="20"/>
                <w:lang w:val="en-US"/>
              </w:rPr>
              <w:t xml:space="preserve"> </w:t>
            </w:r>
            <w:proofErr w:type="spellStart"/>
            <w:r w:rsidRPr="003A73F1">
              <w:rPr>
                <w:rFonts w:cstheme="minorHAnsi"/>
                <w:sz w:val="20"/>
                <w:szCs w:val="20"/>
                <w:lang w:val="en-US"/>
              </w:rPr>
              <w:t>liniowych</w:t>
            </w:r>
            <w:proofErr w:type="spellEnd"/>
            <w:r w:rsidRPr="003A73F1">
              <w:rPr>
                <w:rFonts w:cstheme="minorHAnsi"/>
                <w:sz w:val="20"/>
                <w:szCs w:val="20"/>
                <w:lang w:val="en-US"/>
              </w:rPr>
              <w:t xml:space="preserve">. </w:t>
            </w:r>
            <w:proofErr w:type="spellStart"/>
            <w:r w:rsidRPr="003A73F1">
              <w:rPr>
                <w:rFonts w:cstheme="minorHAnsi"/>
                <w:sz w:val="20"/>
                <w:szCs w:val="20"/>
                <w:lang w:val="en-US"/>
              </w:rPr>
              <w:t>Zastosowanie</w:t>
            </w:r>
            <w:proofErr w:type="spellEnd"/>
            <w:r w:rsidRPr="003A73F1">
              <w:rPr>
                <w:rFonts w:cstheme="minorHAnsi"/>
                <w:sz w:val="20"/>
                <w:szCs w:val="20"/>
                <w:lang w:val="en-US"/>
              </w:rPr>
              <w:t xml:space="preserve"> </w:t>
            </w:r>
            <w:proofErr w:type="spellStart"/>
            <w:r w:rsidRPr="003A73F1">
              <w:rPr>
                <w:rFonts w:cstheme="minorHAnsi"/>
                <w:sz w:val="20"/>
                <w:szCs w:val="20"/>
                <w:lang w:val="en-US"/>
              </w:rPr>
              <w:t>elementów</w:t>
            </w:r>
            <w:proofErr w:type="spellEnd"/>
            <w:r w:rsidRPr="003A73F1">
              <w:rPr>
                <w:rFonts w:cstheme="minorHAnsi"/>
                <w:sz w:val="20"/>
                <w:szCs w:val="20"/>
                <w:lang w:val="en-US"/>
              </w:rPr>
              <w:t xml:space="preserve"> </w:t>
            </w:r>
            <w:proofErr w:type="spellStart"/>
            <w:r w:rsidRPr="003A73F1">
              <w:rPr>
                <w:rFonts w:cstheme="minorHAnsi"/>
                <w:sz w:val="20"/>
                <w:szCs w:val="20"/>
                <w:lang w:val="en-US"/>
              </w:rPr>
              <w:t>algebry</w:t>
            </w:r>
            <w:proofErr w:type="spellEnd"/>
            <w:r w:rsidRPr="003A73F1">
              <w:rPr>
                <w:rFonts w:cstheme="minorHAnsi"/>
                <w:sz w:val="20"/>
                <w:szCs w:val="20"/>
                <w:lang w:val="en-US"/>
              </w:rPr>
              <w:t xml:space="preserve"> w </w:t>
            </w:r>
            <w:proofErr w:type="spellStart"/>
            <w:r w:rsidRPr="003A73F1">
              <w:rPr>
                <w:rFonts w:cstheme="minorHAnsi"/>
                <w:sz w:val="20"/>
                <w:szCs w:val="20"/>
                <w:lang w:val="en-US"/>
              </w:rPr>
              <w:t>naukach</w:t>
            </w:r>
            <w:proofErr w:type="spellEnd"/>
            <w:r w:rsidRPr="003A73F1">
              <w:rPr>
                <w:rFonts w:cstheme="minorHAnsi"/>
                <w:sz w:val="20"/>
                <w:szCs w:val="20"/>
                <w:lang w:val="en-US"/>
              </w:rPr>
              <w:t xml:space="preserve"> </w:t>
            </w:r>
            <w:proofErr w:type="spellStart"/>
            <w:r w:rsidRPr="003A73F1">
              <w:rPr>
                <w:rFonts w:cstheme="minorHAnsi"/>
                <w:sz w:val="20"/>
                <w:szCs w:val="20"/>
                <w:lang w:val="en-US"/>
              </w:rPr>
              <w:t>ekonomicznych</w:t>
            </w:r>
            <w:proofErr w:type="spellEnd"/>
            <w:r w:rsidRPr="003A73F1">
              <w:rPr>
                <w:rFonts w:cstheme="minorHAnsi"/>
                <w:sz w:val="20"/>
                <w:szCs w:val="20"/>
                <w:lang w:val="en-US"/>
              </w:rPr>
              <w:t>.</w:t>
            </w:r>
          </w:p>
          <w:p w14:paraId="4A5D1044" w14:textId="77777777" w:rsidR="009026F6" w:rsidRPr="003A73F1" w:rsidRDefault="009026F6" w:rsidP="009026F6">
            <w:pPr>
              <w:pStyle w:val="NormalnyWeb"/>
              <w:spacing w:before="0" w:after="0"/>
              <w:rPr>
                <w:rFonts w:asciiTheme="minorHAnsi" w:hAnsiTheme="minorHAnsi" w:cstheme="minorHAnsi"/>
                <w:sz w:val="20"/>
                <w:szCs w:val="20"/>
                <w:lang w:val="en-US" w:eastAsia="en-US"/>
              </w:rPr>
            </w:pPr>
            <w:proofErr w:type="spellStart"/>
            <w:r w:rsidRPr="003A73F1">
              <w:rPr>
                <w:rFonts w:asciiTheme="minorHAnsi" w:hAnsiTheme="minorHAnsi" w:cstheme="minorHAnsi"/>
                <w:sz w:val="20"/>
                <w:szCs w:val="20"/>
                <w:lang w:val="en-US" w:eastAsia="en-US"/>
              </w:rPr>
              <w:t>Funkcja</w:t>
            </w:r>
            <w:proofErr w:type="spellEnd"/>
            <w:r w:rsidRPr="003A73F1">
              <w:rPr>
                <w:rFonts w:asciiTheme="minorHAnsi" w:hAnsiTheme="minorHAnsi" w:cstheme="minorHAnsi"/>
                <w:sz w:val="20"/>
                <w:szCs w:val="20"/>
                <w:lang w:val="en-US" w:eastAsia="en-US"/>
              </w:rPr>
              <w:t xml:space="preserve"> </w:t>
            </w:r>
            <w:proofErr w:type="spellStart"/>
            <w:r w:rsidRPr="003A73F1">
              <w:rPr>
                <w:rFonts w:asciiTheme="minorHAnsi" w:hAnsiTheme="minorHAnsi" w:cstheme="minorHAnsi"/>
                <w:sz w:val="20"/>
                <w:szCs w:val="20"/>
                <w:lang w:val="en-US" w:eastAsia="en-US"/>
              </w:rPr>
              <w:t>jednej</w:t>
            </w:r>
            <w:proofErr w:type="spellEnd"/>
            <w:r w:rsidRPr="003A73F1">
              <w:rPr>
                <w:rFonts w:asciiTheme="minorHAnsi" w:hAnsiTheme="minorHAnsi" w:cstheme="minorHAnsi"/>
                <w:sz w:val="20"/>
                <w:szCs w:val="20"/>
                <w:lang w:val="en-US" w:eastAsia="en-US"/>
              </w:rPr>
              <w:t xml:space="preserve"> </w:t>
            </w:r>
            <w:proofErr w:type="spellStart"/>
            <w:r w:rsidRPr="003A73F1">
              <w:rPr>
                <w:rFonts w:asciiTheme="minorHAnsi" w:hAnsiTheme="minorHAnsi" w:cstheme="minorHAnsi"/>
                <w:sz w:val="20"/>
                <w:szCs w:val="20"/>
                <w:lang w:val="en-US" w:eastAsia="en-US"/>
              </w:rPr>
              <w:t>zmiennej</w:t>
            </w:r>
            <w:proofErr w:type="spellEnd"/>
            <w:r w:rsidRPr="003A73F1">
              <w:rPr>
                <w:rFonts w:asciiTheme="minorHAnsi" w:hAnsiTheme="minorHAnsi" w:cstheme="minorHAnsi"/>
                <w:sz w:val="20"/>
                <w:szCs w:val="20"/>
                <w:lang w:val="en-US" w:eastAsia="en-US"/>
              </w:rPr>
              <w:t xml:space="preserve">. </w:t>
            </w:r>
            <w:proofErr w:type="spellStart"/>
            <w:r w:rsidRPr="003A73F1">
              <w:rPr>
                <w:rFonts w:asciiTheme="minorHAnsi" w:hAnsiTheme="minorHAnsi" w:cstheme="minorHAnsi"/>
                <w:sz w:val="20"/>
                <w:szCs w:val="20"/>
                <w:lang w:val="en-US" w:eastAsia="en-US"/>
              </w:rPr>
              <w:t>Własności</w:t>
            </w:r>
            <w:proofErr w:type="spellEnd"/>
            <w:r w:rsidRPr="003A73F1">
              <w:rPr>
                <w:rFonts w:asciiTheme="minorHAnsi" w:hAnsiTheme="minorHAnsi" w:cstheme="minorHAnsi"/>
                <w:sz w:val="20"/>
                <w:szCs w:val="20"/>
                <w:lang w:val="en-US" w:eastAsia="en-US"/>
              </w:rPr>
              <w:t xml:space="preserve"> </w:t>
            </w:r>
            <w:proofErr w:type="spellStart"/>
            <w:r w:rsidRPr="003A73F1">
              <w:rPr>
                <w:rFonts w:asciiTheme="minorHAnsi" w:hAnsiTheme="minorHAnsi" w:cstheme="minorHAnsi"/>
                <w:sz w:val="20"/>
                <w:szCs w:val="20"/>
                <w:lang w:val="en-US" w:eastAsia="en-US"/>
              </w:rPr>
              <w:t>funkcji</w:t>
            </w:r>
            <w:proofErr w:type="spellEnd"/>
            <w:r w:rsidRPr="003A73F1">
              <w:rPr>
                <w:rFonts w:asciiTheme="minorHAnsi" w:hAnsiTheme="minorHAnsi" w:cstheme="minorHAnsi"/>
                <w:sz w:val="20"/>
                <w:szCs w:val="20"/>
                <w:lang w:val="en-US" w:eastAsia="en-US"/>
              </w:rPr>
              <w:t xml:space="preserve">. </w:t>
            </w:r>
            <w:proofErr w:type="spellStart"/>
            <w:r w:rsidRPr="003A73F1">
              <w:rPr>
                <w:rFonts w:asciiTheme="minorHAnsi" w:hAnsiTheme="minorHAnsi" w:cstheme="minorHAnsi"/>
                <w:sz w:val="20"/>
                <w:szCs w:val="20"/>
                <w:lang w:val="en-US" w:eastAsia="en-US"/>
              </w:rPr>
              <w:t>Ciągi</w:t>
            </w:r>
            <w:proofErr w:type="spellEnd"/>
            <w:r w:rsidRPr="003A73F1">
              <w:rPr>
                <w:rFonts w:asciiTheme="minorHAnsi" w:hAnsiTheme="minorHAnsi" w:cstheme="minorHAnsi"/>
                <w:sz w:val="20"/>
                <w:szCs w:val="20"/>
                <w:lang w:val="en-US" w:eastAsia="en-US"/>
              </w:rPr>
              <w:t xml:space="preserve"> </w:t>
            </w:r>
            <w:proofErr w:type="spellStart"/>
            <w:r w:rsidRPr="003A73F1">
              <w:rPr>
                <w:rFonts w:asciiTheme="minorHAnsi" w:hAnsiTheme="minorHAnsi" w:cstheme="minorHAnsi"/>
                <w:sz w:val="20"/>
                <w:szCs w:val="20"/>
                <w:lang w:val="en-US" w:eastAsia="en-US"/>
              </w:rPr>
              <w:t>liczbowe</w:t>
            </w:r>
            <w:proofErr w:type="spellEnd"/>
            <w:r w:rsidRPr="003A73F1">
              <w:rPr>
                <w:rFonts w:asciiTheme="minorHAnsi" w:hAnsiTheme="minorHAnsi" w:cstheme="minorHAnsi"/>
                <w:sz w:val="20"/>
                <w:szCs w:val="20"/>
                <w:lang w:val="en-US" w:eastAsia="en-US"/>
              </w:rPr>
              <w:t xml:space="preserve">. </w:t>
            </w:r>
            <w:proofErr w:type="spellStart"/>
            <w:r w:rsidRPr="003A73F1">
              <w:rPr>
                <w:rFonts w:asciiTheme="minorHAnsi" w:hAnsiTheme="minorHAnsi" w:cstheme="minorHAnsi"/>
                <w:sz w:val="20"/>
                <w:szCs w:val="20"/>
                <w:lang w:val="en-US" w:eastAsia="en-US"/>
              </w:rPr>
              <w:t>Granica</w:t>
            </w:r>
            <w:proofErr w:type="spellEnd"/>
            <w:r w:rsidRPr="003A73F1">
              <w:rPr>
                <w:rFonts w:asciiTheme="minorHAnsi" w:hAnsiTheme="minorHAnsi" w:cstheme="minorHAnsi"/>
                <w:sz w:val="20"/>
                <w:szCs w:val="20"/>
                <w:lang w:val="en-US" w:eastAsia="en-US"/>
              </w:rPr>
              <w:t xml:space="preserve"> </w:t>
            </w:r>
            <w:proofErr w:type="spellStart"/>
            <w:r w:rsidRPr="003A73F1">
              <w:rPr>
                <w:rFonts w:asciiTheme="minorHAnsi" w:hAnsiTheme="minorHAnsi" w:cstheme="minorHAnsi"/>
                <w:sz w:val="20"/>
                <w:szCs w:val="20"/>
                <w:lang w:val="en-US" w:eastAsia="en-US"/>
              </w:rPr>
              <w:t>funkcji</w:t>
            </w:r>
            <w:proofErr w:type="spellEnd"/>
            <w:r w:rsidRPr="003A73F1">
              <w:rPr>
                <w:rFonts w:asciiTheme="minorHAnsi" w:hAnsiTheme="minorHAnsi" w:cstheme="minorHAnsi"/>
                <w:sz w:val="20"/>
                <w:szCs w:val="20"/>
                <w:lang w:val="en-US" w:eastAsia="en-US"/>
              </w:rPr>
              <w:t xml:space="preserve">. </w:t>
            </w:r>
            <w:proofErr w:type="spellStart"/>
            <w:r w:rsidRPr="003A73F1">
              <w:rPr>
                <w:rFonts w:asciiTheme="minorHAnsi" w:hAnsiTheme="minorHAnsi" w:cstheme="minorHAnsi"/>
                <w:sz w:val="20"/>
                <w:szCs w:val="20"/>
                <w:lang w:val="en-US" w:eastAsia="en-US"/>
              </w:rPr>
              <w:t>Asymptoty</w:t>
            </w:r>
            <w:proofErr w:type="spellEnd"/>
            <w:r w:rsidRPr="003A73F1">
              <w:rPr>
                <w:rFonts w:asciiTheme="minorHAnsi" w:hAnsiTheme="minorHAnsi" w:cstheme="minorHAnsi"/>
                <w:sz w:val="20"/>
                <w:szCs w:val="20"/>
                <w:lang w:val="en-US" w:eastAsia="en-US"/>
              </w:rPr>
              <w:t xml:space="preserve"> </w:t>
            </w:r>
            <w:proofErr w:type="spellStart"/>
            <w:r w:rsidRPr="003A73F1">
              <w:rPr>
                <w:rFonts w:asciiTheme="minorHAnsi" w:hAnsiTheme="minorHAnsi" w:cstheme="minorHAnsi"/>
                <w:sz w:val="20"/>
                <w:szCs w:val="20"/>
                <w:lang w:val="en-US" w:eastAsia="en-US"/>
              </w:rPr>
              <w:t>wykresu</w:t>
            </w:r>
            <w:proofErr w:type="spellEnd"/>
            <w:r w:rsidRPr="003A73F1">
              <w:rPr>
                <w:rFonts w:asciiTheme="minorHAnsi" w:hAnsiTheme="minorHAnsi" w:cstheme="minorHAnsi"/>
                <w:sz w:val="20"/>
                <w:szCs w:val="20"/>
                <w:lang w:val="en-US" w:eastAsia="en-US"/>
              </w:rPr>
              <w:t xml:space="preserve"> </w:t>
            </w:r>
            <w:proofErr w:type="spellStart"/>
            <w:r w:rsidRPr="003A73F1">
              <w:rPr>
                <w:rFonts w:asciiTheme="minorHAnsi" w:hAnsiTheme="minorHAnsi" w:cstheme="minorHAnsi"/>
                <w:sz w:val="20"/>
                <w:szCs w:val="20"/>
                <w:lang w:val="en-US" w:eastAsia="en-US"/>
              </w:rPr>
              <w:t>funkcji</w:t>
            </w:r>
            <w:proofErr w:type="spellEnd"/>
            <w:r w:rsidRPr="003A73F1">
              <w:rPr>
                <w:rFonts w:asciiTheme="minorHAnsi" w:hAnsiTheme="minorHAnsi" w:cstheme="minorHAnsi"/>
                <w:sz w:val="20"/>
                <w:szCs w:val="20"/>
                <w:lang w:val="en-US" w:eastAsia="en-US"/>
              </w:rPr>
              <w:t xml:space="preserve">. </w:t>
            </w:r>
            <w:proofErr w:type="spellStart"/>
            <w:r w:rsidRPr="003A73F1">
              <w:rPr>
                <w:rFonts w:asciiTheme="minorHAnsi" w:hAnsiTheme="minorHAnsi" w:cstheme="minorHAnsi"/>
                <w:sz w:val="20"/>
                <w:szCs w:val="20"/>
                <w:lang w:val="en-US" w:eastAsia="en-US"/>
              </w:rPr>
              <w:t>Ciągłość</w:t>
            </w:r>
            <w:proofErr w:type="spellEnd"/>
            <w:r w:rsidRPr="003A73F1">
              <w:rPr>
                <w:rFonts w:asciiTheme="minorHAnsi" w:hAnsiTheme="minorHAnsi" w:cstheme="minorHAnsi"/>
                <w:sz w:val="20"/>
                <w:szCs w:val="20"/>
                <w:lang w:val="en-US" w:eastAsia="en-US"/>
              </w:rPr>
              <w:t xml:space="preserve"> </w:t>
            </w:r>
            <w:proofErr w:type="spellStart"/>
            <w:r w:rsidRPr="003A73F1">
              <w:rPr>
                <w:rFonts w:asciiTheme="minorHAnsi" w:hAnsiTheme="minorHAnsi" w:cstheme="minorHAnsi"/>
                <w:sz w:val="20"/>
                <w:szCs w:val="20"/>
                <w:lang w:val="en-US" w:eastAsia="en-US"/>
              </w:rPr>
              <w:t>funkcji</w:t>
            </w:r>
            <w:proofErr w:type="spellEnd"/>
            <w:r w:rsidRPr="003A73F1">
              <w:rPr>
                <w:rFonts w:asciiTheme="minorHAnsi" w:hAnsiTheme="minorHAnsi" w:cstheme="minorHAnsi"/>
                <w:sz w:val="20"/>
                <w:szCs w:val="20"/>
                <w:lang w:val="en-US" w:eastAsia="en-US"/>
              </w:rPr>
              <w:t xml:space="preserve">. </w:t>
            </w:r>
            <w:proofErr w:type="spellStart"/>
            <w:r w:rsidRPr="003A73F1">
              <w:rPr>
                <w:rFonts w:asciiTheme="minorHAnsi" w:hAnsiTheme="minorHAnsi" w:cstheme="minorHAnsi"/>
                <w:sz w:val="20"/>
                <w:szCs w:val="20"/>
                <w:lang w:val="en-US" w:eastAsia="en-US"/>
              </w:rPr>
              <w:t>Przykłady</w:t>
            </w:r>
            <w:proofErr w:type="spellEnd"/>
            <w:r w:rsidRPr="003A73F1">
              <w:rPr>
                <w:rFonts w:asciiTheme="minorHAnsi" w:hAnsiTheme="minorHAnsi" w:cstheme="minorHAnsi"/>
                <w:sz w:val="20"/>
                <w:szCs w:val="20"/>
                <w:lang w:val="en-US" w:eastAsia="en-US"/>
              </w:rPr>
              <w:t xml:space="preserve"> </w:t>
            </w:r>
            <w:proofErr w:type="spellStart"/>
            <w:r w:rsidRPr="003A73F1">
              <w:rPr>
                <w:rFonts w:asciiTheme="minorHAnsi" w:hAnsiTheme="minorHAnsi" w:cstheme="minorHAnsi"/>
                <w:sz w:val="20"/>
                <w:szCs w:val="20"/>
                <w:lang w:val="en-US" w:eastAsia="en-US"/>
              </w:rPr>
              <w:t>zastosowań</w:t>
            </w:r>
            <w:proofErr w:type="spellEnd"/>
            <w:r w:rsidRPr="003A73F1">
              <w:rPr>
                <w:rFonts w:asciiTheme="minorHAnsi" w:hAnsiTheme="minorHAnsi" w:cstheme="minorHAnsi"/>
                <w:sz w:val="20"/>
                <w:szCs w:val="20"/>
                <w:lang w:val="en-US" w:eastAsia="en-US"/>
              </w:rPr>
              <w:t xml:space="preserve"> </w:t>
            </w:r>
            <w:proofErr w:type="spellStart"/>
            <w:r w:rsidRPr="003A73F1">
              <w:rPr>
                <w:rFonts w:asciiTheme="minorHAnsi" w:hAnsiTheme="minorHAnsi" w:cstheme="minorHAnsi"/>
                <w:sz w:val="20"/>
                <w:szCs w:val="20"/>
                <w:lang w:val="en-US" w:eastAsia="en-US"/>
              </w:rPr>
              <w:t>funkcji</w:t>
            </w:r>
            <w:proofErr w:type="spellEnd"/>
            <w:r w:rsidRPr="003A73F1">
              <w:rPr>
                <w:rFonts w:asciiTheme="minorHAnsi" w:hAnsiTheme="minorHAnsi" w:cstheme="minorHAnsi"/>
                <w:sz w:val="20"/>
                <w:szCs w:val="20"/>
                <w:lang w:val="en-US" w:eastAsia="en-US"/>
              </w:rPr>
              <w:t xml:space="preserve"> </w:t>
            </w:r>
            <w:proofErr w:type="spellStart"/>
            <w:r w:rsidRPr="003A73F1">
              <w:rPr>
                <w:rFonts w:asciiTheme="minorHAnsi" w:hAnsiTheme="minorHAnsi" w:cstheme="minorHAnsi"/>
                <w:sz w:val="20"/>
                <w:szCs w:val="20"/>
                <w:lang w:val="en-US" w:eastAsia="en-US"/>
              </w:rPr>
              <w:t>jednej</w:t>
            </w:r>
            <w:proofErr w:type="spellEnd"/>
            <w:r w:rsidRPr="003A73F1">
              <w:rPr>
                <w:rFonts w:asciiTheme="minorHAnsi" w:hAnsiTheme="minorHAnsi" w:cstheme="minorHAnsi"/>
                <w:sz w:val="20"/>
                <w:szCs w:val="20"/>
                <w:lang w:val="en-US" w:eastAsia="en-US"/>
              </w:rPr>
              <w:t xml:space="preserve"> </w:t>
            </w:r>
            <w:proofErr w:type="spellStart"/>
            <w:r w:rsidRPr="003A73F1">
              <w:rPr>
                <w:rFonts w:asciiTheme="minorHAnsi" w:hAnsiTheme="minorHAnsi" w:cstheme="minorHAnsi"/>
                <w:sz w:val="20"/>
                <w:szCs w:val="20"/>
                <w:lang w:val="en-US" w:eastAsia="en-US"/>
              </w:rPr>
              <w:t>zmiennej</w:t>
            </w:r>
            <w:proofErr w:type="spellEnd"/>
            <w:r w:rsidRPr="003A73F1">
              <w:rPr>
                <w:rFonts w:asciiTheme="minorHAnsi" w:hAnsiTheme="minorHAnsi" w:cstheme="minorHAnsi"/>
                <w:sz w:val="20"/>
                <w:szCs w:val="20"/>
                <w:lang w:val="en-US" w:eastAsia="en-US"/>
              </w:rPr>
              <w:t xml:space="preserve"> </w:t>
            </w:r>
            <w:proofErr w:type="spellStart"/>
            <w:r w:rsidRPr="003A73F1">
              <w:rPr>
                <w:rFonts w:asciiTheme="minorHAnsi" w:hAnsiTheme="minorHAnsi" w:cstheme="minorHAnsi"/>
                <w:sz w:val="20"/>
                <w:szCs w:val="20"/>
                <w:lang w:val="en-US" w:eastAsia="en-US"/>
              </w:rPr>
              <w:t>i</w:t>
            </w:r>
            <w:proofErr w:type="spellEnd"/>
            <w:r w:rsidRPr="003A73F1">
              <w:rPr>
                <w:rFonts w:asciiTheme="minorHAnsi" w:hAnsiTheme="minorHAnsi" w:cstheme="minorHAnsi"/>
                <w:sz w:val="20"/>
                <w:szCs w:val="20"/>
                <w:lang w:val="en-US" w:eastAsia="en-US"/>
              </w:rPr>
              <w:t xml:space="preserve"> </w:t>
            </w:r>
            <w:proofErr w:type="spellStart"/>
            <w:r w:rsidRPr="003A73F1">
              <w:rPr>
                <w:rFonts w:asciiTheme="minorHAnsi" w:hAnsiTheme="minorHAnsi" w:cstheme="minorHAnsi"/>
                <w:sz w:val="20"/>
                <w:szCs w:val="20"/>
                <w:lang w:val="en-US" w:eastAsia="en-US"/>
              </w:rPr>
              <w:t>ciągów</w:t>
            </w:r>
            <w:proofErr w:type="spellEnd"/>
            <w:r w:rsidRPr="003A73F1">
              <w:rPr>
                <w:rFonts w:asciiTheme="minorHAnsi" w:hAnsiTheme="minorHAnsi" w:cstheme="minorHAnsi"/>
                <w:sz w:val="20"/>
                <w:szCs w:val="20"/>
                <w:lang w:val="en-US" w:eastAsia="en-US"/>
              </w:rPr>
              <w:t xml:space="preserve"> w </w:t>
            </w:r>
            <w:proofErr w:type="spellStart"/>
            <w:r w:rsidRPr="003A73F1">
              <w:rPr>
                <w:rFonts w:asciiTheme="minorHAnsi" w:hAnsiTheme="minorHAnsi" w:cstheme="minorHAnsi"/>
                <w:sz w:val="20"/>
                <w:szCs w:val="20"/>
                <w:lang w:val="en-US" w:eastAsia="en-US"/>
              </w:rPr>
              <w:t>naukach</w:t>
            </w:r>
            <w:proofErr w:type="spellEnd"/>
            <w:r w:rsidRPr="003A73F1">
              <w:rPr>
                <w:rFonts w:asciiTheme="minorHAnsi" w:hAnsiTheme="minorHAnsi" w:cstheme="minorHAnsi"/>
                <w:sz w:val="20"/>
                <w:szCs w:val="20"/>
                <w:lang w:val="en-US" w:eastAsia="en-US"/>
              </w:rPr>
              <w:t xml:space="preserve"> </w:t>
            </w:r>
            <w:proofErr w:type="spellStart"/>
            <w:r w:rsidRPr="003A73F1">
              <w:rPr>
                <w:rFonts w:asciiTheme="minorHAnsi" w:hAnsiTheme="minorHAnsi" w:cstheme="minorHAnsi"/>
                <w:sz w:val="20"/>
                <w:szCs w:val="20"/>
                <w:lang w:val="en-US" w:eastAsia="en-US"/>
              </w:rPr>
              <w:t>ekonomicznych</w:t>
            </w:r>
            <w:proofErr w:type="spellEnd"/>
            <w:r w:rsidRPr="003A73F1">
              <w:rPr>
                <w:rFonts w:asciiTheme="minorHAnsi" w:hAnsiTheme="minorHAnsi" w:cstheme="minorHAnsi"/>
                <w:sz w:val="20"/>
                <w:szCs w:val="20"/>
                <w:lang w:val="en-US" w:eastAsia="en-US"/>
              </w:rPr>
              <w:t>.</w:t>
            </w:r>
          </w:p>
          <w:p w14:paraId="6F45E52E" w14:textId="77777777" w:rsidR="009026F6" w:rsidRPr="003A73F1" w:rsidRDefault="009026F6" w:rsidP="009026F6">
            <w:pPr>
              <w:spacing w:after="0" w:line="240" w:lineRule="auto"/>
              <w:rPr>
                <w:rFonts w:cstheme="minorHAnsi"/>
                <w:sz w:val="20"/>
                <w:szCs w:val="20"/>
                <w:lang w:val="en-US"/>
              </w:rPr>
            </w:pPr>
            <w:proofErr w:type="spellStart"/>
            <w:r w:rsidRPr="003A73F1">
              <w:rPr>
                <w:rFonts w:cstheme="minorHAnsi"/>
                <w:sz w:val="20"/>
                <w:szCs w:val="20"/>
                <w:lang w:val="en-US"/>
              </w:rPr>
              <w:t>Definicja</w:t>
            </w:r>
            <w:proofErr w:type="spellEnd"/>
            <w:r w:rsidRPr="003A73F1">
              <w:rPr>
                <w:rFonts w:cstheme="minorHAnsi"/>
                <w:sz w:val="20"/>
                <w:szCs w:val="20"/>
                <w:lang w:val="en-US"/>
              </w:rPr>
              <w:t xml:space="preserve"> </w:t>
            </w:r>
            <w:proofErr w:type="spellStart"/>
            <w:r w:rsidRPr="003A73F1">
              <w:rPr>
                <w:rFonts w:cstheme="minorHAnsi"/>
                <w:sz w:val="20"/>
                <w:szCs w:val="20"/>
                <w:lang w:val="en-US"/>
              </w:rPr>
              <w:t>pochodnej</w:t>
            </w:r>
            <w:proofErr w:type="spellEnd"/>
            <w:r w:rsidRPr="003A73F1">
              <w:rPr>
                <w:rFonts w:cstheme="minorHAnsi"/>
                <w:sz w:val="20"/>
                <w:szCs w:val="20"/>
                <w:lang w:val="en-US"/>
              </w:rPr>
              <w:t xml:space="preserve"> </w:t>
            </w:r>
            <w:proofErr w:type="spellStart"/>
            <w:r w:rsidRPr="003A73F1">
              <w:rPr>
                <w:rFonts w:cstheme="minorHAnsi"/>
                <w:sz w:val="20"/>
                <w:szCs w:val="20"/>
                <w:lang w:val="en-US"/>
              </w:rPr>
              <w:t>i</w:t>
            </w:r>
            <w:proofErr w:type="spellEnd"/>
            <w:r w:rsidRPr="003A73F1">
              <w:rPr>
                <w:rFonts w:cstheme="minorHAnsi"/>
                <w:sz w:val="20"/>
                <w:szCs w:val="20"/>
                <w:lang w:val="en-US"/>
              </w:rPr>
              <w:t xml:space="preserve"> </w:t>
            </w:r>
            <w:proofErr w:type="spellStart"/>
            <w:r w:rsidRPr="003A73F1">
              <w:rPr>
                <w:rFonts w:cstheme="minorHAnsi"/>
                <w:sz w:val="20"/>
                <w:szCs w:val="20"/>
                <w:lang w:val="en-US"/>
              </w:rPr>
              <w:t>jej</w:t>
            </w:r>
            <w:proofErr w:type="spellEnd"/>
            <w:r w:rsidRPr="003A73F1">
              <w:rPr>
                <w:rFonts w:cstheme="minorHAnsi"/>
                <w:sz w:val="20"/>
                <w:szCs w:val="20"/>
                <w:lang w:val="en-US"/>
              </w:rPr>
              <w:t xml:space="preserve"> </w:t>
            </w:r>
            <w:proofErr w:type="spellStart"/>
            <w:r w:rsidRPr="003A73F1">
              <w:rPr>
                <w:rFonts w:cstheme="minorHAnsi"/>
                <w:sz w:val="20"/>
                <w:szCs w:val="20"/>
                <w:lang w:val="en-US"/>
              </w:rPr>
              <w:t>interpretacja</w:t>
            </w:r>
            <w:proofErr w:type="spellEnd"/>
            <w:r w:rsidRPr="003A73F1">
              <w:rPr>
                <w:rFonts w:cstheme="minorHAnsi"/>
                <w:sz w:val="20"/>
                <w:szCs w:val="20"/>
                <w:lang w:val="en-US"/>
              </w:rPr>
              <w:t xml:space="preserve">. </w:t>
            </w:r>
            <w:proofErr w:type="spellStart"/>
            <w:r w:rsidRPr="003A73F1">
              <w:rPr>
                <w:rFonts w:cstheme="minorHAnsi"/>
                <w:sz w:val="20"/>
                <w:szCs w:val="20"/>
                <w:lang w:val="en-US"/>
              </w:rPr>
              <w:t>Twierdzenia</w:t>
            </w:r>
            <w:proofErr w:type="spellEnd"/>
            <w:r w:rsidRPr="003A73F1">
              <w:rPr>
                <w:rFonts w:cstheme="minorHAnsi"/>
                <w:sz w:val="20"/>
                <w:szCs w:val="20"/>
                <w:lang w:val="en-US"/>
              </w:rPr>
              <w:t xml:space="preserve"> o </w:t>
            </w:r>
            <w:proofErr w:type="spellStart"/>
            <w:r w:rsidRPr="003A73F1">
              <w:rPr>
                <w:rFonts w:cstheme="minorHAnsi"/>
                <w:sz w:val="20"/>
                <w:szCs w:val="20"/>
                <w:lang w:val="en-US"/>
              </w:rPr>
              <w:t>pochodnych</w:t>
            </w:r>
            <w:proofErr w:type="spellEnd"/>
            <w:r w:rsidRPr="003A73F1">
              <w:rPr>
                <w:rFonts w:cstheme="minorHAnsi"/>
                <w:sz w:val="20"/>
                <w:szCs w:val="20"/>
                <w:lang w:val="en-US"/>
              </w:rPr>
              <w:t xml:space="preserve">. </w:t>
            </w:r>
            <w:proofErr w:type="spellStart"/>
            <w:r w:rsidRPr="003A73F1">
              <w:rPr>
                <w:rFonts w:cstheme="minorHAnsi"/>
                <w:sz w:val="20"/>
                <w:szCs w:val="20"/>
                <w:lang w:val="en-US"/>
              </w:rPr>
              <w:t>Wzory</w:t>
            </w:r>
            <w:proofErr w:type="spellEnd"/>
            <w:r w:rsidRPr="003A73F1">
              <w:rPr>
                <w:rFonts w:cstheme="minorHAnsi"/>
                <w:sz w:val="20"/>
                <w:szCs w:val="20"/>
                <w:lang w:val="en-US"/>
              </w:rPr>
              <w:t xml:space="preserve"> </w:t>
            </w:r>
            <w:proofErr w:type="spellStart"/>
            <w:r w:rsidRPr="003A73F1">
              <w:rPr>
                <w:rFonts w:cstheme="minorHAnsi"/>
                <w:sz w:val="20"/>
                <w:szCs w:val="20"/>
                <w:lang w:val="en-US"/>
              </w:rPr>
              <w:t>rachunku</w:t>
            </w:r>
            <w:proofErr w:type="spellEnd"/>
            <w:r w:rsidRPr="003A73F1">
              <w:rPr>
                <w:rFonts w:cstheme="minorHAnsi"/>
                <w:sz w:val="20"/>
                <w:szCs w:val="20"/>
                <w:lang w:val="en-US"/>
              </w:rPr>
              <w:t xml:space="preserve"> </w:t>
            </w:r>
            <w:proofErr w:type="spellStart"/>
            <w:r w:rsidRPr="003A73F1">
              <w:rPr>
                <w:rFonts w:cstheme="minorHAnsi"/>
                <w:sz w:val="20"/>
                <w:szCs w:val="20"/>
                <w:lang w:val="en-US"/>
              </w:rPr>
              <w:t>pochodnych</w:t>
            </w:r>
            <w:proofErr w:type="spellEnd"/>
            <w:r w:rsidRPr="003A73F1">
              <w:rPr>
                <w:rFonts w:cstheme="minorHAnsi"/>
                <w:sz w:val="20"/>
                <w:szCs w:val="20"/>
                <w:lang w:val="en-US"/>
              </w:rPr>
              <w:t>.</w:t>
            </w:r>
          </w:p>
          <w:p w14:paraId="677605CD" w14:textId="77777777" w:rsidR="009026F6" w:rsidRPr="003A73F1" w:rsidRDefault="009026F6" w:rsidP="009026F6">
            <w:pPr>
              <w:spacing w:after="0" w:line="240" w:lineRule="auto"/>
              <w:rPr>
                <w:rFonts w:cstheme="minorHAnsi"/>
                <w:sz w:val="20"/>
                <w:szCs w:val="20"/>
                <w:lang w:val="en-US"/>
              </w:rPr>
            </w:pPr>
            <w:proofErr w:type="spellStart"/>
            <w:r w:rsidRPr="003A73F1">
              <w:rPr>
                <w:rFonts w:cstheme="minorHAnsi"/>
                <w:sz w:val="20"/>
                <w:szCs w:val="20"/>
                <w:lang w:val="en-US"/>
              </w:rPr>
              <w:t>Różniczka</w:t>
            </w:r>
            <w:proofErr w:type="spellEnd"/>
            <w:r w:rsidRPr="003A73F1">
              <w:rPr>
                <w:rFonts w:cstheme="minorHAnsi"/>
                <w:sz w:val="20"/>
                <w:szCs w:val="20"/>
                <w:lang w:val="en-US"/>
              </w:rPr>
              <w:t xml:space="preserve"> </w:t>
            </w:r>
            <w:proofErr w:type="spellStart"/>
            <w:r w:rsidRPr="003A73F1">
              <w:rPr>
                <w:rFonts w:cstheme="minorHAnsi"/>
                <w:sz w:val="20"/>
                <w:szCs w:val="20"/>
                <w:lang w:val="en-US"/>
              </w:rPr>
              <w:t>funkcji</w:t>
            </w:r>
            <w:proofErr w:type="spellEnd"/>
            <w:r w:rsidRPr="003A73F1">
              <w:rPr>
                <w:rFonts w:cstheme="minorHAnsi"/>
                <w:sz w:val="20"/>
                <w:szCs w:val="20"/>
                <w:lang w:val="en-US"/>
              </w:rPr>
              <w:t xml:space="preserve">. </w:t>
            </w:r>
            <w:proofErr w:type="spellStart"/>
            <w:r w:rsidRPr="003A73F1">
              <w:rPr>
                <w:rFonts w:cstheme="minorHAnsi"/>
                <w:sz w:val="20"/>
                <w:szCs w:val="20"/>
                <w:lang w:val="en-US"/>
              </w:rPr>
              <w:t>Twierdzenia</w:t>
            </w:r>
            <w:proofErr w:type="spellEnd"/>
            <w:r w:rsidRPr="003A73F1">
              <w:rPr>
                <w:rFonts w:cstheme="minorHAnsi"/>
                <w:sz w:val="20"/>
                <w:szCs w:val="20"/>
                <w:lang w:val="en-US"/>
              </w:rPr>
              <w:t xml:space="preserve"> </w:t>
            </w:r>
            <w:proofErr w:type="spellStart"/>
            <w:r w:rsidRPr="003A73F1">
              <w:rPr>
                <w:rFonts w:cstheme="minorHAnsi"/>
                <w:sz w:val="20"/>
                <w:szCs w:val="20"/>
                <w:lang w:val="en-US"/>
              </w:rPr>
              <w:t>rachunku</w:t>
            </w:r>
            <w:proofErr w:type="spellEnd"/>
            <w:r w:rsidRPr="003A73F1">
              <w:rPr>
                <w:rFonts w:cstheme="minorHAnsi"/>
                <w:sz w:val="20"/>
                <w:szCs w:val="20"/>
                <w:lang w:val="en-US"/>
              </w:rPr>
              <w:t xml:space="preserve"> </w:t>
            </w:r>
            <w:proofErr w:type="spellStart"/>
            <w:r w:rsidRPr="003A73F1">
              <w:rPr>
                <w:rFonts w:cstheme="minorHAnsi"/>
                <w:sz w:val="20"/>
                <w:szCs w:val="20"/>
                <w:lang w:val="en-US"/>
              </w:rPr>
              <w:t>różniczkowego</w:t>
            </w:r>
            <w:proofErr w:type="spellEnd"/>
            <w:r w:rsidRPr="003A73F1">
              <w:rPr>
                <w:rFonts w:cstheme="minorHAnsi"/>
                <w:sz w:val="20"/>
                <w:szCs w:val="20"/>
                <w:lang w:val="en-US"/>
              </w:rPr>
              <w:t>.</w:t>
            </w:r>
          </w:p>
          <w:p w14:paraId="35C97F7C" w14:textId="77777777" w:rsidR="009026F6" w:rsidRPr="003A73F1" w:rsidRDefault="009026F6" w:rsidP="009026F6">
            <w:pPr>
              <w:spacing w:after="0" w:line="240" w:lineRule="auto"/>
              <w:rPr>
                <w:rFonts w:cstheme="minorHAnsi"/>
                <w:sz w:val="20"/>
                <w:szCs w:val="20"/>
                <w:lang w:val="en-US"/>
              </w:rPr>
            </w:pPr>
            <w:proofErr w:type="spellStart"/>
            <w:r w:rsidRPr="003A73F1">
              <w:rPr>
                <w:rFonts w:cstheme="minorHAnsi"/>
                <w:sz w:val="20"/>
                <w:szCs w:val="20"/>
                <w:lang w:val="en-US"/>
              </w:rPr>
              <w:t>Pochodne</w:t>
            </w:r>
            <w:proofErr w:type="spellEnd"/>
            <w:r w:rsidRPr="003A73F1">
              <w:rPr>
                <w:rFonts w:cstheme="minorHAnsi"/>
                <w:sz w:val="20"/>
                <w:szCs w:val="20"/>
                <w:lang w:val="en-US"/>
              </w:rPr>
              <w:t xml:space="preserve"> </w:t>
            </w:r>
            <w:proofErr w:type="spellStart"/>
            <w:r w:rsidRPr="003A73F1">
              <w:rPr>
                <w:rFonts w:cstheme="minorHAnsi"/>
                <w:sz w:val="20"/>
                <w:szCs w:val="20"/>
                <w:lang w:val="en-US"/>
              </w:rPr>
              <w:t>wyższych</w:t>
            </w:r>
            <w:proofErr w:type="spellEnd"/>
            <w:r w:rsidRPr="003A73F1">
              <w:rPr>
                <w:rFonts w:cstheme="minorHAnsi"/>
                <w:sz w:val="20"/>
                <w:szCs w:val="20"/>
                <w:lang w:val="en-US"/>
              </w:rPr>
              <w:t xml:space="preserve"> </w:t>
            </w:r>
            <w:proofErr w:type="spellStart"/>
            <w:r w:rsidRPr="003A73F1">
              <w:rPr>
                <w:rFonts w:cstheme="minorHAnsi"/>
                <w:sz w:val="20"/>
                <w:szCs w:val="20"/>
                <w:lang w:val="en-US"/>
              </w:rPr>
              <w:t>rzędów</w:t>
            </w:r>
            <w:proofErr w:type="spellEnd"/>
            <w:r w:rsidRPr="003A73F1">
              <w:rPr>
                <w:rFonts w:cstheme="minorHAnsi"/>
                <w:sz w:val="20"/>
                <w:szCs w:val="20"/>
                <w:lang w:val="en-US"/>
              </w:rPr>
              <w:t xml:space="preserve">. </w:t>
            </w:r>
            <w:proofErr w:type="spellStart"/>
            <w:r w:rsidRPr="003A73F1">
              <w:rPr>
                <w:rFonts w:cstheme="minorHAnsi"/>
                <w:sz w:val="20"/>
                <w:szCs w:val="20"/>
                <w:lang w:val="en-US"/>
              </w:rPr>
              <w:t>Ekstremum</w:t>
            </w:r>
            <w:proofErr w:type="spellEnd"/>
            <w:r w:rsidRPr="003A73F1">
              <w:rPr>
                <w:rFonts w:cstheme="minorHAnsi"/>
                <w:sz w:val="20"/>
                <w:szCs w:val="20"/>
                <w:lang w:val="en-US"/>
              </w:rPr>
              <w:t xml:space="preserve"> </w:t>
            </w:r>
            <w:proofErr w:type="spellStart"/>
            <w:r w:rsidRPr="003A73F1">
              <w:rPr>
                <w:rFonts w:cstheme="minorHAnsi"/>
                <w:sz w:val="20"/>
                <w:szCs w:val="20"/>
                <w:lang w:val="en-US"/>
              </w:rPr>
              <w:t>funkcji</w:t>
            </w:r>
            <w:proofErr w:type="spellEnd"/>
            <w:r w:rsidRPr="003A73F1">
              <w:rPr>
                <w:rFonts w:cstheme="minorHAnsi"/>
                <w:sz w:val="20"/>
                <w:szCs w:val="20"/>
                <w:lang w:val="en-US"/>
              </w:rPr>
              <w:t>.</w:t>
            </w:r>
          </w:p>
          <w:p w14:paraId="0E2C951C" w14:textId="77777777" w:rsidR="009026F6" w:rsidRPr="003A73F1" w:rsidRDefault="009026F6" w:rsidP="009026F6">
            <w:pPr>
              <w:pStyle w:val="NormalnyWeb"/>
              <w:spacing w:before="0" w:after="0"/>
              <w:rPr>
                <w:rFonts w:asciiTheme="minorHAnsi" w:hAnsiTheme="minorHAnsi" w:cstheme="minorHAnsi"/>
                <w:sz w:val="20"/>
                <w:szCs w:val="20"/>
                <w:lang w:val="en-US" w:eastAsia="en-US"/>
              </w:rPr>
            </w:pPr>
            <w:proofErr w:type="spellStart"/>
            <w:r w:rsidRPr="003A73F1">
              <w:rPr>
                <w:rFonts w:asciiTheme="minorHAnsi" w:hAnsiTheme="minorHAnsi" w:cstheme="minorHAnsi"/>
                <w:sz w:val="20"/>
                <w:szCs w:val="20"/>
                <w:lang w:val="en-US" w:eastAsia="en-US"/>
              </w:rPr>
              <w:t>Zastosowanie</w:t>
            </w:r>
            <w:proofErr w:type="spellEnd"/>
            <w:r w:rsidRPr="003A73F1">
              <w:rPr>
                <w:rFonts w:asciiTheme="minorHAnsi" w:hAnsiTheme="minorHAnsi" w:cstheme="minorHAnsi"/>
                <w:sz w:val="20"/>
                <w:szCs w:val="20"/>
                <w:lang w:val="en-US" w:eastAsia="en-US"/>
              </w:rPr>
              <w:t xml:space="preserve"> </w:t>
            </w:r>
            <w:proofErr w:type="spellStart"/>
            <w:r w:rsidRPr="003A73F1">
              <w:rPr>
                <w:rFonts w:asciiTheme="minorHAnsi" w:hAnsiTheme="minorHAnsi" w:cstheme="minorHAnsi"/>
                <w:sz w:val="20"/>
                <w:szCs w:val="20"/>
                <w:lang w:val="en-US" w:eastAsia="en-US"/>
              </w:rPr>
              <w:t>pochodnej</w:t>
            </w:r>
            <w:proofErr w:type="spellEnd"/>
            <w:r w:rsidRPr="003A73F1">
              <w:rPr>
                <w:rFonts w:asciiTheme="minorHAnsi" w:hAnsiTheme="minorHAnsi" w:cstheme="minorHAnsi"/>
                <w:sz w:val="20"/>
                <w:szCs w:val="20"/>
                <w:lang w:val="en-US" w:eastAsia="en-US"/>
              </w:rPr>
              <w:t xml:space="preserve"> w </w:t>
            </w:r>
            <w:proofErr w:type="spellStart"/>
            <w:r w:rsidRPr="003A73F1">
              <w:rPr>
                <w:rFonts w:asciiTheme="minorHAnsi" w:hAnsiTheme="minorHAnsi" w:cstheme="minorHAnsi"/>
                <w:sz w:val="20"/>
                <w:szCs w:val="20"/>
                <w:lang w:val="en-US" w:eastAsia="en-US"/>
              </w:rPr>
              <w:t>ekonomii</w:t>
            </w:r>
            <w:proofErr w:type="spellEnd"/>
            <w:r w:rsidRPr="003A73F1">
              <w:rPr>
                <w:rFonts w:asciiTheme="minorHAnsi" w:hAnsiTheme="minorHAnsi" w:cstheme="minorHAnsi"/>
                <w:sz w:val="20"/>
                <w:szCs w:val="20"/>
                <w:lang w:val="en-US" w:eastAsia="en-US"/>
              </w:rPr>
              <w:t>.</w:t>
            </w:r>
          </w:p>
          <w:p w14:paraId="5F611D93" w14:textId="77777777" w:rsidR="009026F6" w:rsidRPr="003A73F1" w:rsidRDefault="009026F6" w:rsidP="009026F6">
            <w:pPr>
              <w:spacing w:after="0" w:line="240" w:lineRule="auto"/>
              <w:rPr>
                <w:rFonts w:cstheme="minorHAnsi"/>
                <w:sz w:val="20"/>
                <w:szCs w:val="20"/>
                <w:lang w:val="en-US"/>
              </w:rPr>
            </w:pPr>
            <w:proofErr w:type="spellStart"/>
            <w:r w:rsidRPr="003A73F1">
              <w:rPr>
                <w:rFonts w:cstheme="minorHAnsi"/>
                <w:sz w:val="20"/>
                <w:szCs w:val="20"/>
                <w:lang w:val="en-US"/>
              </w:rPr>
              <w:t>Definicja</w:t>
            </w:r>
            <w:proofErr w:type="spellEnd"/>
            <w:r w:rsidRPr="003A73F1">
              <w:rPr>
                <w:rFonts w:cstheme="minorHAnsi"/>
                <w:sz w:val="20"/>
                <w:szCs w:val="20"/>
                <w:lang w:val="en-US"/>
              </w:rPr>
              <w:t xml:space="preserve"> </w:t>
            </w:r>
            <w:proofErr w:type="spellStart"/>
            <w:r w:rsidRPr="003A73F1">
              <w:rPr>
                <w:rFonts w:cstheme="minorHAnsi"/>
                <w:sz w:val="20"/>
                <w:szCs w:val="20"/>
                <w:lang w:val="en-US"/>
              </w:rPr>
              <w:t>całki</w:t>
            </w:r>
            <w:proofErr w:type="spellEnd"/>
            <w:r w:rsidRPr="003A73F1">
              <w:rPr>
                <w:rFonts w:cstheme="minorHAnsi"/>
                <w:sz w:val="20"/>
                <w:szCs w:val="20"/>
                <w:lang w:val="en-US"/>
              </w:rPr>
              <w:t xml:space="preserve"> </w:t>
            </w:r>
            <w:proofErr w:type="spellStart"/>
            <w:r w:rsidRPr="003A73F1">
              <w:rPr>
                <w:rFonts w:cstheme="minorHAnsi"/>
                <w:sz w:val="20"/>
                <w:szCs w:val="20"/>
                <w:lang w:val="en-US"/>
              </w:rPr>
              <w:t>nieoznaczonej</w:t>
            </w:r>
            <w:proofErr w:type="spellEnd"/>
            <w:r w:rsidRPr="003A73F1">
              <w:rPr>
                <w:rFonts w:cstheme="minorHAnsi"/>
                <w:sz w:val="20"/>
                <w:szCs w:val="20"/>
                <w:lang w:val="en-US"/>
              </w:rPr>
              <w:t xml:space="preserve">. </w:t>
            </w:r>
            <w:proofErr w:type="spellStart"/>
            <w:r w:rsidRPr="003A73F1">
              <w:rPr>
                <w:rFonts w:cstheme="minorHAnsi"/>
                <w:sz w:val="20"/>
                <w:szCs w:val="20"/>
                <w:lang w:val="en-US"/>
              </w:rPr>
              <w:t>Podstawowe</w:t>
            </w:r>
            <w:proofErr w:type="spellEnd"/>
            <w:r w:rsidRPr="003A73F1">
              <w:rPr>
                <w:rFonts w:cstheme="minorHAnsi"/>
                <w:sz w:val="20"/>
                <w:szCs w:val="20"/>
                <w:lang w:val="en-US"/>
              </w:rPr>
              <w:t xml:space="preserve"> </w:t>
            </w:r>
            <w:proofErr w:type="spellStart"/>
            <w:r w:rsidRPr="003A73F1">
              <w:rPr>
                <w:rFonts w:cstheme="minorHAnsi"/>
                <w:sz w:val="20"/>
                <w:szCs w:val="20"/>
                <w:lang w:val="en-US"/>
              </w:rPr>
              <w:t>wzory</w:t>
            </w:r>
            <w:proofErr w:type="spellEnd"/>
            <w:r w:rsidRPr="003A73F1">
              <w:rPr>
                <w:rFonts w:cstheme="minorHAnsi"/>
                <w:sz w:val="20"/>
                <w:szCs w:val="20"/>
                <w:lang w:val="en-US"/>
              </w:rPr>
              <w:t xml:space="preserve"> </w:t>
            </w:r>
            <w:proofErr w:type="spellStart"/>
            <w:r w:rsidRPr="003A73F1">
              <w:rPr>
                <w:rFonts w:cstheme="minorHAnsi"/>
                <w:sz w:val="20"/>
                <w:szCs w:val="20"/>
                <w:lang w:val="en-US"/>
              </w:rPr>
              <w:t>rachunku</w:t>
            </w:r>
            <w:proofErr w:type="spellEnd"/>
            <w:r w:rsidRPr="003A73F1">
              <w:rPr>
                <w:rFonts w:cstheme="minorHAnsi"/>
                <w:sz w:val="20"/>
                <w:szCs w:val="20"/>
                <w:lang w:val="en-US"/>
              </w:rPr>
              <w:t xml:space="preserve"> </w:t>
            </w:r>
            <w:proofErr w:type="spellStart"/>
            <w:r w:rsidRPr="003A73F1">
              <w:rPr>
                <w:rFonts w:cstheme="minorHAnsi"/>
                <w:sz w:val="20"/>
                <w:szCs w:val="20"/>
                <w:lang w:val="en-US"/>
              </w:rPr>
              <w:t>całkowego</w:t>
            </w:r>
            <w:proofErr w:type="spellEnd"/>
            <w:r w:rsidRPr="003A73F1">
              <w:rPr>
                <w:rFonts w:cstheme="minorHAnsi"/>
                <w:sz w:val="20"/>
                <w:szCs w:val="20"/>
                <w:lang w:val="en-US"/>
              </w:rPr>
              <w:t xml:space="preserve">. </w:t>
            </w:r>
            <w:proofErr w:type="spellStart"/>
            <w:r w:rsidRPr="003A73F1">
              <w:rPr>
                <w:rFonts w:cstheme="minorHAnsi"/>
                <w:sz w:val="20"/>
                <w:szCs w:val="20"/>
                <w:lang w:val="en-US"/>
              </w:rPr>
              <w:t>Własności</w:t>
            </w:r>
            <w:proofErr w:type="spellEnd"/>
            <w:r w:rsidRPr="003A73F1">
              <w:rPr>
                <w:rFonts w:cstheme="minorHAnsi"/>
                <w:sz w:val="20"/>
                <w:szCs w:val="20"/>
                <w:lang w:val="en-US"/>
              </w:rPr>
              <w:t xml:space="preserve"> </w:t>
            </w:r>
            <w:proofErr w:type="spellStart"/>
            <w:r w:rsidRPr="003A73F1">
              <w:rPr>
                <w:rFonts w:cstheme="minorHAnsi"/>
                <w:sz w:val="20"/>
                <w:szCs w:val="20"/>
                <w:lang w:val="en-US"/>
              </w:rPr>
              <w:t>całek</w:t>
            </w:r>
            <w:proofErr w:type="spellEnd"/>
            <w:r w:rsidRPr="003A73F1">
              <w:rPr>
                <w:rFonts w:cstheme="minorHAnsi"/>
                <w:sz w:val="20"/>
                <w:szCs w:val="20"/>
                <w:lang w:val="en-US"/>
              </w:rPr>
              <w:t xml:space="preserve"> </w:t>
            </w:r>
            <w:proofErr w:type="spellStart"/>
            <w:r w:rsidRPr="003A73F1">
              <w:rPr>
                <w:rFonts w:cstheme="minorHAnsi"/>
                <w:sz w:val="20"/>
                <w:szCs w:val="20"/>
                <w:lang w:val="en-US"/>
              </w:rPr>
              <w:t>nieoznaczonych</w:t>
            </w:r>
            <w:proofErr w:type="spellEnd"/>
            <w:r w:rsidRPr="003A73F1">
              <w:rPr>
                <w:rFonts w:cstheme="minorHAnsi"/>
                <w:sz w:val="20"/>
                <w:szCs w:val="20"/>
                <w:lang w:val="en-US"/>
              </w:rPr>
              <w:t xml:space="preserve">. </w:t>
            </w:r>
            <w:proofErr w:type="spellStart"/>
            <w:r w:rsidRPr="003A73F1">
              <w:rPr>
                <w:rFonts w:cstheme="minorHAnsi"/>
                <w:sz w:val="20"/>
                <w:szCs w:val="20"/>
                <w:lang w:val="en-US"/>
              </w:rPr>
              <w:t>Metody</w:t>
            </w:r>
            <w:proofErr w:type="spellEnd"/>
            <w:r w:rsidRPr="003A73F1">
              <w:rPr>
                <w:rFonts w:cstheme="minorHAnsi"/>
                <w:sz w:val="20"/>
                <w:szCs w:val="20"/>
                <w:lang w:val="en-US"/>
              </w:rPr>
              <w:t xml:space="preserve"> </w:t>
            </w:r>
            <w:proofErr w:type="spellStart"/>
            <w:r w:rsidRPr="003A73F1">
              <w:rPr>
                <w:rFonts w:cstheme="minorHAnsi"/>
                <w:sz w:val="20"/>
                <w:szCs w:val="20"/>
                <w:lang w:val="en-US"/>
              </w:rPr>
              <w:t>całkowania</w:t>
            </w:r>
            <w:proofErr w:type="spellEnd"/>
            <w:r w:rsidRPr="003A73F1">
              <w:rPr>
                <w:rFonts w:cstheme="minorHAnsi"/>
                <w:sz w:val="20"/>
                <w:szCs w:val="20"/>
                <w:lang w:val="en-US"/>
              </w:rPr>
              <w:t>.</w:t>
            </w:r>
          </w:p>
          <w:p w14:paraId="2BB87868" w14:textId="77777777" w:rsidR="009026F6" w:rsidRPr="003A73F1" w:rsidRDefault="009026F6" w:rsidP="009026F6">
            <w:pPr>
              <w:pStyle w:val="NormalnyWeb"/>
              <w:spacing w:before="0" w:after="0"/>
              <w:rPr>
                <w:rFonts w:asciiTheme="minorHAnsi" w:hAnsiTheme="minorHAnsi" w:cstheme="minorHAnsi"/>
                <w:sz w:val="20"/>
                <w:szCs w:val="20"/>
                <w:lang w:val="en-US" w:eastAsia="en-US"/>
              </w:rPr>
            </w:pPr>
            <w:proofErr w:type="spellStart"/>
            <w:r w:rsidRPr="003A73F1">
              <w:rPr>
                <w:rFonts w:asciiTheme="minorHAnsi" w:hAnsiTheme="minorHAnsi" w:cstheme="minorHAnsi"/>
                <w:sz w:val="20"/>
                <w:szCs w:val="20"/>
                <w:lang w:val="en-US" w:eastAsia="en-US"/>
              </w:rPr>
              <w:t>Całka</w:t>
            </w:r>
            <w:proofErr w:type="spellEnd"/>
            <w:r w:rsidRPr="003A73F1">
              <w:rPr>
                <w:rFonts w:asciiTheme="minorHAnsi" w:hAnsiTheme="minorHAnsi" w:cstheme="minorHAnsi"/>
                <w:sz w:val="20"/>
                <w:szCs w:val="20"/>
                <w:lang w:val="en-US" w:eastAsia="en-US"/>
              </w:rPr>
              <w:t xml:space="preserve"> </w:t>
            </w:r>
            <w:proofErr w:type="spellStart"/>
            <w:r w:rsidRPr="003A73F1">
              <w:rPr>
                <w:rFonts w:asciiTheme="minorHAnsi" w:hAnsiTheme="minorHAnsi" w:cstheme="minorHAnsi"/>
                <w:sz w:val="20"/>
                <w:szCs w:val="20"/>
                <w:lang w:val="en-US" w:eastAsia="en-US"/>
              </w:rPr>
              <w:t>oznaczona</w:t>
            </w:r>
            <w:proofErr w:type="spellEnd"/>
            <w:r w:rsidRPr="003A73F1">
              <w:rPr>
                <w:rFonts w:asciiTheme="minorHAnsi" w:hAnsiTheme="minorHAnsi" w:cstheme="minorHAnsi"/>
                <w:sz w:val="20"/>
                <w:szCs w:val="20"/>
                <w:lang w:val="en-US" w:eastAsia="en-US"/>
              </w:rPr>
              <w:t xml:space="preserve">. </w:t>
            </w:r>
            <w:proofErr w:type="spellStart"/>
            <w:r w:rsidRPr="003A73F1">
              <w:rPr>
                <w:rFonts w:asciiTheme="minorHAnsi" w:hAnsiTheme="minorHAnsi" w:cstheme="minorHAnsi"/>
                <w:sz w:val="20"/>
                <w:szCs w:val="20"/>
                <w:lang w:val="en-US" w:eastAsia="en-US"/>
              </w:rPr>
              <w:t>Przekształcanie</w:t>
            </w:r>
            <w:proofErr w:type="spellEnd"/>
            <w:r w:rsidRPr="003A73F1">
              <w:rPr>
                <w:rFonts w:asciiTheme="minorHAnsi" w:hAnsiTheme="minorHAnsi" w:cstheme="minorHAnsi"/>
                <w:sz w:val="20"/>
                <w:szCs w:val="20"/>
                <w:lang w:val="en-US" w:eastAsia="en-US"/>
              </w:rPr>
              <w:t xml:space="preserve"> </w:t>
            </w:r>
            <w:proofErr w:type="spellStart"/>
            <w:r w:rsidRPr="003A73F1">
              <w:rPr>
                <w:rFonts w:asciiTheme="minorHAnsi" w:hAnsiTheme="minorHAnsi" w:cstheme="minorHAnsi"/>
                <w:sz w:val="20"/>
                <w:szCs w:val="20"/>
                <w:lang w:val="en-US" w:eastAsia="en-US"/>
              </w:rPr>
              <w:t>całek</w:t>
            </w:r>
            <w:proofErr w:type="spellEnd"/>
            <w:r w:rsidRPr="003A73F1">
              <w:rPr>
                <w:rFonts w:asciiTheme="minorHAnsi" w:hAnsiTheme="minorHAnsi" w:cstheme="minorHAnsi"/>
                <w:sz w:val="20"/>
                <w:szCs w:val="20"/>
                <w:lang w:val="en-US" w:eastAsia="en-US"/>
              </w:rPr>
              <w:t xml:space="preserve"> </w:t>
            </w:r>
            <w:proofErr w:type="spellStart"/>
            <w:r w:rsidRPr="003A73F1">
              <w:rPr>
                <w:rFonts w:asciiTheme="minorHAnsi" w:hAnsiTheme="minorHAnsi" w:cstheme="minorHAnsi"/>
                <w:sz w:val="20"/>
                <w:szCs w:val="20"/>
                <w:lang w:val="en-US" w:eastAsia="en-US"/>
              </w:rPr>
              <w:t>oznaczonych</w:t>
            </w:r>
            <w:proofErr w:type="spellEnd"/>
            <w:r w:rsidRPr="003A73F1">
              <w:rPr>
                <w:rFonts w:asciiTheme="minorHAnsi" w:hAnsiTheme="minorHAnsi" w:cstheme="minorHAnsi"/>
                <w:sz w:val="20"/>
                <w:szCs w:val="20"/>
                <w:lang w:val="en-US" w:eastAsia="en-US"/>
              </w:rPr>
              <w:t xml:space="preserve">. </w:t>
            </w:r>
            <w:proofErr w:type="spellStart"/>
            <w:r w:rsidRPr="003A73F1">
              <w:rPr>
                <w:rFonts w:asciiTheme="minorHAnsi" w:hAnsiTheme="minorHAnsi" w:cstheme="minorHAnsi"/>
                <w:sz w:val="20"/>
                <w:szCs w:val="20"/>
                <w:lang w:val="en-US" w:eastAsia="en-US"/>
              </w:rPr>
              <w:t>Całki</w:t>
            </w:r>
            <w:proofErr w:type="spellEnd"/>
            <w:r w:rsidRPr="003A73F1">
              <w:rPr>
                <w:rFonts w:asciiTheme="minorHAnsi" w:hAnsiTheme="minorHAnsi" w:cstheme="minorHAnsi"/>
                <w:sz w:val="20"/>
                <w:szCs w:val="20"/>
                <w:lang w:val="en-US" w:eastAsia="en-US"/>
              </w:rPr>
              <w:t xml:space="preserve"> </w:t>
            </w:r>
            <w:proofErr w:type="spellStart"/>
            <w:r w:rsidRPr="003A73F1">
              <w:rPr>
                <w:rFonts w:asciiTheme="minorHAnsi" w:hAnsiTheme="minorHAnsi" w:cstheme="minorHAnsi"/>
                <w:sz w:val="20"/>
                <w:szCs w:val="20"/>
                <w:lang w:val="en-US" w:eastAsia="en-US"/>
              </w:rPr>
              <w:t>niewłaściwe</w:t>
            </w:r>
            <w:proofErr w:type="spellEnd"/>
            <w:r w:rsidRPr="003A73F1">
              <w:rPr>
                <w:rFonts w:asciiTheme="minorHAnsi" w:hAnsiTheme="minorHAnsi" w:cstheme="minorHAnsi"/>
                <w:sz w:val="20"/>
                <w:szCs w:val="20"/>
                <w:lang w:val="en-US" w:eastAsia="en-US"/>
              </w:rPr>
              <w:t xml:space="preserve">. </w:t>
            </w:r>
            <w:proofErr w:type="spellStart"/>
            <w:r w:rsidRPr="003A73F1">
              <w:rPr>
                <w:rFonts w:asciiTheme="minorHAnsi" w:hAnsiTheme="minorHAnsi" w:cstheme="minorHAnsi"/>
                <w:sz w:val="20"/>
                <w:szCs w:val="20"/>
                <w:lang w:val="en-US" w:eastAsia="en-US"/>
              </w:rPr>
              <w:t>Zastosowania</w:t>
            </w:r>
            <w:proofErr w:type="spellEnd"/>
            <w:r w:rsidRPr="003A73F1">
              <w:rPr>
                <w:rFonts w:asciiTheme="minorHAnsi" w:hAnsiTheme="minorHAnsi" w:cstheme="minorHAnsi"/>
                <w:sz w:val="20"/>
                <w:szCs w:val="20"/>
                <w:lang w:val="en-US" w:eastAsia="en-US"/>
              </w:rPr>
              <w:t xml:space="preserve"> </w:t>
            </w:r>
            <w:proofErr w:type="spellStart"/>
            <w:r w:rsidRPr="003A73F1">
              <w:rPr>
                <w:rFonts w:asciiTheme="minorHAnsi" w:hAnsiTheme="minorHAnsi" w:cstheme="minorHAnsi"/>
                <w:sz w:val="20"/>
                <w:szCs w:val="20"/>
                <w:lang w:val="en-US" w:eastAsia="en-US"/>
              </w:rPr>
              <w:t>całek</w:t>
            </w:r>
            <w:proofErr w:type="spellEnd"/>
            <w:r w:rsidRPr="003A73F1">
              <w:rPr>
                <w:rFonts w:asciiTheme="minorHAnsi" w:hAnsiTheme="minorHAnsi" w:cstheme="minorHAnsi"/>
                <w:sz w:val="20"/>
                <w:szCs w:val="20"/>
                <w:lang w:val="en-US" w:eastAsia="en-US"/>
              </w:rPr>
              <w:t xml:space="preserve"> </w:t>
            </w:r>
            <w:proofErr w:type="spellStart"/>
            <w:r w:rsidRPr="003A73F1">
              <w:rPr>
                <w:rFonts w:asciiTheme="minorHAnsi" w:hAnsiTheme="minorHAnsi" w:cstheme="minorHAnsi"/>
                <w:sz w:val="20"/>
                <w:szCs w:val="20"/>
                <w:lang w:val="en-US" w:eastAsia="en-US"/>
              </w:rPr>
              <w:t>oznaczonych</w:t>
            </w:r>
            <w:proofErr w:type="spellEnd"/>
            <w:r w:rsidRPr="003A73F1">
              <w:rPr>
                <w:rFonts w:asciiTheme="minorHAnsi" w:hAnsiTheme="minorHAnsi" w:cstheme="minorHAnsi"/>
                <w:sz w:val="20"/>
                <w:szCs w:val="20"/>
                <w:lang w:val="en-US" w:eastAsia="en-US"/>
              </w:rPr>
              <w:t xml:space="preserve"> do </w:t>
            </w:r>
            <w:proofErr w:type="spellStart"/>
            <w:r w:rsidRPr="003A73F1">
              <w:rPr>
                <w:rFonts w:asciiTheme="minorHAnsi" w:hAnsiTheme="minorHAnsi" w:cstheme="minorHAnsi"/>
                <w:sz w:val="20"/>
                <w:szCs w:val="20"/>
                <w:lang w:val="en-US" w:eastAsia="en-US"/>
              </w:rPr>
              <w:t>obliczania</w:t>
            </w:r>
            <w:proofErr w:type="spellEnd"/>
            <w:r w:rsidRPr="003A73F1">
              <w:rPr>
                <w:rFonts w:asciiTheme="minorHAnsi" w:hAnsiTheme="minorHAnsi" w:cstheme="minorHAnsi"/>
                <w:sz w:val="20"/>
                <w:szCs w:val="20"/>
                <w:lang w:val="en-US" w:eastAsia="en-US"/>
              </w:rPr>
              <w:t xml:space="preserve"> </w:t>
            </w:r>
            <w:proofErr w:type="spellStart"/>
            <w:r w:rsidRPr="003A73F1">
              <w:rPr>
                <w:rFonts w:asciiTheme="minorHAnsi" w:hAnsiTheme="minorHAnsi" w:cstheme="minorHAnsi"/>
                <w:sz w:val="20"/>
                <w:szCs w:val="20"/>
                <w:lang w:val="en-US" w:eastAsia="en-US"/>
              </w:rPr>
              <w:t>pól</w:t>
            </w:r>
            <w:proofErr w:type="spellEnd"/>
            <w:r w:rsidRPr="003A73F1">
              <w:rPr>
                <w:rFonts w:asciiTheme="minorHAnsi" w:hAnsiTheme="minorHAnsi" w:cstheme="minorHAnsi"/>
                <w:sz w:val="20"/>
                <w:szCs w:val="20"/>
                <w:lang w:val="en-US" w:eastAsia="en-US"/>
              </w:rPr>
              <w:t xml:space="preserve"> </w:t>
            </w:r>
            <w:proofErr w:type="spellStart"/>
            <w:r w:rsidRPr="003A73F1">
              <w:rPr>
                <w:rFonts w:asciiTheme="minorHAnsi" w:hAnsiTheme="minorHAnsi" w:cstheme="minorHAnsi"/>
                <w:sz w:val="20"/>
                <w:szCs w:val="20"/>
                <w:lang w:val="en-US" w:eastAsia="en-US"/>
              </w:rPr>
              <w:t>oraz</w:t>
            </w:r>
            <w:proofErr w:type="spellEnd"/>
            <w:r w:rsidRPr="003A73F1">
              <w:rPr>
                <w:rFonts w:asciiTheme="minorHAnsi" w:hAnsiTheme="minorHAnsi" w:cstheme="minorHAnsi"/>
                <w:sz w:val="20"/>
                <w:szCs w:val="20"/>
                <w:lang w:val="en-US" w:eastAsia="en-US"/>
              </w:rPr>
              <w:t xml:space="preserve"> w </w:t>
            </w:r>
            <w:proofErr w:type="spellStart"/>
            <w:r w:rsidRPr="003A73F1">
              <w:rPr>
                <w:rFonts w:asciiTheme="minorHAnsi" w:hAnsiTheme="minorHAnsi" w:cstheme="minorHAnsi"/>
                <w:sz w:val="20"/>
                <w:szCs w:val="20"/>
                <w:lang w:val="en-US" w:eastAsia="en-US"/>
              </w:rPr>
              <w:t>naukach</w:t>
            </w:r>
            <w:proofErr w:type="spellEnd"/>
            <w:r w:rsidRPr="003A73F1">
              <w:rPr>
                <w:rFonts w:asciiTheme="minorHAnsi" w:hAnsiTheme="minorHAnsi" w:cstheme="minorHAnsi"/>
                <w:sz w:val="20"/>
                <w:szCs w:val="20"/>
                <w:lang w:val="en-US" w:eastAsia="en-US"/>
              </w:rPr>
              <w:t xml:space="preserve"> </w:t>
            </w:r>
            <w:proofErr w:type="spellStart"/>
            <w:r w:rsidRPr="003A73F1">
              <w:rPr>
                <w:rFonts w:asciiTheme="minorHAnsi" w:hAnsiTheme="minorHAnsi" w:cstheme="minorHAnsi"/>
                <w:sz w:val="20"/>
                <w:szCs w:val="20"/>
                <w:lang w:val="en-US" w:eastAsia="en-US"/>
              </w:rPr>
              <w:t>ekonomicznych</w:t>
            </w:r>
            <w:proofErr w:type="spellEnd"/>
            <w:r w:rsidRPr="003A73F1">
              <w:rPr>
                <w:rFonts w:asciiTheme="minorHAnsi" w:hAnsiTheme="minorHAnsi" w:cstheme="minorHAnsi"/>
                <w:sz w:val="20"/>
                <w:szCs w:val="20"/>
                <w:lang w:val="en-US" w:eastAsia="en-US"/>
              </w:rPr>
              <w:t>.</w:t>
            </w:r>
          </w:p>
          <w:p w14:paraId="5EEFE5C0" w14:textId="77777777" w:rsidR="009026F6" w:rsidRPr="003A73F1" w:rsidRDefault="009026F6" w:rsidP="009026F6">
            <w:pPr>
              <w:spacing w:after="0" w:line="240" w:lineRule="auto"/>
              <w:rPr>
                <w:rFonts w:cstheme="minorHAnsi"/>
                <w:sz w:val="20"/>
                <w:szCs w:val="20"/>
                <w:lang w:val="en-US"/>
              </w:rPr>
            </w:pPr>
            <w:proofErr w:type="spellStart"/>
            <w:r w:rsidRPr="003A73F1">
              <w:rPr>
                <w:rFonts w:cstheme="minorHAnsi"/>
                <w:sz w:val="20"/>
                <w:szCs w:val="20"/>
                <w:lang w:val="en-US"/>
              </w:rPr>
              <w:t>Definicja</w:t>
            </w:r>
            <w:proofErr w:type="spellEnd"/>
            <w:r w:rsidRPr="003A73F1">
              <w:rPr>
                <w:rFonts w:cstheme="minorHAnsi"/>
                <w:sz w:val="20"/>
                <w:szCs w:val="20"/>
                <w:lang w:val="en-US"/>
              </w:rPr>
              <w:t xml:space="preserve"> </w:t>
            </w:r>
            <w:proofErr w:type="spellStart"/>
            <w:r w:rsidRPr="003A73F1">
              <w:rPr>
                <w:rFonts w:cstheme="minorHAnsi"/>
                <w:sz w:val="20"/>
                <w:szCs w:val="20"/>
                <w:lang w:val="en-US"/>
              </w:rPr>
              <w:t>funkcji</w:t>
            </w:r>
            <w:proofErr w:type="spellEnd"/>
            <w:r w:rsidRPr="003A73F1">
              <w:rPr>
                <w:rFonts w:cstheme="minorHAnsi"/>
                <w:sz w:val="20"/>
                <w:szCs w:val="20"/>
                <w:lang w:val="en-US"/>
              </w:rPr>
              <w:t xml:space="preserve"> </w:t>
            </w:r>
            <w:proofErr w:type="spellStart"/>
            <w:r w:rsidRPr="003A73F1">
              <w:rPr>
                <w:rFonts w:cstheme="minorHAnsi"/>
                <w:sz w:val="20"/>
                <w:szCs w:val="20"/>
                <w:lang w:val="en-US"/>
              </w:rPr>
              <w:t>wielu</w:t>
            </w:r>
            <w:proofErr w:type="spellEnd"/>
            <w:r w:rsidRPr="003A73F1">
              <w:rPr>
                <w:rFonts w:cstheme="minorHAnsi"/>
                <w:sz w:val="20"/>
                <w:szCs w:val="20"/>
                <w:lang w:val="en-US"/>
              </w:rPr>
              <w:t xml:space="preserve"> </w:t>
            </w:r>
            <w:proofErr w:type="spellStart"/>
            <w:r w:rsidRPr="003A73F1">
              <w:rPr>
                <w:rFonts w:cstheme="minorHAnsi"/>
                <w:sz w:val="20"/>
                <w:szCs w:val="20"/>
                <w:lang w:val="en-US"/>
              </w:rPr>
              <w:t>zmiennych</w:t>
            </w:r>
            <w:proofErr w:type="spellEnd"/>
            <w:r w:rsidRPr="003A73F1">
              <w:rPr>
                <w:rFonts w:cstheme="minorHAnsi"/>
                <w:sz w:val="20"/>
                <w:szCs w:val="20"/>
                <w:lang w:val="en-US"/>
              </w:rPr>
              <w:t xml:space="preserve">. </w:t>
            </w:r>
            <w:proofErr w:type="spellStart"/>
            <w:r w:rsidRPr="003A73F1">
              <w:rPr>
                <w:rFonts w:cstheme="minorHAnsi"/>
                <w:sz w:val="20"/>
                <w:szCs w:val="20"/>
                <w:lang w:val="en-US"/>
              </w:rPr>
              <w:t>Pochodne</w:t>
            </w:r>
            <w:proofErr w:type="spellEnd"/>
            <w:r w:rsidRPr="003A73F1">
              <w:rPr>
                <w:rFonts w:cstheme="minorHAnsi"/>
                <w:sz w:val="20"/>
                <w:szCs w:val="20"/>
                <w:lang w:val="en-US"/>
              </w:rPr>
              <w:t xml:space="preserve"> </w:t>
            </w:r>
            <w:proofErr w:type="spellStart"/>
            <w:r w:rsidRPr="003A73F1">
              <w:rPr>
                <w:rFonts w:cstheme="minorHAnsi"/>
                <w:sz w:val="20"/>
                <w:szCs w:val="20"/>
                <w:lang w:val="en-US"/>
              </w:rPr>
              <w:t>cząstkowe</w:t>
            </w:r>
            <w:proofErr w:type="spellEnd"/>
            <w:r w:rsidRPr="003A73F1">
              <w:rPr>
                <w:rFonts w:cstheme="minorHAnsi"/>
                <w:sz w:val="20"/>
                <w:szCs w:val="20"/>
                <w:lang w:val="en-US"/>
              </w:rPr>
              <w:t xml:space="preserve"> </w:t>
            </w:r>
            <w:proofErr w:type="spellStart"/>
            <w:r w:rsidRPr="003A73F1">
              <w:rPr>
                <w:rFonts w:cstheme="minorHAnsi"/>
                <w:sz w:val="20"/>
                <w:szCs w:val="20"/>
                <w:lang w:val="en-US"/>
              </w:rPr>
              <w:t>pierwszego</w:t>
            </w:r>
            <w:proofErr w:type="spellEnd"/>
            <w:r w:rsidRPr="003A73F1">
              <w:rPr>
                <w:rFonts w:cstheme="minorHAnsi"/>
                <w:sz w:val="20"/>
                <w:szCs w:val="20"/>
                <w:lang w:val="en-US"/>
              </w:rPr>
              <w:t xml:space="preserve"> </w:t>
            </w:r>
            <w:proofErr w:type="spellStart"/>
            <w:r w:rsidRPr="003A73F1">
              <w:rPr>
                <w:rFonts w:cstheme="minorHAnsi"/>
                <w:sz w:val="20"/>
                <w:szCs w:val="20"/>
                <w:lang w:val="en-US"/>
              </w:rPr>
              <w:t>rzędu</w:t>
            </w:r>
            <w:proofErr w:type="spellEnd"/>
            <w:r w:rsidRPr="003A73F1">
              <w:rPr>
                <w:rFonts w:cstheme="minorHAnsi"/>
                <w:sz w:val="20"/>
                <w:szCs w:val="20"/>
                <w:lang w:val="en-US"/>
              </w:rPr>
              <w:t xml:space="preserve">. </w:t>
            </w:r>
            <w:proofErr w:type="spellStart"/>
            <w:r w:rsidRPr="003A73F1">
              <w:rPr>
                <w:rFonts w:cstheme="minorHAnsi"/>
                <w:sz w:val="20"/>
                <w:szCs w:val="20"/>
                <w:lang w:val="en-US"/>
              </w:rPr>
              <w:t>Pochodne</w:t>
            </w:r>
            <w:proofErr w:type="spellEnd"/>
            <w:r w:rsidRPr="003A73F1">
              <w:rPr>
                <w:rFonts w:cstheme="minorHAnsi"/>
                <w:sz w:val="20"/>
                <w:szCs w:val="20"/>
                <w:lang w:val="en-US"/>
              </w:rPr>
              <w:t xml:space="preserve"> </w:t>
            </w:r>
            <w:proofErr w:type="spellStart"/>
            <w:r w:rsidRPr="003A73F1">
              <w:rPr>
                <w:rFonts w:cstheme="minorHAnsi"/>
                <w:sz w:val="20"/>
                <w:szCs w:val="20"/>
                <w:lang w:val="en-US"/>
              </w:rPr>
              <w:t>cząstkowe</w:t>
            </w:r>
            <w:proofErr w:type="spellEnd"/>
            <w:r w:rsidRPr="003A73F1">
              <w:rPr>
                <w:rFonts w:cstheme="minorHAnsi"/>
                <w:sz w:val="20"/>
                <w:szCs w:val="20"/>
                <w:lang w:val="en-US"/>
              </w:rPr>
              <w:t xml:space="preserve"> </w:t>
            </w:r>
            <w:proofErr w:type="spellStart"/>
            <w:r w:rsidRPr="003A73F1">
              <w:rPr>
                <w:rFonts w:cstheme="minorHAnsi"/>
                <w:sz w:val="20"/>
                <w:szCs w:val="20"/>
                <w:lang w:val="en-US"/>
              </w:rPr>
              <w:t>wyższych</w:t>
            </w:r>
            <w:proofErr w:type="spellEnd"/>
            <w:r w:rsidRPr="003A73F1">
              <w:rPr>
                <w:rFonts w:cstheme="minorHAnsi"/>
                <w:sz w:val="20"/>
                <w:szCs w:val="20"/>
                <w:lang w:val="en-US"/>
              </w:rPr>
              <w:t xml:space="preserve"> </w:t>
            </w:r>
            <w:proofErr w:type="spellStart"/>
            <w:r w:rsidRPr="003A73F1">
              <w:rPr>
                <w:rFonts w:cstheme="minorHAnsi"/>
                <w:sz w:val="20"/>
                <w:szCs w:val="20"/>
                <w:lang w:val="en-US"/>
              </w:rPr>
              <w:t>rzędów</w:t>
            </w:r>
            <w:proofErr w:type="spellEnd"/>
            <w:r w:rsidRPr="003A73F1">
              <w:rPr>
                <w:rFonts w:cstheme="minorHAnsi"/>
                <w:sz w:val="20"/>
                <w:szCs w:val="20"/>
                <w:lang w:val="en-US"/>
              </w:rPr>
              <w:t xml:space="preserve">. </w:t>
            </w:r>
            <w:proofErr w:type="spellStart"/>
            <w:r w:rsidRPr="003A73F1">
              <w:rPr>
                <w:rFonts w:cstheme="minorHAnsi"/>
                <w:sz w:val="20"/>
                <w:szCs w:val="20"/>
                <w:lang w:val="en-US"/>
              </w:rPr>
              <w:t>Elastyczność</w:t>
            </w:r>
            <w:proofErr w:type="spellEnd"/>
            <w:r w:rsidRPr="003A73F1">
              <w:rPr>
                <w:rFonts w:cstheme="minorHAnsi"/>
                <w:sz w:val="20"/>
                <w:szCs w:val="20"/>
                <w:lang w:val="en-US"/>
              </w:rPr>
              <w:t xml:space="preserve"> </w:t>
            </w:r>
            <w:proofErr w:type="spellStart"/>
            <w:r w:rsidRPr="003A73F1">
              <w:rPr>
                <w:rFonts w:cstheme="minorHAnsi"/>
                <w:sz w:val="20"/>
                <w:szCs w:val="20"/>
                <w:lang w:val="en-US"/>
              </w:rPr>
              <w:t>cząstkowa</w:t>
            </w:r>
            <w:proofErr w:type="spellEnd"/>
            <w:r w:rsidRPr="003A73F1">
              <w:rPr>
                <w:rFonts w:cstheme="minorHAnsi"/>
                <w:sz w:val="20"/>
                <w:szCs w:val="20"/>
                <w:lang w:val="en-US"/>
              </w:rPr>
              <w:t xml:space="preserve"> </w:t>
            </w:r>
            <w:proofErr w:type="spellStart"/>
            <w:r w:rsidRPr="003A73F1">
              <w:rPr>
                <w:rFonts w:cstheme="minorHAnsi"/>
                <w:sz w:val="20"/>
                <w:szCs w:val="20"/>
                <w:lang w:val="en-US"/>
              </w:rPr>
              <w:t>funkcji</w:t>
            </w:r>
            <w:proofErr w:type="spellEnd"/>
            <w:r w:rsidRPr="003A73F1">
              <w:rPr>
                <w:rFonts w:cstheme="minorHAnsi"/>
                <w:sz w:val="20"/>
                <w:szCs w:val="20"/>
                <w:lang w:val="en-US"/>
              </w:rPr>
              <w:t xml:space="preserve"> </w:t>
            </w:r>
            <w:proofErr w:type="spellStart"/>
            <w:r w:rsidRPr="003A73F1">
              <w:rPr>
                <w:rFonts w:cstheme="minorHAnsi"/>
                <w:sz w:val="20"/>
                <w:szCs w:val="20"/>
                <w:lang w:val="en-US"/>
              </w:rPr>
              <w:t>dwu</w:t>
            </w:r>
            <w:proofErr w:type="spellEnd"/>
            <w:r w:rsidRPr="003A73F1">
              <w:rPr>
                <w:rFonts w:cstheme="minorHAnsi"/>
                <w:sz w:val="20"/>
                <w:szCs w:val="20"/>
                <w:lang w:val="en-US"/>
              </w:rPr>
              <w:t xml:space="preserve"> </w:t>
            </w:r>
            <w:proofErr w:type="spellStart"/>
            <w:r w:rsidRPr="003A73F1">
              <w:rPr>
                <w:rFonts w:cstheme="minorHAnsi"/>
                <w:sz w:val="20"/>
                <w:szCs w:val="20"/>
                <w:lang w:val="en-US"/>
              </w:rPr>
              <w:t>zmiennych</w:t>
            </w:r>
            <w:proofErr w:type="spellEnd"/>
            <w:r w:rsidRPr="003A73F1">
              <w:rPr>
                <w:rFonts w:cstheme="minorHAnsi"/>
                <w:sz w:val="20"/>
                <w:szCs w:val="20"/>
                <w:lang w:val="en-US"/>
              </w:rPr>
              <w:t xml:space="preserve">. </w:t>
            </w:r>
            <w:proofErr w:type="spellStart"/>
            <w:r w:rsidRPr="003A73F1">
              <w:rPr>
                <w:rFonts w:cstheme="minorHAnsi"/>
                <w:sz w:val="20"/>
                <w:szCs w:val="20"/>
                <w:lang w:val="en-US"/>
              </w:rPr>
              <w:t>Ekstremum</w:t>
            </w:r>
            <w:proofErr w:type="spellEnd"/>
            <w:r w:rsidRPr="003A73F1">
              <w:rPr>
                <w:rFonts w:cstheme="minorHAnsi"/>
                <w:sz w:val="20"/>
                <w:szCs w:val="20"/>
                <w:lang w:val="en-US"/>
              </w:rPr>
              <w:t xml:space="preserve"> </w:t>
            </w:r>
            <w:proofErr w:type="spellStart"/>
            <w:r w:rsidRPr="003A73F1">
              <w:rPr>
                <w:rFonts w:cstheme="minorHAnsi"/>
                <w:sz w:val="20"/>
                <w:szCs w:val="20"/>
                <w:lang w:val="en-US"/>
              </w:rPr>
              <w:t>funkcji</w:t>
            </w:r>
            <w:proofErr w:type="spellEnd"/>
            <w:r w:rsidRPr="003A73F1">
              <w:rPr>
                <w:rFonts w:cstheme="minorHAnsi"/>
                <w:sz w:val="20"/>
                <w:szCs w:val="20"/>
                <w:lang w:val="en-US"/>
              </w:rPr>
              <w:t xml:space="preserve"> </w:t>
            </w:r>
            <w:proofErr w:type="spellStart"/>
            <w:r w:rsidRPr="003A73F1">
              <w:rPr>
                <w:rFonts w:cstheme="minorHAnsi"/>
                <w:sz w:val="20"/>
                <w:szCs w:val="20"/>
                <w:lang w:val="en-US"/>
              </w:rPr>
              <w:t>dwu</w:t>
            </w:r>
            <w:proofErr w:type="spellEnd"/>
            <w:r w:rsidRPr="003A73F1">
              <w:rPr>
                <w:rFonts w:cstheme="minorHAnsi"/>
                <w:sz w:val="20"/>
                <w:szCs w:val="20"/>
                <w:lang w:val="en-US"/>
              </w:rPr>
              <w:t xml:space="preserve"> </w:t>
            </w:r>
            <w:proofErr w:type="spellStart"/>
            <w:r w:rsidRPr="003A73F1">
              <w:rPr>
                <w:rFonts w:cstheme="minorHAnsi"/>
                <w:sz w:val="20"/>
                <w:szCs w:val="20"/>
                <w:lang w:val="en-US"/>
              </w:rPr>
              <w:t>zmiennych</w:t>
            </w:r>
            <w:proofErr w:type="spellEnd"/>
            <w:r w:rsidRPr="003A73F1">
              <w:rPr>
                <w:rFonts w:cstheme="minorHAnsi"/>
                <w:sz w:val="20"/>
                <w:szCs w:val="20"/>
                <w:lang w:val="en-US"/>
              </w:rPr>
              <w:t>.</w:t>
            </w:r>
          </w:p>
          <w:p w14:paraId="344DEAE4" w14:textId="77777777" w:rsidR="009026F6" w:rsidRPr="003A73F1" w:rsidRDefault="009026F6" w:rsidP="009026F6">
            <w:pPr>
              <w:pStyle w:val="NormalnyWeb"/>
              <w:spacing w:before="0" w:after="0"/>
              <w:rPr>
                <w:rFonts w:asciiTheme="minorHAnsi" w:hAnsiTheme="minorHAnsi" w:cstheme="minorHAnsi"/>
                <w:sz w:val="20"/>
                <w:szCs w:val="20"/>
                <w:lang w:val="en-US" w:eastAsia="en-US"/>
              </w:rPr>
            </w:pPr>
            <w:proofErr w:type="spellStart"/>
            <w:r w:rsidRPr="003A73F1">
              <w:rPr>
                <w:rFonts w:asciiTheme="minorHAnsi" w:hAnsiTheme="minorHAnsi" w:cstheme="minorHAnsi"/>
                <w:sz w:val="20"/>
                <w:szCs w:val="20"/>
                <w:lang w:val="en-US" w:eastAsia="en-US"/>
              </w:rPr>
              <w:t>Zastosowanie</w:t>
            </w:r>
            <w:proofErr w:type="spellEnd"/>
            <w:r w:rsidRPr="003A73F1">
              <w:rPr>
                <w:rFonts w:asciiTheme="minorHAnsi" w:hAnsiTheme="minorHAnsi" w:cstheme="minorHAnsi"/>
                <w:sz w:val="20"/>
                <w:szCs w:val="20"/>
                <w:lang w:val="en-US" w:eastAsia="en-US"/>
              </w:rPr>
              <w:t xml:space="preserve"> </w:t>
            </w:r>
            <w:proofErr w:type="spellStart"/>
            <w:r w:rsidRPr="003A73F1">
              <w:rPr>
                <w:rFonts w:asciiTheme="minorHAnsi" w:hAnsiTheme="minorHAnsi" w:cstheme="minorHAnsi"/>
                <w:sz w:val="20"/>
                <w:szCs w:val="20"/>
                <w:lang w:val="en-US" w:eastAsia="en-US"/>
              </w:rPr>
              <w:t>funkcji</w:t>
            </w:r>
            <w:proofErr w:type="spellEnd"/>
            <w:r w:rsidRPr="003A73F1">
              <w:rPr>
                <w:rFonts w:asciiTheme="minorHAnsi" w:hAnsiTheme="minorHAnsi" w:cstheme="minorHAnsi"/>
                <w:sz w:val="20"/>
                <w:szCs w:val="20"/>
                <w:lang w:val="en-US" w:eastAsia="en-US"/>
              </w:rPr>
              <w:t xml:space="preserve"> </w:t>
            </w:r>
            <w:proofErr w:type="spellStart"/>
            <w:r w:rsidRPr="003A73F1">
              <w:rPr>
                <w:rFonts w:asciiTheme="minorHAnsi" w:hAnsiTheme="minorHAnsi" w:cstheme="minorHAnsi"/>
                <w:sz w:val="20"/>
                <w:szCs w:val="20"/>
                <w:lang w:val="en-US" w:eastAsia="en-US"/>
              </w:rPr>
              <w:t>wielu</w:t>
            </w:r>
            <w:proofErr w:type="spellEnd"/>
            <w:r w:rsidRPr="003A73F1">
              <w:rPr>
                <w:rFonts w:asciiTheme="minorHAnsi" w:hAnsiTheme="minorHAnsi" w:cstheme="minorHAnsi"/>
                <w:sz w:val="20"/>
                <w:szCs w:val="20"/>
                <w:lang w:val="en-US" w:eastAsia="en-US"/>
              </w:rPr>
              <w:t xml:space="preserve"> </w:t>
            </w:r>
            <w:proofErr w:type="spellStart"/>
            <w:r w:rsidRPr="003A73F1">
              <w:rPr>
                <w:rFonts w:asciiTheme="minorHAnsi" w:hAnsiTheme="minorHAnsi" w:cstheme="minorHAnsi"/>
                <w:sz w:val="20"/>
                <w:szCs w:val="20"/>
                <w:lang w:val="en-US" w:eastAsia="en-US"/>
              </w:rPr>
              <w:t>zmiennych</w:t>
            </w:r>
            <w:proofErr w:type="spellEnd"/>
            <w:r w:rsidRPr="003A73F1">
              <w:rPr>
                <w:rFonts w:asciiTheme="minorHAnsi" w:hAnsiTheme="minorHAnsi" w:cstheme="minorHAnsi"/>
                <w:sz w:val="20"/>
                <w:szCs w:val="20"/>
                <w:lang w:val="en-US" w:eastAsia="en-US"/>
              </w:rPr>
              <w:t xml:space="preserve"> w </w:t>
            </w:r>
            <w:proofErr w:type="spellStart"/>
            <w:r w:rsidRPr="003A73F1">
              <w:rPr>
                <w:rFonts w:asciiTheme="minorHAnsi" w:hAnsiTheme="minorHAnsi" w:cstheme="minorHAnsi"/>
                <w:sz w:val="20"/>
                <w:szCs w:val="20"/>
                <w:lang w:val="en-US" w:eastAsia="en-US"/>
              </w:rPr>
              <w:t>ekonomii</w:t>
            </w:r>
            <w:proofErr w:type="spellEnd"/>
            <w:r w:rsidRPr="003A73F1">
              <w:rPr>
                <w:rFonts w:asciiTheme="minorHAnsi" w:hAnsiTheme="minorHAnsi" w:cstheme="minorHAnsi"/>
                <w:sz w:val="20"/>
                <w:szCs w:val="20"/>
                <w:lang w:val="en-US" w:eastAsia="en-US"/>
              </w:rPr>
              <w:t>.</w:t>
            </w:r>
          </w:p>
          <w:p w14:paraId="2C38F523" w14:textId="77777777" w:rsidR="009026F6" w:rsidRPr="003A73F1" w:rsidRDefault="009026F6" w:rsidP="009026F6">
            <w:pPr>
              <w:pStyle w:val="NormalnyWeb"/>
              <w:spacing w:before="0" w:after="0"/>
              <w:rPr>
                <w:rFonts w:asciiTheme="minorHAnsi" w:hAnsiTheme="minorHAnsi" w:cstheme="minorHAnsi"/>
                <w:sz w:val="20"/>
                <w:szCs w:val="20"/>
                <w:lang w:val="en-US" w:eastAsia="en-US"/>
              </w:rPr>
            </w:pPr>
            <w:proofErr w:type="spellStart"/>
            <w:r w:rsidRPr="003A73F1">
              <w:rPr>
                <w:rFonts w:asciiTheme="minorHAnsi" w:hAnsiTheme="minorHAnsi" w:cstheme="minorHAnsi"/>
                <w:sz w:val="20"/>
                <w:szCs w:val="20"/>
                <w:lang w:val="en-US" w:eastAsia="en-US"/>
              </w:rPr>
              <w:t>Konwersatorium</w:t>
            </w:r>
            <w:proofErr w:type="spellEnd"/>
          </w:p>
          <w:p w14:paraId="2020FE0F" w14:textId="77777777" w:rsidR="009026F6" w:rsidRPr="003A73F1" w:rsidRDefault="009026F6" w:rsidP="009026F6">
            <w:pPr>
              <w:pStyle w:val="NormalnyWeb"/>
              <w:spacing w:before="0" w:after="0"/>
              <w:rPr>
                <w:rFonts w:asciiTheme="minorHAnsi" w:hAnsiTheme="minorHAnsi" w:cstheme="minorHAnsi"/>
                <w:sz w:val="20"/>
                <w:szCs w:val="20"/>
                <w:lang w:val="en-US" w:eastAsia="en-US"/>
              </w:rPr>
            </w:pPr>
            <w:proofErr w:type="spellStart"/>
            <w:r w:rsidRPr="003A73F1">
              <w:rPr>
                <w:rFonts w:asciiTheme="minorHAnsi" w:hAnsiTheme="minorHAnsi" w:cstheme="minorHAnsi"/>
                <w:sz w:val="20"/>
                <w:szCs w:val="20"/>
                <w:lang w:val="en-US" w:eastAsia="en-US"/>
              </w:rPr>
              <w:t>Działania</w:t>
            </w:r>
            <w:proofErr w:type="spellEnd"/>
            <w:r w:rsidRPr="003A73F1">
              <w:rPr>
                <w:rFonts w:asciiTheme="minorHAnsi" w:hAnsiTheme="minorHAnsi" w:cstheme="minorHAnsi"/>
                <w:sz w:val="20"/>
                <w:szCs w:val="20"/>
                <w:lang w:val="en-US" w:eastAsia="en-US"/>
              </w:rPr>
              <w:t xml:space="preserve"> </w:t>
            </w:r>
            <w:proofErr w:type="spellStart"/>
            <w:r w:rsidRPr="003A73F1">
              <w:rPr>
                <w:rFonts w:asciiTheme="minorHAnsi" w:hAnsiTheme="minorHAnsi" w:cstheme="minorHAnsi"/>
                <w:sz w:val="20"/>
                <w:szCs w:val="20"/>
                <w:lang w:val="en-US" w:eastAsia="en-US"/>
              </w:rPr>
              <w:t>na</w:t>
            </w:r>
            <w:proofErr w:type="spellEnd"/>
            <w:r w:rsidRPr="003A73F1">
              <w:rPr>
                <w:rFonts w:asciiTheme="minorHAnsi" w:hAnsiTheme="minorHAnsi" w:cstheme="minorHAnsi"/>
                <w:sz w:val="20"/>
                <w:szCs w:val="20"/>
                <w:lang w:val="en-US" w:eastAsia="en-US"/>
              </w:rPr>
              <w:t xml:space="preserve"> </w:t>
            </w:r>
            <w:proofErr w:type="spellStart"/>
            <w:r w:rsidRPr="003A73F1">
              <w:rPr>
                <w:rFonts w:asciiTheme="minorHAnsi" w:hAnsiTheme="minorHAnsi" w:cstheme="minorHAnsi"/>
                <w:sz w:val="20"/>
                <w:szCs w:val="20"/>
                <w:lang w:val="en-US" w:eastAsia="en-US"/>
              </w:rPr>
              <w:t>wektorach</w:t>
            </w:r>
            <w:proofErr w:type="spellEnd"/>
            <w:r w:rsidRPr="003A73F1">
              <w:rPr>
                <w:rFonts w:asciiTheme="minorHAnsi" w:hAnsiTheme="minorHAnsi" w:cstheme="minorHAnsi"/>
                <w:sz w:val="20"/>
                <w:szCs w:val="20"/>
                <w:lang w:val="en-US" w:eastAsia="en-US"/>
              </w:rPr>
              <w:t xml:space="preserve">, </w:t>
            </w:r>
            <w:proofErr w:type="spellStart"/>
            <w:r w:rsidRPr="003A73F1">
              <w:rPr>
                <w:rFonts w:asciiTheme="minorHAnsi" w:hAnsiTheme="minorHAnsi" w:cstheme="minorHAnsi"/>
                <w:sz w:val="20"/>
                <w:szCs w:val="20"/>
                <w:lang w:val="en-US" w:eastAsia="en-US"/>
              </w:rPr>
              <w:t>macierzach</w:t>
            </w:r>
            <w:proofErr w:type="spellEnd"/>
            <w:r w:rsidRPr="003A73F1">
              <w:rPr>
                <w:rFonts w:asciiTheme="minorHAnsi" w:hAnsiTheme="minorHAnsi" w:cstheme="minorHAnsi"/>
                <w:sz w:val="20"/>
                <w:szCs w:val="20"/>
                <w:lang w:val="en-US" w:eastAsia="en-US"/>
              </w:rPr>
              <w:t xml:space="preserve"> </w:t>
            </w:r>
            <w:proofErr w:type="spellStart"/>
            <w:r w:rsidRPr="003A73F1">
              <w:rPr>
                <w:rFonts w:asciiTheme="minorHAnsi" w:hAnsiTheme="minorHAnsi" w:cstheme="minorHAnsi"/>
                <w:sz w:val="20"/>
                <w:szCs w:val="20"/>
                <w:lang w:val="en-US" w:eastAsia="en-US"/>
              </w:rPr>
              <w:t>i</w:t>
            </w:r>
            <w:proofErr w:type="spellEnd"/>
            <w:r w:rsidRPr="003A73F1">
              <w:rPr>
                <w:rFonts w:asciiTheme="minorHAnsi" w:hAnsiTheme="minorHAnsi" w:cstheme="minorHAnsi"/>
                <w:sz w:val="20"/>
                <w:szCs w:val="20"/>
                <w:lang w:val="en-US" w:eastAsia="en-US"/>
              </w:rPr>
              <w:t xml:space="preserve"> </w:t>
            </w:r>
            <w:proofErr w:type="spellStart"/>
            <w:r w:rsidRPr="003A73F1">
              <w:rPr>
                <w:rFonts w:asciiTheme="minorHAnsi" w:hAnsiTheme="minorHAnsi" w:cstheme="minorHAnsi"/>
                <w:sz w:val="20"/>
                <w:szCs w:val="20"/>
                <w:lang w:val="en-US" w:eastAsia="en-US"/>
              </w:rPr>
              <w:t>wyznacznikach</w:t>
            </w:r>
            <w:proofErr w:type="spellEnd"/>
            <w:r w:rsidRPr="003A73F1">
              <w:rPr>
                <w:rFonts w:asciiTheme="minorHAnsi" w:hAnsiTheme="minorHAnsi" w:cstheme="minorHAnsi"/>
                <w:sz w:val="20"/>
                <w:szCs w:val="20"/>
                <w:lang w:val="en-US" w:eastAsia="en-US"/>
              </w:rPr>
              <w:t xml:space="preserve">. </w:t>
            </w:r>
            <w:proofErr w:type="spellStart"/>
            <w:r w:rsidRPr="003A73F1">
              <w:rPr>
                <w:rFonts w:asciiTheme="minorHAnsi" w:hAnsiTheme="minorHAnsi" w:cstheme="minorHAnsi"/>
                <w:sz w:val="20"/>
                <w:szCs w:val="20"/>
                <w:lang w:val="en-US" w:eastAsia="en-US"/>
              </w:rPr>
              <w:t>Wyznaczanie</w:t>
            </w:r>
            <w:proofErr w:type="spellEnd"/>
            <w:r w:rsidRPr="003A73F1">
              <w:rPr>
                <w:rFonts w:asciiTheme="minorHAnsi" w:hAnsiTheme="minorHAnsi" w:cstheme="minorHAnsi"/>
                <w:sz w:val="20"/>
                <w:szCs w:val="20"/>
                <w:lang w:val="en-US" w:eastAsia="en-US"/>
              </w:rPr>
              <w:t xml:space="preserve"> </w:t>
            </w:r>
            <w:proofErr w:type="spellStart"/>
            <w:r w:rsidRPr="003A73F1">
              <w:rPr>
                <w:rFonts w:asciiTheme="minorHAnsi" w:hAnsiTheme="minorHAnsi" w:cstheme="minorHAnsi"/>
                <w:sz w:val="20"/>
                <w:szCs w:val="20"/>
                <w:lang w:val="en-US" w:eastAsia="en-US"/>
              </w:rPr>
              <w:t>macierzy</w:t>
            </w:r>
            <w:proofErr w:type="spellEnd"/>
            <w:r w:rsidRPr="003A73F1">
              <w:rPr>
                <w:rFonts w:asciiTheme="minorHAnsi" w:hAnsiTheme="minorHAnsi" w:cstheme="minorHAnsi"/>
                <w:sz w:val="20"/>
                <w:szCs w:val="20"/>
                <w:lang w:val="en-US" w:eastAsia="en-US"/>
              </w:rPr>
              <w:t xml:space="preserve"> </w:t>
            </w:r>
            <w:proofErr w:type="spellStart"/>
            <w:r w:rsidRPr="003A73F1">
              <w:rPr>
                <w:rFonts w:asciiTheme="minorHAnsi" w:hAnsiTheme="minorHAnsi" w:cstheme="minorHAnsi"/>
                <w:sz w:val="20"/>
                <w:szCs w:val="20"/>
                <w:lang w:val="en-US" w:eastAsia="en-US"/>
              </w:rPr>
              <w:t>odwrotnej</w:t>
            </w:r>
            <w:proofErr w:type="spellEnd"/>
            <w:r w:rsidRPr="003A73F1">
              <w:rPr>
                <w:rFonts w:asciiTheme="minorHAnsi" w:hAnsiTheme="minorHAnsi" w:cstheme="minorHAnsi"/>
                <w:sz w:val="20"/>
                <w:szCs w:val="20"/>
                <w:lang w:val="en-US" w:eastAsia="en-US"/>
              </w:rPr>
              <w:t xml:space="preserve"> do </w:t>
            </w:r>
            <w:proofErr w:type="spellStart"/>
            <w:r w:rsidRPr="003A73F1">
              <w:rPr>
                <w:rFonts w:asciiTheme="minorHAnsi" w:hAnsiTheme="minorHAnsi" w:cstheme="minorHAnsi"/>
                <w:sz w:val="20"/>
                <w:szCs w:val="20"/>
                <w:lang w:val="en-US" w:eastAsia="en-US"/>
              </w:rPr>
              <w:t>danej</w:t>
            </w:r>
            <w:proofErr w:type="spellEnd"/>
            <w:r w:rsidRPr="003A73F1">
              <w:rPr>
                <w:rFonts w:asciiTheme="minorHAnsi" w:hAnsiTheme="minorHAnsi" w:cstheme="minorHAnsi"/>
                <w:sz w:val="20"/>
                <w:szCs w:val="20"/>
                <w:lang w:val="en-US" w:eastAsia="en-US"/>
              </w:rPr>
              <w:t xml:space="preserve">. </w:t>
            </w:r>
            <w:proofErr w:type="spellStart"/>
            <w:r w:rsidRPr="003A73F1">
              <w:rPr>
                <w:rFonts w:asciiTheme="minorHAnsi" w:hAnsiTheme="minorHAnsi" w:cstheme="minorHAnsi"/>
                <w:sz w:val="20"/>
                <w:szCs w:val="20"/>
                <w:lang w:val="en-US" w:eastAsia="en-US"/>
              </w:rPr>
              <w:t>Znajdowanie</w:t>
            </w:r>
            <w:proofErr w:type="spellEnd"/>
            <w:r w:rsidRPr="003A73F1">
              <w:rPr>
                <w:rFonts w:asciiTheme="minorHAnsi" w:hAnsiTheme="minorHAnsi" w:cstheme="minorHAnsi"/>
                <w:sz w:val="20"/>
                <w:szCs w:val="20"/>
                <w:lang w:val="en-US" w:eastAsia="en-US"/>
              </w:rPr>
              <w:t xml:space="preserve"> </w:t>
            </w:r>
            <w:proofErr w:type="spellStart"/>
            <w:r w:rsidRPr="003A73F1">
              <w:rPr>
                <w:rFonts w:asciiTheme="minorHAnsi" w:hAnsiTheme="minorHAnsi" w:cstheme="minorHAnsi"/>
                <w:sz w:val="20"/>
                <w:szCs w:val="20"/>
                <w:lang w:val="en-US" w:eastAsia="en-US"/>
              </w:rPr>
              <w:t>rzędu</w:t>
            </w:r>
            <w:proofErr w:type="spellEnd"/>
            <w:r w:rsidRPr="003A73F1">
              <w:rPr>
                <w:rFonts w:asciiTheme="minorHAnsi" w:hAnsiTheme="minorHAnsi" w:cstheme="minorHAnsi"/>
                <w:sz w:val="20"/>
                <w:szCs w:val="20"/>
                <w:lang w:val="en-US" w:eastAsia="en-US"/>
              </w:rPr>
              <w:t xml:space="preserve"> </w:t>
            </w:r>
            <w:proofErr w:type="spellStart"/>
            <w:r w:rsidRPr="003A73F1">
              <w:rPr>
                <w:rFonts w:asciiTheme="minorHAnsi" w:hAnsiTheme="minorHAnsi" w:cstheme="minorHAnsi"/>
                <w:sz w:val="20"/>
                <w:szCs w:val="20"/>
                <w:lang w:val="en-US" w:eastAsia="en-US"/>
              </w:rPr>
              <w:t>macierzy</w:t>
            </w:r>
            <w:proofErr w:type="spellEnd"/>
            <w:r w:rsidRPr="003A73F1">
              <w:rPr>
                <w:rFonts w:asciiTheme="minorHAnsi" w:hAnsiTheme="minorHAnsi" w:cstheme="minorHAnsi"/>
                <w:sz w:val="20"/>
                <w:szCs w:val="20"/>
                <w:lang w:val="en-US" w:eastAsia="en-US"/>
              </w:rPr>
              <w:t>.</w:t>
            </w:r>
          </w:p>
          <w:p w14:paraId="2CBF3DB9" w14:textId="77777777" w:rsidR="009026F6" w:rsidRPr="003A73F1" w:rsidRDefault="009026F6" w:rsidP="009026F6">
            <w:pPr>
              <w:pStyle w:val="NormalnyWeb"/>
              <w:spacing w:before="0" w:after="0"/>
              <w:rPr>
                <w:rFonts w:asciiTheme="minorHAnsi" w:hAnsiTheme="minorHAnsi" w:cstheme="minorHAnsi"/>
                <w:sz w:val="20"/>
                <w:szCs w:val="20"/>
                <w:lang w:val="en-US" w:eastAsia="en-US"/>
              </w:rPr>
            </w:pPr>
            <w:proofErr w:type="spellStart"/>
            <w:r w:rsidRPr="003A73F1">
              <w:rPr>
                <w:rFonts w:asciiTheme="minorHAnsi" w:hAnsiTheme="minorHAnsi" w:cstheme="minorHAnsi"/>
                <w:sz w:val="20"/>
                <w:szCs w:val="20"/>
                <w:lang w:val="en-US" w:eastAsia="en-US"/>
              </w:rPr>
              <w:t>Rozwiązywanie</w:t>
            </w:r>
            <w:proofErr w:type="spellEnd"/>
            <w:r w:rsidRPr="003A73F1">
              <w:rPr>
                <w:rFonts w:asciiTheme="minorHAnsi" w:hAnsiTheme="minorHAnsi" w:cstheme="minorHAnsi"/>
                <w:sz w:val="20"/>
                <w:szCs w:val="20"/>
                <w:lang w:val="en-US" w:eastAsia="en-US"/>
              </w:rPr>
              <w:t xml:space="preserve"> </w:t>
            </w:r>
            <w:proofErr w:type="spellStart"/>
            <w:r w:rsidRPr="003A73F1">
              <w:rPr>
                <w:rFonts w:asciiTheme="minorHAnsi" w:hAnsiTheme="minorHAnsi" w:cstheme="minorHAnsi"/>
                <w:sz w:val="20"/>
                <w:szCs w:val="20"/>
                <w:lang w:val="en-US" w:eastAsia="en-US"/>
              </w:rPr>
              <w:t>układów</w:t>
            </w:r>
            <w:proofErr w:type="spellEnd"/>
            <w:r w:rsidRPr="003A73F1">
              <w:rPr>
                <w:rFonts w:asciiTheme="minorHAnsi" w:hAnsiTheme="minorHAnsi" w:cstheme="minorHAnsi"/>
                <w:sz w:val="20"/>
                <w:szCs w:val="20"/>
                <w:lang w:val="en-US" w:eastAsia="en-US"/>
              </w:rPr>
              <w:t xml:space="preserve"> </w:t>
            </w:r>
            <w:proofErr w:type="spellStart"/>
            <w:r w:rsidRPr="003A73F1">
              <w:rPr>
                <w:rFonts w:asciiTheme="minorHAnsi" w:hAnsiTheme="minorHAnsi" w:cstheme="minorHAnsi"/>
                <w:sz w:val="20"/>
                <w:szCs w:val="20"/>
                <w:lang w:val="en-US" w:eastAsia="en-US"/>
              </w:rPr>
              <w:t>równań</w:t>
            </w:r>
            <w:proofErr w:type="spellEnd"/>
            <w:r w:rsidRPr="003A73F1">
              <w:rPr>
                <w:rFonts w:asciiTheme="minorHAnsi" w:hAnsiTheme="minorHAnsi" w:cstheme="minorHAnsi"/>
                <w:sz w:val="20"/>
                <w:szCs w:val="20"/>
                <w:lang w:val="en-US" w:eastAsia="en-US"/>
              </w:rPr>
              <w:t xml:space="preserve"> </w:t>
            </w:r>
            <w:proofErr w:type="spellStart"/>
            <w:r w:rsidRPr="003A73F1">
              <w:rPr>
                <w:rFonts w:asciiTheme="minorHAnsi" w:hAnsiTheme="minorHAnsi" w:cstheme="minorHAnsi"/>
                <w:sz w:val="20"/>
                <w:szCs w:val="20"/>
                <w:lang w:val="en-US" w:eastAsia="en-US"/>
              </w:rPr>
              <w:t>liniowych</w:t>
            </w:r>
            <w:proofErr w:type="spellEnd"/>
            <w:r w:rsidRPr="003A73F1">
              <w:rPr>
                <w:rFonts w:asciiTheme="minorHAnsi" w:hAnsiTheme="minorHAnsi" w:cstheme="minorHAnsi"/>
                <w:sz w:val="20"/>
                <w:szCs w:val="20"/>
                <w:lang w:val="en-US" w:eastAsia="en-US"/>
              </w:rPr>
              <w:t>.</w:t>
            </w:r>
          </w:p>
          <w:p w14:paraId="3FAFA57E" w14:textId="77777777" w:rsidR="009026F6" w:rsidRPr="003A73F1" w:rsidRDefault="009026F6" w:rsidP="009026F6">
            <w:pPr>
              <w:pStyle w:val="NormalnyWeb"/>
              <w:spacing w:before="0" w:after="0"/>
              <w:rPr>
                <w:rFonts w:asciiTheme="minorHAnsi" w:hAnsiTheme="minorHAnsi" w:cstheme="minorHAnsi"/>
                <w:sz w:val="20"/>
                <w:szCs w:val="20"/>
                <w:lang w:val="en-US" w:eastAsia="en-US"/>
              </w:rPr>
            </w:pPr>
            <w:proofErr w:type="spellStart"/>
            <w:r w:rsidRPr="003A73F1">
              <w:rPr>
                <w:rFonts w:asciiTheme="minorHAnsi" w:hAnsiTheme="minorHAnsi" w:cstheme="minorHAnsi"/>
                <w:sz w:val="20"/>
                <w:szCs w:val="20"/>
                <w:lang w:val="en-US" w:eastAsia="en-US"/>
              </w:rPr>
              <w:t>Rozwiązywanie</w:t>
            </w:r>
            <w:proofErr w:type="spellEnd"/>
            <w:r w:rsidRPr="003A73F1">
              <w:rPr>
                <w:rFonts w:asciiTheme="minorHAnsi" w:hAnsiTheme="minorHAnsi" w:cstheme="minorHAnsi"/>
                <w:sz w:val="20"/>
                <w:szCs w:val="20"/>
                <w:lang w:val="en-US" w:eastAsia="en-US"/>
              </w:rPr>
              <w:t xml:space="preserve"> </w:t>
            </w:r>
            <w:proofErr w:type="spellStart"/>
            <w:r w:rsidRPr="003A73F1">
              <w:rPr>
                <w:rFonts w:asciiTheme="minorHAnsi" w:hAnsiTheme="minorHAnsi" w:cstheme="minorHAnsi"/>
                <w:sz w:val="20"/>
                <w:szCs w:val="20"/>
                <w:lang w:val="en-US" w:eastAsia="en-US"/>
              </w:rPr>
              <w:t>zadań</w:t>
            </w:r>
            <w:proofErr w:type="spellEnd"/>
            <w:r w:rsidRPr="003A73F1">
              <w:rPr>
                <w:rFonts w:asciiTheme="minorHAnsi" w:hAnsiTheme="minorHAnsi" w:cstheme="minorHAnsi"/>
                <w:sz w:val="20"/>
                <w:szCs w:val="20"/>
                <w:lang w:val="en-US" w:eastAsia="en-US"/>
              </w:rPr>
              <w:t xml:space="preserve"> </w:t>
            </w:r>
            <w:proofErr w:type="spellStart"/>
            <w:r w:rsidRPr="003A73F1">
              <w:rPr>
                <w:rFonts w:asciiTheme="minorHAnsi" w:hAnsiTheme="minorHAnsi" w:cstheme="minorHAnsi"/>
                <w:sz w:val="20"/>
                <w:szCs w:val="20"/>
                <w:lang w:val="en-US" w:eastAsia="en-US"/>
              </w:rPr>
              <w:t>związanych</w:t>
            </w:r>
            <w:proofErr w:type="spellEnd"/>
            <w:r w:rsidRPr="003A73F1">
              <w:rPr>
                <w:rFonts w:asciiTheme="minorHAnsi" w:hAnsiTheme="minorHAnsi" w:cstheme="minorHAnsi"/>
                <w:sz w:val="20"/>
                <w:szCs w:val="20"/>
                <w:lang w:val="en-US" w:eastAsia="en-US"/>
              </w:rPr>
              <w:t xml:space="preserve"> z </w:t>
            </w:r>
            <w:proofErr w:type="spellStart"/>
            <w:r w:rsidRPr="003A73F1">
              <w:rPr>
                <w:rFonts w:asciiTheme="minorHAnsi" w:hAnsiTheme="minorHAnsi" w:cstheme="minorHAnsi"/>
                <w:sz w:val="20"/>
                <w:szCs w:val="20"/>
                <w:lang w:val="en-US" w:eastAsia="en-US"/>
              </w:rPr>
              <w:t>funkcją</w:t>
            </w:r>
            <w:proofErr w:type="spellEnd"/>
            <w:r w:rsidRPr="003A73F1">
              <w:rPr>
                <w:rFonts w:asciiTheme="minorHAnsi" w:hAnsiTheme="minorHAnsi" w:cstheme="minorHAnsi"/>
                <w:sz w:val="20"/>
                <w:szCs w:val="20"/>
                <w:lang w:val="en-US" w:eastAsia="en-US"/>
              </w:rPr>
              <w:t xml:space="preserve"> </w:t>
            </w:r>
            <w:proofErr w:type="spellStart"/>
            <w:r w:rsidRPr="003A73F1">
              <w:rPr>
                <w:rFonts w:asciiTheme="minorHAnsi" w:hAnsiTheme="minorHAnsi" w:cstheme="minorHAnsi"/>
                <w:sz w:val="20"/>
                <w:szCs w:val="20"/>
                <w:lang w:val="en-US" w:eastAsia="en-US"/>
              </w:rPr>
              <w:t>jednej</w:t>
            </w:r>
            <w:proofErr w:type="spellEnd"/>
            <w:r w:rsidRPr="003A73F1">
              <w:rPr>
                <w:rFonts w:asciiTheme="minorHAnsi" w:hAnsiTheme="minorHAnsi" w:cstheme="minorHAnsi"/>
                <w:sz w:val="20"/>
                <w:szCs w:val="20"/>
                <w:lang w:val="en-US" w:eastAsia="en-US"/>
              </w:rPr>
              <w:t xml:space="preserve"> </w:t>
            </w:r>
            <w:proofErr w:type="spellStart"/>
            <w:r w:rsidRPr="003A73F1">
              <w:rPr>
                <w:rFonts w:asciiTheme="minorHAnsi" w:hAnsiTheme="minorHAnsi" w:cstheme="minorHAnsi"/>
                <w:sz w:val="20"/>
                <w:szCs w:val="20"/>
                <w:lang w:val="en-US" w:eastAsia="en-US"/>
              </w:rPr>
              <w:t>zmiennej</w:t>
            </w:r>
            <w:proofErr w:type="spellEnd"/>
            <w:r w:rsidRPr="003A73F1">
              <w:rPr>
                <w:rFonts w:asciiTheme="minorHAnsi" w:hAnsiTheme="minorHAnsi" w:cstheme="minorHAnsi"/>
                <w:sz w:val="20"/>
                <w:szCs w:val="20"/>
                <w:lang w:val="en-US" w:eastAsia="en-US"/>
              </w:rPr>
              <w:t xml:space="preserve">. </w:t>
            </w:r>
            <w:proofErr w:type="spellStart"/>
            <w:r w:rsidRPr="003A73F1">
              <w:rPr>
                <w:rFonts w:asciiTheme="minorHAnsi" w:hAnsiTheme="minorHAnsi" w:cstheme="minorHAnsi"/>
                <w:sz w:val="20"/>
                <w:szCs w:val="20"/>
                <w:lang w:val="en-US" w:eastAsia="en-US"/>
              </w:rPr>
              <w:t>Wyznaczanie</w:t>
            </w:r>
            <w:proofErr w:type="spellEnd"/>
            <w:r w:rsidRPr="003A73F1">
              <w:rPr>
                <w:rFonts w:asciiTheme="minorHAnsi" w:hAnsiTheme="minorHAnsi" w:cstheme="minorHAnsi"/>
                <w:sz w:val="20"/>
                <w:szCs w:val="20"/>
                <w:lang w:val="en-US" w:eastAsia="en-US"/>
              </w:rPr>
              <w:t xml:space="preserve"> </w:t>
            </w:r>
            <w:proofErr w:type="spellStart"/>
            <w:r w:rsidRPr="003A73F1">
              <w:rPr>
                <w:rFonts w:asciiTheme="minorHAnsi" w:hAnsiTheme="minorHAnsi" w:cstheme="minorHAnsi"/>
                <w:sz w:val="20"/>
                <w:szCs w:val="20"/>
                <w:lang w:val="en-US" w:eastAsia="en-US"/>
              </w:rPr>
              <w:t>granic</w:t>
            </w:r>
            <w:proofErr w:type="spellEnd"/>
            <w:r w:rsidRPr="003A73F1">
              <w:rPr>
                <w:rFonts w:asciiTheme="minorHAnsi" w:hAnsiTheme="minorHAnsi" w:cstheme="minorHAnsi"/>
                <w:sz w:val="20"/>
                <w:szCs w:val="20"/>
                <w:lang w:val="en-US" w:eastAsia="en-US"/>
              </w:rPr>
              <w:t xml:space="preserve"> </w:t>
            </w:r>
            <w:proofErr w:type="spellStart"/>
            <w:r w:rsidRPr="003A73F1">
              <w:rPr>
                <w:rFonts w:asciiTheme="minorHAnsi" w:hAnsiTheme="minorHAnsi" w:cstheme="minorHAnsi"/>
                <w:sz w:val="20"/>
                <w:szCs w:val="20"/>
                <w:lang w:val="en-US" w:eastAsia="en-US"/>
              </w:rPr>
              <w:t>ciągów</w:t>
            </w:r>
            <w:proofErr w:type="spellEnd"/>
            <w:r w:rsidRPr="003A73F1">
              <w:rPr>
                <w:rFonts w:asciiTheme="minorHAnsi" w:hAnsiTheme="minorHAnsi" w:cstheme="minorHAnsi"/>
                <w:sz w:val="20"/>
                <w:szCs w:val="20"/>
                <w:lang w:val="en-US" w:eastAsia="en-US"/>
              </w:rPr>
              <w:t xml:space="preserve"> </w:t>
            </w:r>
            <w:proofErr w:type="spellStart"/>
            <w:r w:rsidRPr="003A73F1">
              <w:rPr>
                <w:rFonts w:asciiTheme="minorHAnsi" w:hAnsiTheme="minorHAnsi" w:cstheme="minorHAnsi"/>
                <w:sz w:val="20"/>
                <w:szCs w:val="20"/>
                <w:lang w:val="en-US" w:eastAsia="en-US"/>
              </w:rPr>
              <w:t>liczbowych</w:t>
            </w:r>
            <w:proofErr w:type="spellEnd"/>
            <w:r w:rsidRPr="003A73F1">
              <w:rPr>
                <w:rFonts w:asciiTheme="minorHAnsi" w:hAnsiTheme="minorHAnsi" w:cstheme="minorHAnsi"/>
                <w:sz w:val="20"/>
                <w:szCs w:val="20"/>
                <w:lang w:val="en-US" w:eastAsia="en-US"/>
              </w:rPr>
              <w:t xml:space="preserve">. </w:t>
            </w:r>
            <w:proofErr w:type="spellStart"/>
            <w:r w:rsidRPr="003A73F1">
              <w:rPr>
                <w:rFonts w:asciiTheme="minorHAnsi" w:hAnsiTheme="minorHAnsi" w:cstheme="minorHAnsi"/>
                <w:sz w:val="20"/>
                <w:szCs w:val="20"/>
                <w:lang w:val="en-US" w:eastAsia="en-US"/>
              </w:rPr>
              <w:t>Badanie</w:t>
            </w:r>
            <w:proofErr w:type="spellEnd"/>
            <w:r w:rsidRPr="003A73F1">
              <w:rPr>
                <w:rFonts w:asciiTheme="minorHAnsi" w:hAnsiTheme="minorHAnsi" w:cstheme="minorHAnsi"/>
                <w:sz w:val="20"/>
                <w:szCs w:val="20"/>
                <w:lang w:val="en-US" w:eastAsia="en-US"/>
              </w:rPr>
              <w:t xml:space="preserve"> </w:t>
            </w:r>
            <w:proofErr w:type="spellStart"/>
            <w:r w:rsidRPr="003A73F1">
              <w:rPr>
                <w:rFonts w:asciiTheme="minorHAnsi" w:hAnsiTheme="minorHAnsi" w:cstheme="minorHAnsi"/>
                <w:sz w:val="20"/>
                <w:szCs w:val="20"/>
                <w:lang w:val="en-US" w:eastAsia="en-US"/>
              </w:rPr>
              <w:t>zbieżności</w:t>
            </w:r>
            <w:proofErr w:type="spellEnd"/>
            <w:r w:rsidRPr="003A73F1">
              <w:rPr>
                <w:rFonts w:asciiTheme="minorHAnsi" w:hAnsiTheme="minorHAnsi" w:cstheme="minorHAnsi"/>
                <w:sz w:val="20"/>
                <w:szCs w:val="20"/>
                <w:lang w:val="en-US" w:eastAsia="en-US"/>
              </w:rPr>
              <w:t xml:space="preserve"> </w:t>
            </w:r>
            <w:proofErr w:type="spellStart"/>
            <w:r w:rsidRPr="003A73F1">
              <w:rPr>
                <w:rFonts w:asciiTheme="minorHAnsi" w:hAnsiTheme="minorHAnsi" w:cstheme="minorHAnsi"/>
                <w:sz w:val="20"/>
                <w:szCs w:val="20"/>
                <w:lang w:val="en-US" w:eastAsia="en-US"/>
              </w:rPr>
              <w:t>szeregów</w:t>
            </w:r>
            <w:proofErr w:type="spellEnd"/>
            <w:r w:rsidRPr="003A73F1">
              <w:rPr>
                <w:rFonts w:asciiTheme="minorHAnsi" w:hAnsiTheme="minorHAnsi" w:cstheme="minorHAnsi"/>
                <w:sz w:val="20"/>
                <w:szCs w:val="20"/>
                <w:lang w:val="en-US" w:eastAsia="en-US"/>
              </w:rPr>
              <w:t>.</w:t>
            </w:r>
          </w:p>
          <w:p w14:paraId="506CB0F5" w14:textId="77777777" w:rsidR="009026F6" w:rsidRPr="003A73F1" w:rsidRDefault="009026F6" w:rsidP="009026F6">
            <w:pPr>
              <w:pStyle w:val="NormalnyWeb"/>
              <w:spacing w:before="0" w:after="0"/>
              <w:rPr>
                <w:rFonts w:asciiTheme="minorHAnsi" w:hAnsiTheme="minorHAnsi" w:cstheme="minorHAnsi"/>
                <w:sz w:val="20"/>
                <w:szCs w:val="20"/>
                <w:lang w:val="en-US" w:eastAsia="en-US"/>
              </w:rPr>
            </w:pPr>
            <w:proofErr w:type="spellStart"/>
            <w:r w:rsidRPr="003A73F1">
              <w:rPr>
                <w:rFonts w:asciiTheme="minorHAnsi" w:hAnsiTheme="minorHAnsi" w:cstheme="minorHAnsi"/>
                <w:sz w:val="20"/>
                <w:szCs w:val="20"/>
                <w:lang w:val="en-US" w:eastAsia="en-US"/>
              </w:rPr>
              <w:t>Wyznaczanie</w:t>
            </w:r>
            <w:proofErr w:type="spellEnd"/>
            <w:r w:rsidRPr="003A73F1">
              <w:rPr>
                <w:rFonts w:asciiTheme="minorHAnsi" w:hAnsiTheme="minorHAnsi" w:cstheme="minorHAnsi"/>
                <w:sz w:val="20"/>
                <w:szCs w:val="20"/>
                <w:lang w:val="en-US" w:eastAsia="en-US"/>
              </w:rPr>
              <w:t xml:space="preserve"> </w:t>
            </w:r>
            <w:proofErr w:type="spellStart"/>
            <w:r w:rsidRPr="003A73F1">
              <w:rPr>
                <w:rFonts w:asciiTheme="minorHAnsi" w:hAnsiTheme="minorHAnsi" w:cstheme="minorHAnsi"/>
                <w:sz w:val="20"/>
                <w:szCs w:val="20"/>
                <w:lang w:val="en-US" w:eastAsia="en-US"/>
              </w:rPr>
              <w:t>granic</w:t>
            </w:r>
            <w:proofErr w:type="spellEnd"/>
            <w:r w:rsidRPr="003A73F1">
              <w:rPr>
                <w:rFonts w:asciiTheme="minorHAnsi" w:hAnsiTheme="minorHAnsi" w:cstheme="minorHAnsi"/>
                <w:sz w:val="20"/>
                <w:szCs w:val="20"/>
                <w:lang w:val="en-US" w:eastAsia="en-US"/>
              </w:rPr>
              <w:t xml:space="preserve"> </w:t>
            </w:r>
            <w:proofErr w:type="spellStart"/>
            <w:r w:rsidRPr="003A73F1">
              <w:rPr>
                <w:rFonts w:asciiTheme="minorHAnsi" w:hAnsiTheme="minorHAnsi" w:cstheme="minorHAnsi"/>
                <w:sz w:val="20"/>
                <w:szCs w:val="20"/>
                <w:lang w:val="en-US" w:eastAsia="en-US"/>
              </w:rPr>
              <w:t>funkcji</w:t>
            </w:r>
            <w:proofErr w:type="spellEnd"/>
            <w:r w:rsidRPr="003A73F1">
              <w:rPr>
                <w:rFonts w:asciiTheme="minorHAnsi" w:hAnsiTheme="minorHAnsi" w:cstheme="minorHAnsi"/>
                <w:sz w:val="20"/>
                <w:szCs w:val="20"/>
                <w:lang w:val="en-US" w:eastAsia="en-US"/>
              </w:rPr>
              <w:t xml:space="preserve"> </w:t>
            </w:r>
            <w:proofErr w:type="spellStart"/>
            <w:r w:rsidRPr="003A73F1">
              <w:rPr>
                <w:rFonts w:asciiTheme="minorHAnsi" w:hAnsiTheme="minorHAnsi" w:cstheme="minorHAnsi"/>
                <w:sz w:val="20"/>
                <w:szCs w:val="20"/>
                <w:lang w:val="en-US" w:eastAsia="en-US"/>
              </w:rPr>
              <w:t>oraz</w:t>
            </w:r>
            <w:proofErr w:type="spellEnd"/>
            <w:r w:rsidRPr="003A73F1">
              <w:rPr>
                <w:rFonts w:asciiTheme="minorHAnsi" w:hAnsiTheme="minorHAnsi" w:cstheme="minorHAnsi"/>
                <w:sz w:val="20"/>
                <w:szCs w:val="20"/>
                <w:lang w:val="en-US" w:eastAsia="en-US"/>
              </w:rPr>
              <w:t xml:space="preserve"> </w:t>
            </w:r>
            <w:proofErr w:type="spellStart"/>
            <w:r w:rsidRPr="003A73F1">
              <w:rPr>
                <w:rFonts w:asciiTheme="minorHAnsi" w:hAnsiTheme="minorHAnsi" w:cstheme="minorHAnsi"/>
                <w:sz w:val="20"/>
                <w:szCs w:val="20"/>
                <w:lang w:val="en-US" w:eastAsia="en-US"/>
              </w:rPr>
              <w:t>asymptot</w:t>
            </w:r>
            <w:proofErr w:type="spellEnd"/>
            <w:r w:rsidRPr="003A73F1">
              <w:rPr>
                <w:rFonts w:asciiTheme="minorHAnsi" w:hAnsiTheme="minorHAnsi" w:cstheme="minorHAnsi"/>
                <w:sz w:val="20"/>
                <w:szCs w:val="20"/>
                <w:lang w:val="en-US" w:eastAsia="en-US"/>
              </w:rPr>
              <w:t xml:space="preserve"> ich </w:t>
            </w:r>
            <w:proofErr w:type="spellStart"/>
            <w:r w:rsidRPr="003A73F1">
              <w:rPr>
                <w:rFonts w:asciiTheme="minorHAnsi" w:hAnsiTheme="minorHAnsi" w:cstheme="minorHAnsi"/>
                <w:sz w:val="20"/>
                <w:szCs w:val="20"/>
                <w:lang w:val="en-US" w:eastAsia="en-US"/>
              </w:rPr>
              <w:t>wykresów</w:t>
            </w:r>
            <w:proofErr w:type="spellEnd"/>
            <w:r w:rsidRPr="003A73F1">
              <w:rPr>
                <w:rFonts w:asciiTheme="minorHAnsi" w:hAnsiTheme="minorHAnsi" w:cstheme="minorHAnsi"/>
                <w:sz w:val="20"/>
                <w:szCs w:val="20"/>
                <w:lang w:val="en-US" w:eastAsia="en-US"/>
              </w:rPr>
              <w:t xml:space="preserve">. </w:t>
            </w:r>
            <w:proofErr w:type="spellStart"/>
            <w:r w:rsidRPr="003A73F1">
              <w:rPr>
                <w:rFonts w:asciiTheme="minorHAnsi" w:hAnsiTheme="minorHAnsi" w:cstheme="minorHAnsi"/>
                <w:sz w:val="20"/>
                <w:szCs w:val="20"/>
                <w:lang w:val="en-US" w:eastAsia="en-US"/>
              </w:rPr>
              <w:t>Badanie</w:t>
            </w:r>
            <w:proofErr w:type="spellEnd"/>
            <w:r w:rsidRPr="003A73F1">
              <w:rPr>
                <w:rFonts w:asciiTheme="minorHAnsi" w:hAnsiTheme="minorHAnsi" w:cstheme="minorHAnsi"/>
                <w:sz w:val="20"/>
                <w:szCs w:val="20"/>
                <w:lang w:val="en-US" w:eastAsia="en-US"/>
              </w:rPr>
              <w:t xml:space="preserve"> </w:t>
            </w:r>
            <w:proofErr w:type="spellStart"/>
            <w:r w:rsidRPr="003A73F1">
              <w:rPr>
                <w:rFonts w:asciiTheme="minorHAnsi" w:hAnsiTheme="minorHAnsi" w:cstheme="minorHAnsi"/>
                <w:sz w:val="20"/>
                <w:szCs w:val="20"/>
                <w:lang w:val="en-US" w:eastAsia="en-US"/>
              </w:rPr>
              <w:t>ciągłości</w:t>
            </w:r>
            <w:proofErr w:type="spellEnd"/>
            <w:r w:rsidRPr="003A73F1">
              <w:rPr>
                <w:rFonts w:asciiTheme="minorHAnsi" w:hAnsiTheme="minorHAnsi" w:cstheme="minorHAnsi"/>
                <w:sz w:val="20"/>
                <w:szCs w:val="20"/>
                <w:lang w:val="en-US" w:eastAsia="en-US"/>
              </w:rPr>
              <w:t xml:space="preserve"> </w:t>
            </w:r>
            <w:proofErr w:type="spellStart"/>
            <w:r w:rsidRPr="003A73F1">
              <w:rPr>
                <w:rFonts w:asciiTheme="minorHAnsi" w:hAnsiTheme="minorHAnsi" w:cstheme="minorHAnsi"/>
                <w:sz w:val="20"/>
                <w:szCs w:val="20"/>
                <w:lang w:val="en-US" w:eastAsia="en-US"/>
              </w:rPr>
              <w:t>funkcji</w:t>
            </w:r>
            <w:proofErr w:type="spellEnd"/>
            <w:r w:rsidRPr="003A73F1">
              <w:rPr>
                <w:rFonts w:asciiTheme="minorHAnsi" w:hAnsiTheme="minorHAnsi" w:cstheme="minorHAnsi"/>
                <w:sz w:val="20"/>
                <w:szCs w:val="20"/>
                <w:lang w:val="en-US" w:eastAsia="en-US"/>
              </w:rPr>
              <w:t>.</w:t>
            </w:r>
          </w:p>
          <w:p w14:paraId="74CD8D34" w14:textId="77777777" w:rsidR="009026F6" w:rsidRPr="003A73F1" w:rsidRDefault="009026F6" w:rsidP="009026F6">
            <w:pPr>
              <w:pStyle w:val="NormalnyWeb"/>
              <w:spacing w:before="0" w:after="0"/>
              <w:rPr>
                <w:rFonts w:asciiTheme="minorHAnsi" w:hAnsiTheme="minorHAnsi" w:cstheme="minorHAnsi"/>
                <w:sz w:val="20"/>
                <w:szCs w:val="20"/>
                <w:lang w:val="en-US" w:eastAsia="en-US"/>
              </w:rPr>
            </w:pPr>
            <w:proofErr w:type="spellStart"/>
            <w:r w:rsidRPr="003A73F1">
              <w:rPr>
                <w:rFonts w:asciiTheme="minorHAnsi" w:hAnsiTheme="minorHAnsi" w:cstheme="minorHAnsi"/>
                <w:sz w:val="20"/>
                <w:szCs w:val="20"/>
                <w:lang w:val="en-US" w:eastAsia="en-US"/>
              </w:rPr>
              <w:t>Wyznaczanie</w:t>
            </w:r>
            <w:proofErr w:type="spellEnd"/>
            <w:r w:rsidRPr="003A73F1">
              <w:rPr>
                <w:rFonts w:asciiTheme="minorHAnsi" w:hAnsiTheme="minorHAnsi" w:cstheme="minorHAnsi"/>
                <w:sz w:val="20"/>
                <w:szCs w:val="20"/>
                <w:lang w:val="en-US" w:eastAsia="en-US"/>
              </w:rPr>
              <w:t xml:space="preserve"> </w:t>
            </w:r>
            <w:proofErr w:type="spellStart"/>
            <w:r w:rsidRPr="003A73F1">
              <w:rPr>
                <w:rFonts w:asciiTheme="minorHAnsi" w:hAnsiTheme="minorHAnsi" w:cstheme="minorHAnsi"/>
                <w:sz w:val="20"/>
                <w:szCs w:val="20"/>
                <w:lang w:val="en-US" w:eastAsia="en-US"/>
              </w:rPr>
              <w:t>pochodnych</w:t>
            </w:r>
            <w:proofErr w:type="spellEnd"/>
            <w:r w:rsidRPr="003A73F1">
              <w:rPr>
                <w:rFonts w:asciiTheme="minorHAnsi" w:hAnsiTheme="minorHAnsi" w:cstheme="minorHAnsi"/>
                <w:sz w:val="20"/>
                <w:szCs w:val="20"/>
                <w:lang w:val="en-US" w:eastAsia="en-US"/>
              </w:rPr>
              <w:t xml:space="preserve">. </w:t>
            </w:r>
            <w:proofErr w:type="spellStart"/>
            <w:r w:rsidRPr="003A73F1">
              <w:rPr>
                <w:rFonts w:asciiTheme="minorHAnsi" w:hAnsiTheme="minorHAnsi" w:cstheme="minorHAnsi"/>
                <w:sz w:val="20"/>
                <w:szCs w:val="20"/>
                <w:lang w:val="en-US" w:eastAsia="en-US"/>
              </w:rPr>
              <w:t>Znajdowanie</w:t>
            </w:r>
            <w:proofErr w:type="spellEnd"/>
            <w:r w:rsidRPr="003A73F1">
              <w:rPr>
                <w:rFonts w:asciiTheme="minorHAnsi" w:hAnsiTheme="minorHAnsi" w:cstheme="minorHAnsi"/>
                <w:sz w:val="20"/>
                <w:szCs w:val="20"/>
                <w:lang w:val="en-US" w:eastAsia="en-US"/>
              </w:rPr>
              <w:t xml:space="preserve"> </w:t>
            </w:r>
            <w:proofErr w:type="spellStart"/>
            <w:r w:rsidRPr="003A73F1">
              <w:rPr>
                <w:rFonts w:asciiTheme="minorHAnsi" w:hAnsiTheme="minorHAnsi" w:cstheme="minorHAnsi"/>
                <w:sz w:val="20"/>
                <w:szCs w:val="20"/>
                <w:lang w:val="en-US" w:eastAsia="en-US"/>
              </w:rPr>
              <w:t>równania</w:t>
            </w:r>
            <w:proofErr w:type="spellEnd"/>
            <w:r w:rsidRPr="003A73F1">
              <w:rPr>
                <w:rFonts w:asciiTheme="minorHAnsi" w:hAnsiTheme="minorHAnsi" w:cstheme="minorHAnsi"/>
                <w:sz w:val="20"/>
                <w:szCs w:val="20"/>
                <w:lang w:val="en-US" w:eastAsia="en-US"/>
              </w:rPr>
              <w:t xml:space="preserve"> </w:t>
            </w:r>
            <w:proofErr w:type="spellStart"/>
            <w:r w:rsidRPr="003A73F1">
              <w:rPr>
                <w:rFonts w:asciiTheme="minorHAnsi" w:hAnsiTheme="minorHAnsi" w:cstheme="minorHAnsi"/>
                <w:sz w:val="20"/>
                <w:szCs w:val="20"/>
                <w:lang w:val="en-US" w:eastAsia="en-US"/>
              </w:rPr>
              <w:t>stycznej</w:t>
            </w:r>
            <w:proofErr w:type="spellEnd"/>
            <w:r w:rsidRPr="003A73F1">
              <w:rPr>
                <w:rFonts w:asciiTheme="minorHAnsi" w:hAnsiTheme="minorHAnsi" w:cstheme="minorHAnsi"/>
                <w:sz w:val="20"/>
                <w:szCs w:val="20"/>
                <w:lang w:val="en-US" w:eastAsia="en-US"/>
              </w:rPr>
              <w:t>.</w:t>
            </w:r>
          </w:p>
          <w:p w14:paraId="0CAEFACE" w14:textId="77777777" w:rsidR="009026F6" w:rsidRPr="003A73F1" w:rsidRDefault="009026F6" w:rsidP="009026F6">
            <w:pPr>
              <w:pStyle w:val="NormalnyWeb"/>
              <w:spacing w:before="0" w:after="0"/>
              <w:rPr>
                <w:rFonts w:asciiTheme="minorHAnsi" w:hAnsiTheme="minorHAnsi" w:cstheme="minorHAnsi"/>
                <w:sz w:val="20"/>
                <w:szCs w:val="20"/>
                <w:lang w:val="en-US" w:eastAsia="en-US"/>
              </w:rPr>
            </w:pPr>
            <w:proofErr w:type="spellStart"/>
            <w:r w:rsidRPr="003A73F1">
              <w:rPr>
                <w:rFonts w:asciiTheme="minorHAnsi" w:hAnsiTheme="minorHAnsi" w:cstheme="minorHAnsi"/>
                <w:sz w:val="20"/>
                <w:szCs w:val="20"/>
                <w:lang w:val="en-US" w:eastAsia="en-US"/>
              </w:rPr>
              <w:t>Wyznaczanie</w:t>
            </w:r>
            <w:proofErr w:type="spellEnd"/>
            <w:r w:rsidRPr="003A73F1">
              <w:rPr>
                <w:rFonts w:asciiTheme="minorHAnsi" w:hAnsiTheme="minorHAnsi" w:cstheme="minorHAnsi"/>
                <w:sz w:val="20"/>
                <w:szCs w:val="20"/>
                <w:lang w:val="en-US" w:eastAsia="en-US"/>
              </w:rPr>
              <w:t xml:space="preserve"> </w:t>
            </w:r>
            <w:proofErr w:type="spellStart"/>
            <w:r w:rsidRPr="003A73F1">
              <w:rPr>
                <w:rFonts w:asciiTheme="minorHAnsi" w:hAnsiTheme="minorHAnsi" w:cstheme="minorHAnsi"/>
                <w:sz w:val="20"/>
                <w:szCs w:val="20"/>
                <w:lang w:val="en-US" w:eastAsia="en-US"/>
              </w:rPr>
              <w:t>przedziałów</w:t>
            </w:r>
            <w:proofErr w:type="spellEnd"/>
            <w:r w:rsidRPr="003A73F1">
              <w:rPr>
                <w:rFonts w:asciiTheme="minorHAnsi" w:hAnsiTheme="minorHAnsi" w:cstheme="minorHAnsi"/>
                <w:sz w:val="20"/>
                <w:szCs w:val="20"/>
                <w:lang w:val="en-US" w:eastAsia="en-US"/>
              </w:rPr>
              <w:t xml:space="preserve"> </w:t>
            </w:r>
            <w:proofErr w:type="spellStart"/>
            <w:r w:rsidRPr="003A73F1">
              <w:rPr>
                <w:rFonts w:asciiTheme="minorHAnsi" w:hAnsiTheme="minorHAnsi" w:cstheme="minorHAnsi"/>
                <w:sz w:val="20"/>
                <w:szCs w:val="20"/>
                <w:lang w:val="en-US" w:eastAsia="en-US"/>
              </w:rPr>
              <w:t>monotoniczności</w:t>
            </w:r>
            <w:proofErr w:type="spellEnd"/>
            <w:r w:rsidRPr="003A73F1">
              <w:rPr>
                <w:rFonts w:asciiTheme="minorHAnsi" w:hAnsiTheme="minorHAnsi" w:cstheme="minorHAnsi"/>
                <w:sz w:val="20"/>
                <w:szCs w:val="20"/>
                <w:lang w:val="en-US" w:eastAsia="en-US"/>
              </w:rPr>
              <w:t xml:space="preserve"> </w:t>
            </w:r>
            <w:proofErr w:type="spellStart"/>
            <w:r w:rsidRPr="003A73F1">
              <w:rPr>
                <w:rFonts w:asciiTheme="minorHAnsi" w:hAnsiTheme="minorHAnsi" w:cstheme="minorHAnsi"/>
                <w:sz w:val="20"/>
                <w:szCs w:val="20"/>
                <w:lang w:val="en-US" w:eastAsia="en-US"/>
              </w:rPr>
              <w:t>i</w:t>
            </w:r>
            <w:proofErr w:type="spellEnd"/>
            <w:r w:rsidRPr="003A73F1">
              <w:rPr>
                <w:rFonts w:asciiTheme="minorHAnsi" w:hAnsiTheme="minorHAnsi" w:cstheme="minorHAnsi"/>
                <w:sz w:val="20"/>
                <w:szCs w:val="20"/>
                <w:lang w:val="en-US" w:eastAsia="en-US"/>
              </w:rPr>
              <w:t xml:space="preserve"> </w:t>
            </w:r>
            <w:proofErr w:type="spellStart"/>
            <w:r w:rsidRPr="003A73F1">
              <w:rPr>
                <w:rFonts w:asciiTheme="minorHAnsi" w:hAnsiTheme="minorHAnsi" w:cstheme="minorHAnsi"/>
                <w:sz w:val="20"/>
                <w:szCs w:val="20"/>
                <w:lang w:val="en-US" w:eastAsia="en-US"/>
              </w:rPr>
              <w:t>ekstremum</w:t>
            </w:r>
            <w:proofErr w:type="spellEnd"/>
            <w:r w:rsidRPr="003A73F1">
              <w:rPr>
                <w:rFonts w:asciiTheme="minorHAnsi" w:hAnsiTheme="minorHAnsi" w:cstheme="minorHAnsi"/>
                <w:sz w:val="20"/>
                <w:szCs w:val="20"/>
                <w:lang w:val="en-US" w:eastAsia="en-US"/>
              </w:rPr>
              <w:t xml:space="preserve"> </w:t>
            </w:r>
            <w:proofErr w:type="spellStart"/>
            <w:r w:rsidRPr="003A73F1">
              <w:rPr>
                <w:rFonts w:asciiTheme="minorHAnsi" w:hAnsiTheme="minorHAnsi" w:cstheme="minorHAnsi"/>
                <w:sz w:val="20"/>
                <w:szCs w:val="20"/>
                <w:lang w:val="en-US" w:eastAsia="en-US"/>
              </w:rPr>
              <w:t>funkcji</w:t>
            </w:r>
            <w:proofErr w:type="spellEnd"/>
            <w:r w:rsidRPr="003A73F1">
              <w:rPr>
                <w:rFonts w:asciiTheme="minorHAnsi" w:hAnsiTheme="minorHAnsi" w:cstheme="minorHAnsi"/>
                <w:sz w:val="20"/>
                <w:szCs w:val="20"/>
                <w:lang w:val="en-US" w:eastAsia="en-US"/>
              </w:rPr>
              <w:t xml:space="preserve">. </w:t>
            </w:r>
            <w:proofErr w:type="spellStart"/>
            <w:r w:rsidRPr="003A73F1">
              <w:rPr>
                <w:rFonts w:asciiTheme="minorHAnsi" w:hAnsiTheme="minorHAnsi" w:cstheme="minorHAnsi"/>
                <w:sz w:val="20"/>
                <w:szCs w:val="20"/>
                <w:lang w:val="en-US" w:eastAsia="en-US"/>
              </w:rPr>
              <w:t>Zastosowania</w:t>
            </w:r>
            <w:proofErr w:type="spellEnd"/>
            <w:r w:rsidRPr="003A73F1">
              <w:rPr>
                <w:rFonts w:asciiTheme="minorHAnsi" w:hAnsiTheme="minorHAnsi" w:cstheme="minorHAnsi"/>
                <w:sz w:val="20"/>
                <w:szCs w:val="20"/>
                <w:lang w:val="en-US" w:eastAsia="en-US"/>
              </w:rPr>
              <w:t xml:space="preserve"> </w:t>
            </w:r>
            <w:proofErr w:type="spellStart"/>
            <w:r w:rsidRPr="003A73F1">
              <w:rPr>
                <w:rFonts w:asciiTheme="minorHAnsi" w:hAnsiTheme="minorHAnsi" w:cstheme="minorHAnsi"/>
                <w:sz w:val="20"/>
                <w:szCs w:val="20"/>
                <w:lang w:val="en-US" w:eastAsia="en-US"/>
              </w:rPr>
              <w:t>pochodnej</w:t>
            </w:r>
            <w:proofErr w:type="spellEnd"/>
            <w:r w:rsidRPr="003A73F1">
              <w:rPr>
                <w:rFonts w:asciiTheme="minorHAnsi" w:hAnsiTheme="minorHAnsi" w:cstheme="minorHAnsi"/>
                <w:sz w:val="20"/>
                <w:szCs w:val="20"/>
                <w:lang w:val="en-US" w:eastAsia="en-US"/>
              </w:rPr>
              <w:t xml:space="preserve"> w </w:t>
            </w:r>
            <w:proofErr w:type="spellStart"/>
            <w:r w:rsidRPr="003A73F1">
              <w:rPr>
                <w:rFonts w:asciiTheme="minorHAnsi" w:hAnsiTheme="minorHAnsi" w:cstheme="minorHAnsi"/>
                <w:sz w:val="20"/>
                <w:szCs w:val="20"/>
                <w:lang w:val="en-US" w:eastAsia="en-US"/>
              </w:rPr>
              <w:t>ekonomii</w:t>
            </w:r>
            <w:proofErr w:type="spellEnd"/>
            <w:r w:rsidRPr="003A73F1">
              <w:rPr>
                <w:rFonts w:asciiTheme="minorHAnsi" w:hAnsiTheme="minorHAnsi" w:cstheme="minorHAnsi"/>
                <w:sz w:val="20"/>
                <w:szCs w:val="20"/>
                <w:lang w:val="en-US" w:eastAsia="en-US"/>
              </w:rPr>
              <w:t>.</w:t>
            </w:r>
          </w:p>
          <w:p w14:paraId="2FD86E81" w14:textId="77777777" w:rsidR="009026F6" w:rsidRPr="003A73F1" w:rsidRDefault="009026F6" w:rsidP="009026F6">
            <w:pPr>
              <w:pStyle w:val="NormalnyWeb"/>
              <w:spacing w:before="0" w:after="0"/>
              <w:rPr>
                <w:rFonts w:asciiTheme="minorHAnsi" w:hAnsiTheme="minorHAnsi" w:cstheme="minorHAnsi"/>
                <w:sz w:val="20"/>
                <w:szCs w:val="20"/>
                <w:lang w:val="en-US" w:eastAsia="en-US"/>
              </w:rPr>
            </w:pPr>
            <w:proofErr w:type="spellStart"/>
            <w:r w:rsidRPr="003A73F1">
              <w:rPr>
                <w:rFonts w:asciiTheme="minorHAnsi" w:hAnsiTheme="minorHAnsi" w:cstheme="minorHAnsi"/>
                <w:sz w:val="20"/>
                <w:szCs w:val="20"/>
                <w:lang w:val="en-US" w:eastAsia="en-US"/>
              </w:rPr>
              <w:t>Wyznaczanie</w:t>
            </w:r>
            <w:proofErr w:type="spellEnd"/>
            <w:r w:rsidRPr="003A73F1">
              <w:rPr>
                <w:rFonts w:asciiTheme="minorHAnsi" w:hAnsiTheme="minorHAnsi" w:cstheme="minorHAnsi"/>
                <w:sz w:val="20"/>
                <w:szCs w:val="20"/>
                <w:lang w:val="en-US" w:eastAsia="en-US"/>
              </w:rPr>
              <w:t xml:space="preserve"> </w:t>
            </w:r>
            <w:proofErr w:type="spellStart"/>
            <w:r w:rsidRPr="003A73F1">
              <w:rPr>
                <w:rFonts w:asciiTheme="minorHAnsi" w:hAnsiTheme="minorHAnsi" w:cstheme="minorHAnsi"/>
                <w:sz w:val="20"/>
                <w:szCs w:val="20"/>
                <w:lang w:val="en-US" w:eastAsia="en-US"/>
              </w:rPr>
              <w:t>całek</w:t>
            </w:r>
            <w:proofErr w:type="spellEnd"/>
            <w:r w:rsidRPr="003A73F1">
              <w:rPr>
                <w:rFonts w:asciiTheme="minorHAnsi" w:hAnsiTheme="minorHAnsi" w:cstheme="minorHAnsi"/>
                <w:sz w:val="20"/>
                <w:szCs w:val="20"/>
                <w:lang w:val="en-US" w:eastAsia="en-US"/>
              </w:rPr>
              <w:t xml:space="preserve"> </w:t>
            </w:r>
            <w:proofErr w:type="spellStart"/>
            <w:r w:rsidRPr="003A73F1">
              <w:rPr>
                <w:rFonts w:asciiTheme="minorHAnsi" w:hAnsiTheme="minorHAnsi" w:cstheme="minorHAnsi"/>
                <w:sz w:val="20"/>
                <w:szCs w:val="20"/>
                <w:lang w:val="en-US" w:eastAsia="en-US"/>
              </w:rPr>
              <w:t>nieoznaczonych</w:t>
            </w:r>
            <w:proofErr w:type="spellEnd"/>
            <w:r w:rsidRPr="003A73F1">
              <w:rPr>
                <w:rFonts w:asciiTheme="minorHAnsi" w:hAnsiTheme="minorHAnsi" w:cstheme="minorHAnsi"/>
                <w:sz w:val="20"/>
                <w:szCs w:val="20"/>
                <w:lang w:val="en-US" w:eastAsia="en-US"/>
              </w:rPr>
              <w:t xml:space="preserve">. </w:t>
            </w:r>
            <w:proofErr w:type="spellStart"/>
            <w:r w:rsidRPr="003A73F1">
              <w:rPr>
                <w:rFonts w:asciiTheme="minorHAnsi" w:hAnsiTheme="minorHAnsi" w:cstheme="minorHAnsi"/>
                <w:sz w:val="20"/>
                <w:szCs w:val="20"/>
                <w:lang w:val="en-US" w:eastAsia="en-US"/>
              </w:rPr>
              <w:t>Rozwiązywanie</w:t>
            </w:r>
            <w:proofErr w:type="spellEnd"/>
            <w:r w:rsidRPr="003A73F1">
              <w:rPr>
                <w:rFonts w:asciiTheme="minorHAnsi" w:hAnsiTheme="minorHAnsi" w:cstheme="minorHAnsi"/>
                <w:sz w:val="20"/>
                <w:szCs w:val="20"/>
                <w:lang w:val="en-US" w:eastAsia="en-US"/>
              </w:rPr>
              <w:t xml:space="preserve"> </w:t>
            </w:r>
            <w:proofErr w:type="spellStart"/>
            <w:r w:rsidRPr="003A73F1">
              <w:rPr>
                <w:rFonts w:asciiTheme="minorHAnsi" w:hAnsiTheme="minorHAnsi" w:cstheme="minorHAnsi"/>
                <w:sz w:val="20"/>
                <w:szCs w:val="20"/>
                <w:lang w:val="en-US" w:eastAsia="en-US"/>
              </w:rPr>
              <w:t>równań</w:t>
            </w:r>
            <w:proofErr w:type="spellEnd"/>
            <w:r w:rsidRPr="003A73F1">
              <w:rPr>
                <w:rFonts w:asciiTheme="minorHAnsi" w:hAnsiTheme="minorHAnsi" w:cstheme="minorHAnsi"/>
                <w:sz w:val="20"/>
                <w:szCs w:val="20"/>
                <w:lang w:val="en-US" w:eastAsia="en-US"/>
              </w:rPr>
              <w:t xml:space="preserve"> </w:t>
            </w:r>
            <w:proofErr w:type="spellStart"/>
            <w:r w:rsidRPr="003A73F1">
              <w:rPr>
                <w:rFonts w:asciiTheme="minorHAnsi" w:hAnsiTheme="minorHAnsi" w:cstheme="minorHAnsi"/>
                <w:sz w:val="20"/>
                <w:szCs w:val="20"/>
                <w:lang w:val="en-US" w:eastAsia="en-US"/>
              </w:rPr>
              <w:t>różniczkowych</w:t>
            </w:r>
            <w:proofErr w:type="spellEnd"/>
            <w:r w:rsidRPr="003A73F1">
              <w:rPr>
                <w:rFonts w:asciiTheme="minorHAnsi" w:hAnsiTheme="minorHAnsi" w:cstheme="minorHAnsi"/>
                <w:sz w:val="20"/>
                <w:szCs w:val="20"/>
                <w:lang w:val="en-US" w:eastAsia="en-US"/>
              </w:rPr>
              <w:t xml:space="preserve"> </w:t>
            </w:r>
            <w:proofErr w:type="spellStart"/>
            <w:r w:rsidRPr="003A73F1">
              <w:rPr>
                <w:rFonts w:asciiTheme="minorHAnsi" w:hAnsiTheme="minorHAnsi" w:cstheme="minorHAnsi"/>
                <w:sz w:val="20"/>
                <w:szCs w:val="20"/>
                <w:lang w:val="en-US" w:eastAsia="en-US"/>
              </w:rPr>
              <w:t>i</w:t>
            </w:r>
            <w:proofErr w:type="spellEnd"/>
            <w:r w:rsidRPr="003A73F1">
              <w:rPr>
                <w:rFonts w:asciiTheme="minorHAnsi" w:hAnsiTheme="minorHAnsi" w:cstheme="minorHAnsi"/>
                <w:sz w:val="20"/>
                <w:szCs w:val="20"/>
                <w:lang w:val="en-US" w:eastAsia="en-US"/>
              </w:rPr>
              <w:t xml:space="preserve"> </w:t>
            </w:r>
            <w:proofErr w:type="spellStart"/>
            <w:r w:rsidRPr="003A73F1">
              <w:rPr>
                <w:rFonts w:asciiTheme="minorHAnsi" w:hAnsiTheme="minorHAnsi" w:cstheme="minorHAnsi"/>
                <w:sz w:val="20"/>
                <w:szCs w:val="20"/>
                <w:lang w:val="en-US" w:eastAsia="en-US"/>
              </w:rPr>
              <w:t>różnicowych</w:t>
            </w:r>
            <w:proofErr w:type="spellEnd"/>
            <w:r w:rsidRPr="003A73F1">
              <w:rPr>
                <w:rFonts w:asciiTheme="minorHAnsi" w:hAnsiTheme="minorHAnsi" w:cstheme="minorHAnsi"/>
                <w:sz w:val="20"/>
                <w:szCs w:val="20"/>
                <w:lang w:val="en-US" w:eastAsia="en-US"/>
              </w:rPr>
              <w:t xml:space="preserve">. </w:t>
            </w:r>
            <w:proofErr w:type="spellStart"/>
            <w:r w:rsidRPr="003A73F1">
              <w:rPr>
                <w:rFonts w:asciiTheme="minorHAnsi" w:hAnsiTheme="minorHAnsi" w:cstheme="minorHAnsi"/>
                <w:sz w:val="20"/>
                <w:szCs w:val="20"/>
                <w:lang w:val="en-US" w:eastAsia="en-US"/>
              </w:rPr>
              <w:t>Obliczanie</w:t>
            </w:r>
            <w:proofErr w:type="spellEnd"/>
            <w:r w:rsidRPr="003A73F1">
              <w:rPr>
                <w:rFonts w:asciiTheme="minorHAnsi" w:hAnsiTheme="minorHAnsi" w:cstheme="minorHAnsi"/>
                <w:sz w:val="20"/>
                <w:szCs w:val="20"/>
                <w:lang w:val="en-US" w:eastAsia="en-US"/>
              </w:rPr>
              <w:t xml:space="preserve"> </w:t>
            </w:r>
            <w:proofErr w:type="spellStart"/>
            <w:r w:rsidRPr="003A73F1">
              <w:rPr>
                <w:rFonts w:asciiTheme="minorHAnsi" w:hAnsiTheme="minorHAnsi" w:cstheme="minorHAnsi"/>
                <w:sz w:val="20"/>
                <w:szCs w:val="20"/>
                <w:lang w:val="en-US" w:eastAsia="en-US"/>
              </w:rPr>
              <w:t>całek</w:t>
            </w:r>
            <w:proofErr w:type="spellEnd"/>
            <w:r w:rsidRPr="003A73F1">
              <w:rPr>
                <w:rFonts w:asciiTheme="minorHAnsi" w:hAnsiTheme="minorHAnsi" w:cstheme="minorHAnsi"/>
                <w:sz w:val="20"/>
                <w:szCs w:val="20"/>
                <w:lang w:val="en-US" w:eastAsia="en-US"/>
              </w:rPr>
              <w:t xml:space="preserve"> </w:t>
            </w:r>
            <w:proofErr w:type="spellStart"/>
            <w:r w:rsidRPr="003A73F1">
              <w:rPr>
                <w:rFonts w:asciiTheme="minorHAnsi" w:hAnsiTheme="minorHAnsi" w:cstheme="minorHAnsi"/>
                <w:sz w:val="20"/>
                <w:szCs w:val="20"/>
                <w:lang w:val="en-US" w:eastAsia="en-US"/>
              </w:rPr>
              <w:t>oznaczonych</w:t>
            </w:r>
            <w:proofErr w:type="spellEnd"/>
            <w:r w:rsidRPr="003A73F1">
              <w:rPr>
                <w:rFonts w:asciiTheme="minorHAnsi" w:hAnsiTheme="minorHAnsi" w:cstheme="minorHAnsi"/>
                <w:sz w:val="20"/>
                <w:szCs w:val="20"/>
                <w:lang w:val="en-US" w:eastAsia="en-US"/>
              </w:rPr>
              <w:t xml:space="preserve">. </w:t>
            </w:r>
            <w:proofErr w:type="spellStart"/>
            <w:r w:rsidRPr="003A73F1">
              <w:rPr>
                <w:rFonts w:asciiTheme="minorHAnsi" w:hAnsiTheme="minorHAnsi" w:cstheme="minorHAnsi"/>
                <w:sz w:val="20"/>
                <w:szCs w:val="20"/>
                <w:lang w:val="en-US" w:eastAsia="en-US"/>
              </w:rPr>
              <w:t>Zastosowania</w:t>
            </w:r>
            <w:proofErr w:type="spellEnd"/>
            <w:r w:rsidRPr="003A73F1">
              <w:rPr>
                <w:rFonts w:asciiTheme="minorHAnsi" w:hAnsiTheme="minorHAnsi" w:cstheme="minorHAnsi"/>
                <w:sz w:val="20"/>
                <w:szCs w:val="20"/>
                <w:lang w:val="en-US" w:eastAsia="en-US"/>
              </w:rPr>
              <w:t xml:space="preserve"> </w:t>
            </w:r>
            <w:proofErr w:type="spellStart"/>
            <w:r w:rsidRPr="003A73F1">
              <w:rPr>
                <w:rFonts w:asciiTheme="minorHAnsi" w:hAnsiTheme="minorHAnsi" w:cstheme="minorHAnsi"/>
                <w:sz w:val="20"/>
                <w:szCs w:val="20"/>
                <w:lang w:val="en-US" w:eastAsia="en-US"/>
              </w:rPr>
              <w:t>całek</w:t>
            </w:r>
            <w:proofErr w:type="spellEnd"/>
            <w:r w:rsidRPr="003A73F1">
              <w:rPr>
                <w:rFonts w:asciiTheme="minorHAnsi" w:hAnsiTheme="minorHAnsi" w:cstheme="minorHAnsi"/>
                <w:sz w:val="20"/>
                <w:szCs w:val="20"/>
                <w:lang w:val="en-US" w:eastAsia="en-US"/>
              </w:rPr>
              <w:t xml:space="preserve"> do </w:t>
            </w:r>
            <w:proofErr w:type="spellStart"/>
            <w:r w:rsidRPr="003A73F1">
              <w:rPr>
                <w:rFonts w:asciiTheme="minorHAnsi" w:hAnsiTheme="minorHAnsi" w:cstheme="minorHAnsi"/>
                <w:sz w:val="20"/>
                <w:szCs w:val="20"/>
                <w:lang w:val="en-US" w:eastAsia="en-US"/>
              </w:rPr>
              <w:t>obliczania</w:t>
            </w:r>
            <w:proofErr w:type="spellEnd"/>
            <w:r w:rsidRPr="003A73F1">
              <w:rPr>
                <w:rFonts w:asciiTheme="minorHAnsi" w:hAnsiTheme="minorHAnsi" w:cstheme="minorHAnsi"/>
                <w:sz w:val="20"/>
                <w:szCs w:val="20"/>
                <w:lang w:val="en-US" w:eastAsia="en-US"/>
              </w:rPr>
              <w:t xml:space="preserve"> </w:t>
            </w:r>
            <w:proofErr w:type="spellStart"/>
            <w:r w:rsidRPr="003A73F1">
              <w:rPr>
                <w:rFonts w:asciiTheme="minorHAnsi" w:hAnsiTheme="minorHAnsi" w:cstheme="minorHAnsi"/>
                <w:sz w:val="20"/>
                <w:szCs w:val="20"/>
                <w:lang w:val="en-US" w:eastAsia="en-US"/>
              </w:rPr>
              <w:t>pól</w:t>
            </w:r>
            <w:proofErr w:type="spellEnd"/>
            <w:r w:rsidRPr="003A73F1">
              <w:rPr>
                <w:rFonts w:asciiTheme="minorHAnsi" w:hAnsiTheme="minorHAnsi" w:cstheme="minorHAnsi"/>
                <w:sz w:val="20"/>
                <w:szCs w:val="20"/>
                <w:lang w:val="en-US" w:eastAsia="en-US"/>
              </w:rPr>
              <w:t>.</w:t>
            </w:r>
          </w:p>
          <w:p w14:paraId="1D141126" w14:textId="77777777" w:rsidR="009026F6" w:rsidRPr="003A73F1" w:rsidRDefault="009026F6" w:rsidP="009026F6">
            <w:pPr>
              <w:pStyle w:val="NormalnyWeb"/>
              <w:spacing w:before="0" w:after="0"/>
              <w:rPr>
                <w:rFonts w:asciiTheme="minorHAnsi" w:hAnsiTheme="minorHAnsi" w:cstheme="minorHAnsi"/>
                <w:sz w:val="20"/>
                <w:szCs w:val="20"/>
                <w:lang w:val="en-US" w:eastAsia="en-US"/>
              </w:rPr>
            </w:pPr>
            <w:proofErr w:type="spellStart"/>
            <w:r w:rsidRPr="003A73F1">
              <w:rPr>
                <w:rFonts w:asciiTheme="minorHAnsi" w:hAnsiTheme="minorHAnsi" w:cstheme="minorHAnsi"/>
                <w:sz w:val="20"/>
                <w:szCs w:val="20"/>
                <w:lang w:val="en-US" w:eastAsia="en-US"/>
              </w:rPr>
              <w:t>Wyznaczanie</w:t>
            </w:r>
            <w:proofErr w:type="spellEnd"/>
            <w:r w:rsidRPr="003A73F1">
              <w:rPr>
                <w:rFonts w:asciiTheme="minorHAnsi" w:hAnsiTheme="minorHAnsi" w:cstheme="minorHAnsi"/>
                <w:sz w:val="20"/>
                <w:szCs w:val="20"/>
                <w:lang w:val="en-US" w:eastAsia="en-US"/>
              </w:rPr>
              <w:t xml:space="preserve"> </w:t>
            </w:r>
            <w:proofErr w:type="spellStart"/>
            <w:r w:rsidRPr="003A73F1">
              <w:rPr>
                <w:rFonts w:asciiTheme="minorHAnsi" w:hAnsiTheme="minorHAnsi" w:cstheme="minorHAnsi"/>
                <w:sz w:val="20"/>
                <w:szCs w:val="20"/>
                <w:lang w:val="en-US" w:eastAsia="en-US"/>
              </w:rPr>
              <w:t>pochodnych</w:t>
            </w:r>
            <w:proofErr w:type="spellEnd"/>
            <w:r w:rsidRPr="003A73F1">
              <w:rPr>
                <w:rFonts w:asciiTheme="minorHAnsi" w:hAnsiTheme="minorHAnsi" w:cstheme="minorHAnsi"/>
                <w:sz w:val="20"/>
                <w:szCs w:val="20"/>
                <w:lang w:val="en-US" w:eastAsia="en-US"/>
              </w:rPr>
              <w:t xml:space="preserve"> </w:t>
            </w:r>
            <w:proofErr w:type="spellStart"/>
            <w:r w:rsidRPr="003A73F1">
              <w:rPr>
                <w:rFonts w:asciiTheme="minorHAnsi" w:hAnsiTheme="minorHAnsi" w:cstheme="minorHAnsi"/>
                <w:sz w:val="20"/>
                <w:szCs w:val="20"/>
                <w:lang w:val="en-US" w:eastAsia="en-US"/>
              </w:rPr>
              <w:t>cząstkowych</w:t>
            </w:r>
            <w:proofErr w:type="spellEnd"/>
            <w:r w:rsidRPr="003A73F1">
              <w:rPr>
                <w:rFonts w:asciiTheme="minorHAnsi" w:hAnsiTheme="minorHAnsi" w:cstheme="minorHAnsi"/>
                <w:sz w:val="20"/>
                <w:szCs w:val="20"/>
                <w:lang w:val="en-US" w:eastAsia="en-US"/>
              </w:rPr>
              <w:t xml:space="preserve">. </w:t>
            </w:r>
            <w:proofErr w:type="spellStart"/>
            <w:r w:rsidRPr="003A73F1">
              <w:rPr>
                <w:rFonts w:asciiTheme="minorHAnsi" w:hAnsiTheme="minorHAnsi" w:cstheme="minorHAnsi"/>
                <w:sz w:val="20"/>
                <w:szCs w:val="20"/>
                <w:lang w:val="en-US" w:eastAsia="en-US"/>
              </w:rPr>
              <w:t>Wyznaczanie</w:t>
            </w:r>
            <w:proofErr w:type="spellEnd"/>
            <w:r w:rsidRPr="003A73F1">
              <w:rPr>
                <w:rFonts w:asciiTheme="minorHAnsi" w:hAnsiTheme="minorHAnsi" w:cstheme="minorHAnsi"/>
                <w:sz w:val="20"/>
                <w:szCs w:val="20"/>
                <w:lang w:val="en-US" w:eastAsia="en-US"/>
              </w:rPr>
              <w:t xml:space="preserve"> </w:t>
            </w:r>
            <w:proofErr w:type="spellStart"/>
            <w:r w:rsidRPr="003A73F1">
              <w:rPr>
                <w:rFonts w:asciiTheme="minorHAnsi" w:hAnsiTheme="minorHAnsi" w:cstheme="minorHAnsi"/>
                <w:sz w:val="20"/>
                <w:szCs w:val="20"/>
                <w:lang w:val="en-US" w:eastAsia="en-US"/>
              </w:rPr>
              <w:t>ekstremów</w:t>
            </w:r>
            <w:proofErr w:type="spellEnd"/>
            <w:r w:rsidRPr="003A73F1">
              <w:rPr>
                <w:rFonts w:asciiTheme="minorHAnsi" w:hAnsiTheme="minorHAnsi" w:cstheme="minorHAnsi"/>
                <w:sz w:val="20"/>
                <w:szCs w:val="20"/>
                <w:lang w:val="en-US" w:eastAsia="en-US"/>
              </w:rPr>
              <w:t xml:space="preserve"> </w:t>
            </w:r>
            <w:proofErr w:type="spellStart"/>
            <w:r w:rsidRPr="003A73F1">
              <w:rPr>
                <w:rFonts w:asciiTheme="minorHAnsi" w:hAnsiTheme="minorHAnsi" w:cstheme="minorHAnsi"/>
                <w:sz w:val="20"/>
                <w:szCs w:val="20"/>
                <w:lang w:val="en-US" w:eastAsia="en-US"/>
              </w:rPr>
              <w:t>funkcji</w:t>
            </w:r>
            <w:proofErr w:type="spellEnd"/>
            <w:r w:rsidRPr="003A73F1">
              <w:rPr>
                <w:rFonts w:asciiTheme="minorHAnsi" w:hAnsiTheme="minorHAnsi" w:cstheme="minorHAnsi"/>
                <w:sz w:val="20"/>
                <w:szCs w:val="20"/>
                <w:lang w:val="en-US" w:eastAsia="en-US"/>
              </w:rPr>
              <w:t xml:space="preserve"> </w:t>
            </w:r>
            <w:proofErr w:type="spellStart"/>
            <w:r w:rsidRPr="003A73F1">
              <w:rPr>
                <w:rFonts w:asciiTheme="minorHAnsi" w:hAnsiTheme="minorHAnsi" w:cstheme="minorHAnsi"/>
                <w:sz w:val="20"/>
                <w:szCs w:val="20"/>
                <w:lang w:val="en-US" w:eastAsia="en-US"/>
              </w:rPr>
              <w:t>wielu</w:t>
            </w:r>
            <w:proofErr w:type="spellEnd"/>
            <w:r w:rsidRPr="003A73F1">
              <w:rPr>
                <w:rFonts w:asciiTheme="minorHAnsi" w:hAnsiTheme="minorHAnsi" w:cstheme="minorHAnsi"/>
                <w:sz w:val="20"/>
                <w:szCs w:val="20"/>
                <w:lang w:val="en-US" w:eastAsia="en-US"/>
              </w:rPr>
              <w:t xml:space="preserve"> </w:t>
            </w:r>
            <w:proofErr w:type="spellStart"/>
            <w:r w:rsidRPr="003A73F1">
              <w:rPr>
                <w:rFonts w:asciiTheme="minorHAnsi" w:hAnsiTheme="minorHAnsi" w:cstheme="minorHAnsi"/>
                <w:sz w:val="20"/>
                <w:szCs w:val="20"/>
                <w:lang w:val="en-US" w:eastAsia="en-US"/>
              </w:rPr>
              <w:t>zmiennych</w:t>
            </w:r>
            <w:proofErr w:type="spellEnd"/>
            <w:r w:rsidRPr="003A73F1">
              <w:rPr>
                <w:rFonts w:asciiTheme="minorHAnsi" w:hAnsiTheme="minorHAnsi" w:cstheme="minorHAnsi"/>
                <w:sz w:val="20"/>
                <w:szCs w:val="20"/>
                <w:lang w:val="en-US" w:eastAsia="en-US"/>
              </w:rPr>
              <w:t>.</w:t>
            </w:r>
          </w:p>
        </w:tc>
      </w:tr>
      <w:tr w:rsidR="009026F6" w:rsidRPr="003A73F1" w14:paraId="140C4523" w14:textId="77777777" w:rsidTr="009026F6">
        <w:trPr>
          <w:trHeight w:val="254"/>
        </w:trPr>
        <w:tc>
          <w:tcPr>
            <w:tcW w:w="9924" w:type="dxa"/>
            <w:gridSpan w:val="4"/>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tcPr>
          <w:p w14:paraId="02404CBE" w14:textId="77777777" w:rsidR="009026F6" w:rsidRPr="003A73F1" w:rsidRDefault="009026F6" w:rsidP="009026F6">
            <w:pPr>
              <w:pStyle w:val="Bezodstpw"/>
              <w:rPr>
                <w:rFonts w:asciiTheme="minorHAnsi" w:hAnsiTheme="minorHAnsi" w:cstheme="minorHAnsi"/>
                <w:sz w:val="20"/>
                <w:szCs w:val="20"/>
                <w:lang w:val="en-US"/>
              </w:rPr>
            </w:pPr>
            <w:proofErr w:type="spellStart"/>
            <w:r w:rsidRPr="003A73F1">
              <w:rPr>
                <w:rFonts w:asciiTheme="minorHAnsi" w:hAnsiTheme="minorHAnsi" w:cstheme="minorHAnsi"/>
                <w:sz w:val="20"/>
                <w:szCs w:val="20"/>
                <w:lang w:val="en-US"/>
              </w:rPr>
              <w:t>Literatura</w:t>
            </w:r>
            <w:proofErr w:type="spellEnd"/>
            <w:r w:rsidRPr="003A73F1">
              <w:rPr>
                <w:rFonts w:asciiTheme="minorHAnsi" w:hAnsiTheme="minorHAnsi" w:cstheme="minorHAnsi"/>
                <w:sz w:val="20"/>
                <w:szCs w:val="20"/>
                <w:lang w:val="en-US"/>
              </w:rPr>
              <w:t>:</w:t>
            </w:r>
          </w:p>
          <w:p w14:paraId="77CCCE31" w14:textId="77777777" w:rsidR="009026F6" w:rsidRPr="003A73F1" w:rsidRDefault="009026F6" w:rsidP="008B468F">
            <w:pPr>
              <w:pStyle w:val="Bezodstpw"/>
              <w:numPr>
                <w:ilvl w:val="0"/>
                <w:numId w:val="207"/>
              </w:numPr>
              <w:suppressAutoHyphens/>
              <w:autoSpaceDN w:val="0"/>
              <w:rPr>
                <w:rFonts w:asciiTheme="minorHAnsi" w:hAnsiTheme="minorHAnsi" w:cstheme="minorHAnsi"/>
                <w:sz w:val="20"/>
                <w:szCs w:val="20"/>
                <w:lang w:val="en-US"/>
              </w:rPr>
            </w:pPr>
            <w:proofErr w:type="spellStart"/>
            <w:r w:rsidRPr="003A73F1">
              <w:rPr>
                <w:rFonts w:asciiTheme="minorHAnsi" w:hAnsiTheme="minorHAnsi" w:cstheme="minorHAnsi"/>
                <w:sz w:val="20"/>
                <w:szCs w:val="20"/>
                <w:lang w:val="en-US"/>
              </w:rPr>
              <w:t>Literatura</w:t>
            </w:r>
            <w:proofErr w:type="spellEnd"/>
            <w:r w:rsidRPr="003A73F1">
              <w:rPr>
                <w:rFonts w:asciiTheme="minorHAnsi" w:hAnsiTheme="minorHAnsi" w:cstheme="minorHAnsi"/>
                <w:sz w:val="20"/>
                <w:szCs w:val="20"/>
                <w:lang w:val="en-US"/>
              </w:rPr>
              <w:t xml:space="preserve"> </w:t>
            </w:r>
            <w:proofErr w:type="spellStart"/>
            <w:r w:rsidRPr="003A73F1">
              <w:rPr>
                <w:rFonts w:asciiTheme="minorHAnsi" w:hAnsiTheme="minorHAnsi" w:cstheme="minorHAnsi"/>
                <w:sz w:val="20"/>
                <w:szCs w:val="20"/>
                <w:lang w:val="en-US"/>
              </w:rPr>
              <w:t>podstawowa</w:t>
            </w:r>
            <w:proofErr w:type="spellEnd"/>
            <w:r w:rsidRPr="003A73F1">
              <w:rPr>
                <w:rFonts w:asciiTheme="minorHAnsi" w:hAnsiTheme="minorHAnsi" w:cstheme="minorHAnsi"/>
                <w:sz w:val="20"/>
                <w:szCs w:val="20"/>
                <w:lang w:val="en-US"/>
              </w:rPr>
              <w:t xml:space="preserve"> </w:t>
            </w:r>
          </w:p>
          <w:p w14:paraId="070F1E59" w14:textId="77777777" w:rsidR="009026F6" w:rsidRPr="003A73F1" w:rsidRDefault="009026F6" w:rsidP="009026F6">
            <w:pPr>
              <w:spacing w:after="0" w:line="240" w:lineRule="auto"/>
              <w:rPr>
                <w:rFonts w:eastAsia="Times New Roman" w:cstheme="minorHAnsi"/>
                <w:sz w:val="20"/>
                <w:szCs w:val="20"/>
                <w:lang w:val="en-US" w:eastAsia="pl-PL"/>
              </w:rPr>
            </w:pPr>
            <w:r w:rsidRPr="003A73F1">
              <w:rPr>
                <w:rFonts w:eastAsia="Times New Roman" w:cstheme="minorHAnsi"/>
                <w:sz w:val="20"/>
                <w:szCs w:val="20"/>
                <w:lang w:val="en-US" w:eastAsia="pl-PL"/>
              </w:rPr>
              <w:t xml:space="preserve">                  1.Badowski Ł., </w:t>
            </w:r>
            <w:proofErr w:type="spellStart"/>
            <w:r w:rsidRPr="003A73F1">
              <w:rPr>
                <w:rFonts w:eastAsia="Times New Roman" w:cstheme="minorHAnsi"/>
                <w:sz w:val="20"/>
                <w:szCs w:val="20"/>
                <w:lang w:val="en-US" w:eastAsia="pl-PL"/>
              </w:rPr>
              <w:t>Adamaszek</w:t>
            </w:r>
            <w:proofErr w:type="spellEnd"/>
            <w:r w:rsidRPr="003A73F1">
              <w:rPr>
                <w:rFonts w:eastAsia="Times New Roman" w:cstheme="minorHAnsi"/>
                <w:sz w:val="20"/>
                <w:szCs w:val="20"/>
                <w:lang w:val="en-US" w:eastAsia="pl-PL"/>
              </w:rPr>
              <w:t xml:space="preserve"> Z., </w:t>
            </w:r>
            <w:proofErr w:type="spellStart"/>
            <w:r w:rsidRPr="003A73F1">
              <w:rPr>
                <w:rFonts w:eastAsia="Times New Roman" w:cstheme="minorHAnsi"/>
                <w:sz w:val="20"/>
                <w:szCs w:val="20"/>
                <w:lang w:val="en-US" w:eastAsia="pl-PL"/>
              </w:rPr>
              <w:t>Matematyka</w:t>
            </w:r>
            <w:proofErr w:type="spellEnd"/>
            <w:r w:rsidRPr="003A73F1">
              <w:rPr>
                <w:rFonts w:eastAsia="Times New Roman" w:cstheme="minorHAnsi"/>
                <w:sz w:val="20"/>
                <w:szCs w:val="20"/>
                <w:lang w:val="en-US" w:eastAsia="pl-PL"/>
              </w:rPr>
              <w:t xml:space="preserve">, </w:t>
            </w:r>
            <w:proofErr w:type="spellStart"/>
            <w:r w:rsidRPr="003A73F1">
              <w:rPr>
                <w:rFonts w:eastAsia="Times New Roman" w:cstheme="minorHAnsi"/>
                <w:sz w:val="20"/>
                <w:szCs w:val="20"/>
                <w:lang w:val="en-US" w:eastAsia="pl-PL"/>
              </w:rPr>
              <w:t>Wydawnictwo</w:t>
            </w:r>
            <w:proofErr w:type="spellEnd"/>
            <w:r w:rsidRPr="003A73F1">
              <w:rPr>
                <w:rFonts w:eastAsia="Times New Roman" w:cstheme="minorHAnsi"/>
                <w:sz w:val="20"/>
                <w:szCs w:val="20"/>
                <w:lang w:val="en-US" w:eastAsia="pl-PL"/>
              </w:rPr>
              <w:t xml:space="preserve"> </w:t>
            </w:r>
            <w:proofErr w:type="spellStart"/>
            <w:r w:rsidRPr="003A73F1">
              <w:rPr>
                <w:rFonts w:eastAsia="Times New Roman" w:cstheme="minorHAnsi"/>
                <w:sz w:val="20"/>
                <w:szCs w:val="20"/>
                <w:lang w:val="en-US" w:eastAsia="pl-PL"/>
              </w:rPr>
              <w:t>Naukowe</w:t>
            </w:r>
            <w:proofErr w:type="spellEnd"/>
            <w:r w:rsidRPr="003A73F1">
              <w:rPr>
                <w:rFonts w:eastAsia="Times New Roman" w:cstheme="minorHAnsi"/>
                <w:sz w:val="20"/>
                <w:szCs w:val="20"/>
                <w:lang w:val="en-US" w:eastAsia="pl-PL"/>
              </w:rPr>
              <w:t xml:space="preserve"> PWN, Warszawa   2016.</w:t>
            </w:r>
          </w:p>
          <w:p w14:paraId="6A0C0024" w14:textId="77777777" w:rsidR="009026F6" w:rsidRPr="003A73F1" w:rsidRDefault="009026F6" w:rsidP="009026F6">
            <w:pPr>
              <w:spacing w:after="0" w:line="240" w:lineRule="auto"/>
              <w:rPr>
                <w:rFonts w:eastAsia="Calibri" w:cstheme="minorHAnsi"/>
                <w:sz w:val="20"/>
                <w:szCs w:val="20"/>
                <w:lang w:val="en-US"/>
              </w:rPr>
            </w:pPr>
            <w:r w:rsidRPr="003A73F1">
              <w:rPr>
                <w:rFonts w:eastAsia="Times New Roman" w:cstheme="minorHAnsi"/>
                <w:sz w:val="20"/>
                <w:szCs w:val="20"/>
                <w:lang w:val="en-US" w:eastAsia="pl-PL"/>
              </w:rPr>
              <w:t xml:space="preserve">                  2. Panek E., </w:t>
            </w:r>
            <w:proofErr w:type="spellStart"/>
            <w:r w:rsidRPr="003A73F1">
              <w:rPr>
                <w:rFonts w:cstheme="minorHAnsi"/>
                <w:sz w:val="20"/>
                <w:szCs w:val="20"/>
                <w:lang w:val="en-US"/>
              </w:rPr>
              <w:t>Matematyka</w:t>
            </w:r>
            <w:proofErr w:type="spellEnd"/>
            <w:r w:rsidRPr="003A73F1">
              <w:rPr>
                <w:rFonts w:cstheme="minorHAnsi"/>
                <w:sz w:val="20"/>
                <w:szCs w:val="20"/>
                <w:lang w:val="en-US"/>
              </w:rPr>
              <w:t xml:space="preserve"> w </w:t>
            </w:r>
            <w:proofErr w:type="spellStart"/>
            <w:r w:rsidRPr="003A73F1">
              <w:rPr>
                <w:rFonts w:cstheme="minorHAnsi"/>
                <w:sz w:val="20"/>
                <w:szCs w:val="20"/>
                <w:lang w:val="en-US"/>
              </w:rPr>
              <w:t>ekonomii</w:t>
            </w:r>
            <w:proofErr w:type="spellEnd"/>
            <w:r w:rsidRPr="003A73F1">
              <w:rPr>
                <w:rFonts w:cstheme="minorHAnsi"/>
                <w:sz w:val="20"/>
                <w:szCs w:val="20"/>
                <w:lang w:val="en-US"/>
              </w:rPr>
              <w:t xml:space="preserve">: </w:t>
            </w:r>
            <w:proofErr w:type="spellStart"/>
            <w:r w:rsidRPr="003A73F1">
              <w:rPr>
                <w:rFonts w:cstheme="minorHAnsi"/>
                <w:sz w:val="20"/>
                <w:szCs w:val="20"/>
                <w:lang w:val="en-US"/>
              </w:rPr>
              <w:t>teoria</w:t>
            </w:r>
            <w:proofErr w:type="spellEnd"/>
            <w:r w:rsidRPr="003A73F1">
              <w:rPr>
                <w:rFonts w:cstheme="minorHAnsi"/>
                <w:sz w:val="20"/>
                <w:szCs w:val="20"/>
                <w:lang w:val="en-US"/>
              </w:rPr>
              <w:t xml:space="preserve"> </w:t>
            </w:r>
            <w:proofErr w:type="spellStart"/>
            <w:r w:rsidRPr="003A73F1">
              <w:rPr>
                <w:rFonts w:cstheme="minorHAnsi"/>
                <w:sz w:val="20"/>
                <w:szCs w:val="20"/>
                <w:lang w:val="en-US"/>
              </w:rPr>
              <w:t>i</w:t>
            </w:r>
            <w:proofErr w:type="spellEnd"/>
            <w:r w:rsidRPr="003A73F1">
              <w:rPr>
                <w:rFonts w:cstheme="minorHAnsi"/>
                <w:sz w:val="20"/>
                <w:szCs w:val="20"/>
                <w:lang w:val="en-US"/>
              </w:rPr>
              <w:t xml:space="preserve"> </w:t>
            </w:r>
            <w:proofErr w:type="spellStart"/>
            <w:r w:rsidRPr="003A73F1">
              <w:rPr>
                <w:rFonts w:cstheme="minorHAnsi"/>
                <w:sz w:val="20"/>
                <w:szCs w:val="20"/>
                <w:lang w:val="en-US"/>
              </w:rPr>
              <w:t>zastosowanie</w:t>
            </w:r>
            <w:proofErr w:type="spellEnd"/>
            <w:r w:rsidRPr="003A73F1">
              <w:rPr>
                <w:rFonts w:cstheme="minorHAnsi"/>
                <w:sz w:val="20"/>
                <w:szCs w:val="20"/>
                <w:lang w:val="en-US"/>
              </w:rPr>
              <w:t xml:space="preserve">, </w:t>
            </w:r>
            <w:proofErr w:type="spellStart"/>
            <w:r w:rsidRPr="003A73F1">
              <w:rPr>
                <w:rFonts w:cstheme="minorHAnsi"/>
                <w:sz w:val="20"/>
                <w:szCs w:val="20"/>
                <w:lang w:val="en-US"/>
              </w:rPr>
              <w:t>Uniwersytet</w:t>
            </w:r>
            <w:proofErr w:type="spellEnd"/>
            <w:r w:rsidRPr="003A73F1">
              <w:rPr>
                <w:rFonts w:cstheme="minorHAnsi"/>
                <w:sz w:val="20"/>
                <w:szCs w:val="20"/>
                <w:lang w:val="en-US"/>
              </w:rPr>
              <w:t xml:space="preserve"> </w:t>
            </w:r>
            <w:proofErr w:type="spellStart"/>
            <w:r w:rsidRPr="003A73F1">
              <w:rPr>
                <w:rFonts w:cstheme="minorHAnsi"/>
                <w:sz w:val="20"/>
                <w:szCs w:val="20"/>
                <w:lang w:val="en-US"/>
              </w:rPr>
              <w:t>Ekonomiczny</w:t>
            </w:r>
            <w:proofErr w:type="spellEnd"/>
            <w:r w:rsidRPr="003A73F1">
              <w:rPr>
                <w:rFonts w:cstheme="minorHAnsi"/>
                <w:sz w:val="20"/>
                <w:szCs w:val="20"/>
                <w:lang w:val="en-US"/>
              </w:rPr>
              <w:t xml:space="preserve">  (</w:t>
            </w:r>
            <w:proofErr w:type="spellStart"/>
            <w:r w:rsidRPr="003A73F1">
              <w:rPr>
                <w:rFonts w:cstheme="minorHAnsi"/>
                <w:sz w:val="20"/>
                <w:szCs w:val="20"/>
                <w:lang w:val="en-US"/>
              </w:rPr>
              <w:t>Poznań</w:t>
            </w:r>
            <w:proofErr w:type="spellEnd"/>
            <w:r w:rsidRPr="003A73F1">
              <w:rPr>
                <w:rFonts w:cstheme="minorHAnsi"/>
                <w:sz w:val="20"/>
                <w:szCs w:val="20"/>
                <w:lang w:val="en-US"/>
              </w:rPr>
              <w:t xml:space="preserve">), </w:t>
            </w:r>
          </w:p>
          <w:p w14:paraId="696E4DAD" w14:textId="77777777" w:rsidR="009026F6" w:rsidRPr="003A73F1" w:rsidRDefault="009026F6" w:rsidP="009026F6">
            <w:pPr>
              <w:spacing w:after="0" w:line="240" w:lineRule="auto"/>
              <w:rPr>
                <w:rFonts w:eastAsia="Times New Roman" w:cstheme="minorHAnsi"/>
                <w:sz w:val="20"/>
                <w:szCs w:val="20"/>
                <w:lang w:val="en-US" w:eastAsia="pl-PL"/>
              </w:rPr>
            </w:pPr>
            <w:r w:rsidRPr="003A73F1">
              <w:rPr>
                <w:rFonts w:cstheme="minorHAnsi"/>
                <w:sz w:val="20"/>
                <w:szCs w:val="20"/>
                <w:lang w:val="en-US"/>
              </w:rPr>
              <w:t xml:space="preserve">                     </w:t>
            </w:r>
            <w:proofErr w:type="spellStart"/>
            <w:r w:rsidRPr="003A73F1">
              <w:rPr>
                <w:rFonts w:eastAsia="Times New Roman" w:cstheme="minorHAnsi"/>
                <w:sz w:val="20"/>
                <w:szCs w:val="20"/>
                <w:lang w:val="en-US" w:eastAsia="pl-PL"/>
              </w:rPr>
              <w:t>Wydawnictwo</w:t>
            </w:r>
            <w:proofErr w:type="spellEnd"/>
            <w:r w:rsidRPr="003A73F1">
              <w:rPr>
                <w:rFonts w:eastAsia="Times New Roman" w:cstheme="minorHAnsi"/>
                <w:sz w:val="20"/>
                <w:szCs w:val="20"/>
                <w:lang w:val="en-US" w:eastAsia="pl-PL"/>
              </w:rPr>
              <w:t xml:space="preserve"> </w:t>
            </w:r>
            <w:proofErr w:type="spellStart"/>
            <w:r w:rsidRPr="003A73F1">
              <w:rPr>
                <w:rFonts w:eastAsia="Times New Roman" w:cstheme="minorHAnsi"/>
                <w:sz w:val="20"/>
                <w:szCs w:val="20"/>
                <w:lang w:val="en-US" w:eastAsia="pl-PL"/>
              </w:rPr>
              <w:t>Uniwersytetu</w:t>
            </w:r>
            <w:proofErr w:type="spellEnd"/>
            <w:r w:rsidRPr="003A73F1">
              <w:rPr>
                <w:rFonts w:eastAsia="Times New Roman" w:cstheme="minorHAnsi"/>
                <w:sz w:val="20"/>
                <w:szCs w:val="20"/>
                <w:lang w:val="en-US" w:eastAsia="pl-PL"/>
              </w:rPr>
              <w:t xml:space="preserve"> </w:t>
            </w:r>
            <w:proofErr w:type="spellStart"/>
            <w:r w:rsidRPr="003A73F1">
              <w:rPr>
                <w:rFonts w:eastAsia="Times New Roman" w:cstheme="minorHAnsi"/>
                <w:sz w:val="20"/>
                <w:szCs w:val="20"/>
                <w:lang w:val="en-US" w:eastAsia="pl-PL"/>
              </w:rPr>
              <w:t>Ekonomicznego</w:t>
            </w:r>
            <w:proofErr w:type="spellEnd"/>
            <w:r w:rsidRPr="003A73F1">
              <w:rPr>
                <w:rFonts w:eastAsia="Times New Roman" w:cstheme="minorHAnsi"/>
                <w:sz w:val="20"/>
                <w:szCs w:val="20"/>
                <w:lang w:val="en-US" w:eastAsia="pl-PL"/>
              </w:rPr>
              <w:t xml:space="preserve">, </w:t>
            </w:r>
            <w:proofErr w:type="spellStart"/>
            <w:r w:rsidRPr="003A73F1">
              <w:rPr>
                <w:rFonts w:eastAsia="Times New Roman" w:cstheme="minorHAnsi"/>
                <w:sz w:val="20"/>
                <w:szCs w:val="20"/>
                <w:lang w:val="en-US" w:eastAsia="pl-PL"/>
              </w:rPr>
              <w:t>Poznań</w:t>
            </w:r>
            <w:proofErr w:type="spellEnd"/>
            <w:r w:rsidRPr="003A73F1">
              <w:rPr>
                <w:rFonts w:eastAsia="Times New Roman" w:cstheme="minorHAnsi"/>
                <w:sz w:val="20"/>
                <w:szCs w:val="20"/>
                <w:lang w:val="en-US" w:eastAsia="pl-PL"/>
              </w:rPr>
              <w:t xml:space="preserve"> 2013.</w:t>
            </w:r>
          </w:p>
          <w:p w14:paraId="47A6D591" w14:textId="77777777" w:rsidR="009026F6" w:rsidRPr="003A73F1" w:rsidRDefault="009026F6" w:rsidP="009026F6">
            <w:pPr>
              <w:spacing w:after="0" w:line="240" w:lineRule="auto"/>
              <w:rPr>
                <w:rFonts w:eastAsia="Calibri" w:cstheme="minorHAnsi"/>
                <w:sz w:val="20"/>
                <w:szCs w:val="20"/>
                <w:lang w:val="en-US"/>
              </w:rPr>
            </w:pPr>
            <w:r w:rsidRPr="003A73F1">
              <w:rPr>
                <w:rFonts w:eastAsia="Times New Roman" w:cstheme="minorHAnsi"/>
                <w:sz w:val="20"/>
                <w:szCs w:val="20"/>
                <w:lang w:val="en-US" w:eastAsia="pl-PL"/>
              </w:rPr>
              <w:t xml:space="preserve">                  3. </w:t>
            </w:r>
            <w:proofErr w:type="spellStart"/>
            <w:r w:rsidRPr="003A73F1">
              <w:rPr>
                <w:rFonts w:eastAsia="Times New Roman" w:cstheme="minorHAnsi"/>
                <w:sz w:val="20"/>
                <w:szCs w:val="20"/>
                <w:lang w:val="en-US" w:eastAsia="pl-PL"/>
              </w:rPr>
              <w:t>Wieprzkowicz</w:t>
            </w:r>
            <w:proofErr w:type="spellEnd"/>
            <w:r w:rsidRPr="003A73F1">
              <w:rPr>
                <w:rFonts w:eastAsia="Times New Roman" w:cstheme="minorHAnsi"/>
                <w:sz w:val="20"/>
                <w:szCs w:val="20"/>
                <w:lang w:val="en-US" w:eastAsia="pl-PL"/>
              </w:rPr>
              <w:t xml:space="preserve"> B., </w:t>
            </w:r>
            <w:proofErr w:type="spellStart"/>
            <w:r w:rsidRPr="003A73F1">
              <w:rPr>
                <w:rFonts w:eastAsia="Times New Roman" w:cstheme="minorHAnsi"/>
                <w:sz w:val="20"/>
                <w:szCs w:val="20"/>
                <w:lang w:val="en-US" w:eastAsia="pl-PL"/>
              </w:rPr>
              <w:t>Matematyka</w:t>
            </w:r>
            <w:proofErr w:type="spellEnd"/>
            <w:r w:rsidRPr="003A73F1">
              <w:rPr>
                <w:rFonts w:eastAsia="Times New Roman" w:cstheme="minorHAnsi"/>
                <w:sz w:val="20"/>
                <w:szCs w:val="20"/>
                <w:lang w:val="en-US" w:eastAsia="pl-PL"/>
              </w:rPr>
              <w:t xml:space="preserve">, </w:t>
            </w:r>
            <w:proofErr w:type="spellStart"/>
            <w:r w:rsidRPr="003A73F1">
              <w:rPr>
                <w:rFonts w:eastAsia="Times New Roman" w:cstheme="minorHAnsi"/>
                <w:sz w:val="20"/>
                <w:szCs w:val="20"/>
                <w:lang w:val="en-US" w:eastAsia="pl-PL"/>
              </w:rPr>
              <w:t>Wyższa</w:t>
            </w:r>
            <w:proofErr w:type="spellEnd"/>
            <w:r w:rsidRPr="003A73F1">
              <w:rPr>
                <w:rFonts w:eastAsia="Times New Roman" w:cstheme="minorHAnsi"/>
                <w:sz w:val="20"/>
                <w:szCs w:val="20"/>
                <w:lang w:val="en-US" w:eastAsia="pl-PL"/>
              </w:rPr>
              <w:t xml:space="preserve"> </w:t>
            </w:r>
            <w:proofErr w:type="spellStart"/>
            <w:r w:rsidRPr="003A73F1">
              <w:rPr>
                <w:rFonts w:eastAsia="Times New Roman" w:cstheme="minorHAnsi"/>
                <w:sz w:val="20"/>
                <w:szCs w:val="20"/>
                <w:lang w:val="en-US" w:eastAsia="pl-PL"/>
              </w:rPr>
              <w:t>Szkoła</w:t>
            </w:r>
            <w:proofErr w:type="spellEnd"/>
            <w:r w:rsidRPr="003A73F1">
              <w:rPr>
                <w:rFonts w:eastAsia="Times New Roman" w:cstheme="minorHAnsi"/>
                <w:sz w:val="20"/>
                <w:szCs w:val="20"/>
                <w:lang w:val="en-US" w:eastAsia="pl-PL"/>
              </w:rPr>
              <w:t xml:space="preserve"> </w:t>
            </w:r>
            <w:proofErr w:type="spellStart"/>
            <w:r w:rsidRPr="003A73F1">
              <w:rPr>
                <w:rFonts w:eastAsia="Times New Roman" w:cstheme="minorHAnsi"/>
                <w:sz w:val="20"/>
                <w:szCs w:val="20"/>
                <w:lang w:val="en-US" w:eastAsia="pl-PL"/>
              </w:rPr>
              <w:t>Ekologii</w:t>
            </w:r>
            <w:proofErr w:type="spellEnd"/>
            <w:r w:rsidRPr="003A73F1">
              <w:rPr>
                <w:rFonts w:eastAsia="Times New Roman" w:cstheme="minorHAnsi"/>
                <w:sz w:val="20"/>
                <w:szCs w:val="20"/>
                <w:lang w:val="en-US" w:eastAsia="pl-PL"/>
              </w:rPr>
              <w:t xml:space="preserve"> </w:t>
            </w:r>
            <w:proofErr w:type="spellStart"/>
            <w:r w:rsidRPr="003A73F1">
              <w:rPr>
                <w:rFonts w:eastAsia="Times New Roman" w:cstheme="minorHAnsi"/>
                <w:sz w:val="20"/>
                <w:szCs w:val="20"/>
                <w:lang w:val="en-US" w:eastAsia="pl-PL"/>
              </w:rPr>
              <w:t>i</w:t>
            </w:r>
            <w:proofErr w:type="spellEnd"/>
            <w:r w:rsidRPr="003A73F1">
              <w:rPr>
                <w:rFonts w:eastAsia="Times New Roman" w:cstheme="minorHAnsi"/>
                <w:sz w:val="20"/>
                <w:szCs w:val="20"/>
                <w:lang w:val="en-US" w:eastAsia="pl-PL"/>
              </w:rPr>
              <w:t xml:space="preserve"> </w:t>
            </w:r>
            <w:proofErr w:type="spellStart"/>
            <w:r w:rsidRPr="003A73F1">
              <w:rPr>
                <w:rFonts w:eastAsia="Times New Roman" w:cstheme="minorHAnsi"/>
                <w:sz w:val="20"/>
                <w:szCs w:val="20"/>
                <w:lang w:val="en-US" w:eastAsia="pl-PL"/>
              </w:rPr>
              <w:t>Zarządzania</w:t>
            </w:r>
            <w:proofErr w:type="spellEnd"/>
            <w:r w:rsidRPr="003A73F1">
              <w:rPr>
                <w:rFonts w:eastAsia="Times New Roman" w:cstheme="minorHAnsi"/>
                <w:sz w:val="20"/>
                <w:szCs w:val="20"/>
                <w:lang w:val="en-US" w:eastAsia="pl-PL"/>
              </w:rPr>
              <w:t xml:space="preserve"> (Warszawa). </w:t>
            </w:r>
            <w:proofErr w:type="spellStart"/>
            <w:r w:rsidRPr="003A73F1">
              <w:rPr>
                <w:rFonts w:eastAsia="Times New Roman" w:cstheme="minorHAnsi"/>
                <w:sz w:val="20"/>
                <w:szCs w:val="20"/>
                <w:lang w:val="en-US" w:eastAsia="pl-PL"/>
              </w:rPr>
              <w:t>Oficyna</w:t>
            </w:r>
            <w:proofErr w:type="spellEnd"/>
            <w:r w:rsidRPr="003A73F1">
              <w:rPr>
                <w:rFonts w:eastAsia="Times New Roman" w:cstheme="minorHAnsi"/>
                <w:sz w:val="20"/>
                <w:szCs w:val="20"/>
                <w:lang w:val="en-US" w:eastAsia="pl-PL"/>
              </w:rPr>
              <w:t xml:space="preserve"> </w:t>
            </w:r>
            <w:proofErr w:type="spellStart"/>
            <w:r w:rsidRPr="003A73F1">
              <w:rPr>
                <w:rFonts w:eastAsia="Times New Roman" w:cstheme="minorHAnsi"/>
                <w:sz w:val="20"/>
                <w:szCs w:val="20"/>
                <w:lang w:val="en-US" w:eastAsia="pl-PL"/>
              </w:rPr>
              <w:t>Wydawnicza</w:t>
            </w:r>
            <w:proofErr w:type="spellEnd"/>
            <w:r w:rsidRPr="003A73F1">
              <w:rPr>
                <w:rFonts w:eastAsia="Times New Roman" w:cstheme="minorHAnsi"/>
                <w:sz w:val="20"/>
                <w:szCs w:val="20"/>
                <w:lang w:val="en-US" w:eastAsia="pl-PL"/>
              </w:rPr>
              <w:t>, Warszawa 2012.</w:t>
            </w:r>
          </w:p>
          <w:p w14:paraId="665BEED8" w14:textId="77777777" w:rsidR="009026F6" w:rsidRPr="003A73F1" w:rsidRDefault="009026F6" w:rsidP="008B468F">
            <w:pPr>
              <w:pStyle w:val="Bezodstpw"/>
              <w:numPr>
                <w:ilvl w:val="0"/>
                <w:numId w:val="207"/>
              </w:numPr>
              <w:suppressAutoHyphens/>
              <w:autoSpaceDN w:val="0"/>
              <w:rPr>
                <w:rFonts w:asciiTheme="minorHAnsi" w:hAnsiTheme="minorHAnsi" w:cstheme="minorHAnsi"/>
                <w:sz w:val="20"/>
                <w:szCs w:val="20"/>
                <w:lang w:val="en-US"/>
              </w:rPr>
            </w:pPr>
            <w:proofErr w:type="spellStart"/>
            <w:r w:rsidRPr="003A73F1">
              <w:rPr>
                <w:rFonts w:asciiTheme="minorHAnsi" w:hAnsiTheme="minorHAnsi" w:cstheme="minorHAnsi"/>
                <w:sz w:val="20"/>
                <w:szCs w:val="20"/>
                <w:lang w:val="en-US"/>
              </w:rPr>
              <w:t>Literatura</w:t>
            </w:r>
            <w:proofErr w:type="spellEnd"/>
            <w:r w:rsidRPr="003A73F1">
              <w:rPr>
                <w:rFonts w:asciiTheme="minorHAnsi" w:hAnsiTheme="minorHAnsi" w:cstheme="minorHAnsi"/>
                <w:sz w:val="20"/>
                <w:szCs w:val="20"/>
                <w:lang w:val="en-US"/>
              </w:rPr>
              <w:t xml:space="preserve"> </w:t>
            </w:r>
            <w:proofErr w:type="spellStart"/>
            <w:r w:rsidRPr="003A73F1">
              <w:rPr>
                <w:rFonts w:asciiTheme="minorHAnsi" w:hAnsiTheme="minorHAnsi" w:cstheme="minorHAnsi"/>
                <w:sz w:val="20"/>
                <w:szCs w:val="20"/>
                <w:lang w:val="en-US"/>
              </w:rPr>
              <w:t>uzupełniająca</w:t>
            </w:r>
            <w:proofErr w:type="spellEnd"/>
          </w:p>
          <w:p w14:paraId="6FE6C622" w14:textId="77777777" w:rsidR="009026F6" w:rsidRPr="003A73F1" w:rsidRDefault="009026F6" w:rsidP="009026F6">
            <w:pPr>
              <w:spacing w:after="0" w:line="240" w:lineRule="auto"/>
              <w:rPr>
                <w:rFonts w:eastAsia="Times New Roman" w:cstheme="minorHAnsi"/>
                <w:sz w:val="20"/>
                <w:szCs w:val="20"/>
                <w:lang w:val="en-US" w:eastAsia="pl-PL"/>
              </w:rPr>
            </w:pPr>
            <w:r w:rsidRPr="003A73F1">
              <w:rPr>
                <w:rFonts w:eastAsia="Times New Roman" w:cstheme="minorHAnsi"/>
                <w:sz w:val="20"/>
                <w:szCs w:val="20"/>
                <w:lang w:val="en-US" w:eastAsia="pl-PL"/>
              </w:rPr>
              <w:t xml:space="preserve">                 1. </w:t>
            </w:r>
            <w:proofErr w:type="spellStart"/>
            <w:r w:rsidRPr="003A73F1">
              <w:rPr>
                <w:rFonts w:eastAsia="Times New Roman" w:cstheme="minorHAnsi"/>
                <w:sz w:val="20"/>
                <w:szCs w:val="20"/>
                <w:lang w:val="en-US" w:eastAsia="pl-PL"/>
              </w:rPr>
              <w:t>Anholcer</w:t>
            </w:r>
            <w:proofErr w:type="spellEnd"/>
            <w:r w:rsidRPr="003A73F1">
              <w:rPr>
                <w:rFonts w:eastAsia="Times New Roman" w:cstheme="minorHAnsi"/>
                <w:sz w:val="20"/>
                <w:szCs w:val="20"/>
                <w:lang w:val="en-US" w:eastAsia="pl-PL"/>
              </w:rPr>
              <w:t xml:space="preserve"> M., </w:t>
            </w:r>
            <w:proofErr w:type="spellStart"/>
            <w:r w:rsidRPr="003A73F1">
              <w:rPr>
                <w:rFonts w:cstheme="minorHAnsi"/>
                <w:sz w:val="20"/>
                <w:szCs w:val="20"/>
                <w:lang w:val="en-US"/>
              </w:rPr>
              <w:t>Matematyka</w:t>
            </w:r>
            <w:proofErr w:type="spellEnd"/>
            <w:r w:rsidRPr="003A73F1">
              <w:rPr>
                <w:rFonts w:cstheme="minorHAnsi"/>
                <w:sz w:val="20"/>
                <w:szCs w:val="20"/>
                <w:lang w:val="en-US"/>
              </w:rPr>
              <w:t xml:space="preserve"> w </w:t>
            </w:r>
            <w:proofErr w:type="spellStart"/>
            <w:r w:rsidRPr="003A73F1">
              <w:rPr>
                <w:rFonts w:cstheme="minorHAnsi"/>
                <w:sz w:val="20"/>
                <w:szCs w:val="20"/>
                <w:lang w:val="en-US"/>
              </w:rPr>
              <w:t>ekonomii</w:t>
            </w:r>
            <w:proofErr w:type="spellEnd"/>
            <w:r w:rsidRPr="003A73F1">
              <w:rPr>
                <w:rFonts w:cstheme="minorHAnsi"/>
                <w:sz w:val="20"/>
                <w:szCs w:val="20"/>
                <w:lang w:val="en-US"/>
              </w:rPr>
              <w:t xml:space="preserve"> </w:t>
            </w:r>
            <w:proofErr w:type="spellStart"/>
            <w:r w:rsidRPr="003A73F1">
              <w:rPr>
                <w:rFonts w:cstheme="minorHAnsi"/>
                <w:sz w:val="20"/>
                <w:szCs w:val="20"/>
                <w:lang w:val="en-US"/>
              </w:rPr>
              <w:t>i</w:t>
            </w:r>
            <w:proofErr w:type="spellEnd"/>
            <w:r w:rsidRPr="003A73F1">
              <w:rPr>
                <w:rFonts w:cstheme="minorHAnsi"/>
                <w:sz w:val="20"/>
                <w:szCs w:val="20"/>
                <w:lang w:val="en-US"/>
              </w:rPr>
              <w:t xml:space="preserve"> </w:t>
            </w:r>
            <w:proofErr w:type="spellStart"/>
            <w:r w:rsidRPr="003A73F1">
              <w:rPr>
                <w:rFonts w:cstheme="minorHAnsi"/>
                <w:sz w:val="20"/>
                <w:szCs w:val="20"/>
                <w:lang w:val="en-US"/>
              </w:rPr>
              <w:t>zarządzaniu</w:t>
            </w:r>
            <w:proofErr w:type="spellEnd"/>
            <w:r w:rsidRPr="003A73F1">
              <w:rPr>
                <w:rFonts w:cstheme="minorHAnsi"/>
                <w:sz w:val="20"/>
                <w:szCs w:val="20"/>
                <w:lang w:val="en-US"/>
              </w:rPr>
              <w:t xml:space="preserve"> w </w:t>
            </w:r>
            <w:proofErr w:type="spellStart"/>
            <w:r w:rsidRPr="003A73F1">
              <w:rPr>
                <w:rFonts w:cstheme="minorHAnsi"/>
                <w:sz w:val="20"/>
                <w:szCs w:val="20"/>
                <w:lang w:val="en-US"/>
              </w:rPr>
              <w:t>przykładach</w:t>
            </w:r>
            <w:proofErr w:type="spellEnd"/>
            <w:r w:rsidRPr="003A73F1">
              <w:rPr>
                <w:rFonts w:cstheme="minorHAnsi"/>
                <w:sz w:val="20"/>
                <w:szCs w:val="20"/>
                <w:lang w:val="en-US"/>
              </w:rPr>
              <w:t xml:space="preserve"> </w:t>
            </w:r>
            <w:proofErr w:type="spellStart"/>
            <w:r w:rsidRPr="003A73F1">
              <w:rPr>
                <w:rFonts w:cstheme="minorHAnsi"/>
                <w:sz w:val="20"/>
                <w:szCs w:val="20"/>
                <w:lang w:val="en-US"/>
              </w:rPr>
              <w:t>i</w:t>
            </w:r>
            <w:proofErr w:type="spellEnd"/>
            <w:r w:rsidRPr="003A73F1">
              <w:rPr>
                <w:rFonts w:cstheme="minorHAnsi"/>
                <w:sz w:val="20"/>
                <w:szCs w:val="20"/>
                <w:lang w:val="en-US"/>
              </w:rPr>
              <w:t xml:space="preserve"> </w:t>
            </w:r>
            <w:proofErr w:type="spellStart"/>
            <w:r w:rsidRPr="003A73F1">
              <w:rPr>
                <w:rFonts w:cstheme="minorHAnsi"/>
                <w:sz w:val="20"/>
                <w:szCs w:val="20"/>
                <w:lang w:val="en-US"/>
              </w:rPr>
              <w:t>zadaniach</w:t>
            </w:r>
            <w:proofErr w:type="spellEnd"/>
            <w:r w:rsidRPr="003A73F1">
              <w:rPr>
                <w:rFonts w:cstheme="minorHAnsi"/>
                <w:sz w:val="20"/>
                <w:szCs w:val="20"/>
                <w:lang w:val="en-US"/>
              </w:rPr>
              <w:t xml:space="preserve">, </w:t>
            </w:r>
            <w:proofErr w:type="spellStart"/>
            <w:r w:rsidRPr="003A73F1">
              <w:rPr>
                <w:rFonts w:cstheme="minorHAnsi"/>
                <w:sz w:val="20"/>
                <w:szCs w:val="20"/>
                <w:lang w:val="en-US"/>
              </w:rPr>
              <w:t>Uniwersytet</w:t>
            </w:r>
            <w:proofErr w:type="spellEnd"/>
            <w:r w:rsidRPr="003A73F1">
              <w:rPr>
                <w:rFonts w:cstheme="minorHAnsi"/>
                <w:sz w:val="20"/>
                <w:szCs w:val="20"/>
                <w:lang w:val="en-US"/>
              </w:rPr>
              <w:t xml:space="preserve"> </w:t>
            </w:r>
            <w:proofErr w:type="spellStart"/>
            <w:r w:rsidRPr="003A73F1">
              <w:rPr>
                <w:rFonts w:cstheme="minorHAnsi"/>
                <w:sz w:val="20"/>
                <w:szCs w:val="20"/>
                <w:lang w:val="en-US"/>
              </w:rPr>
              <w:t>Ekonomiczny</w:t>
            </w:r>
            <w:proofErr w:type="spellEnd"/>
            <w:r w:rsidRPr="003A73F1">
              <w:rPr>
                <w:rFonts w:cstheme="minorHAnsi"/>
                <w:sz w:val="20"/>
                <w:szCs w:val="20"/>
                <w:lang w:val="en-US"/>
              </w:rPr>
              <w:t xml:space="preserve">  w </w:t>
            </w:r>
            <w:proofErr w:type="spellStart"/>
            <w:r w:rsidRPr="003A73F1">
              <w:rPr>
                <w:rFonts w:cstheme="minorHAnsi"/>
                <w:sz w:val="20"/>
                <w:szCs w:val="20"/>
                <w:lang w:val="en-US"/>
              </w:rPr>
              <w:t>Poznaniu</w:t>
            </w:r>
            <w:proofErr w:type="spellEnd"/>
            <w:r w:rsidRPr="003A73F1">
              <w:rPr>
                <w:rFonts w:cstheme="minorHAnsi"/>
                <w:sz w:val="20"/>
                <w:szCs w:val="20"/>
                <w:lang w:val="en-US"/>
              </w:rPr>
              <w:t xml:space="preserve">, </w:t>
            </w:r>
            <w:proofErr w:type="spellStart"/>
            <w:r w:rsidRPr="003A73F1">
              <w:rPr>
                <w:rFonts w:cstheme="minorHAnsi"/>
                <w:sz w:val="20"/>
                <w:szCs w:val="20"/>
                <w:lang w:val="en-US"/>
              </w:rPr>
              <w:t>Poznań</w:t>
            </w:r>
            <w:proofErr w:type="spellEnd"/>
            <w:r w:rsidRPr="003A73F1">
              <w:rPr>
                <w:rFonts w:cstheme="minorHAnsi"/>
                <w:sz w:val="20"/>
                <w:szCs w:val="20"/>
                <w:lang w:val="en-US"/>
              </w:rPr>
              <w:t xml:space="preserve"> 2020.</w:t>
            </w:r>
          </w:p>
          <w:p w14:paraId="034BF540" w14:textId="77777777" w:rsidR="009026F6" w:rsidRPr="003A73F1" w:rsidRDefault="009026F6" w:rsidP="009026F6">
            <w:pPr>
              <w:spacing w:after="0" w:line="240" w:lineRule="auto"/>
              <w:rPr>
                <w:rFonts w:cstheme="minorHAnsi"/>
                <w:color w:val="FF0000"/>
                <w:sz w:val="20"/>
                <w:szCs w:val="20"/>
                <w:lang w:val="en-US"/>
              </w:rPr>
            </w:pPr>
            <w:r w:rsidRPr="003A73F1">
              <w:rPr>
                <w:rFonts w:eastAsia="Times New Roman" w:cstheme="minorHAnsi"/>
                <w:sz w:val="20"/>
                <w:szCs w:val="20"/>
                <w:lang w:val="en-US" w:eastAsia="pl-PL"/>
              </w:rPr>
              <w:t xml:space="preserve">                 2. </w:t>
            </w:r>
            <w:r w:rsidRPr="003A73F1">
              <w:rPr>
                <w:rFonts w:cstheme="minorHAnsi"/>
                <w:sz w:val="20"/>
                <w:szCs w:val="20"/>
                <w:lang w:val="en-US"/>
              </w:rPr>
              <w:t xml:space="preserve">Vidal L., </w:t>
            </w:r>
            <w:proofErr w:type="spellStart"/>
            <w:r w:rsidRPr="003A73F1">
              <w:rPr>
                <w:rFonts w:cstheme="minorHAnsi"/>
                <w:sz w:val="20"/>
                <w:szCs w:val="20"/>
                <w:lang w:val="en-US"/>
              </w:rPr>
              <w:t>A.,Sales</w:t>
            </w:r>
            <w:proofErr w:type="spellEnd"/>
            <w:r w:rsidRPr="003A73F1">
              <w:rPr>
                <w:rFonts w:cstheme="minorHAnsi"/>
                <w:sz w:val="20"/>
                <w:szCs w:val="20"/>
                <w:lang w:val="en-US"/>
              </w:rPr>
              <w:t xml:space="preserve"> J. </w:t>
            </w:r>
            <w:proofErr w:type="spellStart"/>
            <w:r w:rsidRPr="003A73F1">
              <w:rPr>
                <w:rFonts w:cstheme="minorHAnsi"/>
                <w:sz w:val="20"/>
                <w:szCs w:val="20"/>
                <w:lang w:val="en-US"/>
              </w:rPr>
              <w:t>Micał</w:t>
            </w:r>
            <w:proofErr w:type="spellEnd"/>
            <w:r w:rsidRPr="003A73F1">
              <w:rPr>
                <w:rFonts w:cstheme="minorHAnsi"/>
                <w:sz w:val="20"/>
                <w:szCs w:val="20"/>
                <w:lang w:val="en-US"/>
              </w:rPr>
              <w:t xml:space="preserve"> J., </w:t>
            </w:r>
            <w:proofErr w:type="spellStart"/>
            <w:r w:rsidRPr="003A73F1">
              <w:rPr>
                <w:rFonts w:cstheme="minorHAnsi"/>
                <w:sz w:val="20"/>
                <w:szCs w:val="20"/>
                <w:lang w:val="en-US"/>
              </w:rPr>
              <w:t>Hipoteki</w:t>
            </w:r>
            <w:proofErr w:type="spellEnd"/>
            <w:r w:rsidRPr="003A73F1">
              <w:rPr>
                <w:rFonts w:cstheme="minorHAnsi"/>
                <w:sz w:val="20"/>
                <w:szCs w:val="20"/>
                <w:lang w:val="en-US"/>
              </w:rPr>
              <w:t xml:space="preserve"> </w:t>
            </w:r>
            <w:proofErr w:type="spellStart"/>
            <w:r w:rsidRPr="003A73F1">
              <w:rPr>
                <w:rFonts w:cstheme="minorHAnsi"/>
                <w:sz w:val="20"/>
                <w:szCs w:val="20"/>
                <w:lang w:val="en-US"/>
              </w:rPr>
              <w:t>i</w:t>
            </w:r>
            <w:proofErr w:type="spellEnd"/>
            <w:r w:rsidRPr="003A73F1">
              <w:rPr>
                <w:rFonts w:cstheme="minorHAnsi"/>
                <w:sz w:val="20"/>
                <w:szCs w:val="20"/>
                <w:lang w:val="en-US"/>
              </w:rPr>
              <w:t xml:space="preserve"> </w:t>
            </w:r>
            <w:proofErr w:type="spellStart"/>
            <w:r w:rsidRPr="003A73F1">
              <w:rPr>
                <w:rFonts w:cstheme="minorHAnsi"/>
                <w:sz w:val="20"/>
                <w:szCs w:val="20"/>
                <w:lang w:val="en-US"/>
              </w:rPr>
              <w:t>równania</w:t>
            </w:r>
            <w:proofErr w:type="spellEnd"/>
            <w:r w:rsidRPr="003A73F1">
              <w:rPr>
                <w:rFonts w:cstheme="minorHAnsi"/>
                <w:sz w:val="20"/>
                <w:szCs w:val="20"/>
                <w:lang w:val="en-US"/>
              </w:rPr>
              <w:t xml:space="preserve">: </w:t>
            </w:r>
            <w:proofErr w:type="spellStart"/>
            <w:r w:rsidRPr="003A73F1">
              <w:rPr>
                <w:rFonts w:cstheme="minorHAnsi"/>
                <w:sz w:val="20"/>
                <w:szCs w:val="20"/>
                <w:lang w:val="en-US"/>
              </w:rPr>
              <w:t>matematyka</w:t>
            </w:r>
            <w:proofErr w:type="spellEnd"/>
            <w:r w:rsidRPr="003A73F1">
              <w:rPr>
                <w:rFonts w:cstheme="minorHAnsi"/>
                <w:sz w:val="20"/>
                <w:szCs w:val="20"/>
                <w:lang w:val="en-US"/>
              </w:rPr>
              <w:t xml:space="preserve"> w </w:t>
            </w:r>
            <w:proofErr w:type="spellStart"/>
            <w:r w:rsidRPr="003A73F1">
              <w:rPr>
                <w:rFonts w:cstheme="minorHAnsi"/>
                <w:sz w:val="20"/>
                <w:szCs w:val="20"/>
                <w:lang w:val="en-US"/>
              </w:rPr>
              <w:t>ekonomii</w:t>
            </w:r>
            <w:proofErr w:type="spellEnd"/>
            <w:r w:rsidRPr="003A73F1">
              <w:rPr>
                <w:rFonts w:cstheme="minorHAnsi"/>
                <w:sz w:val="20"/>
                <w:szCs w:val="20"/>
                <w:lang w:val="en-US"/>
              </w:rPr>
              <w:t xml:space="preserve">, Barcelona: RBA </w:t>
            </w:r>
            <w:proofErr w:type="spellStart"/>
            <w:r w:rsidRPr="003A73F1">
              <w:rPr>
                <w:rFonts w:cstheme="minorHAnsi"/>
                <w:sz w:val="20"/>
                <w:szCs w:val="20"/>
                <w:lang w:val="en-US"/>
              </w:rPr>
              <w:t>Contenidos</w:t>
            </w:r>
            <w:proofErr w:type="spellEnd"/>
            <w:r w:rsidRPr="003A73F1">
              <w:rPr>
                <w:rFonts w:cstheme="minorHAnsi"/>
                <w:sz w:val="20"/>
                <w:szCs w:val="20"/>
                <w:lang w:val="en-US"/>
              </w:rPr>
              <w:t xml:space="preserve"> </w:t>
            </w:r>
            <w:proofErr w:type="spellStart"/>
            <w:r w:rsidRPr="003A73F1">
              <w:rPr>
                <w:rFonts w:cstheme="minorHAnsi"/>
                <w:sz w:val="20"/>
                <w:szCs w:val="20"/>
                <w:lang w:val="en-US"/>
              </w:rPr>
              <w:t>Editoriales</w:t>
            </w:r>
            <w:proofErr w:type="spellEnd"/>
            <w:r w:rsidRPr="003A73F1">
              <w:rPr>
                <w:rFonts w:cstheme="minorHAnsi"/>
                <w:sz w:val="20"/>
                <w:szCs w:val="20"/>
                <w:lang w:val="en-US"/>
              </w:rPr>
              <w:t xml:space="preserve"> y </w:t>
            </w:r>
            <w:proofErr w:type="spellStart"/>
            <w:r w:rsidRPr="003A73F1">
              <w:rPr>
                <w:rFonts w:cstheme="minorHAnsi"/>
                <w:sz w:val="20"/>
                <w:szCs w:val="20"/>
                <w:lang w:val="en-US"/>
              </w:rPr>
              <w:t>Audiovisuales</w:t>
            </w:r>
            <w:proofErr w:type="spellEnd"/>
            <w:r w:rsidRPr="003A73F1">
              <w:rPr>
                <w:rFonts w:cstheme="minorHAnsi"/>
                <w:sz w:val="20"/>
                <w:szCs w:val="20"/>
                <w:lang w:val="en-US"/>
              </w:rPr>
              <w:t>, Buka Books Sławomir Chojnacki, Warszawa2012</w:t>
            </w:r>
          </w:p>
        </w:tc>
      </w:tr>
      <w:tr w:rsidR="009026F6" w:rsidRPr="003A73F1" w14:paraId="7D48C59B" w14:textId="77777777" w:rsidTr="009026F6">
        <w:trPr>
          <w:trHeight w:val="254"/>
        </w:trPr>
        <w:tc>
          <w:tcPr>
            <w:tcW w:w="9924" w:type="dxa"/>
            <w:gridSpan w:val="4"/>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tcPr>
          <w:p w14:paraId="35C4FBA0" w14:textId="77777777" w:rsidR="009026F6" w:rsidRPr="003A73F1" w:rsidRDefault="009026F6" w:rsidP="009026F6">
            <w:pPr>
              <w:pStyle w:val="Bezodstpw"/>
              <w:rPr>
                <w:rFonts w:asciiTheme="minorHAnsi" w:hAnsiTheme="minorHAnsi" w:cstheme="minorHAnsi"/>
                <w:sz w:val="20"/>
                <w:szCs w:val="20"/>
                <w:lang w:val="en-US"/>
              </w:rPr>
            </w:pPr>
            <w:proofErr w:type="spellStart"/>
            <w:r w:rsidRPr="003A73F1">
              <w:rPr>
                <w:rFonts w:asciiTheme="minorHAnsi" w:hAnsiTheme="minorHAnsi" w:cstheme="minorHAnsi"/>
                <w:sz w:val="20"/>
                <w:szCs w:val="20"/>
                <w:lang w:val="en-US"/>
              </w:rPr>
              <w:t>Efekty</w:t>
            </w:r>
            <w:proofErr w:type="spellEnd"/>
            <w:r w:rsidRPr="003A73F1">
              <w:rPr>
                <w:rFonts w:asciiTheme="minorHAnsi" w:hAnsiTheme="minorHAnsi" w:cstheme="minorHAnsi"/>
                <w:sz w:val="20"/>
                <w:szCs w:val="20"/>
                <w:lang w:val="en-US"/>
              </w:rPr>
              <w:t xml:space="preserve"> </w:t>
            </w:r>
            <w:proofErr w:type="spellStart"/>
            <w:r w:rsidRPr="003A73F1">
              <w:rPr>
                <w:rFonts w:asciiTheme="minorHAnsi" w:hAnsiTheme="minorHAnsi" w:cstheme="minorHAnsi"/>
                <w:sz w:val="20"/>
                <w:szCs w:val="20"/>
                <w:lang w:val="en-US"/>
              </w:rPr>
              <w:t>uczenia</w:t>
            </w:r>
            <w:proofErr w:type="spellEnd"/>
            <w:r w:rsidRPr="003A73F1">
              <w:rPr>
                <w:rFonts w:asciiTheme="minorHAnsi" w:hAnsiTheme="minorHAnsi" w:cstheme="minorHAnsi"/>
                <w:sz w:val="20"/>
                <w:szCs w:val="20"/>
                <w:lang w:val="en-US"/>
              </w:rPr>
              <w:t xml:space="preserve"> </w:t>
            </w:r>
            <w:proofErr w:type="spellStart"/>
            <w:r w:rsidRPr="003A73F1">
              <w:rPr>
                <w:rFonts w:asciiTheme="minorHAnsi" w:hAnsiTheme="minorHAnsi" w:cstheme="minorHAnsi"/>
                <w:sz w:val="20"/>
                <w:szCs w:val="20"/>
                <w:lang w:val="en-US"/>
              </w:rPr>
              <w:t>się</w:t>
            </w:r>
            <w:proofErr w:type="spellEnd"/>
            <w:r w:rsidRPr="003A73F1">
              <w:rPr>
                <w:rFonts w:asciiTheme="minorHAnsi" w:hAnsiTheme="minorHAnsi" w:cstheme="minorHAnsi"/>
                <w:sz w:val="20"/>
                <w:szCs w:val="20"/>
                <w:lang w:val="en-US"/>
              </w:rPr>
              <w:t xml:space="preserve"> (z </w:t>
            </w:r>
            <w:proofErr w:type="spellStart"/>
            <w:r w:rsidRPr="003A73F1">
              <w:rPr>
                <w:rFonts w:asciiTheme="minorHAnsi" w:hAnsiTheme="minorHAnsi" w:cstheme="minorHAnsi"/>
                <w:sz w:val="20"/>
                <w:szCs w:val="20"/>
                <w:lang w:val="en-US"/>
              </w:rPr>
              <w:t>odniesieniem</w:t>
            </w:r>
            <w:proofErr w:type="spellEnd"/>
            <w:r w:rsidRPr="003A73F1">
              <w:rPr>
                <w:rFonts w:asciiTheme="minorHAnsi" w:hAnsiTheme="minorHAnsi" w:cstheme="minorHAnsi"/>
                <w:sz w:val="20"/>
                <w:szCs w:val="20"/>
                <w:lang w:val="en-US"/>
              </w:rPr>
              <w:t xml:space="preserve"> do </w:t>
            </w:r>
            <w:proofErr w:type="spellStart"/>
            <w:r w:rsidRPr="003A73F1">
              <w:rPr>
                <w:rFonts w:asciiTheme="minorHAnsi" w:hAnsiTheme="minorHAnsi" w:cstheme="minorHAnsi"/>
                <w:sz w:val="20"/>
                <w:szCs w:val="20"/>
                <w:lang w:val="en-US"/>
              </w:rPr>
              <w:t>efektów</w:t>
            </w:r>
            <w:proofErr w:type="spellEnd"/>
            <w:r w:rsidRPr="003A73F1">
              <w:rPr>
                <w:rFonts w:asciiTheme="minorHAnsi" w:hAnsiTheme="minorHAnsi" w:cstheme="minorHAnsi"/>
                <w:sz w:val="20"/>
                <w:szCs w:val="20"/>
                <w:lang w:val="en-US"/>
              </w:rPr>
              <w:t xml:space="preserve"> </w:t>
            </w:r>
            <w:proofErr w:type="spellStart"/>
            <w:r w:rsidRPr="003A73F1">
              <w:rPr>
                <w:rFonts w:asciiTheme="minorHAnsi" w:hAnsiTheme="minorHAnsi" w:cstheme="minorHAnsi"/>
                <w:sz w:val="20"/>
                <w:szCs w:val="20"/>
                <w:lang w:val="en-US"/>
              </w:rPr>
              <w:t>kierunkowych</w:t>
            </w:r>
            <w:proofErr w:type="spellEnd"/>
            <w:r w:rsidRPr="003A73F1">
              <w:rPr>
                <w:rFonts w:asciiTheme="minorHAnsi" w:hAnsiTheme="minorHAnsi" w:cstheme="minorHAnsi"/>
                <w:sz w:val="20"/>
                <w:szCs w:val="20"/>
                <w:lang w:val="en-US"/>
              </w:rPr>
              <w:t xml:space="preserve">): </w:t>
            </w:r>
          </w:p>
          <w:p w14:paraId="60F60489" w14:textId="77777777" w:rsidR="009026F6" w:rsidRPr="003A73F1" w:rsidRDefault="009026F6" w:rsidP="009026F6">
            <w:pPr>
              <w:pStyle w:val="Bezodstpw"/>
              <w:rPr>
                <w:rFonts w:asciiTheme="minorHAnsi" w:hAnsiTheme="minorHAnsi" w:cstheme="minorHAnsi"/>
                <w:sz w:val="20"/>
                <w:szCs w:val="20"/>
                <w:lang w:val="en-US"/>
              </w:rPr>
            </w:pPr>
            <w:proofErr w:type="spellStart"/>
            <w:r w:rsidRPr="003A73F1">
              <w:rPr>
                <w:rFonts w:asciiTheme="minorHAnsi" w:hAnsiTheme="minorHAnsi" w:cstheme="minorHAnsi"/>
                <w:sz w:val="20"/>
                <w:szCs w:val="20"/>
                <w:lang w:val="en-US"/>
              </w:rPr>
              <w:t>Wiedza</w:t>
            </w:r>
            <w:proofErr w:type="spellEnd"/>
            <w:r w:rsidRPr="003A73F1">
              <w:rPr>
                <w:rFonts w:asciiTheme="minorHAnsi" w:hAnsiTheme="minorHAnsi" w:cstheme="minorHAnsi"/>
                <w:sz w:val="20"/>
                <w:szCs w:val="20"/>
                <w:lang w:val="en-US"/>
              </w:rPr>
              <w:t xml:space="preserve">: student </w:t>
            </w:r>
            <w:proofErr w:type="spellStart"/>
            <w:r w:rsidRPr="003A73F1">
              <w:rPr>
                <w:rFonts w:asciiTheme="minorHAnsi" w:hAnsiTheme="minorHAnsi" w:cstheme="minorHAnsi"/>
                <w:sz w:val="20"/>
                <w:szCs w:val="20"/>
                <w:lang w:val="en-US"/>
              </w:rPr>
              <w:t>zna</w:t>
            </w:r>
            <w:proofErr w:type="spellEnd"/>
            <w:r w:rsidRPr="003A73F1">
              <w:rPr>
                <w:rFonts w:asciiTheme="minorHAnsi" w:hAnsiTheme="minorHAnsi" w:cstheme="minorHAnsi"/>
                <w:sz w:val="20"/>
                <w:szCs w:val="20"/>
                <w:lang w:val="en-US"/>
              </w:rPr>
              <w:t xml:space="preserve"> </w:t>
            </w:r>
            <w:proofErr w:type="spellStart"/>
            <w:r w:rsidRPr="003A73F1">
              <w:rPr>
                <w:rFonts w:asciiTheme="minorHAnsi" w:hAnsiTheme="minorHAnsi" w:cstheme="minorHAnsi"/>
                <w:sz w:val="20"/>
                <w:szCs w:val="20"/>
                <w:lang w:val="en-US"/>
              </w:rPr>
              <w:t>i</w:t>
            </w:r>
            <w:proofErr w:type="spellEnd"/>
            <w:r w:rsidRPr="003A73F1">
              <w:rPr>
                <w:rFonts w:asciiTheme="minorHAnsi" w:hAnsiTheme="minorHAnsi" w:cstheme="minorHAnsi"/>
                <w:sz w:val="20"/>
                <w:szCs w:val="20"/>
                <w:lang w:val="en-US"/>
              </w:rPr>
              <w:t xml:space="preserve"> </w:t>
            </w:r>
            <w:proofErr w:type="spellStart"/>
            <w:r w:rsidRPr="003A73F1">
              <w:rPr>
                <w:rFonts w:asciiTheme="minorHAnsi" w:hAnsiTheme="minorHAnsi" w:cstheme="minorHAnsi"/>
                <w:sz w:val="20"/>
                <w:szCs w:val="20"/>
                <w:lang w:val="en-US"/>
              </w:rPr>
              <w:t>rozumie</w:t>
            </w:r>
            <w:proofErr w:type="spellEnd"/>
          </w:p>
          <w:p w14:paraId="5918ECAF" w14:textId="5067C030" w:rsidR="009026F6" w:rsidRPr="003A73F1" w:rsidRDefault="009026F6" w:rsidP="00DA295E">
            <w:pPr>
              <w:pStyle w:val="Bezodstpw"/>
              <w:numPr>
                <w:ilvl w:val="3"/>
                <w:numId w:val="5"/>
              </w:numPr>
              <w:suppressAutoHyphens/>
              <w:autoSpaceDN w:val="0"/>
              <w:ind w:left="357" w:hanging="357"/>
              <w:jc w:val="both"/>
              <w:rPr>
                <w:rFonts w:asciiTheme="minorHAnsi" w:hAnsiTheme="minorHAnsi" w:cstheme="minorHAnsi"/>
                <w:color w:val="FF0000"/>
                <w:sz w:val="20"/>
                <w:szCs w:val="20"/>
                <w:lang w:val="en-US"/>
              </w:rPr>
            </w:pPr>
            <w:proofErr w:type="spellStart"/>
            <w:r w:rsidRPr="003A73F1">
              <w:rPr>
                <w:rFonts w:asciiTheme="minorHAnsi" w:hAnsiTheme="minorHAnsi" w:cstheme="minorHAnsi"/>
                <w:sz w:val="20"/>
                <w:szCs w:val="20"/>
                <w:lang w:val="en-US"/>
              </w:rPr>
              <w:t>metody</w:t>
            </w:r>
            <w:proofErr w:type="spellEnd"/>
            <w:r w:rsidRPr="003A73F1">
              <w:rPr>
                <w:rFonts w:asciiTheme="minorHAnsi" w:hAnsiTheme="minorHAnsi" w:cstheme="minorHAnsi"/>
                <w:sz w:val="20"/>
                <w:szCs w:val="20"/>
                <w:lang w:val="en-US"/>
              </w:rPr>
              <w:t xml:space="preserve"> </w:t>
            </w:r>
            <w:proofErr w:type="spellStart"/>
            <w:r w:rsidRPr="003A73F1">
              <w:rPr>
                <w:rFonts w:asciiTheme="minorHAnsi" w:hAnsiTheme="minorHAnsi" w:cstheme="minorHAnsi"/>
                <w:sz w:val="20"/>
                <w:szCs w:val="20"/>
                <w:lang w:val="en-US"/>
              </w:rPr>
              <w:t>i</w:t>
            </w:r>
            <w:proofErr w:type="spellEnd"/>
            <w:r w:rsidRPr="003A73F1">
              <w:rPr>
                <w:rFonts w:asciiTheme="minorHAnsi" w:hAnsiTheme="minorHAnsi" w:cstheme="minorHAnsi"/>
                <w:sz w:val="20"/>
                <w:szCs w:val="20"/>
                <w:lang w:val="en-US"/>
              </w:rPr>
              <w:t xml:space="preserve"> </w:t>
            </w:r>
            <w:proofErr w:type="spellStart"/>
            <w:r w:rsidRPr="003A73F1">
              <w:rPr>
                <w:rFonts w:asciiTheme="minorHAnsi" w:hAnsiTheme="minorHAnsi" w:cstheme="minorHAnsi"/>
                <w:sz w:val="20"/>
                <w:szCs w:val="20"/>
                <w:lang w:val="en-US"/>
              </w:rPr>
              <w:t>narzędzia</w:t>
            </w:r>
            <w:proofErr w:type="spellEnd"/>
            <w:r w:rsidRPr="003A73F1">
              <w:rPr>
                <w:rFonts w:asciiTheme="minorHAnsi" w:hAnsiTheme="minorHAnsi" w:cstheme="minorHAnsi"/>
                <w:sz w:val="20"/>
                <w:szCs w:val="20"/>
                <w:lang w:val="en-US"/>
              </w:rPr>
              <w:t xml:space="preserve"> </w:t>
            </w:r>
            <w:proofErr w:type="spellStart"/>
            <w:r w:rsidRPr="003A73F1">
              <w:rPr>
                <w:rFonts w:asciiTheme="minorHAnsi" w:hAnsiTheme="minorHAnsi" w:cstheme="minorHAnsi"/>
                <w:sz w:val="20"/>
                <w:szCs w:val="20"/>
                <w:lang w:val="en-US"/>
              </w:rPr>
              <w:t>stosowane</w:t>
            </w:r>
            <w:proofErr w:type="spellEnd"/>
            <w:r w:rsidRPr="003A73F1">
              <w:rPr>
                <w:rFonts w:asciiTheme="minorHAnsi" w:hAnsiTheme="minorHAnsi" w:cstheme="minorHAnsi"/>
                <w:sz w:val="20"/>
                <w:szCs w:val="20"/>
                <w:lang w:val="en-US"/>
              </w:rPr>
              <w:t xml:space="preserve"> w </w:t>
            </w:r>
            <w:proofErr w:type="spellStart"/>
            <w:r w:rsidRPr="003A73F1">
              <w:rPr>
                <w:rFonts w:asciiTheme="minorHAnsi" w:hAnsiTheme="minorHAnsi" w:cstheme="minorHAnsi"/>
                <w:sz w:val="20"/>
                <w:szCs w:val="20"/>
                <w:lang w:val="en-US"/>
              </w:rPr>
              <w:t>matematyce</w:t>
            </w:r>
            <w:proofErr w:type="spellEnd"/>
            <w:r w:rsidRPr="003A73F1">
              <w:rPr>
                <w:rFonts w:asciiTheme="minorHAnsi" w:hAnsiTheme="minorHAnsi" w:cstheme="minorHAnsi"/>
                <w:sz w:val="20"/>
                <w:szCs w:val="20"/>
                <w:lang w:val="en-US"/>
              </w:rPr>
              <w:t xml:space="preserve"> do </w:t>
            </w:r>
            <w:proofErr w:type="spellStart"/>
            <w:r w:rsidRPr="003A73F1">
              <w:rPr>
                <w:rFonts w:asciiTheme="minorHAnsi" w:hAnsiTheme="minorHAnsi" w:cstheme="minorHAnsi"/>
                <w:sz w:val="20"/>
                <w:szCs w:val="20"/>
                <w:lang w:val="en-US"/>
              </w:rPr>
              <w:t>opisu</w:t>
            </w:r>
            <w:proofErr w:type="spellEnd"/>
            <w:r w:rsidRPr="003A73F1">
              <w:rPr>
                <w:rFonts w:asciiTheme="minorHAnsi" w:hAnsiTheme="minorHAnsi" w:cstheme="minorHAnsi"/>
                <w:sz w:val="20"/>
                <w:szCs w:val="20"/>
                <w:lang w:val="en-US"/>
              </w:rPr>
              <w:t xml:space="preserve">, </w:t>
            </w:r>
            <w:proofErr w:type="spellStart"/>
            <w:r w:rsidRPr="003A73F1">
              <w:rPr>
                <w:rFonts w:asciiTheme="minorHAnsi" w:hAnsiTheme="minorHAnsi" w:cstheme="minorHAnsi"/>
                <w:sz w:val="20"/>
                <w:szCs w:val="20"/>
                <w:lang w:val="en-US"/>
              </w:rPr>
              <w:t>interpretacji</w:t>
            </w:r>
            <w:proofErr w:type="spellEnd"/>
            <w:r w:rsidRPr="003A73F1">
              <w:rPr>
                <w:rFonts w:asciiTheme="minorHAnsi" w:hAnsiTheme="minorHAnsi" w:cstheme="minorHAnsi"/>
                <w:sz w:val="20"/>
                <w:szCs w:val="20"/>
                <w:lang w:val="en-US"/>
              </w:rPr>
              <w:t xml:space="preserve"> </w:t>
            </w:r>
            <w:proofErr w:type="spellStart"/>
            <w:r w:rsidRPr="003A73F1">
              <w:rPr>
                <w:rFonts w:asciiTheme="minorHAnsi" w:hAnsiTheme="minorHAnsi" w:cstheme="minorHAnsi"/>
                <w:sz w:val="20"/>
                <w:szCs w:val="20"/>
                <w:lang w:val="en-US"/>
              </w:rPr>
              <w:t>i</w:t>
            </w:r>
            <w:proofErr w:type="spellEnd"/>
            <w:r w:rsidRPr="003A73F1">
              <w:rPr>
                <w:rFonts w:asciiTheme="minorHAnsi" w:hAnsiTheme="minorHAnsi" w:cstheme="minorHAnsi"/>
                <w:sz w:val="20"/>
                <w:szCs w:val="20"/>
                <w:lang w:val="en-US"/>
              </w:rPr>
              <w:t xml:space="preserve"> </w:t>
            </w:r>
            <w:proofErr w:type="spellStart"/>
            <w:r w:rsidRPr="003A73F1">
              <w:rPr>
                <w:rFonts w:asciiTheme="minorHAnsi" w:hAnsiTheme="minorHAnsi" w:cstheme="minorHAnsi"/>
                <w:sz w:val="20"/>
                <w:szCs w:val="20"/>
                <w:lang w:val="en-US"/>
              </w:rPr>
              <w:t>prezentacji</w:t>
            </w:r>
            <w:proofErr w:type="spellEnd"/>
            <w:r w:rsidRPr="003A73F1">
              <w:rPr>
                <w:rFonts w:asciiTheme="minorHAnsi" w:hAnsiTheme="minorHAnsi" w:cstheme="minorHAnsi"/>
                <w:sz w:val="20"/>
                <w:szCs w:val="20"/>
                <w:lang w:val="en-US"/>
              </w:rPr>
              <w:t xml:space="preserve"> </w:t>
            </w:r>
            <w:proofErr w:type="spellStart"/>
            <w:r w:rsidRPr="003A73F1">
              <w:rPr>
                <w:rFonts w:asciiTheme="minorHAnsi" w:hAnsiTheme="minorHAnsi" w:cstheme="minorHAnsi"/>
                <w:sz w:val="20"/>
                <w:szCs w:val="20"/>
                <w:lang w:val="en-US"/>
              </w:rPr>
              <w:t>danych</w:t>
            </w:r>
            <w:proofErr w:type="spellEnd"/>
            <w:r w:rsidRPr="003A73F1">
              <w:rPr>
                <w:rFonts w:asciiTheme="minorHAnsi" w:hAnsiTheme="minorHAnsi" w:cstheme="minorHAnsi"/>
                <w:sz w:val="20"/>
                <w:szCs w:val="20"/>
                <w:lang w:val="en-US"/>
              </w:rPr>
              <w:t xml:space="preserve"> </w:t>
            </w:r>
            <w:proofErr w:type="spellStart"/>
            <w:r w:rsidRPr="003A73F1">
              <w:rPr>
                <w:rFonts w:asciiTheme="minorHAnsi" w:hAnsiTheme="minorHAnsi" w:cstheme="minorHAnsi"/>
                <w:sz w:val="20"/>
                <w:szCs w:val="20"/>
                <w:lang w:val="en-US"/>
              </w:rPr>
              <w:t>ekonomicznych</w:t>
            </w:r>
            <w:proofErr w:type="spellEnd"/>
            <w:r w:rsidRPr="003A73F1">
              <w:rPr>
                <w:rFonts w:asciiTheme="minorHAnsi" w:hAnsiTheme="minorHAnsi" w:cstheme="minorHAnsi"/>
                <w:sz w:val="20"/>
                <w:szCs w:val="20"/>
                <w:lang w:val="en-US"/>
              </w:rPr>
              <w:t xml:space="preserve"> </w:t>
            </w:r>
            <w:r w:rsidRPr="003A73F1">
              <w:rPr>
                <w:rFonts w:asciiTheme="minorHAnsi" w:hAnsiTheme="minorHAnsi" w:cstheme="minorHAnsi"/>
                <w:bCs/>
                <w:color w:val="000000" w:themeColor="text1"/>
                <w:sz w:val="20"/>
                <w:szCs w:val="20"/>
                <w:lang w:val="en-US"/>
              </w:rPr>
              <w:t>(k_W06).</w:t>
            </w:r>
          </w:p>
          <w:p w14:paraId="2C3CEB83" w14:textId="77777777" w:rsidR="009026F6" w:rsidRPr="003A73F1" w:rsidRDefault="009026F6" w:rsidP="009026F6">
            <w:pPr>
              <w:pStyle w:val="Bezodstpw"/>
              <w:rPr>
                <w:rFonts w:asciiTheme="minorHAnsi" w:hAnsiTheme="minorHAnsi" w:cstheme="minorHAnsi"/>
                <w:sz w:val="20"/>
                <w:szCs w:val="20"/>
                <w:lang w:val="en-US"/>
              </w:rPr>
            </w:pPr>
            <w:r w:rsidRPr="003A73F1">
              <w:rPr>
                <w:rFonts w:asciiTheme="minorHAnsi" w:hAnsiTheme="minorHAnsi" w:cstheme="minorHAnsi"/>
                <w:sz w:val="20"/>
                <w:szCs w:val="20"/>
                <w:lang w:val="en-US"/>
              </w:rPr>
              <w:t xml:space="preserve"> </w:t>
            </w:r>
            <w:proofErr w:type="spellStart"/>
            <w:r w:rsidRPr="003A73F1">
              <w:rPr>
                <w:rFonts w:asciiTheme="minorHAnsi" w:hAnsiTheme="minorHAnsi" w:cstheme="minorHAnsi"/>
                <w:sz w:val="20"/>
                <w:szCs w:val="20"/>
                <w:lang w:val="en-US"/>
              </w:rPr>
              <w:t>Umiejętności</w:t>
            </w:r>
            <w:proofErr w:type="spellEnd"/>
            <w:r w:rsidRPr="003A73F1">
              <w:rPr>
                <w:rFonts w:asciiTheme="minorHAnsi" w:hAnsiTheme="minorHAnsi" w:cstheme="minorHAnsi"/>
                <w:bCs/>
                <w:sz w:val="20"/>
                <w:szCs w:val="20"/>
                <w:lang w:val="en-US"/>
              </w:rPr>
              <w:t xml:space="preserve">: student </w:t>
            </w:r>
            <w:proofErr w:type="spellStart"/>
            <w:r w:rsidRPr="003A73F1">
              <w:rPr>
                <w:rFonts w:asciiTheme="minorHAnsi" w:hAnsiTheme="minorHAnsi" w:cstheme="minorHAnsi"/>
                <w:bCs/>
                <w:sz w:val="20"/>
                <w:szCs w:val="20"/>
                <w:lang w:val="en-US"/>
              </w:rPr>
              <w:t>potrafi</w:t>
            </w:r>
            <w:proofErr w:type="spellEnd"/>
          </w:p>
          <w:p w14:paraId="3823D6AF" w14:textId="77777777" w:rsidR="009026F6" w:rsidRPr="003A73F1" w:rsidRDefault="009026F6" w:rsidP="00DA295E">
            <w:pPr>
              <w:pStyle w:val="Bezodstpw"/>
              <w:numPr>
                <w:ilvl w:val="3"/>
                <w:numId w:val="5"/>
              </w:numPr>
              <w:suppressAutoHyphens/>
              <w:autoSpaceDN w:val="0"/>
              <w:ind w:left="360"/>
              <w:rPr>
                <w:rFonts w:asciiTheme="minorHAnsi" w:hAnsiTheme="minorHAnsi" w:cstheme="minorHAnsi"/>
                <w:color w:val="FF0000"/>
                <w:sz w:val="20"/>
                <w:szCs w:val="20"/>
                <w:lang w:val="en-US"/>
              </w:rPr>
            </w:pPr>
            <w:proofErr w:type="spellStart"/>
            <w:r w:rsidRPr="003A73F1">
              <w:rPr>
                <w:rFonts w:asciiTheme="minorHAnsi" w:hAnsiTheme="minorHAnsi" w:cstheme="minorHAnsi"/>
                <w:sz w:val="20"/>
                <w:szCs w:val="20"/>
                <w:lang w:val="en-US"/>
              </w:rPr>
              <w:lastRenderedPageBreak/>
              <w:t>badać</w:t>
            </w:r>
            <w:proofErr w:type="spellEnd"/>
            <w:r w:rsidRPr="003A73F1">
              <w:rPr>
                <w:rFonts w:asciiTheme="minorHAnsi" w:hAnsiTheme="minorHAnsi" w:cstheme="minorHAnsi"/>
                <w:sz w:val="20"/>
                <w:szCs w:val="20"/>
                <w:lang w:val="en-US"/>
              </w:rPr>
              <w:t xml:space="preserve"> </w:t>
            </w:r>
            <w:proofErr w:type="spellStart"/>
            <w:r w:rsidRPr="003A73F1">
              <w:rPr>
                <w:rFonts w:asciiTheme="minorHAnsi" w:hAnsiTheme="minorHAnsi" w:cstheme="minorHAnsi"/>
                <w:sz w:val="20"/>
                <w:szCs w:val="20"/>
                <w:lang w:val="en-US"/>
              </w:rPr>
              <w:t>zależności</w:t>
            </w:r>
            <w:proofErr w:type="spellEnd"/>
            <w:r w:rsidRPr="003A73F1">
              <w:rPr>
                <w:rFonts w:asciiTheme="minorHAnsi" w:hAnsiTheme="minorHAnsi" w:cstheme="minorHAnsi"/>
                <w:sz w:val="20"/>
                <w:szCs w:val="20"/>
                <w:lang w:val="en-US"/>
              </w:rPr>
              <w:t xml:space="preserve"> </w:t>
            </w:r>
            <w:proofErr w:type="spellStart"/>
            <w:r w:rsidRPr="003A73F1">
              <w:rPr>
                <w:rFonts w:asciiTheme="minorHAnsi" w:hAnsiTheme="minorHAnsi" w:cstheme="minorHAnsi"/>
                <w:sz w:val="20"/>
                <w:szCs w:val="20"/>
                <w:lang w:val="en-US"/>
              </w:rPr>
              <w:t>pomiędzy</w:t>
            </w:r>
            <w:proofErr w:type="spellEnd"/>
            <w:r w:rsidRPr="003A73F1">
              <w:rPr>
                <w:rFonts w:asciiTheme="minorHAnsi" w:hAnsiTheme="minorHAnsi" w:cstheme="minorHAnsi"/>
                <w:sz w:val="20"/>
                <w:szCs w:val="20"/>
                <w:lang w:val="en-US"/>
              </w:rPr>
              <w:t xml:space="preserve"> </w:t>
            </w:r>
            <w:proofErr w:type="spellStart"/>
            <w:r w:rsidRPr="003A73F1">
              <w:rPr>
                <w:rFonts w:asciiTheme="minorHAnsi" w:hAnsiTheme="minorHAnsi" w:cstheme="minorHAnsi"/>
                <w:sz w:val="20"/>
                <w:szCs w:val="20"/>
                <w:lang w:val="en-US"/>
              </w:rPr>
              <w:t>zjawiskami</w:t>
            </w:r>
            <w:proofErr w:type="spellEnd"/>
            <w:r w:rsidRPr="003A73F1">
              <w:rPr>
                <w:rFonts w:asciiTheme="minorHAnsi" w:hAnsiTheme="minorHAnsi" w:cstheme="minorHAnsi"/>
                <w:sz w:val="20"/>
                <w:szCs w:val="20"/>
                <w:lang w:val="en-US"/>
              </w:rPr>
              <w:t xml:space="preserve"> </w:t>
            </w:r>
            <w:proofErr w:type="spellStart"/>
            <w:r w:rsidRPr="003A73F1">
              <w:rPr>
                <w:rFonts w:asciiTheme="minorHAnsi" w:hAnsiTheme="minorHAnsi" w:cstheme="minorHAnsi"/>
                <w:sz w:val="20"/>
                <w:szCs w:val="20"/>
                <w:lang w:val="en-US"/>
              </w:rPr>
              <w:t>ekonomicznymi</w:t>
            </w:r>
            <w:proofErr w:type="spellEnd"/>
            <w:r w:rsidRPr="003A73F1">
              <w:rPr>
                <w:rFonts w:asciiTheme="minorHAnsi" w:hAnsiTheme="minorHAnsi" w:cstheme="minorHAnsi"/>
                <w:sz w:val="20"/>
                <w:szCs w:val="20"/>
                <w:lang w:val="en-US"/>
              </w:rPr>
              <w:t xml:space="preserve"> </w:t>
            </w:r>
            <w:proofErr w:type="spellStart"/>
            <w:r w:rsidRPr="003A73F1">
              <w:rPr>
                <w:rFonts w:asciiTheme="minorHAnsi" w:hAnsiTheme="minorHAnsi" w:cstheme="minorHAnsi"/>
                <w:sz w:val="20"/>
                <w:szCs w:val="20"/>
                <w:lang w:val="en-US"/>
              </w:rPr>
              <w:t>oraz</w:t>
            </w:r>
            <w:proofErr w:type="spellEnd"/>
            <w:r w:rsidRPr="003A73F1">
              <w:rPr>
                <w:rFonts w:asciiTheme="minorHAnsi" w:hAnsiTheme="minorHAnsi" w:cstheme="minorHAnsi"/>
                <w:sz w:val="20"/>
                <w:szCs w:val="20"/>
                <w:lang w:val="en-US"/>
              </w:rPr>
              <w:t xml:space="preserve"> </w:t>
            </w:r>
            <w:proofErr w:type="spellStart"/>
            <w:r w:rsidRPr="003A73F1">
              <w:rPr>
                <w:rFonts w:asciiTheme="minorHAnsi" w:hAnsiTheme="minorHAnsi" w:cstheme="minorHAnsi"/>
                <w:sz w:val="20"/>
                <w:szCs w:val="20"/>
                <w:lang w:val="en-US"/>
              </w:rPr>
              <w:t>tworzyć</w:t>
            </w:r>
            <w:proofErr w:type="spellEnd"/>
            <w:r w:rsidRPr="003A73F1">
              <w:rPr>
                <w:rFonts w:asciiTheme="minorHAnsi" w:hAnsiTheme="minorHAnsi" w:cstheme="minorHAnsi"/>
                <w:sz w:val="20"/>
                <w:szCs w:val="20"/>
                <w:lang w:val="en-US"/>
              </w:rPr>
              <w:t xml:space="preserve"> w </w:t>
            </w:r>
            <w:proofErr w:type="spellStart"/>
            <w:r w:rsidRPr="003A73F1">
              <w:rPr>
                <w:rFonts w:asciiTheme="minorHAnsi" w:hAnsiTheme="minorHAnsi" w:cstheme="minorHAnsi"/>
                <w:sz w:val="20"/>
                <w:szCs w:val="20"/>
                <w:lang w:val="en-US"/>
              </w:rPr>
              <w:t>języku</w:t>
            </w:r>
            <w:proofErr w:type="spellEnd"/>
            <w:r w:rsidRPr="003A73F1">
              <w:rPr>
                <w:rFonts w:asciiTheme="minorHAnsi" w:hAnsiTheme="minorHAnsi" w:cstheme="minorHAnsi"/>
                <w:sz w:val="20"/>
                <w:szCs w:val="20"/>
                <w:lang w:val="en-US"/>
              </w:rPr>
              <w:t xml:space="preserve"> </w:t>
            </w:r>
            <w:proofErr w:type="spellStart"/>
            <w:r w:rsidRPr="003A73F1">
              <w:rPr>
                <w:rFonts w:asciiTheme="minorHAnsi" w:hAnsiTheme="minorHAnsi" w:cstheme="minorHAnsi"/>
                <w:sz w:val="20"/>
                <w:szCs w:val="20"/>
                <w:lang w:val="en-US"/>
              </w:rPr>
              <w:t>matematyki</w:t>
            </w:r>
            <w:proofErr w:type="spellEnd"/>
            <w:r w:rsidRPr="003A73F1">
              <w:rPr>
                <w:rFonts w:asciiTheme="minorHAnsi" w:hAnsiTheme="minorHAnsi" w:cstheme="minorHAnsi"/>
                <w:sz w:val="20"/>
                <w:szCs w:val="20"/>
                <w:lang w:val="en-US"/>
              </w:rPr>
              <w:t xml:space="preserve"> </w:t>
            </w:r>
            <w:proofErr w:type="spellStart"/>
            <w:r w:rsidRPr="003A73F1">
              <w:rPr>
                <w:rFonts w:asciiTheme="minorHAnsi" w:hAnsiTheme="minorHAnsi" w:cstheme="minorHAnsi"/>
                <w:sz w:val="20"/>
                <w:szCs w:val="20"/>
                <w:lang w:val="en-US"/>
              </w:rPr>
              <w:t>modele</w:t>
            </w:r>
            <w:proofErr w:type="spellEnd"/>
            <w:r w:rsidRPr="003A73F1">
              <w:rPr>
                <w:rFonts w:asciiTheme="minorHAnsi" w:hAnsiTheme="minorHAnsi" w:cstheme="minorHAnsi"/>
                <w:sz w:val="20"/>
                <w:szCs w:val="20"/>
                <w:lang w:val="en-US"/>
              </w:rPr>
              <w:t xml:space="preserve"> </w:t>
            </w:r>
            <w:proofErr w:type="spellStart"/>
            <w:r w:rsidRPr="003A73F1">
              <w:rPr>
                <w:rFonts w:asciiTheme="minorHAnsi" w:hAnsiTheme="minorHAnsi" w:cstheme="minorHAnsi"/>
                <w:sz w:val="20"/>
                <w:szCs w:val="20"/>
                <w:lang w:val="en-US"/>
              </w:rPr>
              <w:t>przyczynowo</w:t>
            </w:r>
            <w:proofErr w:type="spellEnd"/>
            <w:r w:rsidRPr="003A73F1">
              <w:rPr>
                <w:rFonts w:asciiTheme="minorHAnsi" w:hAnsiTheme="minorHAnsi" w:cstheme="minorHAnsi"/>
                <w:sz w:val="20"/>
                <w:szCs w:val="20"/>
                <w:lang w:val="en-US"/>
              </w:rPr>
              <w:t xml:space="preserve"> – </w:t>
            </w:r>
            <w:proofErr w:type="spellStart"/>
            <w:r w:rsidRPr="003A73F1">
              <w:rPr>
                <w:rFonts w:asciiTheme="minorHAnsi" w:hAnsiTheme="minorHAnsi" w:cstheme="minorHAnsi"/>
                <w:sz w:val="20"/>
                <w:szCs w:val="20"/>
                <w:lang w:val="en-US"/>
              </w:rPr>
              <w:t>skutkowe</w:t>
            </w:r>
            <w:proofErr w:type="spellEnd"/>
            <w:r w:rsidRPr="003A73F1">
              <w:rPr>
                <w:rFonts w:asciiTheme="minorHAnsi" w:hAnsiTheme="minorHAnsi" w:cstheme="minorHAnsi"/>
                <w:sz w:val="20"/>
                <w:szCs w:val="20"/>
                <w:lang w:val="en-US"/>
              </w:rPr>
              <w:t xml:space="preserve"> </w:t>
            </w:r>
            <w:proofErr w:type="spellStart"/>
            <w:r w:rsidRPr="003A73F1">
              <w:rPr>
                <w:rFonts w:asciiTheme="minorHAnsi" w:hAnsiTheme="minorHAnsi" w:cstheme="minorHAnsi"/>
                <w:sz w:val="20"/>
                <w:szCs w:val="20"/>
                <w:lang w:val="en-US"/>
              </w:rPr>
              <w:t>opisujące</w:t>
            </w:r>
            <w:proofErr w:type="spellEnd"/>
            <w:r w:rsidRPr="003A73F1">
              <w:rPr>
                <w:rFonts w:asciiTheme="minorHAnsi" w:hAnsiTheme="minorHAnsi" w:cstheme="minorHAnsi"/>
                <w:sz w:val="20"/>
                <w:szCs w:val="20"/>
                <w:lang w:val="en-US"/>
              </w:rPr>
              <w:t xml:space="preserve"> </w:t>
            </w:r>
            <w:proofErr w:type="spellStart"/>
            <w:r w:rsidRPr="003A73F1">
              <w:rPr>
                <w:rFonts w:asciiTheme="minorHAnsi" w:hAnsiTheme="minorHAnsi" w:cstheme="minorHAnsi"/>
                <w:sz w:val="20"/>
                <w:szCs w:val="20"/>
                <w:lang w:val="en-US"/>
              </w:rPr>
              <w:t>określone</w:t>
            </w:r>
            <w:proofErr w:type="spellEnd"/>
            <w:r w:rsidRPr="003A73F1">
              <w:rPr>
                <w:rFonts w:asciiTheme="minorHAnsi" w:hAnsiTheme="minorHAnsi" w:cstheme="minorHAnsi"/>
                <w:sz w:val="20"/>
                <w:szCs w:val="20"/>
                <w:lang w:val="en-US"/>
              </w:rPr>
              <w:t xml:space="preserve"> </w:t>
            </w:r>
            <w:proofErr w:type="spellStart"/>
            <w:r w:rsidRPr="003A73F1">
              <w:rPr>
                <w:rFonts w:asciiTheme="minorHAnsi" w:hAnsiTheme="minorHAnsi" w:cstheme="minorHAnsi"/>
                <w:sz w:val="20"/>
                <w:szCs w:val="20"/>
                <w:lang w:val="en-US"/>
              </w:rPr>
              <w:t>zjawiska</w:t>
            </w:r>
            <w:proofErr w:type="spellEnd"/>
            <w:r w:rsidRPr="003A73F1">
              <w:rPr>
                <w:rFonts w:asciiTheme="minorHAnsi" w:hAnsiTheme="minorHAnsi" w:cstheme="minorHAnsi"/>
                <w:sz w:val="20"/>
                <w:szCs w:val="20"/>
                <w:lang w:val="en-US"/>
              </w:rPr>
              <w:t xml:space="preserve"> </w:t>
            </w:r>
            <w:proofErr w:type="spellStart"/>
            <w:r w:rsidRPr="003A73F1">
              <w:rPr>
                <w:rFonts w:asciiTheme="minorHAnsi" w:hAnsiTheme="minorHAnsi" w:cstheme="minorHAnsi"/>
                <w:sz w:val="20"/>
                <w:szCs w:val="20"/>
                <w:lang w:val="en-US"/>
              </w:rPr>
              <w:t>ekonomiczne</w:t>
            </w:r>
            <w:proofErr w:type="spellEnd"/>
            <w:r w:rsidRPr="003A73F1">
              <w:rPr>
                <w:rFonts w:asciiTheme="minorHAnsi" w:hAnsiTheme="minorHAnsi" w:cstheme="minorHAnsi"/>
                <w:sz w:val="20"/>
                <w:szCs w:val="20"/>
                <w:lang w:val="en-US"/>
              </w:rPr>
              <w:t xml:space="preserve"> </w:t>
            </w:r>
            <w:r w:rsidRPr="003A73F1">
              <w:rPr>
                <w:rFonts w:asciiTheme="minorHAnsi" w:hAnsiTheme="minorHAnsi" w:cstheme="minorHAnsi"/>
                <w:color w:val="000000" w:themeColor="text1"/>
                <w:sz w:val="20"/>
                <w:szCs w:val="20"/>
                <w:lang w:val="en-US"/>
              </w:rPr>
              <w:t>(k_U05).</w:t>
            </w:r>
          </w:p>
          <w:p w14:paraId="51EFC619" w14:textId="77777777" w:rsidR="009026F6" w:rsidRPr="003A73F1" w:rsidRDefault="009026F6" w:rsidP="009026F6">
            <w:pPr>
              <w:pStyle w:val="Bezodstpw"/>
              <w:rPr>
                <w:rFonts w:asciiTheme="minorHAnsi" w:hAnsiTheme="minorHAnsi" w:cstheme="minorHAnsi"/>
                <w:sz w:val="20"/>
                <w:szCs w:val="20"/>
                <w:lang w:val="en-US"/>
              </w:rPr>
            </w:pPr>
            <w:proofErr w:type="spellStart"/>
            <w:r w:rsidRPr="003A73F1">
              <w:rPr>
                <w:rFonts w:asciiTheme="minorHAnsi" w:hAnsiTheme="minorHAnsi" w:cstheme="minorHAnsi"/>
                <w:sz w:val="20"/>
                <w:szCs w:val="20"/>
                <w:lang w:val="en-US"/>
              </w:rPr>
              <w:t>Kompetencje</w:t>
            </w:r>
            <w:proofErr w:type="spellEnd"/>
            <w:r w:rsidRPr="003A73F1">
              <w:rPr>
                <w:rFonts w:asciiTheme="minorHAnsi" w:hAnsiTheme="minorHAnsi" w:cstheme="minorHAnsi"/>
                <w:sz w:val="20"/>
                <w:szCs w:val="20"/>
                <w:lang w:val="en-US"/>
              </w:rPr>
              <w:t xml:space="preserve"> </w:t>
            </w:r>
            <w:proofErr w:type="spellStart"/>
            <w:r w:rsidRPr="003A73F1">
              <w:rPr>
                <w:rFonts w:asciiTheme="minorHAnsi" w:hAnsiTheme="minorHAnsi" w:cstheme="minorHAnsi"/>
                <w:sz w:val="20"/>
                <w:szCs w:val="20"/>
                <w:lang w:val="en-US"/>
              </w:rPr>
              <w:t>społeczne</w:t>
            </w:r>
            <w:proofErr w:type="spellEnd"/>
            <w:r w:rsidRPr="003A73F1">
              <w:rPr>
                <w:rFonts w:asciiTheme="minorHAnsi" w:hAnsiTheme="minorHAnsi" w:cstheme="minorHAnsi"/>
                <w:sz w:val="20"/>
                <w:szCs w:val="20"/>
                <w:lang w:val="en-US"/>
              </w:rPr>
              <w:t xml:space="preserve">: student jest </w:t>
            </w:r>
            <w:proofErr w:type="spellStart"/>
            <w:r w:rsidRPr="003A73F1">
              <w:rPr>
                <w:rFonts w:asciiTheme="minorHAnsi" w:hAnsiTheme="minorHAnsi" w:cstheme="minorHAnsi"/>
                <w:sz w:val="20"/>
                <w:szCs w:val="20"/>
                <w:lang w:val="en-US"/>
              </w:rPr>
              <w:t>gotów</w:t>
            </w:r>
            <w:proofErr w:type="spellEnd"/>
            <w:r w:rsidRPr="003A73F1">
              <w:rPr>
                <w:rFonts w:asciiTheme="minorHAnsi" w:hAnsiTheme="minorHAnsi" w:cstheme="minorHAnsi"/>
                <w:sz w:val="20"/>
                <w:szCs w:val="20"/>
                <w:lang w:val="en-US"/>
              </w:rPr>
              <w:t xml:space="preserve"> do</w:t>
            </w:r>
          </w:p>
          <w:p w14:paraId="768F94B4" w14:textId="77777777" w:rsidR="009026F6" w:rsidRPr="003A73F1" w:rsidRDefault="009026F6" w:rsidP="00DA295E">
            <w:pPr>
              <w:pStyle w:val="Bezodstpw"/>
              <w:numPr>
                <w:ilvl w:val="3"/>
                <w:numId w:val="5"/>
              </w:numPr>
              <w:suppressAutoHyphens/>
              <w:autoSpaceDN w:val="0"/>
              <w:ind w:left="357" w:hanging="357"/>
              <w:rPr>
                <w:rFonts w:asciiTheme="minorHAnsi" w:hAnsiTheme="minorHAnsi" w:cstheme="minorHAnsi"/>
                <w:color w:val="FF0000"/>
                <w:sz w:val="20"/>
                <w:szCs w:val="20"/>
                <w:lang w:val="en-US"/>
              </w:rPr>
            </w:pPr>
            <w:proofErr w:type="spellStart"/>
            <w:r w:rsidRPr="003A73F1">
              <w:rPr>
                <w:rFonts w:asciiTheme="minorHAnsi" w:hAnsiTheme="minorHAnsi" w:cstheme="minorHAnsi"/>
                <w:sz w:val="20"/>
                <w:szCs w:val="20"/>
                <w:lang w:val="en-US"/>
              </w:rPr>
              <w:t>wykorzystania</w:t>
            </w:r>
            <w:proofErr w:type="spellEnd"/>
            <w:r w:rsidRPr="003A73F1">
              <w:rPr>
                <w:rFonts w:asciiTheme="minorHAnsi" w:hAnsiTheme="minorHAnsi" w:cstheme="minorHAnsi"/>
                <w:sz w:val="20"/>
                <w:szCs w:val="20"/>
                <w:lang w:val="en-US"/>
              </w:rPr>
              <w:t xml:space="preserve"> </w:t>
            </w:r>
            <w:proofErr w:type="spellStart"/>
            <w:r w:rsidRPr="003A73F1">
              <w:rPr>
                <w:rFonts w:asciiTheme="minorHAnsi" w:hAnsiTheme="minorHAnsi" w:cstheme="minorHAnsi"/>
                <w:sz w:val="20"/>
                <w:szCs w:val="20"/>
                <w:lang w:val="en-US"/>
              </w:rPr>
              <w:t>wiedzy</w:t>
            </w:r>
            <w:proofErr w:type="spellEnd"/>
            <w:r w:rsidRPr="003A73F1">
              <w:rPr>
                <w:rFonts w:asciiTheme="minorHAnsi" w:hAnsiTheme="minorHAnsi" w:cstheme="minorHAnsi"/>
                <w:sz w:val="20"/>
                <w:szCs w:val="20"/>
                <w:lang w:val="en-US"/>
              </w:rPr>
              <w:t xml:space="preserve"> </w:t>
            </w:r>
            <w:proofErr w:type="spellStart"/>
            <w:r w:rsidRPr="003A73F1">
              <w:rPr>
                <w:rFonts w:asciiTheme="minorHAnsi" w:hAnsiTheme="minorHAnsi" w:cstheme="minorHAnsi"/>
                <w:sz w:val="20"/>
                <w:szCs w:val="20"/>
                <w:lang w:val="en-US"/>
              </w:rPr>
              <w:t>matematycznej</w:t>
            </w:r>
            <w:proofErr w:type="spellEnd"/>
            <w:r w:rsidRPr="003A73F1">
              <w:rPr>
                <w:rFonts w:asciiTheme="minorHAnsi" w:hAnsiTheme="minorHAnsi" w:cstheme="minorHAnsi"/>
                <w:sz w:val="20"/>
                <w:szCs w:val="20"/>
                <w:lang w:val="en-US"/>
              </w:rPr>
              <w:t xml:space="preserve"> w </w:t>
            </w:r>
            <w:proofErr w:type="spellStart"/>
            <w:r w:rsidRPr="003A73F1">
              <w:rPr>
                <w:rFonts w:asciiTheme="minorHAnsi" w:hAnsiTheme="minorHAnsi" w:cstheme="minorHAnsi"/>
                <w:sz w:val="20"/>
                <w:szCs w:val="20"/>
                <w:lang w:val="en-US"/>
              </w:rPr>
              <w:t>rozwiązywaniu</w:t>
            </w:r>
            <w:proofErr w:type="spellEnd"/>
            <w:r w:rsidRPr="003A73F1">
              <w:rPr>
                <w:rFonts w:asciiTheme="minorHAnsi" w:hAnsiTheme="minorHAnsi" w:cstheme="minorHAnsi"/>
                <w:sz w:val="20"/>
                <w:szCs w:val="20"/>
                <w:lang w:val="en-US"/>
              </w:rPr>
              <w:t xml:space="preserve"> </w:t>
            </w:r>
            <w:proofErr w:type="spellStart"/>
            <w:r w:rsidRPr="003A73F1">
              <w:rPr>
                <w:rFonts w:asciiTheme="minorHAnsi" w:hAnsiTheme="minorHAnsi" w:cstheme="minorHAnsi"/>
                <w:sz w:val="20"/>
                <w:szCs w:val="20"/>
                <w:lang w:val="en-US"/>
              </w:rPr>
              <w:t>problemów</w:t>
            </w:r>
            <w:proofErr w:type="spellEnd"/>
            <w:r w:rsidRPr="003A73F1">
              <w:rPr>
                <w:rFonts w:asciiTheme="minorHAnsi" w:hAnsiTheme="minorHAnsi" w:cstheme="minorHAnsi"/>
                <w:sz w:val="20"/>
                <w:szCs w:val="20"/>
                <w:lang w:val="en-US"/>
              </w:rPr>
              <w:t xml:space="preserve"> </w:t>
            </w:r>
            <w:proofErr w:type="spellStart"/>
            <w:r w:rsidRPr="003A73F1">
              <w:rPr>
                <w:rFonts w:asciiTheme="minorHAnsi" w:hAnsiTheme="minorHAnsi" w:cstheme="minorHAnsi"/>
                <w:sz w:val="20"/>
                <w:szCs w:val="20"/>
                <w:lang w:val="en-US"/>
              </w:rPr>
              <w:t>poznawczych</w:t>
            </w:r>
            <w:proofErr w:type="spellEnd"/>
            <w:r w:rsidRPr="003A73F1">
              <w:rPr>
                <w:rFonts w:asciiTheme="minorHAnsi" w:hAnsiTheme="minorHAnsi" w:cstheme="minorHAnsi"/>
                <w:sz w:val="20"/>
                <w:szCs w:val="20"/>
                <w:lang w:val="en-US"/>
              </w:rPr>
              <w:t xml:space="preserve">  </w:t>
            </w:r>
            <w:proofErr w:type="spellStart"/>
            <w:r w:rsidRPr="003A73F1">
              <w:rPr>
                <w:rFonts w:asciiTheme="minorHAnsi" w:hAnsiTheme="minorHAnsi" w:cstheme="minorHAnsi"/>
                <w:sz w:val="20"/>
                <w:szCs w:val="20"/>
                <w:lang w:val="en-US"/>
              </w:rPr>
              <w:t>i</w:t>
            </w:r>
            <w:proofErr w:type="spellEnd"/>
            <w:r w:rsidRPr="003A73F1">
              <w:rPr>
                <w:rFonts w:asciiTheme="minorHAnsi" w:hAnsiTheme="minorHAnsi" w:cstheme="minorHAnsi"/>
                <w:sz w:val="20"/>
                <w:szCs w:val="20"/>
                <w:lang w:val="en-US"/>
              </w:rPr>
              <w:t xml:space="preserve"> </w:t>
            </w:r>
            <w:proofErr w:type="spellStart"/>
            <w:r w:rsidRPr="003A73F1">
              <w:rPr>
                <w:rFonts w:asciiTheme="minorHAnsi" w:hAnsiTheme="minorHAnsi" w:cstheme="minorHAnsi"/>
                <w:sz w:val="20"/>
                <w:szCs w:val="20"/>
                <w:lang w:val="en-US"/>
              </w:rPr>
              <w:t>praktycznych</w:t>
            </w:r>
            <w:proofErr w:type="spellEnd"/>
            <w:r w:rsidRPr="003A73F1">
              <w:rPr>
                <w:rFonts w:asciiTheme="minorHAnsi" w:hAnsiTheme="minorHAnsi" w:cstheme="minorHAnsi"/>
                <w:sz w:val="20"/>
                <w:szCs w:val="20"/>
                <w:lang w:val="en-US"/>
              </w:rPr>
              <w:t xml:space="preserve"> z </w:t>
            </w:r>
            <w:proofErr w:type="spellStart"/>
            <w:r w:rsidRPr="003A73F1">
              <w:rPr>
                <w:rFonts w:asciiTheme="minorHAnsi" w:hAnsiTheme="minorHAnsi" w:cstheme="minorHAnsi"/>
                <w:sz w:val="20"/>
                <w:szCs w:val="20"/>
                <w:lang w:val="en-US"/>
              </w:rPr>
              <w:t>zakresu</w:t>
            </w:r>
            <w:proofErr w:type="spellEnd"/>
            <w:r w:rsidRPr="003A73F1">
              <w:rPr>
                <w:rFonts w:asciiTheme="minorHAnsi" w:hAnsiTheme="minorHAnsi" w:cstheme="minorHAnsi"/>
                <w:sz w:val="20"/>
                <w:szCs w:val="20"/>
                <w:lang w:val="en-US"/>
              </w:rPr>
              <w:t xml:space="preserve"> </w:t>
            </w:r>
            <w:proofErr w:type="spellStart"/>
            <w:r w:rsidRPr="003A73F1">
              <w:rPr>
                <w:rFonts w:asciiTheme="minorHAnsi" w:hAnsiTheme="minorHAnsi" w:cstheme="minorHAnsi"/>
                <w:sz w:val="20"/>
                <w:szCs w:val="20"/>
                <w:lang w:val="en-US"/>
              </w:rPr>
              <w:t>ekonomii</w:t>
            </w:r>
            <w:proofErr w:type="spellEnd"/>
            <w:r w:rsidRPr="003A73F1">
              <w:rPr>
                <w:rFonts w:asciiTheme="minorHAnsi" w:hAnsiTheme="minorHAnsi" w:cstheme="minorHAnsi"/>
                <w:sz w:val="20"/>
                <w:szCs w:val="20"/>
                <w:lang w:val="en-US"/>
              </w:rPr>
              <w:t xml:space="preserve"> </w:t>
            </w:r>
            <w:proofErr w:type="spellStart"/>
            <w:r w:rsidRPr="003A73F1">
              <w:rPr>
                <w:rFonts w:asciiTheme="minorHAnsi" w:hAnsiTheme="minorHAnsi" w:cstheme="minorHAnsi"/>
                <w:sz w:val="20"/>
                <w:szCs w:val="20"/>
                <w:lang w:val="en-US"/>
              </w:rPr>
              <w:t>i</w:t>
            </w:r>
            <w:proofErr w:type="spellEnd"/>
            <w:r w:rsidRPr="003A73F1">
              <w:rPr>
                <w:rFonts w:asciiTheme="minorHAnsi" w:hAnsiTheme="minorHAnsi" w:cstheme="minorHAnsi"/>
                <w:sz w:val="20"/>
                <w:szCs w:val="20"/>
                <w:lang w:val="en-US"/>
              </w:rPr>
              <w:t xml:space="preserve"> </w:t>
            </w:r>
            <w:proofErr w:type="spellStart"/>
            <w:r w:rsidRPr="003A73F1">
              <w:rPr>
                <w:rFonts w:asciiTheme="minorHAnsi" w:hAnsiTheme="minorHAnsi" w:cstheme="minorHAnsi"/>
                <w:sz w:val="20"/>
                <w:szCs w:val="20"/>
                <w:lang w:val="en-US"/>
              </w:rPr>
              <w:t>finansów</w:t>
            </w:r>
            <w:proofErr w:type="spellEnd"/>
            <w:r w:rsidRPr="003A73F1">
              <w:rPr>
                <w:rFonts w:asciiTheme="minorHAnsi" w:hAnsiTheme="minorHAnsi" w:cstheme="minorHAnsi"/>
                <w:sz w:val="20"/>
                <w:szCs w:val="20"/>
                <w:lang w:val="en-US"/>
              </w:rPr>
              <w:t xml:space="preserve"> </w:t>
            </w:r>
            <w:r w:rsidRPr="003A73F1">
              <w:rPr>
                <w:rFonts w:asciiTheme="minorHAnsi" w:hAnsiTheme="minorHAnsi" w:cstheme="minorHAnsi"/>
                <w:bCs/>
                <w:color w:val="000000" w:themeColor="text1"/>
                <w:sz w:val="20"/>
                <w:szCs w:val="20"/>
                <w:lang w:val="en-US"/>
              </w:rPr>
              <w:t>(k_K02).</w:t>
            </w:r>
          </w:p>
        </w:tc>
      </w:tr>
    </w:tbl>
    <w:p w14:paraId="6BD1D433" w14:textId="77777777" w:rsidR="009026F6" w:rsidRPr="003A73F1" w:rsidRDefault="009026F6" w:rsidP="009026F6">
      <w:pPr>
        <w:rPr>
          <w:rFonts w:cstheme="minorHAnsi"/>
          <w:sz w:val="20"/>
          <w:szCs w:val="20"/>
        </w:rPr>
      </w:pPr>
    </w:p>
    <w:p w14:paraId="6BC6A355" w14:textId="77777777" w:rsidR="009026F6" w:rsidRPr="003A73F1" w:rsidRDefault="009026F6" w:rsidP="009026F6">
      <w:pPr>
        <w:pStyle w:val="Bezodstpw"/>
        <w:rPr>
          <w:rFonts w:asciiTheme="minorHAnsi" w:hAnsiTheme="minorHAnsi" w:cstheme="minorHAnsi"/>
          <w:sz w:val="20"/>
          <w:szCs w:val="20"/>
        </w:rPr>
      </w:pPr>
    </w:p>
    <w:tbl>
      <w:tblPr>
        <w:tblW w:w="0" w:type="dxa"/>
        <w:tblInd w:w="-441" w:type="dxa"/>
        <w:tblLayout w:type="fixed"/>
        <w:tblCellMar>
          <w:left w:w="10" w:type="dxa"/>
          <w:right w:w="10" w:type="dxa"/>
        </w:tblCellMar>
        <w:tblLook w:val="04A0" w:firstRow="1" w:lastRow="0" w:firstColumn="1" w:lastColumn="0" w:noHBand="0" w:noVBand="1"/>
      </w:tblPr>
      <w:tblGrid>
        <w:gridCol w:w="2481"/>
        <w:gridCol w:w="2481"/>
        <w:gridCol w:w="2481"/>
        <w:gridCol w:w="2481"/>
      </w:tblGrid>
      <w:tr w:rsidR="009026F6" w:rsidRPr="003A73F1" w14:paraId="1C9D73E5" w14:textId="77777777" w:rsidTr="009026F6">
        <w:trPr>
          <w:trHeight w:val="391"/>
        </w:trPr>
        <w:tc>
          <w:tcPr>
            <w:tcW w:w="4962" w:type="dxa"/>
            <w:gridSpan w:val="2"/>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hideMark/>
          </w:tcPr>
          <w:p w14:paraId="3E74E8FE"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Nazwa: Mikroekonomia</w:t>
            </w:r>
          </w:p>
        </w:tc>
        <w:tc>
          <w:tcPr>
            <w:tcW w:w="2481" w:type="dxa"/>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hideMark/>
          </w:tcPr>
          <w:p w14:paraId="261B2E85" w14:textId="77777777" w:rsidR="009026F6" w:rsidRPr="003A73F1" w:rsidRDefault="009026F6" w:rsidP="009026F6">
            <w:pPr>
              <w:pStyle w:val="Bezodstpw"/>
              <w:rPr>
                <w:rFonts w:asciiTheme="minorHAnsi" w:hAnsiTheme="minorHAnsi" w:cstheme="minorHAnsi"/>
                <w:bCs/>
                <w:sz w:val="20"/>
                <w:szCs w:val="20"/>
              </w:rPr>
            </w:pPr>
            <w:r w:rsidRPr="003A73F1">
              <w:rPr>
                <w:rFonts w:asciiTheme="minorHAnsi" w:hAnsiTheme="minorHAnsi" w:cstheme="minorHAnsi"/>
                <w:bCs/>
                <w:sz w:val="20"/>
                <w:szCs w:val="20"/>
              </w:rPr>
              <w:t xml:space="preserve">Kod: </w:t>
            </w:r>
          </w:p>
        </w:tc>
        <w:tc>
          <w:tcPr>
            <w:tcW w:w="248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hideMark/>
          </w:tcPr>
          <w:p w14:paraId="7BD45A69"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ECTS: 6</w:t>
            </w:r>
          </w:p>
        </w:tc>
      </w:tr>
      <w:tr w:rsidR="009026F6" w:rsidRPr="003A73F1" w14:paraId="79AC6187" w14:textId="77777777" w:rsidTr="009026F6">
        <w:trPr>
          <w:trHeight w:val="385"/>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tcPr>
          <w:p w14:paraId="5F73D482"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Nazwa jednostki prowadzącej przedmiot:</w:t>
            </w:r>
            <w:r>
              <w:rPr>
                <w:rFonts w:asciiTheme="minorHAnsi" w:hAnsiTheme="minorHAnsi" w:cstheme="minorHAnsi"/>
                <w:sz w:val="20"/>
                <w:szCs w:val="20"/>
              </w:rPr>
              <w:t xml:space="preserve"> </w:t>
            </w:r>
            <w:r w:rsidRPr="003A73F1">
              <w:rPr>
                <w:rFonts w:asciiTheme="minorHAnsi" w:hAnsiTheme="minorHAnsi" w:cstheme="minorHAnsi"/>
                <w:sz w:val="20"/>
                <w:szCs w:val="20"/>
              </w:rPr>
              <w:t>Wydział Ekonomiczny</w:t>
            </w:r>
          </w:p>
        </w:tc>
      </w:tr>
      <w:tr w:rsidR="009026F6" w:rsidRPr="003A73F1" w14:paraId="42A433BB" w14:textId="77777777" w:rsidTr="009026F6">
        <w:trPr>
          <w:trHeight w:val="774"/>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tcPr>
          <w:p w14:paraId="6526843B"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Kierunek: Ekonomia</w:t>
            </w:r>
          </w:p>
          <w:p w14:paraId="11ABC5F2"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Poziom PRK: 6</w:t>
            </w:r>
          </w:p>
          <w:p w14:paraId="05D587B8"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Poziom: I</w:t>
            </w:r>
          </w:p>
          <w:p w14:paraId="6BC45729"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 xml:space="preserve">Profil:  </w:t>
            </w:r>
            <w:proofErr w:type="spellStart"/>
            <w:r w:rsidRPr="003A73F1">
              <w:rPr>
                <w:rFonts w:asciiTheme="minorHAnsi" w:hAnsiTheme="minorHAnsi" w:cstheme="minorHAnsi"/>
                <w:sz w:val="20"/>
                <w:szCs w:val="20"/>
              </w:rPr>
              <w:t>ogólnoakademicki</w:t>
            </w:r>
            <w:proofErr w:type="spellEnd"/>
          </w:p>
          <w:p w14:paraId="6650BE5F"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Forma: stacjonarne</w:t>
            </w:r>
          </w:p>
        </w:tc>
      </w:tr>
      <w:tr w:rsidR="009026F6" w:rsidRPr="003A73F1" w14:paraId="20944F6D" w14:textId="77777777" w:rsidTr="009026F6">
        <w:trPr>
          <w:trHeight w:val="520"/>
        </w:trPr>
        <w:tc>
          <w:tcPr>
            <w:tcW w:w="9924" w:type="dxa"/>
            <w:gridSpan w:val="4"/>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tcPr>
          <w:p w14:paraId="30615205" w14:textId="637FEB18" w:rsidR="009026F6" w:rsidRPr="003A73F1" w:rsidRDefault="009026F6" w:rsidP="00607244">
            <w:pPr>
              <w:pStyle w:val="Bezodstpw"/>
              <w:rPr>
                <w:rFonts w:asciiTheme="minorHAnsi" w:hAnsiTheme="minorHAnsi" w:cstheme="minorHAnsi"/>
                <w:sz w:val="20"/>
                <w:szCs w:val="20"/>
              </w:rPr>
            </w:pPr>
            <w:r w:rsidRPr="003A73F1">
              <w:rPr>
                <w:rFonts w:asciiTheme="minorHAnsi" w:hAnsiTheme="minorHAnsi" w:cstheme="minorHAnsi"/>
                <w:sz w:val="20"/>
                <w:szCs w:val="20"/>
              </w:rPr>
              <w:t xml:space="preserve">Koordynator przedmiotu: </w:t>
            </w:r>
            <w:r w:rsidR="00607244">
              <w:rPr>
                <w:rFonts w:asciiTheme="minorHAnsi" w:hAnsiTheme="minorHAnsi" w:cstheme="minorHAnsi"/>
                <w:sz w:val="20"/>
                <w:szCs w:val="20"/>
              </w:rPr>
              <w:t>dr Aleksandra Piasecka</w:t>
            </w:r>
          </w:p>
        </w:tc>
      </w:tr>
      <w:tr w:rsidR="009026F6" w:rsidRPr="003A73F1" w14:paraId="21565D05" w14:textId="77777777" w:rsidTr="009026F6">
        <w:trPr>
          <w:trHeight w:val="1782"/>
        </w:trPr>
        <w:tc>
          <w:tcPr>
            <w:tcW w:w="4962" w:type="dxa"/>
            <w:gridSpan w:val="2"/>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tcPr>
          <w:p w14:paraId="74B7D89E"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Formy zajęć, sposób ich realizacji i przypisana im liczba godzin:</w:t>
            </w:r>
          </w:p>
          <w:p w14:paraId="4BFE254D"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 xml:space="preserve">A. Formy zajęć: w, </w:t>
            </w:r>
            <w:proofErr w:type="spellStart"/>
            <w:r w:rsidRPr="003A73F1">
              <w:rPr>
                <w:rFonts w:asciiTheme="minorHAnsi" w:hAnsiTheme="minorHAnsi" w:cstheme="minorHAnsi"/>
                <w:sz w:val="20"/>
                <w:szCs w:val="20"/>
              </w:rPr>
              <w:t>kon</w:t>
            </w:r>
            <w:proofErr w:type="spellEnd"/>
          </w:p>
          <w:p w14:paraId="6FE9D735"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B. Tryb realizacji: w sali dydaktycznej</w:t>
            </w:r>
          </w:p>
          <w:p w14:paraId="78F1FD18"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C. Liczba godzin: 30/30</w:t>
            </w:r>
          </w:p>
          <w:p w14:paraId="768770D6"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D. Sposób zaliczenia: E/</w:t>
            </w:r>
            <w:proofErr w:type="spellStart"/>
            <w:r w:rsidRPr="003A73F1">
              <w:rPr>
                <w:rFonts w:asciiTheme="minorHAnsi" w:hAnsiTheme="minorHAnsi" w:cstheme="minorHAnsi"/>
                <w:sz w:val="20"/>
                <w:szCs w:val="20"/>
              </w:rPr>
              <w:t>zo</w:t>
            </w:r>
            <w:proofErr w:type="spellEnd"/>
            <w:r w:rsidRPr="003A73F1">
              <w:rPr>
                <w:rFonts w:asciiTheme="minorHAnsi" w:hAnsiTheme="minorHAnsi" w:cstheme="minorHAnsi"/>
                <w:sz w:val="20"/>
                <w:szCs w:val="20"/>
              </w:rPr>
              <w:t xml:space="preserve"> </w:t>
            </w:r>
            <w:r w:rsidRPr="003A73F1">
              <w:rPr>
                <w:rFonts w:asciiTheme="minorHAnsi" w:hAnsiTheme="minorHAnsi" w:cstheme="minorHAnsi"/>
                <w:bCs/>
                <w:sz w:val="20"/>
                <w:szCs w:val="20"/>
              </w:rPr>
              <w:t xml:space="preserve">  </w:t>
            </w:r>
          </w:p>
        </w:tc>
        <w:tc>
          <w:tcPr>
            <w:tcW w:w="4962" w:type="dxa"/>
            <w:gridSpan w:val="2"/>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tcPr>
          <w:p w14:paraId="4500A9F8" w14:textId="54122DD2"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Nakład pracy studenta:</w:t>
            </w:r>
            <w:r w:rsidR="00821EFC">
              <w:rPr>
                <w:rFonts w:asciiTheme="minorHAnsi" w:hAnsiTheme="minorHAnsi" w:cstheme="minorHAnsi"/>
                <w:sz w:val="20"/>
                <w:szCs w:val="20"/>
              </w:rPr>
              <w:t xml:space="preserve"> 150 h</w:t>
            </w:r>
          </w:p>
          <w:p w14:paraId="45855C0C" w14:textId="65C84920"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 xml:space="preserve">A. </w:t>
            </w:r>
            <w:r w:rsidR="00B13BBC">
              <w:rPr>
                <w:rFonts w:asciiTheme="minorHAnsi" w:hAnsiTheme="minorHAnsi" w:cstheme="minorHAnsi"/>
                <w:bCs/>
                <w:sz w:val="20"/>
                <w:szCs w:val="20"/>
              </w:rPr>
              <w:t>Udział w zajęciach</w:t>
            </w:r>
            <w:r w:rsidRPr="003A73F1">
              <w:rPr>
                <w:rFonts w:asciiTheme="minorHAnsi" w:hAnsiTheme="minorHAnsi" w:cstheme="minorHAnsi"/>
                <w:bCs/>
                <w:sz w:val="20"/>
                <w:szCs w:val="20"/>
              </w:rPr>
              <w:t>: 6</w:t>
            </w:r>
            <w:r w:rsidR="00821EFC">
              <w:rPr>
                <w:rFonts w:asciiTheme="minorHAnsi" w:hAnsiTheme="minorHAnsi" w:cstheme="minorHAnsi"/>
                <w:bCs/>
                <w:sz w:val="20"/>
                <w:szCs w:val="20"/>
              </w:rPr>
              <w:t xml:space="preserve">0 </w:t>
            </w:r>
            <w:r w:rsidRPr="003A73F1">
              <w:rPr>
                <w:rFonts w:asciiTheme="minorHAnsi" w:hAnsiTheme="minorHAnsi" w:cstheme="minorHAnsi"/>
                <w:bCs/>
                <w:sz w:val="20"/>
                <w:szCs w:val="20"/>
              </w:rPr>
              <w:t>h</w:t>
            </w:r>
          </w:p>
          <w:p w14:paraId="5454984D" w14:textId="77777777" w:rsidR="00821EFC" w:rsidRDefault="009026F6" w:rsidP="009026F6">
            <w:pPr>
              <w:pStyle w:val="Bezodstpw"/>
              <w:rPr>
                <w:rFonts w:asciiTheme="minorHAnsi" w:hAnsiTheme="minorHAnsi" w:cstheme="minorHAnsi"/>
                <w:bCs/>
                <w:sz w:val="20"/>
                <w:szCs w:val="20"/>
              </w:rPr>
            </w:pPr>
            <w:r w:rsidRPr="003A73F1">
              <w:rPr>
                <w:rFonts w:asciiTheme="minorHAnsi" w:hAnsiTheme="minorHAnsi" w:cstheme="minorHAnsi"/>
                <w:sz w:val="20"/>
                <w:szCs w:val="20"/>
              </w:rPr>
              <w:t xml:space="preserve">B. </w:t>
            </w:r>
            <w:r w:rsidRPr="003A73F1">
              <w:rPr>
                <w:rFonts w:asciiTheme="minorHAnsi" w:hAnsiTheme="minorHAnsi" w:cstheme="minorHAnsi"/>
                <w:bCs/>
                <w:sz w:val="20"/>
                <w:szCs w:val="20"/>
              </w:rPr>
              <w:t xml:space="preserve">Praca własna studenta: </w:t>
            </w:r>
            <w:r w:rsidRPr="003A73F1">
              <w:rPr>
                <w:rFonts w:asciiTheme="minorHAnsi" w:hAnsiTheme="minorHAnsi" w:cstheme="minorHAnsi"/>
                <w:sz w:val="20"/>
                <w:szCs w:val="20"/>
              </w:rPr>
              <w:t xml:space="preserve"> </w:t>
            </w:r>
            <w:r w:rsidR="00821EFC">
              <w:rPr>
                <w:rFonts w:asciiTheme="minorHAnsi" w:hAnsiTheme="minorHAnsi" w:cstheme="minorHAnsi"/>
                <w:sz w:val="20"/>
                <w:szCs w:val="20"/>
              </w:rPr>
              <w:t xml:space="preserve">90 </w:t>
            </w:r>
            <w:r w:rsidRPr="003A73F1">
              <w:rPr>
                <w:rFonts w:asciiTheme="minorHAnsi" w:hAnsiTheme="minorHAnsi" w:cstheme="minorHAnsi"/>
                <w:bCs/>
                <w:sz w:val="20"/>
                <w:szCs w:val="20"/>
              </w:rPr>
              <w:t xml:space="preserve">h </w:t>
            </w:r>
          </w:p>
          <w:p w14:paraId="18C66F5B" w14:textId="78D53C69"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bCs/>
                <w:sz w:val="20"/>
                <w:szCs w:val="20"/>
              </w:rPr>
              <w:t>Przygotowanie do zajęć:  30</w:t>
            </w:r>
            <w:r w:rsidR="00821EFC">
              <w:rPr>
                <w:rFonts w:asciiTheme="minorHAnsi" w:hAnsiTheme="minorHAnsi" w:cstheme="minorHAnsi"/>
                <w:bCs/>
                <w:sz w:val="20"/>
                <w:szCs w:val="20"/>
              </w:rPr>
              <w:t xml:space="preserve"> </w:t>
            </w:r>
            <w:r w:rsidRPr="003A73F1">
              <w:rPr>
                <w:rFonts w:asciiTheme="minorHAnsi" w:hAnsiTheme="minorHAnsi" w:cstheme="minorHAnsi"/>
                <w:bCs/>
                <w:sz w:val="20"/>
                <w:szCs w:val="20"/>
              </w:rPr>
              <w:t>h</w:t>
            </w:r>
          </w:p>
          <w:p w14:paraId="0FAAAA5D" w14:textId="5F054BB5" w:rsidR="009026F6" w:rsidRPr="003A73F1" w:rsidRDefault="009026F6" w:rsidP="00821EFC">
            <w:pPr>
              <w:pStyle w:val="Bezodstpw"/>
              <w:rPr>
                <w:rFonts w:asciiTheme="minorHAnsi" w:hAnsiTheme="minorHAnsi" w:cstheme="minorHAnsi"/>
                <w:color w:val="000000"/>
                <w:sz w:val="20"/>
                <w:szCs w:val="20"/>
              </w:rPr>
            </w:pPr>
            <w:r w:rsidRPr="003A73F1">
              <w:rPr>
                <w:rFonts w:asciiTheme="minorHAnsi" w:hAnsiTheme="minorHAnsi" w:cstheme="minorHAnsi"/>
                <w:bCs/>
                <w:sz w:val="20"/>
                <w:szCs w:val="20"/>
              </w:rPr>
              <w:t xml:space="preserve">Przygotowanie do zaliczenia/egzaminu:  </w:t>
            </w:r>
            <w:r w:rsidR="00821EFC">
              <w:rPr>
                <w:rFonts w:asciiTheme="minorHAnsi" w:hAnsiTheme="minorHAnsi" w:cstheme="minorHAnsi"/>
                <w:bCs/>
                <w:sz w:val="20"/>
                <w:szCs w:val="20"/>
              </w:rPr>
              <w:t xml:space="preserve">60 </w:t>
            </w:r>
            <w:r w:rsidRPr="003A73F1">
              <w:rPr>
                <w:rFonts w:asciiTheme="minorHAnsi" w:hAnsiTheme="minorHAnsi" w:cstheme="minorHAnsi"/>
                <w:bCs/>
                <w:sz w:val="20"/>
                <w:szCs w:val="20"/>
              </w:rPr>
              <w:t>h</w:t>
            </w:r>
          </w:p>
        </w:tc>
      </w:tr>
      <w:tr w:rsidR="009026F6" w:rsidRPr="003A73F1" w14:paraId="5B09DB5C" w14:textId="77777777" w:rsidTr="009026F6">
        <w:trPr>
          <w:trHeight w:val="481"/>
        </w:trPr>
        <w:tc>
          <w:tcPr>
            <w:tcW w:w="248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tcPr>
          <w:p w14:paraId="093B5B3E"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Język wykładowy:</w:t>
            </w:r>
          </w:p>
          <w:p w14:paraId="45280582"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bCs/>
                <w:sz w:val="20"/>
                <w:szCs w:val="20"/>
              </w:rPr>
              <w:t>język polski</w:t>
            </w:r>
          </w:p>
        </w:tc>
        <w:tc>
          <w:tcPr>
            <w:tcW w:w="248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hideMark/>
          </w:tcPr>
          <w:p w14:paraId="2B68179B"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Rodzaj przedmiotu:</w:t>
            </w:r>
          </w:p>
          <w:p w14:paraId="535E64CF"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Obowiązkowy</w:t>
            </w:r>
          </w:p>
        </w:tc>
        <w:tc>
          <w:tcPr>
            <w:tcW w:w="4962" w:type="dxa"/>
            <w:gridSpan w:val="2"/>
            <w:tcBorders>
              <w:top w:val="nil"/>
              <w:left w:val="single" w:sz="12" w:space="0" w:color="000000"/>
              <w:bottom w:val="single" w:sz="12" w:space="0" w:color="000000"/>
              <w:right w:val="single" w:sz="12" w:space="0" w:color="000000"/>
            </w:tcBorders>
            <w:tcMar>
              <w:top w:w="0" w:type="dxa"/>
              <w:left w:w="70" w:type="dxa"/>
              <w:bottom w:w="0" w:type="dxa"/>
              <w:right w:w="70" w:type="dxa"/>
            </w:tcMar>
            <w:hideMark/>
          </w:tcPr>
          <w:p w14:paraId="674E2852"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Wymagania wstępne:</w:t>
            </w:r>
          </w:p>
          <w:p w14:paraId="3C6DCACC"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brak</w:t>
            </w:r>
          </w:p>
        </w:tc>
      </w:tr>
      <w:tr w:rsidR="009026F6" w:rsidRPr="003A73F1" w14:paraId="261E397F" w14:textId="77777777" w:rsidTr="009026F6">
        <w:trPr>
          <w:trHeight w:val="1114"/>
        </w:trPr>
        <w:tc>
          <w:tcPr>
            <w:tcW w:w="4962" w:type="dxa"/>
            <w:gridSpan w:val="2"/>
            <w:tcBorders>
              <w:top w:val="single" w:sz="12" w:space="0" w:color="000000"/>
              <w:left w:val="single" w:sz="12" w:space="0" w:color="000000"/>
              <w:bottom w:val="single" w:sz="12" w:space="0" w:color="000000"/>
              <w:right w:val="single" w:sz="12" w:space="0" w:color="000000"/>
            </w:tcBorders>
            <w:shd w:val="clear" w:color="auto" w:fill="FFFFFF"/>
            <w:tcMar>
              <w:top w:w="0" w:type="dxa"/>
              <w:left w:w="70" w:type="dxa"/>
              <w:bottom w:w="0" w:type="dxa"/>
              <w:right w:w="70" w:type="dxa"/>
            </w:tcMar>
          </w:tcPr>
          <w:p w14:paraId="24313DCD"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Metody dydaktyczne:</w:t>
            </w:r>
          </w:p>
          <w:p w14:paraId="101CB219" w14:textId="77777777" w:rsidR="009026F6" w:rsidRPr="003A73F1" w:rsidRDefault="009026F6" w:rsidP="009026F6">
            <w:pPr>
              <w:pStyle w:val="Bezodstpw"/>
              <w:rPr>
                <w:rFonts w:asciiTheme="minorHAnsi" w:hAnsiTheme="minorHAnsi" w:cstheme="minorHAnsi"/>
                <w:sz w:val="20"/>
                <w:szCs w:val="20"/>
              </w:rPr>
            </w:pPr>
          </w:p>
          <w:p w14:paraId="37E92DA4"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Wykład: wykład informacyjny (konwencjonalny)</w:t>
            </w:r>
          </w:p>
          <w:p w14:paraId="0788CE23" w14:textId="77777777" w:rsidR="009026F6" w:rsidRPr="003A73F1" w:rsidRDefault="009026F6" w:rsidP="009026F6">
            <w:pPr>
              <w:pStyle w:val="Bezodstpw"/>
              <w:rPr>
                <w:rFonts w:asciiTheme="minorHAnsi" w:hAnsiTheme="minorHAnsi" w:cstheme="minorHAnsi"/>
                <w:sz w:val="20"/>
                <w:szCs w:val="20"/>
              </w:rPr>
            </w:pPr>
          </w:p>
          <w:p w14:paraId="2658DB39" w14:textId="6D20761B" w:rsidR="009026F6" w:rsidRPr="003A73F1" w:rsidRDefault="009026F6" w:rsidP="009026F6">
            <w:pPr>
              <w:pStyle w:val="Bezodstpw"/>
              <w:rPr>
                <w:rFonts w:asciiTheme="minorHAnsi" w:hAnsiTheme="minorHAnsi" w:cstheme="minorHAnsi"/>
                <w:bCs/>
                <w:sz w:val="20"/>
                <w:szCs w:val="20"/>
              </w:rPr>
            </w:pPr>
            <w:r w:rsidRPr="003A73F1">
              <w:rPr>
                <w:rFonts w:asciiTheme="minorHAnsi" w:hAnsiTheme="minorHAnsi" w:cstheme="minorHAnsi"/>
                <w:bCs/>
                <w:sz w:val="20"/>
                <w:szCs w:val="20"/>
              </w:rPr>
              <w:t>Konwersatoria: samodzielne rozwiazywanie zadań,  dyskusja</w:t>
            </w:r>
          </w:p>
          <w:p w14:paraId="39DEF0A0" w14:textId="77777777" w:rsidR="009026F6" w:rsidRPr="003A73F1" w:rsidRDefault="009026F6" w:rsidP="009026F6">
            <w:pPr>
              <w:pStyle w:val="Bezodstpw"/>
              <w:rPr>
                <w:rFonts w:asciiTheme="minorHAnsi" w:hAnsiTheme="minorHAnsi" w:cstheme="minorHAnsi"/>
                <w:bCs/>
                <w:sz w:val="20"/>
                <w:szCs w:val="20"/>
              </w:rPr>
            </w:pPr>
          </w:p>
          <w:p w14:paraId="38C1F893" w14:textId="77777777" w:rsidR="009026F6" w:rsidRPr="003A73F1" w:rsidRDefault="009026F6" w:rsidP="009026F6">
            <w:pPr>
              <w:pStyle w:val="Bezodstpw"/>
              <w:rPr>
                <w:rFonts w:asciiTheme="minorHAnsi" w:hAnsiTheme="minorHAnsi" w:cstheme="minorHAnsi"/>
                <w:sz w:val="20"/>
                <w:szCs w:val="20"/>
              </w:rPr>
            </w:pPr>
          </w:p>
        </w:tc>
        <w:tc>
          <w:tcPr>
            <w:tcW w:w="4962" w:type="dxa"/>
            <w:gridSpan w:val="2"/>
            <w:tcBorders>
              <w:top w:val="single" w:sz="12" w:space="0" w:color="000000"/>
              <w:left w:val="single" w:sz="12" w:space="0" w:color="000000"/>
              <w:bottom w:val="single" w:sz="4" w:space="0" w:color="585858"/>
              <w:right w:val="single" w:sz="12" w:space="0" w:color="000000"/>
            </w:tcBorders>
            <w:shd w:val="clear" w:color="auto" w:fill="FFFFFF"/>
            <w:tcMar>
              <w:top w:w="0" w:type="dxa"/>
              <w:left w:w="70" w:type="dxa"/>
              <w:bottom w:w="0" w:type="dxa"/>
              <w:right w:w="70" w:type="dxa"/>
            </w:tcMar>
          </w:tcPr>
          <w:p w14:paraId="046A0010"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Metody i kryteria oceniania:</w:t>
            </w:r>
          </w:p>
          <w:p w14:paraId="7191256D"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A. Formy zaliczenia (weryfikacja efektów uczenia się)</w:t>
            </w:r>
          </w:p>
          <w:p w14:paraId="6855A89A" w14:textId="77777777" w:rsidR="009026F6" w:rsidRPr="003A73F1" w:rsidRDefault="009026F6" w:rsidP="009026F6">
            <w:pPr>
              <w:pStyle w:val="Bezodstpw"/>
              <w:rPr>
                <w:rFonts w:asciiTheme="minorHAnsi" w:hAnsiTheme="minorHAnsi" w:cstheme="minorHAnsi"/>
                <w:bCs/>
                <w:sz w:val="20"/>
                <w:szCs w:val="20"/>
              </w:rPr>
            </w:pPr>
            <w:r w:rsidRPr="003A73F1">
              <w:rPr>
                <w:rFonts w:asciiTheme="minorHAnsi" w:hAnsiTheme="minorHAnsi" w:cstheme="minorHAnsi"/>
                <w:bCs/>
                <w:sz w:val="20"/>
                <w:szCs w:val="20"/>
              </w:rPr>
              <w:t>Wykład: egzamin pisemny testowy (efekt 1,2,3,4)</w:t>
            </w:r>
          </w:p>
          <w:p w14:paraId="39320C43" w14:textId="643A1A10" w:rsidR="009026F6" w:rsidRPr="003A73F1" w:rsidRDefault="009026F6" w:rsidP="009026F6">
            <w:pPr>
              <w:pStyle w:val="Bezodstpw"/>
              <w:rPr>
                <w:rFonts w:asciiTheme="minorHAnsi" w:hAnsiTheme="minorHAnsi" w:cstheme="minorHAnsi"/>
                <w:bCs/>
                <w:sz w:val="20"/>
                <w:szCs w:val="20"/>
              </w:rPr>
            </w:pPr>
            <w:r w:rsidRPr="003A73F1">
              <w:rPr>
                <w:rFonts w:asciiTheme="minorHAnsi" w:hAnsiTheme="minorHAnsi" w:cstheme="minorHAnsi"/>
                <w:bCs/>
                <w:sz w:val="20"/>
                <w:szCs w:val="20"/>
              </w:rPr>
              <w:t>Konwersatoria: dwa kolokwia cząstkowe (efekt 3,</w:t>
            </w:r>
            <w:r>
              <w:rPr>
                <w:rFonts w:asciiTheme="minorHAnsi" w:hAnsiTheme="minorHAnsi" w:cstheme="minorHAnsi"/>
                <w:bCs/>
                <w:sz w:val="20"/>
                <w:szCs w:val="20"/>
              </w:rPr>
              <w:t xml:space="preserve">4, </w:t>
            </w:r>
            <w:r w:rsidRPr="003A73F1">
              <w:rPr>
                <w:rFonts w:asciiTheme="minorHAnsi" w:hAnsiTheme="minorHAnsi" w:cstheme="minorHAnsi"/>
                <w:bCs/>
                <w:sz w:val="20"/>
                <w:szCs w:val="20"/>
              </w:rPr>
              <w:t>5,</w:t>
            </w:r>
            <w:r w:rsidR="00322274">
              <w:rPr>
                <w:rFonts w:asciiTheme="minorHAnsi" w:hAnsiTheme="minorHAnsi" w:cstheme="minorHAnsi"/>
                <w:bCs/>
                <w:sz w:val="20"/>
                <w:szCs w:val="20"/>
              </w:rPr>
              <w:t>6</w:t>
            </w:r>
            <w:r w:rsidRPr="003A73F1">
              <w:rPr>
                <w:rFonts w:asciiTheme="minorHAnsi" w:hAnsiTheme="minorHAnsi" w:cstheme="minorHAnsi"/>
                <w:bCs/>
                <w:sz w:val="20"/>
                <w:szCs w:val="20"/>
              </w:rPr>
              <w:t>), aktywność i postawa podczas zajęć (</w:t>
            </w:r>
            <w:r>
              <w:rPr>
                <w:rFonts w:asciiTheme="minorHAnsi" w:hAnsiTheme="minorHAnsi" w:cstheme="minorHAnsi"/>
                <w:bCs/>
                <w:sz w:val="20"/>
                <w:szCs w:val="20"/>
              </w:rPr>
              <w:t>7,</w:t>
            </w:r>
            <w:r w:rsidRPr="003A73F1">
              <w:rPr>
                <w:rFonts w:asciiTheme="minorHAnsi" w:hAnsiTheme="minorHAnsi" w:cstheme="minorHAnsi"/>
                <w:bCs/>
                <w:sz w:val="20"/>
                <w:szCs w:val="20"/>
              </w:rPr>
              <w:t>8,9).</w:t>
            </w:r>
          </w:p>
          <w:p w14:paraId="500D4AE5"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B. Podstawowe kryteria ustalenia oceny</w:t>
            </w:r>
          </w:p>
          <w:p w14:paraId="28FF03E4" w14:textId="77777777" w:rsidR="009026F6" w:rsidRPr="003A73F1" w:rsidRDefault="009026F6" w:rsidP="009026F6">
            <w:pPr>
              <w:pStyle w:val="Bezodstpw"/>
              <w:rPr>
                <w:rFonts w:asciiTheme="minorHAnsi" w:hAnsiTheme="minorHAnsi" w:cstheme="minorHAnsi"/>
                <w:bCs/>
                <w:sz w:val="20"/>
                <w:szCs w:val="20"/>
              </w:rPr>
            </w:pPr>
            <w:r w:rsidRPr="003A73F1">
              <w:rPr>
                <w:rFonts w:asciiTheme="minorHAnsi" w:hAnsiTheme="minorHAnsi" w:cstheme="minorHAnsi"/>
                <w:bCs/>
                <w:sz w:val="20"/>
                <w:szCs w:val="20"/>
              </w:rPr>
              <w:t>Wykład: ocena z testu</w:t>
            </w:r>
          </w:p>
          <w:p w14:paraId="5A450D5B"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bCs/>
                <w:sz w:val="20"/>
                <w:szCs w:val="20"/>
              </w:rPr>
              <w:t>Konwersatoria: ustalenie oceny końcowej na podstawie: punktów uzyskanych z obu kolokwiów cząstkowych (90%),  i aktywności</w:t>
            </w:r>
            <w:r>
              <w:rPr>
                <w:rFonts w:asciiTheme="minorHAnsi" w:hAnsiTheme="minorHAnsi" w:cstheme="minorHAnsi"/>
                <w:bCs/>
                <w:sz w:val="20"/>
                <w:szCs w:val="20"/>
              </w:rPr>
              <w:t xml:space="preserve"> i postawy podczas zajęć (10%)</w:t>
            </w:r>
            <w:r w:rsidRPr="003A73F1">
              <w:rPr>
                <w:rFonts w:asciiTheme="minorHAnsi" w:hAnsiTheme="minorHAnsi" w:cstheme="minorHAnsi"/>
                <w:bCs/>
                <w:sz w:val="20"/>
                <w:szCs w:val="20"/>
              </w:rPr>
              <w:t>.</w:t>
            </w:r>
          </w:p>
        </w:tc>
      </w:tr>
      <w:tr w:rsidR="009026F6" w:rsidRPr="003A73F1" w14:paraId="60B29835" w14:textId="77777777" w:rsidTr="009026F6">
        <w:trPr>
          <w:trHeight w:val="249"/>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FFFFF"/>
            <w:tcMar>
              <w:top w:w="0" w:type="dxa"/>
              <w:left w:w="70" w:type="dxa"/>
              <w:bottom w:w="0" w:type="dxa"/>
              <w:right w:w="70" w:type="dxa"/>
            </w:tcMar>
          </w:tcPr>
          <w:p w14:paraId="70908404"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 xml:space="preserve">Skrócony opis (cel przedmiotu): </w:t>
            </w:r>
          </w:p>
          <w:p w14:paraId="73258735"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 xml:space="preserve">1. Zapoznanie studentów z podstawowymi pojęciami ekonomicznymi, zasadami działania podmiotów gospodarczych w gospodarce rynkowej oraz zrozumienie zależności występujących pomiędzy różnymi kategoriami ekonomicznymi. </w:t>
            </w:r>
          </w:p>
          <w:p w14:paraId="01C102E7"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 xml:space="preserve">2. Rozwijanie umiejętności posługiwania się podstawowymi kategoriami mikroekonomicznymi oraz analizy zjawisk i problemów ekonomicznych poprzez odniesienie teorii do rzeczywistości gospodarczej. </w:t>
            </w:r>
          </w:p>
          <w:p w14:paraId="64991B20"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3. Wykształcenie umiejętności posługiwania się terminologią ekonomiczną.</w:t>
            </w:r>
          </w:p>
        </w:tc>
      </w:tr>
      <w:tr w:rsidR="009026F6" w:rsidRPr="003A73F1" w14:paraId="1FCDF839" w14:textId="77777777" w:rsidTr="009026F6">
        <w:trPr>
          <w:trHeight w:val="249"/>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FFFFF"/>
            <w:tcMar>
              <w:top w:w="0" w:type="dxa"/>
              <w:left w:w="70" w:type="dxa"/>
              <w:bottom w:w="0" w:type="dxa"/>
              <w:right w:w="70" w:type="dxa"/>
            </w:tcMar>
            <w:hideMark/>
          </w:tcPr>
          <w:p w14:paraId="3E860438"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Opis (zakres tematów):</w:t>
            </w:r>
          </w:p>
          <w:p w14:paraId="365C9F74"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Wprowadzenie do ekonomii.</w:t>
            </w:r>
          </w:p>
          <w:p w14:paraId="1A5DE715"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Gospodarowanie jako proces dokonywania wyboru.</w:t>
            </w:r>
          </w:p>
          <w:p w14:paraId="1F76BE1D"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Istota rynku i jego elementy, w tym: prawo popytu i podaży, determinanty zmian popytu i podaży, elastyczność popytu i podaży, równowaga rynkowa, działanie mechanizmu rynkowego.</w:t>
            </w:r>
          </w:p>
          <w:p w14:paraId="29681BD4"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Teoria zachowania konsumenta.</w:t>
            </w:r>
          </w:p>
          <w:p w14:paraId="1A005DD3"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 xml:space="preserve">Teoria produkcji, w tym: funkcja produkcji w krótkim i długim okresie, koszty przedsiębiorstwa. </w:t>
            </w:r>
          </w:p>
          <w:p w14:paraId="1B1C17E9" w14:textId="77777777" w:rsidR="009026F6" w:rsidRPr="003A73F1" w:rsidRDefault="009026F6" w:rsidP="009026F6">
            <w:pPr>
              <w:pStyle w:val="NormalnyWeb"/>
              <w:spacing w:before="0" w:after="90"/>
              <w:rPr>
                <w:rFonts w:asciiTheme="minorHAnsi" w:hAnsiTheme="minorHAnsi" w:cstheme="minorHAnsi"/>
                <w:sz w:val="20"/>
                <w:szCs w:val="20"/>
              </w:rPr>
            </w:pPr>
            <w:r w:rsidRPr="003A73F1">
              <w:rPr>
                <w:rFonts w:asciiTheme="minorHAnsi" w:hAnsiTheme="minorHAnsi" w:cstheme="minorHAnsi"/>
                <w:sz w:val="20"/>
                <w:szCs w:val="20"/>
              </w:rPr>
              <w:t>Struktury rynku (rynek doskonały i rynki niedoskonałe).</w:t>
            </w:r>
          </w:p>
        </w:tc>
      </w:tr>
      <w:tr w:rsidR="009026F6" w:rsidRPr="003A73F1" w14:paraId="3E819A00" w14:textId="77777777" w:rsidTr="009026F6">
        <w:trPr>
          <w:trHeight w:val="254"/>
        </w:trPr>
        <w:tc>
          <w:tcPr>
            <w:tcW w:w="9924" w:type="dxa"/>
            <w:gridSpan w:val="4"/>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tcPr>
          <w:p w14:paraId="3BB86D7C"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Literatura:</w:t>
            </w:r>
          </w:p>
          <w:p w14:paraId="2D4D1287" w14:textId="77777777" w:rsidR="009026F6" w:rsidRPr="003A73F1" w:rsidRDefault="009026F6" w:rsidP="008B468F">
            <w:pPr>
              <w:pStyle w:val="Bezodstpw"/>
              <w:numPr>
                <w:ilvl w:val="0"/>
                <w:numId w:val="206"/>
              </w:numPr>
              <w:suppressAutoHyphens/>
              <w:autoSpaceDN w:val="0"/>
              <w:rPr>
                <w:rFonts w:asciiTheme="minorHAnsi" w:hAnsiTheme="minorHAnsi" w:cstheme="minorHAnsi"/>
                <w:sz w:val="20"/>
                <w:szCs w:val="20"/>
              </w:rPr>
            </w:pPr>
            <w:r w:rsidRPr="003A73F1">
              <w:rPr>
                <w:rFonts w:asciiTheme="minorHAnsi" w:hAnsiTheme="minorHAnsi" w:cstheme="minorHAnsi"/>
                <w:sz w:val="20"/>
                <w:szCs w:val="20"/>
              </w:rPr>
              <w:t xml:space="preserve">Literatura podstawowa </w:t>
            </w:r>
          </w:p>
          <w:p w14:paraId="00CC8EC7" w14:textId="77777777" w:rsidR="009026F6" w:rsidRPr="003A73F1" w:rsidRDefault="009026F6" w:rsidP="009026F6">
            <w:pPr>
              <w:pStyle w:val="Bezodstpw"/>
              <w:ind w:left="720"/>
              <w:rPr>
                <w:rFonts w:asciiTheme="minorHAnsi" w:hAnsiTheme="minorHAnsi" w:cstheme="minorHAnsi"/>
                <w:sz w:val="20"/>
                <w:szCs w:val="20"/>
              </w:rPr>
            </w:pPr>
            <w:r w:rsidRPr="003A73F1">
              <w:rPr>
                <w:rFonts w:asciiTheme="minorHAnsi" w:hAnsiTheme="minorHAnsi" w:cstheme="minorHAnsi"/>
                <w:sz w:val="20"/>
                <w:szCs w:val="20"/>
              </w:rPr>
              <w:t xml:space="preserve">1. </w:t>
            </w:r>
            <w:proofErr w:type="spellStart"/>
            <w:r w:rsidRPr="003A73F1">
              <w:rPr>
                <w:rFonts w:asciiTheme="minorHAnsi" w:hAnsiTheme="minorHAnsi" w:cstheme="minorHAnsi"/>
                <w:sz w:val="20"/>
                <w:szCs w:val="20"/>
              </w:rPr>
              <w:t>Begg</w:t>
            </w:r>
            <w:proofErr w:type="spellEnd"/>
            <w:r w:rsidRPr="003A73F1">
              <w:rPr>
                <w:rFonts w:asciiTheme="minorHAnsi" w:hAnsiTheme="minorHAnsi" w:cstheme="minorHAnsi"/>
                <w:sz w:val="20"/>
                <w:szCs w:val="20"/>
              </w:rPr>
              <w:t xml:space="preserve"> D., </w:t>
            </w:r>
            <w:proofErr w:type="spellStart"/>
            <w:r w:rsidRPr="003A73F1">
              <w:rPr>
                <w:rFonts w:asciiTheme="minorHAnsi" w:hAnsiTheme="minorHAnsi" w:cstheme="minorHAnsi"/>
                <w:sz w:val="20"/>
                <w:szCs w:val="20"/>
              </w:rPr>
              <w:t>Vernasca</w:t>
            </w:r>
            <w:proofErr w:type="spellEnd"/>
            <w:r w:rsidRPr="003A73F1">
              <w:rPr>
                <w:rFonts w:asciiTheme="minorHAnsi" w:hAnsiTheme="minorHAnsi" w:cstheme="minorHAnsi"/>
                <w:sz w:val="20"/>
                <w:szCs w:val="20"/>
              </w:rPr>
              <w:t xml:space="preserve"> G., Fischer S., </w:t>
            </w:r>
            <w:proofErr w:type="spellStart"/>
            <w:r w:rsidRPr="003A73F1">
              <w:rPr>
                <w:rFonts w:asciiTheme="minorHAnsi" w:hAnsiTheme="minorHAnsi" w:cstheme="minorHAnsi"/>
                <w:sz w:val="20"/>
                <w:szCs w:val="20"/>
              </w:rPr>
              <w:t>DornbuschR</w:t>
            </w:r>
            <w:proofErr w:type="spellEnd"/>
            <w:r w:rsidRPr="003A73F1">
              <w:rPr>
                <w:rFonts w:asciiTheme="minorHAnsi" w:hAnsiTheme="minorHAnsi" w:cstheme="minorHAnsi"/>
                <w:sz w:val="20"/>
                <w:szCs w:val="20"/>
              </w:rPr>
              <w:t xml:space="preserve">., Mikroekonomia, PWE, Warszawa 2014 </w:t>
            </w:r>
          </w:p>
          <w:p w14:paraId="428E1194" w14:textId="77777777" w:rsidR="009026F6" w:rsidRPr="003A73F1" w:rsidRDefault="009026F6" w:rsidP="009026F6">
            <w:pPr>
              <w:pStyle w:val="Bezodstpw"/>
              <w:ind w:left="720"/>
              <w:rPr>
                <w:rFonts w:asciiTheme="minorHAnsi" w:hAnsiTheme="minorHAnsi" w:cstheme="minorHAnsi"/>
                <w:sz w:val="20"/>
                <w:szCs w:val="20"/>
              </w:rPr>
            </w:pPr>
            <w:r w:rsidRPr="003A73F1">
              <w:rPr>
                <w:rFonts w:asciiTheme="minorHAnsi" w:hAnsiTheme="minorHAnsi" w:cstheme="minorHAnsi"/>
                <w:sz w:val="20"/>
                <w:szCs w:val="20"/>
              </w:rPr>
              <w:t xml:space="preserve">2. Rekowski M., Mikroekonomia, Wyd. </w:t>
            </w:r>
            <w:proofErr w:type="spellStart"/>
            <w:r w:rsidRPr="003A73F1">
              <w:rPr>
                <w:rFonts w:asciiTheme="minorHAnsi" w:hAnsiTheme="minorHAnsi" w:cstheme="minorHAnsi"/>
                <w:sz w:val="20"/>
                <w:szCs w:val="20"/>
              </w:rPr>
              <w:t>Contact</w:t>
            </w:r>
            <w:proofErr w:type="spellEnd"/>
            <w:r w:rsidRPr="003A73F1">
              <w:rPr>
                <w:rFonts w:asciiTheme="minorHAnsi" w:hAnsiTheme="minorHAnsi" w:cstheme="minorHAnsi"/>
                <w:sz w:val="20"/>
                <w:szCs w:val="20"/>
              </w:rPr>
              <w:t>, Poznań 2015</w:t>
            </w:r>
          </w:p>
          <w:p w14:paraId="5F4537D3" w14:textId="77777777" w:rsidR="009026F6" w:rsidRPr="003A73F1" w:rsidRDefault="009026F6" w:rsidP="008B468F">
            <w:pPr>
              <w:pStyle w:val="Bezodstpw"/>
              <w:numPr>
                <w:ilvl w:val="0"/>
                <w:numId w:val="206"/>
              </w:numPr>
              <w:suppressAutoHyphens/>
              <w:autoSpaceDN w:val="0"/>
              <w:rPr>
                <w:rFonts w:asciiTheme="minorHAnsi" w:hAnsiTheme="minorHAnsi" w:cstheme="minorHAnsi"/>
                <w:sz w:val="20"/>
                <w:szCs w:val="20"/>
              </w:rPr>
            </w:pPr>
            <w:r w:rsidRPr="003A73F1">
              <w:rPr>
                <w:rFonts w:asciiTheme="minorHAnsi" w:hAnsiTheme="minorHAnsi" w:cstheme="minorHAnsi"/>
                <w:sz w:val="20"/>
                <w:szCs w:val="20"/>
              </w:rPr>
              <w:lastRenderedPageBreak/>
              <w:t>Literatura uzupełniająca</w:t>
            </w:r>
          </w:p>
          <w:p w14:paraId="7D7B95E1" w14:textId="77777777" w:rsidR="009026F6" w:rsidRPr="003A73F1" w:rsidRDefault="009026F6" w:rsidP="009026F6">
            <w:pPr>
              <w:pStyle w:val="Bezodstpw"/>
              <w:ind w:left="720"/>
              <w:rPr>
                <w:rFonts w:asciiTheme="minorHAnsi" w:hAnsiTheme="minorHAnsi" w:cstheme="minorHAnsi"/>
                <w:sz w:val="20"/>
                <w:szCs w:val="20"/>
              </w:rPr>
            </w:pPr>
            <w:r w:rsidRPr="003A73F1">
              <w:rPr>
                <w:rFonts w:asciiTheme="minorHAnsi" w:hAnsiTheme="minorHAnsi" w:cstheme="minorHAnsi"/>
                <w:sz w:val="20"/>
                <w:szCs w:val="20"/>
              </w:rPr>
              <w:t xml:space="preserve">1. Klimczak B. Mikroekonomia, Wyd. AE Wrocław, Wrocław 2012 </w:t>
            </w:r>
          </w:p>
          <w:p w14:paraId="0931DF17" w14:textId="77777777" w:rsidR="009026F6" w:rsidRPr="003A73F1" w:rsidRDefault="009026F6" w:rsidP="009026F6">
            <w:pPr>
              <w:pStyle w:val="Bezodstpw"/>
              <w:ind w:left="720"/>
              <w:rPr>
                <w:rFonts w:asciiTheme="minorHAnsi" w:hAnsiTheme="minorHAnsi" w:cstheme="minorHAnsi"/>
                <w:sz w:val="20"/>
                <w:szCs w:val="20"/>
              </w:rPr>
            </w:pPr>
            <w:r w:rsidRPr="003A73F1">
              <w:rPr>
                <w:rFonts w:asciiTheme="minorHAnsi" w:hAnsiTheme="minorHAnsi" w:cstheme="minorHAnsi"/>
                <w:sz w:val="20"/>
                <w:szCs w:val="20"/>
              </w:rPr>
              <w:t xml:space="preserve">2. </w:t>
            </w:r>
            <w:proofErr w:type="spellStart"/>
            <w:r w:rsidRPr="003A73F1">
              <w:rPr>
                <w:rFonts w:asciiTheme="minorHAnsi" w:hAnsiTheme="minorHAnsi" w:cstheme="minorHAnsi"/>
                <w:sz w:val="20"/>
                <w:szCs w:val="20"/>
              </w:rPr>
              <w:t>Mankiw</w:t>
            </w:r>
            <w:proofErr w:type="spellEnd"/>
            <w:r w:rsidRPr="003A73F1">
              <w:rPr>
                <w:rFonts w:asciiTheme="minorHAnsi" w:hAnsiTheme="minorHAnsi" w:cstheme="minorHAnsi"/>
                <w:sz w:val="20"/>
                <w:szCs w:val="20"/>
              </w:rPr>
              <w:t xml:space="preserve"> N.G., Taylor M.P., Mikroekonomia, PWE, Warszawa 2015</w:t>
            </w:r>
          </w:p>
          <w:p w14:paraId="59481CB1" w14:textId="77777777" w:rsidR="009026F6" w:rsidRPr="003A73F1" w:rsidRDefault="009026F6" w:rsidP="009026F6">
            <w:pPr>
              <w:pStyle w:val="Bezodstpw"/>
              <w:ind w:left="720"/>
              <w:rPr>
                <w:rFonts w:asciiTheme="minorHAnsi" w:hAnsiTheme="minorHAnsi" w:cstheme="minorHAnsi"/>
                <w:color w:val="FF0000"/>
                <w:sz w:val="20"/>
                <w:szCs w:val="20"/>
              </w:rPr>
            </w:pPr>
            <w:r w:rsidRPr="003A73F1">
              <w:rPr>
                <w:rFonts w:asciiTheme="minorHAnsi" w:hAnsiTheme="minorHAnsi" w:cstheme="minorHAnsi"/>
                <w:sz w:val="20"/>
                <w:szCs w:val="20"/>
              </w:rPr>
              <w:t xml:space="preserve">3. </w:t>
            </w:r>
            <w:proofErr w:type="spellStart"/>
            <w:r w:rsidRPr="003A73F1">
              <w:rPr>
                <w:rFonts w:asciiTheme="minorHAnsi" w:hAnsiTheme="minorHAnsi" w:cstheme="minorHAnsi"/>
                <w:sz w:val="20"/>
                <w:szCs w:val="20"/>
              </w:rPr>
              <w:t>Varian</w:t>
            </w:r>
            <w:proofErr w:type="spellEnd"/>
            <w:r w:rsidRPr="003A73F1">
              <w:rPr>
                <w:rFonts w:asciiTheme="minorHAnsi" w:hAnsiTheme="minorHAnsi" w:cstheme="minorHAnsi"/>
                <w:sz w:val="20"/>
                <w:szCs w:val="20"/>
              </w:rPr>
              <w:t xml:space="preserve"> H. R., Mikroekonomia. Kurs średni – ujęcie nowoczesne, PWN, Warszawa 2006</w:t>
            </w:r>
          </w:p>
        </w:tc>
      </w:tr>
      <w:tr w:rsidR="009026F6" w:rsidRPr="003A73F1" w14:paraId="5E46A82C" w14:textId="77777777" w:rsidTr="009026F6">
        <w:trPr>
          <w:trHeight w:val="254"/>
        </w:trPr>
        <w:tc>
          <w:tcPr>
            <w:tcW w:w="9924" w:type="dxa"/>
            <w:gridSpan w:val="4"/>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tcPr>
          <w:p w14:paraId="0CFDDAD4"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lastRenderedPageBreak/>
              <w:t xml:space="preserve">Efekty uczenia się (z odniesieniem do efektów kierunkowych): </w:t>
            </w:r>
          </w:p>
          <w:p w14:paraId="01C0AEEB"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Wiedza: student zna i rozumie</w:t>
            </w:r>
          </w:p>
          <w:p w14:paraId="58030DD0" w14:textId="77777777" w:rsidR="009026F6" w:rsidRPr="003A73F1" w:rsidRDefault="009026F6" w:rsidP="007F4B4E">
            <w:pPr>
              <w:pStyle w:val="Bezodstpw"/>
              <w:numPr>
                <w:ilvl w:val="0"/>
                <w:numId w:val="124"/>
              </w:numPr>
              <w:suppressAutoHyphens/>
              <w:autoSpaceDN w:val="0"/>
              <w:rPr>
                <w:rFonts w:asciiTheme="minorHAnsi" w:hAnsiTheme="minorHAnsi" w:cstheme="minorHAnsi"/>
                <w:sz w:val="20"/>
                <w:szCs w:val="20"/>
              </w:rPr>
            </w:pPr>
            <w:r w:rsidRPr="003A73F1">
              <w:rPr>
                <w:rFonts w:asciiTheme="minorHAnsi" w:hAnsiTheme="minorHAnsi" w:cstheme="minorHAnsi"/>
                <w:sz w:val="20"/>
                <w:szCs w:val="20"/>
              </w:rPr>
              <w:t xml:space="preserve">Zna koncepcje i nurty teorii ekonomii dotyczące funkcjonowania rynku </w:t>
            </w:r>
            <w:r w:rsidRPr="003A73F1">
              <w:rPr>
                <w:rFonts w:asciiTheme="minorHAnsi" w:hAnsiTheme="minorHAnsi" w:cstheme="minorHAnsi"/>
                <w:bCs/>
                <w:sz w:val="20"/>
                <w:szCs w:val="20"/>
              </w:rPr>
              <w:t>(k_W01).</w:t>
            </w:r>
          </w:p>
          <w:p w14:paraId="0835D75C" w14:textId="77777777" w:rsidR="009026F6" w:rsidRPr="003A73F1" w:rsidRDefault="009026F6" w:rsidP="007F4B4E">
            <w:pPr>
              <w:pStyle w:val="Bezodstpw"/>
              <w:numPr>
                <w:ilvl w:val="0"/>
                <w:numId w:val="124"/>
              </w:numPr>
              <w:suppressAutoHyphens/>
              <w:autoSpaceDN w:val="0"/>
              <w:rPr>
                <w:rFonts w:asciiTheme="minorHAnsi" w:hAnsiTheme="minorHAnsi" w:cstheme="minorHAnsi"/>
                <w:sz w:val="20"/>
                <w:szCs w:val="20"/>
              </w:rPr>
            </w:pPr>
            <w:r w:rsidRPr="003A73F1">
              <w:rPr>
                <w:rFonts w:asciiTheme="minorHAnsi" w:hAnsiTheme="minorHAnsi" w:cstheme="minorHAnsi"/>
                <w:sz w:val="20"/>
                <w:szCs w:val="20"/>
              </w:rPr>
              <w:t>Zna, weryfikuje i wyjaśnia pojęcia, prawa ekonomiczne oraz zjawiska z obszaru mikroekonomii</w:t>
            </w:r>
            <w:r w:rsidRPr="003A73F1">
              <w:rPr>
                <w:rFonts w:asciiTheme="minorHAnsi" w:hAnsiTheme="minorHAnsi" w:cstheme="minorHAnsi"/>
                <w:bCs/>
                <w:sz w:val="20"/>
                <w:szCs w:val="20"/>
              </w:rPr>
              <w:t xml:space="preserve"> (k_W02).</w:t>
            </w:r>
          </w:p>
          <w:p w14:paraId="14939308" w14:textId="77777777" w:rsidR="009026F6" w:rsidRPr="003A73F1" w:rsidRDefault="009026F6" w:rsidP="007F4B4E">
            <w:pPr>
              <w:pStyle w:val="Bezodstpw"/>
              <w:numPr>
                <w:ilvl w:val="0"/>
                <w:numId w:val="124"/>
              </w:numPr>
              <w:suppressAutoHyphens/>
              <w:autoSpaceDN w:val="0"/>
              <w:rPr>
                <w:rFonts w:asciiTheme="minorHAnsi" w:hAnsiTheme="minorHAnsi" w:cstheme="minorHAnsi"/>
                <w:sz w:val="20"/>
                <w:szCs w:val="20"/>
              </w:rPr>
            </w:pPr>
            <w:r w:rsidRPr="003A73F1">
              <w:rPr>
                <w:rFonts w:asciiTheme="minorHAnsi" w:hAnsiTheme="minorHAnsi" w:cstheme="minorHAnsi"/>
                <w:sz w:val="20"/>
                <w:szCs w:val="20"/>
              </w:rPr>
              <w:t xml:space="preserve">Zna zasady funkcjonowania gospodarki rynkowej, ma wiedzę o równowadze rynkowej i działaniu mechanizmu rynkowego </w:t>
            </w:r>
            <w:r w:rsidRPr="003A73F1">
              <w:rPr>
                <w:rFonts w:asciiTheme="minorHAnsi" w:hAnsiTheme="minorHAnsi" w:cstheme="minorHAnsi"/>
                <w:bCs/>
                <w:sz w:val="20"/>
                <w:szCs w:val="20"/>
              </w:rPr>
              <w:t>(k_W03).</w:t>
            </w:r>
          </w:p>
          <w:p w14:paraId="7C7C4CA1" w14:textId="77777777" w:rsidR="009026F6" w:rsidRPr="003A73F1" w:rsidRDefault="009026F6" w:rsidP="007F4B4E">
            <w:pPr>
              <w:pStyle w:val="Bezodstpw"/>
              <w:numPr>
                <w:ilvl w:val="0"/>
                <w:numId w:val="124"/>
              </w:numPr>
              <w:suppressAutoHyphens/>
              <w:autoSpaceDN w:val="0"/>
              <w:rPr>
                <w:rFonts w:asciiTheme="minorHAnsi" w:hAnsiTheme="minorHAnsi" w:cstheme="minorHAnsi"/>
                <w:sz w:val="20"/>
                <w:szCs w:val="20"/>
              </w:rPr>
            </w:pPr>
            <w:r w:rsidRPr="003A73F1">
              <w:rPr>
                <w:rFonts w:asciiTheme="minorHAnsi" w:hAnsiTheme="minorHAnsi" w:cstheme="minorHAnsi"/>
                <w:sz w:val="20"/>
                <w:szCs w:val="20"/>
              </w:rPr>
              <w:t>Ma uporządkowaną wiedzę z zakresu teorii wyboru konsumenta, funkcjonowania przedsiębiorstwa  (</w:t>
            </w:r>
            <w:r w:rsidRPr="003A73F1">
              <w:rPr>
                <w:rFonts w:asciiTheme="minorHAnsi" w:hAnsiTheme="minorHAnsi" w:cstheme="minorHAnsi"/>
                <w:bCs/>
                <w:sz w:val="20"/>
                <w:szCs w:val="20"/>
              </w:rPr>
              <w:t>k_W04).</w:t>
            </w:r>
          </w:p>
          <w:p w14:paraId="4794BB91" w14:textId="2D616BD6"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Umiejętności</w:t>
            </w:r>
            <w:r w:rsidRPr="003A73F1">
              <w:rPr>
                <w:rFonts w:asciiTheme="minorHAnsi" w:hAnsiTheme="minorHAnsi" w:cstheme="minorHAnsi"/>
                <w:bCs/>
                <w:sz w:val="20"/>
                <w:szCs w:val="20"/>
              </w:rPr>
              <w:t>: student potrafi</w:t>
            </w:r>
          </w:p>
          <w:p w14:paraId="2FEC85EA" w14:textId="77777777" w:rsidR="009026F6" w:rsidRPr="003A73F1" w:rsidRDefault="009026F6" w:rsidP="007F4B4E">
            <w:pPr>
              <w:pStyle w:val="Bezodstpw"/>
              <w:numPr>
                <w:ilvl w:val="0"/>
                <w:numId w:val="124"/>
              </w:numPr>
              <w:suppressAutoHyphens/>
              <w:autoSpaceDN w:val="0"/>
              <w:rPr>
                <w:rFonts w:asciiTheme="minorHAnsi" w:hAnsiTheme="minorHAnsi" w:cstheme="minorHAnsi"/>
                <w:sz w:val="20"/>
                <w:szCs w:val="20"/>
              </w:rPr>
            </w:pPr>
            <w:r w:rsidRPr="003A73F1">
              <w:rPr>
                <w:rFonts w:asciiTheme="minorHAnsi" w:hAnsiTheme="minorHAnsi" w:cstheme="minorHAnsi"/>
                <w:sz w:val="20"/>
                <w:szCs w:val="20"/>
              </w:rPr>
              <w:t>Identyfikować i interpretować przyczyny, przebieg oraz skutki zjawisk i procesów ekonomicznych zachodzących na konkretnym rynku; wykorzystując posiadaną wiedzę student analizuje i rozwiązuje problemy z obszaru mikroekonomii oraz interpretuje otrzymane wyniki (k_U02).</w:t>
            </w:r>
          </w:p>
          <w:p w14:paraId="0FE98005" w14:textId="77777777" w:rsidR="009026F6" w:rsidRPr="003A73F1" w:rsidRDefault="009026F6" w:rsidP="007F4B4E">
            <w:pPr>
              <w:pStyle w:val="Bezodstpw"/>
              <w:numPr>
                <w:ilvl w:val="0"/>
                <w:numId w:val="124"/>
              </w:numPr>
              <w:suppressAutoHyphens/>
              <w:autoSpaceDN w:val="0"/>
              <w:rPr>
                <w:rFonts w:asciiTheme="minorHAnsi" w:hAnsiTheme="minorHAnsi" w:cstheme="minorHAnsi"/>
                <w:sz w:val="20"/>
                <w:szCs w:val="20"/>
              </w:rPr>
            </w:pPr>
            <w:r>
              <w:rPr>
                <w:rFonts w:asciiTheme="minorHAnsi" w:hAnsiTheme="minorHAnsi" w:cstheme="minorHAnsi"/>
                <w:sz w:val="20"/>
                <w:szCs w:val="20"/>
              </w:rPr>
              <w:t xml:space="preserve">Badać zależności pomiędzy zjawiskami ekonomicznymi, np. z wykorzystaniem współczynników elastyczności </w:t>
            </w:r>
            <w:r w:rsidRPr="003A73F1">
              <w:rPr>
                <w:rFonts w:asciiTheme="minorHAnsi" w:hAnsiTheme="minorHAnsi" w:cstheme="minorHAnsi"/>
                <w:sz w:val="20"/>
                <w:szCs w:val="20"/>
              </w:rPr>
              <w:t>(k_U0</w:t>
            </w:r>
            <w:r>
              <w:rPr>
                <w:rFonts w:asciiTheme="minorHAnsi" w:hAnsiTheme="minorHAnsi" w:cstheme="minorHAnsi"/>
                <w:sz w:val="20"/>
                <w:szCs w:val="20"/>
              </w:rPr>
              <w:t>5</w:t>
            </w:r>
            <w:r w:rsidRPr="003A73F1">
              <w:rPr>
                <w:rFonts w:asciiTheme="minorHAnsi" w:hAnsiTheme="minorHAnsi" w:cstheme="minorHAnsi"/>
                <w:sz w:val="20"/>
                <w:szCs w:val="20"/>
              </w:rPr>
              <w:t>)</w:t>
            </w:r>
            <w:r>
              <w:rPr>
                <w:rFonts w:asciiTheme="minorHAnsi" w:hAnsiTheme="minorHAnsi" w:cstheme="minorHAnsi"/>
                <w:sz w:val="20"/>
                <w:szCs w:val="20"/>
              </w:rPr>
              <w:t>.</w:t>
            </w:r>
          </w:p>
          <w:p w14:paraId="0BE0F3AC" w14:textId="30D9F9D5" w:rsidR="009026F6" w:rsidRPr="00D313EC" w:rsidRDefault="009026F6" w:rsidP="007F4B4E">
            <w:pPr>
              <w:pStyle w:val="Bezodstpw"/>
              <w:numPr>
                <w:ilvl w:val="0"/>
                <w:numId w:val="124"/>
              </w:numPr>
              <w:suppressAutoHyphens/>
              <w:autoSpaceDN w:val="0"/>
              <w:rPr>
                <w:rFonts w:asciiTheme="minorHAnsi" w:hAnsiTheme="minorHAnsi" w:cstheme="minorHAnsi"/>
                <w:sz w:val="20"/>
                <w:szCs w:val="20"/>
              </w:rPr>
            </w:pPr>
            <w:r w:rsidRPr="00D313EC">
              <w:rPr>
                <w:rFonts w:asciiTheme="minorHAnsi" w:hAnsiTheme="minorHAnsi" w:cstheme="minorHAnsi"/>
                <w:sz w:val="20"/>
                <w:szCs w:val="20"/>
              </w:rPr>
              <w:t>Wykorzystując specjalistyczną terminologię, wypowiadać się na temat określonego problemu, zjawiska ekonomicznego (k_U09).</w:t>
            </w:r>
          </w:p>
          <w:p w14:paraId="60670336"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Kompetencje społeczne: student jest gotów do</w:t>
            </w:r>
          </w:p>
          <w:p w14:paraId="6AF32514" w14:textId="77777777" w:rsidR="009026F6" w:rsidRPr="003A73F1" w:rsidRDefault="009026F6" w:rsidP="007F4B4E">
            <w:pPr>
              <w:pStyle w:val="Bezodstpw"/>
              <w:numPr>
                <w:ilvl w:val="0"/>
                <w:numId w:val="124"/>
              </w:numPr>
              <w:suppressAutoHyphens/>
              <w:autoSpaceDN w:val="0"/>
              <w:rPr>
                <w:rFonts w:asciiTheme="minorHAnsi" w:hAnsiTheme="minorHAnsi" w:cstheme="minorHAnsi"/>
                <w:sz w:val="20"/>
                <w:szCs w:val="20"/>
              </w:rPr>
            </w:pPr>
            <w:r w:rsidRPr="003A73F1">
              <w:rPr>
                <w:rFonts w:asciiTheme="minorHAnsi" w:hAnsiTheme="minorHAnsi" w:cstheme="minorHAnsi"/>
                <w:sz w:val="20"/>
                <w:szCs w:val="20"/>
              </w:rPr>
              <w:t>Ma świadomość, że znajomość praw ekonomicznych i zasad działania mechanizmu rynkowego jest konieczna w procesie podejmowania decyzji gospodarczych</w:t>
            </w:r>
            <w:r w:rsidRPr="003A73F1">
              <w:rPr>
                <w:rFonts w:asciiTheme="minorHAnsi" w:hAnsiTheme="minorHAnsi" w:cstheme="minorHAnsi"/>
                <w:bCs/>
                <w:sz w:val="20"/>
                <w:szCs w:val="20"/>
              </w:rPr>
              <w:t xml:space="preserve"> (k_K01).</w:t>
            </w:r>
          </w:p>
          <w:p w14:paraId="2BD67B58" w14:textId="1E593D39" w:rsidR="009026F6" w:rsidRPr="003A73F1" w:rsidRDefault="009026F6" w:rsidP="007F4B4E">
            <w:pPr>
              <w:pStyle w:val="Bezodstpw"/>
              <w:numPr>
                <w:ilvl w:val="0"/>
                <w:numId w:val="124"/>
              </w:numPr>
              <w:suppressAutoHyphens/>
              <w:autoSpaceDN w:val="0"/>
              <w:rPr>
                <w:rFonts w:asciiTheme="minorHAnsi" w:hAnsiTheme="minorHAnsi" w:cstheme="minorHAnsi"/>
                <w:color w:val="FF0000"/>
                <w:sz w:val="20"/>
                <w:szCs w:val="20"/>
              </w:rPr>
            </w:pPr>
            <w:r w:rsidRPr="003A73F1">
              <w:rPr>
                <w:rFonts w:asciiTheme="minorHAnsi" w:hAnsiTheme="minorHAnsi" w:cstheme="minorHAnsi"/>
                <w:sz w:val="20"/>
                <w:szCs w:val="20"/>
              </w:rPr>
              <w:t xml:space="preserve">Wykorzystania wiedzy w rozwiązywaniu problemów poznawczych i praktycznych z zakresu mikroekonomii </w:t>
            </w:r>
            <w:r w:rsidRPr="003A73F1">
              <w:rPr>
                <w:rFonts w:asciiTheme="minorHAnsi" w:hAnsiTheme="minorHAnsi" w:cstheme="minorHAnsi"/>
                <w:bCs/>
                <w:sz w:val="20"/>
                <w:szCs w:val="20"/>
              </w:rPr>
              <w:t>(k_K02).</w:t>
            </w:r>
          </w:p>
        </w:tc>
      </w:tr>
    </w:tbl>
    <w:p w14:paraId="57AE8B95" w14:textId="77777777" w:rsidR="009026F6" w:rsidRPr="003A73F1" w:rsidRDefault="009026F6" w:rsidP="009026F6">
      <w:pPr>
        <w:rPr>
          <w:rFonts w:cstheme="minorHAnsi"/>
          <w:sz w:val="20"/>
          <w:szCs w:val="20"/>
        </w:rPr>
      </w:pPr>
    </w:p>
    <w:p w14:paraId="5E2DA6AC" w14:textId="77777777" w:rsidR="009026F6" w:rsidRPr="003A73F1" w:rsidRDefault="009026F6" w:rsidP="009026F6">
      <w:pPr>
        <w:pStyle w:val="Bezodstpw"/>
        <w:rPr>
          <w:rFonts w:asciiTheme="minorHAnsi" w:hAnsiTheme="minorHAnsi" w:cstheme="minorHAnsi"/>
          <w:sz w:val="20"/>
          <w:szCs w:val="20"/>
        </w:rPr>
      </w:pPr>
    </w:p>
    <w:tbl>
      <w:tblPr>
        <w:tblW w:w="0" w:type="dxa"/>
        <w:tblInd w:w="-441" w:type="dxa"/>
        <w:tblLayout w:type="fixed"/>
        <w:tblCellMar>
          <w:left w:w="10" w:type="dxa"/>
          <w:right w:w="10" w:type="dxa"/>
        </w:tblCellMar>
        <w:tblLook w:val="04A0" w:firstRow="1" w:lastRow="0" w:firstColumn="1" w:lastColumn="0" w:noHBand="0" w:noVBand="1"/>
      </w:tblPr>
      <w:tblGrid>
        <w:gridCol w:w="2481"/>
        <w:gridCol w:w="2481"/>
        <w:gridCol w:w="2481"/>
        <w:gridCol w:w="2481"/>
      </w:tblGrid>
      <w:tr w:rsidR="009026F6" w:rsidRPr="003A73F1" w14:paraId="126FA22D" w14:textId="77777777" w:rsidTr="009026F6">
        <w:trPr>
          <w:trHeight w:val="391"/>
        </w:trPr>
        <w:tc>
          <w:tcPr>
            <w:tcW w:w="4962" w:type="dxa"/>
            <w:gridSpan w:val="2"/>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hideMark/>
          </w:tcPr>
          <w:p w14:paraId="186002A2" w14:textId="77777777" w:rsidR="009026F6" w:rsidRPr="003A73F1" w:rsidRDefault="009026F6" w:rsidP="009026F6">
            <w:pPr>
              <w:pStyle w:val="Bezodstpw"/>
              <w:spacing w:line="276" w:lineRule="auto"/>
              <w:rPr>
                <w:rFonts w:asciiTheme="minorHAnsi" w:hAnsiTheme="minorHAnsi" w:cstheme="minorHAnsi"/>
                <w:sz w:val="20"/>
                <w:szCs w:val="20"/>
              </w:rPr>
            </w:pPr>
            <w:r w:rsidRPr="003A73F1">
              <w:rPr>
                <w:rFonts w:asciiTheme="minorHAnsi" w:hAnsiTheme="minorHAnsi" w:cstheme="minorHAnsi"/>
                <w:sz w:val="20"/>
                <w:szCs w:val="20"/>
              </w:rPr>
              <w:t>Nazwa: Zarządzanie</w:t>
            </w:r>
          </w:p>
        </w:tc>
        <w:tc>
          <w:tcPr>
            <w:tcW w:w="2481" w:type="dxa"/>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hideMark/>
          </w:tcPr>
          <w:p w14:paraId="3651B4C7" w14:textId="77777777" w:rsidR="009026F6" w:rsidRPr="003A73F1" w:rsidRDefault="009026F6" w:rsidP="009026F6">
            <w:pPr>
              <w:pStyle w:val="Bezodstpw"/>
              <w:spacing w:line="276" w:lineRule="auto"/>
              <w:rPr>
                <w:rFonts w:asciiTheme="minorHAnsi" w:hAnsiTheme="minorHAnsi" w:cstheme="minorHAnsi"/>
                <w:bCs/>
                <w:sz w:val="20"/>
                <w:szCs w:val="20"/>
              </w:rPr>
            </w:pPr>
            <w:r w:rsidRPr="003A73F1">
              <w:rPr>
                <w:rFonts w:asciiTheme="minorHAnsi" w:hAnsiTheme="minorHAnsi" w:cstheme="minorHAnsi"/>
                <w:bCs/>
                <w:sz w:val="20"/>
                <w:szCs w:val="20"/>
              </w:rPr>
              <w:t xml:space="preserve">Kod: </w:t>
            </w:r>
          </w:p>
        </w:tc>
        <w:tc>
          <w:tcPr>
            <w:tcW w:w="248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hideMark/>
          </w:tcPr>
          <w:p w14:paraId="77910B69" w14:textId="77777777" w:rsidR="009026F6" w:rsidRPr="003A73F1" w:rsidRDefault="009026F6" w:rsidP="009026F6">
            <w:pPr>
              <w:pStyle w:val="Bezodstpw"/>
              <w:spacing w:line="276" w:lineRule="auto"/>
              <w:rPr>
                <w:rFonts w:asciiTheme="minorHAnsi" w:hAnsiTheme="minorHAnsi" w:cstheme="minorHAnsi"/>
                <w:sz w:val="20"/>
                <w:szCs w:val="20"/>
              </w:rPr>
            </w:pPr>
            <w:r w:rsidRPr="003A73F1">
              <w:rPr>
                <w:rFonts w:asciiTheme="minorHAnsi" w:hAnsiTheme="minorHAnsi" w:cstheme="minorHAnsi"/>
                <w:sz w:val="20"/>
                <w:szCs w:val="20"/>
              </w:rPr>
              <w:t>ECTS: 5</w:t>
            </w:r>
          </w:p>
        </w:tc>
      </w:tr>
      <w:tr w:rsidR="009026F6" w:rsidRPr="003A73F1" w14:paraId="14DE3F5D" w14:textId="77777777" w:rsidTr="009026F6">
        <w:trPr>
          <w:trHeight w:val="385"/>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hideMark/>
          </w:tcPr>
          <w:p w14:paraId="5FAD4288" w14:textId="77777777" w:rsidR="009026F6" w:rsidRPr="003A73F1" w:rsidRDefault="009026F6" w:rsidP="009026F6">
            <w:pPr>
              <w:pStyle w:val="Bezodstpw"/>
              <w:spacing w:line="276" w:lineRule="auto"/>
              <w:rPr>
                <w:rFonts w:asciiTheme="minorHAnsi" w:hAnsiTheme="minorHAnsi" w:cstheme="minorHAnsi"/>
                <w:sz w:val="20"/>
                <w:szCs w:val="20"/>
              </w:rPr>
            </w:pPr>
            <w:r w:rsidRPr="003A73F1">
              <w:rPr>
                <w:rFonts w:asciiTheme="minorHAnsi" w:hAnsiTheme="minorHAnsi" w:cstheme="minorHAnsi"/>
                <w:sz w:val="20"/>
                <w:szCs w:val="20"/>
              </w:rPr>
              <w:t>Nazwa jednostki prowadzącej przedmiot:</w:t>
            </w:r>
            <w:r>
              <w:rPr>
                <w:rFonts w:asciiTheme="minorHAnsi" w:hAnsiTheme="minorHAnsi" w:cstheme="minorHAnsi"/>
                <w:sz w:val="20"/>
                <w:szCs w:val="20"/>
              </w:rPr>
              <w:t xml:space="preserve"> </w:t>
            </w:r>
            <w:r w:rsidRPr="003A73F1">
              <w:rPr>
                <w:rFonts w:asciiTheme="minorHAnsi" w:hAnsiTheme="minorHAnsi" w:cstheme="minorHAnsi"/>
                <w:sz w:val="20"/>
                <w:szCs w:val="20"/>
              </w:rPr>
              <w:t>Wydział Ekonomiczny</w:t>
            </w:r>
          </w:p>
        </w:tc>
      </w:tr>
      <w:tr w:rsidR="009026F6" w:rsidRPr="003A73F1" w14:paraId="067B7FFF" w14:textId="77777777" w:rsidTr="009026F6">
        <w:trPr>
          <w:trHeight w:val="774"/>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tcPr>
          <w:p w14:paraId="2D31921A" w14:textId="77777777" w:rsidR="009026F6" w:rsidRPr="003A73F1" w:rsidRDefault="009026F6" w:rsidP="009026F6">
            <w:pPr>
              <w:pStyle w:val="Bezodstpw"/>
              <w:spacing w:line="276" w:lineRule="auto"/>
              <w:rPr>
                <w:rFonts w:asciiTheme="minorHAnsi" w:hAnsiTheme="minorHAnsi" w:cstheme="minorHAnsi"/>
                <w:sz w:val="20"/>
                <w:szCs w:val="20"/>
              </w:rPr>
            </w:pPr>
            <w:r w:rsidRPr="003A73F1">
              <w:rPr>
                <w:rFonts w:asciiTheme="minorHAnsi" w:hAnsiTheme="minorHAnsi" w:cstheme="minorHAnsi"/>
                <w:sz w:val="20"/>
                <w:szCs w:val="20"/>
              </w:rPr>
              <w:t>Kierunek: Ekonomia</w:t>
            </w:r>
          </w:p>
          <w:p w14:paraId="61BEB594" w14:textId="77777777" w:rsidR="009026F6" w:rsidRPr="003A73F1" w:rsidRDefault="009026F6" w:rsidP="009026F6">
            <w:pPr>
              <w:pStyle w:val="Bezodstpw"/>
              <w:spacing w:line="276" w:lineRule="auto"/>
              <w:rPr>
                <w:rFonts w:asciiTheme="minorHAnsi" w:hAnsiTheme="minorHAnsi" w:cstheme="minorHAnsi"/>
                <w:sz w:val="20"/>
                <w:szCs w:val="20"/>
              </w:rPr>
            </w:pPr>
            <w:r w:rsidRPr="003A73F1">
              <w:rPr>
                <w:rFonts w:asciiTheme="minorHAnsi" w:hAnsiTheme="minorHAnsi" w:cstheme="minorHAnsi"/>
                <w:sz w:val="20"/>
                <w:szCs w:val="20"/>
              </w:rPr>
              <w:t>Poziom PRK: 6</w:t>
            </w:r>
          </w:p>
          <w:p w14:paraId="6C48C934" w14:textId="77777777" w:rsidR="009026F6" w:rsidRPr="003A73F1" w:rsidRDefault="009026F6" w:rsidP="009026F6">
            <w:pPr>
              <w:pStyle w:val="Bezodstpw"/>
              <w:spacing w:line="276" w:lineRule="auto"/>
              <w:rPr>
                <w:rFonts w:asciiTheme="minorHAnsi" w:hAnsiTheme="minorHAnsi" w:cstheme="minorHAnsi"/>
                <w:sz w:val="20"/>
                <w:szCs w:val="20"/>
              </w:rPr>
            </w:pPr>
            <w:r w:rsidRPr="003A73F1">
              <w:rPr>
                <w:rFonts w:asciiTheme="minorHAnsi" w:hAnsiTheme="minorHAnsi" w:cstheme="minorHAnsi"/>
                <w:sz w:val="20"/>
                <w:szCs w:val="20"/>
              </w:rPr>
              <w:t>Poziom: I</w:t>
            </w:r>
          </w:p>
          <w:p w14:paraId="3F5BB2F2" w14:textId="77777777" w:rsidR="009026F6" w:rsidRPr="003A73F1" w:rsidRDefault="009026F6" w:rsidP="009026F6">
            <w:pPr>
              <w:pStyle w:val="Bezodstpw"/>
              <w:spacing w:line="276" w:lineRule="auto"/>
              <w:rPr>
                <w:rFonts w:asciiTheme="minorHAnsi" w:hAnsiTheme="minorHAnsi" w:cstheme="minorHAnsi"/>
                <w:sz w:val="20"/>
                <w:szCs w:val="20"/>
              </w:rPr>
            </w:pPr>
            <w:r w:rsidRPr="003A73F1">
              <w:rPr>
                <w:rFonts w:asciiTheme="minorHAnsi" w:hAnsiTheme="minorHAnsi" w:cstheme="minorHAnsi"/>
                <w:sz w:val="20"/>
                <w:szCs w:val="20"/>
              </w:rPr>
              <w:t xml:space="preserve">Profil:  </w:t>
            </w:r>
            <w:proofErr w:type="spellStart"/>
            <w:r w:rsidRPr="003A73F1">
              <w:rPr>
                <w:rFonts w:asciiTheme="minorHAnsi" w:hAnsiTheme="minorHAnsi" w:cstheme="minorHAnsi"/>
                <w:sz w:val="20"/>
                <w:szCs w:val="20"/>
              </w:rPr>
              <w:t>ogólnoakademicki</w:t>
            </w:r>
            <w:proofErr w:type="spellEnd"/>
          </w:p>
          <w:p w14:paraId="3BECCCD9" w14:textId="77777777" w:rsidR="009026F6" w:rsidRPr="003A73F1" w:rsidRDefault="009026F6" w:rsidP="009026F6">
            <w:pPr>
              <w:pStyle w:val="Bezodstpw"/>
              <w:spacing w:line="276" w:lineRule="auto"/>
              <w:rPr>
                <w:rFonts w:asciiTheme="minorHAnsi" w:hAnsiTheme="minorHAnsi" w:cstheme="minorHAnsi"/>
                <w:sz w:val="20"/>
                <w:szCs w:val="20"/>
              </w:rPr>
            </w:pPr>
            <w:r w:rsidRPr="003A73F1">
              <w:rPr>
                <w:rFonts w:asciiTheme="minorHAnsi" w:hAnsiTheme="minorHAnsi" w:cstheme="minorHAnsi"/>
                <w:sz w:val="20"/>
                <w:szCs w:val="20"/>
              </w:rPr>
              <w:t>Forma: stacjonarne</w:t>
            </w:r>
          </w:p>
        </w:tc>
      </w:tr>
      <w:tr w:rsidR="009026F6" w:rsidRPr="003A73F1" w14:paraId="0E343829" w14:textId="77777777" w:rsidTr="009026F6">
        <w:trPr>
          <w:trHeight w:val="520"/>
        </w:trPr>
        <w:tc>
          <w:tcPr>
            <w:tcW w:w="9924" w:type="dxa"/>
            <w:gridSpan w:val="4"/>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tcPr>
          <w:p w14:paraId="4AEA00F9" w14:textId="45D1989D" w:rsidR="009026F6" w:rsidRPr="003A73F1" w:rsidRDefault="009026F6" w:rsidP="00607244">
            <w:pPr>
              <w:pStyle w:val="Bezodstpw"/>
              <w:spacing w:line="276" w:lineRule="auto"/>
              <w:rPr>
                <w:rFonts w:asciiTheme="minorHAnsi" w:hAnsiTheme="minorHAnsi" w:cstheme="minorHAnsi"/>
                <w:sz w:val="20"/>
                <w:szCs w:val="20"/>
              </w:rPr>
            </w:pPr>
            <w:r w:rsidRPr="003A73F1">
              <w:rPr>
                <w:rFonts w:asciiTheme="minorHAnsi" w:hAnsiTheme="minorHAnsi" w:cstheme="minorHAnsi"/>
                <w:sz w:val="20"/>
                <w:szCs w:val="20"/>
              </w:rPr>
              <w:t xml:space="preserve">Koordynator przedmiotu: </w:t>
            </w:r>
            <w:r w:rsidR="00607244">
              <w:rPr>
                <w:rFonts w:asciiTheme="minorHAnsi" w:hAnsiTheme="minorHAnsi" w:cstheme="minorHAnsi"/>
                <w:sz w:val="20"/>
                <w:szCs w:val="20"/>
              </w:rPr>
              <w:t xml:space="preserve">dr Paweł </w:t>
            </w:r>
            <w:proofErr w:type="spellStart"/>
            <w:r w:rsidR="00607244">
              <w:rPr>
                <w:rFonts w:asciiTheme="minorHAnsi" w:hAnsiTheme="minorHAnsi" w:cstheme="minorHAnsi"/>
                <w:sz w:val="20"/>
                <w:szCs w:val="20"/>
              </w:rPr>
              <w:t>Szwiec</w:t>
            </w:r>
            <w:proofErr w:type="spellEnd"/>
          </w:p>
        </w:tc>
      </w:tr>
      <w:tr w:rsidR="009026F6" w:rsidRPr="003A73F1" w14:paraId="5B938C42" w14:textId="77777777" w:rsidTr="00B5254A">
        <w:trPr>
          <w:trHeight w:val="1671"/>
        </w:trPr>
        <w:tc>
          <w:tcPr>
            <w:tcW w:w="4962" w:type="dxa"/>
            <w:gridSpan w:val="2"/>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tcPr>
          <w:p w14:paraId="045B3F5C" w14:textId="77777777" w:rsidR="009026F6" w:rsidRPr="003A73F1" w:rsidRDefault="009026F6" w:rsidP="009026F6">
            <w:pPr>
              <w:pStyle w:val="Bezodstpw"/>
              <w:spacing w:line="276" w:lineRule="auto"/>
              <w:rPr>
                <w:rFonts w:asciiTheme="minorHAnsi" w:hAnsiTheme="minorHAnsi" w:cstheme="minorHAnsi"/>
                <w:sz w:val="20"/>
                <w:szCs w:val="20"/>
              </w:rPr>
            </w:pPr>
            <w:r w:rsidRPr="003A73F1">
              <w:rPr>
                <w:rFonts w:asciiTheme="minorHAnsi" w:hAnsiTheme="minorHAnsi" w:cstheme="minorHAnsi"/>
                <w:sz w:val="20"/>
                <w:szCs w:val="20"/>
              </w:rPr>
              <w:t>Formy zajęć, sposób ich realizacji i przypisana im liczba godzin:</w:t>
            </w:r>
          </w:p>
          <w:p w14:paraId="3B9A6452" w14:textId="77777777" w:rsidR="009026F6" w:rsidRPr="003A73F1" w:rsidRDefault="009026F6" w:rsidP="009026F6">
            <w:pPr>
              <w:pStyle w:val="Bezodstpw"/>
              <w:spacing w:line="276" w:lineRule="auto"/>
              <w:rPr>
                <w:rFonts w:asciiTheme="minorHAnsi" w:hAnsiTheme="minorHAnsi" w:cstheme="minorHAnsi"/>
                <w:sz w:val="20"/>
                <w:szCs w:val="20"/>
              </w:rPr>
            </w:pPr>
            <w:r w:rsidRPr="003A73F1">
              <w:rPr>
                <w:rFonts w:asciiTheme="minorHAnsi" w:hAnsiTheme="minorHAnsi" w:cstheme="minorHAnsi"/>
                <w:sz w:val="20"/>
                <w:szCs w:val="20"/>
              </w:rPr>
              <w:t>A. Formy zajęć: wykład/ćwiczenia</w:t>
            </w:r>
          </w:p>
          <w:p w14:paraId="2D076499" w14:textId="77777777" w:rsidR="009026F6" w:rsidRPr="003A73F1" w:rsidRDefault="009026F6" w:rsidP="009026F6">
            <w:pPr>
              <w:pStyle w:val="Bezodstpw"/>
              <w:spacing w:line="276" w:lineRule="auto"/>
              <w:rPr>
                <w:rFonts w:asciiTheme="minorHAnsi" w:hAnsiTheme="minorHAnsi" w:cstheme="minorHAnsi"/>
                <w:sz w:val="20"/>
                <w:szCs w:val="20"/>
              </w:rPr>
            </w:pPr>
            <w:r w:rsidRPr="003A73F1">
              <w:rPr>
                <w:rFonts w:asciiTheme="minorHAnsi" w:hAnsiTheme="minorHAnsi" w:cstheme="minorHAnsi"/>
                <w:sz w:val="20"/>
                <w:szCs w:val="20"/>
              </w:rPr>
              <w:t>B. Tryb realizacji: w sali dydaktycznej</w:t>
            </w:r>
          </w:p>
          <w:p w14:paraId="0FAB0E03" w14:textId="77777777" w:rsidR="009026F6" w:rsidRPr="003A73F1" w:rsidRDefault="009026F6" w:rsidP="009026F6">
            <w:pPr>
              <w:pStyle w:val="Bezodstpw"/>
              <w:spacing w:line="276" w:lineRule="auto"/>
              <w:rPr>
                <w:rFonts w:asciiTheme="minorHAnsi" w:hAnsiTheme="minorHAnsi" w:cstheme="minorHAnsi"/>
                <w:sz w:val="20"/>
                <w:szCs w:val="20"/>
              </w:rPr>
            </w:pPr>
            <w:r w:rsidRPr="003A73F1">
              <w:rPr>
                <w:rFonts w:asciiTheme="minorHAnsi" w:hAnsiTheme="minorHAnsi" w:cstheme="minorHAnsi"/>
                <w:sz w:val="20"/>
                <w:szCs w:val="20"/>
              </w:rPr>
              <w:t>C. Liczba godzin: 30/30</w:t>
            </w:r>
          </w:p>
          <w:p w14:paraId="3045470F" w14:textId="77777777" w:rsidR="009026F6" w:rsidRPr="003A73F1" w:rsidRDefault="009026F6" w:rsidP="009026F6">
            <w:pPr>
              <w:pStyle w:val="Bezodstpw"/>
              <w:spacing w:line="276" w:lineRule="auto"/>
              <w:rPr>
                <w:rFonts w:asciiTheme="minorHAnsi" w:hAnsiTheme="minorHAnsi" w:cstheme="minorHAnsi"/>
                <w:sz w:val="20"/>
                <w:szCs w:val="20"/>
              </w:rPr>
            </w:pPr>
            <w:r w:rsidRPr="003A73F1">
              <w:rPr>
                <w:rFonts w:asciiTheme="minorHAnsi" w:hAnsiTheme="minorHAnsi" w:cstheme="minorHAnsi"/>
                <w:sz w:val="20"/>
                <w:szCs w:val="20"/>
              </w:rPr>
              <w:t>D. Sposób zaliczenia: E/</w:t>
            </w:r>
            <w:proofErr w:type="spellStart"/>
            <w:r w:rsidRPr="003A73F1">
              <w:rPr>
                <w:rFonts w:asciiTheme="minorHAnsi" w:hAnsiTheme="minorHAnsi" w:cstheme="minorHAnsi"/>
                <w:sz w:val="20"/>
                <w:szCs w:val="20"/>
              </w:rPr>
              <w:t>zo</w:t>
            </w:r>
            <w:proofErr w:type="spellEnd"/>
          </w:p>
        </w:tc>
        <w:tc>
          <w:tcPr>
            <w:tcW w:w="4962" w:type="dxa"/>
            <w:gridSpan w:val="2"/>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tcPr>
          <w:p w14:paraId="6CC3C63D" w14:textId="432F62FF" w:rsidR="009026F6" w:rsidRPr="003A73F1" w:rsidRDefault="009026F6" w:rsidP="009026F6">
            <w:pPr>
              <w:pStyle w:val="Bezodstpw"/>
              <w:spacing w:line="276" w:lineRule="auto"/>
              <w:rPr>
                <w:rFonts w:asciiTheme="minorHAnsi" w:hAnsiTheme="minorHAnsi" w:cstheme="minorHAnsi"/>
                <w:sz w:val="20"/>
                <w:szCs w:val="20"/>
              </w:rPr>
            </w:pPr>
            <w:r w:rsidRPr="003A73F1">
              <w:rPr>
                <w:rFonts w:asciiTheme="minorHAnsi" w:hAnsiTheme="minorHAnsi" w:cstheme="minorHAnsi"/>
                <w:sz w:val="20"/>
                <w:szCs w:val="20"/>
              </w:rPr>
              <w:t>Nakład pracy studenta:</w:t>
            </w:r>
            <w:r w:rsidR="00B5254A">
              <w:rPr>
                <w:rFonts w:asciiTheme="minorHAnsi" w:hAnsiTheme="minorHAnsi" w:cstheme="minorHAnsi"/>
                <w:sz w:val="20"/>
                <w:szCs w:val="20"/>
              </w:rPr>
              <w:t xml:space="preserve"> 125 h</w:t>
            </w:r>
          </w:p>
          <w:p w14:paraId="2D99106A" w14:textId="184E1EAD" w:rsidR="009026F6" w:rsidRPr="003A73F1" w:rsidRDefault="009026F6" w:rsidP="009026F6">
            <w:pPr>
              <w:pStyle w:val="Bezodstpw"/>
              <w:spacing w:line="276" w:lineRule="auto"/>
              <w:rPr>
                <w:rFonts w:asciiTheme="minorHAnsi" w:hAnsiTheme="minorHAnsi" w:cstheme="minorHAnsi"/>
                <w:sz w:val="20"/>
                <w:szCs w:val="20"/>
              </w:rPr>
            </w:pPr>
            <w:r w:rsidRPr="003A73F1">
              <w:rPr>
                <w:rFonts w:asciiTheme="minorHAnsi" w:hAnsiTheme="minorHAnsi" w:cstheme="minorHAnsi"/>
                <w:sz w:val="20"/>
                <w:szCs w:val="20"/>
              </w:rPr>
              <w:t xml:space="preserve">A. </w:t>
            </w:r>
            <w:r w:rsidR="00B13BBC">
              <w:rPr>
                <w:rFonts w:asciiTheme="minorHAnsi" w:hAnsiTheme="minorHAnsi" w:cstheme="minorHAnsi"/>
                <w:bCs/>
                <w:sz w:val="20"/>
                <w:szCs w:val="20"/>
              </w:rPr>
              <w:t>Udział w zajęciach</w:t>
            </w:r>
            <w:r w:rsidRPr="003A73F1">
              <w:rPr>
                <w:rFonts w:asciiTheme="minorHAnsi" w:hAnsiTheme="minorHAnsi" w:cstheme="minorHAnsi"/>
                <w:bCs/>
                <w:sz w:val="20"/>
                <w:szCs w:val="20"/>
              </w:rPr>
              <w:t>: 6</w:t>
            </w:r>
            <w:r w:rsidR="00B5254A">
              <w:rPr>
                <w:rFonts w:asciiTheme="minorHAnsi" w:hAnsiTheme="minorHAnsi" w:cstheme="minorHAnsi"/>
                <w:bCs/>
                <w:sz w:val="20"/>
                <w:szCs w:val="20"/>
              </w:rPr>
              <w:t>0</w:t>
            </w:r>
            <w:r w:rsidRPr="003A73F1">
              <w:rPr>
                <w:rFonts w:asciiTheme="minorHAnsi" w:hAnsiTheme="minorHAnsi" w:cstheme="minorHAnsi"/>
                <w:bCs/>
                <w:sz w:val="20"/>
                <w:szCs w:val="20"/>
              </w:rPr>
              <w:t xml:space="preserve"> </w:t>
            </w:r>
            <w:r w:rsidR="00B5254A">
              <w:rPr>
                <w:rFonts w:asciiTheme="minorHAnsi" w:hAnsiTheme="minorHAnsi" w:cstheme="minorHAnsi"/>
                <w:bCs/>
                <w:sz w:val="20"/>
                <w:szCs w:val="20"/>
              </w:rPr>
              <w:t>h</w:t>
            </w:r>
          </w:p>
          <w:p w14:paraId="67B08408" w14:textId="37ACC52F" w:rsidR="009026F6" w:rsidRPr="003A73F1" w:rsidRDefault="009026F6" w:rsidP="009026F6">
            <w:pPr>
              <w:pStyle w:val="Bezodstpw"/>
              <w:spacing w:line="276" w:lineRule="auto"/>
              <w:rPr>
                <w:rFonts w:asciiTheme="minorHAnsi" w:hAnsiTheme="minorHAnsi" w:cstheme="minorHAnsi"/>
                <w:sz w:val="20"/>
                <w:szCs w:val="20"/>
              </w:rPr>
            </w:pPr>
            <w:r w:rsidRPr="003A73F1">
              <w:rPr>
                <w:rFonts w:asciiTheme="minorHAnsi" w:hAnsiTheme="minorHAnsi" w:cstheme="minorHAnsi"/>
                <w:sz w:val="20"/>
                <w:szCs w:val="20"/>
              </w:rPr>
              <w:t xml:space="preserve">B. </w:t>
            </w:r>
            <w:r w:rsidRPr="003A73F1">
              <w:rPr>
                <w:rFonts w:asciiTheme="minorHAnsi" w:hAnsiTheme="minorHAnsi" w:cstheme="minorHAnsi"/>
                <w:bCs/>
                <w:sz w:val="20"/>
                <w:szCs w:val="20"/>
              </w:rPr>
              <w:t xml:space="preserve">Praca własna studenta: </w:t>
            </w:r>
            <w:r w:rsidR="00B5254A">
              <w:rPr>
                <w:rFonts w:asciiTheme="minorHAnsi" w:hAnsiTheme="minorHAnsi" w:cstheme="minorHAnsi"/>
                <w:sz w:val="20"/>
                <w:szCs w:val="20"/>
              </w:rPr>
              <w:t>65 h</w:t>
            </w:r>
          </w:p>
          <w:p w14:paraId="79C6284E" w14:textId="1E4CA87D" w:rsidR="009026F6" w:rsidRPr="003A73F1" w:rsidRDefault="009026F6" w:rsidP="009026F6">
            <w:pPr>
              <w:pStyle w:val="Bezodstpw"/>
              <w:spacing w:line="276" w:lineRule="auto"/>
              <w:rPr>
                <w:rFonts w:asciiTheme="minorHAnsi" w:hAnsiTheme="minorHAnsi" w:cstheme="minorHAnsi"/>
                <w:sz w:val="20"/>
                <w:szCs w:val="20"/>
              </w:rPr>
            </w:pPr>
            <w:r w:rsidRPr="003A73F1">
              <w:rPr>
                <w:rFonts w:asciiTheme="minorHAnsi" w:hAnsiTheme="minorHAnsi" w:cstheme="minorHAnsi"/>
                <w:bCs/>
                <w:sz w:val="20"/>
                <w:szCs w:val="20"/>
              </w:rPr>
              <w:t xml:space="preserve">Przygotowanie do zajęć:  30 </w:t>
            </w:r>
            <w:r w:rsidR="00B5254A">
              <w:rPr>
                <w:rFonts w:asciiTheme="minorHAnsi" w:hAnsiTheme="minorHAnsi" w:cstheme="minorHAnsi"/>
                <w:bCs/>
                <w:sz w:val="20"/>
                <w:szCs w:val="20"/>
              </w:rPr>
              <w:t>h</w:t>
            </w:r>
          </w:p>
          <w:p w14:paraId="42052CC6" w14:textId="26C46884" w:rsidR="009026F6" w:rsidRPr="003A73F1" w:rsidRDefault="009026F6" w:rsidP="00B5254A">
            <w:pPr>
              <w:pStyle w:val="Bezodstpw"/>
              <w:spacing w:line="276" w:lineRule="auto"/>
              <w:rPr>
                <w:rFonts w:asciiTheme="minorHAnsi" w:hAnsiTheme="minorHAnsi" w:cstheme="minorHAnsi"/>
                <w:color w:val="000000"/>
                <w:sz w:val="20"/>
                <w:szCs w:val="20"/>
              </w:rPr>
            </w:pPr>
            <w:r w:rsidRPr="003A73F1">
              <w:rPr>
                <w:rFonts w:asciiTheme="minorHAnsi" w:hAnsiTheme="minorHAnsi" w:cstheme="minorHAnsi"/>
                <w:bCs/>
                <w:sz w:val="20"/>
                <w:szCs w:val="20"/>
              </w:rPr>
              <w:t>Przygotowanie do egzaminu/zaliczenia: 3</w:t>
            </w:r>
            <w:r w:rsidR="00B5254A">
              <w:rPr>
                <w:rFonts w:asciiTheme="minorHAnsi" w:hAnsiTheme="minorHAnsi" w:cstheme="minorHAnsi"/>
                <w:bCs/>
                <w:sz w:val="20"/>
                <w:szCs w:val="20"/>
              </w:rPr>
              <w:t>5</w:t>
            </w:r>
            <w:r w:rsidRPr="003A73F1">
              <w:rPr>
                <w:rFonts w:asciiTheme="minorHAnsi" w:hAnsiTheme="minorHAnsi" w:cstheme="minorHAnsi"/>
                <w:bCs/>
                <w:sz w:val="20"/>
                <w:szCs w:val="20"/>
              </w:rPr>
              <w:t xml:space="preserve"> </w:t>
            </w:r>
            <w:r w:rsidR="00B5254A">
              <w:rPr>
                <w:rFonts w:asciiTheme="minorHAnsi" w:hAnsiTheme="minorHAnsi" w:cstheme="minorHAnsi"/>
                <w:bCs/>
                <w:sz w:val="20"/>
                <w:szCs w:val="20"/>
              </w:rPr>
              <w:t>h</w:t>
            </w:r>
          </w:p>
        </w:tc>
      </w:tr>
      <w:tr w:rsidR="009026F6" w:rsidRPr="003A73F1" w14:paraId="5E2DEE8A" w14:textId="77777777" w:rsidTr="009026F6">
        <w:trPr>
          <w:trHeight w:val="481"/>
        </w:trPr>
        <w:tc>
          <w:tcPr>
            <w:tcW w:w="248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hideMark/>
          </w:tcPr>
          <w:p w14:paraId="4678A222" w14:textId="77777777" w:rsidR="009026F6" w:rsidRPr="003A73F1" w:rsidRDefault="009026F6" w:rsidP="009026F6">
            <w:pPr>
              <w:pStyle w:val="Bezodstpw"/>
              <w:spacing w:line="276" w:lineRule="auto"/>
              <w:rPr>
                <w:rFonts w:asciiTheme="minorHAnsi" w:hAnsiTheme="minorHAnsi" w:cstheme="minorHAnsi"/>
                <w:sz w:val="20"/>
                <w:szCs w:val="20"/>
              </w:rPr>
            </w:pPr>
            <w:r w:rsidRPr="003A73F1">
              <w:rPr>
                <w:rFonts w:asciiTheme="minorHAnsi" w:hAnsiTheme="minorHAnsi" w:cstheme="minorHAnsi"/>
                <w:sz w:val="20"/>
                <w:szCs w:val="20"/>
              </w:rPr>
              <w:t>Język wykładowy:</w:t>
            </w:r>
          </w:p>
          <w:p w14:paraId="1CF0CA3F" w14:textId="77777777" w:rsidR="009026F6" w:rsidRPr="003A73F1" w:rsidRDefault="009026F6" w:rsidP="009026F6">
            <w:pPr>
              <w:pStyle w:val="Bezodstpw"/>
              <w:spacing w:line="276" w:lineRule="auto"/>
              <w:rPr>
                <w:rFonts w:asciiTheme="minorHAnsi" w:hAnsiTheme="minorHAnsi" w:cstheme="minorHAnsi"/>
                <w:sz w:val="20"/>
                <w:szCs w:val="20"/>
              </w:rPr>
            </w:pPr>
            <w:r w:rsidRPr="003A73F1">
              <w:rPr>
                <w:rFonts w:asciiTheme="minorHAnsi" w:hAnsiTheme="minorHAnsi" w:cstheme="minorHAnsi"/>
                <w:bCs/>
                <w:sz w:val="20"/>
                <w:szCs w:val="20"/>
              </w:rPr>
              <w:t>język polski</w:t>
            </w:r>
          </w:p>
        </w:tc>
        <w:tc>
          <w:tcPr>
            <w:tcW w:w="248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hideMark/>
          </w:tcPr>
          <w:p w14:paraId="5C8B88D5" w14:textId="77777777" w:rsidR="009026F6" w:rsidRPr="003A73F1" w:rsidRDefault="009026F6" w:rsidP="009026F6">
            <w:pPr>
              <w:pStyle w:val="Bezodstpw"/>
              <w:spacing w:line="276" w:lineRule="auto"/>
              <w:rPr>
                <w:rFonts w:asciiTheme="minorHAnsi" w:hAnsiTheme="minorHAnsi" w:cstheme="minorHAnsi"/>
                <w:sz w:val="20"/>
                <w:szCs w:val="20"/>
              </w:rPr>
            </w:pPr>
            <w:r w:rsidRPr="003A73F1">
              <w:rPr>
                <w:rFonts w:asciiTheme="minorHAnsi" w:hAnsiTheme="minorHAnsi" w:cstheme="minorHAnsi"/>
                <w:sz w:val="20"/>
                <w:szCs w:val="20"/>
              </w:rPr>
              <w:t>Rodzaj przedmiotu:</w:t>
            </w:r>
          </w:p>
          <w:p w14:paraId="700D4B30" w14:textId="77777777" w:rsidR="009026F6" w:rsidRPr="003A73F1" w:rsidRDefault="009026F6" w:rsidP="009026F6">
            <w:pPr>
              <w:pStyle w:val="Bezodstpw"/>
              <w:spacing w:line="276" w:lineRule="auto"/>
              <w:rPr>
                <w:rFonts w:asciiTheme="minorHAnsi" w:hAnsiTheme="minorHAnsi" w:cstheme="minorHAnsi"/>
                <w:sz w:val="20"/>
                <w:szCs w:val="20"/>
              </w:rPr>
            </w:pPr>
            <w:r w:rsidRPr="003A73F1">
              <w:rPr>
                <w:rFonts w:asciiTheme="minorHAnsi" w:hAnsiTheme="minorHAnsi" w:cstheme="minorHAnsi"/>
                <w:sz w:val="20"/>
                <w:szCs w:val="20"/>
              </w:rPr>
              <w:t>obowiązkowy</w:t>
            </w:r>
          </w:p>
        </w:tc>
        <w:tc>
          <w:tcPr>
            <w:tcW w:w="4962" w:type="dxa"/>
            <w:gridSpan w:val="2"/>
            <w:tcBorders>
              <w:top w:val="nil"/>
              <w:left w:val="single" w:sz="12" w:space="0" w:color="000000"/>
              <w:bottom w:val="single" w:sz="12" w:space="0" w:color="000000"/>
              <w:right w:val="single" w:sz="12" w:space="0" w:color="000000"/>
            </w:tcBorders>
            <w:tcMar>
              <w:top w:w="0" w:type="dxa"/>
              <w:left w:w="70" w:type="dxa"/>
              <w:bottom w:w="0" w:type="dxa"/>
              <w:right w:w="70" w:type="dxa"/>
            </w:tcMar>
            <w:hideMark/>
          </w:tcPr>
          <w:p w14:paraId="490A5B49" w14:textId="77777777" w:rsidR="009026F6" w:rsidRPr="003A73F1" w:rsidRDefault="009026F6" w:rsidP="009026F6">
            <w:pPr>
              <w:pStyle w:val="Bezodstpw"/>
              <w:spacing w:line="276" w:lineRule="auto"/>
              <w:rPr>
                <w:rFonts w:asciiTheme="minorHAnsi" w:hAnsiTheme="minorHAnsi" w:cstheme="minorHAnsi"/>
                <w:sz w:val="20"/>
                <w:szCs w:val="20"/>
              </w:rPr>
            </w:pPr>
            <w:r w:rsidRPr="003A73F1">
              <w:rPr>
                <w:rFonts w:asciiTheme="minorHAnsi" w:hAnsiTheme="minorHAnsi" w:cstheme="minorHAnsi"/>
                <w:sz w:val="20"/>
                <w:szCs w:val="20"/>
              </w:rPr>
              <w:t>Wymagania wstępne:</w:t>
            </w:r>
          </w:p>
          <w:p w14:paraId="2D5CDA42" w14:textId="77777777" w:rsidR="009026F6" w:rsidRPr="003A73F1" w:rsidRDefault="009026F6" w:rsidP="009026F6">
            <w:pPr>
              <w:pStyle w:val="Bezodstpw"/>
              <w:spacing w:line="276" w:lineRule="auto"/>
              <w:rPr>
                <w:rFonts w:asciiTheme="minorHAnsi" w:hAnsiTheme="minorHAnsi" w:cstheme="minorHAnsi"/>
                <w:sz w:val="20"/>
                <w:szCs w:val="20"/>
              </w:rPr>
            </w:pPr>
            <w:r w:rsidRPr="003A73F1">
              <w:rPr>
                <w:rFonts w:asciiTheme="minorHAnsi" w:hAnsiTheme="minorHAnsi" w:cstheme="minorHAnsi"/>
                <w:sz w:val="20"/>
                <w:szCs w:val="20"/>
              </w:rPr>
              <w:t>brak</w:t>
            </w:r>
          </w:p>
        </w:tc>
      </w:tr>
      <w:tr w:rsidR="009026F6" w:rsidRPr="003A73F1" w14:paraId="4CFE0760" w14:textId="77777777" w:rsidTr="009026F6">
        <w:trPr>
          <w:trHeight w:val="2675"/>
        </w:trPr>
        <w:tc>
          <w:tcPr>
            <w:tcW w:w="4962" w:type="dxa"/>
            <w:gridSpan w:val="2"/>
            <w:tcBorders>
              <w:top w:val="single" w:sz="12" w:space="0" w:color="000000"/>
              <w:left w:val="single" w:sz="12" w:space="0" w:color="000000"/>
              <w:bottom w:val="single" w:sz="12" w:space="0" w:color="000000"/>
              <w:right w:val="single" w:sz="12" w:space="0" w:color="000000"/>
            </w:tcBorders>
            <w:shd w:val="clear" w:color="auto" w:fill="FFFFFF"/>
            <w:tcMar>
              <w:top w:w="0" w:type="dxa"/>
              <w:left w:w="70" w:type="dxa"/>
              <w:bottom w:w="0" w:type="dxa"/>
              <w:right w:w="70" w:type="dxa"/>
            </w:tcMar>
          </w:tcPr>
          <w:p w14:paraId="232518CC" w14:textId="77777777" w:rsidR="009026F6" w:rsidRPr="003A73F1" w:rsidRDefault="009026F6" w:rsidP="009026F6">
            <w:pPr>
              <w:pStyle w:val="Bezodstpw"/>
              <w:spacing w:line="276" w:lineRule="auto"/>
              <w:rPr>
                <w:rFonts w:asciiTheme="minorHAnsi" w:hAnsiTheme="minorHAnsi" w:cstheme="minorHAnsi"/>
                <w:sz w:val="20"/>
                <w:szCs w:val="20"/>
              </w:rPr>
            </w:pPr>
            <w:r w:rsidRPr="003A73F1">
              <w:rPr>
                <w:rFonts w:asciiTheme="minorHAnsi" w:hAnsiTheme="minorHAnsi" w:cstheme="minorHAnsi"/>
                <w:sz w:val="20"/>
                <w:szCs w:val="20"/>
              </w:rPr>
              <w:lastRenderedPageBreak/>
              <w:t>Metody dydaktyczne:</w:t>
            </w:r>
          </w:p>
          <w:p w14:paraId="61351CD4" w14:textId="77777777" w:rsidR="009026F6" w:rsidRPr="003A73F1" w:rsidRDefault="009026F6" w:rsidP="009026F6">
            <w:pPr>
              <w:pStyle w:val="Bezodstpw"/>
              <w:spacing w:line="276" w:lineRule="auto"/>
              <w:rPr>
                <w:rFonts w:asciiTheme="minorHAnsi" w:hAnsiTheme="minorHAnsi" w:cstheme="minorHAnsi"/>
                <w:sz w:val="20"/>
                <w:szCs w:val="20"/>
              </w:rPr>
            </w:pPr>
          </w:p>
          <w:p w14:paraId="4D9FDF3C" w14:textId="77777777" w:rsidR="009026F6" w:rsidRPr="003A73F1" w:rsidRDefault="009026F6" w:rsidP="009026F6">
            <w:pPr>
              <w:pStyle w:val="Bezodstpw"/>
              <w:spacing w:line="276" w:lineRule="auto"/>
              <w:rPr>
                <w:rFonts w:asciiTheme="minorHAnsi" w:hAnsiTheme="minorHAnsi" w:cstheme="minorHAnsi"/>
                <w:sz w:val="20"/>
                <w:szCs w:val="20"/>
              </w:rPr>
            </w:pPr>
            <w:r w:rsidRPr="003A73F1">
              <w:rPr>
                <w:rFonts w:asciiTheme="minorHAnsi" w:hAnsiTheme="minorHAnsi" w:cstheme="minorHAnsi"/>
                <w:sz w:val="20"/>
                <w:szCs w:val="20"/>
              </w:rPr>
              <w:t>Wykład: wykład informacyjny (konwencjonalny)</w:t>
            </w:r>
          </w:p>
          <w:p w14:paraId="0943E20F" w14:textId="77777777" w:rsidR="009026F6" w:rsidRPr="003A73F1" w:rsidRDefault="009026F6" w:rsidP="009026F6">
            <w:pPr>
              <w:pStyle w:val="Bezodstpw"/>
              <w:spacing w:line="276" w:lineRule="auto"/>
              <w:rPr>
                <w:rFonts w:asciiTheme="minorHAnsi" w:hAnsiTheme="minorHAnsi" w:cstheme="minorHAnsi"/>
                <w:sz w:val="20"/>
                <w:szCs w:val="20"/>
              </w:rPr>
            </w:pPr>
          </w:p>
          <w:p w14:paraId="0C440416" w14:textId="77777777" w:rsidR="009026F6" w:rsidRPr="003A73F1" w:rsidRDefault="009026F6" w:rsidP="009026F6">
            <w:pPr>
              <w:pStyle w:val="Bezodstpw"/>
              <w:spacing w:line="276" w:lineRule="auto"/>
              <w:rPr>
                <w:rFonts w:asciiTheme="minorHAnsi" w:hAnsiTheme="minorHAnsi" w:cstheme="minorHAnsi"/>
                <w:bCs/>
                <w:sz w:val="20"/>
                <w:szCs w:val="20"/>
              </w:rPr>
            </w:pPr>
            <w:r w:rsidRPr="003A73F1">
              <w:rPr>
                <w:rFonts w:asciiTheme="minorHAnsi" w:hAnsiTheme="minorHAnsi" w:cstheme="minorHAnsi"/>
                <w:bCs/>
                <w:sz w:val="20"/>
                <w:szCs w:val="20"/>
              </w:rPr>
              <w:t>Ćwiczenia: samodzielne rozwiązywanie zadań, prace grupowe, metoda studium przypadku, dyskusja</w:t>
            </w:r>
          </w:p>
          <w:p w14:paraId="285D8108" w14:textId="77777777" w:rsidR="009026F6" w:rsidRPr="003A73F1" w:rsidRDefault="009026F6" w:rsidP="009026F6">
            <w:pPr>
              <w:pStyle w:val="Bezodstpw"/>
              <w:spacing w:line="276" w:lineRule="auto"/>
              <w:rPr>
                <w:rFonts w:asciiTheme="minorHAnsi" w:hAnsiTheme="minorHAnsi" w:cstheme="minorHAnsi"/>
                <w:bCs/>
                <w:sz w:val="20"/>
                <w:szCs w:val="20"/>
              </w:rPr>
            </w:pPr>
          </w:p>
          <w:p w14:paraId="262BDCDC" w14:textId="77777777" w:rsidR="009026F6" w:rsidRPr="003A73F1" w:rsidRDefault="009026F6" w:rsidP="009026F6">
            <w:pPr>
              <w:pStyle w:val="Bezodstpw"/>
              <w:spacing w:line="276" w:lineRule="auto"/>
              <w:rPr>
                <w:rFonts w:asciiTheme="minorHAnsi" w:hAnsiTheme="minorHAnsi" w:cstheme="minorHAnsi"/>
                <w:sz w:val="20"/>
                <w:szCs w:val="20"/>
              </w:rPr>
            </w:pPr>
          </w:p>
        </w:tc>
        <w:tc>
          <w:tcPr>
            <w:tcW w:w="4962" w:type="dxa"/>
            <w:gridSpan w:val="2"/>
            <w:tcBorders>
              <w:top w:val="single" w:sz="12" w:space="0" w:color="000000"/>
              <w:left w:val="single" w:sz="12" w:space="0" w:color="000000"/>
              <w:bottom w:val="single" w:sz="4" w:space="0" w:color="585858"/>
              <w:right w:val="single" w:sz="12" w:space="0" w:color="000000"/>
            </w:tcBorders>
            <w:shd w:val="clear" w:color="auto" w:fill="FFFFFF"/>
            <w:tcMar>
              <w:top w:w="0" w:type="dxa"/>
              <w:left w:w="70" w:type="dxa"/>
              <w:bottom w:w="0" w:type="dxa"/>
              <w:right w:w="70" w:type="dxa"/>
            </w:tcMar>
          </w:tcPr>
          <w:p w14:paraId="7BC4AC4D" w14:textId="77777777" w:rsidR="009026F6" w:rsidRPr="003A73F1" w:rsidRDefault="009026F6" w:rsidP="009026F6">
            <w:pPr>
              <w:pStyle w:val="Bezodstpw"/>
              <w:spacing w:line="276" w:lineRule="auto"/>
              <w:rPr>
                <w:rFonts w:asciiTheme="minorHAnsi" w:hAnsiTheme="minorHAnsi" w:cstheme="minorHAnsi"/>
                <w:sz w:val="20"/>
                <w:szCs w:val="20"/>
              </w:rPr>
            </w:pPr>
            <w:r w:rsidRPr="003A73F1">
              <w:rPr>
                <w:rFonts w:asciiTheme="minorHAnsi" w:hAnsiTheme="minorHAnsi" w:cstheme="minorHAnsi"/>
                <w:sz w:val="20"/>
                <w:szCs w:val="20"/>
              </w:rPr>
              <w:t>Metody i kryteria oceniania:</w:t>
            </w:r>
          </w:p>
          <w:p w14:paraId="4312F1A5" w14:textId="77777777" w:rsidR="009026F6" w:rsidRPr="003A73F1" w:rsidRDefault="009026F6" w:rsidP="009026F6">
            <w:pPr>
              <w:pStyle w:val="Bezodstpw"/>
              <w:spacing w:line="276" w:lineRule="auto"/>
              <w:rPr>
                <w:rFonts w:asciiTheme="minorHAnsi" w:hAnsiTheme="minorHAnsi" w:cstheme="minorHAnsi"/>
                <w:sz w:val="20"/>
                <w:szCs w:val="20"/>
              </w:rPr>
            </w:pPr>
            <w:r w:rsidRPr="003A73F1">
              <w:rPr>
                <w:rFonts w:asciiTheme="minorHAnsi" w:hAnsiTheme="minorHAnsi" w:cstheme="minorHAnsi"/>
                <w:sz w:val="20"/>
                <w:szCs w:val="20"/>
              </w:rPr>
              <w:t>A. Formy zaliczenia (weryfikacja efektów uczenia się)</w:t>
            </w:r>
          </w:p>
          <w:p w14:paraId="48CD2188" w14:textId="53A929F6" w:rsidR="009026F6" w:rsidRPr="003A73F1" w:rsidRDefault="009026F6" w:rsidP="009026F6">
            <w:pPr>
              <w:pStyle w:val="Bezodstpw"/>
              <w:spacing w:line="276" w:lineRule="auto"/>
              <w:rPr>
                <w:rFonts w:asciiTheme="minorHAnsi" w:hAnsiTheme="minorHAnsi" w:cstheme="minorHAnsi"/>
                <w:bCs/>
                <w:sz w:val="20"/>
                <w:szCs w:val="20"/>
              </w:rPr>
            </w:pPr>
            <w:r w:rsidRPr="003A73F1">
              <w:rPr>
                <w:rFonts w:asciiTheme="minorHAnsi" w:hAnsiTheme="minorHAnsi" w:cstheme="minorHAnsi"/>
                <w:bCs/>
                <w:sz w:val="20"/>
                <w:szCs w:val="20"/>
              </w:rPr>
              <w:t xml:space="preserve">Wykład: </w:t>
            </w:r>
            <w:r w:rsidR="00D313EC">
              <w:rPr>
                <w:rFonts w:asciiTheme="minorHAnsi" w:hAnsiTheme="minorHAnsi" w:cstheme="minorHAnsi"/>
                <w:bCs/>
                <w:sz w:val="20"/>
                <w:szCs w:val="20"/>
              </w:rPr>
              <w:t>egzamin</w:t>
            </w:r>
            <w:r w:rsidRPr="003A73F1">
              <w:rPr>
                <w:rFonts w:asciiTheme="minorHAnsi" w:hAnsiTheme="minorHAnsi" w:cstheme="minorHAnsi"/>
                <w:bCs/>
                <w:sz w:val="20"/>
                <w:szCs w:val="20"/>
              </w:rPr>
              <w:t xml:space="preserve"> (pytania otwarte/pytania testowe) w czasie wyznaczonym przez egzaminatora i na ustalonych zasadach  (weryfikacja efektów: 1, 2, 4).</w:t>
            </w:r>
          </w:p>
          <w:p w14:paraId="008C290A" w14:textId="6704A030" w:rsidR="009026F6" w:rsidRPr="003A73F1" w:rsidRDefault="009026F6" w:rsidP="009026F6">
            <w:pPr>
              <w:pStyle w:val="Bezodstpw"/>
              <w:spacing w:line="276" w:lineRule="auto"/>
              <w:rPr>
                <w:rFonts w:asciiTheme="minorHAnsi" w:hAnsiTheme="minorHAnsi" w:cstheme="minorHAnsi"/>
                <w:bCs/>
                <w:sz w:val="20"/>
                <w:szCs w:val="20"/>
              </w:rPr>
            </w:pPr>
            <w:r w:rsidRPr="003A73F1">
              <w:rPr>
                <w:rFonts w:asciiTheme="minorHAnsi" w:hAnsiTheme="minorHAnsi" w:cstheme="minorHAnsi"/>
                <w:bCs/>
                <w:sz w:val="20"/>
                <w:szCs w:val="20"/>
              </w:rPr>
              <w:t>Ćwiczenia: dwa kolokwia cząstkowe (weryfikacja efektów 1, 2, 3, 4), aktywność podczas zajęć (weryfikacja efektów 1, 2, 3, 4, 5, 6).</w:t>
            </w:r>
          </w:p>
          <w:p w14:paraId="1C0F14D0" w14:textId="77777777" w:rsidR="009026F6" w:rsidRPr="003A73F1" w:rsidRDefault="009026F6" w:rsidP="009026F6">
            <w:pPr>
              <w:pStyle w:val="Bezodstpw"/>
              <w:spacing w:line="276" w:lineRule="auto"/>
              <w:rPr>
                <w:rFonts w:asciiTheme="minorHAnsi" w:hAnsiTheme="minorHAnsi" w:cstheme="minorHAnsi"/>
                <w:sz w:val="20"/>
                <w:szCs w:val="20"/>
              </w:rPr>
            </w:pPr>
            <w:r w:rsidRPr="003A73F1">
              <w:rPr>
                <w:rFonts w:asciiTheme="minorHAnsi" w:hAnsiTheme="minorHAnsi" w:cstheme="minorHAnsi"/>
                <w:sz w:val="20"/>
                <w:szCs w:val="20"/>
              </w:rPr>
              <w:t>B. Podstawowe kryteria ustalenia oceny</w:t>
            </w:r>
          </w:p>
          <w:p w14:paraId="099E418A" w14:textId="77777777" w:rsidR="009026F6" w:rsidRPr="003A73F1" w:rsidRDefault="009026F6" w:rsidP="009026F6">
            <w:pPr>
              <w:pStyle w:val="Bezodstpw"/>
              <w:spacing w:line="276" w:lineRule="auto"/>
              <w:rPr>
                <w:rFonts w:asciiTheme="minorHAnsi" w:hAnsiTheme="minorHAnsi" w:cstheme="minorHAnsi"/>
                <w:bCs/>
                <w:sz w:val="20"/>
                <w:szCs w:val="20"/>
              </w:rPr>
            </w:pPr>
            <w:r w:rsidRPr="003A73F1">
              <w:rPr>
                <w:rFonts w:asciiTheme="minorHAnsi" w:hAnsiTheme="minorHAnsi" w:cstheme="minorHAnsi"/>
                <w:bCs/>
                <w:sz w:val="20"/>
                <w:szCs w:val="20"/>
              </w:rPr>
              <w:t>Wykład: ustalenie oceny końcowej na podstawie pisemnej pracy egzaminacyjnej (minimum 52% punktów) i dodatkowych punktów za udział w dyskusji na zajęciach.</w:t>
            </w:r>
          </w:p>
          <w:p w14:paraId="1744FF2C" w14:textId="63C4217E" w:rsidR="009026F6" w:rsidRPr="003A73F1" w:rsidRDefault="009026F6" w:rsidP="009026F6">
            <w:pPr>
              <w:pStyle w:val="Bezodstpw"/>
              <w:spacing w:line="276" w:lineRule="auto"/>
              <w:rPr>
                <w:rFonts w:asciiTheme="minorHAnsi" w:hAnsiTheme="minorHAnsi" w:cstheme="minorHAnsi"/>
                <w:sz w:val="20"/>
                <w:szCs w:val="20"/>
              </w:rPr>
            </w:pPr>
            <w:r w:rsidRPr="003A73F1">
              <w:rPr>
                <w:rFonts w:asciiTheme="minorHAnsi" w:hAnsiTheme="minorHAnsi" w:cstheme="minorHAnsi"/>
                <w:bCs/>
                <w:sz w:val="20"/>
                <w:szCs w:val="20"/>
              </w:rPr>
              <w:t>Ćwiczenia: ustalenie oceny końcowej na podstawie</w:t>
            </w:r>
            <w:r w:rsidR="005B0AED">
              <w:rPr>
                <w:rFonts w:asciiTheme="minorHAnsi" w:hAnsiTheme="minorHAnsi" w:cstheme="minorHAnsi"/>
                <w:bCs/>
                <w:sz w:val="20"/>
                <w:szCs w:val="20"/>
              </w:rPr>
              <w:t xml:space="preserve"> </w:t>
            </w:r>
            <w:r w:rsidRPr="003A73F1">
              <w:rPr>
                <w:rFonts w:asciiTheme="minorHAnsi" w:hAnsiTheme="minorHAnsi" w:cstheme="minorHAnsi"/>
                <w:bCs/>
                <w:sz w:val="20"/>
                <w:szCs w:val="20"/>
              </w:rPr>
              <w:t>ocen uzyskanych z obu kolokwiów cząstkowych (60%) oraz ocen z aktywności podczas zajęć (40%).</w:t>
            </w:r>
          </w:p>
        </w:tc>
      </w:tr>
      <w:tr w:rsidR="009026F6" w:rsidRPr="003A73F1" w14:paraId="4D7130CF" w14:textId="77777777" w:rsidTr="009026F6">
        <w:trPr>
          <w:trHeight w:val="249"/>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FFFFF"/>
            <w:tcMar>
              <w:top w:w="0" w:type="dxa"/>
              <w:left w:w="70" w:type="dxa"/>
              <w:bottom w:w="0" w:type="dxa"/>
              <w:right w:w="70" w:type="dxa"/>
            </w:tcMar>
            <w:hideMark/>
          </w:tcPr>
          <w:p w14:paraId="486DBB8A" w14:textId="77777777" w:rsidR="009026F6" w:rsidRPr="003A73F1" w:rsidRDefault="009026F6" w:rsidP="009026F6">
            <w:pPr>
              <w:pStyle w:val="Bezodstpw"/>
              <w:spacing w:line="276" w:lineRule="auto"/>
              <w:rPr>
                <w:rFonts w:asciiTheme="minorHAnsi" w:hAnsiTheme="minorHAnsi" w:cstheme="minorHAnsi"/>
                <w:sz w:val="20"/>
                <w:szCs w:val="20"/>
              </w:rPr>
            </w:pPr>
            <w:r w:rsidRPr="003A73F1">
              <w:rPr>
                <w:rFonts w:asciiTheme="minorHAnsi" w:hAnsiTheme="minorHAnsi" w:cstheme="minorHAnsi"/>
                <w:sz w:val="20"/>
                <w:szCs w:val="20"/>
              </w:rPr>
              <w:t xml:space="preserve">Skrócony opis (cel przedmiotu): </w:t>
            </w:r>
          </w:p>
          <w:p w14:paraId="34C06E35" w14:textId="384292CE" w:rsidR="009026F6" w:rsidRPr="003A73F1" w:rsidRDefault="009026F6" w:rsidP="009026F6">
            <w:pPr>
              <w:pStyle w:val="Bezodstpw"/>
              <w:spacing w:line="276" w:lineRule="auto"/>
              <w:rPr>
                <w:rFonts w:asciiTheme="minorHAnsi" w:hAnsiTheme="minorHAnsi" w:cstheme="minorHAnsi"/>
                <w:sz w:val="20"/>
                <w:szCs w:val="20"/>
              </w:rPr>
            </w:pPr>
            <w:r w:rsidRPr="003A73F1">
              <w:rPr>
                <w:rFonts w:asciiTheme="minorHAnsi" w:hAnsiTheme="minorHAnsi" w:cstheme="minorHAnsi"/>
                <w:sz w:val="20"/>
                <w:szCs w:val="20"/>
              </w:rPr>
              <w:t>1.</w:t>
            </w:r>
            <w:r w:rsidR="003B243B">
              <w:rPr>
                <w:rFonts w:asciiTheme="minorHAnsi" w:hAnsiTheme="minorHAnsi" w:cstheme="minorHAnsi"/>
                <w:sz w:val="20"/>
                <w:szCs w:val="20"/>
              </w:rPr>
              <w:t xml:space="preserve"> </w:t>
            </w:r>
            <w:r w:rsidRPr="003A73F1">
              <w:rPr>
                <w:rFonts w:asciiTheme="minorHAnsi" w:hAnsiTheme="minorHAnsi" w:cstheme="minorHAnsi"/>
                <w:sz w:val="20"/>
                <w:szCs w:val="20"/>
              </w:rPr>
              <w:t>Zapoznanie studentów z podstawowymi pojęciami i teoriami z zakresu nauk o zarządzaniu i jakości.</w:t>
            </w:r>
          </w:p>
          <w:p w14:paraId="5550AF42" w14:textId="19153DCF" w:rsidR="009026F6" w:rsidRPr="003A73F1" w:rsidRDefault="009026F6" w:rsidP="009026F6">
            <w:pPr>
              <w:pStyle w:val="Bezodstpw"/>
              <w:spacing w:line="276" w:lineRule="auto"/>
              <w:rPr>
                <w:rFonts w:asciiTheme="minorHAnsi" w:hAnsiTheme="minorHAnsi" w:cstheme="minorHAnsi"/>
                <w:sz w:val="20"/>
                <w:szCs w:val="20"/>
              </w:rPr>
            </w:pPr>
            <w:r w:rsidRPr="003A73F1">
              <w:rPr>
                <w:rFonts w:asciiTheme="minorHAnsi" w:hAnsiTheme="minorHAnsi" w:cstheme="minorHAnsi"/>
                <w:sz w:val="20"/>
                <w:szCs w:val="20"/>
              </w:rPr>
              <w:t>2.</w:t>
            </w:r>
            <w:r w:rsidR="003B243B">
              <w:rPr>
                <w:rFonts w:asciiTheme="minorHAnsi" w:hAnsiTheme="minorHAnsi" w:cstheme="minorHAnsi"/>
                <w:sz w:val="20"/>
                <w:szCs w:val="20"/>
              </w:rPr>
              <w:t xml:space="preserve"> </w:t>
            </w:r>
            <w:r w:rsidRPr="003A73F1">
              <w:rPr>
                <w:rFonts w:asciiTheme="minorHAnsi" w:hAnsiTheme="minorHAnsi" w:cstheme="minorHAnsi"/>
                <w:sz w:val="20"/>
                <w:szCs w:val="20"/>
              </w:rPr>
              <w:t>Zapoznanie studentów z dorobkiem wybranych przedstawicieli nauk o zarządzaniu.</w:t>
            </w:r>
          </w:p>
          <w:p w14:paraId="1360662C" w14:textId="11EF1F5D" w:rsidR="009026F6" w:rsidRPr="003A73F1" w:rsidRDefault="009026F6" w:rsidP="009026F6">
            <w:pPr>
              <w:pStyle w:val="Bezodstpw"/>
              <w:spacing w:line="276" w:lineRule="auto"/>
              <w:rPr>
                <w:rFonts w:asciiTheme="minorHAnsi" w:hAnsiTheme="minorHAnsi" w:cstheme="minorHAnsi"/>
                <w:sz w:val="20"/>
                <w:szCs w:val="20"/>
              </w:rPr>
            </w:pPr>
            <w:r w:rsidRPr="003A73F1">
              <w:rPr>
                <w:rFonts w:asciiTheme="minorHAnsi" w:hAnsiTheme="minorHAnsi" w:cstheme="minorHAnsi"/>
                <w:sz w:val="20"/>
                <w:szCs w:val="20"/>
              </w:rPr>
              <w:t>3.</w:t>
            </w:r>
            <w:r w:rsidR="003B243B">
              <w:rPr>
                <w:rFonts w:asciiTheme="minorHAnsi" w:hAnsiTheme="minorHAnsi" w:cstheme="minorHAnsi"/>
                <w:sz w:val="20"/>
                <w:szCs w:val="20"/>
              </w:rPr>
              <w:t xml:space="preserve"> </w:t>
            </w:r>
            <w:r w:rsidRPr="003A73F1">
              <w:rPr>
                <w:rFonts w:asciiTheme="minorHAnsi" w:hAnsiTheme="minorHAnsi" w:cstheme="minorHAnsi"/>
                <w:sz w:val="20"/>
                <w:szCs w:val="20"/>
              </w:rPr>
              <w:t>Uwrażliwienie studentów na wpływ wywierany przez organizacje na różne sfery życia społecznego i gospodarczego.</w:t>
            </w:r>
          </w:p>
          <w:p w14:paraId="743C6EBD" w14:textId="5058B8CA" w:rsidR="009026F6" w:rsidRPr="003A73F1" w:rsidRDefault="009026F6" w:rsidP="009026F6">
            <w:pPr>
              <w:pStyle w:val="Bezodstpw"/>
              <w:spacing w:line="276" w:lineRule="auto"/>
              <w:rPr>
                <w:rFonts w:asciiTheme="minorHAnsi" w:hAnsiTheme="minorHAnsi" w:cstheme="minorHAnsi"/>
                <w:sz w:val="20"/>
                <w:szCs w:val="20"/>
              </w:rPr>
            </w:pPr>
            <w:r w:rsidRPr="003A73F1">
              <w:rPr>
                <w:rFonts w:asciiTheme="minorHAnsi" w:hAnsiTheme="minorHAnsi" w:cstheme="minorHAnsi"/>
                <w:sz w:val="20"/>
                <w:szCs w:val="20"/>
              </w:rPr>
              <w:t>4.</w:t>
            </w:r>
            <w:r w:rsidR="003B243B">
              <w:rPr>
                <w:rFonts w:asciiTheme="minorHAnsi" w:hAnsiTheme="minorHAnsi" w:cstheme="minorHAnsi"/>
                <w:sz w:val="20"/>
                <w:szCs w:val="20"/>
              </w:rPr>
              <w:t xml:space="preserve"> </w:t>
            </w:r>
            <w:r w:rsidRPr="003A73F1">
              <w:rPr>
                <w:rFonts w:asciiTheme="minorHAnsi" w:hAnsiTheme="minorHAnsi" w:cstheme="minorHAnsi"/>
                <w:sz w:val="20"/>
                <w:szCs w:val="20"/>
              </w:rPr>
              <w:t>Nabycie przez studentów umiejętności opisu i kształtowania zjawisk występujących w organizacji.</w:t>
            </w:r>
          </w:p>
        </w:tc>
      </w:tr>
      <w:tr w:rsidR="009026F6" w:rsidRPr="003A73F1" w14:paraId="19E590DB" w14:textId="77777777" w:rsidTr="009026F6">
        <w:trPr>
          <w:trHeight w:val="249"/>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FFFFF"/>
            <w:tcMar>
              <w:top w:w="0" w:type="dxa"/>
              <w:left w:w="70" w:type="dxa"/>
              <w:bottom w:w="0" w:type="dxa"/>
              <w:right w:w="70" w:type="dxa"/>
            </w:tcMar>
          </w:tcPr>
          <w:p w14:paraId="0A6A61A0" w14:textId="77777777" w:rsidR="009026F6" w:rsidRPr="003A73F1" w:rsidRDefault="009026F6" w:rsidP="009026F6">
            <w:pPr>
              <w:pStyle w:val="Bezodstpw"/>
              <w:spacing w:line="276" w:lineRule="auto"/>
              <w:rPr>
                <w:rFonts w:asciiTheme="minorHAnsi" w:hAnsiTheme="minorHAnsi" w:cstheme="minorHAnsi"/>
                <w:sz w:val="20"/>
                <w:szCs w:val="20"/>
              </w:rPr>
            </w:pPr>
            <w:r w:rsidRPr="003A73F1">
              <w:rPr>
                <w:rFonts w:asciiTheme="minorHAnsi" w:hAnsiTheme="minorHAnsi" w:cstheme="minorHAnsi"/>
                <w:sz w:val="20"/>
                <w:szCs w:val="20"/>
              </w:rPr>
              <w:t>Opis (zakres tematów):</w:t>
            </w:r>
          </w:p>
          <w:p w14:paraId="2E2FE43C" w14:textId="77777777" w:rsidR="009026F6" w:rsidRPr="003A73F1" w:rsidRDefault="009026F6" w:rsidP="009026F6">
            <w:pPr>
              <w:autoSpaceDE w:val="0"/>
              <w:autoSpaceDN w:val="0"/>
              <w:adjustRightInd w:val="0"/>
              <w:spacing w:after="0" w:line="240" w:lineRule="auto"/>
              <w:rPr>
                <w:rFonts w:cstheme="minorHAnsi"/>
                <w:sz w:val="20"/>
                <w:szCs w:val="20"/>
              </w:rPr>
            </w:pPr>
            <w:r w:rsidRPr="003A73F1">
              <w:rPr>
                <w:rFonts w:cstheme="minorHAnsi"/>
                <w:sz w:val="20"/>
                <w:szCs w:val="20"/>
              </w:rPr>
              <w:t xml:space="preserve">Przedmiot zainteresowania nauk o zarządzaniu i jakości. Funkcjonalne i instytucjonalne podejście do zarządzania. </w:t>
            </w:r>
          </w:p>
          <w:p w14:paraId="7E53929B" w14:textId="77777777" w:rsidR="009026F6" w:rsidRPr="003A73F1" w:rsidRDefault="009026F6" w:rsidP="009026F6">
            <w:pPr>
              <w:autoSpaceDE w:val="0"/>
              <w:autoSpaceDN w:val="0"/>
              <w:adjustRightInd w:val="0"/>
              <w:spacing w:after="0" w:line="240" w:lineRule="auto"/>
              <w:rPr>
                <w:rFonts w:cstheme="minorHAnsi"/>
                <w:sz w:val="20"/>
                <w:szCs w:val="20"/>
              </w:rPr>
            </w:pPr>
            <w:r w:rsidRPr="003A73F1">
              <w:rPr>
                <w:rFonts w:cstheme="minorHAnsi"/>
                <w:sz w:val="20"/>
                <w:szCs w:val="20"/>
              </w:rPr>
              <w:t>Rozwój teorii organizacji i zarządzania - szkoły, kierunki podejścia w naukach o zarządzaniu.</w:t>
            </w:r>
          </w:p>
          <w:p w14:paraId="672C4914" w14:textId="77777777" w:rsidR="009026F6" w:rsidRPr="003A73F1" w:rsidRDefault="009026F6" w:rsidP="009026F6">
            <w:pPr>
              <w:pStyle w:val="Bezodstpw"/>
              <w:spacing w:line="276" w:lineRule="auto"/>
              <w:rPr>
                <w:rFonts w:asciiTheme="minorHAnsi" w:hAnsiTheme="minorHAnsi" w:cstheme="minorHAnsi"/>
                <w:sz w:val="20"/>
                <w:szCs w:val="20"/>
              </w:rPr>
            </w:pPr>
            <w:r w:rsidRPr="003A73F1">
              <w:rPr>
                <w:rFonts w:asciiTheme="minorHAnsi" w:hAnsiTheme="minorHAnsi" w:cstheme="minorHAnsi"/>
                <w:sz w:val="20"/>
                <w:szCs w:val="20"/>
              </w:rPr>
              <w:t>Wyzwania dla zarządzania w XXI wieku.</w:t>
            </w:r>
          </w:p>
          <w:p w14:paraId="28FC7F60" w14:textId="77777777" w:rsidR="009026F6" w:rsidRPr="003A73F1" w:rsidRDefault="009026F6" w:rsidP="009026F6">
            <w:pPr>
              <w:tabs>
                <w:tab w:val="left" w:pos="851"/>
              </w:tabs>
              <w:autoSpaceDE w:val="0"/>
              <w:autoSpaceDN w:val="0"/>
              <w:adjustRightInd w:val="0"/>
              <w:spacing w:after="0" w:line="240" w:lineRule="auto"/>
              <w:rPr>
                <w:rFonts w:cstheme="minorHAnsi"/>
                <w:sz w:val="20"/>
                <w:szCs w:val="20"/>
              </w:rPr>
            </w:pPr>
            <w:r w:rsidRPr="003A73F1">
              <w:rPr>
                <w:rFonts w:cstheme="minorHAnsi"/>
                <w:sz w:val="20"/>
                <w:szCs w:val="20"/>
              </w:rPr>
              <w:t xml:space="preserve">Funkcje zarządzania. </w:t>
            </w:r>
          </w:p>
          <w:p w14:paraId="79AF4A0E" w14:textId="77777777" w:rsidR="009026F6" w:rsidRPr="003A73F1" w:rsidRDefault="009026F6" w:rsidP="009026F6">
            <w:pPr>
              <w:tabs>
                <w:tab w:val="left" w:pos="851"/>
              </w:tabs>
              <w:autoSpaceDE w:val="0"/>
              <w:autoSpaceDN w:val="0"/>
              <w:adjustRightInd w:val="0"/>
              <w:spacing w:after="0" w:line="240" w:lineRule="auto"/>
              <w:rPr>
                <w:rFonts w:cstheme="minorHAnsi"/>
                <w:sz w:val="20"/>
                <w:szCs w:val="20"/>
              </w:rPr>
            </w:pPr>
            <w:r w:rsidRPr="003A73F1">
              <w:rPr>
                <w:rFonts w:cstheme="minorHAnsi"/>
                <w:sz w:val="20"/>
                <w:szCs w:val="20"/>
              </w:rPr>
              <w:t>Cele organizacji - istota planowania, typy planów, strategie organizacji, formułowanie strategii, zarządzanie w kontekście globalnym.</w:t>
            </w:r>
          </w:p>
          <w:p w14:paraId="54B90687" w14:textId="77777777" w:rsidR="009026F6" w:rsidRPr="003A73F1" w:rsidRDefault="009026F6" w:rsidP="009026F6">
            <w:pPr>
              <w:tabs>
                <w:tab w:val="left" w:pos="851"/>
              </w:tabs>
              <w:autoSpaceDE w:val="0"/>
              <w:autoSpaceDN w:val="0"/>
              <w:adjustRightInd w:val="0"/>
              <w:spacing w:after="0" w:line="240" w:lineRule="auto"/>
              <w:rPr>
                <w:rFonts w:cstheme="minorHAnsi"/>
                <w:sz w:val="20"/>
                <w:szCs w:val="20"/>
              </w:rPr>
            </w:pPr>
            <w:r w:rsidRPr="003A73F1">
              <w:rPr>
                <w:rFonts w:cstheme="minorHAnsi"/>
                <w:sz w:val="20"/>
                <w:szCs w:val="20"/>
              </w:rPr>
              <w:t>Typy struktur organizacyjnych oraz zasady ich budowy.</w:t>
            </w:r>
          </w:p>
          <w:p w14:paraId="593C443B" w14:textId="77777777" w:rsidR="009026F6" w:rsidRPr="003A73F1" w:rsidRDefault="009026F6" w:rsidP="009026F6">
            <w:pPr>
              <w:tabs>
                <w:tab w:val="left" w:pos="851"/>
              </w:tabs>
              <w:autoSpaceDE w:val="0"/>
              <w:autoSpaceDN w:val="0"/>
              <w:adjustRightInd w:val="0"/>
              <w:spacing w:after="0" w:line="240" w:lineRule="auto"/>
              <w:rPr>
                <w:rFonts w:cstheme="minorHAnsi"/>
                <w:sz w:val="20"/>
                <w:szCs w:val="20"/>
              </w:rPr>
            </w:pPr>
            <w:r w:rsidRPr="003A73F1">
              <w:rPr>
                <w:rFonts w:cstheme="minorHAnsi"/>
                <w:sz w:val="20"/>
                <w:szCs w:val="20"/>
              </w:rPr>
              <w:t>Postawy w miejscu pracy.</w:t>
            </w:r>
          </w:p>
          <w:p w14:paraId="78126771" w14:textId="77777777" w:rsidR="009026F6" w:rsidRPr="003A73F1" w:rsidRDefault="009026F6" w:rsidP="009026F6">
            <w:pPr>
              <w:tabs>
                <w:tab w:val="left" w:pos="851"/>
              </w:tabs>
              <w:autoSpaceDE w:val="0"/>
              <w:autoSpaceDN w:val="0"/>
              <w:adjustRightInd w:val="0"/>
              <w:spacing w:after="0" w:line="240" w:lineRule="auto"/>
              <w:rPr>
                <w:rFonts w:cstheme="minorHAnsi"/>
                <w:sz w:val="20"/>
                <w:szCs w:val="20"/>
              </w:rPr>
            </w:pPr>
            <w:r w:rsidRPr="003A73F1">
              <w:rPr>
                <w:rFonts w:cstheme="minorHAnsi"/>
                <w:sz w:val="20"/>
                <w:szCs w:val="20"/>
              </w:rPr>
              <w:t xml:space="preserve">Motywacja do pracy – uwarunkowania i techniki jej wzmacniania. </w:t>
            </w:r>
          </w:p>
          <w:p w14:paraId="75175C59" w14:textId="77777777" w:rsidR="009026F6" w:rsidRPr="003A73F1" w:rsidRDefault="009026F6" w:rsidP="009026F6">
            <w:pPr>
              <w:tabs>
                <w:tab w:val="left" w:pos="851"/>
              </w:tabs>
              <w:autoSpaceDE w:val="0"/>
              <w:autoSpaceDN w:val="0"/>
              <w:adjustRightInd w:val="0"/>
              <w:spacing w:after="0" w:line="240" w:lineRule="auto"/>
              <w:rPr>
                <w:rFonts w:cstheme="minorHAnsi"/>
                <w:sz w:val="20"/>
                <w:szCs w:val="20"/>
                <w:lang w:val="en-US"/>
              </w:rPr>
            </w:pPr>
            <w:r w:rsidRPr="003A73F1">
              <w:rPr>
                <w:rFonts w:cstheme="minorHAnsi"/>
                <w:sz w:val="20"/>
                <w:szCs w:val="20"/>
              </w:rPr>
              <w:t>Przełożony w organizacji – przywództwo jako proces oddziaływania, style kierowania, podejście sytuacyjne do przywództwa.</w:t>
            </w:r>
          </w:p>
          <w:p w14:paraId="1C3EBDBE" w14:textId="77777777" w:rsidR="009026F6" w:rsidRPr="003A73F1" w:rsidRDefault="009026F6" w:rsidP="009026F6">
            <w:pPr>
              <w:tabs>
                <w:tab w:val="left" w:pos="851"/>
              </w:tabs>
              <w:autoSpaceDE w:val="0"/>
              <w:autoSpaceDN w:val="0"/>
              <w:adjustRightInd w:val="0"/>
              <w:spacing w:after="0" w:line="240" w:lineRule="auto"/>
              <w:rPr>
                <w:rFonts w:cstheme="minorHAnsi"/>
                <w:sz w:val="20"/>
                <w:szCs w:val="20"/>
              </w:rPr>
            </w:pPr>
            <w:r w:rsidRPr="003A73F1">
              <w:rPr>
                <w:rFonts w:cstheme="minorHAnsi"/>
                <w:sz w:val="20"/>
                <w:szCs w:val="20"/>
              </w:rPr>
              <w:t>Podejmowanie decyzji w organizacji – procesy decyzyjne, ich uwarunkowania oraz techniki wspierające podejmowanie decyzji przez kierowników.</w:t>
            </w:r>
          </w:p>
          <w:p w14:paraId="2E01DBCB" w14:textId="77777777" w:rsidR="009026F6" w:rsidRPr="003A73F1" w:rsidRDefault="009026F6" w:rsidP="009026F6">
            <w:pPr>
              <w:tabs>
                <w:tab w:val="left" w:pos="851"/>
              </w:tabs>
              <w:autoSpaceDE w:val="0"/>
              <w:autoSpaceDN w:val="0"/>
              <w:adjustRightInd w:val="0"/>
              <w:spacing w:after="0" w:line="240" w:lineRule="auto"/>
              <w:rPr>
                <w:rFonts w:cstheme="minorHAnsi"/>
                <w:sz w:val="20"/>
                <w:szCs w:val="20"/>
              </w:rPr>
            </w:pPr>
            <w:r w:rsidRPr="003A73F1">
              <w:rPr>
                <w:rFonts w:cstheme="minorHAnsi"/>
                <w:sz w:val="20"/>
                <w:szCs w:val="20"/>
              </w:rPr>
              <w:t>Grupa w organizacji jako system – zjawiska grupowe, typy grup funkcjonujących w organizacjach.</w:t>
            </w:r>
          </w:p>
          <w:p w14:paraId="1859D650" w14:textId="77777777" w:rsidR="009026F6" w:rsidRPr="003A73F1" w:rsidRDefault="009026F6" w:rsidP="009026F6">
            <w:pPr>
              <w:tabs>
                <w:tab w:val="left" w:pos="851"/>
              </w:tabs>
              <w:autoSpaceDE w:val="0"/>
              <w:autoSpaceDN w:val="0"/>
              <w:adjustRightInd w:val="0"/>
              <w:spacing w:after="0" w:line="240" w:lineRule="auto"/>
              <w:rPr>
                <w:rFonts w:cstheme="minorHAnsi"/>
                <w:sz w:val="20"/>
                <w:szCs w:val="20"/>
              </w:rPr>
            </w:pPr>
            <w:r w:rsidRPr="003A73F1">
              <w:rPr>
                <w:rFonts w:cstheme="minorHAnsi"/>
                <w:sz w:val="20"/>
                <w:szCs w:val="20"/>
              </w:rPr>
              <w:t>Technologia i kontrola w organizacji - istota i typy technologii, funkcje i rodzaje kontroli, nadzór nad organizacjami, ideologia w organizacjach.</w:t>
            </w:r>
          </w:p>
          <w:p w14:paraId="497F6D30" w14:textId="77777777" w:rsidR="009026F6" w:rsidRPr="003A73F1" w:rsidRDefault="009026F6" w:rsidP="009026F6">
            <w:pPr>
              <w:tabs>
                <w:tab w:val="left" w:pos="851"/>
              </w:tabs>
              <w:autoSpaceDE w:val="0"/>
              <w:autoSpaceDN w:val="0"/>
              <w:adjustRightInd w:val="0"/>
              <w:spacing w:after="0" w:line="240" w:lineRule="auto"/>
              <w:rPr>
                <w:rFonts w:cstheme="minorHAnsi"/>
                <w:sz w:val="20"/>
                <w:szCs w:val="20"/>
              </w:rPr>
            </w:pPr>
            <w:r w:rsidRPr="003A73F1">
              <w:rPr>
                <w:rFonts w:cstheme="minorHAnsi"/>
                <w:sz w:val="20"/>
                <w:szCs w:val="20"/>
              </w:rPr>
              <w:t xml:space="preserve">Kultura organizacyjna – pojęcie, elementy, typologia, kształtowanie kultury organizacyjnej. </w:t>
            </w:r>
          </w:p>
          <w:p w14:paraId="388CB822" w14:textId="77777777" w:rsidR="009026F6" w:rsidRPr="003A73F1" w:rsidRDefault="009026F6" w:rsidP="009026F6">
            <w:pPr>
              <w:tabs>
                <w:tab w:val="left" w:pos="851"/>
              </w:tabs>
              <w:autoSpaceDE w:val="0"/>
              <w:autoSpaceDN w:val="0"/>
              <w:adjustRightInd w:val="0"/>
              <w:spacing w:after="0" w:line="240" w:lineRule="auto"/>
              <w:rPr>
                <w:rFonts w:cstheme="minorHAnsi"/>
                <w:sz w:val="20"/>
                <w:szCs w:val="20"/>
              </w:rPr>
            </w:pPr>
            <w:r w:rsidRPr="003A73F1">
              <w:rPr>
                <w:rFonts w:cstheme="minorHAnsi"/>
                <w:sz w:val="20"/>
                <w:szCs w:val="20"/>
              </w:rPr>
              <w:t>Zarządzanie międzykulturowe.</w:t>
            </w:r>
          </w:p>
          <w:p w14:paraId="0980C732" w14:textId="77777777" w:rsidR="009026F6" w:rsidRPr="003A73F1" w:rsidRDefault="009026F6" w:rsidP="009026F6">
            <w:pPr>
              <w:tabs>
                <w:tab w:val="left" w:pos="851"/>
              </w:tabs>
              <w:autoSpaceDE w:val="0"/>
              <w:autoSpaceDN w:val="0"/>
              <w:adjustRightInd w:val="0"/>
              <w:spacing w:after="0" w:line="240" w:lineRule="auto"/>
              <w:rPr>
                <w:rFonts w:cstheme="minorHAnsi"/>
                <w:sz w:val="20"/>
                <w:szCs w:val="20"/>
              </w:rPr>
            </w:pPr>
            <w:r w:rsidRPr="003A73F1">
              <w:rPr>
                <w:rFonts w:cstheme="minorHAnsi"/>
                <w:sz w:val="20"/>
                <w:szCs w:val="20"/>
              </w:rPr>
              <w:t>Zarządzanie zmianami w organizacjach (istota zmian, rodzaje zmian w organizacjach).</w:t>
            </w:r>
          </w:p>
          <w:p w14:paraId="2C6690A6" w14:textId="77777777" w:rsidR="009026F6" w:rsidRPr="003A73F1" w:rsidRDefault="009026F6" w:rsidP="009026F6">
            <w:pPr>
              <w:tabs>
                <w:tab w:val="left" w:pos="851"/>
              </w:tabs>
              <w:autoSpaceDE w:val="0"/>
              <w:autoSpaceDN w:val="0"/>
              <w:adjustRightInd w:val="0"/>
              <w:spacing w:after="0" w:line="240" w:lineRule="auto"/>
              <w:rPr>
                <w:rFonts w:cstheme="minorHAnsi"/>
                <w:sz w:val="20"/>
                <w:szCs w:val="20"/>
              </w:rPr>
            </w:pPr>
            <w:r w:rsidRPr="003A73F1">
              <w:rPr>
                <w:rFonts w:cstheme="minorHAnsi"/>
                <w:sz w:val="20"/>
                <w:szCs w:val="20"/>
              </w:rPr>
              <w:t>Humanizacja pracy.</w:t>
            </w:r>
          </w:p>
          <w:p w14:paraId="75C7EEB8" w14:textId="77777777" w:rsidR="009026F6" w:rsidRPr="003A73F1" w:rsidRDefault="009026F6" w:rsidP="009026F6">
            <w:pPr>
              <w:tabs>
                <w:tab w:val="left" w:pos="851"/>
              </w:tabs>
              <w:autoSpaceDE w:val="0"/>
              <w:autoSpaceDN w:val="0"/>
              <w:adjustRightInd w:val="0"/>
              <w:spacing w:after="0" w:line="240" w:lineRule="auto"/>
              <w:rPr>
                <w:rFonts w:cstheme="minorHAnsi"/>
                <w:sz w:val="20"/>
                <w:szCs w:val="20"/>
              </w:rPr>
            </w:pPr>
            <w:r w:rsidRPr="003A73F1">
              <w:rPr>
                <w:rFonts w:cstheme="minorHAnsi"/>
                <w:sz w:val="20"/>
                <w:szCs w:val="20"/>
              </w:rPr>
              <w:t>Partycypacja w zarządzaniu.</w:t>
            </w:r>
          </w:p>
          <w:p w14:paraId="121DEE73" w14:textId="77777777" w:rsidR="009026F6" w:rsidRPr="003A73F1" w:rsidRDefault="009026F6" w:rsidP="009026F6">
            <w:pPr>
              <w:autoSpaceDE w:val="0"/>
              <w:autoSpaceDN w:val="0"/>
              <w:adjustRightInd w:val="0"/>
              <w:spacing w:after="0" w:line="240" w:lineRule="auto"/>
              <w:rPr>
                <w:rFonts w:cstheme="minorHAnsi"/>
                <w:sz w:val="20"/>
                <w:szCs w:val="20"/>
              </w:rPr>
            </w:pPr>
            <w:r w:rsidRPr="003A73F1">
              <w:rPr>
                <w:rFonts w:cstheme="minorHAnsi"/>
                <w:sz w:val="20"/>
                <w:szCs w:val="20"/>
              </w:rPr>
              <w:t>Podstawowe procesy zarządzania kadrami w organizacji.</w:t>
            </w:r>
          </w:p>
          <w:p w14:paraId="215170F2" w14:textId="77777777" w:rsidR="009026F6" w:rsidRPr="003A73F1" w:rsidRDefault="009026F6" w:rsidP="009026F6">
            <w:pPr>
              <w:autoSpaceDE w:val="0"/>
              <w:autoSpaceDN w:val="0"/>
              <w:adjustRightInd w:val="0"/>
              <w:spacing w:after="0" w:line="240" w:lineRule="auto"/>
              <w:rPr>
                <w:rFonts w:cstheme="minorHAnsi"/>
                <w:sz w:val="20"/>
                <w:szCs w:val="20"/>
              </w:rPr>
            </w:pPr>
            <w:r w:rsidRPr="003A73F1">
              <w:rPr>
                <w:rFonts w:cstheme="minorHAnsi"/>
                <w:sz w:val="20"/>
                <w:szCs w:val="20"/>
              </w:rPr>
              <w:t>Społeczna odpowiedzialność organizacji i koncepcja interesariuszy.</w:t>
            </w:r>
          </w:p>
          <w:p w14:paraId="4C66AC1C" w14:textId="77777777" w:rsidR="009026F6" w:rsidRPr="003A73F1" w:rsidRDefault="009026F6" w:rsidP="009026F6">
            <w:pPr>
              <w:autoSpaceDE w:val="0"/>
              <w:autoSpaceDN w:val="0"/>
              <w:adjustRightInd w:val="0"/>
              <w:spacing w:after="0" w:line="240" w:lineRule="auto"/>
              <w:rPr>
                <w:rFonts w:cstheme="minorHAnsi"/>
                <w:sz w:val="20"/>
                <w:szCs w:val="20"/>
              </w:rPr>
            </w:pPr>
            <w:r w:rsidRPr="003A73F1">
              <w:rPr>
                <w:rFonts w:cstheme="minorHAnsi"/>
                <w:sz w:val="20"/>
                <w:szCs w:val="20"/>
              </w:rPr>
              <w:t>Efektywność funkcjonowania organizacji – pomiar, uwarunkowania.</w:t>
            </w:r>
          </w:p>
        </w:tc>
      </w:tr>
      <w:tr w:rsidR="009026F6" w:rsidRPr="003A73F1" w14:paraId="150AAD4F" w14:textId="77777777" w:rsidTr="009026F6">
        <w:trPr>
          <w:trHeight w:val="254"/>
        </w:trPr>
        <w:tc>
          <w:tcPr>
            <w:tcW w:w="9924" w:type="dxa"/>
            <w:gridSpan w:val="4"/>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tcPr>
          <w:p w14:paraId="16F2DD81" w14:textId="77777777" w:rsidR="009026F6" w:rsidRPr="003A73F1" w:rsidRDefault="009026F6" w:rsidP="009026F6">
            <w:pPr>
              <w:pStyle w:val="Bezodstpw"/>
              <w:spacing w:line="276" w:lineRule="auto"/>
              <w:rPr>
                <w:rFonts w:asciiTheme="minorHAnsi" w:hAnsiTheme="minorHAnsi" w:cstheme="minorHAnsi"/>
                <w:sz w:val="20"/>
                <w:szCs w:val="20"/>
              </w:rPr>
            </w:pPr>
            <w:r w:rsidRPr="003A73F1">
              <w:rPr>
                <w:rFonts w:asciiTheme="minorHAnsi" w:hAnsiTheme="minorHAnsi" w:cstheme="minorHAnsi"/>
                <w:sz w:val="20"/>
                <w:szCs w:val="20"/>
              </w:rPr>
              <w:t>Literatura:</w:t>
            </w:r>
          </w:p>
          <w:p w14:paraId="7E285D53" w14:textId="77777777" w:rsidR="009026F6" w:rsidRPr="003A73F1" w:rsidRDefault="009026F6" w:rsidP="007F4B4E">
            <w:pPr>
              <w:pStyle w:val="Bezodstpw"/>
              <w:numPr>
                <w:ilvl w:val="0"/>
                <w:numId w:val="15"/>
              </w:numPr>
              <w:suppressAutoHyphens/>
              <w:autoSpaceDN w:val="0"/>
              <w:spacing w:line="276" w:lineRule="auto"/>
              <w:rPr>
                <w:rFonts w:asciiTheme="minorHAnsi" w:hAnsiTheme="minorHAnsi" w:cstheme="minorHAnsi"/>
                <w:sz w:val="20"/>
                <w:szCs w:val="20"/>
              </w:rPr>
            </w:pPr>
            <w:r w:rsidRPr="003A73F1">
              <w:rPr>
                <w:rFonts w:asciiTheme="minorHAnsi" w:hAnsiTheme="minorHAnsi" w:cstheme="minorHAnsi"/>
                <w:sz w:val="20"/>
                <w:szCs w:val="20"/>
              </w:rPr>
              <w:t xml:space="preserve">Literatura podstawowa </w:t>
            </w:r>
          </w:p>
          <w:p w14:paraId="6D913395" w14:textId="77777777" w:rsidR="009026F6" w:rsidRPr="003A73F1" w:rsidRDefault="009026F6" w:rsidP="009026F6">
            <w:pPr>
              <w:tabs>
                <w:tab w:val="left" w:pos="851"/>
              </w:tabs>
              <w:autoSpaceDE w:val="0"/>
              <w:autoSpaceDN w:val="0"/>
              <w:adjustRightInd w:val="0"/>
              <w:spacing w:after="0" w:line="240" w:lineRule="auto"/>
              <w:rPr>
                <w:rFonts w:cstheme="minorHAnsi"/>
                <w:sz w:val="20"/>
                <w:szCs w:val="20"/>
              </w:rPr>
            </w:pPr>
            <w:r w:rsidRPr="003A73F1">
              <w:rPr>
                <w:rFonts w:cstheme="minorHAnsi"/>
                <w:sz w:val="20"/>
                <w:szCs w:val="20"/>
              </w:rPr>
              <w:t>Sokołowska S., Organizacja i zarządzanie. Ujęcie teoretyczne, Wydawnictwo Uniwersytetu Opolskiego, Opole 2009.</w:t>
            </w:r>
          </w:p>
          <w:p w14:paraId="7674D3D6" w14:textId="4D84B8A6" w:rsidR="009026F6" w:rsidRPr="003A73F1" w:rsidRDefault="009026F6" w:rsidP="009026F6">
            <w:pPr>
              <w:autoSpaceDE w:val="0"/>
              <w:autoSpaceDN w:val="0"/>
              <w:adjustRightInd w:val="0"/>
              <w:spacing w:after="0" w:line="240" w:lineRule="auto"/>
              <w:rPr>
                <w:rFonts w:cstheme="minorHAnsi"/>
                <w:sz w:val="20"/>
                <w:szCs w:val="20"/>
                <w:lang w:val="en-US"/>
              </w:rPr>
            </w:pPr>
            <w:r w:rsidRPr="003A73F1">
              <w:rPr>
                <w:rFonts w:cstheme="minorHAnsi"/>
                <w:sz w:val="20"/>
                <w:szCs w:val="20"/>
              </w:rPr>
              <w:t xml:space="preserve">Sokołowska S., Mijal A., </w:t>
            </w:r>
            <w:proofErr w:type="spellStart"/>
            <w:r w:rsidRPr="003A73F1">
              <w:rPr>
                <w:rFonts w:cstheme="minorHAnsi"/>
                <w:sz w:val="20"/>
                <w:szCs w:val="20"/>
              </w:rPr>
              <w:t>Rozw</w:t>
            </w:r>
            <w:r w:rsidRPr="003A73F1">
              <w:rPr>
                <w:rFonts w:cstheme="minorHAnsi"/>
                <w:sz w:val="20"/>
                <w:szCs w:val="20"/>
                <w:lang w:val="en-US"/>
              </w:rPr>
              <w:t>ój</w:t>
            </w:r>
            <w:proofErr w:type="spellEnd"/>
            <w:r w:rsidR="00B828A5">
              <w:rPr>
                <w:rFonts w:cstheme="minorHAnsi"/>
                <w:sz w:val="20"/>
                <w:szCs w:val="20"/>
                <w:lang w:val="en-US"/>
              </w:rPr>
              <w:t xml:space="preserve"> </w:t>
            </w:r>
            <w:proofErr w:type="spellStart"/>
            <w:r w:rsidRPr="003A73F1">
              <w:rPr>
                <w:rFonts w:cstheme="minorHAnsi"/>
                <w:sz w:val="20"/>
                <w:szCs w:val="20"/>
                <w:lang w:val="en-US"/>
              </w:rPr>
              <w:t>myśli</w:t>
            </w:r>
            <w:proofErr w:type="spellEnd"/>
            <w:r w:rsidR="00B828A5">
              <w:rPr>
                <w:rFonts w:cstheme="minorHAnsi"/>
                <w:sz w:val="20"/>
                <w:szCs w:val="20"/>
                <w:lang w:val="en-US"/>
              </w:rPr>
              <w:t xml:space="preserve"> </w:t>
            </w:r>
            <w:proofErr w:type="spellStart"/>
            <w:r w:rsidRPr="003A73F1">
              <w:rPr>
                <w:rFonts w:cstheme="minorHAnsi"/>
                <w:sz w:val="20"/>
                <w:szCs w:val="20"/>
                <w:lang w:val="en-US"/>
              </w:rPr>
              <w:t>organizatorskiej</w:t>
            </w:r>
            <w:proofErr w:type="spellEnd"/>
            <w:r w:rsidRPr="003A73F1">
              <w:rPr>
                <w:rFonts w:cstheme="minorHAnsi"/>
                <w:sz w:val="20"/>
                <w:szCs w:val="20"/>
                <w:lang w:val="en-US"/>
              </w:rPr>
              <w:t xml:space="preserve">. </w:t>
            </w:r>
            <w:proofErr w:type="spellStart"/>
            <w:r w:rsidRPr="003A73F1">
              <w:rPr>
                <w:rFonts w:cstheme="minorHAnsi"/>
                <w:sz w:val="20"/>
                <w:szCs w:val="20"/>
                <w:lang w:val="en-US"/>
              </w:rPr>
              <w:t>Główne</w:t>
            </w:r>
            <w:proofErr w:type="spellEnd"/>
            <w:r w:rsidR="00B828A5">
              <w:rPr>
                <w:rFonts w:cstheme="minorHAnsi"/>
                <w:sz w:val="20"/>
                <w:szCs w:val="20"/>
                <w:lang w:val="en-US"/>
              </w:rPr>
              <w:t xml:space="preserve"> </w:t>
            </w:r>
            <w:proofErr w:type="spellStart"/>
            <w:r w:rsidRPr="003A73F1">
              <w:rPr>
                <w:rFonts w:cstheme="minorHAnsi"/>
                <w:sz w:val="20"/>
                <w:szCs w:val="20"/>
                <w:lang w:val="en-US"/>
              </w:rPr>
              <w:t>kierunki</w:t>
            </w:r>
            <w:proofErr w:type="spellEnd"/>
            <w:r w:rsidR="00B828A5">
              <w:rPr>
                <w:rFonts w:cstheme="minorHAnsi"/>
                <w:sz w:val="20"/>
                <w:szCs w:val="20"/>
                <w:lang w:val="en-US"/>
              </w:rPr>
              <w:t xml:space="preserve"> I </w:t>
            </w:r>
            <w:proofErr w:type="spellStart"/>
            <w:r w:rsidRPr="003A73F1">
              <w:rPr>
                <w:rFonts w:cstheme="minorHAnsi"/>
                <w:sz w:val="20"/>
                <w:szCs w:val="20"/>
                <w:lang w:val="en-US"/>
              </w:rPr>
              <w:t>ichprzedstawiciele</w:t>
            </w:r>
            <w:proofErr w:type="spellEnd"/>
            <w:r w:rsidRPr="003A73F1">
              <w:rPr>
                <w:rFonts w:cstheme="minorHAnsi"/>
                <w:sz w:val="20"/>
                <w:szCs w:val="20"/>
                <w:lang w:val="en-US"/>
              </w:rPr>
              <w:t xml:space="preserve">, </w:t>
            </w:r>
            <w:proofErr w:type="spellStart"/>
            <w:r w:rsidRPr="003A73F1">
              <w:rPr>
                <w:rFonts w:cstheme="minorHAnsi"/>
                <w:sz w:val="20"/>
                <w:szCs w:val="20"/>
                <w:lang w:val="en-US"/>
              </w:rPr>
              <w:t>Wydawnictwo</w:t>
            </w:r>
            <w:proofErr w:type="spellEnd"/>
            <w:r w:rsidR="00B828A5">
              <w:rPr>
                <w:rFonts w:cstheme="minorHAnsi"/>
                <w:sz w:val="20"/>
                <w:szCs w:val="20"/>
                <w:lang w:val="en-US"/>
              </w:rPr>
              <w:t xml:space="preserve"> </w:t>
            </w:r>
            <w:proofErr w:type="spellStart"/>
            <w:r w:rsidRPr="003A73F1">
              <w:rPr>
                <w:rFonts w:cstheme="minorHAnsi"/>
                <w:sz w:val="20"/>
                <w:szCs w:val="20"/>
                <w:lang w:val="en-US"/>
              </w:rPr>
              <w:t>Uniwersytetu</w:t>
            </w:r>
            <w:proofErr w:type="spellEnd"/>
            <w:r w:rsidR="00B828A5">
              <w:rPr>
                <w:rFonts w:cstheme="minorHAnsi"/>
                <w:sz w:val="20"/>
                <w:szCs w:val="20"/>
                <w:lang w:val="en-US"/>
              </w:rPr>
              <w:t xml:space="preserve"> </w:t>
            </w:r>
            <w:proofErr w:type="spellStart"/>
            <w:r w:rsidRPr="003A73F1">
              <w:rPr>
                <w:rFonts w:cstheme="minorHAnsi"/>
                <w:sz w:val="20"/>
                <w:szCs w:val="20"/>
                <w:lang w:val="en-US"/>
              </w:rPr>
              <w:t>Opolskiego</w:t>
            </w:r>
            <w:proofErr w:type="spellEnd"/>
            <w:r w:rsidRPr="003A73F1">
              <w:rPr>
                <w:rFonts w:cstheme="minorHAnsi"/>
                <w:sz w:val="20"/>
                <w:szCs w:val="20"/>
                <w:lang w:val="en-US"/>
              </w:rPr>
              <w:t>, Opole 2019.</w:t>
            </w:r>
          </w:p>
          <w:p w14:paraId="7AEFAA8E" w14:textId="77777777" w:rsidR="009026F6" w:rsidRPr="003A73F1" w:rsidRDefault="009026F6" w:rsidP="009026F6">
            <w:pPr>
              <w:tabs>
                <w:tab w:val="left" w:pos="851"/>
              </w:tabs>
              <w:autoSpaceDE w:val="0"/>
              <w:autoSpaceDN w:val="0"/>
              <w:adjustRightInd w:val="0"/>
              <w:spacing w:after="0" w:line="240" w:lineRule="auto"/>
              <w:rPr>
                <w:rFonts w:cstheme="minorHAnsi"/>
                <w:sz w:val="20"/>
                <w:szCs w:val="20"/>
              </w:rPr>
            </w:pPr>
            <w:r w:rsidRPr="003A73F1">
              <w:rPr>
                <w:rFonts w:cstheme="minorHAnsi"/>
                <w:sz w:val="20"/>
                <w:szCs w:val="20"/>
              </w:rPr>
              <w:t>Zarządzanie. Teoria i praktyka, pod red. A. Koźmińskiego i W. Piotrowskiego, Wydawnictwo Naukowe PWN, Warszawa 2013.</w:t>
            </w:r>
          </w:p>
          <w:p w14:paraId="576F067E" w14:textId="77777777" w:rsidR="009026F6" w:rsidRPr="003A73F1" w:rsidRDefault="009026F6" w:rsidP="009026F6">
            <w:pPr>
              <w:tabs>
                <w:tab w:val="left" w:pos="851"/>
              </w:tabs>
              <w:autoSpaceDE w:val="0"/>
              <w:autoSpaceDN w:val="0"/>
              <w:adjustRightInd w:val="0"/>
              <w:spacing w:after="0" w:line="240" w:lineRule="auto"/>
              <w:rPr>
                <w:rFonts w:cstheme="minorHAnsi"/>
                <w:sz w:val="20"/>
                <w:szCs w:val="20"/>
              </w:rPr>
            </w:pPr>
            <w:r w:rsidRPr="003A73F1">
              <w:rPr>
                <w:rFonts w:cstheme="minorHAnsi"/>
                <w:sz w:val="20"/>
                <w:szCs w:val="20"/>
              </w:rPr>
              <w:t>Morgan G., Obrazy organizacji, Wydawnictwo Naukowe PWN, Warszawa 2013.</w:t>
            </w:r>
          </w:p>
          <w:p w14:paraId="5958E1D2" w14:textId="77777777" w:rsidR="009026F6" w:rsidRPr="003A73F1" w:rsidRDefault="009026F6" w:rsidP="009026F6">
            <w:pPr>
              <w:tabs>
                <w:tab w:val="left" w:pos="851"/>
              </w:tabs>
              <w:autoSpaceDE w:val="0"/>
              <w:autoSpaceDN w:val="0"/>
              <w:adjustRightInd w:val="0"/>
              <w:spacing w:after="0" w:line="240" w:lineRule="auto"/>
              <w:rPr>
                <w:rFonts w:cstheme="minorHAnsi"/>
                <w:sz w:val="20"/>
                <w:szCs w:val="20"/>
                <w:lang w:val="en-US"/>
              </w:rPr>
            </w:pPr>
            <w:r w:rsidRPr="003A73F1">
              <w:rPr>
                <w:rFonts w:cstheme="minorHAnsi"/>
                <w:sz w:val="20"/>
                <w:szCs w:val="20"/>
              </w:rPr>
              <w:lastRenderedPageBreak/>
              <w:t>Bielski M., Organizacja. Istota, struktury, procesy, Wydawnictwo Uniwersytetu Ł</w:t>
            </w:r>
            <w:proofErr w:type="spellStart"/>
            <w:r w:rsidRPr="003A73F1">
              <w:rPr>
                <w:rFonts w:cstheme="minorHAnsi"/>
                <w:sz w:val="20"/>
                <w:szCs w:val="20"/>
                <w:lang w:val="en-US"/>
              </w:rPr>
              <w:t>ódzkiego</w:t>
            </w:r>
            <w:proofErr w:type="spellEnd"/>
            <w:r w:rsidRPr="003A73F1">
              <w:rPr>
                <w:rFonts w:cstheme="minorHAnsi"/>
                <w:sz w:val="20"/>
                <w:szCs w:val="20"/>
                <w:lang w:val="en-US"/>
              </w:rPr>
              <w:t xml:space="preserve">, </w:t>
            </w:r>
            <w:proofErr w:type="spellStart"/>
            <w:r w:rsidRPr="003A73F1">
              <w:rPr>
                <w:rFonts w:cstheme="minorHAnsi"/>
                <w:sz w:val="20"/>
                <w:szCs w:val="20"/>
                <w:lang w:val="en-US"/>
              </w:rPr>
              <w:t>Łódź</w:t>
            </w:r>
            <w:proofErr w:type="spellEnd"/>
            <w:r w:rsidRPr="003A73F1">
              <w:rPr>
                <w:rFonts w:cstheme="minorHAnsi"/>
                <w:sz w:val="20"/>
                <w:szCs w:val="20"/>
                <w:lang w:val="en-US"/>
              </w:rPr>
              <w:t xml:space="preserve"> 2001.</w:t>
            </w:r>
          </w:p>
          <w:p w14:paraId="41DC0B28" w14:textId="77777777" w:rsidR="009026F6" w:rsidRPr="003A73F1" w:rsidRDefault="009026F6" w:rsidP="009026F6">
            <w:pPr>
              <w:tabs>
                <w:tab w:val="left" w:pos="851"/>
              </w:tabs>
              <w:autoSpaceDE w:val="0"/>
              <w:autoSpaceDN w:val="0"/>
              <w:adjustRightInd w:val="0"/>
              <w:spacing w:after="0" w:line="240" w:lineRule="auto"/>
              <w:rPr>
                <w:rFonts w:cstheme="minorHAnsi"/>
                <w:sz w:val="20"/>
                <w:szCs w:val="20"/>
              </w:rPr>
            </w:pPr>
            <w:r w:rsidRPr="003A73F1">
              <w:rPr>
                <w:rFonts w:cstheme="minorHAnsi"/>
                <w:sz w:val="20"/>
                <w:szCs w:val="20"/>
              </w:rPr>
              <w:t>Griffin R. W., Podstawy zarządzania organizacjami, Wydawnictwo Naukowe PWN, Warszawa 2018.</w:t>
            </w:r>
          </w:p>
          <w:p w14:paraId="31A4DD84" w14:textId="56CA914A" w:rsidR="009026F6" w:rsidRPr="003A73F1" w:rsidRDefault="009026F6" w:rsidP="009026F6">
            <w:pPr>
              <w:tabs>
                <w:tab w:val="left" w:pos="851"/>
              </w:tabs>
              <w:autoSpaceDE w:val="0"/>
              <w:autoSpaceDN w:val="0"/>
              <w:adjustRightInd w:val="0"/>
              <w:spacing w:after="0" w:line="240" w:lineRule="auto"/>
              <w:rPr>
                <w:rFonts w:cstheme="minorHAnsi"/>
                <w:sz w:val="20"/>
                <w:szCs w:val="20"/>
                <w:lang w:val="en-US"/>
              </w:rPr>
            </w:pPr>
            <w:r w:rsidRPr="003A73F1">
              <w:rPr>
                <w:rFonts w:cstheme="minorHAnsi"/>
                <w:sz w:val="20"/>
                <w:szCs w:val="20"/>
              </w:rPr>
              <w:t xml:space="preserve">Kieżun W., Sprawne zarządzanie organizacją. Zarys teorii i praktyki, Oficyna Wydawnicza Szkoły </w:t>
            </w:r>
            <w:proofErr w:type="spellStart"/>
            <w:r w:rsidRPr="003A73F1">
              <w:rPr>
                <w:rFonts w:cstheme="minorHAnsi"/>
                <w:sz w:val="20"/>
                <w:szCs w:val="20"/>
              </w:rPr>
              <w:t>Gł</w:t>
            </w:r>
            <w:r w:rsidRPr="003A73F1">
              <w:rPr>
                <w:rFonts w:cstheme="minorHAnsi"/>
                <w:sz w:val="20"/>
                <w:szCs w:val="20"/>
                <w:lang w:val="en-US"/>
              </w:rPr>
              <w:t>ównej</w:t>
            </w:r>
            <w:proofErr w:type="spellEnd"/>
            <w:r w:rsidR="00B828A5">
              <w:rPr>
                <w:rFonts w:cstheme="minorHAnsi"/>
                <w:sz w:val="20"/>
                <w:szCs w:val="20"/>
                <w:lang w:val="en-US"/>
              </w:rPr>
              <w:t xml:space="preserve"> </w:t>
            </w:r>
            <w:proofErr w:type="spellStart"/>
            <w:r w:rsidRPr="003A73F1">
              <w:rPr>
                <w:rFonts w:cstheme="minorHAnsi"/>
                <w:sz w:val="20"/>
                <w:szCs w:val="20"/>
                <w:lang w:val="en-US"/>
              </w:rPr>
              <w:t>Handlowej</w:t>
            </w:r>
            <w:proofErr w:type="spellEnd"/>
            <w:r w:rsidRPr="003A73F1">
              <w:rPr>
                <w:rFonts w:cstheme="minorHAnsi"/>
                <w:sz w:val="20"/>
                <w:szCs w:val="20"/>
                <w:lang w:val="en-US"/>
              </w:rPr>
              <w:t>, Warszawa 1997.</w:t>
            </w:r>
          </w:p>
          <w:p w14:paraId="1CD2DE95" w14:textId="77777777" w:rsidR="009026F6" w:rsidRPr="003A73F1" w:rsidRDefault="009026F6" w:rsidP="009026F6">
            <w:pPr>
              <w:tabs>
                <w:tab w:val="left" w:pos="851"/>
              </w:tabs>
              <w:autoSpaceDE w:val="0"/>
              <w:autoSpaceDN w:val="0"/>
              <w:adjustRightInd w:val="0"/>
              <w:spacing w:after="0" w:line="240" w:lineRule="auto"/>
              <w:rPr>
                <w:rFonts w:cstheme="minorHAnsi"/>
                <w:sz w:val="20"/>
                <w:szCs w:val="20"/>
              </w:rPr>
            </w:pPr>
            <w:proofErr w:type="spellStart"/>
            <w:r w:rsidRPr="003A73F1">
              <w:rPr>
                <w:rFonts w:cstheme="minorHAnsi"/>
                <w:sz w:val="20"/>
                <w:szCs w:val="20"/>
              </w:rPr>
              <w:t>Steinmann</w:t>
            </w:r>
            <w:proofErr w:type="spellEnd"/>
            <w:r w:rsidRPr="003A73F1">
              <w:rPr>
                <w:rFonts w:cstheme="minorHAnsi"/>
                <w:sz w:val="20"/>
                <w:szCs w:val="20"/>
              </w:rPr>
              <w:t xml:space="preserve"> H., </w:t>
            </w:r>
            <w:proofErr w:type="spellStart"/>
            <w:r w:rsidRPr="003A73F1">
              <w:rPr>
                <w:rFonts w:cstheme="minorHAnsi"/>
                <w:sz w:val="20"/>
                <w:szCs w:val="20"/>
              </w:rPr>
              <w:t>Schreyögg</w:t>
            </w:r>
            <w:proofErr w:type="spellEnd"/>
            <w:r w:rsidRPr="003A73F1">
              <w:rPr>
                <w:rFonts w:cstheme="minorHAnsi"/>
                <w:sz w:val="20"/>
                <w:szCs w:val="20"/>
              </w:rPr>
              <w:t xml:space="preserve"> G., Zarządzanie. Podstawy kierowania przedsiębiorstwem. Koncepcje, funkcje, przykłady, Oficyna Wydawnicza Politechniki Wrocławskiej, Wrocław 2001.</w:t>
            </w:r>
          </w:p>
          <w:p w14:paraId="60B1B47F" w14:textId="77777777" w:rsidR="009026F6" w:rsidRPr="003A73F1" w:rsidRDefault="009026F6" w:rsidP="009026F6">
            <w:pPr>
              <w:tabs>
                <w:tab w:val="left" w:pos="851"/>
              </w:tabs>
              <w:autoSpaceDE w:val="0"/>
              <w:autoSpaceDN w:val="0"/>
              <w:adjustRightInd w:val="0"/>
              <w:spacing w:after="0" w:line="240" w:lineRule="auto"/>
              <w:rPr>
                <w:rFonts w:cstheme="minorHAnsi"/>
                <w:sz w:val="20"/>
                <w:szCs w:val="20"/>
                <w:lang w:val="en-US"/>
              </w:rPr>
            </w:pPr>
            <w:r w:rsidRPr="003A73F1">
              <w:rPr>
                <w:rFonts w:cstheme="minorHAnsi"/>
                <w:sz w:val="20"/>
                <w:szCs w:val="20"/>
              </w:rPr>
              <w:t>Podstawy organizacji i zarządzania: podejścia i koncepcje badawcze, pod red. A. Stabryły, Wydawnictwo UE w Krakowie, Krak</w:t>
            </w:r>
            <w:proofErr w:type="spellStart"/>
            <w:r w:rsidRPr="003A73F1">
              <w:rPr>
                <w:rFonts w:cstheme="minorHAnsi"/>
                <w:sz w:val="20"/>
                <w:szCs w:val="20"/>
                <w:lang w:val="en-US"/>
              </w:rPr>
              <w:t>ów</w:t>
            </w:r>
            <w:proofErr w:type="spellEnd"/>
            <w:r w:rsidRPr="003A73F1">
              <w:rPr>
                <w:rFonts w:cstheme="minorHAnsi"/>
                <w:sz w:val="20"/>
                <w:szCs w:val="20"/>
                <w:lang w:val="en-US"/>
              </w:rPr>
              <w:t xml:space="preserve"> 2018.</w:t>
            </w:r>
          </w:p>
          <w:p w14:paraId="1D745884" w14:textId="77777777" w:rsidR="009026F6" w:rsidRPr="003A73F1" w:rsidRDefault="009026F6" w:rsidP="007F4B4E">
            <w:pPr>
              <w:pStyle w:val="Bezodstpw"/>
              <w:numPr>
                <w:ilvl w:val="0"/>
                <w:numId w:val="15"/>
              </w:numPr>
              <w:suppressAutoHyphens/>
              <w:autoSpaceDN w:val="0"/>
              <w:spacing w:line="276" w:lineRule="auto"/>
              <w:rPr>
                <w:rFonts w:asciiTheme="minorHAnsi" w:hAnsiTheme="minorHAnsi" w:cstheme="minorHAnsi"/>
                <w:sz w:val="20"/>
                <w:szCs w:val="20"/>
              </w:rPr>
            </w:pPr>
            <w:r w:rsidRPr="003A73F1">
              <w:rPr>
                <w:rFonts w:asciiTheme="minorHAnsi" w:hAnsiTheme="minorHAnsi" w:cstheme="minorHAnsi"/>
                <w:sz w:val="20"/>
                <w:szCs w:val="20"/>
              </w:rPr>
              <w:t>Literatura uzupełniająca</w:t>
            </w:r>
          </w:p>
          <w:p w14:paraId="13748A49" w14:textId="77777777" w:rsidR="009026F6" w:rsidRPr="003A73F1" w:rsidRDefault="009026F6" w:rsidP="009026F6">
            <w:pPr>
              <w:autoSpaceDE w:val="0"/>
              <w:autoSpaceDN w:val="0"/>
              <w:adjustRightInd w:val="0"/>
              <w:spacing w:after="0" w:line="240" w:lineRule="auto"/>
              <w:rPr>
                <w:rFonts w:cstheme="minorHAnsi"/>
                <w:sz w:val="20"/>
                <w:szCs w:val="20"/>
              </w:rPr>
            </w:pPr>
            <w:proofErr w:type="spellStart"/>
            <w:r w:rsidRPr="003A73F1">
              <w:rPr>
                <w:rFonts w:cstheme="minorHAnsi"/>
                <w:sz w:val="20"/>
                <w:szCs w:val="20"/>
              </w:rPr>
              <w:t>Zimniewicz</w:t>
            </w:r>
            <w:proofErr w:type="spellEnd"/>
            <w:r w:rsidRPr="003A73F1">
              <w:rPr>
                <w:rFonts w:cstheme="minorHAnsi"/>
                <w:sz w:val="20"/>
                <w:szCs w:val="20"/>
              </w:rPr>
              <w:t xml:space="preserve"> K., Teoria i praktyka zarządzania: analiza krytyczna, PWE, Warszawa 2014.</w:t>
            </w:r>
          </w:p>
          <w:p w14:paraId="78E9CD2F" w14:textId="77777777" w:rsidR="009026F6" w:rsidRPr="003A73F1" w:rsidRDefault="009026F6" w:rsidP="009026F6">
            <w:pPr>
              <w:autoSpaceDE w:val="0"/>
              <w:autoSpaceDN w:val="0"/>
              <w:adjustRightInd w:val="0"/>
              <w:spacing w:after="0" w:line="240" w:lineRule="auto"/>
              <w:rPr>
                <w:rFonts w:cstheme="minorHAnsi"/>
                <w:sz w:val="20"/>
                <w:szCs w:val="20"/>
              </w:rPr>
            </w:pPr>
            <w:r w:rsidRPr="003A73F1">
              <w:rPr>
                <w:rFonts w:cstheme="minorHAnsi"/>
                <w:sz w:val="20"/>
                <w:szCs w:val="20"/>
              </w:rPr>
              <w:t>M. Armstrong, S. Taylor, Zarządzanie zasobami ludzkimi, Wolters Kluwer, Warszawa 2016.</w:t>
            </w:r>
          </w:p>
          <w:p w14:paraId="3C718CE5" w14:textId="77777777" w:rsidR="009026F6" w:rsidRPr="003A73F1" w:rsidRDefault="009026F6" w:rsidP="009026F6">
            <w:pPr>
              <w:autoSpaceDE w:val="0"/>
              <w:autoSpaceDN w:val="0"/>
              <w:adjustRightInd w:val="0"/>
              <w:spacing w:after="0" w:line="240" w:lineRule="auto"/>
              <w:rPr>
                <w:rFonts w:cstheme="minorHAnsi"/>
                <w:sz w:val="20"/>
                <w:szCs w:val="20"/>
              </w:rPr>
            </w:pPr>
            <w:proofErr w:type="spellStart"/>
            <w:r w:rsidRPr="003A73F1">
              <w:rPr>
                <w:rFonts w:cstheme="minorHAnsi"/>
                <w:sz w:val="20"/>
                <w:szCs w:val="20"/>
              </w:rPr>
              <w:t>Hofstede</w:t>
            </w:r>
            <w:proofErr w:type="spellEnd"/>
            <w:r w:rsidRPr="003A73F1">
              <w:rPr>
                <w:rFonts w:cstheme="minorHAnsi"/>
                <w:sz w:val="20"/>
                <w:szCs w:val="20"/>
              </w:rPr>
              <w:t xml:space="preserve"> G., Kultury i organizacje. Zaprogramowanie umysłu, PWE, Warszawa 2011.</w:t>
            </w:r>
          </w:p>
          <w:p w14:paraId="6B36FABD" w14:textId="77777777" w:rsidR="009026F6" w:rsidRPr="003A73F1" w:rsidRDefault="009026F6" w:rsidP="009026F6">
            <w:pPr>
              <w:autoSpaceDE w:val="0"/>
              <w:autoSpaceDN w:val="0"/>
              <w:adjustRightInd w:val="0"/>
              <w:spacing w:after="0" w:line="240" w:lineRule="auto"/>
              <w:rPr>
                <w:rFonts w:cstheme="minorHAnsi"/>
                <w:sz w:val="20"/>
                <w:szCs w:val="20"/>
                <w:lang w:val="en-US"/>
              </w:rPr>
            </w:pPr>
            <w:r w:rsidRPr="003A73F1">
              <w:rPr>
                <w:rFonts w:cstheme="minorHAnsi"/>
                <w:sz w:val="20"/>
                <w:szCs w:val="20"/>
              </w:rPr>
              <w:t>R. Karaszewski R., Drewniak R., Skrzypczyńska K., Ewolucja styl</w:t>
            </w:r>
            <w:proofErr w:type="spellStart"/>
            <w:r w:rsidRPr="003A73F1">
              <w:rPr>
                <w:rFonts w:cstheme="minorHAnsi"/>
                <w:sz w:val="20"/>
                <w:szCs w:val="20"/>
                <w:lang w:val="en-US"/>
              </w:rPr>
              <w:t>ówprzywództwa</w:t>
            </w:r>
            <w:proofErr w:type="spellEnd"/>
            <w:r w:rsidRPr="003A73F1">
              <w:rPr>
                <w:rFonts w:cstheme="minorHAnsi"/>
                <w:sz w:val="20"/>
                <w:szCs w:val="20"/>
                <w:lang w:val="en-US"/>
              </w:rPr>
              <w:t xml:space="preserve">, </w:t>
            </w:r>
            <w:proofErr w:type="spellStart"/>
            <w:r w:rsidRPr="003A73F1">
              <w:rPr>
                <w:rFonts w:cstheme="minorHAnsi"/>
                <w:sz w:val="20"/>
                <w:szCs w:val="20"/>
                <w:lang w:val="en-US"/>
              </w:rPr>
              <w:t>TNOiK</w:t>
            </w:r>
            <w:proofErr w:type="spellEnd"/>
            <w:r w:rsidRPr="003A73F1">
              <w:rPr>
                <w:rFonts w:cstheme="minorHAnsi"/>
                <w:sz w:val="20"/>
                <w:szCs w:val="20"/>
                <w:lang w:val="en-US"/>
              </w:rPr>
              <w:t xml:space="preserve"> Dom </w:t>
            </w:r>
            <w:proofErr w:type="spellStart"/>
            <w:r w:rsidRPr="003A73F1">
              <w:rPr>
                <w:rFonts w:cstheme="minorHAnsi"/>
                <w:sz w:val="20"/>
                <w:szCs w:val="20"/>
                <w:lang w:val="en-US"/>
              </w:rPr>
              <w:t>Organizatora</w:t>
            </w:r>
            <w:proofErr w:type="spellEnd"/>
            <w:r w:rsidRPr="003A73F1">
              <w:rPr>
                <w:rFonts w:cstheme="minorHAnsi"/>
                <w:sz w:val="20"/>
                <w:szCs w:val="20"/>
                <w:lang w:val="en-US"/>
              </w:rPr>
              <w:t xml:space="preserve">, </w:t>
            </w:r>
            <w:proofErr w:type="spellStart"/>
            <w:r w:rsidRPr="003A73F1">
              <w:rPr>
                <w:rFonts w:cstheme="minorHAnsi"/>
                <w:sz w:val="20"/>
                <w:szCs w:val="20"/>
                <w:lang w:val="en-US"/>
              </w:rPr>
              <w:t>Toruń</w:t>
            </w:r>
            <w:proofErr w:type="spellEnd"/>
            <w:r w:rsidRPr="003A73F1">
              <w:rPr>
                <w:rFonts w:cstheme="minorHAnsi"/>
                <w:sz w:val="20"/>
                <w:szCs w:val="20"/>
                <w:lang w:val="en-US"/>
              </w:rPr>
              <w:t xml:space="preserve"> 2019.</w:t>
            </w:r>
          </w:p>
          <w:p w14:paraId="373E24CA" w14:textId="608B11E8" w:rsidR="009026F6" w:rsidRPr="003A73F1" w:rsidRDefault="009026F6" w:rsidP="009026F6">
            <w:pPr>
              <w:autoSpaceDE w:val="0"/>
              <w:autoSpaceDN w:val="0"/>
              <w:adjustRightInd w:val="0"/>
              <w:spacing w:after="0" w:line="240" w:lineRule="auto"/>
              <w:rPr>
                <w:rFonts w:cstheme="minorHAnsi"/>
                <w:sz w:val="20"/>
                <w:szCs w:val="20"/>
                <w:lang w:val="en-US"/>
              </w:rPr>
            </w:pPr>
            <w:r w:rsidRPr="003A73F1">
              <w:rPr>
                <w:rFonts w:cstheme="minorHAnsi"/>
                <w:sz w:val="20"/>
                <w:szCs w:val="20"/>
              </w:rPr>
              <w:t>Kozłowski W., Motywowanie pracownik</w:t>
            </w:r>
            <w:proofErr w:type="spellStart"/>
            <w:r w:rsidRPr="003A73F1">
              <w:rPr>
                <w:rFonts w:cstheme="minorHAnsi"/>
                <w:sz w:val="20"/>
                <w:szCs w:val="20"/>
                <w:lang w:val="en-US"/>
              </w:rPr>
              <w:t>ów</w:t>
            </w:r>
            <w:proofErr w:type="spellEnd"/>
            <w:r w:rsidRPr="003A73F1">
              <w:rPr>
                <w:rFonts w:cstheme="minorHAnsi"/>
                <w:sz w:val="20"/>
                <w:szCs w:val="20"/>
                <w:lang w:val="en-US"/>
              </w:rPr>
              <w:t xml:space="preserve"> w </w:t>
            </w:r>
            <w:proofErr w:type="spellStart"/>
            <w:r w:rsidRPr="003A73F1">
              <w:rPr>
                <w:rFonts w:cstheme="minorHAnsi"/>
                <w:sz w:val="20"/>
                <w:szCs w:val="20"/>
                <w:lang w:val="en-US"/>
              </w:rPr>
              <w:t>organizacji</w:t>
            </w:r>
            <w:proofErr w:type="spellEnd"/>
            <w:r w:rsidRPr="003A73F1">
              <w:rPr>
                <w:rFonts w:cstheme="minorHAnsi"/>
                <w:sz w:val="20"/>
                <w:szCs w:val="20"/>
                <w:lang w:val="en-US"/>
              </w:rPr>
              <w:t xml:space="preserve">, </w:t>
            </w:r>
            <w:proofErr w:type="spellStart"/>
            <w:r w:rsidRPr="003A73F1">
              <w:rPr>
                <w:rFonts w:cstheme="minorHAnsi"/>
                <w:sz w:val="20"/>
                <w:szCs w:val="20"/>
                <w:lang w:val="en-US"/>
              </w:rPr>
              <w:t>Wydawnictwo</w:t>
            </w:r>
            <w:proofErr w:type="spellEnd"/>
            <w:r w:rsidR="00594FA1">
              <w:rPr>
                <w:rFonts w:cstheme="minorHAnsi"/>
                <w:sz w:val="20"/>
                <w:szCs w:val="20"/>
                <w:lang w:val="en-US"/>
              </w:rPr>
              <w:t xml:space="preserve"> </w:t>
            </w:r>
            <w:proofErr w:type="spellStart"/>
            <w:r w:rsidRPr="003A73F1">
              <w:rPr>
                <w:rFonts w:cstheme="minorHAnsi"/>
                <w:sz w:val="20"/>
                <w:szCs w:val="20"/>
                <w:lang w:val="en-US"/>
              </w:rPr>
              <w:t>CeDeWu</w:t>
            </w:r>
            <w:proofErr w:type="spellEnd"/>
            <w:r w:rsidRPr="003A73F1">
              <w:rPr>
                <w:rFonts w:cstheme="minorHAnsi"/>
                <w:sz w:val="20"/>
                <w:szCs w:val="20"/>
                <w:lang w:val="en-US"/>
              </w:rPr>
              <w:t>, Warszawa 2020.</w:t>
            </w:r>
            <w:r w:rsidRPr="003A73F1">
              <w:rPr>
                <w:rFonts w:cstheme="minorHAnsi"/>
                <w:sz w:val="20"/>
                <w:szCs w:val="20"/>
                <w:lang w:val="en-US"/>
              </w:rPr>
              <w:br/>
            </w:r>
            <w:proofErr w:type="spellStart"/>
            <w:r w:rsidRPr="003A73F1">
              <w:rPr>
                <w:rFonts w:cstheme="minorHAnsi"/>
                <w:sz w:val="20"/>
                <w:szCs w:val="20"/>
                <w:lang w:val="en-US"/>
              </w:rPr>
              <w:t>Ścibiorek</w:t>
            </w:r>
            <w:proofErr w:type="spellEnd"/>
            <w:r w:rsidRPr="003A73F1">
              <w:rPr>
                <w:rFonts w:cstheme="minorHAnsi"/>
                <w:sz w:val="20"/>
                <w:szCs w:val="20"/>
                <w:lang w:val="en-US"/>
              </w:rPr>
              <w:t xml:space="preserve"> Z., </w:t>
            </w:r>
            <w:proofErr w:type="spellStart"/>
            <w:r w:rsidRPr="003A73F1">
              <w:rPr>
                <w:rFonts w:cstheme="minorHAnsi"/>
                <w:sz w:val="20"/>
                <w:szCs w:val="20"/>
                <w:lang w:val="en-US"/>
              </w:rPr>
              <w:t>Decydowanie</w:t>
            </w:r>
            <w:proofErr w:type="spellEnd"/>
            <w:r w:rsidR="00594FA1">
              <w:rPr>
                <w:rFonts w:cstheme="minorHAnsi"/>
                <w:sz w:val="20"/>
                <w:szCs w:val="20"/>
                <w:lang w:val="en-US"/>
              </w:rPr>
              <w:t xml:space="preserve"> </w:t>
            </w:r>
            <w:proofErr w:type="spellStart"/>
            <w:r w:rsidRPr="003A73F1">
              <w:rPr>
                <w:rFonts w:cstheme="minorHAnsi"/>
                <w:sz w:val="20"/>
                <w:szCs w:val="20"/>
                <w:lang w:val="en-US"/>
              </w:rPr>
              <w:t>podstawową</w:t>
            </w:r>
            <w:proofErr w:type="spellEnd"/>
            <w:r w:rsidR="00594FA1">
              <w:rPr>
                <w:rFonts w:cstheme="minorHAnsi"/>
                <w:sz w:val="20"/>
                <w:szCs w:val="20"/>
                <w:lang w:val="en-US"/>
              </w:rPr>
              <w:t xml:space="preserve"> </w:t>
            </w:r>
            <w:proofErr w:type="spellStart"/>
            <w:r w:rsidRPr="003A73F1">
              <w:rPr>
                <w:rFonts w:cstheme="minorHAnsi"/>
                <w:sz w:val="20"/>
                <w:szCs w:val="20"/>
                <w:lang w:val="en-US"/>
              </w:rPr>
              <w:t>funkcją</w:t>
            </w:r>
            <w:proofErr w:type="spellEnd"/>
            <w:r w:rsidR="00594FA1">
              <w:rPr>
                <w:rFonts w:cstheme="minorHAnsi"/>
                <w:sz w:val="20"/>
                <w:szCs w:val="20"/>
                <w:lang w:val="en-US"/>
              </w:rPr>
              <w:t xml:space="preserve"> </w:t>
            </w:r>
            <w:proofErr w:type="spellStart"/>
            <w:r w:rsidRPr="003A73F1">
              <w:rPr>
                <w:rFonts w:cstheme="minorHAnsi"/>
                <w:sz w:val="20"/>
                <w:szCs w:val="20"/>
                <w:lang w:val="en-US"/>
              </w:rPr>
              <w:t>zarządzania</w:t>
            </w:r>
            <w:proofErr w:type="spellEnd"/>
            <w:r w:rsidRPr="003A73F1">
              <w:rPr>
                <w:rFonts w:cstheme="minorHAnsi"/>
                <w:sz w:val="20"/>
                <w:szCs w:val="20"/>
                <w:lang w:val="en-US"/>
              </w:rPr>
              <w:t xml:space="preserve">, </w:t>
            </w:r>
            <w:proofErr w:type="spellStart"/>
            <w:r w:rsidRPr="003A73F1">
              <w:rPr>
                <w:rFonts w:cstheme="minorHAnsi"/>
                <w:sz w:val="20"/>
                <w:szCs w:val="20"/>
                <w:lang w:val="en-US"/>
              </w:rPr>
              <w:t>Wydawnictwo</w:t>
            </w:r>
            <w:proofErr w:type="spellEnd"/>
            <w:r w:rsidRPr="003A73F1">
              <w:rPr>
                <w:rFonts w:cstheme="minorHAnsi"/>
                <w:sz w:val="20"/>
                <w:szCs w:val="20"/>
                <w:lang w:val="en-US"/>
              </w:rPr>
              <w:t xml:space="preserve"> Adam </w:t>
            </w:r>
            <w:proofErr w:type="spellStart"/>
            <w:r w:rsidRPr="003A73F1">
              <w:rPr>
                <w:rFonts w:cstheme="minorHAnsi"/>
                <w:sz w:val="20"/>
                <w:szCs w:val="20"/>
                <w:lang w:val="en-US"/>
              </w:rPr>
              <w:t>Marszałek</w:t>
            </w:r>
            <w:proofErr w:type="spellEnd"/>
            <w:r w:rsidRPr="003A73F1">
              <w:rPr>
                <w:rFonts w:cstheme="minorHAnsi"/>
                <w:sz w:val="20"/>
                <w:szCs w:val="20"/>
                <w:lang w:val="en-US"/>
              </w:rPr>
              <w:t xml:space="preserve">, </w:t>
            </w:r>
            <w:proofErr w:type="spellStart"/>
            <w:r w:rsidRPr="003A73F1">
              <w:rPr>
                <w:rFonts w:cstheme="minorHAnsi"/>
                <w:sz w:val="20"/>
                <w:szCs w:val="20"/>
                <w:lang w:val="en-US"/>
              </w:rPr>
              <w:t>Toruń</w:t>
            </w:r>
            <w:proofErr w:type="spellEnd"/>
            <w:r w:rsidRPr="003A73F1">
              <w:rPr>
                <w:rFonts w:cstheme="minorHAnsi"/>
                <w:sz w:val="20"/>
                <w:szCs w:val="20"/>
                <w:lang w:val="en-US"/>
              </w:rPr>
              <w:t xml:space="preserve"> 2021.</w:t>
            </w:r>
          </w:p>
          <w:p w14:paraId="6616243C" w14:textId="77777777" w:rsidR="009026F6" w:rsidRPr="003A73F1" w:rsidRDefault="009026F6" w:rsidP="009026F6">
            <w:pPr>
              <w:autoSpaceDE w:val="0"/>
              <w:autoSpaceDN w:val="0"/>
              <w:adjustRightInd w:val="0"/>
              <w:spacing w:after="0" w:line="240" w:lineRule="auto"/>
              <w:rPr>
                <w:rFonts w:cstheme="minorHAnsi"/>
                <w:sz w:val="20"/>
                <w:szCs w:val="20"/>
              </w:rPr>
            </w:pPr>
            <w:r w:rsidRPr="003A73F1">
              <w:rPr>
                <w:rFonts w:cstheme="minorHAnsi"/>
                <w:sz w:val="20"/>
                <w:szCs w:val="20"/>
              </w:rPr>
              <w:t>Zybała A., Zarządzanie i partycypacja pracownicza w Polsce: od modelu folwarcznego do podmiotowości, Oficyna Wydawnicza SGH, Warszawa 2019.</w:t>
            </w:r>
          </w:p>
          <w:p w14:paraId="7A78FD3E" w14:textId="77777777" w:rsidR="009026F6" w:rsidRPr="003A73F1" w:rsidRDefault="009026F6" w:rsidP="009026F6">
            <w:pPr>
              <w:autoSpaceDE w:val="0"/>
              <w:autoSpaceDN w:val="0"/>
              <w:adjustRightInd w:val="0"/>
              <w:spacing w:after="0" w:line="240" w:lineRule="auto"/>
              <w:rPr>
                <w:rFonts w:cstheme="minorHAnsi"/>
                <w:sz w:val="20"/>
                <w:szCs w:val="20"/>
              </w:rPr>
            </w:pPr>
            <w:proofErr w:type="spellStart"/>
            <w:r w:rsidRPr="003A73F1">
              <w:rPr>
                <w:rFonts w:cstheme="minorHAnsi"/>
                <w:sz w:val="20"/>
                <w:szCs w:val="20"/>
              </w:rPr>
              <w:t>Oleksyn</w:t>
            </w:r>
            <w:proofErr w:type="spellEnd"/>
            <w:r w:rsidRPr="003A73F1">
              <w:rPr>
                <w:rFonts w:cstheme="minorHAnsi"/>
                <w:sz w:val="20"/>
                <w:szCs w:val="20"/>
              </w:rPr>
              <w:t xml:space="preserve"> T., Zarządzanie kompetencjami: teoria i praktyka, Wolters Kluwer, Warszawa 2018.</w:t>
            </w:r>
          </w:p>
          <w:p w14:paraId="0E981F80" w14:textId="77777777" w:rsidR="009026F6" w:rsidRPr="003A73F1" w:rsidRDefault="009026F6" w:rsidP="009026F6">
            <w:pPr>
              <w:autoSpaceDE w:val="0"/>
              <w:autoSpaceDN w:val="0"/>
              <w:adjustRightInd w:val="0"/>
              <w:spacing w:after="0" w:line="240" w:lineRule="auto"/>
              <w:rPr>
                <w:rFonts w:cstheme="minorHAnsi"/>
                <w:sz w:val="20"/>
                <w:szCs w:val="20"/>
              </w:rPr>
            </w:pPr>
            <w:r w:rsidRPr="003A73F1">
              <w:rPr>
                <w:rFonts w:cstheme="minorHAnsi"/>
                <w:sz w:val="20"/>
                <w:szCs w:val="20"/>
              </w:rPr>
              <w:t>Nalepka A., Budowa i doskonalenie struktury organizacyjnej, Wydawnictwo UE w Krakowie, Kraków 2020.</w:t>
            </w:r>
          </w:p>
          <w:p w14:paraId="7CFD1B3B" w14:textId="77777777" w:rsidR="009026F6" w:rsidRPr="003A73F1" w:rsidRDefault="009026F6" w:rsidP="009026F6">
            <w:pPr>
              <w:autoSpaceDE w:val="0"/>
              <w:autoSpaceDN w:val="0"/>
              <w:adjustRightInd w:val="0"/>
              <w:spacing w:after="0" w:line="240" w:lineRule="auto"/>
              <w:rPr>
                <w:rFonts w:cstheme="minorHAnsi"/>
                <w:color w:val="FF0000"/>
                <w:sz w:val="20"/>
                <w:szCs w:val="20"/>
              </w:rPr>
            </w:pPr>
            <w:r w:rsidRPr="003A73F1">
              <w:rPr>
                <w:rFonts w:cstheme="minorHAnsi"/>
                <w:sz w:val="20"/>
                <w:szCs w:val="20"/>
              </w:rPr>
              <w:t>Doś A., Czynniki społecznej odpowiedzialności przedsiębiorstw. Ujęcie systemowe, Wydawnictwo UE w Katowicach, Katowice 2020.</w:t>
            </w:r>
          </w:p>
        </w:tc>
      </w:tr>
      <w:tr w:rsidR="009026F6" w:rsidRPr="003A73F1" w14:paraId="4F9805E2" w14:textId="77777777" w:rsidTr="009026F6">
        <w:trPr>
          <w:trHeight w:val="254"/>
        </w:trPr>
        <w:tc>
          <w:tcPr>
            <w:tcW w:w="9924" w:type="dxa"/>
            <w:gridSpan w:val="4"/>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tcPr>
          <w:p w14:paraId="55A76160" w14:textId="77777777" w:rsidR="009026F6" w:rsidRPr="003A73F1" w:rsidRDefault="009026F6" w:rsidP="009026F6">
            <w:pPr>
              <w:pStyle w:val="Bezodstpw"/>
              <w:spacing w:line="276" w:lineRule="auto"/>
              <w:rPr>
                <w:rFonts w:asciiTheme="minorHAnsi" w:hAnsiTheme="minorHAnsi" w:cstheme="minorHAnsi"/>
                <w:sz w:val="20"/>
                <w:szCs w:val="20"/>
              </w:rPr>
            </w:pPr>
            <w:r w:rsidRPr="003A73F1">
              <w:rPr>
                <w:rFonts w:asciiTheme="minorHAnsi" w:hAnsiTheme="minorHAnsi" w:cstheme="minorHAnsi"/>
                <w:sz w:val="20"/>
                <w:szCs w:val="20"/>
              </w:rPr>
              <w:lastRenderedPageBreak/>
              <w:t xml:space="preserve">Efekty uczenia się (z odniesieniem do efektów kierunkowych): </w:t>
            </w:r>
          </w:p>
          <w:p w14:paraId="114F8A20" w14:textId="77777777" w:rsidR="009026F6" w:rsidRPr="003A73F1" w:rsidRDefault="009026F6" w:rsidP="009026F6">
            <w:pPr>
              <w:pStyle w:val="Bezodstpw"/>
              <w:spacing w:line="276" w:lineRule="auto"/>
              <w:rPr>
                <w:rFonts w:asciiTheme="minorHAnsi" w:hAnsiTheme="minorHAnsi" w:cstheme="minorHAnsi"/>
                <w:sz w:val="20"/>
                <w:szCs w:val="20"/>
              </w:rPr>
            </w:pPr>
            <w:r w:rsidRPr="003A73F1">
              <w:rPr>
                <w:rFonts w:asciiTheme="minorHAnsi" w:hAnsiTheme="minorHAnsi" w:cstheme="minorHAnsi"/>
                <w:sz w:val="20"/>
                <w:szCs w:val="20"/>
              </w:rPr>
              <w:t xml:space="preserve">Wiedza: </w:t>
            </w:r>
          </w:p>
          <w:p w14:paraId="3372B6D5" w14:textId="77777777" w:rsidR="009026F6" w:rsidRPr="003A73F1" w:rsidRDefault="009026F6" w:rsidP="009026F6">
            <w:pPr>
              <w:pStyle w:val="Bezodstpw"/>
              <w:spacing w:line="276" w:lineRule="auto"/>
              <w:rPr>
                <w:rFonts w:asciiTheme="minorHAnsi" w:hAnsiTheme="minorHAnsi" w:cstheme="minorHAnsi"/>
                <w:sz w:val="20"/>
                <w:szCs w:val="20"/>
              </w:rPr>
            </w:pPr>
            <w:r w:rsidRPr="003A73F1">
              <w:rPr>
                <w:rFonts w:asciiTheme="minorHAnsi" w:hAnsiTheme="minorHAnsi" w:cstheme="minorHAnsi"/>
                <w:sz w:val="20"/>
                <w:szCs w:val="20"/>
              </w:rPr>
              <w:t>1.Student zna i rozumie charakter nauk o zarządzaniu i jakości oraz ich relacje z innymi dyscyplinami naukowymi, w tym również z ekonomią (</w:t>
            </w:r>
            <w:r w:rsidRPr="003A73F1">
              <w:rPr>
                <w:rFonts w:asciiTheme="minorHAnsi" w:hAnsiTheme="minorHAnsi" w:cstheme="minorHAnsi"/>
                <w:bCs/>
                <w:sz w:val="20"/>
                <w:szCs w:val="20"/>
              </w:rPr>
              <w:t>K_W13).</w:t>
            </w:r>
          </w:p>
          <w:p w14:paraId="52DCCE9D" w14:textId="77777777" w:rsidR="009026F6" w:rsidRPr="003A73F1" w:rsidRDefault="009026F6" w:rsidP="009026F6">
            <w:pPr>
              <w:pStyle w:val="Bezodstpw"/>
              <w:spacing w:line="276" w:lineRule="auto"/>
              <w:rPr>
                <w:rFonts w:asciiTheme="minorHAnsi" w:hAnsiTheme="minorHAnsi" w:cstheme="minorHAnsi"/>
                <w:sz w:val="20"/>
                <w:szCs w:val="20"/>
              </w:rPr>
            </w:pPr>
            <w:r w:rsidRPr="003A73F1">
              <w:rPr>
                <w:rFonts w:asciiTheme="minorHAnsi" w:hAnsiTheme="minorHAnsi" w:cstheme="minorHAnsi"/>
                <w:sz w:val="20"/>
                <w:szCs w:val="20"/>
              </w:rPr>
              <w:t>2. Student zna i rozumie zjawiska zachodzące w organizacji, a także metody skutecznego ich kształtowania (</w:t>
            </w:r>
            <w:r w:rsidRPr="003A73F1">
              <w:rPr>
                <w:rFonts w:asciiTheme="minorHAnsi" w:hAnsiTheme="minorHAnsi" w:cstheme="minorHAnsi"/>
                <w:bCs/>
                <w:sz w:val="20"/>
                <w:szCs w:val="20"/>
              </w:rPr>
              <w:t>K_W14).</w:t>
            </w:r>
          </w:p>
          <w:p w14:paraId="7BEF3094" w14:textId="77777777" w:rsidR="009026F6" w:rsidRPr="003A73F1" w:rsidRDefault="009026F6" w:rsidP="009026F6">
            <w:pPr>
              <w:pStyle w:val="Bezodstpw"/>
              <w:spacing w:line="276" w:lineRule="auto"/>
              <w:rPr>
                <w:rFonts w:asciiTheme="minorHAnsi" w:hAnsiTheme="minorHAnsi" w:cstheme="minorHAnsi"/>
                <w:bCs/>
                <w:sz w:val="20"/>
                <w:szCs w:val="20"/>
              </w:rPr>
            </w:pPr>
            <w:r w:rsidRPr="003A73F1">
              <w:rPr>
                <w:rFonts w:asciiTheme="minorHAnsi" w:hAnsiTheme="minorHAnsi" w:cstheme="minorHAnsi"/>
                <w:sz w:val="20"/>
                <w:szCs w:val="20"/>
              </w:rPr>
              <w:t>Umiejętności</w:t>
            </w:r>
            <w:r w:rsidRPr="003A73F1">
              <w:rPr>
                <w:rFonts w:asciiTheme="minorHAnsi" w:hAnsiTheme="minorHAnsi" w:cstheme="minorHAnsi"/>
                <w:bCs/>
                <w:sz w:val="20"/>
                <w:szCs w:val="20"/>
              </w:rPr>
              <w:t xml:space="preserve">: </w:t>
            </w:r>
          </w:p>
          <w:p w14:paraId="22278BEA" w14:textId="77777777" w:rsidR="009026F6" w:rsidRPr="003A73F1" w:rsidRDefault="009026F6" w:rsidP="009026F6">
            <w:pPr>
              <w:pStyle w:val="Bezodstpw"/>
              <w:spacing w:line="276" w:lineRule="auto"/>
              <w:rPr>
                <w:rFonts w:asciiTheme="minorHAnsi" w:hAnsiTheme="minorHAnsi" w:cstheme="minorHAnsi"/>
                <w:bCs/>
                <w:sz w:val="20"/>
                <w:szCs w:val="20"/>
              </w:rPr>
            </w:pPr>
            <w:r w:rsidRPr="003A73F1">
              <w:rPr>
                <w:rFonts w:asciiTheme="minorHAnsi" w:hAnsiTheme="minorHAnsi" w:cstheme="minorHAnsi"/>
                <w:bCs/>
                <w:sz w:val="20"/>
                <w:szCs w:val="20"/>
              </w:rPr>
              <w:t>3.Student potrafi stosować techniki wspomagające procesy rozwiązywania problemów ekonomicznych występujących w organizacji (K_U13</w:t>
            </w:r>
            <w:r w:rsidRPr="003A73F1">
              <w:rPr>
                <w:rFonts w:asciiTheme="minorHAnsi" w:hAnsiTheme="minorHAnsi" w:cstheme="minorHAnsi"/>
                <w:sz w:val="20"/>
                <w:szCs w:val="20"/>
              </w:rPr>
              <w:t>).</w:t>
            </w:r>
          </w:p>
          <w:p w14:paraId="622F4415" w14:textId="77777777" w:rsidR="009026F6" w:rsidRPr="003A73F1" w:rsidRDefault="009026F6" w:rsidP="009026F6">
            <w:pPr>
              <w:pStyle w:val="Bezodstpw"/>
              <w:spacing w:line="276" w:lineRule="auto"/>
              <w:rPr>
                <w:rFonts w:asciiTheme="minorHAnsi" w:hAnsiTheme="minorHAnsi" w:cstheme="minorHAnsi"/>
                <w:bCs/>
                <w:sz w:val="20"/>
                <w:szCs w:val="20"/>
              </w:rPr>
            </w:pPr>
            <w:r w:rsidRPr="003A73F1">
              <w:rPr>
                <w:rFonts w:asciiTheme="minorHAnsi" w:hAnsiTheme="minorHAnsi" w:cstheme="minorHAnsi"/>
                <w:bCs/>
                <w:sz w:val="20"/>
                <w:szCs w:val="20"/>
              </w:rPr>
              <w:t>4.Student potrafi w sposób precyzyjny i zrozumiały opisywać wybrane problemy społeczno-ekonomiczne związane z funkcjonowaniem organizacji, wykorzystując pojęcia charakterystyczne dla nauk o zarządzaniu i jakości (K_U09</w:t>
            </w:r>
            <w:r w:rsidRPr="003A73F1">
              <w:rPr>
                <w:rFonts w:asciiTheme="minorHAnsi" w:hAnsiTheme="minorHAnsi" w:cstheme="minorHAnsi"/>
                <w:sz w:val="20"/>
                <w:szCs w:val="20"/>
              </w:rPr>
              <w:t>)</w:t>
            </w:r>
            <w:r w:rsidRPr="003A73F1">
              <w:rPr>
                <w:rFonts w:asciiTheme="minorHAnsi" w:hAnsiTheme="minorHAnsi" w:cstheme="minorHAnsi"/>
                <w:bCs/>
                <w:sz w:val="20"/>
                <w:szCs w:val="20"/>
              </w:rPr>
              <w:t>.</w:t>
            </w:r>
          </w:p>
          <w:p w14:paraId="4A53BCAF" w14:textId="77777777" w:rsidR="009026F6" w:rsidRPr="003A73F1" w:rsidRDefault="009026F6" w:rsidP="009026F6">
            <w:pPr>
              <w:pStyle w:val="Bezodstpw"/>
              <w:spacing w:line="276" w:lineRule="auto"/>
              <w:rPr>
                <w:rFonts w:asciiTheme="minorHAnsi" w:hAnsiTheme="minorHAnsi" w:cstheme="minorHAnsi"/>
                <w:sz w:val="20"/>
                <w:szCs w:val="20"/>
              </w:rPr>
            </w:pPr>
            <w:r w:rsidRPr="003A73F1">
              <w:rPr>
                <w:rFonts w:asciiTheme="minorHAnsi" w:hAnsiTheme="minorHAnsi" w:cstheme="minorHAnsi"/>
                <w:sz w:val="20"/>
                <w:szCs w:val="20"/>
              </w:rPr>
              <w:t xml:space="preserve">Kompetencje społeczne: </w:t>
            </w:r>
          </w:p>
          <w:p w14:paraId="097A645D" w14:textId="0AF859B9" w:rsidR="009026F6" w:rsidRPr="003A73F1" w:rsidRDefault="009026F6" w:rsidP="009026F6">
            <w:pPr>
              <w:pStyle w:val="Bezodstpw"/>
              <w:spacing w:line="276" w:lineRule="auto"/>
              <w:rPr>
                <w:rFonts w:asciiTheme="minorHAnsi" w:hAnsiTheme="minorHAnsi" w:cstheme="minorHAnsi"/>
                <w:sz w:val="20"/>
                <w:szCs w:val="20"/>
              </w:rPr>
            </w:pPr>
            <w:r w:rsidRPr="003A73F1">
              <w:rPr>
                <w:rFonts w:asciiTheme="minorHAnsi" w:hAnsiTheme="minorHAnsi" w:cstheme="minorHAnsi"/>
                <w:sz w:val="20"/>
                <w:szCs w:val="20"/>
              </w:rPr>
              <w:t>5.Student jest gotów do kwestionowania trafności i aktualności swojej wiedzy z zakresu nauk o zarządzaniu i jakości oraz jej uzupełniania</w:t>
            </w:r>
            <w:r w:rsidR="00D313EC">
              <w:rPr>
                <w:rFonts w:asciiTheme="minorHAnsi" w:hAnsiTheme="minorHAnsi" w:cstheme="minorHAnsi"/>
                <w:sz w:val="20"/>
                <w:szCs w:val="20"/>
              </w:rPr>
              <w:t xml:space="preserve"> </w:t>
            </w:r>
            <w:r w:rsidRPr="003A73F1">
              <w:rPr>
                <w:rFonts w:asciiTheme="minorHAnsi" w:hAnsiTheme="minorHAnsi" w:cstheme="minorHAnsi"/>
                <w:sz w:val="20"/>
                <w:szCs w:val="20"/>
              </w:rPr>
              <w:t>(K_K01).</w:t>
            </w:r>
          </w:p>
          <w:p w14:paraId="3768EEA5" w14:textId="77777777" w:rsidR="009026F6" w:rsidRPr="003A73F1" w:rsidRDefault="009026F6" w:rsidP="009026F6">
            <w:pPr>
              <w:pStyle w:val="Bezodstpw"/>
              <w:spacing w:line="276" w:lineRule="auto"/>
              <w:rPr>
                <w:rFonts w:asciiTheme="minorHAnsi" w:hAnsiTheme="minorHAnsi" w:cstheme="minorHAnsi"/>
                <w:color w:val="FF0000"/>
                <w:sz w:val="20"/>
                <w:szCs w:val="20"/>
              </w:rPr>
            </w:pPr>
            <w:r w:rsidRPr="003A73F1">
              <w:rPr>
                <w:rFonts w:asciiTheme="minorHAnsi" w:hAnsiTheme="minorHAnsi" w:cstheme="minorHAnsi"/>
                <w:sz w:val="20"/>
                <w:szCs w:val="20"/>
              </w:rPr>
              <w:t>6.Student jest gotów do współpracy w grupach funkcjonujących w organizacji, złożonych z przedstawicieli różnych kultur (K_K03).</w:t>
            </w:r>
          </w:p>
        </w:tc>
      </w:tr>
    </w:tbl>
    <w:p w14:paraId="1626960E" w14:textId="77777777" w:rsidR="009026F6" w:rsidRPr="003A73F1" w:rsidRDefault="009026F6" w:rsidP="009026F6">
      <w:pPr>
        <w:rPr>
          <w:rFonts w:cstheme="minorHAnsi"/>
          <w:sz w:val="20"/>
          <w:szCs w:val="20"/>
        </w:rPr>
      </w:pPr>
    </w:p>
    <w:p w14:paraId="61576097" w14:textId="77777777" w:rsidR="009026F6" w:rsidRPr="003A73F1" w:rsidRDefault="009026F6" w:rsidP="009026F6">
      <w:pPr>
        <w:pStyle w:val="Bezodstpw"/>
        <w:rPr>
          <w:rFonts w:asciiTheme="minorHAnsi" w:hAnsiTheme="minorHAnsi" w:cstheme="minorHAnsi"/>
          <w:sz w:val="20"/>
          <w:szCs w:val="20"/>
        </w:rPr>
      </w:pPr>
    </w:p>
    <w:tbl>
      <w:tblPr>
        <w:tblW w:w="0" w:type="dxa"/>
        <w:tblInd w:w="-441" w:type="dxa"/>
        <w:tblLayout w:type="fixed"/>
        <w:tblCellMar>
          <w:left w:w="10" w:type="dxa"/>
          <w:right w:w="10" w:type="dxa"/>
        </w:tblCellMar>
        <w:tblLook w:val="04A0" w:firstRow="1" w:lastRow="0" w:firstColumn="1" w:lastColumn="0" w:noHBand="0" w:noVBand="1"/>
      </w:tblPr>
      <w:tblGrid>
        <w:gridCol w:w="2481"/>
        <w:gridCol w:w="2481"/>
        <w:gridCol w:w="2481"/>
        <w:gridCol w:w="2481"/>
      </w:tblGrid>
      <w:tr w:rsidR="009026F6" w:rsidRPr="003A73F1" w14:paraId="6E52549D" w14:textId="77777777" w:rsidTr="009026F6">
        <w:trPr>
          <w:trHeight w:val="391"/>
        </w:trPr>
        <w:tc>
          <w:tcPr>
            <w:tcW w:w="4962" w:type="dxa"/>
            <w:gridSpan w:val="2"/>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hideMark/>
          </w:tcPr>
          <w:p w14:paraId="702161F6"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Nazwa: Rachunkowość</w:t>
            </w:r>
          </w:p>
        </w:tc>
        <w:tc>
          <w:tcPr>
            <w:tcW w:w="2481" w:type="dxa"/>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hideMark/>
          </w:tcPr>
          <w:p w14:paraId="4BB803CA" w14:textId="77777777" w:rsidR="009026F6" w:rsidRPr="003A73F1" w:rsidRDefault="009026F6" w:rsidP="009026F6">
            <w:pPr>
              <w:pStyle w:val="Bezodstpw"/>
              <w:rPr>
                <w:rFonts w:asciiTheme="minorHAnsi" w:hAnsiTheme="minorHAnsi" w:cstheme="minorHAnsi"/>
                <w:bCs/>
                <w:sz w:val="20"/>
                <w:szCs w:val="20"/>
              </w:rPr>
            </w:pPr>
            <w:r w:rsidRPr="003A73F1">
              <w:rPr>
                <w:rFonts w:asciiTheme="minorHAnsi" w:hAnsiTheme="minorHAnsi" w:cstheme="minorHAnsi"/>
                <w:bCs/>
                <w:sz w:val="20"/>
                <w:szCs w:val="20"/>
              </w:rPr>
              <w:t xml:space="preserve">Kod: </w:t>
            </w:r>
          </w:p>
        </w:tc>
        <w:tc>
          <w:tcPr>
            <w:tcW w:w="248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hideMark/>
          </w:tcPr>
          <w:p w14:paraId="6D764C19"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ECTS: 6</w:t>
            </w:r>
          </w:p>
        </w:tc>
      </w:tr>
      <w:tr w:rsidR="009026F6" w:rsidRPr="003A73F1" w14:paraId="73E50DBC" w14:textId="77777777" w:rsidTr="009026F6">
        <w:trPr>
          <w:trHeight w:val="385"/>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hideMark/>
          </w:tcPr>
          <w:p w14:paraId="6784FCD9"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Nazwa jednostki prowadzącej przedmiot:</w:t>
            </w:r>
            <w:r>
              <w:rPr>
                <w:rFonts w:asciiTheme="minorHAnsi" w:hAnsiTheme="minorHAnsi" w:cstheme="minorHAnsi"/>
                <w:sz w:val="20"/>
                <w:szCs w:val="20"/>
              </w:rPr>
              <w:t xml:space="preserve"> </w:t>
            </w:r>
            <w:r w:rsidRPr="003A73F1">
              <w:rPr>
                <w:rFonts w:asciiTheme="minorHAnsi" w:hAnsiTheme="minorHAnsi" w:cstheme="minorHAnsi"/>
                <w:sz w:val="20"/>
                <w:szCs w:val="20"/>
              </w:rPr>
              <w:t>Wydział Ekonomiczny</w:t>
            </w:r>
          </w:p>
        </w:tc>
      </w:tr>
      <w:tr w:rsidR="009026F6" w:rsidRPr="003A73F1" w14:paraId="066989F1" w14:textId="77777777" w:rsidTr="009026F6">
        <w:trPr>
          <w:trHeight w:val="774"/>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tcPr>
          <w:p w14:paraId="354CDDA2"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Kierunek: Ekonomia</w:t>
            </w:r>
          </w:p>
          <w:p w14:paraId="60DF5EE6"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Poziom PRK: 6</w:t>
            </w:r>
          </w:p>
          <w:p w14:paraId="74488F98"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Poziom: I</w:t>
            </w:r>
          </w:p>
          <w:p w14:paraId="1EB9A598"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 xml:space="preserve">Profil:  </w:t>
            </w:r>
            <w:proofErr w:type="spellStart"/>
            <w:r w:rsidRPr="003A73F1">
              <w:rPr>
                <w:rFonts w:asciiTheme="minorHAnsi" w:hAnsiTheme="minorHAnsi" w:cstheme="minorHAnsi"/>
                <w:sz w:val="20"/>
                <w:szCs w:val="20"/>
              </w:rPr>
              <w:t>ogólnoakademicki</w:t>
            </w:r>
            <w:proofErr w:type="spellEnd"/>
          </w:p>
          <w:p w14:paraId="531276EF"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Forma: stacjonarne</w:t>
            </w:r>
          </w:p>
        </w:tc>
      </w:tr>
      <w:tr w:rsidR="009026F6" w:rsidRPr="003A73F1" w14:paraId="6419647D" w14:textId="77777777" w:rsidTr="009026F6">
        <w:trPr>
          <w:trHeight w:val="520"/>
        </w:trPr>
        <w:tc>
          <w:tcPr>
            <w:tcW w:w="9924" w:type="dxa"/>
            <w:gridSpan w:val="4"/>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tcPr>
          <w:p w14:paraId="19DD913C" w14:textId="144B7F13" w:rsidR="009026F6" w:rsidRPr="003A73F1" w:rsidRDefault="009026F6" w:rsidP="00607244">
            <w:pPr>
              <w:pStyle w:val="Bezodstpw"/>
              <w:rPr>
                <w:rFonts w:asciiTheme="minorHAnsi" w:hAnsiTheme="minorHAnsi" w:cstheme="minorHAnsi"/>
                <w:sz w:val="20"/>
                <w:szCs w:val="20"/>
              </w:rPr>
            </w:pPr>
            <w:r w:rsidRPr="003A73F1">
              <w:rPr>
                <w:rFonts w:asciiTheme="minorHAnsi" w:hAnsiTheme="minorHAnsi" w:cstheme="minorHAnsi"/>
                <w:sz w:val="20"/>
                <w:szCs w:val="20"/>
              </w:rPr>
              <w:t xml:space="preserve">Koordynator przedmiotu: </w:t>
            </w:r>
            <w:r w:rsidR="00607244">
              <w:rPr>
                <w:rFonts w:asciiTheme="minorHAnsi" w:hAnsiTheme="minorHAnsi" w:cstheme="minorHAnsi"/>
                <w:sz w:val="20"/>
                <w:szCs w:val="20"/>
              </w:rPr>
              <w:t>dr Jacek Pieczonka</w:t>
            </w:r>
          </w:p>
        </w:tc>
      </w:tr>
      <w:tr w:rsidR="009026F6" w:rsidRPr="003A73F1" w14:paraId="06A9AFEC" w14:textId="77777777" w:rsidTr="00561329">
        <w:trPr>
          <w:trHeight w:val="1384"/>
        </w:trPr>
        <w:tc>
          <w:tcPr>
            <w:tcW w:w="4962" w:type="dxa"/>
            <w:gridSpan w:val="2"/>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tcPr>
          <w:p w14:paraId="3D310A5E"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lastRenderedPageBreak/>
              <w:t>Formy zajęć, sposób ich realizacji i przypisana im liczba godzin:</w:t>
            </w:r>
          </w:p>
          <w:p w14:paraId="1D6794C3"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A. Formy zajęć: w, k</w:t>
            </w:r>
          </w:p>
          <w:p w14:paraId="29C2C3CC"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B. Tryb realizacji: w sali dydaktycznej</w:t>
            </w:r>
          </w:p>
          <w:p w14:paraId="2FDE4379"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C. Liczba godzin:30/30</w:t>
            </w:r>
          </w:p>
          <w:p w14:paraId="7CCF550A"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D. Sposób zaliczenia: E/</w:t>
            </w:r>
            <w:proofErr w:type="spellStart"/>
            <w:r w:rsidRPr="003A73F1">
              <w:rPr>
                <w:rFonts w:asciiTheme="minorHAnsi" w:hAnsiTheme="minorHAnsi" w:cstheme="minorHAnsi"/>
                <w:sz w:val="20"/>
                <w:szCs w:val="20"/>
              </w:rPr>
              <w:t>Zo</w:t>
            </w:r>
            <w:proofErr w:type="spellEnd"/>
          </w:p>
          <w:p w14:paraId="38FE69E7" w14:textId="77777777" w:rsidR="009026F6" w:rsidRPr="003A73F1" w:rsidRDefault="009026F6" w:rsidP="009026F6">
            <w:pPr>
              <w:pStyle w:val="Bezodstpw"/>
              <w:ind w:left="73"/>
              <w:rPr>
                <w:rFonts w:asciiTheme="minorHAnsi" w:hAnsiTheme="minorHAnsi" w:cstheme="minorHAnsi"/>
                <w:sz w:val="20"/>
                <w:szCs w:val="20"/>
              </w:rPr>
            </w:pPr>
            <w:r w:rsidRPr="003A73F1">
              <w:rPr>
                <w:rFonts w:asciiTheme="minorHAnsi" w:hAnsiTheme="minorHAnsi" w:cstheme="minorHAnsi"/>
                <w:bCs/>
                <w:sz w:val="20"/>
                <w:szCs w:val="20"/>
              </w:rPr>
              <w:t xml:space="preserve">  </w:t>
            </w:r>
          </w:p>
        </w:tc>
        <w:tc>
          <w:tcPr>
            <w:tcW w:w="4962" w:type="dxa"/>
            <w:gridSpan w:val="2"/>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tcPr>
          <w:p w14:paraId="133193C5" w14:textId="0387B565"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Nakład pracy studenta:</w:t>
            </w:r>
            <w:r w:rsidR="00B5254A">
              <w:rPr>
                <w:rFonts w:asciiTheme="minorHAnsi" w:hAnsiTheme="minorHAnsi" w:cstheme="minorHAnsi"/>
                <w:sz w:val="20"/>
                <w:szCs w:val="20"/>
              </w:rPr>
              <w:t xml:space="preserve"> 150 h</w:t>
            </w:r>
          </w:p>
          <w:p w14:paraId="6FFE9FAA" w14:textId="2D2651EF"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 xml:space="preserve">A. </w:t>
            </w:r>
            <w:r w:rsidR="00B13BBC">
              <w:rPr>
                <w:rFonts w:asciiTheme="minorHAnsi" w:hAnsiTheme="minorHAnsi" w:cstheme="minorHAnsi"/>
                <w:bCs/>
                <w:sz w:val="20"/>
                <w:szCs w:val="20"/>
              </w:rPr>
              <w:t>Udział w zajęciach</w:t>
            </w:r>
            <w:r w:rsidRPr="003A73F1">
              <w:rPr>
                <w:rFonts w:asciiTheme="minorHAnsi" w:hAnsiTheme="minorHAnsi" w:cstheme="minorHAnsi"/>
                <w:bCs/>
                <w:sz w:val="20"/>
                <w:szCs w:val="20"/>
              </w:rPr>
              <w:t>: 6</w:t>
            </w:r>
            <w:r w:rsidR="00B5254A">
              <w:rPr>
                <w:rFonts w:asciiTheme="minorHAnsi" w:hAnsiTheme="minorHAnsi" w:cstheme="minorHAnsi"/>
                <w:bCs/>
                <w:sz w:val="20"/>
                <w:szCs w:val="20"/>
              </w:rPr>
              <w:t>0 h</w:t>
            </w:r>
          </w:p>
          <w:p w14:paraId="4FC542AC" w14:textId="058685BE"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 xml:space="preserve">B. </w:t>
            </w:r>
            <w:r w:rsidRPr="003A73F1">
              <w:rPr>
                <w:rFonts w:asciiTheme="minorHAnsi" w:hAnsiTheme="minorHAnsi" w:cstheme="minorHAnsi"/>
                <w:bCs/>
                <w:sz w:val="20"/>
                <w:szCs w:val="20"/>
              </w:rPr>
              <w:t xml:space="preserve">Praca własna studenta: </w:t>
            </w:r>
            <w:r w:rsidRPr="003A73F1">
              <w:rPr>
                <w:rFonts w:asciiTheme="minorHAnsi" w:hAnsiTheme="minorHAnsi" w:cstheme="minorHAnsi"/>
                <w:sz w:val="20"/>
                <w:szCs w:val="20"/>
              </w:rPr>
              <w:t xml:space="preserve"> </w:t>
            </w:r>
            <w:r w:rsidR="00B5254A">
              <w:rPr>
                <w:rFonts w:asciiTheme="minorHAnsi" w:hAnsiTheme="minorHAnsi" w:cstheme="minorHAnsi"/>
                <w:sz w:val="20"/>
                <w:szCs w:val="20"/>
              </w:rPr>
              <w:t xml:space="preserve">90 </w:t>
            </w:r>
            <w:r w:rsidRPr="003A73F1">
              <w:rPr>
                <w:rFonts w:asciiTheme="minorHAnsi" w:hAnsiTheme="minorHAnsi" w:cstheme="minorHAnsi"/>
                <w:bCs/>
                <w:sz w:val="20"/>
                <w:szCs w:val="20"/>
              </w:rPr>
              <w:t>h</w:t>
            </w:r>
          </w:p>
          <w:p w14:paraId="5D9B99B9" w14:textId="2774D0B1"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bCs/>
                <w:sz w:val="20"/>
                <w:szCs w:val="20"/>
              </w:rPr>
              <w:t xml:space="preserve">Przygotowanie do zajęć:  </w:t>
            </w:r>
            <w:r w:rsidR="00B5254A">
              <w:rPr>
                <w:rFonts w:asciiTheme="minorHAnsi" w:hAnsiTheme="minorHAnsi" w:cstheme="minorHAnsi"/>
                <w:bCs/>
                <w:sz w:val="20"/>
                <w:szCs w:val="20"/>
              </w:rPr>
              <w:t>45</w:t>
            </w:r>
            <w:r w:rsidRPr="003A73F1">
              <w:rPr>
                <w:rFonts w:asciiTheme="minorHAnsi" w:hAnsiTheme="minorHAnsi" w:cstheme="minorHAnsi"/>
                <w:bCs/>
                <w:sz w:val="20"/>
                <w:szCs w:val="20"/>
              </w:rPr>
              <w:t xml:space="preserve"> h</w:t>
            </w:r>
          </w:p>
          <w:p w14:paraId="356534DC" w14:textId="00521BE5" w:rsidR="009026F6" w:rsidRPr="003A73F1" w:rsidRDefault="009026F6" w:rsidP="00B5254A">
            <w:pPr>
              <w:pStyle w:val="Bezodstpw"/>
              <w:rPr>
                <w:rFonts w:asciiTheme="minorHAnsi" w:hAnsiTheme="minorHAnsi" w:cstheme="minorHAnsi"/>
                <w:sz w:val="20"/>
                <w:szCs w:val="20"/>
              </w:rPr>
            </w:pPr>
            <w:r w:rsidRPr="003A73F1">
              <w:rPr>
                <w:rFonts w:asciiTheme="minorHAnsi" w:hAnsiTheme="minorHAnsi" w:cstheme="minorHAnsi"/>
                <w:bCs/>
                <w:sz w:val="20"/>
                <w:szCs w:val="20"/>
              </w:rPr>
              <w:t>Przygotowanie do zaliczenia</w:t>
            </w:r>
            <w:r w:rsidR="00B5254A">
              <w:rPr>
                <w:rFonts w:asciiTheme="minorHAnsi" w:hAnsiTheme="minorHAnsi" w:cstheme="minorHAnsi"/>
                <w:bCs/>
                <w:sz w:val="20"/>
                <w:szCs w:val="20"/>
              </w:rPr>
              <w:t>/egzaminu</w:t>
            </w:r>
            <w:r w:rsidRPr="003A73F1">
              <w:rPr>
                <w:rFonts w:asciiTheme="minorHAnsi" w:hAnsiTheme="minorHAnsi" w:cstheme="minorHAnsi"/>
                <w:bCs/>
                <w:sz w:val="20"/>
                <w:szCs w:val="20"/>
              </w:rPr>
              <w:t>: 4</w:t>
            </w:r>
            <w:r w:rsidR="00B5254A">
              <w:rPr>
                <w:rFonts w:asciiTheme="minorHAnsi" w:hAnsiTheme="minorHAnsi" w:cstheme="minorHAnsi"/>
                <w:bCs/>
                <w:sz w:val="20"/>
                <w:szCs w:val="20"/>
              </w:rPr>
              <w:t>5</w:t>
            </w:r>
            <w:r w:rsidRPr="003A73F1">
              <w:rPr>
                <w:rFonts w:asciiTheme="minorHAnsi" w:hAnsiTheme="minorHAnsi" w:cstheme="minorHAnsi"/>
                <w:bCs/>
                <w:sz w:val="20"/>
                <w:szCs w:val="20"/>
              </w:rPr>
              <w:t xml:space="preserve"> h</w:t>
            </w:r>
          </w:p>
        </w:tc>
      </w:tr>
      <w:tr w:rsidR="009026F6" w:rsidRPr="003A73F1" w14:paraId="70F2FD4A" w14:textId="77777777" w:rsidTr="009026F6">
        <w:trPr>
          <w:trHeight w:val="481"/>
        </w:trPr>
        <w:tc>
          <w:tcPr>
            <w:tcW w:w="248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hideMark/>
          </w:tcPr>
          <w:p w14:paraId="36CE959A"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Język wykładowy:</w:t>
            </w:r>
          </w:p>
          <w:p w14:paraId="2E4DF682"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bCs/>
                <w:sz w:val="20"/>
                <w:szCs w:val="20"/>
              </w:rPr>
              <w:t>język polski</w:t>
            </w:r>
          </w:p>
        </w:tc>
        <w:tc>
          <w:tcPr>
            <w:tcW w:w="248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hideMark/>
          </w:tcPr>
          <w:p w14:paraId="7FF6B097"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Rodzaj przedmiotu:</w:t>
            </w:r>
          </w:p>
          <w:p w14:paraId="35E1891E"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Obowiązkowy</w:t>
            </w:r>
          </w:p>
        </w:tc>
        <w:tc>
          <w:tcPr>
            <w:tcW w:w="4962" w:type="dxa"/>
            <w:gridSpan w:val="2"/>
            <w:tcBorders>
              <w:top w:val="nil"/>
              <w:left w:val="single" w:sz="12" w:space="0" w:color="000000"/>
              <w:bottom w:val="single" w:sz="12" w:space="0" w:color="000000"/>
              <w:right w:val="single" w:sz="12" w:space="0" w:color="000000"/>
            </w:tcBorders>
            <w:tcMar>
              <w:top w:w="0" w:type="dxa"/>
              <w:left w:w="70" w:type="dxa"/>
              <w:bottom w:w="0" w:type="dxa"/>
              <w:right w:w="70" w:type="dxa"/>
            </w:tcMar>
          </w:tcPr>
          <w:p w14:paraId="28560BE8"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Wymagania wstępne: brak</w:t>
            </w:r>
          </w:p>
          <w:p w14:paraId="08138C1E" w14:textId="77777777" w:rsidR="009026F6" w:rsidRPr="003A73F1" w:rsidRDefault="009026F6" w:rsidP="009026F6">
            <w:pPr>
              <w:pStyle w:val="Bezodstpw"/>
              <w:rPr>
                <w:rFonts w:asciiTheme="minorHAnsi" w:hAnsiTheme="minorHAnsi" w:cstheme="minorHAnsi"/>
                <w:sz w:val="20"/>
                <w:szCs w:val="20"/>
              </w:rPr>
            </w:pPr>
          </w:p>
        </w:tc>
      </w:tr>
      <w:tr w:rsidR="009026F6" w:rsidRPr="003A73F1" w14:paraId="299FD11D" w14:textId="77777777" w:rsidTr="009026F6">
        <w:trPr>
          <w:trHeight w:val="972"/>
        </w:trPr>
        <w:tc>
          <w:tcPr>
            <w:tcW w:w="4962" w:type="dxa"/>
            <w:gridSpan w:val="2"/>
            <w:tcBorders>
              <w:top w:val="single" w:sz="12" w:space="0" w:color="000000"/>
              <w:left w:val="single" w:sz="12" w:space="0" w:color="000000"/>
              <w:bottom w:val="single" w:sz="12" w:space="0" w:color="000000"/>
              <w:right w:val="single" w:sz="12" w:space="0" w:color="000000"/>
            </w:tcBorders>
            <w:shd w:val="clear" w:color="auto" w:fill="FFFFFF"/>
            <w:tcMar>
              <w:top w:w="0" w:type="dxa"/>
              <w:left w:w="70" w:type="dxa"/>
              <w:bottom w:w="0" w:type="dxa"/>
              <w:right w:w="70" w:type="dxa"/>
            </w:tcMar>
          </w:tcPr>
          <w:p w14:paraId="34EBE809"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Metody dydaktyczne:</w:t>
            </w:r>
          </w:p>
          <w:p w14:paraId="59316754" w14:textId="77777777" w:rsidR="009026F6" w:rsidRPr="003A73F1" w:rsidRDefault="009026F6" w:rsidP="009026F6">
            <w:pPr>
              <w:pStyle w:val="Bezodstpw"/>
              <w:rPr>
                <w:rFonts w:asciiTheme="minorHAnsi" w:hAnsiTheme="minorHAnsi" w:cstheme="minorHAnsi"/>
                <w:sz w:val="20"/>
                <w:szCs w:val="20"/>
              </w:rPr>
            </w:pPr>
          </w:p>
          <w:p w14:paraId="5755D4FC"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wykład: wykład informacyjny (konwencjonalny)</w:t>
            </w:r>
          </w:p>
          <w:p w14:paraId="12D8AEBA" w14:textId="77777777" w:rsidR="009026F6" w:rsidRPr="003A73F1" w:rsidRDefault="009026F6" w:rsidP="009026F6">
            <w:pPr>
              <w:pStyle w:val="Bezodstpw"/>
              <w:rPr>
                <w:rFonts w:asciiTheme="minorHAnsi" w:hAnsiTheme="minorHAnsi" w:cstheme="minorHAnsi"/>
                <w:sz w:val="20"/>
                <w:szCs w:val="20"/>
              </w:rPr>
            </w:pPr>
          </w:p>
          <w:p w14:paraId="1DB3CD9E" w14:textId="77777777" w:rsidR="009026F6" w:rsidRPr="003A73F1" w:rsidRDefault="009026F6" w:rsidP="009026F6">
            <w:pPr>
              <w:pStyle w:val="Bezodstpw"/>
              <w:rPr>
                <w:rFonts w:asciiTheme="minorHAnsi" w:hAnsiTheme="minorHAnsi" w:cstheme="minorHAnsi"/>
                <w:sz w:val="20"/>
                <w:szCs w:val="20"/>
              </w:rPr>
            </w:pPr>
          </w:p>
          <w:p w14:paraId="15E3FB25"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 xml:space="preserve">Konwersatorium: </w:t>
            </w:r>
            <w:r w:rsidRPr="003A73F1">
              <w:rPr>
                <w:rFonts w:asciiTheme="minorHAnsi" w:hAnsiTheme="minorHAnsi" w:cstheme="minorHAnsi"/>
                <w:bCs/>
                <w:sz w:val="20"/>
                <w:szCs w:val="20"/>
              </w:rPr>
              <w:t>samodzielne rozwiazywanie zadań, prace grupowe, dyskusja</w:t>
            </w:r>
          </w:p>
          <w:p w14:paraId="66267EA0" w14:textId="77777777" w:rsidR="009026F6" w:rsidRPr="003A73F1" w:rsidRDefault="009026F6" w:rsidP="009026F6">
            <w:pPr>
              <w:pStyle w:val="Bezodstpw"/>
              <w:rPr>
                <w:rFonts w:asciiTheme="minorHAnsi" w:hAnsiTheme="minorHAnsi" w:cstheme="minorHAnsi"/>
                <w:bCs/>
                <w:sz w:val="20"/>
                <w:szCs w:val="20"/>
              </w:rPr>
            </w:pPr>
          </w:p>
          <w:p w14:paraId="6DD4A533" w14:textId="77777777" w:rsidR="009026F6" w:rsidRPr="003A73F1" w:rsidRDefault="009026F6" w:rsidP="009026F6">
            <w:pPr>
              <w:pStyle w:val="Bezodstpw"/>
              <w:rPr>
                <w:rFonts w:asciiTheme="minorHAnsi" w:hAnsiTheme="minorHAnsi" w:cstheme="minorHAnsi"/>
                <w:bCs/>
                <w:sz w:val="20"/>
                <w:szCs w:val="20"/>
              </w:rPr>
            </w:pPr>
          </w:p>
          <w:p w14:paraId="11D29702" w14:textId="77777777" w:rsidR="009026F6" w:rsidRPr="003A73F1" w:rsidRDefault="009026F6" w:rsidP="009026F6">
            <w:pPr>
              <w:pStyle w:val="Bezodstpw"/>
              <w:rPr>
                <w:rFonts w:asciiTheme="minorHAnsi" w:hAnsiTheme="minorHAnsi" w:cstheme="minorHAnsi"/>
                <w:sz w:val="20"/>
                <w:szCs w:val="20"/>
              </w:rPr>
            </w:pPr>
          </w:p>
        </w:tc>
        <w:tc>
          <w:tcPr>
            <w:tcW w:w="4962" w:type="dxa"/>
            <w:gridSpan w:val="2"/>
            <w:tcBorders>
              <w:top w:val="single" w:sz="12" w:space="0" w:color="000000"/>
              <w:left w:val="single" w:sz="12" w:space="0" w:color="000000"/>
              <w:bottom w:val="single" w:sz="4" w:space="0" w:color="585858"/>
              <w:right w:val="single" w:sz="12" w:space="0" w:color="000000"/>
            </w:tcBorders>
            <w:shd w:val="clear" w:color="auto" w:fill="FFFFFF"/>
            <w:tcMar>
              <w:top w:w="0" w:type="dxa"/>
              <w:left w:w="70" w:type="dxa"/>
              <w:bottom w:w="0" w:type="dxa"/>
              <w:right w:w="70" w:type="dxa"/>
            </w:tcMar>
          </w:tcPr>
          <w:p w14:paraId="56F7D668"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Metody i kryteria oceniania:</w:t>
            </w:r>
          </w:p>
          <w:p w14:paraId="7CE933D6"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A. Formy zaliczenia (weryfikacja efektów uczenia się)</w:t>
            </w:r>
          </w:p>
          <w:p w14:paraId="197693B4" w14:textId="77777777" w:rsidR="009026F6" w:rsidRPr="003A73F1" w:rsidRDefault="009026F6" w:rsidP="009026F6">
            <w:pPr>
              <w:pStyle w:val="Bezodstpw"/>
              <w:rPr>
                <w:rFonts w:asciiTheme="minorHAnsi" w:hAnsiTheme="minorHAnsi" w:cstheme="minorHAnsi"/>
                <w:bCs/>
                <w:sz w:val="20"/>
                <w:szCs w:val="20"/>
              </w:rPr>
            </w:pPr>
            <w:r w:rsidRPr="003A73F1">
              <w:rPr>
                <w:rFonts w:asciiTheme="minorHAnsi" w:hAnsiTheme="minorHAnsi" w:cstheme="minorHAnsi"/>
                <w:bCs/>
                <w:sz w:val="20"/>
                <w:szCs w:val="20"/>
              </w:rPr>
              <w:t>Wykład: egzamin pisemny część testowa, część w formie zadania do samodzielnego wykonania (efekt 1,2,3,4);</w:t>
            </w:r>
          </w:p>
          <w:p w14:paraId="750D16B6" w14:textId="77777777" w:rsidR="009026F6" w:rsidRPr="003A73F1" w:rsidRDefault="009026F6" w:rsidP="009026F6">
            <w:pPr>
              <w:pStyle w:val="Bezodstpw"/>
              <w:rPr>
                <w:rFonts w:asciiTheme="minorHAnsi" w:hAnsiTheme="minorHAnsi" w:cstheme="minorHAnsi"/>
                <w:bCs/>
                <w:sz w:val="20"/>
                <w:szCs w:val="20"/>
              </w:rPr>
            </w:pPr>
            <w:r w:rsidRPr="003A73F1">
              <w:rPr>
                <w:rFonts w:asciiTheme="minorHAnsi" w:hAnsiTheme="minorHAnsi" w:cstheme="minorHAnsi"/>
                <w:sz w:val="20"/>
                <w:szCs w:val="20"/>
              </w:rPr>
              <w:t>Konwersatorium</w:t>
            </w:r>
            <w:r w:rsidRPr="003A73F1">
              <w:rPr>
                <w:rFonts w:asciiTheme="minorHAnsi" w:hAnsiTheme="minorHAnsi" w:cstheme="minorHAnsi"/>
                <w:bCs/>
                <w:sz w:val="20"/>
                <w:szCs w:val="20"/>
              </w:rPr>
              <w:t>: dwa kolokwia cząstkowe (efekt 1,2,3,4 ), aktywność i postawa podczas zajęć (efekt5).</w:t>
            </w:r>
          </w:p>
          <w:p w14:paraId="122D3869"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B. Podstawowe kryteria ustalenia oceny</w:t>
            </w:r>
          </w:p>
          <w:p w14:paraId="6BD9C405" w14:textId="77777777" w:rsidR="009026F6" w:rsidRPr="003A73F1" w:rsidRDefault="009026F6" w:rsidP="009026F6">
            <w:pPr>
              <w:pStyle w:val="Bezodstpw"/>
              <w:rPr>
                <w:rFonts w:asciiTheme="minorHAnsi" w:hAnsiTheme="minorHAnsi" w:cstheme="minorHAnsi"/>
                <w:bCs/>
                <w:sz w:val="20"/>
                <w:szCs w:val="20"/>
              </w:rPr>
            </w:pPr>
            <w:r w:rsidRPr="003A73F1">
              <w:rPr>
                <w:rFonts w:asciiTheme="minorHAnsi" w:hAnsiTheme="minorHAnsi" w:cstheme="minorHAnsi"/>
                <w:bCs/>
                <w:sz w:val="20"/>
                <w:szCs w:val="20"/>
              </w:rPr>
              <w:t>Wykład: ocena z egzaminu pisemnego - część testowa (20%),- część zadaniowa (zadanie do samodzielnego wykonania (80%)</w:t>
            </w:r>
          </w:p>
          <w:p w14:paraId="1C41F6A5" w14:textId="77777777" w:rsidR="009026F6" w:rsidRPr="003A73F1" w:rsidRDefault="009026F6" w:rsidP="009026F6">
            <w:pPr>
              <w:pStyle w:val="Bezodstpw"/>
              <w:rPr>
                <w:rFonts w:asciiTheme="minorHAnsi" w:hAnsiTheme="minorHAnsi" w:cstheme="minorHAnsi"/>
                <w:bCs/>
                <w:sz w:val="20"/>
                <w:szCs w:val="20"/>
              </w:rPr>
            </w:pPr>
            <w:r w:rsidRPr="003A73F1">
              <w:rPr>
                <w:rFonts w:asciiTheme="minorHAnsi" w:hAnsiTheme="minorHAnsi" w:cstheme="minorHAnsi"/>
                <w:bCs/>
                <w:sz w:val="20"/>
                <w:szCs w:val="20"/>
              </w:rPr>
              <w:t>Konwersatorium: ustalenie oceny końcowej na podstawie: punktów uzyskanych z obu kolokwiów cząstkowych (90%),  i aktywności i postawy podczas zajęć (10%)</w:t>
            </w:r>
          </w:p>
        </w:tc>
      </w:tr>
      <w:tr w:rsidR="009026F6" w:rsidRPr="003A73F1" w14:paraId="1A0A21D9" w14:textId="77777777" w:rsidTr="009026F6">
        <w:trPr>
          <w:trHeight w:val="249"/>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FFFFF"/>
            <w:tcMar>
              <w:top w:w="0" w:type="dxa"/>
              <w:left w:w="70" w:type="dxa"/>
              <w:bottom w:w="0" w:type="dxa"/>
              <w:right w:w="70" w:type="dxa"/>
            </w:tcMar>
            <w:hideMark/>
          </w:tcPr>
          <w:p w14:paraId="73260FB6"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Skrócony opis (cel przedmiotu):</w:t>
            </w:r>
          </w:p>
          <w:p w14:paraId="1635B294" w14:textId="77777777" w:rsidR="009026F6" w:rsidRPr="003A73F1" w:rsidRDefault="009026F6" w:rsidP="007F4B4E">
            <w:pPr>
              <w:pStyle w:val="Bezodstpw"/>
              <w:numPr>
                <w:ilvl w:val="0"/>
                <w:numId w:val="16"/>
              </w:numPr>
              <w:suppressAutoHyphens/>
              <w:autoSpaceDN w:val="0"/>
              <w:rPr>
                <w:rFonts w:asciiTheme="minorHAnsi" w:hAnsiTheme="minorHAnsi" w:cstheme="minorHAnsi"/>
                <w:sz w:val="20"/>
                <w:szCs w:val="20"/>
              </w:rPr>
            </w:pPr>
            <w:r w:rsidRPr="003A73F1">
              <w:rPr>
                <w:rFonts w:asciiTheme="minorHAnsi" w:hAnsiTheme="minorHAnsi" w:cstheme="minorHAnsi"/>
                <w:sz w:val="20"/>
                <w:szCs w:val="20"/>
              </w:rPr>
              <w:t>Poznanie i rozwijanie zasad systemu rachunkowości finansowej w zakresie ewidencji majątku, źródeł jego finansowania, ponoszonych kosztów, osiąganych przychodów i wyników</w:t>
            </w:r>
          </w:p>
          <w:p w14:paraId="25109C2D" w14:textId="77777777" w:rsidR="009026F6" w:rsidRPr="003A73F1" w:rsidRDefault="009026F6" w:rsidP="007F4B4E">
            <w:pPr>
              <w:pStyle w:val="Bezodstpw"/>
              <w:numPr>
                <w:ilvl w:val="0"/>
                <w:numId w:val="16"/>
              </w:numPr>
              <w:suppressAutoHyphens/>
              <w:autoSpaceDN w:val="0"/>
              <w:rPr>
                <w:rFonts w:asciiTheme="minorHAnsi" w:hAnsiTheme="minorHAnsi" w:cstheme="minorHAnsi"/>
                <w:sz w:val="20"/>
                <w:szCs w:val="20"/>
              </w:rPr>
            </w:pPr>
            <w:r w:rsidRPr="003A73F1">
              <w:rPr>
                <w:rFonts w:asciiTheme="minorHAnsi" w:hAnsiTheme="minorHAnsi" w:cstheme="minorHAnsi"/>
                <w:sz w:val="20"/>
                <w:szCs w:val="20"/>
              </w:rPr>
              <w:t>Zaprezentowanie rachunkowości finansowej jako podstawowego systemu informacyjnego, który dostarcza wiedzy na temat podmiotu gospodarczego różnym grupom użytkowników w celu oceny sytuacji majątkowej, finansowej oraz zarządzania jednostką gospodarczą</w:t>
            </w:r>
          </w:p>
          <w:p w14:paraId="09443DF9" w14:textId="77777777" w:rsidR="009026F6" w:rsidRPr="003A73F1" w:rsidRDefault="009026F6" w:rsidP="007F4B4E">
            <w:pPr>
              <w:pStyle w:val="Bezodstpw"/>
              <w:numPr>
                <w:ilvl w:val="0"/>
                <w:numId w:val="16"/>
              </w:numPr>
              <w:suppressAutoHyphens/>
              <w:autoSpaceDN w:val="0"/>
              <w:rPr>
                <w:rFonts w:asciiTheme="minorHAnsi" w:hAnsiTheme="minorHAnsi" w:cstheme="minorHAnsi"/>
                <w:sz w:val="20"/>
                <w:szCs w:val="20"/>
              </w:rPr>
            </w:pPr>
            <w:r w:rsidRPr="003A73F1">
              <w:rPr>
                <w:rFonts w:asciiTheme="minorHAnsi" w:hAnsiTheme="minorHAnsi" w:cstheme="minorHAnsi"/>
                <w:sz w:val="20"/>
                <w:szCs w:val="20"/>
              </w:rPr>
              <w:t xml:space="preserve">Rozwijanie umiejętności do samodzielnego prowadzenia ksiąg rachunkowych (w tym z wykorzystaniem programów komputerowych) </w:t>
            </w:r>
          </w:p>
        </w:tc>
      </w:tr>
      <w:tr w:rsidR="009026F6" w:rsidRPr="003A73F1" w14:paraId="18E946D1" w14:textId="77777777" w:rsidTr="009026F6">
        <w:trPr>
          <w:trHeight w:val="249"/>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FFFFF"/>
            <w:tcMar>
              <w:top w:w="0" w:type="dxa"/>
              <w:left w:w="70" w:type="dxa"/>
              <w:bottom w:w="0" w:type="dxa"/>
              <w:right w:w="70" w:type="dxa"/>
            </w:tcMar>
          </w:tcPr>
          <w:p w14:paraId="11C131A4"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Opis (zakres tematów):</w:t>
            </w:r>
          </w:p>
          <w:p w14:paraId="3B9A0FB5" w14:textId="77777777" w:rsidR="009026F6" w:rsidRPr="003A73F1" w:rsidRDefault="009026F6" w:rsidP="009026F6">
            <w:pPr>
              <w:pStyle w:val="NormalnyWeb"/>
              <w:spacing w:before="0" w:after="90"/>
              <w:rPr>
                <w:rFonts w:asciiTheme="minorHAnsi" w:hAnsiTheme="minorHAnsi" w:cstheme="minorHAnsi"/>
                <w:sz w:val="20"/>
                <w:szCs w:val="20"/>
              </w:rPr>
            </w:pPr>
            <w:r w:rsidRPr="003A73F1">
              <w:rPr>
                <w:rFonts w:asciiTheme="minorHAnsi" w:hAnsiTheme="minorHAnsi" w:cstheme="minorHAnsi"/>
                <w:sz w:val="20"/>
                <w:szCs w:val="20"/>
              </w:rPr>
              <w:t>Wykład:</w:t>
            </w:r>
          </w:p>
          <w:p w14:paraId="20597643" w14:textId="77777777" w:rsidR="009026F6" w:rsidRPr="003A73F1" w:rsidRDefault="009026F6" w:rsidP="007F4B4E">
            <w:pPr>
              <w:pStyle w:val="Akapitzlist"/>
              <w:numPr>
                <w:ilvl w:val="0"/>
                <w:numId w:val="17"/>
              </w:numPr>
              <w:autoSpaceDN w:val="0"/>
              <w:spacing w:after="0" w:line="240" w:lineRule="auto"/>
              <w:contextualSpacing w:val="0"/>
              <w:jc w:val="both"/>
              <w:rPr>
                <w:rFonts w:cstheme="minorHAnsi"/>
                <w:sz w:val="20"/>
                <w:szCs w:val="20"/>
                <w:lang w:eastAsia="pl-PL"/>
              </w:rPr>
            </w:pPr>
            <w:r w:rsidRPr="003A73F1">
              <w:rPr>
                <w:rFonts w:cstheme="minorHAnsi"/>
                <w:sz w:val="20"/>
                <w:szCs w:val="20"/>
                <w:lang w:eastAsia="pl-PL"/>
              </w:rPr>
              <w:t>Istota rachunkowości – rachunkowość jako system informacyjny, podmiot i przedmiot rachunkowości,</w:t>
            </w:r>
          </w:p>
          <w:p w14:paraId="231AA436" w14:textId="77777777" w:rsidR="009026F6" w:rsidRPr="003A73F1" w:rsidRDefault="009026F6" w:rsidP="007F4B4E">
            <w:pPr>
              <w:pStyle w:val="Akapitzlist"/>
              <w:numPr>
                <w:ilvl w:val="0"/>
                <w:numId w:val="17"/>
              </w:numPr>
              <w:autoSpaceDN w:val="0"/>
              <w:spacing w:after="0" w:line="240" w:lineRule="auto"/>
              <w:contextualSpacing w:val="0"/>
              <w:jc w:val="both"/>
              <w:rPr>
                <w:rFonts w:cstheme="minorHAnsi"/>
                <w:sz w:val="20"/>
                <w:szCs w:val="20"/>
                <w:lang w:eastAsia="pl-PL"/>
              </w:rPr>
            </w:pPr>
            <w:r w:rsidRPr="003A73F1">
              <w:rPr>
                <w:rFonts w:cstheme="minorHAnsi"/>
                <w:sz w:val="20"/>
                <w:szCs w:val="20"/>
                <w:lang w:eastAsia="pl-PL"/>
              </w:rPr>
              <w:t>Organizacja rachunkowości</w:t>
            </w:r>
          </w:p>
          <w:p w14:paraId="501A641D" w14:textId="77777777" w:rsidR="009026F6" w:rsidRPr="003A73F1" w:rsidRDefault="009026F6" w:rsidP="007F4B4E">
            <w:pPr>
              <w:pStyle w:val="Akapitzlist"/>
              <w:numPr>
                <w:ilvl w:val="0"/>
                <w:numId w:val="17"/>
              </w:numPr>
              <w:autoSpaceDN w:val="0"/>
              <w:spacing w:after="0" w:line="240" w:lineRule="auto"/>
              <w:contextualSpacing w:val="0"/>
              <w:jc w:val="both"/>
              <w:rPr>
                <w:rFonts w:cstheme="minorHAnsi"/>
                <w:sz w:val="20"/>
                <w:szCs w:val="20"/>
                <w:lang w:eastAsia="pl-PL"/>
              </w:rPr>
            </w:pPr>
            <w:r w:rsidRPr="003A73F1">
              <w:rPr>
                <w:rFonts w:cstheme="minorHAnsi"/>
                <w:sz w:val="20"/>
                <w:szCs w:val="20"/>
                <w:lang w:eastAsia="pl-PL"/>
              </w:rPr>
              <w:t>Funkcje rachunkowości, zasady rachunkowości, prawo bilansowe, polityka rachunkowości, informacja sprawozdawcza, wewnętrzni i zewnętrzni użytkownicy informacji.</w:t>
            </w:r>
          </w:p>
          <w:p w14:paraId="1F7F84BA" w14:textId="77777777" w:rsidR="009026F6" w:rsidRPr="003A73F1" w:rsidRDefault="009026F6" w:rsidP="007F4B4E">
            <w:pPr>
              <w:pStyle w:val="Akapitzlist"/>
              <w:numPr>
                <w:ilvl w:val="0"/>
                <w:numId w:val="17"/>
              </w:numPr>
              <w:autoSpaceDN w:val="0"/>
              <w:spacing w:after="0" w:line="240" w:lineRule="auto"/>
              <w:contextualSpacing w:val="0"/>
              <w:jc w:val="both"/>
              <w:rPr>
                <w:rFonts w:cstheme="minorHAnsi"/>
                <w:sz w:val="20"/>
                <w:szCs w:val="20"/>
                <w:lang w:eastAsia="pl-PL"/>
              </w:rPr>
            </w:pPr>
            <w:r w:rsidRPr="003A73F1">
              <w:rPr>
                <w:rFonts w:cstheme="minorHAnsi"/>
                <w:sz w:val="20"/>
                <w:szCs w:val="20"/>
                <w:lang w:eastAsia="pl-PL"/>
              </w:rPr>
              <w:t>Bilans – zdefiniowanie pojęć: aktywa trwałe, aktywa obrotowe, kapitały własne, zobowiązania</w:t>
            </w:r>
          </w:p>
          <w:p w14:paraId="7A13A564" w14:textId="77777777" w:rsidR="009026F6" w:rsidRPr="003A73F1" w:rsidRDefault="009026F6" w:rsidP="007F4B4E">
            <w:pPr>
              <w:pStyle w:val="Akapitzlist"/>
              <w:numPr>
                <w:ilvl w:val="0"/>
                <w:numId w:val="17"/>
              </w:numPr>
              <w:autoSpaceDN w:val="0"/>
              <w:spacing w:after="0" w:line="240" w:lineRule="auto"/>
              <w:contextualSpacing w:val="0"/>
              <w:jc w:val="both"/>
              <w:rPr>
                <w:rFonts w:cstheme="minorHAnsi"/>
                <w:sz w:val="20"/>
                <w:szCs w:val="20"/>
                <w:lang w:eastAsia="pl-PL"/>
              </w:rPr>
            </w:pPr>
            <w:r w:rsidRPr="003A73F1">
              <w:rPr>
                <w:rFonts w:cstheme="minorHAnsi"/>
                <w:sz w:val="20"/>
                <w:szCs w:val="20"/>
                <w:lang w:eastAsia="pl-PL"/>
              </w:rPr>
              <w:t>Aktywa trwałe, obrotowe - wybrane elementy (identyfikacja, wycena)</w:t>
            </w:r>
          </w:p>
          <w:p w14:paraId="5EBCD4A7" w14:textId="77777777" w:rsidR="009026F6" w:rsidRPr="003A73F1" w:rsidRDefault="009026F6" w:rsidP="007F4B4E">
            <w:pPr>
              <w:pStyle w:val="Akapitzlist"/>
              <w:numPr>
                <w:ilvl w:val="0"/>
                <w:numId w:val="17"/>
              </w:numPr>
              <w:autoSpaceDN w:val="0"/>
              <w:spacing w:after="0" w:line="240" w:lineRule="auto"/>
              <w:contextualSpacing w:val="0"/>
              <w:jc w:val="both"/>
              <w:rPr>
                <w:rFonts w:cstheme="minorHAnsi"/>
                <w:sz w:val="20"/>
                <w:szCs w:val="20"/>
                <w:lang w:eastAsia="pl-PL"/>
              </w:rPr>
            </w:pPr>
            <w:r w:rsidRPr="003A73F1">
              <w:rPr>
                <w:rFonts w:cstheme="minorHAnsi"/>
                <w:sz w:val="20"/>
                <w:szCs w:val="20"/>
                <w:lang w:eastAsia="pl-PL"/>
              </w:rPr>
              <w:t>Kapitały własne, zobowiązania - wybrane elementy (identyfikacja, wycena)</w:t>
            </w:r>
          </w:p>
          <w:p w14:paraId="0D36F718" w14:textId="77777777" w:rsidR="009026F6" w:rsidRPr="003A73F1" w:rsidRDefault="009026F6" w:rsidP="007F4B4E">
            <w:pPr>
              <w:pStyle w:val="Akapitzlist"/>
              <w:numPr>
                <w:ilvl w:val="0"/>
                <w:numId w:val="17"/>
              </w:numPr>
              <w:autoSpaceDN w:val="0"/>
              <w:spacing w:after="0" w:line="240" w:lineRule="auto"/>
              <w:contextualSpacing w:val="0"/>
              <w:jc w:val="both"/>
              <w:rPr>
                <w:rFonts w:cstheme="minorHAnsi"/>
                <w:sz w:val="20"/>
                <w:szCs w:val="20"/>
                <w:lang w:eastAsia="pl-PL"/>
              </w:rPr>
            </w:pPr>
            <w:r w:rsidRPr="003A73F1">
              <w:rPr>
                <w:rFonts w:cstheme="minorHAnsi"/>
                <w:sz w:val="20"/>
                <w:szCs w:val="20"/>
                <w:lang w:eastAsia="pl-PL"/>
              </w:rPr>
              <w:t>Rachunek zysków i strat jako rachunek efektywności gospodarczej – zdefiniowanie pojęć: przychody, koszty, wpływy, wydatki, segmenty działalności, zasada współmierności przychodów i kosztów.</w:t>
            </w:r>
          </w:p>
          <w:p w14:paraId="10B200D4" w14:textId="77777777" w:rsidR="009026F6" w:rsidRPr="003A73F1" w:rsidRDefault="009026F6" w:rsidP="007F4B4E">
            <w:pPr>
              <w:pStyle w:val="Akapitzlist"/>
              <w:numPr>
                <w:ilvl w:val="0"/>
                <w:numId w:val="17"/>
              </w:numPr>
              <w:autoSpaceDN w:val="0"/>
              <w:spacing w:after="0" w:line="240" w:lineRule="auto"/>
              <w:contextualSpacing w:val="0"/>
              <w:jc w:val="both"/>
              <w:rPr>
                <w:rFonts w:cstheme="minorHAnsi"/>
                <w:sz w:val="20"/>
                <w:szCs w:val="20"/>
                <w:lang w:eastAsia="pl-PL"/>
              </w:rPr>
            </w:pPr>
            <w:r w:rsidRPr="003A73F1">
              <w:rPr>
                <w:rFonts w:cstheme="minorHAnsi"/>
                <w:sz w:val="20"/>
                <w:szCs w:val="20"/>
                <w:lang w:eastAsia="pl-PL"/>
              </w:rPr>
              <w:t>Identyfikacja, klasyfikacja i dokumentacja zdarzeń gospodarczych – typy operacji gospodarczych (bilansowe i wynikowe), charakterystyka dowodów księgowych.</w:t>
            </w:r>
          </w:p>
          <w:p w14:paraId="17D685D5" w14:textId="77777777" w:rsidR="009026F6" w:rsidRPr="003A73F1" w:rsidRDefault="009026F6" w:rsidP="007F4B4E">
            <w:pPr>
              <w:pStyle w:val="Akapitzlist"/>
              <w:numPr>
                <w:ilvl w:val="0"/>
                <w:numId w:val="17"/>
              </w:numPr>
              <w:autoSpaceDN w:val="0"/>
              <w:spacing w:after="0" w:line="240" w:lineRule="auto"/>
              <w:contextualSpacing w:val="0"/>
              <w:jc w:val="both"/>
              <w:rPr>
                <w:rFonts w:cstheme="minorHAnsi"/>
                <w:sz w:val="20"/>
                <w:szCs w:val="20"/>
                <w:lang w:eastAsia="pl-PL"/>
              </w:rPr>
            </w:pPr>
            <w:r w:rsidRPr="003A73F1">
              <w:rPr>
                <w:rFonts w:cstheme="minorHAnsi"/>
                <w:sz w:val="20"/>
                <w:szCs w:val="20"/>
                <w:lang w:eastAsia="pl-PL"/>
              </w:rPr>
              <w:t>Podstawowe kategorie wyceny w rachunkowości – istota wyceny w ciągu roku obrotowego i na dzień bilansowy, zdefiniowanie pojęć: cena nabycia, koszt wytworzenia, cena sprzedaży, wartość godziwa, zasada ostrożności, zasada ciągłości.</w:t>
            </w:r>
          </w:p>
          <w:p w14:paraId="1BD8F46E" w14:textId="77777777" w:rsidR="009026F6" w:rsidRPr="003A73F1" w:rsidRDefault="009026F6" w:rsidP="007F4B4E">
            <w:pPr>
              <w:pStyle w:val="Akapitzlist"/>
              <w:numPr>
                <w:ilvl w:val="0"/>
                <w:numId w:val="17"/>
              </w:numPr>
              <w:autoSpaceDN w:val="0"/>
              <w:spacing w:after="0" w:line="240" w:lineRule="auto"/>
              <w:contextualSpacing w:val="0"/>
              <w:jc w:val="both"/>
              <w:rPr>
                <w:rFonts w:cstheme="minorHAnsi"/>
                <w:sz w:val="20"/>
                <w:szCs w:val="20"/>
                <w:lang w:eastAsia="pl-PL"/>
              </w:rPr>
            </w:pPr>
            <w:r w:rsidRPr="003A73F1">
              <w:rPr>
                <w:rFonts w:cstheme="minorHAnsi"/>
                <w:sz w:val="20"/>
                <w:szCs w:val="20"/>
                <w:lang w:eastAsia="pl-PL"/>
              </w:rPr>
              <w:t>Konto jako urządzenie księgowe - zasady ewidencji na kontach syntetycznych, klasyfikacja kont księgowych, znaczenie planu kont, zestawienie obrotów i sald kont księgowych, zasada podwójnego zapisu.</w:t>
            </w:r>
          </w:p>
          <w:p w14:paraId="6D25CE57" w14:textId="77777777" w:rsidR="009026F6" w:rsidRPr="003A73F1" w:rsidRDefault="009026F6" w:rsidP="007F4B4E">
            <w:pPr>
              <w:pStyle w:val="Akapitzlist"/>
              <w:numPr>
                <w:ilvl w:val="0"/>
                <w:numId w:val="17"/>
              </w:numPr>
              <w:autoSpaceDN w:val="0"/>
              <w:spacing w:after="0" w:line="240" w:lineRule="auto"/>
              <w:contextualSpacing w:val="0"/>
              <w:jc w:val="both"/>
              <w:rPr>
                <w:rFonts w:cstheme="minorHAnsi"/>
                <w:sz w:val="20"/>
                <w:szCs w:val="20"/>
                <w:lang w:eastAsia="pl-PL"/>
              </w:rPr>
            </w:pPr>
            <w:r w:rsidRPr="003A73F1">
              <w:rPr>
                <w:rFonts w:cstheme="minorHAnsi"/>
                <w:sz w:val="20"/>
                <w:szCs w:val="20"/>
                <w:lang w:eastAsia="pl-PL"/>
              </w:rPr>
              <w:t>Poziomy i pionowy podział kont - ewidencja na kontach analitycznych, zasada zapisu powtarzanego, ewidencja na kontach korygujących, konta wynikowe.</w:t>
            </w:r>
          </w:p>
          <w:p w14:paraId="5E69CA27" w14:textId="77777777" w:rsidR="009026F6" w:rsidRPr="003A73F1" w:rsidRDefault="009026F6" w:rsidP="007F4B4E">
            <w:pPr>
              <w:pStyle w:val="Akapitzlist"/>
              <w:numPr>
                <w:ilvl w:val="0"/>
                <w:numId w:val="17"/>
              </w:numPr>
              <w:autoSpaceDN w:val="0"/>
              <w:spacing w:after="0" w:line="240" w:lineRule="auto"/>
              <w:contextualSpacing w:val="0"/>
              <w:jc w:val="both"/>
              <w:rPr>
                <w:rFonts w:cstheme="minorHAnsi"/>
                <w:sz w:val="20"/>
                <w:szCs w:val="20"/>
                <w:lang w:eastAsia="pl-PL"/>
              </w:rPr>
            </w:pPr>
            <w:r w:rsidRPr="003A73F1">
              <w:rPr>
                <w:rFonts w:cstheme="minorHAnsi"/>
                <w:sz w:val="20"/>
                <w:szCs w:val="20"/>
                <w:lang w:eastAsia="pl-PL"/>
              </w:rPr>
              <w:t>Rozliczanie kosztów. Układy kosztów (rodzajowy, funkcjonalny) jako źródło informacji.</w:t>
            </w:r>
          </w:p>
          <w:p w14:paraId="1B7D1F66" w14:textId="77777777" w:rsidR="009026F6" w:rsidRPr="003A73F1" w:rsidRDefault="009026F6" w:rsidP="007F4B4E">
            <w:pPr>
              <w:pStyle w:val="Akapitzlist"/>
              <w:numPr>
                <w:ilvl w:val="0"/>
                <w:numId w:val="17"/>
              </w:numPr>
              <w:autoSpaceDN w:val="0"/>
              <w:spacing w:after="0" w:line="240" w:lineRule="auto"/>
              <w:contextualSpacing w:val="0"/>
              <w:jc w:val="both"/>
              <w:rPr>
                <w:rFonts w:cstheme="minorHAnsi"/>
                <w:sz w:val="20"/>
                <w:szCs w:val="20"/>
                <w:lang w:eastAsia="pl-PL"/>
              </w:rPr>
            </w:pPr>
            <w:r w:rsidRPr="003A73F1">
              <w:rPr>
                <w:rFonts w:cstheme="minorHAnsi"/>
                <w:sz w:val="20"/>
                <w:szCs w:val="20"/>
              </w:rPr>
              <w:t xml:space="preserve">Pojęcie, zasady ewidencji i wyceny rzeczowych aktywów trwałych </w:t>
            </w:r>
          </w:p>
          <w:p w14:paraId="2A2A4EBE" w14:textId="77777777" w:rsidR="009026F6" w:rsidRPr="003A73F1" w:rsidRDefault="009026F6" w:rsidP="007F4B4E">
            <w:pPr>
              <w:pStyle w:val="Akapitzlist"/>
              <w:numPr>
                <w:ilvl w:val="0"/>
                <w:numId w:val="17"/>
              </w:numPr>
              <w:autoSpaceDN w:val="0"/>
              <w:spacing w:after="0" w:line="240" w:lineRule="auto"/>
              <w:contextualSpacing w:val="0"/>
              <w:jc w:val="both"/>
              <w:rPr>
                <w:rFonts w:cstheme="minorHAnsi"/>
                <w:sz w:val="20"/>
                <w:szCs w:val="20"/>
                <w:lang w:eastAsia="pl-PL"/>
              </w:rPr>
            </w:pPr>
            <w:r w:rsidRPr="003A73F1">
              <w:rPr>
                <w:rFonts w:cstheme="minorHAnsi"/>
                <w:sz w:val="20"/>
                <w:szCs w:val="20"/>
              </w:rPr>
              <w:t xml:space="preserve">Pojęcie, zasady ewidencji i wyceny wartości niematerialnych i prawnych </w:t>
            </w:r>
          </w:p>
          <w:p w14:paraId="341B9BD3" w14:textId="77777777" w:rsidR="009026F6" w:rsidRPr="003A73F1" w:rsidRDefault="009026F6" w:rsidP="007F4B4E">
            <w:pPr>
              <w:pStyle w:val="Akapitzlist"/>
              <w:numPr>
                <w:ilvl w:val="0"/>
                <w:numId w:val="17"/>
              </w:numPr>
              <w:autoSpaceDN w:val="0"/>
              <w:spacing w:after="0" w:line="240" w:lineRule="auto"/>
              <w:contextualSpacing w:val="0"/>
              <w:jc w:val="both"/>
              <w:rPr>
                <w:rFonts w:cstheme="minorHAnsi"/>
                <w:sz w:val="20"/>
                <w:szCs w:val="20"/>
                <w:lang w:eastAsia="pl-PL"/>
              </w:rPr>
            </w:pPr>
            <w:r w:rsidRPr="003A73F1">
              <w:rPr>
                <w:rFonts w:cstheme="minorHAnsi"/>
                <w:sz w:val="20"/>
                <w:szCs w:val="20"/>
              </w:rPr>
              <w:t>Pojęcie, zasady ewidencji i wyceny inwestycji</w:t>
            </w:r>
          </w:p>
          <w:p w14:paraId="2235CE76" w14:textId="77777777" w:rsidR="009026F6" w:rsidRPr="003A73F1" w:rsidRDefault="009026F6" w:rsidP="007F4B4E">
            <w:pPr>
              <w:pStyle w:val="Akapitzlist"/>
              <w:numPr>
                <w:ilvl w:val="0"/>
                <w:numId w:val="17"/>
              </w:numPr>
              <w:autoSpaceDN w:val="0"/>
              <w:spacing w:after="0" w:line="240" w:lineRule="auto"/>
              <w:contextualSpacing w:val="0"/>
              <w:jc w:val="both"/>
              <w:rPr>
                <w:rFonts w:cstheme="minorHAnsi"/>
                <w:sz w:val="20"/>
                <w:szCs w:val="20"/>
                <w:lang w:eastAsia="pl-PL"/>
              </w:rPr>
            </w:pPr>
            <w:r w:rsidRPr="003A73F1">
              <w:rPr>
                <w:rFonts w:cstheme="minorHAnsi"/>
                <w:sz w:val="20"/>
                <w:szCs w:val="20"/>
              </w:rPr>
              <w:t xml:space="preserve">Pojęcie, zasady ewidencji środków pieniężnych </w:t>
            </w:r>
          </w:p>
          <w:p w14:paraId="053E526C" w14:textId="77777777" w:rsidR="009026F6" w:rsidRPr="003A73F1" w:rsidRDefault="009026F6" w:rsidP="007F4B4E">
            <w:pPr>
              <w:pStyle w:val="Akapitzlist"/>
              <w:numPr>
                <w:ilvl w:val="0"/>
                <w:numId w:val="17"/>
              </w:numPr>
              <w:autoSpaceDN w:val="0"/>
              <w:spacing w:after="0" w:line="240" w:lineRule="auto"/>
              <w:contextualSpacing w:val="0"/>
              <w:jc w:val="both"/>
              <w:rPr>
                <w:rFonts w:cstheme="minorHAnsi"/>
                <w:sz w:val="20"/>
                <w:szCs w:val="20"/>
                <w:lang w:eastAsia="pl-PL"/>
              </w:rPr>
            </w:pPr>
            <w:r w:rsidRPr="003A73F1">
              <w:rPr>
                <w:rFonts w:cstheme="minorHAnsi"/>
                <w:sz w:val="20"/>
                <w:szCs w:val="20"/>
              </w:rPr>
              <w:t xml:space="preserve">Pojęcie, zasady ewidencji i wyceny rozrachunków </w:t>
            </w:r>
          </w:p>
          <w:p w14:paraId="42ECACA3" w14:textId="77777777" w:rsidR="009026F6" w:rsidRPr="003A73F1" w:rsidRDefault="009026F6" w:rsidP="007F4B4E">
            <w:pPr>
              <w:pStyle w:val="Akapitzlist"/>
              <w:numPr>
                <w:ilvl w:val="0"/>
                <w:numId w:val="17"/>
              </w:numPr>
              <w:autoSpaceDN w:val="0"/>
              <w:spacing w:after="0" w:line="240" w:lineRule="auto"/>
              <w:contextualSpacing w:val="0"/>
              <w:jc w:val="both"/>
              <w:rPr>
                <w:rFonts w:cstheme="minorHAnsi"/>
                <w:sz w:val="20"/>
                <w:szCs w:val="20"/>
                <w:lang w:eastAsia="pl-PL"/>
              </w:rPr>
            </w:pPr>
            <w:r w:rsidRPr="003A73F1">
              <w:rPr>
                <w:rFonts w:cstheme="minorHAnsi"/>
                <w:sz w:val="20"/>
                <w:szCs w:val="20"/>
              </w:rPr>
              <w:lastRenderedPageBreak/>
              <w:t xml:space="preserve">Pojęcie, zasady ewidencji i wyceny materiałów i towarów </w:t>
            </w:r>
          </w:p>
          <w:p w14:paraId="0CA7B3EC" w14:textId="77777777" w:rsidR="009026F6" w:rsidRPr="003A73F1" w:rsidRDefault="009026F6" w:rsidP="007F4B4E">
            <w:pPr>
              <w:pStyle w:val="Akapitzlist"/>
              <w:numPr>
                <w:ilvl w:val="0"/>
                <w:numId w:val="17"/>
              </w:numPr>
              <w:autoSpaceDN w:val="0"/>
              <w:spacing w:after="0" w:line="240" w:lineRule="auto"/>
              <w:contextualSpacing w:val="0"/>
              <w:jc w:val="both"/>
              <w:rPr>
                <w:rFonts w:cstheme="minorHAnsi"/>
                <w:sz w:val="20"/>
                <w:szCs w:val="20"/>
                <w:lang w:eastAsia="pl-PL"/>
              </w:rPr>
            </w:pPr>
            <w:r w:rsidRPr="003A73F1">
              <w:rPr>
                <w:rFonts w:cstheme="minorHAnsi"/>
                <w:sz w:val="20"/>
                <w:szCs w:val="20"/>
              </w:rPr>
              <w:t xml:space="preserve">Pojęcie, zasady ewidencji i wyceny produkcji </w:t>
            </w:r>
          </w:p>
          <w:p w14:paraId="18AE1BE2" w14:textId="77777777" w:rsidR="009026F6" w:rsidRPr="003A73F1" w:rsidRDefault="009026F6" w:rsidP="007F4B4E">
            <w:pPr>
              <w:pStyle w:val="Akapitzlist"/>
              <w:numPr>
                <w:ilvl w:val="0"/>
                <w:numId w:val="17"/>
              </w:numPr>
              <w:autoSpaceDN w:val="0"/>
              <w:spacing w:after="0" w:line="240" w:lineRule="auto"/>
              <w:contextualSpacing w:val="0"/>
              <w:jc w:val="both"/>
              <w:rPr>
                <w:rFonts w:cstheme="minorHAnsi"/>
                <w:sz w:val="20"/>
                <w:szCs w:val="20"/>
                <w:lang w:eastAsia="pl-PL"/>
              </w:rPr>
            </w:pPr>
            <w:r w:rsidRPr="003A73F1">
              <w:rPr>
                <w:rFonts w:cstheme="minorHAnsi"/>
                <w:sz w:val="20"/>
                <w:szCs w:val="20"/>
              </w:rPr>
              <w:t xml:space="preserve">Pojęcie, zasady ewidencji i wyceny kapitału własnego </w:t>
            </w:r>
          </w:p>
          <w:p w14:paraId="6A707AF3" w14:textId="77777777" w:rsidR="009026F6" w:rsidRPr="003A73F1" w:rsidRDefault="009026F6" w:rsidP="007F4B4E">
            <w:pPr>
              <w:pStyle w:val="Akapitzlist"/>
              <w:numPr>
                <w:ilvl w:val="0"/>
                <w:numId w:val="17"/>
              </w:numPr>
              <w:autoSpaceDN w:val="0"/>
              <w:spacing w:after="0" w:line="240" w:lineRule="auto"/>
              <w:contextualSpacing w:val="0"/>
              <w:jc w:val="both"/>
              <w:rPr>
                <w:rFonts w:cstheme="minorHAnsi"/>
                <w:sz w:val="20"/>
                <w:szCs w:val="20"/>
                <w:lang w:eastAsia="pl-PL"/>
              </w:rPr>
            </w:pPr>
            <w:r w:rsidRPr="003A73F1">
              <w:rPr>
                <w:rFonts w:cstheme="minorHAnsi"/>
                <w:sz w:val="20"/>
                <w:szCs w:val="20"/>
              </w:rPr>
              <w:t xml:space="preserve">Zasady ustalania wyniku finansowego </w:t>
            </w:r>
          </w:p>
          <w:p w14:paraId="7829B1E9" w14:textId="77777777" w:rsidR="009026F6" w:rsidRPr="003A73F1" w:rsidRDefault="009026F6" w:rsidP="007F4B4E">
            <w:pPr>
              <w:pStyle w:val="Akapitzlist"/>
              <w:numPr>
                <w:ilvl w:val="0"/>
                <w:numId w:val="17"/>
              </w:numPr>
              <w:autoSpaceDN w:val="0"/>
              <w:spacing w:after="0" w:line="240" w:lineRule="auto"/>
              <w:contextualSpacing w:val="0"/>
              <w:jc w:val="both"/>
              <w:rPr>
                <w:rFonts w:cstheme="minorHAnsi"/>
                <w:sz w:val="20"/>
                <w:szCs w:val="20"/>
                <w:lang w:eastAsia="pl-PL"/>
              </w:rPr>
            </w:pPr>
            <w:r w:rsidRPr="003A73F1">
              <w:rPr>
                <w:rFonts w:cstheme="minorHAnsi"/>
                <w:sz w:val="20"/>
                <w:szCs w:val="20"/>
              </w:rPr>
              <w:t>Sprawozdanie finansowe. Elementy sprawozdania finansowego. Terminy sporządzania sprawozdania finansowego. Rodzaje sprawozdań finansowych. Pojęcie i metody sporządzania</w:t>
            </w:r>
          </w:p>
          <w:p w14:paraId="729B3E96" w14:textId="77777777" w:rsidR="009026F6" w:rsidRPr="003A73F1" w:rsidRDefault="009026F6" w:rsidP="009026F6">
            <w:pPr>
              <w:pStyle w:val="Akapitzlist"/>
              <w:ind w:left="0"/>
              <w:jc w:val="both"/>
              <w:rPr>
                <w:rFonts w:cstheme="minorHAnsi"/>
                <w:sz w:val="20"/>
                <w:szCs w:val="20"/>
              </w:rPr>
            </w:pPr>
            <w:r w:rsidRPr="003A73F1">
              <w:rPr>
                <w:rFonts w:cstheme="minorHAnsi"/>
                <w:sz w:val="20"/>
                <w:szCs w:val="20"/>
              </w:rPr>
              <w:t>Konwersatorium:</w:t>
            </w:r>
          </w:p>
          <w:p w14:paraId="48BD05F0" w14:textId="77777777" w:rsidR="009026F6" w:rsidRPr="003A73F1" w:rsidRDefault="009026F6" w:rsidP="007F4B4E">
            <w:pPr>
              <w:pStyle w:val="Akapitzlist"/>
              <w:numPr>
                <w:ilvl w:val="0"/>
                <w:numId w:val="18"/>
              </w:numPr>
              <w:autoSpaceDN w:val="0"/>
              <w:spacing w:after="0" w:line="240" w:lineRule="auto"/>
              <w:contextualSpacing w:val="0"/>
              <w:jc w:val="both"/>
              <w:rPr>
                <w:rFonts w:cstheme="minorHAnsi"/>
                <w:sz w:val="20"/>
                <w:szCs w:val="20"/>
                <w:lang w:eastAsia="pl-PL"/>
              </w:rPr>
            </w:pPr>
            <w:r w:rsidRPr="003A73F1">
              <w:rPr>
                <w:rFonts w:cstheme="minorHAnsi"/>
                <w:sz w:val="20"/>
                <w:szCs w:val="20"/>
                <w:lang w:eastAsia="pl-PL"/>
              </w:rPr>
              <w:t>Bilans – zdefiniowanie pojęć: aktywa trwałe, aktywa obrotowe, kapitały własne, zobowiązania</w:t>
            </w:r>
          </w:p>
          <w:p w14:paraId="1699B55C" w14:textId="77777777" w:rsidR="009026F6" w:rsidRPr="003A73F1" w:rsidRDefault="009026F6" w:rsidP="007F4B4E">
            <w:pPr>
              <w:pStyle w:val="Akapitzlist"/>
              <w:numPr>
                <w:ilvl w:val="0"/>
                <w:numId w:val="18"/>
              </w:numPr>
              <w:autoSpaceDN w:val="0"/>
              <w:spacing w:after="0" w:line="240" w:lineRule="auto"/>
              <w:contextualSpacing w:val="0"/>
              <w:jc w:val="both"/>
              <w:rPr>
                <w:rFonts w:cstheme="minorHAnsi"/>
                <w:sz w:val="20"/>
                <w:szCs w:val="20"/>
                <w:lang w:eastAsia="pl-PL"/>
              </w:rPr>
            </w:pPr>
            <w:r w:rsidRPr="003A73F1">
              <w:rPr>
                <w:rFonts w:cstheme="minorHAnsi"/>
                <w:sz w:val="20"/>
                <w:szCs w:val="20"/>
                <w:lang w:eastAsia="pl-PL"/>
              </w:rPr>
              <w:t>Aktywa trwałe, obrotowe - wybrane elementy (identyfikacja, wycena)</w:t>
            </w:r>
          </w:p>
          <w:p w14:paraId="21CF56DA" w14:textId="77777777" w:rsidR="009026F6" w:rsidRPr="003A73F1" w:rsidRDefault="009026F6" w:rsidP="007F4B4E">
            <w:pPr>
              <w:pStyle w:val="Akapitzlist"/>
              <w:numPr>
                <w:ilvl w:val="0"/>
                <w:numId w:val="18"/>
              </w:numPr>
              <w:autoSpaceDN w:val="0"/>
              <w:spacing w:after="0" w:line="240" w:lineRule="auto"/>
              <w:contextualSpacing w:val="0"/>
              <w:jc w:val="both"/>
              <w:rPr>
                <w:rFonts w:cstheme="minorHAnsi"/>
                <w:sz w:val="20"/>
                <w:szCs w:val="20"/>
                <w:lang w:eastAsia="pl-PL"/>
              </w:rPr>
            </w:pPr>
            <w:r w:rsidRPr="003A73F1">
              <w:rPr>
                <w:rFonts w:cstheme="minorHAnsi"/>
                <w:sz w:val="20"/>
                <w:szCs w:val="20"/>
                <w:lang w:eastAsia="pl-PL"/>
              </w:rPr>
              <w:t>Kapitały własne, zobowiązania - wybrane elementy (identyfikacja, wycena)</w:t>
            </w:r>
          </w:p>
          <w:p w14:paraId="2A43A72A" w14:textId="77777777" w:rsidR="009026F6" w:rsidRPr="003A73F1" w:rsidRDefault="009026F6" w:rsidP="007F4B4E">
            <w:pPr>
              <w:pStyle w:val="Akapitzlist"/>
              <w:numPr>
                <w:ilvl w:val="0"/>
                <w:numId w:val="18"/>
              </w:numPr>
              <w:autoSpaceDN w:val="0"/>
              <w:spacing w:after="0" w:line="240" w:lineRule="auto"/>
              <w:contextualSpacing w:val="0"/>
              <w:jc w:val="both"/>
              <w:rPr>
                <w:rFonts w:cstheme="minorHAnsi"/>
                <w:sz w:val="20"/>
                <w:szCs w:val="20"/>
                <w:lang w:eastAsia="pl-PL"/>
              </w:rPr>
            </w:pPr>
            <w:r w:rsidRPr="003A73F1">
              <w:rPr>
                <w:rFonts w:cstheme="minorHAnsi"/>
                <w:sz w:val="20"/>
                <w:szCs w:val="20"/>
                <w:lang w:eastAsia="pl-PL"/>
              </w:rPr>
              <w:t>Identyfikacja, klasyfikacja i dokumentacja zdarzeń gospodarczych – typy operacji gospodarczych (bilansowe i wynikowe), charakterystyka dowodów księgowych.</w:t>
            </w:r>
          </w:p>
          <w:p w14:paraId="0070B20E" w14:textId="77777777" w:rsidR="009026F6" w:rsidRPr="003A73F1" w:rsidRDefault="009026F6" w:rsidP="007F4B4E">
            <w:pPr>
              <w:pStyle w:val="Akapitzlist"/>
              <w:numPr>
                <w:ilvl w:val="0"/>
                <w:numId w:val="18"/>
              </w:numPr>
              <w:autoSpaceDN w:val="0"/>
              <w:spacing w:after="0" w:line="240" w:lineRule="auto"/>
              <w:contextualSpacing w:val="0"/>
              <w:jc w:val="both"/>
              <w:rPr>
                <w:rFonts w:cstheme="minorHAnsi"/>
                <w:sz w:val="20"/>
                <w:szCs w:val="20"/>
                <w:lang w:eastAsia="pl-PL"/>
              </w:rPr>
            </w:pPr>
            <w:r w:rsidRPr="003A73F1">
              <w:rPr>
                <w:rFonts w:cstheme="minorHAnsi"/>
                <w:sz w:val="20"/>
                <w:szCs w:val="20"/>
                <w:lang w:eastAsia="pl-PL"/>
              </w:rPr>
              <w:t>Zasady ewidencji na kontach syntetycznych, klasyfikacja kont księgowych, znaczenie planu kont, zestawienie obrotów i sald kont księgowych, zasada podwójnego zapisu.</w:t>
            </w:r>
          </w:p>
          <w:p w14:paraId="7E6B749C" w14:textId="77777777" w:rsidR="009026F6" w:rsidRPr="003A73F1" w:rsidRDefault="009026F6" w:rsidP="007F4B4E">
            <w:pPr>
              <w:pStyle w:val="Akapitzlist"/>
              <w:numPr>
                <w:ilvl w:val="0"/>
                <w:numId w:val="18"/>
              </w:numPr>
              <w:autoSpaceDN w:val="0"/>
              <w:spacing w:after="0" w:line="240" w:lineRule="auto"/>
              <w:contextualSpacing w:val="0"/>
              <w:jc w:val="both"/>
              <w:rPr>
                <w:rFonts w:cstheme="minorHAnsi"/>
                <w:sz w:val="20"/>
                <w:szCs w:val="20"/>
                <w:lang w:eastAsia="pl-PL"/>
              </w:rPr>
            </w:pPr>
            <w:r w:rsidRPr="003A73F1">
              <w:rPr>
                <w:rFonts w:cstheme="minorHAnsi"/>
                <w:sz w:val="20"/>
                <w:szCs w:val="20"/>
                <w:lang w:eastAsia="pl-PL"/>
              </w:rPr>
              <w:t>Ewidencja na kontach analitycznych, zasada zapisu powtarzanego, ewidencja na kontach korygujących, konta wynikowe.</w:t>
            </w:r>
          </w:p>
          <w:p w14:paraId="7B658758" w14:textId="77777777" w:rsidR="009026F6" w:rsidRPr="003A73F1" w:rsidRDefault="009026F6" w:rsidP="007F4B4E">
            <w:pPr>
              <w:pStyle w:val="Akapitzlist"/>
              <w:numPr>
                <w:ilvl w:val="0"/>
                <w:numId w:val="18"/>
              </w:numPr>
              <w:autoSpaceDN w:val="0"/>
              <w:spacing w:after="0" w:line="240" w:lineRule="auto"/>
              <w:contextualSpacing w:val="0"/>
              <w:jc w:val="both"/>
              <w:rPr>
                <w:rFonts w:cstheme="minorHAnsi"/>
                <w:sz w:val="20"/>
                <w:szCs w:val="20"/>
                <w:lang w:eastAsia="pl-PL"/>
              </w:rPr>
            </w:pPr>
            <w:r w:rsidRPr="003A73F1">
              <w:rPr>
                <w:rFonts w:cstheme="minorHAnsi"/>
                <w:sz w:val="20"/>
                <w:szCs w:val="20"/>
                <w:lang w:eastAsia="pl-PL"/>
              </w:rPr>
              <w:t xml:space="preserve">Zasady księgowania operacji gospodarczych w rachunkowości komputerowej z wykorzystaniem systemów FK oraz ERP (księgowanie operacji, </w:t>
            </w:r>
            <w:r w:rsidRPr="003A73F1">
              <w:rPr>
                <w:rFonts w:cstheme="minorHAnsi"/>
                <w:sz w:val="20"/>
                <w:szCs w:val="20"/>
              </w:rPr>
              <w:t>analiza danych, weryfikacja poprawności raportów i sprawozdań, dekretacja dokumentów w obiegu elektronicznym)</w:t>
            </w:r>
          </w:p>
          <w:p w14:paraId="01063E52" w14:textId="77777777" w:rsidR="009026F6" w:rsidRPr="003A73F1" w:rsidRDefault="009026F6" w:rsidP="007F4B4E">
            <w:pPr>
              <w:pStyle w:val="Akapitzlist"/>
              <w:numPr>
                <w:ilvl w:val="0"/>
                <w:numId w:val="18"/>
              </w:numPr>
              <w:autoSpaceDN w:val="0"/>
              <w:spacing w:after="0" w:line="240" w:lineRule="auto"/>
              <w:contextualSpacing w:val="0"/>
              <w:jc w:val="both"/>
              <w:rPr>
                <w:rFonts w:cstheme="minorHAnsi"/>
                <w:sz w:val="20"/>
                <w:szCs w:val="20"/>
                <w:lang w:eastAsia="pl-PL"/>
              </w:rPr>
            </w:pPr>
            <w:r w:rsidRPr="003A73F1">
              <w:rPr>
                <w:rFonts w:cstheme="minorHAnsi"/>
                <w:sz w:val="20"/>
                <w:szCs w:val="20"/>
              </w:rPr>
              <w:t>Ew</w:t>
            </w:r>
            <w:r w:rsidRPr="003A73F1">
              <w:rPr>
                <w:rFonts w:cstheme="minorHAnsi"/>
                <w:sz w:val="20"/>
                <w:szCs w:val="20"/>
                <w:lang w:eastAsia="pl-PL"/>
              </w:rPr>
              <w:t>idencja kosztów w układzie rodzajowym oraz funkcjonalno-podmiotowym oraz kosztów rozliczanych w czasie RMK czynne i bierne – warianty ewidencyjne.</w:t>
            </w:r>
          </w:p>
          <w:p w14:paraId="6791934C" w14:textId="77777777" w:rsidR="009026F6" w:rsidRPr="003A73F1" w:rsidRDefault="009026F6" w:rsidP="007F4B4E">
            <w:pPr>
              <w:pStyle w:val="Akapitzlist"/>
              <w:numPr>
                <w:ilvl w:val="0"/>
                <w:numId w:val="18"/>
              </w:numPr>
              <w:autoSpaceDN w:val="0"/>
              <w:spacing w:after="0" w:line="240" w:lineRule="auto"/>
              <w:contextualSpacing w:val="0"/>
              <w:jc w:val="both"/>
              <w:rPr>
                <w:rFonts w:cstheme="minorHAnsi"/>
                <w:sz w:val="20"/>
                <w:szCs w:val="20"/>
                <w:lang w:eastAsia="pl-PL"/>
              </w:rPr>
            </w:pPr>
            <w:r w:rsidRPr="003A73F1">
              <w:rPr>
                <w:rFonts w:cstheme="minorHAnsi"/>
                <w:sz w:val="20"/>
                <w:szCs w:val="20"/>
                <w:lang w:eastAsia="pl-PL"/>
              </w:rPr>
              <w:t>Ewidencja operacji gospodarczych związanych z wartościami niematerialnymi i prawnymi oraz rzeczowymi aktywami trwałymi.</w:t>
            </w:r>
          </w:p>
          <w:p w14:paraId="56CCBDB3" w14:textId="77777777" w:rsidR="009026F6" w:rsidRPr="003A73F1" w:rsidRDefault="009026F6" w:rsidP="007F4B4E">
            <w:pPr>
              <w:pStyle w:val="Akapitzlist"/>
              <w:numPr>
                <w:ilvl w:val="0"/>
                <w:numId w:val="18"/>
              </w:numPr>
              <w:autoSpaceDN w:val="0"/>
              <w:spacing w:after="0" w:line="240" w:lineRule="auto"/>
              <w:contextualSpacing w:val="0"/>
              <w:jc w:val="both"/>
              <w:rPr>
                <w:rFonts w:cstheme="minorHAnsi"/>
                <w:sz w:val="20"/>
                <w:szCs w:val="20"/>
                <w:lang w:eastAsia="pl-PL"/>
              </w:rPr>
            </w:pPr>
            <w:r w:rsidRPr="003A73F1">
              <w:rPr>
                <w:rFonts w:cstheme="minorHAnsi"/>
                <w:sz w:val="20"/>
                <w:szCs w:val="20"/>
                <w:lang w:eastAsia="pl-PL"/>
              </w:rPr>
              <w:t>Ewidencja operacji gospodarczych związanych z inwestycjami rzeczowymi i finansowymi.</w:t>
            </w:r>
          </w:p>
          <w:p w14:paraId="07966156" w14:textId="77777777" w:rsidR="009026F6" w:rsidRPr="003A73F1" w:rsidRDefault="009026F6" w:rsidP="007F4B4E">
            <w:pPr>
              <w:pStyle w:val="Akapitzlist"/>
              <w:numPr>
                <w:ilvl w:val="0"/>
                <w:numId w:val="18"/>
              </w:numPr>
              <w:autoSpaceDN w:val="0"/>
              <w:spacing w:after="0" w:line="240" w:lineRule="auto"/>
              <w:contextualSpacing w:val="0"/>
              <w:jc w:val="both"/>
              <w:rPr>
                <w:rFonts w:cstheme="minorHAnsi"/>
                <w:sz w:val="20"/>
                <w:szCs w:val="20"/>
                <w:lang w:eastAsia="pl-PL"/>
              </w:rPr>
            </w:pPr>
            <w:r w:rsidRPr="003A73F1">
              <w:rPr>
                <w:rFonts w:cstheme="minorHAnsi"/>
                <w:sz w:val="20"/>
                <w:szCs w:val="20"/>
                <w:lang w:eastAsia="pl-PL"/>
              </w:rPr>
              <w:t>Ewidencja operacji gospodarczych związanych ze środkami pieniężnymi.</w:t>
            </w:r>
          </w:p>
          <w:p w14:paraId="2F20C389" w14:textId="77777777" w:rsidR="009026F6" w:rsidRPr="003A73F1" w:rsidRDefault="009026F6" w:rsidP="007F4B4E">
            <w:pPr>
              <w:pStyle w:val="Akapitzlist"/>
              <w:numPr>
                <w:ilvl w:val="0"/>
                <w:numId w:val="18"/>
              </w:numPr>
              <w:autoSpaceDN w:val="0"/>
              <w:spacing w:after="0" w:line="240" w:lineRule="auto"/>
              <w:contextualSpacing w:val="0"/>
              <w:jc w:val="both"/>
              <w:rPr>
                <w:rFonts w:cstheme="minorHAnsi"/>
                <w:sz w:val="20"/>
                <w:szCs w:val="20"/>
                <w:lang w:eastAsia="pl-PL"/>
              </w:rPr>
            </w:pPr>
            <w:r w:rsidRPr="003A73F1">
              <w:rPr>
                <w:rFonts w:cstheme="minorHAnsi"/>
                <w:sz w:val="20"/>
                <w:szCs w:val="20"/>
                <w:lang w:eastAsia="pl-PL"/>
              </w:rPr>
              <w:t>Ewidencja operacji gospodarczych związanych z rozrachunkami, w tym listą płac</w:t>
            </w:r>
          </w:p>
          <w:p w14:paraId="16FA2774" w14:textId="77777777" w:rsidR="009026F6" w:rsidRPr="003A73F1" w:rsidRDefault="009026F6" w:rsidP="007F4B4E">
            <w:pPr>
              <w:pStyle w:val="Akapitzlist"/>
              <w:numPr>
                <w:ilvl w:val="0"/>
                <w:numId w:val="18"/>
              </w:numPr>
              <w:autoSpaceDN w:val="0"/>
              <w:spacing w:after="0" w:line="240" w:lineRule="auto"/>
              <w:contextualSpacing w:val="0"/>
              <w:jc w:val="both"/>
              <w:rPr>
                <w:rFonts w:cstheme="minorHAnsi"/>
                <w:sz w:val="20"/>
                <w:szCs w:val="20"/>
                <w:lang w:eastAsia="pl-PL"/>
              </w:rPr>
            </w:pPr>
            <w:r w:rsidRPr="003A73F1">
              <w:rPr>
                <w:rFonts w:cstheme="minorHAnsi"/>
                <w:sz w:val="20"/>
                <w:szCs w:val="20"/>
                <w:lang w:eastAsia="pl-PL"/>
              </w:rPr>
              <w:t>Ewidencja operacji gospodarczych związanych z materiałami oraz towarami w hurcie i detalu</w:t>
            </w:r>
          </w:p>
          <w:p w14:paraId="15C847F6" w14:textId="77777777" w:rsidR="009026F6" w:rsidRPr="003A73F1" w:rsidRDefault="009026F6" w:rsidP="007F4B4E">
            <w:pPr>
              <w:pStyle w:val="Akapitzlist"/>
              <w:numPr>
                <w:ilvl w:val="0"/>
                <w:numId w:val="18"/>
              </w:numPr>
              <w:autoSpaceDN w:val="0"/>
              <w:spacing w:after="0" w:line="240" w:lineRule="auto"/>
              <w:contextualSpacing w:val="0"/>
              <w:jc w:val="both"/>
              <w:rPr>
                <w:rFonts w:cstheme="minorHAnsi"/>
                <w:sz w:val="20"/>
                <w:szCs w:val="20"/>
                <w:lang w:eastAsia="pl-PL"/>
              </w:rPr>
            </w:pPr>
            <w:r w:rsidRPr="003A73F1">
              <w:rPr>
                <w:rFonts w:cstheme="minorHAnsi"/>
                <w:sz w:val="20"/>
                <w:szCs w:val="20"/>
                <w:lang w:eastAsia="pl-PL"/>
              </w:rPr>
              <w:t xml:space="preserve">Ewidencja operacji gospodarczych związanych z wyrobami gotowymi i usługami. </w:t>
            </w:r>
          </w:p>
          <w:p w14:paraId="3F7D7266" w14:textId="77777777" w:rsidR="009026F6" w:rsidRPr="003A73F1" w:rsidRDefault="009026F6" w:rsidP="007F4B4E">
            <w:pPr>
              <w:pStyle w:val="Akapitzlist"/>
              <w:numPr>
                <w:ilvl w:val="0"/>
                <w:numId w:val="18"/>
              </w:numPr>
              <w:autoSpaceDN w:val="0"/>
              <w:spacing w:after="0" w:line="240" w:lineRule="auto"/>
              <w:contextualSpacing w:val="0"/>
              <w:jc w:val="both"/>
              <w:rPr>
                <w:rFonts w:cstheme="minorHAnsi"/>
                <w:sz w:val="20"/>
                <w:szCs w:val="20"/>
                <w:lang w:eastAsia="pl-PL"/>
              </w:rPr>
            </w:pPr>
            <w:r w:rsidRPr="003A73F1">
              <w:rPr>
                <w:rFonts w:cstheme="minorHAnsi"/>
                <w:sz w:val="20"/>
                <w:szCs w:val="20"/>
                <w:lang w:eastAsia="pl-PL"/>
              </w:rPr>
              <w:t>Ewidencja operacji gospodarczych związanych z kapitałami, rezerwami, wynikiem finansowym.</w:t>
            </w:r>
          </w:p>
          <w:p w14:paraId="4A9A7837" w14:textId="77777777" w:rsidR="009026F6" w:rsidRPr="003A73F1" w:rsidRDefault="009026F6" w:rsidP="007F4B4E">
            <w:pPr>
              <w:pStyle w:val="Akapitzlist"/>
              <w:numPr>
                <w:ilvl w:val="0"/>
                <w:numId w:val="18"/>
              </w:numPr>
              <w:autoSpaceDN w:val="0"/>
              <w:spacing w:after="0" w:line="240" w:lineRule="auto"/>
              <w:contextualSpacing w:val="0"/>
              <w:jc w:val="both"/>
              <w:rPr>
                <w:rFonts w:cstheme="minorHAnsi"/>
                <w:sz w:val="20"/>
                <w:szCs w:val="20"/>
                <w:lang w:eastAsia="pl-PL"/>
              </w:rPr>
            </w:pPr>
            <w:r w:rsidRPr="003A73F1">
              <w:rPr>
                <w:rFonts w:cstheme="minorHAnsi"/>
                <w:sz w:val="20"/>
                <w:szCs w:val="20"/>
                <w:lang w:eastAsia="pl-PL"/>
              </w:rPr>
              <w:t>Ustalanie WF w wariancie kalkulacyjnym i porównawczym, z uwzględnieniem zasady współmierności. Podział wyniku finansowego.</w:t>
            </w:r>
          </w:p>
          <w:p w14:paraId="2302A28F" w14:textId="77777777" w:rsidR="009026F6" w:rsidRPr="003A73F1" w:rsidRDefault="009026F6" w:rsidP="007F4B4E">
            <w:pPr>
              <w:pStyle w:val="Akapitzlist"/>
              <w:numPr>
                <w:ilvl w:val="0"/>
                <w:numId w:val="18"/>
              </w:numPr>
              <w:autoSpaceDN w:val="0"/>
              <w:spacing w:after="0" w:line="240" w:lineRule="auto"/>
              <w:contextualSpacing w:val="0"/>
              <w:jc w:val="both"/>
              <w:rPr>
                <w:rFonts w:cstheme="minorHAnsi"/>
                <w:sz w:val="20"/>
                <w:szCs w:val="20"/>
                <w:lang w:eastAsia="pl-PL"/>
              </w:rPr>
            </w:pPr>
            <w:r w:rsidRPr="003A73F1">
              <w:rPr>
                <w:rFonts w:cstheme="minorHAnsi"/>
                <w:sz w:val="20"/>
                <w:szCs w:val="20"/>
                <w:lang w:eastAsia="pl-PL"/>
              </w:rPr>
              <w:t xml:space="preserve">Wykorzystanie w rachunkowości systemów klasy ERP. </w:t>
            </w:r>
            <w:r w:rsidRPr="003A73F1">
              <w:rPr>
                <w:rFonts w:cstheme="minorHAnsi"/>
                <w:sz w:val="20"/>
                <w:szCs w:val="20"/>
              </w:rPr>
              <w:t>Wzorce księgowań i automatyczna kontrola poprawności wprowadzonych danych.</w:t>
            </w:r>
          </w:p>
          <w:p w14:paraId="372313DA" w14:textId="77777777" w:rsidR="009026F6" w:rsidRPr="003A73F1" w:rsidRDefault="009026F6" w:rsidP="007F4B4E">
            <w:pPr>
              <w:pStyle w:val="Akapitzlist"/>
              <w:numPr>
                <w:ilvl w:val="0"/>
                <w:numId w:val="18"/>
              </w:numPr>
              <w:autoSpaceDN w:val="0"/>
              <w:spacing w:after="0" w:line="240" w:lineRule="auto"/>
              <w:contextualSpacing w:val="0"/>
              <w:jc w:val="both"/>
              <w:rPr>
                <w:rFonts w:cstheme="minorHAnsi"/>
                <w:sz w:val="20"/>
                <w:szCs w:val="20"/>
                <w:lang w:eastAsia="pl-PL"/>
              </w:rPr>
            </w:pPr>
            <w:r w:rsidRPr="003A73F1">
              <w:rPr>
                <w:rFonts w:cstheme="minorHAnsi"/>
                <w:sz w:val="20"/>
                <w:szCs w:val="20"/>
                <w:lang w:eastAsia="pl-PL"/>
              </w:rPr>
              <w:t xml:space="preserve">Wykorzystanie w rachunkowości systemów klasy ERP. </w:t>
            </w:r>
            <w:r w:rsidRPr="003A73F1">
              <w:rPr>
                <w:rFonts w:cstheme="minorHAnsi"/>
                <w:sz w:val="20"/>
                <w:szCs w:val="20"/>
              </w:rPr>
              <w:t>Zestaw narzędzi do analizy danych niezbędnych w zarządzaniu firmą.</w:t>
            </w:r>
          </w:p>
          <w:p w14:paraId="57BD6C1C" w14:textId="77777777" w:rsidR="009026F6" w:rsidRPr="003A73F1" w:rsidRDefault="009026F6" w:rsidP="007F4B4E">
            <w:pPr>
              <w:pStyle w:val="Akapitzlist"/>
              <w:numPr>
                <w:ilvl w:val="0"/>
                <w:numId w:val="18"/>
              </w:numPr>
              <w:autoSpaceDN w:val="0"/>
              <w:spacing w:after="0" w:line="240" w:lineRule="auto"/>
              <w:contextualSpacing w:val="0"/>
              <w:jc w:val="both"/>
              <w:rPr>
                <w:rFonts w:cstheme="minorHAnsi"/>
                <w:sz w:val="20"/>
                <w:szCs w:val="20"/>
                <w:lang w:eastAsia="pl-PL"/>
              </w:rPr>
            </w:pPr>
            <w:r w:rsidRPr="003A73F1">
              <w:rPr>
                <w:rFonts w:cstheme="minorHAnsi"/>
                <w:sz w:val="20"/>
                <w:szCs w:val="20"/>
                <w:lang w:eastAsia="pl-PL"/>
              </w:rPr>
              <w:t>Sporządzanie sprawozdania finansowego.</w:t>
            </w:r>
          </w:p>
        </w:tc>
      </w:tr>
      <w:tr w:rsidR="009026F6" w:rsidRPr="003A73F1" w14:paraId="6A32B464" w14:textId="77777777" w:rsidTr="009026F6">
        <w:trPr>
          <w:trHeight w:val="254"/>
        </w:trPr>
        <w:tc>
          <w:tcPr>
            <w:tcW w:w="9924" w:type="dxa"/>
            <w:gridSpan w:val="4"/>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tcPr>
          <w:p w14:paraId="484E6ED5"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lastRenderedPageBreak/>
              <w:t>Literatura:</w:t>
            </w:r>
          </w:p>
          <w:p w14:paraId="03FEAFFC" w14:textId="77777777" w:rsidR="009026F6" w:rsidRPr="003A73F1" w:rsidRDefault="009026F6" w:rsidP="007F4B4E">
            <w:pPr>
              <w:pStyle w:val="Bezodstpw"/>
              <w:numPr>
                <w:ilvl w:val="0"/>
                <w:numId w:val="126"/>
              </w:numPr>
              <w:suppressAutoHyphens/>
              <w:autoSpaceDN w:val="0"/>
              <w:rPr>
                <w:rFonts w:asciiTheme="minorHAnsi" w:hAnsiTheme="minorHAnsi" w:cstheme="minorHAnsi"/>
                <w:sz w:val="20"/>
                <w:szCs w:val="20"/>
              </w:rPr>
            </w:pPr>
            <w:r w:rsidRPr="003A73F1">
              <w:rPr>
                <w:rFonts w:asciiTheme="minorHAnsi" w:hAnsiTheme="minorHAnsi" w:cstheme="minorHAnsi"/>
                <w:sz w:val="20"/>
                <w:szCs w:val="20"/>
              </w:rPr>
              <w:t xml:space="preserve">Literatura podstawowa </w:t>
            </w:r>
          </w:p>
          <w:p w14:paraId="5CB1F86A" w14:textId="77777777" w:rsidR="009026F6" w:rsidRPr="003A73F1" w:rsidRDefault="009026F6" w:rsidP="007F4B4E">
            <w:pPr>
              <w:pStyle w:val="Akapitzlist"/>
              <w:numPr>
                <w:ilvl w:val="3"/>
                <w:numId w:val="126"/>
              </w:numPr>
              <w:autoSpaceDN w:val="0"/>
              <w:spacing w:before="40" w:after="40" w:line="240" w:lineRule="auto"/>
              <w:ind w:left="298" w:hanging="298"/>
              <w:rPr>
                <w:rFonts w:cstheme="minorHAnsi"/>
                <w:sz w:val="20"/>
                <w:szCs w:val="20"/>
                <w:lang w:eastAsia="pl-PL"/>
              </w:rPr>
            </w:pPr>
            <w:r w:rsidRPr="003A73F1">
              <w:rPr>
                <w:rFonts w:cstheme="minorHAnsi"/>
                <w:sz w:val="20"/>
                <w:szCs w:val="20"/>
                <w:lang w:eastAsia="pl-PL"/>
              </w:rPr>
              <w:t>Bartłomiej Nita (red.), Podstawy rachunkowości - zbiór zadań z wprowadzeniem teoretycznym, Wydawnictwo UE we Wrocławiu, Wrocław 2017</w:t>
            </w:r>
          </w:p>
          <w:p w14:paraId="3293D83F" w14:textId="77777777" w:rsidR="009026F6" w:rsidRPr="003A73F1" w:rsidRDefault="009026F6" w:rsidP="007F4B4E">
            <w:pPr>
              <w:pStyle w:val="Akapitzlist"/>
              <w:numPr>
                <w:ilvl w:val="3"/>
                <w:numId w:val="126"/>
              </w:numPr>
              <w:autoSpaceDN w:val="0"/>
              <w:spacing w:before="40" w:after="40" w:line="240" w:lineRule="auto"/>
              <w:ind w:left="298" w:hanging="298"/>
              <w:rPr>
                <w:rFonts w:cstheme="minorHAnsi"/>
                <w:sz w:val="20"/>
                <w:szCs w:val="20"/>
                <w:lang w:eastAsia="pl-PL"/>
              </w:rPr>
            </w:pPr>
            <w:r w:rsidRPr="003A73F1">
              <w:rPr>
                <w:rFonts w:cstheme="minorHAnsi"/>
                <w:sz w:val="20"/>
                <w:szCs w:val="20"/>
                <w:lang w:val="en-AU" w:eastAsia="pl-PL"/>
              </w:rPr>
              <w:t xml:space="preserve">Eldon A. Hendriksen; Michael F. van Breda; Eldon A. Hendriksen; Gabriela </w:t>
            </w:r>
            <w:proofErr w:type="spellStart"/>
            <w:r w:rsidRPr="003A73F1">
              <w:rPr>
                <w:rFonts w:cstheme="minorHAnsi"/>
                <w:sz w:val="20"/>
                <w:szCs w:val="20"/>
                <w:lang w:val="en-AU" w:eastAsia="pl-PL"/>
              </w:rPr>
              <w:t>Idzikowska</w:t>
            </w:r>
            <w:proofErr w:type="spellEnd"/>
            <w:r w:rsidRPr="003A73F1">
              <w:rPr>
                <w:rFonts w:cstheme="minorHAnsi"/>
                <w:sz w:val="20"/>
                <w:szCs w:val="20"/>
                <w:lang w:val="en-AU" w:eastAsia="pl-PL"/>
              </w:rPr>
              <w:t xml:space="preserve"> [</w:t>
            </w:r>
            <w:proofErr w:type="spellStart"/>
            <w:r w:rsidRPr="003A73F1">
              <w:rPr>
                <w:rFonts w:cstheme="minorHAnsi"/>
                <w:sz w:val="20"/>
                <w:szCs w:val="20"/>
                <w:lang w:val="en-AU" w:eastAsia="pl-PL"/>
              </w:rPr>
              <w:t>tł</w:t>
            </w:r>
            <w:proofErr w:type="spellEnd"/>
            <w:r w:rsidRPr="003A73F1">
              <w:rPr>
                <w:rFonts w:cstheme="minorHAnsi"/>
                <w:sz w:val="20"/>
                <w:szCs w:val="20"/>
                <w:lang w:val="en-AU" w:eastAsia="pl-PL"/>
              </w:rPr>
              <w:t xml:space="preserve">.] </w:t>
            </w:r>
            <w:hyperlink r:id="rId9" w:history="1">
              <w:r w:rsidRPr="003A73F1">
                <w:rPr>
                  <w:rStyle w:val="Hipercze"/>
                  <w:rFonts w:cstheme="minorHAnsi"/>
                  <w:bCs/>
                  <w:sz w:val="20"/>
                  <w:szCs w:val="20"/>
                  <w:lang w:eastAsia="pl-PL"/>
                </w:rPr>
                <w:t>Teoria rachunkowości</w:t>
              </w:r>
            </w:hyperlink>
            <w:r w:rsidRPr="003A73F1">
              <w:rPr>
                <w:rFonts w:cstheme="minorHAnsi"/>
                <w:bCs/>
                <w:sz w:val="20"/>
                <w:szCs w:val="20"/>
                <w:lang w:eastAsia="pl-PL"/>
              </w:rPr>
              <w:t xml:space="preserve">, </w:t>
            </w:r>
            <w:r w:rsidRPr="003A73F1">
              <w:rPr>
                <w:rFonts w:cstheme="minorHAnsi"/>
                <w:sz w:val="20"/>
                <w:szCs w:val="20"/>
                <w:lang w:eastAsia="pl-PL"/>
              </w:rPr>
              <w:t>PWN, Warszawa 2002</w:t>
            </w:r>
          </w:p>
          <w:tbl>
            <w:tblPr>
              <w:tblW w:w="9796" w:type="dxa"/>
              <w:tblLayout w:type="fixed"/>
              <w:tblCellMar>
                <w:left w:w="0" w:type="dxa"/>
                <w:right w:w="0" w:type="dxa"/>
              </w:tblCellMar>
              <w:tblLook w:val="04A0" w:firstRow="1" w:lastRow="0" w:firstColumn="1" w:lastColumn="0" w:noHBand="0" w:noVBand="1"/>
            </w:tblPr>
            <w:tblGrid>
              <w:gridCol w:w="9796"/>
            </w:tblGrid>
            <w:tr w:rsidR="009026F6" w:rsidRPr="003A73F1" w14:paraId="4DC3196A" w14:textId="77777777" w:rsidTr="009026F6">
              <w:trPr>
                <w:trHeight w:val="1200"/>
              </w:trPr>
              <w:tc>
                <w:tcPr>
                  <w:tcW w:w="9796" w:type="dxa"/>
                  <w:hideMark/>
                </w:tcPr>
                <w:p w14:paraId="6CDBA547" w14:textId="77777777" w:rsidR="009026F6" w:rsidRPr="003A73F1" w:rsidRDefault="009026F6" w:rsidP="007F4B4E">
                  <w:pPr>
                    <w:pStyle w:val="Akapitzlist"/>
                    <w:numPr>
                      <w:ilvl w:val="3"/>
                      <w:numId w:val="126"/>
                    </w:numPr>
                    <w:autoSpaceDN w:val="0"/>
                    <w:spacing w:after="0" w:line="240" w:lineRule="auto"/>
                    <w:ind w:left="298" w:hanging="284"/>
                    <w:rPr>
                      <w:rFonts w:cstheme="minorHAnsi"/>
                      <w:sz w:val="20"/>
                      <w:szCs w:val="20"/>
                      <w:lang w:eastAsia="pl-PL"/>
                    </w:rPr>
                  </w:pPr>
                  <w:r w:rsidRPr="003A73F1">
                    <w:rPr>
                      <w:rFonts w:cstheme="minorHAnsi"/>
                      <w:sz w:val="20"/>
                      <w:szCs w:val="20"/>
                      <w:lang w:eastAsia="pl-PL"/>
                    </w:rPr>
                    <w:t xml:space="preserve">Irena </w:t>
                  </w:r>
                  <w:proofErr w:type="spellStart"/>
                  <w:r w:rsidRPr="003A73F1">
                    <w:rPr>
                      <w:rFonts w:cstheme="minorHAnsi"/>
                      <w:sz w:val="20"/>
                      <w:szCs w:val="20"/>
                      <w:lang w:eastAsia="pl-PL"/>
                    </w:rPr>
                    <w:t>Olchowicz</w:t>
                  </w:r>
                  <w:proofErr w:type="spellEnd"/>
                  <w:r w:rsidRPr="003A73F1">
                    <w:rPr>
                      <w:rFonts w:cstheme="minorHAnsi"/>
                      <w:sz w:val="20"/>
                      <w:szCs w:val="20"/>
                      <w:lang w:eastAsia="pl-PL"/>
                    </w:rPr>
                    <w:t xml:space="preserve">, Podstawy rachunkowości. Wykład. Tom 1, </w:t>
                  </w:r>
                  <w:proofErr w:type="spellStart"/>
                  <w:r w:rsidRPr="003A73F1">
                    <w:rPr>
                      <w:rFonts w:cstheme="minorHAnsi"/>
                      <w:sz w:val="20"/>
                      <w:szCs w:val="20"/>
                      <w:lang w:eastAsia="pl-PL"/>
                    </w:rPr>
                    <w:t>Difin</w:t>
                  </w:r>
                  <w:proofErr w:type="spellEnd"/>
                  <w:r w:rsidRPr="003A73F1">
                    <w:rPr>
                      <w:rFonts w:cstheme="minorHAnsi"/>
                      <w:sz w:val="20"/>
                      <w:szCs w:val="20"/>
                      <w:lang w:eastAsia="pl-PL"/>
                    </w:rPr>
                    <w:t xml:space="preserve"> Warszawa 2016</w:t>
                  </w:r>
                </w:p>
                <w:p w14:paraId="41607E11" w14:textId="77777777" w:rsidR="009026F6" w:rsidRPr="003A73F1" w:rsidRDefault="009026F6" w:rsidP="007F4B4E">
                  <w:pPr>
                    <w:pStyle w:val="Akapitzlist"/>
                    <w:numPr>
                      <w:ilvl w:val="3"/>
                      <w:numId w:val="126"/>
                    </w:numPr>
                    <w:autoSpaceDN w:val="0"/>
                    <w:spacing w:after="0" w:line="240" w:lineRule="auto"/>
                    <w:ind w:left="295" w:hanging="284"/>
                    <w:rPr>
                      <w:rFonts w:cstheme="minorHAnsi"/>
                      <w:sz w:val="20"/>
                      <w:szCs w:val="20"/>
                      <w:lang w:eastAsia="pl-PL"/>
                    </w:rPr>
                  </w:pPr>
                  <w:r w:rsidRPr="003A73F1">
                    <w:rPr>
                      <w:rFonts w:cstheme="minorHAnsi"/>
                      <w:sz w:val="20"/>
                      <w:szCs w:val="20"/>
                    </w:rPr>
                    <w:t>Zbigniew Messner</w:t>
                  </w:r>
                  <w:r w:rsidRPr="003A73F1">
                    <w:rPr>
                      <w:rStyle w:val="media-delimiter"/>
                      <w:rFonts w:cstheme="minorHAnsi"/>
                      <w:sz w:val="20"/>
                      <w:szCs w:val="20"/>
                    </w:rPr>
                    <w:t xml:space="preserve">; </w:t>
                  </w:r>
                  <w:r w:rsidRPr="003A73F1">
                    <w:rPr>
                      <w:rFonts w:cstheme="minorHAnsi"/>
                      <w:sz w:val="20"/>
                      <w:szCs w:val="20"/>
                    </w:rPr>
                    <w:t xml:space="preserve">Józef Pfaff; </w:t>
                  </w:r>
                  <w:hyperlink r:id="rId10" w:history="1">
                    <w:r w:rsidRPr="003A73F1">
                      <w:rPr>
                        <w:rStyle w:val="Hipercze"/>
                        <w:rFonts w:cstheme="minorHAnsi"/>
                        <w:sz w:val="20"/>
                        <w:szCs w:val="20"/>
                      </w:rPr>
                      <w:t>Teoria i zasady rachunkowości</w:t>
                    </w:r>
                  </w:hyperlink>
                  <w:r w:rsidRPr="003A73F1">
                    <w:rPr>
                      <w:rFonts w:cstheme="minorHAnsi"/>
                      <w:sz w:val="20"/>
                      <w:szCs w:val="20"/>
                    </w:rPr>
                    <w:t>, Stowarzyszenie Księgowych w Polsce. Zarząd Główny. Instytut Certyfikacji Zawodowej Księgowych, 2016</w:t>
                  </w:r>
                </w:p>
                <w:p w14:paraId="2DD133F5" w14:textId="77777777" w:rsidR="009026F6" w:rsidRPr="003A73F1" w:rsidRDefault="009026F6" w:rsidP="007F4B4E">
                  <w:pPr>
                    <w:pStyle w:val="Akapitzlist"/>
                    <w:numPr>
                      <w:ilvl w:val="3"/>
                      <w:numId w:val="126"/>
                    </w:numPr>
                    <w:autoSpaceDN w:val="0"/>
                    <w:spacing w:after="0" w:line="240" w:lineRule="auto"/>
                    <w:ind w:left="295" w:hanging="284"/>
                    <w:rPr>
                      <w:rFonts w:cstheme="minorHAnsi"/>
                      <w:sz w:val="20"/>
                      <w:szCs w:val="20"/>
                      <w:lang w:eastAsia="pl-PL"/>
                    </w:rPr>
                  </w:pPr>
                  <w:r w:rsidRPr="003A73F1">
                    <w:rPr>
                      <w:rFonts w:cstheme="minorHAnsi"/>
                      <w:sz w:val="20"/>
                      <w:szCs w:val="20"/>
                    </w:rPr>
                    <w:t xml:space="preserve">B. </w:t>
                  </w:r>
                  <w:proofErr w:type="spellStart"/>
                  <w:r w:rsidRPr="003A73F1">
                    <w:rPr>
                      <w:rFonts w:cstheme="minorHAnsi"/>
                      <w:sz w:val="20"/>
                      <w:szCs w:val="20"/>
                    </w:rPr>
                    <w:t>Gierusz</w:t>
                  </w:r>
                  <w:proofErr w:type="spellEnd"/>
                  <w:r w:rsidRPr="003A73F1">
                    <w:rPr>
                      <w:rFonts w:cstheme="minorHAnsi"/>
                      <w:sz w:val="20"/>
                      <w:szCs w:val="20"/>
                    </w:rPr>
                    <w:t xml:space="preserve">, Podręcznik samodzielnej nauki księgowania.: </w:t>
                  </w:r>
                  <w:proofErr w:type="spellStart"/>
                  <w:r w:rsidRPr="003A73F1">
                    <w:rPr>
                      <w:rFonts w:cstheme="minorHAnsi"/>
                      <w:sz w:val="20"/>
                      <w:szCs w:val="20"/>
                    </w:rPr>
                    <w:t>Oddk</w:t>
                  </w:r>
                  <w:proofErr w:type="spellEnd"/>
                  <w:r w:rsidRPr="003A73F1">
                    <w:rPr>
                      <w:rFonts w:cstheme="minorHAnsi"/>
                      <w:sz w:val="20"/>
                      <w:szCs w:val="20"/>
                    </w:rPr>
                    <w:t>. Gdańsk 2022</w:t>
                  </w:r>
                  <w:r w:rsidRPr="003A73F1">
                    <w:rPr>
                      <w:rFonts w:cstheme="minorHAnsi"/>
                      <w:sz w:val="20"/>
                      <w:szCs w:val="20"/>
                    </w:rPr>
                    <w:br/>
                  </w:r>
                </w:p>
              </w:tc>
            </w:tr>
          </w:tbl>
          <w:p w14:paraId="50B2E86D" w14:textId="77777777" w:rsidR="009026F6" w:rsidRPr="003A73F1" w:rsidRDefault="009026F6" w:rsidP="007F4B4E">
            <w:pPr>
              <w:pStyle w:val="Bezodstpw"/>
              <w:numPr>
                <w:ilvl w:val="0"/>
                <w:numId w:val="126"/>
              </w:numPr>
              <w:suppressAutoHyphens/>
              <w:autoSpaceDN w:val="0"/>
              <w:rPr>
                <w:rFonts w:asciiTheme="minorHAnsi" w:hAnsiTheme="minorHAnsi" w:cstheme="minorHAnsi"/>
                <w:sz w:val="20"/>
                <w:szCs w:val="20"/>
              </w:rPr>
            </w:pPr>
            <w:r w:rsidRPr="003A73F1">
              <w:rPr>
                <w:rFonts w:asciiTheme="minorHAnsi" w:hAnsiTheme="minorHAnsi" w:cstheme="minorHAnsi"/>
                <w:sz w:val="20"/>
                <w:szCs w:val="20"/>
              </w:rPr>
              <w:t>Literatura uzupełniająca</w:t>
            </w:r>
          </w:p>
          <w:p w14:paraId="7A8B6D2B" w14:textId="77777777" w:rsidR="009026F6" w:rsidRPr="003A73F1" w:rsidRDefault="009026F6" w:rsidP="007F4B4E">
            <w:pPr>
              <w:pStyle w:val="Akapitzlist"/>
              <w:numPr>
                <w:ilvl w:val="3"/>
                <w:numId w:val="126"/>
              </w:numPr>
              <w:autoSpaceDN w:val="0"/>
              <w:spacing w:before="40" w:after="40" w:line="240" w:lineRule="auto"/>
              <w:ind w:left="298" w:hanging="284"/>
              <w:rPr>
                <w:rFonts w:cstheme="minorHAnsi"/>
                <w:sz w:val="20"/>
                <w:szCs w:val="20"/>
              </w:rPr>
            </w:pPr>
            <w:r w:rsidRPr="003A73F1">
              <w:rPr>
                <w:rFonts w:cstheme="minorHAnsi"/>
                <w:sz w:val="20"/>
                <w:szCs w:val="20"/>
                <w:lang w:eastAsia="pl-PL"/>
              </w:rPr>
              <w:t xml:space="preserve">Józef Pfaff Redakcja; Marzena Strojek Redakcja, </w:t>
            </w:r>
            <w:hyperlink r:id="rId11" w:history="1">
              <w:r w:rsidRPr="003A73F1">
                <w:rPr>
                  <w:rStyle w:val="Hipercze"/>
                  <w:rFonts w:cstheme="minorHAnsi"/>
                  <w:bCs/>
                  <w:sz w:val="20"/>
                  <w:szCs w:val="20"/>
                  <w:lang w:eastAsia="pl-PL"/>
                </w:rPr>
                <w:t>Podstawy rachunkowości z uwzględnieniem MSSF : Międzynarodowych Standardów Sprawozdawczości Finansowej</w:t>
              </w:r>
            </w:hyperlink>
            <w:r w:rsidRPr="003A73F1">
              <w:rPr>
                <w:rFonts w:cstheme="minorHAnsi"/>
                <w:bCs/>
                <w:sz w:val="20"/>
                <w:szCs w:val="20"/>
                <w:lang w:eastAsia="pl-PL"/>
              </w:rPr>
              <w:t xml:space="preserve">; </w:t>
            </w:r>
            <w:r w:rsidRPr="003A73F1">
              <w:rPr>
                <w:rFonts w:cstheme="minorHAnsi"/>
                <w:sz w:val="20"/>
                <w:szCs w:val="20"/>
                <w:lang w:eastAsia="pl-PL"/>
              </w:rPr>
              <w:t>Wydawnictwo Naukowe PWN. Wydawca Warszawa 2018</w:t>
            </w:r>
          </w:p>
          <w:p w14:paraId="51E80714" w14:textId="77777777" w:rsidR="009026F6" w:rsidRPr="003A73F1" w:rsidRDefault="009026F6" w:rsidP="007F4B4E">
            <w:pPr>
              <w:pStyle w:val="Akapitzlist"/>
              <w:numPr>
                <w:ilvl w:val="3"/>
                <w:numId w:val="126"/>
              </w:numPr>
              <w:autoSpaceDN w:val="0"/>
              <w:spacing w:before="40" w:after="40" w:line="240" w:lineRule="auto"/>
              <w:ind w:left="298" w:hanging="284"/>
              <w:rPr>
                <w:rFonts w:cstheme="minorHAnsi"/>
                <w:sz w:val="20"/>
                <w:szCs w:val="20"/>
              </w:rPr>
            </w:pPr>
            <w:r w:rsidRPr="003A73F1">
              <w:rPr>
                <w:rFonts w:cstheme="minorHAnsi"/>
                <w:sz w:val="20"/>
                <w:szCs w:val="20"/>
                <w:lang w:eastAsia="pl-PL"/>
              </w:rPr>
              <w:t xml:space="preserve">Ewa Walińska, </w:t>
            </w:r>
            <w:r w:rsidRPr="003A73F1">
              <w:rPr>
                <w:rFonts w:cstheme="minorHAnsi"/>
                <w:bCs/>
                <w:sz w:val="20"/>
                <w:szCs w:val="20"/>
                <w:lang w:eastAsia="pl-PL"/>
              </w:rPr>
              <w:t>M</w:t>
            </w:r>
            <w:hyperlink r:id="rId12" w:history="1">
              <w:r w:rsidRPr="003A73F1">
                <w:rPr>
                  <w:rStyle w:val="Hipercze"/>
                  <w:rFonts w:cstheme="minorHAnsi"/>
                  <w:bCs/>
                  <w:sz w:val="20"/>
                  <w:szCs w:val="20"/>
                  <w:lang w:eastAsia="pl-PL"/>
                </w:rPr>
                <w:t>ERITUM Rachunkowość. Rachunkowość i sprawozdawczość finansowa</w:t>
              </w:r>
            </w:hyperlink>
            <w:r w:rsidRPr="003A73F1">
              <w:rPr>
                <w:rFonts w:cstheme="minorHAnsi"/>
                <w:bCs/>
                <w:sz w:val="20"/>
                <w:szCs w:val="20"/>
                <w:lang w:eastAsia="pl-PL"/>
              </w:rPr>
              <w:t xml:space="preserve">, </w:t>
            </w:r>
            <w:r w:rsidRPr="003A73F1">
              <w:rPr>
                <w:rFonts w:cstheme="minorHAnsi"/>
                <w:sz w:val="20"/>
                <w:szCs w:val="20"/>
                <w:lang w:eastAsia="pl-PL"/>
              </w:rPr>
              <w:t>2016</w:t>
            </w:r>
          </w:p>
          <w:p w14:paraId="4D6458DD" w14:textId="77777777" w:rsidR="009026F6" w:rsidRPr="003A73F1" w:rsidRDefault="009026F6" w:rsidP="007F4B4E">
            <w:pPr>
              <w:pStyle w:val="Akapitzlist"/>
              <w:numPr>
                <w:ilvl w:val="3"/>
                <w:numId w:val="126"/>
              </w:numPr>
              <w:autoSpaceDN w:val="0"/>
              <w:spacing w:before="40" w:after="40" w:line="240" w:lineRule="auto"/>
              <w:ind w:left="298" w:hanging="284"/>
              <w:rPr>
                <w:rFonts w:cstheme="minorHAnsi"/>
                <w:sz w:val="20"/>
                <w:szCs w:val="20"/>
              </w:rPr>
            </w:pPr>
            <w:r w:rsidRPr="003A73F1">
              <w:rPr>
                <w:rFonts w:cstheme="minorHAnsi"/>
                <w:sz w:val="20"/>
                <w:szCs w:val="20"/>
                <w:lang w:eastAsia="pl-PL"/>
              </w:rPr>
              <w:t xml:space="preserve">Włodzimierz Brzezin, </w:t>
            </w:r>
            <w:hyperlink r:id="rId13" w:history="1">
              <w:r w:rsidRPr="003A73F1">
                <w:rPr>
                  <w:rStyle w:val="Hipercze"/>
                  <w:rFonts w:cstheme="minorHAnsi"/>
                  <w:bCs/>
                  <w:sz w:val="20"/>
                  <w:szCs w:val="20"/>
                  <w:lang w:eastAsia="pl-PL"/>
                </w:rPr>
                <w:t>Ogólna teoria rachunkowości</w:t>
              </w:r>
            </w:hyperlink>
            <w:r w:rsidRPr="003A73F1">
              <w:rPr>
                <w:rFonts w:cstheme="minorHAnsi"/>
                <w:sz w:val="20"/>
                <w:szCs w:val="20"/>
                <w:lang w:eastAsia="pl-PL"/>
              </w:rPr>
              <w:t>, 1998</w:t>
            </w:r>
          </w:p>
          <w:p w14:paraId="1DB204E2" w14:textId="77777777" w:rsidR="009026F6" w:rsidRPr="003A73F1" w:rsidRDefault="009026F6" w:rsidP="007F4B4E">
            <w:pPr>
              <w:pStyle w:val="Akapitzlist"/>
              <w:numPr>
                <w:ilvl w:val="3"/>
                <w:numId w:val="126"/>
              </w:numPr>
              <w:autoSpaceDN w:val="0"/>
              <w:spacing w:before="40" w:after="40" w:line="240" w:lineRule="auto"/>
              <w:ind w:left="298" w:hanging="284"/>
              <w:rPr>
                <w:rFonts w:cstheme="minorHAnsi"/>
                <w:sz w:val="20"/>
                <w:szCs w:val="20"/>
              </w:rPr>
            </w:pPr>
            <w:r w:rsidRPr="003A73F1">
              <w:rPr>
                <w:rFonts w:cstheme="minorHAnsi"/>
                <w:sz w:val="20"/>
                <w:szCs w:val="20"/>
                <w:lang w:eastAsia="pl-PL"/>
              </w:rPr>
              <w:t xml:space="preserve">Bronisław </w:t>
            </w:r>
            <w:proofErr w:type="spellStart"/>
            <w:r w:rsidRPr="003A73F1">
              <w:rPr>
                <w:rFonts w:cstheme="minorHAnsi"/>
                <w:sz w:val="20"/>
                <w:szCs w:val="20"/>
                <w:lang w:eastAsia="pl-PL"/>
              </w:rPr>
              <w:t>Micherda</w:t>
            </w:r>
            <w:proofErr w:type="spellEnd"/>
            <w:r w:rsidRPr="003A73F1">
              <w:rPr>
                <w:rFonts w:cstheme="minorHAnsi"/>
                <w:sz w:val="20"/>
                <w:szCs w:val="20"/>
                <w:lang w:eastAsia="pl-PL"/>
              </w:rPr>
              <w:t xml:space="preserve"> Red,</w:t>
            </w:r>
            <w:r w:rsidRPr="003A73F1">
              <w:rPr>
                <w:rFonts w:cstheme="minorHAnsi"/>
                <w:bCs/>
                <w:sz w:val="20"/>
                <w:szCs w:val="20"/>
                <w:lang w:eastAsia="pl-PL"/>
              </w:rPr>
              <w:t xml:space="preserve"> </w:t>
            </w:r>
            <w:hyperlink r:id="rId14" w:history="1">
              <w:r w:rsidRPr="003A73F1">
                <w:rPr>
                  <w:rStyle w:val="Hipercze"/>
                  <w:rFonts w:cstheme="minorHAnsi"/>
                  <w:bCs/>
                  <w:sz w:val="20"/>
                  <w:szCs w:val="20"/>
                  <w:lang w:eastAsia="pl-PL"/>
                </w:rPr>
                <w:t>Teoria rachunkowości a jej współczesne regulacje</w:t>
              </w:r>
            </w:hyperlink>
            <w:r w:rsidRPr="003A73F1">
              <w:rPr>
                <w:rFonts w:cstheme="minorHAnsi"/>
                <w:bCs/>
                <w:sz w:val="20"/>
                <w:szCs w:val="20"/>
                <w:lang w:eastAsia="pl-PL"/>
              </w:rPr>
              <w:t xml:space="preserve">, </w:t>
            </w:r>
            <w:proofErr w:type="spellStart"/>
            <w:r w:rsidRPr="003A73F1">
              <w:rPr>
                <w:rFonts w:cstheme="minorHAnsi"/>
                <w:sz w:val="20"/>
                <w:szCs w:val="20"/>
                <w:lang w:eastAsia="pl-PL"/>
              </w:rPr>
              <w:t>Difin</w:t>
            </w:r>
            <w:proofErr w:type="spellEnd"/>
            <w:r w:rsidRPr="003A73F1">
              <w:rPr>
                <w:rFonts w:cstheme="minorHAnsi"/>
                <w:sz w:val="20"/>
                <w:szCs w:val="20"/>
                <w:lang w:eastAsia="pl-PL"/>
              </w:rPr>
              <w:t xml:space="preserve"> 2014</w:t>
            </w:r>
          </w:p>
          <w:p w14:paraId="51720979" w14:textId="77777777" w:rsidR="009026F6" w:rsidRPr="003A73F1" w:rsidRDefault="009026F6" w:rsidP="007F4B4E">
            <w:pPr>
              <w:pStyle w:val="Akapitzlist"/>
              <w:numPr>
                <w:ilvl w:val="3"/>
                <w:numId w:val="126"/>
              </w:numPr>
              <w:autoSpaceDN w:val="0"/>
              <w:spacing w:before="40" w:after="40" w:line="240" w:lineRule="auto"/>
              <w:ind w:left="298" w:hanging="284"/>
              <w:rPr>
                <w:rFonts w:cstheme="minorHAnsi"/>
                <w:sz w:val="20"/>
                <w:szCs w:val="20"/>
              </w:rPr>
            </w:pPr>
            <w:r w:rsidRPr="003A73F1">
              <w:rPr>
                <w:rFonts w:eastAsia="Calibri" w:cstheme="minorHAnsi"/>
                <w:sz w:val="20"/>
                <w:szCs w:val="20"/>
              </w:rPr>
              <w:t>Jacek Pieczonka, Rachunkowość finansowa – podstawy i ewidencje problemowe Wyd. Uniwersytetu Opolskiego, Opole 2008</w:t>
            </w:r>
          </w:p>
          <w:p w14:paraId="1EE249B7" w14:textId="77777777" w:rsidR="009026F6" w:rsidRPr="003A73F1" w:rsidRDefault="009026F6" w:rsidP="007F4B4E">
            <w:pPr>
              <w:pStyle w:val="Akapitzlist"/>
              <w:numPr>
                <w:ilvl w:val="3"/>
                <w:numId w:val="126"/>
              </w:numPr>
              <w:autoSpaceDN w:val="0"/>
              <w:spacing w:before="40" w:after="40" w:line="240" w:lineRule="auto"/>
              <w:ind w:left="298" w:hanging="284"/>
              <w:rPr>
                <w:rFonts w:cstheme="minorHAnsi"/>
                <w:sz w:val="20"/>
                <w:szCs w:val="20"/>
              </w:rPr>
            </w:pPr>
            <w:r w:rsidRPr="003A73F1">
              <w:rPr>
                <w:rFonts w:cstheme="minorHAnsi"/>
                <w:sz w:val="20"/>
                <w:szCs w:val="20"/>
              </w:rPr>
              <w:lastRenderedPageBreak/>
              <w:t>Ustawa o rachunkowości</w:t>
            </w:r>
          </w:p>
        </w:tc>
      </w:tr>
      <w:tr w:rsidR="009026F6" w:rsidRPr="003A73F1" w14:paraId="211371CC" w14:textId="77777777" w:rsidTr="009026F6">
        <w:trPr>
          <w:trHeight w:val="254"/>
        </w:trPr>
        <w:tc>
          <w:tcPr>
            <w:tcW w:w="9924" w:type="dxa"/>
            <w:gridSpan w:val="4"/>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tcPr>
          <w:p w14:paraId="363F4209"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lastRenderedPageBreak/>
              <w:t xml:space="preserve">Efekty uczenia się (z odniesieniem do efektów kierunkowych): </w:t>
            </w:r>
          </w:p>
          <w:p w14:paraId="33D527B7"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Wiedza: student zna i rozumie</w:t>
            </w:r>
          </w:p>
          <w:p w14:paraId="13616629" w14:textId="366E40BA" w:rsidR="009026F6" w:rsidRPr="003A73F1" w:rsidRDefault="009026F6" w:rsidP="009026F6">
            <w:pPr>
              <w:pStyle w:val="Bezodstpw"/>
              <w:rPr>
                <w:rFonts w:asciiTheme="minorHAnsi" w:hAnsiTheme="minorHAnsi" w:cstheme="minorHAnsi"/>
                <w:bCs/>
                <w:sz w:val="20"/>
                <w:szCs w:val="20"/>
              </w:rPr>
            </w:pPr>
            <w:r w:rsidRPr="003A73F1">
              <w:rPr>
                <w:rFonts w:asciiTheme="minorHAnsi" w:hAnsiTheme="minorHAnsi" w:cstheme="minorHAnsi"/>
                <w:sz w:val="20"/>
                <w:szCs w:val="20"/>
              </w:rPr>
              <w:t xml:space="preserve">1. wykorzystywane w rachunkowości metody i narzędzia stosowane do opisu, interpretacji i prezentacji danych ekonomicznych </w:t>
            </w:r>
            <w:r w:rsidRPr="003A73F1">
              <w:rPr>
                <w:rFonts w:asciiTheme="minorHAnsi" w:hAnsiTheme="minorHAnsi" w:cstheme="minorHAnsi"/>
                <w:bCs/>
                <w:sz w:val="20"/>
                <w:szCs w:val="20"/>
              </w:rPr>
              <w:t>(k_WO6).</w:t>
            </w:r>
          </w:p>
          <w:p w14:paraId="1A98DBBC" w14:textId="2F2C2C78"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bCs/>
                <w:sz w:val="20"/>
                <w:szCs w:val="20"/>
              </w:rPr>
              <w:t xml:space="preserve">2. </w:t>
            </w:r>
            <w:r w:rsidRPr="003A73F1">
              <w:rPr>
                <w:rFonts w:asciiTheme="minorHAnsi" w:hAnsiTheme="minorHAnsi" w:cstheme="minorHAnsi"/>
                <w:sz w:val="20"/>
                <w:szCs w:val="20"/>
              </w:rPr>
              <w:t xml:space="preserve">teorię rachunkowości jako wiedzę z zakresu analizy procesu gospodarowania </w:t>
            </w:r>
            <w:r w:rsidRPr="003A73F1">
              <w:rPr>
                <w:rFonts w:asciiTheme="minorHAnsi" w:hAnsiTheme="minorHAnsi" w:cstheme="minorHAnsi"/>
                <w:bCs/>
                <w:sz w:val="20"/>
                <w:szCs w:val="20"/>
              </w:rPr>
              <w:t>(k_WO7).</w:t>
            </w:r>
          </w:p>
          <w:p w14:paraId="75326E8B" w14:textId="77777777" w:rsidR="009026F6" w:rsidRPr="003A73F1" w:rsidRDefault="009026F6" w:rsidP="009026F6">
            <w:pPr>
              <w:pStyle w:val="Bezodstpw"/>
              <w:rPr>
                <w:rFonts w:asciiTheme="minorHAnsi" w:hAnsiTheme="minorHAnsi" w:cstheme="minorHAnsi"/>
                <w:bCs/>
                <w:sz w:val="20"/>
                <w:szCs w:val="20"/>
              </w:rPr>
            </w:pPr>
            <w:r w:rsidRPr="003A73F1">
              <w:rPr>
                <w:rFonts w:asciiTheme="minorHAnsi" w:hAnsiTheme="minorHAnsi" w:cstheme="minorHAnsi"/>
                <w:sz w:val="20"/>
                <w:szCs w:val="20"/>
              </w:rPr>
              <w:t>Umiejętności</w:t>
            </w:r>
            <w:r w:rsidRPr="003A73F1">
              <w:rPr>
                <w:rFonts w:asciiTheme="minorHAnsi" w:hAnsiTheme="minorHAnsi" w:cstheme="minorHAnsi"/>
                <w:bCs/>
                <w:sz w:val="20"/>
                <w:szCs w:val="20"/>
              </w:rPr>
              <w:t>: student potrafi</w:t>
            </w:r>
          </w:p>
          <w:p w14:paraId="2AC7D3FE" w14:textId="77777777" w:rsidR="009026F6" w:rsidRPr="003A73F1" w:rsidRDefault="009026F6" w:rsidP="009026F6">
            <w:pPr>
              <w:pStyle w:val="Bezodstpw"/>
              <w:rPr>
                <w:rFonts w:asciiTheme="minorHAnsi" w:hAnsiTheme="minorHAnsi" w:cstheme="minorHAnsi"/>
                <w:bCs/>
                <w:sz w:val="20"/>
                <w:szCs w:val="20"/>
              </w:rPr>
            </w:pPr>
            <w:r w:rsidRPr="003A73F1">
              <w:rPr>
                <w:rFonts w:asciiTheme="minorHAnsi" w:hAnsiTheme="minorHAnsi" w:cstheme="minorHAnsi"/>
                <w:sz w:val="20"/>
                <w:szCs w:val="20"/>
              </w:rPr>
              <w:t xml:space="preserve">3.wykorzystać poznane zasady ewidencjonowania operacji gospodarczych według prawa bilansowego i zasady rozliczeń podatkowych według prawa podatkowego do analizy procesu gospodarowania i dokonać oceny sytuacji finansowej podmiotu rynkowego </w:t>
            </w:r>
            <w:r w:rsidRPr="003A73F1">
              <w:rPr>
                <w:rFonts w:asciiTheme="minorHAnsi" w:hAnsiTheme="minorHAnsi" w:cstheme="minorHAnsi"/>
                <w:bCs/>
                <w:sz w:val="20"/>
                <w:szCs w:val="20"/>
              </w:rPr>
              <w:t>(k_UO4)</w:t>
            </w:r>
          </w:p>
          <w:p w14:paraId="4F1C76BD" w14:textId="77777777" w:rsidR="009026F6" w:rsidRPr="003A73F1" w:rsidRDefault="009026F6" w:rsidP="007F4B4E">
            <w:pPr>
              <w:pStyle w:val="Bezodstpw"/>
              <w:numPr>
                <w:ilvl w:val="0"/>
                <w:numId w:val="16"/>
              </w:numPr>
              <w:suppressAutoHyphens/>
              <w:autoSpaceDN w:val="0"/>
              <w:ind w:left="302" w:hanging="284"/>
              <w:rPr>
                <w:rFonts w:asciiTheme="minorHAnsi" w:hAnsiTheme="minorHAnsi" w:cstheme="minorHAnsi"/>
                <w:sz w:val="20"/>
                <w:szCs w:val="20"/>
              </w:rPr>
            </w:pPr>
            <w:r w:rsidRPr="003A73F1">
              <w:rPr>
                <w:rFonts w:asciiTheme="minorHAnsi" w:hAnsiTheme="minorHAnsi" w:cstheme="minorHAnsi"/>
                <w:sz w:val="20"/>
                <w:szCs w:val="20"/>
              </w:rPr>
              <w:t xml:space="preserve">prawidłowo posługiwać się systemami normatywnymi w tym przepisami prawa krajowego, zwłaszcza prawa bilansowego w celu rozwiązania problemu ekonomicznego lub uzasadnienia konkretnych działań i decyzji </w:t>
            </w:r>
            <w:r w:rsidRPr="003A73F1">
              <w:rPr>
                <w:rFonts w:asciiTheme="minorHAnsi" w:hAnsiTheme="minorHAnsi" w:cstheme="minorHAnsi"/>
                <w:bCs/>
                <w:sz w:val="20"/>
                <w:szCs w:val="20"/>
              </w:rPr>
              <w:t>(k_UO7)</w:t>
            </w:r>
          </w:p>
          <w:p w14:paraId="120404BC"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Kompetencje społeczne: student jest gotów do</w:t>
            </w:r>
            <w:r w:rsidRPr="003A73F1">
              <w:rPr>
                <w:rFonts w:asciiTheme="minorHAnsi" w:hAnsiTheme="minorHAnsi" w:cstheme="minorHAnsi"/>
                <w:bCs/>
                <w:sz w:val="20"/>
                <w:szCs w:val="20"/>
              </w:rPr>
              <w:t xml:space="preserve"> </w:t>
            </w:r>
          </w:p>
          <w:p w14:paraId="3F364C21" w14:textId="77777777" w:rsidR="009026F6" w:rsidRPr="003A73F1" w:rsidRDefault="009026F6" w:rsidP="009026F6">
            <w:pPr>
              <w:pStyle w:val="Bezodstpw"/>
              <w:rPr>
                <w:rFonts w:asciiTheme="minorHAnsi" w:hAnsiTheme="minorHAnsi" w:cstheme="minorHAnsi"/>
                <w:color w:val="FF0000"/>
                <w:sz w:val="20"/>
                <w:szCs w:val="20"/>
              </w:rPr>
            </w:pPr>
            <w:r w:rsidRPr="003A73F1">
              <w:rPr>
                <w:rFonts w:asciiTheme="minorHAnsi" w:hAnsiTheme="minorHAnsi" w:cstheme="minorHAnsi"/>
                <w:sz w:val="20"/>
                <w:szCs w:val="20"/>
              </w:rPr>
              <w:t xml:space="preserve">5.przyjęcia odpowiedzialności za wspólnie realizowane zadania i projekty społeczno-gospodarcze przy zrozumieniu podstawowych zasad etyki i dbałości o tradycje zawodu księgowego </w:t>
            </w:r>
            <w:r w:rsidRPr="003A73F1">
              <w:rPr>
                <w:rFonts w:asciiTheme="minorHAnsi" w:hAnsiTheme="minorHAnsi" w:cstheme="minorHAnsi"/>
                <w:bCs/>
                <w:sz w:val="20"/>
                <w:szCs w:val="20"/>
              </w:rPr>
              <w:t>(k_KO4)</w:t>
            </w:r>
          </w:p>
        </w:tc>
      </w:tr>
    </w:tbl>
    <w:p w14:paraId="0201507E" w14:textId="77777777" w:rsidR="009026F6" w:rsidRPr="003A73F1" w:rsidRDefault="009026F6" w:rsidP="009026F6">
      <w:pPr>
        <w:rPr>
          <w:rFonts w:cstheme="minorHAnsi"/>
          <w:sz w:val="20"/>
          <w:szCs w:val="20"/>
        </w:rPr>
      </w:pPr>
    </w:p>
    <w:p w14:paraId="077999CA" w14:textId="77777777" w:rsidR="009026F6" w:rsidRPr="003A73F1" w:rsidRDefault="009026F6" w:rsidP="009026F6">
      <w:pPr>
        <w:pStyle w:val="Bezodstpw"/>
        <w:rPr>
          <w:rFonts w:asciiTheme="minorHAnsi" w:hAnsiTheme="minorHAnsi" w:cstheme="minorHAnsi"/>
          <w:sz w:val="20"/>
          <w:szCs w:val="20"/>
        </w:rPr>
      </w:pPr>
    </w:p>
    <w:tbl>
      <w:tblPr>
        <w:tblW w:w="0" w:type="auto"/>
        <w:tblInd w:w="-441" w:type="dxa"/>
        <w:tblLayout w:type="fixed"/>
        <w:tblCellMar>
          <w:left w:w="70" w:type="dxa"/>
          <w:right w:w="70" w:type="dxa"/>
        </w:tblCellMar>
        <w:tblLook w:val="04A0" w:firstRow="1" w:lastRow="0" w:firstColumn="1" w:lastColumn="0" w:noHBand="0" w:noVBand="1"/>
      </w:tblPr>
      <w:tblGrid>
        <w:gridCol w:w="2481"/>
        <w:gridCol w:w="2481"/>
        <w:gridCol w:w="2481"/>
        <w:gridCol w:w="2481"/>
      </w:tblGrid>
      <w:tr w:rsidR="009026F6" w:rsidRPr="003A73F1" w14:paraId="2EA75BBD" w14:textId="77777777" w:rsidTr="009026F6">
        <w:trPr>
          <w:trHeight w:val="391"/>
        </w:trPr>
        <w:tc>
          <w:tcPr>
            <w:tcW w:w="4962" w:type="dxa"/>
            <w:gridSpan w:val="2"/>
            <w:tcBorders>
              <w:top w:val="single" w:sz="12" w:space="0" w:color="000000"/>
              <w:left w:val="single" w:sz="12" w:space="0" w:color="000000"/>
              <w:bottom w:val="single" w:sz="12" w:space="0" w:color="000000"/>
              <w:right w:val="single" w:sz="12" w:space="0" w:color="000000"/>
            </w:tcBorders>
            <w:hideMark/>
          </w:tcPr>
          <w:p w14:paraId="5F0D8DB6"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Nazwa: Prawo</w:t>
            </w:r>
          </w:p>
        </w:tc>
        <w:tc>
          <w:tcPr>
            <w:tcW w:w="2481" w:type="dxa"/>
            <w:tcBorders>
              <w:top w:val="single" w:sz="12" w:space="0" w:color="000000"/>
              <w:left w:val="single" w:sz="12" w:space="0" w:color="000000"/>
              <w:bottom w:val="single" w:sz="12" w:space="0" w:color="000000"/>
              <w:right w:val="single" w:sz="12" w:space="0" w:color="000000"/>
            </w:tcBorders>
            <w:shd w:val="clear" w:color="auto" w:fill="F2F2F2"/>
            <w:hideMark/>
          </w:tcPr>
          <w:p w14:paraId="260259D9"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bCs/>
                <w:sz w:val="20"/>
                <w:szCs w:val="20"/>
              </w:rPr>
              <w:t xml:space="preserve">Kod: </w:t>
            </w:r>
          </w:p>
        </w:tc>
        <w:tc>
          <w:tcPr>
            <w:tcW w:w="2481" w:type="dxa"/>
            <w:tcBorders>
              <w:top w:val="single" w:sz="12" w:space="0" w:color="000000"/>
              <w:left w:val="single" w:sz="12" w:space="0" w:color="000000"/>
              <w:bottom w:val="single" w:sz="12" w:space="0" w:color="000000"/>
              <w:right w:val="single" w:sz="12" w:space="0" w:color="000000"/>
            </w:tcBorders>
            <w:hideMark/>
          </w:tcPr>
          <w:p w14:paraId="433DA31D"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ECTS: 2</w:t>
            </w:r>
          </w:p>
        </w:tc>
      </w:tr>
      <w:tr w:rsidR="009026F6" w:rsidRPr="003A73F1" w14:paraId="28A2E126" w14:textId="77777777" w:rsidTr="009026F6">
        <w:trPr>
          <w:trHeight w:val="385"/>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2F2F2"/>
            <w:hideMark/>
          </w:tcPr>
          <w:p w14:paraId="65773115"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Nazwa jednostki prowadzącej przedmiot:</w:t>
            </w:r>
            <w:r>
              <w:rPr>
                <w:rFonts w:asciiTheme="minorHAnsi" w:hAnsiTheme="minorHAnsi" w:cstheme="minorHAnsi"/>
                <w:sz w:val="20"/>
                <w:szCs w:val="20"/>
              </w:rPr>
              <w:t xml:space="preserve"> </w:t>
            </w:r>
            <w:r w:rsidRPr="003A73F1">
              <w:rPr>
                <w:rFonts w:asciiTheme="minorHAnsi" w:hAnsiTheme="minorHAnsi" w:cstheme="minorHAnsi"/>
                <w:sz w:val="20"/>
                <w:szCs w:val="20"/>
              </w:rPr>
              <w:t xml:space="preserve">Wydział </w:t>
            </w:r>
            <w:r>
              <w:rPr>
                <w:rFonts w:asciiTheme="minorHAnsi" w:hAnsiTheme="minorHAnsi" w:cstheme="minorHAnsi"/>
                <w:sz w:val="20"/>
                <w:szCs w:val="20"/>
              </w:rPr>
              <w:t>Prawa i Administracji</w:t>
            </w:r>
          </w:p>
        </w:tc>
      </w:tr>
      <w:tr w:rsidR="009026F6" w:rsidRPr="003A73F1" w14:paraId="7691AABE" w14:textId="77777777" w:rsidTr="009026F6">
        <w:trPr>
          <w:trHeight w:val="774"/>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2F2F2"/>
          </w:tcPr>
          <w:p w14:paraId="0BA44593"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Kierunek: Ekonomia</w:t>
            </w:r>
          </w:p>
          <w:p w14:paraId="380DD8EB"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Poziom PRK: 6</w:t>
            </w:r>
          </w:p>
          <w:p w14:paraId="064771E9"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Poziom: I</w:t>
            </w:r>
          </w:p>
          <w:p w14:paraId="7DE9B682"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 xml:space="preserve">Profil:  </w:t>
            </w:r>
            <w:proofErr w:type="spellStart"/>
            <w:r w:rsidRPr="003A73F1">
              <w:rPr>
                <w:rFonts w:asciiTheme="minorHAnsi" w:hAnsiTheme="minorHAnsi" w:cstheme="minorHAnsi"/>
                <w:sz w:val="20"/>
                <w:szCs w:val="20"/>
              </w:rPr>
              <w:t>ogólnoakademicki</w:t>
            </w:r>
            <w:proofErr w:type="spellEnd"/>
          </w:p>
          <w:p w14:paraId="0A0B8248"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Forma: stacjonarne</w:t>
            </w:r>
          </w:p>
        </w:tc>
      </w:tr>
      <w:tr w:rsidR="009026F6" w:rsidRPr="003A73F1" w14:paraId="175F3007" w14:textId="77777777" w:rsidTr="009026F6">
        <w:trPr>
          <w:trHeight w:val="520"/>
        </w:trPr>
        <w:tc>
          <w:tcPr>
            <w:tcW w:w="9924" w:type="dxa"/>
            <w:gridSpan w:val="4"/>
            <w:tcBorders>
              <w:top w:val="single" w:sz="12" w:space="0" w:color="000000"/>
              <w:left w:val="single" w:sz="12" w:space="0" w:color="000000"/>
              <w:bottom w:val="single" w:sz="12" w:space="0" w:color="000000"/>
              <w:right w:val="single" w:sz="12" w:space="0" w:color="000000"/>
            </w:tcBorders>
            <w:hideMark/>
          </w:tcPr>
          <w:p w14:paraId="4D5029C4" w14:textId="6318225D" w:rsidR="009026F6" w:rsidRPr="003A73F1" w:rsidRDefault="009026F6" w:rsidP="00DF352C">
            <w:pPr>
              <w:pStyle w:val="Bezodstpw"/>
              <w:rPr>
                <w:rFonts w:asciiTheme="minorHAnsi" w:hAnsiTheme="minorHAnsi" w:cstheme="minorHAnsi"/>
                <w:sz w:val="20"/>
                <w:szCs w:val="20"/>
              </w:rPr>
            </w:pPr>
            <w:r w:rsidRPr="003A73F1">
              <w:rPr>
                <w:rFonts w:asciiTheme="minorHAnsi" w:hAnsiTheme="minorHAnsi" w:cstheme="minorHAnsi"/>
                <w:sz w:val="20"/>
                <w:szCs w:val="20"/>
              </w:rPr>
              <w:t xml:space="preserve">Koordynator przedmiotu: </w:t>
            </w:r>
            <w:r w:rsidR="00DF352C">
              <w:rPr>
                <w:rFonts w:asciiTheme="minorHAnsi" w:hAnsiTheme="minorHAnsi" w:cstheme="minorHAnsi"/>
                <w:color w:val="242424"/>
                <w:sz w:val="20"/>
                <w:szCs w:val="20"/>
                <w:shd w:val="clear" w:color="auto" w:fill="FFFFFF"/>
              </w:rPr>
              <w:t>Wydział Prawa i Administracji</w:t>
            </w:r>
          </w:p>
        </w:tc>
      </w:tr>
      <w:tr w:rsidR="009026F6" w:rsidRPr="003A73F1" w14:paraId="2F16BF06" w14:textId="77777777" w:rsidTr="009026F6">
        <w:trPr>
          <w:trHeight w:val="1552"/>
        </w:trPr>
        <w:tc>
          <w:tcPr>
            <w:tcW w:w="4962" w:type="dxa"/>
            <w:gridSpan w:val="2"/>
            <w:tcBorders>
              <w:top w:val="single" w:sz="12" w:space="0" w:color="000000"/>
              <w:left w:val="single" w:sz="12" w:space="0" w:color="000000"/>
              <w:bottom w:val="single" w:sz="12" w:space="0" w:color="000000"/>
              <w:right w:val="single" w:sz="12" w:space="0" w:color="000000"/>
            </w:tcBorders>
            <w:hideMark/>
          </w:tcPr>
          <w:p w14:paraId="39C23EA1"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Formy zajęć, sposób ich realizacji i przypisana im liczba godzin:</w:t>
            </w:r>
          </w:p>
          <w:p w14:paraId="6BE98844"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A. Formy zajęć: w</w:t>
            </w:r>
          </w:p>
          <w:p w14:paraId="791D9A7A"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B. Tryb realizacji: w sali dydaktycznej</w:t>
            </w:r>
          </w:p>
          <w:p w14:paraId="7FBC2B3C"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C. Liczba godzin: 30</w:t>
            </w:r>
          </w:p>
          <w:p w14:paraId="70D392CE"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 xml:space="preserve">D. Sposób zaliczenia: </w:t>
            </w:r>
            <w:proofErr w:type="spellStart"/>
            <w:r w:rsidRPr="003A73F1">
              <w:rPr>
                <w:rFonts w:asciiTheme="minorHAnsi" w:hAnsiTheme="minorHAnsi" w:cstheme="minorHAnsi"/>
                <w:sz w:val="20"/>
                <w:szCs w:val="20"/>
              </w:rPr>
              <w:t>zo</w:t>
            </w:r>
            <w:proofErr w:type="spellEnd"/>
            <w:r w:rsidRPr="003A73F1">
              <w:rPr>
                <w:rFonts w:asciiTheme="minorHAnsi" w:hAnsiTheme="minorHAnsi" w:cstheme="minorHAnsi"/>
                <w:sz w:val="20"/>
                <w:szCs w:val="20"/>
              </w:rPr>
              <w:t xml:space="preserve"> </w:t>
            </w:r>
            <w:r w:rsidRPr="003A73F1">
              <w:rPr>
                <w:rFonts w:asciiTheme="minorHAnsi" w:hAnsiTheme="minorHAnsi" w:cstheme="minorHAnsi"/>
                <w:bCs/>
                <w:sz w:val="20"/>
                <w:szCs w:val="20"/>
              </w:rPr>
              <w:t xml:space="preserve">  </w:t>
            </w:r>
          </w:p>
        </w:tc>
        <w:tc>
          <w:tcPr>
            <w:tcW w:w="4962" w:type="dxa"/>
            <w:gridSpan w:val="2"/>
            <w:tcBorders>
              <w:top w:val="single" w:sz="12" w:space="0" w:color="000000"/>
              <w:left w:val="single" w:sz="12" w:space="0" w:color="000000"/>
              <w:bottom w:val="single" w:sz="12" w:space="0" w:color="000000"/>
              <w:right w:val="single" w:sz="12" w:space="0" w:color="000000"/>
            </w:tcBorders>
            <w:hideMark/>
          </w:tcPr>
          <w:p w14:paraId="7FB3EC55" w14:textId="35610BE6"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Nakład pracy studenta:</w:t>
            </w:r>
            <w:r w:rsidR="000247E8">
              <w:rPr>
                <w:rFonts w:asciiTheme="minorHAnsi" w:hAnsiTheme="minorHAnsi" w:cstheme="minorHAnsi"/>
                <w:sz w:val="20"/>
                <w:szCs w:val="20"/>
              </w:rPr>
              <w:t xml:space="preserve"> 50 h</w:t>
            </w:r>
          </w:p>
          <w:p w14:paraId="347E70B1" w14:textId="11103E29"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 xml:space="preserve">A. </w:t>
            </w:r>
            <w:r w:rsidR="00B13BBC">
              <w:rPr>
                <w:rFonts w:asciiTheme="minorHAnsi" w:hAnsiTheme="minorHAnsi" w:cstheme="minorHAnsi"/>
                <w:bCs/>
                <w:sz w:val="20"/>
                <w:szCs w:val="20"/>
              </w:rPr>
              <w:t>Udział w zajęciach</w:t>
            </w:r>
            <w:r w:rsidRPr="003A73F1">
              <w:rPr>
                <w:rFonts w:asciiTheme="minorHAnsi" w:hAnsiTheme="minorHAnsi" w:cstheme="minorHAnsi"/>
                <w:bCs/>
                <w:sz w:val="20"/>
                <w:szCs w:val="20"/>
              </w:rPr>
              <w:t>: 3</w:t>
            </w:r>
            <w:r w:rsidR="000247E8">
              <w:rPr>
                <w:rFonts w:asciiTheme="minorHAnsi" w:hAnsiTheme="minorHAnsi" w:cstheme="minorHAnsi"/>
                <w:bCs/>
                <w:sz w:val="20"/>
                <w:szCs w:val="20"/>
              </w:rPr>
              <w:t xml:space="preserve">0 </w:t>
            </w:r>
            <w:r w:rsidRPr="003A73F1">
              <w:rPr>
                <w:rFonts w:asciiTheme="minorHAnsi" w:hAnsiTheme="minorHAnsi" w:cstheme="minorHAnsi"/>
                <w:bCs/>
                <w:sz w:val="20"/>
                <w:szCs w:val="20"/>
              </w:rPr>
              <w:t>h</w:t>
            </w:r>
          </w:p>
          <w:p w14:paraId="70705457" w14:textId="17BE0B9D"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 xml:space="preserve">B. </w:t>
            </w:r>
            <w:r w:rsidRPr="003A73F1">
              <w:rPr>
                <w:rFonts w:asciiTheme="minorHAnsi" w:hAnsiTheme="minorHAnsi" w:cstheme="minorHAnsi"/>
                <w:bCs/>
                <w:sz w:val="20"/>
                <w:szCs w:val="20"/>
              </w:rPr>
              <w:t xml:space="preserve">Praca własna studenta: </w:t>
            </w:r>
            <w:r w:rsidR="000247E8">
              <w:rPr>
                <w:rFonts w:asciiTheme="minorHAnsi" w:hAnsiTheme="minorHAnsi" w:cstheme="minorHAnsi"/>
                <w:sz w:val="20"/>
                <w:szCs w:val="20"/>
              </w:rPr>
              <w:t xml:space="preserve"> 20 </w:t>
            </w:r>
            <w:r w:rsidRPr="003A73F1">
              <w:rPr>
                <w:rFonts w:asciiTheme="minorHAnsi" w:hAnsiTheme="minorHAnsi" w:cstheme="minorHAnsi"/>
                <w:bCs/>
                <w:sz w:val="20"/>
                <w:szCs w:val="20"/>
              </w:rPr>
              <w:t>h</w:t>
            </w:r>
          </w:p>
          <w:p w14:paraId="20607289" w14:textId="50F026D5" w:rsidR="009026F6" w:rsidRPr="003A73F1" w:rsidRDefault="009026F6" w:rsidP="000247E8">
            <w:pPr>
              <w:pStyle w:val="Bezodstpw"/>
              <w:rPr>
                <w:rFonts w:asciiTheme="minorHAnsi" w:hAnsiTheme="minorHAnsi" w:cstheme="minorHAnsi"/>
                <w:sz w:val="20"/>
                <w:szCs w:val="20"/>
              </w:rPr>
            </w:pPr>
            <w:r w:rsidRPr="003A73F1">
              <w:rPr>
                <w:rFonts w:asciiTheme="minorHAnsi" w:hAnsiTheme="minorHAnsi" w:cstheme="minorHAnsi"/>
                <w:bCs/>
                <w:sz w:val="20"/>
                <w:szCs w:val="20"/>
              </w:rPr>
              <w:t xml:space="preserve">Przygotowanie do zaliczenia:  </w:t>
            </w:r>
            <w:r w:rsidR="000247E8">
              <w:rPr>
                <w:rFonts w:asciiTheme="minorHAnsi" w:hAnsiTheme="minorHAnsi" w:cstheme="minorHAnsi"/>
                <w:bCs/>
                <w:sz w:val="20"/>
                <w:szCs w:val="20"/>
              </w:rPr>
              <w:t xml:space="preserve">20 </w:t>
            </w:r>
            <w:r w:rsidRPr="003A73F1">
              <w:rPr>
                <w:rFonts w:asciiTheme="minorHAnsi" w:hAnsiTheme="minorHAnsi" w:cstheme="minorHAnsi"/>
                <w:bCs/>
                <w:sz w:val="20"/>
                <w:szCs w:val="20"/>
              </w:rPr>
              <w:t>h</w:t>
            </w:r>
          </w:p>
        </w:tc>
      </w:tr>
      <w:tr w:rsidR="009026F6" w:rsidRPr="003A73F1" w14:paraId="475A8A1F" w14:textId="77777777" w:rsidTr="009026F6">
        <w:trPr>
          <w:trHeight w:val="481"/>
        </w:trPr>
        <w:tc>
          <w:tcPr>
            <w:tcW w:w="2481" w:type="dxa"/>
            <w:tcBorders>
              <w:top w:val="single" w:sz="12" w:space="0" w:color="000000"/>
              <w:left w:val="single" w:sz="12" w:space="0" w:color="000000"/>
              <w:bottom w:val="single" w:sz="12" w:space="0" w:color="000000"/>
              <w:right w:val="single" w:sz="12" w:space="0" w:color="000000"/>
            </w:tcBorders>
            <w:hideMark/>
          </w:tcPr>
          <w:p w14:paraId="16AB0713"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Język wykładowy:</w:t>
            </w:r>
          </w:p>
          <w:p w14:paraId="3A3B18BA"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bCs/>
                <w:sz w:val="20"/>
                <w:szCs w:val="20"/>
              </w:rPr>
              <w:t>język polski</w:t>
            </w:r>
          </w:p>
        </w:tc>
        <w:tc>
          <w:tcPr>
            <w:tcW w:w="2481" w:type="dxa"/>
            <w:tcBorders>
              <w:top w:val="single" w:sz="12" w:space="0" w:color="000000"/>
              <w:left w:val="single" w:sz="12" w:space="0" w:color="000000"/>
              <w:bottom w:val="single" w:sz="12" w:space="0" w:color="000000"/>
              <w:right w:val="single" w:sz="12" w:space="0" w:color="000000"/>
            </w:tcBorders>
            <w:hideMark/>
          </w:tcPr>
          <w:p w14:paraId="08307396"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Rodzaj przedmiotu:</w:t>
            </w:r>
          </w:p>
          <w:p w14:paraId="45CEF711"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Obowiązkowy</w:t>
            </w:r>
          </w:p>
        </w:tc>
        <w:tc>
          <w:tcPr>
            <w:tcW w:w="4962" w:type="dxa"/>
            <w:gridSpan w:val="2"/>
            <w:tcBorders>
              <w:top w:val="nil"/>
              <w:left w:val="single" w:sz="12" w:space="0" w:color="000000"/>
              <w:bottom w:val="single" w:sz="12" w:space="0" w:color="000000"/>
              <w:right w:val="single" w:sz="12" w:space="0" w:color="000000"/>
            </w:tcBorders>
            <w:hideMark/>
          </w:tcPr>
          <w:p w14:paraId="2FE91C25"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Wymagania wstępne:</w:t>
            </w:r>
          </w:p>
          <w:p w14:paraId="1CE99089"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Brak</w:t>
            </w:r>
          </w:p>
        </w:tc>
      </w:tr>
      <w:tr w:rsidR="009026F6" w:rsidRPr="003A73F1" w14:paraId="2444DD3F" w14:textId="77777777" w:rsidTr="009026F6">
        <w:trPr>
          <w:trHeight w:val="1206"/>
        </w:trPr>
        <w:tc>
          <w:tcPr>
            <w:tcW w:w="4962" w:type="dxa"/>
            <w:gridSpan w:val="2"/>
            <w:tcBorders>
              <w:top w:val="single" w:sz="12" w:space="0" w:color="000000"/>
              <w:left w:val="single" w:sz="12" w:space="0" w:color="000000"/>
              <w:bottom w:val="single" w:sz="12" w:space="0" w:color="000000"/>
              <w:right w:val="single" w:sz="12" w:space="0" w:color="000000"/>
            </w:tcBorders>
            <w:shd w:val="clear" w:color="auto" w:fill="FFFFFF"/>
          </w:tcPr>
          <w:p w14:paraId="7771A37F"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Metody dydaktyczne:</w:t>
            </w:r>
          </w:p>
          <w:p w14:paraId="5D9A2FFA" w14:textId="77777777" w:rsidR="009026F6" w:rsidRPr="003A73F1" w:rsidRDefault="009026F6" w:rsidP="009026F6">
            <w:pPr>
              <w:pStyle w:val="Bezodstpw"/>
              <w:rPr>
                <w:rFonts w:asciiTheme="minorHAnsi" w:hAnsiTheme="minorHAnsi" w:cstheme="minorHAnsi"/>
                <w:sz w:val="20"/>
                <w:szCs w:val="20"/>
              </w:rPr>
            </w:pPr>
          </w:p>
          <w:p w14:paraId="7F2F78EF"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Wykład: wykład informacyjny (konwencjonalny  z prezentacją multimedialną), wykład problemowy</w:t>
            </w:r>
          </w:p>
          <w:p w14:paraId="5B3F7756" w14:textId="77777777" w:rsidR="009026F6" w:rsidRPr="003A73F1" w:rsidRDefault="009026F6" w:rsidP="009026F6">
            <w:pPr>
              <w:pStyle w:val="Bezodstpw"/>
              <w:rPr>
                <w:rFonts w:asciiTheme="minorHAnsi" w:hAnsiTheme="minorHAnsi" w:cstheme="minorHAnsi"/>
                <w:sz w:val="20"/>
                <w:szCs w:val="20"/>
              </w:rPr>
            </w:pPr>
          </w:p>
        </w:tc>
        <w:tc>
          <w:tcPr>
            <w:tcW w:w="4962" w:type="dxa"/>
            <w:gridSpan w:val="2"/>
            <w:tcBorders>
              <w:top w:val="single" w:sz="12" w:space="0" w:color="000000"/>
              <w:left w:val="single" w:sz="12" w:space="0" w:color="000000"/>
              <w:bottom w:val="single" w:sz="4" w:space="0" w:color="585858"/>
              <w:right w:val="single" w:sz="12" w:space="0" w:color="000000"/>
            </w:tcBorders>
            <w:shd w:val="clear" w:color="auto" w:fill="FFFFFF"/>
            <w:hideMark/>
          </w:tcPr>
          <w:p w14:paraId="2CD20AAA"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Metody i kryteria oceniania:</w:t>
            </w:r>
          </w:p>
          <w:p w14:paraId="10EFEF3B"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A. Formy zaliczenia (weryfikacja efektów uczenia się)</w:t>
            </w:r>
          </w:p>
          <w:p w14:paraId="5FB96B3F" w14:textId="77777777" w:rsidR="009026F6" w:rsidRPr="003A73F1" w:rsidRDefault="009026F6" w:rsidP="009026F6">
            <w:pPr>
              <w:pStyle w:val="Bezodstpw"/>
              <w:rPr>
                <w:rFonts w:asciiTheme="minorHAnsi" w:hAnsiTheme="minorHAnsi" w:cstheme="minorHAnsi"/>
                <w:bCs/>
                <w:sz w:val="20"/>
                <w:szCs w:val="20"/>
              </w:rPr>
            </w:pPr>
            <w:r w:rsidRPr="003A73F1">
              <w:rPr>
                <w:rFonts w:asciiTheme="minorHAnsi" w:hAnsiTheme="minorHAnsi" w:cstheme="minorHAnsi"/>
                <w:bCs/>
                <w:sz w:val="20"/>
                <w:szCs w:val="20"/>
              </w:rPr>
              <w:t>Wykład: zaliczenie pisemne testowe (efekty 1,2,3, 4)</w:t>
            </w:r>
          </w:p>
          <w:p w14:paraId="67542E4B"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B. Podstawowe kryteria ustalenia oceny</w:t>
            </w:r>
          </w:p>
          <w:p w14:paraId="2380EE5B"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bCs/>
                <w:sz w:val="20"/>
                <w:szCs w:val="20"/>
              </w:rPr>
              <w:t>Wykład: ocena  z testu</w:t>
            </w:r>
          </w:p>
        </w:tc>
      </w:tr>
      <w:tr w:rsidR="009026F6" w:rsidRPr="003A73F1" w14:paraId="2BB51F7F" w14:textId="77777777" w:rsidTr="009026F6">
        <w:trPr>
          <w:trHeight w:val="249"/>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FFFFF"/>
            <w:hideMark/>
          </w:tcPr>
          <w:p w14:paraId="00E8789B"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 xml:space="preserve">Skrócony opis (cel przedmiotu): </w:t>
            </w:r>
          </w:p>
          <w:p w14:paraId="7167870E"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Celem nauczania tego przedmiotu jest zapewnienie słuchaczowi możliwie pełnej znajomości problematyki prawnej o kluczowym znaczeniu dla osób zatrudnionych na kluczowych stanowiskach w gospodarce, czyli ekonomistów. Jest ona jedną z przesłanek podejmowania prawidłowych decyzji gospodarczych. Jednocześnie znajomość prawa stanowi punkt wyjścia dla kierowania się jego zasadami i jego poszanowania - ten zaś problem w stosunkach gospodarczych stale zyskuje na aktualności.</w:t>
            </w:r>
          </w:p>
        </w:tc>
      </w:tr>
      <w:tr w:rsidR="009026F6" w:rsidRPr="003A73F1" w14:paraId="079CD120" w14:textId="77777777" w:rsidTr="009026F6">
        <w:trPr>
          <w:trHeight w:val="249"/>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FFFFF"/>
            <w:hideMark/>
          </w:tcPr>
          <w:p w14:paraId="5E861072"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Opis (zakres tematów):</w:t>
            </w:r>
          </w:p>
          <w:p w14:paraId="5831BFED" w14:textId="77777777" w:rsidR="009026F6" w:rsidRPr="003A73F1" w:rsidRDefault="009026F6" w:rsidP="009026F6">
            <w:pPr>
              <w:spacing w:after="90" w:line="240" w:lineRule="auto"/>
              <w:rPr>
                <w:rFonts w:eastAsia="Times New Roman" w:cstheme="minorHAnsi"/>
                <w:color w:val="06022E"/>
                <w:sz w:val="20"/>
                <w:szCs w:val="20"/>
                <w:lang w:eastAsia="pl-PL"/>
              </w:rPr>
            </w:pPr>
            <w:r w:rsidRPr="003A73F1">
              <w:rPr>
                <w:rFonts w:cstheme="minorHAnsi"/>
                <w:sz w:val="20"/>
                <w:szCs w:val="20"/>
              </w:rPr>
              <w:t>1). Teoria prawa, 2). Prawo konstytucyjne, 3). Prawo administracyjne, 4). Prawo karne, 5). Prawo cywilne, 6). Prawo pracy, 7). Prawo procesowe.</w:t>
            </w:r>
          </w:p>
        </w:tc>
      </w:tr>
      <w:tr w:rsidR="009026F6" w:rsidRPr="003A73F1" w14:paraId="623DA7AD" w14:textId="77777777" w:rsidTr="009026F6">
        <w:trPr>
          <w:trHeight w:val="254"/>
        </w:trPr>
        <w:tc>
          <w:tcPr>
            <w:tcW w:w="9924" w:type="dxa"/>
            <w:gridSpan w:val="4"/>
            <w:tcBorders>
              <w:top w:val="single" w:sz="12" w:space="0" w:color="000000"/>
              <w:left w:val="single" w:sz="12" w:space="0" w:color="000000"/>
              <w:bottom w:val="single" w:sz="12" w:space="0" w:color="000000"/>
              <w:right w:val="single" w:sz="12" w:space="0" w:color="000000"/>
            </w:tcBorders>
            <w:hideMark/>
          </w:tcPr>
          <w:p w14:paraId="260F6CED" w14:textId="77777777" w:rsidR="009026F6" w:rsidRPr="003A73F1" w:rsidRDefault="009026F6" w:rsidP="009026F6">
            <w:pPr>
              <w:pStyle w:val="Bezodstpw"/>
              <w:rPr>
                <w:rFonts w:asciiTheme="minorHAnsi" w:hAnsiTheme="minorHAnsi" w:cstheme="minorHAnsi"/>
                <w:sz w:val="20"/>
                <w:szCs w:val="20"/>
                <w:lang w:eastAsia="zh-CN"/>
              </w:rPr>
            </w:pPr>
            <w:r w:rsidRPr="003A73F1">
              <w:rPr>
                <w:rFonts w:asciiTheme="minorHAnsi" w:hAnsiTheme="minorHAnsi" w:cstheme="minorHAnsi"/>
                <w:sz w:val="20"/>
                <w:szCs w:val="20"/>
              </w:rPr>
              <w:t>Literatura:</w:t>
            </w:r>
          </w:p>
          <w:p w14:paraId="38D291B2" w14:textId="77777777" w:rsidR="009026F6" w:rsidRPr="003A73F1" w:rsidRDefault="009026F6" w:rsidP="007F4B4E">
            <w:pPr>
              <w:pStyle w:val="Bezodstpw"/>
              <w:numPr>
                <w:ilvl w:val="0"/>
                <w:numId w:val="19"/>
              </w:numPr>
              <w:suppressAutoHyphens/>
              <w:rPr>
                <w:rFonts w:asciiTheme="minorHAnsi" w:hAnsiTheme="minorHAnsi" w:cstheme="minorHAnsi"/>
                <w:sz w:val="20"/>
                <w:szCs w:val="20"/>
              </w:rPr>
            </w:pPr>
            <w:r w:rsidRPr="003A73F1">
              <w:rPr>
                <w:rFonts w:asciiTheme="minorHAnsi" w:hAnsiTheme="minorHAnsi" w:cstheme="minorHAnsi"/>
                <w:sz w:val="20"/>
                <w:szCs w:val="20"/>
              </w:rPr>
              <w:t xml:space="preserve">Literatura podstawowa </w:t>
            </w:r>
          </w:p>
          <w:p w14:paraId="012C2C17" w14:textId="72135068" w:rsidR="009026F6" w:rsidRPr="003A73F1" w:rsidRDefault="009026F6" w:rsidP="009026F6">
            <w:pPr>
              <w:pStyle w:val="Bezodstpw"/>
              <w:ind w:left="720"/>
              <w:rPr>
                <w:rFonts w:asciiTheme="minorHAnsi" w:hAnsiTheme="minorHAnsi" w:cstheme="minorHAnsi"/>
                <w:sz w:val="20"/>
                <w:szCs w:val="20"/>
              </w:rPr>
            </w:pPr>
            <w:r w:rsidRPr="003A73F1">
              <w:rPr>
                <w:rFonts w:asciiTheme="minorHAnsi" w:hAnsiTheme="minorHAnsi" w:cstheme="minorHAnsi"/>
                <w:sz w:val="20"/>
                <w:szCs w:val="20"/>
              </w:rPr>
              <w:t>W. Siuda, Elementy prawa dla ekonomistów, Poznań 20</w:t>
            </w:r>
            <w:r w:rsidR="00CB06BC">
              <w:rPr>
                <w:rFonts w:asciiTheme="minorHAnsi" w:hAnsiTheme="minorHAnsi" w:cstheme="minorHAnsi"/>
                <w:sz w:val="20"/>
                <w:szCs w:val="20"/>
              </w:rPr>
              <w:t>13</w:t>
            </w:r>
            <w:r w:rsidRPr="003A73F1">
              <w:rPr>
                <w:rFonts w:asciiTheme="minorHAnsi" w:hAnsiTheme="minorHAnsi" w:cstheme="minorHAnsi"/>
                <w:sz w:val="20"/>
                <w:szCs w:val="20"/>
              </w:rPr>
              <w:t xml:space="preserve"> </w:t>
            </w:r>
          </w:p>
          <w:p w14:paraId="16A41A57" w14:textId="5FD5CF4B" w:rsidR="009026F6" w:rsidRPr="003A73F1" w:rsidRDefault="009026F6" w:rsidP="009026F6">
            <w:pPr>
              <w:pStyle w:val="Bezodstpw"/>
              <w:ind w:left="720"/>
              <w:rPr>
                <w:rFonts w:asciiTheme="minorHAnsi" w:hAnsiTheme="minorHAnsi" w:cstheme="minorHAnsi"/>
                <w:sz w:val="20"/>
                <w:szCs w:val="20"/>
              </w:rPr>
            </w:pPr>
            <w:r w:rsidRPr="003A73F1">
              <w:rPr>
                <w:rFonts w:asciiTheme="minorHAnsi" w:hAnsiTheme="minorHAnsi" w:cstheme="minorHAnsi"/>
                <w:sz w:val="20"/>
                <w:szCs w:val="20"/>
              </w:rPr>
              <w:t>J. Jabłońska-</w:t>
            </w:r>
            <w:proofErr w:type="spellStart"/>
            <w:r w:rsidRPr="003A73F1">
              <w:rPr>
                <w:rFonts w:asciiTheme="minorHAnsi" w:hAnsiTheme="minorHAnsi" w:cstheme="minorHAnsi"/>
                <w:sz w:val="20"/>
                <w:szCs w:val="20"/>
              </w:rPr>
              <w:t>Bonca</w:t>
            </w:r>
            <w:proofErr w:type="spellEnd"/>
            <w:r w:rsidRPr="003A73F1">
              <w:rPr>
                <w:rFonts w:asciiTheme="minorHAnsi" w:hAnsiTheme="minorHAnsi" w:cstheme="minorHAnsi"/>
                <w:sz w:val="20"/>
                <w:szCs w:val="20"/>
              </w:rPr>
              <w:t>, Podstawy prawa dla ekonomistów</w:t>
            </w:r>
            <w:r w:rsidR="00CB06BC">
              <w:rPr>
                <w:rFonts w:asciiTheme="minorHAnsi" w:hAnsiTheme="minorHAnsi" w:cstheme="minorHAnsi"/>
                <w:sz w:val="20"/>
                <w:szCs w:val="20"/>
              </w:rPr>
              <w:t xml:space="preserve"> i nie tylko, Warszawa 2007</w:t>
            </w:r>
            <w:r w:rsidRPr="003A73F1">
              <w:rPr>
                <w:rFonts w:asciiTheme="minorHAnsi" w:hAnsiTheme="minorHAnsi" w:cstheme="minorHAnsi"/>
                <w:sz w:val="20"/>
                <w:szCs w:val="20"/>
              </w:rPr>
              <w:t xml:space="preserve"> </w:t>
            </w:r>
          </w:p>
          <w:p w14:paraId="309346FC" w14:textId="3F3336FF" w:rsidR="009026F6" w:rsidRPr="003A73F1" w:rsidRDefault="009026F6" w:rsidP="009026F6">
            <w:pPr>
              <w:pStyle w:val="Bezodstpw"/>
              <w:ind w:left="720"/>
              <w:rPr>
                <w:rFonts w:asciiTheme="minorHAnsi" w:hAnsiTheme="minorHAnsi" w:cstheme="minorHAnsi"/>
                <w:sz w:val="20"/>
                <w:szCs w:val="20"/>
              </w:rPr>
            </w:pPr>
            <w:r w:rsidRPr="003A73F1">
              <w:rPr>
                <w:rFonts w:asciiTheme="minorHAnsi" w:hAnsiTheme="minorHAnsi" w:cstheme="minorHAnsi"/>
                <w:sz w:val="20"/>
                <w:szCs w:val="20"/>
              </w:rPr>
              <w:lastRenderedPageBreak/>
              <w:t>A. Filipowicz, Podstawy prawa dla ekonomistów</w:t>
            </w:r>
            <w:r w:rsidR="00CB06BC">
              <w:rPr>
                <w:rFonts w:asciiTheme="minorHAnsi" w:hAnsiTheme="minorHAnsi" w:cstheme="minorHAnsi"/>
                <w:sz w:val="20"/>
                <w:szCs w:val="20"/>
              </w:rPr>
              <w:t>: podręcznik dla studentów ekonomii, zarządzania i administracji, Warszawa 2012</w:t>
            </w:r>
          </w:p>
          <w:p w14:paraId="1D170C8D" w14:textId="77777777" w:rsidR="009026F6" w:rsidRPr="003A73F1" w:rsidRDefault="009026F6" w:rsidP="007F4B4E">
            <w:pPr>
              <w:pStyle w:val="Bezodstpw"/>
              <w:numPr>
                <w:ilvl w:val="0"/>
                <w:numId w:val="19"/>
              </w:numPr>
              <w:suppressAutoHyphens/>
              <w:rPr>
                <w:rFonts w:asciiTheme="minorHAnsi" w:hAnsiTheme="minorHAnsi" w:cstheme="minorHAnsi"/>
                <w:sz w:val="20"/>
                <w:szCs w:val="20"/>
              </w:rPr>
            </w:pPr>
            <w:r w:rsidRPr="003A73F1">
              <w:rPr>
                <w:rFonts w:asciiTheme="minorHAnsi" w:hAnsiTheme="minorHAnsi" w:cstheme="minorHAnsi"/>
                <w:sz w:val="20"/>
                <w:szCs w:val="20"/>
              </w:rPr>
              <w:t>Literatura uzupełniająca</w:t>
            </w:r>
          </w:p>
          <w:p w14:paraId="184934A3" w14:textId="77777777" w:rsidR="009026F6" w:rsidRPr="003A73F1" w:rsidRDefault="009026F6" w:rsidP="009026F6">
            <w:pPr>
              <w:pStyle w:val="Bezodstpw"/>
              <w:ind w:left="720"/>
              <w:rPr>
                <w:rFonts w:asciiTheme="minorHAnsi" w:hAnsiTheme="minorHAnsi" w:cstheme="minorHAnsi"/>
                <w:color w:val="06022E"/>
                <w:sz w:val="20"/>
                <w:szCs w:val="20"/>
                <w:shd w:val="clear" w:color="auto" w:fill="FFFFFF"/>
              </w:rPr>
            </w:pPr>
            <w:r w:rsidRPr="003A73F1">
              <w:rPr>
                <w:rFonts w:asciiTheme="minorHAnsi" w:hAnsiTheme="minorHAnsi" w:cstheme="minorHAnsi"/>
                <w:sz w:val="20"/>
                <w:szCs w:val="20"/>
              </w:rPr>
              <w:t xml:space="preserve">1. </w:t>
            </w:r>
            <w:proofErr w:type="spellStart"/>
            <w:r w:rsidRPr="003A73F1">
              <w:rPr>
                <w:rFonts w:asciiTheme="minorHAnsi" w:hAnsiTheme="minorHAnsi" w:cstheme="minorHAnsi"/>
                <w:color w:val="06022E"/>
                <w:sz w:val="20"/>
                <w:szCs w:val="20"/>
                <w:shd w:val="clear" w:color="auto" w:fill="FFFFFF"/>
              </w:rPr>
              <w:t>K.Piasecki</w:t>
            </w:r>
            <w:proofErr w:type="spellEnd"/>
            <w:r w:rsidRPr="003A73F1">
              <w:rPr>
                <w:rFonts w:asciiTheme="minorHAnsi" w:hAnsiTheme="minorHAnsi" w:cstheme="minorHAnsi"/>
                <w:color w:val="06022E"/>
                <w:sz w:val="20"/>
                <w:szCs w:val="20"/>
                <w:shd w:val="clear" w:color="auto" w:fill="FFFFFF"/>
              </w:rPr>
              <w:t>, Organizacja wymiaru sprawiedliwości w Polsce, Kraków 2005</w:t>
            </w:r>
          </w:p>
          <w:p w14:paraId="4B74FDE9" w14:textId="37AEE4F6" w:rsidR="009026F6" w:rsidRPr="003A73F1" w:rsidRDefault="009026F6" w:rsidP="009026F6">
            <w:pPr>
              <w:pStyle w:val="Bezodstpw"/>
              <w:ind w:left="720"/>
              <w:rPr>
                <w:rFonts w:asciiTheme="minorHAnsi" w:hAnsiTheme="minorHAnsi" w:cstheme="minorHAnsi"/>
                <w:sz w:val="20"/>
                <w:szCs w:val="20"/>
              </w:rPr>
            </w:pPr>
            <w:r w:rsidRPr="003A73F1">
              <w:rPr>
                <w:rFonts w:asciiTheme="minorHAnsi" w:hAnsiTheme="minorHAnsi" w:cstheme="minorHAnsi"/>
                <w:sz w:val="20"/>
                <w:szCs w:val="20"/>
              </w:rPr>
              <w:t xml:space="preserve">T. </w:t>
            </w:r>
            <w:proofErr w:type="spellStart"/>
            <w:r w:rsidRPr="003A73F1">
              <w:rPr>
                <w:rFonts w:asciiTheme="minorHAnsi" w:hAnsiTheme="minorHAnsi" w:cstheme="minorHAnsi"/>
                <w:sz w:val="20"/>
                <w:szCs w:val="20"/>
              </w:rPr>
              <w:t>Chauvin</w:t>
            </w:r>
            <w:proofErr w:type="spellEnd"/>
            <w:r w:rsidRPr="003A73F1">
              <w:rPr>
                <w:rFonts w:asciiTheme="minorHAnsi" w:hAnsiTheme="minorHAnsi" w:cstheme="minorHAnsi"/>
                <w:sz w:val="20"/>
                <w:szCs w:val="20"/>
              </w:rPr>
              <w:t xml:space="preserve">, T. </w:t>
            </w:r>
            <w:proofErr w:type="spellStart"/>
            <w:r w:rsidRPr="003A73F1">
              <w:rPr>
                <w:rFonts w:asciiTheme="minorHAnsi" w:hAnsiTheme="minorHAnsi" w:cstheme="minorHAnsi"/>
                <w:sz w:val="20"/>
                <w:szCs w:val="20"/>
              </w:rPr>
              <w:t>Stawecki</w:t>
            </w:r>
            <w:proofErr w:type="spellEnd"/>
            <w:r w:rsidRPr="003A73F1">
              <w:rPr>
                <w:rFonts w:asciiTheme="minorHAnsi" w:hAnsiTheme="minorHAnsi" w:cstheme="minorHAnsi"/>
                <w:sz w:val="20"/>
                <w:szCs w:val="20"/>
              </w:rPr>
              <w:t>, P. Winczorek, Wstę</w:t>
            </w:r>
            <w:r w:rsidR="00C04A36">
              <w:rPr>
                <w:rFonts w:asciiTheme="minorHAnsi" w:hAnsiTheme="minorHAnsi" w:cstheme="minorHAnsi"/>
                <w:sz w:val="20"/>
                <w:szCs w:val="20"/>
              </w:rPr>
              <w:t>p do prawoznawstwa, Warszawa 202</w:t>
            </w:r>
            <w:r w:rsidRPr="003A73F1">
              <w:rPr>
                <w:rFonts w:asciiTheme="minorHAnsi" w:hAnsiTheme="minorHAnsi" w:cstheme="minorHAnsi"/>
                <w:sz w:val="20"/>
                <w:szCs w:val="20"/>
              </w:rPr>
              <w:t>1</w:t>
            </w:r>
          </w:p>
        </w:tc>
      </w:tr>
      <w:tr w:rsidR="009026F6" w:rsidRPr="003A73F1" w14:paraId="12464BD7" w14:textId="77777777" w:rsidTr="009026F6">
        <w:trPr>
          <w:trHeight w:val="254"/>
        </w:trPr>
        <w:tc>
          <w:tcPr>
            <w:tcW w:w="9924" w:type="dxa"/>
            <w:gridSpan w:val="4"/>
            <w:tcBorders>
              <w:top w:val="single" w:sz="12" w:space="0" w:color="000000"/>
              <w:left w:val="single" w:sz="12" w:space="0" w:color="000000"/>
              <w:bottom w:val="single" w:sz="12" w:space="0" w:color="000000"/>
              <w:right w:val="single" w:sz="12" w:space="0" w:color="000000"/>
            </w:tcBorders>
            <w:hideMark/>
          </w:tcPr>
          <w:p w14:paraId="725679B4"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lastRenderedPageBreak/>
              <w:t xml:space="preserve">Efekty uczenia się (z odniesieniem do efektów kierunkowych): </w:t>
            </w:r>
          </w:p>
          <w:p w14:paraId="7A87D0C5"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Wiedza: student zna i rozumie</w:t>
            </w:r>
          </w:p>
          <w:p w14:paraId="47610270" w14:textId="33634AE2" w:rsidR="009026F6" w:rsidRPr="003A73F1" w:rsidRDefault="009026F6" w:rsidP="007F4B4E">
            <w:pPr>
              <w:pStyle w:val="Bezodstpw"/>
              <w:numPr>
                <w:ilvl w:val="0"/>
                <w:numId w:val="20"/>
              </w:numPr>
              <w:suppressAutoHyphens/>
              <w:rPr>
                <w:rFonts w:asciiTheme="minorHAnsi" w:hAnsiTheme="minorHAnsi" w:cstheme="minorHAnsi"/>
                <w:sz w:val="20"/>
                <w:szCs w:val="20"/>
              </w:rPr>
            </w:pPr>
            <w:r w:rsidRPr="003A73F1">
              <w:rPr>
                <w:rFonts w:asciiTheme="minorHAnsi" w:hAnsiTheme="minorHAnsi" w:cstheme="minorHAnsi"/>
                <w:color w:val="06022E"/>
                <w:sz w:val="20"/>
                <w:szCs w:val="20"/>
                <w:shd w:val="clear" w:color="auto" w:fill="F8F8F8"/>
              </w:rPr>
              <w:t>charakter, miejsce i znaczenie nauk prawnych w systemie nauk oraz ich relacje do innych nauk</w:t>
            </w:r>
            <w:r w:rsidRPr="003A73F1">
              <w:rPr>
                <w:rFonts w:asciiTheme="minorHAnsi" w:hAnsiTheme="minorHAnsi" w:cstheme="minorHAnsi"/>
                <w:bCs/>
                <w:color w:val="06022E"/>
                <w:sz w:val="20"/>
                <w:szCs w:val="20"/>
                <w:shd w:val="clear" w:color="auto" w:fill="F8F8F8"/>
              </w:rPr>
              <w:t xml:space="preserve"> </w:t>
            </w:r>
            <w:r w:rsidR="00E24769">
              <w:rPr>
                <w:rFonts w:asciiTheme="minorHAnsi" w:hAnsiTheme="minorHAnsi" w:cstheme="minorHAnsi"/>
                <w:bCs/>
                <w:sz w:val="20"/>
                <w:szCs w:val="20"/>
              </w:rPr>
              <w:t>(K</w:t>
            </w:r>
            <w:r w:rsidRPr="003A73F1">
              <w:rPr>
                <w:rFonts w:asciiTheme="minorHAnsi" w:hAnsiTheme="minorHAnsi" w:cstheme="minorHAnsi"/>
                <w:bCs/>
                <w:sz w:val="20"/>
                <w:szCs w:val="20"/>
              </w:rPr>
              <w:t>_W13).</w:t>
            </w:r>
          </w:p>
          <w:p w14:paraId="6FA759AD" w14:textId="17D93E34" w:rsidR="009026F6" w:rsidRPr="003A73F1" w:rsidRDefault="009026F6" w:rsidP="007F4B4E">
            <w:pPr>
              <w:pStyle w:val="Bezodstpw"/>
              <w:numPr>
                <w:ilvl w:val="0"/>
                <w:numId w:val="20"/>
              </w:numPr>
              <w:suppressAutoHyphens/>
              <w:rPr>
                <w:rFonts w:asciiTheme="minorHAnsi" w:hAnsiTheme="minorHAnsi" w:cstheme="minorHAnsi"/>
                <w:sz w:val="20"/>
                <w:szCs w:val="20"/>
              </w:rPr>
            </w:pPr>
            <w:r w:rsidRPr="003A73F1">
              <w:rPr>
                <w:rFonts w:asciiTheme="minorHAnsi" w:hAnsiTheme="minorHAnsi" w:cstheme="minorHAnsi"/>
                <w:sz w:val="20"/>
                <w:szCs w:val="20"/>
              </w:rPr>
              <w:t>prawne uwarunkowania podejmowania decyzji ekonomicznych oraz zasady tworzenia i rozwoju różnych form przedsiębiorczości</w:t>
            </w:r>
            <w:r w:rsidR="00E24769">
              <w:rPr>
                <w:rFonts w:asciiTheme="minorHAnsi" w:hAnsiTheme="minorHAnsi" w:cstheme="minorHAnsi"/>
                <w:bCs/>
                <w:sz w:val="20"/>
                <w:szCs w:val="20"/>
              </w:rPr>
              <w:t xml:space="preserve"> (K</w:t>
            </w:r>
            <w:r w:rsidRPr="003A73F1">
              <w:rPr>
                <w:rFonts w:asciiTheme="minorHAnsi" w:hAnsiTheme="minorHAnsi" w:cstheme="minorHAnsi"/>
                <w:bCs/>
                <w:sz w:val="20"/>
                <w:szCs w:val="20"/>
              </w:rPr>
              <w:t>_W16).</w:t>
            </w:r>
          </w:p>
          <w:p w14:paraId="02283DA2"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Umiejętności</w:t>
            </w:r>
            <w:r w:rsidRPr="003A73F1">
              <w:rPr>
                <w:rFonts w:asciiTheme="minorHAnsi" w:hAnsiTheme="minorHAnsi" w:cstheme="minorHAnsi"/>
                <w:bCs/>
                <w:sz w:val="20"/>
                <w:szCs w:val="20"/>
              </w:rPr>
              <w:t>: student potrafi</w:t>
            </w:r>
          </w:p>
          <w:p w14:paraId="5CD12606" w14:textId="6BA5278D" w:rsidR="009026F6" w:rsidRPr="003A73F1" w:rsidRDefault="009026F6" w:rsidP="007F4B4E">
            <w:pPr>
              <w:pStyle w:val="Bezodstpw"/>
              <w:numPr>
                <w:ilvl w:val="0"/>
                <w:numId w:val="20"/>
              </w:numPr>
              <w:suppressAutoHyphens/>
              <w:rPr>
                <w:rFonts w:asciiTheme="minorHAnsi" w:hAnsiTheme="minorHAnsi" w:cstheme="minorHAnsi"/>
                <w:sz w:val="20"/>
                <w:szCs w:val="20"/>
              </w:rPr>
            </w:pPr>
            <w:r w:rsidRPr="003A73F1">
              <w:rPr>
                <w:rFonts w:asciiTheme="minorHAnsi" w:hAnsiTheme="minorHAnsi" w:cstheme="minorHAnsi"/>
                <w:color w:val="06022E"/>
                <w:sz w:val="20"/>
                <w:szCs w:val="20"/>
                <w:shd w:val="clear" w:color="auto" w:fill="F8F8F8"/>
              </w:rPr>
              <w:t>prawidłowo posługiwać się systemami normatywnymi w tym przepisami prawa krajowego w celu rozwiązania problemu ekonomicznego lub uzasadnienia konkretnych działań i decyzji</w:t>
            </w:r>
            <w:r w:rsidRPr="003A73F1">
              <w:rPr>
                <w:rFonts w:asciiTheme="minorHAnsi" w:hAnsiTheme="minorHAnsi" w:cstheme="minorHAnsi"/>
                <w:bCs/>
                <w:color w:val="06022E"/>
                <w:sz w:val="20"/>
                <w:szCs w:val="20"/>
                <w:shd w:val="clear" w:color="auto" w:fill="F8F8F8"/>
              </w:rPr>
              <w:t xml:space="preserve"> </w:t>
            </w:r>
            <w:r w:rsidR="00E24769">
              <w:rPr>
                <w:rFonts w:asciiTheme="minorHAnsi" w:hAnsiTheme="minorHAnsi" w:cstheme="minorHAnsi"/>
                <w:bCs/>
                <w:sz w:val="20"/>
                <w:szCs w:val="20"/>
              </w:rPr>
              <w:t>(K</w:t>
            </w:r>
            <w:r w:rsidRPr="003A73F1">
              <w:rPr>
                <w:rFonts w:asciiTheme="minorHAnsi" w:hAnsiTheme="minorHAnsi" w:cstheme="minorHAnsi"/>
                <w:bCs/>
                <w:sz w:val="20"/>
                <w:szCs w:val="20"/>
              </w:rPr>
              <w:t>_U07)</w:t>
            </w:r>
          </w:p>
          <w:p w14:paraId="5EAC9A88"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Kompetencje społeczne: student jest gotów do</w:t>
            </w:r>
          </w:p>
          <w:p w14:paraId="1EB148E5" w14:textId="5985DA5B" w:rsidR="009026F6" w:rsidRPr="003A73F1" w:rsidRDefault="009026F6" w:rsidP="007F4B4E">
            <w:pPr>
              <w:pStyle w:val="Bezodstpw"/>
              <w:numPr>
                <w:ilvl w:val="0"/>
                <w:numId w:val="20"/>
              </w:numPr>
              <w:suppressAutoHyphens/>
              <w:rPr>
                <w:rFonts w:asciiTheme="minorHAnsi" w:hAnsiTheme="minorHAnsi" w:cstheme="minorHAnsi"/>
                <w:sz w:val="20"/>
                <w:szCs w:val="20"/>
              </w:rPr>
            </w:pPr>
            <w:r w:rsidRPr="003A73F1">
              <w:rPr>
                <w:rFonts w:asciiTheme="minorHAnsi" w:hAnsiTheme="minorHAnsi" w:cstheme="minorHAnsi"/>
                <w:color w:val="06022E"/>
                <w:sz w:val="20"/>
                <w:szCs w:val="20"/>
                <w:shd w:val="clear" w:color="auto" w:fill="F8F8F8"/>
              </w:rPr>
              <w:t xml:space="preserve">ustawicznego aktualizowania i uzupełniania swojej wiedzy, mając świadomość zmienności przepisów </w:t>
            </w:r>
            <w:r w:rsidR="00E24769">
              <w:rPr>
                <w:rFonts w:asciiTheme="minorHAnsi" w:hAnsiTheme="minorHAnsi" w:cstheme="minorHAnsi"/>
                <w:bCs/>
                <w:sz w:val="20"/>
                <w:szCs w:val="20"/>
              </w:rPr>
              <w:t>(K</w:t>
            </w:r>
            <w:r w:rsidRPr="003A73F1">
              <w:rPr>
                <w:rFonts w:asciiTheme="minorHAnsi" w:hAnsiTheme="minorHAnsi" w:cstheme="minorHAnsi"/>
                <w:bCs/>
                <w:sz w:val="20"/>
                <w:szCs w:val="20"/>
              </w:rPr>
              <w:t>_K01).</w:t>
            </w:r>
          </w:p>
        </w:tc>
      </w:tr>
    </w:tbl>
    <w:p w14:paraId="2DD837FF" w14:textId="77777777" w:rsidR="009026F6" w:rsidRPr="003A73F1" w:rsidRDefault="009026F6" w:rsidP="009026F6">
      <w:pPr>
        <w:pStyle w:val="Bezodstpw"/>
        <w:jc w:val="center"/>
        <w:rPr>
          <w:rFonts w:asciiTheme="minorHAnsi" w:hAnsiTheme="minorHAnsi" w:cstheme="minorHAnsi"/>
          <w:sz w:val="20"/>
          <w:szCs w:val="20"/>
        </w:rPr>
      </w:pPr>
      <w:r w:rsidRPr="003A73F1">
        <w:rPr>
          <w:rFonts w:asciiTheme="minorHAnsi" w:hAnsiTheme="minorHAnsi" w:cstheme="minorHAnsi"/>
          <w:sz w:val="20"/>
          <w:szCs w:val="20"/>
        </w:rPr>
        <w:t xml:space="preserve"> </w:t>
      </w:r>
    </w:p>
    <w:p w14:paraId="5AE8F0A6" w14:textId="77777777" w:rsidR="009026F6" w:rsidRPr="003A73F1" w:rsidRDefault="009026F6" w:rsidP="009026F6">
      <w:pPr>
        <w:pStyle w:val="Bezodstpw"/>
        <w:rPr>
          <w:rFonts w:asciiTheme="minorHAnsi" w:hAnsiTheme="minorHAnsi" w:cstheme="minorHAnsi"/>
          <w:sz w:val="20"/>
          <w:szCs w:val="20"/>
        </w:rPr>
      </w:pPr>
    </w:p>
    <w:tbl>
      <w:tblPr>
        <w:tblW w:w="0" w:type="dxa"/>
        <w:tblInd w:w="-441" w:type="dxa"/>
        <w:tblLayout w:type="fixed"/>
        <w:tblCellMar>
          <w:left w:w="10" w:type="dxa"/>
          <w:right w:w="10" w:type="dxa"/>
        </w:tblCellMar>
        <w:tblLook w:val="04A0" w:firstRow="1" w:lastRow="0" w:firstColumn="1" w:lastColumn="0" w:noHBand="0" w:noVBand="1"/>
      </w:tblPr>
      <w:tblGrid>
        <w:gridCol w:w="2481"/>
        <w:gridCol w:w="2481"/>
        <w:gridCol w:w="2481"/>
        <w:gridCol w:w="2481"/>
      </w:tblGrid>
      <w:tr w:rsidR="009026F6" w:rsidRPr="003A73F1" w14:paraId="73879559" w14:textId="77777777" w:rsidTr="009026F6">
        <w:trPr>
          <w:trHeight w:val="397"/>
        </w:trPr>
        <w:tc>
          <w:tcPr>
            <w:tcW w:w="4962" w:type="dxa"/>
            <w:gridSpan w:val="2"/>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hideMark/>
          </w:tcPr>
          <w:p w14:paraId="3565074B"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 xml:space="preserve">Nazwa: </w:t>
            </w:r>
            <w:r w:rsidRPr="003A73F1">
              <w:rPr>
                <w:rFonts w:asciiTheme="minorHAnsi" w:hAnsiTheme="minorHAnsi" w:cstheme="minorHAnsi"/>
                <w:bCs/>
                <w:sz w:val="20"/>
                <w:szCs w:val="20"/>
              </w:rPr>
              <w:t>Makroekonomia</w:t>
            </w:r>
          </w:p>
        </w:tc>
        <w:tc>
          <w:tcPr>
            <w:tcW w:w="2481" w:type="dxa"/>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vAlign w:val="center"/>
            <w:hideMark/>
          </w:tcPr>
          <w:p w14:paraId="7FD58CCD" w14:textId="77777777" w:rsidR="009026F6" w:rsidRPr="003A73F1" w:rsidRDefault="009026F6" w:rsidP="009026F6">
            <w:pPr>
              <w:pStyle w:val="Bezodstpw"/>
              <w:rPr>
                <w:rFonts w:asciiTheme="minorHAnsi" w:hAnsiTheme="minorHAnsi" w:cstheme="minorHAnsi"/>
                <w:bCs/>
                <w:sz w:val="20"/>
                <w:szCs w:val="20"/>
              </w:rPr>
            </w:pPr>
            <w:r w:rsidRPr="003A73F1">
              <w:rPr>
                <w:rFonts w:asciiTheme="minorHAnsi" w:hAnsiTheme="minorHAnsi" w:cstheme="minorHAnsi"/>
                <w:bCs/>
                <w:sz w:val="20"/>
                <w:szCs w:val="20"/>
              </w:rPr>
              <w:t xml:space="preserve">Kod: </w:t>
            </w:r>
          </w:p>
        </w:tc>
        <w:tc>
          <w:tcPr>
            <w:tcW w:w="248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hideMark/>
          </w:tcPr>
          <w:p w14:paraId="3E879C65"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 xml:space="preserve">ECTS: </w:t>
            </w:r>
            <w:r w:rsidRPr="003A73F1">
              <w:rPr>
                <w:rFonts w:asciiTheme="minorHAnsi" w:hAnsiTheme="minorHAnsi" w:cstheme="minorHAnsi"/>
                <w:bCs/>
                <w:sz w:val="20"/>
                <w:szCs w:val="20"/>
              </w:rPr>
              <w:t>6</w:t>
            </w:r>
          </w:p>
        </w:tc>
      </w:tr>
      <w:tr w:rsidR="009026F6" w:rsidRPr="003A73F1" w14:paraId="51D263CB" w14:textId="77777777" w:rsidTr="009026F6">
        <w:trPr>
          <w:trHeight w:val="397"/>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vAlign w:val="center"/>
            <w:hideMark/>
          </w:tcPr>
          <w:p w14:paraId="33795C30"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Nazwa jednostki prowadzącej przedmiot: Wydział Ekonomiczny</w:t>
            </w:r>
          </w:p>
        </w:tc>
      </w:tr>
      <w:tr w:rsidR="009026F6" w:rsidRPr="003A73F1" w14:paraId="351A3605" w14:textId="77777777" w:rsidTr="009026F6">
        <w:trPr>
          <w:trHeight w:val="774"/>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hideMark/>
          </w:tcPr>
          <w:p w14:paraId="0F4B5218" w14:textId="77777777" w:rsidR="009026F6" w:rsidRPr="003A73F1" w:rsidRDefault="009026F6" w:rsidP="009026F6">
            <w:pPr>
              <w:pStyle w:val="Bezodstpw"/>
              <w:spacing w:before="120" w:after="120"/>
              <w:rPr>
                <w:rFonts w:asciiTheme="minorHAnsi" w:hAnsiTheme="minorHAnsi" w:cstheme="minorHAnsi"/>
                <w:sz w:val="20"/>
                <w:szCs w:val="20"/>
              </w:rPr>
            </w:pPr>
            <w:r w:rsidRPr="003A73F1">
              <w:rPr>
                <w:rFonts w:asciiTheme="minorHAnsi" w:hAnsiTheme="minorHAnsi" w:cstheme="minorHAnsi"/>
                <w:sz w:val="20"/>
                <w:szCs w:val="20"/>
              </w:rPr>
              <w:t>Kierunek: Ekonomia</w:t>
            </w:r>
          </w:p>
          <w:p w14:paraId="5799130C" w14:textId="77777777" w:rsidR="009026F6" w:rsidRPr="003A73F1" w:rsidRDefault="009026F6" w:rsidP="009026F6">
            <w:pPr>
              <w:pStyle w:val="Bezodstpw"/>
              <w:spacing w:line="276" w:lineRule="auto"/>
              <w:rPr>
                <w:rFonts w:asciiTheme="minorHAnsi" w:hAnsiTheme="minorHAnsi" w:cstheme="minorHAnsi"/>
                <w:sz w:val="20"/>
                <w:szCs w:val="20"/>
              </w:rPr>
            </w:pPr>
            <w:r w:rsidRPr="003A73F1">
              <w:rPr>
                <w:rFonts w:asciiTheme="minorHAnsi" w:hAnsiTheme="minorHAnsi" w:cstheme="minorHAnsi"/>
                <w:sz w:val="20"/>
                <w:szCs w:val="20"/>
              </w:rPr>
              <w:t>Poziom PRK: 6</w:t>
            </w:r>
          </w:p>
          <w:p w14:paraId="267C9345" w14:textId="77777777" w:rsidR="009026F6" w:rsidRPr="003A73F1" w:rsidRDefault="009026F6" w:rsidP="009026F6">
            <w:pPr>
              <w:pStyle w:val="Bezodstpw"/>
              <w:spacing w:line="276" w:lineRule="auto"/>
              <w:rPr>
                <w:rFonts w:asciiTheme="minorHAnsi" w:hAnsiTheme="minorHAnsi" w:cstheme="minorHAnsi"/>
                <w:sz w:val="20"/>
                <w:szCs w:val="20"/>
              </w:rPr>
            </w:pPr>
            <w:r w:rsidRPr="003A73F1">
              <w:rPr>
                <w:rFonts w:asciiTheme="minorHAnsi" w:hAnsiTheme="minorHAnsi" w:cstheme="minorHAnsi"/>
                <w:sz w:val="20"/>
                <w:szCs w:val="20"/>
              </w:rPr>
              <w:t>Poziom: I</w:t>
            </w:r>
          </w:p>
          <w:p w14:paraId="142A84BA" w14:textId="77777777" w:rsidR="009026F6" w:rsidRPr="003A73F1" w:rsidRDefault="009026F6" w:rsidP="009026F6">
            <w:pPr>
              <w:pStyle w:val="Bezodstpw"/>
              <w:spacing w:line="276" w:lineRule="auto"/>
              <w:rPr>
                <w:rFonts w:asciiTheme="minorHAnsi" w:hAnsiTheme="minorHAnsi" w:cstheme="minorHAnsi"/>
                <w:sz w:val="20"/>
                <w:szCs w:val="20"/>
              </w:rPr>
            </w:pPr>
            <w:r w:rsidRPr="003A73F1">
              <w:rPr>
                <w:rFonts w:asciiTheme="minorHAnsi" w:hAnsiTheme="minorHAnsi" w:cstheme="minorHAnsi"/>
                <w:sz w:val="20"/>
                <w:szCs w:val="20"/>
              </w:rPr>
              <w:t xml:space="preserve">Profil:  </w:t>
            </w:r>
            <w:proofErr w:type="spellStart"/>
            <w:r w:rsidRPr="003A73F1">
              <w:rPr>
                <w:rFonts w:asciiTheme="minorHAnsi" w:hAnsiTheme="minorHAnsi" w:cstheme="minorHAnsi"/>
                <w:sz w:val="20"/>
                <w:szCs w:val="20"/>
              </w:rPr>
              <w:t>ogólnoakademicki</w:t>
            </w:r>
            <w:proofErr w:type="spellEnd"/>
          </w:p>
          <w:p w14:paraId="3E329210" w14:textId="77777777" w:rsidR="009026F6" w:rsidRPr="003A73F1" w:rsidRDefault="009026F6" w:rsidP="009026F6">
            <w:pPr>
              <w:pStyle w:val="Bezodstpw"/>
              <w:spacing w:after="120" w:line="276" w:lineRule="auto"/>
              <w:rPr>
                <w:rFonts w:asciiTheme="minorHAnsi" w:hAnsiTheme="minorHAnsi" w:cstheme="minorHAnsi"/>
                <w:sz w:val="20"/>
                <w:szCs w:val="20"/>
              </w:rPr>
            </w:pPr>
            <w:r w:rsidRPr="003A73F1">
              <w:rPr>
                <w:rFonts w:asciiTheme="minorHAnsi" w:hAnsiTheme="minorHAnsi" w:cstheme="minorHAnsi"/>
                <w:sz w:val="20"/>
                <w:szCs w:val="20"/>
              </w:rPr>
              <w:t>Forma: stacjonarne</w:t>
            </w:r>
          </w:p>
        </w:tc>
      </w:tr>
      <w:tr w:rsidR="009026F6" w:rsidRPr="003A73F1" w14:paraId="4A614CA4" w14:textId="77777777" w:rsidTr="009026F6">
        <w:trPr>
          <w:trHeight w:val="520"/>
        </w:trPr>
        <w:tc>
          <w:tcPr>
            <w:tcW w:w="9924" w:type="dxa"/>
            <w:gridSpan w:val="4"/>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hideMark/>
          </w:tcPr>
          <w:p w14:paraId="49973F39" w14:textId="7B3B8EFD" w:rsidR="009026F6" w:rsidRPr="003A73F1" w:rsidRDefault="009026F6" w:rsidP="00607244">
            <w:pPr>
              <w:pStyle w:val="Bezodstpw"/>
              <w:spacing w:before="120"/>
              <w:rPr>
                <w:rFonts w:asciiTheme="minorHAnsi" w:hAnsiTheme="minorHAnsi" w:cstheme="minorHAnsi"/>
                <w:iCs/>
                <w:sz w:val="20"/>
                <w:szCs w:val="20"/>
              </w:rPr>
            </w:pPr>
            <w:r w:rsidRPr="003A73F1">
              <w:rPr>
                <w:rFonts w:asciiTheme="minorHAnsi" w:hAnsiTheme="minorHAnsi" w:cstheme="minorHAnsi"/>
                <w:sz w:val="20"/>
                <w:szCs w:val="20"/>
              </w:rPr>
              <w:t xml:space="preserve">Koordynator przedmiotu: </w:t>
            </w:r>
            <w:r w:rsidR="00607244">
              <w:rPr>
                <w:rFonts w:asciiTheme="minorHAnsi" w:hAnsiTheme="minorHAnsi" w:cstheme="minorHAnsi"/>
                <w:iCs/>
                <w:sz w:val="20"/>
                <w:szCs w:val="20"/>
              </w:rPr>
              <w:t xml:space="preserve">dr hab. Marta </w:t>
            </w:r>
            <w:proofErr w:type="spellStart"/>
            <w:r w:rsidR="00607244">
              <w:rPr>
                <w:rFonts w:asciiTheme="minorHAnsi" w:hAnsiTheme="minorHAnsi" w:cstheme="minorHAnsi"/>
                <w:iCs/>
                <w:sz w:val="20"/>
                <w:szCs w:val="20"/>
              </w:rPr>
              <w:t>Maciejasz</w:t>
            </w:r>
            <w:proofErr w:type="spellEnd"/>
            <w:r w:rsidR="00607244">
              <w:rPr>
                <w:rFonts w:asciiTheme="minorHAnsi" w:hAnsiTheme="minorHAnsi" w:cstheme="minorHAnsi"/>
                <w:iCs/>
                <w:sz w:val="20"/>
                <w:szCs w:val="20"/>
              </w:rPr>
              <w:t>, prof. UO</w:t>
            </w:r>
          </w:p>
        </w:tc>
      </w:tr>
      <w:tr w:rsidR="009026F6" w:rsidRPr="003A73F1" w14:paraId="1E05FA75" w14:textId="77777777" w:rsidTr="009026F6">
        <w:trPr>
          <w:trHeight w:val="2073"/>
        </w:trPr>
        <w:tc>
          <w:tcPr>
            <w:tcW w:w="4962" w:type="dxa"/>
            <w:gridSpan w:val="2"/>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hideMark/>
          </w:tcPr>
          <w:p w14:paraId="11C60EBD" w14:textId="77777777" w:rsidR="009026F6" w:rsidRPr="003A73F1" w:rsidRDefault="009026F6" w:rsidP="009026F6">
            <w:pPr>
              <w:pStyle w:val="Bezodstpw"/>
              <w:spacing w:before="60" w:after="60"/>
              <w:rPr>
                <w:rFonts w:asciiTheme="minorHAnsi" w:hAnsiTheme="minorHAnsi" w:cstheme="minorHAnsi"/>
                <w:sz w:val="20"/>
                <w:szCs w:val="20"/>
              </w:rPr>
            </w:pPr>
            <w:r w:rsidRPr="003A73F1">
              <w:rPr>
                <w:rFonts w:asciiTheme="minorHAnsi" w:hAnsiTheme="minorHAnsi" w:cstheme="minorHAnsi"/>
                <w:sz w:val="20"/>
                <w:szCs w:val="20"/>
              </w:rPr>
              <w:t>Formy zajęć, sposób ich realizacji i przypisana im liczba godzin:</w:t>
            </w:r>
          </w:p>
          <w:p w14:paraId="7630365C"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 xml:space="preserve">A. Formy zajęć: wykład, konwersatoria </w:t>
            </w:r>
          </w:p>
          <w:p w14:paraId="32A24F20"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B. Tryb realizacji: w sali dydaktycznej</w:t>
            </w:r>
          </w:p>
          <w:p w14:paraId="17C24117"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 xml:space="preserve">C. Liczba godzin: 30/30 </w:t>
            </w:r>
          </w:p>
          <w:p w14:paraId="1247C741"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D. Sposób zaliczenia: egzamin(</w:t>
            </w:r>
            <w:r w:rsidRPr="003A73F1">
              <w:rPr>
                <w:rFonts w:asciiTheme="minorHAnsi" w:hAnsiTheme="minorHAnsi" w:cstheme="minorHAnsi"/>
                <w:iCs/>
                <w:sz w:val="20"/>
                <w:szCs w:val="20"/>
              </w:rPr>
              <w:t>E</w:t>
            </w:r>
            <w:r w:rsidRPr="003A73F1">
              <w:rPr>
                <w:rFonts w:asciiTheme="minorHAnsi" w:hAnsiTheme="minorHAnsi" w:cstheme="minorHAnsi"/>
                <w:sz w:val="20"/>
                <w:szCs w:val="20"/>
              </w:rPr>
              <w:t>)/zaliczenie na ocenę (</w:t>
            </w:r>
            <w:proofErr w:type="spellStart"/>
            <w:r w:rsidRPr="003A73F1">
              <w:rPr>
                <w:rFonts w:asciiTheme="minorHAnsi" w:hAnsiTheme="minorHAnsi" w:cstheme="minorHAnsi"/>
                <w:iCs/>
                <w:sz w:val="20"/>
                <w:szCs w:val="20"/>
              </w:rPr>
              <w:t>zo</w:t>
            </w:r>
            <w:proofErr w:type="spellEnd"/>
            <w:r w:rsidRPr="003A73F1">
              <w:rPr>
                <w:rFonts w:asciiTheme="minorHAnsi" w:hAnsiTheme="minorHAnsi" w:cstheme="minorHAnsi"/>
                <w:sz w:val="20"/>
                <w:szCs w:val="20"/>
              </w:rPr>
              <w:t xml:space="preserve">) </w:t>
            </w:r>
            <w:r w:rsidRPr="003A73F1">
              <w:rPr>
                <w:rFonts w:asciiTheme="minorHAnsi" w:hAnsiTheme="minorHAnsi" w:cstheme="minorHAnsi"/>
                <w:bCs/>
                <w:sz w:val="20"/>
                <w:szCs w:val="20"/>
              </w:rPr>
              <w:t xml:space="preserve">  </w:t>
            </w:r>
          </w:p>
        </w:tc>
        <w:tc>
          <w:tcPr>
            <w:tcW w:w="4962" w:type="dxa"/>
            <w:gridSpan w:val="2"/>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hideMark/>
          </w:tcPr>
          <w:p w14:paraId="66B3CF6B" w14:textId="691D8223" w:rsidR="009026F6" w:rsidRPr="003A73F1" w:rsidRDefault="009026F6" w:rsidP="009026F6">
            <w:pPr>
              <w:pStyle w:val="Bezodstpw"/>
              <w:spacing w:before="60" w:line="360" w:lineRule="auto"/>
              <w:rPr>
                <w:rFonts w:asciiTheme="minorHAnsi" w:hAnsiTheme="minorHAnsi" w:cstheme="minorHAnsi"/>
                <w:sz w:val="20"/>
                <w:szCs w:val="20"/>
              </w:rPr>
            </w:pPr>
            <w:r w:rsidRPr="003A73F1">
              <w:rPr>
                <w:rFonts w:asciiTheme="minorHAnsi" w:hAnsiTheme="minorHAnsi" w:cstheme="minorHAnsi"/>
                <w:sz w:val="20"/>
                <w:szCs w:val="20"/>
              </w:rPr>
              <w:t>Nakład pracy studenta:</w:t>
            </w:r>
            <w:r w:rsidR="004D4DBA">
              <w:rPr>
                <w:rFonts w:asciiTheme="minorHAnsi" w:hAnsiTheme="minorHAnsi" w:cstheme="minorHAnsi"/>
                <w:sz w:val="20"/>
                <w:szCs w:val="20"/>
              </w:rPr>
              <w:t xml:space="preserve"> 150 h</w:t>
            </w:r>
          </w:p>
          <w:p w14:paraId="1B292EAA" w14:textId="6ECC63AE" w:rsidR="009026F6" w:rsidRPr="003A73F1" w:rsidRDefault="009026F6" w:rsidP="009026F6">
            <w:pPr>
              <w:pStyle w:val="Bezodstpw"/>
              <w:spacing w:line="276" w:lineRule="auto"/>
              <w:rPr>
                <w:rFonts w:asciiTheme="minorHAnsi" w:hAnsiTheme="minorHAnsi" w:cstheme="minorHAnsi"/>
                <w:sz w:val="20"/>
                <w:szCs w:val="20"/>
              </w:rPr>
            </w:pPr>
            <w:r w:rsidRPr="003A73F1">
              <w:rPr>
                <w:rFonts w:asciiTheme="minorHAnsi" w:hAnsiTheme="minorHAnsi" w:cstheme="minorHAnsi"/>
                <w:sz w:val="20"/>
                <w:szCs w:val="20"/>
              </w:rPr>
              <w:t xml:space="preserve">A. </w:t>
            </w:r>
            <w:r w:rsidR="00B13BBC">
              <w:rPr>
                <w:rFonts w:asciiTheme="minorHAnsi" w:hAnsiTheme="minorHAnsi" w:cstheme="minorHAnsi"/>
                <w:bCs/>
                <w:sz w:val="20"/>
                <w:szCs w:val="20"/>
              </w:rPr>
              <w:t>Udział w zajęciach</w:t>
            </w:r>
            <w:r w:rsidRPr="003A73F1">
              <w:rPr>
                <w:rFonts w:asciiTheme="minorHAnsi" w:hAnsiTheme="minorHAnsi" w:cstheme="minorHAnsi"/>
                <w:bCs/>
                <w:sz w:val="20"/>
                <w:szCs w:val="20"/>
              </w:rPr>
              <w:t>: 6</w:t>
            </w:r>
            <w:r w:rsidR="004D4DBA">
              <w:rPr>
                <w:rFonts w:asciiTheme="minorHAnsi" w:hAnsiTheme="minorHAnsi" w:cstheme="minorHAnsi"/>
                <w:bCs/>
                <w:sz w:val="20"/>
                <w:szCs w:val="20"/>
              </w:rPr>
              <w:t>0</w:t>
            </w:r>
            <w:r w:rsidRPr="003A73F1">
              <w:rPr>
                <w:rFonts w:asciiTheme="minorHAnsi" w:hAnsiTheme="minorHAnsi" w:cstheme="minorHAnsi"/>
                <w:bCs/>
                <w:sz w:val="20"/>
                <w:szCs w:val="20"/>
              </w:rPr>
              <w:t xml:space="preserve"> h</w:t>
            </w:r>
          </w:p>
          <w:p w14:paraId="2E372BAD" w14:textId="64696929"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 xml:space="preserve">B. </w:t>
            </w:r>
            <w:r w:rsidRPr="003A73F1">
              <w:rPr>
                <w:rFonts w:asciiTheme="minorHAnsi" w:hAnsiTheme="minorHAnsi" w:cstheme="minorHAnsi"/>
                <w:bCs/>
                <w:sz w:val="20"/>
                <w:szCs w:val="20"/>
              </w:rPr>
              <w:t xml:space="preserve">Praca własna studenta: </w:t>
            </w:r>
            <w:r w:rsidR="002021B3">
              <w:rPr>
                <w:rFonts w:asciiTheme="minorHAnsi" w:hAnsiTheme="minorHAnsi" w:cstheme="minorHAnsi"/>
                <w:bCs/>
                <w:sz w:val="20"/>
                <w:szCs w:val="20"/>
              </w:rPr>
              <w:t>90</w:t>
            </w:r>
            <w:r w:rsidRPr="003A73F1">
              <w:rPr>
                <w:rFonts w:asciiTheme="minorHAnsi" w:hAnsiTheme="minorHAnsi" w:cstheme="minorHAnsi"/>
                <w:sz w:val="20"/>
                <w:szCs w:val="20"/>
              </w:rPr>
              <w:t xml:space="preserve"> </w:t>
            </w:r>
            <w:r w:rsidRPr="003A73F1">
              <w:rPr>
                <w:rFonts w:asciiTheme="minorHAnsi" w:hAnsiTheme="minorHAnsi" w:cstheme="minorHAnsi"/>
                <w:bCs/>
                <w:sz w:val="20"/>
                <w:szCs w:val="20"/>
              </w:rPr>
              <w:t xml:space="preserve">h </w:t>
            </w:r>
          </w:p>
          <w:p w14:paraId="1593682A"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bCs/>
                <w:sz w:val="20"/>
                <w:szCs w:val="20"/>
              </w:rPr>
              <w:t>Przygotowanie do zajęć:  45 h</w:t>
            </w:r>
          </w:p>
          <w:p w14:paraId="530FBE57" w14:textId="6C817667" w:rsidR="009026F6" w:rsidRPr="003A73F1" w:rsidRDefault="009026F6" w:rsidP="002021B3">
            <w:pPr>
              <w:pStyle w:val="Bezodstpw"/>
              <w:rPr>
                <w:rFonts w:asciiTheme="minorHAnsi" w:hAnsiTheme="minorHAnsi" w:cstheme="minorHAnsi"/>
                <w:color w:val="000000"/>
                <w:sz w:val="20"/>
                <w:szCs w:val="20"/>
              </w:rPr>
            </w:pPr>
            <w:r w:rsidRPr="003A73F1">
              <w:rPr>
                <w:rFonts w:asciiTheme="minorHAnsi" w:hAnsiTheme="minorHAnsi" w:cstheme="minorHAnsi"/>
                <w:bCs/>
                <w:sz w:val="20"/>
                <w:szCs w:val="20"/>
              </w:rPr>
              <w:t xml:space="preserve">Przygotowanie do zaliczenia i egzaminu:  </w:t>
            </w:r>
            <w:r w:rsidR="002021B3">
              <w:rPr>
                <w:rFonts w:asciiTheme="minorHAnsi" w:hAnsiTheme="minorHAnsi" w:cstheme="minorHAnsi"/>
                <w:bCs/>
                <w:sz w:val="20"/>
                <w:szCs w:val="20"/>
              </w:rPr>
              <w:t>45</w:t>
            </w:r>
            <w:r w:rsidRPr="003A73F1">
              <w:rPr>
                <w:rFonts w:asciiTheme="minorHAnsi" w:hAnsiTheme="minorHAnsi" w:cstheme="minorHAnsi"/>
                <w:bCs/>
                <w:sz w:val="20"/>
                <w:szCs w:val="20"/>
              </w:rPr>
              <w:t xml:space="preserve"> h</w:t>
            </w:r>
          </w:p>
        </w:tc>
      </w:tr>
      <w:tr w:rsidR="009026F6" w:rsidRPr="003A73F1" w14:paraId="30AEE73F" w14:textId="77777777" w:rsidTr="009026F6">
        <w:trPr>
          <w:trHeight w:val="481"/>
        </w:trPr>
        <w:tc>
          <w:tcPr>
            <w:tcW w:w="248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hideMark/>
          </w:tcPr>
          <w:p w14:paraId="66660EBA" w14:textId="77777777" w:rsidR="009026F6" w:rsidRPr="003A73F1" w:rsidRDefault="009026F6" w:rsidP="009026F6">
            <w:pPr>
              <w:pStyle w:val="Bezodstpw"/>
              <w:spacing w:before="60" w:line="276" w:lineRule="auto"/>
              <w:rPr>
                <w:rFonts w:asciiTheme="minorHAnsi" w:hAnsiTheme="minorHAnsi" w:cstheme="minorHAnsi"/>
                <w:sz w:val="20"/>
                <w:szCs w:val="20"/>
              </w:rPr>
            </w:pPr>
            <w:r w:rsidRPr="003A73F1">
              <w:rPr>
                <w:rFonts w:asciiTheme="minorHAnsi" w:hAnsiTheme="minorHAnsi" w:cstheme="minorHAnsi"/>
                <w:sz w:val="20"/>
                <w:szCs w:val="20"/>
              </w:rPr>
              <w:t>Język wykładowy:</w:t>
            </w:r>
          </w:p>
          <w:p w14:paraId="744FE68F" w14:textId="77777777" w:rsidR="009026F6" w:rsidRPr="003A73F1" w:rsidRDefault="009026F6" w:rsidP="009026F6">
            <w:pPr>
              <w:pStyle w:val="Bezodstpw"/>
              <w:spacing w:after="60"/>
              <w:jc w:val="center"/>
              <w:rPr>
                <w:rFonts w:asciiTheme="minorHAnsi" w:hAnsiTheme="minorHAnsi" w:cstheme="minorHAnsi"/>
                <w:sz w:val="20"/>
                <w:szCs w:val="20"/>
              </w:rPr>
            </w:pPr>
            <w:r w:rsidRPr="003A73F1">
              <w:rPr>
                <w:rFonts w:asciiTheme="minorHAnsi" w:hAnsiTheme="minorHAnsi" w:cstheme="minorHAnsi"/>
                <w:bCs/>
                <w:sz w:val="20"/>
                <w:szCs w:val="20"/>
              </w:rPr>
              <w:t>język polski</w:t>
            </w:r>
          </w:p>
        </w:tc>
        <w:tc>
          <w:tcPr>
            <w:tcW w:w="248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hideMark/>
          </w:tcPr>
          <w:p w14:paraId="384CF8DB" w14:textId="77777777" w:rsidR="009026F6" w:rsidRPr="003A73F1" w:rsidRDefault="009026F6" w:rsidP="009026F6">
            <w:pPr>
              <w:pStyle w:val="Bezodstpw"/>
              <w:spacing w:before="60" w:line="276" w:lineRule="auto"/>
              <w:rPr>
                <w:rFonts w:asciiTheme="minorHAnsi" w:hAnsiTheme="minorHAnsi" w:cstheme="minorHAnsi"/>
                <w:sz w:val="20"/>
                <w:szCs w:val="20"/>
              </w:rPr>
            </w:pPr>
            <w:r w:rsidRPr="003A73F1">
              <w:rPr>
                <w:rFonts w:asciiTheme="minorHAnsi" w:hAnsiTheme="minorHAnsi" w:cstheme="minorHAnsi"/>
                <w:sz w:val="20"/>
                <w:szCs w:val="20"/>
              </w:rPr>
              <w:t>Rodzaj przedmiotu:</w:t>
            </w:r>
          </w:p>
          <w:p w14:paraId="7BF3BB9A" w14:textId="77777777" w:rsidR="009026F6" w:rsidRPr="003A73F1" w:rsidRDefault="009026F6" w:rsidP="009026F6">
            <w:pPr>
              <w:pStyle w:val="Bezodstpw"/>
              <w:spacing w:after="60"/>
              <w:jc w:val="center"/>
              <w:rPr>
                <w:rFonts w:asciiTheme="minorHAnsi" w:hAnsiTheme="minorHAnsi" w:cstheme="minorHAnsi"/>
                <w:sz w:val="20"/>
                <w:szCs w:val="20"/>
              </w:rPr>
            </w:pPr>
            <w:r w:rsidRPr="003A73F1">
              <w:rPr>
                <w:rFonts w:asciiTheme="minorHAnsi" w:hAnsiTheme="minorHAnsi" w:cstheme="minorHAnsi"/>
                <w:sz w:val="20"/>
                <w:szCs w:val="20"/>
              </w:rPr>
              <w:t>obowiązkowy</w:t>
            </w:r>
          </w:p>
        </w:tc>
        <w:tc>
          <w:tcPr>
            <w:tcW w:w="4962" w:type="dxa"/>
            <w:gridSpan w:val="2"/>
            <w:tcBorders>
              <w:top w:val="nil"/>
              <w:left w:val="single" w:sz="12" w:space="0" w:color="000000"/>
              <w:bottom w:val="single" w:sz="12" w:space="0" w:color="000000"/>
              <w:right w:val="single" w:sz="12" w:space="0" w:color="000000"/>
            </w:tcBorders>
            <w:tcMar>
              <w:top w:w="0" w:type="dxa"/>
              <w:left w:w="70" w:type="dxa"/>
              <w:bottom w:w="0" w:type="dxa"/>
              <w:right w:w="70" w:type="dxa"/>
            </w:tcMar>
            <w:hideMark/>
          </w:tcPr>
          <w:p w14:paraId="5070FF2D" w14:textId="77777777" w:rsidR="009026F6" w:rsidRPr="003A73F1" w:rsidRDefault="009026F6" w:rsidP="009026F6">
            <w:pPr>
              <w:pStyle w:val="Bezodstpw"/>
              <w:spacing w:before="60" w:line="276" w:lineRule="auto"/>
              <w:rPr>
                <w:rFonts w:asciiTheme="minorHAnsi" w:hAnsiTheme="minorHAnsi" w:cstheme="minorHAnsi"/>
                <w:sz w:val="20"/>
                <w:szCs w:val="20"/>
              </w:rPr>
            </w:pPr>
            <w:r w:rsidRPr="003A73F1">
              <w:rPr>
                <w:rFonts w:asciiTheme="minorHAnsi" w:hAnsiTheme="minorHAnsi" w:cstheme="minorHAnsi"/>
                <w:sz w:val="20"/>
                <w:szCs w:val="20"/>
              </w:rPr>
              <w:t>Wymagania wstępne:</w:t>
            </w:r>
          </w:p>
          <w:p w14:paraId="19FA417C" w14:textId="77777777" w:rsidR="009026F6" w:rsidRPr="003A73F1" w:rsidRDefault="009026F6" w:rsidP="009026F6">
            <w:pPr>
              <w:pStyle w:val="Bezodstpw"/>
              <w:spacing w:after="60"/>
              <w:jc w:val="center"/>
              <w:rPr>
                <w:rFonts w:asciiTheme="minorHAnsi" w:hAnsiTheme="minorHAnsi" w:cstheme="minorHAnsi"/>
                <w:iCs/>
                <w:sz w:val="20"/>
                <w:szCs w:val="20"/>
              </w:rPr>
            </w:pPr>
          </w:p>
        </w:tc>
      </w:tr>
      <w:tr w:rsidR="009026F6" w:rsidRPr="003A73F1" w14:paraId="3A63CD69" w14:textId="77777777" w:rsidTr="009026F6">
        <w:trPr>
          <w:trHeight w:val="958"/>
        </w:trPr>
        <w:tc>
          <w:tcPr>
            <w:tcW w:w="4962" w:type="dxa"/>
            <w:gridSpan w:val="2"/>
            <w:tcBorders>
              <w:top w:val="single" w:sz="12" w:space="0" w:color="000000"/>
              <w:left w:val="single" w:sz="12" w:space="0" w:color="000000"/>
              <w:bottom w:val="single" w:sz="12" w:space="0" w:color="000000"/>
              <w:right w:val="single" w:sz="12" w:space="0" w:color="000000"/>
            </w:tcBorders>
            <w:shd w:val="clear" w:color="auto" w:fill="FFFFFF"/>
            <w:tcMar>
              <w:top w:w="0" w:type="dxa"/>
              <w:left w:w="70" w:type="dxa"/>
              <w:bottom w:w="0" w:type="dxa"/>
              <w:right w:w="70" w:type="dxa"/>
            </w:tcMar>
          </w:tcPr>
          <w:p w14:paraId="40EA3461" w14:textId="77777777" w:rsidR="009026F6" w:rsidRPr="003A73F1" w:rsidRDefault="009026F6" w:rsidP="009026F6">
            <w:pPr>
              <w:pStyle w:val="Bezodstpw"/>
              <w:spacing w:before="60"/>
              <w:rPr>
                <w:rFonts w:asciiTheme="minorHAnsi" w:hAnsiTheme="minorHAnsi" w:cstheme="minorHAnsi"/>
                <w:sz w:val="20"/>
                <w:szCs w:val="20"/>
              </w:rPr>
            </w:pPr>
            <w:r w:rsidRPr="003A73F1">
              <w:rPr>
                <w:rFonts w:asciiTheme="minorHAnsi" w:hAnsiTheme="minorHAnsi" w:cstheme="minorHAnsi"/>
                <w:sz w:val="20"/>
                <w:szCs w:val="20"/>
              </w:rPr>
              <w:t>Metody dydaktyczne:</w:t>
            </w:r>
          </w:p>
          <w:p w14:paraId="73E83491" w14:textId="77777777" w:rsidR="009026F6" w:rsidRPr="003A73F1" w:rsidRDefault="009026F6" w:rsidP="009026F6">
            <w:pPr>
              <w:pStyle w:val="Bezodstpw"/>
              <w:rPr>
                <w:rFonts w:asciiTheme="minorHAnsi" w:hAnsiTheme="minorHAnsi" w:cstheme="minorHAnsi"/>
                <w:sz w:val="20"/>
                <w:szCs w:val="20"/>
              </w:rPr>
            </w:pPr>
          </w:p>
          <w:p w14:paraId="2E359BE2"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Wykład: wykład informacyjny (konwencjonalny)</w:t>
            </w:r>
          </w:p>
          <w:p w14:paraId="59A9F4A8" w14:textId="77777777" w:rsidR="009026F6" w:rsidRPr="003A73F1" w:rsidRDefault="009026F6" w:rsidP="009026F6">
            <w:pPr>
              <w:pStyle w:val="Bezodstpw"/>
              <w:rPr>
                <w:rFonts w:asciiTheme="minorHAnsi" w:hAnsiTheme="minorHAnsi" w:cstheme="minorHAnsi"/>
                <w:sz w:val="20"/>
                <w:szCs w:val="20"/>
              </w:rPr>
            </w:pPr>
          </w:p>
          <w:p w14:paraId="681BBCC7" w14:textId="77777777" w:rsidR="009026F6" w:rsidRPr="003A73F1" w:rsidRDefault="009026F6" w:rsidP="009026F6">
            <w:pPr>
              <w:pStyle w:val="Bezodstpw"/>
              <w:spacing w:line="360" w:lineRule="auto"/>
              <w:rPr>
                <w:rFonts w:asciiTheme="minorHAnsi" w:hAnsiTheme="minorHAnsi" w:cstheme="minorHAnsi"/>
                <w:sz w:val="20"/>
                <w:szCs w:val="20"/>
              </w:rPr>
            </w:pPr>
            <w:r w:rsidRPr="003A73F1">
              <w:rPr>
                <w:rFonts w:asciiTheme="minorHAnsi" w:hAnsiTheme="minorHAnsi" w:cstheme="minorHAnsi"/>
                <w:sz w:val="20"/>
                <w:szCs w:val="20"/>
              </w:rPr>
              <w:t>Konwersatoria:</w:t>
            </w:r>
          </w:p>
          <w:p w14:paraId="0B25FFC7" w14:textId="77777777" w:rsidR="009026F6" w:rsidRPr="003A73F1" w:rsidRDefault="009026F6" w:rsidP="007F4B4E">
            <w:pPr>
              <w:pStyle w:val="Bezodstpw"/>
              <w:numPr>
                <w:ilvl w:val="0"/>
                <w:numId w:val="6"/>
              </w:numPr>
              <w:suppressAutoHyphens/>
              <w:autoSpaceDN w:val="0"/>
              <w:spacing w:line="360" w:lineRule="auto"/>
              <w:rPr>
                <w:rFonts w:asciiTheme="minorHAnsi" w:hAnsiTheme="minorHAnsi" w:cstheme="minorHAnsi"/>
                <w:sz w:val="20"/>
                <w:szCs w:val="20"/>
              </w:rPr>
            </w:pPr>
            <w:r w:rsidRPr="003A73F1">
              <w:rPr>
                <w:rFonts w:asciiTheme="minorHAnsi" w:hAnsiTheme="minorHAnsi" w:cstheme="minorHAnsi"/>
                <w:sz w:val="20"/>
                <w:szCs w:val="20"/>
              </w:rPr>
              <w:t>samodzielne i grupowe rozwiązywanie zadań problemowych</w:t>
            </w:r>
          </w:p>
          <w:p w14:paraId="4BD234D5" w14:textId="77777777" w:rsidR="009026F6" w:rsidRPr="003A73F1" w:rsidRDefault="009026F6" w:rsidP="007F4B4E">
            <w:pPr>
              <w:pStyle w:val="Bezodstpw"/>
              <w:numPr>
                <w:ilvl w:val="0"/>
                <w:numId w:val="6"/>
              </w:numPr>
              <w:suppressAutoHyphens/>
              <w:autoSpaceDN w:val="0"/>
              <w:spacing w:line="360" w:lineRule="auto"/>
              <w:rPr>
                <w:rFonts w:asciiTheme="minorHAnsi" w:hAnsiTheme="minorHAnsi" w:cstheme="minorHAnsi"/>
                <w:sz w:val="20"/>
                <w:szCs w:val="20"/>
              </w:rPr>
            </w:pPr>
            <w:r w:rsidRPr="003A73F1">
              <w:rPr>
                <w:rFonts w:asciiTheme="minorHAnsi" w:hAnsiTheme="minorHAnsi" w:cstheme="minorHAnsi"/>
                <w:sz w:val="20"/>
                <w:szCs w:val="20"/>
              </w:rPr>
              <w:t>projekt na zaliczenie</w:t>
            </w:r>
          </w:p>
          <w:p w14:paraId="5A41AA6A" w14:textId="77777777" w:rsidR="009026F6" w:rsidRPr="003A73F1" w:rsidRDefault="009026F6" w:rsidP="007F4B4E">
            <w:pPr>
              <w:pStyle w:val="Bezodstpw"/>
              <w:numPr>
                <w:ilvl w:val="0"/>
                <w:numId w:val="6"/>
              </w:numPr>
              <w:suppressAutoHyphens/>
              <w:autoSpaceDN w:val="0"/>
              <w:spacing w:line="360" w:lineRule="auto"/>
              <w:rPr>
                <w:rFonts w:asciiTheme="minorHAnsi" w:hAnsiTheme="minorHAnsi" w:cstheme="minorHAnsi"/>
                <w:sz w:val="20"/>
                <w:szCs w:val="20"/>
              </w:rPr>
            </w:pPr>
            <w:r w:rsidRPr="003A73F1">
              <w:rPr>
                <w:rFonts w:asciiTheme="minorHAnsi" w:hAnsiTheme="minorHAnsi" w:cstheme="minorHAnsi"/>
                <w:sz w:val="20"/>
                <w:szCs w:val="20"/>
              </w:rPr>
              <w:t>dyskusja</w:t>
            </w:r>
          </w:p>
        </w:tc>
        <w:tc>
          <w:tcPr>
            <w:tcW w:w="4962" w:type="dxa"/>
            <w:gridSpan w:val="2"/>
            <w:tcBorders>
              <w:top w:val="single" w:sz="12" w:space="0" w:color="000000"/>
              <w:left w:val="single" w:sz="12" w:space="0" w:color="000000"/>
              <w:bottom w:val="single" w:sz="4" w:space="0" w:color="585858"/>
              <w:right w:val="single" w:sz="12" w:space="0" w:color="000000"/>
            </w:tcBorders>
            <w:shd w:val="clear" w:color="auto" w:fill="FFFFFF"/>
            <w:tcMar>
              <w:top w:w="0" w:type="dxa"/>
              <w:left w:w="70" w:type="dxa"/>
              <w:bottom w:w="0" w:type="dxa"/>
              <w:right w:w="70" w:type="dxa"/>
            </w:tcMar>
            <w:hideMark/>
          </w:tcPr>
          <w:p w14:paraId="243398F3" w14:textId="77777777" w:rsidR="009026F6" w:rsidRPr="003A73F1" w:rsidRDefault="009026F6" w:rsidP="009026F6">
            <w:pPr>
              <w:pStyle w:val="Bezodstpw"/>
              <w:spacing w:before="60" w:line="360" w:lineRule="auto"/>
              <w:rPr>
                <w:rFonts w:asciiTheme="minorHAnsi" w:hAnsiTheme="minorHAnsi" w:cstheme="minorHAnsi"/>
                <w:sz w:val="20"/>
                <w:szCs w:val="20"/>
              </w:rPr>
            </w:pPr>
            <w:r w:rsidRPr="003A73F1">
              <w:rPr>
                <w:rFonts w:asciiTheme="minorHAnsi" w:hAnsiTheme="minorHAnsi" w:cstheme="minorHAnsi"/>
                <w:sz w:val="20"/>
                <w:szCs w:val="20"/>
              </w:rPr>
              <w:t>Metody i kryteria oceniania:</w:t>
            </w:r>
          </w:p>
          <w:p w14:paraId="6A7F6017" w14:textId="77777777" w:rsidR="009026F6" w:rsidRPr="003A73F1" w:rsidRDefault="009026F6" w:rsidP="009026F6">
            <w:pPr>
              <w:pStyle w:val="Bezodstpw"/>
              <w:spacing w:line="360" w:lineRule="auto"/>
              <w:rPr>
                <w:rFonts w:asciiTheme="minorHAnsi" w:hAnsiTheme="minorHAnsi" w:cstheme="minorHAnsi"/>
                <w:sz w:val="20"/>
                <w:szCs w:val="20"/>
              </w:rPr>
            </w:pPr>
            <w:r w:rsidRPr="003A73F1">
              <w:rPr>
                <w:rFonts w:asciiTheme="minorHAnsi" w:hAnsiTheme="minorHAnsi" w:cstheme="minorHAnsi"/>
                <w:sz w:val="20"/>
                <w:szCs w:val="20"/>
              </w:rPr>
              <w:t>A. Formy zaliczenia (weryfikacja efektów uczenia się)</w:t>
            </w:r>
          </w:p>
          <w:p w14:paraId="33964CF0" w14:textId="77777777" w:rsidR="009026F6" w:rsidRPr="003A73F1" w:rsidRDefault="009026F6" w:rsidP="009026F6">
            <w:pPr>
              <w:pStyle w:val="Bezodstpw"/>
              <w:spacing w:line="360" w:lineRule="auto"/>
              <w:rPr>
                <w:rFonts w:asciiTheme="minorHAnsi" w:hAnsiTheme="minorHAnsi" w:cstheme="minorHAnsi"/>
                <w:bCs/>
                <w:sz w:val="20"/>
                <w:szCs w:val="20"/>
              </w:rPr>
            </w:pPr>
            <w:r w:rsidRPr="003A73F1">
              <w:rPr>
                <w:rFonts w:asciiTheme="minorHAnsi" w:hAnsiTheme="minorHAnsi" w:cstheme="minorHAnsi"/>
                <w:sz w:val="20"/>
                <w:szCs w:val="20"/>
              </w:rPr>
              <w:t>Wykład:</w:t>
            </w:r>
            <w:r w:rsidRPr="003A73F1">
              <w:rPr>
                <w:rFonts w:asciiTheme="minorHAnsi" w:hAnsiTheme="minorHAnsi" w:cstheme="minorHAnsi"/>
                <w:bCs/>
                <w:sz w:val="20"/>
                <w:szCs w:val="20"/>
              </w:rPr>
              <w:t xml:space="preserve"> egzamin pisemny testowy (efekt 1,2,3,4)</w:t>
            </w:r>
          </w:p>
          <w:p w14:paraId="28127353" w14:textId="09E769D1" w:rsidR="009026F6" w:rsidRPr="003A73F1" w:rsidRDefault="009026F6" w:rsidP="009026F6">
            <w:pPr>
              <w:pStyle w:val="Bezodstpw"/>
              <w:spacing w:line="360" w:lineRule="auto"/>
              <w:rPr>
                <w:rFonts w:asciiTheme="minorHAnsi" w:hAnsiTheme="minorHAnsi" w:cstheme="minorHAnsi"/>
                <w:bCs/>
                <w:sz w:val="20"/>
                <w:szCs w:val="20"/>
              </w:rPr>
            </w:pPr>
            <w:r w:rsidRPr="003A73F1">
              <w:rPr>
                <w:rFonts w:asciiTheme="minorHAnsi" w:hAnsiTheme="minorHAnsi" w:cstheme="minorHAnsi"/>
                <w:sz w:val="20"/>
                <w:szCs w:val="20"/>
              </w:rPr>
              <w:t>Konwersatoria:</w:t>
            </w:r>
            <w:r w:rsidRPr="003A73F1">
              <w:rPr>
                <w:rFonts w:asciiTheme="minorHAnsi" w:hAnsiTheme="minorHAnsi" w:cstheme="minorHAnsi"/>
                <w:bCs/>
                <w:sz w:val="20"/>
                <w:szCs w:val="20"/>
              </w:rPr>
              <w:t xml:space="preserve"> dwa kolokwia cząstkowe </w:t>
            </w:r>
            <w:r w:rsidR="00A06EB4">
              <w:rPr>
                <w:rFonts w:asciiTheme="minorHAnsi" w:hAnsiTheme="minorHAnsi" w:cstheme="minorHAnsi"/>
                <w:bCs/>
                <w:sz w:val="20"/>
                <w:szCs w:val="20"/>
              </w:rPr>
              <w:t xml:space="preserve">i projekt </w:t>
            </w:r>
            <w:r w:rsidRPr="003A73F1">
              <w:rPr>
                <w:rFonts w:asciiTheme="minorHAnsi" w:hAnsiTheme="minorHAnsi" w:cstheme="minorHAnsi"/>
                <w:bCs/>
                <w:sz w:val="20"/>
                <w:szCs w:val="20"/>
              </w:rPr>
              <w:t>(efekt 2,3,5,7,8), aktywność i postawa podczas zajęć (6,8,9,10).</w:t>
            </w:r>
          </w:p>
          <w:p w14:paraId="66DEEC59" w14:textId="77777777" w:rsidR="009026F6" w:rsidRPr="003A73F1" w:rsidRDefault="009026F6" w:rsidP="009026F6">
            <w:pPr>
              <w:pStyle w:val="Bezodstpw"/>
              <w:spacing w:line="360" w:lineRule="auto"/>
              <w:rPr>
                <w:rFonts w:asciiTheme="minorHAnsi" w:hAnsiTheme="minorHAnsi" w:cstheme="minorHAnsi"/>
                <w:sz w:val="20"/>
                <w:szCs w:val="20"/>
              </w:rPr>
            </w:pPr>
            <w:r w:rsidRPr="003A73F1">
              <w:rPr>
                <w:rFonts w:asciiTheme="minorHAnsi" w:hAnsiTheme="minorHAnsi" w:cstheme="minorHAnsi"/>
                <w:sz w:val="20"/>
                <w:szCs w:val="20"/>
              </w:rPr>
              <w:t>B. Podstawowe kryteria ustalenia oceny</w:t>
            </w:r>
          </w:p>
          <w:p w14:paraId="111E1130" w14:textId="77777777" w:rsidR="009026F6" w:rsidRPr="003A73F1" w:rsidRDefault="009026F6" w:rsidP="009026F6">
            <w:pPr>
              <w:pStyle w:val="Bezodstpw"/>
              <w:spacing w:line="360" w:lineRule="auto"/>
              <w:rPr>
                <w:rFonts w:asciiTheme="minorHAnsi" w:hAnsiTheme="minorHAnsi" w:cstheme="minorHAnsi"/>
                <w:bCs/>
                <w:sz w:val="20"/>
                <w:szCs w:val="20"/>
              </w:rPr>
            </w:pPr>
            <w:r w:rsidRPr="003A73F1">
              <w:rPr>
                <w:rFonts w:asciiTheme="minorHAnsi" w:hAnsiTheme="minorHAnsi" w:cstheme="minorHAnsi"/>
                <w:sz w:val="20"/>
                <w:szCs w:val="20"/>
              </w:rPr>
              <w:t>Wykład:</w:t>
            </w:r>
            <w:r w:rsidRPr="003A73F1">
              <w:rPr>
                <w:rFonts w:asciiTheme="minorHAnsi" w:hAnsiTheme="minorHAnsi" w:cstheme="minorHAnsi"/>
                <w:bCs/>
                <w:sz w:val="20"/>
                <w:szCs w:val="20"/>
              </w:rPr>
              <w:t xml:space="preserve"> ocena z egzaminu</w:t>
            </w:r>
          </w:p>
          <w:p w14:paraId="498625C5" w14:textId="77777777" w:rsidR="009026F6" w:rsidRPr="003A73F1" w:rsidRDefault="009026F6" w:rsidP="009026F6">
            <w:pPr>
              <w:pStyle w:val="Bezodstpw"/>
              <w:spacing w:line="360" w:lineRule="auto"/>
              <w:rPr>
                <w:rFonts w:asciiTheme="minorHAnsi" w:hAnsiTheme="minorHAnsi" w:cstheme="minorHAnsi"/>
                <w:sz w:val="20"/>
                <w:szCs w:val="20"/>
              </w:rPr>
            </w:pPr>
            <w:r w:rsidRPr="003A73F1">
              <w:rPr>
                <w:rFonts w:asciiTheme="minorHAnsi" w:hAnsiTheme="minorHAnsi" w:cstheme="minorHAnsi"/>
                <w:sz w:val="20"/>
                <w:szCs w:val="20"/>
              </w:rPr>
              <w:t>Konwersatoria:</w:t>
            </w:r>
            <w:r w:rsidRPr="003A73F1">
              <w:rPr>
                <w:rFonts w:asciiTheme="minorHAnsi" w:hAnsiTheme="minorHAnsi" w:cstheme="minorHAnsi"/>
                <w:bCs/>
                <w:sz w:val="20"/>
                <w:szCs w:val="20"/>
              </w:rPr>
              <w:t xml:space="preserve"> ustalenie oceny końcowej na podstawie: punktów uzyskanych z obu kolokwiów cząstkowych (80%), projekt (10%) i aktywności i postawy podczas zajęć (10%).</w:t>
            </w:r>
          </w:p>
        </w:tc>
      </w:tr>
      <w:tr w:rsidR="009026F6" w:rsidRPr="003A73F1" w14:paraId="6C89A4D8" w14:textId="77777777" w:rsidTr="009026F6">
        <w:trPr>
          <w:trHeight w:val="249"/>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FFFFF"/>
            <w:tcMar>
              <w:top w:w="0" w:type="dxa"/>
              <w:left w:w="70" w:type="dxa"/>
              <w:bottom w:w="0" w:type="dxa"/>
              <w:right w:w="70" w:type="dxa"/>
            </w:tcMar>
            <w:hideMark/>
          </w:tcPr>
          <w:p w14:paraId="21CBFCA1" w14:textId="77777777" w:rsidR="009026F6" w:rsidRPr="003A73F1" w:rsidRDefault="009026F6" w:rsidP="009026F6">
            <w:pPr>
              <w:pStyle w:val="Bezodstpw"/>
              <w:spacing w:before="120" w:line="360" w:lineRule="auto"/>
              <w:rPr>
                <w:rFonts w:asciiTheme="minorHAnsi" w:hAnsiTheme="minorHAnsi" w:cstheme="minorHAnsi"/>
                <w:sz w:val="20"/>
                <w:szCs w:val="20"/>
              </w:rPr>
            </w:pPr>
            <w:r w:rsidRPr="003A73F1">
              <w:rPr>
                <w:rFonts w:asciiTheme="minorHAnsi" w:hAnsiTheme="minorHAnsi" w:cstheme="minorHAnsi"/>
                <w:sz w:val="20"/>
                <w:szCs w:val="20"/>
              </w:rPr>
              <w:lastRenderedPageBreak/>
              <w:t>Skrócony opis (cel przedmiotu):</w:t>
            </w:r>
          </w:p>
          <w:p w14:paraId="29A76AE8" w14:textId="77777777" w:rsidR="009026F6" w:rsidRPr="003A73F1" w:rsidRDefault="009026F6" w:rsidP="007F4B4E">
            <w:pPr>
              <w:pStyle w:val="Akapitzlist"/>
              <w:numPr>
                <w:ilvl w:val="0"/>
                <w:numId w:val="21"/>
              </w:numPr>
              <w:suppressAutoHyphens/>
              <w:autoSpaceDN w:val="0"/>
              <w:spacing w:after="0" w:line="360" w:lineRule="auto"/>
              <w:contextualSpacing w:val="0"/>
              <w:jc w:val="both"/>
              <w:rPr>
                <w:rFonts w:cstheme="minorHAnsi"/>
                <w:sz w:val="20"/>
                <w:szCs w:val="20"/>
              </w:rPr>
            </w:pPr>
            <w:r w:rsidRPr="003A73F1">
              <w:rPr>
                <w:rFonts w:cstheme="minorHAnsi"/>
                <w:sz w:val="20"/>
                <w:szCs w:val="20"/>
              </w:rPr>
              <w:t>Podstawowym celem zajęć jest zapoznanie studentów z podstawowymi zagadnieniami dotyczącymi funkcjonowania gospodarki, ekonomicznymi czynnikami i ograniczeniami rozwoju gospodarczego, problemami rozwoju społeczno-gospodarczego państwa oraz metodami ich przezwyciężania.</w:t>
            </w:r>
          </w:p>
          <w:p w14:paraId="16BD0586" w14:textId="77777777" w:rsidR="009026F6" w:rsidRPr="003A73F1" w:rsidRDefault="009026F6" w:rsidP="007F4B4E">
            <w:pPr>
              <w:pStyle w:val="Akapitzlist"/>
              <w:numPr>
                <w:ilvl w:val="0"/>
                <w:numId w:val="21"/>
              </w:numPr>
              <w:suppressAutoHyphens/>
              <w:autoSpaceDN w:val="0"/>
              <w:spacing w:after="60" w:line="360" w:lineRule="auto"/>
              <w:ind w:left="357" w:hanging="357"/>
              <w:contextualSpacing w:val="0"/>
              <w:jc w:val="both"/>
              <w:rPr>
                <w:rFonts w:cstheme="minorHAnsi"/>
                <w:sz w:val="20"/>
                <w:szCs w:val="20"/>
              </w:rPr>
            </w:pPr>
            <w:r w:rsidRPr="003A73F1">
              <w:rPr>
                <w:rFonts w:cstheme="minorHAnsi"/>
                <w:sz w:val="20"/>
                <w:szCs w:val="20"/>
              </w:rPr>
              <w:t xml:space="preserve">Celem zajęć jest także przedstawienie potwierdzonych empirycznie i naukowo zależności </w:t>
            </w:r>
            <w:proofErr w:type="spellStart"/>
            <w:r w:rsidRPr="003A73F1">
              <w:rPr>
                <w:rFonts w:cstheme="minorHAnsi"/>
                <w:sz w:val="20"/>
                <w:szCs w:val="20"/>
              </w:rPr>
              <w:t>przyczynowo-skutkowych</w:t>
            </w:r>
            <w:proofErr w:type="spellEnd"/>
            <w:r w:rsidRPr="003A73F1">
              <w:rPr>
                <w:rFonts w:cstheme="minorHAnsi"/>
                <w:sz w:val="20"/>
                <w:szCs w:val="20"/>
              </w:rPr>
              <w:t xml:space="preserve"> w zjawiskach zachodzących w gospodarce jako całości.</w:t>
            </w:r>
          </w:p>
        </w:tc>
      </w:tr>
      <w:tr w:rsidR="009026F6" w:rsidRPr="003A73F1" w14:paraId="28024967" w14:textId="77777777" w:rsidTr="009026F6">
        <w:trPr>
          <w:trHeight w:val="249"/>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FFFFF"/>
            <w:tcMar>
              <w:top w:w="0" w:type="dxa"/>
              <w:left w:w="70" w:type="dxa"/>
              <w:bottom w:w="0" w:type="dxa"/>
              <w:right w:w="70" w:type="dxa"/>
            </w:tcMar>
            <w:hideMark/>
          </w:tcPr>
          <w:p w14:paraId="7785D106" w14:textId="77777777" w:rsidR="009026F6" w:rsidRPr="003A73F1" w:rsidRDefault="009026F6" w:rsidP="009026F6">
            <w:pPr>
              <w:pStyle w:val="Bezodstpw"/>
              <w:spacing w:before="60" w:line="360" w:lineRule="auto"/>
              <w:rPr>
                <w:rFonts w:asciiTheme="minorHAnsi" w:hAnsiTheme="minorHAnsi" w:cstheme="minorHAnsi"/>
                <w:sz w:val="20"/>
                <w:szCs w:val="20"/>
              </w:rPr>
            </w:pPr>
            <w:r w:rsidRPr="003A73F1">
              <w:rPr>
                <w:rFonts w:asciiTheme="minorHAnsi" w:hAnsiTheme="minorHAnsi" w:cstheme="minorHAnsi"/>
                <w:sz w:val="20"/>
                <w:szCs w:val="20"/>
              </w:rPr>
              <w:t>Opis (zakres tematów):</w:t>
            </w:r>
          </w:p>
          <w:p w14:paraId="63B0DC5F" w14:textId="77777777" w:rsidR="009026F6" w:rsidRPr="003A73F1" w:rsidRDefault="009026F6" w:rsidP="007F4B4E">
            <w:pPr>
              <w:pStyle w:val="Akapitzlist"/>
              <w:numPr>
                <w:ilvl w:val="0"/>
                <w:numId w:val="22"/>
              </w:numPr>
              <w:suppressAutoHyphens/>
              <w:autoSpaceDN w:val="0"/>
              <w:spacing w:after="0" w:line="360" w:lineRule="auto"/>
              <w:contextualSpacing w:val="0"/>
              <w:rPr>
                <w:rFonts w:cstheme="minorHAnsi"/>
                <w:sz w:val="20"/>
                <w:szCs w:val="20"/>
              </w:rPr>
            </w:pPr>
            <w:r w:rsidRPr="003A73F1">
              <w:rPr>
                <w:rFonts w:cstheme="minorHAnsi"/>
                <w:sz w:val="20"/>
                <w:szCs w:val="20"/>
              </w:rPr>
              <w:t>Gospodarka narodowa – główne kategorie i pojęcia makroekonomii.</w:t>
            </w:r>
          </w:p>
          <w:p w14:paraId="130318D5" w14:textId="77777777" w:rsidR="009026F6" w:rsidRPr="003A73F1" w:rsidRDefault="009026F6" w:rsidP="007F4B4E">
            <w:pPr>
              <w:pStyle w:val="Akapitzlist"/>
              <w:numPr>
                <w:ilvl w:val="0"/>
                <w:numId w:val="22"/>
              </w:numPr>
              <w:suppressAutoHyphens/>
              <w:autoSpaceDN w:val="0"/>
              <w:spacing w:after="0" w:line="360" w:lineRule="auto"/>
              <w:contextualSpacing w:val="0"/>
              <w:rPr>
                <w:rFonts w:cstheme="minorHAnsi"/>
                <w:sz w:val="20"/>
                <w:szCs w:val="20"/>
              </w:rPr>
            </w:pPr>
            <w:r w:rsidRPr="003A73F1">
              <w:rPr>
                <w:rFonts w:cstheme="minorHAnsi"/>
                <w:sz w:val="20"/>
                <w:szCs w:val="20"/>
              </w:rPr>
              <w:t>Rachunek produktu i dochodu narodowego.</w:t>
            </w:r>
          </w:p>
          <w:p w14:paraId="78DC6191" w14:textId="77777777" w:rsidR="009026F6" w:rsidRPr="003A73F1" w:rsidRDefault="009026F6" w:rsidP="007F4B4E">
            <w:pPr>
              <w:pStyle w:val="Akapitzlist"/>
              <w:numPr>
                <w:ilvl w:val="0"/>
                <w:numId w:val="22"/>
              </w:numPr>
              <w:suppressAutoHyphens/>
              <w:autoSpaceDN w:val="0"/>
              <w:spacing w:after="0" w:line="360" w:lineRule="auto"/>
              <w:contextualSpacing w:val="0"/>
              <w:rPr>
                <w:rFonts w:cstheme="minorHAnsi"/>
                <w:sz w:val="20"/>
                <w:szCs w:val="20"/>
              </w:rPr>
            </w:pPr>
            <w:r w:rsidRPr="003A73F1">
              <w:rPr>
                <w:rFonts w:cstheme="minorHAnsi"/>
                <w:sz w:val="20"/>
                <w:szCs w:val="20"/>
              </w:rPr>
              <w:t>Determinanty dochodu narodowego. Popyt globalny, podaż globalna, równowaga makroekonomiczna. Znaczenie mnożników w funkcjonowaniu gospodarki.</w:t>
            </w:r>
          </w:p>
          <w:p w14:paraId="3997EEBD" w14:textId="77777777" w:rsidR="009026F6" w:rsidRPr="003A73F1" w:rsidRDefault="009026F6" w:rsidP="007F4B4E">
            <w:pPr>
              <w:pStyle w:val="Akapitzlist"/>
              <w:numPr>
                <w:ilvl w:val="0"/>
                <w:numId w:val="22"/>
              </w:numPr>
              <w:suppressAutoHyphens/>
              <w:autoSpaceDN w:val="0"/>
              <w:spacing w:after="0" w:line="360" w:lineRule="auto"/>
              <w:contextualSpacing w:val="0"/>
              <w:rPr>
                <w:rFonts w:cstheme="minorHAnsi"/>
                <w:sz w:val="20"/>
                <w:szCs w:val="20"/>
              </w:rPr>
            </w:pPr>
            <w:r w:rsidRPr="003A73F1">
              <w:rPr>
                <w:rFonts w:cstheme="minorHAnsi"/>
                <w:sz w:val="20"/>
                <w:szCs w:val="20"/>
              </w:rPr>
              <w:t>Rola państwa w gospodarce i podstawowe teorie makroekonomii.</w:t>
            </w:r>
          </w:p>
          <w:p w14:paraId="14AE9444" w14:textId="77777777" w:rsidR="009026F6" w:rsidRPr="003A73F1" w:rsidRDefault="009026F6" w:rsidP="007F4B4E">
            <w:pPr>
              <w:pStyle w:val="Akapitzlist"/>
              <w:numPr>
                <w:ilvl w:val="0"/>
                <w:numId w:val="22"/>
              </w:numPr>
              <w:suppressAutoHyphens/>
              <w:autoSpaceDN w:val="0"/>
              <w:spacing w:after="0" w:line="360" w:lineRule="auto"/>
              <w:contextualSpacing w:val="0"/>
              <w:rPr>
                <w:rFonts w:cstheme="minorHAnsi"/>
                <w:sz w:val="20"/>
                <w:szCs w:val="20"/>
              </w:rPr>
            </w:pPr>
            <w:r w:rsidRPr="003A73F1">
              <w:rPr>
                <w:rFonts w:cstheme="minorHAnsi"/>
                <w:sz w:val="20"/>
                <w:szCs w:val="20"/>
              </w:rPr>
              <w:t>Wzrost gospodarczy i jego bariery.</w:t>
            </w:r>
          </w:p>
          <w:p w14:paraId="087AB2BF" w14:textId="77777777" w:rsidR="009026F6" w:rsidRPr="003A73F1" w:rsidRDefault="009026F6" w:rsidP="007F4B4E">
            <w:pPr>
              <w:pStyle w:val="Akapitzlist"/>
              <w:numPr>
                <w:ilvl w:val="0"/>
                <w:numId w:val="22"/>
              </w:numPr>
              <w:suppressAutoHyphens/>
              <w:autoSpaceDN w:val="0"/>
              <w:spacing w:after="0" w:line="360" w:lineRule="auto"/>
              <w:contextualSpacing w:val="0"/>
              <w:rPr>
                <w:rFonts w:cstheme="minorHAnsi"/>
                <w:sz w:val="20"/>
                <w:szCs w:val="20"/>
              </w:rPr>
            </w:pPr>
            <w:r w:rsidRPr="003A73F1">
              <w:rPr>
                <w:rFonts w:cstheme="minorHAnsi"/>
                <w:sz w:val="20"/>
                <w:szCs w:val="20"/>
              </w:rPr>
              <w:t>Fiskalizm i polityka fiskalna. Budżet państwa jako narzędzie wspierania rozwoju gospodarczego.</w:t>
            </w:r>
          </w:p>
          <w:p w14:paraId="66280C25" w14:textId="77777777" w:rsidR="009026F6" w:rsidRPr="003A73F1" w:rsidRDefault="009026F6" w:rsidP="007F4B4E">
            <w:pPr>
              <w:pStyle w:val="Akapitzlist"/>
              <w:numPr>
                <w:ilvl w:val="0"/>
                <w:numId w:val="22"/>
              </w:numPr>
              <w:suppressAutoHyphens/>
              <w:autoSpaceDN w:val="0"/>
              <w:spacing w:after="0" w:line="360" w:lineRule="auto"/>
              <w:contextualSpacing w:val="0"/>
              <w:rPr>
                <w:rFonts w:cstheme="minorHAnsi"/>
                <w:sz w:val="20"/>
                <w:szCs w:val="20"/>
              </w:rPr>
            </w:pPr>
            <w:r w:rsidRPr="003A73F1">
              <w:rPr>
                <w:rFonts w:cstheme="minorHAnsi"/>
                <w:sz w:val="20"/>
                <w:szCs w:val="20"/>
              </w:rPr>
              <w:t>System pieniężno-kredytowy. Kreacja pieniądza w gospodarce. Polityka monetarna.</w:t>
            </w:r>
          </w:p>
          <w:p w14:paraId="2966E194" w14:textId="77777777" w:rsidR="009026F6" w:rsidRPr="003A73F1" w:rsidRDefault="009026F6" w:rsidP="007F4B4E">
            <w:pPr>
              <w:pStyle w:val="Akapitzlist"/>
              <w:numPr>
                <w:ilvl w:val="0"/>
                <w:numId w:val="22"/>
              </w:numPr>
              <w:suppressAutoHyphens/>
              <w:autoSpaceDN w:val="0"/>
              <w:spacing w:after="0" w:line="360" w:lineRule="auto"/>
              <w:contextualSpacing w:val="0"/>
              <w:rPr>
                <w:rFonts w:cstheme="minorHAnsi"/>
                <w:sz w:val="20"/>
                <w:szCs w:val="20"/>
              </w:rPr>
            </w:pPr>
            <w:r w:rsidRPr="003A73F1">
              <w:rPr>
                <w:rFonts w:cstheme="minorHAnsi"/>
                <w:sz w:val="20"/>
                <w:szCs w:val="20"/>
              </w:rPr>
              <w:t>Bezrobocie – pojęcie, przyczyny, skutki i narzędzia niwelowania.</w:t>
            </w:r>
          </w:p>
          <w:p w14:paraId="6AE8A116" w14:textId="77777777" w:rsidR="009026F6" w:rsidRPr="003A73F1" w:rsidRDefault="009026F6" w:rsidP="007F4B4E">
            <w:pPr>
              <w:pStyle w:val="Akapitzlist"/>
              <w:numPr>
                <w:ilvl w:val="0"/>
                <w:numId w:val="22"/>
              </w:numPr>
              <w:suppressAutoHyphens/>
              <w:autoSpaceDN w:val="0"/>
              <w:spacing w:after="0" w:line="360" w:lineRule="auto"/>
              <w:contextualSpacing w:val="0"/>
              <w:rPr>
                <w:rFonts w:cstheme="minorHAnsi"/>
                <w:sz w:val="20"/>
                <w:szCs w:val="20"/>
              </w:rPr>
            </w:pPr>
            <w:r w:rsidRPr="003A73F1">
              <w:rPr>
                <w:rFonts w:cstheme="minorHAnsi"/>
                <w:sz w:val="20"/>
                <w:szCs w:val="20"/>
              </w:rPr>
              <w:t>Inflacja – pojęcie, przyczyny, skutki i narzędzia niwelowania.</w:t>
            </w:r>
          </w:p>
          <w:p w14:paraId="7978BD47" w14:textId="77777777" w:rsidR="009026F6" w:rsidRPr="003A73F1" w:rsidRDefault="009026F6" w:rsidP="007F4B4E">
            <w:pPr>
              <w:pStyle w:val="Akapitzlist"/>
              <w:numPr>
                <w:ilvl w:val="0"/>
                <w:numId w:val="22"/>
              </w:numPr>
              <w:suppressAutoHyphens/>
              <w:autoSpaceDN w:val="0"/>
              <w:spacing w:after="60" w:line="360" w:lineRule="auto"/>
              <w:ind w:left="357" w:hanging="357"/>
              <w:contextualSpacing w:val="0"/>
              <w:rPr>
                <w:rFonts w:cstheme="minorHAnsi"/>
                <w:sz w:val="20"/>
                <w:szCs w:val="20"/>
              </w:rPr>
            </w:pPr>
            <w:r w:rsidRPr="003A73F1">
              <w:rPr>
                <w:rFonts w:cstheme="minorHAnsi"/>
                <w:sz w:val="20"/>
                <w:szCs w:val="20"/>
              </w:rPr>
              <w:t>Cykl koniunkturalny.</w:t>
            </w:r>
          </w:p>
        </w:tc>
      </w:tr>
      <w:tr w:rsidR="009026F6" w:rsidRPr="003A73F1" w14:paraId="6AF20A29" w14:textId="77777777" w:rsidTr="009026F6">
        <w:trPr>
          <w:trHeight w:val="254"/>
        </w:trPr>
        <w:tc>
          <w:tcPr>
            <w:tcW w:w="9924" w:type="dxa"/>
            <w:gridSpan w:val="4"/>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hideMark/>
          </w:tcPr>
          <w:p w14:paraId="7AC6AA96" w14:textId="77777777" w:rsidR="009026F6" w:rsidRPr="003A73F1" w:rsidRDefault="009026F6" w:rsidP="009026F6">
            <w:pPr>
              <w:pStyle w:val="Bezodstpw"/>
              <w:spacing w:before="60" w:line="360" w:lineRule="auto"/>
              <w:rPr>
                <w:rFonts w:asciiTheme="minorHAnsi" w:hAnsiTheme="minorHAnsi" w:cstheme="minorHAnsi"/>
                <w:sz w:val="20"/>
                <w:szCs w:val="20"/>
              </w:rPr>
            </w:pPr>
            <w:r w:rsidRPr="003A73F1">
              <w:rPr>
                <w:rFonts w:asciiTheme="minorHAnsi" w:hAnsiTheme="minorHAnsi" w:cstheme="minorHAnsi"/>
                <w:sz w:val="20"/>
                <w:szCs w:val="20"/>
              </w:rPr>
              <w:t>Literatura:</w:t>
            </w:r>
          </w:p>
          <w:p w14:paraId="328B4935" w14:textId="77777777" w:rsidR="009026F6" w:rsidRPr="003A73F1" w:rsidRDefault="009026F6" w:rsidP="008B468F">
            <w:pPr>
              <w:pStyle w:val="Bezodstpw"/>
              <w:numPr>
                <w:ilvl w:val="0"/>
                <w:numId w:val="208"/>
              </w:numPr>
              <w:suppressAutoHyphens/>
              <w:autoSpaceDN w:val="0"/>
              <w:spacing w:line="360" w:lineRule="auto"/>
              <w:rPr>
                <w:rFonts w:asciiTheme="minorHAnsi" w:hAnsiTheme="minorHAnsi" w:cstheme="minorHAnsi"/>
                <w:sz w:val="20"/>
                <w:szCs w:val="20"/>
              </w:rPr>
            </w:pPr>
            <w:r w:rsidRPr="003A73F1">
              <w:rPr>
                <w:rFonts w:asciiTheme="minorHAnsi" w:hAnsiTheme="minorHAnsi" w:cstheme="minorHAnsi"/>
                <w:sz w:val="20"/>
                <w:szCs w:val="20"/>
              </w:rPr>
              <w:t>Literatura podstawowa:</w:t>
            </w:r>
          </w:p>
          <w:p w14:paraId="248454E4" w14:textId="77777777" w:rsidR="009026F6" w:rsidRPr="003A73F1" w:rsidRDefault="009026F6" w:rsidP="007F4B4E">
            <w:pPr>
              <w:pStyle w:val="Bezodstpw"/>
              <w:numPr>
                <w:ilvl w:val="0"/>
                <w:numId w:val="23"/>
              </w:numPr>
              <w:suppressAutoHyphens/>
              <w:autoSpaceDN w:val="0"/>
              <w:spacing w:line="360" w:lineRule="auto"/>
              <w:rPr>
                <w:rFonts w:asciiTheme="minorHAnsi" w:hAnsiTheme="minorHAnsi" w:cstheme="minorHAnsi"/>
                <w:sz w:val="20"/>
                <w:szCs w:val="20"/>
              </w:rPr>
            </w:pPr>
            <w:proofErr w:type="spellStart"/>
            <w:r w:rsidRPr="003A73F1">
              <w:rPr>
                <w:rFonts w:asciiTheme="minorHAnsi" w:hAnsiTheme="minorHAnsi" w:cstheme="minorHAnsi"/>
                <w:sz w:val="20"/>
                <w:szCs w:val="20"/>
              </w:rPr>
              <w:t>Begg</w:t>
            </w:r>
            <w:proofErr w:type="spellEnd"/>
            <w:r w:rsidRPr="003A73F1">
              <w:rPr>
                <w:rFonts w:asciiTheme="minorHAnsi" w:hAnsiTheme="minorHAnsi" w:cstheme="minorHAnsi"/>
                <w:sz w:val="20"/>
                <w:szCs w:val="20"/>
              </w:rPr>
              <w:t xml:space="preserve"> D., </w:t>
            </w:r>
            <w:proofErr w:type="spellStart"/>
            <w:r w:rsidRPr="003A73F1">
              <w:rPr>
                <w:rFonts w:asciiTheme="minorHAnsi" w:hAnsiTheme="minorHAnsi" w:cstheme="minorHAnsi"/>
                <w:sz w:val="20"/>
                <w:szCs w:val="20"/>
              </w:rPr>
              <w:t>Dornbusch</w:t>
            </w:r>
            <w:proofErr w:type="spellEnd"/>
            <w:r w:rsidRPr="003A73F1">
              <w:rPr>
                <w:rFonts w:asciiTheme="minorHAnsi" w:hAnsiTheme="minorHAnsi" w:cstheme="minorHAnsi"/>
                <w:sz w:val="20"/>
                <w:szCs w:val="20"/>
              </w:rPr>
              <w:t xml:space="preserve"> R., Fisher S., </w:t>
            </w:r>
            <w:proofErr w:type="spellStart"/>
            <w:r w:rsidRPr="003A73F1">
              <w:rPr>
                <w:rFonts w:asciiTheme="minorHAnsi" w:hAnsiTheme="minorHAnsi" w:cstheme="minorHAnsi"/>
                <w:sz w:val="20"/>
                <w:szCs w:val="20"/>
              </w:rPr>
              <w:t>Vernasca</w:t>
            </w:r>
            <w:proofErr w:type="spellEnd"/>
            <w:r w:rsidRPr="003A73F1">
              <w:rPr>
                <w:rFonts w:asciiTheme="minorHAnsi" w:hAnsiTheme="minorHAnsi" w:cstheme="minorHAnsi"/>
                <w:sz w:val="20"/>
                <w:szCs w:val="20"/>
              </w:rPr>
              <w:t xml:space="preserve"> G., </w:t>
            </w:r>
            <w:r w:rsidRPr="003A73F1">
              <w:rPr>
                <w:rFonts w:asciiTheme="minorHAnsi" w:hAnsiTheme="minorHAnsi" w:cstheme="minorHAnsi"/>
                <w:iCs/>
                <w:sz w:val="20"/>
                <w:szCs w:val="20"/>
              </w:rPr>
              <w:t>Makroekonomia</w:t>
            </w:r>
            <w:r w:rsidRPr="003A73F1">
              <w:rPr>
                <w:rFonts w:asciiTheme="minorHAnsi" w:hAnsiTheme="minorHAnsi" w:cstheme="minorHAnsi"/>
                <w:sz w:val="20"/>
                <w:szCs w:val="20"/>
              </w:rPr>
              <w:t>. PWE, Warszawa 2014.</w:t>
            </w:r>
          </w:p>
          <w:p w14:paraId="03B9721E" w14:textId="77777777" w:rsidR="009026F6" w:rsidRPr="003A73F1" w:rsidRDefault="009026F6" w:rsidP="007F4B4E">
            <w:pPr>
              <w:pStyle w:val="Bezodstpw"/>
              <w:numPr>
                <w:ilvl w:val="0"/>
                <w:numId w:val="23"/>
              </w:numPr>
              <w:suppressAutoHyphens/>
              <w:autoSpaceDN w:val="0"/>
              <w:spacing w:line="360" w:lineRule="auto"/>
              <w:rPr>
                <w:rFonts w:asciiTheme="minorHAnsi" w:hAnsiTheme="minorHAnsi" w:cstheme="minorHAnsi"/>
                <w:sz w:val="20"/>
                <w:szCs w:val="20"/>
              </w:rPr>
            </w:pPr>
            <w:proofErr w:type="spellStart"/>
            <w:r w:rsidRPr="003A73F1">
              <w:rPr>
                <w:rFonts w:asciiTheme="minorHAnsi" w:hAnsiTheme="minorHAnsi" w:cstheme="minorHAnsi"/>
                <w:sz w:val="20"/>
                <w:szCs w:val="20"/>
              </w:rPr>
              <w:t>Krugman</w:t>
            </w:r>
            <w:proofErr w:type="spellEnd"/>
            <w:r w:rsidRPr="003A73F1">
              <w:rPr>
                <w:rFonts w:asciiTheme="minorHAnsi" w:hAnsiTheme="minorHAnsi" w:cstheme="minorHAnsi"/>
                <w:sz w:val="20"/>
                <w:szCs w:val="20"/>
              </w:rPr>
              <w:t xml:space="preserve"> P., Wells R., </w:t>
            </w:r>
            <w:r w:rsidRPr="003A73F1">
              <w:rPr>
                <w:rFonts w:asciiTheme="minorHAnsi" w:hAnsiTheme="minorHAnsi" w:cstheme="minorHAnsi"/>
                <w:iCs/>
                <w:sz w:val="20"/>
                <w:szCs w:val="20"/>
              </w:rPr>
              <w:t>Makroekonomia</w:t>
            </w:r>
            <w:r w:rsidRPr="003A73F1">
              <w:rPr>
                <w:rFonts w:asciiTheme="minorHAnsi" w:hAnsiTheme="minorHAnsi" w:cstheme="minorHAnsi"/>
                <w:sz w:val="20"/>
                <w:szCs w:val="20"/>
              </w:rPr>
              <w:t>, Wydawnictwo Naukowe PWN, Warszawa 2020.</w:t>
            </w:r>
          </w:p>
          <w:p w14:paraId="7C5BA0B7" w14:textId="77777777" w:rsidR="009026F6" w:rsidRPr="003A73F1" w:rsidRDefault="009026F6" w:rsidP="007F4B4E">
            <w:pPr>
              <w:pStyle w:val="Bezodstpw"/>
              <w:numPr>
                <w:ilvl w:val="0"/>
                <w:numId w:val="23"/>
              </w:numPr>
              <w:suppressAutoHyphens/>
              <w:autoSpaceDN w:val="0"/>
              <w:spacing w:line="360" w:lineRule="auto"/>
              <w:rPr>
                <w:rFonts w:asciiTheme="minorHAnsi" w:hAnsiTheme="minorHAnsi" w:cstheme="minorHAnsi"/>
                <w:sz w:val="20"/>
                <w:szCs w:val="20"/>
              </w:rPr>
            </w:pPr>
            <w:proofErr w:type="spellStart"/>
            <w:r w:rsidRPr="003A73F1">
              <w:rPr>
                <w:rFonts w:asciiTheme="minorHAnsi" w:hAnsiTheme="minorHAnsi" w:cstheme="minorHAnsi"/>
                <w:sz w:val="20"/>
                <w:szCs w:val="20"/>
              </w:rPr>
              <w:t>Mankiw</w:t>
            </w:r>
            <w:proofErr w:type="spellEnd"/>
            <w:r w:rsidRPr="003A73F1">
              <w:rPr>
                <w:rFonts w:asciiTheme="minorHAnsi" w:hAnsiTheme="minorHAnsi" w:cstheme="minorHAnsi"/>
                <w:sz w:val="20"/>
                <w:szCs w:val="20"/>
              </w:rPr>
              <w:t xml:space="preserve"> G.N, Taylor M.P., </w:t>
            </w:r>
            <w:r w:rsidRPr="003A73F1">
              <w:rPr>
                <w:rFonts w:asciiTheme="minorHAnsi" w:hAnsiTheme="minorHAnsi" w:cstheme="minorHAnsi"/>
                <w:iCs/>
                <w:sz w:val="20"/>
                <w:szCs w:val="20"/>
              </w:rPr>
              <w:t>Makroekonomia</w:t>
            </w:r>
            <w:r w:rsidRPr="003A73F1">
              <w:rPr>
                <w:rFonts w:asciiTheme="minorHAnsi" w:hAnsiTheme="minorHAnsi" w:cstheme="minorHAnsi"/>
                <w:sz w:val="20"/>
                <w:szCs w:val="20"/>
              </w:rPr>
              <w:t>, Polskie Wydawnictwo Ekonomiczne, Warszawa 2016.</w:t>
            </w:r>
          </w:p>
          <w:p w14:paraId="6231990B" w14:textId="77777777" w:rsidR="009026F6" w:rsidRPr="003A73F1" w:rsidRDefault="009026F6" w:rsidP="007F4B4E">
            <w:pPr>
              <w:pStyle w:val="Bezodstpw"/>
              <w:numPr>
                <w:ilvl w:val="0"/>
                <w:numId w:val="23"/>
              </w:numPr>
              <w:suppressAutoHyphens/>
              <w:autoSpaceDN w:val="0"/>
              <w:spacing w:line="360" w:lineRule="auto"/>
              <w:rPr>
                <w:rFonts w:asciiTheme="minorHAnsi" w:hAnsiTheme="minorHAnsi" w:cstheme="minorHAnsi"/>
                <w:sz w:val="20"/>
                <w:szCs w:val="20"/>
              </w:rPr>
            </w:pPr>
            <w:r w:rsidRPr="003A73F1">
              <w:rPr>
                <w:rFonts w:asciiTheme="minorHAnsi" w:hAnsiTheme="minorHAnsi" w:cstheme="minorHAnsi"/>
                <w:sz w:val="20"/>
                <w:szCs w:val="20"/>
              </w:rPr>
              <w:t xml:space="preserve">Milewski R., Kwiatkowski E. (red.), </w:t>
            </w:r>
            <w:r w:rsidRPr="003A73F1">
              <w:rPr>
                <w:rFonts w:asciiTheme="minorHAnsi" w:hAnsiTheme="minorHAnsi" w:cstheme="minorHAnsi"/>
                <w:iCs/>
                <w:sz w:val="20"/>
                <w:szCs w:val="20"/>
              </w:rPr>
              <w:t>Podstawy ekonomii</w:t>
            </w:r>
            <w:r w:rsidRPr="003A73F1">
              <w:rPr>
                <w:rFonts w:asciiTheme="minorHAnsi" w:hAnsiTheme="minorHAnsi" w:cstheme="minorHAnsi"/>
                <w:sz w:val="20"/>
                <w:szCs w:val="20"/>
              </w:rPr>
              <w:t>, Wydawnictwo Naukowe PWN, Warszawa 2008.</w:t>
            </w:r>
          </w:p>
          <w:p w14:paraId="23C931E9" w14:textId="77777777" w:rsidR="009026F6" w:rsidRPr="003A73F1" w:rsidRDefault="009026F6" w:rsidP="007F4B4E">
            <w:pPr>
              <w:pStyle w:val="Bezodstpw"/>
              <w:numPr>
                <w:ilvl w:val="0"/>
                <w:numId w:val="23"/>
              </w:numPr>
              <w:suppressAutoHyphens/>
              <w:autoSpaceDN w:val="0"/>
              <w:spacing w:line="360" w:lineRule="auto"/>
              <w:rPr>
                <w:rFonts w:asciiTheme="minorHAnsi" w:hAnsiTheme="minorHAnsi" w:cstheme="minorHAnsi"/>
                <w:sz w:val="20"/>
                <w:szCs w:val="20"/>
              </w:rPr>
            </w:pPr>
            <w:r w:rsidRPr="003A73F1">
              <w:rPr>
                <w:rFonts w:asciiTheme="minorHAnsi" w:hAnsiTheme="minorHAnsi" w:cstheme="minorHAnsi"/>
                <w:sz w:val="20"/>
                <w:szCs w:val="20"/>
              </w:rPr>
              <w:t xml:space="preserve">Milewski R., Kwiatkowski E. (red.), </w:t>
            </w:r>
            <w:r w:rsidRPr="003A73F1">
              <w:rPr>
                <w:rFonts w:asciiTheme="minorHAnsi" w:hAnsiTheme="minorHAnsi" w:cstheme="minorHAnsi"/>
                <w:iCs/>
                <w:sz w:val="20"/>
                <w:szCs w:val="20"/>
              </w:rPr>
              <w:t>Podstawy ekonomii</w:t>
            </w:r>
            <w:r w:rsidRPr="003A73F1">
              <w:rPr>
                <w:rFonts w:asciiTheme="minorHAnsi" w:hAnsiTheme="minorHAnsi" w:cstheme="minorHAnsi"/>
                <w:sz w:val="20"/>
                <w:szCs w:val="20"/>
              </w:rPr>
              <w:t>, Wydawnictwo Naukowe PWN, Warszawa 2018.</w:t>
            </w:r>
          </w:p>
          <w:p w14:paraId="788C753C" w14:textId="77777777" w:rsidR="009026F6" w:rsidRPr="003A73F1" w:rsidRDefault="009026F6" w:rsidP="007F4B4E">
            <w:pPr>
              <w:pStyle w:val="Bezodstpw"/>
              <w:numPr>
                <w:ilvl w:val="0"/>
                <w:numId w:val="23"/>
              </w:numPr>
              <w:suppressAutoHyphens/>
              <w:autoSpaceDN w:val="0"/>
              <w:spacing w:line="360" w:lineRule="auto"/>
              <w:rPr>
                <w:rFonts w:asciiTheme="minorHAnsi" w:hAnsiTheme="minorHAnsi" w:cstheme="minorHAnsi"/>
                <w:sz w:val="20"/>
                <w:szCs w:val="20"/>
              </w:rPr>
            </w:pPr>
            <w:r w:rsidRPr="003A73F1">
              <w:rPr>
                <w:rFonts w:asciiTheme="minorHAnsi" w:hAnsiTheme="minorHAnsi" w:cstheme="minorHAnsi"/>
                <w:sz w:val="20"/>
                <w:szCs w:val="20"/>
              </w:rPr>
              <w:t xml:space="preserve">Nowak A.Z, Zalega T. (red.), </w:t>
            </w:r>
            <w:r w:rsidRPr="003A73F1">
              <w:rPr>
                <w:rFonts w:asciiTheme="minorHAnsi" w:hAnsiTheme="minorHAnsi" w:cstheme="minorHAnsi"/>
                <w:iCs/>
                <w:sz w:val="20"/>
                <w:szCs w:val="20"/>
              </w:rPr>
              <w:t>Makroekonomia</w:t>
            </w:r>
            <w:r w:rsidRPr="003A73F1">
              <w:rPr>
                <w:rFonts w:asciiTheme="minorHAnsi" w:hAnsiTheme="minorHAnsi" w:cstheme="minorHAnsi"/>
                <w:sz w:val="20"/>
                <w:szCs w:val="20"/>
              </w:rPr>
              <w:t>, Polskie Wydawnictwo Ekonomiczne, Warszawa 2020.</w:t>
            </w:r>
            <w:r w:rsidRPr="003A73F1">
              <w:rPr>
                <w:rFonts w:asciiTheme="minorHAnsi" w:hAnsiTheme="minorHAnsi" w:cstheme="minorHAnsi"/>
                <w:sz w:val="20"/>
                <w:szCs w:val="20"/>
              </w:rPr>
              <w:br/>
            </w:r>
          </w:p>
          <w:p w14:paraId="3F7A647A" w14:textId="77777777" w:rsidR="009026F6" w:rsidRPr="003A73F1" w:rsidRDefault="009026F6" w:rsidP="008B468F">
            <w:pPr>
              <w:pStyle w:val="Bezodstpw"/>
              <w:numPr>
                <w:ilvl w:val="0"/>
                <w:numId w:val="208"/>
              </w:numPr>
              <w:suppressAutoHyphens/>
              <w:autoSpaceDN w:val="0"/>
              <w:spacing w:line="360" w:lineRule="auto"/>
              <w:rPr>
                <w:rFonts w:asciiTheme="minorHAnsi" w:hAnsiTheme="minorHAnsi" w:cstheme="minorHAnsi"/>
                <w:sz w:val="20"/>
                <w:szCs w:val="20"/>
              </w:rPr>
            </w:pPr>
            <w:r w:rsidRPr="003A73F1">
              <w:rPr>
                <w:rFonts w:asciiTheme="minorHAnsi" w:hAnsiTheme="minorHAnsi" w:cstheme="minorHAnsi"/>
                <w:sz w:val="20"/>
                <w:szCs w:val="20"/>
              </w:rPr>
              <w:t>Literatura uzupełniająca:</w:t>
            </w:r>
          </w:p>
          <w:p w14:paraId="556D6287" w14:textId="77777777" w:rsidR="009026F6" w:rsidRPr="003A73F1" w:rsidRDefault="009026F6" w:rsidP="007F4B4E">
            <w:pPr>
              <w:pStyle w:val="Akapitzlist"/>
              <w:numPr>
                <w:ilvl w:val="0"/>
                <w:numId w:val="24"/>
              </w:numPr>
              <w:suppressAutoHyphens/>
              <w:autoSpaceDN w:val="0"/>
              <w:spacing w:after="0" w:line="360" w:lineRule="auto"/>
              <w:contextualSpacing w:val="0"/>
              <w:rPr>
                <w:rFonts w:cstheme="minorHAnsi"/>
                <w:sz w:val="20"/>
                <w:szCs w:val="20"/>
              </w:rPr>
            </w:pPr>
            <w:r w:rsidRPr="003A73F1">
              <w:rPr>
                <w:rFonts w:cstheme="minorHAnsi"/>
                <w:sz w:val="20"/>
                <w:szCs w:val="20"/>
              </w:rPr>
              <w:t xml:space="preserve">Baka W., </w:t>
            </w:r>
            <w:r w:rsidRPr="003A73F1">
              <w:rPr>
                <w:rFonts w:cstheme="minorHAnsi"/>
                <w:iCs/>
                <w:sz w:val="20"/>
                <w:szCs w:val="20"/>
              </w:rPr>
              <w:t>Bankowość centralna. Funkcje</w:t>
            </w:r>
            <w:r w:rsidRPr="003A73F1">
              <w:rPr>
                <w:rFonts w:cstheme="minorHAnsi"/>
                <w:sz w:val="20"/>
                <w:szCs w:val="20"/>
              </w:rPr>
              <w:t xml:space="preserve"> – </w:t>
            </w:r>
            <w:r w:rsidRPr="003A73F1">
              <w:rPr>
                <w:rFonts w:cstheme="minorHAnsi"/>
                <w:iCs/>
                <w:sz w:val="20"/>
                <w:szCs w:val="20"/>
              </w:rPr>
              <w:t>metody</w:t>
            </w:r>
            <w:r w:rsidRPr="003A73F1">
              <w:rPr>
                <w:rFonts w:cstheme="minorHAnsi"/>
                <w:sz w:val="20"/>
                <w:szCs w:val="20"/>
              </w:rPr>
              <w:t xml:space="preserve"> – </w:t>
            </w:r>
            <w:r w:rsidRPr="003A73F1">
              <w:rPr>
                <w:rFonts w:cstheme="minorHAnsi"/>
                <w:iCs/>
                <w:sz w:val="20"/>
                <w:szCs w:val="20"/>
              </w:rPr>
              <w:t>organizacja</w:t>
            </w:r>
            <w:r w:rsidRPr="003A73F1">
              <w:rPr>
                <w:rFonts w:cstheme="minorHAnsi"/>
                <w:sz w:val="20"/>
                <w:szCs w:val="20"/>
              </w:rPr>
              <w:t>, Biblioteka Menedżera i Bankowca, Warszawa 2001.</w:t>
            </w:r>
          </w:p>
          <w:p w14:paraId="6069B673" w14:textId="77777777" w:rsidR="009026F6" w:rsidRPr="003A73F1" w:rsidRDefault="009026F6" w:rsidP="007F4B4E">
            <w:pPr>
              <w:pStyle w:val="Akapitzlist"/>
              <w:numPr>
                <w:ilvl w:val="0"/>
                <w:numId w:val="24"/>
              </w:numPr>
              <w:suppressAutoHyphens/>
              <w:autoSpaceDN w:val="0"/>
              <w:spacing w:after="0" w:line="360" w:lineRule="auto"/>
              <w:contextualSpacing w:val="0"/>
              <w:rPr>
                <w:rFonts w:cstheme="minorHAnsi"/>
                <w:sz w:val="20"/>
                <w:szCs w:val="20"/>
              </w:rPr>
            </w:pPr>
            <w:r w:rsidRPr="003A73F1">
              <w:rPr>
                <w:rFonts w:cstheme="minorHAnsi"/>
                <w:sz w:val="20"/>
                <w:szCs w:val="20"/>
              </w:rPr>
              <w:t xml:space="preserve">Barczyk R., Kąsek L., Lubiński M., Marczewski K., </w:t>
            </w:r>
            <w:r w:rsidRPr="003A73F1">
              <w:rPr>
                <w:rFonts w:cstheme="minorHAnsi"/>
                <w:iCs/>
                <w:sz w:val="20"/>
                <w:szCs w:val="20"/>
              </w:rPr>
              <w:t>Nowe oblicza cyklu koniunkturalnego</w:t>
            </w:r>
            <w:r w:rsidRPr="003A73F1">
              <w:rPr>
                <w:rFonts w:cstheme="minorHAnsi"/>
                <w:sz w:val="20"/>
                <w:szCs w:val="20"/>
              </w:rPr>
              <w:t>, Polskie Wydawnictwo Naukowe, Warszawa 2006.</w:t>
            </w:r>
          </w:p>
          <w:p w14:paraId="528938B6" w14:textId="77777777" w:rsidR="009026F6" w:rsidRPr="003A73F1" w:rsidRDefault="009026F6" w:rsidP="007F4B4E">
            <w:pPr>
              <w:pStyle w:val="Akapitzlist"/>
              <w:numPr>
                <w:ilvl w:val="0"/>
                <w:numId w:val="24"/>
              </w:numPr>
              <w:suppressAutoHyphens/>
              <w:autoSpaceDN w:val="0"/>
              <w:spacing w:after="0" w:line="360" w:lineRule="auto"/>
              <w:contextualSpacing w:val="0"/>
              <w:rPr>
                <w:rFonts w:cstheme="minorHAnsi"/>
                <w:sz w:val="20"/>
                <w:szCs w:val="20"/>
              </w:rPr>
            </w:pPr>
            <w:r w:rsidRPr="003A73F1">
              <w:rPr>
                <w:rFonts w:cstheme="minorHAnsi"/>
                <w:sz w:val="20"/>
                <w:szCs w:val="20"/>
              </w:rPr>
              <w:t xml:space="preserve">Blanchard O., </w:t>
            </w:r>
            <w:r w:rsidRPr="003A73F1">
              <w:rPr>
                <w:rFonts w:cstheme="minorHAnsi"/>
                <w:iCs/>
                <w:sz w:val="20"/>
                <w:szCs w:val="20"/>
              </w:rPr>
              <w:t>Makroekonomia</w:t>
            </w:r>
            <w:r w:rsidRPr="003A73F1">
              <w:rPr>
                <w:rFonts w:cstheme="minorHAnsi"/>
                <w:sz w:val="20"/>
                <w:szCs w:val="20"/>
              </w:rPr>
              <w:t>, Wydawnictwo Nieoczywiste, Warszawa 2020.</w:t>
            </w:r>
          </w:p>
          <w:p w14:paraId="75517D46" w14:textId="77777777" w:rsidR="009026F6" w:rsidRPr="003A73F1" w:rsidRDefault="009026F6" w:rsidP="007F4B4E">
            <w:pPr>
              <w:pStyle w:val="Akapitzlist"/>
              <w:numPr>
                <w:ilvl w:val="0"/>
                <w:numId w:val="24"/>
              </w:numPr>
              <w:suppressAutoHyphens/>
              <w:autoSpaceDN w:val="0"/>
              <w:spacing w:after="0" w:line="360" w:lineRule="auto"/>
              <w:contextualSpacing w:val="0"/>
              <w:rPr>
                <w:rFonts w:cstheme="minorHAnsi"/>
                <w:sz w:val="20"/>
                <w:szCs w:val="20"/>
              </w:rPr>
            </w:pPr>
            <w:r w:rsidRPr="003A73F1">
              <w:rPr>
                <w:rFonts w:cstheme="minorHAnsi"/>
                <w:sz w:val="20"/>
                <w:szCs w:val="20"/>
              </w:rPr>
              <w:t xml:space="preserve">Bywalec Cz., </w:t>
            </w:r>
            <w:r w:rsidRPr="003A73F1">
              <w:rPr>
                <w:rFonts w:cstheme="minorHAnsi"/>
                <w:iCs/>
                <w:sz w:val="20"/>
                <w:szCs w:val="20"/>
              </w:rPr>
              <w:t>Konsumpcja a rozwój gospodarczy i społeczny</w:t>
            </w:r>
            <w:r w:rsidRPr="003A73F1">
              <w:rPr>
                <w:rFonts w:cstheme="minorHAnsi"/>
                <w:sz w:val="20"/>
                <w:szCs w:val="20"/>
              </w:rPr>
              <w:t xml:space="preserve">, Wydawnictwo Beck, Warszawa 2010. </w:t>
            </w:r>
          </w:p>
          <w:p w14:paraId="523FDA7E" w14:textId="77777777" w:rsidR="009026F6" w:rsidRPr="003A73F1" w:rsidRDefault="009026F6" w:rsidP="007F4B4E">
            <w:pPr>
              <w:pStyle w:val="Akapitzlist"/>
              <w:numPr>
                <w:ilvl w:val="0"/>
                <w:numId w:val="24"/>
              </w:numPr>
              <w:suppressAutoHyphens/>
              <w:autoSpaceDN w:val="0"/>
              <w:spacing w:after="0" w:line="360" w:lineRule="auto"/>
              <w:contextualSpacing w:val="0"/>
              <w:rPr>
                <w:rFonts w:cstheme="minorHAnsi"/>
                <w:sz w:val="20"/>
                <w:szCs w:val="20"/>
              </w:rPr>
            </w:pPr>
            <w:proofErr w:type="spellStart"/>
            <w:r w:rsidRPr="003A73F1">
              <w:rPr>
                <w:rFonts w:cstheme="minorHAnsi"/>
                <w:sz w:val="20"/>
                <w:szCs w:val="20"/>
              </w:rPr>
              <w:t>Gaudemet</w:t>
            </w:r>
            <w:proofErr w:type="spellEnd"/>
            <w:r w:rsidRPr="003A73F1">
              <w:rPr>
                <w:rFonts w:cstheme="minorHAnsi"/>
                <w:sz w:val="20"/>
                <w:szCs w:val="20"/>
              </w:rPr>
              <w:t xml:space="preserve"> P., </w:t>
            </w:r>
            <w:r w:rsidRPr="003A73F1">
              <w:rPr>
                <w:rFonts w:cstheme="minorHAnsi"/>
                <w:iCs/>
                <w:sz w:val="20"/>
                <w:szCs w:val="20"/>
              </w:rPr>
              <w:t>Finanse publiczne</w:t>
            </w:r>
            <w:r w:rsidRPr="003A73F1">
              <w:rPr>
                <w:rFonts w:cstheme="minorHAnsi"/>
                <w:sz w:val="20"/>
                <w:szCs w:val="20"/>
              </w:rPr>
              <w:t>, Polskie Wydawnictwo Naukowe, Warszawa 2000.</w:t>
            </w:r>
          </w:p>
          <w:p w14:paraId="76ADFB8C" w14:textId="77777777" w:rsidR="009026F6" w:rsidRPr="003A73F1" w:rsidRDefault="009026F6" w:rsidP="007F4B4E">
            <w:pPr>
              <w:pStyle w:val="Akapitzlist"/>
              <w:numPr>
                <w:ilvl w:val="0"/>
                <w:numId w:val="24"/>
              </w:numPr>
              <w:suppressAutoHyphens/>
              <w:autoSpaceDN w:val="0"/>
              <w:spacing w:after="0" w:line="360" w:lineRule="auto"/>
              <w:contextualSpacing w:val="0"/>
              <w:rPr>
                <w:rFonts w:cstheme="minorHAnsi"/>
                <w:sz w:val="20"/>
                <w:szCs w:val="20"/>
              </w:rPr>
            </w:pPr>
            <w:r w:rsidRPr="003A73F1">
              <w:rPr>
                <w:rFonts w:cstheme="minorHAnsi"/>
                <w:sz w:val="20"/>
                <w:szCs w:val="20"/>
              </w:rPr>
              <w:t xml:space="preserve">Gruszecki T., </w:t>
            </w:r>
            <w:r w:rsidRPr="003A73F1">
              <w:rPr>
                <w:rFonts w:cstheme="minorHAnsi"/>
                <w:iCs/>
                <w:sz w:val="20"/>
                <w:szCs w:val="20"/>
              </w:rPr>
              <w:t>Teoria pieniądza i polityka pieniężna</w:t>
            </w:r>
            <w:r w:rsidRPr="003A73F1">
              <w:rPr>
                <w:rFonts w:cstheme="minorHAnsi"/>
                <w:sz w:val="20"/>
                <w:szCs w:val="20"/>
              </w:rPr>
              <w:t>, Oficyna Ekonomiczna, Kraków 2004.</w:t>
            </w:r>
          </w:p>
          <w:p w14:paraId="0B9819A8" w14:textId="77777777" w:rsidR="009026F6" w:rsidRPr="003A73F1" w:rsidRDefault="009026F6" w:rsidP="007F4B4E">
            <w:pPr>
              <w:pStyle w:val="Akapitzlist"/>
              <w:numPr>
                <w:ilvl w:val="0"/>
                <w:numId w:val="24"/>
              </w:numPr>
              <w:suppressAutoHyphens/>
              <w:autoSpaceDN w:val="0"/>
              <w:spacing w:after="0" w:line="360" w:lineRule="auto"/>
              <w:contextualSpacing w:val="0"/>
              <w:rPr>
                <w:rFonts w:cstheme="minorHAnsi"/>
                <w:sz w:val="20"/>
                <w:szCs w:val="20"/>
              </w:rPr>
            </w:pPr>
            <w:r w:rsidRPr="003A73F1">
              <w:rPr>
                <w:rFonts w:cstheme="minorHAnsi"/>
                <w:sz w:val="20"/>
                <w:szCs w:val="20"/>
              </w:rPr>
              <w:t xml:space="preserve">Jaworski W., Zawadzka Z. (red.), </w:t>
            </w:r>
            <w:r w:rsidRPr="003A73F1">
              <w:rPr>
                <w:rFonts w:cstheme="minorHAnsi"/>
                <w:iCs/>
                <w:sz w:val="20"/>
                <w:szCs w:val="20"/>
              </w:rPr>
              <w:t>Bankowość. Podręcznik akademicki</w:t>
            </w:r>
            <w:r w:rsidRPr="003A73F1">
              <w:rPr>
                <w:rFonts w:cstheme="minorHAnsi"/>
                <w:sz w:val="20"/>
                <w:szCs w:val="20"/>
              </w:rPr>
              <w:t xml:space="preserve">, </w:t>
            </w:r>
            <w:proofErr w:type="spellStart"/>
            <w:r w:rsidRPr="003A73F1">
              <w:rPr>
                <w:rFonts w:cstheme="minorHAnsi"/>
                <w:sz w:val="20"/>
                <w:szCs w:val="20"/>
              </w:rPr>
              <w:t>Poltext</w:t>
            </w:r>
            <w:proofErr w:type="spellEnd"/>
            <w:r w:rsidRPr="003A73F1">
              <w:rPr>
                <w:rFonts w:cstheme="minorHAnsi"/>
                <w:sz w:val="20"/>
                <w:szCs w:val="20"/>
              </w:rPr>
              <w:t>, Warszawa 2001.</w:t>
            </w:r>
          </w:p>
          <w:p w14:paraId="651CF5CE" w14:textId="77777777" w:rsidR="009026F6" w:rsidRPr="003A73F1" w:rsidRDefault="009026F6" w:rsidP="007F4B4E">
            <w:pPr>
              <w:pStyle w:val="Akapitzlist"/>
              <w:numPr>
                <w:ilvl w:val="0"/>
                <w:numId w:val="24"/>
              </w:numPr>
              <w:suppressAutoHyphens/>
              <w:autoSpaceDN w:val="0"/>
              <w:spacing w:after="0" w:line="360" w:lineRule="auto"/>
              <w:contextualSpacing w:val="0"/>
              <w:rPr>
                <w:rFonts w:cstheme="minorHAnsi"/>
                <w:sz w:val="20"/>
                <w:szCs w:val="20"/>
              </w:rPr>
            </w:pPr>
            <w:r w:rsidRPr="003A73F1">
              <w:rPr>
                <w:rFonts w:cstheme="minorHAnsi"/>
                <w:sz w:val="20"/>
                <w:szCs w:val="20"/>
              </w:rPr>
              <w:lastRenderedPageBreak/>
              <w:t xml:space="preserve">Kaźmierczak A., </w:t>
            </w:r>
            <w:r w:rsidRPr="003A73F1">
              <w:rPr>
                <w:rFonts w:cstheme="minorHAnsi"/>
                <w:iCs/>
                <w:sz w:val="20"/>
                <w:szCs w:val="20"/>
              </w:rPr>
              <w:t>Polityka pieniężna w gospodarce rynkowej</w:t>
            </w:r>
            <w:r w:rsidRPr="003A73F1">
              <w:rPr>
                <w:rFonts w:cstheme="minorHAnsi"/>
                <w:sz w:val="20"/>
                <w:szCs w:val="20"/>
              </w:rPr>
              <w:t>, Wydawnictwo Naukowe PWN, Warszawa 2000.</w:t>
            </w:r>
          </w:p>
          <w:p w14:paraId="230ECD62" w14:textId="77777777" w:rsidR="009026F6" w:rsidRPr="003A73F1" w:rsidRDefault="009026F6" w:rsidP="007F4B4E">
            <w:pPr>
              <w:pStyle w:val="Akapitzlist"/>
              <w:numPr>
                <w:ilvl w:val="0"/>
                <w:numId w:val="24"/>
              </w:numPr>
              <w:suppressAutoHyphens/>
              <w:autoSpaceDN w:val="0"/>
              <w:spacing w:after="0" w:line="360" w:lineRule="auto"/>
              <w:contextualSpacing w:val="0"/>
              <w:rPr>
                <w:rFonts w:cstheme="minorHAnsi"/>
                <w:sz w:val="20"/>
                <w:szCs w:val="20"/>
              </w:rPr>
            </w:pPr>
            <w:r w:rsidRPr="003A73F1">
              <w:rPr>
                <w:rFonts w:cstheme="minorHAnsi"/>
                <w:sz w:val="20"/>
                <w:szCs w:val="20"/>
              </w:rPr>
              <w:t xml:space="preserve">Keynes J., </w:t>
            </w:r>
            <w:r w:rsidRPr="003A73F1">
              <w:rPr>
                <w:rFonts w:cstheme="minorHAnsi"/>
                <w:iCs/>
                <w:sz w:val="20"/>
                <w:szCs w:val="20"/>
              </w:rPr>
              <w:t>Ogólna teoria zatrudnienia, procentu i pieniądza</w:t>
            </w:r>
            <w:r w:rsidRPr="003A73F1">
              <w:rPr>
                <w:rFonts w:cstheme="minorHAnsi"/>
                <w:sz w:val="20"/>
                <w:szCs w:val="20"/>
              </w:rPr>
              <w:t>, Wydawnictwo Naukowe PWN, Warszawa 2003.</w:t>
            </w:r>
          </w:p>
          <w:p w14:paraId="09E9F183" w14:textId="77777777" w:rsidR="009026F6" w:rsidRPr="003A73F1" w:rsidRDefault="009026F6" w:rsidP="007F4B4E">
            <w:pPr>
              <w:pStyle w:val="Akapitzlist"/>
              <w:numPr>
                <w:ilvl w:val="0"/>
                <w:numId w:val="24"/>
              </w:numPr>
              <w:suppressAutoHyphens/>
              <w:autoSpaceDN w:val="0"/>
              <w:spacing w:after="0" w:line="360" w:lineRule="auto"/>
              <w:contextualSpacing w:val="0"/>
              <w:rPr>
                <w:rFonts w:cstheme="minorHAnsi"/>
                <w:sz w:val="20"/>
                <w:szCs w:val="20"/>
              </w:rPr>
            </w:pPr>
            <w:r w:rsidRPr="003A73F1">
              <w:rPr>
                <w:rFonts w:cstheme="minorHAnsi"/>
                <w:sz w:val="20"/>
                <w:szCs w:val="20"/>
              </w:rPr>
              <w:t xml:space="preserve">Kwiatkowski E., </w:t>
            </w:r>
            <w:r w:rsidRPr="003A73F1">
              <w:rPr>
                <w:rFonts w:cstheme="minorHAnsi"/>
                <w:iCs/>
                <w:sz w:val="20"/>
                <w:szCs w:val="20"/>
              </w:rPr>
              <w:t>Bezrobocie. Podstawy teoretyczne</w:t>
            </w:r>
            <w:r w:rsidRPr="003A73F1">
              <w:rPr>
                <w:rFonts w:cstheme="minorHAnsi"/>
                <w:sz w:val="20"/>
                <w:szCs w:val="20"/>
              </w:rPr>
              <w:t>, Wydawnictwo Naukowe PWN, Warszawa 2002.</w:t>
            </w:r>
          </w:p>
          <w:p w14:paraId="6EE2D7F3" w14:textId="77777777" w:rsidR="009026F6" w:rsidRPr="003A73F1" w:rsidRDefault="009026F6" w:rsidP="007F4B4E">
            <w:pPr>
              <w:pStyle w:val="Akapitzlist"/>
              <w:numPr>
                <w:ilvl w:val="0"/>
                <w:numId w:val="24"/>
              </w:numPr>
              <w:suppressAutoHyphens/>
              <w:autoSpaceDN w:val="0"/>
              <w:spacing w:after="60" w:line="360" w:lineRule="auto"/>
              <w:contextualSpacing w:val="0"/>
              <w:rPr>
                <w:rFonts w:cstheme="minorHAnsi"/>
                <w:sz w:val="20"/>
                <w:szCs w:val="20"/>
              </w:rPr>
            </w:pPr>
            <w:proofErr w:type="spellStart"/>
            <w:r w:rsidRPr="003A73F1">
              <w:rPr>
                <w:rFonts w:cstheme="minorHAnsi"/>
                <w:sz w:val="20"/>
                <w:szCs w:val="20"/>
              </w:rPr>
              <w:t>Mises</w:t>
            </w:r>
            <w:proofErr w:type="spellEnd"/>
            <w:r w:rsidRPr="003A73F1">
              <w:rPr>
                <w:rFonts w:cstheme="minorHAnsi"/>
                <w:sz w:val="20"/>
                <w:szCs w:val="20"/>
              </w:rPr>
              <w:t xml:space="preserve"> L., </w:t>
            </w:r>
            <w:r w:rsidRPr="003A73F1">
              <w:rPr>
                <w:rFonts w:cstheme="minorHAnsi"/>
                <w:iCs/>
                <w:sz w:val="20"/>
                <w:szCs w:val="20"/>
              </w:rPr>
              <w:t>Teoria pieniądza i kredytu</w:t>
            </w:r>
            <w:r w:rsidRPr="003A73F1">
              <w:rPr>
                <w:rFonts w:cstheme="minorHAnsi"/>
                <w:sz w:val="20"/>
                <w:szCs w:val="20"/>
              </w:rPr>
              <w:t xml:space="preserve">, </w:t>
            </w:r>
            <w:proofErr w:type="spellStart"/>
            <w:r w:rsidRPr="003A73F1">
              <w:rPr>
                <w:rFonts w:cstheme="minorHAnsi"/>
                <w:sz w:val="20"/>
                <w:szCs w:val="20"/>
              </w:rPr>
              <w:t>Fijorr</w:t>
            </w:r>
            <w:proofErr w:type="spellEnd"/>
            <w:r w:rsidRPr="003A73F1">
              <w:rPr>
                <w:rFonts w:cstheme="minorHAnsi"/>
                <w:sz w:val="20"/>
                <w:szCs w:val="20"/>
              </w:rPr>
              <w:t xml:space="preserve"> Publishing, Warszawa 2016.</w:t>
            </w:r>
          </w:p>
          <w:p w14:paraId="0F83694F" w14:textId="77777777" w:rsidR="009026F6" w:rsidRPr="003A73F1" w:rsidRDefault="009026F6" w:rsidP="007F4B4E">
            <w:pPr>
              <w:pStyle w:val="Akapitzlist"/>
              <w:numPr>
                <w:ilvl w:val="0"/>
                <w:numId w:val="24"/>
              </w:numPr>
              <w:suppressAutoHyphens/>
              <w:autoSpaceDN w:val="0"/>
              <w:spacing w:after="0" w:line="360" w:lineRule="auto"/>
              <w:contextualSpacing w:val="0"/>
              <w:rPr>
                <w:rFonts w:cstheme="minorHAnsi"/>
                <w:sz w:val="20"/>
                <w:szCs w:val="20"/>
              </w:rPr>
            </w:pPr>
            <w:proofErr w:type="spellStart"/>
            <w:r w:rsidRPr="003A73F1">
              <w:rPr>
                <w:rFonts w:cstheme="minorHAnsi"/>
                <w:sz w:val="20"/>
                <w:szCs w:val="20"/>
              </w:rPr>
              <w:t>Mishkin</w:t>
            </w:r>
            <w:proofErr w:type="spellEnd"/>
            <w:r w:rsidRPr="003A73F1">
              <w:rPr>
                <w:rFonts w:cstheme="minorHAnsi"/>
                <w:sz w:val="20"/>
                <w:szCs w:val="20"/>
              </w:rPr>
              <w:t xml:space="preserve"> F., </w:t>
            </w:r>
            <w:r w:rsidRPr="003A73F1">
              <w:rPr>
                <w:rFonts w:cstheme="minorHAnsi"/>
                <w:iCs/>
                <w:sz w:val="20"/>
                <w:szCs w:val="20"/>
              </w:rPr>
              <w:t>Ekonomika pieniądza, bankowości i rynków finansowych</w:t>
            </w:r>
            <w:r w:rsidRPr="003A73F1">
              <w:rPr>
                <w:rFonts w:cstheme="minorHAnsi"/>
                <w:sz w:val="20"/>
                <w:szCs w:val="20"/>
              </w:rPr>
              <w:t>, PWN, Warszawa 2002.</w:t>
            </w:r>
          </w:p>
          <w:p w14:paraId="3F6BC20F" w14:textId="77777777" w:rsidR="009026F6" w:rsidRPr="003A73F1" w:rsidRDefault="009026F6" w:rsidP="007F4B4E">
            <w:pPr>
              <w:pStyle w:val="Akapitzlist"/>
              <w:numPr>
                <w:ilvl w:val="0"/>
                <w:numId w:val="24"/>
              </w:numPr>
              <w:suppressAutoHyphens/>
              <w:autoSpaceDN w:val="0"/>
              <w:spacing w:after="0" w:line="360" w:lineRule="auto"/>
              <w:contextualSpacing w:val="0"/>
              <w:rPr>
                <w:rFonts w:cstheme="minorHAnsi"/>
                <w:sz w:val="20"/>
                <w:szCs w:val="20"/>
              </w:rPr>
            </w:pPr>
            <w:r w:rsidRPr="003A73F1">
              <w:rPr>
                <w:rFonts w:cstheme="minorHAnsi"/>
                <w:sz w:val="20"/>
                <w:szCs w:val="20"/>
              </w:rPr>
              <w:t xml:space="preserve">Orlik K., </w:t>
            </w:r>
            <w:r w:rsidRPr="003A73F1">
              <w:rPr>
                <w:rFonts w:cstheme="minorHAnsi"/>
                <w:iCs/>
                <w:sz w:val="20"/>
                <w:szCs w:val="20"/>
              </w:rPr>
              <w:t>Makroekonomia behawioralna</w:t>
            </w:r>
            <w:r w:rsidRPr="003A73F1">
              <w:rPr>
                <w:rFonts w:cstheme="minorHAnsi"/>
                <w:sz w:val="20"/>
                <w:szCs w:val="20"/>
              </w:rPr>
              <w:t xml:space="preserve">, </w:t>
            </w:r>
            <w:proofErr w:type="spellStart"/>
            <w:r w:rsidRPr="003A73F1">
              <w:rPr>
                <w:rFonts w:cstheme="minorHAnsi"/>
                <w:sz w:val="20"/>
                <w:szCs w:val="20"/>
              </w:rPr>
              <w:t>CeDeWu</w:t>
            </w:r>
            <w:proofErr w:type="spellEnd"/>
            <w:r w:rsidRPr="003A73F1">
              <w:rPr>
                <w:rFonts w:cstheme="minorHAnsi"/>
                <w:sz w:val="20"/>
                <w:szCs w:val="20"/>
              </w:rPr>
              <w:t>, Warszawa 2022.</w:t>
            </w:r>
          </w:p>
          <w:p w14:paraId="2400826E" w14:textId="77777777" w:rsidR="009026F6" w:rsidRPr="003A73F1" w:rsidRDefault="009026F6" w:rsidP="007F4B4E">
            <w:pPr>
              <w:pStyle w:val="Akapitzlist"/>
              <w:numPr>
                <w:ilvl w:val="0"/>
                <w:numId w:val="24"/>
              </w:numPr>
              <w:suppressAutoHyphens/>
              <w:autoSpaceDN w:val="0"/>
              <w:spacing w:after="0" w:line="360" w:lineRule="auto"/>
              <w:contextualSpacing w:val="0"/>
              <w:rPr>
                <w:rFonts w:cstheme="minorHAnsi"/>
                <w:sz w:val="20"/>
                <w:szCs w:val="20"/>
              </w:rPr>
            </w:pPr>
            <w:r w:rsidRPr="003A73F1">
              <w:rPr>
                <w:rFonts w:cstheme="minorHAnsi"/>
                <w:sz w:val="20"/>
                <w:szCs w:val="20"/>
              </w:rPr>
              <w:t xml:space="preserve">Owsiak S., </w:t>
            </w:r>
            <w:r w:rsidRPr="003A73F1">
              <w:rPr>
                <w:rFonts w:cstheme="minorHAnsi"/>
                <w:iCs/>
                <w:sz w:val="20"/>
                <w:szCs w:val="20"/>
              </w:rPr>
              <w:t>Finanse publiczne. Teoria i praktyka</w:t>
            </w:r>
            <w:r w:rsidRPr="003A73F1">
              <w:rPr>
                <w:rFonts w:cstheme="minorHAnsi"/>
                <w:sz w:val="20"/>
                <w:szCs w:val="20"/>
              </w:rPr>
              <w:t>, Wydawnictwo Naukowe PWN, Warszawa 2017.</w:t>
            </w:r>
          </w:p>
          <w:p w14:paraId="42988CA7" w14:textId="77777777" w:rsidR="009026F6" w:rsidRPr="003A73F1" w:rsidRDefault="009026F6" w:rsidP="007F4B4E">
            <w:pPr>
              <w:pStyle w:val="Akapitzlist"/>
              <w:numPr>
                <w:ilvl w:val="0"/>
                <w:numId w:val="24"/>
              </w:numPr>
              <w:suppressAutoHyphens/>
              <w:autoSpaceDN w:val="0"/>
              <w:spacing w:after="0" w:line="360" w:lineRule="auto"/>
              <w:contextualSpacing w:val="0"/>
              <w:rPr>
                <w:rFonts w:cstheme="minorHAnsi"/>
                <w:sz w:val="20"/>
                <w:szCs w:val="20"/>
              </w:rPr>
            </w:pPr>
            <w:r w:rsidRPr="003A73F1">
              <w:rPr>
                <w:rFonts w:cstheme="minorHAnsi"/>
                <w:sz w:val="20"/>
                <w:szCs w:val="20"/>
              </w:rPr>
              <w:t xml:space="preserve">Owsiak S., </w:t>
            </w:r>
            <w:r w:rsidRPr="003A73F1">
              <w:rPr>
                <w:rFonts w:cstheme="minorHAnsi"/>
                <w:iCs/>
                <w:sz w:val="20"/>
                <w:szCs w:val="20"/>
              </w:rPr>
              <w:t>Finanse</w:t>
            </w:r>
            <w:r w:rsidRPr="003A73F1">
              <w:rPr>
                <w:rFonts w:cstheme="minorHAnsi"/>
                <w:sz w:val="20"/>
                <w:szCs w:val="20"/>
              </w:rPr>
              <w:t>, Polskie Wydawnictwo Ekonomiczne, Warszawa 2015.</w:t>
            </w:r>
          </w:p>
          <w:p w14:paraId="7158C293" w14:textId="77777777" w:rsidR="009026F6" w:rsidRPr="003A73F1" w:rsidRDefault="009026F6" w:rsidP="007F4B4E">
            <w:pPr>
              <w:pStyle w:val="Akapitzlist"/>
              <w:numPr>
                <w:ilvl w:val="0"/>
                <w:numId w:val="24"/>
              </w:numPr>
              <w:suppressAutoHyphens/>
              <w:autoSpaceDN w:val="0"/>
              <w:spacing w:after="0" w:line="360" w:lineRule="auto"/>
              <w:contextualSpacing w:val="0"/>
              <w:rPr>
                <w:rFonts w:cstheme="minorHAnsi"/>
                <w:sz w:val="20"/>
                <w:szCs w:val="20"/>
              </w:rPr>
            </w:pPr>
            <w:r w:rsidRPr="003A73F1">
              <w:rPr>
                <w:rFonts w:cstheme="minorHAnsi"/>
                <w:sz w:val="20"/>
                <w:szCs w:val="20"/>
              </w:rPr>
              <w:t xml:space="preserve">Ratajczak M. (red.), </w:t>
            </w:r>
            <w:r w:rsidRPr="003A73F1">
              <w:rPr>
                <w:rFonts w:cstheme="minorHAnsi"/>
                <w:iCs/>
                <w:sz w:val="20"/>
                <w:szCs w:val="20"/>
              </w:rPr>
              <w:t>Współczesne teorie ekonomiczne</w:t>
            </w:r>
            <w:r w:rsidRPr="003A73F1">
              <w:rPr>
                <w:rFonts w:cstheme="minorHAnsi"/>
                <w:sz w:val="20"/>
                <w:szCs w:val="20"/>
              </w:rPr>
              <w:t>, Wydawnictwo Akademii Ekonomicznej, Poznań 2005.</w:t>
            </w:r>
          </w:p>
          <w:p w14:paraId="752D6E6C" w14:textId="77777777" w:rsidR="009026F6" w:rsidRPr="003A73F1" w:rsidRDefault="009026F6" w:rsidP="007F4B4E">
            <w:pPr>
              <w:pStyle w:val="Akapitzlist"/>
              <w:numPr>
                <w:ilvl w:val="0"/>
                <w:numId w:val="24"/>
              </w:numPr>
              <w:suppressAutoHyphens/>
              <w:autoSpaceDN w:val="0"/>
              <w:spacing w:after="60" w:line="360" w:lineRule="auto"/>
              <w:contextualSpacing w:val="0"/>
              <w:rPr>
                <w:rFonts w:cstheme="minorHAnsi"/>
                <w:sz w:val="20"/>
                <w:szCs w:val="20"/>
              </w:rPr>
            </w:pPr>
            <w:proofErr w:type="spellStart"/>
            <w:r w:rsidRPr="003A73F1">
              <w:rPr>
                <w:rFonts w:cstheme="minorHAnsi"/>
                <w:sz w:val="20"/>
                <w:szCs w:val="20"/>
              </w:rPr>
              <w:t>Schaal</w:t>
            </w:r>
            <w:proofErr w:type="spellEnd"/>
            <w:r w:rsidRPr="003A73F1">
              <w:rPr>
                <w:rFonts w:cstheme="minorHAnsi"/>
                <w:sz w:val="20"/>
                <w:szCs w:val="20"/>
              </w:rPr>
              <w:t xml:space="preserve"> P., </w:t>
            </w:r>
            <w:r w:rsidRPr="003A73F1">
              <w:rPr>
                <w:rFonts w:cstheme="minorHAnsi"/>
                <w:iCs/>
                <w:sz w:val="20"/>
                <w:szCs w:val="20"/>
              </w:rPr>
              <w:t>Pieniądz i polityka pieniężna</w:t>
            </w:r>
            <w:r w:rsidRPr="003A73F1">
              <w:rPr>
                <w:rFonts w:cstheme="minorHAnsi"/>
                <w:sz w:val="20"/>
                <w:szCs w:val="20"/>
              </w:rPr>
              <w:t>, Polskie Wydawnictwo Naukowe, Warszawa 1996.</w:t>
            </w:r>
          </w:p>
        </w:tc>
      </w:tr>
      <w:tr w:rsidR="009026F6" w:rsidRPr="003A73F1" w14:paraId="7CCCD15B" w14:textId="77777777" w:rsidTr="009026F6">
        <w:trPr>
          <w:trHeight w:val="254"/>
        </w:trPr>
        <w:tc>
          <w:tcPr>
            <w:tcW w:w="9924" w:type="dxa"/>
            <w:gridSpan w:val="4"/>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hideMark/>
          </w:tcPr>
          <w:p w14:paraId="627CBA82" w14:textId="77777777" w:rsidR="009026F6" w:rsidRPr="003A73F1" w:rsidRDefault="009026F6" w:rsidP="009026F6">
            <w:pPr>
              <w:pStyle w:val="Bezodstpw"/>
              <w:spacing w:before="60" w:line="360" w:lineRule="auto"/>
              <w:rPr>
                <w:rFonts w:asciiTheme="minorHAnsi" w:hAnsiTheme="minorHAnsi" w:cstheme="minorHAnsi"/>
                <w:sz w:val="20"/>
                <w:szCs w:val="20"/>
              </w:rPr>
            </w:pPr>
            <w:r w:rsidRPr="003A73F1">
              <w:rPr>
                <w:rFonts w:asciiTheme="minorHAnsi" w:hAnsiTheme="minorHAnsi" w:cstheme="minorHAnsi"/>
                <w:sz w:val="20"/>
                <w:szCs w:val="20"/>
              </w:rPr>
              <w:lastRenderedPageBreak/>
              <w:t xml:space="preserve">Efekty uczenia się (z odniesieniem do efektów kierunkowych): </w:t>
            </w:r>
          </w:p>
          <w:p w14:paraId="660BF18E" w14:textId="77777777" w:rsidR="009026F6" w:rsidRPr="003A73F1" w:rsidRDefault="009026F6" w:rsidP="009026F6">
            <w:pPr>
              <w:pStyle w:val="Bezodstpw"/>
              <w:spacing w:line="360" w:lineRule="auto"/>
              <w:rPr>
                <w:rFonts w:asciiTheme="minorHAnsi" w:hAnsiTheme="minorHAnsi" w:cstheme="minorHAnsi"/>
                <w:sz w:val="20"/>
                <w:szCs w:val="20"/>
              </w:rPr>
            </w:pPr>
            <w:r w:rsidRPr="003A73F1">
              <w:rPr>
                <w:rFonts w:asciiTheme="minorHAnsi" w:hAnsiTheme="minorHAnsi" w:cstheme="minorHAnsi"/>
                <w:sz w:val="20"/>
                <w:szCs w:val="20"/>
              </w:rPr>
              <w:t>Wiedza: student zna i rozumie</w:t>
            </w:r>
          </w:p>
          <w:p w14:paraId="733EB6BD" w14:textId="69E6B200" w:rsidR="009026F6" w:rsidRPr="003A73F1" w:rsidRDefault="009026F6" w:rsidP="007F4B4E">
            <w:pPr>
              <w:pStyle w:val="Bezodstpw"/>
              <w:numPr>
                <w:ilvl w:val="0"/>
                <w:numId w:val="127"/>
              </w:numPr>
              <w:suppressAutoHyphens/>
              <w:autoSpaceDN w:val="0"/>
              <w:spacing w:line="360" w:lineRule="auto"/>
              <w:rPr>
                <w:rFonts w:asciiTheme="minorHAnsi" w:hAnsiTheme="minorHAnsi" w:cstheme="minorHAnsi"/>
                <w:color w:val="FF0000"/>
                <w:sz w:val="20"/>
                <w:szCs w:val="20"/>
              </w:rPr>
            </w:pPr>
            <w:r w:rsidRPr="003A73F1">
              <w:rPr>
                <w:rFonts w:asciiTheme="minorHAnsi" w:hAnsiTheme="minorHAnsi" w:cstheme="minorHAnsi"/>
                <w:color w:val="000000" w:themeColor="text1"/>
                <w:sz w:val="20"/>
                <w:szCs w:val="20"/>
              </w:rPr>
              <w:t>Zna koncepcje, nurty i kierunki myśli ekonomicznej dotycz</w:t>
            </w:r>
            <w:r w:rsidR="00206085">
              <w:rPr>
                <w:rFonts w:asciiTheme="minorHAnsi" w:hAnsiTheme="minorHAnsi" w:cstheme="minorHAnsi"/>
                <w:color w:val="000000" w:themeColor="text1"/>
                <w:sz w:val="20"/>
                <w:szCs w:val="20"/>
              </w:rPr>
              <w:t>ące funkcjonowania gospodarki (K</w:t>
            </w:r>
            <w:r w:rsidRPr="003A73F1">
              <w:rPr>
                <w:rFonts w:asciiTheme="minorHAnsi" w:hAnsiTheme="minorHAnsi" w:cstheme="minorHAnsi"/>
                <w:color w:val="000000" w:themeColor="text1"/>
                <w:sz w:val="20"/>
                <w:szCs w:val="20"/>
              </w:rPr>
              <w:t>_W01).</w:t>
            </w:r>
          </w:p>
          <w:p w14:paraId="47F56EEA" w14:textId="4BDD090E" w:rsidR="009026F6" w:rsidRPr="003A73F1" w:rsidRDefault="009026F6" w:rsidP="007F4B4E">
            <w:pPr>
              <w:pStyle w:val="Bezodstpw"/>
              <w:numPr>
                <w:ilvl w:val="0"/>
                <w:numId w:val="127"/>
              </w:numPr>
              <w:suppressAutoHyphens/>
              <w:autoSpaceDN w:val="0"/>
              <w:spacing w:line="360" w:lineRule="auto"/>
              <w:rPr>
                <w:rFonts w:asciiTheme="minorHAnsi" w:hAnsiTheme="minorHAnsi" w:cstheme="minorHAnsi"/>
                <w:color w:val="000000" w:themeColor="text1"/>
                <w:sz w:val="20"/>
                <w:szCs w:val="20"/>
              </w:rPr>
            </w:pPr>
            <w:r w:rsidRPr="003A73F1">
              <w:rPr>
                <w:rFonts w:asciiTheme="minorHAnsi" w:hAnsiTheme="minorHAnsi" w:cstheme="minorHAnsi"/>
                <w:color w:val="000000" w:themeColor="text1"/>
                <w:sz w:val="20"/>
                <w:szCs w:val="20"/>
              </w:rPr>
              <w:t>Zna, definiuje i weryfikuje podstawowe pojęcia, kategorie, prawa zachodzące i zjaw</w:t>
            </w:r>
            <w:r w:rsidR="00206085">
              <w:rPr>
                <w:rFonts w:asciiTheme="minorHAnsi" w:hAnsiTheme="minorHAnsi" w:cstheme="minorHAnsi"/>
                <w:color w:val="000000" w:themeColor="text1"/>
                <w:sz w:val="20"/>
                <w:szCs w:val="20"/>
              </w:rPr>
              <w:t>iska zachodzące w gospodarce  (K</w:t>
            </w:r>
            <w:r w:rsidRPr="003A73F1">
              <w:rPr>
                <w:rFonts w:asciiTheme="minorHAnsi" w:hAnsiTheme="minorHAnsi" w:cstheme="minorHAnsi"/>
                <w:color w:val="000000" w:themeColor="text1"/>
                <w:sz w:val="20"/>
                <w:szCs w:val="20"/>
              </w:rPr>
              <w:t>_W02).</w:t>
            </w:r>
          </w:p>
          <w:p w14:paraId="2DACE365" w14:textId="40047763" w:rsidR="009026F6" w:rsidRPr="003A73F1" w:rsidRDefault="009026F6" w:rsidP="007F4B4E">
            <w:pPr>
              <w:pStyle w:val="Bezodstpw"/>
              <w:numPr>
                <w:ilvl w:val="0"/>
                <w:numId w:val="127"/>
              </w:numPr>
              <w:suppressAutoHyphens/>
              <w:autoSpaceDN w:val="0"/>
              <w:spacing w:line="360" w:lineRule="auto"/>
              <w:rPr>
                <w:rFonts w:asciiTheme="minorHAnsi" w:hAnsiTheme="minorHAnsi" w:cstheme="minorHAnsi"/>
                <w:color w:val="000000" w:themeColor="text1"/>
                <w:sz w:val="20"/>
                <w:szCs w:val="20"/>
              </w:rPr>
            </w:pPr>
            <w:r w:rsidRPr="003A73F1">
              <w:rPr>
                <w:rFonts w:asciiTheme="minorHAnsi" w:hAnsiTheme="minorHAnsi" w:cstheme="minorHAnsi"/>
                <w:color w:val="000000" w:themeColor="text1"/>
                <w:sz w:val="20"/>
                <w:szCs w:val="20"/>
              </w:rPr>
              <w:t>Rozumie przebieg procesów w skali makroekonomicznej i ich znaczenie dla wszelkich zmian sytuacji podmiotów</w:t>
            </w:r>
            <w:r w:rsidR="00206085">
              <w:rPr>
                <w:rFonts w:asciiTheme="minorHAnsi" w:hAnsiTheme="minorHAnsi" w:cstheme="minorHAnsi"/>
                <w:color w:val="000000" w:themeColor="text1"/>
                <w:sz w:val="20"/>
                <w:szCs w:val="20"/>
              </w:rPr>
              <w:t xml:space="preserve"> funkcjonujących w gospodarce (K</w:t>
            </w:r>
            <w:r w:rsidRPr="003A73F1">
              <w:rPr>
                <w:rFonts w:asciiTheme="minorHAnsi" w:hAnsiTheme="minorHAnsi" w:cstheme="minorHAnsi"/>
                <w:color w:val="000000" w:themeColor="text1"/>
                <w:sz w:val="20"/>
                <w:szCs w:val="20"/>
              </w:rPr>
              <w:t>_W02).</w:t>
            </w:r>
          </w:p>
          <w:p w14:paraId="5C9C721B" w14:textId="0E867E96" w:rsidR="009026F6" w:rsidRPr="003A73F1" w:rsidRDefault="009026F6" w:rsidP="007F4B4E">
            <w:pPr>
              <w:pStyle w:val="Bezodstpw"/>
              <w:numPr>
                <w:ilvl w:val="0"/>
                <w:numId w:val="127"/>
              </w:numPr>
              <w:suppressAutoHyphens/>
              <w:autoSpaceDN w:val="0"/>
              <w:spacing w:line="360" w:lineRule="auto"/>
              <w:rPr>
                <w:rFonts w:asciiTheme="minorHAnsi" w:hAnsiTheme="minorHAnsi" w:cstheme="minorHAnsi"/>
                <w:color w:val="000000" w:themeColor="text1"/>
                <w:sz w:val="20"/>
                <w:szCs w:val="20"/>
              </w:rPr>
            </w:pPr>
            <w:r w:rsidRPr="003A73F1">
              <w:rPr>
                <w:rFonts w:asciiTheme="minorHAnsi" w:hAnsiTheme="minorHAnsi" w:cstheme="minorHAnsi"/>
                <w:color w:val="000000" w:themeColor="text1"/>
                <w:sz w:val="20"/>
                <w:szCs w:val="20"/>
              </w:rPr>
              <w:t>Zna, rozumie i identyfikuje zależności ekonomiczne prowadzące do powstania stanów równowagi i nierównowagi w gospodarce w odniesieniu do różnych przedziałów czasowych i ujęć teoretycznych (</w:t>
            </w:r>
            <w:r w:rsidR="00206085">
              <w:rPr>
                <w:rFonts w:asciiTheme="minorHAnsi" w:hAnsiTheme="minorHAnsi" w:cstheme="minorHAnsi"/>
                <w:color w:val="000000" w:themeColor="text1"/>
                <w:sz w:val="20"/>
                <w:szCs w:val="20"/>
              </w:rPr>
              <w:t>K</w:t>
            </w:r>
            <w:r w:rsidRPr="003A73F1">
              <w:rPr>
                <w:rFonts w:asciiTheme="minorHAnsi" w:hAnsiTheme="minorHAnsi" w:cstheme="minorHAnsi"/>
                <w:color w:val="000000" w:themeColor="text1"/>
                <w:sz w:val="20"/>
                <w:szCs w:val="20"/>
              </w:rPr>
              <w:t>_W03).</w:t>
            </w:r>
          </w:p>
          <w:p w14:paraId="78D25C88" w14:textId="10E0AE89" w:rsidR="009026F6" w:rsidRPr="003A73F1" w:rsidRDefault="009026F6" w:rsidP="007F4B4E">
            <w:pPr>
              <w:pStyle w:val="Bezodstpw"/>
              <w:numPr>
                <w:ilvl w:val="0"/>
                <w:numId w:val="127"/>
              </w:numPr>
              <w:suppressAutoHyphens/>
              <w:autoSpaceDN w:val="0"/>
              <w:spacing w:line="360" w:lineRule="auto"/>
              <w:rPr>
                <w:rFonts w:asciiTheme="minorHAnsi" w:hAnsiTheme="minorHAnsi" w:cstheme="minorHAnsi"/>
                <w:color w:val="000000" w:themeColor="text1"/>
                <w:sz w:val="20"/>
                <w:szCs w:val="20"/>
              </w:rPr>
            </w:pPr>
            <w:r w:rsidRPr="003A73F1">
              <w:rPr>
                <w:rFonts w:asciiTheme="minorHAnsi" w:hAnsiTheme="minorHAnsi" w:cstheme="minorHAnsi"/>
                <w:color w:val="000000" w:themeColor="text1"/>
                <w:sz w:val="20"/>
                <w:szCs w:val="20"/>
              </w:rPr>
              <w:t>Zna, rozumie zasady kształtowania i stosowania polityki fiskalnej oraz polityki monetarnej. Identyfikuje i rozumie konsekwencje stosowania różnych odmian tych polityk dla sytuacji</w:t>
            </w:r>
            <w:r w:rsidR="00206085">
              <w:rPr>
                <w:rFonts w:asciiTheme="minorHAnsi" w:hAnsiTheme="minorHAnsi" w:cstheme="minorHAnsi"/>
                <w:color w:val="000000" w:themeColor="text1"/>
                <w:sz w:val="20"/>
                <w:szCs w:val="20"/>
              </w:rPr>
              <w:t xml:space="preserve"> różnych podmiotów w państwie (K</w:t>
            </w:r>
            <w:r w:rsidRPr="003A73F1">
              <w:rPr>
                <w:rFonts w:asciiTheme="minorHAnsi" w:hAnsiTheme="minorHAnsi" w:cstheme="minorHAnsi"/>
                <w:color w:val="000000" w:themeColor="text1"/>
                <w:sz w:val="20"/>
                <w:szCs w:val="20"/>
              </w:rPr>
              <w:t xml:space="preserve">_W05). </w:t>
            </w:r>
          </w:p>
          <w:p w14:paraId="3934CEBC" w14:textId="77777777" w:rsidR="009026F6" w:rsidRPr="003A73F1" w:rsidRDefault="009026F6" w:rsidP="009026F6">
            <w:pPr>
              <w:pStyle w:val="Bezodstpw"/>
              <w:spacing w:line="360" w:lineRule="auto"/>
              <w:rPr>
                <w:rFonts w:asciiTheme="minorHAnsi" w:hAnsiTheme="minorHAnsi" w:cstheme="minorHAnsi"/>
                <w:sz w:val="20"/>
                <w:szCs w:val="20"/>
              </w:rPr>
            </w:pPr>
            <w:r w:rsidRPr="003A73F1">
              <w:rPr>
                <w:rFonts w:asciiTheme="minorHAnsi" w:hAnsiTheme="minorHAnsi" w:cstheme="minorHAnsi"/>
                <w:sz w:val="20"/>
                <w:szCs w:val="20"/>
              </w:rPr>
              <w:t>Umiejętności</w:t>
            </w:r>
            <w:r w:rsidRPr="003A73F1">
              <w:rPr>
                <w:rFonts w:asciiTheme="minorHAnsi" w:hAnsiTheme="minorHAnsi" w:cstheme="minorHAnsi"/>
                <w:bCs/>
                <w:sz w:val="20"/>
                <w:szCs w:val="20"/>
              </w:rPr>
              <w:t>: student potrafi</w:t>
            </w:r>
          </w:p>
          <w:p w14:paraId="39EBC98E" w14:textId="16FCDA1F" w:rsidR="009026F6" w:rsidRPr="003A73F1" w:rsidRDefault="009026F6" w:rsidP="007F4B4E">
            <w:pPr>
              <w:pStyle w:val="Bezodstpw"/>
              <w:numPr>
                <w:ilvl w:val="0"/>
                <w:numId w:val="127"/>
              </w:numPr>
              <w:suppressAutoHyphens/>
              <w:autoSpaceDN w:val="0"/>
              <w:spacing w:line="360" w:lineRule="auto"/>
              <w:rPr>
                <w:rFonts w:asciiTheme="minorHAnsi" w:hAnsiTheme="minorHAnsi" w:cstheme="minorHAnsi"/>
                <w:color w:val="000000" w:themeColor="text1"/>
                <w:sz w:val="20"/>
                <w:szCs w:val="20"/>
              </w:rPr>
            </w:pPr>
            <w:r w:rsidRPr="003A73F1">
              <w:rPr>
                <w:rFonts w:asciiTheme="minorHAnsi" w:hAnsiTheme="minorHAnsi" w:cstheme="minorHAnsi"/>
                <w:color w:val="000000" w:themeColor="text1"/>
                <w:sz w:val="20"/>
                <w:szCs w:val="20"/>
              </w:rPr>
              <w:t xml:space="preserve">Identyfikuje i interpretuje przyczyny, przebieg oraz skutki zjawisk i procesów ekonomicznych zachodzących </w:t>
            </w:r>
            <w:r w:rsidRPr="003A73F1">
              <w:rPr>
                <w:rFonts w:asciiTheme="minorHAnsi" w:hAnsiTheme="minorHAnsi" w:cstheme="minorHAnsi"/>
                <w:color w:val="000000" w:themeColor="text1"/>
                <w:sz w:val="20"/>
                <w:szCs w:val="20"/>
              </w:rPr>
              <w:br/>
              <w:t>w gospodarce. Pozyskana wiedza pozwala na analizę i rozwiązywanie problemów z zakresu makroekonomii oraz właściwą int</w:t>
            </w:r>
            <w:r w:rsidR="00206085">
              <w:rPr>
                <w:rFonts w:asciiTheme="minorHAnsi" w:hAnsiTheme="minorHAnsi" w:cstheme="minorHAnsi"/>
                <w:color w:val="000000" w:themeColor="text1"/>
                <w:sz w:val="20"/>
                <w:szCs w:val="20"/>
              </w:rPr>
              <w:t>erpelację otrzymanych wyników (K</w:t>
            </w:r>
            <w:r w:rsidRPr="003A73F1">
              <w:rPr>
                <w:rFonts w:asciiTheme="minorHAnsi" w:hAnsiTheme="minorHAnsi" w:cstheme="minorHAnsi"/>
                <w:color w:val="000000" w:themeColor="text1"/>
                <w:sz w:val="20"/>
                <w:szCs w:val="20"/>
              </w:rPr>
              <w:t>_U02).</w:t>
            </w:r>
          </w:p>
          <w:p w14:paraId="25A01C76" w14:textId="2AFC44EA" w:rsidR="009026F6" w:rsidRPr="003A73F1" w:rsidRDefault="009026F6" w:rsidP="007F4B4E">
            <w:pPr>
              <w:pStyle w:val="Bezodstpw"/>
              <w:numPr>
                <w:ilvl w:val="0"/>
                <w:numId w:val="127"/>
              </w:numPr>
              <w:suppressAutoHyphens/>
              <w:autoSpaceDN w:val="0"/>
              <w:spacing w:line="360" w:lineRule="auto"/>
              <w:rPr>
                <w:rFonts w:asciiTheme="minorHAnsi" w:hAnsiTheme="minorHAnsi" w:cstheme="minorHAnsi"/>
                <w:color w:val="000000" w:themeColor="text1"/>
                <w:sz w:val="20"/>
                <w:szCs w:val="20"/>
              </w:rPr>
            </w:pPr>
            <w:r w:rsidRPr="003A73F1">
              <w:rPr>
                <w:rFonts w:asciiTheme="minorHAnsi" w:hAnsiTheme="minorHAnsi" w:cstheme="minorHAnsi"/>
                <w:color w:val="000000" w:themeColor="text1"/>
                <w:sz w:val="20"/>
                <w:szCs w:val="20"/>
              </w:rPr>
              <w:t>Poprawnie prezentować i argumentować własne pomysły oraz rozwiązania poruszanych problemów w odniesieniu do proce</w:t>
            </w:r>
            <w:r w:rsidR="00206085">
              <w:rPr>
                <w:rFonts w:asciiTheme="minorHAnsi" w:hAnsiTheme="minorHAnsi" w:cstheme="minorHAnsi"/>
                <w:color w:val="000000" w:themeColor="text1"/>
                <w:sz w:val="20"/>
                <w:szCs w:val="20"/>
              </w:rPr>
              <w:t>sów zachodzących w gospodarce (K</w:t>
            </w:r>
            <w:r w:rsidRPr="003A73F1">
              <w:rPr>
                <w:rFonts w:asciiTheme="minorHAnsi" w:hAnsiTheme="minorHAnsi" w:cstheme="minorHAnsi"/>
                <w:color w:val="000000" w:themeColor="text1"/>
                <w:sz w:val="20"/>
                <w:szCs w:val="20"/>
              </w:rPr>
              <w:t>_U03).</w:t>
            </w:r>
          </w:p>
          <w:p w14:paraId="0A70A679" w14:textId="00CC7C01" w:rsidR="009026F6" w:rsidRPr="003A73F1" w:rsidRDefault="009026F6" w:rsidP="007F4B4E">
            <w:pPr>
              <w:pStyle w:val="Bezodstpw"/>
              <w:numPr>
                <w:ilvl w:val="0"/>
                <w:numId w:val="127"/>
              </w:numPr>
              <w:suppressAutoHyphens/>
              <w:autoSpaceDN w:val="0"/>
              <w:spacing w:line="360" w:lineRule="auto"/>
              <w:rPr>
                <w:rFonts w:asciiTheme="minorHAnsi" w:hAnsiTheme="minorHAnsi" w:cstheme="minorHAnsi"/>
                <w:color w:val="000000" w:themeColor="text1"/>
                <w:sz w:val="20"/>
                <w:szCs w:val="20"/>
              </w:rPr>
            </w:pPr>
            <w:r w:rsidRPr="003A73F1">
              <w:rPr>
                <w:rFonts w:asciiTheme="minorHAnsi" w:hAnsiTheme="minorHAnsi" w:cstheme="minorHAnsi"/>
                <w:color w:val="000000" w:themeColor="text1"/>
                <w:sz w:val="20"/>
                <w:szCs w:val="20"/>
              </w:rPr>
              <w:t>Posługuje się językiem ekonomicznym poprzez poprawne używanie terminologii ekonomicznej podczas wypowiedzi ustnych oraz w ramach przygotowywanych prac pisemnych tj. w projektach i  podczas</w:t>
            </w:r>
            <w:r w:rsidR="00206085">
              <w:rPr>
                <w:rFonts w:asciiTheme="minorHAnsi" w:hAnsiTheme="minorHAnsi" w:cstheme="minorHAnsi"/>
                <w:color w:val="000000" w:themeColor="text1"/>
                <w:sz w:val="20"/>
                <w:szCs w:val="20"/>
              </w:rPr>
              <w:t xml:space="preserve"> zaliczenia (K</w:t>
            </w:r>
            <w:r w:rsidRPr="003A73F1">
              <w:rPr>
                <w:rFonts w:asciiTheme="minorHAnsi" w:hAnsiTheme="minorHAnsi" w:cstheme="minorHAnsi"/>
                <w:color w:val="000000" w:themeColor="text1"/>
                <w:sz w:val="20"/>
                <w:szCs w:val="20"/>
              </w:rPr>
              <w:t>_U09).</w:t>
            </w:r>
          </w:p>
          <w:p w14:paraId="1EAF2E00"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Kompetencje społeczne: student jest gotów do</w:t>
            </w:r>
          </w:p>
          <w:p w14:paraId="418478C3" w14:textId="600F0E9D" w:rsidR="009026F6" w:rsidRPr="003A73F1" w:rsidRDefault="009026F6" w:rsidP="007F4B4E">
            <w:pPr>
              <w:pStyle w:val="Bezodstpw"/>
              <w:numPr>
                <w:ilvl w:val="0"/>
                <w:numId w:val="127"/>
              </w:numPr>
              <w:suppressAutoHyphens/>
              <w:autoSpaceDN w:val="0"/>
              <w:spacing w:line="360" w:lineRule="auto"/>
              <w:rPr>
                <w:rFonts w:asciiTheme="minorHAnsi" w:hAnsiTheme="minorHAnsi" w:cstheme="minorHAnsi"/>
                <w:color w:val="000000" w:themeColor="text1"/>
                <w:sz w:val="20"/>
                <w:szCs w:val="20"/>
              </w:rPr>
            </w:pPr>
            <w:r w:rsidRPr="003A73F1">
              <w:rPr>
                <w:rFonts w:asciiTheme="minorHAnsi" w:hAnsiTheme="minorHAnsi" w:cstheme="minorHAnsi"/>
                <w:color w:val="000000" w:themeColor="text1"/>
                <w:sz w:val="20"/>
                <w:szCs w:val="20"/>
              </w:rPr>
              <w:t>Ma świadomość, że krytyczna ocena swojego poziomu wiedzy i umiejętności, pozwala na poprawę oraz uzupełnienie braków uniemożliwiających pełne zrozumienie w odniesieniu do problemów podnoszonych podczas zajęć (</w:t>
            </w:r>
            <w:r w:rsidR="00206085">
              <w:rPr>
                <w:rFonts w:asciiTheme="minorHAnsi" w:hAnsiTheme="minorHAnsi" w:cstheme="minorHAnsi"/>
                <w:color w:val="000000" w:themeColor="text1"/>
                <w:sz w:val="20"/>
                <w:szCs w:val="20"/>
              </w:rPr>
              <w:t>K_K</w:t>
            </w:r>
            <w:r w:rsidRPr="003A73F1">
              <w:rPr>
                <w:rFonts w:asciiTheme="minorHAnsi" w:hAnsiTheme="minorHAnsi" w:cstheme="minorHAnsi"/>
                <w:color w:val="000000" w:themeColor="text1"/>
                <w:sz w:val="20"/>
                <w:szCs w:val="20"/>
              </w:rPr>
              <w:t>01).</w:t>
            </w:r>
          </w:p>
          <w:p w14:paraId="1219A49D" w14:textId="5028C915" w:rsidR="009026F6" w:rsidRPr="003A73F1" w:rsidRDefault="009026F6" w:rsidP="007F4B4E">
            <w:pPr>
              <w:pStyle w:val="Bezodstpw"/>
              <w:numPr>
                <w:ilvl w:val="0"/>
                <w:numId w:val="127"/>
              </w:numPr>
              <w:suppressAutoHyphens/>
              <w:autoSpaceDN w:val="0"/>
              <w:spacing w:line="360" w:lineRule="auto"/>
              <w:rPr>
                <w:rFonts w:asciiTheme="minorHAnsi" w:hAnsiTheme="minorHAnsi" w:cstheme="minorHAnsi"/>
                <w:color w:val="000000" w:themeColor="text1"/>
                <w:sz w:val="20"/>
                <w:szCs w:val="20"/>
              </w:rPr>
            </w:pPr>
            <w:r w:rsidRPr="003A73F1">
              <w:rPr>
                <w:rFonts w:asciiTheme="minorHAnsi" w:hAnsiTheme="minorHAnsi" w:cstheme="minorHAnsi"/>
                <w:color w:val="000000" w:themeColor="text1"/>
                <w:sz w:val="20"/>
                <w:szCs w:val="20"/>
              </w:rPr>
              <w:t>Ma świadomość praktyczne</w:t>
            </w:r>
            <w:r w:rsidR="004955A1">
              <w:rPr>
                <w:rFonts w:asciiTheme="minorHAnsi" w:hAnsiTheme="minorHAnsi" w:cstheme="minorHAnsi"/>
                <w:color w:val="000000" w:themeColor="text1"/>
                <w:sz w:val="20"/>
                <w:szCs w:val="20"/>
              </w:rPr>
              <w:t>go</w:t>
            </w:r>
            <w:r w:rsidRPr="003A73F1">
              <w:rPr>
                <w:rFonts w:asciiTheme="minorHAnsi" w:hAnsiTheme="minorHAnsi" w:cstheme="minorHAnsi"/>
                <w:color w:val="000000" w:themeColor="text1"/>
                <w:sz w:val="20"/>
                <w:szCs w:val="20"/>
              </w:rPr>
              <w:t xml:space="preserve"> wymiaru pozyskiwanej wiedzy oraz wagi jej praktycznej implementacji dla rozwiązywania problemów p</w:t>
            </w:r>
            <w:r w:rsidR="00206085">
              <w:rPr>
                <w:rFonts w:asciiTheme="minorHAnsi" w:hAnsiTheme="minorHAnsi" w:cstheme="minorHAnsi"/>
                <w:color w:val="000000" w:themeColor="text1"/>
                <w:sz w:val="20"/>
                <w:szCs w:val="20"/>
              </w:rPr>
              <w:t>ojawiających się w gospodarce (K_K</w:t>
            </w:r>
            <w:r w:rsidRPr="003A73F1">
              <w:rPr>
                <w:rFonts w:asciiTheme="minorHAnsi" w:hAnsiTheme="minorHAnsi" w:cstheme="minorHAnsi"/>
                <w:color w:val="000000" w:themeColor="text1"/>
                <w:sz w:val="20"/>
                <w:szCs w:val="20"/>
              </w:rPr>
              <w:t xml:space="preserve">02). </w:t>
            </w:r>
          </w:p>
        </w:tc>
      </w:tr>
    </w:tbl>
    <w:p w14:paraId="58888459" w14:textId="77777777" w:rsidR="009026F6" w:rsidRPr="003A73F1" w:rsidRDefault="009026F6" w:rsidP="009026F6">
      <w:pPr>
        <w:rPr>
          <w:rFonts w:cstheme="minorHAnsi"/>
          <w:sz w:val="20"/>
          <w:szCs w:val="20"/>
        </w:rPr>
      </w:pPr>
    </w:p>
    <w:p w14:paraId="084A2094" w14:textId="77777777" w:rsidR="009026F6" w:rsidRPr="003A73F1" w:rsidRDefault="009026F6" w:rsidP="009026F6">
      <w:pPr>
        <w:rPr>
          <w:rFonts w:cstheme="minorHAnsi"/>
          <w:sz w:val="20"/>
          <w:szCs w:val="20"/>
        </w:rPr>
      </w:pPr>
    </w:p>
    <w:tbl>
      <w:tblPr>
        <w:tblW w:w="9924" w:type="dxa"/>
        <w:tblInd w:w="-441" w:type="dxa"/>
        <w:tblLayout w:type="fixed"/>
        <w:tblCellMar>
          <w:left w:w="10" w:type="dxa"/>
          <w:right w:w="10" w:type="dxa"/>
        </w:tblCellMar>
        <w:tblLook w:val="04A0" w:firstRow="1" w:lastRow="0" w:firstColumn="1" w:lastColumn="0" w:noHBand="0" w:noVBand="1"/>
      </w:tblPr>
      <w:tblGrid>
        <w:gridCol w:w="2922"/>
        <w:gridCol w:w="2481"/>
        <w:gridCol w:w="2481"/>
        <w:gridCol w:w="2040"/>
      </w:tblGrid>
      <w:tr w:rsidR="009026F6" w:rsidRPr="003A73F1" w14:paraId="36C128E9" w14:textId="77777777" w:rsidTr="009026F6">
        <w:trPr>
          <w:trHeight w:val="391"/>
        </w:trPr>
        <w:tc>
          <w:tcPr>
            <w:tcW w:w="5403" w:type="dxa"/>
            <w:gridSpan w:val="2"/>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hideMark/>
          </w:tcPr>
          <w:p w14:paraId="1ED083DE" w14:textId="77777777" w:rsidR="009026F6" w:rsidRPr="003A73F1" w:rsidRDefault="009026F6" w:rsidP="009026F6">
            <w:pPr>
              <w:rPr>
                <w:rFonts w:cstheme="minorHAnsi"/>
                <w:sz w:val="20"/>
                <w:szCs w:val="20"/>
              </w:rPr>
            </w:pPr>
            <w:r w:rsidRPr="003A73F1">
              <w:rPr>
                <w:rFonts w:eastAsia="Calibri" w:cstheme="minorHAnsi"/>
                <w:sz w:val="20"/>
                <w:szCs w:val="20"/>
              </w:rPr>
              <w:t>Nazwa: Statystyka</w:t>
            </w:r>
          </w:p>
        </w:tc>
        <w:tc>
          <w:tcPr>
            <w:tcW w:w="2481" w:type="dxa"/>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hideMark/>
          </w:tcPr>
          <w:p w14:paraId="405F94AB" w14:textId="77777777" w:rsidR="009026F6" w:rsidRPr="003A73F1" w:rsidRDefault="009026F6" w:rsidP="009026F6">
            <w:pPr>
              <w:rPr>
                <w:rFonts w:cstheme="minorHAnsi"/>
                <w:sz w:val="20"/>
                <w:szCs w:val="20"/>
              </w:rPr>
            </w:pPr>
            <w:r w:rsidRPr="003A73F1">
              <w:rPr>
                <w:rFonts w:eastAsia="Calibri" w:cstheme="minorHAnsi"/>
                <w:sz w:val="20"/>
                <w:szCs w:val="20"/>
              </w:rPr>
              <w:t>Kod:</w:t>
            </w:r>
          </w:p>
        </w:tc>
        <w:tc>
          <w:tcPr>
            <w:tcW w:w="2040" w:type="dxa"/>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hideMark/>
          </w:tcPr>
          <w:p w14:paraId="2DD746BA" w14:textId="77777777" w:rsidR="009026F6" w:rsidRPr="003A73F1" w:rsidRDefault="009026F6" w:rsidP="009026F6">
            <w:pPr>
              <w:rPr>
                <w:rFonts w:cstheme="minorHAnsi"/>
                <w:sz w:val="20"/>
                <w:szCs w:val="20"/>
              </w:rPr>
            </w:pPr>
            <w:r w:rsidRPr="003A73F1">
              <w:rPr>
                <w:rFonts w:eastAsia="Calibri" w:cstheme="minorHAnsi"/>
                <w:sz w:val="20"/>
                <w:szCs w:val="20"/>
              </w:rPr>
              <w:t>ECTS: 6</w:t>
            </w:r>
          </w:p>
        </w:tc>
      </w:tr>
      <w:tr w:rsidR="009026F6" w:rsidRPr="003A73F1" w14:paraId="7F6C4920" w14:textId="77777777" w:rsidTr="009026F6">
        <w:trPr>
          <w:trHeight w:val="385"/>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hideMark/>
          </w:tcPr>
          <w:p w14:paraId="2B4B363B" w14:textId="77777777" w:rsidR="009026F6" w:rsidRPr="003A73F1" w:rsidRDefault="009026F6" w:rsidP="009026F6">
            <w:pPr>
              <w:rPr>
                <w:rFonts w:cstheme="minorHAnsi"/>
                <w:sz w:val="20"/>
                <w:szCs w:val="20"/>
              </w:rPr>
            </w:pPr>
            <w:r w:rsidRPr="003A73F1">
              <w:rPr>
                <w:rFonts w:eastAsia="Calibri" w:cstheme="minorHAnsi"/>
                <w:sz w:val="20"/>
                <w:szCs w:val="20"/>
              </w:rPr>
              <w:t>Nazwa jednostki prowadzącej przedmiot:</w:t>
            </w:r>
            <w:r>
              <w:rPr>
                <w:rFonts w:eastAsia="Calibri" w:cstheme="minorHAnsi"/>
                <w:sz w:val="20"/>
                <w:szCs w:val="20"/>
              </w:rPr>
              <w:t xml:space="preserve"> </w:t>
            </w:r>
            <w:r w:rsidRPr="003A73F1">
              <w:rPr>
                <w:rFonts w:eastAsia="Calibri" w:cstheme="minorHAnsi"/>
                <w:sz w:val="20"/>
                <w:szCs w:val="20"/>
              </w:rPr>
              <w:t>Wydział Ekonomiczny</w:t>
            </w:r>
          </w:p>
        </w:tc>
      </w:tr>
      <w:tr w:rsidR="009026F6" w:rsidRPr="003A73F1" w14:paraId="2BD47516" w14:textId="77777777" w:rsidTr="009026F6">
        <w:trPr>
          <w:trHeight w:val="774"/>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tcPr>
          <w:p w14:paraId="783E4CB4"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Kierunek: Ekonomia</w:t>
            </w:r>
          </w:p>
          <w:p w14:paraId="09118DCE"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Poziom PRK: 6</w:t>
            </w:r>
          </w:p>
          <w:p w14:paraId="0179C76B"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Poziom: I</w:t>
            </w:r>
          </w:p>
          <w:p w14:paraId="37E41476"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 xml:space="preserve">Profil:  </w:t>
            </w:r>
            <w:proofErr w:type="spellStart"/>
            <w:r w:rsidRPr="003A73F1">
              <w:rPr>
                <w:rFonts w:asciiTheme="minorHAnsi" w:hAnsiTheme="minorHAnsi" w:cstheme="minorHAnsi"/>
                <w:sz w:val="20"/>
                <w:szCs w:val="20"/>
              </w:rPr>
              <w:t>ogólnoakademicki</w:t>
            </w:r>
            <w:proofErr w:type="spellEnd"/>
          </w:p>
          <w:p w14:paraId="43F1BC60"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Forma: stacjonarne</w:t>
            </w:r>
          </w:p>
        </w:tc>
      </w:tr>
      <w:tr w:rsidR="009026F6" w:rsidRPr="003A73F1" w14:paraId="601BA034" w14:textId="77777777" w:rsidTr="009026F6">
        <w:trPr>
          <w:trHeight w:val="322"/>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hideMark/>
          </w:tcPr>
          <w:p w14:paraId="109C880A" w14:textId="5E429DD1" w:rsidR="009026F6" w:rsidRPr="003A73F1" w:rsidRDefault="009026F6" w:rsidP="00342D39">
            <w:pPr>
              <w:rPr>
                <w:rFonts w:cstheme="minorHAnsi"/>
                <w:sz w:val="20"/>
                <w:szCs w:val="20"/>
              </w:rPr>
            </w:pPr>
            <w:r w:rsidRPr="003A73F1">
              <w:rPr>
                <w:rFonts w:eastAsia="Calibri" w:cstheme="minorHAnsi"/>
                <w:sz w:val="20"/>
                <w:szCs w:val="20"/>
              </w:rPr>
              <w:t xml:space="preserve">Koordynator przedmiotu: </w:t>
            </w:r>
            <w:r w:rsidR="00342D39">
              <w:rPr>
                <w:rFonts w:cstheme="minorHAnsi"/>
                <w:sz w:val="20"/>
                <w:szCs w:val="20"/>
                <w:lang w:val="en-US"/>
              </w:rPr>
              <w:t>dr hab. Łukasz Mach, prof. UO</w:t>
            </w:r>
          </w:p>
        </w:tc>
      </w:tr>
      <w:tr w:rsidR="009026F6" w:rsidRPr="003A73F1" w14:paraId="75B088E6" w14:textId="77777777" w:rsidTr="009026F6">
        <w:trPr>
          <w:trHeight w:val="830"/>
        </w:trPr>
        <w:tc>
          <w:tcPr>
            <w:tcW w:w="5403" w:type="dxa"/>
            <w:gridSpan w:val="2"/>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tcPr>
          <w:p w14:paraId="1EDDCA0D" w14:textId="77777777" w:rsidR="009026F6" w:rsidRPr="003A73F1" w:rsidRDefault="009026F6" w:rsidP="009026F6">
            <w:pPr>
              <w:rPr>
                <w:rFonts w:cstheme="minorHAnsi"/>
                <w:sz w:val="20"/>
                <w:szCs w:val="20"/>
              </w:rPr>
            </w:pPr>
            <w:r w:rsidRPr="003A73F1">
              <w:rPr>
                <w:rFonts w:eastAsia="Calibri" w:cstheme="minorHAnsi"/>
                <w:sz w:val="20"/>
                <w:szCs w:val="20"/>
              </w:rPr>
              <w:t>Formy zajęć, sposób ich realizacji i przypisana im liczba godzin:</w:t>
            </w:r>
          </w:p>
          <w:p w14:paraId="503E70EF" w14:textId="77777777" w:rsidR="009026F6" w:rsidRPr="003A73F1" w:rsidRDefault="009026F6" w:rsidP="009026F6">
            <w:pPr>
              <w:rPr>
                <w:rFonts w:cstheme="minorHAnsi"/>
                <w:sz w:val="20"/>
                <w:szCs w:val="20"/>
              </w:rPr>
            </w:pPr>
            <w:r w:rsidRPr="003A73F1">
              <w:rPr>
                <w:rFonts w:eastAsia="Calibri" w:cstheme="minorHAnsi"/>
                <w:sz w:val="20"/>
                <w:szCs w:val="20"/>
              </w:rPr>
              <w:t>A. Formy zajęć: w, lab.</w:t>
            </w:r>
          </w:p>
          <w:p w14:paraId="067F69A7" w14:textId="77777777" w:rsidR="009026F6" w:rsidRPr="003A73F1" w:rsidRDefault="009026F6" w:rsidP="009026F6">
            <w:pPr>
              <w:rPr>
                <w:rFonts w:cstheme="minorHAnsi"/>
                <w:sz w:val="20"/>
                <w:szCs w:val="20"/>
              </w:rPr>
            </w:pPr>
            <w:r w:rsidRPr="003A73F1">
              <w:rPr>
                <w:rFonts w:eastAsia="Calibri" w:cstheme="minorHAnsi"/>
                <w:sz w:val="20"/>
                <w:szCs w:val="20"/>
              </w:rPr>
              <w:t>B. Tryb realizacji: w sali dydaktycznej</w:t>
            </w:r>
          </w:p>
          <w:p w14:paraId="6104E390" w14:textId="77777777" w:rsidR="009026F6" w:rsidRPr="003A73F1" w:rsidRDefault="009026F6" w:rsidP="009026F6">
            <w:pPr>
              <w:rPr>
                <w:rFonts w:cstheme="minorHAnsi"/>
                <w:sz w:val="20"/>
                <w:szCs w:val="20"/>
              </w:rPr>
            </w:pPr>
            <w:r w:rsidRPr="003A73F1">
              <w:rPr>
                <w:rFonts w:eastAsia="Calibri" w:cstheme="minorHAnsi"/>
                <w:sz w:val="20"/>
                <w:szCs w:val="20"/>
              </w:rPr>
              <w:t xml:space="preserve">C. Liczba godzin:   30 /30 </w:t>
            </w:r>
          </w:p>
          <w:p w14:paraId="139AF87C" w14:textId="77777777" w:rsidR="009026F6" w:rsidRPr="003A73F1" w:rsidRDefault="009026F6" w:rsidP="009026F6">
            <w:pPr>
              <w:rPr>
                <w:rFonts w:cstheme="minorHAnsi"/>
                <w:sz w:val="20"/>
                <w:szCs w:val="20"/>
              </w:rPr>
            </w:pPr>
            <w:r w:rsidRPr="003A73F1">
              <w:rPr>
                <w:rFonts w:eastAsia="Calibri" w:cstheme="minorHAnsi"/>
                <w:sz w:val="20"/>
                <w:szCs w:val="20"/>
              </w:rPr>
              <w:t>D. Sposób zaliczenia:    E/ZO</w:t>
            </w:r>
          </w:p>
        </w:tc>
        <w:tc>
          <w:tcPr>
            <w:tcW w:w="4521" w:type="dxa"/>
            <w:gridSpan w:val="2"/>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tcPr>
          <w:p w14:paraId="3B3B7979" w14:textId="780E4D4C" w:rsidR="009026F6" w:rsidRPr="003A73F1" w:rsidRDefault="009026F6" w:rsidP="009026F6">
            <w:pPr>
              <w:rPr>
                <w:rFonts w:cstheme="minorHAnsi"/>
                <w:sz w:val="20"/>
                <w:szCs w:val="20"/>
              </w:rPr>
            </w:pPr>
            <w:r w:rsidRPr="003A73F1">
              <w:rPr>
                <w:rFonts w:eastAsia="Calibri" w:cstheme="minorHAnsi"/>
                <w:sz w:val="20"/>
                <w:szCs w:val="20"/>
              </w:rPr>
              <w:t>Nakład pracy studenta:</w:t>
            </w:r>
            <w:r w:rsidR="006D0DAD">
              <w:rPr>
                <w:rFonts w:eastAsia="Calibri" w:cstheme="minorHAnsi"/>
                <w:sz w:val="20"/>
                <w:szCs w:val="20"/>
              </w:rPr>
              <w:t xml:space="preserve"> 150 h</w:t>
            </w:r>
          </w:p>
          <w:p w14:paraId="73AFFB48" w14:textId="7835B2E2" w:rsidR="009026F6" w:rsidRPr="003A73F1" w:rsidRDefault="009026F6" w:rsidP="009026F6">
            <w:pPr>
              <w:rPr>
                <w:rFonts w:cstheme="minorHAnsi"/>
                <w:sz w:val="20"/>
                <w:szCs w:val="20"/>
              </w:rPr>
            </w:pPr>
            <w:r w:rsidRPr="003A73F1">
              <w:rPr>
                <w:rFonts w:eastAsia="Calibri" w:cstheme="minorHAnsi"/>
                <w:sz w:val="20"/>
                <w:szCs w:val="20"/>
              </w:rPr>
              <w:t xml:space="preserve">A. </w:t>
            </w:r>
            <w:r w:rsidR="00B13BBC">
              <w:rPr>
                <w:rFonts w:eastAsia="Calibri" w:cstheme="minorHAnsi"/>
                <w:sz w:val="20"/>
                <w:szCs w:val="20"/>
              </w:rPr>
              <w:t>Udział w zajęciach</w:t>
            </w:r>
            <w:r w:rsidRPr="003A73F1">
              <w:rPr>
                <w:rFonts w:eastAsia="Calibri" w:cstheme="minorHAnsi"/>
                <w:sz w:val="20"/>
                <w:szCs w:val="20"/>
              </w:rPr>
              <w:t>: 6</w:t>
            </w:r>
            <w:r w:rsidR="006D0DAD">
              <w:rPr>
                <w:rFonts w:eastAsia="Calibri" w:cstheme="minorHAnsi"/>
                <w:sz w:val="20"/>
                <w:szCs w:val="20"/>
              </w:rPr>
              <w:t>0</w:t>
            </w:r>
            <w:r w:rsidRPr="003A73F1">
              <w:rPr>
                <w:rFonts w:eastAsia="Calibri" w:cstheme="minorHAnsi"/>
                <w:sz w:val="20"/>
                <w:szCs w:val="20"/>
              </w:rPr>
              <w:t xml:space="preserve"> h</w:t>
            </w:r>
          </w:p>
          <w:p w14:paraId="62A1EBB6" w14:textId="06FBA8FF" w:rsidR="009026F6" w:rsidRPr="003A73F1" w:rsidRDefault="009026F6" w:rsidP="009026F6">
            <w:pPr>
              <w:rPr>
                <w:rFonts w:cstheme="minorHAnsi"/>
                <w:sz w:val="20"/>
                <w:szCs w:val="20"/>
              </w:rPr>
            </w:pPr>
            <w:r w:rsidRPr="003A73F1">
              <w:rPr>
                <w:rFonts w:eastAsia="Calibri" w:cstheme="minorHAnsi"/>
                <w:sz w:val="20"/>
                <w:szCs w:val="20"/>
              </w:rPr>
              <w:t xml:space="preserve">B. Praca własna studenta: </w:t>
            </w:r>
            <w:r w:rsidR="006D0DAD">
              <w:rPr>
                <w:rFonts w:eastAsia="Calibri" w:cstheme="minorHAnsi"/>
                <w:sz w:val="20"/>
                <w:szCs w:val="20"/>
              </w:rPr>
              <w:t xml:space="preserve">90 </w:t>
            </w:r>
            <w:r w:rsidRPr="003A73F1">
              <w:rPr>
                <w:rFonts w:eastAsia="Calibri" w:cstheme="minorHAnsi"/>
                <w:sz w:val="20"/>
                <w:szCs w:val="20"/>
              </w:rPr>
              <w:t>h</w:t>
            </w:r>
          </w:p>
          <w:p w14:paraId="78DC94AF" w14:textId="77777777" w:rsidR="009026F6" w:rsidRPr="003A73F1" w:rsidRDefault="009026F6" w:rsidP="009026F6">
            <w:pPr>
              <w:rPr>
                <w:rFonts w:cstheme="minorHAnsi"/>
                <w:sz w:val="20"/>
                <w:szCs w:val="20"/>
              </w:rPr>
            </w:pPr>
            <w:r w:rsidRPr="003A73F1">
              <w:rPr>
                <w:rFonts w:eastAsia="Calibri" w:cstheme="minorHAnsi"/>
                <w:sz w:val="20"/>
                <w:szCs w:val="20"/>
              </w:rPr>
              <w:t>Przygotowanie do zajęć: 30 h</w:t>
            </w:r>
          </w:p>
          <w:p w14:paraId="4141002D" w14:textId="2F04A2D9" w:rsidR="009026F6" w:rsidRPr="003A73F1" w:rsidRDefault="009026F6" w:rsidP="006D0DAD">
            <w:pPr>
              <w:rPr>
                <w:rFonts w:cstheme="minorHAnsi"/>
                <w:sz w:val="20"/>
                <w:szCs w:val="20"/>
              </w:rPr>
            </w:pPr>
            <w:r w:rsidRPr="003A73F1">
              <w:rPr>
                <w:rFonts w:eastAsia="Calibri" w:cstheme="minorHAnsi"/>
                <w:sz w:val="20"/>
                <w:szCs w:val="20"/>
              </w:rPr>
              <w:t xml:space="preserve">Przygotowanie do zaliczenia/egzaminu: </w:t>
            </w:r>
            <w:r w:rsidR="006D0DAD">
              <w:rPr>
                <w:rFonts w:eastAsia="Calibri" w:cstheme="minorHAnsi"/>
                <w:sz w:val="20"/>
                <w:szCs w:val="20"/>
              </w:rPr>
              <w:t>60</w:t>
            </w:r>
            <w:r w:rsidRPr="003A73F1">
              <w:rPr>
                <w:rFonts w:eastAsia="Calibri" w:cstheme="minorHAnsi"/>
                <w:sz w:val="20"/>
                <w:szCs w:val="20"/>
              </w:rPr>
              <w:t xml:space="preserve"> h</w:t>
            </w:r>
          </w:p>
        </w:tc>
      </w:tr>
      <w:tr w:rsidR="009026F6" w:rsidRPr="003A73F1" w14:paraId="37583C1C" w14:textId="77777777" w:rsidTr="009026F6">
        <w:trPr>
          <w:trHeight w:val="481"/>
        </w:trPr>
        <w:tc>
          <w:tcPr>
            <w:tcW w:w="2922" w:type="dxa"/>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tcPr>
          <w:p w14:paraId="1080D57F" w14:textId="77777777" w:rsidR="009026F6" w:rsidRPr="003A73F1" w:rsidRDefault="009026F6" w:rsidP="009026F6">
            <w:pPr>
              <w:rPr>
                <w:rFonts w:cstheme="minorHAnsi"/>
                <w:sz w:val="20"/>
                <w:szCs w:val="20"/>
              </w:rPr>
            </w:pPr>
            <w:r w:rsidRPr="003A73F1">
              <w:rPr>
                <w:rFonts w:eastAsia="Calibri" w:cstheme="minorHAnsi"/>
                <w:sz w:val="20"/>
                <w:szCs w:val="20"/>
              </w:rPr>
              <w:t>Język wykładowy:</w:t>
            </w:r>
          </w:p>
          <w:p w14:paraId="398B1904" w14:textId="77777777" w:rsidR="009026F6" w:rsidRPr="003A73F1" w:rsidRDefault="009026F6" w:rsidP="009026F6">
            <w:pPr>
              <w:rPr>
                <w:rFonts w:cstheme="minorHAnsi"/>
                <w:sz w:val="20"/>
                <w:szCs w:val="20"/>
              </w:rPr>
            </w:pPr>
            <w:r w:rsidRPr="003A73F1">
              <w:rPr>
                <w:rFonts w:eastAsia="Calibri" w:cstheme="minorHAnsi"/>
                <w:sz w:val="20"/>
                <w:szCs w:val="20"/>
              </w:rPr>
              <w:t>język polski</w:t>
            </w:r>
          </w:p>
          <w:p w14:paraId="284B8AEB" w14:textId="77777777" w:rsidR="009026F6" w:rsidRPr="003A73F1" w:rsidRDefault="009026F6" w:rsidP="009026F6">
            <w:pPr>
              <w:rPr>
                <w:rFonts w:cstheme="minorHAnsi"/>
                <w:sz w:val="20"/>
                <w:szCs w:val="20"/>
              </w:rPr>
            </w:pPr>
          </w:p>
        </w:tc>
        <w:tc>
          <w:tcPr>
            <w:tcW w:w="2481" w:type="dxa"/>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hideMark/>
          </w:tcPr>
          <w:p w14:paraId="751D1263" w14:textId="77777777" w:rsidR="009026F6" w:rsidRPr="003A73F1" w:rsidRDefault="009026F6" w:rsidP="009026F6">
            <w:pPr>
              <w:rPr>
                <w:rFonts w:cstheme="minorHAnsi"/>
                <w:sz w:val="20"/>
                <w:szCs w:val="20"/>
              </w:rPr>
            </w:pPr>
            <w:r w:rsidRPr="003A73F1">
              <w:rPr>
                <w:rFonts w:eastAsia="Calibri" w:cstheme="minorHAnsi"/>
                <w:sz w:val="20"/>
                <w:szCs w:val="20"/>
              </w:rPr>
              <w:t>Rodzaj przedmiotu:</w:t>
            </w:r>
          </w:p>
          <w:p w14:paraId="775768EE" w14:textId="77777777" w:rsidR="009026F6" w:rsidRPr="003A73F1" w:rsidRDefault="009026F6" w:rsidP="009026F6">
            <w:pPr>
              <w:rPr>
                <w:rFonts w:cstheme="minorHAnsi"/>
                <w:sz w:val="20"/>
                <w:szCs w:val="20"/>
              </w:rPr>
            </w:pPr>
            <w:r w:rsidRPr="003A73F1">
              <w:rPr>
                <w:rFonts w:eastAsia="Calibri" w:cstheme="minorHAnsi"/>
                <w:sz w:val="20"/>
                <w:szCs w:val="20"/>
              </w:rPr>
              <w:t>obowiązkowy</w:t>
            </w:r>
          </w:p>
        </w:tc>
        <w:tc>
          <w:tcPr>
            <w:tcW w:w="4521" w:type="dxa"/>
            <w:gridSpan w:val="2"/>
            <w:tcBorders>
              <w:top w:val="single" w:sz="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hideMark/>
          </w:tcPr>
          <w:p w14:paraId="6F617429" w14:textId="77777777" w:rsidR="009026F6" w:rsidRPr="003A73F1" w:rsidRDefault="009026F6" w:rsidP="009026F6">
            <w:pPr>
              <w:rPr>
                <w:rFonts w:cstheme="minorHAnsi"/>
                <w:sz w:val="20"/>
                <w:szCs w:val="20"/>
              </w:rPr>
            </w:pPr>
            <w:r w:rsidRPr="003A73F1">
              <w:rPr>
                <w:rFonts w:eastAsia="Calibri" w:cstheme="minorHAnsi"/>
                <w:sz w:val="20"/>
                <w:szCs w:val="20"/>
              </w:rPr>
              <w:t>Wymagania wstępne:</w:t>
            </w:r>
          </w:p>
          <w:p w14:paraId="08B232EC" w14:textId="77777777" w:rsidR="009026F6" w:rsidRPr="003A73F1" w:rsidRDefault="009026F6" w:rsidP="009026F6">
            <w:pPr>
              <w:rPr>
                <w:rFonts w:cstheme="minorHAnsi"/>
                <w:sz w:val="20"/>
                <w:szCs w:val="20"/>
              </w:rPr>
            </w:pPr>
            <w:r w:rsidRPr="003A73F1">
              <w:rPr>
                <w:rFonts w:eastAsia="Calibri" w:cstheme="minorHAnsi"/>
                <w:sz w:val="20"/>
                <w:szCs w:val="20"/>
              </w:rPr>
              <w:t>Zaliczona matematyka. Student potrafi posługiwać się arkuszem kalkulacyjnym Excel, umie czytać                                 i interpretować wzory oraz uzyskane wyniki</w:t>
            </w:r>
          </w:p>
        </w:tc>
      </w:tr>
      <w:tr w:rsidR="009026F6" w:rsidRPr="003A73F1" w14:paraId="1F8D2CFD" w14:textId="77777777" w:rsidTr="002B6D85">
        <w:trPr>
          <w:trHeight w:val="1526"/>
        </w:trPr>
        <w:tc>
          <w:tcPr>
            <w:tcW w:w="5403" w:type="dxa"/>
            <w:gridSpan w:val="2"/>
            <w:tcBorders>
              <w:top w:val="single" w:sz="12" w:space="0" w:color="000000"/>
              <w:left w:val="single" w:sz="12" w:space="0" w:color="000000"/>
              <w:bottom w:val="single" w:sz="12" w:space="0" w:color="000000"/>
              <w:right w:val="single" w:sz="12" w:space="0" w:color="000000"/>
            </w:tcBorders>
            <w:shd w:val="clear" w:color="auto" w:fill="FFFFFF"/>
            <w:tcMar>
              <w:top w:w="0" w:type="dxa"/>
              <w:left w:w="70" w:type="dxa"/>
              <w:bottom w:w="0" w:type="dxa"/>
              <w:right w:w="70" w:type="dxa"/>
            </w:tcMar>
          </w:tcPr>
          <w:p w14:paraId="4F06D6BD" w14:textId="77777777" w:rsidR="009026F6" w:rsidRPr="003A73F1" w:rsidRDefault="009026F6" w:rsidP="009026F6">
            <w:pPr>
              <w:rPr>
                <w:rFonts w:cstheme="minorHAnsi"/>
                <w:sz w:val="20"/>
                <w:szCs w:val="20"/>
              </w:rPr>
            </w:pPr>
            <w:r w:rsidRPr="003A73F1">
              <w:rPr>
                <w:rFonts w:eastAsia="Calibri" w:cstheme="minorHAnsi"/>
                <w:sz w:val="20"/>
                <w:szCs w:val="20"/>
              </w:rPr>
              <w:t>Metody dydaktyczne:</w:t>
            </w:r>
          </w:p>
          <w:p w14:paraId="5468DEF6" w14:textId="77777777" w:rsidR="009026F6" w:rsidRPr="003A73F1" w:rsidRDefault="009026F6" w:rsidP="009026F6">
            <w:pPr>
              <w:rPr>
                <w:rFonts w:cstheme="minorHAnsi"/>
                <w:sz w:val="20"/>
                <w:szCs w:val="20"/>
              </w:rPr>
            </w:pPr>
            <w:r w:rsidRPr="003A73F1">
              <w:rPr>
                <w:rFonts w:eastAsia="Calibri" w:cstheme="minorHAnsi"/>
                <w:sz w:val="20"/>
                <w:szCs w:val="20"/>
              </w:rPr>
              <w:t xml:space="preserve">Wykład z prezentacją multimedialną, wykład informacyjny (konwencjonalny) </w:t>
            </w:r>
          </w:p>
          <w:p w14:paraId="563E5616" w14:textId="77777777" w:rsidR="009026F6" w:rsidRPr="003A73F1" w:rsidRDefault="009026F6" w:rsidP="009026F6">
            <w:pPr>
              <w:rPr>
                <w:rFonts w:cstheme="minorHAnsi"/>
                <w:sz w:val="20"/>
                <w:szCs w:val="20"/>
              </w:rPr>
            </w:pPr>
            <w:r w:rsidRPr="003A73F1">
              <w:rPr>
                <w:rFonts w:eastAsia="Calibri" w:cstheme="minorHAnsi"/>
                <w:sz w:val="20"/>
                <w:szCs w:val="20"/>
              </w:rPr>
              <w:t>Laboratorium - rozwiązywanie zadań z wykorzystaniem pakietów statystycznych, - dyskusja, omówienie wyników</w:t>
            </w:r>
          </w:p>
          <w:p w14:paraId="30797837" w14:textId="77777777" w:rsidR="009026F6" w:rsidRPr="003A73F1" w:rsidRDefault="009026F6" w:rsidP="009026F6">
            <w:pPr>
              <w:rPr>
                <w:rFonts w:cstheme="minorHAnsi"/>
                <w:sz w:val="20"/>
                <w:szCs w:val="20"/>
              </w:rPr>
            </w:pPr>
          </w:p>
        </w:tc>
        <w:tc>
          <w:tcPr>
            <w:tcW w:w="4521" w:type="dxa"/>
            <w:gridSpan w:val="2"/>
            <w:tcBorders>
              <w:top w:val="single" w:sz="12" w:space="0" w:color="000000"/>
              <w:left w:val="single" w:sz="12" w:space="0" w:color="000000"/>
              <w:bottom w:val="single" w:sz="4" w:space="0" w:color="585858"/>
              <w:right w:val="single" w:sz="12" w:space="0" w:color="000000"/>
            </w:tcBorders>
            <w:shd w:val="clear" w:color="auto" w:fill="FFFFFF"/>
            <w:tcMar>
              <w:top w:w="0" w:type="dxa"/>
              <w:left w:w="70" w:type="dxa"/>
              <w:bottom w:w="0" w:type="dxa"/>
              <w:right w:w="70" w:type="dxa"/>
            </w:tcMar>
            <w:hideMark/>
          </w:tcPr>
          <w:p w14:paraId="3F0590E0" w14:textId="77777777" w:rsidR="009026F6" w:rsidRPr="003A73F1" w:rsidRDefault="009026F6" w:rsidP="009026F6">
            <w:pPr>
              <w:rPr>
                <w:rFonts w:cstheme="minorHAnsi"/>
                <w:sz w:val="20"/>
                <w:szCs w:val="20"/>
              </w:rPr>
            </w:pPr>
            <w:r w:rsidRPr="003A73F1">
              <w:rPr>
                <w:rFonts w:eastAsia="Calibri" w:cstheme="minorHAnsi"/>
                <w:sz w:val="20"/>
                <w:szCs w:val="20"/>
              </w:rPr>
              <w:t>Metody i kryteria oceniania:</w:t>
            </w:r>
          </w:p>
          <w:p w14:paraId="5393B25F" w14:textId="77777777" w:rsidR="009026F6" w:rsidRPr="003A73F1" w:rsidRDefault="009026F6" w:rsidP="009026F6">
            <w:pPr>
              <w:rPr>
                <w:rFonts w:cstheme="minorHAnsi"/>
                <w:sz w:val="20"/>
                <w:szCs w:val="20"/>
              </w:rPr>
            </w:pPr>
            <w:r w:rsidRPr="003A73F1">
              <w:rPr>
                <w:rFonts w:eastAsia="Calibri" w:cstheme="minorHAnsi"/>
                <w:sz w:val="20"/>
                <w:szCs w:val="20"/>
              </w:rPr>
              <w:t>A. Formy zaliczenia (weryfikacja efektów uczenia się)</w:t>
            </w:r>
          </w:p>
          <w:p w14:paraId="642ECDE9" w14:textId="77777777" w:rsidR="009026F6" w:rsidRPr="003A73F1" w:rsidRDefault="009026F6" w:rsidP="009026F6">
            <w:pPr>
              <w:rPr>
                <w:rFonts w:cstheme="minorHAnsi"/>
                <w:sz w:val="20"/>
                <w:szCs w:val="20"/>
              </w:rPr>
            </w:pPr>
            <w:r w:rsidRPr="003A73F1">
              <w:rPr>
                <w:rFonts w:eastAsia="Calibri" w:cstheme="minorHAnsi"/>
                <w:sz w:val="20"/>
                <w:szCs w:val="20"/>
              </w:rPr>
              <w:t>Wykład – egzamin pisemny (</w:t>
            </w:r>
            <w:r w:rsidRPr="003A73F1">
              <w:rPr>
                <w:rFonts w:eastAsia="Calibri" w:cstheme="minorHAnsi"/>
                <w:color w:val="000000"/>
                <w:sz w:val="20"/>
                <w:szCs w:val="20"/>
              </w:rPr>
              <w:t>efekty</w:t>
            </w:r>
            <w:r w:rsidRPr="003A73F1">
              <w:rPr>
                <w:rFonts w:eastAsia="Calibri" w:cstheme="minorHAnsi"/>
                <w:sz w:val="20"/>
                <w:szCs w:val="20"/>
              </w:rPr>
              <w:t>: 1, 2, 4)</w:t>
            </w:r>
          </w:p>
          <w:p w14:paraId="729E56F5" w14:textId="77777777" w:rsidR="009026F6" w:rsidRPr="003A73F1" w:rsidRDefault="009026F6" w:rsidP="009026F6">
            <w:pPr>
              <w:pStyle w:val="Bezodstpw"/>
              <w:overflowPunct w:val="0"/>
              <w:rPr>
                <w:rFonts w:asciiTheme="minorHAnsi" w:hAnsiTheme="minorHAnsi" w:cstheme="minorHAnsi"/>
                <w:bCs/>
                <w:kern w:val="3"/>
                <w:sz w:val="20"/>
                <w:szCs w:val="20"/>
              </w:rPr>
            </w:pPr>
            <w:r w:rsidRPr="003A73F1">
              <w:rPr>
                <w:rFonts w:asciiTheme="minorHAnsi" w:hAnsiTheme="minorHAnsi" w:cstheme="minorHAnsi"/>
                <w:bCs/>
                <w:kern w:val="3"/>
                <w:sz w:val="20"/>
                <w:szCs w:val="20"/>
              </w:rPr>
              <w:t xml:space="preserve">Wykład: ocena z egzaminu </w:t>
            </w:r>
          </w:p>
          <w:p w14:paraId="3F7AE3C0" w14:textId="77777777" w:rsidR="009026F6" w:rsidRPr="003A73F1" w:rsidRDefault="009026F6" w:rsidP="009026F6">
            <w:pPr>
              <w:rPr>
                <w:rFonts w:cstheme="minorHAnsi"/>
                <w:kern w:val="3"/>
                <w:sz w:val="20"/>
                <w:szCs w:val="20"/>
              </w:rPr>
            </w:pPr>
            <w:r w:rsidRPr="003A73F1">
              <w:rPr>
                <w:rFonts w:eastAsia="Calibri" w:cstheme="minorHAnsi"/>
                <w:sz w:val="20"/>
                <w:szCs w:val="20"/>
              </w:rPr>
              <w:t>Laboratorium</w:t>
            </w:r>
            <w:r w:rsidRPr="003A73F1">
              <w:rPr>
                <w:rFonts w:cstheme="minorHAnsi"/>
                <w:bCs/>
                <w:sz w:val="20"/>
                <w:szCs w:val="20"/>
              </w:rPr>
              <w:t>: ustalenie oceny końcowej na podstawie: punktów uzyskanych z kolokwium (90%) oraz aktywności i postawy podczas zajęć (10%), .</w:t>
            </w:r>
          </w:p>
          <w:p w14:paraId="68800235" w14:textId="77777777" w:rsidR="009026F6" w:rsidRPr="003A73F1" w:rsidRDefault="009026F6" w:rsidP="009026F6">
            <w:pPr>
              <w:rPr>
                <w:rFonts w:cstheme="minorHAnsi"/>
                <w:sz w:val="20"/>
                <w:szCs w:val="20"/>
              </w:rPr>
            </w:pPr>
            <w:r w:rsidRPr="003A73F1">
              <w:rPr>
                <w:rFonts w:eastAsia="Calibri" w:cstheme="minorHAnsi"/>
                <w:sz w:val="20"/>
                <w:szCs w:val="20"/>
              </w:rPr>
              <w:t xml:space="preserve">Egzamin pisemny. </w:t>
            </w:r>
          </w:p>
          <w:p w14:paraId="11E193B5" w14:textId="77777777" w:rsidR="009026F6" w:rsidRPr="003A73F1" w:rsidRDefault="009026F6" w:rsidP="009026F6">
            <w:pPr>
              <w:rPr>
                <w:rFonts w:cstheme="minorHAnsi"/>
                <w:sz w:val="20"/>
                <w:szCs w:val="20"/>
              </w:rPr>
            </w:pPr>
            <w:r w:rsidRPr="003A73F1">
              <w:rPr>
                <w:rFonts w:eastAsia="Calibri" w:cstheme="minorHAnsi"/>
                <w:sz w:val="20"/>
                <w:szCs w:val="20"/>
              </w:rPr>
              <w:t>Laboratorium (efekty: 1, 3, 5, 6</w:t>
            </w:r>
            <w:r>
              <w:rPr>
                <w:rFonts w:eastAsia="Calibri" w:cstheme="minorHAnsi"/>
                <w:sz w:val="20"/>
                <w:szCs w:val="20"/>
              </w:rPr>
              <w:t>,7</w:t>
            </w:r>
            <w:r w:rsidRPr="003A73F1">
              <w:rPr>
                <w:rFonts w:eastAsia="Calibri" w:cstheme="minorHAnsi"/>
                <w:sz w:val="20"/>
                <w:szCs w:val="20"/>
              </w:rPr>
              <w:t xml:space="preserve">) </w:t>
            </w:r>
          </w:p>
          <w:p w14:paraId="15EC422D" w14:textId="77777777" w:rsidR="009026F6" w:rsidRPr="003A73F1" w:rsidRDefault="009026F6" w:rsidP="009026F6">
            <w:pPr>
              <w:tabs>
                <w:tab w:val="left" w:pos="851"/>
              </w:tabs>
              <w:rPr>
                <w:rFonts w:cstheme="minorHAnsi"/>
                <w:sz w:val="20"/>
                <w:szCs w:val="20"/>
              </w:rPr>
            </w:pPr>
            <w:r w:rsidRPr="003A73F1">
              <w:rPr>
                <w:rFonts w:eastAsia="Calibri" w:cstheme="minorHAnsi"/>
                <w:sz w:val="20"/>
                <w:szCs w:val="20"/>
              </w:rPr>
              <w:t>Kolokwium zaliczeniowe: zestaw zadań do rozwiązania</w:t>
            </w:r>
          </w:p>
          <w:p w14:paraId="23B36D66" w14:textId="77777777" w:rsidR="009026F6" w:rsidRPr="003A73F1" w:rsidRDefault="009026F6" w:rsidP="009026F6">
            <w:pPr>
              <w:rPr>
                <w:rFonts w:cstheme="minorHAnsi"/>
                <w:sz w:val="20"/>
                <w:szCs w:val="20"/>
              </w:rPr>
            </w:pPr>
            <w:r w:rsidRPr="003A73F1">
              <w:rPr>
                <w:rFonts w:eastAsia="Calibri" w:cstheme="minorHAnsi"/>
                <w:sz w:val="20"/>
                <w:szCs w:val="20"/>
              </w:rPr>
              <w:t xml:space="preserve">głównie w programach STATISTICA i/lub Excel. </w:t>
            </w:r>
          </w:p>
          <w:p w14:paraId="3578AC9C" w14:textId="77777777" w:rsidR="009026F6" w:rsidRPr="003A73F1" w:rsidRDefault="009026F6" w:rsidP="009026F6">
            <w:pPr>
              <w:rPr>
                <w:rFonts w:cstheme="minorHAnsi"/>
                <w:sz w:val="20"/>
                <w:szCs w:val="20"/>
              </w:rPr>
            </w:pPr>
            <w:r w:rsidRPr="003A73F1">
              <w:rPr>
                <w:rFonts w:eastAsia="Calibri" w:cstheme="minorHAnsi"/>
                <w:sz w:val="20"/>
                <w:szCs w:val="20"/>
              </w:rPr>
              <w:t>Aktywność i zaangażowanie na zajęciach: odpowiedź ustna: rozwiązywanie zadań z listy przy tablicy.</w:t>
            </w:r>
          </w:p>
          <w:p w14:paraId="7182AC3E" w14:textId="77777777" w:rsidR="009026F6" w:rsidRPr="003A73F1" w:rsidRDefault="009026F6" w:rsidP="009026F6">
            <w:pPr>
              <w:rPr>
                <w:rFonts w:cstheme="minorHAnsi"/>
                <w:sz w:val="20"/>
                <w:szCs w:val="20"/>
              </w:rPr>
            </w:pPr>
            <w:r w:rsidRPr="003A73F1">
              <w:rPr>
                <w:rFonts w:eastAsia="Calibri" w:cstheme="minorHAnsi"/>
                <w:sz w:val="20"/>
                <w:szCs w:val="20"/>
              </w:rPr>
              <w:t>Obecność obowiązkowa: dopuszczalne dwie nieusprawiedliwione nieobecności na zajęciach laboratoryjnych.</w:t>
            </w:r>
          </w:p>
          <w:p w14:paraId="3D16C2FB" w14:textId="77777777" w:rsidR="009026F6" w:rsidRPr="003A73F1" w:rsidRDefault="009026F6" w:rsidP="009026F6">
            <w:pPr>
              <w:rPr>
                <w:rFonts w:cstheme="minorHAnsi"/>
                <w:sz w:val="20"/>
                <w:szCs w:val="20"/>
              </w:rPr>
            </w:pPr>
            <w:r w:rsidRPr="003A73F1">
              <w:rPr>
                <w:rFonts w:eastAsia="Calibri" w:cstheme="minorHAnsi"/>
                <w:sz w:val="20"/>
                <w:szCs w:val="20"/>
              </w:rPr>
              <w:t>B. Podstawowe kryteria ustalenia oceny:</w:t>
            </w:r>
          </w:p>
          <w:p w14:paraId="2D42E5C9" w14:textId="77777777" w:rsidR="009026F6" w:rsidRPr="003A73F1" w:rsidRDefault="009026F6" w:rsidP="009026F6">
            <w:pPr>
              <w:rPr>
                <w:rFonts w:cstheme="minorHAnsi"/>
                <w:sz w:val="20"/>
                <w:szCs w:val="20"/>
              </w:rPr>
            </w:pPr>
            <w:r w:rsidRPr="003A73F1">
              <w:rPr>
                <w:rFonts w:eastAsia="Calibri" w:cstheme="minorHAnsi"/>
                <w:sz w:val="20"/>
                <w:szCs w:val="20"/>
              </w:rPr>
              <w:lastRenderedPageBreak/>
              <w:t>Wykład: Ustalenie oceny końcowej na podstawie sumy punktów</w:t>
            </w:r>
            <w:r w:rsidRPr="003A73F1">
              <w:rPr>
                <w:rFonts w:cstheme="minorHAnsi"/>
                <w:sz w:val="20"/>
                <w:szCs w:val="20"/>
              </w:rPr>
              <w:t xml:space="preserve"> </w:t>
            </w:r>
            <w:r w:rsidRPr="003A73F1">
              <w:rPr>
                <w:rFonts w:eastAsia="Calibri" w:cstheme="minorHAnsi"/>
                <w:sz w:val="20"/>
                <w:szCs w:val="20"/>
              </w:rPr>
              <w:t>uzyskanych z egzaminu.</w:t>
            </w:r>
          </w:p>
          <w:p w14:paraId="7A76183F" w14:textId="77777777" w:rsidR="009026F6" w:rsidRPr="003A73F1" w:rsidRDefault="009026F6" w:rsidP="009026F6">
            <w:pPr>
              <w:rPr>
                <w:rFonts w:cstheme="minorHAnsi"/>
                <w:sz w:val="20"/>
                <w:szCs w:val="20"/>
              </w:rPr>
            </w:pPr>
            <w:r w:rsidRPr="003A73F1">
              <w:rPr>
                <w:rFonts w:eastAsia="Calibri" w:cstheme="minorHAnsi"/>
                <w:sz w:val="20"/>
                <w:szCs w:val="20"/>
              </w:rPr>
              <w:t>Laboratorium: Ustalenie oceny końcowej na podstawie sumy punktów z kolokwium (90%) oraz za aktywność na zajęciach (10%).</w:t>
            </w:r>
          </w:p>
        </w:tc>
      </w:tr>
      <w:tr w:rsidR="009026F6" w:rsidRPr="003A73F1" w14:paraId="47C4B57C" w14:textId="77777777" w:rsidTr="009026F6">
        <w:trPr>
          <w:trHeight w:val="263"/>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FFFFF"/>
            <w:tcMar>
              <w:top w:w="0" w:type="dxa"/>
              <w:left w:w="70" w:type="dxa"/>
              <w:bottom w:w="0" w:type="dxa"/>
              <w:right w:w="70" w:type="dxa"/>
            </w:tcMar>
            <w:hideMark/>
          </w:tcPr>
          <w:p w14:paraId="0603A262" w14:textId="77777777" w:rsidR="009026F6" w:rsidRPr="003A73F1" w:rsidRDefault="009026F6" w:rsidP="009026F6">
            <w:pPr>
              <w:rPr>
                <w:rFonts w:cstheme="minorHAnsi"/>
                <w:sz w:val="20"/>
                <w:szCs w:val="20"/>
              </w:rPr>
            </w:pPr>
            <w:r w:rsidRPr="003A73F1">
              <w:rPr>
                <w:rFonts w:eastAsia="Calibri" w:cstheme="minorHAnsi"/>
                <w:sz w:val="20"/>
                <w:szCs w:val="20"/>
              </w:rPr>
              <w:lastRenderedPageBreak/>
              <w:t>Skrócony opis (cel przedmiotu):</w:t>
            </w:r>
          </w:p>
          <w:p w14:paraId="54792D1E" w14:textId="77777777" w:rsidR="009026F6" w:rsidRPr="003A73F1" w:rsidRDefault="009026F6" w:rsidP="009026F6">
            <w:pPr>
              <w:rPr>
                <w:rFonts w:cstheme="minorHAnsi"/>
                <w:sz w:val="20"/>
                <w:szCs w:val="20"/>
              </w:rPr>
            </w:pPr>
            <w:r w:rsidRPr="003A73F1">
              <w:rPr>
                <w:rFonts w:eastAsia="Calibri" w:cstheme="minorHAnsi"/>
                <w:sz w:val="20"/>
                <w:szCs w:val="20"/>
              </w:rPr>
              <w:t>Zapoznanie studentów z podstawowymi pojęciami statystycznymi oraz metodami badania prawidłowości zachodzących w procesach masowych, ukształtowanie u studentów praktycznych umiejętności wykorzystywania arkusza kalkulacyjnego Excel oraz programu STATISTICA do przetwarzania danych statystycznych i interpretowania uzyskanych wyników, kształtowanie u studentów kreatywności przy pozyskiwaniu danych statystycznych ze źródeł internetowych na potrzeby prowadzenia innowacyjnych analiz społeczno-gospodarczych</w:t>
            </w:r>
          </w:p>
        </w:tc>
      </w:tr>
      <w:tr w:rsidR="009026F6" w:rsidRPr="003A73F1" w14:paraId="1AF82C7B" w14:textId="77777777" w:rsidTr="009026F6">
        <w:trPr>
          <w:trHeight w:val="249"/>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FFFFF"/>
            <w:tcMar>
              <w:top w:w="0" w:type="dxa"/>
              <w:left w:w="70" w:type="dxa"/>
              <w:bottom w:w="0" w:type="dxa"/>
              <w:right w:w="70" w:type="dxa"/>
            </w:tcMar>
            <w:hideMark/>
          </w:tcPr>
          <w:p w14:paraId="60732ADD" w14:textId="77777777" w:rsidR="009026F6" w:rsidRPr="003A73F1" w:rsidRDefault="009026F6" w:rsidP="009026F6">
            <w:pPr>
              <w:rPr>
                <w:rFonts w:cstheme="minorHAnsi"/>
                <w:sz w:val="20"/>
                <w:szCs w:val="20"/>
              </w:rPr>
            </w:pPr>
            <w:r w:rsidRPr="003A73F1">
              <w:rPr>
                <w:rFonts w:eastAsia="Calibri" w:cstheme="minorHAnsi"/>
                <w:sz w:val="20"/>
                <w:szCs w:val="20"/>
              </w:rPr>
              <w:t>Opis (zakres tematów):</w:t>
            </w:r>
          </w:p>
          <w:p w14:paraId="3D4051CD" w14:textId="77777777" w:rsidR="009026F6" w:rsidRPr="003A73F1" w:rsidRDefault="009026F6" w:rsidP="009026F6">
            <w:pPr>
              <w:rPr>
                <w:rFonts w:cstheme="minorHAnsi"/>
                <w:sz w:val="20"/>
                <w:szCs w:val="20"/>
              </w:rPr>
            </w:pPr>
            <w:r w:rsidRPr="003A73F1">
              <w:rPr>
                <w:rFonts w:eastAsia="Calibri" w:cstheme="minorHAnsi"/>
                <w:sz w:val="20"/>
                <w:szCs w:val="20"/>
              </w:rPr>
              <w:t>Wykład</w:t>
            </w:r>
          </w:p>
          <w:p w14:paraId="678F066E" w14:textId="77777777" w:rsidR="009026F6" w:rsidRPr="003A73F1" w:rsidRDefault="009026F6" w:rsidP="009026F6">
            <w:pPr>
              <w:rPr>
                <w:rFonts w:cstheme="minorHAnsi"/>
                <w:sz w:val="20"/>
                <w:szCs w:val="20"/>
              </w:rPr>
            </w:pPr>
            <w:r w:rsidRPr="003A73F1">
              <w:rPr>
                <w:rFonts w:eastAsia="Calibri" w:cstheme="minorHAnsi"/>
                <w:sz w:val="20"/>
                <w:szCs w:val="20"/>
              </w:rPr>
              <w:t>Statystyka jako nauka. Podstawowe pojęcia statystyki opisowej. Metody prezentacji danych. Wprowadzenie do badań statystycznych. Pakiety statystyczne i ich wykorzystanie.</w:t>
            </w:r>
          </w:p>
          <w:p w14:paraId="74F68572" w14:textId="77777777" w:rsidR="009026F6" w:rsidRPr="003A73F1" w:rsidRDefault="009026F6" w:rsidP="009026F6">
            <w:pPr>
              <w:rPr>
                <w:rFonts w:cstheme="minorHAnsi"/>
                <w:sz w:val="20"/>
                <w:szCs w:val="20"/>
              </w:rPr>
            </w:pPr>
            <w:r w:rsidRPr="003A73F1">
              <w:rPr>
                <w:rFonts w:eastAsia="Calibri" w:cstheme="minorHAnsi"/>
                <w:sz w:val="20"/>
                <w:szCs w:val="20"/>
              </w:rPr>
              <w:t>Podstawowe parametry opisu statystycznego (miary położenia, zróżnicowania, asymetrii i spłaszczenia). Pomiar koncentracji zjawiska i porównywanie struktur zjawisk.</w:t>
            </w:r>
          </w:p>
          <w:p w14:paraId="306A5E4D" w14:textId="77777777" w:rsidR="009026F6" w:rsidRPr="003A73F1" w:rsidRDefault="009026F6" w:rsidP="009026F6">
            <w:pPr>
              <w:rPr>
                <w:rFonts w:cstheme="minorHAnsi"/>
                <w:sz w:val="20"/>
                <w:szCs w:val="20"/>
              </w:rPr>
            </w:pPr>
            <w:r w:rsidRPr="003A73F1">
              <w:rPr>
                <w:rFonts w:eastAsia="Calibri" w:cstheme="minorHAnsi"/>
                <w:sz w:val="20"/>
                <w:szCs w:val="20"/>
              </w:rPr>
              <w:t>Badanie współzależności dwóch cech. Podstawowe parametry opisu korelacji między cechami. Klasyczny model regresji liniowej.</w:t>
            </w:r>
          </w:p>
          <w:p w14:paraId="7BB07B6C" w14:textId="77777777" w:rsidR="009026F6" w:rsidRPr="003A73F1" w:rsidRDefault="009026F6" w:rsidP="009026F6">
            <w:pPr>
              <w:rPr>
                <w:rFonts w:cstheme="minorHAnsi"/>
                <w:sz w:val="20"/>
                <w:szCs w:val="20"/>
              </w:rPr>
            </w:pPr>
            <w:r w:rsidRPr="003A73F1">
              <w:rPr>
                <w:rFonts w:eastAsia="Calibri" w:cstheme="minorHAnsi"/>
                <w:sz w:val="20"/>
                <w:szCs w:val="20"/>
              </w:rPr>
              <w:t>Średnia chronologiczna. Indywidualne i agregatowe indeksy dynamiki.</w:t>
            </w:r>
          </w:p>
          <w:p w14:paraId="3C7BDB11" w14:textId="77777777" w:rsidR="009026F6" w:rsidRPr="003A73F1" w:rsidRDefault="009026F6" w:rsidP="009026F6">
            <w:pPr>
              <w:rPr>
                <w:rFonts w:cstheme="minorHAnsi"/>
                <w:sz w:val="20"/>
                <w:szCs w:val="20"/>
              </w:rPr>
            </w:pPr>
            <w:r w:rsidRPr="003A73F1">
              <w:rPr>
                <w:rFonts w:eastAsia="Calibri" w:cstheme="minorHAnsi"/>
                <w:sz w:val="20"/>
                <w:szCs w:val="20"/>
              </w:rPr>
              <w:t>Szereg czasowy i jego składniki. Wyrównywanie szeregów czasowych (średnie ruchome, wyrównywanie wykładnicze). Analiza wahań okresowych (wskaźniki wahań okresowych dla szeregu czasowego bez trendu i z trendem, wahania multiplikatywne i addytywne).</w:t>
            </w:r>
          </w:p>
          <w:p w14:paraId="768FE653" w14:textId="77777777" w:rsidR="009026F6" w:rsidRPr="003A73F1" w:rsidRDefault="009026F6" w:rsidP="009026F6">
            <w:pPr>
              <w:rPr>
                <w:rFonts w:cstheme="minorHAnsi"/>
                <w:sz w:val="20"/>
                <w:szCs w:val="20"/>
              </w:rPr>
            </w:pPr>
            <w:r w:rsidRPr="003A73F1">
              <w:rPr>
                <w:rFonts w:eastAsia="Calibri" w:cstheme="minorHAnsi"/>
                <w:sz w:val="20"/>
                <w:szCs w:val="20"/>
              </w:rPr>
              <w:t>Tendencja rozwojowa zjawiska - trendy i ich typy. Analiza trendu liniowego.</w:t>
            </w:r>
          </w:p>
          <w:p w14:paraId="0984057A" w14:textId="77777777" w:rsidR="009026F6" w:rsidRPr="003A73F1" w:rsidRDefault="009026F6" w:rsidP="009026F6">
            <w:pPr>
              <w:rPr>
                <w:rFonts w:cstheme="minorHAnsi"/>
                <w:sz w:val="20"/>
                <w:szCs w:val="20"/>
              </w:rPr>
            </w:pPr>
            <w:r w:rsidRPr="003A73F1">
              <w:rPr>
                <w:rFonts w:eastAsia="Calibri" w:cstheme="minorHAnsi"/>
                <w:sz w:val="20"/>
                <w:szCs w:val="20"/>
              </w:rPr>
              <w:t>Zmienna  losowa (skokowa i ciągła) i jej rozkład. Parametry rozkładu zmiennej losowej. Rozkłady prawdopodobieństwa.</w:t>
            </w:r>
          </w:p>
          <w:p w14:paraId="28D2CE99" w14:textId="77777777" w:rsidR="009026F6" w:rsidRPr="003A73F1" w:rsidRDefault="009026F6" w:rsidP="009026F6">
            <w:pPr>
              <w:rPr>
                <w:rFonts w:cstheme="minorHAnsi"/>
                <w:sz w:val="20"/>
                <w:szCs w:val="20"/>
              </w:rPr>
            </w:pPr>
            <w:r w:rsidRPr="003A73F1">
              <w:rPr>
                <w:rFonts w:eastAsia="Calibri" w:cstheme="minorHAnsi"/>
                <w:sz w:val="20"/>
                <w:szCs w:val="20"/>
              </w:rPr>
              <w:t>Przykłady rozkładów prawdopodobieństwa zmiennej losowej (dwumianowy, Poissona, normalny, chi-kwadrat, t-Studenta).</w:t>
            </w:r>
          </w:p>
          <w:p w14:paraId="3A4C7CAE" w14:textId="77777777" w:rsidR="009026F6" w:rsidRPr="003A73F1" w:rsidRDefault="009026F6" w:rsidP="009026F6">
            <w:pPr>
              <w:rPr>
                <w:rFonts w:cstheme="minorHAnsi"/>
                <w:sz w:val="20"/>
                <w:szCs w:val="20"/>
              </w:rPr>
            </w:pPr>
            <w:r w:rsidRPr="003A73F1">
              <w:rPr>
                <w:rFonts w:eastAsia="Calibri" w:cstheme="minorHAnsi"/>
                <w:sz w:val="20"/>
                <w:szCs w:val="20"/>
              </w:rPr>
              <w:t>Estymacja, estymator. Estymacja punktowa i przedziałowa. Przedział ufności dla średniej, wariancji i odchylenia standardowego oraz wskaźnika struktury.</w:t>
            </w:r>
          </w:p>
          <w:p w14:paraId="2357E26C" w14:textId="77777777" w:rsidR="009026F6" w:rsidRPr="003A73F1" w:rsidRDefault="009026F6" w:rsidP="009026F6">
            <w:pPr>
              <w:rPr>
                <w:rFonts w:cstheme="minorHAnsi"/>
                <w:sz w:val="20"/>
                <w:szCs w:val="20"/>
              </w:rPr>
            </w:pPr>
            <w:r w:rsidRPr="003A73F1">
              <w:rPr>
                <w:rFonts w:eastAsia="Calibri" w:cstheme="minorHAnsi"/>
                <w:sz w:val="20"/>
                <w:szCs w:val="20"/>
              </w:rPr>
              <w:t>Ustalanie minimalnej liczebności próby losowej.</w:t>
            </w:r>
          </w:p>
          <w:p w14:paraId="7D962073" w14:textId="77777777" w:rsidR="009026F6" w:rsidRPr="003A73F1" w:rsidRDefault="009026F6" w:rsidP="009026F6">
            <w:pPr>
              <w:rPr>
                <w:rFonts w:cstheme="minorHAnsi"/>
                <w:sz w:val="20"/>
                <w:szCs w:val="20"/>
              </w:rPr>
            </w:pPr>
            <w:r w:rsidRPr="003A73F1">
              <w:rPr>
                <w:rFonts w:eastAsia="Calibri" w:cstheme="minorHAnsi"/>
                <w:sz w:val="20"/>
                <w:szCs w:val="20"/>
              </w:rPr>
              <w:t xml:space="preserve">Weryfikacja hipotez statystycznych. Testowanie hipotez  </w:t>
            </w:r>
          </w:p>
          <w:p w14:paraId="0367C61B" w14:textId="77777777" w:rsidR="009026F6" w:rsidRPr="003A73F1" w:rsidRDefault="009026F6" w:rsidP="009026F6">
            <w:pPr>
              <w:rPr>
                <w:rFonts w:cstheme="minorHAnsi"/>
                <w:sz w:val="20"/>
                <w:szCs w:val="20"/>
              </w:rPr>
            </w:pPr>
            <w:r w:rsidRPr="003A73F1">
              <w:rPr>
                <w:rFonts w:eastAsia="Calibri" w:cstheme="minorHAnsi"/>
                <w:sz w:val="20"/>
                <w:szCs w:val="20"/>
              </w:rPr>
              <w:t>Laboratorium</w:t>
            </w:r>
          </w:p>
          <w:p w14:paraId="3F27A3B2" w14:textId="77777777" w:rsidR="009026F6" w:rsidRPr="003A73F1" w:rsidRDefault="009026F6" w:rsidP="009026F6">
            <w:pPr>
              <w:rPr>
                <w:rFonts w:cstheme="minorHAnsi"/>
                <w:sz w:val="20"/>
                <w:szCs w:val="20"/>
              </w:rPr>
            </w:pPr>
            <w:r w:rsidRPr="003A73F1">
              <w:rPr>
                <w:rFonts w:eastAsia="Calibri" w:cstheme="minorHAnsi"/>
                <w:sz w:val="20"/>
                <w:szCs w:val="20"/>
              </w:rPr>
              <w:t xml:space="preserve">Wyznaczanie miar w statystyce opisowej oraz współczynnika </w:t>
            </w:r>
            <w:proofErr w:type="spellStart"/>
            <w:r w:rsidRPr="003A73F1">
              <w:rPr>
                <w:rFonts w:eastAsia="Calibri" w:cstheme="minorHAnsi"/>
                <w:sz w:val="20"/>
                <w:szCs w:val="20"/>
              </w:rPr>
              <w:t>Giniego</w:t>
            </w:r>
            <w:proofErr w:type="spellEnd"/>
            <w:r w:rsidRPr="003A73F1">
              <w:rPr>
                <w:rFonts w:eastAsia="Calibri" w:cstheme="minorHAnsi"/>
                <w:sz w:val="20"/>
                <w:szCs w:val="20"/>
              </w:rPr>
              <w:t>.</w:t>
            </w:r>
          </w:p>
          <w:p w14:paraId="6EBFABBE" w14:textId="77777777" w:rsidR="009026F6" w:rsidRPr="003A73F1" w:rsidRDefault="009026F6" w:rsidP="009026F6">
            <w:pPr>
              <w:rPr>
                <w:rFonts w:cstheme="minorHAnsi"/>
                <w:sz w:val="20"/>
                <w:szCs w:val="20"/>
              </w:rPr>
            </w:pPr>
            <w:r w:rsidRPr="003A73F1">
              <w:rPr>
                <w:rFonts w:eastAsia="Calibri" w:cstheme="minorHAnsi"/>
                <w:sz w:val="20"/>
                <w:szCs w:val="20"/>
              </w:rPr>
              <w:t>Obliczanie wskaźników korelacji. Wyznaczanie równania regresji liniowej, prognozy, współczynnik determinacji oraz zbieżności.</w:t>
            </w:r>
          </w:p>
          <w:p w14:paraId="4A2C8E2F" w14:textId="77777777" w:rsidR="009026F6" w:rsidRPr="003A73F1" w:rsidRDefault="009026F6" w:rsidP="009026F6">
            <w:pPr>
              <w:rPr>
                <w:rFonts w:cstheme="minorHAnsi"/>
                <w:sz w:val="20"/>
                <w:szCs w:val="20"/>
              </w:rPr>
            </w:pPr>
            <w:r w:rsidRPr="003A73F1">
              <w:rPr>
                <w:rFonts w:eastAsia="Calibri" w:cstheme="minorHAnsi"/>
                <w:sz w:val="20"/>
                <w:szCs w:val="20"/>
              </w:rPr>
              <w:t>Obliczanie średniej chronologicznej oraz indywidualnych i agregatowych mierników dynamiki.</w:t>
            </w:r>
          </w:p>
          <w:p w14:paraId="2A578C26" w14:textId="77777777" w:rsidR="009026F6" w:rsidRPr="003A73F1" w:rsidRDefault="009026F6" w:rsidP="009026F6">
            <w:pPr>
              <w:rPr>
                <w:rFonts w:cstheme="minorHAnsi"/>
                <w:sz w:val="20"/>
                <w:szCs w:val="20"/>
              </w:rPr>
            </w:pPr>
            <w:r w:rsidRPr="003A73F1">
              <w:rPr>
                <w:rFonts w:eastAsia="Calibri" w:cstheme="minorHAnsi"/>
                <w:sz w:val="20"/>
                <w:szCs w:val="20"/>
              </w:rPr>
              <w:t>Wyznaczanie średnich ruchomych, wyrównywanie wykładnicze, obliczanie wskaźników wahań okresowych i sezonowości, parametrów równania trendu, wyznaczanie prognoz.</w:t>
            </w:r>
          </w:p>
          <w:p w14:paraId="7BA856EE" w14:textId="77777777" w:rsidR="009026F6" w:rsidRPr="003A73F1" w:rsidRDefault="009026F6" w:rsidP="009026F6">
            <w:pPr>
              <w:rPr>
                <w:rFonts w:cstheme="minorHAnsi"/>
                <w:sz w:val="20"/>
                <w:szCs w:val="20"/>
              </w:rPr>
            </w:pPr>
            <w:r w:rsidRPr="003A73F1">
              <w:rPr>
                <w:rFonts w:eastAsia="Calibri" w:cstheme="minorHAnsi"/>
                <w:sz w:val="20"/>
                <w:szCs w:val="20"/>
              </w:rPr>
              <w:lastRenderedPageBreak/>
              <w:t>Wyznaczanie funkcji prawdopodobieństwa i dystrybuanty zmiennej losowej, obliczanie wartości parametrów rozkładu zmiennej losowej.</w:t>
            </w:r>
          </w:p>
          <w:p w14:paraId="041BF375" w14:textId="77777777" w:rsidR="009026F6" w:rsidRPr="003A73F1" w:rsidRDefault="009026F6" w:rsidP="009026F6">
            <w:pPr>
              <w:rPr>
                <w:rFonts w:cstheme="minorHAnsi"/>
                <w:sz w:val="20"/>
                <w:szCs w:val="20"/>
              </w:rPr>
            </w:pPr>
            <w:r w:rsidRPr="003A73F1">
              <w:rPr>
                <w:rFonts w:eastAsia="Calibri" w:cstheme="minorHAnsi"/>
                <w:sz w:val="20"/>
                <w:szCs w:val="20"/>
              </w:rPr>
              <w:t>Wyznaczanie przedziałów ufności. Ustalenie minimalnej liczebności próby losowej.</w:t>
            </w:r>
          </w:p>
          <w:p w14:paraId="3F5780E2" w14:textId="77777777" w:rsidR="009026F6" w:rsidRPr="003A73F1" w:rsidRDefault="009026F6" w:rsidP="009026F6">
            <w:pPr>
              <w:rPr>
                <w:rFonts w:cstheme="minorHAnsi"/>
                <w:sz w:val="20"/>
                <w:szCs w:val="20"/>
              </w:rPr>
            </w:pPr>
            <w:r w:rsidRPr="003A73F1">
              <w:rPr>
                <w:rFonts w:eastAsia="Calibri" w:cstheme="minorHAnsi"/>
                <w:sz w:val="20"/>
                <w:szCs w:val="20"/>
              </w:rPr>
              <w:t>Testowanie hipotez.</w:t>
            </w:r>
          </w:p>
        </w:tc>
      </w:tr>
      <w:tr w:rsidR="009026F6" w:rsidRPr="003A73F1" w14:paraId="708B87A4" w14:textId="77777777" w:rsidTr="009026F6">
        <w:trPr>
          <w:trHeight w:val="254"/>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FFFFF"/>
            <w:tcMar>
              <w:top w:w="0" w:type="dxa"/>
              <w:left w:w="70" w:type="dxa"/>
              <w:bottom w:w="0" w:type="dxa"/>
              <w:right w:w="70" w:type="dxa"/>
            </w:tcMar>
            <w:hideMark/>
          </w:tcPr>
          <w:p w14:paraId="3DCF1E03" w14:textId="77777777" w:rsidR="009026F6" w:rsidRPr="003A73F1" w:rsidRDefault="009026F6" w:rsidP="009026F6">
            <w:pPr>
              <w:rPr>
                <w:rFonts w:cstheme="minorHAnsi"/>
                <w:sz w:val="20"/>
                <w:szCs w:val="20"/>
              </w:rPr>
            </w:pPr>
            <w:r w:rsidRPr="003A73F1">
              <w:rPr>
                <w:rFonts w:eastAsia="Calibri" w:cstheme="minorHAnsi"/>
                <w:sz w:val="20"/>
                <w:szCs w:val="20"/>
              </w:rPr>
              <w:lastRenderedPageBreak/>
              <w:t>Literatura:</w:t>
            </w:r>
          </w:p>
          <w:p w14:paraId="4DBF1CD3" w14:textId="77777777" w:rsidR="009026F6" w:rsidRPr="003A73F1" w:rsidRDefault="009026F6" w:rsidP="007F4B4E">
            <w:pPr>
              <w:widowControl w:val="0"/>
              <w:numPr>
                <w:ilvl w:val="0"/>
                <w:numId w:val="25"/>
              </w:numPr>
              <w:suppressAutoHyphens/>
              <w:overflowPunct w:val="0"/>
              <w:autoSpaceDE w:val="0"/>
              <w:autoSpaceDN w:val="0"/>
              <w:spacing w:after="0" w:line="240" w:lineRule="auto"/>
              <w:rPr>
                <w:rFonts w:cstheme="minorHAnsi"/>
                <w:sz w:val="20"/>
                <w:szCs w:val="20"/>
              </w:rPr>
            </w:pPr>
            <w:r w:rsidRPr="003A73F1">
              <w:rPr>
                <w:rFonts w:eastAsia="Calibri" w:cstheme="minorHAnsi"/>
                <w:sz w:val="20"/>
                <w:szCs w:val="20"/>
              </w:rPr>
              <w:t>Literatura podstawowa</w:t>
            </w:r>
          </w:p>
          <w:p w14:paraId="37C1AC49" w14:textId="77777777" w:rsidR="009026F6" w:rsidRPr="003A73F1" w:rsidRDefault="009026F6" w:rsidP="007F4B4E">
            <w:pPr>
              <w:pStyle w:val="Akapitzlist"/>
              <w:widowControl w:val="0"/>
              <w:numPr>
                <w:ilvl w:val="0"/>
                <w:numId w:val="26"/>
              </w:numPr>
              <w:suppressAutoHyphens/>
              <w:overflowPunct w:val="0"/>
              <w:autoSpaceDE w:val="0"/>
              <w:autoSpaceDN w:val="0"/>
              <w:spacing w:after="0" w:line="240" w:lineRule="auto"/>
              <w:contextualSpacing w:val="0"/>
              <w:rPr>
                <w:rFonts w:cstheme="minorHAnsi"/>
                <w:sz w:val="20"/>
                <w:szCs w:val="20"/>
              </w:rPr>
            </w:pPr>
            <w:proofErr w:type="spellStart"/>
            <w:r w:rsidRPr="003A73F1">
              <w:rPr>
                <w:rFonts w:eastAsia="Calibri" w:cstheme="minorHAnsi"/>
                <w:sz w:val="20"/>
                <w:szCs w:val="20"/>
              </w:rPr>
              <w:t>Musiałkiewicz</w:t>
            </w:r>
            <w:proofErr w:type="spellEnd"/>
            <w:r w:rsidRPr="003A73F1">
              <w:rPr>
                <w:rFonts w:eastAsia="Calibri" w:cstheme="minorHAnsi"/>
                <w:sz w:val="20"/>
                <w:szCs w:val="20"/>
              </w:rPr>
              <w:t xml:space="preserve"> J., Statystyka, Wydawnictwo Ekonomik, Warszawa 2017.</w:t>
            </w:r>
          </w:p>
          <w:p w14:paraId="1BFB39FF" w14:textId="77777777" w:rsidR="009026F6" w:rsidRPr="003A73F1" w:rsidRDefault="009026F6" w:rsidP="007F4B4E">
            <w:pPr>
              <w:pStyle w:val="Akapitzlist"/>
              <w:widowControl w:val="0"/>
              <w:numPr>
                <w:ilvl w:val="0"/>
                <w:numId w:val="26"/>
              </w:numPr>
              <w:suppressAutoHyphens/>
              <w:overflowPunct w:val="0"/>
              <w:autoSpaceDE w:val="0"/>
              <w:autoSpaceDN w:val="0"/>
              <w:spacing w:after="0" w:line="240" w:lineRule="auto"/>
              <w:contextualSpacing w:val="0"/>
              <w:rPr>
                <w:rFonts w:cstheme="minorHAnsi"/>
                <w:sz w:val="20"/>
                <w:szCs w:val="20"/>
              </w:rPr>
            </w:pPr>
            <w:r w:rsidRPr="003A73F1">
              <w:rPr>
                <w:rFonts w:eastAsia="Calibri" w:cstheme="minorHAnsi"/>
                <w:sz w:val="20"/>
                <w:szCs w:val="20"/>
              </w:rPr>
              <w:t xml:space="preserve">Duczmal M., </w:t>
            </w:r>
            <w:proofErr w:type="spellStart"/>
            <w:r w:rsidRPr="003A73F1">
              <w:rPr>
                <w:rFonts w:eastAsia="Calibri" w:cstheme="minorHAnsi"/>
                <w:sz w:val="20"/>
                <w:szCs w:val="20"/>
              </w:rPr>
              <w:t>Tłuczak</w:t>
            </w:r>
            <w:proofErr w:type="spellEnd"/>
            <w:r w:rsidRPr="003A73F1">
              <w:rPr>
                <w:rFonts w:eastAsia="Calibri" w:cstheme="minorHAnsi"/>
                <w:sz w:val="20"/>
                <w:szCs w:val="20"/>
              </w:rPr>
              <w:t xml:space="preserve"> A., Statystyka matematyczna w zarządzaniu. (Teoria. Przykłady.</w:t>
            </w:r>
          </w:p>
          <w:p w14:paraId="0FECBE70" w14:textId="77777777" w:rsidR="009026F6" w:rsidRPr="003A73F1" w:rsidRDefault="009026F6" w:rsidP="009026F6">
            <w:pPr>
              <w:rPr>
                <w:rFonts w:cstheme="minorHAnsi"/>
                <w:sz w:val="20"/>
                <w:szCs w:val="20"/>
              </w:rPr>
            </w:pPr>
            <w:r w:rsidRPr="003A73F1">
              <w:rPr>
                <w:rFonts w:eastAsia="Calibri" w:cstheme="minorHAnsi"/>
                <w:sz w:val="20"/>
                <w:szCs w:val="20"/>
              </w:rPr>
              <w:t xml:space="preserve">                   Zadania), Wydawnictwo Instytut Śląski, Opole 2012.</w:t>
            </w:r>
          </w:p>
          <w:p w14:paraId="08527727" w14:textId="77777777" w:rsidR="009026F6" w:rsidRPr="003A73F1" w:rsidRDefault="009026F6" w:rsidP="009026F6">
            <w:pPr>
              <w:ind w:left="720"/>
              <w:rPr>
                <w:rFonts w:cstheme="minorHAnsi"/>
                <w:sz w:val="20"/>
                <w:szCs w:val="20"/>
              </w:rPr>
            </w:pPr>
            <w:r w:rsidRPr="003A73F1">
              <w:rPr>
                <w:rFonts w:eastAsia="Calibri" w:cstheme="minorHAnsi"/>
                <w:sz w:val="20"/>
                <w:szCs w:val="20"/>
              </w:rPr>
              <w:t xml:space="preserve">3.Pułaska-Turyna B., Statystyka dla ekonomistów, Wydawnictwo </w:t>
            </w:r>
            <w:proofErr w:type="spellStart"/>
            <w:r w:rsidRPr="003A73F1">
              <w:rPr>
                <w:rFonts w:eastAsia="Calibri" w:cstheme="minorHAnsi"/>
                <w:sz w:val="20"/>
                <w:szCs w:val="20"/>
              </w:rPr>
              <w:t>Difin</w:t>
            </w:r>
            <w:proofErr w:type="spellEnd"/>
            <w:r w:rsidRPr="003A73F1">
              <w:rPr>
                <w:rFonts w:eastAsia="Calibri" w:cstheme="minorHAnsi"/>
                <w:sz w:val="20"/>
                <w:szCs w:val="20"/>
              </w:rPr>
              <w:t>, Warszawa 2011.</w:t>
            </w:r>
          </w:p>
          <w:p w14:paraId="5EB1C9F0" w14:textId="77777777" w:rsidR="009026F6" w:rsidRPr="003A73F1" w:rsidRDefault="009026F6" w:rsidP="007F4B4E">
            <w:pPr>
              <w:widowControl w:val="0"/>
              <w:numPr>
                <w:ilvl w:val="0"/>
                <w:numId w:val="27"/>
              </w:numPr>
              <w:suppressAutoHyphens/>
              <w:overflowPunct w:val="0"/>
              <w:autoSpaceDE w:val="0"/>
              <w:autoSpaceDN w:val="0"/>
              <w:spacing w:after="0" w:line="240" w:lineRule="auto"/>
              <w:rPr>
                <w:rFonts w:cstheme="minorHAnsi"/>
                <w:sz w:val="20"/>
                <w:szCs w:val="20"/>
              </w:rPr>
            </w:pPr>
            <w:r w:rsidRPr="003A73F1">
              <w:rPr>
                <w:rFonts w:eastAsia="Calibri" w:cstheme="minorHAnsi"/>
                <w:sz w:val="20"/>
                <w:szCs w:val="20"/>
              </w:rPr>
              <w:t>Literatura uzupełniająca</w:t>
            </w:r>
          </w:p>
          <w:p w14:paraId="659CF3EC" w14:textId="493BD101" w:rsidR="009026F6" w:rsidRPr="003A73F1" w:rsidRDefault="009026F6" w:rsidP="007F4B4E">
            <w:pPr>
              <w:pStyle w:val="Akapitzlist"/>
              <w:widowControl w:val="0"/>
              <w:numPr>
                <w:ilvl w:val="0"/>
                <w:numId w:val="28"/>
              </w:numPr>
              <w:suppressAutoHyphens/>
              <w:overflowPunct w:val="0"/>
              <w:autoSpaceDE w:val="0"/>
              <w:autoSpaceDN w:val="0"/>
              <w:spacing w:after="0" w:line="240" w:lineRule="auto"/>
              <w:ind w:left="1049" w:hanging="283"/>
              <w:contextualSpacing w:val="0"/>
              <w:jc w:val="both"/>
              <w:rPr>
                <w:rFonts w:cstheme="minorHAnsi"/>
                <w:sz w:val="20"/>
                <w:szCs w:val="20"/>
              </w:rPr>
            </w:pPr>
            <w:r w:rsidRPr="003A73F1">
              <w:rPr>
                <w:rFonts w:eastAsia="Calibri" w:cstheme="minorHAnsi"/>
                <w:sz w:val="20"/>
                <w:szCs w:val="20"/>
              </w:rPr>
              <w:t xml:space="preserve"> Kot S. M., Jakubowski J., Sokołowski A., Statystyka, Wydawnictwo </w:t>
            </w:r>
            <w:proofErr w:type="spellStart"/>
            <w:r w:rsidRPr="003A73F1">
              <w:rPr>
                <w:rFonts w:eastAsia="Calibri" w:cstheme="minorHAnsi"/>
                <w:sz w:val="20"/>
                <w:szCs w:val="20"/>
              </w:rPr>
              <w:t>Difin</w:t>
            </w:r>
            <w:proofErr w:type="spellEnd"/>
            <w:r w:rsidRPr="003A73F1">
              <w:rPr>
                <w:rFonts w:eastAsia="Calibri" w:cstheme="minorHAnsi"/>
                <w:sz w:val="20"/>
                <w:szCs w:val="20"/>
              </w:rPr>
              <w:t>, Warszawa 2011.</w:t>
            </w:r>
          </w:p>
          <w:p w14:paraId="5146889D" w14:textId="77777777" w:rsidR="009026F6" w:rsidRPr="003A73F1" w:rsidRDefault="009026F6" w:rsidP="007F4B4E">
            <w:pPr>
              <w:pStyle w:val="Akapitzlist"/>
              <w:widowControl w:val="0"/>
              <w:numPr>
                <w:ilvl w:val="0"/>
                <w:numId w:val="28"/>
              </w:numPr>
              <w:suppressAutoHyphens/>
              <w:overflowPunct w:val="0"/>
              <w:autoSpaceDE w:val="0"/>
              <w:autoSpaceDN w:val="0"/>
              <w:spacing w:after="0" w:line="240" w:lineRule="auto"/>
              <w:ind w:left="1049" w:hanging="283"/>
              <w:contextualSpacing w:val="0"/>
              <w:jc w:val="both"/>
              <w:rPr>
                <w:rFonts w:cstheme="minorHAnsi"/>
                <w:sz w:val="20"/>
                <w:szCs w:val="20"/>
              </w:rPr>
            </w:pPr>
            <w:r w:rsidRPr="003A73F1">
              <w:rPr>
                <w:rFonts w:eastAsia="Calibri" w:cstheme="minorHAnsi"/>
                <w:sz w:val="20"/>
                <w:szCs w:val="20"/>
              </w:rPr>
              <w:t>Iwińska M., Popowska B., Szymkowiak M., Statystyka opisowa, Wydawnictwo Politechniki</w:t>
            </w:r>
          </w:p>
          <w:p w14:paraId="19F3CDBF" w14:textId="77777777" w:rsidR="009026F6" w:rsidRPr="003A73F1" w:rsidRDefault="009026F6" w:rsidP="009026F6">
            <w:pPr>
              <w:rPr>
                <w:rFonts w:cstheme="minorHAnsi"/>
                <w:sz w:val="20"/>
                <w:szCs w:val="20"/>
              </w:rPr>
            </w:pPr>
            <w:r w:rsidRPr="003A73F1">
              <w:rPr>
                <w:rFonts w:eastAsia="Calibri" w:cstheme="minorHAnsi"/>
                <w:sz w:val="20"/>
                <w:szCs w:val="20"/>
              </w:rPr>
              <w:t xml:space="preserve">                   Poznańskiej, Poznań 2011.</w:t>
            </w:r>
          </w:p>
          <w:p w14:paraId="3928E2A4" w14:textId="77777777" w:rsidR="009026F6" w:rsidRPr="003A73F1" w:rsidRDefault="009026F6" w:rsidP="009026F6">
            <w:pPr>
              <w:ind w:left="720"/>
              <w:rPr>
                <w:rFonts w:cstheme="minorHAnsi"/>
                <w:sz w:val="20"/>
                <w:szCs w:val="20"/>
              </w:rPr>
            </w:pPr>
            <w:r w:rsidRPr="003A73F1">
              <w:rPr>
                <w:rFonts w:eastAsia="Calibri" w:cstheme="minorHAnsi"/>
                <w:sz w:val="20"/>
                <w:szCs w:val="20"/>
              </w:rPr>
              <w:t xml:space="preserve">3. </w:t>
            </w:r>
            <w:proofErr w:type="spellStart"/>
            <w:r w:rsidRPr="003A73F1">
              <w:rPr>
                <w:rFonts w:eastAsia="Calibri" w:cstheme="minorHAnsi"/>
                <w:sz w:val="20"/>
                <w:szCs w:val="20"/>
              </w:rPr>
              <w:t>Roeske</w:t>
            </w:r>
            <w:proofErr w:type="spellEnd"/>
            <w:r w:rsidRPr="003A73F1">
              <w:rPr>
                <w:rFonts w:eastAsia="Calibri" w:cstheme="minorHAnsi"/>
                <w:sz w:val="20"/>
                <w:szCs w:val="20"/>
              </w:rPr>
              <w:t>-Słomka I., Statystyka opisowa, Uniwersytet Ekonomiczny w Poznaniu, Poznań.2016.</w:t>
            </w:r>
          </w:p>
        </w:tc>
      </w:tr>
      <w:tr w:rsidR="009026F6" w:rsidRPr="003A73F1" w14:paraId="4BEC54C2" w14:textId="77777777" w:rsidTr="009026F6">
        <w:trPr>
          <w:trHeight w:val="254"/>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FFFFF"/>
            <w:tcMar>
              <w:top w:w="0" w:type="dxa"/>
              <w:left w:w="70" w:type="dxa"/>
              <w:bottom w:w="0" w:type="dxa"/>
              <w:right w:w="70" w:type="dxa"/>
            </w:tcMar>
          </w:tcPr>
          <w:p w14:paraId="33DF8528" w14:textId="77777777" w:rsidR="009026F6" w:rsidRPr="003A73F1" w:rsidRDefault="009026F6" w:rsidP="009026F6">
            <w:pPr>
              <w:rPr>
                <w:rFonts w:cstheme="minorHAnsi"/>
                <w:sz w:val="20"/>
                <w:szCs w:val="20"/>
              </w:rPr>
            </w:pPr>
            <w:r w:rsidRPr="003A73F1">
              <w:rPr>
                <w:rFonts w:eastAsia="Calibri" w:cstheme="minorHAnsi"/>
                <w:color w:val="000000"/>
                <w:sz w:val="20"/>
                <w:szCs w:val="20"/>
              </w:rPr>
              <w:t>Efekty uczenia się (z odniesieniem do efektów kierunkowych):</w:t>
            </w:r>
            <w:r w:rsidRPr="003A73F1">
              <w:rPr>
                <w:rFonts w:cstheme="minorHAnsi"/>
                <w:color w:val="000000"/>
                <w:sz w:val="20"/>
                <w:szCs w:val="20"/>
              </w:rPr>
              <w:t xml:space="preserve"> </w:t>
            </w:r>
          </w:p>
          <w:p w14:paraId="21041CA2" w14:textId="77777777" w:rsidR="009026F6" w:rsidRPr="003A73F1" w:rsidRDefault="009026F6" w:rsidP="009026F6">
            <w:pPr>
              <w:rPr>
                <w:rFonts w:cstheme="minorHAnsi"/>
                <w:sz w:val="20"/>
                <w:szCs w:val="20"/>
              </w:rPr>
            </w:pPr>
            <w:r w:rsidRPr="003A73F1">
              <w:rPr>
                <w:rFonts w:eastAsia="Calibri" w:cstheme="minorHAnsi"/>
                <w:sz w:val="20"/>
                <w:szCs w:val="20"/>
              </w:rPr>
              <w:t xml:space="preserve">Wiedza: </w:t>
            </w:r>
            <w:r w:rsidRPr="003A73F1">
              <w:rPr>
                <w:rFonts w:cstheme="minorHAnsi"/>
                <w:sz w:val="20"/>
                <w:szCs w:val="20"/>
              </w:rPr>
              <w:t>absolwent zna i rozumie:</w:t>
            </w:r>
          </w:p>
          <w:p w14:paraId="35CB492B" w14:textId="3C31278D" w:rsidR="009026F6" w:rsidRPr="003A73F1" w:rsidRDefault="009026F6" w:rsidP="007F4B4E">
            <w:pPr>
              <w:pStyle w:val="Akapitzlist"/>
              <w:widowControl w:val="0"/>
              <w:numPr>
                <w:ilvl w:val="0"/>
                <w:numId w:val="29"/>
              </w:numPr>
              <w:suppressAutoHyphens/>
              <w:overflowPunct w:val="0"/>
              <w:autoSpaceDE w:val="0"/>
              <w:autoSpaceDN w:val="0"/>
              <w:spacing w:after="0" w:line="240" w:lineRule="auto"/>
              <w:contextualSpacing w:val="0"/>
              <w:rPr>
                <w:rFonts w:cstheme="minorHAnsi"/>
                <w:sz w:val="20"/>
                <w:szCs w:val="20"/>
              </w:rPr>
            </w:pPr>
            <w:r w:rsidRPr="003A73F1">
              <w:rPr>
                <w:rFonts w:eastAsia="Calibri" w:cstheme="minorHAnsi"/>
                <w:sz w:val="20"/>
                <w:szCs w:val="20"/>
              </w:rPr>
              <w:t xml:space="preserve"> </w:t>
            </w:r>
            <w:r w:rsidRPr="003A73F1">
              <w:rPr>
                <w:rFonts w:cstheme="minorHAnsi"/>
                <w:sz w:val="20"/>
                <w:szCs w:val="20"/>
              </w:rPr>
              <w:t>metody i narzędzia statystyczne stosowane do opisu, interpretacji i prezentacji danych z dziedziny ekonomii</w:t>
            </w:r>
            <w:r w:rsidRPr="003A73F1">
              <w:rPr>
                <w:rFonts w:eastAsia="Calibri" w:cstheme="minorHAnsi"/>
                <w:sz w:val="20"/>
                <w:szCs w:val="20"/>
              </w:rPr>
              <w:t xml:space="preserve">  </w:t>
            </w:r>
            <w:r w:rsidRPr="003A73F1">
              <w:rPr>
                <w:rFonts w:eastAsia="Calibri" w:cstheme="minorHAnsi"/>
                <w:color w:val="000000"/>
                <w:sz w:val="20"/>
                <w:szCs w:val="20"/>
              </w:rPr>
              <w:t xml:space="preserve">(K_W06). </w:t>
            </w:r>
          </w:p>
          <w:p w14:paraId="52C2DA0D" w14:textId="18E0FC52" w:rsidR="009026F6" w:rsidRPr="003A73F1" w:rsidRDefault="009026F6" w:rsidP="007F4B4E">
            <w:pPr>
              <w:widowControl w:val="0"/>
              <w:numPr>
                <w:ilvl w:val="0"/>
                <w:numId w:val="29"/>
              </w:numPr>
              <w:suppressAutoHyphens/>
              <w:overflowPunct w:val="0"/>
              <w:autoSpaceDE w:val="0"/>
              <w:autoSpaceDN w:val="0"/>
              <w:spacing w:after="0" w:line="240" w:lineRule="auto"/>
              <w:rPr>
                <w:rFonts w:cstheme="minorHAnsi"/>
                <w:sz w:val="20"/>
                <w:szCs w:val="20"/>
              </w:rPr>
            </w:pPr>
            <w:r w:rsidRPr="003A73F1">
              <w:rPr>
                <w:rFonts w:cstheme="minorHAnsi"/>
                <w:sz w:val="20"/>
                <w:szCs w:val="20"/>
              </w:rPr>
              <w:t xml:space="preserve">metody wnioskowania statystycznego w skali makro i mikroekonomicznej </w:t>
            </w:r>
            <w:r w:rsidRPr="003A73F1">
              <w:rPr>
                <w:rFonts w:eastAsia="Calibri" w:cstheme="minorHAnsi"/>
                <w:color w:val="000000"/>
                <w:sz w:val="20"/>
                <w:szCs w:val="20"/>
              </w:rPr>
              <w:t>(K_W10).</w:t>
            </w:r>
          </w:p>
          <w:p w14:paraId="1833FFFD" w14:textId="77777777" w:rsidR="009026F6" w:rsidRPr="003A73F1" w:rsidRDefault="009026F6" w:rsidP="009026F6">
            <w:pPr>
              <w:rPr>
                <w:rFonts w:cstheme="minorHAnsi"/>
                <w:sz w:val="20"/>
                <w:szCs w:val="20"/>
              </w:rPr>
            </w:pPr>
            <w:r w:rsidRPr="003A73F1">
              <w:rPr>
                <w:rFonts w:eastAsia="Calibri" w:cstheme="minorHAnsi"/>
                <w:color w:val="FF0000"/>
                <w:sz w:val="20"/>
                <w:szCs w:val="20"/>
              </w:rPr>
              <w:t xml:space="preserve"> </w:t>
            </w:r>
            <w:r w:rsidRPr="003A73F1">
              <w:rPr>
                <w:rFonts w:eastAsia="Calibri" w:cstheme="minorHAnsi"/>
                <w:color w:val="000000"/>
                <w:sz w:val="20"/>
                <w:szCs w:val="20"/>
              </w:rPr>
              <w:t>Umiejętności: absolwent potrafi:</w:t>
            </w:r>
          </w:p>
          <w:p w14:paraId="1DF04988" w14:textId="77777777" w:rsidR="009026F6" w:rsidRPr="003A73F1" w:rsidRDefault="009026F6" w:rsidP="007F4B4E">
            <w:pPr>
              <w:pStyle w:val="Akapitzlist"/>
              <w:widowControl w:val="0"/>
              <w:numPr>
                <w:ilvl w:val="0"/>
                <w:numId w:val="29"/>
              </w:numPr>
              <w:suppressAutoHyphens/>
              <w:overflowPunct w:val="0"/>
              <w:autoSpaceDE w:val="0"/>
              <w:autoSpaceDN w:val="0"/>
              <w:spacing w:after="0" w:line="240" w:lineRule="auto"/>
              <w:contextualSpacing w:val="0"/>
              <w:rPr>
                <w:rFonts w:cstheme="minorHAnsi"/>
                <w:sz w:val="20"/>
                <w:szCs w:val="20"/>
              </w:rPr>
            </w:pPr>
            <w:r w:rsidRPr="003A73F1">
              <w:rPr>
                <w:rFonts w:cstheme="minorHAnsi"/>
                <w:sz w:val="20"/>
                <w:szCs w:val="20"/>
              </w:rPr>
              <w:t xml:space="preserve">pozyskiwać dane statystyczne do analizowania zjawisk i procesów ekonomicznych </w:t>
            </w:r>
            <w:r w:rsidRPr="003A73F1">
              <w:rPr>
                <w:rFonts w:eastAsia="Calibri" w:cstheme="minorHAnsi"/>
                <w:color w:val="000000"/>
                <w:sz w:val="20"/>
                <w:szCs w:val="20"/>
              </w:rPr>
              <w:t>(K_U01).</w:t>
            </w:r>
          </w:p>
          <w:p w14:paraId="264197DC" w14:textId="77777777" w:rsidR="009026F6" w:rsidRPr="003A73F1" w:rsidRDefault="009026F6" w:rsidP="007F4B4E">
            <w:pPr>
              <w:widowControl w:val="0"/>
              <w:numPr>
                <w:ilvl w:val="0"/>
                <w:numId w:val="29"/>
              </w:numPr>
              <w:suppressAutoHyphens/>
              <w:overflowPunct w:val="0"/>
              <w:autoSpaceDE w:val="0"/>
              <w:autoSpaceDN w:val="0"/>
              <w:spacing w:after="0" w:line="240" w:lineRule="auto"/>
              <w:rPr>
                <w:rFonts w:cstheme="minorHAnsi"/>
                <w:sz w:val="20"/>
                <w:szCs w:val="20"/>
              </w:rPr>
            </w:pPr>
            <w:r w:rsidRPr="003A73F1">
              <w:rPr>
                <w:rFonts w:cstheme="minorHAnsi"/>
                <w:sz w:val="20"/>
                <w:szCs w:val="20"/>
              </w:rPr>
              <w:t xml:space="preserve">identyfikować i interpretować przyczyny, przebieg oraz skutki zjawisk i procesów ekonomicznych zachodzących na poszczególnych rynkach, w gospodarce krajowej oraz w gospodarce światowej </w:t>
            </w:r>
            <w:r w:rsidRPr="003A73F1">
              <w:rPr>
                <w:rFonts w:eastAsia="Calibri" w:cstheme="minorHAnsi"/>
                <w:color w:val="000000"/>
                <w:sz w:val="20"/>
                <w:szCs w:val="20"/>
              </w:rPr>
              <w:t>(K_U02).</w:t>
            </w:r>
          </w:p>
          <w:p w14:paraId="3D6BA844" w14:textId="77777777" w:rsidR="009026F6" w:rsidRPr="00166883" w:rsidRDefault="009026F6" w:rsidP="007F4B4E">
            <w:pPr>
              <w:widowControl w:val="0"/>
              <w:numPr>
                <w:ilvl w:val="0"/>
                <w:numId w:val="29"/>
              </w:numPr>
              <w:suppressAutoHyphens/>
              <w:overflowPunct w:val="0"/>
              <w:autoSpaceDE w:val="0"/>
              <w:autoSpaceDN w:val="0"/>
              <w:spacing w:after="0" w:line="240" w:lineRule="auto"/>
              <w:rPr>
                <w:rFonts w:cstheme="minorHAnsi"/>
                <w:sz w:val="20"/>
                <w:szCs w:val="20"/>
              </w:rPr>
            </w:pPr>
            <w:r w:rsidRPr="003A73F1">
              <w:rPr>
                <w:rFonts w:cstheme="minorHAnsi"/>
                <w:sz w:val="20"/>
                <w:szCs w:val="20"/>
              </w:rPr>
              <w:t xml:space="preserve">badać zależności pomiędzy zjawiskami ekonomicznymi </w:t>
            </w:r>
            <w:r w:rsidRPr="003A73F1">
              <w:rPr>
                <w:rFonts w:eastAsia="Calibri" w:cstheme="minorHAnsi"/>
                <w:color w:val="000000"/>
                <w:sz w:val="20"/>
                <w:szCs w:val="20"/>
              </w:rPr>
              <w:t>(K_U05).</w:t>
            </w:r>
          </w:p>
          <w:p w14:paraId="66230E45" w14:textId="77777777" w:rsidR="009026F6" w:rsidRPr="003A73F1" w:rsidRDefault="009026F6" w:rsidP="007F4B4E">
            <w:pPr>
              <w:widowControl w:val="0"/>
              <w:numPr>
                <w:ilvl w:val="0"/>
                <w:numId w:val="29"/>
              </w:numPr>
              <w:suppressAutoHyphens/>
              <w:overflowPunct w:val="0"/>
              <w:autoSpaceDE w:val="0"/>
              <w:autoSpaceDN w:val="0"/>
              <w:spacing w:after="0" w:line="240" w:lineRule="auto"/>
              <w:rPr>
                <w:rFonts w:cstheme="minorHAnsi"/>
                <w:sz w:val="20"/>
                <w:szCs w:val="20"/>
              </w:rPr>
            </w:pPr>
            <w:r w:rsidRPr="00166883">
              <w:rPr>
                <w:rFonts w:cstheme="minorHAnsi"/>
                <w:sz w:val="20"/>
                <w:szCs w:val="20"/>
              </w:rPr>
              <w:t>dokonać analizy zjawisk i procesów ekonomicznych z wykorzystaniem narzędzi informatycznych</w:t>
            </w:r>
            <w:r>
              <w:rPr>
                <w:rFonts w:cstheme="minorHAnsi"/>
                <w:sz w:val="20"/>
                <w:szCs w:val="20"/>
              </w:rPr>
              <w:t xml:space="preserve"> </w:t>
            </w:r>
            <w:r w:rsidRPr="003A73F1">
              <w:rPr>
                <w:rFonts w:eastAsia="Calibri" w:cstheme="minorHAnsi"/>
                <w:color w:val="000000"/>
                <w:sz w:val="20"/>
                <w:szCs w:val="20"/>
              </w:rPr>
              <w:t>(K_U0</w:t>
            </w:r>
            <w:r>
              <w:rPr>
                <w:rFonts w:eastAsia="Calibri" w:cstheme="minorHAnsi"/>
                <w:color w:val="000000"/>
                <w:sz w:val="20"/>
                <w:szCs w:val="20"/>
              </w:rPr>
              <w:t>6</w:t>
            </w:r>
            <w:r w:rsidRPr="003A73F1">
              <w:rPr>
                <w:rFonts w:eastAsia="Calibri" w:cstheme="minorHAnsi"/>
                <w:color w:val="000000"/>
                <w:sz w:val="20"/>
                <w:szCs w:val="20"/>
              </w:rPr>
              <w:t>)</w:t>
            </w:r>
          </w:p>
          <w:p w14:paraId="69E7578A" w14:textId="77777777" w:rsidR="009026F6" w:rsidRPr="003A73F1" w:rsidRDefault="009026F6" w:rsidP="009026F6">
            <w:pPr>
              <w:rPr>
                <w:rFonts w:cstheme="minorHAnsi"/>
                <w:sz w:val="20"/>
                <w:szCs w:val="20"/>
              </w:rPr>
            </w:pPr>
            <w:r w:rsidRPr="003A73F1">
              <w:rPr>
                <w:rFonts w:eastAsia="Calibri" w:cstheme="minorHAnsi"/>
                <w:color w:val="000000"/>
                <w:sz w:val="20"/>
                <w:szCs w:val="20"/>
              </w:rPr>
              <w:t>Kompetencje społeczne: absolwent jest gotów do:</w:t>
            </w:r>
          </w:p>
          <w:p w14:paraId="6B16273E" w14:textId="77777777" w:rsidR="009026F6" w:rsidRPr="003A73F1" w:rsidRDefault="009026F6" w:rsidP="007F4B4E">
            <w:pPr>
              <w:pStyle w:val="Akapitzlist"/>
              <w:widowControl w:val="0"/>
              <w:numPr>
                <w:ilvl w:val="0"/>
                <w:numId w:val="29"/>
              </w:numPr>
              <w:suppressAutoHyphens/>
              <w:overflowPunct w:val="0"/>
              <w:autoSpaceDE w:val="0"/>
              <w:autoSpaceDN w:val="0"/>
              <w:spacing w:after="0" w:line="240" w:lineRule="auto"/>
              <w:contextualSpacing w:val="0"/>
              <w:rPr>
                <w:rFonts w:cstheme="minorHAnsi"/>
                <w:sz w:val="20"/>
                <w:szCs w:val="20"/>
              </w:rPr>
            </w:pPr>
            <w:r w:rsidRPr="003A73F1">
              <w:rPr>
                <w:rFonts w:cstheme="minorHAnsi"/>
                <w:sz w:val="20"/>
                <w:szCs w:val="20"/>
              </w:rPr>
              <w:t xml:space="preserve">wykorzystania wiedzy statystycznej w rozwiązywaniu problemów poznawczych i praktycznych z zakresu ekonomii i finansów </w:t>
            </w:r>
            <w:r w:rsidRPr="003A73F1">
              <w:rPr>
                <w:rFonts w:eastAsia="Calibri" w:cstheme="minorHAnsi"/>
                <w:color w:val="000000"/>
                <w:sz w:val="20"/>
                <w:szCs w:val="20"/>
              </w:rPr>
              <w:t>(K_K02).</w:t>
            </w:r>
          </w:p>
        </w:tc>
      </w:tr>
    </w:tbl>
    <w:p w14:paraId="447C6B38" w14:textId="77777777" w:rsidR="009026F6" w:rsidRPr="003A73F1" w:rsidRDefault="009026F6" w:rsidP="009026F6">
      <w:pPr>
        <w:spacing w:after="200" w:line="276" w:lineRule="auto"/>
        <w:rPr>
          <w:rFonts w:cstheme="minorHAnsi"/>
          <w:kern w:val="3"/>
          <w:sz w:val="20"/>
          <w:szCs w:val="20"/>
        </w:rPr>
      </w:pPr>
    </w:p>
    <w:tbl>
      <w:tblPr>
        <w:tblW w:w="9924" w:type="dxa"/>
        <w:tblInd w:w="-441" w:type="dxa"/>
        <w:tblCellMar>
          <w:left w:w="70" w:type="dxa"/>
          <w:right w:w="70" w:type="dxa"/>
        </w:tblCellMar>
        <w:tblLook w:val="04A0" w:firstRow="1" w:lastRow="0" w:firstColumn="1" w:lastColumn="0" w:noHBand="0" w:noVBand="1"/>
      </w:tblPr>
      <w:tblGrid>
        <w:gridCol w:w="2481"/>
        <w:gridCol w:w="2481"/>
        <w:gridCol w:w="2481"/>
        <w:gridCol w:w="2481"/>
      </w:tblGrid>
      <w:tr w:rsidR="00455947" w14:paraId="2E850F74" w14:textId="77777777" w:rsidTr="00E40869">
        <w:trPr>
          <w:trHeight w:val="391"/>
        </w:trPr>
        <w:tc>
          <w:tcPr>
            <w:tcW w:w="4962" w:type="dxa"/>
            <w:gridSpan w:val="2"/>
            <w:tcBorders>
              <w:top w:val="single" w:sz="12" w:space="0" w:color="000000"/>
              <w:left w:val="single" w:sz="12" w:space="0" w:color="000000"/>
              <w:bottom w:val="single" w:sz="12" w:space="0" w:color="000000"/>
              <w:right w:val="single" w:sz="12" w:space="0" w:color="000000"/>
            </w:tcBorders>
            <w:shd w:val="clear" w:color="auto" w:fill="auto"/>
          </w:tcPr>
          <w:p w14:paraId="495341F2" w14:textId="77777777" w:rsidR="00455947" w:rsidRDefault="00455947" w:rsidP="00E40869">
            <w:r>
              <w:rPr>
                <w:rFonts w:cstheme="minorHAnsi"/>
                <w:sz w:val="20"/>
                <w:szCs w:val="20"/>
              </w:rPr>
              <w:t xml:space="preserve">Nazwa: </w:t>
            </w:r>
            <w:r>
              <w:rPr>
                <w:rFonts w:cstheme="minorHAnsi"/>
                <w:color w:val="000000"/>
                <w:sz w:val="20"/>
                <w:szCs w:val="20"/>
              </w:rPr>
              <w:t xml:space="preserve">Podstawy gospodarki przestrzennej </w:t>
            </w:r>
          </w:p>
        </w:tc>
        <w:tc>
          <w:tcPr>
            <w:tcW w:w="2481" w:type="dxa"/>
            <w:tcBorders>
              <w:top w:val="single" w:sz="12" w:space="0" w:color="000000"/>
              <w:left w:val="single" w:sz="12" w:space="0" w:color="000000"/>
              <w:bottom w:val="single" w:sz="12" w:space="0" w:color="000000"/>
              <w:right w:val="single" w:sz="12" w:space="0" w:color="000000"/>
            </w:tcBorders>
            <w:shd w:val="clear" w:color="auto" w:fill="F2F2F2"/>
          </w:tcPr>
          <w:p w14:paraId="1A15BD01" w14:textId="77777777" w:rsidR="00455947" w:rsidRDefault="00455947" w:rsidP="00E40869">
            <w:pPr>
              <w:spacing w:after="0" w:line="240" w:lineRule="auto"/>
              <w:rPr>
                <w:rFonts w:eastAsia="Times New Roman" w:cstheme="minorHAnsi"/>
                <w:sz w:val="20"/>
                <w:szCs w:val="20"/>
                <w:lang w:eastAsia="pl-PL"/>
              </w:rPr>
            </w:pPr>
            <w:r>
              <w:rPr>
                <w:rFonts w:cstheme="minorHAnsi"/>
                <w:bCs/>
                <w:sz w:val="20"/>
                <w:szCs w:val="20"/>
              </w:rPr>
              <w:t xml:space="preserve">Kod: </w:t>
            </w:r>
            <w:r>
              <w:rPr>
                <w:rFonts w:eastAsia="Times New Roman" w:cstheme="minorHAnsi"/>
                <w:color w:val="06022E"/>
                <w:sz w:val="20"/>
                <w:szCs w:val="20"/>
                <w:shd w:val="clear" w:color="auto" w:fill="F8F8F8"/>
                <w:lang w:eastAsia="pl-PL"/>
              </w:rPr>
              <w:t>4.B.199.1</w:t>
            </w:r>
          </w:p>
          <w:p w14:paraId="4F008BE8" w14:textId="77777777" w:rsidR="00455947" w:rsidRDefault="00455947" w:rsidP="00E40869">
            <w:pPr>
              <w:rPr>
                <w:rFonts w:eastAsia="Calibri" w:cstheme="minorHAnsi"/>
                <w:bCs/>
                <w:sz w:val="20"/>
                <w:szCs w:val="20"/>
              </w:rPr>
            </w:pPr>
          </w:p>
        </w:tc>
        <w:tc>
          <w:tcPr>
            <w:tcW w:w="2481" w:type="dxa"/>
            <w:tcBorders>
              <w:top w:val="single" w:sz="12" w:space="0" w:color="000000"/>
              <w:left w:val="single" w:sz="12" w:space="0" w:color="000000"/>
              <w:bottom w:val="single" w:sz="12" w:space="0" w:color="000000"/>
              <w:right w:val="single" w:sz="12" w:space="0" w:color="000000"/>
            </w:tcBorders>
            <w:shd w:val="clear" w:color="auto" w:fill="auto"/>
          </w:tcPr>
          <w:p w14:paraId="63041421" w14:textId="77777777" w:rsidR="00455947" w:rsidRDefault="00455947" w:rsidP="00E40869">
            <w:pPr>
              <w:rPr>
                <w:rFonts w:cstheme="minorHAnsi"/>
                <w:sz w:val="20"/>
                <w:szCs w:val="20"/>
              </w:rPr>
            </w:pPr>
            <w:r>
              <w:rPr>
                <w:rFonts w:cstheme="minorHAnsi"/>
                <w:sz w:val="20"/>
                <w:szCs w:val="20"/>
              </w:rPr>
              <w:t>ECTS: 5</w:t>
            </w:r>
          </w:p>
        </w:tc>
      </w:tr>
      <w:tr w:rsidR="00455947" w14:paraId="64C96CDF" w14:textId="77777777" w:rsidTr="00E40869">
        <w:trPr>
          <w:trHeight w:val="385"/>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2F2F2"/>
          </w:tcPr>
          <w:p w14:paraId="41AEAA56" w14:textId="77777777" w:rsidR="00455947" w:rsidRDefault="00455947" w:rsidP="00E40869">
            <w:pPr>
              <w:rPr>
                <w:rFonts w:cstheme="minorHAnsi"/>
                <w:sz w:val="20"/>
                <w:szCs w:val="20"/>
              </w:rPr>
            </w:pPr>
            <w:r>
              <w:rPr>
                <w:rFonts w:cstheme="minorHAnsi"/>
                <w:sz w:val="20"/>
                <w:szCs w:val="20"/>
              </w:rPr>
              <w:t>Nazwa jednostki prowadzącej przedmiot: Wydział Ekonomiczny</w:t>
            </w:r>
          </w:p>
        </w:tc>
      </w:tr>
      <w:tr w:rsidR="00455947" w14:paraId="27F81BC4" w14:textId="77777777" w:rsidTr="00E40869">
        <w:trPr>
          <w:trHeight w:val="774"/>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2F2F2"/>
          </w:tcPr>
          <w:p w14:paraId="1E6299BB" w14:textId="77777777" w:rsidR="00455947" w:rsidRDefault="00455947" w:rsidP="00E40869">
            <w:pPr>
              <w:pStyle w:val="Bezodstpw"/>
              <w:rPr>
                <w:rFonts w:cstheme="minorHAnsi"/>
                <w:sz w:val="20"/>
                <w:szCs w:val="20"/>
              </w:rPr>
            </w:pPr>
            <w:r>
              <w:rPr>
                <w:rFonts w:cstheme="minorHAnsi"/>
                <w:sz w:val="20"/>
                <w:szCs w:val="20"/>
              </w:rPr>
              <w:t>Kierunek: Ekonomia</w:t>
            </w:r>
          </w:p>
          <w:p w14:paraId="47B051EE" w14:textId="77777777" w:rsidR="00455947" w:rsidRDefault="00455947" w:rsidP="00E40869">
            <w:pPr>
              <w:pStyle w:val="Bezodstpw"/>
              <w:rPr>
                <w:rFonts w:cstheme="minorHAnsi"/>
                <w:sz w:val="20"/>
                <w:szCs w:val="20"/>
              </w:rPr>
            </w:pPr>
            <w:r>
              <w:rPr>
                <w:rFonts w:cstheme="minorHAnsi"/>
                <w:sz w:val="20"/>
                <w:szCs w:val="20"/>
              </w:rPr>
              <w:t>Poziom PRK: 6</w:t>
            </w:r>
          </w:p>
          <w:p w14:paraId="5243FDBD" w14:textId="77777777" w:rsidR="00455947" w:rsidRDefault="00455947" w:rsidP="00E40869">
            <w:pPr>
              <w:pStyle w:val="Bezodstpw"/>
              <w:rPr>
                <w:rFonts w:cstheme="minorHAnsi"/>
                <w:sz w:val="20"/>
                <w:szCs w:val="20"/>
              </w:rPr>
            </w:pPr>
            <w:r>
              <w:rPr>
                <w:rFonts w:cstheme="minorHAnsi"/>
                <w:sz w:val="20"/>
                <w:szCs w:val="20"/>
              </w:rPr>
              <w:t>Poziom: I</w:t>
            </w:r>
          </w:p>
          <w:p w14:paraId="156A132E" w14:textId="77777777" w:rsidR="00455947" w:rsidRDefault="00455947" w:rsidP="00E40869">
            <w:pPr>
              <w:pStyle w:val="Bezodstpw"/>
              <w:rPr>
                <w:rFonts w:cstheme="minorHAnsi"/>
                <w:sz w:val="20"/>
                <w:szCs w:val="20"/>
              </w:rPr>
            </w:pPr>
            <w:r>
              <w:rPr>
                <w:rFonts w:cstheme="minorHAnsi"/>
                <w:sz w:val="20"/>
                <w:szCs w:val="20"/>
              </w:rPr>
              <w:t xml:space="preserve">Profil:  </w:t>
            </w:r>
            <w:proofErr w:type="spellStart"/>
            <w:r>
              <w:rPr>
                <w:rFonts w:cstheme="minorHAnsi"/>
                <w:sz w:val="20"/>
                <w:szCs w:val="20"/>
              </w:rPr>
              <w:t>ogólnoakademicki</w:t>
            </w:r>
            <w:proofErr w:type="spellEnd"/>
          </w:p>
          <w:p w14:paraId="216E852F" w14:textId="77777777" w:rsidR="00455947" w:rsidRDefault="00455947" w:rsidP="00E40869">
            <w:pPr>
              <w:pStyle w:val="Bezodstpw"/>
              <w:rPr>
                <w:rFonts w:cstheme="minorHAnsi"/>
                <w:sz w:val="20"/>
                <w:szCs w:val="20"/>
              </w:rPr>
            </w:pPr>
            <w:r>
              <w:rPr>
                <w:rFonts w:cstheme="minorHAnsi"/>
                <w:sz w:val="20"/>
                <w:szCs w:val="20"/>
              </w:rPr>
              <w:t>Forma: stacjonarne</w:t>
            </w:r>
          </w:p>
        </w:tc>
      </w:tr>
      <w:tr w:rsidR="00455947" w14:paraId="6D1C47C2" w14:textId="77777777" w:rsidTr="00E40869">
        <w:trPr>
          <w:trHeight w:val="520"/>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auto"/>
          </w:tcPr>
          <w:p w14:paraId="744DF0D0" w14:textId="77777777" w:rsidR="00455947" w:rsidRDefault="00455947" w:rsidP="00E40869">
            <w:pPr>
              <w:rPr>
                <w:rFonts w:cstheme="minorHAnsi"/>
                <w:sz w:val="20"/>
                <w:szCs w:val="20"/>
              </w:rPr>
            </w:pPr>
            <w:r>
              <w:rPr>
                <w:rFonts w:cstheme="minorHAnsi"/>
                <w:sz w:val="20"/>
                <w:szCs w:val="20"/>
              </w:rPr>
              <w:t>Koordynator przedmiotu: dr Krzysztof Badora</w:t>
            </w:r>
          </w:p>
        </w:tc>
      </w:tr>
      <w:tr w:rsidR="00455947" w14:paraId="77A0C945" w14:textId="77777777" w:rsidTr="00E40869">
        <w:trPr>
          <w:trHeight w:val="2312"/>
        </w:trPr>
        <w:tc>
          <w:tcPr>
            <w:tcW w:w="4962" w:type="dxa"/>
            <w:gridSpan w:val="2"/>
            <w:tcBorders>
              <w:top w:val="single" w:sz="12" w:space="0" w:color="000000"/>
              <w:left w:val="single" w:sz="12" w:space="0" w:color="000000"/>
              <w:bottom w:val="single" w:sz="12" w:space="0" w:color="000000"/>
              <w:right w:val="single" w:sz="12" w:space="0" w:color="000000"/>
            </w:tcBorders>
            <w:shd w:val="clear" w:color="auto" w:fill="auto"/>
          </w:tcPr>
          <w:p w14:paraId="70F9C267" w14:textId="77777777" w:rsidR="00455947" w:rsidRDefault="00455947" w:rsidP="00E40869">
            <w:pPr>
              <w:rPr>
                <w:rFonts w:cstheme="minorHAnsi"/>
                <w:sz w:val="20"/>
                <w:szCs w:val="20"/>
              </w:rPr>
            </w:pPr>
            <w:r>
              <w:rPr>
                <w:rFonts w:cstheme="minorHAnsi"/>
                <w:sz w:val="20"/>
                <w:szCs w:val="20"/>
              </w:rPr>
              <w:lastRenderedPageBreak/>
              <w:t>Formy zajęć, sposób ich realizacji i przypisana im liczba godzin:</w:t>
            </w:r>
          </w:p>
          <w:p w14:paraId="38A3DD08" w14:textId="77777777" w:rsidR="00455947" w:rsidRDefault="00455947" w:rsidP="00E40869">
            <w:pPr>
              <w:rPr>
                <w:rFonts w:cstheme="minorHAnsi"/>
                <w:sz w:val="20"/>
                <w:szCs w:val="20"/>
              </w:rPr>
            </w:pPr>
            <w:r>
              <w:rPr>
                <w:rFonts w:cstheme="minorHAnsi"/>
                <w:sz w:val="20"/>
                <w:szCs w:val="20"/>
              </w:rPr>
              <w:t xml:space="preserve">A. Formy zajęć: w, </w:t>
            </w:r>
            <w:proofErr w:type="spellStart"/>
            <w:r>
              <w:rPr>
                <w:rFonts w:cstheme="minorHAnsi"/>
                <w:sz w:val="20"/>
                <w:szCs w:val="20"/>
              </w:rPr>
              <w:t>ćw</w:t>
            </w:r>
            <w:proofErr w:type="spellEnd"/>
            <w:r>
              <w:rPr>
                <w:rFonts w:cstheme="minorHAnsi"/>
                <w:sz w:val="20"/>
                <w:szCs w:val="20"/>
              </w:rPr>
              <w:t>, lab</w:t>
            </w:r>
          </w:p>
          <w:p w14:paraId="0163603D" w14:textId="77777777" w:rsidR="00455947" w:rsidRDefault="00455947" w:rsidP="00E40869">
            <w:pPr>
              <w:rPr>
                <w:rFonts w:cstheme="minorHAnsi"/>
                <w:sz w:val="20"/>
                <w:szCs w:val="20"/>
              </w:rPr>
            </w:pPr>
            <w:r>
              <w:rPr>
                <w:rFonts w:cstheme="minorHAnsi"/>
                <w:sz w:val="20"/>
                <w:szCs w:val="20"/>
              </w:rPr>
              <w:t>B. Tryb realizacji: w sali dydaktycznej</w:t>
            </w:r>
          </w:p>
          <w:p w14:paraId="5C6FBFF4" w14:textId="77777777" w:rsidR="00455947" w:rsidRDefault="00455947" w:rsidP="00E40869">
            <w:pPr>
              <w:rPr>
                <w:rFonts w:cstheme="minorHAnsi"/>
                <w:sz w:val="20"/>
                <w:szCs w:val="20"/>
              </w:rPr>
            </w:pPr>
            <w:r>
              <w:rPr>
                <w:rFonts w:cstheme="minorHAnsi"/>
                <w:sz w:val="20"/>
                <w:szCs w:val="20"/>
              </w:rPr>
              <w:t xml:space="preserve">C. Liczba godzin: 15w, 15 </w:t>
            </w:r>
            <w:proofErr w:type="spellStart"/>
            <w:r>
              <w:rPr>
                <w:rFonts w:cstheme="minorHAnsi"/>
                <w:sz w:val="20"/>
                <w:szCs w:val="20"/>
              </w:rPr>
              <w:t>ćw</w:t>
            </w:r>
            <w:proofErr w:type="spellEnd"/>
            <w:r>
              <w:rPr>
                <w:rFonts w:cstheme="minorHAnsi"/>
                <w:sz w:val="20"/>
                <w:szCs w:val="20"/>
              </w:rPr>
              <w:t>, 30 lab</w:t>
            </w:r>
          </w:p>
          <w:p w14:paraId="4623CB88" w14:textId="77777777" w:rsidR="00455947" w:rsidRDefault="00455947" w:rsidP="00E40869">
            <w:pPr>
              <w:rPr>
                <w:rFonts w:cstheme="minorHAnsi"/>
                <w:sz w:val="20"/>
                <w:szCs w:val="20"/>
              </w:rPr>
            </w:pPr>
            <w:r>
              <w:rPr>
                <w:rFonts w:cstheme="minorHAnsi"/>
                <w:sz w:val="20"/>
                <w:szCs w:val="20"/>
              </w:rPr>
              <w:t xml:space="preserve">D. Sposób zaliczenia: </w:t>
            </w:r>
            <w:proofErr w:type="spellStart"/>
            <w:r>
              <w:rPr>
                <w:rFonts w:cstheme="minorHAnsi"/>
                <w:sz w:val="20"/>
                <w:szCs w:val="20"/>
              </w:rPr>
              <w:t>zo</w:t>
            </w:r>
            <w:proofErr w:type="spellEnd"/>
          </w:p>
        </w:tc>
        <w:tc>
          <w:tcPr>
            <w:tcW w:w="4962" w:type="dxa"/>
            <w:gridSpan w:val="2"/>
            <w:tcBorders>
              <w:top w:val="single" w:sz="12" w:space="0" w:color="000000"/>
              <w:left w:val="single" w:sz="12" w:space="0" w:color="000000"/>
              <w:bottom w:val="single" w:sz="12" w:space="0" w:color="000000"/>
              <w:right w:val="single" w:sz="12" w:space="0" w:color="000000"/>
            </w:tcBorders>
            <w:shd w:val="clear" w:color="auto" w:fill="auto"/>
          </w:tcPr>
          <w:p w14:paraId="6644082E" w14:textId="77777777" w:rsidR="00455947" w:rsidRDefault="00455947" w:rsidP="00E40869">
            <w:pPr>
              <w:rPr>
                <w:rFonts w:cstheme="minorHAnsi"/>
                <w:sz w:val="20"/>
                <w:szCs w:val="20"/>
              </w:rPr>
            </w:pPr>
            <w:r>
              <w:rPr>
                <w:rFonts w:cstheme="minorHAnsi"/>
                <w:sz w:val="20"/>
                <w:szCs w:val="20"/>
              </w:rPr>
              <w:t>Nakład pracy studenta:  125 h</w:t>
            </w:r>
          </w:p>
          <w:p w14:paraId="5AFABC81" w14:textId="2B83D4B7" w:rsidR="00455947" w:rsidRDefault="00455947" w:rsidP="00E40869">
            <w:pPr>
              <w:rPr>
                <w:rFonts w:cstheme="minorHAnsi"/>
                <w:color w:val="000000"/>
                <w:sz w:val="20"/>
                <w:szCs w:val="20"/>
              </w:rPr>
            </w:pPr>
            <w:r>
              <w:rPr>
                <w:rFonts w:cstheme="minorHAnsi"/>
                <w:color w:val="000000"/>
                <w:sz w:val="20"/>
                <w:szCs w:val="20"/>
              </w:rPr>
              <w:t xml:space="preserve">A. </w:t>
            </w:r>
            <w:r w:rsidR="00B13BBC">
              <w:rPr>
                <w:rFonts w:cstheme="minorHAnsi"/>
                <w:bCs/>
                <w:color w:val="000000"/>
                <w:sz w:val="20"/>
                <w:szCs w:val="20"/>
              </w:rPr>
              <w:t>Udział w zajęciach</w:t>
            </w:r>
            <w:r>
              <w:rPr>
                <w:rFonts w:cstheme="minorHAnsi"/>
                <w:bCs/>
                <w:color w:val="000000"/>
                <w:sz w:val="20"/>
                <w:szCs w:val="20"/>
              </w:rPr>
              <w:t>: 6</w:t>
            </w:r>
            <w:r w:rsidR="002B6D85">
              <w:rPr>
                <w:rFonts w:cstheme="minorHAnsi"/>
                <w:bCs/>
                <w:color w:val="000000"/>
                <w:sz w:val="20"/>
                <w:szCs w:val="20"/>
              </w:rPr>
              <w:t xml:space="preserve">0 </w:t>
            </w:r>
            <w:r>
              <w:rPr>
                <w:rFonts w:cstheme="minorHAnsi"/>
                <w:bCs/>
                <w:color w:val="000000"/>
                <w:sz w:val="20"/>
                <w:szCs w:val="20"/>
              </w:rPr>
              <w:t>h</w:t>
            </w:r>
          </w:p>
          <w:p w14:paraId="1C35A6E9" w14:textId="77777777" w:rsidR="002B6D85" w:rsidRDefault="00455947" w:rsidP="00E40869">
            <w:pPr>
              <w:rPr>
                <w:rFonts w:cstheme="minorHAnsi"/>
                <w:color w:val="000000"/>
                <w:sz w:val="20"/>
                <w:szCs w:val="20"/>
              </w:rPr>
            </w:pPr>
            <w:r>
              <w:rPr>
                <w:rFonts w:cstheme="minorHAnsi"/>
                <w:color w:val="000000"/>
                <w:sz w:val="20"/>
                <w:szCs w:val="20"/>
              </w:rPr>
              <w:t xml:space="preserve">B. </w:t>
            </w:r>
            <w:r>
              <w:rPr>
                <w:rFonts w:cstheme="minorHAnsi"/>
                <w:bCs/>
                <w:color w:val="000000"/>
                <w:sz w:val="20"/>
                <w:szCs w:val="20"/>
              </w:rPr>
              <w:t xml:space="preserve">Praca własna studenta: </w:t>
            </w:r>
            <w:r>
              <w:rPr>
                <w:rFonts w:cstheme="minorHAnsi"/>
                <w:color w:val="000000"/>
                <w:sz w:val="20"/>
                <w:szCs w:val="20"/>
              </w:rPr>
              <w:t xml:space="preserve"> 6</w:t>
            </w:r>
            <w:r w:rsidR="002B6D85">
              <w:rPr>
                <w:rFonts w:cstheme="minorHAnsi"/>
                <w:color w:val="000000"/>
                <w:sz w:val="20"/>
                <w:szCs w:val="20"/>
              </w:rPr>
              <w:t>5 h</w:t>
            </w:r>
          </w:p>
          <w:p w14:paraId="262F81EE" w14:textId="198847C2" w:rsidR="00455947" w:rsidRDefault="00455947" w:rsidP="00E40869">
            <w:r>
              <w:rPr>
                <w:rFonts w:cstheme="minorHAnsi"/>
                <w:bCs/>
                <w:color w:val="000000"/>
                <w:sz w:val="20"/>
                <w:szCs w:val="20"/>
              </w:rPr>
              <w:t>Przygotowanie do zajęć:  45</w:t>
            </w:r>
          </w:p>
          <w:p w14:paraId="07984521" w14:textId="5E1852D6" w:rsidR="00455947" w:rsidRDefault="00455947" w:rsidP="00AC3300">
            <w:r>
              <w:rPr>
                <w:rFonts w:cstheme="minorHAnsi"/>
                <w:bCs/>
                <w:color w:val="000000"/>
                <w:sz w:val="20"/>
                <w:szCs w:val="20"/>
              </w:rPr>
              <w:t xml:space="preserve">Przygotowanie do zaliczenia/egzaminu:  </w:t>
            </w:r>
            <w:r w:rsidR="00AC3300">
              <w:rPr>
                <w:rFonts w:cstheme="minorHAnsi"/>
                <w:bCs/>
                <w:color w:val="000000"/>
                <w:sz w:val="20"/>
                <w:szCs w:val="20"/>
              </w:rPr>
              <w:t>20</w:t>
            </w:r>
          </w:p>
        </w:tc>
      </w:tr>
      <w:tr w:rsidR="00455947" w14:paraId="65E63E3C" w14:textId="77777777" w:rsidTr="00E40869">
        <w:trPr>
          <w:trHeight w:val="481"/>
        </w:trPr>
        <w:tc>
          <w:tcPr>
            <w:tcW w:w="2481" w:type="dxa"/>
            <w:tcBorders>
              <w:top w:val="single" w:sz="12" w:space="0" w:color="000000"/>
              <w:left w:val="single" w:sz="12" w:space="0" w:color="000000"/>
              <w:bottom w:val="single" w:sz="12" w:space="0" w:color="000000"/>
              <w:right w:val="single" w:sz="12" w:space="0" w:color="000000"/>
            </w:tcBorders>
            <w:shd w:val="clear" w:color="auto" w:fill="auto"/>
          </w:tcPr>
          <w:p w14:paraId="6E564470" w14:textId="77777777" w:rsidR="00455947" w:rsidRDefault="00455947" w:rsidP="00E40869">
            <w:pPr>
              <w:rPr>
                <w:rFonts w:cstheme="minorHAnsi"/>
                <w:sz w:val="20"/>
                <w:szCs w:val="20"/>
              </w:rPr>
            </w:pPr>
            <w:r>
              <w:rPr>
                <w:rFonts w:cstheme="minorHAnsi"/>
                <w:sz w:val="20"/>
                <w:szCs w:val="20"/>
              </w:rPr>
              <w:t>Język wykładowy:</w:t>
            </w:r>
          </w:p>
          <w:p w14:paraId="7E8C7DEF" w14:textId="77777777" w:rsidR="00455947" w:rsidRDefault="00455947" w:rsidP="00E40869">
            <w:pPr>
              <w:rPr>
                <w:rFonts w:cstheme="minorHAnsi"/>
                <w:sz w:val="20"/>
                <w:szCs w:val="20"/>
              </w:rPr>
            </w:pPr>
            <w:r>
              <w:rPr>
                <w:rFonts w:cstheme="minorHAnsi"/>
                <w:bCs/>
                <w:sz w:val="20"/>
                <w:szCs w:val="20"/>
              </w:rPr>
              <w:t>język polski</w:t>
            </w:r>
          </w:p>
        </w:tc>
        <w:tc>
          <w:tcPr>
            <w:tcW w:w="2481" w:type="dxa"/>
            <w:tcBorders>
              <w:top w:val="single" w:sz="12" w:space="0" w:color="000000"/>
              <w:left w:val="single" w:sz="12" w:space="0" w:color="000000"/>
              <w:bottom w:val="single" w:sz="12" w:space="0" w:color="000000"/>
              <w:right w:val="single" w:sz="12" w:space="0" w:color="000000"/>
            </w:tcBorders>
            <w:shd w:val="clear" w:color="auto" w:fill="auto"/>
          </w:tcPr>
          <w:p w14:paraId="6EC846C3" w14:textId="77777777" w:rsidR="00455947" w:rsidRDefault="00455947" w:rsidP="00E40869">
            <w:pPr>
              <w:rPr>
                <w:rFonts w:cstheme="minorHAnsi"/>
                <w:sz w:val="20"/>
                <w:szCs w:val="20"/>
              </w:rPr>
            </w:pPr>
            <w:r>
              <w:rPr>
                <w:rFonts w:cstheme="minorHAnsi"/>
                <w:sz w:val="20"/>
                <w:szCs w:val="20"/>
              </w:rPr>
              <w:t>Rodzaj przedmiotu:</w:t>
            </w:r>
          </w:p>
          <w:p w14:paraId="144F9A4F" w14:textId="77777777" w:rsidR="00455947" w:rsidRDefault="00455947" w:rsidP="00E40869">
            <w:pPr>
              <w:rPr>
                <w:rFonts w:cstheme="minorHAnsi"/>
                <w:sz w:val="20"/>
                <w:szCs w:val="20"/>
              </w:rPr>
            </w:pPr>
            <w:r>
              <w:rPr>
                <w:rFonts w:cstheme="minorHAnsi"/>
                <w:sz w:val="20"/>
                <w:szCs w:val="20"/>
              </w:rPr>
              <w:t>Obowiązkowy</w:t>
            </w:r>
          </w:p>
        </w:tc>
        <w:tc>
          <w:tcPr>
            <w:tcW w:w="4962" w:type="dxa"/>
            <w:gridSpan w:val="2"/>
            <w:tcBorders>
              <w:left w:val="single" w:sz="12" w:space="0" w:color="000000"/>
              <w:bottom w:val="single" w:sz="12" w:space="0" w:color="000000"/>
              <w:right w:val="single" w:sz="12" w:space="0" w:color="000000"/>
            </w:tcBorders>
            <w:shd w:val="clear" w:color="auto" w:fill="auto"/>
          </w:tcPr>
          <w:p w14:paraId="4CDF78BA" w14:textId="77777777" w:rsidR="00455947" w:rsidRDefault="00455947" w:rsidP="00E40869">
            <w:pPr>
              <w:rPr>
                <w:rFonts w:cstheme="minorHAnsi"/>
                <w:sz w:val="20"/>
                <w:szCs w:val="20"/>
              </w:rPr>
            </w:pPr>
            <w:r>
              <w:rPr>
                <w:rFonts w:cstheme="minorHAnsi"/>
                <w:sz w:val="20"/>
                <w:szCs w:val="20"/>
              </w:rPr>
              <w:t>Wymagania wstępne:</w:t>
            </w:r>
          </w:p>
          <w:p w14:paraId="342761F8" w14:textId="77777777" w:rsidR="00455947" w:rsidRDefault="00455947" w:rsidP="00E40869">
            <w:pPr>
              <w:rPr>
                <w:rFonts w:cstheme="minorHAnsi"/>
                <w:sz w:val="20"/>
                <w:szCs w:val="20"/>
              </w:rPr>
            </w:pPr>
            <w:r>
              <w:rPr>
                <w:rFonts w:cstheme="minorHAnsi"/>
                <w:sz w:val="20"/>
                <w:szCs w:val="20"/>
              </w:rPr>
              <w:t>brak</w:t>
            </w:r>
          </w:p>
        </w:tc>
      </w:tr>
      <w:tr w:rsidR="00455947" w14:paraId="2EE4C701" w14:textId="77777777" w:rsidTr="00E40869">
        <w:trPr>
          <w:trHeight w:val="2675"/>
        </w:trPr>
        <w:tc>
          <w:tcPr>
            <w:tcW w:w="4962" w:type="dxa"/>
            <w:gridSpan w:val="2"/>
            <w:tcBorders>
              <w:top w:val="single" w:sz="12" w:space="0" w:color="000000"/>
              <w:left w:val="single" w:sz="12" w:space="0" w:color="000000"/>
              <w:bottom w:val="single" w:sz="12" w:space="0" w:color="000000"/>
              <w:right w:val="single" w:sz="12" w:space="0" w:color="000000"/>
            </w:tcBorders>
            <w:shd w:val="clear" w:color="auto" w:fill="FFFFFF"/>
          </w:tcPr>
          <w:p w14:paraId="4CEE6727" w14:textId="77777777" w:rsidR="00455947" w:rsidRDefault="00455947" w:rsidP="00E40869">
            <w:pPr>
              <w:rPr>
                <w:rFonts w:cstheme="minorHAnsi"/>
                <w:sz w:val="20"/>
                <w:szCs w:val="20"/>
              </w:rPr>
            </w:pPr>
            <w:r>
              <w:rPr>
                <w:rFonts w:cstheme="minorHAnsi"/>
                <w:sz w:val="20"/>
                <w:szCs w:val="20"/>
              </w:rPr>
              <w:t>Metody dydaktyczne:</w:t>
            </w:r>
          </w:p>
          <w:p w14:paraId="70F81776" w14:textId="77777777" w:rsidR="00455947" w:rsidRDefault="00455947" w:rsidP="00E40869">
            <w:pPr>
              <w:rPr>
                <w:rFonts w:cstheme="minorHAnsi"/>
                <w:sz w:val="20"/>
                <w:szCs w:val="20"/>
              </w:rPr>
            </w:pPr>
          </w:p>
          <w:p w14:paraId="78A8F0F7" w14:textId="77777777" w:rsidR="00455947" w:rsidRDefault="00455947" w:rsidP="00E40869">
            <w:pPr>
              <w:rPr>
                <w:rFonts w:cstheme="minorHAnsi"/>
                <w:sz w:val="20"/>
                <w:szCs w:val="20"/>
                <w:highlight w:val="yellow"/>
              </w:rPr>
            </w:pPr>
            <w:r>
              <w:rPr>
                <w:rFonts w:cstheme="minorHAnsi"/>
                <w:sz w:val="20"/>
                <w:szCs w:val="20"/>
              </w:rPr>
              <w:t>Wykład: wykład informacyjny (konwencjonalny)</w:t>
            </w:r>
          </w:p>
          <w:p w14:paraId="0431318A" w14:textId="77777777" w:rsidR="00455947" w:rsidRDefault="00455947" w:rsidP="00E40869">
            <w:pPr>
              <w:rPr>
                <w:rFonts w:cstheme="minorHAnsi"/>
                <w:sz w:val="20"/>
                <w:szCs w:val="20"/>
                <w:highlight w:val="yellow"/>
              </w:rPr>
            </w:pPr>
            <w:r>
              <w:rPr>
                <w:rFonts w:cstheme="minorHAnsi"/>
                <w:sz w:val="20"/>
                <w:szCs w:val="20"/>
              </w:rPr>
              <w:t xml:space="preserve">Ćwiczenia: metoda ćwiczeniowa </w:t>
            </w:r>
          </w:p>
          <w:p w14:paraId="6E462DB5" w14:textId="77777777" w:rsidR="00455947" w:rsidRDefault="00455947" w:rsidP="00E40869">
            <w:pPr>
              <w:rPr>
                <w:rFonts w:cstheme="minorHAnsi"/>
              </w:rPr>
            </w:pPr>
            <w:r>
              <w:rPr>
                <w:rFonts w:cstheme="minorHAnsi"/>
                <w:sz w:val="20"/>
                <w:szCs w:val="20"/>
              </w:rPr>
              <w:t xml:space="preserve">Laboratoria: metoda ćwiczeniowa z zastosowaniem technik GIS </w:t>
            </w:r>
          </w:p>
          <w:p w14:paraId="155469E6" w14:textId="77777777" w:rsidR="00455947" w:rsidRDefault="00455947" w:rsidP="00E40869">
            <w:pPr>
              <w:rPr>
                <w:rFonts w:cstheme="minorHAnsi"/>
                <w:sz w:val="20"/>
                <w:szCs w:val="20"/>
              </w:rPr>
            </w:pPr>
          </w:p>
        </w:tc>
        <w:tc>
          <w:tcPr>
            <w:tcW w:w="4962" w:type="dxa"/>
            <w:gridSpan w:val="2"/>
            <w:tcBorders>
              <w:top w:val="single" w:sz="12" w:space="0" w:color="000000"/>
              <w:left w:val="single" w:sz="12" w:space="0" w:color="000000"/>
              <w:bottom w:val="single" w:sz="4" w:space="0" w:color="585858"/>
              <w:right w:val="single" w:sz="12" w:space="0" w:color="000000"/>
            </w:tcBorders>
            <w:shd w:val="clear" w:color="auto" w:fill="FFFFFF"/>
          </w:tcPr>
          <w:p w14:paraId="626F5AD1" w14:textId="77777777" w:rsidR="00455947" w:rsidRDefault="00455947" w:rsidP="00E40869">
            <w:pPr>
              <w:rPr>
                <w:rFonts w:cstheme="minorHAnsi"/>
                <w:sz w:val="20"/>
                <w:szCs w:val="20"/>
              </w:rPr>
            </w:pPr>
            <w:r>
              <w:rPr>
                <w:rFonts w:cstheme="minorHAnsi"/>
                <w:sz w:val="20"/>
                <w:szCs w:val="20"/>
              </w:rPr>
              <w:t>Metody i kryteria oceniania:</w:t>
            </w:r>
          </w:p>
          <w:p w14:paraId="64FC01F4" w14:textId="77777777" w:rsidR="00455947" w:rsidRDefault="00455947" w:rsidP="00E40869">
            <w:pPr>
              <w:rPr>
                <w:rFonts w:cstheme="minorHAnsi"/>
                <w:sz w:val="20"/>
                <w:szCs w:val="20"/>
              </w:rPr>
            </w:pPr>
            <w:r>
              <w:rPr>
                <w:rFonts w:cstheme="minorHAnsi"/>
                <w:sz w:val="20"/>
                <w:szCs w:val="20"/>
              </w:rPr>
              <w:t>A. Formy zaliczenia (weryfikacja efektów uczenia się)</w:t>
            </w:r>
          </w:p>
          <w:p w14:paraId="32E3DB69" w14:textId="77777777" w:rsidR="00455947" w:rsidRDefault="00455947" w:rsidP="00E40869">
            <w:pPr>
              <w:rPr>
                <w:rFonts w:cstheme="minorHAnsi"/>
                <w:bCs/>
                <w:sz w:val="20"/>
                <w:szCs w:val="20"/>
                <w:highlight w:val="yellow"/>
              </w:rPr>
            </w:pPr>
            <w:r>
              <w:rPr>
                <w:rFonts w:cstheme="minorHAnsi"/>
                <w:bCs/>
                <w:sz w:val="20"/>
                <w:szCs w:val="20"/>
              </w:rPr>
              <w:t>Wykład: kolokwium pisemne (opisowe)  (1, 2)</w:t>
            </w:r>
          </w:p>
          <w:p w14:paraId="6A6528F4" w14:textId="77777777" w:rsidR="00455947" w:rsidRDefault="00455947" w:rsidP="00E40869">
            <w:pPr>
              <w:rPr>
                <w:rFonts w:cstheme="minorHAnsi"/>
              </w:rPr>
            </w:pPr>
            <w:r>
              <w:rPr>
                <w:rFonts w:cstheme="minorHAnsi"/>
                <w:bCs/>
                <w:sz w:val="20"/>
                <w:szCs w:val="20"/>
              </w:rPr>
              <w:t>Ćwiczenia: opracowanie indywidualnie lub w grupach tematów problemowych z prezentacją  (2,3,4)</w:t>
            </w:r>
          </w:p>
          <w:p w14:paraId="45E1025D" w14:textId="77777777" w:rsidR="00455947" w:rsidRDefault="00455947" w:rsidP="00E40869">
            <w:pPr>
              <w:rPr>
                <w:rFonts w:cstheme="minorHAnsi"/>
              </w:rPr>
            </w:pPr>
            <w:r>
              <w:rPr>
                <w:rFonts w:cstheme="minorHAnsi"/>
                <w:bCs/>
                <w:sz w:val="20"/>
                <w:szCs w:val="20"/>
              </w:rPr>
              <w:t xml:space="preserve">Laboratoria: analizy </w:t>
            </w:r>
            <w:proofErr w:type="spellStart"/>
            <w:r>
              <w:rPr>
                <w:rFonts w:cstheme="minorHAnsi"/>
                <w:bCs/>
                <w:sz w:val="20"/>
                <w:szCs w:val="20"/>
              </w:rPr>
              <w:t>przstrzenne</w:t>
            </w:r>
            <w:proofErr w:type="spellEnd"/>
            <w:r>
              <w:rPr>
                <w:rFonts w:cstheme="minorHAnsi"/>
                <w:bCs/>
                <w:sz w:val="20"/>
                <w:szCs w:val="20"/>
              </w:rPr>
              <w:t xml:space="preserve"> GIS (2,3,4)</w:t>
            </w:r>
          </w:p>
          <w:p w14:paraId="64248EF0" w14:textId="77777777" w:rsidR="00455947" w:rsidRDefault="00455947" w:rsidP="00E40869">
            <w:pPr>
              <w:rPr>
                <w:rFonts w:cstheme="minorHAnsi"/>
                <w:bCs/>
                <w:sz w:val="20"/>
                <w:szCs w:val="20"/>
              </w:rPr>
            </w:pPr>
            <w:r>
              <w:rPr>
                <w:rFonts w:cstheme="minorHAnsi"/>
                <w:bCs/>
                <w:sz w:val="20"/>
                <w:szCs w:val="20"/>
              </w:rPr>
              <w:t>Aktywność i postawa podczas zajęć (4,5,6)</w:t>
            </w:r>
          </w:p>
          <w:p w14:paraId="698C6F44" w14:textId="77777777" w:rsidR="00455947" w:rsidRDefault="00455947" w:rsidP="00E40869">
            <w:pPr>
              <w:rPr>
                <w:rFonts w:cstheme="minorHAnsi"/>
                <w:sz w:val="20"/>
                <w:szCs w:val="20"/>
              </w:rPr>
            </w:pPr>
            <w:r>
              <w:rPr>
                <w:rFonts w:cstheme="minorHAnsi"/>
                <w:sz w:val="20"/>
                <w:szCs w:val="20"/>
              </w:rPr>
              <w:t>B. Podstawowe kryteria ustalenia oceny</w:t>
            </w:r>
          </w:p>
          <w:p w14:paraId="4B957AFD" w14:textId="77777777" w:rsidR="00455947" w:rsidRDefault="00455947" w:rsidP="00E40869">
            <w:pPr>
              <w:rPr>
                <w:rFonts w:cstheme="minorHAnsi"/>
                <w:bCs/>
                <w:sz w:val="20"/>
                <w:szCs w:val="20"/>
                <w:highlight w:val="yellow"/>
              </w:rPr>
            </w:pPr>
            <w:r>
              <w:rPr>
                <w:rFonts w:cstheme="minorHAnsi"/>
                <w:bCs/>
                <w:sz w:val="20"/>
                <w:szCs w:val="20"/>
              </w:rPr>
              <w:t>Wykład: ocena z pracy pisemnej</w:t>
            </w:r>
          </w:p>
          <w:p w14:paraId="409C1C58" w14:textId="77777777" w:rsidR="00455947" w:rsidRDefault="00455947" w:rsidP="00E40869">
            <w:pPr>
              <w:rPr>
                <w:rFonts w:cstheme="minorHAnsi"/>
                <w:bCs/>
                <w:sz w:val="20"/>
                <w:szCs w:val="20"/>
                <w:highlight w:val="yellow"/>
              </w:rPr>
            </w:pPr>
            <w:r>
              <w:rPr>
                <w:rFonts w:cstheme="minorHAnsi"/>
                <w:bCs/>
                <w:sz w:val="20"/>
                <w:szCs w:val="20"/>
              </w:rPr>
              <w:t>Ćwiczenia: ocena prezentacji oraz aktywności i postawy podczas zajęć</w:t>
            </w:r>
          </w:p>
          <w:p w14:paraId="3FF82D0B" w14:textId="77777777" w:rsidR="00455947" w:rsidRDefault="00455947" w:rsidP="00E40869">
            <w:pPr>
              <w:rPr>
                <w:rFonts w:cstheme="minorHAnsi"/>
              </w:rPr>
            </w:pPr>
            <w:r>
              <w:rPr>
                <w:rFonts w:cstheme="minorHAnsi"/>
                <w:bCs/>
                <w:sz w:val="20"/>
                <w:szCs w:val="20"/>
              </w:rPr>
              <w:t>Laboratoria: ocena wyników ćwiczenia i postawy podczas zajęć</w:t>
            </w:r>
          </w:p>
        </w:tc>
      </w:tr>
      <w:tr w:rsidR="00455947" w14:paraId="397C1786" w14:textId="77777777" w:rsidTr="00E40869">
        <w:trPr>
          <w:trHeight w:val="249"/>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FFFFF"/>
          </w:tcPr>
          <w:p w14:paraId="19B33A32" w14:textId="77777777" w:rsidR="00455947" w:rsidRDefault="00455947" w:rsidP="00E40869">
            <w:r>
              <w:rPr>
                <w:rFonts w:cstheme="minorHAnsi"/>
                <w:sz w:val="20"/>
                <w:szCs w:val="20"/>
              </w:rPr>
              <w:t xml:space="preserve">Skrócony opis (cel przedmiotu): </w:t>
            </w:r>
          </w:p>
          <w:p w14:paraId="0BCC58EC" w14:textId="77777777" w:rsidR="00455947" w:rsidRDefault="00455947" w:rsidP="00E40869">
            <w:pPr>
              <w:rPr>
                <w:rFonts w:cstheme="minorHAnsi"/>
              </w:rPr>
            </w:pPr>
            <w:r>
              <w:rPr>
                <w:rFonts w:eastAsia="Times New Roman" w:cstheme="minorHAnsi"/>
                <w:color w:val="06022E"/>
                <w:sz w:val="20"/>
                <w:szCs w:val="20"/>
                <w:lang w:eastAsia="pl-PL"/>
              </w:rPr>
              <w:t>Poznanie przez studentów przestrzennego wymiaru gospodarki. Wskazanie powiązań pomiędzy ekonomicznymi, środowiskowymi i społeczno-kulturowymi uwarunkowaniami gospodarki człowieka w przestrzeni. Poznanie głównych koncepcji i modelów gospodarki przestrzennej, teorii renty gruntowej, konkurencji w użytkowaniu ziemi oraz sposobów użytkowania gruntów i przekształceń struktury przestrzennej terenów zabudowanych i otwartych. System planowania przestrzennego w Polsce, instrumenty krajowe, regionalne i lokalne gospodarki przestrzennej. Zastosowanie instrumentów GIS w planowaniu i zagospodarowaniu przestrzennym.</w:t>
            </w:r>
          </w:p>
        </w:tc>
      </w:tr>
      <w:tr w:rsidR="00455947" w14:paraId="1D19FF26" w14:textId="77777777" w:rsidTr="00E40869">
        <w:trPr>
          <w:trHeight w:val="249"/>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FFFFF"/>
          </w:tcPr>
          <w:p w14:paraId="689F3596" w14:textId="77777777" w:rsidR="00455947" w:rsidRDefault="00455947" w:rsidP="00E40869">
            <w:pPr>
              <w:rPr>
                <w:rFonts w:cstheme="minorHAnsi"/>
                <w:sz w:val="20"/>
                <w:szCs w:val="20"/>
                <w:highlight w:val="yellow"/>
              </w:rPr>
            </w:pPr>
            <w:r>
              <w:rPr>
                <w:rFonts w:cstheme="minorHAnsi"/>
                <w:sz w:val="20"/>
                <w:szCs w:val="20"/>
              </w:rPr>
              <w:t>Opis (zakres tematów):</w:t>
            </w:r>
          </w:p>
          <w:p w14:paraId="3ED7A764" w14:textId="77777777" w:rsidR="00455947" w:rsidRDefault="00455947" w:rsidP="00E40869">
            <w:pPr>
              <w:rPr>
                <w:rFonts w:cstheme="minorHAnsi"/>
              </w:rPr>
            </w:pPr>
            <w:r>
              <w:rPr>
                <w:rFonts w:cstheme="minorHAnsi"/>
                <w:sz w:val="20"/>
                <w:szCs w:val="20"/>
              </w:rPr>
              <w:t>- Gospodarka przestrzenna jako nauka i jako działalność praktyczna oraz jej miejsce wśród innych dyscyplin naukowych.</w:t>
            </w:r>
          </w:p>
          <w:p w14:paraId="723D7061" w14:textId="77777777" w:rsidR="00455947" w:rsidRDefault="00455947" w:rsidP="00E40869">
            <w:pPr>
              <w:rPr>
                <w:rFonts w:cstheme="minorHAnsi"/>
                <w:sz w:val="20"/>
                <w:szCs w:val="20"/>
                <w:highlight w:val="yellow"/>
              </w:rPr>
            </w:pPr>
            <w:r>
              <w:rPr>
                <w:rFonts w:cstheme="minorHAnsi"/>
                <w:sz w:val="20"/>
                <w:szCs w:val="20"/>
              </w:rPr>
              <w:t>- Zmienność przestrzennych układów gospodarki.</w:t>
            </w:r>
          </w:p>
          <w:p w14:paraId="3A0D3D43" w14:textId="77777777" w:rsidR="00455947" w:rsidRDefault="00455947" w:rsidP="00E40869">
            <w:pPr>
              <w:rPr>
                <w:rFonts w:cstheme="minorHAnsi"/>
              </w:rPr>
            </w:pPr>
            <w:r>
              <w:rPr>
                <w:rFonts w:cstheme="minorHAnsi"/>
                <w:sz w:val="20"/>
                <w:szCs w:val="20"/>
              </w:rPr>
              <w:t>- Przegląd podstawowych teorii dotyczących gospodarki przestrzennej.</w:t>
            </w:r>
          </w:p>
          <w:p w14:paraId="28F40F47" w14:textId="77777777" w:rsidR="00455947" w:rsidRDefault="00455947" w:rsidP="00E40869">
            <w:pPr>
              <w:rPr>
                <w:rFonts w:cstheme="minorHAnsi"/>
              </w:rPr>
            </w:pPr>
            <w:r>
              <w:rPr>
                <w:rFonts w:cstheme="minorHAnsi"/>
                <w:sz w:val="20"/>
                <w:szCs w:val="20"/>
              </w:rPr>
              <w:t>- Czynniki wpływające na wartość ekonomiczną przestrzeni, rozmieszczenie funkcji w przestrzeni, a wartość nieruchomości.</w:t>
            </w:r>
          </w:p>
          <w:p w14:paraId="35FAEBC3" w14:textId="77777777" w:rsidR="00455947" w:rsidRDefault="00455947" w:rsidP="00E40869">
            <w:pPr>
              <w:rPr>
                <w:rFonts w:cstheme="minorHAnsi"/>
              </w:rPr>
            </w:pPr>
            <w:r>
              <w:rPr>
                <w:rFonts w:cstheme="minorHAnsi"/>
                <w:sz w:val="20"/>
                <w:szCs w:val="20"/>
              </w:rPr>
              <w:t>- Konflikty przestrzenne - zapobieganie i rozwiązywanie.</w:t>
            </w:r>
          </w:p>
          <w:p w14:paraId="763370ED" w14:textId="77777777" w:rsidR="00455947" w:rsidRDefault="00455947" w:rsidP="00E40869">
            <w:pPr>
              <w:rPr>
                <w:rFonts w:cstheme="minorHAnsi"/>
              </w:rPr>
            </w:pPr>
            <w:r>
              <w:rPr>
                <w:rFonts w:cstheme="minorHAnsi"/>
                <w:sz w:val="20"/>
                <w:szCs w:val="20"/>
              </w:rPr>
              <w:t>- Aspekty przestrzenne planowania rozwoju kraju, regionów i gmin oraz strategie rozwoju - regulacje prawne i praktyka.</w:t>
            </w:r>
          </w:p>
          <w:p w14:paraId="2E80332D" w14:textId="77777777" w:rsidR="00455947" w:rsidRDefault="00455947" w:rsidP="00E40869">
            <w:pPr>
              <w:rPr>
                <w:rFonts w:cstheme="minorHAnsi"/>
              </w:rPr>
            </w:pPr>
            <w:r>
              <w:rPr>
                <w:rFonts w:cstheme="minorHAnsi"/>
                <w:sz w:val="20"/>
                <w:szCs w:val="20"/>
              </w:rPr>
              <w:lastRenderedPageBreak/>
              <w:t>- Polityka przestrzenna i jej instrumenty.</w:t>
            </w:r>
          </w:p>
          <w:p w14:paraId="07382197" w14:textId="77777777" w:rsidR="00455947" w:rsidRDefault="00455947" w:rsidP="00E40869">
            <w:pPr>
              <w:rPr>
                <w:rFonts w:cstheme="minorHAnsi"/>
              </w:rPr>
            </w:pPr>
            <w:r>
              <w:rPr>
                <w:rFonts w:cstheme="minorHAnsi"/>
                <w:sz w:val="20"/>
                <w:szCs w:val="20"/>
              </w:rPr>
              <w:t>- System planowania przestrzennego w Polsce i jego podstawy prawne.</w:t>
            </w:r>
          </w:p>
          <w:p w14:paraId="0F6D41F9" w14:textId="77777777" w:rsidR="00455947" w:rsidRDefault="00455947" w:rsidP="00E40869">
            <w:pPr>
              <w:rPr>
                <w:rFonts w:cstheme="minorHAnsi"/>
              </w:rPr>
            </w:pPr>
            <w:r>
              <w:rPr>
                <w:rFonts w:cstheme="minorHAnsi"/>
                <w:sz w:val="20"/>
                <w:szCs w:val="20"/>
              </w:rPr>
              <w:t xml:space="preserve">- Instrumenty planowania przestrzennego, ze </w:t>
            </w:r>
            <w:proofErr w:type="spellStart"/>
            <w:r>
              <w:rPr>
                <w:rFonts w:cstheme="minorHAnsi"/>
                <w:sz w:val="20"/>
                <w:szCs w:val="20"/>
              </w:rPr>
              <w:t>szczegolnym</w:t>
            </w:r>
            <w:proofErr w:type="spellEnd"/>
            <w:r>
              <w:rPr>
                <w:rFonts w:cstheme="minorHAnsi"/>
                <w:sz w:val="20"/>
                <w:szCs w:val="20"/>
              </w:rPr>
              <w:t xml:space="preserve"> uwzględnieniem planów ogólnych i miejscowych planów zagospodarowania przestrzennego.</w:t>
            </w:r>
          </w:p>
          <w:p w14:paraId="6D88B60F" w14:textId="77777777" w:rsidR="00455947" w:rsidRDefault="00455947" w:rsidP="00E40869">
            <w:pPr>
              <w:rPr>
                <w:rFonts w:cstheme="minorHAnsi"/>
              </w:rPr>
            </w:pPr>
            <w:r>
              <w:rPr>
                <w:rFonts w:cstheme="minorHAnsi"/>
                <w:sz w:val="20"/>
                <w:szCs w:val="20"/>
              </w:rPr>
              <w:t xml:space="preserve">- Partycypacja społeczna w systemie planowania i zagospodarowania przestrzeni.  </w:t>
            </w:r>
          </w:p>
          <w:p w14:paraId="30BD5E07" w14:textId="77777777" w:rsidR="00455947" w:rsidRDefault="00455947" w:rsidP="00E40869">
            <w:pPr>
              <w:rPr>
                <w:rFonts w:cstheme="minorHAnsi"/>
              </w:rPr>
            </w:pPr>
            <w:r>
              <w:rPr>
                <w:rFonts w:cstheme="minorHAnsi"/>
                <w:sz w:val="20"/>
                <w:szCs w:val="20"/>
              </w:rPr>
              <w:t>- Planowanie zagospodarowania przestrzennego województwa.</w:t>
            </w:r>
          </w:p>
          <w:p w14:paraId="6BCD00B1" w14:textId="77777777" w:rsidR="00455947" w:rsidRDefault="00455947" w:rsidP="00E40869">
            <w:pPr>
              <w:rPr>
                <w:rFonts w:cstheme="minorHAnsi"/>
              </w:rPr>
            </w:pPr>
            <w:r>
              <w:rPr>
                <w:rFonts w:cstheme="minorHAnsi"/>
                <w:sz w:val="20"/>
                <w:szCs w:val="20"/>
              </w:rPr>
              <w:t>- Gospodarka przestrzenna na poziomie lokalnym - budowa i interpretacja podstawowych dokumentów planistycznych gminy.</w:t>
            </w:r>
          </w:p>
          <w:p w14:paraId="32A07173" w14:textId="77777777" w:rsidR="00455947" w:rsidRDefault="00455947" w:rsidP="00E40869">
            <w:pPr>
              <w:rPr>
                <w:rFonts w:cstheme="minorHAnsi"/>
              </w:rPr>
            </w:pPr>
            <w:r>
              <w:rPr>
                <w:rFonts w:cstheme="minorHAnsi"/>
                <w:sz w:val="20"/>
                <w:szCs w:val="20"/>
              </w:rPr>
              <w:t>- Problemy gospodarki przestrzennej na obszarach metropolitalnych.</w:t>
            </w:r>
          </w:p>
          <w:p w14:paraId="502D1906" w14:textId="77777777" w:rsidR="00455947" w:rsidRDefault="00455947" w:rsidP="00E40869">
            <w:pPr>
              <w:rPr>
                <w:rFonts w:cstheme="minorHAnsi"/>
              </w:rPr>
            </w:pPr>
            <w:r>
              <w:rPr>
                <w:rFonts w:cstheme="minorHAnsi"/>
                <w:sz w:val="20"/>
                <w:szCs w:val="20"/>
              </w:rPr>
              <w:t>- Tereny mieszkaniowe i ich planowanie.</w:t>
            </w:r>
          </w:p>
          <w:p w14:paraId="6D25E99F" w14:textId="77777777" w:rsidR="00455947" w:rsidRDefault="00455947" w:rsidP="00E40869">
            <w:pPr>
              <w:rPr>
                <w:rFonts w:cstheme="minorHAnsi"/>
              </w:rPr>
            </w:pPr>
            <w:r>
              <w:rPr>
                <w:rFonts w:cstheme="minorHAnsi"/>
                <w:sz w:val="20"/>
                <w:szCs w:val="20"/>
              </w:rPr>
              <w:t>- Tereny przemysłowe i poprzemysłowe z uwzględnieniem programów rewitalizacji.</w:t>
            </w:r>
          </w:p>
          <w:p w14:paraId="62806EEC" w14:textId="77777777" w:rsidR="00455947" w:rsidRDefault="00455947" w:rsidP="00E40869">
            <w:r>
              <w:rPr>
                <w:rFonts w:cstheme="minorHAnsi"/>
                <w:sz w:val="20"/>
                <w:szCs w:val="20"/>
              </w:rPr>
              <w:t>- Kształtowanie systemu przyrodniczego gmin i regionów.</w:t>
            </w:r>
          </w:p>
          <w:p w14:paraId="742C3ECE" w14:textId="77777777" w:rsidR="00455947" w:rsidRDefault="00455947" w:rsidP="00E40869">
            <w:pPr>
              <w:pStyle w:val="NormalnyWeb"/>
              <w:spacing w:before="0" w:after="90"/>
            </w:pPr>
            <w:r>
              <w:rPr>
                <w:rFonts w:asciiTheme="minorHAnsi" w:hAnsiTheme="minorHAnsi" w:cstheme="minorHAnsi"/>
                <w:sz w:val="20"/>
                <w:szCs w:val="20"/>
              </w:rPr>
              <w:t>- Systemy komunikacyjne i infrastruktury technicznej oraz ich planowanie.</w:t>
            </w:r>
          </w:p>
          <w:p w14:paraId="60725454" w14:textId="77777777" w:rsidR="00455947" w:rsidRDefault="00455947" w:rsidP="00E40869">
            <w:pPr>
              <w:pStyle w:val="NormalnyWeb"/>
              <w:spacing w:before="0" w:after="90"/>
            </w:pPr>
            <w:r>
              <w:rPr>
                <w:rFonts w:asciiTheme="minorHAnsi" w:hAnsiTheme="minorHAnsi" w:cstheme="minorHAnsi"/>
                <w:sz w:val="20"/>
                <w:szCs w:val="20"/>
              </w:rPr>
              <w:t>- Rola i wykorzystanie GIS do planowania i zagospodarowania przestrzennego.</w:t>
            </w:r>
          </w:p>
        </w:tc>
      </w:tr>
      <w:tr w:rsidR="00455947" w14:paraId="47D504A0" w14:textId="77777777" w:rsidTr="00E40869">
        <w:trPr>
          <w:trHeight w:val="254"/>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auto"/>
          </w:tcPr>
          <w:p w14:paraId="095E061C" w14:textId="77777777" w:rsidR="00455947" w:rsidRDefault="00455947" w:rsidP="00E40869">
            <w:pPr>
              <w:rPr>
                <w:rFonts w:cstheme="minorHAnsi"/>
                <w:sz w:val="20"/>
                <w:szCs w:val="20"/>
              </w:rPr>
            </w:pPr>
            <w:r>
              <w:rPr>
                <w:rFonts w:cstheme="minorHAnsi"/>
                <w:sz w:val="20"/>
                <w:szCs w:val="20"/>
              </w:rPr>
              <w:lastRenderedPageBreak/>
              <w:t>Literatura:</w:t>
            </w:r>
          </w:p>
          <w:p w14:paraId="771D2793" w14:textId="77777777" w:rsidR="00455947" w:rsidRDefault="00455947" w:rsidP="008B468F">
            <w:pPr>
              <w:numPr>
                <w:ilvl w:val="0"/>
                <w:numId w:val="223"/>
              </w:numPr>
              <w:suppressAutoHyphens/>
              <w:spacing w:after="0" w:line="240" w:lineRule="auto"/>
              <w:rPr>
                <w:rFonts w:cstheme="minorHAnsi"/>
                <w:sz w:val="20"/>
                <w:szCs w:val="20"/>
              </w:rPr>
            </w:pPr>
            <w:r>
              <w:rPr>
                <w:rFonts w:cstheme="minorHAnsi"/>
                <w:sz w:val="20"/>
                <w:szCs w:val="20"/>
              </w:rPr>
              <w:t xml:space="preserve">Literatura podstawowa </w:t>
            </w:r>
          </w:p>
          <w:p w14:paraId="34843694" w14:textId="77777777" w:rsidR="00455947" w:rsidRDefault="00455947" w:rsidP="008B468F">
            <w:pPr>
              <w:numPr>
                <w:ilvl w:val="3"/>
                <w:numId w:val="223"/>
              </w:numPr>
              <w:suppressAutoHyphens/>
              <w:spacing w:after="0" w:line="240" w:lineRule="auto"/>
              <w:rPr>
                <w:rFonts w:cstheme="minorHAnsi"/>
                <w:sz w:val="20"/>
                <w:szCs w:val="20"/>
              </w:rPr>
            </w:pPr>
            <w:r>
              <w:rPr>
                <w:rFonts w:cstheme="minorHAnsi"/>
                <w:sz w:val="20"/>
                <w:szCs w:val="20"/>
              </w:rPr>
              <w:t>Domański R., 2022, Gospodarka przestrzenna- podstawy teoretyczne, Wydawnictwo Naukowe PWN, Warszawa.</w:t>
            </w:r>
          </w:p>
          <w:p w14:paraId="4F2E8F20" w14:textId="77777777" w:rsidR="00455947" w:rsidRDefault="00455947" w:rsidP="008B468F">
            <w:pPr>
              <w:numPr>
                <w:ilvl w:val="3"/>
                <w:numId w:val="223"/>
              </w:numPr>
              <w:suppressAutoHyphens/>
              <w:spacing w:after="0" w:line="240" w:lineRule="auto"/>
              <w:rPr>
                <w:rFonts w:cstheme="minorHAnsi"/>
                <w:sz w:val="20"/>
                <w:szCs w:val="20"/>
              </w:rPr>
            </w:pPr>
            <w:proofErr w:type="spellStart"/>
            <w:r>
              <w:rPr>
                <w:rFonts w:cstheme="minorHAnsi"/>
                <w:sz w:val="20"/>
                <w:szCs w:val="20"/>
              </w:rPr>
              <w:t>Karwińska</w:t>
            </w:r>
            <w:proofErr w:type="spellEnd"/>
            <w:r>
              <w:rPr>
                <w:rFonts w:cstheme="minorHAnsi"/>
                <w:sz w:val="20"/>
                <w:szCs w:val="20"/>
              </w:rPr>
              <w:t xml:space="preserve"> A., 2022, Gospodarka przestrzenna. Uwarunkowania społeczno-kulturowe, PWN Warszawa</w:t>
            </w:r>
          </w:p>
          <w:p w14:paraId="4835A3C7" w14:textId="77777777" w:rsidR="00455947" w:rsidRDefault="00455947" w:rsidP="008B468F">
            <w:pPr>
              <w:numPr>
                <w:ilvl w:val="3"/>
                <w:numId w:val="223"/>
              </w:numPr>
              <w:suppressAutoHyphens/>
              <w:spacing w:after="0" w:line="240" w:lineRule="auto"/>
              <w:rPr>
                <w:rFonts w:cstheme="minorHAnsi"/>
                <w:sz w:val="20"/>
                <w:szCs w:val="20"/>
              </w:rPr>
            </w:pPr>
            <w:proofErr w:type="spellStart"/>
            <w:r>
              <w:rPr>
                <w:rFonts w:cstheme="minorHAnsi"/>
                <w:sz w:val="20"/>
                <w:szCs w:val="20"/>
              </w:rPr>
              <w:t>Korenik</w:t>
            </w:r>
            <w:proofErr w:type="spellEnd"/>
            <w:r>
              <w:rPr>
                <w:rFonts w:cstheme="minorHAnsi"/>
                <w:sz w:val="20"/>
                <w:szCs w:val="20"/>
              </w:rPr>
              <w:t xml:space="preserve"> S., Słodczyk J., 2005, [red], Podstawy gospodarki przestrzennej – wybrane aspekty, Wydawnictwo Akademii Ekonomicznej we Wrocławiu, Wrocław</w:t>
            </w:r>
          </w:p>
          <w:p w14:paraId="4CD8EB60" w14:textId="77777777" w:rsidR="00455947" w:rsidRDefault="00455947" w:rsidP="008B468F">
            <w:pPr>
              <w:numPr>
                <w:ilvl w:val="3"/>
                <w:numId w:val="223"/>
              </w:numPr>
              <w:suppressAutoHyphens/>
              <w:spacing w:after="0" w:line="240" w:lineRule="auto"/>
              <w:rPr>
                <w:rFonts w:cstheme="minorHAnsi"/>
                <w:sz w:val="20"/>
                <w:szCs w:val="20"/>
              </w:rPr>
            </w:pPr>
            <w:r>
              <w:rPr>
                <w:rFonts w:cstheme="minorHAnsi"/>
                <w:sz w:val="20"/>
                <w:szCs w:val="20"/>
              </w:rPr>
              <w:t>Słodczyk J., 2001, Przestrzeń miasta i jej przeobrażenia, Wydawnictwo Uniwersytetu Opolskiego, Opole.</w:t>
            </w:r>
          </w:p>
          <w:p w14:paraId="38CA92CC" w14:textId="77777777" w:rsidR="00455947" w:rsidRDefault="00455947" w:rsidP="008B468F">
            <w:pPr>
              <w:numPr>
                <w:ilvl w:val="3"/>
                <w:numId w:val="223"/>
              </w:numPr>
              <w:suppressAutoHyphens/>
              <w:spacing w:after="0" w:line="240" w:lineRule="auto"/>
              <w:rPr>
                <w:rFonts w:cstheme="minorHAnsi"/>
                <w:sz w:val="20"/>
                <w:szCs w:val="20"/>
              </w:rPr>
            </w:pPr>
            <w:r>
              <w:rPr>
                <w:rFonts w:cstheme="minorHAnsi"/>
                <w:sz w:val="20"/>
                <w:szCs w:val="20"/>
              </w:rPr>
              <w:t>Parysek J., 2006, Wprowadzenie do gospodarki przestrzennej, Wydawnictwo Naukowe Uniwersytetu im. A. Mickiewicza w Poznaniu. Poznań.</w:t>
            </w:r>
          </w:p>
          <w:p w14:paraId="4E6E7C8B" w14:textId="77777777" w:rsidR="00455947" w:rsidRDefault="00455947" w:rsidP="008B468F">
            <w:pPr>
              <w:numPr>
                <w:ilvl w:val="3"/>
                <w:numId w:val="223"/>
              </w:numPr>
              <w:suppressAutoHyphens/>
              <w:spacing w:after="0" w:line="240" w:lineRule="auto"/>
              <w:rPr>
                <w:rFonts w:cstheme="minorHAnsi"/>
                <w:sz w:val="20"/>
                <w:szCs w:val="20"/>
              </w:rPr>
            </w:pPr>
            <w:r>
              <w:rPr>
                <w:rFonts w:cstheme="minorHAnsi"/>
                <w:sz w:val="20"/>
                <w:szCs w:val="20"/>
              </w:rPr>
              <w:t>Ustawa o planowaniu i zagospodarowaniu przestrzennym</w:t>
            </w:r>
          </w:p>
          <w:p w14:paraId="7FACB191" w14:textId="77777777" w:rsidR="00455947" w:rsidRDefault="00455947" w:rsidP="008B468F">
            <w:pPr>
              <w:numPr>
                <w:ilvl w:val="0"/>
                <w:numId w:val="223"/>
              </w:numPr>
              <w:suppressAutoHyphens/>
              <w:spacing w:after="0" w:line="240" w:lineRule="auto"/>
              <w:rPr>
                <w:rFonts w:cstheme="minorHAnsi"/>
                <w:sz w:val="20"/>
                <w:szCs w:val="20"/>
              </w:rPr>
            </w:pPr>
            <w:r>
              <w:rPr>
                <w:rFonts w:cstheme="minorHAnsi"/>
                <w:sz w:val="20"/>
                <w:szCs w:val="20"/>
              </w:rPr>
              <w:t>Literatura uzupełniająca</w:t>
            </w:r>
          </w:p>
          <w:p w14:paraId="1F24F60C" w14:textId="77777777" w:rsidR="00455947" w:rsidRDefault="00455947" w:rsidP="008B468F">
            <w:pPr>
              <w:numPr>
                <w:ilvl w:val="3"/>
                <w:numId w:val="223"/>
              </w:numPr>
              <w:suppressAutoHyphens/>
              <w:spacing w:after="0" w:line="240" w:lineRule="auto"/>
              <w:rPr>
                <w:rFonts w:cstheme="minorHAnsi"/>
                <w:sz w:val="20"/>
                <w:szCs w:val="20"/>
              </w:rPr>
            </w:pPr>
            <w:r>
              <w:rPr>
                <w:rFonts w:cstheme="minorHAnsi"/>
                <w:sz w:val="20"/>
                <w:szCs w:val="20"/>
              </w:rPr>
              <w:t>Gaczek W. M., 2003, Zarządzanie w gospodarce przestrzennej, OW Branta, Bydgoszcz- Poznań.</w:t>
            </w:r>
          </w:p>
          <w:p w14:paraId="67FFF343" w14:textId="77777777" w:rsidR="00455947" w:rsidRDefault="00455947" w:rsidP="008B468F">
            <w:pPr>
              <w:numPr>
                <w:ilvl w:val="3"/>
                <w:numId w:val="223"/>
              </w:numPr>
              <w:suppressAutoHyphens/>
              <w:spacing w:after="0" w:line="240" w:lineRule="auto"/>
              <w:rPr>
                <w:rFonts w:cstheme="minorHAnsi"/>
                <w:sz w:val="20"/>
                <w:szCs w:val="20"/>
              </w:rPr>
            </w:pPr>
            <w:proofErr w:type="spellStart"/>
            <w:r>
              <w:rPr>
                <w:rFonts w:cstheme="minorHAnsi"/>
                <w:sz w:val="20"/>
                <w:szCs w:val="20"/>
              </w:rPr>
              <w:t>Budner</w:t>
            </w:r>
            <w:proofErr w:type="spellEnd"/>
            <w:r>
              <w:rPr>
                <w:rFonts w:cstheme="minorHAnsi"/>
                <w:sz w:val="20"/>
                <w:szCs w:val="20"/>
              </w:rPr>
              <w:t xml:space="preserve"> W., 2019, Gospodarka przestrzenna miast i aglomeracji, UE Poznań </w:t>
            </w:r>
          </w:p>
          <w:p w14:paraId="6124476D" w14:textId="77777777" w:rsidR="00455947" w:rsidRDefault="00455947" w:rsidP="008B468F">
            <w:pPr>
              <w:numPr>
                <w:ilvl w:val="3"/>
                <w:numId w:val="223"/>
              </w:numPr>
              <w:suppressAutoHyphens/>
              <w:spacing w:after="0" w:line="240" w:lineRule="auto"/>
              <w:rPr>
                <w:rFonts w:cstheme="minorHAnsi"/>
                <w:sz w:val="20"/>
                <w:szCs w:val="20"/>
              </w:rPr>
            </w:pPr>
            <w:r>
              <w:rPr>
                <w:rFonts w:cstheme="minorHAnsi"/>
                <w:sz w:val="20"/>
                <w:szCs w:val="20"/>
              </w:rPr>
              <w:t>Materiały dostarczone przez prowadzącego zajęcia</w:t>
            </w:r>
          </w:p>
        </w:tc>
      </w:tr>
      <w:tr w:rsidR="00455947" w14:paraId="7348586B" w14:textId="77777777" w:rsidTr="00E40869">
        <w:trPr>
          <w:trHeight w:val="254"/>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auto"/>
          </w:tcPr>
          <w:p w14:paraId="521F5AC5" w14:textId="77777777" w:rsidR="00455947" w:rsidRDefault="00455947" w:rsidP="00E40869">
            <w:pPr>
              <w:rPr>
                <w:rFonts w:cstheme="minorHAnsi"/>
                <w:sz w:val="20"/>
                <w:szCs w:val="20"/>
              </w:rPr>
            </w:pPr>
            <w:r>
              <w:rPr>
                <w:rFonts w:cstheme="minorHAnsi"/>
                <w:sz w:val="20"/>
                <w:szCs w:val="20"/>
              </w:rPr>
              <w:t xml:space="preserve">Efekty uczenia się (z odniesieniem do efektów kierunkowych): </w:t>
            </w:r>
          </w:p>
          <w:p w14:paraId="17EA1FF2" w14:textId="77777777" w:rsidR="00455947" w:rsidRDefault="00455947" w:rsidP="00E40869">
            <w:pPr>
              <w:rPr>
                <w:rFonts w:cstheme="minorHAnsi"/>
                <w:sz w:val="20"/>
                <w:szCs w:val="20"/>
              </w:rPr>
            </w:pPr>
            <w:r>
              <w:rPr>
                <w:rFonts w:cstheme="minorHAnsi"/>
                <w:sz w:val="20"/>
                <w:szCs w:val="20"/>
              </w:rPr>
              <w:t>Wiedza: student zna i rozumie</w:t>
            </w:r>
          </w:p>
          <w:p w14:paraId="0BD83B5E" w14:textId="643611AE" w:rsidR="00455947" w:rsidRPr="00721E5C" w:rsidRDefault="00455947" w:rsidP="008B468F">
            <w:pPr>
              <w:numPr>
                <w:ilvl w:val="0"/>
                <w:numId w:val="224"/>
              </w:numPr>
              <w:suppressAutoHyphens/>
              <w:spacing w:after="0" w:line="240" w:lineRule="auto"/>
            </w:pPr>
            <w:r w:rsidRPr="00721E5C">
              <w:rPr>
                <w:rFonts w:cstheme="minorHAnsi"/>
                <w:sz w:val="20"/>
                <w:szCs w:val="20"/>
              </w:rPr>
              <w:t>Istotę i zasady gospodarki przestrzennej oraz cele i instrumenty  polityki przestrzennej na szczeblu lokalnym, regionalnym i krajowym (</w:t>
            </w:r>
            <w:r w:rsidRPr="00721E5C">
              <w:rPr>
                <w:rFonts w:cstheme="minorHAnsi"/>
                <w:bCs/>
                <w:sz w:val="20"/>
                <w:szCs w:val="20"/>
              </w:rPr>
              <w:t>K_W</w:t>
            </w:r>
            <w:r w:rsidRPr="00721E5C">
              <w:rPr>
                <w:rFonts w:cstheme="minorHAnsi"/>
                <w:sz w:val="20"/>
                <w:szCs w:val="20"/>
              </w:rPr>
              <w:t>1</w:t>
            </w:r>
            <w:r w:rsidR="002B0F62" w:rsidRPr="00721E5C">
              <w:rPr>
                <w:rFonts w:cstheme="minorHAnsi"/>
                <w:sz w:val="20"/>
                <w:szCs w:val="20"/>
              </w:rPr>
              <w:t>2</w:t>
            </w:r>
            <w:r w:rsidRPr="00721E5C">
              <w:rPr>
                <w:rFonts w:cstheme="minorHAnsi"/>
                <w:sz w:val="20"/>
                <w:szCs w:val="20"/>
              </w:rPr>
              <w:t>)</w:t>
            </w:r>
          </w:p>
          <w:p w14:paraId="016A3E53" w14:textId="77777777" w:rsidR="00455947" w:rsidRPr="00721E5C" w:rsidRDefault="00455947" w:rsidP="008B468F">
            <w:pPr>
              <w:numPr>
                <w:ilvl w:val="0"/>
                <w:numId w:val="224"/>
              </w:numPr>
              <w:suppressAutoHyphens/>
              <w:spacing w:after="200" w:line="276" w:lineRule="auto"/>
              <w:rPr>
                <w:rFonts w:cstheme="minorHAnsi"/>
                <w:sz w:val="20"/>
                <w:szCs w:val="20"/>
              </w:rPr>
            </w:pPr>
            <w:r w:rsidRPr="00562FCD">
              <w:rPr>
                <w:rFonts w:cstheme="minorHAnsi"/>
                <w:sz w:val="20"/>
                <w:szCs w:val="20"/>
              </w:rPr>
              <w:t>Społeczne, ekonomiczne i przyrodnicze uwarunkowania w procesie określania kierunków planowania przestrzennego na po</w:t>
            </w:r>
            <w:r w:rsidRPr="00721E5C">
              <w:rPr>
                <w:rFonts w:cstheme="minorHAnsi"/>
                <w:sz w:val="20"/>
                <w:szCs w:val="20"/>
              </w:rPr>
              <w:t>ziomie lokalnym, regionalnym i  krajowym (</w:t>
            </w:r>
            <w:r w:rsidRPr="00721E5C">
              <w:rPr>
                <w:rFonts w:cstheme="minorHAnsi"/>
                <w:bCs/>
                <w:sz w:val="20"/>
                <w:szCs w:val="20"/>
              </w:rPr>
              <w:t>K_W</w:t>
            </w:r>
            <w:r w:rsidRPr="00721E5C">
              <w:rPr>
                <w:rFonts w:cstheme="minorHAnsi"/>
                <w:sz w:val="20"/>
                <w:szCs w:val="20"/>
              </w:rPr>
              <w:t>16)</w:t>
            </w:r>
          </w:p>
          <w:p w14:paraId="63E599F7" w14:textId="77777777" w:rsidR="00455947" w:rsidRPr="00721E5C" w:rsidRDefault="00455947" w:rsidP="00E40869">
            <w:pPr>
              <w:rPr>
                <w:rFonts w:cstheme="minorHAnsi"/>
                <w:bCs/>
                <w:sz w:val="20"/>
                <w:szCs w:val="20"/>
              </w:rPr>
            </w:pPr>
            <w:r w:rsidRPr="00721E5C">
              <w:rPr>
                <w:rFonts w:cstheme="minorHAnsi"/>
                <w:sz w:val="20"/>
                <w:szCs w:val="20"/>
              </w:rPr>
              <w:t>Umiejętności</w:t>
            </w:r>
            <w:r w:rsidRPr="00721E5C">
              <w:rPr>
                <w:rFonts w:cstheme="minorHAnsi"/>
                <w:bCs/>
                <w:sz w:val="20"/>
                <w:szCs w:val="20"/>
              </w:rPr>
              <w:t>: student potrafi</w:t>
            </w:r>
          </w:p>
          <w:p w14:paraId="7A509230" w14:textId="77777777" w:rsidR="00455947" w:rsidRPr="00721E5C" w:rsidRDefault="00455947" w:rsidP="008B468F">
            <w:pPr>
              <w:numPr>
                <w:ilvl w:val="0"/>
                <w:numId w:val="224"/>
              </w:numPr>
              <w:suppressAutoHyphens/>
              <w:spacing w:after="0" w:line="240" w:lineRule="auto"/>
            </w:pPr>
            <w:r w:rsidRPr="00721E5C">
              <w:rPr>
                <w:rFonts w:cstheme="minorHAnsi"/>
                <w:bCs/>
                <w:sz w:val="20"/>
                <w:szCs w:val="20"/>
              </w:rPr>
              <w:t>Pozyskiwać dane przestrzenne, w tym społeczno-gospodarcze, dokonywać ich analizy z wykorzystaniem technik informatycznych GIS oraz stosować je w procesie diagnozy stanu zagospodarowania  przestrzennego na poziomie gminy i regionu oraz do budowy planów zagospodarowania przestrzennego  (K_U01)</w:t>
            </w:r>
          </w:p>
          <w:p w14:paraId="0005319B" w14:textId="77777777" w:rsidR="00455947" w:rsidRPr="00721E5C" w:rsidRDefault="00455947" w:rsidP="008B468F">
            <w:pPr>
              <w:numPr>
                <w:ilvl w:val="0"/>
                <w:numId w:val="224"/>
              </w:numPr>
              <w:suppressAutoHyphens/>
              <w:spacing w:after="0" w:line="240" w:lineRule="auto"/>
              <w:rPr>
                <w:rFonts w:cstheme="minorHAnsi"/>
                <w:bCs/>
                <w:sz w:val="20"/>
                <w:szCs w:val="20"/>
              </w:rPr>
            </w:pPr>
            <w:r w:rsidRPr="00721E5C">
              <w:rPr>
                <w:rFonts w:cstheme="minorHAnsi"/>
                <w:bCs/>
                <w:sz w:val="20"/>
                <w:szCs w:val="20"/>
              </w:rPr>
              <w:t>Współdziałać z innymi osobami w realizacji prac zespołowych (K_U</w:t>
            </w:r>
            <w:r w:rsidRPr="00721E5C">
              <w:rPr>
                <w:rFonts w:cstheme="minorHAnsi"/>
                <w:sz w:val="20"/>
                <w:szCs w:val="20"/>
              </w:rPr>
              <w:t>12)</w:t>
            </w:r>
          </w:p>
          <w:p w14:paraId="624CA5A7" w14:textId="77777777" w:rsidR="00455947" w:rsidRPr="00721E5C" w:rsidRDefault="00455947" w:rsidP="00E40869">
            <w:pPr>
              <w:rPr>
                <w:rFonts w:cstheme="minorHAnsi"/>
                <w:sz w:val="20"/>
                <w:szCs w:val="20"/>
              </w:rPr>
            </w:pPr>
            <w:r w:rsidRPr="00721E5C">
              <w:rPr>
                <w:rFonts w:cstheme="minorHAnsi"/>
                <w:sz w:val="20"/>
                <w:szCs w:val="20"/>
              </w:rPr>
              <w:t>Kompetencje społeczne: student jest gotów do</w:t>
            </w:r>
          </w:p>
          <w:p w14:paraId="317BE72A" w14:textId="77777777" w:rsidR="00455947" w:rsidRPr="00721E5C" w:rsidRDefault="00455947" w:rsidP="008B468F">
            <w:pPr>
              <w:numPr>
                <w:ilvl w:val="0"/>
                <w:numId w:val="224"/>
              </w:numPr>
              <w:suppressAutoHyphens/>
              <w:spacing w:after="0" w:line="240" w:lineRule="auto"/>
              <w:rPr>
                <w:rFonts w:cstheme="minorHAnsi"/>
                <w:sz w:val="20"/>
                <w:szCs w:val="20"/>
              </w:rPr>
            </w:pPr>
            <w:r w:rsidRPr="00721E5C">
              <w:rPr>
                <w:rFonts w:cstheme="minorHAnsi"/>
                <w:sz w:val="20"/>
                <w:szCs w:val="20"/>
              </w:rPr>
              <w:t>Wykorzystania posiadanej wiedzy w procesie rozwiązywania problemów wynikających z  konfliktów przestrzennych (K_K02)</w:t>
            </w:r>
          </w:p>
          <w:p w14:paraId="79600262" w14:textId="77777777" w:rsidR="00455947" w:rsidRDefault="00455947" w:rsidP="008B468F">
            <w:pPr>
              <w:numPr>
                <w:ilvl w:val="0"/>
                <w:numId w:val="224"/>
              </w:numPr>
              <w:suppressAutoHyphens/>
              <w:spacing w:after="0" w:line="240" w:lineRule="auto"/>
              <w:rPr>
                <w:rFonts w:cstheme="minorHAnsi"/>
                <w:sz w:val="20"/>
                <w:szCs w:val="20"/>
              </w:rPr>
            </w:pPr>
            <w:r w:rsidRPr="00721E5C">
              <w:rPr>
                <w:rFonts w:cstheme="minorHAnsi"/>
                <w:sz w:val="20"/>
                <w:szCs w:val="20"/>
              </w:rPr>
              <w:t>Podejmowania</w:t>
            </w:r>
            <w:r>
              <w:rPr>
                <w:rFonts w:cstheme="minorHAnsi"/>
                <w:sz w:val="20"/>
                <w:szCs w:val="20"/>
              </w:rPr>
              <w:t xml:space="preserve"> działań związanych z partycypacją społeczną w procesie planowania przestrzennego  (K_K03)</w:t>
            </w:r>
          </w:p>
        </w:tc>
      </w:tr>
    </w:tbl>
    <w:p w14:paraId="19F2839C" w14:textId="77777777" w:rsidR="00455947" w:rsidRPr="003A73F1" w:rsidRDefault="00455947" w:rsidP="009026F6">
      <w:pPr>
        <w:rPr>
          <w:rFonts w:cstheme="minorHAnsi"/>
          <w:sz w:val="20"/>
          <w:szCs w:val="20"/>
        </w:rPr>
      </w:pPr>
    </w:p>
    <w:tbl>
      <w:tblPr>
        <w:tblW w:w="9924" w:type="dxa"/>
        <w:tblInd w:w="-441" w:type="dxa"/>
        <w:tblLayout w:type="fixed"/>
        <w:tblCellMar>
          <w:left w:w="10" w:type="dxa"/>
          <w:right w:w="10" w:type="dxa"/>
        </w:tblCellMar>
        <w:tblLook w:val="04A0" w:firstRow="1" w:lastRow="0" w:firstColumn="1" w:lastColumn="0" w:noHBand="0" w:noVBand="1"/>
      </w:tblPr>
      <w:tblGrid>
        <w:gridCol w:w="2481"/>
        <w:gridCol w:w="2481"/>
        <w:gridCol w:w="2481"/>
        <w:gridCol w:w="2481"/>
      </w:tblGrid>
      <w:tr w:rsidR="009026F6" w:rsidRPr="003A73F1" w14:paraId="10F27234" w14:textId="77777777" w:rsidTr="00455947">
        <w:trPr>
          <w:trHeight w:val="391"/>
        </w:trPr>
        <w:tc>
          <w:tcPr>
            <w:tcW w:w="4962" w:type="dxa"/>
            <w:gridSpan w:val="2"/>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hideMark/>
          </w:tcPr>
          <w:p w14:paraId="0EA82629" w14:textId="7542935C" w:rsidR="009026F6" w:rsidRPr="003A73F1" w:rsidRDefault="009026F6" w:rsidP="00721E5C">
            <w:pPr>
              <w:pStyle w:val="Bezodstpw"/>
              <w:rPr>
                <w:rFonts w:asciiTheme="minorHAnsi" w:hAnsiTheme="minorHAnsi" w:cstheme="minorHAnsi"/>
                <w:sz w:val="20"/>
                <w:szCs w:val="20"/>
              </w:rPr>
            </w:pPr>
            <w:r w:rsidRPr="003A73F1">
              <w:rPr>
                <w:rFonts w:asciiTheme="minorHAnsi" w:hAnsiTheme="minorHAnsi" w:cstheme="minorHAnsi"/>
                <w:sz w:val="20"/>
                <w:szCs w:val="20"/>
              </w:rPr>
              <w:t xml:space="preserve">Nazwa: Metody </w:t>
            </w:r>
            <w:r w:rsidR="00721E5C">
              <w:rPr>
                <w:rFonts w:asciiTheme="minorHAnsi" w:hAnsiTheme="minorHAnsi" w:cstheme="minorHAnsi"/>
                <w:sz w:val="20"/>
                <w:szCs w:val="20"/>
              </w:rPr>
              <w:t>o</w:t>
            </w:r>
            <w:r w:rsidRPr="003A73F1">
              <w:rPr>
                <w:rFonts w:asciiTheme="minorHAnsi" w:hAnsiTheme="minorHAnsi" w:cstheme="minorHAnsi"/>
                <w:sz w:val="20"/>
                <w:szCs w:val="20"/>
              </w:rPr>
              <w:t xml:space="preserve">rganizacji i </w:t>
            </w:r>
            <w:r w:rsidR="00721E5C">
              <w:rPr>
                <w:rFonts w:asciiTheme="minorHAnsi" w:hAnsiTheme="minorHAnsi" w:cstheme="minorHAnsi"/>
                <w:sz w:val="20"/>
                <w:szCs w:val="20"/>
              </w:rPr>
              <w:t>z</w:t>
            </w:r>
            <w:r w:rsidRPr="003A73F1">
              <w:rPr>
                <w:rFonts w:asciiTheme="minorHAnsi" w:hAnsiTheme="minorHAnsi" w:cstheme="minorHAnsi"/>
                <w:sz w:val="20"/>
                <w:szCs w:val="20"/>
              </w:rPr>
              <w:t xml:space="preserve">arządzania </w:t>
            </w:r>
          </w:p>
        </w:tc>
        <w:tc>
          <w:tcPr>
            <w:tcW w:w="2481" w:type="dxa"/>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tcPr>
          <w:p w14:paraId="63CCA94A" w14:textId="77777777" w:rsidR="009026F6" w:rsidRPr="003A73F1" w:rsidRDefault="009026F6" w:rsidP="009026F6">
            <w:pPr>
              <w:pStyle w:val="Nagwek1"/>
              <w:shd w:val="clear" w:color="auto" w:fill="FFFFFF"/>
              <w:spacing w:before="0" w:beforeAutospacing="0" w:after="161" w:afterAutospacing="0"/>
              <w:rPr>
                <w:rFonts w:asciiTheme="minorHAnsi" w:hAnsiTheme="minorHAnsi" w:cstheme="minorHAnsi"/>
                <w:b w:val="0"/>
                <w:bCs w:val="0"/>
                <w:sz w:val="20"/>
                <w:szCs w:val="20"/>
              </w:rPr>
            </w:pPr>
            <w:r w:rsidRPr="003A73F1">
              <w:rPr>
                <w:rFonts w:asciiTheme="minorHAnsi" w:hAnsiTheme="minorHAnsi" w:cstheme="minorHAnsi"/>
                <w:b w:val="0"/>
                <w:bCs w:val="0"/>
                <w:sz w:val="20"/>
                <w:szCs w:val="20"/>
              </w:rPr>
              <w:t xml:space="preserve">Kod: </w:t>
            </w:r>
            <w:r w:rsidRPr="003A73F1">
              <w:rPr>
                <w:rFonts w:asciiTheme="minorHAnsi" w:eastAsia="Calibri" w:hAnsiTheme="minorHAnsi" w:cstheme="minorHAnsi"/>
                <w:b w:val="0"/>
                <w:bCs w:val="0"/>
                <w:kern w:val="0"/>
                <w:sz w:val="20"/>
                <w:szCs w:val="20"/>
                <w:lang w:eastAsia="en-US"/>
              </w:rPr>
              <w:t>4.E.01</w:t>
            </w:r>
          </w:p>
        </w:tc>
        <w:tc>
          <w:tcPr>
            <w:tcW w:w="248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hideMark/>
          </w:tcPr>
          <w:p w14:paraId="3D877724" w14:textId="587E649D" w:rsidR="009026F6" w:rsidRPr="003A73F1" w:rsidRDefault="009026F6" w:rsidP="000E4FBA">
            <w:pPr>
              <w:pStyle w:val="Bezodstpw"/>
              <w:rPr>
                <w:rFonts w:asciiTheme="minorHAnsi" w:hAnsiTheme="minorHAnsi" w:cstheme="minorHAnsi"/>
                <w:sz w:val="20"/>
                <w:szCs w:val="20"/>
              </w:rPr>
            </w:pPr>
            <w:r w:rsidRPr="003A73F1">
              <w:rPr>
                <w:rFonts w:asciiTheme="minorHAnsi" w:hAnsiTheme="minorHAnsi" w:cstheme="minorHAnsi"/>
                <w:sz w:val="20"/>
                <w:szCs w:val="20"/>
              </w:rPr>
              <w:t xml:space="preserve">ECTS: 2 </w:t>
            </w:r>
          </w:p>
        </w:tc>
      </w:tr>
      <w:tr w:rsidR="009026F6" w:rsidRPr="003A73F1" w14:paraId="57392AA5" w14:textId="77777777" w:rsidTr="00455947">
        <w:trPr>
          <w:trHeight w:val="385"/>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hideMark/>
          </w:tcPr>
          <w:p w14:paraId="4013EB5D"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Nazwa jednostki prowadzącej przedmiot:</w:t>
            </w:r>
            <w:r>
              <w:rPr>
                <w:rFonts w:asciiTheme="minorHAnsi" w:hAnsiTheme="minorHAnsi" w:cstheme="minorHAnsi"/>
                <w:sz w:val="20"/>
                <w:szCs w:val="20"/>
              </w:rPr>
              <w:t xml:space="preserve"> </w:t>
            </w:r>
            <w:r w:rsidRPr="003A73F1">
              <w:rPr>
                <w:rFonts w:asciiTheme="minorHAnsi" w:hAnsiTheme="minorHAnsi" w:cstheme="minorHAnsi"/>
                <w:sz w:val="20"/>
                <w:szCs w:val="20"/>
              </w:rPr>
              <w:t>Wydział Ekonomiczny</w:t>
            </w:r>
          </w:p>
        </w:tc>
      </w:tr>
      <w:tr w:rsidR="009026F6" w:rsidRPr="003A73F1" w14:paraId="37BA441E" w14:textId="77777777" w:rsidTr="00455947">
        <w:trPr>
          <w:trHeight w:val="405"/>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tcPr>
          <w:p w14:paraId="4725F04E"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Kierunek: Ekonomia</w:t>
            </w:r>
          </w:p>
          <w:p w14:paraId="1580BD8D"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Poziom PRK: 6</w:t>
            </w:r>
          </w:p>
          <w:p w14:paraId="06F47C34"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Poziom: I</w:t>
            </w:r>
          </w:p>
          <w:p w14:paraId="6C4D9049"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 xml:space="preserve">Profil:  </w:t>
            </w:r>
            <w:proofErr w:type="spellStart"/>
            <w:r w:rsidRPr="003A73F1">
              <w:rPr>
                <w:rFonts w:asciiTheme="minorHAnsi" w:hAnsiTheme="minorHAnsi" w:cstheme="minorHAnsi"/>
                <w:sz w:val="20"/>
                <w:szCs w:val="20"/>
              </w:rPr>
              <w:t>ogólnoakademicki</w:t>
            </w:r>
            <w:proofErr w:type="spellEnd"/>
          </w:p>
          <w:p w14:paraId="76A51F9A"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Forma: stacjonarne</w:t>
            </w:r>
          </w:p>
        </w:tc>
      </w:tr>
      <w:tr w:rsidR="009026F6" w:rsidRPr="003A73F1" w14:paraId="02F9D75B" w14:textId="77777777" w:rsidTr="00455947">
        <w:trPr>
          <w:trHeight w:val="520"/>
        </w:trPr>
        <w:tc>
          <w:tcPr>
            <w:tcW w:w="9924" w:type="dxa"/>
            <w:gridSpan w:val="4"/>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hideMark/>
          </w:tcPr>
          <w:p w14:paraId="7FD3FF66" w14:textId="5C0F99FE" w:rsidR="009026F6" w:rsidRPr="003A73F1" w:rsidRDefault="009026F6" w:rsidP="00431A7A">
            <w:pPr>
              <w:pStyle w:val="Bezodstpw"/>
              <w:rPr>
                <w:rFonts w:asciiTheme="minorHAnsi" w:hAnsiTheme="minorHAnsi" w:cstheme="minorHAnsi"/>
                <w:sz w:val="20"/>
                <w:szCs w:val="20"/>
              </w:rPr>
            </w:pPr>
            <w:r w:rsidRPr="003A73F1">
              <w:rPr>
                <w:rFonts w:asciiTheme="minorHAnsi" w:hAnsiTheme="minorHAnsi" w:cstheme="minorHAnsi"/>
                <w:sz w:val="20"/>
                <w:szCs w:val="20"/>
              </w:rPr>
              <w:t xml:space="preserve">Koordynator przedmiotu: </w:t>
            </w:r>
            <w:r w:rsidR="00431A7A">
              <w:rPr>
                <w:rFonts w:asciiTheme="minorHAnsi" w:hAnsiTheme="minorHAnsi" w:cstheme="minorHAnsi"/>
                <w:sz w:val="20"/>
                <w:szCs w:val="20"/>
              </w:rPr>
              <w:t xml:space="preserve">dr Laura </w:t>
            </w:r>
            <w:proofErr w:type="spellStart"/>
            <w:r w:rsidR="00431A7A">
              <w:rPr>
                <w:rFonts w:asciiTheme="minorHAnsi" w:hAnsiTheme="minorHAnsi" w:cstheme="minorHAnsi"/>
                <w:sz w:val="20"/>
                <w:szCs w:val="20"/>
              </w:rPr>
              <w:t>Płatkowska</w:t>
            </w:r>
            <w:proofErr w:type="spellEnd"/>
            <w:r w:rsidR="00431A7A">
              <w:rPr>
                <w:rFonts w:asciiTheme="minorHAnsi" w:hAnsiTheme="minorHAnsi" w:cstheme="minorHAnsi"/>
                <w:sz w:val="20"/>
                <w:szCs w:val="20"/>
              </w:rPr>
              <w:t>-Prokopczyk</w:t>
            </w:r>
          </w:p>
        </w:tc>
      </w:tr>
      <w:tr w:rsidR="009026F6" w:rsidRPr="003A73F1" w14:paraId="226651C5" w14:textId="77777777" w:rsidTr="00FA0027">
        <w:trPr>
          <w:trHeight w:val="1711"/>
        </w:trPr>
        <w:tc>
          <w:tcPr>
            <w:tcW w:w="4962" w:type="dxa"/>
            <w:gridSpan w:val="2"/>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tcPr>
          <w:p w14:paraId="45C775BB"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Formy zajęć, sposób ich realizacji i przypisana im liczba godzin:</w:t>
            </w:r>
          </w:p>
          <w:p w14:paraId="0FFC5F34"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A. Formy zajęć: wykład/ćwiczenia</w:t>
            </w:r>
          </w:p>
          <w:p w14:paraId="5FDD1752"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B. Tryb realizacji: w sali dydaktycznej</w:t>
            </w:r>
          </w:p>
          <w:p w14:paraId="3FD47EEE"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C. Liczba godzin:   15h/15h</w:t>
            </w:r>
          </w:p>
          <w:p w14:paraId="561637A4"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 xml:space="preserve">D. Sposób zaliczenia: </w:t>
            </w:r>
            <w:proofErr w:type="spellStart"/>
            <w:r w:rsidRPr="003A73F1">
              <w:rPr>
                <w:rFonts w:asciiTheme="minorHAnsi" w:hAnsiTheme="minorHAnsi" w:cstheme="minorHAnsi"/>
                <w:bCs/>
                <w:sz w:val="20"/>
                <w:szCs w:val="20"/>
              </w:rPr>
              <w:t>zo</w:t>
            </w:r>
            <w:proofErr w:type="spellEnd"/>
            <w:r w:rsidRPr="003A73F1">
              <w:rPr>
                <w:rFonts w:asciiTheme="minorHAnsi" w:hAnsiTheme="minorHAnsi" w:cstheme="minorHAnsi"/>
                <w:bCs/>
                <w:sz w:val="20"/>
                <w:szCs w:val="20"/>
              </w:rPr>
              <w:t>/</w:t>
            </w:r>
            <w:proofErr w:type="spellStart"/>
            <w:r w:rsidRPr="003A73F1">
              <w:rPr>
                <w:rFonts w:asciiTheme="minorHAnsi" w:hAnsiTheme="minorHAnsi" w:cstheme="minorHAnsi"/>
                <w:bCs/>
                <w:sz w:val="20"/>
                <w:szCs w:val="20"/>
              </w:rPr>
              <w:t>zo</w:t>
            </w:r>
            <w:proofErr w:type="spellEnd"/>
          </w:p>
        </w:tc>
        <w:tc>
          <w:tcPr>
            <w:tcW w:w="4962" w:type="dxa"/>
            <w:gridSpan w:val="2"/>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tcPr>
          <w:p w14:paraId="2D617DD9" w14:textId="629C0752"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Nakład pracy studenta:</w:t>
            </w:r>
            <w:r w:rsidR="000E4FBA">
              <w:rPr>
                <w:rFonts w:asciiTheme="minorHAnsi" w:hAnsiTheme="minorHAnsi" w:cstheme="minorHAnsi"/>
                <w:sz w:val="20"/>
                <w:szCs w:val="20"/>
              </w:rPr>
              <w:t xml:space="preserve"> 50 h</w:t>
            </w:r>
          </w:p>
          <w:p w14:paraId="1025BD8F" w14:textId="4F14082B"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 xml:space="preserve">A. </w:t>
            </w:r>
            <w:r w:rsidR="00B13BBC">
              <w:rPr>
                <w:rFonts w:asciiTheme="minorHAnsi" w:hAnsiTheme="minorHAnsi" w:cstheme="minorHAnsi"/>
                <w:bCs/>
                <w:sz w:val="20"/>
                <w:szCs w:val="20"/>
              </w:rPr>
              <w:t>Udział w zajęciach</w:t>
            </w:r>
            <w:r w:rsidRPr="003A73F1">
              <w:rPr>
                <w:rFonts w:asciiTheme="minorHAnsi" w:hAnsiTheme="minorHAnsi" w:cstheme="minorHAnsi"/>
                <w:bCs/>
                <w:sz w:val="20"/>
                <w:szCs w:val="20"/>
              </w:rPr>
              <w:t>: 3</w:t>
            </w:r>
            <w:r w:rsidR="000E4FBA">
              <w:rPr>
                <w:rFonts w:asciiTheme="minorHAnsi" w:hAnsiTheme="minorHAnsi" w:cstheme="minorHAnsi"/>
                <w:bCs/>
                <w:sz w:val="20"/>
                <w:szCs w:val="20"/>
              </w:rPr>
              <w:t>0</w:t>
            </w:r>
            <w:r w:rsidRPr="003A73F1">
              <w:rPr>
                <w:rFonts w:asciiTheme="minorHAnsi" w:hAnsiTheme="minorHAnsi" w:cstheme="minorHAnsi"/>
                <w:bCs/>
                <w:sz w:val="20"/>
                <w:szCs w:val="20"/>
              </w:rPr>
              <w:t xml:space="preserve"> h</w:t>
            </w:r>
          </w:p>
          <w:p w14:paraId="106E3697" w14:textId="4EC05C9F"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 xml:space="preserve">B. </w:t>
            </w:r>
            <w:r w:rsidRPr="003A73F1">
              <w:rPr>
                <w:rFonts w:asciiTheme="minorHAnsi" w:hAnsiTheme="minorHAnsi" w:cstheme="minorHAnsi"/>
                <w:bCs/>
                <w:sz w:val="20"/>
                <w:szCs w:val="20"/>
              </w:rPr>
              <w:t xml:space="preserve">Praca własna studenta: </w:t>
            </w:r>
            <w:r w:rsidRPr="003A73F1">
              <w:rPr>
                <w:rFonts w:asciiTheme="minorHAnsi" w:hAnsiTheme="minorHAnsi" w:cstheme="minorHAnsi"/>
                <w:sz w:val="20"/>
                <w:szCs w:val="20"/>
              </w:rPr>
              <w:t xml:space="preserve"> </w:t>
            </w:r>
            <w:r w:rsidR="000E4FBA">
              <w:rPr>
                <w:rFonts w:asciiTheme="minorHAnsi" w:hAnsiTheme="minorHAnsi" w:cstheme="minorHAnsi"/>
                <w:sz w:val="20"/>
                <w:szCs w:val="20"/>
              </w:rPr>
              <w:t>20</w:t>
            </w:r>
            <w:r w:rsidRPr="003A73F1">
              <w:rPr>
                <w:rFonts w:asciiTheme="minorHAnsi" w:hAnsiTheme="minorHAnsi" w:cstheme="minorHAnsi"/>
                <w:sz w:val="20"/>
                <w:szCs w:val="20"/>
              </w:rPr>
              <w:t xml:space="preserve"> </w:t>
            </w:r>
            <w:r w:rsidR="000E4FBA">
              <w:rPr>
                <w:rFonts w:asciiTheme="minorHAnsi" w:hAnsiTheme="minorHAnsi" w:cstheme="minorHAnsi"/>
                <w:bCs/>
                <w:sz w:val="20"/>
                <w:szCs w:val="20"/>
              </w:rPr>
              <w:t>h</w:t>
            </w:r>
          </w:p>
          <w:p w14:paraId="6F30F34D" w14:textId="3BE4F3B6" w:rsidR="009026F6" w:rsidRPr="003A73F1" w:rsidRDefault="000E4FBA" w:rsidP="009026F6">
            <w:pPr>
              <w:pStyle w:val="Bezodstpw"/>
              <w:rPr>
                <w:rFonts w:asciiTheme="minorHAnsi" w:hAnsiTheme="minorHAnsi" w:cstheme="minorHAnsi"/>
                <w:sz w:val="20"/>
                <w:szCs w:val="20"/>
              </w:rPr>
            </w:pPr>
            <w:r>
              <w:rPr>
                <w:rFonts w:asciiTheme="minorHAnsi" w:hAnsiTheme="minorHAnsi" w:cstheme="minorHAnsi"/>
                <w:bCs/>
                <w:sz w:val="20"/>
                <w:szCs w:val="20"/>
              </w:rPr>
              <w:t>Przygotowanie do zajęć: 5</w:t>
            </w:r>
            <w:r w:rsidR="009026F6" w:rsidRPr="003A73F1">
              <w:rPr>
                <w:rFonts w:asciiTheme="minorHAnsi" w:hAnsiTheme="minorHAnsi" w:cstheme="minorHAnsi"/>
                <w:bCs/>
                <w:sz w:val="20"/>
                <w:szCs w:val="20"/>
              </w:rPr>
              <w:t xml:space="preserve"> h</w:t>
            </w:r>
          </w:p>
          <w:p w14:paraId="43F2D6DF" w14:textId="2D5BFF7E" w:rsidR="009026F6" w:rsidRPr="003A73F1" w:rsidRDefault="009026F6" w:rsidP="009026F6">
            <w:pPr>
              <w:pStyle w:val="Bezodstpw"/>
              <w:rPr>
                <w:rFonts w:asciiTheme="minorHAnsi" w:hAnsiTheme="minorHAnsi" w:cstheme="minorHAnsi"/>
                <w:bCs/>
                <w:sz w:val="20"/>
                <w:szCs w:val="20"/>
              </w:rPr>
            </w:pPr>
            <w:r w:rsidRPr="003A73F1">
              <w:rPr>
                <w:rFonts w:asciiTheme="minorHAnsi" w:hAnsiTheme="minorHAnsi" w:cstheme="minorHAnsi"/>
                <w:bCs/>
                <w:sz w:val="20"/>
                <w:szCs w:val="20"/>
              </w:rPr>
              <w:t xml:space="preserve">Przygotowanie do zaliczenia: </w:t>
            </w:r>
            <w:r w:rsidR="000E4FBA">
              <w:rPr>
                <w:rFonts w:asciiTheme="minorHAnsi" w:hAnsiTheme="minorHAnsi" w:cstheme="minorHAnsi"/>
                <w:bCs/>
                <w:sz w:val="20"/>
                <w:szCs w:val="20"/>
              </w:rPr>
              <w:t>10</w:t>
            </w:r>
            <w:r w:rsidRPr="003A73F1">
              <w:rPr>
                <w:rFonts w:asciiTheme="minorHAnsi" w:hAnsiTheme="minorHAnsi" w:cstheme="minorHAnsi"/>
                <w:bCs/>
                <w:sz w:val="20"/>
                <w:szCs w:val="20"/>
              </w:rPr>
              <w:t xml:space="preserve"> h</w:t>
            </w:r>
          </w:p>
          <w:p w14:paraId="5629F344" w14:textId="37542669" w:rsidR="009026F6" w:rsidRPr="003A73F1" w:rsidRDefault="009026F6" w:rsidP="000E4FBA">
            <w:pPr>
              <w:pStyle w:val="Bezodstpw"/>
              <w:rPr>
                <w:rFonts w:asciiTheme="minorHAnsi" w:hAnsiTheme="minorHAnsi" w:cstheme="minorHAnsi"/>
                <w:sz w:val="20"/>
                <w:szCs w:val="20"/>
              </w:rPr>
            </w:pPr>
            <w:r w:rsidRPr="003A73F1">
              <w:rPr>
                <w:rFonts w:asciiTheme="minorHAnsi" w:hAnsiTheme="minorHAnsi" w:cstheme="minorHAnsi"/>
                <w:bCs/>
                <w:sz w:val="20"/>
                <w:szCs w:val="20"/>
              </w:rPr>
              <w:t xml:space="preserve">Przygotowanie projektu: </w:t>
            </w:r>
            <w:r w:rsidR="000E4FBA">
              <w:rPr>
                <w:rFonts w:asciiTheme="minorHAnsi" w:hAnsiTheme="minorHAnsi" w:cstheme="minorHAnsi"/>
                <w:bCs/>
                <w:sz w:val="20"/>
                <w:szCs w:val="20"/>
              </w:rPr>
              <w:t>5</w:t>
            </w:r>
            <w:r w:rsidRPr="003A73F1">
              <w:rPr>
                <w:rFonts w:asciiTheme="minorHAnsi" w:hAnsiTheme="minorHAnsi" w:cstheme="minorHAnsi"/>
                <w:bCs/>
                <w:sz w:val="20"/>
                <w:szCs w:val="20"/>
              </w:rPr>
              <w:t xml:space="preserve"> h</w:t>
            </w:r>
          </w:p>
        </w:tc>
      </w:tr>
      <w:tr w:rsidR="009026F6" w:rsidRPr="003A73F1" w14:paraId="4AE17020" w14:textId="77777777" w:rsidTr="00455947">
        <w:trPr>
          <w:trHeight w:val="481"/>
        </w:trPr>
        <w:tc>
          <w:tcPr>
            <w:tcW w:w="248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tcPr>
          <w:p w14:paraId="4A5BB2C8"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Język wykładowy:</w:t>
            </w:r>
          </w:p>
          <w:p w14:paraId="3AE66FAF" w14:textId="77777777" w:rsidR="009026F6" w:rsidRPr="003A73F1" w:rsidRDefault="009026F6" w:rsidP="009026F6">
            <w:pPr>
              <w:pStyle w:val="Bezodstpw"/>
              <w:rPr>
                <w:rFonts w:asciiTheme="minorHAnsi" w:hAnsiTheme="minorHAnsi" w:cstheme="minorHAnsi"/>
                <w:bCs/>
                <w:sz w:val="20"/>
                <w:szCs w:val="20"/>
              </w:rPr>
            </w:pPr>
            <w:r w:rsidRPr="003A73F1">
              <w:rPr>
                <w:rFonts w:asciiTheme="minorHAnsi" w:hAnsiTheme="minorHAnsi" w:cstheme="minorHAnsi"/>
                <w:bCs/>
                <w:sz w:val="20"/>
                <w:szCs w:val="20"/>
              </w:rPr>
              <w:t>język polski</w:t>
            </w:r>
          </w:p>
          <w:p w14:paraId="35575BED" w14:textId="77777777" w:rsidR="009026F6" w:rsidRPr="003A73F1" w:rsidRDefault="009026F6" w:rsidP="009026F6">
            <w:pPr>
              <w:pStyle w:val="Bezodstpw"/>
              <w:rPr>
                <w:rFonts w:asciiTheme="minorHAnsi" w:hAnsiTheme="minorHAnsi" w:cstheme="minorHAnsi"/>
                <w:sz w:val="20"/>
                <w:szCs w:val="20"/>
              </w:rPr>
            </w:pPr>
          </w:p>
        </w:tc>
        <w:tc>
          <w:tcPr>
            <w:tcW w:w="248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hideMark/>
          </w:tcPr>
          <w:p w14:paraId="736E5448"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Rodzaj przedmiotu:</w:t>
            </w:r>
          </w:p>
          <w:p w14:paraId="6AA44F68"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Obowiązkowy</w:t>
            </w:r>
          </w:p>
        </w:tc>
        <w:tc>
          <w:tcPr>
            <w:tcW w:w="4962" w:type="dxa"/>
            <w:gridSpan w:val="2"/>
            <w:tcBorders>
              <w:top w:val="nil"/>
              <w:left w:val="single" w:sz="12" w:space="0" w:color="000000"/>
              <w:bottom w:val="single" w:sz="12" w:space="0" w:color="000000"/>
              <w:right w:val="single" w:sz="12" w:space="0" w:color="000000"/>
            </w:tcBorders>
            <w:tcMar>
              <w:top w:w="0" w:type="dxa"/>
              <w:left w:w="70" w:type="dxa"/>
              <w:bottom w:w="0" w:type="dxa"/>
              <w:right w:w="70" w:type="dxa"/>
            </w:tcMar>
            <w:hideMark/>
          </w:tcPr>
          <w:p w14:paraId="3C872F5C"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Wymagania wstępne:</w:t>
            </w:r>
          </w:p>
          <w:p w14:paraId="2930A973"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Osiągnięcie wymaganego poziomu wiedzy z zakresu podstaw zarządzania, posługiwanie się podstawową terminologią, nabycie umiejętności interpretowania relacji zachodzących w organizacji (ujęcie systemowe).</w:t>
            </w:r>
          </w:p>
        </w:tc>
      </w:tr>
      <w:tr w:rsidR="009026F6" w:rsidRPr="003A73F1" w14:paraId="6CF19A97" w14:textId="77777777" w:rsidTr="00455947">
        <w:trPr>
          <w:trHeight w:val="2675"/>
        </w:trPr>
        <w:tc>
          <w:tcPr>
            <w:tcW w:w="4962" w:type="dxa"/>
            <w:gridSpan w:val="2"/>
            <w:tcBorders>
              <w:top w:val="single" w:sz="12" w:space="0" w:color="000000"/>
              <w:left w:val="single" w:sz="12" w:space="0" w:color="000000"/>
              <w:bottom w:val="single" w:sz="12" w:space="0" w:color="000000"/>
              <w:right w:val="single" w:sz="12" w:space="0" w:color="000000"/>
            </w:tcBorders>
            <w:shd w:val="clear" w:color="auto" w:fill="FFFFFF"/>
            <w:tcMar>
              <w:top w:w="0" w:type="dxa"/>
              <w:left w:w="70" w:type="dxa"/>
              <w:bottom w:w="0" w:type="dxa"/>
              <w:right w:w="70" w:type="dxa"/>
            </w:tcMar>
          </w:tcPr>
          <w:p w14:paraId="4597632D"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Metody dydaktyczne:</w:t>
            </w:r>
          </w:p>
          <w:p w14:paraId="5BC4903C" w14:textId="77777777" w:rsidR="009026F6" w:rsidRPr="003A73F1" w:rsidRDefault="009026F6" w:rsidP="009026F6">
            <w:pPr>
              <w:pStyle w:val="Bezodstpw"/>
              <w:rPr>
                <w:rFonts w:asciiTheme="minorHAnsi" w:hAnsiTheme="minorHAnsi" w:cstheme="minorHAnsi"/>
                <w:sz w:val="20"/>
                <w:szCs w:val="20"/>
              </w:rPr>
            </w:pPr>
          </w:p>
          <w:p w14:paraId="1EDE344D"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wykład:</w:t>
            </w:r>
          </w:p>
          <w:p w14:paraId="4D893408"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 wykład konwersatoryjny z wykorzystaniem elementów multimedialnych,</w:t>
            </w:r>
          </w:p>
          <w:p w14:paraId="239DEA61"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 dyskusja.</w:t>
            </w:r>
          </w:p>
          <w:p w14:paraId="7C354C0C" w14:textId="77777777" w:rsidR="009026F6" w:rsidRPr="003A73F1" w:rsidRDefault="009026F6" w:rsidP="009026F6">
            <w:pPr>
              <w:pStyle w:val="Bezodstpw"/>
              <w:rPr>
                <w:rFonts w:asciiTheme="minorHAnsi" w:hAnsiTheme="minorHAnsi" w:cstheme="minorHAnsi"/>
                <w:sz w:val="20"/>
                <w:szCs w:val="20"/>
              </w:rPr>
            </w:pPr>
          </w:p>
          <w:p w14:paraId="23B36D22"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ćwiczenia:</w:t>
            </w:r>
          </w:p>
          <w:p w14:paraId="356E8619" w14:textId="77777777" w:rsidR="009026F6" w:rsidRPr="003A73F1" w:rsidRDefault="009026F6" w:rsidP="009026F6">
            <w:pPr>
              <w:pStyle w:val="Bezodstpw"/>
              <w:rPr>
                <w:rFonts w:asciiTheme="minorHAnsi" w:hAnsiTheme="minorHAnsi" w:cstheme="minorHAnsi"/>
                <w:bCs/>
                <w:sz w:val="20"/>
                <w:szCs w:val="20"/>
              </w:rPr>
            </w:pPr>
            <w:r w:rsidRPr="003A73F1">
              <w:rPr>
                <w:rFonts w:asciiTheme="minorHAnsi" w:hAnsiTheme="minorHAnsi" w:cstheme="minorHAnsi"/>
                <w:bCs/>
                <w:sz w:val="20"/>
                <w:szCs w:val="20"/>
              </w:rPr>
              <w:t>- metoda projektu,</w:t>
            </w:r>
          </w:p>
          <w:p w14:paraId="6C1B3144" w14:textId="77777777" w:rsidR="009026F6" w:rsidRPr="003A73F1" w:rsidRDefault="009026F6" w:rsidP="009026F6">
            <w:pPr>
              <w:pStyle w:val="Bezodstpw"/>
              <w:rPr>
                <w:rFonts w:asciiTheme="minorHAnsi" w:hAnsiTheme="minorHAnsi" w:cstheme="minorHAnsi"/>
                <w:bCs/>
                <w:sz w:val="20"/>
                <w:szCs w:val="20"/>
              </w:rPr>
            </w:pPr>
            <w:r w:rsidRPr="003A73F1">
              <w:rPr>
                <w:rFonts w:asciiTheme="minorHAnsi" w:hAnsiTheme="minorHAnsi" w:cstheme="minorHAnsi"/>
                <w:bCs/>
                <w:sz w:val="20"/>
                <w:szCs w:val="20"/>
              </w:rPr>
              <w:t>- praca w grupie,</w:t>
            </w:r>
          </w:p>
          <w:p w14:paraId="6A3DE2C7" w14:textId="77777777" w:rsidR="009026F6" w:rsidRPr="003A73F1" w:rsidRDefault="009026F6" w:rsidP="009026F6">
            <w:pPr>
              <w:pStyle w:val="Bezodstpw"/>
              <w:rPr>
                <w:rFonts w:asciiTheme="minorHAnsi" w:hAnsiTheme="minorHAnsi" w:cstheme="minorHAnsi"/>
                <w:bCs/>
                <w:sz w:val="20"/>
                <w:szCs w:val="20"/>
              </w:rPr>
            </w:pPr>
            <w:r w:rsidRPr="003A73F1">
              <w:rPr>
                <w:rFonts w:asciiTheme="minorHAnsi" w:hAnsiTheme="minorHAnsi" w:cstheme="minorHAnsi"/>
                <w:bCs/>
                <w:sz w:val="20"/>
                <w:szCs w:val="20"/>
              </w:rPr>
              <w:t>- dyskusja,</w:t>
            </w:r>
          </w:p>
          <w:p w14:paraId="6331EDD8" w14:textId="77777777" w:rsidR="009026F6" w:rsidRPr="003A73F1" w:rsidRDefault="009026F6" w:rsidP="009026F6">
            <w:pPr>
              <w:pStyle w:val="Bezodstpw"/>
              <w:rPr>
                <w:rFonts w:asciiTheme="minorHAnsi" w:hAnsiTheme="minorHAnsi" w:cstheme="minorHAnsi"/>
                <w:bCs/>
                <w:sz w:val="20"/>
                <w:szCs w:val="20"/>
              </w:rPr>
            </w:pPr>
            <w:r w:rsidRPr="003A73F1">
              <w:rPr>
                <w:rFonts w:asciiTheme="minorHAnsi" w:hAnsiTheme="minorHAnsi" w:cstheme="minorHAnsi"/>
                <w:bCs/>
                <w:sz w:val="20"/>
                <w:szCs w:val="20"/>
              </w:rPr>
              <w:t>- analiza przypadków.</w:t>
            </w:r>
          </w:p>
          <w:p w14:paraId="0D7E537C" w14:textId="77777777" w:rsidR="009026F6" w:rsidRPr="003A73F1" w:rsidRDefault="009026F6" w:rsidP="009026F6">
            <w:pPr>
              <w:pStyle w:val="Bezodstpw"/>
              <w:rPr>
                <w:rFonts w:asciiTheme="minorHAnsi" w:hAnsiTheme="minorHAnsi" w:cstheme="minorHAnsi"/>
                <w:sz w:val="20"/>
                <w:szCs w:val="20"/>
              </w:rPr>
            </w:pPr>
          </w:p>
        </w:tc>
        <w:tc>
          <w:tcPr>
            <w:tcW w:w="4962" w:type="dxa"/>
            <w:gridSpan w:val="2"/>
            <w:tcBorders>
              <w:top w:val="single" w:sz="12" w:space="0" w:color="000000"/>
              <w:left w:val="single" w:sz="12" w:space="0" w:color="000000"/>
              <w:bottom w:val="single" w:sz="4" w:space="0" w:color="585858"/>
              <w:right w:val="single" w:sz="12" w:space="0" w:color="000000"/>
            </w:tcBorders>
            <w:shd w:val="clear" w:color="auto" w:fill="FFFFFF"/>
            <w:tcMar>
              <w:top w:w="0" w:type="dxa"/>
              <w:left w:w="70" w:type="dxa"/>
              <w:bottom w:w="0" w:type="dxa"/>
              <w:right w:w="70" w:type="dxa"/>
            </w:tcMar>
          </w:tcPr>
          <w:p w14:paraId="4255719F"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Metody i kryteria oceniania:</w:t>
            </w:r>
          </w:p>
          <w:p w14:paraId="62F4B5BB"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A. Formy zaliczenia (weryfikacja efektów uczenia się)</w:t>
            </w:r>
          </w:p>
          <w:p w14:paraId="60ECA006"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Praca zaliczeniowa (efekt 1,2,4);</w:t>
            </w:r>
          </w:p>
          <w:p w14:paraId="70C3DEE4"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Projekt grupowy (efekty 3,4,5)</w:t>
            </w:r>
          </w:p>
          <w:p w14:paraId="254AD36E"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Aktywność i postawa podczas zajęć (efekty 6,7,8).</w:t>
            </w:r>
          </w:p>
          <w:p w14:paraId="429DED84"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B. Podstawowe kryteria ustalenia oceny</w:t>
            </w:r>
          </w:p>
          <w:p w14:paraId="3FADB087" w14:textId="77777777" w:rsidR="009026F6" w:rsidRPr="003A73F1" w:rsidRDefault="009026F6" w:rsidP="009026F6">
            <w:pPr>
              <w:spacing w:after="0" w:line="240" w:lineRule="auto"/>
              <w:rPr>
                <w:rFonts w:cstheme="minorHAnsi"/>
                <w:sz w:val="20"/>
                <w:szCs w:val="20"/>
              </w:rPr>
            </w:pPr>
            <w:r w:rsidRPr="003A73F1">
              <w:rPr>
                <w:rFonts w:cstheme="minorHAnsi"/>
                <w:sz w:val="20"/>
                <w:szCs w:val="20"/>
              </w:rPr>
              <w:t>WYKŁADY</w:t>
            </w:r>
          </w:p>
          <w:p w14:paraId="055A0124" w14:textId="77777777" w:rsidR="009026F6" w:rsidRPr="003A73F1" w:rsidRDefault="009026F6" w:rsidP="009026F6">
            <w:pPr>
              <w:spacing w:after="0" w:line="240" w:lineRule="auto"/>
              <w:rPr>
                <w:rFonts w:cstheme="minorHAnsi"/>
                <w:sz w:val="20"/>
                <w:szCs w:val="20"/>
              </w:rPr>
            </w:pPr>
            <w:r w:rsidRPr="003A73F1">
              <w:rPr>
                <w:rFonts w:cstheme="minorHAnsi"/>
                <w:sz w:val="20"/>
                <w:szCs w:val="20"/>
              </w:rPr>
              <w:t>1. ocena z kolokwium sprawdzającego zdobytą przez studentów wiedzę oraz umiejętność jej zastosowania do analizy, interpretacji i rozwiązywania problemów praktycznych (80%),</w:t>
            </w:r>
          </w:p>
          <w:p w14:paraId="68EA6A3D" w14:textId="77777777" w:rsidR="009026F6" w:rsidRPr="003A73F1" w:rsidRDefault="009026F6" w:rsidP="009026F6">
            <w:pPr>
              <w:spacing w:after="0" w:line="240" w:lineRule="auto"/>
              <w:rPr>
                <w:rFonts w:cstheme="minorHAnsi"/>
                <w:sz w:val="20"/>
                <w:szCs w:val="20"/>
              </w:rPr>
            </w:pPr>
            <w:r w:rsidRPr="003A73F1">
              <w:rPr>
                <w:rFonts w:cstheme="minorHAnsi"/>
                <w:sz w:val="20"/>
                <w:szCs w:val="20"/>
              </w:rPr>
              <w:t>2. aktywność studenta podczas wykładów, przejawiająca się poprzez przygotowanie, udział w dyskusji, samodzielne formułowanie pytań dotyczących omawianego tematu, analizę studiów przypadków itp. (20%).</w:t>
            </w:r>
          </w:p>
          <w:p w14:paraId="03FA8DCA" w14:textId="77777777" w:rsidR="009026F6" w:rsidRPr="003A73F1" w:rsidRDefault="009026F6" w:rsidP="009026F6">
            <w:pPr>
              <w:spacing w:after="0" w:line="240" w:lineRule="auto"/>
              <w:rPr>
                <w:rFonts w:cstheme="minorHAnsi"/>
                <w:sz w:val="20"/>
                <w:szCs w:val="20"/>
              </w:rPr>
            </w:pPr>
            <w:r w:rsidRPr="003A73F1">
              <w:rPr>
                <w:rFonts w:cstheme="minorHAnsi"/>
                <w:sz w:val="20"/>
                <w:szCs w:val="20"/>
              </w:rPr>
              <w:t>ĆWICZENIA:</w:t>
            </w:r>
          </w:p>
          <w:p w14:paraId="3E1E39E0" w14:textId="77777777" w:rsidR="009026F6" w:rsidRPr="003A73F1" w:rsidRDefault="009026F6" w:rsidP="007F4B4E">
            <w:pPr>
              <w:pStyle w:val="Akapitzlist"/>
              <w:numPr>
                <w:ilvl w:val="0"/>
                <w:numId w:val="30"/>
              </w:numPr>
              <w:suppressAutoHyphens/>
              <w:autoSpaceDN w:val="0"/>
              <w:spacing w:after="0" w:line="240" w:lineRule="auto"/>
              <w:contextualSpacing w:val="0"/>
              <w:rPr>
                <w:rFonts w:eastAsia="Calibri" w:cstheme="minorHAnsi"/>
                <w:sz w:val="20"/>
                <w:szCs w:val="20"/>
              </w:rPr>
            </w:pPr>
            <w:r w:rsidRPr="003A73F1">
              <w:rPr>
                <w:rFonts w:eastAsia="Calibri" w:cstheme="minorHAnsi"/>
                <w:sz w:val="20"/>
                <w:szCs w:val="20"/>
              </w:rPr>
              <w:t>projekt grupowy realizowany podczas zajęć (70%),</w:t>
            </w:r>
          </w:p>
          <w:p w14:paraId="289F28C2" w14:textId="77777777" w:rsidR="009026F6" w:rsidRPr="003A73F1" w:rsidRDefault="009026F6" w:rsidP="007F4B4E">
            <w:pPr>
              <w:pStyle w:val="Akapitzlist"/>
              <w:numPr>
                <w:ilvl w:val="0"/>
                <w:numId w:val="30"/>
              </w:numPr>
              <w:suppressAutoHyphens/>
              <w:autoSpaceDN w:val="0"/>
              <w:spacing w:after="0" w:line="240" w:lineRule="auto"/>
              <w:contextualSpacing w:val="0"/>
              <w:rPr>
                <w:rFonts w:eastAsia="Calibri" w:cstheme="minorHAnsi"/>
                <w:sz w:val="20"/>
                <w:szCs w:val="20"/>
              </w:rPr>
            </w:pPr>
            <w:r w:rsidRPr="003A73F1">
              <w:rPr>
                <w:rFonts w:eastAsia="Calibri" w:cstheme="minorHAnsi"/>
                <w:sz w:val="20"/>
                <w:szCs w:val="20"/>
              </w:rPr>
              <w:t>aktywność i zaangażowanie na zajęciach (20%),</w:t>
            </w:r>
          </w:p>
          <w:p w14:paraId="7CEB60E8" w14:textId="77777777" w:rsidR="009026F6" w:rsidRPr="003A73F1" w:rsidRDefault="009026F6" w:rsidP="007F4B4E">
            <w:pPr>
              <w:pStyle w:val="Akapitzlist"/>
              <w:numPr>
                <w:ilvl w:val="0"/>
                <w:numId w:val="30"/>
              </w:numPr>
              <w:suppressAutoHyphens/>
              <w:autoSpaceDN w:val="0"/>
              <w:spacing w:after="0" w:line="240" w:lineRule="auto"/>
              <w:contextualSpacing w:val="0"/>
              <w:rPr>
                <w:rFonts w:eastAsia="Calibri" w:cstheme="minorHAnsi"/>
                <w:sz w:val="20"/>
                <w:szCs w:val="20"/>
              </w:rPr>
            </w:pPr>
            <w:r w:rsidRPr="003A73F1">
              <w:rPr>
                <w:rFonts w:eastAsia="Calibri" w:cstheme="minorHAnsi"/>
                <w:sz w:val="20"/>
                <w:szCs w:val="20"/>
              </w:rPr>
              <w:t>aktywności dodatkowe, nieobowiązkowe (10%).</w:t>
            </w:r>
          </w:p>
        </w:tc>
      </w:tr>
      <w:tr w:rsidR="009026F6" w:rsidRPr="003A73F1" w14:paraId="5C8A4104" w14:textId="77777777" w:rsidTr="00455947">
        <w:trPr>
          <w:trHeight w:val="249"/>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FFFFF"/>
            <w:tcMar>
              <w:top w:w="0" w:type="dxa"/>
              <w:left w:w="70" w:type="dxa"/>
              <w:bottom w:w="0" w:type="dxa"/>
              <w:right w:w="70" w:type="dxa"/>
            </w:tcMar>
            <w:hideMark/>
          </w:tcPr>
          <w:p w14:paraId="0BC48BDE"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Skrócony opis (cel przedmiotu):</w:t>
            </w:r>
          </w:p>
          <w:p w14:paraId="0E36849D"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Zapoznanie studentów z metodami organizacji i zarządzania wykorzystywanymi we współczesnych przedsiębiorstwach, przedstawienie podstawowych założeń oraz zasad, prezentacja metodyki rozwiązywania problemów zarządzania w organizacjach.</w:t>
            </w:r>
          </w:p>
        </w:tc>
      </w:tr>
      <w:tr w:rsidR="009026F6" w:rsidRPr="003A73F1" w14:paraId="04CBAE91" w14:textId="77777777" w:rsidTr="00455947">
        <w:trPr>
          <w:trHeight w:val="249"/>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FFFFF"/>
            <w:tcMar>
              <w:top w:w="0" w:type="dxa"/>
              <w:left w:w="70" w:type="dxa"/>
              <w:bottom w:w="0" w:type="dxa"/>
              <w:right w:w="70" w:type="dxa"/>
            </w:tcMar>
            <w:hideMark/>
          </w:tcPr>
          <w:p w14:paraId="3EED2952"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Opis (zakres tematów):</w:t>
            </w:r>
          </w:p>
          <w:p w14:paraId="2B56F3BA"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Wykłady</w:t>
            </w:r>
          </w:p>
          <w:p w14:paraId="41D0DE3E" w14:textId="77777777" w:rsidR="009026F6" w:rsidRPr="003A73F1" w:rsidRDefault="009026F6" w:rsidP="007F4B4E">
            <w:pPr>
              <w:pStyle w:val="Bezodstpw"/>
              <w:numPr>
                <w:ilvl w:val="0"/>
                <w:numId w:val="31"/>
              </w:numPr>
              <w:suppressAutoHyphens/>
              <w:autoSpaceDN w:val="0"/>
              <w:rPr>
                <w:rFonts w:asciiTheme="minorHAnsi" w:hAnsiTheme="minorHAnsi" w:cstheme="minorHAnsi"/>
                <w:sz w:val="20"/>
                <w:szCs w:val="20"/>
              </w:rPr>
            </w:pPr>
            <w:r w:rsidRPr="003A73F1">
              <w:rPr>
                <w:rFonts w:asciiTheme="minorHAnsi" w:hAnsiTheme="minorHAnsi" w:cstheme="minorHAnsi"/>
                <w:sz w:val="20"/>
                <w:szCs w:val="20"/>
              </w:rPr>
              <w:t>Wprowadzenie do przedmiotu, przedstawienie obszaru, jakim się zajmuje, omówienie literatury oraz zasad zaliczenia.</w:t>
            </w:r>
          </w:p>
          <w:p w14:paraId="04EAC8CB" w14:textId="77777777" w:rsidR="009026F6" w:rsidRPr="003A73F1" w:rsidRDefault="009026F6" w:rsidP="007F4B4E">
            <w:pPr>
              <w:pStyle w:val="Bezodstpw"/>
              <w:numPr>
                <w:ilvl w:val="0"/>
                <w:numId w:val="31"/>
              </w:numPr>
              <w:suppressAutoHyphens/>
              <w:autoSpaceDN w:val="0"/>
              <w:rPr>
                <w:rFonts w:asciiTheme="minorHAnsi" w:hAnsiTheme="minorHAnsi" w:cstheme="minorHAnsi"/>
                <w:sz w:val="20"/>
                <w:szCs w:val="20"/>
              </w:rPr>
            </w:pPr>
            <w:r w:rsidRPr="003A73F1">
              <w:rPr>
                <w:rFonts w:asciiTheme="minorHAnsi" w:hAnsiTheme="minorHAnsi" w:cstheme="minorHAnsi"/>
                <w:sz w:val="20"/>
                <w:szCs w:val="20"/>
              </w:rPr>
              <w:t>Miejsce metod organizacji i zarządzania w naukach o zarządzaniu.</w:t>
            </w:r>
          </w:p>
          <w:p w14:paraId="3E25C62C" w14:textId="77777777" w:rsidR="009026F6" w:rsidRPr="003A73F1" w:rsidRDefault="009026F6" w:rsidP="007F4B4E">
            <w:pPr>
              <w:pStyle w:val="Bezodstpw"/>
              <w:numPr>
                <w:ilvl w:val="0"/>
                <w:numId w:val="31"/>
              </w:numPr>
              <w:suppressAutoHyphens/>
              <w:autoSpaceDN w:val="0"/>
              <w:rPr>
                <w:rFonts w:asciiTheme="minorHAnsi" w:hAnsiTheme="minorHAnsi" w:cstheme="minorHAnsi"/>
                <w:sz w:val="20"/>
                <w:szCs w:val="20"/>
              </w:rPr>
            </w:pPr>
            <w:r w:rsidRPr="003A73F1">
              <w:rPr>
                <w:rFonts w:asciiTheme="minorHAnsi" w:hAnsiTheme="minorHAnsi" w:cstheme="minorHAnsi"/>
                <w:sz w:val="20"/>
                <w:szCs w:val="20"/>
              </w:rPr>
              <w:t>Problemy w organizacjach – identyfikacja i klasyfikacja. Podejście diagnostyczne i prognostyczne</w:t>
            </w:r>
          </w:p>
          <w:p w14:paraId="4A306930" w14:textId="77777777" w:rsidR="009026F6" w:rsidRPr="003A73F1" w:rsidRDefault="009026F6" w:rsidP="007F4B4E">
            <w:pPr>
              <w:pStyle w:val="Bezodstpw"/>
              <w:numPr>
                <w:ilvl w:val="0"/>
                <w:numId w:val="31"/>
              </w:numPr>
              <w:suppressAutoHyphens/>
              <w:autoSpaceDN w:val="0"/>
              <w:rPr>
                <w:rFonts w:asciiTheme="minorHAnsi" w:hAnsiTheme="minorHAnsi" w:cstheme="minorHAnsi"/>
                <w:sz w:val="20"/>
                <w:szCs w:val="20"/>
              </w:rPr>
            </w:pPr>
            <w:r w:rsidRPr="003A73F1">
              <w:rPr>
                <w:rFonts w:asciiTheme="minorHAnsi" w:hAnsiTheme="minorHAnsi" w:cstheme="minorHAnsi"/>
                <w:sz w:val="20"/>
                <w:szCs w:val="20"/>
              </w:rPr>
              <w:t xml:space="preserve">Metody usprawniania i rozwoju organizacji – </w:t>
            </w:r>
            <w:proofErr w:type="spellStart"/>
            <w:r w:rsidRPr="003A73F1">
              <w:rPr>
                <w:rFonts w:asciiTheme="minorHAnsi" w:hAnsiTheme="minorHAnsi" w:cstheme="minorHAnsi"/>
                <w:sz w:val="20"/>
                <w:szCs w:val="20"/>
              </w:rPr>
              <w:t>benchmarking</w:t>
            </w:r>
            <w:proofErr w:type="spellEnd"/>
            <w:r w:rsidRPr="003A73F1">
              <w:rPr>
                <w:rFonts w:asciiTheme="minorHAnsi" w:hAnsiTheme="minorHAnsi" w:cstheme="minorHAnsi"/>
                <w:sz w:val="20"/>
                <w:szCs w:val="20"/>
              </w:rPr>
              <w:t>.</w:t>
            </w:r>
          </w:p>
          <w:p w14:paraId="3E404329" w14:textId="77777777" w:rsidR="009026F6" w:rsidRPr="003A73F1" w:rsidRDefault="009026F6" w:rsidP="007F4B4E">
            <w:pPr>
              <w:pStyle w:val="Bezodstpw"/>
              <w:numPr>
                <w:ilvl w:val="0"/>
                <w:numId w:val="31"/>
              </w:numPr>
              <w:suppressAutoHyphens/>
              <w:autoSpaceDN w:val="0"/>
              <w:rPr>
                <w:rFonts w:asciiTheme="minorHAnsi" w:hAnsiTheme="minorHAnsi" w:cstheme="minorHAnsi"/>
                <w:sz w:val="20"/>
                <w:szCs w:val="20"/>
              </w:rPr>
            </w:pPr>
            <w:r w:rsidRPr="003A73F1">
              <w:rPr>
                <w:rFonts w:asciiTheme="minorHAnsi" w:hAnsiTheme="minorHAnsi" w:cstheme="minorHAnsi"/>
                <w:sz w:val="20"/>
                <w:szCs w:val="20"/>
              </w:rPr>
              <w:t>Metody usprawniania i rozwoju organizacji – marketing wewnętrzny.</w:t>
            </w:r>
          </w:p>
          <w:p w14:paraId="425D44E0" w14:textId="77777777" w:rsidR="009026F6" w:rsidRPr="003A73F1" w:rsidRDefault="009026F6" w:rsidP="007F4B4E">
            <w:pPr>
              <w:pStyle w:val="Bezodstpw"/>
              <w:numPr>
                <w:ilvl w:val="0"/>
                <w:numId w:val="31"/>
              </w:numPr>
              <w:suppressAutoHyphens/>
              <w:autoSpaceDN w:val="0"/>
              <w:rPr>
                <w:rFonts w:asciiTheme="minorHAnsi" w:hAnsiTheme="minorHAnsi" w:cstheme="minorHAnsi"/>
                <w:sz w:val="20"/>
                <w:szCs w:val="20"/>
              </w:rPr>
            </w:pPr>
            <w:r w:rsidRPr="003A73F1">
              <w:rPr>
                <w:rFonts w:asciiTheme="minorHAnsi" w:hAnsiTheme="minorHAnsi" w:cstheme="minorHAnsi"/>
                <w:sz w:val="20"/>
                <w:szCs w:val="20"/>
              </w:rPr>
              <w:t xml:space="preserve">Metody usprawniania i rozwoju organizacji – </w:t>
            </w:r>
            <w:proofErr w:type="spellStart"/>
            <w:r w:rsidRPr="003A73F1">
              <w:rPr>
                <w:rFonts w:asciiTheme="minorHAnsi" w:hAnsiTheme="minorHAnsi" w:cstheme="minorHAnsi"/>
                <w:sz w:val="20"/>
                <w:szCs w:val="20"/>
              </w:rPr>
              <w:t>reengineering</w:t>
            </w:r>
            <w:proofErr w:type="spellEnd"/>
            <w:r w:rsidRPr="003A73F1">
              <w:rPr>
                <w:rFonts w:asciiTheme="minorHAnsi" w:hAnsiTheme="minorHAnsi" w:cstheme="minorHAnsi"/>
                <w:sz w:val="20"/>
                <w:szCs w:val="20"/>
              </w:rPr>
              <w:t>.</w:t>
            </w:r>
          </w:p>
          <w:p w14:paraId="0F281C12" w14:textId="77777777" w:rsidR="009026F6" w:rsidRPr="003A73F1" w:rsidRDefault="009026F6" w:rsidP="007F4B4E">
            <w:pPr>
              <w:pStyle w:val="Bezodstpw"/>
              <w:numPr>
                <w:ilvl w:val="0"/>
                <w:numId w:val="31"/>
              </w:numPr>
              <w:suppressAutoHyphens/>
              <w:autoSpaceDN w:val="0"/>
              <w:rPr>
                <w:rFonts w:asciiTheme="minorHAnsi" w:hAnsiTheme="minorHAnsi" w:cstheme="minorHAnsi"/>
                <w:sz w:val="20"/>
                <w:szCs w:val="20"/>
              </w:rPr>
            </w:pPr>
            <w:r w:rsidRPr="003A73F1">
              <w:rPr>
                <w:rFonts w:asciiTheme="minorHAnsi" w:hAnsiTheme="minorHAnsi" w:cstheme="minorHAnsi"/>
                <w:sz w:val="20"/>
                <w:szCs w:val="20"/>
              </w:rPr>
              <w:lastRenderedPageBreak/>
              <w:t>Metody usprawniania i rozwoju organizacji –outsourcing.</w:t>
            </w:r>
          </w:p>
          <w:p w14:paraId="10C99816" w14:textId="77777777" w:rsidR="009026F6" w:rsidRPr="003A73F1" w:rsidRDefault="009026F6" w:rsidP="007F4B4E">
            <w:pPr>
              <w:pStyle w:val="Bezodstpw"/>
              <w:numPr>
                <w:ilvl w:val="0"/>
                <w:numId w:val="31"/>
              </w:numPr>
              <w:suppressAutoHyphens/>
              <w:autoSpaceDN w:val="0"/>
              <w:rPr>
                <w:rFonts w:asciiTheme="minorHAnsi" w:hAnsiTheme="minorHAnsi" w:cstheme="minorHAnsi"/>
                <w:sz w:val="20"/>
                <w:szCs w:val="20"/>
              </w:rPr>
            </w:pPr>
            <w:r w:rsidRPr="003A73F1">
              <w:rPr>
                <w:rFonts w:asciiTheme="minorHAnsi" w:hAnsiTheme="minorHAnsi" w:cstheme="minorHAnsi"/>
                <w:sz w:val="20"/>
                <w:szCs w:val="20"/>
              </w:rPr>
              <w:t xml:space="preserve">Metody usprawniania i rozwoju organizacji – </w:t>
            </w:r>
            <w:proofErr w:type="spellStart"/>
            <w:r w:rsidRPr="003A73F1">
              <w:rPr>
                <w:rFonts w:asciiTheme="minorHAnsi" w:hAnsiTheme="minorHAnsi" w:cstheme="minorHAnsi"/>
                <w:sz w:val="20"/>
                <w:szCs w:val="20"/>
              </w:rPr>
              <w:t>lean</w:t>
            </w:r>
            <w:proofErr w:type="spellEnd"/>
            <w:r w:rsidRPr="003A73F1">
              <w:rPr>
                <w:rFonts w:asciiTheme="minorHAnsi" w:hAnsiTheme="minorHAnsi" w:cstheme="minorHAnsi"/>
                <w:sz w:val="20"/>
                <w:szCs w:val="20"/>
              </w:rPr>
              <w:t xml:space="preserve"> management. Podsumowanie.</w:t>
            </w:r>
          </w:p>
          <w:p w14:paraId="20DC4AA7"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Ćwiczenia</w:t>
            </w:r>
          </w:p>
          <w:p w14:paraId="3E28A729" w14:textId="77777777" w:rsidR="009026F6" w:rsidRPr="003A73F1" w:rsidRDefault="009026F6" w:rsidP="007F4B4E">
            <w:pPr>
              <w:pStyle w:val="Bezodstpw"/>
              <w:numPr>
                <w:ilvl w:val="0"/>
                <w:numId w:val="32"/>
              </w:numPr>
              <w:suppressAutoHyphens/>
              <w:autoSpaceDN w:val="0"/>
              <w:rPr>
                <w:rFonts w:asciiTheme="minorHAnsi" w:hAnsiTheme="minorHAnsi" w:cstheme="minorHAnsi"/>
                <w:sz w:val="20"/>
                <w:szCs w:val="20"/>
              </w:rPr>
            </w:pPr>
            <w:r w:rsidRPr="003A73F1">
              <w:rPr>
                <w:rFonts w:asciiTheme="minorHAnsi" w:hAnsiTheme="minorHAnsi" w:cstheme="minorHAnsi"/>
                <w:sz w:val="20"/>
                <w:szCs w:val="20"/>
              </w:rPr>
              <w:t>Omówienie metodyki, będącej podstawą opracowywanych w toku zajęć projektów.</w:t>
            </w:r>
          </w:p>
          <w:p w14:paraId="38A1961A" w14:textId="77777777" w:rsidR="009026F6" w:rsidRPr="003A73F1" w:rsidRDefault="009026F6" w:rsidP="007F4B4E">
            <w:pPr>
              <w:pStyle w:val="Bezodstpw"/>
              <w:numPr>
                <w:ilvl w:val="0"/>
                <w:numId w:val="32"/>
              </w:numPr>
              <w:suppressAutoHyphens/>
              <w:autoSpaceDN w:val="0"/>
              <w:rPr>
                <w:rFonts w:asciiTheme="minorHAnsi" w:hAnsiTheme="minorHAnsi" w:cstheme="minorHAnsi"/>
                <w:sz w:val="20"/>
                <w:szCs w:val="20"/>
              </w:rPr>
            </w:pPr>
            <w:r w:rsidRPr="003A73F1">
              <w:rPr>
                <w:rFonts w:asciiTheme="minorHAnsi" w:hAnsiTheme="minorHAnsi" w:cstheme="minorHAnsi"/>
                <w:sz w:val="20"/>
                <w:szCs w:val="20"/>
              </w:rPr>
              <w:t>Zastosowanie metodyki rozwiązywania problemów organizacji i zarządzania – ujęcie pragmatyczne (sformułowanie problemu i zaplanowanie działań).</w:t>
            </w:r>
          </w:p>
          <w:p w14:paraId="2A0844DB" w14:textId="77777777" w:rsidR="009026F6" w:rsidRPr="003A73F1" w:rsidRDefault="009026F6" w:rsidP="007F4B4E">
            <w:pPr>
              <w:pStyle w:val="Bezodstpw"/>
              <w:numPr>
                <w:ilvl w:val="0"/>
                <w:numId w:val="32"/>
              </w:numPr>
              <w:suppressAutoHyphens/>
              <w:autoSpaceDN w:val="0"/>
              <w:rPr>
                <w:rFonts w:asciiTheme="minorHAnsi" w:hAnsiTheme="minorHAnsi" w:cstheme="minorHAnsi"/>
                <w:sz w:val="20"/>
                <w:szCs w:val="20"/>
              </w:rPr>
            </w:pPr>
            <w:r w:rsidRPr="003A73F1">
              <w:rPr>
                <w:rFonts w:asciiTheme="minorHAnsi" w:hAnsiTheme="minorHAnsi" w:cstheme="minorHAnsi"/>
                <w:sz w:val="20"/>
                <w:szCs w:val="20"/>
              </w:rPr>
              <w:t>Zastosowanie metodyki rozwiązywania problemów organizacji i zarządzania – ujęcie pragmatyczne (diagnoza problemu z wykorzystaniem technik organizacji i zarządzania).</w:t>
            </w:r>
          </w:p>
          <w:p w14:paraId="1A463E22" w14:textId="77777777" w:rsidR="009026F6" w:rsidRPr="003A73F1" w:rsidRDefault="009026F6" w:rsidP="007F4B4E">
            <w:pPr>
              <w:pStyle w:val="Bezodstpw"/>
              <w:numPr>
                <w:ilvl w:val="0"/>
                <w:numId w:val="32"/>
              </w:numPr>
              <w:suppressAutoHyphens/>
              <w:autoSpaceDN w:val="0"/>
              <w:rPr>
                <w:rFonts w:asciiTheme="minorHAnsi" w:hAnsiTheme="minorHAnsi" w:cstheme="minorHAnsi"/>
                <w:sz w:val="20"/>
                <w:szCs w:val="20"/>
              </w:rPr>
            </w:pPr>
            <w:r w:rsidRPr="003A73F1">
              <w:rPr>
                <w:rFonts w:asciiTheme="minorHAnsi" w:hAnsiTheme="minorHAnsi" w:cstheme="minorHAnsi"/>
                <w:sz w:val="20"/>
                <w:szCs w:val="20"/>
              </w:rPr>
              <w:t>Zastosowanie metodyki rozwiązywania problemów organizacji i zarządzania – ujęcie pragmatyczne (formułowanie rozwiązań z wykorzystaniem technik heurystycznych).</w:t>
            </w:r>
          </w:p>
          <w:p w14:paraId="13CA5726" w14:textId="77777777" w:rsidR="009026F6" w:rsidRPr="003A73F1" w:rsidRDefault="009026F6" w:rsidP="007F4B4E">
            <w:pPr>
              <w:pStyle w:val="Bezodstpw"/>
              <w:numPr>
                <w:ilvl w:val="0"/>
                <w:numId w:val="32"/>
              </w:numPr>
              <w:suppressAutoHyphens/>
              <w:autoSpaceDN w:val="0"/>
              <w:rPr>
                <w:rFonts w:asciiTheme="minorHAnsi" w:hAnsiTheme="minorHAnsi" w:cstheme="minorHAnsi"/>
                <w:sz w:val="20"/>
                <w:szCs w:val="20"/>
              </w:rPr>
            </w:pPr>
            <w:r w:rsidRPr="003A73F1">
              <w:rPr>
                <w:rFonts w:asciiTheme="minorHAnsi" w:hAnsiTheme="minorHAnsi" w:cstheme="minorHAnsi"/>
                <w:sz w:val="20"/>
                <w:szCs w:val="20"/>
              </w:rPr>
              <w:t>Zastosowanie metodyki rozwiązywania problemów organizacji i zarządzania – ujęcie pragmatyczne (ocena propozycji rozwiązań z wykorzystaniem metod ilościowych).</w:t>
            </w:r>
          </w:p>
          <w:p w14:paraId="547E1A81" w14:textId="77777777" w:rsidR="009026F6" w:rsidRPr="003A73F1" w:rsidRDefault="009026F6" w:rsidP="007F4B4E">
            <w:pPr>
              <w:pStyle w:val="Bezodstpw"/>
              <w:numPr>
                <w:ilvl w:val="0"/>
                <w:numId w:val="32"/>
              </w:numPr>
              <w:suppressAutoHyphens/>
              <w:autoSpaceDN w:val="0"/>
              <w:rPr>
                <w:rFonts w:asciiTheme="minorHAnsi" w:hAnsiTheme="minorHAnsi" w:cstheme="minorHAnsi"/>
                <w:sz w:val="20"/>
                <w:szCs w:val="20"/>
              </w:rPr>
            </w:pPr>
            <w:r w:rsidRPr="003A73F1">
              <w:rPr>
                <w:rFonts w:asciiTheme="minorHAnsi" w:hAnsiTheme="minorHAnsi" w:cstheme="minorHAnsi"/>
                <w:sz w:val="20"/>
                <w:szCs w:val="20"/>
              </w:rPr>
              <w:t>Prezentacja opracowanych projektów. Podsumowanie.</w:t>
            </w:r>
          </w:p>
        </w:tc>
      </w:tr>
      <w:tr w:rsidR="009026F6" w:rsidRPr="003A73F1" w14:paraId="2A16B974" w14:textId="77777777" w:rsidTr="00455947">
        <w:trPr>
          <w:trHeight w:val="254"/>
        </w:trPr>
        <w:tc>
          <w:tcPr>
            <w:tcW w:w="9924" w:type="dxa"/>
            <w:gridSpan w:val="4"/>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hideMark/>
          </w:tcPr>
          <w:p w14:paraId="14F4B324"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lastRenderedPageBreak/>
              <w:t>Literatura:</w:t>
            </w:r>
          </w:p>
          <w:p w14:paraId="0A8923FA" w14:textId="77777777" w:rsidR="009026F6" w:rsidRPr="003A73F1" w:rsidRDefault="009026F6" w:rsidP="007F4B4E">
            <w:pPr>
              <w:pStyle w:val="Bezodstpw"/>
              <w:numPr>
                <w:ilvl w:val="0"/>
                <w:numId w:val="33"/>
              </w:numPr>
              <w:suppressAutoHyphens/>
              <w:autoSpaceDN w:val="0"/>
              <w:rPr>
                <w:rFonts w:asciiTheme="minorHAnsi" w:hAnsiTheme="minorHAnsi" w:cstheme="minorHAnsi"/>
                <w:sz w:val="20"/>
                <w:szCs w:val="20"/>
              </w:rPr>
            </w:pPr>
            <w:r w:rsidRPr="003A73F1">
              <w:rPr>
                <w:rFonts w:asciiTheme="minorHAnsi" w:hAnsiTheme="minorHAnsi" w:cstheme="minorHAnsi"/>
                <w:sz w:val="20"/>
                <w:szCs w:val="20"/>
              </w:rPr>
              <w:t xml:space="preserve">Literatura podstawowa </w:t>
            </w:r>
          </w:p>
          <w:p w14:paraId="4A35F4A1" w14:textId="77777777" w:rsidR="009026F6" w:rsidRPr="003A73F1" w:rsidRDefault="009026F6" w:rsidP="007F4B4E">
            <w:pPr>
              <w:pStyle w:val="Bezodstpw"/>
              <w:numPr>
                <w:ilvl w:val="1"/>
                <w:numId w:val="33"/>
              </w:numPr>
              <w:suppressAutoHyphens/>
              <w:autoSpaceDN w:val="0"/>
              <w:rPr>
                <w:rFonts w:asciiTheme="minorHAnsi" w:hAnsiTheme="minorHAnsi" w:cstheme="minorHAnsi"/>
                <w:sz w:val="20"/>
                <w:szCs w:val="20"/>
              </w:rPr>
            </w:pPr>
            <w:r w:rsidRPr="003A73F1">
              <w:rPr>
                <w:rFonts w:asciiTheme="minorHAnsi" w:hAnsiTheme="minorHAnsi" w:cstheme="minorHAnsi"/>
                <w:sz w:val="20"/>
                <w:szCs w:val="20"/>
              </w:rPr>
              <w:t>Metody organizacji i zarządzania. Kształtowanie relacji organizacyjnych, red. W. Błaszczyk, PWN, Warszawa 2019.</w:t>
            </w:r>
          </w:p>
          <w:p w14:paraId="12F690EB" w14:textId="77777777" w:rsidR="009026F6" w:rsidRPr="003A73F1" w:rsidRDefault="009026F6" w:rsidP="007F4B4E">
            <w:pPr>
              <w:pStyle w:val="Bezodstpw"/>
              <w:numPr>
                <w:ilvl w:val="1"/>
                <w:numId w:val="33"/>
              </w:numPr>
              <w:suppressAutoHyphens/>
              <w:autoSpaceDN w:val="0"/>
              <w:rPr>
                <w:rFonts w:asciiTheme="minorHAnsi" w:hAnsiTheme="minorHAnsi" w:cstheme="minorHAnsi"/>
                <w:sz w:val="20"/>
                <w:szCs w:val="20"/>
              </w:rPr>
            </w:pPr>
            <w:r w:rsidRPr="003A73F1">
              <w:rPr>
                <w:rFonts w:asciiTheme="minorHAnsi" w:hAnsiTheme="minorHAnsi" w:cstheme="minorHAnsi"/>
                <w:sz w:val="20"/>
                <w:szCs w:val="20"/>
              </w:rPr>
              <w:t xml:space="preserve">Sokołowska S., Krawczyk-Sołtys A., Mijal A., </w:t>
            </w:r>
            <w:proofErr w:type="spellStart"/>
            <w:r w:rsidRPr="003A73F1">
              <w:rPr>
                <w:rFonts w:asciiTheme="minorHAnsi" w:hAnsiTheme="minorHAnsi" w:cstheme="minorHAnsi"/>
                <w:sz w:val="20"/>
                <w:szCs w:val="20"/>
              </w:rPr>
              <w:t>Płatkowska</w:t>
            </w:r>
            <w:proofErr w:type="spellEnd"/>
            <w:r w:rsidRPr="003A73F1">
              <w:rPr>
                <w:rFonts w:asciiTheme="minorHAnsi" w:hAnsiTheme="minorHAnsi" w:cstheme="minorHAnsi"/>
                <w:sz w:val="20"/>
                <w:szCs w:val="20"/>
              </w:rPr>
              <w:t xml:space="preserve">-Prokopczyk L., </w:t>
            </w:r>
            <w:proofErr w:type="spellStart"/>
            <w:r w:rsidRPr="003A73F1">
              <w:rPr>
                <w:rFonts w:asciiTheme="minorHAnsi" w:hAnsiTheme="minorHAnsi" w:cstheme="minorHAnsi"/>
                <w:sz w:val="20"/>
                <w:szCs w:val="20"/>
              </w:rPr>
              <w:t>Szwiec</w:t>
            </w:r>
            <w:proofErr w:type="spellEnd"/>
            <w:r w:rsidRPr="003A73F1">
              <w:rPr>
                <w:rFonts w:asciiTheme="minorHAnsi" w:hAnsiTheme="minorHAnsi" w:cstheme="minorHAnsi"/>
                <w:sz w:val="20"/>
                <w:szCs w:val="20"/>
              </w:rPr>
              <w:t xml:space="preserve"> P., Koncepcje organizacji i metody zarządzania. Możliwości i ograniczenia, Wydawnictwo </w:t>
            </w:r>
            <w:proofErr w:type="spellStart"/>
            <w:r w:rsidRPr="003A73F1">
              <w:rPr>
                <w:rFonts w:asciiTheme="minorHAnsi" w:hAnsiTheme="minorHAnsi" w:cstheme="minorHAnsi"/>
                <w:sz w:val="20"/>
                <w:szCs w:val="20"/>
              </w:rPr>
              <w:t>Difin</w:t>
            </w:r>
            <w:proofErr w:type="spellEnd"/>
            <w:r w:rsidRPr="003A73F1">
              <w:rPr>
                <w:rFonts w:asciiTheme="minorHAnsi" w:hAnsiTheme="minorHAnsi" w:cstheme="minorHAnsi"/>
                <w:sz w:val="20"/>
                <w:szCs w:val="20"/>
              </w:rPr>
              <w:t>, Warszawa 2016.</w:t>
            </w:r>
          </w:p>
          <w:p w14:paraId="18224557" w14:textId="77777777" w:rsidR="009026F6" w:rsidRPr="003A73F1" w:rsidRDefault="009026F6" w:rsidP="007F4B4E">
            <w:pPr>
              <w:pStyle w:val="Bezodstpw"/>
              <w:numPr>
                <w:ilvl w:val="1"/>
                <w:numId w:val="33"/>
              </w:numPr>
              <w:suppressAutoHyphens/>
              <w:autoSpaceDN w:val="0"/>
              <w:rPr>
                <w:rFonts w:asciiTheme="minorHAnsi" w:hAnsiTheme="minorHAnsi" w:cstheme="minorHAnsi"/>
                <w:sz w:val="20"/>
                <w:szCs w:val="20"/>
              </w:rPr>
            </w:pPr>
            <w:r w:rsidRPr="003A73F1">
              <w:rPr>
                <w:rFonts w:asciiTheme="minorHAnsi" w:hAnsiTheme="minorHAnsi" w:cstheme="minorHAnsi"/>
                <w:sz w:val="20"/>
                <w:szCs w:val="20"/>
              </w:rPr>
              <w:t>Metody i techniki organizatorskie, pod red. J. Skalika, Wydawnictwo AE im. Oskara Langego we Wrocławiu, Wrocław 2001.</w:t>
            </w:r>
          </w:p>
          <w:p w14:paraId="75CAD665" w14:textId="77777777" w:rsidR="009026F6" w:rsidRPr="003A73F1" w:rsidRDefault="009026F6" w:rsidP="007F4B4E">
            <w:pPr>
              <w:pStyle w:val="Bezodstpw"/>
              <w:numPr>
                <w:ilvl w:val="1"/>
                <w:numId w:val="33"/>
              </w:numPr>
              <w:suppressAutoHyphens/>
              <w:autoSpaceDN w:val="0"/>
              <w:rPr>
                <w:rFonts w:asciiTheme="minorHAnsi" w:hAnsiTheme="minorHAnsi" w:cstheme="minorHAnsi"/>
                <w:sz w:val="20"/>
                <w:szCs w:val="20"/>
              </w:rPr>
            </w:pPr>
            <w:r w:rsidRPr="003A73F1">
              <w:rPr>
                <w:rFonts w:asciiTheme="minorHAnsi" w:hAnsiTheme="minorHAnsi" w:cstheme="minorHAnsi"/>
                <w:sz w:val="20"/>
                <w:szCs w:val="20"/>
              </w:rPr>
              <w:t>Łobos K., Koncepcje zarządzania, Wydawnictwo WSB w Poznaniu, Poznań 2021.</w:t>
            </w:r>
          </w:p>
          <w:p w14:paraId="018FDEF3" w14:textId="77777777" w:rsidR="009026F6" w:rsidRPr="003A73F1" w:rsidRDefault="009026F6" w:rsidP="007F4B4E">
            <w:pPr>
              <w:pStyle w:val="Bezodstpw"/>
              <w:numPr>
                <w:ilvl w:val="0"/>
                <w:numId w:val="33"/>
              </w:numPr>
              <w:suppressAutoHyphens/>
              <w:autoSpaceDN w:val="0"/>
              <w:rPr>
                <w:rFonts w:asciiTheme="minorHAnsi" w:hAnsiTheme="minorHAnsi" w:cstheme="minorHAnsi"/>
                <w:sz w:val="20"/>
                <w:szCs w:val="20"/>
              </w:rPr>
            </w:pPr>
            <w:r w:rsidRPr="003A73F1">
              <w:rPr>
                <w:rFonts w:asciiTheme="minorHAnsi" w:hAnsiTheme="minorHAnsi" w:cstheme="minorHAnsi"/>
                <w:sz w:val="20"/>
                <w:szCs w:val="20"/>
              </w:rPr>
              <w:t>Literatura uzupełniająca</w:t>
            </w:r>
          </w:p>
          <w:p w14:paraId="0768C64E" w14:textId="77777777" w:rsidR="009026F6" w:rsidRPr="003A73F1" w:rsidRDefault="009026F6" w:rsidP="007F4B4E">
            <w:pPr>
              <w:pStyle w:val="Bezodstpw"/>
              <w:numPr>
                <w:ilvl w:val="1"/>
                <w:numId w:val="33"/>
              </w:numPr>
              <w:suppressAutoHyphens/>
              <w:autoSpaceDN w:val="0"/>
              <w:rPr>
                <w:rFonts w:asciiTheme="minorHAnsi" w:hAnsiTheme="minorHAnsi" w:cstheme="minorHAnsi"/>
                <w:sz w:val="20"/>
                <w:szCs w:val="20"/>
              </w:rPr>
            </w:pPr>
            <w:proofErr w:type="spellStart"/>
            <w:r w:rsidRPr="003A73F1">
              <w:rPr>
                <w:rFonts w:asciiTheme="minorHAnsi" w:hAnsiTheme="minorHAnsi" w:cstheme="minorHAnsi"/>
                <w:sz w:val="20"/>
                <w:szCs w:val="20"/>
              </w:rPr>
              <w:t>Zimniewicz</w:t>
            </w:r>
            <w:proofErr w:type="spellEnd"/>
            <w:r w:rsidRPr="003A73F1">
              <w:rPr>
                <w:rFonts w:asciiTheme="minorHAnsi" w:hAnsiTheme="minorHAnsi" w:cstheme="minorHAnsi"/>
                <w:sz w:val="20"/>
                <w:szCs w:val="20"/>
              </w:rPr>
              <w:t xml:space="preserve"> K., Współczesne koncepcje i metody zarządzania, PWE, Warszawa 2009.</w:t>
            </w:r>
          </w:p>
          <w:p w14:paraId="598C5063" w14:textId="77777777" w:rsidR="009026F6" w:rsidRPr="003A73F1" w:rsidRDefault="009026F6" w:rsidP="007F4B4E">
            <w:pPr>
              <w:pStyle w:val="Bezodstpw"/>
              <w:numPr>
                <w:ilvl w:val="1"/>
                <w:numId w:val="33"/>
              </w:numPr>
              <w:suppressAutoHyphens/>
              <w:autoSpaceDN w:val="0"/>
              <w:rPr>
                <w:rFonts w:asciiTheme="minorHAnsi" w:hAnsiTheme="minorHAnsi" w:cstheme="minorHAnsi"/>
                <w:sz w:val="20"/>
                <w:szCs w:val="20"/>
              </w:rPr>
            </w:pPr>
            <w:r w:rsidRPr="003A73F1">
              <w:rPr>
                <w:rFonts w:asciiTheme="minorHAnsi" w:hAnsiTheme="minorHAnsi" w:cstheme="minorHAnsi"/>
                <w:sz w:val="20"/>
                <w:szCs w:val="20"/>
              </w:rPr>
              <w:t>Nowe metody organizacji i zarządzania, pod red. Z. Martyniaka, Wydawnictwo Akademii Ekonomicznej w Krakowie, Kraków 1998.</w:t>
            </w:r>
          </w:p>
          <w:p w14:paraId="76F4D831" w14:textId="77777777" w:rsidR="009026F6" w:rsidRPr="003A73F1" w:rsidRDefault="009026F6" w:rsidP="007F4B4E">
            <w:pPr>
              <w:pStyle w:val="Bezodstpw"/>
              <w:numPr>
                <w:ilvl w:val="1"/>
                <w:numId w:val="33"/>
              </w:numPr>
              <w:suppressAutoHyphens/>
              <w:autoSpaceDN w:val="0"/>
              <w:rPr>
                <w:rFonts w:asciiTheme="minorHAnsi" w:hAnsiTheme="minorHAnsi" w:cstheme="minorHAnsi"/>
                <w:sz w:val="20"/>
                <w:szCs w:val="20"/>
              </w:rPr>
            </w:pPr>
            <w:r w:rsidRPr="003A73F1">
              <w:rPr>
                <w:rFonts w:asciiTheme="minorHAnsi" w:hAnsiTheme="minorHAnsi" w:cstheme="minorHAnsi"/>
                <w:sz w:val="20"/>
                <w:szCs w:val="20"/>
              </w:rPr>
              <w:t>Bieniok H. i Zespół, Metody sprawnego zarządzania. Planowanie, organizowanie, motywowanie, kontrola, Agencja Wydawnicza PLACET, Warszawa 2001.</w:t>
            </w:r>
          </w:p>
        </w:tc>
      </w:tr>
      <w:tr w:rsidR="009026F6" w:rsidRPr="003A73F1" w14:paraId="1171CCF6" w14:textId="77777777" w:rsidTr="00455947">
        <w:trPr>
          <w:trHeight w:val="254"/>
        </w:trPr>
        <w:tc>
          <w:tcPr>
            <w:tcW w:w="9924" w:type="dxa"/>
            <w:gridSpan w:val="4"/>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tcPr>
          <w:p w14:paraId="44D54F1D"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 xml:space="preserve">Efekty uczenia się (z odniesieniem do efektów kierunkowych): </w:t>
            </w:r>
          </w:p>
          <w:p w14:paraId="4648D950"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Wiedza: student zna i rozumie</w:t>
            </w:r>
          </w:p>
          <w:p w14:paraId="73C59A5E" w14:textId="5CD96EF8" w:rsidR="009026F6" w:rsidRPr="003A73F1" w:rsidRDefault="009026F6" w:rsidP="007F4B4E">
            <w:pPr>
              <w:pStyle w:val="Bezodstpw"/>
              <w:numPr>
                <w:ilvl w:val="0"/>
                <w:numId w:val="34"/>
              </w:numPr>
              <w:suppressAutoHyphens/>
              <w:autoSpaceDN w:val="0"/>
              <w:rPr>
                <w:rFonts w:asciiTheme="minorHAnsi" w:hAnsiTheme="minorHAnsi" w:cstheme="minorHAnsi"/>
                <w:sz w:val="20"/>
                <w:szCs w:val="20"/>
              </w:rPr>
            </w:pPr>
            <w:r w:rsidRPr="003A73F1">
              <w:rPr>
                <w:rFonts w:asciiTheme="minorHAnsi" w:hAnsiTheme="minorHAnsi" w:cstheme="minorHAnsi"/>
                <w:sz w:val="20"/>
                <w:szCs w:val="20"/>
              </w:rPr>
              <w:t>funkcje, procesy i metody zarządzania organizacjami (K_W14).</w:t>
            </w:r>
          </w:p>
          <w:p w14:paraId="7EBFECD9" w14:textId="77777777" w:rsidR="009026F6" w:rsidRPr="003A73F1" w:rsidRDefault="009026F6" w:rsidP="007F4B4E">
            <w:pPr>
              <w:pStyle w:val="Bezodstpw"/>
              <w:numPr>
                <w:ilvl w:val="0"/>
                <w:numId w:val="34"/>
              </w:numPr>
              <w:suppressAutoHyphens/>
              <w:autoSpaceDN w:val="0"/>
              <w:rPr>
                <w:rFonts w:asciiTheme="minorHAnsi" w:hAnsiTheme="minorHAnsi" w:cstheme="minorHAnsi"/>
                <w:sz w:val="20"/>
                <w:szCs w:val="20"/>
              </w:rPr>
            </w:pPr>
            <w:r w:rsidRPr="003A73F1">
              <w:rPr>
                <w:rFonts w:asciiTheme="minorHAnsi" w:hAnsiTheme="minorHAnsi" w:cstheme="minorHAnsi"/>
                <w:sz w:val="20"/>
                <w:szCs w:val="20"/>
              </w:rPr>
              <w:t>ekonomiczne, społeczne, prawne, etyczne i inne uwarunkowania podejmowania decyzji w zarządzaniu (K_W16).</w:t>
            </w:r>
          </w:p>
          <w:p w14:paraId="23EE45D5"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Umiejętności: student potrafi</w:t>
            </w:r>
          </w:p>
          <w:p w14:paraId="06F9BFBE" w14:textId="77777777" w:rsidR="009026F6" w:rsidRPr="003A73F1" w:rsidRDefault="009026F6" w:rsidP="007F4B4E">
            <w:pPr>
              <w:pStyle w:val="Bezodstpw"/>
              <w:numPr>
                <w:ilvl w:val="0"/>
                <w:numId w:val="35"/>
              </w:numPr>
              <w:suppressAutoHyphens/>
              <w:autoSpaceDN w:val="0"/>
              <w:rPr>
                <w:rFonts w:asciiTheme="minorHAnsi" w:hAnsiTheme="minorHAnsi" w:cstheme="minorHAnsi"/>
                <w:sz w:val="20"/>
                <w:szCs w:val="20"/>
              </w:rPr>
            </w:pPr>
            <w:r w:rsidRPr="003A73F1">
              <w:rPr>
                <w:rFonts w:asciiTheme="minorHAnsi" w:hAnsiTheme="minorHAnsi" w:cstheme="minorHAnsi"/>
                <w:sz w:val="20"/>
                <w:szCs w:val="20"/>
              </w:rPr>
              <w:t>dobrać i zastosować odpowiednie metody i narzędzia do rozwiązania problemu w sferze zarządzania (K_U13).</w:t>
            </w:r>
          </w:p>
          <w:p w14:paraId="363D9AD0" w14:textId="0348CE32" w:rsidR="009026F6" w:rsidRPr="003A73F1" w:rsidRDefault="009026F6" w:rsidP="007F4B4E">
            <w:pPr>
              <w:pStyle w:val="Bezodstpw"/>
              <w:numPr>
                <w:ilvl w:val="0"/>
                <w:numId w:val="35"/>
              </w:numPr>
              <w:suppressAutoHyphens/>
              <w:autoSpaceDN w:val="0"/>
              <w:rPr>
                <w:rFonts w:asciiTheme="minorHAnsi" w:hAnsiTheme="minorHAnsi" w:cstheme="minorHAnsi"/>
                <w:sz w:val="20"/>
                <w:szCs w:val="20"/>
              </w:rPr>
            </w:pPr>
            <w:r w:rsidRPr="003A73F1">
              <w:rPr>
                <w:rFonts w:asciiTheme="minorHAnsi" w:hAnsiTheme="minorHAnsi" w:cstheme="minorHAnsi"/>
                <w:sz w:val="20"/>
                <w:szCs w:val="20"/>
              </w:rPr>
              <w:t xml:space="preserve">wykorzystując specjalistyczną terminologię, w sposób precyzyjny, zrozumiały wypowiadać się w mowie i piśmie na tematy dotyczące wybranych problemów </w:t>
            </w:r>
            <w:r w:rsidR="004955A1">
              <w:rPr>
                <w:rFonts w:asciiTheme="minorHAnsi" w:hAnsiTheme="minorHAnsi" w:cstheme="minorHAnsi"/>
                <w:sz w:val="20"/>
                <w:szCs w:val="20"/>
              </w:rPr>
              <w:t>zarządzania</w:t>
            </w:r>
            <w:r w:rsidRPr="003A73F1">
              <w:rPr>
                <w:rFonts w:asciiTheme="minorHAnsi" w:hAnsiTheme="minorHAnsi" w:cstheme="minorHAnsi"/>
                <w:sz w:val="20"/>
                <w:szCs w:val="20"/>
              </w:rPr>
              <w:t xml:space="preserve"> (K_U09).</w:t>
            </w:r>
          </w:p>
          <w:p w14:paraId="7468FFA4" w14:textId="77777777" w:rsidR="009026F6" w:rsidRPr="003A73F1" w:rsidRDefault="009026F6" w:rsidP="007F4B4E">
            <w:pPr>
              <w:pStyle w:val="Bezodstpw"/>
              <w:numPr>
                <w:ilvl w:val="0"/>
                <w:numId w:val="35"/>
              </w:numPr>
              <w:suppressAutoHyphens/>
              <w:autoSpaceDN w:val="0"/>
              <w:rPr>
                <w:rFonts w:asciiTheme="minorHAnsi" w:hAnsiTheme="minorHAnsi" w:cstheme="minorHAnsi"/>
                <w:sz w:val="20"/>
                <w:szCs w:val="20"/>
              </w:rPr>
            </w:pPr>
            <w:r w:rsidRPr="003A73F1">
              <w:rPr>
                <w:rFonts w:asciiTheme="minorHAnsi" w:hAnsiTheme="minorHAnsi" w:cstheme="minorHAnsi"/>
                <w:sz w:val="20"/>
                <w:szCs w:val="20"/>
              </w:rPr>
              <w:t>współdziałać z innymi osobami w realizacji prac zespołowych (K_U12).</w:t>
            </w:r>
          </w:p>
          <w:p w14:paraId="7B242DDC"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Kompetencje społeczne: student jest gotów do</w:t>
            </w:r>
          </w:p>
          <w:p w14:paraId="360057B8" w14:textId="500C8A0F" w:rsidR="009026F6" w:rsidRPr="003A73F1" w:rsidRDefault="009026F6" w:rsidP="007F4B4E">
            <w:pPr>
              <w:pStyle w:val="Bezodstpw"/>
              <w:numPr>
                <w:ilvl w:val="0"/>
                <w:numId w:val="36"/>
              </w:numPr>
              <w:suppressAutoHyphens/>
              <w:autoSpaceDN w:val="0"/>
              <w:rPr>
                <w:rFonts w:asciiTheme="minorHAnsi" w:hAnsiTheme="minorHAnsi" w:cstheme="minorHAnsi"/>
                <w:sz w:val="20"/>
                <w:szCs w:val="20"/>
              </w:rPr>
            </w:pPr>
            <w:r w:rsidRPr="003A73F1">
              <w:rPr>
                <w:rFonts w:asciiTheme="minorHAnsi" w:hAnsiTheme="minorHAnsi" w:cstheme="minorHAnsi"/>
                <w:sz w:val="20"/>
                <w:szCs w:val="20"/>
              </w:rPr>
              <w:t xml:space="preserve">wykorzystania wiedzy </w:t>
            </w:r>
            <w:r w:rsidR="004955A1">
              <w:rPr>
                <w:rFonts w:asciiTheme="minorHAnsi" w:hAnsiTheme="minorHAnsi" w:cstheme="minorHAnsi"/>
                <w:sz w:val="20"/>
                <w:szCs w:val="20"/>
              </w:rPr>
              <w:t xml:space="preserve">z zakresu metod zarządzania </w:t>
            </w:r>
            <w:r w:rsidRPr="003A73F1">
              <w:rPr>
                <w:rFonts w:asciiTheme="minorHAnsi" w:hAnsiTheme="minorHAnsi" w:cstheme="minorHAnsi"/>
                <w:sz w:val="20"/>
                <w:szCs w:val="20"/>
              </w:rPr>
              <w:t>w rozwiązywaniu problemów poznawczych i praktycznych (K_K02).</w:t>
            </w:r>
          </w:p>
          <w:p w14:paraId="4631FEFE" w14:textId="77777777" w:rsidR="009026F6" w:rsidRPr="003A73F1" w:rsidRDefault="009026F6" w:rsidP="007F4B4E">
            <w:pPr>
              <w:pStyle w:val="Bezodstpw"/>
              <w:numPr>
                <w:ilvl w:val="0"/>
                <w:numId w:val="36"/>
              </w:numPr>
              <w:suppressAutoHyphens/>
              <w:autoSpaceDN w:val="0"/>
              <w:rPr>
                <w:rFonts w:asciiTheme="minorHAnsi" w:hAnsiTheme="minorHAnsi" w:cstheme="minorHAnsi"/>
                <w:sz w:val="20"/>
                <w:szCs w:val="20"/>
              </w:rPr>
            </w:pPr>
            <w:r w:rsidRPr="003A73F1">
              <w:rPr>
                <w:rFonts w:asciiTheme="minorHAnsi" w:hAnsiTheme="minorHAnsi" w:cstheme="minorHAnsi"/>
                <w:sz w:val="20"/>
                <w:szCs w:val="20"/>
              </w:rPr>
              <w:t>przyjęcia odpowiedzialności za wspólnie realizowane zadania i projekty przy zrozumieniu podstawowych zasad etyki (K_K04).</w:t>
            </w:r>
          </w:p>
          <w:p w14:paraId="07102540" w14:textId="77777777" w:rsidR="009026F6" w:rsidRPr="003A73F1" w:rsidRDefault="009026F6" w:rsidP="007F4B4E">
            <w:pPr>
              <w:pStyle w:val="Bezodstpw"/>
              <w:numPr>
                <w:ilvl w:val="0"/>
                <w:numId w:val="36"/>
              </w:numPr>
              <w:suppressAutoHyphens/>
              <w:autoSpaceDN w:val="0"/>
              <w:rPr>
                <w:rFonts w:asciiTheme="minorHAnsi" w:hAnsiTheme="minorHAnsi" w:cstheme="minorHAnsi"/>
                <w:color w:val="FF0000"/>
                <w:sz w:val="20"/>
                <w:szCs w:val="20"/>
              </w:rPr>
            </w:pPr>
            <w:r w:rsidRPr="003A73F1">
              <w:rPr>
                <w:rFonts w:asciiTheme="minorHAnsi" w:hAnsiTheme="minorHAnsi" w:cstheme="minorHAnsi"/>
                <w:sz w:val="20"/>
                <w:szCs w:val="20"/>
              </w:rPr>
              <w:t>myślenia i działania w sposób kreatywny i przedsiębiorczy (K_K05).</w:t>
            </w:r>
          </w:p>
        </w:tc>
      </w:tr>
    </w:tbl>
    <w:p w14:paraId="55D0C27F" w14:textId="77777777" w:rsidR="009026F6" w:rsidRPr="003A73F1" w:rsidRDefault="009026F6" w:rsidP="009026F6">
      <w:pPr>
        <w:rPr>
          <w:rFonts w:cstheme="minorHAnsi"/>
          <w:sz w:val="20"/>
          <w:szCs w:val="20"/>
        </w:rPr>
      </w:pPr>
    </w:p>
    <w:p w14:paraId="44C266C4" w14:textId="77777777" w:rsidR="009026F6" w:rsidRPr="003A73F1" w:rsidRDefault="009026F6" w:rsidP="009026F6">
      <w:pPr>
        <w:pStyle w:val="Bezodstpw"/>
        <w:rPr>
          <w:rFonts w:asciiTheme="minorHAnsi" w:hAnsiTheme="minorHAnsi" w:cstheme="minorHAnsi"/>
          <w:sz w:val="20"/>
          <w:szCs w:val="20"/>
        </w:rPr>
      </w:pPr>
    </w:p>
    <w:tbl>
      <w:tblPr>
        <w:tblW w:w="0" w:type="dxa"/>
        <w:tblInd w:w="-441" w:type="dxa"/>
        <w:tblLayout w:type="fixed"/>
        <w:tblCellMar>
          <w:left w:w="10" w:type="dxa"/>
          <w:right w:w="10" w:type="dxa"/>
        </w:tblCellMar>
        <w:tblLook w:val="04A0" w:firstRow="1" w:lastRow="0" w:firstColumn="1" w:lastColumn="0" w:noHBand="0" w:noVBand="1"/>
      </w:tblPr>
      <w:tblGrid>
        <w:gridCol w:w="2481"/>
        <w:gridCol w:w="2481"/>
        <w:gridCol w:w="2481"/>
        <w:gridCol w:w="2481"/>
      </w:tblGrid>
      <w:tr w:rsidR="009026F6" w:rsidRPr="003A73F1" w14:paraId="1CBF00CF" w14:textId="77777777" w:rsidTr="009026F6">
        <w:trPr>
          <w:trHeight w:val="391"/>
        </w:trPr>
        <w:tc>
          <w:tcPr>
            <w:tcW w:w="4962" w:type="dxa"/>
            <w:gridSpan w:val="2"/>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hideMark/>
          </w:tcPr>
          <w:p w14:paraId="70ED44DE"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Nazwa: Międzynarodowe stosunki gospodarcze</w:t>
            </w:r>
          </w:p>
        </w:tc>
        <w:tc>
          <w:tcPr>
            <w:tcW w:w="2481" w:type="dxa"/>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hideMark/>
          </w:tcPr>
          <w:p w14:paraId="5977E66B" w14:textId="77777777" w:rsidR="009026F6" w:rsidRPr="003A73F1" w:rsidRDefault="009026F6" w:rsidP="009026F6">
            <w:pPr>
              <w:pStyle w:val="Bezodstpw"/>
              <w:rPr>
                <w:rFonts w:asciiTheme="minorHAnsi" w:hAnsiTheme="minorHAnsi" w:cstheme="minorHAnsi"/>
                <w:bCs/>
                <w:sz w:val="20"/>
                <w:szCs w:val="20"/>
              </w:rPr>
            </w:pPr>
            <w:r w:rsidRPr="003A73F1">
              <w:rPr>
                <w:rFonts w:asciiTheme="minorHAnsi" w:hAnsiTheme="minorHAnsi" w:cstheme="minorHAnsi"/>
                <w:bCs/>
                <w:sz w:val="20"/>
                <w:szCs w:val="20"/>
              </w:rPr>
              <w:t>Kod: 4.B.168</w:t>
            </w:r>
          </w:p>
        </w:tc>
        <w:tc>
          <w:tcPr>
            <w:tcW w:w="248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hideMark/>
          </w:tcPr>
          <w:p w14:paraId="67CF74C1" w14:textId="20DABE30"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 xml:space="preserve">ECTS: </w:t>
            </w:r>
            <w:r w:rsidR="00ED1436">
              <w:rPr>
                <w:rFonts w:asciiTheme="minorHAnsi" w:hAnsiTheme="minorHAnsi" w:cstheme="minorHAnsi"/>
                <w:sz w:val="20"/>
                <w:szCs w:val="20"/>
              </w:rPr>
              <w:t>5</w:t>
            </w:r>
          </w:p>
        </w:tc>
      </w:tr>
      <w:tr w:rsidR="009026F6" w:rsidRPr="003A73F1" w14:paraId="0D638A1C" w14:textId="77777777" w:rsidTr="009026F6">
        <w:trPr>
          <w:trHeight w:val="385"/>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hideMark/>
          </w:tcPr>
          <w:p w14:paraId="668EBFDE"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Nazwa jednostki prowadzącej przedmiot:</w:t>
            </w:r>
            <w:r>
              <w:rPr>
                <w:rFonts w:asciiTheme="minorHAnsi" w:hAnsiTheme="minorHAnsi" w:cstheme="minorHAnsi"/>
                <w:sz w:val="20"/>
                <w:szCs w:val="20"/>
              </w:rPr>
              <w:t xml:space="preserve"> </w:t>
            </w:r>
            <w:r w:rsidRPr="003A73F1">
              <w:rPr>
                <w:rFonts w:asciiTheme="minorHAnsi" w:hAnsiTheme="minorHAnsi" w:cstheme="minorHAnsi"/>
                <w:sz w:val="20"/>
                <w:szCs w:val="20"/>
              </w:rPr>
              <w:t>Wydział Ekonomiczny</w:t>
            </w:r>
          </w:p>
        </w:tc>
      </w:tr>
      <w:tr w:rsidR="009026F6" w:rsidRPr="003A73F1" w14:paraId="00038F38" w14:textId="77777777" w:rsidTr="009026F6">
        <w:trPr>
          <w:trHeight w:val="249"/>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tcPr>
          <w:p w14:paraId="3EB5FB36"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Kierunek: Ekonomia</w:t>
            </w:r>
          </w:p>
          <w:p w14:paraId="66731271"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Poziom PRK: 6</w:t>
            </w:r>
          </w:p>
          <w:p w14:paraId="6797725C"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Poziom: I</w:t>
            </w:r>
          </w:p>
          <w:p w14:paraId="380B102F"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 xml:space="preserve">Profil:  </w:t>
            </w:r>
            <w:proofErr w:type="spellStart"/>
            <w:r w:rsidRPr="003A73F1">
              <w:rPr>
                <w:rFonts w:asciiTheme="minorHAnsi" w:hAnsiTheme="minorHAnsi" w:cstheme="minorHAnsi"/>
                <w:sz w:val="20"/>
                <w:szCs w:val="20"/>
              </w:rPr>
              <w:t>ogólnoakademicki</w:t>
            </w:r>
            <w:proofErr w:type="spellEnd"/>
          </w:p>
          <w:p w14:paraId="1B78AFF8"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Forma: stacjonarne</w:t>
            </w:r>
          </w:p>
        </w:tc>
      </w:tr>
      <w:tr w:rsidR="009026F6" w:rsidRPr="003A73F1" w14:paraId="6B72AF35" w14:textId="77777777" w:rsidTr="009026F6">
        <w:trPr>
          <w:trHeight w:val="520"/>
        </w:trPr>
        <w:tc>
          <w:tcPr>
            <w:tcW w:w="9924" w:type="dxa"/>
            <w:gridSpan w:val="4"/>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hideMark/>
          </w:tcPr>
          <w:p w14:paraId="6810E6CA" w14:textId="596605A7" w:rsidR="009026F6" w:rsidRPr="003A73F1" w:rsidRDefault="009026F6" w:rsidP="00431A7A">
            <w:pPr>
              <w:pStyle w:val="Bezodstpw"/>
              <w:rPr>
                <w:rFonts w:asciiTheme="minorHAnsi" w:hAnsiTheme="minorHAnsi" w:cstheme="minorHAnsi"/>
                <w:sz w:val="20"/>
                <w:szCs w:val="20"/>
              </w:rPr>
            </w:pPr>
            <w:r w:rsidRPr="003A73F1">
              <w:rPr>
                <w:rFonts w:asciiTheme="minorHAnsi" w:hAnsiTheme="minorHAnsi" w:cstheme="minorHAnsi"/>
                <w:sz w:val="20"/>
                <w:szCs w:val="20"/>
              </w:rPr>
              <w:lastRenderedPageBreak/>
              <w:t xml:space="preserve">Koordynator przedmiotu: </w:t>
            </w:r>
            <w:r w:rsidR="00431A7A">
              <w:rPr>
                <w:rFonts w:asciiTheme="minorHAnsi" w:hAnsiTheme="minorHAnsi" w:cstheme="minorHAnsi"/>
                <w:sz w:val="20"/>
                <w:szCs w:val="20"/>
              </w:rPr>
              <w:t xml:space="preserve">dr Bartosz </w:t>
            </w:r>
            <w:proofErr w:type="spellStart"/>
            <w:r w:rsidR="00431A7A">
              <w:rPr>
                <w:rFonts w:asciiTheme="minorHAnsi" w:hAnsiTheme="minorHAnsi" w:cstheme="minorHAnsi"/>
                <w:sz w:val="20"/>
                <w:szCs w:val="20"/>
              </w:rPr>
              <w:t>Fortuński</w:t>
            </w:r>
            <w:proofErr w:type="spellEnd"/>
          </w:p>
        </w:tc>
      </w:tr>
      <w:tr w:rsidR="009026F6" w:rsidRPr="003A73F1" w14:paraId="21E296A0" w14:textId="77777777" w:rsidTr="00582604">
        <w:trPr>
          <w:trHeight w:val="1540"/>
        </w:trPr>
        <w:tc>
          <w:tcPr>
            <w:tcW w:w="4962" w:type="dxa"/>
            <w:gridSpan w:val="2"/>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tcPr>
          <w:p w14:paraId="29B861EA"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Formy zajęć, sposób ich realizacji i przypisana im liczba godzin:</w:t>
            </w:r>
          </w:p>
          <w:p w14:paraId="219129F2"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 xml:space="preserve">A. Formy zajęć: w, </w:t>
            </w:r>
            <w:proofErr w:type="spellStart"/>
            <w:r w:rsidRPr="003A73F1">
              <w:rPr>
                <w:rFonts w:asciiTheme="minorHAnsi" w:hAnsiTheme="minorHAnsi" w:cstheme="minorHAnsi"/>
                <w:sz w:val="20"/>
                <w:szCs w:val="20"/>
              </w:rPr>
              <w:t>ćw</w:t>
            </w:r>
            <w:proofErr w:type="spellEnd"/>
            <w:r w:rsidRPr="003A73F1">
              <w:rPr>
                <w:rFonts w:asciiTheme="minorHAnsi" w:hAnsiTheme="minorHAnsi" w:cstheme="minorHAnsi"/>
                <w:sz w:val="20"/>
                <w:szCs w:val="20"/>
              </w:rPr>
              <w:t xml:space="preserve">, </w:t>
            </w:r>
          </w:p>
          <w:p w14:paraId="5902FDE2"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B. Tryb realizacji: w sali dydaktycznej</w:t>
            </w:r>
          </w:p>
          <w:p w14:paraId="62D2A031" w14:textId="76F99C86"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 xml:space="preserve">C. Liczba godzin: 30w, </w:t>
            </w:r>
            <w:r w:rsidR="00ED1436">
              <w:rPr>
                <w:rFonts w:asciiTheme="minorHAnsi" w:hAnsiTheme="minorHAnsi" w:cstheme="minorHAnsi"/>
                <w:sz w:val="20"/>
                <w:szCs w:val="20"/>
              </w:rPr>
              <w:t>30</w:t>
            </w:r>
            <w:r w:rsidRPr="003A73F1">
              <w:rPr>
                <w:rFonts w:asciiTheme="minorHAnsi" w:hAnsiTheme="minorHAnsi" w:cstheme="minorHAnsi"/>
                <w:sz w:val="20"/>
                <w:szCs w:val="20"/>
              </w:rPr>
              <w:t xml:space="preserve"> </w:t>
            </w:r>
            <w:proofErr w:type="spellStart"/>
            <w:r w:rsidRPr="003A73F1">
              <w:rPr>
                <w:rFonts w:asciiTheme="minorHAnsi" w:hAnsiTheme="minorHAnsi" w:cstheme="minorHAnsi"/>
                <w:sz w:val="20"/>
                <w:szCs w:val="20"/>
              </w:rPr>
              <w:t>ćw</w:t>
            </w:r>
            <w:proofErr w:type="spellEnd"/>
            <w:r w:rsidRPr="003A73F1">
              <w:rPr>
                <w:rFonts w:asciiTheme="minorHAnsi" w:hAnsiTheme="minorHAnsi" w:cstheme="minorHAnsi"/>
                <w:sz w:val="20"/>
                <w:szCs w:val="20"/>
              </w:rPr>
              <w:t xml:space="preserve"> </w:t>
            </w:r>
          </w:p>
          <w:p w14:paraId="45585084"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D. Sposób zaliczenia: E/</w:t>
            </w:r>
            <w:proofErr w:type="spellStart"/>
            <w:r w:rsidRPr="003A73F1">
              <w:rPr>
                <w:rFonts w:asciiTheme="minorHAnsi" w:hAnsiTheme="minorHAnsi" w:cstheme="minorHAnsi"/>
                <w:sz w:val="20"/>
                <w:szCs w:val="20"/>
              </w:rPr>
              <w:t>zo</w:t>
            </w:r>
            <w:proofErr w:type="spellEnd"/>
            <w:r w:rsidRPr="003A73F1">
              <w:rPr>
                <w:rFonts w:asciiTheme="minorHAnsi" w:hAnsiTheme="minorHAnsi" w:cstheme="minorHAnsi"/>
                <w:sz w:val="20"/>
                <w:szCs w:val="20"/>
              </w:rPr>
              <w:t xml:space="preserve"> </w:t>
            </w:r>
            <w:r w:rsidRPr="003A73F1">
              <w:rPr>
                <w:rFonts w:asciiTheme="minorHAnsi" w:hAnsiTheme="minorHAnsi" w:cstheme="minorHAnsi"/>
                <w:bCs/>
                <w:sz w:val="20"/>
                <w:szCs w:val="20"/>
              </w:rPr>
              <w:t xml:space="preserve"> </w:t>
            </w:r>
          </w:p>
        </w:tc>
        <w:tc>
          <w:tcPr>
            <w:tcW w:w="4962" w:type="dxa"/>
            <w:gridSpan w:val="2"/>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tcPr>
          <w:p w14:paraId="6815B430" w14:textId="0CC72A16"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Nakład pracy studenta:</w:t>
            </w:r>
            <w:r w:rsidR="00582604">
              <w:rPr>
                <w:rFonts w:asciiTheme="minorHAnsi" w:hAnsiTheme="minorHAnsi" w:cstheme="minorHAnsi"/>
                <w:sz w:val="20"/>
                <w:szCs w:val="20"/>
              </w:rPr>
              <w:t xml:space="preserve"> 1</w:t>
            </w:r>
            <w:r w:rsidR="00ED1436">
              <w:rPr>
                <w:rFonts w:asciiTheme="minorHAnsi" w:hAnsiTheme="minorHAnsi" w:cstheme="minorHAnsi"/>
                <w:sz w:val="20"/>
                <w:szCs w:val="20"/>
              </w:rPr>
              <w:t>25</w:t>
            </w:r>
            <w:r w:rsidR="00582604">
              <w:rPr>
                <w:rFonts w:asciiTheme="minorHAnsi" w:hAnsiTheme="minorHAnsi" w:cstheme="minorHAnsi"/>
                <w:sz w:val="20"/>
                <w:szCs w:val="20"/>
              </w:rPr>
              <w:t xml:space="preserve"> h</w:t>
            </w:r>
          </w:p>
          <w:p w14:paraId="23AE8648" w14:textId="3DFC850E"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 xml:space="preserve">A. </w:t>
            </w:r>
            <w:r w:rsidR="00B13BBC">
              <w:rPr>
                <w:rFonts w:asciiTheme="minorHAnsi" w:hAnsiTheme="minorHAnsi" w:cstheme="minorHAnsi"/>
                <w:bCs/>
                <w:sz w:val="20"/>
                <w:szCs w:val="20"/>
              </w:rPr>
              <w:t>Udział w zajęciach</w:t>
            </w:r>
            <w:r w:rsidRPr="003A73F1">
              <w:rPr>
                <w:rFonts w:asciiTheme="minorHAnsi" w:hAnsiTheme="minorHAnsi" w:cstheme="minorHAnsi"/>
                <w:bCs/>
                <w:sz w:val="20"/>
                <w:szCs w:val="20"/>
              </w:rPr>
              <w:t xml:space="preserve">: </w:t>
            </w:r>
            <w:r w:rsidR="00ED1436">
              <w:rPr>
                <w:rFonts w:asciiTheme="minorHAnsi" w:hAnsiTheme="minorHAnsi" w:cstheme="minorHAnsi"/>
                <w:bCs/>
                <w:sz w:val="20"/>
                <w:szCs w:val="20"/>
              </w:rPr>
              <w:t>60</w:t>
            </w:r>
            <w:r w:rsidR="00582604">
              <w:rPr>
                <w:rFonts w:asciiTheme="minorHAnsi" w:hAnsiTheme="minorHAnsi" w:cstheme="minorHAnsi"/>
                <w:bCs/>
                <w:sz w:val="20"/>
                <w:szCs w:val="20"/>
              </w:rPr>
              <w:t xml:space="preserve"> h</w:t>
            </w:r>
          </w:p>
          <w:p w14:paraId="4F8E0E3C" w14:textId="36E2B902"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 xml:space="preserve">B. </w:t>
            </w:r>
            <w:r w:rsidRPr="003A73F1">
              <w:rPr>
                <w:rFonts w:asciiTheme="minorHAnsi" w:hAnsiTheme="minorHAnsi" w:cstheme="minorHAnsi"/>
                <w:bCs/>
                <w:sz w:val="20"/>
                <w:szCs w:val="20"/>
              </w:rPr>
              <w:t xml:space="preserve">Praca własna studenta: </w:t>
            </w:r>
            <w:r w:rsidR="00ED1436">
              <w:rPr>
                <w:rFonts w:asciiTheme="minorHAnsi" w:hAnsiTheme="minorHAnsi" w:cstheme="minorHAnsi"/>
                <w:sz w:val="20"/>
                <w:szCs w:val="20"/>
              </w:rPr>
              <w:t>6</w:t>
            </w:r>
            <w:r w:rsidR="00582604">
              <w:rPr>
                <w:rFonts w:asciiTheme="minorHAnsi" w:hAnsiTheme="minorHAnsi" w:cstheme="minorHAnsi"/>
                <w:sz w:val="20"/>
                <w:szCs w:val="20"/>
              </w:rPr>
              <w:t xml:space="preserve">5 </w:t>
            </w:r>
            <w:r w:rsidRPr="003A73F1">
              <w:rPr>
                <w:rFonts w:asciiTheme="minorHAnsi" w:hAnsiTheme="minorHAnsi" w:cstheme="minorHAnsi"/>
                <w:bCs/>
                <w:sz w:val="20"/>
                <w:szCs w:val="20"/>
              </w:rPr>
              <w:t>h</w:t>
            </w:r>
          </w:p>
          <w:p w14:paraId="17C4FEF2"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bCs/>
                <w:sz w:val="20"/>
                <w:szCs w:val="20"/>
              </w:rPr>
              <w:t>Przygotowanie do zajęć: 30 h</w:t>
            </w:r>
          </w:p>
          <w:p w14:paraId="7B755A02" w14:textId="42C7219A" w:rsidR="009026F6" w:rsidRPr="003A73F1" w:rsidRDefault="009026F6" w:rsidP="009026F6">
            <w:pPr>
              <w:pStyle w:val="Bezodstpw"/>
              <w:rPr>
                <w:rFonts w:asciiTheme="minorHAnsi" w:hAnsiTheme="minorHAnsi" w:cstheme="minorHAnsi"/>
                <w:bCs/>
                <w:sz w:val="20"/>
                <w:szCs w:val="20"/>
              </w:rPr>
            </w:pPr>
            <w:r w:rsidRPr="003A73F1">
              <w:rPr>
                <w:rFonts w:asciiTheme="minorHAnsi" w:hAnsiTheme="minorHAnsi" w:cstheme="minorHAnsi"/>
                <w:bCs/>
                <w:sz w:val="20"/>
                <w:szCs w:val="20"/>
              </w:rPr>
              <w:t xml:space="preserve">Przygotowanie do zaliczenia: </w:t>
            </w:r>
            <w:r w:rsidR="00ED1436">
              <w:rPr>
                <w:rFonts w:asciiTheme="minorHAnsi" w:hAnsiTheme="minorHAnsi" w:cstheme="minorHAnsi"/>
                <w:bCs/>
                <w:sz w:val="20"/>
                <w:szCs w:val="20"/>
              </w:rPr>
              <w:t>20</w:t>
            </w:r>
            <w:r w:rsidRPr="003A73F1">
              <w:rPr>
                <w:rFonts w:asciiTheme="minorHAnsi" w:hAnsiTheme="minorHAnsi" w:cstheme="minorHAnsi"/>
                <w:bCs/>
                <w:sz w:val="20"/>
                <w:szCs w:val="20"/>
              </w:rPr>
              <w:t xml:space="preserve"> h</w:t>
            </w:r>
          </w:p>
          <w:p w14:paraId="600B0599" w14:textId="5C5B5B5B" w:rsidR="009026F6" w:rsidRPr="003A73F1" w:rsidRDefault="009026F6" w:rsidP="009026F6">
            <w:pPr>
              <w:pStyle w:val="Bezodstpw"/>
              <w:rPr>
                <w:rFonts w:asciiTheme="minorHAnsi" w:hAnsiTheme="minorHAnsi" w:cstheme="minorHAnsi"/>
                <w:color w:val="000000"/>
                <w:sz w:val="20"/>
                <w:szCs w:val="20"/>
              </w:rPr>
            </w:pPr>
            <w:r w:rsidRPr="003A73F1">
              <w:rPr>
                <w:rFonts w:asciiTheme="minorHAnsi" w:hAnsiTheme="minorHAnsi" w:cstheme="minorHAnsi"/>
                <w:bCs/>
                <w:sz w:val="20"/>
                <w:szCs w:val="20"/>
              </w:rPr>
              <w:t>Przygotowanie projektu: 1</w:t>
            </w:r>
            <w:r w:rsidR="00ED1436">
              <w:rPr>
                <w:rFonts w:asciiTheme="minorHAnsi" w:hAnsiTheme="minorHAnsi" w:cstheme="minorHAnsi"/>
                <w:bCs/>
                <w:sz w:val="20"/>
                <w:szCs w:val="20"/>
              </w:rPr>
              <w:t>5</w:t>
            </w:r>
            <w:r w:rsidRPr="003A73F1">
              <w:rPr>
                <w:rFonts w:asciiTheme="minorHAnsi" w:hAnsiTheme="minorHAnsi" w:cstheme="minorHAnsi"/>
                <w:bCs/>
                <w:sz w:val="20"/>
                <w:szCs w:val="20"/>
              </w:rPr>
              <w:t>h</w:t>
            </w:r>
          </w:p>
        </w:tc>
      </w:tr>
      <w:tr w:rsidR="009026F6" w:rsidRPr="003A73F1" w14:paraId="0717CC1D" w14:textId="77777777" w:rsidTr="009026F6">
        <w:trPr>
          <w:trHeight w:val="481"/>
        </w:trPr>
        <w:tc>
          <w:tcPr>
            <w:tcW w:w="248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hideMark/>
          </w:tcPr>
          <w:p w14:paraId="0CB93C03"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Język wykładowy:</w:t>
            </w:r>
          </w:p>
          <w:p w14:paraId="3940084C"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bCs/>
                <w:sz w:val="20"/>
                <w:szCs w:val="20"/>
              </w:rPr>
              <w:t xml:space="preserve">język polski </w:t>
            </w:r>
          </w:p>
        </w:tc>
        <w:tc>
          <w:tcPr>
            <w:tcW w:w="248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hideMark/>
          </w:tcPr>
          <w:p w14:paraId="688B10D7"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Rodzaj przedmiotu:</w:t>
            </w:r>
          </w:p>
          <w:p w14:paraId="3A120204"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 xml:space="preserve">Obowiązkowy </w:t>
            </w:r>
          </w:p>
        </w:tc>
        <w:tc>
          <w:tcPr>
            <w:tcW w:w="4962" w:type="dxa"/>
            <w:gridSpan w:val="2"/>
            <w:tcBorders>
              <w:top w:val="nil"/>
              <w:left w:val="single" w:sz="12" w:space="0" w:color="000000"/>
              <w:bottom w:val="single" w:sz="12" w:space="0" w:color="000000"/>
              <w:right w:val="single" w:sz="12" w:space="0" w:color="000000"/>
            </w:tcBorders>
            <w:tcMar>
              <w:top w:w="0" w:type="dxa"/>
              <w:left w:w="70" w:type="dxa"/>
              <w:bottom w:w="0" w:type="dxa"/>
              <w:right w:w="70" w:type="dxa"/>
            </w:tcMar>
          </w:tcPr>
          <w:p w14:paraId="5FE41B3C"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Wymagania wstępne: Mikro i Makroekonomia</w:t>
            </w:r>
          </w:p>
          <w:p w14:paraId="4CF5A716" w14:textId="77777777" w:rsidR="009026F6" w:rsidRPr="003A73F1" w:rsidRDefault="009026F6" w:rsidP="009026F6">
            <w:pPr>
              <w:pStyle w:val="Bezodstpw"/>
              <w:rPr>
                <w:rFonts w:asciiTheme="minorHAnsi" w:hAnsiTheme="minorHAnsi" w:cstheme="minorHAnsi"/>
                <w:sz w:val="20"/>
                <w:szCs w:val="20"/>
              </w:rPr>
            </w:pPr>
          </w:p>
        </w:tc>
      </w:tr>
      <w:tr w:rsidR="009026F6" w:rsidRPr="003A73F1" w14:paraId="725BAB80" w14:textId="77777777" w:rsidTr="009026F6">
        <w:trPr>
          <w:trHeight w:val="2436"/>
        </w:trPr>
        <w:tc>
          <w:tcPr>
            <w:tcW w:w="4962" w:type="dxa"/>
            <w:gridSpan w:val="2"/>
            <w:tcBorders>
              <w:top w:val="single" w:sz="12" w:space="0" w:color="000000"/>
              <w:left w:val="single" w:sz="12" w:space="0" w:color="000000"/>
              <w:bottom w:val="single" w:sz="12" w:space="0" w:color="000000"/>
              <w:right w:val="single" w:sz="12" w:space="0" w:color="000000"/>
            </w:tcBorders>
            <w:shd w:val="clear" w:color="auto" w:fill="FFFFFF"/>
            <w:tcMar>
              <w:top w:w="0" w:type="dxa"/>
              <w:left w:w="70" w:type="dxa"/>
              <w:bottom w:w="0" w:type="dxa"/>
              <w:right w:w="70" w:type="dxa"/>
            </w:tcMar>
          </w:tcPr>
          <w:p w14:paraId="36FE3533"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Metody dydaktyczne:</w:t>
            </w:r>
          </w:p>
          <w:p w14:paraId="514BB600" w14:textId="77777777" w:rsidR="009026F6" w:rsidRPr="003A73F1" w:rsidRDefault="009026F6" w:rsidP="009026F6">
            <w:pPr>
              <w:pStyle w:val="Bezodstpw"/>
              <w:rPr>
                <w:rFonts w:asciiTheme="minorHAnsi" w:hAnsiTheme="minorHAnsi" w:cstheme="minorHAnsi"/>
                <w:sz w:val="20"/>
                <w:szCs w:val="20"/>
              </w:rPr>
            </w:pPr>
          </w:p>
          <w:p w14:paraId="6091FAFC"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wykład:</w:t>
            </w:r>
          </w:p>
          <w:p w14:paraId="5B567F58"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Wykład z prezentacją multimedialną, dyskusja</w:t>
            </w:r>
          </w:p>
          <w:p w14:paraId="20603F18" w14:textId="77777777" w:rsidR="009026F6" w:rsidRPr="003A73F1" w:rsidRDefault="009026F6" w:rsidP="009026F6">
            <w:pPr>
              <w:pStyle w:val="Bezodstpw"/>
              <w:rPr>
                <w:rFonts w:asciiTheme="minorHAnsi" w:hAnsiTheme="minorHAnsi" w:cstheme="minorHAnsi"/>
                <w:sz w:val="20"/>
                <w:szCs w:val="20"/>
              </w:rPr>
            </w:pPr>
          </w:p>
          <w:p w14:paraId="27613351" w14:textId="44F898F6" w:rsidR="009026F6" w:rsidRPr="003A73F1" w:rsidRDefault="00D73923" w:rsidP="009026F6">
            <w:pPr>
              <w:pStyle w:val="Bezodstpw"/>
              <w:rPr>
                <w:rFonts w:asciiTheme="minorHAnsi" w:hAnsiTheme="minorHAnsi" w:cstheme="minorHAnsi"/>
                <w:sz w:val="20"/>
                <w:szCs w:val="20"/>
              </w:rPr>
            </w:pPr>
            <w:r>
              <w:rPr>
                <w:rFonts w:asciiTheme="minorHAnsi" w:hAnsiTheme="minorHAnsi" w:cstheme="minorHAnsi"/>
                <w:sz w:val="20"/>
                <w:szCs w:val="20"/>
              </w:rPr>
              <w:t>ćwiczenia:</w:t>
            </w:r>
          </w:p>
          <w:p w14:paraId="56FA7BB9"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Prezentacje multimedialne + dyskusja + debata</w:t>
            </w:r>
          </w:p>
          <w:p w14:paraId="6269451E" w14:textId="77777777" w:rsidR="009026F6" w:rsidRPr="003A73F1" w:rsidRDefault="009026F6" w:rsidP="009026F6">
            <w:pPr>
              <w:pStyle w:val="Bezodstpw"/>
              <w:rPr>
                <w:rFonts w:asciiTheme="minorHAnsi" w:hAnsiTheme="minorHAnsi" w:cstheme="minorHAnsi"/>
                <w:sz w:val="20"/>
                <w:szCs w:val="20"/>
              </w:rPr>
            </w:pPr>
          </w:p>
          <w:p w14:paraId="7B8D72BA" w14:textId="77777777" w:rsidR="009026F6" w:rsidRPr="003A73F1" w:rsidRDefault="009026F6" w:rsidP="009026F6">
            <w:pPr>
              <w:pStyle w:val="Bezodstpw"/>
              <w:rPr>
                <w:rFonts w:asciiTheme="minorHAnsi" w:hAnsiTheme="minorHAnsi" w:cstheme="minorHAnsi"/>
                <w:sz w:val="20"/>
                <w:szCs w:val="20"/>
              </w:rPr>
            </w:pPr>
          </w:p>
        </w:tc>
        <w:tc>
          <w:tcPr>
            <w:tcW w:w="4962" w:type="dxa"/>
            <w:gridSpan w:val="2"/>
            <w:tcBorders>
              <w:top w:val="single" w:sz="12" w:space="0" w:color="000000"/>
              <w:left w:val="single" w:sz="12" w:space="0" w:color="000000"/>
              <w:bottom w:val="single" w:sz="4" w:space="0" w:color="585858"/>
              <w:right w:val="single" w:sz="12" w:space="0" w:color="000000"/>
            </w:tcBorders>
            <w:shd w:val="clear" w:color="auto" w:fill="FFFFFF"/>
            <w:tcMar>
              <w:top w:w="0" w:type="dxa"/>
              <w:left w:w="70" w:type="dxa"/>
              <w:bottom w:w="0" w:type="dxa"/>
              <w:right w:w="70" w:type="dxa"/>
            </w:tcMar>
          </w:tcPr>
          <w:p w14:paraId="7C7739CF"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Metody i kryteria oceniania:</w:t>
            </w:r>
          </w:p>
          <w:p w14:paraId="04F1BE4D"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A. Formy zaliczenia (weryfikacja efektów uczenia się)</w:t>
            </w:r>
          </w:p>
          <w:p w14:paraId="491E4C71" w14:textId="77777777" w:rsidR="009026F6" w:rsidRPr="003A73F1" w:rsidRDefault="009026F6" w:rsidP="009026F6">
            <w:pPr>
              <w:pStyle w:val="Bezodstpw"/>
              <w:rPr>
                <w:rFonts w:asciiTheme="minorHAnsi" w:hAnsiTheme="minorHAnsi" w:cstheme="minorHAnsi"/>
                <w:bCs/>
                <w:sz w:val="20"/>
                <w:szCs w:val="20"/>
              </w:rPr>
            </w:pPr>
            <w:r w:rsidRPr="003A73F1">
              <w:rPr>
                <w:rFonts w:asciiTheme="minorHAnsi" w:hAnsiTheme="minorHAnsi" w:cstheme="minorHAnsi"/>
                <w:bCs/>
                <w:sz w:val="20"/>
                <w:szCs w:val="20"/>
              </w:rPr>
              <w:t>Wykład: egzamin pisemny testowy (efekt 1,2,3,4,5);</w:t>
            </w:r>
          </w:p>
          <w:p w14:paraId="2A6754EF" w14:textId="77777777" w:rsidR="009026F6" w:rsidRPr="003A73F1" w:rsidRDefault="009026F6" w:rsidP="009026F6">
            <w:pPr>
              <w:pStyle w:val="Bezodstpw"/>
              <w:rPr>
                <w:rFonts w:asciiTheme="minorHAnsi" w:hAnsiTheme="minorHAnsi" w:cstheme="minorHAnsi"/>
                <w:bCs/>
                <w:sz w:val="20"/>
                <w:szCs w:val="20"/>
              </w:rPr>
            </w:pPr>
            <w:r w:rsidRPr="003A73F1">
              <w:rPr>
                <w:rFonts w:asciiTheme="minorHAnsi" w:hAnsiTheme="minorHAnsi" w:cstheme="minorHAnsi"/>
                <w:bCs/>
                <w:sz w:val="20"/>
                <w:szCs w:val="20"/>
              </w:rPr>
              <w:t>Ćwiczenia: Projekt grupowy (efekty 1,2,3,4,5,6)</w:t>
            </w:r>
          </w:p>
          <w:p w14:paraId="59320C0C" w14:textId="77777777" w:rsidR="009026F6" w:rsidRPr="003A73F1" w:rsidRDefault="009026F6" w:rsidP="009026F6">
            <w:pPr>
              <w:pStyle w:val="Bezodstpw"/>
              <w:rPr>
                <w:rFonts w:asciiTheme="minorHAnsi" w:hAnsiTheme="minorHAnsi" w:cstheme="minorHAnsi"/>
                <w:bCs/>
                <w:sz w:val="20"/>
                <w:szCs w:val="20"/>
              </w:rPr>
            </w:pPr>
            <w:r w:rsidRPr="003A73F1">
              <w:rPr>
                <w:rFonts w:asciiTheme="minorHAnsi" w:hAnsiTheme="minorHAnsi" w:cstheme="minorHAnsi"/>
                <w:bCs/>
                <w:sz w:val="20"/>
                <w:szCs w:val="20"/>
              </w:rPr>
              <w:t>Aktywność i postawa podczas zajęć (efekty 7,8,9).</w:t>
            </w:r>
          </w:p>
          <w:p w14:paraId="7004FD2D"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B. Podstawowe kryteria ustalenia oceny</w:t>
            </w:r>
          </w:p>
          <w:p w14:paraId="0A7198DE" w14:textId="77777777" w:rsidR="009026F6" w:rsidRPr="003A73F1" w:rsidRDefault="009026F6" w:rsidP="009026F6">
            <w:pPr>
              <w:pStyle w:val="Bezodstpw"/>
              <w:rPr>
                <w:rFonts w:asciiTheme="minorHAnsi" w:hAnsiTheme="minorHAnsi" w:cstheme="minorHAnsi"/>
                <w:bCs/>
                <w:sz w:val="20"/>
                <w:szCs w:val="20"/>
              </w:rPr>
            </w:pPr>
            <w:r w:rsidRPr="003A73F1">
              <w:rPr>
                <w:rFonts w:asciiTheme="minorHAnsi" w:hAnsiTheme="minorHAnsi" w:cstheme="minorHAnsi"/>
                <w:bCs/>
                <w:sz w:val="20"/>
                <w:szCs w:val="20"/>
              </w:rPr>
              <w:t xml:space="preserve">Ustalenie oceny końcowej na podstawie: </w:t>
            </w:r>
          </w:p>
          <w:p w14:paraId="43023751" w14:textId="77777777" w:rsidR="009026F6" w:rsidRPr="003A73F1" w:rsidRDefault="009026F6" w:rsidP="009026F6">
            <w:pPr>
              <w:pStyle w:val="Bezodstpw"/>
              <w:rPr>
                <w:rFonts w:asciiTheme="minorHAnsi" w:hAnsiTheme="minorHAnsi" w:cstheme="minorHAnsi"/>
                <w:bCs/>
                <w:sz w:val="20"/>
                <w:szCs w:val="20"/>
              </w:rPr>
            </w:pPr>
            <w:r w:rsidRPr="003A73F1">
              <w:rPr>
                <w:rFonts w:asciiTheme="minorHAnsi" w:hAnsiTheme="minorHAnsi" w:cstheme="minorHAnsi"/>
                <w:bCs/>
                <w:sz w:val="20"/>
                <w:szCs w:val="20"/>
              </w:rPr>
              <w:t xml:space="preserve">W: ocena z testu zaliczeniowego (100%), </w:t>
            </w:r>
          </w:p>
          <w:p w14:paraId="471100E2" w14:textId="77777777" w:rsidR="009026F6" w:rsidRPr="003A73F1" w:rsidRDefault="009026F6" w:rsidP="009026F6">
            <w:pPr>
              <w:pStyle w:val="Bezodstpw"/>
              <w:rPr>
                <w:rFonts w:asciiTheme="minorHAnsi" w:hAnsiTheme="minorHAnsi" w:cstheme="minorHAnsi"/>
                <w:bCs/>
                <w:color w:val="FF0000"/>
                <w:sz w:val="20"/>
                <w:szCs w:val="20"/>
              </w:rPr>
            </w:pPr>
            <w:proofErr w:type="spellStart"/>
            <w:r w:rsidRPr="003A73F1">
              <w:rPr>
                <w:rFonts w:asciiTheme="minorHAnsi" w:hAnsiTheme="minorHAnsi" w:cstheme="minorHAnsi"/>
                <w:bCs/>
                <w:sz w:val="20"/>
                <w:szCs w:val="20"/>
              </w:rPr>
              <w:t>Ćw</w:t>
            </w:r>
            <w:proofErr w:type="spellEnd"/>
            <w:r w:rsidRPr="003A73F1">
              <w:rPr>
                <w:rFonts w:asciiTheme="minorHAnsi" w:hAnsiTheme="minorHAnsi" w:cstheme="minorHAnsi"/>
                <w:bCs/>
                <w:sz w:val="20"/>
                <w:szCs w:val="20"/>
              </w:rPr>
              <w:t>: projektu grupowego (70%) i aktywności i postawy podczas zajęć (30%),</w:t>
            </w:r>
          </w:p>
        </w:tc>
      </w:tr>
      <w:tr w:rsidR="009026F6" w:rsidRPr="003A73F1" w14:paraId="7DD319A5" w14:textId="77777777" w:rsidTr="009026F6">
        <w:trPr>
          <w:trHeight w:val="249"/>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FFFFF"/>
            <w:tcMar>
              <w:top w:w="0" w:type="dxa"/>
              <w:left w:w="70" w:type="dxa"/>
              <w:bottom w:w="0" w:type="dxa"/>
              <w:right w:w="70" w:type="dxa"/>
            </w:tcMar>
            <w:hideMark/>
          </w:tcPr>
          <w:p w14:paraId="41CF3FB1"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Skrócony opis (cel przedmiotu):</w:t>
            </w:r>
          </w:p>
          <w:p w14:paraId="46CB3C3F"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Zapoznać studentów z problematyką międzynarodowych stosunków gospodarczych, z podstawowymi problemami gospodarki światowej takimi jak: międzynarodowy podział pracy, teorie handlu zagranicznego, handlem międzynarodowym, zagadnieniami protekcjonizmu a wolnego handlu, przepływami czynników produkcji, migracjami, bilansem płatniczym, kursem i rynkiem walutowym, międzynarodowymi rynkami finansowymi, inwestycjami zagranicznymi oraz polityką handlową. Ukazanie mechanizmów ekonomicznych działających w sferze międzynarodowych stosunków gospodarczych i w gospodarce światowej.</w:t>
            </w:r>
          </w:p>
        </w:tc>
      </w:tr>
      <w:tr w:rsidR="009026F6" w:rsidRPr="003A73F1" w14:paraId="7FF7580F" w14:textId="77777777" w:rsidTr="009026F6">
        <w:trPr>
          <w:trHeight w:val="249"/>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FFFFF"/>
            <w:tcMar>
              <w:top w:w="0" w:type="dxa"/>
              <w:left w:w="70" w:type="dxa"/>
              <w:bottom w:w="0" w:type="dxa"/>
              <w:right w:w="70" w:type="dxa"/>
            </w:tcMar>
            <w:hideMark/>
          </w:tcPr>
          <w:p w14:paraId="268BCA33"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Opis (zakres tematów):</w:t>
            </w:r>
          </w:p>
          <w:p w14:paraId="5BD8D8B9" w14:textId="77777777" w:rsidR="009026F6" w:rsidRPr="003A73F1" w:rsidRDefault="009026F6" w:rsidP="009026F6">
            <w:pPr>
              <w:pStyle w:val="NormalnyWeb"/>
              <w:spacing w:after="90"/>
              <w:rPr>
                <w:rFonts w:asciiTheme="minorHAnsi" w:hAnsiTheme="minorHAnsi" w:cstheme="minorHAnsi"/>
                <w:sz w:val="20"/>
                <w:szCs w:val="20"/>
              </w:rPr>
            </w:pPr>
            <w:r w:rsidRPr="003A73F1">
              <w:rPr>
                <w:rFonts w:asciiTheme="minorHAnsi" w:hAnsiTheme="minorHAnsi" w:cstheme="minorHAnsi"/>
                <w:sz w:val="20"/>
                <w:szCs w:val="20"/>
              </w:rPr>
              <w:t xml:space="preserve">W: </w:t>
            </w:r>
          </w:p>
          <w:p w14:paraId="28FF1503" w14:textId="77777777" w:rsidR="009026F6" w:rsidRPr="003A73F1" w:rsidRDefault="009026F6" w:rsidP="009026F6">
            <w:pPr>
              <w:pStyle w:val="NormalnyWeb"/>
              <w:spacing w:after="90"/>
              <w:rPr>
                <w:rFonts w:asciiTheme="minorHAnsi" w:hAnsiTheme="minorHAnsi" w:cstheme="minorHAnsi"/>
                <w:sz w:val="20"/>
                <w:szCs w:val="20"/>
              </w:rPr>
            </w:pPr>
            <w:r w:rsidRPr="003A73F1">
              <w:rPr>
                <w:rFonts w:asciiTheme="minorHAnsi" w:hAnsiTheme="minorHAnsi" w:cstheme="minorHAnsi"/>
                <w:sz w:val="20"/>
                <w:szCs w:val="20"/>
              </w:rPr>
              <w:t>Międzynarodowe Stosunki Gospodarcze – Pojęcie i zakres MSG</w:t>
            </w:r>
          </w:p>
          <w:p w14:paraId="5CD5EBD4" w14:textId="77777777" w:rsidR="009026F6" w:rsidRPr="003A73F1" w:rsidRDefault="009026F6" w:rsidP="009026F6">
            <w:pPr>
              <w:pStyle w:val="NormalnyWeb"/>
              <w:spacing w:after="90"/>
              <w:rPr>
                <w:rFonts w:asciiTheme="minorHAnsi" w:hAnsiTheme="minorHAnsi" w:cstheme="minorHAnsi"/>
                <w:sz w:val="20"/>
                <w:szCs w:val="20"/>
              </w:rPr>
            </w:pPr>
            <w:r w:rsidRPr="003A73F1">
              <w:rPr>
                <w:rFonts w:asciiTheme="minorHAnsi" w:hAnsiTheme="minorHAnsi" w:cstheme="minorHAnsi"/>
                <w:sz w:val="20"/>
                <w:szCs w:val="20"/>
              </w:rPr>
              <w:t>Międzynarodowy Podział Pracy</w:t>
            </w:r>
          </w:p>
          <w:p w14:paraId="15C518C2" w14:textId="77777777" w:rsidR="009026F6" w:rsidRPr="003A73F1" w:rsidRDefault="009026F6" w:rsidP="009026F6">
            <w:pPr>
              <w:pStyle w:val="NormalnyWeb"/>
              <w:spacing w:after="90"/>
              <w:rPr>
                <w:rFonts w:asciiTheme="minorHAnsi" w:hAnsiTheme="minorHAnsi" w:cstheme="minorHAnsi"/>
                <w:sz w:val="20"/>
                <w:szCs w:val="20"/>
              </w:rPr>
            </w:pPr>
            <w:r w:rsidRPr="003A73F1">
              <w:rPr>
                <w:rFonts w:asciiTheme="minorHAnsi" w:hAnsiTheme="minorHAnsi" w:cstheme="minorHAnsi"/>
                <w:sz w:val="20"/>
                <w:szCs w:val="20"/>
              </w:rPr>
              <w:t xml:space="preserve">Teorie handlu międzynarodowego – przedklasyczne i klasyczne </w:t>
            </w:r>
          </w:p>
          <w:p w14:paraId="45537DCD" w14:textId="77777777" w:rsidR="009026F6" w:rsidRPr="003A73F1" w:rsidRDefault="009026F6" w:rsidP="009026F6">
            <w:pPr>
              <w:pStyle w:val="NormalnyWeb"/>
              <w:spacing w:after="90"/>
              <w:rPr>
                <w:rFonts w:asciiTheme="minorHAnsi" w:hAnsiTheme="minorHAnsi" w:cstheme="minorHAnsi"/>
                <w:sz w:val="20"/>
                <w:szCs w:val="20"/>
              </w:rPr>
            </w:pPr>
            <w:r w:rsidRPr="003A73F1">
              <w:rPr>
                <w:rFonts w:asciiTheme="minorHAnsi" w:hAnsiTheme="minorHAnsi" w:cstheme="minorHAnsi"/>
                <w:sz w:val="20"/>
                <w:szCs w:val="20"/>
              </w:rPr>
              <w:t xml:space="preserve">Teorie handlu międzynarodowego – pozostałe teorie </w:t>
            </w:r>
          </w:p>
          <w:p w14:paraId="2F0E0B93" w14:textId="77777777" w:rsidR="009026F6" w:rsidRPr="003A73F1" w:rsidRDefault="009026F6" w:rsidP="009026F6">
            <w:pPr>
              <w:pStyle w:val="NormalnyWeb"/>
              <w:spacing w:after="90"/>
              <w:rPr>
                <w:rFonts w:asciiTheme="minorHAnsi" w:hAnsiTheme="minorHAnsi" w:cstheme="minorHAnsi"/>
                <w:sz w:val="20"/>
                <w:szCs w:val="20"/>
              </w:rPr>
            </w:pPr>
            <w:r w:rsidRPr="003A73F1">
              <w:rPr>
                <w:rFonts w:asciiTheme="minorHAnsi" w:hAnsiTheme="minorHAnsi" w:cstheme="minorHAnsi"/>
                <w:sz w:val="20"/>
                <w:szCs w:val="20"/>
              </w:rPr>
              <w:t>Pieniądz międzynarodowy</w:t>
            </w:r>
          </w:p>
          <w:p w14:paraId="48DEC1AC" w14:textId="77777777" w:rsidR="009026F6" w:rsidRPr="003A73F1" w:rsidRDefault="009026F6" w:rsidP="009026F6">
            <w:pPr>
              <w:pStyle w:val="NormalnyWeb"/>
              <w:spacing w:after="90"/>
              <w:rPr>
                <w:rFonts w:asciiTheme="minorHAnsi" w:hAnsiTheme="minorHAnsi" w:cstheme="minorHAnsi"/>
                <w:sz w:val="20"/>
                <w:szCs w:val="20"/>
              </w:rPr>
            </w:pPr>
            <w:r w:rsidRPr="003A73F1">
              <w:rPr>
                <w:rFonts w:asciiTheme="minorHAnsi" w:hAnsiTheme="minorHAnsi" w:cstheme="minorHAnsi"/>
                <w:sz w:val="20"/>
                <w:szCs w:val="20"/>
              </w:rPr>
              <w:t>Korzyści z handlu międzynarodowego</w:t>
            </w:r>
          </w:p>
          <w:p w14:paraId="24B8B0F6" w14:textId="77777777" w:rsidR="009026F6" w:rsidRPr="003A73F1" w:rsidRDefault="009026F6" w:rsidP="009026F6">
            <w:pPr>
              <w:pStyle w:val="NormalnyWeb"/>
              <w:spacing w:after="90"/>
              <w:rPr>
                <w:rFonts w:asciiTheme="minorHAnsi" w:hAnsiTheme="minorHAnsi" w:cstheme="minorHAnsi"/>
                <w:sz w:val="20"/>
                <w:szCs w:val="20"/>
              </w:rPr>
            </w:pPr>
            <w:r w:rsidRPr="003A73F1">
              <w:rPr>
                <w:rFonts w:asciiTheme="minorHAnsi" w:hAnsiTheme="minorHAnsi" w:cstheme="minorHAnsi"/>
                <w:sz w:val="20"/>
                <w:szCs w:val="20"/>
              </w:rPr>
              <w:t>Korzyści z międzynarodowego przypływu czynników produkcji</w:t>
            </w:r>
          </w:p>
          <w:p w14:paraId="5C69A029" w14:textId="77777777" w:rsidR="009026F6" w:rsidRPr="003A73F1" w:rsidRDefault="009026F6" w:rsidP="009026F6">
            <w:pPr>
              <w:pStyle w:val="NormalnyWeb"/>
              <w:spacing w:after="90"/>
              <w:rPr>
                <w:rFonts w:asciiTheme="minorHAnsi" w:hAnsiTheme="minorHAnsi" w:cstheme="minorHAnsi"/>
                <w:sz w:val="20"/>
                <w:szCs w:val="20"/>
              </w:rPr>
            </w:pPr>
            <w:r w:rsidRPr="003A73F1">
              <w:rPr>
                <w:rFonts w:asciiTheme="minorHAnsi" w:hAnsiTheme="minorHAnsi" w:cstheme="minorHAnsi"/>
                <w:sz w:val="20"/>
                <w:szCs w:val="20"/>
              </w:rPr>
              <w:t>Ceny międzynarodowe</w:t>
            </w:r>
          </w:p>
          <w:p w14:paraId="5B323A15" w14:textId="77777777" w:rsidR="009026F6" w:rsidRPr="003A73F1" w:rsidRDefault="009026F6" w:rsidP="009026F6">
            <w:pPr>
              <w:pStyle w:val="NormalnyWeb"/>
              <w:spacing w:after="90"/>
              <w:rPr>
                <w:rFonts w:asciiTheme="minorHAnsi" w:hAnsiTheme="minorHAnsi" w:cstheme="minorHAnsi"/>
                <w:sz w:val="20"/>
                <w:szCs w:val="20"/>
              </w:rPr>
            </w:pPr>
            <w:r w:rsidRPr="003A73F1">
              <w:rPr>
                <w:rFonts w:asciiTheme="minorHAnsi" w:hAnsiTheme="minorHAnsi" w:cstheme="minorHAnsi"/>
                <w:sz w:val="20"/>
                <w:szCs w:val="20"/>
              </w:rPr>
              <w:t>Kursy walutowe</w:t>
            </w:r>
          </w:p>
          <w:p w14:paraId="30EB14C4" w14:textId="77777777" w:rsidR="009026F6" w:rsidRPr="003A73F1" w:rsidRDefault="009026F6" w:rsidP="009026F6">
            <w:pPr>
              <w:pStyle w:val="NormalnyWeb"/>
              <w:spacing w:after="90"/>
              <w:rPr>
                <w:rFonts w:asciiTheme="minorHAnsi" w:hAnsiTheme="minorHAnsi" w:cstheme="minorHAnsi"/>
                <w:sz w:val="20"/>
                <w:szCs w:val="20"/>
              </w:rPr>
            </w:pPr>
            <w:r w:rsidRPr="003A73F1">
              <w:rPr>
                <w:rFonts w:asciiTheme="minorHAnsi" w:hAnsiTheme="minorHAnsi" w:cstheme="minorHAnsi"/>
                <w:sz w:val="20"/>
                <w:szCs w:val="20"/>
              </w:rPr>
              <w:t>Bilans płatniczy</w:t>
            </w:r>
          </w:p>
          <w:p w14:paraId="45887493" w14:textId="77777777" w:rsidR="009026F6" w:rsidRPr="003A73F1" w:rsidRDefault="009026F6" w:rsidP="009026F6">
            <w:pPr>
              <w:pStyle w:val="NormalnyWeb"/>
              <w:spacing w:after="90"/>
              <w:rPr>
                <w:rFonts w:asciiTheme="minorHAnsi" w:hAnsiTheme="minorHAnsi" w:cstheme="minorHAnsi"/>
                <w:sz w:val="20"/>
                <w:szCs w:val="20"/>
              </w:rPr>
            </w:pPr>
            <w:r w:rsidRPr="003A73F1">
              <w:rPr>
                <w:rFonts w:asciiTheme="minorHAnsi" w:hAnsiTheme="minorHAnsi" w:cstheme="minorHAnsi"/>
                <w:sz w:val="20"/>
                <w:szCs w:val="20"/>
              </w:rPr>
              <w:t>Międzynarodowa polityka ekonomiczna</w:t>
            </w:r>
          </w:p>
          <w:p w14:paraId="1EED0F49" w14:textId="77777777" w:rsidR="009026F6" w:rsidRPr="003A73F1" w:rsidRDefault="009026F6" w:rsidP="009026F6">
            <w:pPr>
              <w:pStyle w:val="NormalnyWeb"/>
              <w:spacing w:before="0" w:after="90"/>
              <w:rPr>
                <w:rFonts w:asciiTheme="minorHAnsi" w:hAnsiTheme="minorHAnsi" w:cstheme="minorHAnsi"/>
                <w:sz w:val="20"/>
                <w:szCs w:val="20"/>
              </w:rPr>
            </w:pPr>
            <w:r w:rsidRPr="003A73F1">
              <w:rPr>
                <w:rFonts w:asciiTheme="minorHAnsi" w:hAnsiTheme="minorHAnsi" w:cstheme="minorHAnsi"/>
                <w:sz w:val="20"/>
                <w:szCs w:val="20"/>
              </w:rPr>
              <w:t>Zagraniczna polityka ekonomiczna</w:t>
            </w:r>
          </w:p>
          <w:p w14:paraId="07701BDF" w14:textId="77777777" w:rsidR="009026F6" w:rsidRPr="003A73F1" w:rsidRDefault="009026F6" w:rsidP="009026F6">
            <w:pPr>
              <w:pStyle w:val="NormalnyWeb"/>
              <w:spacing w:before="0" w:after="90"/>
              <w:rPr>
                <w:rFonts w:asciiTheme="minorHAnsi" w:hAnsiTheme="minorHAnsi" w:cstheme="minorHAnsi"/>
                <w:sz w:val="20"/>
                <w:szCs w:val="20"/>
              </w:rPr>
            </w:pPr>
            <w:proofErr w:type="spellStart"/>
            <w:r w:rsidRPr="003A73F1">
              <w:rPr>
                <w:rFonts w:asciiTheme="minorHAnsi" w:hAnsiTheme="minorHAnsi" w:cstheme="minorHAnsi"/>
                <w:sz w:val="20"/>
                <w:szCs w:val="20"/>
              </w:rPr>
              <w:t>Ćw</w:t>
            </w:r>
            <w:proofErr w:type="spellEnd"/>
            <w:r w:rsidRPr="003A73F1">
              <w:rPr>
                <w:rFonts w:asciiTheme="minorHAnsi" w:hAnsiTheme="minorHAnsi" w:cstheme="minorHAnsi"/>
                <w:sz w:val="20"/>
                <w:szCs w:val="20"/>
              </w:rPr>
              <w:t xml:space="preserve">: </w:t>
            </w:r>
          </w:p>
          <w:p w14:paraId="72E9DDE6" w14:textId="77777777" w:rsidR="009026F6" w:rsidRPr="003A73F1" w:rsidRDefault="009026F6" w:rsidP="009026F6">
            <w:pPr>
              <w:pStyle w:val="NormalnyWeb"/>
              <w:spacing w:after="90"/>
              <w:rPr>
                <w:rFonts w:asciiTheme="minorHAnsi" w:hAnsiTheme="minorHAnsi" w:cstheme="minorHAnsi"/>
                <w:sz w:val="20"/>
                <w:szCs w:val="20"/>
              </w:rPr>
            </w:pPr>
            <w:r w:rsidRPr="003A73F1">
              <w:rPr>
                <w:rFonts w:asciiTheme="minorHAnsi" w:hAnsiTheme="minorHAnsi" w:cstheme="minorHAnsi"/>
                <w:sz w:val="20"/>
                <w:szCs w:val="20"/>
              </w:rPr>
              <w:t>Wymiana handlowa na świecie - najwięksi gracze (w tym Chiny, USA , UE)</w:t>
            </w:r>
          </w:p>
          <w:p w14:paraId="10F2C0FC" w14:textId="77777777" w:rsidR="009026F6" w:rsidRPr="003A73F1" w:rsidRDefault="009026F6" w:rsidP="009026F6">
            <w:pPr>
              <w:pStyle w:val="NormalnyWeb"/>
              <w:spacing w:after="90"/>
              <w:rPr>
                <w:rFonts w:asciiTheme="minorHAnsi" w:hAnsiTheme="minorHAnsi" w:cstheme="minorHAnsi"/>
                <w:sz w:val="20"/>
                <w:szCs w:val="20"/>
              </w:rPr>
            </w:pPr>
            <w:r w:rsidRPr="003A73F1">
              <w:rPr>
                <w:rFonts w:asciiTheme="minorHAnsi" w:hAnsiTheme="minorHAnsi" w:cstheme="minorHAnsi"/>
                <w:sz w:val="20"/>
                <w:szCs w:val="20"/>
              </w:rPr>
              <w:t xml:space="preserve">Energetyka na świecie </w:t>
            </w:r>
          </w:p>
          <w:p w14:paraId="4BE243E9" w14:textId="77777777" w:rsidR="009026F6" w:rsidRPr="003A73F1" w:rsidRDefault="009026F6" w:rsidP="009026F6">
            <w:pPr>
              <w:pStyle w:val="NormalnyWeb"/>
              <w:spacing w:after="90"/>
              <w:rPr>
                <w:rFonts w:asciiTheme="minorHAnsi" w:hAnsiTheme="minorHAnsi" w:cstheme="minorHAnsi"/>
                <w:sz w:val="20"/>
                <w:szCs w:val="20"/>
              </w:rPr>
            </w:pPr>
            <w:r w:rsidRPr="003A73F1">
              <w:rPr>
                <w:rFonts w:asciiTheme="minorHAnsi" w:hAnsiTheme="minorHAnsi" w:cstheme="minorHAnsi"/>
                <w:sz w:val="20"/>
                <w:szCs w:val="20"/>
              </w:rPr>
              <w:t>Biedne kraje kontra Bogate kraje - DEBATA</w:t>
            </w:r>
          </w:p>
          <w:p w14:paraId="42541C9C" w14:textId="77777777" w:rsidR="009026F6" w:rsidRPr="003A73F1" w:rsidRDefault="009026F6" w:rsidP="009026F6">
            <w:pPr>
              <w:pStyle w:val="NormalnyWeb"/>
              <w:spacing w:after="90"/>
              <w:rPr>
                <w:rFonts w:asciiTheme="minorHAnsi" w:hAnsiTheme="minorHAnsi" w:cstheme="minorHAnsi"/>
                <w:sz w:val="20"/>
                <w:szCs w:val="20"/>
              </w:rPr>
            </w:pPr>
            <w:r w:rsidRPr="003A73F1">
              <w:rPr>
                <w:rFonts w:asciiTheme="minorHAnsi" w:hAnsiTheme="minorHAnsi" w:cstheme="minorHAnsi"/>
                <w:sz w:val="20"/>
                <w:szCs w:val="20"/>
              </w:rPr>
              <w:t>G7 i G20 / Największe organizacje gospodarcze</w:t>
            </w:r>
          </w:p>
          <w:p w14:paraId="2FDA53C8" w14:textId="77777777" w:rsidR="009026F6" w:rsidRPr="003A73F1" w:rsidRDefault="009026F6" w:rsidP="009026F6">
            <w:pPr>
              <w:pStyle w:val="NormalnyWeb"/>
              <w:spacing w:after="90"/>
              <w:rPr>
                <w:rFonts w:asciiTheme="minorHAnsi" w:hAnsiTheme="minorHAnsi" w:cstheme="minorHAnsi"/>
                <w:sz w:val="20"/>
                <w:szCs w:val="20"/>
              </w:rPr>
            </w:pPr>
            <w:r w:rsidRPr="003A73F1">
              <w:rPr>
                <w:rFonts w:asciiTheme="minorHAnsi" w:hAnsiTheme="minorHAnsi" w:cstheme="minorHAnsi"/>
                <w:sz w:val="20"/>
                <w:szCs w:val="20"/>
              </w:rPr>
              <w:t>Czarny rynek</w:t>
            </w:r>
          </w:p>
          <w:p w14:paraId="65CCE197" w14:textId="77777777" w:rsidR="009026F6" w:rsidRPr="003A73F1" w:rsidRDefault="009026F6" w:rsidP="009026F6">
            <w:pPr>
              <w:pStyle w:val="NormalnyWeb"/>
              <w:spacing w:after="90"/>
              <w:rPr>
                <w:rFonts w:asciiTheme="minorHAnsi" w:hAnsiTheme="minorHAnsi" w:cstheme="minorHAnsi"/>
                <w:sz w:val="20"/>
                <w:szCs w:val="20"/>
              </w:rPr>
            </w:pPr>
            <w:r w:rsidRPr="003A73F1">
              <w:rPr>
                <w:rFonts w:asciiTheme="minorHAnsi" w:hAnsiTheme="minorHAnsi" w:cstheme="minorHAnsi"/>
                <w:sz w:val="20"/>
                <w:szCs w:val="20"/>
              </w:rPr>
              <w:t>Wymiana handlowa na przykładzie dwóch wybranych krajów - DEBATA</w:t>
            </w:r>
          </w:p>
        </w:tc>
      </w:tr>
      <w:tr w:rsidR="009026F6" w:rsidRPr="003A73F1" w14:paraId="1D5D21F0" w14:textId="77777777" w:rsidTr="009026F6">
        <w:trPr>
          <w:trHeight w:val="254"/>
        </w:trPr>
        <w:tc>
          <w:tcPr>
            <w:tcW w:w="9924" w:type="dxa"/>
            <w:gridSpan w:val="4"/>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tcPr>
          <w:p w14:paraId="4EFA4177"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lastRenderedPageBreak/>
              <w:t>Literatura:</w:t>
            </w:r>
          </w:p>
          <w:p w14:paraId="71AE628C" w14:textId="77777777" w:rsidR="009026F6" w:rsidRPr="003A73F1" w:rsidRDefault="009026F6" w:rsidP="007F4B4E">
            <w:pPr>
              <w:pStyle w:val="Bezodstpw"/>
              <w:numPr>
                <w:ilvl w:val="0"/>
                <w:numId w:val="128"/>
              </w:numPr>
              <w:suppressAutoHyphens/>
              <w:autoSpaceDN w:val="0"/>
              <w:rPr>
                <w:rFonts w:asciiTheme="minorHAnsi" w:hAnsiTheme="minorHAnsi" w:cstheme="minorHAnsi"/>
                <w:sz w:val="20"/>
                <w:szCs w:val="20"/>
              </w:rPr>
            </w:pPr>
            <w:r w:rsidRPr="003A73F1">
              <w:rPr>
                <w:rFonts w:asciiTheme="minorHAnsi" w:hAnsiTheme="minorHAnsi" w:cstheme="minorHAnsi"/>
                <w:sz w:val="20"/>
                <w:szCs w:val="20"/>
              </w:rPr>
              <w:t xml:space="preserve">Literatura podstawowa </w:t>
            </w:r>
          </w:p>
          <w:p w14:paraId="4A07796A" w14:textId="77777777" w:rsidR="009026F6" w:rsidRPr="003A73F1" w:rsidRDefault="009026F6" w:rsidP="007F4B4E">
            <w:pPr>
              <w:pStyle w:val="Bezodstpw"/>
              <w:numPr>
                <w:ilvl w:val="0"/>
                <w:numId w:val="37"/>
              </w:numPr>
              <w:suppressAutoHyphens/>
              <w:autoSpaceDN w:val="0"/>
              <w:ind w:hanging="357"/>
              <w:rPr>
                <w:rFonts w:asciiTheme="minorHAnsi" w:hAnsiTheme="minorHAnsi" w:cstheme="minorHAnsi"/>
                <w:sz w:val="20"/>
                <w:szCs w:val="20"/>
              </w:rPr>
            </w:pPr>
            <w:r w:rsidRPr="003A73F1">
              <w:rPr>
                <w:rFonts w:asciiTheme="minorHAnsi" w:hAnsiTheme="minorHAnsi" w:cstheme="minorHAnsi"/>
                <w:sz w:val="20"/>
                <w:szCs w:val="20"/>
              </w:rPr>
              <w:t>P. Bożyk, Międzynarodowe stosunki ekonomiczne, PWE, Warszawa 2008</w:t>
            </w:r>
          </w:p>
          <w:p w14:paraId="1BC9A85C" w14:textId="77777777" w:rsidR="009026F6" w:rsidRPr="003A73F1" w:rsidRDefault="009026F6" w:rsidP="007F4B4E">
            <w:pPr>
              <w:pStyle w:val="Bezodstpw"/>
              <w:numPr>
                <w:ilvl w:val="0"/>
                <w:numId w:val="37"/>
              </w:numPr>
              <w:suppressAutoHyphens/>
              <w:autoSpaceDN w:val="0"/>
              <w:ind w:hanging="357"/>
              <w:rPr>
                <w:rFonts w:asciiTheme="minorHAnsi" w:hAnsiTheme="minorHAnsi" w:cstheme="minorHAnsi"/>
                <w:sz w:val="20"/>
                <w:szCs w:val="20"/>
              </w:rPr>
            </w:pPr>
            <w:r w:rsidRPr="003A73F1">
              <w:rPr>
                <w:rFonts w:asciiTheme="minorHAnsi" w:hAnsiTheme="minorHAnsi" w:cstheme="minorHAnsi"/>
                <w:sz w:val="20"/>
                <w:szCs w:val="20"/>
              </w:rPr>
              <w:t>A. Budnikowski, Międzynarodowe stosunki gospodarcze, PWE, Warszawa 2006</w:t>
            </w:r>
          </w:p>
          <w:p w14:paraId="224C8486" w14:textId="77777777" w:rsidR="009026F6" w:rsidRPr="003A73F1" w:rsidRDefault="009026F6" w:rsidP="007F4B4E">
            <w:pPr>
              <w:pStyle w:val="Bezodstpw"/>
              <w:numPr>
                <w:ilvl w:val="0"/>
                <w:numId w:val="37"/>
              </w:numPr>
              <w:suppressAutoHyphens/>
              <w:autoSpaceDN w:val="0"/>
              <w:ind w:hanging="357"/>
              <w:rPr>
                <w:rFonts w:asciiTheme="minorHAnsi" w:hAnsiTheme="minorHAnsi" w:cstheme="minorHAnsi"/>
                <w:sz w:val="20"/>
                <w:szCs w:val="20"/>
              </w:rPr>
            </w:pPr>
            <w:r w:rsidRPr="003A73F1">
              <w:rPr>
                <w:rFonts w:asciiTheme="minorHAnsi" w:hAnsiTheme="minorHAnsi" w:cstheme="minorHAnsi"/>
                <w:sz w:val="20"/>
                <w:szCs w:val="20"/>
              </w:rPr>
              <w:t xml:space="preserve">P.R. </w:t>
            </w:r>
            <w:proofErr w:type="spellStart"/>
            <w:r w:rsidRPr="003A73F1">
              <w:rPr>
                <w:rFonts w:asciiTheme="minorHAnsi" w:hAnsiTheme="minorHAnsi" w:cstheme="minorHAnsi"/>
                <w:sz w:val="20"/>
                <w:szCs w:val="20"/>
              </w:rPr>
              <w:t>Krugman</w:t>
            </w:r>
            <w:proofErr w:type="spellEnd"/>
            <w:r w:rsidRPr="003A73F1">
              <w:rPr>
                <w:rFonts w:asciiTheme="minorHAnsi" w:hAnsiTheme="minorHAnsi" w:cstheme="minorHAnsi"/>
                <w:sz w:val="20"/>
                <w:szCs w:val="20"/>
              </w:rPr>
              <w:t xml:space="preserve">, M. </w:t>
            </w:r>
            <w:proofErr w:type="spellStart"/>
            <w:r w:rsidRPr="003A73F1">
              <w:rPr>
                <w:rFonts w:asciiTheme="minorHAnsi" w:hAnsiTheme="minorHAnsi" w:cstheme="minorHAnsi"/>
                <w:sz w:val="20"/>
                <w:szCs w:val="20"/>
              </w:rPr>
              <w:t>Obstfeld</w:t>
            </w:r>
            <w:proofErr w:type="spellEnd"/>
            <w:r w:rsidRPr="003A73F1">
              <w:rPr>
                <w:rFonts w:asciiTheme="minorHAnsi" w:hAnsiTheme="minorHAnsi" w:cstheme="minorHAnsi"/>
                <w:sz w:val="20"/>
                <w:szCs w:val="20"/>
              </w:rPr>
              <w:t xml:space="preserve">, M.J. </w:t>
            </w:r>
            <w:proofErr w:type="spellStart"/>
            <w:r w:rsidRPr="003A73F1">
              <w:rPr>
                <w:rFonts w:asciiTheme="minorHAnsi" w:hAnsiTheme="minorHAnsi" w:cstheme="minorHAnsi"/>
                <w:sz w:val="20"/>
                <w:szCs w:val="20"/>
              </w:rPr>
              <w:t>Melitz</w:t>
            </w:r>
            <w:proofErr w:type="spellEnd"/>
            <w:r w:rsidRPr="003A73F1">
              <w:rPr>
                <w:rFonts w:asciiTheme="minorHAnsi" w:hAnsiTheme="minorHAnsi" w:cstheme="minorHAnsi"/>
                <w:sz w:val="20"/>
                <w:szCs w:val="20"/>
              </w:rPr>
              <w:t xml:space="preserve">, Ekonomia międzynarodowa. Teoria i polityka Tom.1 i 2. PWN, 2018 </w:t>
            </w:r>
          </w:p>
          <w:p w14:paraId="6C84DDDF" w14:textId="77777777" w:rsidR="009026F6" w:rsidRPr="003A73F1" w:rsidRDefault="009026F6" w:rsidP="007F4B4E">
            <w:pPr>
              <w:pStyle w:val="Bezodstpw"/>
              <w:numPr>
                <w:ilvl w:val="0"/>
                <w:numId w:val="128"/>
              </w:numPr>
              <w:suppressAutoHyphens/>
              <w:autoSpaceDN w:val="0"/>
              <w:ind w:hanging="357"/>
              <w:rPr>
                <w:rFonts w:asciiTheme="minorHAnsi" w:hAnsiTheme="minorHAnsi" w:cstheme="minorHAnsi"/>
                <w:sz w:val="20"/>
                <w:szCs w:val="20"/>
              </w:rPr>
            </w:pPr>
            <w:r w:rsidRPr="003A73F1">
              <w:rPr>
                <w:rFonts w:asciiTheme="minorHAnsi" w:hAnsiTheme="minorHAnsi" w:cstheme="minorHAnsi"/>
                <w:sz w:val="20"/>
                <w:szCs w:val="20"/>
              </w:rPr>
              <w:t>Literatura uzupełniająca</w:t>
            </w:r>
          </w:p>
          <w:p w14:paraId="4040A202" w14:textId="77777777" w:rsidR="009026F6" w:rsidRPr="003A73F1" w:rsidRDefault="009026F6" w:rsidP="007F4B4E">
            <w:pPr>
              <w:pStyle w:val="NormalnyWeb"/>
              <w:numPr>
                <w:ilvl w:val="0"/>
                <w:numId w:val="38"/>
              </w:numPr>
              <w:spacing w:before="0" w:after="0"/>
              <w:ind w:hanging="357"/>
              <w:rPr>
                <w:rFonts w:asciiTheme="minorHAnsi" w:hAnsiTheme="minorHAnsi" w:cstheme="minorHAnsi"/>
                <w:sz w:val="20"/>
                <w:szCs w:val="20"/>
              </w:rPr>
            </w:pPr>
            <w:r w:rsidRPr="003A73F1">
              <w:rPr>
                <w:rFonts w:asciiTheme="minorHAnsi" w:hAnsiTheme="minorHAnsi" w:cstheme="minorHAnsi"/>
                <w:sz w:val="20"/>
                <w:szCs w:val="20"/>
              </w:rPr>
              <w:t>J. Rymarczyk, Międzynarodowe stosunki gospodarcze, PWE, Warszawa 2010</w:t>
            </w:r>
          </w:p>
          <w:p w14:paraId="0A93F315" w14:textId="77777777" w:rsidR="009026F6" w:rsidRPr="003A73F1" w:rsidRDefault="009026F6" w:rsidP="007F4B4E">
            <w:pPr>
              <w:pStyle w:val="NormalnyWeb"/>
              <w:numPr>
                <w:ilvl w:val="0"/>
                <w:numId w:val="38"/>
              </w:numPr>
              <w:spacing w:before="0" w:after="0"/>
              <w:ind w:hanging="357"/>
              <w:rPr>
                <w:rFonts w:asciiTheme="minorHAnsi" w:hAnsiTheme="minorHAnsi" w:cstheme="minorHAnsi"/>
                <w:sz w:val="20"/>
                <w:szCs w:val="20"/>
              </w:rPr>
            </w:pPr>
            <w:r w:rsidRPr="003A73F1">
              <w:rPr>
                <w:rFonts w:asciiTheme="minorHAnsi" w:hAnsiTheme="minorHAnsi" w:cstheme="minorHAnsi"/>
                <w:sz w:val="20"/>
                <w:szCs w:val="20"/>
              </w:rPr>
              <w:t xml:space="preserve">P. Bożyk, J. </w:t>
            </w:r>
            <w:proofErr w:type="spellStart"/>
            <w:r w:rsidRPr="003A73F1">
              <w:rPr>
                <w:rFonts w:asciiTheme="minorHAnsi" w:hAnsiTheme="minorHAnsi" w:cstheme="minorHAnsi"/>
                <w:sz w:val="20"/>
                <w:szCs w:val="20"/>
              </w:rPr>
              <w:t>Misala</w:t>
            </w:r>
            <w:proofErr w:type="spellEnd"/>
            <w:r w:rsidRPr="003A73F1">
              <w:rPr>
                <w:rFonts w:asciiTheme="minorHAnsi" w:hAnsiTheme="minorHAnsi" w:cstheme="minorHAnsi"/>
                <w:sz w:val="20"/>
                <w:szCs w:val="20"/>
              </w:rPr>
              <w:t>, M. Puławski, Międzynarodowe stosunki ekonomiczne, PWE, 2002</w:t>
            </w:r>
          </w:p>
          <w:p w14:paraId="68E123A0" w14:textId="77777777" w:rsidR="009026F6" w:rsidRPr="003A73F1" w:rsidRDefault="009026F6" w:rsidP="007F4B4E">
            <w:pPr>
              <w:pStyle w:val="NormalnyWeb"/>
              <w:numPr>
                <w:ilvl w:val="0"/>
                <w:numId w:val="38"/>
              </w:numPr>
              <w:spacing w:before="0" w:after="0"/>
              <w:ind w:hanging="357"/>
              <w:rPr>
                <w:rFonts w:asciiTheme="minorHAnsi" w:hAnsiTheme="minorHAnsi" w:cstheme="minorHAnsi"/>
                <w:sz w:val="20"/>
                <w:szCs w:val="20"/>
              </w:rPr>
            </w:pPr>
            <w:r w:rsidRPr="003A73F1">
              <w:rPr>
                <w:rFonts w:asciiTheme="minorHAnsi" w:hAnsiTheme="minorHAnsi" w:cstheme="minorHAnsi"/>
                <w:sz w:val="20"/>
                <w:szCs w:val="20"/>
              </w:rPr>
              <w:t>Stosunki międzynarodowe. Teoria i praktyka. Pod red. A. Dorosz, Z. Olesiński, L. Pastusiak, PWE, 2018</w:t>
            </w:r>
          </w:p>
          <w:p w14:paraId="20209768" w14:textId="77777777" w:rsidR="009026F6" w:rsidRPr="003A73F1" w:rsidRDefault="009026F6" w:rsidP="007F4B4E">
            <w:pPr>
              <w:pStyle w:val="NormalnyWeb"/>
              <w:numPr>
                <w:ilvl w:val="0"/>
                <w:numId w:val="38"/>
              </w:numPr>
              <w:spacing w:before="0" w:after="0"/>
              <w:ind w:hanging="357"/>
              <w:rPr>
                <w:rFonts w:asciiTheme="minorHAnsi" w:hAnsiTheme="minorHAnsi" w:cstheme="minorHAnsi"/>
                <w:sz w:val="20"/>
                <w:szCs w:val="20"/>
              </w:rPr>
            </w:pPr>
            <w:r w:rsidRPr="003A73F1">
              <w:rPr>
                <w:rFonts w:asciiTheme="minorHAnsi" w:hAnsiTheme="minorHAnsi" w:cstheme="minorHAnsi"/>
                <w:sz w:val="20"/>
                <w:szCs w:val="20"/>
              </w:rPr>
              <w:t>A. Budnikowski, Ekonomia międzynarodowa, PWE, 2021</w:t>
            </w:r>
          </w:p>
        </w:tc>
      </w:tr>
      <w:tr w:rsidR="009026F6" w:rsidRPr="003A73F1" w14:paraId="5D479E30" w14:textId="77777777" w:rsidTr="009026F6">
        <w:trPr>
          <w:trHeight w:val="254"/>
        </w:trPr>
        <w:tc>
          <w:tcPr>
            <w:tcW w:w="9924" w:type="dxa"/>
            <w:gridSpan w:val="4"/>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tcPr>
          <w:p w14:paraId="18EBADA9"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 xml:space="preserve">Efekty uczenia się (z odniesieniem do efektów kierunkowych): </w:t>
            </w:r>
          </w:p>
          <w:p w14:paraId="2471EC16"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Wiedza: student zna i rozumie</w:t>
            </w:r>
          </w:p>
          <w:p w14:paraId="417ACA9B" w14:textId="4C39456E" w:rsidR="009026F6" w:rsidRPr="003A73F1" w:rsidRDefault="009026F6" w:rsidP="007F4B4E">
            <w:pPr>
              <w:pStyle w:val="Bezodstpw"/>
              <w:numPr>
                <w:ilvl w:val="0"/>
                <w:numId w:val="129"/>
              </w:numPr>
              <w:suppressAutoHyphens/>
              <w:autoSpaceDN w:val="0"/>
              <w:rPr>
                <w:rFonts w:asciiTheme="minorHAnsi" w:hAnsiTheme="minorHAnsi" w:cstheme="minorHAnsi"/>
                <w:sz w:val="20"/>
                <w:szCs w:val="20"/>
              </w:rPr>
            </w:pPr>
            <w:r w:rsidRPr="003A73F1">
              <w:rPr>
                <w:rFonts w:asciiTheme="minorHAnsi" w:hAnsiTheme="minorHAnsi" w:cstheme="minorHAnsi"/>
                <w:sz w:val="20"/>
                <w:szCs w:val="20"/>
              </w:rPr>
              <w:t>koncepcje i teorie wymiany międzynarodowej dotyczące funkcjonowania rynku i gospodarki międzynarodowej</w:t>
            </w:r>
            <w:r w:rsidR="00DF019E">
              <w:rPr>
                <w:rFonts w:asciiTheme="minorHAnsi" w:hAnsiTheme="minorHAnsi" w:cstheme="minorHAnsi"/>
                <w:sz w:val="20"/>
                <w:szCs w:val="20"/>
              </w:rPr>
              <w:t xml:space="preserve"> </w:t>
            </w:r>
            <w:r w:rsidRPr="003A73F1">
              <w:rPr>
                <w:rFonts w:asciiTheme="minorHAnsi" w:hAnsiTheme="minorHAnsi" w:cstheme="minorHAnsi"/>
                <w:bCs/>
                <w:sz w:val="20"/>
                <w:szCs w:val="20"/>
              </w:rPr>
              <w:t>(k_W01).</w:t>
            </w:r>
          </w:p>
          <w:p w14:paraId="1EBB6225" w14:textId="478799BA" w:rsidR="009026F6" w:rsidRPr="003A73F1" w:rsidRDefault="009026F6" w:rsidP="007F4B4E">
            <w:pPr>
              <w:pStyle w:val="Bezodstpw"/>
              <w:numPr>
                <w:ilvl w:val="0"/>
                <w:numId w:val="129"/>
              </w:numPr>
              <w:suppressAutoHyphens/>
              <w:autoSpaceDN w:val="0"/>
              <w:rPr>
                <w:rFonts w:asciiTheme="minorHAnsi" w:hAnsiTheme="minorHAnsi" w:cstheme="minorHAnsi"/>
                <w:sz w:val="20"/>
                <w:szCs w:val="20"/>
              </w:rPr>
            </w:pPr>
            <w:r w:rsidRPr="003A73F1">
              <w:rPr>
                <w:rFonts w:asciiTheme="minorHAnsi" w:hAnsiTheme="minorHAnsi" w:cstheme="minorHAnsi"/>
                <w:sz w:val="20"/>
                <w:szCs w:val="20"/>
              </w:rPr>
              <w:t xml:space="preserve">zasady funkcjonowania międzynarodowych podmiotów rynkowych; w tym przedsiębiorstw międzynarodowych oraz roli instytucji publicznych i organizacji pozarządowych na arenie międzynarodowej </w:t>
            </w:r>
            <w:r w:rsidRPr="003A73F1">
              <w:rPr>
                <w:rFonts w:asciiTheme="minorHAnsi" w:hAnsiTheme="minorHAnsi" w:cstheme="minorHAnsi"/>
                <w:bCs/>
                <w:sz w:val="20"/>
                <w:szCs w:val="20"/>
              </w:rPr>
              <w:t>(k_W04).</w:t>
            </w:r>
          </w:p>
          <w:p w14:paraId="15B0E402" w14:textId="2C5BFA01" w:rsidR="009026F6" w:rsidRPr="003A73F1" w:rsidRDefault="009026F6" w:rsidP="007F4B4E">
            <w:pPr>
              <w:pStyle w:val="Bezodstpw"/>
              <w:numPr>
                <w:ilvl w:val="0"/>
                <w:numId w:val="129"/>
              </w:numPr>
              <w:suppressAutoHyphens/>
              <w:autoSpaceDN w:val="0"/>
              <w:rPr>
                <w:rFonts w:asciiTheme="minorHAnsi" w:hAnsiTheme="minorHAnsi" w:cstheme="minorHAnsi"/>
                <w:sz w:val="20"/>
                <w:szCs w:val="20"/>
              </w:rPr>
            </w:pPr>
            <w:r w:rsidRPr="003A73F1">
              <w:rPr>
                <w:rFonts w:asciiTheme="minorHAnsi" w:hAnsiTheme="minorHAnsi" w:cstheme="minorHAnsi"/>
                <w:sz w:val="20"/>
                <w:szCs w:val="20"/>
              </w:rPr>
              <w:t xml:space="preserve">mechanizmy ekonomiczne działające w sferze kooperacji i wymiany międzynarodowej </w:t>
            </w:r>
            <w:r w:rsidRPr="003A73F1">
              <w:rPr>
                <w:rFonts w:asciiTheme="minorHAnsi" w:hAnsiTheme="minorHAnsi" w:cstheme="minorHAnsi"/>
                <w:bCs/>
                <w:sz w:val="20"/>
                <w:szCs w:val="20"/>
              </w:rPr>
              <w:t>(k_W11).</w:t>
            </w:r>
          </w:p>
          <w:p w14:paraId="3E27EDE7" w14:textId="2E709D34" w:rsidR="009026F6" w:rsidRPr="003A73F1" w:rsidRDefault="009026F6" w:rsidP="007F4B4E">
            <w:pPr>
              <w:pStyle w:val="Bezodstpw"/>
              <w:numPr>
                <w:ilvl w:val="0"/>
                <w:numId w:val="129"/>
              </w:numPr>
              <w:suppressAutoHyphens/>
              <w:autoSpaceDN w:val="0"/>
              <w:rPr>
                <w:rFonts w:asciiTheme="minorHAnsi" w:hAnsiTheme="minorHAnsi" w:cstheme="minorHAnsi"/>
                <w:sz w:val="20"/>
                <w:szCs w:val="20"/>
              </w:rPr>
            </w:pPr>
            <w:r w:rsidRPr="003A73F1">
              <w:rPr>
                <w:rFonts w:asciiTheme="minorHAnsi" w:hAnsiTheme="minorHAnsi" w:cstheme="minorHAnsi"/>
                <w:sz w:val="20"/>
                <w:szCs w:val="20"/>
              </w:rPr>
              <w:t>normy i reguły organizujące struktury i instytucje funkcjonujące w gospodarce międzynarodowej oraz przepływ towarów, usług, kapitału i ludzi na jednolitym rynku europejskim (k_W12)</w:t>
            </w:r>
          </w:p>
          <w:p w14:paraId="1CDE9435" w14:textId="77777777" w:rsidR="009026F6" w:rsidRPr="003A73F1" w:rsidRDefault="009026F6" w:rsidP="007F4B4E">
            <w:pPr>
              <w:pStyle w:val="Bezodstpw"/>
              <w:numPr>
                <w:ilvl w:val="0"/>
                <w:numId w:val="129"/>
              </w:numPr>
              <w:suppressAutoHyphens/>
              <w:autoSpaceDN w:val="0"/>
              <w:rPr>
                <w:rFonts w:asciiTheme="minorHAnsi" w:hAnsiTheme="minorHAnsi" w:cstheme="minorHAnsi"/>
                <w:sz w:val="20"/>
                <w:szCs w:val="20"/>
              </w:rPr>
            </w:pPr>
            <w:r w:rsidRPr="003A73F1">
              <w:rPr>
                <w:rFonts w:asciiTheme="minorHAnsi" w:hAnsiTheme="minorHAnsi" w:cstheme="minorHAnsi"/>
                <w:sz w:val="20"/>
                <w:szCs w:val="20"/>
              </w:rPr>
              <w:t>historyczne podstawy oraz fundamentalne dylematy współczesnej cywilizacji w kontekście ich oddziaływania na zjawiska i procesy ekonomiczne i społeczne na świecie (k_W15)</w:t>
            </w:r>
          </w:p>
          <w:p w14:paraId="21E86E34"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 xml:space="preserve"> Umiejętności</w:t>
            </w:r>
            <w:r w:rsidRPr="003A73F1">
              <w:rPr>
                <w:rFonts w:asciiTheme="minorHAnsi" w:hAnsiTheme="minorHAnsi" w:cstheme="minorHAnsi"/>
                <w:bCs/>
                <w:sz w:val="20"/>
                <w:szCs w:val="20"/>
              </w:rPr>
              <w:t>: student potrafi</w:t>
            </w:r>
          </w:p>
          <w:p w14:paraId="6CD8762A" w14:textId="77777777" w:rsidR="009026F6" w:rsidRPr="003A73F1" w:rsidRDefault="009026F6" w:rsidP="007F4B4E">
            <w:pPr>
              <w:pStyle w:val="Bezodstpw"/>
              <w:numPr>
                <w:ilvl w:val="0"/>
                <w:numId w:val="129"/>
              </w:numPr>
              <w:suppressAutoHyphens/>
              <w:autoSpaceDN w:val="0"/>
              <w:rPr>
                <w:rFonts w:asciiTheme="minorHAnsi" w:hAnsiTheme="minorHAnsi" w:cstheme="minorHAnsi"/>
                <w:sz w:val="20"/>
                <w:szCs w:val="20"/>
              </w:rPr>
            </w:pPr>
            <w:r w:rsidRPr="003A73F1">
              <w:rPr>
                <w:rFonts w:asciiTheme="minorHAnsi" w:hAnsiTheme="minorHAnsi" w:cstheme="minorHAnsi"/>
                <w:sz w:val="20"/>
                <w:szCs w:val="20"/>
              </w:rPr>
              <w:t>identyfikować i interpretować przyczyny, przebieg oraz skutki zjawisk i procesów ekonomicznych zachodzących na poszczególnych rynkach międzynarodowych, w gospodarce krajowej oraz w gospodarce światowej (k_U02).</w:t>
            </w:r>
          </w:p>
          <w:p w14:paraId="473A08B7" w14:textId="3F9D1D1E" w:rsidR="009026F6" w:rsidRPr="003A73F1" w:rsidRDefault="009026F6" w:rsidP="007F4B4E">
            <w:pPr>
              <w:pStyle w:val="Bezodstpw"/>
              <w:numPr>
                <w:ilvl w:val="0"/>
                <w:numId w:val="129"/>
              </w:numPr>
              <w:suppressAutoHyphens/>
              <w:autoSpaceDN w:val="0"/>
              <w:rPr>
                <w:rFonts w:asciiTheme="minorHAnsi" w:hAnsiTheme="minorHAnsi" w:cstheme="minorHAnsi"/>
                <w:sz w:val="20"/>
                <w:szCs w:val="20"/>
              </w:rPr>
            </w:pPr>
            <w:r w:rsidRPr="003A73F1">
              <w:rPr>
                <w:rFonts w:asciiTheme="minorHAnsi" w:hAnsiTheme="minorHAnsi" w:cstheme="minorHAnsi"/>
                <w:sz w:val="20"/>
                <w:szCs w:val="20"/>
              </w:rPr>
              <w:t xml:space="preserve">wykorzystując specjalistyczną terminologię, w sposób precyzyjny, zrozumiały wypowiadać się na tematy dotyczące wybranych problemów </w:t>
            </w:r>
            <w:r w:rsidR="00DF019E">
              <w:rPr>
                <w:rFonts w:asciiTheme="minorHAnsi" w:hAnsiTheme="minorHAnsi" w:cstheme="minorHAnsi"/>
                <w:sz w:val="20"/>
                <w:szCs w:val="20"/>
              </w:rPr>
              <w:t>w wymianie handlowej</w:t>
            </w:r>
            <w:r w:rsidRPr="003A73F1">
              <w:rPr>
                <w:rFonts w:asciiTheme="minorHAnsi" w:hAnsiTheme="minorHAnsi" w:cstheme="minorHAnsi"/>
                <w:sz w:val="20"/>
                <w:szCs w:val="20"/>
              </w:rPr>
              <w:t xml:space="preserve"> (k_U09).</w:t>
            </w:r>
          </w:p>
          <w:p w14:paraId="186D3E35"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Kompetencje społeczne: student jest gotów do</w:t>
            </w:r>
          </w:p>
          <w:p w14:paraId="31F8360C" w14:textId="3DA9DE72" w:rsidR="009026F6" w:rsidRPr="003A73F1" w:rsidRDefault="009026F6" w:rsidP="007F4B4E">
            <w:pPr>
              <w:pStyle w:val="Bezodstpw"/>
              <w:numPr>
                <w:ilvl w:val="0"/>
                <w:numId w:val="129"/>
              </w:numPr>
              <w:suppressAutoHyphens/>
              <w:autoSpaceDN w:val="0"/>
              <w:rPr>
                <w:rFonts w:asciiTheme="minorHAnsi" w:hAnsiTheme="minorHAnsi" w:cstheme="minorHAnsi"/>
                <w:sz w:val="20"/>
                <w:szCs w:val="20"/>
              </w:rPr>
            </w:pPr>
            <w:r w:rsidRPr="003A73F1">
              <w:rPr>
                <w:rFonts w:asciiTheme="minorHAnsi" w:hAnsiTheme="minorHAnsi" w:cstheme="minorHAnsi"/>
                <w:bCs/>
                <w:sz w:val="20"/>
                <w:szCs w:val="20"/>
              </w:rPr>
              <w:t>krytycznej oceny swojej wiedzy</w:t>
            </w:r>
            <w:r w:rsidR="00175E1F">
              <w:rPr>
                <w:rFonts w:asciiTheme="minorHAnsi" w:hAnsiTheme="minorHAnsi" w:cstheme="minorHAnsi"/>
                <w:bCs/>
                <w:sz w:val="20"/>
                <w:szCs w:val="20"/>
              </w:rPr>
              <w:t xml:space="preserve"> z zakresu </w:t>
            </w:r>
            <w:r w:rsidR="00175E1F">
              <w:rPr>
                <w:rFonts w:asciiTheme="minorHAnsi" w:hAnsiTheme="minorHAnsi" w:cstheme="minorHAnsi"/>
                <w:sz w:val="20"/>
                <w:szCs w:val="20"/>
              </w:rPr>
              <w:t>międzynarodowych stosunków gospodarczych</w:t>
            </w:r>
            <w:r w:rsidRPr="003A73F1">
              <w:rPr>
                <w:rFonts w:asciiTheme="minorHAnsi" w:hAnsiTheme="minorHAnsi" w:cstheme="minorHAnsi"/>
                <w:bCs/>
                <w:sz w:val="20"/>
                <w:szCs w:val="20"/>
              </w:rPr>
              <w:t xml:space="preserve"> oraz ustawicznego jej aktualizowania i uzupełniania (k_K01).</w:t>
            </w:r>
          </w:p>
          <w:p w14:paraId="1A3E2614" w14:textId="5E558112" w:rsidR="009026F6" w:rsidRPr="003A73F1" w:rsidRDefault="009026F6" w:rsidP="007F4B4E">
            <w:pPr>
              <w:pStyle w:val="Bezodstpw"/>
              <w:numPr>
                <w:ilvl w:val="0"/>
                <w:numId w:val="129"/>
              </w:numPr>
              <w:suppressAutoHyphens/>
              <w:autoSpaceDN w:val="0"/>
              <w:rPr>
                <w:rFonts w:asciiTheme="minorHAnsi" w:hAnsiTheme="minorHAnsi" w:cstheme="minorHAnsi"/>
                <w:color w:val="FF0000"/>
                <w:sz w:val="20"/>
                <w:szCs w:val="20"/>
              </w:rPr>
            </w:pPr>
            <w:r w:rsidRPr="003A73F1">
              <w:rPr>
                <w:rFonts w:asciiTheme="minorHAnsi" w:hAnsiTheme="minorHAnsi" w:cstheme="minorHAnsi"/>
                <w:sz w:val="20"/>
                <w:szCs w:val="20"/>
              </w:rPr>
              <w:t xml:space="preserve">wykorzystania wiedzy w rozwiązywaniu problemów poznawczych i praktycznych z zakresu </w:t>
            </w:r>
            <w:r w:rsidR="00175E1F">
              <w:rPr>
                <w:rFonts w:asciiTheme="minorHAnsi" w:hAnsiTheme="minorHAnsi" w:cstheme="minorHAnsi"/>
                <w:sz w:val="20"/>
                <w:szCs w:val="20"/>
              </w:rPr>
              <w:t>międzynarodowych stosunków gospodarczych</w:t>
            </w:r>
            <w:r w:rsidRPr="003A73F1">
              <w:rPr>
                <w:rFonts w:asciiTheme="minorHAnsi" w:hAnsiTheme="minorHAnsi" w:cstheme="minorHAnsi"/>
                <w:sz w:val="20"/>
                <w:szCs w:val="20"/>
              </w:rPr>
              <w:t xml:space="preserve"> </w:t>
            </w:r>
            <w:r w:rsidRPr="003A73F1">
              <w:rPr>
                <w:rFonts w:asciiTheme="minorHAnsi" w:hAnsiTheme="minorHAnsi" w:cstheme="minorHAnsi"/>
                <w:bCs/>
                <w:sz w:val="20"/>
                <w:szCs w:val="20"/>
              </w:rPr>
              <w:t>(k_K02).</w:t>
            </w:r>
          </w:p>
        </w:tc>
      </w:tr>
    </w:tbl>
    <w:p w14:paraId="1F8C77DF" w14:textId="77777777" w:rsidR="009026F6" w:rsidRPr="003A73F1" w:rsidRDefault="009026F6" w:rsidP="009026F6">
      <w:pPr>
        <w:rPr>
          <w:rFonts w:cstheme="minorHAnsi"/>
          <w:sz w:val="20"/>
          <w:szCs w:val="20"/>
        </w:rPr>
      </w:pPr>
    </w:p>
    <w:p w14:paraId="6ADF7715" w14:textId="77777777" w:rsidR="009026F6" w:rsidRPr="003A73F1" w:rsidRDefault="009026F6" w:rsidP="009026F6">
      <w:pPr>
        <w:pStyle w:val="Bezodstpw"/>
        <w:rPr>
          <w:rFonts w:asciiTheme="minorHAnsi" w:hAnsiTheme="minorHAnsi" w:cstheme="minorHAnsi"/>
          <w:sz w:val="20"/>
          <w:szCs w:val="20"/>
        </w:rPr>
      </w:pPr>
    </w:p>
    <w:tbl>
      <w:tblPr>
        <w:tblW w:w="0" w:type="dxa"/>
        <w:tblInd w:w="-441" w:type="dxa"/>
        <w:tblLayout w:type="fixed"/>
        <w:tblCellMar>
          <w:left w:w="10" w:type="dxa"/>
          <w:right w:w="10" w:type="dxa"/>
        </w:tblCellMar>
        <w:tblLook w:val="04A0" w:firstRow="1" w:lastRow="0" w:firstColumn="1" w:lastColumn="0" w:noHBand="0" w:noVBand="1"/>
      </w:tblPr>
      <w:tblGrid>
        <w:gridCol w:w="2481"/>
        <w:gridCol w:w="2481"/>
        <w:gridCol w:w="2481"/>
        <w:gridCol w:w="2481"/>
      </w:tblGrid>
      <w:tr w:rsidR="009026F6" w:rsidRPr="003A73F1" w14:paraId="0C406166" w14:textId="77777777" w:rsidTr="009026F6">
        <w:trPr>
          <w:trHeight w:val="391"/>
        </w:trPr>
        <w:tc>
          <w:tcPr>
            <w:tcW w:w="4962" w:type="dxa"/>
            <w:gridSpan w:val="2"/>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hideMark/>
          </w:tcPr>
          <w:p w14:paraId="19E84F00"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Nazwa: Ekonometria</w:t>
            </w:r>
          </w:p>
        </w:tc>
        <w:tc>
          <w:tcPr>
            <w:tcW w:w="2481" w:type="dxa"/>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hideMark/>
          </w:tcPr>
          <w:p w14:paraId="002B7BE9" w14:textId="77777777" w:rsidR="009026F6" w:rsidRPr="003A73F1" w:rsidRDefault="009026F6" w:rsidP="009026F6">
            <w:pPr>
              <w:pStyle w:val="Bezodstpw"/>
              <w:rPr>
                <w:rFonts w:asciiTheme="minorHAnsi" w:hAnsiTheme="minorHAnsi" w:cstheme="minorHAnsi"/>
                <w:bCs/>
                <w:sz w:val="20"/>
                <w:szCs w:val="20"/>
              </w:rPr>
            </w:pPr>
            <w:r w:rsidRPr="003A73F1">
              <w:rPr>
                <w:rFonts w:asciiTheme="minorHAnsi" w:hAnsiTheme="minorHAnsi" w:cstheme="minorHAnsi"/>
                <w:bCs/>
                <w:sz w:val="20"/>
                <w:szCs w:val="20"/>
              </w:rPr>
              <w:t xml:space="preserve">Kod: </w:t>
            </w:r>
          </w:p>
        </w:tc>
        <w:tc>
          <w:tcPr>
            <w:tcW w:w="248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hideMark/>
          </w:tcPr>
          <w:p w14:paraId="1F3D4302"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ECTS: 6</w:t>
            </w:r>
          </w:p>
        </w:tc>
      </w:tr>
      <w:tr w:rsidR="009026F6" w:rsidRPr="003A73F1" w14:paraId="20169101" w14:textId="77777777" w:rsidTr="009026F6">
        <w:trPr>
          <w:trHeight w:val="385"/>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hideMark/>
          </w:tcPr>
          <w:p w14:paraId="1CE5345D"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Nazwa jednostki prowadzącej przedmiot:</w:t>
            </w:r>
            <w:r>
              <w:rPr>
                <w:rFonts w:asciiTheme="minorHAnsi" w:hAnsiTheme="minorHAnsi" w:cstheme="minorHAnsi"/>
                <w:sz w:val="20"/>
                <w:szCs w:val="20"/>
              </w:rPr>
              <w:t xml:space="preserve"> </w:t>
            </w:r>
            <w:r w:rsidRPr="003A73F1">
              <w:rPr>
                <w:rFonts w:asciiTheme="minorHAnsi" w:hAnsiTheme="minorHAnsi" w:cstheme="minorHAnsi"/>
                <w:sz w:val="20"/>
                <w:szCs w:val="20"/>
              </w:rPr>
              <w:t>Wydział Ekonomiczny</w:t>
            </w:r>
          </w:p>
        </w:tc>
      </w:tr>
      <w:tr w:rsidR="009026F6" w:rsidRPr="003A73F1" w14:paraId="464541DE" w14:textId="77777777" w:rsidTr="009026F6">
        <w:trPr>
          <w:trHeight w:val="774"/>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tcPr>
          <w:p w14:paraId="1CC59634"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Kierunek: Ekonomia</w:t>
            </w:r>
          </w:p>
          <w:p w14:paraId="631FFD44"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Poziom PRK: 6</w:t>
            </w:r>
          </w:p>
          <w:p w14:paraId="5D43F244"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Poziom: I</w:t>
            </w:r>
          </w:p>
          <w:p w14:paraId="12B20F5F"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 xml:space="preserve">Profil:  </w:t>
            </w:r>
            <w:proofErr w:type="spellStart"/>
            <w:r w:rsidRPr="003A73F1">
              <w:rPr>
                <w:rFonts w:asciiTheme="minorHAnsi" w:hAnsiTheme="minorHAnsi" w:cstheme="minorHAnsi"/>
                <w:sz w:val="20"/>
                <w:szCs w:val="20"/>
              </w:rPr>
              <w:t>ogólnoakademicki</w:t>
            </w:r>
            <w:proofErr w:type="spellEnd"/>
          </w:p>
          <w:p w14:paraId="54045BDE"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Forma: stacjonarne</w:t>
            </w:r>
          </w:p>
        </w:tc>
      </w:tr>
      <w:tr w:rsidR="009026F6" w:rsidRPr="003A73F1" w14:paraId="20CE0F48" w14:textId="77777777" w:rsidTr="009026F6">
        <w:trPr>
          <w:trHeight w:val="520"/>
        </w:trPr>
        <w:tc>
          <w:tcPr>
            <w:tcW w:w="9924" w:type="dxa"/>
            <w:gridSpan w:val="4"/>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tcPr>
          <w:p w14:paraId="69FCC2E7" w14:textId="37371420" w:rsidR="009026F6" w:rsidRPr="003A73F1" w:rsidRDefault="009026F6" w:rsidP="00431A7A">
            <w:pPr>
              <w:pStyle w:val="Bezodstpw"/>
              <w:rPr>
                <w:rFonts w:asciiTheme="minorHAnsi" w:hAnsiTheme="minorHAnsi" w:cstheme="minorHAnsi"/>
                <w:sz w:val="20"/>
                <w:szCs w:val="20"/>
              </w:rPr>
            </w:pPr>
            <w:r w:rsidRPr="003A73F1">
              <w:rPr>
                <w:rFonts w:asciiTheme="minorHAnsi" w:hAnsiTheme="minorHAnsi" w:cstheme="minorHAnsi"/>
                <w:sz w:val="20"/>
                <w:szCs w:val="20"/>
              </w:rPr>
              <w:t xml:space="preserve">Koordynator przedmiotu: </w:t>
            </w:r>
            <w:r w:rsidR="00431A7A">
              <w:rPr>
                <w:rFonts w:asciiTheme="minorHAnsi" w:hAnsiTheme="minorHAnsi" w:cstheme="minorHAnsi"/>
                <w:sz w:val="20"/>
                <w:szCs w:val="20"/>
                <w:lang w:val="en-US"/>
              </w:rPr>
              <w:t>dr hab. Łukasz Mach, prof. UO</w:t>
            </w:r>
          </w:p>
        </w:tc>
      </w:tr>
      <w:tr w:rsidR="009026F6" w:rsidRPr="003A73F1" w14:paraId="5CB3226E" w14:textId="77777777" w:rsidTr="0088622D">
        <w:trPr>
          <w:trHeight w:val="1831"/>
        </w:trPr>
        <w:tc>
          <w:tcPr>
            <w:tcW w:w="4962" w:type="dxa"/>
            <w:gridSpan w:val="2"/>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tcPr>
          <w:p w14:paraId="1C2CFE32"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Formy zajęć, sposób ich realizacji i przypisana im liczba godzin:</w:t>
            </w:r>
          </w:p>
          <w:p w14:paraId="0520911F"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 xml:space="preserve">A. Formy zajęć: w / lab </w:t>
            </w:r>
          </w:p>
          <w:p w14:paraId="4D6BF447"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B. Tryb realizacji: w sali dydaktycznej</w:t>
            </w:r>
          </w:p>
          <w:p w14:paraId="41873377"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C. Liczba godzin:</w:t>
            </w:r>
          </w:p>
          <w:p w14:paraId="7ACE36BE"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 xml:space="preserve">30 h / 30 h </w:t>
            </w:r>
          </w:p>
          <w:p w14:paraId="5417010C"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D. Sposób zaliczenia: E/</w:t>
            </w:r>
            <w:proofErr w:type="spellStart"/>
            <w:r w:rsidRPr="003A73F1">
              <w:rPr>
                <w:rFonts w:asciiTheme="minorHAnsi" w:hAnsiTheme="minorHAnsi" w:cstheme="minorHAnsi"/>
                <w:sz w:val="20"/>
                <w:szCs w:val="20"/>
              </w:rPr>
              <w:t>zo</w:t>
            </w:r>
            <w:proofErr w:type="spellEnd"/>
            <w:r w:rsidRPr="003A73F1">
              <w:rPr>
                <w:rFonts w:asciiTheme="minorHAnsi" w:hAnsiTheme="minorHAnsi" w:cstheme="minorHAnsi"/>
                <w:sz w:val="20"/>
                <w:szCs w:val="20"/>
              </w:rPr>
              <w:t xml:space="preserve"> </w:t>
            </w:r>
          </w:p>
        </w:tc>
        <w:tc>
          <w:tcPr>
            <w:tcW w:w="4962" w:type="dxa"/>
            <w:gridSpan w:val="2"/>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tcPr>
          <w:p w14:paraId="1190041A" w14:textId="14FC553A"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Nakład pracy studenta:</w:t>
            </w:r>
            <w:r w:rsidR="0088622D">
              <w:rPr>
                <w:rFonts w:asciiTheme="minorHAnsi" w:hAnsiTheme="minorHAnsi" w:cstheme="minorHAnsi"/>
                <w:sz w:val="20"/>
                <w:szCs w:val="20"/>
              </w:rPr>
              <w:t xml:space="preserve"> 150 h</w:t>
            </w:r>
          </w:p>
          <w:p w14:paraId="5CFA0BA5" w14:textId="2BF153CF"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 xml:space="preserve">A. </w:t>
            </w:r>
            <w:r w:rsidR="00B13BBC">
              <w:rPr>
                <w:rFonts w:asciiTheme="minorHAnsi" w:hAnsiTheme="minorHAnsi" w:cstheme="minorHAnsi"/>
                <w:bCs/>
                <w:sz w:val="20"/>
                <w:szCs w:val="20"/>
              </w:rPr>
              <w:t>Udział w zajęciach</w:t>
            </w:r>
            <w:r w:rsidRPr="003A73F1">
              <w:rPr>
                <w:rFonts w:asciiTheme="minorHAnsi" w:hAnsiTheme="minorHAnsi" w:cstheme="minorHAnsi"/>
                <w:bCs/>
                <w:sz w:val="20"/>
                <w:szCs w:val="20"/>
              </w:rPr>
              <w:t>: 6</w:t>
            </w:r>
            <w:r w:rsidR="0088622D">
              <w:rPr>
                <w:rFonts w:asciiTheme="minorHAnsi" w:hAnsiTheme="minorHAnsi" w:cstheme="minorHAnsi"/>
                <w:bCs/>
                <w:sz w:val="20"/>
                <w:szCs w:val="20"/>
              </w:rPr>
              <w:t>0</w:t>
            </w:r>
            <w:r w:rsidRPr="003A73F1">
              <w:rPr>
                <w:rFonts w:asciiTheme="minorHAnsi" w:hAnsiTheme="minorHAnsi" w:cstheme="minorHAnsi"/>
                <w:bCs/>
                <w:sz w:val="20"/>
                <w:szCs w:val="20"/>
              </w:rPr>
              <w:t xml:space="preserve"> h </w:t>
            </w:r>
          </w:p>
          <w:p w14:paraId="7F9A88C2" w14:textId="2F159D35"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 xml:space="preserve">B. </w:t>
            </w:r>
            <w:r w:rsidRPr="003A73F1">
              <w:rPr>
                <w:rFonts w:asciiTheme="minorHAnsi" w:hAnsiTheme="minorHAnsi" w:cstheme="minorHAnsi"/>
                <w:bCs/>
                <w:sz w:val="20"/>
                <w:szCs w:val="20"/>
              </w:rPr>
              <w:t xml:space="preserve">Praca własna studenta: </w:t>
            </w:r>
            <w:r w:rsidR="0088622D">
              <w:rPr>
                <w:rFonts w:asciiTheme="minorHAnsi" w:hAnsiTheme="minorHAnsi" w:cstheme="minorHAnsi"/>
                <w:bCs/>
                <w:sz w:val="20"/>
                <w:szCs w:val="20"/>
              </w:rPr>
              <w:t>90</w:t>
            </w:r>
            <w:r w:rsidRPr="003A73F1">
              <w:rPr>
                <w:rFonts w:asciiTheme="minorHAnsi" w:hAnsiTheme="minorHAnsi" w:cstheme="minorHAnsi"/>
                <w:sz w:val="20"/>
                <w:szCs w:val="20"/>
              </w:rPr>
              <w:t xml:space="preserve"> </w:t>
            </w:r>
            <w:r w:rsidRPr="003A73F1">
              <w:rPr>
                <w:rFonts w:asciiTheme="minorHAnsi" w:hAnsiTheme="minorHAnsi" w:cstheme="minorHAnsi"/>
                <w:bCs/>
                <w:sz w:val="20"/>
                <w:szCs w:val="20"/>
              </w:rPr>
              <w:t>h</w:t>
            </w:r>
          </w:p>
          <w:p w14:paraId="667D8218" w14:textId="038296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bCs/>
                <w:sz w:val="20"/>
                <w:szCs w:val="20"/>
              </w:rPr>
              <w:t xml:space="preserve">Przygotowanie do zajęć: </w:t>
            </w:r>
            <w:r w:rsidR="0088622D">
              <w:rPr>
                <w:rFonts w:asciiTheme="minorHAnsi" w:hAnsiTheme="minorHAnsi" w:cstheme="minorHAnsi"/>
                <w:bCs/>
                <w:sz w:val="20"/>
                <w:szCs w:val="20"/>
              </w:rPr>
              <w:t>30</w:t>
            </w:r>
            <w:r w:rsidRPr="003A73F1">
              <w:rPr>
                <w:rFonts w:asciiTheme="minorHAnsi" w:hAnsiTheme="minorHAnsi" w:cstheme="minorHAnsi"/>
                <w:bCs/>
                <w:sz w:val="20"/>
                <w:szCs w:val="20"/>
              </w:rPr>
              <w:t xml:space="preserve"> h</w:t>
            </w:r>
          </w:p>
          <w:p w14:paraId="77F4CA3A" w14:textId="77777777" w:rsidR="009026F6" w:rsidRPr="003A73F1" w:rsidRDefault="009026F6" w:rsidP="009026F6">
            <w:pPr>
              <w:pStyle w:val="Bezodstpw"/>
              <w:rPr>
                <w:rFonts w:asciiTheme="minorHAnsi" w:hAnsiTheme="minorHAnsi" w:cstheme="minorHAnsi"/>
                <w:bCs/>
                <w:sz w:val="20"/>
                <w:szCs w:val="20"/>
              </w:rPr>
            </w:pPr>
            <w:r w:rsidRPr="003A73F1">
              <w:rPr>
                <w:rFonts w:asciiTheme="minorHAnsi" w:hAnsiTheme="minorHAnsi" w:cstheme="minorHAnsi"/>
                <w:bCs/>
                <w:sz w:val="20"/>
                <w:szCs w:val="20"/>
              </w:rPr>
              <w:t>Przygotowanie do zaliczenia: 25 h</w:t>
            </w:r>
          </w:p>
          <w:p w14:paraId="04FF0869" w14:textId="77777777" w:rsidR="009026F6" w:rsidRPr="003A73F1" w:rsidRDefault="009026F6" w:rsidP="009026F6">
            <w:pPr>
              <w:pStyle w:val="Bezodstpw"/>
              <w:rPr>
                <w:rFonts w:asciiTheme="minorHAnsi" w:hAnsiTheme="minorHAnsi" w:cstheme="minorHAnsi"/>
                <w:bCs/>
                <w:sz w:val="20"/>
                <w:szCs w:val="20"/>
              </w:rPr>
            </w:pPr>
            <w:r w:rsidRPr="003A73F1">
              <w:rPr>
                <w:rFonts w:asciiTheme="minorHAnsi" w:hAnsiTheme="minorHAnsi" w:cstheme="minorHAnsi"/>
                <w:bCs/>
                <w:sz w:val="20"/>
                <w:szCs w:val="20"/>
              </w:rPr>
              <w:t>Przygotowanie do egzaminu 25 h</w:t>
            </w:r>
          </w:p>
          <w:p w14:paraId="46F26901" w14:textId="72F21582" w:rsidR="009026F6" w:rsidRPr="003A73F1" w:rsidRDefault="009026F6" w:rsidP="0088622D">
            <w:pPr>
              <w:pStyle w:val="Bezodstpw"/>
              <w:rPr>
                <w:rFonts w:asciiTheme="minorHAnsi" w:hAnsiTheme="minorHAnsi" w:cstheme="minorHAnsi"/>
                <w:sz w:val="20"/>
                <w:szCs w:val="20"/>
              </w:rPr>
            </w:pPr>
            <w:r w:rsidRPr="003A73F1">
              <w:rPr>
                <w:rFonts w:asciiTheme="minorHAnsi" w:hAnsiTheme="minorHAnsi" w:cstheme="minorHAnsi"/>
                <w:bCs/>
                <w:sz w:val="20"/>
                <w:szCs w:val="20"/>
              </w:rPr>
              <w:t>Przygotowanie projektu: 1</w:t>
            </w:r>
            <w:r w:rsidR="0088622D">
              <w:rPr>
                <w:rFonts w:asciiTheme="minorHAnsi" w:hAnsiTheme="minorHAnsi" w:cstheme="minorHAnsi"/>
                <w:bCs/>
                <w:sz w:val="20"/>
                <w:szCs w:val="20"/>
              </w:rPr>
              <w:t>0</w:t>
            </w:r>
            <w:r w:rsidRPr="003A73F1">
              <w:rPr>
                <w:rFonts w:asciiTheme="minorHAnsi" w:hAnsiTheme="minorHAnsi" w:cstheme="minorHAnsi"/>
                <w:bCs/>
                <w:sz w:val="20"/>
                <w:szCs w:val="20"/>
              </w:rPr>
              <w:t xml:space="preserve"> h</w:t>
            </w:r>
          </w:p>
        </w:tc>
      </w:tr>
      <w:tr w:rsidR="009026F6" w:rsidRPr="003A73F1" w14:paraId="51D94884" w14:textId="77777777" w:rsidTr="009026F6">
        <w:trPr>
          <w:trHeight w:val="481"/>
        </w:trPr>
        <w:tc>
          <w:tcPr>
            <w:tcW w:w="248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tcPr>
          <w:p w14:paraId="5F3CB259"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Język wykładowy:</w:t>
            </w:r>
          </w:p>
          <w:p w14:paraId="3692D8C0"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bCs/>
                <w:sz w:val="20"/>
                <w:szCs w:val="20"/>
              </w:rPr>
              <w:t>język polski</w:t>
            </w:r>
          </w:p>
        </w:tc>
        <w:tc>
          <w:tcPr>
            <w:tcW w:w="248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hideMark/>
          </w:tcPr>
          <w:p w14:paraId="3A91FE1D"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Rodzaj przedmiotu:</w:t>
            </w:r>
          </w:p>
          <w:p w14:paraId="0DCE7980"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Obowiązkowy</w:t>
            </w:r>
          </w:p>
        </w:tc>
        <w:tc>
          <w:tcPr>
            <w:tcW w:w="4962" w:type="dxa"/>
            <w:gridSpan w:val="2"/>
            <w:tcBorders>
              <w:top w:val="nil"/>
              <w:left w:val="single" w:sz="12" w:space="0" w:color="000000"/>
              <w:bottom w:val="single" w:sz="12" w:space="0" w:color="000000"/>
              <w:right w:val="single" w:sz="12" w:space="0" w:color="000000"/>
            </w:tcBorders>
            <w:tcMar>
              <w:top w:w="0" w:type="dxa"/>
              <w:left w:w="70" w:type="dxa"/>
              <w:bottom w:w="0" w:type="dxa"/>
              <w:right w:w="70" w:type="dxa"/>
            </w:tcMar>
            <w:hideMark/>
          </w:tcPr>
          <w:p w14:paraId="4517EA9B"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Wymagania wstępne:</w:t>
            </w:r>
          </w:p>
          <w:p w14:paraId="4190249C"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Matematyka, statystyka</w:t>
            </w:r>
          </w:p>
        </w:tc>
      </w:tr>
      <w:tr w:rsidR="009026F6" w:rsidRPr="003A73F1" w14:paraId="0BDB448E" w14:textId="77777777" w:rsidTr="009026F6">
        <w:trPr>
          <w:trHeight w:val="2358"/>
        </w:trPr>
        <w:tc>
          <w:tcPr>
            <w:tcW w:w="4962" w:type="dxa"/>
            <w:gridSpan w:val="2"/>
            <w:tcBorders>
              <w:top w:val="single" w:sz="12" w:space="0" w:color="000000"/>
              <w:left w:val="single" w:sz="12" w:space="0" w:color="000000"/>
              <w:bottom w:val="single" w:sz="12" w:space="0" w:color="000000"/>
              <w:right w:val="single" w:sz="12" w:space="0" w:color="000000"/>
            </w:tcBorders>
            <w:shd w:val="clear" w:color="auto" w:fill="FFFFFF"/>
            <w:tcMar>
              <w:top w:w="0" w:type="dxa"/>
              <w:left w:w="70" w:type="dxa"/>
              <w:bottom w:w="0" w:type="dxa"/>
              <w:right w:w="70" w:type="dxa"/>
            </w:tcMar>
          </w:tcPr>
          <w:p w14:paraId="17BFD39C"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lastRenderedPageBreak/>
              <w:t>Metody dydaktyczne:</w:t>
            </w:r>
          </w:p>
          <w:p w14:paraId="3525D17A" w14:textId="77777777" w:rsidR="009026F6" w:rsidRPr="003A73F1" w:rsidRDefault="009026F6" w:rsidP="009026F6">
            <w:pPr>
              <w:pStyle w:val="Bezodstpw"/>
              <w:rPr>
                <w:rFonts w:asciiTheme="minorHAnsi" w:hAnsiTheme="minorHAnsi" w:cstheme="minorHAnsi"/>
                <w:sz w:val="20"/>
                <w:szCs w:val="20"/>
              </w:rPr>
            </w:pPr>
          </w:p>
          <w:p w14:paraId="06E20BF1"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wykład:</w:t>
            </w:r>
          </w:p>
          <w:p w14:paraId="28F0CF21"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wykład konwencjonalny</w:t>
            </w:r>
          </w:p>
          <w:p w14:paraId="3946EFC4"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wykład problemowy</w:t>
            </w:r>
          </w:p>
          <w:p w14:paraId="716916AE" w14:textId="77777777" w:rsidR="009026F6" w:rsidRPr="003A73F1" w:rsidRDefault="009026F6" w:rsidP="009026F6">
            <w:pPr>
              <w:pStyle w:val="Bezodstpw"/>
              <w:rPr>
                <w:rFonts w:asciiTheme="minorHAnsi" w:hAnsiTheme="minorHAnsi" w:cstheme="minorHAnsi"/>
                <w:sz w:val="20"/>
                <w:szCs w:val="20"/>
              </w:rPr>
            </w:pPr>
          </w:p>
          <w:p w14:paraId="6798014D"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lab:</w:t>
            </w:r>
          </w:p>
          <w:p w14:paraId="4D76DCFC" w14:textId="77777777" w:rsidR="009026F6" w:rsidRPr="003A73F1" w:rsidRDefault="009026F6" w:rsidP="009026F6">
            <w:pPr>
              <w:pStyle w:val="Bezodstpw"/>
              <w:rPr>
                <w:rFonts w:asciiTheme="minorHAnsi" w:hAnsiTheme="minorHAnsi" w:cstheme="minorHAnsi"/>
                <w:bCs/>
                <w:color w:val="000000"/>
                <w:sz w:val="20"/>
                <w:szCs w:val="20"/>
              </w:rPr>
            </w:pPr>
            <w:r w:rsidRPr="003A73F1">
              <w:rPr>
                <w:rFonts w:asciiTheme="minorHAnsi" w:hAnsiTheme="minorHAnsi" w:cstheme="minorHAnsi"/>
                <w:bCs/>
                <w:color w:val="000000"/>
                <w:sz w:val="20"/>
                <w:szCs w:val="20"/>
              </w:rPr>
              <w:t>Zadania rozwiązywane w laboratorium komputerowym z wykorzystaniem Microsoft Excel</w:t>
            </w:r>
          </w:p>
          <w:p w14:paraId="64088C9B"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bCs/>
                <w:sz w:val="20"/>
                <w:szCs w:val="20"/>
              </w:rPr>
              <w:t>Projekt modelu ekonometrycznego</w:t>
            </w:r>
          </w:p>
        </w:tc>
        <w:tc>
          <w:tcPr>
            <w:tcW w:w="4962" w:type="dxa"/>
            <w:gridSpan w:val="2"/>
            <w:tcBorders>
              <w:top w:val="single" w:sz="12" w:space="0" w:color="000000"/>
              <w:left w:val="single" w:sz="12" w:space="0" w:color="000000"/>
              <w:bottom w:val="single" w:sz="4" w:space="0" w:color="585858"/>
              <w:right w:val="single" w:sz="12" w:space="0" w:color="000000"/>
            </w:tcBorders>
            <w:shd w:val="clear" w:color="auto" w:fill="FFFFFF"/>
            <w:tcMar>
              <w:top w:w="0" w:type="dxa"/>
              <w:left w:w="70" w:type="dxa"/>
              <w:bottom w:w="0" w:type="dxa"/>
              <w:right w:w="70" w:type="dxa"/>
            </w:tcMar>
          </w:tcPr>
          <w:p w14:paraId="37070714" w14:textId="77777777" w:rsidR="009026F6" w:rsidRPr="003A73F1" w:rsidRDefault="009026F6" w:rsidP="009026F6">
            <w:pPr>
              <w:pStyle w:val="Bezodstpw"/>
              <w:rPr>
                <w:rFonts w:asciiTheme="minorHAnsi" w:hAnsiTheme="minorHAnsi" w:cstheme="minorHAnsi"/>
                <w:color w:val="000000"/>
                <w:sz w:val="20"/>
                <w:szCs w:val="20"/>
              </w:rPr>
            </w:pPr>
            <w:r w:rsidRPr="003A73F1">
              <w:rPr>
                <w:rFonts w:asciiTheme="minorHAnsi" w:hAnsiTheme="minorHAnsi" w:cstheme="minorHAnsi"/>
                <w:color w:val="000000"/>
                <w:sz w:val="20"/>
                <w:szCs w:val="20"/>
              </w:rPr>
              <w:t>Metody i kryteria oceniania:</w:t>
            </w:r>
          </w:p>
          <w:p w14:paraId="23A74BE8" w14:textId="77777777" w:rsidR="009026F6" w:rsidRPr="003A73F1" w:rsidRDefault="009026F6" w:rsidP="009026F6">
            <w:pPr>
              <w:pStyle w:val="Bezodstpw"/>
              <w:rPr>
                <w:rFonts w:asciiTheme="minorHAnsi" w:hAnsiTheme="minorHAnsi" w:cstheme="minorHAnsi"/>
                <w:color w:val="000000"/>
                <w:sz w:val="20"/>
                <w:szCs w:val="20"/>
              </w:rPr>
            </w:pPr>
            <w:r w:rsidRPr="003A73F1">
              <w:rPr>
                <w:rFonts w:asciiTheme="minorHAnsi" w:hAnsiTheme="minorHAnsi" w:cstheme="minorHAnsi"/>
                <w:color w:val="000000"/>
                <w:sz w:val="20"/>
                <w:szCs w:val="20"/>
              </w:rPr>
              <w:t>A. Formy zaliczenia (weryfikacja efektów uczenia się)</w:t>
            </w:r>
          </w:p>
          <w:p w14:paraId="6417BB40" w14:textId="77777777" w:rsidR="009026F6" w:rsidRPr="003A73F1" w:rsidRDefault="009026F6" w:rsidP="009026F6">
            <w:pPr>
              <w:pStyle w:val="Bezodstpw"/>
              <w:rPr>
                <w:rFonts w:asciiTheme="minorHAnsi" w:hAnsiTheme="minorHAnsi" w:cstheme="minorHAnsi"/>
                <w:bCs/>
                <w:color w:val="000000"/>
                <w:sz w:val="20"/>
                <w:szCs w:val="20"/>
              </w:rPr>
            </w:pPr>
            <w:r w:rsidRPr="003A73F1">
              <w:rPr>
                <w:rFonts w:asciiTheme="minorHAnsi" w:hAnsiTheme="minorHAnsi" w:cstheme="minorHAnsi"/>
                <w:bCs/>
                <w:color w:val="000000"/>
                <w:sz w:val="20"/>
                <w:szCs w:val="20"/>
              </w:rPr>
              <w:t>Egzamin pisemny (efekty 1,2,3)</w:t>
            </w:r>
          </w:p>
          <w:p w14:paraId="7D777A63" w14:textId="77777777" w:rsidR="009026F6" w:rsidRPr="003A73F1" w:rsidRDefault="009026F6" w:rsidP="009026F6">
            <w:pPr>
              <w:pStyle w:val="Bezodstpw"/>
              <w:rPr>
                <w:rFonts w:asciiTheme="minorHAnsi" w:hAnsiTheme="minorHAnsi" w:cstheme="minorHAnsi"/>
                <w:bCs/>
                <w:color w:val="000000"/>
                <w:sz w:val="20"/>
                <w:szCs w:val="20"/>
              </w:rPr>
            </w:pPr>
            <w:r w:rsidRPr="003A73F1">
              <w:rPr>
                <w:rFonts w:asciiTheme="minorHAnsi" w:hAnsiTheme="minorHAnsi" w:cstheme="minorHAnsi"/>
                <w:bCs/>
                <w:color w:val="000000"/>
                <w:sz w:val="20"/>
                <w:szCs w:val="20"/>
              </w:rPr>
              <w:t>Praca zaliczeniowa (efekty 4,5,6);</w:t>
            </w:r>
          </w:p>
          <w:p w14:paraId="6B9F16A2" w14:textId="77777777" w:rsidR="009026F6" w:rsidRPr="003A73F1" w:rsidRDefault="009026F6" w:rsidP="009026F6">
            <w:pPr>
              <w:pStyle w:val="Bezodstpw"/>
              <w:rPr>
                <w:rFonts w:asciiTheme="minorHAnsi" w:hAnsiTheme="minorHAnsi" w:cstheme="minorHAnsi"/>
                <w:bCs/>
                <w:color w:val="000000"/>
                <w:sz w:val="20"/>
                <w:szCs w:val="20"/>
              </w:rPr>
            </w:pPr>
            <w:r w:rsidRPr="003A73F1">
              <w:rPr>
                <w:rFonts w:asciiTheme="minorHAnsi" w:hAnsiTheme="minorHAnsi" w:cstheme="minorHAnsi"/>
                <w:bCs/>
                <w:color w:val="000000"/>
                <w:sz w:val="20"/>
                <w:szCs w:val="20"/>
              </w:rPr>
              <w:t>Zadania cząstkowe w formie projektu (efekty 4,5,6,7 ).</w:t>
            </w:r>
          </w:p>
          <w:p w14:paraId="513429A1" w14:textId="77777777" w:rsidR="009026F6" w:rsidRPr="003A73F1" w:rsidRDefault="009026F6" w:rsidP="009026F6">
            <w:pPr>
              <w:pStyle w:val="Bezodstpw"/>
              <w:rPr>
                <w:rFonts w:asciiTheme="minorHAnsi" w:hAnsiTheme="minorHAnsi" w:cstheme="minorHAnsi"/>
                <w:color w:val="000000"/>
                <w:sz w:val="20"/>
                <w:szCs w:val="20"/>
              </w:rPr>
            </w:pPr>
            <w:r w:rsidRPr="003A73F1">
              <w:rPr>
                <w:rFonts w:asciiTheme="minorHAnsi" w:hAnsiTheme="minorHAnsi" w:cstheme="minorHAnsi"/>
                <w:color w:val="000000"/>
                <w:sz w:val="20"/>
                <w:szCs w:val="20"/>
              </w:rPr>
              <w:t>B. Podstawowe kryteria ustalenia oceny</w:t>
            </w:r>
          </w:p>
          <w:p w14:paraId="592DEB2A" w14:textId="77777777" w:rsidR="009026F6" w:rsidRPr="003A73F1" w:rsidRDefault="009026F6" w:rsidP="009026F6">
            <w:pPr>
              <w:pStyle w:val="Bezodstpw"/>
              <w:rPr>
                <w:rFonts w:asciiTheme="minorHAnsi" w:hAnsiTheme="minorHAnsi" w:cstheme="minorHAnsi"/>
                <w:color w:val="000000"/>
                <w:sz w:val="20"/>
                <w:szCs w:val="20"/>
              </w:rPr>
            </w:pPr>
            <w:r w:rsidRPr="003A73F1">
              <w:rPr>
                <w:rFonts w:asciiTheme="minorHAnsi" w:hAnsiTheme="minorHAnsi" w:cstheme="minorHAnsi"/>
                <w:color w:val="000000"/>
                <w:sz w:val="20"/>
                <w:szCs w:val="20"/>
              </w:rPr>
              <w:t>Egzamin pisemny (100%)</w:t>
            </w:r>
          </w:p>
          <w:p w14:paraId="51A396C1"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bCs/>
                <w:color w:val="000000"/>
                <w:sz w:val="20"/>
                <w:szCs w:val="20"/>
              </w:rPr>
              <w:t>Ustalenie oceny końcowej z laboratorium na podstawie ocen cząstkowych (30%) i pracy zaliczeniowej (70%).</w:t>
            </w:r>
          </w:p>
        </w:tc>
      </w:tr>
      <w:tr w:rsidR="009026F6" w:rsidRPr="003A73F1" w14:paraId="6F675A93" w14:textId="77777777" w:rsidTr="009026F6">
        <w:trPr>
          <w:trHeight w:val="249"/>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FFFFF"/>
            <w:tcMar>
              <w:top w:w="0" w:type="dxa"/>
              <w:left w:w="70" w:type="dxa"/>
              <w:bottom w:w="0" w:type="dxa"/>
              <w:right w:w="70" w:type="dxa"/>
            </w:tcMar>
            <w:hideMark/>
          </w:tcPr>
          <w:p w14:paraId="75E1B846"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Skrócony opis (cel przedmiotu): Celem głównym przedmiotu jest wyposażenie studenta w narzędzia ekonometryczne umożliwiające empiryczną weryfikację relacji pomiędzy zjawiskami gospodarczymi, testowanie hipotez formułowanych w teorii ekonomii, przewidywanie i prognozowanie procesów gospodarczych</w:t>
            </w:r>
          </w:p>
        </w:tc>
      </w:tr>
      <w:tr w:rsidR="009026F6" w:rsidRPr="003A73F1" w14:paraId="5577D6E2" w14:textId="77777777" w:rsidTr="009026F6">
        <w:trPr>
          <w:trHeight w:val="249"/>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FFFFF"/>
            <w:tcMar>
              <w:top w:w="0" w:type="dxa"/>
              <w:left w:w="70" w:type="dxa"/>
              <w:bottom w:w="0" w:type="dxa"/>
              <w:right w:w="70" w:type="dxa"/>
            </w:tcMar>
          </w:tcPr>
          <w:p w14:paraId="6B0AB10F" w14:textId="77777777" w:rsidR="009026F6" w:rsidRPr="003A73F1" w:rsidRDefault="009026F6" w:rsidP="009026F6">
            <w:pPr>
              <w:pStyle w:val="Bezodstpw"/>
              <w:rPr>
                <w:rFonts w:asciiTheme="minorHAnsi" w:hAnsiTheme="minorHAnsi" w:cstheme="minorHAnsi"/>
                <w:color w:val="000000"/>
                <w:sz w:val="20"/>
                <w:szCs w:val="20"/>
              </w:rPr>
            </w:pPr>
            <w:r w:rsidRPr="003A73F1">
              <w:rPr>
                <w:rFonts w:asciiTheme="minorHAnsi" w:hAnsiTheme="minorHAnsi" w:cstheme="minorHAnsi"/>
                <w:color w:val="000000"/>
                <w:sz w:val="20"/>
                <w:szCs w:val="20"/>
              </w:rPr>
              <w:t>Opis (zakres tematów):</w:t>
            </w:r>
          </w:p>
          <w:p w14:paraId="14378FCD" w14:textId="77777777" w:rsidR="009026F6" w:rsidRPr="003A73F1" w:rsidRDefault="009026F6" w:rsidP="009026F6">
            <w:pPr>
              <w:pStyle w:val="Bezodstpw"/>
              <w:rPr>
                <w:rFonts w:asciiTheme="minorHAnsi" w:hAnsiTheme="minorHAnsi" w:cstheme="minorHAnsi"/>
                <w:color w:val="000000"/>
                <w:sz w:val="20"/>
                <w:szCs w:val="20"/>
              </w:rPr>
            </w:pPr>
            <w:r w:rsidRPr="003A73F1">
              <w:rPr>
                <w:rFonts w:asciiTheme="minorHAnsi" w:hAnsiTheme="minorHAnsi" w:cstheme="minorHAnsi"/>
                <w:color w:val="000000"/>
                <w:sz w:val="20"/>
                <w:szCs w:val="20"/>
              </w:rPr>
              <w:t>Wykład:</w:t>
            </w:r>
          </w:p>
          <w:p w14:paraId="32946EFC" w14:textId="77777777" w:rsidR="009026F6" w:rsidRPr="003A73F1" w:rsidRDefault="009026F6" w:rsidP="007F4B4E">
            <w:pPr>
              <w:pStyle w:val="Bezodstpw"/>
              <w:numPr>
                <w:ilvl w:val="0"/>
                <w:numId w:val="39"/>
              </w:numPr>
              <w:suppressAutoHyphens/>
              <w:autoSpaceDN w:val="0"/>
              <w:rPr>
                <w:rFonts w:asciiTheme="minorHAnsi" w:hAnsiTheme="minorHAnsi" w:cstheme="minorHAnsi"/>
                <w:color w:val="000000"/>
                <w:sz w:val="20"/>
                <w:szCs w:val="20"/>
              </w:rPr>
            </w:pPr>
            <w:r w:rsidRPr="003A73F1">
              <w:rPr>
                <w:rFonts w:asciiTheme="minorHAnsi" w:hAnsiTheme="minorHAnsi" w:cstheme="minorHAnsi"/>
                <w:color w:val="000000"/>
                <w:sz w:val="20"/>
                <w:szCs w:val="20"/>
              </w:rPr>
              <w:t>Opis kategorii ekonomicznych zmiennymi ilościowymi.</w:t>
            </w:r>
          </w:p>
          <w:p w14:paraId="03728647" w14:textId="77777777" w:rsidR="009026F6" w:rsidRPr="003A73F1" w:rsidRDefault="009026F6" w:rsidP="007F4B4E">
            <w:pPr>
              <w:pStyle w:val="Bezodstpw"/>
              <w:numPr>
                <w:ilvl w:val="0"/>
                <w:numId w:val="39"/>
              </w:numPr>
              <w:suppressAutoHyphens/>
              <w:autoSpaceDN w:val="0"/>
              <w:rPr>
                <w:rFonts w:asciiTheme="minorHAnsi" w:hAnsiTheme="minorHAnsi" w:cstheme="minorHAnsi"/>
                <w:color w:val="000000"/>
                <w:sz w:val="20"/>
                <w:szCs w:val="20"/>
              </w:rPr>
            </w:pPr>
            <w:r w:rsidRPr="003A73F1">
              <w:rPr>
                <w:rFonts w:asciiTheme="minorHAnsi" w:hAnsiTheme="minorHAnsi" w:cstheme="minorHAnsi"/>
                <w:color w:val="000000"/>
                <w:sz w:val="20"/>
                <w:szCs w:val="20"/>
              </w:rPr>
              <w:t>Pojęcie, struktura i rodzaje modeli ekonometrycznych.</w:t>
            </w:r>
          </w:p>
          <w:p w14:paraId="5B960544" w14:textId="77777777" w:rsidR="009026F6" w:rsidRPr="003A73F1" w:rsidRDefault="009026F6" w:rsidP="007F4B4E">
            <w:pPr>
              <w:pStyle w:val="Bezodstpw"/>
              <w:numPr>
                <w:ilvl w:val="0"/>
                <w:numId w:val="39"/>
              </w:numPr>
              <w:suppressAutoHyphens/>
              <w:autoSpaceDN w:val="0"/>
              <w:rPr>
                <w:rFonts w:asciiTheme="minorHAnsi" w:hAnsiTheme="minorHAnsi" w:cstheme="minorHAnsi"/>
                <w:color w:val="000000"/>
                <w:sz w:val="20"/>
                <w:szCs w:val="20"/>
              </w:rPr>
            </w:pPr>
            <w:r w:rsidRPr="003A73F1">
              <w:rPr>
                <w:rFonts w:asciiTheme="minorHAnsi" w:hAnsiTheme="minorHAnsi" w:cstheme="minorHAnsi"/>
                <w:color w:val="000000"/>
                <w:sz w:val="20"/>
                <w:szCs w:val="20"/>
              </w:rPr>
              <w:t>Zmienne modelu ekonometrycznego, dobór zmiennych do modelu.</w:t>
            </w:r>
          </w:p>
          <w:p w14:paraId="2554F9BD" w14:textId="77777777" w:rsidR="009026F6" w:rsidRPr="003A73F1" w:rsidRDefault="009026F6" w:rsidP="007F4B4E">
            <w:pPr>
              <w:pStyle w:val="Bezodstpw"/>
              <w:numPr>
                <w:ilvl w:val="0"/>
                <w:numId w:val="39"/>
              </w:numPr>
              <w:suppressAutoHyphens/>
              <w:autoSpaceDN w:val="0"/>
              <w:rPr>
                <w:rFonts w:asciiTheme="minorHAnsi" w:hAnsiTheme="minorHAnsi" w:cstheme="minorHAnsi"/>
                <w:color w:val="000000"/>
                <w:sz w:val="20"/>
                <w:szCs w:val="20"/>
              </w:rPr>
            </w:pPr>
            <w:r w:rsidRPr="003A73F1">
              <w:rPr>
                <w:rFonts w:asciiTheme="minorHAnsi" w:hAnsiTheme="minorHAnsi" w:cstheme="minorHAnsi"/>
                <w:color w:val="000000"/>
                <w:sz w:val="20"/>
                <w:szCs w:val="20"/>
              </w:rPr>
              <w:t>Definicja jednorównaniowego modelu liniowego. Metoda najmniejszych kwadratów jako metoda estymacji parametrów strukturalnych modelu liniowego.</w:t>
            </w:r>
          </w:p>
          <w:p w14:paraId="47FDA10D" w14:textId="77777777" w:rsidR="009026F6" w:rsidRPr="003A73F1" w:rsidRDefault="009026F6" w:rsidP="007F4B4E">
            <w:pPr>
              <w:pStyle w:val="Bezodstpw"/>
              <w:numPr>
                <w:ilvl w:val="0"/>
                <w:numId w:val="39"/>
              </w:numPr>
              <w:suppressAutoHyphens/>
              <w:autoSpaceDN w:val="0"/>
              <w:rPr>
                <w:rFonts w:asciiTheme="minorHAnsi" w:hAnsiTheme="minorHAnsi" w:cstheme="minorHAnsi"/>
                <w:color w:val="000000"/>
                <w:sz w:val="20"/>
                <w:szCs w:val="20"/>
              </w:rPr>
            </w:pPr>
            <w:r w:rsidRPr="003A73F1">
              <w:rPr>
                <w:rFonts w:asciiTheme="minorHAnsi" w:hAnsiTheme="minorHAnsi" w:cstheme="minorHAnsi"/>
                <w:color w:val="000000"/>
                <w:sz w:val="20"/>
                <w:szCs w:val="20"/>
              </w:rPr>
              <w:t>Weryfikacja liniowych modeli ekonometrycznych.</w:t>
            </w:r>
          </w:p>
          <w:p w14:paraId="68183DF2" w14:textId="77777777" w:rsidR="009026F6" w:rsidRPr="003A73F1" w:rsidRDefault="009026F6" w:rsidP="007F4B4E">
            <w:pPr>
              <w:pStyle w:val="Bezodstpw"/>
              <w:numPr>
                <w:ilvl w:val="0"/>
                <w:numId w:val="39"/>
              </w:numPr>
              <w:suppressAutoHyphens/>
              <w:autoSpaceDN w:val="0"/>
              <w:rPr>
                <w:rFonts w:asciiTheme="minorHAnsi" w:hAnsiTheme="minorHAnsi" w:cstheme="minorHAnsi"/>
                <w:color w:val="000000"/>
                <w:sz w:val="20"/>
                <w:szCs w:val="20"/>
              </w:rPr>
            </w:pPr>
            <w:r w:rsidRPr="003A73F1">
              <w:rPr>
                <w:rFonts w:asciiTheme="minorHAnsi" w:hAnsiTheme="minorHAnsi" w:cstheme="minorHAnsi"/>
                <w:color w:val="000000"/>
                <w:sz w:val="20"/>
                <w:szCs w:val="20"/>
              </w:rPr>
              <w:t>Nieliniowe modele ekonometryczne – linearyzacja, estymacja i weryfikacja.</w:t>
            </w:r>
          </w:p>
          <w:p w14:paraId="050D5F09" w14:textId="77777777" w:rsidR="009026F6" w:rsidRPr="003A73F1" w:rsidRDefault="009026F6" w:rsidP="007F4B4E">
            <w:pPr>
              <w:pStyle w:val="Bezodstpw"/>
              <w:numPr>
                <w:ilvl w:val="0"/>
                <w:numId w:val="39"/>
              </w:numPr>
              <w:suppressAutoHyphens/>
              <w:autoSpaceDN w:val="0"/>
              <w:rPr>
                <w:rFonts w:asciiTheme="minorHAnsi" w:hAnsiTheme="minorHAnsi" w:cstheme="minorHAnsi"/>
                <w:color w:val="000000"/>
                <w:sz w:val="20"/>
                <w:szCs w:val="20"/>
              </w:rPr>
            </w:pPr>
            <w:r w:rsidRPr="003A73F1">
              <w:rPr>
                <w:rFonts w:asciiTheme="minorHAnsi" w:hAnsiTheme="minorHAnsi" w:cstheme="minorHAnsi"/>
                <w:color w:val="000000"/>
                <w:sz w:val="20"/>
                <w:szCs w:val="20"/>
              </w:rPr>
              <w:t>Predykcja na podstawie modeli ekonometrycznych liniowych - etapy prognozowania, założenia i zasady predykcji</w:t>
            </w:r>
          </w:p>
          <w:p w14:paraId="6D0381E2" w14:textId="77777777" w:rsidR="009026F6" w:rsidRPr="003A73F1" w:rsidRDefault="009026F6" w:rsidP="009026F6">
            <w:pPr>
              <w:pStyle w:val="Bezodstpw"/>
              <w:rPr>
                <w:rFonts w:asciiTheme="minorHAnsi" w:hAnsiTheme="minorHAnsi" w:cstheme="minorHAnsi"/>
                <w:color w:val="000000"/>
                <w:sz w:val="20"/>
                <w:szCs w:val="20"/>
              </w:rPr>
            </w:pPr>
            <w:r w:rsidRPr="003A73F1">
              <w:rPr>
                <w:rFonts w:asciiTheme="minorHAnsi" w:hAnsiTheme="minorHAnsi" w:cstheme="minorHAnsi"/>
                <w:color w:val="000000"/>
                <w:sz w:val="20"/>
                <w:szCs w:val="20"/>
              </w:rPr>
              <w:t>Laboratorium:</w:t>
            </w:r>
          </w:p>
          <w:p w14:paraId="3A9A9BFC" w14:textId="77777777" w:rsidR="009026F6" w:rsidRPr="003A73F1" w:rsidRDefault="009026F6" w:rsidP="007F4B4E">
            <w:pPr>
              <w:pStyle w:val="Bezodstpw"/>
              <w:numPr>
                <w:ilvl w:val="0"/>
                <w:numId w:val="40"/>
              </w:numPr>
              <w:suppressAutoHyphens/>
              <w:autoSpaceDN w:val="0"/>
              <w:rPr>
                <w:rFonts w:asciiTheme="minorHAnsi" w:hAnsiTheme="minorHAnsi" w:cstheme="minorHAnsi"/>
                <w:color w:val="000000"/>
                <w:sz w:val="20"/>
                <w:szCs w:val="20"/>
              </w:rPr>
            </w:pPr>
            <w:r w:rsidRPr="003A73F1">
              <w:rPr>
                <w:rFonts w:asciiTheme="minorHAnsi" w:hAnsiTheme="minorHAnsi" w:cstheme="minorHAnsi"/>
                <w:color w:val="000000"/>
                <w:sz w:val="20"/>
                <w:szCs w:val="20"/>
              </w:rPr>
              <w:t>Przypomnienie podstawowych pojęć z zakresu statystyki opisowej</w:t>
            </w:r>
          </w:p>
          <w:p w14:paraId="585EE724" w14:textId="77777777" w:rsidR="009026F6" w:rsidRPr="003A73F1" w:rsidRDefault="009026F6" w:rsidP="007F4B4E">
            <w:pPr>
              <w:pStyle w:val="Bezodstpw"/>
              <w:numPr>
                <w:ilvl w:val="0"/>
                <w:numId w:val="40"/>
              </w:numPr>
              <w:suppressAutoHyphens/>
              <w:autoSpaceDN w:val="0"/>
              <w:rPr>
                <w:rFonts w:asciiTheme="minorHAnsi" w:hAnsiTheme="minorHAnsi" w:cstheme="minorHAnsi"/>
                <w:color w:val="000000"/>
                <w:sz w:val="20"/>
                <w:szCs w:val="20"/>
              </w:rPr>
            </w:pPr>
            <w:r w:rsidRPr="003A73F1">
              <w:rPr>
                <w:rFonts w:asciiTheme="minorHAnsi" w:hAnsiTheme="minorHAnsi" w:cstheme="minorHAnsi"/>
                <w:color w:val="000000"/>
                <w:sz w:val="20"/>
                <w:szCs w:val="20"/>
              </w:rPr>
              <w:t>Charakterystyki zmiennych oraz miary związku między cechami, zmienna syntetyczna</w:t>
            </w:r>
          </w:p>
          <w:p w14:paraId="4BD62CB0" w14:textId="77777777" w:rsidR="009026F6" w:rsidRPr="003A73F1" w:rsidRDefault="009026F6" w:rsidP="007F4B4E">
            <w:pPr>
              <w:pStyle w:val="Bezodstpw"/>
              <w:numPr>
                <w:ilvl w:val="0"/>
                <w:numId w:val="40"/>
              </w:numPr>
              <w:suppressAutoHyphens/>
              <w:autoSpaceDN w:val="0"/>
              <w:rPr>
                <w:rFonts w:asciiTheme="minorHAnsi" w:hAnsiTheme="minorHAnsi" w:cstheme="minorHAnsi"/>
                <w:color w:val="000000"/>
                <w:sz w:val="20"/>
                <w:szCs w:val="20"/>
              </w:rPr>
            </w:pPr>
            <w:r w:rsidRPr="003A73F1">
              <w:rPr>
                <w:rFonts w:asciiTheme="minorHAnsi" w:hAnsiTheme="minorHAnsi" w:cstheme="minorHAnsi"/>
                <w:color w:val="000000"/>
                <w:sz w:val="20"/>
                <w:szCs w:val="20"/>
              </w:rPr>
              <w:t>Metody doboru zmiennych objaśniających do liniowego modelu ekonometrycznego.</w:t>
            </w:r>
          </w:p>
          <w:p w14:paraId="727D4941" w14:textId="77777777" w:rsidR="009026F6" w:rsidRPr="003A73F1" w:rsidRDefault="009026F6" w:rsidP="007F4B4E">
            <w:pPr>
              <w:pStyle w:val="Bezodstpw"/>
              <w:numPr>
                <w:ilvl w:val="0"/>
                <w:numId w:val="40"/>
              </w:numPr>
              <w:suppressAutoHyphens/>
              <w:autoSpaceDN w:val="0"/>
              <w:rPr>
                <w:rFonts w:asciiTheme="minorHAnsi" w:hAnsiTheme="minorHAnsi" w:cstheme="minorHAnsi"/>
                <w:color w:val="000000"/>
                <w:sz w:val="20"/>
                <w:szCs w:val="20"/>
              </w:rPr>
            </w:pPr>
            <w:r w:rsidRPr="003A73F1">
              <w:rPr>
                <w:rFonts w:asciiTheme="minorHAnsi" w:hAnsiTheme="minorHAnsi" w:cstheme="minorHAnsi"/>
                <w:color w:val="000000"/>
                <w:sz w:val="20"/>
                <w:szCs w:val="20"/>
              </w:rPr>
              <w:t>Metoda najmniejszych kwadratów jako metoda estymacji parametrów strukturalnych modelu liniowego. Obliczenia ocen parametrów w arkuszu kalkulacyjnym Excel</w:t>
            </w:r>
          </w:p>
          <w:p w14:paraId="4B704357" w14:textId="77777777" w:rsidR="009026F6" w:rsidRPr="003A73F1" w:rsidRDefault="009026F6" w:rsidP="007F4B4E">
            <w:pPr>
              <w:pStyle w:val="Bezodstpw"/>
              <w:numPr>
                <w:ilvl w:val="0"/>
                <w:numId w:val="40"/>
              </w:numPr>
              <w:suppressAutoHyphens/>
              <w:autoSpaceDN w:val="0"/>
              <w:rPr>
                <w:rFonts w:asciiTheme="minorHAnsi" w:hAnsiTheme="minorHAnsi" w:cstheme="minorHAnsi"/>
                <w:color w:val="000000"/>
                <w:sz w:val="20"/>
                <w:szCs w:val="20"/>
              </w:rPr>
            </w:pPr>
            <w:r w:rsidRPr="003A73F1">
              <w:rPr>
                <w:rFonts w:asciiTheme="minorHAnsi" w:hAnsiTheme="minorHAnsi" w:cstheme="minorHAnsi"/>
                <w:color w:val="000000"/>
                <w:sz w:val="20"/>
                <w:szCs w:val="20"/>
              </w:rPr>
              <w:t>Weryfikacja modelu liniowego. Błędy ocen parametrów, istotność parametrów strukturalnych modelu, dopasowanie modelu do danych empirycznych. Obliczenia i analiza wyników w arkuszu kalkulacyjnym Excel</w:t>
            </w:r>
          </w:p>
          <w:p w14:paraId="2CD43CD8" w14:textId="77777777" w:rsidR="009026F6" w:rsidRPr="003A73F1" w:rsidRDefault="009026F6" w:rsidP="007F4B4E">
            <w:pPr>
              <w:pStyle w:val="Bezodstpw"/>
              <w:numPr>
                <w:ilvl w:val="0"/>
                <w:numId w:val="40"/>
              </w:numPr>
              <w:suppressAutoHyphens/>
              <w:autoSpaceDN w:val="0"/>
              <w:rPr>
                <w:rFonts w:asciiTheme="minorHAnsi" w:hAnsiTheme="minorHAnsi" w:cstheme="minorHAnsi"/>
                <w:color w:val="000000"/>
                <w:sz w:val="20"/>
                <w:szCs w:val="20"/>
              </w:rPr>
            </w:pPr>
            <w:r w:rsidRPr="003A73F1">
              <w:rPr>
                <w:rFonts w:asciiTheme="minorHAnsi" w:hAnsiTheme="minorHAnsi" w:cstheme="minorHAnsi"/>
                <w:color w:val="000000"/>
                <w:sz w:val="20"/>
                <w:szCs w:val="20"/>
              </w:rPr>
              <w:t>Analiza własności składnika losowego (</w:t>
            </w:r>
            <w:proofErr w:type="spellStart"/>
            <w:r w:rsidRPr="003A73F1">
              <w:rPr>
                <w:rFonts w:asciiTheme="minorHAnsi" w:hAnsiTheme="minorHAnsi" w:cstheme="minorHAnsi"/>
                <w:color w:val="000000"/>
                <w:sz w:val="20"/>
                <w:szCs w:val="20"/>
              </w:rPr>
              <w:t>heteroskedastyczność</w:t>
            </w:r>
            <w:proofErr w:type="spellEnd"/>
            <w:r w:rsidRPr="003A73F1">
              <w:rPr>
                <w:rFonts w:asciiTheme="minorHAnsi" w:hAnsiTheme="minorHAnsi" w:cstheme="minorHAnsi"/>
                <w:color w:val="000000"/>
                <w:sz w:val="20"/>
                <w:szCs w:val="20"/>
              </w:rPr>
              <w:t>, autokorelacja). Obliczenia i interpretacja wyników w arkuszu kalkulacyjnym Excel</w:t>
            </w:r>
          </w:p>
          <w:p w14:paraId="652EF4F2" w14:textId="77777777" w:rsidR="009026F6" w:rsidRPr="003A73F1" w:rsidRDefault="009026F6" w:rsidP="007F4B4E">
            <w:pPr>
              <w:pStyle w:val="Bezodstpw"/>
              <w:numPr>
                <w:ilvl w:val="0"/>
                <w:numId w:val="40"/>
              </w:numPr>
              <w:suppressAutoHyphens/>
              <w:autoSpaceDN w:val="0"/>
              <w:rPr>
                <w:rFonts w:asciiTheme="minorHAnsi" w:hAnsiTheme="minorHAnsi" w:cstheme="minorHAnsi"/>
                <w:color w:val="000000"/>
                <w:sz w:val="20"/>
                <w:szCs w:val="20"/>
              </w:rPr>
            </w:pPr>
            <w:r w:rsidRPr="003A73F1">
              <w:rPr>
                <w:rFonts w:asciiTheme="minorHAnsi" w:hAnsiTheme="minorHAnsi" w:cstheme="minorHAnsi"/>
                <w:color w:val="000000"/>
                <w:sz w:val="20"/>
                <w:szCs w:val="20"/>
              </w:rPr>
              <w:t>Prognozowanie na podstawie jednorównaniowego modelu ekonometrycznego – etapy prognozowania, założenia predykcji, zasady predykcji. Obliczenia i interpretacja wyników w arkuszu kalkulacyjnym Excel</w:t>
            </w:r>
          </w:p>
        </w:tc>
      </w:tr>
      <w:tr w:rsidR="009026F6" w:rsidRPr="003A73F1" w14:paraId="6A95AF17" w14:textId="77777777" w:rsidTr="009026F6">
        <w:trPr>
          <w:trHeight w:val="254"/>
        </w:trPr>
        <w:tc>
          <w:tcPr>
            <w:tcW w:w="9924" w:type="dxa"/>
            <w:gridSpan w:val="4"/>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tcPr>
          <w:p w14:paraId="717B7650"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Literatura:</w:t>
            </w:r>
          </w:p>
          <w:p w14:paraId="2876CF94" w14:textId="77777777" w:rsidR="009026F6" w:rsidRPr="003A73F1" w:rsidRDefault="009026F6" w:rsidP="007F4B4E">
            <w:pPr>
              <w:pStyle w:val="Bezodstpw"/>
              <w:numPr>
                <w:ilvl w:val="0"/>
                <w:numId w:val="41"/>
              </w:numPr>
              <w:suppressAutoHyphens/>
              <w:autoSpaceDN w:val="0"/>
              <w:rPr>
                <w:rFonts w:asciiTheme="minorHAnsi" w:hAnsiTheme="minorHAnsi" w:cstheme="minorHAnsi"/>
                <w:sz w:val="20"/>
                <w:szCs w:val="20"/>
              </w:rPr>
            </w:pPr>
            <w:r w:rsidRPr="003A73F1">
              <w:rPr>
                <w:rFonts w:asciiTheme="minorHAnsi" w:hAnsiTheme="minorHAnsi" w:cstheme="minorHAnsi"/>
                <w:sz w:val="20"/>
                <w:szCs w:val="20"/>
              </w:rPr>
              <w:t xml:space="preserve">Literatura podstawowa </w:t>
            </w:r>
          </w:p>
          <w:p w14:paraId="7106259F" w14:textId="77777777" w:rsidR="009026F6" w:rsidRPr="003A73F1" w:rsidRDefault="009026F6" w:rsidP="007F4B4E">
            <w:pPr>
              <w:pStyle w:val="Akapitzlist"/>
              <w:numPr>
                <w:ilvl w:val="0"/>
                <w:numId w:val="9"/>
              </w:numPr>
              <w:autoSpaceDN w:val="0"/>
              <w:spacing w:after="0" w:line="240" w:lineRule="auto"/>
              <w:contextualSpacing w:val="0"/>
              <w:rPr>
                <w:rFonts w:cstheme="minorHAnsi"/>
                <w:sz w:val="20"/>
                <w:szCs w:val="20"/>
              </w:rPr>
            </w:pPr>
            <w:r w:rsidRPr="003A73F1">
              <w:rPr>
                <w:rFonts w:cstheme="minorHAnsi"/>
                <w:sz w:val="20"/>
                <w:szCs w:val="20"/>
              </w:rPr>
              <w:t xml:space="preserve">M. </w:t>
            </w:r>
            <w:proofErr w:type="spellStart"/>
            <w:r w:rsidRPr="003A73F1">
              <w:rPr>
                <w:rFonts w:cstheme="minorHAnsi"/>
                <w:sz w:val="20"/>
                <w:szCs w:val="20"/>
              </w:rPr>
              <w:t>Bernardelli</w:t>
            </w:r>
            <w:proofErr w:type="spellEnd"/>
            <w:r w:rsidRPr="003A73F1">
              <w:rPr>
                <w:rFonts w:cstheme="minorHAnsi"/>
                <w:sz w:val="20"/>
                <w:szCs w:val="20"/>
              </w:rPr>
              <w:t xml:space="preserve">, A. </w:t>
            </w:r>
            <w:proofErr w:type="spellStart"/>
            <w:r w:rsidRPr="003A73F1">
              <w:rPr>
                <w:rFonts w:cstheme="minorHAnsi"/>
                <w:sz w:val="20"/>
                <w:szCs w:val="20"/>
              </w:rPr>
              <w:t>Decewicz</w:t>
            </w:r>
            <w:proofErr w:type="spellEnd"/>
            <w:r w:rsidRPr="003A73F1">
              <w:rPr>
                <w:rFonts w:cstheme="minorHAnsi"/>
                <w:sz w:val="20"/>
                <w:szCs w:val="20"/>
              </w:rPr>
              <w:t>, E. Tomczyk, Ekonometria i badania operacyjne, PWN, Warszawa 2021</w:t>
            </w:r>
          </w:p>
          <w:p w14:paraId="13DE4232" w14:textId="77777777" w:rsidR="009026F6" w:rsidRPr="003A73F1" w:rsidRDefault="009026F6" w:rsidP="007F4B4E">
            <w:pPr>
              <w:pStyle w:val="Akapitzlist"/>
              <w:numPr>
                <w:ilvl w:val="0"/>
                <w:numId w:val="9"/>
              </w:numPr>
              <w:autoSpaceDN w:val="0"/>
              <w:spacing w:after="0" w:line="240" w:lineRule="auto"/>
              <w:contextualSpacing w:val="0"/>
              <w:rPr>
                <w:rFonts w:cstheme="minorHAnsi"/>
                <w:sz w:val="20"/>
                <w:szCs w:val="20"/>
              </w:rPr>
            </w:pPr>
            <w:r w:rsidRPr="003A73F1">
              <w:rPr>
                <w:rFonts w:cstheme="minorHAnsi"/>
                <w:sz w:val="20"/>
                <w:szCs w:val="20"/>
              </w:rPr>
              <w:t>B. Borkowski, H. Dudek, W. Szczęsny, Ekonometria wybrane zagadnienia, PWN, Warszawa 2004.</w:t>
            </w:r>
          </w:p>
          <w:p w14:paraId="509E2E56" w14:textId="77777777" w:rsidR="009026F6" w:rsidRPr="003A73F1" w:rsidRDefault="009026F6" w:rsidP="007F4B4E">
            <w:pPr>
              <w:pStyle w:val="Akapitzlist"/>
              <w:numPr>
                <w:ilvl w:val="0"/>
                <w:numId w:val="9"/>
              </w:numPr>
              <w:autoSpaceDN w:val="0"/>
              <w:spacing w:after="0" w:line="240" w:lineRule="auto"/>
              <w:contextualSpacing w:val="0"/>
              <w:rPr>
                <w:rFonts w:cstheme="minorHAnsi"/>
                <w:sz w:val="20"/>
                <w:szCs w:val="20"/>
              </w:rPr>
            </w:pPr>
            <w:r w:rsidRPr="003A73F1">
              <w:rPr>
                <w:rFonts w:cstheme="minorHAnsi"/>
                <w:sz w:val="20"/>
                <w:szCs w:val="20"/>
              </w:rPr>
              <w:t>M. Gruszczyński, T. Kuszewski, M. Podgórska, Ekonometria i badania operacyjne. Podręcznik dla studiów licencjackich, PWN, Warszawa 2009.</w:t>
            </w:r>
          </w:p>
          <w:p w14:paraId="5F647F98" w14:textId="77777777" w:rsidR="009026F6" w:rsidRPr="003A73F1" w:rsidRDefault="009026F6" w:rsidP="007F4B4E">
            <w:pPr>
              <w:pStyle w:val="Bezodstpw"/>
              <w:numPr>
                <w:ilvl w:val="0"/>
                <w:numId w:val="9"/>
              </w:numPr>
              <w:suppressAutoHyphens/>
              <w:autoSpaceDN w:val="0"/>
              <w:rPr>
                <w:rFonts w:asciiTheme="minorHAnsi" w:hAnsiTheme="minorHAnsi" w:cstheme="minorHAnsi"/>
                <w:sz w:val="20"/>
                <w:szCs w:val="20"/>
              </w:rPr>
            </w:pPr>
            <w:r w:rsidRPr="003A73F1">
              <w:rPr>
                <w:rFonts w:asciiTheme="minorHAnsi" w:hAnsiTheme="minorHAnsi" w:cstheme="minorHAnsi"/>
                <w:sz w:val="20"/>
                <w:szCs w:val="20"/>
              </w:rPr>
              <w:t>K. Kukuła (red.), J. Dziechciarz (red.), Ekonometria. Metody, przykłady, zadania, UE Wrocław 2003.</w:t>
            </w:r>
          </w:p>
          <w:p w14:paraId="1A437D1B" w14:textId="77777777" w:rsidR="009026F6" w:rsidRPr="003A73F1" w:rsidRDefault="009026F6" w:rsidP="007F4B4E">
            <w:pPr>
              <w:pStyle w:val="Bezodstpw"/>
              <w:numPr>
                <w:ilvl w:val="0"/>
                <w:numId w:val="41"/>
              </w:numPr>
              <w:suppressAutoHyphens/>
              <w:autoSpaceDN w:val="0"/>
              <w:rPr>
                <w:rFonts w:asciiTheme="minorHAnsi" w:hAnsiTheme="minorHAnsi" w:cstheme="minorHAnsi"/>
                <w:sz w:val="20"/>
                <w:szCs w:val="20"/>
              </w:rPr>
            </w:pPr>
            <w:r w:rsidRPr="003A73F1">
              <w:rPr>
                <w:rFonts w:asciiTheme="minorHAnsi" w:hAnsiTheme="minorHAnsi" w:cstheme="minorHAnsi"/>
                <w:sz w:val="20"/>
                <w:szCs w:val="20"/>
              </w:rPr>
              <w:t>Literatura uzupełniająca</w:t>
            </w:r>
          </w:p>
          <w:p w14:paraId="2A2334E0" w14:textId="77777777" w:rsidR="009026F6" w:rsidRPr="003A73F1" w:rsidRDefault="009026F6" w:rsidP="007F4B4E">
            <w:pPr>
              <w:pStyle w:val="Akapitzlist"/>
              <w:numPr>
                <w:ilvl w:val="0"/>
                <w:numId w:val="10"/>
              </w:numPr>
              <w:autoSpaceDN w:val="0"/>
              <w:spacing w:after="0" w:line="240" w:lineRule="auto"/>
              <w:contextualSpacing w:val="0"/>
              <w:rPr>
                <w:rFonts w:cstheme="minorHAnsi"/>
                <w:sz w:val="20"/>
                <w:szCs w:val="20"/>
              </w:rPr>
            </w:pPr>
            <w:r w:rsidRPr="003A73F1">
              <w:rPr>
                <w:rFonts w:cstheme="minorHAnsi"/>
                <w:sz w:val="20"/>
                <w:szCs w:val="20"/>
              </w:rPr>
              <w:t>J. Dziechciarz (red.), Statystyczno-ekonometryczna analiza danych ekonomicznych, UE Wrocław 2014.</w:t>
            </w:r>
          </w:p>
          <w:p w14:paraId="23B03477" w14:textId="77777777" w:rsidR="009026F6" w:rsidRPr="003A73F1" w:rsidRDefault="009026F6" w:rsidP="007F4B4E">
            <w:pPr>
              <w:pStyle w:val="Akapitzlist"/>
              <w:numPr>
                <w:ilvl w:val="0"/>
                <w:numId w:val="10"/>
              </w:numPr>
              <w:autoSpaceDN w:val="0"/>
              <w:spacing w:after="0" w:line="240" w:lineRule="auto"/>
              <w:contextualSpacing w:val="0"/>
              <w:rPr>
                <w:rFonts w:cstheme="minorHAnsi"/>
                <w:sz w:val="20"/>
                <w:szCs w:val="20"/>
              </w:rPr>
            </w:pPr>
            <w:r w:rsidRPr="003A73F1">
              <w:rPr>
                <w:rFonts w:cstheme="minorHAnsi"/>
                <w:sz w:val="20"/>
                <w:szCs w:val="20"/>
              </w:rPr>
              <w:t>Wprowadzenie do ekonometrii, red. K. Kukuła, PWN Warszawa 2022.</w:t>
            </w:r>
          </w:p>
          <w:p w14:paraId="39D990D3" w14:textId="77777777" w:rsidR="009026F6" w:rsidRPr="003A73F1" w:rsidRDefault="009026F6" w:rsidP="007F4B4E">
            <w:pPr>
              <w:pStyle w:val="NormalnyWeb"/>
              <w:numPr>
                <w:ilvl w:val="0"/>
                <w:numId w:val="10"/>
              </w:numPr>
              <w:spacing w:before="0" w:after="90"/>
              <w:rPr>
                <w:rFonts w:asciiTheme="minorHAnsi" w:hAnsiTheme="minorHAnsi" w:cstheme="minorHAnsi"/>
                <w:sz w:val="20"/>
                <w:szCs w:val="20"/>
              </w:rPr>
            </w:pPr>
            <w:r w:rsidRPr="003A73F1">
              <w:rPr>
                <w:rFonts w:asciiTheme="minorHAnsi" w:hAnsiTheme="minorHAnsi" w:cstheme="minorHAnsi"/>
                <w:sz w:val="20"/>
                <w:szCs w:val="20"/>
              </w:rPr>
              <w:t>M. Sobczyk, Ekonometria, C.H. Beck Warszawa 2013</w:t>
            </w:r>
          </w:p>
        </w:tc>
      </w:tr>
      <w:tr w:rsidR="009026F6" w:rsidRPr="003A73F1" w14:paraId="41947FBB" w14:textId="77777777" w:rsidTr="009026F6">
        <w:trPr>
          <w:trHeight w:val="254"/>
        </w:trPr>
        <w:tc>
          <w:tcPr>
            <w:tcW w:w="9924" w:type="dxa"/>
            <w:gridSpan w:val="4"/>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tcPr>
          <w:p w14:paraId="0B6AE74A"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 xml:space="preserve">Efekty uczenia się (z odniesieniem do efektów kierunkowych): </w:t>
            </w:r>
          </w:p>
          <w:p w14:paraId="1F37C4DF"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 xml:space="preserve">Wiedza: student zna i rozumie </w:t>
            </w:r>
          </w:p>
          <w:p w14:paraId="39886153" w14:textId="77777777" w:rsidR="009026F6" w:rsidRPr="003A73F1" w:rsidRDefault="009026F6" w:rsidP="007F4B4E">
            <w:pPr>
              <w:pStyle w:val="Bezodstpw"/>
              <w:numPr>
                <w:ilvl w:val="0"/>
                <w:numId w:val="42"/>
              </w:numPr>
              <w:suppressAutoHyphens/>
              <w:autoSpaceDN w:val="0"/>
              <w:rPr>
                <w:rFonts w:asciiTheme="minorHAnsi" w:hAnsiTheme="minorHAnsi" w:cstheme="minorHAnsi"/>
                <w:sz w:val="20"/>
                <w:szCs w:val="20"/>
              </w:rPr>
            </w:pPr>
            <w:r w:rsidRPr="003A73F1">
              <w:rPr>
                <w:rFonts w:asciiTheme="minorHAnsi" w:hAnsiTheme="minorHAnsi" w:cstheme="minorHAnsi"/>
                <w:sz w:val="20"/>
                <w:szCs w:val="20"/>
              </w:rPr>
              <w:t>etapy modelowania ekonometrycznego oraz możliwości jego wykorzystania do opisu, interpretacji i prezentacji danych ekonomicznych (K_W06)</w:t>
            </w:r>
          </w:p>
          <w:p w14:paraId="400A7D7A" w14:textId="77777777" w:rsidR="009026F6" w:rsidRPr="003A73F1" w:rsidRDefault="009026F6" w:rsidP="007F4B4E">
            <w:pPr>
              <w:pStyle w:val="Bezodstpw"/>
              <w:numPr>
                <w:ilvl w:val="0"/>
                <w:numId w:val="42"/>
              </w:numPr>
              <w:suppressAutoHyphens/>
              <w:autoSpaceDN w:val="0"/>
              <w:rPr>
                <w:rFonts w:asciiTheme="minorHAnsi" w:hAnsiTheme="minorHAnsi" w:cstheme="minorHAnsi"/>
                <w:sz w:val="20"/>
                <w:szCs w:val="20"/>
              </w:rPr>
            </w:pPr>
            <w:r w:rsidRPr="003A73F1">
              <w:rPr>
                <w:rFonts w:asciiTheme="minorHAnsi" w:hAnsiTheme="minorHAnsi" w:cstheme="minorHAnsi"/>
                <w:sz w:val="20"/>
                <w:szCs w:val="20"/>
              </w:rPr>
              <w:t>metody doboru zmiennych ilościowych do opisu kategorii ekonomicznych i wykorzystania ich w badaniach rynkowych i marketingowych (K_W09)</w:t>
            </w:r>
          </w:p>
          <w:p w14:paraId="6D7C805E" w14:textId="77777777" w:rsidR="009026F6" w:rsidRPr="003A73F1" w:rsidRDefault="009026F6" w:rsidP="007F4B4E">
            <w:pPr>
              <w:pStyle w:val="Bezodstpw"/>
              <w:numPr>
                <w:ilvl w:val="0"/>
                <w:numId w:val="42"/>
              </w:numPr>
              <w:suppressAutoHyphens/>
              <w:autoSpaceDN w:val="0"/>
              <w:rPr>
                <w:rFonts w:asciiTheme="minorHAnsi" w:hAnsiTheme="minorHAnsi" w:cstheme="minorHAnsi"/>
                <w:sz w:val="20"/>
                <w:szCs w:val="20"/>
              </w:rPr>
            </w:pPr>
            <w:r w:rsidRPr="003A73F1">
              <w:rPr>
                <w:rFonts w:asciiTheme="minorHAnsi" w:hAnsiTheme="minorHAnsi" w:cstheme="minorHAnsi"/>
                <w:sz w:val="20"/>
                <w:szCs w:val="20"/>
              </w:rPr>
              <w:t>metody predykcji na podstawie modeli ekonometrycznych w skali makro i mikroekonomicznej (K_W10)</w:t>
            </w:r>
          </w:p>
          <w:p w14:paraId="5C558830" w14:textId="77777777" w:rsidR="009026F6" w:rsidRPr="003A73F1" w:rsidRDefault="009026F6" w:rsidP="009026F6">
            <w:pPr>
              <w:pStyle w:val="Bezodstpw"/>
              <w:rPr>
                <w:rFonts w:asciiTheme="minorHAnsi" w:hAnsiTheme="minorHAnsi" w:cstheme="minorHAnsi"/>
                <w:bCs/>
                <w:sz w:val="20"/>
                <w:szCs w:val="20"/>
              </w:rPr>
            </w:pPr>
            <w:r w:rsidRPr="003A73F1">
              <w:rPr>
                <w:rFonts w:asciiTheme="minorHAnsi" w:hAnsiTheme="minorHAnsi" w:cstheme="minorHAnsi"/>
                <w:sz w:val="20"/>
                <w:szCs w:val="20"/>
              </w:rPr>
              <w:t>Umiejętności</w:t>
            </w:r>
            <w:r w:rsidRPr="003A73F1">
              <w:rPr>
                <w:rFonts w:asciiTheme="minorHAnsi" w:hAnsiTheme="minorHAnsi" w:cstheme="minorHAnsi"/>
                <w:bCs/>
                <w:sz w:val="20"/>
                <w:szCs w:val="20"/>
              </w:rPr>
              <w:t>: student potrafi</w:t>
            </w:r>
          </w:p>
          <w:p w14:paraId="585684F5" w14:textId="77777777" w:rsidR="009026F6" w:rsidRPr="003A73F1" w:rsidRDefault="009026F6" w:rsidP="007F4B4E">
            <w:pPr>
              <w:pStyle w:val="Bezodstpw"/>
              <w:numPr>
                <w:ilvl w:val="0"/>
                <w:numId w:val="42"/>
              </w:numPr>
              <w:suppressAutoHyphens/>
              <w:autoSpaceDN w:val="0"/>
              <w:rPr>
                <w:rFonts w:asciiTheme="minorHAnsi" w:hAnsiTheme="minorHAnsi" w:cstheme="minorHAnsi"/>
                <w:sz w:val="20"/>
                <w:szCs w:val="20"/>
              </w:rPr>
            </w:pPr>
            <w:r w:rsidRPr="003A73F1">
              <w:rPr>
                <w:rFonts w:asciiTheme="minorHAnsi" w:hAnsiTheme="minorHAnsi" w:cstheme="minorHAnsi"/>
                <w:sz w:val="20"/>
                <w:szCs w:val="20"/>
              </w:rPr>
              <w:lastRenderedPageBreak/>
              <w:t>pozyskiwać oraz wyselekcjonować dane do analizowania zjawisk i procesów ekonomicznych i finansowych z wykorzystaniem m.in. technik informacyjno-komunikacyjnych (ICT) (K_U01)</w:t>
            </w:r>
          </w:p>
          <w:p w14:paraId="0A379DF3" w14:textId="77777777" w:rsidR="009026F6" w:rsidRPr="003A73F1" w:rsidRDefault="009026F6" w:rsidP="007F4B4E">
            <w:pPr>
              <w:pStyle w:val="Bezodstpw"/>
              <w:numPr>
                <w:ilvl w:val="0"/>
                <w:numId w:val="42"/>
              </w:numPr>
              <w:suppressAutoHyphens/>
              <w:autoSpaceDN w:val="0"/>
              <w:rPr>
                <w:rFonts w:asciiTheme="minorHAnsi" w:hAnsiTheme="minorHAnsi" w:cstheme="minorHAnsi"/>
                <w:sz w:val="20"/>
                <w:szCs w:val="20"/>
              </w:rPr>
            </w:pPr>
            <w:r w:rsidRPr="003A73F1">
              <w:rPr>
                <w:rFonts w:asciiTheme="minorHAnsi" w:hAnsiTheme="minorHAnsi" w:cstheme="minorHAnsi"/>
                <w:sz w:val="20"/>
                <w:szCs w:val="20"/>
              </w:rPr>
              <w:t>analizować zależności pomiędzy zjawiskami ekonomicznymi, tworzyć modele przyczynowo – skutkowe oraz dokonywać na ich podstawie predykcji określonych zjawisk ekonomicznych (K_U05)</w:t>
            </w:r>
          </w:p>
          <w:p w14:paraId="12B318D2" w14:textId="77777777" w:rsidR="009026F6" w:rsidRPr="003A73F1" w:rsidRDefault="009026F6" w:rsidP="007F4B4E">
            <w:pPr>
              <w:pStyle w:val="Bezodstpw"/>
              <w:numPr>
                <w:ilvl w:val="0"/>
                <w:numId w:val="42"/>
              </w:numPr>
              <w:suppressAutoHyphens/>
              <w:autoSpaceDN w:val="0"/>
              <w:rPr>
                <w:rFonts w:asciiTheme="minorHAnsi" w:hAnsiTheme="minorHAnsi" w:cstheme="minorHAnsi"/>
                <w:sz w:val="20"/>
                <w:szCs w:val="20"/>
              </w:rPr>
            </w:pPr>
            <w:r w:rsidRPr="00F717EE">
              <w:rPr>
                <w:rFonts w:asciiTheme="minorHAnsi" w:hAnsiTheme="minorHAnsi" w:cstheme="minorHAnsi"/>
                <w:sz w:val="20"/>
                <w:szCs w:val="20"/>
              </w:rPr>
              <w:t>dokonać analizy zjawisk i procesów ekonomicznych z wykorzystaniem narzędzi informatycznych</w:t>
            </w:r>
            <w:r w:rsidRPr="003A73F1">
              <w:rPr>
                <w:rFonts w:asciiTheme="minorHAnsi" w:hAnsiTheme="minorHAnsi" w:cstheme="minorHAnsi"/>
                <w:sz w:val="20"/>
                <w:szCs w:val="20"/>
              </w:rPr>
              <w:t xml:space="preserve"> (K_U06)</w:t>
            </w:r>
          </w:p>
          <w:p w14:paraId="7BCBE3D6"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Kompetencje społeczne: student jest gotów do</w:t>
            </w:r>
          </w:p>
          <w:p w14:paraId="57F087BF" w14:textId="77777777" w:rsidR="009026F6" w:rsidRPr="003A73F1" w:rsidRDefault="009026F6" w:rsidP="007F4B4E">
            <w:pPr>
              <w:pStyle w:val="Bezodstpw"/>
              <w:numPr>
                <w:ilvl w:val="0"/>
                <w:numId w:val="42"/>
              </w:numPr>
              <w:suppressAutoHyphens/>
              <w:autoSpaceDN w:val="0"/>
              <w:rPr>
                <w:rFonts w:asciiTheme="minorHAnsi" w:hAnsiTheme="minorHAnsi" w:cstheme="minorHAnsi"/>
                <w:sz w:val="20"/>
                <w:szCs w:val="20"/>
              </w:rPr>
            </w:pPr>
            <w:r w:rsidRPr="003A73F1">
              <w:rPr>
                <w:rFonts w:asciiTheme="minorHAnsi" w:hAnsiTheme="minorHAnsi" w:cstheme="minorHAnsi"/>
                <w:sz w:val="20"/>
                <w:szCs w:val="20"/>
              </w:rPr>
              <w:t>wykorzystania wiedzy w rozwiązywaniu problemów poznawczych i praktycznych z zakresu ekonomii i finansów (K_K02)</w:t>
            </w:r>
          </w:p>
        </w:tc>
      </w:tr>
    </w:tbl>
    <w:p w14:paraId="78F4FE80" w14:textId="77777777" w:rsidR="009026F6" w:rsidRPr="003A73F1" w:rsidRDefault="009026F6" w:rsidP="009026F6">
      <w:pPr>
        <w:rPr>
          <w:rFonts w:cstheme="minorHAnsi"/>
          <w:sz w:val="20"/>
          <w:szCs w:val="20"/>
        </w:rPr>
      </w:pPr>
    </w:p>
    <w:p w14:paraId="69D45EF9" w14:textId="77777777" w:rsidR="009026F6" w:rsidRPr="003A73F1" w:rsidRDefault="009026F6" w:rsidP="009026F6">
      <w:pPr>
        <w:pStyle w:val="Bezodstpw"/>
        <w:rPr>
          <w:rFonts w:asciiTheme="minorHAnsi" w:hAnsiTheme="minorHAnsi" w:cstheme="minorHAnsi"/>
          <w:sz w:val="20"/>
          <w:szCs w:val="20"/>
        </w:rPr>
      </w:pPr>
    </w:p>
    <w:tbl>
      <w:tblPr>
        <w:tblW w:w="9924" w:type="dxa"/>
        <w:tblInd w:w="-441" w:type="dxa"/>
        <w:tblLayout w:type="fixed"/>
        <w:tblCellMar>
          <w:left w:w="10" w:type="dxa"/>
          <w:right w:w="10" w:type="dxa"/>
        </w:tblCellMar>
        <w:tblLook w:val="04A0" w:firstRow="1" w:lastRow="0" w:firstColumn="1" w:lastColumn="0" w:noHBand="0" w:noVBand="1"/>
      </w:tblPr>
      <w:tblGrid>
        <w:gridCol w:w="2481"/>
        <w:gridCol w:w="2481"/>
        <w:gridCol w:w="2481"/>
        <w:gridCol w:w="2481"/>
      </w:tblGrid>
      <w:tr w:rsidR="009026F6" w:rsidRPr="003A73F1" w14:paraId="535458EB" w14:textId="77777777" w:rsidTr="009A5D7A">
        <w:trPr>
          <w:trHeight w:val="391"/>
        </w:trPr>
        <w:tc>
          <w:tcPr>
            <w:tcW w:w="4962" w:type="dxa"/>
            <w:gridSpan w:val="2"/>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hideMark/>
          </w:tcPr>
          <w:p w14:paraId="134C54A5"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Nazwa: Systemy informatyczne w zarządzaniu</w:t>
            </w:r>
          </w:p>
        </w:tc>
        <w:tc>
          <w:tcPr>
            <w:tcW w:w="2481" w:type="dxa"/>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hideMark/>
          </w:tcPr>
          <w:p w14:paraId="7257FDC7" w14:textId="77777777" w:rsidR="009026F6" w:rsidRPr="003A73F1" w:rsidRDefault="009026F6" w:rsidP="009026F6">
            <w:pPr>
              <w:pStyle w:val="Bezodstpw"/>
              <w:rPr>
                <w:rFonts w:asciiTheme="minorHAnsi" w:hAnsiTheme="minorHAnsi" w:cstheme="minorHAnsi"/>
                <w:bCs/>
                <w:sz w:val="20"/>
                <w:szCs w:val="20"/>
              </w:rPr>
            </w:pPr>
            <w:r w:rsidRPr="003A73F1">
              <w:rPr>
                <w:rFonts w:asciiTheme="minorHAnsi" w:hAnsiTheme="minorHAnsi" w:cstheme="minorHAnsi"/>
                <w:bCs/>
                <w:sz w:val="20"/>
                <w:szCs w:val="20"/>
              </w:rPr>
              <w:t xml:space="preserve">Kod: </w:t>
            </w:r>
          </w:p>
        </w:tc>
        <w:tc>
          <w:tcPr>
            <w:tcW w:w="248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hideMark/>
          </w:tcPr>
          <w:p w14:paraId="34AFB235"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ECTS: 2</w:t>
            </w:r>
          </w:p>
        </w:tc>
      </w:tr>
      <w:tr w:rsidR="009026F6" w:rsidRPr="003A73F1" w14:paraId="7B13ADD3" w14:textId="77777777" w:rsidTr="009A5D7A">
        <w:trPr>
          <w:trHeight w:val="385"/>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hideMark/>
          </w:tcPr>
          <w:p w14:paraId="65E41C04"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Nazwa jednostki prowadzącej przedmiot:</w:t>
            </w:r>
            <w:r>
              <w:rPr>
                <w:rFonts w:asciiTheme="minorHAnsi" w:hAnsiTheme="minorHAnsi" w:cstheme="minorHAnsi"/>
                <w:sz w:val="20"/>
                <w:szCs w:val="20"/>
              </w:rPr>
              <w:t xml:space="preserve"> </w:t>
            </w:r>
            <w:r w:rsidRPr="003A73F1">
              <w:rPr>
                <w:rFonts w:asciiTheme="minorHAnsi" w:hAnsiTheme="minorHAnsi" w:cstheme="minorHAnsi"/>
                <w:sz w:val="20"/>
                <w:szCs w:val="20"/>
              </w:rPr>
              <w:t>Wydział Ekonomiczny</w:t>
            </w:r>
          </w:p>
        </w:tc>
      </w:tr>
      <w:tr w:rsidR="009026F6" w:rsidRPr="003A73F1" w14:paraId="6DDB2488" w14:textId="77777777" w:rsidTr="009A5D7A">
        <w:trPr>
          <w:trHeight w:val="774"/>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tcPr>
          <w:p w14:paraId="3D0078D4"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Kierunek: Ekonomia</w:t>
            </w:r>
          </w:p>
          <w:p w14:paraId="56283C8C"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Poziom PRK: 6</w:t>
            </w:r>
          </w:p>
          <w:p w14:paraId="60A7B766"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Poziom: I</w:t>
            </w:r>
          </w:p>
          <w:p w14:paraId="1D33BD84"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 xml:space="preserve">Profil:  </w:t>
            </w:r>
            <w:proofErr w:type="spellStart"/>
            <w:r w:rsidRPr="003A73F1">
              <w:rPr>
                <w:rFonts w:asciiTheme="minorHAnsi" w:hAnsiTheme="minorHAnsi" w:cstheme="minorHAnsi"/>
                <w:sz w:val="20"/>
                <w:szCs w:val="20"/>
              </w:rPr>
              <w:t>ogólnoakademicki</w:t>
            </w:r>
            <w:proofErr w:type="spellEnd"/>
          </w:p>
          <w:p w14:paraId="64FA3549"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Forma: stacjonarne</w:t>
            </w:r>
          </w:p>
        </w:tc>
      </w:tr>
      <w:tr w:rsidR="009026F6" w:rsidRPr="003A73F1" w14:paraId="50425F85" w14:textId="77777777" w:rsidTr="009A5D7A">
        <w:trPr>
          <w:trHeight w:val="520"/>
        </w:trPr>
        <w:tc>
          <w:tcPr>
            <w:tcW w:w="9924" w:type="dxa"/>
            <w:gridSpan w:val="4"/>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tcPr>
          <w:p w14:paraId="0B156EA5" w14:textId="3A947458" w:rsidR="009026F6" w:rsidRPr="003A73F1" w:rsidRDefault="009026F6" w:rsidP="008B0DE7">
            <w:pPr>
              <w:pStyle w:val="Bezodstpw"/>
              <w:rPr>
                <w:rFonts w:asciiTheme="minorHAnsi" w:hAnsiTheme="minorHAnsi" w:cstheme="minorHAnsi"/>
                <w:sz w:val="20"/>
                <w:szCs w:val="20"/>
              </w:rPr>
            </w:pPr>
            <w:r w:rsidRPr="003A73F1">
              <w:rPr>
                <w:rFonts w:asciiTheme="minorHAnsi" w:hAnsiTheme="minorHAnsi" w:cstheme="minorHAnsi"/>
                <w:sz w:val="20"/>
                <w:szCs w:val="20"/>
              </w:rPr>
              <w:t xml:space="preserve">Koordynator przedmiotu: </w:t>
            </w:r>
            <w:r w:rsidR="00E47982">
              <w:rPr>
                <w:rFonts w:asciiTheme="minorHAnsi" w:hAnsiTheme="minorHAnsi" w:cstheme="minorHAnsi"/>
                <w:sz w:val="20"/>
                <w:szCs w:val="20"/>
              </w:rPr>
              <w:t xml:space="preserve">dr Marcin </w:t>
            </w:r>
            <w:proofErr w:type="spellStart"/>
            <w:r w:rsidR="00E47982">
              <w:rPr>
                <w:rFonts w:asciiTheme="minorHAnsi" w:hAnsiTheme="minorHAnsi" w:cstheme="minorHAnsi"/>
                <w:sz w:val="20"/>
                <w:szCs w:val="20"/>
              </w:rPr>
              <w:t>Krzesaj</w:t>
            </w:r>
            <w:proofErr w:type="spellEnd"/>
          </w:p>
        </w:tc>
      </w:tr>
      <w:tr w:rsidR="009026F6" w:rsidRPr="003A73F1" w14:paraId="73A8C612" w14:textId="77777777" w:rsidTr="009A5D7A">
        <w:trPr>
          <w:trHeight w:val="1811"/>
        </w:trPr>
        <w:tc>
          <w:tcPr>
            <w:tcW w:w="4962" w:type="dxa"/>
            <w:gridSpan w:val="2"/>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tcPr>
          <w:p w14:paraId="1D575845"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Formy zajęć, sposób ich realizacji i przypisana im liczba godzin:</w:t>
            </w:r>
          </w:p>
          <w:p w14:paraId="3AE21892"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A. Formy zajęć: lab</w:t>
            </w:r>
          </w:p>
          <w:p w14:paraId="0ED57A26"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B. Tryb realizacji: w sali dydaktycznej</w:t>
            </w:r>
          </w:p>
          <w:p w14:paraId="2EBBC6DE"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C. Liczba godzin: 30</w:t>
            </w:r>
          </w:p>
          <w:p w14:paraId="74C8FBED"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 xml:space="preserve">D. Sposób zaliczenia: </w:t>
            </w:r>
            <w:proofErr w:type="spellStart"/>
            <w:r w:rsidRPr="003A73F1">
              <w:rPr>
                <w:rFonts w:asciiTheme="minorHAnsi" w:hAnsiTheme="minorHAnsi" w:cstheme="minorHAnsi"/>
                <w:sz w:val="20"/>
                <w:szCs w:val="20"/>
              </w:rPr>
              <w:t>zo</w:t>
            </w:r>
            <w:proofErr w:type="spellEnd"/>
            <w:r w:rsidRPr="003A73F1">
              <w:rPr>
                <w:rFonts w:asciiTheme="minorHAnsi" w:hAnsiTheme="minorHAnsi" w:cstheme="minorHAnsi"/>
                <w:sz w:val="20"/>
                <w:szCs w:val="20"/>
              </w:rPr>
              <w:t xml:space="preserve"> </w:t>
            </w:r>
          </w:p>
        </w:tc>
        <w:tc>
          <w:tcPr>
            <w:tcW w:w="4962" w:type="dxa"/>
            <w:gridSpan w:val="2"/>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tcPr>
          <w:p w14:paraId="5D75A5A9" w14:textId="080D3B56"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Nakład pracy studenta:</w:t>
            </w:r>
            <w:r w:rsidR="00B11D04">
              <w:rPr>
                <w:rFonts w:asciiTheme="minorHAnsi" w:hAnsiTheme="minorHAnsi" w:cstheme="minorHAnsi"/>
                <w:sz w:val="20"/>
                <w:szCs w:val="20"/>
              </w:rPr>
              <w:t xml:space="preserve"> 50 h </w:t>
            </w:r>
          </w:p>
          <w:p w14:paraId="05613A43" w14:textId="65A43E1B"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 xml:space="preserve">A. </w:t>
            </w:r>
            <w:r w:rsidR="00B13BBC">
              <w:rPr>
                <w:rFonts w:asciiTheme="minorHAnsi" w:hAnsiTheme="minorHAnsi" w:cstheme="minorHAnsi"/>
                <w:bCs/>
                <w:sz w:val="20"/>
                <w:szCs w:val="20"/>
              </w:rPr>
              <w:t>Udział w zajęciach</w:t>
            </w:r>
            <w:r w:rsidRPr="003A73F1">
              <w:rPr>
                <w:rFonts w:asciiTheme="minorHAnsi" w:hAnsiTheme="minorHAnsi" w:cstheme="minorHAnsi"/>
                <w:bCs/>
                <w:sz w:val="20"/>
                <w:szCs w:val="20"/>
              </w:rPr>
              <w:t>: 3</w:t>
            </w:r>
            <w:r w:rsidR="00B11D04">
              <w:rPr>
                <w:rFonts w:asciiTheme="minorHAnsi" w:hAnsiTheme="minorHAnsi" w:cstheme="minorHAnsi"/>
                <w:bCs/>
                <w:sz w:val="20"/>
                <w:szCs w:val="20"/>
              </w:rPr>
              <w:t xml:space="preserve">0 </w:t>
            </w:r>
            <w:r w:rsidRPr="003A73F1">
              <w:rPr>
                <w:rFonts w:asciiTheme="minorHAnsi" w:hAnsiTheme="minorHAnsi" w:cstheme="minorHAnsi"/>
                <w:bCs/>
                <w:sz w:val="20"/>
                <w:szCs w:val="20"/>
              </w:rPr>
              <w:t>h</w:t>
            </w:r>
          </w:p>
          <w:p w14:paraId="5DA2DEAE" w14:textId="3655652D"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 xml:space="preserve">B. </w:t>
            </w:r>
            <w:r w:rsidRPr="003A73F1">
              <w:rPr>
                <w:rFonts w:asciiTheme="minorHAnsi" w:hAnsiTheme="minorHAnsi" w:cstheme="minorHAnsi"/>
                <w:bCs/>
                <w:sz w:val="20"/>
                <w:szCs w:val="20"/>
              </w:rPr>
              <w:t xml:space="preserve">Praca własna studenta: </w:t>
            </w:r>
            <w:r w:rsidRPr="003A73F1">
              <w:rPr>
                <w:rFonts w:asciiTheme="minorHAnsi" w:hAnsiTheme="minorHAnsi" w:cstheme="minorHAnsi"/>
                <w:sz w:val="20"/>
                <w:szCs w:val="20"/>
              </w:rPr>
              <w:t xml:space="preserve"> </w:t>
            </w:r>
            <w:r w:rsidR="00B11D04">
              <w:rPr>
                <w:rFonts w:asciiTheme="minorHAnsi" w:hAnsiTheme="minorHAnsi" w:cstheme="minorHAnsi"/>
                <w:sz w:val="20"/>
                <w:szCs w:val="20"/>
              </w:rPr>
              <w:t xml:space="preserve">20 </w:t>
            </w:r>
            <w:r w:rsidR="00B11D04">
              <w:rPr>
                <w:rFonts w:asciiTheme="minorHAnsi" w:hAnsiTheme="minorHAnsi" w:cstheme="minorHAnsi"/>
                <w:bCs/>
                <w:sz w:val="20"/>
                <w:szCs w:val="20"/>
              </w:rPr>
              <w:t>h</w:t>
            </w:r>
          </w:p>
          <w:p w14:paraId="4C45A58F" w14:textId="031D3A15"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bCs/>
                <w:sz w:val="20"/>
                <w:szCs w:val="20"/>
              </w:rPr>
              <w:t xml:space="preserve">Przygotowanie do zajęć:  </w:t>
            </w:r>
            <w:r w:rsidR="00B11D04">
              <w:rPr>
                <w:rFonts w:asciiTheme="minorHAnsi" w:hAnsiTheme="minorHAnsi" w:cstheme="minorHAnsi"/>
                <w:bCs/>
                <w:sz w:val="20"/>
                <w:szCs w:val="20"/>
              </w:rPr>
              <w:t xml:space="preserve">5 </w:t>
            </w:r>
            <w:r w:rsidRPr="003A73F1">
              <w:rPr>
                <w:rFonts w:asciiTheme="minorHAnsi" w:hAnsiTheme="minorHAnsi" w:cstheme="minorHAnsi"/>
                <w:bCs/>
                <w:sz w:val="20"/>
                <w:szCs w:val="20"/>
              </w:rPr>
              <w:t>h</w:t>
            </w:r>
          </w:p>
          <w:p w14:paraId="26ED2B74" w14:textId="61573498" w:rsidR="009026F6" w:rsidRPr="003A73F1" w:rsidRDefault="009026F6" w:rsidP="00B11D04">
            <w:pPr>
              <w:pStyle w:val="Bezodstpw"/>
              <w:rPr>
                <w:rFonts w:asciiTheme="minorHAnsi" w:hAnsiTheme="minorHAnsi" w:cstheme="minorHAnsi"/>
                <w:color w:val="000000"/>
                <w:sz w:val="20"/>
                <w:szCs w:val="20"/>
              </w:rPr>
            </w:pPr>
            <w:r w:rsidRPr="003A73F1">
              <w:rPr>
                <w:rFonts w:asciiTheme="minorHAnsi" w:hAnsiTheme="minorHAnsi" w:cstheme="minorHAnsi"/>
                <w:bCs/>
                <w:sz w:val="20"/>
                <w:szCs w:val="20"/>
              </w:rPr>
              <w:t xml:space="preserve">Przygotowanie do zaliczenia:  </w:t>
            </w:r>
            <w:r w:rsidR="00B11D04">
              <w:rPr>
                <w:rFonts w:asciiTheme="minorHAnsi" w:hAnsiTheme="minorHAnsi" w:cstheme="minorHAnsi"/>
                <w:bCs/>
                <w:sz w:val="20"/>
                <w:szCs w:val="20"/>
              </w:rPr>
              <w:t xml:space="preserve">15 </w:t>
            </w:r>
            <w:r w:rsidRPr="003A73F1">
              <w:rPr>
                <w:rFonts w:asciiTheme="minorHAnsi" w:hAnsiTheme="minorHAnsi" w:cstheme="minorHAnsi"/>
                <w:bCs/>
                <w:sz w:val="20"/>
                <w:szCs w:val="20"/>
              </w:rPr>
              <w:t>h</w:t>
            </w:r>
          </w:p>
        </w:tc>
      </w:tr>
      <w:tr w:rsidR="009026F6" w:rsidRPr="003A73F1" w14:paraId="1D2E665C" w14:textId="77777777" w:rsidTr="009A5D7A">
        <w:trPr>
          <w:trHeight w:val="481"/>
        </w:trPr>
        <w:tc>
          <w:tcPr>
            <w:tcW w:w="248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hideMark/>
          </w:tcPr>
          <w:p w14:paraId="2CC3A4F0"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Język wykładowy:</w:t>
            </w:r>
          </w:p>
          <w:p w14:paraId="689B6387"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bCs/>
                <w:sz w:val="20"/>
                <w:szCs w:val="20"/>
              </w:rPr>
              <w:t>język polski</w:t>
            </w:r>
          </w:p>
        </w:tc>
        <w:tc>
          <w:tcPr>
            <w:tcW w:w="248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hideMark/>
          </w:tcPr>
          <w:p w14:paraId="2C4611CE"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Rodzaj przedmiotu:</w:t>
            </w:r>
          </w:p>
          <w:p w14:paraId="1725C48F"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Obowiązkowy</w:t>
            </w:r>
          </w:p>
        </w:tc>
        <w:tc>
          <w:tcPr>
            <w:tcW w:w="4962" w:type="dxa"/>
            <w:gridSpan w:val="2"/>
            <w:tcBorders>
              <w:top w:val="nil"/>
              <w:left w:val="single" w:sz="12" w:space="0" w:color="000000"/>
              <w:bottom w:val="single" w:sz="12" w:space="0" w:color="000000"/>
              <w:right w:val="single" w:sz="12" w:space="0" w:color="000000"/>
            </w:tcBorders>
            <w:tcMar>
              <w:top w:w="0" w:type="dxa"/>
              <w:left w:w="70" w:type="dxa"/>
              <w:bottom w:w="0" w:type="dxa"/>
              <w:right w:w="70" w:type="dxa"/>
            </w:tcMar>
            <w:hideMark/>
          </w:tcPr>
          <w:p w14:paraId="1EF268AF"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Wymagania wstępne:</w:t>
            </w:r>
          </w:p>
          <w:p w14:paraId="54A6C708"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Technologie informacyjne</w:t>
            </w:r>
          </w:p>
        </w:tc>
      </w:tr>
      <w:tr w:rsidR="009026F6" w:rsidRPr="003A73F1" w14:paraId="50746160" w14:textId="77777777" w:rsidTr="00706A28">
        <w:trPr>
          <w:trHeight w:val="1507"/>
        </w:trPr>
        <w:tc>
          <w:tcPr>
            <w:tcW w:w="4962" w:type="dxa"/>
            <w:gridSpan w:val="2"/>
            <w:tcBorders>
              <w:top w:val="single" w:sz="12" w:space="0" w:color="000000"/>
              <w:left w:val="single" w:sz="12" w:space="0" w:color="000000"/>
              <w:bottom w:val="single" w:sz="12" w:space="0" w:color="000000"/>
              <w:right w:val="single" w:sz="12" w:space="0" w:color="000000"/>
            </w:tcBorders>
            <w:shd w:val="clear" w:color="auto" w:fill="FFFFFF"/>
            <w:tcMar>
              <w:top w:w="0" w:type="dxa"/>
              <w:left w:w="70" w:type="dxa"/>
              <w:bottom w:w="0" w:type="dxa"/>
              <w:right w:w="70" w:type="dxa"/>
            </w:tcMar>
          </w:tcPr>
          <w:p w14:paraId="181992D8"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Metody dydaktyczne:</w:t>
            </w:r>
          </w:p>
          <w:p w14:paraId="28231D85" w14:textId="77777777" w:rsidR="009026F6" w:rsidRPr="003A73F1" w:rsidRDefault="009026F6" w:rsidP="009026F6">
            <w:pPr>
              <w:pStyle w:val="Bezodstpw"/>
              <w:rPr>
                <w:rFonts w:asciiTheme="minorHAnsi" w:hAnsiTheme="minorHAnsi" w:cstheme="minorHAnsi"/>
                <w:sz w:val="20"/>
                <w:szCs w:val="20"/>
              </w:rPr>
            </w:pPr>
          </w:p>
          <w:p w14:paraId="663041DE" w14:textId="77777777" w:rsidR="009026F6" w:rsidRPr="00A50E38" w:rsidRDefault="009026F6" w:rsidP="009026F6">
            <w:pPr>
              <w:pStyle w:val="Bezodstpw"/>
              <w:rPr>
                <w:rFonts w:asciiTheme="minorHAnsi" w:hAnsiTheme="minorHAnsi" w:cstheme="minorHAnsi"/>
                <w:bCs/>
                <w:sz w:val="20"/>
                <w:szCs w:val="20"/>
              </w:rPr>
            </w:pPr>
            <w:r w:rsidRPr="003A73F1">
              <w:rPr>
                <w:rFonts w:asciiTheme="minorHAnsi" w:hAnsiTheme="minorHAnsi" w:cstheme="minorHAnsi"/>
                <w:sz w:val="20"/>
                <w:szCs w:val="20"/>
              </w:rPr>
              <w:t>lab:</w:t>
            </w:r>
            <w:r w:rsidRPr="003A73F1">
              <w:rPr>
                <w:rFonts w:asciiTheme="minorHAnsi" w:hAnsiTheme="minorHAnsi" w:cstheme="minorHAnsi"/>
                <w:bCs/>
                <w:sz w:val="20"/>
                <w:szCs w:val="20"/>
              </w:rPr>
              <w:t xml:space="preserve"> ćwiczenia praktyczne, prezentacja multimedialna, dyskusja, analiza przypadku, przykłady do samodzielnego rozwiązywania</w:t>
            </w:r>
          </w:p>
        </w:tc>
        <w:tc>
          <w:tcPr>
            <w:tcW w:w="4962" w:type="dxa"/>
            <w:gridSpan w:val="2"/>
            <w:tcBorders>
              <w:top w:val="single" w:sz="12" w:space="0" w:color="000000"/>
              <w:left w:val="single" w:sz="12" w:space="0" w:color="000000"/>
              <w:bottom w:val="single" w:sz="4" w:space="0" w:color="585858"/>
              <w:right w:val="single" w:sz="12" w:space="0" w:color="000000"/>
            </w:tcBorders>
            <w:shd w:val="clear" w:color="auto" w:fill="FFFFFF"/>
            <w:tcMar>
              <w:top w:w="0" w:type="dxa"/>
              <w:left w:w="70" w:type="dxa"/>
              <w:bottom w:w="0" w:type="dxa"/>
              <w:right w:w="70" w:type="dxa"/>
            </w:tcMar>
          </w:tcPr>
          <w:p w14:paraId="645BD795"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Metody i kryteria oceniania:</w:t>
            </w:r>
          </w:p>
          <w:p w14:paraId="326A6B96"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A. Formy zaliczenia (weryfikacja efektów uczenia się)</w:t>
            </w:r>
          </w:p>
          <w:p w14:paraId="37AE2805" w14:textId="77777777" w:rsidR="009026F6" w:rsidRPr="003A73F1" w:rsidRDefault="009026F6" w:rsidP="009026F6">
            <w:pPr>
              <w:pStyle w:val="Bezodstpw"/>
              <w:rPr>
                <w:rFonts w:asciiTheme="minorHAnsi" w:hAnsiTheme="minorHAnsi" w:cstheme="minorHAnsi"/>
                <w:bCs/>
                <w:sz w:val="20"/>
                <w:szCs w:val="20"/>
              </w:rPr>
            </w:pPr>
            <w:r w:rsidRPr="003A73F1">
              <w:rPr>
                <w:rFonts w:asciiTheme="minorHAnsi" w:hAnsiTheme="minorHAnsi" w:cstheme="minorHAnsi"/>
                <w:bCs/>
                <w:sz w:val="20"/>
                <w:szCs w:val="20"/>
              </w:rPr>
              <w:t>Prace etapowe (efekt 1,2</w:t>
            </w:r>
            <w:r>
              <w:rPr>
                <w:rFonts w:asciiTheme="minorHAnsi" w:hAnsiTheme="minorHAnsi" w:cstheme="minorHAnsi"/>
                <w:bCs/>
                <w:sz w:val="20"/>
                <w:szCs w:val="20"/>
              </w:rPr>
              <w:t>,3</w:t>
            </w:r>
            <w:r w:rsidRPr="003A73F1">
              <w:rPr>
                <w:rFonts w:asciiTheme="minorHAnsi" w:hAnsiTheme="minorHAnsi" w:cstheme="minorHAnsi"/>
                <w:bCs/>
                <w:sz w:val="20"/>
                <w:szCs w:val="20"/>
              </w:rPr>
              <w:t>);</w:t>
            </w:r>
          </w:p>
          <w:p w14:paraId="2F420915" w14:textId="77777777" w:rsidR="009026F6" w:rsidRPr="003A73F1" w:rsidRDefault="009026F6" w:rsidP="009026F6">
            <w:pPr>
              <w:pStyle w:val="Bezodstpw"/>
              <w:rPr>
                <w:rFonts w:asciiTheme="minorHAnsi" w:hAnsiTheme="minorHAnsi" w:cstheme="minorHAnsi"/>
                <w:bCs/>
                <w:sz w:val="20"/>
                <w:szCs w:val="20"/>
              </w:rPr>
            </w:pPr>
            <w:r w:rsidRPr="003A73F1">
              <w:rPr>
                <w:rFonts w:asciiTheme="minorHAnsi" w:hAnsiTheme="minorHAnsi" w:cstheme="minorHAnsi"/>
                <w:bCs/>
                <w:sz w:val="20"/>
                <w:szCs w:val="20"/>
              </w:rPr>
              <w:t xml:space="preserve">Obserwacja podczas zajęć (efekt </w:t>
            </w:r>
            <w:r>
              <w:rPr>
                <w:rFonts w:asciiTheme="minorHAnsi" w:hAnsiTheme="minorHAnsi" w:cstheme="minorHAnsi"/>
                <w:bCs/>
                <w:sz w:val="20"/>
                <w:szCs w:val="20"/>
              </w:rPr>
              <w:t>4</w:t>
            </w:r>
            <w:r w:rsidRPr="003A73F1">
              <w:rPr>
                <w:rFonts w:asciiTheme="minorHAnsi" w:hAnsiTheme="minorHAnsi" w:cstheme="minorHAnsi"/>
                <w:bCs/>
                <w:sz w:val="20"/>
                <w:szCs w:val="20"/>
              </w:rPr>
              <w:t>).</w:t>
            </w:r>
          </w:p>
          <w:p w14:paraId="13632620"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B. Podstawowe kryteria ustalenia oceny</w:t>
            </w:r>
          </w:p>
          <w:p w14:paraId="5DBA55A4"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bCs/>
                <w:sz w:val="20"/>
                <w:szCs w:val="20"/>
              </w:rPr>
              <w:t>Ustalenie oceny końcowej na podstawie prac etapowych.</w:t>
            </w:r>
          </w:p>
        </w:tc>
      </w:tr>
      <w:tr w:rsidR="009026F6" w:rsidRPr="003A73F1" w14:paraId="2E529EFE" w14:textId="77777777" w:rsidTr="009A5D7A">
        <w:trPr>
          <w:trHeight w:val="249"/>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FFFFF"/>
            <w:tcMar>
              <w:top w:w="0" w:type="dxa"/>
              <w:left w:w="70" w:type="dxa"/>
              <w:bottom w:w="0" w:type="dxa"/>
              <w:right w:w="70" w:type="dxa"/>
            </w:tcMar>
            <w:hideMark/>
          </w:tcPr>
          <w:p w14:paraId="1BC86FD3"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Skrócony opis (cel przedmiotu):</w:t>
            </w:r>
          </w:p>
          <w:p w14:paraId="7376C438"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Opanowanie wiedzy i umiejętności w zakresie współczesnych zintegrowanych systemów informatycznych wspomagających procesy zarządzanie z wykorzystaniem oprogramowania klasy ERP.</w:t>
            </w:r>
          </w:p>
        </w:tc>
      </w:tr>
      <w:tr w:rsidR="009026F6" w:rsidRPr="003A73F1" w14:paraId="64ABDA89" w14:textId="77777777" w:rsidTr="009A5D7A">
        <w:trPr>
          <w:trHeight w:val="249"/>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FFFFF"/>
            <w:tcMar>
              <w:top w:w="0" w:type="dxa"/>
              <w:left w:w="70" w:type="dxa"/>
              <w:bottom w:w="0" w:type="dxa"/>
              <w:right w:w="70" w:type="dxa"/>
            </w:tcMar>
            <w:hideMark/>
          </w:tcPr>
          <w:p w14:paraId="32AA397C"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Opis (zakres tematów):</w:t>
            </w:r>
          </w:p>
          <w:p w14:paraId="476C2143" w14:textId="77777777" w:rsidR="009026F6" w:rsidRPr="003A73F1" w:rsidRDefault="009026F6" w:rsidP="009026F6">
            <w:pPr>
              <w:spacing w:after="0" w:line="240" w:lineRule="auto"/>
              <w:rPr>
                <w:rFonts w:cstheme="minorHAnsi"/>
                <w:sz w:val="20"/>
                <w:szCs w:val="20"/>
              </w:rPr>
            </w:pPr>
            <w:r w:rsidRPr="003A73F1">
              <w:rPr>
                <w:rFonts w:cstheme="minorHAnsi"/>
                <w:sz w:val="20"/>
                <w:szCs w:val="20"/>
              </w:rPr>
              <w:t>Procesy produkcyjne ich elementy składowe.</w:t>
            </w:r>
          </w:p>
          <w:p w14:paraId="1A44F1AA" w14:textId="77777777" w:rsidR="009026F6" w:rsidRPr="003A73F1" w:rsidRDefault="009026F6" w:rsidP="009026F6">
            <w:pPr>
              <w:spacing w:after="0" w:line="240" w:lineRule="auto"/>
              <w:rPr>
                <w:rFonts w:cstheme="minorHAnsi"/>
                <w:sz w:val="20"/>
                <w:szCs w:val="20"/>
              </w:rPr>
            </w:pPr>
            <w:r w:rsidRPr="003A73F1">
              <w:rPr>
                <w:rFonts w:cstheme="minorHAnsi"/>
                <w:sz w:val="20"/>
                <w:szCs w:val="20"/>
              </w:rPr>
              <w:t>Metody zarządzania procesem produkcyjnym.</w:t>
            </w:r>
          </w:p>
          <w:p w14:paraId="61F7D6EE" w14:textId="77777777" w:rsidR="009026F6" w:rsidRPr="003A73F1" w:rsidRDefault="009026F6" w:rsidP="009026F6">
            <w:pPr>
              <w:spacing w:after="0" w:line="240" w:lineRule="auto"/>
              <w:rPr>
                <w:rFonts w:cstheme="minorHAnsi"/>
                <w:sz w:val="20"/>
                <w:szCs w:val="20"/>
              </w:rPr>
            </w:pPr>
            <w:r w:rsidRPr="003A73F1">
              <w:rPr>
                <w:rFonts w:cstheme="minorHAnsi"/>
                <w:sz w:val="20"/>
                <w:szCs w:val="20"/>
              </w:rPr>
              <w:t>Zasoby oraz ich planowanie.</w:t>
            </w:r>
          </w:p>
          <w:p w14:paraId="7BFD4FEF" w14:textId="77777777" w:rsidR="009026F6" w:rsidRPr="003A73F1" w:rsidRDefault="009026F6" w:rsidP="009026F6">
            <w:pPr>
              <w:spacing w:after="0" w:line="240" w:lineRule="auto"/>
              <w:rPr>
                <w:rFonts w:cstheme="minorHAnsi"/>
                <w:sz w:val="20"/>
                <w:szCs w:val="20"/>
              </w:rPr>
            </w:pPr>
            <w:r w:rsidRPr="003A73F1">
              <w:rPr>
                <w:rFonts w:cstheme="minorHAnsi"/>
                <w:sz w:val="20"/>
                <w:szCs w:val="20"/>
              </w:rPr>
              <w:t>Technologia produkcyjna (marszruty, BOM).</w:t>
            </w:r>
          </w:p>
          <w:p w14:paraId="3FF07E1C" w14:textId="77777777" w:rsidR="009026F6" w:rsidRPr="003A73F1" w:rsidRDefault="009026F6" w:rsidP="009026F6">
            <w:pPr>
              <w:spacing w:after="0" w:line="240" w:lineRule="auto"/>
              <w:rPr>
                <w:rFonts w:cstheme="minorHAnsi"/>
                <w:sz w:val="20"/>
                <w:szCs w:val="20"/>
              </w:rPr>
            </w:pPr>
            <w:r w:rsidRPr="003A73F1">
              <w:rPr>
                <w:rFonts w:cstheme="minorHAnsi"/>
                <w:sz w:val="20"/>
                <w:szCs w:val="20"/>
              </w:rPr>
              <w:t>Produkcja masowa, dyskretna, wsadowa.</w:t>
            </w:r>
          </w:p>
          <w:p w14:paraId="0822BC6F" w14:textId="77777777" w:rsidR="009026F6" w:rsidRPr="003A73F1" w:rsidRDefault="009026F6" w:rsidP="009026F6">
            <w:pPr>
              <w:spacing w:after="0" w:line="240" w:lineRule="auto"/>
              <w:rPr>
                <w:rFonts w:cstheme="minorHAnsi"/>
                <w:sz w:val="20"/>
                <w:szCs w:val="20"/>
              </w:rPr>
            </w:pPr>
            <w:r w:rsidRPr="003A73F1">
              <w:rPr>
                <w:rFonts w:cstheme="minorHAnsi"/>
                <w:sz w:val="20"/>
                <w:szCs w:val="20"/>
              </w:rPr>
              <w:t>Wydajność gniazd produkcyjnych.</w:t>
            </w:r>
          </w:p>
          <w:p w14:paraId="37A3B402" w14:textId="77777777" w:rsidR="009026F6" w:rsidRPr="003A73F1" w:rsidRDefault="009026F6" w:rsidP="009026F6">
            <w:pPr>
              <w:spacing w:after="0" w:line="240" w:lineRule="auto"/>
              <w:rPr>
                <w:rFonts w:cstheme="minorHAnsi"/>
                <w:sz w:val="20"/>
                <w:szCs w:val="20"/>
              </w:rPr>
            </w:pPr>
            <w:r w:rsidRPr="003A73F1">
              <w:rPr>
                <w:rFonts w:cstheme="minorHAnsi"/>
                <w:sz w:val="20"/>
                <w:szCs w:val="20"/>
              </w:rPr>
              <w:t>Tworzenie zleceń produkcyjnych.</w:t>
            </w:r>
          </w:p>
          <w:p w14:paraId="1E3D87B8" w14:textId="77777777" w:rsidR="009026F6" w:rsidRPr="003A73F1" w:rsidRDefault="009026F6" w:rsidP="009026F6">
            <w:pPr>
              <w:spacing w:after="0" w:line="240" w:lineRule="auto"/>
              <w:rPr>
                <w:rFonts w:cstheme="minorHAnsi"/>
                <w:sz w:val="20"/>
                <w:szCs w:val="20"/>
              </w:rPr>
            </w:pPr>
            <w:r w:rsidRPr="003A73F1">
              <w:rPr>
                <w:rFonts w:cstheme="minorHAnsi"/>
                <w:sz w:val="20"/>
                <w:szCs w:val="20"/>
              </w:rPr>
              <w:t>Weryfikacja dostępności zasobów (maszyn, ludzi) oraz surowców i półproduktów.</w:t>
            </w:r>
          </w:p>
          <w:p w14:paraId="398C7343" w14:textId="77777777" w:rsidR="009026F6" w:rsidRPr="003A73F1" w:rsidRDefault="009026F6" w:rsidP="009026F6">
            <w:pPr>
              <w:spacing w:after="0" w:line="240" w:lineRule="auto"/>
              <w:rPr>
                <w:rFonts w:cstheme="minorHAnsi"/>
                <w:sz w:val="20"/>
                <w:szCs w:val="20"/>
              </w:rPr>
            </w:pPr>
            <w:r w:rsidRPr="003A73F1">
              <w:rPr>
                <w:rFonts w:cstheme="minorHAnsi"/>
                <w:sz w:val="20"/>
                <w:szCs w:val="20"/>
              </w:rPr>
              <w:t xml:space="preserve">Tworzenie </w:t>
            </w:r>
            <w:proofErr w:type="spellStart"/>
            <w:r w:rsidRPr="003A73F1">
              <w:rPr>
                <w:rFonts w:cstheme="minorHAnsi"/>
                <w:sz w:val="20"/>
                <w:szCs w:val="20"/>
              </w:rPr>
              <w:t>zapotrzebowań</w:t>
            </w:r>
            <w:proofErr w:type="spellEnd"/>
            <w:r w:rsidRPr="003A73F1">
              <w:rPr>
                <w:rFonts w:cstheme="minorHAnsi"/>
                <w:sz w:val="20"/>
                <w:szCs w:val="20"/>
              </w:rPr>
              <w:t xml:space="preserve"> surowcowych dla działu zakupy.</w:t>
            </w:r>
          </w:p>
          <w:p w14:paraId="5C2EADE0" w14:textId="77777777" w:rsidR="009026F6" w:rsidRPr="003A73F1" w:rsidRDefault="009026F6" w:rsidP="009026F6">
            <w:pPr>
              <w:spacing w:after="0" w:line="240" w:lineRule="auto"/>
              <w:rPr>
                <w:rFonts w:cstheme="minorHAnsi"/>
                <w:sz w:val="20"/>
                <w:szCs w:val="20"/>
              </w:rPr>
            </w:pPr>
            <w:r w:rsidRPr="003A73F1">
              <w:rPr>
                <w:rFonts w:cstheme="minorHAnsi"/>
                <w:sz w:val="20"/>
                <w:szCs w:val="20"/>
              </w:rPr>
              <w:t>Harmonogramowanie zleceń produkcyjnych.</w:t>
            </w:r>
          </w:p>
          <w:p w14:paraId="05D150BB" w14:textId="77777777" w:rsidR="009026F6" w:rsidRPr="003A73F1" w:rsidRDefault="009026F6" w:rsidP="009026F6">
            <w:pPr>
              <w:spacing w:after="0" w:line="240" w:lineRule="auto"/>
              <w:rPr>
                <w:rFonts w:cstheme="minorHAnsi"/>
                <w:sz w:val="20"/>
                <w:szCs w:val="20"/>
              </w:rPr>
            </w:pPr>
            <w:r w:rsidRPr="003A73F1">
              <w:rPr>
                <w:rFonts w:cstheme="minorHAnsi"/>
                <w:sz w:val="20"/>
                <w:szCs w:val="20"/>
              </w:rPr>
              <w:t xml:space="preserve">Weryfikacja receptur, wydajności planistycznych i rzeczywistego wykonania produkcji. </w:t>
            </w:r>
          </w:p>
          <w:p w14:paraId="4A12CE0E" w14:textId="77777777" w:rsidR="009026F6" w:rsidRPr="003A73F1" w:rsidRDefault="009026F6" w:rsidP="009026F6">
            <w:pPr>
              <w:spacing w:after="0" w:line="240" w:lineRule="auto"/>
              <w:rPr>
                <w:rFonts w:cstheme="minorHAnsi"/>
                <w:sz w:val="20"/>
                <w:szCs w:val="20"/>
              </w:rPr>
            </w:pPr>
            <w:r w:rsidRPr="003A73F1">
              <w:rPr>
                <w:rFonts w:cstheme="minorHAnsi"/>
                <w:sz w:val="20"/>
                <w:szCs w:val="20"/>
              </w:rPr>
              <w:t>Szacowanie, planowanie i zwolnienie produkcji.</w:t>
            </w:r>
          </w:p>
          <w:p w14:paraId="4E77CACC" w14:textId="77777777" w:rsidR="009026F6" w:rsidRPr="003A73F1" w:rsidRDefault="009026F6" w:rsidP="009026F6">
            <w:pPr>
              <w:spacing w:after="0" w:line="240" w:lineRule="auto"/>
              <w:rPr>
                <w:rFonts w:cstheme="minorHAnsi"/>
                <w:sz w:val="20"/>
                <w:szCs w:val="20"/>
              </w:rPr>
            </w:pPr>
            <w:r w:rsidRPr="003A73F1">
              <w:rPr>
                <w:rFonts w:cstheme="minorHAnsi"/>
                <w:sz w:val="20"/>
                <w:szCs w:val="20"/>
              </w:rPr>
              <w:t>Realizacja produkcji.</w:t>
            </w:r>
          </w:p>
        </w:tc>
      </w:tr>
      <w:tr w:rsidR="009026F6" w:rsidRPr="003A73F1" w14:paraId="397FD18D" w14:textId="77777777" w:rsidTr="009A5D7A">
        <w:trPr>
          <w:trHeight w:val="254"/>
        </w:trPr>
        <w:tc>
          <w:tcPr>
            <w:tcW w:w="9924" w:type="dxa"/>
            <w:gridSpan w:val="4"/>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tcPr>
          <w:p w14:paraId="2FEB9F39"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Literatura:</w:t>
            </w:r>
          </w:p>
          <w:p w14:paraId="7D48254B" w14:textId="77777777" w:rsidR="009026F6" w:rsidRPr="003A73F1" w:rsidRDefault="009026F6" w:rsidP="007F4B4E">
            <w:pPr>
              <w:pStyle w:val="Bezodstpw"/>
              <w:numPr>
                <w:ilvl w:val="0"/>
                <w:numId w:val="130"/>
              </w:numPr>
              <w:suppressAutoHyphens/>
              <w:autoSpaceDN w:val="0"/>
              <w:rPr>
                <w:rFonts w:asciiTheme="minorHAnsi" w:hAnsiTheme="minorHAnsi" w:cstheme="minorHAnsi"/>
                <w:sz w:val="20"/>
                <w:szCs w:val="20"/>
              </w:rPr>
            </w:pPr>
            <w:r w:rsidRPr="003A73F1">
              <w:rPr>
                <w:rFonts w:asciiTheme="minorHAnsi" w:hAnsiTheme="minorHAnsi" w:cstheme="minorHAnsi"/>
                <w:sz w:val="20"/>
                <w:szCs w:val="20"/>
              </w:rPr>
              <w:t xml:space="preserve">Literatura podstawowa </w:t>
            </w:r>
          </w:p>
          <w:p w14:paraId="53CBBB69" w14:textId="77777777" w:rsidR="009026F6" w:rsidRPr="003A73F1" w:rsidRDefault="009026F6" w:rsidP="009026F6">
            <w:pPr>
              <w:pStyle w:val="Bezodstpw"/>
              <w:ind w:left="727"/>
              <w:rPr>
                <w:rFonts w:asciiTheme="minorHAnsi" w:hAnsiTheme="minorHAnsi" w:cstheme="minorHAnsi"/>
                <w:sz w:val="20"/>
                <w:szCs w:val="20"/>
              </w:rPr>
            </w:pPr>
            <w:r w:rsidRPr="003A73F1">
              <w:rPr>
                <w:rFonts w:asciiTheme="minorHAnsi" w:hAnsiTheme="minorHAnsi" w:cstheme="minorHAnsi"/>
                <w:sz w:val="20"/>
                <w:szCs w:val="20"/>
              </w:rPr>
              <w:lastRenderedPageBreak/>
              <w:t>Microsoft Dynamics 365. Podręcznik użytkownika – profil produkcyjny (materiały dydaktyczne z projektu pt. „Kształcenie dla Rozwoju sektora Usług dla biznesu w Opolu” współfinansowany ze środków Unii Europejskiej w ramach Europejskiego Funduszu Społecznego.)</w:t>
            </w:r>
          </w:p>
          <w:p w14:paraId="49E18D13" w14:textId="77777777" w:rsidR="009026F6" w:rsidRPr="003A73F1" w:rsidRDefault="009026F6" w:rsidP="009026F6">
            <w:pPr>
              <w:pStyle w:val="Bezodstpw"/>
              <w:ind w:left="727"/>
              <w:rPr>
                <w:rFonts w:asciiTheme="minorHAnsi" w:hAnsiTheme="minorHAnsi" w:cstheme="minorHAnsi"/>
                <w:sz w:val="20"/>
                <w:szCs w:val="20"/>
              </w:rPr>
            </w:pPr>
            <w:r w:rsidRPr="003A73F1">
              <w:rPr>
                <w:rFonts w:asciiTheme="minorHAnsi" w:hAnsiTheme="minorHAnsi" w:cstheme="minorHAnsi"/>
                <w:sz w:val="20"/>
                <w:szCs w:val="20"/>
              </w:rPr>
              <w:t xml:space="preserve">Kulińska E., </w:t>
            </w:r>
            <w:proofErr w:type="spellStart"/>
            <w:r w:rsidRPr="003A73F1">
              <w:rPr>
                <w:rFonts w:asciiTheme="minorHAnsi" w:hAnsiTheme="minorHAnsi" w:cstheme="minorHAnsi"/>
                <w:sz w:val="20"/>
                <w:szCs w:val="20"/>
              </w:rPr>
              <w:t>Busławski</w:t>
            </w:r>
            <w:proofErr w:type="spellEnd"/>
            <w:r w:rsidRPr="003A73F1">
              <w:rPr>
                <w:rFonts w:asciiTheme="minorHAnsi" w:hAnsiTheme="minorHAnsi" w:cstheme="minorHAnsi"/>
                <w:sz w:val="20"/>
                <w:szCs w:val="20"/>
              </w:rPr>
              <w:t xml:space="preserve"> A., Zarządzanie procesem produkcji, </w:t>
            </w:r>
            <w:proofErr w:type="spellStart"/>
            <w:r w:rsidRPr="003A73F1">
              <w:rPr>
                <w:rFonts w:asciiTheme="minorHAnsi" w:hAnsiTheme="minorHAnsi" w:cstheme="minorHAnsi"/>
                <w:sz w:val="20"/>
                <w:szCs w:val="20"/>
              </w:rPr>
              <w:t>Difin</w:t>
            </w:r>
            <w:proofErr w:type="spellEnd"/>
            <w:r w:rsidRPr="003A73F1">
              <w:rPr>
                <w:rFonts w:asciiTheme="minorHAnsi" w:hAnsiTheme="minorHAnsi" w:cstheme="minorHAnsi"/>
                <w:sz w:val="20"/>
                <w:szCs w:val="20"/>
              </w:rPr>
              <w:t xml:space="preserve">, Warszawa 2019. </w:t>
            </w:r>
          </w:p>
          <w:p w14:paraId="6CEDFB40" w14:textId="77777777" w:rsidR="009026F6" w:rsidRPr="003A73F1" w:rsidRDefault="009026F6" w:rsidP="009026F6">
            <w:pPr>
              <w:pStyle w:val="Bezodstpw"/>
              <w:ind w:left="727"/>
              <w:rPr>
                <w:rFonts w:asciiTheme="minorHAnsi" w:hAnsiTheme="minorHAnsi" w:cstheme="minorHAnsi"/>
                <w:sz w:val="20"/>
                <w:szCs w:val="20"/>
              </w:rPr>
            </w:pPr>
            <w:r w:rsidRPr="003A73F1">
              <w:rPr>
                <w:rFonts w:asciiTheme="minorHAnsi" w:hAnsiTheme="minorHAnsi" w:cstheme="minorHAnsi"/>
                <w:sz w:val="20"/>
                <w:szCs w:val="20"/>
              </w:rPr>
              <w:t>Pająk E., Zarządzanie produkcją. Produkt, technologia, organizacja, Wydawnictwo Naukowe PWN, Warszawa 2011.</w:t>
            </w:r>
          </w:p>
          <w:p w14:paraId="00CCAEEE" w14:textId="77777777" w:rsidR="009026F6" w:rsidRPr="003A73F1" w:rsidRDefault="009026F6" w:rsidP="007F4B4E">
            <w:pPr>
              <w:pStyle w:val="Bezodstpw"/>
              <w:numPr>
                <w:ilvl w:val="0"/>
                <w:numId w:val="130"/>
              </w:numPr>
              <w:suppressAutoHyphens/>
              <w:autoSpaceDN w:val="0"/>
              <w:rPr>
                <w:rFonts w:asciiTheme="minorHAnsi" w:hAnsiTheme="minorHAnsi" w:cstheme="minorHAnsi"/>
                <w:sz w:val="20"/>
                <w:szCs w:val="20"/>
              </w:rPr>
            </w:pPr>
            <w:r w:rsidRPr="003A73F1">
              <w:rPr>
                <w:rFonts w:asciiTheme="minorHAnsi" w:hAnsiTheme="minorHAnsi" w:cstheme="minorHAnsi"/>
                <w:sz w:val="20"/>
                <w:szCs w:val="20"/>
              </w:rPr>
              <w:t>Literatura uzupełniająca</w:t>
            </w:r>
          </w:p>
          <w:p w14:paraId="475F8A7F" w14:textId="77777777" w:rsidR="009026F6" w:rsidRPr="003A73F1" w:rsidRDefault="009026F6" w:rsidP="009026F6">
            <w:pPr>
              <w:pStyle w:val="Bezodstpw"/>
              <w:ind w:left="727"/>
              <w:rPr>
                <w:rFonts w:asciiTheme="minorHAnsi" w:hAnsiTheme="minorHAnsi" w:cstheme="minorHAnsi"/>
                <w:sz w:val="20"/>
                <w:szCs w:val="20"/>
              </w:rPr>
            </w:pPr>
            <w:proofErr w:type="spellStart"/>
            <w:r w:rsidRPr="003A73F1">
              <w:rPr>
                <w:rFonts w:asciiTheme="minorHAnsi" w:hAnsiTheme="minorHAnsi" w:cstheme="minorHAnsi"/>
                <w:sz w:val="20"/>
                <w:szCs w:val="20"/>
              </w:rPr>
              <w:t>Burchart</w:t>
            </w:r>
            <w:proofErr w:type="spellEnd"/>
            <w:r w:rsidRPr="003A73F1">
              <w:rPr>
                <w:rFonts w:asciiTheme="minorHAnsi" w:hAnsiTheme="minorHAnsi" w:cstheme="minorHAnsi"/>
                <w:sz w:val="20"/>
                <w:szCs w:val="20"/>
              </w:rPr>
              <w:t>-Korol D., Furman J., Zarządzanie produkcją i usługami, Wydawnictwo Politechniki Śląskiej, Gliwice 2007.</w:t>
            </w:r>
          </w:p>
          <w:p w14:paraId="37510028" w14:textId="77777777" w:rsidR="009026F6" w:rsidRPr="003A73F1" w:rsidRDefault="009026F6" w:rsidP="009026F6">
            <w:pPr>
              <w:pStyle w:val="Bezodstpw"/>
              <w:ind w:left="727"/>
              <w:rPr>
                <w:rFonts w:asciiTheme="minorHAnsi" w:hAnsiTheme="minorHAnsi" w:cstheme="minorHAnsi"/>
                <w:color w:val="FF0000"/>
                <w:sz w:val="20"/>
                <w:szCs w:val="20"/>
              </w:rPr>
            </w:pPr>
            <w:r w:rsidRPr="003A73F1">
              <w:rPr>
                <w:rFonts w:asciiTheme="minorHAnsi" w:hAnsiTheme="minorHAnsi" w:cstheme="minorHAnsi"/>
                <w:sz w:val="20"/>
                <w:szCs w:val="20"/>
              </w:rPr>
              <w:t xml:space="preserve">Podstawy zarządzania produkcją, red. A. </w:t>
            </w:r>
            <w:proofErr w:type="spellStart"/>
            <w:r w:rsidRPr="003A73F1">
              <w:rPr>
                <w:rFonts w:asciiTheme="minorHAnsi" w:hAnsiTheme="minorHAnsi" w:cstheme="minorHAnsi"/>
                <w:sz w:val="20"/>
                <w:szCs w:val="20"/>
              </w:rPr>
              <w:t>Kosieradzka</w:t>
            </w:r>
            <w:proofErr w:type="spellEnd"/>
            <w:r w:rsidRPr="003A73F1">
              <w:rPr>
                <w:rFonts w:asciiTheme="minorHAnsi" w:hAnsiTheme="minorHAnsi" w:cstheme="minorHAnsi"/>
                <w:sz w:val="20"/>
                <w:szCs w:val="20"/>
              </w:rPr>
              <w:t>, Oficyna Wydawnicza Politechniki Warszawskiej, Warszawa 2016.</w:t>
            </w:r>
          </w:p>
        </w:tc>
      </w:tr>
      <w:tr w:rsidR="009026F6" w:rsidRPr="003A73F1" w14:paraId="6A6A2E41" w14:textId="77777777" w:rsidTr="009A5D7A">
        <w:trPr>
          <w:trHeight w:val="254"/>
        </w:trPr>
        <w:tc>
          <w:tcPr>
            <w:tcW w:w="9924" w:type="dxa"/>
            <w:gridSpan w:val="4"/>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tcPr>
          <w:p w14:paraId="7796F1F3"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lastRenderedPageBreak/>
              <w:t xml:space="preserve">Efekty uczenia się (z odniesieniem do efektów kierunkowych): </w:t>
            </w:r>
          </w:p>
          <w:p w14:paraId="74CCEE69"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Wiedza: student zna i rozumie</w:t>
            </w:r>
          </w:p>
          <w:p w14:paraId="74E32B27" w14:textId="77777777" w:rsidR="009026F6" w:rsidRPr="003A73F1" w:rsidRDefault="009026F6" w:rsidP="007F4B4E">
            <w:pPr>
              <w:pStyle w:val="Bezodstpw"/>
              <w:numPr>
                <w:ilvl w:val="0"/>
                <w:numId w:val="131"/>
              </w:numPr>
              <w:suppressAutoHyphens/>
              <w:autoSpaceDN w:val="0"/>
              <w:rPr>
                <w:rFonts w:asciiTheme="minorHAnsi" w:hAnsiTheme="minorHAnsi" w:cstheme="minorHAnsi"/>
                <w:sz w:val="20"/>
                <w:szCs w:val="20"/>
              </w:rPr>
            </w:pPr>
            <w:r w:rsidRPr="003A73F1">
              <w:rPr>
                <w:rFonts w:asciiTheme="minorHAnsi" w:hAnsiTheme="minorHAnsi" w:cstheme="minorHAnsi"/>
                <w:color w:val="FF0000"/>
                <w:sz w:val="20"/>
                <w:szCs w:val="20"/>
              </w:rPr>
              <w:t xml:space="preserve"> </w:t>
            </w:r>
            <w:r w:rsidRPr="003A73F1">
              <w:rPr>
                <w:rFonts w:asciiTheme="minorHAnsi" w:hAnsiTheme="minorHAnsi" w:cstheme="minorHAnsi"/>
                <w:sz w:val="20"/>
                <w:szCs w:val="20"/>
              </w:rPr>
              <w:t xml:space="preserve">procesy i metody zarządzania organizacjami na przykładzie funkcjonalności dostępnych w systemie klasy ERP </w:t>
            </w:r>
            <w:r w:rsidRPr="003A73F1">
              <w:rPr>
                <w:rFonts w:asciiTheme="minorHAnsi" w:hAnsiTheme="minorHAnsi" w:cstheme="minorHAnsi"/>
                <w:bCs/>
                <w:sz w:val="20"/>
                <w:szCs w:val="20"/>
              </w:rPr>
              <w:t>(K_W14).</w:t>
            </w:r>
          </w:p>
          <w:p w14:paraId="49FB5E7E"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Umiejętności</w:t>
            </w:r>
            <w:r w:rsidRPr="003A73F1">
              <w:rPr>
                <w:rFonts w:asciiTheme="minorHAnsi" w:hAnsiTheme="minorHAnsi" w:cstheme="minorHAnsi"/>
                <w:bCs/>
                <w:sz w:val="20"/>
                <w:szCs w:val="20"/>
              </w:rPr>
              <w:t>: student potrafi</w:t>
            </w:r>
          </w:p>
          <w:p w14:paraId="4B64F432" w14:textId="77777777" w:rsidR="009026F6" w:rsidRDefault="009026F6" w:rsidP="007F4B4E">
            <w:pPr>
              <w:pStyle w:val="Bezodstpw"/>
              <w:numPr>
                <w:ilvl w:val="0"/>
                <w:numId w:val="131"/>
              </w:numPr>
              <w:suppressAutoHyphens/>
              <w:autoSpaceDN w:val="0"/>
              <w:rPr>
                <w:rFonts w:asciiTheme="minorHAnsi" w:hAnsiTheme="minorHAnsi" w:cstheme="minorHAnsi"/>
                <w:sz w:val="20"/>
                <w:szCs w:val="20"/>
              </w:rPr>
            </w:pPr>
            <w:r w:rsidRPr="003A73F1">
              <w:rPr>
                <w:rFonts w:asciiTheme="minorHAnsi" w:hAnsiTheme="minorHAnsi" w:cstheme="minorHAnsi"/>
                <w:sz w:val="20"/>
                <w:szCs w:val="20"/>
              </w:rPr>
              <w:t>wykonywać  zadania  z wykorzystaniem zintegrowanego systemu  informatycznego zarządzania klasy ERP (K_U13).</w:t>
            </w:r>
          </w:p>
          <w:p w14:paraId="7AF8F5A2" w14:textId="77777777" w:rsidR="009026F6" w:rsidRPr="003A73F1" w:rsidRDefault="009026F6" w:rsidP="007F4B4E">
            <w:pPr>
              <w:pStyle w:val="Bezodstpw"/>
              <w:numPr>
                <w:ilvl w:val="0"/>
                <w:numId w:val="131"/>
              </w:numPr>
              <w:suppressAutoHyphens/>
              <w:autoSpaceDN w:val="0"/>
              <w:rPr>
                <w:rFonts w:asciiTheme="minorHAnsi" w:hAnsiTheme="minorHAnsi" w:cstheme="minorHAnsi"/>
                <w:sz w:val="20"/>
                <w:szCs w:val="20"/>
              </w:rPr>
            </w:pPr>
            <w:r w:rsidRPr="00E57B67">
              <w:rPr>
                <w:rFonts w:asciiTheme="minorHAnsi" w:hAnsiTheme="minorHAnsi" w:cstheme="minorHAnsi"/>
                <w:sz w:val="20"/>
                <w:szCs w:val="20"/>
              </w:rPr>
              <w:t>dokonać analizy zjawisk i procesów ekonomicznych z wykorzystaniem narzędzi informatycznych</w:t>
            </w:r>
            <w:r>
              <w:rPr>
                <w:rFonts w:asciiTheme="minorHAnsi" w:hAnsiTheme="minorHAnsi" w:cstheme="minorHAnsi"/>
                <w:sz w:val="20"/>
                <w:szCs w:val="20"/>
              </w:rPr>
              <w:t xml:space="preserve"> </w:t>
            </w:r>
            <w:r w:rsidRPr="003A73F1">
              <w:rPr>
                <w:rFonts w:asciiTheme="minorHAnsi" w:hAnsiTheme="minorHAnsi" w:cstheme="minorHAnsi"/>
                <w:sz w:val="20"/>
                <w:szCs w:val="20"/>
              </w:rPr>
              <w:t>(K_U</w:t>
            </w:r>
            <w:r>
              <w:rPr>
                <w:rFonts w:asciiTheme="minorHAnsi" w:hAnsiTheme="minorHAnsi" w:cstheme="minorHAnsi"/>
                <w:sz w:val="20"/>
                <w:szCs w:val="20"/>
              </w:rPr>
              <w:t>06</w:t>
            </w:r>
            <w:r w:rsidRPr="003A73F1">
              <w:rPr>
                <w:rFonts w:asciiTheme="minorHAnsi" w:hAnsiTheme="minorHAnsi" w:cstheme="minorHAnsi"/>
                <w:sz w:val="20"/>
                <w:szCs w:val="20"/>
              </w:rPr>
              <w:t>).</w:t>
            </w:r>
          </w:p>
          <w:p w14:paraId="3BF42F07"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Kompetencje społeczne: student jest gotów do</w:t>
            </w:r>
          </w:p>
          <w:p w14:paraId="21BCFE08" w14:textId="77777777" w:rsidR="009026F6" w:rsidRPr="003A73F1" w:rsidRDefault="009026F6" w:rsidP="007F4B4E">
            <w:pPr>
              <w:pStyle w:val="Bezodstpw"/>
              <w:numPr>
                <w:ilvl w:val="0"/>
                <w:numId w:val="131"/>
              </w:numPr>
              <w:suppressAutoHyphens/>
              <w:autoSpaceDN w:val="0"/>
              <w:rPr>
                <w:rFonts w:asciiTheme="minorHAnsi" w:hAnsiTheme="minorHAnsi" w:cstheme="minorHAnsi"/>
                <w:color w:val="FF0000"/>
                <w:sz w:val="20"/>
                <w:szCs w:val="20"/>
              </w:rPr>
            </w:pPr>
            <w:r w:rsidRPr="003A73F1">
              <w:rPr>
                <w:rFonts w:asciiTheme="minorHAnsi" w:hAnsiTheme="minorHAnsi" w:cstheme="minorHAnsi"/>
                <w:bCs/>
                <w:color w:val="FF0000"/>
                <w:sz w:val="20"/>
                <w:szCs w:val="20"/>
              </w:rPr>
              <w:t xml:space="preserve"> </w:t>
            </w:r>
            <w:r w:rsidRPr="003A73F1">
              <w:rPr>
                <w:rFonts w:asciiTheme="minorHAnsi" w:hAnsiTheme="minorHAnsi" w:cstheme="minorHAnsi"/>
                <w:bCs/>
                <w:sz w:val="20"/>
                <w:szCs w:val="20"/>
              </w:rPr>
              <w:t>ciągłego dokształcania się z uwagi na dynamikę zmian w otoczeniu (K_K01).</w:t>
            </w:r>
          </w:p>
        </w:tc>
      </w:tr>
    </w:tbl>
    <w:p w14:paraId="067D5A0B" w14:textId="77777777" w:rsidR="009026F6" w:rsidRPr="003A73F1" w:rsidRDefault="009026F6" w:rsidP="009026F6">
      <w:pPr>
        <w:rPr>
          <w:rFonts w:cstheme="minorHAnsi"/>
          <w:sz w:val="20"/>
          <w:szCs w:val="20"/>
        </w:rPr>
      </w:pPr>
    </w:p>
    <w:p w14:paraId="11F41717" w14:textId="77777777" w:rsidR="009026F6" w:rsidRPr="00112370" w:rsidRDefault="009026F6" w:rsidP="009026F6">
      <w:pPr>
        <w:jc w:val="center"/>
        <w:rPr>
          <w:rFonts w:cstheme="minorHAnsi"/>
          <w:b/>
          <w:sz w:val="32"/>
          <w:szCs w:val="32"/>
        </w:rPr>
      </w:pPr>
      <w:r w:rsidRPr="00112370">
        <w:rPr>
          <w:rFonts w:cstheme="minorHAnsi"/>
          <w:b/>
          <w:sz w:val="32"/>
          <w:szCs w:val="32"/>
        </w:rPr>
        <w:t>Przedmioty kierunkowe</w:t>
      </w:r>
    </w:p>
    <w:tbl>
      <w:tblPr>
        <w:tblW w:w="0" w:type="dxa"/>
        <w:tblInd w:w="-441" w:type="dxa"/>
        <w:tblLayout w:type="fixed"/>
        <w:tblCellMar>
          <w:left w:w="10" w:type="dxa"/>
          <w:right w:w="10" w:type="dxa"/>
        </w:tblCellMar>
        <w:tblLook w:val="04A0" w:firstRow="1" w:lastRow="0" w:firstColumn="1" w:lastColumn="0" w:noHBand="0" w:noVBand="1"/>
      </w:tblPr>
      <w:tblGrid>
        <w:gridCol w:w="2481"/>
        <w:gridCol w:w="2481"/>
        <w:gridCol w:w="2481"/>
        <w:gridCol w:w="2481"/>
      </w:tblGrid>
      <w:tr w:rsidR="008C5816" w:rsidRPr="003A73F1" w14:paraId="2ACAA1AB" w14:textId="77777777" w:rsidTr="00CB462F">
        <w:trPr>
          <w:trHeight w:val="391"/>
        </w:trPr>
        <w:tc>
          <w:tcPr>
            <w:tcW w:w="4962" w:type="dxa"/>
            <w:gridSpan w:val="2"/>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hideMark/>
          </w:tcPr>
          <w:p w14:paraId="05B60824" w14:textId="77777777" w:rsidR="008C5816" w:rsidRPr="003A73F1" w:rsidRDefault="008C5816" w:rsidP="00CB462F">
            <w:pPr>
              <w:pStyle w:val="Bezodstpw"/>
              <w:rPr>
                <w:rFonts w:asciiTheme="minorHAnsi" w:hAnsiTheme="minorHAnsi" w:cstheme="minorHAnsi"/>
                <w:sz w:val="20"/>
                <w:szCs w:val="20"/>
              </w:rPr>
            </w:pPr>
            <w:r w:rsidRPr="003A73F1">
              <w:rPr>
                <w:rFonts w:asciiTheme="minorHAnsi" w:hAnsiTheme="minorHAnsi" w:cstheme="minorHAnsi"/>
                <w:sz w:val="20"/>
                <w:szCs w:val="20"/>
              </w:rPr>
              <w:t>Nazwa: Demografia społeczno- ekonomiczna</w:t>
            </w:r>
          </w:p>
        </w:tc>
        <w:tc>
          <w:tcPr>
            <w:tcW w:w="2481" w:type="dxa"/>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hideMark/>
          </w:tcPr>
          <w:p w14:paraId="33630281" w14:textId="77777777" w:rsidR="008C5816" w:rsidRPr="003A73F1" w:rsidRDefault="008C5816" w:rsidP="00CB462F">
            <w:pPr>
              <w:pStyle w:val="Bezodstpw"/>
              <w:rPr>
                <w:rFonts w:asciiTheme="minorHAnsi" w:hAnsiTheme="minorHAnsi" w:cstheme="minorHAnsi"/>
                <w:bCs/>
                <w:sz w:val="20"/>
                <w:szCs w:val="20"/>
              </w:rPr>
            </w:pPr>
            <w:r w:rsidRPr="003A73F1">
              <w:rPr>
                <w:rFonts w:asciiTheme="minorHAnsi" w:hAnsiTheme="minorHAnsi" w:cstheme="minorHAnsi"/>
                <w:bCs/>
                <w:sz w:val="20"/>
                <w:szCs w:val="20"/>
              </w:rPr>
              <w:t xml:space="preserve">Kod: </w:t>
            </w:r>
          </w:p>
        </w:tc>
        <w:tc>
          <w:tcPr>
            <w:tcW w:w="248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hideMark/>
          </w:tcPr>
          <w:p w14:paraId="7863E164" w14:textId="77777777" w:rsidR="008C5816" w:rsidRPr="003A73F1" w:rsidRDefault="008C5816" w:rsidP="00CB462F">
            <w:pPr>
              <w:pStyle w:val="Bezodstpw"/>
              <w:rPr>
                <w:rFonts w:asciiTheme="minorHAnsi" w:hAnsiTheme="minorHAnsi" w:cstheme="minorHAnsi"/>
                <w:sz w:val="20"/>
                <w:szCs w:val="20"/>
              </w:rPr>
            </w:pPr>
            <w:r w:rsidRPr="003A73F1">
              <w:rPr>
                <w:rFonts w:asciiTheme="minorHAnsi" w:hAnsiTheme="minorHAnsi" w:cstheme="minorHAnsi"/>
                <w:sz w:val="20"/>
                <w:szCs w:val="20"/>
              </w:rPr>
              <w:t>ECTS: 2</w:t>
            </w:r>
          </w:p>
        </w:tc>
      </w:tr>
      <w:tr w:rsidR="008C5816" w:rsidRPr="003A73F1" w14:paraId="7BDB3248" w14:textId="77777777" w:rsidTr="00CB462F">
        <w:trPr>
          <w:trHeight w:val="385"/>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hideMark/>
          </w:tcPr>
          <w:p w14:paraId="3AA8E162" w14:textId="77777777" w:rsidR="008C5816" w:rsidRPr="003A73F1" w:rsidRDefault="008C5816" w:rsidP="00CB462F">
            <w:pPr>
              <w:pStyle w:val="Bezodstpw"/>
              <w:rPr>
                <w:rFonts w:asciiTheme="minorHAnsi" w:hAnsiTheme="minorHAnsi" w:cstheme="minorHAnsi"/>
                <w:sz w:val="20"/>
                <w:szCs w:val="20"/>
              </w:rPr>
            </w:pPr>
            <w:r w:rsidRPr="003A73F1">
              <w:rPr>
                <w:rFonts w:asciiTheme="minorHAnsi" w:hAnsiTheme="minorHAnsi" w:cstheme="minorHAnsi"/>
                <w:sz w:val="20"/>
                <w:szCs w:val="20"/>
              </w:rPr>
              <w:t>Nazwa jednostki prowadzącej przedmiot:</w:t>
            </w:r>
            <w:r>
              <w:rPr>
                <w:rFonts w:asciiTheme="minorHAnsi" w:hAnsiTheme="minorHAnsi" w:cstheme="minorHAnsi"/>
                <w:sz w:val="20"/>
                <w:szCs w:val="20"/>
              </w:rPr>
              <w:t xml:space="preserve"> </w:t>
            </w:r>
            <w:r w:rsidRPr="003A73F1">
              <w:rPr>
                <w:rFonts w:asciiTheme="minorHAnsi" w:hAnsiTheme="minorHAnsi" w:cstheme="minorHAnsi"/>
                <w:sz w:val="20"/>
                <w:szCs w:val="20"/>
              </w:rPr>
              <w:t>Wydział Ekonomiczny</w:t>
            </w:r>
          </w:p>
        </w:tc>
      </w:tr>
      <w:tr w:rsidR="008C5816" w:rsidRPr="003A73F1" w14:paraId="440386F9" w14:textId="77777777" w:rsidTr="00CB462F">
        <w:trPr>
          <w:trHeight w:val="774"/>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tcPr>
          <w:p w14:paraId="2324F183" w14:textId="77777777" w:rsidR="008C5816" w:rsidRPr="003A73F1" w:rsidRDefault="008C5816" w:rsidP="00CB462F">
            <w:pPr>
              <w:pStyle w:val="Bezodstpw"/>
              <w:rPr>
                <w:rFonts w:asciiTheme="minorHAnsi" w:hAnsiTheme="minorHAnsi" w:cstheme="minorHAnsi"/>
                <w:sz w:val="20"/>
                <w:szCs w:val="20"/>
              </w:rPr>
            </w:pPr>
            <w:r w:rsidRPr="003A73F1">
              <w:rPr>
                <w:rFonts w:asciiTheme="minorHAnsi" w:hAnsiTheme="minorHAnsi" w:cstheme="minorHAnsi"/>
                <w:sz w:val="20"/>
                <w:szCs w:val="20"/>
              </w:rPr>
              <w:t>Kierunek: Ekonomia</w:t>
            </w:r>
          </w:p>
          <w:p w14:paraId="5B520415" w14:textId="77777777" w:rsidR="008C5816" w:rsidRPr="003A73F1" w:rsidRDefault="008C5816" w:rsidP="00CB462F">
            <w:pPr>
              <w:pStyle w:val="Bezodstpw"/>
              <w:rPr>
                <w:rFonts w:asciiTheme="minorHAnsi" w:hAnsiTheme="minorHAnsi" w:cstheme="minorHAnsi"/>
                <w:sz w:val="20"/>
                <w:szCs w:val="20"/>
              </w:rPr>
            </w:pPr>
            <w:r w:rsidRPr="003A73F1">
              <w:rPr>
                <w:rFonts w:asciiTheme="minorHAnsi" w:hAnsiTheme="minorHAnsi" w:cstheme="minorHAnsi"/>
                <w:sz w:val="20"/>
                <w:szCs w:val="20"/>
              </w:rPr>
              <w:t>Poziom PRK: 6</w:t>
            </w:r>
          </w:p>
          <w:p w14:paraId="74737D21" w14:textId="77777777" w:rsidR="008C5816" w:rsidRPr="003A73F1" w:rsidRDefault="008C5816" w:rsidP="00CB462F">
            <w:pPr>
              <w:pStyle w:val="Bezodstpw"/>
              <w:rPr>
                <w:rFonts w:asciiTheme="minorHAnsi" w:hAnsiTheme="minorHAnsi" w:cstheme="minorHAnsi"/>
                <w:sz w:val="20"/>
                <w:szCs w:val="20"/>
              </w:rPr>
            </w:pPr>
            <w:r w:rsidRPr="003A73F1">
              <w:rPr>
                <w:rFonts w:asciiTheme="minorHAnsi" w:hAnsiTheme="minorHAnsi" w:cstheme="minorHAnsi"/>
                <w:sz w:val="20"/>
                <w:szCs w:val="20"/>
              </w:rPr>
              <w:t>Poziom: I</w:t>
            </w:r>
          </w:p>
          <w:p w14:paraId="0D946396" w14:textId="77777777" w:rsidR="008C5816" w:rsidRPr="003A73F1" w:rsidRDefault="008C5816" w:rsidP="00CB462F">
            <w:pPr>
              <w:pStyle w:val="Bezodstpw"/>
              <w:rPr>
                <w:rFonts w:asciiTheme="minorHAnsi" w:hAnsiTheme="minorHAnsi" w:cstheme="minorHAnsi"/>
                <w:sz w:val="20"/>
                <w:szCs w:val="20"/>
              </w:rPr>
            </w:pPr>
            <w:r w:rsidRPr="003A73F1">
              <w:rPr>
                <w:rFonts w:asciiTheme="minorHAnsi" w:hAnsiTheme="minorHAnsi" w:cstheme="minorHAnsi"/>
                <w:sz w:val="20"/>
                <w:szCs w:val="20"/>
              </w:rPr>
              <w:t xml:space="preserve">Profil:  </w:t>
            </w:r>
            <w:proofErr w:type="spellStart"/>
            <w:r w:rsidRPr="003A73F1">
              <w:rPr>
                <w:rFonts w:asciiTheme="minorHAnsi" w:hAnsiTheme="minorHAnsi" w:cstheme="minorHAnsi"/>
                <w:sz w:val="20"/>
                <w:szCs w:val="20"/>
              </w:rPr>
              <w:t>ogólnoakademicki</w:t>
            </w:r>
            <w:proofErr w:type="spellEnd"/>
          </w:p>
          <w:p w14:paraId="10BD2A11" w14:textId="77777777" w:rsidR="008C5816" w:rsidRPr="003A73F1" w:rsidRDefault="008C5816" w:rsidP="00CB462F">
            <w:pPr>
              <w:pStyle w:val="Bezodstpw"/>
              <w:rPr>
                <w:rFonts w:asciiTheme="minorHAnsi" w:hAnsiTheme="minorHAnsi" w:cstheme="minorHAnsi"/>
                <w:sz w:val="20"/>
                <w:szCs w:val="20"/>
              </w:rPr>
            </w:pPr>
            <w:r w:rsidRPr="003A73F1">
              <w:rPr>
                <w:rFonts w:asciiTheme="minorHAnsi" w:hAnsiTheme="minorHAnsi" w:cstheme="minorHAnsi"/>
                <w:sz w:val="20"/>
                <w:szCs w:val="20"/>
              </w:rPr>
              <w:t>Forma: stacjonarne</w:t>
            </w:r>
          </w:p>
        </w:tc>
      </w:tr>
      <w:tr w:rsidR="008C5816" w:rsidRPr="003A73F1" w14:paraId="676E023B" w14:textId="77777777" w:rsidTr="00CB462F">
        <w:trPr>
          <w:trHeight w:val="520"/>
        </w:trPr>
        <w:tc>
          <w:tcPr>
            <w:tcW w:w="9924" w:type="dxa"/>
            <w:gridSpan w:val="4"/>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tcPr>
          <w:p w14:paraId="565DCC28" w14:textId="217357E9" w:rsidR="008C5816" w:rsidRPr="003A73F1" w:rsidRDefault="008C5816" w:rsidP="00CB462F">
            <w:pPr>
              <w:pStyle w:val="Bezodstpw"/>
              <w:rPr>
                <w:rFonts w:asciiTheme="minorHAnsi" w:hAnsiTheme="minorHAnsi" w:cstheme="minorHAnsi"/>
                <w:sz w:val="20"/>
                <w:szCs w:val="20"/>
              </w:rPr>
            </w:pPr>
            <w:r w:rsidRPr="003A73F1">
              <w:rPr>
                <w:rFonts w:asciiTheme="minorHAnsi" w:hAnsiTheme="minorHAnsi" w:cstheme="minorHAnsi"/>
                <w:sz w:val="20"/>
                <w:szCs w:val="20"/>
              </w:rPr>
              <w:t xml:space="preserve">Koordynator przedmiotu: </w:t>
            </w:r>
            <w:r w:rsidR="007F4AC3">
              <w:rPr>
                <w:rFonts w:asciiTheme="minorHAnsi" w:hAnsiTheme="minorHAnsi" w:cstheme="minorHAnsi"/>
                <w:sz w:val="20"/>
                <w:szCs w:val="20"/>
              </w:rPr>
              <w:t>dr. hab. Agata Zagórowska, prof. UO</w:t>
            </w:r>
          </w:p>
        </w:tc>
      </w:tr>
      <w:tr w:rsidR="008C5816" w:rsidRPr="003A73F1" w14:paraId="61B30BC0" w14:textId="77777777" w:rsidTr="008666FC">
        <w:trPr>
          <w:trHeight w:val="1595"/>
        </w:trPr>
        <w:tc>
          <w:tcPr>
            <w:tcW w:w="4962" w:type="dxa"/>
            <w:gridSpan w:val="2"/>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tcPr>
          <w:p w14:paraId="02587A43" w14:textId="77777777" w:rsidR="008C5816" w:rsidRPr="003A73F1" w:rsidRDefault="008C5816" w:rsidP="00CB462F">
            <w:pPr>
              <w:pStyle w:val="Bezodstpw"/>
              <w:rPr>
                <w:rFonts w:asciiTheme="minorHAnsi" w:hAnsiTheme="minorHAnsi" w:cstheme="minorHAnsi"/>
                <w:sz w:val="20"/>
                <w:szCs w:val="20"/>
              </w:rPr>
            </w:pPr>
            <w:r w:rsidRPr="003A73F1">
              <w:rPr>
                <w:rFonts w:asciiTheme="minorHAnsi" w:hAnsiTheme="minorHAnsi" w:cstheme="minorHAnsi"/>
                <w:sz w:val="20"/>
                <w:szCs w:val="20"/>
              </w:rPr>
              <w:t>Formy zajęć, sposób ich realizacji i przypisana im liczba godzin:</w:t>
            </w:r>
          </w:p>
          <w:p w14:paraId="02B02EF9" w14:textId="77777777" w:rsidR="008C5816" w:rsidRPr="003A73F1" w:rsidRDefault="008C5816" w:rsidP="00CB462F">
            <w:pPr>
              <w:pStyle w:val="Bezodstpw"/>
              <w:rPr>
                <w:rFonts w:asciiTheme="minorHAnsi" w:hAnsiTheme="minorHAnsi" w:cstheme="minorHAnsi"/>
                <w:sz w:val="20"/>
                <w:szCs w:val="20"/>
              </w:rPr>
            </w:pPr>
            <w:r w:rsidRPr="003A73F1">
              <w:rPr>
                <w:rFonts w:asciiTheme="minorHAnsi" w:hAnsiTheme="minorHAnsi" w:cstheme="minorHAnsi"/>
                <w:sz w:val="20"/>
                <w:szCs w:val="20"/>
              </w:rPr>
              <w:t>A. Formy zajęć: w</w:t>
            </w:r>
          </w:p>
          <w:p w14:paraId="3C06C386" w14:textId="77777777" w:rsidR="008C5816" w:rsidRPr="003A73F1" w:rsidRDefault="008C5816" w:rsidP="00CB462F">
            <w:pPr>
              <w:pStyle w:val="Bezodstpw"/>
              <w:rPr>
                <w:rFonts w:asciiTheme="minorHAnsi" w:hAnsiTheme="minorHAnsi" w:cstheme="minorHAnsi"/>
                <w:sz w:val="20"/>
                <w:szCs w:val="20"/>
              </w:rPr>
            </w:pPr>
            <w:r w:rsidRPr="003A73F1">
              <w:rPr>
                <w:rFonts w:asciiTheme="minorHAnsi" w:hAnsiTheme="minorHAnsi" w:cstheme="minorHAnsi"/>
                <w:sz w:val="20"/>
                <w:szCs w:val="20"/>
              </w:rPr>
              <w:t>B. Tryb realizacji: w sali dydaktycznej</w:t>
            </w:r>
          </w:p>
          <w:p w14:paraId="6A87C6F1" w14:textId="77777777" w:rsidR="008C5816" w:rsidRPr="003A73F1" w:rsidRDefault="008C5816" w:rsidP="00CB462F">
            <w:pPr>
              <w:pStyle w:val="Bezodstpw"/>
              <w:rPr>
                <w:rFonts w:asciiTheme="minorHAnsi" w:hAnsiTheme="minorHAnsi" w:cstheme="minorHAnsi"/>
                <w:sz w:val="20"/>
                <w:szCs w:val="20"/>
              </w:rPr>
            </w:pPr>
            <w:r w:rsidRPr="003A73F1">
              <w:rPr>
                <w:rFonts w:asciiTheme="minorHAnsi" w:hAnsiTheme="minorHAnsi" w:cstheme="minorHAnsi"/>
                <w:sz w:val="20"/>
                <w:szCs w:val="20"/>
              </w:rPr>
              <w:t>C. Liczba godzin:15</w:t>
            </w:r>
          </w:p>
          <w:p w14:paraId="75E80588" w14:textId="77777777" w:rsidR="008C5816" w:rsidRPr="003A73F1" w:rsidRDefault="008C5816" w:rsidP="00CB462F">
            <w:pPr>
              <w:pStyle w:val="Bezodstpw"/>
              <w:rPr>
                <w:rFonts w:asciiTheme="minorHAnsi" w:hAnsiTheme="minorHAnsi" w:cstheme="minorHAnsi"/>
                <w:sz w:val="20"/>
                <w:szCs w:val="20"/>
              </w:rPr>
            </w:pPr>
            <w:r w:rsidRPr="003A73F1">
              <w:rPr>
                <w:rFonts w:asciiTheme="minorHAnsi" w:hAnsiTheme="minorHAnsi" w:cstheme="minorHAnsi"/>
                <w:sz w:val="20"/>
                <w:szCs w:val="20"/>
              </w:rPr>
              <w:t xml:space="preserve">D. Sposób zaliczenia:  </w:t>
            </w:r>
            <w:proofErr w:type="spellStart"/>
            <w:r w:rsidRPr="003A73F1">
              <w:rPr>
                <w:rFonts w:asciiTheme="minorHAnsi" w:hAnsiTheme="minorHAnsi" w:cstheme="minorHAnsi"/>
                <w:sz w:val="20"/>
                <w:szCs w:val="20"/>
              </w:rPr>
              <w:t>zo</w:t>
            </w:r>
            <w:proofErr w:type="spellEnd"/>
            <w:r w:rsidRPr="003A73F1">
              <w:rPr>
                <w:rFonts w:asciiTheme="minorHAnsi" w:hAnsiTheme="minorHAnsi" w:cstheme="minorHAnsi"/>
                <w:bCs/>
                <w:sz w:val="20"/>
                <w:szCs w:val="20"/>
              </w:rPr>
              <w:t xml:space="preserve">  </w:t>
            </w:r>
          </w:p>
        </w:tc>
        <w:tc>
          <w:tcPr>
            <w:tcW w:w="4962" w:type="dxa"/>
            <w:gridSpan w:val="2"/>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tcPr>
          <w:p w14:paraId="61292784" w14:textId="0972F39F" w:rsidR="008C5816" w:rsidRPr="003A73F1" w:rsidRDefault="008C5816" w:rsidP="00CB462F">
            <w:pPr>
              <w:pStyle w:val="Bezodstpw"/>
              <w:rPr>
                <w:rFonts w:asciiTheme="minorHAnsi" w:hAnsiTheme="minorHAnsi" w:cstheme="minorHAnsi"/>
                <w:sz w:val="20"/>
                <w:szCs w:val="20"/>
              </w:rPr>
            </w:pPr>
            <w:r w:rsidRPr="003A73F1">
              <w:rPr>
                <w:rFonts w:asciiTheme="minorHAnsi" w:hAnsiTheme="minorHAnsi" w:cstheme="minorHAnsi"/>
                <w:sz w:val="20"/>
                <w:szCs w:val="20"/>
              </w:rPr>
              <w:t>Nakład pracy studenta:</w:t>
            </w:r>
            <w:r w:rsidR="008666FC">
              <w:rPr>
                <w:rFonts w:asciiTheme="minorHAnsi" w:hAnsiTheme="minorHAnsi" w:cstheme="minorHAnsi"/>
                <w:sz w:val="20"/>
                <w:szCs w:val="20"/>
              </w:rPr>
              <w:t xml:space="preserve"> 50 h</w:t>
            </w:r>
          </w:p>
          <w:p w14:paraId="02DDEF90" w14:textId="3AE067EA" w:rsidR="008C5816" w:rsidRPr="003A73F1" w:rsidRDefault="008C5816" w:rsidP="00CB462F">
            <w:pPr>
              <w:pStyle w:val="Bezodstpw"/>
              <w:rPr>
                <w:rFonts w:asciiTheme="minorHAnsi" w:hAnsiTheme="minorHAnsi" w:cstheme="minorHAnsi"/>
                <w:sz w:val="20"/>
                <w:szCs w:val="20"/>
              </w:rPr>
            </w:pPr>
            <w:r w:rsidRPr="003A73F1">
              <w:rPr>
                <w:rFonts w:asciiTheme="minorHAnsi" w:hAnsiTheme="minorHAnsi" w:cstheme="minorHAnsi"/>
                <w:sz w:val="20"/>
                <w:szCs w:val="20"/>
              </w:rPr>
              <w:t xml:space="preserve">A. </w:t>
            </w:r>
            <w:r w:rsidR="00B13BBC">
              <w:rPr>
                <w:rFonts w:asciiTheme="minorHAnsi" w:hAnsiTheme="minorHAnsi" w:cstheme="minorHAnsi"/>
                <w:bCs/>
                <w:sz w:val="20"/>
                <w:szCs w:val="20"/>
              </w:rPr>
              <w:t>Udział w zajęciach</w:t>
            </w:r>
            <w:r w:rsidRPr="003A73F1">
              <w:rPr>
                <w:rFonts w:asciiTheme="minorHAnsi" w:hAnsiTheme="minorHAnsi" w:cstheme="minorHAnsi"/>
                <w:bCs/>
                <w:sz w:val="20"/>
                <w:szCs w:val="20"/>
              </w:rPr>
              <w:t xml:space="preserve">: </w:t>
            </w:r>
            <w:r w:rsidR="008666FC">
              <w:rPr>
                <w:rFonts w:asciiTheme="minorHAnsi" w:hAnsiTheme="minorHAnsi" w:cstheme="minorHAnsi"/>
                <w:bCs/>
                <w:sz w:val="20"/>
                <w:szCs w:val="20"/>
              </w:rPr>
              <w:t xml:space="preserve">15 </w:t>
            </w:r>
            <w:r w:rsidRPr="003A73F1">
              <w:rPr>
                <w:rFonts w:asciiTheme="minorHAnsi" w:hAnsiTheme="minorHAnsi" w:cstheme="minorHAnsi"/>
                <w:bCs/>
                <w:sz w:val="20"/>
                <w:szCs w:val="20"/>
              </w:rPr>
              <w:t>h</w:t>
            </w:r>
          </w:p>
          <w:p w14:paraId="762348A6" w14:textId="44CD3029" w:rsidR="008C5816" w:rsidRPr="003A73F1" w:rsidRDefault="008C5816" w:rsidP="00CB462F">
            <w:pPr>
              <w:pStyle w:val="Bezodstpw"/>
              <w:rPr>
                <w:rFonts w:asciiTheme="minorHAnsi" w:hAnsiTheme="minorHAnsi" w:cstheme="minorHAnsi"/>
                <w:sz w:val="20"/>
                <w:szCs w:val="20"/>
              </w:rPr>
            </w:pPr>
            <w:r w:rsidRPr="003A73F1">
              <w:rPr>
                <w:rFonts w:asciiTheme="minorHAnsi" w:hAnsiTheme="minorHAnsi" w:cstheme="minorHAnsi"/>
                <w:sz w:val="20"/>
                <w:szCs w:val="20"/>
              </w:rPr>
              <w:t xml:space="preserve">B. </w:t>
            </w:r>
            <w:r w:rsidRPr="003A73F1">
              <w:rPr>
                <w:rFonts w:asciiTheme="minorHAnsi" w:hAnsiTheme="minorHAnsi" w:cstheme="minorHAnsi"/>
                <w:bCs/>
                <w:sz w:val="20"/>
                <w:szCs w:val="20"/>
              </w:rPr>
              <w:t>Praca własna studenta: 3</w:t>
            </w:r>
            <w:r w:rsidR="008666FC">
              <w:rPr>
                <w:rFonts w:asciiTheme="minorHAnsi" w:hAnsiTheme="minorHAnsi" w:cstheme="minorHAnsi"/>
                <w:bCs/>
                <w:sz w:val="20"/>
                <w:szCs w:val="20"/>
              </w:rPr>
              <w:t>5</w:t>
            </w:r>
            <w:r w:rsidRPr="003A73F1">
              <w:rPr>
                <w:rFonts w:asciiTheme="minorHAnsi" w:hAnsiTheme="minorHAnsi" w:cstheme="minorHAnsi"/>
                <w:sz w:val="20"/>
                <w:szCs w:val="20"/>
              </w:rPr>
              <w:t xml:space="preserve"> </w:t>
            </w:r>
            <w:r w:rsidRPr="003A73F1">
              <w:rPr>
                <w:rFonts w:asciiTheme="minorHAnsi" w:hAnsiTheme="minorHAnsi" w:cstheme="minorHAnsi"/>
                <w:bCs/>
                <w:sz w:val="20"/>
                <w:szCs w:val="20"/>
              </w:rPr>
              <w:t xml:space="preserve">h </w:t>
            </w:r>
          </w:p>
          <w:p w14:paraId="42A70104" w14:textId="2064DFEC" w:rsidR="008C5816" w:rsidRPr="003A73F1" w:rsidRDefault="008C5816" w:rsidP="00CB462F">
            <w:pPr>
              <w:pStyle w:val="Bezodstpw"/>
              <w:rPr>
                <w:rFonts w:asciiTheme="minorHAnsi" w:hAnsiTheme="minorHAnsi" w:cstheme="minorHAnsi"/>
                <w:sz w:val="20"/>
                <w:szCs w:val="20"/>
              </w:rPr>
            </w:pPr>
            <w:r w:rsidRPr="003A73F1">
              <w:rPr>
                <w:rFonts w:asciiTheme="minorHAnsi" w:hAnsiTheme="minorHAnsi" w:cstheme="minorHAnsi"/>
                <w:bCs/>
                <w:sz w:val="20"/>
                <w:szCs w:val="20"/>
              </w:rPr>
              <w:t xml:space="preserve">Przygotowanie do zajęć: </w:t>
            </w:r>
            <w:r w:rsidR="008666FC">
              <w:rPr>
                <w:rFonts w:asciiTheme="minorHAnsi" w:hAnsiTheme="minorHAnsi" w:cstheme="minorHAnsi"/>
                <w:bCs/>
                <w:sz w:val="20"/>
                <w:szCs w:val="20"/>
              </w:rPr>
              <w:t>5</w:t>
            </w:r>
            <w:r w:rsidRPr="003A73F1">
              <w:rPr>
                <w:rFonts w:asciiTheme="minorHAnsi" w:hAnsiTheme="minorHAnsi" w:cstheme="minorHAnsi"/>
                <w:bCs/>
                <w:sz w:val="20"/>
                <w:szCs w:val="20"/>
              </w:rPr>
              <w:t xml:space="preserve"> h</w:t>
            </w:r>
          </w:p>
          <w:p w14:paraId="1BDEC1E9" w14:textId="49127026" w:rsidR="008C5816" w:rsidRPr="003A73F1" w:rsidRDefault="008666FC" w:rsidP="00CB462F">
            <w:pPr>
              <w:pStyle w:val="Bezodstpw"/>
              <w:rPr>
                <w:rFonts w:asciiTheme="minorHAnsi" w:hAnsiTheme="minorHAnsi" w:cstheme="minorHAnsi"/>
                <w:bCs/>
                <w:sz w:val="20"/>
                <w:szCs w:val="20"/>
              </w:rPr>
            </w:pPr>
            <w:r>
              <w:rPr>
                <w:rFonts w:asciiTheme="minorHAnsi" w:hAnsiTheme="minorHAnsi" w:cstheme="minorHAnsi"/>
                <w:bCs/>
                <w:sz w:val="20"/>
                <w:szCs w:val="20"/>
              </w:rPr>
              <w:t xml:space="preserve">Przygotowanie do zaliczenia:  20 </w:t>
            </w:r>
            <w:r w:rsidR="008C5816" w:rsidRPr="003A73F1">
              <w:rPr>
                <w:rFonts w:asciiTheme="minorHAnsi" w:hAnsiTheme="minorHAnsi" w:cstheme="minorHAnsi"/>
                <w:bCs/>
                <w:sz w:val="20"/>
                <w:szCs w:val="20"/>
              </w:rPr>
              <w:t>h</w:t>
            </w:r>
          </w:p>
          <w:p w14:paraId="4BC1B7C0" w14:textId="07404E57" w:rsidR="008C5816" w:rsidRPr="003A73F1" w:rsidRDefault="008C5816" w:rsidP="00CB462F">
            <w:pPr>
              <w:pStyle w:val="Bezodstpw"/>
              <w:rPr>
                <w:rFonts w:asciiTheme="minorHAnsi" w:hAnsiTheme="minorHAnsi" w:cstheme="minorHAnsi"/>
                <w:color w:val="000000"/>
                <w:sz w:val="20"/>
                <w:szCs w:val="20"/>
              </w:rPr>
            </w:pPr>
            <w:r w:rsidRPr="003A73F1">
              <w:rPr>
                <w:rFonts w:asciiTheme="minorHAnsi" w:hAnsiTheme="minorHAnsi" w:cstheme="minorHAnsi"/>
                <w:bCs/>
                <w:sz w:val="20"/>
                <w:szCs w:val="20"/>
              </w:rPr>
              <w:t>Przygotowanie projektu:</w:t>
            </w:r>
            <w:r w:rsidR="008666FC">
              <w:rPr>
                <w:rFonts w:asciiTheme="minorHAnsi" w:hAnsiTheme="minorHAnsi" w:cstheme="minorHAnsi"/>
                <w:bCs/>
                <w:sz w:val="20"/>
                <w:szCs w:val="20"/>
              </w:rPr>
              <w:t xml:space="preserve"> </w:t>
            </w:r>
            <w:r w:rsidRPr="003A73F1">
              <w:rPr>
                <w:rFonts w:asciiTheme="minorHAnsi" w:hAnsiTheme="minorHAnsi" w:cstheme="minorHAnsi"/>
                <w:bCs/>
                <w:sz w:val="20"/>
                <w:szCs w:val="20"/>
              </w:rPr>
              <w:t>10 h</w:t>
            </w:r>
          </w:p>
        </w:tc>
      </w:tr>
      <w:tr w:rsidR="008C5816" w:rsidRPr="003A73F1" w14:paraId="0F363605" w14:textId="77777777" w:rsidTr="00CB462F">
        <w:trPr>
          <w:trHeight w:val="481"/>
        </w:trPr>
        <w:tc>
          <w:tcPr>
            <w:tcW w:w="248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hideMark/>
          </w:tcPr>
          <w:p w14:paraId="2CD6BE23" w14:textId="77777777" w:rsidR="008C5816" w:rsidRPr="003A73F1" w:rsidRDefault="008C5816" w:rsidP="00CB462F">
            <w:pPr>
              <w:pStyle w:val="Bezodstpw"/>
              <w:rPr>
                <w:rFonts w:asciiTheme="minorHAnsi" w:hAnsiTheme="minorHAnsi" w:cstheme="minorHAnsi"/>
                <w:sz w:val="20"/>
                <w:szCs w:val="20"/>
              </w:rPr>
            </w:pPr>
            <w:r w:rsidRPr="003A73F1">
              <w:rPr>
                <w:rFonts w:asciiTheme="minorHAnsi" w:hAnsiTheme="minorHAnsi" w:cstheme="minorHAnsi"/>
                <w:sz w:val="20"/>
                <w:szCs w:val="20"/>
              </w:rPr>
              <w:t>Język wykładowy:</w:t>
            </w:r>
          </w:p>
          <w:p w14:paraId="45490215" w14:textId="77777777" w:rsidR="008C5816" w:rsidRPr="003A73F1" w:rsidRDefault="008C5816" w:rsidP="00CB462F">
            <w:pPr>
              <w:pStyle w:val="Bezodstpw"/>
              <w:rPr>
                <w:rFonts w:asciiTheme="minorHAnsi" w:hAnsiTheme="minorHAnsi" w:cstheme="minorHAnsi"/>
                <w:sz w:val="20"/>
                <w:szCs w:val="20"/>
              </w:rPr>
            </w:pPr>
            <w:r w:rsidRPr="003A73F1">
              <w:rPr>
                <w:rFonts w:asciiTheme="minorHAnsi" w:hAnsiTheme="minorHAnsi" w:cstheme="minorHAnsi"/>
                <w:bCs/>
                <w:sz w:val="20"/>
                <w:szCs w:val="20"/>
              </w:rPr>
              <w:t>język polski</w:t>
            </w:r>
          </w:p>
        </w:tc>
        <w:tc>
          <w:tcPr>
            <w:tcW w:w="248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hideMark/>
          </w:tcPr>
          <w:p w14:paraId="1CE1B067" w14:textId="77777777" w:rsidR="008C5816" w:rsidRPr="003A73F1" w:rsidRDefault="008C5816" w:rsidP="00CB462F">
            <w:pPr>
              <w:pStyle w:val="Bezodstpw"/>
              <w:rPr>
                <w:rFonts w:asciiTheme="minorHAnsi" w:hAnsiTheme="minorHAnsi" w:cstheme="minorHAnsi"/>
                <w:sz w:val="20"/>
                <w:szCs w:val="20"/>
              </w:rPr>
            </w:pPr>
            <w:r w:rsidRPr="003A73F1">
              <w:rPr>
                <w:rFonts w:asciiTheme="minorHAnsi" w:hAnsiTheme="minorHAnsi" w:cstheme="minorHAnsi"/>
                <w:sz w:val="20"/>
                <w:szCs w:val="20"/>
              </w:rPr>
              <w:t>Rodzaj przedmiotu:</w:t>
            </w:r>
          </w:p>
          <w:p w14:paraId="193931EB" w14:textId="77777777" w:rsidR="008C5816" w:rsidRPr="003A73F1" w:rsidRDefault="008C5816" w:rsidP="00CB462F">
            <w:pPr>
              <w:pStyle w:val="Bezodstpw"/>
              <w:rPr>
                <w:rFonts w:asciiTheme="minorHAnsi" w:hAnsiTheme="minorHAnsi" w:cstheme="minorHAnsi"/>
                <w:sz w:val="20"/>
                <w:szCs w:val="20"/>
              </w:rPr>
            </w:pPr>
            <w:r w:rsidRPr="003A73F1">
              <w:rPr>
                <w:rFonts w:asciiTheme="minorHAnsi" w:hAnsiTheme="minorHAnsi" w:cstheme="minorHAnsi"/>
                <w:sz w:val="20"/>
                <w:szCs w:val="20"/>
              </w:rPr>
              <w:t>Obowiązkowy</w:t>
            </w:r>
          </w:p>
        </w:tc>
        <w:tc>
          <w:tcPr>
            <w:tcW w:w="4962" w:type="dxa"/>
            <w:gridSpan w:val="2"/>
            <w:tcBorders>
              <w:top w:val="nil"/>
              <w:left w:val="single" w:sz="12" w:space="0" w:color="000000"/>
              <w:bottom w:val="single" w:sz="12" w:space="0" w:color="000000"/>
              <w:right w:val="single" w:sz="12" w:space="0" w:color="000000"/>
            </w:tcBorders>
            <w:tcMar>
              <w:top w:w="0" w:type="dxa"/>
              <w:left w:w="70" w:type="dxa"/>
              <w:bottom w:w="0" w:type="dxa"/>
              <w:right w:w="70" w:type="dxa"/>
            </w:tcMar>
            <w:hideMark/>
          </w:tcPr>
          <w:p w14:paraId="423CB753" w14:textId="77777777" w:rsidR="008C5816" w:rsidRPr="003A73F1" w:rsidRDefault="008C5816" w:rsidP="00CB462F">
            <w:pPr>
              <w:pStyle w:val="Bezodstpw"/>
              <w:rPr>
                <w:rFonts w:asciiTheme="minorHAnsi" w:hAnsiTheme="minorHAnsi" w:cstheme="minorHAnsi"/>
                <w:sz w:val="20"/>
                <w:szCs w:val="20"/>
              </w:rPr>
            </w:pPr>
            <w:r w:rsidRPr="003A73F1">
              <w:rPr>
                <w:rFonts w:asciiTheme="minorHAnsi" w:hAnsiTheme="minorHAnsi" w:cstheme="minorHAnsi"/>
                <w:sz w:val="20"/>
                <w:szCs w:val="20"/>
              </w:rPr>
              <w:t>Wymagania wstępne:</w:t>
            </w:r>
          </w:p>
          <w:p w14:paraId="2E51B269" w14:textId="77777777" w:rsidR="008C5816" w:rsidRPr="003A73F1" w:rsidRDefault="008C5816" w:rsidP="00CB462F">
            <w:pPr>
              <w:pStyle w:val="Bezodstpw"/>
              <w:rPr>
                <w:rFonts w:asciiTheme="minorHAnsi" w:hAnsiTheme="minorHAnsi" w:cstheme="minorHAnsi"/>
                <w:sz w:val="20"/>
                <w:szCs w:val="20"/>
              </w:rPr>
            </w:pPr>
            <w:r w:rsidRPr="003A73F1">
              <w:rPr>
                <w:rFonts w:asciiTheme="minorHAnsi" w:hAnsiTheme="minorHAnsi" w:cstheme="minorHAnsi"/>
                <w:sz w:val="20"/>
                <w:szCs w:val="20"/>
              </w:rPr>
              <w:t>brak</w:t>
            </w:r>
          </w:p>
        </w:tc>
      </w:tr>
      <w:tr w:rsidR="008C5816" w:rsidRPr="003A73F1" w14:paraId="739D67C6" w14:textId="77777777" w:rsidTr="00CB462F">
        <w:trPr>
          <w:trHeight w:val="2675"/>
        </w:trPr>
        <w:tc>
          <w:tcPr>
            <w:tcW w:w="4962" w:type="dxa"/>
            <w:gridSpan w:val="2"/>
            <w:tcBorders>
              <w:top w:val="single" w:sz="12" w:space="0" w:color="000000"/>
              <w:left w:val="single" w:sz="12" w:space="0" w:color="000000"/>
              <w:bottom w:val="single" w:sz="12" w:space="0" w:color="000000"/>
              <w:right w:val="single" w:sz="12" w:space="0" w:color="000000"/>
            </w:tcBorders>
            <w:shd w:val="clear" w:color="auto" w:fill="FFFFFF"/>
            <w:tcMar>
              <w:top w:w="0" w:type="dxa"/>
              <w:left w:w="70" w:type="dxa"/>
              <w:bottom w:w="0" w:type="dxa"/>
              <w:right w:w="70" w:type="dxa"/>
            </w:tcMar>
          </w:tcPr>
          <w:p w14:paraId="2DC3296C" w14:textId="77777777" w:rsidR="008C5816" w:rsidRPr="003A73F1" w:rsidRDefault="008C5816" w:rsidP="00CB462F">
            <w:pPr>
              <w:pStyle w:val="Bezodstpw"/>
              <w:rPr>
                <w:rFonts w:asciiTheme="minorHAnsi" w:hAnsiTheme="minorHAnsi" w:cstheme="minorHAnsi"/>
                <w:sz w:val="20"/>
                <w:szCs w:val="20"/>
              </w:rPr>
            </w:pPr>
            <w:r w:rsidRPr="003A73F1">
              <w:rPr>
                <w:rFonts w:asciiTheme="minorHAnsi" w:hAnsiTheme="minorHAnsi" w:cstheme="minorHAnsi"/>
                <w:sz w:val="20"/>
                <w:szCs w:val="20"/>
              </w:rPr>
              <w:t>Metody dydaktyczne:</w:t>
            </w:r>
          </w:p>
          <w:p w14:paraId="3318D247" w14:textId="77777777" w:rsidR="008C5816" w:rsidRPr="003A73F1" w:rsidRDefault="008C5816" w:rsidP="00CB462F">
            <w:pPr>
              <w:pStyle w:val="Bezodstpw"/>
              <w:rPr>
                <w:rFonts w:asciiTheme="minorHAnsi" w:hAnsiTheme="minorHAnsi" w:cstheme="minorHAnsi"/>
                <w:sz w:val="20"/>
                <w:szCs w:val="20"/>
              </w:rPr>
            </w:pPr>
          </w:p>
          <w:p w14:paraId="5A47B08E" w14:textId="77777777" w:rsidR="008C5816" w:rsidRPr="003A73F1" w:rsidRDefault="008C5816" w:rsidP="00CB462F">
            <w:pPr>
              <w:pStyle w:val="Bezodstpw"/>
              <w:rPr>
                <w:rFonts w:asciiTheme="minorHAnsi" w:hAnsiTheme="minorHAnsi" w:cstheme="minorHAnsi"/>
                <w:sz w:val="20"/>
                <w:szCs w:val="20"/>
              </w:rPr>
            </w:pPr>
            <w:r w:rsidRPr="003A73F1">
              <w:rPr>
                <w:rFonts w:asciiTheme="minorHAnsi" w:hAnsiTheme="minorHAnsi" w:cstheme="minorHAnsi"/>
                <w:sz w:val="20"/>
                <w:szCs w:val="20"/>
              </w:rPr>
              <w:t>Wykład informujący i problemowy</w:t>
            </w:r>
          </w:p>
          <w:p w14:paraId="0B4D0B5C" w14:textId="77777777" w:rsidR="008C5816" w:rsidRPr="003A73F1" w:rsidRDefault="008C5816" w:rsidP="00CB462F">
            <w:pPr>
              <w:pStyle w:val="Bezodstpw"/>
              <w:rPr>
                <w:rFonts w:asciiTheme="minorHAnsi" w:hAnsiTheme="minorHAnsi" w:cstheme="minorHAnsi"/>
                <w:sz w:val="20"/>
                <w:szCs w:val="20"/>
              </w:rPr>
            </w:pPr>
            <w:r w:rsidRPr="003A73F1">
              <w:rPr>
                <w:rFonts w:asciiTheme="minorHAnsi" w:hAnsiTheme="minorHAnsi" w:cstheme="minorHAnsi"/>
                <w:sz w:val="20"/>
                <w:szCs w:val="20"/>
              </w:rPr>
              <w:t>dyskusja</w:t>
            </w:r>
          </w:p>
          <w:p w14:paraId="25B97EBF" w14:textId="77777777" w:rsidR="008C5816" w:rsidRPr="003A73F1" w:rsidRDefault="008C5816" w:rsidP="00CB462F">
            <w:pPr>
              <w:pStyle w:val="Bezodstpw"/>
              <w:rPr>
                <w:rFonts w:asciiTheme="minorHAnsi" w:hAnsiTheme="minorHAnsi" w:cstheme="minorHAnsi"/>
                <w:sz w:val="20"/>
                <w:szCs w:val="20"/>
              </w:rPr>
            </w:pPr>
          </w:p>
          <w:p w14:paraId="58403350" w14:textId="77777777" w:rsidR="008C5816" w:rsidRPr="003A73F1" w:rsidRDefault="008C5816" w:rsidP="00CB462F">
            <w:pPr>
              <w:pStyle w:val="Bezodstpw"/>
              <w:rPr>
                <w:rFonts w:asciiTheme="minorHAnsi" w:hAnsiTheme="minorHAnsi" w:cstheme="minorHAnsi"/>
                <w:sz w:val="20"/>
                <w:szCs w:val="20"/>
              </w:rPr>
            </w:pPr>
          </w:p>
          <w:p w14:paraId="31FD5A4E" w14:textId="77777777" w:rsidR="008C5816" w:rsidRPr="003A73F1" w:rsidRDefault="008C5816" w:rsidP="00CB462F">
            <w:pPr>
              <w:pStyle w:val="Bezodstpw"/>
              <w:rPr>
                <w:rFonts w:asciiTheme="minorHAnsi" w:hAnsiTheme="minorHAnsi" w:cstheme="minorHAnsi"/>
                <w:bCs/>
                <w:sz w:val="20"/>
                <w:szCs w:val="20"/>
              </w:rPr>
            </w:pPr>
          </w:p>
          <w:p w14:paraId="5F7E3ECC" w14:textId="77777777" w:rsidR="008C5816" w:rsidRPr="003A73F1" w:rsidRDefault="008C5816" w:rsidP="00CB462F">
            <w:pPr>
              <w:pStyle w:val="Bezodstpw"/>
              <w:rPr>
                <w:rFonts w:asciiTheme="minorHAnsi" w:hAnsiTheme="minorHAnsi" w:cstheme="minorHAnsi"/>
                <w:bCs/>
                <w:sz w:val="20"/>
                <w:szCs w:val="20"/>
              </w:rPr>
            </w:pPr>
          </w:p>
          <w:p w14:paraId="093BF77F" w14:textId="77777777" w:rsidR="008C5816" w:rsidRPr="003A73F1" w:rsidRDefault="008C5816" w:rsidP="00CB462F">
            <w:pPr>
              <w:pStyle w:val="Bezodstpw"/>
              <w:rPr>
                <w:rFonts w:asciiTheme="minorHAnsi" w:hAnsiTheme="minorHAnsi" w:cstheme="minorHAnsi"/>
                <w:sz w:val="20"/>
                <w:szCs w:val="20"/>
              </w:rPr>
            </w:pPr>
          </w:p>
        </w:tc>
        <w:tc>
          <w:tcPr>
            <w:tcW w:w="4962" w:type="dxa"/>
            <w:gridSpan w:val="2"/>
            <w:tcBorders>
              <w:top w:val="single" w:sz="12" w:space="0" w:color="000000"/>
              <w:left w:val="single" w:sz="12" w:space="0" w:color="000000"/>
              <w:bottom w:val="single" w:sz="4" w:space="0" w:color="585858"/>
              <w:right w:val="single" w:sz="12" w:space="0" w:color="000000"/>
            </w:tcBorders>
            <w:shd w:val="clear" w:color="auto" w:fill="FFFFFF"/>
            <w:tcMar>
              <w:top w:w="0" w:type="dxa"/>
              <w:left w:w="70" w:type="dxa"/>
              <w:bottom w:w="0" w:type="dxa"/>
              <w:right w:w="70" w:type="dxa"/>
            </w:tcMar>
          </w:tcPr>
          <w:p w14:paraId="5C927F61" w14:textId="77777777" w:rsidR="008C5816" w:rsidRPr="003A73F1" w:rsidRDefault="008C5816" w:rsidP="00CB462F">
            <w:pPr>
              <w:pStyle w:val="Bezodstpw"/>
              <w:rPr>
                <w:rFonts w:asciiTheme="minorHAnsi" w:hAnsiTheme="minorHAnsi" w:cstheme="minorHAnsi"/>
                <w:sz w:val="20"/>
                <w:szCs w:val="20"/>
              </w:rPr>
            </w:pPr>
            <w:r w:rsidRPr="003A73F1">
              <w:rPr>
                <w:rFonts w:asciiTheme="minorHAnsi" w:hAnsiTheme="minorHAnsi" w:cstheme="minorHAnsi"/>
                <w:sz w:val="20"/>
                <w:szCs w:val="20"/>
              </w:rPr>
              <w:t>Metody i kryteria oceniania:</w:t>
            </w:r>
          </w:p>
          <w:p w14:paraId="7B2D8793" w14:textId="77777777" w:rsidR="008C5816" w:rsidRPr="003A73F1" w:rsidRDefault="008C5816" w:rsidP="007F4B4E">
            <w:pPr>
              <w:pStyle w:val="Bezodstpw"/>
              <w:numPr>
                <w:ilvl w:val="0"/>
                <w:numId w:val="8"/>
              </w:numPr>
              <w:suppressAutoHyphens/>
              <w:autoSpaceDN w:val="0"/>
              <w:rPr>
                <w:rFonts w:asciiTheme="minorHAnsi" w:hAnsiTheme="minorHAnsi" w:cstheme="minorHAnsi"/>
                <w:sz w:val="20"/>
                <w:szCs w:val="20"/>
              </w:rPr>
            </w:pPr>
            <w:r w:rsidRPr="003A73F1">
              <w:rPr>
                <w:rFonts w:asciiTheme="minorHAnsi" w:hAnsiTheme="minorHAnsi" w:cstheme="minorHAnsi"/>
                <w:sz w:val="20"/>
                <w:szCs w:val="20"/>
              </w:rPr>
              <w:t>Formy zaliczenia (weryfikacja efektów uczenia:</w:t>
            </w:r>
          </w:p>
          <w:p w14:paraId="1CB6FC5A" w14:textId="77777777" w:rsidR="008C5816" w:rsidRPr="003A73F1" w:rsidRDefault="008C5816" w:rsidP="00CB462F">
            <w:pPr>
              <w:pStyle w:val="Bezodstpw"/>
              <w:ind w:left="360"/>
              <w:rPr>
                <w:rFonts w:asciiTheme="minorHAnsi" w:hAnsiTheme="minorHAnsi" w:cstheme="minorHAnsi"/>
                <w:sz w:val="20"/>
                <w:szCs w:val="20"/>
              </w:rPr>
            </w:pPr>
            <w:r w:rsidRPr="003A73F1">
              <w:rPr>
                <w:rFonts w:asciiTheme="minorHAnsi" w:hAnsiTheme="minorHAnsi" w:cstheme="minorHAnsi"/>
                <w:sz w:val="20"/>
                <w:szCs w:val="20"/>
              </w:rPr>
              <w:t>Zaliczenie pisemne : test+ pytania problemowe(1,2)</w:t>
            </w:r>
          </w:p>
          <w:p w14:paraId="32FBDC8B" w14:textId="77777777" w:rsidR="008C5816" w:rsidRPr="003A73F1" w:rsidRDefault="008C5816" w:rsidP="00CB462F">
            <w:pPr>
              <w:pStyle w:val="Bezodstpw"/>
              <w:rPr>
                <w:rFonts w:asciiTheme="minorHAnsi" w:hAnsiTheme="minorHAnsi" w:cstheme="minorHAnsi"/>
                <w:sz w:val="20"/>
                <w:szCs w:val="20"/>
              </w:rPr>
            </w:pPr>
            <w:r w:rsidRPr="003A73F1">
              <w:rPr>
                <w:rFonts w:asciiTheme="minorHAnsi" w:hAnsiTheme="minorHAnsi" w:cstheme="minorHAnsi"/>
                <w:sz w:val="20"/>
                <w:szCs w:val="20"/>
              </w:rPr>
              <w:t xml:space="preserve">       Aktywność i postawa podczas zajęć (3)</w:t>
            </w:r>
          </w:p>
          <w:p w14:paraId="03487DCB" w14:textId="77777777" w:rsidR="008C5816" w:rsidRPr="003A73F1" w:rsidRDefault="008C5816" w:rsidP="00CB462F">
            <w:pPr>
              <w:pStyle w:val="Bezodstpw"/>
              <w:rPr>
                <w:rFonts w:asciiTheme="minorHAnsi" w:hAnsiTheme="minorHAnsi" w:cstheme="minorHAnsi"/>
                <w:sz w:val="20"/>
                <w:szCs w:val="20"/>
              </w:rPr>
            </w:pPr>
            <w:r w:rsidRPr="003A73F1">
              <w:rPr>
                <w:rFonts w:asciiTheme="minorHAnsi" w:hAnsiTheme="minorHAnsi" w:cstheme="minorHAnsi"/>
                <w:sz w:val="20"/>
                <w:szCs w:val="20"/>
              </w:rPr>
              <w:t xml:space="preserve">       Projekt/referat (1,2,4)</w:t>
            </w:r>
          </w:p>
          <w:p w14:paraId="0F0E7831" w14:textId="77777777" w:rsidR="008C5816" w:rsidRPr="003A73F1" w:rsidRDefault="008C5816" w:rsidP="007F4B4E">
            <w:pPr>
              <w:pStyle w:val="Bezodstpw"/>
              <w:numPr>
                <w:ilvl w:val="0"/>
                <w:numId w:val="8"/>
              </w:numPr>
              <w:suppressAutoHyphens/>
              <w:autoSpaceDN w:val="0"/>
              <w:rPr>
                <w:rFonts w:asciiTheme="minorHAnsi" w:hAnsiTheme="minorHAnsi" w:cstheme="minorHAnsi"/>
                <w:sz w:val="20"/>
                <w:szCs w:val="20"/>
              </w:rPr>
            </w:pPr>
            <w:r w:rsidRPr="003A73F1">
              <w:rPr>
                <w:rFonts w:asciiTheme="minorHAnsi" w:hAnsiTheme="minorHAnsi" w:cstheme="minorHAnsi"/>
                <w:sz w:val="20"/>
                <w:szCs w:val="20"/>
              </w:rPr>
              <w:t>Podstawowe kryteria ustalenia oceny</w:t>
            </w:r>
          </w:p>
          <w:p w14:paraId="3925A00F" w14:textId="77777777" w:rsidR="008C5816" w:rsidRPr="003A73F1" w:rsidRDefault="008C5816" w:rsidP="00CB462F">
            <w:pPr>
              <w:pStyle w:val="Bezodstpw"/>
              <w:ind w:left="360"/>
              <w:rPr>
                <w:rFonts w:asciiTheme="minorHAnsi" w:hAnsiTheme="minorHAnsi" w:cstheme="minorHAnsi"/>
                <w:sz w:val="20"/>
                <w:szCs w:val="20"/>
              </w:rPr>
            </w:pPr>
            <w:r w:rsidRPr="003A73F1">
              <w:rPr>
                <w:rFonts w:asciiTheme="minorHAnsi" w:hAnsiTheme="minorHAnsi" w:cstheme="minorHAnsi"/>
                <w:sz w:val="20"/>
                <w:szCs w:val="20"/>
              </w:rPr>
              <w:t xml:space="preserve">       Ustalenie oceny końcowej na podstawie  pracy pisemnej zaliczeniowej( 40%),</w:t>
            </w:r>
          </w:p>
          <w:p w14:paraId="737A2907" w14:textId="77777777" w:rsidR="008C5816" w:rsidRPr="003A73F1" w:rsidRDefault="008C5816" w:rsidP="00CB462F">
            <w:pPr>
              <w:pStyle w:val="Bezodstpw"/>
              <w:ind w:left="360"/>
              <w:rPr>
                <w:rFonts w:asciiTheme="minorHAnsi" w:hAnsiTheme="minorHAnsi" w:cstheme="minorHAnsi"/>
                <w:sz w:val="20"/>
                <w:szCs w:val="20"/>
              </w:rPr>
            </w:pPr>
            <w:r w:rsidRPr="003A73F1">
              <w:rPr>
                <w:rFonts w:asciiTheme="minorHAnsi" w:hAnsiTheme="minorHAnsi" w:cstheme="minorHAnsi"/>
                <w:sz w:val="20"/>
                <w:szCs w:val="20"/>
              </w:rPr>
              <w:t>Referatu( 40%)</w:t>
            </w:r>
          </w:p>
          <w:p w14:paraId="3084D99F" w14:textId="77777777" w:rsidR="008C5816" w:rsidRPr="003A73F1" w:rsidRDefault="008C5816" w:rsidP="00CB462F">
            <w:pPr>
              <w:pStyle w:val="Bezodstpw"/>
              <w:ind w:left="360"/>
              <w:rPr>
                <w:rFonts w:asciiTheme="minorHAnsi" w:hAnsiTheme="minorHAnsi" w:cstheme="minorHAnsi"/>
                <w:sz w:val="20"/>
                <w:szCs w:val="20"/>
              </w:rPr>
            </w:pPr>
            <w:r w:rsidRPr="003A73F1">
              <w:rPr>
                <w:rFonts w:asciiTheme="minorHAnsi" w:hAnsiTheme="minorHAnsi" w:cstheme="minorHAnsi"/>
                <w:sz w:val="20"/>
                <w:szCs w:val="20"/>
              </w:rPr>
              <w:t>Aktywności i postawy podczas zajęć ( 20%)</w:t>
            </w:r>
          </w:p>
        </w:tc>
      </w:tr>
      <w:tr w:rsidR="008C5816" w:rsidRPr="003A73F1" w14:paraId="2259B4EF" w14:textId="77777777" w:rsidTr="00CB462F">
        <w:trPr>
          <w:trHeight w:val="249"/>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FFFFF"/>
            <w:tcMar>
              <w:top w:w="0" w:type="dxa"/>
              <w:left w:w="70" w:type="dxa"/>
              <w:bottom w:w="0" w:type="dxa"/>
              <w:right w:w="70" w:type="dxa"/>
            </w:tcMar>
            <w:hideMark/>
          </w:tcPr>
          <w:p w14:paraId="78A30DEA" w14:textId="77777777" w:rsidR="008C5816" w:rsidRPr="003A73F1" w:rsidRDefault="008C5816" w:rsidP="00CB462F">
            <w:pPr>
              <w:pStyle w:val="Bezodstpw"/>
              <w:rPr>
                <w:rFonts w:asciiTheme="minorHAnsi" w:hAnsiTheme="minorHAnsi" w:cstheme="minorHAnsi"/>
                <w:sz w:val="20"/>
                <w:szCs w:val="20"/>
              </w:rPr>
            </w:pPr>
            <w:r w:rsidRPr="003A73F1">
              <w:rPr>
                <w:rFonts w:asciiTheme="minorHAnsi" w:hAnsiTheme="minorHAnsi" w:cstheme="minorHAnsi"/>
                <w:sz w:val="20"/>
                <w:szCs w:val="20"/>
              </w:rPr>
              <w:lastRenderedPageBreak/>
              <w:t xml:space="preserve">Skrócony opis (cel przedmiotu): Zapoznanie studentów ze </w:t>
            </w:r>
            <w:proofErr w:type="spellStart"/>
            <w:r w:rsidRPr="003A73F1">
              <w:rPr>
                <w:rFonts w:asciiTheme="minorHAnsi" w:hAnsiTheme="minorHAnsi" w:cstheme="minorHAnsi"/>
                <w:sz w:val="20"/>
                <w:szCs w:val="20"/>
              </w:rPr>
              <w:t>społeczno</w:t>
            </w:r>
            <w:proofErr w:type="spellEnd"/>
            <w:r w:rsidRPr="003A73F1">
              <w:rPr>
                <w:rFonts w:asciiTheme="minorHAnsi" w:hAnsiTheme="minorHAnsi" w:cstheme="minorHAnsi"/>
                <w:sz w:val="20"/>
                <w:szCs w:val="20"/>
              </w:rPr>
              <w:t xml:space="preserve"> – ekonomicznymi przyczynami i skutkami zmian demograficznych. Zrozumienie przez studentów  wieloaspektowej kwestii populacyjnej</w:t>
            </w:r>
          </w:p>
        </w:tc>
      </w:tr>
      <w:tr w:rsidR="008C5816" w:rsidRPr="003A73F1" w14:paraId="576557FA" w14:textId="77777777" w:rsidTr="00CB462F">
        <w:trPr>
          <w:trHeight w:val="249"/>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FFFFF"/>
            <w:tcMar>
              <w:top w:w="0" w:type="dxa"/>
              <w:left w:w="70" w:type="dxa"/>
              <w:bottom w:w="0" w:type="dxa"/>
              <w:right w:w="70" w:type="dxa"/>
            </w:tcMar>
          </w:tcPr>
          <w:p w14:paraId="667EF017" w14:textId="77777777" w:rsidR="008C5816" w:rsidRPr="003A73F1" w:rsidRDefault="008C5816" w:rsidP="00CB462F">
            <w:pPr>
              <w:pStyle w:val="Bezodstpw"/>
              <w:rPr>
                <w:rFonts w:asciiTheme="minorHAnsi" w:hAnsiTheme="minorHAnsi" w:cstheme="minorHAnsi"/>
                <w:sz w:val="20"/>
                <w:szCs w:val="20"/>
              </w:rPr>
            </w:pPr>
            <w:r w:rsidRPr="003A73F1">
              <w:rPr>
                <w:rFonts w:asciiTheme="minorHAnsi" w:hAnsiTheme="minorHAnsi" w:cstheme="minorHAnsi"/>
                <w:sz w:val="20"/>
                <w:szCs w:val="20"/>
              </w:rPr>
              <w:t>Opis (zakres tematów):</w:t>
            </w:r>
          </w:p>
          <w:p w14:paraId="2ECD9632" w14:textId="77777777" w:rsidR="008C5816" w:rsidRPr="003A73F1" w:rsidRDefault="008C5816" w:rsidP="00CB462F">
            <w:pPr>
              <w:pStyle w:val="NormalnyWeb"/>
              <w:spacing w:before="0" w:after="90"/>
              <w:rPr>
                <w:rFonts w:asciiTheme="minorHAnsi" w:hAnsiTheme="minorHAnsi" w:cstheme="minorHAnsi"/>
                <w:sz w:val="20"/>
                <w:szCs w:val="20"/>
              </w:rPr>
            </w:pPr>
            <w:r w:rsidRPr="003A73F1">
              <w:rPr>
                <w:rFonts w:asciiTheme="minorHAnsi" w:hAnsiTheme="minorHAnsi" w:cstheme="minorHAnsi"/>
                <w:sz w:val="20"/>
                <w:szCs w:val="20"/>
              </w:rPr>
              <w:t xml:space="preserve">Wprowadzenia do demografii </w:t>
            </w:r>
            <w:proofErr w:type="spellStart"/>
            <w:r w:rsidRPr="003A73F1">
              <w:rPr>
                <w:rFonts w:asciiTheme="minorHAnsi" w:hAnsiTheme="minorHAnsi" w:cstheme="minorHAnsi"/>
                <w:sz w:val="20"/>
                <w:szCs w:val="20"/>
              </w:rPr>
              <w:t>społeczno</w:t>
            </w:r>
            <w:proofErr w:type="spellEnd"/>
            <w:r w:rsidRPr="003A73F1">
              <w:rPr>
                <w:rFonts w:asciiTheme="minorHAnsi" w:hAnsiTheme="minorHAnsi" w:cstheme="minorHAnsi"/>
                <w:sz w:val="20"/>
                <w:szCs w:val="20"/>
              </w:rPr>
              <w:t xml:space="preserve"> – ekonomicznej</w:t>
            </w:r>
          </w:p>
          <w:p w14:paraId="2007CEF6" w14:textId="77777777" w:rsidR="008C5816" w:rsidRPr="003A73F1" w:rsidRDefault="008C5816" w:rsidP="00CB462F">
            <w:pPr>
              <w:pStyle w:val="NormalnyWeb"/>
              <w:spacing w:before="0" w:after="90"/>
              <w:rPr>
                <w:rFonts w:asciiTheme="minorHAnsi" w:hAnsiTheme="minorHAnsi" w:cstheme="minorHAnsi"/>
                <w:sz w:val="20"/>
                <w:szCs w:val="20"/>
              </w:rPr>
            </w:pPr>
            <w:r w:rsidRPr="003A73F1">
              <w:rPr>
                <w:rFonts w:asciiTheme="minorHAnsi" w:hAnsiTheme="minorHAnsi" w:cstheme="minorHAnsi"/>
                <w:sz w:val="20"/>
                <w:szCs w:val="20"/>
              </w:rPr>
              <w:t>Historia wzrostu populacji</w:t>
            </w:r>
          </w:p>
          <w:p w14:paraId="669B8231" w14:textId="77777777" w:rsidR="008C5816" w:rsidRPr="003A73F1" w:rsidRDefault="008C5816" w:rsidP="00CB462F">
            <w:pPr>
              <w:pStyle w:val="NormalnyWeb"/>
              <w:spacing w:before="0" w:after="90"/>
              <w:rPr>
                <w:rFonts w:asciiTheme="minorHAnsi" w:hAnsiTheme="minorHAnsi" w:cstheme="minorHAnsi"/>
                <w:sz w:val="20"/>
                <w:szCs w:val="20"/>
              </w:rPr>
            </w:pPr>
            <w:r w:rsidRPr="003A73F1">
              <w:rPr>
                <w:rFonts w:asciiTheme="minorHAnsi" w:hAnsiTheme="minorHAnsi" w:cstheme="minorHAnsi"/>
                <w:sz w:val="20"/>
                <w:szCs w:val="20"/>
              </w:rPr>
              <w:t>Główne koncepcje teoretyczne w zakresie demografii. Teorie ludnościowe</w:t>
            </w:r>
          </w:p>
          <w:p w14:paraId="76DE6EEF" w14:textId="77777777" w:rsidR="008C5816" w:rsidRPr="003A73F1" w:rsidRDefault="008C5816" w:rsidP="00CB462F">
            <w:pPr>
              <w:pStyle w:val="NormalnyWeb"/>
              <w:spacing w:before="0" w:after="90"/>
              <w:rPr>
                <w:rFonts w:asciiTheme="minorHAnsi" w:hAnsiTheme="minorHAnsi" w:cstheme="minorHAnsi"/>
                <w:sz w:val="20"/>
                <w:szCs w:val="20"/>
              </w:rPr>
            </w:pPr>
            <w:r w:rsidRPr="003A73F1">
              <w:rPr>
                <w:rFonts w:asciiTheme="minorHAnsi" w:hAnsiTheme="minorHAnsi" w:cstheme="minorHAnsi"/>
                <w:sz w:val="20"/>
                <w:szCs w:val="20"/>
              </w:rPr>
              <w:t xml:space="preserve">Struktury ludnościowe .Polityka ludnościowa </w:t>
            </w:r>
          </w:p>
          <w:p w14:paraId="4E52BE8F" w14:textId="77777777" w:rsidR="008C5816" w:rsidRPr="003A73F1" w:rsidRDefault="008C5816" w:rsidP="00CB462F">
            <w:pPr>
              <w:pStyle w:val="NormalnyWeb"/>
              <w:spacing w:before="0" w:after="90"/>
              <w:rPr>
                <w:rFonts w:asciiTheme="minorHAnsi" w:hAnsiTheme="minorHAnsi" w:cstheme="minorHAnsi"/>
                <w:sz w:val="20"/>
                <w:szCs w:val="20"/>
              </w:rPr>
            </w:pPr>
            <w:r w:rsidRPr="003A73F1">
              <w:rPr>
                <w:rFonts w:asciiTheme="minorHAnsi" w:hAnsiTheme="minorHAnsi" w:cstheme="minorHAnsi"/>
                <w:sz w:val="20"/>
                <w:szCs w:val="20"/>
              </w:rPr>
              <w:t>Główne kwestie demograficzne: małżeństwa / rozwody, dzietność , migracje</w:t>
            </w:r>
          </w:p>
        </w:tc>
      </w:tr>
      <w:tr w:rsidR="008C5816" w:rsidRPr="003A73F1" w14:paraId="3931A2B2" w14:textId="77777777" w:rsidTr="00CB462F">
        <w:trPr>
          <w:trHeight w:val="254"/>
        </w:trPr>
        <w:tc>
          <w:tcPr>
            <w:tcW w:w="9924" w:type="dxa"/>
            <w:gridSpan w:val="4"/>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tcPr>
          <w:p w14:paraId="65ECFE77" w14:textId="77777777" w:rsidR="008C5816" w:rsidRPr="003A73F1" w:rsidRDefault="008C5816" w:rsidP="00CB462F">
            <w:pPr>
              <w:pStyle w:val="Bezodstpw"/>
              <w:rPr>
                <w:rFonts w:asciiTheme="minorHAnsi" w:hAnsiTheme="minorHAnsi" w:cstheme="minorHAnsi"/>
                <w:sz w:val="20"/>
                <w:szCs w:val="20"/>
              </w:rPr>
            </w:pPr>
            <w:r w:rsidRPr="003A73F1">
              <w:rPr>
                <w:rFonts w:asciiTheme="minorHAnsi" w:hAnsiTheme="minorHAnsi" w:cstheme="minorHAnsi"/>
                <w:sz w:val="20"/>
                <w:szCs w:val="20"/>
              </w:rPr>
              <w:t>Literatura:</w:t>
            </w:r>
          </w:p>
          <w:p w14:paraId="4FEB039B" w14:textId="77777777" w:rsidR="008C5816" w:rsidRPr="003A73F1" w:rsidRDefault="008C5816" w:rsidP="007F4B4E">
            <w:pPr>
              <w:numPr>
                <w:ilvl w:val="0"/>
                <w:numId w:val="7"/>
              </w:numPr>
              <w:suppressAutoHyphens/>
              <w:autoSpaceDN w:val="0"/>
              <w:spacing w:after="200" w:line="276" w:lineRule="auto"/>
              <w:rPr>
                <w:rFonts w:eastAsia="Times New Roman" w:cstheme="minorHAnsi"/>
                <w:sz w:val="20"/>
                <w:szCs w:val="20"/>
                <w:lang w:eastAsia="pl-PL"/>
              </w:rPr>
            </w:pPr>
            <w:r w:rsidRPr="003A73F1">
              <w:rPr>
                <w:rFonts w:cstheme="minorHAnsi"/>
                <w:sz w:val="20"/>
                <w:szCs w:val="20"/>
              </w:rPr>
              <w:t xml:space="preserve"> Literatura podstawowa </w:t>
            </w:r>
          </w:p>
          <w:p w14:paraId="05F62C20" w14:textId="77777777" w:rsidR="008C5816" w:rsidRPr="003A73F1" w:rsidRDefault="008C5816" w:rsidP="00CB462F">
            <w:pPr>
              <w:rPr>
                <w:rFonts w:eastAsia="Times New Roman" w:cstheme="minorHAnsi"/>
                <w:sz w:val="20"/>
                <w:szCs w:val="20"/>
                <w:lang w:eastAsia="pl-PL"/>
              </w:rPr>
            </w:pPr>
            <w:r w:rsidRPr="003A73F1">
              <w:rPr>
                <w:rFonts w:eastAsia="Times New Roman" w:cstheme="minorHAnsi"/>
                <w:sz w:val="20"/>
                <w:szCs w:val="20"/>
              </w:rPr>
              <w:t xml:space="preserve">          1.Holzer J., 2003, Demografia, PWE, Warszawa.</w:t>
            </w:r>
          </w:p>
          <w:p w14:paraId="500780CB" w14:textId="77777777" w:rsidR="008C5816" w:rsidRPr="003A73F1" w:rsidRDefault="008C5816" w:rsidP="00CB462F">
            <w:pPr>
              <w:rPr>
                <w:rFonts w:eastAsia="Times New Roman" w:cstheme="minorHAnsi"/>
                <w:sz w:val="20"/>
                <w:szCs w:val="20"/>
              </w:rPr>
            </w:pPr>
            <w:r w:rsidRPr="003A73F1">
              <w:rPr>
                <w:rFonts w:eastAsia="Times New Roman" w:cstheme="minorHAnsi"/>
                <w:sz w:val="20"/>
                <w:szCs w:val="20"/>
              </w:rPr>
              <w:t xml:space="preserve">          2.Latuch M., 1985, Demografia społeczno-ekonomiczna, PWE, Warszawa/</w:t>
            </w:r>
          </w:p>
          <w:p w14:paraId="4AE4DC4A" w14:textId="77777777" w:rsidR="008C5816" w:rsidRPr="003A73F1" w:rsidRDefault="008C5816" w:rsidP="00CB462F">
            <w:pPr>
              <w:rPr>
                <w:rFonts w:eastAsia="Times New Roman" w:cstheme="minorHAnsi"/>
                <w:sz w:val="20"/>
                <w:szCs w:val="20"/>
              </w:rPr>
            </w:pPr>
            <w:r w:rsidRPr="003A73F1">
              <w:rPr>
                <w:rFonts w:eastAsia="Times New Roman" w:cstheme="minorHAnsi"/>
                <w:sz w:val="20"/>
                <w:szCs w:val="20"/>
              </w:rPr>
              <w:t xml:space="preserve">          3.Stokowski F., 2015, Demografia, PWE, Warszawa.</w:t>
            </w:r>
          </w:p>
          <w:p w14:paraId="48E3D5FA" w14:textId="77777777" w:rsidR="008C5816" w:rsidRPr="003A73F1" w:rsidRDefault="008C5816" w:rsidP="00CB462F">
            <w:pPr>
              <w:rPr>
                <w:rFonts w:eastAsia="Times New Roman" w:cstheme="minorHAnsi"/>
                <w:sz w:val="20"/>
                <w:szCs w:val="20"/>
              </w:rPr>
            </w:pPr>
            <w:r w:rsidRPr="003A73F1">
              <w:rPr>
                <w:rFonts w:eastAsia="Times New Roman" w:cstheme="minorHAnsi"/>
                <w:sz w:val="20"/>
                <w:szCs w:val="20"/>
              </w:rPr>
              <w:t xml:space="preserve">          4.Artykuły i publikacje wskazane przez Prowadzącego podczas zajęć.</w:t>
            </w:r>
          </w:p>
          <w:p w14:paraId="6794C284" w14:textId="77777777" w:rsidR="008C5816" w:rsidRPr="003A73F1" w:rsidRDefault="008C5816" w:rsidP="007F4B4E">
            <w:pPr>
              <w:pStyle w:val="Bezodstpw"/>
              <w:numPr>
                <w:ilvl w:val="0"/>
                <w:numId w:val="45"/>
              </w:numPr>
              <w:suppressAutoHyphens/>
              <w:autoSpaceDN w:val="0"/>
              <w:rPr>
                <w:rFonts w:asciiTheme="minorHAnsi" w:hAnsiTheme="minorHAnsi" w:cstheme="minorHAnsi"/>
                <w:sz w:val="20"/>
                <w:szCs w:val="20"/>
              </w:rPr>
            </w:pPr>
            <w:r w:rsidRPr="003A73F1">
              <w:rPr>
                <w:rFonts w:asciiTheme="minorHAnsi" w:hAnsiTheme="minorHAnsi" w:cstheme="minorHAnsi"/>
                <w:sz w:val="20"/>
                <w:szCs w:val="20"/>
              </w:rPr>
              <w:t>Literatura uzupełniająca</w:t>
            </w:r>
          </w:p>
          <w:p w14:paraId="50F734F8" w14:textId="77777777" w:rsidR="008C5816" w:rsidRPr="003A73F1" w:rsidRDefault="008C5816" w:rsidP="00CB462F">
            <w:pPr>
              <w:pStyle w:val="Bezodstpw"/>
              <w:ind w:left="720"/>
              <w:rPr>
                <w:rFonts w:asciiTheme="minorHAnsi" w:eastAsia="Times New Roman" w:hAnsiTheme="minorHAnsi" w:cstheme="minorHAnsi"/>
                <w:color w:val="000000"/>
                <w:spacing w:val="3"/>
                <w:sz w:val="20"/>
                <w:szCs w:val="20"/>
              </w:rPr>
            </w:pPr>
            <w:r w:rsidRPr="003A73F1">
              <w:rPr>
                <w:rFonts w:asciiTheme="minorHAnsi" w:eastAsia="Times New Roman" w:hAnsiTheme="minorHAnsi" w:cstheme="minorHAnsi"/>
                <w:color w:val="000000"/>
                <w:spacing w:val="3"/>
                <w:sz w:val="20"/>
                <w:szCs w:val="20"/>
              </w:rPr>
              <w:t>1.Kłos B., Russel P., 2016, Przemiany demograficzne w Polsce i ich społeczno-ekonomiczne konsekwencje, Wydawnictwo Sejmowe, Warszawa.</w:t>
            </w:r>
          </w:p>
          <w:p w14:paraId="36B7E0F7" w14:textId="77777777" w:rsidR="008C5816" w:rsidRPr="003A73F1" w:rsidRDefault="008C5816" w:rsidP="00CB462F">
            <w:pPr>
              <w:pStyle w:val="Bezodstpw"/>
              <w:ind w:left="720"/>
              <w:rPr>
                <w:rFonts w:asciiTheme="minorHAnsi" w:hAnsiTheme="minorHAnsi" w:cstheme="minorHAnsi"/>
                <w:sz w:val="20"/>
                <w:szCs w:val="20"/>
              </w:rPr>
            </w:pPr>
            <w:r w:rsidRPr="003A73F1">
              <w:rPr>
                <w:rFonts w:asciiTheme="minorHAnsi" w:eastAsia="Times New Roman" w:hAnsiTheme="minorHAnsi" w:cstheme="minorHAnsi"/>
                <w:color w:val="000000"/>
                <w:spacing w:val="3"/>
                <w:sz w:val="20"/>
                <w:szCs w:val="20"/>
              </w:rPr>
              <w:t>2.Zagórowska A,.</w:t>
            </w:r>
            <w:proofErr w:type="spellStart"/>
            <w:r w:rsidRPr="003A73F1">
              <w:rPr>
                <w:rFonts w:asciiTheme="minorHAnsi" w:eastAsia="Times New Roman" w:hAnsiTheme="minorHAnsi" w:cstheme="minorHAnsi"/>
                <w:color w:val="000000"/>
                <w:spacing w:val="3"/>
                <w:sz w:val="20"/>
                <w:szCs w:val="20"/>
              </w:rPr>
              <w:t>Rauziński</w:t>
            </w:r>
            <w:proofErr w:type="spellEnd"/>
            <w:r w:rsidRPr="003A73F1">
              <w:rPr>
                <w:rFonts w:asciiTheme="minorHAnsi" w:eastAsia="Times New Roman" w:hAnsiTheme="minorHAnsi" w:cstheme="minorHAnsi"/>
                <w:color w:val="000000"/>
                <w:spacing w:val="3"/>
                <w:sz w:val="20"/>
                <w:szCs w:val="20"/>
              </w:rPr>
              <w:t xml:space="preserve"> R., Słodczyk J.,2020 ,Procesy i struktury demograficzne na Śląsku po II wojnie światowej ( województwa dolnośląskie, opolskie ,śląskie)  Uniwersytet Opolski Studia i Monografie Nr 597,Opole</w:t>
            </w:r>
          </w:p>
          <w:p w14:paraId="473E3986" w14:textId="77777777" w:rsidR="008C5816" w:rsidRPr="003A73F1" w:rsidRDefault="008C5816" w:rsidP="00CB462F">
            <w:pPr>
              <w:pStyle w:val="Bezodstpw"/>
              <w:ind w:left="720"/>
              <w:rPr>
                <w:rFonts w:asciiTheme="minorHAnsi" w:hAnsiTheme="minorHAnsi" w:cstheme="minorHAnsi"/>
                <w:color w:val="FF0000"/>
                <w:sz w:val="20"/>
                <w:szCs w:val="20"/>
              </w:rPr>
            </w:pPr>
            <w:r w:rsidRPr="003A73F1">
              <w:rPr>
                <w:rFonts w:asciiTheme="minorHAnsi" w:hAnsiTheme="minorHAnsi" w:cstheme="minorHAnsi"/>
                <w:sz w:val="20"/>
                <w:szCs w:val="20"/>
              </w:rPr>
              <w:t>3.Raporty RRL</w:t>
            </w:r>
          </w:p>
        </w:tc>
      </w:tr>
      <w:tr w:rsidR="008C5816" w:rsidRPr="003A73F1" w14:paraId="51775B63" w14:textId="77777777" w:rsidTr="00CB462F">
        <w:trPr>
          <w:trHeight w:val="254"/>
        </w:trPr>
        <w:tc>
          <w:tcPr>
            <w:tcW w:w="9924" w:type="dxa"/>
            <w:gridSpan w:val="4"/>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hideMark/>
          </w:tcPr>
          <w:p w14:paraId="403B5869" w14:textId="77777777" w:rsidR="008C5816" w:rsidRPr="003A73F1" w:rsidRDefault="008C5816" w:rsidP="00CB462F">
            <w:pPr>
              <w:pStyle w:val="Bezodstpw"/>
              <w:rPr>
                <w:rFonts w:asciiTheme="minorHAnsi" w:hAnsiTheme="minorHAnsi" w:cstheme="minorHAnsi"/>
                <w:sz w:val="20"/>
                <w:szCs w:val="20"/>
              </w:rPr>
            </w:pPr>
            <w:r w:rsidRPr="003A73F1">
              <w:rPr>
                <w:rFonts w:asciiTheme="minorHAnsi" w:hAnsiTheme="minorHAnsi" w:cstheme="minorHAnsi"/>
                <w:sz w:val="20"/>
                <w:szCs w:val="20"/>
              </w:rPr>
              <w:t xml:space="preserve">Efekty uczenia się (z odniesieniem do efektów kierunkowych): </w:t>
            </w:r>
          </w:p>
          <w:p w14:paraId="3FBB9481" w14:textId="77777777" w:rsidR="008C5816" w:rsidRPr="003A73F1" w:rsidRDefault="008C5816" w:rsidP="00CB462F">
            <w:pPr>
              <w:pStyle w:val="Bezodstpw"/>
              <w:rPr>
                <w:rFonts w:asciiTheme="minorHAnsi" w:hAnsiTheme="minorHAnsi" w:cstheme="minorHAnsi"/>
                <w:sz w:val="20"/>
                <w:szCs w:val="20"/>
              </w:rPr>
            </w:pPr>
            <w:r w:rsidRPr="003A73F1">
              <w:rPr>
                <w:rFonts w:asciiTheme="minorHAnsi" w:hAnsiTheme="minorHAnsi" w:cstheme="minorHAnsi"/>
                <w:sz w:val="20"/>
                <w:szCs w:val="20"/>
              </w:rPr>
              <w:t>Wiedza: student zna i rozumie:</w:t>
            </w:r>
          </w:p>
          <w:p w14:paraId="1A3CE2F8" w14:textId="19FEFD1F" w:rsidR="008C5816" w:rsidRPr="003A73F1" w:rsidRDefault="008C5816" w:rsidP="00CB462F">
            <w:pPr>
              <w:pStyle w:val="Bezodstpw"/>
              <w:rPr>
                <w:rFonts w:asciiTheme="minorHAnsi" w:hAnsiTheme="minorHAnsi" w:cstheme="minorHAnsi"/>
                <w:sz w:val="20"/>
                <w:szCs w:val="20"/>
              </w:rPr>
            </w:pPr>
            <w:r w:rsidRPr="003A73F1">
              <w:rPr>
                <w:rFonts w:asciiTheme="minorHAnsi" w:hAnsiTheme="minorHAnsi" w:cstheme="minorHAnsi"/>
                <w:sz w:val="20"/>
                <w:szCs w:val="20"/>
              </w:rPr>
              <w:t>1.</w:t>
            </w:r>
            <w:r w:rsidR="00DF019E">
              <w:rPr>
                <w:rFonts w:asciiTheme="minorHAnsi" w:hAnsiTheme="minorHAnsi" w:cstheme="minorHAnsi"/>
                <w:sz w:val="20"/>
                <w:szCs w:val="20"/>
              </w:rPr>
              <w:t xml:space="preserve"> C</w:t>
            </w:r>
            <w:r w:rsidR="00152849">
              <w:rPr>
                <w:rFonts w:asciiTheme="minorHAnsi" w:hAnsiTheme="minorHAnsi" w:cstheme="minorHAnsi"/>
                <w:sz w:val="20"/>
                <w:szCs w:val="20"/>
              </w:rPr>
              <w:t>harakter</w:t>
            </w:r>
            <w:r w:rsidRPr="003A73F1">
              <w:rPr>
                <w:rFonts w:asciiTheme="minorHAnsi" w:hAnsiTheme="minorHAnsi" w:cstheme="minorHAnsi"/>
                <w:sz w:val="20"/>
                <w:szCs w:val="20"/>
              </w:rPr>
              <w:t>,</w:t>
            </w:r>
            <w:r w:rsidR="00152849">
              <w:rPr>
                <w:rFonts w:asciiTheme="minorHAnsi" w:hAnsiTheme="minorHAnsi" w:cstheme="minorHAnsi"/>
                <w:sz w:val="20"/>
                <w:szCs w:val="20"/>
              </w:rPr>
              <w:t xml:space="preserve"> </w:t>
            </w:r>
            <w:r w:rsidRPr="003A73F1">
              <w:rPr>
                <w:rFonts w:asciiTheme="minorHAnsi" w:hAnsiTheme="minorHAnsi" w:cstheme="minorHAnsi"/>
                <w:sz w:val="20"/>
                <w:szCs w:val="20"/>
              </w:rPr>
              <w:t>miejsce i znaczenie nauk społecznych w tym demografii w systemie nauk oraz  ich relacje do innych nauk, w tym humanistycznych (K_W13)</w:t>
            </w:r>
          </w:p>
          <w:p w14:paraId="2CDC1039" w14:textId="161C36D9" w:rsidR="008C5816" w:rsidRPr="003A73F1" w:rsidRDefault="008C5816" w:rsidP="00CB462F">
            <w:pPr>
              <w:pStyle w:val="Bezodstpw"/>
              <w:rPr>
                <w:rFonts w:asciiTheme="minorHAnsi" w:hAnsiTheme="minorHAnsi" w:cstheme="minorHAnsi"/>
                <w:sz w:val="20"/>
                <w:szCs w:val="20"/>
              </w:rPr>
            </w:pPr>
            <w:r w:rsidRPr="003A73F1">
              <w:rPr>
                <w:rFonts w:asciiTheme="minorHAnsi" w:hAnsiTheme="minorHAnsi" w:cstheme="minorHAnsi"/>
                <w:sz w:val="20"/>
                <w:szCs w:val="20"/>
              </w:rPr>
              <w:t>2.</w:t>
            </w:r>
            <w:r w:rsidR="00152849">
              <w:rPr>
                <w:rFonts w:asciiTheme="minorHAnsi" w:hAnsiTheme="minorHAnsi" w:cstheme="minorHAnsi"/>
                <w:sz w:val="20"/>
                <w:szCs w:val="20"/>
              </w:rPr>
              <w:t xml:space="preserve"> </w:t>
            </w:r>
            <w:r w:rsidRPr="003A73F1">
              <w:rPr>
                <w:rFonts w:asciiTheme="minorHAnsi" w:hAnsiTheme="minorHAnsi" w:cstheme="minorHAnsi"/>
                <w:sz w:val="20"/>
                <w:szCs w:val="20"/>
              </w:rPr>
              <w:t>Historyczne  podstawy oraz fundamentalne dylematy współczesnej cywilizacji w kontekście ich oddziaływania na zjawiska i procesy demograficzne, ekonomiczne i społeczne (K_W15)</w:t>
            </w:r>
          </w:p>
          <w:p w14:paraId="1167232A" w14:textId="77777777" w:rsidR="008C5816" w:rsidRPr="003A73F1" w:rsidRDefault="008C5816" w:rsidP="00CB462F">
            <w:pPr>
              <w:pStyle w:val="Bezodstpw"/>
              <w:rPr>
                <w:rFonts w:asciiTheme="minorHAnsi" w:hAnsiTheme="minorHAnsi" w:cstheme="minorHAnsi"/>
                <w:bCs/>
                <w:sz w:val="20"/>
                <w:szCs w:val="20"/>
              </w:rPr>
            </w:pPr>
            <w:r w:rsidRPr="003A73F1">
              <w:rPr>
                <w:rFonts w:asciiTheme="minorHAnsi" w:hAnsiTheme="minorHAnsi" w:cstheme="minorHAnsi"/>
                <w:sz w:val="20"/>
                <w:szCs w:val="20"/>
              </w:rPr>
              <w:t>Umiejętności</w:t>
            </w:r>
            <w:r w:rsidRPr="003A73F1">
              <w:rPr>
                <w:rFonts w:asciiTheme="minorHAnsi" w:hAnsiTheme="minorHAnsi" w:cstheme="minorHAnsi"/>
                <w:bCs/>
                <w:sz w:val="20"/>
                <w:szCs w:val="20"/>
              </w:rPr>
              <w:t>: student potrafi:</w:t>
            </w:r>
          </w:p>
          <w:p w14:paraId="3CBCCE89" w14:textId="6124656D" w:rsidR="008C5816" w:rsidRPr="003A73F1" w:rsidRDefault="008C5816" w:rsidP="00CB462F">
            <w:pPr>
              <w:pStyle w:val="Bezodstpw"/>
              <w:rPr>
                <w:rFonts w:asciiTheme="minorHAnsi" w:hAnsiTheme="minorHAnsi" w:cstheme="minorHAnsi"/>
                <w:bCs/>
                <w:sz w:val="20"/>
                <w:szCs w:val="20"/>
              </w:rPr>
            </w:pPr>
            <w:r w:rsidRPr="003A73F1">
              <w:rPr>
                <w:rFonts w:asciiTheme="minorHAnsi" w:hAnsiTheme="minorHAnsi" w:cstheme="minorHAnsi"/>
                <w:bCs/>
                <w:sz w:val="20"/>
                <w:szCs w:val="20"/>
              </w:rPr>
              <w:t>3.</w:t>
            </w:r>
            <w:r w:rsidR="00152849">
              <w:rPr>
                <w:rFonts w:asciiTheme="minorHAnsi" w:hAnsiTheme="minorHAnsi" w:cstheme="minorHAnsi"/>
                <w:bCs/>
                <w:sz w:val="20"/>
                <w:szCs w:val="20"/>
              </w:rPr>
              <w:t xml:space="preserve"> </w:t>
            </w:r>
            <w:r w:rsidRPr="003A73F1">
              <w:rPr>
                <w:rFonts w:asciiTheme="minorHAnsi" w:hAnsiTheme="minorHAnsi" w:cstheme="minorHAnsi"/>
                <w:bCs/>
                <w:sz w:val="20"/>
                <w:szCs w:val="20"/>
              </w:rPr>
              <w:t xml:space="preserve">Wykorzystując specjalistyczną terminologię , w sposób  precyzyjny, zrozumiały  wypowiadać się w mowie i piśmie na tematy dotyczące  wybranych problemów  demograficznych-(K_U09) </w:t>
            </w:r>
          </w:p>
          <w:p w14:paraId="324C342A" w14:textId="77777777" w:rsidR="008C5816" w:rsidRPr="003A73F1" w:rsidRDefault="008C5816" w:rsidP="00CB462F">
            <w:pPr>
              <w:pStyle w:val="Bezodstpw"/>
              <w:rPr>
                <w:rFonts w:asciiTheme="minorHAnsi" w:hAnsiTheme="minorHAnsi" w:cstheme="minorHAnsi"/>
                <w:sz w:val="20"/>
                <w:szCs w:val="20"/>
              </w:rPr>
            </w:pPr>
            <w:r w:rsidRPr="003A73F1">
              <w:rPr>
                <w:rFonts w:asciiTheme="minorHAnsi" w:hAnsiTheme="minorHAnsi" w:cstheme="minorHAnsi"/>
                <w:sz w:val="20"/>
                <w:szCs w:val="20"/>
              </w:rPr>
              <w:t>Kompetencje społeczne: student jest gotów do:</w:t>
            </w:r>
          </w:p>
          <w:p w14:paraId="3079F34B" w14:textId="77777777" w:rsidR="008C5816" w:rsidRPr="003A73F1" w:rsidRDefault="008C5816" w:rsidP="00CB462F">
            <w:pPr>
              <w:pStyle w:val="Bezodstpw"/>
              <w:rPr>
                <w:rFonts w:asciiTheme="minorHAnsi" w:hAnsiTheme="minorHAnsi" w:cstheme="minorHAnsi"/>
                <w:color w:val="FF0000"/>
                <w:sz w:val="20"/>
                <w:szCs w:val="20"/>
              </w:rPr>
            </w:pPr>
            <w:r w:rsidRPr="003A73F1">
              <w:rPr>
                <w:rFonts w:asciiTheme="minorHAnsi" w:hAnsiTheme="minorHAnsi" w:cstheme="minorHAnsi"/>
                <w:sz w:val="20"/>
                <w:szCs w:val="20"/>
              </w:rPr>
              <w:t>4.Inicjowania i realizacji działań na rzecz interesu publicznego oraz współpracy z podmiotami reprezentującymi różne perspektywy  poznawcze i zachowania kulturowe (K_K03)</w:t>
            </w:r>
          </w:p>
        </w:tc>
      </w:tr>
    </w:tbl>
    <w:p w14:paraId="5C267E95" w14:textId="0183F299" w:rsidR="009026F6" w:rsidRDefault="009026F6" w:rsidP="009026F6">
      <w:pPr>
        <w:pStyle w:val="Bezodstpw"/>
        <w:rPr>
          <w:rFonts w:asciiTheme="minorHAnsi" w:hAnsiTheme="minorHAnsi" w:cstheme="minorHAnsi"/>
          <w:sz w:val="20"/>
          <w:szCs w:val="20"/>
        </w:rPr>
      </w:pPr>
    </w:p>
    <w:p w14:paraId="3DFE98EC" w14:textId="77777777" w:rsidR="00D15D9A" w:rsidRDefault="00D15D9A" w:rsidP="009026F6">
      <w:pPr>
        <w:pStyle w:val="Bezodstpw"/>
        <w:rPr>
          <w:rFonts w:asciiTheme="minorHAnsi" w:hAnsiTheme="minorHAnsi" w:cstheme="minorHAnsi"/>
          <w:sz w:val="20"/>
          <w:szCs w:val="20"/>
        </w:rPr>
      </w:pPr>
    </w:p>
    <w:tbl>
      <w:tblPr>
        <w:tblW w:w="9924" w:type="dxa"/>
        <w:tblInd w:w="-441" w:type="dxa"/>
        <w:tblLayout w:type="fixed"/>
        <w:tblCellMar>
          <w:left w:w="10" w:type="dxa"/>
          <w:right w:w="10" w:type="dxa"/>
        </w:tblCellMar>
        <w:tblLook w:val="04A0" w:firstRow="1" w:lastRow="0" w:firstColumn="1" w:lastColumn="0" w:noHBand="0" w:noVBand="1"/>
      </w:tblPr>
      <w:tblGrid>
        <w:gridCol w:w="2481"/>
        <w:gridCol w:w="2481"/>
        <w:gridCol w:w="2481"/>
        <w:gridCol w:w="2481"/>
      </w:tblGrid>
      <w:tr w:rsidR="00D15D9A" w:rsidRPr="00D15D9A" w14:paraId="625DEA81" w14:textId="77777777" w:rsidTr="00CB462F">
        <w:trPr>
          <w:trHeight w:val="391"/>
        </w:trPr>
        <w:tc>
          <w:tcPr>
            <w:tcW w:w="4962" w:type="dxa"/>
            <w:gridSpan w:val="2"/>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3ED8CE92" w14:textId="77777777" w:rsidR="00D15D9A" w:rsidRPr="00D15D9A" w:rsidRDefault="00D15D9A" w:rsidP="00CB462F">
            <w:pPr>
              <w:pStyle w:val="Bezodstpw"/>
              <w:rPr>
                <w:rFonts w:cs="Calibri"/>
                <w:sz w:val="20"/>
                <w:szCs w:val="20"/>
              </w:rPr>
            </w:pPr>
            <w:r w:rsidRPr="00D15D9A">
              <w:rPr>
                <w:rFonts w:cs="Calibri"/>
                <w:sz w:val="20"/>
                <w:szCs w:val="20"/>
              </w:rPr>
              <w:t xml:space="preserve">Nazwa: </w:t>
            </w:r>
            <w:r w:rsidRPr="00D15D9A">
              <w:rPr>
                <w:rFonts w:cs="Calibri"/>
                <w:bCs/>
                <w:sz w:val="20"/>
                <w:szCs w:val="20"/>
              </w:rPr>
              <w:t>Mikroekonomia II</w:t>
            </w:r>
          </w:p>
        </w:tc>
        <w:tc>
          <w:tcPr>
            <w:tcW w:w="2481" w:type="dxa"/>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tcPr>
          <w:p w14:paraId="1E79991F" w14:textId="77777777" w:rsidR="00D15D9A" w:rsidRPr="00D15D9A" w:rsidRDefault="00D15D9A" w:rsidP="00CB462F">
            <w:pPr>
              <w:pStyle w:val="Bezodstpw"/>
              <w:rPr>
                <w:rFonts w:cs="Calibri"/>
                <w:bCs/>
                <w:sz w:val="20"/>
                <w:szCs w:val="20"/>
              </w:rPr>
            </w:pPr>
            <w:r w:rsidRPr="00D15D9A">
              <w:rPr>
                <w:rFonts w:cs="Calibri"/>
                <w:bCs/>
                <w:sz w:val="20"/>
                <w:szCs w:val="20"/>
              </w:rPr>
              <w:t xml:space="preserve">Kod: </w:t>
            </w:r>
          </w:p>
        </w:tc>
        <w:tc>
          <w:tcPr>
            <w:tcW w:w="2481" w:type="dxa"/>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39F40B2F" w14:textId="77777777" w:rsidR="00D15D9A" w:rsidRPr="00D15D9A" w:rsidRDefault="00D15D9A" w:rsidP="00CB462F">
            <w:pPr>
              <w:pStyle w:val="Bezodstpw"/>
              <w:rPr>
                <w:rFonts w:cs="Calibri"/>
                <w:sz w:val="20"/>
                <w:szCs w:val="20"/>
              </w:rPr>
            </w:pPr>
            <w:r w:rsidRPr="00D15D9A">
              <w:rPr>
                <w:rFonts w:cs="Calibri"/>
                <w:sz w:val="20"/>
                <w:szCs w:val="20"/>
              </w:rPr>
              <w:t>ECTS: 2</w:t>
            </w:r>
          </w:p>
        </w:tc>
      </w:tr>
      <w:tr w:rsidR="00D15D9A" w:rsidRPr="00D15D9A" w14:paraId="102B1104" w14:textId="77777777" w:rsidTr="00CB462F">
        <w:trPr>
          <w:trHeight w:val="385"/>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tcPr>
          <w:p w14:paraId="47FA4E4C" w14:textId="77777777" w:rsidR="00D15D9A" w:rsidRPr="00D15D9A" w:rsidRDefault="00D15D9A" w:rsidP="00CB462F">
            <w:pPr>
              <w:pStyle w:val="Bezodstpw"/>
              <w:rPr>
                <w:rFonts w:cs="Calibri"/>
                <w:sz w:val="20"/>
                <w:szCs w:val="20"/>
              </w:rPr>
            </w:pPr>
            <w:r w:rsidRPr="00D15D9A">
              <w:rPr>
                <w:rFonts w:cs="Calibri"/>
                <w:sz w:val="20"/>
                <w:szCs w:val="20"/>
              </w:rPr>
              <w:t>Nazwa jednostki prowadzącej przedmiot:</w:t>
            </w:r>
          </w:p>
          <w:p w14:paraId="689AA7FA" w14:textId="77777777" w:rsidR="00D15D9A" w:rsidRPr="00D15D9A" w:rsidRDefault="00D15D9A" w:rsidP="00CB462F">
            <w:pPr>
              <w:pStyle w:val="Bezodstpw"/>
              <w:rPr>
                <w:rFonts w:cs="Calibri"/>
                <w:sz w:val="20"/>
                <w:szCs w:val="20"/>
              </w:rPr>
            </w:pPr>
            <w:r w:rsidRPr="00D15D9A">
              <w:rPr>
                <w:rFonts w:cs="Calibri"/>
                <w:sz w:val="20"/>
                <w:szCs w:val="20"/>
              </w:rPr>
              <w:t>Wydział Ekonomiczny</w:t>
            </w:r>
          </w:p>
        </w:tc>
      </w:tr>
      <w:tr w:rsidR="00D15D9A" w:rsidRPr="00D15D9A" w14:paraId="1D65D7C6" w14:textId="77777777" w:rsidTr="00CB462F">
        <w:trPr>
          <w:trHeight w:val="774"/>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tcPr>
          <w:p w14:paraId="5F388F35" w14:textId="77777777" w:rsidR="00D15D9A" w:rsidRPr="00D15D9A" w:rsidRDefault="00D15D9A" w:rsidP="00CB462F">
            <w:pPr>
              <w:pStyle w:val="Bezodstpw"/>
              <w:rPr>
                <w:rFonts w:cs="Calibri"/>
                <w:sz w:val="20"/>
                <w:szCs w:val="20"/>
              </w:rPr>
            </w:pPr>
            <w:r w:rsidRPr="00D15D9A">
              <w:rPr>
                <w:rFonts w:cs="Calibri"/>
                <w:sz w:val="20"/>
                <w:szCs w:val="20"/>
              </w:rPr>
              <w:t>Kierunek: Ekonomia</w:t>
            </w:r>
          </w:p>
          <w:p w14:paraId="17DACC68" w14:textId="77777777" w:rsidR="00D15D9A" w:rsidRPr="00D15D9A" w:rsidRDefault="00D15D9A" w:rsidP="00CB462F">
            <w:pPr>
              <w:pStyle w:val="Bezodstpw"/>
              <w:rPr>
                <w:rFonts w:cs="Calibri"/>
                <w:sz w:val="20"/>
                <w:szCs w:val="20"/>
              </w:rPr>
            </w:pPr>
            <w:r w:rsidRPr="00D15D9A">
              <w:rPr>
                <w:rFonts w:cs="Calibri"/>
                <w:sz w:val="20"/>
                <w:szCs w:val="20"/>
              </w:rPr>
              <w:t>Poziom PRK: 6</w:t>
            </w:r>
          </w:p>
          <w:p w14:paraId="3FE077B1" w14:textId="77777777" w:rsidR="00D15D9A" w:rsidRPr="00D15D9A" w:rsidRDefault="00D15D9A" w:rsidP="00CB462F">
            <w:pPr>
              <w:pStyle w:val="Bezodstpw"/>
              <w:rPr>
                <w:rFonts w:cs="Calibri"/>
                <w:sz w:val="20"/>
                <w:szCs w:val="20"/>
              </w:rPr>
            </w:pPr>
            <w:r w:rsidRPr="00D15D9A">
              <w:rPr>
                <w:rFonts w:cs="Calibri"/>
                <w:sz w:val="20"/>
                <w:szCs w:val="20"/>
              </w:rPr>
              <w:t>Poziom: I</w:t>
            </w:r>
          </w:p>
          <w:p w14:paraId="215C86D6" w14:textId="77777777" w:rsidR="00D15D9A" w:rsidRPr="00D15D9A" w:rsidRDefault="00D15D9A" w:rsidP="00CB462F">
            <w:pPr>
              <w:pStyle w:val="Bezodstpw"/>
              <w:rPr>
                <w:rFonts w:cs="Calibri"/>
                <w:sz w:val="20"/>
                <w:szCs w:val="20"/>
              </w:rPr>
            </w:pPr>
            <w:r w:rsidRPr="00D15D9A">
              <w:rPr>
                <w:rFonts w:cs="Calibri"/>
                <w:sz w:val="20"/>
                <w:szCs w:val="20"/>
              </w:rPr>
              <w:t xml:space="preserve">Profil:  </w:t>
            </w:r>
            <w:proofErr w:type="spellStart"/>
            <w:r w:rsidRPr="00D15D9A">
              <w:rPr>
                <w:rFonts w:cs="Calibri"/>
                <w:sz w:val="20"/>
                <w:szCs w:val="20"/>
              </w:rPr>
              <w:t>ogólnoakademicki</w:t>
            </w:r>
            <w:proofErr w:type="spellEnd"/>
          </w:p>
          <w:p w14:paraId="75AD88CB" w14:textId="77777777" w:rsidR="00D15D9A" w:rsidRPr="00D15D9A" w:rsidRDefault="00D15D9A" w:rsidP="00CB462F">
            <w:pPr>
              <w:pStyle w:val="Bezodstpw"/>
              <w:rPr>
                <w:rFonts w:cs="Calibri"/>
                <w:sz w:val="20"/>
                <w:szCs w:val="20"/>
              </w:rPr>
            </w:pPr>
            <w:r w:rsidRPr="00D15D9A">
              <w:rPr>
                <w:rFonts w:cs="Calibri"/>
                <w:sz w:val="20"/>
                <w:szCs w:val="20"/>
              </w:rPr>
              <w:t>Forma: stacjonarne</w:t>
            </w:r>
          </w:p>
        </w:tc>
      </w:tr>
      <w:tr w:rsidR="00D15D9A" w:rsidRPr="00D15D9A" w14:paraId="719C35D4" w14:textId="77777777" w:rsidTr="00CB462F">
        <w:trPr>
          <w:trHeight w:val="520"/>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67137C80" w14:textId="74199823" w:rsidR="00D15D9A" w:rsidRPr="00D15D9A" w:rsidRDefault="00D15D9A" w:rsidP="00E47982">
            <w:pPr>
              <w:pStyle w:val="Bezodstpw"/>
              <w:rPr>
                <w:rFonts w:cs="Calibri"/>
                <w:sz w:val="20"/>
                <w:szCs w:val="20"/>
              </w:rPr>
            </w:pPr>
            <w:r w:rsidRPr="00D15D9A">
              <w:rPr>
                <w:rFonts w:cs="Calibri"/>
                <w:sz w:val="20"/>
                <w:szCs w:val="20"/>
              </w:rPr>
              <w:t xml:space="preserve">Koordynator przedmiotu: </w:t>
            </w:r>
            <w:r w:rsidR="00E47982">
              <w:rPr>
                <w:rFonts w:asciiTheme="minorHAnsi" w:hAnsiTheme="minorHAnsi" w:cstheme="minorHAnsi"/>
                <w:sz w:val="20"/>
                <w:szCs w:val="20"/>
              </w:rPr>
              <w:t>dr Agnieszka Bobrowska</w:t>
            </w:r>
          </w:p>
        </w:tc>
      </w:tr>
      <w:tr w:rsidR="00D15D9A" w:rsidRPr="00D15D9A" w14:paraId="671E538F" w14:textId="77777777" w:rsidTr="00CB462F">
        <w:trPr>
          <w:trHeight w:val="1601"/>
        </w:trPr>
        <w:tc>
          <w:tcPr>
            <w:tcW w:w="4962" w:type="dxa"/>
            <w:gridSpan w:val="2"/>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10CA0579" w14:textId="77777777" w:rsidR="00D15D9A" w:rsidRPr="00D15D9A" w:rsidRDefault="00D15D9A" w:rsidP="00CB462F">
            <w:pPr>
              <w:pStyle w:val="Bezodstpw"/>
              <w:rPr>
                <w:rFonts w:cs="Calibri"/>
                <w:sz w:val="20"/>
                <w:szCs w:val="20"/>
              </w:rPr>
            </w:pPr>
            <w:r w:rsidRPr="00D15D9A">
              <w:rPr>
                <w:rFonts w:cs="Calibri"/>
                <w:sz w:val="20"/>
                <w:szCs w:val="20"/>
              </w:rPr>
              <w:lastRenderedPageBreak/>
              <w:t>Formy zajęć, sposób ich realizacji i przypisana im liczba godzin:</w:t>
            </w:r>
          </w:p>
          <w:p w14:paraId="3140A563" w14:textId="77777777" w:rsidR="00D15D9A" w:rsidRPr="00D15D9A" w:rsidRDefault="00D15D9A" w:rsidP="00CB462F">
            <w:pPr>
              <w:pStyle w:val="Bezodstpw"/>
              <w:rPr>
                <w:rFonts w:cs="Calibri"/>
                <w:sz w:val="20"/>
                <w:szCs w:val="20"/>
              </w:rPr>
            </w:pPr>
            <w:r w:rsidRPr="00D15D9A">
              <w:rPr>
                <w:rFonts w:cs="Calibri"/>
                <w:sz w:val="20"/>
                <w:szCs w:val="20"/>
              </w:rPr>
              <w:t xml:space="preserve">A. Formy zajęć: w/ </w:t>
            </w:r>
            <w:proofErr w:type="spellStart"/>
            <w:r w:rsidRPr="00D15D9A">
              <w:rPr>
                <w:rFonts w:cs="Calibri"/>
                <w:sz w:val="20"/>
                <w:szCs w:val="20"/>
              </w:rPr>
              <w:t>ćw</w:t>
            </w:r>
            <w:proofErr w:type="spellEnd"/>
            <w:r w:rsidRPr="00D15D9A">
              <w:rPr>
                <w:rFonts w:cs="Calibri"/>
                <w:sz w:val="20"/>
                <w:szCs w:val="20"/>
              </w:rPr>
              <w:t xml:space="preserve">, </w:t>
            </w:r>
          </w:p>
          <w:p w14:paraId="181583CF" w14:textId="77777777" w:rsidR="00D15D9A" w:rsidRPr="00D15D9A" w:rsidRDefault="00D15D9A" w:rsidP="00CB462F">
            <w:pPr>
              <w:pStyle w:val="Bezodstpw"/>
              <w:rPr>
                <w:rFonts w:cs="Calibri"/>
                <w:sz w:val="20"/>
                <w:szCs w:val="20"/>
              </w:rPr>
            </w:pPr>
            <w:r w:rsidRPr="00D15D9A">
              <w:rPr>
                <w:rFonts w:cs="Calibri"/>
                <w:sz w:val="20"/>
                <w:szCs w:val="20"/>
              </w:rPr>
              <w:t>B. Tryb realizacji: w sali dydaktycznej</w:t>
            </w:r>
          </w:p>
          <w:p w14:paraId="0C6E628F" w14:textId="328120DC" w:rsidR="00D15D9A" w:rsidRPr="00D15D9A" w:rsidRDefault="00D15D9A" w:rsidP="00CB462F">
            <w:pPr>
              <w:pStyle w:val="Bezodstpw"/>
              <w:rPr>
                <w:rFonts w:cs="Calibri"/>
                <w:sz w:val="20"/>
                <w:szCs w:val="20"/>
              </w:rPr>
            </w:pPr>
            <w:r w:rsidRPr="00D15D9A">
              <w:rPr>
                <w:rFonts w:cs="Calibri"/>
                <w:sz w:val="20"/>
                <w:szCs w:val="20"/>
              </w:rPr>
              <w:t xml:space="preserve">C. Liczba godzin; 15/15 </w:t>
            </w:r>
          </w:p>
          <w:p w14:paraId="01C7D0EF" w14:textId="77777777" w:rsidR="00D15D9A" w:rsidRPr="00D15D9A" w:rsidRDefault="00D15D9A" w:rsidP="00CB462F">
            <w:pPr>
              <w:pStyle w:val="Bezodstpw"/>
              <w:rPr>
                <w:rFonts w:cs="Calibri"/>
                <w:sz w:val="20"/>
                <w:szCs w:val="20"/>
              </w:rPr>
            </w:pPr>
            <w:r w:rsidRPr="00D15D9A">
              <w:rPr>
                <w:rFonts w:cs="Calibri"/>
                <w:sz w:val="20"/>
                <w:szCs w:val="20"/>
              </w:rPr>
              <w:t xml:space="preserve">D. Sposób zaliczenia: </w:t>
            </w:r>
            <w:proofErr w:type="spellStart"/>
            <w:r w:rsidRPr="00D15D9A">
              <w:rPr>
                <w:rFonts w:cs="Calibri"/>
                <w:sz w:val="20"/>
                <w:szCs w:val="20"/>
              </w:rPr>
              <w:t>zo</w:t>
            </w:r>
            <w:proofErr w:type="spellEnd"/>
            <w:r w:rsidRPr="00D15D9A">
              <w:rPr>
                <w:rFonts w:cs="Calibri"/>
                <w:bCs/>
                <w:sz w:val="20"/>
                <w:szCs w:val="20"/>
              </w:rPr>
              <w:t xml:space="preserve">  </w:t>
            </w:r>
          </w:p>
        </w:tc>
        <w:tc>
          <w:tcPr>
            <w:tcW w:w="4962" w:type="dxa"/>
            <w:gridSpan w:val="2"/>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69A71127" w14:textId="6F14BFC4" w:rsidR="00D15D9A" w:rsidRPr="00D15D9A" w:rsidRDefault="00D15D9A" w:rsidP="00CB462F">
            <w:pPr>
              <w:pStyle w:val="Bezodstpw"/>
              <w:rPr>
                <w:rFonts w:cs="Calibri"/>
                <w:sz w:val="20"/>
                <w:szCs w:val="20"/>
              </w:rPr>
            </w:pPr>
            <w:r w:rsidRPr="00D15D9A">
              <w:rPr>
                <w:rFonts w:cs="Calibri"/>
                <w:sz w:val="20"/>
                <w:szCs w:val="20"/>
              </w:rPr>
              <w:t>Nakład pracy studenta:</w:t>
            </w:r>
            <w:r w:rsidR="00A8673C">
              <w:rPr>
                <w:rFonts w:cs="Calibri"/>
                <w:sz w:val="20"/>
                <w:szCs w:val="20"/>
              </w:rPr>
              <w:t xml:space="preserve"> 50 h</w:t>
            </w:r>
          </w:p>
          <w:p w14:paraId="4949E514" w14:textId="249B5560" w:rsidR="00D15D9A" w:rsidRPr="00D15D9A" w:rsidRDefault="00D15D9A" w:rsidP="00CB462F">
            <w:pPr>
              <w:pStyle w:val="Bezodstpw"/>
              <w:rPr>
                <w:rFonts w:cs="Calibri"/>
                <w:sz w:val="20"/>
                <w:szCs w:val="20"/>
              </w:rPr>
            </w:pPr>
            <w:r w:rsidRPr="00D15D9A">
              <w:rPr>
                <w:rFonts w:cs="Calibri"/>
                <w:sz w:val="20"/>
                <w:szCs w:val="20"/>
              </w:rPr>
              <w:t xml:space="preserve">A. </w:t>
            </w:r>
            <w:r w:rsidR="00B13BBC">
              <w:rPr>
                <w:rFonts w:cs="Calibri"/>
                <w:bCs/>
                <w:sz w:val="20"/>
                <w:szCs w:val="20"/>
              </w:rPr>
              <w:t>Udział w zajęciach</w:t>
            </w:r>
            <w:r w:rsidRPr="00D15D9A">
              <w:rPr>
                <w:rFonts w:cs="Calibri"/>
                <w:bCs/>
                <w:sz w:val="20"/>
                <w:szCs w:val="20"/>
              </w:rPr>
              <w:t>: 3</w:t>
            </w:r>
            <w:r w:rsidR="00A8673C">
              <w:rPr>
                <w:rFonts w:cs="Calibri"/>
                <w:bCs/>
                <w:sz w:val="20"/>
                <w:szCs w:val="20"/>
              </w:rPr>
              <w:t>0</w:t>
            </w:r>
            <w:r w:rsidRPr="00D15D9A">
              <w:rPr>
                <w:rFonts w:cs="Calibri"/>
                <w:bCs/>
                <w:sz w:val="20"/>
                <w:szCs w:val="20"/>
              </w:rPr>
              <w:t xml:space="preserve"> h</w:t>
            </w:r>
          </w:p>
          <w:p w14:paraId="2B148380" w14:textId="638285D7" w:rsidR="00D15D9A" w:rsidRPr="00D15D9A" w:rsidRDefault="00D15D9A" w:rsidP="00CB462F">
            <w:pPr>
              <w:pStyle w:val="Bezodstpw"/>
              <w:rPr>
                <w:rFonts w:cs="Calibri"/>
                <w:sz w:val="20"/>
                <w:szCs w:val="20"/>
              </w:rPr>
            </w:pPr>
            <w:r w:rsidRPr="00D15D9A">
              <w:rPr>
                <w:rFonts w:cs="Calibri"/>
                <w:sz w:val="20"/>
                <w:szCs w:val="20"/>
              </w:rPr>
              <w:t xml:space="preserve">B. </w:t>
            </w:r>
            <w:r w:rsidRPr="00D15D9A">
              <w:rPr>
                <w:rFonts w:cs="Calibri"/>
                <w:bCs/>
                <w:sz w:val="20"/>
                <w:szCs w:val="20"/>
              </w:rPr>
              <w:t xml:space="preserve">Praca własna studenta: </w:t>
            </w:r>
            <w:r w:rsidR="00A8673C">
              <w:rPr>
                <w:rFonts w:cs="Calibri"/>
                <w:sz w:val="20"/>
                <w:szCs w:val="20"/>
              </w:rPr>
              <w:t xml:space="preserve"> 20 </w:t>
            </w:r>
            <w:r w:rsidRPr="00D15D9A">
              <w:rPr>
                <w:rFonts w:cs="Calibri"/>
                <w:bCs/>
                <w:sz w:val="20"/>
                <w:szCs w:val="20"/>
              </w:rPr>
              <w:t xml:space="preserve">h </w:t>
            </w:r>
          </w:p>
          <w:p w14:paraId="3A0080A6" w14:textId="6B7D0086" w:rsidR="00A8673C" w:rsidRDefault="00A8673C" w:rsidP="00D15D9A">
            <w:pPr>
              <w:pStyle w:val="Bezodstpw"/>
              <w:rPr>
                <w:rFonts w:cs="Calibri"/>
                <w:bCs/>
                <w:sz w:val="20"/>
                <w:szCs w:val="20"/>
              </w:rPr>
            </w:pPr>
            <w:r>
              <w:rPr>
                <w:rFonts w:cs="Calibri"/>
                <w:bCs/>
                <w:sz w:val="20"/>
                <w:szCs w:val="20"/>
              </w:rPr>
              <w:t>Przygotowanie do zajęć: 5 h</w:t>
            </w:r>
          </w:p>
          <w:p w14:paraId="4D058078" w14:textId="70063A89" w:rsidR="00D15D9A" w:rsidRPr="00D15D9A" w:rsidRDefault="00D15D9A" w:rsidP="00D15D9A">
            <w:pPr>
              <w:pStyle w:val="Bezodstpw"/>
              <w:rPr>
                <w:rFonts w:cs="Calibri"/>
                <w:bCs/>
                <w:sz w:val="20"/>
                <w:szCs w:val="20"/>
              </w:rPr>
            </w:pPr>
            <w:r w:rsidRPr="00D15D9A">
              <w:rPr>
                <w:rFonts w:cs="Calibri"/>
                <w:bCs/>
                <w:sz w:val="20"/>
                <w:szCs w:val="20"/>
              </w:rPr>
              <w:t>Przygotowanie do zaliczenia: 15 h</w:t>
            </w:r>
          </w:p>
        </w:tc>
      </w:tr>
      <w:tr w:rsidR="00D15D9A" w:rsidRPr="00D15D9A" w14:paraId="55C28D6F" w14:textId="77777777" w:rsidTr="00CB462F">
        <w:trPr>
          <w:trHeight w:val="481"/>
        </w:trPr>
        <w:tc>
          <w:tcPr>
            <w:tcW w:w="2481" w:type="dxa"/>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1178783B" w14:textId="77777777" w:rsidR="00D15D9A" w:rsidRPr="00D15D9A" w:rsidRDefault="00D15D9A" w:rsidP="00CB462F">
            <w:pPr>
              <w:pStyle w:val="Bezodstpw"/>
              <w:rPr>
                <w:rFonts w:cs="Calibri"/>
                <w:sz w:val="20"/>
                <w:szCs w:val="20"/>
              </w:rPr>
            </w:pPr>
            <w:r w:rsidRPr="00D15D9A">
              <w:rPr>
                <w:rFonts w:cs="Calibri"/>
                <w:sz w:val="20"/>
                <w:szCs w:val="20"/>
              </w:rPr>
              <w:t>Język wykładowy:</w:t>
            </w:r>
          </w:p>
          <w:p w14:paraId="55A93CC2" w14:textId="77777777" w:rsidR="00D15D9A" w:rsidRPr="00D15D9A" w:rsidRDefault="00D15D9A" w:rsidP="00CB462F">
            <w:pPr>
              <w:pStyle w:val="Bezodstpw"/>
              <w:rPr>
                <w:rFonts w:cs="Calibri"/>
                <w:sz w:val="20"/>
                <w:szCs w:val="20"/>
              </w:rPr>
            </w:pPr>
            <w:r w:rsidRPr="00D15D9A">
              <w:rPr>
                <w:rFonts w:cs="Calibri"/>
                <w:bCs/>
                <w:sz w:val="20"/>
                <w:szCs w:val="20"/>
              </w:rPr>
              <w:t>język polski</w:t>
            </w:r>
          </w:p>
        </w:tc>
        <w:tc>
          <w:tcPr>
            <w:tcW w:w="2481" w:type="dxa"/>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588CC9B3" w14:textId="77777777" w:rsidR="00D15D9A" w:rsidRPr="00D15D9A" w:rsidRDefault="00D15D9A" w:rsidP="00CB462F">
            <w:pPr>
              <w:pStyle w:val="Bezodstpw"/>
              <w:rPr>
                <w:rFonts w:cs="Calibri"/>
                <w:sz w:val="20"/>
                <w:szCs w:val="20"/>
              </w:rPr>
            </w:pPr>
            <w:r w:rsidRPr="00D15D9A">
              <w:rPr>
                <w:rFonts w:cs="Calibri"/>
                <w:sz w:val="20"/>
                <w:szCs w:val="20"/>
              </w:rPr>
              <w:t>Rodzaj przedmiotu:</w:t>
            </w:r>
          </w:p>
          <w:p w14:paraId="2C22AF18" w14:textId="77777777" w:rsidR="00D15D9A" w:rsidRPr="00D15D9A" w:rsidRDefault="00D15D9A" w:rsidP="00CB462F">
            <w:pPr>
              <w:pStyle w:val="Bezodstpw"/>
              <w:rPr>
                <w:rFonts w:cs="Calibri"/>
                <w:sz w:val="20"/>
                <w:szCs w:val="20"/>
              </w:rPr>
            </w:pPr>
            <w:r w:rsidRPr="00D15D9A">
              <w:rPr>
                <w:rFonts w:cs="Calibri"/>
                <w:sz w:val="20"/>
                <w:szCs w:val="20"/>
              </w:rPr>
              <w:t xml:space="preserve">Modułowy obowiązkowy </w:t>
            </w:r>
          </w:p>
        </w:tc>
        <w:tc>
          <w:tcPr>
            <w:tcW w:w="4962" w:type="dxa"/>
            <w:gridSpan w:val="2"/>
            <w:tcBorders>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49A4081B" w14:textId="77777777" w:rsidR="00D15D9A" w:rsidRPr="00D15D9A" w:rsidRDefault="00D15D9A" w:rsidP="00CB462F">
            <w:pPr>
              <w:pStyle w:val="Bezodstpw"/>
              <w:rPr>
                <w:rFonts w:cs="Calibri"/>
                <w:sz w:val="20"/>
                <w:szCs w:val="20"/>
              </w:rPr>
            </w:pPr>
            <w:r w:rsidRPr="00D15D9A">
              <w:rPr>
                <w:rFonts w:cs="Calibri"/>
                <w:sz w:val="20"/>
                <w:szCs w:val="20"/>
              </w:rPr>
              <w:t>Wymagania wstępne:</w:t>
            </w:r>
          </w:p>
          <w:p w14:paraId="34D7CC3A" w14:textId="77777777" w:rsidR="00D15D9A" w:rsidRPr="00D15D9A" w:rsidRDefault="00D15D9A" w:rsidP="00CB462F">
            <w:pPr>
              <w:pStyle w:val="Bezodstpw"/>
              <w:rPr>
                <w:rFonts w:cs="Calibri"/>
                <w:sz w:val="20"/>
                <w:szCs w:val="20"/>
              </w:rPr>
            </w:pPr>
            <w:r w:rsidRPr="00D15D9A">
              <w:rPr>
                <w:rFonts w:cs="Calibri"/>
                <w:sz w:val="20"/>
                <w:szCs w:val="20"/>
              </w:rPr>
              <w:t>Mikroekonomia</w:t>
            </w:r>
          </w:p>
        </w:tc>
      </w:tr>
      <w:tr w:rsidR="00D15D9A" w:rsidRPr="00D15D9A" w14:paraId="2D6BC15A" w14:textId="77777777" w:rsidTr="00CB462F">
        <w:trPr>
          <w:trHeight w:val="2675"/>
        </w:trPr>
        <w:tc>
          <w:tcPr>
            <w:tcW w:w="4962" w:type="dxa"/>
            <w:gridSpan w:val="2"/>
            <w:tcBorders>
              <w:top w:val="single" w:sz="12" w:space="0" w:color="000000"/>
              <w:left w:val="single" w:sz="12" w:space="0" w:color="000000"/>
              <w:bottom w:val="single" w:sz="12" w:space="0" w:color="000000"/>
              <w:right w:val="single" w:sz="12" w:space="0" w:color="000000"/>
            </w:tcBorders>
            <w:shd w:val="clear" w:color="auto" w:fill="FFFFFF"/>
            <w:tcMar>
              <w:top w:w="0" w:type="dxa"/>
              <w:left w:w="70" w:type="dxa"/>
              <w:bottom w:w="0" w:type="dxa"/>
              <w:right w:w="70" w:type="dxa"/>
            </w:tcMar>
          </w:tcPr>
          <w:p w14:paraId="23B8B64A" w14:textId="77777777" w:rsidR="00D15D9A" w:rsidRPr="00D15D9A" w:rsidRDefault="00D15D9A" w:rsidP="00CB462F">
            <w:pPr>
              <w:pStyle w:val="Bezodstpw"/>
              <w:rPr>
                <w:rFonts w:cs="Calibri"/>
                <w:sz w:val="20"/>
                <w:szCs w:val="20"/>
              </w:rPr>
            </w:pPr>
            <w:r w:rsidRPr="00D15D9A">
              <w:rPr>
                <w:rFonts w:cs="Calibri"/>
                <w:sz w:val="20"/>
                <w:szCs w:val="20"/>
              </w:rPr>
              <w:t>Metody dydaktyczne:</w:t>
            </w:r>
          </w:p>
          <w:p w14:paraId="0035FBFE" w14:textId="77777777" w:rsidR="00D15D9A" w:rsidRPr="00D15D9A" w:rsidRDefault="00D15D9A" w:rsidP="00CB462F">
            <w:pPr>
              <w:pStyle w:val="Bezodstpw"/>
              <w:rPr>
                <w:rFonts w:cs="Calibri"/>
                <w:sz w:val="20"/>
                <w:szCs w:val="20"/>
              </w:rPr>
            </w:pPr>
          </w:p>
          <w:p w14:paraId="32110136" w14:textId="77777777" w:rsidR="00D15D9A" w:rsidRPr="00D15D9A" w:rsidRDefault="00D15D9A" w:rsidP="00CB462F">
            <w:pPr>
              <w:pStyle w:val="Bezodstpw"/>
              <w:rPr>
                <w:rFonts w:cs="Calibri"/>
                <w:sz w:val="20"/>
                <w:szCs w:val="20"/>
              </w:rPr>
            </w:pPr>
            <w:r w:rsidRPr="00D15D9A">
              <w:rPr>
                <w:rFonts w:cs="Calibri"/>
                <w:sz w:val="20"/>
                <w:szCs w:val="20"/>
              </w:rPr>
              <w:t>wykład: Wykłady informacyjne, problemowe, wspomagane prezentacją multimedialną</w:t>
            </w:r>
          </w:p>
          <w:p w14:paraId="51684876" w14:textId="77777777" w:rsidR="00D15D9A" w:rsidRPr="00D15D9A" w:rsidRDefault="00D15D9A" w:rsidP="00CB462F">
            <w:pPr>
              <w:pStyle w:val="Bezodstpw"/>
              <w:rPr>
                <w:rFonts w:cs="Calibri"/>
                <w:sz w:val="20"/>
                <w:szCs w:val="20"/>
              </w:rPr>
            </w:pPr>
          </w:p>
          <w:p w14:paraId="28B0C8E9" w14:textId="77777777" w:rsidR="00D15D9A" w:rsidRPr="00D15D9A" w:rsidRDefault="00D15D9A" w:rsidP="00CB462F">
            <w:pPr>
              <w:pStyle w:val="Bezodstpw"/>
              <w:rPr>
                <w:rFonts w:cs="Calibri"/>
                <w:bCs/>
                <w:sz w:val="20"/>
                <w:szCs w:val="20"/>
              </w:rPr>
            </w:pPr>
            <w:r w:rsidRPr="00D15D9A">
              <w:rPr>
                <w:rFonts w:cs="Calibri"/>
                <w:bCs/>
                <w:sz w:val="20"/>
                <w:szCs w:val="20"/>
              </w:rPr>
              <w:t xml:space="preserve">ćwiczenia : rozwiązywanie zadań, dyskusja </w:t>
            </w:r>
          </w:p>
          <w:p w14:paraId="211857A8" w14:textId="77777777" w:rsidR="00D15D9A" w:rsidRPr="00D15D9A" w:rsidRDefault="00D15D9A" w:rsidP="00CB462F">
            <w:pPr>
              <w:pStyle w:val="Bezodstpw"/>
              <w:rPr>
                <w:rFonts w:cs="Calibri"/>
                <w:sz w:val="20"/>
                <w:szCs w:val="20"/>
              </w:rPr>
            </w:pPr>
          </w:p>
        </w:tc>
        <w:tc>
          <w:tcPr>
            <w:tcW w:w="4962" w:type="dxa"/>
            <w:gridSpan w:val="2"/>
            <w:tcBorders>
              <w:top w:val="single" w:sz="12" w:space="0" w:color="000000"/>
              <w:left w:val="single" w:sz="12" w:space="0" w:color="000000"/>
              <w:bottom w:val="single" w:sz="4" w:space="0" w:color="585858"/>
              <w:right w:val="single" w:sz="12" w:space="0" w:color="000000"/>
            </w:tcBorders>
            <w:shd w:val="clear" w:color="auto" w:fill="FFFFFF"/>
            <w:tcMar>
              <w:top w:w="0" w:type="dxa"/>
              <w:left w:w="70" w:type="dxa"/>
              <w:bottom w:w="0" w:type="dxa"/>
              <w:right w:w="70" w:type="dxa"/>
            </w:tcMar>
          </w:tcPr>
          <w:p w14:paraId="3DE786AC" w14:textId="77777777" w:rsidR="00D15D9A" w:rsidRPr="00D15D9A" w:rsidRDefault="00D15D9A" w:rsidP="00CB462F">
            <w:pPr>
              <w:pStyle w:val="Bezodstpw"/>
              <w:rPr>
                <w:rFonts w:cs="Calibri"/>
                <w:sz w:val="20"/>
                <w:szCs w:val="20"/>
              </w:rPr>
            </w:pPr>
            <w:r w:rsidRPr="00D15D9A">
              <w:rPr>
                <w:rFonts w:cs="Calibri"/>
                <w:sz w:val="20"/>
                <w:szCs w:val="20"/>
              </w:rPr>
              <w:t>Metody i kryteria oceniania:</w:t>
            </w:r>
          </w:p>
          <w:p w14:paraId="762648A0" w14:textId="77777777" w:rsidR="00D15D9A" w:rsidRPr="00D15D9A" w:rsidRDefault="00D15D9A" w:rsidP="00CB462F">
            <w:pPr>
              <w:pStyle w:val="Bezodstpw"/>
              <w:rPr>
                <w:rFonts w:cs="Calibri"/>
                <w:sz w:val="20"/>
                <w:szCs w:val="20"/>
              </w:rPr>
            </w:pPr>
            <w:r w:rsidRPr="00D15D9A">
              <w:rPr>
                <w:rFonts w:cs="Calibri"/>
                <w:sz w:val="20"/>
                <w:szCs w:val="20"/>
              </w:rPr>
              <w:t>Formy zaliczenia (weryfikacja efektów uczenia się):</w:t>
            </w:r>
          </w:p>
          <w:p w14:paraId="35BD21A7" w14:textId="77777777" w:rsidR="00D15D9A" w:rsidRPr="00D15D9A" w:rsidRDefault="00D15D9A" w:rsidP="00CB462F">
            <w:pPr>
              <w:pStyle w:val="Bezodstpw"/>
              <w:rPr>
                <w:rFonts w:cs="Calibri"/>
                <w:sz w:val="20"/>
                <w:szCs w:val="20"/>
              </w:rPr>
            </w:pPr>
            <w:r w:rsidRPr="00D15D9A">
              <w:rPr>
                <w:rFonts w:cs="Calibri"/>
                <w:sz w:val="20"/>
                <w:szCs w:val="20"/>
              </w:rPr>
              <w:t>Wykład - test ( efekt 1,2,3)</w:t>
            </w:r>
          </w:p>
          <w:p w14:paraId="33C0E381" w14:textId="77777777" w:rsidR="00D15D9A" w:rsidRPr="00D15D9A" w:rsidRDefault="00D15D9A" w:rsidP="00CB462F">
            <w:pPr>
              <w:pStyle w:val="Bezodstpw"/>
              <w:rPr>
                <w:rFonts w:cs="Calibri"/>
                <w:bCs/>
                <w:iCs/>
                <w:sz w:val="20"/>
                <w:szCs w:val="20"/>
              </w:rPr>
            </w:pPr>
            <w:r w:rsidRPr="00D15D9A">
              <w:rPr>
                <w:rFonts w:cs="Calibri"/>
                <w:sz w:val="20"/>
                <w:szCs w:val="20"/>
              </w:rPr>
              <w:t xml:space="preserve">Ćwiczenia – prace cząstkowe (efekt 4, 5) </w:t>
            </w:r>
            <w:r w:rsidRPr="00D15D9A">
              <w:rPr>
                <w:rFonts w:cs="Calibri"/>
                <w:bCs/>
                <w:iCs/>
                <w:sz w:val="20"/>
                <w:szCs w:val="20"/>
              </w:rPr>
              <w:t>aktywność, zaangażowanie studentów podczas zajęć (3, 6)</w:t>
            </w:r>
          </w:p>
          <w:p w14:paraId="09E48B8E" w14:textId="77777777" w:rsidR="00D15D9A" w:rsidRPr="00D15D9A" w:rsidRDefault="00D15D9A" w:rsidP="00CB462F">
            <w:pPr>
              <w:pStyle w:val="Bezodstpw"/>
              <w:rPr>
                <w:rFonts w:cs="Calibri"/>
                <w:sz w:val="20"/>
                <w:szCs w:val="20"/>
              </w:rPr>
            </w:pPr>
            <w:r w:rsidRPr="00D15D9A">
              <w:rPr>
                <w:rFonts w:cs="Calibri"/>
                <w:sz w:val="20"/>
                <w:szCs w:val="20"/>
              </w:rPr>
              <w:t>Podstawowe kryteria ustalenia oceny:</w:t>
            </w:r>
          </w:p>
          <w:p w14:paraId="1FCA8933" w14:textId="77777777" w:rsidR="00D15D9A" w:rsidRPr="00D15D9A" w:rsidRDefault="00D15D9A" w:rsidP="00CB462F">
            <w:pPr>
              <w:pStyle w:val="Bezodstpw"/>
              <w:rPr>
                <w:rFonts w:cs="Calibri"/>
                <w:sz w:val="20"/>
                <w:szCs w:val="20"/>
              </w:rPr>
            </w:pPr>
            <w:r w:rsidRPr="00D15D9A">
              <w:rPr>
                <w:rFonts w:cs="Calibri"/>
                <w:sz w:val="20"/>
                <w:szCs w:val="20"/>
              </w:rPr>
              <w:t>Wykład – ocena z testu</w:t>
            </w:r>
          </w:p>
          <w:p w14:paraId="37FE2F5D" w14:textId="77777777" w:rsidR="00D15D9A" w:rsidRPr="00D15D9A" w:rsidRDefault="00D15D9A" w:rsidP="00CB462F">
            <w:pPr>
              <w:pStyle w:val="Bezodstpw"/>
              <w:rPr>
                <w:rFonts w:cs="Calibri"/>
                <w:sz w:val="20"/>
                <w:szCs w:val="20"/>
              </w:rPr>
            </w:pPr>
            <w:r w:rsidRPr="00D15D9A">
              <w:rPr>
                <w:rFonts w:cs="Calibri"/>
                <w:sz w:val="20"/>
                <w:szCs w:val="20"/>
              </w:rPr>
              <w:t xml:space="preserve">Ćwiczenia- </w:t>
            </w:r>
            <w:r w:rsidRPr="00D15D9A">
              <w:rPr>
                <w:rFonts w:cs="Calibri"/>
                <w:bCs/>
                <w:color w:val="000000"/>
                <w:sz w:val="20"/>
                <w:szCs w:val="20"/>
              </w:rPr>
              <w:t>ustalenie oceny końcowej na podstawie</w:t>
            </w:r>
            <w:r w:rsidRPr="00D15D9A">
              <w:rPr>
                <w:rFonts w:cs="Calibri"/>
                <w:bCs/>
                <w:color w:val="FF0000"/>
                <w:sz w:val="20"/>
                <w:szCs w:val="20"/>
              </w:rPr>
              <w:t xml:space="preserve"> </w:t>
            </w:r>
            <w:r w:rsidRPr="00D15D9A">
              <w:rPr>
                <w:rFonts w:cs="Calibri"/>
                <w:bCs/>
                <w:color w:val="000000"/>
                <w:sz w:val="20"/>
                <w:szCs w:val="20"/>
              </w:rPr>
              <w:t>punktów z prac cząstkowych (90%)  oraz aktywności i postawy podczas zajęć (10%).</w:t>
            </w:r>
          </w:p>
        </w:tc>
      </w:tr>
      <w:tr w:rsidR="00D15D9A" w:rsidRPr="00D15D9A" w14:paraId="10A8564D" w14:textId="77777777" w:rsidTr="00CB462F">
        <w:trPr>
          <w:trHeight w:val="249"/>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FFFFF"/>
            <w:tcMar>
              <w:top w:w="0" w:type="dxa"/>
              <w:left w:w="70" w:type="dxa"/>
              <w:bottom w:w="0" w:type="dxa"/>
              <w:right w:w="70" w:type="dxa"/>
            </w:tcMar>
          </w:tcPr>
          <w:p w14:paraId="19E566E0" w14:textId="77777777" w:rsidR="00D15D9A" w:rsidRPr="00D15D9A" w:rsidRDefault="00D15D9A" w:rsidP="00CB462F">
            <w:pPr>
              <w:pStyle w:val="Bezodstpw"/>
              <w:rPr>
                <w:rFonts w:cs="Calibri"/>
                <w:sz w:val="20"/>
                <w:szCs w:val="20"/>
              </w:rPr>
            </w:pPr>
            <w:r w:rsidRPr="00D15D9A">
              <w:rPr>
                <w:rFonts w:cs="Calibri"/>
                <w:sz w:val="20"/>
                <w:szCs w:val="20"/>
              </w:rPr>
              <w:t>Skrócony opis (cel przedmiotu):</w:t>
            </w:r>
            <w:r w:rsidRPr="00D15D9A">
              <w:rPr>
                <w:rFonts w:cs="Calibri"/>
                <w:bCs/>
                <w:sz w:val="20"/>
                <w:szCs w:val="20"/>
              </w:rPr>
              <w:t xml:space="preserve"> Celem jest rozwinięcie wiedzy studentów dotyczącej mechanizmu rynkowego, w szczególności w przypadku oddziaływania państwa na rynek, dotyczącej funkcjonowania przedsiębiorstw w różnych formach rynku oraz teorii konsumenta.</w:t>
            </w:r>
          </w:p>
        </w:tc>
      </w:tr>
      <w:tr w:rsidR="00D15D9A" w:rsidRPr="00D15D9A" w14:paraId="5C3C5BA6" w14:textId="77777777" w:rsidTr="00CB462F">
        <w:trPr>
          <w:trHeight w:val="249"/>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FFFFF"/>
            <w:tcMar>
              <w:top w:w="0" w:type="dxa"/>
              <w:left w:w="70" w:type="dxa"/>
              <w:bottom w:w="0" w:type="dxa"/>
              <w:right w:w="70" w:type="dxa"/>
            </w:tcMar>
          </w:tcPr>
          <w:p w14:paraId="250380EC" w14:textId="77777777" w:rsidR="00D15D9A" w:rsidRPr="00D15D9A" w:rsidRDefault="00D15D9A" w:rsidP="00CB462F">
            <w:pPr>
              <w:pStyle w:val="Bezodstpw"/>
              <w:rPr>
                <w:rFonts w:cs="Calibri"/>
                <w:sz w:val="20"/>
                <w:szCs w:val="20"/>
              </w:rPr>
            </w:pPr>
            <w:r w:rsidRPr="00D15D9A">
              <w:rPr>
                <w:rFonts w:cs="Calibri"/>
                <w:sz w:val="20"/>
                <w:szCs w:val="20"/>
              </w:rPr>
              <w:t>Opis (zakres tematów):</w:t>
            </w:r>
          </w:p>
          <w:p w14:paraId="12759303" w14:textId="77777777" w:rsidR="00D15D9A" w:rsidRPr="00D15D9A" w:rsidRDefault="00D15D9A" w:rsidP="00CB462F">
            <w:pPr>
              <w:pStyle w:val="Bezodstpw"/>
              <w:rPr>
                <w:rFonts w:cs="Calibri"/>
                <w:sz w:val="20"/>
                <w:szCs w:val="20"/>
              </w:rPr>
            </w:pPr>
            <w:r w:rsidRPr="00D15D9A">
              <w:rPr>
                <w:rFonts w:cs="Calibri"/>
                <w:sz w:val="20"/>
                <w:szCs w:val="20"/>
              </w:rPr>
              <w:t xml:space="preserve">Wykłady: Pojęcie i zastosowanie cen granicznych w wyznaczaniu punktu równowagi. Model pajęczyny. Ingerencja państwa w rynek - ceny minimalne i maksymalne, podatki, subwencje. Konkurencja doskonała a konkurencja niedoskonała – modele. Koncentracja i centralizacja kapitału, praktyki monopolistyczne i działania antymonopolowe. Preferencje, funkcja i teorie użyteczności, ograniczenie budżetowe konsumenta, efekt substytucyjny i dochodowy. Krzywa </w:t>
            </w:r>
            <w:proofErr w:type="spellStart"/>
            <w:r w:rsidRPr="00D15D9A">
              <w:rPr>
                <w:rFonts w:cs="Calibri"/>
                <w:sz w:val="20"/>
                <w:szCs w:val="20"/>
              </w:rPr>
              <w:t>Engla</w:t>
            </w:r>
            <w:proofErr w:type="spellEnd"/>
            <w:r w:rsidRPr="00D15D9A">
              <w:rPr>
                <w:rFonts w:cs="Calibri"/>
                <w:sz w:val="20"/>
                <w:szCs w:val="20"/>
              </w:rPr>
              <w:t>. Krzywa dochód - konsumpcja.</w:t>
            </w:r>
          </w:p>
          <w:p w14:paraId="4395932F" w14:textId="77777777" w:rsidR="00D15D9A" w:rsidRPr="00D15D9A" w:rsidRDefault="00D15D9A" w:rsidP="00CB462F">
            <w:pPr>
              <w:spacing w:line="240" w:lineRule="auto"/>
              <w:rPr>
                <w:rFonts w:cs="Calibri"/>
                <w:sz w:val="20"/>
                <w:szCs w:val="20"/>
              </w:rPr>
            </w:pPr>
            <w:r w:rsidRPr="00D15D9A">
              <w:rPr>
                <w:rFonts w:cs="Calibri"/>
                <w:sz w:val="20"/>
                <w:szCs w:val="20"/>
              </w:rPr>
              <w:t xml:space="preserve">Ćwiczenia: Zastosowanie cen granicznych w wyznaczaniu punktu równowagi. Ingerencja państwa w rynek - ceny minimalne i maksymalne, podatki, subwencje. Praktyki monopolistyczne i działania antymonopolowe - przykłady. Preferencje, funkcja i teorie użyteczności, ograniczenie budżetowe konsumenta, efekt substytucyjny i dochodowy. Krzywa </w:t>
            </w:r>
            <w:proofErr w:type="spellStart"/>
            <w:r w:rsidRPr="00D15D9A">
              <w:rPr>
                <w:rFonts w:cs="Calibri"/>
                <w:sz w:val="20"/>
                <w:szCs w:val="20"/>
              </w:rPr>
              <w:t>Engla</w:t>
            </w:r>
            <w:proofErr w:type="spellEnd"/>
            <w:r w:rsidRPr="00D15D9A">
              <w:rPr>
                <w:rFonts w:cs="Calibri"/>
                <w:sz w:val="20"/>
                <w:szCs w:val="20"/>
              </w:rPr>
              <w:t>. Krzywa dochód - konsumpcja.</w:t>
            </w:r>
          </w:p>
        </w:tc>
      </w:tr>
      <w:tr w:rsidR="00D15D9A" w:rsidRPr="00D15D9A" w14:paraId="1A95CB3E" w14:textId="77777777" w:rsidTr="00CB462F">
        <w:trPr>
          <w:trHeight w:val="254"/>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1294C686" w14:textId="77777777" w:rsidR="00D15D9A" w:rsidRPr="00D15D9A" w:rsidRDefault="00D15D9A" w:rsidP="00CB462F">
            <w:pPr>
              <w:pStyle w:val="Bezodstpw"/>
              <w:rPr>
                <w:rFonts w:cs="Calibri"/>
                <w:sz w:val="20"/>
                <w:szCs w:val="20"/>
              </w:rPr>
            </w:pPr>
            <w:r w:rsidRPr="00D15D9A">
              <w:rPr>
                <w:rFonts w:cs="Calibri"/>
                <w:sz w:val="20"/>
                <w:szCs w:val="20"/>
              </w:rPr>
              <w:t>Literatura:</w:t>
            </w:r>
          </w:p>
          <w:p w14:paraId="7090C6A3" w14:textId="77777777" w:rsidR="00D15D9A" w:rsidRPr="00D15D9A" w:rsidRDefault="00D15D9A" w:rsidP="008B468F">
            <w:pPr>
              <w:pStyle w:val="Bezodstpw"/>
              <w:numPr>
                <w:ilvl w:val="0"/>
                <w:numId w:val="221"/>
              </w:numPr>
              <w:suppressAutoHyphens/>
              <w:autoSpaceDN w:val="0"/>
              <w:textAlignment w:val="baseline"/>
              <w:rPr>
                <w:rFonts w:cs="Calibri"/>
                <w:sz w:val="20"/>
                <w:szCs w:val="20"/>
              </w:rPr>
            </w:pPr>
            <w:r w:rsidRPr="00D15D9A">
              <w:rPr>
                <w:rFonts w:cs="Calibri"/>
                <w:sz w:val="20"/>
                <w:szCs w:val="20"/>
              </w:rPr>
              <w:t>Literatura podstawowa :</w:t>
            </w:r>
          </w:p>
          <w:p w14:paraId="7D2151BF" w14:textId="77777777" w:rsidR="00D15D9A" w:rsidRPr="00D15D9A" w:rsidRDefault="00D15D9A" w:rsidP="008B468F">
            <w:pPr>
              <w:pStyle w:val="Bezodstpw"/>
              <w:numPr>
                <w:ilvl w:val="3"/>
                <w:numId w:val="221"/>
              </w:numPr>
              <w:suppressAutoHyphens/>
              <w:autoSpaceDN w:val="0"/>
              <w:ind w:left="1068"/>
              <w:textAlignment w:val="baseline"/>
              <w:rPr>
                <w:rFonts w:cs="Calibri"/>
                <w:sz w:val="20"/>
                <w:szCs w:val="20"/>
              </w:rPr>
            </w:pPr>
            <w:proofErr w:type="spellStart"/>
            <w:r w:rsidRPr="00D15D9A">
              <w:rPr>
                <w:rFonts w:cs="Calibri"/>
                <w:sz w:val="20"/>
                <w:szCs w:val="20"/>
              </w:rPr>
              <w:t>Mankiw</w:t>
            </w:r>
            <w:proofErr w:type="spellEnd"/>
            <w:r w:rsidRPr="00D15D9A">
              <w:rPr>
                <w:rFonts w:cs="Calibri"/>
                <w:sz w:val="20"/>
                <w:szCs w:val="20"/>
              </w:rPr>
              <w:t xml:space="preserve"> N. G., Taylor M. P., Mikroekonomia, PWE, Warszawa 2016.</w:t>
            </w:r>
          </w:p>
          <w:p w14:paraId="024A1A61" w14:textId="77777777" w:rsidR="00D15D9A" w:rsidRPr="00D15D9A" w:rsidRDefault="00D15D9A" w:rsidP="008B468F">
            <w:pPr>
              <w:pStyle w:val="Bezodstpw"/>
              <w:numPr>
                <w:ilvl w:val="3"/>
                <w:numId w:val="221"/>
              </w:numPr>
              <w:suppressAutoHyphens/>
              <w:autoSpaceDN w:val="0"/>
              <w:ind w:left="1068"/>
              <w:textAlignment w:val="baseline"/>
              <w:rPr>
                <w:rFonts w:cs="Calibri"/>
                <w:sz w:val="20"/>
                <w:szCs w:val="20"/>
              </w:rPr>
            </w:pPr>
            <w:proofErr w:type="spellStart"/>
            <w:r w:rsidRPr="00D15D9A">
              <w:rPr>
                <w:rFonts w:cs="Calibri"/>
                <w:sz w:val="20"/>
                <w:szCs w:val="20"/>
              </w:rPr>
              <w:t>Varian</w:t>
            </w:r>
            <w:proofErr w:type="spellEnd"/>
            <w:r w:rsidRPr="00D15D9A">
              <w:rPr>
                <w:rFonts w:cs="Calibri"/>
                <w:sz w:val="20"/>
                <w:szCs w:val="20"/>
              </w:rPr>
              <w:t xml:space="preserve"> H. R., Mikroekonomia. Kurs średni - ujęcie nowoczesne, PWN, Warszawa 2013.</w:t>
            </w:r>
          </w:p>
          <w:p w14:paraId="6FE2B6CE" w14:textId="77777777" w:rsidR="00D15D9A" w:rsidRPr="00D15D9A" w:rsidRDefault="00D15D9A" w:rsidP="008B468F">
            <w:pPr>
              <w:pStyle w:val="Bezodstpw"/>
              <w:numPr>
                <w:ilvl w:val="3"/>
                <w:numId w:val="221"/>
              </w:numPr>
              <w:suppressAutoHyphens/>
              <w:autoSpaceDN w:val="0"/>
              <w:ind w:left="1068"/>
              <w:textAlignment w:val="baseline"/>
              <w:rPr>
                <w:rFonts w:cs="Calibri"/>
                <w:sz w:val="20"/>
                <w:szCs w:val="20"/>
              </w:rPr>
            </w:pPr>
            <w:proofErr w:type="spellStart"/>
            <w:r w:rsidRPr="00D15D9A">
              <w:rPr>
                <w:rFonts w:cs="Calibri"/>
                <w:sz w:val="20"/>
                <w:szCs w:val="20"/>
              </w:rPr>
              <w:t>Varian</w:t>
            </w:r>
            <w:proofErr w:type="spellEnd"/>
            <w:r w:rsidRPr="00D15D9A">
              <w:rPr>
                <w:rFonts w:cs="Calibri"/>
                <w:sz w:val="20"/>
                <w:szCs w:val="20"/>
              </w:rPr>
              <w:t xml:space="preserve"> H. R., </w:t>
            </w:r>
            <w:proofErr w:type="spellStart"/>
            <w:r w:rsidRPr="00D15D9A">
              <w:rPr>
                <w:rFonts w:cs="Calibri"/>
                <w:sz w:val="20"/>
                <w:szCs w:val="20"/>
              </w:rPr>
              <w:t>Bergstrom</w:t>
            </w:r>
            <w:proofErr w:type="spellEnd"/>
            <w:r w:rsidRPr="00D15D9A">
              <w:rPr>
                <w:rFonts w:cs="Calibri"/>
                <w:sz w:val="20"/>
                <w:szCs w:val="20"/>
              </w:rPr>
              <w:t xml:space="preserve"> T. C., Ćwiczenia z mikroekonomii. Kurs średni, PWN, Warszawa 2002.</w:t>
            </w:r>
          </w:p>
          <w:p w14:paraId="678BE62F" w14:textId="77777777" w:rsidR="00D15D9A" w:rsidRPr="00D15D9A" w:rsidRDefault="00D15D9A" w:rsidP="008B468F">
            <w:pPr>
              <w:pStyle w:val="Bezodstpw"/>
              <w:numPr>
                <w:ilvl w:val="0"/>
                <w:numId w:val="221"/>
              </w:numPr>
              <w:suppressAutoHyphens/>
              <w:autoSpaceDN w:val="0"/>
              <w:textAlignment w:val="baseline"/>
              <w:rPr>
                <w:rFonts w:cs="Calibri"/>
                <w:sz w:val="20"/>
                <w:szCs w:val="20"/>
              </w:rPr>
            </w:pPr>
            <w:r w:rsidRPr="00D15D9A">
              <w:rPr>
                <w:rFonts w:cs="Calibri"/>
                <w:sz w:val="20"/>
                <w:szCs w:val="20"/>
              </w:rPr>
              <w:t>Literatura uzupełniająca</w:t>
            </w:r>
          </w:p>
          <w:p w14:paraId="7D0A98D3" w14:textId="77777777" w:rsidR="00D15D9A" w:rsidRPr="00D15D9A" w:rsidRDefault="00D15D9A" w:rsidP="008B468F">
            <w:pPr>
              <w:pStyle w:val="NormalnyWeb"/>
              <w:numPr>
                <w:ilvl w:val="3"/>
                <w:numId w:val="221"/>
              </w:numPr>
              <w:spacing w:before="0" w:after="90"/>
              <w:ind w:left="1068"/>
              <w:rPr>
                <w:rFonts w:ascii="Calibri" w:hAnsi="Calibri" w:cs="Calibri"/>
                <w:color w:val="FF0000"/>
                <w:sz w:val="20"/>
                <w:szCs w:val="20"/>
              </w:rPr>
            </w:pPr>
            <w:proofErr w:type="spellStart"/>
            <w:r w:rsidRPr="00D15D9A">
              <w:rPr>
                <w:rFonts w:ascii="Calibri" w:hAnsi="Calibri" w:cs="Calibri"/>
                <w:sz w:val="20"/>
                <w:szCs w:val="20"/>
              </w:rPr>
              <w:t>Samuelson</w:t>
            </w:r>
            <w:proofErr w:type="spellEnd"/>
            <w:r w:rsidRPr="00D15D9A">
              <w:rPr>
                <w:rFonts w:ascii="Calibri" w:hAnsi="Calibri" w:cs="Calibri"/>
                <w:sz w:val="20"/>
                <w:szCs w:val="20"/>
              </w:rPr>
              <w:t xml:space="preserve"> W.F., Marks S.G., Ekonomia menedżerska, PWE, Warszawa 2009.</w:t>
            </w:r>
          </w:p>
        </w:tc>
      </w:tr>
      <w:tr w:rsidR="00D15D9A" w:rsidRPr="009F08DE" w14:paraId="7DE68453" w14:textId="77777777" w:rsidTr="00CB462F">
        <w:trPr>
          <w:trHeight w:val="254"/>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FFFFF"/>
            <w:tcMar>
              <w:top w:w="0" w:type="dxa"/>
              <w:left w:w="70" w:type="dxa"/>
              <w:bottom w:w="0" w:type="dxa"/>
              <w:right w:w="70" w:type="dxa"/>
            </w:tcMar>
          </w:tcPr>
          <w:p w14:paraId="7FA2D546" w14:textId="77777777" w:rsidR="00D15D9A" w:rsidRPr="00D15D9A" w:rsidRDefault="00D15D9A" w:rsidP="00CB462F">
            <w:pPr>
              <w:pStyle w:val="Bezodstpw"/>
              <w:rPr>
                <w:rFonts w:cs="Calibri"/>
                <w:sz w:val="20"/>
                <w:szCs w:val="20"/>
              </w:rPr>
            </w:pPr>
            <w:r w:rsidRPr="00D15D9A">
              <w:rPr>
                <w:rFonts w:cs="Calibri"/>
                <w:sz w:val="20"/>
                <w:szCs w:val="20"/>
              </w:rPr>
              <w:t xml:space="preserve">Efekty uczenia się (z odniesieniem do efektów kierunkowych): </w:t>
            </w:r>
          </w:p>
          <w:p w14:paraId="24DCD0C6" w14:textId="77777777" w:rsidR="00D15D9A" w:rsidRPr="00D15D9A" w:rsidRDefault="00D15D9A" w:rsidP="00CB462F">
            <w:pPr>
              <w:pStyle w:val="Bezodstpw"/>
              <w:rPr>
                <w:rFonts w:cs="Calibri"/>
                <w:sz w:val="20"/>
                <w:szCs w:val="20"/>
              </w:rPr>
            </w:pPr>
            <w:r w:rsidRPr="00D15D9A">
              <w:rPr>
                <w:rFonts w:cs="Calibri"/>
                <w:sz w:val="20"/>
                <w:szCs w:val="20"/>
              </w:rPr>
              <w:t>Wiedza: student zna i rozumie</w:t>
            </w:r>
          </w:p>
          <w:p w14:paraId="4641F699" w14:textId="77777777" w:rsidR="00D15D9A" w:rsidRPr="00D15D9A" w:rsidRDefault="00D15D9A" w:rsidP="008B468F">
            <w:pPr>
              <w:pStyle w:val="Bezodstpw"/>
              <w:numPr>
                <w:ilvl w:val="0"/>
                <w:numId w:val="217"/>
              </w:numPr>
              <w:suppressAutoHyphens/>
              <w:autoSpaceDN w:val="0"/>
              <w:textAlignment w:val="baseline"/>
              <w:rPr>
                <w:rFonts w:cs="Calibri"/>
                <w:sz w:val="20"/>
                <w:szCs w:val="20"/>
              </w:rPr>
            </w:pPr>
            <w:r w:rsidRPr="00D15D9A">
              <w:rPr>
                <w:rFonts w:cs="Calibri"/>
                <w:sz w:val="20"/>
                <w:szCs w:val="20"/>
              </w:rPr>
              <w:t xml:space="preserve">Zna zasady funkcjonowania gospodarki rynkowej, ma wiedzę o równowadze rynkowej i działaniu mechanizmu rynkowego </w:t>
            </w:r>
            <w:r w:rsidRPr="00D15D9A">
              <w:rPr>
                <w:rFonts w:cs="Calibri"/>
                <w:bCs/>
                <w:sz w:val="20"/>
                <w:szCs w:val="20"/>
              </w:rPr>
              <w:t>(k_W03).</w:t>
            </w:r>
          </w:p>
          <w:p w14:paraId="6B9E2E09" w14:textId="77777777" w:rsidR="00D15D9A" w:rsidRPr="00D15D9A" w:rsidRDefault="00D15D9A" w:rsidP="008B468F">
            <w:pPr>
              <w:pStyle w:val="Bezodstpw"/>
              <w:numPr>
                <w:ilvl w:val="0"/>
                <w:numId w:val="217"/>
              </w:numPr>
              <w:suppressAutoHyphens/>
              <w:autoSpaceDN w:val="0"/>
              <w:ind w:left="644"/>
              <w:textAlignment w:val="baseline"/>
              <w:rPr>
                <w:rFonts w:cs="Calibri"/>
                <w:sz w:val="20"/>
                <w:szCs w:val="20"/>
              </w:rPr>
            </w:pPr>
            <w:r w:rsidRPr="00D15D9A">
              <w:rPr>
                <w:rFonts w:cs="Calibri"/>
                <w:sz w:val="20"/>
                <w:szCs w:val="20"/>
              </w:rPr>
              <w:t>Ma zaawansowaną wiedzę z zakresu teorii wyboru konsumenta, funkcjonowania przedsiębiorstwa w różnych formach rynku (</w:t>
            </w:r>
            <w:r w:rsidRPr="00D15D9A">
              <w:rPr>
                <w:rFonts w:cs="Calibri"/>
                <w:bCs/>
                <w:sz w:val="20"/>
                <w:szCs w:val="20"/>
              </w:rPr>
              <w:t>k_W04).</w:t>
            </w:r>
          </w:p>
          <w:p w14:paraId="2E590309" w14:textId="673286C0" w:rsidR="00D15D9A" w:rsidRPr="00D15D9A" w:rsidRDefault="0006551C" w:rsidP="008B468F">
            <w:pPr>
              <w:pStyle w:val="Bezodstpw"/>
              <w:numPr>
                <w:ilvl w:val="0"/>
                <w:numId w:val="217"/>
              </w:numPr>
              <w:suppressAutoHyphens/>
              <w:autoSpaceDN w:val="0"/>
              <w:ind w:left="644"/>
              <w:textAlignment w:val="baseline"/>
              <w:rPr>
                <w:rFonts w:cs="Calibri"/>
                <w:sz w:val="20"/>
                <w:szCs w:val="20"/>
              </w:rPr>
            </w:pPr>
            <w:r>
              <w:rPr>
                <w:rFonts w:cs="Calibri"/>
                <w:sz w:val="20"/>
                <w:szCs w:val="20"/>
              </w:rPr>
              <w:t>R</w:t>
            </w:r>
            <w:r w:rsidR="00D15D9A" w:rsidRPr="00D15D9A">
              <w:rPr>
                <w:rFonts w:cs="Calibri"/>
                <w:sz w:val="20"/>
                <w:szCs w:val="20"/>
              </w:rPr>
              <w:t>ozumie konieczność prowadzenia działań antymonopolowych (</w:t>
            </w:r>
            <w:r w:rsidR="00D15D9A" w:rsidRPr="00D15D9A">
              <w:rPr>
                <w:rFonts w:cs="Calibri"/>
                <w:bCs/>
                <w:sz w:val="20"/>
                <w:szCs w:val="20"/>
              </w:rPr>
              <w:t>k_W16).</w:t>
            </w:r>
          </w:p>
          <w:p w14:paraId="27D63C2C" w14:textId="77777777" w:rsidR="00D15D9A" w:rsidRPr="00D15D9A" w:rsidRDefault="00D15D9A" w:rsidP="00CB462F">
            <w:pPr>
              <w:pStyle w:val="Bezodstpw"/>
              <w:rPr>
                <w:rFonts w:cs="Calibri"/>
                <w:bCs/>
                <w:sz w:val="20"/>
                <w:szCs w:val="20"/>
              </w:rPr>
            </w:pPr>
            <w:r w:rsidRPr="00D15D9A">
              <w:rPr>
                <w:rFonts w:cs="Calibri"/>
                <w:sz w:val="20"/>
                <w:szCs w:val="20"/>
              </w:rPr>
              <w:t>Umiejętności</w:t>
            </w:r>
            <w:r w:rsidRPr="00D15D9A">
              <w:rPr>
                <w:rFonts w:cs="Calibri"/>
                <w:bCs/>
                <w:sz w:val="20"/>
                <w:szCs w:val="20"/>
              </w:rPr>
              <w:t>: student potrafi :</w:t>
            </w:r>
          </w:p>
          <w:p w14:paraId="60CF3DE6" w14:textId="77777777" w:rsidR="00D15D9A" w:rsidRPr="00D15D9A" w:rsidRDefault="00D15D9A" w:rsidP="008B468F">
            <w:pPr>
              <w:pStyle w:val="Bezodstpw"/>
              <w:numPr>
                <w:ilvl w:val="0"/>
                <w:numId w:val="217"/>
              </w:numPr>
              <w:suppressAutoHyphens/>
              <w:autoSpaceDN w:val="0"/>
              <w:ind w:left="644"/>
              <w:textAlignment w:val="baseline"/>
              <w:rPr>
                <w:rFonts w:cs="Calibri"/>
                <w:sz w:val="20"/>
                <w:szCs w:val="20"/>
              </w:rPr>
            </w:pPr>
            <w:r w:rsidRPr="00D15D9A">
              <w:rPr>
                <w:rFonts w:cs="Calibri"/>
                <w:sz w:val="20"/>
                <w:szCs w:val="20"/>
              </w:rPr>
              <w:t>Identyfikować i interpretować skutki oddziaływania różnych czynników na cenę i ilość równowagi (k_U02).</w:t>
            </w:r>
          </w:p>
          <w:p w14:paraId="09867933" w14:textId="66F839B9" w:rsidR="00D15D9A" w:rsidRPr="00D15D9A" w:rsidRDefault="00DF019E" w:rsidP="008B468F">
            <w:pPr>
              <w:pStyle w:val="Bezodstpw"/>
              <w:numPr>
                <w:ilvl w:val="0"/>
                <w:numId w:val="217"/>
              </w:numPr>
              <w:suppressAutoHyphens/>
              <w:autoSpaceDN w:val="0"/>
              <w:ind w:left="644"/>
              <w:textAlignment w:val="baseline"/>
              <w:rPr>
                <w:rFonts w:cs="Calibri"/>
                <w:sz w:val="20"/>
                <w:szCs w:val="20"/>
              </w:rPr>
            </w:pPr>
            <w:r>
              <w:rPr>
                <w:rFonts w:cs="Calibri"/>
                <w:sz w:val="20"/>
                <w:szCs w:val="20"/>
              </w:rPr>
              <w:t>r</w:t>
            </w:r>
            <w:r w:rsidR="00D15D9A" w:rsidRPr="00D15D9A">
              <w:rPr>
                <w:rFonts w:cs="Calibri"/>
                <w:sz w:val="20"/>
                <w:szCs w:val="20"/>
              </w:rPr>
              <w:t>ozwiązać zadanie maksymalizacji użyteczności konsumpcji (k_U03).</w:t>
            </w:r>
          </w:p>
          <w:p w14:paraId="06E44870" w14:textId="77777777" w:rsidR="00D15D9A" w:rsidRPr="00D15D9A" w:rsidRDefault="00D15D9A" w:rsidP="00CB462F">
            <w:pPr>
              <w:pStyle w:val="Bezodstpw"/>
              <w:rPr>
                <w:rFonts w:cs="Calibri"/>
                <w:sz w:val="20"/>
                <w:szCs w:val="20"/>
              </w:rPr>
            </w:pPr>
            <w:r w:rsidRPr="00D15D9A">
              <w:rPr>
                <w:rFonts w:cs="Calibri"/>
                <w:sz w:val="20"/>
                <w:szCs w:val="20"/>
              </w:rPr>
              <w:t>Kompetencje społeczne: student jest gotów do:</w:t>
            </w:r>
          </w:p>
          <w:p w14:paraId="7EBB98EC" w14:textId="77777777" w:rsidR="00D15D9A" w:rsidRPr="00D15D9A" w:rsidRDefault="00D15D9A" w:rsidP="008B468F">
            <w:pPr>
              <w:pStyle w:val="Bezodstpw"/>
              <w:numPr>
                <w:ilvl w:val="0"/>
                <w:numId w:val="217"/>
              </w:numPr>
              <w:suppressAutoHyphens/>
              <w:autoSpaceDN w:val="0"/>
              <w:ind w:left="644"/>
              <w:textAlignment w:val="baseline"/>
              <w:rPr>
                <w:rFonts w:cs="Calibri"/>
                <w:sz w:val="20"/>
                <w:szCs w:val="20"/>
              </w:rPr>
            </w:pPr>
            <w:r w:rsidRPr="00D15D9A">
              <w:rPr>
                <w:rFonts w:cs="Calibri"/>
                <w:sz w:val="20"/>
                <w:szCs w:val="20"/>
              </w:rPr>
              <w:t xml:space="preserve">Wykorzystania wiedzy w rozwiązywaniu problemów poznawczych i praktycznych z zakresu mikroekonomii  </w:t>
            </w:r>
            <w:r w:rsidRPr="00D15D9A">
              <w:rPr>
                <w:rFonts w:cs="Calibri"/>
                <w:bCs/>
                <w:sz w:val="20"/>
                <w:szCs w:val="20"/>
              </w:rPr>
              <w:t>(k_K02).</w:t>
            </w:r>
          </w:p>
        </w:tc>
      </w:tr>
    </w:tbl>
    <w:p w14:paraId="2B827510" w14:textId="0A1CD226" w:rsidR="00D15D9A" w:rsidRDefault="00D15D9A" w:rsidP="009026F6">
      <w:pPr>
        <w:pStyle w:val="Bezodstpw"/>
        <w:rPr>
          <w:rFonts w:asciiTheme="minorHAnsi" w:hAnsiTheme="minorHAnsi" w:cstheme="minorHAnsi"/>
          <w:sz w:val="20"/>
          <w:szCs w:val="20"/>
        </w:rPr>
      </w:pPr>
    </w:p>
    <w:p w14:paraId="0EB6AB9D" w14:textId="35705770" w:rsidR="00D15D9A" w:rsidRDefault="00D15D9A" w:rsidP="009026F6">
      <w:pPr>
        <w:pStyle w:val="Bezodstpw"/>
        <w:rPr>
          <w:rFonts w:asciiTheme="minorHAnsi" w:hAnsiTheme="minorHAnsi" w:cstheme="minorHAnsi"/>
          <w:sz w:val="20"/>
          <w:szCs w:val="20"/>
        </w:rPr>
      </w:pPr>
    </w:p>
    <w:tbl>
      <w:tblPr>
        <w:tblW w:w="0" w:type="dxa"/>
        <w:tblInd w:w="-441" w:type="dxa"/>
        <w:tblLayout w:type="fixed"/>
        <w:tblCellMar>
          <w:left w:w="10" w:type="dxa"/>
          <w:right w:w="10" w:type="dxa"/>
        </w:tblCellMar>
        <w:tblLook w:val="04A0" w:firstRow="1" w:lastRow="0" w:firstColumn="1" w:lastColumn="0" w:noHBand="0" w:noVBand="1"/>
      </w:tblPr>
      <w:tblGrid>
        <w:gridCol w:w="2481"/>
        <w:gridCol w:w="2481"/>
        <w:gridCol w:w="2481"/>
        <w:gridCol w:w="2481"/>
      </w:tblGrid>
      <w:tr w:rsidR="00CB462F" w:rsidRPr="003A73F1" w14:paraId="375FF2B0" w14:textId="77777777" w:rsidTr="00CB462F">
        <w:trPr>
          <w:trHeight w:val="391"/>
        </w:trPr>
        <w:tc>
          <w:tcPr>
            <w:tcW w:w="4962" w:type="dxa"/>
            <w:gridSpan w:val="2"/>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hideMark/>
          </w:tcPr>
          <w:p w14:paraId="6B9D54EC" w14:textId="77777777" w:rsidR="00CB462F" w:rsidRPr="003A73F1" w:rsidRDefault="00CB462F" w:rsidP="00CB462F">
            <w:pPr>
              <w:pStyle w:val="Bezodstpw"/>
              <w:rPr>
                <w:rFonts w:asciiTheme="minorHAnsi" w:hAnsiTheme="minorHAnsi" w:cstheme="minorHAnsi"/>
                <w:sz w:val="20"/>
                <w:szCs w:val="20"/>
              </w:rPr>
            </w:pPr>
            <w:r w:rsidRPr="003A73F1">
              <w:rPr>
                <w:rFonts w:asciiTheme="minorHAnsi" w:hAnsiTheme="minorHAnsi" w:cstheme="minorHAnsi"/>
                <w:sz w:val="20"/>
                <w:szCs w:val="20"/>
              </w:rPr>
              <w:lastRenderedPageBreak/>
              <w:t>Nazwa: Finanse i bankowość</w:t>
            </w:r>
          </w:p>
        </w:tc>
        <w:tc>
          <w:tcPr>
            <w:tcW w:w="2481" w:type="dxa"/>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hideMark/>
          </w:tcPr>
          <w:p w14:paraId="0DCFC7A4" w14:textId="77777777" w:rsidR="00CB462F" w:rsidRPr="003A73F1" w:rsidRDefault="00CB462F" w:rsidP="00CB462F">
            <w:pPr>
              <w:pStyle w:val="Bezodstpw"/>
              <w:rPr>
                <w:rFonts w:asciiTheme="minorHAnsi" w:hAnsiTheme="minorHAnsi" w:cstheme="minorHAnsi"/>
                <w:bCs/>
                <w:sz w:val="20"/>
                <w:szCs w:val="20"/>
              </w:rPr>
            </w:pPr>
            <w:r w:rsidRPr="003A73F1">
              <w:rPr>
                <w:rFonts w:asciiTheme="minorHAnsi" w:hAnsiTheme="minorHAnsi" w:cstheme="minorHAnsi"/>
                <w:bCs/>
                <w:sz w:val="20"/>
                <w:szCs w:val="20"/>
              </w:rPr>
              <w:t xml:space="preserve">Kod: </w:t>
            </w:r>
          </w:p>
        </w:tc>
        <w:tc>
          <w:tcPr>
            <w:tcW w:w="248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hideMark/>
          </w:tcPr>
          <w:p w14:paraId="772A9340" w14:textId="77777777" w:rsidR="00CB462F" w:rsidRPr="003A73F1" w:rsidRDefault="00CB462F" w:rsidP="00CB462F">
            <w:pPr>
              <w:pStyle w:val="Bezodstpw"/>
              <w:rPr>
                <w:rFonts w:asciiTheme="minorHAnsi" w:hAnsiTheme="minorHAnsi" w:cstheme="minorHAnsi"/>
                <w:sz w:val="20"/>
                <w:szCs w:val="20"/>
              </w:rPr>
            </w:pPr>
            <w:r w:rsidRPr="003A73F1">
              <w:rPr>
                <w:rFonts w:asciiTheme="minorHAnsi" w:hAnsiTheme="minorHAnsi" w:cstheme="minorHAnsi"/>
                <w:sz w:val="20"/>
                <w:szCs w:val="20"/>
              </w:rPr>
              <w:t>ECTS: 5</w:t>
            </w:r>
          </w:p>
        </w:tc>
      </w:tr>
      <w:tr w:rsidR="00CB462F" w:rsidRPr="003A73F1" w14:paraId="2A71C8DC" w14:textId="77777777" w:rsidTr="00CB462F">
        <w:trPr>
          <w:trHeight w:val="385"/>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hideMark/>
          </w:tcPr>
          <w:p w14:paraId="76EE2E43" w14:textId="77777777" w:rsidR="00CB462F" w:rsidRPr="003A73F1" w:rsidRDefault="00CB462F" w:rsidP="00CB462F">
            <w:pPr>
              <w:pStyle w:val="Bezodstpw"/>
              <w:rPr>
                <w:rFonts w:asciiTheme="minorHAnsi" w:hAnsiTheme="minorHAnsi" w:cstheme="minorHAnsi"/>
                <w:sz w:val="20"/>
                <w:szCs w:val="20"/>
              </w:rPr>
            </w:pPr>
            <w:r w:rsidRPr="003A73F1">
              <w:rPr>
                <w:rFonts w:asciiTheme="minorHAnsi" w:hAnsiTheme="minorHAnsi" w:cstheme="minorHAnsi"/>
                <w:sz w:val="20"/>
                <w:szCs w:val="20"/>
              </w:rPr>
              <w:t>Nazwa jednostki prowadzącej przedmiot:</w:t>
            </w:r>
            <w:r>
              <w:rPr>
                <w:rFonts w:asciiTheme="minorHAnsi" w:hAnsiTheme="minorHAnsi" w:cstheme="minorHAnsi"/>
                <w:sz w:val="20"/>
                <w:szCs w:val="20"/>
              </w:rPr>
              <w:t xml:space="preserve"> </w:t>
            </w:r>
            <w:r w:rsidRPr="003A73F1">
              <w:rPr>
                <w:rFonts w:asciiTheme="minorHAnsi" w:hAnsiTheme="minorHAnsi" w:cstheme="minorHAnsi"/>
                <w:sz w:val="20"/>
                <w:szCs w:val="20"/>
              </w:rPr>
              <w:t>Wydział Ekonomiczny</w:t>
            </w:r>
          </w:p>
        </w:tc>
      </w:tr>
      <w:tr w:rsidR="00CB462F" w:rsidRPr="003A73F1" w14:paraId="78629CC6" w14:textId="77777777" w:rsidTr="00CB462F">
        <w:trPr>
          <w:trHeight w:val="774"/>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tcPr>
          <w:p w14:paraId="6A3377F6" w14:textId="77777777" w:rsidR="00CB462F" w:rsidRPr="003A73F1" w:rsidRDefault="00CB462F" w:rsidP="00CB462F">
            <w:pPr>
              <w:pStyle w:val="Bezodstpw"/>
              <w:rPr>
                <w:rFonts w:asciiTheme="minorHAnsi" w:hAnsiTheme="minorHAnsi" w:cstheme="minorHAnsi"/>
                <w:sz w:val="20"/>
                <w:szCs w:val="20"/>
              </w:rPr>
            </w:pPr>
            <w:r w:rsidRPr="003A73F1">
              <w:rPr>
                <w:rFonts w:asciiTheme="minorHAnsi" w:hAnsiTheme="minorHAnsi" w:cstheme="minorHAnsi"/>
                <w:sz w:val="20"/>
                <w:szCs w:val="20"/>
              </w:rPr>
              <w:t>Kierunek: Ekonomia</w:t>
            </w:r>
          </w:p>
          <w:p w14:paraId="538E029D" w14:textId="77777777" w:rsidR="00CB462F" w:rsidRPr="003A73F1" w:rsidRDefault="00CB462F" w:rsidP="00CB462F">
            <w:pPr>
              <w:pStyle w:val="Bezodstpw"/>
              <w:rPr>
                <w:rFonts w:asciiTheme="minorHAnsi" w:hAnsiTheme="minorHAnsi" w:cstheme="minorHAnsi"/>
                <w:sz w:val="20"/>
                <w:szCs w:val="20"/>
              </w:rPr>
            </w:pPr>
            <w:r w:rsidRPr="003A73F1">
              <w:rPr>
                <w:rFonts w:asciiTheme="minorHAnsi" w:hAnsiTheme="minorHAnsi" w:cstheme="minorHAnsi"/>
                <w:sz w:val="20"/>
                <w:szCs w:val="20"/>
              </w:rPr>
              <w:t>Poziom PRK: 6</w:t>
            </w:r>
          </w:p>
          <w:p w14:paraId="0A07309B" w14:textId="77777777" w:rsidR="00CB462F" w:rsidRPr="003A73F1" w:rsidRDefault="00CB462F" w:rsidP="00CB462F">
            <w:pPr>
              <w:pStyle w:val="Bezodstpw"/>
              <w:rPr>
                <w:rFonts w:asciiTheme="minorHAnsi" w:hAnsiTheme="minorHAnsi" w:cstheme="minorHAnsi"/>
                <w:sz w:val="20"/>
                <w:szCs w:val="20"/>
              </w:rPr>
            </w:pPr>
            <w:r w:rsidRPr="003A73F1">
              <w:rPr>
                <w:rFonts w:asciiTheme="minorHAnsi" w:hAnsiTheme="minorHAnsi" w:cstheme="minorHAnsi"/>
                <w:sz w:val="20"/>
                <w:szCs w:val="20"/>
              </w:rPr>
              <w:t>Poziom: I</w:t>
            </w:r>
          </w:p>
          <w:p w14:paraId="50E06F8B" w14:textId="77777777" w:rsidR="00CB462F" w:rsidRPr="003A73F1" w:rsidRDefault="00CB462F" w:rsidP="00CB462F">
            <w:pPr>
              <w:pStyle w:val="Bezodstpw"/>
              <w:rPr>
                <w:rFonts w:asciiTheme="minorHAnsi" w:hAnsiTheme="minorHAnsi" w:cstheme="minorHAnsi"/>
                <w:sz w:val="20"/>
                <w:szCs w:val="20"/>
              </w:rPr>
            </w:pPr>
            <w:r w:rsidRPr="003A73F1">
              <w:rPr>
                <w:rFonts w:asciiTheme="minorHAnsi" w:hAnsiTheme="minorHAnsi" w:cstheme="minorHAnsi"/>
                <w:sz w:val="20"/>
                <w:szCs w:val="20"/>
              </w:rPr>
              <w:t xml:space="preserve">Profil:  </w:t>
            </w:r>
            <w:proofErr w:type="spellStart"/>
            <w:r w:rsidRPr="003A73F1">
              <w:rPr>
                <w:rFonts w:asciiTheme="minorHAnsi" w:hAnsiTheme="minorHAnsi" w:cstheme="minorHAnsi"/>
                <w:sz w:val="20"/>
                <w:szCs w:val="20"/>
              </w:rPr>
              <w:t>ogólnoakademicki</w:t>
            </w:r>
            <w:proofErr w:type="spellEnd"/>
          </w:p>
          <w:p w14:paraId="4D23FB0A" w14:textId="77777777" w:rsidR="00CB462F" w:rsidRPr="003A73F1" w:rsidRDefault="00CB462F" w:rsidP="00CB462F">
            <w:pPr>
              <w:pStyle w:val="Bezodstpw"/>
              <w:rPr>
                <w:rFonts w:asciiTheme="minorHAnsi" w:hAnsiTheme="minorHAnsi" w:cstheme="minorHAnsi"/>
                <w:sz w:val="20"/>
                <w:szCs w:val="20"/>
              </w:rPr>
            </w:pPr>
            <w:r w:rsidRPr="003A73F1">
              <w:rPr>
                <w:rFonts w:asciiTheme="minorHAnsi" w:hAnsiTheme="minorHAnsi" w:cstheme="minorHAnsi"/>
                <w:sz w:val="20"/>
                <w:szCs w:val="20"/>
              </w:rPr>
              <w:t>Forma: stacjonarne</w:t>
            </w:r>
          </w:p>
        </w:tc>
      </w:tr>
      <w:tr w:rsidR="00CB462F" w:rsidRPr="003A73F1" w14:paraId="05C42154" w14:textId="77777777" w:rsidTr="00CB462F">
        <w:trPr>
          <w:trHeight w:val="520"/>
        </w:trPr>
        <w:tc>
          <w:tcPr>
            <w:tcW w:w="9924" w:type="dxa"/>
            <w:gridSpan w:val="4"/>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hideMark/>
          </w:tcPr>
          <w:p w14:paraId="7A255894" w14:textId="624FA8B1" w:rsidR="00CB462F" w:rsidRPr="003A73F1" w:rsidRDefault="00CB462F" w:rsidP="00E47982">
            <w:pPr>
              <w:pStyle w:val="Bezodstpw"/>
              <w:rPr>
                <w:rFonts w:asciiTheme="minorHAnsi" w:hAnsiTheme="minorHAnsi" w:cstheme="minorHAnsi"/>
                <w:sz w:val="20"/>
                <w:szCs w:val="20"/>
              </w:rPr>
            </w:pPr>
            <w:r w:rsidRPr="003A73F1">
              <w:rPr>
                <w:rFonts w:asciiTheme="minorHAnsi" w:hAnsiTheme="minorHAnsi" w:cstheme="minorHAnsi"/>
                <w:sz w:val="20"/>
                <w:szCs w:val="20"/>
              </w:rPr>
              <w:t xml:space="preserve">Koordynator przedmiotu: </w:t>
            </w:r>
            <w:r w:rsidR="00E47982">
              <w:rPr>
                <w:rFonts w:asciiTheme="minorHAnsi" w:hAnsiTheme="minorHAnsi" w:cstheme="minorHAnsi"/>
                <w:sz w:val="20"/>
                <w:szCs w:val="20"/>
              </w:rPr>
              <w:t xml:space="preserve">prof. </w:t>
            </w:r>
            <w:r w:rsidR="000D0D2B">
              <w:rPr>
                <w:rFonts w:asciiTheme="minorHAnsi" w:hAnsiTheme="minorHAnsi" w:cstheme="minorHAnsi"/>
                <w:sz w:val="20"/>
                <w:szCs w:val="20"/>
              </w:rPr>
              <w:t xml:space="preserve">dr hab. </w:t>
            </w:r>
            <w:r w:rsidR="00E47982">
              <w:rPr>
                <w:rFonts w:asciiTheme="minorHAnsi" w:hAnsiTheme="minorHAnsi" w:cstheme="minorHAnsi"/>
                <w:sz w:val="20"/>
                <w:szCs w:val="20"/>
              </w:rPr>
              <w:t xml:space="preserve">Paweł </w:t>
            </w:r>
            <w:proofErr w:type="spellStart"/>
            <w:r w:rsidR="00E47982">
              <w:rPr>
                <w:rFonts w:asciiTheme="minorHAnsi" w:hAnsiTheme="minorHAnsi" w:cstheme="minorHAnsi"/>
                <w:sz w:val="20"/>
                <w:szCs w:val="20"/>
              </w:rPr>
              <w:t>Frącz</w:t>
            </w:r>
            <w:proofErr w:type="spellEnd"/>
          </w:p>
        </w:tc>
      </w:tr>
      <w:tr w:rsidR="00CB462F" w:rsidRPr="003A73F1" w14:paraId="32B35418" w14:textId="77777777" w:rsidTr="001B0012">
        <w:trPr>
          <w:trHeight w:val="1449"/>
        </w:trPr>
        <w:tc>
          <w:tcPr>
            <w:tcW w:w="4962" w:type="dxa"/>
            <w:gridSpan w:val="2"/>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tcPr>
          <w:p w14:paraId="503F34DC" w14:textId="77777777" w:rsidR="00CB462F" w:rsidRPr="003A73F1" w:rsidRDefault="00CB462F" w:rsidP="00CB462F">
            <w:pPr>
              <w:pStyle w:val="Bezodstpw"/>
              <w:rPr>
                <w:rFonts w:asciiTheme="minorHAnsi" w:hAnsiTheme="minorHAnsi" w:cstheme="minorHAnsi"/>
                <w:sz w:val="20"/>
                <w:szCs w:val="20"/>
              </w:rPr>
            </w:pPr>
            <w:r w:rsidRPr="003A73F1">
              <w:rPr>
                <w:rFonts w:asciiTheme="minorHAnsi" w:hAnsiTheme="minorHAnsi" w:cstheme="minorHAnsi"/>
                <w:sz w:val="20"/>
                <w:szCs w:val="20"/>
              </w:rPr>
              <w:t>Formy zajęć, sposób ich realizacji i przypisana im liczba godzin:</w:t>
            </w:r>
          </w:p>
          <w:p w14:paraId="3DDEB6C3" w14:textId="77777777" w:rsidR="00CB462F" w:rsidRPr="003A73F1" w:rsidRDefault="00CB462F" w:rsidP="00CB462F">
            <w:pPr>
              <w:pStyle w:val="Bezodstpw"/>
              <w:rPr>
                <w:rFonts w:asciiTheme="minorHAnsi" w:hAnsiTheme="minorHAnsi" w:cstheme="minorHAnsi"/>
                <w:sz w:val="20"/>
                <w:szCs w:val="20"/>
              </w:rPr>
            </w:pPr>
            <w:r w:rsidRPr="003A73F1">
              <w:rPr>
                <w:rFonts w:asciiTheme="minorHAnsi" w:hAnsiTheme="minorHAnsi" w:cstheme="minorHAnsi"/>
                <w:sz w:val="20"/>
                <w:szCs w:val="20"/>
              </w:rPr>
              <w:t xml:space="preserve">A. Formy zajęć: w, </w:t>
            </w:r>
            <w:proofErr w:type="spellStart"/>
            <w:r w:rsidRPr="003A73F1">
              <w:rPr>
                <w:rFonts w:asciiTheme="minorHAnsi" w:hAnsiTheme="minorHAnsi" w:cstheme="minorHAnsi"/>
                <w:sz w:val="20"/>
                <w:szCs w:val="20"/>
              </w:rPr>
              <w:t>ćw</w:t>
            </w:r>
            <w:proofErr w:type="spellEnd"/>
          </w:p>
          <w:p w14:paraId="24163D7E" w14:textId="77777777" w:rsidR="00CB462F" w:rsidRPr="003A73F1" w:rsidRDefault="00CB462F" w:rsidP="00CB462F">
            <w:pPr>
              <w:pStyle w:val="Bezodstpw"/>
              <w:rPr>
                <w:rFonts w:asciiTheme="minorHAnsi" w:hAnsiTheme="minorHAnsi" w:cstheme="minorHAnsi"/>
                <w:sz w:val="20"/>
                <w:szCs w:val="20"/>
              </w:rPr>
            </w:pPr>
            <w:r w:rsidRPr="003A73F1">
              <w:rPr>
                <w:rFonts w:asciiTheme="minorHAnsi" w:hAnsiTheme="minorHAnsi" w:cstheme="minorHAnsi"/>
                <w:sz w:val="20"/>
                <w:szCs w:val="20"/>
              </w:rPr>
              <w:t>B. Tryb realizacji: w sali dydaktycznej</w:t>
            </w:r>
          </w:p>
          <w:p w14:paraId="0441DEC6" w14:textId="77777777" w:rsidR="00CB462F" w:rsidRPr="003A73F1" w:rsidRDefault="00CB462F" w:rsidP="00CB462F">
            <w:pPr>
              <w:pStyle w:val="Bezodstpw"/>
              <w:rPr>
                <w:rFonts w:asciiTheme="minorHAnsi" w:hAnsiTheme="minorHAnsi" w:cstheme="minorHAnsi"/>
                <w:sz w:val="20"/>
                <w:szCs w:val="20"/>
              </w:rPr>
            </w:pPr>
            <w:r w:rsidRPr="003A73F1">
              <w:rPr>
                <w:rFonts w:asciiTheme="minorHAnsi" w:hAnsiTheme="minorHAnsi" w:cstheme="minorHAnsi"/>
                <w:sz w:val="20"/>
                <w:szCs w:val="20"/>
              </w:rPr>
              <w:t xml:space="preserve">C. Liczba godzin:15/30 </w:t>
            </w:r>
          </w:p>
          <w:p w14:paraId="6E0BF6CB" w14:textId="77777777" w:rsidR="00CB462F" w:rsidRPr="003A73F1" w:rsidRDefault="00CB462F" w:rsidP="00CB462F">
            <w:pPr>
              <w:pStyle w:val="Bezodstpw"/>
              <w:rPr>
                <w:rFonts w:asciiTheme="minorHAnsi" w:hAnsiTheme="minorHAnsi" w:cstheme="minorHAnsi"/>
                <w:sz w:val="20"/>
                <w:szCs w:val="20"/>
              </w:rPr>
            </w:pPr>
            <w:r w:rsidRPr="003A73F1">
              <w:rPr>
                <w:rFonts w:asciiTheme="minorHAnsi" w:hAnsiTheme="minorHAnsi" w:cstheme="minorHAnsi"/>
                <w:sz w:val="20"/>
                <w:szCs w:val="20"/>
              </w:rPr>
              <w:t>D. Sposób zaliczenia: E/</w:t>
            </w:r>
            <w:proofErr w:type="spellStart"/>
            <w:r w:rsidRPr="003A73F1">
              <w:rPr>
                <w:rFonts w:asciiTheme="minorHAnsi" w:hAnsiTheme="minorHAnsi" w:cstheme="minorHAnsi"/>
                <w:sz w:val="20"/>
                <w:szCs w:val="20"/>
              </w:rPr>
              <w:t>zo</w:t>
            </w:r>
            <w:proofErr w:type="spellEnd"/>
            <w:r w:rsidRPr="003A73F1">
              <w:rPr>
                <w:rFonts w:asciiTheme="minorHAnsi" w:hAnsiTheme="minorHAnsi" w:cstheme="minorHAnsi"/>
                <w:sz w:val="20"/>
                <w:szCs w:val="20"/>
              </w:rPr>
              <w:t xml:space="preserve"> </w:t>
            </w:r>
          </w:p>
          <w:p w14:paraId="5C07B1AC" w14:textId="77777777" w:rsidR="00CB462F" w:rsidRPr="003A73F1" w:rsidRDefault="00CB462F" w:rsidP="00CB462F">
            <w:pPr>
              <w:pStyle w:val="Bezodstpw"/>
              <w:ind w:left="73"/>
              <w:rPr>
                <w:rFonts w:asciiTheme="minorHAnsi" w:hAnsiTheme="minorHAnsi" w:cstheme="minorHAnsi"/>
                <w:sz w:val="20"/>
                <w:szCs w:val="20"/>
              </w:rPr>
            </w:pPr>
            <w:r w:rsidRPr="003A73F1">
              <w:rPr>
                <w:rFonts w:asciiTheme="minorHAnsi" w:hAnsiTheme="minorHAnsi" w:cstheme="minorHAnsi"/>
                <w:bCs/>
                <w:sz w:val="20"/>
                <w:szCs w:val="20"/>
              </w:rPr>
              <w:t xml:space="preserve">  </w:t>
            </w:r>
          </w:p>
        </w:tc>
        <w:tc>
          <w:tcPr>
            <w:tcW w:w="4962" w:type="dxa"/>
            <w:gridSpan w:val="2"/>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tcPr>
          <w:p w14:paraId="2E37EAED" w14:textId="23F69BA6" w:rsidR="00CB462F" w:rsidRPr="003A73F1" w:rsidRDefault="00CB462F" w:rsidP="00CB462F">
            <w:pPr>
              <w:pStyle w:val="Bezodstpw"/>
              <w:rPr>
                <w:rFonts w:asciiTheme="minorHAnsi" w:hAnsiTheme="minorHAnsi" w:cstheme="minorHAnsi"/>
                <w:sz w:val="20"/>
                <w:szCs w:val="20"/>
              </w:rPr>
            </w:pPr>
            <w:r w:rsidRPr="003A73F1">
              <w:rPr>
                <w:rFonts w:asciiTheme="minorHAnsi" w:hAnsiTheme="minorHAnsi" w:cstheme="minorHAnsi"/>
                <w:sz w:val="20"/>
                <w:szCs w:val="20"/>
              </w:rPr>
              <w:t>Nakład pracy studenta:</w:t>
            </w:r>
            <w:r w:rsidR="001B0012">
              <w:rPr>
                <w:rFonts w:asciiTheme="minorHAnsi" w:hAnsiTheme="minorHAnsi" w:cstheme="minorHAnsi"/>
                <w:sz w:val="20"/>
                <w:szCs w:val="20"/>
              </w:rPr>
              <w:t xml:space="preserve"> 125 h</w:t>
            </w:r>
          </w:p>
          <w:p w14:paraId="323C5EF7" w14:textId="36E75466" w:rsidR="00CB462F" w:rsidRPr="003A73F1" w:rsidRDefault="00CB462F" w:rsidP="00CB462F">
            <w:pPr>
              <w:pStyle w:val="Bezodstpw"/>
              <w:rPr>
                <w:rFonts w:asciiTheme="minorHAnsi" w:hAnsiTheme="minorHAnsi" w:cstheme="minorHAnsi"/>
                <w:sz w:val="20"/>
                <w:szCs w:val="20"/>
              </w:rPr>
            </w:pPr>
            <w:r w:rsidRPr="003A73F1">
              <w:rPr>
                <w:rFonts w:asciiTheme="minorHAnsi" w:hAnsiTheme="minorHAnsi" w:cstheme="minorHAnsi"/>
                <w:sz w:val="20"/>
                <w:szCs w:val="20"/>
              </w:rPr>
              <w:t xml:space="preserve">A. </w:t>
            </w:r>
            <w:r w:rsidR="00B13BBC">
              <w:rPr>
                <w:rFonts w:asciiTheme="minorHAnsi" w:hAnsiTheme="minorHAnsi" w:cstheme="minorHAnsi"/>
                <w:bCs/>
                <w:sz w:val="20"/>
                <w:szCs w:val="20"/>
              </w:rPr>
              <w:t>Udział w zajęciach</w:t>
            </w:r>
            <w:r w:rsidRPr="003A73F1">
              <w:rPr>
                <w:rFonts w:asciiTheme="minorHAnsi" w:hAnsiTheme="minorHAnsi" w:cstheme="minorHAnsi"/>
                <w:bCs/>
                <w:sz w:val="20"/>
                <w:szCs w:val="20"/>
              </w:rPr>
              <w:t>:</w:t>
            </w:r>
            <w:r w:rsidR="001B0012">
              <w:rPr>
                <w:rFonts w:asciiTheme="minorHAnsi" w:hAnsiTheme="minorHAnsi" w:cstheme="minorHAnsi"/>
                <w:bCs/>
                <w:sz w:val="20"/>
                <w:szCs w:val="20"/>
              </w:rPr>
              <w:t xml:space="preserve"> 4</w:t>
            </w:r>
            <w:r w:rsidRPr="003A73F1">
              <w:rPr>
                <w:rFonts w:asciiTheme="minorHAnsi" w:hAnsiTheme="minorHAnsi" w:cstheme="minorHAnsi"/>
                <w:bCs/>
                <w:sz w:val="20"/>
                <w:szCs w:val="20"/>
              </w:rPr>
              <w:t>5 h</w:t>
            </w:r>
          </w:p>
          <w:p w14:paraId="243E88A7" w14:textId="6ABEDED5" w:rsidR="00CB462F" w:rsidRPr="003A73F1" w:rsidRDefault="00CB462F" w:rsidP="00CB462F">
            <w:pPr>
              <w:pStyle w:val="Bezodstpw"/>
              <w:rPr>
                <w:rFonts w:asciiTheme="minorHAnsi" w:hAnsiTheme="minorHAnsi" w:cstheme="minorHAnsi"/>
                <w:sz w:val="20"/>
                <w:szCs w:val="20"/>
              </w:rPr>
            </w:pPr>
            <w:r w:rsidRPr="003A73F1">
              <w:rPr>
                <w:rFonts w:asciiTheme="minorHAnsi" w:hAnsiTheme="minorHAnsi" w:cstheme="minorHAnsi"/>
                <w:sz w:val="20"/>
                <w:szCs w:val="20"/>
              </w:rPr>
              <w:t xml:space="preserve">B. </w:t>
            </w:r>
            <w:r w:rsidRPr="003A73F1">
              <w:rPr>
                <w:rFonts w:asciiTheme="minorHAnsi" w:hAnsiTheme="minorHAnsi" w:cstheme="minorHAnsi"/>
                <w:bCs/>
                <w:sz w:val="20"/>
                <w:szCs w:val="20"/>
              </w:rPr>
              <w:t xml:space="preserve">Praca własna studenta: </w:t>
            </w:r>
            <w:r w:rsidR="001B0012">
              <w:rPr>
                <w:rFonts w:asciiTheme="minorHAnsi" w:hAnsiTheme="minorHAnsi" w:cstheme="minorHAnsi"/>
                <w:bCs/>
                <w:sz w:val="20"/>
                <w:szCs w:val="20"/>
              </w:rPr>
              <w:t>80</w:t>
            </w:r>
            <w:r w:rsidRPr="003A73F1">
              <w:rPr>
                <w:rFonts w:asciiTheme="minorHAnsi" w:hAnsiTheme="minorHAnsi" w:cstheme="minorHAnsi"/>
                <w:sz w:val="20"/>
                <w:szCs w:val="20"/>
              </w:rPr>
              <w:t xml:space="preserve"> </w:t>
            </w:r>
            <w:r w:rsidRPr="003A73F1">
              <w:rPr>
                <w:rFonts w:asciiTheme="minorHAnsi" w:hAnsiTheme="minorHAnsi" w:cstheme="minorHAnsi"/>
                <w:bCs/>
                <w:sz w:val="20"/>
                <w:szCs w:val="20"/>
              </w:rPr>
              <w:t xml:space="preserve">h </w:t>
            </w:r>
          </w:p>
          <w:p w14:paraId="0E0D41D7" w14:textId="7AA3F995" w:rsidR="00CB462F" w:rsidRPr="003A73F1" w:rsidRDefault="00CB462F" w:rsidP="00CB462F">
            <w:pPr>
              <w:pStyle w:val="Bezodstpw"/>
              <w:rPr>
                <w:rFonts w:asciiTheme="minorHAnsi" w:hAnsiTheme="minorHAnsi" w:cstheme="minorHAnsi"/>
                <w:sz w:val="20"/>
                <w:szCs w:val="20"/>
              </w:rPr>
            </w:pPr>
            <w:r w:rsidRPr="003A73F1">
              <w:rPr>
                <w:rFonts w:asciiTheme="minorHAnsi" w:hAnsiTheme="minorHAnsi" w:cstheme="minorHAnsi"/>
                <w:bCs/>
                <w:sz w:val="20"/>
                <w:szCs w:val="20"/>
              </w:rPr>
              <w:t xml:space="preserve">Przygotowanie do zajęć: </w:t>
            </w:r>
            <w:r w:rsidR="00151237">
              <w:rPr>
                <w:rFonts w:asciiTheme="minorHAnsi" w:hAnsiTheme="minorHAnsi" w:cstheme="minorHAnsi"/>
                <w:bCs/>
                <w:sz w:val="20"/>
                <w:szCs w:val="20"/>
              </w:rPr>
              <w:t>3</w:t>
            </w:r>
            <w:r w:rsidRPr="003A73F1">
              <w:rPr>
                <w:rFonts w:asciiTheme="minorHAnsi" w:hAnsiTheme="minorHAnsi" w:cstheme="minorHAnsi"/>
                <w:bCs/>
                <w:sz w:val="20"/>
                <w:szCs w:val="20"/>
              </w:rPr>
              <w:t>0 h</w:t>
            </w:r>
          </w:p>
          <w:p w14:paraId="794DA4AC" w14:textId="0501BA7D" w:rsidR="00CB462F" w:rsidRPr="001B0012" w:rsidRDefault="00CB462F" w:rsidP="00151237">
            <w:pPr>
              <w:pStyle w:val="Bezodstpw"/>
              <w:rPr>
                <w:rFonts w:asciiTheme="minorHAnsi" w:hAnsiTheme="minorHAnsi" w:cstheme="minorHAnsi"/>
                <w:bCs/>
                <w:sz w:val="20"/>
                <w:szCs w:val="20"/>
              </w:rPr>
            </w:pPr>
            <w:r w:rsidRPr="003A73F1">
              <w:rPr>
                <w:rFonts w:asciiTheme="minorHAnsi" w:hAnsiTheme="minorHAnsi" w:cstheme="minorHAnsi"/>
                <w:bCs/>
                <w:sz w:val="20"/>
                <w:szCs w:val="20"/>
              </w:rPr>
              <w:t xml:space="preserve">Przygotowanie do zaliczenia/egzaminu:  </w:t>
            </w:r>
            <w:r w:rsidR="00151237">
              <w:rPr>
                <w:rFonts w:asciiTheme="minorHAnsi" w:hAnsiTheme="minorHAnsi" w:cstheme="minorHAnsi"/>
                <w:bCs/>
                <w:sz w:val="20"/>
                <w:szCs w:val="20"/>
              </w:rPr>
              <w:t>5</w:t>
            </w:r>
            <w:r w:rsidRPr="003A73F1">
              <w:rPr>
                <w:rFonts w:asciiTheme="minorHAnsi" w:hAnsiTheme="minorHAnsi" w:cstheme="minorHAnsi"/>
                <w:bCs/>
                <w:sz w:val="20"/>
                <w:szCs w:val="20"/>
              </w:rPr>
              <w:t>0 h</w:t>
            </w:r>
          </w:p>
        </w:tc>
      </w:tr>
      <w:tr w:rsidR="00CB462F" w:rsidRPr="003A73F1" w14:paraId="2FBA18C0" w14:textId="77777777" w:rsidTr="00CB462F">
        <w:trPr>
          <w:trHeight w:val="481"/>
        </w:trPr>
        <w:tc>
          <w:tcPr>
            <w:tcW w:w="248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hideMark/>
          </w:tcPr>
          <w:p w14:paraId="24ADEF11" w14:textId="77777777" w:rsidR="00CB462F" w:rsidRPr="003A73F1" w:rsidRDefault="00CB462F" w:rsidP="00CB462F">
            <w:pPr>
              <w:pStyle w:val="Bezodstpw"/>
              <w:rPr>
                <w:rFonts w:asciiTheme="minorHAnsi" w:hAnsiTheme="minorHAnsi" w:cstheme="minorHAnsi"/>
                <w:sz w:val="20"/>
                <w:szCs w:val="20"/>
              </w:rPr>
            </w:pPr>
            <w:r w:rsidRPr="003A73F1">
              <w:rPr>
                <w:rFonts w:asciiTheme="minorHAnsi" w:hAnsiTheme="minorHAnsi" w:cstheme="minorHAnsi"/>
                <w:sz w:val="20"/>
                <w:szCs w:val="20"/>
              </w:rPr>
              <w:t>Język wykładowy:</w:t>
            </w:r>
          </w:p>
          <w:p w14:paraId="3FB92A8E" w14:textId="77777777" w:rsidR="00CB462F" w:rsidRPr="003A73F1" w:rsidRDefault="00CB462F" w:rsidP="00CB462F">
            <w:pPr>
              <w:pStyle w:val="Bezodstpw"/>
              <w:rPr>
                <w:rFonts w:asciiTheme="minorHAnsi" w:hAnsiTheme="minorHAnsi" w:cstheme="minorHAnsi"/>
                <w:sz w:val="20"/>
                <w:szCs w:val="20"/>
              </w:rPr>
            </w:pPr>
            <w:r w:rsidRPr="003A73F1">
              <w:rPr>
                <w:rFonts w:asciiTheme="minorHAnsi" w:hAnsiTheme="minorHAnsi" w:cstheme="minorHAnsi"/>
                <w:bCs/>
                <w:sz w:val="20"/>
                <w:szCs w:val="20"/>
              </w:rPr>
              <w:t>język polski</w:t>
            </w:r>
          </w:p>
        </w:tc>
        <w:tc>
          <w:tcPr>
            <w:tcW w:w="248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hideMark/>
          </w:tcPr>
          <w:p w14:paraId="3DA25916" w14:textId="77777777" w:rsidR="00CB462F" w:rsidRPr="003A73F1" w:rsidRDefault="00CB462F" w:rsidP="00CB462F">
            <w:pPr>
              <w:pStyle w:val="Bezodstpw"/>
              <w:rPr>
                <w:rFonts w:asciiTheme="minorHAnsi" w:hAnsiTheme="minorHAnsi" w:cstheme="minorHAnsi"/>
                <w:sz w:val="20"/>
                <w:szCs w:val="20"/>
              </w:rPr>
            </w:pPr>
            <w:r w:rsidRPr="003A73F1">
              <w:rPr>
                <w:rFonts w:asciiTheme="minorHAnsi" w:hAnsiTheme="minorHAnsi" w:cstheme="minorHAnsi"/>
                <w:sz w:val="20"/>
                <w:szCs w:val="20"/>
              </w:rPr>
              <w:t>Rodzaj przedmiotu:</w:t>
            </w:r>
          </w:p>
          <w:p w14:paraId="1840701F" w14:textId="77777777" w:rsidR="00CB462F" w:rsidRPr="003A73F1" w:rsidRDefault="00CB462F" w:rsidP="00CB462F">
            <w:pPr>
              <w:pStyle w:val="Bezodstpw"/>
              <w:rPr>
                <w:rFonts w:asciiTheme="minorHAnsi" w:hAnsiTheme="minorHAnsi" w:cstheme="minorHAnsi"/>
                <w:sz w:val="20"/>
                <w:szCs w:val="20"/>
              </w:rPr>
            </w:pPr>
            <w:r w:rsidRPr="003A73F1">
              <w:rPr>
                <w:rFonts w:asciiTheme="minorHAnsi" w:hAnsiTheme="minorHAnsi" w:cstheme="minorHAnsi"/>
                <w:sz w:val="20"/>
                <w:szCs w:val="20"/>
              </w:rPr>
              <w:t>Obowiązkowy</w:t>
            </w:r>
          </w:p>
        </w:tc>
        <w:tc>
          <w:tcPr>
            <w:tcW w:w="4962" w:type="dxa"/>
            <w:gridSpan w:val="2"/>
            <w:tcBorders>
              <w:top w:val="nil"/>
              <w:left w:val="single" w:sz="12" w:space="0" w:color="000000"/>
              <w:bottom w:val="single" w:sz="12" w:space="0" w:color="000000"/>
              <w:right w:val="single" w:sz="12" w:space="0" w:color="000000"/>
            </w:tcBorders>
            <w:tcMar>
              <w:top w:w="0" w:type="dxa"/>
              <w:left w:w="70" w:type="dxa"/>
              <w:bottom w:w="0" w:type="dxa"/>
              <w:right w:w="70" w:type="dxa"/>
            </w:tcMar>
            <w:hideMark/>
          </w:tcPr>
          <w:p w14:paraId="7B1A018B" w14:textId="77777777" w:rsidR="00CB462F" w:rsidRPr="003A73F1" w:rsidRDefault="00CB462F" w:rsidP="00CB462F">
            <w:pPr>
              <w:pStyle w:val="Bezodstpw"/>
              <w:rPr>
                <w:rFonts w:asciiTheme="minorHAnsi" w:hAnsiTheme="minorHAnsi" w:cstheme="minorHAnsi"/>
                <w:sz w:val="20"/>
                <w:szCs w:val="20"/>
              </w:rPr>
            </w:pPr>
            <w:r w:rsidRPr="003A73F1">
              <w:rPr>
                <w:rFonts w:asciiTheme="minorHAnsi" w:hAnsiTheme="minorHAnsi" w:cstheme="minorHAnsi"/>
                <w:sz w:val="20"/>
                <w:szCs w:val="20"/>
              </w:rPr>
              <w:t>Wymagania wstępne: wiedza, umiejętności i kompetencje społeczne zdobyte na zajęciach z przedmiotu rachunkowość</w:t>
            </w:r>
          </w:p>
        </w:tc>
      </w:tr>
      <w:tr w:rsidR="00CB462F" w:rsidRPr="003A73F1" w14:paraId="2A627123" w14:textId="77777777" w:rsidTr="00CB462F">
        <w:trPr>
          <w:trHeight w:val="2675"/>
        </w:trPr>
        <w:tc>
          <w:tcPr>
            <w:tcW w:w="4962" w:type="dxa"/>
            <w:gridSpan w:val="2"/>
            <w:tcBorders>
              <w:top w:val="single" w:sz="12" w:space="0" w:color="000000"/>
              <w:left w:val="single" w:sz="12" w:space="0" w:color="000000"/>
              <w:bottom w:val="single" w:sz="12" w:space="0" w:color="000000"/>
              <w:right w:val="single" w:sz="12" w:space="0" w:color="000000"/>
            </w:tcBorders>
            <w:shd w:val="clear" w:color="auto" w:fill="FFFFFF"/>
            <w:tcMar>
              <w:top w:w="0" w:type="dxa"/>
              <w:left w:w="70" w:type="dxa"/>
              <w:bottom w:w="0" w:type="dxa"/>
              <w:right w:w="70" w:type="dxa"/>
            </w:tcMar>
          </w:tcPr>
          <w:p w14:paraId="11543CEB" w14:textId="77777777" w:rsidR="00CB462F" w:rsidRPr="003A73F1" w:rsidRDefault="00CB462F" w:rsidP="00CB462F">
            <w:pPr>
              <w:pStyle w:val="Bezodstpw"/>
              <w:rPr>
                <w:rFonts w:asciiTheme="minorHAnsi" w:hAnsiTheme="minorHAnsi" w:cstheme="minorHAnsi"/>
                <w:sz w:val="20"/>
                <w:szCs w:val="20"/>
              </w:rPr>
            </w:pPr>
            <w:r w:rsidRPr="003A73F1">
              <w:rPr>
                <w:rFonts w:asciiTheme="minorHAnsi" w:hAnsiTheme="minorHAnsi" w:cstheme="minorHAnsi"/>
                <w:sz w:val="20"/>
                <w:szCs w:val="20"/>
              </w:rPr>
              <w:t>Metody dydaktyczne:</w:t>
            </w:r>
          </w:p>
          <w:p w14:paraId="67B1BB91" w14:textId="77777777" w:rsidR="00CB462F" w:rsidRPr="003A73F1" w:rsidRDefault="00CB462F" w:rsidP="00CB462F">
            <w:pPr>
              <w:pStyle w:val="Bezodstpw"/>
              <w:rPr>
                <w:rFonts w:asciiTheme="minorHAnsi" w:hAnsiTheme="minorHAnsi" w:cstheme="minorHAnsi"/>
                <w:sz w:val="20"/>
                <w:szCs w:val="20"/>
              </w:rPr>
            </w:pPr>
          </w:p>
          <w:p w14:paraId="28758C5C" w14:textId="77777777" w:rsidR="00CB462F" w:rsidRPr="003A73F1" w:rsidRDefault="00CB462F" w:rsidP="00CB462F">
            <w:pPr>
              <w:pStyle w:val="Bezodstpw"/>
              <w:rPr>
                <w:rFonts w:asciiTheme="minorHAnsi" w:hAnsiTheme="minorHAnsi" w:cstheme="minorHAnsi"/>
                <w:sz w:val="20"/>
                <w:szCs w:val="20"/>
              </w:rPr>
            </w:pPr>
            <w:r w:rsidRPr="003A73F1">
              <w:rPr>
                <w:rFonts w:asciiTheme="minorHAnsi" w:hAnsiTheme="minorHAnsi" w:cstheme="minorHAnsi"/>
                <w:sz w:val="20"/>
                <w:szCs w:val="20"/>
              </w:rPr>
              <w:t xml:space="preserve">wykład: Wykład konwersatoryjny, Wykład </w:t>
            </w:r>
          </w:p>
          <w:p w14:paraId="4096615D" w14:textId="77777777" w:rsidR="00CB462F" w:rsidRPr="003A73F1" w:rsidRDefault="00CB462F" w:rsidP="00CB462F">
            <w:pPr>
              <w:pStyle w:val="Bezodstpw"/>
              <w:rPr>
                <w:rFonts w:asciiTheme="minorHAnsi" w:hAnsiTheme="minorHAnsi" w:cstheme="minorHAnsi"/>
                <w:sz w:val="20"/>
                <w:szCs w:val="20"/>
              </w:rPr>
            </w:pPr>
            <w:r w:rsidRPr="003A73F1">
              <w:rPr>
                <w:rFonts w:asciiTheme="minorHAnsi" w:hAnsiTheme="minorHAnsi" w:cstheme="minorHAnsi"/>
                <w:sz w:val="20"/>
                <w:szCs w:val="20"/>
              </w:rPr>
              <w:t>problemowy - wspomagany prezentacjami multimedialnymi</w:t>
            </w:r>
          </w:p>
          <w:p w14:paraId="6422129C" w14:textId="77777777" w:rsidR="00CB462F" w:rsidRPr="003A73F1" w:rsidRDefault="00CB462F" w:rsidP="00CB462F">
            <w:pPr>
              <w:pStyle w:val="Bezodstpw"/>
              <w:rPr>
                <w:rFonts w:asciiTheme="minorHAnsi" w:hAnsiTheme="minorHAnsi" w:cstheme="minorHAnsi"/>
                <w:sz w:val="20"/>
                <w:szCs w:val="20"/>
              </w:rPr>
            </w:pPr>
          </w:p>
          <w:p w14:paraId="0A30E51C" w14:textId="77777777" w:rsidR="00CB462F" w:rsidRPr="003A73F1" w:rsidRDefault="00CB462F" w:rsidP="00CB462F">
            <w:pPr>
              <w:pStyle w:val="Bezodstpw"/>
              <w:rPr>
                <w:rFonts w:asciiTheme="minorHAnsi" w:hAnsiTheme="minorHAnsi" w:cstheme="minorHAnsi"/>
                <w:sz w:val="20"/>
                <w:szCs w:val="20"/>
              </w:rPr>
            </w:pPr>
          </w:p>
          <w:p w14:paraId="10D20F02" w14:textId="77777777" w:rsidR="00CB462F" w:rsidRPr="003A73F1" w:rsidRDefault="00CB462F" w:rsidP="00CB462F">
            <w:pPr>
              <w:pStyle w:val="Bezodstpw"/>
              <w:rPr>
                <w:rFonts w:asciiTheme="minorHAnsi" w:hAnsiTheme="minorHAnsi" w:cstheme="minorHAnsi"/>
                <w:sz w:val="20"/>
                <w:szCs w:val="20"/>
              </w:rPr>
            </w:pPr>
            <w:proofErr w:type="spellStart"/>
            <w:r w:rsidRPr="003A73F1">
              <w:rPr>
                <w:rFonts w:asciiTheme="minorHAnsi" w:hAnsiTheme="minorHAnsi" w:cstheme="minorHAnsi"/>
                <w:sz w:val="20"/>
                <w:szCs w:val="20"/>
              </w:rPr>
              <w:t>ćw</w:t>
            </w:r>
            <w:proofErr w:type="spellEnd"/>
            <w:r w:rsidRPr="003A73F1">
              <w:rPr>
                <w:rFonts w:asciiTheme="minorHAnsi" w:hAnsiTheme="minorHAnsi" w:cstheme="minorHAnsi"/>
                <w:sz w:val="20"/>
                <w:szCs w:val="20"/>
              </w:rPr>
              <w:t xml:space="preserve">: samodzielne rozwiazywanie zadań, prace grupowe, dyskusja </w:t>
            </w:r>
          </w:p>
          <w:p w14:paraId="65967D2A" w14:textId="77777777" w:rsidR="00CB462F" w:rsidRPr="003A73F1" w:rsidRDefault="00CB462F" w:rsidP="00CB462F">
            <w:pPr>
              <w:pStyle w:val="Bezodstpw"/>
              <w:rPr>
                <w:rFonts w:asciiTheme="minorHAnsi" w:hAnsiTheme="minorHAnsi" w:cstheme="minorHAnsi"/>
                <w:bCs/>
                <w:sz w:val="20"/>
                <w:szCs w:val="20"/>
              </w:rPr>
            </w:pPr>
          </w:p>
          <w:p w14:paraId="594CB25C" w14:textId="77777777" w:rsidR="00CB462F" w:rsidRPr="003A73F1" w:rsidRDefault="00CB462F" w:rsidP="00CB462F">
            <w:pPr>
              <w:pStyle w:val="Bezodstpw"/>
              <w:rPr>
                <w:rFonts w:asciiTheme="minorHAnsi" w:hAnsiTheme="minorHAnsi" w:cstheme="minorHAnsi"/>
                <w:bCs/>
                <w:sz w:val="20"/>
                <w:szCs w:val="20"/>
              </w:rPr>
            </w:pPr>
          </w:p>
          <w:p w14:paraId="6E636828" w14:textId="77777777" w:rsidR="00CB462F" w:rsidRPr="003A73F1" w:rsidRDefault="00CB462F" w:rsidP="00CB462F">
            <w:pPr>
              <w:pStyle w:val="Bezodstpw"/>
              <w:rPr>
                <w:rFonts w:asciiTheme="minorHAnsi" w:hAnsiTheme="minorHAnsi" w:cstheme="minorHAnsi"/>
                <w:sz w:val="20"/>
                <w:szCs w:val="20"/>
              </w:rPr>
            </w:pPr>
          </w:p>
        </w:tc>
        <w:tc>
          <w:tcPr>
            <w:tcW w:w="4962" w:type="dxa"/>
            <w:gridSpan w:val="2"/>
            <w:tcBorders>
              <w:top w:val="single" w:sz="12" w:space="0" w:color="000000"/>
              <w:left w:val="single" w:sz="12" w:space="0" w:color="000000"/>
              <w:bottom w:val="single" w:sz="4" w:space="0" w:color="585858"/>
              <w:right w:val="single" w:sz="12" w:space="0" w:color="000000"/>
            </w:tcBorders>
            <w:shd w:val="clear" w:color="auto" w:fill="FFFFFF"/>
            <w:tcMar>
              <w:top w:w="0" w:type="dxa"/>
              <w:left w:w="70" w:type="dxa"/>
              <w:bottom w:w="0" w:type="dxa"/>
              <w:right w:w="70" w:type="dxa"/>
            </w:tcMar>
          </w:tcPr>
          <w:p w14:paraId="769FC695" w14:textId="77777777" w:rsidR="00CB462F" w:rsidRPr="003A73F1" w:rsidRDefault="00CB462F" w:rsidP="00CB462F">
            <w:pPr>
              <w:pStyle w:val="Bezodstpw"/>
              <w:rPr>
                <w:rFonts w:asciiTheme="minorHAnsi" w:hAnsiTheme="minorHAnsi" w:cstheme="minorHAnsi"/>
                <w:sz w:val="20"/>
                <w:szCs w:val="20"/>
              </w:rPr>
            </w:pPr>
            <w:r w:rsidRPr="003A73F1">
              <w:rPr>
                <w:rFonts w:asciiTheme="minorHAnsi" w:hAnsiTheme="minorHAnsi" w:cstheme="minorHAnsi"/>
                <w:sz w:val="20"/>
                <w:szCs w:val="20"/>
              </w:rPr>
              <w:t>Metody i kryteria oceniania:</w:t>
            </w:r>
          </w:p>
          <w:p w14:paraId="6A922C4D" w14:textId="77777777" w:rsidR="00CB462F" w:rsidRPr="003A73F1" w:rsidRDefault="00CB462F" w:rsidP="00CB462F">
            <w:pPr>
              <w:pStyle w:val="Bezodstpw"/>
              <w:rPr>
                <w:rFonts w:asciiTheme="minorHAnsi" w:hAnsiTheme="minorHAnsi" w:cstheme="minorHAnsi"/>
                <w:sz w:val="20"/>
                <w:szCs w:val="20"/>
              </w:rPr>
            </w:pPr>
            <w:r w:rsidRPr="003A73F1">
              <w:rPr>
                <w:rFonts w:asciiTheme="minorHAnsi" w:hAnsiTheme="minorHAnsi" w:cstheme="minorHAnsi"/>
                <w:sz w:val="20"/>
                <w:szCs w:val="20"/>
              </w:rPr>
              <w:t>A. Formy zaliczenia (weryfikacja efektów uczenia się)</w:t>
            </w:r>
          </w:p>
          <w:p w14:paraId="04BA6EA7" w14:textId="77777777" w:rsidR="00CB462F" w:rsidRPr="003A73F1" w:rsidRDefault="00CB462F" w:rsidP="00CB462F">
            <w:pPr>
              <w:pStyle w:val="Bezodstpw"/>
              <w:rPr>
                <w:rFonts w:asciiTheme="minorHAnsi" w:hAnsiTheme="minorHAnsi" w:cstheme="minorHAnsi"/>
                <w:bCs/>
                <w:sz w:val="20"/>
                <w:szCs w:val="20"/>
              </w:rPr>
            </w:pPr>
            <w:r w:rsidRPr="003A73F1">
              <w:rPr>
                <w:rFonts w:asciiTheme="minorHAnsi" w:hAnsiTheme="minorHAnsi" w:cstheme="minorHAnsi"/>
                <w:bCs/>
                <w:sz w:val="20"/>
                <w:szCs w:val="20"/>
              </w:rPr>
              <w:t xml:space="preserve">Wykład: </w:t>
            </w:r>
          </w:p>
          <w:p w14:paraId="7F33A6A0" w14:textId="77777777" w:rsidR="00CB462F" w:rsidRPr="003A73F1" w:rsidRDefault="00CB462F" w:rsidP="00CB462F">
            <w:pPr>
              <w:pStyle w:val="Bezodstpw"/>
              <w:rPr>
                <w:rFonts w:asciiTheme="minorHAnsi" w:hAnsiTheme="minorHAnsi" w:cstheme="minorHAnsi"/>
                <w:bCs/>
                <w:sz w:val="20"/>
                <w:szCs w:val="20"/>
              </w:rPr>
            </w:pPr>
            <w:r w:rsidRPr="003A73F1">
              <w:rPr>
                <w:rFonts w:asciiTheme="minorHAnsi" w:hAnsiTheme="minorHAnsi" w:cstheme="minorHAnsi"/>
                <w:bCs/>
                <w:sz w:val="20"/>
                <w:szCs w:val="20"/>
              </w:rPr>
              <w:t>Egzamin ustny na ocenę (efekt 1,2,3,4)</w:t>
            </w:r>
          </w:p>
          <w:p w14:paraId="7B8C3D89" w14:textId="77777777" w:rsidR="00CB462F" w:rsidRPr="003A73F1" w:rsidRDefault="00CB462F" w:rsidP="00CB462F">
            <w:pPr>
              <w:pStyle w:val="Bezodstpw"/>
              <w:rPr>
                <w:rFonts w:asciiTheme="minorHAnsi" w:hAnsiTheme="minorHAnsi" w:cstheme="minorHAnsi"/>
                <w:bCs/>
                <w:sz w:val="20"/>
                <w:szCs w:val="20"/>
              </w:rPr>
            </w:pPr>
            <w:r w:rsidRPr="003A73F1">
              <w:rPr>
                <w:rFonts w:asciiTheme="minorHAnsi" w:hAnsiTheme="minorHAnsi" w:cstheme="minorHAnsi"/>
                <w:bCs/>
                <w:sz w:val="20"/>
                <w:szCs w:val="20"/>
              </w:rPr>
              <w:t>aktywność i postawa podczas wykładów (efekt 5)</w:t>
            </w:r>
          </w:p>
          <w:p w14:paraId="4E21A2E3" w14:textId="77777777" w:rsidR="00CB462F" w:rsidRPr="003A73F1" w:rsidRDefault="00CB462F" w:rsidP="00CB462F">
            <w:pPr>
              <w:pStyle w:val="Bezodstpw"/>
              <w:rPr>
                <w:rFonts w:asciiTheme="minorHAnsi" w:hAnsiTheme="minorHAnsi" w:cstheme="minorHAnsi"/>
                <w:bCs/>
                <w:sz w:val="20"/>
                <w:szCs w:val="20"/>
              </w:rPr>
            </w:pPr>
            <w:r w:rsidRPr="003A73F1">
              <w:rPr>
                <w:rFonts w:asciiTheme="minorHAnsi" w:hAnsiTheme="minorHAnsi" w:cstheme="minorHAnsi"/>
                <w:bCs/>
                <w:sz w:val="20"/>
                <w:szCs w:val="20"/>
              </w:rPr>
              <w:t xml:space="preserve">Ćwiczenia: </w:t>
            </w:r>
          </w:p>
          <w:p w14:paraId="7B72AA84" w14:textId="77777777" w:rsidR="00CB462F" w:rsidRPr="003A73F1" w:rsidRDefault="00CB462F" w:rsidP="00CB462F">
            <w:pPr>
              <w:pStyle w:val="Bezodstpw"/>
              <w:rPr>
                <w:rFonts w:asciiTheme="minorHAnsi" w:hAnsiTheme="minorHAnsi" w:cstheme="minorHAnsi"/>
                <w:bCs/>
                <w:sz w:val="20"/>
                <w:szCs w:val="20"/>
              </w:rPr>
            </w:pPr>
            <w:r w:rsidRPr="003A73F1">
              <w:rPr>
                <w:rFonts w:asciiTheme="minorHAnsi" w:hAnsiTheme="minorHAnsi" w:cstheme="minorHAnsi"/>
                <w:bCs/>
                <w:sz w:val="20"/>
                <w:szCs w:val="20"/>
              </w:rPr>
              <w:t xml:space="preserve">kolokwium (efekt 5,6), </w:t>
            </w:r>
          </w:p>
          <w:p w14:paraId="790471CD" w14:textId="77777777" w:rsidR="00CB462F" w:rsidRPr="003A73F1" w:rsidRDefault="00CB462F" w:rsidP="00CB462F">
            <w:pPr>
              <w:pStyle w:val="Bezodstpw"/>
              <w:rPr>
                <w:rFonts w:asciiTheme="minorHAnsi" w:hAnsiTheme="minorHAnsi" w:cstheme="minorHAnsi"/>
                <w:bCs/>
                <w:sz w:val="20"/>
                <w:szCs w:val="20"/>
              </w:rPr>
            </w:pPr>
            <w:r w:rsidRPr="003A73F1">
              <w:rPr>
                <w:rFonts w:asciiTheme="minorHAnsi" w:hAnsiTheme="minorHAnsi" w:cstheme="minorHAnsi"/>
                <w:bCs/>
                <w:sz w:val="20"/>
                <w:szCs w:val="20"/>
              </w:rPr>
              <w:t>aktywność i postawa podczas zajęć (efekt 5,6),</w:t>
            </w:r>
          </w:p>
          <w:p w14:paraId="3A8EBC62" w14:textId="77777777" w:rsidR="00CB462F" w:rsidRPr="003A73F1" w:rsidRDefault="00CB462F" w:rsidP="00CB462F">
            <w:pPr>
              <w:pStyle w:val="Bezodstpw"/>
              <w:rPr>
                <w:rFonts w:asciiTheme="minorHAnsi" w:hAnsiTheme="minorHAnsi" w:cstheme="minorHAnsi"/>
                <w:sz w:val="20"/>
                <w:szCs w:val="20"/>
              </w:rPr>
            </w:pPr>
            <w:r w:rsidRPr="003A73F1">
              <w:rPr>
                <w:rFonts w:asciiTheme="minorHAnsi" w:hAnsiTheme="minorHAnsi" w:cstheme="minorHAnsi"/>
                <w:sz w:val="20"/>
                <w:szCs w:val="20"/>
              </w:rPr>
              <w:t>B. Podstawowe kryteria ustalenia oceny</w:t>
            </w:r>
          </w:p>
          <w:p w14:paraId="10DDDFA2" w14:textId="77777777" w:rsidR="00CB462F" w:rsidRPr="003A73F1" w:rsidRDefault="00CB462F" w:rsidP="00CB462F">
            <w:pPr>
              <w:pStyle w:val="Bezodstpw"/>
              <w:rPr>
                <w:rFonts w:asciiTheme="minorHAnsi" w:hAnsiTheme="minorHAnsi" w:cstheme="minorHAnsi"/>
                <w:bCs/>
                <w:sz w:val="20"/>
                <w:szCs w:val="20"/>
              </w:rPr>
            </w:pPr>
            <w:r w:rsidRPr="003A73F1">
              <w:rPr>
                <w:rFonts w:asciiTheme="minorHAnsi" w:hAnsiTheme="minorHAnsi" w:cstheme="minorHAnsi"/>
                <w:bCs/>
                <w:sz w:val="20"/>
                <w:szCs w:val="20"/>
              </w:rPr>
              <w:t>Wykład:</w:t>
            </w:r>
          </w:p>
          <w:p w14:paraId="2AD91023" w14:textId="77777777" w:rsidR="00CB462F" w:rsidRPr="003A73F1" w:rsidRDefault="00CB462F" w:rsidP="00CB462F">
            <w:pPr>
              <w:pStyle w:val="Bezodstpw"/>
              <w:rPr>
                <w:rFonts w:asciiTheme="minorHAnsi" w:hAnsiTheme="minorHAnsi" w:cstheme="minorHAnsi"/>
                <w:bCs/>
                <w:sz w:val="20"/>
                <w:szCs w:val="20"/>
              </w:rPr>
            </w:pPr>
            <w:r w:rsidRPr="003A73F1">
              <w:rPr>
                <w:rFonts w:asciiTheme="minorHAnsi" w:hAnsiTheme="minorHAnsi" w:cstheme="minorHAnsi"/>
                <w:bCs/>
                <w:sz w:val="20"/>
                <w:szCs w:val="20"/>
              </w:rPr>
              <w:t>ustalenie oceny końcowej na podstawie: ocena z egzaminu ustnego (70%), aktywność i postawa podczas wykładów (30%).</w:t>
            </w:r>
          </w:p>
          <w:p w14:paraId="644CD0BA" w14:textId="77777777" w:rsidR="00CB462F" w:rsidRPr="003A73F1" w:rsidRDefault="00CB462F" w:rsidP="00CB462F">
            <w:pPr>
              <w:pStyle w:val="Bezodstpw"/>
              <w:rPr>
                <w:rFonts w:asciiTheme="minorHAnsi" w:hAnsiTheme="minorHAnsi" w:cstheme="minorHAnsi"/>
                <w:bCs/>
                <w:sz w:val="20"/>
                <w:szCs w:val="20"/>
              </w:rPr>
            </w:pPr>
            <w:r w:rsidRPr="003A73F1">
              <w:rPr>
                <w:rFonts w:asciiTheme="minorHAnsi" w:hAnsiTheme="minorHAnsi" w:cstheme="minorHAnsi"/>
                <w:bCs/>
                <w:sz w:val="20"/>
                <w:szCs w:val="20"/>
              </w:rPr>
              <w:t>Ćwiczenia:</w:t>
            </w:r>
          </w:p>
          <w:p w14:paraId="71F04A61" w14:textId="77777777" w:rsidR="00CB462F" w:rsidRPr="003A73F1" w:rsidRDefault="00CB462F" w:rsidP="00CB462F">
            <w:pPr>
              <w:pStyle w:val="Bezodstpw"/>
              <w:rPr>
                <w:rFonts w:asciiTheme="minorHAnsi" w:hAnsiTheme="minorHAnsi" w:cstheme="minorHAnsi"/>
                <w:sz w:val="20"/>
                <w:szCs w:val="20"/>
              </w:rPr>
            </w:pPr>
            <w:r w:rsidRPr="003A73F1">
              <w:rPr>
                <w:rFonts w:asciiTheme="minorHAnsi" w:hAnsiTheme="minorHAnsi" w:cstheme="minorHAnsi"/>
                <w:bCs/>
                <w:sz w:val="20"/>
                <w:szCs w:val="20"/>
              </w:rPr>
              <w:t>ustalenie oceny końcowej na podstawie: punktów uzyskanych z kolokwium (70%) aktywność i postawa podczas wykładów (30%),</w:t>
            </w:r>
          </w:p>
        </w:tc>
      </w:tr>
      <w:tr w:rsidR="00CB462F" w:rsidRPr="003A73F1" w14:paraId="511AD61B" w14:textId="77777777" w:rsidTr="00CB462F">
        <w:trPr>
          <w:trHeight w:val="249"/>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FFFFF"/>
            <w:tcMar>
              <w:top w:w="0" w:type="dxa"/>
              <w:left w:w="70" w:type="dxa"/>
              <w:bottom w:w="0" w:type="dxa"/>
              <w:right w:w="70" w:type="dxa"/>
            </w:tcMar>
            <w:hideMark/>
          </w:tcPr>
          <w:p w14:paraId="1D9B15F9" w14:textId="77777777" w:rsidR="00CB462F" w:rsidRPr="003A73F1" w:rsidRDefault="00CB462F" w:rsidP="00CB462F">
            <w:pPr>
              <w:pStyle w:val="Bezodstpw"/>
              <w:rPr>
                <w:rFonts w:asciiTheme="minorHAnsi" w:hAnsiTheme="minorHAnsi" w:cstheme="minorHAnsi"/>
                <w:sz w:val="20"/>
                <w:szCs w:val="20"/>
              </w:rPr>
            </w:pPr>
            <w:r w:rsidRPr="003A73F1">
              <w:rPr>
                <w:rFonts w:asciiTheme="minorHAnsi" w:hAnsiTheme="minorHAnsi" w:cstheme="minorHAnsi"/>
                <w:sz w:val="20"/>
                <w:szCs w:val="20"/>
              </w:rPr>
              <w:t>Skrócony opis (cel przedmiotu):</w:t>
            </w:r>
          </w:p>
          <w:p w14:paraId="61A6A528" w14:textId="77777777" w:rsidR="00CB462F" w:rsidRPr="003A73F1" w:rsidRDefault="00CB462F" w:rsidP="00CB462F">
            <w:pPr>
              <w:pStyle w:val="Bezodstpw"/>
              <w:rPr>
                <w:rFonts w:asciiTheme="minorHAnsi" w:hAnsiTheme="minorHAnsi" w:cstheme="minorHAnsi"/>
                <w:sz w:val="20"/>
                <w:szCs w:val="20"/>
              </w:rPr>
            </w:pPr>
            <w:r w:rsidRPr="003A73F1">
              <w:rPr>
                <w:rFonts w:asciiTheme="minorHAnsi" w:hAnsiTheme="minorHAnsi" w:cstheme="minorHAnsi"/>
                <w:sz w:val="20"/>
                <w:szCs w:val="20"/>
              </w:rPr>
              <w:t>Celem przedmiotu jest poznanie podstawowych zagadnień dotyczących finansów i bankowości w zakresie systemowym i podmiotowym ze szczególnym uwzględnieniem banku jako przedsiębiorstwa finansowego, sposobu jego funkcjonowania na rynku, oferty usług bankowych dla osób prywatnych i korporacyjnych oraz ewolucji systemu bankowego w Polsce.</w:t>
            </w:r>
          </w:p>
        </w:tc>
      </w:tr>
      <w:tr w:rsidR="00CB462F" w:rsidRPr="003A73F1" w14:paraId="26184ADD" w14:textId="77777777" w:rsidTr="00CB462F">
        <w:trPr>
          <w:trHeight w:val="249"/>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FFFFF"/>
            <w:tcMar>
              <w:top w:w="0" w:type="dxa"/>
              <w:left w:w="70" w:type="dxa"/>
              <w:bottom w:w="0" w:type="dxa"/>
              <w:right w:w="70" w:type="dxa"/>
            </w:tcMar>
            <w:hideMark/>
          </w:tcPr>
          <w:p w14:paraId="0D94BD34" w14:textId="77777777" w:rsidR="00CB462F" w:rsidRPr="003A73F1" w:rsidRDefault="00CB462F" w:rsidP="00CB462F">
            <w:pPr>
              <w:pStyle w:val="Bezodstpw"/>
              <w:rPr>
                <w:rFonts w:asciiTheme="minorHAnsi" w:hAnsiTheme="minorHAnsi" w:cstheme="minorHAnsi"/>
                <w:sz w:val="20"/>
                <w:szCs w:val="20"/>
              </w:rPr>
            </w:pPr>
            <w:r w:rsidRPr="003A73F1">
              <w:rPr>
                <w:rFonts w:asciiTheme="minorHAnsi" w:hAnsiTheme="minorHAnsi" w:cstheme="minorHAnsi"/>
                <w:sz w:val="20"/>
                <w:szCs w:val="20"/>
              </w:rPr>
              <w:t>Opis (zakres tematów):</w:t>
            </w:r>
          </w:p>
          <w:p w14:paraId="1E2B1CE1" w14:textId="77777777" w:rsidR="00CB462F" w:rsidRPr="003A73F1" w:rsidRDefault="00CB462F" w:rsidP="00CB462F">
            <w:pPr>
              <w:pStyle w:val="NormalnyWeb"/>
              <w:spacing w:before="0" w:after="90"/>
              <w:rPr>
                <w:rFonts w:asciiTheme="minorHAnsi" w:hAnsiTheme="minorHAnsi" w:cstheme="minorHAnsi"/>
                <w:sz w:val="20"/>
                <w:szCs w:val="20"/>
              </w:rPr>
            </w:pPr>
            <w:r w:rsidRPr="003A73F1">
              <w:rPr>
                <w:rFonts w:asciiTheme="minorHAnsi" w:hAnsiTheme="minorHAnsi" w:cstheme="minorHAnsi"/>
                <w:sz w:val="20"/>
                <w:szCs w:val="20"/>
              </w:rPr>
              <w:t>Wprowadzenie do zagadnień finansowych, istota i struktura finansów, funkcje finansów, klasyfikacja zjawisk finansowych.</w:t>
            </w:r>
          </w:p>
          <w:p w14:paraId="76FFA4EC" w14:textId="77777777" w:rsidR="00CB462F" w:rsidRPr="003A73F1" w:rsidRDefault="00CB462F" w:rsidP="00CB462F">
            <w:pPr>
              <w:pStyle w:val="NormalnyWeb"/>
              <w:spacing w:before="0" w:after="90"/>
              <w:rPr>
                <w:rFonts w:asciiTheme="minorHAnsi" w:hAnsiTheme="minorHAnsi" w:cstheme="minorHAnsi"/>
                <w:sz w:val="20"/>
                <w:szCs w:val="20"/>
              </w:rPr>
            </w:pPr>
            <w:r w:rsidRPr="003A73F1">
              <w:rPr>
                <w:rFonts w:asciiTheme="minorHAnsi" w:hAnsiTheme="minorHAnsi" w:cstheme="minorHAnsi"/>
                <w:sz w:val="20"/>
                <w:szCs w:val="20"/>
              </w:rPr>
              <w:t>Podstawy bankowości centralnej - funkcje, organizacja banku centralnego. Europejski System Banków Centralnych. Niezależność banku centralnego. Cele i instrumenty polityki pieniężnej. Polityka monetarna w warunkach ESBC.</w:t>
            </w:r>
          </w:p>
          <w:p w14:paraId="4866F2FC" w14:textId="77777777" w:rsidR="00CB462F" w:rsidRPr="003A73F1" w:rsidRDefault="00CB462F" w:rsidP="00CB462F">
            <w:pPr>
              <w:pStyle w:val="NormalnyWeb"/>
              <w:spacing w:before="0" w:after="90"/>
              <w:rPr>
                <w:rFonts w:asciiTheme="minorHAnsi" w:hAnsiTheme="minorHAnsi" w:cstheme="minorHAnsi"/>
                <w:sz w:val="20"/>
                <w:szCs w:val="20"/>
              </w:rPr>
            </w:pPr>
            <w:r w:rsidRPr="003A73F1">
              <w:rPr>
                <w:rFonts w:asciiTheme="minorHAnsi" w:hAnsiTheme="minorHAnsi" w:cstheme="minorHAnsi"/>
                <w:sz w:val="20"/>
                <w:szCs w:val="20"/>
              </w:rPr>
              <w:t>Specyfika bankowości i banku , charakterystyka funkcji pośrednictwa bankowego. System bankowy – funkcje, struktura, podstawy instytucjonalno-prawne funkcjonowania systemu bankowego.</w:t>
            </w:r>
          </w:p>
          <w:p w14:paraId="30849420" w14:textId="77777777" w:rsidR="00CB462F" w:rsidRPr="003A73F1" w:rsidRDefault="00CB462F" w:rsidP="00CB462F">
            <w:pPr>
              <w:pStyle w:val="NormalnyWeb"/>
              <w:spacing w:before="0" w:after="90"/>
              <w:rPr>
                <w:rFonts w:asciiTheme="minorHAnsi" w:hAnsiTheme="minorHAnsi" w:cstheme="minorHAnsi"/>
                <w:sz w:val="20"/>
                <w:szCs w:val="20"/>
              </w:rPr>
            </w:pPr>
            <w:r w:rsidRPr="003A73F1">
              <w:rPr>
                <w:rFonts w:asciiTheme="minorHAnsi" w:hAnsiTheme="minorHAnsi" w:cstheme="minorHAnsi"/>
                <w:sz w:val="20"/>
                <w:szCs w:val="20"/>
              </w:rPr>
              <w:t>Innowacyjne produkty finansowe dla klientów i kierunki ich rozwoju. Bezpieczeństwo korzystania z usług finansowych w Internecie. Prawna ochrona konsumenta usług finansowych w Polsce i UE</w:t>
            </w:r>
          </w:p>
          <w:p w14:paraId="69335CA6" w14:textId="77777777" w:rsidR="00CB462F" w:rsidRPr="003A73F1" w:rsidRDefault="00CB462F" w:rsidP="00CB462F">
            <w:pPr>
              <w:pStyle w:val="NormalnyWeb"/>
              <w:spacing w:before="0" w:after="90"/>
              <w:rPr>
                <w:rFonts w:asciiTheme="minorHAnsi" w:hAnsiTheme="minorHAnsi" w:cstheme="minorHAnsi"/>
                <w:sz w:val="20"/>
                <w:szCs w:val="20"/>
              </w:rPr>
            </w:pPr>
            <w:r w:rsidRPr="003A73F1">
              <w:rPr>
                <w:rFonts w:asciiTheme="minorHAnsi" w:hAnsiTheme="minorHAnsi" w:cstheme="minorHAnsi"/>
                <w:sz w:val="20"/>
                <w:szCs w:val="20"/>
              </w:rPr>
              <w:t>Nadzór bankowy – pojęcie, funkcje, modele, organizacja w Polsce, idea regulacji nadzorczych,</w:t>
            </w:r>
          </w:p>
          <w:p w14:paraId="72764204" w14:textId="77777777" w:rsidR="00CB462F" w:rsidRPr="003A73F1" w:rsidRDefault="00CB462F" w:rsidP="00CB462F">
            <w:pPr>
              <w:pStyle w:val="NormalnyWeb"/>
              <w:spacing w:before="0" w:after="90"/>
              <w:rPr>
                <w:rFonts w:asciiTheme="minorHAnsi" w:hAnsiTheme="minorHAnsi" w:cstheme="minorHAnsi"/>
                <w:sz w:val="20"/>
                <w:szCs w:val="20"/>
              </w:rPr>
            </w:pPr>
            <w:r w:rsidRPr="003A73F1">
              <w:rPr>
                <w:rFonts w:asciiTheme="minorHAnsi" w:hAnsiTheme="minorHAnsi" w:cstheme="minorHAnsi"/>
                <w:sz w:val="20"/>
                <w:szCs w:val="20"/>
              </w:rPr>
              <w:t>Kreacja, funkcje i  rodzaje pieniądza. Polityka finansowa i jej funkcje – stabilizacyjna, alokacyjna i redystrybucyjna. Wartość pieniądza w czasie. Rozpoznawanie autentyczności znaków pieniężnych.</w:t>
            </w:r>
          </w:p>
          <w:p w14:paraId="3DCF7B01" w14:textId="77777777" w:rsidR="00CB462F" w:rsidRPr="003A73F1" w:rsidRDefault="00CB462F" w:rsidP="00CB462F">
            <w:pPr>
              <w:pStyle w:val="NormalnyWeb"/>
              <w:spacing w:before="0" w:after="90"/>
              <w:rPr>
                <w:rFonts w:asciiTheme="minorHAnsi" w:hAnsiTheme="minorHAnsi" w:cstheme="minorHAnsi"/>
                <w:sz w:val="20"/>
                <w:szCs w:val="20"/>
              </w:rPr>
            </w:pPr>
            <w:r w:rsidRPr="003A73F1">
              <w:rPr>
                <w:rFonts w:asciiTheme="minorHAnsi" w:hAnsiTheme="minorHAnsi" w:cstheme="minorHAnsi"/>
                <w:sz w:val="20"/>
                <w:szCs w:val="20"/>
              </w:rPr>
              <w:lastRenderedPageBreak/>
              <w:t xml:space="preserve">Trendy we współczesnej bankowości – deregulacja, globalizacja (znaczenie fuzji i przejęć w sektorze bankowo-finansowym, internacjonalizacja działalności bankowej), innowacje finansowe. </w:t>
            </w:r>
          </w:p>
          <w:p w14:paraId="5BAEB066" w14:textId="77777777" w:rsidR="00CB462F" w:rsidRPr="003A73F1" w:rsidRDefault="00CB462F" w:rsidP="00CB462F">
            <w:pPr>
              <w:pStyle w:val="NormalnyWeb"/>
              <w:spacing w:before="0" w:after="90"/>
              <w:rPr>
                <w:rFonts w:asciiTheme="minorHAnsi" w:hAnsiTheme="minorHAnsi" w:cstheme="minorHAnsi"/>
                <w:sz w:val="20"/>
                <w:szCs w:val="20"/>
              </w:rPr>
            </w:pPr>
            <w:r w:rsidRPr="003A73F1">
              <w:rPr>
                <w:rFonts w:asciiTheme="minorHAnsi" w:hAnsiTheme="minorHAnsi" w:cstheme="minorHAnsi"/>
                <w:sz w:val="20"/>
                <w:szCs w:val="20"/>
              </w:rPr>
              <w:t>Ryzyko bankowe – pojęcie, istota, rodzaje i powiązania między nimi. Formy redukcji ryzyka bankowego ze szczególnym uwzględnieniem ryzyka kredytowego (portfelowego i pojedynczego). Zastosowanie instrumentów pochodnych do zabezpieczania ryzyka bankowego.</w:t>
            </w:r>
          </w:p>
          <w:p w14:paraId="57B22D7E" w14:textId="77777777" w:rsidR="00CB462F" w:rsidRPr="003A73F1" w:rsidRDefault="00CB462F" w:rsidP="00CB462F">
            <w:pPr>
              <w:pStyle w:val="NormalnyWeb"/>
              <w:spacing w:before="0" w:after="90"/>
              <w:rPr>
                <w:rFonts w:asciiTheme="minorHAnsi" w:hAnsiTheme="minorHAnsi" w:cstheme="minorHAnsi"/>
                <w:sz w:val="20"/>
                <w:szCs w:val="20"/>
              </w:rPr>
            </w:pPr>
            <w:r w:rsidRPr="003A73F1">
              <w:rPr>
                <w:rFonts w:asciiTheme="minorHAnsi" w:hAnsiTheme="minorHAnsi" w:cstheme="minorHAnsi"/>
                <w:sz w:val="20"/>
                <w:szCs w:val="20"/>
              </w:rPr>
              <w:t>Kontrola zarządcza i audyt wewnętrzny w zakresie finansów (szacowanie ryzyka).</w:t>
            </w:r>
          </w:p>
          <w:p w14:paraId="69881EF3" w14:textId="77777777" w:rsidR="00CB462F" w:rsidRPr="003A73F1" w:rsidRDefault="00CB462F" w:rsidP="00CB462F">
            <w:pPr>
              <w:pStyle w:val="NormalnyWeb"/>
              <w:spacing w:before="0" w:after="90"/>
              <w:rPr>
                <w:rFonts w:asciiTheme="minorHAnsi" w:hAnsiTheme="minorHAnsi" w:cstheme="minorHAnsi"/>
                <w:sz w:val="20"/>
                <w:szCs w:val="20"/>
              </w:rPr>
            </w:pPr>
            <w:r w:rsidRPr="003A73F1">
              <w:rPr>
                <w:rFonts w:asciiTheme="minorHAnsi" w:hAnsiTheme="minorHAnsi" w:cstheme="minorHAnsi"/>
                <w:sz w:val="20"/>
                <w:szCs w:val="20"/>
              </w:rPr>
              <w:t xml:space="preserve">Instytucje </w:t>
            </w:r>
            <w:proofErr w:type="spellStart"/>
            <w:r w:rsidRPr="003A73F1">
              <w:rPr>
                <w:rFonts w:asciiTheme="minorHAnsi" w:hAnsiTheme="minorHAnsi" w:cstheme="minorHAnsi"/>
                <w:sz w:val="20"/>
                <w:szCs w:val="20"/>
              </w:rPr>
              <w:t>niebankowe</w:t>
            </w:r>
            <w:proofErr w:type="spellEnd"/>
            <w:r w:rsidRPr="003A73F1">
              <w:rPr>
                <w:rFonts w:asciiTheme="minorHAnsi" w:hAnsiTheme="minorHAnsi" w:cstheme="minorHAnsi"/>
                <w:sz w:val="20"/>
                <w:szCs w:val="20"/>
              </w:rPr>
              <w:t xml:space="preserve"> i </w:t>
            </w:r>
            <w:proofErr w:type="spellStart"/>
            <w:r w:rsidRPr="003A73F1">
              <w:rPr>
                <w:rFonts w:asciiTheme="minorHAnsi" w:hAnsiTheme="minorHAnsi" w:cstheme="minorHAnsi"/>
                <w:sz w:val="20"/>
                <w:szCs w:val="20"/>
              </w:rPr>
              <w:t>parabankowe</w:t>
            </w:r>
            <w:proofErr w:type="spellEnd"/>
            <w:r w:rsidRPr="003A73F1">
              <w:rPr>
                <w:rFonts w:asciiTheme="minorHAnsi" w:hAnsiTheme="minorHAnsi" w:cstheme="minorHAnsi"/>
                <w:sz w:val="20"/>
                <w:szCs w:val="20"/>
              </w:rPr>
              <w:t xml:space="preserve"> na rynku detalicznych usług finansowych – charakterystyka, oferta, trendy przemian. Konkurencja na rynku bankowości detalicznej – czynniki przewagi konkurencyjnej, strategie konkurencyjne</w:t>
            </w:r>
          </w:p>
        </w:tc>
      </w:tr>
      <w:tr w:rsidR="00CB462F" w:rsidRPr="003A73F1" w14:paraId="7DFDB2AE" w14:textId="77777777" w:rsidTr="00CB462F">
        <w:trPr>
          <w:trHeight w:val="254"/>
        </w:trPr>
        <w:tc>
          <w:tcPr>
            <w:tcW w:w="9924" w:type="dxa"/>
            <w:gridSpan w:val="4"/>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tcPr>
          <w:p w14:paraId="0CFCBA0F" w14:textId="77777777" w:rsidR="00CB462F" w:rsidRPr="003A73F1" w:rsidRDefault="00CB462F" w:rsidP="00CB462F">
            <w:pPr>
              <w:pStyle w:val="Bezodstpw"/>
              <w:rPr>
                <w:rFonts w:asciiTheme="minorHAnsi" w:hAnsiTheme="minorHAnsi" w:cstheme="minorHAnsi"/>
                <w:sz w:val="20"/>
                <w:szCs w:val="20"/>
              </w:rPr>
            </w:pPr>
            <w:r w:rsidRPr="003A73F1">
              <w:rPr>
                <w:rFonts w:asciiTheme="minorHAnsi" w:hAnsiTheme="minorHAnsi" w:cstheme="minorHAnsi"/>
                <w:sz w:val="20"/>
                <w:szCs w:val="20"/>
              </w:rPr>
              <w:lastRenderedPageBreak/>
              <w:t>Literatura:</w:t>
            </w:r>
          </w:p>
          <w:p w14:paraId="567A86A6" w14:textId="77777777" w:rsidR="00CB462F" w:rsidRPr="003A73F1" w:rsidRDefault="00CB462F" w:rsidP="007F4B4E">
            <w:pPr>
              <w:pStyle w:val="Bezodstpw"/>
              <w:numPr>
                <w:ilvl w:val="0"/>
                <w:numId w:val="132"/>
              </w:numPr>
              <w:suppressAutoHyphens/>
              <w:autoSpaceDN w:val="0"/>
              <w:rPr>
                <w:rFonts w:asciiTheme="minorHAnsi" w:hAnsiTheme="minorHAnsi" w:cstheme="minorHAnsi"/>
                <w:sz w:val="20"/>
                <w:szCs w:val="20"/>
              </w:rPr>
            </w:pPr>
            <w:r w:rsidRPr="003A73F1">
              <w:rPr>
                <w:rFonts w:asciiTheme="minorHAnsi" w:hAnsiTheme="minorHAnsi" w:cstheme="minorHAnsi"/>
                <w:sz w:val="20"/>
                <w:szCs w:val="20"/>
              </w:rPr>
              <w:t xml:space="preserve">Literatura podstawowa </w:t>
            </w:r>
          </w:p>
          <w:p w14:paraId="358C66CC" w14:textId="77777777" w:rsidR="00CB462F" w:rsidRPr="003A73F1" w:rsidRDefault="00CB462F" w:rsidP="00CB462F">
            <w:pPr>
              <w:pStyle w:val="Bezodstpw"/>
              <w:ind w:left="720"/>
              <w:rPr>
                <w:rFonts w:asciiTheme="minorHAnsi" w:hAnsiTheme="minorHAnsi" w:cstheme="minorHAnsi"/>
                <w:sz w:val="20"/>
                <w:szCs w:val="20"/>
              </w:rPr>
            </w:pPr>
            <w:r w:rsidRPr="003A73F1">
              <w:rPr>
                <w:rFonts w:asciiTheme="minorHAnsi" w:hAnsiTheme="minorHAnsi" w:cstheme="minorHAnsi"/>
                <w:sz w:val="20"/>
                <w:szCs w:val="20"/>
              </w:rPr>
              <w:t xml:space="preserve">Świderska J., </w:t>
            </w:r>
            <w:proofErr w:type="spellStart"/>
            <w:r w:rsidRPr="003A73F1">
              <w:rPr>
                <w:rFonts w:asciiTheme="minorHAnsi" w:hAnsiTheme="minorHAnsi" w:cstheme="minorHAnsi"/>
                <w:sz w:val="20"/>
                <w:szCs w:val="20"/>
              </w:rPr>
              <w:t>Galbarczyk</w:t>
            </w:r>
            <w:proofErr w:type="spellEnd"/>
            <w:r w:rsidRPr="003A73F1">
              <w:rPr>
                <w:rFonts w:asciiTheme="minorHAnsi" w:hAnsiTheme="minorHAnsi" w:cstheme="minorHAnsi"/>
                <w:sz w:val="20"/>
                <w:szCs w:val="20"/>
              </w:rPr>
              <w:t xml:space="preserve"> T., </w:t>
            </w:r>
            <w:proofErr w:type="spellStart"/>
            <w:r w:rsidRPr="003A73F1">
              <w:rPr>
                <w:rFonts w:asciiTheme="minorHAnsi" w:hAnsiTheme="minorHAnsi" w:cstheme="minorHAnsi"/>
                <w:sz w:val="20"/>
                <w:szCs w:val="20"/>
              </w:rPr>
              <w:t>Klimontowicz</w:t>
            </w:r>
            <w:proofErr w:type="spellEnd"/>
            <w:r w:rsidRPr="003A73F1">
              <w:rPr>
                <w:rFonts w:asciiTheme="minorHAnsi" w:hAnsiTheme="minorHAnsi" w:cstheme="minorHAnsi"/>
                <w:sz w:val="20"/>
                <w:szCs w:val="20"/>
              </w:rPr>
              <w:t xml:space="preserve"> M., Marczyńska K., Bank komercyjny w Polsce. Podręcznik akademicki, Wydanie 2, Wydawnictwo </w:t>
            </w:r>
            <w:proofErr w:type="spellStart"/>
            <w:r w:rsidRPr="003A73F1">
              <w:rPr>
                <w:rFonts w:asciiTheme="minorHAnsi" w:hAnsiTheme="minorHAnsi" w:cstheme="minorHAnsi"/>
                <w:sz w:val="20"/>
                <w:szCs w:val="20"/>
              </w:rPr>
              <w:t>Difin</w:t>
            </w:r>
            <w:proofErr w:type="spellEnd"/>
            <w:r w:rsidRPr="003A73F1">
              <w:rPr>
                <w:rFonts w:asciiTheme="minorHAnsi" w:hAnsiTheme="minorHAnsi" w:cstheme="minorHAnsi"/>
                <w:sz w:val="20"/>
                <w:szCs w:val="20"/>
              </w:rPr>
              <w:t>, Warszawa 2016.</w:t>
            </w:r>
          </w:p>
          <w:p w14:paraId="66506770" w14:textId="2463861F" w:rsidR="00CB462F" w:rsidRPr="003A73F1" w:rsidRDefault="00CB462F" w:rsidP="00CB462F">
            <w:pPr>
              <w:pStyle w:val="Bezodstpw"/>
              <w:ind w:left="720"/>
              <w:rPr>
                <w:rFonts w:asciiTheme="minorHAnsi" w:hAnsiTheme="minorHAnsi" w:cstheme="minorHAnsi"/>
                <w:sz w:val="20"/>
                <w:szCs w:val="20"/>
              </w:rPr>
            </w:pPr>
            <w:r w:rsidRPr="003A73F1">
              <w:rPr>
                <w:rFonts w:asciiTheme="minorHAnsi" w:hAnsiTheme="minorHAnsi" w:cstheme="minorHAnsi"/>
                <w:sz w:val="20"/>
                <w:szCs w:val="20"/>
              </w:rPr>
              <w:t>Kosiński B., Nowak A.Z., Karkowska R., Winkler-Drews T.,</w:t>
            </w:r>
            <w:r w:rsidR="00FD0AC3">
              <w:rPr>
                <w:rFonts w:asciiTheme="minorHAnsi" w:hAnsiTheme="minorHAnsi" w:cstheme="minorHAnsi"/>
                <w:sz w:val="20"/>
                <w:szCs w:val="20"/>
              </w:rPr>
              <w:t xml:space="preserve"> </w:t>
            </w:r>
            <w:r w:rsidRPr="003A73F1">
              <w:rPr>
                <w:rFonts w:asciiTheme="minorHAnsi" w:hAnsiTheme="minorHAnsi" w:cstheme="minorHAnsi"/>
                <w:sz w:val="20"/>
                <w:szCs w:val="20"/>
              </w:rPr>
              <w:t>Podstawy współczesnej bankowości, PWE, Warszawa 2017.</w:t>
            </w:r>
          </w:p>
          <w:p w14:paraId="359D30E5" w14:textId="77777777" w:rsidR="00CB462F" w:rsidRPr="003A73F1" w:rsidRDefault="00CB462F" w:rsidP="00CB462F">
            <w:pPr>
              <w:pStyle w:val="Bezodstpw"/>
              <w:ind w:left="720"/>
              <w:rPr>
                <w:rFonts w:asciiTheme="minorHAnsi" w:hAnsiTheme="minorHAnsi" w:cstheme="minorHAnsi"/>
                <w:sz w:val="20"/>
                <w:szCs w:val="20"/>
              </w:rPr>
            </w:pPr>
            <w:proofErr w:type="spellStart"/>
            <w:r w:rsidRPr="003A73F1">
              <w:rPr>
                <w:rFonts w:asciiTheme="minorHAnsi" w:hAnsiTheme="minorHAnsi" w:cstheme="minorHAnsi"/>
                <w:sz w:val="20"/>
                <w:szCs w:val="20"/>
              </w:rPr>
              <w:t>Tuczko</w:t>
            </w:r>
            <w:proofErr w:type="spellEnd"/>
            <w:r w:rsidRPr="003A73F1">
              <w:rPr>
                <w:rFonts w:asciiTheme="minorHAnsi" w:hAnsiTheme="minorHAnsi" w:cstheme="minorHAnsi"/>
                <w:sz w:val="20"/>
                <w:szCs w:val="20"/>
              </w:rPr>
              <w:t xml:space="preserve"> J.,  Zrozumieć finanse, Inteligencja finansowa w zarządzaniu portfelem prywatnym i biznesem, </w:t>
            </w:r>
            <w:proofErr w:type="spellStart"/>
            <w:r w:rsidRPr="003A73F1">
              <w:rPr>
                <w:rFonts w:asciiTheme="minorHAnsi" w:hAnsiTheme="minorHAnsi" w:cstheme="minorHAnsi"/>
                <w:sz w:val="20"/>
                <w:szCs w:val="20"/>
              </w:rPr>
              <w:t>Difin</w:t>
            </w:r>
            <w:proofErr w:type="spellEnd"/>
            <w:r w:rsidRPr="003A73F1">
              <w:rPr>
                <w:rFonts w:asciiTheme="minorHAnsi" w:hAnsiTheme="minorHAnsi" w:cstheme="minorHAnsi"/>
                <w:sz w:val="20"/>
                <w:szCs w:val="20"/>
              </w:rPr>
              <w:t xml:space="preserve"> 2013</w:t>
            </w:r>
          </w:p>
          <w:p w14:paraId="6A6988AC" w14:textId="77777777" w:rsidR="00CB462F" w:rsidRPr="003A73F1" w:rsidRDefault="00CB462F" w:rsidP="00CB462F">
            <w:pPr>
              <w:pStyle w:val="Bezodstpw"/>
              <w:ind w:left="720"/>
              <w:rPr>
                <w:rFonts w:asciiTheme="minorHAnsi" w:hAnsiTheme="minorHAnsi" w:cstheme="minorHAnsi"/>
                <w:sz w:val="20"/>
                <w:szCs w:val="20"/>
              </w:rPr>
            </w:pPr>
            <w:r w:rsidRPr="003A73F1">
              <w:rPr>
                <w:rFonts w:asciiTheme="minorHAnsi" w:hAnsiTheme="minorHAnsi" w:cstheme="minorHAnsi"/>
                <w:sz w:val="20"/>
                <w:szCs w:val="20"/>
              </w:rPr>
              <w:t>Podstawka M., Finanse. Instytucje, instrumenty, podmioty, rynki, regulacje, WN PWN 2019</w:t>
            </w:r>
          </w:p>
          <w:p w14:paraId="6DAD1343" w14:textId="77777777" w:rsidR="00CB462F" w:rsidRPr="003A73F1" w:rsidRDefault="00CB462F" w:rsidP="00CB462F">
            <w:pPr>
              <w:pStyle w:val="Bezodstpw"/>
              <w:ind w:left="720"/>
              <w:rPr>
                <w:rFonts w:asciiTheme="minorHAnsi" w:hAnsiTheme="minorHAnsi" w:cstheme="minorHAnsi"/>
                <w:sz w:val="20"/>
                <w:szCs w:val="20"/>
              </w:rPr>
            </w:pPr>
            <w:r w:rsidRPr="003A73F1">
              <w:rPr>
                <w:rFonts w:asciiTheme="minorHAnsi" w:hAnsiTheme="minorHAnsi" w:cstheme="minorHAnsi"/>
                <w:sz w:val="20"/>
                <w:szCs w:val="20"/>
              </w:rPr>
              <w:t>Banaszczak-Soroka U., Instytucje i uczestnicy rynku kapitałowego, WN PWN 2019</w:t>
            </w:r>
          </w:p>
          <w:p w14:paraId="23C8D6F2" w14:textId="77777777" w:rsidR="00CB462F" w:rsidRPr="003A73F1" w:rsidRDefault="00CB462F" w:rsidP="00CB462F">
            <w:pPr>
              <w:pStyle w:val="Bezodstpw"/>
              <w:ind w:left="720"/>
              <w:rPr>
                <w:rFonts w:asciiTheme="minorHAnsi" w:hAnsiTheme="minorHAnsi" w:cstheme="minorHAnsi"/>
                <w:sz w:val="20"/>
                <w:szCs w:val="20"/>
              </w:rPr>
            </w:pPr>
            <w:r w:rsidRPr="003A73F1">
              <w:rPr>
                <w:rFonts w:asciiTheme="minorHAnsi" w:hAnsiTheme="minorHAnsi" w:cstheme="minorHAnsi"/>
                <w:sz w:val="20"/>
                <w:szCs w:val="20"/>
              </w:rPr>
              <w:t>Dębski W., Rynek finansowy i jego mechanizmy, WN PWN 2010</w:t>
            </w:r>
          </w:p>
          <w:p w14:paraId="6AEAC114" w14:textId="77777777" w:rsidR="00CB462F" w:rsidRPr="003A73F1" w:rsidRDefault="00CB462F" w:rsidP="007F4B4E">
            <w:pPr>
              <w:pStyle w:val="Bezodstpw"/>
              <w:numPr>
                <w:ilvl w:val="0"/>
                <w:numId w:val="132"/>
              </w:numPr>
              <w:suppressAutoHyphens/>
              <w:autoSpaceDN w:val="0"/>
              <w:rPr>
                <w:rFonts w:asciiTheme="minorHAnsi" w:hAnsiTheme="minorHAnsi" w:cstheme="minorHAnsi"/>
                <w:sz w:val="20"/>
                <w:szCs w:val="20"/>
              </w:rPr>
            </w:pPr>
            <w:r w:rsidRPr="003A73F1">
              <w:rPr>
                <w:rFonts w:asciiTheme="minorHAnsi" w:hAnsiTheme="minorHAnsi" w:cstheme="minorHAnsi"/>
                <w:sz w:val="20"/>
                <w:szCs w:val="20"/>
              </w:rPr>
              <w:t>Literatura uzupełniająca</w:t>
            </w:r>
          </w:p>
          <w:p w14:paraId="4AFDFAD3" w14:textId="77777777" w:rsidR="00CB462F" w:rsidRPr="003A73F1" w:rsidRDefault="00CB462F" w:rsidP="00CB462F">
            <w:pPr>
              <w:pStyle w:val="Bezodstpw"/>
              <w:ind w:left="720"/>
              <w:rPr>
                <w:rFonts w:asciiTheme="minorHAnsi" w:hAnsiTheme="minorHAnsi" w:cstheme="minorHAnsi"/>
                <w:sz w:val="20"/>
                <w:szCs w:val="20"/>
              </w:rPr>
            </w:pPr>
            <w:r w:rsidRPr="003A73F1">
              <w:rPr>
                <w:rFonts w:asciiTheme="minorHAnsi" w:hAnsiTheme="minorHAnsi" w:cstheme="minorHAnsi"/>
                <w:sz w:val="20"/>
                <w:szCs w:val="20"/>
              </w:rPr>
              <w:t xml:space="preserve">Gostomski E., i inni, Przewodnik bankiera. Vademecum wiedzy o bankowości, </w:t>
            </w:r>
            <w:proofErr w:type="spellStart"/>
            <w:r w:rsidRPr="003A73F1">
              <w:rPr>
                <w:rFonts w:asciiTheme="minorHAnsi" w:hAnsiTheme="minorHAnsi" w:cstheme="minorHAnsi"/>
                <w:sz w:val="20"/>
                <w:szCs w:val="20"/>
              </w:rPr>
              <w:t>BODiE</w:t>
            </w:r>
            <w:proofErr w:type="spellEnd"/>
            <w:r w:rsidRPr="003A73F1">
              <w:rPr>
                <w:rFonts w:asciiTheme="minorHAnsi" w:hAnsiTheme="minorHAnsi" w:cstheme="minorHAnsi"/>
                <w:sz w:val="20"/>
                <w:szCs w:val="20"/>
              </w:rPr>
              <w:t>, Poznań 2017</w:t>
            </w:r>
          </w:p>
          <w:p w14:paraId="0C8C537C" w14:textId="77777777" w:rsidR="00CB462F" w:rsidRPr="003A73F1" w:rsidRDefault="00CB462F" w:rsidP="00CB462F">
            <w:pPr>
              <w:pStyle w:val="Bezodstpw"/>
              <w:ind w:left="720"/>
              <w:rPr>
                <w:rFonts w:asciiTheme="minorHAnsi" w:hAnsiTheme="minorHAnsi" w:cstheme="minorHAnsi"/>
                <w:sz w:val="20"/>
                <w:szCs w:val="20"/>
              </w:rPr>
            </w:pPr>
            <w:r w:rsidRPr="003A73F1">
              <w:rPr>
                <w:rFonts w:asciiTheme="minorHAnsi" w:hAnsiTheme="minorHAnsi" w:cstheme="minorHAnsi"/>
                <w:sz w:val="20"/>
                <w:szCs w:val="20"/>
              </w:rPr>
              <w:t xml:space="preserve">Flejterski S., Świecka B.(red.), Elementy finansów i bankowości, </w:t>
            </w:r>
            <w:proofErr w:type="spellStart"/>
            <w:r w:rsidRPr="003A73F1">
              <w:rPr>
                <w:rFonts w:asciiTheme="minorHAnsi" w:hAnsiTheme="minorHAnsi" w:cstheme="minorHAnsi"/>
                <w:sz w:val="20"/>
                <w:szCs w:val="20"/>
              </w:rPr>
              <w:t>CeDeWu</w:t>
            </w:r>
            <w:proofErr w:type="spellEnd"/>
            <w:r w:rsidRPr="003A73F1">
              <w:rPr>
                <w:rFonts w:asciiTheme="minorHAnsi" w:hAnsiTheme="minorHAnsi" w:cstheme="minorHAnsi"/>
                <w:sz w:val="20"/>
                <w:szCs w:val="20"/>
              </w:rPr>
              <w:t>, Warszawa 2009.</w:t>
            </w:r>
          </w:p>
          <w:p w14:paraId="7E6B85EC" w14:textId="77777777" w:rsidR="00CB462F" w:rsidRPr="003A73F1" w:rsidRDefault="00CB462F" w:rsidP="00CB462F">
            <w:pPr>
              <w:pStyle w:val="Bezodstpw"/>
              <w:ind w:left="720"/>
              <w:rPr>
                <w:rFonts w:asciiTheme="minorHAnsi" w:hAnsiTheme="minorHAnsi" w:cstheme="minorHAnsi"/>
                <w:color w:val="FF0000"/>
                <w:sz w:val="20"/>
                <w:szCs w:val="20"/>
              </w:rPr>
            </w:pPr>
            <w:r w:rsidRPr="003A73F1">
              <w:rPr>
                <w:rFonts w:asciiTheme="minorHAnsi" w:hAnsiTheme="minorHAnsi" w:cstheme="minorHAnsi"/>
                <w:sz w:val="20"/>
                <w:szCs w:val="20"/>
              </w:rPr>
              <w:t>Owsiak S., Finanse publiczne. Współczesne ujęcie, PWN, Warszawa 2017.</w:t>
            </w:r>
          </w:p>
        </w:tc>
      </w:tr>
      <w:tr w:rsidR="00CB462F" w:rsidRPr="003A73F1" w14:paraId="5A7C3389" w14:textId="77777777" w:rsidTr="00CB462F">
        <w:trPr>
          <w:trHeight w:val="254"/>
        </w:trPr>
        <w:tc>
          <w:tcPr>
            <w:tcW w:w="9924" w:type="dxa"/>
            <w:gridSpan w:val="4"/>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tcPr>
          <w:p w14:paraId="08BCB879" w14:textId="77777777" w:rsidR="00CB462F" w:rsidRPr="003A73F1" w:rsidRDefault="00CB462F" w:rsidP="00CB462F">
            <w:pPr>
              <w:pStyle w:val="Bezodstpw"/>
              <w:rPr>
                <w:rFonts w:asciiTheme="minorHAnsi" w:hAnsiTheme="minorHAnsi" w:cstheme="minorHAnsi"/>
                <w:sz w:val="20"/>
                <w:szCs w:val="20"/>
              </w:rPr>
            </w:pPr>
            <w:r w:rsidRPr="003A73F1">
              <w:rPr>
                <w:rFonts w:asciiTheme="minorHAnsi" w:hAnsiTheme="minorHAnsi" w:cstheme="minorHAnsi"/>
                <w:sz w:val="20"/>
                <w:szCs w:val="20"/>
              </w:rPr>
              <w:t xml:space="preserve">Efekty uczenia się (z odniesieniem do efektów kierunkowych): </w:t>
            </w:r>
          </w:p>
          <w:p w14:paraId="4AFDA5CA" w14:textId="77777777" w:rsidR="00CB462F" w:rsidRPr="003A73F1" w:rsidRDefault="00CB462F" w:rsidP="00CB462F">
            <w:pPr>
              <w:pStyle w:val="Bezodstpw"/>
              <w:rPr>
                <w:rFonts w:asciiTheme="minorHAnsi" w:hAnsiTheme="minorHAnsi" w:cstheme="minorHAnsi"/>
                <w:sz w:val="20"/>
                <w:szCs w:val="20"/>
              </w:rPr>
            </w:pPr>
            <w:r w:rsidRPr="003A73F1">
              <w:rPr>
                <w:rFonts w:asciiTheme="minorHAnsi" w:hAnsiTheme="minorHAnsi" w:cstheme="minorHAnsi"/>
                <w:sz w:val="20"/>
                <w:szCs w:val="20"/>
              </w:rPr>
              <w:t>Wiedza: student zna i rozumie</w:t>
            </w:r>
          </w:p>
          <w:p w14:paraId="7FCE1A2F" w14:textId="47BED89F" w:rsidR="00CB462F" w:rsidRPr="003A73F1" w:rsidRDefault="00CB462F" w:rsidP="007F4B4E">
            <w:pPr>
              <w:pStyle w:val="Bezodstpw"/>
              <w:numPr>
                <w:ilvl w:val="0"/>
                <w:numId w:val="133"/>
              </w:numPr>
              <w:suppressAutoHyphens/>
              <w:autoSpaceDN w:val="0"/>
              <w:rPr>
                <w:rFonts w:asciiTheme="minorHAnsi" w:hAnsiTheme="minorHAnsi" w:cstheme="minorHAnsi"/>
                <w:iCs/>
                <w:sz w:val="20"/>
                <w:szCs w:val="20"/>
              </w:rPr>
            </w:pPr>
            <w:r w:rsidRPr="003A73F1">
              <w:rPr>
                <w:rFonts w:asciiTheme="minorHAnsi" w:hAnsiTheme="minorHAnsi" w:cstheme="minorHAnsi"/>
                <w:sz w:val="20"/>
                <w:szCs w:val="20"/>
              </w:rPr>
              <w:t xml:space="preserve"> </w:t>
            </w:r>
            <w:r w:rsidRPr="003A73F1">
              <w:rPr>
                <w:rFonts w:asciiTheme="minorHAnsi" w:hAnsiTheme="minorHAnsi" w:cstheme="minorHAnsi"/>
                <w:iCs/>
                <w:sz w:val="20"/>
                <w:szCs w:val="20"/>
              </w:rPr>
              <w:t>zjawiska i procesy finansowe oraz narzędzia sterowania nimi (k_W02).</w:t>
            </w:r>
          </w:p>
          <w:p w14:paraId="20CF7B2E" w14:textId="4779014B" w:rsidR="00CB462F" w:rsidRPr="003A73F1" w:rsidRDefault="00CB462F" w:rsidP="007F4B4E">
            <w:pPr>
              <w:pStyle w:val="Bezodstpw"/>
              <w:numPr>
                <w:ilvl w:val="0"/>
                <w:numId w:val="133"/>
              </w:numPr>
              <w:suppressAutoHyphens/>
              <w:autoSpaceDN w:val="0"/>
              <w:rPr>
                <w:rFonts w:asciiTheme="minorHAnsi" w:hAnsiTheme="minorHAnsi" w:cstheme="minorHAnsi"/>
                <w:iCs/>
                <w:sz w:val="20"/>
                <w:szCs w:val="20"/>
              </w:rPr>
            </w:pPr>
            <w:r w:rsidRPr="003A73F1">
              <w:rPr>
                <w:rFonts w:asciiTheme="minorHAnsi" w:hAnsiTheme="minorHAnsi" w:cstheme="minorHAnsi"/>
                <w:iCs/>
                <w:sz w:val="20"/>
                <w:szCs w:val="20"/>
              </w:rPr>
              <w:t>zasady funkcjonowania podmiotów sektora bankowego; ma uporządkowaną wiedzę na temat roli instytucji publicznych (k_W04).</w:t>
            </w:r>
          </w:p>
          <w:p w14:paraId="52B56229" w14:textId="19CABABE" w:rsidR="00CB462F" w:rsidRPr="003A73F1" w:rsidRDefault="00CB462F" w:rsidP="007F4B4E">
            <w:pPr>
              <w:pStyle w:val="Bezodstpw"/>
              <w:numPr>
                <w:ilvl w:val="0"/>
                <w:numId w:val="133"/>
              </w:numPr>
              <w:suppressAutoHyphens/>
              <w:autoSpaceDN w:val="0"/>
              <w:rPr>
                <w:rFonts w:asciiTheme="minorHAnsi" w:hAnsiTheme="minorHAnsi" w:cstheme="minorHAnsi"/>
                <w:iCs/>
                <w:sz w:val="20"/>
                <w:szCs w:val="20"/>
              </w:rPr>
            </w:pPr>
            <w:r w:rsidRPr="003A73F1">
              <w:rPr>
                <w:rFonts w:asciiTheme="minorHAnsi" w:hAnsiTheme="minorHAnsi" w:cstheme="minorHAnsi"/>
                <w:iCs/>
                <w:sz w:val="20"/>
                <w:szCs w:val="20"/>
              </w:rPr>
              <w:t>zasady prowadzenia oraz instrumenty polityki gospodarczej państwa w tym polityki monetarnej (k_W05).</w:t>
            </w:r>
          </w:p>
          <w:p w14:paraId="13839F8E" w14:textId="35773A68" w:rsidR="00CB462F" w:rsidRPr="003A73F1" w:rsidRDefault="00CB462F" w:rsidP="007F4B4E">
            <w:pPr>
              <w:pStyle w:val="Bezodstpw"/>
              <w:numPr>
                <w:ilvl w:val="0"/>
                <w:numId w:val="133"/>
              </w:numPr>
              <w:suppressAutoHyphens/>
              <w:autoSpaceDN w:val="0"/>
              <w:rPr>
                <w:rFonts w:asciiTheme="minorHAnsi" w:hAnsiTheme="minorHAnsi" w:cstheme="minorHAnsi"/>
                <w:iCs/>
                <w:sz w:val="20"/>
                <w:szCs w:val="20"/>
              </w:rPr>
            </w:pPr>
            <w:r w:rsidRPr="003A73F1">
              <w:rPr>
                <w:rFonts w:asciiTheme="minorHAnsi" w:hAnsiTheme="minorHAnsi" w:cstheme="minorHAnsi"/>
                <w:iCs/>
                <w:sz w:val="20"/>
                <w:szCs w:val="20"/>
              </w:rPr>
              <w:t>teorię finansów jako wiedzę z zakresu analizy procesu gospodarowania (k_W07).</w:t>
            </w:r>
          </w:p>
          <w:p w14:paraId="3B8CCA33" w14:textId="77777777" w:rsidR="00CB462F" w:rsidRPr="003A73F1" w:rsidRDefault="00CB462F" w:rsidP="00CB462F">
            <w:pPr>
              <w:pStyle w:val="Bezodstpw"/>
              <w:rPr>
                <w:rFonts w:asciiTheme="minorHAnsi" w:hAnsiTheme="minorHAnsi" w:cstheme="minorHAnsi"/>
                <w:sz w:val="20"/>
                <w:szCs w:val="20"/>
              </w:rPr>
            </w:pPr>
            <w:r w:rsidRPr="003A73F1">
              <w:rPr>
                <w:rFonts w:asciiTheme="minorHAnsi" w:hAnsiTheme="minorHAnsi" w:cstheme="minorHAnsi"/>
                <w:sz w:val="20"/>
                <w:szCs w:val="20"/>
              </w:rPr>
              <w:t>Umiejętności</w:t>
            </w:r>
            <w:r w:rsidRPr="003A73F1">
              <w:rPr>
                <w:rFonts w:asciiTheme="minorHAnsi" w:hAnsiTheme="minorHAnsi" w:cstheme="minorHAnsi"/>
                <w:bCs/>
                <w:sz w:val="20"/>
                <w:szCs w:val="20"/>
              </w:rPr>
              <w:t>: student potrafi</w:t>
            </w:r>
          </w:p>
          <w:p w14:paraId="2335E889" w14:textId="7D133575" w:rsidR="00CB462F" w:rsidRPr="003A73F1" w:rsidRDefault="00CB462F" w:rsidP="007F4B4E">
            <w:pPr>
              <w:pStyle w:val="Bezodstpw"/>
              <w:numPr>
                <w:ilvl w:val="0"/>
                <w:numId w:val="133"/>
              </w:numPr>
              <w:suppressAutoHyphens/>
              <w:autoSpaceDN w:val="0"/>
              <w:rPr>
                <w:rFonts w:asciiTheme="minorHAnsi" w:hAnsiTheme="minorHAnsi" w:cstheme="minorHAnsi"/>
                <w:sz w:val="20"/>
                <w:szCs w:val="20"/>
              </w:rPr>
            </w:pPr>
            <w:r w:rsidRPr="003A73F1">
              <w:rPr>
                <w:rFonts w:asciiTheme="minorHAnsi" w:hAnsiTheme="minorHAnsi" w:cstheme="minorHAnsi"/>
                <w:sz w:val="20"/>
                <w:szCs w:val="20"/>
              </w:rPr>
              <w:t xml:space="preserve">prezentować i argumentować własne pomysły, wątpliwości, sugestie oraz proponować rozwiązania problemów w sferze </w:t>
            </w:r>
            <w:r w:rsidR="00527740">
              <w:rPr>
                <w:rFonts w:asciiTheme="minorHAnsi" w:hAnsiTheme="minorHAnsi" w:cstheme="minorHAnsi"/>
                <w:sz w:val="20"/>
                <w:szCs w:val="20"/>
              </w:rPr>
              <w:t>finansów i bankowości</w:t>
            </w:r>
            <w:r w:rsidRPr="003A73F1">
              <w:rPr>
                <w:rFonts w:asciiTheme="minorHAnsi" w:hAnsiTheme="minorHAnsi" w:cstheme="minorHAnsi"/>
                <w:sz w:val="20"/>
                <w:szCs w:val="20"/>
              </w:rPr>
              <w:t xml:space="preserve"> (k_U03).</w:t>
            </w:r>
          </w:p>
          <w:p w14:paraId="662699B9" w14:textId="77777777" w:rsidR="00CB462F" w:rsidRPr="003A73F1" w:rsidRDefault="00CB462F" w:rsidP="00CB462F">
            <w:pPr>
              <w:pStyle w:val="Bezodstpw"/>
              <w:rPr>
                <w:rFonts w:asciiTheme="minorHAnsi" w:hAnsiTheme="minorHAnsi" w:cstheme="minorHAnsi"/>
                <w:sz w:val="20"/>
                <w:szCs w:val="20"/>
              </w:rPr>
            </w:pPr>
            <w:r w:rsidRPr="003A73F1">
              <w:rPr>
                <w:rFonts w:asciiTheme="minorHAnsi" w:hAnsiTheme="minorHAnsi" w:cstheme="minorHAnsi"/>
                <w:sz w:val="20"/>
                <w:szCs w:val="20"/>
              </w:rPr>
              <w:t>Kompetencje społeczne: student jest gotów do</w:t>
            </w:r>
          </w:p>
          <w:p w14:paraId="71E432C2" w14:textId="77777777" w:rsidR="00CB462F" w:rsidRPr="003A73F1" w:rsidRDefault="00CB462F" w:rsidP="007F4B4E">
            <w:pPr>
              <w:pStyle w:val="Bezodstpw"/>
              <w:numPr>
                <w:ilvl w:val="0"/>
                <w:numId w:val="133"/>
              </w:numPr>
              <w:suppressAutoHyphens/>
              <w:autoSpaceDN w:val="0"/>
              <w:rPr>
                <w:rFonts w:asciiTheme="minorHAnsi" w:hAnsiTheme="minorHAnsi" w:cstheme="minorHAnsi"/>
                <w:bCs/>
                <w:sz w:val="20"/>
                <w:szCs w:val="20"/>
              </w:rPr>
            </w:pPr>
            <w:r w:rsidRPr="003A73F1">
              <w:rPr>
                <w:rFonts w:asciiTheme="minorHAnsi" w:hAnsiTheme="minorHAnsi" w:cstheme="minorHAnsi"/>
                <w:bCs/>
                <w:sz w:val="20"/>
                <w:szCs w:val="20"/>
              </w:rPr>
              <w:t>wykorzystania wiedzy w rozwiązywaniu problemów poznawczych i praktycznych z zakresu  finansów (k_K02).</w:t>
            </w:r>
          </w:p>
        </w:tc>
      </w:tr>
    </w:tbl>
    <w:p w14:paraId="31D73450" w14:textId="77777777" w:rsidR="00CB462F" w:rsidRDefault="00CB462F" w:rsidP="009026F6">
      <w:pPr>
        <w:pStyle w:val="Bezodstpw"/>
        <w:rPr>
          <w:rFonts w:asciiTheme="minorHAnsi" w:hAnsiTheme="minorHAnsi" w:cstheme="minorHAnsi"/>
          <w:sz w:val="20"/>
          <w:szCs w:val="20"/>
        </w:rPr>
      </w:pPr>
    </w:p>
    <w:p w14:paraId="62F6DD22" w14:textId="77777777" w:rsidR="008C5816" w:rsidRPr="003A73F1" w:rsidRDefault="008C5816" w:rsidP="009026F6">
      <w:pPr>
        <w:pStyle w:val="Bezodstpw"/>
        <w:rPr>
          <w:rFonts w:asciiTheme="minorHAnsi" w:hAnsiTheme="minorHAnsi" w:cstheme="minorHAnsi"/>
          <w:sz w:val="20"/>
          <w:szCs w:val="20"/>
        </w:rPr>
      </w:pPr>
    </w:p>
    <w:tbl>
      <w:tblPr>
        <w:tblW w:w="0" w:type="dxa"/>
        <w:tblInd w:w="-441" w:type="dxa"/>
        <w:tblBorders>
          <w:top w:val="single" w:sz="4" w:space="0" w:color="585858"/>
          <w:left w:val="single" w:sz="4" w:space="0" w:color="585858"/>
          <w:bottom w:val="single" w:sz="4" w:space="0" w:color="585858"/>
          <w:right w:val="single" w:sz="4" w:space="0" w:color="585858"/>
          <w:insideH w:val="single" w:sz="4" w:space="0" w:color="585858"/>
          <w:insideV w:val="single" w:sz="4" w:space="0" w:color="585858"/>
        </w:tblBorders>
        <w:tblLayout w:type="fixed"/>
        <w:tblCellMar>
          <w:left w:w="70" w:type="dxa"/>
          <w:right w:w="70" w:type="dxa"/>
        </w:tblCellMar>
        <w:tblLook w:val="04A0" w:firstRow="1" w:lastRow="0" w:firstColumn="1" w:lastColumn="0" w:noHBand="0" w:noVBand="1"/>
      </w:tblPr>
      <w:tblGrid>
        <w:gridCol w:w="2481"/>
        <w:gridCol w:w="2481"/>
        <w:gridCol w:w="2481"/>
        <w:gridCol w:w="2481"/>
      </w:tblGrid>
      <w:tr w:rsidR="009026F6" w:rsidRPr="003A73F1" w14:paraId="0FDFF2AD" w14:textId="77777777" w:rsidTr="009026F6">
        <w:trPr>
          <w:trHeight w:val="391"/>
        </w:trPr>
        <w:tc>
          <w:tcPr>
            <w:tcW w:w="4962" w:type="dxa"/>
            <w:gridSpan w:val="2"/>
            <w:tcBorders>
              <w:top w:val="single" w:sz="12" w:space="0" w:color="auto"/>
              <w:left w:val="single" w:sz="12" w:space="0" w:color="auto"/>
              <w:bottom w:val="single" w:sz="12" w:space="0" w:color="auto"/>
              <w:right w:val="single" w:sz="12" w:space="0" w:color="auto"/>
            </w:tcBorders>
            <w:shd w:val="clear" w:color="auto" w:fill="F2F2F2" w:themeFill="background1" w:themeFillShade="F2"/>
            <w:hideMark/>
          </w:tcPr>
          <w:p w14:paraId="4BD300EE" w14:textId="77777777" w:rsidR="009026F6" w:rsidRPr="003A73F1" w:rsidRDefault="009026F6" w:rsidP="009026F6">
            <w:pPr>
              <w:pStyle w:val="Bezodstpw"/>
              <w:spacing w:line="256" w:lineRule="auto"/>
              <w:rPr>
                <w:rFonts w:asciiTheme="minorHAnsi" w:hAnsiTheme="minorHAnsi" w:cstheme="minorHAnsi"/>
                <w:sz w:val="20"/>
                <w:szCs w:val="20"/>
              </w:rPr>
            </w:pPr>
            <w:r w:rsidRPr="003A73F1">
              <w:rPr>
                <w:rFonts w:asciiTheme="minorHAnsi" w:hAnsiTheme="minorHAnsi" w:cstheme="minorHAnsi"/>
                <w:sz w:val="20"/>
                <w:szCs w:val="20"/>
              </w:rPr>
              <w:t xml:space="preserve">Nazwa: </w:t>
            </w:r>
            <w:r w:rsidRPr="003A73F1">
              <w:rPr>
                <w:rFonts w:asciiTheme="minorHAnsi" w:hAnsiTheme="minorHAnsi" w:cstheme="minorHAnsi"/>
                <w:noProof/>
                <w:sz w:val="20"/>
                <w:szCs w:val="20"/>
              </w:rPr>
              <w:t>Podstawy przedsiębiorczości</w:t>
            </w:r>
          </w:p>
        </w:tc>
        <w:tc>
          <w:tcPr>
            <w:tcW w:w="2481"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hideMark/>
          </w:tcPr>
          <w:p w14:paraId="78D78C64" w14:textId="77777777" w:rsidR="009026F6" w:rsidRPr="003A73F1" w:rsidRDefault="009026F6" w:rsidP="009026F6">
            <w:pPr>
              <w:pStyle w:val="Bezodstpw"/>
              <w:spacing w:line="256" w:lineRule="auto"/>
              <w:rPr>
                <w:rFonts w:asciiTheme="minorHAnsi" w:hAnsiTheme="minorHAnsi" w:cstheme="minorHAnsi"/>
                <w:bCs/>
                <w:sz w:val="20"/>
                <w:szCs w:val="20"/>
              </w:rPr>
            </w:pPr>
            <w:r w:rsidRPr="003A73F1">
              <w:rPr>
                <w:rFonts w:asciiTheme="minorHAnsi" w:hAnsiTheme="minorHAnsi" w:cstheme="minorHAnsi"/>
                <w:bCs/>
                <w:sz w:val="20"/>
                <w:szCs w:val="20"/>
              </w:rPr>
              <w:t>Kod:</w:t>
            </w:r>
          </w:p>
        </w:tc>
        <w:tc>
          <w:tcPr>
            <w:tcW w:w="2481"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hideMark/>
          </w:tcPr>
          <w:p w14:paraId="0031C1AE" w14:textId="71F09327" w:rsidR="009026F6" w:rsidRPr="003A73F1" w:rsidRDefault="009026F6" w:rsidP="00164252">
            <w:pPr>
              <w:pStyle w:val="Bezodstpw"/>
              <w:spacing w:line="256" w:lineRule="auto"/>
              <w:rPr>
                <w:rFonts w:asciiTheme="minorHAnsi" w:hAnsiTheme="minorHAnsi" w:cstheme="minorHAnsi"/>
                <w:sz w:val="20"/>
                <w:szCs w:val="20"/>
              </w:rPr>
            </w:pPr>
            <w:r w:rsidRPr="003A73F1">
              <w:rPr>
                <w:rFonts w:asciiTheme="minorHAnsi" w:hAnsiTheme="minorHAnsi" w:cstheme="minorHAnsi"/>
                <w:sz w:val="20"/>
                <w:szCs w:val="20"/>
              </w:rPr>
              <w:t xml:space="preserve">ECTS: </w:t>
            </w:r>
            <w:r w:rsidR="00164252">
              <w:rPr>
                <w:rFonts w:asciiTheme="minorHAnsi" w:hAnsiTheme="minorHAnsi" w:cstheme="minorHAnsi"/>
                <w:noProof/>
                <w:sz w:val="20"/>
                <w:szCs w:val="20"/>
              </w:rPr>
              <w:t>3</w:t>
            </w:r>
          </w:p>
        </w:tc>
      </w:tr>
      <w:tr w:rsidR="009026F6" w:rsidRPr="003A73F1" w14:paraId="0F0A0A91" w14:textId="77777777" w:rsidTr="009026F6">
        <w:trPr>
          <w:trHeight w:val="385"/>
        </w:trPr>
        <w:tc>
          <w:tcPr>
            <w:tcW w:w="9924" w:type="dxa"/>
            <w:gridSpan w:val="4"/>
            <w:tcBorders>
              <w:top w:val="single" w:sz="12" w:space="0" w:color="auto"/>
              <w:left w:val="single" w:sz="12" w:space="0" w:color="auto"/>
              <w:bottom w:val="single" w:sz="12" w:space="0" w:color="auto"/>
              <w:right w:val="single" w:sz="12" w:space="0" w:color="auto"/>
            </w:tcBorders>
            <w:shd w:val="clear" w:color="auto" w:fill="F2F2F2" w:themeFill="background1" w:themeFillShade="F2"/>
            <w:hideMark/>
          </w:tcPr>
          <w:p w14:paraId="1D6D8EC0" w14:textId="77777777" w:rsidR="009026F6" w:rsidRPr="003A73F1" w:rsidRDefault="009026F6" w:rsidP="009026F6">
            <w:pPr>
              <w:pStyle w:val="Bezodstpw"/>
              <w:spacing w:line="256" w:lineRule="auto"/>
              <w:rPr>
                <w:rFonts w:asciiTheme="minorHAnsi" w:hAnsiTheme="minorHAnsi" w:cstheme="minorHAnsi"/>
                <w:sz w:val="20"/>
                <w:szCs w:val="20"/>
              </w:rPr>
            </w:pPr>
            <w:r w:rsidRPr="003A73F1">
              <w:rPr>
                <w:rFonts w:asciiTheme="minorHAnsi" w:hAnsiTheme="minorHAnsi" w:cstheme="minorHAnsi"/>
                <w:sz w:val="20"/>
                <w:szCs w:val="20"/>
              </w:rPr>
              <w:t>Nazwa jednostki prowadzącej przedmiot:</w:t>
            </w:r>
            <w:r>
              <w:rPr>
                <w:rFonts w:asciiTheme="minorHAnsi" w:hAnsiTheme="minorHAnsi" w:cstheme="minorHAnsi"/>
                <w:sz w:val="20"/>
                <w:szCs w:val="20"/>
              </w:rPr>
              <w:t xml:space="preserve"> </w:t>
            </w:r>
            <w:r w:rsidRPr="003A73F1">
              <w:rPr>
                <w:rFonts w:asciiTheme="minorHAnsi" w:hAnsiTheme="minorHAnsi" w:cstheme="minorHAnsi"/>
                <w:sz w:val="20"/>
                <w:szCs w:val="20"/>
              </w:rPr>
              <w:t>Wydział Ekonomiczny</w:t>
            </w:r>
          </w:p>
        </w:tc>
      </w:tr>
      <w:tr w:rsidR="009026F6" w:rsidRPr="003A73F1" w14:paraId="55A33BC3" w14:textId="77777777" w:rsidTr="009026F6">
        <w:trPr>
          <w:trHeight w:val="774"/>
        </w:trPr>
        <w:tc>
          <w:tcPr>
            <w:tcW w:w="9924" w:type="dxa"/>
            <w:gridSpan w:val="4"/>
            <w:tcBorders>
              <w:top w:val="single" w:sz="12" w:space="0" w:color="auto"/>
              <w:left w:val="single" w:sz="12" w:space="0" w:color="auto"/>
              <w:bottom w:val="single" w:sz="12" w:space="0" w:color="auto"/>
              <w:right w:val="single" w:sz="12" w:space="0" w:color="auto"/>
            </w:tcBorders>
            <w:shd w:val="clear" w:color="auto" w:fill="F2F2F2" w:themeFill="background1" w:themeFillShade="F2"/>
          </w:tcPr>
          <w:p w14:paraId="0F4405D1" w14:textId="77777777" w:rsidR="009026F6" w:rsidRPr="003A73F1" w:rsidRDefault="009026F6" w:rsidP="009026F6">
            <w:pPr>
              <w:pStyle w:val="Bezodstpw"/>
              <w:spacing w:line="256" w:lineRule="auto"/>
              <w:rPr>
                <w:rFonts w:asciiTheme="minorHAnsi" w:hAnsiTheme="minorHAnsi" w:cstheme="minorHAnsi"/>
                <w:iCs/>
                <w:sz w:val="20"/>
                <w:szCs w:val="20"/>
              </w:rPr>
            </w:pPr>
            <w:r w:rsidRPr="003A73F1">
              <w:rPr>
                <w:rFonts w:asciiTheme="minorHAnsi" w:hAnsiTheme="minorHAnsi" w:cstheme="minorHAnsi"/>
                <w:sz w:val="20"/>
                <w:szCs w:val="20"/>
              </w:rPr>
              <w:t>Kierunek: Ekonomia</w:t>
            </w:r>
          </w:p>
          <w:p w14:paraId="3F9FCBB0" w14:textId="77777777" w:rsidR="009026F6" w:rsidRPr="003A73F1" w:rsidRDefault="009026F6" w:rsidP="009026F6">
            <w:pPr>
              <w:pStyle w:val="Bezodstpw"/>
              <w:spacing w:line="256" w:lineRule="auto"/>
              <w:rPr>
                <w:rFonts w:asciiTheme="minorHAnsi" w:hAnsiTheme="minorHAnsi" w:cstheme="minorHAnsi"/>
                <w:sz w:val="20"/>
                <w:szCs w:val="20"/>
              </w:rPr>
            </w:pPr>
            <w:r w:rsidRPr="003A73F1">
              <w:rPr>
                <w:rFonts w:asciiTheme="minorHAnsi" w:hAnsiTheme="minorHAnsi" w:cstheme="minorHAnsi"/>
                <w:sz w:val="20"/>
                <w:szCs w:val="20"/>
              </w:rPr>
              <w:t>Poziom PRK: 6</w:t>
            </w:r>
          </w:p>
          <w:p w14:paraId="7055F195" w14:textId="77777777" w:rsidR="009026F6" w:rsidRPr="003A73F1" w:rsidRDefault="009026F6" w:rsidP="009026F6">
            <w:pPr>
              <w:pStyle w:val="Bezodstpw"/>
              <w:spacing w:line="256" w:lineRule="auto"/>
              <w:rPr>
                <w:rFonts w:asciiTheme="minorHAnsi" w:hAnsiTheme="minorHAnsi" w:cstheme="minorHAnsi"/>
                <w:sz w:val="20"/>
                <w:szCs w:val="20"/>
              </w:rPr>
            </w:pPr>
            <w:r w:rsidRPr="003A73F1">
              <w:rPr>
                <w:rFonts w:asciiTheme="minorHAnsi" w:hAnsiTheme="minorHAnsi" w:cstheme="minorHAnsi"/>
                <w:sz w:val="20"/>
                <w:szCs w:val="20"/>
              </w:rPr>
              <w:t>Poziom: studia pierwszego stopnia</w:t>
            </w:r>
          </w:p>
          <w:p w14:paraId="2C21C862" w14:textId="77777777" w:rsidR="009026F6" w:rsidRPr="003A73F1" w:rsidRDefault="009026F6" w:rsidP="009026F6">
            <w:pPr>
              <w:pStyle w:val="Bezodstpw"/>
              <w:spacing w:line="256" w:lineRule="auto"/>
              <w:rPr>
                <w:rFonts w:asciiTheme="minorHAnsi" w:hAnsiTheme="minorHAnsi" w:cstheme="minorHAnsi"/>
                <w:sz w:val="20"/>
                <w:szCs w:val="20"/>
              </w:rPr>
            </w:pPr>
            <w:r w:rsidRPr="003A73F1">
              <w:rPr>
                <w:rFonts w:asciiTheme="minorHAnsi" w:hAnsiTheme="minorHAnsi" w:cstheme="minorHAnsi"/>
                <w:sz w:val="20"/>
                <w:szCs w:val="20"/>
              </w:rPr>
              <w:t xml:space="preserve">Profil: </w:t>
            </w:r>
            <w:proofErr w:type="spellStart"/>
            <w:r w:rsidRPr="003A73F1">
              <w:rPr>
                <w:rFonts w:asciiTheme="minorHAnsi" w:hAnsiTheme="minorHAnsi" w:cstheme="minorHAnsi"/>
                <w:sz w:val="20"/>
                <w:szCs w:val="20"/>
              </w:rPr>
              <w:t>ogólnoakademicki</w:t>
            </w:r>
            <w:proofErr w:type="spellEnd"/>
          </w:p>
          <w:p w14:paraId="271116C5" w14:textId="77777777" w:rsidR="009026F6" w:rsidRPr="003A73F1" w:rsidRDefault="009026F6" w:rsidP="009026F6">
            <w:pPr>
              <w:pStyle w:val="Bezodstpw"/>
              <w:spacing w:line="256" w:lineRule="auto"/>
              <w:rPr>
                <w:rFonts w:asciiTheme="minorHAnsi" w:hAnsiTheme="minorHAnsi" w:cstheme="minorHAnsi"/>
                <w:sz w:val="20"/>
                <w:szCs w:val="20"/>
              </w:rPr>
            </w:pPr>
            <w:r w:rsidRPr="003A73F1">
              <w:rPr>
                <w:rFonts w:asciiTheme="minorHAnsi" w:hAnsiTheme="minorHAnsi" w:cstheme="minorHAnsi"/>
                <w:sz w:val="20"/>
                <w:szCs w:val="20"/>
              </w:rPr>
              <w:t xml:space="preserve">Forma: studia </w:t>
            </w:r>
            <w:r w:rsidRPr="003A73F1">
              <w:rPr>
                <w:rFonts w:asciiTheme="minorHAnsi" w:hAnsiTheme="minorHAnsi" w:cstheme="minorHAnsi"/>
                <w:bCs/>
                <w:sz w:val="20"/>
                <w:szCs w:val="20"/>
              </w:rPr>
              <w:t>stacjonarne</w:t>
            </w:r>
          </w:p>
        </w:tc>
      </w:tr>
      <w:tr w:rsidR="009026F6" w:rsidRPr="003A73F1" w14:paraId="3736A397" w14:textId="77777777" w:rsidTr="009026F6">
        <w:trPr>
          <w:trHeight w:val="520"/>
        </w:trPr>
        <w:tc>
          <w:tcPr>
            <w:tcW w:w="9924" w:type="dxa"/>
            <w:gridSpan w:val="4"/>
            <w:tcBorders>
              <w:top w:val="single" w:sz="12" w:space="0" w:color="auto"/>
              <w:left w:val="single" w:sz="12" w:space="0" w:color="auto"/>
              <w:bottom w:val="single" w:sz="12" w:space="0" w:color="auto"/>
              <w:right w:val="single" w:sz="12" w:space="0" w:color="auto"/>
            </w:tcBorders>
            <w:shd w:val="clear" w:color="auto" w:fill="F2F2F2" w:themeFill="background1" w:themeFillShade="F2"/>
            <w:hideMark/>
          </w:tcPr>
          <w:p w14:paraId="7E26F29E" w14:textId="7154C24B" w:rsidR="009026F6" w:rsidRPr="003A73F1" w:rsidRDefault="009026F6" w:rsidP="001C713F">
            <w:pPr>
              <w:pStyle w:val="Bezodstpw"/>
              <w:spacing w:line="256" w:lineRule="auto"/>
              <w:rPr>
                <w:rFonts w:asciiTheme="minorHAnsi" w:hAnsiTheme="minorHAnsi" w:cstheme="minorHAnsi"/>
                <w:sz w:val="20"/>
                <w:szCs w:val="20"/>
              </w:rPr>
            </w:pPr>
            <w:r w:rsidRPr="003A73F1">
              <w:rPr>
                <w:rFonts w:asciiTheme="minorHAnsi" w:hAnsiTheme="minorHAnsi" w:cstheme="minorHAnsi"/>
                <w:sz w:val="20"/>
                <w:szCs w:val="20"/>
              </w:rPr>
              <w:t>Koordynator prz</w:t>
            </w:r>
            <w:r w:rsidR="00124503">
              <w:rPr>
                <w:rFonts w:asciiTheme="minorHAnsi" w:hAnsiTheme="minorHAnsi" w:cstheme="minorHAnsi"/>
                <w:sz w:val="20"/>
                <w:szCs w:val="20"/>
              </w:rPr>
              <w:t xml:space="preserve">edmiotu: </w:t>
            </w:r>
            <w:r w:rsidR="001C713F">
              <w:rPr>
                <w:rFonts w:asciiTheme="minorHAnsi" w:hAnsiTheme="minorHAnsi" w:cstheme="minorHAnsi"/>
                <w:sz w:val="20"/>
                <w:szCs w:val="20"/>
              </w:rPr>
              <w:t>dr Agnieszka Bobrowska</w:t>
            </w:r>
          </w:p>
        </w:tc>
      </w:tr>
      <w:tr w:rsidR="009026F6" w:rsidRPr="003A73F1" w14:paraId="5D00D424" w14:textId="77777777" w:rsidTr="00D97812">
        <w:trPr>
          <w:trHeight w:val="1681"/>
        </w:trPr>
        <w:tc>
          <w:tcPr>
            <w:tcW w:w="4962" w:type="dxa"/>
            <w:gridSpan w:val="2"/>
            <w:tcBorders>
              <w:top w:val="single" w:sz="12" w:space="0" w:color="auto"/>
              <w:left w:val="single" w:sz="12" w:space="0" w:color="auto"/>
              <w:bottom w:val="single" w:sz="12" w:space="0" w:color="auto"/>
              <w:right w:val="single" w:sz="12" w:space="0" w:color="auto"/>
            </w:tcBorders>
            <w:shd w:val="clear" w:color="auto" w:fill="F2F2F2" w:themeFill="background1" w:themeFillShade="F2"/>
            <w:hideMark/>
          </w:tcPr>
          <w:p w14:paraId="462EAC00" w14:textId="77777777" w:rsidR="009026F6" w:rsidRPr="003A73F1" w:rsidRDefault="009026F6" w:rsidP="009026F6">
            <w:pPr>
              <w:pStyle w:val="Bezodstpw"/>
              <w:spacing w:line="256" w:lineRule="auto"/>
              <w:rPr>
                <w:rFonts w:asciiTheme="minorHAnsi" w:hAnsiTheme="minorHAnsi" w:cstheme="minorHAnsi"/>
                <w:sz w:val="20"/>
                <w:szCs w:val="20"/>
              </w:rPr>
            </w:pPr>
            <w:r w:rsidRPr="003A73F1">
              <w:rPr>
                <w:rFonts w:asciiTheme="minorHAnsi" w:hAnsiTheme="minorHAnsi" w:cstheme="minorHAnsi"/>
                <w:sz w:val="20"/>
                <w:szCs w:val="20"/>
              </w:rPr>
              <w:t>Formy zajęć, sposób ich realizacji i przypisana im liczba godzin:</w:t>
            </w:r>
          </w:p>
          <w:p w14:paraId="0789552B" w14:textId="04BDF286" w:rsidR="009026F6" w:rsidRPr="003A73F1" w:rsidRDefault="009026F6" w:rsidP="009026F6">
            <w:pPr>
              <w:pStyle w:val="Bezodstpw"/>
              <w:spacing w:line="256" w:lineRule="auto"/>
              <w:rPr>
                <w:rFonts w:asciiTheme="minorHAnsi" w:hAnsiTheme="minorHAnsi" w:cstheme="minorHAnsi"/>
                <w:sz w:val="20"/>
                <w:szCs w:val="20"/>
              </w:rPr>
            </w:pPr>
            <w:r w:rsidRPr="003A73F1">
              <w:rPr>
                <w:rFonts w:asciiTheme="minorHAnsi" w:hAnsiTheme="minorHAnsi" w:cstheme="minorHAnsi"/>
                <w:sz w:val="20"/>
                <w:szCs w:val="20"/>
              </w:rPr>
              <w:t xml:space="preserve">A. Formy zajęć: </w:t>
            </w:r>
            <w:r w:rsidRPr="003A73F1">
              <w:rPr>
                <w:rFonts w:asciiTheme="minorHAnsi" w:hAnsiTheme="minorHAnsi" w:cstheme="minorHAnsi"/>
                <w:noProof/>
                <w:sz w:val="20"/>
                <w:szCs w:val="20"/>
              </w:rPr>
              <w:t>wykład</w:t>
            </w:r>
            <w:r w:rsidR="00164252">
              <w:rPr>
                <w:rFonts w:asciiTheme="minorHAnsi" w:hAnsiTheme="minorHAnsi" w:cstheme="minorHAnsi"/>
                <w:sz w:val="20"/>
                <w:szCs w:val="20"/>
              </w:rPr>
              <w:t>, ćwiczenia</w:t>
            </w:r>
          </w:p>
          <w:p w14:paraId="3A950BF1" w14:textId="77777777" w:rsidR="009026F6" w:rsidRPr="003A73F1" w:rsidRDefault="009026F6" w:rsidP="009026F6">
            <w:pPr>
              <w:pStyle w:val="Bezodstpw"/>
              <w:spacing w:line="256" w:lineRule="auto"/>
              <w:rPr>
                <w:rFonts w:asciiTheme="minorHAnsi" w:hAnsiTheme="minorHAnsi" w:cstheme="minorHAnsi"/>
                <w:sz w:val="20"/>
                <w:szCs w:val="20"/>
              </w:rPr>
            </w:pPr>
            <w:r w:rsidRPr="003A73F1">
              <w:rPr>
                <w:rFonts w:asciiTheme="minorHAnsi" w:hAnsiTheme="minorHAnsi" w:cstheme="minorHAnsi"/>
                <w:sz w:val="20"/>
                <w:szCs w:val="20"/>
              </w:rPr>
              <w:t xml:space="preserve">B. Tryb realizacji: w sali dydaktycznej </w:t>
            </w:r>
          </w:p>
          <w:p w14:paraId="02F7F4AC" w14:textId="527B35F0" w:rsidR="009026F6" w:rsidRPr="003A73F1" w:rsidRDefault="009026F6" w:rsidP="009026F6">
            <w:pPr>
              <w:pStyle w:val="Bezodstpw"/>
              <w:spacing w:line="256" w:lineRule="auto"/>
              <w:rPr>
                <w:rFonts w:asciiTheme="minorHAnsi" w:hAnsiTheme="minorHAnsi" w:cstheme="minorHAnsi"/>
                <w:sz w:val="20"/>
                <w:szCs w:val="20"/>
              </w:rPr>
            </w:pPr>
            <w:r w:rsidRPr="003A73F1">
              <w:rPr>
                <w:rFonts w:asciiTheme="minorHAnsi" w:hAnsiTheme="minorHAnsi" w:cstheme="minorHAnsi"/>
                <w:sz w:val="20"/>
                <w:szCs w:val="20"/>
              </w:rPr>
              <w:t xml:space="preserve">C. Liczba godzin:   </w:t>
            </w:r>
            <w:r w:rsidRPr="003A73F1">
              <w:rPr>
                <w:rFonts w:asciiTheme="minorHAnsi" w:hAnsiTheme="minorHAnsi" w:cstheme="minorHAnsi"/>
                <w:noProof/>
                <w:sz w:val="20"/>
                <w:szCs w:val="20"/>
              </w:rPr>
              <w:t>15h</w:t>
            </w:r>
            <w:r w:rsidR="00164252">
              <w:rPr>
                <w:rFonts w:asciiTheme="minorHAnsi" w:hAnsiTheme="minorHAnsi" w:cstheme="minorHAnsi"/>
                <w:noProof/>
                <w:sz w:val="20"/>
                <w:szCs w:val="20"/>
              </w:rPr>
              <w:t>/ 15h</w:t>
            </w:r>
          </w:p>
          <w:p w14:paraId="7D720EF9" w14:textId="77777777" w:rsidR="009026F6" w:rsidRPr="003A73F1" w:rsidRDefault="009026F6" w:rsidP="009026F6">
            <w:pPr>
              <w:pStyle w:val="Bezodstpw"/>
              <w:spacing w:line="256" w:lineRule="auto"/>
              <w:rPr>
                <w:rFonts w:asciiTheme="minorHAnsi" w:hAnsiTheme="minorHAnsi" w:cstheme="minorHAnsi"/>
                <w:sz w:val="20"/>
                <w:szCs w:val="20"/>
              </w:rPr>
            </w:pPr>
            <w:r w:rsidRPr="003A73F1">
              <w:rPr>
                <w:rFonts w:asciiTheme="minorHAnsi" w:hAnsiTheme="minorHAnsi" w:cstheme="minorHAnsi"/>
                <w:sz w:val="20"/>
                <w:szCs w:val="20"/>
              </w:rPr>
              <w:t xml:space="preserve">D. Sposób zaliczenia: </w:t>
            </w:r>
            <w:r w:rsidRPr="003A73F1">
              <w:rPr>
                <w:rFonts w:asciiTheme="minorHAnsi" w:hAnsiTheme="minorHAnsi" w:cstheme="minorHAnsi"/>
                <w:bCs/>
                <w:sz w:val="20"/>
                <w:szCs w:val="20"/>
              </w:rPr>
              <w:t xml:space="preserve">  </w:t>
            </w:r>
            <w:r w:rsidRPr="003A73F1">
              <w:rPr>
                <w:rFonts w:asciiTheme="minorHAnsi" w:hAnsiTheme="minorHAnsi" w:cstheme="minorHAnsi"/>
                <w:bCs/>
                <w:noProof/>
                <w:sz w:val="20"/>
                <w:szCs w:val="20"/>
              </w:rPr>
              <w:t>ZO</w:t>
            </w:r>
          </w:p>
        </w:tc>
        <w:tc>
          <w:tcPr>
            <w:tcW w:w="4962" w:type="dxa"/>
            <w:gridSpan w:val="2"/>
            <w:tcBorders>
              <w:top w:val="single" w:sz="12" w:space="0" w:color="auto"/>
              <w:left w:val="single" w:sz="12" w:space="0" w:color="auto"/>
              <w:bottom w:val="single" w:sz="12" w:space="0" w:color="auto"/>
              <w:right w:val="single" w:sz="12" w:space="0" w:color="auto"/>
            </w:tcBorders>
            <w:shd w:val="clear" w:color="auto" w:fill="F2F2F2" w:themeFill="background1" w:themeFillShade="F2"/>
          </w:tcPr>
          <w:p w14:paraId="1BB551E9" w14:textId="7F71DA80" w:rsidR="009026F6" w:rsidRPr="003A73F1" w:rsidRDefault="009026F6" w:rsidP="009026F6">
            <w:pPr>
              <w:pStyle w:val="Bezodstpw"/>
              <w:spacing w:line="256" w:lineRule="auto"/>
              <w:rPr>
                <w:rFonts w:asciiTheme="minorHAnsi" w:hAnsiTheme="minorHAnsi" w:cstheme="minorHAnsi"/>
                <w:sz w:val="20"/>
                <w:szCs w:val="20"/>
              </w:rPr>
            </w:pPr>
            <w:r w:rsidRPr="003A73F1">
              <w:rPr>
                <w:rFonts w:asciiTheme="minorHAnsi" w:hAnsiTheme="minorHAnsi" w:cstheme="minorHAnsi"/>
                <w:sz w:val="20"/>
                <w:szCs w:val="20"/>
              </w:rPr>
              <w:t>Nakład pracy studenta:</w:t>
            </w:r>
            <w:r w:rsidR="00F62732">
              <w:rPr>
                <w:rFonts w:asciiTheme="minorHAnsi" w:hAnsiTheme="minorHAnsi" w:cstheme="minorHAnsi"/>
                <w:sz w:val="20"/>
                <w:szCs w:val="20"/>
              </w:rPr>
              <w:t xml:space="preserve"> 75 h</w:t>
            </w:r>
          </w:p>
          <w:p w14:paraId="16140DF8" w14:textId="5742ADE9" w:rsidR="009026F6" w:rsidRPr="00F62732" w:rsidRDefault="009026F6" w:rsidP="009026F6">
            <w:pPr>
              <w:pStyle w:val="Bezodstpw"/>
              <w:spacing w:line="256" w:lineRule="auto"/>
              <w:rPr>
                <w:rFonts w:asciiTheme="minorHAnsi" w:hAnsiTheme="minorHAnsi" w:cstheme="minorHAnsi"/>
                <w:bCs/>
                <w:sz w:val="20"/>
                <w:szCs w:val="20"/>
              </w:rPr>
            </w:pPr>
            <w:r w:rsidRPr="003A73F1">
              <w:rPr>
                <w:rFonts w:asciiTheme="minorHAnsi" w:hAnsiTheme="minorHAnsi" w:cstheme="minorHAnsi"/>
                <w:sz w:val="20"/>
                <w:szCs w:val="20"/>
              </w:rPr>
              <w:t xml:space="preserve">A. </w:t>
            </w:r>
            <w:r w:rsidR="00B13BBC" w:rsidRPr="00F62732">
              <w:rPr>
                <w:rFonts w:asciiTheme="minorHAnsi" w:hAnsiTheme="minorHAnsi" w:cstheme="minorHAnsi"/>
                <w:bCs/>
                <w:sz w:val="20"/>
                <w:szCs w:val="20"/>
              </w:rPr>
              <w:t>Udział w zajęciach</w:t>
            </w:r>
            <w:r w:rsidRPr="00F62732">
              <w:rPr>
                <w:rFonts w:asciiTheme="minorHAnsi" w:hAnsiTheme="minorHAnsi" w:cstheme="minorHAnsi"/>
                <w:bCs/>
                <w:sz w:val="20"/>
                <w:szCs w:val="20"/>
              </w:rPr>
              <w:t xml:space="preserve">: </w:t>
            </w:r>
            <w:r w:rsidR="00F62732" w:rsidRPr="00F62732">
              <w:rPr>
                <w:rFonts w:asciiTheme="minorHAnsi" w:hAnsiTheme="minorHAnsi" w:cstheme="minorHAnsi"/>
                <w:bCs/>
                <w:noProof/>
                <w:sz w:val="20"/>
                <w:szCs w:val="20"/>
              </w:rPr>
              <w:t>30</w:t>
            </w:r>
            <w:r w:rsidRPr="00F62732">
              <w:rPr>
                <w:rFonts w:asciiTheme="minorHAnsi" w:hAnsiTheme="minorHAnsi" w:cstheme="minorHAnsi"/>
                <w:bCs/>
                <w:sz w:val="20"/>
                <w:szCs w:val="20"/>
              </w:rPr>
              <w:t>h</w:t>
            </w:r>
          </w:p>
          <w:p w14:paraId="092292EA" w14:textId="7B0FA6B8" w:rsidR="009026F6" w:rsidRPr="00F62732" w:rsidRDefault="009026F6" w:rsidP="009026F6">
            <w:pPr>
              <w:pStyle w:val="Bezodstpw"/>
              <w:spacing w:line="256" w:lineRule="auto"/>
              <w:rPr>
                <w:rFonts w:asciiTheme="minorHAnsi" w:hAnsiTheme="minorHAnsi" w:cstheme="minorHAnsi"/>
                <w:bCs/>
                <w:sz w:val="20"/>
                <w:szCs w:val="20"/>
              </w:rPr>
            </w:pPr>
            <w:r w:rsidRPr="00F62732">
              <w:rPr>
                <w:rFonts w:asciiTheme="minorHAnsi" w:hAnsiTheme="minorHAnsi" w:cstheme="minorHAnsi"/>
                <w:sz w:val="20"/>
                <w:szCs w:val="20"/>
              </w:rPr>
              <w:t xml:space="preserve">B. </w:t>
            </w:r>
            <w:r w:rsidRPr="00F62732">
              <w:rPr>
                <w:rFonts w:asciiTheme="minorHAnsi" w:hAnsiTheme="minorHAnsi" w:cstheme="minorHAnsi"/>
                <w:bCs/>
                <w:sz w:val="20"/>
                <w:szCs w:val="20"/>
              </w:rPr>
              <w:t xml:space="preserve">Praca własna studenta: </w:t>
            </w:r>
            <w:r w:rsidRPr="00F62732">
              <w:rPr>
                <w:rFonts w:asciiTheme="minorHAnsi" w:hAnsiTheme="minorHAnsi" w:cstheme="minorHAnsi"/>
                <w:bCs/>
                <w:noProof/>
                <w:sz w:val="20"/>
                <w:szCs w:val="20"/>
              </w:rPr>
              <w:t>3</w:t>
            </w:r>
            <w:r w:rsidR="00F62732" w:rsidRPr="00F62732">
              <w:rPr>
                <w:rFonts w:asciiTheme="minorHAnsi" w:hAnsiTheme="minorHAnsi" w:cstheme="minorHAnsi"/>
                <w:bCs/>
                <w:noProof/>
                <w:sz w:val="20"/>
                <w:szCs w:val="20"/>
              </w:rPr>
              <w:t>5</w:t>
            </w:r>
            <w:r w:rsidRPr="00F62732">
              <w:rPr>
                <w:rFonts w:asciiTheme="minorHAnsi" w:hAnsiTheme="minorHAnsi" w:cstheme="minorHAnsi"/>
                <w:sz w:val="20"/>
                <w:szCs w:val="20"/>
              </w:rPr>
              <w:t xml:space="preserve"> </w:t>
            </w:r>
            <w:r w:rsidRPr="00F62732">
              <w:rPr>
                <w:rFonts w:asciiTheme="minorHAnsi" w:hAnsiTheme="minorHAnsi" w:cstheme="minorHAnsi"/>
                <w:bCs/>
                <w:sz w:val="20"/>
                <w:szCs w:val="20"/>
              </w:rPr>
              <w:t>h</w:t>
            </w:r>
          </w:p>
          <w:p w14:paraId="0DD7EF67" w14:textId="1146C099" w:rsidR="00F62732" w:rsidRPr="00F62732" w:rsidRDefault="00F62732" w:rsidP="009026F6">
            <w:pPr>
              <w:pStyle w:val="Bezodstpw"/>
              <w:spacing w:line="256" w:lineRule="auto"/>
              <w:rPr>
                <w:rFonts w:asciiTheme="minorHAnsi" w:hAnsiTheme="minorHAnsi" w:cstheme="minorHAnsi"/>
                <w:bCs/>
                <w:sz w:val="20"/>
                <w:szCs w:val="20"/>
              </w:rPr>
            </w:pPr>
            <w:r w:rsidRPr="00F62732">
              <w:rPr>
                <w:rFonts w:asciiTheme="minorHAnsi" w:hAnsiTheme="minorHAnsi" w:cstheme="minorHAnsi"/>
                <w:bCs/>
                <w:sz w:val="20"/>
                <w:szCs w:val="20"/>
              </w:rPr>
              <w:t>Przygotowanie do zajęć: 15 h</w:t>
            </w:r>
          </w:p>
          <w:p w14:paraId="0E6AD408" w14:textId="139BA85B" w:rsidR="009026F6" w:rsidRPr="00F62732" w:rsidRDefault="009026F6" w:rsidP="009026F6">
            <w:pPr>
              <w:pStyle w:val="Bezodstpw"/>
              <w:spacing w:line="256" w:lineRule="auto"/>
              <w:rPr>
                <w:rFonts w:asciiTheme="minorHAnsi" w:hAnsiTheme="minorHAnsi" w:cstheme="minorHAnsi"/>
                <w:bCs/>
                <w:sz w:val="20"/>
                <w:szCs w:val="20"/>
              </w:rPr>
            </w:pPr>
            <w:r w:rsidRPr="00F62732">
              <w:rPr>
                <w:rFonts w:asciiTheme="minorHAnsi" w:hAnsiTheme="minorHAnsi" w:cstheme="minorHAnsi"/>
                <w:bCs/>
                <w:sz w:val="20"/>
                <w:szCs w:val="20"/>
              </w:rPr>
              <w:t>Przygotowanie do zaliczenia: 1</w:t>
            </w:r>
            <w:r w:rsidR="00F62732" w:rsidRPr="00F62732">
              <w:rPr>
                <w:rFonts w:asciiTheme="minorHAnsi" w:hAnsiTheme="minorHAnsi" w:cstheme="minorHAnsi"/>
                <w:bCs/>
                <w:sz w:val="20"/>
                <w:szCs w:val="20"/>
              </w:rPr>
              <w:t>0</w:t>
            </w:r>
            <w:r w:rsidRPr="00F62732">
              <w:rPr>
                <w:rFonts w:asciiTheme="minorHAnsi" w:hAnsiTheme="minorHAnsi" w:cstheme="minorHAnsi"/>
                <w:bCs/>
                <w:sz w:val="20"/>
                <w:szCs w:val="20"/>
              </w:rPr>
              <w:t xml:space="preserve"> h</w:t>
            </w:r>
          </w:p>
          <w:p w14:paraId="3354F326" w14:textId="06916864" w:rsidR="009026F6" w:rsidRPr="003A73F1" w:rsidRDefault="009026F6" w:rsidP="00F62732">
            <w:pPr>
              <w:pStyle w:val="Bezodstpw"/>
              <w:spacing w:line="256" w:lineRule="auto"/>
              <w:rPr>
                <w:rFonts w:asciiTheme="minorHAnsi" w:hAnsiTheme="minorHAnsi" w:cstheme="minorHAnsi"/>
                <w:color w:val="000000"/>
                <w:sz w:val="20"/>
                <w:szCs w:val="20"/>
              </w:rPr>
            </w:pPr>
            <w:r w:rsidRPr="00F62732">
              <w:rPr>
                <w:rFonts w:asciiTheme="minorHAnsi" w:hAnsiTheme="minorHAnsi" w:cstheme="minorHAnsi"/>
                <w:sz w:val="20"/>
                <w:szCs w:val="20"/>
              </w:rPr>
              <w:t xml:space="preserve">Przygotowanie projektu grupowego: </w:t>
            </w:r>
            <w:r w:rsidR="00F62732" w:rsidRPr="00F62732">
              <w:rPr>
                <w:rFonts w:asciiTheme="minorHAnsi" w:hAnsiTheme="minorHAnsi" w:cstheme="minorHAnsi"/>
                <w:sz w:val="20"/>
                <w:szCs w:val="20"/>
              </w:rPr>
              <w:t>10</w:t>
            </w:r>
            <w:r w:rsidRPr="00F62732">
              <w:rPr>
                <w:rFonts w:asciiTheme="minorHAnsi" w:hAnsiTheme="minorHAnsi" w:cstheme="minorHAnsi"/>
                <w:sz w:val="20"/>
                <w:szCs w:val="20"/>
              </w:rPr>
              <w:t xml:space="preserve"> h</w:t>
            </w:r>
          </w:p>
        </w:tc>
      </w:tr>
      <w:tr w:rsidR="009026F6" w:rsidRPr="003A73F1" w14:paraId="7565AD72" w14:textId="77777777" w:rsidTr="009026F6">
        <w:trPr>
          <w:trHeight w:val="481"/>
        </w:trPr>
        <w:tc>
          <w:tcPr>
            <w:tcW w:w="2481"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hideMark/>
          </w:tcPr>
          <w:p w14:paraId="03D75308" w14:textId="77777777" w:rsidR="009026F6" w:rsidRPr="003A73F1" w:rsidRDefault="009026F6" w:rsidP="009026F6">
            <w:pPr>
              <w:pStyle w:val="Bezodstpw"/>
              <w:spacing w:line="256" w:lineRule="auto"/>
              <w:rPr>
                <w:rFonts w:asciiTheme="minorHAnsi" w:hAnsiTheme="minorHAnsi" w:cstheme="minorHAnsi"/>
                <w:sz w:val="20"/>
                <w:szCs w:val="20"/>
              </w:rPr>
            </w:pPr>
            <w:r w:rsidRPr="003A73F1">
              <w:rPr>
                <w:rFonts w:asciiTheme="minorHAnsi" w:hAnsiTheme="minorHAnsi" w:cstheme="minorHAnsi"/>
                <w:sz w:val="20"/>
                <w:szCs w:val="20"/>
              </w:rPr>
              <w:lastRenderedPageBreak/>
              <w:t>Język wykładowy:</w:t>
            </w:r>
          </w:p>
          <w:p w14:paraId="7699073C" w14:textId="77777777" w:rsidR="009026F6" w:rsidRPr="003A73F1" w:rsidRDefault="009026F6" w:rsidP="009026F6">
            <w:pPr>
              <w:pStyle w:val="Bezodstpw"/>
              <w:spacing w:line="256" w:lineRule="auto"/>
              <w:rPr>
                <w:rFonts w:asciiTheme="minorHAnsi" w:hAnsiTheme="minorHAnsi" w:cstheme="minorHAnsi"/>
                <w:sz w:val="20"/>
                <w:szCs w:val="20"/>
              </w:rPr>
            </w:pPr>
            <w:r w:rsidRPr="003A73F1">
              <w:rPr>
                <w:rFonts w:asciiTheme="minorHAnsi" w:hAnsiTheme="minorHAnsi" w:cstheme="minorHAnsi"/>
                <w:bCs/>
                <w:sz w:val="20"/>
                <w:szCs w:val="20"/>
              </w:rPr>
              <w:t>język polski</w:t>
            </w:r>
          </w:p>
        </w:tc>
        <w:tc>
          <w:tcPr>
            <w:tcW w:w="2481"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hideMark/>
          </w:tcPr>
          <w:p w14:paraId="67B784E0" w14:textId="77777777" w:rsidR="009026F6" w:rsidRPr="003A73F1" w:rsidRDefault="009026F6" w:rsidP="009026F6">
            <w:pPr>
              <w:pStyle w:val="Bezodstpw"/>
              <w:spacing w:line="256" w:lineRule="auto"/>
              <w:rPr>
                <w:rFonts w:asciiTheme="minorHAnsi" w:hAnsiTheme="minorHAnsi" w:cstheme="minorHAnsi"/>
                <w:sz w:val="20"/>
                <w:szCs w:val="20"/>
              </w:rPr>
            </w:pPr>
            <w:r w:rsidRPr="003A73F1">
              <w:rPr>
                <w:rFonts w:asciiTheme="minorHAnsi" w:hAnsiTheme="minorHAnsi" w:cstheme="minorHAnsi"/>
                <w:sz w:val="20"/>
                <w:szCs w:val="20"/>
              </w:rPr>
              <w:t>Rodzaj przedmiotu:</w:t>
            </w:r>
          </w:p>
          <w:p w14:paraId="06717DCA" w14:textId="77777777" w:rsidR="009026F6" w:rsidRPr="003A73F1" w:rsidRDefault="009026F6" w:rsidP="009026F6">
            <w:pPr>
              <w:pStyle w:val="Bezodstpw"/>
              <w:spacing w:line="256" w:lineRule="auto"/>
              <w:rPr>
                <w:rFonts w:asciiTheme="minorHAnsi" w:hAnsiTheme="minorHAnsi" w:cstheme="minorHAnsi"/>
                <w:sz w:val="20"/>
                <w:szCs w:val="20"/>
              </w:rPr>
            </w:pPr>
            <w:r w:rsidRPr="003A73F1">
              <w:rPr>
                <w:rFonts w:asciiTheme="minorHAnsi" w:hAnsiTheme="minorHAnsi" w:cstheme="minorHAnsi"/>
                <w:noProof/>
                <w:sz w:val="20"/>
                <w:szCs w:val="20"/>
              </w:rPr>
              <w:t>obowiązkowy</w:t>
            </w:r>
          </w:p>
        </w:tc>
        <w:tc>
          <w:tcPr>
            <w:tcW w:w="4962" w:type="dxa"/>
            <w:gridSpan w:val="2"/>
            <w:tcBorders>
              <w:top w:val="nil"/>
              <w:left w:val="single" w:sz="12" w:space="0" w:color="auto"/>
              <w:bottom w:val="single" w:sz="12" w:space="0" w:color="auto"/>
              <w:right w:val="single" w:sz="12" w:space="0" w:color="auto"/>
            </w:tcBorders>
            <w:shd w:val="clear" w:color="auto" w:fill="F2F2F2" w:themeFill="background1" w:themeFillShade="F2"/>
            <w:hideMark/>
          </w:tcPr>
          <w:p w14:paraId="4AF35DE3" w14:textId="77777777" w:rsidR="009026F6" w:rsidRPr="003A73F1" w:rsidRDefault="009026F6" w:rsidP="009026F6">
            <w:pPr>
              <w:pStyle w:val="Bezodstpw"/>
              <w:spacing w:line="256" w:lineRule="auto"/>
              <w:rPr>
                <w:rFonts w:asciiTheme="minorHAnsi" w:hAnsiTheme="minorHAnsi" w:cstheme="minorHAnsi"/>
                <w:sz w:val="20"/>
                <w:szCs w:val="20"/>
              </w:rPr>
            </w:pPr>
            <w:r w:rsidRPr="003A73F1">
              <w:rPr>
                <w:rFonts w:asciiTheme="minorHAnsi" w:hAnsiTheme="minorHAnsi" w:cstheme="minorHAnsi"/>
                <w:sz w:val="20"/>
                <w:szCs w:val="20"/>
              </w:rPr>
              <w:t>Wymagania wstępne: brak</w:t>
            </w:r>
          </w:p>
        </w:tc>
      </w:tr>
      <w:tr w:rsidR="009026F6" w:rsidRPr="003A73F1" w14:paraId="4338A379" w14:textId="77777777" w:rsidTr="009026F6">
        <w:trPr>
          <w:trHeight w:val="1971"/>
        </w:trPr>
        <w:tc>
          <w:tcPr>
            <w:tcW w:w="4962" w:type="dxa"/>
            <w:gridSpan w:val="2"/>
            <w:tcBorders>
              <w:top w:val="single" w:sz="12" w:space="0" w:color="auto"/>
              <w:left w:val="single" w:sz="12" w:space="0" w:color="auto"/>
              <w:bottom w:val="single" w:sz="12" w:space="0" w:color="auto"/>
              <w:right w:val="single" w:sz="12" w:space="0" w:color="auto"/>
            </w:tcBorders>
            <w:shd w:val="clear" w:color="auto" w:fill="FFFFFF"/>
          </w:tcPr>
          <w:p w14:paraId="58BBE267" w14:textId="77777777" w:rsidR="009026F6" w:rsidRPr="00F62732" w:rsidRDefault="009026F6" w:rsidP="009026F6">
            <w:pPr>
              <w:pStyle w:val="Bezodstpw"/>
              <w:spacing w:line="256" w:lineRule="auto"/>
              <w:rPr>
                <w:rFonts w:asciiTheme="minorHAnsi" w:hAnsiTheme="minorHAnsi" w:cstheme="minorHAnsi"/>
                <w:sz w:val="20"/>
                <w:szCs w:val="20"/>
              </w:rPr>
            </w:pPr>
            <w:r w:rsidRPr="00F62732">
              <w:rPr>
                <w:rFonts w:asciiTheme="minorHAnsi" w:hAnsiTheme="minorHAnsi" w:cstheme="minorHAnsi"/>
                <w:sz w:val="20"/>
                <w:szCs w:val="20"/>
              </w:rPr>
              <w:t>Metody dydaktyczne:</w:t>
            </w:r>
          </w:p>
          <w:p w14:paraId="3AE96A27" w14:textId="77777777" w:rsidR="009026F6" w:rsidRPr="00F62732" w:rsidRDefault="009026F6" w:rsidP="009026F6">
            <w:pPr>
              <w:pStyle w:val="Bezodstpw"/>
              <w:spacing w:line="256" w:lineRule="auto"/>
              <w:rPr>
                <w:rFonts w:asciiTheme="minorHAnsi" w:hAnsiTheme="minorHAnsi" w:cstheme="minorHAnsi"/>
                <w:bCs/>
                <w:sz w:val="20"/>
                <w:szCs w:val="20"/>
              </w:rPr>
            </w:pPr>
          </w:p>
          <w:p w14:paraId="279A20C1" w14:textId="20F14345" w:rsidR="009026F6" w:rsidRPr="00F62732" w:rsidRDefault="009026F6" w:rsidP="009026F6">
            <w:pPr>
              <w:pStyle w:val="Bezodstpw"/>
              <w:spacing w:line="256" w:lineRule="auto"/>
              <w:rPr>
                <w:rFonts w:asciiTheme="minorHAnsi" w:hAnsiTheme="minorHAnsi" w:cstheme="minorHAnsi"/>
                <w:bCs/>
                <w:sz w:val="20"/>
                <w:szCs w:val="20"/>
              </w:rPr>
            </w:pPr>
            <w:r w:rsidRPr="00F62732">
              <w:rPr>
                <w:rFonts w:asciiTheme="minorHAnsi" w:hAnsiTheme="minorHAnsi" w:cstheme="minorHAnsi"/>
                <w:bCs/>
                <w:sz w:val="20"/>
                <w:szCs w:val="20"/>
              </w:rPr>
              <w:t>Wykład: wykład informacyjny i problemowy</w:t>
            </w:r>
          </w:p>
          <w:p w14:paraId="62AE7C84" w14:textId="52CB2AFE" w:rsidR="00164252" w:rsidRPr="00F62732" w:rsidRDefault="00164252" w:rsidP="009026F6">
            <w:pPr>
              <w:pStyle w:val="Bezodstpw"/>
              <w:spacing w:line="256" w:lineRule="auto"/>
              <w:rPr>
                <w:rFonts w:asciiTheme="minorHAnsi" w:hAnsiTheme="minorHAnsi" w:cstheme="minorHAnsi"/>
                <w:bCs/>
                <w:sz w:val="20"/>
                <w:szCs w:val="20"/>
              </w:rPr>
            </w:pPr>
            <w:r w:rsidRPr="00F62732">
              <w:rPr>
                <w:rFonts w:asciiTheme="minorHAnsi" w:hAnsiTheme="minorHAnsi" w:cstheme="minorHAnsi"/>
                <w:bCs/>
                <w:sz w:val="20"/>
                <w:szCs w:val="20"/>
              </w:rPr>
              <w:t xml:space="preserve">Ćwiczenia: </w:t>
            </w:r>
            <w:r w:rsidR="000552CB" w:rsidRPr="00F62732">
              <w:rPr>
                <w:rFonts w:asciiTheme="minorHAnsi" w:hAnsiTheme="minorHAnsi" w:cstheme="minorHAnsi"/>
                <w:bCs/>
                <w:sz w:val="20"/>
                <w:szCs w:val="20"/>
              </w:rPr>
              <w:t>studium przypadku, rozwiązywanie zadań, dyskusja</w:t>
            </w:r>
          </w:p>
          <w:p w14:paraId="5EE743A2" w14:textId="77777777" w:rsidR="009026F6" w:rsidRPr="00F62732" w:rsidRDefault="009026F6" w:rsidP="009026F6">
            <w:pPr>
              <w:pStyle w:val="Bezodstpw"/>
              <w:spacing w:line="256" w:lineRule="auto"/>
              <w:rPr>
                <w:rFonts w:asciiTheme="minorHAnsi" w:hAnsiTheme="minorHAnsi" w:cstheme="minorHAnsi"/>
                <w:bCs/>
                <w:sz w:val="20"/>
                <w:szCs w:val="20"/>
              </w:rPr>
            </w:pPr>
          </w:p>
        </w:tc>
        <w:tc>
          <w:tcPr>
            <w:tcW w:w="4962" w:type="dxa"/>
            <w:gridSpan w:val="2"/>
            <w:tcBorders>
              <w:top w:val="single" w:sz="12" w:space="0" w:color="auto"/>
              <w:left w:val="single" w:sz="12" w:space="0" w:color="auto"/>
              <w:bottom w:val="single" w:sz="4" w:space="0" w:color="585858"/>
              <w:right w:val="single" w:sz="12" w:space="0" w:color="auto"/>
            </w:tcBorders>
            <w:shd w:val="clear" w:color="auto" w:fill="FFFFFF"/>
          </w:tcPr>
          <w:p w14:paraId="691A8E8B" w14:textId="77777777" w:rsidR="009026F6" w:rsidRPr="00F62732" w:rsidRDefault="009026F6" w:rsidP="009026F6">
            <w:pPr>
              <w:pStyle w:val="Bezodstpw"/>
              <w:spacing w:line="256" w:lineRule="auto"/>
              <w:rPr>
                <w:rFonts w:asciiTheme="minorHAnsi" w:hAnsiTheme="minorHAnsi" w:cstheme="minorHAnsi"/>
                <w:sz w:val="20"/>
                <w:szCs w:val="20"/>
              </w:rPr>
            </w:pPr>
            <w:r w:rsidRPr="00F62732">
              <w:rPr>
                <w:rFonts w:asciiTheme="minorHAnsi" w:hAnsiTheme="minorHAnsi" w:cstheme="minorHAnsi"/>
                <w:sz w:val="20"/>
                <w:szCs w:val="20"/>
              </w:rPr>
              <w:t>Metody i kryteria oceniania:</w:t>
            </w:r>
          </w:p>
          <w:p w14:paraId="3ADB4B87" w14:textId="77777777" w:rsidR="009026F6" w:rsidRPr="00F62732" w:rsidRDefault="009026F6" w:rsidP="009026F6">
            <w:pPr>
              <w:pStyle w:val="Bezodstpw"/>
              <w:spacing w:line="256" w:lineRule="auto"/>
              <w:rPr>
                <w:rFonts w:asciiTheme="minorHAnsi" w:hAnsiTheme="minorHAnsi" w:cstheme="minorHAnsi"/>
                <w:sz w:val="20"/>
                <w:szCs w:val="20"/>
              </w:rPr>
            </w:pPr>
            <w:r w:rsidRPr="00F62732">
              <w:rPr>
                <w:rFonts w:asciiTheme="minorHAnsi" w:hAnsiTheme="minorHAnsi" w:cstheme="minorHAnsi"/>
                <w:sz w:val="20"/>
                <w:szCs w:val="20"/>
              </w:rPr>
              <w:t>A. Formy zaliczenia (weryfikacja efektów uczenia się)</w:t>
            </w:r>
          </w:p>
          <w:p w14:paraId="09ED5C81" w14:textId="61A64937" w:rsidR="009026F6" w:rsidRPr="00F62732" w:rsidRDefault="00164252" w:rsidP="009026F6">
            <w:pPr>
              <w:pStyle w:val="Bezodstpw"/>
              <w:spacing w:line="256" w:lineRule="auto"/>
              <w:rPr>
                <w:rFonts w:asciiTheme="minorHAnsi" w:hAnsiTheme="minorHAnsi" w:cstheme="minorHAnsi"/>
                <w:bCs/>
                <w:sz w:val="20"/>
                <w:szCs w:val="20"/>
              </w:rPr>
            </w:pPr>
            <w:r w:rsidRPr="00F62732">
              <w:rPr>
                <w:rFonts w:asciiTheme="minorHAnsi" w:hAnsiTheme="minorHAnsi" w:cstheme="minorHAnsi"/>
                <w:bCs/>
                <w:sz w:val="20"/>
                <w:szCs w:val="20"/>
              </w:rPr>
              <w:t>Wykład: k</w:t>
            </w:r>
            <w:r w:rsidR="009026F6" w:rsidRPr="00F62732">
              <w:rPr>
                <w:rFonts w:asciiTheme="minorHAnsi" w:hAnsiTheme="minorHAnsi" w:cstheme="minorHAnsi"/>
                <w:bCs/>
                <w:sz w:val="20"/>
                <w:szCs w:val="20"/>
              </w:rPr>
              <w:t>olokwium zaliczeniowe testowe (efekt 1,2);</w:t>
            </w:r>
          </w:p>
          <w:p w14:paraId="720267E6" w14:textId="22744BDD" w:rsidR="009026F6" w:rsidRPr="00F62732" w:rsidRDefault="00164252" w:rsidP="009026F6">
            <w:pPr>
              <w:pStyle w:val="Bezodstpw"/>
              <w:spacing w:line="256" w:lineRule="auto"/>
              <w:rPr>
                <w:rFonts w:asciiTheme="minorHAnsi" w:hAnsiTheme="minorHAnsi" w:cstheme="minorHAnsi"/>
                <w:bCs/>
                <w:sz w:val="20"/>
                <w:szCs w:val="20"/>
              </w:rPr>
            </w:pPr>
            <w:r w:rsidRPr="00F62732">
              <w:rPr>
                <w:rFonts w:asciiTheme="minorHAnsi" w:hAnsiTheme="minorHAnsi" w:cstheme="minorHAnsi"/>
                <w:bCs/>
                <w:sz w:val="20"/>
                <w:szCs w:val="20"/>
              </w:rPr>
              <w:t>Ćwiczenia: p</w:t>
            </w:r>
            <w:r w:rsidR="009026F6" w:rsidRPr="00F62732">
              <w:rPr>
                <w:rFonts w:asciiTheme="minorHAnsi" w:hAnsiTheme="minorHAnsi" w:cstheme="minorHAnsi"/>
                <w:bCs/>
                <w:sz w:val="20"/>
                <w:szCs w:val="20"/>
              </w:rPr>
              <w:t>rojekt grupowy (efekty 3,</w:t>
            </w:r>
            <w:r w:rsidR="000552CB" w:rsidRPr="00F62732">
              <w:rPr>
                <w:rFonts w:asciiTheme="minorHAnsi" w:hAnsiTheme="minorHAnsi" w:cstheme="minorHAnsi"/>
                <w:bCs/>
                <w:sz w:val="20"/>
                <w:szCs w:val="20"/>
              </w:rPr>
              <w:t>4</w:t>
            </w:r>
            <w:r w:rsidR="009026F6" w:rsidRPr="00F62732">
              <w:rPr>
                <w:rFonts w:asciiTheme="minorHAnsi" w:hAnsiTheme="minorHAnsi" w:cstheme="minorHAnsi"/>
                <w:bCs/>
                <w:sz w:val="20"/>
                <w:szCs w:val="20"/>
              </w:rPr>
              <w:t>)</w:t>
            </w:r>
            <w:r w:rsidRPr="00F62732">
              <w:rPr>
                <w:rFonts w:asciiTheme="minorHAnsi" w:hAnsiTheme="minorHAnsi" w:cstheme="minorHAnsi"/>
                <w:bCs/>
                <w:sz w:val="20"/>
                <w:szCs w:val="20"/>
              </w:rPr>
              <w:t>, aktywność i postawa podczas zajęć (efekty</w:t>
            </w:r>
            <w:r w:rsidR="000552CB" w:rsidRPr="00F62732">
              <w:rPr>
                <w:rFonts w:asciiTheme="minorHAnsi" w:hAnsiTheme="minorHAnsi" w:cstheme="minorHAnsi"/>
                <w:bCs/>
                <w:sz w:val="20"/>
                <w:szCs w:val="20"/>
              </w:rPr>
              <w:t xml:space="preserve"> </w:t>
            </w:r>
            <w:r w:rsidRPr="00F62732">
              <w:rPr>
                <w:rFonts w:asciiTheme="minorHAnsi" w:hAnsiTheme="minorHAnsi" w:cstheme="minorHAnsi"/>
                <w:bCs/>
                <w:sz w:val="20"/>
                <w:szCs w:val="20"/>
              </w:rPr>
              <w:t>5,6)</w:t>
            </w:r>
            <w:r w:rsidR="000552CB" w:rsidRPr="00F62732">
              <w:rPr>
                <w:rFonts w:asciiTheme="minorHAnsi" w:hAnsiTheme="minorHAnsi" w:cstheme="minorHAnsi"/>
                <w:bCs/>
                <w:sz w:val="20"/>
                <w:szCs w:val="20"/>
              </w:rPr>
              <w:t>.</w:t>
            </w:r>
          </w:p>
          <w:p w14:paraId="6158D4BE" w14:textId="77777777" w:rsidR="009026F6" w:rsidRPr="00F62732" w:rsidRDefault="009026F6" w:rsidP="009026F6">
            <w:pPr>
              <w:pStyle w:val="Bezodstpw"/>
              <w:spacing w:line="256" w:lineRule="auto"/>
              <w:rPr>
                <w:rFonts w:asciiTheme="minorHAnsi" w:hAnsiTheme="minorHAnsi" w:cstheme="minorHAnsi"/>
                <w:sz w:val="20"/>
                <w:szCs w:val="20"/>
              </w:rPr>
            </w:pPr>
            <w:r w:rsidRPr="00F62732">
              <w:rPr>
                <w:rFonts w:asciiTheme="minorHAnsi" w:hAnsiTheme="minorHAnsi" w:cstheme="minorHAnsi"/>
                <w:sz w:val="20"/>
                <w:szCs w:val="20"/>
              </w:rPr>
              <w:t>B. Podstawowe kryteria ustalenia oceny</w:t>
            </w:r>
          </w:p>
          <w:p w14:paraId="27E67656" w14:textId="3A35CF27" w:rsidR="009026F6" w:rsidRPr="00F62732" w:rsidRDefault="000552CB" w:rsidP="009026F6">
            <w:pPr>
              <w:pStyle w:val="Bezodstpw"/>
              <w:spacing w:line="256" w:lineRule="auto"/>
              <w:rPr>
                <w:rFonts w:asciiTheme="minorHAnsi" w:hAnsiTheme="minorHAnsi" w:cstheme="minorHAnsi"/>
                <w:bCs/>
                <w:sz w:val="20"/>
                <w:szCs w:val="20"/>
              </w:rPr>
            </w:pPr>
            <w:r w:rsidRPr="00F62732">
              <w:rPr>
                <w:rFonts w:asciiTheme="minorHAnsi" w:hAnsiTheme="minorHAnsi" w:cstheme="minorHAnsi"/>
                <w:bCs/>
                <w:sz w:val="20"/>
                <w:szCs w:val="20"/>
              </w:rPr>
              <w:t xml:space="preserve">Wykład: </w:t>
            </w:r>
            <w:r w:rsidR="009026F6" w:rsidRPr="00F62732">
              <w:rPr>
                <w:rFonts w:asciiTheme="minorHAnsi" w:hAnsiTheme="minorHAnsi" w:cstheme="minorHAnsi"/>
                <w:bCs/>
                <w:sz w:val="20"/>
                <w:szCs w:val="20"/>
              </w:rPr>
              <w:t>ocena z kolokwium zaliczeniowego (</w:t>
            </w:r>
            <w:r w:rsidR="00164252" w:rsidRPr="00F62732">
              <w:rPr>
                <w:rFonts w:asciiTheme="minorHAnsi" w:hAnsiTheme="minorHAnsi" w:cstheme="minorHAnsi"/>
                <w:bCs/>
                <w:sz w:val="20"/>
                <w:szCs w:val="20"/>
              </w:rPr>
              <w:t>10</w:t>
            </w:r>
            <w:r w:rsidR="009026F6" w:rsidRPr="00F62732">
              <w:rPr>
                <w:rFonts w:asciiTheme="minorHAnsi" w:hAnsiTheme="minorHAnsi" w:cstheme="minorHAnsi"/>
                <w:bCs/>
                <w:sz w:val="20"/>
                <w:szCs w:val="20"/>
              </w:rPr>
              <w:t>0%);</w:t>
            </w:r>
          </w:p>
          <w:p w14:paraId="4F5677A4" w14:textId="2F7A2BCF" w:rsidR="009026F6" w:rsidRPr="00F62732" w:rsidRDefault="000552CB" w:rsidP="009026F6">
            <w:pPr>
              <w:pStyle w:val="Bezodstpw"/>
              <w:spacing w:line="256" w:lineRule="auto"/>
              <w:rPr>
                <w:rFonts w:asciiTheme="minorHAnsi" w:hAnsiTheme="minorHAnsi" w:cstheme="minorHAnsi"/>
                <w:bCs/>
                <w:sz w:val="20"/>
                <w:szCs w:val="20"/>
              </w:rPr>
            </w:pPr>
            <w:proofErr w:type="spellStart"/>
            <w:r w:rsidRPr="00F62732">
              <w:rPr>
                <w:rFonts w:asciiTheme="minorHAnsi" w:hAnsiTheme="minorHAnsi" w:cstheme="minorHAnsi"/>
                <w:bCs/>
                <w:sz w:val="20"/>
                <w:szCs w:val="20"/>
              </w:rPr>
              <w:t>Ćwiczenia:</w:t>
            </w:r>
            <w:r w:rsidR="009026F6" w:rsidRPr="00F62732">
              <w:rPr>
                <w:rFonts w:asciiTheme="minorHAnsi" w:hAnsiTheme="minorHAnsi" w:cstheme="minorHAnsi"/>
                <w:bCs/>
                <w:sz w:val="20"/>
                <w:szCs w:val="20"/>
              </w:rPr>
              <w:t>ocena</w:t>
            </w:r>
            <w:proofErr w:type="spellEnd"/>
            <w:r w:rsidR="009026F6" w:rsidRPr="00F62732">
              <w:rPr>
                <w:rFonts w:asciiTheme="minorHAnsi" w:hAnsiTheme="minorHAnsi" w:cstheme="minorHAnsi"/>
                <w:bCs/>
                <w:sz w:val="20"/>
                <w:szCs w:val="20"/>
              </w:rPr>
              <w:t xml:space="preserve"> z projektu grupowego (50%)</w:t>
            </w:r>
            <w:r w:rsidRPr="00F62732">
              <w:rPr>
                <w:rFonts w:asciiTheme="minorHAnsi" w:hAnsiTheme="minorHAnsi" w:cstheme="minorHAnsi"/>
                <w:bCs/>
                <w:sz w:val="20"/>
                <w:szCs w:val="20"/>
              </w:rPr>
              <w:t xml:space="preserve"> i aktywności i postawy podczas zajęć (50%)</w:t>
            </w:r>
          </w:p>
        </w:tc>
      </w:tr>
      <w:tr w:rsidR="009026F6" w:rsidRPr="003A73F1" w14:paraId="64607061" w14:textId="77777777" w:rsidTr="009026F6">
        <w:trPr>
          <w:trHeight w:val="249"/>
        </w:trPr>
        <w:tc>
          <w:tcPr>
            <w:tcW w:w="9924" w:type="dxa"/>
            <w:gridSpan w:val="4"/>
            <w:tcBorders>
              <w:top w:val="single" w:sz="12" w:space="0" w:color="auto"/>
              <w:left w:val="single" w:sz="12" w:space="0" w:color="auto"/>
              <w:bottom w:val="single" w:sz="12" w:space="0" w:color="auto"/>
              <w:right w:val="single" w:sz="12" w:space="0" w:color="auto"/>
            </w:tcBorders>
            <w:shd w:val="clear" w:color="auto" w:fill="FFFFFF"/>
            <w:hideMark/>
          </w:tcPr>
          <w:p w14:paraId="6EE42B13" w14:textId="77777777" w:rsidR="009026F6" w:rsidRPr="003A73F1" w:rsidRDefault="009026F6" w:rsidP="009026F6">
            <w:pPr>
              <w:pStyle w:val="Bezodstpw"/>
              <w:spacing w:line="256" w:lineRule="auto"/>
              <w:rPr>
                <w:rFonts w:asciiTheme="minorHAnsi" w:hAnsiTheme="minorHAnsi" w:cstheme="minorHAnsi"/>
                <w:sz w:val="20"/>
                <w:szCs w:val="20"/>
              </w:rPr>
            </w:pPr>
            <w:r w:rsidRPr="003A73F1">
              <w:rPr>
                <w:rFonts w:asciiTheme="minorHAnsi" w:hAnsiTheme="minorHAnsi" w:cstheme="minorHAnsi"/>
                <w:sz w:val="20"/>
                <w:szCs w:val="20"/>
              </w:rPr>
              <w:t>Skrócony opis (cel przedmiotu):</w:t>
            </w:r>
          </w:p>
          <w:p w14:paraId="42557B1A" w14:textId="77777777" w:rsidR="009026F6" w:rsidRPr="003A73F1" w:rsidRDefault="009026F6" w:rsidP="009026F6">
            <w:pPr>
              <w:pStyle w:val="Bezodstpw"/>
              <w:spacing w:line="256" w:lineRule="auto"/>
              <w:rPr>
                <w:rFonts w:asciiTheme="minorHAnsi" w:hAnsiTheme="minorHAnsi" w:cstheme="minorHAnsi"/>
                <w:color w:val="FF0000"/>
                <w:sz w:val="20"/>
                <w:szCs w:val="20"/>
              </w:rPr>
            </w:pPr>
            <w:r w:rsidRPr="003A73F1">
              <w:rPr>
                <w:rFonts w:asciiTheme="minorHAnsi" w:hAnsiTheme="minorHAnsi" w:cstheme="minorHAnsi"/>
                <w:sz w:val="20"/>
                <w:szCs w:val="20"/>
              </w:rPr>
              <w:t>Zapoznanie studentów z podstawowymi zagadnieniami związanymi z zakładaniem i prowadzeniem własnej działalności gospodarczej</w:t>
            </w:r>
          </w:p>
        </w:tc>
      </w:tr>
      <w:tr w:rsidR="009026F6" w:rsidRPr="003A73F1" w14:paraId="4447DAAC" w14:textId="77777777" w:rsidTr="009026F6">
        <w:trPr>
          <w:trHeight w:val="249"/>
        </w:trPr>
        <w:tc>
          <w:tcPr>
            <w:tcW w:w="9924" w:type="dxa"/>
            <w:gridSpan w:val="4"/>
            <w:tcBorders>
              <w:top w:val="single" w:sz="12" w:space="0" w:color="auto"/>
              <w:left w:val="single" w:sz="12" w:space="0" w:color="auto"/>
              <w:bottom w:val="single" w:sz="12" w:space="0" w:color="auto"/>
              <w:right w:val="single" w:sz="12" w:space="0" w:color="auto"/>
            </w:tcBorders>
            <w:shd w:val="clear" w:color="auto" w:fill="FFFFFF"/>
            <w:hideMark/>
          </w:tcPr>
          <w:p w14:paraId="62C43492" w14:textId="77777777" w:rsidR="009026F6" w:rsidRPr="003A73F1" w:rsidRDefault="009026F6" w:rsidP="009026F6">
            <w:pPr>
              <w:pStyle w:val="Bezodstpw"/>
              <w:spacing w:line="256" w:lineRule="auto"/>
              <w:rPr>
                <w:rFonts w:asciiTheme="minorHAnsi" w:hAnsiTheme="minorHAnsi" w:cstheme="minorHAnsi"/>
                <w:sz w:val="20"/>
                <w:szCs w:val="20"/>
              </w:rPr>
            </w:pPr>
            <w:r w:rsidRPr="003A73F1">
              <w:rPr>
                <w:rFonts w:asciiTheme="minorHAnsi" w:hAnsiTheme="minorHAnsi" w:cstheme="minorHAnsi"/>
                <w:sz w:val="20"/>
                <w:szCs w:val="20"/>
              </w:rPr>
              <w:t>Opis (zakres tematów):</w:t>
            </w:r>
          </w:p>
          <w:p w14:paraId="1C219E22" w14:textId="77777777" w:rsidR="009026F6" w:rsidRPr="003A73F1" w:rsidRDefault="009026F6" w:rsidP="009026F6">
            <w:pPr>
              <w:pStyle w:val="NormalnyWeb"/>
              <w:spacing w:before="0" w:after="90" w:line="256" w:lineRule="auto"/>
              <w:rPr>
                <w:rFonts w:asciiTheme="minorHAnsi" w:eastAsia="Calibri" w:hAnsiTheme="minorHAnsi" w:cstheme="minorHAnsi"/>
                <w:sz w:val="20"/>
                <w:szCs w:val="20"/>
                <w:lang w:eastAsia="en-US"/>
              </w:rPr>
            </w:pPr>
            <w:r w:rsidRPr="003A73F1">
              <w:rPr>
                <w:rFonts w:asciiTheme="minorHAnsi" w:eastAsia="Calibri" w:hAnsiTheme="minorHAnsi" w:cstheme="minorHAnsi"/>
                <w:sz w:val="20"/>
                <w:szCs w:val="20"/>
                <w:lang w:eastAsia="en-US"/>
              </w:rPr>
              <w:t>Przedsiębiorczość i cechy przedsiębiorcy</w:t>
            </w:r>
          </w:p>
          <w:p w14:paraId="50BC30B4" w14:textId="77777777" w:rsidR="009026F6" w:rsidRPr="003A73F1" w:rsidRDefault="009026F6" w:rsidP="009026F6">
            <w:pPr>
              <w:pStyle w:val="NormalnyWeb"/>
              <w:spacing w:before="0" w:after="90" w:line="256" w:lineRule="auto"/>
              <w:rPr>
                <w:rFonts w:asciiTheme="minorHAnsi" w:eastAsia="Calibri" w:hAnsiTheme="minorHAnsi" w:cstheme="minorHAnsi"/>
                <w:sz w:val="20"/>
                <w:szCs w:val="20"/>
                <w:lang w:eastAsia="en-US"/>
              </w:rPr>
            </w:pPr>
            <w:r w:rsidRPr="003A73F1">
              <w:rPr>
                <w:rFonts w:asciiTheme="minorHAnsi" w:eastAsia="Calibri" w:hAnsiTheme="minorHAnsi" w:cstheme="minorHAnsi"/>
                <w:sz w:val="20"/>
                <w:szCs w:val="20"/>
                <w:lang w:eastAsia="en-US"/>
              </w:rPr>
              <w:t>Działalność nierejestrowana i rejestracja działalności gospodarczej</w:t>
            </w:r>
          </w:p>
          <w:p w14:paraId="5EA545A0" w14:textId="77777777" w:rsidR="009026F6" w:rsidRPr="003A73F1" w:rsidRDefault="009026F6" w:rsidP="009026F6">
            <w:pPr>
              <w:pStyle w:val="NormalnyWeb"/>
              <w:spacing w:before="0" w:after="90" w:line="256" w:lineRule="auto"/>
              <w:rPr>
                <w:rFonts w:asciiTheme="minorHAnsi" w:eastAsia="Calibri" w:hAnsiTheme="minorHAnsi" w:cstheme="minorHAnsi"/>
                <w:sz w:val="20"/>
                <w:szCs w:val="20"/>
                <w:lang w:eastAsia="en-US"/>
              </w:rPr>
            </w:pPr>
            <w:r w:rsidRPr="003A73F1">
              <w:rPr>
                <w:rFonts w:asciiTheme="minorHAnsi" w:eastAsia="Calibri" w:hAnsiTheme="minorHAnsi" w:cstheme="minorHAnsi"/>
                <w:sz w:val="20"/>
                <w:szCs w:val="20"/>
                <w:lang w:eastAsia="en-US"/>
              </w:rPr>
              <w:t>Wybór formy opodatkowania podatkiem dochodowym</w:t>
            </w:r>
          </w:p>
          <w:p w14:paraId="056CFBF9" w14:textId="77777777" w:rsidR="009026F6" w:rsidRPr="003A73F1" w:rsidRDefault="009026F6" w:rsidP="009026F6">
            <w:pPr>
              <w:pStyle w:val="NormalnyWeb"/>
              <w:spacing w:before="0" w:after="90" w:line="256" w:lineRule="auto"/>
              <w:rPr>
                <w:rFonts w:asciiTheme="minorHAnsi" w:eastAsia="Calibri" w:hAnsiTheme="minorHAnsi" w:cstheme="minorHAnsi"/>
                <w:sz w:val="20"/>
                <w:szCs w:val="20"/>
                <w:lang w:eastAsia="en-US"/>
              </w:rPr>
            </w:pPr>
            <w:r w:rsidRPr="003A73F1">
              <w:rPr>
                <w:rFonts w:asciiTheme="minorHAnsi" w:eastAsia="Calibri" w:hAnsiTheme="minorHAnsi" w:cstheme="minorHAnsi"/>
                <w:sz w:val="20"/>
                <w:szCs w:val="20"/>
                <w:lang w:eastAsia="en-US"/>
              </w:rPr>
              <w:t>Obowiązki wobec ZUS</w:t>
            </w:r>
          </w:p>
          <w:p w14:paraId="410B21B3" w14:textId="77777777" w:rsidR="009026F6" w:rsidRPr="003A73F1" w:rsidRDefault="009026F6" w:rsidP="009026F6">
            <w:pPr>
              <w:pStyle w:val="NormalnyWeb"/>
              <w:spacing w:before="0" w:after="90" w:line="256" w:lineRule="auto"/>
              <w:rPr>
                <w:rFonts w:asciiTheme="minorHAnsi" w:eastAsia="Calibri" w:hAnsiTheme="minorHAnsi" w:cstheme="minorHAnsi"/>
                <w:sz w:val="20"/>
                <w:szCs w:val="20"/>
                <w:lang w:eastAsia="en-US"/>
              </w:rPr>
            </w:pPr>
            <w:r w:rsidRPr="003A73F1">
              <w:rPr>
                <w:rFonts w:asciiTheme="minorHAnsi" w:eastAsia="Calibri" w:hAnsiTheme="minorHAnsi" w:cstheme="minorHAnsi"/>
                <w:sz w:val="20"/>
                <w:szCs w:val="20"/>
                <w:lang w:eastAsia="en-US"/>
              </w:rPr>
              <w:t>Źródła pozyskiwania środków na działalność gospodarczą</w:t>
            </w:r>
          </w:p>
          <w:p w14:paraId="6318AA3D" w14:textId="77777777" w:rsidR="009026F6" w:rsidRPr="003A73F1" w:rsidRDefault="009026F6" w:rsidP="009026F6">
            <w:pPr>
              <w:pStyle w:val="NormalnyWeb"/>
              <w:spacing w:before="0" w:after="90" w:line="256" w:lineRule="auto"/>
              <w:rPr>
                <w:rFonts w:asciiTheme="minorHAnsi" w:eastAsia="Calibri" w:hAnsiTheme="minorHAnsi" w:cstheme="minorHAnsi"/>
                <w:sz w:val="20"/>
                <w:szCs w:val="20"/>
                <w:lang w:eastAsia="en-US"/>
              </w:rPr>
            </w:pPr>
            <w:r w:rsidRPr="003A73F1">
              <w:rPr>
                <w:rFonts w:asciiTheme="minorHAnsi" w:eastAsia="Calibri" w:hAnsiTheme="minorHAnsi" w:cstheme="minorHAnsi"/>
                <w:sz w:val="20"/>
                <w:szCs w:val="20"/>
                <w:lang w:eastAsia="en-US"/>
              </w:rPr>
              <w:t>Podatkowa księga przychodów i rozchodów</w:t>
            </w:r>
          </w:p>
        </w:tc>
      </w:tr>
      <w:tr w:rsidR="009026F6" w:rsidRPr="003A73F1" w14:paraId="0D4C8FB5" w14:textId="77777777" w:rsidTr="009026F6">
        <w:trPr>
          <w:trHeight w:val="254"/>
        </w:trPr>
        <w:tc>
          <w:tcPr>
            <w:tcW w:w="9924" w:type="dxa"/>
            <w:gridSpan w:val="4"/>
            <w:tcBorders>
              <w:top w:val="single" w:sz="12" w:space="0" w:color="000000"/>
              <w:left w:val="single" w:sz="12" w:space="0" w:color="000000"/>
              <w:bottom w:val="single" w:sz="12" w:space="0" w:color="000000"/>
              <w:right w:val="single" w:sz="12" w:space="0" w:color="000000"/>
            </w:tcBorders>
          </w:tcPr>
          <w:p w14:paraId="139CE3A3" w14:textId="77777777" w:rsidR="009026F6" w:rsidRPr="003A73F1" w:rsidRDefault="009026F6" w:rsidP="009026F6">
            <w:pPr>
              <w:pStyle w:val="Bezodstpw"/>
              <w:spacing w:line="256" w:lineRule="auto"/>
              <w:rPr>
                <w:rFonts w:asciiTheme="minorHAnsi" w:hAnsiTheme="minorHAnsi" w:cstheme="minorHAnsi"/>
                <w:sz w:val="20"/>
                <w:szCs w:val="20"/>
              </w:rPr>
            </w:pPr>
            <w:r w:rsidRPr="003A73F1">
              <w:rPr>
                <w:rFonts w:asciiTheme="minorHAnsi" w:hAnsiTheme="minorHAnsi" w:cstheme="minorHAnsi"/>
                <w:sz w:val="20"/>
                <w:szCs w:val="20"/>
              </w:rPr>
              <w:t>Literatura:</w:t>
            </w:r>
          </w:p>
          <w:p w14:paraId="04D58DF4" w14:textId="77777777" w:rsidR="009026F6" w:rsidRPr="003A73F1" w:rsidRDefault="009026F6" w:rsidP="007F4B4E">
            <w:pPr>
              <w:pStyle w:val="Bezodstpw"/>
              <w:numPr>
                <w:ilvl w:val="0"/>
                <w:numId w:val="43"/>
              </w:numPr>
              <w:suppressAutoHyphens/>
              <w:autoSpaceDN w:val="0"/>
              <w:spacing w:line="256" w:lineRule="auto"/>
              <w:textAlignment w:val="baseline"/>
              <w:rPr>
                <w:rFonts w:asciiTheme="minorHAnsi" w:hAnsiTheme="minorHAnsi" w:cstheme="minorHAnsi"/>
                <w:sz w:val="20"/>
                <w:szCs w:val="20"/>
              </w:rPr>
            </w:pPr>
            <w:r w:rsidRPr="003A73F1">
              <w:rPr>
                <w:rFonts w:asciiTheme="minorHAnsi" w:hAnsiTheme="minorHAnsi" w:cstheme="minorHAnsi"/>
                <w:sz w:val="20"/>
                <w:szCs w:val="20"/>
              </w:rPr>
              <w:t xml:space="preserve">Literatura podstawowa </w:t>
            </w:r>
          </w:p>
          <w:p w14:paraId="0FB383CA" w14:textId="77777777" w:rsidR="009026F6" w:rsidRPr="003A73F1" w:rsidRDefault="009026F6" w:rsidP="009026F6">
            <w:pPr>
              <w:pStyle w:val="NormalnyWeb"/>
              <w:spacing w:before="0" w:after="90" w:line="256" w:lineRule="auto"/>
              <w:rPr>
                <w:rFonts w:asciiTheme="minorHAnsi" w:eastAsia="Calibri" w:hAnsiTheme="minorHAnsi" w:cstheme="minorHAnsi"/>
                <w:sz w:val="20"/>
                <w:szCs w:val="20"/>
                <w:lang w:eastAsia="en-US"/>
              </w:rPr>
            </w:pPr>
            <w:r w:rsidRPr="003A73F1">
              <w:rPr>
                <w:rFonts w:asciiTheme="minorHAnsi" w:eastAsia="Calibri" w:hAnsiTheme="minorHAnsi" w:cstheme="minorHAnsi"/>
                <w:sz w:val="20"/>
                <w:szCs w:val="20"/>
                <w:lang w:eastAsia="en-US"/>
              </w:rPr>
              <w:t>Pawlak M., Uruchamianie działalności gospodarczej i komercjalizacja produktu, Wydawnictwo KUL, Lublin 2020</w:t>
            </w:r>
          </w:p>
          <w:p w14:paraId="74D38E0F" w14:textId="77777777" w:rsidR="009026F6" w:rsidRPr="003A73F1" w:rsidRDefault="009026F6" w:rsidP="009026F6">
            <w:pPr>
              <w:pStyle w:val="NormalnyWeb"/>
              <w:spacing w:before="0" w:after="90" w:line="256" w:lineRule="auto"/>
              <w:rPr>
                <w:rFonts w:asciiTheme="minorHAnsi" w:eastAsia="Calibri" w:hAnsiTheme="minorHAnsi" w:cstheme="minorHAnsi"/>
                <w:sz w:val="20"/>
                <w:szCs w:val="20"/>
                <w:lang w:eastAsia="en-US"/>
              </w:rPr>
            </w:pPr>
            <w:r w:rsidRPr="003A73F1">
              <w:rPr>
                <w:rFonts w:asciiTheme="minorHAnsi" w:eastAsia="Calibri" w:hAnsiTheme="minorHAnsi" w:cstheme="minorHAnsi"/>
                <w:sz w:val="20"/>
                <w:szCs w:val="20"/>
                <w:lang w:eastAsia="en-US"/>
              </w:rPr>
              <w:t>Przedsiębiorca i jego firma. Od pomysłu do wejścia na rynek, red. Głód G., Kraśnicka T., Wydawnictwo UE w Katowicach, Katowice 2018</w:t>
            </w:r>
          </w:p>
          <w:p w14:paraId="72FDBFB2" w14:textId="77777777" w:rsidR="009026F6" w:rsidRPr="003A73F1" w:rsidRDefault="009026F6" w:rsidP="009026F6">
            <w:pPr>
              <w:pStyle w:val="NormalnyWeb"/>
              <w:spacing w:before="0" w:after="90" w:line="256" w:lineRule="auto"/>
              <w:rPr>
                <w:rFonts w:asciiTheme="minorHAnsi" w:eastAsia="Calibri" w:hAnsiTheme="minorHAnsi" w:cstheme="minorHAnsi"/>
                <w:sz w:val="20"/>
                <w:szCs w:val="20"/>
                <w:lang w:eastAsia="en-US"/>
              </w:rPr>
            </w:pPr>
            <w:r w:rsidRPr="003A73F1">
              <w:rPr>
                <w:rFonts w:asciiTheme="minorHAnsi" w:eastAsia="Calibri" w:hAnsiTheme="minorHAnsi" w:cstheme="minorHAnsi"/>
                <w:sz w:val="20"/>
                <w:szCs w:val="20"/>
                <w:lang w:eastAsia="en-US"/>
              </w:rPr>
              <w:t xml:space="preserve">Ustawa prawo przedsiębiorców z 6 marca 2018 r. (Dz.U. z 2018 r., poz. 646, z </w:t>
            </w:r>
            <w:proofErr w:type="spellStart"/>
            <w:r w:rsidRPr="003A73F1">
              <w:rPr>
                <w:rFonts w:asciiTheme="minorHAnsi" w:eastAsia="Calibri" w:hAnsiTheme="minorHAnsi" w:cstheme="minorHAnsi"/>
                <w:sz w:val="20"/>
                <w:szCs w:val="20"/>
                <w:lang w:eastAsia="en-US"/>
              </w:rPr>
              <w:t>późn</w:t>
            </w:r>
            <w:proofErr w:type="spellEnd"/>
            <w:r w:rsidRPr="003A73F1">
              <w:rPr>
                <w:rFonts w:asciiTheme="minorHAnsi" w:eastAsia="Calibri" w:hAnsiTheme="minorHAnsi" w:cstheme="minorHAnsi"/>
                <w:sz w:val="20"/>
                <w:szCs w:val="20"/>
                <w:lang w:eastAsia="en-US"/>
              </w:rPr>
              <w:t>. zm.)</w:t>
            </w:r>
          </w:p>
          <w:p w14:paraId="0BAFFF63" w14:textId="77777777" w:rsidR="009026F6" w:rsidRPr="003A73F1" w:rsidRDefault="009026F6" w:rsidP="009026F6">
            <w:pPr>
              <w:pStyle w:val="NormalnyWeb"/>
              <w:spacing w:before="0" w:after="90" w:line="256" w:lineRule="auto"/>
              <w:rPr>
                <w:rFonts w:asciiTheme="minorHAnsi" w:eastAsia="Calibri" w:hAnsiTheme="minorHAnsi" w:cstheme="minorHAnsi"/>
                <w:sz w:val="20"/>
                <w:szCs w:val="20"/>
                <w:lang w:eastAsia="en-US"/>
              </w:rPr>
            </w:pPr>
            <w:r w:rsidRPr="003A73F1">
              <w:rPr>
                <w:rFonts w:asciiTheme="minorHAnsi" w:eastAsia="Calibri" w:hAnsiTheme="minorHAnsi" w:cstheme="minorHAnsi"/>
                <w:sz w:val="20"/>
                <w:szCs w:val="20"/>
                <w:lang w:eastAsia="en-US"/>
              </w:rPr>
              <w:t xml:space="preserve">Ustawa o Centralnej Ewidencji i Informacji o Działalności Gospodarczej i Punkcie Informacji dla Przedsiębiorcy z 6 marca 2018 r. (Dz.U. z 2018 r., poz. 647, z </w:t>
            </w:r>
            <w:proofErr w:type="spellStart"/>
            <w:r w:rsidRPr="003A73F1">
              <w:rPr>
                <w:rFonts w:asciiTheme="minorHAnsi" w:eastAsia="Calibri" w:hAnsiTheme="minorHAnsi" w:cstheme="minorHAnsi"/>
                <w:sz w:val="20"/>
                <w:szCs w:val="20"/>
                <w:lang w:eastAsia="en-US"/>
              </w:rPr>
              <w:t>późn</w:t>
            </w:r>
            <w:proofErr w:type="spellEnd"/>
            <w:r w:rsidRPr="003A73F1">
              <w:rPr>
                <w:rFonts w:asciiTheme="minorHAnsi" w:eastAsia="Calibri" w:hAnsiTheme="minorHAnsi" w:cstheme="minorHAnsi"/>
                <w:sz w:val="20"/>
                <w:szCs w:val="20"/>
                <w:lang w:eastAsia="en-US"/>
              </w:rPr>
              <w:t>. zm.)</w:t>
            </w:r>
          </w:p>
          <w:p w14:paraId="79E525D8" w14:textId="77777777" w:rsidR="009026F6" w:rsidRPr="003A73F1" w:rsidRDefault="009026F6" w:rsidP="007F4B4E">
            <w:pPr>
              <w:pStyle w:val="Bezodstpw"/>
              <w:numPr>
                <w:ilvl w:val="0"/>
                <w:numId w:val="43"/>
              </w:numPr>
              <w:suppressAutoHyphens/>
              <w:autoSpaceDN w:val="0"/>
              <w:spacing w:line="256" w:lineRule="auto"/>
              <w:textAlignment w:val="baseline"/>
              <w:rPr>
                <w:rFonts w:asciiTheme="minorHAnsi" w:hAnsiTheme="minorHAnsi" w:cstheme="minorHAnsi"/>
                <w:sz w:val="20"/>
                <w:szCs w:val="20"/>
              </w:rPr>
            </w:pPr>
            <w:r w:rsidRPr="003A73F1">
              <w:rPr>
                <w:rFonts w:asciiTheme="minorHAnsi" w:hAnsiTheme="minorHAnsi" w:cstheme="minorHAnsi"/>
                <w:sz w:val="20"/>
                <w:szCs w:val="20"/>
              </w:rPr>
              <w:t>Literatura uzupełniająca</w:t>
            </w:r>
          </w:p>
          <w:p w14:paraId="66E9C81A" w14:textId="77777777" w:rsidR="009026F6" w:rsidRPr="003A73F1" w:rsidRDefault="009026F6" w:rsidP="009026F6">
            <w:pPr>
              <w:pStyle w:val="NormalnyWeb"/>
              <w:spacing w:before="0" w:after="90" w:line="256" w:lineRule="auto"/>
              <w:rPr>
                <w:rFonts w:asciiTheme="minorHAnsi" w:eastAsia="Calibri" w:hAnsiTheme="minorHAnsi" w:cstheme="minorHAnsi"/>
                <w:sz w:val="20"/>
                <w:szCs w:val="20"/>
                <w:lang w:eastAsia="en-US"/>
              </w:rPr>
            </w:pPr>
            <w:r w:rsidRPr="003A73F1">
              <w:rPr>
                <w:rFonts w:asciiTheme="minorHAnsi" w:eastAsia="Calibri" w:hAnsiTheme="minorHAnsi" w:cstheme="minorHAnsi"/>
                <w:sz w:val="20"/>
                <w:szCs w:val="20"/>
                <w:lang w:eastAsia="en-US"/>
              </w:rPr>
              <w:t>Zięba K., Przedsiębiorczość, Politechnika Gdańska, Gdańsk 2015</w:t>
            </w:r>
          </w:p>
          <w:p w14:paraId="31AE785F" w14:textId="77777777" w:rsidR="009026F6" w:rsidRPr="003A73F1" w:rsidRDefault="009026F6" w:rsidP="009026F6">
            <w:pPr>
              <w:pStyle w:val="NormalnyWeb"/>
              <w:spacing w:before="0" w:after="90" w:line="256" w:lineRule="auto"/>
              <w:rPr>
                <w:rFonts w:asciiTheme="minorHAnsi" w:eastAsia="Calibri" w:hAnsiTheme="minorHAnsi" w:cstheme="minorHAnsi"/>
                <w:sz w:val="20"/>
                <w:szCs w:val="20"/>
                <w:lang w:eastAsia="en-US"/>
              </w:rPr>
            </w:pPr>
            <w:r w:rsidRPr="003A73F1">
              <w:rPr>
                <w:rFonts w:asciiTheme="minorHAnsi" w:eastAsia="Calibri" w:hAnsiTheme="minorHAnsi" w:cstheme="minorHAnsi"/>
                <w:sz w:val="20"/>
                <w:szCs w:val="20"/>
                <w:lang w:eastAsia="en-US"/>
              </w:rPr>
              <w:t>Aktualne akty prawne dotyczące systemu ubezpieczeń społecznych i ubezpieczenia zdrowotnego, systemu podatkowego</w:t>
            </w:r>
          </w:p>
        </w:tc>
      </w:tr>
      <w:tr w:rsidR="009026F6" w:rsidRPr="003A73F1" w14:paraId="0D7E39CD" w14:textId="77777777" w:rsidTr="009026F6">
        <w:trPr>
          <w:trHeight w:val="254"/>
        </w:trPr>
        <w:tc>
          <w:tcPr>
            <w:tcW w:w="9924" w:type="dxa"/>
            <w:gridSpan w:val="4"/>
            <w:tcBorders>
              <w:top w:val="single" w:sz="12" w:space="0" w:color="000000"/>
              <w:left w:val="single" w:sz="12" w:space="0" w:color="000000"/>
              <w:bottom w:val="single" w:sz="12" w:space="0" w:color="000000"/>
              <w:right w:val="single" w:sz="12" w:space="0" w:color="000000"/>
            </w:tcBorders>
          </w:tcPr>
          <w:p w14:paraId="4D31D943" w14:textId="77777777" w:rsidR="009026F6" w:rsidRPr="003A73F1" w:rsidRDefault="009026F6" w:rsidP="009026F6">
            <w:pPr>
              <w:pStyle w:val="Bezodstpw"/>
              <w:spacing w:line="256" w:lineRule="auto"/>
              <w:rPr>
                <w:rFonts w:asciiTheme="minorHAnsi" w:hAnsiTheme="minorHAnsi" w:cstheme="minorHAnsi"/>
                <w:sz w:val="20"/>
                <w:szCs w:val="20"/>
              </w:rPr>
            </w:pPr>
            <w:r w:rsidRPr="003A73F1">
              <w:rPr>
                <w:rFonts w:asciiTheme="minorHAnsi" w:hAnsiTheme="minorHAnsi" w:cstheme="minorHAnsi"/>
                <w:sz w:val="20"/>
                <w:szCs w:val="20"/>
              </w:rPr>
              <w:t xml:space="preserve">Efekty uczenia się (z odniesieniem do efektów kierunkowych): </w:t>
            </w:r>
          </w:p>
          <w:p w14:paraId="0C68B643" w14:textId="77777777" w:rsidR="009026F6" w:rsidRPr="003A73F1" w:rsidRDefault="009026F6" w:rsidP="009026F6">
            <w:pPr>
              <w:pStyle w:val="Bezodstpw"/>
              <w:spacing w:line="256" w:lineRule="auto"/>
              <w:rPr>
                <w:rFonts w:asciiTheme="minorHAnsi" w:hAnsiTheme="minorHAnsi" w:cstheme="minorHAnsi"/>
                <w:sz w:val="20"/>
                <w:szCs w:val="20"/>
              </w:rPr>
            </w:pPr>
            <w:r w:rsidRPr="003A73F1">
              <w:rPr>
                <w:rFonts w:asciiTheme="minorHAnsi" w:hAnsiTheme="minorHAnsi" w:cstheme="minorHAnsi"/>
                <w:sz w:val="20"/>
                <w:szCs w:val="20"/>
              </w:rPr>
              <w:t>Wiedza: student zna i rozumie</w:t>
            </w:r>
          </w:p>
          <w:p w14:paraId="2824D06E" w14:textId="77777777" w:rsidR="009026F6" w:rsidRPr="003A73F1" w:rsidRDefault="009026F6" w:rsidP="007F4B4E">
            <w:pPr>
              <w:pStyle w:val="Bezodstpw"/>
              <w:numPr>
                <w:ilvl w:val="0"/>
                <w:numId w:val="44"/>
              </w:numPr>
              <w:suppressAutoHyphens/>
              <w:autoSpaceDN w:val="0"/>
              <w:spacing w:line="256" w:lineRule="auto"/>
              <w:textAlignment w:val="baseline"/>
              <w:rPr>
                <w:rFonts w:asciiTheme="minorHAnsi" w:hAnsiTheme="minorHAnsi" w:cstheme="minorHAnsi"/>
                <w:sz w:val="20"/>
                <w:szCs w:val="20"/>
              </w:rPr>
            </w:pPr>
            <w:r w:rsidRPr="003A73F1">
              <w:rPr>
                <w:rFonts w:asciiTheme="minorHAnsi" w:hAnsiTheme="minorHAnsi" w:cstheme="minorHAnsi"/>
                <w:sz w:val="20"/>
                <w:szCs w:val="20"/>
              </w:rPr>
              <w:t>różne źródła finansowania działalności gospodarczej (K_W08).</w:t>
            </w:r>
          </w:p>
          <w:p w14:paraId="275CC642" w14:textId="77777777" w:rsidR="009026F6" w:rsidRPr="003A73F1" w:rsidRDefault="009026F6" w:rsidP="007F4B4E">
            <w:pPr>
              <w:pStyle w:val="Bezodstpw"/>
              <w:numPr>
                <w:ilvl w:val="0"/>
                <w:numId w:val="44"/>
              </w:numPr>
              <w:suppressAutoHyphens/>
              <w:autoSpaceDN w:val="0"/>
              <w:spacing w:line="256" w:lineRule="auto"/>
              <w:textAlignment w:val="baseline"/>
              <w:rPr>
                <w:rFonts w:asciiTheme="minorHAnsi" w:hAnsiTheme="minorHAnsi" w:cstheme="minorHAnsi"/>
                <w:sz w:val="20"/>
                <w:szCs w:val="20"/>
              </w:rPr>
            </w:pPr>
            <w:r w:rsidRPr="003A73F1">
              <w:rPr>
                <w:rFonts w:asciiTheme="minorHAnsi" w:hAnsiTheme="minorHAnsi" w:cstheme="minorHAnsi"/>
                <w:sz w:val="20"/>
                <w:szCs w:val="20"/>
              </w:rPr>
              <w:t>zasady tworzenia, funkcjonowania i rozwoju różnych form przedsiębiorczości (k_W16).</w:t>
            </w:r>
          </w:p>
          <w:p w14:paraId="2D2E9198" w14:textId="77777777" w:rsidR="009026F6" w:rsidRPr="003A73F1" w:rsidRDefault="009026F6" w:rsidP="009026F6">
            <w:pPr>
              <w:pStyle w:val="Bezodstpw"/>
              <w:spacing w:line="256" w:lineRule="auto"/>
              <w:rPr>
                <w:rFonts w:asciiTheme="minorHAnsi" w:hAnsiTheme="minorHAnsi" w:cstheme="minorHAnsi"/>
                <w:sz w:val="20"/>
                <w:szCs w:val="20"/>
              </w:rPr>
            </w:pPr>
            <w:r w:rsidRPr="003A73F1">
              <w:rPr>
                <w:rFonts w:asciiTheme="minorHAnsi" w:hAnsiTheme="minorHAnsi" w:cstheme="minorHAnsi"/>
                <w:sz w:val="20"/>
                <w:szCs w:val="20"/>
              </w:rPr>
              <w:t xml:space="preserve"> Umiejętności: student potrafi</w:t>
            </w:r>
          </w:p>
          <w:p w14:paraId="6E942FDC" w14:textId="2C4CC66E" w:rsidR="009026F6" w:rsidRPr="003A73F1" w:rsidRDefault="009026F6" w:rsidP="007F4B4E">
            <w:pPr>
              <w:pStyle w:val="Bezodstpw"/>
              <w:numPr>
                <w:ilvl w:val="0"/>
                <w:numId w:val="44"/>
              </w:numPr>
              <w:suppressAutoHyphens/>
              <w:autoSpaceDN w:val="0"/>
              <w:spacing w:line="256" w:lineRule="auto"/>
              <w:textAlignment w:val="baseline"/>
              <w:rPr>
                <w:rFonts w:asciiTheme="minorHAnsi" w:hAnsiTheme="minorHAnsi" w:cstheme="minorHAnsi"/>
                <w:sz w:val="20"/>
                <w:szCs w:val="20"/>
              </w:rPr>
            </w:pPr>
            <w:r w:rsidRPr="003A73F1">
              <w:rPr>
                <w:rFonts w:asciiTheme="minorHAnsi" w:hAnsiTheme="minorHAnsi" w:cstheme="minorHAnsi"/>
                <w:sz w:val="20"/>
                <w:szCs w:val="20"/>
              </w:rPr>
              <w:t>oszacować opłacalność projektowanej działalności gospodarczej (k_U04).</w:t>
            </w:r>
          </w:p>
          <w:p w14:paraId="45FCFB3D" w14:textId="77777777" w:rsidR="009026F6" w:rsidRPr="003A73F1" w:rsidRDefault="009026F6" w:rsidP="007F4B4E">
            <w:pPr>
              <w:pStyle w:val="Bezodstpw"/>
              <w:numPr>
                <w:ilvl w:val="0"/>
                <w:numId w:val="44"/>
              </w:numPr>
              <w:suppressAutoHyphens/>
              <w:autoSpaceDN w:val="0"/>
              <w:spacing w:line="256" w:lineRule="auto"/>
              <w:textAlignment w:val="baseline"/>
              <w:rPr>
                <w:rFonts w:asciiTheme="minorHAnsi" w:hAnsiTheme="minorHAnsi" w:cstheme="minorHAnsi"/>
                <w:sz w:val="20"/>
                <w:szCs w:val="20"/>
              </w:rPr>
            </w:pPr>
            <w:r w:rsidRPr="003A73F1">
              <w:rPr>
                <w:rFonts w:asciiTheme="minorHAnsi" w:hAnsiTheme="minorHAnsi" w:cstheme="minorHAnsi"/>
                <w:sz w:val="20"/>
                <w:szCs w:val="20"/>
              </w:rPr>
              <w:t>pracować w zespole (k_U12).</w:t>
            </w:r>
          </w:p>
          <w:p w14:paraId="153F37CB" w14:textId="77777777" w:rsidR="009026F6" w:rsidRPr="003A73F1" w:rsidRDefault="009026F6" w:rsidP="009026F6">
            <w:pPr>
              <w:pStyle w:val="Bezodstpw"/>
              <w:spacing w:line="256" w:lineRule="auto"/>
              <w:rPr>
                <w:rFonts w:asciiTheme="minorHAnsi" w:hAnsiTheme="minorHAnsi" w:cstheme="minorHAnsi"/>
                <w:sz w:val="20"/>
                <w:szCs w:val="20"/>
              </w:rPr>
            </w:pPr>
            <w:r w:rsidRPr="003A73F1">
              <w:rPr>
                <w:rFonts w:asciiTheme="minorHAnsi" w:hAnsiTheme="minorHAnsi" w:cstheme="minorHAnsi"/>
                <w:sz w:val="20"/>
                <w:szCs w:val="20"/>
              </w:rPr>
              <w:t>Kompetencje społeczne: student jest gotów do</w:t>
            </w:r>
          </w:p>
          <w:p w14:paraId="354C180D" w14:textId="77777777" w:rsidR="009026F6" w:rsidRPr="003A73F1" w:rsidRDefault="009026F6" w:rsidP="007F4B4E">
            <w:pPr>
              <w:pStyle w:val="Bezodstpw"/>
              <w:numPr>
                <w:ilvl w:val="0"/>
                <w:numId w:val="44"/>
              </w:numPr>
              <w:suppressAutoHyphens/>
              <w:autoSpaceDN w:val="0"/>
              <w:spacing w:line="256" w:lineRule="auto"/>
              <w:textAlignment w:val="baseline"/>
              <w:rPr>
                <w:rFonts w:asciiTheme="minorHAnsi" w:hAnsiTheme="minorHAnsi" w:cstheme="minorHAnsi"/>
                <w:sz w:val="20"/>
                <w:szCs w:val="20"/>
              </w:rPr>
            </w:pPr>
            <w:r w:rsidRPr="003A73F1">
              <w:rPr>
                <w:rFonts w:asciiTheme="minorHAnsi" w:hAnsiTheme="minorHAnsi" w:cstheme="minorHAnsi"/>
                <w:sz w:val="20"/>
                <w:szCs w:val="20"/>
              </w:rPr>
              <w:t>do myślenia i działania w sposób przedsiębiorczy (k_K05).</w:t>
            </w:r>
          </w:p>
          <w:p w14:paraId="43437221" w14:textId="77777777" w:rsidR="009026F6" w:rsidRPr="003A73F1" w:rsidRDefault="009026F6" w:rsidP="007F4B4E">
            <w:pPr>
              <w:pStyle w:val="Bezodstpw"/>
              <w:numPr>
                <w:ilvl w:val="0"/>
                <w:numId w:val="44"/>
              </w:numPr>
              <w:suppressAutoHyphens/>
              <w:autoSpaceDN w:val="0"/>
              <w:spacing w:line="256" w:lineRule="auto"/>
              <w:textAlignment w:val="baseline"/>
              <w:rPr>
                <w:rFonts w:asciiTheme="minorHAnsi" w:hAnsiTheme="minorHAnsi" w:cstheme="minorHAnsi"/>
                <w:sz w:val="20"/>
                <w:szCs w:val="20"/>
              </w:rPr>
            </w:pPr>
            <w:r w:rsidRPr="003A73F1">
              <w:rPr>
                <w:rFonts w:asciiTheme="minorHAnsi" w:hAnsiTheme="minorHAnsi" w:cstheme="minorHAnsi"/>
                <w:sz w:val="20"/>
                <w:szCs w:val="20"/>
              </w:rPr>
              <w:t>do współdziałania w zespole (k_K04).</w:t>
            </w:r>
          </w:p>
        </w:tc>
      </w:tr>
    </w:tbl>
    <w:p w14:paraId="3E7C30D5" w14:textId="13B47B5E" w:rsidR="009026F6" w:rsidRDefault="009026F6" w:rsidP="009026F6">
      <w:pPr>
        <w:rPr>
          <w:rFonts w:eastAsia="Calibri" w:cstheme="minorHAnsi"/>
          <w:sz w:val="20"/>
          <w:szCs w:val="20"/>
        </w:rPr>
      </w:pPr>
    </w:p>
    <w:p w14:paraId="0DED6EA9" w14:textId="3FA2277A" w:rsidR="009B37CA" w:rsidRDefault="009B37CA" w:rsidP="009026F6">
      <w:pPr>
        <w:rPr>
          <w:rFonts w:eastAsia="Calibri" w:cstheme="minorHAnsi"/>
          <w:sz w:val="20"/>
          <w:szCs w:val="20"/>
        </w:rPr>
      </w:pPr>
    </w:p>
    <w:tbl>
      <w:tblPr>
        <w:tblW w:w="9924" w:type="dxa"/>
        <w:tblInd w:w="-441" w:type="dxa"/>
        <w:tblLayout w:type="fixed"/>
        <w:tblCellMar>
          <w:left w:w="10" w:type="dxa"/>
          <w:right w:w="10" w:type="dxa"/>
        </w:tblCellMar>
        <w:tblLook w:val="04A0" w:firstRow="1" w:lastRow="0" w:firstColumn="1" w:lastColumn="0" w:noHBand="0" w:noVBand="1"/>
      </w:tblPr>
      <w:tblGrid>
        <w:gridCol w:w="2396"/>
        <w:gridCol w:w="2481"/>
        <w:gridCol w:w="85"/>
        <w:gridCol w:w="2481"/>
        <w:gridCol w:w="2481"/>
      </w:tblGrid>
      <w:tr w:rsidR="009B37CA" w:rsidRPr="00A21EFC" w14:paraId="75F46E7D" w14:textId="77777777" w:rsidTr="009B37CA">
        <w:trPr>
          <w:trHeight w:val="391"/>
        </w:trPr>
        <w:tc>
          <w:tcPr>
            <w:tcW w:w="4962" w:type="dxa"/>
            <w:gridSpan w:val="3"/>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7F8F8F74" w14:textId="77777777" w:rsidR="009B37CA" w:rsidRPr="00A21EFC" w:rsidRDefault="009B37CA" w:rsidP="00636E2C">
            <w:pPr>
              <w:pStyle w:val="Bezodstpw"/>
              <w:rPr>
                <w:rFonts w:cs="Calibri"/>
                <w:sz w:val="20"/>
                <w:szCs w:val="20"/>
              </w:rPr>
            </w:pPr>
            <w:r w:rsidRPr="00A21EFC">
              <w:rPr>
                <w:rFonts w:cs="Calibri"/>
                <w:sz w:val="20"/>
                <w:szCs w:val="20"/>
              </w:rPr>
              <w:t xml:space="preserve">Nazwa: </w:t>
            </w:r>
            <w:r w:rsidRPr="009B37CA">
              <w:rPr>
                <w:rFonts w:cs="Calibri"/>
                <w:sz w:val="20"/>
                <w:szCs w:val="20"/>
              </w:rPr>
              <w:t>Podstawy marketingu</w:t>
            </w:r>
          </w:p>
        </w:tc>
        <w:tc>
          <w:tcPr>
            <w:tcW w:w="2481" w:type="dxa"/>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tcPr>
          <w:p w14:paraId="417F6202" w14:textId="77777777" w:rsidR="009B37CA" w:rsidRPr="00A21EFC" w:rsidRDefault="009B37CA" w:rsidP="00636E2C">
            <w:pPr>
              <w:pStyle w:val="Bezodstpw"/>
              <w:rPr>
                <w:rFonts w:cs="Calibri"/>
                <w:bCs/>
                <w:sz w:val="20"/>
                <w:szCs w:val="20"/>
              </w:rPr>
            </w:pPr>
            <w:r w:rsidRPr="00A21EFC">
              <w:rPr>
                <w:rFonts w:cs="Calibri"/>
                <w:bCs/>
                <w:sz w:val="20"/>
                <w:szCs w:val="20"/>
              </w:rPr>
              <w:t xml:space="preserve">Kod: </w:t>
            </w:r>
          </w:p>
        </w:tc>
        <w:tc>
          <w:tcPr>
            <w:tcW w:w="2481" w:type="dxa"/>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4EDFACC9" w14:textId="77777777" w:rsidR="009B37CA" w:rsidRPr="00A21EFC" w:rsidRDefault="009B37CA" w:rsidP="00636E2C">
            <w:pPr>
              <w:pStyle w:val="Bezodstpw"/>
              <w:rPr>
                <w:rFonts w:cs="Calibri"/>
                <w:sz w:val="20"/>
                <w:szCs w:val="20"/>
              </w:rPr>
            </w:pPr>
            <w:r w:rsidRPr="00A21EFC">
              <w:rPr>
                <w:rFonts w:cs="Calibri"/>
                <w:sz w:val="20"/>
                <w:szCs w:val="20"/>
              </w:rPr>
              <w:t xml:space="preserve">ECTS: </w:t>
            </w:r>
            <w:r>
              <w:rPr>
                <w:rFonts w:cs="Calibri"/>
                <w:sz w:val="20"/>
                <w:szCs w:val="20"/>
              </w:rPr>
              <w:t>2</w:t>
            </w:r>
          </w:p>
        </w:tc>
      </w:tr>
      <w:tr w:rsidR="009B37CA" w:rsidRPr="00A21EFC" w14:paraId="283FA289" w14:textId="77777777" w:rsidTr="009B37CA">
        <w:trPr>
          <w:trHeight w:val="385"/>
        </w:trPr>
        <w:tc>
          <w:tcPr>
            <w:tcW w:w="9924" w:type="dxa"/>
            <w:gridSpan w:val="5"/>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tcPr>
          <w:p w14:paraId="3D3F9896" w14:textId="77777777" w:rsidR="009B37CA" w:rsidRPr="00A21EFC" w:rsidRDefault="009B37CA" w:rsidP="00636E2C">
            <w:pPr>
              <w:pStyle w:val="Bezodstpw"/>
              <w:rPr>
                <w:rFonts w:cs="Calibri"/>
                <w:sz w:val="20"/>
                <w:szCs w:val="20"/>
              </w:rPr>
            </w:pPr>
            <w:r w:rsidRPr="00A21EFC">
              <w:rPr>
                <w:rFonts w:cs="Calibri"/>
                <w:sz w:val="20"/>
                <w:szCs w:val="20"/>
              </w:rPr>
              <w:lastRenderedPageBreak/>
              <w:t>Nazwa jednostki prowadzącej przedmiot:</w:t>
            </w:r>
          </w:p>
          <w:p w14:paraId="4BCD90FA" w14:textId="77777777" w:rsidR="009B37CA" w:rsidRPr="00A21EFC" w:rsidRDefault="009B37CA" w:rsidP="00636E2C">
            <w:pPr>
              <w:pStyle w:val="Bezodstpw"/>
              <w:rPr>
                <w:rFonts w:cs="Calibri"/>
                <w:sz w:val="20"/>
                <w:szCs w:val="20"/>
              </w:rPr>
            </w:pPr>
            <w:r w:rsidRPr="00A21EFC">
              <w:rPr>
                <w:rFonts w:cs="Calibri"/>
                <w:sz w:val="20"/>
                <w:szCs w:val="20"/>
              </w:rPr>
              <w:t>Wydział Ekonomiczny</w:t>
            </w:r>
          </w:p>
        </w:tc>
      </w:tr>
      <w:tr w:rsidR="009B37CA" w:rsidRPr="00A21EFC" w14:paraId="7566CCAF" w14:textId="77777777" w:rsidTr="009B37CA">
        <w:trPr>
          <w:trHeight w:val="774"/>
        </w:trPr>
        <w:tc>
          <w:tcPr>
            <w:tcW w:w="9924" w:type="dxa"/>
            <w:gridSpan w:val="5"/>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tcPr>
          <w:p w14:paraId="2C4B21D6" w14:textId="77777777" w:rsidR="009B37CA" w:rsidRPr="00A21EFC" w:rsidRDefault="009B37CA" w:rsidP="00636E2C">
            <w:pPr>
              <w:pStyle w:val="Bezodstpw"/>
              <w:rPr>
                <w:rFonts w:cs="Calibri"/>
                <w:sz w:val="20"/>
                <w:szCs w:val="20"/>
              </w:rPr>
            </w:pPr>
            <w:r w:rsidRPr="00A21EFC">
              <w:rPr>
                <w:rFonts w:cs="Calibri"/>
                <w:sz w:val="20"/>
                <w:szCs w:val="20"/>
              </w:rPr>
              <w:t>Kierunek: Ekonomia</w:t>
            </w:r>
          </w:p>
          <w:p w14:paraId="595DCDD5" w14:textId="77777777" w:rsidR="009B37CA" w:rsidRPr="00A21EFC" w:rsidRDefault="009B37CA" w:rsidP="00636E2C">
            <w:pPr>
              <w:pStyle w:val="Bezodstpw"/>
              <w:rPr>
                <w:rFonts w:cs="Calibri"/>
                <w:sz w:val="20"/>
                <w:szCs w:val="20"/>
              </w:rPr>
            </w:pPr>
            <w:r w:rsidRPr="00A21EFC">
              <w:rPr>
                <w:rFonts w:cs="Calibri"/>
                <w:sz w:val="20"/>
                <w:szCs w:val="20"/>
              </w:rPr>
              <w:t>Poziom PRK: 6</w:t>
            </w:r>
          </w:p>
          <w:p w14:paraId="7EAE3BF7" w14:textId="77777777" w:rsidR="009B37CA" w:rsidRPr="00A21EFC" w:rsidRDefault="009B37CA" w:rsidP="00636E2C">
            <w:pPr>
              <w:pStyle w:val="Bezodstpw"/>
              <w:rPr>
                <w:rFonts w:cs="Calibri"/>
                <w:sz w:val="20"/>
                <w:szCs w:val="20"/>
              </w:rPr>
            </w:pPr>
            <w:r w:rsidRPr="00A21EFC">
              <w:rPr>
                <w:rFonts w:cs="Calibri"/>
                <w:sz w:val="20"/>
                <w:szCs w:val="20"/>
              </w:rPr>
              <w:t>Poziom: I</w:t>
            </w:r>
          </w:p>
          <w:p w14:paraId="7D3F7FE4" w14:textId="77777777" w:rsidR="009B37CA" w:rsidRPr="00A21EFC" w:rsidRDefault="009B37CA" w:rsidP="00636E2C">
            <w:pPr>
              <w:pStyle w:val="Bezodstpw"/>
              <w:rPr>
                <w:rFonts w:cs="Calibri"/>
                <w:sz w:val="20"/>
                <w:szCs w:val="20"/>
              </w:rPr>
            </w:pPr>
            <w:r w:rsidRPr="00A21EFC">
              <w:rPr>
                <w:rFonts w:cs="Calibri"/>
                <w:sz w:val="20"/>
                <w:szCs w:val="20"/>
              </w:rPr>
              <w:t xml:space="preserve">Profil: </w:t>
            </w:r>
            <w:proofErr w:type="spellStart"/>
            <w:r w:rsidRPr="00A21EFC">
              <w:rPr>
                <w:rFonts w:cs="Calibri"/>
                <w:sz w:val="20"/>
                <w:szCs w:val="20"/>
              </w:rPr>
              <w:t>ogólnoakademicki</w:t>
            </w:r>
            <w:proofErr w:type="spellEnd"/>
          </w:p>
          <w:p w14:paraId="081A5620" w14:textId="77777777" w:rsidR="009B37CA" w:rsidRPr="00A21EFC" w:rsidRDefault="009B37CA" w:rsidP="00636E2C">
            <w:pPr>
              <w:pStyle w:val="Bezodstpw"/>
              <w:rPr>
                <w:rFonts w:cs="Calibri"/>
                <w:sz w:val="20"/>
                <w:szCs w:val="20"/>
              </w:rPr>
            </w:pPr>
            <w:r w:rsidRPr="00A21EFC">
              <w:rPr>
                <w:rFonts w:cs="Calibri"/>
                <w:sz w:val="20"/>
                <w:szCs w:val="20"/>
              </w:rPr>
              <w:t>Forma: stacjonarne</w:t>
            </w:r>
          </w:p>
        </w:tc>
      </w:tr>
      <w:tr w:rsidR="009B37CA" w:rsidRPr="009B37CA" w14:paraId="0EB741B3" w14:textId="77777777" w:rsidTr="009B37CA">
        <w:trPr>
          <w:trHeight w:val="520"/>
        </w:trPr>
        <w:tc>
          <w:tcPr>
            <w:tcW w:w="9924" w:type="dxa"/>
            <w:gridSpan w:val="5"/>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03C74539" w14:textId="759823F4" w:rsidR="009B37CA" w:rsidRPr="009B37CA" w:rsidRDefault="009B37CA" w:rsidP="009B37CA">
            <w:pPr>
              <w:pStyle w:val="Bezodstpw"/>
              <w:rPr>
                <w:rFonts w:cs="Calibri"/>
                <w:sz w:val="20"/>
                <w:szCs w:val="20"/>
              </w:rPr>
            </w:pPr>
            <w:r w:rsidRPr="009B37CA">
              <w:rPr>
                <w:rFonts w:cs="Calibri"/>
                <w:sz w:val="20"/>
                <w:szCs w:val="20"/>
              </w:rPr>
              <w:t xml:space="preserve">Koordynator przedmiotu: dr hab. inż. Rafał </w:t>
            </w:r>
            <w:proofErr w:type="spellStart"/>
            <w:r w:rsidRPr="009B37CA">
              <w:rPr>
                <w:rFonts w:cs="Calibri"/>
                <w:sz w:val="20"/>
                <w:szCs w:val="20"/>
              </w:rPr>
              <w:t>Matwiejczuk</w:t>
            </w:r>
            <w:proofErr w:type="spellEnd"/>
            <w:r w:rsidR="001C713F">
              <w:rPr>
                <w:rFonts w:cs="Calibri"/>
                <w:sz w:val="20"/>
                <w:szCs w:val="20"/>
              </w:rPr>
              <w:t>, prof. UO</w:t>
            </w:r>
          </w:p>
        </w:tc>
      </w:tr>
      <w:tr w:rsidR="009B37CA" w:rsidRPr="00A21EFC" w14:paraId="3D4CC289" w14:textId="77777777" w:rsidTr="00D97812">
        <w:trPr>
          <w:trHeight w:val="1487"/>
        </w:trPr>
        <w:tc>
          <w:tcPr>
            <w:tcW w:w="4877" w:type="dxa"/>
            <w:gridSpan w:val="2"/>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27602707" w14:textId="77777777" w:rsidR="009B37CA" w:rsidRPr="00A21EFC" w:rsidRDefault="009B37CA" w:rsidP="00636E2C">
            <w:pPr>
              <w:pStyle w:val="Bezodstpw"/>
              <w:rPr>
                <w:rFonts w:cs="Calibri"/>
                <w:sz w:val="20"/>
                <w:szCs w:val="20"/>
              </w:rPr>
            </w:pPr>
            <w:r w:rsidRPr="00A21EFC">
              <w:rPr>
                <w:rFonts w:cs="Calibri"/>
                <w:sz w:val="20"/>
                <w:szCs w:val="20"/>
              </w:rPr>
              <w:t>Formy zajęć, sposób ich realizacji i przypisana im liczba godzin:</w:t>
            </w:r>
          </w:p>
          <w:p w14:paraId="2EC5F775" w14:textId="77777777" w:rsidR="009B37CA" w:rsidRPr="00A21EFC" w:rsidRDefault="009B37CA" w:rsidP="00636E2C">
            <w:pPr>
              <w:pStyle w:val="Bezodstpw"/>
              <w:rPr>
                <w:rFonts w:cs="Calibri"/>
                <w:sz w:val="20"/>
                <w:szCs w:val="20"/>
              </w:rPr>
            </w:pPr>
            <w:r w:rsidRPr="00A21EFC">
              <w:rPr>
                <w:rFonts w:cs="Calibri"/>
                <w:sz w:val="20"/>
                <w:szCs w:val="20"/>
              </w:rPr>
              <w:t>A. Formy zajęć: w/ćw.</w:t>
            </w:r>
          </w:p>
          <w:p w14:paraId="7BB31B04" w14:textId="77777777" w:rsidR="009B37CA" w:rsidRPr="00A21EFC" w:rsidRDefault="009B37CA" w:rsidP="00636E2C">
            <w:pPr>
              <w:pStyle w:val="Bezodstpw"/>
              <w:rPr>
                <w:rFonts w:cs="Calibri"/>
                <w:sz w:val="20"/>
                <w:szCs w:val="20"/>
              </w:rPr>
            </w:pPr>
            <w:r w:rsidRPr="00A21EFC">
              <w:rPr>
                <w:rFonts w:cs="Calibri"/>
                <w:sz w:val="20"/>
                <w:szCs w:val="20"/>
              </w:rPr>
              <w:t>B. Tryb realizacji: w sali dydaktycznej</w:t>
            </w:r>
          </w:p>
          <w:p w14:paraId="21206EA7" w14:textId="77777777" w:rsidR="009B37CA" w:rsidRPr="00A21EFC" w:rsidRDefault="009B37CA" w:rsidP="00636E2C">
            <w:pPr>
              <w:pStyle w:val="Bezodstpw"/>
              <w:rPr>
                <w:rFonts w:cs="Calibri"/>
                <w:sz w:val="20"/>
                <w:szCs w:val="20"/>
              </w:rPr>
            </w:pPr>
            <w:r w:rsidRPr="00A21EFC">
              <w:rPr>
                <w:rFonts w:cs="Calibri"/>
                <w:sz w:val="20"/>
                <w:szCs w:val="20"/>
              </w:rPr>
              <w:t xml:space="preserve">C. Liczba godzin: </w:t>
            </w:r>
            <w:r>
              <w:rPr>
                <w:rFonts w:cs="Calibri"/>
                <w:sz w:val="20"/>
                <w:szCs w:val="20"/>
              </w:rPr>
              <w:t>15</w:t>
            </w:r>
            <w:r w:rsidRPr="00A21EFC">
              <w:rPr>
                <w:rFonts w:cs="Calibri"/>
                <w:sz w:val="20"/>
                <w:szCs w:val="20"/>
              </w:rPr>
              <w:t>/</w:t>
            </w:r>
            <w:r>
              <w:rPr>
                <w:rFonts w:cs="Calibri"/>
                <w:sz w:val="20"/>
                <w:szCs w:val="20"/>
              </w:rPr>
              <w:t>15</w:t>
            </w:r>
          </w:p>
          <w:p w14:paraId="7441BC6E" w14:textId="77777777" w:rsidR="009B37CA" w:rsidRPr="00A21EFC" w:rsidRDefault="009B37CA" w:rsidP="00636E2C">
            <w:pPr>
              <w:pStyle w:val="Bezodstpw"/>
              <w:rPr>
                <w:rFonts w:cs="Calibri"/>
                <w:sz w:val="20"/>
                <w:szCs w:val="20"/>
              </w:rPr>
            </w:pPr>
            <w:r w:rsidRPr="00A21EFC">
              <w:rPr>
                <w:rFonts w:cs="Calibri"/>
                <w:sz w:val="20"/>
                <w:szCs w:val="20"/>
              </w:rPr>
              <w:t xml:space="preserve">D. Sposób zaliczenia: </w:t>
            </w:r>
            <w:proofErr w:type="spellStart"/>
            <w:r w:rsidRPr="00A21EFC">
              <w:rPr>
                <w:rFonts w:cs="Calibri"/>
                <w:sz w:val="20"/>
                <w:szCs w:val="20"/>
              </w:rPr>
              <w:t>zo</w:t>
            </w:r>
            <w:proofErr w:type="spellEnd"/>
          </w:p>
        </w:tc>
        <w:tc>
          <w:tcPr>
            <w:tcW w:w="5047" w:type="dxa"/>
            <w:gridSpan w:val="3"/>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18E6B7E8" w14:textId="7FEA6140" w:rsidR="009B37CA" w:rsidRPr="00A21EFC" w:rsidRDefault="009B37CA" w:rsidP="00636E2C">
            <w:pPr>
              <w:pStyle w:val="Bezodstpw"/>
              <w:rPr>
                <w:rFonts w:cs="Calibri"/>
                <w:sz w:val="20"/>
                <w:szCs w:val="20"/>
              </w:rPr>
            </w:pPr>
            <w:r w:rsidRPr="00A21EFC">
              <w:rPr>
                <w:rFonts w:cs="Calibri"/>
                <w:sz w:val="20"/>
                <w:szCs w:val="20"/>
              </w:rPr>
              <w:t>Nakład pracy studenta:</w:t>
            </w:r>
            <w:r w:rsidR="00D97812">
              <w:rPr>
                <w:rFonts w:cs="Calibri"/>
                <w:sz w:val="20"/>
                <w:szCs w:val="20"/>
              </w:rPr>
              <w:t xml:space="preserve"> 50 h</w:t>
            </w:r>
          </w:p>
          <w:p w14:paraId="662A0124" w14:textId="0DC44CFF" w:rsidR="009B37CA" w:rsidRPr="00A21EFC" w:rsidRDefault="009B37CA" w:rsidP="00636E2C">
            <w:pPr>
              <w:pStyle w:val="Bezodstpw"/>
              <w:rPr>
                <w:rFonts w:cs="Calibri"/>
                <w:sz w:val="20"/>
                <w:szCs w:val="20"/>
              </w:rPr>
            </w:pPr>
            <w:r w:rsidRPr="00A21EFC">
              <w:rPr>
                <w:rFonts w:cs="Calibri"/>
                <w:sz w:val="20"/>
                <w:szCs w:val="20"/>
              </w:rPr>
              <w:t xml:space="preserve">A. </w:t>
            </w:r>
            <w:r w:rsidR="00B13BBC">
              <w:rPr>
                <w:rFonts w:cs="Calibri"/>
                <w:bCs/>
                <w:sz w:val="20"/>
                <w:szCs w:val="20"/>
              </w:rPr>
              <w:t>Udział w zajęciach</w:t>
            </w:r>
            <w:r w:rsidRPr="00A21EFC">
              <w:rPr>
                <w:rFonts w:cs="Calibri"/>
                <w:bCs/>
                <w:sz w:val="20"/>
                <w:szCs w:val="20"/>
              </w:rPr>
              <w:t xml:space="preserve">: </w:t>
            </w:r>
            <w:r>
              <w:rPr>
                <w:rFonts w:cs="Calibri"/>
                <w:bCs/>
                <w:sz w:val="20"/>
                <w:szCs w:val="20"/>
              </w:rPr>
              <w:t>3</w:t>
            </w:r>
            <w:r w:rsidR="00D97812">
              <w:rPr>
                <w:rFonts w:cs="Calibri"/>
                <w:bCs/>
                <w:sz w:val="20"/>
                <w:szCs w:val="20"/>
              </w:rPr>
              <w:t>0</w:t>
            </w:r>
            <w:r w:rsidRPr="00A21EFC">
              <w:rPr>
                <w:rFonts w:cs="Calibri"/>
                <w:bCs/>
                <w:sz w:val="20"/>
                <w:szCs w:val="20"/>
              </w:rPr>
              <w:t xml:space="preserve"> h</w:t>
            </w:r>
          </w:p>
          <w:p w14:paraId="41C8B065" w14:textId="639E7BBB" w:rsidR="009B37CA" w:rsidRPr="00A21EFC" w:rsidRDefault="009B37CA" w:rsidP="00636E2C">
            <w:pPr>
              <w:pStyle w:val="Bezodstpw"/>
              <w:rPr>
                <w:rFonts w:cs="Calibri"/>
                <w:sz w:val="20"/>
                <w:szCs w:val="20"/>
              </w:rPr>
            </w:pPr>
            <w:r w:rsidRPr="00A21EFC">
              <w:rPr>
                <w:rFonts w:cs="Calibri"/>
                <w:sz w:val="20"/>
                <w:szCs w:val="20"/>
              </w:rPr>
              <w:t xml:space="preserve">B. </w:t>
            </w:r>
            <w:r w:rsidRPr="00A21EFC">
              <w:rPr>
                <w:rFonts w:cs="Calibri"/>
                <w:bCs/>
                <w:sz w:val="20"/>
                <w:szCs w:val="20"/>
              </w:rPr>
              <w:t xml:space="preserve">Praca własna studenta: </w:t>
            </w:r>
            <w:r w:rsidR="00D97812">
              <w:rPr>
                <w:rFonts w:cs="Calibri"/>
                <w:sz w:val="20"/>
                <w:szCs w:val="20"/>
              </w:rPr>
              <w:t xml:space="preserve">20 </w:t>
            </w:r>
            <w:r w:rsidRPr="00A21EFC">
              <w:rPr>
                <w:rFonts w:cs="Calibri"/>
                <w:bCs/>
                <w:sz w:val="20"/>
                <w:szCs w:val="20"/>
              </w:rPr>
              <w:t>h</w:t>
            </w:r>
          </w:p>
          <w:p w14:paraId="4B23F3CC" w14:textId="77777777" w:rsidR="009B37CA" w:rsidRPr="00A21EFC" w:rsidRDefault="009B37CA" w:rsidP="00636E2C">
            <w:pPr>
              <w:pStyle w:val="Bezodstpw"/>
              <w:rPr>
                <w:rFonts w:cs="Calibri"/>
                <w:bCs/>
                <w:sz w:val="20"/>
                <w:szCs w:val="20"/>
              </w:rPr>
            </w:pPr>
            <w:r w:rsidRPr="00A21EFC">
              <w:rPr>
                <w:rFonts w:cs="Calibri"/>
                <w:bCs/>
                <w:sz w:val="20"/>
                <w:szCs w:val="20"/>
              </w:rPr>
              <w:t>Przygotowanie do zaliczenia: 1</w:t>
            </w:r>
            <w:r>
              <w:rPr>
                <w:rFonts w:cs="Calibri"/>
                <w:bCs/>
                <w:sz w:val="20"/>
                <w:szCs w:val="20"/>
              </w:rPr>
              <w:t>5</w:t>
            </w:r>
            <w:r w:rsidRPr="00A21EFC">
              <w:rPr>
                <w:rFonts w:cs="Calibri"/>
                <w:bCs/>
                <w:sz w:val="20"/>
                <w:szCs w:val="20"/>
              </w:rPr>
              <w:t xml:space="preserve"> h</w:t>
            </w:r>
          </w:p>
        </w:tc>
      </w:tr>
      <w:tr w:rsidR="009B37CA" w:rsidRPr="00A21EFC" w14:paraId="6DB05858" w14:textId="77777777" w:rsidTr="009B37CA">
        <w:trPr>
          <w:trHeight w:val="481"/>
        </w:trPr>
        <w:tc>
          <w:tcPr>
            <w:tcW w:w="2396" w:type="dxa"/>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44CFCB0D" w14:textId="77777777" w:rsidR="009B37CA" w:rsidRPr="00A21EFC" w:rsidRDefault="009B37CA" w:rsidP="00636E2C">
            <w:pPr>
              <w:pStyle w:val="Bezodstpw"/>
              <w:rPr>
                <w:rFonts w:cs="Calibri"/>
                <w:sz w:val="20"/>
                <w:szCs w:val="20"/>
              </w:rPr>
            </w:pPr>
            <w:r w:rsidRPr="00A21EFC">
              <w:rPr>
                <w:rFonts w:cs="Calibri"/>
                <w:sz w:val="20"/>
                <w:szCs w:val="20"/>
              </w:rPr>
              <w:t>Język wykładowy:</w:t>
            </w:r>
          </w:p>
          <w:p w14:paraId="72AD7DEC" w14:textId="77777777" w:rsidR="009B37CA" w:rsidRPr="00A21EFC" w:rsidRDefault="009B37CA" w:rsidP="00636E2C">
            <w:pPr>
              <w:pStyle w:val="Bezodstpw"/>
              <w:rPr>
                <w:rFonts w:cs="Calibri"/>
                <w:sz w:val="20"/>
                <w:szCs w:val="20"/>
              </w:rPr>
            </w:pPr>
            <w:r w:rsidRPr="00A21EFC">
              <w:rPr>
                <w:rFonts w:cs="Calibri"/>
                <w:bCs/>
                <w:sz w:val="20"/>
                <w:szCs w:val="20"/>
              </w:rPr>
              <w:t>język polski</w:t>
            </w:r>
          </w:p>
        </w:tc>
        <w:tc>
          <w:tcPr>
            <w:tcW w:w="2481" w:type="dxa"/>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04C4BC87" w14:textId="77777777" w:rsidR="009B37CA" w:rsidRPr="00A21EFC" w:rsidRDefault="009B37CA" w:rsidP="00636E2C">
            <w:pPr>
              <w:pStyle w:val="Bezodstpw"/>
              <w:rPr>
                <w:rFonts w:cs="Calibri"/>
                <w:sz w:val="20"/>
                <w:szCs w:val="20"/>
              </w:rPr>
            </w:pPr>
            <w:r w:rsidRPr="00A21EFC">
              <w:rPr>
                <w:rFonts w:cs="Calibri"/>
                <w:sz w:val="20"/>
                <w:szCs w:val="20"/>
              </w:rPr>
              <w:t>Rodzaj przedmiotu:</w:t>
            </w:r>
          </w:p>
          <w:p w14:paraId="0A8128D7" w14:textId="77777777" w:rsidR="009B37CA" w:rsidRPr="00A21EFC" w:rsidRDefault="009B37CA" w:rsidP="00636E2C">
            <w:pPr>
              <w:pStyle w:val="Bezodstpw"/>
              <w:rPr>
                <w:rFonts w:cs="Calibri"/>
                <w:sz w:val="20"/>
                <w:szCs w:val="20"/>
              </w:rPr>
            </w:pPr>
            <w:r w:rsidRPr="00A21EFC">
              <w:rPr>
                <w:rFonts w:cs="Calibri"/>
                <w:sz w:val="20"/>
                <w:szCs w:val="20"/>
              </w:rPr>
              <w:t xml:space="preserve">obowiązkowy </w:t>
            </w:r>
          </w:p>
        </w:tc>
        <w:tc>
          <w:tcPr>
            <w:tcW w:w="5047" w:type="dxa"/>
            <w:gridSpan w:val="3"/>
            <w:tcBorders>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18087083" w14:textId="77777777" w:rsidR="009B37CA" w:rsidRPr="00A21EFC" w:rsidRDefault="009B37CA" w:rsidP="00636E2C">
            <w:pPr>
              <w:pStyle w:val="Bezodstpw"/>
              <w:rPr>
                <w:rFonts w:cs="Calibri"/>
                <w:sz w:val="20"/>
                <w:szCs w:val="20"/>
              </w:rPr>
            </w:pPr>
            <w:r w:rsidRPr="00A21EFC">
              <w:rPr>
                <w:rFonts w:cs="Calibri"/>
                <w:sz w:val="20"/>
                <w:szCs w:val="20"/>
              </w:rPr>
              <w:t>Wymagania wstępne:</w:t>
            </w:r>
          </w:p>
          <w:p w14:paraId="16D1121B" w14:textId="77777777" w:rsidR="009B37CA" w:rsidRPr="00A21EFC" w:rsidRDefault="009B37CA" w:rsidP="00636E2C">
            <w:pPr>
              <w:pStyle w:val="Bezodstpw"/>
              <w:rPr>
                <w:rFonts w:cs="Calibri"/>
                <w:sz w:val="20"/>
                <w:szCs w:val="20"/>
              </w:rPr>
            </w:pPr>
            <w:r w:rsidRPr="00A21EFC">
              <w:rPr>
                <w:rFonts w:cs="Calibri"/>
                <w:sz w:val="20"/>
                <w:szCs w:val="20"/>
              </w:rPr>
              <w:t>Podstawowa wiedza z zakresu funkcjonowania gospodarki rynkowej</w:t>
            </w:r>
          </w:p>
        </w:tc>
      </w:tr>
      <w:tr w:rsidR="009B37CA" w:rsidRPr="00A21EFC" w14:paraId="40B1EBB4" w14:textId="77777777" w:rsidTr="009B37CA">
        <w:trPr>
          <w:trHeight w:val="2675"/>
        </w:trPr>
        <w:tc>
          <w:tcPr>
            <w:tcW w:w="4877" w:type="dxa"/>
            <w:gridSpan w:val="2"/>
            <w:tcBorders>
              <w:top w:val="single" w:sz="12" w:space="0" w:color="000000"/>
              <w:left w:val="single" w:sz="12" w:space="0" w:color="000000"/>
              <w:bottom w:val="single" w:sz="12" w:space="0" w:color="000000"/>
              <w:right w:val="single" w:sz="12" w:space="0" w:color="000000"/>
            </w:tcBorders>
            <w:shd w:val="clear" w:color="auto" w:fill="FFFFFF"/>
            <w:tcMar>
              <w:top w:w="0" w:type="dxa"/>
              <w:left w:w="70" w:type="dxa"/>
              <w:bottom w:w="0" w:type="dxa"/>
              <w:right w:w="70" w:type="dxa"/>
            </w:tcMar>
          </w:tcPr>
          <w:p w14:paraId="213A0D33" w14:textId="77777777" w:rsidR="009B37CA" w:rsidRPr="00A21EFC" w:rsidRDefault="009B37CA" w:rsidP="00636E2C">
            <w:pPr>
              <w:pStyle w:val="Bezodstpw"/>
              <w:rPr>
                <w:rFonts w:cs="Calibri"/>
                <w:sz w:val="20"/>
                <w:szCs w:val="20"/>
              </w:rPr>
            </w:pPr>
            <w:r w:rsidRPr="00A21EFC">
              <w:rPr>
                <w:rFonts w:cs="Calibri"/>
                <w:sz w:val="20"/>
                <w:szCs w:val="20"/>
              </w:rPr>
              <w:t>Metody dydaktyczne:</w:t>
            </w:r>
          </w:p>
          <w:p w14:paraId="4B19204A" w14:textId="77777777" w:rsidR="009B37CA" w:rsidRPr="00A21EFC" w:rsidRDefault="009B37CA" w:rsidP="00636E2C">
            <w:pPr>
              <w:pStyle w:val="Bezodstpw"/>
              <w:rPr>
                <w:rFonts w:cs="Calibri"/>
                <w:sz w:val="20"/>
                <w:szCs w:val="20"/>
              </w:rPr>
            </w:pPr>
          </w:p>
          <w:p w14:paraId="1DF88AA8" w14:textId="77777777" w:rsidR="009B37CA" w:rsidRPr="00A21EFC" w:rsidRDefault="009B37CA" w:rsidP="00636E2C">
            <w:pPr>
              <w:pStyle w:val="Bezodstpw"/>
              <w:rPr>
                <w:rFonts w:cs="Calibri"/>
                <w:sz w:val="20"/>
                <w:szCs w:val="20"/>
              </w:rPr>
            </w:pPr>
            <w:r>
              <w:rPr>
                <w:rFonts w:cs="Calibri"/>
                <w:sz w:val="20"/>
                <w:szCs w:val="20"/>
              </w:rPr>
              <w:t>W</w:t>
            </w:r>
            <w:r w:rsidRPr="00A21EFC">
              <w:rPr>
                <w:rFonts w:cs="Calibri"/>
                <w:sz w:val="20"/>
                <w:szCs w:val="20"/>
              </w:rPr>
              <w:t>ykład: wykład konwersatoryjny, uczestniczący z prezentacją multimedialną</w:t>
            </w:r>
          </w:p>
          <w:p w14:paraId="62EC055A" w14:textId="77777777" w:rsidR="009B37CA" w:rsidRPr="00A21EFC" w:rsidRDefault="009B37CA" w:rsidP="00636E2C">
            <w:pPr>
              <w:pStyle w:val="Bezodstpw"/>
              <w:rPr>
                <w:rFonts w:cs="Calibri"/>
                <w:sz w:val="20"/>
                <w:szCs w:val="20"/>
              </w:rPr>
            </w:pPr>
          </w:p>
          <w:p w14:paraId="139641FD" w14:textId="77777777" w:rsidR="009B37CA" w:rsidRPr="00A21EFC" w:rsidRDefault="009B37CA" w:rsidP="00636E2C">
            <w:pPr>
              <w:pStyle w:val="Bezodstpw"/>
              <w:rPr>
                <w:rFonts w:cs="Calibri"/>
                <w:sz w:val="20"/>
                <w:szCs w:val="20"/>
              </w:rPr>
            </w:pPr>
          </w:p>
          <w:p w14:paraId="066E36CB" w14:textId="77777777" w:rsidR="009B37CA" w:rsidRPr="00A21EFC" w:rsidRDefault="009B37CA" w:rsidP="00636E2C">
            <w:pPr>
              <w:pStyle w:val="Bezodstpw"/>
              <w:rPr>
                <w:rFonts w:cs="Calibri"/>
                <w:bCs/>
                <w:sz w:val="20"/>
                <w:szCs w:val="20"/>
              </w:rPr>
            </w:pPr>
            <w:r>
              <w:rPr>
                <w:rFonts w:cs="Calibri"/>
                <w:bCs/>
                <w:sz w:val="20"/>
                <w:szCs w:val="20"/>
              </w:rPr>
              <w:t>Ć</w:t>
            </w:r>
            <w:r w:rsidRPr="00A21EFC">
              <w:rPr>
                <w:rFonts w:cs="Calibri"/>
                <w:bCs/>
                <w:sz w:val="20"/>
                <w:szCs w:val="20"/>
              </w:rPr>
              <w:t>wiczenia : ćwiczenia praktyczne, dyskusje w grupach, analiza studium przypadku, projekty grupowe i/lub indywidualne</w:t>
            </w:r>
          </w:p>
          <w:p w14:paraId="4D38BFD8" w14:textId="77777777" w:rsidR="009B37CA" w:rsidRPr="00A21EFC" w:rsidRDefault="009B37CA" w:rsidP="00636E2C">
            <w:pPr>
              <w:pStyle w:val="Bezodstpw"/>
              <w:rPr>
                <w:rFonts w:cs="Calibri"/>
                <w:sz w:val="20"/>
                <w:szCs w:val="20"/>
              </w:rPr>
            </w:pPr>
          </w:p>
        </w:tc>
        <w:tc>
          <w:tcPr>
            <w:tcW w:w="5047" w:type="dxa"/>
            <w:gridSpan w:val="3"/>
            <w:tcBorders>
              <w:top w:val="single" w:sz="12" w:space="0" w:color="000000"/>
              <w:left w:val="single" w:sz="12" w:space="0" w:color="000000"/>
              <w:bottom w:val="single" w:sz="4" w:space="0" w:color="585858"/>
              <w:right w:val="single" w:sz="12" w:space="0" w:color="000000"/>
            </w:tcBorders>
            <w:shd w:val="clear" w:color="auto" w:fill="FFFFFF"/>
            <w:tcMar>
              <w:top w:w="0" w:type="dxa"/>
              <w:left w:w="70" w:type="dxa"/>
              <w:bottom w:w="0" w:type="dxa"/>
              <w:right w:w="70" w:type="dxa"/>
            </w:tcMar>
          </w:tcPr>
          <w:p w14:paraId="1524A0DB" w14:textId="77777777" w:rsidR="009B37CA" w:rsidRPr="00A21EFC" w:rsidRDefault="009B37CA" w:rsidP="00636E2C">
            <w:pPr>
              <w:pStyle w:val="Bezodstpw"/>
              <w:rPr>
                <w:rFonts w:cs="Calibri"/>
                <w:sz w:val="20"/>
                <w:szCs w:val="20"/>
              </w:rPr>
            </w:pPr>
            <w:r w:rsidRPr="00A21EFC">
              <w:rPr>
                <w:rFonts w:cs="Calibri"/>
                <w:sz w:val="20"/>
                <w:szCs w:val="20"/>
              </w:rPr>
              <w:t>Metody i kryteria oceniania:</w:t>
            </w:r>
          </w:p>
          <w:p w14:paraId="393BADCD" w14:textId="77777777" w:rsidR="009B37CA" w:rsidRPr="00A21EFC" w:rsidRDefault="009B37CA" w:rsidP="00636E2C">
            <w:pPr>
              <w:pStyle w:val="Bezodstpw"/>
              <w:rPr>
                <w:rFonts w:cs="Calibri"/>
                <w:sz w:val="20"/>
                <w:szCs w:val="20"/>
              </w:rPr>
            </w:pPr>
            <w:r w:rsidRPr="00A21EFC">
              <w:rPr>
                <w:rFonts w:cs="Calibri"/>
                <w:sz w:val="20"/>
                <w:szCs w:val="20"/>
              </w:rPr>
              <w:t>Formy zaliczenia (weryfikacja efektów uczenia się):</w:t>
            </w:r>
          </w:p>
          <w:p w14:paraId="41876CCF" w14:textId="77777777" w:rsidR="009B37CA" w:rsidRPr="00A21EFC" w:rsidRDefault="009B37CA" w:rsidP="00636E2C">
            <w:pPr>
              <w:pStyle w:val="Bezodstpw"/>
              <w:rPr>
                <w:rFonts w:cs="Calibri"/>
                <w:sz w:val="20"/>
                <w:szCs w:val="20"/>
              </w:rPr>
            </w:pPr>
            <w:r w:rsidRPr="00A21EFC">
              <w:rPr>
                <w:rFonts w:cs="Calibri"/>
                <w:sz w:val="20"/>
                <w:szCs w:val="20"/>
              </w:rPr>
              <w:t xml:space="preserve">Wykład: </w:t>
            </w:r>
            <w:r>
              <w:rPr>
                <w:rFonts w:cs="Calibri"/>
                <w:sz w:val="20"/>
                <w:szCs w:val="20"/>
              </w:rPr>
              <w:t xml:space="preserve">zaliczenie </w:t>
            </w:r>
            <w:r w:rsidRPr="00A21EFC">
              <w:rPr>
                <w:rFonts w:cs="Calibri"/>
                <w:sz w:val="20"/>
                <w:szCs w:val="20"/>
              </w:rPr>
              <w:t>pi</w:t>
            </w:r>
            <w:r>
              <w:rPr>
                <w:rFonts w:cs="Calibri"/>
                <w:sz w:val="20"/>
                <w:szCs w:val="20"/>
              </w:rPr>
              <w:t xml:space="preserve">semne </w:t>
            </w:r>
            <w:r w:rsidRPr="00A21EFC">
              <w:rPr>
                <w:rFonts w:cs="Calibri"/>
                <w:sz w:val="20"/>
                <w:szCs w:val="20"/>
              </w:rPr>
              <w:t>(efekty 1,</w:t>
            </w:r>
            <w:r>
              <w:rPr>
                <w:rFonts w:cs="Calibri"/>
                <w:sz w:val="20"/>
                <w:szCs w:val="20"/>
              </w:rPr>
              <w:t>2</w:t>
            </w:r>
            <w:r w:rsidRPr="00A21EFC">
              <w:rPr>
                <w:rFonts w:cs="Calibri"/>
                <w:sz w:val="20"/>
                <w:szCs w:val="20"/>
              </w:rPr>
              <w:t>)</w:t>
            </w:r>
          </w:p>
          <w:p w14:paraId="03662B27" w14:textId="77777777" w:rsidR="009B37CA" w:rsidRPr="00A21EFC" w:rsidRDefault="009B37CA" w:rsidP="00636E2C">
            <w:pPr>
              <w:pStyle w:val="Bezodstpw"/>
              <w:rPr>
                <w:rFonts w:cs="Calibri"/>
                <w:sz w:val="20"/>
                <w:szCs w:val="20"/>
              </w:rPr>
            </w:pPr>
            <w:r w:rsidRPr="00A21EFC">
              <w:rPr>
                <w:rFonts w:cs="Calibri"/>
                <w:sz w:val="20"/>
                <w:szCs w:val="20"/>
              </w:rPr>
              <w:t>Ćwiczenia:</w:t>
            </w:r>
          </w:p>
          <w:p w14:paraId="01922481" w14:textId="77777777" w:rsidR="009B37CA" w:rsidRPr="00A21EFC" w:rsidRDefault="009B37CA" w:rsidP="00636E2C">
            <w:pPr>
              <w:pStyle w:val="Bezodstpw"/>
              <w:rPr>
                <w:rFonts w:cs="Calibri"/>
                <w:bCs/>
                <w:sz w:val="20"/>
                <w:szCs w:val="20"/>
              </w:rPr>
            </w:pPr>
            <w:r w:rsidRPr="00A21EFC">
              <w:rPr>
                <w:rFonts w:cs="Calibri"/>
                <w:bCs/>
                <w:sz w:val="20"/>
                <w:szCs w:val="20"/>
              </w:rPr>
              <w:t>Kolokwium pisemne (efekty 1, 2, 3, 4)</w:t>
            </w:r>
          </w:p>
          <w:p w14:paraId="5E8F1837" w14:textId="77777777" w:rsidR="009B37CA" w:rsidRPr="00A21EFC" w:rsidRDefault="009B37CA" w:rsidP="00636E2C">
            <w:pPr>
              <w:pStyle w:val="Bezodstpw"/>
              <w:rPr>
                <w:rFonts w:cs="Calibri"/>
                <w:bCs/>
                <w:sz w:val="20"/>
                <w:szCs w:val="20"/>
              </w:rPr>
            </w:pPr>
            <w:r w:rsidRPr="00A21EFC">
              <w:rPr>
                <w:rFonts w:cs="Calibri"/>
                <w:bCs/>
                <w:sz w:val="20"/>
                <w:szCs w:val="20"/>
              </w:rPr>
              <w:t>Projekt zaliczeniowy (efekty 2, 3, 4)</w:t>
            </w:r>
          </w:p>
          <w:p w14:paraId="32A0EE64" w14:textId="77777777" w:rsidR="009B37CA" w:rsidRPr="00A21EFC" w:rsidRDefault="009B37CA" w:rsidP="00636E2C">
            <w:pPr>
              <w:pStyle w:val="Bezodstpw"/>
              <w:rPr>
                <w:rFonts w:cs="Calibri"/>
                <w:bCs/>
                <w:sz w:val="20"/>
                <w:szCs w:val="20"/>
              </w:rPr>
            </w:pPr>
            <w:r w:rsidRPr="00A21EFC">
              <w:rPr>
                <w:rFonts w:cs="Calibri"/>
                <w:bCs/>
                <w:sz w:val="20"/>
                <w:szCs w:val="20"/>
              </w:rPr>
              <w:t>Zadania cząstkowe (efekty 2, 3, 4, 5</w:t>
            </w:r>
            <w:r>
              <w:rPr>
                <w:rFonts w:cs="Calibri"/>
                <w:bCs/>
                <w:sz w:val="20"/>
                <w:szCs w:val="20"/>
              </w:rPr>
              <w:t>)</w:t>
            </w:r>
          </w:p>
          <w:p w14:paraId="62E653A8" w14:textId="77777777" w:rsidR="009B37CA" w:rsidRPr="00A21EFC" w:rsidRDefault="009B37CA" w:rsidP="00636E2C">
            <w:pPr>
              <w:pStyle w:val="Bezodstpw"/>
              <w:rPr>
                <w:rFonts w:cs="Calibri"/>
                <w:bCs/>
                <w:iCs/>
                <w:sz w:val="20"/>
                <w:szCs w:val="20"/>
              </w:rPr>
            </w:pPr>
          </w:p>
          <w:p w14:paraId="3924525C" w14:textId="77777777" w:rsidR="009B37CA" w:rsidRPr="00A21EFC" w:rsidRDefault="009B37CA" w:rsidP="00636E2C">
            <w:pPr>
              <w:pStyle w:val="Bezodstpw"/>
              <w:rPr>
                <w:rFonts w:cs="Calibri"/>
                <w:sz w:val="20"/>
                <w:szCs w:val="20"/>
              </w:rPr>
            </w:pPr>
            <w:r w:rsidRPr="00A21EFC">
              <w:rPr>
                <w:rFonts w:cs="Calibri"/>
                <w:sz w:val="20"/>
                <w:szCs w:val="20"/>
              </w:rPr>
              <w:t>Podstawowe kryteria ustalenia oceny:</w:t>
            </w:r>
          </w:p>
          <w:p w14:paraId="417876B4" w14:textId="77777777" w:rsidR="009B37CA" w:rsidRPr="00A21EFC" w:rsidRDefault="009B37CA" w:rsidP="00636E2C">
            <w:pPr>
              <w:pStyle w:val="Bezodstpw"/>
              <w:rPr>
                <w:rFonts w:cs="Calibri"/>
                <w:sz w:val="20"/>
                <w:szCs w:val="20"/>
              </w:rPr>
            </w:pPr>
            <w:r w:rsidRPr="00A21EFC">
              <w:rPr>
                <w:rFonts w:cs="Calibri"/>
                <w:sz w:val="20"/>
                <w:szCs w:val="20"/>
              </w:rPr>
              <w:t xml:space="preserve">Wykład – ocena z </w:t>
            </w:r>
            <w:r>
              <w:rPr>
                <w:rFonts w:cs="Calibri"/>
                <w:sz w:val="20"/>
                <w:szCs w:val="20"/>
              </w:rPr>
              <w:t>zaliczenia</w:t>
            </w:r>
            <w:r w:rsidRPr="00A21EFC">
              <w:rPr>
                <w:rFonts w:cs="Calibri"/>
                <w:sz w:val="20"/>
                <w:szCs w:val="20"/>
              </w:rPr>
              <w:t xml:space="preserve"> pisemnego (100%)</w:t>
            </w:r>
          </w:p>
          <w:p w14:paraId="456EA4B7" w14:textId="77777777" w:rsidR="009B37CA" w:rsidRPr="00A21EFC" w:rsidRDefault="009B37CA" w:rsidP="00636E2C">
            <w:pPr>
              <w:pStyle w:val="Bezodstpw"/>
              <w:rPr>
                <w:rFonts w:cs="Calibri"/>
                <w:sz w:val="20"/>
                <w:szCs w:val="20"/>
              </w:rPr>
            </w:pPr>
            <w:r w:rsidRPr="00A21EFC">
              <w:rPr>
                <w:rFonts w:cs="Calibri"/>
                <w:sz w:val="20"/>
                <w:szCs w:val="20"/>
              </w:rPr>
              <w:t>Ćwiczenia</w:t>
            </w:r>
            <w:r>
              <w:rPr>
                <w:rFonts w:cs="Calibri"/>
                <w:sz w:val="20"/>
                <w:szCs w:val="20"/>
              </w:rPr>
              <w:t xml:space="preserve"> –</w:t>
            </w:r>
            <w:r w:rsidRPr="00A21EFC">
              <w:t xml:space="preserve"> </w:t>
            </w:r>
            <w:r w:rsidRPr="00A21EFC">
              <w:rPr>
                <w:rFonts w:cs="Calibri"/>
                <w:sz w:val="20"/>
                <w:szCs w:val="20"/>
              </w:rPr>
              <w:t>ustalenie oceny końcowej na podstawie ocen cząstkowych (25%), projektu zaliczeniowego (25%) i kolokwium zaliczeniowego (50%).</w:t>
            </w:r>
          </w:p>
        </w:tc>
      </w:tr>
      <w:tr w:rsidR="009B37CA" w:rsidRPr="00A21EFC" w14:paraId="30BFED37" w14:textId="77777777" w:rsidTr="009B37CA">
        <w:trPr>
          <w:trHeight w:val="249"/>
        </w:trPr>
        <w:tc>
          <w:tcPr>
            <w:tcW w:w="9924" w:type="dxa"/>
            <w:gridSpan w:val="5"/>
            <w:tcBorders>
              <w:top w:val="single" w:sz="12" w:space="0" w:color="000000"/>
              <w:left w:val="single" w:sz="12" w:space="0" w:color="000000"/>
              <w:bottom w:val="single" w:sz="12" w:space="0" w:color="000000"/>
              <w:right w:val="single" w:sz="12" w:space="0" w:color="000000"/>
            </w:tcBorders>
            <w:shd w:val="clear" w:color="auto" w:fill="FFFFFF"/>
            <w:tcMar>
              <w:top w:w="0" w:type="dxa"/>
              <w:left w:w="70" w:type="dxa"/>
              <w:bottom w:w="0" w:type="dxa"/>
              <w:right w:w="70" w:type="dxa"/>
            </w:tcMar>
          </w:tcPr>
          <w:p w14:paraId="04AC2F76" w14:textId="77777777" w:rsidR="009B37CA" w:rsidRPr="00A21EFC" w:rsidRDefault="009B37CA" w:rsidP="00636E2C">
            <w:pPr>
              <w:pStyle w:val="Bezodstpw"/>
              <w:rPr>
                <w:rFonts w:cs="Calibri"/>
                <w:bCs/>
                <w:sz w:val="20"/>
                <w:szCs w:val="20"/>
              </w:rPr>
            </w:pPr>
            <w:r w:rsidRPr="00A21EFC">
              <w:rPr>
                <w:rFonts w:cs="Calibri"/>
                <w:sz w:val="20"/>
                <w:szCs w:val="20"/>
              </w:rPr>
              <w:t>Skrócony opis (cel przedmiotu):</w:t>
            </w:r>
            <w:r w:rsidRPr="00A21EFC">
              <w:rPr>
                <w:rFonts w:cs="Calibri"/>
                <w:bCs/>
                <w:sz w:val="20"/>
                <w:szCs w:val="20"/>
              </w:rPr>
              <w:t xml:space="preserve"> </w:t>
            </w:r>
          </w:p>
          <w:p w14:paraId="5CA577E4" w14:textId="77777777" w:rsidR="009B37CA" w:rsidRPr="00A21EFC" w:rsidRDefault="009B37CA" w:rsidP="00636E2C">
            <w:pPr>
              <w:pStyle w:val="Bezodstpw"/>
              <w:rPr>
                <w:rFonts w:cs="Calibri"/>
                <w:sz w:val="20"/>
                <w:szCs w:val="20"/>
              </w:rPr>
            </w:pPr>
            <w:r w:rsidRPr="00A21EFC">
              <w:rPr>
                <w:rFonts w:cs="Calibri"/>
                <w:sz w:val="20"/>
                <w:szCs w:val="20"/>
              </w:rPr>
              <w:t>Zdoby</w:t>
            </w:r>
            <w:r>
              <w:rPr>
                <w:rFonts w:cs="Calibri"/>
                <w:sz w:val="20"/>
                <w:szCs w:val="20"/>
              </w:rPr>
              <w:t>cie</w:t>
            </w:r>
            <w:r w:rsidRPr="00A21EFC">
              <w:rPr>
                <w:rFonts w:cs="Calibri"/>
                <w:sz w:val="20"/>
                <w:szCs w:val="20"/>
              </w:rPr>
              <w:t xml:space="preserve"> wiedzy na temat narzędzi i strategii marketingowych niezbędnych do zarządzania przedsiębiorstwem.</w:t>
            </w:r>
          </w:p>
          <w:p w14:paraId="52F53E3E" w14:textId="77777777" w:rsidR="009B37CA" w:rsidRPr="00A21EFC" w:rsidRDefault="009B37CA" w:rsidP="00636E2C">
            <w:pPr>
              <w:pStyle w:val="Bezodstpw"/>
              <w:rPr>
                <w:rFonts w:cs="Calibri"/>
                <w:sz w:val="20"/>
                <w:szCs w:val="20"/>
              </w:rPr>
            </w:pPr>
            <w:r w:rsidRPr="00A21EFC">
              <w:rPr>
                <w:rFonts w:cs="Calibri"/>
                <w:sz w:val="20"/>
                <w:szCs w:val="20"/>
              </w:rPr>
              <w:t xml:space="preserve">Pozyskanie wiedzy i wypracowanie umiejętności myślenia i </w:t>
            </w:r>
            <w:proofErr w:type="spellStart"/>
            <w:r w:rsidRPr="00A21EFC">
              <w:rPr>
                <w:rFonts w:cs="Calibri"/>
                <w:sz w:val="20"/>
                <w:szCs w:val="20"/>
              </w:rPr>
              <w:t>i</w:t>
            </w:r>
            <w:proofErr w:type="spellEnd"/>
            <w:r w:rsidRPr="00A21EFC">
              <w:rPr>
                <w:rFonts w:cs="Calibri"/>
                <w:sz w:val="20"/>
                <w:szCs w:val="20"/>
              </w:rPr>
              <w:t xml:space="preserve"> działania marketingowego. </w:t>
            </w:r>
          </w:p>
          <w:p w14:paraId="2561B741" w14:textId="77777777" w:rsidR="009B37CA" w:rsidRPr="00A21EFC" w:rsidRDefault="009B37CA" w:rsidP="00636E2C">
            <w:pPr>
              <w:pStyle w:val="Bezodstpw"/>
              <w:rPr>
                <w:rFonts w:cs="Calibri"/>
                <w:sz w:val="20"/>
                <w:szCs w:val="20"/>
              </w:rPr>
            </w:pPr>
            <w:r w:rsidRPr="00A21EFC">
              <w:rPr>
                <w:rFonts w:cs="Calibri"/>
                <w:sz w:val="20"/>
                <w:szCs w:val="20"/>
              </w:rPr>
              <w:t>Zapoznanie się z narzędziami, które współtworzą metodyczną oraz instrumentalno-czynnościową strukturę marketingu, przydatne w zarządzaniu firmą oraz w pracy w obszarze marketingu.</w:t>
            </w:r>
          </w:p>
        </w:tc>
      </w:tr>
      <w:tr w:rsidR="009B37CA" w:rsidRPr="00A21EFC" w14:paraId="250DFCEE" w14:textId="77777777" w:rsidTr="009B37CA">
        <w:trPr>
          <w:trHeight w:val="249"/>
        </w:trPr>
        <w:tc>
          <w:tcPr>
            <w:tcW w:w="9924" w:type="dxa"/>
            <w:gridSpan w:val="5"/>
            <w:tcBorders>
              <w:top w:val="single" w:sz="12" w:space="0" w:color="000000"/>
              <w:left w:val="single" w:sz="12" w:space="0" w:color="000000"/>
              <w:bottom w:val="single" w:sz="12" w:space="0" w:color="000000"/>
              <w:right w:val="single" w:sz="12" w:space="0" w:color="000000"/>
            </w:tcBorders>
            <w:shd w:val="clear" w:color="auto" w:fill="FFFFFF"/>
            <w:tcMar>
              <w:top w:w="0" w:type="dxa"/>
              <w:left w:w="70" w:type="dxa"/>
              <w:bottom w:w="0" w:type="dxa"/>
              <w:right w:w="70" w:type="dxa"/>
            </w:tcMar>
          </w:tcPr>
          <w:p w14:paraId="4DFC1E16" w14:textId="77777777" w:rsidR="009B37CA" w:rsidRPr="00A21EFC" w:rsidRDefault="009B37CA" w:rsidP="00636E2C">
            <w:pPr>
              <w:pStyle w:val="Bezodstpw"/>
              <w:rPr>
                <w:rFonts w:cs="Calibri"/>
                <w:sz w:val="20"/>
                <w:szCs w:val="20"/>
              </w:rPr>
            </w:pPr>
            <w:r w:rsidRPr="00A21EFC">
              <w:rPr>
                <w:rFonts w:cs="Calibri"/>
                <w:sz w:val="20"/>
                <w:szCs w:val="20"/>
              </w:rPr>
              <w:t>Opis (zakres tematów):</w:t>
            </w:r>
          </w:p>
          <w:p w14:paraId="5C1B1A4A" w14:textId="77777777" w:rsidR="009B37CA" w:rsidRPr="00A21EFC" w:rsidRDefault="009B37CA" w:rsidP="00636E2C">
            <w:pPr>
              <w:pStyle w:val="Bezodstpw"/>
              <w:rPr>
                <w:rFonts w:cs="Calibri"/>
                <w:sz w:val="20"/>
                <w:szCs w:val="20"/>
              </w:rPr>
            </w:pPr>
            <w:r w:rsidRPr="00A21EFC">
              <w:rPr>
                <w:rFonts w:cs="Calibri"/>
                <w:sz w:val="20"/>
                <w:szCs w:val="20"/>
              </w:rPr>
              <w:t xml:space="preserve">Wykłady: </w:t>
            </w:r>
          </w:p>
          <w:p w14:paraId="16CC8318" w14:textId="77777777" w:rsidR="009B37CA" w:rsidRPr="00A21EFC" w:rsidRDefault="009B37CA" w:rsidP="008B468F">
            <w:pPr>
              <w:pStyle w:val="Akapitzlist"/>
              <w:numPr>
                <w:ilvl w:val="0"/>
                <w:numId w:val="218"/>
              </w:numPr>
              <w:autoSpaceDE w:val="0"/>
              <w:autoSpaceDN w:val="0"/>
              <w:spacing w:after="0" w:line="240" w:lineRule="auto"/>
              <w:contextualSpacing w:val="0"/>
              <w:rPr>
                <w:rFonts w:ascii="Calibri" w:hAnsi="Calibri" w:cs="Calibri"/>
                <w:sz w:val="20"/>
                <w:szCs w:val="20"/>
              </w:rPr>
            </w:pPr>
            <w:r w:rsidRPr="00A21EFC">
              <w:rPr>
                <w:rFonts w:ascii="Calibri" w:hAnsi="Calibri" w:cs="Calibri"/>
                <w:sz w:val="20"/>
                <w:szCs w:val="20"/>
              </w:rPr>
              <w:t>Geneza i ewolucja marketingu.</w:t>
            </w:r>
          </w:p>
          <w:p w14:paraId="3ECDED03" w14:textId="77777777" w:rsidR="009B37CA" w:rsidRPr="00A21EFC" w:rsidRDefault="009B37CA" w:rsidP="008B468F">
            <w:pPr>
              <w:pStyle w:val="Akapitzlist"/>
              <w:numPr>
                <w:ilvl w:val="0"/>
                <w:numId w:val="218"/>
              </w:numPr>
              <w:autoSpaceDE w:val="0"/>
              <w:autoSpaceDN w:val="0"/>
              <w:spacing w:after="0" w:line="240" w:lineRule="auto"/>
              <w:contextualSpacing w:val="0"/>
              <w:rPr>
                <w:rFonts w:ascii="Calibri" w:hAnsi="Calibri" w:cs="Calibri"/>
                <w:sz w:val="20"/>
                <w:szCs w:val="20"/>
              </w:rPr>
            </w:pPr>
            <w:r w:rsidRPr="00A21EFC">
              <w:rPr>
                <w:rFonts w:ascii="Calibri" w:hAnsi="Calibri" w:cs="Calibri"/>
                <w:sz w:val="20"/>
                <w:szCs w:val="20"/>
              </w:rPr>
              <w:t>Ewolucja orientacji przedsiębiorstw na rynek, orientacja rynkowa.</w:t>
            </w:r>
          </w:p>
          <w:p w14:paraId="7D0A55E4" w14:textId="77777777" w:rsidR="009B37CA" w:rsidRPr="00A21EFC" w:rsidRDefault="009B37CA" w:rsidP="008B468F">
            <w:pPr>
              <w:pStyle w:val="Akapitzlist"/>
              <w:numPr>
                <w:ilvl w:val="0"/>
                <w:numId w:val="218"/>
              </w:numPr>
              <w:autoSpaceDE w:val="0"/>
              <w:autoSpaceDN w:val="0"/>
              <w:spacing w:after="0" w:line="240" w:lineRule="auto"/>
              <w:contextualSpacing w:val="0"/>
              <w:rPr>
                <w:rFonts w:ascii="Calibri" w:hAnsi="Calibri" w:cs="Calibri"/>
                <w:sz w:val="20"/>
                <w:szCs w:val="20"/>
              </w:rPr>
            </w:pPr>
            <w:r w:rsidRPr="00A21EFC">
              <w:rPr>
                <w:rFonts w:ascii="Calibri" w:hAnsi="Calibri" w:cs="Calibri"/>
                <w:sz w:val="20"/>
                <w:szCs w:val="20"/>
              </w:rPr>
              <w:t>Podstawowe pojęcia związane z marketingiem.</w:t>
            </w:r>
          </w:p>
          <w:p w14:paraId="108E08D0" w14:textId="77777777" w:rsidR="009B37CA" w:rsidRPr="00A21EFC" w:rsidRDefault="009B37CA" w:rsidP="008B468F">
            <w:pPr>
              <w:pStyle w:val="Akapitzlist"/>
              <w:numPr>
                <w:ilvl w:val="0"/>
                <w:numId w:val="218"/>
              </w:numPr>
              <w:autoSpaceDE w:val="0"/>
              <w:autoSpaceDN w:val="0"/>
              <w:spacing w:after="0" w:line="240" w:lineRule="auto"/>
              <w:contextualSpacing w:val="0"/>
              <w:rPr>
                <w:rFonts w:ascii="Calibri" w:hAnsi="Calibri" w:cs="Calibri"/>
                <w:sz w:val="20"/>
                <w:szCs w:val="20"/>
              </w:rPr>
            </w:pPr>
            <w:r w:rsidRPr="00A21EFC">
              <w:rPr>
                <w:rFonts w:ascii="Calibri" w:hAnsi="Calibri" w:cs="Calibri"/>
                <w:sz w:val="20"/>
                <w:szCs w:val="20"/>
              </w:rPr>
              <w:t>Rola i funkcje marketingu.</w:t>
            </w:r>
          </w:p>
          <w:p w14:paraId="33F4C624" w14:textId="77777777" w:rsidR="009B37CA" w:rsidRPr="00A21EFC" w:rsidRDefault="009B37CA" w:rsidP="008B468F">
            <w:pPr>
              <w:pStyle w:val="Akapitzlist"/>
              <w:numPr>
                <w:ilvl w:val="0"/>
                <w:numId w:val="218"/>
              </w:numPr>
              <w:autoSpaceDE w:val="0"/>
              <w:autoSpaceDN w:val="0"/>
              <w:spacing w:after="0" w:line="240" w:lineRule="auto"/>
              <w:contextualSpacing w:val="0"/>
              <w:rPr>
                <w:rFonts w:ascii="Calibri" w:hAnsi="Calibri" w:cs="Calibri"/>
                <w:sz w:val="20"/>
                <w:szCs w:val="20"/>
              </w:rPr>
            </w:pPr>
            <w:r w:rsidRPr="00A21EFC">
              <w:rPr>
                <w:rFonts w:ascii="Calibri" w:hAnsi="Calibri" w:cs="Calibri"/>
                <w:sz w:val="20"/>
                <w:szCs w:val="20"/>
              </w:rPr>
              <w:t>Koncepcje tworzenia wartości w marketingu.</w:t>
            </w:r>
          </w:p>
          <w:p w14:paraId="50621DDB" w14:textId="77777777" w:rsidR="009B37CA" w:rsidRPr="00A21EFC" w:rsidRDefault="009B37CA" w:rsidP="008B468F">
            <w:pPr>
              <w:pStyle w:val="Akapitzlist"/>
              <w:numPr>
                <w:ilvl w:val="0"/>
                <w:numId w:val="218"/>
              </w:numPr>
              <w:autoSpaceDE w:val="0"/>
              <w:autoSpaceDN w:val="0"/>
              <w:spacing w:after="0" w:line="240" w:lineRule="auto"/>
              <w:contextualSpacing w:val="0"/>
              <w:rPr>
                <w:rFonts w:ascii="Calibri" w:hAnsi="Calibri" w:cs="Calibri"/>
                <w:sz w:val="20"/>
                <w:szCs w:val="20"/>
              </w:rPr>
            </w:pPr>
            <w:r w:rsidRPr="00A21EFC">
              <w:rPr>
                <w:rFonts w:ascii="Calibri" w:hAnsi="Calibri" w:cs="Calibri"/>
                <w:sz w:val="20"/>
                <w:szCs w:val="20"/>
              </w:rPr>
              <w:t>Koncepcja marketingu.</w:t>
            </w:r>
          </w:p>
          <w:p w14:paraId="5F203F09" w14:textId="77777777" w:rsidR="009B37CA" w:rsidRPr="00A21EFC" w:rsidRDefault="009B37CA" w:rsidP="008B468F">
            <w:pPr>
              <w:pStyle w:val="Akapitzlist"/>
              <w:numPr>
                <w:ilvl w:val="0"/>
                <w:numId w:val="218"/>
              </w:numPr>
              <w:autoSpaceDE w:val="0"/>
              <w:autoSpaceDN w:val="0"/>
              <w:spacing w:after="0" w:line="240" w:lineRule="auto"/>
              <w:contextualSpacing w:val="0"/>
              <w:rPr>
                <w:rFonts w:ascii="Calibri" w:hAnsi="Calibri" w:cs="Calibri"/>
                <w:sz w:val="20"/>
                <w:szCs w:val="20"/>
              </w:rPr>
            </w:pPr>
            <w:r w:rsidRPr="00A21EFC">
              <w:rPr>
                <w:rFonts w:ascii="Calibri" w:hAnsi="Calibri" w:cs="Calibri"/>
                <w:sz w:val="20"/>
                <w:szCs w:val="20"/>
              </w:rPr>
              <w:t>Zarządzanie marketingowe.</w:t>
            </w:r>
          </w:p>
          <w:p w14:paraId="731F2C5C" w14:textId="77777777" w:rsidR="009B37CA" w:rsidRPr="00A21EFC" w:rsidRDefault="009B37CA" w:rsidP="008B468F">
            <w:pPr>
              <w:pStyle w:val="Akapitzlist"/>
              <w:numPr>
                <w:ilvl w:val="0"/>
                <w:numId w:val="218"/>
              </w:numPr>
              <w:autoSpaceDE w:val="0"/>
              <w:autoSpaceDN w:val="0"/>
              <w:spacing w:after="0" w:line="240" w:lineRule="auto"/>
              <w:contextualSpacing w:val="0"/>
              <w:rPr>
                <w:rFonts w:ascii="Calibri" w:hAnsi="Calibri" w:cs="Calibri"/>
                <w:sz w:val="20"/>
                <w:szCs w:val="20"/>
              </w:rPr>
            </w:pPr>
            <w:r w:rsidRPr="00A21EFC">
              <w:rPr>
                <w:rFonts w:ascii="Calibri" w:hAnsi="Calibri" w:cs="Calibri"/>
                <w:sz w:val="20"/>
                <w:szCs w:val="20"/>
              </w:rPr>
              <w:t>Analiza strategiczna w marketingu.</w:t>
            </w:r>
          </w:p>
          <w:p w14:paraId="0DF5BB70" w14:textId="77777777" w:rsidR="009B37CA" w:rsidRPr="00A21EFC" w:rsidRDefault="009B37CA" w:rsidP="008B468F">
            <w:pPr>
              <w:pStyle w:val="Akapitzlist"/>
              <w:numPr>
                <w:ilvl w:val="0"/>
                <w:numId w:val="218"/>
              </w:numPr>
              <w:autoSpaceDE w:val="0"/>
              <w:autoSpaceDN w:val="0"/>
              <w:spacing w:after="0" w:line="240" w:lineRule="auto"/>
              <w:contextualSpacing w:val="0"/>
              <w:rPr>
                <w:rFonts w:ascii="Calibri" w:hAnsi="Calibri" w:cs="Calibri"/>
                <w:sz w:val="20"/>
                <w:szCs w:val="20"/>
              </w:rPr>
            </w:pPr>
            <w:r w:rsidRPr="00A21EFC">
              <w:rPr>
                <w:rFonts w:ascii="Calibri" w:hAnsi="Calibri" w:cs="Calibri"/>
                <w:sz w:val="20"/>
                <w:szCs w:val="20"/>
              </w:rPr>
              <w:t>Podstawowe strategie marketingowe.</w:t>
            </w:r>
          </w:p>
          <w:p w14:paraId="27246E76" w14:textId="77777777" w:rsidR="009B37CA" w:rsidRPr="00A21EFC" w:rsidRDefault="009B37CA" w:rsidP="008B468F">
            <w:pPr>
              <w:pStyle w:val="Akapitzlist"/>
              <w:numPr>
                <w:ilvl w:val="0"/>
                <w:numId w:val="218"/>
              </w:numPr>
              <w:autoSpaceDE w:val="0"/>
              <w:autoSpaceDN w:val="0"/>
              <w:spacing w:after="0" w:line="240" w:lineRule="auto"/>
              <w:contextualSpacing w:val="0"/>
              <w:rPr>
                <w:rFonts w:ascii="Calibri" w:hAnsi="Calibri" w:cs="Calibri"/>
              </w:rPr>
            </w:pPr>
            <w:r w:rsidRPr="00A21EFC">
              <w:rPr>
                <w:rFonts w:ascii="Calibri" w:eastAsia="Arial" w:hAnsi="Calibri" w:cs="Calibri"/>
                <w:sz w:val="20"/>
                <w:szCs w:val="20"/>
              </w:rPr>
              <w:t>Zarządzanie produktem.</w:t>
            </w:r>
            <w:r w:rsidRPr="00A21EFC">
              <w:rPr>
                <w:rFonts w:ascii="Calibri" w:hAnsi="Calibri" w:cs="Calibri"/>
                <w:sz w:val="20"/>
                <w:szCs w:val="20"/>
              </w:rPr>
              <w:t xml:space="preserve"> Zarządzanie marką. Czynniki wpływające na decyzje zakupowe konsumentów.</w:t>
            </w:r>
          </w:p>
          <w:p w14:paraId="3BAE763D" w14:textId="77777777" w:rsidR="009B37CA" w:rsidRPr="00A21EFC" w:rsidRDefault="009B37CA" w:rsidP="008B468F">
            <w:pPr>
              <w:pStyle w:val="Akapitzlist"/>
              <w:numPr>
                <w:ilvl w:val="0"/>
                <w:numId w:val="218"/>
              </w:numPr>
              <w:autoSpaceDE w:val="0"/>
              <w:autoSpaceDN w:val="0"/>
              <w:spacing w:after="0" w:line="240" w:lineRule="auto"/>
              <w:contextualSpacing w:val="0"/>
              <w:rPr>
                <w:rFonts w:ascii="Calibri" w:hAnsi="Calibri" w:cs="Calibri"/>
                <w:sz w:val="20"/>
                <w:szCs w:val="20"/>
              </w:rPr>
            </w:pPr>
            <w:r w:rsidRPr="00A21EFC">
              <w:rPr>
                <w:rFonts w:ascii="Calibri" w:hAnsi="Calibri" w:cs="Calibri"/>
                <w:sz w:val="20"/>
                <w:szCs w:val="20"/>
              </w:rPr>
              <w:t xml:space="preserve">Polityka cenowa. </w:t>
            </w:r>
          </w:p>
          <w:p w14:paraId="2EFAE60A" w14:textId="77777777" w:rsidR="009B37CA" w:rsidRPr="00A21EFC" w:rsidRDefault="009B37CA" w:rsidP="008B468F">
            <w:pPr>
              <w:pStyle w:val="Akapitzlist"/>
              <w:numPr>
                <w:ilvl w:val="0"/>
                <w:numId w:val="218"/>
              </w:numPr>
              <w:autoSpaceDE w:val="0"/>
              <w:autoSpaceDN w:val="0"/>
              <w:spacing w:after="0" w:line="240" w:lineRule="auto"/>
              <w:contextualSpacing w:val="0"/>
              <w:rPr>
                <w:rFonts w:ascii="Calibri" w:hAnsi="Calibri" w:cs="Calibri"/>
                <w:sz w:val="20"/>
                <w:szCs w:val="20"/>
              </w:rPr>
            </w:pPr>
            <w:r w:rsidRPr="00A21EFC">
              <w:rPr>
                <w:rFonts w:ascii="Calibri" w:hAnsi="Calibri" w:cs="Calibri"/>
                <w:sz w:val="20"/>
                <w:szCs w:val="20"/>
              </w:rPr>
              <w:t>Dystrybucja. Kanały dystrybucji. Strategie dystrybucji.</w:t>
            </w:r>
          </w:p>
          <w:p w14:paraId="6A57EC57" w14:textId="77777777" w:rsidR="009B37CA" w:rsidRPr="00A21EFC" w:rsidRDefault="009B37CA" w:rsidP="008B468F">
            <w:pPr>
              <w:pStyle w:val="Akapitzlist"/>
              <w:numPr>
                <w:ilvl w:val="0"/>
                <w:numId w:val="218"/>
              </w:numPr>
              <w:autoSpaceDE w:val="0"/>
              <w:autoSpaceDN w:val="0"/>
              <w:spacing w:after="0" w:line="240" w:lineRule="auto"/>
              <w:contextualSpacing w:val="0"/>
              <w:rPr>
                <w:rFonts w:ascii="Calibri" w:hAnsi="Calibri" w:cs="Calibri"/>
                <w:sz w:val="20"/>
                <w:szCs w:val="20"/>
              </w:rPr>
            </w:pPr>
            <w:r w:rsidRPr="00A21EFC">
              <w:rPr>
                <w:rFonts w:ascii="Calibri" w:hAnsi="Calibri" w:cs="Calibri"/>
                <w:sz w:val="20"/>
                <w:szCs w:val="20"/>
              </w:rPr>
              <w:t>Promocja i jej instrumenty.</w:t>
            </w:r>
          </w:p>
          <w:p w14:paraId="4A12B639" w14:textId="77777777" w:rsidR="009B37CA" w:rsidRPr="00A21EFC" w:rsidRDefault="009B37CA" w:rsidP="008B468F">
            <w:pPr>
              <w:pStyle w:val="Akapitzlist"/>
              <w:numPr>
                <w:ilvl w:val="0"/>
                <w:numId w:val="218"/>
              </w:numPr>
              <w:autoSpaceDE w:val="0"/>
              <w:autoSpaceDN w:val="0"/>
              <w:spacing w:after="0" w:line="240" w:lineRule="auto"/>
              <w:contextualSpacing w:val="0"/>
              <w:rPr>
                <w:rFonts w:ascii="Calibri" w:hAnsi="Calibri" w:cs="Calibri"/>
                <w:sz w:val="20"/>
                <w:szCs w:val="20"/>
              </w:rPr>
            </w:pPr>
            <w:r w:rsidRPr="00A21EFC">
              <w:rPr>
                <w:rFonts w:ascii="Calibri" w:hAnsi="Calibri" w:cs="Calibri"/>
                <w:sz w:val="20"/>
                <w:szCs w:val="20"/>
              </w:rPr>
              <w:t>Organizacja marketingu w przedsiębiorstwie. Wdrażanie marketingu w przedsiębiorstwie. Kontrola marketi</w:t>
            </w:r>
            <w:r>
              <w:rPr>
                <w:rFonts w:ascii="Calibri" w:hAnsi="Calibri" w:cs="Calibri"/>
                <w:sz w:val="20"/>
                <w:szCs w:val="20"/>
              </w:rPr>
              <w:t>n</w:t>
            </w:r>
            <w:r w:rsidRPr="00A21EFC">
              <w:rPr>
                <w:rFonts w:ascii="Calibri" w:hAnsi="Calibri" w:cs="Calibri"/>
                <w:sz w:val="20"/>
                <w:szCs w:val="20"/>
              </w:rPr>
              <w:t>gowa.</w:t>
            </w:r>
          </w:p>
          <w:p w14:paraId="4AE582C5" w14:textId="77777777" w:rsidR="009B37CA" w:rsidRPr="00A21EFC" w:rsidRDefault="009B37CA" w:rsidP="008B468F">
            <w:pPr>
              <w:pStyle w:val="Akapitzlist"/>
              <w:numPr>
                <w:ilvl w:val="0"/>
                <w:numId w:val="218"/>
              </w:numPr>
              <w:autoSpaceDE w:val="0"/>
              <w:autoSpaceDN w:val="0"/>
              <w:spacing w:after="0" w:line="240" w:lineRule="auto"/>
              <w:contextualSpacing w:val="0"/>
              <w:rPr>
                <w:rFonts w:ascii="Calibri" w:hAnsi="Calibri" w:cs="Calibri"/>
                <w:sz w:val="20"/>
                <w:szCs w:val="20"/>
              </w:rPr>
            </w:pPr>
            <w:r w:rsidRPr="00A21EFC">
              <w:rPr>
                <w:rFonts w:ascii="Calibri" w:hAnsi="Calibri" w:cs="Calibri"/>
                <w:sz w:val="20"/>
                <w:szCs w:val="20"/>
              </w:rPr>
              <w:t xml:space="preserve">Kwestie etyczne związane z działalnością marketingową firm. Marketing w świetle nowoczesnych technologii cyfrowych. </w:t>
            </w:r>
          </w:p>
          <w:p w14:paraId="61D6A624" w14:textId="77777777" w:rsidR="009B37CA" w:rsidRPr="00A21EFC" w:rsidRDefault="009B37CA" w:rsidP="00636E2C">
            <w:pPr>
              <w:pStyle w:val="Bezodstpw"/>
              <w:rPr>
                <w:rFonts w:cs="Calibri"/>
                <w:sz w:val="20"/>
                <w:szCs w:val="20"/>
              </w:rPr>
            </w:pPr>
            <w:r w:rsidRPr="00A21EFC">
              <w:rPr>
                <w:rFonts w:cs="Calibri"/>
                <w:sz w:val="20"/>
                <w:szCs w:val="20"/>
              </w:rPr>
              <w:t>Ćwiczenia:</w:t>
            </w:r>
          </w:p>
          <w:p w14:paraId="02B0A679" w14:textId="77777777" w:rsidR="009B37CA" w:rsidRPr="00A21EFC" w:rsidRDefault="009B37CA" w:rsidP="008B468F">
            <w:pPr>
              <w:pStyle w:val="Bezodstpw"/>
              <w:numPr>
                <w:ilvl w:val="0"/>
                <w:numId w:val="219"/>
              </w:numPr>
              <w:tabs>
                <w:tab w:val="left" w:pos="-2690"/>
              </w:tabs>
              <w:suppressAutoHyphens/>
              <w:autoSpaceDN w:val="0"/>
              <w:textAlignment w:val="baseline"/>
              <w:rPr>
                <w:rFonts w:cs="Calibri"/>
                <w:sz w:val="20"/>
                <w:szCs w:val="20"/>
              </w:rPr>
            </w:pPr>
            <w:r w:rsidRPr="00A21EFC">
              <w:rPr>
                <w:rFonts w:cs="Calibri"/>
                <w:sz w:val="20"/>
                <w:szCs w:val="20"/>
              </w:rPr>
              <w:lastRenderedPageBreak/>
              <w:t>Wprowadzenie do marketingu. Marketing jako koncepcja ery rozwiniętej gospodarki rynkowej.</w:t>
            </w:r>
          </w:p>
          <w:p w14:paraId="4DEF18F1" w14:textId="77777777" w:rsidR="009B37CA" w:rsidRPr="00A21EFC" w:rsidRDefault="009B37CA" w:rsidP="008B468F">
            <w:pPr>
              <w:pStyle w:val="Bezodstpw"/>
              <w:numPr>
                <w:ilvl w:val="0"/>
                <w:numId w:val="219"/>
              </w:numPr>
              <w:tabs>
                <w:tab w:val="left" w:pos="-2690"/>
              </w:tabs>
              <w:suppressAutoHyphens/>
              <w:autoSpaceDN w:val="0"/>
              <w:textAlignment w:val="baseline"/>
              <w:rPr>
                <w:rFonts w:cs="Calibri"/>
                <w:sz w:val="20"/>
                <w:szCs w:val="20"/>
              </w:rPr>
            </w:pPr>
            <w:r w:rsidRPr="00A21EFC">
              <w:rPr>
                <w:rFonts w:cs="Calibri"/>
                <w:sz w:val="20"/>
                <w:szCs w:val="20"/>
              </w:rPr>
              <w:t>Marketing jako część planowania strategicznego.</w:t>
            </w:r>
          </w:p>
          <w:p w14:paraId="689CBD1A" w14:textId="77777777" w:rsidR="009B37CA" w:rsidRPr="00A21EFC" w:rsidRDefault="009B37CA" w:rsidP="008B468F">
            <w:pPr>
              <w:pStyle w:val="Bezodstpw"/>
              <w:numPr>
                <w:ilvl w:val="0"/>
                <w:numId w:val="219"/>
              </w:numPr>
              <w:tabs>
                <w:tab w:val="left" w:pos="-2690"/>
              </w:tabs>
              <w:suppressAutoHyphens/>
              <w:autoSpaceDN w:val="0"/>
              <w:textAlignment w:val="baseline"/>
              <w:rPr>
                <w:rFonts w:cs="Calibri"/>
                <w:sz w:val="20"/>
                <w:szCs w:val="20"/>
              </w:rPr>
            </w:pPr>
            <w:r w:rsidRPr="00A21EFC">
              <w:rPr>
                <w:rFonts w:cs="Calibri"/>
                <w:sz w:val="20"/>
                <w:szCs w:val="20"/>
              </w:rPr>
              <w:t>Otoczenie marketingowe.</w:t>
            </w:r>
          </w:p>
          <w:p w14:paraId="600F8056" w14:textId="77777777" w:rsidR="009B37CA" w:rsidRPr="00A21EFC" w:rsidRDefault="009B37CA" w:rsidP="008B468F">
            <w:pPr>
              <w:pStyle w:val="Bezodstpw"/>
              <w:numPr>
                <w:ilvl w:val="0"/>
                <w:numId w:val="219"/>
              </w:numPr>
              <w:tabs>
                <w:tab w:val="left" w:pos="-2690"/>
              </w:tabs>
              <w:suppressAutoHyphens/>
              <w:autoSpaceDN w:val="0"/>
              <w:textAlignment w:val="baseline"/>
              <w:rPr>
                <w:rFonts w:cs="Calibri"/>
                <w:sz w:val="20"/>
                <w:szCs w:val="20"/>
              </w:rPr>
            </w:pPr>
            <w:r w:rsidRPr="00A21EFC">
              <w:rPr>
                <w:rFonts w:cs="Calibri"/>
                <w:sz w:val="20"/>
                <w:szCs w:val="20"/>
              </w:rPr>
              <w:t>Zachowania nabywców.</w:t>
            </w:r>
          </w:p>
          <w:p w14:paraId="4DBB40AD" w14:textId="77777777" w:rsidR="009B37CA" w:rsidRPr="00A21EFC" w:rsidRDefault="009B37CA" w:rsidP="008B468F">
            <w:pPr>
              <w:pStyle w:val="Bezodstpw"/>
              <w:numPr>
                <w:ilvl w:val="0"/>
                <w:numId w:val="219"/>
              </w:numPr>
              <w:tabs>
                <w:tab w:val="left" w:pos="-2690"/>
              </w:tabs>
              <w:suppressAutoHyphens/>
              <w:autoSpaceDN w:val="0"/>
              <w:textAlignment w:val="baseline"/>
              <w:rPr>
                <w:rFonts w:cs="Calibri"/>
                <w:sz w:val="20"/>
                <w:szCs w:val="20"/>
              </w:rPr>
            </w:pPr>
            <w:r w:rsidRPr="00A21EFC">
              <w:rPr>
                <w:rFonts w:cs="Calibri"/>
                <w:sz w:val="20"/>
                <w:szCs w:val="20"/>
              </w:rPr>
              <w:t>Segmentacja rynku.</w:t>
            </w:r>
          </w:p>
          <w:p w14:paraId="23AD1A18" w14:textId="77777777" w:rsidR="009B37CA" w:rsidRPr="00A21EFC" w:rsidRDefault="009B37CA" w:rsidP="008B468F">
            <w:pPr>
              <w:pStyle w:val="Bezodstpw"/>
              <w:numPr>
                <w:ilvl w:val="0"/>
                <w:numId w:val="219"/>
              </w:numPr>
              <w:tabs>
                <w:tab w:val="left" w:pos="-2690"/>
              </w:tabs>
              <w:suppressAutoHyphens/>
              <w:autoSpaceDN w:val="0"/>
              <w:textAlignment w:val="baseline"/>
              <w:rPr>
                <w:rFonts w:cs="Calibri"/>
                <w:sz w:val="20"/>
                <w:szCs w:val="20"/>
              </w:rPr>
            </w:pPr>
            <w:r w:rsidRPr="00A21EFC">
              <w:rPr>
                <w:rFonts w:cs="Calibri"/>
                <w:sz w:val="20"/>
                <w:szCs w:val="20"/>
              </w:rPr>
              <w:t>Strategia produktu.</w:t>
            </w:r>
          </w:p>
          <w:p w14:paraId="42CEDE1D" w14:textId="77777777" w:rsidR="009B37CA" w:rsidRPr="00A21EFC" w:rsidRDefault="009B37CA" w:rsidP="008B468F">
            <w:pPr>
              <w:pStyle w:val="Bezodstpw"/>
              <w:numPr>
                <w:ilvl w:val="0"/>
                <w:numId w:val="219"/>
              </w:numPr>
              <w:tabs>
                <w:tab w:val="left" w:pos="-2690"/>
              </w:tabs>
              <w:suppressAutoHyphens/>
              <w:autoSpaceDN w:val="0"/>
              <w:textAlignment w:val="baseline"/>
              <w:rPr>
                <w:rFonts w:cs="Calibri"/>
                <w:sz w:val="20"/>
                <w:szCs w:val="20"/>
              </w:rPr>
            </w:pPr>
            <w:r w:rsidRPr="00A21EFC">
              <w:rPr>
                <w:rFonts w:cs="Calibri"/>
                <w:sz w:val="20"/>
                <w:szCs w:val="20"/>
              </w:rPr>
              <w:t>Strategia ceny.</w:t>
            </w:r>
          </w:p>
          <w:p w14:paraId="152BDEBF" w14:textId="77777777" w:rsidR="009B37CA" w:rsidRPr="00A21EFC" w:rsidRDefault="009B37CA" w:rsidP="008B468F">
            <w:pPr>
              <w:pStyle w:val="Bezodstpw"/>
              <w:numPr>
                <w:ilvl w:val="0"/>
                <w:numId w:val="219"/>
              </w:numPr>
              <w:tabs>
                <w:tab w:val="left" w:pos="-2690"/>
              </w:tabs>
              <w:suppressAutoHyphens/>
              <w:autoSpaceDN w:val="0"/>
              <w:textAlignment w:val="baseline"/>
              <w:rPr>
                <w:rFonts w:cs="Calibri"/>
                <w:sz w:val="20"/>
                <w:szCs w:val="20"/>
              </w:rPr>
            </w:pPr>
            <w:r w:rsidRPr="00A21EFC">
              <w:rPr>
                <w:rFonts w:cs="Calibri"/>
                <w:sz w:val="20"/>
                <w:szCs w:val="20"/>
              </w:rPr>
              <w:t>Strategia dystrybucji.</w:t>
            </w:r>
          </w:p>
          <w:p w14:paraId="4F0D018E" w14:textId="77777777" w:rsidR="009B37CA" w:rsidRPr="00A21EFC" w:rsidRDefault="009B37CA" w:rsidP="008B468F">
            <w:pPr>
              <w:pStyle w:val="Bezodstpw"/>
              <w:numPr>
                <w:ilvl w:val="0"/>
                <w:numId w:val="219"/>
              </w:numPr>
              <w:tabs>
                <w:tab w:val="left" w:pos="-2690"/>
              </w:tabs>
              <w:suppressAutoHyphens/>
              <w:autoSpaceDN w:val="0"/>
              <w:textAlignment w:val="baseline"/>
              <w:rPr>
                <w:rFonts w:cs="Calibri"/>
                <w:sz w:val="20"/>
                <w:szCs w:val="20"/>
              </w:rPr>
            </w:pPr>
            <w:r w:rsidRPr="00A21EFC">
              <w:rPr>
                <w:rFonts w:cs="Calibri"/>
                <w:sz w:val="20"/>
                <w:szCs w:val="20"/>
              </w:rPr>
              <w:t>Strategia promocji.</w:t>
            </w:r>
          </w:p>
          <w:p w14:paraId="410178F5" w14:textId="77777777" w:rsidR="009B37CA" w:rsidRPr="00A21EFC" w:rsidRDefault="009B37CA" w:rsidP="008B468F">
            <w:pPr>
              <w:pStyle w:val="Bezodstpw"/>
              <w:numPr>
                <w:ilvl w:val="0"/>
                <w:numId w:val="219"/>
              </w:numPr>
              <w:tabs>
                <w:tab w:val="left" w:pos="-2690"/>
              </w:tabs>
              <w:suppressAutoHyphens/>
              <w:autoSpaceDN w:val="0"/>
              <w:textAlignment w:val="baseline"/>
              <w:rPr>
                <w:rFonts w:cs="Calibri"/>
                <w:sz w:val="20"/>
                <w:szCs w:val="20"/>
              </w:rPr>
            </w:pPr>
            <w:r w:rsidRPr="00A21EFC">
              <w:rPr>
                <w:rFonts w:cs="Calibri"/>
                <w:sz w:val="20"/>
                <w:szCs w:val="20"/>
              </w:rPr>
              <w:t>Marketing mix – na przykładach wybranych firm.</w:t>
            </w:r>
          </w:p>
          <w:p w14:paraId="708A16B5" w14:textId="77777777" w:rsidR="009B37CA" w:rsidRPr="00A21EFC" w:rsidRDefault="009B37CA" w:rsidP="008B468F">
            <w:pPr>
              <w:pStyle w:val="Bezodstpw"/>
              <w:numPr>
                <w:ilvl w:val="0"/>
                <w:numId w:val="219"/>
              </w:numPr>
              <w:tabs>
                <w:tab w:val="left" w:pos="-2690"/>
              </w:tabs>
              <w:suppressAutoHyphens/>
              <w:autoSpaceDN w:val="0"/>
              <w:textAlignment w:val="baseline"/>
              <w:rPr>
                <w:rFonts w:cs="Calibri"/>
                <w:sz w:val="20"/>
                <w:szCs w:val="20"/>
              </w:rPr>
            </w:pPr>
            <w:r w:rsidRPr="00A21EFC">
              <w:rPr>
                <w:rFonts w:cs="Calibri"/>
                <w:sz w:val="20"/>
                <w:szCs w:val="20"/>
              </w:rPr>
              <w:t>Plan marketingowy dla wybranego przedsiębiorstwa funkcjonującego na rynku konsumpcyjnym.</w:t>
            </w:r>
          </w:p>
          <w:p w14:paraId="7C96176F" w14:textId="77777777" w:rsidR="009B37CA" w:rsidRPr="00A21EFC" w:rsidRDefault="009B37CA" w:rsidP="008B468F">
            <w:pPr>
              <w:pStyle w:val="Bezodstpw"/>
              <w:numPr>
                <w:ilvl w:val="0"/>
                <w:numId w:val="219"/>
              </w:numPr>
              <w:tabs>
                <w:tab w:val="left" w:pos="-2690"/>
              </w:tabs>
              <w:suppressAutoHyphens/>
              <w:autoSpaceDN w:val="0"/>
              <w:textAlignment w:val="baseline"/>
              <w:rPr>
                <w:rFonts w:cs="Calibri"/>
                <w:sz w:val="20"/>
                <w:szCs w:val="20"/>
              </w:rPr>
            </w:pPr>
            <w:r w:rsidRPr="00A21EFC">
              <w:rPr>
                <w:rFonts w:cs="Calibri"/>
                <w:sz w:val="20"/>
                <w:szCs w:val="20"/>
              </w:rPr>
              <w:t>Kierunki rozwoju marketingu.</w:t>
            </w:r>
          </w:p>
        </w:tc>
      </w:tr>
      <w:tr w:rsidR="009B37CA" w:rsidRPr="00A21EFC" w14:paraId="1FD6FF1B" w14:textId="77777777" w:rsidTr="009B37CA">
        <w:trPr>
          <w:trHeight w:val="254"/>
        </w:trPr>
        <w:tc>
          <w:tcPr>
            <w:tcW w:w="9924" w:type="dxa"/>
            <w:gridSpan w:val="5"/>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24ACF6D4" w14:textId="77777777" w:rsidR="009B37CA" w:rsidRPr="00A21EFC" w:rsidRDefault="009B37CA" w:rsidP="00636E2C">
            <w:pPr>
              <w:pStyle w:val="Bezodstpw"/>
              <w:rPr>
                <w:rFonts w:cs="Calibri"/>
                <w:sz w:val="20"/>
                <w:szCs w:val="20"/>
              </w:rPr>
            </w:pPr>
            <w:r w:rsidRPr="00A21EFC">
              <w:rPr>
                <w:rFonts w:cs="Calibri"/>
                <w:sz w:val="20"/>
                <w:szCs w:val="20"/>
              </w:rPr>
              <w:lastRenderedPageBreak/>
              <w:t>Literatura:</w:t>
            </w:r>
          </w:p>
          <w:p w14:paraId="1A85D79E" w14:textId="77777777" w:rsidR="009B37CA" w:rsidRPr="00A21EFC" w:rsidRDefault="009B37CA" w:rsidP="008B468F">
            <w:pPr>
              <w:pStyle w:val="Bezodstpw"/>
              <w:numPr>
                <w:ilvl w:val="0"/>
                <w:numId w:val="221"/>
              </w:numPr>
              <w:suppressAutoHyphens/>
              <w:autoSpaceDN w:val="0"/>
              <w:textAlignment w:val="baseline"/>
              <w:rPr>
                <w:rFonts w:cs="Calibri"/>
                <w:sz w:val="20"/>
                <w:szCs w:val="20"/>
              </w:rPr>
            </w:pPr>
            <w:r w:rsidRPr="00A21EFC">
              <w:rPr>
                <w:rFonts w:cs="Calibri"/>
                <w:sz w:val="20"/>
                <w:szCs w:val="20"/>
              </w:rPr>
              <w:t>Literatura podstawowa:</w:t>
            </w:r>
          </w:p>
          <w:p w14:paraId="1BAD8F82" w14:textId="77777777" w:rsidR="009B37CA" w:rsidRDefault="009B37CA" w:rsidP="008B468F">
            <w:pPr>
              <w:pStyle w:val="Akapitzlist"/>
              <w:numPr>
                <w:ilvl w:val="3"/>
                <w:numId w:val="221"/>
              </w:numPr>
              <w:suppressAutoHyphens/>
              <w:autoSpaceDN w:val="0"/>
              <w:spacing w:after="0" w:line="240" w:lineRule="auto"/>
              <w:ind w:left="719"/>
              <w:contextualSpacing w:val="0"/>
              <w:textAlignment w:val="baseline"/>
              <w:rPr>
                <w:rFonts w:ascii="Calibri" w:eastAsia="Calibri" w:hAnsi="Calibri" w:cs="Calibri"/>
                <w:sz w:val="20"/>
                <w:szCs w:val="20"/>
              </w:rPr>
            </w:pPr>
            <w:r w:rsidRPr="001748C6">
              <w:rPr>
                <w:rFonts w:ascii="Calibri" w:eastAsia="Calibri" w:hAnsi="Calibri" w:cs="Calibri"/>
                <w:sz w:val="20"/>
                <w:szCs w:val="20"/>
              </w:rPr>
              <w:t>Czubała</w:t>
            </w:r>
            <w:r>
              <w:rPr>
                <w:rFonts w:ascii="Calibri" w:eastAsia="Calibri" w:hAnsi="Calibri" w:cs="Calibri"/>
                <w:sz w:val="20"/>
                <w:szCs w:val="20"/>
              </w:rPr>
              <w:t xml:space="preserve"> A.</w:t>
            </w:r>
            <w:r w:rsidRPr="001748C6">
              <w:rPr>
                <w:rFonts w:ascii="Calibri" w:eastAsia="Calibri" w:hAnsi="Calibri" w:cs="Calibri"/>
                <w:sz w:val="20"/>
                <w:szCs w:val="20"/>
              </w:rPr>
              <w:t xml:space="preserve">, </w:t>
            </w:r>
            <w:proofErr w:type="spellStart"/>
            <w:r w:rsidRPr="001748C6">
              <w:rPr>
                <w:rFonts w:ascii="Calibri" w:eastAsia="Calibri" w:hAnsi="Calibri" w:cs="Calibri"/>
                <w:sz w:val="20"/>
                <w:szCs w:val="20"/>
              </w:rPr>
              <w:t>Niestrój</w:t>
            </w:r>
            <w:proofErr w:type="spellEnd"/>
            <w:r>
              <w:rPr>
                <w:rFonts w:ascii="Calibri" w:eastAsia="Calibri" w:hAnsi="Calibri" w:cs="Calibri"/>
                <w:sz w:val="20"/>
                <w:szCs w:val="20"/>
              </w:rPr>
              <w:t xml:space="preserve"> R. E.</w:t>
            </w:r>
            <w:r w:rsidRPr="001748C6">
              <w:rPr>
                <w:rFonts w:ascii="Calibri" w:eastAsia="Calibri" w:hAnsi="Calibri" w:cs="Calibri"/>
                <w:sz w:val="20"/>
                <w:szCs w:val="20"/>
              </w:rPr>
              <w:t>, Pabian</w:t>
            </w:r>
            <w:r>
              <w:rPr>
                <w:rFonts w:ascii="Calibri" w:eastAsia="Calibri" w:hAnsi="Calibri" w:cs="Calibri"/>
                <w:sz w:val="20"/>
                <w:szCs w:val="20"/>
              </w:rPr>
              <w:t xml:space="preserve"> A. M.</w:t>
            </w:r>
            <w:r w:rsidRPr="001748C6">
              <w:rPr>
                <w:rFonts w:ascii="Calibri" w:eastAsia="Calibri" w:hAnsi="Calibri" w:cs="Calibri"/>
                <w:sz w:val="20"/>
                <w:szCs w:val="20"/>
              </w:rPr>
              <w:t>, Marketing w przedsiębiorstwie – ujęcie operacyjne</w:t>
            </w:r>
            <w:r>
              <w:rPr>
                <w:rFonts w:ascii="Calibri" w:eastAsia="Calibri" w:hAnsi="Calibri" w:cs="Calibri"/>
                <w:sz w:val="20"/>
                <w:szCs w:val="20"/>
              </w:rPr>
              <w:t>, PWE, Warszawa 2020.</w:t>
            </w:r>
          </w:p>
          <w:p w14:paraId="6C673029" w14:textId="77777777" w:rsidR="009B37CA" w:rsidRPr="00A21EFC" w:rsidRDefault="009B37CA" w:rsidP="008B468F">
            <w:pPr>
              <w:pStyle w:val="Akapitzlist"/>
              <w:numPr>
                <w:ilvl w:val="3"/>
                <w:numId w:val="221"/>
              </w:numPr>
              <w:suppressAutoHyphens/>
              <w:autoSpaceDN w:val="0"/>
              <w:spacing w:after="0" w:line="240" w:lineRule="auto"/>
              <w:ind w:left="719"/>
              <w:contextualSpacing w:val="0"/>
              <w:textAlignment w:val="baseline"/>
              <w:rPr>
                <w:rFonts w:ascii="Calibri" w:eastAsia="Calibri" w:hAnsi="Calibri" w:cs="Calibri"/>
                <w:sz w:val="20"/>
                <w:szCs w:val="20"/>
              </w:rPr>
            </w:pPr>
            <w:r w:rsidRPr="00A21EFC">
              <w:rPr>
                <w:rFonts w:ascii="Calibri" w:eastAsia="Calibri" w:hAnsi="Calibri" w:cs="Calibri"/>
                <w:sz w:val="20"/>
                <w:szCs w:val="20"/>
              </w:rPr>
              <w:t xml:space="preserve">Garbarski L., Rutkowski I., </w:t>
            </w:r>
            <w:proofErr w:type="spellStart"/>
            <w:r w:rsidRPr="00A21EFC">
              <w:rPr>
                <w:rFonts w:ascii="Calibri" w:eastAsia="Calibri" w:hAnsi="Calibri" w:cs="Calibri"/>
                <w:sz w:val="20"/>
                <w:szCs w:val="20"/>
              </w:rPr>
              <w:t>Wrzosek</w:t>
            </w:r>
            <w:proofErr w:type="spellEnd"/>
            <w:r w:rsidRPr="00A21EFC">
              <w:rPr>
                <w:rFonts w:ascii="Calibri" w:eastAsia="Calibri" w:hAnsi="Calibri" w:cs="Calibri"/>
                <w:sz w:val="20"/>
                <w:szCs w:val="20"/>
              </w:rPr>
              <w:t xml:space="preserve"> W., Marketing. Punkt zwrotny nowoczesnej firmy, PWE, Warszawa 2000.</w:t>
            </w:r>
          </w:p>
          <w:p w14:paraId="4DAF8F1A" w14:textId="77777777" w:rsidR="009B37CA" w:rsidRPr="00A21EFC" w:rsidRDefault="009B37CA" w:rsidP="008B468F">
            <w:pPr>
              <w:pStyle w:val="Akapitzlist"/>
              <w:numPr>
                <w:ilvl w:val="3"/>
                <w:numId w:val="221"/>
              </w:numPr>
              <w:suppressAutoHyphens/>
              <w:autoSpaceDN w:val="0"/>
              <w:spacing w:after="0" w:line="240" w:lineRule="auto"/>
              <w:ind w:left="719"/>
              <w:contextualSpacing w:val="0"/>
              <w:textAlignment w:val="baseline"/>
              <w:rPr>
                <w:rFonts w:ascii="Calibri" w:eastAsia="Calibri" w:hAnsi="Calibri" w:cs="Calibri"/>
                <w:sz w:val="20"/>
                <w:szCs w:val="20"/>
              </w:rPr>
            </w:pPr>
            <w:r w:rsidRPr="00A21EFC">
              <w:rPr>
                <w:rFonts w:ascii="Calibri" w:eastAsia="Calibri" w:hAnsi="Calibri" w:cs="Calibri"/>
                <w:sz w:val="20"/>
                <w:szCs w:val="20"/>
                <w:lang w:val="en-GB"/>
              </w:rPr>
              <w:t xml:space="preserve">Kotler Ph., Armstrong G., Saunders J., Wong W., Marketing. </w:t>
            </w:r>
            <w:r w:rsidRPr="00A21EFC">
              <w:rPr>
                <w:rFonts w:ascii="Calibri" w:eastAsia="Calibri" w:hAnsi="Calibri" w:cs="Calibri"/>
                <w:sz w:val="20"/>
                <w:szCs w:val="20"/>
              </w:rPr>
              <w:t>Podręcznik europejski, PWE, Warszawa 2002.</w:t>
            </w:r>
          </w:p>
          <w:p w14:paraId="6311BC2C" w14:textId="77777777" w:rsidR="009B37CA" w:rsidRPr="00A21EFC" w:rsidRDefault="009B37CA" w:rsidP="008B468F">
            <w:pPr>
              <w:pStyle w:val="Akapitzlist"/>
              <w:numPr>
                <w:ilvl w:val="3"/>
                <w:numId w:val="221"/>
              </w:numPr>
              <w:suppressAutoHyphens/>
              <w:autoSpaceDN w:val="0"/>
              <w:spacing w:after="0" w:line="240" w:lineRule="auto"/>
              <w:ind w:left="719"/>
              <w:contextualSpacing w:val="0"/>
              <w:textAlignment w:val="baseline"/>
              <w:rPr>
                <w:rFonts w:ascii="Calibri" w:eastAsia="Calibri" w:hAnsi="Calibri" w:cs="Calibri"/>
                <w:sz w:val="20"/>
                <w:szCs w:val="20"/>
              </w:rPr>
            </w:pPr>
            <w:proofErr w:type="spellStart"/>
            <w:r w:rsidRPr="00A21EFC">
              <w:rPr>
                <w:rFonts w:ascii="Calibri" w:eastAsia="Calibri" w:hAnsi="Calibri" w:cs="Calibri"/>
                <w:sz w:val="20"/>
                <w:szCs w:val="20"/>
              </w:rPr>
              <w:t>Kotler</w:t>
            </w:r>
            <w:proofErr w:type="spellEnd"/>
            <w:r w:rsidRPr="00A21EFC">
              <w:rPr>
                <w:rFonts w:ascii="Calibri" w:eastAsia="Calibri" w:hAnsi="Calibri" w:cs="Calibri"/>
                <w:sz w:val="20"/>
                <w:szCs w:val="20"/>
              </w:rPr>
              <w:t xml:space="preserve"> </w:t>
            </w:r>
            <w:proofErr w:type="spellStart"/>
            <w:r w:rsidRPr="00A21EFC">
              <w:rPr>
                <w:rFonts w:ascii="Calibri" w:eastAsia="Calibri" w:hAnsi="Calibri" w:cs="Calibri"/>
                <w:sz w:val="20"/>
                <w:szCs w:val="20"/>
              </w:rPr>
              <w:t>Ph</w:t>
            </w:r>
            <w:proofErr w:type="spellEnd"/>
            <w:r w:rsidRPr="00A21EFC">
              <w:rPr>
                <w:rFonts w:ascii="Calibri" w:eastAsia="Calibri" w:hAnsi="Calibri" w:cs="Calibri"/>
                <w:sz w:val="20"/>
                <w:szCs w:val="20"/>
              </w:rPr>
              <w:t xml:space="preserve">., </w:t>
            </w:r>
            <w:r>
              <w:rPr>
                <w:rFonts w:ascii="Calibri" w:eastAsia="Calibri" w:hAnsi="Calibri" w:cs="Calibri"/>
                <w:sz w:val="20"/>
                <w:szCs w:val="20"/>
              </w:rPr>
              <w:t xml:space="preserve">Keller K. L., </w:t>
            </w:r>
            <w:r w:rsidRPr="00A21EFC">
              <w:rPr>
                <w:rFonts w:ascii="Calibri" w:eastAsia="Calibri" w:hAnsi="Calibri" w:cs="Calibri"/>
                <w:sz w:val="20"/>
                <w:szCs w:val="20"/>
              </w:rPr>
              <w:t>Marketing, Dom Wydawnic</w:t>
            </w:r>
            <w:r>
              <w:rPr>
                <w:rFonts w:ascii="Calibri" w:eastAsia="Calibri" w:hAnsi="Calibri" w:cs="Calibri"/>
                <w:sz w:val="20"/>
                <w:szCs w:val="20"/>
              </w:rPr>
              <w:t>zy REBIS Sp. z o.o., Poznań 2012</w:t>
            </w:r>
            <w:r w:rsidRPr="00A21EFC">
              <w:rPr>
                <w:rFonts w:ascii="Calibri" w:eastAsia="Calibri" w:hAnsi="Calibri" w:cs="Calibri"/>
                <w:sz w:val="20"/>
                <w:szCs w:val="20"/>
              </w:rPr>
              <w:t>.</w:t>
            </w:r>
          </w:p>
          <w:p w14:paraId="3A6CDB1F" w14:textId="77777777" w:rsidR="009B37CA" w:rsidRPr="00A21EFC" w:rsidRDefault="009B37CA" w:rsidP="008B468F">
            <w:pPr>
              <w:pStyle w:val="Akapitzlist"/>
              <w:numPr>
                <w:ilvl w:val="3"/>
                <w:numId w:val="221"/>
              </w:numPr>
              <w:suppressAutoHyphens/>
              <w:autoSpaceDN w:val="0"/>
              <w:spacing w:after="0" w:line="240" w:lineRule="auto"/>
              <w:ind w:left="719"/>
              <w:contextualSpacing w:val="0"/>
              <w:textAlignment w:val="baseline"/>
              <w:rPr>
                <w:rFonts w:ascii="Calibri" w:eastAsia="Calibri" w:hAnsi="Calibri" w:cs="Calibri"/>
                <w:sz w:val="20"/>
                <w:szCs w:val="20"/>
              </w:rPr>
            </w:pPr>
            <w:proofErr w:type="spellStart"/>
            <w:r w:rsidRPr="00A21EFC">
              <w:rPr>
                <w:rFonts w:ascii="Calibri" w:eastAsia="Calibri" w:hAnsi="Calibri" w:cs="Calibri"/>
                <w:sz w:val="20"/>
                <w:szCs w:val="20"/>
              </w:rPr>
              <w:t>Niestrój</w:t>
            </w:r>
            <w:proofErr w:type="spellEnd"/>
            <w:r w:rsidRPr="00A21EFC">
              <w:rPr>
                <w:rFonts w:ascii="Calibri" w:eastAsia="Calibri" w:hAnsi="Calibri" w:cs="Calibri"/>
                <w:sz w:val="20"/>
                <w:szCs w:val="20"/>
              </w:rPr>
              <w:t xml:space="preserve"> R., Zarządzanie marketingiem. Aspekty strategiczne, Wydawnictwo Naukowe PWN, Warszawa 1996.</w:t>
            </w:r>
          </w:p>
          <w:p w14:paraId="7D1F06C1" w14:textId="77777777" w:rsidR="009B37CA" w:rsidRPr="00A21EFC" w:rsidRDefault="009B37CA" w:rsidP="008B468F">
            <w:pPr>
              <w:pStyle w:val="Akapitzlist"/>
              <w:numPr>
                <w:ilvl w:val="3"/>
                <w:numId w:val="221"/>
              </w:numPr>
              <w:suppressAutoHyphens/>
              <w:autoSpaceDN w:val="0"/>
              <w:spacing w:after="0" w:line="240" w:lineRule="auto"/>
              <w:ind w:left="719"/>
              <w:contextualSpacing w:val="0"/>
              <w:textAlignment w:val="baseline"/>
              <w:rPr>
                <w:rFonts w:ascii="Calibri" w:eastAsia="Calibri" w:hAnsi="Calibri" w:cs="Calibri"/>
                <w:sz w:val="20"/>
                <w:szCs w:val="20"/>
              </w:rPr>
            </w:pPr>
            <w:r w:rsidRPr="00A21EFC">
              <w:rPr>
                <w:rFonts w:ascii="Calibri" w:eastAsia="Calibri" w:hAnsi="Calibri" w:cs="Calibri"/>
                <w:sz w:val="20"/>
                <w:szCs w:val="20"/>
              </w:rPr>
              <w:t>Podstawy marketingu, red. A. Czubała, PWE, Warszawa 2012.</w:t>
            </w:r>
          </w:p>
          <w:p w14:paraId="2A5319CB" w14:textId="77777777" w:rsidR="009B37CA" w:rsidRPr="00A21EFC" w:rsidRDefault="009B37CA" w:rsidP="008B468F">
            <w:pPr>
              <w:pStyle w:val="Akapitzlist"/>
              <w:numPr>
                <w:ilvl w:val="3"/>
                <w:numId w:val="221"/>
              </w:numPr>
              <w:suppressAutoHyphens/>
              <w:autoSpaceDN w:val="0"/>
              <w:spacing w:after="0" w:line="240" w:lineRule="auto"/>
              <w:ind w:left="719"/>
              <w:contextualSpacing w:val="0"/>
              <w:textAlignment w:val="baseline"/>
              <w:rPr>
                <w:rFonts w:ascii="Calibri" w:eastAsia="Calibri" w:hAnsi="Calibri" w:cs="Calibri"/>
                <w:sz w:val="20"/>
                <w:szCs w:val="20"/>
              </w:rPr>
            </w:pPr>
            <w:r w:rsidRPr="00A21EFC">
              <w:rPr>
                <w:rFonts w:ascii="Calibri" w:eastAsia="Calibri" w:hAnsi="Calibri" w:cs="Calibri"/>
                <w:sz w:val="20"/>
                <w:szCs w:val="20"/>
              </w:rPr>
              <w:t xml:space="preserve">Przybyłowski K., Hartley S., </w:t>
            </w:r>
            <w:proofErr w:type="spellStart"/>
            <w:r w:rsidRPr="00A21EFC">
              <w:rPr>
                <w:rFonts w:ascii="Calibri" w:eastAsia="Calibri" w:hAnsi="Calibri" w:cs="Calibri"/>
                <w:sz w:val="20"/>
                <w:szCs w:val="20"/>
              </w:rPr>
              <w:t>Kerin</w:t>
            </w:r>
            <w:proofErr w:type="spellEnd"/>
            <w:r w:rsidRPr="00A21EFC">
              <w:rPr>
                <w:rFonts w:ascii="Calibri" w:eastAsia="Calibri" w:hAnsi="Calibri" w:cs="Calibri"/>
                <w:sz w:val="20"/>
                <w:szCs w:val="20"/>
              </w:rPr>
              <w:t xml:space="preserve"> R., </w:t>
            </w:r>
            <w:proofErr w:type="spellStart"/>
            <w:r w:rsidRPr="00A21EFC">
              <w:rPr>
                <w:rFonts w:ascii="Calibri" w:eastAsia="Calibri" w:hAnsi="Calibri" w:cs="Calibri"/>
                <w:sz w:val="20"/>
                <w:szCs w:val="20"/>
              </w:rPr>
              <w:t>Rudelius</w:t>
            </w:r>
            <w:proofErr w:type="spellEnd"/>
            <w:r w:rsidRPr="00A21EFC">
              <w:rPr>
                <w:rFonts w:ascii="Calibri" w:eastAsia="Calibri" w:hAnsi="Calibri" w:cs="Calibri"/>
                <w:sz w:val="20"/>
                <w:szCs w:val="20"/>
              </w:rPr>
              <w:t xml:space="preserve"> W., Marketing, Dom Wydawniczy ABC, Warszawa 1998.</w:t>
            </w:r>
          </w:p>
          <w:p w14:paraId="51114801" w14:textId="77777777" w:rsidR="009B37CA" w:rsidRPr="00A21EFC" w:rsidRDefault="009B37CA" w:rsidP="00636E2C">
            <w:pPr>
              <w:pStyle w:val="Bezodstpw"/>
              <w:ind w:left="720"/>
              <w:rPr>
                <w:rFonts w:cs="Calibri"/>
                <w:sz w:val="20"/>
                <w:szCs w:val="20"/>
              </w:rPr>
            </w:pPr>
          </w:p>
          <w:p w14:paraId="1F041E3D" w14:textId="77777777" w:rsidR="009B37CA" w:rsidRPr="00A21EFC" w:rsidRDefault="009B37CA" w:rsidP="008B468F">
            <w:pPr>
              <w:pStyle w:val="Bezodstpw"/>
              <w:numPr>
                <w:ilvl w:val="0"/>
                <w:numId w:val="221"/>
              </w:numPr>
              <w:suppressAutoHyphens/>
              <w:autoSpaceDN w:val="0"/>
              <w:textAlignment w:val="baseline"/>
              <w:rPr>
                <w:rFonts w:cs="Calibri"/>
                <w:sz w:val="20"/>
                <w:szCs w:val="20"/>
              </w:rPr>
            </w:pPr>
            <w:r w:rsidRPr="00A21EFC">
              <w:rPr>
                <w:rFonts w:cs="Calibri"/>
                <w:sz w:val="20"/>
                <w:szCs w:val="20"/>
              </w:rPr>
              <w:t>Literatura uzupełniająca</w:t>
            </w:r>
            <w:r>
              <w:rPr>
                <w:rFonts w:cs="Calibri"/>
                <w:sz w:val="20"/>
                <w:szCs w:val="20"/>
              </w:rPr>
              <w:t>:</w:t>
            </w:r>
          </w:p>
          <w:p w14:paraId="7C08D5C2" w14:textId="77777777" w:rsidR="009B37CA" w:rsidRPr="00A21EFC" w:rsidRDefault="009B37CA" w:rsidP="008B468F">
            <w:pPr>
              <w:pStyle w:val="Bezodstpw"/>
              <w:numPr>
                <w:ilvl w:val="3"/>
                <w:numId w:val="221"/>
              </w:numPr>
              <w:suppressAutoHyphens/>
              <w:autoSpaceDN w:val="0"/>
              <w:ind w:left="719"/>
              <w:textAlignment w:val="baseline"/>
              <w:rPr>
                <w:rFonts w:cs="Calibri"/>
                <w:sz w:val="20"/>
                <w:szCs w:val="20"/>
                <w:lang w:val="en-GB"/>
              </w:rPr>
            </w:pPr>
            <w:proofErr w:type="spellStart"/>
            <w:r w:rsidRPr="00A21EFC">
              <w:rPr>
                <w:rFonts w:cs="Calibri"/>
                <w:sz w:val="20"/>
                <w:szCs w:val="20"/>
              </w:rPr>
              <w:t>Kotler</w:t>
            </w:r>
            <w:proofErr w:type="spellEnd"/>
            <w:r w:rsidRPr="00A21EFC">
              <w:rPr>
                <w:rFonts w:cs="Calibri"/>
                <w:sz w:val="20"/>
                <w:szCs w:val="20"/>
              </w:rPr>
              <w:t xml:space="preserve"> </w:t>
            </w:r>
            <w:proofErr w:type="spellStart"/>
            <w:r w:rsidRPr="00A21EFC">
              <w:rPr>
                <w:rFonts w:cs="Calibri"/>
                <w:sz w:val="20"/>
                <w:szCs w:val="20"/>
              </w:rPr>
              <w:t>Ph</w:t>
            </w:r>
            <w:proofErr w:type="spellEnd"/>
            <w:r w:rsidRPr="00A21EFC">
              <w:rPr>
                <w:rFonts w:cs="Calibri"/>
                <w:sz w:val="20"/>
                <w:szCs w:val="20"/>
              </w:rPr>
              <w:t xml:space="preserve">., </w:t>
            </w:r>
            <w:proofErr w:type="spellStart"/>
            <w:r w:rsidRPr="00A21EFC">
              <w:rPr>
                <w:rFonts w:cs="Calibri"/>
                <w:sz w:val="20"/>
                <w:szCs w:val="20"/>
              </w:rPr>
              <w:t>Hermawan</w:t>
            </w:r>
            <w:proofErr w:type="spellEnd"/>
            <w:r w:rsidRPr="00A21EFC">
              <w:rPr>
                <w:rFonts w:cs="Calibri"/>
                <w:sz w:val="20"/>
                <w:szCs w:val="20"/>
              </w:rPr>
              <w:t xml:space="preserve"> K., </w:t>
            </w:r>
            <w:proofErr w:type="spellStart"/>
            <w:r w:rsidRPr="00A21EFC">
              <w:rPr>
                <w:rFonts w:cs="Calibri"/>
                <w:sz w:val="20"/>
                <w:szCs w:val="20"/>
              </w:rPr>
              <w:t>Setiawan</w:t>
            </w:r>
            <w:proofErr w:type="spellEnd"/>
            <w:r w:rsidRPr="00A21EFC">
              <w:rPr>
                <w:rFonts w:cs="Calibri"/>
                <w:sz w:val="20"/>
                <w:szCs w:val="20"/>
              </w:rPr>
              <w:t xml:space="preserve"> I., Marketing 5.0 Technologie </w:t>
            </w:r>
            <w:proofErr w:type="spellStart"/>
            <w:r w:rsidRPr="00A21EFC">
              <w:rPr>
                <w:rFonts w:cs="Calibri"/>
                <w:sz w:val="20"/>
                <w:szCs w:val="20"/>
              </w:rPr>
              <w:t>Next</w:t>
            </w:r>
            <w:proofErr w:type="spellEnd"/>
            <w:r w:rsidRPr="00A21EFC">
              <w:rPr>
                <w:rFonts w:cs="Calibri"/>
                <w:sz w:val="20"/>
                <w:szCs w:val="20"/>
              </w:rPr>
              <w:t xml:space="preserve"> Tech, MT Biznes Warszawa 2021.</w:t>
            </w:r>
          </w:p>
          <w:p w14:paraId="79FD7E3E" w14:textId="77777777" w:rsidR="009B37CA" w:rsidRPr="00A21EFC" w:rsidRDefault="009B37CA" w:rsidP="008B468F">
            <w:pPr>
              <w:pStyle w:val="Bezodstpw"/>
              <w:numPr>
                <w:ilvl w:val="3"/>
                <w:numId w:val="221"/>
              </w:numPr>
              <w:suppressAutoHyphens/>
              <w:autoSpaceDN w:val="0"/>
              <w:ind w:left="719"/>
              <w:textAlignment w:val="baseline"/>
              <w:rPr>
                <w:rFonts w:cs="Calibri"/>
                <w:sz w:val="20"/>
                <w:szCs w:val="20"/>
                <w:lang w:val="en-GB"/>
              </w:rPr>
            </w:pPr>
            <w:r w:rsidRPr="00A21EFC">
              <w:rPr>
                <w:rFonts w:cs="Calibri"/>
                <w:sz w:val="20"/>
                <w:szCs w:val="20"/>
                <w:lang w:val="en-GB"/>
              </w:rPr>
              <w:t xml:space="preserve">Kotler Ph., </w:t>
            </w:r>
            <w:proofErr w:type="spellStart"/>
            <w:r w:rsidRPr="00A21EFC">
              <w:rPr>
                <w:rFonts w:cs="Calibri"/>
                <w:sz w:val="20"/>
                <w:szCs w:val="20"/>
                <w:lang w:val="en-GB"/>
              </w:rPr>
              <w:t>Kartajaya</w:t>
            </w:r>
            <w:proofErr w:type="spellEnd"/>
            <w:r w:rsidRPr="00A21EFC">
              <w:rPr>
                <w:rFonts w:cs="Calibri"/>
                <w:sz w:val="20"/>
                <w:szCs w:val="20"/>
                <w:lang w:val="en-GB"/>
              </w:rPr>
              <w:t xml:space="preserve"> H., Setiawan I., Marketing 4.0. Moving from Traditional to Digital, John Wiley &amp; Sons, Hoboken, New Jersy 2017.</w:t>
            </w:r>
          </w:p>
          <w:p w14:paraId="0CE0F9A7" w14:textId="77777777" w:rsidR="009B37CA" w:rsidRPr="00A21EFC" w:rsidRDefault="009B37CA" w:rsidP="008B468F">
            <w:pPr>
              <w:pStyle w:val="Bezodstpw"/>
              <w:numPr>
                <w:ilvl w:val="3"/>
                <w:numId w:val="221"/>
              </w:numPr>
              <w:suppressAutoHyphens/>
              <w:autoSpaceDN w:val="0"/>
              <w:ind w:left="719"/>
              <w:textAlignment w:val="baseline"/>
              <w:rPr>
                <w:rFonts w:cs="Calibri"/>
                <w:sz w:val="20"/>
                <w:szCs w:val="20"/>
              </w:rPr>
            </w:pPr>
            <w:r w:rsidRPr="00A21EFC">
              <w:rPr>
                <w:rFonts w:cs="Calibri"/>
                <w:sz w:val="20"/>
                <w:szCs w:val="20"/>
              </w:rPr>
              <w:t>Marketing przyszłości, red. Rosa G., Perenc J., Ostrowska I., CH BECK, Warszawa 2016.</w:t>
            </w:r>
          </w:p>
          <w:p w14:paraId="2DD62927" w14:textId="77777777" w:rsidR="009B37CA" w:rsidRPr="00A21EFC" w:rsidRDefault="009B37CA" w:rsidP="008B468F">
            <w:pPr>
              <w:pStyle w:val="Bezodstpw"/>
              <w:numPr>
                <w:ilvl w:val="3"/>
                <w:numId w:val="221"/>
              </w:numPr>
              <w:suppressAutoHyphens/>
              <w:autoSpaceDN w:val="0"/>
              <w:ind w:left="719"/>
              <w:textAlignment w:val="baseline"/>
              <w:rPr>
                <w:rFonts w:cs="Calibri"/>
              </w:rPr>
            </w:pPr>
            <w:r w:rsidRPr="00A21EFC">
              <w:rPr>
                <w:rFonts w:cs="Calibri"/>
                <w:sz w:val="20"/>
                <w:szCs w:val="20"/>
              </w:rPr>
              <w:t>Publikacje na łamach „</w:t>
            </w:r>
            <w:proofErr w:type="spellStart"/>
            <w:r w:rsidRPr="00A21EFC">
              <w:rPr>
                <w:rFonts w:cs="Calibri"/>
                <w:sz w:val="20"/>
                <w:szCs w:val="20"/>
              </w:rPr>
              <w:t>European</w:t>
            </w:r>
            <w:proofErr w:type="spellEnd"/>
            <w:r w:rsidRPr="00A21EFC">
              <w:rPr>
                <w:rFonts w:cs="Calibri"/>
                <w:sz w:val="20"/>
                <w:szCs w:val="20"/>
              </w:rPr>
              <w:t xml:space="preserve"> </w:t>
            </w:r>
            <w:proofErr w:type="spellStart"/>
            <w:r w:rsidRPr="00A21EFC">
              <w:rPr>
                <w:rFonts w:cs="Calibri"/>
                <w:sz w:val="20"/>
                <w:szCs w:val="20"/>
              </w:rPr>
              <w:t>Journal</w:t>
            </w:r>
            <w:proofErr w:type="spellEnd"/>
            <w:r w:rsidRPr="00A21EFC">
              <w:rPr>
                <w:rFonts w:cs="Calibri"/>
                <w:sz w:val="20"/>
                <w:szCs w:val="20"/>
              </w:rPr>
              <w:t xml:space="preserve"> of Marketing”.</w:t>
            </w:r>
          </w:p>
          <w:p w14:paraId="0BF57A76" w14:textId="77777777" w:rsidR="009B37CA" w:rsidRPr="00A21EFC" w:rsidRDefault="009B37CA" w:rsidP="008B468F">
            <w:pPr>
              <w:pStyle w:val="Bezodstpw"/>
              <w:numPr>
                <w:ilvl w:val="3"/>
                <w:numId w:val="221"/>
              </w:numPr>
              <w:suppressAutoHyphens/>
              <w:autoSpaceDN w:val="0"/>
              <w:ind w:left="719"/>
              <w:textAlignment w:val="baseline"/>
              <w:rPr>
                <w:rFonts w:cs="Calibri"/>
                <w:sz w:val="20"/>
                <w:szCs w:val="20"/>
              </w:rPr>
            </w:pPr>
            <w:r w:rsidRPr="00A21EFC">
              <w:rPr>
                <w:rFonts w:cs="Calibri"/>
                <w:sz w:val="20"/>
                <w:szCs w:val="20"/>
              </w:rPr>
              <w:t xml:space="preserve">Internet – wybrane witryny i czasopisma z zakresu marketingu (Online Marketing, Sprawny Marketing, </w:t>
            </w:r>
            <w:proofErr w:type="spellStart"/>
            <w:r w:rsidRPr="00A21EFC">
              <w:rPr>
                <w:rFonts w:cs="Calibri"/>
                <w:sz w:val="20"/>
                <w:szCs w:val="20"/>
              </w:rPr>
              <w:t>Marketer</w:t>
            </w:r>
            <w:proofErr w:type="spellEnd"/>
            <w:r w:rsidRPr="00A21EFC">
              <w:rPr>
                <w:rFonts w:cs="Calibri"/>
                <w:sz w:val="20"/>
                <w:szCs w:val="20"/>
              </w:rPr>
              <w:t xml:space="preserve"> + itd.). </w:t>
            </w:r>
          </w:p>
          <w:p w14:paraId="6367CAAB" w14:textId="77777777" w:rsidR="009B37CA" w:rsidRPr="00A21EFC" w:rsidRDefault="009B37CA" w:rsidP="008B468F">
            <w:pPr>
              <w:pStyle w:val="Bezodstpw"/>
              <w:numPr>
                <w:ilvl w:val="3"/>
                <w:numId w:val="221"/>
              </w:numPr>
              <w:suppressAutoHyphens/>
              <w:autoSpaceDN w:val="0"/>
              <w:ind w:left="719"/>
              <w:textAlignment w:val="baseline"/>
              <w:rPr>
                <w:rFonts w:cs="Calibri"/>
                <w:sz w:val="20"/>
                <w:szCs w:val="20"/>
              </w:rPr>
            </w:pPr>
            <w:r w:rsidRPr="00A21EFC">
              <w:rPr>
                <w:rFonts w:cs="Calibri"/>
                <w:sz w:val="20"/>
                <w:szCs w:val="20"/>
              </w:rPr>
              <w:t>Królewski J., Sala P., E-marketing. Współczesne trendy. Pakiet startowy. PWN, Warszawa 2015.</w:t>
            </w:r>
          </w:p>
        </w:tc>
      </w:tr>
      <w:tr w:rsidR="009B37CA" w:rsidRPr="00403DC9" w14:paraId="23B0149E" w14:textId="77777777" w:rsidTr="009B37CA">
        <w:trPr>
          <w:trHeight w:val="254"/>
        </w:trPr>
        <w:tc>
          <w:tcPr>
            <w:tcW w:w="9924" w:type="dxa"/>
            <w:gridSpan w:val="5"/>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16056163" w14:textId="77777777" w:rsidR="009B37CA" w:rsidRPr="00A21EFC" w:rsidRDefault="009B37CA" w:rsidP="00636E2C">
            <w:pPr>
              <w:pStyle w:val="Bezodstpw"/>
              <w:rPr>
                <w:rFonts w:cs="Calibri"/>
                <w:sz w:val="20"/>
                <w:szCs w:val="20"/>
              </w:rPr>
            </w:pPr>
            <w:r w:rsidRPr="00A21EFC">
              <w:rPr>
                <w:rFonts w:cs="Calibri"/>
                <w:sz w:val="20"/>
                <w:szCs w:val="20"/>
              </w:rPr>
              <w:t xml:space="preserve">Efekty uczenia się (z odniesieniem do efektów kierunkowych): </w:t>
            </w:r>
          </w:p>
          <w:p w14:paraId="6775DDBE" w14:textId="77777777" w:rsidR="009B37CA" w:rsidRPr="00A21EFC" w:rsidRDefault="009B37CA" w:rsidP="00636E2C">
            <w:pPr>
              <w:pStyle w:val="Bezodstpw"/>
              <w:rPr>
                <w:rFonts w:cs="Calibri"/>
                <w:sz w:val="20"/>
                <w:szCs w:val="20"/>
              </w:rPr>
            </w:pPr>
            <w:r w:rsidRPr="00A21EFC">
              <w:rPr>
                <w:rFonts w:cs="Calibri"/>
                <w:sz w:val="20"/>
                <w:szCs w:val="20"/>
              </w:rPr>
              <w:t>Wiedza: student zna i rozumie</w:t>
            </w:r>
            <w:r>
              <w:rPr>
                <w:rFonts w:cs="Calibri"/>
                <w:sz w:val="20"/>
                <w:szCs w:val="20"/>
              </w:rPr>
              <w:t>:</w:t>
            </w:r>
          </w:p>
          <w:p w14:paraId="2FC8A681" w14:textId="77777777" w:rsidR="009B37CA" w:rsidRPr="00A21EFC" w:rsidRDefault="009B37CA" w:rsidP="008B468F">
            <w:pPr>
              <w:pStyle w:val="Bezodstpw"/>
              <w:numPr>
                <w:ilvl w:val="0"/>
                <w:numId w:val="220"/>
              </w:numPr>
              <w:suppressAutoHyphens/>
              <w:autoSpaceDN w:val="0"/>
              <w:textAlignment w:val="baseline"/>
              <w:rPr>
                <w:rFonts w:cs="Calibri"/>
                <w:sz w:val="20"/>
                <w:szCs w:val="20"/>
              </w:rPr>
            </w:pPr>
            <w:r w:rsidRPr="00A21EFC">
              <w:rPr>
                <w:rFonts w:cs="Calibri"/>
                <w:sz w:val="20"/>
                <w:szCs w:val="20"/>
              </w:rPr>
              <w:t>zasady funkcjonowania podmiotów rynkowych</w:t>
            </w:r>
            <w:r w:rsidRPr="00A21EFC">
              <w:rPr>
                <w:rFonts w:cs="Calibri"/>
                <w:bCs/>
                <w:sz w:val="20"/>
                <w:szCs w:val="20"/>
              </w:rPr>
              <w:t xml:space="preserve"> oraz wpływu otoczenia na nie</w:t>
            </w:r>
            <w:r w:rsidRPr="00A21EFC">
              <w:rPr>
                <w:rFonts w:cs="Calibri"/>
                <w:sz w:val="20"/>
                <w:szCs w:val="20"/>
              </w:rPr>
              <w:t>; ma uporządkowaną wiedzę na temat zachowania konsumentów</w:t>
            </w:r>
            <w:r>
              <w:rPr>
                <w:rFonts w:cs="Calibri"/>
                <w:sz w:val="20"/>
                <w:szCs w:val="20"/>
              </w:rPr>
              <w:t xml:space="preserve"> </w:t>
            </w:r>
            <w:r w:rsidRPr="00A21EFC">
              <w:rPr>
                <w:rFonts w:cs="Calibri"/>
                <w:bCs/>
                <w:sz w:val="20"/>
                <w:szCs w:val="20"/>
              </w:rPr>
              <w:t>(k_W04).</w:t>
            </w:r>
          </w:p>
          <w:p w14:paraId="3FA86C98" w14:textId="7589D3B2" w:rsidR="009B37CA" w:rsidRPr="00A21EFC" w:rsidRDefault="009B37CA" w:rsidP="008B468F">
            <w:pPr>
              <w:pStyle w:val="Bezodstpw"/>
              <w:numPr>
                <w:ilvl w:val="0"/>
                <w:numId w:val="220"/>
              </w:numPr>
              <w:suppressAutoHyphens/>
              <w:autoSpaceDN w:val="0"/>
              <w:textAlignment w:val="baseline"/>
              <w:rPr>
                <w:rFonts w:cs="Calibri"/>
                <w:sz w:val="20"/>
                <w:szCs w:val="20"/>
              </w:rPr>
            </w:pPr>
            <w:r w:rsidRPr="005E0EEB">
              <w:rPr>
                <w:rFonts w:cs="Calibri"/>
                <w:sz w:val="20"/>
                <w:szCs w:val="20"/>
              </w:rPr>
              <w:t>narzędzia i strategie marketingowe niezbędne w procesie zarządzania przedsiębiorstwem</w:t>
            </w:r>
            <w:r w:rsidRPr="00A21EFC">
              <w:rPr>
                <w:rFonts w:cs="Calibri"/>
                <w:sz w:val="20"/>
                <w:szCs w:val="20"/>
              </w:rPr>
              <w:t xml:space="preserve"> </w:t>
            </w:r>
            <w:r w:rsidRPr="00A21EFC">
              <w:rPr>
                <w:rFonts w:cs="Calibri"/>
                <w:bCs/>
                <w:sz w:val="20"/>
                <w:szCs w:val="20"/>
              </w:rPr>
              <w:t>(k_W1</w:t>
            </w:r>
            <w:r w:rsidR="00EB1881">
              <w:rPr>
                <w:rFonts w:cs="Calibri"/>
                <w:bCs/>
                <w:sz w:val="20"/>
                <w:szCs w:val="20"/>
              </w:rPr>
              <w:t>8</w:t>
            </w:r>
            <w:r w:rsidRPr="00A21EFC">
              <w:rPr>
                <w:rFonts w:cs="Calibri"/>
                <w:bCs/>
                <w:sz w:val="20"/>
                <w:szCs w:val="20"/>
              </w:rPr>
              <w:t>).</w:t>
            </w:r>
          </w:p>
          <w:p w14:paraId="3B5AD2DE" w14:textId="77777777" w:rsidR="009B37CA" w:rsidRPr="00A21EFC" w:rsidRDefault="009B37CA" w:rsidP="00636E2C">
            <w:pPr>
              <w:pStyle w:val="Bezodstpw"/>
              <w:rPr>
                <w:rFonts w:cs="Calibri"/>
                <w:bCs/>
                <w:sz w:val="20"/>
                <w:szCs w:val="20"/>
              </w:rPr>
            </w:pPr>
            <w:r w:rsidRPr="00A21EFC">
              <w:rPr>
                <w:rFonts w:cs="Calibri"/>
                <w:sz w:val="20"/>
                <w:szCs w:val="20"/>
              </w:rPr>
              <w:t>Umiejętności</w:t>
            </w:r>
            <w:r w:rsidRPr="00A21EFC">
              <w:rPr>
                <w:rFonts w:cs="Calibri"/>
                <w:bCs/>
                <w:sz w:val="20"/>
                <w:szCs w:val="20"/>
              </w:rPr>
              <w:t>: student potrafi:</w:t>
            </w:r>
          </w:p>
          <w:p w14:paraId="26586BB6" w14:textId="77777777" w:rsidR="009B37CA" w:rsidRPr="00A21EFC" w:rsidRDefault="009B37CA" w:rsidP="008B468F">
            <w:pPr>
              <w:pStyle w:val="Bezodstpw"/>
              <w:numPr>
                <w:ilvl w:val="0"/>
                <w:numId w:val="220"/>
              </w:numPr>
              <w:suppressAutoHyphens/>
              <w:autoSpaceDN w:val="0"/>
              <w:ind w:left="644"/>
              <w:textAlignment w:val="baseline"/>
              <w:rPr>
                <w:rFonts w:cs="Calibri"/>
                <w:sz w:val="20"/>
                <w:szCs w:val="20"/>
              </w:rPr>
            </w:pPr>
            <w:r w:rsidRPr="00A21EFC">
              <w:rPr>
                <w:rFonts w:cs="Calibri"/>
                <w:sz w:val="20"/>
                <w:szCs w:val="20"/>
              </w:rPr>
              <w:t>proponować rozwiązania problemów ekonomicznych wykorzystując wybrane narzędzia marketingowe w</w:t>
            </w:r>
            <w:r>
              <w:rPr>
                <w:rFonts w:cs="Calibri"/>
                <w:sz w:val="20"/>
                <w:szCs w:val="20"/>
              </w:rPr>
              <w:t xml:space="preserve"> </w:t>
            </w:r>
            <w:r w:rsidRPr="00A21EFC">
              <w:rPr>
                <w:rFonts w:cs="Calibri"/>
                <w:sz w:val="20"/>
                <w:szCs w:val="20"/>
              </w:rPr>
              <w:t xml:space="preserve">sferze </w:t>
            </w:r>
            <w:r>
              <w:rPr>
                <w:rFonts w:cs="Calibri"/>
                <w:sz w:val="20"/>
                <w:szCs w:val="20"/>
              </w:rPr>
              <w:t>zarządzania</w:t>
            </w:r>
            <w:r w:rsidRPr="00A21EFC">
              <w:rPr>
                <w:rFonts w:cs="Calibri"/>
                <w:sz w:val="20"/>
                <w:szCs w:val="20"/>
              </w:rPr>
              <w:t xml:space="preserve"> (</w:t>
            </w:r>
            <w:r>
              <w:rPr>
                <w:rFonts w:cs="Calibri"/>
                <w:sz w:val="20"/>
                <w:szCs w:val="20"/>
              </w:rPr>
              <w:t>k_U1</w:t>
            </w:r>
            <w:r w:rsidRPr="00A21EFC">
              <w:rPr>
                <w:rFonts w:cs="Calibri"/>
                <w:sz w:val="20"/>
                <w:szCs w:val="20"/>
              </w:rPr>
              <w:t>3).</w:t>
            </w:r>
          </w:p>
          <w:p w14:paraId="2928EF86" w14:textId="77777777" w:rsidR="009B37CA" w:rsidRPr="00A21EFC" w:rsidRDefault="009B37CA" w:rsidP="00636E2C">
            <w:pPr>
              <w:pStyle w:val="Bezodstpw"/>
              <w:rPr>
                <w:rFonts w:cs="Calibri"/>
                <w:sz w:val="20"/>
                <w:szCs w:val="20"/>
              </w:rPr>
            </w:pPr>
            <w:r w:rsidRPr="00A21EFC">
              <w:rPr>
                <w:rFonts w:cs="Calibri"/>
                <w:sz w:val="20"/>
                <w:szCs w:val="20"/>
              </w:rPr>
              <w:t>Kompetencje społeczne: student jest gotów do:</w:t>
            </w:r>
          </w:p>
          <w:p w14:paraId="2279A952" w14:textId="77777777" w:rsidR="009B37CA" w:rsidRPr="00A21EFC" w:rsidRDefault="009B37CA" w:rsidP="008B468F">
            <w:pPr>
              <w:pStyle w:val="Bezodstpw"/>
              <w:numPr>
                <w:ilvl w:val="0"/>
                <w:numId w:val="220"/>
              </w:numPr>
              <w:suppressAutoHyphens/>
              <w:autoSpaceDN w:val="0"/>
              <w:ind w:left="644"/>
              <w:textAlignment w:val="baseline"/>
              <w:rPr>
                <w:rFonts w:cs="Calibri"/>
                <w:sz w:val="20"/>
                <w:szCs w:val="20"/>
              </w:rPr>
            </w:pPr>
            <w:r w:rsidRPr="00A21EFC">
              <w:rPr>
                <w:rFonts w:cs="Calibri"/>
                <w:sz w:val="20"/>
                <w:szCs w:val="20"/>
              </w:rPr>
              <w:t xml:space="preserve">wykorzystania wiedzy z zakresu marketingu do rozwiązywania problemów poznawczych i praktycznych </w:t>
            </w:r>
            <w:r w:rsidRPr="00A21EFC">
              <w:rPr>
                <w:rFonts w:cs="Calibri"/>
                <w:bCs/>
                <w:sz w:val="20"/>
                <w:szCs w:val="20"/>
              </w:rPr>
              <w:t>(k_K02).</w:t>
            </w:r>
          </w:p>
          <w:p w14:paraId="306166C3" w14:textId="77777777" w:rsidR="009B37CA" w:rsidRPr="00A21EFC" w:rsidRDefault="009B37CA" w:rsidP="008B468F">
            <w:pPr>
              <w:pStyle w:val="Bezodstpw"/>
              <w:numPr>
                <w:ilvl w:val="0"/>
                <w:numId w:val="220"/>
              </w:numPr>
              <w:suppressAutoHyphens/>
              <w:autoSpaceDN w:val="0"/>
              <w:ind w:left="644"/>
              <w:textAlignment w:val="baseline"/>
              <w:rPr>
                <w:rFonts w:cs="Calibri"/>
                <w:color w:val="FF0000"/>
                <w:sz w:val="20"/>
                <w:szCs w:val="20"/>
              </w:rPr>
            </w:pPr>
            <w:r w:rsidRPr="00A21EFC">
              <w:rPr>
                <w:rFonts w:cs="Calibri"/>
                <w:sz w:val="20"/>
                <w:szCs w:val="20"/>
              </w:rPr>
              <w:t>kreatywnego wykorzystania narzędzi marketingowych w celu tworzenia strategii marketingowej przedsiębiorstwa (</w:t>
            </w:r>
            <w:r w:rsidRPr="00A21EFC">
              <w:rPr>
                <w:rFonts w:cs="Calibri"/>
                <w:bCs/>
                <w:sz w:val="20"/>
                <w:szCs w:val="20"/>
              </w:rPr>
              <w:t>k_K05).</w:t>
            </w:r>
          </w:p>
        </w:tc>
      </w:tr>
    </w:tbl>
    <w:p w14:paraId="3D6A4088" w14:textId="77777777" w:rsidR="009026F6" w:rsidRPr="003A73F1" w:rsidRDefault="009026F6" w:rsidP="009026F6">
      <w:pPr>
        <w:pStyle w:val="Bezodstpw"/>
        <w:rPr>
          <w:rFonts w:asciiTheme="minorHAnsi" w:hAnsiTheme="minorHAnsi" w:cstheme="minorHAnsi"/>
          <w:sz w:val="20"/>
          <w:szCs w:val="20"/>
        </w:rPr>
      </w:pPr>
    </w:p>
    <w:p w14:paraId="307093BC" w14:textId="77777777" w:rsidR="009026F6" w:rsidRPr="003A73F1" w:rsidRDefault="009026F6" w:rsidP="009026F6">
      <w:pPr>
        <w:pStyle w:val="Bezodstpw"/>
        <w:rPr>
          <w:rFonts w:asciiTheme="minorHAnsi" w:hAnsiTheme="minorHAnsi" w:cstheme="minorHAnsi"/>
          <w:sz w:val="20"/>
          <w:szCs w:val="20"/>
        </w:rPr>
      </w:pPr>
    </w:p>
    <w:tbl>
      <w:tblPr>
        <w:tblW w:w="0" w:type="dxa"/>
        <w:tblInd w:w="-441" w:type="dxa"/>
        <w:tblLayout w:type="fixed"/>
        <w:tblCellMar>
          <w:left w:w="10" w:type="dxa"/>
          <w:right w:w="10" w:type="dxa"/>
        </w:tblCellMar>
        <w:tblLook w:val="04A0" w:firstRow="1" w:lastRow="0" w:firstColumn="1" w:lastColumn="0" w:noHBand="0" w:noVBand="1"/>
      </w:tblPr>
      <w:tblGrid>
        <w:gridCol w:w="2481"/>
        <w:gridCol w:w="1999"/>
        <w:gridCol w:w="2963"/>
        <w:gridCol w:w="2481"/>
      </w:tblGrid>
      <w:tr w:rsidR="009026F6" w:rsidRPr="003A73F1" w14:paraId="41384565" w14:textId="77777777" w:rsidTr="009026F6">
        <w:trPr>
          <w:trHeight w:val="391"/>
        </w:trPr>
        <w:tc>
          <w:tcPr>
            <w:tcW w:w="4480" w:type="dxa"/>
            <w:gridSpan w:val="2"/>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hideMark/>
          </w:tcPr>
          <w:p w14:paraId="69E04F9D"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Nazwa: Finanse publiczne</w:t>
            </w:r>
          </w:p>
        </w:tc>
        <w:tc>
          <w:tcPr>
            <w:tcW w:w="2963" w:type="dxa"/>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hideMark/>
          </w:tcPr>
          <w:p w14:paraId="5D5B1C57" w14:textId="77777777" w:rsidR="009026F6" w:rsidRPr="003A73F1" w:rsidRDefault="009026F6" w:rsidP="009026F6">
            <w:pPr>
              <w:pStyle w:val="Bezodstpw"/>
              <w:ind w:left="588" w:hanging="588"/>
              <w:rPr>
                <w:rFonts w:asciiTheme="minorHAnsi" w:hAnsiTheme="minorHAnsi" w:cstheme="minorHAnsi"/>
                <w:bCs/>
                <w:sz w:val="20"/>
                <w:szCs w:val="20"/>
              </w:rPr>
            </w:pPr>
            <w:r w:rsidRPr="003A73F1">
              <w:rPr>
                <w:rFonts w:asciiTheme="minorHAnsi" w:hAnsiTheme="minorHAnsi" w:cstheme="minorHAnsi"/>
                <w:bCs/>
                <w:sz w:val="20"/>
                <w:szCs w:val="20"/>
              </w:rPr>
              <w:t>Kod: B. Przedmioty kierunkowe</w:t>
            </w:r>
          </w:p>
        </w:tc>
        <w:tc>
          <w:tcPr>
            <w:tcW w:w="248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hideMark/>
          </w:tcPr>
          <w:p w14:paraId="0B5B1B70"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ECTS: 3</w:t>
            </w:r>
          </w:p>
        </w:tc>
      </w:tr>
      <w:tr w:rsidR="009026F6" w:rsidRPr="003A73F1" w14:paraId="55ADB945" w14:textId="77777777" w:rsidTr="009026F6">
        <w:trPr>
          <w:trHeight w:val="385"/>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hideMark/>
          </w:tcPr>
          <w:p w14:paraId="26CB05E4"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 xml:space="preserve">Nazwa jednostki prowadzącej przedmiot: </w:t>
            </w:r>
            <w:r w:rsidRPr="003A73F1">
              <w:rPr>
                <w:rFonts w:asciiTheme="minorHAnsi" w:hAnsiTheme="minorHAnsi" w:cstheme="minorHAnsi"/>
                <w:iCs/>
                <w:sz w:val="20"/>
                <w:szCs w:val="20"/>
              </w:rPr>
              <w:t>Wydział Ekonomiczny</w:t>
            </w:r>
          </w:p>
        </w:tc>
      </w:tr>
      <w:tr w:rsidR="009026F6" w:rsidRPr="003A73F1" w14:paraId="43CCC54C" w14:textId="77777777" w:rsidTr="009026F6">
        <w:trPr>
          <w:trHeight w:val="774"/>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tcPr>
          <w:p w14:paraId="04A963D0"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Kierunek: Ekonomia</w:t>
            </w:r>
          </w:p>
          <w:p w14:paraId="7166CA92"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Poziom PRK: 6</w:t>
            </w:r>
          </w:p>
          <w:p w14:paraId="0F764318"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Poziom: I</w:t>
            </w:r>
          </w:p>
          <w:p w14:paraId="46F8B387"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 xml:space="preserve">Profil:  </w:t>
            </w:r>
            <w:proofErr w:type="spellStart"/>
            <w:r w:rsidRPr="003A73F1">
              <w:rPr>
                <w:rFonts w:asciiTheme="minorHAnsi" w:hAnsiTheme="minorHAnsi" w:cstheme="minorHAnsi"/>
                <w:sz w:val="20"/>
                <w:szCs w:val="20"/>
              </w:rPr>
              <w:t>ogólnoakademicki</w:t>
            </w:r>
            <w:proofErr w:type="spellEnd"/>
          </w:p>
          <w:p w14:paraId="4E0C2AA4"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Forma: stacjonarne</w:t>
            </w:r>
          </w:p>
        </w:tc>
      </w:tr>
      <w:tr w:rsidR="009026F6" w:rsidRPr="003A73F1" w14:paraId="6F320EF5" w14:textId="77777777" w:rsidTr="009026F6">
        <w:trPr>
          <w:trHeight w:val="520"/>
        </w:trPr>
        <w:tc>
          <w:tcPr>
            <w:tcW w:w="9924" w:type="dxa"/>
            <w:gridSpan w:val="4"/>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hideMark/>
          </w:tcPr>
          <w:p w14:paraId="21B9C7C8" w14:textId="547FDCB2" w:rsidR="009026F6" w:rsidRPr="003A73F1" w:rsidRDefault="009026F6" w:rsidP="001C713F">
            <w:pPr>
              <w:pStyle w:val="Bezodstpw"/>
              <w:rPr>
                <w:rFonts w:asciiTheme="minorHAnsi" w:hAnsiTheme="minorHAnsi" w:cstheme="minorHAnsi"/>
                <w:sz w:val="20"/>
                <w:szCs w:val="20"/>
              </w:rPr>
            </w:pPr>
            <w:r w:rsidRPr="003A73F1">
              <w:rPr>
                <w:rFonts w:asciiTheme="minorHAnsi" w:hAnsiTheme="minorHAnsi" w:cstheme="minorHAnsi"/>
                <w:sz w:val="20"/>
                <w:szCs w:val="20"/>
              </w:rPr>
              <w:t xml:space="preserve">Koordynator przedmiotu: </w:t>
            </w:r>
            <w:r w:rsidR="001C713F">
              <w:rPr>
                <w:rFonts w:asciiTheme="minorHAnsi" w:hAnsiTheme="minorHAnsi" w:cstheme="minorHAnsi"/>
                <w:sz w:val="20"/>
                <w:szCs w:val="20"/>
              </w:rPr>
              <w:t xml:space="preserve">dr Krzysztof </w:t>
            </w:r>
            <w:proofErr w:type="spellStart"/>
            <w:r w:rsidR="001C713F">
              <w:rPr>
                <w:rFonts w:asciiTheme="minorHAnsi" w:hAnsiTheme="minorHAnsi" w:cstheme="minorHAnsi"/>
                <w:sz w:val="20"/>
                <w:szCs w:val="20"/>
              </w:rPr>
              <w:t>Ćwieląg</w:t>
            </w:r>
            <w:proofErr w:type="spellEnd"/>
          </w:p>
        </w:tc>
      </w:tr>
      <w:tr w:rsidR="009026F6" w:rsidRPr="003A73F1" w14:paraId="294901F1" w14:textId="77777777" w:rsidTr="00D97812">
        <w:trPr>
          <w:trHeight w:val="1540"/>
        </w:trPr>
        <w:tc>
          <w:tcPr>
            <w:tcW w:w="4480" w:type="dxa"/>
            <w:gridSpan w:val="2"/>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tcPr>
          <w:p w14:paraId="6E74BBE5"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lastRenderedPageBreak/>
              <w:t>Formy zajęć, sposób ich realizacji i przypisana im liczba godzin:</w:t>
            </w:r>
          </w:p>
          <w:p w14:paraId="0F5939CE"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A. Formy zajęć: wykład, ćwiczenia</w:t>
            </w:r>
          </w:p>
          <w:p w14:paraId="6D0B3FD1"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B. Tryb realizacji: w sali dydaktycznej</w:t>
            </w:r>
          </w:p>
          <w:p w14:paraId="639C26AA"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 xml:space="preserve">C. Liczba godzin: 15/30 </w:t>
            </w:r>
          </w:p>
          <w:p w14:paraId="78843DC4"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 xml:space="preserve">D. Sposób zaliczenia: </w:t>
            </w:r>
            <w:proofErr w:type="spellStart"/>
            <w:r w:rsidRPr="003A73F1">
              <w:rPr>
                <w:rFonts w:asciiTheme="minorHAnsi" w:hAnsiTheme="minorHAnsi" w:cstheme="minorHAnsi"/>
                <w:sz w:val="20"/>
                <w:szCs w:val="20"/>
              </w:rPr>
              <w:t>zo</w:t>
            </w:r>
            <w:proofErr w:type="spellEnd"/>
            <w:r w:rsidRPr="003A73F1">
              <w:rPr>
                <w:rFonts w:asciiTheme="minorHAnsi" w:hAnsiTheme="minorHAnsi" w:cstheme="minorHAnsi"/>
                <w:sz w:val="20"/>
                <w:szCs w:val="20"/>
              </w:rPr>
              <w:t xml:space="preserve"> </w:t>
            </w:r>
            <w:r w:rsidRPr="003A73F1">
              <w:rPr>
                <w:rFonts w:asciiTheme="minorHAnsi" w:hAnsiTheme="minorHAnsi" w:cstheme="minorHAnsi"/>
                <w:bCs/>
                <w:sz w:val="20"/>
                <w:szCs w:val="20"/>
              </w:rPr>
              <w:t xml:space="preserve"> </w:t>
            </w:r>
          </w:p>
        </w:tc>
        <w:tc>
          <w:tcPr>
            <w:tcW w:w="5444" w:type="dxa"/>
            <w:gridSpan w:val="2"/>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tcPr>
          <w:p w14:paraId="04428BA2" w14:textId="7EDFF08E"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Nakład pracy studenta:</w:t>
            </w:r>
            <w:r w:rsidR="00D97812">
              <w:rPr>
                <w:rFonts w:asciiTheme="minorHAnsi" w:hAnsiTheme="minorHAnsi" w:cstheme="minorHAnsi"/>
                <w:sz w:val="20"/>
                <w:szCs w:val="20"/>
              </w:rPr>
              <w:t xml:space="preserve"> 75 h</w:t>
            </w:r>
          </w:p>
          <w:p w14:paraId="3051BC00" w14:textId="77777777" w:rsidR="00D97812" w:rsidRDefault="009026F6" w:rsidP="009026F6">
            <w:pPr>
              <w:pStyle w:val="Bezodstpw"/>
              <w:rPr>
                <w:rFonts w:asciiTheme="minorHAnsi" w:hAnsiTheme="minorHAnsi" w:cstheme="minorHAnsi"/>
                <w:bCs/>
                <w:iCs/>
                <w:sz w:val="20"/>
                <w:szCs w:val="20"/>
              </w:rPr>
            </w:pPr>
            <w:r w:rsidRPr="003A73F1">
              <w:rPr>
                <w:rFonts w:asciiTheme="minorHAnsi" w:hAnsiTheme="minorHAnsi" w:cstheme="minorHAnsi"/>
                <w:sz w:val="20"/>
                <w:szCs w:val="20"/>
              </w:rPr>
              <w:t xml:space="preserve">A. </w:t>
            </w:r>
            <w:r w:rsidR="00B13BBC">
              <w:rPr>
                <w:rFonts w:asciiTheme="minorHAnsi" w:hAnsiTheme="minorHAnsi" w:cstheme="minorHAnsi"/>
                <w:bCs/>
                <w:sz w:val="20"/>
                <w:szCs w:val="20"/>
              </w:rPr>
              <w:t>Udział w zajęciach</w:t>
            </w:r>
            <w:r w:rsidRPr="003A73F1">
              <w:rPr>
                <w:rFonts w:asciiTheme="minorHAnsi" w:hAnsiTheme="minorHAnsi" w:cstheme="minorHAnsi"/>
                <w:bCs/>
                <w:sz w:val="20"/>
                <w:szCs w:val="20"/>
              </w:rPr>
              <w:t xml:space="preserve">: </w:t>
            </w:r>
            <w:r w:rsidR="00D97812">
              <w:rPr>
                <w:rFonts w:asciiTheme="minorHAnsi" w:hAnsiTheme="minorHAnsi" w:cstheme="minorHAnsi"/>
                <w:bCs/>
                <w:sz w:val="20"/>
                <w:szCs w:val="20"/>
              </w:rPr>
              <w:t>4</w:t>
            </w:r>
            <w:r w:rsidRPr="003A73F1">
              <w:rPr>
                <w:rFonts w:asciiTheme="minorHAnsi" w:hAnsiTheme="minorHAnsi" w:cstheme="minorHAnsi"/>
                <w:bCs/>
                <w:sz w:val="20"/>
                <w:szCs w:val="20"/>
              </w:rPr>
              <w:t>5</w:t>
            </w:r>
            <w:r w:rsidR="00D97812">
              <w:rPr>
                <w:rFonts w:asciiTheme="minorHAnsi" w:hAnsiTheme="minorHAnsi" w:cstheme="minorHAnsi"/>
                <w:bCs/>
                <w:sz w:val="20"/>
                <w:szCs w:val="20"/>
              </w:rPr>
              <w:t xml:space="preserve"> </w:t>
            </w:r>
            <w:r w:rsidRPr="003A73F1">
              <w:rPr>
                <w:rFonts w:asciiTheme="minorHAnsi" w:hAnsiTheme="minorHAnsi" w:cstheme="minorHAnsi"/>
                <w:bCs/>
                <w:iCs/>
                <w:sz w:val="20"/>
                <w:szCs w:val="20"/>
              </w:rPr>
              <w:t>h</w:t>
            </w:r>
          </w:p>
          <w:p w14:paraId="042450E1" w14:textId="7E52B741"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 xml:space="preserve">B. </w:t>
            </w:r>
            <w:r w:rsidRPr="003A73F1">
              <w:rPr>
                <w:rFonts w:asciiTheme="minorHAnsi" w:hAnsiTheme="minorHAnsi" w:cstheme="minorHAnsi"/>
                <w:bCs/>
                <w:sz w:val="20"/>
                <w:szCs w:val="20"/>
              </w:rPr>
              <w:t xml:space="preserve">Praca własna studenta: </w:t>
            </w:r>
            <w:r w:rsidRPr="003A73F1">
              <w:rPr>
                <w:rFonts w:asciiTheme="minorHAnsi" w:hAnsiTheme="minorHAnsi" w:cstheme="minorHAnsi"/>
                <w:sz w:val="20"/>
                <w:szCs w:val="20"/>
              </w:rPr>
              <w:t xml:space="preserve"> </w:t>
            </w:r>
            <w:r w:rsidR="00D97812">
              <w:rPr>
                <w:rFonts w:asciiTheme="minorHAnsi" w:hAnsiTheme="minorHAnsi" w:cstheme="minorHAnsi"/>
                <w:sz w:val="20"/>
                <w:szCs w:val="20"/>
              </w:rPr>
              <w:t xml:space="preserve">30 </w:t>
            </w:r>
            <w:r w:rsidRPr="003A73F1">
              <w:rPr>
                <w:rFonts w:asciiTheme="minorHAnsi" w:hAnsiTheme="minorHAnsi" w:cstheme="minorHAnsi"/>
                <w:bCs/>
                <w:iCs/>
                <w:sz w:val="20"/>
                <w:szCs w:val="20"/>
              </w:rPr>
              <w:t>h</w:t>
            </w:r>
          </w:p>
          <w:p w14:paraId="003F8901" w14:textId="43E3F8B2"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bCs/>
                <w:sz w:val="20"/>
                <w:szCs w:val="20"/>
              </w:rPr>
              <w:t>Przygotowanie do zajęć: 1</w:t>
            </w:r>
            <w:r w:rsidR="00D97812">
              <w:rPr>
                <w:rFonts w:asciiTheme="minorHAnsi" w:hAnsiTheme="minorHAnsi" w:cstheme="minorHAnsi"/>
                <w:bCs/>
                <w:sz w:val="20"/>
                <w:szCs w:val="20"/>
              </w:rPr>
              <w:t xml:space="preserve">5 </w:t>
            </w:r>
            <w:r w:rsidRPr="003A73F1">
              <w:rPr>
                <w:rFonts w:asciiTheme="minorHAnsi" w:hAnsiTheme="minorHAnsi" w:cstheme="minorHAnsi"/>
                <w:bCs/>
                <w:sz w:val="20"/>
                <w:szCs w:val="20"/>
              </w:rPr>
              <w:t>h</w:t>
            </w:r>
          </w:p>
          <w:p w14:paraId="2077A6DC" w14:textId="47B7D7B2" w:rsidR="009026F6" w:rsidRPr="003A73F1" w:rsidRDefault="009026F6" w:rsidP="009026F6">
            <w:pPr>
              <w:pStyle w:val="Bezodstpw"/>
              <w:rPr>
                <w:rFonts w:asciiTheme="minorHAnsi" w:hAnsiTheme="minorHAnsi" w:cstheme="minorHAnsi"/>
                <w:color w:val="000000"/>
                <w:sz w:val="20"/>
                <w:szCs w:val="20"/>
              </w:rPr>
            </w:pPr>
            <w:r w:rsidRPr="003A73F1">
              <w:rPr>
                <w:rFonts w:asciiTheme="minorHAnsi" w:hAnsiTheme="minorHAnsi" w:cstheme="minorHAnsi"/>
                <w:bCs/>
                <w:sz w:val="20"/>
                <w:szCs w:val="20"/>
              </w:rPr>
              <w:t>Przygotowanie do zaliczenia: 15</w:t>
            </w:r>
            <w:r w:rsidR="00D97812">
              <w:rPr>
                <w:rFonts w:asciiTheme="minorHAnsi" w:hAnsiTheme="minorHAnsi" w:cstheme="minorHAnsi"/>
                <w:bCs/>
                <w:sz w:val="20"/>
                <w:szCs w:val="20"/>
              </w:rPr>
              <w:t xml:space="preserve"> </w:t>
            </w:r>
            <w:r w:rsidRPr="003A73F1">
              <w:rPr>
                <w:rFonts w:asciiTheme="minorHAnsi" w:hAnsiTheme="minorHAnsi" w:cstheme="minorHAnsi"/>
                <w:bCs/>
                <w:sz w:val="20"/>
                <w:szCs w:val="20"/>
              </w:rPr>
              <w:t>h</w:t>
            </w:r>
          </w:p>
        </w:tc>
      </w:tr>
      <w:tr w:rsidR="009026F6" w:rsidRPr="003A73F1" w14:paraId="0E0F1309" w14:textId="77777777" w:rsidTr="009026F6">
        <w:trPr>
          <w:trHeight w:val="481"/>
        </w:trPr>
        <w:tc>
          <w:tcPr>
            <w:tcW w:w="248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hideMark/>
          </w:tcPr>
          <w:p w14:paraId="70DC4F5E"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Język wykładowy:</w:t>
            </w:r>
          </w:p>
          <w:p w14:paraId="4EDDBAAA"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bCs/>
                <w:iCs/>
                <w:sz w:val="20"/>
                <w:szCs w:val="20"/>
              </w:rPr>
              <w:t>język polski</w:t>
            </w:r>
          </w:p>
        </w:tc>
        <w:tc>
          <w:tcPr>
            <w:tcW w:w="1999"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hideMark/>
          </w:tcPr>
          <w:p w14:paraId="2B4EECCB"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Rodzaj przedmiotu:</w:t>
            </w:r>
          </w:p>
          <w:p w14:paraId="0DDEE3D8" w14:textId="77777777" w:rsidR="009026F6" w:rsidRPr="003A73F1" w:rsidRDefault="009026F6" w:rsidP="009026F6">
            <w:pPr>
              <w:pStyle w:val="Bezodstpw"/>
              <w:rPr>
                <w:rFonts w:asciiTheme="minorHAnsi" w:hAnsiTheme="minorHAnsi" w:cstheme="minorHAnsi"/>
                <w:iCs/>
                <w:sz w:val="20"/>
                <w:szCs w:val="20"/>
              </w:rPr>
            </w:pPr>
            <w:r w:rsidRPr="003A73F1">
              <w:rPr>
                <w:rFonts w:asciiTheme="minorHAnsi" w:hAnsiTheme="minorHAnsi" w:cstheme="minorHAnsi"/>
                <w:iCs/>
                <w:sz w:val="20"/>
                <w:szCs w:val="20"/>
              </w:rPr>
              <w:t>Obowiązkowy</w:t>
            </w:r>
          </w:p>
        </w:tc>
        <w:tc>
          <w:tcPr>
            <w:tcW w:w="5444" w:type="dxa"/>
            <w:gridSpan w:val="2"/>
            <w:tcBorders>
              <w:top w:val="nil"/>
              <w:left w:val="single" w:sz="12" w:space="0" w:color="000000"/>
              <w:bottom w:val="single" w:sz="12" w:space="0" w:color="000000"/>
              <w:right w:val="single" w:sz="12" w:space="0" w:color="000000"/>
            </w:tcBorders>
            <w:tcMar>
              <w:top w:w="0" w:type="dxa"/>
              <w:left w:w="70" w:type="dxa"/>
              <w:bottom w:w="0" w:type="dxa"/>
              <w:right w:w="70" w:type="dxa"/>
            </w:tcMar>
            <w:hideMark/>
          </w:tcPr>
          <w:p w14:paraId="3AD77C82"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Wymagania wstępne:</w:t>
            </w:r>
          </w:p>
          <w:p w14:paraId="77D0530D"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brak</w:t>
            </w:r>
          </w:p>
        </w:tc>
      </w:tr>
      <w:tr w:rsidR="009026F6" w:rsidRPr="003A73F1" w14:paraId="080A7E45" w14:textId="77777777" w:rsidTr="009026F6">
        <w:trPr>
          <w:trHeight w:val="2675"/>
        </w:trPr>
        <w:tc>
          <w:tcPr>
            <w:tcW w:w="4480" w:type="dxa"/>
            <w:gridSpan w:val="2"/>
            <w:tcBorders>
              <w:top w:val="single" w:sz="12" w:space="0" w:color="000000"/>
              <w:left w:val="single" w:sz="12" w:space="0" w:color="000000"/>
              <w:bottom w:val="single" w:sz="12" w:space="0" w:color="000000"/>
              <w:right w:val="single" w:sz="12" w:space="0" w:color="000000"/>
            </w:tcBorders>
            <w:shd w:val="clear" w:color="auto" w:fill="FFFFFF"/>
            <w:tcMar>
              <w:top w:w="0" w:type="dxa"/>
              <w:left w:w="70" w:type="dxa"/>
              <w:bottom w:w="0" w:type="dxa"/>
              <w:right w:w="70" w:type="dxa"/>
            </w:tcMar>
          </w:tcPr>
          <w:p w14:paraId="7359F6BD"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Metody dydaktyczne:</w:t>
            </w:r>
          </w:p>
          <w:p w14:paraId="5D5BB2E2" w14:textId="77777777" w:rsidR="009026F6" w:rsidRPr="003A73F1" w:rsidRDefault="009026F6" w:rsidP="009026F6">
            <w:pPr>
              <w:pStyle w:val="Bezodstpw"/>
              <w:rPr>
                <w:rFonts w:asciiTheme="minorHAnsi" w:hAnsiTheme="minorHAnsi" w:cstheme="minorHAnsi"/>
                <w:sz w:val="20"/>
                <w:szCs w:val="20"/>
              </w:rPr>
            </w:pPr>
          </w:p>
          <w:p w14:paraId="21EA7C9E"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Wykład: wykład informacyjny (konwencjonalny)</w:t>
            </w:r>
          </w:p>
          <w:p w14:paraId="3BBB7E2F" w14:textId="77777777" w:rsidR="009026F6" w:rsidRPr="003A73F1" w:rsidRDefault="009026F6" w:rsidP="009026F6">
            <w:pPr>
              <w:pStyle w:val="Bezodstpw"/>
              <w:rPr>
                <w:rFonts w:asciiTheme="minorHAnsi" w:hAnsiTheme="minorHAnsi" w:cstheme="minorHAnsi"/>
                <w:sz w:val="20"/>
                <w:szCs w:val="20"/>
              </w:rPr>
            </w:pPr>
          </w:p>
          <w:p w14:paraId="22E4A12D" w14:textId="77777777" w:rsidR="009026F6" w:rsidRPr="003A73F1" w:rsidRDefault="009026F6" w:rsidP="009026F6">
            <w:pPr>
              <w:pStyle w:val="Bezodstpw"/>
              <w:rPr>
                <w:rFonts w:asciiTheme="minorHAnsi" w:hAnsiTheme="minorHAnsi" w:cstheme="minorHAnsi"/>
                <w:bCs/>
                <w:sz w:val="20"/>
                <w:szCs w:val="20"/>
              </w:rPr>
            </w:pPr>
            <w:r w:rsidRPr="003A73F1">
              <w:rPr>
                <w:rFonts w:asciiTheme="minorHAnsi" w:hAnsiTheme="minorHAnsi" w:cstheme="minorHAnsi"/>
                <w:sz w:val="20"/>
                <w:szCs w:val="20"/>
              </w:rPr>
              <w:t>Ćwiczenia: samodzielne rozwiązywanie zagadnień problemowych, analiza przypadków, wykorzystywanie i właściwe rozumienie przepisów prawnych</w:t>
            </w:r>
          </w:p>
          <w:p w14:paraId="3807F57E" w14:textId="77777777" w:rsidR="009026F6" w:rsidRPr="003A73F1" w:rsidRDefault="009026F6" w:rsidP="009026F6">
            <w:pPr>
              <w:pStyle w:val="Bezodstpw"/>
              <w:rPr>
                <w:rFonts w:asciiTheme="minorHAnsi" w:hAnsiTheme="minorHAnsi" w:cstheme="minorHAnsi"/>
                <w:bCs/>
                <w:sz w:val="20"/>
                <w:szCs w:val="20"/>
              </w:rPr>
            </w:pPr>
          </w:p>
          <w:p w14:paraId="2461BAD1" w14:textId="77777777" w:rsidR="009026F6" w:rsidRPr="003A73F1" w:rsidRDefault="009026F6" w:rsidP="009026F6">
            <w:pPr>
              <w:pStyle w:val="Bezodstpw"/>
              <w:rPr>
                <w:rFonts w:asciiTheme="minorHAnsi" w:hAnsiTheme="minorHAnsi" w:cstheme="minorHAnsi"/>
                <w:sz w:val="20"/>
                <w:szCs w:val="20"/>
              </w:rPr>
            </w:pPr>
          </w:p>
        </w:tc>
        <w:tc>
          <w:tcPr>
            <w:tcW w:w="5444" w:type="dxa"/>
            <w:gridSpan w:val="2"/>
            <w:tcBorders>
              <w:top w:val="single" w:sz="12" w:space="0" w:color="000000"/>
              <w:left w:val="single" w:sz="12" w:space="0" w:color="000000"/>
              <w:bottom w:val="single" w:sz="4" w:space="0" w:color="585858"/>
              <w:right w:val="single" w:sz="12" w:space="0" w:color="000000"/>
            </w:tcBorders>
            <w:shd w:val="clear" w:color="auto" w:fill="FFFFFF"/>
            <w:tcMar>
              <w:top w:w="0" w:type="dxa"/>
              <w:left w:w="70" w:type="dxa"/>
              <w:bottom w:w="0" w:type="dxa"/>
              <w:right w:w="70" w:type="dxa"/>
            </w:tcMar>
          </w:tcPr>
          <w:p w14:paraId="5448A7CF"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Metody i kryteria oceniania:</w:t>
            </w:r>
          </w:p>
          <w:p w14:paraId="025A9FC6"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A. Formy zaliczenia (weryfikacja efektów uczenia się)</w:t>
            </w:r>
          </w:p>
          <w:p w14:paraId="69B00DCC" w14:textId="77777777" w:rsidR="009026F6" w:rsidRPr="003A73F1" w:rsidRDefault="009026F6" w:rsidP="009026F6">
            <w:pPr>
              <w:pStyle w:val="Bezodstpw"/>
              <w:rPr>
                <w:rFonts w:asciiTheme="minorHAnsi" w:hAnsiTheme="minorHAnsi" w:cstheme="minorHAnsi"/>
                <w:bCs/>
                <w:color w:val="FF0000"/>
                <w:sz w:val="20"/>
                <w:szCs w:val="20"/>
              </w:rPr>
            </w:pPr>
            <w:r w:rsidRPr="003A73F1">
              <w:rPr>
                <w:rFonts w:asciiTheme="minorHAnsi" w:hAnsiTheme="minorHAnsi" w:cstheme="minorHAnsi"/>
                <w:bCs/>
                <w:iCs/>
                <w:sz w:val="20"/>
                <w:szCs w:val="20"/>
              </w:rPr>
              <w:t>Wykład: pisemny test zaliczeniowy (efekty: 1,2,3,4,5).</w:t>
            </w:r>
          </w:p>
          <w:p w14:paraId="220E4506" w14:textId="77777777" w:rsidR="009026F6" w:rsidRPr="003A73F1" w:rsidRDefault="009026F6" w:rsidP="009026F6">
            <w:pPr>
              <w:pStyle w:val="Bezodstpw"/>
              <w:rPr>
                <w:rFonts w:asciiTheme="minorHAnsi" w:hAnsiTheme="minorHAnsi" w:cstheme="minorHAnsi"/>
                <w:bCs/>
                <w:iCs/>
                <w:sz w:val="20"/>
                <w:szCs w:val="20"/>
              </w:rPr>
            </w:pPr>
            <w:r w:rsidRPr="003A73F1">
              <w:rPr>
                <w:rFonts w:asciiTheme="minorHAnsi" w:hAnsiTheme="minorHAnsi" w:cstheme="minorHAnsi"/>
                <w:bCs/>
                <w:iCs/>
                <w:sz w:val="20"/>
                <w:szCs w:val="20"/>
              </w:rPr>
              <w:t>Ćwiczenia: pisemne kolokwium zaliczeniowe oraz aktywność i postawa studentów podczas zajęć (efekty: 6, 7, 8, 9, 10, 11).</w:t>
            </w:r>
          </w:p>
          <w:p w14:paraId="187AAF9A"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B. Podstawowe kryteria ustalenia oceny</w:t>
            </w:r>
          </w:p>
          <w:p w14:paraId="35AF782B" w14:textId="77777777" w:rsidR="009026F6" w:rsidRPr="003A73F1" w:rsidRDefault="009026F6" w:rsidP="009026F6">
            <w:pPr>
              <w:pStyle w:val="Bezodstpw"/>
              <w:rPr>
                <w:rFonts w:asciiTheme="minorHAnsi" w:hAnsiTheme="minorHAnsi" w:cstheme="minorHAnsi"/>
                <w:bCs/>
                <w:iCs/>
                <w:sz w:val="20"/>
                <w:szCs w:val="20"/>
              </w:rPr>
            </w:pPr>
            <w:r w:rsidRPr="003A73F1">
              <w:rPr>
                <w:rFonts w:asciiTheme="minorHAnsi" w:hAnsiTheme="minorHAnsi" w:cstheme="minorHAnsi"/>
                <w:bCs/>
                <w:iCs/>
                <w:sz w:val="20"/>
                <w:szCs w:val="20"/>
              </w:rPr>
              <w:t>Wykład: ocena z testu</w:t>
            </w:r>
          </w:p>
          <w:p w14:paraId="27A1DF91"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bCs/>
                <w:iCs/>
                <w:sz w:val="20"/>
                <w:szCs w:val="20"/>
              </w:rPr>
              <w:t xml:space="preserve">Ćwiczenia: ustalenie oceny końcowej na podstawie punktów uzyskanych z pisemnego kolokwium zaliczeniowego (90%) oraz aktywności i postawy studentów podczas zajęć (10%).  </w:t>
            </w:r>
          </w:p>
        </w:tc>
      </w:tr>
      <w:tr w:rsidR="009026F6" w:rsidRPr="003A73F1" w14:paraId="478BF6AF" w14:textId="77777777" w:rsidTr="009026F6">
        <w:trPr>
          <w:trHeight w:val="249"/>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FFFFF"/>
            <w:tcMar>
              <w:top w:w="0" w:type="dxa"/>
              <w:left w:w="70" w:type="dxa"/>
              <w:bottom w:w="0" w:type="dxa"/>
              <w:right w:w="70" w:type="dxa"/>
            </w:tcMar>
            <w:hideMark/>
          </w:tcPr>
          <w:p w14:paraId="159AC036"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Skrócony opis (cel przedmiotu):</w:t>
            </w:r>
          </w:p>
          <w:p w14:paraId="6CCC925C" w14:textId="77777777" w:rsidR="009026F6" w:rsidRPr="003A73F1" w:rsidRDefault="009026F6" w:rsidP="007F4B4E">
            <w:pPr>
              <w:numPr>
                <w:ilvl w:val="0"/>
                <w:numId w:val="46"/>
              </w:numPr>
              <w:suppressAutoHyphens/>
              <w:autoSpaceDN w:val="0"/>
              <w:spacing w:after="0" w:line="240" w:lineRule="auto"/>
              <w:ind w:left="293" w:hanging="284"/>
              <w:rPr>
                <w:rFonts w:cstheme="minorHAnsi"/>
                <w:sz w:val="20"/>
                <w:szCs w:val="20"/>
              </w:rPr>
            </w:pPr>
            <w:r w:rsidRPr="003A73F1">
              <w:rPr>
                <w:rFonts w:cstheme="minorHAnsi"/>
                <w:sz w:val="20"/>
                <w:szCs w:val="20"/>
              </w:rPr>
              <w:t>Zapoznanie studentów z istotą finansów publicznych, zasadami ich funkcjonowania w gospodarcze rynkowej oraz zrozumienie zależności występujących pomiędzy różnymi kategoriami sektora finansów publicznych.</w:t>
            </w:r>
          </w:p>
          <w:p w14:paraId="7F17BCD8" w14:textId="77777777" w:rsidR="009026F6" w:rsidRPr="003A73F1" w:rsidRDefault="009026F6" w:rsidP="007F4B4E">
            <w:pPr>
              <w:numPr>
                <w:ilvl w:val="0"/>
                <w:numId w:val="46"/>
              </w:numPr>
              <w:suppressAutoHyphens/>
              <w:autoSpaceDN w:val="0"/>
              <w:spacing w:after="0" w:line="240" w:lineRule="auto"/>
              <w:ind w:left="293" w:hanging="284"/>
              <w:rPr>
                <w:rFonts w:cstheme="minorHAnsi"/>
                <w:sz w:val="20"/>
                <w:szCs w:val="20"/>
              </w:rPr>
            </w:pPr>
            <w:r w:rsidRPr="003A73F1">
              <w:rPr>
                <w:rFonts w:cstheme="minorHAnsi"/>
                <w:sz w:val="20"/>
                <w:szCs w:val="20"/>
              </w:rPr>
              <w:t>Rozwijanie umiejętności posługiwania się podstawowymi pojęciami z zakresu finansów publicznych oraz analizy zjawisk i problemów finansowych poprzez odniesienie teorii i przepisów prawa do rzeczywistości gospodarczej.</w:t>
            </w:r>
          </w:p>
          <w:p w14:paraId="4CB49A30" w14:textId="77777777" w:rsidR="009026F6" w:rsidRPr="003A73F1" w:rsidRDefault="009026F6" w:rsidP="007F4B4E">
            <w:pPr>
              <w:numPr>
                <w:ilvl w:val="0"/>
                <w:numId w:val="46"/>
              </w:numPr>
              <w:suppressAutoHyphens/>
              <w:autoSpaceDN w:val="0"/>
              <w:spacing w:after="0" w:line="240" w:lineRule="auto"/>
              <w:ind w:left="293" w:hanging="284"/>
              <w:rPr>
                <w:rFonts w:cstheme="minorHAnsi"/>
                <w:sz w:val="20"/>
                <w:szCs w:val="20"/>
              </w:rPr>
            </w:pPr>
            <w:r w:rsidRPr="003A73F1">
              <w:rPr>
                <w:rFonts w:cstheme="minorHAnsi"/>
                <w:sz w:val="20"/>
                <w:szCs w:val="20"/>
              </w:rPr>
              <w:t>Wykształcenie umiejętności posługiwanie się terminologią dotyczącą sektora finansów publicznych, właściwe rozumienie istoty i praktycznych zastosowań najważniejszych zagadnień ze sfery finansów państwa i JST.</w:t>
            </w:r>
          </w:p>
        </w:tc>
      </w:tr>
      <w:tr w:rsidR="009026F6" w:rsidRPr="003A73F1" w14:paraId="20B16C00" w14:textId="77777777" w:rsidTr="009026F6">
        <w:trPr>
          <w:trHeight w:val="249"/>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FFFFF"/>
            <w:tcMar>
              <w:top w:w="0" w:type="dxa"/>
              <w:left w:w="70" w:type="dxa"/>
              <w:bottom w:w="0" w:type="dxa"/>
              <w:right w:w="70" w:type="dxa"/>
            </w:tcMar>
            <w:hideMark/>
          </w:tcPr>
          <w:p w14:paraId="5F8369D8"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Opis (zakres tematów):</w:t>
            </w:r>
          </w:p>
          <w:p w14:paraId="4F806E3E" w14:textId="77777777" w:rsidR="009026F6" w:rsidRPr="003A73F1" w:rsidRDefault="009026F6" w:rsidP="007F4B4E">
            <w:pPr>
              <w:pStyle w:val="Akapitzlist"/>
              <w:numPr>
                <w:ilvl w:val="0"/>
                <w:numId w:val="47"/>
              </w:numPr>
              <w:shd w:val="clear" w:color="auto" w:fill="FFFFFF"/>
              <w:tabs>
                <w:tab w:val="left" w:pos="296"/>
              </w:tabs>
              <w:autoSpaceDE w:val="0"/>
              <w:autoSpaceDN w:val="0"/>
              <w:adjustRightInd w:val="0"/>
              <w:spacing w:after="0" w:line="240" w:lineRule="auto"/>
              <w:ind w:left="284" w:hanging="284"/>
              <w:contextualSpacing w:val="0"/>
              <w:rPr>
                <w:rFonts w:eastAsia="DejaVuSans" w:cstheme="minorHAnsi"/>
                <w:sz w:val="20"/>
                <w:szCs w:val="20"/>
              </w:rPr>
            </w:pPr>
            <w:r w:rsidRPr="003A73F1">
              <w:rPr>
                <w:rFonts w:eastAsia="DejaVuSans-Bold" w:cstheme="minorHAnsi"/>
                <w:sz w:val="20"/>
                <w:szCs w:val="20"/>
              </w:rPr>
              <w:t>Podstawowe zagadnienia z zakresu finansów publicznych: p</w:t>
            </w:r>
            <w:r w:rsidRPr="003A73F1">
              <w:rPr>
                <w:rFonts w:eastAsia="DejaVuSans" w:cstheme="minorHAnsi"/>
                <w:sz w:val="20"/>
                <w:szCs w:val="20"/>
              </w:rPr>
              <w:t>ojęcie finansów publicznych, podstawy prawne funkcjonowania finansów publicznych, funkcje finansów publicznych, finanse publiczne a gospodarka, polityka fiskalna państwa, system budżetowy, finanse państwa a finanse JST, administracja finansów publicznych, środki publiczne, dochody, przychody, wydatki i rozchody, dotacje i subwencje, państwowy dług publiczny, bezpieczeństwo finansów publicznych, dyscyplina finansów publicznych, kontrola finansów publicznych i nadzór nad działalnością JST, odpowiedzialność za przestępstwa i wykroczenia skarbowe, przykłady i zadania do wykonania.</w:t>
            </w:r>
          </w:p>
          <w:p w14:paraId="0D121426" w14:textId="77777777" w:rsidR="009026F6" w:rsidRPr="003A73F1" w:rsidRDefault="009026F6" w:rsidP="007F4B4E">
            <w:pPr>
              <w:pStyle w:val="Akapitzlist"/>
              <w:numPr>
                <w:ilvl w:val="0"/>
                <w:numId w:val="47"/>
              </w:numPr>
              <w:shd w:val="clear" w:color="auto" w:fill="FFFFFF"/>
              <w:tabs>
                <w:tab w:val="left" w:pos="296"/>
              </w:tabs>
              <w:autoSpaceDE w:val="0"/>
              <w:autoSpaceDN w:val="0"/>
              <w:adjustRightInd w:val="0"/>
              <w:spacing w:after="0" w:line="240" w:lineRule="auto"/>
              <w:ind w:left="284" w:hanging="284"/>
              <w:contextualSpacing w:val="0"/>
              <w:rPr>
                <w:rFonts w:eastAsia="DejaVuSans" w:cstheme="minorHAnsi"/>
                <w:color w:val="000000"/>
                <w:sz w:val="20"/>
                <w:szCs w:val="20"/>
              </w:rPr>
            </w:pPr>
            <w:r w:rsidRPr="003A73F1">
              <w:rPr>
                <w:rFonts w:eastAsia="DejaVuSans-Bold" w:cstheme="minorHAnsi"/>
                <w:sz w:val="20"/>
                <w:szCs w:val="20"/>
              </w:rPr>
              <w:t>Budżet państwa i budżety JST: p</w:t>
            </w:r>
            <w:r w:rsidRPr="003A73F1">
              <w:rPr>
                <w:rFonts w:eastAsia="DejaVuSans" w:cstheme="minorHAnsi"/>
                <w:sz w:val="20"/>
                <w:szCs w:val="20"/>
              </w:rPr>
              <w:t>ojęcie budżetu, zasady budżetowe, klasyfikacja budżetowa, budżet państwa, budżety JST, źródła dochodów JST i ich charakterystyka, rodzaje wydatków JST i ich charakterystyka, analiza budżetu JST, wskaźniki oceny sytuacji finansowej JST, porównanie dochodów i wydatków budżetu państwa z dochodami i wydatkami b</w:t>
            </w:r>
            <w:r w:rsidRPr="003A73F1">
              <w:rPr>
                <w:rFonts w:eastAsia="DejaVuSans" w:cstheme="minorHAnsi"/>
                <w:color w:val="000000"/>
                <w:sz w:val="20"/>
                <w:szCs w:val="20"/>
              </w:rPr>
              <w:t>udżetów JST, przykłady i zadania do wykonania.</w:t>
            </w:r>
          </w:p>
          <w:p w14:paraId="099B9E32" w14:textId="77777777" w:rsidR="009026F6" w:rsidRPr="003A73F1" w:rsidRDefault="009026F6" w:rsidP="007F4B4E">
            <w:pPr>
              <w:pStyle w:val="Akapitzlist"/>
              <w:numPr>
                <w:ilvl w:val="0"/>
                <w:numId w:val="47"/>
              </w:numPr>
              <w:shd w:val="clear" w:color="auto" w:fill="FFFFFF"/>
              <w:tabs>
                <w:tab w:val="left" w:pos="296"/>
              </w:tabs>
              <w:autoSpaceDE w:val="0"/>
              <w:autoSpaceDN w:val="0"/>
              <w:adjustRightInd w:val="0"/>
              <w:spacing w:after="0" w:line="240" w:lineRule="auto"/>
              <w:ind w:left="284" w:hanging="275"/>
              <w:contextualSpacing w:val="0"/>
              <w:rPr>
                <w:rFonts w:eastAsia="DejaVuSans" w:cstheme="minorHAnsi"/>
                <w:color w:val="000000"/>
                <w:sz w:val="20"/>
                <w:szCs w:val="20"/>
              </w:rPr>
            </w:pPr>
            <w:r w:rsidRPr="003A73F1">
              <w:rPr>
                <w:rFonts w:eastAsia="DejaVuSans-Bold" w:cstheme="minorHAnsi"/>
                <w:color w:val="000000"/>
                <w:sz w:val="20"/>
                <w:szCs w:val="20"/>
              </w:rPr>
              <w:t>Jednostki sektora finansów publicznych: o</w:t>
            </w:r>
            <w:r w:rsidRPr="003A73F1">
              <w:rPr>
                <w:rFonts w:eastAsia="DejaVuSans" w:cstheme="minorHAnsi"/>
                <w:color w:val="000000"/>
                <w:sz w:val="20"/>
                <w:szCs w:val="20"/>
              </w:rPr>
              <w:t>gólna charakterystyka jednostek sektora finansów publicznych, plany finansowe jednostek sektora finansów publicznych, jednostki budżetowe, samorządowe zakłady budżetowe, agencje wykonawcze, instytucje gospodarki budżetowej, państwowe fundusze celowe, porównanie jednostek sektora finansów publicznych, przykłady i zadania do wykonania.</w:t>
            </w:r>
          </w:p>
          <w:p w14:paraId="321093F8" w14:textId="77777777" w:rsidR="009026F6" w:rsidRPr="003A73F1" w:rsidRDefault="009026F6" w:rsidP="007F4B4E">
            <w:pPr>
              <w:pStyle w:val="Akapitzlist"/>
              <w:numPr>
                <w:ilvl w:val="0"/>
                <w:numId w:val="47"/>
              </w:numPr>
              <w:shd w:val="clear" w:color="auto" w:fill="FFFFFF"/>
              <w:tabs>
                <w:tab w:val="left" w:pos="296"/>
              </w:tabs>
              <w:autoSpaceDE w:val="0"/>
              <w:autoSpaceDN w:val="0"/>
              <w:adjustRightInd w:val="0"/>
              <w:spacing w:after="0" w:line="240" w:lineRule="auto"/>
              <w:ind w:left="284" w:hanging="275"/>
              <w:contextualSpacing w:val="0"/>
              <w:rPr>
                <w:rFonts w:eastAsia="DejaVuSans" w:cstheme="minorHAnsi"/>
                <w:color w:val="000000"/>
                <w:sz w:val="20"/>
                <w:szCs w:val="20"/>
              </w:rPr>
            </w:pPr>
            <w:r w:rsidRPr="003A73F1">
              <w:rPr>
                <w:rFonts w:cstheme="minorHAnsi"/>
                <w:color w:val="000000"/>
                <w:sz w:val="20"/>
                <w:szCs w:val="20"/>
              </w:rPr>
              <w:t>System ubezpieczeń społecznych: p</w:t>
            </w:r>
            <w:r w:rsidRPr="003A73F1">
              <w:rPr>
                <w:rFonts w:eastAsia="Calibri" w:cstheme="minorHAnsi"/>
                <w:color w:val="000000"/>
                <w:sz w:val="20"/>
                <w:szCs w:val="20"/>
              </w:rPr>
              <w:t>oj</w:t>
            </w:r>
            <w:r w:rsidRPr="003A73F1">
              <w:rPr>
                <w:rFonts w:cstheme="minorHAnsi"/>
                <w:color w:val="000000"/>
                <w:sz w:val="20"/>
                <w:szCs w:val="20"/>
              </w:rPr>
              <w:t>ęcie i istota ubezpieczeń społecznych, z</w:t>
            </w:r>
            <w:r w:rsidRPr="003A73F1">
              <w:rPr>
                <w:rFonts w:eastAsia="Calibri" w:cstheme="minorHAnsi"/>
                <w:color w:val="000000"/>
                <w:sz w:val="20"/>
                <w:szCs w:val="20"/>
              </w:rPr>
              <w:t>asady i funkcje ubezpiecze</w:t>
            </w:r>
            <w:r w:rsidRPr="003A73F1">
              <w:rPr>
                <w:rFonts w:cstheme="minorHAnsi"/>
                <w:color w:val="000000"/>
                <w:sz w:val="20"/>
                <w:szCs w:val="20"/>
              </w:rPr>
              <w:t>ń społecznych, s</w:t>
            </w:r>
            <w:r w:rsidRPr="003A73F1">
              <w:rPr>
                <w:rFonts w:eastAsia="Calibri" w:cstheme="minorHAnsi"/>
                <w:color w:val="000000"/>
                <w:sz w:val="20"/>
                <w:szCs w:val="20"/>
              </w:rPr>
              <w:t>ystem ubezpiecze</w:t>
            </w:r>
            <w:r w:rsidRPr="003A73F1">
              <w:rPr>
                <w:rFonts w:cstheme="minorHAnsi"/>
                <w:color w:val="000000"/>
                <w:sz w:val="20"/>
                <w:szCs w:val="20"/>
              </w:rPr>
              <w:t>ń społecznych w Polsce, o</w:t>
            </w:r>
            <w:r w:rsidRPr="003A73F1">
              <w:rPr>
                <w:rFonts w:eastAsia="Calibri" w:cstheme="minorHAnsi"/>
                <w:color w:val="000000"/>
                <w:sz w:val="20"/>
                <w:szCs w:val="20"/>
              </w:rPr>
              <w:t>rganizacja i finansowanie powszechnego systemu ubezpiecze</w:t>
            </w:r>
            <w:r w:rsidRPr="003A73F1">
              <w:rPr>
                <w:rFonts w:cstheme="minorHAnsi"/>
                <w:color w:val="000000"/>
                <w:sz w:val="20"/>
                <w:szCs w:val="20"/>
              </w:rPr>
              <w:t>ń społecznych pracowników, u</w:t>
            </w:r>
            <w:r w:rsidRPr="003A73F1">
              <w:rPr>
                <w:rFonts w:eastAsia="Calibri" w:cstheme="minorHAnsi"/>
                <w:color w:val="000000"/>
                <w:sz w:val="20"/>
                <w:szCs w:val="20"/>
              </w:rPr>
              <w:t>bezpieczenia emerytalne pracownik</w:t>
            </w:r>
            <w:r w:rsidRPr="003A73F1">
              <w:rPr>
                <w:rFonts w:cstheme="minorHAnsi"/>
                <w:color w:val="000000"/>
                <w:sz w:val="20"/>
                <w:szCs w:val="20"/>
              </w:rPr>
              <w:t>ów (I, II i III filar), u</w:t>
            </w:r>
            <w:r w:rsidRPr="003A73F1">
              <w:rPr>
                <w:rFonts w:eastAsia="Calibri" w:cstheme="minorHAnsi"/>
                <w:color w:val="000000"/>
                <w:sz w:val="20"/>
                <w:szCs w:val="20"/>
              </w:rPr>
              <w:t>bezpieczenia rentowe, ubezpieczenia w razie choroby i macierzy</w:t>
            </w:r>
            <w:r w:rsidRPr="003A73F1">
              <w:rPr>
                <w:rFonts w:cstheme="minorHAnsi"/>
                <w:color w:val="000000"/>
                <w:sz w:val="20"/>
                <w:szCs w:val="20"/>
              </w:rPr>
              <w:t>ństwa, u</w:t>
            </w:r>
            <w:r w:rsidRPr="003A73F1">
              <w:rPr>
                <w:rFonts w:eastAsia="Calibri" w:cstheme="minorHAnsi"/>
                <w:color w:val="000000"/>
                <w:sz w:val="20"/>
                <w:szCs w:val="20"/>
              </w:rPr>
              <w:t>bezpieczenia z tytu</w:t>
            </w:r>
            <w:r w:rsidRPr="003A73F1">
              <w:rPr>
                <w:rFonts w:cstheme="minorHAnsi"/>
                <w:color w:val="000000"/>
                <w:sz w:val="20"/>
                <w:szCs w:val="20"/>
              </w:rPr>
              <w:t>łu wypadków przy pracy i chorób zawodowych, f</w:t>
            </w:r>
            <w:r w:rsidRPr="003A73F1">
              <w:rPr>
                <w:rFonts w:eastAsia="Calibri" w:cstheme="minorHAnsi"/>
                <w:color w:val="000000"/>
                <w:sz w:val="20"/>
                <w:szCs w:val="20"/>
              </w:rPr>
              <w:t>undusze ubezpiecze</w:t>
            </w:r>
            <w:r w:rsidRPr="003A73F1">
              <w:rPr>
                <w:rFonts w:cstheme="minorHAnsi"/>
                <w:color w:val="000000"/>
                <w:sz w:val="20"/>
                <w:szCs w:val="20"/>
              </w:rPr>
              <w:t>ń społecznych jako element systemu finansów publicznych, p</w:t>
            </w:r>
            <w:r w:rsidRPr="003A73F1">
              <w:rPr>
                <w:rFonts w:eastAsia="DejaVuSans" w:cstheme="minorHAnsi"/>
                <w:color w:val="000000"/>
                <w:sz w:val="20"/>
                <w:szCs w:val="20"/>
              </w:rPr>
              <w:t>rzykłady i zadania do wykonania</w:t>
            </w:r>
          </w:p>
          <w:p w14:paraId="41096696" w14:textId="77777777" w:rsidR="009026F6" w:rsidRPr="003A73F1" w:rsidRDefault="009026F6" w:rsidP="007F4B4E">
            <w:pPr>
              <w:pStyle w:val="Akapitzlist"/>
              <w:numPr>
                <w:ilvl w:val="0"/>
                <w:numId w:val="47"/>
              </w:numPr>
              <w:shd w:val="clear" w:color="auto" w:fill="FFFFFF"/>
              <w:tabs>
                <w:tab w:val="left" w:pos="296"/>
              </w:tabs>
              <w:autoSpaceDE w:val="0"/>
              <w:autoSpaceDN w:val="0"/>
              <w:adjustRightInd w:val="0"/>
              <w:spacing w:after="0" w:line="240" w:lineRule="auto"/>
              <w:ind w:left="284" w:hanging="284"/>
              <w:contextualSpacing w:val="0"/>
              <w:rPr>
                <w:rFonts w:cstheme="minorHAnsi"/>
                <w:sz w:val="20"/>
                <w:szCs w:val="20"/>
              </w:rPr>
            </w:pPr>
            <w:r w:rsidRPr="003A73F1">
              <w:rPr>
                <w:rFonts w:eastAsia="DejaVuSans-Bold" w:cstheme="minorHAnsi"/>
                <w:color w:val="000000"/>
                <w:sz w:val="20"/>
                <w:szCs w:val="20"/>
              </w:rPr>
              <w:t xml:space="preserve">Sprawozdawczość jednostek sektora finansów publicznych: najważniejsze </w:t>
            </w:r>
            <w:r w:rsidRPr="003A73F1">
              <w:rPr>
                <w:rFonts w:eastAsia="DejaVuSans" w:cstheme="minorHAnsi"/>
                <w:color w:val="000000"/>
                <w:sz w:val="20"/>
                <w:szCs w:val="20"/>
              </w:rPr>
              <w:t>pojęcia dotyczące rachunkowości i sprawozdawczości budżetowej, podstawowe informacje z zakresu sprawozdawczości finansowej i budżetowej jednostek sektora finansów publicznych, przykłady i zadania do wykonania.</w:t>
            </w:r>
          </w:p>
        </w:tc>
      </w:tr>
      <w:tr w:rsidR="009026F6" w:rsidRPr="003A73F1" w14:paraId="21C9FFE2" w14:textId="77777777" w:rsidTr="009026F6">
        <w:trPr>
          <w:trHeight w:val="254"/>
        </w:trPr>
        <w:tc>
          <w:tcPr>
            <w:tcW w:w="9924" w:type="dxa"/>
            <w:gridSpan w:val="4"/>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tcPr>
          <w:p w14:paraId="5188F7DE"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Literatura:</w:t>
            </w:r>
          </w:p>
          <w:p w14:paraId="0E99DE83" w14:textId="77777777" w:rsidR="009026F6" w:rsidRPr="003A73F1" w:rsidRDefault="009026F6" w:rsidP="007F4B4E">
            <w:pPr>
              <w:pStyle w:val="Bezodstpw"/>
              <w:numPr>
                <w:ilvl w:val="0"/>
                <w:numId w:val="134"/>
              </w:numPr>
              <w:suppressAutoHyphens/>
              <w:autoSpaceDN w:val="0"/>
              <w:rPr>
                <w:rFonts w:asciiTheme="minorHAnsi" w:hAnsiTheme="minorHAnsi" w:cstheme="minorHAnsi"/>
                <w:sz w:val="20"/>
                <w:szCs w:val="20"/>
              </w:rPr>
            </w:pPr>
            <w:r w:rsidRPr="003A73F1">
              <w:rPr>
                <w:rFonts w:asciiTheme="minorHAnsi" w:hAnsiTheme="minorHAnsi" w:cstheme="minorHAnsi"/>
                <w:sz w:val="20"/>
                <w:szCs w:val="20"/>
              </w:rPr>
              <w:t xml:space="preserve">Literatura podstawowa </w:t>
            </w:r>
          </w:p>
          <w:p w14:paraId="3FF9F96B" w14:textId="77777777" w:rsidR="009026F6" w:rsidRPr="003A73F1" w:rsidRDefault="009026F6" w:rsidP="007F4B4E">
            <w:pPr>
              <w:numPr>
                <w:ilvl w:val="3"/>
                <w:numId w:val="134"/>
              </w:numPr>
              <w:suppressAutoHyphens/>
              <w:autoSpaceDN w:val="0"/>
              <w:spacing w:after="0" w:line="240" w:lineRule="auto"/>
              <w:ind w:left="1002" w:hanging="283"/>
              <w:rPr>
                <w:rFonts w:cstheme="minorHAnsi"/>
                <w:sz w:val="20"/>
                <w:szCs w:val="20"/>
              </w:rPr>
            </w:pPr>
            <w:r w:rsidRPr="003A73F1">
              <w:rPr>
                <w:rFonts w:cstheme="minorHAnsi"/>
                <w:sz w:val="20"/>
                <w:szCs w:val="20"/>
              </w:rPr>
              <w:t xml:space="preserve">S. Owsiak, </w:t>
            </w:r>
            <w:r w:rsidRPr="003A73F1">
              <w:rPr>
                <w:rFonts w:cstheme="minorHAnsi"/>
                <w:iCs/>
                <w:sz w:val="20"/>
                <w:szCs w:val="20"/>
              </w:rPr>
              <w:t>Finanse publiczne. Współczesne ujęcie</w:t>
            </w:r>
            <w:r w:rsidRPr="003A73F1">
              <w:rPr>
                <w:rFonts w:cstheme="minorHAnsi"/>
                <w:sz w:val="20"/>
                <w:szCs w:val="20"/>
              </w:rPr>
              <w:t>, Wydawnictwo Naukowe PWN, Warszawa 2017</w:t>
            </w:r>
          </w:p>
          <w:p w14:paraId="73E24FB1" w14:textId="77777777" w:rsidR="009026F6" w:rsidRPr="003A73F1" w:rsidRDefault="009026F6" w:rsidP="007F4B4E">
            <w:pPr>
              <w:numPr>
                <w:ilvl w:val="3"/>
                <w:numId w:val="134"/>
              </w:numPr>
              <w:suppressAutoHyphens/>
              <w:autoSpaceDN w:val="0"/>
              <w:spacing w:after="0" w:line="240" w:lineRule="auto"/>
              <w:ind w:left="1002" w:hanging="283"/>
              <w:rPr>
                <w:rFonts w:cstheme="minorHAnsi"/>
                <w:sz w:val="20"/>
                <w:szCs w:val="20"/>
              </w:rPr>
            </w:pPr>
            <w:r w:rsidRPr="003A73F1">
              <w:rPr>
                <w:rFonts w:cstheme="minorHAnsi"/>
                <w:sz w:val="20"/>
                <w:szCs w:val="20"/>
              </w:rPr>
              <w:t xml:space="preserve">A. </w:t>
            </w:r>
            <w:proofErr w:type="spellStart"/>
            <w:r w:rsidRPr="003A73F1">
              <w:rPr>
                <w:rFonts w:cstheme="minorHAnsi"/>
                <w:sz w:val="20"/>
                <w:szCs w:val="20"/>
              </w:rPr>
              <w:t>Alińska</w:t>
            </w:r>
            <w:proofErr w:type="spellEnd"/>
            <w:r w:rsidRPr="003A73F1">
              <w:rPr>
                <w:rFonts w:cstheme="minorHAnsi"/>
                <w:sz w:val="20"/>
                <w:szCs w:val="20"/>
              </w:rPr>
              <w:t xml:space="preserve">, B. Woźniak, </w:t>
            </w:r>
            <w:r w:rsidRPr="003A73F1">
              <w:rPr>
                <w:rFonts w:cstheme="minorHAnsi"/>
                <w:iCs/>
                <w:sz w:val="20"/>
                <w:szCs w:val="20"/>
              </w:rPr>
              <w:t xml:space="preserve">Współczesne finanse publiczne. Ujęcie sektorowe, </w:t>
            </w:r>
            <w:proofErr w:type="spellStart"/>
            <w:r w:rsidRPr="003A73F1">
              <w:rPr>
                <w:rFonts w:cstheme="minorHAnsi"/>
                <w:sz w:val="20"/>
                <w:szCs w:val="20"/>
              </w:rPr>
              <w:t>Difin</w:t>
            </w:r>
            <w:proofErr w:type="spellEnd"/>
            <w:r w:rsidRPr="003A73F1">
              <w:rPr>
                <w:rFonts w:cstheme="minorHAnsi"/>
                <w:sz w:val="20"/>
                <w:szCs w:val="20"/>
              </w:rPr>
              <w:t>, Warszawa 2019</w:t>
            </w:r>
          </w:p>
          <w:p w14:paraId="4C1820A0" w14:textId="77777777" w:rsidR="009026F6" w:rsidRPr="003A73F1" w:rsidRDefault="009026F6" w:rsidP="007F4B4E">
            <w:pPr>
              <w:numPr>
                <w:ilvl w:val="3"/>
                <w:numId w:val="134"/>
              </w:numPr>
              <w:suppressAutoHyphens/>
              <w:autoSpaceDN w:val="0"/>
              <w:spacing w:after="0" w:line="240" w:lineRule="auto"/>
              <w:ind w:left="1002" w:hanging="283"/>
              <w:rPr>
                <w:rFonts w:cstheme="minorHAnsi"/>
                <w:sz w:val="20"/>
                <w:szCs w:val="20"/>
              </w:rPr>
            </w:pPr>
            <w:r w:rsidRPr="003A73F1">
              <w:rPr>
                <w:rFonts w:cstheme="minorHAnsi"/>
                <w:sz w:val="20"/>
                <w:szCs w:val="20"/>
              </w:rPr>
              <w:t xml:space="preserve">M. Dylewski, B. Filipiak, M. </w:t>
            </w:r>
            <w:proofErr w:type="spellStart"/>
            <w:r w:rsidRPr="003A73F1">
              <w:rPr>
                <w:rFonts w:cstheme="minorHAnsi"/>
                <w:sz w:val="20"/>
                <w:szCs w:val="20"/>
              </w:rPr>
              <w:t>Gorzałczyńska-Koczkodaj</w:t>
            </w:r>
            <w:proofErr w:type="spellEnd"/>
            <w:r w:rsidRPr="003A73F1">
              <w:rPr>
                <w:rFonts w:cstheme="minorHAnsi"/>
                <w:sz w:val="20"/>
                <w:szCs w:val="20"/>
              </w:rPr>
              <w:t xml:space="preserve">, M. Zioło, </w:t>
            </w:r>
            <w:r w:rsidRPr="003A73F1">
              <w:rPr>
                <w:rFonts w:cstheme="minorHAnsi"/>
                <w:iCs/>
                <w:sz w:val="20"/>
                <w:szCs w:val="20"/>
              </w:rPr>
              <w:t xml:space="preserve">Finanse publiczne. Aspekty teoretyczne i praktyczne, </w:t>
            </w:r>
            <w:r w:rsidRPr="003A73F1">
              <w:rPr>
                <w:rFonts w:cstheme="minorHAnsi"/>
                <w:sz w:val="20"/>
                <w:szCs w:val="20"/>
              </w:rPr>
              <w:t xml:space="preserve">Wydawnictwo </w:t>
            </w:r>
            <w:proofErr w:type="spellStart"/>
            <w:r w:rsidRPr="003A73F1">
              <w:rPr>
                <w:rFonts w:cstheme="minorHAnsi"/>
                <w:sz w:val="20"/>
                <w:szCs w:val="20"/>
              </w:rPr>
              <w:t>C.H.Beck</w:t>
            </w:r>
            <w:proofErr w:type="spellEnd"/>
            <w:r w:rsidRPr="003A73F1">
              <w:rPr>
                <w:rFonts w:cstheme="minorHAnsi"/>
                <w:sz w:val="20"/>
                <w:szCs w:val="20"/>
              </w:rPr>
              <w:t>, Warszawa 2014</w:t>
            </w:r>
          </w:p>
          <w:p w14:paraId="54A8868C" w14:textId="77777777" w:rsidR="009026F6" w:rsidRPr="003A73F1" w:rsidRDefault="009026F6" w:rsidP="007F4B4E">
            <w:pPr>
              <w:numPr>
                <w:ilvl w:val="3"/>
                <w:numId w:val="134"/>
              </w:numPr>
              <w:suppressAutoHyphens/>
              <w:autoSpaceDN w:val="0"/>
              <w:spacing w:after="0" w:line="240" w:lineRule="auto"/>
              <w:ind w:left="1002" w:hanging="283"/>
              <w:rPr>
                <w:rFonts w:cstheme="minorHAnsi"/>
                <w:sz w:val="20"/>
                <w:szCs w:val="20"/>
              </w:rPr>
            </w:pPr>
            <w:r w:rsidRPr="003A73F1">
              <w:rPr>
                <w:rFonts w:cstheme="minorHAnsi"/>
                <w:sz w:val="20"/>
                <w:szCs w:val="20"/>
              </w:rPr>
              <w:lastRenderedPageBreak/>
              <w:t xml:space="preserve">W. Wójcicki, </w:t>
            </w:r>
            <w:r w:rsidRPr="003A73F1">
              <w:rPr>
                <w:rFonts w:cstheme="minorHAnsi"/>
                <w:iCs/>
                <w:sz w:val="20"/>
                <w:szCs w:val="20"/>
              </w:rPr>
              <w:t xml:space="preserve">Zrozumieć finanse publiczne, </w:t>
            </w:r>
            <w:r w:rsidRPr="003A73F1">
              <w:rPr>
                <w:rFonts w:cstheme="minorHAnsi"/>
                <w:sz w:val="20"/>
                <w:szCs w:val="20"/>
              </w:rPr>
              <w:t xml:space="preserve">Państwowa Szkoła Wyższa im. Papieża Jana Pawła II w Białej Podlaskiej, Biała Podlaska 2021   </w:t>
            </w:r>
          </w:p>
          <w:p w14:paraId="603E7C54" w14:textId="77777777" w:rsidR="009026F6" w:rsidRPr="003A73F1" w:rsidRDefault="009026F6" w:rsidP="009026F6">
            <w:pPr>
              <w:pStyle w:val="Bezodstpw"/>
              <w:ind w:left="1002" w:hanging="283"/>
              <w:rPr>
                <w:rFonts w:asciiTheme="minorHAnsi" w:hAnsiTheme="minorHAnsi" w:cstheme="minorHAnsi"/>
                <w:sz w:val="20"/>
                <w:szCs w:val="20"/>
              </w:rPr>
            </w:pPr>
          </w:p>
          <w:p w14:paraId="583489B1" w14:textId="77777777" w:rsidR="009026F6" w:rsidRPr="003A73F1" w:rsidRDefault="009026F6" w:rsidP="007F4B4E">
            <w:pPr>
              <w:pStyle w:val="Bezodstpw"/>
              <w:numPr>
                <w:ilvl w:val="0"/>
                <w:numId w:val="134"/>
              </w:numPr>
              <w:suppressAutoHyphens/>
              <w:autoSpaceDN w:val="0"/>
              <w:rPr>
                <w:rFonts w:asciiTheme="minorHAnsi" w:hAnsiTheme="minorHAnsi" w:cstheme="minorHAnsi"/>
                <w:sz w:val="20"/>
                <w:szCs w:val="20"/>
              </w:rPr>
            </w:pPr>
            <w:r w:rsidRPr="003A73F1">
              <w:rPr>
                <w:rFonts w:asciiTheme="minorHAnsi" w:hAnsiTheme="minorHAnsi" w:cstheme="minorHAnsi"/>
                <w:sz w:val="20"/>
                <w:szCs w:val="20"/>
              </w:rPr>
              <w:t>Podstawowe akty prawne</w:t>
            </w:r>
          </w:p>
          <w:p w14:paraId="729329B5" w14:textId="77777777" w:rsidR="009026F6" w:rsidRPr="003A73F1" w:rsidRDefault="009026F6" w:rsidP="007F4B4E">
            <w:pPr>
              <w:pStyle w:val="Akapitzlist"/>
              <w:numPr>
                <w:ilvl w:val="2"/>
                <w:numId w:val="134"/>
              </w:numPr>
              <w:autoSpaceDE w:val="0"/>
              <w:autoSpaceDN w:val="0"/>
              <w:adjustRightInd w:val="0"/>
              <w:spacing w:after="0" w:line="240" w:lineRule="auto"/>
              <w:ind w:left="1002" w:hanging="141"/>
              <w:rPr>
                <w:rFonts w:eastAsia="DejaVuSans" w:cstheme="minorHAnsi"/>
                <w:sz w:val="20"/>
                <w:szCs w:val="20"/>
              </w:rPr>
            </w:pPr>
            <w:r w:rsidRPr="003A73F1">
              <w:rPr>
                <w:rFonts w:eastAsia="DejaVuSans" w:cstheme="minorHAnsi"/>
                <w:sz w:val="20"/>
                <w:szCs w:val="20"/>
              </w:rPr>
              <w:t>Ustawa z dnia 2 kwietnia 1997 r. – Konstytucja Rzeczypospolitej Polskiej (Dz.U. z 1997 r. nr 78, poz. 483 ze zm.)</w:t>
            </w:r>
          </w:p>
          <w:p w14:paraId="12B3FFDD" w14:textId="77777777" w:rsidR="009026F6" w:rsidRPr="003A73F1" w:rsidRDefault="009026F6" w:rsidP="007F4B4E">
            <w:pPr>
              <w:pStyle w:val="Akapitzlist"/>
              <w:numPr>
                <w:ilvl w:val="2"/>
                <w:numId w:val="134"/>
              </w:numPr>
              <w:autoSpaceDE w:val="0"/>
              <w:autoSpaceDN w:val="0"/>
              <w:adjustRightInd w:val="0"/>
              <w:spacing w:after="0" w:line="240" w:lineRule="auto"/>
              <w:ind w:left="1002" w:hanging="141"/>
              <w:rPr>
                <w:rFonts w:eastAsia="DejaVuSans" w:cstheme="minorHAnsi"/>
                <w:sz w:val="20"/>
                <w:szCs w:val="20"/>
              </w:rPr>
            </w:pPr>
            <w:r w:rsidRPr="003A73F1">
              <w:rPr>
                <w:rFonts w:eastAsia="DejaVuSans" w:cstheme="minorHAnsi"/>
                <w:sz w:val="20"/>
                <w:szCs w:val="20"/>
              </w:rPr>
              <w:t>Ustawa z dnia 27 sierpnia 2009 r. o finansach publicznych (</w:t>
            </w:r>
            <w:proofErr w:type="spellStart"/>
            <w:r w:rsidRPr="003A73F1">
              <w:rPr>
                <w:rFonts w:eastAsia="DejaVuSans" w:cstheme="minorHAnsi"/>
                <w:sz w:val="20"/>
                <w:szCs w:val="20"/>
              </w:rPr>
              <w:t>t.j</w:t>
            </w:r>
            <w:proofErr w:type="spellEnd"/>
            <w:r w:rsidRPr="003A73F1">
              <w:rPr>
                <w:rFonts w:eastAsia="DejaVuSans" w:cstheme="minorHAnsi"/>
                <w:sz w:val="20"/>
                <w:szCs w:val="20"/>
              </w:rPr>
              <w:t>. Dz.U. z 2019 r., poz. 869, ze zm.)</w:t>
            </w:r>
          </w:p>
          <w:p w14:paraId="1E6B858C" w14:textId="77777777" w:rsidR="009026F6" w:rsidRPr="003A73F1" w:rsidRDefault="009026F6" w:rsidP="007F4B4E">
            <w:pPr>
              <w:pStyle w:val="Akapitzlist"/>
              <w:numPr>
                <w:ilvl w:val="2"/>
                <w:numId w:val="134"/>
              </w:numPr>
              <w:autoSpaceDE w:val="0"/>
              <w:autoSpaceDN w:val="0"/>
              <w:adjustRightInd w:val="0"/>
              <w:spacing w:after="0" w:line="240" w:lineRule="auto"/>
              <w:ind w:left="1002" w:hanging="141"/>
              <w:rPr>
                <w:rFonts w:eastAsia="DejaVuSans" w:cstheme="minorHAnsi"/>
                <w:sz w:val="20"/>
                <w:szCs w:val="20"/>
              </w:rPr>
            </w:pPr>
            <w:r w:rsidRPr="003A73F1">
              <w:rPr>
                <w:rFonts w:eastAsia="DejaVuSans" w:cstheme="minorHAnsi"/>
                <w:sz w:val="20"/>
                <w:szCs w:val="20"/>
              </w:rPr>
              <w:t>Ustawa z dnia 8 marca 1990 r. o samorządzie gminnym (</w:t>
            </w:r>
            <w:proofErr w:type="spellStart"/>
            <w:r w:rsidRPr="003A73F1">
              <w:rPr>
                <w:rFonts w:eastAsia="DejaVuSans" w:cstheme="minorHAnsi"/>
                <w:sz w:val="20"/>
                <w:szCs w:val="20"/>
              </w:rPr>
              <w:t>t.j</w:t>
            </w:r>
            <w:proofErr w:type="spellEnd"/>
            <w:r w:rsidRPr="003A73F1">
              <w:rPr>
                <w:rFonts w:eastAsia="DejaVuSans" w:cstheme="minorHAnsi"/>
                <w:sz w:val="20"/>
                <w:szCs w:val="20"/>
              </w:rPr>
              <w:t>. Dz.U. z 2020 r., poz. 713, ze zm.)</w:t>
            </w:r>
          </w:p>
          <w:p w14:paraId="1DEF118C" w14:textId="77777777" w:rsidR="009026F6" w:rsidRPr="003A73F1" w:rsidRDefault="009026F6" w:rsidP="007F4B4E">
            <w:pPr>
              <w:pStyle w:val="Akapitzlist"/>
              <w:numPr>
                <w:ilvl w:val="2"/>
                <w:numId w:val="134"/>
              </w:numPr>
              <w:autoSpaceDE w:val="0"/>
              <w:autoSpaceDN w:val="0"/>
              <w:adjustRightInd w:val="0"/>
              <w:spacing w:after="0" w:line="240" w:lineRule="auto"/>
              <w:ind w:left="1002" w:hanging="141"/>
              <w:rPr>
                <w:rFonts w:eastAsia="DejaVuSans" w:cstheme="minorHAnsi"/>
                <w:sz w:val="20"/>
                <w:szCs w:val="20"/>
              </w:rPr>
            </w:pPr>
            <w:r w:rsidRPr="003A73F1">
              <w:rPr>
                <w:rFonts w:eastAsia="DejaVuSans" w:cstheme="minorHAnsi"/>
                <w:sz w:val="20"/>
                <w:szCs w:val="20"/>
              </w:rPr>
              <w:t>Ustawa z dnia 5 czerwca 1998 r. o samorządzie powiatowym (</w:t>
            </w:r>
            <w:proofErr w:type="spellStart"/>
            <w:r w:rsidRPr="003A73F1">
              <w:rPr>
                <w:rFonts w:eastAsia="DejaVuSans" w:cstheme="minorHAnsi"/>
                <w:sz w:val="20"/>
                <w:szCs w:val="20"/>
              </w:rPr>
              <w:t>t.j</w:t>
            </w:r>
            <w:proofErr w:type="spellEnd"/>
            <w:r w:rsidRPr="003A73F1">
              <w:rPr>
                <w:rFonts w:eastAsia="DejaVuSans" w:cstheme="minorHAnsi"/>
                <w:sz w:val="20"/>
                <w:szCs w:val="20"/>
              </w:rPr>
              <w:t>. Dz.U. z 2020 r., poz. 920 ze zm.)</w:t>
            </w:r>
          </w:p>
          <w:p w14:paraId="7780D87C" w14:textId="77777777" w:rsidR="009026F6" w:rsidRPr="003A73F1" w:rsidRDefault="009026F6" w:rsidP="007F4B4E">
            <w:pPr>
              <w:pStyle w:val="Akapitzlist"/>
              <w:numPr>
                <w:ilvl w:val="2"/>
                <w:numId w:val="134"/>
              </w:numPr>
              <w:autoSpaceDE w:val="0"/>
              <w:autoSpaceDN w:val="0"/>
              <w:adjustRightInd w:val="0"/>
              <w:spacing w:after="0" w:line="240" w:lineRule="auto"/>
              <w:ind w:left="1002" w:hanging="141"/>
              <w:rPr>
                <w:rFonts w:eastAsia="DejaVuSans" w:cstheme="minorHAnsi"/>
                <w:sz w:val="20"/>
                <w:szCs w:val="20"/>
              </w:rPr>
            </w:pPr>
            <w:r w:rsidRPr="003A73F1">
              <w:rPr>
                <w:rFonts w:eastAsia="DejaVuSans" w:cstheme="minorHAnsi"/>
                <w:sz w:val="20"/>
                <w:szCs w:val="20"/>
              </w:rPr>
              <w:t>Ustawa z dnia 5 czerwca 1998 r. o samorządzie województwa (</w:t>
            </w:r>
            <w:proofErr w:type="spellStart"/>
            <w:r w:rsidRPr="003A73F1">
              <w:rPr>
                <w:rFonts w:eastAsia="DejaVuSans" w:cstheme="minorHAnsi"/>
                <w:sz w:val="20"/>
                <w:szCs w:val="20"/>
              </w:rPr>
              <w:t>t.j</w:t>
            </w:r>
            <w:proofErr w:type="spellEnd"/>
            <w:r w:rsidRPr="003A73F1">
              <w:rPr>
                <w:rFonts w:eastAsia="DejaVuSans" w:cstheme="minorHAnsi"/>
                <w:sz w:val="20"/>
                <w:szCs w:val="20"/>
              </w:rPr>
              <w:t>. Dz.U. z 2020 r., poz. 1668, ze zm.)</w:t>
            </w:r>
          </w:p>
          <w:p w14:paraId="24FE08D5" w14:textId="77777777" w:rsidR="009026F6" w:rsidRPr="003A73F1" w:rsidRDefault="009026F6" w:rsidP="007F4B4E">
            <w:pPr>
              <w:pStyle w:val="Akapitzlist"/>
              <w:numPr>
                <w:ilvl w:val="2"/>
                <w:numId w:val="134"/>
              </w:numPr>
              <w:autoSpaceDE w:val="0"/>
              <w:autoSpaceDN w:val="0"/>
              <w:adjustRightInd w:val="0"/>
              <w:spacing w:after="0" w:line="240" w:lineRule="auto"/>
              <w:ind w:left="1002" w:hanging="141"/>
              <w:rPr>
                <w:rFonts w:eastAsia="DejaVuSans" w:cstheme="minorHAnsi"/>
                <w:sz w:val="20"/>
                <w:szCs w:val="20"/>
              </w:rPr>
            </w:pPr>
            <w:r w:rsidRPr="003A73F1">
              <w:rPr>
                <w:rFonts w:eastAsia="DejaVuSans" w:cstheme="minorHAnsi"/>
                <w:sz w:val="20"/>
                <w:szCs w:val="20"/>
              </w:rPr>
              <w:t>Ustawa z dnia 20 grudnia 1996 r. o gospodarce komunalnej (</w:t>
            </w:r>
            <w:proofErr w:type="spellStart"/>
            <w:r w:rsidRPr="003A73F1">
              <w:rPr>
                <w:rFonts w:eastAsia="DejaVuSans" w:cstheme="minorHAnsi"/>
                <w:sz w:val="20"/>
                <w:szCs w:val="20"/>
              </w:rPr>
              <w:t>t.j</w:t>
            </w:r>
            <w:proofErr w:type="spellEnd"/>
            <w:r w:rsidRPr="003A73F1">
              <w:rPr>
                <w:rFonts w:eastAsia="DejaVuSans" w:cstheme="minorHAnsi"/>
                <w:sz w:val="20"/>
                <w:szCs w:val="20"/>
              </w:rPr>
              <w:t>. Dz.U. z 2019 r., poz. 712, ze zm.)</w:t>
            </w:r>
          </w:p>
          <w:p w14:paraId="40A5898D" w14:textId="77777777" w:rsidR="009026F6" w:rsidRPr="003A73F1" w:rsidRDefault="009026F6" w:rsidP="007F4B4E">
            <w:pPr>
              <w:pStyle w:val="Akapitzlist"/>
              <w:numPr>
                <w:ilvl w:val="2"/>
                <w:numId w:val="134"/>
              </w:numPr>
              <w:autoSpaceDE w:val="0"/>
              <w:autoSpaceDN w:val="0"/>
              <w:adjustRightInd w:val="0"/>
              <w:spacing w:after="0" w:line="240" w:lineRule="auto"/>
              <w:ind w:left="1002" w:hanging="141"/>
              <w:rPr>
                <w:rFonts w:eastAsia="DejaVuSans" w:cstheme="minorHAnsi"/>
                <w:sz w:val="20"/>
                <w:szCs w:val="20"/>
              </w:rPr>
            </w:pPr>
            <w:r w:rsidRPr="003A73F1">
              <w:rPr>
                <w:rFonts w:eastAsia="DejaVuSans" w:cstheme="minorHAnsi"/>
                <w:sz w:val="20"/>
                <w:szCs w:val="20"/>
              </w:rPr>
              <w:t>Ustawa z dnia 13 listopada 2003 r. o dochodach jednostek samorządu terytorialnego (</w:t>
            </w:r>
            <w:proofErr w:type="spellStart"/>
            <w:r w:rsidRPr="003A73F1">
              <w:rPr>
                <w:rFonts w:eastAsia="DejaVuSans" w:cstheme="minorHAnsi"/>
                <w:sz w:val="20"/>
                <w:szCs w:val="20"/>
              </w:rPr>
              <w:t>t.j</w:t>
            </w:r>
            <w:proofErr w:type="spellEnd"/>
            <w:r w:rsidRPr="003A73F1">
              <w:rPr>
                <w:rFonts w:eastAsia="DejaVuSans" w:cstheme="minorHAnsi"/>
                <w:sz w:val="20"/>
                <w:szCs w:val="20"/>
              </w:rPr>
              <w:t>. Dz.U. z 2021 r., poz. 38 ze zm.)</w:t>
            </w:r>
          </w:p>
          <w:p w14:paraId="299ACC94" w14:textId="77777777" w:rsidR="009026F6" w:rsidRPr="003A73F1" w:rsidRDefault="009026F6" w:rsidP="007F4B4E">
            <w:pPr>
              <w:pStyle w:val="Akapitzlist"/>
              <w:numPr>
                <w:ilvl w:val="2"/>
                <w:numId w:val="134"/>
              </w:numPr>
              <w:autoSpaceDE w:val="0"/>
              <w:autoSpaceDN w:val="0"/>
              <w:adjustRightInd w:val="0"/>
              <w:spacing w:after="0" w:line="240" w:lineRule="auto"/>
              <w:ind w:left="1002" w:hanging="141"/>
              <w:rPr>
                <w:rFonts w:eastAsia="DejaVuSans" w:cstheme="minorHAnsi"/>
                <w:sz w:val="20"/>
                <w:szCs w:val="20"/>
              </w:rPr>
            </w:pPr>
            <w:r w:rsidRPr="003A73F1">
              <w:rPr>
                <w:rFonts w:eastAsia="DejaVuSans" w:cstheme="minorHAnsi"/>
                <w:sz w:val="20"/>
                <w:szCs w:val="20"/>
              </w:rPr>
              <w:t>Ustawa z dnia 17 grudnia 2004 r. o odpowiedzialności za naruszenie dyscypliny finansów publicznych (</w:t>
            </w:r>
            <w:proofErr w:type="spellStart"/>
            <w:r w:rsidRPr="003A73F1">
              <w:rPr>
                <w:rFonts w:eastAsia="DejaVuSans" w:cstheme="minorHAnsi"/>
                <w:sz w:val="20"/>
                <w:szCs w:val="20"/>
              </w:rPr>
              <w:t>t.j</w:t>
            </w:r>
            <w:proofErr w:type="spellEnd"/>
            <w:r w:rsidRPr="003A73F1">
              <w:rPr>
                <w:rFonts w:eastAsia="DejaVuSans" w:cstheme="minorHAnsi"/>
                <w:sz w:val="20"/>
                <w:szCs w:val="20"/>
              </w:rPr>
              <w:t>. Dz. U. z 2019 r., poz. 1440, ze zm.)</w:t>
            </w:r>
          </w:p>
          <w:p w14:paraId="32A701E3" w14:textId="77777777" w:rsidR="009026F6" w:rsidRPr="003A73F1" w:rsidRDefault="009026F6" w:rsidP="007F4B4E">
            <w:pPr>
              <w:pStyle w:val="Akapitzlist"/>
              <w:numPr>
                <w:ilvl w:val="2"/>
                <w:numId w:val="134"/>
              </w:numPr>
              <w:autoSpaceDE w:val="0"/>
              <w:autoSpaceDN w:val="0"/>
              <w:adjustRightInd w:val="0"/>
              <w:spacing w:after="0" w:line="240" w:lineRule="auto"/>
              <w:ind w:left="1002" w:hanging="141"/>
              <w:rPr>
                <w:rFonts w:eastAsia="DejaVuSans" w:cstheme="minorHAnsi"/>
                <w:sz w:val="20"/>
                <w:szCs w:val="20"/>
              </w:rPr>
            </w:pPr>
            <w:r w:rsidRPr="003A73F1">
              <w:rPr>
                <w:rFonts w:eastAsia="DejaVuSans" w:cstheme="minorHAnsi"/>
                <w:sz w:val="20"/>
                <w:szCs w:val="20"/>
              </w:rPr>
              <w:t>Ustawa z dnia 16 listopada 2016 r. o Krajowej Administracji Skarbowej (</w:t>
            </w:r>
            <w:proofErr w:type="spellStart"/>
            <w:r w:rsidRPr="003A73F1">
              <w:rPr>
                <w:rFonts w:cstheme="minorHAnsi"/>
                <w:sz w:val="20"/>
                <w:szCs w:val="20"/>
              </w:rPr>
              <w:t>t.j</w:t>
            </w:r>
            <w:proofErr w:type="spellEnd"/>
            <w:r w:rsidRPr="003A73F1">
              <w:rPr>
                <w:rFonts w:cstheme="minorHAnsi"/>
                <w:sz w:val="20"/>
                <w:szCs w:val="20"/>
              </w:rPr>
              <w:t>. Dz.U. z 2022 r., poz. 813 ze zm.)</w:t>
            </w:r>
          </w:p>
          <w:p w14:paraId="4C003D2D" w14:textId="77777777" w:rsidR="009026F6" w:rsidRPr="003A73F1" w:rsidRDefault="009026F6" w:rsidP="007F4B4E">
            <w:pPr>
              <w:pStyle w:val="Akapitzlist"/>
              <w:numPr>
                <w:ilvl w:val="2"/>
                <w:numId w:val="134"/>
              </w:numPr>
              <w:autoSpaceDE w:val="0"/>
              <w:autoSpaceDN w:val="0"/>
              <w:adjustRightInd w:val="0"/>
              <w:spacing w:after="0" w:line="240" w:lineRule="auto"/>
              <w:ind w:left="1002" w:hanging="141"/>
              <w:rPr>
                <w:rFonts w:eastAsia="DejaVuSans" w:cstheme="minorHAnsi"/>
                <w:sz w:val="20"/>
                <w:szCs w:val="20"/>
              </w:rPr>
            </w:pPr>
            <w:r w:rsidRPr="003A73F1">
              <w:rPr>
                <w:rFonts w:eastAsia="DejaVuSans" w:cstheme="minorHAnsi"/>
                <w:sz w:val="20"/>
                <w:szCs w:val="20"/>
              </w:rPr>
              <w:t>Ustawa z dnia 29 września 1994 r. o rachunkowości (tekst jedn. Dz.U. z 2021 r., poz. 217 ze zm.)</w:t>
            </w:r>
          </w:p>
          <w:p w14:paraId="4037CDC6" w14:textId="77777777" w:rsidR="009026F6" w:rsidRPr="003A73F1" w:rsidRDefault="009026F6" w:rsidP="007F4B4E">
            <w:pPr>
              <w:pStyle w:val="Akapitzlist"/>
              <w:numPr>
                <w:ilvl w:val="2"/>
                <w:numId w:val="134"/>
              </w:numPr>
              <w:autoSpaceDE w:val="0"/>
              <w:autoSpaceDN w:val="0"/>
              <w:adjustRightInd w:val="0"/>
              <w:spacing w:after="0" w:line="240" w:lineRule="auto"/>
              <w:ind w:left="1002" w:hanging="141"/>
              <w:rPr>
                <w:rFonts w:eastAsia="DejaVuSans" w:cstheme="minorHAnsi"/>
                <w:sz w:val="20"/>
                <w:szCs w:val="20"/>
              </w:rPr>
            </w:pPr>
            <w:r w:rsidRPr="003A73F1">
              <w:rPr>
                <w:rFonts w:cstheme="minorHAnsi"/>
                <w:sz w:val="20"/>
                <w:szCs w:val="20"/>
              </w:rPr>
              <w:t>Ustawa z dnia 13 października 1998 r. o systemie ubezpieczeń społecznych (</w:t>
            </w:r>
            <w:proofErr w:type="spellStart"/>
            <w:r w:rsidRPr="003A73F1">
              <w:rPr>
                <w:rFonts w:cstheme="minorHAnsi"/>
                <w:sz w:val="20"/>
                <w:szCs w:val="20"/>
              </w:rPr>
              <w:t>t.j</w:t>
            </w:r>
            <w:proofErr w:type="spellEnd"/>
            <w:r w:rsidRPr="003A73F1">
              <w:rPr>
                <w:rFonts w:cstheme="minorHAnsi"/>
                <w:sz w:val="20"/>
                <w:szCs w:val="20"/>
              </w:rPr>
              <w:t>. Dz.U. z 2022 r. poz. 1009 ze zm.)</w:t>
            </w:r>
          </w:p>
          <w:p w14:paraId="37DE0A62" w14:textId="77777777" w:rsidR="009026F6" w:rsidRPr="003A73F1" w:rsidRDefault="009026F6" w:rsidP="007F4B4E">
            <w:pPr>
              <w:pStyle w:val="Akapitzlist"/>
              <w:numPr>
                <w:ilvl w:val="2"/>
                <w:numId w:val="134"/>
              </w:numPr>
              <w:autoSpaceDE w:val="0"/>
              <w:autoSpaceDN w:val="0"/>
              <w:adjustRightInd w:val="0"/>
              <w:spacing w:after="0" w:line="240" w:lineRule="auto"/>
              <w:ind w:left="1002" w:hanging="141"/>
              <w:rPr>
                <w:rFonts w:eastAsia="DejaVuSans" w:cstheme="minorHAnsi"/>
                <w:sz w:val="20"/>
                <w:szCs w:val="20"/>
              </w:rPr>
            </w:pPr>
            <w:r w:rsidRPr="003A73F1">
              <w:rPr>
                <w:rFonts w:cstheme="minorHAnsi"/>
                <w:sz w:val="20"/>
                <w:szCs w:val="20"/>
              </w:rPr>
              <w:t>Ustawa z dnia 17 grudnia 1998 r. o emeryturach i rentach z Funduszu Ubezpieczeń Społecznych (</w:t>
            </w:r>
            <w:proofErr w:type="spellStart"/>
            <w:r w:rsidRPr="003A73F1">
              <w:rPr>
                <w:rFonts w:cstheme="minorHAnsi"/>
                <w:sz w:val="20"/>
                <w:szCs w:val="20"/>
              </w:rPr>
              <w:t>t.j</w:t>
            </w:r>
            <w:proofErr w:type="spellEnd"/>
            <w:r w:rsidRPr="003A73F1">
              <w:rPr>
                <w:rFonts w:cstheme="minorHAnsi"/>
                <w:sz w:val="20"/>
                <w:szCs w:val="20"/>
              </w:rPr>
              <w:t>. Dz.U. z 2022 r. poz. 504 ze zm.)</w:t>
            </w:r>
          </w:p>
          <w:p w14:paraId="5C412931" w14:textId="77777777" w:rsidR="009026F6" w:rsidRPr="003A73F1" w:rsidRDefault="009026F6" w:rsidP="007F4B4E">
            <w:pPr>
              <w:pStyle w:val="Akapitzlist"/>
              <w:numPr>
                <w:ilvl w:val="2"/>
                <w:numId w:val="134"/>
              </w:numPr>
              <w:autoSpaceDE w:val="0"/>
              <w:autoSpaceDN w:val="0"/>
              <w:adjustRightInd w:val="0"/>
              <w:spacing w:after="0" w:line="240" w:lineRule="auto"/>
              <w:ind w:left="1002" w:hanging="141"/>
              <w:rPr>
                <w:rFonts w:eastAsia="DejaVuSans" w:cstheme="minorHAnsi"/>
                <w:sz w:val="20"/>
                <w:szCs w:val="20"/>
              </w:rPr>
            </w:pPr>
            <w:r w:rsidRPr="003A73F1">
              <w:rPr>
                <w:rFonts w:cstheme="minorHAnsi"/>
                <w:sz w:val="20"/>
                <w:szCs w:val="20"/>
              </w:rPr>
              <w:t>Ustawa z dnia 25 czerwca 1999 r. o świadczeniach pieniężnych z ubezpieczenia społecznego w razie choroby i macierzyństwa (</w:t>
            </w:r>
            <w:proofErr w:type="spellStart"/>
            <w:r w:rsidRPr="003A73F1">
              <w:rPr>
                <w:rFonts w:cstheme="minorHAnsi"/>
                <w:sz w:val="20"/>
                <w:szCs w:val="20"/>
              </w:rPr>
              <w:t>t.j</w:t>
            </w:r>
            <w:proofErr w:type="spellEnd"/>
            <w:r w:rsidRPr="003A73F1">
              <w:rPr>
                <w:rFonts w:cstheme="minorHAnsi"/>
                <w:sz w:val="20"/>
                <w:szCs w:val="20"/>
              </w:rPr>
              <w:t>. Dz.U. z 2022 r. poz. 1732 ze zm.)</w:t>
            </w:r>
          </w:p>
          <w:p w14:paraId="4AD6239A" w14:textId="77777777" w:rsidR="009026F6" w:rsidRPr="003A73F1" w:rsidRDefault="009026F6" w:rsidP="007F4B4E">
            <w:pPr>
              <w:pStyle w:val="Akapitzlist"/>
              <w:numPr>
                <w:ilvl w:val="2"/>
                <w:numId w:val="134"/>
              </w:numPr>
              <w:autoSpaceDE w:val="0"/>
              <w:autoSpaceDN w:val="0"/>
              <w:adjustRightInd w:val="0"/>
              <w:spacing w:after="0" w:line="240" w:lineRule="auto"/>
              <w:ind w:left="1002" w:hanging="141"/>
              <w:rPr>
                <w:rFonts w:eastAsia="DejaVuSans" w:cstheme="minorHAnsi"/>
                <w:sz w:val="20"/>
                <w:szCs w:val="20"/>
              </w:rPr>
            </w:pPr>
            <w:r w:rsidRPr="003A73F1">
              <w:rPr>
                <w:rFonts w:cstheme="minorHAnsi"/>
                <w:sz w:val="20"/>
                <w:szCs w:val="20"/>
              </w:rPr>
              <w:t>Ustawa z dnia 30 października 2002 r. o ubezpieczeniu społecznym z tytułu wypadków przy pracy i chorób zawodowych (</w:t>
            </w:r>
            <w:proofErr w:type="spellStart"/>
            <w:r w:rsidRPr="003A73F1">
              <w:rPr>
                <w:rFonts w:cstheme="minorHAnsi"/>
                <w:sz w:val="20"/>
                <w:szCs w:val="20"/>
              </w:rPr>
              <w:t>t.j</w:t>
            </w:r>
            <w:proofErr w:type="spellEnd"/>
            <w:r w:rsidRPr="003A73F1">
              <w:rPr>
                <w:rFonts w:cstheme="minorHAnsi"/>
                <w:sz w:val="20"/>
                <w:szCs w:val="20"/>
              </w:rPr>
              <w:t>. Dz.U. z 2019 r. poz. 1205 ze zm.)</w:t>
            </w:r>
          </w:p>
          <w:p w14:paraId="1420ACE1" w14:textId="77777777" w:rsidR="009026F6" w:rsidRPr="003A73F1" w:rsidRDefault="009026F6" w:rsidP="007F4B4E">
            <w:pPr>
              <w:pStyle w:val="Akapitzlist"/>
              <w:numPr>
                <w:ilvl w:val="2"/>
                <w:numId w:val="134"/>
              </w:numPr>
              <w:autoSpaceDE w:val="0"/>
              <w:autoSpaceDN w:val="0"/>
              <w:adjustRightInd w:val="0"/>
              <w:spacing w:after="0" w:line="240" w:lineRule="auto"/>
              <w:ind w:left="1002" w:hanging="141"/>
              <w:rPr>
                <w:rFonts w:eastAsia="DejaVuSans" w:cstheme="minorHAnsi"/>
                <w:sz w:val="20"/>
                <w:szCs w:val="20"/>
              </w:rPr>
            </w:pPr>
            <w:r w:rsidRPr="003A73F1">
              <w:rPr>
                <w:rFonts w:cstheme="minorHAnsi"/>
                <w:sz w:val="20"/>
                <w:szCs w:val="20"/>
              </w:rPr>
              <w:t>Ustawa z dnia 27 sierpnia 2004 r. o świadczeniach opieki zdrowotnej finansowanych ze środków publicznych (</w:t>
            </w:r>
            <w:proofErr w:type="spellStart"/>
            <w:r w:rsidRPr="003A73F1">
              <w:rPr>
                <w:rFonts w:cstheme="minorHAnsi"/>
                <w:sz w:val="20"/>
                <w:szCs w:val="20"/>
              </w:rPr>
              <w:t>t.j</w:t>
            </w:r>
            <w:proofErr w:type="spellEnd"/>
            <w:r w:rsidRPr="003A73F1">
              <w:rPr>
                <w:rFonts w:cstheme="minorHAnsi"/>
                <w:sz w:val="20"/>
                <w:szCs w:val="20"/>
              </w:rPr>
              <w:t>. Dz.U. z 2021 r. poz. 1285 ze zm.)</w:t>
            </w:r>
          </w:p>
          <w:p w14:paraId="4494F6B9" w14:textId="77777777" w:rsidR="009026F6" w:rsidRPr="003A73F1" w:rsidRDefault="009026F6" w:rsidP="007F4B4E">
            <w:pPr>
              <w:pStyle w:val="Akapitzlist"/>
              <w:numPr>
                <w:ilvl w:val="2"/>
                <w:numId w:val="134"/>
              </w:numPr>
              <w:autoSpaceDE w:val="0"/>
              <w:autoSpaceDN w:val="0"/>
              <w:adjustRightInd w:val="0"/>
              <w:spacing w:after="0" w:line="240" w:lineRule="auto"/>
              <w:ind w:left="1002" w:hanging="141"/>
              <w:rPr>
                <w:rFonts w:eastAsia="DejaVuSans" w:cstheme="minorHAnsi"/>
                <w:sz w:val="20"/>
                <w:szCs w:val="20"/>
              </w:rPr>
            </w:pPr>
            <w:r w:rsidRPr="003A73F1">
              <w:rPr>
                <w:rFonts w:cstheme="minorHAnsi"/>
                <w:sz w:val="20"/>
                <w:szCs w:val="20"/>
              </w:rPr>
              <w:t>Ustawa z dnia 20 grudnia 1990 r. o ubezpieczeniu społecznym rolników (</w:t>
            </w:r>
            <w:proofErr w:type="spellStart"/>
            <w:r w:rsidRPr="003A73F1">
              <w:rPr>
                <w:rFonts w:cstheme="minorHAnsi"/>
                <w:sz w:val="20"/>
                <w:szCs w:val="20"/>
              </w:rPr>
              <w:t>t.j</w:t>
            </w:r>
            <w:proofErr w:type="spellEnd"/>
            <w:r w:rsidRPr="003A73F1">
              <w:rPr>
                <w:rFonts w:cstheme="minorHAnsi"/>
                <w:sz w:val="20"/>
                <w:szCs w:val="20"/>
              </w:rPr>
              <w:t>. Dz.U. z 2022 r. poz. 933 ze zm.)</w:t>
            </w:r>
          </w:p>
        </w:tc>
      </w:tr>
      <w:tr w:rsidR="009026F6" w:rsidRPr="003A73F1" w14:paraId="38DA3B53" w14:textId="77777777" w:rsidTr="009026F6">
        <w:trPr>
          <w:trHeight w:val="254"/>
        </w:trPr>
        <w:tc>
          <w:tcPr>
            <w:tcW w:w="9924" w:type="dxa"/>
            <w:gridSpan w:val="4"/>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tcPr>
          <w:p w14:paraId="5D6A516C"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lastRenderedPageBreak/>
              <w:t xml:space="preserve">Efekty uczenia się (z odniesieniem do efektów kierunkowych): </w:t>
            </w:r>
          </w:p>
          <w:p w14:paraId="52C291A5"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Wiedza: student zna i rozumie</w:t>
            </w:r>
          </w:p>
          <w:p w14:paraId="0D5A58FC" w14:textId="429DF682" w:rsidR="009026F6" w:rsidRPr="004955A1" w:rsidRDefault="003B1CAB" w:rsidP="007F4B4E">
            <w:pPr>
              <w:pStyle w:val="Bezodstpw"/>
              <w:numPr>
                <w:ilvl w:val="0"/>
                <w:numId w:val="135"/>
              </w:numPr>
              <w:suppressAutoHyphens/>
              <w:autoSpaceDN w:val="0"/>
              <w:rPr>
                <w:rFonts w:asciiTheme="minorHAnsi" w:hAnsiTheme="minorHAnsi" w:cstheme="minorHAnsi"/>
                <w:sz w:val="20"/>
                <w:szCs w:val="20"/>
              </w:rPr>
            </w:pPr>
            <w:r>
              <w:rPr>
                <w:rFonts w:asciiTheme="minorHAnsi" w:hAnsiTheme="minorHAnsi" w:cstheme="minorHAnsi"/>
                <w:sz w:val="20"/>
                <w:szCs w:val="20"/>
              </w:rPr>
              <w:t xml:space="preserve">wybrane </w:t>
            </w:r>
            <w:r w:rsidR="009026F6" w:rsidRPr="004955A1">
              <w:rPr>
                <w:rFonts w:asciiTheme="minorHAnsi" w:hAnsiTheme="minorHAnsi" w:cstheme="minorHAnsi"/>
                <w:sz w:val="20"/>
                <w:szCs w:val="20"/>
              </w:rPr>
              <w:t xml:space="preserve">zjawiska i procesy </w:t>
            </w:r>
            <w:r>
              <w:rPr>
                <w:rFonts w:asciiTheme="minorHAnsi" w:hAnsiTheme="minorHAnsi" w:cstheme="minorHAnsi"/>
                <w:sz w:val="20"/>
                <w:szCs w:val="20"/>
              </w:rPr>
              <w:t>zachodzące w sferze finansów publicznych</w:t>
            </w:r>
            <w:r w:rsidR="009026F6" w:rsidRPr="004955A1">
              <w:rPr>
                <w:rFonts w:asciiTheme="minorHAnsi" w:hAnsiTheme="minorHAnsi" w:cstheme="minorHAnsi"/>
                <w:sz w:val="20"/>
                <w:szCs w:val="20"/>
              </w:rPr>
              <w:t xml:space="preserve"> oraz narzędzia sterowania nimi</w:t>
            </w:r>
            <w:r w:rsidR="009026F6" w:rsidRPr="004955A1">
              <w:rPr>
                <w:rFonts w:asciiTheme="minorHAnsi" w:hAnsiTheme="minorHAnsi" w:cstheme="minorHAnsi"/>
                <w:bCs/>
                <w:sz w:val="20"/>
                <w:szCs w:val="20"/>
              </w:rPr>
              <w:t xml:space="preserve"> (k_W02);</w:t>
            </w:r>
          </w:p>
          <w:p w14:paraId="5E14808E" w14:textId="6C815A04" w:rsidR="009026F6" w:rsidRPr="004955A1" w:rsidRDefault="009026F6" w:rsidP="007F4B4E">
            <w:pPr>
              <w:pStyle w:val="Bezodstpw"/>
              <w:numPr>
                <w:ilvl w:val="0"/>
                <w:numId w:val="135"/>
              </w:numPr>
              <w:suppressAutoHyphens/>
              <w:autoSpaceDN w:val="0"/>
              <w:rPr>
                <w:rFonts w:asciiTheme="minorHAnsi" w:hAnsiTheme="minorHAnsi" w:cstheme="minorHAnsi"/>
                <w:sz w:val="20"/>
                <w:szCs w:val="20"/>
              </w:rPr>
            </w:pPr>
            <w:r w:rsidRPr="004955A1">
              <w:rPr>
                <w:rFonts w:asciiTheme="minorHAnsi" w:hAnsiTheme="minorHAnsi" w:cstheme="minorHAnsi"/>
                <w:sz w:val="20"/>
                <w:szCs w:val="20"/>
              </w:rPr>
              <w:t>rol</w:t>
            </w:r>
            <w:r w:rsidR="003B1CAB">
              <w:rPr>
                <w:rFonts w:asciiTheme="minorHAnsi" w:hAnsiTheme="minorHAnsi" w:cstheme="minorHAnsi"/>
                <w:sz w:val="20"/>
                <w:szCs w:val="20"/>
              </w:rPr>
              <w:t>ę</w:t>
            </w:r>
            <w:r w:rsidRPr="004955A1">
              <w:rPr>
                <w:rFonts w:asciiTheme="minorHAnsi" w:hAnsiTheme="minorHAnsi" w:cstheme="minorHAnsi"/>
                <w:sz w:val="20"/>
                <w:szCs w:val="20"/>
              </w:rPr>
              <w:t xml:space="preserve"> instytucji </w:t>
            </w:r>
            <w:r w:rsidR="003B1CAB">
              <w:rPr>
                <w:rFonts w:asciiTheme="minorHAnsi" w:hAnsiTheme="minorHAnsi" w:cstheme="minorHAnsi"/>
                <w:sz w:val="20"/>
                <w:szCs w:val="20"/>
              </w:rPr>
              <w:t>sektora finansów publicznych</w:t>
            </w:r>
            <w:r w:rsidRPr="004955A1">
              <w:rPr>
                <w:rFonts w:asciiTheme="minorHAnsi" w:hAnsiTheme="minorHAnsi" w:cstheme="minorHAnsi"/>
                <w:sz w:val="20"/>
                <w:szCs w:val="20"/>
              </w:rPr>
              <w:t xml:space="preserve"> (k_W04);</w:t>
            </w:r>
          </w:p>
          <w:p w14:paraId="5394AC97" w14:textId="77A3DE98" w:rsidR="009026F6" w:rsidRPr="004955A1" w:rsidRDefault="009026F6" w:rsidP="007F4B4E">
            <w:pPr>
              <w:pStyle w:val="Bezodstpw"/>
              <w:numPr>
                <w:ilvl w:val="0"/>
                <w:numId w:val="135"/>
              </w:numPr>
              <w:suppressAutoHyphens/>
              <w:autoSpaceDN w:val="0"/>
              <w:rPr>
                <w:rFonts w:asciiTheme="minorHAnsi" w:hAnsiTheme="minorHAnsi" w:cstheme="minorHAnsi"/>
                <w:sz w:val="20"/>
                <w:szCs w:val="20"/>
              </w:rPr>
            </w:pPr>
            <w:r w:rsidRPr="004955A1">
              <w:rPr>
                <w:rFonts w:asciiTheme="minorHAnsi" w:hAnsiTheme="minorHAnsi" w:cstheme="minorHAnsi"/>
                <w:sz w:val="20"/>
                <w:szCs w:val="20"/>
              </w:rPr>
              <w:t xml:space="preserve">zasady prowadzenia i instrumenty polityki gospodarczej państwa w </w:t>
            </w:r>
            <w:r w:rsidR="003B1CAB">
              <w:rPr>
                <w:rFonts w:asciiTheme="minorHAnsi" w:hAnsiTheme="minorHAnsi" w:cstheme="minorHAnsi"/>
                <w:sz w:val="20"/>
                <w:szCs w:val="20"/>
              </w:rPr>
              <w:t xml:space="preserve">sferze finansów publicznych </w:t>
            </w:r>
            <w:r w:rsidRPr="004955A1">
              <w:rPr>
                <w:rFonts w:asciiTheme="minorHAnsi" w:hAnsiTheme="minorHAnsi" w:cstheme="minorHAnsi"/>
                <w:sz w:val="20"/>
                <w:szCs w:val="20"/>
              </w:rPr>
              <w:t>(k_W05);</w:t>
            </w:r>
          </w:p>
          <w:p w14:paraId="09ADF101" w14:textId="4CE20356" w:rsidR="009026F6" w:rsidRPr="004955A1" w:rsidRDefault="009026F6" w:rsidP="007F4B4E">
            <w:pPr>
              <w:pStyle w:val="Bezodstpw"/>
              <w:numPr>
                <w:ilvl w:val="0"/>
                <w:numId w:val="135"/>
              </w:numPr>
              <w:suppressAutoHyphens/>
              <w:autoSpaceDN w:val="0"/>
              <w:rPr>
                <w:rFonts w:asciiTheme="minorHAnsi" w:hAnsiTheme="minorHAnsi" w:cstheme="minorHAnsi"/>
                <w:sz w:val="20"/>
                <w:szCs w:val="20"/>
              </w:rPr>
            </w:pPr>
            <w:r w:rsidRPr="004955A1">
              <w:rPr>
                <w:rFonts w:asciiTheme="minorHAnsi" w:hAnsiTheme="minorHAnsi" w:cstheme="minorHAnsi"/>
                <w:sz w:val="20"/>
                <w:szCs w:val="20"/>
              </w:rPr>
              <w:t>teorię finansów</w:t>
            </w:r>
            <w:r w:rsidR="004955A1" w:rsidRPr="004955A1">
              <w:rPr>
                <w:rFonts w:asciiTheme="minorHAnsi" w:hAnsiTheme="minorHAnsi" w:cstheme="minorHAnsi"/>
                <w:sz w:val="20"/>
                <w:szCs w:val="20"/>
              </w:rPr>
              <w:t xml:space="preserve"> publicznych</w:t>
            </w:r>
            <w:r w:rsidRPr="004955A1">
              <w:rPr>
                <w:rFonts w:asciiTheme="minorHAnsi" w:hAnsiTheme="minorHAnsi" w:cstheme="minorHAnsi"/>
                <w:sz w:val="20"/>
                <w:szCs w:val="20"/>
              </w:rPr>
              <w:t xml:space="preserve"> jako wiedzę z zakresu analizy procesu gospodarowania (k_W07);</w:t>
            </w:r>
          </w:p>
          <w:p w14:paraId="71036629" w14:textId="77BC9A80" w:rsidR="009026F6" w:rsidRPr="004955A1" w:rsidRDefault="009026F6" w:rsidP="007F4B4E">
            <w:pPr>
              <w:pStyle w:val="Bezodstpw"/>
              <w:numPr>
                <w:ilvl w:val="0"/>
                <w:numId w:val="135"/>
              </w:numPr>
              <w:suppressAutoHyphens/>
              <w:autoSpaceDN w:val="0"/>
              <w:rPr>
                <w:rFonts w:asciiTheme="minorHAnsi" w:hAnsiTheme="minorHAnsi" w:cstheme="minorHAnsi"/>
                <w:sz w:val="20"/>
                <w:szCs w:val="20"/>
              </w:rPr>
            </w:pPr>
            <w:r w:rsidRPr="004955A1">
              <w:rPr>
                <w:rFonts w:asciiTheme="minorHAnsi" w:hAnsiTheme="minorHAnsi" w:cstheme="minorHAnsi"/>
                <w:sz w:val="20"/>
                <w:szCs w:val="20"/>
              </w:rPr>
              <w:t xml:space="preserve">normy i reguły organizujące struktury i instytucje funkcjonujące w </w:t>
            </w:r>
            <w:r w:rsidR="004955A1" w:rsidRPr="004955A1">
              <w:rPr>
                <w:rFonts w:asciiTheme="minorHAnsi" w:hAnsiTheme="minorHAnsi" w:cstheme="minorHAnsi"/>
                <w:sz w:val="20"/>
                <w:szCs w:val="20"/>
              </w:rPr>
              <w:t xml:space="preserve">sferze finansów publicznych </w:t>
            </w:r>
            <w:r w:rsidRPr="004955A1">
              <w:rPr>
                <w:rFonts w:asciiTheme="minorHAnsi" w:hAnsiTheme="minorHAnsi" w:cstheme="minorHAnsi"/>
                <w:sz w:val="20"/>
                <w:szCs w:val="20"/>
              </w:rPr>
              <w:t>(k_W12).</w:t>
            </w:r>
          </w:p>
          <w:p w14:paraId="2A7338F1" w14:textId="77777777" w:rsidR="009026F6" w:rsidRPr="004955A1" w:rsidRDefault="009026F6" w:rsidP="009026F6">
            <w:pPr>
              <w:pStyle w:val="Bezodstpw"/>
              <w:rPr>
                <w:rFonts w:asciiTheme="minorHAnsi" w:hAnsiTheme="minorHAnsi" w:cstheme="minorHAnsi"/>
                <w:sz w:val="20"/>
                <w:szCs w:val="20"/>
              </w:rPr>
            </w:pPr>
            <w:r w:rsidRPr="004955A1">
              <w:rPr>
                <w:rFonts w:asciiTheme="minorHAnsi" w:hAnsiTheme="minorHAnsi" w:cstheme="minorHAnsi"/>
                <w:sz w:val="20"/>
                <w:szCs w:val="20"/>
              </w:rPr>
              <w:t>Umiejętności</w:t>
            </w:r>
            <w:r w:rsidRPr="004955A1">
              <w:rPr>
                <w:rFonts w:asciiTheme="minorHAnsi" w:hAnsiTheme="minorHAnsi" w:cstheme="minorHAnsi"/>
                <w:bCs/>
                <w:sz w:val="20"/>
                <w:szCs w:val="20"/>
              </w:rPr>
              <w:t>: student potrafi</w:t>
            </w:r>
          </w:p>
          <w:p w14:paraId="215C4DBE" w14:textId="62AA3430" w:rsidR="009026F6" w:rsidRPr="004955A1" w:rsidRDefault="009026F6" w:rsidP="007F4B4E">
            <w:pPr>
              <w:pStyle w:val="Bezodstpw"/>
              <w:numPr>
                <w:ilvl w:val="0"/>
                <w:numId w:val="135"/>
              </w:numPr>
              <w:suppressAutoHyphens/>
              <w:autoSpaceDN w:val="0"/>
              <w:rPr>
                <w:rFonts w:asciiTheme="minorHAnsi" w:hAnsiTheme="minorHAnsi" w:cstheme="minorHAnsi"/>
                <w:iCs/>
                <w:sz w:val="20"/>
                <w:szCs w:val="20"/>
              </w:rPr>
            </w:pPr>
            <w:r w:rsidRPr="004955A1">
              <w:rPr>
                <w:rFonts w:asciiTheme="minorHAnsi" w:hAnsiTheme="minorHAnsi" w:cstheme="minorHAnsi"/>
                <w:sz w:val="20"/>
                <w:szCs w:val="20"/>
              </w:rPr>
              <w:t xml:space="preserve">prezentować i argumentować własne pomysły, wątpliwości, sugestie oraz proponować rozwiązania problemów </w:t>
            </w:r>
            <w:r w:rsidR="004955A1" w:rsidRPr="004955A1">
              <w:rPr>
                <w:rFonts w:asciiTheme="minorHAnsi" w:hAnsiTheme="minorHAnsi" w:cstheme="minorHAnsi"/>
                <w:sz w:val="20"/>
                <w:szCs w:val="20"/>
              </w:rPr>
              <w:t>finansów publicznych</w:t>
            </w:r>
            <w:r w:rsidRPr="004955A1">
              <w:rPr>
                <w:rFonts w:asciiTheme="minorHAnsi" w:hAnsiTheme="minorHAnsi" w:cstheme="minorHAnsi"/>
                <w:sz w:val="20"/>
                <w:szCs w:val="20"/>
              </w:rPr>
              <w:t xml:space="preserve"> </w:t>
            </w:r>
            <w:r w:rsidRPr="004955A1">
              <w:rPr>
                <w:rFonts w:asciiTheme="minorHAnsi" w:hAnsiTheme="minorHAnsi" w:cstheme="minorHAnsi"/>
                <w:iCs/>
                <w:sz w:val="20"/>
                <w:szCs w:val="20"/>
              </w:rPr>
              <w:t>(k_U03);</w:t>
            </w:r>
          </w:p>
          <w:p w14:paraId="6D1F43D8" w14:textId="36A109BA" w:rsidR="009026F6" w:rsidRPr="004955A1" w:rsidRDefault="009026F6" w:rsidP="007F4B4E">
            <w:pPr>
              <w:pStyle w:val="Bezodstpw"/>
              <w:numPr>
                <w:ilvl w:val="0"/>
                <w:numId w:val="135"/>
              </w:numPr>
              <w:suppressAutoHyphens/>
              <w:autoSpaceDN w:val="0"/>
              <w:rPr>
                <w:rFonts w:asciiTheme="minorHAnsi" w:hAnsiTheme="minorHAnsi" w:cstheme="minorHAnsi"/>
                <w:iCs/>
                <w:sz w:val="20"/>
                <w:szCs w:val="20"/>
              </w:rPr>
            </w:pPr>
            <w:r w:rsidRPr="004955A1">
              <w:rPr>
                <w:rFonts w:asciiTheme="minorHAnsi" w:hAnsiTheme="minorHAnsi" w:cstheme="minorHAnsi"/>
                <w:iCs/>
                <w:sz w:val="20"/>
                <w:szCs w:val="20"/>
              </w:rPr>
              <w:t xml:space="preserve">prawidłowo posługiwać się systemami normatywnymi, w tym przepisami prawa krajowego w celu rozwiązania problemu </w:t>
            </w:r>
            <w:r w:rsidR="004955A1" w:rsidRPr="004955A1">
              <w:rPr>
                <w:rFonts w:asciiTheme="minorHAnsi" w:hAnsiTheme="minorHAnsi" w:cstheme="minorHAnsi"/>
                <w:iCs/>
                <w:sz w:val="20"/>
                <w:szCs w:val="20"/>
              </w:rPr>
              <w:t xml:space="preserve">finansów publicznych </w:t>
            </w:r>
            <w:r w:rsidRPr="004955A1">
              <w:rPr>
                <w:rFonts w:asciiTheme="minorHAnsi" w:hAnsiTheme="minorHAnsi" w:cstheme="minorHAnsi"/>
                <w:iCs/>
                <w:sz w:val="20"/>
                <w:szCs w:val="20"/>
              </w:rPr>
              <w:t>lub uzasadnienia konkretnych działań i decyzji (k_U07);</w:t>
            </w:r>
          </w:p>
          <w:p w14:paraId="637A9CCB" w14:textId="5AFEFAD0" w:rsidR="009026F6" w:rsidRPr="004955A1" w:rsidRDefault="009026F6" w:rsidP="007F4B4E">
            <w:pPr>
              <w:pStyle w:val="Bezodstpw"/>
              <w:numPr>
                <w:ilvl w:val="0"/>
                <w:numId w:val="135"/>
              </w:numPr>
              <w:suppressAutoHyphens/>
              <w:autoSpaceDN w:val="0"/>
              <w:rPr>
                <w:rFonts w:asciiTheme="minorHAnsi" w:hAnsiTheme="minorHAnsi" w:cstheme="minorHAnsi"/>
                <w:iCs/>
                <w:sz w:val="20"/>
                <w:szCs w:val="20"/>
              </w:rPr>
            </w:pPr>
            <w:r w:rsidRPr="004955A1">
              <w:rPr>
                <w:rFonts w:asciiTheme="minorHAnsi" w:hAnsiTheme="minorHAnsi" w:cstheme="minorHAnsi"/>
                <w:iCs/>
                <w:sz w:val="20"/>
                <w:szCs w:val="20"/>
              </w:rPr>
              <w:t xml:space="preserve">charakteryzować zjawiska i procesy </w:t>
            </w:r>
            <w:r w:rsidR="004955A1" w:rsidRPr="004955A1">
              <w:rPr>
                <w:rFonts w:asciiTheme="minorHAnsi" w:hAnsiTheme="minorHAnsi" w:cstheme="minorHAnsi"/>
                <w:iCs/>
                <w:sz w:val="20"/>
                <w:szCs w:val="20"/>
              </w:rPr>
              <w:t xml:space="preserve">finansowe </w:t>
            </w:r>
            <w:r w:rsidRPr="004955A1">
              <w:rPr>
                <w:rFonts w:asciiTheme="minorHAnsi" w:hAnsiTheme="minorHAnsi" w:cstheme="minorHAnsi"/>
                <w:iCs/>
                <w:sz w:val="20"/>
                <w:szCs w:val="20"/>
              </w:rPr>
              <w:t>z wykorzystaniem dorobku teorii ekonomii (k_U08);</w:t>
            </w:r>
          </w:p>
          <w:p w14:paraId="71DE042A" w14:textId="02E8DA07" w:rsidR="009026F6" w:rsidRPr="004955A1" w:rsidRDefault="009026F6" w:rsidP="007F4B4E">
            <w:pPr>
              <w:pStyle w:val="Bezodstpw"/>
              <w:numPr>
                <w:ilvl w:val="0"/>
                <w:numId w:val="135"/>
              </w:numPr>
              <w:suppressAutoHyphens/>
              <w:autoSpaceDN w:val="0"/>
              <w:rPr>
                <w:rFonts w:asciiTheme="minorHAnsi" w:hAnsiTheme="minorHAnsi" w:cstheme="minorHAnsi"/>
                <w:iCs/>
                <w:sz w:val="20"/>
                <w:szCs w:val="20"/>
              </w:rPr>
            </w:pPr>
            <w:r w:rsidRPr="004955A1">
              <w:rPr>
                <w:rFonts w:asciiTheme="minorHAnsi" w:hAnsiTheme="minorHAnsi" w:cstheme="minorHAnsi"/>
                <w:iCs/>
                <w:sz w:val="20"/>
                <w:szCs w:val="20"/>
              </w:rPr>
              <w:t xml:space="preserve">wykorzystując specjalistyczną terminologię, w sposób precyzyjny, zrozumiały wypowiadać się w mowie i piśmie na tematy dotyczące wybranych problemów </w:t>
            </w:r>
            <w:r w:rsidR="004955A1" w:rsidRPr="004955A1">
              <w:rPr>
                <w:rFonts w:asciiTheme="minorHAnsi" w:hAnsiTheme="minorHAnsi" w:cstheme="minorHAnsi"/>
                <w:iCs/>
                <w:sz w:val="20"/>
                <w:szCs w:val="20"/>
              </w:rPr>
              <w:t>finansów publicznych</w:t>
            </w:r>
            <w:r w:rsidRPr="004955A1">
              <w:rPr>
                <w:rFonts w:asciiTheme="minorHAnsi" w:hAnsiTheme="minorHAnsi" w:cstheme="minorHAnsi"/>
                <w:iCs/>
                <w:sz w:val="20"/>
                <w:szCs w:val="20"/>
              </w:rPr>
              <w:t xml:space="preserve"> (k_U09).</w:t>
            </w:r>
          </w:p>
          <w:p w14:paraId="6D52B917" w14:textId="77777777" w:rsidR="009026F6" w:rsidRPr="004955A1" w:rsidRDefault="009026F6" w:rsidP="009026F6">
            <w:pPr>
              <w:pStyle w:val="Bezodstpw"/>
              <w:rPr>
                <w:rFonts w:asciiTheme="minorHAnsi" w:hAnsiTheme="minorHAnsi" w:cstheme="minorHAnsi"/>
                <w:iCs/>
                <w:sz w:val="20"/>
                <w:szCs w:val="20"/>
              </w:rPr>
            </w:pPr>
            <w:r w:rsidRPr="004955A1">
              <w:rPr>
                <w:rFonts w:asciiTheme="minorHAnsi" w:hAnsiTheme="minorHAnsi" w:cstheme="minorHAnsi"/>
                <w:iCs/>
                <w:sz w:val="20"/>
                <w:szCs w:val="20"/>
              </w:rPr>
              <w:t>Kompetencje społeczne: student jest gotów do</w:t>
            </w:r>
          </w:p>
          <w:p w14:paraId="19938EAF" w14:textId="3A00F790" w:rsidR="009026F6" w:rsidRPr="004955A1" w:rsidRDefault="009026F6" w:rsidP="007F4B4E">
            <w:pPr>
              <w:pStyle w:val="Bezodstpw"/>
              <w:numPr>
                <w:ilvl w:val="0"/>
                <w:numId w:val="135"/>
              </w:numPr>
              <w:suppressAutoHyphens/>
              <w:autoSpaceDN w:val="0"/>
              <w:rPr>
                <w:rFonts w:asciiTheme="minorHAnsi" w:hAnsiTheme="minorHAnsi" w:cstheme="minorHAnsi"/>
                <w:iCs/>
                <w:sz w:val="20"/>
                <w:szCs w:val="20"/>
              </w:rPr>
            </w:pPr>
            <w:r w:rsidRPr="004955A1">
              <w:rPr>
                <w:rFonts w:asciiTheme="minorHAnsi" w:hAnsiTheme="minorHAnsi" w:cstheme="minorHAnsi"/>
                <w:iCs/>
                <w:sz w:val="20"/>
                <w:szCs w:val="20"/>
              </w:rPr>
              <w:t>wykorzystania wiedzy w rozwiązywaniu problemów poznawczych i praktycznych z zakresu finansów</w:t>
            </w:r>
            <w:r w:rsidR="004955A1" w:rsidRPr="004955A1">
              <w:rPr>
                <w:rFonts w:asciiTheme="minorHAnsi" w:hAnsiTheme="minorHAnsi" w:cstheme="minorHAnsi"/>
                <w:iCs/>
                <w:sz w:val="20"/>
                <w:szCs w:val="20"/>
              </w:rPr>
              <w:t xml:space="preserve"> publicznych</w:t>
            </w:r>
            <w:r w:rsidRPr="004955A1">
              <w:rPr>
                <w:rFonts w:asciiTheme="minorHAnsi" w:hAnsiTheme="minorHAnsi" w:cstheme="minorHAnsi"/>
                <w:bCs/>
                <w:iCs/>
                <w:sz w:val="20"/>
                <w:szCs w:val="20"/>
              </w:rPr>
              <w:t xml:space="preserve"> (k_K02);</w:t>
            </w:r>
          </w:p>
          <w:p w14:paraId="4CD595A2" w14:textId="522631EB" w:rsidR="009026F6" w:rsidRPr="003A73F1" w:rsidRDefault="009026F6" w:rsidP="007F4B4E">
            <w:pPr>
              <w:pStyle w:val="Bezodstpw"/>
              <w:numPr>
                <w:ilvl w:val="0"/>
                <w:numId w:val="135"/>
              </w:numPr>
              <w:suppressAutoHyphens/>
              <w:autoSpaceDN w:val="0"/>
              <w:rPr>
                <w:rFonts w:asciiTheme="minorHAnsi" w:hAnsiTheme="minorHAnsi" w:cstheme="minorHAnsi"/>
                <w:color w:val="FF0000"/>
                <w:sz w:val="20"/>
                <w:szCs w:val="20"/>
              </w:rPr>
            </w:pPr>
            <w:r w:rsidRPr="004955A1">
              <w:rPr>
                <w:rFonts w:asciiTheme="minorHAnsi" w:hAnsiTheme="minorHAnsi" w:cstheme="minorHAnsi"/>
                <w:iCs/>
                <w:sz w:val="20"/>
                <w:szCs w:val="20"/>
              </w:rPr>
              <w:t xml:space="preserve">przyjęcia odpowiedzialności za wspólnie realizowane zadania i projekty społeczno-gospodarcze przy zrozumieniu podstawowych zasad etyki </w:t>
            </w:r>
            <w:r w:rsidR="004955A1">
              <w:rPr>
                <w:rFonts w:asciiTheme="minorHAnsi" w:hAnsiTheme="minorHAnsi" w:cstheme="minorHAnsi"/>
                <w:iCs/>
                <w:sz w:val="20"/>
                <w:szCs w:val="20"/>
              </w:rPr>
              <w:t>w sferze finansów publicznych</w:t>
            </w:r>
            <w:r w:rsidRPr="004955A1">
              <w:rPr>
                <w:rFonts w:asciiTheme="minorHAnsi" w:hAnsiTheme="minorHAnsi" w:cstheme="minorHAnsi"/>
                <w:iCs/>
                <w:sz w:val="20"/>
                <w:szCs w:val="20"/>
              </w:rPr>
              <w:t xml:space="preserve"> </w:t>
            </w:r>
            <w:r w:rsidRPr="004955A1">
              <w:rPr>
                <w:rFonts w:asciiTheme="minorHAnsi" w:hAnsiTheme="minorHAnsi" w:cstheme="minorHAnsi"/>
                <w:bCs/>
                <w:iCs/>
                <w:sz w:val="20"/>
                <w:szCs w:val="20"/>
              </w:rPr>
              <w:t>(k_K04).</w:t>
            </w:r>
          </w:p>
        </w:tc>
      </w:tr>
    </w:tbl>
    <w:p w14:paraId="27229FF8" w14:textId="77777777" w:rsidR="009026F6" w:rsidRPr="003A73F1" w:rsidRDefault="009026F6" w:rsidP="009026F6">
      <w:pPr>
        <w:rPr>
          <w:rFonts w:cstheme="minorHAnsi"/>
          <w:sz w:val="20"/>
          <w:szCs w:val="20"/>
        </w:rPr>
      </w:pPr>
    </w:p>
    <w:p w14:paraId="765FA523" w14:textId="77777777" w:rsidR="009026F6" w:rsidRPr="003A73F1" w:rsidRDefault="009026F6" w:rsidP="009026F6">
      <w:pPr>
        <w:pStyle w:val="Bezodstpw"/>
        <w:rPr>
          <w:rFonts w:asciiTheme="minorHAnsi" w:hAnsiTheme="minorHAnsi" w:cstheme="minorHAnsi"/>
          <w:sz w:val="20"/>
          <w:szCs w:val="20"/>
        </w:rPr>
      </w:pPr>
    </w:p>
    <w:tbl>
      <w:tblPr>
        <w:tblW w:w="0" w:type="dxa"/>
        <w:tblInd w:w="-441" w:type="dxa"/>
        <w:tblLayout w:type="fixed"/>
        <w:tblCellMar>
          <w:left w:w="10" w:type="dxa"/>
          <w:right w:w="10" w:type="dxa"/>
        </w:tblCellMar>
        <w:tblLook w:val="04A0" w:firstRow="1" w:lastRow="0" w:firstColumn="1" w:lastColumn="0" w:noHBand="0" w:noVBand="1"/>
      </w:tblPr>
      <w:tblGrid>
        <w:gridCol w:w="2481"/>
        <w:gridCol w:w="2481"/>
        <w:gridCol w:w="2481"/>
        <w:gridCol w:w="2481"/>
      </w:tblGrid>
      <w:tr w:rsidR="009026F6" w:rsidRPr="003A73F1" w14:paraId="4BDADF4B" w14:textId="77777777" w:rsidTr="009026F6">
        <w:trPr>
          <w:trHeight w:val="391"/>
        </w:trPr>
        <w:tc>
          <w:tcPr>
            <w:tcW w:w="4962" w:type="dxa"/>
            <w:gridSpan w:val="2"/>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hideMark/>
          </w:tcPr>
          <w:p w14:paraId="4E4F2AD2"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Nazwa: Polityka społeczna</w:t>
            </w:r>
          </w:p>
        </w:tc>
        <w:tc>
          <w:tcPr>
            <w:tcW w:w="2481" w:type="dxa"/>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hideMark/>
          </w:tcPr>
          <w:p w14:paraId="4E2AA4E9" w14:textId="77777777" w:rsidR="009026F6" w:rsidRPr="003A73F1" w:rsidRDefault="009026F6" w:rsidP="009026F6">
            <w:pPr>
              <w:pStyle w:val="Bezodstpw"/>
              <w:rPr>
                <w:rFonts w:asciiTheme="minorHAnsi" w:hAnsiTheme="minorHAnsi" w:cstheme="minorHAnsi"/>
                <w:bCs/>
                <w:sz w:val="20"/>
                <w:szCs w:val="20"/>
              </w:rPr>
            </w:pPr>
            <w:r w:rsidRPr="003A73F1">
              <w:rPr>
                <w:rFonts w:asciiTheme="minorHAnsi" w:hAnsiTheme="minorHAnsi" w:cstheme="minorHAnsi"/>
                <w:bCs/>
                <w:sz w:val="20"/>
                <w:szCs w:val="20"/>
              </w:rPr>
              <w:t xml:space="preserve">Kod: </w:t>
            </w:r>
          </w:p>
        </w:tc>
        <w:tc>
          <w:tcPr>
            <w:tcW w:w="248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hideMark/>
          </w:tcPr>
          <w:p w14:paraId="55056AB1"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ECTS: 3</w:t>
            </w:r>
          </w:p>
        </w:tc>
      </w:tr>
      <w:tr w:rsidR="009026F6" w:rsidRPr="003A73F1" w14:paraId="0C0CF74C" w14:textId="77777777" w:rsidTr="009026F6">
        <w:trPr>
          <w:trHeight w:val="385"/>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hideMark/>
          </w:tcPr>
          <w:p w14:paraId="26B515AB"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Nazwa jednostki prowadzącej przedmiot:</w:t>
            </w:r>
            <w:r>
              <w:rPr>
                <w:rFonts w:asciiTheme="minorHAnsi" w:hAnsiTheme="minorHAnsi" w:cstheme="minorHAnsi"/>
                <w:sz w:val="20"/>
                <w:szCs w:val="20"/>
              </w:rPr>
              <w:t xml:space="preserve"> </w:t>
            </w:r>
            <w:r w:rsidRPr="003A73F1">
              <w:rPr>
                <w:rFonts w:asciiTheme="minorHAnsi" w:hAnsiTheme="minorHAnsi" w:cstheme="minorHAnsi"/>
                <w:sz w:val="20"/>
                <w:szCs w:val="20"/>
              </w:rPr>
              <w:t>Wydział Ekonomiczny</w:t>
            </w:r>
          </w:p>
        </w:tc>
      </w:tr>
      <w:tr w:rsidR="009026F6" w:rsidRPr="003A73F1" w14:paraId="2E3E209F" w14:textId="77777777" w:rsidTr="009026F6">
        <w:trPr>
          <w:trHeight w:val="774"/>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tcPr>
          <w:p w14:paraId="6877DE99"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lastRenderedPageBreak/>
              <w:t>Kierunek: Ekonomia</w:t>
            </w:r>
          </w:p>
          <w:p w14:paraId="59A37211"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Poziom PRK: 6</w:t>
            </w:r>
          </w:p>
          <w:p w14:paraId="6E5BD1E3"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Poziom: I</w:t>
            </w:r>
          </w:p>
          <w:p w14:paraId="538FD7E4"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 xml:space="preserve">Profil:  </w:t>
            </w:r>
            <w:proofErr w:type="spellStart"/>
            <w:r w:rsidRPr="003A73F1">
              <w:rPr>
                <w:rFonts w:asciiTheme="minorHAnsi" w:hAnsiTheme="minorHAnsi" w:cstheme="minorHAnsi"/>
                <w:sz w:val="20"/>
                <w:szCs w:val="20"/>
              </w:rPr>
              <w:t>ogólnoakademicki</w:t>
            </w:r>
            <w:proofErr w:type="spellEnd"/>
          </w:p>
          <w:p w14:paraId="505A2B5B"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Forma: stacjonarne</w:t>
            </w:r>
          </w:p>
        </w:tc>
      </w:tr>
      <w:tr w:rsidR="009026F6" w:rsidRPr="003A73F1" w14:paraId="711F5192" w14:textId="77777777" w:rsidTr="009026F6">
        <w:trPr>
          <w:trHeight w:val="520"/>
        </w:trPr>
        <w:tc>
          <w:tcPr>
            <w:tcW w:w="9924" w:type="dxa"/>
            <w:gridSpan w:val="4"/>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tcPr>
          <w:p w14:paraId="20763015" w14:textId="5C1E44DB" w:rsidR="009026F6" w:rsidRPr="003A73F1" w:rsidRDefault="009026F6" w:rsidP="001C713F">
            <w:pPr>
              <w:pStyle w:val="Bezodstpw"/>
              <w:rPr>
                <w:rFonts w:asciiTheme="minorHAnsi" w:hAnsiTheme="minorHAnsi" w:cstheme="minorHAnsi"/>
                <w:sz w:val="20"/>
                <w:szCs w:val="20"/>
              </w:rPr>
            </w:pPr>
            <w:r w:rsidRPr="003A73F1">
              <w:rPr>
                <w:rFonts w:asciiTheme="minorHAnsi" w:hAnsiTheme="minorHAnsi" w:cstheme="minorHAnsi"/>
                <w:sz w:val="20"/>
                <w:szCs w:val="20"/>
              </w:rPr>
              <w:t xml:space="preserve">Koordynator przedmiotu: </w:t>
            </w:r>
            <w:r w:rsidR="001C713F">
              <w:rPr>
                <w:rFonts w:asciiTheme="minorHAnsi" w:hAnsiTheme="minorHAnsi" w:cstheme="minorHAnsi"/>
                <w:sz w:val="20"/>
                <w:szCs w:val="20"/>
              </w:rPr>
              <w:t xml:space="preserve">dr hab. Dominika </w:t>
            </w:r>
            <w:proofErr w:type="spellStart"/>
            <w:r w:rsidR="001C713F">
              <w:rPr>
                <w:rFonts w:asciiTheme="minorHAnsi" w:hAnsiTheme="minorHAnsi" w:cstheme="minorHAnsi"/>
                <w:sz w:val="20"/>
                <w:szCs w:val="20"/>
              </w:rPr>
              <w:t>Malchar</w:t>
            </w:r>
            <w:proofErr w:type="spellEnd"/>
            <w:r w:rsidR="001C713F">
              <w:rPr>
                <w:rFonts w:asciiTheme="minorHAnsi" w:hAnsiTheme="minorHAnsi" w:cstheme="minorHAnsi"/>
                <w:sz w:val="20"/>
                <w:szCs w:val="20"/>
              </w:rPr>
              <w:t>-Michalska, prof. UO</w:t>
            </w:r>
          </w:p>
        </w:tc>
      </w:tr>
      <w:tr w:rsidR="009026F6" w:rsidRPr="003A73F1" w14:paraId="562305C0" w14:textId="77777777" w:rsidTr="009026F6">
        <w:trPr>
          <w:trHeight w:val="1893"/>
        </w:trPr>
        <w:tc>
          <w:tcPr>
            <w:tcW w:w="4962" w:type="dxa"/>
            <w:gridSpan w:val="2"/>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tcPr>
          <w:p w14:paraId="598933DE"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Formy zajęć, sposób ich realizacji i przypisana im liczba godzin:</w:t>
            </w:r>
          </w:p>
          <w:p w14:paraId="7F979FCA" w14:textId="77777777" w:rsidR="009026F6" w:rsidRPr="003A73F1" w:rsidRDefault="009026F6" w:rsidP="009026F6">
            <w:pPr>
              <w:pStyle w:val="Bezodstpw"/>
              <w:rPr>
                <w:rFonts w:asciiTheme="minorHAnsi" w:hAnsiTheme="minorHAnsi" w:cstheme="minorHAnsi"/>
                <w:sz w:val="20"/>
                <w:szCs w:val="20"/>
              </w:rPr>
            </w:pPr>
          </w:p>
          <w:p w14:paraId="76DA07E8"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A. Formy zajęć: w, ćw.</w:t>
            </w:r>
          </w:p>
          <w:p w14:paraId="256E557B"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B. Tryb realizacji: w sali dydaktycznej</w:t>
            </w:r>
          </w:p>
          <w:p w14:paraId="14D20F73"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 xml:space="preserve">C. Liczba godzin: 15/30 </w:t>
            </w:r>
          </w:p>
          <w:p w14:paraId="59A7785B"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 xml:space="preserve">D. Sposób zaliczenia: </w:t>
            </w:r>
            <w:proofErr w:type="spellStart"/>
            <w:r w:rsidRPr="003A73F1">
              <w:rPr>
                <w:rFonts w:asciiTheme="minorHAnsi" w:hAnsiTheme="minorHAnsi" w:cstheme="minorHAnsi"/>
                <w:sz w:val="20"/>
                <w:szCs w:val="20"/>
              </w:rPr>
              <w:t>zo</w:t>
            </w:r>
            <w:proofErr w:type="spellEnd"/>
            <w:r w:rsidRPr="003A73F1">
              <w:rPr>
                <w:rFonts w:asciiTheme="minorHAnsi" w:hAnsiTheme="minorHAnsi" w:cstheme="minorHAnsi"/>
                <w:sz w:val="20"/>
                <w:szCs w:val="20"/>
              </w:rPr>
              <w:t>/</w:t>
            </w:r>
            <w:proofErr w:type="spellStart"/>
            <w:r w:rsidRPr="003A73F1">
              <w:rPr>
                <w:rFonts w:asciiTheme="minorHAnsi" w:hAnsiTheme="minorHAnsi" w:cstheme="minorHAnsi"/>
                <w:sz w:val="20"/>
                <w:szCs w:val="20"/>
              </w:rPr>
              <w:t>zo</w:t>
            </w:r>
            <w:proofErr w:type="spellEnd"/>
            <w:r w:rsidRPr="003A73F1">
              <w:rPr>
                <w:rFonts w:asciiTheme="minorHAnsi" w:hAnsiTheme="minorHAnsi" w:cstheme="minorHAnsi"/>
                <w:sz w:val="20"/>
                <w:szCs w:val="20"/>
              </w:rPr>
              <w:t xml:space="preserve"> </w:t>
            </w:r>
          </w:p>
        </w:tc>
        <w:tc>
          <w:tcPr>
            <w:tcW w:w="4962" w:type="dxa"/>
            <w:gridSpan w:val="2"/>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tcPr>
          <w:p w14:paraId="08C12323" w14:textId="12C8FCA5"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Nakład pracy studenta:</w:t>
            </w:r>
            <w:r w:rsidR="004804E3">
              <w:rPr>
                <w:rFonts w:asciiTheme="minorHAnsi" w:hAnsiTheme="minorHAnsi" w:cstheme="minorHAnsi"/>
                <w:sz w:val="20"/>
                <w:szCs w:val="20"/>
              </w:rPr>
              <w:t xml:space="preserve"> 75 h</w:t>
            </w:r>
          </w:p>
          <w:p w14:paraId="746DB4A7" w14:textId="62E684FF"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 xml:space="preserve">A. </w:t>
            </w:r>
            <w:r w:rsidR="00B13BBC">
              <w:rPr>
                <w:rFonts w:asciiTheme="minorHAnsi" w:hAnsiTheme="minorHAnsi" w:cstheme="minorHAnsi"/>
                <w:bCs/>
                <w:sz w:val="20"/>
                <w:szCs w:val="20"/>
              </w:rPr>
              <w:t>Udział w zajęciach</w:t>
            </w:r>
            <w:r w:rsidRPr="003A73F1">
              <w:rPr>
                <w:rFonts w:asciiTheme="minorHAnsi" w:hAnsiTheme="minorHAnsi" w:cstheme="minorHAnsi"/>
                <w:bCs/>
                <w:sz w:val="20"/>
                <w:szCs w:val="20"/>
              </w:rPr>
              <w:t xml:space="preserve">: </w:t>
            </w:r>
            <w:r w:rsidR="004804E3">
              <w:rPr>
                <w:rFonts w:asciiTheme="minorHAnsi" w:hAnsiTheme="minorHAnsi" w:cstheme="minorHAnsi"/>
                <w:bCs/>
                <w:sz w:val="20"/>
                <w:szCs w:val="20"/>
              </w:rPr>
              <w:t>4</w:t>
            </w:r>
            <w:r w:rsidRPr="003A73F1">
              <w:rPr>
                <w:rFonts w:asciiTheme="minorHAnsi" w:hAnsiTheme="minorHAnsi" w:cstheme="minorHAnsi"/>
                <w:bCs/>
                <w:sz w:val="20"/>
                <w:szCs w:val="20"/>
              </w:rPr>
              <w:t>5</w:t>
            </w:r>
            <w:r w:rsidR="004804E3">
              <w:rPr>
                <w:rFonts w:asciiTheme="minorHAnsi" w:hAnsiTheme="minorHAnsi" w:cstheme="minorHAnsi"/>
                <w:bCs/>
                <w:sz w:val="20"/>
                <w:szCs w:val="20"/>
              </w:rPr>
              <w:t xml:space="preserve"> </w:t>
            </w:r>
            <w:r w:rsidRPr="003A73F1">
              <w:rPr>
                <w:rFonts w:asciiTheme="minorHAnsi" w:hAnsiTheme="minorHAnsi" w:cstheme="minorHAnsi"/>
                <w:bCs/>
                <w:sz w:val="20"/>
                <w:szCs w:val="20"/>
              </w:rPr>
              <w:t>h</w:t>
            </w:r>
          </w:p>
          <w:p w14:paraId="0081A075" w14:textId="7893F3B0"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 xml:space="preserve">B. </w:t>
            </w:r>
            <w:r w:rsidRPr="003A73F1">
              <w:rPr>
                <w:rFonts w:asciiTheme="minorHAnsi" w:hAnsiTheme="minorHAnsi" w:cstheme="minorHAnsi"/>
                <w:bCs/>
                <w:sz w:val="20"/>
                <w:szCs w:val="20"/>
              </w:rPr>
              <w:t>Praca własna studenta:</w:t>
            </w:r>
            <w:r w:rsidRPr="003A73F1">
              <w:rPr>
                <w:rFonts w:asciiTheme="minorHAnsi" w:hAnsiTheme="minorHAnsi" w:cstheme="minorHAnsi"/>
                <w:sz w:val="20"/>
                <w:szCs w:val="20"/>
              </w:rPr>
              <w:t xml:space="preserve"> </w:t>
            </w:r>
            <w:r w:rsidR="004804E3">
              <w:rPr>
                <w:rFonts w:asciiTheme="minorHAnsi" w:hAnsiTheme="minorHAnsi" w:cstheme="minorHAnsi"/>
                <w:sz w:val="20"/>
                <w:szCs w:val="20"/>
              </w:rPr>
              <w:t xml:space="preserve">30 </w:t>
            </w:r>
            <w:r w:rsidR="004804E3" w:rsidRPr="003A73F1">
              <w:rPr>
                <w:rFonts w:asciiTheme="minorHAnsi" w:hAnsiTheme="minorHAnsi" w:cstheme="minorHAnsi"/>
                <w:bCs/>
                <w:sz w:val="20"/>
                <w:szCs w:val="20"/>
              </w:rPr>
              <w:t>h</w:t>
            </w:r>
          </w:p>
          <w:p w14:paraId="07F5480D" w14:textId="5EF89C46"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bCs/>
                <w:sz w:val="20"/>
                <w:szCs w:val="20"/>
              </w:rPr>
              <w:t xml:space="preserve">Przygotowanie do zajęć: </w:t>
            </w:r>
            <w:r w:rsidR="004804E3">
              <w:rPr>
                <w:rFonts w:asciiTheme="minorHAnsi" w:hAnsiTheme="minorHAnsi" w:cstheme="minorHAnsi"/>
                <w:bCs/>
                <w:sz w:val="20"/>
                <w:szCs w:val="20"/>
              </w:rPr>
              <w:t>10</w:t>
            </w:r>
            <w:r w:rsidR="004804E3" w:rsidRPr="003A73F1">
              <w:rPr>
                <w:rFonts w:asciiTheme="minorHAnsi" w:hAnsiTheme="minorHAnsi" w:cstheme="minorHAnsi"/>
                <w:bCs/>
                <w:sz w:val="20"/>
                <w:szCs w:val="20"/>
              </w:rPr>
              <w:t xml:space="preserve"> </w:t>
            </w:r>
            <w:r w:rsidRPr="003A73F1">
              <w:rPr>
                <w:rFonts w:asciiTheme="minorHAnsi" w:hAnsiTheme="minorHAnsi" w:cstheme="minorHAnsi"/>
                <w:bCs/>
                <w:sz w:val="20"/>
                <w:szCs w:val="20"/>
              </w:rPr>
              <w:t>h</w:t>
            </w:r>
          </w:p>
          <w:p w14:paraId="67D9E041" w14:textId="029014A8" w:rsidR="009026F6" w:rsidRPr="003A73F1" w:rsidRDefault="009026F6" w:rsidP="009026F6">
            <w:pPr>
              <w:pStyle w:val="Bezodstpw"/>
              <w:rPr>
                <w:rFonts w:asciiTheme="minorHAnsi" w:hAnsiTheme="minorHAnsi" w:cstheme="minorHAnsi"/>
                <w:bCs/>
                <w:sz w:val="20"/>
                <w:szCs w:val="20"/>
              </w:rPr>
            </w:pPr>
            <w:r w:rsidRPr="003A73F1">
              <w:rPr>
                <w:rFonts w:asciiTheme="minorHAnsi" w:hAnsiTheme="minorHAnsi" w:cstheme="minorHAnsi"/>
                <w:bCs/>
                <w:sz w:val="20"/>
                <w:szCs w:val="20"/>
              </w:rPr>
              <w:t xml:space="preserve">Przygotowanie do zaliczenia: </w:t>
            </w:r>
            <w:r w:rsidR="004804E3">
              <w:rPr>
                <w:rFonts w:asciiTheme="minorHAnsi" w:hAnsiTheme="minorHAnsi" w:cstheme="minorHAnsi"/>
                <w:bCs/>
                <w:sz w:val="20"/>
                <w:szCs w:val="20"/>
              </w:rPr>
              <w:t>10</w:t>
            </w:r>
            <w:r w:rsidR="004804E3" w:rsidRPr="003A73F1">
              <w:rPr>
                <w:rFonts w:asciiTheme="minorHAnsi" w:hAnsiTheme="minorHAnsi" w:cstheme="minorHAnsi"/>
                <w:bCs/>
                <w:sz w:val="20"/>
                <w:szCs w:val="20"/>
              </w:rPr>
              <w:t xml:space="preserve"> </w:t>
            </w:r>
            <w:r w:rsidRPr="003A73F1">
              <w:rPr>
                <w:rFonts w:asciiTheme="minorHAnsi" w:hAnsiTheme="minorHAnsi" w:cstheme="minorHAnsi"/>
                <w:bCs/>
                <w:sz w:val="20"/>
                <w:szCs w:val="20"/>
              </w:rPr>
              <w:t>h</w:t>
            </w:r>
          </w:p>
          <w:p w14:paraId="2C7D1889" w14:textId="6C7521BB" w:rsidR="009026F6" w:rsidRPr="003A73F1" w:rsidRDefault="009026F6" w:rsidP="004804E3">
            <w:pPr>
              <w:pStyle w:val="Bezodstpw"/>
              <w:rPr>
                <w:rFonts w:asciiTheme="minorHAnsi" w:hAnsiTheme="minorHAnsi" w:cstheme="minorHAnsi"/>
                <w:color w:val="000000"/>
                <w:sz w:val="20"/>
                <w:szCs w:val="20"/>
              </w:rPr>
            </w:pPr>
            <w:r w:rsidRPr="003A73F1">
              <w:rPr>
                <w:rFonts w:asciiTheme="minorHAnsi" w:hAnsiTheme="minorHAnsi" w:cstheme="minorHAnsi"/>
                <w:bCs/>
                <w:iCs/>
                <w:sz w:val="20"/>
                <w:szCs w:val="20"/>
              </w:rPr>
              <w:t xml:space="preserve">Przygotowanie projektu zespołowego: </w:t>
            </w:r>
            <w:r w:rsidR="004804E3" w:rsidRPr="003A73F1">
              <w:rPr>
                <w:rFonts w:asciiTheme="minorHAnsi" w:hAnsiTheme="minorHAnsi" w:cstheme="minorHAnsi"/>
                <w:bCs/>
                <w:iCs/>
                <w:sz w:val="20"/>
                <w:szCs w:val="20"/>
              </w:rPr>
              <w:t>1</w:t>
            </w:r>
            <w:r w:rsidR="004804E3">
              <w:rPr>
                <w:rFonts w:asciiTheme="minorHAnsi" w:hAnsiTheme="minorHAnsi" w:cstheme="minorHAnsi"/>
                <w:bCs/>
                <w:iCs/>
                <w:sz w:val="20"/>
                <w:szCs w:val="20"/>
              </w:rPr>
              <w:t>0</w:t>
            </w:r>
          </w:p>
        </w:tc>
      </w:tr>
      <w:tr w:rsidR="009026F6" w:rsidRPr="003A73F1" w14:paraId="330B3E83" w14:textId="77777777" w:rsidTr="009026F6">
        <w:trPr>
          <w:trHeight w:val="481"/>
        </w:trPr>
        <w:tc>
          <w:tcPr>
            <w:tcW w:w="248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hideMark/>
          </w:tcPr>
          <w:p w14:paraId="18A0899E"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Język wykładowy:</w:t>
            </w:r>
          </w:p>
          <w:p w14:paraId="61CC3755"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bCs/>
                <w:sz w:val="20"/>
                <w:szCs w:val="20"/>
              </w:rPr>
              <w:t>język polski</w:t>
            </w:r>
          </w:p>
        </w:tc>
        <w:tc>
          <w:tcPr>
            <w:tcW w:w="248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hideMark/>
          </w:tcPr>
          <w:p w14:paraId="727395E9"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Rodzaj przedmiotu:</w:t>
            </w:r>
          </w:p>
          <w:p w14:paraId="574B0A46"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Obowiązkowy</w:t>
            </w:r>
          </w:p>
        </w:tc>
        <w:tc>
          <w:tcPr>
            <w:tcW w:w="4962" w:type="dxa"/>
            <w:gridSpan w:val="2"/>
            <w:tcBorders>
              <w:top w:val="nil"/>
              <w:left w:val="single" w:sz="12" w:space="0" w:color="000000"/>
              <w:bottom w:val="single" w:sz="12" w:space="0" w:color="000000"/>
              <w:right w:val="single" w:sz="12" w:space="0" w:color="000000"/>
            </w:tcBorders>
            <w:tcMar>
              <w:top w:w="0" w:type="dxa"/>
              <w:left w:w="70" w:type="dxa"/>
              <w:bottom w:w="0" w:type="dxa"/>
              <w:right w:w="70" w:type="dxa"/>
            </w:tcMar>
            <w:hideMark/>
          </w:tcPr>
          <w:p w14:paraId="74D5F85E"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Wymagania wstępne:</w:t>
            </w:r>
          </w:p>
          <w:p w14:paraId="4FA61F4A"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Brak</w:t>
            </w:r>
          </w:p>
        </w:tc>
      </w:tr>
      <w:tr w:rsidR="009026F6" w:rsidRPr="003A73F1" w14:paraId="037EDCE3" w14:textId="77777777" w:rsidTr="009026F6">
        <w:trPr>
          <w:trHeight w:val="2675"/>
        </w:trPr>
        <w:tc>
          <w:tcPr>
            <w:tcW w:w="4962" w:type="dxa"/>
            <w:gridSpan w:val="2"/>
            <w:tcBorders>
              <w:top w:val="single" w:sz="12" w:space="0" w:color="000000"/>
              <w:left w:val="single" w:sz="12" w:space="0" w:color="000000"/>
              <w:bottom w:val="single" w:sz="12" w:space="0" w:color="000000"/>
              <w:right w:val="single" w:sz="12" w:space="0" w:color="000000"/>
            </w:tcBorders>
            <w:shd w:val="clear" w:color="auto" w:fill="FFFFFF"/>
            <w:tcMar>
              <w:top w:w="0" w:type="dxa"/>
              <w:left w:w="70" w:type="dxa"/>
              <w:bottom w:w="0" w:type="dxa"/>
              <w:right w:w="70" w:type="dxa"/>
            </w:tcMar>
          </w:tcPr>
          <w:p w14:paraId="5169FF41"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Metody dydaktyczne:</w:t>
            </w:r>
          </w:p>
          <w:p w14:paraId="6A724E62" w14:textId="77777777" w:rsidR="009026F6" w:rsidRPr="003A73F1" w:rsidRDefault="009026F6" w:rsidP="009026F6">
            <w:pPr>
              <w:pStyle w:val="Bezodstpw"/>
              <w:rPr>
                <w:rFonts w:asciiTheme="minorHAnsi" w:hAnsiTheme="minorHAnsi" w:cstheme="minorHAnsi"/>
                <w:sz w:val="20"/>
                <w:szCs w:val="20"/>
              </w:rPr>
            </w:pPr>
          </w:p>
          <w:p w14:paraId="3E35E36A"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wykład: wykład informacyjny (konwencjonalny), wykład problemowy</w:t>
            </w:r>
          </w:p>
          <w:p w14:paraId="34621CDF" w14:textId="77777777" w:rsidR="009026F6" w:rsidRPr="003A73F1" w:rsidRDefault="009026F6" w:rsidP="009026F6">
            <w:pPr>
              <w:pStyle w:val="Bezodstpw"/>
              <w:rPr>
                <w:rFonts w:asciiTheme="minorHAnsi" w:hAnsiTheme="minorHAnsi" w:cstheme="minorHAnsi"/>
                <w:sz w:val="20"/>
                <w:szCs w:val="20"/>
              </w:rPr>
            </w:pPr>
          </w:p>
          <w:p w14:paraId="32FA55CE" w14:textId="77777777" w:rsidR="009026F6" w:rsidRPr="003A73F1" w:rsidRDefault="009026F6" w:rsidP="009026F6">
            <w:pPr>
              <w:pStyle w:val="Bezodstpw"/>
              <w:rPr>
                <w:rFonts w:asciiTheme="minorHAnsi" w:hAnsiTheme="minorHAnsi" w:cstheme="minorHAnsi"/>
                <w:sz w:val="20"/>
                <w:szCs w:val="20"/>
              </w:rPr>
            </w:pPr>
          </w:p>
          <w:p w14:paraId="48BA7B8E"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ćw.: dyskusja, projekt zespołowy, studia przypadku</w:t>
            </w:r>
          </w:p>
          <w:p w14:paraId="3522C782" w14:textId="77777777" w:rsidR="009026F6" w:rsidRPr="003A73F1" w:rsidRDefault="009026F6" w:rsidP="009026F6">
            <w:pPr>
              <w:pStyle w:val="Bezodstpw"/>
              <w:rPr>
                <w:rFonts w:asciiTheme="minorHAnsi" w:hAnsiTheme="minorHAnsi" w:cstheme="minorHAnsi"/>
                <w:bCs/>
                <w:sz w:val="20"/>
                <w:szCs w:val="20"/>
              </w:rPr>
            </w:pPr>
          </w:p>
          <w:p w14:paraId="124CA6AA" w14:textId="77777777" w:rsidR="009026F6" w:rsidRPr="003A73F1" w:rsidRDefault="009026F6" w:rsidP="009026F6">
            <w:pPr>
              <w:pStyle w:val="Bezodstpw"/>
              <w:rPr>
                <w:rFonts w:asciiTheme="minorHAnsi" w:hAnsiTheme="minorHAnsi" w:cstheme="minorHAnsi"/>
                <w:bCs/>
                <w:sz w:val="20"/>
                <w:szCs w:val="20"/>
              </w:rPr>
            </w:pPr>
          </w:p>
          <w:p w14:paraId="21A27278" w14:textId="77777777" w:rsidR="009026F6" w:rsidRPr="003A73F1" w:rsidRDefault="009026F6" w:rsidP="009026F6">
            <w:pPr>
              <w:pStyle w:val="Bezodstpw"/>
              <w:rPr>
                <w:rFonts w:asciiTheme="minorHAnsi" w:hAnsiTheme="minorHAnsi" w:cstheme="minorHAnsi"/>
                <w:sz w:val="20"/>
                <w:szCs w:val="20"/>
              </w:rPr>
            </w:pPr>
          </w:p>
        </w:tc>
        <w:tc>
          <w:tcPr>
            <w:tcW w:w="4962" w:type="dxa"/>
            <w:gridSpan w:val="2"/>
            <w:tcBorders>
              <w:top w:val="single" w:sz="12" w:space="0" w:color="000000"/>
              <w:left w:val="single" w:sz="12" w:space="0" w:color="000000"/>
              <w:bottom w:val="single" w:sz="4" w:space="0" w:color="585858"/>
              <w:right w:val="single" w:sz="12" w:space="0" w:color="000000"/>
            </w:tcBorders>
            <w:shd w:val="clear" w:color="auto" w:fill="FFFFFF"/>
            <w:tcMar>
              <w:top w:w="0" w:type="dxa"/>
              <w:left w:w="70" w:type="dxa"/>
              <w:bottom w:w="0" w:type="dxa"/>
              <w:right w:w="70" w:type="dxa"/>
            </w:tcMar>
          </w:tcPr>
          <w:p w14:paraId="700E2D99"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Metody i kryteria oceniania:</w:t>
            </w:r>
          </w:p>
          <w:p w14:paraId="6AF835C6"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A. Formy zaliczenia (weryfikacja efektów uczenia się)</w:t>
            </w:r>
          </w:p>
          <w:p w14:paraId="4F33DC0C" w14:textId="77777777" w:rsidR="009026F6" w:rsidRPr="003A73F1" w:rsidRDefault="009026F6" w:rsidP="009026F6">
            <w:pPr>
              <w:pStyle w:val="Bezodstpw"/>
              <w:rPr>
                <w:rFonts w:asciiTheme="minorHAnsi" w:hAnsiTheme="minorHAnsi" w:cstheme="minorHAnsi"/>
                <w:bCs/>
                <w:sz w:val="20"/>
                <w:szCs w:val="20"/>
              </w:rPr>
            </w:pPr>
            <w:r w:rsidRPr="003A73F1">
              <w:rPr>
                <w:rFonts w:asciiTheme="minorHAnsi" w:hAnsiTheme="minorHAnsi" w:cstheme="minorHAnsi"/>
                <w:bCs/>
                <w:sz w:val="20"/>
                <w:szCs w:val="20"/>
              </w:rPr>
              <w:t>Kolokwium pisemne (efekt 1, 2, 3, 4)</w:t>
            </w:r>
          </w:p>
          <w:p w14:paraId="138DA096" w14:textId="77777777" w:rsidR="009026F6" w:rsidRPr="003A73F1" w:rsidRDefault="009026F6" w:rsidP="009026F6">
            <w:pPr>
              <w:pStyle w:val="Bezodstpw"/>
              <w:rPr>
                <w:rFonts w:asciiTheme="minorHAnsi" w:hAnsiTheme="minorHAnsi" w:cstheme="minorHAnsi"/>
                <w:bCs/>
                <w:sz w:val="20"/>
                <w:szCs w:val="20"/>
              </w:rPr>
            </w:pPr>
            <w:r w:rsidRPr="003A73F1">
              <w:rPr>
                <w:rFonts w:asciiTheme="minorHAnsi" w:hAnsiTheme="minorHAnsi" w:cstheme="minorHAnsi"/>
                <w:bCs/>
                <w:sz w:val="20"/>
                <w:szCs w:val="20"/>
              </w:rPr>
              <w:t>Projekt zespołowy (efekt 5, 6, 9)</w:t>
            </w:r>
          </w:p>
          <w:p w14:paraId="3B56675F" w14:textId="77777777" w:rsidR="009026F6" w:rsidRPr="003A73F1" w:rsidRDefault="009026F6" w:rsidP="009026F6">
            <w:pPr>
              <w:pStyle w:val="Bezodstpw"/>
              <w:rPr>
                <w:rFonts w:asciiTheme="minorHAnsi" w:hAnsiTheme="minorHAnsi" w:cstheme="minorHAnsi"/>
                <w:bCs/>
                <w:sz w:val="20"/>
                <w:szCs w:val="20"/>
              </w:rPr>
            </w:pPr>
            <w:r w:rsidRPr="003A73F1">
              <w:rPr>
                <w:rFonts w:asciiTheme="minorHAnsi" w:hAnsiTheme="minorHAnsi" w:cstheme="minorHAnsi"/>
                <w:bCs/>
                <w:sz w:val="20"/>
                <w:szCs w:val="20"/>
              </w:rPr>
              <w:t>Zadania cząstkowe (efekt 5, 7, 8)</w:t>
            </w:r>
          </w:p>
          <w:p w14:paraId="7CC868EC" w14:textId="77777777" w:rsidR="009026F6" w:rsidRPr="003A73F1" w:rsidRDefault="009026F6" w:rsidP="009026F6">
            <w:pPr>
              <w:pStyle w:val="Bezodstpw"/>
              <w:rPr>
                <w:rFonts w:asciiTheme="minorHAnsi" w:hAnsiTheme="minorHAnsi" w:cstheme="minorHAnsi"/>
                <w:bCs/>
                <w:sz w:val="20"/>
                <w:szCs w:val="20"/>
              </w:rPr>
            </w:pPr>
            <w:r w:rsidRPr="003A73F1">
              <w:rPr>
                <w:rFonts w:asciiTheme="minorHAnsi" w:hAnsiTheme="minorHAnsi" w:cstheme="minorHAnsi"/>
                <w:bCs/>
                <w:sz w:val="20"/>
                <w:szCs w:val="20"/>
              </w:rPr>
              <w:t>Aktywność i postawa podczas zajęć (efekt 5, 6, 8)</w:t>
            </w:r>
          </w:p>
          <w:p w14:paraId="2F6E1587"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B. Podstawowe kryteria ustalenia oceny</w:t>
            </w:r>
          </w:p>
          <w:p w14:paraId="2D3CB62F"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 xml:space="preserve">Wykład: ocena z kolokwium pisemnego </w:t>
            </w:r>
          </w:p>
          <w:p w14:paraId="0D25F042"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Ćwiczenia: ocena końcowa na podstawie punktów uzyskanych z: aktywności i postawy podczas zajęć (max. 26 punktów), projektu zespołowego (max. 50 punktów), zadań cząstkowych (max. 24 punkty). Skala ocen: 90-100 punktów: ocena: 5,0; 80-89,9: 4,5; 70-79,9: 4,0; 60-69,9: 3,5; 50-59,9: 3,0; 0-49,9: 2,0.</w:t>
            </w:r>
          </w:p>
        </w:tc>
      </w:tr>
      <w:tr w:rsidR="009026F6" w:rsidRPr="003A73F1" w14:paraId="61487018" w14:textId="77777777" w:rsidTr="009026F6">
        <w:trPr>
          <w:trHeight w:val="249"/>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FFFFF"/>
            <w:tcMar>
              <w:top w:w="0" w:type="dxa"/>
              <w:left w:w="70" w:type="dxa"/>
              <w:bottom w:w="0" w:type="dxa"/>
              <w:right w:w="70" w:type="dxa"/>
            </w:tcMar>
            <w:hideMark/>
          </w:tcPr>
          <w:p w14:paraId="34EC99D4"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Skrócony opis (cel przedmiotu):</w:t>
            </w:r>
          </w:p>
          <w:p w14:paraId="73D617AE" w14:textId="77777777" w:rsidR="009026F6" w:rsidRPr="003A73F1" w:rsidRDefault="009026F6" w:rsidP="007F4B4E">
            <w:pPr>
              <w:pStyle w:val="Bezodstpw"/>
              <w:numPr>
                <w:ilvl w:val="0"/>
                <w:numId w:val="48"/>
              </w:numPr>
              <w:suppressAutoHyphens/>
              <w:autoSpaceDN w:val="0"/>
              <w:rPr>
                <w:rFonts w:asciiTheme="minorHAnsi" w:hAnsiTheme="minorHAnsi" w:cstheme="minorHAnsi"/>
                <w:sz w:val="20"/>
                <w:szCs w:val="20"/>
              </w:rPr>
            </w:pPr>
            <w:r w:rsidRPr="003A73F1">
              <w:rPr>
                <w:rFonts w:asciiTheme="minorHAnsi" w:hAnsiTheme="minorHAnsi" w:cstheme="minorHAnsi"/>
                <w:sz w:val="20"/>
                <w:szCs w:val="20"/>
              </w:rPr>
              <w:t>Zapoznanie Studentów z historyczną ewolucją polityki społecznej.</w:t>
            </w:r>
          </w:p>
          <w:p w14:paraId="77575ADB" w14:textId="77777777" w:rsidR="009026F6" w:rsidRPr="003A73F1" w:rsidRDefault="009026F6" w:rsidP="007F4B4E">
            <w:pPr>
              <w:pStyle w:val="Bezodstpw"/>
              <w:numPr>
                <w:ilvl w:val="0"/>
                <w:numId w:val="48"/>
              </w:numPr>
              <w:suppressAutoHyphens/>
              <w:autoSpaceDN w:val="0"/>
              <w:rPr>
                <w:rFonts w:asciiTheme="minorHAnsi" w:hAnsiTheme="minorHAnsi" w:cstheme="minorHAnsi"/>
                <w:sz w:val="20"/>
                <w:szCs w:val="20"/>
              </w:rPr>
            </w:pPr>
            <w:r w:rsidRPr="003A73F1">
              <w:rPr>
                <w:rFonts w:asciiTheme="minorHAnsi" w:hAnsiTheme="minorHAnsi" w:cstheme="minorHAnsi"/>
                <w:sz w:val="20"/>
                <w:szCs w:val="20"/>
              </w:rPr>
              <w:t xml:space="preserve">Zapoznanie Studentów z uwarunkowaniami, modelami polityki społecznej oraz jej krajowymi i międzynarodowymi podmiotami. </w:t>
            </w:r>
          </w:p>
          <w:p w14:paraId="6D456C15" w14:textId="77777777" w:rsidR="009026F6" w:rsidRPr="003A73F1" w:rsidRDefault="009026F6" w:rsidP="007F4B4E">
            <w:pPr>
              <w:pStyle w:val="Bezodstpw"/>
              <w:numPr>
                <w:ilvl w:val="0"/>
                <w:numId w:val="48"/>
              </w:numPr>
              <w:suppressAutoHyphens/>
              <w:autoSpaceDN w:val="0"/>
              <w:jc w:val="both"/>
              <w:rPr>
                <w:rFonts w:asciiTheme="minorHAnsi" w:hAnsiTheme="minorHAnsi" w:cstheme="minorHAnsi"/>
                <w:sz w:val="20"/>
                <w:szCs w:val="20"/>
              </w:rPr>
            </w:pPr>
            <w:r w:rsidRPr="003A73F1">
              <w:rPr>
                <w:rFonts w:asciiTheme="minorHAnsi" w:hAnsiTheme="minorHAnsi" w:cstheme="minorHAnsi"/>
                <w:sz w:val="20"/>
                <w:szCs w:val="20"/>
              </w:rPr>
              <w:t>Zapoznanie Studentów z problematyką roli państwa, instrumentami stosowanymi w rozwiązywaniu problemów, kwestii społecznych oraz kontrowersji wokół socjalnej funkcji państwa.</w:t>
            </w:r>
          </w:p>
          <w:p w14:paraId="1B504A75" w14:textId="77777777" w:rsidR="009026F6" w:rsidRPr="003A73F1" w:rsidRDefault="009026F6" w:rsidP="007F4B4E">
            <w:pPr>
              <w:pStyle w:val="Bezodstpw"/>
              <w:numPr>
                <w:ilvl w:val="0"/>
                <w:numId w:val="48"/>
              </w:numPr>
              <w:suppressAutoHyphens/>
              <w:autoSpaceDN w:val="0"/>
              <w:jc w:val="both"/>
              <w:rPr>
                <w:rFonts w:asciiTheme="minorHAnsi" w:hAnsiTheme="minorHAnsi" w:cstheme="minorHAnsi"/>
                <w:sz w:val="20"/>
                <w:szCs w:val="20"/>
              </w:rPr>
            </w:pPr>
            <w:r w:rsidRPr="003A73F1">
              <w:rPr>
                <w:rFonts w:asciiTheme="minorHAnsi" w:hAnsiTheme="minorHAnsi" w:cstheme="minorHAnsi"/>
                <w:sz w:val="20"/>
                <w:szCs w:val="20"/>
              </w:rPr>
              <w:t>Rozwijanie umiejętności prowadzenia dyskusji w zakresie roli państwa w łagodzeniu współczesnych kwestii społecznych.</w:t>
            </w:r>
          </w:p>
          <w:p w14:paraId="72452279" w14:textId="77777777" w:rsidR="009026F6" w:rsidRPr="003A73F1" w:rsidRDefault="009026F6" w:rsidP="007F4B4E">
            <w:pPr>
              <w:pStyle w:val="Bezodstpw"/>
              <w:numPr>
                <w:ilvl w:val="0"/>
                <w:numId w:val="48"/>
              </w:numPr>
              <w:suppressAutoHyphens/>
              <w:autoSpaceDN w:val="0"/>
              <w:jc w:val="both"/>
              <w:rPr>
                <w:rFonts w:asciiTheme="minorHAnsi" w:hAnsiTheme="minorHAnsi" w:cstheme="minorHAnsi"/>
                <w:sz w:val="20"/>
                <w:szCs w:val="20"/>
              </w:rPr>
            </w:pPr>
            <w:r w:rsidRPr="003A73F1">
              <w:rPr>
                <w:rFonts w:asciiTheme="minorHAnsi" w:hAnsiTheme="minorHAnsi" w:cstheme="minorHAnsi"/>
                <w:sz w:val="20"/>
                <w:szCs w:val="20"/>
              </w:rPr>
              <w:t>Wykształcenie umiejętności posługiwania się terminologią z zakresu polityki społecznej.</w:t>
            </w:r>
          </w:p>
        </w:tc>
      </w:tr>
      <w:tr w:rsidR="009026F6" w:rsidRPr="003A73F1" w14:paraId="49DDB2C2" w14:textId="77777777" w:rsidTr="009026F6">
        <w:trPr>
          <w:trHeight w:val="249"/>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FFFFF"/>
            <w:tcMar>
              <w:top w:w="0" w:type="dxa"/>
              <w:left w:w="70" w:type="dxa"/>
              <w:bottom w:w="0" w:type="dxa"/>
              <w:right w:w="70" w:type="dxa"/>
            </w:tcMar>
          </w:tcPr>
          <w:p w14:paraId="3301378A"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Opis (zakres tematów):</w:t>
            </w:r>
          </w:p>
          <w:p w14:paraId="50BC7569" w14:textId="77777777" w:rsidR="009026F6" w:rsidRPr="003A73F1" w:rsidRDefault="009026F6" w:rsidP="009026F6">
            <w:pPr>
              <w:pStyle w:val="NormalnyWeb"/>
              <w:spacing w:before="0" w:after="90"/>
              <w:rPr>
                <w:rFonts w:asciiTheme="minorHAnsi" w:hAnsiTheme="minorHAnsi" w:cstheme="minorHAnsi"/>
                <w:sz w:val="20"/>
                <w:szCs w:val="20"/>
              </w:rPr>
            </w:pPr>
            <w:r w:rsidRPr="003A73F1">
              <w:rPr>
                <w:rFonts w:asciiTheme="minorHAnsi" w:hAnsiTheme="minorHAnsi" w:cstheme="minorHAnsi"/>
                <w:sz w:val="20"/>
                <w:szCs w:val="20"/>
              </w:rPr>
              <w:t>Wykład</w:t>
            </w:r>
          </w:p>
          <w:p w14:paraId="68F11389" w14:textId="77777777" w:rsidR="009026F6" w:rsidRPr="003A73F1" w:rsidRDefault="009026F6" w:rsidP="009026F6">
            <w:pPr>
              <w:pStyle w:val="NormalnyWeb"/>
              <w:spacing w:after="90"/>
              <w:rPr>
                <w:rFonts w:asciiTheme="minorHAnsi" w:hAnsiTheme="minorHAnsi" w:cstheme="minorHAnsi"/>
                <w:sz w:val="20"/>
                <w:szCs w:val="20"/>
              </w:rPr>
            </w:pPr>
            <w:r w:rsidRPr="003A73F1">
              <w:rPr>
                <w:rFonts w:asciiTheme="minorHAnsi" w:hAnsiTheme="minorHAnsi" w:cstheme="minorHAnsi"/>
                <w:sz w:val="20"/>
                <w:szCs w:val="20"/>
              </w:rPr>
              <w:t>Przedmiot, cele i funkcje polityki społecznej</w:t>
            </w:r>
          </w:p>
          <w:p w14:paraId="0387592C" w14:textId="77777777" w:rsidR="009026F6" w:rsidRPr="003A73F1" w:rsidRDefault="009026F6" w:rsidP="009026F6">
            <w:pPr>
              <w:pStyle w:val="NormalnyWeb"/>
              <w:spacing w:after="90"/>
              <w:rPr>
                <w:rFonts w:asciiTheme="minorHAnsi" w:hAnsiTheme="minorHAnsi" w:cstheme="minorHAnsi"/>
                <w:sz w:val="20"/>
                <w:szCs w:val="20"/>
              </w:rPr>
            </w:pPr>
            <w:r w:rsidRPr="003A73F1">
              <w:rPr>
                <w:rFonts w:asciiTheme="minorHAnsi" w:hAnsiTheme="minorHAnsi" w:cstheme="minorHAnsi"/>
                <w:sz w:val="20"/>
                <w:szCs w:val="20"/>
              </w:rPr>
              <w:t>Uwarunkowania polityki społecznej. Instrumenty polityki społecznej. Sektory i podmioty polityki społecznej w Polsce</w:t>
            </w:r>
          </w:p>
          <w:p w14:paraId="7A749DC2" w14:textId="77777777" w:rsidR="009026F6" w:rsidRPr="003A73F1" w:rsidRDefault="009026F6" w:rsidP="009026F6">
            <w:pPr>
              <w:pStyle w:val="NormalnyWeb"/>
              <w:spacing w:after="90"/>
              <w:rPr>
                <w:rFonts w:asciiTheme="minorHAnsi" w:hAnsiTheme="minorHAnsi" w:cstheme="minorHAnsi"/>
                <w:sz w:val="20"/>
                <w:szCs w:val="20"/>
              </w:rPr>
            </w:pPr>
            <w:r w:rsidRPr="003A73F1">
              <w:rPr>
                <w:rFonts w:asciiTheme="minorHAnsi" w:hAnsiTheme="minorHAnsi" w:cstheme="minorHAnsi"/>
                <w:sz w:val="20"/>
                <w:szCs w:val="20"/>
              </w:rPr>
              <w:t>Modele polityki społecznej. Różne podejścia do socjalnej funkcji państwa</w:t>
            </w:r>
          </w:p>
          <w:p w14:paraId="66D52531" w14:textId="77777777" w:rsidR="009026F6" w:rsidRPr="003A73F1" w:rsidRDefault="009026F6" w:rsidP="009026F6">
            <w:pPr>
              <w:pStyle w:val="NormalnyWeb"/>
              <w:spacing w:after="90"/>
              <w:rPr>
                <w:rFonts w:asciiTheme="minorHAnsi" w:hAnsiTheme="minorHAnsi" w:cstheme="minorHAnsi"/>
                <w:sz w:val="20"/>
                <w:szCs w:val="20"/>
              </w:rPr>
            </w:pPr>
            <w:r w:rsidRPr="003A73F1">
              <w:rPr>
                <w:rFonts w:asciiTheme="minorHAnsi" w:hAnsiTheme="minorHAnsi" w:cstheme="minorHAnsi"/>
                <w:sz w:val="20"/>
                <w:szCs w:val="20"/>
              </w:rPr>
              <w:t>Rys historyczny polityki społecznej w Polsce. Spór wokół socjalne funkcji państwa</w:t>
            </w:r>
          </w:p>
          <w:p w14:paraId="1A00C39C" w14:textId="77777777" w:rsidR="009026F6" w:rsidRPr="003A73F1" w:rsidRDefault="009026F6" w:rsidP="009026F6">
            <w:pPr>
              <w:pStyle w:val="NormalnyWeb"/>
              <w:spacing w:after="90"/>
              <w:rPr>
                <w:rFonts w:asciiTheme="minorHAnsi" w:hAnsiTheme="minorHAnsi" w:cstheme="minorHAnsi"/>
                <w:sz w:val="20"/>
                <w:szCs w:val="20"/>
              </w:rPr>
            </w:pPr>
            <w:r w:rsidRPr="003A73F1">
              <w:rPr>
                <w:rFonts w:asciiTheme="minorHAnsi" w:hAnsiTheme="minorHAnsi" w:cstheme="minorHAnsi"/>
                <w:sz w:val="20"/>
                <w:szCs w:val="20"/>
              </w:rPr>
              <w:t>Zamożność, dochody, ubóstwo, świadczenia społeczne</w:t>
            </w:r>
          </w:p>
          <w:p w14:paraId="2A5D0659" w14:textId="77777777" w:rsidR="009026F6" w:rsidRPr="003A73F1" w:rsidRDefault="009026F6" w:rsidP="009026F6">
            <w:pPr>
              <w:pStyle w:val="NormalnyWeb"/>
              <w:spacing w:after="90"/>
              <w:rPr>
                <w:rFonts w:asciiTheme="minorHAnsi" w:hAnsiTheme="minorHAnsi" w:cstheme="minorHAnsi"/>
                <w:sz w:val="20"/>
                <w:szCs w:val="20"/>
              </w:rPr>
            </w:pPr>
            <w:r w:rsidRPr="003A73F1">
              <w:rPr>
                <w:rFonts w:asciiTheme="minorHAnsi" w:hAnsiTheme="minorHAnsi" w:cstheme="minorHAnsi"/>
                <w:sz w:val="20"/>
                <w:szCs w:val="20"/>
              </w:rPr>
              <w:t>Polityka społeczna wobec procesów demograficznych. Polityka ludnościowa</w:t>
            </w:r>
          </w:p>
          <w:p w14:paraId="4DC95388" w14:textId="77777777" w:rsidR="009026F6" w:rsidRPr="003A73F1" w:rsidRDefault="009026F6" w:rsidP="009026F6">
            <w:pPr>
              <w:pStyle w:val="NormalnyWeb"/>
              <w:spacing w:before="0" w:after="90"/>
              <w:rPr>
                <w:rFonts w:asciiTheme="minorHAnsi" w:hAnsiTheme="minorHAnsi" w:cstheme="minorHAnsi"/>
                <w:sz w:val="20"/>
                <w:szCs w:val="20"/>
              </w:rPr>
            </w:pPr>
            <w:r w:rsidRPr="003A73F1">
              <w:rPr>
                <w:rFonts w:asciiTheme="minorHAnsi" w:hAnsiTheme="minorHAnsi" w:cstheme="minorHAnsi"/>
                <w:sz w:val="20"/>
                <w:szCs w:val="20"/>
              </w:rPr>
              <w:t>Polityka edukacyjna</w:t>
            </w:r>
          </w:p>
          <w:p w14:paraId="3F966205" w14:textId="77777777" w:rsidR="009026F6" w:rsidRPr="003A73F1" w:rsidRDefault="009026F6" w:rsidP="009026F6">
            <w:pPr>
              <w:pStyle w:val="NormalnyWeb"/>
              <w:spacing w:before="0" w:after="90"/>
              <w:rPr>
                <w:rFonts w:asciiTheme="minorHAnsi" w:hAnsiTheme="minorHAnsi" w:cstheme="minorHAnsi"/>
                <w:sz w:val="20"/>
                <w:szCs w:val="20"/>
              </w:rPr>
            </w:pPr>
          </w:p>
          <w:p w14:paraId="073B3CF3" w14:textId="77777777" w:rsidR="009026F6" w:rsidRPr="003A73F1" w:rsidRDefault="009026F6" w:rsidP="009026F6">
            <w:pPr>
              <w:pStyle w:val="NormalnyWeb"/>
              <w:spacing w:before="0" w:after="90"/>
              <w:rPr>
                <w:rFonts w:asciiTheme="minorHAnsi" w:hAnsiTheme="minorHAnsi" w:cstheme="minorHAnsi"/>
                <w:sz w:val="20"/>
                <w:szCs w:val="20"/>
              </w:rPr>
            </w:pPr>
            <w:r w:rsidRPr="003A73F1">
              <w:rPr>
                <w:rFonts w:asciiTheme="minorHAnsi" w:hAnsiTheme="minorHAnsi" w:cstheme="minorHAnsi"/>
                <w:sz w:val="20"/>
                <w:szCs w:val="20"/>
              </w:rPr>
              <w:t>Ćwiczenia</w:t>
            </w:r>
          </w:p>
          <w:p w14:paraId="069DF5AC" w14:textId="77777777" w:rsidR="009026F6" w:rsidRPr="003A73F1" w:rsidRDefault="009026F6" w:rsidP="009026F6">
            <w:pPr>
              <w:pStyle w:val="NormalnyWeb"/>
              <w:spacing w:after="90"/>
              <w:rPr>
                <w:rFonts w:asciiTheme="minorHAnsi" w:hAnsiTheme="minorHAnsi" w:cstheme="minorHAnsi"/>
                <w:sz w:val="20"/>
                <w:szCs w:val="20"/>
              </w:rPr>
            </w:pPr>
            <w:r w:rsidRPr="003A73F1">
              <w:rPr>
                <w:rFonts w:asciiTheme="minorHAnsi" w:hAnsiTheme="minorHAnsi" w:cstheme="minorHAnsi"/>
                <w:sz w:val="20"/>
                <w:szCs w:val="20"/>
              </w:rPr>
              <w:t>Instrumenty polityki społecznej</w:t>
            </w:r>
          </w:p>
          <w:p w14:paraId="74E66E38" w14:textId="77777777" w:rsidR="009026F6" w:rsidRPr="003A73F1" w:rsidRDefault="009026F6" w:rsidP="009026F6">
            <w:pPr>
              <w:pStyle w:val="NormalnyWeb"/>
              <w:spacing w:after="90"/>
              <w:rPr>
                <w:rFonts w:asciiTheme="minorHAnsi" w:hAnsiTheme="minorHAnsi" w:cstheme="minorHAnsi"/>
                <w:sz w:val="20"/>
                <w:szCs w:val="20"/>
              </w:rPr>
            </w:pPr>
            <w:r w:rsidRPr="003A73F1">
              <w:rPr>
                <w:rFonts w:asciiTheme="minorHAnsi" w:hAnsiTheme="minorHAnsi" w:cstheme="minorHAnsi"/>
                <w:sz w:val="20"/>
                <w:szCs w:val="20"/>
              </w:rPr>
              <w:lastRenderedPageBreak/>
              <w:t>Zabezpieczenia społeczne</w:t>
            </w:r>
          </w:p>
          <w:p w14:paraId="471F5706" w14:textId="77777777" w:rsidR="009026F6" w:rsidRPr="003A73F1" w:rsidRDefault="009026F6" w:rsidP="009026F6">
            <w:pPr>
              <w:pStyle w:val="NormalnyWeb"/>
              <w:spacing w:after="90"/>
              <w:rPr>
                <w:rFonts w:asciiTheme="minorHAnsi" w:hAnsiTheme="minorHAnsi" w:cstheme="minorHAnsi"/>
                <w:sz w:val="20"/>
                <w:szCs w:val="20"/>
              </w:rPr>
            </w:pPr>
            <w:r w:rsidRPr="003A73F1">
              <w:rPr>
                <w:rFonts w:asciiTheme="minorHAnsi" w:hAnsiTheme="minorHAnsi" w:cstheme="minorHAnsi"/>
                <w:sz w:val="20"/>
                <w:szCs w:val="20"/>
              </w:rPr>
              <w:t>Ubezpieczenia społeczne</w:t>
            </w:r>
          </w:p>
          <w:p w14:paraId="185A649D" w14:textId="77777777" w:rsidR="009026F6" w:rsidRPr="003A73F1" w:rsidRDefault="009026F6" w:rsidP="009026F6">
            <w:pPr>
              <w:pStyle w:val="NormalnyWeb"/>
              <w:spacing w:after="90"/>
              <w:rPr>
                <w:rFonts w:asciiTheme="minorHAnsi" w:hAnsiTheme="minorHAnsi" w:cstheme="minorHAnsi"/>
                <w:sz w:val="20"/>
                <w:szCs w:val="20"/>
              </w:rPr>
            </w:pPr>
            <w:r w:rsidRPr="003A73F1">
              <w:rPr>
                <w:rFonts w:asciiTheme="minorHAnsi" w:hAnsiTheme="minorHAnsi" w:cstheme="minorHAnsi"/>
                <w:sz w:val="20"/>
                <w:szCs w:val="20"/>
              </w:rPr>
              <w:t>System ubezpieczeń emerytalnych w Polsce</w:t>
            </w:r>
          </w:p>
          <w:p w14:paraId="5ED28FEF" w14:textId="77777777" w:rsidR="009026F6" w:rsidRPr="003A73F1" w:rsidRDefault="009026F6" w:rsidP="009026F6">
            <w:pPr>
              <w:pStyle w:val="NormalnyWeb"/>
              <w:spacing w:after="90"/>
              <w:rPr>
                <w:rFonts w:asciiTheme="minorHAnsi" w:hAnsiTheme="minorHAnsi" w:cstheme="minorHAnsi"/>
                <w:sz w:val="20"/>
                <w:szCs w:val="20"/>
              </w:rPr>
            </w:pPr>
            <w:r w:rsidRPr="003A73F1">
              <w:rPr>
                <w:rFonts w:asciiTheme="minorHAnsi" w:hAnsiTheme="minorHAnsi" w:cstheme="minorHAnsi"/>
                <w:sz w:val="20"/>
                <w:szCs w:val="20"/>
              </w:rPr>
              <w:t>Ubezpieczenia społeczne rolników</w:t>
            </w:r>
          </w:p>
          <w:p w14:paraId="4EE8A6CE" w14:textId="77777777" w:rsidR="009026F6" w:rsidRPr="003A73F1" w:rsidRDefault="009026F6" w:rsidP="009026F6">
            <w:pPr>
              <w:pStyle w:val="NormalnyWeb"/>
              <w:spacing w:after="90"/>
              <w:rPr>
                <w:rFonts w:asciiTheme="minorHAnsi" w:hAnsiTheme="minorHAnsi" w:cstheme="minorHAnsi"/>
                <w:sz w:val="20"/>
                <w:szCs w:val="20"/>
              </w:rPr>
            </w:pPr>
            <w:r w:rsidRPr="003A73F1">
              <w:rPr>
                <w:rFonts w:asciiTheme="minorHAnsi" w:hAnsiTheme="minorHAnsi" w:cstheme="minorHAnsi"/>
                <w:sz w:val="20"/>
                <w:szCs w:val="20"/>
              </w:rPr>
              <w:t>Kwestie związane z ubóstwem</w:t>
            </w:r>
          </w:p>
          <w:p w14:paraId="4E5404A7" w14:textId="77777777" w:rsidR="009026F6" w:rsidRPr="003A73F1" w:rsidRDefault="009026F6" w:rsidP="009026F6">
            <w:pPr>
              <w:pStyle w:val="NormalnyWeb"/>
              <w:spacing w:after="90"/>
              <w:rPr>
                <w:rFonts w:asciiTheme="minorHAnsi" w:hAnsiTheme="minorHAnsi" w:cstheme="minorHAnsi"/>
                <w:sz w:val="20"/>
                <w:szCs w:val="20"/>
              </w:rPr>
            </w:pPr>
            <w:r w:rsidRPr="003A73F1">
              <w:rPr>
                <w:rFonts w:asciiTheme="minorHAnsi" w:hAnsiTheme="minorHAnsi" w:cstheme="minorHAnsi"/>
                <w:sz w:val="20"/>
                <w:szCs w:val="20"/>
              </w:rPr>
              <w:t>Pomoc społeczna</w:t>
            </w:r>
          </w:p>
          <w:p w14:paraId="08435004" w14:textId="77777777" w:rsidR="009026F6" w:rsidRPr="003A73F1" w:rsidRDefault="009026F6" w:rsidP="009026F6">
            <w:pPr>
              <w:pStyle w:val="NormalnyWeb"/>
              <w:spacing w:after="90"/>
              <w:rPr>
                <w:rFonts w:asciiTheme="minorHAnsi" w:hAnsiTheme="minorHAnsi" w:cstheme="minorHAnsi"/>
                <w:sz w:val="20"/>
                <w:szCs w:val="20"/>
              </w:rPr>
            </w:pPr>
            <w:r w:rsidRPr="003A73F1">
              <w:rPr>
                <w:rFonts w:asciiTheme="minorHAnsi" w:hAnsiTheme="minorHAnsi" w:cstheme="minorHAnsi"/>
                <w:sz w:val="20"/>
                <w:szCs w:val="20"/>
              </w:rPr>
              <w:t>Polityka rodzinna</w:t>
            </w:r>
          </w:p>
          <w:p w14:paraId="196158A9" w14:textId="77777777" w:rsidR="009026F6" w:rsidRPr="003A73F1" w:rsidRDefault="009026F6" w:rsidP="009026F6">
            <w:pPr>
              <w:pStyle w:val="NormalnyWeb"/>
              <w:spacing w:after="90"/>
              <w:rPr>
                <w:rFonts w:asciiTheme="minorHAnsi" w:hAnsiTheme="minorHAnsi" w:cstheme="minorHAnsi"/>
                <w:sz w:val="20"/>
                <w:szCs w:val="20"/>
              </w:rPr>
            </w:pPr>
            <w:r w:rsidRPr="003A73F1">
              <w:rPr>
                <w:rFonts w:asciiTheme="minorHAnsi" w:hAnsiTheme="minorHAnsi" w:cstheme="minorHAnsi"/>
                <w:sz w:val="20"/>
                <w:szCs w:val="20"/>
              </w:rPr>
              <w:t>Edukacja</w:t>
            </w:r>
          </w:p>
          <w:p w14:paraId="46930F81" w14:textId="77777777" w:rsidR="009026F6" w:rsidRPr="003A73F1" w:rsidRDefault="009026F6" w:rsidP="009026F6">
            <w:pPr>
              <w:pStyle w:val="NormalnyWeb"/>
              <w:spacing w:after="90"/>
              <w:rPr>
                <w:rFonts w:asciiTheme="minorHAnsi" w:hAnsiTheme="minorHAnsi" w:cstheme="minorHAnsi"/>
                <w:sz w:val="20"/>
                <w:szCs w:val="20"/>
              </w:rPr>
            </w:pPr>
            <w:r w:rsidRPr="003A73F1">
              <w:rPr>
                <w:rFonts w:asciiTheme="minorHAnsi" w:hAnsiTheme="minorHAnsi" w:cstheme="minorHAnsi"/>
                <w:sz w:val="20"/>
                <w:szCs w:val="20"/>
              </w:rPr>
              <w:t>Problemy ludnościowe (polityka ludnościowa, sytuacja demograficzna w Polsce, starzenie się społeczeństwa)</w:t>
            </w:r>
          </w:p>
          <w:p w14:paraId="12C6A5FA" w14:textId="77777777" w:rsidR="009026F6" w:rsidRPr="003A73F1" w:rsidRDefault="009026F6" w:rsidP="009026F6">
            <w:pPr>
              <w:pStyle w:val="NormalnyWeb"/>
              <w:spacing w:after="90"/>
              <w:rPr>
                <w:rFonts w:asciiTheme="minorHAnsi" w:hAnsiTheme="minorHAnsi" w:cstheme="minorHAnsi"/>
                <w:sz w:val="20"/>
                <w:szCs w:val="20"/>
              </w:rPr>
            </w:pPr>
            <w:r w:rsidRPr="003A73F1">
              <w:rPr>
                <w:rFonts w:asciiTheme="minorHAnsi" w:hAnsiTheme="minorHAnsi" w:cstheme="minorHAnsi"/>
                <w:sz w:val="20"/>
                <w:szCs w:val="20"/>
              </w:rPr>
              <w:t>Polityka rynku pracy</w:t>
            </w:r>
          </w:p>
          <w:p w14:paraId="69DA20B0" w14:textId="77777777" w:rsidR="009026F6" w:rsidRPr="003A73F1" w:rsidRDefault="009026F6" w:rsidP="009026F6">
            <w:pPr>
              <w:pStyle w:val="NormalnyWeb"/>
              <w:spacing w:after="90"/>
              <w:rPr>
                <w:rFonts w:asciiTheme="minorHAnsi" w:hAnsiTheme="minorHAnsi" w:cstheme="minorHAnsi"/>
                <w:sz w:val="20"/>
                <w:szCs w:val="20"/>
              </w:rPr>
            </w:pPr>
            <w:r w:rsidRPr="003A73F1">
              <w:rPr>
                <w:rFonts w:asciiTheme="minorHAnsi" w:hAnsiTheme="minorHAnsi" w:cstheme="minorHAnsi"/>
                <w:sz w:val="20"/>
                <w:szCs w:val="20"/>
              </w:rPr>
              <w:t>Dyskryminacja a równouprawnienie</w:t>
            </w:r>
          </w:p>
          <w:p w14:paraId="7024FAF8" w14:textId="77777777" w:rsidR="009026F6" w:rsidRPr="003A73F1" w:rsidRDefault="009026F6" w:rsidP="009026F6">
            <w:pPr>
              <w:pStyle w:val="NormalnyWeb"/>
              <w:spacing w:after="90"/>
              <w:rPr>
                <w:rFonts w:asciiTheme="minorHAnsi" w:hAnsiTheme="minorHAnsi" w:cstheme="minorHAnsi"/>
                <w:sz w:val="20"/>
                <w:szCs w:val="20"/>
              </w:rPr>
            </w:pPr>
            <w:r w:rsidRPr="003A73F1">
              <w:rPr>
                <w:rFonts w:asciiTheme="minorHAnsi" w:hAnsiTheme="minorHAnsi" w:cstheme="minorHAnsi"/>
                <w:sz w:val="20"/>
                <w:szCs w:val="20"/>
              </w:rPr>
              <w:t>Polityka ochrony zdrowia</w:t>
            </w:r>
          </w:p>
          <w:p w14:paraId="55BCDFAC" w14:textId="77777777" w:rsidR="009026F6" w:rsidRPr="003A73F1" w:rsidRDefault="009026F6" w:rsidP="009026F6">
            <w:pPr>
              <w:pStyle w:val="NormalnyWeb"/>
              <w:spacing w:before="0" w:after="90"/>
              <w:rPr>
                <w:rFonts w:asciiTheme="minorHAnsi" w:hAnsiTheme="minorHAnsi" w:cstheme="minorHAnsi"/>
                <w:sz w:val="20"/>
                <w:szCs w:val="20"/>
              </w:rPr>
            </w:pPr>
            <w:r w:rsidRPr="003A73F1">
              <w:rPr>
                <w:rFonts w:asciiTheme="minorHAnsi" w:hAnsiTheme="minorHAnsi" w:cstheme="minorHAnsi"/>
                <w:sz w:val="20"/>
                <w:szCs w:val="20"/>
              </w:rPr>
              <w:t>Samorządowa polityka społeczna</w:t>
            </w:r>
          </w:p>
        </w:tc>
      </w:tr>
      <w:tr w:rsidR="009026F6" w:rsidRPr="003A73F1" w14:paraId="2D8DB83D" w14:textId="77777777" w:rsidTr="009026F6">
        <w:trPr>
          <w:trHeight w:val="254"/>
        </w:trPr>
        <w:tc>
          <w:tcPr>
            <w:tcW w:w="9924" w:type="dxa"/>
            <w:gridSpan w:val="4"/>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tcPr>
          <w:p w14:paraId="591F9E2F"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lastRenderedPageBreak/>
              <w:t>Literatura:</w:t>
            </w:r>
          </w:p>
          <w:p w14:paraId="2D044585" w14:textId="77777777" w:rsidR="009026F6" w:rsidRPr="003A73F1" w:rsidRDefault="009026F6" w:rsidP="007F4B4E">
            <w:pPr>
              <w:pStyle w:val="Bezodstpw"/>
              <w:numPr>
                <w:ilvl w:val="0"/>
                <w:numId w:val="136"/>
              </w:numPr>
              <w:suppressAutoHyphens/>
              <w:autoSpaceDN w:val="0"/>
              <w:rPr>
                <w:rFonts w:asciiTheme="minorHAnsi" w:hAnsiTheme="minorHAnsi" w:cstheme="minorHAnsi"/>
                <w:sz w:val="20"/>
                <w:szCs w:val="20"/>
              </w:rPr>
            </w:pPr>
            <w:r w:rsidRPr="003A73F1">
              <w:rPr>
                <w:rFonts w:asciiTheme="minorHAnsi" w:hAnsiTheme="minorHAnsi" w:cstheme="minorHAnsi"/>
                <w:sz w:val="20"/>
                <w:szCs w:val="20"/>
              </w:rPr>
              <w:t>Literatura podstawowa</w:t>
            </w:r>
          </w:p>
          <w:p w14:paraId="17EBCDFE"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1.</w:t>
            </w:r>
            <w:r w:rsidRPr="003A73F1">
              <w:rPr>
                <w:rFonts w:asciiTheme="minorHAnsi" w:hAnsiTheme="minorHAnsi" w:cstheme="minorHAnsi"/>
                <w:sz w:val="20"/>
                <w:szCs w:val="20"/>
              </w:rPr>
              <w:tab/>
              <w:t>Europejski Model Społeczny. Doświadczenia i Przyszłość, D. Rosati (red.), PWE, Warszawa 2009.</w:t>
            </w:r>
          </w:p>
          <w:p w14:paraId="4C4A5879"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2.</w:t>
            </w:r>
            <w:r w:rsidRPr="003A73F1">
              <w:rPr>
                <w:rFonts w:asciiTheme="minorHAnsi" w:hAnsiTheme="minorHAnsi" w:cstheme="minorHAnsi"/>
                <w:sz w:val="20"/>
                <w:szCs w:val="20"/>
              </w:rPr>
              <w:tab/>
            </w:r>
            <w:proofErr w:type="spellStart"/>
            <w:r w:rsidRPr="003A73F1">
              <w:rPr>
                <w:rFonts w:asciiTheme="minorHAnsi" w:hAnsiTheme="minorHAnsi" w:cstheme="minorHAnsi"/>
                <w:sz w:val="20"/>
                <w:szCs w:val="20"/>
              </w:rPr>
              <w:t>Głębicka</w:t>
            </w:r>
            <w:proofErr w:type="spellEnd"/>
            <w:r w:rsidRPr="003A73F1">
              <w:rPr>
                <w:rFonts w:asciiTheme="minorHAnsi" w:hAnsiTheme="minorHAnsi" w:cstheme="minorHAnsi"/>
                <w:sz w:val="20"/>
                <w:szCs w:val="20"/>
              </w:rPr>
              <w:t xml:space="preserve"> K., Europejska przestrzeń socjalna. Zarys problematyki, Wyższa Szkoła Pedagogiczna TWP w Warszawie, Warszawa 2002.</w:t>
            </w:r>
          </w:p>
          <w:p w14:paraId="5B30F392"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3.</w:t>
            </w:r>
            <w:r w:rsidRPr="003A73F1">
              <w:rPr>
                <w:rFonts w:asciiTheme="minorHAnsi" w:hAnsiTheme="minorHAnsi" w:cstheme="minorHAnsi"/>
                <w:sz w:val="20"/>
                <w:szCs w:val="20"/>
              </w:rPr>
              <w:tab/>
              <w:t xml:space="preserve">Hill M., Polityka społeczna we współczesnym świecie. Analiza porównawcza. </w:t>
            </w:r>
            <w:proofErr w:type="spellStart"/>
            <w:r w:rsidRPr="003A73F1">
              <w:rPr>
                <w:rFonts w:asciiTheme="minorHAnsi" w:hAnsiTheme="minorHAnsi" w:cstheme="minorHAnsi"/>
                <w:sz w:val="20"/>
                <w:szCs w:val="20"/>
              </w:rPr>
              <w:t>Difin</w:t>
            </w:r>
            <w:proofErr w:type="spellEnd"/>
            <w:r w:rsidRPr="003A73F1">
              <w:rPr>
                <w:rFonts w:asciiTheme="minorHAnsi" w:hAnsiTheme="minorHAnsi" w:cstheme="minorHAnsi"/>
                <w:sz w:val="20"/>
                <w:szCs w:val="20"/>
              </w:rPr>
              <w:t>, Warszawa 2010.</w:t>
            </w:r>
          </w:p>
          <w:p w14:paraId="7FFD0B2A"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4.</w:t>
            </w:r>
            <w:r w:rsidRPr="003A73F1">
              <w:rPr>
                <w:rFonts w:asciiTheme="minorHAnsi" w:hAnsiTheme="minorHAnsi" w:cstheme="minorHAnsi"/>
                <w:sz w:val="20"/>
                <w:szCs w:val="20"/>
              </w:rPr>
              <w:tab/>
            </w:r>
            <w:proofErr w:type="spellStart"/>
            <w:r w:rsidRPr="003A73F1">
              <w:rPr>
                <w:rFonts w:asciiTheme="minorHAnsi" w:hAnsiTheme="minorHAnsi" w:cstheme="minorHAnsi"/>
                <w:sz w:val="20"/>
                <w:szCs w:val="20"/>
              </w:rPr>
              <w:t>Kroszel</w:t>
            </w:r>
            <w:proofErr w:type="spellEnd"/>
            <w:r w:rsidRPr="003A73F1">
              <w:rPr>
                <w:rFonts w:asciiTheme="minorHAnsi" w:hAnsiTheme="minorHAnsi" w:cstheme="minorHAnsi"/>
                <w:sz w:val="20"/>
                <w:szCs w:val="20"/>
              </w:rPr>
              <w:t xml:space="preserve"> J., Podstawy polityki społecznej w gospodarce rynkowej, Wydawnictwo UO, Opole 1994.</w:t>
            </w:r>
          </w:p>
          <w:p w14:paraId="29A25660"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5.</w:t>
            </w:r>
            <w:r w:rsidRPr="003A73F1">
              <w:rPr>
                <w:rFonts w:asciiTheme="minorHAnsi" w:hAnsiTheme="minorHAnsi" w:cstheme="minorHAnsi"/>
                <w:sz w:val="20"/>
                <w:szCs w:val="20"/>
              </w:rPr>
              <w:tab/>
              <w:t xml:space="preserve">Polityka społeczna w kryzysie, M. Księżopolski, B. </w:t>
            </w:r>
            <w:proofErr w:type="spellStart"/>
            <w:r w:rsidRPr="003A73F1">
              <w:rPr>
                <w:rFonts w:asciiTheme="minorHAnsi" w:hAnsiTheme="minorHAnsi" w:cstheme="minorHAnsi"/>
                <w:sz w:val="20"/>
                <w:szCs w:val="20"/>
              </w:rPr>
              <w:t>Rysz</w:t>
            </w:r>
            <w:proofErr w:type="spellEnd"/>
            <w:r w:rsidRPr="003A73F1">
              <w:rPr>
                <w:rFonts w:asciiTheme="minorHAnsi" w:hAnsiTheme="minorHAnsi" w:cstheme="minorHAnsi"/>
                <w:sz w:val="20"/>
                <w:szCs w:val="20"/>
              </w:rPr>
              <w:t>-Kowalczyk, C. Żołędowski (red.), Oficyna Wyd. ASPRA, Warszawa 2009.</w:t>
            </w:r>
          </w:p>
          <w:p w14:paraId="53D86E20"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6.</w:t>
            </w:r>
            <w:r w:rsidRPr="003A73F1">
              <w:rPr>
                <w:rFonts w:asciiTheme="minorHAnsi" w:hAnsiTheme="minorHAnsi" w:cstheme="minorHAnsi"/>
                <w:sz w:val="20"/>
                <w:szCs w:val="20"/>
              </w:rPr>
              <w:tab/>
              <w:t xml:space="preserve">Polityka społeczna, G. </w:t>
            </w:r>
            <w:proofErr w:type="spellStart"/>
            <w:r w:rsidRPr="003A73F1">
              <w:rPr>
                <w:rFonts w:asciiTheme="minorHAnsi" w:hAnsiTheme="minorHAnsi" w:cstheme="minorHAnsi"/>
                <w:sz w:val="20"/>
                <w:szCs w:val="20"/>
              </w:rPr>
              <w:t>Firlit</w:t>
            </w:r>
            <w:proofErr w:type="spellEnd"/>
            <w:r w:rsidRPr="003A73F1">
              <w:rPr>
                <w:rFonts w:asciiTheme="minorHAnsi" w:hAnsiTheme="minorHAnsi" w:cstheme="minorHAnsi"/>
                <w:sz w:val="20"/>
                <w:szCs w:val="20"/>
              </w:rPr>
              <w:t>–</w:t>
            </w:r>
            <w:proofErr w:type="spellStart"/>
            <w:r w:rsidRPr="003A73F1">
              <w:rPr>
                <w:rFonts w:asciiTheme="minorHAnsi" w:hAnsiTheme="minorHAnsi" w:cstheme="minorHAnsi"/>
                <w:sz w:val="20"/>
                <w:szCs w:val="20"/>
              </w:rPr>
              <w:t>Fesnak</w:t>
            </w:r>
            <w:proofErr w:type="spellEnd"/>
            <w:r w:rsidRPr="003A73F1">
              <w:rPr>
                <w:rFonts w:asciiTheme="minorHAnsi" w:hAnsiTheme="minorHAnsi" w:cstheme="minorHAnsi"/>
                <w:sz w:val="20"/>
                <w:szCs w:val="20"/>
              </w:rPr>
              <w:t xml:space="preserve">, M. </w:t>
            </w:r>
            <w:proofErr w:type="spellStart"/>
            <w:r w:rsidRPr="003A73F1">
              <w:rPr>
                <w:rFonts w:asciiTheme="minorHAnsi" w:hAnsiTheme="minorHAnsi" w:cstheme="minorHAnsi"/>
                <w:sz w:val="20"/>
                <w:szCs w:val="20"/>
              </w:rPr>
              <w:t>Szylko</w:t>
            </w:r>
            <w:proofErr w:type="spellEnd"/>
            <w:r w:rsidRPr="003A73F1">
              <w:rPr>
                <w:rFonts w:asciiTheme="minorHAnsi" w:hAnsiTheme="minorHAnsi" w:cstheme="minorHAnsi"/>
                <w:sz w:val="20"/>
                <w:szCs w:val="20"/>
              </w:rPr>
              <w:t>–Skoczny (red.), PWN, Warszawa 2007.</w:t>
            </w:r>
          </w:p>
          <w:p w14:paraId="3105A5E1"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7.</w:t>
            </w:r>
            <w:r w:rsidRPr="003A73F1">
              <w:rPr>
                <w:rFonts w:asciiTheme="minorHAnsi" w:hAnsiTheme="minorHAnsi" w:cstheme="minorHAnsi"/>
                <w:sz w:val="20"/>
                <w:szCs w:val="20"/>
              </w:rPr>
              <w:tab/>
              <w:t xml:space="preserve">Polityka społeczna. Teorie, pojęcia, problemy, M. </w:t>
            </w:r>
            <w:proofErr w:type="spellStart"/>
            <w:r w:rsidRPr="003A73F1">
              <w:rPr>
                <w:rFonts w:asciiTheme="minorHAnsi" w:hAnsiTheme="minorHAnsi" w:cstheme="minorHAnsi"/>
                <w:sz w:val="20"/>
                <w:szCs w:val="20"/>
              </w:rPr>
              <w:t>Lavalett</w:t>
            </w:r>
            <w:proofErr w:type="spellEnd"/>
            <w:r w:rsidRPr="003A73F1">
              <w:rPr>
                <w:rFonts w:asciiTheme="minorHAnsi" w:hAnsiTheme="minorHAnsi" w:cstheme="minorHAnsi"/>
                <w:sz w:val="20"/>
                <w:szCs w:val="20"/>
              </w:rPr>
              <w:t xml:space="preserve">, A. </w:t>
            </w:r>
            <w:proofErr w:type="spellStart"/>
            <w:r w:rsidRPr="003A73F1">
              <w:rPr>
                <w:rFonts w:asciiTheme="minorHAnsi" w:hAnsiTheme="minorHAnsi" w:cstheme="minorHAnsi"/>
                <w:sz w:val="20"/>
                <w:szCs w:val="20"/>
              </w:rPr>
              <w:t>Pratt</w:t>
            </w:r>
            <w:proofErr w:type="spellEnd"/>
            <w:r w:rsidRPr="003A73F1">
              <w:rPr>
                <w:rFonts w:asciiTheme="minorHAnsi" w:hAnsiTheme="minorHAnsi" w:cstheme="minorHAnsi"/>
                <w:sz w:val="20"/>
                <w:szCs w:val="20"/>
              </w:rPr>
              <w:t xml:space="preserve"> (red.), </w:t>
            </w:r>
            <w:proofErr w:type="spellStart"/>
            <w:r w:rsidRPr="003A73F1">
              <w:rPr>
                <w:rFonts w:asciiTheme="minorHAnsi" w:hAnsiTheme="minorHAnsi" w:cstheme="minorHAnsi"/>
                <w:sz w:val="20"/>
                <w:szCs w:val="20"/>
              </w:rPr>
              <w:t>Difin</w:t>
            </w:r>
            <w:proofErr w:type="spellEnd"/>
            <w:r w:rsidRPr="003A73F1">
              <w:rPr>
                <w:rFonts w:asciiTheme="minorHAnsi" w:hAnsiTheme="minorHAnsi" w:cstheme="minorHAnsi"/>
                <w:sz w:val="20"/>
                <w:szCs w:val="20"/>
              </w:rPr>
              <w:t>, Warszawa 2010.</w:t>
            </w:r>
          </w:p>
          <w:p w14:paraId="40B983ED"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8.</w:t>
            </w:r>
            <w:r w:rsidRPr="003A73F1">
              <w:rPr>
                <w:rFonts w:asciiTheme="minorHAnsi" w:hAnsiTheme="minorHAnsi" w:cstheme="minorHAnsi"/>
                <w:sz w:val="20"/>
                <w:szCs w:val="20"/>
              </w:rPr>
              <w:tab/>
              <w:t>Samorządowa Polityka społeczna. Rozwiązania instytucjonalno-prawne, dobre praktyki na Dolnym Śląsku, D. Moroń, K. Zamorska (red.), Wrocław 2010.</w:t>
            </w:r>
          </w:p>
          <w:p w14:paraId="2806F71D"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9.</w:t>
            </w:r>
            <w:r w:rsidRPr="003A73F1">
              <w:rPr>
                <w:rFonts w:asciiTheme="minorHAnsi" w:hAnsiTheme="minorHAnsi" w:cstheme="minorHAnsi"/>
                <w:sz w:val="20"/>
                <w:szCs w:val="20"/>
              </w:rPr>
              <w:tab/>
              <w:t>Wymiary Polityki społecznej, O. Kowalczyk, S. Kamiński (red.), wyd. Uniwersytety Ekonomicznego we Wrocławiu, Wrocław 2021.</w:t>
            </w:r>
          </w:p>
          <w:p w14:paraId="2E42C91C"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10.</w:t>
            </w:r>
            <w:r w:rsidRPr="003A73F1">
              <w:rPr>
                <w:rFonts w:asciiTheme="minorHAnsi" w:hAnsiTheme="minorHAnsi" w:cstheme="minorHAnsi"/>
                <w:sz w:val="20"/>
                <w:szCs w:val="20"/>
              </w:rPr>
              <w:tab/>
              <w:t>Zarzeczny J., Model społeczny zintegrowanej Europy. Nowe wyzwania i perspektywy, Wyd. Uniwersytetu Wrocławskiego, Wrocław 2007.</w:t>
            </w:r>
          </w:p>
          <w:p w14:paraId="532A0C24"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11.</w:t>
            </w:r>
            <w:r w:rsidRPr="003A73F1">
              <w:rPr>
                <w:rFonts w:asciiTheme="minorHAnsi" w:hAnsiTheme="minorHAnsi" w:cstheme="minorHAnsi"/>
                <w:sz w:val="20"/>
                <w:szCs w:val="20"/>
              </w:rPr>
              <w:tab/>
              <w:t>Artykuły wskazane przez Prowadzącego podczas zajęć.</w:t>
            </w:r>
          </w:p>
          <w:p w14:paraId="0F209A2C" w14:textId="77777777" w:rsidR="009026F6" w:rsidRPr="003A73F1" w:rsidRDefault="009026F6" w:rsidP="007F4B4E">
            <w:pPr>
              <w:pStyle w:val="Bezodstpw"/>
              <w:numPr>
                <w:ilvl w:val="0"/>
                <w:numId w:val="136"/>
              </w:numPr>
              <w:suppressAutoHyphens/>
              <w:autoSpaceDN w:val="0"/>
              <w:rPr>
                <w:rFonts w:asciiTheme="minorHAnsi" w:hAnsiTheme="minorHAnsi" w:cstheme="minorHAnsi"/>
                <w:sz w:val="20"/>
                <w:szCs w:val="20"/>
              </w:rPr>
            </w:pPr>
            <w:r w:rsidRPr="003A73F1">
              <w:rPr>
                <w:rFonts w:asciiTheme="minorHAnsi" w:hAnsiTheme="minorHAnsi" w:cstheme="minorHAnsi"/>
                <w:sz w:val="20"/>
                <w:szCs w:val="20"/>
              </w:rPr>
              <w:t>Literatura uzupełniająca</w:t>
            </w:r>
          </w:p>
          <w:p w14:paraId="70C73C55" w14:textId="77777777" w:rsidR="009026F6" w:rsidRPr="003A73F1" w:rsidRDefault="009026F6" w:rsidP="009026F6">
            <w:pPr>
              <w:pStyle w:val="NormalnyWeb"/>
              <w:spacing w:after="90"/>
              <w:rPr>
                <w:rFonts w:asciiTheme="minorHAnsi" w:hAnsiTheme="minorHAnsi" w:cstheme="minorHAnsi"/>
                <w:sz w:val="20"/>
                <w:szCs w:val="20"/>
              </w:rPr>
            </w:pPr>
            <w:r w:rsidRPr="003A73F1">
              <w:rPr>
                <w:rFonts w:asciiTheme="minorHAnsi" w:hAnsiTheme="minorHAnsi" w:cstheme="minorHAnsi"/>
                <w:sz w:val="20"/>
                <w:szCs w:val="20"/>
              </w:rPr>
              <w:t>1.</w:t>
            </w:r>
            <w:r w:rsidRPr="003A73F1">
              <w:rPr>
                <w:rFonts w:asciiTheme="minorHAnsi" w:hAnsiTheme="minorHAnsi" w:cstheme="minorHAnsi"/>
                <w:sz w:val="20"/>
                <w:szCs w:val="20"/>
              </w:rPr>
              <w:tab/>
            </w:r>
            <w:proofErr w:type="spellStart"/>
            <w:r w:rsidRPr="003A73F1">
              <w:rPr>
                <w:rFonts w:asciiTheme="minorHAnsi" w:hAnsiTheme="minorHAnsi" w:cstheme="minorHAnsi"/>
                <w:sz w:val="20"/>
                <w:szCs w:val="20"/>
              </w:rPr>
              <w:t>Auleytner</w:t>
            </w:r>
            <w:proofErr w:type="spellEnd"/>
            <w:r w:rsidRPr="003A73F1">
              <w:rPr>
                <w:rFonts w:asciiTheme="minorHAnsi" w:hAnsiTheme="minorHAnsi" w:cstheme="minorHAnsi"/>
                <w:sz w:val="20"/>
                <w:szCs w:val="20"/>
              </w:rPr>
              <w:t xml:space="preserve"> J., Polska polityka społeczna. Ciągłość i zmiany, wyd. Wyższej Szkoły Pedagogicznej TWP, Warszawa 2004.</w:t>
            </w:r>
          </w:p>
          <w:p w14:paraId="26628B7B" w14:textId="77777777" w:rsidR="009026F6" w:rsidRPr="003A73F1" w:rsidRDefault="009026F6" w:rsidP="009026F6">
            <w:pPr>
              <w:pStyle w:val="NormalnyWeb"/>
              <w:spacing w:before="0" w:after="90"/>
              <w:rPr>
                <w:rFonts w:asciiTheme="minorHAnsi" w:hAnsiTheme="minorHAnsi" w:cstheme="minorHAnsi"/>
                <w:color w:val="FF0000"/>
                <w:sz w:val="20"/>
                <w:szCs w:val="20"/>
              </w:rPr>
            </w:pPr>
            <w:r w:rsidRPr="003A73F1">
              <w:rPr>
                <w:rFonts w:asciiTheme="minorHAnsi" w:hAnsiTheme="minorHAnsi" w:cstheme="minorHAnsi"/>
                <w:sz w:val="20"/>
                <w:szCs w:val="20"/>
              </w:rPr>
              <w:t>2.</w:t>
            </w:r>
            <w:r w:rsidRPr="003A73F1">
              <w:rPr>
                <w:rFonts w:asciiTheme="minorHAnsi" w:hAnsiTheme="minorHAnsi" w:cstheme="minorHAnsi"/>
                <w:sz w:val="20"/>
                <w:szCs w:val="20"/>
              </w:rPr>
              <w:tab/>
            </w:r>
            <w:proofErr w:type="spellStart"/>
            <w:r w:rsidRPr="003A73F1">
              <w:rPr>
                <w:rFonts w:asciiTheme="minorHAnsi" w:hAnsiTheme="minorHAnsi" w:cstheme="minorHAnsi"/>
                <w:sz w:val="20"/>
                <w:szCs w:val="20"/>
              </w:rPr>
              <w:t>Głębicka</w:t>
            </w:r>
            <w:proofErr w:type="spellEnd"/>
            <w:r w:rsidRPr="003A73F1">
              <w:rPr>
                <w:rFonts w:asciiTheme="minorHAnsi" w:hAnsiTheme="minorHAnsi" w:cstheme="minorHAnsi"/>
                <w:sz w:val="20"/>
                <w:szCs w:val="20"/>
              </w:rPr>
              <w:t xml:space="preserve"> K., Polityka społeczna Wspólnot Europejskich, Wydawnictwo WSP TWP, Warszawa 1998.</w:t>
            </w:r>
          </w:p>
        </w:tc>
      </w:tr>
      <w:tr w:rsidR="009026F6" w:rsidRPr="003A73F1" w14:paraId="5670C2A8" w14:textId="77777777" w:rsidTr="009026F6">
        <w:trPr>
          <w:trHeight w:val="254"/>
        </w:trPr>
        <w:tc>
          <w:tcPr>
            <w:tcW w:w="9924" w:type="dxa"/>
            <w:gridSpan w:val="4"/>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tcPr>
          <w:p w14:paraId="30E1CBBC"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 xml:space="preserve">Efekty uczenia się (z odniesieniem do efektów kierunkowych): </w:t>
            </w:r>
          </w:p>
          <w:p w14:paraId="6151C163"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Wiedza: student zna i rozumie:</w:t>
            </w:r>
          </w:p>
          <w:p w14:paraId="1874E7DB" w14:textId="77777777" w:rsidR="009026F6" w:rsidRPr="003A73F1" w:rsidRDefault="009026F6" w:rsidP="007F4B4E">
            <w:pPr>
              <w:pStyle w:val="Bezodstpw"/>
              <w:numPr>
                <w:ilvl w:val="0"/>
                <w:numId w:val="49"/>
              </w:numPr>
              <w:suppressAutoHyphens/>
              <w:autoSpaceDN w:val="0"/>
              <w:rPr>
                <w:rFonts w:asciiTheme="minorHAnsi" w:hAnsiTheme="minorHAnsi" w:cstheme="minorHAnsi"/>
                <w:sz w:val="20"/>
                <w:szCs w:val="20"/>
              </w:rPr>
            </w:pPr>
            <w:r w:rsidRPr="003A73F1">
              <w:rPr>
                <w:rFonts w:asciiTheme="minorHAnsi" w:hAnsiTheme="minorHAnsi" w:cstheme="minorHAnsi"/>
                <w:sz w:val="20"/>
                <w:szCs w:val="20"/>
              </w:rPr>
              <w:t>istotę głównych modeli polityki społecznej oraz zjawiska o charakterze społecznym (k_W02)</w:t>
            </w:r>
          </w:p>
          <w:p w14:paraId="57EF7DD2" w14:textId="77777777" w:rsidR="009026F6" w:rsidRPr="003A73F1" w:rsidRDefault="009026F6" w:rsidP="007F4B4E">
            <w:pPr>
              <w:pStyle w:val="Bezodstpw"/>
              <w:numPr>
                <w:ilvl w:val="0"/>
                <w:numId w:val="49"/>
              </w:numPr>
              <w:suppressAutoHyphens/>
              <w:autoSpaceDN w:val="0"/>
              <w:rPr>
                <w:rFonts w:asciiTheme="minorHAnsi" w:hAnsiTheme="minorHAnsi" w:cstheme="minorHAnsi"/>
                <w:sz w:val="20"/>
                <w:szCs w:val="20"/>
              </w:rPr>
            </w:pPr>
            <w:r w:rsidRPr="003A73F1">
              <w:rPr>
                <w:rFonts w:asciiTheme="minorHAnsi" w:hAnsiTheme="minorHAnsi" w:cstheme="minorHAnsi"/>
                <w:sz w:val="20"/>
                <w:szCs w:val="20"/>
              </w:rPr>
              <w:t>rolę, funkcje i zadania głównych aktorów, instytucji polityki społecznej funkcjonujących zarówno w otoczenie krajowym, jak i międzynarodowym (k_W04)</w:t>
            </w:r>
          </w:p>
          <w:p w14:paraId="19BAC326" w14:textId="77777777" w:rsidR="009026F6" w:rsidRPr="003A73F1" w:rsidRDefault="009026F6" w:rsidP="007F4B4E">
            <w:pPr>
              <w:pStyle w:val="Bezodstpw"/>
              <w:numPr>
                <w:ilvl w:val="0"/>
                <w:numId w:val="49"/>
              </w:numPr>
              <w:suppressAutoHyphens/>
              <w:autoSpaceDN w:val="0"/>
              <w:rPr>
                <w:rFonts w:asciiTheme="minorHAnsi" w:hAnsiTheme="minorHAnsi" w:cstheme="minorHAnsi"/>
                <w:sz w:val="20"/>
                <w:szCs w:val="20"/>
              </w:rPr>
            </w:pPr>
            <w:r w:rsidRPr="003A73F1">
              <w:rPr>
                <w:rFonts w:asciiTheme="minorHAnsi" w:hAnsiTheme="minorHAnsi" w:cstheme="minorHAnsi"/>
                <w:sz w:val="20"/>
                <w:szCs w:val="20"/>
              </w:rPr>
              <w:t>istotę i mechanizm oddziaływania instrumentów polityki społecznej i ich wpływ na kwestie społeczne; cele, zasady, kierunki, wartości, sektory, style, dziedziny polityki społecznej (k_W05)</w:t>
            </w:r>
          </w:p>
          <w:p w14:paraId="2CDD44D3" w14:textId="77777777" w:rsidR="009026F6" w:rsidRPr="003A73F1" w:rsidRDefault="009026F6" w:rsidP="007F4B4E">
            <w:pPr>
              <w:pStyle w:val="Bezodstpw"/>
              <w:numPr>
                <w:ilvl w:val="0"/>
                <w:numId w:val="49"/>
              </w:numPr>
              <w:suppressAutoHyphens/>
              <w:autoSpaceDN w:val="0"/>
              <w:rPr>
                <w:rFonts w:asciiTheme="minorHAnsi" w:hAnsiTheme="minorHAnsi" w:cstheme="minorHAnsi"/>
                <w:sz w:val="20"/>
                <w:szCs w:val="20"/>
              </w:rPr>
            </w:pPr>
            <w:r w:rsidRPr="003A73F1">
              <w:rPr>
                <w:rFonts w:asciiTheme="minorHAnsi" w:hAnsiTheme="minorHAnsi" w:cstheme="minorHAnsi"/>
                <w:sz w:val="20"/>
                <w:szCs w:val="20"/>
              </w:rPr>
              <w:t>ewolucję socjalnych funkcji państwa na przestrzeni lat (k_W15)</w:t>
            </w:r>
          </w:p>
          <w:p w14:paraId="3FA61916" w14:textId="77777777" w:rsidR="009026F6" w:rsidRPr="003A73F1" w:rsidRDefault="009026F6" w:rsidP="009026F6">
            <w:pPr>
              <w:pStyle w:val="Bezodstpw"/>
              <w:rPr>
                <w:rFonts w:asciiTheme="minorHAnsi" w:hAnsiTheme="minorHAnsi" w:cstheme="minorHAnsi"/>
                <w:bCs/>
                <w:sz w:val="20"/>
                <w:szCs w:val="20"/>
              </w:rPr>
            </w:pPr>
            <w:r w:rsidRPr="003A73F1">
              <w:rPr>
                <w:rFonts w:asciiTheme="minorHAnsi" w:hAnsiTheme="minorHAnsi" w:cstheme="minorHAnsi"/>
                <w:sz w:val="20"/>
                <w:szCs w:val="20"/>
              </w:rPr>
              <w:t>Umiejętności</w:t>
            </w:r>
            <w:r w:rsidRPr="003A73F1">
              <w:rPr>
                <w:rFonts w:asciiTheme="minorHAnsi" w:hAnsiTheme="minorHAnsi" w:cstheme="minorHAnsi"/>
                <w:bCs/>
                <w:sz w:val="20"/>
                <w:szCs w:val="20"/>
              </w:rPr>
              <w:t>: student potrafi:</w:t>
            </w:r>
          </w:p>
          <w:p w14:paraId="621D30F0" w14:textId="77777777" w:rsidR="009026F6" w:rsidRPr="003A73F1" w:rsidRDefault="009026F6" w:rsidP="007F4B4E">
            <w:pPr>
              <w:pStyle w:val="Bezodstpw"/>
              <w:numPr>
                <w:ilvl w:val="0"/>
                <w:numId w:val="49"/>
              </w:numPr>
              <w:suppressAutoHyphens/>
              <w:autoSpaceDN w:val="0"/>
              <w:rPr>
                <w:rFonts w:asciiTheme="minorHAnsi" w:hAnsiTheme="minorHAnsi" w:cstheme="minorHAnsi"/>
                <w:bCs/>
                <w:sz w:val="20"/>
                <w:szCs w:val="20"/>
              </w:rPr>
            </w:pPr>
            <w:r w:rsidRPr="003A73F1">
              <w:rPr>
                <w:rFonts w:asciiTheme="minorHAnsi" w:hAnsiTheme="minorHAnsi" w:cstheme="minorHAnsi"/>
                <w:bCs/>
                <w:sz w:val="20"/>
                <w:szCs w:val="20"/>
              </w:rPr>
              <w:t>dokonać analizy i oceny (także bieżącej) sytuacji społecznej zarówno na poziomie lokalnym, regionalnym, jak i krajowym z wykorzystaniem właściwej terminologii (k_U09)</w:t>
            </w:r>
          </w:p>
          <w:p w14:paraId="14EB6020" w14:textId="77777777" w:rsidR="009026F6" w:rsidRPr="003A73F1" w:rsidRDefault="009026F6" w:rsidP="007F4B4E">
            <w:pPr>
              <w:pStyle w:val="Bezodstpw"/>
              <w:numPr>
                <w:ilvl w:val="0"/>
                <w:numId w:val="49"/>
              </w:numPr>
              <w:suppressAutoHyphens/>
              <w:autoSpaceDN w:val="0"/>
              <w:rPr>
                <w:rFonts w:asciiTheme="minorHAnsi" w:hAnsiTheme="minorHAnsi" w:cstheme="minorHAnsi"/>
                <w:bCs/>
                <w:sz w:val="20"/>
                <w:szCs w:val="20"/>
              </w:rPr>
            </w:pPr>
            <w:r w:rsidRPr="003A73F1">
              <w:rPr>
                <w:rFonts w:asciiTheme="minorHAnsi" w:hAnsiTheme="minorHAnsi" w:cstheme="minorHAnsi"/>
                <w:bCs/>
                <w:sz w:val="20"/>
                <w:szCs w:val="20"/>
              </w:rPr>
              <w:t>wskazać i ocenić potencjalne, złożone przyczyny kwestii społecznych w gospodarce zarówno w kontekście krajowym, jak i międzynarodowym (k-U02)</w:t>
            </w:r>
          </w:p>
          <w:p w14:paraId="24D3658C" w14:textId="77777777" w:rsidR="009026F6" w:rsidRPr="003A73F1" w:rsidRDefault="009026F6" w:rsidP="007F4B4E">
            <w:pPr>
              <w:pStyle w:val="Bezodstpw"/>
              <w:numPr>
                <w:ilvl w:val="0"/>
                <w:numId w:val="49"/>
              </w:numPr>
              <w:suppressAutoHyphens/>
              <w:autoSpaceDN w:val="0"/>
              <w:rPr>
                <w:rFonts w:asciiTheme="minorHAnsi" w:hAnsiTheme="minorHAnsi" w:cstheme="minorHAnsi"/>
                <w:bCs/>
                <w:sz w:val="20"/>
                <w:szCs w:val="20"/>
              </w:rPr>
            </w:pPr>
            <w:r w:rsidRPr="003A73F1">
              <w:rPr>
                <w:rFonts w:asciiTheme="minorHAnsi" w:hAnsiTheme="minorHAnsi" w:cstheme="minorHAnsi"/>
                <w:bCs/>
                <w:sz w:val="20"/>
                <w:szCs w:val="20"/>
              </w:rPr>
              <w:t>potrafi przygotować propozycję zastosowania instrumentów z zakresu polityki społecznej, uzasadniając ich wybór na gruncie teorii ekonomii (k_U03)</w:t>
            </w:r>
          </w:p>
          <w:p w14:paraId="5CEB6EFE"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Kompetencje społeczne: student jest gotów do:</w:t>
            </w:r>
          </w:p>
          <w:p w14:paraId="4F0DFCE2" w14:textId="77777777" w:rsidR="009026F6" w:rsidRPr="003A73F1" w:rsidRDefault="009026F6" w:rsidP="007F4B4E">
            <w:pPr>
              <w:pStyle w:val="Bezodstpw"/>
              <w:numPr>
                <w:ilvl w:val="0"/>
                <w:numId w:val="49"/>
              </w:numPr>
              <w:suppressAutoHyphens/>
              <w:autoSpaceDN w:val="0"/>
              <w:rPr>
                <w:rFonts w:asciiTheme="minorHAnsi" w:hAnsiTheme="minorHAnsi" w:cstheme="minorHAnsi"/>
                <w:sz w:val="20"/>
                <w:szCs w:val="20"/>
              </w:rPr>
            </w:pPr>
            <w:r w:rsidRPr="003A73F1">
              <w:rPr>
                <w:rFonts w:asciiTheme="minorHAnsi" w:hAnsiTheme="minorHAnsi" w:cstheme="minorHAnsi"/>
                <w:sz w:val="20"/>
                <w:szCs w:val="20"/>
              </w:rPr>
              <w:lastRenderedPageBreak/>
              <w:t xml:space="preserve">prezentowania i argumentowania własnych pomysłów związanych z realizacją przez podmioty publiczne i nie tylko celów z zakresu polityki społecznej </w:t>
            </w:r>
            <w:r w:rsidRPr="003A73F1">
              <w:rPr>
                <w:rFonts w:asciiTheme="minorHAnsi" w:hAnsiTheme="minorHAnsi" w:cstheme="minorHAnsi"/>
                <w:bCs/>
                <w:sz w:val="20"/>
                <w:szCs w:val="20"/>
              </w:rPr>
              <w:t>(k_K02).</w:t>
            </w:r>
          </w:p>
          <w:p w14:paraId="66AB588B" w14:textId="77777777" w:rsidR="009026F6" w:rsidRPr="003A73F1" w:rsidRDefault="009026F6" w:rsidP="007F4B4E">
            <w:pPr>
              <w:pStyle w:val="Bezodstpw"/>
              <w:numPr>
                <w:ilvl w:val="0"/>
                <w:numId w:val="49"/>
              </w:numPr>
              <w:suppressAutoHyphens/>
              <w:autoSpaceDN w:val="0"/>
              <w:rPr>
                <w:rFonts w:asciiTheme="minorHAnsi" w:hAnsiTheme="minorHAnsi" w:cstheme="minorHAnsi"/>
                <w:color w:val="FF0000"/>
                <w:sz w:val="20"/>
                <w:szCs w:val="20"/>
              </w:rPr>
            </w:pPr>
            <w:r w:rsidRPr="003A73F1">
              <w:rPr>
                <w:rFonts w:asciiTheme="minorHAnsi" w:hAnsiTheme="minorHAnsi" w:cstheme="minorHAnsi"/>
                <w:sz w:val="20"/>
                <w:szCs w:val="20"/>
              </w:rPr>
              <w:t>współdziałania z innymi osobami przy realizacji wspólnych zadań, projektów z poszanowaniem m. in. różnic kulturowych itp. (k_K04)</w:t>
            </w:r>
          </w:p>
        </w:tc>
      </w:tr>
    </w:tbl>
    <w:p w14:paraId="3EE89207" w14:textId="77777777" w:rsidR="009026F6" w:rsidRPr="003A73F1" w:rsidRDefault="009026F6" w:rsidP="009026F6">
      <w:pPr>
        <w:rPr>
          <w:rFonts w:cstheme="minorHAnsi"/>
          <w:sz w:val="20"/>
          <w:szCs w:val="20"/>
        </w:rPr>
      </w:pPr>
    </w:p>
    <w:p w14:paraId="7B36FF11" w14:textId="77777777" w:rsidR="009026F6" w:rsidRPr="003A73F1" w:rsidRDefault="009026F6" w:rsidP="009026F6">
      <w:pPr>
        <w:pStyle w:val="Bezodstpw"/>
        <w:rPr>
          <w:rFonts w:asciiTheme="minorHAnsi" w:hAnsiTheme="minorHAnsi" w:cstheme="minorHAnsi"/>
          <w:sz w:val="20"/>
          <w:szCs w:val="20"/>
        </w:rPr>
      </w:pPr>
    </w:p>
    <w:tbl>
      <w:tblPr>
        <w:tblW w:w="0" w:type="dxa"/>
        <w:tblInd w:w="-441" w:type="dxa"/>
        <w:tblLayout w:type="fixed"/>
        <w:tblCellMar>
          <w:left w:w="10" w:type="dxa"/>
          <w:right w:w="10" w:type="dxa"/>
        </w:tblCellMar>
        <w:tblLook w:val="04A0" w:firstRow="1" w:lastRow="0" w:firstColumn="1" w:lastColumn="0" w:noHBand="0" w:noVBand="1"/>
      </w:tblPr>
      <w:tblGrid>
        <w:gridCol w:w="2481"/>
        <w:gridCol w:w="2481"/>
        <w:gridCol w:w="2481"/>
        <w:gridCol w:w="2481"/>
      </w:tblGrid>
      <w:tr w:rsidR="009026F6" w:rsidRPr="003A73F1" w14:paraId="2FD7B4D0" w14:textId="77777777" w:rsidTr="009026F6">
        <w:trPr>
          <w:trHeight w:val="391"/>
        </w:trPr>
        <w:tc>
          <w:tcPr>
            <w:tcW w:w="4962" w:type="dxa"/>
            <w:gridSpan w:val="2"/>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hideMark/>
          </w:tcPr>
          <w:p w14:paraId="07E417EE"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 xml:space="preserve">Nazwa: </w:t>
            </w:r>
            <w:r w:rsidRPr="003A73F1">
              <w:rPr>
                <w:rFonts w:asciiTheme="minorHAnsi" w:hAnsiTheme="minorHAnsi" w:cstheme="minorHAnsi"/>
                <w:bCs/>
                <w:sz w:val="20"/>
                <w:szCs w:val="20"/>
              </w:rPr>
              <w:t>Analiza ekonomiczna</w:t>
            </w:r>
          </w:p>
        </w:tc>
        <w:tc>
          <w:tcPr>
            <w:tcW w:w="2481" w:type="dxa"/>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hideMark/>
          </w:tcPr>
          <w:p w14:paraId="5476B68A" w14:textId="77777777" w:rsidR="009026F6" w:rsidRPr="003A73F1" w:rsidRDefault="009026F6" w:rsidP="009026F6">
            <w:pPr>
              <w:pStyle w:val="Bezodstpw"/>
              <w:rPr>
                <w:rFonts w:asciiTheme="minorHAnsi" w:hAnsiTheme="minorHAnsi" w:cstheme="minorHAnsi"/>
                <w:bCs/>
                <w:sz w:val="20"/>
                <w:szCs w:val="20"/>
              </w:rPr>
            </w:pPr>
            <w:r w:rsidRPr="003A73F1">
              <w:rPr>
                <w:rFonts w:asciiTheme="minorHAnsi" w:hAnsiTheme="minorHAnsi" w:cstheme="minorHAnsi"/>
                <w:bCs/>
                <w:sz w:val="20"/>
                <w:szCs w:val="20"/>
              </w:rPr>
              <w:t xml:space="preserve">Kod: </w:t>
            </w:r>
          </w:p>
        </w:tc>
        <w:tc>
          <w:tcPr>
            <w:tcW w:w="248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hideMark/>
          </w:tcPr>
          <w:p w14:paraId="6945A4FF" w14:textId="41E3FC85" w:rsidR="009026F6" w:rsidRPr="003A73F1" w:rsidRDefault="006F0997" w:rsidP="006F0997">
            <w:pPr>
              <w:pStyle w:val="Bezodstpw"/>
              <w:rPr>
                <w:rFonts w:asciiTheme="minorHAnsi" w:hAnsiTheme="minorHAnsi" w:cstheme="minorHAnsi"/>
                <w:sz w:val="20"/>
                <w:szCs w:val="20"/>
              </w:rPr>
            </w:pPr>
            <w:r>
              <w:rPr>
                <w:rFonts w:asciiTheme="minorHAnsi" w:hAnsiTheme="minorHAnsi" w:cstheme="minorHAnsi"/>
                <w:sz w:val="20"/>
                <w:szCs w:val="20"/>
              </w:rPr>
              <w:t>ECTS: 4</w:t>
            </w:r>
          </w:p>
        </w:tc>
      </w:tr>
      <w:tr w:rsidR="009026F6" w:rsidRPr="003A73F1" w14:paraId="1B8EEED4" w14:textId="77777777" w:rsidTr="009026F6">
        <w:trPr>
          <w:trHeight w:val="385"/>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hideMark/>
          </w:tcPr>
          <w:p w14:paraId="014051CE"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Nazwa jednostki prowadzącej przedmiot:</w:t>
            </w:r>
            <w:r>
              <w:rPr>
                <w:rFonts w:asciiTheme="minorHAnsi" w:hAnsiTheme="minorHAnsi" w:cstheme="minorHAnsi"/>
                <w:sz w:val="20"/>
                <w:szCs w:val="20"/>
              </w:rPr>
              <w:t xml:space="preserve"> </w:t>
            </w:r>
            <w:r w:rsidRPr="003A73F1">
              <w:rPr>
                <w:rFonts w:asciiTheme="minorHAnsi" w:hAnsiTheme="minorHAnsi" w:cstheme="minorHAnsi"/>
                <w:sz w:val="20"/>
                <w:szCs w:val="20"/>
              </w:rPr>
              <w:t>Wydział Ekonomiczny</w:t>
            </w:r>
          </w:p>
        </w:tc>
      </w:tr>
      <w:tr w:rsidR="009026F6" w:rsidRPr="003A73F1" w14:paraId="66100030" w14:textId="77777777" w:rsidTr="009026F6">
        <w:trPr>
          <w:trHeight w:val="774"/>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tcPr>
          <w:p w14:paraId="556D0E30"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Kierunek: Ekonomia</w:t>
            </w:r>
          </w:p>
          <w:p w14:paraId="53C61E3E"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Poziom PRK: 6</w:t>
            </w:r>
          </w:p>
          <w:p w14:paraId="728307BD"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Poziom: I</w:t>
            </w:r>
          </w:p>
          <w:p w14:paraId="27CCC7FC"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 xml:space="preserve">Profil:  </w:t>
            </w:r>
            <w:proofErr w:type="spellStart"/>
            <w:r w:rsidRPr="003A73F1">
              <w:rPr>
                <w:rFonts w:asciiTheme="minorHAnsi" w:hAnsiTheme="minorHAnsi" w:cstheme="minorHAnsi"/>
                <w:sz w:val="20"/>
                <w:szCs w:val="20"/>
              </w:rPr>
              <w:t>ogólnoakademicki</w:t>
            </w:r>
            <w:proofErr w:type="spellEnd"/>
          </w:p>
          <w:p w14:paraId="7620DECB"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Forma: stacjonarne</w:t>
            </w:r>
          </w:p>
        </w:tc>
      </w:tr>
      <w:tr w:rsidR="009026F6" w:rsidRPr="003A73F1" w14:paraId="61D5C352" w14:textId="77777777" w:rsidTr="009026F6">
        <w:trPr>
          <w:trHeight w:val="520"/>
        </w:trPr>
        <w:tc>
          <w:tcPr>
            <w:tcW w:w="9924" w:type="dxa"/>
            <w:gridSpan w:val="4"/>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tcPr>
          <w:p w14:paraId="0EE427C1" w14:textId="50FC7C21" w:rsidR="009026F6" w:rsidRPr="003A73F1" w:rsidRDefault="009026F6" w:rsidP="004D2099">
            <w:pPr>
              <w:pStyle w:val="Bezodstpw"/>
              <w:rPr>
                <w:rFonts w:asciiTheme="minorHAnsi" w:hAnsiTheme="minorHAnsi" w:cstheme="minorHAnsi"/>
                <w:sz w:val="20"/>
                <w:szCs w:val="20"/>
              </w:rPr>
            </w:pPr>
            <w:r w:rsidRPr="003A73F1">
              <w:rPr>
                <w:rFonts w:asciiTheme="minorHAnsi" w:hAnsiTheme="minorHAnsi" w:cstheme="minorHAnsi"/>
                <w:sz w:val="20"/>
                <w:szCs w:val="20"/>
              </w:rPr>
              <w:t xml:space="preserve">Koordynator przedmiotu: </w:t>
            </w:r>
            <w:r w:rsidR="00985A70">
              <w:rPr>
                <w:rFonts w:asciiTheme="minorHAnsi" w:hAnsiTheme="minorHAnsi" w:cstheme="minorHAnsi"/>
                <w:sz w:val="20"/>
                <w:szCs w:val="20"/>
              </w:rPr>
              <w:t xml:space="preserve">dr </w:t>
            </w:r>
            <w:r w:rsidR="004D2099">
              <w:rPr>
                <w:rFonts w:asciiTheme="minorHAnsi" w:hAnsiTheme="minorHAnsi" w:cstheme="minorHAnsi"/>
                <w:sz w:val="20"/>
                <w:szCs w:val="20"/>
              </w:rPr>
              <w:t>Anna Dada</w:t>
            </w:r>
          </w:p>
        </w:tc>
      </w:tr>
      <w:tr w:rsidR="009026F6" w:rsidRPr="003A73F1" w14:paraId="6DB3FF07" w14:textId="77777777" w:rsidTr="009026F6">
        <w:trPr>
          <w:trHeight w:val="249"/>
        </w:trPr>
        <w:tc>
          <w:tcPr>
            <w:tcW w:w="4962" w:type="dxa"/>
            <w:gridSpan w:val="2"/>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tcPr>
          <w:p w14:paraId="60B30112"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Formy zajęć, sposób ich realizacji i przypisana im liczba godzin:</w:t>
            </w:r>
          </w:p>
          <w:p w14:paraId="4E3CF90A"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 xml:space="preserve">A. Formy zajęć:  </w:t>
            </w:r>
          </w:p>
          <w:p w14:paraId="142AC4E2"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Wykład/ćwiczenia</w:t>
            </w:r>
          </w:p>
          <w:p w14:paraId="47CFDA2F"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B. Tryb realizacji: w sali dydaktycznej</w:t>
            </w:r>
          </w:p>
          <w:p w14:paraId="0BF20CE0"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 xml:space="preserve">C. Liczba godzin: </w:t>
            </w:r>
          </w:p>
          <w:p w14:paraId="5FE4B202"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15h/30h</w:t>
            </w:r>
          </w:p>
          <w:p w14:paraId="638DDF40"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 xml:space="preserve">D. Sposób zaliczenia: </w:t>
            </w:r>
          </w:p>
          <w:p w14:paraId="54BA8300"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E/</w:t>
            </w:r>
            <w:proofErr w:type="spellStart"/>
            <w:r w:rsidRPr="003A73F1">
              <w:rPr>
                <w:rFonts w:asciiTheme="minorHAnsi" w:hAnsiTheme="minorHAnsi" w:cstheme="minorHAnsi"/>
                <w:sz w:val="20"/>
                <w:szCs w:val="20"/>
              </w:rPr>
              <w:t>zo</w:t>
            </w:r>
            <w:proofErr w:type="spellEnd"/>
            <w:r w:rsidRPr="003A73F1">
              <w:rPr>
                <w:rFonts w:asciiTheme="minorHAnsi" w:hAnsiTheme="minorHAnsi" w:cstheme="minorHAnsi"/>
                <w:sz w:val="20"/>
                <w:szCs w:val="20"/>
              </w:rPr>
              <w:t xml:space="preserve">. </w:t>
            </w:r>
            <w:r w:rsidRPr="003A73F1">
              <w:rPr>
                <w:rFonts w:asciiTheme="minorHAnsi" w:hAnsiTheme="minorHAnsi" w:cstheme="minorHAnsi"/>
                <w:bCs/>
                <w:sz w:val="20"/>
                <w:szCs w:val="20"/>
              </w:rPr>
              <w:t xml:space="preserve">  </w:t>
            </w:r>
          </w:p>
        </w:tc>
        <w:tc>
          <w:tcPr>
            <w:tcW w:w="4962" w:type="dxa"/>
            <w:gridSpan w:val="2"/>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tcPr>
          <w:p w14:paraId="12406E4B" w14:textId="30C7C94D"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Nakład pracy studenta</w:t>
            </w:r>
            <w:r w:rsidR="00833C11">
              <w:rPr>
                <w:rFonts w:asciiTheme="minorHAnsi" w:hAnsiTheme="minorHAnsi" w:cstheme="minorHAnsi"/>
                <w:sz w:val="20"/>
                <w:szCs w:val="20"/>
              </w:rPr>
              <w:t>: 100 h</w:t>
            </w:r>
          </w:p>
          <w:p w14:paraId="4CD3FE2D" w14:textId="318D62EF"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 xml:space="preserve">A. </w:t>
            </w:r>
            <w:r w:rsidR="00B13BBC">
              <w:rPr>
                <w:rFonts w:asciiTheme="minorHAnsi" w:hAnsiTheme="minorHAnsi" w:cstheme="minorHAnsi"/>
                <w:bCs/>
                <w:sz w:val="20"/>
                <w:szCs w:val="20"/>
              </w:rPr>
              <w:t>Udział w zajęciach</w:t>
            </w:r>
            <w:r w:rsidRPr="003A73F1">
              <w:rPr>
                <w:rFonts w:asciiTheme="minorHAnsi" w:hAnsiTheme="minorHAnsi" w:cstheme="minorHAnsi"/>
                <w:bCs/>
                <w:sz w:val="20"/>
                <w:szCs w:val="20"/>
              </w:rPr>
              <w:t xml:space="preserve">: </w:t>
            </w:r>
            <w:r w:rsidR="00833C11">
              <w:rPr>
                <w:rFonts w:asciiTheme="minorHAnsi" w:hAnsiTheme="minorHAnsi" w:cstheme="minorHAnsi"/>
                <w:bCs/>
                <w:sz w:val="20"/>
                <w:szCs w:val="20"/>
              </w:rPr>
              <w:t>4</w:t>
            </w:r>
            <w:r w:rsidRPr="003A73F1">
              <w:rPr>
                <w:rFonts w:asciiTheme="minorHAnsi" w:hAnsiTheme="minorHAnsi" w:cstheme="minorHAnsi"/>
                <w:bCs/>
                <w:sz w:val="20"/>
                <w:szCs w:val="20"/>
              </w:rPr>
              <w:t>5</w:t>
            </w:r>
            <w:r w:rsidR="00833C11">
              <w:rPr>
                <w:rFonts w:asciiTheme="minorHAnsi" w:hAnsiTheme="minorHAnsi" w:cstheme="minorHAnsi"/>
                <w:bCs/>
                <w:sz w:val="20"/>
                <w:szCs w:val="20"/>
              </w:rPr>
              <w:t xml:space="preserve"> </w:t>
            </w:r>
            <w:r w:rsidRPr="003A73F1">
              <w:rPr>
                <w:rFonts w:asciiTheme="minorHAnsi" w:hAnsiTheme="minorHAnsi" w:cstheme="minorHAnsi"/>
                <w:bCs/>
                <w:sz w:val="20"/>
                <w:szCs w:val="20"/>
              </w:rPr>
              <w:t>h</w:t>
            </w:r>
          </w:p>
          <w:p w14:paraId="474B0BC5" w14:textId="47FD540C"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 xml:space="preserve">B. Praca własna studenta: </w:t>
            </w:r>
            <w:r w:rsidR="00833C11">
              <w:rPr>
                <w:rFonts w:asciiTheme="minorHAnsi" w:hAnsiTheme="minorHAnsi" w:cstheme="minorHAnsi"/>
                <w:sz w:val="20"/>
                <w:szCs w:val="20"/>
              </w:rPr>
              <w:t>55</w:t>
            </w:r>
            <w:r w:rsidR="00833C11" w:rsidRPr="003A73F1">
              <w:rPr>
                <w:rFonts w:asciiTheme="minorHAnsi" w:hAnsiTheme="minorHAnsi" w:cstheme="minorHAnsi"/>
                <w:sz w:val="20"/>
                <w:szCs w:val="20"/>
              </w:rPr>
              <w:t xml:space="preserve"> </w:t>
            </w:r>
            <w:r w:rsidRPr="003A73F1">
              <w:rPr>
                <w:rFonts w:asciiTheme="minorHAnsi" w:hAnsiTheme="minorHAnsi" w:cstheme="minorHAnsi"/>
                <w:sz w:val="20"/>
                <w:szCs w:val="20"/>
              </w:rPr>
              <w:t xml:space="preserve">h </w:t>
            </w:r>
          </w:p>
          <w:p w14:paraId="250F7111" w14:textId="5C8E2181"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Przygotowani</w:t>
            </w:r>
            <w:r w:rsidR="006F0997">
              <w:rPr>
                <w:rFonts w:asciiTheme="minorHAnsi" w:hAnsiTheme="minorHAnsi" w:cstheme="minorHAnsi"/>
                <w:sz w:val="20"/>
                <w:szCs w:val="20"/>
              </w:rPr>
              <w:t xml:space="preserve">e do egzaminu/zaliczenia: </w:t>
            </w:r>
            <w:r w:rsidR="00833C11">
              <w:rPr>
                <w:rFonts w:asciiTheme="minorHAnsi" w:hAnsiTheme="minorHAnsi" w:cstheme="minorHAnsi"/>
                <w:sz w:val="20"/>
                <w:szCs w:val="20"/>
              </w:rPr>
              <w:t>25 h</w:t>
            </w:r>
          </w:p>
          <w:p w14:paraId="5C714D40" w14:textId="4951057D"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Przygotowanie raportu z realizacji studium przypadku: 1</w:t>
            </w:r>
            <w:r w:rsidR="006F0997">
              <w:rPr>
                <w:rFonts w:asciiTheme="minorHAnsi" w:hAnsiTheme="minorHAnsi" w:cstheme="minorHAnsi"/>
                <w:sz w:val="20"/>
                <w:szCs w:val="20"/>
              </w:rPr>
              <w:t>5</w:t>
            </w:r>
            <w:r w:rsidR="00833C11">
              <w:rPr>
                <w:rFonts w:asciiTheme="minorHAnsi" w:hAnsiTheme="minorHAnsi" w:cstheme="minorHAnsi"/>
                <w:sz w:val="20"/>
                <w:szCs w:val="20"/>
              </w:rPr>
              <w:t xml:space="preserve"> </w:t>
            </w:r>
            <w:r w:rsidRPr="003A73F1">
              <w:rPr>
                <w:rFonts w:asciiTheme="minorHAnsi" w:hAnsiTheme="minorHAnsi" w:cstheme="minorHAnsi"/>
                <w:sz w:val="20"/>
                <w:szCs w:val="20"/>
              </w:rPr>
              <w:t>h</w:t>
            </w:r>
          </w:p>
          <w:p w14:paraId="7411E611" w14:textId="6D308AB8" w:rsidR="009026F6" w:rsidRPr="006F0997" w:rsidRDefault="009026F6" w:rsidP="006F0997">
            <w:pPr>
              <w:pStyle w:val="Bezodstpw"/>
              <w:rPr>
                <w:rFonts w:asciiTheme="minorHAnsi" w:hAnsiTheme="minorHAnsi" w:cstheme="minorHAnsi"/>
                <w:sz w:val="20"/>
                <w:szCs w:val="20"/>
              </w:rPr>
            </w:pPr>
            <w:r w:rsidRPr="003A73F1">
              <w:rPr>
                <w:rFonts w:asciiTheme="minorHAnsi" w:hAnsiTheme="minorHAnsi" w:cstheme="minorHAnsi"/>
                <w:sz w:val="20"/>
                <w:szCs w:val="20"/>
              </w:rPr>
              <w:t xml:space="preserve">Studia literaturowe: </w:t>
            </w:r>
            <w:r w:rsidR="006F0997">
              <w:rPr>
                <w:rFonts w:asciiTheme="minorHAnsi" w:hAnsiTheme="minorHAnsi" w:cstheme="minorHAnsi"/>
                <w:sz w:val="20"/>
                <w:szCs w:val="20"/>
              </w:rPr>
              <w:t>15</w:t>
            </w:r>
            <w:r w:rsidR="00833C11">
              <w:rPr>
                <w:rFonts w:asciiTheme="minorHAnsi" w:hAnsiTheme="minorHAnsi" w:cstheme="minorHAnsi"/>
                <w:sz w:val="20"/>
                <w:szCs w:val="20"/>
              </w:rPr>
              <w:t xml:space="preserve"> </w:t>
            </w:r>
            <w:r w:rsidRPr="003A73F1">
              <w:rPr>
                <w:rFonts w:asciiTheme="minorHAnsi" w:hAnsiTheme="minorHAnsi" w:cstheme="minorHAnsi"/>
                <w:sz w:val="20"/>
                <w:szCs w:val="20"/>
              </w:rPr>
              <w:t>h</w:t>
            </w:r>
          </w:p>
        </w:tc>
      </w:tr>
      <w:tr w:rsidR="009026F6" w:rsidRPr="003A73F1" w14:paraId="5314D086" w14:textId="77777777" w:rsidTr="009026F6">
        <w:trPr>
          <w:trHeight w:val="481"/>
        </w:trPr>
        <w:tc>
          <w:tcPr>
            <w:tcW w:w="248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hideMark/>
          </w:tcPr>
          <w:p w14:paraId="2D4B9C44"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Język wykładowy:</w:t>
            </w:r>
          </w:p>
          <w:p w14:paraId="48B6A5C2"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bCs/>
                <w:sz w:val="20"/>
                <w:szCs w:val="20"/>
              </w:rPr>
              <w:t>język polski</w:t>
            </w:r>
          </w:p>
        </w:tc>
        <w:tc>
          <w:tcPr>
            <w:tcW w:w="248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hideMark/>
          </w:tcPr>
          <w:p w14:paraId="2201E124"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Rodzaj przedmiotu:</w:t>
            </w:r>
          </w:p>
          <w:p w14:paraId="3D26D781" w14:textId="77777777" w:rsidR="009026F6" w:rsidRPr="003A73F1" w:rsidRDefault="009026F6" w:rsidP="009026F6">
            <w:pPr>
              <w:pStyle w:val="Bezodstpw"/>
              <w:rPr>
                <w:rFonts w:asciiTheme="minorHAnsi" w:hAnsiTheme="minorHAnsi" w:cstheme="minorHAnsi"/>
                <w:sz w:val="20"/>
                <w:szCs w:val="20"/>
              </w:rPr>
            </w:pPr>
            <w:r>
              <w:rPr>
                <w:rFonts w:asciiTheme="minorHAnsi" w:hAnsiTheme="minorHAnsi" w:cstheme="minorHAnsi"/>
                <w:sz w:val="20"/>
                <w:szCs w:val="20"/>
              </w:rPr>
              <w:t>obowiązkowy</w:t>
            </w:r>
          </w:p>
        </w:tc>
        <w:tc>
          <w:tcPr>
            <w:tcW w:w="4962" w:type="dxa"/>
            <w:gridSpan w:val="2"/>
            <w:tcBorders>
              <w:top w:val="nil"/>
              <w:left w:val="single" w:sz="12" w:space="0" w:color="000000"/>
              <w:bottom w:val="single" w:sz="12" w:space="0" w:color="000000"/>
              <w:right w:val="single" w:sz="12" w:space="0" w:color="000000"/>
            </w:tcBorders>
            <w:tcMar>
              <w:top w:w="0" w:type="dxa"/>
              <w:left w:w="70" w:type="dxa"/>
              <w:bottom w:w="0" w:type="dxa"/>
              <w:right w:w="70" w:type="dxa"/>
            </w:tcMar>
            <w:hideMark/>
          </w:tcPr>
          <w:p w14:paraId="162636E6"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Wymagania wstępne:  znajomość z zakresu ekonomiki przedsiębiorstwa, zarządzania organizacjami  oraz podstawowych zagadnień z rachunkowości i finansów przedsiębiorstwa</w:t>
            </w:r>
          </w:p>
        </w:tc>
      </w:tr>
      <w:tr w:rsidR="009026F6" w:rsidRPr="003A73F1" w14:paraId="6E8B8D1F" w14:textId="77777777" w:rsidTr="009026F6">
        <w:trPr>
          <w:trHeight w:val="2675"/>
        </w:trPr>
        <w:tc>
          <w:tcPr>
            <w:tcW w:w="4962" w:type="dxa"/>
            <w:gridSpan w:val="2"/>
            <w:tcBorders>
              <w:top w:val="single" w:sz="12" w:space="0" w:color="000000"/>
              <w:left w:val="single" w:sz="12" w:space="0" w:color="000000"/>
              <w:bottom w:val="single" w:sz="12" w:space="0" w:color="000000"/>
              <w:right w:val="single" w:sz="12" w:space="0" w:color="000000"/>
            </w:tcBorders>
            <w:shd w:val="clear" w:color="auto" w:fill="FFFFFF"/>
            <w:tcMar>
              <w:top w:w="0" w:type="dxa"/>
              <w:left w:w="70" w:type="dxa"/>
              <w:bottom w:w="0" w:type="dxa"/>
              <w:right w:w="70" w:type="dxa"/>
            </w:tcMar>
          </w:tcPr>
          <w:p w14:paraId="60907CA5" w14:textId="77777777" w:rsidR="009026F6" w:rsidRPr="003A73F1" w:rsidRDefault="009026F6" w:rsidP="009026F6">
            <w:pPr>
              <w:pStyle w:val="Bezodstpw"/>
              <w:jc w:val="both"/>
              <w:rPr>
                <w:rFonts w:asciiTheme="minorHAnsi" w:hAnsiTheme="minorHAnsi" w:cstheme="minorHAnsi"/>
                <w:sz w:val="20"/>
                <w:szCs w:val="20"/>
              </w:rPr>
            </w:pPr>
            <w:r w:rsidRPr="003A73F1">
              <w:rPr>
                <w:rFonts w:asciiTheme="minorHAnsi" w:hAnsiTheme="minorHAnsi" w:cstheme="minorHAnsi"/>
                <w:sz w:val="20"/>
                <w:szCs w:val="20"/>
              </w:rPr>
              <w:t>Metody dydaktyczne:</w:t>
            </w:r>
          </w:p>
          <w:p w14:paraId="220AA939" w14:textId="77777777" w:rsidR="009026F6" w:rsidRPr="003A73F1" w:rsidRDefault="009026F6" w:rsidP="009026F6">
            <w:pPr>
              <w:pStyle w:val="Bezodstpw"/>
              <w:jc w:val="both"/>
              <w:rPr>
                <w:rFonts w:asciiTheme="minorHAnsi" w:hAnsiTheme="minorHAnsi" w:cstheme="minorHAnsi"/>
                <w:sz w:val="20"/>
                <w:szCs w:val="20"/>
              </w:rPr>
            </w:pPr>
          </w:p>
          <w:p w14:paraId="0E0ABD09" w14:textId="77777777" w:rsidR="009026F6" w:rsidRPr="003A73F1" w:rsidRDefault="009026F6" w:rsidP="009026F6">
            <w:pPr>
              <w:pStyle w:val="Bezodstpw"/>
              <w:jc w:val="both"/>
              <w:rPr>
                <w:rFonts w:asciiTheme="minorHAnsi" w:hAnsiTheme="minorHAnsi" w:cstheme="minorHAnsi"/>
                <w:sz w:val="20"/>
                <w:szCs w:val="20"/>
              </w:rPr>
            </w:pPr>
            <w:r w:rsidRPr="003A73F1">
              <w:rPr>
                <w:rFonts w:asciiTheme="minorHAnsi" w:hAnsiTheme="minorHAnsi" w:cstheme="minorHAnsi"/>
                <w:sz w:val="20"/>
                <w:szCs w:val="20"/>
              </w:rPr>
              <w:t>Wykład konwersatoryjny z prezentacją multimedialną.</w:t>
            </w:r>
          </w:p>
          <w:p w14:paraId="4D02C721" w14:textId="77777777" w:rsidR="009026F6" w:rsidRPr="003A73F1" w:rsidRDefault="009026F6" w:rsidP="009026F6">
            <w:pPr>
              <w:pStyle w:val="Bezodstpw"/>
              <w:jc w:val="both"/>
              <w:rPr>
                <w:rFonts w:asciiTheme="minorHAnsi" w:hAnsiTheme="minorHAnsi" w:cstheme="minorHAnsi"/>
                <w:sz w:val="20"/>
                <w:szCs w:val="20"/>
              </w:rPr>
            </w:pPr>
          </w:p>
          <w:p w14:paraId="7E9E140D" w14:textId="77777777" w:rsidR="009026F6" w:rsidRPr="003A73F1" w:rsidRDefault="009026F6" w:rsidP="009026F6">
            <w:pPr>
              <w:pStyle w:val="Bezodstpw"/>
              <w:jc w:val="both"/>
              <w:rPr>
                <w:rFonts w:asciiTheme="minorHAnsi" w:hAnsiTheme="minorHAnsi" w:cstheme="minorHAnsi"/>
                <w:bCs/>
                <w:sz w:val="20"/>
                <w:szCs w:val="20"/>
              </w:rPr>
            </w:pPr>
            <w:r w:rsidRPr="003A73F1">
              <w:rPr>
                <w:rFonts w:asciiTheme="minorHAnsi" w:hAnsiTheme="minorHAnsi" w:cstheme="minorHAnsi"/>
                <w:bCs/>
                <w:sz w:val="20"/>
                <w:szCs w:val="20"/>
              </w:rPr>
              <w:t xml:space="preserve">Ćwiczenia praktyczne: rozwiązywanie zadań; studium przypadku; </w:t>
            </w:r>
          </w:p>
          <w:p w14:paraId="1174397A" w14:textId="77777777" w:rsidR="009026F6" w:rsidRPr="003A73F1" w:rsidRDefault="009026F6" w:rsidP="009026F6">
            <w:pPr>
              <w:pStyle w:val="Bezodstpw"/>
              <w:jc w:val="both"/>
              <w:rPr>
                <w:rFonts w:asciiTheme="minorHAnsi" w:hAnsiTheme="minorHAnsi" w:cstheme="minorHAnsi"/>
                <w:bCs/>
                <w:sz w:val="20"/>
                <w:szCs w:val="20"/>
              </w:rPr>
            </w:pPr>
            <w:r w:rsidRPr="003A73F1">
              <w:rPr>
                <w:rFonts w:asciiTheme="minorHAnsi" w:hAnsiTheme="minorHAnsi" w:cstheme="minorHAnsi"/>
                <w:bCs/>
                <w:sz w:val="20"/>
                <w:szCs w:val="20"/>
              </w:rPr>
              <w:t>Metody aktywizujące: rozwiązywanie problemów w trakcie dyskusji; burza mózgów.</w:t>
            </w:r>
          </w:p>
          <w:p w14:paraId="32CDAF73" w14:textId="77777777" w:rsidR="009026F6" w:rsidRPr="003A73F1" w:rsidRDefault="009026F6" w:rsidP="009026F6">
            <w:pPr>
              <w:pStyle w:val="Bezodstpw"/>
              <w:rPr>
                <w:rFonts w:asciiTheme="minorHAnsi" w:hAnsiTheme="minorHAnsi" w:cstheme="minorHAnsi"/>
                <w:sz w:val="20"/>
                <w:szCs w:val="20"/>
              </w:rPr>
            </w:pPr>
          </w:p>
        </w:tc>
        <w:tc>
          <w:tcPr>
            <w:tcW w:w="4962" w:type="dxa"/>
            <w:gridSpan w:val="2"/>
            <w:tcBorders>
              <w:top w:val="single" w:sz="12" w:space="0" w:color="000000"/>
              <w:left w:val="single" w:sz="12" w:space="0" w:color="000000"/>
              <w:bottom w:val="single" w:sz="4" w:space="0" w:color="585858"/>
              <w:right w:val="single" w:sz="12" w:space="0" w:color="000000"/>
            </w:tcBorders>
            <w:shd w:val="clear" w:color="auto" w:fill="FFFFFF"/>
            <w:tcMar>
              <w:top w:w="0" w:type="dxa"/>
              <w:left w:w="70" w:type="dxa"/>
              <w:bottom w:w="0" w:type="dxa"/>
              <w:right w:w="70" w:type="dxa"/>
            </w:tcMar>
          </w:tcPr>
          <w:p w14:paraId="17D0961D" w14:textId="77777777" w:rsidR="009026F6" w:rsidRPr="003A73F1" w:rsidRDefault="009026F6" w:rsidP="009026F6">
            <w:pPr>
              <w:pStyle w:val="Bezodstpw"/>
              <w:jc w:val="both"/>
              <w:rPr>
                <w:rFonts w:asciiTheme="minorHAnsi" w:hAnsiTheme="minorHAnsi" w:cstheme="minorHAnsi"/>
                <w:sz w:val="20"/>
                <w:szCs w:val="20"/>
              </w:rPr>
            </w:pPr>
            <w:r w:rsidRPr="003A73F1">
              <w:rPr>
                <w:rFonts w:asciiTheme="minorHAnsi" w:hAnsiTheme="minorHAnsi" w:cstheme="minorHAnsi"/>
                <w:sz w:val="20"/>
                <w:szCs w:val="20"/>
              </w:rPr>
              <w:t>Metody i kryteria oceniania:</w:t>
            </w:r>
          </w:p>
          <w:p w14:paraId="381B8704" w14:textId="77777777" w:rsidR="009026F6" w:rsidRPr="003A73F1" w:rsidRDefault="009026F6" w:rsidP="009026F6">
            <w:pPr>
              <w:pStyle w:val="Bezodstpw"/>
              <w:jc w:val="both"/>
              <w:rPr>
                <w:rFonts w:asciiTheme="minorHAnsi" w:hAnsiTheme="minorHAnsi" w:cstheme="minorHAnsi"/>
                <w:sz w:val="20"/>
                <w:szCs w:val="20"/>
              </w:rPr>
            </w:pPr>
            <w:r w:rsidRPr="003A73F1">
              <w:rPr>
                <w:rFonts w:asciiTheme="minorHAnsi" w:hAnsiTheme="minorHAnsi" w:cstheme="minorHAnsi"/>
                <w:sz w:val="20"/>
                <w:szCs w:val="20"/>
              </w:rPr>
              <w:t>A. Formy zaliczenia (weryfikacja efektów uczenia się)</w:t>
            </w:r>
          </w:p>
          <w:p w14:paraId="13176BF0" w14:textId="77777777" w:rsidR="009026F6" w:rsidRPr="003A73F1" w:rsidRDefault="009026F6" w:rsidP="009026F6">
            <w:pPr>
              <w:pStyle w:val="Bezodstpw"/>
              <w:jc w:val="both"/>
              <w:rPr>
                <w:rFonts w:asciiTheme="minorHAnsi" w:hAnsiTheme="minorHAnsi" w:cstheme="minorHAnsi"/>
                <w:sz w:val="20"/>
                <w:szCs w:val="20"/>
              </w:rPr>
            </w:pPr>
            <w:r w:rsidRPr="003A73F1">
              <w:rPr>
                <w:rFonts w:asciiTheme="minorHAnsi" w:hAnsiTheme="minorHAnsi" w:cstheme="minorHAnsi"/>
                <w:sz w:val="20"/>
                <w:szCs w:val="20"/>
              </w:rPr>
              <w:t xml:space="preserve">1. Zaliczenie wykładu na ocenę na podstawie testu składającego się z pytań zamkniętych i otwartych. Skala ocen wielowartościowa: 2,0; 3,0; 3,5; 4,0; 4,5; 5,0. Próg zaliczeniowy 55,0% (efekt: 1;2;3;4.) </w:t>
            </w:r>
          </w:p>
          <w:p w14:paraId="0494949B" w14:textId="77777777" w:rsidR="009026F6" w:rsidRPr="003A73F1" w:rsidRDefault="009026F6" w:rsidP="009026F6">
            <w:pPr>
              <w:pStyle w:val="Bezodstpw"/>
              <w:jc w:val="both"/>
              <w:rPr>
                <w:rFonts w:asciiTheme="minorHAnsi" w:hAnsiTheme="minorHAnsi" w:cstheme="minorHAnsi"/>
                <w:sz w:val="20"/>
                <w:szCs w:val="20"/>
              </w:rPr>
            </w:pPr>
            <w:r w:rsidRPr="003A73F1">
              <w:rPr>
                <w:rFonts w:asciiTheme="minorHAnsi" w:hAnsiTheme="minorHAnsi" w:cstheme="minorHAnsi"/>
                <w:sz w:val="20"/>
                <w:szCs w:val="20"/>
              </w:rPr>
              <w:t xml:space="preserve">2. Zaliczenie ćwiczeń: </w:t>
            </w:r>
          </w:p>
          <w:p w14:paraId="5315BD8C" w14:textId="77777777" w:rsidR="009026F6" w:rsidRPr="003A73F1" w:rsidRDefault="009026F6" w:rsidP="009026F6">
            <w:pPr>
              <w:pStyle w:val="Bezodstpw"/>
              <w:jc w:val="both"/>
              <w:rPr>
                <w:rFonts w:asciiTheme="minorHAnsi" w:hAnsiTheme="minorHAnsi" w:cstheme="minorHAnsi"/>
                <w:sz w:val="20"/>
                <w:szCs w:val="20"/>
              </w:rPr>
            </w:pPr>
            <w:r w:rsidRPr="003A73F1">
              <w:rPr>
                <w:rFonts w:asciiTheme="minorHAnsi" w:hAnsiTheme="minorHAnsi" w:cstheme="minorHAnsi"/>
                <w:sz w:val="20"/>
                <w:szCs w:val="20"/>
              </w:rPr>
              <w:t>2.1 Praca projektowa (studium przypadku, rozwiązywanie zadań) wykonana w zespołach max 3 osobowych. (70%) (efekt: 3;4;5.)</w:t>
            </w:r>
          </w:p>
          <w:p w14:paraId="04158964" w14:textId="77777777" w:rsidR="009026F6" w:rsidRPr="003A73F1" w:rsidRDefault="009026F6" w:rsidP="009026F6">
            <w:pPr>
              <w:pStyle w:val="Bezodstpw"/>
              <w:jc w:val="both"/>
              <w:rPr>
                <w:rFonts w:asciiTheme="minorHAnsi" w:hAnsiTheme="minorHAnsi" w:cstheme="minorHAnsi"/>
                <w:sz w:val="20"/>
                <w:szCs w:val="20"/>
              </w:rPr>
            </w:pPr>
            <w:r w:rsidRPr="003A73F1">
              <w:rPr>
                <w:rFonts w:asciiTheme="minorHAnsi" w:hAnsiTheme="minorHAnsi" w:cstheme="minorHAnsi"/>
                <w:sz w:val="20"/>
                <w:szCs w:val="20"/>
              </w:rPr>
              <w:t>2.2 Aktywność i zaangażowanie na zajęciach (30%).</w:t>
            </w:r>
          </w:p>
          <w:p w14:paraId="49447986" w14:textId="77777777" w:rsidR="009026F6" w:rsidRPr="003A73F1" w:rsidRDefault="009026F6" w:rsidP="009026F6">
            <w:pPr>
              <w:pStyle w:val="Bezodstpw"/>
              <w:jc w:val="both"/>
              <w:rPr>
                <w:rFonts w:asciiTheme="minorHAnsi" w:hAnsiTheme="minorHAnsi" w:cstheme="minorHAnsi"/>
                <w:color w:val="FF0000"/>
                <w:sz w:val="20"/>
                <w:szCs w:val="20"/>
              </w:rPr>
            </w:pPr>
            <w:r w:rsidRPr="003A73F1">
              <w:rPr>
                <w:rFonts w:asciiTheme="minorHAnsi" w:hAnsiTheme="minorHAnsi" w:cstheme="minorHAnsi"/>
                <w:sz w:val="20"/>
                <w:szCs w:val="20"/>
              </w:rPr>
              <w:t>(efekt: 5)</w:t>
            </w:r>
          </w:p>
          <w:p w14:paraId="62F6EC5C" w14:textId="77777777" w:rsidR="009026F6" w:rsidRPr="003A73F1" w:rsidRDefault="009026F6" w:rsidP="009026F6">
            <w:pPr>
              <w:pStyle w:val="Bezodstpw"/>
              <w:jc w:val="both"/>
              <w:rPr>
                <w:rFonts w:asciiTheme="minorHAnsi" w:hAnsiTheme="minorHAnsi" w:cstheme="minorHAnsi"/>
                <w:sz w:val="20"/>
                <w:szCs w:val="20"/>
              </w:rPr>
            </w:pPr>
            <w:r w:rsidRPr="003A73F1">
              <w:rPr>
                <w:rFonts w:asciiTheme="minorHAnsi" w:hAnsiTheme="minorHAnsi" w:cstheme="minorHAnsi"/>
                <w:sz w:val="20"/>
                <w:szCs w:val="20"/>
              </w:rPr>
              <w:t>B. Podstawowe kryteria ustalenia oceny</w:t>
            </w:r>
          </w:p>
          <w:p w14:paraId="35D667BB" w14:textId="77777777" w:rsidR="009026F6" w:rsidRPr="003A73F1" w:rsidRDefault="009026F6" w:rsidP="009026F6">
            <w:pPr>
              <w:pStyle w:val="Bezodstpw"/>
              <w:jc w:val="both"/>
              <w:rPr>
                <w:rFonts w:asciiTheme="minorHAnsi" w:hAnsiTheme="minorHAnsi" w:cstheme="minorHAnsi"/>
                <w:sz w:val="20"/>
                <w:szCs w:val="20"/>
              </w:rPr>
            </w:pPr>
            <w:r w:rsidRPr="003A73F1">
              <w:rPr>
                <w:rFonts w:asciiTheme="minorHAnsi" w:hAnsiTheme="minorHAnsi" w:cstheme="minorHAnsi"/>
                <w:sz w:val="20"/>
                <w:szCs w:val="20"/>
              </w:rPr>
              <w:t>Wykład: ocena z testu</w:t>
            </w:r>
          </w:p>
          <w:p w14:paraId="7D563065" w14:textId="77777777" w:rsidR="009026F6" w:rsidRPr="003A73F1" w:rsidRDefault="009026F6" w:rsidP="009026F6">
            <w:pPr>
              <w:pStyle w:val="Bezodstpw"/>
              <w:jc w:val="both"/>
              <w:rPr>
                <w:rFonts w:asciiTheme="minorHAnsi" w:hAnsiTheme="minorHAnsi" w:cstheme="minorHAnsi"/>
                <w:sz w:val="20"/>
                <w:szCs w:val="20"/>
              </w:rPr>
            </w:pPr>
            <w:r w:rsidRPr="003A73F1">
              <w:rPr>
                <w:rFonts w:asciiTheme="minorHAnsi" w:hAnsiTheme="minorHAnsi" w:cstheme="minorHAnsi"/>
                <w:sz w:val="20"/>
                <w:szCs w:val="20"/>
              </w:rPr>
              <w:t>Ćwiczenia: ustalenie oceny końcowej na podstawie ocen cząstkowych: aktywność i zaangażowanie (30%) i pracy zaliczeniowej -projektowej(70%).</w:t>
            </w:r>
          </w:p>
        </w:tc>
      </w:tr>
      <w:tr w:rsidR="009026F6" w:rsidRPr="003A73F1" w14:paraId="1390D9EA" w14:textId="77777777" w:rsidTr="009026F6">
        <w:trPr>
          <w:trHeight w:val="249"/>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FFFFF"/>
            <w:tcMar>
              <w:top w:w="0" w:type="dxa"/>
              <w:left w:w="70" w:type="dxa"/>
              <w:bottom w:w="0" w:type="dxa"/>
              <w:right w:w="70" w:type="dxa"/>
            </w:tcMar>
            <w:hideMark/>
          </w:tcPr>
          <w:p w14:paraId="7AB1D6F8"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Skrócony opis (cel przedmiotu): Zapoznanie studentów z teoretycznymi podstawami analizy ekonomicznej; z wybranymi metodami, wskaźnikami i narzędziami z zakresu analizy ekonomicznej w ujęciu opisowym i ilościowym oraz  ich stosowaniem i wykorzystaniem w  przedsiębiorstwie.</w:t>
            </w:r>
          </w:p>
        </w:tc>
      </w:tr>
      <w:tr w:rsidR="009026F6" w:rsidRPr="003A73F1" w14:paraId="1B709CE9" w14:textId="77777777" w:rsidTr="009026F6">
        <w:trPr>
          <w:trHeight w:val="249"/>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FFFFF"/>
            <w:tcMar>
              <w:top w:w="0" w:type="dxa"/>
              <w:left w:w="70" w:type="dxa"/>
              <w:bottom w:w="0" w:type="dxa"/>
              <w:right w:w="70" w:type="dxa"/>
            </w:tcMar>
          </w:tcPr>
          <w:p w14:paraId="37049630"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Opis (zakres tematów):</w:t>
            </w:r>
          </w:p>
          <w:p w14:paraId="46028169"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Tematy omawiane na wykładzie:</w:t>
            </w:r>
          </w:p>
          <w:p w14:paraId="692B680B" w14:textId="77777777" w:rsidR="009026F6" w:rsidRPr="003A73F1" w:rsidRDefault="009026F6" w:rsidP="007F4B4E">
            <w:pPr>
              <w:pStyle w:val="Bezodstpw"/>
              <w:numPr>
                <w:ilvl w:val="0"/>
                <w:numId w:val="50"/>
              </w:numPr>
              <w:suppressAutoHyphens/>
              <w:autoSpaceDN w:val="0"/>
              <w:jc w:val="both"/>
              <w:rPr>
                <w:rFonts w:asciiTheme="minorHAnsi" w:hAnsiTheme="minorHAnsi" w:cstheme="minorHAnsi"/>
                <w:sz w:val="20"/>
                <w:szCs w:val="20"/>
              </w:rPr>
            </w:pPr>
            <w:r w:rsidRPr="003A73F1">
              <w:rPr>
                <w:rFonts w:asciiTheme="minorHAnsi" w:hAnsiTheme="minorHAnsi" w:cstheme="minorHAnsi"/>
                <w:sz w:val="20"/>
                <w:szCs w:val="20"/>
              </w:rPr>
              <w:t>Wprowadzenie do przedmiotu. Rola i znaczenie analizy ekonomicznej w zarządzaniu przedsiębiorstwem.</w:t>
            </w:r>
          </w:p>
          <w:p w14:paraId="4143521A" w14:textId="77777777" w:rsidR="009026F6" w:rsidRPr="003A73F1" w:rsidRDefault="009026F6" w:rsidP="007F4B4E">
            <w:pPr>
              <w:pStyle w:val="Bezodstpw"/>
              <w:numPr>
                <w:ilvl w:val="0"/>
                <w:numId w:val="50"/>
              </w:numPr>
              <w:suppressAutoHyphens/>
              <w:autoSpaceDN w:val="0"/>
              <w:jc w:val="both"/>
              <w:rPr>
                <w:rFonts w:asciiTheme="minorHAnsi" w:hAnsiTheme="minorHAnsi" w:cstheme="minorHAnsi"/>
                <w:sz w:val="20"/>
                <w:szCs w:val="20"/>
              </w:rPr>
            </w:pPr>
            <w:r w:rsidRPr="003A73F1">
              <w:rPr>
                <w:rFonts w:asciiTheme="minorHAnsi" w:hAnsiTheme="minorHAnsi" w:cstheme="minorHAnsi"/>
                <w:sz w:val="20"/>
                <w:szCs w:val="20"/>
              </w:rPr>
              <w:t>Pojęcie, cele, zadania i kryteria podziału analizy ekonomicznej. Źródła analizy ekonomicznej i zasady ich weryfikacji.</w:t>
            </w:r>
          </w:p>
          <w:p w14:paraId="4EB17CB2" w14:textId="77777777" w:rsidR="009026F6" w:rsidRPr="003A73F1" w:rsidRDefault="009026F6" w:rsidP="007F4B4E">
            <w:pPr>
              <w:pStyle w:val="Bezodstpw"/>
              <w:numPr>
                <w:ilvl w:val="0"/>
                <w:numId w:val="50"/>
              </w:numPr>
              <w:suppressAutoHyphens/>
              <w:autoSpaceDN w:val="0"/>
              <w:jc w:val="both"/>
              <w:rPr>
                <w:rFonts w:asciiTheme="minorHAnsi" w:hAnsiTheme="minorHAnsi" w:cstheme="minorHAnsi"/>
                <w:sz w:val="20"/>
                <w:szCs w:val="20"/>
              </w:rPr>
            </w:pPr>
            <w:r w:rsidRPr="003A73F1">
              <w:rPr>
                <w:rFonts w:asciiTheme="minorHAnsi" w:hAnsiTheme="minorHAnsi" w:cstheme="minorHAnsi"/>
                <w:sz w:val="20"/>
                <w:szCs w:val="20"/>
              </w:rPr>
              <w:t>Podstawowe etapy metodyczne badań analitycznych. Procedura oceny działalności przedsiębiorstwa.</w:t>
            </w:r>
          </w:p>
          <w:p w14:paraId="0A099CEC" w14:textId="77777777" w:rsidR="009026F6" w:rsidRPr="003A73F1" w:rsidRDefault="009026F6" w:rsidP="007F4B4E">
            <w:pPr>
              <w:pStyle w:val="Bezodstpw"/>
              <w:numPr>
                <w:ilvl w:val="0"/>
                <w:numId w:val="50"/>
              </w:numPr>
              <w:suppressAutoHyphens/>
              <w:autoSpaceDN w:val="0"/>
              <w:jc w:val="both"/>
              <w:rPr>
                <w:rFonts w:asciiTheme="minorHAnsi" w:hAnsiTheme="minorHAnsi" w:cstheme="minorHAnsi"/>
                <w:sz w:val="20"/>
                <w:szCs w:val="20"/>
              </w:rPr>
            </w:pPr>
            <w:r w:rsidRPr="003A73F1">
              <w:rPr>
                <w:rFonts w:asciiTheme="minorHAnsi" w:hAnsiTheme="minorHAnsi" w:cstheme="minorHAnsi"/>
                <w:sz w:val="20"/>
                <w:szCs w:val="20"/>
              </w:rPr>
              <w:lastRenderedPageBreak/>
              <w:t xml:space="preserve">Metody analizy ekonomicznej: jakościowe i ilościowe. </w:t>
            </w:r>
          </w:p>
          <w:p w14:paraId="2DD5BE8F" w14:textId="77777777" w:rsidR="009026F6" w:rsidRPr="003A73F1" w:rsidRDefault="009026F6" w:rsidP="007F4B4E">
            <w:pPr>
              <w:pStyle w:val="Bezodstpw"/>
              <w:numPr>
                <w:ilvl w:val="0"/>
                <w:numId w:val="50"/>
              </w:numPr>
              <w:suppressAutoHyphens/>
              <w:autoSpaceDN w:val="0"/>
              <w:jc w:val="both"/>
              <w:rPr>
                <w:rFonts w:asciiTheme="minorHAnsi" w:hAnsiTheme="minorHAnsi" w:cstheme="minorHAnsi"/>
                <w:sz w:val="20"/>
                <w:szCs w:val="20"/>
              </w:rPr>
            </w:pPr>
            <w:r w:rsidRPr="003A73F1">
              <w:rPr>
                <w:rFonts w:asciiTheme="minorHAnsi" w:hAnsiTheme="minorHAnsi" w:cstheme="minorHAnsi"/>
                <w:sz w:val="20"/>
                <w:szCs w:val="20"/>
              </w:rPr>
              <w:t>Metoda porównań. Porównania w czasie, porównania z wielkościami postulowanymi.</w:t>
            </w:r>
          </w:p>
          <w:p w14:paraId="7BFC4FF5" w14:textId="77777777" w:rsidR="009026F6" w:rsidRPr="003A73F1" w:rsidRDefault="009026F6" w:rsidP="007F4B4E">
            <w:pPr>
              <w:pStyle w:val="Bezodstpw"/>
              <w:numPr>
                <w:ilvl w:val="0"/>
                <w:numId w:val="50"/>
              </w:numPr>
              <w:suppressAutoHyphens/>
              <w:autoSpaceDN w:val="0"/>
              <w:jc w:val="both"/>
              <w:rPr>
                <w:rFonts w:asciiTheme="minorHAnsi" w:hAnsiTheme="minorHAnsi" w:cstheme="minorHAnsi"/>
                <w:sz w:val="20"/>
                <w:szCs w:val="20"/>
              </w:rPr>
            </w:pPr>
            <w:r w:rsidRPr="003A73F1">
              <w:rPr>
                <w:rFonts w:asciiTheme="minorHAnsi" w:hAnsiTheme="minorHAnsi" w:cstheme="minorHAnsi"/>
                <w:sz w:val="20"/>
                <w:szCs w:val="20"/>
              </w:rPr>
              <w:t>Omówienie wybranych metod deterministycznych i stochastycznych.</w:t>
            </w:r>
          </w:p>
          <w:p w14:paraId="19946C4F" w14:textId="77777777" w:rsidR="009026F6" w:rsidRPr="003A73F1" w:rsidRDefault="009026F6" w:rsidP="007F4B4E">
            <w:pPr>
              <w:pStyle w:val="Bezodstpw"/>
              <w:numPr>
                <w:ilvl w:val="0"/>
                <w:numId w:val="50"/>
              </w:numPr>
              <w:suppressAutoHyphens/>
              <w:autoSpaceDN w:val="0"/>
              <w:jc w:val="both"/>
              <w:rPr>
                <w:rFonts w:asciiTheme="minorHAnsi" w:hAnsiTheme="minorHAnsi" w:cstheme="minorHAnsi"/>
                <w:sz w:val="20"/>
                <w:szCs w:val="20"/>
              </w:rPr>
            </w:pPr>
            <w:r w:rsidRPr="003A73F1">
              <w:rPr>
                <w:rFonts w:asciiTheme="minorHAnsi" w:hAnsiTheme="minorHAnsi" w:cstheme="minorHAnsi"/>
                <w:sz w:val="20"/>
                <w:szCs w:val="20"/>
              </w:rPr>
              <w:t xml:space="preserve">Wykorzystanie analizy wskaźnikowej do oceny przedsiębiorstwa. Analiza wskaźnikowa: wady zalety. </w:t>
            </w:r>
          </w:p>
          <w:p w14:paraId="6E0BC161" w14:textId="77777777" w:rsidR="009026F6" w:rsidRPr="003A73F1" w:rsidRDefault="009026F6" w:rsidP="009026F6">
            <w:pPr>
              <w:pStyle w:val="NormalnyWeb"/>
              <w:spacing w:after="90"/>
              <w:jc w:val="both"/>
              <w:rPr>
                <w:rFonts w:asciiTheme="minorHAnsi" w:hAnsiTheme="minorHAnsi" w:cstheme="minorHAnsi"/>
                <w:sz w:val="20"/>
                <w:szCs w:val="20"/>
              </w:rPr>
            </w:pPr>
            <w:r w:rsidRPr="003A73F1">
              <w:rPr>
                <w:rFonts w:asciiTheme="minorHAnsi" w:hAnsiTheme="minorHAnsi" w:cstheme="minorHAnsi"/>
                <w:sz w:val="20"/>
                <w:szCs w:val="20"/>
              </w:rPr>
              <w:t>Tematy omawiane na ćwiczeniach</w:t>
            </w:r>
          </w:p>
          <w:p w14:paraId="5406864C" w14:textId="77777777" w:rsidR="009026F6" w:rsidRPr="003A73F1" w:rsidRDefault="009026F6" w:rsidP="007F4B4E">
            <w:pPr>
              <w:pStyle w:val="Bezodstpw"/>
              <w:numPr>
                <w:ilvl w:val="0"/>
                <w:numId w:val="51"/>
              </w:numPr>
              <w:suppressAutoHyphens/>
              <w:autoSpaceDN w:val="0"/>
              <w:jc w:val="both"/>
              <w:rPr>
                <w:rFonts w:asciiTheme="minorHAnsi" w:hAnsiTheme="minorHAnsi" w:cstheme="minorHAnsi"/>
                <w:sz w:val="20"/>
                <w:szCs w:val="20"/>
              </w:rPr>
            </w:pPr>
            <w:r w:rsidRPr="003A73F1">
              <w:rPr>
                <w:rFonts w:asciiTheme="minorHAnsi" w:hAnsiTheme="minorHAnsi" w:cstheme="minorHAnsi"/>
                <w:sz w:val="20"/>
                <w:szCs w:val="20"/>
              </w:rPr>
              <w:t>Etapy analizy ekonomicznej</w:t>
            </w:r>
          </w:p>
          <w:p w14:paraId="195AE65B" w14:textId="77777777" w:rsidR="009026F6" w:rsidRPr="003A73F1" w:rsidRDefault="009026F6" w:rsidP="007F4B4E">
            <w:pPr>
              <w:pStyle w:val="Bezodstpw"/>
              <w:numPr>
                <w:ilvl w:val="0"/>
                <w:numId w:val="51"/>
              </w:numPr>
              <w:suppressAutoHyphens/>
              <w:autoSpaceDN w:val="0"/>
              <w:jc w:val="both"/>
              <w:rPr>
                <w:rFonts w:asciiTheme="minorHAnsi" w:hAnsiTheme="minorHAnsi" w:cstheme="minorHAnsi"/>
                <w:sz w:val="20"/>
                <w:szCs w:val="20"/>
              </w:rPr>
            </w:pPr>
            <w:r w:rsidRPr="003A73F1">
              <w:rPr>
                <w:rFonts w:asciiTheme="minorHAnsi" w:hAnsiTheme="minorHAnsi" w:cstheme="minorHAnsi"/>
                <w:sz w:val="20"/>
                <w:szCs w:val="20"/>
              </w:rPr>
              <w:t>Analiza wskaźnikowa – przykłady zastosowania i umiejętność interpretacji.</w:t>
            </w:r>
          </w:p>
          <w:p w14:paraId="4F43F53E" w14:textId="77777777" w:rsidR="009026F6" w:rsidRPr="003A73F1" w:rsidRDefault="009026F6" w:rsidP="007F4B4E">
            <w:pPr>
              <w:pStyle w:val="Bezodstpw"/>
              <w:numPr>
                <w:ilvl w:val="0"/>
                <w:numId w:val="51"/>
              </w:numPr>
              <w:suppressAutoHyphens/>
              <w:autoSpaceDN w:val="0"/>
              <w:jc w:val="both"/>
              <w:rPr>
                <w:rFonts w:asciiTheme="minorHAnsi" w:hAnsiTheme="minorHAnsi" w:cstheme="minorHAnsi"/>
                <w:sz w:val="20"/>
                <w:szCs w:val="20"/>
              </w:rPr>
            </w:pPr>
            <w:r w:rsidRPr="003A73F1">
              <w:rPr>
                <w:rFonts w:asciiTheme="minorHAnsi" w:hAnsiTheme="minorHAnsi" w:cstheme="minorHAnsi"/>
                <w:sz w:val="20"/>
                <w:szCs w:val="20"/>
              </w:rPr>
              <w:t>Zadania, przykłady liczbowe. Obliczanie i interpretacja wskaźników ekonomicznych.</w:t>
            </w:r>
          </w:p>
          <w:p w14:paraId="7D243099" w14:textId="77777777" w:rsidR="009026F6" w:rsidRPr="003A73F1" w:rsidRDefault="009026F6" w:rsidP="007F4B4E">
            <w:pPr>
              <w:pStyle w:val="Bezodstpw"/>
              <w:numPr>
                <w:ilvl w:val="0"/>
                <w:numId w:val="51"/>
              </w:numPr>
              <w:suppressAutoHyphens/>
              <w:autoSpaceDN w:val="0"/>
              <w:jc w:val="both"/>
              <w:rPr>
                <w:rFonts w:asciiTheme="minorHAnsi" w:hAnsiTheme="minorHAnsi" w:cstheme="minorHAnsi"/>
                <w:sz w:val="20"/>
                <w:szCs w:val="20"/>
              </w:rPr>
            </w:pPr>
            <w:r w:rsidRPr="003A73F1">
              <w:rPr>
                <w:rFonts w:asciiTheme="minorHAnsi" w:hAnsiTheme="minorHAnsi" w:cstheme="minorHAnsi"/>
                <w:sz w:val="20"/>
                <w:szCs w:val="20"/>
              </w:rPr>
              <w:t>Praktyczne wykorzystanie metod analizy ekonomicznej w ocenie wybranych obszarów działalności przedsiębiorstwa: zatrudnienia, gospodarowania majątkiem trwałym i innych. (studium przypadku).</w:t>
            </w:r>
          </w:p>
          <w:p w14:paraId="70695F0E" w14:textId="77777777" w:rsidR="009026F6" w:rsidRDefault="009026F6" w:rsidP="007F4B4E">
            <w:pPr>
              <w:pStyle w:val="Bezodstpw"/>
              <w:numPr>
                <w:ilvl w:val="0"/>
                <w:numId w:val="51"/>
              </w:numPr>
              <w:suppressAutoHyphens/>
              <w:autoSpaceDN w:val="0"/>
              <w:jc w:val="both"/>
              <w:rPr>
                <w:rFonts w:asciiTheme="minorHAnsi" w:hAnsiTheme="minorHAnsi" w:cstheme="minorHAnsi"/>
                <w:sz w:val="20"/>
                <w:szCs w:val="20"/>
              </w:rPr>
            </w:pPr>
            <w:r w:rsidRPr="003A73F1">
              <w:rPr>
                <w:rFonts w:asciiTheme="minorHAnsi" w:hAnsiTheme="minorHAnsi" w:cstheme="minorHAnsi"/>
                <w:sz w:val="20"/>
                <w:szCs w:val="20"/>
              </w:rPr>
              <w:t>Analiza wstępna i wskaźnikowa sprawozdania finansowego.</w:t>
            </w:r>
          </w:p>
          <w:p w14:paraId="1570977F" w14:textId="77777777" w:rsidR="009026F6" w:rsidRPr="003A73F1" w:rsidRDefault="009026F6" w:rsidP="007F4B4E">
            <w:pPr>
              <w:pStyle w:val="Bezodstpw"/>
              <w:numPr>
                <w:ilvl w:val="0"/>
                <w:numId w:val="51"/>
              </w:numPr>
              <w:suppressAutoHyphens/>
              <w:autoSpaceDN w:val="0"/>
              <w:jc w:val="both"/>
              <w:rPr>
                <w:rFonts w:asciiTheme="minorHAnsi" w:hAnsiTheme="minorHAnsi" w:cstheme="minorHAnsi"/>
                <w:sz w:val="20"/>
                <w:szCs w:val="20"/>
              </w:rPr>
            </w:pPr>
            <w:r w:rsidRPr="003A73F1">
              <w:rPr>
                <w:rFonts w:asciiTheme="minorHAnsi" w:hAnsiTheme="minorHAnsi" w:cstheme="minorHAnsi"/>
                <w:sz w:val="20"/>
                <w:szCs w:val="20"/>
              </w:rPr>
              <w:t>Analiza ekonomiczna a diagnostyka działalności gospodarczej przedsiębiorstwa.</w:t>
            </w:r>
          </w:p>
        </w:tc>
      </w:tr>
      <w:tr w:rsidR="009026F6" w:rsidRPr="003A73F1" w14:paraId="7F803808" w14:textId="77777777" w:rsidTr="009026F6">
        <w:trPr>
          <w:trHeight w:val="254"/>
        </w:trPr>
        <w:tc>
          <w:tcPr>
            <w:tcW w:w="9924" w:type="dxa"/>
            <w:gridSpan w:val="4"/>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tcPr>
          <w:p w14:paraId="4A404BD8"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lastRenderedPageBreak/>
              <w:t>Literatura:</w:t>
            </w:r>
          </w:p>
          <w:p w14:paraId="1FAA75F6" w14:textId="77777777" w:rsidR="009026F6" w:rsidRPr="003A73F1" w:rsidRDefault="009026F6" w:rsidP="007F4B4E">
            <w:pPr>
              <w:pStyle w:val="Bezodstpw"/>
              <w:numPr>
                <w:ilvl w:val="0"/>
                <w:numId w:val="52"/>
              </w:numPr>
              <w:suppressAutoHyphens/>
              <w:autoSpaceDN w:val="0"/>
              <w:rPr>
                <w:rFonts w:asciiTheme="minorHAnsi" w:hAnsiTheme="minorHAnsi" w:cstheme="minorHAnsi"/>
                <w:sz w:val="20"/>
                <w:szCs w:val="20"/>
              </w:rPr>
            </w:pPr>
            <w:r w:rsidRPr="003A73F1">
              <w:rPr>
                <w:rFonts w:asciiTheme="minorHAnsi" w:hAnsiTheme="minorHAnsi" w:cstheme="minorHAnsi"/>
                <w:sz w:val="20"/>
                <w:szCs w:val="20"/>
              </w:rPr>
              <w:t>Literatura podstawowa</w:t>
            </w:r>
          </w:p>
          <w:p w14:paraId="697C25B2" w14:textId="77777777" w:rsidR="009026F6" w:rsidRPr="003A73F1" w:rsidRDefault="009026F6" w:rsidP="007F4B4E">
            <w:pPr>
              <w:pStyle w:val="Bezodstpw"/>
              <w:numPr>
                <w:ilvl w:val="0"/>
                <w:numId w:val="53"/>
              </w:numPr>
              <w:suppressAutoHyphens/>
              <w:autoSpaceDN w:val="0"/>
              <w:rPr>
                <w:rFonts w:asciiTheme="minorHAnsi" w:hAnsiTheme="minorHAnsi" w:cstheme="minorHAnsi"/>
                <w:sz w:val="20"/>
                <w:szCs w:val="20"/>
              </w:rPr>
            </w:pPr>
            <w:proofErr w:type="spellStart"/>
            <w:r w:rsidRPr="003A73F1">
              <w:rPr>
                <w:rFonts w:asciiTheme="minorHAnsi" w:hAnsiTheme="minorHAnsi" w:cstheme="minorHAnsi"/>
                <w:sz w:val="20"/>
                <w:szCs w:val="20"/>
              </w:rPr>
              <w:t>Remlein</w:t>
            </w:r>
            <w:proofErr w:type="spellEnd"/>
            <w:r w:rsidRPr="003A73F1">
              <w:rPr>
                <w:rFonts w:asciiTheme="minorHAnsi" w:hAnsiTheme="minorHAnsi" w:cstheme="minorHAnsi"/>
                <w:sz w:val="20"/>
                <w:szCs w:val="20"/>
              </w:rPr>
              <w:t xml:space="preserve"> M., Sprawozdanie finansowe jednostek prowadzących działalność gospodarczą. Wydawnictwo UEP, Poznań 2021</w:t>
            </w:r>
          </w:p>
          <w:p w14:paraId="5ABF1ADE" w14:textId="77777777" w:rsidR="009026F6" w:rsidRPr="003A73F1" w:rsidRDefault="009026F6" w:rsidP="007F4B4E">
            <w:pPr>
              <w:pStyle w:val="Bezodstpw"/>
              <w:numPr>
                <w:ilvl w:val="0"/>
                <w:numId w:val="53"/>
              </w:numPr>
              <w:suppressAutoHyphens/>
              <w:autoSpaceDN w:val="0"/>
              <w:rPr>
                <w:rFonts w:asciiTheme="minorHAnsi" w:hAnsiTheme="minorHAnsi" w:cstheme="minorHAnsi"/>
                <w:sz w:val="20"/>
                <w:szCs w:val="20"/>
              </w:rPr>
            </w:pPr>
            <w:r w:rsidRPr="003A73F1">
              <w:rPr>
                <w:rFonts w:asciiTheme="minorHAnsi" w:hAnsiTheme="minorHAnsi" w:cstheme="minorHAnsi"/>
                <w:sz w:val="20"/>
                <w:szCs w:val="20"/>
              </w:rPr>
              <w:t xml:space="preserve">Bławat F., Podstawy analizy ekonomicznej. Teorie, przykłady, zadania. </w:t>
            </w:r>
            <w:proofErr w:type="spellStart"/>
            <w:r w:rsidRPr="003A73F1">
              <w:rPr>
                <w:rFonts w:asciiTheme="minorHAnsi" w:hAnsiTheme="minorHAnsi" w:cstheme="minorHAnsi"/>
                <w:sz w:val="20"/>
                <w:szCs w:val="20"/>
              </w:rPr>
              <w:t>CeDeWu</w:t>
            </w:r>
            <w:proofErr w:type="spellEnd"/>
            <w:r w:rsidRPr="003A73F1">
              <w:rPr>
                <w:rFonts w:asciiTheme="minorHAnsi" w:hAnsiTheme="minorHAnsi" w:cstheme="minorHAnsi"/>
                <w:sz w:val="20"/>
                <w:szCs w:val="20"/>
              </w:rPr>
              <w:t>. Warszawa 2020</w:t>
            </w:r>
          </w:p>
          <w:p w14:paraId="7076A47E" w14:textId="77777777" w:rsidR="009026F6" w:rsidRPr="003A73F1" w:rsidRDefault="009026F6" w:rsidP="007F4B4E">
            <w:pPr>
              <w:pStyle w:val="Bezodstpw"/>
              <w:numPr>
                <w:ilvl w:val="0"/>
                <w:numId w:val="53"/>
              </w:numPr>
              <w:suppressAutoHyphens/>
              <w:autoSpaceDN w:val="0"/>
              <w:rPr>
                <w:rFonts w:asciiTheme="minorHAnsi" w:hAnsiTheme="minorHAnsi" w:cstheme="minorHAnsi"/>
                <w:sz w:val="20"/>
                <w:szCs w:val="20"/>
              </w:rPr>
            </w:pPr>
            <w:proofErr w:type="spellStart"/>
            <w:r w:rsidRPr="003A73F1">
              <w:rPr>
                <w:rFonts w:asciiTheme="minorHAnsi" w:hAnsiTheme="minorHAnsi" w:cstheme="minorHAnsi"/>
                <w:sz w:val="20"/>
                <w:szCs w:val="20"/>
              </w:rPr>
              <w:t>Jerzemowska</w:t>
            </w:r>
            <w:proofErr w:type="spellEnd"/>
            <w:r w:rsidRPr="003A73F1">
              <w:rPr>
                <w:rFonts w:asciiTheme="minorHAnsi" w:hAnsiTheme="minorHAnsi" w:cstheme="minorHAnsi"/>
                <w:sz w:val="20"/>
                <w:szCs w:val="20"/>
              </w:rPr>
              <w:t xml:space="preserve"> M., Analiza ekonomiczna w przedsiębiorstwie. PWE. Warszawa 2018.</w:t>
            </w:r>
          </w:p>
          <w:p w14:paraId="12915A8E" w14:textId="77777777" w:rsidR="009026F6" w:rsidRPr="003A73F1" w:rsidRDefault="009026F6" w:rsidP="009026F6">
            <w:pPr>
              <w:pStyle w:val="Bezodstpw"/>
              <w:ind w:left="720"/>
              <w:rPr>
                <w:rFonts w:asciiTheme="minorHAnsi" w:hAnsiTheme="minorHAnsi" w:cstheme="minorHAnsi"/>
                <w:sz w:val="20"/>
                <w:szCs w:val="20"/>
              </w:rPr>
            </w:pPr>
          </w:p>
          <w:p w14:paraId="6D4BB8E6" w14:textId="77777777" w:rsidR="009026F6" w:rsidRPr="003A73F1" w:rsidRDefault="009026F6" w:rsidP="007F4B4E">
            <w:pPr>
              <w:pStyle w:val="Bezodstpw"/>
              <w:numPr>
                <w:ilvl w:val="0"/>
                <w:numId w:val="52"/>
              </w:numPr>
              <w:suppressAutoHyphens/>
              <w:autoSpaceDN w:val="0"/>
              <w:jc w:val="both"/>
              <w:rPr>
                <w:rFonts w:asciiTheme="minorHAnsi" w:hAnsiTheme="minorHAnsi" w:cstheme="minorHAnsi"/>
                <w:sz w:val="20"/>
                <w:szCs w:val="20"/>
              </w:rPr>
            </w:pPr>
            <w:r w:rsidRPr="003A73F1">
              <w:rPr>
                <w:rFonts w:asciiTheme="minorHAnsi" w:hAnsiTheme="minorHAnsi" w:cstheme="minorHAnsi"/>
                <w:sz w:val="20"/>
                <w:szCs w:val="20"/>
              </w:rPr>
              <w:t>Literatura uzupełniająca</w:t>
            </w:r>
          </w:p>
          <w:p w14:paraId="0D013C0E" w14:textId="77777777" w:rsidR="009026F6" w:rsidRPr="003A73F1" w:rsidRDefault="009026F6" w:rsidP="007F4B4E">
            <w:pPr>
              <w:pStyle w:val="Akapitzlist"/>
              <w:numPr>
                <w:ilvl w:val="0"/>
                <w:numId w:val="54"/>
              </w:numPr>
              <w:suppressAutoHyphens/>
              <w:autoSpaceDN w:val="0"/>
              <w:spacing w:after="0" w:line="240" w:lineRule="auto"/>
              <w:contextualSpacing w:val="0"/>
              <w:jc w:val="both"/>
              <w:rPr>
                <w:rFonts w:eastAsia="Calibri" w:cstheme="minorHAnsi"/>
                <w:sz w:val="20"/>
                <w:szCs w:val="20"/>
              </w:rPr>
            </w:pPr>
            <w:r w:rsidRPr="003A73F1">
              <w:rPr>
                <w:rFonts w:eastAsia="Calibri" w:cstheme="minorHAnsi"/>
                <w:sz w:val="20"/>
                <w:szCs w:val="20"/>
              </w:rPr>
              <w:t xml:space="preserve">Bławat F., </w:t>
            </w:r>
            <w:proofErr w:type="spellStart"/>
            <w:r w:rsidRPr="003A73F1">
              <w:rPr>
                <w:rFonts w:eastAsia="Calibri" w:cstheme="minorHAnsi"/>
                <w:sz w:val="20"/>
                <w:szCs w:val="20"/>
              </w:rPr>
              <w:t>Drajska</w:t>
            </w:r>
            <w:proofErr w:type="spellEnd"/>
            <w:r w:rsidRPr="003A73F1">
              <w:rPr>
                <w:rFonts w:eastAsia="Calibri" w:cstheme="minorHAnsi"/>
                <w:sz w:val="20"/>
                <w:szCs w:val="20"/>
              </w:rPr>
              <w:t xml:space="preserve"> E., Figura P., </w:t>
            </w:r>
            <w:proofErr w:type="spellStart"/>
            <w:r w:rsidRPr="003A73F1">
              <w:rPr>
                <w:rFonts w:eastAsia="Calibri" w:cstheme="minorHAnsi"/>
                <w:sz w:val="20"/>
                <w:szCs w:val="20"/>
              </w:rPr>
              <w:t>Gawrycka</w:t>
            </w:r>
            <w:proofErr w:type="spellEnd"/>
            <w:r w:rsidRPr="003A73F1">
              <w:rPr>
                <w:rFonts w:eastAsia="Calibri" w:cstheme="minorHAnsi"/>
                <w:sz w:val="20"/>
                <w:szCs w:val="20"/>
              </w:rPr>
              <w:t xml:space="preserve"> M., Korol T., </w:t>
            </w:r>
            <w:proofErr w:type="spellStart"/>
            <w:r w:rsidRPr="003A73F1">
              <w:rPr>
                <w:rFonts w:eastAsia="Calibri" w:cstheme="minorHAnsi"/>
                <w:sz w:val="20"/>
                <w:szCs w:val="20"/>
              </w:rPr>
              <w:t>Prusek</w:t>
            </w:r>
            <w:proofErr w:type="spellEnd"/>
            <w:r w:rsidRPr="003A73F1">
              <w:rPr>
                <w:rFonts w:eastAsia="Calibri" w:cstheme="minorHAnsi"/>
                <w:sz w:val="20"/>
                <w:szCs w:val="20"/>
              </w:rPr>
              <w:t xml:space="preserve"> B., Analiza finansowa przedsiębiorstw. Finanse, inwestycje, wartość, syntetyczna ocena kondycji </w:t>
            </w:r>
            <w:proofErr w:type="spellStart"/>
            <w:r w:rsidRPr="003A73F1">
              <w:rPr>
                <w:rFonts w:eastAsia="Calibri" w:cstheme="minorHAnsi"/>
                <w:sz w:val="20"/>
                <w:szCs w:val="20"/>
              </w:rPr>
              <w:t>finansowęj</w:t>
            </w:r>
            <w:proofErr w:type="spellEnd"/>
            <w:r w:rsidRPr="003A73F1">
              <w:rPr>
                <w:rFonts w:eastAsia="Calibri" w:cstheme="minorHAnsi"/>
                <w:sz w:val="20"/>
                <w:szCs w:val="20"/>
              </w:rPr>
              <w:t xml:space="preserve">. Wydanie III. </w:t>
            </w:r>
            <w:proofErr w:type="spellStart"/>
            <w:r w:rsidRPr="003A73F1">
              <w:rPr>
                <w:rFonts w:eastAsia="Calibri" w:cstheme="minorHAnsi"/>
                <w:sz w:val="20"/>
                <w:szCs w:val="20"/>
              </w:rPr>
              <w:t>CeDeWe</w:t>
            </w:r>
            <w:proofErr w:type="spellEnd"/>
            <w:r w:rsidRPr="003A73F1">
              <w:rPr>
                <w:rFonts w:eastAsia="Calibri" w:cstheme="minorHAnsi"/>
                <w:sz w:val="20"/>
                <w:szCs w:val="20"/>
              </w:rPr>
              <w:t>. Warszawa 2020.</w:t>
            </w:r>
          </w:p>
          <w:p w14:paraId="0369992A" w14:textId="77777777" w:rsidR="009026F6" w:rsidRPr="003A73F1" w:rsidRDefault="009026F6" w:rsidP="007F4B4E">
            <w:pPr>
              <w:pStyle w:val="Akapitzlist"/>
              <w:numPr>
                <w:ilvl w:val="0"/>
                <w:numId w:val="54"/>
              </w:numPr>
              <w:suppressAutoHyphens/>
              <w:autoSpaceDN w:val="0"/>
              <w:spacing w:after="0" w:line="240" w:lineRule="auto"/>
              <w:contextualSpacing w:val="0"/>
              <w:jc w:val="both"/>
              <w:rPr>
                <w:rFonts w:eastAsia="Calibri" w:cstheme="minorHAnsi"/>
                <w:sz w:val="20"/>
                <w:szCs w:val="20"/>
              </w:rPr>
            </w:pPr>
            <w:r w:rsidRPr="003A73F1">
              <w:rPr>
                <w:rFonts w:eastAsia="Calibri" w:cstheme="minorHAnsi"/>
                <w:sz w:val="20"/>
                <w:szCs w:val="20"/>
              </w:rPr>
              <w:t xml:space="preserve">Gos W., Janowicz M., </w:t>
            </w:r>
            <w:proofErr w:type="spellStart"/>
            <w:r w:rsidRPr="003A73F1">
              <w:rPr>
                <w:rFonts w:eastAsia="Calibri" w:cstheme="minorHAnsi"/>
                <w:sz w:val="20"/>
                <w:szCs w:val="20"/>
              </w:rPr>
              <w:t>Mućko</w:t>
            </w:r>
            <w:proofErr w:type="spellEnd"/>
            <w:r w:rsidRPr="003A73F1">
              <w:rPr>
                <w:rFonts w:eastAsia="Calibri" w:cstheme="minorHAnsi"/>
                <w:sz w:val="20"/>
                <w:szCs w:val="20"/>
              </w:rPr>
              <w:t xml:space="preserve"> P., Niemiec A., Skoczylas W., Sprawozdania finansowe i ich analiza, Stowarzyszenie Księgowych w Polsce. Instytut Certyfikacji Zawodowej </w:t>
            </w:r>
            <w:proofErr w:type="spellStart"/>
            <w:r w:rsidRPr="003A73F1">
              <w:rPr>
                <w:rFonts w:eastAsia="Calibri" w:cstheme="minorHAnsi"/>
                <w:sz w:val="20"/>
                <w:szCs w:val="20"/>
              </w:rPr>
              <w:t>Ksiegowych</w:t>
            </w:r>
            <w:proofErr w:type="spellEnd"/>
            <w:r w:rsidRPr="003A73F1">
              <w:rPr>
                <w:rFonts w:eastAsia="Calibri" w:cstheme="minorHAnsi"/>
                <w:sz w:val="20"/>
                <w:szCs w:val="20"/>
              </w:rPr>
              <w:t>. Warszawa 2019</w:t>
            </w:r>
          </w:p>
          <w:p w14:paraId="05259CF4" w14:textId="77777777" w:rsidR="009026F6" w:rsidRPr="003A73F1" w:rsidRDefault="009026F6" w:rsidP="007F4B4E">
            <w:pPr>
              <w:pStyle w:val="Bezodstpw"/>
              <w:numPr>
                <w:ilvl w:val="0"/>
                <w:numId w:val="54"/>
              </w:numPr>
              <w:suppressAutoHyphens/>
              <w:autoSpaceDN w:val="0"/>
              <w:jc w:val="both"/>
              <w:rPr>
                <w:rFonts w:asciiTheme="minorHAnsi" w:hAnsiTheme="minorHAnsi" w:cstheme="minorHAnsi"/>
                <w:sz w:val="20"/>
                <w:szCs w:val="20"/>
              </w:rPr>
            </w:pPr>
            <w:r w:rsidRPr="003A73F1">
              <w:rPr>
                <w:rFonts w:asciiTheme="minorHAnsi" w:hAnsiTheme="minorHAnsi" w:cstheme="minorHAnsi"/>
                <w:sz w:val="20"/>
                <w:szCs w:val="20"/>
              </w:rPr>
              <w:t xml:space="preserve">Bednarski L., Analiza finansowa w przedsiębiorstwie, Wydawnictwo PWE, Warszawa 2007. </w:t>
            </w:r>
          </w:p>
          <w:p w14:paraId="0F02F511" w14:textId="77777777" w:rsidR="009026F6" w:rsidRPr="003A73F1" w:rsidRDefault="009026F6" w:rsidP="007F4B4E">
            <w:pPr>
              <w:pStyle w:val="Akapitzlist"/>
              <w:numPr>
                <w:ilvl w:val="0"/>
                <w:numId w:val="54"/>
              </w:numPr>
              <w:suppressAutoHyphens/>
              <w:autoSpaceDN w:val="0"/>
              <w:spacing w:after="0" w:line="240" w:lineRule="auto"/>
              <w:contextualSpacing w:val="0"/>
              <w:jc w:val="both"/>
              <w:rPr>
                <w:rFonts w:cstheme="minorHAnsi"/>
                <w:color w:val="FF0000"/>
                <w:sz w:val="20"/>
                <w:szCs w:val="20"/>
              </w:rPr>
            </w:pPr>
            <w:r w:rsidRPr="003A73F1">
              <w:rPr>
                <w:rFonts w:eastAsia="Calibri" w:cstheme="minorHAnsi"/>
                <w:sz w:val="20"/>
                <w:szCs w:val="20"/>
              </w:rPr>
              <w:t xml:space="preserve">Bednarski L., Borowiecki R., Duraj J., </w:t>
            </w:r>
            <w:proofErr w:type="spellStart"/>
            <w:r w:rsidRPr="003A73F1">
              <w:rPr>
                <w:rFonts w:eastAsia="Calibri" w:cstheme="minorHAnsi"/>
                <w:sz w:val="20"/>
                <w:szCs w:val="20"/>
              </w:rPr>
              <w:t>Kurtys</w:t>
            </w:r>
            <w:proofErr w:type="spellEnd"/>
            <w:r w:rsidRPr="003A73F1">
              <w:rPr>
                <w:rFonts w:eastAsia="Calibri" w:cstheme="minorHAnsi"/>
                <w:sz w:val="20"/>
                <w:szCs w:val="20"/>
              </w:rPr>
              <w:t xml:space="preserve"> E., Waśniewski T., </w:t>
            </w:r>
            <w:proofErr w:type="spellStart"/>
            <w:r w:rsidRPr="003A73F1">
              <w:rPr>
                <w:rFonts w:eastAsia="Calibri" w:cstheme="minorHAnsi"/>
                <w:sz w:val="20"/>
                <w:szCs w:val="20"/>
              </w:rPr>
              <w:t>Wersty</w:t>
            </w:r>
            <w:proofErr w:type="spellEnd"/>
            <w:r w:rsidRPr="003A73F1">
              <w:rPr>
                <w:rFonts w:eastAsia="Calibri" w:cstheme="minorHAnsi"/>
                <w:sz w:val="20"/>
                <w:szCs w:val="20"/>
              </w:rPr>
              <w:t xml:space="preserve"> B, Analiza Ekonomiczna Przedsiębiorstwa, Wydawnictwo Akademii Ekonomicznej we Wrocławiu. Wrocław 2001.</w:t>
            </w:r>
          </w:p>
        </w:tc>
      </w:tr>
      <w:tr w:rsidR="009026F6" w:rsidRPr="003A73F1" w14:paraId="711FEB58" w14:textId="77777777" w:rsidTr="009026F6">
        <w:trPr>
          <w:trHeight w:val="254"/>
        </w:trPr>
        <w:tc>
          <w:tcPr>
            <w:tcW w:w="9924" w:type="dxa"/>
            <w:gridSpan w:val="4"/>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tcPr>
          <w:p w14:paraId="74F28736"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 xml:space="preserve">Efekty uczenia się (z odniesieniem do efektów kierunkowych): </w:t>
            </w:r>
          </w:p>
          <w:p w14:paraId="173A09A5"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 xml:space="preserve">Wiedza: student </w:t>
            </w:r>
          </w:p>
          <w:p w14:paraId="2890CF7E" w14:textId="77777777" w:rsidR="009026F6" w:rsidRPr="003A73F1" w:rsidRDefault="009026F6" w:rsidP="007F4B4E">
            <w:pPr>
              <w:pStyle w:val="Bezodstpw"/>
              <w:numPr>
                <w:ilvl w:val="0"/>
                <w:numId w:val="55"/>
              </w:numPr>
              <w:suppressAutoHyphens/>
              <w:autoSpaceDN w:val="0"/>
              <w:rPr>
                <w:rFonts w:asciiTheme="minorHAnsi" w:hAnsiTheme="minorHAnsi" w:cstheme="minorHAnsi"/>
                <w:sz w:val="20"/>
                <w:szCs w:val="20"/>
              </w:rPr>
            </w:pPr>
            <w:r w:rsidRPr="003A73F1">
              <w:rPr>
                <w:rFonts w:asciiTheme="minorHAnsi" w:hAnsiTheme="minorHAnsi" w:cstheme="minorHAnsi"/>
                <w:bCs/>
                <w:sz w:val="20"/>
                <w:szCs w:val="20"/>
              </w:rPr>
              <w:t>rozumie istotę i znaczenie analizy ekonomicznej w zarządzaniu przedsiębiorstwem (k _W04)</w:t>
            </w:r>
          </w:p>
          <w:p w14:paraId="5674D25D" w14:textId="77777777" w:rsidR="009026F6" w:rsidRPr="006E44EE" w:rsidRDefault="009026F6" w:rsidP="007F4B4E">
            <w:pPr>
              <w:pStyle w:val="Bezodstpw"/>
              <w:numPr>
                <w:ilvl w:val="0"/>
                <w:numId w:val="55"/>
              </w:numPr>
              <w:suppressAutoHyphens/>
              <w:autoSpaceDN w:val="0"/>
              <w:rPr>
                <w:rFonts w:asciiTheme="minorHAnsi" w:hAnsiTheme="minorHAnsi" w:cstheme="minorHAnsi"/>
                <w:sz w:val="20"/>
                <w:szCs w:val="20"/>
              </w:rPr>
            </w:pPr>
            <w:r w:rsidRPr="003A73F1">
              <w:rPr>
                <w:rFonts w:asciiTheme="minorHAnsi" w:hAnsiTheme="minorHAnsi" w:cstheme="minorHAnsi"/>
                <w:bCs/>
                <w:sz w:val="20"/>
                <w:szCs w:val="20"/>
              </w:rPr>
              <w:t>zna metody, narzędzia analizy ekonomicznej i procedurę prowadzenia badań analitycznych.  (k_W06 )</w:t>
            </w:r>
          </w:p>
          <w:p w14:paraId="5AB71F76"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 xml:space="preserve"> Umiejętności</w:t>
            </w:r>
            <w:r w:rsidRPr="003A73F1">
              <w:rPr>
                <w:rFonts w:asciiTheme="minorHAnsi" w:hAnsiTheme="minorHAnsi" w:cstheme="minorHAnsi"/>
                <w:bCs/>
                <w:sz w:val="20"/>
                <w:szCs w:val="20"/>
              </w:rPr>
              <w:t xml:space="preserve">: student </w:t>
            </w:r>
          </w:p>
          <w:p w14:paraId="3E3EDE5D" w14:textId="77777777" w:rsidR="009026F6" w:rsidRPr="003A73F1" w:rsidRDefault="009026F6" w:rsidP="007F4B4E">
            <w:pPr>
              <w:pStyle w:val="Bezodstpw"/>
              <w:numPr>
                <w:ilvl w:val="0"/>
                <w:numId w:val="55"/>
              </w:numPr>
              <w:suppressAutoHyphens/>
              <w:autoSpaceDN w:val="0"/>
              <w:rPr>
                <w:rFonts w:asciiTheme="minorHAnsi" w:hAnsiTheme="minorHAnsi" w:cstheme="minorHAnsi"/>
                <w:sz w:val="20"/>
                <w:szCs w:val="20"/>
              </w:rPr>
            </w:pPr>
            <w:r w:rsidRPr="003A73F1">
              <w:rPr>
                <w:rFonts w:asciiTheme="minorHAnsi" w:hAnsiTheme="minorHAnsi" w:cstheme="minorHAnsi"/>
                <w:sz w:val="20"/>
                <w:szCs w:val="20"/>
              </w:rPr>
              <w:t>potrafi diagnozować i interpretować wyniki analizy ekonomicznej przedsiębiorstwa. (k_U03)</w:t>
            </w:r>
          </w:p>
          <w:p w14:paraId="0CE5703A" w14:textId="77777777" w:rsidR="009026F6" w:rsidRPr="003A73F1" w:rsidRDefault="009026F6" w:rsidP="007F4B4E">
            <w:pPr>
              <w:pStyle w:val="Bezodstpw"/>
              <w:numPr>
                <w:ilvl w:val="0"/>
                <w:numId w:val="55"/>
              </w:numPr>
              <w:suppressAutoHyphens/>
              <w:autoSpaceDN w:val="0"/>
              <w:rPr>
                <w:rFonts w:asciiTheme="minorHAnsi" w:hAnsiTheme="minorHAnsi" w:cstheme="minorHAnsi"/>
                <w:sz w:val="20"/>
                <w:szCs w:val="20"/>
              </w:rPr>
            </w:pPr>
            <w:r w:rsidRPr="003A73F1">
              <w:rPr>
                <w:rFonts w:asciiTheme="minorHAnsi" w:hAnsiTheme="minorHAnsi" w:cstheme="minorHAnsi"/>
                <w:sz w:val="20"/>
                <w:szCs w:val="20"/>
              </w:rPr>
              <w:t>potrafi stosować metody analizy ekonomicznej w rozwiązywaniu problemów z badanego obszaru przedsiębiorstwa (k_U04).</w:t>
            </w:r>
          </w:p>
          <w:p w14:paraId="590F1DC3"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 xml:space="preserve">Kompetencje społeczne: student </w:t>
            </w:r>
          </w:p>
          <w:p w14:paraId="33F5A0A0" w14:textId="77777777" w:rsidR="009026F6" w:rsidRPr="003A73F1" w:rsidRDefault="009026F6" w:rsidP="007F4B4E">
            <w:pPr>
              <w:pStyle w:val="Bezodstpw"/>
              <w:numPr>
                <w:ilvl w:val="0"/>
                <w:numId w:val="55"/>
              </w:numPr>
              <w:suppressAutoHyphens/>
              <w:autoSpaceDN w:val="0"/>
              <w:rPr>
                <w:rFonts w:asciiTheme="minorHAnsi" w:hAnsiTheme="minorHAnsi" w:cstheme="minorHAnsi"/>
                <w:color w:val="FF0000"/>
                <w:sz w:val="20"/>
                <w:szCs w:val="20"/>
              </w:rPr>
            </w:pPr>
            <w:r w:rsidRPr="003A73F1">
              <w:rPr>
                <w:rFonts w:asciiTheme="minorHAnsi" w:hAnsiTheme="minorHAnsi" w:cstheme="minorHAnsi"/>
                <w:bCs/>
                <w:sz w:val="20"/>
                <w:szCs w:val="20"/>
              </w:rPr>
              <w:t>jest gotów do współpracy i aktywności w rozwiązywaniu problemów występujących podczas wykonywania własnej pracy w zespole (k_K02);</w:t>
            </w:r>
          </w:p>
        </w:tc>
      </w:tr>
    </w:tbl>
    <w:p w14:paraId="70948B46" w14:textId="77777777" w:rsidR="009026F6" w:rsidRPr="003A73F1" w:rsidRDefault="009026F6" w:rsidP="009026F6">
      <w:pPr>
        <w:rPr>
          <w:rFonts w:cstheme="minorHAnsi"/>
          <w:sz w:val="20"/>
          <w:szCs w:val="20"/>
        </w:rPr>
      </w:pPr>
    </w:p>
    <w:p w14:paraId="0DAFE376" w14:textId="77777777" w:rsidR="009026F6" w:rsidRPr="003A73F1" w:rsidRDefault="009026F6" w:rsidP="009026F6">
      <w:pPr>
        <w:pStyle w:val="Bezodstpw"/>
        <w:rPr>
          <w:rFonts w:asciiTheme="minorHAnsi" w:hAnsiTheme="minorHAnsi" w:cstheme="minorHAnsi"/>
          <w:sz w:val="20"/>
          <w:szCs w:val="20"/>
        </w:rPr>
      </w:pPr>
    </w:p>
    <w:tbl>
      <w:tblPr>
        <w:tblW w:w="0" w:type="dxa"/>
        <w:tblInd w:w="-441" w:type="dxa"/>
        <w:tblLayout w:type="fixed"/>
        <w:tblCellMar>
          <w:left w:w="10" w:type="dxa"/>
          <w:right w:w="10" w:type="dxa"/>
        </w:tblCellMar>
        <w:tblLook w:val="04A0" w:firstRow="1" w:lastRow="0" w:firstColumn="1" w:lastColumn="0" w:noHBand="0" w:noVBand="1"/>
      </w:tblPr>
      <w:tblGrid>
        <w:gridCol w:w="2481"/>
        <w:gridCol w:w="2481"/>
        <w:gridCol w:w="2481"/>
        <w:gridCol w:w="2481"/>
      </w:tblGrid>
      <w:tr w:rsidR="009026F6" w:rsidRPr="003A73F1" w14:paraId="01186141" w14:textId="77777777" w:rsidTr="009026F6">
        <w:trPr>
          <w:trHeight w:val="391"/>
        </w:trPr>
        <w:tc>
          <w:tcPr>
            <w:tcW w:w="4962" w:type="dxa"/>
            <w:gridSpan w:val="2"/>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hideMark/>
          </w:tcPr>
          <w:p w14:paraId="2FB5D00E"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Nazwa: Rynek pracy</w:t>
            </w:r>
          </w:p>
        </w:tc>
        <w:tc>
          <w:tcPr>
            <w:tcW w:w="2481" w:type="dxa"/>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hideMark/>
          </w:tcPr>
          <w:p w14:paraId="6CFB66AD" w14:textId="77777777" w:rsidR="009026F6" w:rsidRPr="003A73F1" w:rsidRDefault="009026F6" w:rsidP="009026F6">
            <w:pPr>
              <w:pStyle w:val="Bezodstpw"/>
              <w:rPr>
                <w:rFonts w:asciiTheme="minorHAnsi" w:hAnsiTheme="minorHAnsi" w:cstheme="minorHAnsi"/>
                <w:bCs/>
                <w:sz w:val="20"/>
                <w:szCs w:val="20"/>
              </w:rPr>
            </w:pPr>
            <w:r w:rsidRPr="003A73F1">
              <w:rPr>
                <w:rFonts w:asciiTheme="minorHAnsi" w:hAnsiTheme="minorHAnsi" w:cstheme="minorHAnsi"/>
                <w:bCs/>
                <w:sz w:val="20"/>
                <w:szCs w:val="20"/>
              </w:rPr>
              <w:t xml:space="preserve">Kod: </w:t>
            </w:r>
          </w:p>
        </w:tc>
        <w:tc>
          <w:tcPr>
            <w:tcW w:w="248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hideMark/>
          </w:tcPr>
          <w:p w14:paraId="039EE088"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ECTS: 3</w:t>
            </w:r>
          </w:p>
        </w:tc>
      </w:tr>
      <w:tr w:rsidR="009026F6" w:rsidRPr="003A73F1" w14:paraId="02E0CCF8" w14:textId="77777777" w:rsidTr="009026F6">
        <w:trPr>
          <w:trHeight w:val="385"/>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hideMark/>
          </w:tcPr>
          <w:p w14:paraId="1F57B5A9"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Nazwa jednostki prowadzącej przedmiot:</w:t>
            </w:r>
            <w:r>
              <w:rPr>
                <w:rFonts w:asciiTheme="minorHAnsi" w:hAnsiTheme="minorHAnsi" w:cstheme="minorHAnsi"/>
                <w:sz w:val="20"/>
                <w:szCs w:val="20"/>
              </w:rPr>
              <w:t xml:space="preserve"> </w:t>
            </w:r>
            <w:r w:rsidRPr="003A73F1">
              <w:rPr>
                <w:rFonts w:asciiTheme="minorHAnsi" w:hAnsiTheme="minorHAnsi" w:cstheme="minorHAnsi"/>
                <w:sz w:val="20"/>
                <w:szCs w:val="20"/>
              </w:rPr>
              <w:t>Wydział Ekonomiczny</w:t>
            </w:r>
          </w:p>
        </w:tc>
      </w:tr>
      <w:tr w:rsidR="009026F6" w:rsidRPr="003A73F1" w14:paraId="6DBE571F" w14:textId="77777777" w:rsidTr="009026F6">
        <w:trPr>
          <w:trHeight w:val="774"/>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tcPr>
          <w:p w14:paraId="05240A65"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Kierunek: Ekonomia</w:t>
            </w:r>
          </w:p>
          <w:p w14:paraId="52AF7AAE"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Poziom PRK: 6</w:t>
            </w:r>
          </w:p>
          <w:p w14:paraId="31023DF5"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Poziom: I</w:t>
            </w:r>
          </w:p>
          <w:p w14:paraId="3E0F9D4C"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 xml:space="preserve">Profil:  </w:t>
            </w:r>
            <w:proofErr w:type="spellStart"/>
            <w:r w:rsidRPr="003A73F1">
              <w:rPr>
                <w:rFonts w:asciiTheme="minorHAnsi" w:hAnsiTheme="minorHAnsi" w:cstheme="minorHAnsi"/>
                <w:sz w:val="20"/>
                <w:szCs w:val="20"/>
              </w:rPr>
              <w:t>ogólnoakademicki</w:t>
            </w:r>
            <w:proofErr w:type="spellEnd"/>
          </w:p>
          <w:p w14:paraId="78123669"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Forma: stacjonarne</w:t>
            </w:r>
          </w:p>
        </w:tc>
      </w:tr>
      <w:tr w:rsidR="009026F6" w:rsidRPr="003A73F1" w14:paraId="28906888" w14:textId="77777777" w:rsidTr="009026F6">
        <w:trPr>
          <w:trHeight w:val="520"/>
        </w:trPr>
        <w:tc>
          <w:tcPr>
            <w:tcW w:w="9924" w:type="dxa"/>
            <w:gridSpan w:val="4"/>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hideMark/>
          </w:tcPr>
          <w:p w14:paraId="3A213F91" w14:textId="41CABB3F" w:rsidR="009026F6" w:rsidRPr="003A73F1" w:rsidRDefault="009026F6" w:rsidP="00985A70">
            <w:pPr>
              <w:pStyle w:val="Bezodstpw"/>
              <w:rPr>
                <w:rFonts w:asciiTheme="minorHAnsi" w:hAnsiTheme="minorHAnsi" w:cstheme="minorHAnsi"/>
                <w:sz w:val="20"/>
                <w:szCs w:val="20"/>
              </w:rPr>
            </w:pPr>
            <w:r w:rsidRPr="003A73F1">
              <w:rPr>
                <w:rFonts w:asciiTheme="minorHAnsi" w:hAnsiTheme="minorHAnsi" w:cstheme="minorHAnsi"/>
                <w:sz w:val="20"/>
                <w:szCs w:val="20"/>
              </w:rPr>
              <w:t xml:space="preserve">Koordynator przedmiotu: </w:t>
            </w:r>
            <w:r w:rsidR="00985A70">
              <w:rPr>
                <w:rFonts w:asciiTheme="minorHAnsi" w:hAnsiTheme="minorHAnsi" w:cstheme="minorHAnsi"/>
                <w:sz w:val="20"/>
                <w:szCs w:val="20"/>
              </w:rPr>
              <w:t>dr hab. Agata Zagórowska, prof. UO</w:t>
            </w:r>
          </w:p>
        </w:tc>
      </w:tr>
      <w:tr w:rsidR="009026F6" w:rsidRPr="003A73F1" w14:paraId="79709DC7" w14:textId="77777777" w:rsidTr="009026F6">
        <w:trPr>
          <w:trHeight w:val="2089"/>
        </w:trPr>
        <w:tc>
          <w:tcPr>
            <w:tcW w:w="4962" w:type="dxa"/>
            <w:gridSpan w:val="2"/>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tcPr>
          <w:p w14:paraId="4706EE7D"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lastRenderedPageBreak/>
              <w:t>Formy zajęć, sposób ich realizacji i przypisana im liczba godzin:</w:t>
            </w:r>
          </w:p>
          <w:p w14:paraId="6FF81D61" w14:textId="77777777" w:rsidR="009026F6" w:rsidRPr="003A73F1" w:rsidRDefault="009026F6" w:rsidP="009026F6">
            <w:pPr>
              <w:pStyle w:val="Bezodstpw"/>
              <w:rPr>
                <w:rFonts w:asciiTheme="minorHAnsi" w:hAnsiTheme="minorHAnsi" w:cstheme="minorHAnsi"/>
                <w:sz w:val="20"/>
                <w:szCs w:val="20"/>
              </w:rPr>
            </w:pPr>
          </w:p>
          <w:p w14:paraId="1C8C08A1"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 xml:space="preserve">A. Formy zajęć: w,  </w:t>
            </w:r>
            <w:proofErr w:type="spellStart"/>
            <w:r w:rsidRPr="003A73F1">
              <w:rPr>
                <w:rFonts w:asciiTheme="minorHAnsi" w:hAnsiTheme="minorHAnsi" w:cstheme="minorHAnsi"/>
                <w:sz w:val="20"/>
                <w:szCs w:val="20"/>
              </w:rPr>
              <w:t>kon</w:t>
            </w:r>
            <w:proofErr w:type="spellEnd"/>
          </w:p>
          <w:p w14:paraId="4333BBAA"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B. Tryb realizacji: w sali dydaktycznej</w:t>
            </w:r>
          </w:p>
          <w:p w14:paraId="32B344EC"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C. Liczba godzin:15/30</w:t>
            </w:r>
          </w:p>
          <w:p w14:paraId="2267D53F"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 xml:space="preserve">D. Sposób zaliczenia:  </w:t>
            </w:r>
            <w:proofErr w:type="spellStart"/>
            <w:r w:rsidRPr="003A73F1">
              <w:rPr>
                <w:rFonts w:asciiTheme="minorHAnsi" w:hAnsiTheme="minorHAnsi" w:cstheme="minorHAnsi"/>
                <w:sz w:val="20"/>
                <w:szCs w:val="20"/>
              </w:rPr>
              <w:t>zo</w:t>
            </w:r>
            <w:proofErr w:type="spellEnd"/>
            <w:r w:rsidRPr="003A73F1">
              <w:rPr>
                <w:rFonts w:asciiTheme="minorHAnsi" w:hAnsiTheme="minorHAnsi" w:cstheme="minorHAnsi"/>
                <w:bCs/>
                <w:sz w:val="20"/>
                <w:szCs w:val="20"/>
              </w:rPr>
              <w:t xml:space="preserve">  </w:t>
            </w:r>
          </w:p>
        </w:tc>
        <w:tc>
          <w:tcPr>
            <w:tcW w:w="4962" w:type="dxa"/>
            <w:gridSpan w:val="2"/>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tcPr>
          <w:p w14:paraId="046C9E9E" w14:textId="156FC06D"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Nakład pracy studenta:</w:t>
            </w:r>
            <w:r w:rsidR="00237871">
              <w:rPr>
                <w:rFonts w:asciiTheme="minorHAnsi" w:hAnsiTheme="minorHAnsi" w:cstheme="minorHAnsi"/>
                <w:sz w:val="20"/>
                <w:szCs w:val="20"/>
              </w:rPr>
              <w:t xml:space="preserve"> 75 h</w:t>
            </w:r>
          </w:p>
          <w:p w14:paraId="560DC6E0" w14:textId="63608F13"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 xml:space="preserve">A. </w:t>
            </w:r>
            <w:r w:rsidR="00B13BBC">
              <w:rPr>
                <w:rFonts w:asciiTheme="minorHAnsi" w:hAnsiTheme="minorHAnsi" w:cstheme="minorHAnsi"/>
                <w:bCs/>
                <w:sz w:val="20"/>
                <w:szCs w:val="20"/>
              </w:rPr>
              <w:t>Udział w zajęciach</w:t>
            </w:r>
            <w:r w:rsidRPr="003A73F1">
              <w:rPr>
                <w:rFonts w:asciiTheme="minorHAnsi" w:hAnsiTheme="minorHAnsi" w:cstheme="minorHAnsi"/>
                <w:bCs/>
                <w:sz w:val="20"/>
                <w:szCs w:val="20"/>
              </w:rPr>
              <w:t xml:space="preserve">: </w:t>
            </w:r>
            <w:r w:rsidR="00237871" w:rsidRPr="003A73F1">
              <w:rPr>
                <w:rFonts w:asciiTheme="minorHAnsi" w:hAnsiTheme="minorHAnsi" w:cstheme="minorHAnsi"/>
                <w:bCs/>
                <w:sz w:val="20"/>
                <w:szCs w:val="20"/>
              </w:rPr>
              <w:t>4</w:t>
            </w:r>
            <w:r w:rsidR="00237871">
              <w:rPr>
                <w:rFonts w:asciiTheme="minorHAnsi" w:hAnsiTheme="minorHAnsi" w:cstheme="minorHAnsi"/>
                <w:bCs/>
                <w:sz w:val="20"/>
                <w:szCs w:val="20"/>
              </w:rPr>
              <w:t>5</w:t>
            </w:r>
            <w:r w:rsidR="00237871" w:rsidRPr="003A73F1">
              <w:rPr>
                <w:rFonts w:asciiTheme="minorHAnsi" w:hAnsiTheme="minorHAnsi" w:cstheme="minorHAnsi"/>
                <w:bCs/>
                <w:sz w:val="20"/>
                <w:szCs w:val="20"/>
              </w:rPr>
              <w:t xml:space="preserve"> </w:t>
            </w:r>
            <w:r w:rsidRPr="003A73F1">
              <w:rPr>
                <w:rFonts w:asciiTheme="minorHAnsi" w:hAnsiTheme="minorHAnsi" w:cstheme="minorHAnsi"/>
                <w:bCs/>
                <w:sz w:val="20"/>
                <w:szCs w:val="20"/>
              </w:rPr>
              <w:t>h</w:t>
            </w:r>
          </w:p>
          <w:p w14:paraId="32711DFA" w14:textId="65B135F3"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 xml:space="preserve">B. </w:t>
            </w:r>
            <w:r w:rsidRPr="003A73F1">
              <w:rPr>
                <w:rFonts w:asciiTheme="minorHAnsi" w:hAnsiTheme="minorHAnsi" w:cstheme="minorHAnsi"/>
                <w:bCs/>
                <w:sz w:val="20"/>
                <w:szCs w:val="20"/>
              </w:rPr>
              <w:t>Praca własna studenta:</w:t>
            </w:r>
            <w:r w:rsidR="00237871">
              <w:rPr>
                <w:rFonts w:asciiTheme="minorHAnsi" w:hAnsiTheme="minorHAnsi" w:cstheme="minorHAnsi"/>
                <w:bCs/>
                <w:sz w:val="20"/>
                <w:szCs w:val="20"/>
              </w:rPr>
              <w:t xml:space="preserve"> 30</w:t>
            </w:r>
            <w:r w:rsidR="00237871" w:rsidRPr="003A73F1">
              <w:rPr>
                <w:rFonts w:asciiTheme="minorHAnsi" w:hAnsiTheme="minorHAnsi" w:cstheme="minorHAnsi"/>
                <w:sz w:val="20"/>
                <w:szCs w:val="20"/>
              </w:rPr>
              <w:t xml:space="preserve"> </w:t>
            </w:r>
            <w:r w:rsidRPr="003A73F1">
              <w:rPr>
                <w:rFonts w:asciiTheme="minorHAnsi" w:hAnsiTheme="minorHAnsi" w:cstheme="minorHAnsi"/>
                <w:bCs/>
                <w:sz w:val="20"/>
                <w:szCs w:val="20"/>
              </w:rPr>
              <w:t>h</w:t>
            </w:r>
          </w:p>
          <w:p w14:paraId="3897CB93" w14:textId="5A6FA76F"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bCs/>
                <w:sz w:val="20"/>
                <w:szCs w:val="20"/>
              </w:rPr>
              <w:t xml:space="preserve">Przygotowanie do zajęć: </w:t>
            </w:r>
            <w:r w:rsidR="00237871">
              <w:rPr>
                <w:rFonts w:asciiTheme="minorHAnsi" w:hAnsiTheme="minorHAnsi" w:cstheme="minorHAnsi"/>
                <w:bCs/>
                <w:sz w:val="20"/>
                <w:szCs w:val="20"/>
              </w:rPr>
              <w:t>10</w:t>
            </w:r>
            <w:r w:rsidR="00237871" w:rsidRPr="003A73F1">
              <w:rPr>
                <w:rFonts w:asciiTheme="minorHAnsi" w:hAnsiTheme="minorHAnsi" w:cstheme="minorHAnsi"/>
                <w:bCs/>
                <w:sz w:val="20"/>
                <w:szCs w:val="20"/>
              </w:rPr>
              <w:t xml:space="preserve"> </w:t>
            </w:r>
            <w:r w:rsidRPr="003A73F1">
              <w:rPr>
                <w:rFonts w:asciiTheme="minorHAnsi" w:hAnsiTheme="minorHAnsi" w:cstheme="minorHAnsi"/>
                <w:bCs/>
                <w:sz w:val="20"/>
                <w:szCs w:val="20"/>
              </w:rPr>
              <w:t>h</w:t>
            </w:r>
          </w:p>
          <w:p w14:paraId="32699261" w14:textId="77777777" w:rsidR="009026F6" w:rsidRPr="003A73F1" w:rsidRDefault="009026F6" w:rsidP="009026F6">
            <w:pPr>
              <w:pStyle w:val="Bezodstpw"/>
              <w:rPr>
                <w:rFonts w:asciiTheme="minorHAnsi" w:hAnsiTheme="minorHAnsi" w:cstheme="minorHAnsi"/>
                <w:bCs/>
                <w:sz w:val="20"/>
                <w:szCs w:val="20"/>
              </w:rPr>
            </w:pPr>
            <w:r w:rsidRPr="003A73F1">
              <w:rPr>
                <w:rFonts w:asciiTheme="minorHAnsi" w:hAnsiTheme="minorHAnsi" w:cstheme="minorHAnsi"/>
                <w:bCs/>
                <w:sz w:val="20"/>
                <w:szCs w:val="20"/>
              </w:rPr>
              <w:t>Przygotowanie do zaliczenia:  10h</w:t>
            </w:r>
          </w:p>
          <w:p w14:paraId="17217420" w14:textId="77777777" w:rsidR="009026F6" w:rsidRPr="003A73F1" w:rsidRDefault="009026F6" w:rsidP="009026F6">
            <w:pPr>
              <w:pStyle w:val="Bezodstpw"/>
              <w:rPr>
                <w:rFonts w:asciiTheme="minorHAnsi" w:hAnsiTheme="minorHAnsi" w:cstheme="minorHAnsi"/>
                <w:color w:val="000000"/>
                <w:sz w:val="20"/>
                <w:szCs w:val="20"/>
              </w:rPr>
            </w:pPr>
            <w:r w:rsidRPr="003A73F1">
              <w:rPr>
                <w:rFonts w:asciiTheme="minorHAnsi" w:hAnsiTheme="minorHAnsi" w:cstheme="minorHAnsi"/>
                <w:bCs/>
                <w:sz w:val="20"/>
                <w:szCs w:val="20"/>
              </w:rPr>
              <w:t>Przygotowanie projektu:10 h</w:t>
            </w:r>
          </w:p>
        </w:tc>
      </w:tr>
      <w:tr w:rsidR="009026F6" w:rsidRPr="003A73F1" w14:paraId="38C3735E" w14:textId="77777777" w:rsidTr="009026F6">
        <w:trPr>
          <w:trHeight w:val="481"/>
        </w:trPr>
        <w:tc>
          <w:tcPr>
            <w:tcW w:w="248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hideMark/>
          </w:tcPr>
          <w:p w14:paraId="7061D74C"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Język wykładowy:</w:t>
            </w:r>
          </w:p>
          <w:p w14:paraId="748D701F" w14:textId="77777777" w:rsidR="009026F6" w:rsidRPr="003A73F1" w:rsidRDefault="009026F6" w:rsidP="009026F6">
            <w:pPr>
              <w:pStyle w:val="Bezodstpw"/>
              <w:rPr>
                <w:rFonts w:asciiTheme="minorHAnsi" w:hAnsiTheme="minorHAnsi" w:cstheme="minorHAnsi"/>
                <w:bCs/>
                <w:sz w:val="20"/>
                <w:szCs w:val="20"/>
              </w:rPr>
            </w:pPr>
            <w:r w:rsidRPr="003A73F1">
              <w:rPr>
                <w:rFonts w:asciiTheme="minorHAnsi" w:hAnsiTheme="minorHAnsi" w:cstheme="minorHAnsi"/>
                <w:bCs/>
                <w:sz w:val="20"/>
                <w:szCs w:val="20"/>
              </w:rPr>
              <w:t>język polski</w:t>
            </w:r>
          </w:p>
        </w:tc>
        <w:tc>
          <w:tcPr>
            <w:tcW w:w="248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hideMark/>
          </w:tcPr>
          <w:p w14:paraId="71135CA8"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Rodzaj przedmiotu:</w:t>
            </w:r>
          </w:p>
          <w:p w14:paraId="0ED67B91"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Obowiązkowy</w:t>
            </w:r>
          </w:p>
        </w:tc>
        <w:tc>
          <w:tcPr>
            <w:tcW w:w="4962" w:type="dxa"/>
            <w:gridSpan w:val="2"/>
            <w:tcBorders>
              <w:top w:val="nil"/>
              <w:left w:val="single" w:sz="12" w:space="0" w:color="000000"/>
              <w:bottom w:val="single" w:sz="12" w:space="0" w:color="000000"/>
              <w:right w:val="single" w:sz="12" w:space="0" w:color="000000"/>
            </w:tcBorders>
            <w:tcMar>
              <w:top w:w="0" w:type="dxa"/>
              <w:left w:w="70" w:type="dxa"/>
              <w:bottom w:w="0" w:type="dxa"/>
              <w:right w:w="70" w:type="dxa"/>
            </w:tcMar>
            <w:hideMark/>
          </w:tcPr>
          <w:p w14:paraId="554F17C1"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Wymagania wstępne:</w:t>
            </w:r>
          </w:p>
          <w:p w14:paraId="564F3C26"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brak</w:t>
            </w:r>
          </w:p>
        </w:tc>
      </w:tr>
      <w:tr w:rsidR="009026F6" w:rsidRPr="003A73F1" w14:paraId="717BEFE4" w14:textId="77777777" w:rsidTr="009026F6">
        <w:trPr>
          <w:trHeight w:val="2283"/>
        </w:trPr>
        <w:tc>
          <w:tcPr>
            <w:tcW w:w="4962" w:type="dxa"/>
            <w:gridSpan w:val="2"/>
            <w:tcBorders>
              <w:top w:val="single" w:sz="12" w:space="0" w:color="000000"/>
              <w:left w:val="single" w:sz="12" w:space="0" w:color="000000"/>
              <w:bottom w:val="single" w:sz="12" w:space="0" w:color="000000"/>
              <w:right w:val="single" w:sz="12" w:space="0" w:color="000000"/>
            </w:tcBorders>
            <w:shd w:val="clear" w:color="auto" w:fill="FFFFFF"/>
            <w:tcMar>
              <w:top w:w="0" w:type="dxa"/>
              <w:left w:w="70" w:type="dxa"/>
              <w:bottom w:w="0" w:type="dxa"/>
              <w:right w:w="70" w:type="dxa"/>
            </w:tcMar>
          </w:tcPr>
          <w:p w14:paraId="3D2DB6C3"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Metody dydaktyczne:</w:t>
            </w:r>
          </w:p>
          <w:p w14:paraId="1DC939F9" w14:textId="77777777" w:rsidR="009026F6" w:rsidRPr="003A73F1" w:rsidRDefault="009026F6" w:rsidP="009026F6">
            <w:pPr>
              <w:pStyle w:val="Bezodstpw"/>
              <w:rPr>
                <w:rFonts w:asciiTheme="minorHAnsi" w:hAnsiTheme="minorHAnsi" w:cstheme="minorHAnsi"/>
                <w:sz w:val="20"/>
                <w:szCs w:val="20"/>
              </w:rPr>
            </w:pPr>
          </w:p>
          <w:p w14:paraId="4BC1C4D9"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Wykład informujący i problemowy</w:t>
            </w:r>
          </w:p>
          <w:p w14:paraId="63A985EE" w14:textId="77777777" w:rsidR="009026F6" w:rsidRPr="003A73F1" w:rsidRDefault="009026F6" w:rsidP="009026F6">
            <w:pPr>
              <w:pStyle w:val="Bezodstpw"/>
              <w:rPr>
                <w:rFonts w:asciiTheme="minorHAnsi" w:hAnsiTheme="minorHAnsi" w:cstheme="minorHAnsi"/>
                <w:sz w:val="20"/>
                <w:szCs w:val="20"/>
              </w:rPr>
            </w:pPr>
          </w:p>
          <w:p w14:paraId="7983F823"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Konwersatoria : praca grupowa , dyskusja wyników prac własnych i grupowych</w:t>
            </w:r>
          </w:p>
          <w:p w14:paraId="56D36082" w14:textId="77777777" w:rsidR="009026F6" w:rsidRPr="003A73F1" w:rsidRDefault="009026F6" w:rsidP="009026F6">
            <w:pPr>
              <w:pStyle w:val="Bezodstpw"/>
              <w:rPr>
                <w:rFonts w:asciiTheme="minorHAnsi" w:hAnsiTheme="minorHAnsi" w:cstheme="minorHAnsi"/>
                <w:sz w:val="20"/>
                <w:szCs w:val="20"/>
              </w:rPr>
            </w:pPr>
          </w:p>
        </w:tc>
        <w:tc>
          <w:tcPr>
            <w:tcW w:w="4962" w:type="dxa"/>
            <w:gridSpan w:val="2"/>
            <w:tcBorders>
              <w:top w:val="single" w:sz="12" w:space="0" w:color="000000"/>
              <w:left w:val="single" w:sz="12" w:space="0" w:color="000000"/>
              <w:bottom w:val="single" w:sz="4" w:space="0" w:color="585858"/>
              <w:right w:val="single" w:sz="12" w:space="0" w:color="000000"/>
            </w:tcBorders>
            <w:shd w:val="clear" w:color="auto" w:fill="FFFFFF"/>
            <w:tcMar>
              <w:top w:w="0" w:type="dxa"/>
              <w:left w:w="70" w:type="dxa"/>
              <w:bottom w:w="0" w:type="dxa"/>
              <w:right w:w="70" w:type="dxa"/>
            </w:tcMar>
          </w:tcPr>
          <w:p w14:paraId="062A3691"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Metody i kryteria oceniania:</w:t>
            </w:r>
          </w:p>
          <w:p w14:paraId="1C7C1C43" w14:textId="77777777" w:rsidR="009026F6" w:rsidRPr="003A73F1" w:rsidRDefault="009026F6" w:rsidP="007F4B4E">
            <w:pPr>
              <w:pStyle w:val="Bezodstpw"/>
              <w:numPr>
                <w:ilvl w:val="0"/>
                <w:numId w:val="56"/>
              </w:numPr>
              <w:suppressAutoHyphens/>
              <w:autoSpaceDN w:val="0"/>
              <w:rPr>
                <w:rFonts w:asciiTheme="minorHAnsi" w:hAnsiTheme="minorHAnsi" w:cstheme="minorHAnsi"/>
                <w:sz w:val="20"/>
                <w:szCs w:val="20"/>
              </w:rPr>
            </w:pPr>
            <w:r w:rsidRPr="003A73F1">
              <w:rPr>
                <w:rFonts w:asciiTheme="minorHAnsi" w:hAnsiTheme="minorHAnsi" w:cstheme="minorHAnsi"/>
                <w:sz w:val="20"/>
                <w:szCs w:val="20"/>
              </w:rPr>
              <w:t>Formy zaliczenia (weryfikacja efektów uczenia się;</w:t>
            </w:r>
          </w:p>
          <w:p w14:paraId="60550A08" w14:textId="77777777" w:rsidR="009026F6" w:rsidRPr="003A73F1" w:rsidRDefault="009026F6" w:rsidP="009026F6">
            <w:pPr>
              <w:pStyle w:val="Bezodstpw"/>
              <w:ind w:left="720"/>
              <w:rPr>
                <w:rFonts w:asciiTheme="minorHAnsi" w:hAnsiTheme="minorHAnsi" w:cstheme="minorHAnsi"/>
                <w:sz w:val="20"/>
                <w:szCs w:val="20"/>
              </w:rPr>
            </w:pPr>
            <w:r w:rsidRPr="003A73F1">
              <w:rPr>
                <w:rFonts w:asciiTheme="minorHAnsi" w:hAnsiTheme="minorHAnsi" w:cstheme="minorHAnsi"/>
                <w:sz w:val="20"/>
                <w:szCs w:val="20"/>
              </w:rPr>
              <w:t>Zaliczenie wykładu na ocenę: test (efekty 1.2.3.4)</w:t>
            </w:r>
          </w:p>
          <w:p w14:paraId="396ED0FD" w14:textId="77777777" w:rsidR="009026F6" w:rsidRPr="003A73F1" w:rsidRDefault="009026F6" w:rsidP="009026F6">
            <w:pPr>
              <w:pStyle w:val="Bezodstpw"/>
              <w:ind w:left="720"/>
              <w:rPr>
                <w:rFonts w:asciiTheme="minorHAnsi" w:hAnsiTheme="minorHAnsi" w:cstheme="minorHAnsi"/>
                <w:sz w:val="20"/>
                <w:szCs w:val="20"/>
              </w:rPr>
            </w:pPr>
            <w:r w:rsidRPr="003A73F1">
              <w:rPr>
                <w:rFonts w:asciiTheme="minorHAnsi" w:hAnsiTheme="minorHAnsi" w:cstheme="minorHAnsi"/>
                <w:sz w:val="20"/>
                <w:szCs w:val="20"/>
              </w:rPr>
              <w:t>Zaliczenie ćwiczeń: Projekt/referat(efekty 5.6)</w:t>
            </w:r>
          </w:p>
          <w:p w14:paraId="6B544BF4" w14:textId="77777777" w:rsidR="009026F6" w:rsidRPr="003A73F1" w:rsidRDefault="009026F6" w:rsidP="009026F6">
            <w:pPr>
              <w:pStyle w:val="Bezodstpw"/>
              <w:ind w:left="720"/>
              <w:rPr>
                <w:rFonts w:asciiTheme="minorHAnsi" w:hAnsiTheme="minorHAnsi" w:cstheme="minorHAnsi"/>
                <w:sz w:val="20"/>
                <w:szCs w:val="20"/>
              </w:rPr>
            </w:pPr>
            <w:r w:rsidRPr="003A73F1">
              <w:rPr>
                <w:rFonts w:asciiTheme="minorHAnsi" w:hAnsiTheme="minorHAnsi" w:cstheme="minorHAnsi"/>
                <w:sz w:val="20"/>
                <w:szCs w:val="20"/>
              </w:rPr>
              <w:t>Aktywność i postawa podczas zajęć (efekty 7,8)</w:t>
            </w:r>
          </w:p>
          <w:p w14:paraId="1BF2CBE0" w14:textId="77777777" w:rsidR="009026F6" w:rsidRPr="003A73F1" w:rsidRDefault="009026F6" w:rsidP="007F4B4E">
            <w:pPr>
              <w:pStyle w:val="Bezodstpw"/>
              <w:numPr>
                <w:ilvl w:val="0"/>
                <w:numId w:val="56"/>
              </w:numPr>
              <w:suppressAutoHyphens/>
              <w:autoSpaceDN w:val="0"/>
              <w:rPr>
                <w:rFonts w:asciiTheme="minorHAnsi" w:hAnsiTheme="minorHAnsi" w:cstheme="minorHAnsi"/>
                <w:sz w:val="20"/>
                <w:szCs w:val="20"/>
              </w:rPr>
            </w:pPr>
            <w:r w:rsidRPr="003A73F1">
              <w:rPr>
                <w:rFonts w:asciiTheme="minorHAnsi" w:hAnsiTheme="minorHAnsi" w:cstheme="minorHAnsi"/>
                <w:sz w:val="20"/>
                <w:szCs w:val="20"/>
              </w:rPr>
              <w:t>Podstawowe kryteria ustalenia oceny</w:t>
            </w:r>
          </w:p>
          <w:p w14:paraId="4C840A25" w14:textId="77777777" w:rsidR="009026F6" w:rsidRPr="003A73F1" w:rsidRDefault="009026F6" w:rsidP="009026F6">
            <w:pPr>
              <w:pStyle w:val="Bezodstpw"/>
              <w:ind w:left="360"/>
              <w:rPr>
                <w:rFonts w:asciiTheme="minorHAnsi" w:hAnsiTheme="minorHAnsi" w:cstheme="minorHAnsi"/>
                <w:sz w:val="20"/>
                <w:szCs w:val="20"/>
              </w:rPr>
            </w:pPr>
            <w:r w:rsidRPr="003A73F1">
              <w:rPr>
                <w:rFonts w:asciiTheme="minorHAnsi" w:hAnsiTheme="minorHAnsi" w:cstheme="minorHAnsi"/>
                <w:sz w:val="20"/>
                <w:szCs w:val="20"/>
              </w:rPr>
              <w:t>Wykład: Test zaliczeniowy 100%</w:t>
            </w:r>
          </w:p>
          <w:p w14:paraId="00860902" w14:textId="77777777" w:rsidR="009026F6" w:rsidRPr="003A73F1" w:rsidRDefault="009026F6" w:rsidP="009026F6">
            <w:pPr>
              <w:pStyle w:val="Bezodstpw"/>
              <w:ind w:left="360"/>
              <w:rPr>
                <w:rFonts w:asciiTheme="minorHAnsi" w:hAnsiTheme="minorHAnsi" w:cstheme="minorHAnsi"/>
                <w:sz w:val="20"/>
                <w:szCs w:val="20"/>
              </w:rPr>
            </w:pPr>
            <w:r w:rsidRPr="003A73F1">
              <w:rPr>
                <w:rFonts w:asciiTheme="minorHAnsi" w:hAnsiTheme="minorHAnsi" w:cstheme="minorHAnsi"/>
                <w:sz w:val="20"/>
                <w:szCs w:val="20"/>
              </w:rPr>
              <w:t>Ćwiczenia: Projekt/referat 60 %</w:t>
            </w:r>
          </w:p>
          <w:p w14:paraId="311443DB" w14:textId="77777777" w:rsidR="009026F6" w:rsidRPr="003A73F1" w:rsidRDefault="009026F6" w:rsidP="009026F6">
            <w:pPr>
              <w:pStyle w:val="Bezodstpw"/>
              <w:ind w:left="360"/>
              <w:rPr>
                <w:rFonts w:asciiTheme="minorHAnsi" w:hAnsiTheme="minorHAnsi" w:cstheme="minorHAnsi"/>
                <w:sz w:val="20"/>
                <w:szCs w:val="20"/>
              </w:rPr>
            </w:pPr>
            <w:r w:rsidRPr="003A73F1">
              <w:rPr>
                <w:rFonts w:asciiTheme="minorHAnsi" w:hAnsiTheme="minorHAnsi" w:cstheme="minorHAnsi"/>
                <w:sz w:val="20"/>
                <w:szCs w:val="20"/>
              </w:rPr>
              <w:t>Aktywność i postawa podczas zajęć 40%</w:t>
            </w:r>
          </w:p>
        </w:tc>
      </w:tr>
      <w:tr w:rsidR="009026F6" w:rsidRPr="003A73F1" w14:paraId="35C537CA" w14:textId="77777777" w:rsidTr="009026F6">
        <w:trPr>
          <w:trHeight w:val="249"/>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FFFFF"/>
            <w:tcMar>
              <w:top w:w="0" w:type="dxa"/>
              <w:left w:w="70" w:type="dxa"/>
              <w:bottom w:w="0" w:type="dxa"/>
              <w:right w:w="70" w:type="dxa"/>
            </w:tcMar>
            <w:hideMark/>
          </w:tcPr>
          <w:p w14:paraId="3AAEE02C"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Skrócony opis (cel przedmiotu):</w:t>
            </w:r>
          </w:p>
          <w:p w14:paraId="61DACE3A" w14:textId="77777777" w:rsidR="009026F6" w:rsidRPr="003A73F1" w:rsidRDefault="009026F6" w:rsidP="007F4B4E">
            <w:pPr>
              <w:pStyle w:val="Bezodstpw"/>
              <w:numPr>
                <w:ilvl w:val="0"/>
                <w:numId w:val="57"/>
              </w:numPr>
              <w:suppressAutoHyphens/>
              <w:autoSpaceDN w:val="0"/>
              <w:rPr>
                <w:rFonts w:asciiTheme="minorHAnsi" w:hAnsiTheme="minorHAnsi" w:cstheme="minorHAnsi"/>
                <w:sz w:val="20"/>
                <w:szCs w:val="20"/>
              </w:rPr>
            </w:pPr>
            <w:r w:rsidRPr="003A73F1">
              <w:rPr>
                <w:rFonts w:asciiTheme="minorHAnsi" w:hAnsiTheme="minorHAnsi" w:cstheme="minorHAnsi"/>
                <w:sz w:val="20"/>
                <w:szCs w:val="20"/>
              </w:rPr>
              <w:t>Zapoznanie studentów ze specyfiką rynku pracy  i jego funkcjonowaniem.</w:t>
            </w:r>
          </w:p>
          <w:p w14:paraId="22266389" w14:textId="77777777" w:rsidR="009026F6" w:rsidRPr="003A73F1" w:rsidRDefault="009026F6" w:rsidP="007F4B4E">
            <w:pPr>
              <w:pStyle w:val="Bezodstpw"/>
              <w:numPr>
                <w:ilvl w:val="0"/>
                <w:numId w:val="57"/>
              </w:numPr>
              <w:suppressAutoHyphens/>
              <w:autoSpaceDN w:val="0"/>
              <w:ind w:left="360"/>
              <w:rPr>
                <w:rFonts w:asciiTheme="minorHAnsi" w:hAnsiTheme="minorHAnsi" w:cstheme="minorHAnsi"/>
                <w:sz w:val="20"/>
                <w:szCs w:val="20"/>
              </w:rPr>
            </w:pPr>
            <w:r w:rsidRPr="003A73F1">
              <w:rPr>
                <w:rFonts w:asciiTheme="minorHAnsi" w:hAnsiTheme="minorHAnsi" w:cstheme="minorHAnsi"/>
                <w:sz w:val="20"/>
                <w:szCs w:val="20"/>
              </w:rPr>
              <w:t>Rozwijanie umiejętności analizowania uwarunkowań  sytuacji na rynku pracy i zrozumienie potrzeby adekwatnych  rozwiązań</w:t>
            </w:r>
          </w:p>
        </w:tc>
      </w:tr>
      <w:tr w:rsidR="009026F6" w:rsidRPr="003A73F1" w14:paraId="44449DD6" w14:textId="77777777" w:rsidTr="009026F6">
        <w:trPr>
          <w:trHeight w:val="249"/>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FFFFF"/>
            <w:tcMar>
              <w:top w:w="0" w:type="dxa"/>
              <w:left w:w="70" w:type="dxa"/>
              <w:bottom w:w="0" w:type="dxa"/>
              <w:right w:w="70" w:type="dxa"/>
            </w:tcMar>
            <w:hideMark/>
          </w:tcPr>
          <w:p w14:paraId="69FA22FC"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Opis (zakres tematów):</w:t>
            </w:r>
          </w:p>
          <w:p w14:paraId="3C1D1F40"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Wprowadzenie do przedmiotu , definicje rynku pracy. Rynek pracy w teoriach ekonomicznych. Modele rynku pracy .  Dekompozycja rynku pracy .Determinanty popytu na pracę . Determinanty podaży pracy. Determinanty podziału pracy. Bezrobocie  definicje , pomiar bezrobocia. .Podmioty i instytucje rynku pracy. Formy walki z bezrobociem. Ewolucja rynku pracy</w:t>
            </w:r>
          </w:p>
        </w:tc>
      </w:tr>
      <w:tr w:rsidR="009026F6" w:rsidRPr="003A73F1" w14:paraId="0D4574B5" w14:textId="77777777" w:rsidTr="009026F6">
        <w:trPr>
          <w:trHeight w:val="254"/>
        </w:trPr>
        <w:tc>
          <w:tcPr>
            <w:tcW w:w="9924" w:type="dxa"/>
            <w:gridSpan w:val="4"/>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tcPr>
          <w:p w14:paraId="1767EE71"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Literatura:</w:t>
            </w:r>
          </w:p>
          <w:p w14:paraId="09331469" w14:textId="77777777" w:rsidR="009026F6" w:rsidRPr="003A73F1" w:rsidRDefault="009026F6" w:rsidP="008B468F">
            <w:pPr>
              <w:pStyle w:val="Bezodstpw"/>
              <w:numPr>
                <w:ilvl w:val="0"/>
                <w:numId w:val="214"/>
              </w:numPr>
              <w:suppressAutoHyphens/>
              <w:autoSpaceDN w:val="0"/>
              <w:rPr>
                <w:rFonts w:asciiTheme="minorHAnsi" w:hAnsiTheme="minorHAnsi" w:cstheme="minorHAnsi"/>
                <w:sz w:val="20"/>
                <w:szCs w:val="20"/>
              </w:rPr>
            </w:pPr>
            <w:r w:rsidRPr="003A73F1">
              <w:rPr>
                <w:rFonts w:asciiTheme="minorHAnsi" w:hAnsiTheme="minorHAnsi" w:cstheme="minorHAnsi"/>
                <w:sz w:val="20"/>
                <w:szCs w:val="20"/>
              </w:rPr>
              <w:t xml:space="preserve">Literatura podstawowa </w:t>
            </w:r>
          </w:p>
          <w:p w14:paraId="07A2ABD5" w14:textId="77777777" w:rsidR="009026F6" w:rsidRPr="003A73F1" w:rsidRDefault="009026F6" w:rsidP="009026F6">
            <w:pPr>
              <w:tabs>
                <w:tab w:val="left" w:pos="708"/>
              </w:tabs>
              <w:autoSpaceDE w:val="0"/>
              <w:adjustRightInd w:val="0"/>
              <w:spacing w:line="240" w:lineRule="auto"/>
              <w:rPr>
                <w:rFonts w:cstheme="minorHAnsi"/>
                <w:color w:val="000000"/>
                <w:sz w:val="20"/>
                <w:szCs w:val="20"/>
                <w:lang w:eastAsia="pl-PL"/>
              </w:rPr>
            </w:pPr>
            <w:r w:rsidRPr="003A73F1">
              <w:rPr>
                <w:rFonts w:cstheme="minorHAnsi"/>
                <w:color w:val="000000"/>
                <w:sz w:val="20"/>
                <w:szCs w:val="20"/>
                <w:lang w:eastAsia="pl-PL"/>
              </w:rPr>
              <w:t xml:space="preserve">     1. </w:t>
            </w:r>
            <w:proofErr w:type="spellStart"/>
            <w:r w:rsidRPr="003A73F1">
              <w:rPr>
                <w:rFonts w:cstheme="minorHAnsi"/>
                <w:color w:val="000000"/>
                <w:sz w:val="20"/>
                <w:szCs w:val="20"/>
                <w:lang w:eastAsia="pl-PL"/>
              </w:rPr>
              <w:t>Kotlorz</w:t>
            </w:r>
            <w:proofErr w:type="spellEnd"/>
            <w:r w:rsidRPr="003A73F1">
              <w:rPr>
                <w:rFonts w:cstheme="minorHAnsi"/>
                <w:color w:val="000000"/>
                <w:sz w:val="20"/>
                <w:szCs w:val="20"/>
                <w:lang w:eastAsia="pl-PL"/>
              </w:rPr>
              <w:t xml:space="preserve"> D, Ekonomia rynku pracy, Katowice 2007</w:t>
            </w:r>
          </w:p>
          <w:p w14:paraId="06A6B9E3" w14:textId="77777777" w:rsidR="009026F6" w:rsidRPr="003A73F1" w:rsidRDefault="009026F6" w:rsidP="009026F6">
            <w:pPr>
              <w:tabs>
                <w:tab w:val="left" w:pos="708"/>
              </w:tabs>
              <w:autoSpaceDE w:val="0"/>
              <w:adjustRightInd w:val="0"/>
              <w:spacing w:line="240" w:lineRule="auto"/>
              <w:rPr>
                <w:rFonts w:cstheme="minorHAnsi"/>
                <w:color w:val="000000"/>
                <w:sz w:val="20"/>
                <w:szCs w:val="20"/>
                <w:lang w:eastAsia="pl-PL"/>
              </w:rPr>
            </w:pPr>
            <w:r w:rsidRPr="003A73F1">
              <w:rPr>
                <w:rFonts w:cstheme="minorHAnsi"/>
                <w:color w:val="000000"/>
                <w:sz w:val="20"/>
                <w:szCs w:val="20"/>
                <w:lang w:eastAsia="pl-PL"/>
              </w:rPr>
              <w:t xml:space="preserve">     2.J.M. </w:t>
            </w:r>
            <w:proofErr w:type="spellStart"/>
            <w:r w:rsidRPr="003A73F1">
              <w:rPr>
                <w:rFonts w:cstheme="minorHAnsi"/>
                <w:color w:val="000000"/>
                <w:sz w:val="20"/>
                <w:szCs w:val="20"/>
                <w:lang w:eastAsia="pl-PL"/>
              </w:rPr>
              <w:t>Szaban</w:t>
            </w:r>
            <w:proofErr w:type="spellEnd"/>
            <w:r w:rsidRPr="003A73F1">
              <w:rPr>
                <w:rFonts w:cstheme="minorHAnsi"/>
                <w:color w:val="000000"/>
                <w:sz w:val="20"/>
                <w:szCs w:val="20"/>
                <w:lang w:eastAsia="pl-PL"/>
              </w:rPr>
              <w:t xml:space="preserve">, Rynek pracy w Polsce i Unii Europejskiej </w:t>
            </w:r>
            <w:proofErr w:type="spellStart"/>
            <w:r w:rsidRPr="003A73F1">
              <w:rPr>
                <w:rFonts w:cstheme="minorHAnsi"/>
                <w:color w:val="000000"/>
                <w:sz w:val="20"/>
                <w:szCs w:val="20"/>
                <w:lang w:eastAsia="pl-PL"/>
              </w:rPr>
              <w:t>Wyd.Difin</w:t>
            </w:r>
            <w:proofErr w:type="spellEnd"/>
            <w:r w:rsidRPr="003A73F1">
              <w:rPr>
                <w:rFonts w:cstheme="minorHAnsi"/>
                <w:color w:val="000000"/>
                <w:sz w:val="20"/>
                <w:szCs w:val="20"/>
                <w:lang w:eastAsia="pl-PL"/>
              </w:rPr>
              <w:t>, Warszawa 2013</w:t>
            </w:r>
          </w:p>
          <w:p w14:paraId="4535F316" w14:textId="77777777" w:rsidR="009026F6" w:rsidRPr="003A73F1" w:rsidRDefault="009026F6" w:rsidP="009026F6">
            <w:pPr>
              <w:tabs>
                <w:tab w:val="left" w:pos="708"/>
              </w:tabs>
              <w:autoSpaceDE w:val="0"/>
              <w:adjustRightInd w:val="0"/>
              <w:spacing w:line="240" w:lineRule="auto"/>
              <w:rPr>
                <w:rFonts w:cstheme="minorHAnsi"/>
                <w:color w:val="000000"/>
                <w:sz w:val="20"/>
                <w:szCs w:val="20"/>
                <w:lang w:eastAsia="pl-PL"/>
              </w:rPr>
            </w:pPr>
            <w:r w:rsidRPr="003A73F1">
              <w:rPr>
                <w:rFonts w:cstheme="minorHAnsi"/>
                <w:color w:val="000000"/>
                <w:sz w:val="20"/>
                <w:szCs w:val="20"/>
                <w:lang w:eastAsia="pl-PL"/>
              </w:rPr>
              <w:t xml:space="preserve">     3.Rynek pracy .Obszary tematyczne ,GUS warszawa 2021</w:t>
            </w:r>
          </w:p>
          <w:p w14:paraId="41BB609E" w14:textId="77777777" w:rsidR="009026F6" w:rsidRPr="003A73F1" w:rsidRDefault="009026F6" w:rsidP="009026F6">
            <w:pPr>
              <w:pStyle w:val="Bezodstpw"/>
              <w:rPr>
                <w:rFonts w:asciiTheme="minorHAnsi" w:hAnsiTheme="minorHAnsi" w:cstheme="minorHAnsi"/>
                <w:color w:val="000000"/>
                <w:sz w:val="20"/>
                <w:szCs w:val="20"/>
                <w:lang w:eastAsia="pl-PL"/>
              </w:rPr>
            </w:pPr>
            <w:r w:rsidRPr="003A73F1">
              <w:rPr>
                <w:rFonts w:asciiTheme="minorHAnsi" w:hAnsiTheme="minorHAnsi" w:cstheme="minorHAnsi"/>
                <w:color w:val="000000"/>
                <w:sz w:val="20"/>
                <w:szCs w:val="20"/>
                <w:lang w:eastAsia="pl-PL"/>
              </w:rPr>
              <w:t xml:space="preserve">     4..Rynek pracy , edukacja, kompetencje .Aktualne trendy i wyniki badań. PARP 2022</w:t>
            </w:r>
          </w:p>
          <w:p w14:paraId="4C766E21" w14:textId="77777777" w:rsidR="009026F6" w:rsidRPr="003A73F1" w:rsidRDefault="009026F6" w:rsidP="009026F6">
            <w:pPr>
              <w:pStyle w:val="Bezodstpw"/>
              <w:rPr>
                <w:rFonts w:asciiTheme="minorHAnsi" w:hAnsiTheme="minorHAnsi" w:cstheme="minorHAnsi"/>
                <w:color w:val="000000"/>
                <w:sz w:val="20"/>
                <w:szCs w:val="20"/>
                <w:lang w:eastAsia="pl-PL"/>
              </w:rPr>
            </w:pPr>
            <w:r w:rsidRPr="003A73F1">
              <w:rPr>
                <w:rFonts w:asciiTheme="minorHAnsi" w:hAnsiTheme="minorHAnsi" w:cstheme="minorHAnsi"/>
                <w:color w:val="000000"/>
                <w:sz w:val="20"/>
                <w:szCs w:val="20"/>
                <w:lang w:eastAsia="pl-PL"/>
              </w:rPr>
              <w:t xml:space="preserve">    5. Kwiatkowski E, Bezrobocie .Podstawy teoretyczne, PWN, Warszawa 2002</w:t>
            </w:r>
          </w:p>
          <w:p w14:paraId="766BD4EE"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 xml:space="preserve">     6. Artykuły polecone przez prowadzącego</w:t>
            </w:r>
          </w:p>
          <w:p w14:paraId="21D4B2B6" w14:textId="77777777" w:rsidR="009026F6" w:rsidRPr="003A73F1" w:rsidRDefault="009026F6" w:rsidP="008B468F">
            <w:pPr>
              <w:pStyle w:val="Bezodstpw"/>
              <w:numPr>
                <w:ilvl w:val="0"/>
                <w:numId w:val="214"/>
              </w:numPr>
              <w:suppressAutoHyphens/>
              <w:autoSpaceDN w:val="0"/>
              <w:rPr>
                <w:rFonts w:asciiTheme="minorHAnsi" w:hAnsiTheme="minorHAnsi" w:cstheme="minorHAnsi"/>
                <w:sz w:val="20"/>
                <w:szCs w:val="20"/>
              </w:rPr>
            </w:pPr>
            <w:r w:rsidRPr="003A73F1">
              <w:rPr>
                <w:rFonts w:asciiTheme="minorHAnsi" w:hAnsiTheme="minorHAnsi" w:cstheme="minorHAnsi"/>
                <w:sz w:val="20"/>
                <w:szCs w:val="20"/>
              </w:rPr>
              <w:t>Literatura uzupełniająca</w:t>
            </w:r>
          </w:p>
          <w:tbl>
            <w:tblPr>
              <w:tblW w:w="0" w:type="auto"/>
              <w:tblInd w:w="5" w:type="dxa"/>
              <w:tblLayout w:type="fixed"/>
              <w:tblLook w:val="01E0" w:firstRow="1" w:lastRow="1" w:firstColumn="1" w:lastColumn="1" w:noHBand="0" w:noVBand="0"/>
            </w:tblPr>
            <w:tblGrid>
              <w:gridCol w:w="9212"/>
            </w:tblGrid>
            <w:tr w:rsidR="009026F6" w:rsidRPr="003A73F1" w14:paraId="3646C9C3" w14:textId="77777777" w:rsidTr="009026F6">
              <w:trPr>
                <w:trHeight w:val="465"/>
              </w:trPr>
              <w:tc>
                <w:tcPr>
                  <w:tcW w:w="9212" w:type="dxa"/>
                  <w:hideMark/>
                </w:tcPr>
                <w:p w14:paraId="77D8BA85" w14:textId="77777777" w:rsidR="009026F6" w:rsidRPr="003A73F1" w:rsidRDefault="009026F6" w:rsidP="009026F6">
                  <w:pPr>
                    <w:tabs>
                      <w:tab w:val="left" w:pos="708"/>
                    </w:tabs>
                    <w:autoSpaceDE w:val="0"/>
                    <w:adjustRightInd w:val="0"/>
                    <w:spacing w:line="240" w:lineRule="auto"/>
                    <w:rPr>
                      <w:rFonts w:cstheme="minorHAnsi"/>
                      <w:color w:val="000000"/>
                      <w:sz w:val="20"/>
                      <w:szCs w:val="20"/>
                      <w:lang w:eastAsia="pl-PL"/>
                    </w:rPr>
                  </w:pPr>
                  <w:r w:rsidRPr="003A73F1">
                    <w:rPr>
                      <w:rFonts w:cstheme="minorHAnsi"/>
                      <w:color w:val="000000"/>
                      <w:sz w:val="20"/>
                      <w:szCs w:val="20"/>
                      <w:lang w:eastAsia="pl-PL"/>
                    </w:rPr>
                    <w:t>1.Kryńska E, Arendt Ł, Rynek pracy i kierunki wzrostu aktywności zawodowej ludności w obszarze zachodnich województw Polski w kontekście narodowej polityki regionalnej, Łódź 2011</w:t>
                  </w:r>
                </w:p>
                <w:p w14:paraId="50786851" w14:textId="77777777" w:rsidR="009026F6" w:rsidRPr="003A73F1" w:rsidRDefault="009026F6" w:rsidP="009026F6">
                  <w:pPr>
                    <w:tabs>
                      <w:tab w:val="left" w:pos="708"/>
                    </w:tabs>
                    <w:autoSpaceDE w:val="0"/>
                    <w:adjustRightInd w:val="0"/>
                    <w:spacing w:line="240" w:lineRule="auto"/>
                    <w:rPr>
                      <w:rFonts w:cstheme="minorHAnsi"/>
                      <w:color w:val="000000"/>
                      <w:sz w:val="20"/>
                      <w:szCs w:val="20"/>
                      <w:lang w:eastAsia="pl-PL"/>
                    </w:rPr>
                  </w:pPr>
                  <w:r w:rsidRPr="003A73F1">
                    <w:rPr>
                      <w:rFonts w:cstheme="minorHAnsi"/>
                      <w:color w:val="000000"/>
                      <w:sz w:val="20"/>
                      <w:szCs w:val="20"/>
                      <w:lang w:eastAsia="pl-PL"/>
                    </w:rPr>
                    <w:t xml:space="preserve">2.Męcina J., Polski rynek pracy, zatrudnienie i bezrobocie ,W: Polityka społeczna (red) </w:t>
                  </w:r>
                  <w:proofErr w:type="spellStart"/>
                  <w:r w:rsidRPr="003A73F1">
                    <w:rPr>
                      <w:rFonts w:cstheme="minorHAnsi"/>
                      <w:color w:val="000000"/>
                      <w:sz w:val="20"/>
                      <w:szCs w:val="20"/>
                      <w:lang w:eastAsia="pl-PL"/>
                    </w:rPr>
                    <w:t>G.Firlit-Fesnak</w:t>
                  </w:r>
                  <w:proofErr w:type="spellEnd"/>
                  <w:r w:rsidRPr="003A73F1">
                    <w:rPr>
                      <w:rFonts w:cstheme="minorHAnsi"/>
                      <w:color w:val="000000"/>
                      <w:sz w:val="20"/>
                      <w:szCs w:val="20"/>
                      <w:lang w:eastAsia="pl-PL"/>
                    </w:rPr>
                    <w:t>, J. Męcina, Warszawa 2018</w:t>
                  </w:r>
                </w:p>
              </w:tc>
            </w:tr>
          </w:tbl>
          <w:p w14:paraId="54B70B9D" w14:textId="77777777" w:rsidR="009026F6" w:rsidRPr="003A73F1" w:rsidRDefault="009026F6" w:rsidP="009026F6">
            <w:pPr>
              <w:pStyle w:val="NormalnyWeb"/>
              <w:spacing w:before="0" w:after="90"/>
              <w:rPr>
                <w:rFonts w:asciiTheme="minorHAnsi" w:hAnsiTheme="minorHAnsi" w:cstheme="minorHAnsi"/>
                <w:color w:val="FF0000"/>
                <w:sz w:val="20"/>
                <w:szCs w:val="20"/>
              </w:rPr>
            </w:pPr>
          </w:p>
        </w:tc>
      </w:tr>
      <w:tr w:rsidR="009026F6" w:rsidRPr="003A73F1" w14:paraId="0EB54567" w14:textId="77777777" w:rsidTr="009026F6">
        <w:trPr>
          <w:trHeight w:val="254"/>
        </w:trPr>
        <w:tc>
          <w:tcPr>
            <w:tcW w:w="9924" w:type="dxa"/>
            <w:gridSpan w:val="4"/>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tcPr>
          <w:p w14:paraId="3C9B0218"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 xml:space="preserve">Efekty uczenia się (z odniesieniem do efektów kierunkowych): </w:t>
            </w:r>
          </w:p>
          <w:p w14:paraId="21AC315B"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Wiedza: student zna i rozumie</w:t>
            </w:r>
          </w:p>
          <w:p w14:paraId="65EE3358" w14:textId="33B3E02B" w:rsidR="009026F6" w:rsidRPr="003A73F1" w:rsidRDefault="009026F6" w:rsidP="009026F6">
            <w:pPr>
              <w:pStyle w:val="Bezodstpw"/>
              <w:rPr>
                <w:rFonts w:asciiTheme="minorHAnsi" w:hAnsiTheme="minorHAnsi" w:cstheme="minorHAnsi"/>
                <w:color w:val="000000"/>
                <w:sz w:val="20"/>
                <w:szCs w:val="20"/>
              </w:rPr>
            </w:pPr>
            <w:r w:rsidRPr="003A73F1">
              <w:rPr>
                <w:rFonts w:asciiTheme="minorHAnsi" w:hAnsiTheme="minorHAnsi" w:cstheme="minorHAnsi"/>
                <w:color w:val="000000"/>
                <w:sz w:val="20"/>
                <w:szCs w:val="20"/>
              </w:rPr>
              <w:t>1. koncepcje i nurty teorii ekonomii dotyczące funkcjonowania rynku pracy (K_W01)</w:t>
            </w:r>
          </w:p>
          <w:p w14:paraId="7E349526" w14:textId="68A6F197" w:rsidR="009026F6" w:rsidRPr="003A73F1" w:rsidRDefault="009026F6" w:rsidP="009026F6">
            <w:pPr>
              <w:pStyle w:val="Bezodstpw"/>
              <w:rPr>
                <w:rFonts w:asciiTheme="minorHAnsi" w:hAnsiTheme="minorHAnsi" w:cstheme="minorHAnsi"/>
                <w:color w:val="000000"/>
                <w:sz w:val="20"/>
                <w:szCs w:val="20"/>
              </w:rPr>
            </w:pPr>
            <w:r w:rsidRPr="003A73F1">
              <w:rPr>
                <w:rFonts w:asciiTheme="minorHAnsi" w:hAnsiTheme="minorHAnsi" w:cstheme="minorHAnsi"/>
                <w:color w:val="000000"/>
                <w:sz w:val="20"/>
                <w:szCs w:val="20"/>
              </w:rPr>
              <w:t>2. zasady funkcjonowania rynku pracy oraz jego  specyfikę (K_W03)</w:t>
            </w:r>
          </w:p>
          <w:p w14:paraId="424ADF5F" w14:textId="1E14EC40" w:rsidR="009026F6" w:rsidRPr="003A73F1" w:rsidRDefault="009026F6" w:rsidP="009026F6">
            <w:pPr>
              <w:pStyle w:val="Bezodstpw"/>
              <w:rPr>
                <w:rFonts w:asciiTheme="minorHAnsi" w:hAnsiTheme="minorHAnsi" w:cstheme="minorHAnsi"/>
                <w:color w:val="000000"/>
                <w:sz w:val="20"/>
                <w:szCs w:val="20"/>
              </w:rPr>
            </w:pPr>
            <w:r w:rsidRPr="003A73F1">
              <w:rPr>
                <w:rFonts w:asciiTheme="minorHAnsi" w:hAnsiTheme="minorHAnsi" w:cstheme="minorHAnsi"/>
                <w:color w:val="000000"/>
                <w:sz w:val="20"/>
                <w:szCs w:val="20"/>
              </w:rPr>
              <w:t>3. normy i reguły organizujące struktury i instytucje rynku pracy (K_W12)</w:t>
            </w:r>
          </w:p>
          <w:p w14:paraId="4D68100F" w14:textId="77777777" w:rsidR="009026F6" w:rsidRPr="003A73F1" w:rsidRDefault="009026F6" w:rsidP="009026F6">
            <w:pPr>
              <w:pStyle w:val="Bezodstpw"/>
              <w:rPr>
                <w:rFonts w:asciiTheme="minorHAnsi" w:hAnsiTheme="minorHAnsi" w:cstheme="minorHAnsi"/>
                <w:color w:val="000000"/>
                <w:sz w:val="20"/>
                <w:szCs w:val="20"/>
              </w:rPr>
            </w:pPr>
            <w:r w:rsidRPr="003A73F1">
              <w:rPr>
                <w:rFonts w:asciiTheme="minorHAnsi" w:hAnsiTheme="minorHAnsi" w:cstheme="minorHAnsi"/>
                <w:color w:val="000000"/>
                <w:sz w:val="20"/>
                <w:szCs w:val="20"/>
              </w:rPr>
              <w:t>4. Historyczne podstawy oraz  fundamentalne dylematy  współczesnej cywilizacji w kontekście ich oddziaływania na rynek pracy (K_W15)</w:t>
            </w:r>
          </w:p>
          <w:p w14:paraId="2C3CF368" w14:textId="77777777" w:rsidR="009026F6" w:rsidRPr="003A73F1" w:rsidRDefault="009026F6" w:rsidP="009026F6">
            <w:pPr>
              <w:pStyle w:val="Bezodstpw"/>
              <w:rPr>
                <w:rFonts w:asciiTheme="minorHAnsi" w:hAnsiTheme="minorHAnsi" w:cstheme="minorHAnsi"/>
                <w:bCs/>
                <w:sz w:val="20"/>
                <w:szCs w:val="20"/>
              </w:rPr>
            </w:pPr>
            <w:r w:rsidRPr="003A73F1">
              <w:rPr>
                <w:rFonts w:asciiTheme="minorHAnsi" w:hAnsiTheme="minorHAnsi" w:cstheme="minorHAnsi"/>
                <w:sz w:val="20"/>
                <w:szCs w:val="20"/>
              </w:rPr>
              <w:t xml:space="preserve"> Umiejętności</w:t>
            </w:r>
            <w:r w:rsidRPr="003A73F1">
              <w:rPr>
                <w:rFonts w:asciiTheme="minorHAnsi" w:hAnsiTheme="minorHAnsi" w:cstheme="minorHAnsi"/>
                <w:bCs/>
                <w:sz w:val="20"/>
                <w:szCs w:val="20"/>
              </w:rPr>
              <w:t>: student potrafi</w:t>
            </w:r>
          </w:p>
          <w:p w14:paraId="39529C19" w14:textId="77777777" w:rsidR="009026F6" w:rsidRPr="003A73F1" w:rsidRDefault="009026F6" w:rsidP="009026F6">
            <w:pPr>
              <w:pStyle w:val="Bezodstpw"/>
              <w:rPr>
                <w:rFonts w:asciiTheme="minorHAnsi" w:hAnsiTheme="minorHAnsi" w:cstheme="minorHAnsi"/>
                <w:bCs/>
                <w:sz w:val="20"/>
                <w:szCs w:val="20"/>
              </w:rPr>
            </w:pPr>
            <w:r w:rsidRPr="003A73F1">
              <w:rPr>
                <w:rFonts w:asciiTheme="minorHAnsi" w:hAnsiTheme="minorHAnsi" w:cstheme="minorHAnsi"/>
                <w:bCs/>
                <w:sz w:val="20"/>
                <w:szCs w:val="20"/>
              </w:rPr>
              <w:t>5. Prezentować i argumentować własne pomysły, wątpliwości, sugestie oraz proponować rozwiązania problemów występujących na rynku pracy (K_U03)</w:t>
            </w:r>
          </w:p>
          <w:p w14:paraId="313B3137" w14:textId="77777777" w:rsidR="009026F6" w:rsidRPr="003A73F1" w:rsidRDefault="009026F6" w:rsidP="009026F6">
            <w:pPr>
              <w:pStyle w:val="Bezodstpw"/>
              <w:rPr>
                <w:rFonts w:asciiTheme="minorHAnsi" w:hAnsiTheme="minorHAnsi" w:cstheme="minorHAnsi"/>
                <w:bCs/>
                <w:sz w:val="20"/>
                <w:szCs w:val="20"/>
              </w:rPr>
            </w:pPr>
            <w:r w:rsidRPr="003A73F1">
              <w:rPr>
                <w:rFonts w:asciiTheme="minorHAnsi" w:hAnsiTheme="minorHAnsi" w:cstheme="minorHAnsi"/>
                <w:bCs/>
                <w:sz w:val="20"/>
                <w:szCs w:val="20"/>
              </w:rPr>
              <w:lastRenderedPageBreak/>
              <w:t>6. Wykorzystując specjalistyczną terminologię, w sposób precyzyjny, zrozumiały  wypowiadać  się w mowie i piśmie na tematy  dotyczące wybranych problemów rynku pracy (K_U09)</w:t>
            </w:r>
          </w:p>
          <w:p w14:paraId="46DBE56B"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Kompetencje społeczne: student jest gotów do</w:t>
            </w:r>
          </w:p>
          <w:p w14:paraId="7CFD1CEC"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 xml:space="preserve">7. Wykorzystania wiedzy  w rozwiązywaniu problemów  poznawczych i praktycznych z zakresu rynku pracy .Aktywnego udziału w zajęciach i prawidłowego określania priorytetów służących realizacji celów i zadań (K_K02) </w:t>
            </w:r>
          </w:p>
          <w:p w14:paraId="154B8EE3"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8.</w:t>
            </w:r>
            <w:r>
              <w:rPr>
                <w:rFonts w:asciiTheme="minorHAnsi" w:hAnsiTheme="minorHAnsi" w:cstheme="minorHAnsi"/>
                <w:sz w:val="20"/>
                <w:szCs w:val="20"/>
              </w:rPr>
              <w:t xml:space="preserve"> </w:t>
            </w:r>
            <w:r w:rsidRPr="003A73F1">
              <w:rPr>
                <w:rFonts w:asciiTheme="minorHAnsi" w:hAnsiTheme="minorHAnsi" w:cstheme="minorHAnsi"/>
                <w:sz w:val="20"/>
                <w:szCs w:val="20"/>
              </w:rPr>
              <w:t>Przyjęcia odpowiedzialności za wspólne realizowane zadania i projekty  związane z wiązane z  rynkiem pracy (K_K04)</w:t>
            </w:r>
          </w:p>
        </w:tc>
      </w:tr>
    </w:tbl>
    <w:p w14:paraId="5B3436F7" w14:textId="77777777" w:rsidR="009026F6" w:rsidRPr="003A73F1" w:rsidRDefault="009026F6" w:rsidP="009026F6">
      <w:pPr>
        <w:rPr>
          <w:rFonts w:cstheme="minorHAnsi"/>
          <w:sz w:val="20"/>
          <w:szCs w:val="20"/>
        </w:rPr>
      </w:pPr>
    </w:p>
    <w:p w14:paraId="7D2D848F" w14:textId="77777777" w:rsidR="009026F6" w:rsidRPr="003A73F1" w:rsidRDefault="009026F6" w:rsidP="009026F6">
      <w:pPr>
        <w:pStyle w:val="Bezodstpw"/>
        <w:rPr>
          <w:rFonts w:asciiTheme="minorHAnsi" w:hAnsiTheme="minorHAnsi" w:cstheme="minorHAnsi"/>
          <w:sz w:val="20"/>
          <w:szCs w:val="20"/>
        </w:rPr>
      </w:pPr>
    </w:p>
    <w:tbl>
      <w:tblPr>
        <w:tblW w:w="0" w:type="dxa"/>
        <w:tblInd w:w="-441" w:type="dxa"/>
        <w:tblLayout w:type="fixed"/>
        <w:tblCellMar>
          <w:left w:w="10" w:type="dxa"/>
          <w:right w:w="10" w:type="dxa"/>
        </w:tblCellMar>
        <w:tblLook w:val="04A0" w:firstRow="1" w:lastRow="0" w:firstColumn="1" w:lastColumn="0" w:noHBand="0" w:noVBand="1"/>
      </w:tblPr>
      <w:tblGrid>
        <w:gridCol w:w="2481"/>
        <w:gridCol w:w="2481"/>
        <w:gridCol w:w="2481"/>
        <w:gridCol w:w="2481"/>
      </w:tblGrid>
      <w:tr w:rsidR="009026F6" w:rsidRPr="003A73F1" w14:paraId="025FB71C" w14:textId="77777777" w:rsidTr="009026F6">
        <w:trPr>
          <w:trHeight w:val="391"/>
        </w:trPr>
        <w:tc>
          <w:tcPr>
            <w:tcW w:w="4962" w:type="dxa"/>
            <w:gridSpan w:val="2"/>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hideMark/>
          </w:tcPr>
          <w:p w14:paraId="56435231"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Nazwa: Badania rynkowe i marketingowe</w:t>
            </w:r>
          </w:p>
        </w:tc>
        <w:tc>
          <w:tcPr>
            <w:tcW w:w="2481" w:type="dxa"/>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hideMark/>
          </w:tcPr>
          <w:p w14:paraId="6FB4FF89" w14:textId="77777777" w:rsidR="009026F6" w:rsidRPr="003A73F1" w:rsidRDefault="009026F6" w:rsidP="009026F6">
            <w:pPr>
              <w:pStyle w:val="Bezodstpw"/>
              <w:rPr>
                <w:rFonts w:asciiTheme="minorHAnsi" w:hAnsiTheme="minorHAnsi" w:cstheme="minorHAnsi"/>
                <w:bCs/>
                <w:sz w:val="20"/>
                <w:szCs w:val="20"/>
              </w:rPr>
            </w:pPr>
            <w:r w:rsidRPr="003A73F1">
              <w:rPr>
                <w:rFonts w:asciiTheme="minorHAnsi" w:hAnsiTheme="minorHAnsi" w:cstheme="minorHAnsi"/>
                <w:bCs/>
                <w:sz w:val="20"/>
                <w:szCs w:val="20"/>
              </w:rPr>
              <w:t xml:space="preserve">Kod: </w:t>
            </w:r>
          </w:p>
        </w:tc>
        <w:tc>
          <w:tcPr>
            <w:tcW w:w="248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hideMark/>
          </w:tcPr>
          <w:p w14:paraId="0DBC0D87" w14:textId="272888CC" w:rsidR="009026F6" w:rsidRPr="003A73F1" w:rsidRDefault="009026F6" w:rsidP="00CA63C5">
            <w:pPr>
              <w:pStyle w:val="Bezodstpw"/>
              <w:rPr>
                <w:rFonts w:asciiTheme="minorHAnsi" w:hAnsiTheme="minorHAnsi" w:cstheme="minorHAnsi"/>
                <w:sz w:val="20"/>
                <w:szCs w:val="20"/>
              </w:rPr>
            </w:pPr>
            <w:r w:rsidRPr="003A73F1">
              <w:rPr>
                <w:rFonts w:asciiTheme="minorHAnsi" w:hAnsiTheme="minorHAnsi" w:cstheme="minorHAnsi"/>
                <w:sz w:val="20"/>
                <w:szCs w:val="20"/>
              </w:rPr>
              <w:t xml:space="preserve">ECTS: </w:t>
            </w:r>
            <w:r w:rsidR="00CA63C5">
              <w:rPr>
                <w:rFonts w:asciiTheme="minorHAnsi" w:hAnsiTheme="minorHAnsi" w:cstheme="minorHAnsi"/>
                <w:sz w:val="20"/>
                <w:szCs w:val="20"/>
              </w:rPr>
              <w:t>4</w:t>
            </w:r>
          </w:p>
        </w:tc>
      </w:tr>
      <w:tr w:rsidR="009026F6" w:rsidRPr="003A73F1" w14:paraId="000D4E90" w14:textId="77777777" w:rsidTr="009026F6">
        <w:trPr>
          <w:trHeight w:val="385"/>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hideMark/>
          </w:tcPr>
          <w:p w14:paraId="2D005017"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Nazwa jednostki prowadzącej przedmiot:</w:t>
            </w:r>
            <w:r>
              <w:rPr>
                <w:rFonts w:asciiTheme="minorHAnsi" w:hAnsiTheme="minorHAnsi" w:cstheme="minorHAnsi"/>
                <w:sz w:val="20"/>
                <w:szCs w:val="20"/>
              </w:rPr>
              <w:t xml:space="preserve"> </w:t>
            </w:r>
            <w:r w:rsidRPr="003A73F1">
              <w:rPr>
                <w:rFonts w:asciiTheme="minorHAnsi" w:hAnsiTheme="minorHAnsi" w:cstheme="minorHAnsi"/>
                <w:sz w:val="20"/>
                <w:szCs w:val="20"/>
              </w:rPr>
              <w:t>Wydział Ekonomiczny</w:t>
            </w:r>
          </w:p>
        </w:tc>
      </w:tr>
      <w:tr w:rsidR="009026F6" w:rsidRPr="003A73F1" w14:paraId="7567DEC7" w14:textId="77777777" w:rsidTr="009026F6">
        <w:trPr>
          <w:trHeight w:val="774"/>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tcPr>
          <w:p w14:paraId="198BAA61"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Kierunek: Ekonomia</w:t>
            </w:r>
          </w:p>
          <w:p w14:paraId="1E140A55"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Poziom PRK: 6</w:t>
            </w:r>
          </w:p>
          <w:p w14:paraId="01DD1DC4"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Poziom: I</w:t>
            </w:r>
          </w:p>
          <w:p w14:paraId="1ACBA306"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 xml:space="preserve">Profil:  </w:t>
            </w:r>
            <w:proofErr w:type="spellStart"/>
            <w:r w:rsidRPr="003A73F1">
              <w:rPr>
                <w:rFonts w:asciiTheme="minorHAnsi" w:hAnsiTheme="minorHAnsi" w:cstheme="minorHAnsi"/>
                <w:sz w:val="20"/>
                <w:szCs w:val="20"/>
              </w:rPr>
              <w:t>ogólnoakademicki</w:t>
            </w:r>
            <w:proofErr w:type="spellEnd"/>
          </w:p>
          <w:p w14:paraId="1139E737"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Forma: stacjonarne</w:t>
            </w:r>
          </w:p>
        </w:tc>
      </w:tr>
      <w:tr w:rsidR="009026F6" w:rsidRPr="003A73F1" w14:paraId="5C1F880A" w14:textId="77777777" w:rsidTr="009026F6">
        <w:trPr>
          <w:trHeight w:val="520"/>
        </w:trPr>
        <w:tc>
          <w:tcPr>
            <w:tcW w:w="9924" w:type="dxa"/>
            <w:gridSpan w:val="4"/>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hideMark/>
          </w:tcPr>
          <w:p w14:paraId="50F4D86C" w14:textId="3C25E67F"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Koordynator przedm</w:t>
            </w:r>
            <w:r w:rsidR="00CA63C5">
              <w:rPr>
                <w:rFonts w:asciiTheme="minorHAnsi" w:hAnsiTheme="minorHAnsi" w:cstheme="minorHAnsi"/>
                <w:sz w:val="20"/>
                <w:szCs w:val="20"/>
              </w:rPr>
              <w:t xml:space="preserve">iotu: prof. dr hab. Sabina </w:t>
            </w:r>
            <w:proofErr w:type="spellStart"/>
            <w:r w:rsidR="00CA63C5">
              <w:rPr>
                <w:rFonts w:asciiTheme="minorHAnsi" w:hAnsiTheme="minorHAnsi" w:cstheme="minorHAnsi"/>
                <w:sz w:val="20"/>
                <w:szCs w:val="20"/>
              </w:rPr>
              <w:t>Kauf</w:t>
            </w:r>
            <w:proofErr w:type="spellEnd"/>
          </w:p>
        </w:tc>
      </w:tr>
      <w:tr w:rsidR="009026F6" w:rsidRPr="003A73F1" w14:paraId="6C67BD6E" w14:textId="77777777" w:rsidTr="009026F6">
        <w:trPr>
          <w:trHeight w:val="2092"/>
        </w:trPr>
        <w:tc>
          <w:tcPr>
            <w:tcW w:w="4962" w:type="dxa"/>
            <w:gridSpan w:val="2"/>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tcPr>
          <w:p w14:paraId="40B2DB8C"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Formy zajęć, sposób ich realizacji i przypisana im liczba godzin:</w:t>
            </w:r>
          </w:p>
          <w:p w14:paraId="289D63A0" w14:textId="77777777" w:rsidR="009026F6" w:rsidRPr="002048F1" w:rsidRDefault="009026F6" w:rsidP="007F4B4E">
            <w:pPr>
              <w:pStyle w:val="Bezodstpw"/>
              <w:numPr>
                <w:ilvl w:val="0"/>
                <w:numId w:val="58"/>
              </w:numPr>
              <w:suppressAutoHyphens/>
              <w:autoSpaceDN w:val="0"/>
              <w:rPr>
                <w:rFonts w:asciiTheme="minorHAnsi" w:hAnsiTheme="minorHAnsi" w:cstheme="minorHAnsi"/>
                <w:sz w:val="20"/>
                <w:szCs w:val="20"/>
              </w:rPr>
            </w:pPr>
            <w:r>
              <w:rPr>
                <w:rFonts w:asciiTheme="minorHAnsi" w:hAnsiTheme="minorHAnsi" w:cstheme="minorHAnsi"/>
                <w:sz w:val="20"/>
                <w:szCs w:val="20"/>
              </w:rPr>
              <w:t xml:space="preserve">Formy zajęć: </w:t>
            </w:r>
          </w:p>
          <w:p w14:paraId="3903BBD4" w14:textId="54B66B5D"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 xml:space="preserve">Wykład – </w:t>
            </w:r>
            <w:r w:rsidR="00CA63C5">
              <w:rPr>
                <w:rFonts w:asciiTheme="minorHAnsi" w:hAnsiTheme="minorHAnsi" w:cstheme="minorHAnsi"/>
                <w:sz w:val="20"/>
                <w:szCs w:val="20"/>
              </w:rPr>
              <w:t>15</w:t>
            </w:r>
            <w:r w:rsidRPr="003A73F1">
              <w:rPr>
                <w:rFonts w:asciiTheme="minorHAnsi" w:hAnsiTheme="minorHAnsi" w:cstheme="minorHAnsi"/>
                <w:sz w:val="20"/>
                <w:szCs w:val="20"/>
              </w:rPr>
              <w:t>h</w:t>
            </w:r>
          </w:p>
          <w:p w14:paraId="5F499186"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Ćwiczenia – 30h</w:t>
            </w:r>
          </w:p>
          <w:p w14:paraId="2460B5E5"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B. Tryb realizacji: w sali dydaktycznej</w:t>
            </w:r>
          </w:p>
          <w:p w14:paraId="2D2EE178" w14:textId="6727D610"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 xml:space="preserve">C. Liczba godzin: </w:t>
            </w:r>
            <w:r w:rsidR="00CA63C5">
              <w:rPr>
                <w:rFonts w:asciiTheme="minorHAnsi" w:hAnsiTheme="minorHAnsi" w:cstheme="minorHAnsi"/>
                <w:sz w:val="20"/>
                <w:szCs w:val="20"/>
              </w:rPr>
              <w:t>45h</w:t>
            </w:r>
          </w:p>
          <w:p w14:paraId="7A8C72CF"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D. Sposób zaliczenia: E/</w:t>
            </w:r>
            <w:proofErr w:type="spellStart"/>
            <w:r w:rsidRPr="003A73F1">
              <w:rPr>
                <w:rFonts w:asciiTheme="minorHAnsi" w:hAnsiTheme="minorHAnsi" w:cstheme="minorHAnsi"/>
                <w:sz w:val="20"/>
                <w:szCs w:val="20"/>
              </w:rPr>
              <w:t>zo</w:t>
            </w:r>
            <w:proofErr w:type="spellEnd"/>
            <w:r w:rsidRPr="003A73F1">
              <w:rPr>
                <w:rFonts w:asciiTheme="minorHAnsi" w:hAnsiTheme="minorHAnsi" w:cstheme="minorHAnsi"/>
                <w:sz w:val="20"/>
                <w:szCs w:val="20"/>
              </w:rPr>
              <w:t xml:space="preserve">,  </w:t>
            </w:r>
            <w:r w:rsidRPr="003A73F1">
              <w:rPr>
                <w:rFonts w:asciiTheme="minorHAnsi" w:hAnsiTheme="minorHAnsi" w:cstheme="minorHAnsi"/>
                <w:bCs/>
                <w:sz w:val="20"/>
                <w:szCs w:val="20"/>
              </w:rPr>
              <w:t xml:space="preserve">  </w:t>
            </w:r>
          </w:p>
        </w:tc>
        <w:tc>
          <w:tcPr>
            <w:tcW w:w="4962" w:type="dxa"/>
            <w:gridSpan w:val="2"/>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tcPr>
          <w:p w14:paraId="791D7492" w14:textId="62CC4DE8"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Nakład pracy studenta:</w:t>
            </w:r>
            <w:r w:rsidR="00E36861">
              <w:rPr>
                <w:rFonts w:asciiTheme="minorHAnsi" w:hAnsiTheme="minorHAnsi" w:cstheme="minorHAnsi"/>
                <w:sz w:val="20"/>
                <w:szCs w:val="20"/>
              </w:rPr>
              <w:t xml:space="preserve"> 100 h</w:t>
            </w:r>
          </w:p>
          <w:p w14:paraId="7A0DEB2A" w14:textId="5E06A95A"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 xml:space="preserve">A. </w:t>
            </w:r>
            <w:r w:rsidR="00B13BBC">
              <w:rPr>
                <w:rFonts w:asciiTheme="minorHAnsi" w:hAnsiTheme="minorHAnsi" w:cstheme="minorHAnsi"/>
                <w:bCs/>
                <w:sz w:val="20"/>
                <w:szCs w:val="20"/>
              </w:rPr>
              <w:t>Udział w zajęciach</w:t>
            </w:r>
            <w:r w:rsidRPr="003A73F1">
              <w:rPr>
                <w:rFonts w:asciiTheme="minorHAnsi" w:hAnsiTheme="minorHAnsi" w:cstheme="minorHAnsi"/>
                <w:bCs/>
                <w:sz w:val="20"/>
                <w:szCs w:val="20"/>
              </w:rPr>
              <w:t xml:space="preserve">: </w:t>
            </w:r>
            <w:r w:rsidR="00E36861">
              <w:rPr>
                <w:rFonts w:asciiTheme="minorHAnsi" w:hAnsiTheme="minorHAnsi" w:cstheme="minorHAnsi"/>
                <w:bCs/>
                <w:sz w:val="20"/>
                <w:szCs w:val="20"/>
              </w:rPr>
              <w:t>4</w:t>
            </w:r>
            <w:r w:rsidR="00CA63C5">
              <w:rPr>
                <w:rFonts w:asciiTheme="minorHAnsi" w:hAnsiTheme="minorHAnsi" w:cstheme="minorHAnsi"/>
                <w:bCs/>
                <w:sz w:val="20"/>
                <w:szCs w:val="20"/>
              </w:rPr>
              <w:t>5</w:t>
            </w:r>
            <w:r w:rsidR="00E36861">
              <w:rPr>
                <w:rFonts w:asciiTheme="minorHAnsi" w:hAnsiTheme="minorHAnsi" w:cstheme="minorHAnsi"/>
                <w:bCs/>
                <w:sz w:val="20"/>
                <w:szCs w:val="20"/>
              </w:rPr>
              <w:t xml:space="preserve"> </w:t>
            </w:r>
            <w:r w:rsidRPr="003A73F1">
              <w:rPr>
                <w:rFonts w:asciiTheme="minorHAnsi" w:hAnsiTheme="minorHAnsi" w:cstheme="minorHAnsi"/>
                <w:bCs/>
                <w:sz w:val="20"/>
                <w:szCs w:val="20"/>
              </w:rPr>
              <w:t>h</w:t>
            </w:r>
          </w:p>
          <w:p w14:paraId="59320903" w14:textId="076A6613"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 xml:space="preserve">B. </w:t>
            </w:r>
            <w:r w:rsidRPr="003A73F1">
              <w:rPr>
                <w:rFonts w:asciiTheme="minorHAnsi" w:hAnsiTheme="minorHAnsi" w:cstheme="minorHAnsi"/>
                <w:bCs/>
                <w:sz w:val="20"/>
                <w:szCs w:val="20"/>
              </w:rPr>
              <w:t xml:space="preserve">Praca własna studenta: </w:t>
            </w:r>
            <w:r w:rsidRPr="003A73F1">
              <w:rPr>
                <w:rFonts w:asciiTheme="minorHAnsi" w:hAnsiTheme="minorHAnsi" w:cstheme="minorHAnsi"/>
                <w:sz w:val="20"/>
                <w:szCs w:val="20"/>
              </w:rPr>
              <w:t xml:space="preserve"> </w:t>
            </w:r>
            <w:r w:rsidR="00E36861">
              <w:rPr>
                <w:rFonts w:asciiTheme="minorHAnsi" w:hAnsiTheme="minorHAnsi" w:cstheme="minorHAnsi"/>
                <w:bCs/>
                <w:sz w:val="20"/>
                <w:szCs w:val="20"/>
              </w:rPr>
              <w:t>55 h</w:t>
            </w:r>
          </w:p>
          <w:p w14:paraId="6F909500" w14:textId="01B48C0E"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bCs/>
                <w:sz w:val="20"/>
                <w:szCs w:val="20"/>
              </w:rPr>
              <w:t xml:space="preserve">Przygotowanie do zajęć: </w:t>
            </w:r>
            <w:r w:rsidR="00CA63C5">
              <w:rPr>
                <w:rFonts w:asciiTheme="minorHAnsi" w:hAnsiTheme="minorHAnsi" w:cstheme="minorHAnsi"/>
                <w:bCs/>
                <w:sz w:val="20"/>
                <w:szCs w:val="20"/>
              </w:rPr>
              <w:t>2</w:t>
            </w:r>
            <w:r w:rsidRPr="003A73F1">
              <w:rPr>
                <w:rFonts w:asciiTheme="minorHAnsi" w:hAnsiTheme="minorHAnsi" w:cstheme="minorHAnsi"/>
                <w:bCs/>
                <w:sz w:val="20"/>
                <w:szCs w:val="20"/>
              </w:rPr>
              <w:t>0 h</w:t>
            </w:r>
          </w:p>
          <w:p w14:paraId="18B103D5" w14:textId="17DA9BE1" w:rsidR="009026F6" w:rsidRPr="003A73F1" w:rsidRDefault="009026F6" w:rsidP="009026F6">
            <w:pPr>
              <w:pStyle w:val="Bezodstpw"/>
              <w:rPr>
                <w:rFonts w:asciiTheme="minorHAnsi" w:hAnsiTheme="minorHAnsi" w:cstheme="minorHAnsi"/>
                <w:bCs/>
                <w:sz w:val="20"/>
                <w:szCs w:val="20"/>
              </w:rPr>
            </w:pPr>
            <w:r w:rsidRPr="003A73F1">
              <w:rPr>
                <w:rFonts w:asciiTheme="minorHAnsi" w:hAnsiTheme="minorHAnsi" w:cstheme="minorHAnsi"/>
                <w:bCs/>
                <w:sz w:val="20"/>
                <w:szCs w:val="20"/>
              </w:rPr>
              <w:t>Przygotowanie do zaliczenia</w:t>
            </w:r>
            <w:r w:rsidR="00E36861">
              <w:rPr>
                <w:rFonts w:asciiTheme="minorHAnsi" w:hAnsiTheme="minorHAnsi" w:cstheme="minorHAnsi"/>
                <w:bCs/>
                <w:sz w:val="20"/>
                <w:szCs w:val="20"/>
              </w:rPr>
              <w:t>/egzaminu</w:t>
            </w:r>
            <w:r w:rsidRPr="003A73F1">
              <w:rPr>
                <w:rFonts w:asciiTheme="minorHAnsi" w:hAnsiTheme="minorHAnsi" w:cstheme="minorHAnsi"/>
                <w:bCs/>
                <w:sz w:val="20"/>
                <w:szCs w:val="20"/>
              </w:rPr>
              <w:t xml:space="preserve">: </w:t>
            </w:r>
            <w:r w:rsidR="00E36861">
              <w:rPr>
                <w:rFonts w:asciiTheme="minorHAnsi" w:hAnsiTheme="minorHAnsi" w:cstheme="minorHAnsi"/>
                <w:bCs/>
                <w:sz w:val="20"/>
                <w:szCs w:val="20"/>
              </w:rPr>
              <w:t>20</w:t>
            </w:r>
            <w:r w:rsidR="00E36861" w:rsidRPr="003A73F1">
              <w:rPr>
                <w:rFonts w:asciiTheme="minorHAnsi" w:hAnsiTheme="minorHAnsi" w:cstheme="minorHAnsi"/>
                <w:bCs/>
                <w:sz w:val="20"/>
                <w:szCs w:val="20"/>
              </w:rPr>
              <w:t xml:space="preserve"> </w:t>
            </w:r>
            <w:r w:rsidRPr="003A73F1">
              <w:rPr>
                <w:rFonts w:asciiTheme="minorHAnsi" w:hAnsiTheme="minorHAnsi" w:cstheme="minorHAnsi"/>
                <w:bCs/>
                <w:sz w:val="20"/>
                <w:szCs w:val="20"/>
              </w:rPr>
              <w:t>h</w:t>
            </w:r>
          </w:p>
          <w:p w14:paraId="59ECCC55" w14:textId="56F2FAF1" w:rsidR="009026F6" w:rsidRPr="003A73F1" w:rsidRDefault="009026F6" w:rsidP="00CA63C5">
            <w:pPr>
              <w:pStyle w:val="Bezodstpw"/>
              <w:rPr>
                <w:rFonts w:asciiTheme="minorHAnsi" w:hAnsiTheme="minorHAnsi" w:cstheme="minorHAnsi"/>
                <w:color w:val="000000"/>
                <w:sz w:val="20"/>
                <w:szCs w:val="20"/>
              </w:rPr>
            </w:pPr>
            <w:r w:rsidRPr="003A73F1">
              <w:rPr>
                <w:rFonts w:asciiTheme="minorHAnsi" w:hAnsiTheme="minorHAnsi" w:cstheme="minorHAnsi"/>
                <w:bCs/>
                <w:sz w:val="20"/>
                <w:szCs w:val="20"/>
              </w:rPr>
              <w:t xml:space="preserve">Przygotowanie projektu: </w:t>
            </w:r>
            <w:r w:rsidR="00CA63C5">
              <w:rPr>
                <w:rFonts w:asciiTheme="minorHAnsi" w:hAnsiTheme="minorHAnsi" w:cstheme="minorHAnsi"/>
                <w:bCs/>
                <w:sz w:val="20"/>
                <w:szCs w:val="20"/>
              </w:rPr>
              <w:t>15</w:t>
            </w:r>
            <w:r w:rsidR="00E36861">
              <w:rPr>
                <w:rFonts w:asciiTheme="minorHAnsi" w:hAnsiTheme="minorHAnsi" w:cstheme="minorHAnsi"/>
                <w:bCs/>
                <w:sz w:val="20"/>
                <w:szCs w:val="20"/>
              </w:rPr>
              <w:t xml:space="preserve"> </w:t>
            </w:r>
            <w:r w:rsidRPr="003A73F1">
              <w:rPr>
                <w:rFonts w:asciiTheme="minorHAnsi" w:hAnsiTheme="minorHAnsi" w:cstheme="minorHAnsi"/>
                <w:bCs/>
                <w:sz w:val="20"/>
                <w:szCs w:val="20"/>
              </w:rPr>
              <w:t>h</w:t>
            </w:r>
          </w:p>
        </w:tc>
      </w:tr>
      <w:tr w:rsidR="009026F6" w:rsidRPr="003A73F1" w14:paraId="48C63927" w14:textId="77777777" w:rsidTr="009026F6">
        <w:trPr>
          <w:trHeight w:val="481"/>
        </w:trPr>
        <w:tc>
          <w:tcPr>
            <w:tcW w:w="248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tcPr>
          <w:p w14:paraId="62DB1C05"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Język wykładowy:</w:t>
            </w:r>
          </w:p>
          <w:p w14:paraId="0ACEDDC9" w14:textId="77777777" w:rsidR="009026F6" w:rsidRPr="003A73F1" w:rsidRDefault="009026F6" w:rsidP="009026F6">
            <w:pPr>
              <w:pStyle w:val="Bezodstpw"/>
              <w:rPr>
                <w:rFonts w:asciiTheme="minorHAnsi" w:hAnsiTheme="minorHAnsi" w:cstheme="minorHAnsi"/>
                <w:sz w:val="20"/>
                <w:szCs w:val="20"/>
              </w:rPr>
            </w:pPr>
            <w:r>
              <w:rPr>
                <w:rFonts w:asciiTheme="minorHAnsi" w:hAnsiTheme="minorHAnsi" w:cstheme="minorHAnsi"/>
                <w:bCs/>
                <w:sz w:val="20"/>
                <w:szCs w:val="20"/>
              </w:rPr>
              <w:t>język polski</w:t>
            </w:r>
          </w:p>
        </w:tc>
        <w:tc>
          <w:tcPr>
            <w:tcW w:w="248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hideMark/>
          </w:tcPr>
          <w:p w14:paraId="3D1F2610"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Rodzaj przedmiotu:</w:t>
            </w:r>
          </w:p>
          <w:p w14:paraId="6F03F692"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 xml:space="preserve">Obowiązkowy, </w:t>
            </w:r>
          </w:p>
        </w:tc>
        <w:tc>
          <w:tcPr>
            <w:tcW w:w="4962" w:type="dxa"/>
            <w:gridSpan w:val="2"/>
            <w:tcBorders>
              <w:top w:val="nil"/>
              <w:left w:val="single" w:sz="12" w:space="0" w:color="000000"/>
              <w:bottom w:val="single" w:sz="12" w:space="0" w:color="000000"/>
              <w:right w:val="single" w:sz="12" w:space="0" w:color="000000"/>
            </w:tcBorders>
            <w:tcMar>
              <w:top w:w="0" w:type="dxa"/>
              <w:left w:w="70" w:type="dxa"/>
              <w:bottom w:w="0" w:type="dxa"/>
              <w:right w:w="70" w:type="dxa"/>
            </w:tcMar>
            <w:hideMark/>
          </w:tcPr>
          <w:p w14:paraId="0617392D"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Wymagania wstępne:</w:t>
            </w:r>
          </w:p>
          <w:p w14:paraId="43F929D2"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Podstawowa wiedza z zakresu matematyki i statystyki opisowej</w:t>
            </w:r>
          </w:p>
        </w:tc>
      </w:tr>
      <w:tr w:rsidR="009026F6" w:rsidRPr="003A73F1" w14:paraId="40708A7D" w14:textId="77777777" w:rsidTr="009026F6">
        <w:trPr>
          <w:trHeight w:val="830"/>
        </w:trPr>
        <w:tc>
          <w:tcPr>
            <w:tcW w:w="4962" w:type="dxa"/>
            <w:gridSpan w:val="2"/>
            <w:tcBorders>
              <w:top w:val="single" w:sz="12" w:space="0" w:color="000000"/>
              <w:left w:val="single" w:sz="12" w:space="0" w:color="000000"/>
              <w:bottom w:val="single" w:sz="12" w:space="0" w:color="000000"/>
              <w:right w:val="single" w:sz="12" w:space="0" w:color="000000"/>
            </w:tcBorders>
            <w:shd w:val="clear" w:color="auto" w:fill="FFFFFF"/>
            <w:tcMar>
              <w:top w:w="0" w:type="dxa"/>
              <w:left w:w="70" w:type="dxa"/>
              <w:bottom w:w="0" w:type="dxa"/>
              <w:right w:w="70" w:type="dxa"/>
            </w:tcMar>
          </w:tcPr>
          <w:p w14:paraId="778B5B2A"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Metody dydaktyczne:</w:t>
            </w:r>
          </w:p>
          <w:p w14:paraId="38355DD5" w14:textId="77777777" w:rsidR="009026F6" w:rsidRPr="003A73F1" w:rsidRDefault="009026F6" w:rsidP="009026F6">
            <w:pPr>
              <w:pStyle w:val="Bezodstpw"/>
              <w:rPr>
                <w:rFonts w:asciiTheme="minorHAnsi" w:hAnsiTheme="minorHAnsi" w:cstheme="minorHAnsi"/>
                <w:sz w:val="20"/>
                <w:szCs w:val="20"/>
              </w:rPr>
            </w:pPr>
          </w:p>
          <w:p w14:paraId="725D8CB7"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wykład: problemowy i konwersatoryjny</w:t>
            </w:r>
          </w:p>
          <w:p w14:paraId="09EC4E9B" w14:textId="77777777" w:rsidR="009026F6" w:rsidRPr="003A73F1" w:rsidRDefault="009026F6" w:rsidP="009026F6">
            <w:pPr>
              <w:pStyle w:val="Bezodstpw"/>
              <w:rPr>
                <w:rFonts w:asciiTheme="minorHAnsi" w:hAnsiTheme="minorHAnsi" w:cstheme="minorHAnsi"/>
                <w:sz w:val="20"/>
                <w:szCs w:val="20"/>
              </w:rPr>
            </w:pPr>
          </w:p>
          <w:p w14:paraId="4990492E" w14:textId="77777777" w:rsidR="009026F6" w:rsidRPr="003A73F1" w:rsidRDefault="009026F6" w:rsidP="009026F6">
            <w:pPr>
              <w:pStyle w:val="Bezodstpw"/>
              <w:rPr>
                <w:rFonts w:asciiTheme="minorHAnsi" w:hAnsiTheme="minorHAnsi" w:cstheme="minorHAnsi"/>
                <w:sz w:val="20"/>
                <w:szCs w:val="20"/>
              </w:rPr>
            </w:pPr>
          </w:p>
          <w:p w14:paraId="3F543E61"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ćwiczenia: wykorzystanie metody projektu, obserwacji i pomiaru w terenie</w:t>
            </w:r>
          </w:p>
        </w:tc>
        <w:tc>
          <w:tcPr>
            <w:tcW w:w="4962" w:type="dxa"/>
            <w:gridSpan w:val="2"/>
            <w:tcBorders>
              <w:top w:val="single" w:sz="12" w:space="0" w:color="000000"/>
              <w:left w:val="single" w:sz="12" w:space="0" w:color="000000"/>
              <w:bottom w:val="single" w:sz="4" w:space="0" w:color="585858"/>
              <w:right w:val="single" w:sz="12" w:space="0" w:color="000000"/>
            </w:tcBorders>
            <w:shd w:val="clear" w:color="auto" w:fill="FFFFFF"/>
            <w:tcMar>
              <w:top w:w="0" w:type="dxa"/>
              <w:left w:w="70" w:type="dxa"/>
              <w:bottom w:w="0" w:type="dxa"/>
              <w:right w:w="70" w:type="dxa"/>
            </w:tcMar>
          </w:tcPr>
          <w:p w14:paraId="1DE9F2D2"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Metody i kryteria oceniania:</w:t>
            </w:r>
          </w:p>
          <w:p w14:paraId="33152520"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A. Formy zaliczenia (weryfikacja efektów uczenia się)</w:t>
            </w:r>
          </w:p>
          <w:p w14:paraId="4D3E175D" w14:textId="77777777" w:rsidR="009026F6" w:rsidRPr="003A73F1" w:rsidRDefault="009026F6" w:rsidP="009026F6">
            <w:pPr>
              <w:pStyle w:val="Bezodstpw"/>
              <w:rPr>
                <w:rFonts w:asciiTheme="minorHAnsi" w:hAnsiTheme="minorHAnsi" w:cstheme="minorHAnsi"/>
                <w:bCs/>
                <w:color w:val="000000"/>
                <w:sz w:val="20"/>
                <w:szCs w:val="20"/>
              </w:rPr>
            </w:pPr>
            <w:r w:rsidRPr="003A73F1">
              <w:rPr>
                <w:rFonts w:asciiTheme="minorHAnsi" w:hAnsiTheme="minorHAnsi" w:cstheme="minorHAnsi"/>
                <w:bCs/>
                <w:color w:val="000000"/>
                <w:sz w:val="20"/>
                <w:szCs w:val="20"/>
              </w:rPr>
              <w:t>Ćwiczenia:</w:t>
            </w:r>
          </w:p>
          <w:p w14:paraId="62132359" w14:textId="77777777" w:rsidR="009026F6" w:rsidRPr="003A73F1" w:rsidRDefault="009026F6" w:rsidP="009026F6">
            <w:pPr>
              <w:pStyle w:val="Bezodstpw"/>
              <w:rPr>
                <w:rFonts w:asciiTheme="minorHAnsi" w:hAnsiTheme="minorHAnsi" w:cstheme="minorHAnsi"/>
                <w:bCs/>
                <w:color w:val="FF0000"/>
                <w:sz w:val="20"/>
                <w:szCs w:val="20"/>
              </w:rPr>
            </w:pPr>
            <w:r w:rsidRPr="003A73F1">
              <w:rPr>
                <w:rFonts w:asciiTheme="minorHAnsi" w:hAnsiTheme="minorHAnsi" w:cstheme="minorHAnsi"/>
                <w:bCs/>
                <w:color w:val="000000"/>
                <w:sz w:val="20"/>
                <w:szCs w:val="20"/>
              </w:rPr>
              <w:t>kolokwium składające się z zadań problemowych</w:t>
            </w:r>
            <w:r>
              <w:rPr>
                <w:rFonts w:asciiTheme="minorHAnsi" w:hAnsiTheme="minorHAnsi" w:cstheme="minorHAnsi"/>
                <w:bCs/>
                <w:color w:val="000000"/>
                <w:sz w:val="20"/>
                <w:szCs w:val="20"/>
              </w:rPr>
              <w:t xml:space="preserve"> (efekty 1)</w:t>
            </w:r>
          </w:p>
          <w:p w14:paraId="13400200" w14:textId="77777777" w:rsidR="009026F6" w:rsidRPr="003A73F1" w:rsidRDefault="009026F6" w:rsidP="009026F6">
            <w:pPr>
              <w:pStyle w:val="Bezodstpw"/>
              <w:rPr>
                <w:rFonts w:asciiTheme="minorHAnsi" w:hAnsiTheme="minorHAnsi" w:cstheme="minorHAnsi"/>
                <w:bCs/>
                <w:color w:val="FF0000"/>
                <w:sz w:val="20"/>
                <w:szCs w:val="20"/>
              </w:rPr>
            </w:pPr>
            <w:r w:rsidRPr="003A73F1">
              <w:rPr>
                <w:rFonts w:asciiTheme="minorHAnsi" w:hAnsiTheme="minorHAnsi" w:cstheme="minorHAnsi"/>
                <w:bCs/>
                <w:color w:val="000000"/>
                <w:sz w:val="20"/>
                <w:szCs w:val="20"/>
              </w:rPr>
              <w:t>Zadania cząstkowe</w:t>
            </w:r>
            <w:r w:rsidRPr="003A73F1">
              <w:rPr>
                <w:rFonts w:asciiTheme="minorHAnsi" w:hAnsiTheme="minorHAnsi" w:cstheme="minorHAnsi"/>
                <w:bCs/>
                <w:color w:val="FF0000"/>
                <w:sz w:val="20"/>
                <w:szCs w:val="20"/>
              </w:rPr>
              <w:t xml:space="preserve"> – </w:t>
            </w:r>
            <w:r w:rsidRPr="003A73F1">
              <w:rPr>
                <w:rFonts w:asciiTheme="minorHAnsi" w:hAnsiTheme="minorHAnsi" w:cstheme="minorHAnsi"/>
                <w:bCs/>
                <w:color w:val="000000"/>
                <w:sz w:val="20"/>
                <w:szCs w:val="20"/>
              </w:rPr>
              <w:t xml:space="preserve">rozwiązywanie zadań problemowych w grupach 2-3 osobowych z wykorzystaniem oprogramowania </w:t>
            </w:r>
            <w:proofErr w:type="spellStart"/>
            <w:r w:rsidRPr="003A73F1">
              <w:rPr>
                <w:rFonts w:asciiTheme="minorHAnsi" w:hAnsiTheme="minorHAnsi" w:cstheme="minorHAnsi"/>
                <w:bCs/>
                <w:color w:val="000000"/>
                <w:sz w:val="20"/>
                <w:szCs w:val="20"/>
              </w:rPr>
              <w:t>excel</w:t>
            </w:r>
            <w:proofErr w:type="spellEnd"/>
            <w:r w:rsidRPr="003A73F1">
              <w:rPr>
                <w:rFonts w:asciiTheme="minorHAnsi" w:hAnsiTheme="minorHAnsi" w:cstheme="minorHAnsi"/>
                <w:bCs/>
                <w:color w:val="000000"/>
                <w:sz w:val="20"/>
                <w:szCs w:val="20"/>
              </w:rPr>
              <w:t xml:space="preserve"> i/lub </w:t>
            </w:r>
            <w:proofErr w:type="spellStart"/>
            <w:r w:rsidRPr="003A73F1">
              <w:rPr>
                <w:rFonts w:asciiTheme="minorHAnsi" w:hAnsiTheme="minorHAnsi" w:cstheme="minorHAnsi"/>
                <w:bCs/>
                <w:color w:val="000000"/>
                <w:sz w:val="20"/>
                <w:szCs w:val="20"/>
              </w:rPr>
              <w:t>statistica</w:t>
            </w:r>
            <w:proofErr w:type="spellEnd"/>
            <w:r w:rsidRPr="003A73F1">
              <w:rPr>
                <w:rFonts w:asciiTheme="minorHAnsi" w:hAnsiTheme="minorHAnsi" w:cstheme="minorHAnsi"/>
                <w:bCs/>
                <w:color w:val="FF0000"/>
                <w:sz w:val="20"/>
                <w:szCs w:val="20"/>
              </w:rPr>
              <w:t xml:space="preserve"> </w:t>
            </w:r>
          </w:p>
          <w:p w14:paraId="1999665C" w14:textId="77777777" w:rsidR="009026F6" w:rsidRPr="003A73F1" w:rsidRDefault="009026F6" w:rsidP="009026F6">
            <w:pPr>
              <w:pStyle w:val="Bezodstpw"/>
              <w:rPr>
                <w:rFonts w:asciiTheme="minorHAnsi" w:hAnsiTheme="minorHAnsi" w:cstheme="minorHAnsi"/>
                <w:bCs/>
                <w:color w:val="000000"/>
                <w:sz w:val="20"/>
                <w:szCs w:val="20"/>
              </w:rPr>
            </w:pPr>
            <w:r w:rsidRPr="003A73F1">
              <w:rPr>
                <w:rFonts w:asciiTheme="minorHAnsi" w:hAnsiTheme="minorHAnsi" w:cstheme="minorHAnsi"/>
                <w:bCs/>
                <w:color w:val="000000"/>
                <w:sz w:val="20"/>
                <w:szCs w:val="20"/>
              </w:rPr>
              <w:t>Projekt grupowy – przeprowadzenie badań ankietowych wraz z przygotowaniem raportu z badania (efekty 2,3,4,5</w:t>
            </w:r>
            <w:r w:rsidR="00867DF9">
              <w:rPr>
                <w:rFonts w:asciiTheme="minorHAnsi" w:hAnsiTheme="minorHAnsi" w:cstheme="minorHAnsi"/>
                <w:bCs/>
                <w:color w:val="000000"/>
                <w:sz w:val="20"/>
                <w:szCs w:val="20"/>
              </w:rPr>
              <w:t>,6</w:t>
            </w:r>
            <w:r w:rsidRPr="003A73F1">
              <w:rPr>
                <w:rFonts w:asciiTheme="minorHAnsi" w:hAnsiTheme="minorHAnsi" w:cstheme="minorHAnsi"/>
                <w:bCs/>
                <w:color w:val="000000"/>
                <w:sz w:val="20"/>
                <w:szCs w:val="20"/>
              </w:rPr>
              <w:t>)</w:t>
            </w:r>
          </w:p>
          <w:p w14:paraId="2CF89F48" w14:textId="77777777" w:rsidR="009026F6" w:rsidRPr="003A73F1" w:rsidRDefault="009026F6" w:rsidP="009026F6">
            <w:pPr>
              <w:pStyle w:val="Bezodstpw"/>
              <w:rPr>
                <w:rFonts w:asciiTheme="minorHAnsi" w:hAnsiTheme="minorHAnsi" w:cstheme="minorHAnsi"/>
                <w:bCs/>
                <w:color w:val="000000"/>
                <w:sz w:val="20"/>
                <w:szCs w:val="20"/>
              </w:rPr>
            </w:pPr>
            <w:r w:rsidRPr="003A73F1">
              <w:rPr>
                <w:rFonts w:asciiTheme="minorHAnsi" w:hAnsiTheme="minorHAnsi" w:cstheme="minorHAnsi"/>
                <w:bCs/>
                <w:color w:val="000000"/>
                <w:sz w:val="20"/>
                <w:szCs w:val="20"/>
              </w:rPr>
              <w:t>Aktywność i postawa podczas zajęć (</w:t>
            </w:r>
            <w:r w:rsidR="00867DF9">
              <w:rPr>
                <w:rFonts w:asciiTheme="minorHAnsi" w:hAnsiTheme="minorHAnsi" w:cstheme="minorHAnsi"/>
                <w:bCs/>
                <w:color w:val="000000"/>
                <w:sz w:val="20"/>
                <w:szCs w:val="20"/>
              </w:rPr>
              <w:t>7</w:t>
            </w:r>
            <w:r w:rsidRPr="003A73F1">
              <w:rPr>
                <w:rFonts w:asciiTheme="minorHAnsi" w:hAnsiTheme="minorHAnsi" w:cstheme="minorHAnsi"/>
                <w:bCs/>
                <w:color w:val="000000"/>
                <w:sz w:val="20"/>
                <w:szCs w:val="20"/>
              </w:rPr>
              <w:t>).</w:t>
            </w:r>
          </w:p>
          <w:p w14:paraId="5903480C" w14:textId="77777777" w:rsidR="009026F6" w:rsidRPr="003A73F1" w:rsidRDefault="009026F6" w:rsidP="009026F6">
            <w:pPr>
              <w:pStyle w:val="Bezodstpw"/>
              <w:rPr>
                <w:rFonts w:asciiTheme="minorHAnsi" w:hAnsiTheme="minorHAnsi" w:cstheme="minorHAnsi"/>
                <w:bCs/>
                <w:color w:val="000000"/>
                <w:sz w:val="20"/>
                <w:szCs w:val="20"/>
              </w:rPr>
            </w:pPr>
            <w:r w:rsidRPr="003A73F1">
              <w:rPr>
                <w:rFonts w:asciiTheme="minorHAnsi" w:hAnsiTheme="minorHAnsi" w:cstheme="minorHAnsi"/>
                <w:bCs/>
                <w:color w:val="000000"/>
                <w:sz w:val="20"/>
                <w:szCs w:val="20"/>
              </w:rPr>
              <w:t>Egzamin:</w:t>
            </w:r>
          </w:p>
          <w:p w14:paraId="6DEFEBB8" w14:textId="77777777" w:rsidR="009026F6" w:rsidRPr="003A73F1" w:rsidRDefault="009026F6" w:rsidP="009026F6">
            <w:pPr>
              <w:pStyle w:val="Bezodstpw"/>
              <w:rPr>
                <w:rFonts w:asciiTheme="minorHAnsi" w:hAnsiTheme="minorHAnsi" w:cstheme="minorHAnsi"/>
                <w:bCs/>
                <w:color w:val="000000"/>
                <w:sz w:val="20"/>
                <w:szCs w:val="20"/>
              </w:rPr>
            </w:pPr>
            <w:r w:rsidRPr="003A73F1">
              <w:rPr>
                <w:rFonts w:asciiTheme="minorHAnsi" w:hAnsiTheme="minorHAnsi" w:cstheme="minorHAnsi"/>
                <w:bCs/>
                <w:color w:val="000000"/>
                <w:sz w:val="20"/>
                <w:szCs w:val="20"/>
              </w:rPr>
              <w:t>Pisemny, składający się z pytań problemowych</w:t>
            </w:r>
          </w:p>
          <w:p w14:paraId="2832D93F"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B. Podstawowe kryteria ustalenia oceny</w:t>
            </w:r>
          </w:p>
          <w:p w14:paraId="41C512D7"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bCs/>
                <w:color w:val="000000"/>
                <w:sz w:val="20"/>
                <w:szCs w:val="20"/>
              </w:rPr>
              <w:t>Ustalenie oceny końcowej na podstawie: testu zaliczeniowego (40%),  projektu grupowego (50%) i aktywności i postawy podczas zajęć (10%), .</w:t>
            </w:r>
          </w:p>
        </w:tc>
      </w:tr>
      <w:tr w:rsidR="009026F6" w:rsidRPr="003A73F1" w14:paraId="72365814" w14:textId="77777777" w:rsidTr="009026F6">
        <w:trPr>
          <w:trHeight w:val="249"/>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FFFFF"/>
            <w:tcMar>
              <w:top w:w="0" w:type="dxa"/>
              <w:left w:w="70" w:type="dxa"/>
              <w:bottom w:w="0" w:type="dxa"/>
              <w:right w:w="70" w:type="dxa"/>
            </w:tcMar>
            <w:hideMark/>
          </w:tcPr>
          <w:p w14:paraId="387DA2B8"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Skrócony opis (cel przedmiotu):</w:t>
            </w:r>
          </w:p>
          <w:p w14:paraId="46D8475B"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 xml:space="preserve">Celem zajęć jest zapoznanie studentów z metodyką prowadzenia badań rynkowych i marketingowych, a w szczególności z podstawowymi metodami gromadzenia i analizowania danych marketingowych. Celem zajęć jest zaznajomienie studentów z metodami badawczymi wykorzystywanymi w badaniach skuteczności i efektywności zastosowanego instrumentarium marketingowego a także metodami analiz makroekonomicznych, niezbędnych w opracowywaniu marketingowych strategii działania. Nie bez znaczenia jest także zapoznanie studentów z istniejącymi narzędziami badawczymi, pozwalającymi na rozpoznanie </w:t>
            </w:r>
            <w:proofErr w:type="spellStart"/>
            <w:r w:rsidRPr="003A73F1">
              <w:rPr>
                <w:rFonts w:asciiTheme="minorHAnsi" w:hAnsiTheme="minorHAnsi" w:cstheme="minorHAnsi"/>
                <w:sz w:val="20"/>
                <w:szCs w:val="20"/>
              </w:rPr>
              <w:t>zachowań</w:t>
            </w:r>
            <w:proofErr w:type="spellEnd"/>
            <w:r w:rsidRPr="003A73F1">
              <w:rPr>
                <w:rFonts w:asciiTheme="minorHAnsi" w:hAnsiTheme="minorHAnsi" w:cstheme="minorHAnsi"/>
                <w:sz w:val="20"/>
                <w:szCs w:val="20"/>
              </w:rPr>
              <w:t xml:space="preserve"> nabywców</w:t>
            </w:r>
          </w:p>
        </w:tc>
      </w:tr>
      <w:tr w:rsidR="009026F6" w:rsidRPr="003A73F1" w14:paraId="30651D32" w14:textId="77777777" w:rsidTr="009026F6">
        <w:trPr>
          <w:trHeight w:val="249"/>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FFFFF"/>
            <w:tcMar>
              <w:top w:w="0" w:type="dxa"/>
              <w:left w:w="70" w:type="dxa"/>
              <w:bottom w:w="0" w:type="dxa"/>
              <w:right w:w="70" w:type="dxa"/>
            </w:tcMar>
            <w:hideMark/>
          </w:tcPr>
          <w:p w14:paraId="29DDF84B"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Opis (zakres tematów):</w:t>
            </w:r>
          </w:p>
          <w:p w14:paraId="438B26FE" w14:textId="77777777" w:rsidR="003E17F8" w:rsidRDefault="003E17F8" w:rsidP="009026F6">
            <w:pPr>
              <w:spacing w:after="0" w:line="240" w:lineRule="auto"/>
              <w:rPr>
                <w:rFonts w:cstheme="minorHAnsi"/>
                <w:sz w:val="20"/>
                <w:szCs w:val="20"/>
              </w:rPr>
            </w:pPr>
            <w:r w:rsidRPr="003E17F8">
              <w:rPr>
                <w:rFonts w:cstheme="minorHAnsi"/>
                <w:sz w:val="20"/>
                <w:szCs w:val="20"/>
              </w:rPr>
              <w:lastRenderedPageBreak/>
              <w:t>Marketing – funkcje, cechy, zastosowanie</w:t>
            </w:r>
          </w:p>
          <w:p w14:paraId="4C63BEA1" w14:textId="77777777" w:rsidR="009026F6" w:rsidRPr="003A73F1" w:rsidRDefault="009026F6" w:rsidP="009026F6">
            <w:pPr>
              <w:spacing w:after="0" w:line="240" w:lineRule="auto"/>
              <w:rPr>
                <w:rFonts w:cstheme="minorHAnsi"/>
                <w:sz w:val="20"/>
                <w:szCs w:val="20"/>
              </w:rPr>
            </w:pPr>
            <w:r w:rsidRPr="003A73F1">
              <w:rPr>
                <w:rFonts w:cstheme="minorHAnsi"/>
                <w:sz w:val="20"/>
                <w:szCs w:val="20"/>
              </w:rPr>
              <w:t>Pojęcie i istota badań, klasyfikacja badań</w:t>
            </w:r>
          </w:p>
          <w:p w14:paraId="299516F5" w14:textId="77777777" w:rsidR="009026F6" w:rsidRPr="003A73F1" w:rsidRDefault="009026F6" w:rsidP="009026F6">
            <w:pPr>
              <w:spacing w:after="0" w:line="240" w:lineRule="auto"/>
              <w:rPr>
                <w:rFonts w:cstheme="minorHAnsi"/>
                <w:sz w:val="20"/>
                <w:szCs w:val="20"/>
              </w:rPr>
            </w:pPr>
            <w:r w:rsidRPr="003A73F1">
              <w:rPr>
                <w:rFonts w:cstheme="minorHAnsi"/>
                <w:sz w:val="20"/>
                <w:szCs w:val="20"/>
              </w:rPr>
              <w:t>Badania marketingowe a proces decyzyjny. Formułowanie problemu i hipotez badawczych</w:t>
            </w:r>
          </w:p>
          <w:p w14:paraId="579E8121" w14:textId="77777777" w:rsidR="009026F6" w:rsidRPr="003A73F1" w:rsidRDefault="009026F6" w:rsidP="009026F6">
            <w:pPr>
              <w:spacing w:after="0" w:line="240" w:lineRule="auto"/>
              <w:rPr>
                <w:rFonts w:cstheme="minorHAnsi"/>
                <w:sz w:val="20"/>
                <w:szCs w:val="20"/>
              </w:rPr>
            </w:pPr>
            <w:r w:rsidRPr="003A73F1">
              <w:rPr>
                <w:rFonts w:cstheme="minorHAnsi"/>
                <w:sz w:val="20"/>
                <w:szCs w:val="20"/>
              </w:rPr>
              <w:t>Proces i procedura badawcza</w:t>
            </w:r>
          </w:p>
          <w:p w14:paraId="76CCBDCE" w14:textId="77777777" w:rsidR="009026F6" w:rsidRPr="003A73F1" w:rsidRDefault="009026F6" w:rsidP="009026F6">
            <w:pPr>
              <w:spacing w:after="0" w:line="240" w:lineRule="auto"/>
              <w:rPr>
                <w:rFonts w:cstheme="minorHAnsi"/>
                <w:sz w:val="20"/>
                <w:szCs w:val="20"/>
              </w:rPr>
            </w:pPr>
            <w:r w:rsidRPr="003A73F1">
              <w:rPr>
                <w:rFonts w:cstheme="minorHAnsi"/>
                <w:sz w:val="20"/>
                <w:szCs w:val="20"/>
              </w:rPr>
              <w:t>Metody doboru próby do badań</w:t>
            </w:r>
          </w:p>
          <w:p w14:paraId="279A7A7A" w14:textId="77777777" w:rsidR="009026F6" w:rsidRPr="003A73F1" w:rsidRDefault="009026F6" w:rsidP="009026F6">
            <w:pPr>
              <w:spacing w:after="0" w:line="240" w:lineRule="auto"/>
              <w:rPr>
                <w:rFonts w:cstheme="minorHAnsi"/>
                <w:sz w:val="20"/>
                <w:szCs w:val="20"/>
              </w:rPr>
            </w:pPr>
            <w:r w:rsidRPr="003A73F1">
              <w:rPr>
                <w:rFonts w:cstheme="minorHAnsi"/>
                <w:sz w:val="20"/>
                <w:szCs w:val="20"/>
              </w:rPr>
              <w:t>Pomiar jako podstawa gromadzenia danych</w:t>
            </w:r>
          </w:p>
          <w:p w14:paraId="6C5970DC" w14:textId="77777777" w:rsidR="009026F6" w:rsidRPr="003A73F1" w:rsidRDefault="009026F6" w:rsidP="009026F6">
            <w:pPr>
              <w:spacing w:after="0" w:line="240" w:lineRule="auto"/>
              <w:rPr>
                <w:rFonts w:cstheme="minorHAnsi"/>
                <w:sz w:val="20"/>
                <w:szCs w:val="20"/>
              </w:rPr>
            </w:pPr>
            <w:r w:rsidRPr="003A73F1">
              <w:rPr>
                <w:rFonts w:cstheme="minorHAnsi"/>
                <w:sz w:val="20"/>
                <w:szCs w:val="20"/>
              </w:rPr>
              <w:t>Skalowanie jedno- i wielowymiarowe</w:t>
            </w:r>
          </w:p>
          <w:p w14:paraId="3E4BA042" w14:textId="77777777" w:rsidR="009026F6" w:rsidRPr="003A73F1" w:rsidRDefault="009026F6" w:rsidP="009026F6">
            <w:pPr>
              <w:spacing w:after="0" w:line="240" w:lineRule="auto"/>
              <w:rPr>
                <w:rFonts w:cstheme="minorHAnsi"/>
                <w:sz w:val="20"/>
                <w:szCs w:val="20"/>
              </w:rPr>
            </w:pPr>
            <w:r w:rsidRPr="003A73F1">
              <w:rPr>
                <w:rFonts w:cstheme="minorHAnsi"/>
                <w:sz w:val="20"/>
                <w:szCs w:val="20"/>
              </w:rPr>
              <w:t>Metody gromadzenia danych ze źródeł wtórnych oraz pomiaru ankietowego</w:t>
            </w:r>
          </w:p>
          <w:p w14:paraId="764FD306"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Metody gromadzenia danych ze źródeł pierwotnych (metody ankietowy, wywiady, obserwacje, eksperymenty)</w:t>
            </w:r>
          </w:p>
          <w:p w14:paraId="6F5F7F38"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Badania lojalności wobec marki</w:t>
            </w:r>
          </w:p>
          <w:p w14:paraId="3DA072DE"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Badanie satysfakcji klienta</w:t>
            </w:r>
          </w:p>
          <w:p w14:paraId="4F637B4D"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Metody ustalania cen</w:t>
            </w:r>
          </w:p>
          <w:p w14:paraId="367E0BD8"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Modele preferencji nabywców</w:t>
            </w:r>
          </w:p>
          <w:p w14:paraId="1C993344"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Proces i procedura segmentacji rynku</w:t>
            </w:r>
          </w:p>
          <w:p w14:paraId="3C506A5B"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Metody badania efektywności reklamy</w:t>
            </w:r>
          </w:p>
          <w:p w14:paraId="740CF6CD" w14:textId="77777777" w:rsidR="009026F6" w:rsidRPr="003A73F1" w:rsidRDefault="009026F6" w:rsidP="009026F6">
            <w:pPr>
              <w:pStyle w:val="NormalnyWeb"/>
              <w:spacing w:before="0" w:after="90"/>
              <w:rPr>
                <w:rFonts w:asciiTheme="minorHAnsi" w:hAnsiTheme="minorHAnsi" w:cstheme="minorHAnsi"/>
                <w:sz w:val="20"/>
                <w:szCs w:val="20"/>
              </w:rPr>
            </w:pPr>
            <w:r w:rsidRPr="003A73F1">
              <w:rPr>
                <w:rFonts w:asciiTheme="minorHAnsi" w:hAnsiTheme="minorHAnsi" w:cstheme="minorHAnsi"/>
                <w:sz w:val="20"/>
                <w:szCs w:val="20"/>
              </w:rPr>
              <w:t>Metody doboru i ocena efektywności kanałów dystrybucji</w:t>
            </w:r>
          </w:p>
        </w:tc>
      </w:tr>
      <w:tr w:rsidR="009026F6" w:rsidRPr="003A73F1" w14:paraId="09369543" w14:textId="77777777" w:rsidTr="009026F6">
        <w:trPr>
          <w:trHeight w:val="254"/>
        </w:trPr>
        <w:tc>
          <w:tcPr>
            <w:tcW w:w="9924" w:type="dxa"/>
            <w:gridSpan w:val="4"/>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hideMark/>
          </w:tcPr>
          <w:p w14:paraId="321DD16B"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lastRenderedPageBreak/>
              <w:t>Literatura:</w:t>
            </w:r>
          </w:p>
          <w:p w14:paraId="3CF7CFEF" w14:textId="77777777" w:rsidR="009026F6" w:rsidRPr="003A73F1" w:rsidRDefault="009026F6" w:rsidP="007F4B4E">
            <w:pPr>
              <w:pStyle w:val="Bezodstpw"/>
              <w:numPr>
                <w:ilvl w:val="0"/>
                <w:numId w:val="137"/>
              </w:numPr>
              <w:suppressAutoHyphens/>
              <w:autoSpaceDN w:val="0"/>
              <w:rPr>
                <w:rFonts w:asciiTheme="minorHAnsi" w:hAnsiTheme="minorHAnsi" w:cstheme="minorHAnsi"/>
                <w:sz w:val="20"/>
                <w:szCs w:val="20"/>
              </w:rPr>
            </w:pPr>
            <w:r w:rsidRPr="003A73F1">
              <w:rPr>
                <w:rFonts w:asciiTheme="minorHAnsi" w:hAnsiTheme="minorHAnsi" w:cstheme="minorHAnsi"/>
                <w:sz w:val="20"/>
                <w:szCs w:val="20"/>
              </w:rPr>
              <w:t xml:space="preserve">Literatura podstawowa </w:t>
            </w:r>
          </w:p>
          <w:p w14:paraId="09F0EA68" w14:textId="77777777" w:rsidR="009026F6" w:rsidRPr="003A73F1" w:rsidRDefault="009026F6" w:rsidP="009026F6">
            <w:pPr>
              <w:pStyle w:val="Bezodstpw"/>
              <w:ind w:left="780"/>
              <w:rPr>
                <w:rFonts w:asciiTheme="minorHAnsi" w:hAnsiTheme="minorHAnsi" w:cstheme="minorHAnsi"/>
                <w:sz w:val="20"/>
                <w:szCs w:val="20"/>
              </w:rPr>
            </w:pPr>
            <w:r w:rsidRPr="003A73F1">
              <w:rPr>
                <w:rFonts w:asciiTheme="minorHAnsi" w:hAnsiTheme="minorHAnsi" w:cstheme="minorHAnsi"/>
                <w:sz w:val="20"/>
                <w:szCs w:val="20"/>
              </w:rPr>
              <w:t>Badania marketingowe wobec nowych trendów w otoczeniu, red. Nauk. Mazurek-Łopacińska K., Sobocińska M., UE Wrocław 2020</w:t>
            </w:r>
          </w:p>
          <w:p w14:paraId="7A5D3E71" w14:textId="77777777" w:rsidR="009026F6" w:rsidRPr="003A73F1" w:rsidRDefault="009026F6" w:rsidP="009026F6">
            <w:pPr>
              <w:pStyle w:val="Bezodstpw"/>
              <w:ind w:left="780"/>
              <w:rPr>
                <w:rFonts w:asciiTheme="minorHAnsi" w:hAnsiTheme="minorHAnsi" w:cstheme="minorHAnsi"/>
                <w:sz w:val="20"/>
                <w:szCs w:val="20"/>
              </w:rPr>
            </w:pPr>
            <w:proofErr w:type="spellStart"/>
            <w:r w:rsidRPr="003A73F1">
              <w:rPr>
                <w:rFonts w:asciiTheme="minorHAnsi" w:hAnsiTheme="minorHAnsi" w:cstheme="minorHAnsi"/>
                <w:sz w:val="20"/>
                <w:szCs w:val="20"/>
              </w:rPr>
              <w:t>Kauf</w:t>
            </w:r>
            <w:proofErr w:type="spellEnd"/>
            <w:r w:rsidRPr="003A73F1">
              <w:rPr>
                <w:rFonts w:asciiTheme="minorHAnsi" w:hAnsiTheme="minorHAnsi" w:cstheme="minorHAnsi"/>
                <w:sz w:val="20"/>
                <w:szCs w:val="20"/>
              </w:rPr>
              <w:t xml:space="preserve"> S., </w:t>
            </w:r>
            <w:proofErr w:type="spellStart"/>
            <w:r w:rsidRPr="003A73F1">
              <w:rPr>
                <w:rFonts w:asciiTheme="minorHAnsi" w:hAnsiTheme="minorHAnsi" w:cstheme="minorHAnsi"/>
                <w:sz w:val="20"/>
                <w:szCs w:val="20"/>
              </w:rPr>
              <w:t>Tłuczak</w:t>
            </w:r>
            <w:proofErr w:type="spellEnd"/>
            <w:r w:rsidRPr="003A73F1">
              <w:rPr>
                <w:rFonts w:asciiTheme="minorHAnsi" w:hAnsiTheme="minorHAnsi" w:cstheme="minorHAnsi"/>
                <w:sz w:val="20"/>
                <w:szCs w:val="20"/>
              </w:rPr>
              <w:t xml:space="preserve"> A., Metody i techniki badań ankietowych na przykładzie </w:t>
            </w:r>
            <w:proofErr w:type="spellStart"/>
            <w:r w:rsidRPr="003A73F1">
              <w:rPr>
                <w:rFonts w:asciiTheme="minorHAnsi" w:hAnsiTheme="minorHAnsi" w:cstheme="minorHAnsi"/>
                <w:sz w:val="20"/>
                <w:szCs w:val="20"/>
              </w:rPr>
              <w:t>zachowań</w:t>
            </w:r>
            <w:proofErr w:type="spellEnd"/>
            <w:r w:rsidRPr="003A73F1">
              <w:rPr>
                <w:rFonts w:asciiTheme="minorHAnsi" w:hAnsiTheme="minorHAnsi" w:cstheme="minorHAnsi"/>
                <w:sz w:val="20"/>
                <w:szCs w:val="20"/>
              </w:rPr>
              <w:t xml:space="preserve"> komunikacyjnych opolan, Opole 2013</w:t>
            </w:r>
          </w:p>
          <w:p w14:paraId="66316AC3" w14:textId="77777777" w:rsidR="009026F6" w:rsidRPr="003A73F1" w:rsidRDefault="009026F6" w:rsidP="009026F6">
            <w:pPr>
              <w:pStyle w:val="Bezodstpw"/>
              <w:ind w:left="780"/>
              <w:rPr>
                <w:rFonts w:asciiTheme="minorHAnsi" w:hAnsiTheme="minorHAnsi" w:cstheme="minorHAnsi"/>
                <w:sz w:val="20"/>
                <w:szCs w:val="20"/>
              </w:rPr>
            </w:pPr>
            <w:proofErr w:type="spellStart"/>
            <w:r w:rsidRPr="003A73F1">
              <w:rPr>
                <w:rFonts w:asciiTheme="minorHAnsi" w:hAnsiTheme="minorHAnsi" w:cstheme="minorHAnsi"/>
                <w:sz w:val="20"/>
                <w:szCs w:val="20"/>
              </w:rPr>
              <w:t>Kauf</w:t>
            </w:r>
            <w:proofErr w:type="spellEnd"/>
            <w:r w:rsidRPr="003A73F1">
              <w:rPr>
                <w:rFonts w:asciiTheme="minorHAnsi" w:hAnsiTheme="minorHAnsi" w:cstheme="minorHAnsi"/>
                <w:sz w:val="20"/>
                <w:szCs w:val="20"/>
              </w:rPr>
              <w:t xml:space="preserve"> S., </w:t>
            </w:r>
            <w:proofErr w:type="spellStart"/>
            <w:r w:rsidRPr="003A73F1">
              <w:rPr>
                <w:rFonts w:asciiTheme="minorHAnsi" w:hAnsiTheme="minorHAnsi" w:cstheme="minorHAnsi"/>
                <w:sz w:val="20"/>
                <w:szCs w:val="20"/>
              </w:rPr>
              <w:t>Tluczak</w:t>
            </w:r>
            <w:proofErr w:type="spellEnd"/>
            <w:r w:rsidRPr="003A73F1">
              <w:rPr>
                <w:rFonts w:asciiTheme="minorHAnsi" w:hAnsiTheme="minorHAnsi" w:cstheme="minorHAnsi"/>
                <w:sz w:val="20"/>
                <w:szCs w:val="20"/>
              </w:rPr>
              <w:t xml:space="preserve"> A., Badania rynkowe w zarządzaniu łańcuchem dostaw, Warszawa, </w:t>
            </w:r>
            <w:proofErr w:type="spellStart"/>
            <w:r w:rsidRPr="003A73F1">
              <w:rPr>
                <w:rFonts w:asciiTheme="minorHAnsi" w:hAnsiTheme="minorHAnsi" w:cstheme="minorHAnsi"/>
                <w:sz w:val="20"/>
                <w:szCs w:val="20"/>
              </w:rPr>
              <w:t>Difin</w:t>
            </w:r>
            <w:proofErr w:type="spellEnd"/>
            <w:r w:rsidRPr="003A73F1">
              <w:rPr>
                <w:rFonts w:asciiTheme="minorHAnsi" w:hAnsiTheme="minorHAnsi" w:cstheme="minorHAnsi"/>
                <w:sz w:val="20"/>
                <w:szCs w:val="20"/>
              </w:rPr>
              <w:t xml:space="preserve"> 2015</w:t>
            </w:r>
          </w:p>
          <w:p w14:paraId="10D9A278" w14:textId="77777777" w:rsidR="009026F6" w:rsidRPr="003A73F1" w:rsidRDefault="009026F6" w:rsidP="009026F6">
            <w:pPr>
              <w:pStyle w:val="Bezodstpw"/>
              <w:ind w:left="780"/>
              <w:rPr>
                <w:rFonts w:asciiTheme="minorHAnsi" w:hAnsiTheme="minorHAnsi" w:cstheme="minorHAnsi"/>
                <w:sz w:val="20"/>
                <w:szCs w:val="20"/>
              </w:rPr>
            </w:pPr>
            <w:r w:rsidRPr="003A73F1">
              <w:rPr>
                <w:rFonts w:asciiTheme="minorHAnsi" w:hAnsiTheme="minorHAnsi" w:cstheme="minorHAnsi"/>
                <w:sz w:val="20"/>
                <w:szCs w:val="20"/>
              </w:rPr>
              <w:t xml:space="preserve">Badania marketingowe. Od teorii do praktyki. Redakcja D. Maison, A. Noga - </w:t>
            </w:r>
            <w:proofErr w:type="spellStart"/>
            <w:r w:rsidRPr="003A73F1">
              <w:rPr>
                <w:rFonts w:asciiTheme="minorHAnsi" w:hAnsiTheme="minorHAnsi" w:cstheme="minorHAnsi"/>
                <w:sz w:val="20"/>
                <w:szCs w:val="20"/>
              </w:rPr>
              <w:t>Bogomilski</w:t>
            </w:r>
            <w:proofErr w:type="spellEnd"/>
            <w:r w:rsidRPr="003A73F1">
              <w:rPr>
                <w:rFonts w:asciiTheme="minorHAnsi" w:hAnsiTheme="minorHAnsi" w:cstheme="minorHAnsi"/>
                <w:sz w:val="20"/>
                <w:szCs w:val="20"/>
              </w:rPr>
              <w:t>, Gdańskie Wydawnictwo Psychologiczne, Gdańsk  2007</w:t>
            </w:r>
          </w:p>
          <w:p w14:paraId="083A9117" w14:textId="77777777" w:rsidR="009026F6" w:rsidRPr="003A73F1" w:rsidRDefault="009026F6" w:rsidP="009026F6">
            <w:pPr>
              <w:pStyle w:val="Bezodstpw"/>
              <w:ind w:left="780"/>
              <w:rPr>
                <w:rFonts w:asciiTheme="minorHAnsi" w:hAnsiTheme="minorHAnsi" w:cstheme="minorHAnsi"/>
                <w:sz w:val="20"/>
                <w:szCs w:val="20"/>
              </w:rPr>
            </w:pPr>
            <w:proofErr w:type="spellStart"/>
            <w:r w:rsidRPr="003A73F1">
              <w:rPr>
                <w:rFonts w:asciiTheme="minorHAnsi" w:hAnsiTheme="minorHAnsi" w:cstheme="minorHAnsi"/>
                <w:sz w:val="20"/>
                <w:szCs w:val="20"/>
              </w:rPr>
              <w:t>Kauf</w:t>
            </w:r>
            <w:proofErr w:type="spellEnd"/>
            <w:r w:rsidRPr="003A73F1">
              <w:rPr>
                <w:rFonts w:asciiTheme="minorHAnsi" w:hAnsiTheme="minorHAnsi" w:cstheme="minorHAnsi"/>
                <w:sz w:val="20"/>
                <w:szCs w:val="20"/>
              </w:rPr>
              <w:t xml:space="preserve"> S., Badania rynkowe w sferze marketingu i logistyki, UO Opole 2004 </w:t>
            </w:r>
          </w:p>
          <w:p w14:paraId="49DCDB5F" w14:textId="77777777" w:rsidR="009026F6" w:rsidRPr="003A73F1" w:rsidRDefault="009026F6" w:rsidP="009026F6">
            <w:pPr>
              <w:pStyle w:val="Bezodstpw"/>
              <w:ind w:left="780"/>
              <w:rPr>
                <w:rFonts w:asciiTheme="minorHAnsi" w:hAnsiTheme="minorHAnsi" w:cstheme="minorHAnsi"/>
                <w:sz w:val="20"/>
                <w:szCs w:val="20"/>
              </w:rPr>
            </w:pPr>
            <w:r w:rsidRPr="003A73F1">
              <w:rPr>
                <w:rFonts w:asciiTheme="minorHAnsi" w:hAnsiTheme="minorHAnsi" w:cstheme="minorHAnsi"/>
                <w:sz w:val="20"/>
                <w:szCs w:val="20"/>
              </w:rPr>
              <w:t>Więcek-Janka, Badania marketingowe. Pojęcia, metody, narzędzia, Wyd. Politechniki Poznańskiej 2020</w:t>
            </w:r>
          </w:p>
          <w:p w14:paraId="38D8B84F" w14:textId="77777777" w:rsidR="009026F6" w:rsidRPr="003A73F1" w:rsidRDefault="009026F6" w:rsidP="009026F6">
            <w:pPr>
              <w:pStyle w:val="Bezodstpw"/>
              <w:ind w:left="780"/>
              <w:rPr>
                <w:rFonts w:asciiTheme="minorHAnsi" w:hAnsiTheme="minorHAnsi" w:cstheme="minorHAnsi"/>
                <w:sz w:val="20"/>
                <w:szCs w:val="20"/>
              </w:rPr>
            </w:pPr>
            <w:r w:rsidRPr="003A73F1">
              <w:rPr>
                <w:rFonts w:asciiTheme="minorHAnsi" w:hAnsiTheme="minorHAnsi" w:cstheme="minorHAnsi"/>
                <w:sz w:val="20"/>
                <w:szCs w:val="20"/>
              </w:rPr>
              <w:t xml:space="preserve">Glinka B., </w:t>
            </w:r>
            <w:proofErr w:type="spellStart"/>
            <w:r w:rsidRPr="003A73F1">
              <w:rPr>
                <w:rFonts w:asciiTheme="minorHAnsi" w:hAnsiTheme="minorHAnsi" w:cstheme="minorHAnsi"/>
                <w:sz w:val="20"/>
                <w:szCs w:val="20"/>
              </w:rPr>
              <w:t>Czakon</w:t>
            </w:r>
            <w:proofErr w:type="spellEnd"/>
            <w:r w:rsidRPr="003A73F1">
              <w:rPr>
                <w:rFonts w:asciiTheme="minorHAnsi" w:hAnsiTheme="minorHAnsi" w:cstheme="minorHAnsi"/>
                <w:sz w:val="20"/>
                <w:szCs w:val="20"/>
              </w:rPr>
              <w:t xml:space="preserve"> W., Podstawy badań jakościowych, PWE, Warszawa 2021.</w:t>
            </w:r>
          </w:p>
          <w:p w14:paraId="6D237EA5" w14:textId="77777777" w:rsidR="009026F6" w:rsidRPr="003A73F1" w:rsidRDefault="009026F6" w:rsidP="007F4B4E">
            <w:pPr>
              <w:pStyle w:val="Bezodstpw"/>
              <w:numPr>
                <w:ilvl w:val="0"/>
                <w:numId w:val="137"/>
              </w:numPr>
              <w:suppressAutoHyphens/>
              <w:autoSpaceDN w:val="0"/>
              <w:rPr>
                <w:rFonts w:asciiTheme="minorHAnsi" w:hAnsiTheme="minorHAnsi" w:cstheme="minorHAnsi"/>
                <w:color w:val="000000"/>
                <w:sz w:val="20"/>
                <w:szCs w:val="20"/>
              </w:rPr>
            </w:pPr>
            <w:r w:rsidRPr="003A73F1">
              <w:rPr>
                <w:rFonts w:asciiTheme="minorHAnsi" w:hAnsiTheme="minorHAnsi" w:cstheme="minorHAnsi"/>
                <w:color w:val="000000"/>
                <w:sz w:val="20"/>
                <w:szCs w:val="20"/>
              </w:rPr>
              <w:t>Literatura uzupełniająca</w:t>
            </w:r>
          </w:p>
          <w:p w14:paraId="05BE78E1" w14:textId="77777777" w:rsidR="009026F6" w:rsidRPr="003A73F1" w:rsidRDefault="009026F6" w:rsidP="009026F6">
            <w:pPr>
              <w:pStyle w:val="Bezodstpw"/>
              <w:ind w:left="780"/>
              <w:rPr>
                <w:rFonts w:asciiTheme="minorHAnsi" w:hAnsiTheme="minorHAnsi" w:cstheme="minorHAnsi"/>
                <w:sz w:val="20"/>
                <w:szCs w:val="20"/>
              </w:rPr>
            </w:pPr>
            <w:r w:rsidRPr="003A73F1">
              <w:rPr>
                <w:rFonts w:asciiTheme="minorHAnsi" w:hAnsiTheme="minorHAnsi" w:cstheme="minorHAnsi"/>
                <w:sz w:val="20"/>
                <w:szCs w:val="20"/>
              </w:rPr>
              <w:t>Sagan A., Badania marketingowe. Podstawowe kierunki, Kraków 2004,</w:t>
            </w:r>
          </w:p>
          <w:p w14:paraId="773009CE" w14:textId="77777777" w:rsidR="009026F6" w:rsidRPr="003A73F1" w:rsidRDefault="009026F6" w:rsidP="009026F6">
            <w:pPr>
              <w:pStyle w:val="Bezodstpw"/>
              <w:ind w:left="780"/>
              <w:rPr>
                <w:rFonts w:asciiTheme="minorHAnsi" w:hAnsiTheme="minorHAnsi" w:cstheme="minorHAnsi"/>
                <w:sz w:val="20"/>
                <w:szCs w:val="20"/>
              </w:rPr>
            </w:pPr>
            <w:proofErr w:type="spellStart"/>
            <w:r w:rsidRPr="003A73F1">
              <w:rPr>
                <w:rFonts w:asciiTheme="minorHAnsi" w:hAnsiTheme="minorHAnsi" w:cstheme="minorHAnsi"/>
                <w:sz w:val="20"/>
                <w:szCs w:val="20"/>
              </w:rPr>
              <w:t>Berbeka</w:t>
            </w:r>
            <w:proofErr w:type="spellEnd"/>
            <w:r w:rsidRPr="003A73F1">
              <w:rPr>
                <w:rFonts w:asciiTheme="minorHAnsi" w:hAnsiTheme="minorHAnsi" w:cstheme="minorHAnsi"/>
                <w:sz w:val="20"/>
                <w:szCs w:val="20"/>
              </w:rPr>
              <w:t xml:space="preserve"> J., Niemczyk A., Makówka M., Badania rynkowych </w:t>
            </w:r>
            <w:proofErr w:type="spellStart"/>
            <w:r w:rsidRPr="003A73F1">
              <w:rPr>
                <w:rFonts w:asciiTheme="minorHAnsi" w:hAnsiTheme="minorHAnsi" w:cstheme="minorHAnsi"/>
                <w:sz w:val="20"/>
                <w:szCs w:val="20"/>
              </w:rPr>
              <w:t>zachowań</w:t>
            </w:r>
            <w:proofErr w:type="spellEnd"/>
            <w:r w:rsidRPr="003A73F1">
              <w:rPr>
                <w:rFonts w:asciiTheme="minorHAnsi" w:hAnsiTheme="minorHAnsi" w:cstheme="minorHAnsi"/>
                <w:sz w:val="20"/>
                <w:szCs w:val="20"/>
              </w:rPr>
              <w:t xml:space="preserve"> konsumentów, Kraków 2004, Wydawnictwo Akademii Ekonomicznej w Krakowie</w:t>
            </w:r>
          </w:p>
          <w:p w14:paraId="08F51B46" w14:textId="77777777" w:rsidR="009026F6" w:rsidRPr="003A73F1" w:rsidRDefault="009026F6" w:rsidP="009026F6">
            <w:pPr>
              <w:pStyle w:val="Bezodstpw"/>
              <w:ind w:left="780"/>
              <w:rPr>
                <w:rFonts w:asciiTheme="minorHAnsi" w:hAnsiTheme="minorHAnsi" w:cstheme="minorHAnsi"/>
                <w:sz w:val="20"/>
                <w:szCs w:val="20"/>
                <w:lang w:val="en-US"/>
              </w:rPr>
            </w:pPr>
            <w:r w:rsidRPr="003A73F1">
              <w:rPr>
                <w:rFonts w:asciiTheme="minorHAnsi" w:hAnsiTheme="minorHAnsi" w:cstheme="minorHAnsi"/>
                <w:sz w:val="20"/>
                <w:szCs w:val="20"/>
                <w:lang w:val="en-US"/>
              </w:rPr>
              <w:t>Wilson A., Marketing Research, Red Globe Press, 2019 (</w:t>
            </w:r>
            <w:proofErr w:type="spellStart"/>
            <w:r w:rsidRPr="003A73F1">
              <w:rPr>
                <w:rFonts w:asciiTheme="minorHAnsi" w:hAnsiTheme="minorHAnsi" w:cstheme="minorHAnsi"/>
                <w:sz w:val="20"/>
                <w:szCs w:val="20"/>
                <w:lang w:val="en-US"/>
              </w:rPr>
              <w:t>dostęp</w:t>
            </w:r>
            <w:proofErr w:type="spellEnd"/>
            <w:r w:rsidRPr="003A73F1">
              <w:rPr>
                <w:rFonts w:asciiTheme="minorHAnsi" w:hAnsiTheme="minorHAnsi" w:cstheme="minorHAnsi"/>
                <w:sz w:val="20"/>
                <w:szCs w:val="20"/>
                <w:lang w:val="en-US"/>
              </w:rPr>
              <w:t xml:space="preserve"> online)</w:t>
            </w:r>
          </w:p>
          <w:p w14:paraId="3E241496" w14:textId="77777777" w:rsidR="009026F6" w:rsidRPr="003A73F1" w:rsidRDefault="009026F6" w:rsidP="009026F6">
            <w:pPr>
              <w:pStyle w:val="Bezodstpw"/>
              <w:ind w:left="780"/>
              <w:rPr>
                <w:rFonts w:asciiTheme="minorHAnsi" w:hAnsiTheme="minorHAnsi" w:cstheme="minorHAnsi"/>
                <w:color w:val="FF0000"/>
                <w:sz w:val="20"/>
                <w:szCs w:val="20"/>
                <w:lang w:val="en-US"/>
              </w:rPr>
            </w:pPr>
            <w:r w:rsidRPr="003A73F1">
              <w:rPr>
                <w:rFonts w:asciiTheme="minorHAnsi" w:hAnsiTheme="minorHAnsi" w:cstheme="minorHAnsi"/>
                <w:sz w:val="20"/>
                <w:szCs w:val="20"/>
                <w:lang w:val="en-US"/>
              </w:rPr>
              <w:t xml:space="preserve">Wrenn B, </w:t>
            </w:r>
            <w:proofErr w:type="spellStart"/>
            <w:r w:rsidRPr="003A73F1">
              <w:rPr>
                <w:rFonts w:asciiTheme="minorHAnsi" w:hAnsiTheme="minorHAnsi" w:cstheme="minorHAnsi"/>
                <w:sz w:val="20"/>
                <w:szCs w:val="20"/>
                <w:lang w:val="en-US"/>
              </w:rPr>
              <w:t>Stivens</w:t>
            </w:r>
            <w:proofErr w:type="spellEnd"/>
            <w:r w:rsidRPr="003A73F1">
              <w:rPr>
                <w:rFonts w:asciiTheme="minorHAnsi" w:hAnsiTheme="minorHAnsi" w:cstheme="minorHAnsi"/>
                <w:sz w:val="20"/>
                <w:szCs w:val="20"/>
                <w:lang w:val="en-US"/>
              </w:rPr>
              <w:t xml:space="preserve"> R., Loudon D., Marketing Research, Best Business Book, New York, London 2002 (</w:t>
            </w:r>
            <w:proofErr w:type="spellStart"/>
            <w:r w:rsidRPr="003A73F1">
              <w:rPr>
                <w:rFonts w:asciiTheme="minorHAnsi" w:hAnsiTheme="minorHAnsi" w:cstheme="minorHAnsi"/>
                <w:sz w:val="20"/>
                <w:szCs w:val="20"/>
                <w:lang w:val="en-US"/>
              </w:rPr>
              <w:t>dostęp</w:t>
            </w:r>
            <w:proofErr w:type="spellEnd"/>
            <w:r w:rsidRPr="003A73F1">
              <w:rPr>
                <w:rFonts w:asciiTheme="minorHAnsi" w:hAnsiTheme="minorHAnsi" w:cstheme="minorHAnsi"/>
                <w:sz w:val="20"/>
                <w:szCs w:val="20"/>
                <w:lang w:val="en-US"/>
              </w:rPr>
              <w:t xml:space="preserve"> online)</w:t>
            </w:r>
          </w:p>
        </w:tc>
      </w:tr>
      <w:tr w:rsidR="009026F6" w:rsidRPr="003A73F1" w14:paraId="662C860B" w14:textId="77777777" w:rsidTr="009026F6">
        <w:trPr>
          <w:trHeight w:val="254"/>
        </w:trPr>
        <w:tc>
          <w:tcPr>
            <w:tcW w:w="9924" w:type="dxa"/>
            <w:gridSpan w:val="4"/>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hideMark/>
          </w:tcPr>
          <w:p w14:paraId="0E08EBDB"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 xml:space="preserve">Efekty uczenia się (z odniesieniem do efektów kierunkowych): </w:t>
            </w:r>
          </w:p>
          <w:p w14:paraId="074CF319"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Wiedza: student zna i rozumie</w:t>
            </w:r>
          </w:p>
          <w:p w14:paraId="2E16C4F3" w14:textId="13C6232A" w:rsidR="009026F6" w:rsidRPr="003A73F1" w:rsidRDefault="007F038D" w:rsidP="007F4B4E">
            <w:pPr>
              <w:pStyle w:val="NormalnyWeb"/>
              <w:numPr>
                <w:ilvl w:val="0"/>
                <w:numId w:val="138"/>
              </w:numPr>
              <w:rPr>
                <w:rFonts w:asciiTheme="minorHAnsi" w:hAnsiTheme="minorHAnsi" w:cstheme="minorHAnsi"/>
                <w:sz w:val="20"/>
                <w:szCs w:val="20"/>
              </w:rPr>
            </w:pPr>
            <w:r>
              <w:rPr>
                <w:rFonts w:asciiTheme="minorHAnsi" w:hAnsiTheme="minorHAnsi" w:cstheme="minorHAnsi"/>
                <w:sz w:val="20"/>
                <w:szCs w:val="20"/>
              </w:rPr>
              <w:t xml:space="preserve"> </w:t>
            </w:r>
            <w:r w:rsidR="00867DF9">
              <w:rPr>
                <w:rFonts w:asciiTheme="minorHAnsi" w:hAnsiTheme="minorHAnsi" w:cstheme="minorHAnsi"/>
                <w:sz w:val="20"/>
                <w:szCs w:val="20"/>
              </w:rPr>
              <w:t>znaczenie badań marketingowych dla funkcjonowania przedsiębiorstw (</w:t>
            </w:r>
            <w:r w:rsidR="00867DF9" w:rsidRPr="00867DF9">
              <w:rPr>
                <w:rFonts w:asciiTheme="minorHAnsi" w:hAnsiTheme="minorHAnsi" w:cstheme="minorHAnsi"/>
                <w:sz w:val="20"/>
                <w:szCs w:val="20"/>
              </w:rPr>
              <w:t>K_W14</w:t>
            </w:r>
            <w:r w:rsidR="00867DF9">
              <w:rPr>
                <w:rFonts w:asciiTheme="minorHAnsi" w:hAnsiTheme="minorHAnsi" w:cstheme="minorHAnsi"/>
                <w:sz w:val="20"/>
                <w:szCs w:val="20"/>
              </w:rPr>
              <w:t>).</w:t>
            </w:r>
          </w:p>
          <w:p w14:paraId="3A8E60F7" w14:textId="77777777" w:rsidR="009026F6" w:rsidRPr="003A73F1" w:rsidRDefault="009026F6" w:rsidP="007F4B4E">
            <w:pPr>
              <w:pStyle w:val="NormalnyWeb"/>
              <w:numPr>
                <w:ilvl w:val="0"/>
                <w:numId w:val="138"/>
              </w:numPr>
              <w:rPr>
                <w:rFonts w:asciiTheme="minorHAnsi" w:hAnsiTheme="minorHAnsi" w:cstheme="minorHAnsi"/>
                <w:sz w:val="20"/>
                <w:szCs w:val="20"/>
              </w:rPr>
            </w:pPr>
            <w:r w:rsidRPr="003A73F1">
              <w:rPr>
                <w:rFonts w:asciiTheme="minorHAnsi" w:hAnsiTheme="minorHAnsi" w:cstheme="minorHAnsi"/>
                <w:sz w:val="20"/>
                <w:szCs w:val="20"/>
              </w:rPr>
              <w:t xml:space="preserve">metody i </w:t>
            </w:r>
            <w:proofErr w:type="spellStart"/>
            <w:r w:rsidRPr="003A73F1">
              <w:rPr>
                <w:rFonts w:asciiTheme="minorHAnsi" w:hAnsiTheme="minorHAnsi" w:cstheme="minorHAnsi"/>
                <w:sz w:val="20"/>
                <w:szCs w:val="20"/>
              </w:rPr>
              <w:t>narzędzia</w:t>
            </w:r>
            <w:proofErr w:type="spellEnd"/>
            <w:r w:rsidRPr="003A73F1">
              <w:rPr>
                <w:rFonts w:asciiTheme="minorHAnsi" w:hAnsiTheme="minorHAnsi" w:cstheme="minorHAnsi"/>
                <w:sz w:val="20"/>
                <w:szCs w:val="20"/>
              </w:rPr>
              <w:t xml:space="preserve">, w tym techniki pozyskiwania danych </w:t>
            </w:r>
            <w:proofErr w:type="spellStart"/>
            <w:r w:rsidRPr="003A73F1">
              <w:rPr>
                <w:rFonts w:asciiTheme="minorHAnsi" w:hAnsiTheme="minorHAnsi" w:cstheme="minorHAnsi"/>
                <w:sz w:val="20"/>
                <w:szCs w:val="20"/>
              </w:rPr>
              <w:t>pozwalające</w:t>
            </w:r>
            <w:proofErr w:type="spellEnd"/>
            <w:r w:rsidRPr="003A73F1">
              <w:rPr>
                <w:rFonts w:asciiTheme="minorHAnsi" w:hAnsiTheme="minorHAnsi" w:cstheme="minorHAnsi"/>
                <w:sz w:val="20"/>
                <w:szCs w:val="20"/>
              </w:rPr>
              <w:t xml:space="preserve"> </w:t>
            </w:r>
            <w:proofErr w:type="spellStart"/>
            <w:r w:rsidRPr="003A73F1">
              <w:rPr>
                <w:rFonts w:asciiTheme="minorHAnsi" w:hAnsiTheme="minorHAnsi" w:cstheme="minorHAnsi"/>
                <w:sz w:val="20"/>
                <w:szCs w:val="20"/>
              </w:rPr>
              <w:t>opisywac</w:t>
            </w:r>
            <w:proofErr w:type="spellEnd"/>
            <w:r w:rsidRPr="003A73F1">
              <w:rPr>
                <w:rFonts w:asciiTheme="minorHAnsi" w:hAnsiTheme="minorHAnsi" w:cstheme="minorHAnsi"/>
                <w:sz w:val="20"/>
                <w:szCs w:val="20"/>
              </w:rPr>
              <w:t>́ zjawiska, procesy, podmioty, struktury i instytucje ekonomiczne (K_W06)</w:t>
            </w:r>
          </w:p>
          <w:p w14:paraId="032AB089" w14:textId="02E57F48" w:rsidR="009026F6" w:rsidRPr="003A73F1" w:rsidRDefault="009026F6" w:rsidP="007F4B4E">
            <w:pPr>
              <w:pStyle w:val="NormalnyWeb"/>
              <w:numPr>
                <w:ilvl w:val="0"/>
                <w:numId w:val="138"/>
              </w:numPr>
              <w:rPr>
                <w:rFonts w:asciiTheme="minorHAnsi" w:hAnsiTheme="minorHAnsi" w:cstheme="minorHAnsi"/>
                <w:sz w:val="20"/>
                <w:szCs w:val="20"/>
              </w:rPr>
            </w:pPr>
            <w:r w:rsidRPr="003A73F1">
              <w:rPr>
                <w:rFonts w:asciiTheme="minorHAnsi" w:hAnsiTheme="minorHAnsi" w:cstheme="minorHAnsi"/>
                <w:sz w:val="20"/>
                <w:szCs w:val="20"/>
              </w:rPr>
              <w:t>metody i narzędzia stosowane w badaniach rynkowych i marketingowych (K_W</w:t>
            </w:r>
            <w:r w:rsidR="00FA2FFF">
              <w:rPr>
                <w:rFonts w:asciiTheme="minorHAnsi" w:hAnsiTheme="minorHAnsi" w:cstheme="minorHAnsi"/>
                <w:sz w:val="20"/>
                <w:szCs w:val="20"/>
              </w:rPr>
              <w:t>18</w:t>
            </w:r>
            <w:r w:rsidRPr="003A73F1">
              <w:rPr>
                <w:rFonts w:asciiTheme="minorHAnsi" w:hAnsiTheme="minorHAnsi" w:cstheme="minorHAnsi"/>
                <w:sz w:val="20"/>
                <w:szCs w:val="20"/>
              </w:rPr>
              <w:t>)</w:t>
            </w:r>
          </w:p>
          <w:p w14:paraId="17C33237"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Umiejętności</w:t>
            </w:r>
            <w:r w:rsidRPr="003A73F1">
              <w:rPr>
                <w:rFonts w:asciiTheme="minorHAnsi" w:hAnsiTheme="minorHAnsi" w:cstheme="minorHAnsi"/>
                <w:bCs/>
                <w:sz w:val="20"/>
                <w:szCs w:val="20"/>
              </w:rPr>
              <w:t>: student potrafi</w:t>
            </w:r>
          </w:p>
          <w:p w14:paraId="366A3589" w14:textId="77777777" w:rsidR="009026F6" w:rsidRPr="003A73F1" w:rsidRDefault="009026F6" w:rsidP="007F4B4E">
            <w:pPr>
              <w:pStyle w:val="NormalnyWeb"/>
              <w:numPr>
                <w:ilvl w:val="0"/>
                <w:numId w:val="59"/>
              </w:numPr>
              <w:rPr>
                <w:rFonts w:asciiTheme="minorHAnsi" w:hAnsiTheme="minorHAnsi" w:cstheme="minorHAnsi"/>
                <w:sz w:val="20"/>
                <w:szCs w:val="20"/>
              </w:rPr>
            </w:pPr>
            <w:r w:rsidRPr="003A73F1">
              <w:rPr>
                <w:rFonts w:asciiTheme="minorHAnsi" w:hAnsiTheme="minorHAnsi" w:cstheme="minorHAnsi"/>
                <w:sz w:val="20"/>
                <w:szCs w:val="20"/>
              </w:rPr>
              <w:t>pozyskiwać dane pierwotne i wtórne do analizowania zjawisk i procesów rynkowych (k_U01).</w:t>
            </w:r>
          </w:p>
          <w:p w14:paraId="2394932D" w14:textId="77777777" w:rsidR="009026F6" w:rsidRDefault="00867DF9" w:rsidP="007F4B4E">
            <w:pPr>
              <w:pStyle w:val="NormalnyWeb"/>
              <w:numPr>
                <w:ilvl w:val="0"/>
                <w:numId w:val="59"/>
              </w:numPr>
              <w:rPr>
                <w:rFonts w:asciiTheme="minorHAnsi" w:hAnsiTheme="minorHAnsi" w:cstheme="minorHAnsi"/>
                <w:sz w:val="20"/>
                <w:szCs w:val="20"/>
              </w:rPr>
            </w:pPr>
            <w:r>
              <w:rPr>
                <w:rFonts w:asciiTheme="minorHAnsi" w:hAnsiTheme="minorHAnsi" w:cstheme="minorHAnsi"/>
                <w:sz w:val="20"/>
                <w:szCs w:val="20"/>
              </w:rPr>
              <w:t>p</w:t>
            </w:r>
            <w:r w:rsidR="009026F6" w:rsidRPr="003A73F1">
              <w:rPr>
                <w:rFonts w:asciiTheme="minorHAnsi" w:hAnsiTheme="minorHAnsi" w:cstheme="minorHAnsi"/>
                <w:sz w:val="20"/>
                <w:szCs w:val="20"/>
              </w:rPr>
              <w:t>rezentować wyniki badań rynkowych oraz argumentować pomysły rozwiązania problemów rynkowych (k_U03).</w:t>
            </w:r>
          </w:p>
          <w:p w14:paraId="15DEE6FD" w14:textId="77777777" w:rsidR="00867DF9" w:rsidRPr="003A73F1" w:rsidRDefault="00867DF9" w:rsidP="007F4B4E">
            <w:pPr>
              <w:pStyle w:val="NormalnyWeb"/>
              <w:numPr>
                <w:ilvl w:val="0"/>
                <w:numId w:val="59"/>
              </w:numPr>
              <w:rPr>
                <w:rFonts w:asciiTheme="minorHAnsi" w:hAnsiTheme="minorHAnsi" w:cstheme="minorHAnsi"/>
                <w:sz w:val="20"/>
                <w:szCs w:val="20"/>
              </w:rPr>
            </w:pPr>
            <w:r w:rsidRPr="00867DF9">
              <w:rPr>
                <w:rFonts w:asciiTheme="minorHAnsi" w:hAnsiTheme="minorHAnsi" w:cstheme="minorHAnsi"/>
                <w:sz w:val="20"/>
                <w:szCs w:val="20"/>
              </w:rPr>
              <w:t>dobrać i zastosować odpowiednie metody i narzędzia do rozwiązania problemu w sferze zarządzania</w:t>
            </w:r>
            <w:r>
              <w:rPr>
                <w:rFonts w:asciiTheme="minorHAnsi" w:hAnsiTheme="minorHAnsi" w:cstheme="minorHAnsi"/>
                <w:sz w:val="20"/>
                <w:szCs w:val="20"/>
              </w:rPr>
              <w:t xml:space="preserve"> (</w:t>
            </w:r>
            <w:r w:rsidRPr="003A73F1">
              <w:rPr>
                <w:rFonts w:asciiTheme="minorHAnsi" w:hAnsiTheme="minorHAnsi" w:cstheme="minorHAnsi"/>
                <w:sz w:val="20"/>
                <w:szCs w:val="20"/>
              </w:rPr>
              <w:t>k_U</w:t>
            </w:r>
            <w:r>
              <w:rPr>
                <w:rFonts w:asciiTheme="minorHAnsi" w:hAnsiTheme="minorHAnsi" w:cstheme="minorHAnsi"/>
                <w:sz w:val="20"/>
                <w:szCs w:val="20"/>
              </w:rPr>
              <w:t>1</w:t>
            </w:r>
            <w:r w:rsidRPr="003A73F1">
              <w:rPr>
                <w:rFonts w:asciiTheme="minorHAnsi" w:hAnsiTheme="minorHAnsi" w:cstheme="minorHAnsi"/>
                <w:sz w:val="20"/>
                <w:szCs w:val="20"/>
              </w:rPr>
              <w:t>3</w:t>
            </w:r>
            <w:r>
              <w:rPr>
                <w:rFonts w:asciiTheme="minorHAnsi" w:hAnsiTheme="minorHAnsi" w:cstheme="minorHAnsi"/>
                <w:sz w:val="20"/>
                <w:szCs w:val="20"/>
              </w:rPr>
              <w:t>)</w:t>
            </w:r>
          </w:p>
          <w:p w14:paraId="23502FE2"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Kompetencje społeczne: student jest gotów do</w:t>
            </w:r>
          </w:p>
          <w:p w14:paraId="5649BEE0" w14:textId="77777777" w:rsidR="009026F6" w:rsidRPr="003A73F1" w:rsidRDefault="009026F6" w:rsidP="007F4B4E">
            <w:pPr>
              <w:pStyle w:val="Bezodstpw"/>
              <w:numPr>
                <w:ilvl w:val="0"/>
                <w:numId w:val="60"/>
              </w:numPr>
              <w:suppressAutoHyphens/>
              <w:autoSpaceDN w:val="0"/>
              <w:rPr>
                <w:rFonts w:asciiTheme="minorHAnsi" w:hAnsiTheme="minorHAnsi" w:cstheme="minorHAnsi"/>
                <w:color w:val="FF0000"/>
                <w:sz w:val="20"/>
                <w:szCs w:val="20"/>
              </w:rPr>
            </w:pPr>
            <w:r w:rsidRPr="003A73F1">
              <w:rPr>
                <w:rFonts w:asciiTheme="minorHAnsi" w:hAnsiTheme="minorHAnsi" w:cstheme="minorHAnsi"/>
                <w:sz w:val="20"/>
                <w:szCs w:val="20"/>
              </w:rPr>
              <w:t>przygotowania wytycznych do badań, tak by w przypadku braku możliwości samodzielnego przeprowadzenia badania zlecić je podmiotom zewnętrznym, a także do rozwijania umiejętności pracy w grupie (np. przy opracowywaniu kwestionariusza</w:t>
            </w:r>
            <w:r w:rsidRPr="003A73F1">
              <w:rPr>
                <w:rFonts w:asciiTheme="minorHAnsi" w:hAnsiTheme="minorHAnsi" w:cstheme="minorHAnsi"/>
                <w:bCs/>
                <w:color w:val="FF0000"/>
                <w:sz w:val="20"/>
                <w:szCs w:val="20"/>
              </w:rPr>
              <w:t xml:space="preserve"> </w:t>
            </w:r>
            <w:r w:rsidRPr="003A73F1">
              <w:rPr>
                <w:rFonts w:asciiTheme="minorHAnsi" w:hAnsiTheme="minorHAnsi" w:cstheme="minorHAnsi"/>
                <w:bCs/>
                <w:color w:val="000000"/>
                <w:sz w:val="20"/>
                <w:szCs w:val="20"/>
              </w:rPr>
              <w:t>(k_K03).</w:t>
            </w:r>
            <w:r w:rsidRPr="003A73F1">
              <w:rPr>
                <w:rFonts w:asciiTheme="minorHAnsi" w:hAnsiTheme="minorHAnsi" w:cstheme="minorHAnsi"/>
                <w:bCs/>
                <w:color w:val="FF0000"/>
                <w:sz w:val="20"/>
                <w:szCs w:val="20"/>
              </w:rPr>
              <w:t xml:space="preserve"> </w:t>
            </w:r>
          </w:p>
        </w:tc>
      </w:tr>
    </w:tbl>
    <w:p w14:paraId="551F38B3" w14:textId="77777777" w:rsidR="009026F6" w:rsidRPr="003A73F1" w:rsidRDefault="009026F6" w:rsidP="009026F6">
      <w:pPr>
        <w:rPr>
          <w:rFonts w:cstheme="minorHAnsi"/>
          <w:sz w:val="20"/>
          <w:szCs w:val="20"/>
        </w:rPr>
      </w:pPr>
    </w:p>
    <w:p w14:paraId="29CF09AA" w14:textId="77777777" w:rsidR="009026F6" w:rsidRPr="003A73F1" w:rsidRDefault="009026F6" w:rsidP="009026F6">
      <w:pPr>
        <w:pStyle w:val="Bezodstpw"/>
        <w:rPr>
          <w:rFonts w:asciiTheme="minorHAnsi" w:hAnsiTheme="minorHAnsi" w:cstheme="minorHAnsi"/>
          <w:sz w:val="20"/>
          <w:szCs w:val="20"/>
        </w:rPr>
      </w:pPr>
    </w:p>
    <w:tbl>
      <w:tblPr>
        <w:tblW w:w="0" w:type="dxa"/>
        <w:tblInd w:w="-441" w:type="dxa"/>
        <w:tblLayout w:type="fixed"/>
        <w:tblCellMar>
          <w:left w:w="10" w:type="dxa"/>
          <w:right w:w="10" w:type="dxa"/>
        </w:tblCellMar>
        <w:tblLook w:val="04A0" w:firstRow="1" w:lastRow="0" w:firstColumn="1" w:lastColumn="0" w:noHBand="0" w:noVBand="1"/>
      </w:tblPr>
      <w:tblGrid>
        <w:gridCol w:w="2481"/>
        <w:gridCol w:w="2481"/>
        <w:gridCol w:w="2481"/>
        <w:gridCol w:w="2481"/>
      </w:tblGrid>
      <w:tr w:rsidR="009026F6" w:rsidRPr="003A73F1" w14:paraId="1042718F" w14:textId="77777777" w:rsidTr="009026F6">
        <w:trPr>
          <w:trHeight w:val="391"/>
        </w:trPr>
        <w:tc>
          <w:tcPr>
            <w:tcW w:w="4962" w:type="dxa"/>
            <w:gridSpan w:val="2"/>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hideMark/>
          </w:tcPr>
          <w:p w14:paraId="06B2820C"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lastRenderedPageBreak/>
              <w:t xml:space="preserve">Nazwa: Rynek finansowy </w:t>
            </w:r>
          </w:p>
        </w:tc>
        <w:tc>
          <w:tcPr>
            <w:tcW w:w="2481" w:type="dxa"/>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hideMark/>
          </w:tcPr>
          <w:p w14:paraId="0933BE2F" w14:textId="77777777" w:rsidR="009026F6" w:rsidRPr="003A73F1" w:rsidRDefault="009026F6" w:rsidP="009026F6">
            <w:pPr>
              <w:pStyle w:val="Bezodstpw"/>
              <w:rPr>
                <w:rFonts w:asciiTheme="minorHAnsi" w:hAnsiTheme="minorHAnsi" w:cstheme="minorHAnsi"/>
                <w:bCs/>
                <w:sz w:val="20"/>
                <w:szCs w:val="20"/>
              </w:rPr>
            </w:pPr>
            <w:r w:rsidRPr="003A73F1">
              <w:rPr>
                <w:rFonts w:asciiTheme="minorHAnsi" w:hAnsiTheme="minorHAnsi" w:cstheme="minorHAnsi"/>
                <w:bCs/>
                <w:sz w:val="20"/>
                <w:szCs w:val="20"/>
              </w:rPr>
              <w:t xml:space="preserve">Kod: </w:t>
            </w:r>
          </w:p>
        </w:tc>
        <w:tc>
          <w:tcPr>
            <w:tcW w:w="248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hideMark/>
          </w:tcPr>
          <w:p w14:paraId="2113D0EA"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ECTS: 3</w:t>
            </w:r>
          </w:p>
        </w:tc>
      </w:tr>
      <w:tr w:rsidR="009026F6" w:rsidRPr="003A73F1" w14:paraId="2984EBD0" w14:textId="77777777" w:rsidTr="009026F6">
        <w:trPr>
          <w:trHeight w:val="385"/>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hideMark/>
          </w:tcPr>
          <w:p w14:paraId="600B388A"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Nazwa jednostki prowadzącej przedmiot:</w:t>
            </w:r>
            <w:r>
              <w:rPr>
                <w:rFonts w:asciiTheme="minorHAnsi" w:hAnsiTheme="minorHAnsi" w:cstheme="minorHAnsi"/>
                <w:sz w:val="20"/>
                <w:szCs w:val="20"/>
              </w:rPr>
              <w:t xml:space="preserve"> </w:t>
            </w:r>
            <w:r w:rsidRPr="003A73F1">
              <w:rPr>
                <w:rFonts w:asciiTheme="minorHAnsi" w:hAnsiTheme="minorHAnsi" w:cstheme="minorHAnsi"/>
                <w:sz w:val="20"/>
                <w:szCs w:val="20"/>
              </w:rPr>
              <w:t>Wydział Ekonomiczny</w:t>
            </w:r>
          </w:p>
        </w:tc>
      </w:tr>
      <w:tr w:rsidR="009026F6" w:rsidRPr="003A73F1" w14:paraId="723F202B" w14:textId="77777777" w:rsidTr="009026F6">
        <w:trPr>
          <w:trHeight w:val="774"/>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tcPr>
          <w:p w14:paraId="6B5750B1"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Kierunek: Ekonomia</w:t>
            </w:r>
          </w:p>
          <w:p w14:paraId="0FBF971B"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Poziom PRK: 6</w:t>
            </w:r>
          </w:p>
          <w:p w14:paraId="4414A393"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Poziom: I</w:t>
            </w:r>
          </w:p>
          <w:p w14:paraId="66D42427"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 xml:space="preserve">Profil:  </w:t>
            </w:r>
            <w:proofErr w:type="spellStart"/>
            <w:r w:rsidRPr="003A73F1">
              <w:rPr>
                <w:rFonts w:asciiTheme="minorHAnsi" w:hAnsiTheme="minorHAnsi" w:cstheme="minorHAnsi"/>
                <w:sz w:val="20"/>
                <w:szCs w:val="20"/>
              </w:rPr>
              <w:t>ogólnoakademicki</w:t>
            </w:r>
            <w:proofErr w:type="spellEnd"/>
          </w:p>
          <w:p w14:paraId="737BDFA1"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Forma: stacjonarne</w:t>
            </w:r>
          </w:p>
        </w:tc>
      </w:tr>
      <w:tr w:rsidR="009026F6" w:rsidRPr="003A73F1" w14:paraId="7DE2CF0F" w14:textId="77777777" w:rsidTr="009026F6">
        <w:trPr>
          <w:trHeight w:val="520"/>
        </w:trPr>
        <w:tc>
          <w:tcPr>
            <w:tcW w:w="9924" w:type="dxa"/>
            <w:gridSpan w:val="4"/>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tcPr>
          <w:p w14:paraId="7AC1F50C" w14:textId="79C0E659" w:rsidR="009026F6" w:rsidRPr="003A73F1" w:rsidRDefault="009026F6" w:rsidP="005E400E">
            <w:pPr>
              <w:pStyle w:val="Bezodstpw"/>
              <w:rPr>
                <w:rFonts w:asciiTheme="minorHAnsi" w:hAnsiTheme="minorHAnsi" w:cstheme="minorHAnsi"/>
                <w:sz w:val="20"/>
                <w:szCs w:val="20"/>
              </w:rPr>
            </w:pPr>
            <w:r w:rsidRPr="003A73F1">
              <w:rPr>
                <w:rFonts w:asciiTheme="minorHAnsi" w:hAnsiTheme="minorHAnsi" w:cstheme="minorHAnsi"/>
                <w:sz w:val="20"/>
                <w:szCs w:val="20"/>
              </w:rPr>
              <w:t xml:space="preserve">Koordynator przedmiotu: </w:t>
            </w:r>
            <w:r w:rsidR="005E400E">
              <w:rPr>
                <w:rFonts w:asciiTheme="minorHAnsi" w:hAnsiTheme="minorHAnsi" w:cstheme="minorHAnsi"/>
                <w:sz w:val="20"/>
                <w:szCs w:val="20"/>
              </w:rPr>
              <w:t xml:space="preserve">dr Robert </w:t>
            </w:r>
            <w:proofErr w:type="spellStart"/>
            <w:r w:rsidR="005E400E">
              <w:rPr>
                <w:rFonts w:asciiTheme="minorHAnsi" w:hAnsiTheme="minorHAnsi" w:cstheme="minorHAnsi"/>
                <w:sz w:val="20"/>
                <w:szCs w:val="20"/>
              </w:rPr>
              <w:t>Poskart</w:t>
            </w:r>
            <w:proofErr w:type="spellEnd"/>
          </w:p>
        </w:tc>
      </w:tr>
      <w:tr w:rsidR="009026F6" w:rsidRPr="003A73F1" w14:paraId="23B068CB" w14:textId="77777777" w:rsidTr="009026F6">
        <w:trPr>
          <w:trHeight w:val="2049"/>
        </w:trPr>
        <w:tc>
          <w:tcPr>
            <w:tcW w:w="4962" w:type="dxa"/>
            <w:gridSpan w:val="2"/>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tcPr>
          <w:p w14:paraId="012E5C7A"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Formy zajęć, sposób ich realizacji i przypisana im liczba godzin:</w:t>
            </w:r>
          </w:p>
          <w:p w14:paraId="6A9E68B1" w14:textId="77777777" w:rsidR="009026F6" w:rsidRPr="003A73F1" w:rsidRDefault="009026F6" w:rsidP="009026F6">
            <w:pPr>
              <w:pStyle w:val="Bezodstpw"/>
              <w:rPr>
                <w:rFonts w:asciiTheme="minorHAnsi" w:hAnsiTheme="minorHAnsi" w:cstheme="minorHAnsi"/>
                <w:sz w:val="20"/>
                <w:szCs w:val="20"/>
              </w:rPr>
            </w:pPr>
          </w:p>
          <w:p w14:paraId="5A234D3B"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 xml:space="preserve">A. Formy zajęć: w, </w:t>
            </w:r>
            <w:proofErr w:type="spellStart"/>
            <w:r w:rsidRPr="003A73F1">
              <w:rPr>
                <w:rFonts w:asciiTheme="minorHAnsi" w:hAnsiTheme="minorHAnsi" w:cstheme="minorHAnsi"/>
                <w:sz w:val="20"/>
                <w:szCs w:val="20"/>
              </w:rPr>
              <w:t>ćw</w:t>
            </w:r>
            <w:proofErr w:type="spellEnd"/>
            <w:r w:rsidRPr="003A73F1">
              <w:rPr>
                <w:rFonts w:asciiTheme="minorHAnsi" w:hAnsiTheme="minorHAnsi" w:cstheme="minorHAnsi"/>
                <w:sz w:val="20"/>
                <w:szCs w:val="20"/>
              </w:rPr>
              <w:t xml:space="preserve">, </w:t>
            </w:r>
          </w:p>
          <w:p w14:paraId="1756AA33"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B. Tryb realizacji: w sali dydaktycznej</w:t>
            </w:r>
          </w:p>
          <w:p w14:paraId="72CC313A"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 xml:space="preserve">C. Liczba godzin: 15w/30 </w:t>
            </w:r>
            <w:proofErr w:type="spellStart"/>
            <w:r w:rsidRPr="003A73F1">
              <w:rPr>
                <w:rFonts w:asciiTheme="minorHAnsi" w:hAnsiTheme="minorHAnsi" w:cstheme="minorHAnsi"/>
                <w:sz w:val="20"/>
                <w:szCs w:val="20"/>
              </w:rPr>
              <w:t>ćw</w:t>
            </w:r>
            <w:proofErr w:type="spellEnd"/>
            <w:r w:rsidRPr="003A73F1">
              <w:rPr>
                <w:rFonts w:asciiTheme="minorHAnsi" w:hAnsiTheme="minorHAnsi" w:cstheme="minorHAnsi"/>
                <w:sz w:val="20"/>
                <w:szCs w:val="20"/>
              </w:rPr>
              <w:t xml:space="preserve">  </w:t>
            </w:r>
          </w:p>
          <w:p w14:paraId="1E8981F2"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D. Sposób zaliczenia: E/</w:t>
            </w:r>
            <w:proofErr w:type="spellStart"/>
            <w:r w:rsidRPr="003A73F1">
              <w:rPr>
                <w:rFonts w:asciiTheme="minorHAnsi" w:hAnsiTheme="minorHAnsi" w:cstheme="minorHAnsi"/>
                <w:sz w:val="20"/>
                <w:szCs w:val="20"/>
              </w:rPr>
              <w:t>zo</w:t>
            </w:r>
            <w:proofErr w:type="spellEnd"/>
            <w:r w:rsidRPr="003A73F1">
              <w:rPr>
                <w:rFonts w:asciiTheme="minorHAnsi" w:hAnsiTheme="minorHAnsi" w:cstheme="minorHAnsi"/>
                <w:sz w:val="20"/>
                <w:szCs w:val="20"/>
              </w:rPr>
              <w:t>,</w:t>
            </w:r>
            <w:r w:rsidRPr="003A73F1">
              <w:rPr>
                <w:rFonts w:asciiTheme="minorHAnsi" w:hAnsiTheme="minorHAnsi" w:cstheme="minorHAnsi"/>
                <w:bCs/>
                <w:sz w:val="20"/>
                <w:szCs w:val="20"/>
              </w:rPr>
              <w:t xml:space="preserve">  </w:t>
            </w:r>
          </w:p>
        </w:tc>
        <w:tc>
          <w:tcPr>
            <w:tcW w:w="4962" w:type="dxa"/>
            <w:gridSpan w:val="2"/>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tcPr>
          <w:p w14:paraId="1C4AEEC4" w14:textId="566A658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Nakład pracy studenta:</w:t>
            </w:r>
            <w:r w:rsidR="00367FBD">
              <w:rPr>
                <w:rFonts w:asciiTheme="minorHAnsi" w:hAnsiTheme="minorHAnsi" w:cstheme="minorHAnsi"/>
                <w:sz w:val="20"/>
                <w:szCs w:val="20"/>
              </w:rPr>
              <w:t xml:space="preserve"> 75 h</w:t>
            </w:r>
          </w:p>
          <w:p w14:paraId="01B6A47B" w14:textId="2550A5D9"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 xml:space="preserve">A. </w:t>
            </w:r>
            <w:r w:rsidR="00B13BBC">
              <w:rPr>
                <w:rFonts w:asciiTheme="minorHAnsi" w:hAnsiTheme="minorHAnsi" w:cstheme="minorHAnsi"/>
                <w:bCs/>
                <w:sz w:val="20"/>
                <w:szCs w:val="20"/>
              </w:rPr>
              <w:t>Udział w zajęciach</w:t>
            </w:r>
            <w:r w:rsidRPr="003A73F1">
              <w:rPr>
                <w:rFonts w:asciiTheme="minorHAnsi" w:hAnsiTheme="minorHAnsi" w:cstheme="minorHAnsi"/>
                <w:bCs/>
                <w:sz w:val="20"/>
                <w:szCs w:val="20"/>
              </w:rPr>
              <w:t xml:space="preserve">: </w:t>
            </w:r>
            <w:r w:rsidR="00367FBD" w:rsidRPr="003A73F1">
              <w:rPr>
                <w:rFonts w:asciiTheme="minorHAnsi" w:hAnsiTheme="minorHAnsi" w:cstheme="minorHAnsi"/>
                <w:bCs/>
                <w:sz w:val="20"/>
                <w:szCs w:val="20"/>
              </w:rPr>
              <w:t>4</w:t>
            </w:r>
            <w:r w:rsidR="00367FBD">
              <w:rPr>
                <w:rFonts w:asciiTheme="minorHAnsi" w:hAnsiTheme="minorHAnsi" w:cstheme="minorHAnsi"/>
                <w:bCs/>
                <w:sz w:val="20"/>
                <w:szCs w:val="20"/>
              </w:rPr>
              <w:t>5</w:t>
            </w:r>
            <w:r w:rsidR="00367FBD" w:rsidRPr="003A73F1">
              <w:rPr>
                <w:rFonts w:asciiTheme="minorHAnsi" w:hAnsiTheme="minorHAnsi" w:cstheme="minorHAnsi"/>
                <w:bCs/>
                <w:sz w:val="20"/>
                <w:szCs w:val="20"/>
              </w:rPr>
              <w:t xml:space="preserve"> </w:t>
            </w:r>
            <w:r w:rsidR="00367FBD">
              <w:rPr>
                <w:rFonts w:asciiTheme="minorHAnsi" w:hAnsiTheme="minorHAnsi" w:cstheme="minorHAnsi"/>
                <w:bCs/>
                <w:sz w:val="20"/>
                <w:szCs w:val="20"/>
              </w:rPr>
              <w:t>h</w:t>
            </w:r>
          </w:p>
          <w:p w14:paraId="20EBC8EE" w14:textId="271A3245" w:rsidR="009026F6" w:rsidRPr="003A73F1" w:rsidRDefault="009026F6" w:rsidP="009026F6">
            <w:pPr>
              <w:pStyle w:val="Bezodstpw"/>
              <w:rPr>
                <w:rFonts w:asciiTheme="minorHAnsi" w:hAnsiTheme="minorHAnsi" w:cstheme="minorHAnsi"/>
                <w:bCs/>
                <w:sz w:val="20"/>
                <w:szCs w:val="20"/>
              </w:rPr>
            </w:pPr>
          </w:p>
          <w:p w14:paraId="1088293B" w14:textId="5B3C48D3"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 xml:space="preserve">B. </w:t>
            </w:r>
            <w:r w:rsidRPr="003A73F1">
              <w:rPr>
                <w:rFonts w:asciiTheme="minorHAnsi" w:hAnsiTheme="minorHAnsi" w:cstheme="minorHAnsi"/>
                <w:bCs/>
                <w:sz w:val="20"/>
                <w:szCs w:val="20"/>
              </w:rPr>
              <w:t xml:space="preserve">Praca własna studenta: </w:t>
            </w:r>
            <w:r w:rsidRPr="003A73F1">
              <w:rPr>
                <w:rFonts w:asciiTheme="minorHAnsi" w:hAnsiTheme="minorHAnsi" w:cstheme="minorHAnsi"/>
                <w:sz w:val="20"/>
                <w:szCs w:val="20"/>
              </w:rPr>
              <w:t xml:space="preserve"> </w:t>
            </w:r>
            <w:r w:rsidR="00367FBD">
              <w:rPr>
                <w:rFonts w:asciiTheme="minorHAnsi" w:hAnsiTheme="minorHAnsi" w:cstheme="minorHAnsi"/>
                <w:sz w:val="20"/>
                <w:szCs w:val="20"/>
              </w:rPr>
              <w:t>30 h</w:t>
            </w:r>
          </w:p>
          <w:p w14:paraId="52A27CF2" w14:textId="32C2A763"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bCs/>
                <w:sz w:val="20"/>
                <w:szCs w:val="20"/>
              </w:rPr>
              <w:t xml:space="preserve">Przygotowanie do zajęć: 15 </w:t>
            </w:r>
            <w:r w:rsidR="00367FBD">
              <w:rPr>
                <w:rFonts w:asciiTheme="minorHAnsi" w:hAnsiTheme="minorHAnsi" w:cstheme="minorHAnsi"/>
                <w:bCs/>
                <w:sz w:val="20"/>
                <w:szCs w:val="20"/>
              </w:rPr>
              <w:t>h</w:t>
            </w:r>
          </w:p>
          <w:p w14:paraId="3EA038D0" w14:textId="3671A3BF" w:rsidR="009026F6" w:rsidRPr="003A73F1" w:rsidRDefault="009026F6" w:rsidP="00367FBD">
            <w:pPr>
              <w:pStyle w:val="Bezodstpw"/>
              <w:rPr>
                <w:rFonts w:asciiTheme="minorHAnsi" w:hAnsiTheme="minorHAnsi" w:cstheme="minorHAnsi"/>
                <w:color w:val="000000"/>
                <w:sz w:val="20"/>
                <w:szCs w:val="20"/>
              </w:rPr>
            </w:pPr>
            <w:r w:rsidRPr="003A73F1">
              <w:rPr>
                <w:rFonts w:asciiTheme="minorHAnsi" w:hAnsiTheme="minorHAnsi" w:cstheme="minorHAnsi"/>
                <w:bCs/>
                <w:sz w:val="20"/>
                <w:szCs w:val="20"/>
              </w:rPr>
              <w:t>Przygotowanie do zaliczenia i egzaminu:</w:t>
            </w:r>
            <w:r w:rsidR="00367FBD" w:rsidRPr="003A73F1">
              <w:rPr>
                <w:rFonts w:asciiTheme="minorHAnsi" w:hAnsiTheme="minorHAnsi" w:cstheme="minorHAnsi"/>
                <w:bCs/>
                <w:sz w:val="20"/>
                <w:szCs w:val="20"/>
              </w:rPr>
              <w:t>1</w:t>
            </w:r>
            <w:r w:rsidR="00367FBD">
              <w:rPr>
                <w:rFonts w:asciiTheme="minorHAnsi" w:hAnsiTheme="minorHAnsi" w:cstheme="minorHAnsi"/>
                <w:bCs/>
                <w:sz w:val="20"/>
                <w:szCs w:val="20"/>
              </w:rPr>
              <w:t>5</w:t>
            </w:r>
            <w:r w:rsidR="00367FBD" w:rsidRPr="003A73F1">
              <w:rPr>
                <w:rFonts w:asciiTheme="minorHAnsi" w:hAnsiTheme="minorHAnsi" w:cstheme="minorHAnsi"/>
                <w:bCs/>
                <w:sz w:val="20"/>
                <w:szCs w:val="20"/>
              </w:rPr>
              <w:t xml:space="preserve">  </w:t>
            </w:r>
            <w:r w:rsidR="00367FBD">
              <w:rPr>
                <w:rFonts w:asciiTheme="minorHAnsi" w:hAnsiTheme="minorHAnsi" w:cstheme="minorHAnsi"/>
                <w:bCs/>
                <w:sz w:val="20"/>
                <w:szCs w:val="20"/>
              </w:rPr>
              <w:t>h</w:t>
            </w:r>
          </w:p>
        </w:tc>
      </w:tr>
      <w:tr w:rsidR="009026F6" w:rsidRPr="003A73F1" w14:paraId="78094C2A" w14:textId="77777777" w:rsidTr="009026F6">
        <w:trPr>
          <w:trHeight w:val="481"/>
        </w:trPr>
        <w:tc>
          <w:tcPr>
            <w:tcW w:w="248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hideMark/>
          </w:tcPr>
          <w:p w14:paraId="41B0F66F"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Język wykładowy:</w:t>
            </w:r>
          </w:p>
          <w:p w14:paraId="3CEACD20"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bCs/>
                <w:sz w:val="20"/>
                <w:szCs w:val="20"/>
              </w:rPr>
              <w:t>język polski</w:t>
            </w:r>
          </w:p>
        </w:tc>
        <w:tc>
          <w:tcPr>
            <w:tcW w:w="248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hideMark/>
          </w:tcPr>
          <w:p w14:paraId="16CC256F"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Rodzaj przedmiotu:</w:t>
            </w:r>
          </w:p>
          <w:p w14:paraId="30C4E0E0"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Obowiązkowy</w:t>
            </w:r>
          </w:p>
        </w:tc>
        <w:tc>
          <w:tcPr>
            <w:tcW w:w="4962" w:type="dxa"/>
            <w:gridSpan w:val="2"/>
            <w:tcBorders>
              <w:top w:val="nil"/>
              <w:left w:val="single" w:sz="12" w:space="0" w:color="000000"/>
              <w:bottom w:val="single" w:sz="12" w:space="0" w:color="000000"/>
              <w:right w:val="single" w:sz="12" w:space="0" w:color="000000"/>
            </w:tcBorders>
            <w:tcMar>
              <w:top w:w="0" w:type="dxa"/>
              <w:left w:w="70" w:type="dxa"/>
              <w:bottom w:w="0" w:type="dxa"/>
              <w:right w:w="70" w:type="dxa"/>
            </w:tcMar>
            <w:hideMark/>
          </w:tcPr>
          <w:p w14:paraId="0BF3CB25"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Wymagania wstępne:</w:t>
            </w:r>
          </w:p>
          <w:p w14:paraId="22C4EEC9"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 xml:space="preserve">Finanse, finanse publiczne, mikroekonomia, makroekonomia,  </w:t>
            </w:r>
          </w:p>
        </w:tc>
      </w:tr>
      <w:tr w:rsidR="009026F6" w:rsidRPr="003A73F1" w14:paraId="07A7E823" w14:textId="77777777" w:rsidTr="009026F6">
        <w:trPr>
          <w:trHeight w:val="2675"/>
        </w:trPr>
        <w:tc>
          <w:tcPr>
            <w:tcW w:w="4962" w:type="dxa"/>
            <w:gridSpan w:val="2"/>
            <w:tcBorders>
              <w:top w:val="single" w:sz="12" w:space="0" w:color="000000"/>
              <w:left w:val="single" w:sz="12" w:space="0" w:color="000000"/>
              <w:bottom w:val="single" w:sz="12" w:space="0" w:color="000000"/>
              <w:right w:val="single" w:sz="12" w:space="0" w:color="000000"/>
            </w:tcBorders>
            <w:shd w:val="clear" w:color="auto" w:fill="FFFFFF"/>
            <w:tcMar>
              <w:top w:w="0" w:type="dxa"/>
              <w:left w:w="70" w:type="dxa"/>
              <w:bottom w:w="0" w:type="dxa"/>
              <w:right w:w="70" w:type="dxa"/>
            </w:tcMar>
          </w:tcPr>
          <w:p w14:paraId="17BBDB79"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Metody dydaktyczne:</w:t>
            </w:r>
          </w:p>
          <w:p w14:paraId="1CDF804F" w14:textId="77777777" w:rsidR="009026F6" w:rsidRPr="003A73F1" w:rsidRDefault="009026F6" w:rsidP="009026F6">
            <w:pPr>
              <w:pStyle w:val="Bezodstpw"/>
              <w:rPr>
                <w:rFonts w:asciiTheme="minorHAnsi" w:hAnsiTheme="minorHAnsi" w:cstheme="minorHAnsi"/>
                <w:sz w:val="20"/>
                <w:szCs w:val="20"/>
              </w:rPr>
            </w:pPr>
          </w:p>
          <w:p w14:paraId="454A17E3"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wykład: informacyjny</w:t>
            </w:r>
          </w:p>
          <w:p w14:paraId="46833A5A" w14:textId="77777777" w:rsidR="009026F6" w:rsidRPr="003A73F1" w:rsidRDefault="009026F6" w:rsidP="009026F6">
            <w:pPr>
              <w:pStyle w:val="Bezodstpw"/>
              <w:rPr>
                <w:rFonts w:asciiTheme="minorHAnsi" w:hAnsiTheme="minorHAnsi" w:cstheme="minorHAnsi"/>
                <w:sz w:val="20"/>
                <w:szCs w:val="20"/>
              </w:rPr>
            </w:pPr>
          </w:p>
          <w:p w14:paraId="33627533" w14:textId="77777777" w:rsidR="009026F6" w:rsidRPr="003A73F1" w:rsidRDefault="009026F6" w:rsidP="009026F6">
            <w:pPr>
              <w:pStyle w:val="Bezodstpw"/>
              <w:rPr>
                <w:rFonts w:asciiTheme="minorHAnsi" w:hAnsiTheme="minorHAnsi" w:cstheme="minorHAnsi"/>
                <w:sz w:val="20"/>
                <w:szCs w:val="20"/>
              </w:rPr>
            </w:pPr>
          </w:p>
          <w:p w14:paraId="6336EB95" w14:textId="77777777" w:rsidR="009026F6" w:rsidRPr="003A73F1" w:rsidRDefault="009026F6" w:rsidP="009026F6">
            <w:pPr>
              <w:pStyle w:val="Bezodstpw"/>
              <w:rPr>
                <w:rFonts w:asciiTheme="minorHAnsi" w:hAnsiTheme="minorHAnsi" w:cstheme="minorHAnsi"/>
                <w:sz w:val="20"/>
                <w:szCs w:val="20"/>
              </w:rPr>
            </w:pPr>
            <w:proofErr w:type="spellStart"/>
            <w:r w:rsidRPr="003A73F1">
              <w:rPr>
                <w:rFonts w:asciiTheme="minorHAnsi" w:hAnsiTheme="minorHAnsi" w:cstheme="minorHAnsi"/>
                <w:sz w:val="20"/>
                <w:szCs w:val="20"/>
              </w:rPr>
              <w:t>ćw</w:t>
            </w:r>
            <w:proofErr w:type="spellEnd"/>
            <w:r w:rsidRPr="003A73F1">
              <w:rPr>
                <w:rFonts w:asciiTheme="minorHAnsi" w:hAnsiTheme="minorHAnsi" w:cstheme="minorHAnsi"/>
                <w:sz w:val="20"/>
                <w:szCs w:val="20"/>
              </w:rPr>
              <w:t>, projekt grupowy w formie briefingu inwestorskiego</w:t>
            </w:r>
          </w:p>
          <w:p w14:paraId="4CF8ACF6" w14:textId="77777777" w:rsidR="009026F6" w:rsidRPr="003A73F1" w:rsidRDefault="009026F6" w:rsidP="009026F6">
            <w:pPr>
              <w:pStyle w:val="Bezodstpw"/>
              <w:rPr>
                <w:rFonts w:asciiTheme="minorHAnsi" w:hAnsiTheme="minorHAnsi" w:cstheme="minorHAnsi"/>
                <w:bCs/>
                <w:sz w:val="20"/>
                <w:szCs w:val="20"/>
              </w:rPr>
            </w:pPr>
          </w:p>
          <w:p w14:paraId="7B10408A" w14:textId="77777777" w:rsidR="009026F6" w:rsidRPr="003A73F1" w:rsidRDefault="009026F6" w:rsidP="009026F6">
            <w:pPr>
              <w:pStyle w:val="Bezodstpw"/>
              <w:rPr>
                <w:rFonts w:asciiTheme="minorHAnsi" w:hAnsiTheme="minorHAnsi" w:cstheme="minorHAnsi"/>
                <w:bCs/>
                <w:sz w:val="20"/>
                <w:szCs w:val="20"/>
              </w:rPr>
            </w:pPr>
          </w:p>
          <w:p w14:paraId="3988F2E8" w14:textId="77777777" w:rsidR="009026F6" w:rsidRPr="003A73F1" w:rsidRDefault="009026F6" w:rsidP="009026F6">
            <w:pPr>
              <w:pStyle w:val="Bezodstpw"/>
              <w:rPr>
                <w:rFonts w:asciiTheme="minorHAnsi" w:hAnsiTheme="minorHAnsi" w:cstheme="minorHAnsi"/>
                <w:sz w:val="20"/>
                <w:szCs w:val="20"/>
              </w:rPr>
            </w:pPr>
          </w:p>
        </w:tc>
        <w:tc>
          <w:tcPr>
            <w:tcW w:w="4962" w:type="dxa"/>
            <w:gridSpan w:val="2"/>
            <w:tcBorders>
              <w:top w:val="single" w:sz="12" w:space="0" w:color="000000"/>
              <w:left w:val="single" w:sz="12" w:space="0" w:color="000000"/>
              <w:bottom w:val="single" w:sz="4" w:space="0" w:color="585858"/>
              <w:right w:val="single" w:sz="12" w:space="0" w:color="000000"/>
            </w:tcBorders>
            <w:shd w:val="clear" w:color="auto" w:fill="FFFFFF"/>
            <w:tcMar>
              <w:top w:w="0" w:type="dxa"/>
              <w:left w:w="70" w:type="dxa"/>
              <w:bottom w:w="0" w:type="dxa"/>
              <w:right w:w="70" w:type="dxa"/>
            </w:tcMar>
          </w:tcPr>
          <w:p w14:paraId="55DB8306"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Metody i kryteria oceniania:</w:t>
            </w:r>
          </w:p>
          <w:p w14:paraId="613E67BA"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A. Formy zaliczenia (weryfikacja efektów uczenia się)</w:t>
            </w:r>
          </w:p>
          <w:p w14:paraId="321E2FA6" w14:textId="77777777" w:rsidR="009026F6" w:rsidRPr="003A73F1" w:rsidRDefault="009026F6" w:rsidP="009026F6">
            <w:pPr>
              <w:pStyle w:val="Bezodstpw"/>
              <w:rPr>
                <w:rFonts w:asciiTheme="minorHAnsi" w:hAnsiTheme="minorHAnsi" w:cstheme="minorHAnsi"/>
                <w:bCs/>
                <w:sz w:val="20"/>
                <w:szCs w:val="20"/>
              </w:rPr>
            </w:pPr>
            <w:r w:rsidRPr="003A73F1">
              <w:rPr>
                <w:rFonts w:asciiTheme="minorHAnsi" w:hAnsiTheme="minorHAnsi" w:cstheme="minorHAnsi"/>
                <w:bCs/>
                <w:sz w:val="20"/>
                <w:szCs w:val="20"/>
              </w:rPr>
              <w:t>Egzamin (efekt 1,2,3)</w:t>
            </w:r>
          </w:p>
          <w:p w14:paraId="4B16CE6B" w14:textId="77777777" w:rsidR="009026F6" w:rsidRPr="003A73F1" w:rsidRDefault="009026F6" w:rsidP="009026F6">
            <w:pPr>
              <w:pStyle w:val="Bezodstpw"/>
              <w:rPr>
                <w:rFonts w:asciiTheme="minorHAnsi" w:hAnsiTheme="minorHAnsi" w:cstheme="minorHAnsi"/>
                <w:bCs/>
                <w:sz w:val="20"/>
                <w:szCs w:val="20"/>
              </w:rPr>
            </w:pPr>
            <w:r w:rsidRPr="003A73F1">
              <w:rPr>
                <w:rFonts w:asciiTheme="minorHAnsi" w:hAnsiTheme="minorHAnsi" w:cstheme="minorHAnsi"/>
                <w:bCs/>
                <w:sz w:val="20"/>
                <w:szCs w:val="20"/>
              </w:rPr>
              <w:t>Test zaliczeniowy (efekt 1,2,3,4);</w:t>
            </w:r>
          </w:p>
          <w:p w14:paraId="44F9B3EA" w14:textId="77777777" w:rsidR="009026F6" w:rsidRPr="003A73F1" w:rsidRDefault="009026F6" w:rsidP="009026F6">
            <w:pPr>
              <w:pStyle w:val="Bezodstpw"/>
              <w:rPr>
                <w:rFonts w:asciiTheme="minorHAnsi" w:hAnsiTheme="minorHAnsi" w:cstheme="minorHAnsi"/>
                <w:bCs/>
                <w:sz w:val="20"/>
                <w:szCs w:val="20"/>
              </w:rPr>
            </w:pPr>
            <w:r w:rsidRPr="003A73F1">
              <w:rPr>
                <w:rFonts w:asciiTheme="minorHAnsi" w:hAnsiTheme="minorHAnsi" w:cstheme="minorHAnsi"/>
                <w:bCs/>
                <w:sz w:val="20"/>
                <w:szCs w:val="20"/>
              </w:rPr>
              <w:t>Briefingi inwestorskie (efekty 1,2,3,4,5)</w:t>
            </w:r>
          </w:p>
          <w:p w14:paraId="3A77F811" w14:textId="77777777" w:rsidR="009026F6" w:rsidRPr="003A73F1" w:rsidRDefault="009026F6" w:rsidP="009026F6">
            <w:pPr>
              <w:pStyle w:val="Bezodstpw"/>
              <w:rPr>
                <w:rFonts w:asciiTheme="minorHAnsi" w:hAnsiTheme="minorHAnsi" w:cstheme="minorHAnsi"/>
                <w:bCs/>
                <w:sz w:val="20"/>
                <w:szCs w:val="20"/>
              </w:rPr>
            </w:pPr>
            <w:r w:rsidRPr="003A73F1">
              <w:rPr>
                <w:rFonts w:asciiTheme="minorHAnsi" w:hAnsiTheme="minorHAnsi" w:cstheme="minorHAnsi"/>
                <w:bCs/>
                <w:sz w:val="20"/>
                <w:szCs w:val="20"/>
              </w:rPr>
              <w:t>Aktywność i postawa podczas zajęć (5,6).</w:t>
            </w:r>
          </w:p>
          <w:p w14:paraId="277478C6"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B. Podstawowe kryteria ustalenia oceny</w:t>
            </w:r>
          </w:p>
          <w:p w14:paraId="3A49FA2E" w14:textId="77777777" w:rsidR="009026F6" w:rsidRPr="003A73F1" w:rsidRDefault="009026F6" w:rsidP="009026F6">
            <w:pPr>
              <w:pStyle w:val="Bezodstpw"/>
              <w:rPr>
                <w:rFonts w:asciiTheme="minorHAnsi" w:hAnsiTheme="minorHAnsi" w:cstheme="minorHAnsi"/>
                <w:bCs/>
                <w:sz w:val="20"/>
                <w:szCs w:val="20"/>
              </w:rPr>
            </w:pPr>
            <w:r w:rsidRPr="003A73F1">
              <w:rPr>
                <w:rFonts w:asciiTheme="minorHAnsi" w:hAnsiTheme="minorHAnsi" w:cstheme="minorHAnsi"/>
                <w:bCs/>
                <w:sz w:val="20"/>
                <w:szCs w:val="20"/>
              </w:rPr>
              <w:t xml:space="preserve">Ustalenie oceny końcowej na podstawie: </w:t>
            </w:r>
          </w:p>
          <w:p w14:paraId="430F7DAB" w14:textId="77777777" w:rsidR="009026F6" w:rsidRPr="003A73F1" w:rsidRDefault="009026F6" w:rsidP="009026F6">
            <w:pPr>
              <w:pStyle w:val="Bezodstpw"/>
              <w:rPr>
                <w:rFonts w:asciiTheme="minorHAnsi" w:hAnsiTheme="minorHAnsi" w:cstheme="minorHAnsi"/>
                <w:bCs/>
                <w:sz w:val="20"/>
                <w:szCs w:val="20"/>
              </w:rPr>
            </w:pPr>
            <w:r w:rsidRPr="003A73F1">
              <w:rPr>
                <w:rFonts w:asciiTheme="minorHAnsi" w:hAnsiTheme="minorHAnsi" w:cstheme="minorHAnsi"/>
                <w:bCs/>
                <w:sz w:val="20"/>
                <w:szCs w:val="20"/>
              </w:rPr>
              <w:t>Wyników egzaminu (100 %</w:t>
            </w:r>
          </w:p>
          <w:p w14:paraId="4454E37C"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bCs/>
                <w:sz w:val="20"/>
                <w:szCs w:val="20"/>
              </w:rPr>
              <w:t>testu zaliczeniowego (70%),  briefingu inwestorskiego (20%) i aktywności i postawy podczas zajęć (10%), .</w:t>
            </w:r>
          </w:p>
        </w:tc>
      </w:tr>
      <w:tr w:rsidR="009026F6" w:rsidRPr="003A73F1" w14:paraId="62FD59B8" w14:textId="77777777" w:rsidTr="009026F6">
        <w:trPr>
          <w:trHeight w:val="249"/>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FFFFF"/>
            <w:tcMar>
              <w:top w:w="0" w:type="dxa"/>
              <w:left w:w="70" w:type="dxa"/>
              <w:bottom w:w="0" w:type="dxa"/>
              <w:right w:w="70" w:type="dxa"/>
            </w:tcMar>
            <w:hideMark/>
          </w:tcPr>
          <w:p w14:paraId="4F814342"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Skrócony opis (cel przedmiotu):</w:t>
            </w:r>
          </w:p>
          <w:p w14:paraId="2CFE0BD3"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C1 Poznanie istoty, funkcji i struktury współczesnego rynku finansowego</w:t>
            </w:r>
          </w:p>
          <w:p w14:paraId="2918771E"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C2 Poznanie funkcji i zasad działania instytucji finansowych</w:t>
            </w:r>
          </w:p>
          <w:p w14:paraId="2A9E8F18"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C3 Zrozumienie konstrukcji i sposobów wykorzystania instrumentów rynku finansowego</w:t>
            </w:r>
          </w:p>
          <w:p w14:paraId="1FE4535A"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C4 Zapoznanie się z metodami wyceny najważniejszych instrumentów rynku finansowego</w:t>
            </w:r>
          </w:p>
          <w:p w14:paraId="155E700D"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C5 Nadzór na rynkach finansowych – możliwości i ograniczenia</w:t>
            </w:r>
          </w:p>
        </w:tc>
      </w:tr>
      <w:tr w:rsidR="009026F6" w:rsidRPr="003A73F1" w14:paraId="082514F6" w14:textId="77777777" w:rsidTr="009026F6">
        <w:trPr>
          <w:trHeight w:val="249"/>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FFFFF"/>
            <w:tcMar>
              <w:top w:w="0" w:type="dxa"/>
              <w:left w:w="70" w:type="dxa"/>
              <w:bottom w:w="0" w:type="dxa"/>
              <w:right w:w="70" w:type="dxa"/>
            </w:tcMar>
            <w:hideMark/>
          </w:tcPr>
          <w:p w14:paraId="2C67CE1F"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Opis (zakres tematów):</w:t>
            </w:r>
          </w:p>
          <w:p w14:paraId="255B52C8" w14:textId="77777777" w:rsidR="009026F6" w:rsidRPr="003A73F1" w:rsidRDefault="009026F6" w:rsidP="009026F6">
            <w:pPr>
              <w:pStyle w:val="NormalnyWeb"/>
              <w:spacing w:before="0" w:after="0"/>
              <w:rPr>
                <w:rFonts w:asciiTheme="minorHAnsi" w:hAnsiTheme="minorHAnsi" w:cstheme="minorHAnsi"/>
                <w:sz w:val="20"/>
                <w:szCs w:val="20"/>
              </w:rPr>
            </w:pPr>
            <w:r w:rsidRPr="003A73F1">
              <w:rPr>
                <w:rFonts w:asciiTheme="minorHAnsi" w:hAnsiTheme="minorHAnsi" w:cstheme="minorHAnsi"/>
                <w:sz w:val="20"/>
                <w:szCs w:val="20"/>
              </w:rPr>
              <w:t>1. Wprowadzenie. System finansowy i jego miejsce w systemie społecznym</w:t>
            </w:r>
          </w:p>
          <w:p w14:paraId="3B837C20" w14:textId="77777777" w:rsidR="009026F6" w:rsidRPr="003A73F1" w:rsidRDefault="009026F6" w:rsidP="009026F6">
            <w:pPr>
              <w:pStyle w:val="NormalnyWeb"/>
              <w:spacing w:before="0" w:after="0"/>
              <w:rPr>
                <w:rFonts w:asciiTheme="minorHAnsi" w:hAnsiTheme="minorHAnsi" w:cstheme="minorHAnsi"/>
                <w:sz w:val="20"/>
                <w:szCs w:val="20"/>
              </w:rPr>
            </w:pPr>
            <w:r w:rsidRPr="003A73F1">
              <w:rPr>
                <w:rFonts w:asciiTheme="minorHAnsi" w:hAnsiTheme="minorHAnsi" w:cstheme="minorHAnsi"/>
                <w:sz w:val="20"/>
                <w:szCs w:val="20"/>
              </w:rPr>
              <w:t>2. Modele światowego systemu finansowego: pojęcie i funkcje</w:t>
            </w:r>
          </w:p>
          <w:p w14:paraId="3E3DBDAE" w14:textId="77777777" w:rsidR="009026F6" w:rsidRPr="003A73F1" w:rsidRDefault="009026F6" w:rsidP="009026F6">
            <w:pPr>
              <w:pStyle w:val="NormalnyWeb"/>
              <w:spacing w:before="0" w:after="0"/>
              <w:rPr>
                <w:rFonts w:asciiTheme="minorHAnsi" w:hAnsiTheme="minorHAnsi" w:cstheme="minorHAnsi"/>
                <w:sz w:val="20"/>
                <w:szCs w:val="20"/>
              </w:rPr>
            </w:pPr>
            <w:r w:rsidRPr="003A73F1">
              <w:rPr>
                <w:rFonts w:asciiTheme="minorHAnsi" w:hAnsiTheme="minorHAnsi" w:cstheme="minorHAnsi"/>
                <w:sz w:val="20"/>
                <w:szCs w:val="20"/>
              </w:rPr>
              <w:t>3. Giełdy papierów wartościowych i inne podmioty rynku kapitałowego</w:t>
            </w:r>
          </w:p>
          <w:p w14:paraId="61A27ED2" w14:textId="77777777" w:rsidR="009026F6" w:rsidRPr="003A73F1" w:rsidRDefault="009026F6" w:rsidP="009026F6">
            <w:pPr>
              <w:pStyle w:val="NormalnyWeb"/>
              <w:spacing w:before="0" w:after="0"/>
              <w:rPr>
                <w:rFonts w:asciiTheme="minorHAnsi" w:hAnsiTheme="minorHAnsi" w:cstheme="minorHAnsi"/>
                <w:sz w:val="20"/>
                <w:szCs w:val="20"/>
              </w:rPr>
            </w:pPr>
            <w:r w:rsidRPr="003A73F1">
              <w:rPr>
                <w:rFonts w:asciiTheme="minorHAnsi" w:hAnsiTheme="minorHAnsi" w:cstheme="minorHAnsi"/>
                <w:sz w:val="20"/>
                <w:szCs w:val="20"/>
              </w:rPr>
              <w:t xml:space="preserve">4. Instytucje </w:t>
            </w:r>
            <w:proofErr w:type="spellStart"/>
            <w:r w:rsidRPr="003A73F1">
              <w:rPr>
                <w:rFonts w:asciiTheme="minorHAnsi" w:hAnsiTheme="minorHAnsi" w:cstheme="minorHAnsi"/>
                <w:sz w:val="20"/>
                <w:szCs w:val="20"/>
              </w:rPr>
              <w:t>niebankowe</w:t>
            </w:r>
            <w:proofErr w:type="spellEnd"/>
            <w:r w:rsidRPr="003A73F1">
              <w:rPr>
                <w:rFonts w:asciiTheme="minorHAnsi" w:hAnsiTheme="minorHAnsi" w:cstheme="minorHAnsi"/>
                <w:sz w:val="20"/>
                <w:szCs w:val="20"/>
              </w:rPr>
              <w:t xml:space="preserve"> świadczące usługi finansowe</w:t>
            </w:r>
          </w:p>
          <w:p w14:paraId="31E82A7D" w14:textId="77777777" w:rsidR="009026F6" w:rsidRPr="003A73F1" w:rsidRDefault="009026F6" w:rsidP="009026F6">
            <w:pPr>
              <w:pStyle w:val="NormalnyWeb"/>
              <w:spacing w:before="0" w:after="0"/>
              <w:rPr>
                <w:rFonts w:asciiTheme="minorHAnsi" w:hAnsiTheme="minorHAnsi" w:cstheme="minorHAnsi"/>
                <w:sz w:val="20"/>
                <w:szCs w:val="20"/>
              </w:rPr>
            </w:pPr>
            <w:r w:rsidRPr="003A73F1">
              <w:rPr>
                <w:rFonts w:asciiTheme="minorHAnsi" w:hAnsiTheme="minorHAnsi" w:cstheme="minorHAnsi"/>
                <w:sz w:val="20"/>
                <w:szCs w:val="20"/>
              </w:rPr>
              <w:t>5. Instytucje wspólnego inwestowania</w:t>
            </w:r>
          </w:p>
          <w:p w14:paraId="32B2BBFA" w14:textId="77777777" w:rsidR="009026F6" w:rsidRPr="003A73F1" w:rsidRDefault="009026F6" w:rsidP="009026F6">
            <w:pPr>
              <w:pStyle w:val="NormalnyWeb"/>
              <w:spacing w:before="0" w:after="0"/>
              <w:rPr>
                <w:rFonts w:asciiTheme="minorHAnsi" w:hAnsiTheme="minorHAnsi" w:cstheme="minorHAnsi"/>
                <w:sz w:val="20"/>
                <w:szCs w:val="20"/>
              </w:rPr>
            </w:pPr>
            <w:r w:rsidRPr="003A73F1">
              <w:rPr>
                <w:rFonts w:asciiTheme="minorHAnsi" w:hAnsiTheme="minorHAnsi" w:cstheme="minorHAnsi"/>
                <w:sz w:val="20"/>
                <w:szCs w:val="20"/>
              </w:rPr>
              <w:t>6. Bank centralny</w:t>
            </w:r>
          </w:p>
          <w:p w14:paraId="0DE23300" w14:textId="77777777" w:rsidR="009026F6" w:rsidRPr="003A73F1" w:rsidRDefault="009026F6" w:rsidP="009026F6">
            <w:pPr>
              <w:pStyle w:val="NormalnyWeb"/>
              <w:spacing w:before="0" w:after="0"/>
              <w:rPr>
                <w:rFonts w:asciiTheme="minorHAnsi" w:hAnsiTheme="minorHAnsi" w:cstheme="minorHAnsi"/>
                <w:sz w:val="20"/>
                <w:szCs w:val="20"/>
              </w:rPr>
            </w:pPr>
            <w:r w:rsidRPr="003A73F1">
              <w:rPr>
                <w:rFonts w:asciiTheme="minorHAnsi" w:hAnsiTheme="minorHAnsi" w:cstheme="minorHAnsi"/>
                <w:sz w:val="20"/>
                <w:szCs w:val="20"/>
              </w:rPr>
              <w:t>7. Banki i SKOK</w:t>
            </w:r>
          </w:p>
          <w:p w14:paraId="39CB3DEC" w14:textId="77777777" w:rsidR="009026F6" w:rsidRPr="003A73F1" w:rsidRDefault="009026F6" w:rsidP="009026F6">
            <w:pPr>
              <w:pStyle w:val="NormalnyWeb"/>
              <w:spacing w:before="0" w:after="0"/>
              <w:rPr>
                <w:rFonts w:asciiTheme="minorHAnsi" w:hAnsiTheme="minorHAnsi" w:cstheme="minorHAnsi"/>
                <w:sz w:val="20"/>
                <w:szCs w:val="20"/>
              </w:rPr>
            </w:pPr>
            <w:r w:rsidRPr="003A73F1">
              <w:rPr>
                <w:rFonts w:asciiTheme="minorHAnsi" w:hAnsiTheme="minorHAnsi" w:cstheme="minorHAnsi"/>
                <w:sz w:val="20"/>
                <w:szCs w:val="20"/>
              </w:rPr>
              <w:t>8. Kreacja pieniądza</w:t>
            </w:r>
          </w:p>
          <w:p w14:paraId="4513660B" w14:textId="77777777" w:rsidR="009026F6" w:rsidRPr="003A73F1" w:rsidRDefault="009026F6" w:rsidP="009026F6">
            <w:pPr>
              <w:pStyle w:val="NormalnyWeb"/>
              <w:spacing w:before="0" w:after="0"/>
              <w:rPr>
                <w:rFonts w:asciiTheme="minorHAnsi" w:hAnsiTheme="minorHAnsi" w:cstheme="minorHAnsi"/>
                <w:sz w:val="20"/>
                <w:szCs w:val="20"/>
              </w:rPr>
            </w:pPr>
            <w:r w:rsidRPr="003A73F1">
              <w:rPr>
                <w:rFonts w:asciiTheme="minorHAnsi" w:hAnsiTheme="minorHAnsi" w:cstheme="minorHAnsi"/>
                <w:sz w:val="20"/>
                <w:szCs w:val="20"/>
              </w:rPr>
              <w:t xml:space="preserve">Ćwiczenia: </w:t>
            </w:r>
          </w:p>
          <w:p w14:paraId="143E8FA3" w14:textId="77777777" w:rsidR="009026F6" w:rsidRPr="003A73F1" w:rsidRDefault="009026F6" w:rsidP="007F4B4E">
            <w:pPr>
              <w:pStyle w:val="NormalnyWeb"/>
              <w:numPr>
                <w:ilvl w:val="0"/>
                <w:numId w:val="61"/>
              </w:numPr>
              <w:spacing w:before="0" w:after="0"/>
              <w:ind w:left="442"/>
              <w:rPr>
                <w:rFonts w:asciiTheme="minorHAnsi" w:hAnsiTheme="minorHAnsi" w:cstheme="minorHAnsi"/>
                <w:sz w:val="20"/>
                <w:szCs w:val="20"/>
              </w:rPr>
            </w:pPr>
            <w:r w:rsidRPr="003A73F1">
              <w:rPr>
                <w:rFonts w:asciiTheme="minorHAnsi" w:hAnsiTheme="minorHAnsi" w:cstheme="minorHAnsi"/>
                <w:sz w:val="20"/>
                <w:szCs w:val="20"/>
              </w:rPr>
              <w:t>Cele i narzędzia polityki finansowej</w:t>
            </w:r>
          </w:p>
          <w:p w14:paraId="3F191950" w14:textId="77777777" w:rsidR="009026F6" w:rsidRPr="003A73F1" w:rsidRDefault="009026F6" w:rsidP="007F4B4E">
            <w:pPr>
              <w:pStyle w:val="NormalnyWeb"/>
              <w:numPr>
                <w:ilvl w:val="0"/>
                <w:numId w:val="61"/>
              </w:numPr>
              <w:spacing w:before="0" w:after="0"/>
              <w:ind w:left="442"/>
              <w:rPr>
                <w:rFonts w:asciiTheme="minorHAnsi" w:hAnsiTheme="minorHAnsi" w:cstheme="minorHAnsi"/>
                <w:sz w:val="20"/>
                <w:szCs w:val="20"/>
              </w:rPr>
            </w:pPr>
            <w:r w:rsidRPr="003A73F1">
              <w:rPr>
                <w:rFonts w:asciiTheme="minorHAnsi" w:hAnsiTheme="minorHAnsi" w:cstheme="minorHAnsi"/>
                <w:sz w:val="20"/>
                <w:szCs w:val="20"/>
              </w:rPr>
              <w:t>Stopa procentowa a cena pieniądza</w:t>
            </w:r>
          </w:p>
          <w:p w14:paraId="40ECD546" w14:textId="77777777" w:rsidR="009026F6" w:rsidRPr="003A73F1" w:rsidRDefault="009026F6" w:rsidP="007F4B4E">
            <w:pPr>
              <w:pStyle w:val="NormalnyWeb"/>
              <w:numPr>
                <w:ilvl w:val="0"/>
                <w:numId w:val="61"/>
              </w:numPr>
              <w:spacing w:before="0" w:after="0"/>
              <w:ind w:left="442"/>
              <w:rPr>
                <w:rFonts w:asciiTheme="minorHAnsi" w:hAnsiTheme="minorHAnsi" w:cstheme="minorHAnsi"/>
                <w:sz w:val="20"/>
                <w:szCs w:val="20"/>
              </w:rPr>
            </w:pPr>
            <w:r w:rsidRPr="003A73F1">
              <w:rPr>
                <w:rFonts w:asciiTheme="minorHAnsi" w:hAnsiTheme="minorHAnsi" w:cstheme="minorHAnsi"/>
                <w:sz w:val="20"/>
                <w:szCs w:val="20"/>
              </w:rPr>
              <w:t xml:space="preserve">Mechanizm kreacji pieniądza przez system bankowy </w:t>
            </w:r>
          </w:p>
          <w:p w14:paraId="58BEB5A5" w14:textId="77777777" w:rsidR="009026F6" w:rsidRPr="003A73F1" w:rsidRDefault="009026F6" w:rsidP="007F4B4E">
            <w:pPr>
              <w:pStyle w:val="NormalnyWeb"/>
              <w:numPr>
                <w:ilvl w:val="0"/>
                <w:numId w:val="61"/>
              </w:numPr>
              <w:spacing w:before="0" w:after="0"/>
              <w:ind w:left="442"/>
              <w:rPr>
                <w:rFonts w:asciiTheme="minorHAnsi" w:hAnsiTheme="minorHAnsi" w:cstheme="minorHAnsi"/>
                <w:sz w:val="20"/>
                <w:szCs w:val="20"/>
              </w:rPr>
            </w:pPr>
            <w:r w:rsidRPr="003A73F1">
              <w:rPr>
                <w:rFonts w:asciiTheme="minorHAnsi" w:hAnsiTheme="minorHAnsi" w:cstheme="minorHAnsi"/>
                <w:sz w:val="20"/>
                <w:szCs w:val="20"/>
              </w:rPr>
              <w:t>Pieniądz i inflacja</w:t>
            </w:r>
          </w:p>
          <w:p w14:paraId="274B6544" w14:textId="77777777" w:rsidR="009026F6" w:rsidRPr="003A73F1" w:rsidRDefault="009026F6" w:rsidP="007F4B4E">
            <w:pPr>
              <w:pStyle w:val="NormalnyWeb"/>
              <w:numPr>
                <w:ilvl w:val="0"/>
                <w:numId w:val="61"/>
              </w:numPr>
              <w:spacing w:before="0" w:after="0"/>
              <w:ind w:left="442"/>
              <w:rPr>
                <w:rFonts w:asciiTheme="minorHAnsi" w:hAnsiTheme="minorHAnsi" w:cstheme="minorHAnsi"/>
                <w:sz w:val="20"/>
                <w:szCs w:val="20"/>
              </w:rPr>
            </w:pPr>
            <w:r w:rsidRPr="003A73F1">
              <w:rPr>
                <w:rFonts w:asciiTheme="minorHAnsi" w:hAnsiTheme="minorHAnsi" w:cstheme="minorHAnsi"/>
                <w:sz w:val="20"/>
                <w:szCs w:val="20"/>
              </w:rPr>
              <w:t>Rynek pierwotny i wtórny</w:t>
            </w:r>
          </w:p>
          <w:p w14:paraId="1278B1E1" w14:textId="77777777" w:rsidR="009026F6" w:rsidRPr="003A73F1" w:rsidRDefault="009026F6" w:rsidP="007F4B4E">
            <w:pPr>
              <w:pStyle w:val="NormalnyWeb"/>
              <w:numPr>
                <w:ilvl w:val="0"/>
                <w:numId w:val="61"/>
              </w:numPr>
              <w:spacing w:before="0" w:after="0"/>
              <w:ind w:left="442"/>
              <w:rPr>
                <w:rFonts w:asciiTheme="minorHAnsi" w:hAnsiTheme="minorHAnsi" w:cstheme="minorHAnsi"/>
                <w:sz w:val="20"/>
                <w:szCs w:val="20"/>
              </w:rPr>
            </w:pPr>
            <w:r w:rsidRPr="003A73F1">
              <w:rPr>
                <w:rFonts w:asciiTheme="minorHAnsi" w:hAnsiTheme="minorHAnsi" w:cstheme="minorHAnsi"/>
                <w:sz w:val="20"/>
                <w:szCs w:val="20"/>
              </w:rPr>
              <w:t xml:space="preserve">Ryzyko inwestowania na rynku pieniężnym i kapitałowym </w:t>
            </w:r>
          </w:p>
          <w:p w14:paraId="3B4CC5DA" w14:textId="77777777" w:rsidR="009026F6" w:rsidRPr="003A73F1" w:rsidRDefault="009026F6" w:rsidP="007F4B4E">
            <w:pPr>
              <w:pStyle w:val="NormalnyWeb"/>
              <w:numPr>
                <w:ilvl w:val="0"/>
                <w:numId w:val="61"/>
              </w:numPr>
              <w:spacing w:before="0" w:after="0"/>
              <w:ind w:left="442"/>
              <w:rPr>
                <w:rFonts w:asciiTheme="minorHAnsi" w:hAnsiTheme="minorHAnsi" w:cstheme="minorHAnsi"/>
                <w:sz w:val="20"/>
                <w:szCs w:val="20"/>
              </w:rPr>
            </w:pPr>
            <w:r w:rsidRPr="003A73F1">
              <w:rPr>
                <w:rFonts w:asciiTheme="minorHAnsi" w:hAnsiTheme="minorHAnsi" w:cstheme="minorHAnsi"/>
                <w:sz w:val="20"/>
                <w:szCs w:val="20"/>
              </w:rPr>
              <w:t xml:space="preserve">Giełda Papierów Wartościowych w Warszawie  </w:t>
            </w:r>
          </w:p>
          <w:p w14:paraId="0B4F101E" w14:textId="77777777" w:rsidR="009026F6" w:rsidRPr="003A73F1" w:rsidRDefault="009026F6" w:rsidP="007F4B4E">
            <w:pPr>
              <w:pStyle w:val="NormalnyWeb"/>
              <w:numPr>
                <w:ilvl w:val="0"/>
                <w:numId w:val="61"/>
              </w:numPr>
              <w:spacing w:before="0" w:after="0"/>
              <w:ind w:left="442"/>
              <w:rPr>
                <w:rFonts w:asciiTheme="minorHAnsi" w:hAnsiTheme="minorHAnsi" w:cstheme="minorHAnsi"/>
                <w:sz w:val="20"/>
                <w:szCs w:val="20"/>
              </w:rPr>
            </w:pPr>
            <w:r w:rsidRPr="003A73F1">
              <w:rPr>
                <w:rFonts w:asciiTheme="minorHAnsi" w:hAnsiTheme="minorHAnsi" w:cstheme="minorHAnsi"/>
                <w:sz w:val="20"/>
                <w:szCs w:val="20"/>
              </w:rPr>
              <w:t xml:space="preserve">Instrumenty rynku pieniężnego </w:t>
            </w:r>
          </w:p>
          <w:p w14:paraId="732A1328" w14:textId="77777777" w:rsidR="009026F6" w:rsidRPr="003A73F1" w:rsidRDefault="009026F6" w:rsidP="007F4B4E">
            <w:pPr>
              <w:pStyle w:val="NormalnyWeb"/>
              <w:numPr>
                <w:ilvl w:val="0"/>
                <w:numId w:val="61"/>
              </w:numPr>
              <w:spacing w:before="0" w:after="0"/>
              <w:ind w:left="442"/>
              <w:rPr>
                <w:rFonts w:asciiTheme="minorHAnsi" w:hAnsiTheme="minorHAnsi" w:cstheme="minorHAnsi"/>
                <w:sz w:val="20"/>
                <w:szCs w:val="20"/>
              </w:rPr>
            </w:pPr>
            <w:r w:rsidRPr="003A73F1">
              <w:rPr>
                <w:rFonts w:asciiTheme="minorHAnsi" w:hAnsiTheme="minorHAnsi" w:cstheme="minorHAnsi"/>
                <w:sz w:val="20"/>
                <w:szCs w:val="20"/>
              </w:rPr>
              <w:lastRenderedPageBreak/>
              <w:t>Instrumenty udziałowe rynku kapitałowego</w:t>
            </w:r>
          </w:p>
          <w:p w14:paraId="302DD194" w14:textId="77777777" w:rsidR="009026F6" w:rsidRPr="003A73F1" w:rsidRDefault="009026F6" w:rsidP="007F4B4E">
            <w:pPr>
              <w:pStyle w:val="NormalnyWeb"/>
              <w:numPr>
                <w:ilvl w:val="0"/>
                <w:numId w:val="61"/>
              </w:numPr>
              <w:spacing w:before="0" w:after="0"/>
              <w:ind w:left="442"/>
              <w:rPr>
                <w:rFonts w:asciiTheme="minorHAnsi" w:hAnsiTheme="minorHAnsi" w:cstheme="minorHAnsi"/>
                <w:sz w:val="20"/>
                <w:szCs w:val="20"/>
              </w:rPr>
            </w:pPr>
            <w:r w:rsidRPr="003A73F1">
              <w:rPr>
                <w:rFonts w:asciiTheme="minorHAnsi" w:hAnsiTheme="minorHAnsi" w:cstheme="minorHAnsi"/>
                <w:sz w:val="20"/>
                <w:szCs w:val="20"/>
              </w:rPr>
              <w:t>Instrumenty dłużne rynku kapitałowego</w:t>
            </w:r>
          </w:p>
          <w:p w14:paraId="68CDF1E8" w14:textId="77777777" w:rsidR="009026F6" w:rsidRPr="003A73F1" w:rsidRDefault="009026F6" w:rsidP="007F4B4E">
            <w:pPr>
              <w:pStyle w:val="NormalnyWeb"/>
              <w:numPr>
                <w:ilvl w:val="0"/>
                <w:numId w:val="61"/>
              </w:numPr>
              <w:spacing w:before="0" w:after="0"/>
              <w:ind w:left="442"/>
              <w:rPr>
                <w:rFonts w:asciiTheme="minorHAnsi" w:hAnsiTheme="minorHAnsi" w:cstheme="minorHAnsi"/>
                <w:sz w:val="20"/>
                <w:szCs w:val="20"/>
              </w:rPr>
            </w:pPr>
            <w:r w:rsidRPr="003A73F1">
              <w:rPr>
                <w:rFonts w:asciiTheme="minorHAnsi" w:hAnsiTheme="minorHAnsi" w:cstheme="minorHAnsi"/>
                <w:sz w:val="20"/>
                <w:szCs w:val="20"/>
              </w:rPr>
              <w:t>Kontrakty terminowe</w:t>
            </w:r>
          </w:p>
          <w:p w14:paraId="3FC634A3" w14:textId="77777777" w:rsidR="009026F6" w:rsidRPr="003A73F1" w:rsidRDefault="009026F6" w:rsidP="007F4B4E">
            <w:pPr>
              <w:pStyle w:val="NormalnyWeb"/>
              <w:numPr>
                <w:ilvl w:val="0"/>
                <w:numId w:val="61"/>
              </w:numPr>
              <w:spacing w:before="0" w:after="0"/>
              <w:ind w:left="442"/>
              <w:rPr>
                <w:rFonts w:asciiTheme="minorHAnsi" w:hAnsiTheme="minorHAnsi" w:cstheme="minorHAnsi"/>
                <w:sz w:val="20"/>
                <w:szCs w:val="20"/>
              </w:rPr>
            </w:pPr>
            <w:r w:rsidRPr="003A73F1">
              <w:rPr>
                <w:rFonts w:asciiTheme="minorHAnsi" w:hAnsiTheme="minorHAnsi" w:cstheme="minorHAnsi"/>
                <w:sz w:val="20"/>
                <w:szCs w:val="20"/>
              </w:rPr>
              <w:t xml:space="preserve">Opcje </w:t>
            </w:r>
          </w:p>
          <w:p w14:paraId="31DE2583" w14:textId="77777777" w:rsidR="009026F6" w:rsidRPr="003A73F1" w:rsidRDefault="009026F6" w:rsidP="007F4B4E">
            <w:pPr>
              <w:pStyle w:val="NormalnyWeb"/>
              <w:numPr>
                <w:ilvl w:val="0"/>
                <w:numId w:val="61"/>
              </w:numPr>
              <w:spacing w:before="0" w:after="0"/>
              <w:ind w:left="442"/>
              <w:rPr>
                <w:rFonts w:asciiTheme="minorHAnsi" w:hAnsiTheme="minorHAnsi" w:cstheme="minorHAnsi"/>
                <w:sz w:val="20"/>
                <w:szCs w:val="20"/>
              </w:rPr>
            </w:pPr>
            <w:r w:rsidRPr="003A73F1">
              <w:rPr>
                <w:rFonts w:asciiTheme="minorHAnsi" w:hAnsiTheme="minorHAnsi" w:cstheme="minorHAnsi"/>
                <w:sz w:val="20"/>
                <w:szCs w:val="20"/>
              </w:rPr>
              <w:t xml:space="preserve">Analiza portfelowa </w:t>
            </w:r>
          </w:p>
          <w:p w14:paraId="3251D354" w14:textId="77777777" w:rsidR="009026F6" w:rsidRPr="003A73F1" w:rsidRDefault="009026F6" w:rsidP="007F4B4E">
            <w:pPr>
              <w:pStyle w:val="NormalnyWeb"/>
              <w:numPr>
                <w:ilvl w:val="0"/>
                <w:numId w:val="61"/>
              </w:numPr>
              <w:spacing w:before="0" w:after="90"/>
              <w:ind w:left="442"/>
              <w:rPr>
                <w:rFonts w:asciiTheme="minorHAnsi" w:hAnsiTheme="minorHAnsi" w:cstheme="minorHAnsi"/>
                <w:sz w:val="20"/>
                <w:szCs w:val="20"/>
              </w:rPr>
            </w:pPr>
            <w:r w:rsidRPr="003A73F1">
              <w:rPr>
                <w:rFonts w:asciiTheme="minorHAnsi" w:hAnsiTheme="minorHAnsi" w:cstheme="minorHAnsi"/>
                <w:sz w:val="20"/>
                <w:szCs w:val="20"/>
              </w:rPr>
              <w:t>Inwestorzy instytucjonalni na rynku pieniężnym i kapitałowym</w:t>
            </w:r>
          </w:p>
        </w:tc>
      </w:tr>
      <w:tr w:rsidR="009026F6" w:rsidRPr="003A73F1" w14:paraId="0160D54E" w14:textId="77777777" w:rsidTr="009026F6">
        <w:trPr>
          <w:trHeight w:val="254"/>
        </w:trPr>
        <w:tc>
          <w:tcPr>
            <w:tcW w:w="9924" w:type="dxa"/>
            <w:gridSpan w:val="4"/>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tcPr>
          <w:p w14:paraId="11A1D3DF"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lastRenderedPageBreak/>
              <w:t>Literatura:</w:t>
            </w:r>
          </w:p>
          <w:p w14:paraId="0849D5D3" w14:textId="77777777" w:rsidR="009026F6" w:rsidRPr="003A73F1" w:rsidRDefault="009026F6" w:rsidP="007F4B4E">
            <w:pPr>
              <w:pStyle w:val="Bezodstpw"/>
              <w:numPr>
                <w:ilvl w:val="0"/>
                <w:numId w:val="139"/>
              </w:numPr>
              <w:suppressAutoHyphens/>
              <w:autoSpaceDN w:val="0"/>
              <w:rPr>
                <w:rFonts w:asciiTheme="minorHAnsi" w:hAnsiTheme="minorHAnsi" w:cstheme="minorHAnsi"/>
                <w:sz w:val="20"/>
                <w:szCs w:val="20"/>
              </w:rPr>
            </w:pPr>
            <w:r w:rsidRPr="003A73F1">
              <w:rPr>
                <w:rFonts w:asciiTheme="minorHAnsi" w:hAnsiTheme="minorHAnsi" w:cstheme="minorHAnsi"/>
                <w:sz w:val="20"/>
                <w:szCs w:val="20"/>
              </w:rPr>
              <w:t xml:space="preserve">Literatura podstawowa </w:t>
            </w:r>
          </w:p>
          <w:p w14:paraId="139CC1E4" w14:textId="77777777" w:rsidR="009026F6" w:rsidRPr="003A73F1" w:rsidRDefault="009026F6" w:rsidP="007F4B4E">
            <w:pPr>
              <w:pStyle w:val="Akapitzlist"/>
              <w:numPr>
                <w:ilvl w:val="0"/>
                <w:numId w:val="62"/>
              </w:numPr>
              <w:tabs>
                <w:tab w:val="left" w:pos="851"/>
              </w:tabs>
              <w:autoSpaceDN w:val="0"/>
              <w:spacing w:after="0" w:line="240" w:lineRule="auto"/>
              <w:contextualSpacing w:val="0"/>
              <w:jc w:val="both"/>
              <w:rPr>
                <w:rFonts w:cstheme="minorHAnsi"/>
                <w:sz w:val="20"/>
                <w:szCs w:val="20"/>
              </w:rPr>
            </w:pPr>
            <w:r w:rsidRPr="003A73F1">
              <w:rPr>
                <w:rFonts w:cstheme="minorHAnsi"/>
                <w:sz w:val="20"/>
                <w:szCs w:val="20"/>
              </w:rPr>
              <w:t>Rynki, instrumenty i instytucje finansowe, red. J. Czekaj, PWN, Warszawa 2017</w:t>
            </w:r>
          </w:p>
          <w:p w14:paraId="7FC7112E" w14:textId="77777777" w:rsidR="009026F6" w:rsidRPr="003A73F1" w:rsidRDefault="009026F6" w:rsidP="007F4B4E">
            <w:pPr>
              <w:pStyle w:val="Akapitzlist"/>
              <w:numPr>
                <w:ilvl w:val="0"/>
                <w:numId w:val="62"/>
              </w:numPr>
              <w:tabs>
                <w:tab w:val="left" w:pos="851"/>
              </w:tabs>
              <w:autoSpaceDN w:val="0"/>
              <w:spacing w:after="0" w:line="240" w:lineRule="auto"/>
              <w:contextualSpacing w:val="0"/>
              <w:jc w:val="both"/>
              <w:rPr>
                <w:rFonts w:cstheme="minorHAnsi"/>
                <w:sz w:val="20"/>
                <w:szCs w:val="20"/>
              </w:rPr>
            </w:pPr>
            <w:r w:rsidRPr="003A73F1">
              <w:rPr>
                <w:rFonts w:cstheme="minorHAnsi"/>
                <w:sz w:val="20"/>
                <w:szCs w:val="20"/>
              </w:rPr>
              <w:t xml:space="preserve">W. Dębski, </w:t>
            </w:r>
            <w:r w:rsidRPr="003A73F1">
              <w:rPr>
                <w:rFonts w:cstheme="minorHAnsi"/>
                <w:iCs/>
                <w:sz w:val="20"/>
                <w:szCs w:val="20"/>
              </w:rPr>
              <w:t xml:space="preserve">Rynek finansowy i jego mechanizmy, PWN, </w:t>
            </w:r>
            <w:r w:rsidRPr="003A73F1">
              <w:rPr>
                <w:rFonts w:cstheme="minorHAnsi"/>
                <w:sz w:val="20"/>
                <w:szCs w:val="20"/>
              </w:rPr>
              <w:t>Warszawa</w:t>
            </w:r>
            <w:r w:rsidRPr="003A73F1">
              <w:rPr>
                <w:rFonts w:cstheme="minorHAnsi"/>
                <w:iCs/>
                <w:sz w:val="20"/>
                <w:szCs w:val="20"/>
              </w:rPr>
              <w:t xml:space="preserve"> </w:t>
            </w:r>
            <w:r w:rsidRPr="003A73F1">
              <w:rPr>
                <w:rFonts w:cstheme="minorHAnsi"/>
                <w:sz w:val="20"/>
                <w:szCs w:val="20"/>
              </w:rPr>
              <w:t>2014</w:t>
            </w:r>
          </w:p>
          <w:p w14:paraId="12EB0B3F" w14:textId="77777777" w:rsidR="009026F6" w:rsidRPr="003A73F1" w:rsidRDefault="009026F6" w:rsidP="007F4B4E">
            <w:pPr>
              <w:numPr>
                <w:ilvl w:val="0"/>
                <w:numId w:val="62"/>
              </w:numPr>
              <w:autoSpaceDN w:val="0"/>
              <w:spacing w:after="0" w:line="240" w:lineRule="auto"/>
              <w:rPr>
                <w:rFonts w:cstheme="minorHAnsi"/>
                <w:sz w:val="20"/>
                <w:szCs w:val="20"/>
              </w:rPr>
            </w:pPr>
            <w:r w:rsidRPr="003A73F1">
              <w:rPr>
                <w:rFonts w:cstheme="minorHAnsi"/>
                <w:sz w:val="20"/>
                <w:szCs w:val="20"/>
              </w:rPr>
              <w:t>Aktualne akty prawne dotyczące rynku finansowego dostępne na stronie KNF:</w:t>
            </w:r>
          </w:p>
          <w:p w14:paraId="5E1B3B57" w14:textId="77777777" w:rsidR="009026F6" w:rsidRPr="003A73F1" w:rsidRDefault="009026F6" w:rsidP="009026F6">
            <w:pPr>
              <w:pStyle w:val="Bezodstpw"/>
              <w:ind w:left="1440"/>
              <w:rPr>
                <w:rFonts w:asciiTheme="minorHAnsi" w:hAnsiTheme="minorHAnsi" w:cstheme="minorHAnsi"/>
                <w:sz w:val="20"/>
                <w:szCs w:val="20"/>
              </w:rPr>
            </w:pPr>
            <w:r w:rsidRPr="00D85738">
              <w:rPr>
                <w:rFonts w:asciiTheme="minorHAnsi" w:hAnsiTheme="minorHAnsi" w:cstheme="minorHAnsi"/>
                <w:sz w:val="20"/>
                <w:szCs w:val="20"/>
              </w:rPr>
              <w:t>http://www.knf.gov.pl/regulacje/regulacje_prawne/index.html</w:t>
            </w:r>
          </w:p>
          <w:p w14:paraId="55C04F12" w14:textId="77777777" w:rsidR="009026F6" w:rsidRPr="003A73F1" w:rsidRDefault="009026F6" w:rsidP="007F4B4E">
            <w:pPr>
              <w:pStyle w:val="Bezodstpw"/>
              <w:numPr>
                <w:ilvl w:val="0"/>
                <w:numId w:val="139"/>
              </w:numPr>
              <w:suppressAutoHyphens/>
              <w:autoSpaceDN w:val="0"/>
              <w:rPr>
                <w:rFonts w:asciiTheme="minorHAnsi" w:hAnsiTheme="minorHAnsi" w:cstheme="minorHAnsi"/>
                <w:sz w:val="20"/>
                <w:szCs w:val="20"/>
              </w:rPr>
            </w:pPr>
            <w:r w:rsidRPr="003A73F1">
              <w:rPr>
                <w:rFonts w:asciiTheme="minorHAnsi" w:hAnsiTheme="minorHAnsi" w:cstheme="minorHAnsi"/>
                <w:sz w:val="20"/>
                <w:szCs w:val="20"/>
              </w:rPr>
              <w:t>Literatura uzupełniająca</w:t>
            </w:r>
          </w:p>
          <w:p w14:paraId="4DA656E8" w14:textId="77777777" w:rsidR="009026F6" w:rsidRPr="003A73F1" w:rsidRDefault="009026F6" w:rsidP="009026F6">
            <w:pPr>
              <w:pStyle w:val="Bezodstpw"/>
              <w:ind w:left="720"/>
              <w:rPr>
                <w:rFonts w:asciiTheme="minorHAnsi" w:hAnsiTheme="minorHAnsi" w:cstheme="minorHAnsi"/>
                <w:sz w:val="20"/>
                <w:szCs w:val="20"/>
                <w:lang w:val="en-US"/>
              </w:rPr>
            </w:pPr>
            <w:r w:rsidRPr="003A73F1">
              <w:rPr>
                <w:rFonts w:asciiTheme="minorHAnsi" w:hAnsiTheme="minorHAnsi" w:cstheme="minorHAnsi"/>
                <w:sz w:val="20"/>
                <w:szCs w:val="20"/>
                <w:lang w:val="en-US"/>
              </w:rPr>
              <w:t xml:space="preserve">Fabozzi F., Modigliani, F. (eds.), Capital Markets. </w:t>
            </w:r>
            <w:r w:rsidRPr="003A73F1">
              <w:rPr>
                <w:rStyle w:val="body"/>
                <w:rFonts w:asciiTheme="minorHAnsi" w:hAnsiTheme="minorHAnsi" w:cstheme="minorHAnsi"/>
                <w:sz w:val="20"/>
                <w:szCs w:val="20"/>
                <w:lang w:val="en-US"/>
              </w:rPr>
              <w:t xml:space="preserve">Institutions and Instruments, </w:t>
            </w:r>
            <w:r w:rsidRPr="003A73F1">
              <w:rPr>
                <w:rFonts w:asciiTheme="minorHAnsi" w:hAnsiTheme="minorHAnsi" w:cstheme="minorHAnsi"/>
                <w:sz w:val="20"/>
                <w:szCs w:val="20"/>
                <w:lang w:val="en-US"/>
              </w:rPr>
              <w:t>Pearson Education Limited, 2008.</w:t>
            </w:r>
          </w:p>
        </w:tc>
      </w:tr>
      <w:tr w:rsidR="009026F6" w:rsidRPr="003A73F1" w14:paraId="61BC95D3" w14:textId="77777777" w:rsidTr="009026F6">
        <w:trPr>
          <w:trHeight w:val="254"/>
        </w:trPr>
        <w:tc>
          <w:tcPr>
            <w:tcW w:w="9924" w:type="dxa"/>
            <w:gridSpan w:val="4"/>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tcPr>
          <w:p w14:paraId="7AE3CEB3"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 xml:space="preserve">Efekty uczenia się (z odniesieniem do efektów kierunkowych): </w:t>
            </w:r>
          </w:p>
          <w:p w14:paraId="107DA02B"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Wiedza: student zna i rozumie</w:t>
            </w:r>
          </w:p>
          <w:p w14:paraId="3E76494B" w14:textId="77777777" w:rsidR="009026F6" w:rsidRPr="003A73F1" w:rsidRDefault="009026F6" w:rsidP="007F4B4E">
            <w:pPr>
              <w:pStyle w:val="Bezodstpw"/>
              <w:numPr>
                <w:ilvl w:val="0"/>
                <w:numId w:val="140"/>
              </w:numPr>
              <w:suppressAutoHyphens/>
              <w:autoSpaceDN w:val="0"/>
              <w:rPr>
                <w:rFonts w:asciiTheme="minorHAnsi" w:hAnsiTheme="minorHAnsi" w:cstheme="minorHAnsi"/>
                <w:sz w:val="20"/>
                <w:szCs w:val="20"/>
              </w:rPr>
            </w:pPr>
            <w:r w:rsidRPr="003A73F1">
              <w:rPr>
                <w:rFonts w:asciiTheme="minorHAnsi" w:hAnsiTheme="minorHAnsi" w:cstheme="minorHAnsi"/>
                <w:sz w:val="20"/>
                <w:szCs w:val="20"/>
              </w:rPr>
              <w:t xml:space="preserve">koncepcje i nurty teorii ekonomii i finansów dotyczące funkcjonowania rynku finansowego i gospodarki państwa </w:t>
            </w:r>
            <w:r w:rsidRPr="003A73F1">
              <w:rPr>
                <w:rFonts w:asciiTheme="minorHAnsi" w:hAnsiTheme="minorHAnsi" w:cstheme="minorHAnsi"/>
                <w:iCs/>
                <w:sz w:val="20"/>
                <w:szCs w:val="20"/>
              </w:rPr>
              <w:t>(k_W01)</w:t>
            </w:r>
          </w:p>
          <w:p w14:paraId="5AE69A83" w14:textId="77777777" w:rsidR="009026F6" w:rsidRPr="003A73F1" w:rsidRDefault="009026F6" w:rsidP="007F4B4E">
            <w:pPr>
              <w:pStyle w:val="Bezodstpw"/>
              <w:numPr>
                <w:ilvl w:val="0"/>
                <w:numId w:val="140"/>
              </w:numPr>
              <w:suppressAutoHyphens/>
              <w:autoSpaceDN w:val="0"/>
              <w:rPr>
                <w:rFonts w:asciiTheme="minorHAnsi" w:hAnsiTheme="minorHAnsi" w:cstheme="minorHAnsi"/>
                <w:sz w:val="20"/>
                <w:szCs w:val="20"/>
              </w:rPr>
            </w:pPr>
            <w:r w:rsidRPr="003A73F1">
              <w:rPr>
                <w:rFonts w:asciiTheme="minorHAnsi" w:hAnsiTheme="minorHAnsi" w:cstheme="minorHAnsi"/>
                <w:sz w:val="20"/>
                <w:szCs w:val="20"/>
              </w:rPr>
              <w:t xml:space="preserve">zjawiska i procesy ekonomiczne i finansowe zachodzące na rynku finansowym oraz narzędzia sterowania nimi </w:t>
            </w:r>
            <w:r w:rsidRPr="003A73F1">
              <w:rPr>
                <w:rFonts w:asciiTheme="minorHAnsi" w:hAnsiTheme="minorHAnsi" w:cstheme="minorHAnsi"/>
                <w:bCs/>
                <w:sz w:val="20"/>
                <w:szCs w:val="20"/>
              </w:rPr>
              <w:t>(k_W02).</w:t>
            </w:r>
          </w:p>
          <w:p w14:paraId="5BC26C61" w14:textId="77777777" w:rsidR="009026F6" w:rsidRPr="003A73F1" w:rsidRDefault="009026F6" w:rsidP="007F4B4E">
            <w:pPr>
              <w:pStyle w:val="Bezodstpw"/>
              <w:numPr>
                <w:ilvl w:val="0"/>
                <w:numId w:val="140"/>
              </w:numPr>
              <w:suppressAutoHyphens/>
              <w:autoSpaceDN w:val="0"/>
              <w:rPr>
                <w:rFonts w:asciiTheme="minorHAnsi" w:hAnsiTheme="minorHAnsi" w:cstheme="minorHAnsi"/>
                <w:sz w:val="20"/>
                <w:szCs w:val="20"/>
              </w:rPr>
            </w:pPr>
            <w:r w:rsidRPr="003A73F1">
              <w:rPr>
                <w:rFonts w:asciiTheme="minorHAnsi" w:hAnsiTheme="minorHAnsi" w:cstheme="minorHAnsi"/>
                <w:sz w:val="20"/>
                <w:szCs w:val="20"/>
              </w:rPr>
              <w:t xml:space="preserve">różne źródła finansowania przedsięwzięć gospodarczych </w:t>
            </w:r>
            <w:r w:rsidRPr="003A73F1">
              <w:rPr>
                <w:rFonts w:asciiTheme="minorHAnsi" w:hAnsiTheme="minorHAnsi" w:cstheme="minorHAnsi"/>
                <w:bCs/>
                <w:sz w:val="20"/>
                <w:szCs w:val="20"/>
              </w:rPr>
              <w:t>(k_W08).</w:t>
            </w:r>
          </w:p>
          <w:p w14:paraId="4CC4A871"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 xml:space="preserve"> Umiejętności</w:t>
            </w:r>
            <w:r w:rsidRPr="003A73F1">
              <w:rPr>
                <w:rFonts w:asciiTheme="minorHAnsi" w:hAnsiTheme="minorHAnsi" w:cstheme="minorHAnsi"/>
                <w:bCs/>
                <w:sz w:val="20"/>
                <w:szCs w:val="20"/>
              </w:rPr>
              <w:t>: student potrafi</w:t>
            </w:r>
          </w:p>
          <w:p w14:paraId="2F7EE3C6" w14:textId="77777777" w:rsidR="009026F6" w:rsidRPr="003A73F1" w:rsidRDefault="009026F6" w:rsidP="007F4B4E">
            <w:pPr>
              <w:pStyle w:val="Bezodstpw"/>
              <w:numPr>
                <w:ilvl w:val="0"/>
                <w:numId w:val="140"/>
              </w:numPr>
              <w:suppressAutoHyphens/>
              <w:autoSpaceDN w:val="0"/>
              <w:rPr>
                <w:rFonts w:asciiTheme="minorHAnsi" w:hAnsiTheme="minorHAnsi" w:cstheme="minorHAnsi"/>
                <w:sz w:val="20"/>
                <w:szCs w:val="20"/>
              </w:rPr>
            </w:pPr>
            <w:r w:rsidRPr="003A73F1">
              <w:rPr>
                <w:rFonts w:asciiTheme="minorHAnsi" w:hAnsiTheme="minorHAnsi" w:cstheme="minorHAnsi"/>
                <w:sz w:val="20"/>
                <w:szCs w:val="20"/>
              </w:rPr>
              <w:t>identyfikować i interpretować przyczyny, przebieg oraz skutki zjawisk i procesów ekonomicznych zachodzących na poszczególnych rynkach, w gospodarce krajowej oraz w gospodarce światowej (k_U02).</w:t>
            </w:r>
          </w:p>
          <w:p w14:paraId="31F4EBE9"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Kompetencje społeczne: student jest gotów do</w:t>
            </w:r>
          </w:p>
          <w:p w14:paraId="1C0B2057" w14:textId="77777777" w:rsidR="009026F6" w:rsidRPr="003A73F1" w:rsidRDefault="009026F6" w:rsidP="007F4B4E">
            <w:pPr>
              <w:pStyle w:val="Bezodstpw"/>
              <w:numPr>
                <w:ilvl w:val="0"/>
                <w:numId w:val="140"/>
              </w:numPr>
              <w:suppressAutoHyphens/>
              <w:autoSpaceDN w:val="0"/>
              <w:rPr>
                <w:rFonts w:asciiTheme="minorHAnsi" w:hAnsiTheme="minorHAnsi" w:cstheme="minorHAnsi"/>
                <w:sz w:val="20"/>
                <w:szCs w:val="20"/>
              </w:rPr>
            </w:pPr>
            <w:r w:rsidRPr="003A73F1">
              <w:rPr>
                <w:rFonts w:asciiTheme="minorHAnsi" w:hAnsiTheme="minorHAnsi" w:cstheme="minorHAnsi"/>
                <w:sz w:val="20"/>
                <w:szCs w:val="20"/>
              </w:rPr>
              <w:t xml:space="preserve">przyjęcia odpowiedzialności za wspólnie realizowane zadania i projekty społeczno-gospodarcze przy zrozumieniu podstawowych zasad etyki i dbałości o tradycje zawodu </w:t>
            </w:r>
            <w:r w:rsidRPr="003A73F1">
              <w:rPr>
                <w:rFonts w:asciiTheme="minorHAnsi" w:hAnsiTheme="minorHAnsi" w:cstheme="minorHAnsi"/>
                <w:bCs/>
                <w:sz w:val="20"/>
                <w:szCs w:val="20"/>
              </w:rPr>
              <w:t>(k_K04).</w:t>
            </w:r>
          </w:p>
          <w:p w14:paraId="71E46326" w14:textId="77777777" w:rsidR="009026F6" w:rsidRPr="003A73F1" w:rsidRDefault="009026F6" w:rsidP="007F4B4E">
            <w:pPr>
              <w:pStyle w:val="Bezodstpw"/>
              <w:numPr>
                <w:ilvl w:val="0"/>
                <w:numId w:val="140"/>
              </w:numPr>
              <w:suppressAutoHyphens/>
              <w:autoSpaceDN w:val="0"/>
              <w:rPr>
                <w:rFonts w:asciiTheme="minorHAnsi" w:hAnsiTheme="minorHAnsi" w:cstheme="minorHAnsi"/>
                <w:color w:val="FF0000"/>
                <w:sz w:val="20"/>
                <w:szCs w:val="20"/>
              </w:rPr>
            </w:pPr>
            <w:r w:rsidRPr="003A73F1">
              <w:rPr>
                <w:rFonts w:asciiTheme="minorHAnsi" w:hAnsiTheme="minorHAnsi" w:cstheme="minorHAnsi"/>
                <w:sz w:val="20"/>
                <w:szCs w:val="20"/>
              </w:rPr>
              <w:t>myślenia i działania w sposób kreatywny i przedsiębiorczy</w:t>
            </w:r>
            <w:r w:rsidRPr="003A73F1">
              <w:rPr>
                <w:rFonts w:asciiTheme="minorHAnsi" w:hAnsiTheme="minorHAnsi" w:cstheme="minorHAnsi"/>
                <w:bCs/>
                <w:sz w:val="20"/>
                <w:szCs w:val="20"/>
              </w:rPr>
              <w:t xml:space="preserve"> (k_K05).</w:t>
            </w:r>
          </w:p>
        </w:tc>
      </w:tr>
    </w:tbl>
    <w:p w14:paraId="1ACCA495" w14:textId="77777777" w:rsidR="009026F6" w:rsidRPr="003A73F1" w:rsidRDefault="009026F6" w:rsidP="009026F6">
      <w:pPr>
        <w:rPr>
          <w:rFonts w:cstheme="minorHAnsi"/>
          <w:sz w:val="20"/>
          <w:szCs w:val="20"/>
        </w:rPr>
      </w:pPr>
    </w:p>
    <w:p w14:paraId="37D2B54E" w14:textId="77777777" w:rsidR="009026F6" w:rsidRPr="003A73F1" w:rsidRDefault="009026F6" w:rsidP="009026F6">
      <w:pPr>
        <w:pStyle w:val="Bezodstpw"/>
        <w:rPr>
          <w:rFonts w:asciiTheme="minorHAnsi" w:hAnsiTheme="minorHAnsi" w:cstheme="minorHAnsi"/>
          <w:sz w:val="20"/>
          <w:szCs w:val="20"/>
        </w:rPr>
      </w:pPr>
    </w:p>
    <w:tbl>
      <w:tblPr>
        <w:tblW w:w="0" w:type="dxa"/>
        <w:tblInd w:w="-441" w:type="dxa"/>
        <w:tblLayout w:type="fixed"/>
        <w:tblCellMar>
          <w:left w:w="10" w:type="dxa"/>
          <w:right w:w="10" w:type="dxa"/>
        </w:tblCellMar>
        <w:tblLook w:val="04A0" w:firstRow="1" w:lastRow="0" w:firstColumn="1" w:lastColumn="0" w:noHBand="0" w:noVBand="1"/>
      </w:tblPr>
      <w:tblGrid>
        <w:gridCol w:w="2481"/>
        <w:gridCol w:w="2481"/>
        <w:gridCol w:w="2481"/>
        <w:gridCol w:w="2481"/>
      </w:tblGrid>
      <w:tr w:rsidR="009026F6" w:rsidRPr="003A73F1" w14:paraId="1A4144CF" w14:textId="77777777" w:rsidTr="009026F6">
        <w:trPr>
          <w:trHeight w:val="391"/>
        </w:trPr>
        <w:tc>
          <w:tcPr>
            <w:tcW w:w="4962" w:type="dxa"/>
            <w:gridSpan w:val="2"/>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hideMark/>
          </w:tcPr>
          <w:p w14:paraId="29824EA0"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Nazwa: Gospodarka regionalna</w:t>
            </w:r>
          </w:p>
        </w:tc>
        <w:tc>
          <w:tcPr>
            <w:tcW w:w="2481" w:type="dxa"/>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hideMark/>
          </w:tcPr>
          <w:p w14:paraId="070F0913" w14:textId="77777777" w:rsidR="009026F6" w:rsidRPr="003A73F1" w:rsidRDefault="009026F6" w:rsidP="009026F6">
            <w:pPr>
              <w:pStyle w:val="Bezodstpw"/>
              <w:rPr>
                <w:rFonts w:asciiTheme="minorHAnsi" w:hAnsiTheme="minorHAnsi" w:cstheme="minorHAnsi"/>
                <w:bCs/>
                <w:sz w:val="20"/>
                <w:szCs w:val="20"/>
              </w:rPr>
            </w:pPr>
            <w:r w:rsidRPr="003A73F1">
              <w:rPr>
                <w:rFonts w:asciiTheme="minorHAnsi" w:hAnsiTheme="minorHAnsi" w:cstheme="minorHAnsi"/>
                <w:bCs/>
                <w:sz w:val="20"/>
                <w:szCs w:val="20"/>
              </w:rPr>
              <w:t xml:space="preserve">Kod: </w:t>
            </w:r>
          </w:p>
        </w:tc>
        <w:tc>
          <w:tcPr>
            <w:tcW w:w="248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hideMark/>
          </w:tcPr>
          <w:p w14:paraId="66DBD32D"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ECTS: 3</w:t>
            </w:r>
          </w:p>
        </w:tc>
      </w:tr>
      <w:tr w:rsidR="009026F6" w:rsidRPr="003A73F1" w14:paraId="02269F5D" w14:textId="77777777" w:rsidTr="009026F6">
        <w:trPr>
          <w:trHeight w:val="385"/>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hideMark/>
          </w:tcPr>
          <w:p w14:paraId="54F97C69"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Nazwa jednostki prowadzącej przedmiot:</w:t>
            </w:r>
            <w:r>
              <w:rPr>
                <w:rFonts w:asciiTheme="minorHAnsi" w:hAnsiTheme="minorHAnsi" w:cstheme="minorHAnsi"/>
                <w:sz w:val="20"/>
                <w:szCs w:val="20"/>
              </w:rPr>
              <w:t xml:space="preserve"> </w:t>
            </w:r>
            <w:r w:rsidRPr="003A73F1">
              <w:rPr>
                <w:rFonts w:asciiTheme="minorHAnsi" w:hAnsiTheme="minorHAnsi" w:cstheme="minorHAnsi"/>
                <w:sz w:val="20"/>
                <w:szCs w:val="20"/>
              </w:rPr>
              <w:t>Wydział Ekonomiczny</w:t>
            </w:r>
          </w:p>
        </w:tc>
      </w:tr>
      <w:tr w:rsidR="009026F6" w:rsidRPr="003A73F1" w14:paraId="5DD26291" w14:textId="77777777" w:rsidTr="009026F6">
        <w:trPr>
          <w:trHeight w:val="774"/>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tcPr>
          <w:p w14:paraId="1EBC76BF"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Kierunek: Ekonomia</w:t>
            </w:r>
          </w:p>
          <w:p w14:paraId="3F244D90"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Poziom PRK: 6</w:t>
            </w:r>
          </w:p>
          <w:p w14:paraId="6EC0656D"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Poziom: I</w:t>
            </w:r>
          </w:p>
          <w:p w14:paraId="65FFF7D0"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 xml:space="preserve">Profil:  </w:t>
            </w:r>
            <w:proofErr w:type="spellStart"/>
            <w:r w:rsidRPr="003A73F1">
              <w:rPr>
                <w:rFonts w:asciiTheme="minorHAnsi" w:hAnsiTheme="minorHAnsi" w:cstheme="minorHAnsi"/>
                <w:sz w:val="20"/>
                <w:szCs w:val="20"/>
              </w:rPr>
              <w:t>ogólnoakademicki</w:t>
            </w:r>
            <w:proofErr w:type="spellEnd"/>
          </w:p>
          <w:p w14:paraId="27D2D216"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Forma: stacjonarne</w:t>
            </w:r>
          </w:p>
        </w:tc>
      </w:tr>
      <w:tr w:rsidR="009026F6" w:rsidRPr="003A73F1" w14:paraId="36DA6577" w14:textId="77777777" w:rsidTr="009026F6">
        <w:trPr>
          <w:trHeight w:val="520"/>
        </w:trPr>
        <w:tc>
          <w:tcPr>
            <w:tcW w:w="9924" w:type="dxa"/>
            <w:gridSpan w:val="4"/>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tcPr>
          <w:p w14:paraId="6B1C46F0" w14:textId="5F65C19E" w:rsidR="009026F6" w:rsidRPr="003A73F1" w:rsidRDefault="009026F6" w:rsidP="005E400E">
            <w:pPr>
              <w:pStyle w:val="Bezodstpw"/>
              <w:rPr>
                <w:rFonts w:asciiTheme="minorHAnsi" w:hAnsiTheme="minorHAnsi" w:cstheme="minorHAnsi"/>
                <w:sz w:val="20"/>
                <w:szCs w:val="20"/>
              </w:rPr>
            </w:pPr>
            <w:r w:rsidRPr="003A73F1">
              <w:rPr>
                <w:rFonts w:asciiTheme="minorHAnsi" w:hAnsiTheme="minorHAnsi" w:cstheme="minorHAnsi"/>
                <w:sz w:val="20"/>
                <w:szCs w:val="20"/>
              </w:rPr>
              <w:t xml:space="preserve">Koordynator przedmiotu: </w:t>
            </w:r>
            <w:r w:rsidR="005E400E">
              <w:rPr>
                <w:rFonts w:asciiTheme="minorHAnsi" w:hAnsiTheme="minorHAnsi" w:cstheme="minorHAnsi"/>
                <w:sz w:val="20"/>
                <w:szCs w:val="20"/>
              </w:rPr>
              <w:t xml:space="preserve">dr hab. Dominika </w:t>
            </w:r>
            <w:proofErr w:type="spellStart"/>
            <w:r w:rsidR="005E400E">
              <w:rPr>
                <w:rFonts w:asciiTheme="minorHAnsi" w:hAnsiTheme="minorHAnsi" w:cstheme="minorHAnsi"/>
                <w:sz w:val="20"/>
                <w:szCs w:val="20"/>
              </w:rPr>
              <w:t>Malchar</w:t>
            </w:r>
            <w:proofErr w:type="spellEnd"/>
            <w:r w:rsidR="005E400E">
              <w:rPr>
                <w:rFonts w:asciiTheme="minorHAnsi" w:hAnsiTheme="minorHAnsi" w:cstheme="minorHAnsi"/>
                <w:sz w:val="20"/>
                <w:szCs w:val="20"/>
              </w:rPr>
              <w:t>-Michalska, prof. UO</w:t>
            </w:r>
          </w:p>
        </w:tc>
      </w:tr>
      <w:tr w:rsidR="009026F6" w:rsidRPr="003A73F1" w14:paraId="5490E484" w14:textId="77777777" w:rsidTr="009026F6">
        <w:trPr>
          <w:trHeight w:val="1802"/>
        </w:trPr>
        <w:tc>
          <w:tcPr>
            <w:tcW w:w="4962" w:type="dxa"/>
            <w:gridSpan w:val="2"/>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hideMark/>
          </w:tcPr>
          <w:p w14:paraId="73735EDE"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Formy zajęć, sposób ich realizacji i przypisana im liczba godzin:</w:t>
            </w:r>
          </w:p>
          <w:p w14:paraId="2C0B6648"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 xml:space="preserve">A. Formy zajęć: w, </w:t>
            </w:r>
            <w:proofErr w:type="spellStart"/>
            <w:r w:rsidRPr="003A73F1">
              <w:rPr>
                <w:rFonts w:asciiTheme="minorHAnsi" w:hAnsiTheme="minorHAnsi" w:cstheme="minorHAnsi"/>
                <w:sz w:val="20"/>
                <w:szCs w:val="20"/>
              </w:rPr>
              <w:t>ćw</w:t>
            </w:r>
            <w:proofErr w:type="spellEnd"/>
          </w:p>
          <w:p w14:paraId="4C5FA6E8"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B. Tryb realizacji: w sali dydaktycznej</w:t>
            </w:r>
          </w:p>
          <w:p w14:paraId="0C92E874" w14:textId="4C7B7D25"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 xml:space="preserve">C. Liczba godzin: </w:t>
            </w:r>
            <w:r w:rsidR="00AB5606">
              <w:rPr>
                <w:rFonts w:asciiTheme="minorHAnsi" w:hAnsiTheme="minorHAnsi" w:cstheme="minorHAnsi"/>
                <w:sz w:val="20"/>
                <w:szCs w:val="20"/>
              </w:rPr>
              <w:t>15</w:t>
            </w:r>
            <w:r w:rsidRPr="003A73F1">
              <w:rPr>
                <w:rFonts w:asciiTheme="minorHAnsi" w:hAnsiTheme="minorHAnsi" w:cstheme="minorHAnsi"/>
                <w:sz w:val="20"/>
                <w:szCs w:val="20"/>
              </w:rPr>
              <w:t>/15</w:t>
            </w:r>
          </w:p>
          <w:p w14:paraId="7AEC5944"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 xml:space="preserve">D. Sposób zaliczenia: </w:t>
            </w:r>
            <w:proofErr w:type="spellStart"/>
            <w:r w:rsidRPr="003A73F1">
              <w:rPr>
                <w:rFonts w:asciiTheme="minorHAnsi" w:hAnsiTheme="minorHAnsi" w:cstheme="minorHAnsi"/>
                <w:sz w:val="20"/>
                <w:szCs w:val="20"/>
              </w:rPr>
              <w:t>zo</w:t>
            </w:r>
            <w:proofErr w:type="spellEnd"/>
            <w:r w:rsidRPr="003A73F1">
              <w:rPr>
                <w:rFonts w:asciiTheme="minorHAnsi" w:hAnsiTheme="minorHAnsi" w:cstheme="minorHAnsi"/>
                <w:sz w:val="20"/>
                <w:szCs w:val="20"/>
              </w:rPr>
              <w:t xml:space="preserve"> </w:t>
            </w:r>
            <w:r w:rsidRPr="003A73F1">
              <w:rPr>
                <w:rFonts w:asciiTheme="minorHAnsi" w:hAnsiTheme="minorHAnsi" w:cstheme="minorHAnsi"/>
                <w:bCs/>
                <w:sz w:val="20"/>
                <w:szCs w:val="20"/>
              </w:rPr>
              <w:t xml:space="preserve">  </w:t>
            </w:r>
          </w:p>
        </w:tc>
        <w:tc>
          <w:tcPr>
            <w:tcW w:w="4962" w:type="dxa"/>
            <w:gridSpan w:val="2"/>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hideMark/>
          </w:tcPr>
          <w:p w14:paraId="58298F92" w14:textId="2B9368C1"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Nakład pracy studenta:</w:t>
            </w:r>
            <w:r w:rsidR="00367FBD">
              <w:rPr>
                <w:rFonts w:asciiTheme="minorHAnsi" w:hAnsiTheme="minorHAnsi" w:cstheme="minorHAnsi"/>
                <w:sz w:val="20"/>
                <w:szCs w:val="20"/>
              </w:rPr>
              <w:t xml:space="preserve"> 75 h</w:t>
            </w:r>
          </w:p>
          <w:p w14:paraId="4D75B645" w14:textId="74DA09B2" w:rsidR="009026F6" w:rsidRPr="003A73F1" w:rsidRDefault="009026F6" w:rsidP="009026F6">
            <w:pPr>
              <w:pStyle w:val="Bezodstpw"/>
              <w:rPr>
                <w:rFonts w:asciiTheme="minorHAnsi" w:hAnsiTheme="minorHAnsi" w:cstheme="minorHAnsi"/>
                <w:iCs/>
                <w:sz w:val="20"/>
                <w:szCs w:val="20"/>
              </w:rPr>
            </w:pPr>
            <w:r w:rsidRPr="003A73F1">
              <w:rPr>
                <w:rFonts w:asciiTheme="minorHAnsi" w:hAnsiTheme="minorHAnsi" w:cstheme="minorHAnsi"/>
                <w:sz w:val="20"/>
                <w:szCs w:val="20"/>
              </w:rPr>
              <w:t xml:space="preserve">A. </w:t>
            </w:r>
            <w:r w:rsidR="00B13BBC">
              <w:rPr>
                <w:rFonts w:asciiTheme="minorHAnsi" w:hAnsiTheme="minorHAnsi" w:cstheme="minorHAnsi"/>
                <w:bCs/>
                <w:sz w:val="20"/>
                <w:szCs w:val="20"/>
              </w:rPr>
              <w:t>Udział w zajęciach</w:t>
            </w:r>
            <w:r w:rsidRPr="003A73F1">
              <w:rPr>
                <w:rFonts w:asciiTheme="minorHAnsi" w:hAnsiTheme="minorHAnsi" w:cstheme="minorHAnsi"/>
                <w:bCs/>
                <w:sz w:val="20"/>
                <w:szCs w:val="20"/>
              </w:rPr>
              <w:t xml:space="preserve">: </w:t>
            </w:r>
            <w:r w:rsidR="00AB5606">
              <w:rPr>
                <w:rFonts w:asciiTheme="minorHAnsi" w:hAnsiTheme="minorHAnsi" w:cstheme="minorHAnsi"/>
                <w:bCs/>
                <w:iCs/>
                <w:sz w:val="20"/>
                <w:szCs w:val="20"/>
              </w:rPr>
              <w:t>30</w:t>
            </w:r>
            <w:r w:rsidR="00367FBD">
              <w:rPr>
                <w:rFonts w:asciiTheme="minorHAnsi" w:hAnsiTheme="minorHAnsi" w:cstheme="minorHAnsi"/>
                <w:bCs/>
                <w:iCs/>
                <w:sz w:val="20"/>
                <w:szCs w:val="20"/>
              </w:rPr>
              <w:t xml:space="preserve"> </w:t>
            </w:r>
            <w:r w:rsidR="00367FBD" w:rsidRPr="003A73F1">
              <w:rPr>
                <w:rFonts w:asciiTheme="minorHAnsi" w:hAnsiTheme="minorHAnsi" w:cstheme="minorHAnsi"/>
                <w:bCs/>
                <w:iCs/>
                <w:sz w:val="20"/>
                <w:szCs w:val="20"/>
              </w:rPr>
              <w:t>h</w:t>
            </w:r>
          </w:p>
          <w:p w14:paraId="17277FB5" w14:textId="29D1BC8C" w:rsidR="009026F6" w:rsidRPr="003A73F1" w:rsidRDefault="009026F6" w:rsidP="009026F6">
            <w:pPr>
              <w:pStyle w:val="Bezodstpw"/>
              <w:rPr>
                <w:rFonts w:asciiTheme="minorHAnsi" w:hAnsiTheme="minorHAnsi" w:cstheme="minorHAnsi"/>
                <w:iCs/>
                <w:sz w:val="20"/>
                <w:szCs w:val="20"/>
              </w:rPr>
            </w:pPr>
            <w:r w:rsidRPr="003A73F1">
              <w:rPr>
                <w:rFonts w:asciiTheme="minorHAnsi" w:hAnsiTheme="minorHAnsi" w:cstheme="minorHAnsi"/>
                <w:iCs/>
                <w:sz w:val="20"/>
                <w:szCs w:val="20"/>
              </w:rPr>
              <w:t xml:space="preserve">B. </w:t>
            </w:r>
            <w:r w:rsidRPr="003A73F1">
              <w:rPr>
                <w:rFonts w:asciiTheme="minorHAnsi" w:hAnsiTheme="minorHAnsi" w:cstheme="minorHAnsi"/>
                <w:bCs/>
                <w:iCs/>
                <w:sz w:val="20"/>
                <w:szCs w:val="20"/>
              </w:rPr>
              <w:t xml:space="preserve">Praca własna studenta: </w:t>
            </w:r>
            <w:r w:rsidRPr="003A73F1">
              <w:rPr>
                <w:rFonts w:asciiTheme="minorHAnsi" w:hAnsiTheme="minorHAnsi" w:cstheme="minorHAnsi"/>
                <w:iCs/>
                <w:sz w:val="20"/>
                <w:szCs w:val="20"/>
              </w:rPr>
              <w:t xml:space="preserve"> </w:t>
            </w:r>
            <w:r w:rsidR="00AB5606">
              <w:rPr>
                <w:rFonts w:asciiTheme="minorHAnsi" w:hAnsiTheme="minorHAnsi" w:cstheme="minorHAnsi"/>
                <w:iCs/>
                <w:sz w:val="20"/>
                <w:szCs w:val="20"/>
              </w:rPr>
              <w:t>45</w:t>
            </w:r>
            <w:r w:rsidR="00367FBD">
              <w:rPr>
                <w:rFonts w:asciiTheme="minorHAnsi" w:hAnsiTheme="minorHAnsi" w:cstheme="minorHAnsi"/>
                <w:iCs/>
                <w:sz w:val="20"/>
                <w:szCs w:val="20"/>
              </w:rPr>
              <w:t xml:space="preserve"> </w:t>
            </w:r>
            <w:r w:rsidR="00367FBD" w:rsidRPr="003A73F1">
              <w:rPr>
                <w:rFonts w:asciiTheme="minorHAnsi" w:hAnsiTheme="minorHAnsi" w:cstheme="minorHAnsi"/>
                <w:bCs/>
                <w:iCs/>
                <w:sz w:val="20"/>
                <w:szCs w:val="20"/>
              </w:rPr>
              <w:t xml:space="preserve">h </w:t>
            </w:r>
          </w:p>
          <w:p w14:paraId="615B03B7" w14:textId="2B226D82" w:rsidR="009026F6" w:rsidRPr="003A73F1" w:rsidRDefault="009026F6" w:rsidP="009026F6">
            <w:pPr>
              <w:pStyle w:val="Bezodstpw"/>
              <w:rPr>
                <w:rFonts w:asciiTheme="minorHAnsi" w:hAnsiTheme="minorHAnsi" w:cstheme="minorHAnsi"/>
                <w:iCs/>
                <w:sz w:val="20"/>
                <w:szCs w:val="20"/>
              </w:rPr>
            </w:pPr>
            <w:r w:rsidRPr="003A73F1">
              <w:rPr>
                <w:rFonts w:asciiTheme="minorHAnsi" w:hAnsiTheme="minorHAnsi" w:cstheme="minorHAnsi"/>
                <w:bCs/>
                <w:iCs/>
                <w:sz w:val="20"/>
                <w:szCs w:val="20"/>
              </w:rPr>
              <w:t xml:space="preserve">Przygotowanie do zajęć:  </w:t>
            </w:r>
            <w:r w:rsidR="00367FBD" w:rsidRPr="003A73F1">
              <w:rPr>
                <w:rFonts w:asciiTheme="minorHAnsi" w:hAnsiTheme="minorHAnsi" w:cstheme="minorHAnsi"/>
                <w:bCs/>
                <w:iCs/>
                <w:sz w:val="20"/>
                <w:szCs w:val="20"/>
              </w:rPr>
              <w:t>1</w:t>
            </w:r>
            <w:r w:rsidR="00367FBD">
              <w:rPr>
                <w:rFonts w:asciiTheme="minorHAnsi" w:hAnsiTheme="minorHAnsi" w:cstheme="minorHAnsi"/>
                <w:bCs/>
                <w:iCs/>
                <w:sz w:val="20"/>
                <w:szCs w:val="20"/>
              </w:rPr>
              <w:t xml:space="preserve">5 </w:t>
            </w:r>
            <w:r w:rsidR="00367FBD" w:rsidRPr="003A73F1">
              <w:rPr>
                <w:rFonts w:asciiTheme="minorHAnsi" w:hAnsiTheme="minorHAnsi" w:cstheme="minorHAnsi"/>
                <w:bCs/>
                <w:iCs/>
                <w:sz w:val="20"/>
                <w:szCs w:val="20"/>
              </w:rPr>
              <w:t>h</w:t>
            </w:r>
          </w:p>
          <w:p w14:paraId="7BAA6FD3" w14:textId="0D78A77B" w:rsidR="009026F6" w:rsidRPr="003A73F1" w:rsidRDefault="009026F6" w:rsidP="00367FBD">
            <w:pPr>
              <w:pStyle w:val="Bezodstpw"/>
              <w:rPr>
                <w:rFonts w:asciiTheme="minorHAnsi" w:hAnsiTheme="minorHAnsi" w:cstheme="minorHAnsi"/>
                <w:color w:val="000000"/>
                <w:sz w:val="20"/>
                <w:szCs w:val="20"/>
              </w:rPr>
            </w:pPr>
            <w:r w:rsidRPr="003A73F1">
              <w:rPr>
                <w:rFonts w:asciiTheme="minorHAnsi" w:hAnsiTheme="minorHAnsi" w:cstheme="minorHAnsi"/>
                <w:bCs/>
                <w:iCs/>
                <w:sz w:val="20"/>
                <w:szCs w:val="20"/>
              </w:rPr>
              <w:t xml:space="preserve">Przygotowanie do zaliczenia:  </w:t>
            </w:r>
            <w:r w:rsidR="00AB5606">
              <w:rPr>
                <w:rFonts w:asciiTheme="minorHAnsi" w:hAnsiTheme="minorHAnsi" w:cstheme="minorHAnsi"/>
                <w:bCs/>
                <w:iCs/>
                <w:sz w:val="20"/>
                <w:szCs w:val="20"/>
              </w:rPr>
              <w:t>30</w:t>
            </w:r>
            <w:r w:rsidR="00367FBD">
              <w:rPr>
                <w:rFonts w:asciiTheme="minorHAnsi" w:hAnsiTheme="minorHAnsi" w:cstheme="minorHAnsi"/>
                <w:bCs/>
                <w:iCs/>
                <w:sz w:val="20"/>
                <w:szCs w:val="20"/>
              </w:rPr>
              <w:t xml:space="preserve"> </w:t>
            </w:r>
            <w:r w:rsidRPr="003A73F1">
              <w:rPr>
                <w:rFonts w:asciiTheme="minorHAnsi" w:hAnsiTheme="minorHAnsi" w:cstheme="minorHAnsi"/>
                <w:bCs/>
                <w:iCs/>
                <w:sz w:val="20"/>
                <w:szCs w:val="20"/>
              </w:rPr>
              <w:t>h</w:t>
            </w:r>
          </w:p>
        </w:tc>
      </w:tr>
      <w:tr w:rsidR="009026F6" w:rsidRPr="003A73F1" w14:paraId="2BB1F0FF" w14:textId="77777777" w:rsidTr="009026F6">
        <w:trPr>
          <w:trHeight w:val="481"/>
        </w:trPr>
        <w:tc>
          <w:tcPr>
            <w:tcW w:w="248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hideMark/>
          </w:tcPr>
          <w:p w14:paraId="559B8753"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Język wykładowy:</w:t>
            </w:r>
          </w:p>
          <w:p w14:paraId="4AA36028"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bCs/>
                <w:sz w:val="20"/>
                <w:szCs w:val="20"/>
              </w:rPr>
              <w:t>język polski</w:t>
            </w:r>
          </w:p>
        </w:tc>
        <w:tc>
          <w:tcPr>
            <w:tcW w:w="248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hideMark/>
          </w:tcPr>
          <w:p w14:paraId="78ACB2AC"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Rodzaj przedmiotu:</w:t>
            </w:r>
          </w:p>
          <w:p w14:paraId="144F7004"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Obowiązkowy, kierunkowy</w:t>
            </w:r>
          </w:p>
        </w:tc>
        <w:tc>
          <w:tcPr>
            <w:tcW w:w="4962" w:type="dxa"/>
            <w:gridSpan w:val="2"/>
            <w:tcBorders>
              <w:top w:val="nil"/>
              <w:left w:val="single" w:sz="12" w:space="0" w:color="000000"/>
              <w:bottom w:val="single" w:sz="12" w:space="0" w:color="000000"/>
              <w:right w:val="single" w:sz="12" w:space="0" w:color="000000"/>
            </w:tcBorders>
            <w:tcMar>
              <w:top w:w="0" w:type="dxa"/>
              <w:left w:w="70" w:type="dxa"/>
              <w:bottom w:w="0" w:type="dxa"/>
              <w:right w:w="70" w:type="dxa"/>
            </w:tcMar>
            <w:hideMark/>
          </w:tcPr>
          <w:p w14:paraId="468902EC"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Wymagania wstępne:</w:t>
            </w:r>
          </w:p>
          <w:p w14:paraId="1141FDCA"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brak</w:t>
            </w:r>
          </w:p>
        </w:tc>
      </w:tr>
      <w:tr w:rsidR="009026F6" w:rsidRPr="003A73F1" w14:paraId="2445A3CC" w14:textId="77777777" w:rsidTr="009026F6">
        <w:trPr>
          <w:trHeight w:val="2675"/>
        </w:trPr>
        <w:tc>
          <w:tcPr>
            <w:tcW w:w="4962" w:type="dxa"/>
            <w:gridSpan w:val="2"/>
            <w:tcBorders>
              <w:top w:val="single" w:sz="12" w:space="0" w:color="000000"/>
              <w:left w:val="single" w:sz="12" w:space="0" w:color="000000"/>
              <w:bottom w:val="single" w:sz="12" w:space="0" w:color="000000"/>
              <w:right w:val="single" w:sz="12" w:space="0" w:color="000000"/>
            </w:tcBorders>
            <w:shd w:val="clear" w:color="auto" w:fill="FFFFFF"/>
            <w:tcMar>
              <w:top w:w="0" w:type="dxa"/>
              <w:left w:w="70" w:type="dxa"/>
              <w:bottom w:w="0" w:type="dxa"/>
              <w:right w:w="70" w:type="dxa"/>
            </w:tcMar>
          </w:tcPr>
          <w:p w14:paraId="64772C78"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lastRenderedPageBreak/>
              <w:t>Metody dydaktyczne:</w:t>
            </w:r>
          </w:p>
          <w:p w14:paraId="4AF1DC86" w14:textId="77777777" w:rsidR="009026F6" w:rsidRPr="003A73F1" w:rsidRDefault="009026F6" w:rsidP="009026F6">
            <w:pPr>
              <w:pStyle w:val="Bezodstpw"/>
              <w:rPr>
                <w:rFonts w:asciiTheme="minorHAnsi" w:hAnsiTheme="minorHAnsi" w:cstheme="minorHAnsi"/>
                <w:sz w:val="20"/>
                <w:szCs w:val="20"/>
              </w:rPr>
            </w:pPr>
          </w:p>
          <w:p w14:paraId="3BA5CDDB"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Wykład: wykład informacyjny (konwencjonalny), wykład konwersatoryjny, tekst programowany</w:t>
            </w:r>
          </w:p>
          <w:p w14:paraId="62D727D8" w14:textId="77777777" w:rsidR="009026F6" w:rsidRPr="003A73F1" w:rsidRDefault="009026F6" w:rsidP="009026F6">
            <w:pPr>
              <w:pStyle w:val="Bezodstpw"/>
              <w:rPr>
                <w:rFonts w:asciiTheme="minorHAnsi" w:hAnsiTheme="minorHAnsi" w:cstheme="minorHAnsi"/>
                <w:sz w:val="20"/>
                <w:szCs w:val="20"/>
              </w:rPr>
            </w:pPr>
          </w:p>
          <w:p w14:paraId="732068C6" w14:textId="77777777" w:rsidR="009026F6" w:rsidRPr="003A73F1" w:rsidRDefault="009026F6" w:rsidP="009026F6">
            <w:pPr>
              <w:pStyle w:val="Bezodstpw"/>
              <w:rPr>
                <w:rFonts w:asciiTheme="minorHAnsi" w:hAnsiTheme="minorHAnsi" w:cstheme="minorHAnsi"/>
                <w:bCs/>
                <w:sz w:val="20"/>
                <w:szCs w:val="20"/>
              </w:rPr>
            </w:pPr>
            <w:r w:rsidRPr="003A73F1">
              <w:rPr>
                <w:rFonts w:asciiTheme="minorHAnsi" w:hAnsiTheme="minorHAnsi" w:cstheme="minorHAnsi"/>
                <w:bCs/>
                <w:sz w:val="20"/>
                <w:szCs w:val="20"/>
              </w:rPr>
              <w:t xml:space="preserve">Konwersatoria: praca z tekstem źródłowym, prace grupowe, </w:t>
            </w:r>
            <w:r w:rsidRPr="003A73F1">
              <w:rPr>
                <w:rFonts w:asciiTheme="minorHAnsi" w:hAnsiTheme="minorHAnsi" w:cstheme="minorHAnsi"/>
                <w:bCs/>
                <w:iCs/>
                <w:sz w:val="20"/>
                <w:szCs w:val="20"/>
              </w:rPr>
              <w:t>metoda stolików eksperckich</w:t>
            </w:r>
            <w:r w:rsidRPr="003A73F1">
              <w:rPr>
                <w:rFonts w:asciiTheme="minorHAnsi" w:hAnsiTheme="minorHAnsi" w:cstheme="minorHAnsi"/>
                <w:bCs/>
                <w:sz w:val="20"/>
                <w:szCs w:val="20"/>
              </w:rPr>
              <w:t>, dyskusja</w:t>
            </w:r>
          </w:p>
          <w:p w14:paraId="3D6075EE" w14:textId="77777777" w:rsidR="009026F6" w:rsidRPr="003A73F1" w:rsidRDefault="009026F6" w:rsidP="009026F6">
            <w:pPr>
              <w:pStyle w:val="Bezodstpw"/>
              <w:rPr>
                <w:rFonts w:asciiTheme="minorHAnsi" w:hAnsiTheme="minorHAnsi" w:cstheme="minorHAnsi"/>
                <w:bCs/>
                <w:sz w:val="20"/>
                <w:szCs w:val="20"/>
              </w:rPr>
            </w:pPr>
          </w:p>
          <w:p w14:paraId="38990AFF" w14:textId="77777777" w:rsidR="009026F6" w:rsidRPr="003A73F1" w:rsidRDefault="009026F6" w:rsidP="009026F6">
            <w:pPr>
              <w:pStyle w:val="Bezodstpw"/>
              <w:rPr>
                <w:rFonts w:asciiTheme="minorHAnsi" w:hAnsiTheme="minorHAnsi" w:cstheme="minorHAnsi"/>
                <w:sz w:val="20"/>
                <w:szCs w:val="20"/>
              </w:rPr>
            </w:pPr>
          </w:p>
        </w:tc>
        <w:tc>
          <w:tcPr>
            <w:tcW w:w="4962" w:type="dxa"/>
            <w:gridSpan w:val="2"/>
            <w:tcBorders>
              <w:top w:val="single" w:sz="12" w:space="0" w:color="000000"/>
              <w:left w:val="single" w:sz="12" w:space="0" w:color="000000"/>
              <w:bottom w:val="single" w:sz="4" w:space="0" w:color="585858"/>
              <w:right w:val="single" w:sz="12" w:space="0" w:color="000000"/>
            </w:tcBorders>
            <w:shd w:val="clear" w:color="auto" w:fill="FFFFFF"/>
            <w:tcMar>
              <w:top w:w="0" w:type="dxa"/>
              <w:left w:w="70" w:type="dxa"/>
              <w:bottom w:w="0" w:type="dxa"/>
              <w:right w:w="70" w:type="dxa"/>
            </w:tcMar>
          </w:tcPr>
          <w:p w14:paraId="6247A2D0"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Metody i kryteria oceniania:</w:t>
            </w:r>
          </w:p>
          <w:p w14:paraId="713DFF05"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A. Formy zaliczenia (weryfikacja efektów uczenia się)</w:t>
            </w:r>
          </w:p>
          <w:p w14:paraId="726D4D83" w14:textId="77777777" w:rsidR="009026F6" w:rsidRPr="003A73F1" w:rsidRDefault="009026F6" w:rsidP="009026F6">
            <w:pPr>
              <w:pStyle w:val="NormalnyWeb"/>
              <w:spacing w:before="0" w:after="90"/>
              <w:rPr>
                <w:rFonts w:asciiTheme="minorHAnsi" w:eastAsia="Calibri" w:hAnsiTheme="minorHAnsi" w:cstheme="minorHAnsi"/>
                <w:iCs/>
                <w:sz w:val="20"/>
                <w:szCs w:val="20"/>
                <w:lang w:eastAsia="en-US"/>
              </w:rPr>
            </w:pPr>
            <w:r w:rsidRPr="003A73F1">
              <w:rPr>
                <w:rFonts w:asciiTheme="minorHAnsi" w:eastAsia="Calibri" w:hAnsiTheme="minorHAnsi" w:cstheme="minorHAnsi"/>
                <w:sz w:val="20"/>
                <w:szCs w:val="20"/>
                <w:lang w:eastAsia="en-US"/>
              </w:rPr>
              <w:t>Wykład: zaliczenie pisemne – test sprawdzający z pytaniami otwartymi, w tym dwa problemowe;</w:t>
            </w:r>
            <w:r w:rsidRPr="003A73F1">
              <w:rPr>
                <w:rFonts w:asciiTheme="minorHAnsi" w:hAnsiTheme="minorHAnsi" w:cstheme="minorHAnsi"/>
                <w:bCs/>
                <w:iCs/>
                <w:sz w:val="20"/>
                <w:szCs w:val="20"/>
              </w:rPr>
              <w:t>(efekt: 1,2,3,4,6)</w:t>
            </w:r>
          </w:p>
          <w:p w14:paraId="66438D9A" w14:textId="77777777" w:rsidR="009026F6" w:rsidRPr="003A73F1" w:rsidRDefault="009026F6" w:rsidP="009026F6">
            <w:pPr>
              <w:pStyle w:val="Bezodstpw"/>
              <w:rPr>
                <w:rFonts w:asciiTheme="minorHAnsi" w:hAnsiTheme="minorHAnsi" w:cstheme="minorHAnsi"/>
                <w:bCs/>
                <w:sz w:val="20"/>
                <w:szCs w:val="20"/>
              </w:rPr>
            </w:pPr>
            <w:r w:rsidRPr="003A73F1">
              <w:rPr>
                <w:rFonts w:asciiTheme="minorHAnsi" w:hAnsiTheme="minorHAnsi" w:cstheme="minorHAnsi"/>
                <w:bCs/>
                <w:sz w:val="20"/>
                <w:szCs w:val="20"/>
              </w:rPr>
              <w:t xml:space="preserve">Ćwiczenia: </w:t>
            </w:r>
          </w:p>
          <w:p w14:paraId="489C4641" w14:textId="77777777" w:rsidR="009026F6" w:rsidRPr="003A73F1" w:rsidRDefault="009026F6" w:rsidP="009026F6">
            <w:pPr>
              <w:pStyle w:val="Bezodstpw"/>
              <w:rPr>
                <w:rFonts w:asciiTheme="minorHAnsi" w:hAnsiTheme="minorHAnsi" w:cstheme="minorHAnsi"/>
                <w:bCs/>
                <w:iCs/>
                <w:sz w:val="20"/>
                <w:szCs w:val="20"/>
              </w:rPr>
            </w:pPr>
            <w:r w:rsidRPr="003A73F1">
              <w:rPr>
                <w:rFonts w:asciiTheme="minorHAnsi" w:hAnsiTheme="minorHAnsi" w:cstheme="minorHAnsi"/>
                <w:bCs/>
                <w:iCs/>
                <w:sz w:val="20"/>
                <w:szCs w:val="20"/>
              </w:rPr>
              <w:t xml:space="preserve">Indywidualna praca pisemna (efekt: 1,2) </w:t>
            </w:r>
          </w:p>
          <w:p w14:paraId="2E400860" w14:textId="77777777" w:rsidR="009026F6" w:rsidRPr="003A73F1" w:rsidRDefault="009026F6" w:rsidP="009026F6">
            <w:pPr>
              <w:pStyle w:val="Bezodstpw"/>
              <w:rPr>
                <w:rFonts w:asciiTheme="minorHAnsi" w:hAnsiTheme="minorHAnsi" w:cstheme="minorHAnsi"/>
                <w:bCs/>
                <w:iCs/>
                <w:sz w:val="20"/>
                <w:szCs w:val="20"/>
              </w:rPr>
            </w:pPr>
            <w:r w:rsidRPr="003A73F1">
              <w:rPr>
                <w:rFonts w:asciiTheme="minorHAnsi" w:hAnsiTheme="minorHAnsi" w:cstheme="minorHAnsi"/>
                <w:bCs/>
                <w:iCs/>
                <w:sz w:val="20"/>
                <w:szCs w:val="20"/>
              </w:rPr>
              <w:t>Praca grupowa (efekt: 5,6,7)</w:t>
            </w:r>
          </w:p>
          <w:p w14:paraId="698E1FC4" w14:textId="77777777" w:rsidR="009026F6" w:rsidRPr="003A73F1" w:rsidRDefault="009026F6" w:rsidP="009026F6">
            <w:pPr>
              <w:pStyle w:val="Bezodstpw"/>
              <w:rPr>
                <w:rFonts w:asciiTheme="minorHAnsi" w:hAnsiTheme="minorHAnsi" w:cstheme="minorHAnsi"/>
                <w:bCs/>
                <w:iCs/>
                <w:sz w:val="20"/>
                <w:szCs w:val="20"/>
              </w:rPr>
            </w:pPr>
            <w:r w:rsidRPr="003A73F1">
              <w:rPr>
                <w:rFonts w:asciiTheme="minorHAnsi" w:hAnsiTheme="minorHAnsi" w:cstheme="minorHAnsi"/>
                <w:bCs/>
                <w:iCs/>
                <w:sz w:val="20"/>
                <w:szCs w:val="20"/>
              </w:rPr>
              <w:t>Dyskusja (1,3,7, 8).</w:t>
            </w:r>
          </w:p>
          <w:p w14:paraId="0C659AB1"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B. Podstawowe kryteria ustalenia oceny</w:t>
            </w:r>
          </w:p>
          <w:p w14:paraId="30EC2EC6" w14:textId="77777777" w:rsidR="009026F6" w:rsidRPr="003A73F1" w:rsidRDefault="009026F6" w:rsidP="009026F6">
            <w:pPr>
              <w:pStyle w:val="Bezodstpw"/>
              <w:rPr>
                <w:rFonts w:asciiTheme="minorHAnsi" w:hAnsiTheme="minorHAnsi" w:cstheme="minorHAnsi"/>
                <w:bCs/>
                <w:sz w:val="20"/>
                <w:szCs w:val="20"/>
              </w:rPr>
            </w:pPr>
            <w:r w:rsidRPr="003A73F1">
              <w:rPr>
                <w:rFonts w:asciiTheme="minorHAnsi" w:hAnsiTheme="minorHAnsi" w:cstheme="minorHAnsi"/>
                <w:bCs/>
                <w:sz w:val="20"/>
                <w:szCs w:val="20"/>
              </w:rPr>
              <w:t xml:space="preserve">Wykład: </w:t>
            </w:r>
            <w:r w:rsidRPr="003A73F1">
              <w:rPr>
                <w:rFonts w:asciiTheme="minorHAnsi" w:hAnsiTheme="minorHAnsi" w:cstheme="minorHAnsi"/>
                <w:bCs/>
                <w:iCs/>
                <w:sz w:val="20"/>
                <w:szCs w:val="20"/>
              </w:rPr>
              <w:t>ocena z testu:</w:t>
            </w:r>
            <w:r w:rsidRPr="003A73F1">
              <w:rPr>
                <w:rFonts w:asciiTheme="minorHAnsi" w:hAnsiTheme="minorHAnsi" w:cstheme="minorHAnsi"/>
                <w:bCs/>
                <w:sz w:val="20"/>
                <w:szCs w:val="20"/>
              </w:rPr>
              <w:t xml:space="preserve"> </w:t>
            </w:r>
            <w:r w:rsidRPr="003A73F1">
              <w:rPr>
                <w:rFonts w:asciiTheme="minorHAnsi" w:hAnsiTheme="minorHAnsi" w:cstheme="minorHAnsi"/>
                <w:sz w:val="20"/>
                <w:szCs w:val="20"/>
              </w:rPr>
              <w:t>&gt;50% dobrych odpowiedzi na dostateczny, proporcjonalny podział &gt; 50% na każdy kolejnych stopni</w:t>
            </w:r>
          </w:p>
          <w:p w14:paraId="6FCB3DCA" w14:textId="77777777" w:rsidR="009026F6" w:rsidRPr="003A73F1" w:rsidRDefault="009026F6" w:rsidP="009026F6">
            <w:pPr>
              <w:pStyle w:val="Bezodstpw"/>
              <w:rPr>
                <w:rFonts w:asciiTheme="minorHAnsi" w:hAnsiTheme="minorHAnsi" w:cstheme="minorHAnsi"/>
                <w:bCs/>
                <w:iCs/>
                <w:sz w:val="20"/>
                <w:szCs w:val="20"/>
              </w:rPr>
            </w:pPr>
            <w:r w:rsidRPr="003A73F1">
              <w:rPr>
                <w:rFonts w:asciiTheme="minorHAnsi" w:hAnsiTheme="minorHAnsi" w:cstheme="minorHAnsi"/>
                <w:bCs/>
                <w:sz w:val="20"/>
                <w:szCs w:val="20"/>
              </w:rPr>
              <w:t xml:space="preserve">Ćwiczenia: </w:t>
            </w:r>
            <w:r w:rsidRPr="003A73F1">
              <w:rPr>
                <w:rFonts w:asciiTheme="minorHAnsi" w:hAnsiTheme="minorHAnsi" w:cstheme="minorHAnsi"/>
                <w:bCs/>
                <w:iCs/>
                <w:sz w:val="20"/>
                <w:szCs w:val="20"/>
              </w:rPr>
              <w:t>ustalenie oceny końcowej na podstawie: indywidualnej pracy pisemnej (40%)</w:t>
            </w:r>
          </w:p>
          <w:p w14:paraId="630E62BF" w14:textId="77777777" w:rsidR="009026F6" w:rsidRPr="003A73F1" w:rsidRDefault="009026F6" w:rsidP="009026F6">
            <w:pPr>
              <w:pStyle w:val="Bezodstpw"/>
              <w:rPr>
                <w:rFonts w:asciiTheme="minorHAnsi" w:hAnsiTheme="minorHAnsi" w:cstheme="minorHAnsi"/>
                <w:bCs/>
                <w:iCs/>
                <w:sz w:val="20"/>
                <w:szCs w:val="20"/>
              </w:rPr>
            </w:pPr>
            <w:r w:rsidRPr="003A73F1">
              <w:rPr>
                <w:rFonts w:asciiTheme="minorHAnsi" w:hAnsiTheme="minorHAnsi" w:cstheme="minorHAnsi"/>
                <w:bCs/>
                <w:iCs/>
                <w:sz w:val="20"/>
                <w:szCs w:val="20"/>
              </w:rPr>
              <w:t>pracy zespołowej (25%)</w:t>
            </w:r>
          </w:p>
          <w:p w14:paraId="39EF16AC" w14:textId="504AE38A"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bCs/>
                <w:iCs/>
                <w:sz w:val="20"/>
                <w:szCs w:val="20"/>
              </w:rPr>
              <w:t>uczestnictw</w:t>
            </w:r>
            <w:r w:rsidR="008310C5">
              <w:rPr>
                <w:rFonts w:asciiTheme="minorHAnsi" w:hAnsiTheme="minorHAnsi" w:cstheme="minorHAnsi"/>
                <w:bCs/>
                <w:iCs/>
                <w:sz w:val="20"/>
                <w:szCs w:val="20"/>
              </w:rPr>
              <w:t>a</w:t>
            </w:r>
            <w:r w:rsidRPr="003A73F1">
              <w:rPr>
                <w:rFonts w:asciiTheme="minorHAnsi" w:hAnsiTheme="minorHAnsi" w:cstheme="minorHAnsi"/>
                <w:bCs/>
                <w:iCs/>
                <w:sz w:val="20"/>
                <w:szCs w:val="20"/>
              </w:rPr>
              <w:t xml:space="preserve"> w dyskusjach (35%),</w:t>
            </w:r>
            <w:r w:rsidRPr="003A73F1">
              <w:rPr>
                <w:rFonts w:asciiTheme="minorHAnsi" w:hAnsiTheme="minorHAnsi" w:cstheme="minorHAnsi"/>
                <w:bCs/>
                <w:sz w:val="20"/>
                <w:szCs w:val="20"/>
              </w:rPr>
              <w:t xml:space="preserve">  </w:t>
            </w:r>
          </w:p>
        </w:tc>
      </w:tr>
      <w:tr w:rsidR="009026F6" w:rsidRPr="003A73F1" w14:paraId="42660A06" w14:textId="77777777" w:rsidTr="009026F6">
        <w:trPr>
          <w:trHeight w:val="249"/>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FFFFF"/>
            <w:tcMar>
              <w:top w:w="0" w:type="dxa"/>
              <w:left w:w="70" w:type="dxa"/>
              <w:bottom w:w="0" w:type="dxa"/>
              <w:right w:w="70" w:type="dxa"/>
            </w:tcMar>
            <w:hideMark/>
          </w:tcPr>
          <w:p w14:paraId="1EA97E63"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 xml:space="preserve">Skrócony opis (cel przedmiotu): </w:t>
            </w:r>
          </w:p>
          <w:p w14:paraId="6762550F" w14:textId="77777777" w:rsidR="009026F6" w:rsidRPr="003A73F1" w:rsidRDefault="009026F6" w:rsidP="009026F6">
            <w:pPr>
              <w:spacing w:after="90" w:line="240" w:lineRule="auto"/>
              <w:jc w:val="both"/>
              <w:rPr>
                <w:rFonts w:cstheme="minorHAnsi"/>
                <w:sz w:val="20"/>
                <w:szCs w:val="20"/>
              </w:rPr>
            </w:pPr>
            <w:r w:rsidRPr="003A73F1">
              <w:rPr>
                <w:rFonts w:cstheme="minorHAnsi"/>
                <w:sz w:val="20"/>
                <w:szCs w:val="20"/>
              </w:rPr>
              <w:t>Celem zajęć jest przygotowanie studenta do rozumienia istoty oraz mechanizmów funkcjonowania gospodarki w regionie; identyfikowania i wartościowania czynników rozwoju regionalnego; znajomości instrumentów polityki regionalnej w zakresie stymulowania i planowania rozwoju regionów; identyfikowania typów regionów, z punktu widzenia różnych kryteriów; wykorzystywania instrumentów planowania rozwoju regionu.</w:t>
            </w:r>
          </w:p>
        </w:tc>
      </w:tr>
      <w:tr w:rsidR="009026F6" w:rsidRPr="003A73F1" w14:paraId="5635D3B2" w14:textId="77777777" w:rsidTr="009026F6">
        <w:trPr>
          <w:trHeight w:val="249"/>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FFFFF"/>
            <w:tcMar>
              <w:top w:w="0" w:type="dxa"/>
              <w:left w:w="70" w:type="dxa"/>
              <w:bottom w:w="0" w:type="dxa"/>
              <w:right w:w="70" w:type="dxa"/>
            </w:tcMar>
            <w:hideMark/>
          </w:tcPr>
          <w:p w14:paraId="5F9B5F65"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Opis (zakres tematów):</w:t>
            </w:r>
          </w:p>
          <w:p w14:paraId="66A79003"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Wykład:</w:t>
            </w:r>
          </w:p>
          <w:p w14:paraId="454CB9A0" w14:textId="77777777" w:rsidR="009026F6" w:rsidRPr="003A73F1" w:rsidRDefault="009026F6" w:rsidP="007F4B4E">
            <w:pPr>
              <w:pStyle w:val="Bezodstpw"/>
              <w:numPr>
                <w:ilvl w:val="0"/>
                <w:numId w:val="63"/>
              </w:numPr>
              <w:suppressAutoHyphens/>
              <w:autoSpaceDN w:val="0"/>
              <w:rPr>
                <w:rFonts w:asciiTheme="minorHAnsi" w:hAnsiTheme="minorHAnsi" w:cstheme="minorHAnsi"/>
                <w:sz w:val="20"/>
                <w:szCs w:val="20"/>
              </w:rPr>
            </w:pPr>
            <w:r w:rsidRPr="003A73F1">
              <w:rPr>
                <w:rFonts w:asciiTheme="minorHAnsi" w:hAnsiTheme="minorHAnsi" w:cstheme="minorHAnsi"/>
                <w:sz w:val="20"/>
                <w:szCs w:val="20"/>
              </w:rPr>
              <w:t>Zagadnienia organizacyjne i wprowadzające. Podstawowy aparat pojęciowy z zakresu problematyki przedmiotu.</w:t>
            </w:r>
          </w:p>
          <w:p w14:paraId="2B7A169A" w14:textId="77777777" w:rsidR="009026F6" w:rsidRPr="003A73F1" w:rsidRDefault="009026F6" w:rsidP="007F4B4E">
            <w:pPr>
              <w:pStyle w:val="Bezodstpw"/>
              <w:numPr>
                <w:ilvl w:val="0"/>
                <w:numId w:val="63"/>
              </w:numPr>
              <w:suppressAutoHyphens/>
              <w:autoSpaceDN w:val="0"/>
              <w:rPr>
                <w:rFonts w:asciiTheme="minorHAnsi" w:hAnsiTheme="minorHAnsi" w:cstheme="minorHAnsi"/>
                <w:sz w:val="20"/>
                <w:szCs w:val="20"/>
              </w:rPr>
            </w:pPr>
            <w:r w:rsidRPr="003A73F1">
              <w:rPr>
                <w:rFonts w:asciiTheme="minorHAnsi" w:hAnsiTheme="minorHAnsi" w:cstheme="minorHAnsi"/>
                <w:sz w:val="20"/>
                <w:szCs w:val="20"/>
              </w:rPr>
              <w:t>Regionalizacja, typologia regionów.</w:t>
            </w:r>
          </w:p>
          <w:p w14:paraId="05C1E5DE" w14:textId="77777777" w:rsidR="009026F6" w:rsidRPr="003A73F1" w:rsidRDefault="009026F6" w:rsidP="007F4B4E">
            <w:pPr>
              <w:pStyle w:val="Bezodstpw"/>
              <w:numPr>
                <w:ilvl w:val="0"/>
                <w:numId w:val="63"/>
              </w:numPr>
              <w:suppressAutoHyphens/>
              <w:autoSpaceDN w:val="0"/>
              <w:rPr>
                <w:rFonts w:asciiTheme="minorHAnsi" w:hAnsiTheme="minorHAnsi" w:cstheme="minorHAnsi"/>
                <w:sz w:val="20"/>
                <w:szCs w:val="20"/>
              </w:rPr>
            </w:pPr>
            <w:r w:rsidRPr="003A73F1">
              <w:rPr>
                <w:rFonts w:asciiTheme="minorHAnsi" w:hAnsiTheme="minorHAnsi" w:cstheme="minorHAnsi"/>
                <w:sz w:val="20"/>
                <w:szCs w:val="20"/>
              </w:rPr>
              <w:t>Rozwój regionalny – cechy, kierunki i cele rozwoju regionalnego.</w:t>
            </w:r>
          </w:p>
          <w:p w14:paraId="7A9C39E8" w14:textId="77777777" w:rsidR="009026F6" w:rsidRPr="003A73F1" w:rsidRDefault="009026F6" w:rsidP="007F4B4E">
            <w:pPr>
              <w:pStyle w:val="Bezodstpw"/>
              <w:numPr>
                <w:ilvl w:val="0"/>
                <w:numId w:val="63"/>
              </w:numPr>
              <w:suppressAutoHyphens/>
              <w:autoSpaceDN w:val="0"/>
              <w:rPr>
                <w:rFonts w:asciiTheme="minorHAnsi" w:hAnsiTheme="minorHAnsi" w:cstheme="minorHAnsi"/>
                <w:sz w:val="20"/>
                <w:szCs w:val="20"/>
              </w:rPr>
            </w:pPr>
            <w:r w:rsidRPr="003A73F1">
              <w:rPr>
                <w:rFonts w:asciiTheme="minorHAnsi" w:hAnsiTheme="minorHAnsi" w:cstheme="minorHAnsi"/>
                <w:sz w:val="20"/>
                <w:szCs w:val="20"/>
              </w:rPr>
              <w:t>Gospodarka i polityka regionalna – przedmiot i podmioty gospodarki i polityki regionalnej.</w:t>
            </w:r>
          </w:p>
          <w:p w14:paraId="56666554" w14:textId="77777777" w:rsidR="009026F6" w:rsidRPr="003A73F1" w:rsidRDefault="009026F6" w:rsidP="007F4B4E">
            <w:pPr>
              <w:pStyle w:val="Bezodstpw"/>
              <w:numPr>
                <w:ilvl w:val="0"/>
                <w:numId w:val="63"/>
              </w:numPr>
              <w:suppressAutoHyphens/>
              <w:autoSpaceDN w:val="0"/>
              <w:rPr>
                <w:rFonts w:asciiTheme="minorHAnsi" w:hAnsiTheme="minorHAnsi" w:cstheme="minorHAnsi"/>
                <w:sz w:val="20"/>
                <w:szCs w:val="20"/>
              </w:rPr>
            </w:pPr>
            <w:r w:rsidRPr="003A73F1">
              <w:rPr>
                <w:rFonts w:asciiTheme="minorHAnsi" w:hAnsiTheme="minorHAnsi" w:cstheme="minorHAnsi"/>
                <w:sz w:val="20"/>
                <w:szCs w:val="20"/>
              </w:rPr>
              <w:t>Geneza i ewolucja planowania regionalnego w Polsce.</w:t>
            </w:r>
          </w:p>
          <w:p w14:paraId="314A1EA9" w14:textId="77777777" w:rsidR="009026F6" w:rsidRPr="003A73F1" w:rsidRDefault="009026F6" w:rsidP="007F4B4E">
            <w:pPr>
              <w:pStyle w:val="Bezodstpw"/>
              <w:numPr>
                <w:ilvl w:val="0"/>
                <w:numId w:val="63"/>
              </w:numPr>
              <w:suppressAutoHyphens/>
              <w:autoSpaceDN w:val="0"/>
              <w:rPr>
                <w:rFonts w:asciiTheme="minorHAnsi" w:hAnsiTheme="minorHAnsi" w:cstheme="minorHAnsi"/>
                <w:sz w:val="20"/>
                <w:szCs w:val="20"/>
              </w:rPr>
            </w:pPr>
            <w:r w:rsidRPr="003A73F1">
              <w:rPr>
                <w:rFonts w:asciiTheme="minorHAnsi" w:hAnsiTheme="minorHAnsi" w:cstheme="minorHAnsi"/>
                <w:sz w:val="20"/>
                <w:szCs w:val="20"/>
              </w:rPr>
              <w:t>Czynniki rozwoju w teoriach i modelach rozwoju regionalnego.</w:t>
            </w:r>
          </w:p>
          <w:p w14:paraId="0386F664" w14:textId="77777777" w:rsidR="009026F6" w:rsidRPr="003A73F1" w:rsidRDefault="009026F6" w:rsidP="007F4B4E">
            <w:pPr>
              <w:pStyle w:val="Bezodstpw"/>
              <w:numPr>
                <w:ilvl w:val="0"/>
                <w:numId w:val="63"/>
              </w:numPr>
              <w:suppressAutoHyphens/>
              <w:autoSpaceDN w:val="0"/>
              <w:rPr>
                <w:rFonts w:asciiTheme="minorHAnsi" w:hAnsiTheme="minorHAnsi" w:cstheme="minorHAnsi"/>
                <w:sz w:val="20"/>
                <w:szCs w:val="20"/>
              </w:rPr>
            </w:pPr>
            <w:r w:rsidRPr="003A73F1">
              <w:rPr>
                <w:rFonts w:asciiTheme="minorHAnsi" w:hAnsiTheme="minorHAnsi" w:cstheme="minorHAnsi"/>
                <w:sz w:val="20"/>
                <w:szCs w:val="20"/>
              </w:rPr>
              <w:t>Instrumenty i zadania w polityce regionalnej.</w:t>
            </w:r>
          </w:p>
          <w:p w14:paraId="6BA70842" w14:textId="77777777" w:rsidR="009026F6" w:rsidRPr="003A73F1" w:rsidRDefault="009026F6" w:rsidP="007F4B4E">
            <w:pPr>
              <w:pStyle w:val="Bezodstpw"/>
              <w:numPr>
                <w:ilvl w:val="0"/>
                <w:numId w:val="63"/>
              </w:numPr>
              <w:suppressAutoHyphens/>
              <w:autoSpaceDN w:val="0"/>
              <w:rPr>
                <w:rFonts w:asciiTheme="minorHAnsi" w:hAnsiTheme="minorHAnsi" w:cstheme="minorHAnsi"/>
                <w:sz w:val="20"/>
                <w:szCs w:val="20"/>
              </w:rPr>
            </w:pPr>
            <w:r w:rsidRPr="003A73F1">
              <w:rPr>
                <w:rFonts w:asciiTheme="minorHAnsi" w:hAnsiTheme="minorHAnsi" w:cstheme="minorHAnsi"/>
                <w:sz w:val="20"/>
                <w:szCs w:val="20"/>
              </w:rPr>
              <w:t>Programowanie rozwoju regionalnego Polski.</w:t>
            </w:r>
          </w:p>
          <w:p w14:paraId="01F4B315" w14:textId="77777777" w:rsidR="009026F6" w:rsidRPr="003A73F1" w:rsidRDefault="009026F6" w:rsidP="007F4B4E">
            <w:pPr>
              <w:pStyle w:val="Bezodstpw"/>
              <w:numPr>
                <w:ilvl w:val="0"/>
                <w:numId w:val="63"/>
              </w:numPr>
              <w:suppressAutoHyphens/>
              <w:autoSpaceDN w:val="0"/>
              <w:rPr>
                <w:rFonts w:asciiTheme="minorHAnsi" w:hAnsiTheme="minorHAnsi" w:cstheme="minorHAnsi"/>
                <w:sz w:val="20"/>
                <w:szCs w:val="20"/>
              </w:rPr>
            </w:pPr>
            <w:r w:rsidRPr="003A73F1">
              <w:rPr>
                <w:rFonts w:asciiTheme="minorHAnsi" w:hAnsiTheme="minorHAnsi" w:cstheme="minorHAnsi"/>
                <w:sz w:val="20"/>
                <w:szCs w:val="20"/>
              </w:rPr>
              <w:t>Polityka regionalna Unii Europejskiej - cele i zasady polityki regionalnej, finansowanie rozwoju regionalnego.</w:t>
            </w:r>
          </w:p>
          <w:p w14:paraId="2386DDB6" w14:textId="77777777" w:rsidR="009026F6" w:rsidRPr="003A73F1" w:rsidRDefault="009026F6" w:rsidP="007F4B4E">
            <w:pPr>
              <w:pStyle w:val="Bezodstpw"/>
              <w:numPr>
                <w:ilvl w:val="0"/>
                <w:numId w:val="63"/>
              </w:numPr>
              <w:suppressAutoHyphens/>
              <w:autoSpaceDN w:val="0"/>
              <w:rPr>
                <w:rFonts w:asciiTheme="minorHAnsi" w:hAnsiTheme="minorHAnsi" w:cstheme="minorHAnsi"/>
                <w:sz w:val="20"/>
                <w:szCs w:val="20"/>
              </w:rPr>
            </w:pPr>
            <w:r w:rsidRPr="003A73F1">
              <w:rPr>
                <w:rFonts w:asciiTheme="minorHAnsi" w:hAnsiTheme="minorHAnsi" w:cstheme="minorHAnsi"/>
                <w:sz w:val="20"/>
                <w:szCs w:val="20"/>
              </w:rPr>
              <w:t>Polityka miejska a polityka regionalna w Polsce.</w:t>
            </w:r>
          </w:p>
          <w:p w14:paraId="07F441A0" w14:textId="77777777" w:rsidR="009026F6" w:rsidRPr="003A73F1" w:rsidRDefault="009026F6" w:rsidP="007F4B4E">
            <w:pPr>
              <w:pStyle w:val="Bezodstpw"/>
              <w:numPr>
                <w:ilvl w:val="0"/>
                <w:numId w:val="63"/>
              </w:numPr>
              <w:suppressAutoHyphens/>
              <w:autoSpaceDN w:val="0"/>
              <w:rPr>
                <w:rFonts w:asciiTheme="minorHAnsi" w:hAnsiTheme="minorHAnsi" w:cstheme="minorHAnsi"/>
                <w:sz w:val="20"/>
                <w:szCs w:val="20"/>
              </w:rPr>
            </w:pPr>
            <w:r w:rsidRPr="003A73F1">
              <w:rPr>
                <w:rFonts w:asciiTheme="minorHAnsi" w:hAnsiTheme="minorHAnsi" w:cstheme="minorHAnsi"/>
                <w:sz w:val="20"/>
                <w:szCs w:val="20"/>
              </w:rPr>
              <w:t>Zróżnicowanie poziomu rozwoju regionalnego i problemy rozwoju regionów Polski – obszary problemowe, obszary wsparcia.</w:t>
            </w:r>
          </w:p>
          <w:p w14:paraId="40864B93"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Ćwiczenia:</w:t>
            </w:r>
          </w:p>
          <w:p w14:paraId="7B0E25EF" w14:textId="77777777" w:rsidR="009026F6" w:rsidRPr="003A73F1" w:rsidRDefault="009026F6" w:rsidP="007F4B4E">
            <w:pPr>
              <w:pStyle w:val="Bezodstpw"/>
              <w:numPr>
                <w:ilvl w:val="0"/>
                <w:numId w:val="64"/>
              </w:numPr>
              <w:suppressAutoHyphens/>
              <w:autoSpaceDN w:val="0"/>
              <w:rPr>
                <w:rFonts w:asciiTheme="minorHAnsi" w:hAnsiTheme="minorHAnsi" w:cstheme="minorHAnsi"/>
                <w:sz w:val="20"/>
                <w:szCs w:val="20"/>
              </w:rPr>
            </w:pPr>
            <w:r w:rsidRPr="003A73F1">
              <w:rPr>
                <w:rFonts w:asciiTheme="minorHAnsi" w:hAnsiTheme="minorHAnsi" w:cstheme="minorHAnsi"/>
                <w:sz w:val="20"/>
                <w:szCs w:val="20"/>
              </w:rPr>
              <w:t xml:space="preserve">Zagadnienia wprowadzające. </w:t>
            </w:r>
          </w:p>
          <w:p w14:paraId="68D2325D" w14:textId="77777777" w:rsidR="009026F6" w:rsidRPr="003A73F1" w:rsidRDefault="009026F6" w:rsidP="007F4B4E">
            <w:pPr>
              <w:pStyle w:val="Bezodstpw"/>
              <w:numPr>
                <w:ilvl w:val="0"/>
                <w:numId w:val="64"/>
              </w:numPr>
              <w:suppressAutoHyphens/>
              <w:autoSpaceDN w:val="0"/>
              <w:rPr>
                <w:rFonts w:asciiTheme="minorHAnsi" w:hAnsiTheme="minorHAnsi" w:cstheme="minorHAnsi"/>
                <w:sz w:val="20"/>
                <w:szCs w:val="20"/>
              </w:rPr>
            </w:pPr>
            <w:r w:rsidRPr="003A73F1">
              <w:rPr>
                <w:rFonts w:asciiTheme="minorHAnsi" w:hAnsiTheme="minorHAnsi" w:cstheme="minorHAnsi"/>
                <w:sz w:val="20"/>
                <w:szCs w:val="20"/>
              </w:rPr>
              <w:t xml:space="preserve">Czynniki rozwoju regionalnego </w:t>
            </w:r>
          </w:p>
          <w:p w14:paraId="62E31364" w14:textId="77777777" w:rsidR="009026F6" w:rsidRPr="003A73F1" w:rsidRDefault="009026F6" w:rsidP="007F4B4E">
            <w:pPr>
              <w:pStyle w:val="Bezodstpw"/>
              <w:numPr>
                <w:ilvl w:val="0"/>
                <w:numId w:val="64"/>
              </w:numPr>
              <w:suppressAutoHyphens/>
              <w:autoSpaceDN w:val="0"/>
              <w:rPr>
                <w:rFonts w:asciiTheme="minorHAnsi" w:hAnsiTheme="minorHAnsi" w:cstheme="minorHAnsi"/>
                <w:sz w:val="20"/>
                <w:szCs w:val="20"/>
              </w:rPr>
            </w:pPr>
            <w:r w:rsidRPr="003A73F1">
              <w:rPr>
                <w:rFonts w:asciiTheme="minorHAnsi" w:hAnsiTheme="minorHAnsi" w:cstheme="minorHAnsi"/>
                <w:sz w:val="20"/>
                <w:szCs w:val="20"/>
              </w:rPr>
              <w:t>Instrumenty finansowe w gospodarce regionalnej</w:t>
            </w:r>
          </w:p>
          <w:p w14:paraId="3C6BDBF7" w14:textId="77777777" w:rsidR="009026F6" w:rsidRPr="003A73F1" w:rsidRDefault="009026F6" w:rsidP="007F4B4E">
            <w:pPr>
              <w:pStyle w:val="Bezodstpw"/>
              <w:numPr>
                <w:ilvl w:val="0"/>
                <w:numId w:val="64"/>
              </w:numPr>
              <w:suppressAutoHyphens/>
              <w:autoSpaceDN w:val="0"/>
              <w:rPr>
                <w:rFonts w:asciiTheme="minorHAnsi" w:hAnsiTheme="minorHAnsi" w:cstheme="minorHAnsi"/>
                <w:sz w:val="20"/>
                <w:szCs w:val="20"/>
              </w:rPr>
            </w:pPr>
            <w:r w:rsidRPr="003A73F1">
              <w:rPr>
                <w:rFonts w:asciiTheme="minorHAnsi" w:hAnsiTheme="minorHAnsi" w:cstheme="minorHAnsi"/>
                <w:sz w:val="20"/>
                <w:szCs w:val="20"/>
              </w:rPr>
              <w:t>Programy operacyjne w kreowaniu rozwoju – kontekst potrzeb i uwarunkowań</w:t>
            </w:r>
          </w:p>
          <w:p w14:paraId="10E25725" w14:textId="77777777" w:rsidR="009026F6" w:rsidRPr="003A73F1" w:rsidRDefault="009026F6" w:rsidP="007F4B4E">
            <w:pPr>
              <w:pStyle w:val="Bezodstpw"/>
              <w:numPr>
                <w:ilvl w:val="0"/>
                <w:numId w:val="64"/>
              </w:numPr>
              <w:suppressAutoHyphens/>
              <w:autoSpaceDN w:val="0"/>
              <w:rPr>
                <w:rFonts w:asciiTheme="minorHAnsi" w:hAnsiTheme="minorHAnsi" w:cstheme="minorHAnsi"/>
                <w:sz w:val="20"/>
                <w:szCs w:val="20"/>
              </w:rPr>
            </w:pPr>
            <w:r w:rsidRPr="003A73F1">
              <w:rPr>
                <w:rFonts w:asciiTheme="minorHAnsi" w:hAnsiTheme="minorHAnsi" w:cstheme="minorHAnsi"/>
                <w:sz w:val="20"/>
                <w:szCs w:val="20"/>
              </w:rPr>
              <w:t>Zróżnicowanie poziomu rozwoju regionalnego w Polsce i Europie</w:t>
            </w:r>
          </w:p>
        </w:tc>
      </w:tr>
      <w:tr w:rsidR="009026F6" w:rsidRPr="003A73F1" w14:paraId="57711B94" w14:textId="77777777" w:rsidTr="009026F6">
        <w:trPr>
          <w:trHeight w:val="254"/>
        </w:trPr>
        <w:tc>
          <w:tcPr>
            <w:tcW w:w="9924" w:type="dxa"/>
            <w:gridSpan w:val="4"/>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tcPr>
          <w:p w14:paraId="6A0748C6"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Literatura:</w:t>
            </w:r>
          </w:p>
          <w:p w14:paraId="347FD076" w14:textId="77777777" w:rsidR="009026F6" w:rsidRPr="003A73F1" w:rsidRDefault="009026F6" w:rsidP="008B468F">
            <w:pPr>
              <w:pStyle w:val="Bezodstpw"/>
              <w:numPr>
                <w:ilvl w:val="0"/>
                <w:numId w:val="209"/>
              </w:numPr>
              <w:suppressAutoHyphens/>
              <w:autoSpaceDN w:val="0"/>
              <w:rPr>
                <w:rFonts w:asciiTheme="minorHAnsi" w:hAnsiTheme="minorHAnsi" w:cstheme="minorHAnsi"/>
                <w:sz w:val="20"/>
                <w:szCs w:val="20"/>
              </w:rPr>
            </w:pPr>
            <w:r w:rsidRPr="003A73F1">
              <w:rPr>
                <w:rFonts w:asciiTheme="minorHAnsi" w:hAnsiTheme="minorHAnsi" w:cstheme="minorHAnsi"/>
                <w:sz w:val="20"/>
                <w:szCs w:val="20"/>
              </w:rPr>
              <w:t xml:space="preserve">Literatura podstawowa </w:t>
            </w:r>
          </w:p>
          <w:p w14:paraId="266D145D" w14:textId="77777777" w:rsidR="009026F6" w:rsidRPr="003A73F1" w:rsidRDefault="009026F6" w:rsidP="007F4B4E">
            <w:pPr>
              <w:pStyle w:val="Bezodstpw"/>
              <w:numPr>
                <w:ilvl w:val="1"/>
                <w:numId w:val="65"/>
              </w:numPr>
              <w:suppressAutoHyphens/>
              <w:autoSpaceDN w:val="0"/>
              <w:ind w:left="719" w:hanging="284"/>
              <w:contextualSpacing/>
              <w:rPr>
                <w:rFonts w:asciiTheme="minorHAnsi" w:hAnsiTheme="minorHAnsi" w:cstheme="minorHAnsi"/>
                <w:sz w:val="20"/>
                <w:szCs w:val="20"/>
              </w:rPr>
            </w:pPr>
            <w:r w:rsidRPr="003A73F1">
              <w:rPr>
                <w:rFonts w:asciiTheme="minorHAnsi" w:hAnsiTheme="minorHAnsi" w:cstheme="minorHAnsi"/>
                <w:sz w:val="20"/>
                <w:szCs w:val="20"/>
              </w:rPr>
              <w:t>Chądzyński J., Nowakowska A., Przygodzki Z., Region i jego rozwój w warunkach globalizacji. CeDeWu.pl, Warszawa 2012</w:t>
            </w:r>
          </w:p>
          <w:p w14:paraId="41B2F0ED" w14:textId="77777777" w:rsidR="009026F6" w:rsidRPr="003A73F1" w:rsidRDefault="009026F6" w:rsidP="007F4B4E">
            <w:pPr>
              <w:pStyle w:val="Bezodstpw"/>
              <w:numPr>
                <w:ilvl w:val="1"/>
                <w:numId w:val="65"/>
              </w:numPr>
              <w:suppressAutoHyphens/>
              <w:autoSpaceDN w:val="0"/>
              <w:ind w:left="719" w:hanging="284"/>
              <w:contextualSpacing/>
              <w:rPr>
                <w:rFonts w:asciiTheme="minorHAnsi" w:hAnsiTheme="minorHAnsi" w:cstheme="minorHAnsi"/>
                <w:sz w:val="20"/>
                <w:szCs w:val="20"/>
              </w:rPr>
            </w:pPr>
            <w:proofErr w:type="spellStart"/>
            <w:r w:rsidRPr="003A73F1">
              <w:rPr>
                <w:rFonts w:asciiTheme="minorHAnsi" w:hAnsiTheme="minorHAnsi" w:cstheme="minorHAnsi"/>
                <w:sz w:val="20"/>
                <w:szCs w:val="20"/>
              </w:rPr>
              <w:t>Churski</w:t>
            </w:r>
            <w:proofErr w:type="spellEnd"/>
            <w:r w:rsidRPr="003A73F1">
              <w:rPr>
                <w:rFonts w:asciiTheme="minorHAnsi" w:hAnsiTheme="minorHAnsi" w:cstheme="minorHAnsi"/>
                <w:sz w:val="20"/>
                <w:szCs w:val="20"/>
              </w:rPr>
              <w:t xml:space="preserve"> P., Czynniki rozwoju regionalnego i polityka regionalna Polski w okresie integracji z Unią Europejską, Wydawnictwo UAM, Poznań 2008.</w:t>
            </w:r>
          </w:p>
          <w:p w14:paraId="08D19655" w14:textId="77777777" w:rsidR="009026F6" w:rsidRPr="003A73F1" w:rsidRDefault="009026F6" w:rsidP="007F4B4E">
            <w:pPr>
              <w:pStyle w:val="Bezodstpw"/>
              <w:numPr>
                <w:ilvl w:val="1"/>
                <w:numId w:val="65"/>
              </w:numPr>
              <w:autoSpaceDN w:val="0"/>
              <w:ind w:left="719" w:hanging="284"/>
              <w:contextualSpacing/>
              <w:rPr>
                <w:rFonts w:asciiTheme="minorHAnsi" w:eastAsia="Times New Roman" w:hAnsiTheme="minorHAnsi" w:cstheme="minorHAnsi"/>
                <w:sz w:val="20"/>
                <w:szCs w:val="20"/>
                <w:lang w:eastAsia="pl-PL"/>
              </w:rPr>
            </w:pPr>
            <w:r w:rsidRPr="003A73F1">
              <w:rPr>
                <w:rFonts w:asciiTheme="minorHAnsi" w:hAnsiTheme="minorHAnsi" w:cstheme="minorHAnsi"/>
                <w:sz w:val="20"/>
                <w:szCs w:val="20"/>
              </w:rPr>
              <w:t>Gaczek W.M., Gospodarka oparta na wiedzy w regionach europejskich, Studia KPZK PAN, T. CXVIII, Warszawa 2009r.</w:t>
            </w:r>
          </w:p>
          <w:p w14:paraId="6B80F35F" w14:textId="77777777" w:rsidR="009026F6" w:rsidRPr="003A73F1" w:rsidRDefault="009026F6" w:rsidP="007F4B4E">
            <w:pPr>
              <w:pStyle w:val="Bezodstpw"/>
              <w:numPr>
                <w:ilvl w:val="1"/>
                <w:numId w:val="65"/>
              </w:numPr>
              <w:autoSpaceDN w:val="0"/>
              <w:ind w:left="719" w:hanging="284"/>
              <w:contextualSpacing/>
              <w:rPr>
                <w:rFonts w:asciiTheme="minorHAnsi" w:hAnsiTheme="minorHAnsi" w:cstheme="minorHAnsi"/>
                <w:sz w:val="20"/>
                <w:szCs w:val="20"/>
              </w:rPr>
            </w:pPr>
            <w:r w:rsidRPr="003A73F1">
              <w:rPr>
                <w:rFonts w:asciiTheme="minorHAnsi" w:hAnsiTheme="minorHAnsi" w:cstheme="minorHAnsi"/>
                <w:sz w:val="20"/>
                <w:szCs w:val="20"/>
              </w:rPr>
              <w:t xml:space="preserve">Kogut-Jaworska M., Smalec A., Partnerstwo i komunikacja w samorządzie terytorialnym : wybrane aspekty zarządzania i finansowania: Wydawnictwo </w:t>
            </w:r>
            <w:proofErr w:type="spellStart"/>
            <w:r w:rsidRPr="003A73F1">
              <w:rPr>
                <w:rFonts w:asciiTheme="minorHAnsi" w:hAnsiTheme="minorHAnsi" w:cstheme="minorHAnsi"/>
                <w:sz w:val="20"/>
                <w:szCs w:val="20"/>
              </w:rPr>
              <w:t>edu-Libri</w:t>
            </w:r>
            <w:proofErr w:type="spellEnd"/>
            <w:r w:rsidRPr="003A73F1">
              <w:rPr>
                <w:rFonts w:asciiTheme="minorHAnsi" w:hAnsiTheme="minorHAnsi" w:cstheme="minorHAnsi"/>
                <w:sz w:val="20"/>
                <w:szCs w:val="20"/>
              </w:rPr>
              <w:t>, Kraków 2018.</w:t>
            </w:r>
          </w:p>
          <w:p w14:paraId="4D058211" w14:textId="77777777" w:rsidR="009026F6" w:rsidRPr="003A73F1" w:rsidRDefault="009026F6" w:rsidP="007F4B4E">
            <w:pPr>
              <w:pStyle w:val="Bezodstpw"/>
              <w:numPr>
                <w:ilvl w:val="1"/>
                <w:numId w:val="65"/>
              </w:numPr>
              <w:autoSpaceDN w:val="0"/>
              <w:ind w:left="719" w:hanging="284"/>
              <w:contextualSpacing/>
              <w:rPr>
                <w:rFonts w:asciiTheme="minorHAnsi" w:hAnsiTheme="minorHAnsi" w:cstheme="minorHAnsi"/>
                <w:sz w:val="20"/>
                <w:szCs w:val="20"/>
              </w:rPr>
            </w:pPr>
            <w:proofErr w:type="spellStart"/>
            <w:r w:rsidRPr="003A73F1">
              <w:rPr>
                <w:rFonts w:asciiTheme="minorHAnsi" w:hAnsiTheme="minorHAnsi" w:cstheme="minorHAnsi"/>
                <w:sz w:val="20"/>
                <w:szCs w:val="20"/>
              </w:rPr>
              <w:t>Kosztowniak</w:t>
            </w:r>
            <w:proofErr w:type="spellEnd"/>
            <w:r w:rsidRPr="003A73F1">
              <w:rPr>
                <w:rFonts w:asciiTheme="minorHAnsi" w:hAnsiTheme="minorHAnsi" w:cstheme="minorHAnsi"/>
                <w:sz w:val="20"/>
                <w:szCs w:val="20"/>
              </w:rPr>
              <w:t xml:space="preserve"> A., Sobol M. (red.) Współczesna polityka gospodarcza, </w:t>
            </w:r>
            <w:proofErr w:type="spellStart"/>
            <w:r w:rsidRPr="003A73F1">
              <w:rPr>
                <w:rFonts w:asciiTheme="minorHAnsi" w:hAnsiTheme="minorHAnsi" w:cstheme="minorHAnsi"/>
                <w:sz w:val="20"/>
                <w:szCs w:val="20"/>
              </w:rPr>
              <w:t>CeDeWu</w:t>
            </w:r>
            <w:proofErr w:type="spellEnd"/>
            <w:r w:rsidRPr="003A73F1">
              <w:rPr>
                <w:rFonts w:asciiTheme="minorHAnsi" w:hAnsiTheme="minorHAnsi" w:cstheme="minorHAnsi"/>
                <w:sz w:val="20"/>
                <w:szCs w:val="20"/>
              </w:rPr>
              <w:t xml:space="preserve"> Warszawa, 2020.</w:t>
            </w:r>
          </w:p>
          <w:p w14:paraId="675B9812" w14:textId="77777777" w:rsidR="009026F6" w:rsidRPr="003A73F1" w:rsidRDefault="009026F6" w:rsidP="007F4B4E">
            <w:pPr>
              <w:pStyle w:val="Bezodstpw"/>
              <w:numPr>
                <w:ilvl w:val="1"/>
                <w:numId w:val="65"/>
              </w:numPr>
              <w:autoSpaceDN w:val="0"/>
              <w:ind w:left="719" w:hanging="284"/>
              <w:contextualSpacing/>
              <w:rPr>
                <w:rFonts w:asciiTheme="minorHAnsi" w:hAnsiTheme="minorHAnsi" w:cstheme="minorHAnsi"/>
                <w:sz w:val="20"/>
                <w:szCs w:val="20"/>
              </w:rPr>
            </w:pPr>
            <w:r w:rsidRPr="003A73F1">
              <w:rPr>
                <w:rFonts w:asciiTheme="minorHAnsi" w:hAnsiTheme="minorHAnsi" w:cstheme="minorHAnsi"/>
                <w:sz w:val="20"/>
                <w:szCs w:val="20"/>
              </w:rPr>
              <w:t>Strzelecki Z., (red) Gospodarka regionalna i lokalna, PWN Warszawa 2008.</w:t>
            </w:r>
          </w:p>
          <w:p w14:paraId="3FE5D8D5" w14:textId="77777777" w:rsidR="009026F6" w:rsidRPr="003A73F1" w:rsidRDefault="009026F6" w:rsidP="009026F6">
            <w:pPr>
              <w:pStyle w:val="Bezodstpw"/>
              <w:ind w:left="719"/>
              <w:contextualSpacing/>
              <w:rPr>
                <w:rFonts w:asciiTheme="minorHAnsi" w:hAnsiTheme="minorHAnsi" w:cstheme="minorHAnsi"/>
                <w:sz w:val="20"/>
                <w:szCs w:val="20"/>
              </w:rPr>
            </w:pPr>
          </w:p>
          <w:p w14:paraId="6FBC4B9A" w14:textId="77777777" w:rsidR="009026F6" w:rsidRPr="003A73F1" w:rsidRDefault="009026F6" w:rsidP="008B468F">
            <w:pPr>
              <w:pStyle w:val="Bezodstpw"/>
              <w:numPr>
                <w:ilvl w:val="0"/>
                <w:numId w:val="209"/>
              </w:numPr>
              <w:suppressAutoHyphens/>
              <w:autoSpaceDN w:val="0"/>
              <w:ind w:left="719" w:hanging="284"/>
              <w:contextualSpacing/>
              <w:rPr>
                <w:rFonts w:asciiTheme="minorHAnsi" w:hAnsiTheme="minorHAnsi" w:cstheme="minorHAnsi"/>
                <w:sz w:val="20"/>
                <w:szCs w:val="20"/>
              </w:rPr>
            </w:pPr>
            <w:r w:rsidRPr="003A73F1">
              <w:rPr>
                <w:rFonts w:asciiTheme="minorHAnsi" w:hAnsiTheme="minorHAnsi" w:cstheme="minorHAnsi"/>
                <w:sz w:val="20"/>
                <w:szCs w:val="20"/>
              </w:rPr>
              <w:lastRenderedPageBreak/>
              <w:t>Literatura uzupełniająca</w:t>
            </w:r>
          </w:p>
          <w:p w14:paraId="25AD4630" w14:textId="77777777" w:rsidR="009026F6" w:rsidRPr="003A73F1" w:rsidRDefault="009026F6" w:rsidP="007F4B4E">
            <w:pPr>
              <w:pStyle w:val="Bezodstpw"/>
              <w:numPr>
                <w:ilvl w:val="1"/>
                <w:numId w:val="65"/>
              </w:numPr>
              <w:suppressAutoHyphens/>
              <w:autoSpaceDN w:val="0"/>
              <w:ind w:left="719" w:hanging="284"/>
              <w:contextualSpacing/>
              <w:rPr>
                <w:rFonts w:asciiTheme="minorHAnsi" w:hAnsiTheme="minorHAnsi" w:cstheme="minorHAnsi"/>
                <w:sz w:val="20"/>
                <w:szCs w:val="20"/>
              </w:rPr>
            </w:pPr>
            <w:proofErr w:type="spellStart"/>
            <w:r w:rsidRPr="003A73F1">
              <w:rPr>
                <w:rFonts w:asciiTheme="minorHAnsi" w:hAnsiTheme="minorHAnsi" w:cstheme="minorHAnsi"/>
                <w:sz w:val="20"/>
                <w:szCs w:val="20"/>
              </w:rPr>
              <w:t>Barca</w:t>
            </w:r>
            <w:proofErr w:type="spellEnd"/>
            <w:r w:rsidRPr="003A73F1">
              <w:rPr>
                <w:rFonts w:asciiTheme="minorHAnsi" w:hAnsiTheme="minorHAnsi" w:cstheme="minorHAnsi"/>
                <w:sz w:val="20"/>
                <w:szCs w:val="20"/>
              </w:rPr>
              <w:t xml:space="preserve"> F., 2009. </w:t>
            </w:r>
            <w:proofErr w:type="spellStart"/>
            <w:r w:rsidRPr="003A73F1">
              <w:rPr>
                <w:rFonts w:asciiTheme="minorHAnsi" w:hAnsiTheme="minorHAnsi" w:cstheme="minorHAnsi"/>
                <w:sz w:val="20"/>
                <w:szCs w:val="20"/>
              </w:rPr>
              <w:t>An</w:t>
            </w:r>
            <w:proofErr w:type="spellEnd"/>
            <w:r w:rsidRPr="003A73F1">
              <w:rPr>
                <w:rFonts w:asciiTheme="minorHAnsi" w:hAnsiTheme="minorHAnsi" w:cstheme="minorHAnsi"/>
                <w:sz w:val="20"/>
                <w:szCs w:val="20"/>
              </w:rPr>
              <w:t xml:space="preserve"> Agenda for a </w:t>
            </w:r>
            <w:proofErr w:type="spellStart"/>
            <w:r w:rsidRPr="003A73F1">
              <w:rPr>
                <w:rFonts w:asciiTheme="minorHAnsi" w:hAnsiTheme="minorHAnsi" w:cstheme="minorHAnsi"/>
                <w:sz w:val="20"/>
                <w:szCs w:val="20"/>
              </w:rPr>
              <w:t>Reformed</w:t>
            </w:r>
            <w:proofErr w:type="spellEnd"/>
            <w:r w:rsidRPr="003A73F1">
              <w:rPr>
                <w:rFonts w:asciiTheme="minorHAnsi" w:hAnsiTheme="minorHAnsi" w:cstheme="minorHAnsi"/>
                <w:sz w:val="20"/>
                <w:szCs w:val="20"/>
              </w:rPr>
              <w:t xml:space="preserve"> </w:t>
            </w:r>
            <w:proofErr w:type="spellStart"/>
            <w:r w:rsidRPr="003A73F1">
              <w:rPr>
                <w:rFonts w:asciiTheme="minorHAnsi" w:hAnsiTheme="minorHAnsi" w:cstheme="minorHAnsi"/>
                <w:sz w:val="20"/>
                <w:szCs w:val="20"/>
              </w:rPr>
              <w:t>Cohesion</w:t>
            </w:r>
            <w:proofErr w:type="spellEnd"/>
            <w:r w:rsidRPr="003A73F1">
              <w:rPr>
                <w:rFonts w:asciiTheme="minorHAnsi" w:hAnsiTheme="minorHAnsi" w:cstheme="minorHAnsi"/>
                <w:sz w:val="20"/>
                <w:szCs w:val="20"/>
              </w:rPr>
              <w:t xml:space="preserve"> Policy. A place-</w:t>
            </w:r>
            <w:proofErr w:type="spellStart"/>
            <w:r w:rsidRPr="003A73F1">
              <w:rPr>
                <w:rFonts w:asciiTheme="minorHAnsi" w:hAnsiTheme="minorHAnsi" w:cstheme="minorHAnsi"/>
                <w:sz w:val="20"/>
                <w:szCs w:val="20"/>
              </w:rPr>
              <w:t>based</w:t>
            </w:r>
            <w:proofErr w:type="spellEnd"/>
            <w:r w:rsidRPr="003A73F1">
              <w:rPr>
                <w:rFonts w:asciiTheme="minorHAnsi" w:hAnsiTheme="minorHAnsi" w:cstheme="minorHAnsi"/>
                <w:sz w:val="20"/>
                <w:szCs w:val="20"/>
              </w:rPr>
              <w:t xml:space="preserve"> </w:t>
            </w:r>
            <w:proofErr w:type="spellStart"/>
            <w:r w:rsidRPr="003A73F1">
              <w:rPr>
                <w:rFonts w:asciiTheme="minorHAnsi" w:hAnsiTheme="minorHAnsi" w:cstheme="minorHAnsi"/>
                <w:sz w:val="20"/>
                <w:szCs w:val="20"/>
              </w:rPr>
              <w:t>approach</w:t>
            </w:r>
            <w:proofErr w:type="spellEnd"/>
            <w:r w:rsidRPr="003A73F1">
              <w:rPr>
                <w:rFonts w:asciiTheme="minorHAnsi" w:hAnsiTheme="minorHAnsi" w:cstheme="minorHAnsi"/>
                <w:sz w:val="20"/>
                <w:szCs w:val="20"/>
              </w:rPr>
              <w:t xml:space="preserve"> to </w:t>
            </w:r>
            <w:proofErr w:type="spellStart"/>
            <w:r w:rsidRPr="003A73F1">
              <w:rPr>
                <w:rFonts w:asciiTheme="minorHAnsi" w:hAnsiTheme="minorHAnsi" w:cstheme="minorHAnsi"/>
                <w:sz w:val="20"/>
                <w:szCs w:val="20"/>
              </w:rPr>
              <w:t>meeting</w:t>
            </w:r>
            <w:proofErr w:type="spellEnd"/>
            <w:r w:rsidRPr="003A73F1">
              <w:rPr>
                <w:rFonts w:asciiTheme="minorHAnsi" w:hAnsiTheme="minorHAnsi" w:cstheme="minorHAnsi"/>
                <w:sz w:val="20"/>
                <w:szCs w:val="20"/>
              </w:rPr>
              <w:t xml:space="preserve"> </w:t>
            </w:r>
            <w:proofErr w:type="spellStart"/>
            <w:r w:rsidRPr="003A73F1">
              <w:rPr>
                <w:rFonts w:asciiTheme="minorHAnsi" w:hAnsiTheme="minorHAnsi" w:cstheme="minorHAnsi"/>
                <w:sz w:val="20"/>
                <w:szCs w:val="20"/>
              </w:rPr>
              <w:t>European</w:t>
            </w:r>
            <w:proofErr w:type="spellEnd"/>
            <w:r w:rsidRPr="003A73F1">
              <w:rPr>
                <w:rFonts w:asciiTheme="minorHAnsi" w:hAnsiTheme="minorHAnsi" w:cstheme="minorHAnsi"/>
                <w:sz w:val="20"/>
                <w:szCs w:val="20"/>
              </w:rPr>
              <w:t xml:space="preserve"> Union </w:t>
            </w:r>
            <w:proofErr w:type="spellStart"/>
            <w:r w:rsidRPr="003A73F1">
              <w:rPr>
                <w:rFonts w:asciiTheme="minorHAnsi" w:hAnsiTheme="minorHAnsi" w:cstheme="minorHAnsi"/>
                <w:sz w:val="20"/>
                <w:szCs w:val="20"/>
              </w:rPr>
              <w:t>challenges</w:t>
            </w:r>
            <w:proofErr w:type="spellEnd"/>
            <w:r w:rsidRPr="003A73F1">
              <w:rPr>
                <w:rFonts w:asciiTheme="minorHAnsi" w:hAnsiTheme="minorHAnsi" w:cstheme="minorHAnsi"/>
                <w:sz w:val="20"/>
                <w:szCs w:val="20"/>
              </w:rPr>
              <w:t xml:space="preserve"> and </w:t>
            </w:r>
            <w:proofErr w:type="spellStart"/>
            <w:r w:rsidRPr="003A73F1">
              <w:rPr>
                <w:rFonts w:asciiTheme="minorHAnsi" w:hAnsiTheme="minorHAnsi" w:cstheme="minorHAnsi"/>
                <w:sz w:val="20"/>
                <w:szCs w:val="20"/>
              </w:rPr>
              <w:t>expectations</w:t>
            </w:r>
            <w:proofErr w:type="spellEnd"/>
            <w:r w:rsidRPr="003A73F1">
              <w:rPr>
                <w:rFonts w:asciiTheme="minorHAnsi" w:hAnsiTheme="minorHAnsi" w:cstheme="minorHAnsi"/>
                <w:sz w:val="20"/>
                <w:szCs w:val="20"/>
              </w:rPr>
              <w:t xml:space="preserve">. Independent Report. </w:t>
            </w:r>
          </w:p>
          <w:p w14:paraId="036A6101" w14:textId="77777777" w:rsidR="009026F6" w:rsidRPr="003A73F1" w:rsidRDefault="009026F6" w:rsidP="007F4B4E">
            <w:pPr>
              <w:pStyle w:val="Bezodstpw"/>
              <w:numPr>
                <w:ilvl w:val="1"/>
                <w:numId w:val="65"/>
              </w:numPr>
              <w:suppressAutoHyphens/>
              <w:autoSpaceDN w:val="0"/>
              <w:ind w:left="719" w:hanging="284"/>
              <w:contextualSpacing/>
              <w:rPr>
                <w:rFonts w:asciiTheme="minorHAnsi" w:hAnsiTheme="minorHAnsi" w:cstheme="minorHAnsi"/>
                <w:sz w:val="20"/>
                <w:szCs w:val="20"/>
              </w:rPr>
            </w:pPr>
            <w:r w:rsidRPr="003A73F1">
              <w:rPr>
                <w:rFonts w:asciiTheme="minorHAnsi" w:hAnsiTheme="minorHAnsi" w:cstheme="minorHAnsi"/>
                <w:sz w:val="20"/>
                <w:szCs w:val="20"/>
              </w:rPr>
              <w:t xml:space="preserve">Kolczyński M., </w:t>
            </w:r>
            <w:proofErr w:type="spellStart"/>
            <w:r w:rsidRPr="003A73F1">
              <w:rPr>
                <w:rFonts w:asciiTheme="minorHAnsi" w:hAnsiTheme="minorHAnsi" w:cstheme="minorHAnsi"/>
                <w:sz w:val="20"/>
                <w:szCs w:val="20"/>
              </w:rPr>
              <w:t>Żuber</w:t>
            </w:r>
            <w:proofErr w:type="spellEnd"/>
            <w:r w:rsidRPr="003A73F1">
              <w:rPr>
                <w:rFonts w:asciiTheme="minorHAnsi" w:hAnsiTheme="minorHAnsi" w:cstheme="minorHAnsi"/>
                <w:sz w:val="20"/>
                <w:szCs w:val="20"/>
              </w:rPr>
              <w:t xml:space="preserve"> P., Nowy paradygmat rozwoju - najnowsze trendy i perspektywy polityki regionalnej, Warszawa 2011.</w:t>
            </w:r>
          </w:p>
          <w:p w14:paraId="2318145E" w14:textId="77777777" w:rsidR="009026F6" w:rsidRPr="003A73F1" w:rsidRDefault="009026F6" w:rsidP="007F4B4E">
            <w:pPr>
              <w:pStyle w:val="Bezodstpw"/>
              <w:numPr>
                <w:ilvl w:val="1"/>
                <w:numId w:val="65"/>
              </w:numPr>
              <w:suppressAutoHyphens/>
              <w:autoSpaceDN w:val="0"/>
              <w:ind w:left="719" w:hanging="284"/>
              <w:contextualSpacing/>
              <w:rPr>
                <w:rFonts w:asciiTheme="minorHAnsi" w:hAnsiTheme="minorHAnsi" w:cstheme="minorHAnsi"/>
                <w:sz w:val="20"/>
                <w:szCs w:val="20"/>
              </w:rPr>
            </w:pPr>
            <w:proofErr w:type="spellStart"/>
            <w:r w:rsidRPr="003A73F1">
              <w:rPr>
                <w:rFonts w:asciiTheme="minorHAnsi" w:hAnsiTheme="minorHAnsi" w:cstheme="minorHAnsi"/>
                <w:sz w:val="20"/>
                <w:szCs w:val="20"/>
              </w:rPr>
              <w:t>Korenik</w:t>
            </w:r>
            <w:proofErr w:type="spellEnd"/>
            <w:r w:rsidRPr="003A73F1">
              <w:rPr>
                <w:rFonts w:asciiTheme="minorHAnsi" w:hAnsiTheme="minorHAnsi" w:cstheme="minorHAnsi"/>
                <w:sz w:val="20"/>
                <w:szCs w:val="20"/>
              </w:rPr>
              <w:t xml:space="preserve"> S., Region ekonomiczny w nowych realiach społeczno-gospodarczych, CeDeWu.PL (Wydawnictwa fachowe), Warszawa 2011.</w:t>
            </w:r>
          </w:p>
          <w:p w14:paraId="6DD22C0B" w14:textId="77777777" w:rsidR="009026F6" w:rsidRPr="003A73F1" w:rsidRDefault="009026F6" w:rsidP="007F4B4E">
            <w:pPr>
              <w:pStyle w:val="Bezodstpw"/>
              <w:numPr>
                <w:ilvl w:val="1"/>
                <w:numId w:val="65"/>
              </w:numPr>
              <w:suppressAutoHyphens/>
              <w:autoSpaceDN w:val="0"/>
              <w:ind w:left="719" w:hanging="284"/>
              <w:contextualSpacing/>
              <w:rPr>
                <w:rFonts w:asciiTheme="minorHAnsi" w:hAnsiTheme="minorHAnsi" w:cstheme="minorHAnsi"/>
                <w:sz w:val="20"/>
                <w:szCs w:val="20"/>
              </w:rPr>
            </w:pPr>
            <w:r w:rsidRPr="003A73F1">
              <w:rPr>
                <w:rFonts w:asciiTheme="minorHAnsi" w:hAnsiTheme="minorHAnsi" w:cstheme="minorHAnsi"/>
                <w:sz w:val="20"/>
                <w:szCs w:val="20"/>
              </w:rPr>
              <w:t xml:space="preserve">Malicki M. (red.), Polityka regionalna i lokalna. Aspekty praktyczne. </w:t>
            </w:r>
            <w:proofErr w:type="spellStart"/>
            <w:r w:rsidRPr="003A73F1">
              <w:rPr>
                <w:rFonts w:asciiTheme="minorHAnsi" w:hAnsiTheme="minorHAnsi" w:cstheme="minorHAnsi"/>
                <w:sz w:val="20"/>
                <w:szCs w:val="20"/>
              </w:rPr>
              <w:t>Economicus</w:t>
            </w:r>
            <w:proofErr w:type="spellEnd"/>
            <w:r w:rsidRPr="003A73F1">
              <w:rPr>
                <w:rFonts w:asciiTheme="minorHAnsi" w:hAnsiTheme="minorHAnsi" w:cstheme="minorHAnsi"/>
                <w:sz w:val="20"/>
                <w:szCs w:val="20"/>
              </w:rPr>
              <w:t>, Szczecin 2009.</w:t>
            </w:r>
          </w:p>
          <w:p w14:paraId="32F0904B" w14:textId="77777777" w:rsidR="009026F6" w:rsidRPr="003A73F1" w:rsidRDefault="009026F6" w:rsidP="007F4B4E">
            <w:pPr>
              <w:pStyle w:val="Bezodstpw"/>
              <w:numPr>
                <w:ilvl w:val="1"/>
                <w:numId w:val="65"/>
              </w:numPr>
              <w:suppressAutoHyphens/>
              <w:autoSpaceDN w:val="0"/>
              <w:ind w:left="719" w:hanging="284"/>
              <w:contextualSpacing/>
              <w:rPr>
                <w:rFonts w:asciiTheme="minorHAnsi" w:hAnsiTheme="minorHAnsi" w:cstheme="minorHAnsi"/>
                <w:sz w:val="20"/>
                <w:szCs w:val="20"/>
              </w:rPr>
            </w:pPr>
            <w:r w:rsidRPr="003A73F1">
              <w:rPr>
                <w:rFonts w:asciiTheme="minorHAnsi" w:hAnsiTheme="minorHAnsi" w:cstheme="minorHAnsi"/>
                <w:sz w:val="20"/>
                <w:szCs w:val="20"/>
              </w:rPr>
              <w:t>Sobczak E. (red.) Regionalne i lokalne uwarunkowania rozwoju gospodarki Polski, Wydawnictwo Uniwersytetu Ekonomicznego we Wrocławiu, Wrocław 2020.</w:t>
            </w:r>
          </w:p>
          <w:p w14:paraId="51DC4F1B" w14:textId="77777777" w:rsidR="009026F6" w:rsidRPr="003A73F1" w:rsidRDefault="009026F6" w:rsidP="007F4B4E">
            <w:pPr>
              <w:pStyle w:val="Bezodstpw"/>
              <w:numPr>
                <w:ilvl w:val="1"/>
                <w:numId w:val="65"/>
              </w:numPr>
              <w:suppressAutoHyphens/>
              <w:autoSpaceDN w:val="0"/>
              <w:ind w:left="719" w:hanging="284"/>
              <w:contextualSpacing/>
              <w:rPr>
                <w:rFonts w:asciiTheme="minorHAnsi" w:hAnsiTheme="minorHAnsi" w:cstheme="minorHAnsi"/>
                <w:sz w:val="20"/>
                <w:szCs w:val="20"/>
              </w:rPr>
            </w:pPr>
            <w:r w:rsidRPr="003A73F1">
              <w:rPr>
                <w:rFonts w:asciiTheme="minorHAnsi" w:hAnsiTheme="minorHAnsi" w:cstheme="minorHAnsi"/>
                <w:sz w:val="20"/>
                <w:szCs w:val="20"/>
              </w:rPr>
              <w:t>Winiarski B., Polityka regionalna. PWE Warszawa1976.</w:t>
            </w:r>
          </w:p>
          <w:p w14:paraId="0BD3B20D" w14:textId="77777777" w:rsidR="009026F6" w:rsidRPr="003A73F1" w:rsidRDefault="009026F6" w:rsidP="007F4B4E">
            <w:pPr>
              <w:pStyle w:val="Bezodstpw"/>
              <w:numPr>
                <w:ilvl w:val="1"/>
                <w:numId w:val="65"/>
              </w:numPr>
              <w:suppressAutoHyphens/>
              <w:autoSpaceDN w:val="0"/>
              <w:ind w:left="719" w:hanging="284"/>
              <w:contextualSpacing/>
              <w:rPr>
                <w:rFonts w:asciiTheme="minorHAnsi" w:hAnsiTheme="minorHAnsi" w:cstheme="minorHAnsi"/>
                <w:sz w:val="20"/>
                <w:szCs w:val="20"/>
              </w:rPr>
            </w:pPr>
            <w:r w:rsidRPr="003A73F1">
              <w:rPr>
                <w:rFonts w:asciiTheme="minorHAnsi" w:hAnsiTheme="minorHAnsi" w:cstheme="minorHAnsi"/>
                <w:sz w:val="20"/>
                <w:szCs w:val="20"/>
              </w:rPr>
              <w:t>Studia Lokalne i Regionalne, kwartalnik (wybrane pozycje)</w:t>
            </w:r>
          </w:p>
          <w:p w14:paraId="53625E22" w14:textId="77777777" w:rsidR="009026F6" w:rsidRPr="003A73F1" w:rsidRDefault="009026F6" w:rsidP="007F4B4E">
            <w:pPr>
              <w:pStyle w:val="Bezodstpw"/>
              <w:numPr>
                <w:ilvl w:val="1"/>
                <w:numId w:val="65"/>
              </w:numPr>
              <w:suppressAutoHyphens/>
              <w:autoSpaceDN w:val="0"/>
              <w:ind w:left="719" w:hanging="284"/>
              <w:contextualSpacing/>
              <w:rPr>
                <w:rFonts w:asciiTheme="minorHAnsi" w:hAnsiTheme="minorHAnsi" w:cstheme="minorHAnsi"/>
                <w:sz w:val="20"/>
                <w:szCs w:val="20"/>
              </w:rPr>
            </w:pPr>
            <w:r w:rsidRPr="003A73F1">
              <w:rPr>
                <w:rFonts w:asciiTheme="minorHAnsi" w:hAnsiTheme="minorHAnsi" w:cstheme="minorHAnsi"/>
                <w:sz w:val="20"/>
                <w:szCs w:val="20"/>
              </w:rPr>
              <w:t>Biuletyn KPZK PAN, (wybrane pozycje)</w:t>
            </w:r>
          </w:p>
          <w:p w14:paraId="7FC22E24" w14:textId="77777777" w:rsidR="009026F6" w:rsidRPr="003A73F1" w:rsidRDefault="009026F6" w:rsidP="007F4B4E">
            <w:pPr>
              <w:pStyle w:val="Bezodstpw"/>
              <w:numPr>
                <w:ilvl w:val="1"/>
                <w:numId w:val="65"/>
              </w:numPr>
              <w:suppressAutoHyphens/>
              <w:autoSpaceDN w:val="0"/>
              <w:ind w:left="719" w:hanging="284"/>
              <w:contextualSpacing/>
              <w:rPr>
                <w:rFonts w:asciiTheme="minorHAnsi" w:hAnsiTheme="minorHAnsi" w:cstheme="minorHAnsi"/>
                <w:color w:val="FF0000"/>
                <w:sz w:val="20"/>
                <w:szCs w:val="20"/>
              </w:rPr>
            </w:pPr>
            <w:r w:rsidRPr="003A73F1">
              <w:rPr>
                <w:rFonts w:asciiTheme="minorHAnsi" w:hAnsiTheme="minorHAnsi" w:cstheme="minorHAnsi"/>
                <w:sz w:val="20"/>
                <w:szCs w:val="20"/>
              </w:rPr>
              <w:t>Aktualne akty prawne dotyczące polityki regionalnej</w:t>
            </w:r>
          </w:p>
        </w:tc>
      </w:tr>
      <w:tr w:rsidR="009026F6" w:rsidRPr="003A73F1" w14:paraId="2511FD25" w14:textId="77777777" w:rsidTr="009026F6">
        <w:trPr>
          <w:trHeight w:val="254"/>
        </w:trPr>
        <w:tc>
          <w:tcPr>
            <w:tcW w:w="9924" w:type="dxa"/>
            <w:gridSpan w:val="4"/>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tcPr>
          <w:p w14:paraId="293BEA63"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lastRenderedPageBreak/>
              <w:t xml:space="preserve">Efekty uczenia się (z odniesieniem do efektów kierunkowych): </w:t>
            </w:r>
          </w:p>
          <w:p w14:paraId="7A9BA7D6"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Wiedza: student zna i rozumie</w:t>
            </w:r>
          </w:p>
          <w:p w14:paraId="4082AEB5" w14:textId="77777777" w:rsidR="009026F6" w:rsidRPr="003A73F1" w:rsidRDefault="009026F6" w:rsidP="007F4B4E">
            <w:pPr>
              <w:pStyle w:val="Bezodstpw"/>
              <w:numPr>
                <w:ilvl w:val="0"/>
                <w:numId w:val="141"/>
              </w:numPr>
              <w:suppressAutoHyphens/>
              <w:autoSpaceDE w:val="0"/>
              <w:autoSpaceDN w:val="0"/>
              <w:adjustRightInd w:val="0"/>
              <w:rPr>
                <w:rFonts w:asciiTheme="minorHAnsi" w:hAnsiTheme="minorHAnsi" w:cstheme="minorHAnsi"/>
                <w:sz w:val="20"/>
                <w:szCs w:val="20"/>
              </w:rPr>
            </w:pPr>
            <w:r w:rsidRPr="003A73F1">
              <w:rPr>
                <w:rFonts w:asciiTheme="minorHAnsi" w:hAnsiTheme="minorHAnsi" w:cstheme="minorHAnsi"/>
                <w:sz w:val="20"/>
                <w:szCs w:val="20"/>
              </w:rPr>
              <w:t>podstawowy aparat pojęciowy dotyczący gospodarki regionalnej i rozwoju regionalnego (K_W02)</w:t>
            </w:r>
          </w:p>
          <w:p w14:paraId="70753A3B" w14:textId="77777777" w:rsidR="009026F6" w:rsidRPr="003A73F1" w:rsidRDefault="009026F6" w:rsidP="007F4B4E">
            <w:pPr>
              <w:pStyle w:val="Bezodstpw"/>
              <w:numPr>
                <w:ilvl w:val="0"/>
                <w:numId w:val="141"/>
              </w:numPr>
              <w:suppressAutoHyphens/>
              <w:autoSpaceDE w:val="0"/>
              <w:autoSpaceDN w:val="0"/>
              <w:adjustRightInd w:val="0"/>
              <w:rPr>
                <w:rFonts w:asciiTheme="minorHAnsi" w:hAnsiTheme="minorHAnsi" w:cstheme="minorHAnsi"/>
                <w:sz w:val="20"/>
                <w:szCs w:val="20"/>
              </w:rPr>
            </w:pPr>
            <w:r w:rsidRPr="003A73F1">
              <w:rPr>
                <w:rFonts w:asciiTheme="minorHAnsi" w:hAnsiTheme="minorHAnsi" w:cstheme="minorHAnsi"/>
                <w:sz w:val="20"/>
                <w:szCs w:val="20"/>
              </w:rPr>
              <w:t>strukturę funkcjonalno-przestrzenną regionu, wszystkie elementy ją tworzące i podmioty uczestniczące w procesie rozwoju regionalnego (K_W12)</w:t>
            </w:r>
          </w:p>
          <w:p w14:paraId="5C47D986" w14:textId="77777777" w:rsidR="009026F6" w:rsidRPr="003A73F1" w:rsidRDefault="009026F6" w:rsidP="007F4B4E">
            <w:pPr>
              <w:pStyle w:val="Bezodstpw"/>
              <w:numPr>
                <w:ilvl w:val="0"/>
                <w:numId w:val="141"/>
              </w:numPr>
              <w:suppressAutoHyphens/>
              <w:autoSpaceDE w:val="0"/>
              <w:autoSpaceDN w:val="0"/>
              <w:adjustRightInd w:val="0"/>
              <w:rPr>
                <w:rFonts w:asciiTheme="minorHAnsi" w:hAnsiTheme="minorHAnsi" w:cstheme="minorHAnsi"/>
                <w:sz w:val="20"/>
                <w:szCs w:val="20"/>
              </w:rPr>
            </w:pPr>
            <w:r w:rsidRPr="003A73F1">
              <w:rPr>
                <w:rFonts w:asciiTheme="minorHAnsi" w:hAnsiTheme="minorHAnsi" w:cstheme="minorHAnsi"/>
                <w:sz w:val="20"/>
                <w:szCs w:val="20"/>
              </w:rPr>
              <w:t>mechanizmy funkcjonowania i rozwoju gospodarki regionalnej (K_W12)</w:t>
            </w:r>
          </w:p>
          <w:p w14:paraId="4B70DFB1"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Umiejętności</w:t>
            </w:r>
            <w:r w:rsidRPr="003A73F1">
              <w:rPr>
                <w:rFonts w:asciiTheme="minorHAnsi" w:hAnsiTheme="minorHAnsi" w:cstheme="minorHAnsi"/>
                <w:bCs/>
                <w:sz w:val="20"/>
                <w:szCs w:val="20"/>
              </w:rPr>
              <w:t>: student potrafi</w:t>
            </w:r>
          </w:p>
          <w:p w14:paraId="4442665D" w14:textId="77777777" w:rsidR="009026F6" w:rsidRPr="003A73F1" w:rsidRDefault="009026F6" w:rsidP="007F4B4E">
            <w:pPr>
              <w:pStyle w:val="Bezodstpw"/>
              <w:numPr>
                <w:ilvl w:val="0"/>
                <w:numId w:val="141"/>
              </w:numPr>
              <w:suppressAutoHyphens/>
              <w:autoSpaceDE w:val="0"/>
              <w:autoSpaceDN w:val="0"/>
              <w:adjustRightInd w:val="0"/>
              <w:rPr>
                <w:rFonts w:asciiTheme="minorHAnsi" w:hAnsiTheme="minorHAnsi" w:cstheme="minorHAnsi"/>
                <w:sz w:val="20"/>
                <w:szCs w:val="20"/>
              </w:rPr>
            </w:pPr>
            <w:r w:rsidRPr="003A73F1">
              <w:rPr>
                <w:rFonts w:asciiTheme="minorHAnsi" w:hAnsiTheme="minorHAnsi" w:cstheme="minorHAnsi"/>
                <w:sz w:val="20"/>
                <w:szCs w:val="20"/>
              </w:rPr>
              <w:t>rozpoznawać zmiany w poziomie rozwoju społeczno-gospodarczego regionów oraz właściwie je interpretować (K_U02)</w:t>
            </w:r>
          </w:p>
          <w:p w14:paraId="425DC830" w14:textId="77777777" w:rsidR="009026F6" w:rsidRPr="003A73F1" w:rsidRDefault="009026F6" w:rsidP="007F4B4E">
            <w:pPr>
              <w:pStyle w:val="Bezodstpw"/>
              <w:numPr>
                <w:ilvl w:val="0"/>
                <w:numId w:val="141"/>
              </w:numPr>
              <w:suppressAutoHyphens/>
              <w:autoSpaceDE w:val="0"/>
              <w:autoSpaceDN w:val="0"/>
              <w:adjustRightInd w:val="0"/>
              <w:rPr>
                <w:rFonts w:asciiTheme="minorHAnsi" w:hAnsiTheme="minorHAnsi" w:cstheme="minorHAnsi"/>
                <w:sz w:val="20"/>
                <w:szCs w:val="20"/>
              </w:rPr>
            </w:pPr>
            <w:r w:rsidRPr="003A73F1">
              <w:rPr>
                <w:rFonts w:asciiTheme="minorHAnsi" w:hAnsiTheme="minorHAnsi" w:cstheme="minorHAnsi"/>
                <w:sz w:val="20"/>
                <w:szCs w:val="20"/>
              </w:rPr>
              <w:t>przeprowadzić analizę uwarunkowań i czynników rozwoju regionów (K_U02)</w:t>
            </w:r>
          </w:p>
          <w:p w14:paraId="22D5C171" w14:textId="77777777" w:rsidR="009026F6" w:rsidRPr="003A73F1" w:rsidRDefault="009026F6" w:rsidP="007F4B4E">
            <w:pPr>
              <w:pStyle w:val="Bezodstpw"/>
              <w:numPr>
                <w:ilvl w:val="0"/>
                <w:numId w:val="141"/>
              </w:numPr>
              <w:suppressAutoHyphens/>
              <w:autoSpaceDE w:val="0"/>
              <w:autoSpaceDN w:val="0"/>
              <w:adjustRightInd w:val="0"/>
              <w:rPr>
                <w:rFonts w:asciiTheme="minorHAnsi" w:hAnsiTheme="minorHAnsi" w:cstheme="minorHAnsi"/>
                <w:sz w:val="20"/>
                <w:szCs w:val="20"/>
              </w:rPr>
            </w:pPr>
            <w:r w:rsidRPr="003A73F1">
              <w:rPr>
                <w:rFonts w:asciiTheme="minorHAnsi" w:hAnsiTheme="minorHAnsi" w:cstheme="minorHAnsi"/>
                <w:sz w:val="20"/>
                <w:szCs w:val="20"/>
              </w:rPr>
              <w:t>proponować rozwiązania wpływające na poprawę funkcjonowania gospodarki w regionie (K_U03)</w:t>
            </w:r>
          </w:p>
          <w:p w14:paraId="7D6AC405" w14:textId="77777777" w:rsidR="009026F6" w:rsidRPr="003A73F1" w:rsidRDefault="009026F6" w:rsidP="007F4B4E">
            <w:pPr>
              <w:pStyle w:val="Bezodstpw"/>
              <w:numPr>
                <w:ilvl w:val="0"/>
                <w:numId w:val="141"/>
              </w:numPr>
              <w:suppressAutoHyphens/>
              <w:autoSpaceDE w:val="0"/>
              <w:autoSpaceDN w:val="0"/>
              <w:adjustRightInd w:val="0"/>
              <w:rPr>
                <w:rFonts w:asciiTheme="minorHAnsi" w:hAnsiTheme="minorHAnsi" w:cstheme="minorHAnsi"/>
                <w:sz w:val="20"/>
                <w:szCs w:val="20"/>
              </w:rPr>
            </w:pPr>
            <w:r w:rsidRPr="003A73F1">
              <w:rPr>
                <w:rFonts w:asciiTheme="minorHAnsi" w:hAnsiTheme="minorHAnsi" w:cstheme="minorHAnsi"/>
                <w:sz w:val="20"/>
                <w:szCs w:val="20"/>
              </w:rPr>
              <w:t>obserwować i interpretować zmiany w polskiej oraz unijnej polityce regionalnej, analizować i oceniać obowiązujące w ramach tych polityk instrumenty rozwoju oraz przedstawiać ich argumentację (K_U09)</w:t>
            </w:r>
          </w:p>
          <w:p w14:paraId="03EEE7F6"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Kompetencje społeczne: student jest gotów do</w:t>
            </w:r>
          </w:p>
          <w:p w14:paraId="7F456A75" w14:textId="77777777" w:rsidR="009026F6" w:rsidRPr="003A73F1" w:rsidRDefault="009026F6" w:rsidP="007F4B4E">
            <w:pPr>
              <w:pStyle w:val="Bezodstpw"/>
              <w:numPr>
                <w:ilvl w:val="0"/>
                <w:numId w:val="141"/>
              </w:numPr>
              <w:suppressAutoHyphens/>
              <w:autoSpaceDE w:val="0"/>
              <w:autoSpaceDN w:val="0"/>
              <w:adjustRightInd w:val="0"/>
              <w:rPr>
                <w:rFonts w:asciiTheme="minorHAnsi" w:hAnsiTheme="minorHAnsi" w:cstheme="minorHAnsi"/>
                <w:sz w:val="20"/>
                <w:szCs w:val="20"/>
              </w:rPr>
            </w:pPr>
            <w:r w:rsidRPr="003A73F1">
              <w:rPr>
                <w:rFonts w:asciiTheme="minorHAnsi" w:hAnsiTheme="minorHAnsi" w:cstheme="minorHAnsi"/>
                <w:sz w:val="20"/>
                <w:szCs w:val="20"/>
              </w:rPr>
              <w:t>samodzielnego zdobywania wiedzy i rozwijania swoich profesjonalnych umiejętności korzystając z dokumentów źródłowych oraz badań bezpośrednich. (K_K02)</w:t>
            </w:r>
          </w:p>
        </w:tc>
      </w:tr>
    </w:tbl>
    <w:p w14:paraId="3E294AFC" w14:textId="77777777" w:rsidR="009026F6" w:rsidRPr="003A73F1" w:rsidRDefault="009026F6" w:rsidP="009026F6">
      <w:pPr>
        <w:rPr>
          <w:rFonts w:cstheme="minorHAnsi"/>
          <w:sz w:val="20"/>
          <w:szCs w:val="20"/>
        </w:rPr>
      </w:pPr>
    </w:p>
    <w:p w14:paraId="512E7785" w14:textId="77777777" w:rsidR="009026F6" w:rsidRPr="003A73F1" w:rsidRDefault="009026F6" w:rsidP="009026F6">
      <w:pPr>
        <w:pStyle w:val="Bezodstpw"/>
        <w:rPr>
          <w:rFonts w:asciiTheme="minorHAnsi" w:hAnsiTheme="minorHAnsi" w:cstheme="minorHAnsi"/>
          <w:sz w:val="20"/>
          <w:szCs w:val="20"/>
        </w:rPr>
      </w:pPr>
    </w:p>
    <w:tbl>
      <w:tblPr>
        <w:tblW w:w="0" w:type="dxa"/>
        <w:tblInd w:w="-441" w:type="dxa"/>
        <w:tblLayout w:type="fixed"/>
        <w:tblCellMar>
          <w:left w:w="10" w:type="dxa"/>
          <w:right w:w="10" w:type="dxa"/>
        </w:tblCellMar>
        <w:tblLook w:val="04A0" w:firstRow="1" w:lastRow="0" w:firstColumn="1" w:lastColumn="0" w:noHBand="0" w:noVBand="1"/>
      </w:tblPr>
      <w:tblGrid>
        <w:gridCol w:w="2481"/>
        <w:gridCol w:w="2481"/>
        <w:gridCol w:w="2481"/>
        <w:gridCol w:w="2481"/>
      </w:tblGrid>
      <w:tr w:rsidR="009026F6" w:rsidRPr="003A73F1" w14:paraId="4A72CDC7" w14:textId="77777777" w:rsidTr="009026F6">
        <w:trPr>
          <w:trHeight w:val="391"/>
        </w:trPr>
        <w:tc>
          <w:tcPr>
            <w:tcW w:w="4962" w:type="dxa"/>
            <w:gridSpan w:val="2"/>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hideMark/>
          </w:tcPr>
          <w:p w14:paraId="7EABF836" w14:textId="77777777" w:rsidR="009026F6" w:rsidRPr="003A73F1" w:rsidRDefault="009026F6" w:rsidP="009026F6">
            <w:pPr>
              <w:pStyle w:val="Bezodstpw"/>
              <w:spacing w:line="276" w:lineRule="auto"/>
              <w:rPr>
                <w:rFonts w:asciiTheme="minorHAnsi" w:hAnsiTheme="minorHAnsi" w:cstheme="minorHAnsi"/>
                <w:sz w:val="20"/>
                <w:szCs w:val="20"/>
              </w:rPr>
            </w:pPr>
            <w:r w:rsidRPr="003A73F1">
              <w:rPr>
                <w:rFonts w:asciiTheme="minorHAnsi" w:hAnsiTheme="minorHAnsi" w:cstheme="minorHAnsi"/>
                <w:sz w:val="20"/>
                <w:szCs w:val="20"/>
              </w:rPr>
              <w:t xml:space="preserve">Nazwa: </w:t>
            </w:r>
            <w:r w:rsidRPr="003A73F1">
              <w:rPr>
                <w:rFonts w:asciiTheme="minorHAnsi" w:hAnsiTheme="minorHAnsi" w:cstheme="minorHAnsi"/>
                <w:bCs/>
                <w:sz w:val="20"/>
                <w:szCs w:val="20"/>
              </w:rPr>
              <w:t>Finanse przedsiębiorstw</w:t>
            </w:r>
          </w:p>
        </w:tc>
        <w:tc>
          <w:tcPr>
            <w:tcW w:w="2481" w:type="dxa"/>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hideMark/>
          </w:tcPr>
          <w:p w14:paraId="265E3A16" w14:textId="77777777" w:rsidR="009026F6" w:rsidRPr="003A73F1" w:rsidRDefault="009026F6" w:rsidP="009026F6">
            <w:pPr>
              <w:pStyle w:val="Bezodstpw"/>
              <w:spacing w:line="276" w:lineRule="auto"/>
              <w:rPr>
                <w:rFonts w:asciiTheme="minorHAnsi" w:hAnsiTheme="minorHAnsi" w:cstheme="minorHAnsi"/>
                <w:bCs/>
                <w:sz w:val="20"/>
                <w:szCs w:val="20"/>
              </w:rPr>
            </w:pPr>
            <w:r w:rsidRPr="003A73F1">
              <w:rPr>
                <w:rFonts w:asciiTheme="minorHAnsi" w:hAnsiTheme="minorHAnsi" w:cstheme="minorHAnsi"/>
                <w:bCs/>
                <w:sz w:val="20"/>
                <w:szCs w:val="20"/>
              </w:rPr>
              <w:t>Kod:</w:t>
            </w:r>
            <w:r w:rsidRPr="003A73F1">
              <w:rPr>
                <w:rFonts w:asciiTheme="minorHAnsi" w:hAnsiTheme="minorHAnsi" w:cstheme="minorHAnsi"/>
                <w:sz w:val="20"/>
                <w:szCs w:val="20"/>
              </w:rPr>
              <w:t xml:space="preserve"> </w:t>
            </w:r>
          </w:p>
        </w:tc>
        <w:tc>
          <w:tcPr>
            <w:tcW w:w="2481" w:type="dxa"/>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hideMark/>
          </w:tcPr>
          <w:p w14:paraId="07E72B3F" w14:textId="77777777" w:rsidR="009026F6" w:rsidRPr="003A73F1" w:rsidRDefault="009026F6" w:rsidP="009026F6">
            <w:pPr>
              <w:pStyle w:val="Bezodstpw"/>
              <w:spacing w:line="276" w:lineRule="auto"/>
              <w:rPr>
                <w:rFonts w:asciiTheme="minorHAnsi" w:hAnsiTheme="minorHAnsi" w:cstheme="minorHAnsi"/>
                <w:sz w:val="20"/>
                <w:szCs w:val="20"/>
              </w:rPr>
            </w:pPr>
            <w:r w:rsidRPr="003A73F1">
              <w:rPr>
                <w:rFonts w:asciiTheme="minorHAnsi" w:hAnsiTheme="minorHAnsi" w:cstheme="minorHAnsi"/>
                <w:sz w:val="20"/>
                <w:szCs w:val="20"/>
              </w:rPr>
              <w:t>ECTS: 3</w:t>
            </w:r>
          </w:p>
        </w:tc>
      </w:tr>
      <w:tr w:rsidR="009026F6" w:rsidRPr="003A73F1" w14:paraId="77CA18B1" w14:textId="77777777" w:rsidTr="009026F6">
        <w:trPr>
          <w:trHeight w:val="385"/>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hideMark/>
          </w:tcPr>
          <w:p w14:paraId="314D267B" w14:textId="77777777" w:rsidR="009026F6" w:rsidRPr="003A73F1" w:rsidRDefault="009026F6" w:rsidP="009026F6">
            <w:pPr>
              <w:pStyle w:val="Bezodstpw"/>
              <w:spacing w:line="276" w:lineRule="auto"/>
              <w:rPr>
                <w:rFonts w:asciiTheme="minorHAnsi" w:hAnsiTheme="minorHAnsi" w:cstheme="minorHAnsi"/>
                <w:sz w:val="20"/>
                <w:szCs w:val="20"/>
              </w:rPr>
            </w:pPr>
            <w:r w:rsidRPr="003A73F1">
              <w:rPr>
                <w:rFonts w:asciiTheme="minorHAnsi" w:hAnsiTheme="minorHAnsi" w:cstheme="minorHAnsi"/>
                <w:sz w:val="20"/>
                <w:szCs w:val="20"/>
              </w:rPr>
              <w:t>Nazwa jednostki prowadzącej przedmiot:</w:t>
            </w:r>
            <w:r>
              <w:rPr>
                <w:rFonts w:asciiTheme="minorHAnsi" w:hAnsiTheme="minorHAnsi" w:cstheme="minorHAnsi"/>
                <w:sz w:val="20"/>
                <w:szCs w:val="20"/>
              </w:rPr>
              <w:t xml:space="preserve"> </w:t>
            </w:r>
            <w:r w:rsidRPr="003A73F1">
              <w:rPr>
                <w:rFonts w:asciiTheme="minorHAnsi" w:hAnsiTheme="minorHAnsi" w:cstheme="minorHAnsi"/>
                <w:sz w:val="20"/>
                <w:szCs w:val="20"/>
              </w:rPr>
              <w:t>Wydział Ekonomiczny</w:t>
            </w:r>
          </w:p>
        </w:tc>
      </w:tr>
      <w:tr w:rsidR="009026F6" w:rsidRPr="003A73F1" w14:paraId="067FDFA5" w14:textId="77777777" w:rsidTr="009026F6">
        <w:trPr>
          <w:trHeight w:val="774"/>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tcPr>
          <w:p w14:paraId="1F22409A" w14:textId="77777777" w:rsidR="009026F6" w:rsidRPr="003A73F1" w:rsidRDefault="009026F6" w:rsidP="009026F6">
            <w:pPr>
              <w:pStyle w:val="Bezodstpw"/>
              <w:spacing w:line="276" w:lineRule="auto"/>
              <w:rPr>
                <w:rFonts w:asciiTheme="minorHAnsi" w:hAnsiTheme="minorHAnsi" w:cstheme="minorHAnsi"/>
                <w:sz w:val="20"/>
                <w:szCs w:val="20"/>
              </w:rPr>
            </w:pPr>
            <w:r w:rsidRPr="003A73F1">
              <w:rPr>
                <w:rFonts w:asciiTheme="minorHAnsi" w:hAnsiTheme="minorHAnsi" w:cstheme="minorHAnsi"/>
                <w:sz w:val="20"/>
                <w:szCs w:val="20"/>
              </w:rPr>
              <w:t xml:space="preserve">Kierunek: </w:t>
            </w:r>
            <w:r w:rsidRPr="003A73F1">
              <w:rPr>
                <w:rFonts w:asciiTheme="minorHAnsi" w:hAnsiTheme="minorHAnsi" w:cstheme="minorHAnsi"/>
                <w:bCs/>
                <w:sz w:val="20"/>
                <w:szCs w:val="20"/>
              </w:rPr>
              <w:t>Ekonomia</w:t>
            </w:r>
          </w:p>
          <w:p w14:paraId="001528FE" w14:textId="77777777" w:rsidR="009026F6" w:rsidRPr="003A73F1" w:rsidRDefault="009026F6" w:rsidP="009026F6">
            <w:pPr>
              <w:pStyle w:val="Bezodstpw"/>
              <w:spacing w:line="276" w:lineRule="auto"/>
              <w:rPr>
                <w:rFonts w:asciiTheme="minorHAnsi" w:hAnsiTheme="minorHAnsi" w:cstheme="minorHAnsi"/>
                <w:sz w:val="20"/>
                <w:szCs w:val="20"/>
              </w:rPr>
            </w:pPr>
            <w:r w:rsidRPr="003A73F1">
              <w:rPr>
                <w:rFonts w:asciiTheme="minorHAnsi" w:hAnsiTheme="minorHAnsi" w:cstheme="minorHAnsi"/>
                <w:sz w:val="20"/>
                <w:szCs w:val="20"/>
              </w:rPr>
              <w:t>Poziom PRK: 6</w:t>
            </w:r>
          </w:p>
          <w:p w14:paraId="46D251F8" w14:textId="77777777" w:rsidR="009026F6" w:rsidRPr="003A73F1" w:rsidRDefault="009026F6" w:rsidP="009026F6">
            <w:pPr>
              <w:pStyle w:val="Bezodstpw"/>
              <w:spacing w:line="276" w:lineRule="auto"/>
              <w:rPr>
                <w:rFonts w:asciiTheme="minorHAnsi" w:hAnsiTheme="minorHAnsi" w:cstheme="minorHAnsi"/>
                <w:sz w:val="20"/>
                <w:szCs w:val="20"/>
              </w:rPr>
            </w:pPr>
            <w:r w:rsidRPr="003A73F1">
              <w:rPr>
                <w:rFonts w:asciiTheme="minorHAnsi" w:hAnsiTheme="minorHAnsi" w:cstheme="minorHAnsi"/>
                <w:sz w:val="20"/>
                <w:szCs w:val="20"/>
              </w:rPr>
              <w:t xml:space="preserve">Poziom: </w:t>
            </w:r>
            <w:r w:rsidRPr="003A73F1">
              <w:rPr>
                <w:rFonts w:asciiTheme="minorHAnsi" w:hAnsiTheme="minorHAnsi" w:cstheme="minorHAnsi"/>
                <w:iCs/>
                <w:sz w:val="20"/>
                <w:szCs w:val="20"/>
              </w:rPr>
              <w:t>I</w:t>
            </w:r>
          </w:p>
          <w:p w14:paraId="0D9F6BB1" w14:textId="77777777" w:rsidR="009026F6" w:rsidRPr="003A73F1" w:rsidRDefault="009026F6" w:rsidP="009026F6">
            <w:pPr>
              <w:pStyle w:val="Bezodstpw"/>
              <w:spacing w:line="276" w:lineRule="auto"/>
              <w:rPr>
                <w:rFonts w:asciiTheme="minorHAnsi" w:hAnsiTheme="minorHAnsi" w:cstheme="minorHAnsi"/>
                <w:sz w:val="20"/>
                <w:szCs w:val="20"/>
              </w:rPr>
            </w:pPr>
            <w:r w:rsidRPr="003A73F1">
              <w:rPr>
                <w:rFonts w:asciiTheme="minorHAnsi" w:hAnsiTheme="minorHAnsi" w:cstheme="minorHAnsi"/>
                <w:sz w:val="20"/>
                <w:szCs w:val="20"/>
              </w:rPr>
              <w:t xml:space="preserve">Profil: </w:t>
            </w:r>
            <w:proofErr w:type="spellStart"/>
            <w:r w:rsidRPr="003A73F1">
              <w:rPr>
                <w:rFonts w:asciiTheme="minorHAnsi" w:hAnsiTheme="minorHAnsi" w:cstheme="minorHAnsi"/>
                <w:iCs/>
                <w:sz w:val="20"/>
                <w:szCs w:val="20"/>
              </w:rPr>
              <w:t>ogólnoakademicki</w:t>
            </w:r>
            <w:proofErr w:type="spellEnd"/>
          </w:p>
          <w:p w14:paraId="37F32930" w14:textId="77777777" w:rsidR="009026F6" w:rsidRPr="003A73F1" w:rsidRDefault="009026F6" w:rsidP="009026F6">
            <w:pPr>
              <w:pStyle w:val="Bezodstpw"/>
              <w:spacing w:line="276" w:lineRule="auto"/>
              <w:rPr>
                <w:rFonts w:asciiTheme="minorHAnsi" w:hAnsiTheme="minorHAnsi" w:cstheme="minorHAnsi"/>
                <w:sz w:val="20"/>
                <w:szCs w:val="20"/>
              </w:rPr>
            </w:pPr>
            <w:r w:rsidRPr="003A73F1">
              <w:rPr>
                <w:rFonts w:asciiTheme="minorHAnsi" w:hAnsiTheme="minorHAnsi" w:cstheme="minorHAnsi"/>
                <w:sz w:val="20"/>
                <w:szCs w:val="20"/>
              </w:rPr>
              <w:t xml:space="preserve">Forma: </w:t>
            </w:r>
            <w:r w:rsidRPr="003A73F1">
              <w:rPr>
                <w:rFonts w:asciiTheme="minorHAnsi" w:hAnsiTheme="minorHAnsi" w:cstheme="minorHAnsi"/>
                <w:bCs/>
                <w:iCs/>
                <w:sz w:val="20"/>
                <w:szCs w:val="20"/>
              </w:rPr>
              <w:t>stacjonarne</w:t>
            </w:r>
          </w:p>
        </w:tc>
      </w:tr>
      <w:tr w:rsidR="009026F6" w:rsidRPr="003A73F1" w14:paraId="6B95CBE4" w14:textId="77777777" w:rsidTr="009026F6">
        <w:trPr>
          <w:trHeight w:val="520"/>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tcPr>
          <w:p w14:paraId="72B3822C" w14:textId="68FBC7CF" w:rsidR="009026F6" w:rsidRPr="003A73F1" w:rsidRDefault="009026F6" w:rsidP="00763741">
            <w:pPr>
              <w:pStyle w:val="Bezodstpw"/>
              <w:spacing w:line="276" w:lineRule="auto"/>
              <w:rPr>
                <w:rFonts w:asciiTheme="minorHAnsi" w:hAnsiTheme="minorHAnsi" w:cstheme="minorHAnsi"/>
                <w:sz w:val="20"/>
                <w:szCs w:val="20"/>
              </w:rPr>
            </w:pPr>
            <w:r w:rsidRPr="003A73F1">
              <w:rPr>
                <w:rFonts w:asciiTheme="minorHAnsi" w:hAnsiTheme="minorHAnsi" w:cstheme="minorHAnsi"/>
                <w:sz w:val="20"/>
                <w:szCs w:val="20"/>
              </w:rPr>
              <w:t xml:space="preserve">Koordynator przedmiotu: </w:t>
            </w:r>
            <w:r w:rsidR="00763741">
              <w:rPr>
                <w:rFonts w:asciiTheme="minorHAnsi" w:hAnsiTheme="minorHAnsi" w:cstheme="minorHAnsi"/>
                <w:sz w:val="20"/>
                <w:szCs w:val="20"/>
              </w:rPr>
              <w:t>dr Maja Krasucka</w:t>
            </w:r>
          </w:p>
        </w:tc>
      </w:tr>
      <w:tr w:rsidR="009026F6" w:rsidRPr="003A73F1" w14:paraId="1BD61314" w14:textId="77777777" w:rsidTr="009026F6">
        <w:trPr>
          <w:trHeight w:val="1985"/>
        </w:trPr>
        <w:tc>
          <w:tcPr>
            <w:tcW w:w="4962" w:type="dxa"/>
            <w:gridSpan w:val="2"/>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tcPr>
          <w:p w14:paraId="6CBBD80C" w14:textId="77777777" w:rsidR="009026F6" w:rsidRPr="003A73F1" w:rsidRDefault="009026F6" w:rsidP="009026F6">
            <w:pPr>
              <w:pStyle w:val="Bezodstpw"/>
              <w:spacing w:line="276" w:lineRule="auto"/>
              <w:rPr>
                <w:rFonts w:asciiTheme="minorHAnsi" w:hAnsiTheme="minorHAnsi" w:cstheme="minorHAnsi"/>
                <w:sz w:val="20"/>
                <w:szCs w:val="20"/>
              </w:rPr>
            </w:pPr>
            <w:r w:rsidRPr="003A73F1">
              <w:rPr>
                <w:rFonts w:asciiTheme="minorHAnsi" w:hAnsiTheme="minorHAnsi" w:cstheme="minorHAnsi"/>
                <w:sz w:val="20"/>
                <w:szCs w:val="20"/>
              </w:rPr>
              <w:t>Formy zajęć, sposób ich realizacji i przypisana im liczba godzin:</w:t>
            </w:r>
          </w:p>
          <w:p w14:paraId="7D5C25B0" w14:textId="77777777" w:rsidR="009026F6" w:rsidRPr="003A73F1" w:rsidRDefault="009026F6" w:rsidP="009026F6">
            <w:pPr>
              <w:pStyle w:val="Bezodstpw"/>
              <w:spacing w:line="276" w:lineRule="auto"/>
              <w:rPr>
                <w:rFonts w:asciiTheme="minorHAnsi" w:hAnsiTheme="minorHAnsi" w:cstheme="minorHAnsi"/>
                <w:sz w:val="20"/>
                <w:szCs w:val="20"/>
              </w:rPr>
            </w:pPr>
            <w:r w:rsidRPr="003A73F1">
              <w:rPr>
                <w:rFonts w:asciiTheme="minorHAnsi" w:hAnsiTheme="minorHAnsi" w:cstheme="minorHAnsi"/>
                <w:sz w:val="20"/>
                <w:szCs w:val="20"/>
              </w:rPr>
              <w:t xml:space="preserve">A. Formy zajęć: w, </w:t>
            </w:r>
            <w:proofErr w:type="spellStart"/>
            <w:r w:rsidRPr="003A73F1">
              <w:rPr>
                <w:rFonts w:asciiTheme="minorHAnsi" w:hAnsiTheme="minorHAnsi" w:cstheme="minorHAnsi"/>
                <w:sz w:val="20"/>
                <w:szCs w:val="20"/>
              </w:rPr>
              <w:t>ćw</w:t>
            </w:r>
            <w:proofErr w:type="spellEnd"/>
          </w:p>
          <w:p w14:paraId="531ECF57" w14:textId="77777777" w:rsidR="009026F6" w:rsidRPr="003A73F1" w:rsidRDefault="009026F6" w:rsidP="009026F6">
            <w:pPr>
              <w:pStyle w:val="Bezodstpw"/>
              <w:spacing w:line="276" w:lineRule="auto"/>
              <w:rPr>
                <w:rFonts w:asciiTheme="minorHAnsi" w:hAnsiTheme="minorHAnsi" w:cstheme="minorHAnsi"/>
                <w:sz w:val="20"/>
                <w:szCs w:val="20"/>
              </w:rPr>
            </w:pPr>
            <w:r w:rsidRPr="003A73F1">
              <w:rPr>
                <w:rFonts w:asciiTheme="minorHAnsi" w:hAnsiTheme="minorHAnsi" w:cstheme="minorHAnsi"/>
                <w:sz w:val="20"/>
                <w:szCs w:val="20"/>
              </w:rPr>
              <w:t>B. Tryb realizacji: w sali dydaktycznej</w:t>
            </w:r>
          </w:p>
          <w:p w14:paraId="600526ED" w14:textId="6F401245" w:rsidR="009026F6" w:rsidRPr="003A73F1" w:rsidRDefault="009026F6" w:rsidP="009026F6">
            <w:pPr>
              <w:pStyle w:val="Bezodstpw"/>
              <w:spacing w:line="276" w:lineRule="auto"/>
              <w:rPr>
                <w:rFonts w:asciiTheme="minorHAnsi" w:hAnsiTheme="minorHAnsi" w:cstheme="minorHAnsi"/>
                <w:sz w:val="20"/>
                <w:szCs w:val="20"/>
              </w:rPr>
            </w:pPr>
            <w:r w:rsidRPr="003A73F1">
              <w:rPr>
                <w:rFonts w:asciiTheme="minorHAnsi" w:hAnsiTheme="minorHAnsi" w:cstheme="minorHAnsi"/>
                <w:sz w:val="20"/>
                <w:szCs w:val="20"/>
              </w:rPr>
              <w:t>C. Liczba godzin:</w:t>
            </w:r>
            <w:r w:rsidRPr="003A73F1">
              <w:rPr>
                <w:rFonts w:asciiTheme="minorHAnsi" w:hAnsiTheme="minorHAnsi" w:cstheme="minorHAnsi"/>
                <w:iCs/>
                <w:sz w:val="20"/>
                <w:szCs w:val="20"/>
              </w:rPr>
              <w:t xml:space="preserve"> 15/</w:t>
            </w:r>
            <w:r w:rsidR="00BE0D7B">
              <w:rPr>
                <w:rFonts w:asciiTheme="minorHAnsi" w:hAnsiTheme="minorHAnsi" w:cstheme="minorHAnsi"/>
                <w:iCs/>
                <w:sz w:val="20"/>
                <w:szCs w:val="20"/>
              </w:rPr>
              <w:t>30</w:t>
            </w:r>
          </w:p>
          <w:p w14:paraId="40B348A2" w14:textId="77777777" w:rsidR="009026F6" w:rsidRPr="003A73F1" w:rsidRDefault="009026F6" w:rsidP="009026F6">
            <w:pPr>
              <w:pStyle w:val="Bezodstpw"/>
              <w:spacing w:line="276" w:lineRule="auto"/>
              <w:rPr>
                <w:rFonts w:asciiTheme="minorHAnsi" w:hAnsiTheme="minorHAnsi" w:cstheme="minorHAnsi"/>
                <w:sz w:val="20"/>
                <w:szCs w:val="20"/>
              </w:rPr>
            </w:pPr>
            <w:r w:rsidRPr="003A73F1">
              <w:rPr>
                <w:rFonts w:asciiTheme="minorHAnsi" w:hAnsiTheme="minorHAnsi" w:cstheme="minorHAnsi"/>
                <w:sz w:val="20"/>
                <w:szCs w:val="20"/>
              </w:rPr>
              <w:t xml:space="preserve">D. Sposób zaliczenia: </w:t>
            </w:r>
            <w:r w:rsidRPr="003A73F1">
              <w:rPr>
                <w:rFonts w:asciiTheme="minorHAnsi" w:hAnsiTheme="minorHAnsi" w:cstheme="minorHAnsi"/>
                <w:bCs/>
                <w:iCs/>
                <w:sz w:val="20"/>
                <w:szCs w:val="20"/>
              </w:rPr>
              <w:t>E/</w:t>
            </w:r>
            <w:proofErr w:type="spellStart"/>
            <w:r w:rsidRPr="003A73F1">
              <w:rPr>
                <w:rFonts w:asciiTheme="minorHAnsi" w:hAnsiTheme="minorHAnsi" w:cstheme="minorHAnsi"/>
                <w:bCs/>
                <w:iCs/>
                <w:sz w:val="20"/>
                <w:szCs w:val="20"/>
              </w:rPr>
              <w:t>zo</w:t>
            </w:r>
            <w:proofErr w:type="spellEnd"/>
          </w:p>
        </w:tc>
        <w:tc>
          <w:tcPr>
            <w:tcW w:w="4962" w:type="dxa"/>
            <w:gridSpan w:val="2"/>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tcPr>
          <w:p w14:paraId="38F65654" w14:textId="0AEE7C59" w:rsidR="009026F6" w:rsidRPr="003A73F1" w:rsidRDefault="009026F6" w:rsidP="009026F6">
            <w:pPr>
              <w:pStyle w:val="Bezodstpw"/>
              <w:spacing w:line="276" w:lineRule="auto"/>
              <w:rPr>
                <w:rFonts w:asciiTheme="minorHAnsi" w:hAnsiTheme="minorHAnsi" w:cstheme="minorHAnsi"/>
                <w:sz w:val="20"/>
                <w:szCs w:val="20"/>
              </w:rPr>
            </w:pPr>
            <w:r w:rsidRPr="003A73F1">
              <w:rPr>
                <w:rFonts w:asciiTheme="minorHAnsi" w:hAnsiTheme="minorHAnsi" w:cstheme="minorHAnsi"/>
                <w:sz w:val="20"/>
                <w:szCs w:val="20"/>
              </w:rPr>
              <w:t>Nakład pracy studenta:</w:t>
            </w:r>
            <w:r w:rsidR="008310C5">
              <w:rPr>
                <w:rFonts w:asciiTheme="minorHAnsi" w:hAnsiTheme="minorHAnsi" w:cstheme="minorHAnsi"/>
                <w:sz w:val="20"/>
                <w:szCs w:val="20"/>
              </w:rPr>
              <w:t xml:space="preserve"> 75 h</w:t>
            </w:r>
          </w:p>
          <w:p w14:paraId="5D5AA86F" w14:textId="4CD2A4F5" w:rsidR="009026F6" w:rsidRPr="003A73F1" w:rsidRDefault="009026F6" w:rsidP="009026F6">
            <w:pPr>
              <w:pStyle w:val="Bezodstpw"/>
              <w:spacing w:line="276" w:lineRule="auto"/>
              <w:rPr>
                <w:rFonts w:asciiTheme="minorHAnsi" w:hAnsiTheme="minorHAnsi" w:cstheme="minorHAnsi"/>
                <w:sz w:val="20"/>
                <w:szCs w:val="20"/>
              </w:rPr>
            </w:pPr>
            <w:r w:rsidRPr="003A73F1">
              <w:rPr>
                <w:rFonts w:asciiTheme="minorHAnsi" w:hAnsiTheme="minorHAnsi" w:cstheme="minorHAnsi"/>
                <w:sz w:val="20"/>
                <w:szCs w:val="20"/>
              </w:rPr>
              <w:t xml:space="preserve">A. </w:t>
            </w:r>
            <w:r w:rsidR="00B13BBC">
              <w:rPr>
                <w:rFonts w:asciiTheme="minorHAnsi" w:hAnsiTheme="minorHAnsi" w:cstheme="minorHAnsi"/>
                <w:bCs/>
                <w:sz w:val="20"/>
                <w:szCs w:val="20"/>
              </w:rPr>
              <w:t>Udział w zajęciach</w:t>
            </w:r>
            <w:r w:rsidRPr="003A73F1">
              <w:rPr>
                <w:rFonts w:asciiTheme="minorHAnsi" w:hAnsiTheme="minorHAnsi" w:cstheme="minorHAnsi"/>
                <w:bCs/>
                <w:sz w:val="20"/>
                <w:szCs w:val="20"/>
              </w:rPr>
              <w:t xml:space="preserve">: </w:t>
            </w:r>
            <w:r w:rsidR="00BE0D7B">
              <w:rPr>
                <w:rFonts w:asciiTheme="minorHAnsi" w:hAnsiTheme="minorHAnsi" w:cstheme="minorHAnsi"/>
                <w:bCs/>
                <w:sz w:val="20"/>
                <w:szCs w:val="20"/>
              </w:rPr>
              <w:t>45</w:t>
            </w:r>
            <w:r w:rsidR="008310C5" w:rsidRPr="003A73F1">
              <w:rPr>
                <w:rFonts w:asciiTheme="minorHAnsi" w:hAnsiTheme="minorHAnsi" w:cstheme="minorHAnsi"/>
                <w:bCs/>
                <w:sz w:val="20"/>
                <w:szCs w:val="20"/>
              </w:rPr>
              <w:t xml:space="preserve"> </w:t>
            </w:r>
            <w:r w:rsidRPr="003A73F1">
              <w:rPr>
                <w:rFonts w:asciiTheme="minorHAnsi" w:hAnsiTheme="minorHAnsi" w:cstheme="minorHAnsi"/>
                <w:bCs/>
                <w:sz w:val="20"/>
                <w:szCs w:val="20"/>
              </w:rPr>
              <w:t>h</w:t>
            </w:r>
          </w:p>
          <w:p w14:paraId="759DFB81" w14:textId="4E7E621A" w:rsidR="009026F6" w:rsidRPr="003A73F1" w:rsidRDefault="009026F6" w:rsidP="009026F6">
            <w:pPr>
              <w:pStyle w:val="Bezodstpw"/>
              <w:spacing w:line="276" w:lineRule="auto"/>
              <w:rPr>
                <w:rFonts w:asciiTheme="minorHAnsi" w:hAnsiTheme="minorHAnsi" w:cstheme="minorHAnsi"/>
                <w:sz w:val="20"/>
                <w:szCs w:val="20"/>
              </w:rPr>
            </w:pPr>
            <w:r w:rsidRPr="003A73F1">
              <w:rPr>
                <w:rFonts w:asciiTheme="minorHAnsi" w:hAnsiTheme="minorHAnsi" w:cstheme="minorHAnsi"/>
                <w:sz w:val="20"/>
                <w:szCs w:val="20"/>
              </w:rPr>
              <w:t xml:space="preserve">B. </w:t>
            </w:r>
            <w:r w:rsidRPr="003A73F1">
              <w:rPr>
                <w:rFonts w:asciiTheme="minorHAnsi" w:hAnsiTheme="minorHAnsi" w:cstheme="minorHAnsi"/>
                <w:bCs/>
                <w:sz w:val="20"/>
                <w:szCs w:val="20"/>
              </w:rPr>
              <w:t xml:space="preserve">Praca własna studenta: </w:t>
            </w:r>
            <w:r w:rsidR="00BE0D7B">
              <w:rPr>
                <w:rFonts w:asciiTheme="minorHAnsi" w:hAnsiTheme="minorHAnsi" w:cstheme="minorHAnsi"/>
                <w:bCs/>
                <w:sz w:val="20"/>
                <w:szCs w:val="20"/>
              </w:rPr>
              <w:t>30</w:t>
            </w:r>
            <w:r w:rsidR="008310C5" w:rsidRPr="003A73F1">
              <w:rPr>
                <w:rFonts w:asciiTheme="minorHAnsi" w:hAnsiTheme="minorHAnsi" w:cstheme="minorHAnsi"/>
                <w:sz w:val="20"/>
                <w:szCs w:val="20"/>
              </w:rPr>
              <w:t xml:space="preserve"> </w:t>
            </w:r>
            <w:r w:rsidRPr="003A73F1">
              <w:rPr>
                <w:rFonts w:asciiTheme="minorHAnsi" w:hAnsiTheme="minorHAnsi" w:cstheme="minorHAnsi"/>
                <w:bCs/>
                <w:sz w:val="20"/>
                <w:szCs w:val="20"/>
              </w:rPr>
              <w:t>h</w:t>
            </w:r>
          </w:p>
          <w:p w14:paraId="48C68D95" w14:textId="4B7D0D48" w:rsidR="009026F6" w:rsidRPr="003A73F1" w:rsidRDefault="009026F6" w:rsidP="009026F6">
            <w:pPr>
              <w:pStyle w:val="Bezodstpw"/>
              <w:spacing w:line="276" w:lineRule="auto"/>
              <w:rPr>
                <w:rFonts w:asciiTheme="minorHAnsi" w:hAnsiTheme="minorHAnsi" w:cstheme="minorHAnsi"/>
                <w:sz w:val="20"/>
                <w:szCs w:val="20"/>
              </w:rPr>
            </w:pPr>
            <w:r w:rsidRPr="003A73F1">
              <w:rPr>
                <w:rFonts w:asciiTheme="minorHAnsi" w:hAnsiTheme="minorHAnsi" w:cstheme="minorHAnsi"/>
                <w:bCs/>
                <w:sz w:val="20"/>
                <w:szCs w:val="20"/>
              </w:rPr>
              <w:t xml:space="preserve">Przygotowanie do zajęć: </w:t>
            </w:r>
            <w:r w:rsidR="00BE0D7B">
              <w:rPr>
                <w:rFonts w:asciiTheme="minorHAnsi" w:hAnsiTheme="minorHAnsi" w:cstheme="minorHAnsi"/>
                <w:bCs/>
                <w:sz w:val="20"/>
                <w:szCs w:val="20"/>
              </w:rPr>
              <w:t>15</w:t>
            </w:r>
            <w:r w:rsidRPr="003A73F1">
              <w:rPr>
                <w:rFonts w:asciiTheme="minorHAnsi" w:hAnsiTheme="minorHAnsi" w:cstheme="minorHAnsi"/>
                <w:bCs/>
                <w:sz w:val="20"/>
                <w:szCs w:val="20"/>
              </w:rPr>
              <w:t xml:space="preserve"> h</w:t>
            </w:r>
          </w:p>
          <w:p w14:paraId="04326194" w14:textId="0FCED278" w:rsidR="009026F6" w:rsidRPr="003A73F1" w:rsidRDefault="009026F6" w:rsidP="008310C5">
            <w:pPr>
              <w:pStyle w:val="Bezodstpw"/>
              <w:spacing w:line="276" w:lineRule="auto"/>
              <w:rPr>
                <w:rFonts w:asciiTheme="minorHAnsi" w:hAnsiTheme="minorHAnsi" w:cstheme="minorHAnsi"/>
                <w:sz w:val="20"/>
                <w:szCs w:val="20"/>
              </w:rPr>
            </w:pPr>
            <w:r w:rsidRPr="003A73F1">
              <w:rPr>
                <w:rFonts w:asciiTheme="minorHAnsi" w:hAnsiTheme="minorHAnsi" w:cstheme="minorHAnsi"/>
                <w:bCs/>
                <w:sz w:val="20"/>
                <w:szCs w:val="20"/>
              </w:rPr>
              <w:t xml:space="preserve">Przygotowanie do zaliczenia: </w:t>
            </w:r>
            <w:r w:rsidR="008310C5" w:rsidRPr="003A73F1">
              <w:rPr>
                <w:rFonts w:asciiTheme="minorHAnsi" w:hAnsiTheme="minorHAnsi" w:cstheme="minorHAnsi"/>
                <w:bCs/>
                <w:sz w:val="20"/>
                <w:szCs w:val="20"/>
              </w:rPr>
              <w:t>1</w:t>
            </w:r>
            <w:r w:rsidR="008310C5">
              <w:rPr>
                <w:rFonts w:asciiTheme="minorHAnsi" w:hAnsiTheme="minorHAnsi" w:cstheme="minorHAnsi"/>
                <w:bCs/>
                <w:sz w:val="20"/>
                <w:szCs w:val="20"/>
              </w:rPr>
              <w:t>5</w:t>
            </w:r>
            <w:r w:rsidR="008310C5" w:rsidRPr="003A73F1">
              <w:rPr>
                <w:rFonts w:asciiTheme="minorHAnsi" w:hAnsiTheme="minorHAnsi" w:cstheme="minorHAnsi"/>
                <w:bCs/>
                <w:sz w:val="20"/>
                <w:szCs w:val="20"/>
              </w:rPr>
              <w:t xml:space="preserve"> </w:t>
            </w:r>
            <w:r w:rsidRPr="003A73F1">
              <w:rPr>
                <w:rFonts w:asciiTheme="minorHAnsi" w:hAnsiTheme="minorHAnsi" w:cstheme="minorHAnsi"/>
                <w:bCs/>
                <w:sz w:val="20"/>
                <w:szCs w:val="20"/>
              </w:rPr>
              <w:t>h</w:t>
            </w:r>
          </w:p>
        </w:tc>
      </w:tr>
      <w:tr w:rsidR="009026F6" w:rsidRPr="003A73F1" w14:paraId="12B624F4" w14:textId="77777777" w:rsidTr="009026F6">
        <w:trPr>
          <w:trHeight w:val="481"/>
        </w:trPr>
        <w:tc>
          <w:tcPr>
            <w:tcW w:w="2481" w:type="dxa"/>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hideMark/>
          </w:tcPr>
          <w:p w14:paraId="7EA6B576" w14:textId="77777777" w:rsidR="009026F6" w:rsidRPr="003A73F1" w:rsidRDefault="009026F6" w:rsidP="009026F6">
            <w:pPr>
              <w:pStyle w:val="Bezodstpw"/>
              <w:spacing w:line="276" w:lineRule="auto"/>
              <w:rPr>
                <w:rFonts w:asciiTheme="minorHAnsi" w:hAnsiTheme="minorHAnsi" w:cstheme="minorHAnsi"/>
                <w:sz w:val="20"/>
                <w:szCs w:val="20"/>
              </w:rPr>
            </w:pPr>
            <w:r w:rsidRPr="003A73F1">
              <w:rPr>
                <w:rFonts w:asciiTheme="minorHAnsi" w:hAnsiTheme="minorHAnsi" w:cstheme="minorHAnsi"/>
                <w:sz w:val="20"/>
                <w:szCs w:val="20"/>
              </w:rPr>
              <w:t>Język wykładowy:</w:t>
            </w:r>
          </w:p>
          <w:p w14:paraId="5C8C6FD8" w14:textId="77777777" w:rsidR="009026F6" w:rsidRPr="003A73F1" w:rsidRDefault="009026F6" w:rsidP="009026F6">
            <w:pPr>
              <w:pStyle w:val="Bezodstpw"/>
              <w:spacing w:line="276" w:lineRule="auto"/>
              <w:rPr>
                <w:rFonts w:asciiTheme="minorHAnsi" w:hAnsiTheme="minorHAnsi" w:cstheme="minorHAnsi"/>
                <w:sz w:val="20"/>
                <w:szCs w:val="20"/>
              </w:rPr>
            </w:pPr>
            <w:r w:rsidRPr="003A73F1">
              <w:rPr>
                <w:rFonts w:asciiTheme="minorHAnsi" w:hAnsiTheme="minorHAnsi" w:cstheme="minorHAnsi"/>
                <w:bCs/>
                <w:sz w:val="20"/>
                <w:szCs w:val="20"/>
              </w:rPr>
              <w:t>język polski</w:t>
            </w:r>
          </w:p>
        </w:tc>
        <w:tc>
          <w:tcPr>
            <w:tcW w:w="2481" w:type="dxa"/>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hideMark/>
          </w:tcPr>
          <w:p w14:paraId="12AB949A" w14:textId="77777777" w:rsidR="009026F6" w:rsidRPr="003A73F1" w:rsidRDefault="009026F6" w:rsidP="009026F6">
            <w:pPr>
              <w:pStyle w:val="Bezodstpw"/>
              <w:spacing w:line="276" w:lineRule="auto"/>
              <w:rPr>
                <w:rFonts w:asciiTheme="minorHAnsi" w:hAnsiTheme="minorHAnsi" w:cstheme="minorHAnsi"/>
                <w:sz w:val="20"/>
                <w:szCs w:val="20"/>
              </w:rPr>
            </w:pPr>
            <w:r w:rsidRPr="003A73F1">
              <w:rPr>
                <w:rFonts w:asciiTheme="minorHAnsi" w:hAnsiTheme="minorHAnsi" w:cstheme="minorHAnsi"/>
                <w:sz w:val="20"/>
                <w:szCs w:val="20"/>
              </w:rPr>
              <w:t>Rodzaj przedmiotu:</w:t>
            </w:r>
          </w:p>
          <w:p w14:paraId="5B709755" w14:textId="77777777" w:rsidR="009026F6" w:rsidRPr="003A73F1" w:rsidRDefault="009026F6" w:rsidP="009026F6">
            <w:pPr>
              <w:pStyle w:val="Bezodstpw"/>
              <w:spacing w:line="276" w:lineRule="auto"/>
              <w:rPr>
                <w:rFonts w:asciiTheme="minorHAnsi" w:hAnsiTheme="minorHAnsi" w:cstheme="minorHAnsi"/>
                <w:sz w:val="20"/>
                <w:szCs w:val="20"/>
              </w:rPr>
            </w:pPr>
            <w:r w:rsidRPr="003A73F1">
              <w:rPr>
                <w:rFonts w:asciiTheme="minorHAnsi" w:hAnsiTheme="minorHAnsi" w:cstheme="minorHAnsi"/>
                <w:sz w:val="20"/>
                <w:szCs w:val="20"/>
              </w:rPr>
              <w:t>obowiązkowy</w:t>
            </w:r>
          </w:p>
        </w:tc>
        <w:tc>
          <w:tcPr>
            <w:tcW w:w="4962" w:type="dxa"/>
            <w:gridSpan w:val="2"/>
            <w:tcBorders>
              <w:top w:val="nil"/>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hideMark/>
          </w:tcPr>
          <w:p w14:paraId="096A8B59" w14:textId="77777777" w:rsidR="009026F6" w:rsidRPr="003A73F1" w:rsidRDefault="009026F6" w:rsidP="009026F6">
            <w:pPr>
              <w:pStyle w:val="Bezodstpw"/>
              <w:spacing w:line="276" w:lineRule="auto"/>
              <w:rPr>
                <w:rFonts w:asciiTheme="minorHAnsi" w:hAnsiTheme="minorHAnsi" w:cstheme="minorHAnsi"/>
                <w:sz w:val="20"/>
                <w:szCs w:val="20"/>
              </w:rPr>
            </w:pPr>
            <w:r w:rsidRPr="003A73F1">
              <w:rPr>
                <w:rFonts w:asciiTheme="minorHAnsi" w:hAnsiTheme="minorHAnsi" w:cstheme="minorHAnsi"/>
                <w:sz w:val="20"/>
                <w:szCs w:val="20"/>
              </w:rPr>
              <w:t>Wymagania wstępne:</w:t>
            </w:r>
          </w:p>
          <w:p w14:paraId="57708549" w14:textId="77777777" w:rsidR="009026F6" w:rsidRPr="003A73F1" w:rsidRDefault="009026F6" w:rsidP="009026F6">
            <w:pPr>
              <w:pStyle w:val="Bezodstpw"/>
              <w:spacing w:line="276" w:lineRule="auto"/>
              <w:rPr>
                <w:rFonts w:asciiTheme="minorHAnsi" w:hAnsiTheme="minorHAnsi" w:cstheme="minorHAnsi"/>
                <w:sz w:val="20"/>
                <w:szCs w:val="20"/>
              </w:rPr>
            </w:pPr>
            <w:r w:rsidRPr="003A73F1">
              <w:rPr>
                <w:rFonts w:asciiTheme="minorHAnsi" w:hAnsiTheme="minorHAnsi" w:cstheme="minorHAnsi"/>
                <w:sz w:val="20"/>
                <w:szCs w:val="20"/>
              </w:rPr>
              <w:t>Znajomość podstaw ekonomii, finansów, rachunkowości</w:t>
            </w:r>
          </w:p>
        </w:tc>
      </w:tr>
      <w:tr w:rsidR="009026F6" w:rsidRPr="003A73F1" w14:paraId="7C7354FC" w14:textId="77777777" w:rsidTr="009026F6">
        <w:trPr>
          <w:trHeight w:val="2675"/>
        </w:trPr>
        <w:tc>
          <w:tcPr>
            <w:tcW w:w="4962" w:type="dxa"/>
            <w:gridSpan w:val="2"/>
            <w:tcBorders>
              <w:top w:val="single" w:sz="12" w:space="0" w:color="000000"/>
              <w:left w:val="single" w:sz="12" w:space="0" w:color="000000"/>
              <w:bottom w:val="single" w:sz="12" w:space="0" w:color="000000"/>
              <w:right w:val="single" w:sz="12" w:space="0" w:color="000000"/>
            </w:tcBorders>
            <w:shd w:val="clear" w:color="auto" w:fill="FFFFFF"/>
            <w:tcMar>
              <w:top w:w="0" w:type="dxa"/>
              <w:left w:w="70" w:type="dxa"/>
              <w:bottom w:w="0" w:type="dxa"/>
              <w:right w:w="70" w:type="dxa"/>
            </w:tcMar>
          </w:tcPr>
          <w:p w14:paraId="70B4598A" w14:textId="77777777" w:rsidR="009026F6" w:rsidRPr="003A73F1" w:rsidRDefault="009026F6" w:rsidP="009026F6">
            <w:pPr>
              <w:pStyle w:val="Bezodstpw"/>
              <w:spacing w:line="276" w:lineRule="auto"/>
              <w:rPr>
                <w:rFonts w:asciiTheme="minorHAnsi" w:hAnsiTheme="minorHAnsi" w:cstheme="minorHAnsi"/>
                <w:sz w:val="20"/>
                <w:szCs w:val="20"/>
              </w:rPr>
            </w:pPr>
            <w:r w:rsidRPr="003A73F1">
              <w:rPr>
                <w:rFonts w:asciiTheme="minorHAnsi" w:hAnsiTheme="minorHAnsi" w:cstheme="minorHAnsi"/>
                <w:sz w:val="20"/>
                <w:szCs w:val="20"/>
              </w:rPr>
              <w:lastRenderedPageBreak/>
              <w:t>Metody dydaktyczne:</w:t>
            </w:r>
          </w:p>
          <w:p w14:paraId="51DBE61D" w14:textId="77777777" w:rsidR="009026F6" w:rsidRPr="003A73F1" w:rsidRDefault="009026F6" w:rsidP="009026F6">
            <w:pPr>
              <w:pStyle w:val="Bezodstpw"/>
              <w:spacing w:line="276" w:lineRule="auto"/>
              <w:rPr>
                <w:rFonts w:asciiTheme="minorHAnsi" w:hAnsiTheme="minorHAnsi" w:cstheme="minorHAnsi"/>
                <w:bCs/>
                <w:sz w:val="20"/>
                <w:szCs w:val="20"/>
              </w:rPr>
            </w:pPr>
          </w:p>
          <w:p w14:paraId="7C17BE6C" w14:textId="77777777" w:rsidR="009026F6" w:rsidRPr="003A73F1" w:rsidRDefault="009026F6" w:rsidP="009026F6">
            <w:pPr>
              <w:pStyle w:val="Bezodstpw"/>
              <w:spacing w:line="276" w:lineRule="auto"/>
              <w:rPr>
                <w:rFonts w:asciiTheme="minorHAnsi" w:hAnsiTheme="minorHAnsi" w:cstheme="minorHAnsi"/>
                <w:bCs/>
                <w:sz w:val="20"/>
                <w:szCs w:val="20"/>
              </w:rPr>
            </w:pPr>
            <w:r w:rsidRPr="003A73F1">
              <w:rPr>
                <w:rFonts w:asciiTheme="minorHAnsi" w:hAnsiTheme="minorHAnsi" w:cstheme="minorHAnsi"/>
                <w:bCs/>
                <w:sz w:val="20"/>
                <w:szCs w:val="20"/>
              </w:rPr>
              <w:t xml:space="preserve">Wykład: </w:t>
            </w:r>
            <w:r w:rsidRPr="003A73F1">
              <w:rPr>
                <w:rFonts w:asciiTheme="minorHAnsi" w:hAnsiTheme="minorHAnsi" w:cstheme="minorHAnsi"/>
                <w:sz w:val="20"/>
                <w:szCs w:val="20"/>
              </w:rPr>
              <w:t>wykład informacyjny (konwencjonalny)</w:t>
            </w:r>
          </w:p>
          <w:p w14:paraId="35F137E9" w14:textId="77777777" w:rsidR="009026F6" w:rsidRPr="003A73F1" w:rsidRDefault="009026F6" w:rsidP="009026F6">
            <w:pPr>
              <w:pStyle w:val="Bezodstpw"/>
              <w:spacing w:line="276" w:lineRule="auto"/>
              <w:rPr>
                <w:rFonts w:asciiTheme="minorHAnsi" w:hAnsiTheme="minorHAnsi" w:cstheme="minorHAnsi"/>
                <w:bCs/>
                <w:sz w:val="20"/>
                <w:szCs w:val="20"/>
              </w:rPr>
            </w:pPr>
          </w:p>
          <w:p w14:paraId="01FAB718" w14:textId="77777777" w:rsidR="009026F6" w:rsidRPr="003A73F1" w:rsidRDefault="009026F6" w:rsidP="009026F6">
            <w:pPr>
              <w:pStyle w:val="Bezodstpw"/>
              <w:spacing w:line="276" w:lineRule="auto"/>
              <w:rPr>
                <w:rFonts w:asciiTheme="minorHAnsi" w:hAnsiTheme="minorHAnsi" w:cstheme="minorHAnsi"/>
                <w:bCs/>
                <w:sz w:val="20"/>
                <w:szCs w:val="20"/>
              </w:rPr>
            </w:pPr>
          </w:p>
          <w:p w14:paraId="0A4ED835" w14:textId="77777777" w:rsidR="009026F6" w:rsidRPr="003A73F1" w:rsidRDefault="009026F6" w:rsidP="009026F6">
            <w:pPr>
              <w:pStyle w:val="Bezodstpw"/>
              <w:spacing w:line="276" w:lineRule="auto"/>
              <w:rPr>
                <w:rFonts w:asciiTheme="minorHAnsi" w:hAnsiTheme="minorHAnsi" w:cstheme="minorHAnsi"/>
                <w:bCs/>
                <w:sz w:val="20"/>
                <w:szCs w:val="20"/>
              </w:rPr>
            </w:pPr>
            <w:r w:rsidRPr="003A73F1">
              <w:rPr>
                <w:rFonts w:asciiTheme="minorHAnsi" w:hAnsiTheme="minorHAnsi" w:cstheme="minorHAnsi"/>
                <w:bCs/>
                <w:sz w:val="20"/>
                <w:szCs w:val="20"/>
              </w:rPr>
              <w:t xml:space="preserve">Ćwiczenia: samodzielne rozwiazywanie zadań, praca z tekstem, dyskusja </w:t>
            </w:r>
          </w:p>
          <w:p w14:paraId="0DC91D7C" w14:textId="77777777" w:rsidR="009026F6" w:rsidRPr="003A73F1" w:rsidRDefault="009026F6" w:rsidP="009026F6">
            <w:pPr>
              <w:pStyle w:val="Bezodstpw"/>
              <w:spacing w:line="276" w:lineRule="auto"/>
              <w:rPr>
                <w:rFonts w:asciiTheme="minorHAnsi" w:hAnsiTheme="minorHAnsi" w:cstheme="minorHAnsi"/>
                <w:bCs/>
                <w:sz w:val="20"/>
                <w:szCs w:val="20"/>
              </w:rPr>
            </w:pPr>
          </w:p>
          <w:p w14:paraId="777CD94D" w14:textId="77777777" w:rsidR="009026F6" w:rsidRPr="003A73F1" w:rsidRDefault="009026F6" w:rsidP="009026F6">
            <w:pPr>
              <w:pStyle w:val="Bezodstpw"/>
              <w:spacing w:line="276" w:lineRule="auto"/>
              <w:rPr>
                <w:rFonts w:asciiTheme="minorHAnsi" w:hAnsiTheme="minorHAnsi" w:cstheme="minorHAnsi"/>
                <w:sz w:val="20"/>
                <w:szCs w:val="20"/>
              </w:rPr>
            </w:pPr>
          </w:p>
        </w:tc>
        <w:tc>
          <w:tcPr>
            <w:tcW w:w="4962" w:type="dxa"/>
            <w:gridSpan w:val="2"/>
            <w:tcBorders>
              <w:top w:val="single" w:sz="12" w:space="0" w:color="000000"/>
              <w:left w:val="single" w:sz="12" w:space="0" w:color="000000"/>
              <w:bottom w:val="single" w:sz="4" w:space="0" w:color="585858"/>
              <w:right w:val="single" w:sz="12" w:space="0" w:color="000000"/>
            </w:tcBorders>
            <w:shd w:val="clear" w:color="auto" w:fill="FFFFFF"/>
            <w:tcMar>
              <w:top w:w="0" w:type="dxa"/>
              <w:left w:w="70" w:type="dxa"/>
              <w:bottom w:w="0" w:type="dxa"/>
              <w:right w:w="70" w:type="dxa"/>
            </w:tcMar>
          </w:tcPr>
          <w:p w14:paraId="0BA969EE" w14:textId="77777777" w:rsidR="009026F6" w:rsidRPr="003A73F1" w:rsidRDefault="009026F6" w:rsidP="009026F6">
            <w:pPr>
              <w:pStyle w:val="Bezodstpw"/>
              <w:spacing w:line="276" w:lineRule="auto"/>
              <w:jc w:val="both"/>
              <w:rPr>
                <w:rFonts w:asciiTheme="minorHAnsi" w:hAnsiTheme="minorHAnsi" w:cstheme="minorHAnsi"/>
                <w:sz w:val="20"/>
                <w:szCs w:val="20"/>
              </w:rPr>
            </w:pPr>
            <w:r w:rsidRPr="003A73F1">
              <w:rPr>
                <w:rFonts w:asciiTheme="minorHAnsi" w:hAnsiTheme="minorHAnsi" w:cstheme="minorHAnsi"/>
                <w:sz w:val="20"/>
                <w:szCs w:val="20"/>
              </w:rPr>
              <w:t>Metody i kryteria oceniania:</w:t>
            </w:r>
          </w:p>
          <w:p w14:paraId="7D519092" w14:textId="77777777" w:rsidR="009026F6" w:rsidRPr="003A73F1" w:rsidRDefault="009026F6" w:rsidP="009026F6">
            <w:pPr>
              <w:pStyle w:val="Bezodstpw"/>
              <w:spacing w:line="276" w:lineRule="auto"/>
              <w:jc w:val="both"/>
              <w:rPr>
                <w:rFonts w:asciiTheme="minorHAnsi" w:hAnsiTheme="minorHAnsi" w:cstheme="minorHAnsi"/>
                <w:sz w:val="20"/>
                <w:szCs w:val="20"/>
              </w:rPr>
            </w:pPr>
            <w:r w:rsidRPr="003A73F1">
              <w:rPr>
                <w:rFonts w:asciiTheme="minorHAnsi" w:hAnsiTheme="minorHAnsi" w:cstheme="minorHAnsi"/>
                <w:sz w:val="20"/>
                <w:szCs w:val="20"/>
              </w:rPr>
              <w:t>A. Formy zaliczenia (weryfikacja efektów uczenia się)</w:t>
            </w:r>
          </w:p>
          <w:p w14:paraId="3D242B53" w14:textId="77777777" w:rsidR="009026F6" w:rsidRPr="003A73F1" w:rsidRDefault="009026F6" w:rsidP="009026F6">
            <w:pPr>
              <w:pStyle w:val="Bezodstpw"/>
              <w:spacing w:line="276" w:lineRule="auto"/>
              <w:jc w:val="both"/>
              <w:rPr>
                <w:rFonts w:asciiTheme="minorHAnsi" w:hAnsiTheme="minorHAnsi" w:cstheme="minorHAnsi"/>
                <w:bCs/>
                <w:color w:val="000000" w:themeColor="text1"/>
                <w:sz w:val="20"/>
                <w:szCs w:val="20"/>
              </w:rPr>
            </w:pPr>
            <w:r w:rsidRPr="003A73F1">
              <w:rPr>
                <w:rFonts w:asciiTheme="minorHAnsi" w:hAnsiTheme="minorHAnsi" w:cstheme="minorHAnsi"/>
                <w:bCs/>
                <w:sz w:val="20"/>
                <w:szCs w:val="20"/>
              </w:rPr>
              <w:t xml:space="preserve">Wykład: Praca zaliczeniowa: test (wyboru, prawda/fałsz/krótka odpowiedź), pytania </w:t>
            </w:r>
            <w:r w:rsidRPr="003A73F1">
              <w:rPr>
                <w:rFonts w:asciiTheme="minorHAnsi" w:hAnsiTheme="minorHAnsi" w:cstheme="minorHAnsi"/>
                <w:bCs/>
                <w:color w:val="000000" w:themeColor="text1"/>
                <w:sz w:val="20"/>
                <w:szCs w:val="20"/>
              </w:rPr>
              <w:t>otwarte (efekty 1-6; 9-10);</w:t>
            </w:r>
          </w:p>
          <w:p w14:paraId="2F9ED36A" w14:textId="77777777" w:rsidR="009026F6" w:rsidRPr="003A73F1" w:rsidRDefault="009026F6" w:rsidP="009026F6">
            <w:pPr>
              <w:pStyle w:val="Bezodstpw"/>
              <w:spacing w:line="276" w:lineRule="auto"/>
              <w:jc w:val="both"/>
              <w:rPr>
                <w:rFonts w:asciiTheme="minorHAnsi" w:hAnsiTheme="minorHAnsi" w:cstheme="minorHAnsi"/>
                <w:bCs/>
                <w:color w:val="000000" w:themeColor="text1"/>
                <w:sz w:val="20"/>
                <w:szCs w:val="20"/>
              </w:rPr>
            </w:pPr>
            <w:r w:rsidRPr="003A73F1">
              <w:rPr>
                <w:rFonts w:asciiTheme="minorHAnsi" w:hAnsiTheme="minorHAnsi" w:cstheme="minorHAnsi"/>
                <w:bCs/>
                <w:color w:val="000000" w:themeColor="text1"/>
                <w:sz w:val="20"/>
                <w:szCs w:val="20"/>
              </w:rPr>
              <w:t>Ćwiczenia: Zadania cząstkowe podczas zajęć, Praca zaliczeniowa: test (wyboru/prawda/fałsz/krótka odpowiedź), zadania (efekty 1-4; 6-10).</w:t>
            </w:r>
          </w:p>
          <w:p w14:paraId="7B214F30" w14:textId="77777777" w:rsidR="009026F6" w:rsidRPr="003A73F1" w:rsidRDefault="009026F6" w:rsidP="009026F6">
            <w:pPr>
              <w:pStyle w:val="Bezodstpw"/>
              <w:spacing w:line="276" w:lineRule="auto"/>
              <w:jc w:val="both"/>
              <w:rPr>
                <w:rFonts w:asciiTheme="minorHAnsi" w:hAnsiTheme="minorHAnsi" w:cstheme="minorHAnsi"/>
                <w:sz w:val="20"/>
                <w:szCs w:val="20"/>
              </w:rPr>
            </w:pPr>
            <w:r w:rsidRPr="003A73F1">
              <w:rPr>
                <w:rFonts w:asciiTheme="minorHAnsi" w:hAnsiTheme="minorHAnsi" w:cstheme="minorHAnsi"/>
                <w:sz w:val="20"/>
                <w:szCs w:val="20"/>
              </w:rPr>
              <w:t>B. Podstawowe kryteria ustalenia oceny</w:t>
            </w:r>
          </w:p>
          <w:p w14:paraId="47E7E1CB" w14:textId="77777777" w:rsidR="009026F6" w:rsidRPr="003A73F1" w:rsidRDefault="009026F6" w:rsidP="009026F6">
            <w:pPr>
              <w:pStyle w:val="Bezodstpw"/>
              <w:spacing w:line="276" w:lineRule="auto"/>
              <w:jc w:val="both"/>
              <w:rPr>
                <w:rFonts w:asciiTheme="minorHAnsi" w:hAnsiTheme="minorHAnsi" w:cstheme="minorHAnsi"/>
                <w:bCs/>
                <w:sz w:val="20"/>
                <w:szCs w:val="20"/>
              </w:rPr>
            </w:pPr>
            <w:r w:rsidRPr="003A73F1">
              <w:rPr>
                <w:rFonts w:asciiTheme="minorHAnsi" w:hAnsiTheme="minorHAnsi" w:cstheme="minorHAnsi"/>
                <w:bCs/>
                <w:sz w:val="20"/>
                <w:szCs w:val="20"/>
              </w:rPr>
              <w:t>Wykład: skala ocen w oparciu o średnią ważoną łącznej liczby punktów możliwych do zdobycia: test waga 50%, pytania otwarte waga 50%</w:t>
            </w:r>
          </w:p>
          <w:p w14:paraId="25CDFE3E" w14:textId="77777777" w:rsidR="009026F6" w:rsidRPr="003A73F1" w:rsidRDefault="009026F6" w:rsidP="009026F6">
            <w:pPr>
              <w:pStyle w:val="Bezodstpw"/>
              <w:spacing w:line="276" w:lineRule="auto"/>
              <w:jc w:val="both"/>
              <w:rPr>
                <w:rFonts w:asciiTheme="minorHAnsi" w:hAnsiTheme="minorHAnsi" w:cstheme="minorHAnsi"/>
                <w:bCs/>
                <w:sz w:val="20"/>
                <w:szCs w:val="20"/>
              </w:rPr>
            </w:pPr>
            <w:r w:rsidRPr="003A73F1">
              <w:rPr>
                <w:rFonts w:asciiTheme="minorHAnsi" w:hAnsiTheme="minorHAnsi" w:cstheme="minorHAnsi"/>
                <w:bCs/>
                <w:sz w:val="20"/>
                <w:szCs w:val="20"/>
              </w:rPr>
              <w:t>Ćwiczenia: skala ocen w oparciu o średnią ważoną łącznej liczby punktów możliwych do zdobycia: zadania cząstkowe waga 20%, test waga 30%, zadania waga 50%</w:t>
            </w:r>
          </w:p>
          <w:p w14:paraId="6A9F4DAA" w14:textId="77777777" w:rsidR="009026F6" w:rsidRPr="003A73F1" w:rsidRDefault="009026F6" w:rsidP="009026F6">
            <w:pPr>
              <w:pStyle w:val="Bezodstpw"/>
              <w:spacing w:line="276" w:lineRule="auto"/>
              <w:jc w:val="both"/>
              <w:rPr>
                <w:rFonts w:asciiTheme="minorHAnsi" w:hAnsiTheme="minorHAnsi" w:cstheme="minorHAnsi"/>
                <w:sz w:val="20"/>
                <w:szCs w:val="20"/>
              </w:rPr>
            </w:pPr>
            <w:r w:rsidRPr="003A73F1">
              <w:rPr>
                <w:rFonts w:asciiTheme="minorHAnsi" w:hAnsiTheme="minorHAnsi" w:cstheme="minorHAnsi"/>
                <w:bCs/>
                <w:sz w:val="20"/>
                <w:szCs w:val="20"/>
              </w:rPr>
              <w:t>Ocena pozytywna wymaga uzyskania 50% średniej ważonej.</w:t>
            </w:r>
          </w:p>
        </w:tc>
      </w:tr>
      <w:tr w:rsidR="009026F6" w:rsidRPr="003A73F1" w14:paraId="17C9191E" w14:textId="77777777" w:rsidTr="009026F6">
        <w:trPr>
          <w:trHeight w:val="249"/>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FFFFF"/>
            <w:tcMar>
              <w:top w:w="0" w:type="dxa"/>
              <w:left w:w="70" w:type="dxa"/>
              <w:bottom w:w="0" w:type="dxa"/>
              <w:right w:w="70" w:type="dxa"/>
            </w:tcMar>
            <w:hideMark/>
          </w:tcPr>
          <w:p w14:paraId="6F904CC4" w14:textId="77777777" w:rsidR="009026F6" w:rsidRPr="003A73F1" w:rsidRDefault="009026F6" w:rsidP="009026F6">
            <w:pPr>
              <w:pStyle w:val="Bezodstpw"/>
              <w:spacing w:line="276" w:lineRule="auto"/>
              <w:rPr>
                <w:rFonts w:asciiTheme="minorHAnsi" w:hAnsiTheme="minorHAnsi" w:cstheme="minorHAnsi"/>
                <w:sz w:val="20"/>
                <w:szCs w:val="20"/>
              </w:rPr>
            </w:pPr>
            <w:r w:rsidRPr="003A73F1">
              <w:rPr>
                <w:rFonts w:asciiTheme="minorHAnsi" w:hAnsiTheme="minorHAnsi" w:cstheme="minorHAnsi"/>
                <w:sz w:val="20"/>
                <w:szCs w:val="20"/>
              </w:rPr>
              <w:t>Skrócony opis (cel przedmiotu):</w:t>
            </w:r>
          </w:p>
          <w:p w14:paraId="0DDDF9E9" w14:textId="77777777" w:rsidR="009026F6" w:rsidRPr="003A73F1" w:rsidRDefault="009026F6" w:rsidP="009026F6">
            <w:pPr>
              <w:pStyle w:val="Bezodstpw"/>
              <w:spacing w:line="276" w:lineRule="auto"/>
              <w:jc w:val="both"/>
              <w:rPr>
                <w:rFonts w:asciiTheme="minorHAnsi" w:hAnsiTheme="minorHAnsi" w:cstheme="minorHAnsi"/>
                <w:sz w:val="20"/>
                <w:szCs w:val="20"/>
              </w:rPr>
            </w:pPr>
            <w:r w:rsidRPr="003A73F1">
              <w:rPr>
                <w:rFonts w:asciiTheme="minorHAnsi" w:eastAsia="Times New Roman" w:hAnsiTheme="minorHAnsi" w:cstheme="minorHAnsi"/>
                <w:sz w:val="20"/>
                <w:szCs w:val="20"/>
                <w:lang w:eastAsia="pl-PL"/>
              </w:rPr>
              <w:t xml:space="preserve">Celem zajęć jest zapoznanie studentów z </w:t>
            </w:r>
            <w:r w:rsidRPr="003A73F1">
              <w:rPr>
                <w:rFonts w:asciiTheme="minorHAnsi" w:hAnsiTheme="minorHAnsi" w:cstheme="minorHAnsi"/>
                <w:sz w:val="20"/>
                <w:szCs w:val="20"/>
              </w:rPr>
              <w:t>uniwersalnymi zasadami prowadzenia gospodarki finansowej przedsiębiorstwa,</w:t>
            </w:r>
            <w:r w:rsidRPr="003A73F1">
              <w:rPr>
                <w:rFonts w:asciiTheme="minorHAnsi" w:eastAsia="Times New Roman" w:hAnsiTheme="minorHAnsi" w:cstheme="minorHAnsi"/>
                <w:sz w:val="20"/>
                <w:szCs w:val="20"/>
                <w:lang w:eastAsia="pl-PL"/>
              </w:rPr>
              <w:t xml:space="preserve"> zaprezentowanie </w:t>
            </w:r>
            <w:r w:rsidRPr="003A73F1">
              <w:rPr>
                <w:rFonts w:asciiTheme="minorHAnsi" w:hAnsiTheme="minorHAnsi" w:cstheme="minorHAnsi"/>
                <w:sz w:val="20"/>
                <w:szCs w:val="20"/>
              </w:rPr>
              <w:t>i wyjaśnienie kategorii finansowych i zależności między nimi; wyposażenie uczestników zajęć w aparat pojęciowy i podstawowe narzędzia gospodarowania finansami przedsiębiorstw</w:t>
            </w:r>
            <w:r w:rsidRPr="003A73F1">
              <w:rPr>
                <w:rFonts w:asciiTheme="minorHAnsi" w:eastAsia="Times New Roman" w:hAnsiTheme="minorHAnsi" w:cstheme="minorHAnsi"/>
                <w:sz w:val="20"/>
                <w:szCs w:val="20"/>
                <w:lang w:eastAsia="pl-PL"/>
              </w:rPr>
              <w:t xml:space="preserve">; ukazanie specyfiki </w:t>
            </w:r>
            <w:proofErr w:type="spellStart"/>
            <w:r w:rsidRPr="003A73F1">
              <w:rPr>
                <w:rFonts w:asciiTheme="minorHAnsi" w:eastAsia="Times New Roman" w:hAnsiTheme="minorHAnsi" w:cstheme="minorHAnsi"/>
                <w:sz w:val="20"/>
                <w:szCs w:val="20"/>
                <w:lang w:eastAsia="pl-PL"/>
              </w:rPr>
              <w:t>zachowań</w:t>
            </w:r>
            <w:proofErr w:type="spellEnd"/>
            <w:r w:rsidRPr="003A73F1">
              <w:rPr>
                <w:rFonts w:asciiTheme="minorHAnsi" w:eastAsia="Times New Roman" w:hAnsiTheme="minorHAnsi" w:cstheme="minorHAnsi"/>
                <w:sz w:val="20"/>
                <w:szCs w:val="20"/>
                <w:lang w:eastAsia="pl-PL"/>
              </w:rPr>
              <w:t xml:space="preserve"> finansowych przedsiębiorstw</w:t>
            </w:r>
          </w:p>
        </w:tc>
      </w:tr>
      <w:tr w:rsidR="009026F6" w:rsidRPr="003A73F1" w14:paraId="55BB59CC" w14:textId="77777777" w:rsidTr="009026F6">
        <w:trPr>
          <w:trHeight w:val="249"/>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FFFFF"/>
            <w:tcMar>
              <w:top w:w="0" w:type="dxa"/>
              <w:left w:w="70" w:type="dxa"/>
              <w:bottom w:w="0" w:type="dxa"/>
              <w:right w:w="70" w:type="dxa"/>
            </w:tcMar>
            <w:hideMark/>
          </w:tcPr>
          <w:p w14:paraId="18D55397" w14:textId="77777777" w:rsidR="009026F6" w:rsidRPr="003A73F1" w:rsidRDefault="009026F6" w:rsidP="009026F6">
            <w:pPr>
              <w:pStyle w:val="Bezodstpw"/>
              <w:spacing w:line="276" w:lineRule="auto"/>
              <w:rPr>
                <w:rFonts w:asciiTheme="minorHAnsi" w:hAnsiTheme="minorHAnsi" w:cstheme="minorHAnsi"/>
                <w:sz w:val="20"/>
                <w:szCs w:val="20"/>
              </w:rPr>
            </w:pPr>
            <w:r w:rsidRPr="003A73F1">
              <w:rPr>
                <w:rFonts w:asciiTheme="minorHAnsi" w:hAnsiTheme="minorHAnsi" w:cstheme="minorHAnsi"/>
                <w:sz w:val="20"/>
                <w:szCs w:val="20"/>
              </w:rPr>
              <w:t>Opis (zakres tematów):</w:t>
            </w:r>
          </w:p>
          <w:p w14:paraId="4AF48A77" w14:textId="77777777" w:rsidR="009026F6" w:rsidRPr="003A73F1" w:rsidRDefault="009026F6" w:rsidP="009026F6">
            <w:pPr>
              <w:pStyle w:val="Bezodstpw"/>
              <w:spacing w:line="276" w:lineRule="auto"/>
              <w:rPr>
                <w:rFonts w:asciiTheme="minorHAnsi" w:hAnsiTheme="minorHAnsi" w:cstheme="minorHAnsi"/>
                <w:kern w:val="24"/>
                <w:sz w:val="20"/>
                <w:szCs w:val="20"/>
              </w:rPr>
            </w:pPr>
            <w:r w:rsidRPr="003A73F1">
              <w:rPr>
                <w:rFonts w:asciiTheme="minorHAnsi" w:hAnsiTheme="minorHAnsi" w:cstheme="minorHAnsi"/>
                <w:kern w:val="24"/>
                <w:sz w:val="20"/>
                <w:szCs w:val="20"/>
              </w:rPr>
              <w:t>Cele i funkcje finansów przedsiębiorstw, gospodarka finansowa i jej ocena</w:t>
            </w:r>
          </w:p>
          <w:p w14:paraId="2270E36E" w14:textId="77777777" w:rsidR="009026F6" w:rsidRPr="003A73F1" w:rsidRDefault="009026F6" w:rsidP="009026F6">
            <w:pPr>
              <w:pStyle w:val="Bezodstpw"/>
              <w:spacing w:line="276" w:lineRule="auto"/>
              <w:rPr>
                <w:rFonts w:asciiTheme="minorHAnsi" w:hAnsiTheme="minorHAnsi" w:cstheme="minorHAnsi"/>
                <w:sz w:val="20"/>
                <w:szCs w:val="20"/>
              </w:rPr>
            </w:pPr>
            <w:r w:rsidRPr="003A73F1">
              <w:rPr>
                <w:rFonts w:asciiTheme="minorHAnsi" w:hAnsiTheme="minorHAnsi" w:cstheme="minorHAnsi"/>
                <w:sz w:val="20"/>
                <w:szCs w:val="20"/>
              </w:rPr>
              <w:t>Źródła finansowania działalności przedsiębiorstw, cechy kapitału i determinanty jego pozyskania</w:t>
            </w:r>
          </w:p>
          <w:p w14:paraId="5FD1B186" w14:textId="77777777" w:rsidR="009026F6" w:rsidRPr="003A73F1" w:rsidRDefault="009026F6" w:rsidP="009026F6">
            <w:pPr>
              <w:pStyle w:val="Bezodstpw"/>
              <w:spacing w:line="276" w:lineRule="auto"/>
              <w:rPr>
                <w:rFonts w:asciiTheme="minorHAnsi" w:hAnsiTheme="minorHAnsi" w:cstheme="minorHAnsi"/>
                <w:kern w:val="24"/>
                <w:sz w:val="20"/>
                <w:szCs w:val="20"/>
              </w:rPr>
            </w:pPr>
            <w:r w:rsidRPr="003A73F1">
              <w:rPr>
                <w:rFonts w:asciiTheme="minorHAnsi" w:hAnsiTheme="minorHAnsi" w:cstheme="minorHAnsi"/>
                <w:kern w:val="24"/>
                <w:sz w:val="20"/>
                <w:szCs w:val="20"/>
              </w:rPr>
              <w:t>Istota kosztu kapitału. Determinanty, metody wyceny kosztu kapitału. WACC, MCC</w:t>
            </w:r>
          </w:p>
          <w:p w14:paraId="0A945539" w14:textId="77777777" w:rsidR="009026F6" w:rsidRPr="003A73F1" w:rsidRDefault="009026F6" w:rsidP="009026F6">
            <w:pPr>
              <w:pStyle w:val="Bezodstpw"/>
              <w:spacing w:line="276" w:lineRule="auto"/>
              <w:rPr>
                <w:rFonts w:asciiTheme="minorHAnsi" w:hAnsiTheme="minorHAnsi" w:cstheme="minorHAnsi"/>
                <w:sz w:val="20"/>
                <w:szCs w:val="20"/>
              </w:rPr>
            </w:pPr>
            <w:r w:rsidRPr="003A73F1">
              <w:rPr>
                <w:rFonts w:asciiTheme="minorHAnsi" w:hAnsiTheme="minorHAnsi" w:cstheme="minorHAnsi"/>
                <w:sz w:val="20"/>
                <w:szCs w:val="20"/>
              </w:rPr>
              <w:t>Specyfika i zasady gospodarowania aktywami obrotowymi</w:t>
            </w:r>
          </w:p>
          <w:p w14:paraId="779622A0" w14:textId="77777777" w:rsidR="009026F6" w:rsidRPr="003A73F1" w:rsidRDefault="009026F6" w:rsidP="009026F6">
            <w:pPr>
              <w:pStyle w:val="Bezodstpw"/>
              <w:spacing w:line="276" w:lineRule="auto"/>
              <w:rPr>
                <w:rFonts w:asciiTheme="minorHAnsi" w:hAnsiTheme="minorHAnsi" w:cstheme="minorHAnsi"/>
                <w:sz w:val="20"/>
                <w:szCs w:val="20"/>
              </w:rPr>
            </w:pPr>
            <w:r w:rsidRPr="003A73F1">
              <w:rPr>
                <w:rFonts w:asciiTheme="minorHAnsi" w:hAnsiTheme="minorHAnsi" w:cstheme="minorHAnsi"/>
                <w:sz w:val="20"/>
                <w:szCs w:val="20"/>
              </w:rPr>
              <w:t>Kapitał i cykl obrotowy – istota, rodzaje, pomiar</w:t>
            </w:r>
          </w:p>
        </w:tc>
      </w:tr>
      <w:tr w:rsidR="009026F6" w:rsidRPr="003A73F1" w14:paraId="552214E2" w14:textId="77777777" w:rsidTr="009026F6">
        <w:trPr>
          <w:trHeight w:val="254"/>
        </w:trPr>
        <w:tc>
          <w:tcPr>
            <w:tcW w:w="9924" w:type="dxa"/>
            <w:gridSpan w:val="4"/>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tcPr>
          <w:p w14:paraId="0F70C2C0" w14:textId="77777777" w:rsidR="009026F6" w:rsidRPr="003A73F1" w:rsidRDefault="009026F6" w:rsidP="009026F6">
            <w:pPr>
              <w:pStyle w:val="Bezodstpw"/>
              <w:spacing w:line="276" w:lineRule="auto"/>
              <w:jc w:val="both"/>
              <w:rPr>
                <w:rFonts w:asciiTheme="minorHAnsi" w:hAnsiTheme="minorHAnsi" w:cstheme="minorHAnsi"/>
                <w:sz w:val="20"/>
                <w:szCs w:val="20"/>
              </w:rPr>
            </w:pPr>
            <w:r w:rsidRPr="003A73F1">
              <w:rPr>
                <w:rFonts w:asciiTheme="minorHAnsi" w:hAnsiTheme="minorHAnsi" w:cstheme="minorHAnsi"/>
                <w:sz w:val="20"/>
                <w:szCs w:val="20"/>
              </w:rPr>
              <w:t>Literatura:</w:t>
            </w:r>
          </w:p>
          <w:p w14:paraId="73EBF8D8" w14:textId="77777777" w:rsidR="009026F6" w:rsidRPr="003A73F1" w:rsidRDefault="009026F6" w:rsidP="007F4B4E">
            <w:pPr>
              <w:pStyle w:val="Bezodstpw"/>
              <w:numPr>
                <w:ilvl w:val="0"/>
                <w:numId w:val="66"/>
              </w:numPr>
              <w:suppressAutoHyphens/>
              <w:autoSpaceDN w:val="0"/>
              <w:spacing w:line="276" w:lineRule="auto"/>
              <w:jc w:val="both"/>
              <w:rPr>
                <w:rFonts w:asciiTheme="minorHAnsi" w:hAnsiTheme="minorHAnsi" w:cstheme="minorHAnsi"/>
                <w:sz w:val="20"/>
                <w:szCs w:val="20"/>
              </w:rPr>
            </w:pPr>
            <w:r w:rsidRPr="003A73F1">
              <w:rPr>
                <w:rFonts w:asciiTheme="minorHAnsi" w:hAnsiTheme="minorHAnsi" w:cstheme="minorHAnsi"/>
                <w:sz w:val="20"/>
                <w:szCs w:val="20"/>
              </w:rPr>
              <w:t xml:space="preserve">Literatura podstawowa </w:t>
            </w:r>
          </w:p>
          <w:p w14:paraId="3EB6600B" w14:textId="77777777" w:rsidR="009026F6" w:rsidRPr="003A73F1" w:rsidRDefault="009026F6" w:rsidP="007F4B4E">
            <w:pPr>
              <w:pStyle w:val="Default"/>
              <w:numPr>
                <w:ilvl w:val="0"/>
                <w:numId w:val="67"/>
              </w:numPr>
              <w:spacing w:line="276" w:lineRule="auto"/>
              <w:jc w:val="both"/>
              <w:rPr>
                <w:rFonts w:asciiTheme="minorHAnsi" w:hAnsiTheme="minorHAnsi" w:cstheme="minorHAnsi"/>
                <w:color w:val="000000" w:themeColor="text1"/>
                <w:sz w:val="20"/>
                <w:szCs w:val="20"/>
              </w:rPr>
            </w:pPr>
            <w:r w:rsidRPr="003A73F1">
              <w:rPr>
                <w:rFonts w:asciiTheme="minorHAnsi" w:hAnsiTheme="minorHAnsi" w:cstheme="minorHAnsi"/>
                <w:color w:val="auto"/>
                <w:sz w:val="20"/>
                <w:szCs w:val="20"/>
              </w:rPr>
              <w:t xml:space="preserve">Finanse </w:t>
            </w:r>
            <w:r w:rsidRPr="003A73F1">
              <w:rPr>
                <w:rFonts w:asciiTheme="minorHAnsi" w:hAnsiTheme="minorHAnsi" w:cstheme="minorHAnsi"/>
                <w:color w:val="000000" w:themeColor="text1"/>
                <w:sz w:val="20"/>
                <w:szCs w:val="20"/>
              </w:rPr>
              <w:t>przedsiębiorstwa, red. J. Szczepański, L. Szyszko, wyd. III zmienione i rozszerzone, PWE, 2007, dostęp BWE</w:t>
            </w:r>
          </w:p>
          <w:p w14:paraId="758F5D49" w14:textId="77777777" w:rsidR="009026F6" w:rsidRPr="003A73F1" w:rsidRDefault="009026F6" w:rsidP="007F4B4E">
            <w:pPr>
              <w:pStyle w:val="Default"/>
              <w:numPr>
                <w:ilvl w:val="0"/>
                <w:numId w:val="67"/>
              </w:numPr>
              <w:spacing w:line="276" w:lineRule="auto"/>
              <w:jc w:val="both"/>
              <w:rPr>
                <w:rFonts w:asciiTheme="minorHAnsi" w:hAnsiTheme="minorHAnsi" w:cstheme="minorHAnsi"/>
                <w:color w:val="000000" w:themeColor="text1"/>
                <w:sz w:val="20"/>
                <w:szCs w:val="20"/>
              </w:rPr>
            </w:pPr>
            <w:r w:rsidRPr="003A73F1">
              <w:rPr>
                <w:rFonts w:asciiTheme="minorHAnsi" w:hAnsiTheme="minorHAnsi" w:cstheme="minorHAnsi"/>
                <w:color w:val="000000" w:themeColor="text1"/>
                <w:sz w:val="20"/>
                <w:szCs w:val="20"/>
              </w:rPr>
              <w:t xml:space="preserve">Nita B., Kaczmarczyk A., </w:t>
            </w:r>
            <w:proofErr w:type="spellStart"/>
            <w:r w:rsidRPr="003A73F1">
              <w:rPr>
                <w:rFonts w:asciiTheme="minorHAnsi" w:hAnsiTheme="minorHAnsi" w:cstheme="minorHAnsi"/>
                <w:color w:val="000000" w:themeColor="text1"/>
                <w:sz w:val="20"/>
                <w:szCs w:val="20"/>
              </w:rPr>
              <w:t>Oleksyk</w:t>
            </w:r>
            <w:proofErr w:type="spellEnd"/>
            <w:r w:rsidRPr="003A73F1">
              <w:rPr>
                <w:rFonts w:asciiTheme="minorHAnsi" w:hAnsiTheme="minorHAnsi" w:cstheme="minorHAnsi"/>
                <w:color w:val="000000" w:themeColor="text1"/>
                <w:sz w:val="20"/>
                <w:szCs w:val="20"/>
              </w:rPr>
              <w:t xml:space="preserve"> P., Zagrożenia utraty bezpieczeństwa finansowego przedsiębiorstw, Wydawnictwo UE we Wrocławiu, 2020, dostęp online, BWE</w:t>
            </w:r>
          </w:p>
          <w:p w14:paraId="17FAAAD0" w14:textId="77777777" w:rsidR="009026F6" w:rsidRPr="003A73F1" w:rsidRDefault="009026F6" w:rsidP="007F4B4E">
            <w:pPr>
              <w:pStyle w:val="Default"/>
              <w:numPr>
                <w:ilvl w:val="0"/>
                <w:numId w:val="67"/>
              </w:numPr>
              <w:spacing w:line="276" w:lineRule="auto"/>
              <w:jc w:val="both"/>
              <w:rPr>
                <w:rFonts w:asciiTheme="minorHAnsi" w:hAnsiTheme="minorHAnsi" w:cstheme="minorHAnsi"/>
                <w:color w:val="000000" w:themeColor="text1"/>
                <w:sz w:val="20"/>
                <w:szCs w:val="20"/>
              </w:rPr>
            </w:pPr>
            <w:r w:rsidRPr="003A73F1">
              <w:rPr>
                <w:rFonts w:asciiTheme="minorHAnsi" w:hAnsiTheme="minorHAnsi" w:cstheme="minorHAnsi"/>
                <w:color w:val="000000" w:themeColor="text1"/>
                <w:sz w:val="20"/>
                <w:szCs w:val="20"/>
              </w:rPr>
              <w:t>Szemraj T., Czajkowska A., Taktyki i strategie zarządzania kapitałem obrotowym w finansowaniu przedsiębiorstw, Wydawnictwo Uniwersytetu Łódzkiego, 2020, dostęp online, BWE</w:t>
            </w:r>
          </w:p>
          <w:p w14:paraId="0677B99E" w14:textId="77777777" w:rsidR="009026F6" w:rsidRPr="003A73F1" w:rsidRDefault="009026F6" w:rsidP="007F4B4E">
            <w:pPr>
              <w:pStyle w:val="Default"/>
              <w:numPr>
                <w:ilvl w:val="0"/>
                <w:numId w:val="67"/>
              </w:numPr>
              <w:spacing w:line="276" w:lineRule="auto"/>
              <w:jc w:val="both"/>
              <w:rPr>
                <w:rFonts w:asciiTheme="minorHAnsi" w:hAnsiTheme="minorHAnsi" w:cstheme="minorHAnsi"/>
                <w:color w:val="000000" w:themeColor="text1"/>
                <w:sz w:val="20"/>
                <w:szCs w:val="20"/>
              </w:rPr>
            </w:pPr>
            <w:r w:rsidRPr="003A73F1">
              <w:rPr>
                <w:rFonts w:asciiTheme="minorHAnsi" w:hAnsiTheme="minorHAnsi" w:cstheme="minorHAnsi"/>
                <w:color w:val="000000" w:themeColor="text1"/>
                <w:sz w:val="20"/>
                <w:szCs w:val="20"/>
              </w:rPr>
              <w:t xml:space="preserve">Finanse u progu trzeciej dekady XXI wieku, T. 1, T. 2, red. J. Ostaszewski; M. </w:t>
            </w:r>
            <w:proofErr w:type="spellStart"/>
            <w:r w:rsidRPr="003A73F1">
              <w:rPr>
                <w:rFonts w:asciiTheme="minorHAnsi" w:hAnsiTheme="minorHAnsi" w:cstheme="minorHAnsi"/>
                <w:color w:val="000000" w:themeColor="text1"/>
                <w:sz w:val="20"/>
                <w:szCs w:val="20"/>
              </w:rPr>
              <w:t>Iwanicz</w:t>
            </w:r>
            <w:proofErr w:type="spellEnd"/>
            <w:r w:rsidRPr="003A73F1">
              <w:rPr>
                <w:rFonts w:asciiTheme="minorHAnsi" w:hAnsiTheme="minorHAnsi" w:cstheme="minorHAnsi"/>
                <w:color w:val="000000" w:themeColor="text1"/>
                <w:sz w:val="20"/>
                <w:szCs w:val="20"/>
              </w:rPr>
              <w:t xml:space="preserve">-Drozdowska; </w:t>
            </w:r>
            <w:proofErr w:type="spellStart"/>
            <w:r w:rsidRPr="003A73F1">
              <w:rPr>
                <w:rFonts w:asciiTheme="minorHAnsi" w:hAnsiTheme="minorHAnsi" w:cstheme="minorHAnsi"/>
                <w:color w:val="000000" w:themeColor="text1"/>
                <w:sz w:val="20"/>
                <w:szCs w:val="20"/>
              </w:rPr>
              <w:t>Difin</w:t>
            </w:r>
            <w:proofErr w:type="spellEnd"/>
            <w:r w:rsidRPr="003A73F1">
              <w:rPr>
                <w:rFonts w:asciiTheme="minorHAnsi" w:hAnsiTheme="minorHAnsi" w:cstheme="minorHAnsi"/>
                <w:color w:val="000000" w:themeColor="text1"/>
                <w:sz w:val="20"/>
                <w:szCs w:val="20"/>
              </w:rPr>
              <w:t>, Warszawa 2021, dostęp BWE</w:t>
            </w:r>
          </w:p>
          <w:p w14:paraId="3A18A3E3" w14:textId="77777777" w:rsidR="009026F6" w:rsidRPr="003A73F1" w:rsidRDefault="009026F6" w:rsidP="009026F6">
            <w:pPr>
              <w:pStyle w:val="Bezodstpw"/>
              <w:spacing w:line="276" w:lineRule="auto"/>
              <w:ind w:left="720"/>
              <w:jc w:val="both"/>
              <w:rPr>
                <w:rFonts w:asciiTheme="minorHAnsi" w:eastAsia="Times New Roman" w:hAnsiTheme="minorHAnsi" w:cstheme="minorHAnsi"/>
                <w:color w:val="000000" w:themeColor="text1"/>
                <w:sz w:val="20"/>
                <w:szCs w:val="20"/>
                <w:lang w:eastAsia="pl-PL"/>
              </w:rPr>
            </w:pPr>
          </w:p>
          <w:p w14:paraId="5E540BDD" w14:textId="77777777" w:rsidR="009026F6" w:rsidRPr="003A73F1" w:rsidRDefault="009026F6" w:rsidP="007F4B4E">
            <w:pPr>
              <w:pStyle w:val="Bezodstpw"/>
              <w:numPr>
                <w:ilvl w:val="0"/>
                <w:numId w:val="66"/>
              </w:numPr>
              <w:suppressAutoHyphens/>
              <w:autoSpaceDN w:val="0"/>
              <w:spacing w:line="276" w:lineRule="auto"/>
              <w:jc w:val="both"/>
              <w:rPr>
                <w:rFonts w:asciiTheme="minorHAnsi" w:hAnsiTheme="minorHAnsi" w:cstheme="minorHAnsi"/>
                <w:sz w:val="20"/>
                <w:szCs w:val="20"/>
              </w:rPr>
            </w:pPr>
            <w:r w:rsidRPr="003A73F1">
              <w:rPr>
                <w:rFonts w:asciiTheme="minorHAnsi" w:hAnsiTheme="minorHAnsi" w:cstheme="minorHAnsi"/>
                <w:sz w:val="20"/>
                <w:szCs w:val="20"/>
              </w:rPr>
              <w:t>Literatura uzupełniająca</w:t>
            </w:r>
          </w:p>
          <w:p w14:paraId="5957F34D" w14:textId="77777777" w:rsidR="009026F6" w:rsidRPr="003A73F1" w:rsidRDefault="009026F6" w:rsidP="007F4B4E">
            <w:pPr>
              <w:pStyle w:val="Bezodstpw"/>
              <w:numPr>
                <w:ilvl w:val="0"/>
                <w:numId w:val="68"/>
              </w:numPr>
              <w:suppressAutoHyphens/>
              <w:autoSpaceDN w:val="0"/>
              <w:spacing w:line="276" w:lineRule="auto"/>
              <w:jc w:val="both"/>
              <w:rPr>
                <w:rFonts w:asciiTheme="minorHAnsi" w:eastAsia="Times New Roman" w:hAnsiTheme="minorHAnsi" w:cstheme="minorHAnsi"/>
                <w:sz w:val="20"/>
                <w:szCs w:val="20"/>
                <w:lang w:eastAsia="pl-PL"/>
              </w:rPr>
            </w:pPr>
            <w:proofErr w:type="spellStart"/>
            <w:r w:rsidRPr="003A73F1">
              <w:rPr>
                <w:rFonts w:asciiTheme="minorHAnsi" w:eastAsia="Times New Roman" w:hAnsiTheme="minorHAnsi" w:cstheme="minorHAnsi"/>
                <w:sz w:val="20"/>
                <w:szCs w:val="20"/>
                <w:lang w:eastAsia="pl-PL"/>
              </w:rPr>
              <w:t>Mosiejko</w:t>
            </w:r>
            <w:proofErr w:type="spellEnd"/>
            <w:r w:rsidRPr="003A73F1">
              <w:rPr>
                <w:rFonts w:asciiTheme="minorHAnsi" w:eastAsia="Times New Roman" w:hAnsiTheme="minorHAnsi" w:cstheme="minorHAnsi"/>
                <w:sz w:val="20"/>
                <w:szCs w:val="20"/>
                <w:lang w:eastAsia="pl-PL"/>
              </w:rPr>
              <w:t xml:space="preserve"> L., </w:t>
            </w:r>
            <w:r w:rsidRPr="003A73F1">
              <w:rPr>
                <w:rFonts w:asciiTheme="minorHAnsi" w:eastAsia="Times New Roman" w:hAnsiTheme="minorHAnsi" w:cstheme="minorHAnsi"/>
                <w:kern w:val="36"/>
                <w:sz w:val="20"/>
                <w:szCs w:val="20"/>
                <w:lang w:eastAsia="pl-PL"/>
              </w:rPr>
              <w:t>Struktura kapitału spółek publicznych w Polsce w świetle wybranych teorii w ujęciu sektorowym,</w:t>
            </w:r>
            <w:r w:rsidRPr="003A73F1">
              <w:rPr>
                <w:rFonts w:asciiTheme="minorHAnsi" w:eastAsia="Times New Roman" w:hAnsiTheme="minorHAnsi" w:cstheme="minorHAnsi"/>
                <w:bCs/>
                <w:kern w:val="36"/>
                <w:sz w:val="20"/>
                <w:szCs w:val="20"/>
                <w:lang w:eastAsia="pl-PL"/>
              </w:rPr>
              <w:t xml:space="preserve"> </w:t>
            </w:r>
            <w:r w:rsidRPr="003A73F1">
              <w:rPr>
                <w:rFonts w:asciiTheme="minorHAnsi" w:eastAsia="Times New Roman" w:hAnsiTheme="minorHAnsi" w:cstheme="minorHAnsi"/>
                <w:sz w:val="20"/>
                <w:szCs w:val="20"/>
                <w:lang w:eastAsia="pl-PL"/>
              </w:rPr>
              <w:t xml:space="preserve">Oficyna Wydawnicza (Szkoła Główna Handlowa Warszawa), 2021, dostęp BWE </w:t>
            </w:r>
          </w:p>
          <w:p w14:paraId="1E1DBEE5" w14:textId="77777777" w:rsidR="009026F6" w:rsidRPr="003A73F1" w:rsidRDefault="009026F6" w:rsidP="007F4B4E">
            <w:pPr>
              <w:pStyle w:val="Akapitzlist"/>
              <w:numPr>
                <w:ilvl w:val="0"/>
                <w:numId w:val="68"/>
              </w:numPr>
              <w:autoSpaceDN w:val="0"/>
              <w:spacing w:after="0" w:line="276" w:lineRule="auto"/>
              <w:contextualSpacing w:val="0"/>
              <w:rPr>
                <w:rFonts w:cstheme="minorHAnsi"/>
                <w:sz w:val="20"/>
                <w:szCs w:val="20"/>
                <w:lang w:eastAsia="pl-PL"/>
              </w:rPr>
            </w:pPr>
            <w:r w:rsidRPr="003A73F1">
              <w:rPr>
                <w:rFonts w:cstheme="minorHAnsi"/>
                <w:sz w:val="20"/>
                <w:szCs w:val="20"/>
                <w:lang w:eastAsia="pl-PL"/>
              </w:rPr>
              <w:t xml:space="preserve">Dec P., </w:t>
            </w:r>
            <w:proofErr w:type="spellStart"/>
            <w:r w:rsidRPr="003A73F1">
              <w:rPr>
                <w:rFonts w:cstheme="minorHAnsi"/>
                <w:sz w:val="20"/>
                <w:szCs w:val="20"/>
                <w:lang w:eastAsia="pl-PL"/>
              </w:rPr>
              <w:t>Masiukiewicz</w:t>
            </w:r>
            <w:proofErr w:type="spellEnd"/>
            <w:r w:rsidRPr="003A73F1">
              <w:rPr>
                <w:rFonts w:cstheme="minorHAnsi"/>
                <w:sz w:val="20"/>
                <w:szCs w:val="20"/>
                <w:lang w:eastAsia="pl-PL"/>
              </w:rPr>
              <w:t xml:space="preserve"> P., </w:t>
            </w:r>
            <w:r w:rsidRPr="003A73F1">
              <w:rPr>
                <w:rFonts w:cstheme="minorHAnsi"/>
                <w:sz w:val="20"/>
                <w:szCs w:val="20"/>
              </w:rPr>
              <w:t xml:space="preserve">Finanse przedsiębiorstw w modelach i zadaniach, </w:t>
            </w:r>
            <w:r w:rsidRPr="003A73F1">
              <w:rPr>
                <w:rFonts w:cstheme="minorHAnsi"/>
                <w:sz w:val="20"/>
                <w:szCs w:val="20"/>
                <w:lang w:eastAsia="pl-PL"/>
              </w:rPr>
              <w:t>Wydawnictwo Naukowe PWN, Warszawa, copyright 2020</w:t>
            </w:r>
          </w:p>
          <w:p w14:paraId="76311C92" w14:textId="77777777" w:rsidR="009026F6" w:rsidRPr="003A73F1" w:rsidRDefault="009026F6" w:rsidP="007F4B4E">
            <w:pPr>
              <w:pStyle w:val="Default"/>
              <w:numPr>
                <w:ilvl w:val="0"/>
                <w:numId w:val="68"/>
              </w:numPr>
              <w:spacing w:line="276" w:lineRule="auto"/>
              <w:jc w:val="both"/>
              <w:rPr>
                <w:rFonts w:asciiTheme="minorHAnsi" w:hAnsiTheme="minorHAnsi" w:cstheme="minorHAnsi"/>
                <w:sz w:val="20"/>
                <w:szCs w:val="20"/>
              </w:rPr>
            </w:pPr>
            <w:r w:rsidRPr="003A73F1">
              <w:rPr>
                <w:rFonts w:asciiTheme="minorHAnsi" w:hAnsiTheme="minorHAnsi" w:cstheme="minorHAnsi"/>
                <w:sz w:val="20"/>
                <w:szCs w:val="20"/>
              </w:rPr>
              <w:t>Bednarz J.</w:t>
            </w:r>
            <w:r w:rsidRPr="003A73F1">
              <w:rPr>
                <w:rStyle w:val="media-delimiter"/>
                <w:rFonts w:asciiTheme="minorHAnsi" w:hAnsiTheme="minorHAnsi" w:cstheme="minorHAnsi"/>
                <w:sz w:val="20"/>
                <w:szCs w:val="20"/>
              </w:rPr>
              <w:t xml:space="preserve">; </w:t>
            </w:r>
            <w:r w:rsidRPr="003A73F1">
              <w:rPr>
                <w:rFonts w:asciiTheme="minorHAnsi" w:hAnsiTheme="minorHAnsi" w:cstheme="minorHAnsi"/>
                <w:sz w:val="20"/>
                <w:szCs w:val="20"/>
              </w:rPr>
              <w:t>Gostomski E., Źródła i sposoby finansowania przedsiębiorstw, Wydawnictwo Uniwersytetu Gdańskiego, 2018, dostęp BWE</w:t>
            </w:r>
          </w:p>
        </w:tc>
      </w:tr>
      <w:tr w:rsidR="009026F6" w:rsidRPr="003A73F1" w14:paraId="631C9BEC" w14:textId="77777777" w:rsidTr="009026F6">
        <w:trPr>
          <w:trHeight w:val="254"/>
        </w:trPr>
        <w:tc>
          <w:tcPr>
            <w:tcW w:w="9924" w:type="dxa"/>
            <w:gridSpan w:val="4"/>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tcPr>
          <w:p w14:paraId="17880815" w14:textId="77777777" w:rsidR="009026F6" w:rsidRPr="003A73F1" w:rsidRDefault="009026F6" w:rsidP="009026F6">
            <w:pPr>
              <w:pStyle w:val="Bezodstpw"/>
              <w:spacing w:line="276" w:lineRule="auto"/>
              <w:jc w:val="both"/>
              <w:rPr>
                <w:rFonts w:asciiTheme="minorHAnsi" w:hAnsiTheme="minorHAnsi" w:cstheme="minorHAnsi"/>
                <w:sz w:val="20"/>
                <w:szCs w:val="20"/>
              </w:rPr>
            </w:pPr>
            <w:r w:rsidRPr="003A73F1">
              <w:rPr>
                <w:rFonts w:asciiTheme="minorHAnsi" w:hAnsiTheme="minorHAnsi" w:cstheme="minorHAnsi"/>
                <w:sz w:val="20"/>
                <w:szCs w:val="20"/>
              </w:rPr>
              <w:t xml:space="preserve">Efekty uczenia się (z odniesieniem do efektów kierunkowych): </w:t>
            </w:r>
          </w:p>
          <w:p w14:paraId="58AAC945" w14:textId="77777777" w:rsidR="009026F6" w:rsidRPr="003A73F1" w:rsidRDefault="009026F6" w:rsidP="009026F6">
            <w:pPr>
              <w:pStyle w:val="Bezodstpw"/>
              <w:spacing w:line="276" w:lineRule="auto"/>
              <w:jc w:val="both"/>
              <w:rPr>
                <w:rFonts w:asciiTheme="minorHAnsi" w:hAnsiTheme="minorHAnsi" w:cstheme="minorHAnsi"/>
                <w:sz w:val="20"/>
                <w:szCs w:val="20"/>
              </w:rPr>
            </w:pPr>
            <w:r w:rsidRPr="003A73F1">
              <w:rPr>
                <w:rFonts w:asciiTheme="minorHAnsi" w:hAnsiTheme="minorHAnsi" w:cstheme="minorHAnsi"/>
                <w:sz w:val="20"/>
                <w:szCs w:val="20"/>
              </w:rPr>
              <w:t>Wiedza: student zna i rozumie</w:t>
            </w:r>
          </w:p>
          <w:p w14:paraId="2AF84C63" w14:textId="77777777" w:rsidR="009026F6" w:rsidRPr="003A73F1" w:rsidRDefault="009026F6" w:rsidP="007F4B4E">
            <w:pPr>
              <w:pStyle w:val="Bezodstpw"/>
              <w:numPr>
                <w:ilvl w:val="0"/>
                <w:numId w:val="69"/>
              </w:numPr>
              <w:suppressAutoHyphens/>
              <w:autoSpaceDN w:val="0"/>
              <w:spacing w:line="276" w:lineRule="auto"/>
              <w:jc w:val="both"/>
              <w:rPr>
                <w:rFonts w:asciiTheme="minorHAnsi" w:hAnsiTheme="minorHAnsi" w:cstheme="minorHAnsi"/>
                <w:color w:val="000000" w:themeColor="text1"/>
                <w:sz w:val="20"/>
                <w:szCs w:val="20"/>
              </w:rPr>
            </w:pPr>
            <w:r w:rsidRPr="003A73F1">
              <w:rPr>
                <w:rFonts w:asciiTheme="minorHAnsi" w:hAnsiTheme="minorHAnsi" w:cstheme="minorHAnsi"/>
                <w:bCs/>
                <w:sz w:val="20"/>
                <w:szCs w:val="20"/>
              </w:rPr>
              <w:t xml:space="preserve">pojęcia związane z finansami </w:t>
            </w:r>
            <w:r w:rsidRPr="003A73F1">
              <w:rPr>
                <w:rFonts w:asciiTheme="minorHAnsi" w:hAnsiTheme="minorHAnsi" w:cstheme="minorHAnsi"/>
                <w:bCs/>
                <w:color w:val="000000" w:themeColor="text1"/>
                <w:sz w:val="20"/>
                <w:szCs w:val="20"/>
              </w:rPr>
              <w:t>przedsiębiorstw (k_W07)</w:t>
            </w:r>
          </w:p>
          <w:p w14:paraId="12973029" w14:textId="77777777" w:rsidR="009026F6" w:rsidRPr="003A73F1" w:rsidRDefault="009026F6" w:rsidP="007F4B4E">
            <w:pPr>
              <w:pStyle w:val="Bezodstpw"/>
              <w:numPr>
                <w:ilvl w:val="0"/>
                <w:numId w:val="69"/>
              </w:numPr>
              <w:suppressAutoHyphens/>
              <w:autoSpaceDN w:val="0"/>
              <w:spacing w:line="276" w:lineRule="auto"/>
              <w:jc w:val="both"/>
              <w:rPr>
                <w:rFonts w:asciiTheme="minorHAnsi" w:hAnsiTheme="minorHAnsi" w:cstheme="minorHAnsi"/>
                <w:color w:val="000000" w:themeColor="text1"/>
                <w:sz w:val="20"/>
                <w:szCs w:val="20"/>
              </w:rPr>
            </w:pPr>
            <w:r w:rsidRPr="003A73F1">
              <w:rPr>
                <w:rFonts w:asciiTheme="minorHAnsi" w:hAnsiTheme="minorHAnsi" w:cstheme="minorHAnsi"/>
                <w:sz w:val="20"/>
                <w:szCs w:val="20"/>
              </w:rPr>
              <w:t xml:space="preserve">źródła finansowania działalności przedsiębiorstwa oraz ich </w:t>
            </w:r>
            <w:r w:rsidRPr="003A73F1">
              <w:rPr>
                <w:rFonts w:asciiTheme="minorHAnsi" w:hAnsiTheme="minorHAnsi" w:cstheme="minorHAnsi"/>
                <w:color w:val="000000" w:themeColor="text1"/>
                <w:sz w:val="20"/>
                <w:szCs w:val="20"/>
              </w:rPr>
              <w:t>cechy (</w:t>
            </w:r>
            <w:r w:rsidRPr="003A73F1">
              <w:rPr>
                <w:rFonts w:asciiTheme="minorHAnsi" w:hAnsiTheme="minorHAnsi" w:cstheme="minorHAnsi"/>
                <w:bCs/>
                <w:color w:val="000000" w:themeColor="text1"/>
                <w:sz w:val="20"/>
                <w:szCs w:val="20"/>
              </w:rPr>
              <w:t>k_W04, k_W08)</w:t>
            </w:r>
          </w:p>
          <w:p w14:paraId="4D1F3F3B" w14:textId="77777777" w:rsidR="009026F6" w:rsidRPr="003A73F1" w:rsidRDefault="009026F6" w:rsidP="007F4B4E">
            <w:pPr>
              <w:pStyle w:val="Bezodstpw"/>
              <w:numPr>
                <w:ilvl w:val="0"/>
                <w:numId w:val="69"/>
              </w:numPr>
              <w:suppressAutoHyphens/>
              <w:autoSpaceDN w:val="0"/>
              <w:spacing w:line="276" w:lineRule="auto"/>
              <w:jc w:val="both"/>
              <w:rPr>
                <w:rFonts w:asciiTheme="minorHAnsi" w:hAnsiTheme="minorHAnsi" w:cstheme="minorHAnsi"/>
                <w:color w:val="000000" w:themeColor="text1"/>
                <w:sz w:val="20"/>
                <w:szCs w:val="20"/>
              </w:rPr>
            </w:pPr>
            <w:r w:rsidRPr="003A73F1">
              <w:rPr>
                <w:rFonts w:asciiTheme="minorHAnsi" w:hAnsiTheme="minorHAnsi" w:cstheme="minorHAnsi"/>
                <w:sz w:val="20"/>
                <w:szCs w:val="20"/>
              </w:rPr>
              <w:lastRenderedPageBreak/>
              <w:t xml:space="preserve">metody wyznaczania kosztu </w:t>
            </w:r>
            <w:r w:rsidRPr="003A73F1">
              <w:rPr>
                <w:rFonts w:asciiTheme="minorHAnsi" w:hAnsiTheme="minorHAnsi" w:cstheme="minorHAnsi"/>
                <w:color w:val="000000" w:themeColor="text1"/>
                <w:sz w:val="20"/>
                <w:szCs w:val="20"/>
              </w:rPr>
              <w:t>kapitału (</w:t>
            </w:r>
            <w:r w:rsidRPr="003A73F1">
              <w:rPr>
                <w:rFonts w:asciiTheme="minorHAnsi" w:hAnsiTheme="minorHAnsi" w:cstheme="minorHAnsi"/>
                <w:bCs/>
                <w:color w:val="000000" w:themeColor="text1"/>
                <w:sz w:val="20"/>
                <w:szCs w:val="20"/>
              </w:rPr>
              <w:t>k_W02)</w:t>
            </w:r>
          </w:p>
          <w:p w14:paraId="42C985F6" w14:textId="77777777" w:rsidR="009026F6" w:rsidRPr="003A73F1" w:rsidRDefault="009026F6" w:rsidP="007F4B4E">
            <w:pPr>
              <w:pStyle w:val="Bezodstpw"/>
              <w:numPr>
                <w:ilvl w:val="0"/>
                <w:numId w:val="69"/>
              </w:numPr>
              <w:suppressAutoHyphens/>
              <w:autoSpaceDN w:val="0"/>
              <w:spacing w:line="276" w:lineRule="auto"/>
              <w:jc w:val="both"/>
              <w:rPr>
                <w:rFonts w:asciiTheme="minorHAnsi" w:hAnsiTheme="minorHAnsi" w:cstheme="minorHAnsi"/>
                <w:color w:val="000000" w:themeColor="text1"/>
                <w:sz w:val="20"/>
                <w:szCs w:val="20"/>
              </w:rPr>
            </w:pPr>
            <w:r w:rsidRPr="003A73F1">
              <w:rPr>
                <w:rFonts w:asciiTheme="minorHAnsi" w:hAnsiTheme="minorHAnsi" w:cstheme="minorHAnsi"/>
                <w:bCs/>
                <w:sz w:val="20"/>
                <w:szCs w:val="20"/>
              </w:rPr>
              <w:t xml:space="preserve">mechanizm działania </w:t>
            </w:r>
            <w:r w:rsidRPr="003A73F1">
              <w:rPr>
                <w:rFonts w:asciiTheme="minorHAnsi" w:hAnsiTheme="minorHAnsi" w:cstheme="minorHAnsi"/>
                <w:bCs/>
                <w:color w:val="000000" w:themeColor="text1"/>
                <w:sz w:val="20"/>
                <w:szCs w:val="20"/>
              </w:rPr>
              <w:t xml:space="preserve">dźwigni </w:t>
            </w:r>
            <w:r w:rsidRPr="003A73F1">
              <w:rPr>
                <w:rFonts w:asciiTheme="minorHAnsi" w:hAnsiTheme="minorHAnsi" w:cstheme="minorHAnsi"/>
                <w:color w:val="000000" w:themeColor="text1"/>
                <w:sz w:val="20"/>
                <w:szCs w:val="20"/>
              </w:rPr>
              <w:t>(</w:t>
            </w:r>
            <w:r w:rsidRPr="003A73F1">
              <w:rPr>
                <w:rFonts w:asciiTheme="minorHAnsi" w:hAnsiTheme="minorHAnsi" w:cstheme="minorHAnsi"/>
                <w:bCs/>
                <w:color w:val="000000" w:themeColor="text1"/>
                <w:sz w:val="20"/>
                <w:szCs w:val="20"/>
              </w:rPr>
              <w:t>k_W02)</w:t>
            </w:r>
          </w:p>
          <w:p w14:paraId="48250BCD" w14:textId="77777777" w:rsidR="009026F6" w:rsidRPr="003A73F1" w:rsidRDefault="009026F6" w:rsidP="007F4B4E">
            <w:pPr>
              <w:pStyle w:val="Bezodstpw"/>
              <w:numPr>
                <w:ilvl w:val="0"/>
                <w:numId w:val="69"/>
              </w:numPr>
              <w:suppressAutoHyphens/>
              <w:autoSpaceDN w:val="0"/>
              <w:spacing w:line="276" w:lineRule="auto"/>
              <w:jc w:val="both"/>
              <w:rPr>
                <w:rFonts w:asciiTheme="minorHAnsi" w:hAnsiTheme="minorHAnsi" w:cstheme="minorHAnsi"/>
                <w:color w:val="000000" w:themeColor="text1"/>
                <w:sz w:val="20"/>
                <w:szCs w:val="20"/>
              </w:rPr>
            </w:pPr>
            <w:r w:rsidRPr="003A73F1">
              <w:rPr>
                <w:rFonts w:asciiTheme="minorHAnsi" w:hAnsiTheme="minorHAnsi" w:cstheme="minorHAnsi"/>
                <w:sz w:val="20"/>
                <w:szCs w:val="20"/>
              </w:rPr>
              <w:t xml:space="preserve">zasady gospodarowania aktywami obrotowymi </w:t>
            </w:r>
            <w:r w:rsidRPr="003A73F1">
              <w:rPr>
                <w:rFonts w:asciiTheme="minorHAnsi" w:hAnsiTheme="minorHAnsi" w:cstheme="minorHAnsi"/>
                <w:color w:val="000000" w:themeColor="text1"/>
                <w:sz w:val="20"/>
                <w:szCs w:val="20"/>
              </w:rPr>
              <w:t>przedsiębiorstwa (</w:t>
            </w:r>
            <w:r w:rsidRPr="003A73F1">
              <w:rPr>
                <w:rFonts w:asciiTheme="minorHAnsi" w:hAnsiTheme="minorHAnsi" w:cstheme="minorHAnsi"/>
                <w:bCs/>
                <w:color w:val="000000" w:themeColor="text1"/>
                <w:sz w:val="20"/>
                <w:szCs w:val="20"/>
              </w:rPr>
              <w:t>k_W07)</w:t>
            </w:r>
          </w:p>
          <w:p w14:paraId="5042A4B8" w14:textId="77777777" w:rsidR="009026F6" w:rsidRPr="003A73F1" w:rsidRDefault="009026F6" w:rsidP="009026F6">
            <w:pPr>
              <w:pStyle w:val="Bezodstpw"/>
              <w:spacing w:line="276" w:lineRule="auto"/>
              <w:jc w:val="both"/>
              <w:rPr>
                <w:rFonts w:asciiTheme="minorHAnsi" w:hAnsiTheme="minorHAnsi" w:cstheme="minorHAnsi"/>
                <w:bCs/>
                <w:sz w:val="20"/>
                <w:szCs w:val="20"/>
              </w:rPr>
            </w:pPr>
            <w:r w:rsidRPr="003A73F1">
              <w:rPr>
                <w:rFonts w:asciiTheme="minorHAnsi" w:hAnsiTheme="minorHAnsi" w:cstheme="minorHAnsi"/>
                <w:sz w:val="20"/>
                <w:szCs w:val="20"/>
              </w:rPr>
              <w:t>Umiejętności</w:t>
            </w:r>
            <w:r w:rsidRPr="003A73F1">
              <w:rPr>
                <w:rFonts w:asciiTheme="minorHAnsi" w:hAnsiTheme="minorHAnsi" w:cstheme="minorHAnsi"/>
                <w:bCs/>
                <w:sz w:val="20"/>
                <w:szCs w:val="20"/>
              </w:rPr>
              <w:t>: student potrafi</w:t>
            </w:r>
          </w:p>
          <w:p w14:paraId="27B5FA3E" w14:textId="77777777" w:rsidR="009026F6" w:rsidRPr="003A73F1" w:rsidRDefault="009026F6" w:rsidP="007F4B4E">
            <w:pPr>
              <w:pStyle w:val="Bezodstpw"/>
              <w:numPr>
                <w:ilvl w:val="0"/>
                <w:numId w:val="69"/>
              </w:numPr>
              <w:suppressAutoHyphens/>
              <w:autoSpaceDN w:val="0"/>
              <w:spacing w:line="276" w:lineRule="auto"/>
              <w:jc w:val="both"/>
              <w:rPr>
                <w:rFonts w:asciiTheme="minorHAnsi" w:hAnsiTheme="minorHAnsi" w:cstheme="minorHAnsi"/>
                <w:color w:val="000000" w:themeColor="text1"/>
                <w:sz w:val="20"/>
                <w:szCs w:val="20"/>
              </w:rPr>
            </w:pPr>
            <w:r w:rsidRPr="003A73F1">
              <w:rPr>
                <w:rFonts w:asciiTheme="minorHAnsi" w:hAnsiTheme="minorHAnsi" w:cstheme="minorHAnsi"/>
                <w:sz w:val="20"/>
                <w:szCs w:val="20"/>
              </w:rPr>
              <w:t xml:space="preserve">identyfikować determinanty struktury i </w:t>
            </w:r>
            <w:r w:rsidRPr="003A73F1">
              <w:rPr>
                <w:rFonts w:asciiTheme="minorHAnsi" w:hAnsiTheme="minorHAnsi" w:cstheme="minorHAnsi"/>
                <w:color w:val="000000" w:themeColor="text1"/>
                <w:sz w:val="20"/>
                <w:szCs w:val="20"/>
              </w:rPr>
              <w:t>kosztu kapitału (k_U04)</w:t>
            </w:r>
          </w:p>
          <w:p w14:paraId="0B4DD65F" w14:textId="77777777" w:rsidR="009026F6" w:rsidRPr="003A73F1" w:rsidRDefault="009026F6" w:rsidP="007F4B4E">
            <w:pPr>
              <w:pStyle w:val="Bezodstpw"/>
              <w:numPr>
                <w:ilvl w:val="0"/>
                <w:numId w:val="69"/>
              </w:numPr>
              <w:suppressAutoHyphens/>
              <w:autoSpaceDN w:val="0"/>
              <w:spacing w:line="276" w:lineRule="auto"/>
              <w:jc w:val="both"/>
              <w:rPr>
                <w:rFonts w:asciiTheme="minorHAnsi" w:hAnsiTheme="minorHAnsi" w:cstheme="minorHAnsi"/>
                <w:color w:val="000000" w:themeColor="text1"/>
                <w:sz w:val="20"/>
                <w:szCs w:val="20"/>
              </w:rPr>
            </w:pPr>
            <w:r w:rsidRPr="003A73F1">
              <w:rPr>
                <w:rFonts w:asciiTheme="minorHAnsi" w:hAnsiTheme="minorHAnsi" w:cstheme="minorHAnsi"/>
                <w:color w:val="000000" w:themeColor="text1"/>
                <w:sz w:val="20"/>
                <w:szCs w:val="20"/>
              </w:rPr>
              <w:t>wyznaczyć i zinterpretować koszt kapitału, efekt dźwigni (k_U04)</w:t>
            </w:r>
          </w:p>
          <w:p w14:paraId="4425B6AE" w14:textId="77777777" w:rsidR="009026F6" w:rsidRPr="003A73F1" w:rsidRDefault="009026F6" w:rsidP="007F4B4E">
            <w:pPr>
              <w:pStyle w:val="Bezodstpw"/>
              <w:numPr>
                <w:ilvl w:val="0"/>
                <w:numId w:val="69"/>
              </w:numPr>
              <w:suppressAutoHyphens/>
              <w:autoSpaceDN w:val="0"/>
              <w:spacing w:line="276" w:lineRule="auto"/>
              <w:jc w:val="both"/>
              <w:rPr>
                <w:rFonts w:asciiTheme="minorHAnsi" w:hAnsiTheme="minorHAnsi" w:cstheme="minorHAnsi"/>
                <w:color w:val="000000" w:themeColor="text1"/>
                <w:sz w:val="20"/>
                <w:szCs w:val="20"/>
              </w:rPr>
            </w:pPr>
            <w:r w:rsidRPr="003A73F1">
              <w:rPr>
                <w:rFonts w:asciiTheme="minorHAnsi" w:hAnsiTheme="minorHAnsi" w:cstheme="minorHAnsi"/>
                <w:color w:val="000000" w:themeColor="text1"/>
                <w:sz w:val="20"/>
                <w:szCs w:val="20"/>
              </w:rPr>
              <w:t>wyznaczyć kapitał obrotowy, cykl kapitału obrotowego, ocenić je z perspektywy płynności finansowej (k_U04)</w:t>
            </w:r>
          </w:p>
          <w:p w14:paraId="75DE0594" w14:textId="77777777" w:rsidR="009026F6" w:rsidRPr="003A73F1" w:rsidRDefault="009026F6" w:rsidP="007F4B4E">
            <w:pPr>
              <w:pStyle w:val="Bezodstpw"/>
              <w:numPr>
                <w:ilvl w:val="0"/>
                <w:numId w:val="69"/>
              </w:numPr>
              <w:suppressAutoHyphens/>
              <w:autoSpaceDN w:val="0"/>
              <w:spacing w:line="276" w:lineRule="auto"/>
              <w:jc w:val="both"/>
              <w:rPr>
                <w:rFonts w:asciiTheme="minorHAnsi" w:hAnsiTheme="minorHAnsi" w:cstheme="minorHAnsi"/>
                <w:color w:val="000000" w:themeColor="text1"/>
                <w:sz w:val="20"/>
                <w:szCs w:val="20"/>
              </w:rPr>
            </w:pPr>
            <w:r w:rsidRPr="003A73F1">
              <w:rPr>
                <w:rFonts w:asciiTheme="minorHAnsi" w:hAnsiTheme="minorHAnsi" w:cstheme="minorHAnsi"/>
                <w:color w:val="000000" w:themeColor="text1"/>
                <w:sz w:val="20"/>
                <w:szCs w:val="20"/>
              </w:rPr>
              <w:t xml:space="preserve">komunikować się w sposób precyzyjny i </w:t>
            </w:r>
            <w:r w:rsidRPr="003A73F1">
              <w:rPr>
                <w:rFonts w:asciiTheme="minorHAnsi" w:hAnsiTheme="minorHAnsi" w:cstheme="minorHAnsi"/>
                <w:sz w:val="20"/>
                <w:szCs w:val="20"/>
              </w:rPr>
              <w:t xml:space="preserve">spójny w formie pisemnej i ustnej z użyciem terminologii typowej dla finansów </w:t>
            </w:r>
            <w:r w:rsidRPr="003A73F1">
              <w:rPr>
                <w:rFonts w:asciiTheme="minorHAnsi" w:hAnsiTheme="minorHAnsi" w:cstheme="minorHAnsi"/>
                <w:color w:val="000000" w:themeColor="text1"/>
                <w:sz w:val="20"/>
                <w:szCs w:val="20"/>
              </w:rPr>
              <w:t>(k_U09)</w:t>
            </w:r>
          </w:p>
          <w:p w14:paraId="6188ECD5" w14:textId="77777777" w:rsidR="009026F6" w:rsidRPr="003A73F1" w:rsidRDefault="009026F6" w:rsidP="009026F6">
            <w:pPr>
              <w:pStyle w:val="Bezodstpw"/>
              <w:spacing w:line="276" w:lineRule="auto"/>
              <w:jc w:val="both"/>
              <w:rPr>
                <w:rFonts w:asciiTheme="minorHAnsi" w:hAnsiTheme="minorHAnsi" w:cstheme="minorHAnsi"/>
                <w:sz w:val="20"/>
                <w:szCs w:val="20"/>
              </w:rPr>
            </w:pPr>
            <w:r w:rsidRPr="003A73F1">
              <w:rPr>
                <w:rFonts w:asciiTheme="minorHAnsi" w:hAnsiTheme="minorHAnsi" w:cstheme="minorHAnsi"/>
                <w:sz w:val="20"/>
                <w:szCs w:val="20"/>
              </w:rPr>
              <w:t>Kompetencje społeczne: student jest gotów do</w:t>
            </w:r>
          </w:p>
          <w:p w14:paraId="5CF2A123" w14:textId="77777777" w:rsidR="009026F6" w:rsidRPr="003A73F1" w:rsidRDefault="009026F6" w:rsidP="007F4B4E">
            <w:pPr>
              <w:pStyle w:val="Bezodstpw"/>
              <w:numPr>
                <w:ilvl w:val="0"/>
                <w:numId w:val="69"/>
              </w:numPr>
              <w:suppressAutoHyphens/>
              <w:autoSpaceDN w:val="0"/>
              <w:spacing w:line="276" w:lineRule="auto"/>
              <w:jc w:val="both"/>
              <w:rPr>
                <w:rFonts w:asciiTheme="minorHAnsi" w:hAnsiTheme="minorHAnsi" w:cstheme="minorHAnsi"/>
                <w:sz w:val="20"/>
                <w:szCs w:val="20"/>
              </w:rPr>
            </w:pPr>
            <w:r w:rsidRPr="003A73F1">
              <w:rPr>
                <w:rFonts w:asciiTheme="minorHAnsi" w:hAnsiTheme="minorHAnsi" w:cstheme="minorHAnsi"/>
                <w:sz w:val="20"/>
                <w:szCs w:val="20"/>
              </w:rPr>
              <w:t xml:space="preserve">krytycznej oceny posiadanej wiedzy finansowej i odbieranych treści oraz do podejmowania samokształcenia i aktualizacji </w:t>
            </w:r>
            <w:r w:rsidRPr="003A73F1">
              <w:rPr>
                <w:rFonts w:asciiTheme="minorHAnsi" w:hAnsiTheme="minorHAnsi" w:cstheme="minorHAnsi"/>
                <w:color w:val="000000" w:themeColor="text1"/>
                <w:sz w:val="20"/>
                <w:szCs w:val="20"/>
              </w:rPr>
              <w:t xml:space="preserve">wiedzy przydatnej w </w:t>
            </w:r>
            <w:r w:rsidRPr="003A73F1">
              <w:rPr>
                <w:rFonts w:asciiTheme="minorHAnsi" w:eastAsia="Times New Roman" w:hAnsiTheme="minorHAnsi" w:cstheme="minorHAnsi"/>
                <w:color w:val="000000" w:themeColor="text1"/>
                <w:sz w:val="20"/>
                <w:szCs w:val="20"/>
                <w:lang w:eastAsia="pl-PL"/>
              </w:rPr>
              <w:t>rozwiązywaniu problemów poznawczych i praktycznych w obszarze finansów przedsiębiorstw</w:t>
            </w:r>
            <w:r w:rsidRPr="003A73F1">
              <w:rPr>
                <w:rFonts w:asciiTheme="minorHAnsi" w:hAnsiTheme="minorHAnsi" w:cstheme="minorHAnsi"/>
                <w:color w:val="000000" w:themeColor="text1"/>
                <w:sz w:val="20"/>
                <w:szCs w:val="20"/>
              </w:rPr>
              <w:t xml:space="preserve"> </w:t>
            </w:r>
            <w:r w:rsidRPr="003A73F1">
              <w:rPr>
                <w:rFonts w:asciiTheme="minorHAnsi" w:hAnsiTheme="minorHAnsi" w:cstheme="minorHAnsi"/>
                <w:bCs/>
                <w:color w:val="000000" w:themeColor="text1"/>
                <w:sz w:val="20"/>
                <w:szCs w:val="20"/>
              </w:rPr>
              <w:t>(k_K01)</w:t>
            </w:r>
          </w:p>
        </w:tc>
      </w:tr>
    </w:tbl>
    <w:p w14:paraId="5B968F44" w14:textId="77777777" w:rsidR="009026F6" w:rsidRPr="003A73F1" w:rsidRDefault="009026F6" w:rsidP="009026F6">
      <w:pPr>
        <w:rPr>
          <w:rFonts w:cstheme="minorHAnsi"/>
          <w:sz w:val="20"/>
          <w:szCs w:val="20"/>
        </w:rPr>
      </w:pPr>
    </w:p>
    <w:p w14:paraId="3A02F813" w14:textId="77777777" w:rsidR="009026F6" w:rsidRPr="003A73F1" w:rsidRDefault="009026F6" w:rsidP="009026F6">
      <w:pPr>
        <w:pStyle w:val="Bezodstpw"/>
        <w:rPr>
          <w:rFonts w:asciiTheme="minorHAnsi" w:hAnsiTheme="minorHAnsi" w:cstheme="minorHAnsi"/>
          <w:sz w:val="20"/>
          <w:szCs w:val="20"/>
        </w:rPr>
      </w:pPr>
    </w:p>
    <w:tbl>
      <w:tblPr>
        <w:tblW w:w="0" w:type="dxa"/>
        <w:tblInd w:w="-441" w:type="dxa"/>
        <w:tblLayout w:type="fixed"/>
        <w:tblCellMar>
          <w:left w:w="10" w:type="dxa"/>
          <w:right w:w="10" w:type="dxa"/>
        </w:tblCellMar>
        <w:tblLook w:val="04A0" w:firstRow="1" w:lastRow="0" w:firstColumn="1" w:lastColumn="0" w:noHBand="0" w:noVBand="1"/>
      </w:tblPr>
      <w:tblGrid>
        <w:gridCol w:w="2481"/>
        <w:gridCol w:w="2481"/>
        <w:gridCol w:w="2481"/>
        <w:gridCol w:w="2481"/>
      </w:tblGrid>
      <w:tr w:rsidR="009026F6" w:rsidRPr="003A73F1" w14:paraId="4BCAD03E" w14:textId="77777777" w:rsidTr="009026F6">
        <w:trPr>
          <w:trHeight w:val="391"/>
        </w:trPr>
        <w:tc>
          <w:tcPr>
            <w:tcW w:w="4962" w:type="dxa"/>
            <w:gridSpan w:val="2"/>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hideMark/>
          </w:tcPr>
          <w:p w14:paraId="1EF3B89C"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Nazwa: Wprowadzenie do badań naukowych</w:t>
            </w:r>
          </w:p>
        </w:tc>
        <w:tc>
          <w:tcPr>
            <w:tcW w:w="2481" w:type="dxa"/>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hideMark/>
          </w:tcPr>
          <w:p w14:paraId="06FE0BFF" w14:textId="77777777" w:rsidR="009026F6" w:rsidRPr="003A73F1" w:rsidRDefault="009026F6" w:rsidP="009026F6">
            <w:pPr>
              <w:pStyle w:val="Bezodstpw"/>
              <w:rPr>
                <w:rFonts w:asciiTheme="minorHAnsi" w:hAnsiTheme="minorHAnsi" w:cstheme="minorHAnsi"/>
                <w:bCs/>
                <w:sz w:val="20"/>
                <w:szCs w:val="20"/>
              </w:rPr>
            </w:pPr>
            <w:r w:rsidRPr="003A73F1">
              <w:rPr>
                <w:rFonts w:asciiTheme="minorHAnsi" w:hAnsiTheme="minorHAnsi" w:cstheme="minorHAnsi"/>
                <w:bCs/>
                <w:sz w:val="20"/>
                <w:szCs w:val="20"/>
              </w:rPr>
              <w:t xml:space="preserve">Kod: </w:t>
            </w:r>
          </w:p>
        </w:tc>
        <w:tc>
          <w:tcPr>
            <w:tcW w:w="248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hideMark/>
          </w:tcPr>
          <w:p w14:paraId="5B1EE883"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ECTS: 4</w:t>
            </w:r>
          </w:p>
        </w:tc>
      </w:tr>
      <w:tr w:rsidR="009026F6" w:rsidRPr="003A73F1" w14:paraId="286AEF8C" w14:textId="77777777" w:rsidTr="009026F6">
        <w:trPr>
          <w:trHeight w:val="385"/>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hideMark/>
          </w:tcPr>
          <w:p w14:paraId="3EA3AE85"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Nazwa jednostki prowadzącej przedmiot:</w:t>
            </w:r>
            <w:r>
              <w:rPr>
                <w:rFonts w:asciiTheme="minorHAnsi" w:hAnsiTheme="minorHAnsi" w:cstheme="minorHAnsi"/>
                <w:sz w:val="20"/>
                <w:szCs w:val="20"/>
              </w:rPr>
              <w:t xml:space="preserve"> </w:t>
            </w:r>
            <w:r w:rsidRPr="003A73F1">
              <w:rPr>
                <w:rFonts w:asciiTheme="minorHAnsi" w:hAnsiTheme="minorHAnsi" w:cstheme="minorHAnsi"/>
                <w:sz w:val="20"/>
                <w:szCs w:val="20"/>
              </w:rPr>
              <w:t>Wydział Ekonomiczny</w:t>
            </w:r>
          </w:p>
        </w:tc>
      </w:tr>
      <w:tr w:rsidR="009026F6" w:rsidRPr="003A73F1" w14:paraId="250665ED" w14:textId="77777777" w:rsidTr="009026F6">
        <w:trPr>
          <w:trHeight w:val="263"/>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tcPr>
          <w:p w14:paraId="29748F6C"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Kierunek: Ekonomia</w:t>
            </w:r>
          </w:p>
          <w:p w14:paraId="77AEF999"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Poziom PRK: 6</w:t>
            </w:r>
          </w:p>
          <w:p w14:paraId="0EAA5AD8"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Poziom: I</w:t>
            </w:r>
          </w:p>
          <w:p w14:paraId="386BD87A"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 xml:space="preserve">Profil:  </w:t>
            </w:r>
            <w:proofErr w:type="spellStart"/>
            <w:r w:rsidRPr="003A73F1">
              <w:rPr>
                <w:rFonts w:asciiTheme="minorHAnsi" w:hAnsiTheme="minorHAnsi" w:cstheme="minorHAnsi"/>
                <w:sz w:val="20"/>
                <w:szCs w:val="20"/>
              </w:rPr>
              <w:t>ogólnoakademicki</w:t>
            </w:r>
            <w:proofErr w:type="spellEnd"/>
          </w:p>
          <w:p w14:paraId="1C5C8927"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Forma: stacjonarne</w:t>
            </w:r>
          </w:p>
        </w:tc>
      </w:tr>
      <w:tr w:rsidR="009026F6" w:rsidRPr="003A73F1" w14:paraId="4B8C285F" w14:textId="77777777" w:rsidTr="009026F6">
        <w:trPr>
          <w:trHeight w:val="520"/>
        </w:trPr>
        <w:tc>
          <w:tcPr>
            <w:tcW w:w="9924" w:type="dxa"/>
            <w:gridSpan w:val="4"/>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hideMark/>
          </w:tcPr>
          <w:p w14:paraId="0180F6E4" w14:textId="3D16D44D"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 xml:space="preserve">Koordynator przedmiotu: </w:t>
            </w:r>
            <w:r w:rsidR="00763741">
              <w:rPr>
                <w:rFonts w:asciiTheme="minorHAnsi" w:hAnsiTheme="minorHAnsi" w:cstheme="minorHAnsi"/>
                <w:sz w:val="20"/>
                <w:szCs w:val="20"/>
              </w:rPr>
              <w:t xml:space="preserve">dr hab. Dominika </w:t>
            </w:r>
            <w:proofErr w:type="spellStart"/>
            <w:r w:rsidR="00763741">
              <w:rPr>
                <w:rFonts w:asciiTheme="minorHAnsi" w:hAnsiTheme="minorHAnsi" w:cstheme="minorHAnsi"/>
                <w:sz w:val="20"/>
                <w:szCs w:val="20"/>
              </w:rPr>
              <w:t>Malchar</w:t>
            </w:r>
            <w:proofErr w:type="spellEnd"/>
            <w:r w:rsidR="00763741">
              <w:rPr>
                <w:rFonts w:asciiTheme="minorHAnsi" w:hAnsiTheme="minorHAnsi" w:cstheme="minorHAnsi"/>
                <w:sz w:val="20"/>
                <w:szCs w:val="20"/>
              </w:rPr>
              <w:t>-Michalska, prof. UO</w:t>
            </w:r>
          </w:p>
        </w:tc>
      </w:tr>
      <w:tr w:rsidR="009026F6" w:rsidRPr="003A73F1" w14:paraId="33422774" w14:textId="77777777" w:rsidTr="009026F6">
        <w:trPr>
          <w:trHeight w:val="1678"/>
        </w:trPr>
        <w:tc>
          <w:tcPr>
            <w:tcW w:w="4962" w:type="dxa"/>
            <w:gridSpan w:val="2"/>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tcPr>
          <w:p w14:paraId="5AF5B069"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Formy zajęć, sposób ich realizacji i przypisana im liczba godzin:</w:t>
            </w:r>
          </w:p>
          <w:p w14:paraId="1E7D80AB"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 xml:space="preserve">A. Formy zajęć: </w:t>
            </w:r>
            <w:proofErr w:type="spellStart"/>
            <w:r w:rsidRPr="003A73F1">
              <w:rPr>
                <w:rFonts w:asciiTheme="minorHAnsi" w:hAnsiTheme="minorHAnsi" w:cstheme="minorHAnsi"/>
                <w:sz w:val="20"/>
                <w:szCs w:val="20"/>
              </w:rPr>
              <w:t>sem</w:t>
            </w:r>
            <w:proofErr w:type="spellEnd"/>
          </w:p>
          <w:p w14:paraId="4FBDCF66"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B. Tryb realizacji: w sali dydaktycznej</w:t>
            </w:r>
          </w:p>
          <w:p w14:paraId="3FCA6D7F" w14:textId="4000BE3A"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 xml:space="preserve">C. Liczba godzin: </w:t>
            </w:r>
            <w:r w:rsidR="004574E5">
              <w:rPr>
                <w:rFonts w:asciiTheme="minorHAnsi" w:hAnsiTheme="minorHAnsi" w:cstheme="minorHAnsi"/>
                <w:sz w:val="20"/>
                <w:szCs w:val="20"/>
              </w:rPr>
              <w:t>1</w:t>
            </w:r>
            <w:r w:rsidRPr="003A73F1">
              <w:rPr>
                <w:rFonts w:asciiTheme="minorHAnsi" w:hAnsiTheme="minorHAnsi" w:cstheme="minorHAnsi"/>
                <w:sz w:val="20"/>
                <w:szCs w:val="20"/>
              </w:rPr>
              <w:t>5</w:t>
            </w:r>
            <w:r w:rsidR="004574E5">
              <w:rPr>
                <w:rFonts w:asciiTheme="minorHAnsi" w:hAnsiTheme="minorHAnsi" w:cstheme="minorHAnsi"/>
                <w:sz w:val="20"/>
                <w:szCs w:val="20"/>
              </w:rPr>
              <w:t>w/30ćw</w:t>
            </w:r>
            <w:r w:rsidRPr="003A73F1">
              <w:rPr>
                <w:rFonts w:asciiTheme="minorHAnsi" w:hAnsiTheme="minorHAnsi" w:cstheme="minorHAnsi"/>
                <w:sz w:val="20"/>
                <w:szCs w:val="20"/>
              </w:rPr>
              <w:t xml:space="preserve"> </w:t>
            </w:r>
          </w:p>
          <w:p w14:paraId="53D77B20"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 xml:space="preserve">D. Sposób zaliczenia: </w:t>
            </w:r>
            <w:proofErr w:type="spellStart"/>
            <w:r w:rsidRPr="003A73F1">
              <w:rPr>
                <w:rFonts w:asciiTheme="minorHAnsi" w:hAnsiTheme="minorHAnsi" w:cstheme="minorHAnsi"/>
                <w:sz w:val="20"/>
                <w:szCs w:val="20"/>
              </w:rPr>
              <w:t>zo</w:t>
            </w:r>
            <w:proofErr w:type="spellEnd"/>
            <w:r w:rsidRPr="003A73F1">
              <w:rPr>
                <w:rFonts w:asciiTheme="minorHAnsi" w:hAnsiTheme="minorHAnsi" w:cstheme="minorHAnsi"/>
                <w:bCs/>
                <w:sz w:val="20"/>
                <w:szCs w:val="20"/>
              </w:rPr>
              <w:t xml:space="preserve">  </w:t>
            </w:r>
          </w:p>
        </w:tc>
        <w:tc>
          <w:tcPr>
            <w:tcW w:w="4962" w:type="dxa"/>
            <w:gridSpan w:val="2"/>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tcPr>
          <w:p w14:paraId="0C9B5A3D" w14:textId="252F290F"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Nakład pracy studenta:</w:t>
            </w:r>
            <w:r w:rsidR="00196508">
              <w:rPr>
                <w:rFonts w:asciiTheme="minorHAnsi" w:hAnsiTheme="minorHAnsi" w:cstheme="minorHAnsi"/>
                <w:sz w:val="20"/>
                <w:szCs w:val="20"/>
              </w:rPr>
              <w:t xml:space="preserve"> 100 h</w:t>
            </w:r>
          </w:p>
          <w:p w14:paraId="3EE180F2" w14:textId="4E39BB14"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 xml:space="preserve">A. </w:t>
            </w:r>
            <w:r w:rsidR="00B13BBC">
              <w:rPr>
                <w:rFonts w:asciiTheme="minorHAnsi" w:hAnsiTheme="minorHAnsi" w:cstheme="minorHAnsi"/>
                <w:bCs/>
                <w:sz w:val="20"/>
                <w:szCs w:val="20"/>
              </w:rPr>
              <w:t>Udział w zajęciach</w:t>
            </w:r>
            <w:r w:rsidRPr="003A73F1">
              <w:rPr>
                <w:rFonts w:asciiTheme="minorHAnsi" w:hAnsiTheme="minorHAnsi" w:cstheme="minorHAnsi"/>
                <w:bCs/>
                <w:sz w:val="20"/>
                <w:szCs w:val="20"/>
              </w:rPr>
              <w:t xml:space="preserve">: </w:t>
            </w:r>
            <w:r w:rsidR="00196508" w:rsidRPr="003A73F1">
              <w:rPr>
                <w:rFonts w:asciiTheme="minorHAnsi" w:hAnsiTheme="minorHAnsi" w:cstheme="minorHAnsi"/>
                <w:bCs/>
                <w:sz w:val="20"/>
                <w:szCs w:val="20"/>
              </w:rPr>
              <w:t>4</w:t>
            </w:r>
            <w:r w:rsidR="00196508">
              <w:rPr>
                <w:rFonts w:asciiTheme="minorHAnsi" w:hAnsiTheme="minorHAnsi" w:cstheme="minorHAnsi"/>
                <w:bCs/>
                <w:sz w:val="20"/>
                <w:szCs w:val="20"/>
              </w:rPr>
              <w:t xml:space="preserve">5 </w:t>
            </w:r>
            <w:r w:rsidR="00196508" w:rsidRPr="003A73F1">
              <w:rPr>
                <w:rFonts w:asciiTheme="minorHAnsi" w:hAnsiTheme="minorHAnsi" w:cstheme="minorHAnsi"/>
                <w:bCs/>
                <w:sz w:val="20"/>
                <w:szCs w:val="20"/>
              </w:rPr>
              <w:t>h</w:t>
            </w:r>
          </w:p>
          <w:p w14:paraId="5AE0EC56" w14:textId="3112DEFF"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 xml:space="preserve">B. </w:t>
            </w:r>
            <w:r w:rsidRPr="003A73F1">
              <w:rPr>
                <w:rFonts w:asciiTheme="minorHAnsi" w:hAnsiTheme="minorHAnsi" w:cstheme="minorHAnsi"/>
                <w:bCs/>
                <w:sz w:val="20"/>
                <w:szCs w:val="20"/>
              </w:rPr>
              <w:t xml:space="preserve">Praca własna studenta: </w:t>
            </w:r>
            <w:r w:rsidRPr="003A73F1">
              <w:rPr>
                <w:rFonts w:asciiTheme="minorHAnsi" w:hAnsiTheme="minorHAnsi" w:cstheme="minorHAnsi"/>
                <w:sz w:val="20"/>
                <w:szCs w:val="20"/>
              </w:rPr>
              <w:t xml:space="preserve"> </w:t>
            </w:r>
            <w:r w:rsidR="00196508" w:rsidRPr="003A73F1">
              <w:rPr>
                <w:rFonts w:asciiTheme="minorHAnsi" w:hAnsiTheme="minorHAnsi" w:cstheme="minorHAnsi"/>
                <w:sz w:val="20"/>
                <w:szCs w:val="20"/>
              </w:rPr>
              <w:t>5</w:t>
            </w:r>
            <w:r w:rsidR="00196508">
              <w:rPr>
                <w:rFonts w:asciiTheme="minorHAnsi" w:hAnsiTheme="minorHAnsi" w:cstheme="minorHAnsi"/>
                <w:sz w:val="20"/>
                <w:szCs w:val="20"/>
              </w:rPr>
              <w:t xml:space="preserve">5 </w:t>
            </w:r>
            <w:r w:rsidR="00196508" w:rsidRPr="003A73F1">
              <w:rPr>
                <w:rFonts w:asciiTheme="minorHAnsi" w:hAnsiTheme="minorHAnsi" w:cstheme="minorHAnsi"/>
                <w:bCs/>
                <w:sz w:val="20"/>
                <w:szCs w:val="20"/>
              </w:rPr>
              <w:t xml:space="preserve">h </w:t>
            </w:r>
          </w:p>
          <w:p w14:paraId="01D78AD8" w14:textId="43A50D0A"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bCs/>
                <w:sz w:val="20"/>
                <w:szCs w:val="20"/>
              </w:rPr>
              <w:t>Przygotowanie do zajęć: 30</w:t>
            </w:r>
            <w:r w:rsidR="00196508">
              <w:rPr>
                <w:rFonts w:asciiTheme="minorHAnsi" w:hAnsiTheme="minorHAnsi" w:cstheme="minorHAnsi"/>
                <w:bCs/>
                <w:sz w:val="20"/>
                <w:szCs w:val="20"/>
              </w:rPr>
              <w:t xml:space="preserve"> </w:t>
            </w:r>
            <w:r w:rsidRPr="003A73F1">
              <w:rPr>
                <w:rFonts w:asciiTheme="minorHAnsi" w:hAnsiTheme="minorHAnsi" w:cstheme="minorHAnsi"/>
                <w:bCs/>
                <w:sz w:val="20"/>
                <w:szCs w:val="20"/>
              </w:rPr>
              <w:t>h</w:t>
            </w:r>
          </w:p>
          <w:p w14:paraId="44F62DA7" w14:textId="778E855E" w:rsidR="009026F6" w:rsidRPr="003A73F1" w:rsidRDefault="009026F6" w:rsidP="00196508">
            <w:pPr>
              <w:pStyle w:val="Bezodstpw"/>
              <w:rPr>
                <w:rFonts w:asciiTheme="minorHAnsi" w:hAnsiTheme="minorHAnsi" w:cstheme="minorHAnsi"/>
                <w:color w:val="000000"/>
                <w:sz w:val="20"/>
                <w:szCs w:val="20"/>
              </w:rPr>
            </w:pPr>
            <w:r w:rsidRPr="003A73F1">
              <w:rPr>
                <w:rFonts w:asciiTheme="minorHAnsi" w:hAnsiTheme="minorHAnsi" w:cstheme="minorHAnsi"/>
                <w:bCs/>
                <w:sz w:val="20"/>
                <w:szCs w:val="20"/>
              </w:rPr>
              <w:t xml:space="preserve">Przygotowanie koncepcji pracy: </w:t>
            </w:r>
            <w:r w:rsidR="00196508" w:rsidRPr="003A73F1">
              <w:rPr>
                <w:rFonts w:asciiTheme="minorHAnsi" w:hAnsiTheme="minorHAnsi" w:cstheme="minorHAnsi"/>
                <w:bCs/>
                <w:sz w:val="20"/>
                <w:szCs w:val="20"/>
              </w:rPr>
              <w:t>2</w:t>
            </w:r>
            <w:r w:rsidR="00196508">
              <w:rPr>
                <w:rFonts w:asciiTheme="minorHAnsi" w:hAnsiTheme="minorHAnsi" w:cstheme="minorHAnsi"/>
                <w:bCs/>
                <w:sz w:val="20"/>
                <w:szCs w:val="20"/>
              </w:rPr>
              <w:t xml:space="preserve">5 </w:t>
            </w:r>
            <w:r w:rsidR="00196508" w:rsidRPr="003A73F1">
              <w:rPr>
                <w:rFonts w:asciiTheme="minorHAnsi" w:hAnsiTheme="minorHAnsi" w:cstheme="minorHAnsi"/>
                <w:bCs/>
                <w:sz w:val="20"/>
                <w:szCs w:val="20"/>
              </w:rPr>
              <w:t>h</w:t>
            </w:r>
          </w:p>
        </w:tc>
      </w:tr>
      <w:tr w:rsidR="009026F6" w:rsidRPr="003A73F1" w14:paraId="013EA806" w14:textId="77777777" w:rsidTr="009026F6">
        <w:trPr>
          <w:trHeight w:val="481"/>
        </w:trPr>
        <w:tc>
          <w:tcPr>
            <w:tcW w:w="248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hideMark/>
          </w:tcPr>
          <w:p w14:paraId="0BF05813"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Język wykładowy:</w:t>
            </w:r>
          </w:p>
          <w:p w14:paraId="1E6F7698"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bCs/>
                <w:sz w:val="20"/>
                <w:szCs w:val="20"/>
              </w:rPr>
              <w:t>język polski</w:t>
            </w:r>
          </w:p>
        </w:tc>
        <w:tc>
          <w:tcPr>
            <w:tcW w:w="248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hideMark/>
          </w:tcPr>
          <w:p w14:paraId="352566B5"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Rodzaj przedmiotu:</w:t>
            </w:r>
          </w:p>
          <w:p w14:paraId="76E1FE26"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Obowiązkowy</w:t>
            </w:r>
          </w:p>
        </w:tc>
        <w:tc>
          <w:tcPr>
            <w:tcW w:w="4962" w:type="dxa"/>
            <w:gridSpan w:val="2"/>
            <w:tcBorders>
              <w:top w:val="nil"/>
              <w:left w:val="single" w:sz="12" w:space="0" w:color="000000"/>
              <w:bottom w:val="single" w:sz="12" w:space="0" w:color="000000"/>
              <w:right w:val="single" w:sz="12" w:space="0" w:color="000000"/>
            </w:tcBorders>
            <w:tcMar>
              <w:top w:w="0" w:type="dxa"/>
              <w:left w:w="70" w:type="dxa"/>
              <w:bottom w:w="0" w:type="dxa"/>
              <w:right w:w="70" w:type="dxa"/>
            </w:tcMar>
          </w:tcPr>
          <w:p w14:paraId="56DFF42F"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Wymagania wstępne:</w:t>
            </w:r>
          </w:p>
          <w:p w14:paraId="68A79CFE" w14:textId="77777777" w:rsidR="009026F6" w:rsidRPr="003A73F1" w:rsidRDefault="009026F6" w:rsidP="009026F6">
            <w:pPr>
              <w:pStyle w:val="Bezodstpw"/>
              <w:rPr>
                <w:rFonts w:asciiTheme="minorHAnsi" w:hAnsiTheme="minorHAnsi" w:cstheme="minorHAnsi"/>
                <w:sz w:val="20"/>
                <w:szCs w:val="20"/>
              </w:rPr>
            </w:pPr>
          </w:p>
        </w:tc>
      </w:tr>
      <w:tr w:rsidR="009026F6" w:rsidRPr="003A73F1" w14:paraId="61B91857" w14:textId="77777777" w:rsidTr="009026F6">
        <w:trPr>
          <w:trHeight w:val="1978"/>
        </w:trPr>
        <w:tc>
          <w:tcPr>
            <w:tcW w:w="4962" w:type="dxa"/>
            <w:gridSpan w:val="2"/>
            <w:tcBorders>
              <w:top w:val="single" w:sz="12" w:space="0" w:color="000000"/>
              <w:left w:val="single" w:sz="12" w:space="0" w:color="000000"/>
              <w:bottom w:val="single" w:sz="12" w:space="0" w:color="000000"/>
              <w:right w:val="single" w:sz="12" w:space="0" w:color="000000"/>
            </w:tcBorders>
            <w:shd w:val="clear" w:color="auto" w:fill="FFFFFF"/>
            <w:tcMar>
              <w:top w:w="0" w:type="dxa"/>
              <w:left w:w="70" w:type="dxa"/>
              <w:bottom w:w="0" w:type="dxa"/>
              <w:right w:w="70" w:type="dxa"/>
            </w:tcMar>
          </w:tcPr>
          <w:p w14:paraId="5BC0A94C"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Metody dydaktyczne:</w:t>
            </w:r>
          </w:p>
          <w:p w14:paraId="092BAE84" w14:textId="77777777" w:rsidR="009026F6" w:rsidRPr="003A73F1" w:rsidRDefault="009026F6" w:rsidP="009026F6">
            <w:pPr>
              <w:pStyle w:val="Bezodstpw"/>
              <w:rPr>
                <w:rFonts w:asciiTheme="minorHAnsi" w:hAnsiTheme="minorHAnsi" w:cstheme="minorHAnsi"/>
                <w:sz w:val="20"/>
                <w:szCs w:val="20"/>
              </w:rPr>
            </w:pPr>
          </w:p>
          <w:p w14:paraId="6BD2BE17"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wykład konwersatoryjny, praca w grupach, dyskusja, analiza tekstów źródłowych</w:t>
            </w:r>
          </w:p>
        </w:tc>
        <w:tc>
          <w:tcPr>
            <w:tcW w:w="4962" w:type="dxa"/>
            <w:gridSpan w:val="2"/>
            <w:tcBorders>
              <w:top w:val="single" w:sz="12" w:space="0" w:color="000000"/>
              <w:left w:val="single" w:sz="12" w:space="0" w:color="000000"/>
              <w:bottom w:val="single" w:sz="4" w:space="0" w:color="585858"/>
              <w:right w:val="single" w:sz="12" w:space="0" w:color="000000"/>
            </w:tcBorders>
            <w:shd w:val="clear" w:color="auto" w:fill="FFFFFF"/>
            <w:tcMar>
              <w:top w:w="0" w:type="dxa"/>
              <w:left w:w="70" w:type="dxa"/>
              <w:bottom w:w="0" w:type="dxa"/>
              <w:right w:w="70" w:type="dxa"/>
            </w:tcMar>
          </w:tcPr>
          <w:p w14:paraId="0ED364C8"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Metody i kryteria oceniania:</w:t>
            </w:r>
          </w:p>
          <w:p w14:paraId="5ECDF9D6"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A. Formy zaliczenia (weryfikacja efektów uczenia się)</w:t>
            </w:r>
          </w:p>
          <w:p w14:paraId="1EF674E4"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Indywidualne koncepcje prac badawczych (efekty 1,2,4,</w:t>
            </w:r>
            <w:r>
              <w:rPr>
                <w:rFonts w:asciiTheme="minorHAnsi" w:hAnsiTheme="minorHAnsi" w:cstheme="minorHAnsi"/>
                <w:sz w:val="20"/>
                <w:szCs w:val="20"/>
              </w:rPr>
              <w:t>7</w:t>
            </w:r>
            <w:r w:rsidRPr="003A73F1">
              <w:rPr>
                <w:rFonts w:asciiTheme="minorHAnsi" w:hAnsiTheme="minorHAnsi" w:cstheme="minorHAnsi"/>
                <w:sz w:val="20"/>
                <w:szCs w:val="20"/>
              </w:rPr>
              <w:t>)</w:t>
            </w:r>
          </w:p>
          <w:p w14:paraId="6FEF02C0"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Aktywność i postawa podczas zajęć (efekty 3,</w:t>
            </w:r>
            <w:r>
              <w:rPr>
                <w:rFonts w:asciiTheme="minorHAnsi" w:hAnsiTheme="minorHAnsi" w:cstheme="minorHAnsi"/>
                <w:sz w:val="20"/>
                <w:szCs w:val="20"/>
              </w:rPr>
              <w:t>5,</w:t>
            </w:r>
            <w:r w:rsidRPr="003A73F1">
              <w:rPr>
                <w:rFonts w:asciiTheme="minorHAnsi" w:hAnsiTheme="minorHAnsi" w:cstheme="minorHAnsi"/>
                <w:sz w:val="20"/>
                <w:szCs w:val="20"/>
              </w:rPr>
              <w:t>6).</w:t>
            </w:r>
          </w:p>
          <w:p w14:paraId="3F497B3B"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B. Podstawowe kryteria ustalenia oceny</w:t>
            </w:r>
          </w:p>
          <w:p w14:paraId="01096D77"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bCs/>
                <w:sz w:val="20"/>
                <w:szCs w:val="20"/>
              </w:rPr>
              <w:t>Ustalenie oceny końcowej na podstawie</w:t>
            </w:r>
            <w:r w:rsidRPr="003A73F1">
              <w:rPr>
                <w:rFonts w:asciiTheme="minorHAnsi" w:hAnsiTheme="minorHAnsi" w:cstheme="minorHAnsi"/>
                <w:sz w:val="20"/>
                <w:szCs w:val="20"/>
              </w:rPr>
              <w:t xml:space="preserve"> Indywidualnej koncepcji pracy badawczej</w:t>
            </w:r>
            <w:r w:rsidRPr="003A73F1">
              <w:rPr>
                <w:rFonts w:asciiTheme="minorHAnsi" w:hAnsiTheme="minorHAnsi" w:cstheme="minorHAnsi"/>
                <w:bCs/>
                <w:sz w:val="20"/>
                <w:szCs w:val="20"/>
              </w:rPr>
              <w:t xml:space="preserve"> (80) oraz aktywności i postawy podczas zajęć (20%), .</w:t>
            </w:r>
          </w:p>
        </w:tc>
      </w:tr>
      <w:tr w:rsidR="009026F6" w:rsidRPr="003A73F1" w14:paraId="0AC3EF02" w14:textId="77777777" w:rsidTr="009026F6">
        <w:trPr>
          <w:trHeight w:val="249"/>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FFFFF"/>
            <w:tcMar>
              <w:top w:w="0" w:type="dxa"/>
              <w:left w:w="70" w:type="dxa"/>
              <w:bottom w:w="0" w:type="dxa"/>
              <w:right w:w="70" w:type="dxa"/>
            </w:tcMar>
            <w:hideMark/>
          </w:tcPr>
          <w:p w14:paraId="14E79E98"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Skrócony opis (cel przedmiotu):</w:t>
            </w:r>
          </w:p>
          <w:p w14:paraId="14BBFC1F"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Nabycie przez studenta znajomości różnych metod badawczych wykorzystywanych w ekonomii oraz umiejętności ich zastosowania do rozwiązywania problemów praktycznych i teoretycznych, stanowiących element szerszych badań własnych studentów.</w:t>
            </w:r>
          </w:p>
        </w:tc>
      </w:tr>
      <w:tr w:rsidR="009026F6" w:rsidRPr="003A73F1" w14:paraId="3E524712" w14:textId="77777777" w:rsidTr="009026F6">
        <w:trPr>
          <w:trHeight w:val="249"/>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FFFFF"/>
            <w:tcMar>
              <w:top w:w="0" w:type="dxa"/>
              <w:left w:w="70" w:type="dxa"/>
              <w:bottom w:w="0" w:type="dxa"/>
              <w:right w:w="70" w:type="dxa"/>
            </w:tcMar>
            <w:hideMark/>
          </w:tcPr>
          <w:p w14:paraId="19B4C69E"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Opis (zakres tematów):</w:t>
            </w:r>
          </w:p>
          <w:p w14:paraId="4734594A" w14:textId="77777777" w:rsidR="009026F6" w:rsidRPr="003A73F1" w:rsidRDefault="009026F6" w:rsidP="009026F6">
            <w:pPr>
              <w:pStyle w:val="NormalnyWeb"/>
              <w:spacing w:before="0" w:after="90"/>
              <w:rPr>
                <w:rFonts w:asciiTheme="minorHAnsi" w:hAnsiTheme="minorHAnsi" w:cstheme="minorHAnsi"/>
                <w:sz w:val="20"/>
                <w:szCs w:val="20"/>
              </w:rPr>
            </w:pPr>
            <w:r w:rsidRPr="003A73F1">
              <w:rPr>
                <w:rFonts w:asciiTheme="minorHAnsi" w:hAnsiTheme="minorHAnsi" w:cstheme="minorHAnsi"/>
                <w:sz w:val="20"/>
                <w:szCs w:val="20"/>
              </w:rPr>
              <w:t>Ekonomia jako dyscyplina naukowa (definicja, przedmiot i zakres badań,  struktura nauk ekonomicznych, dyscypliny pokrewne i „usługowe”, metody badań w ekonomii, ekonomia pozytywna a ekonomie normatywne). Istota i formułowanie problemu naukowego. Wybrane metody rozwiązywania problemów naukowych (klasyfikacja metod naukowych, metody ilościowe, metody jakościowe, metody statystyczne). Pomiar kategorii ekonomicznych. Technika pisania pracy naukowej. Formułowanie celów, pytań i hipotez badawczych. Pozyskiwanie danych do prac naukowych.</w:t>
            </w:r>
            <w:r w:rsidRPr="003A73F1">
              <w:rPr>
                <w:rFonts w:asciiTheme="minorHAnsi" w:eastAsia="Calibri" w:hAnsiTheme="minorHAnsi" w:cstheme="minorHAnsi"/>
                <w:sz w:val="20"/>
                <w:szCs w:val="20"/>
                <w:lang w:eastAsia="en-US"/>
              </w:rPr>
              <w:t xml:space="preserve"> </w:t>
            </w:r>
            <w:r w:rsidRPr="003A73F1">
              <w:rPr>
                <w:rFonts w:asciiTheme="minorHAnsi" w:hAnsiTheme="minorHAnsi" w:cstheme="minorHAnsi"/>
                <w:sz w:val="20"/>
                <w:szCs w:val="20"/>
              </w:rPr>
              <w:lastRenderedPageBreak/>
              <w:t>Zasady opracowywania wyników badań własnych.  Formy prezentacji wyników badań własnych. Przykładowe problemy naukowe i ich rozwiązywanie.</w:t>
            </w:r>
          </w:p>
        </w:tc>
      </w:tr>
      <w:tr w:rsidR="009026F6" w:rsidRPr="003A73F1" w14:paraId="7E1D7A11" w14:textId="77777777" w:rsidTr="009026F6">
        <w:trPr>
          <w:trHeight w:val="254"/>
        </w:trPr>
        <w:tc>
          <w:tcPr>
            <w:tcW w:w="9924" w:type="dxa"/>
            <w:gridSpan w:val="4"/>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tcPr>
          <w:p w14:paraId="757D598C"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lastRenderedPageBreak/>
              <w:t>Literatura:</w:t>
            </w:r>
          </w:p>
          <w:p w14:paraId="64E15228" w14:textId="77777777" w:rsidR="009026F6" w:rsidRPr="003A73F1" w:rsidRDefault="009026F6" w:rsidP="007F4B4E">
            <w:pPr>
              <w:pStyle w:val="Bezodstpw"/>
              <w:numPr>
                <w:ilvl w:val="0"/>
                <w:numId w:val="142"/>
              </w:numPr>
              <w:suppressAutoHyphens/>
              <w:autoSpaceDN w:val="0"/>
              <w:rPr>
                <w:rFonts w:asciiTheme="minorHAnsi" w:hAnsiTheme="minorHAnsi" w:cstheme="minorHAnsi"/>
                <w:sz w:val="20"/>
                <w:szCs w:val="20"/>
              </w:rPr>
            </w:pPr>
            <w:r w:rsidRPr="003A73F1">
              <w:rPr>
                <w:rFonts w:asciiTheme="minorHAnsi" w:hAnsiTheme="minorHAnsi" w:cstheme="minorHAnsi"/>
                <w:sz w:val="20"/>
                <w:szCs w:val="20"/>
              </w:rPr>
              <w:t xml:space="preserve">Literatura podstawowa </w:t>
            </w:r>
          </w:p>
          <w:p w14:paraId="3319C3F0" w14:textId="77777777" w:rsidR="009026F6" w:rsidRPr="003A73F1" w:rsidRDefault="009026F6" w:rsidP="007F4B4E">
            <w:pPr>
              <w:pStyle w:val="Nagwek1"/>
              <w:keepNext/>
              <w:numPr>
                <w:ilvl w:val="0"/>
                <w:numId w:val="70"/>
              </w:numPr>
              <w:autoSpaceDN w:val="0"/>
              <w:spacing w:before="0" w:beforeAutospacing="0" w:after="0" w:afterAutospacing="0"/>
              <w:ind w:left="284" w:hanging="284"/>
              <w:rPr>
                <w:rFonts w:asciiTheme="minorHAnsi" w:eastAsia="Calibri" w:hAnsiTheme="minorHAnsi" w:cstheme="minorHAnsi"/>
                <w:b w:val="0"/>
                <w:sz w:val="20"/>
                <w:szCs w:val="20"/>
                <w:lang w:eastAsia="en-US"/>
              </w:rPr>
            </w:pPr>
            <w:r w:rsidRPr="003A73F1">
              <w:rPr>
                <w:rFonts w:asciiTheme="minorHAnsi" w:eastAsia="Calibri" w:hAnsiTheme="minorHAnsi" w:cstheme="minorHAnsi"/>
                <w:b w:val="0"/>
                <w:iCs/>
                <w:sz w:val="20"/>
                <w:szCs w:val="20"/>
                <w:lang w:eastAsia="en-US"/>
              </w:rPr>
              <w:t xml:space="preserve">J. Apanowicz, Metodologia ogólna, </w:t>
            </w:r>
            <w:proofErr w:type="spellStart"/>
            <w:r w:rsidRPr="003A73F1">
              <w:rPr>
                <w:rFonts w:asciiTheme="minorHAnsi" w:eastAsia="Calibri" w:hAnsiTheme="minorHAnsi" w:cstheme="minorHAnsi"/>
                <w:b w:val="0"/>
                <w:iCs/>
                <w:sz w:val="20"/>
                <w:szCs w:val="20"/>
                <w:lang w:eastAsia="en-US"/>
              </w:rPr>
              <w:t>Bernardinum</w:t>
            </w:r>
            <w:proofErr w:type="spellEnd"/>
            <w:r w:rsidRPr="003A73F1">
              <w:rPr>
                <w:rFonts w:asciiTheme="minorHAnsi" w:eastAsia="Calibri" w:hAnsiTheme="minorHAnsi" w:cstheme="minorHAnsi"/>
                <w:b w:val="0"/>
                <w:iCs/>
                <w:sz w:val="20"/>
                <w:szCs w:val="20"/>
                <w:lang w:eastAsia="en-US"/>
              </w:rPr>
              <w:t>,</w:t>
            </w:r>
            <w:r w:rsidRPr="003A73F1">
              <w:rPr>
                <w:rFonts w:asciiTheme="minorHAnsi" w:hAnsiTheme="minorHAnsi" w:cstheme="minorHAnsi"/>
                <w:b w:val="0"/>
                <w:sz w:val="20"/>
                <w:szCs w:val="20"/>
              </w:rPr>
              <w:t xml:space="preserve"> </w:t>
            </w:r>
            <w:r w:rsidRPr="003A73F1">
              <w:rPr>
                <w:rFonts w:asciiTheme="minorHAnsi" w:eastAsia="Calibri" w:hAnsiTheme="minorHAnsi" w:cstheme="minorHAnsi"/>
                <w:b w:val="0"/>
                <w:iCs/>
                <w:sz w:val="20"/>
                <w:szCs w:val="20"/>
                <w:lang w:eastAsia="en-US"/>
              </w:rPr>
              <w:t>Gdynia 2002.</w:t>
            </w:r>
          </w:p>
          <w:p w14:paraId="7E7EAE3E" w14:textId="77777777" w:rsidR="009026F6" w:rsidRPr="003A73F1" w:rsidRDefault="009026F6" w:rsidP="007F4B4E">
            <w:pPr>
              <w:pStyle w:val="Nagwek1"/>
              <w:keepNext/>
              <w:numPr>
                <w:ilvl w:val="0"/>
                <w:numId w:val="70"/>
              </w:numPr>
              <w:autoSpaceDN w:val="0"/>
              <w:spacing w:before="0" w:beforeAutospacing="0" w:after="0" w:afterAutospacing="0"/>
              <w:ind w:left="284" w:hanging="284"/>
              <w:rPr>
                <w:rFonts w:asciiTheme="minorHAnsi" w:eastAsia="Calibri" w:hAnsiTheme="minorHAnsi" w:cstheme="minorHAnsi"/>
                <w:b w:val="0"/>
                <w:iCs/>
                <w:sz w:val="20"/>
                <w:szCs w:val="20"/>
                <w:lang w:eastAsia="en-US"/>
              </w:rPr>
            </w:pPr>
            <w:r w:rsidRPr="003A73F1">
              <w:rPr>
                <w:rFonts w:asciiTheme="minorHAnsi" w:eastAsia="Calibri" w:hAnsiTheme="minorHAnsi" w:cstheme="minorHAnsi"/>
                <w:b w:val="0"/>
                <w:iCs/>
                <w:sz w:val="20"/>
                <w:szCs w:val="20"/>
                <w:lang w:eastAsia="en-US"/>
              </w:rPr>
              <w:t>H.G. Adamkiewicz-</w:t>
            </w:r>
            <w:proofErr w:type="spellStart"/>
            <w:r w:rsidRPr="003A73F1">
              <w:rPr>
                <w:rFonts w:asciiTheme="minorHAnsi" w:eastAsia="Calibri" w:hAnsiTheme="minorHAnsi" w:cstheme="minorHAnsi"/>
                <w:b w:val="0"/>
                <w:iCs/>
                <w:sz w:val="20"/>
                <w:szCs w:val="20"/>
                <w:lang w:eastAsia="en-US"/>
              </w:rPr>
              <w:t>Drwiłło</w:t>
            </w:r>
            <w:proofErr w:type="spellEnd"/>
            <w:r w:rsidRPr="003A73F1">
              <w:rPr>
                <w:rFonts w:asciiTheme="minorHAnsi" w:eastAsia="Calibri" w:hAnsiTheme="minorHAnsi" w:cstheme="minorHAnsi"/>
                <w:b w:val="0"/>
                <w:iCs/>
                <w:sz w:val="20"/>
                <w:szCs w:val="20"/>
                <w:lang w:eastAsia="en-US"/>
              </w:rPr>
              <w:t>, Współczesna metodologia nauk ekonomicznych, Dom Organizatora 2008</w:t>
            </w:r>
          </w:p>
          <w:p w14:paraId="5CEF7B7B" w14:textId="77777777" w:rsidR="009026F6" w:rsidRPr="003A73F1" w:rsidRDefault="009026F6" w:rsidP="007F4B4E">
            <w:pPr>
              <w:pStyle w:val="Nagwek1"/>
              <w:keepNext/>
              <w:numPr>
                <w:ilvl w:val="0"/>
                <w:numId w:val="70"/>
              </w:numPr>
              <w:autoSpaceDN w:val="0"/>
              <w:spacing w:before="0" w:beforeAutospacing="0" w:after="0" w:afterAutospacing="0"/>
              <w:ind w:left="284" w:hanging="284"/>
              <w:rPr>
                <w:rFonts w:asciiTheme="minorHAnsi" w:eastAsia="Calibri" w:hAnsiTheme="minorHAnsi" w:cstheme="minorHAnsi"/>
                <w:b w:val="0"/>
                <w:iCs/>
                <w:sz w:val="20"/>
                <w:szCs w:val="20"/>
                <w:lang w:eastAsia="en-US"/>
              </w:rPr>
            </w:pPr>
            <w:r w:rsidRPr="003A73F1">
              <w:rPr>
                <w:rFonts w:asciiTheme="minorHAnsi" w:eastAsia="Calibri" w:hAnsiTheme="minorHAnsi" w:cstheme="minorHAnsi"/>
                <w:b w:val="0"/>
                <w:iCs/>
                <w:sz w:val="20"/>
                <w:szCs w:val="20"/>
                <w:lang w:eastAsia="en-US"/>
              </w:rPr>
              <w:t xml:space="preserve">M. </w:t>
            </w:r>
            <w:proofErr w:type="spellStart"/>
            <w:r w:rsidRPr="003A73F1">
              <w:rPr>
                <w:rFonts w:asciiTheme="minorHAnsi" w:eastAsia="Calibri" w:hAnsiTheme="minorHAnsi" w:cstheme="minorHAnsi"/>
                <w:b w:val="0"/>
                <w:iCs/>
                <w:sz w:val="20"/>
                <w:szCs w:val="20"/>
                <w:lang w:eastAsia="en-US"/>
              </w:rPr>
              <w:t>Blaug</w:t>
            </w:r>
            <w:proofErr w:type="spellEnd"/>
            <w:r w:rsidRPr="003A73F1">
              <w:rPr>
                <w:rFonts w:asciiTheme="minorHAnsi" w:eastAsia="Calibri" w:hAnsiTheme="minorHAnsi" w:cstheme="minorHAnsi"/>
                <w:b w:val="0"/>
                <w:iCs/>
                <w:sz w:val="20"/>
                <w:szCs w:val="20"/>
                <w:lang w:eastAsia="en-US"/>
              </w:rPr>
              <w:t xml:space="preserve">, Metodologia ekonomii, PWN, 1995 </w:t>
            </w:r>
          </w:p>
          <w:p w14:paraId="6A60FA5E" w14:textId="77777777" w:rsidR="009026F6" w:rsidRPr="003A73F1" w:rsidRDefault="009026F6" w:rsidP="007F4B4E">
            <w:pPr>
              <w:numPr>
                <w:ilvl w:val="0"/>
                <w:numId w:val="70"/>
              </w:numPr>
              <w:tabs>
                <w:tab w:val="left" w:pos="284"/>
              </w:tabs>
              <w:autoSpaceDN w:val="0"/>
              <w:spacing w:after="0" w:line="240" w:lineRule="auto"/>
              <w:ind w:left="284" w:hanging="284"/>
              <w:jc w:val="both"/>
              <w:rPr>
                <w:rFonts w:eastAsia="Calibri" w:cstheme="minorHAnsi"/>
                <w:sz w:val="20"/>
                <w:szCs w:val="20"/>
              </w:rPr>
            </w:pPr>
            <w:r w:rsidRPr="003A73F1">
              <w:rPr>
                <w:rFonts w:cstheme="minorHAnsi"/>
                <w:sz w:val="20"/>
                <w:szCs w:val="20"/>
              </w:rPr>
              <w:t>S. Nowak, Metodologia badań społecznych, PWN 2012</w:t>
            </w:r>
          </w:p>
          <w:p w14:paraId="2571DC70" w14:textId="77777777" w:rsidR="009026F6" w:rsidRPr="003A73F1" w:rsidRDefault="009026F6" w:rsidP="007F4B4E">
            <w:pPr>
              <w:numPr>
                <w:ilvl w:val="0"/>
                <w:numId w:val="70"/>
              </w:numPr>
              <w:tabs>
                <w:tab w:val="left" w:pos="284"/>
              </w:tabs>
              <w:autoSpaceDN w:val="0"/>
              <w:spacing w:after="0" w:line="240" w:lineRule="auto"/>
              <w:ind w:left="284" w:hanging="284"/>
              <w:jc w:val="both"/>
              <w:rPr>
                <w:rFonts w:cstheme="minorHAnsi"/>
                <w:sz w:val="20"/>
                <w:szCs w:val="20"/>
              </w:rPr>
            </w:pPr>
            <w:r w:rsidRPr="003A73F1">
              <w:rPr>
                <w:rFonts w:cstheme="minorHAnsi"/>
                <w:sz w:val="20"/>
                <w:szCs w:val="20"/>
              </w:rPr>
              <w:t xml:space="preserve">S. </w:t>
            </w:r>
            <w:proofErr w:type="spellStart"/>
            <w:r w:rsidRPr="003A73F1">
              <w:rPr>
                <w:rFonts w:cstheme="minorHAnsi"/>
                <w:sz w:val="20"/>
                <w:szCs w:val="20"/>
              </w:rPr>
              <w:t>Stachak</w:t>
            </w:r>
            <w:proofErr w:type="spellEnd"/>
            <w:r w:rsidRPr="003A73F1">
              <w:rPr>
                <w:rFonts w:cstheme="minorHAnsi"/>
                <w:sz w:val="20"/>
                <w:szCs w:val="20"/>
              </w:rPr>
              <w:t>, Wstęp do metodologii nauk ekonomicznych, KiW,1997</w:t>
            </w:r>
          </w:p>
          <w:p w14:paraId="1C228AEF" w14:textId="77777777" w:rsidR="009026F6" w:rsidRPr="003A73F1" w:rsidRDefault="009026F6" w:rsidP="007F4B4E">
            <w:pPr>
              <w:numPr>
                <w:ilvl w:val="0"/>
                <w:numId w:val="70"/>
              </w:numPr>
              <w:tabs>
                <w:tab w:val="left" w:pos="284"/>
              </w:tabs>
              <w:autoSpaceDN w:val="0"/>
              <w:spacing w:after="0" w:line="240" w:lineRule="auto"/>
              <w:jc w:val="both"/>
              <w:rPr>
                <w:rFonts w:cstheme="minorHAnsi"/>
                <w:sz w:val="20"/>
                <w:szCs w:val="20"/>
              </w:rPr>
            </w:pPr>
            <w:r w:rsidRPr="003A73F1">
              <w:rPr>
                <w:rFonts w:cstheme="minorHAnsi"/>
                <w:sz w:val="20"/>
                <w:szCs w:val="20"/>
              </w:rPr>
              <w:t xml:space="preserve"> </w:t>
            </w:r>
            <w:r w:rsidRPr="003A73F1">
              <w:rPr>
                <w:rFonts w:cstheme="minorHAnsi"/>
                <w:iCs/>
                <w:sz w:val="20"/>
                <w:szCs w:val="20"/>
              </w:rPr>
              <w:t>R. Wojciechowska, Logika procesu badawczego w ekonomii, SGH, 2016</w:t>
            </w:r>
          </w:p>
          <w:p w14:paraId="7438A8EB" w14:textId="77777777" w:rsidR="009026F6" w:rsidRPr="003A73F1" w:rsidRDefault="009026F6" w:rsidP="007F4B4E">
            <w:pPr>
              <w:pStyle w:val="Bezodstpw"/>
              <w:numPr>
                <w:ilvl w:val="0"/>
                <w:numId w:val="142"/>
              </w:numPr>
              <w:suppressAutoHyphens/>
              <w:autoSpaceDN w:val="0"/>
              <w:rPr>
                <w:rFonts w:asciiTheme="minorHAnsi" w:hAnsiTheme="minorHAnsi" w:cstheme="minorHAnsi"/>
                <w:sz w:val="20"/>
                <w:szCs w:val="20"/>
              </w:rPr>
            </w:pPr>
            <w:r w:rsidRPr="003A73F1">
              <w:rPr>
                <w:rFonts w:asciiTheme="minorHAnsi" w:hAnsiTheme="minorHAnsi" w:cstheme="minorHAnsi"/>
                <w:sz w:val="20"/>
                <w:szCs w:val="20"/>
              </w:rPr>
              <w:t>Literatura uzupełniająca</w:t>
            </w:r>
          </w:p>
          <w:p w14:paraId="3CB5451E" w14:textId="77777777" w:rsidR="009026F6" w:rsidRPr="003A73F1" w:rsidRDefault="009026F6" w:rsidP="009026F6">
            <w:pPr>
              <w:pStyle w:val="NormalnyWeb"/>
              <w:spacing w:after="90"/>
              <w:rPr>
                <w:rFonts w:asciiTheme="minorHAnsi" w:hAnsiTheme="minorHAnsi" w:cstheme="minorHAnsi"/>
                <w:sz w:val="20"/>
                <w:szCs w:val="20"/>
              </w:rPr>
            </w:pPr>
            <w:r w:rsidRPr="003A73F1">
              <w:rPr>
                <w:rFonts w:asciiTheme="minorHAnsi" w:hAnsiTheme="minorHAnsi" w:cstheme="minorHAnsi"/>
                <w:sz w:val="20"/>
                <w:szCs w:val="20"/>
              </w:rPr>
              <w:t>1.</w:t>
            </w:r>
            <w:r w:rsidRPr="003A73F1">
              <w:rPr>
                <w:rFonts w:asciiTheme="minorHAnsi" w:hAnsiTheme="minorHAnsi" w:cstheme="minorHAnsi"/>
                <w:sz w:val="20"/>
                <w:szCs w:val="20"/>
              </w:rPr>
              <w:tab/>
              <w:t xml:space="preserve">H. </w:t>
            </w:r>
            <w:proofErr w:type="spellStart"/>
            <w:r w:rsidRPr="003A73F1">
              <w:rPr>
                <w:rFonts w:asciiTheme="minorHAnsi" w:hAnsiTheme="minorHAnsi" w:cstheme="minorHAnsi"/>
                <w:sz w:val="20"/>
                <w:szCs w:val="20"/>
              </w:rPr>
              <w:t>Kassyk</w:t>
            </w:r>
            <w:proofErr w:type="spellEnd"/>
            <w:r w:rsidRPr="003A73F1">
              <w:rPr>
                <w:rFonts w:asciiTheme="minorHAnsi" w:hAnsiTheme="minorHAnsi" w:cstheme="minorHAnsi"/>
                <w:sz w:val="20"/>
                <w:szCs w:val="20"/>
              </w:rPr>
              <w:t>-Rokicka, Mierniki statystyczne, PWE, 2001</w:t>
            </w:r>
          </w:p>
          <w:p w14:paraId="11297295" w14:textId="77777777" w:rsidR="009026F6" w:rsidRPr="003A73F1" w:rsidRDefault="009026F6" w:rsidP="009026F6">
            <w:pPr>
              <w:pStyle w:val="NormalnyWeb"/>
              <w:spacing w:before="0" w:after="90"/>
              <w:rPr>
                <w:rFonts w:asciiTheme="minorHAnsi" w:hAnsiTheme="minorHAnsi" w:cstheme="minorHAnsi"/>
                <w:color w:val="FF0000"/>
                <w:sz w:val="20"/>
                <w:szCs w:val="20"/>
              </w:rPr>
            </w:pPr>
            <w:r w:rsidRPr="003A73F1">
              <w:rPr>
                <w:rFonts w:asciiTheme="minorHAnsi" w:hAnsiTheme="minorHAnsi" w:cstheme="minorHAnsi"/>
                <w:sz w:val="20"/>
                <w:szCs w:val="20"/>
              </w:rPr>
              <w:t>2.</w:t>
            </w:r>
            <w:r w:rsidRPr="003A73F1">
              <w:rPr>
                <w:rFonts w:asciiTheme="minorHAnsi" w:hAnsiTheme="minorHAnsi" w:cstheme="minorHAnsi"/>
                <w:sz w:val="20"/>
                <w:szCs w:val="20"/>
              </w:rPr>
              <w:tab/>
              <w:t>Statystyka społeczna, red. nauk. T. Panek, PWE, 2014</w:t>
            </w:r>
          </w:p>
        </w:tc>
      </w:tr>
      <w:tr w:rsidR="009026F6" w:rsidRPr="003A73F1" w14:paraId="10B92603" w14:textId="77777777" w:rsidTr="009026F6">
        <w:trPr>
          <w:trHeight w:val="254"/>
        </w:trPr>
        <w:tc>
          <w:tcPr>
            <w:tcW w:w="9924" w:type="dxa"/>
            <w:gridSpan w:val="4"/>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tcPr>
          <w:p w14:paraId="4BE0EA5E"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 xml:space="preserve">Efekty uczenia się (z odniesieniem do efektów kierunkowych): </w:t>
            </w:r>
          </w:p>
          <w:p w14:paraId="0E8BEC4C"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Wiedza: student zna i rozumie</w:t>
            </w:r>
          </w:p>
          <w:p w14:paraId="28F4D26A" w14:textId="77777777" w:rsidR="009026F6" w:rsidRPr="003A73F1" w:rsidRDefault="009026F6" w:rsidP="007F4B4E">
            <w:pPr>
              <w:pStyle w:val="Bezodstpw"/>
              <w:numPr>
                <w:ilvl w:val="0"/>
                <w:numId w:val="143"/>
              </w:numPr>
              <w:suppressAutoHyphens/>
              <w:autoSpaceDN w:val="0"/>
              <w:rPr>
                <w:rFonts w:asciiTheme="minorHAnsi" w:hAnsiTheme="minorHAnsi" w:cstheme="minorHAnsi"/>
                <w:sz w:val="20"/>
                <w:szCs w:val="20"/>
              </w:rPr>
            </w:pPr>
            <w:r w:rsidRPr="003A73F1">
              <w:rPr>
                <w:rFonts w:asciiTheme="minorHAnsi" w:hAnsiTheme="minorHAnsi" w:cstheme="minorHAnsi"/>
                <w:sz w:val="20"/>
                <w:szCs w:val="20"/>
              </w:rPr>
              <w:t xml:space="preserve">metody i narzędzia stosowane do opisu, interpretacji i prezentacji danych ekonomicznych </w:t>
            </w:r>
            <w:r w:rsidRPr="003A73F1">
              <w:rPr>
                <w:rFonts w:asciiTheme="minorHAnsi" w:hAnsiTheme="minorHAnsi" w:cstheme="minorHAnsi"/>
                <w:bCs/>
                <w:sz w:val="20"/>
                <w:szCs w:val="20"/>
              </w:rPr>
              <w:t>(K_W06).</w:t>
            </w:r>
          </w:p>
          <w:p w14:paraId="5338E5D4" w14:textId="77777777" w:rsidR="009026F6" w:rsidRPr="003A73F1" w:rsidRDefault="009026F6" w:rsidP="007F4B4E">
            <w:pPr>
              <w:pStyle w:val="Bezodstpw"/>
              <w:numPr>
                <w:ilvl w:val="0"/>
                <w:numId w:val="143"/>
              </w:numPr>
              <w:suppressAutoHyphens/>
              <w:autoSpaceDN w:val="0"/>
              <w:rPr>
                <w:rFonts w:asciiTheme="minorHAnsi" w:hAnsiTheme="minorHAnsi" w:cstheme="minorHAnsi"/>
                <w:sz w:val="20"/>
                <w:szCs w:val="20"/>
              </w:rPr>
            </w:pPr>
            <w:r w:rsidRPr="003A73F1">
              <w:rPr>
                <w:rFonts w:asciiTheme="minorHAnsi" w:hAnsiTheme="minorHAnsi" w:cstheme="minorHAnsi"/>
                <w:sz w:val="20"/>
                <w:szCs w:val="20"/>
              </w:rPr>
              <w:t xml:space="preserve">metody i narzędzia stosowane w badaniach rynkowych i marketingowych </w:t>
            </w:r>
            <w:r w:rsidRPr="003A73F1">
              <w:rPr>
                <w:rFonts w:asciiTheme="minorHAnsi" w:hAnsiTheme="minorHAnsi" w:cstheme="minorHAnsi"/>
                <w:bCs/>
                <w:sz w:val="20"/>
                <w:szCs w:val="20"/>
              </w:rPr>
              <w:t>(k_W09).</w:t>
            </w:r>
          </w:p>
          <w:p w14:paraId="48D5CE22" w14:textId="77777777" w:rsidR="009026F6" w:rsidRPr="003A73F1" w:rsidRDefault="009026F6" w:rsidP="007F4B4E">
            <w:pPr>
              <w:pStyle w:val="Bezodstpw"/>
              <w:numPr>
                <w:ilvl w:val="0"/>
                <w:numId w:val="143"/>
              </w:numPr>
              <w:suppressAutoHyphens/>
              <w:autoSpaceDN w:val="0"/>
              <w:rPr>
                <w:rFonts w:asciiTheme="minorHAnsi" w:hAnsiTheme="minorHAnsi" w:cstheme="minorHAnsi"/>
                <w:sz w:val="20"/>
                <w:szCs w:val="20"/>
              </w:rPr>
            </w:pPr>
            <w:r w:rsidRPr="003A73F1">
              <w:rPr>
                <w:rFonts w:asciiTheme="minorHAnsi" w:hAnsiTheme="minorHAnsi" w:cstheme="minorHAnsi"/>
                <w:sz w:val="20"/>
                <w:szCs w:val="20"/>
              </w:rPr>
              <w:t xml:space="preserve">charakter, miejsce i znaczenie nauk społecznych w systemie nauk oraz ich relacje do innych nauk </w:t>
            </w:r>
            <w:r w:rsidRPr="003A73F1">
              <w:rPr>
                <w:rFonts w:asciiTheme="minorHAnsi" w:hAnsiTheme="minorHAnsi" w:cstheme="minorHAnsi"/>
                <w:bCs/>
                <w:sz w:val="20"/>
                <w:szCs w:val="20"/>
              </w:rPr>
              <w:t>(k_W13).</w:t>
            </w:r>
          </w:p>
          <w:p w14:paraId="4D51B934"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 xml:space="preserve"> Umiejętności</w:t>
            </w:r>
            <w:r w:rsidRPr="003A73F1">
              <w:rPr>
                <w:rFonts w:asciiTheme="minorHAnsi" w:hAnsiTheme="minorHAnsi" w:cstheme="minorHAnsi"/>
                <w:bCs/>
                <w:sz w:val="20"/>
                <w:szCs w:val="20"/>
              </w:rPr>
              <w:t>: student potrafi</w:t>
            </w:r>
          </w:p>
          <w:p w14:paraId="533AEB56" w14:textId="77777777" w:rsidR="009026F6" w:rsidRPr="003A73F1" w:rsidRDefault="009026F6" w:rsidP="007F4B4E">
            <w:pPr>
              <w:pStyle w:val="Bezodstpw"/>
              <w:numPr>
                <w:ilvl w:val="0"/>
                <w:numId w:val="143"/>
              </w:numPr>
              <w:suppressAutoHyphens/>
              <w:autoSpaceDN w:val="0"/>
              <w:rPr>
                <w:rFonts w:asciiTheme="minorHAnsi" w:hAnsiTheme="minorHAnsi" w:cstheme="minorHAnsi"/>
                <w:sz w:val="20"/>
                <w:szCs w:val="20"/>
              </w:rPr>
            </w:pPr>
            <w:r w:rsidRPr="003A73F1">
              <w:rPr>
                <w:rFonts w:asciiTheme="minorHAnsi" w:hAnsiTheme="minorHAnsi" w:cstheme="minorHAnsi"/>
                <w:sz w:val="20"/>
                <w:szCs w:val="20"/>
              </w:rPr>
              <w:t>pozyskiwać dane do analizowania zjawisk i procesów ekonomicznych i finansowych z wykorzystaniem m.in. technik informacyjno-komunikacyjnych (ICT) (k_U01).</w:t>
            </w:r>
          </w:p>
          <w:p w14:paraId="16632E37" w14:textId="77777777" w:rsidR="009026F6" w:rsidRPr="003A73F1" w:rsidRDefault="009026F6" w:rsidP="007F4B4E">
            <w:pPr>
              <w:pStyle w:val="Bezodstpw"/>
              <w:numPr>
                <w:ilvl w:val="0"/>
                <w:numId w:val="143"/>
              </w:numPr>
              <w:suppressAutoHyphens/>
              <w:autoSpaceDN w:val="0"/>
              <w:rPr>
                <w:rFonts w:asciiTheme="minorHAnsi" w:hAnsiTheme="minorHAnsi" w:cstheme="minorHAnsi"/>
                <w:sz w:val="20"/>
                <w:szCs w:val="20"/>
              </w:rPr>
            </w:pPr>
            <w:r w:rsidRPr="003A73F1">
              <w:rPr>
                <w:rFonts w:asciiTheme="minorHAnsi" w:hAnsiTheme="minorHAnsi" w:cstheme="minorHAnsi"/>
                <w:sz w:val="20"/>
                <w:szCs w:val="20"/>
              </w:rPr>
              <w:t>wykorzystując specjalistyczną terminologię, w sposób precyzyjny, zrozumiały wypowiadać się na tematy dotyczące wybranych problemów społeczno-ekonomicznych (k_U09).</w:t>
            </w:r>
          </w:p>
          <w:p w14:paraId="75F0C400" w14:textId="77777777" w:rsidR="009026F6" w:rsidRPr="003A73F1" w:rsidRDefault="009026F6" w:rsidP="007F4B4E">
            <w:pPr>
              <w:pStyle w:val="Bezodstpw"/>
              <w:numPr>
                <w:ilvl w:val="0"/>
                <w:numId w:val="143"/>
              </w:numPr>
              <w:suppressAutoHyphens/>
              <w:autoSpaceDN w:val="0"/>
              <w:rPr>
                <w:rFonts w:asciiTheme="minorHAnsi" w:hAnsiTheme="minorHAnsi" w:cstheme="minorHAnsi"/>
                <w:sz w:val="20"/>
                <w:szCs w:val="20"/>
              </w:rPr>
            </w:pPr>
            <w:r w:rsidRPr="003A73F1">
              <w:rPr>
                <w:rFonts w:asciiTheme="minorHAnsi" w:hAnsiTheme="minorHAnsi" w:cstheme="minorHAnsi"/>
                <w:sz w:val="20"/>
                <w:szCs w:val="20"/>
              </w:rPr>
              <w:t>planować i organizować pracę indywidualną oraz własne uczenie się przez całe życie (k_U11).</w:t>
            </w:r>
          </w:p>
          <w:p w14:paraId="309C33E7"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Kompetencje społeczne: student jest gotów do</w:t>
            </w:r>
          </w:p>
          <w:p w14:paraId="73800127" w14:textId="77777777" w:rsidR="009026F6" w:rsidRPr="003A73F1" w:rsidRDefault="009026F6" w:rsidP="007F4B4E">
            <w:pPr>
              <w:pStyle w:val="Bezodstpw"/>
              <w:numPr>
                <w:ilvl w:val="0"/>
                <w:numId w:val="143"/>
              </w:numPr>
              <w:suppressAutoHyphens/>
              <w:autoSpaceDN w:val="0"/>
              <w:rPr>
                <w:rFonts w:asciiTheme="minorHAnsi" w:hAnsiTheme="minorHAnsi" w:cstheme="minorHAnsi"/>
                <w:color w:val="FF0000"/>
                <w:sz w:val="20"/>
                <w:szCs w:val="20"/>
              </w:rPr>
            </w:pPr>
            <w:r w:rsidRPr="003A73F1">
              <w:rPr>
                <w:rFonts w:asciiTheme="minorHAnsi" w:hAnsiTheme="minorHAnsi" w:cstheme="minorHAnsi"/>
                <w:sz w:val="20"/>
                <w:szCs w:val="20"/>
              </w:rPr>
              <w:t>myślenia i działania w sposób kreatywny (k_K05).</w:t>
            </w:r>
          </w:p>
        </w:tc>
      </w:tr>
    </w:tbl>
    <w:p w14:paraId="29F409D9" w14:textId="77777777" w:rsidR="009026F6" w:rsidRPr="003A73F1" w:rsidRDefault="009026F6" w:rsidP="009026F6">
      <w:pPr>
        <w:rPr>
          <w:rFonts w:cstheme="minorHAnsi"/>
          <w:sz w:val="20"/>
          <w:szCs w:val="20"/>
        </w:rPr>
      </w:pPr>
    </w:p>
    <w:p w14:paraId="122A8B9F" w14:textId="77777777" w:rsidR="009026F6" w:rsidRPr="003A73F1" w:rsidRDefault="009026F6" w:rsidP="009026F6">
      <w:pPr>
        <w:pStyle w:val="Bezodstpw"/>
        <w:rPr>
          <w:rFonts w:asciiTheme="minorHAnsi" w:hAnsiTheme="minorHAnsi" w:cstheme="minorHAnsi"/>
          <w:sz w:val="20"/>
          <w:szCs w:val="20"/>
        </w:rPr>
      </w:pPr>
    </w:p>
    <w:tbl>
      <w:tblPr>
        <w:tblW w:w="0" w:type="dxa"/>
        <w:tblInd w:w="-441" w:type="dxa"/>
        <w:tblBorders>
          <w:top w:val="single" w:sz="4" w:space="0" w:color="585858"/>
          <w:left w:val="single" w:sz="4" w:space="0" w:color="585858"/>
          <w:bottom w:val="single" w:sz="4" w:space="0" w:color="585858"/>
          <w:right w:val="single" w:sz="4" w:space="0" w:color="585858"/>
          <w:insideH w:val="single" w:sz="4" w:space="0" w:color="585858"/>
          <w:insideV w:val="single" w:sz="4" w:space="0" w:color="585858"/>
        </w:tblBorders>
        <w:tblLayout w:type="fixed"/>
        <w:tblCellMar>
          <w:left w:w="70" w:type="dxa"/>
          <w:right w:w="70" w:type="dxa"/>
        </w:tblCellMar>
        <w:tblLook w:val="04A0" w:firstRow="1" w:lastRow="0" w:firstColumn="1" w:lastColumn="0" w:noHBand="0" w:noVBand="1"/>
      </w:tblPr>
      <w:tblGrid>
        <w:gridCol w:w="2481"/>
        <w:gridCol w:w="2481"/>
        <w:gridCol w:w="2481"/>
        <w:gridCol w:w="2481"/>
      </w:tblGrid>
      <w:tr w:rsidR="009026F6" w:rsidRPr="003A73F1" w14:paraId="38D014AC" w14:textId="77777777" w:rsidTr="009026F6">
        <w:trPr>
          <w:trHeight w:val="391"/>
        </w:trPr>
        <w:tc>
          <w:tcPr>
            <w:tcW w:w="4962" w:type="dxa"/>
            <w:gridSpan w:val="2"/>
            <w:tcBorders>
              <w:top w:val="single" w:sz="12" w:space="0" w:color="auto"/>
              <w:left w:val="single" w:sz="12" w:space="0" w:color="auto"/>
              <w:bottom w:val="single" w:sz="12" w:space="0" w:color="auto"/>
              <w:right w:val="single" w:sz="12" w:space="0" w:color="auto"/>
            </w:tcBorders>
            <w:shd w:val="clear" w:color="auto" w:fill="F2F2F2" w:themeFill="background1" w:themeFillShade="F2"/>
            <w:hideMark/>
          </w:tcPr>
          <w:p w14:paraId="053B18AC" w14:textId="77777777" w:rsidR="009026F6" w:rsidRPr="003A73F1" w:rsidRDefault="009026F6" w:rsidP="009026F6">
            <w:pPr>
              <w:pStyle w:val="Bezodstpw"/>
              <w:spacing w:line="256" w:lineRule="auto"/>
              <w:rPr>
                <w:rFonts w:asciiTheme="minorHAnsi" w:hAnsiTheme="minorHAnsi" w:cstheme="minorHAnsi"/>
                <w:sz w:val="20"/>
                <w:szCs w:val="20"/>
              </w:rPr>
            </w:pPr>
            <w:r w:rsidRPr="003A73F1">
              <w:rPr>
                <w:rFonts w:asciiTheme="minorHAnsi" w:hAnsiTheme="minorHAnsi" w:cstheme="minorHAnsi"/>
                <w:sz w:val="20"/>
                <w:szCs w:val="20"/>
              </w:rPr>
              <w:t xml:space="preserve">Nazwa: </w:t>
            </w:r>
            <w:r w:rsidRPr="003A73F1">
              <w:rPr>
                <w:rFonts w:asciiTheme="minorHAnsi" w:hAnsiTheme="minorHAnsi" w:cstheme="minorHAnsi"/>
                <w:noProof/>
                <w:sz w:val="20"/>
                <w:szCs w:val="20"/>
              </w:rPr>
              <w:t>Badania operacyjne</w:t>
            </w:r>
          </w:p>
        </w:tc>
        <w:tc>
          <w:tcPr>
            <w:tcW w:w="2481"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hideMark/>
          </w:tcPr>
          <w:p w14:paraId="472E4405" w14:textId="77777777" w:rsidR="009026F6" w:rsidRPr="003A73F1" w:rsidRDefault="009026F6" w:rsidP="009026F6">
            <w:pPr>
              <w:pStyle w:val="Bezodstpw"/>
              <w:spacing w:line="256" w:lineRule="auto"/>
              <w:rPr>
                <w:rFonts w:asciiTheme="minorHAnsi" w:hAnsiTheme="minorHAnsi" w:cstheme="minorHAnsi"/>
                <w:bCs/>
                <w:sz w:val="20"/>
                <w:szCs w:val="20"/>
              </w:rPr>
            </w:pPr>
            <w:r w:rsidRPr="003A73F1">
              <w:rPr>
                <w:rFonts w:asciiTheme="minorHAnsi" w:hAnsiTheme="minorHAnsi" w:cstheme="minorHAnsi"/>
                <w:bCs/>
                <w:sz w:val="20"/>
                <w:szCs w:val="20"/>
              </w:rPr>
              <w:t>Kod:</w:t>
            </w:r>
          </w:p>
        </w:tc>
        <w:tc>
          <w:tcPr>
            <w:tcW w:w="2481"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hideMark/>
          </w:tcPr>
          <w:p w14:paraId="54F43CDF" w14:textId="01F2DCC3" w:rsidR="009026F6" w:rsidRPr="003A73F1" w:rsidRDefault="009026F6" w:rsidP="009026F6">
            <w:pPr>
              <w:pStyle w:val="Bezodstpw"/>
              <w:spacing w:line="256" w:lineRule="auto"/>
              <w:rPr>
                <w:rFonts w:asciiTheme="minorHAnsi" w:hAnsiTheme="minorHAnsi" w:cstheme="minorHAnsi"/>
                <w:sz w:val="20"/>
                <w:szCs w:val="20"/>
              </w:rPr>
            </w:pPr>
            <w:r w:rsidRPr="003A73F1">
              <w:rPr>
                <w:rFonts w:asciiTheme="minorHAnsi" w:hAnsiTheme="minorHAnsi" w:cstheme="minorHAnsi"/>
                <w:sz w:val="20"/>
                <w:szCs w:val="20"/>
              </w:rPr>
              <w:t xml:space="preserve">ECTS: </w:t>
            </w:r>
            <w:r w:rsidR="007F6579">
              <w:rPr>
                <w:rFonts w:asciiTheme="minorHAnsi" w:hAnsiTheme="minorHAnsi" w:cstheme="minorHAnsi"/>
                <w:noProof/>
                <w:sz w:val="20"/>
                <w:szCs w:val="20"/>
              </w:rPr>
              <w:t>3</w:t>
            </w:r>
          </w:p>
        </w:tc>
      </w:tr>
      <w:tr w:rsidR="009026F6" w:rsidRPr="003A73F1" w14:paraId="5A4FD276" w14:textId="77777777" w:rsidTr="009026F6">
        <w:trPr>
          <w:trHeight w:val="385"/>
        </w:trPr>
        <w:tc>
          <w:tcPr>
            <w:tcW w:w="9924" w:type="dxa"/>
            <w:gridSpan w:val="4"/>
            <w:tcBorders>
              <w:top w:val="single" w:sz="12" w:space="0" w:color="auto"/>
              <w:left w:val="single" w:sz="12" w:space="0" w:color="auto"/>
              <w:bottom w:val="single" w:sz="12" w:space="0" w:color="auto"/>
              <w:right w:val="single" w:sz="12" w:space="0" w:color="auto"/>
            </w:tcBorders>
            <w:shd w:val="clear" w:color="auto" w:fill="F2F2F2" w:themeFill="background1" w:themeFillShade="F2"/>
            <w:hideMark/>
          </w:tcPr>
          <w:p w14:paraId="21B5E646" w14:textId="77777777" w:rsidR="009026F6" w:rsidRPr="003A73F1" w:rsidRDefault="009026F6" w:rsidP="009026F6">
            <w:pPr>
              <w:pStyle w:val="Bezodstpw"/>
              <w:spacing w:line="256" w:lineRule="auto"/>
              <w:rPr>
                <w:rFonts w:asciiTheme="minorHAnsi" w:hAnsiTheme="minorHAnsi" w:cstheme="minorHAnsi"/>
                <w:sz w:val="20"/>
                <w:szCs w:val="20"/>
              </w:rPr>
            </w:pPr>
            <w:r w:rsidRPr="003A73F1">
              <w:rPr>
                <w:rFonts w:asciiTheme="minorHAnsi" w:hAnsiTheme="minorHAnsi" w:cstheme="minorHAnsi"/>
                <w:sz w:val="20"/>
                <w:szCs w:val="20"/>
              </w:rPr>
              <w:t>Nazwa jednostki prowadzącej przedmiot:</w:t>
            </w:r>
            <w:r>
              <w:rPr>
                <w:rFonts w:asciiTheme="minorHAnsi" w:hAnsiTheme="minorHAnsi" w:cstheme="minorHAnsi"/>
                <w:sz w:val="20"/>
                <w:szCs w:val="20"/>
              </w:rPr>
              <w:t xml:space="preserve"> </w:t>
            </w:r>
            <w:r w:rsidRPr="003A73F1">
              <w:rPr>
                <w:rFonts w:asciiTheme="minorHAnsi" w:hAnsiTheme="minorHAnsi" w:cstheme="minorHAnsi"/>
                <w:sz w:val="20"/>
                <w:szCs w:val="20"/>
              </w:rPr>
              <w:t>Wydział Ekonomiczny</w:t>
            </w:r>
          </w:p>
        </w:tc>
      </w:tr>
      <w:tr w:rsidR="009026F6" w:rsidRPr="003A73F1" w14:paraId="56DE6D62" w14:textId="77777777" w:rsidTr="00A90243">
        <w:trPr>
          <w:trHeight w:val="396"/>
        </w:trPr>
        <w:tc>
          <w:tcPr>
            <w:tcW w:w="9924" w:type="dxa"/>
            <w:gridSpan w:val="4"/>
            <w:tcBorders>
              <w:top w:val="single" w:sz="12" w:space="0" w:color="auto"/>
              <w:left w:val="single" w:sz="12" w:space="0" w:color="auto"/>
              <w:bottom w:val="single" w:sz="12" w:space="0" w:color="auto"/>
              <w:right w:val="single" w:sz="12" w:space="0" w:color="auto"/>
            </w:tcBorders>
            <w:shd w:val="clear" w:color="auto" w:fill="F2F2F2" w:themeFill="background1" w:themeFillShade="F2"/>
          </w:tcPr>
          <w:p w14:paraId="4349DA33" w14:textId="77777777" w:rsidR="009026F6" w:rsidRPr="003A73F1" w:rsidRDefault="009026F6" w:rsidP="009026F6">
            <w:pPr>
              <w:pStyle w:val="Bezodstpw"/>
              <w:spacing w:line="256" w:lineRule="auto"/>
              <w:rPr>
                <w:rFonts w:asciiTheme="minorHAnsi" w:hAnsiTheme="minorHAnsi" w:cstheme="minorHAnsi"/>
                <w:sz w:val="20"/>
                <w:szCs w:val="20"/>
              </w:rPr>
            </w:pPr>
            <w:r w:rsidRPr="003A73F1">
              <w:rPr>
                <w:rFonts w:asciiTheme="minorHAnsi" w:hAnsiTheme="minorHAnsi" w:cstheme="minorHAnsi"/>
                <w:sz w:val="20"/>
                <w:szCs w:val="20"/>
              </w:rPr>
              <w:t>Kierunek: Ekonomia</w:t>
            </w:r>
          </w:p>
          <w:p w14:paraId="0344AE7F" w14:textId="77777777" w:rsidR="009026F6" w:rsidRPr="003A73F1" w:rsidRDefault="009026F6" w:rsidP="009026F6">
            <w:pPr>
              <w:pStyle w:val="Bezodstpw"/>
              <w:spacing w:line="256" w:lineRule="auto"/>
              <w:rPr>
                <w:rFonts w:asciiTheme="minorHAnsi" w:hAnsiTheme="minorHAnsi" w:cstheme="minorHAnsi"/>
                <w:sz w:val="20"/>
                <w:szCs w:val="20"/>
              </w:rPr>
            </w:pPr>
            <w:r w:rsidRPr="003A73F1">
              <w:rPr>
                <w:rFonts w:asciiTheme="minorHAnsi" w:hAnsiTheme="minorHAnsi" w:cstheme="minorHAnsi"/>
                <w:sz w:val="20"/>
                <w:szCs w:val="20"/>
              </w:rPr>
              <w:t>Poziom PRK: 6</w:t>
            </w:r>
          </w:p>
          <w:p w14:paraId="7CE6FB0D" w14:textId="77777777" w:rsidR="009026F6" w:rsidRPr="003A73F1" w:rsidRDefault="009026F6" w:rsidP="009026F6">
            <w:pPr>
              <w:pStyle w:val="Bezodstpw"/>
              <w:spacing w:line="256" w:lineRule="auto"/>
              <w:rPr>
                <w:rFonts w:asciiTheme="minorHAnsi" w:hAnsiTheme="minorHAnsi" w:cstheme="minorHAnsi"/>
                <w:sz w:val="20"/>
                <w:szCs w:val="20"/>
              </w:rPr>
            </w:pPr>
            <w:r w:rsidRPr="003A73F1">
              <w:rPr>
                <w:rFonts w:asciiTheme="minorHAnsi" w:hAnsiTheme="minorHAnsi" w:cstheme="minorHAnsi"/>
                <w:sz w:val="20"/>
                <w:szCs w:val="20"/>
              </w:rPr>
              <w:t>Poziom: I</w:t>
            </w:r>
          </w:p>
          <w:p w14:paraId="443A156A" w14:textId="77777777" w:rsidR="009026F6" w:rsidRPr="003A73F1" w:rsidRDefault="009026F6" w:rsidP="009026F6">
            <w:pPr>
              <w:pStyle w:val="Bezodstpw"/>
              <w:spacing w:line="256" w:lineRule="auto"/>
              <w:rPr>
                <w:rFonts w:asciiTheme="minorHAnsi" w:hAnsiTheme="minorHAnsi" w:cstheme="minorHAnsi"/>
                <w:sz w:val="20"/>
                <w:szCs w:val="20"/>
              </w:rPr>
            </w:pPr>
            <w:r w:rsidRPr="003A73F1">
              <w:rPr>
                <w:rFonts w:asciiTheme="minorHAnsi" w:hAnsiTheme="minorHAnsi" w:cstheme="minorHAnsi"/>
                <w:sz w:val="20"/>
                <w:szCs w:val="20"/>
              </w:rPr>
              <w:t xml:space="preserve">Profil: </w:t>
            </w:r>
            <w:proofErr w:type="spellStart"/>
            <w:r w:rsidRPr="003A73F1">
              <w:rPr>
                <w:rFonts w:asciiTheme="minorHAnsi" w:hAnsiTheme="minorHAnsi" w:cstheme="minorHAnsi"/>
                <w:sz w:val="20"/>
                <w:szCs w:val="20"/>
              </w:rPr>
              <w:t>ogólnoakademicki</w:t>
            </w:r>
            <w:proofErr w:type="spellEnd"/>
          </w:p>
          <w:p w14:paraId="03545F73" w14:textId="77777777" w:rsidR="009026F6" w:rsidRPr="003A73F1" w:rsidRDefault="009026F6" w:rsidP="009026F6">
            <w:pPr>
              <w:pStyle w:val="Bezodstpw"/>
              <w:spacing w:line="256" w:lineRule="auto"/>
              <w:rPr>
                <w:rFonts w:asciiTheme="minorHAnsi" w:hAnsiTheme="minorHAnsi" w:cstheme="minorHAnsi"/>
                <w:sz w:val="20"/>
                <w:szCs w:val="20"/>
              </w:rPr>
            </w:pPr>
            <w:r w:rsidRPr="003A73F1">
              <w:rPr>
                <w:rFonts w:asciiTheme="minorHAnsi" w:hAnsiTheme="minorHAnsi" w:cstheme="minorHAnsi"/>
                <w:sz w:val="20"/>
                <w:szCs w:val="20"/>
              </w:rPr>
              <w:t xml:space="preserve">Forma: studia </w:t>
            </w:r>
            <w:r w:rsidRPr="003A73F1">
              <w:rPr>
                <w:rFonts w:asciiTheme="minorHAnsi" w:hAnsiTheme="minorHAnsi" w:cstheme="minorHAnsi"/>
                <w:bCs/>
                <w:sz w:val="20"/>
                <w:szCs w:val="20"/>
              </w:rPr>
              <w:t>stacjonarne</w:t>
            </w:r>
          </w:p>
        </w:tc>
      </w:tr>
      <w:tr w:rsidR="009026F6" w:rsidRPr="003A73F1" w14:paraId="366D59FD" w14:textId="77777777" w:rsidTr="009026F6">
        <w:trPr>
          <w:trHeight w:val="520"/>
        </w:trPr>
        <w:tc>
          <w:tcPr>
            <w:tcW w:w="9924" w:type="dxa"/>
            <w:gridSpan w:val="4"/>
            <w:tcBorders>
              <w:top w:val="single" w:sz="12" w:space="0" w:color="auto"/>
              <w:left w:val="single" w:sz="12" w:space="0" w:color="auto"/>
              <w:bottom w:val="single" w:sz="12" w:space="0" w:color="auto"/>
              <w:right w:val="single" w:sz="12" w:space="0" w:color="auto"/>
            </w:tcBorders>
            <w:shd w:val="clear" w:color="auto" w:fill="F2F2F2" w:themeFill="background1" w:themeFillShade="F2"/>
            <w:hideMark/>
          </w:tcPr>
          <w:p w14:paraId="48747305" w14:textId="15C4DDBB" w:rsidR="009026F6" w:rsidRPr="003A73F1" w:rsidRDefault="009026F6" w:rsidP="00763741">
            <w:pPr>
              <w:pStyle w:val="Bezodstpw"/>
              <w:spacing w:line="256" w:lineRule="auto"/>
              <w:rPr>
                <w:rFonts w:asciiTheme="minorHAnsi" w:hAnsiTheme="minorHAnsi" w:cstheme="minorHAnsi"/>
                <w:sz w:val="20"/>
                <w:szCs w:val="20"/>
              </w:rPr>
            </w:pPr>
            <w:r w:rsidRPr="003A73F1">
              <w:rPr>
                <w:rFonts w:asciiTheme="minorHAnsi" w:hAnsiTheme="minorHAnsi" w:cstheme="minorHAnsi"/>
                <w:sz w:val="20"/>
                <w:szCs w:val="20"/>
              </w:rPr>
              <w:t xml:space="preserve">Koordynator przedmiotu: </w:t>
            </w:r>
            <w:r w:rsidR="00763741">
              <w:rPr>
                <w:rFonts w:asciiTheme="minorHAnsi" w:hAnsiTheme="minorHAnsi" w:cstheme="minorHAnsi"/>
                <w:sz w:val="20"/>
                <w:szCs w:val="20"/>
                <w:lang w:val="en-US"/>
              </w:rPr>
              <w:t>dr hab. Łukasz Mach, prof. UO</w:t>
            </w:r>
          </w:p>
        </w:tc>
      </w:tr>
      <w:tr w:rsidR="009026F6" w:rsidRPr="003A73F1" w14:paraId="2D4EB156" w14:textId="77777777" w:rsidTr="009026F6">
        <w:trPr>
          <w:trHeight w:val="1835"/>
        </w:trPr>
        <w:tc>
          <w:tcPr>
            <w:tcW w:w="4962" w:type="dxa"/>
            <w:gridSpan w:val="2"/>
            <w:tcBorders>
              <w:top w:val="single" w:sz="12" w:space="0" w:color="auto"/>
              <w:left w:val="single" w:sz="12" w:space="0" w:color="auto"/>
              <w:bottom w:val="single" w:sz="12" w:space="0" w:color="auto"/>
              <w:right w:val="single" w:sz="12" w:space="0" w:color="auto"/>
            </w:tcBorders>
            <w:shd w:val="clear" w:color="auto" w:fill="F2F2F2" w:themeFill="background1" w:themeFillShade="F2"/>
          </w:tcPr>
          <w:p w14:paraId="1C220A37" w14:textId="77777777" w:rsidR="009026F6" w:rsidRPr="003A73F1" w:rsidRDefault="009026F6" w:rsidP="009026F6">
            <w:pPr>
              <w:pStyle w:val="Bezodstpw"/>
              <w:spacing w:line="256" w:lineRule="auto"/>
              <w:rPr>
                <w:rFonts w:asciiTheme="minorHAnsi" w:hAnsiTheme="minorHAnsi" w:cstheme="minorHAnsi"/>
                <w:sz w:val="20"/>
                <w:szCs w:val="20"/>
              </w:rPr>
            </w:pPr>
            <w:r w:rsidRPr="003A73F1">
              <w:rPr>
                <w:rFonts w:asciiTheme="minorHAnsi" w:hAnsiTheme="minorHAnsi" w:cstheme="minorHAnsi"/>
                <w:sz w:val="20"/>
                <w:szCs w:val="20"/>
              </w:rPr>
              <w:t>Formy zajęć, sposób ich realizacji i przypisana im liczba godzin:</w:t>
            </w:r>
          </w:p>
          <w:p w14:paraId="60EEA882" w14:textId="77777777" w:rsidR="009026F6" w:rsidRPr="003A73F1" w:rsidRDefault="009026F6" w:rsidP="009026F6">
            <w:pPr>
              <w:pStyle w:val="Bezodstpw"/>
              <w:spacing w:line="256" w:lineRule="auto"/>
              <w:rPr>
                <w:rFonts w:asciiTheme="minorHAnsi" w:hAnsiTheme="minorHAnsi" w:cstheme="minorHAnsi"/>
                <w:sz w:val="20"/>
                <w:szCs w:val="20"/>
              </w:rPr>
            </w:pPr>
            <w:r>
              <w:rPr>
                <w:rFonts w:asciiTheme="minorHAnsi" w:hAnsiTheme="minorHAnsi" w:cstheme="minorHAnsi"/>
                <w:sz w:val="20"/>
                <w:szCs w:val="20"/>
              </w:rPr>
              <w:t xml:space="preserve">A. Formy zajęć: </w:t>
            </w:r>
            <w:r w:rsidRPr="003A73F1">
              <w:rPr>
                <w:rFonts w:asciiTheme="minorHAnsi" w:hAnsiTheme="minorHAnsi" w:cstheme="minorHAnsi"/>
                <w:noProof/>
                <w:sz w:val="20"/>
                <w:szCs w:val="20"/>
              </w:rPr>
              <w:t>labolatorium</w:t>
            </w:r>
          </w:p>
          <w:p w14:paraId="3EC37CD6" w14:textId="77777777" w:rsidR="009026F6" w:rsidRPr="003A73F1" w:rsidRDefault="009026F6" w:rsidP="009026F6">
            <w:pPr>
              <w:pStyle w:val="Bezodstpw"/>
              <w:spacing w:line="256" w:lineRule="auto"/>
              <w:rPr>
                <w:rFonts w:asciiTheme="minorHAnsi" w:hAnsiTheme="minorHAnsi" w:cstheme="minorHAnsi"/>
                <w:sz w:val="20"/>
                <w:szCs w:val="20"/>
              </w:rPr>
            </w:pPr>
            <w:r>
              <w:rPr>
                <w:rFonts w:asciiTheme="minorHAnsi" w:hAnsiTheme="minorHAnsi" w:cstheme="minorHAnsi"/>
                <w:sz w:val="20"/>
                <w:szCs w:val="20"/>
              </w:rPr>
              <w:t xml:space="preserve">B. Tryb realizacji: </w:t>
            </w:r>
            <w:r w:rsidRPr="003A73F1">
              <w:rPr>
                <w:rFonts w:asciiTheme="minorHAnsi" w:hAnsiTheme="minorHAnsi" w:cstheme="minorHAnsi"/>
                <w:sz w:val="20"/>
                <w:szCs w:val="20"/>
              </w:rPr>
              <w:t>w sali dydaktycznej</w:t>
            </w:r>
          </w:p>
          <w:p w14:paraId="6C98F003" w14:textId="4BFA98D3" w:rsidR="009026F6" w:rsidRPr="003A73F1" w:rsidRDefault="009026F6" w:rsidP="009026F6">
            <w:pPr>
              <w:pStyle w:val="Bezodstpw"/>
              <w:spacing w:line="256" w:lineRule="auto"/>
              <w:rPr>
                <w:rFonts w:asciiTheme="minorHAnsi" w:hAnsiTheme="minorHAnsi" w:cstheme="minorHAnsi"/>
                <w:sz w:val="20"/>
                <w:szCs w:val="20"/>
              </w:rPr>
            </w:pPr>
            <w:r>
              <w:rPr>
                <w:rFonts w:asciiTheme="minorHAnsi" w:hAnsiTheme="minorHAnsi" w:cstheme="minorHAnsi"/>
                <w:sz w:val="20"/>
                <w:szCs w:val="20"/>
              </w:rPr>
              <w:t xml:space="preserve">C. Liczba godzin: </w:t>
            </w:r>
            <w:r w:rsidR="007F6579">
              <w:rPr>
                <w:rFonts w:asciiTheme="minorHAnsi" w:hAnsiTheme="minorHAnsi" w:cstheme="minorHAnsi"/>
                <w:noProof/>
                <w:sz w:val="20"/>
                <w:szCs w:val="20"/>
              </w:rPr>
              <w:t>30</w:t>
            </w:r>
            <w:r w:rsidRPr="003A73F1">
              <w:rPr>
                <w:rFonts w:asciiTheme="minorHAnsi" w:hAnsiTheme="minorHAnsi" w:cstheme="minorHAnsi"/>
                <w:sz w:val="20"/>
                <w:szCs w:val="20"/>
              </w:rPr>
              <w:t xml:space="preserve"> </w:t>
            </w:r>
            <w:r w:rsidRPr="003A73F1">
              <w:rPr>
                <w:rFonts w:asciiTheme="minorHAnsi" w:hAnsiTheme="minorHAnsi" w:cstheme="minorHAnsi"/>
                <w:noProof/>
                <w:sz w:val="20"/>
                <w:szCs w:val="20"/>
              </w:rPr>
              <w:t>h</w:t>
            </w:r>
          </w:p>
          <w:p w14:paraId="423C8DDD" w14:textId="77777777" w:rsidR="009026F6" w:rsidRPr="003A73F1" w:rsidRDefault="009026F6" w:rsidP="009026F6">
            <w:pPr>
              <w:pStyle w:val="Bezodstpw"/>
              <w:spacing w:line="256" w:lineRule="auto"/>
              <w:rPr>
                <w:rFonts w:asciiTheme="minorHAnsi" w:hAnsiTheme="minorHAnsi" w:cstheme="minorHAnsi"/>
                <w:sz w:val="20"/>
                <w:szCs w:val="20"/>
              </w:rPr>
            </w:pPr>
            <w:r>
              <w:rPr>
                <w:rFonts w:asciiTheme="minorHAnsi" w:hAnsiTheme="minorHAnsi" w:cstheme="minorHAnsi"/>
                <w:sz w:val="20"/>
                <w:szCs w:val="20"/>
              </w:rPr>
              <w:t xml:space="preserve">D. Sposób zaliczenia: </w:t>
            </w:r>
            <w:r w:rsidRPr="003A73F1">
              <w:rPr>
                <w:rFonts w:asciiTheme="minorHAnsi" w:hAnsiTheme="minorHAnsi" w:cstheme="minorHAnsi"/>
                <w:bCs/>
                <w:noProof/>
                <w:sz w:val="20"/>
                <w:szCs w:val="20"/>
              </w:rPr>
              <w:t>ZO</w:t>
            </w:r>
          </w:p>
        </w:tc>
        <w:tc>
          <w:tcPr>
            <w:tcW w:w="4962" w:type="dxa"/>
            <w:gridSpan w:val="2"/>
            <w:tcBorders>
              <w:top w:val="single" w:sz="12" w:space="0" w:color="auto"/>
              <w:left w:val="single" w:sz="12" w:space="0" w:color="auto"/>
              <w:bottom w:val="single" w:sz="12" w:space="0" w:color="auto"/>
              <w:right w:val="single" w:sz="12" w:space="0" w:color="auto"/>
            </w:tcBorders>
            <w:shd w:val="clear" w:color="auto" w:fill="F2F2F2" w:themeFill="background1" w:themeFillShade="F2"/>
          </w:tcPr>
          <w:p w14:paraId="281B2AFB" w14:textId="26AEBC56" w:rsidR="009026F6" w:rsidRPr="003A73F1" w:rsidRDefault="009026F6" w:rsidP="009026F6">
            <w:pPr>
              <w:pStyle w:val="Bezodstpw"/>
              <w:spacing w:line="256" w:lineRule="auto"/>
              <w:rPr>
                <w:rFonts w:asciiTheme="minorHAnsi" w:hAnsiTheme="minorHAnsi" w:cstheme="minorHAnsi"/>
                <w:sz w:val="20"/>
                <w:szCs w:val="20"/>
              </w:rPr>
            </w:pPr>
            <w:r w:rsidRPr="003A73F1">
              <w:rPr>
                <w:rFonts w:asciiTheme="minorHAnsi" w:hAnsiTheme="minorHAnsi" w:cstheme="minorHAnsi"/>
                <w:sz w:val="20"/>
                <w:szCs w:val="20"/>
              </w:rPr>
              <w:t>Nakład pracy studenta:</w:t>
            </w:r>
            <w:r w:rsidR="00016FDC">
              <w:rPr>
                <w:rFonts w:asciiTheme="minorHAnsi" w:hAnsiTheme="minorHAnsi" w:cstheme="minorHAnsi"/>
                <w:sz w:val="20"/>
                <w:szCs w:val="20"/>
              </w:rPr>
              <w:t xml:space="preserve"> </w:t>
            </w:r>
            <w:r w:rsidR="007F6579">
              <w:rPr>
                <w:rFonts w:asciiTheme="minorHAnsi" w:hAnsiTheme="minorHAnsi" w:cstheme="minorHAnsi"/>
                <w:sz w:val="20"/>
                <w:szCs w:val="20"/>
              </w:rPr>
              <w:t>7</w:t>
            </w:r>
            <w:r w:rsidR="00016FDC">
              <w:rPr>
                <w:rFonts w:asciiTheme="minorHAnsi" w:hAnsiTheme="minorHAnsi" w:cstheme="minorHAnsi"/>
                <w:sz w:val="20"/>
                <w:szCs w:val="20"/>
              </w:rPr>
              <w:t>5 h</w:t>
            </w:r>
          </w:p>
          <w:p w14:paraId="354CB4E7" w14:textId="1E994182" w:rsidR="009026F6" w:rsidRPr="003A73F1" w:rsidRDefault="009026F6" w:rsidP="009026F6">
            <w:pPr>
              <w:pStyle w:val="Bezodstpw"/>
              <w:spacing w:line="256" w:lineRule="auto"/>
              <w:rPr>
                <w:rFonts w:asciiTheme="minorHAnsi" w:hAnsiTheme="minorHAnsi" w:cstheme="minorHAnsi"/>
                <w:bCs/>
                <w:sz w:val="20"/>
                <w:szCs w:val="20"/>
              </w:rPr>
            </w:pPr>
            <w:r w:rsidRPr="003A73F1">
              <w:rPr>
                <w:rFonts w:asciiTheme="minorHAnsi" w:hAnsiTheme="minorHAnsi" w:cstheme="minorHAnsi"/>
                <w:sz w:val="20"/>
                <w:szCs w:val="20"/>
              </w:rPr>
              <w:t xml:space="preserve">A. </w:t>
            </w:r>
            <w:r w:rsidR="00B13BBC">
              <w:rPr>
                <w:rFonts w:asciiTheme="minorHAnsi" w:hAnsiTheme="minorHAnsi" w:cstheme="minorHAnsi"/>
                <w:bCs/>
                <w:sz w:val="20"/>
                <w:szCs w:val="20"/>
              </w:rPr>
              <w:t>Udział w zajęciach</w:t>
            </w:r>
            <w:r w:rsidRPr="003A73F1">
              <w:rPr>
                <w:rFonts w:asciiTheme="minorHAnsi" w:hAnsiTheme="minorHAnsi" w:cstheme="minorHAnsi"/>
                <w:bCs/>
                <w:sz w:val="20"/>
                <w:szCs w:val="20"/>
              </w:rPr>
              <w:t xml:space="preserve">: </w:t>
            </w:r>
            <w:r w:rsidR="007F6579">
              <w:rPr>
                <w:rFonts w:asciiTheme="minorHAnsi" w:hAnsiTheme="minorHAnsi" w:cstheme="minorHAnsi"/>
                <w:bCs/>
                <w:noProof/>
                <w:sz w:val="20"/>
                <w:szCs w:val="20"/>
              </w:rPr>
              <w:t>30</w:t>
            </w:r>
            <w:r w:rsidR="00016FDC" w:rsidRPr="003A73F1">
              <w:rPr>
                <w:rFonts w:asciiTheme="minorHAnsi" w:hAnsiTheme="minorHAnsi" w:cstheme="minorHAnsi"/>
                <w:bCs/>
                <w:sz w:val="20"/>
                <w:szCs w:val="20"/>
              </w:rPr>
              <w:t xml:space="preserve"> </w:t>
            </w:r>
            <w:r w:rsidRPr="003A73F1">
              <w:rPr>
                <w:rFonts w:asciiTheme="minorHAnsi" w:hAnsiTheme="minorHAnsi" w:cstheme="minorHAnsi"/>
                <w:bCs/>
                <w:sz w:val="20"/>
                <w:szCs w:val="20"/>
              </w:rPr>
              <w:t>h</w:t>
            </w:r>
          </w:p>
          <w:p w14:paraId="63C64D90" w14:textId="4652DC70" w:rsidR="009026F6" w:rsidRPr="003A73F1" w:rsidRDefault="009026F6" w:rsidP="009026F6">
            <w:pPr>
              <w:pStyle w:val="Bezodstpw"/>
              <w:spacing w:line="256" w:lineRule="auto"/>
              <w:rPr>
                <w:rFonts w:asciiTheme="minorHAnsi" w:hAnsiTheme="minorHAnsi" w:cstheme="minorHAnsi"/>
                <w:bCs/>
                <w:sz w:val="20"/>
                <w:szCs w:val="20"/>
              </w:rPr>
            </w:pPr>
            <w:r w:rsidRPr="003A73F1">
              <w:rPr>
                <w:rFonts w:asciiTheme="minorHAnsi" w:hAnsiTheme="minorHAnsi" w:cstheme="minorHAnsi"/>
                <w:sz w:val="20"/>
                <w:szCs w:val="20"/>
              </w:rPr>
              <w:t xml:space="preserve">B. </w:t>
            </w:r>
            <w:r w:rsidRPr="003A73F1">
              <w:rPr>
                <w:rFonts w:asciiTheme="minorHAnsi" w:hAnsiTheme="minorHAnsi" w:cstheme="minorHAnsi"/>
                <w:bCs/>
                <w:sz w:val="20"/>
                <w:szCs w:val="20"/>
              </w:rPr>
              <w:t xml:space="preserve">Praca własna studenta: </w:t>
            </w:r>
            <w:r w:rsidR="007F6579">
              <w:rPr>
                <w:rFonts w:asciiTheme="minorHAnsi" w:hAnsiTheme="minorHAnsi" w:cstheme="minorHAnsi"/>
                <w:bCs/>
                <w:noProof/>
                <w:sz w:val="20"/>
                <w:szCs w:val="20"/>
              </w:rPr>
              <w:t>45</w:t>
            </w:r>
            <w:r w:rsidR="00016FDC">
              <w:rPr>
                <w:rFonts w:asciiTheme="minorHAnsi" w:hAnsiTheme="minorHAnsi" w:cstheme="minorHAnsi"/>
                <w:bCs/>
                <w:noProof/>
                <w:sz w:val="20"/>
                <w:szCs w:val="20"/>
              </w:rPr>
              <w:t xml:space="preserve"> </w:t>
            </w:r>
            <w:r w:rsidR="00016FDC" w:rsidRPr="003A73F1">
              <w:rPr>
                <w:rFonts w:asciiTheme="minorHAnsi" w:hAnsiTheme="minorHAnsi" w:cstheme="minorHAnsi"/>
                <w:bCs/>
                <w:sz w:val="20"/>
                <w:szCs w:val="20"/>
              </w:rPr>
              <w:t xml:space="preserve">h </w:t>
            </w:r>
          </w:p>
          <w:p w14:paraId="499A814D" w14:textId="6601B4F5" w:rsidR="009026F6" w:rsidRPr="003A73F1" w:rsidRDefault="009026F6" w:rsidP="009026F6">
            <w:pPr>
              <w:pStyle w:val="Bezodstpw"/>
              <w:spacing w:line="256" w:lineRule="auto"/>
              <w:rPr>
                <w:rFonts w:asciiTheme="minorHAnsi" w:hAnsiTheme="minorHAnsi" w:cstheme="minorHAnsi"/>
                <w:bCs/>
                <w:sz w:val="20"/>
                <w:szCs w:val="20"/>
              </w:rPr>
            </w:pPr>
            <w:r w:rsidRPr="003A73F1">
              <w:rPr>
                <w:rFonts w:asciiTheme="minorHAnsi" w:hAnsiTheme="minorHAnsi" w:cstheme="minorHAnsi"/>
                <w:bCs/>
                <w:sz w:val="20"/>
                <w:szCs w:val="20"/>
              </w:rPr>
              <w:t xml:space="preserve">Przygotowanie do zajęć: </w:t>
            </w:r>
            <w:r w:rsidR="007F6579">
              <w:rPr>
                <w:rFonts w:asciiTheme="minorHAnsi" w:hAnsiTheme="minorHAnsi" w:cstheme="minorHAnsi"/>
                <w:bCs/>
                <w:sz w:val="20"/>
                <w:szCs w:val="20"/>
              </w:rPr>
              <w:t>30</w:t>
            </w:r>
            <w:r w:rsidR="00016FDC" w:rsidRPr="003A73F1">
              <w:rPr>
                <w:rFonts w:asciiTheme="minorHAnsi" w:hAnsiTheme="minorHAnsi" w:cstheme="minorHAnsi"/>
                <w:bCs/>
                <w:sz w:val="20"/>
                <w:szCs w:val="20"/>
              </w:rPr>
              <w:t xml:space="preserve"> </w:t>
            </w:r>
            <w:r w:rsidRPr="003A73F1">
              <w:rPr>
                <w:rFonts w:asciiTheme="minorHAnsi" w:hAnsiTheme="minorHAnsi" w:cstheme="minorHAnsi"/>
                <w:bCs/>
                <w:sz w:val="20"/>
                <w:szCs w:val="20"/>
              </w:rPr>
              <w:t>h</w:t>
            </w:r>
          </w:p>
          <w:p w14:paraId="475F47B4" w14:textId="6A8801A7" w:rsidR="009026F6" w:rsidRPr="003A73F1" w:rsidRDefault="009026F6" w:rsidP="00016FDC">
            <w:pPr>
              <w:pStyle w:val="Bezodstpw"/>
              <w:spacing w:line="256" w:lineRule="auto"/>
              <w:rPr>
                <w:rFonts w:asciiTheme="minorHAnsi" w:hAnsiTheme="minorHAnsi" w:cstheme="minorHAnsi"/>
                <w:color w:val="000000"/>
                <w:sz w:val="20"/>
                <w:szCs w:val="20"/>
              </w:rPr>
            </w:pPr>
            <w:r w:rsidRPr="003A73F1">
              <w:rPr>
                <w:rFonts w:asciiTheme="minorHAnsi" w:hAnsiTheme="minorHAnsi" w:cstheme="minorHAnsi"/>
                <w:bCs/>
                <w:sz w:val="20"/>
                <w:szCs w:val="20"/>
              </w:rPr>
              <w:t xml:space="preserve">Przygotowanie do zaliczenia: </w:t>
            </w:r>
            <w:r w:rsidR="007F6579">
              <w:rPr>
                <w:rFonts w:asciiTheme="minorHAnsi" w:hAnsiTheme="minorHAnsi" w:cstheme="minorHAnsi"/>
                <w:bCs/>
                <w:sz w:val="20"/>
                <w:szCs w:val="20"/>
              </w:rPr>
              <w:t>1</w:t>
            </w:r>
            <w:r w:rsidR="00016FDC">
              <w:rPr>
                <w:rFonts w:asciiTheme="minorHAnsi" w:hAnsiTheme="minorHAnsi" w:cstheme="minorHAnsi"/>
                <w:bCs/>
                <w:sz w:val="20"/>
                <w:szCs w:val="20"/>
              </w:rPr>
              <w:t>5</w:t>
            </w:r>
            <w:r w:rsidRPr="003A73F1">
              <w:rPr>
                <w:rFonts w:asciiTheme="minorHAnsi" w:hAnsiTheme="minorHAnsi" w:cstheme="minorHAnsi"/>
                <w:bCs/>
                <w:sz w:val="20"/>
                <w:szCs w:val="20"/>
              </w:rPr>
              <w:t xml:space="preserve"> h</w:t>
            </w:r>
          </w:p>
        </w:tc>
      </w:tr>
      <w:tr w:rsidR="009026F6" w:rsidRPr="003A73F1" w14:paraId="488E8ACA" w14:textId="77777777" w:rsidTr="009026F6">
        <w:trPr>
          <w:trHeight w:val="481"/>
        </w:trPr>
        <w:tc>
          <w:tcPr>
            <w:tcW w:w="2481"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hideMark/>
          </w:tcPr>
          <w:p w14:paraId="3EF60E21" w14:textId="77777777" w:rsidR="009026F6" w:rsidRPr="003A73F1" w:rsidRDefault="009026F6" w:rsidP="009026F6">
            <w:pPr>
              <w:pStyle w:val="Bezodstpw"/>
              <w:spacing w:line="256" w:lineRule="auto"/>
              <w:rPr>
                <w:rFonts w:asciiTheme="minorHAnsi" w:hAnsiTheme="minorHAnsi" w:cstheme="minorHAnsi"/>
                <w:sz w:val="20"/>
                <w:szCs w:val="20"/>
              </w:rPr>
            </w:pPr>
            <w:r w:rsidRPr="003A73F1">
              <w:rPr>
                <w:rFonts w:asciiTheme="minorHAnsi" w:hAnsiTheme="minorHAnsi" w:cstheme="minorHAnsi"/>
                <w:sz w:val="20"/>
                <w:szCs w:val="20"/>
              </w:rPr>
              <w:t>Język wykładowy:</w:t>
            </w:r>
          </w:p>
          <w:p w14:paraId="0088D252" w14:textId="77777777" w:rsidR="009026F6" w:rsidRPr="003A73F1" w:rsidRDefault="009026F6" w:rsidP="009026F6">
            <w:pPr>
              <w:pStyle w:val="Bezodstpw"/>
              <w:spacing w:line="256" w:lineRule="auto"/>
              <w:rPr>
                <w:rFonts w:asciiTheme="minorHAnsi" w:hAnsiTheme="minorHAnsi" w:cstheme="minorHAnsi"/>
                <w:sz w:val="20"/>
                <w:szCs w:val="20"/>
              </w:rPr>
            </w:pPr>
            <w:r w:rsidRPr="003A73F1">
              <w:rPr>
                <w:rFonts w:asciiTheme="minorHAnsi" w:hAnsiTheme="minorHAnsi" w:cstheme="minorHAnsi"/>
                <w:bCs/>
                <w:sz w:val="20"/>
                <w:szCs w:val="20"/>
              </w:rPr>
              <w:t>język polski</w:t>
            </w:r>
          </w:p>
        </w:tc>
        <w:tc>
          <w:tcPr>
            <w:tcW w:w="2481"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hideMark/>
          </w:tcPr>
          <w:p w14:paraId="1BF94E76" w14:textId="77777777" w:rsidR="009026F6" w:rsidRPr="003A73F1" w:rsidRDefault="009026F6" w:rsidP="009026F6">
            <w:pPr>
              <w:pStyle w:val="Bezodstpw"/>
              <w:spacing w:line="256" w:lineRule="auto"/>
              <w:rPr>
                <w:rFonts w:asciiTheme="minorHAnsi" w:hAnsiTheme="minorHAnsi" w:cstheme="minorHAnsi"/>
                <w:sz w:val="20"/>
                <w:szCs w:val="20"/>
              </w:rPr>
            </w:pPr>
            <w:r w:rsidRPr="003A73F1">
              <w:rPr>
                <w:rFonts w:asciiTheme="minorHAnsi" w:hAnsiTheme="minorHAnsi" w:cstheme="minorHAnsi"/>
                <w:sz w:val="20"/>
                <w:szCs w:val="20"/>
              </w:rPr>
              <w:t>Rodzaj przedmiotu:</w:t>
            </w:r>
          </w:p>
          <w:p w14:paraId="4643C0F6" w14:textId="77777777" w:rsidR="009026F6" w:rsidRPr="003A73F1" w:rsidRDefault="009026F6" w:rsidP="009026F6">
            <w:pPr>
              <w:pStyle w:val="Bezodstpw"/>
              <w:spacing w:line="256" w:lineRule="auto"/>
              <w:rPr>
                <w:rFonts w:asciiTheme="minorHAnsi" w:hAnsiTheme="minorHAnsi" w:cstheme="minorHAnsi"/>
                <w:sz w:val="20"/>
                <w:szCs w:val="20"/>
              </w:rPr>
            </w:pPr>
            <w:r w:rsidRPr="003A73F1">
              <w:rPr>
                <w:rFonts w:asciiTheme="minorHAnsi" w:hAnsiTheme="minorHAnsi" w:cstheme="minorHAnsi"/>
                <w:noProof/>
                <w:sz w:val="20"/>
                <w:szCs w:val="20"/>
              </w:rPr>
              <w:t>obowiązkowy</w:t>
            </w:r>
          </w:p>
        </w:tc>
        <w:tc>
          <w:tcPr>
            <w:tcW w:w="4962" w:type="dxa"/>
            <w:gridSpan w:val="2"/>
            <w:tcBorders>
              <w:top w:val="nil"/>
              <w:left w:val="single" w:sz="12" w:space="0" w:color="auto"/>
              <w:bottom w:val="single" w:sz="12" w:space="0" w:color="auto"/>
              <w:right w:val="single" w:sz="12" w:space="0" w:color="auto"/>
            </w:tcBorders>
            <w:shd w:val="clear" w:color="auto" w:fill="F2F2F2" w:themeFill="background1" w:themeFillShade="F2"/>
            <w:hideMark/>
          </w:tcPr>
          <w:p w14:paraId="304E7645" w14:textId="77777777" w:rsidR="009026F6" w:rsidRPr="003A73F1" w:rsidRDefault="009026F6" w:rsidP="009026F6">
            <w:pPr>
              <w:pStyle w:val="Bezodstpw"/>
              <w:spacing w:line="256" w:lineRule="auto"/>
              <w:rPr>
                <w:rFonts w:asciiTheme="minorHAnsi" w:hAnsiTheme="minorHAnsi" w:cstheme="minorHAnsi"/>
                <w:sz w:val="20"/>
                <w:szCs w:val="20"/>
              </w:rPr>
            </w:pPr>
            <w:r w:rsidRPr="003A73F1">
              <w:rPr>
                <w:rFonts w:asciiTheme="minorHAnsi" w:hAnsiTheme="minorHAnsi" w:cstheme="minorHAnsi"/>
                <w:sz w:val="20"/>
                <w:szCs w:val="20"/>
              </w:rPr>
              <w:t>Wymagania wstępne:</w:t>
            </w:r>
          </w:p>
          <w:p w14:paraId="4D1C0F94" w14:textId="77777777" w:rsidR="009026F6" w:rsidRPr="003A73F1" w:rsidRDefault="009026F6" w:rsidP="009026F6">
            <w:pPr>
              <w:pStyle w:val="Bezodstpw"/>
              <w:spacing w:line="256" w:lineRule="auto"/>
              <w:rPr>
                <w:rFonts w:asciiTheme="minorHAnsi" w:hAnsiTheme="minorHAnsi" w:cstheme="minorHAnsi"/>
                <w:sz w:val="20"/>
                <w:szCs w:val="20"/>
              </w:rPr>
            </w:pPr>
            <w:r w:rsidRPr="003A73F1">
              <w:rPr>
                <w:rFonts w:asciiTheme="minorHAnsi" w:hAnsiTheme="minorHAnsi" w:cstheme="minorHAnsi"/>
                <w:sz w:val="20"/>
                <w:szCs w:val="20"/>
              </w:rPr>
              <w:t>Matematyka</w:t>
            </w:r>
          </w:p>
        </w:tc>
      </w:tr>
      <w:tr w:rsidR="009026F6" w:rsidRPr="003A73F1" w14:paraId="26B8CB59" w14:textId="77777777" w:rsidTr="009026F6">
        <w:trPr>
          <w:trHeight w:val="1953"/>
        </w:trPr>
        <w:tc>
          <w:tcPr>
            <w:tcW w:w="4962" w:type="dxa"/>
            <w:gridSpan w:val="2"/>
            <w:tcBorders>
              <w:top w:val="single" w:sz="12" w:space="0" w:color="auto"/>
              <w:left w:val="single" w:sz="12" w:space="0" w:color="auto"/>
              <w:bottom w:val="single" w:sz="12" w:space="0" w:color="auto"/>
              <w:right w:val="single" w:sz="12" w:space="0" w:color="auto"/>
            </w:tcBorders>
            <w:shd w:val="clear" w:color="auto" w:fill="FFFFFF"/>
          </w:tcPr>
          <w:p w14:paraId="1F6F420C" w14:textId="77777777" w:rsidR="009026F6" w:rsidRPr="003A73F1" w:rsidRDefault="009026F6" w:rsidP="009026F6">
            <w:pPr>
              <w:pStyle w:val="Bezodstpw"/>
              <w:spacing w:line="256" w:lineRule="auto"/>
              <w:rPr>
                <w:rFonts w:asciiTheme="minorHAnsi" w:hAnsiTheme="minorHAnsi" w:cstheme="minorHAnsi"/>
                <w:sz w:val="20"/>
                <w:szCs w:val="20"/>
              </w:rPr>
            </w:pPr>
            <w:r w:rsidRPr="003A73F1">
              <w:rPr>
                <w:rFonts w:asciiTheme="minorHAnsi" w:hAnsiTheme="minorHAnsi" w:cstheme="minorHAnsi"/>
                <w:sz w:val="20"/>
                <w:szCs w:val="20"/>
              </w:rPr>
              <w:lastRenderedPageBreak/>
              <w:t>Metody dydaktyczne:</w:t>
            </w:r>
          </w:p>
          <w:p w14:paraId="2AE3646D" w14:textId="77777777" w:rsidR="009026F6" w:rsidRPr="00EC2162" w:rsidRDefault="009026F6" w:rsidP="009026F6">
            <w:pPr>
              <w:pStyle w:val="Bezodstpw"/>
              <w:spacing w:line="256" w:lineRule="auto"/>
              <w:rPr>
                <w:rFonts w:asciiTheme="minorHAnsi" w:hAnsiTheme="minorHAnsi" w:cstheme="minorHAnsi"/>
                <w:bCs/>
                <w:sz w:val="20"/>
                <w:szCs w:val="20"/>
              </w:rPr>
            </w:pPr>
            <w:r w:rsidRPr="003A73F1">
              <w:rPr>
                <w:rFonts w:asciiTheme="minorHAnsi" w:hAnsiTheme="minorHAnsi" w:cstheme="minorHAnsi"/>
                <w:bCs/>
                <w:sz w:val="20"/>
                <w:szCs w:val="20"/>
              </w:rPr>
              <w:t>ćwiczenia praktyczne / samodzielne rozwiązywanie zadań</w:t>
            </w:r>
            <w:r w:rsidRPr="003A73F1">
              <w:rPr>
                <w:rFonts w:asciiTheme="minorHAnsi" w:hAnsiTheme="minorHAnsi" w:cstheme="minorHAnsi"/>
                <w:sz w:val="20"/>
                <w:szCs w:val="20"/>
              </w:rPr>
              <w:t xml:space="preserve"> </w:t>
            </w:r>
            <w:r>
              <w:rPr>
                <w:rFonts w:asciiTheme="minorHAnsi" w:hAnsiTheme="minorHAnsi" w:cstheme="minorHAnsi"/>
                <w:bCs/>
                <w:sz w:val="20"/>
                <w:szCs w:val="20"/>
              </w:rPr>
              <w:t xml:space="preserve">w programie </w:t>
            </w:r>
            <w:proofErr w:type="spellStart"/>
            <w:r>
              <w:rPr>
                <w:rFonts w:asciiTheme="minorHAnsi" w:hAnsiTheme="minorHAnsi" w:cstheme="minorHAnsi"/>
                <w:bCs/>
                <w:sz w:val="20"/>
                <w:szCs w:val="20"/>
              </w:rPr>
              <w:t>Excell</w:t>
            </w:r>
            <w:proofErr w:type="spellEnd"/>
          </w:p>
        </w:tc>
        <w:tc>
          <w:tcPr>
            <w:tcW w:w="4962" w:type="dxa"/>
            <w:gridSpan w:val="2"/>
            <w:tcBorders>
              <w:top w:val="single" w:sz="12" w:space="0" w:color="auto"/>
              <w:left w:val="single" w:sz="12" w:space="0" w:color="auto"/>
              <w:bottom w:val="single" w:sz="4" w:space="0" w:color="585858"/>
              <w:right w:val="single" w:sz="12" w:space="0" w:color="auto"/>
            </w:tcBorders>
            <w:shd w:val="clear" w:color="auto" w:fill="FFFFFF"/>
          </w:tcPr>
          <w:p w14:paraId="70907BF1" w14:textId="77777777" w:rsidR="009026F6" w:rsidRPr="003A73F1" w:rsidRDefault="009026F6" w:rsidP="009026F6">
            <w:pPr>
              <w:pStyle w:val="Bezodstpw"/>
              <w:spacing w:line="256" w:lineRule="auto"/>
              <w:rPr>
                <w:rFonts w:asciiTheme="minorHAnsi" w:hAnsiTheme="minorHAnsi" w:cstheme="minorHAnsi"/>
                <w:sz w:val="20"/>
                <w:szCs w:val="20"/>
              </w:rPr>
            </w:pPr>
            <w:r w:rsidRPr="003A73F1">
              <w:rPr>
                <w:rFonts w:asciiTheme="minorHAnsi" w:hAnsiTheme="minorHAnsi" w:cstheme="minorHAnsi"/>
                <w:sz w:val="20"/>
                <w:szCs w:val="20"/>
              </w:rPr>
              <w:t>Metody i kryteria oceniania:</w:t>
            </w:r>
          </w:p>
          <w:p w14:paraId="71EFBE4A" w14:textId="77777777" w:rsidR="009026F6" w:rsidRPr="003A73F1" w:rsidRDefault="009026F6" w:rsidP="009026F6">
            <w:pPr>
              <w:pStyle w:val="Bezodstpw"/>
              <w:spacing w:line="256" w:lineRule="auto"/>
              <w:rPr>
                <w:rFonts w:asciiTheme="minorHAnsi" w:hAnsiTheme="minorHAnsi" w:cstheme="minorHAnsi"/>
                <w:sz w:val="20"/>
                <w:szCs w:val="20"/>
              </w:rPr>
            </w:pPr>
            <w:r w:rsidRPr="003A73F1">
              <w:rPr>
                <w:rFonts w:asciiTheme="minorHAnsi" w:hAnsiTheme="minorHAnsi" w:cstheme="minorHAnsi"/>
                <w:sz w:val="20"/>
                <w:szCs w:val="20"/>
              </w:rPr>
              <w:t>A. Formy zaliczenia (weryfikacja efektów uczenia się)</w:t>
            </w:r>
          </w:p>
          <w:p w14:paraId="156412E6" w14:textId="4C3CFB47" w:rsidR="009026F6" w:rsidRPr="003A73F1" w:rsidRDefault="009026F6" w:rsidP="009026F6">
            <w:pPr>
              <w:pStyle w:val="Bezodstpw"/>
              <w:spacing w:line="256" w:lineRule="auto"/>
              <w:rPr>
                <w:rFonts w:asciiTheme="minorHAnsi" w:hAnsiTheme="minorHAnsi" w:cstheme="minorHAnsi"/>
                <w:bCs/>
                <w:sz w:val="20"/>
                <w:szCs w:val="20"/>
              </w:rPr>
            </w:pPr>
            <w:r w:rsidRPr="003A73F1">
              <w:rPr>
                <w:rFonts w:asciiTheme="minorHAnsi" w:hAnsiTheme="minorHAnsi" w:cstheme="minorHAnsi"/>
                <w:bCs/>
                <w:sz w:val="20"/>
                <w:szCs w:val="20"/>
              </w:rPr>
              <w:t>Praca zaliczeniowa w formie rozwiązywania zadań (efekty</w:t>
            </w:r>
            <w:r>
              <w:rPr>
                <w:rFonts w:asciiTheme="minorHAnsi" w:hAnsiTheme="minorHAnsi" w:cstheme="minorHAnsi"/>
                <w:bCs/>
                <w:sz w:val="20"/>
                <w:szCs w:val="20"/>
              </w:rPr>
              <w:t xml:space="preserve"> </w:t>
            </w:r>
            <w:r w:rsidRPr="003A73F1">
              <w:rPr>
                <w:rFonts w:asciiTheme="minorHAnsi" w:hAnsiTheme="minorHAnsi" w:cstheme="minorHAnsi"/>
                <w:bCs/>
                <w:sz w:val="20"/>
                <w:szCs w:val="20"/>
              </w:rPr>
              <w:t>1-</w:t>
            </w:r>
            <w:r w:rsidR="005B2F78">
              <w:rPr>
                <w:rFonts w:asciiTheme="minorHAnsi" w:hAnsiTheme="minorHAnsi" w:cstheme="minorHAnsi"/>
                <w:bCs/>
                <w:sz w:val="20"/>
                <w:szCs w:val="20"/>
              </w:rPr>
              <w:t>4</w:t>
            </w:r>
            <w:r w:rsidRPr="003A73F1">
              <w:rPr>
                <w:rFonts w:asciiTheme="minorHAnsi" w:hAnsiTheme="minorHAnsi" w:cstheme="minorHAnsi"/>
                <w:bCs/>
                <w:sz w:val="20"/>
                <w:szCs w:val="20"/>
              </w:rPr>
              <w:t>)</w:t>
            </w:r>
          </w:p>
          <w:p w14:paraId="3B35B854" w14:textId="77777777" w:rsidR="009026F6" w:rsidRPr="003A73F1" w:rsidRDefault="009026F6" w:rsidP="009026F6">
            <w:pPr>
              <w:pStyle w:val="Bezodstpw"/>
              <w:spacing w:line="256" w:lineRule="auto"/>
              <w:rPr>
                <w:rFonts w:asciiTheme="minorHAnsi" w:hAnsiTheme="minorHAnsi" w:cstheme="minorHAnsi"/>
                <w:sz w:val="20"/>
                <w:szCs w:val="20"/>
              </w:rPr>
            </w:pPr>
            <w:r w:rsidRPr="003A73F1">
              <w:rPr>
                <w:rFonts w:asciiTheme="minorHAnsi" w:hAnsiTheme="minorHAnsi" w:cstheme="minorHAnsi"/>
                <w:sz w:val="20"/>
                <w:szCs w:val="20"/>
              </w:rPr>
              <w:t>B. Podstawowe kryteria ustalenia oceny</w:t>
            </w:r>
          </w:p>
          <w:p w14:paraId="16ED3FE4" w14:textId="77777777" w:rsidR="009026F6" w:rsidRPr="003A73F1" w:rsidRDefault="009026F6" w:rsidP="009026F6">
            <w:pPr>
              <w:pStyle w:val="Bezodstpw"/>
              <w:spacing w:line="256" w:lineRule="auto"/>
              <w:rPr>
                <w:rFonts w:asciiTheme="minorHAnsi" w:hAnsiTheme="minorHAnsi" w:cstheme="minorHAnsi"/>
                <w:bCs/>
                <w:sz w:val="20"/>
                <w:szCs w:val="20"/>
              </w:rPr>
            </w:pPr>
            <w:r w:rsidRPr="003A73F1">
              <w:rPr>
                <w:rFonts w:asciiTheme="minorHAnsi" w:hAnsiTheme="minorHAnsi" w:cstheme="minorHAnsi"/>
                <w:bCs/>
                <w:sz w:val="20"/>
                <w:szCs w:val="20"/>
              </w:rPr>
              <w:t>Ustalenie oceny końcowej na podstawie pisemnej pracy zaliczeniowej (100%).</w:t>
            </w:r>
          </w:p>
        </w:tc>
      </w:tr>
      <w:tr w:rsidR="009026F6" w:rsidRPr="003A73F1" w14:paraId="1BA85678" w14:textId="77777777" w:rsidTr="009026F6">
        <w:trPr>
          <w:trHeight w:val="249"/>
        </w:trPr>
        <w:tc>
          <w:tcPr>
            <w:tcW w:w="9924" w:type="dxa"/>
            <w:gridSpan w:val="4"/>
            <w:tcBorders>
              <w:top w:val="single" w:sz="12" w:space="0" w:color="auto"/>
              <w:left w:val="single" w:sz="12" w:space="0" w:color="auto"/>
              <w:bottom w:val="single" w:sz="12" w:space="0" w:color="auto"/>
              <w:right w:val="single" w:sz="12" w:space="0" w:color="auto"/>
            </w:tcBorders>
            <w:shd w:val="clear" w:color="auto" w:fill="FFFFFF"/>
            <w:hideMark/>
          </w:tcPr>
          <w:p w14:paraId="1A5DCDAE" w14:textId="77777777" w:rsidR="009026F6" w:rsidRPr="003A73F1" w:rsidRDefault="009026F6" w:rsidP="009026F6">
            <w:pPr>
              <w:pStyle w:val="Bezodstpw"/>
              <w:spacing w:line="256" w:lineRule="auto"/>
              <w:rPr>
                <w:rFonts w:asciiTheme="minorHAnsi" w:hAnsiTheme="minorHAnsi" w:cstheme="minorHAnsi"/>
                <w:sz w:val="20"/>
                <w:szCs w:val="20"/>
              </w:rPr>
            </w:pPr>
            <w:r w:rsidRPr="003A73F1">
              <w:rPr>
                <w:rFonts w:asciiTheme="minorHAnsi" w:hAnsiTheme="minorHAnsi" w:cstheme="minorHAnsi"/>
                <w:sz w:val="20"/>
                <w:szCs w:val="20"/>
              </w:rPr>
              <w:t>Skrócony opis (cel przedmiotu): zapoznanie studentów z zasadami budowy modeli decyzyjnych i  poszukiwanie optymalnych rozwiązań tych modeli.</w:t>
            </w:r>
          </w:p>
        </w:tc>
      </w:tr>
      <w:tr w:rsidR="009026F6" w:rsidRPr="003A73F1" w14:paraId="7AE737AD" w14:textId="77777777" w:rsidTr="009026F6">
        <w:trPr>
          <w:trHeight w:val="249"/>
        </w:trPr>
        <w:tc>
          <w:tcPr>
            <w:tcW w:w="9924" w:type="dxa"/>
            <w:gridSpan w:val="4"/>
            <w:tcBorders>
              <w:top w:val="single" w:sz="12" w:space="0" w:color="auto"/>
              <w:left w:val="single" w:sz="12" w:space="0" w:color="auto"/>
              <w:bottom w:val="single" w:sz="12" w:space="0" w:color="auto"/>
              <w:right w:val="single" w:sz="12" w:space="0" w:color="auto"/>
            </w:tcBorders>
            <w:shd w:val="clear" w:color="auto" w:fill="FFFFFF"/>
            <w:hideMark/>
          </w:tcPr>
          <w:p w14:paraId="2409ED4C" w14:textId="77777777" w:rsidR="009026F6" w:rsidRPr="003A73F1" w:rsidRDefault="009026F6" w:rsidP="009026F6">
            <w:pPr>
              <w:pStyle w:val="Bezodstpw"/>
              <w:spacing w:line="256" w:lineRule="auto"/>
              <w:rPr>
                <w:rFonts w:asciiTheme="minorHAnsi" w:hAnsiTheme="minorHAnsi" w:cstheme="minorHAnsi"/>
                <w:sz w:val="20"/>
                <w:szCs w:val="20"/>
              </w:rPr>
            </w:pPr>
            <w:r w:rsidRPr="003A73F1">
              <w:rPr>
                <w:rFonts w:asciiTheme="minorHAnsi" w:hAnsiTheme="minorHAnsi" w:cstheme="minorHAnsi"/>
                <w:sz w:val="20"/>
                <w:szCs w:val="20"/>
              </w:rPr>
              <w:t>Opis (zakres tematów):</w:t>
            </w:r>
          </w:p>
          <w:p w14:paraId="2BE13CD3" w14:textId="77777777" w:rsidR="009026F6" w:rsidRPr="003A73F1" w:rsidRDefault="009026F6" w:rsidP="009026F6">
            <w:pPr>
              <w:pStyle w:val="Bezodstpw"/>
              <w:spacing w:line="256" w:lineRule="auto"/>
              <w:rPr>
                <w:rFonts w:asciiTheme="minorHAnsi" w:hAnsiTheme="minorHAnsi" w:cstheme="minorHAnsi"/>
                <w:sz w:val="20"/>
                <w:szCs w:val="20"/>
              </w:rPr>
            </w:pPr>
            <w:r w:rsidRPr="003A73F1">
              <w:rPr>
                <w:rFonts w:asciiTheme="minorHAnsi" w:hAnsiTheme="minorHAnsi" w:cstheme="minorHAnsi"/>
                <w:sz w:val="20"/>
                <w:szCs w:val="20"/>
              </w:rPr>
              <w:t>Pojęcia ogólne badań operacyjnych. Geneza powstania. Modelowanie procesów decyzyjnych. Przykłady modeli liniowych. Postacie modeli liniowych. Modele dualne. Metoda graficzna rozwiązywania modeli liniowych. Rozwiązania bazowe. Poszukiwanie rozwiązań optymalnych poprzez wyznaczenie rozwiązań bazowych. Metoda simpleks. Tabela simpleksowa. Procedura rozwiązywania zagadnień liniowych. Metoda sztucznej bazy. Model transportowy. Interpretacja modelu jako programowania liniowego. Metody wyznaczania rozwiązania bazowego. Metoda potencjałów rozwiązywania zagadnienia transportowego.</w:t>
            </w:r>
          </w:p>
        </w:tc>
      </w:tr>
      <w:tr w:rsidR="009026F6" w:rsidRPr="003A73F1" w14:paraId="2F5E1722" w14:textId="77777777" w:rsidTr="009026F6">
        <w:trPr>
          <w:trHeight w:val="254"/>
        </w:trPr>
        <w:tc>
          <w:tcPr>
            <w:tcW w:w="9924" w:type="dxa"/>
            <w:gridSpan w:val="4"/>
            <w:tcBorders>
              <w:top w:val="single" w:sz="12" w:space="0" w:color="auto"/>
              <w:left w:val="single" w:sz="12" w:space="0" w:color="auto"/>
              <w:bottom w:val="single" w:sz="12" w:space="0" w:color="auto"/>
              <w:right w:val="single" w:sz="12" w:space="0" w:color="auto"/>
            </w:tcBorders>
            <w:hideMark/>
          </w:tcPr>
          <w:p w14:paraId="134FDD90" w14:textId="77777777" w:rsidR="009026F6" w:rsidRPr="003A73F1" w:rsidRDefault="009026F6" w:rsidP="009026F6">
            <w:pPr>
              <w:pStyle w:val="Bezodstpw"/>
              <w:spacing w:line="256" w:lineRule="auto"/>
              <w:rPr>
                <w:rFonts w:asciiTheme="minorHAnsi" w:hAnsiTheme="minorHAnsi" w:cstheme="minorHAnsi"/>
                <w:sz w:val="20"/>
                <w:szCs w:val="20"/>
              </w:rPr>
            </w:pPr>
            <w:r w:rsidRPr="003A73F1">
              <w:rPr>
                <w:rFonts w:asciiTheme="minorHAnsi" w:hAnsiTheme="minorHAnsi" w:cstheme="minorHAnsi"/>
                <w:sz w:val="20"/>
                <w:szCs w:val="20"/>
              </w:rPr>
              <w:t>Literatura:</w:t>
            </w:r>
          </w:p>
          <w:p w14:paraId="79F39E92" w14:textId="77777777" w:rsidR="009026F6" w:rsidRPr="003A73F1" w:rsidRDefault="009026F6" w:rsidP="007F4B4E">
            <w:pPr>
              <w:pStyle w:val="Bezodstpw"/>
              <w:numPr>
                <w:ilvl w:val="0"/>
                <w:numId w:val="71"/>
              </w:numPr>
              <w:suppressAutoHyphens/>
              <w:spacing w:line="256" w:lineRule="auto"/>
              <w:rPr>
                <w:rFonts w:asciiTheme="minorHAnsi" w:hAnsiTheme="minorHAnsi" w:cstheme="minorHAnsi"/>
                <w:sz w:val="20"/>
                <w:szCs w:val="20"/>
              </w:rPr>
            </w:pPr>
            <w:r w:rsidRPr="003A73F1">
              <w:rPr>
                <w:rFonts w:asciiTheme="minorHAnsi" w:hAnsiTheme="minorHAnsi" w:cstheme="minorHAnsi"/>
                <w:sz w:val="20"/>
                <w:szCs w:val="20"/>
              </w:rPr>
              <w:t xml:space="preserve">Literatura podstawowa </w:t>
            </w:r>
          </w:p>
          <w:p w14:paraId="12174F43" w14:textId="77777777" w:rsidR="009026F6" w:rsidRPr="003A73F1" w:rsidRDefault="009026F6" w:rsidP="009026F6">
            <w:pPr>
              <w:pStyle w:val="Bezodstpw"/>
              <w:spacing w:line="256" w:lineRule="auto"/>
              <w:ind w:left="720"/>
              <w:rPr>
                <w:rFonts w:asciiTheme="minorHAnsi" w:hAnsiTheme="minorHAnsi" w:cstheme="minorHAnsi"/>
                <w:sz w:val="20"/>
                <w:szCs w:val="20"/>
              </w:rPr>
            </w:pPr>
            <w:r w:rsidRPr="003A73F1">
              <w:rPr>
                <w:rFonts w:asciiTheme="minorHAnsi" w:hAnsiTheme="minorHAnsi" w:cstheme="minorHAnsi"/>
                <w:sz w:val="20"/>
                <w:szCs w:val="20"/>
              </w:rPr>
              <w:t>1. Sikora W., Badania operacyjne, PWE, Warszawa 2008.</w:t>
            </w:r>
          </w:p>
          <w:p w14:paraId="23487982" w14:textId="77777777" w:rsidR="009026F6" w:rsidRPr="003A73F1" w:rsidRDefault="009026F6" w:rsidP="009026F6">
            <w:pPr>
              <w:pStyle w:val="Bezodstpw"/>
              <w:spacing w:line="256" w:lineRule="auto"/>
              <w:ind w:left="720"/>
              <w:rPr>
                <w:rFonts w:asciiTheme="minorHAnsi" w:hAnsiTheme="minorHAnsi" w:cstheme="minorHAnsi"/>
                <w:sz w:val="20"/>
                <w:szCs w:val="20"/>
              </w:rPr>
            </w:pPr>
            <w:r w:rsidRPr="003A73F1">
              <w:rPr>
                <w:rFonts w:asciiTheme="minorHAnsi" w:hAnsiTheme="minorHAnsi" w:cstheme="minorHAnsi"/>
                <w:sz w:val="20"/>
                <w:szCs w:val="20"/>
              </w:rPr>
              <w:t>2. Gruszczyński M., Kuszewski T., Podgórska M., Ekonometria i badania operacyjne, PWN, Warszawa 2009.</w:t>
            </w:r>
          </w:p>
          <w:p w14:paraId="2E6A4499" w14:textId="77777777" w:rsidR="009026F6" w:rsidRPr="003A73F1" w:rsidRDefault="009026F6" w:rsidP="009026F6">
            <w:pPr>
              <w:pStyle w:val="Bezodstpw"/>
              <w:spacing w:line="256" w:lineRule="auto"/>
              <w:ind w:left="720"/>
              <w:rPr>
                <w:rFonts w:asciiTheme="minorHAnsi" w:hAnsiTheme="minorHAnsi" w:cstheme="minorHAnsi"/>
                <w:sz w:val="20"/>
                <w:szCs w:val="20"/>
              </w:rPr>
            </w:pPr>
            <w:r w:rsidRPr="003A73F1">
              <w:rPr>
                <w:rFonts w:asciiTheme="minorHAnsi" w:hAnsiTheme="minorHAnsi" w:cstheme="minorHAnsi"/>
                <w:sz w:val="20"/>
                <w:szCs w:val="20"/>
              </w:rPr>
              <w:t>3. Trzaskalik T., Wprowadzenie do badań operacyjnych z komputerem, PWE, Warszawa 2008</w:t>
            </w:r>
          </w:p>
          <w:p w14:paraId="3DD6694A" w14:textId="77777777" w:rsidR="009026F6" w:rsidRPr="003A73F1" w:rsidRDefault="009026F6" w:rsidP="007F4B4E">
            <w:pPr>
              <w:pStyle w:val="Bezodstpw"/>
              <w:numPr>
                <w:ilvl w:val="0"/>
                <w:numId w:val="71"/>
              </w:numPr>
              <w:suppressAutoHyphens/>
              <w:spacing w:line="256" w:lineRule="auto"/>
              <w:rPr>
                <w:rFonts w:asciiTheme="minorHAnsi" w:hAnsiTheme="minorHAnsi" w:cstheme="minorHAnsi"/>
                <w:sz w:val="20"/>
                <w:szCs w:val="20"/>
              </w:rPr>
            </w:pPr>
            <w:r w:rsidRPr="003A73F1">
              <w:rPr>
                <w:rFonts w:asciiTheme="minorHAnsi" w:hAnsiTheme="minorHAnsi" w:cstheme="minorHAnsi"/>
                <w:sz w:val="20"/>
                <w:szCs w:val="20"/>
              </w:rPr>
              <w:t>Literatura uzupełniająca.</w:t>
            </w:r>
          </w:p>
          <w:p w14:paraId="65920F33" w14:textId="77777777" w:rsidR="009026F6" w:rsidRPr="003A73F1" w:rsidRDefault="009026F6" w:rsidP="009026F6">
            <w:pPr>
              <w:pStyle w:val="Bezodstpw"/>
              <w:spacing w:line="256" w:lineRule="auto"/>
              <w:ind w:left="720"/>
              <w:rPr>
                <w:rFonts w:asciiTheme="minorHAnsi" w:hAnsiTheme="minorHAnsi" w:cstheme="minorHAnsi"/>
                <w:sz w:val="20"/>
                <w:szCs w:val="20"/>
              </w:rPr>
            </w:pPr>
            <w:r w:rsidRPr="003A73F1">
              <w:rPr>
                <w:rFonts w:asciiTheme="minorHAnsi" w:hAnsiTheme="minorHAnsi" w:cstheme="minorHAnsi"/>
                <w:sz w:val="20"/>
                <w:szCs w:val="20"/>
              </w:rPr>
              <w:t>1. Ignasiak E. (red)., Badania operacyjne, PWE, Warszawa 2001.</w:t>
            </w:r>
          </w:p>
        </w:tc>
      </w:tr>
      <w:tr w:rsidR="009026F6" w:rsidRPr="003A73F1" w14:paraId="7BD5E6BC" w14:textId="77777777" w:rsidTr="009026F6">
        <w:trPr>
          <w:trHeight w:val="254"/>
        </w:trPr>
        <w:tc>
          <w:tcPr>
            <w:tcW w:w="9924" w:type="dxa"/>
            <w:gridSpan w:val="4"/>
            <w:tcBorders>
              <w:top w:val="single" w:sz="12" w:space="0" w:color="auto"/>
              <w:left w:val="single" w:sz="12" w:space="0" w:color="auto"/>
              <w:bottom w:val="single" w:sz="12" w:space="0" w:color="auto"/>
              <w:right w:val="single" w:sz="12" w:space="0" w:color="auto"/>
            </w:tcBorders>
          </w:tcPr>
          <w:p w14:paraId="47AA33A4" w14:textId="77777777" w:rsidR="009026F6" w:rsidRPr="003A73F1" w:rsidRDefault="009026F6" w:rsidP="009026F6">
            <w:pPr>
              <w:pStyle w:val="Bezodstpw"/>
              <w:spacing w:line="256" w:lineRule="auto"/>
              <w:rPr>
                <w:rFonts w:asciiTheme="minorHAnsi" w:hAnsiTheme="minorHAnsi" w:cstheme="minorHAnsi"/>
                <w:sz w:val="20"/>
                <w:szCs w:val="20"/>
              </w:rPr>
            </w:pPr>
            <w:r w:rsidRPr="003A73F1">
              <w:rPr>
                <w:rFonts w:asciiTheme="minorHAnsi" w:hAnsiTheme="minorHAnsi" w:cstheme="minorHAnsi"/>
                <w:sz w:val="20"/>
                <w:szCs w:val="20"/>
              </w:rPr>
              <w:t xml:space="preserve">Efekty uczenia się (z odniesieniem do efektów kierunkowych): </w:t>
            </w:r>
          </w:p>
          <w:p w14:paraId="3ECF2825" w14:textId="77777777" w:rsidR="009026F6" w:rsidRPr="003A73F1" w:rsidRDefault="009026F6" w:rsidP="009026F6">
            <w:pPr>
              <w:pStyle w:val="Bezodstpw"/>
              <w:spacing w:line="256" w:lineRule="auto"/>
              <w:rPr>
                <w:rFonts w:asciiTheme="minorHAnsi" w:hAnsiTheme="minorHAnsi" w:cstheme="minorHAnsi"/>
                <w:bCs/>
                <w:sz w:val="20"/>
                <w:szCs w:val="20"/>
              </w:rPr>
            </w:pPr>
            <w:r w:rsidRPr="003A73F1">
              <w:rPr>
                <w:rFonts w:asciiTheme="minorHAnsi" w:hAnsiTheme="minorHAnsi" w:cstheme="minorHAnsi"/>
                <w:sz w:val="20"/>
                <w:szCs w:val="20"/>
              </w:rPr>
              <w:t>Umiejętności</w:t>
            </w:r>
            <w:r w:rsidRPr="003A73F1">
              <w:rPr>
                <w:rFonts w:asciiTheme="minorHAnsi" w:hAnsiTheme="minorHAnsi" w:cstheme="minorHAnsi"/>
                <w:bCs/>
                <w:sz w:val="20"/>
                <w:szCs w:val="20"/>
              </w:rPr>
              <w:t>: student potrafi</w:t>
            </w:r>
          </w:p>
          <w:p w14:paraId="41A59ADA" w14:textId="77777777" w:rsidR="009026F6" w:rsidRPr="003A73F1" w:rsidRDefault="009026F6" w:rsidP="007F4B4E">
            <w:pPr>
              <w:pStyle w:val="Bezodstpw"/>
              <w:numPr>
                <w:ilvl w:val="0"/>
                <w:numId w:val="72"/>
              </w:numPr>
              <w:suppressAutoHyphens/>
              <w:spacing w:line="256" w:lineRule="auto"/>
              <w:rPr>
                <w:rFonts w:asciiTheme="minorHAnsi" w:hAnsiTheme="minorHAnsi" w:cstheme="minorHAnsi"/>
                <w:sz w:val="20"/>
                <w:szCs w:val="20"/>
              </w:rPr>
            </w:pPr>
            <w:r w:rsidRPr="003A73F1">
              <w:rPr>
                <w:rFonts w:asciiTheme="minorHAnsi" w:hAnsiTheme="minorHAnsi" w:cstheme="minorHAnsi"/>
                <w:sz w:val="20"/>
                <w:szCs w:val="20"/>
              </w:rPr>
              <w:t xml:space="preserve">Wykorzystać posiadaną wiedzę do formułowania modeli decyzyjnych oraz rozwiązywania tych modeli i poszukiwania optymalnych zmiennych decyzyjnych </w:t>
            </w:r>
            <w:r w:rsidRPr="003A73F1">
              <w:rPr>
                <w:rFonts w:asciiTheme="minorHAnsi" w:hAnsiTheme="minorHAnsi" w:cstheme="minorHAnsi"/>
                <w:bCs/>
                <w:sz w:val="20"/>
                <w:szCs w:val="20"/>
              </w:rPr>
              <w:t>(K_U03)</w:t>
            </w:r>
          </w:p>
          <w:p w14:paraId="0932668E" w14:textId="77777777" w:rsidR="009026F6" w:rsidRPr="008C2F7C" w:rsidRDefault="009026F6" w:rsidP="007F4B4E">
            <w:pPr>
              <w:pStyle w:val="Bezodstpw"/>
              <w:numPr>
                <w:ilvl w:val="0"/>
                <w:numId w:val="72"/>
              </w:numPr>
              <w:suppressAutoHyphens/>
              <w:spacing w:line="256" w:lineRule="auto"/>
              <w:rPr>
                <w:rFonts w:asciiTheme="minorHAnsi" w:hAnsiTheme="minorHAnsi" w:cstheme="minorHAnsi"/>
                <w:sz w:val="20"/>
                <w:szCs w:val="20"/>
              </w:rPr>
            </w:pPr>
            <w:r w:rsidRPr="003A73F1">
              <w:rPr>
                <w:rFonts w:asciiTheme="minorHAnsi" w:hAnsiTheme="minorHAnsi" w:cstheme="minorHAnsi"/>
                <w:sz w:val="20"/>
                <w:szCs w:val="20"/>
              </w:rPr>
              <w:t xml:space="preserve">Analizować  modele decyzyjne, uzyskane rozwiązania a także dostosować metody do poszukiwania rozwiązań optymalnych </w:t>
            </w:r>
            <w:r w:rsidRPr="003A73F1">
              <w:rPr>
                <w:rFonts w:asciiTheme="minorHAnsi" w:hAnsiTheme="minorHAnsi" w:cstheme="minorHAnsi"/>
                <w:bCs/>
                <w:sz w:val="20"/>
                <w:szCs w:val="20"/>
              </w:rPr>
              <w:t>(K_U03)</w:t>
            </w:r>
          </w:p>
          <w:p w14:paraId="6D950264" w14:textId="77777777" w:rsidR="009026F6" w:rsidRPr="003A73F1" w:rsidRDefault="009026F6" w:rsidP="007F4B4E">
            <w:pPr>
              <w:pStyle w:val="Bezodstpw"/>
              <w:numPr>
                <w:ilvl w:val="0"/>
                <w:numId w:val="72"/>
              </w:numPr>
              <w:suppressAutoHyphens/>
              <w:spacing w:line="256" w:lineRule="auto"/>
              <w:rPr>
                <w:rFonts w:asciiTheme="minorHAnsi" w:hAnsiTheme="minorHAnsi" w:cstheme="minorHAnsi"/>
                <w:sz w:val="20"/>
                <w:szCs w:val="20"/>
              </w:rPr>
            </w:pPr>
            <w:r>
              <w:rPr>
                <w:rFonts w:asciiTheme="minorHAnsi" w:hAnsiTheme="minorHAnsi" w:cstheme="minorHAnsi"/>
                <w:sz w:val="20"/>
                <w:szCs w:val="20"/>
              </w:rPr>
              <w:t>D</w:t>
            </w:r>
            <w:r w:rsidRPr="008C2F7C">
              <w:rPr>
                <w:rFonts w:asciiTheme="minorHAnsi" w:hAnsiTheme="minorHAnsi" w:cstheme="minorHAnsi"/>
                <w:sz w:val="20"/>
                <w:szCs w:val="20"/>
              </w:rPr>
              <w:t>okonać analizy zjawisk i procesów ekonomicznych z wykorzystaniem narzędzi informatycznych</w:t>
            </w:r>
            <w:r>
              <w:rPr>
                <w:rFonts w:asciiTheme="minorHAnsi" w:hAnsiTheme="minorHAnsi" w:cstheme="minorHAnsi"/>
                <w:sz w:val="20"/>
                <w:szCs w:val="20"/>
              </w:rPr>
              <w:t xml:space="preserve"> </w:t>
            </w:r>
            <w:r w:rsidRPr="003A73F1">
              <w:rPr>
                <w:rFonts w:asciiTheme="minorHAnsi" w:hAnsiTheme="minorHAnsi" w:cstheme="minorHAnsi"/>
                <w:bCs/>
                <w:sz w:val="20"/>
                <w:szCs w:val="20"/>
              </w:rPr>
              <w:t>(K_U0</w:t>
            </w:r>
            <w:r>
              <w:rPr>
                <w:rFonts w:asciiTheme="minorHAnsi" w:hAnsiTheme="minorHAnsi" w:cstheme="minorHAnsi"/>
                <w:bCs/>
                <w:sz w:val="20"/>
                <w:szCs w:val="20"/>
              </w:rPr>
              <w:t>6</w:t>
            </w:r>
            <w:r w:rsidRPr="003A73F1">
              <w:rPr>
                <w:rFonts w:asciiTheme="minorHAnsi" w:hAnsiTheme="minorHAnsi" w:cstheme="minorHAnsi"/>
                <w:bCs/>
                <w:sz w:val="20"/>
                <w:szCs w:val="20"/>
              </w:rPr>
              <w:t>)</w:t>
            </w:r>
          </w:p>
          <w:p w14:paraId="0889A800" w14:textId="77777777" w:rsidR="009026F6" w:rsidRPr="003A73F1" w:rsidRDefault="009026F6" w:rsidP="009026F6">
            <w:pPr>
              <w:pStyle w:val="Bezodstpw"/>
              <w:spacing w:line="256" w:lineRule="auto"/>
              <w:rPr>
                <w:rFonts w:asciiTheme="minorHAnsi" w:hAnsiTheme="minorHAnsi" w:cstheme="minorHAnsi"/>
                <w:sz w:val="20"/>
                <w:szCs w:val="20"/>
              </w:rPr>
            </w:pPr>
            <w:r w:rsidRPr="003A73F1">
              <w:rPr>
                <w:rFonts w:asciiTheme="minorHAnsi" w:hAnsiTheme="minorHAnsi" w:cstheme="minorHAnsi"/>
                <w:sz w:val="20"/>
                <w:szCs w:val="20"/>
              </w:rPr>
              <w:t>Kompetencje społeczne: student jest gotów</w:t>
            </w:r>
          </w:p>
          <w:p w14:paraId="23FEAA3F" w14:textId="6A134CB3" w:rsidR="009026F6" w:rsidRPr="003A73F1" w:rsidRDefault="009026F6" w:rsidP="007F4B4E">
            <w:pPr>
              <w:pStyle w:val="Bezodstpw"/>
              <w:numPr>
                <w:ilvl w:val="0"/>
                <w:numId w:val="72"/>
              </w:numPr>
              <w:suppressAutoHyphens/>
              <w:spacing w:line="256" w:lineRule="auto"/>
              <w:rPr>
                <w:rFonts w:asciiTheme="minorHAnsi" w:hAnsiTheme="minorHAnsi" w:cstheme="minorHAnsi"/>
                <w:sz w:val="20"/>
                <w:szCs w:val="20"/>
              </w:rPr>
            </w:pPr>
            <w:r w:rsidRPr="003A73F1">
              <w:rPr>
                <w:rFonts w:asciiTheme="minorHAnsi" w:hAnsiTheme="minorHAnsi" w:cstheme="minorHAnsi"/>
                <w:bCs/>
                <w:sz w:val="20"/>
                <w:szCs w:val="20"/>
              </w:rPr>
              <w:t xml:space="preserve">Do wykorzystania </w:t>
            </w:r>
            <w:r w:rsidR="005B2F78">
              <w:rPr>
                <w:rFonts w:asciiTheme="minorHAnsi" w:hAnsiTheme="minorHAnsi" w:cstheme="minorHAnsi"/>
                <w:bCs/>
                <w:sz w:val="20"/>
                <w:szCs w:val="20"/>
              </w:rPr>
              <w:t>modeli decyzyjnych</w:t>
            </w:r>
            <w:r w:rsidR="005B2F78" w:rsidRPr="003A73F1">
              <w:rPr>
                <w:rFonts w:asciiTheme="minorHAnsi" w:hAnsiTheme="minorHAnsi" w:cstheme="minorHAnsi"/>
                <w:bCs/>
                <w:sz w:val="20"/>
                <w:szCs w:val="20"/>
              </w:rPr>
              <w:t xml:space="preserve"> </w:t>
            </w:r>
            <w:r w:rsidRPr="003A73F1">
              <w:rPr>
                <w:rFonts w:asciiTheme="minorHAnsi" w:hAnsiTheme="minorHAnsi" w:cstheme="minorHAnsi"/>
                <w:bCs/>
                <w:sz w:val="20"/>
                <w:szCs w:val="20"/>
              </w:rPr>
              <w:t>w rozwiązywaniu problemów poznawczych i praktycznych z zakresu ekonomii i finansów (K_K02)</w:t>
            </w:r>
          </w:p>
        </w:tc>
      </w:tr>
    </w:tbl>
    <w:p w14:paraId="5801AECF" w14:textId="77777777" w:rsidR="009026F6" w:rsidRPr="003A73F1" w:rsidRDefault="009026F6" w:rsidP="009026F6">
      <w:pPr>
        <w:rPr>
          <w:rFonts w:eastAsia="Calibri" w:cstheme="minorHAnsi"/>
          <w:sz w:val="20"/>
          <w:szCs w:val="20"/>
        </w:rPr>
      </w:pPr>
    </w:p>
    <w:p w14:paraId="539C266C" w14:textId="77777777" w:rsidR="009026F6" w:rsidRPr="003A73F1" w:rsidRDefault="009026F6" w:rsidP="009026F6">
      <w:pPr>
        <w:pStyle w:val="Bezodstpw"/>
        <w:rPr>
          <w:rFonts w:asciiTheme="minorHAnsi" w:hAnsiTheme="minorHAnsi" w:cstheme="minorHAnsi"/>
          <w:sz w:val="20"/>
          <w:szCs w:val="20"/>
        </w:rPr>
      </w:pPr>
    </w:p>
    <w:tbl>
      <w:tblPr>
        <w:tblW w:w="0" w:type="dxa"/>
        <w:tblInd w:w="-441" w:type="dxa"/>
        <w:tblLayout w:type="fixed"/>
        <w:tblCellMar>
          <w:left w:w="10" w:type="dxa"/>
          <w:right w:w="10" w:type="dxa"/>
        </w:tblCellMar>
        <w:tblLook w:val="04A0" w:firstRow="1" w:lastRow="0" w:firstColumn="1" w:lastColumn="0" w:noHBand="0" w:noVBand="1"/>
      </w:tblPr>
      <w:tblGrid>
        <w:gridCol w:w="2481"/>
        <w:gridCol w:w="2481"/>
        <w:gridCol w:w="2481"/>
        <w:gridCol w:w="2481"/>
      </w:tblGrid>
      <w:tr w:rsidR="009026F6" w:rsidRPr="003A73F1" w14:paraId="473BAF78" w14:textId="77777777" w:rsidTr="009026F6">
        <w:trPr>
          <w:trHeight w:val="391"/>
        </w:trPr>
        <w:tc>
          <w:tcPr>
            <w:tcW w:w="4962" w:type="dxa"/>
            <w:gridSpan w:val="2"/>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hideMark/>
          </w:tcPr>
          <w:p w14:paraId="287AD44E"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Nazwa: Etyka w biznesie</w:t>
            </w:r>
          </w:p>
        </w:tc>
        <w:tc>
          <w:tcPr>
            <w:tcW w:w="2481" w:type="dxa"/>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hideMark/>
          </w:tcPr>
          <w:p w14:paraId="0B2F6A5D" w14:textId="77777777" w:rsidR="009026F6" w:rsidRPr="003A73F1" w:rsidRDefault="009026F6" w:rsidP="009026F6">
            <w:pPr>
              <w:pStyle w:val="Bezodstpw"/>
              <w:rPr>
                <w:rFonts w:asciiTheme="minorHAnsi" w:hAnsiTheme="minorHAnsi" w:cstheme="minorHAnsi"/>
                <w:bCs/>
                <w:sz w:val="20"/>
                <w:szCs w:val="20"/>
              </w:rPr>
            </w:pPr>
            <w:r w:rsidRPr="003A73F1">
              <w:rPr>
                <w:rFonts w:asciiTheme="minorHAnsi" w:hAnsiTheme="minorHAnsi" w:cstheme="minorHAnsi"/>
                <w:bCs/>
                <w:sz w:val="20"/>
                <w:szCs w:val="20"/>
              </w:rPr>
              <w:t xml:space="preserve">Kod: </w:t>
            </w:r>
          </w:p>
        </w:tc>
        <w:tc>
          <w:tcPr>
            <w:tcW w:w="248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hideMark/>
          </w:tcPr>
          <w:p w14:paraId="351023D7"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ECTS: 1</w:t>
            </w:r>
          </w:p>
        </w:tc>
      </w:tr>
      <w:tr w:rsidR="009026F6" w:rsidRPr="003A73F1" w14:paraId="18295A0F" w14:textId="77777777" w:rsidTr="009026F6">
        <w:trPr>
          <w:trHeight w:val="385"/>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hideMark/>
          </w:tcPr>
          <w:p w14:paraId="57C7698E"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Nazwa jednostki prowadzącej przedmiot:</w:t>
            </w:r>
            <w:r>
              <w:rPr>
                <w:rFonts w:asciiTheme="minorHAnsi" w:hAnsiTheme="minorHAnsi" w:cstheme="minorHAnsi"/>
                <w:sz w:val="20"/>
                <w:szCs w:val="20"/>
              </w:rPr>
              <w:t xml:space="preserve"> </w:t>
            </w:r>
            <w:r w:rsidRPr="003A73F1">
              <w:rPr>
                <w:rFonts w:asciiTheme="minorHAnsi" w:hAnsiTheme="minorHAnsi" w:cstheme="minorHAnsi"/>
                <w:sz w:val="20"/>
                <w:szCs w:val="20"/>
              </w:rPr>
              <w:t>Wydział Ekonomiczny</w:t>
            </w:r>
          </w:p>
        </w:tc>
      </w:tr>
      <w:tr w:rsidR="009026F6" w:rsidRPr="003A73F1" w14:paraId="7AF1215B" w14:textId="77777777" w:rsidTr="009026F6">
        <w:trPr>
          <w:trHeight w:val="774"/>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tcPr>
          <w:p w14:paraId="0570B364"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Kierunek: Ekonomia</w:t>
            </w:r>
          </w:p>
          <w:p w14:paraId="4F9EB0CF"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Poziom PRK: 6</w:t>
            </w:r>
          </w:p>
          <w:p w14:paraId="15F1D8DB"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Poziom: I</w:t>
            </w:r>
          </w:p>
          <w:p w14:paraId="7A19135C"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 xml:space="preserve">Profil:  </w:t>
            </w:r>
            <w:proofErr w:type="spellStart"/>
            <w:r w:rsidRPr="003A73F1">
              <w:rPr>
                <w:rFonts w:asciiTheme="minorHAnsi" w:hAnsiTheme="minorHAnsi" w:cstheme="minorHAnsi"/>
                <w:sz w:val="20"/>
                <w:szCs w:val="20"/>
              </w:rPr>
              <w:t>ogólnoakademicki</w:t>
            </w:r>
            <w:proofErr w:type="spellEnd"/>
          </w:p>
          <w:p w14:paraId="2F08AD67"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Forma: stacjonarne</w:t>
            </w:r>
          </w:p>
        </w:tc>
      </w:tr>
      <w:tr w:rsidR="009026F6" w:rsidRPr="003A73F1" w14:paraId="11643629" w14:textId="77777777" w:rsidTr="009026F6">
        <w:trPr>
          <w:trHeight w:val="520"/>
        </w:trPr>
        <w:tc>
          <w:tcPr>
            <w:tcW w:w="9924" w:type="dxa"/>
            <w:gridSpan w:val="4"/>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hideMark/>
          </w:tcPr>
          <w:p w14:paraId="0F999134" w14:textId="1A4D6078" w:rsidR="009026F6" w:rsidRPr="003A73F1" w:rsidRDefault="009026F6" w:rsidP="00016C06">
            <w:pPr>
              <w:pStyle w:val="Bezodstpw"/>
              <w:rPr>
                <w:rFonts w:asciiTheme="minorHAnsi" w:hAnsiTheme="minorHAnsi" w:cstheme="minorHAnsi"/>
                <w:sz w:val="20"/>
                <w:szCs w:val="20"/>
              </w:rPr>
            </w:pPr>
            <w:r w:rsidRPr="003A73F1">
              <w:rPr>
                <w:rFonts w:asciiTheme="minorHAnsi" w:hAnsiTheme="minorHAnsi" w:cstheme="minorHAnsi"/>
                <w:sz w:val="20"/>
                <w:szCs w:val="20"/>
              </w:rPr>
              <w:t xml:space="preserve">Koordynator przedmiotu: </w:t>
            </w:r>
            <w:r w:rsidR="00016C06">
              <w:rPr>
                <w:rFonts w:asciiTheme="minorHAnsi" w:hAnsiTheme="minorHAnsi" w:cstheme="minorHAnsi"/>
                <w:sz w:val="20"/>
                <w:szCs w:val="20"/>
              </w:rPr>
              <w:t xml:space="preserve">dr hab. Dominika </w:t>
            </w:r>
            <w:proofErr w:type="spellStart"/>
            <w:r w:rsidR="00016C06">
              <w:rPr>
                <w:rFonts w:asciiTheme="minorHAnsi" w:hAnsiTheme="minorHAnsi" w:cstheme="minorHAnsi"/>
                <w:sz w:val="20"/>
                <w:szCs w:val="20"/>
              </w:rPr>
              <w:t>Malchar</w:t>
            </w:r>
            <w:proofErr w:type="spellEnd"/>
            <w:r w:rsidR="00016C06">
              <w:rPr>
                <w:rFonts w:asciiTheme="minorHAnsi" w:hAnsiTheme="minorHAnsi" w:cstheme="minorHAnsi"/>
                <w:sz w:val="20"/>
                <w:szCs w:val="20"/>
              </w:rPr>
              <w:t>-Michalska, prof. UO</w:t>
            </w:r>
          </w:p>
        </w:tc>
      </w:tr>
      <w:tr w:rsidR="009026F6" w:rsidRPr="003A73F1" w14:paraId="4D5AE998" w14:textId="77777777" w:rsidTr="009026F6">
        <w:trPr>
          <w:trHeight w:val="1669"/>
        </w:trPr>
        <w:tc>
          <w:tcPr>
            <w:tcW w:w="4962" w:type="dxa"/>
            <w:gridSpan w:val="2"/>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hideMark/>
          </w:tcPr>
          <w:p w14:paraId="4C7E7432"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Formy zajęć, sposób ich realizacji i przypisana im liczba godzin:</w:t>
            </w:r>
          </w:p>
          <w:p w14:paraId="2A3C8FF0"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A. Formy zajęć: w.</w:t>
            </w:r>
          </w:p>
          <w:p w14:paraId="706AA1A2"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B. Tryb realizacji: w sali dydaktycznej</w:t>
            </w:r>
          </w:p>
          <w:p w14:paraId="45C7AD93"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C. Liczba godzin: 15</w:t>
            </w:r>
          </w:p>
          <w:p w14:paraId="185AC5A2"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 xml:space="preserve">D. Sposób zaliczenia: </w:t>
            </w:r>
            <w:proofErr w:type="spellStart"/>
            <w:r w:rsidRPr="003A73F1">
              <w:rPr>
                <w:rFonts w:asciiTheme="minorHAnsi" w:hAnsiTheme="minorHAnsi" w:cstheme="minorHAnsi"/>
                <w:sz w:val="20"/>
                <w:szCs w:val="20"/>
              </w:rPr>
              <w:t>zo</w:t>
            </w:r>
            <w:proofErr w:type="spellEnd"/>
          </w:p>
        </w:tc>
        <w:tc>
          <w:tcPr>
            <w:tcW w:w="4962" w:type="dxa"/>
            <w:gridSpan w:val="2"/>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tcPr>
          <w:p w14:paraId="6D5C9A89" w14:textId="51E4B006"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Nakład pracy studenta:</w:t>
            </w:r>
            <w:r w:rsidR="00B76843">
              <w:rPr>
                <w:rFonts w:asciiTheme="minorHAnsi" w:hAnsiTheme="minorHAnsi" w:cstheme="minorHAnsi"/>
                <w:sz w:val="20"/>
                <w:szCs w:val="20"/>
              </w:rPr>
              <w:t xml:space="preserve"> 25 h</w:t>
            </w:r>
          </w:p>
          <w:p w14:paraId="14A16CF0" w14:textId="1DA0A1ED"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 xml:space="preserve">A. </w:t>
            </w:r>
            <w:r w:rsidR="00B13BBC">
              <w:rPr>
                <w:rFonts w:asciiTheme="minorHAnsi" w:hAnsiTheme="minorHAnsi" w:cstheme="minorHAnsi"/>
                <w:bCs/>
                <w:sz w:val="20"/>
                <w:szCs w:val="20"/>
              </w:rPr>
              <w:t>Udział w zajęciach</w:t>
            </w:r>
            <w:r w:rsidRPr="003A73F1">
              <w:rPr>
                <w:rFonts w:asciiTheme="minorHAnsi" w:hAnsiTheme="minorHAnsi" w:cstheme="minorHAnsi"/>
                <w:bCs/>
                <w:sz w:val="20"/>
                <w:szCs w:val="20"/>
              </w:rPr>
              <w:t xml:space="preserve">: </w:t>
            </w:r>
            <w:r w:rsidR="00B76843" w:rsidRPr="003A73F1">
              <w:rPr>
                <w:rFonts w:asciiTheme="minorHAnsi" w:hAnsiTheme="minorHAnsi" w:cstheme="minorHAnsi"/>
                <w:bCs/>
                <w:sz w:val="20"/>
                <w:szCs w:val="20"/>
              </w:rPr>
              <w:t>1</w:t>
            </w:r>
            <w:r w:rsidR="00B76843">
              <w:rPr>
                <w:rFonts w:asciiTheme="minorHAnsi" w:hAnsiTheme="minorHAnsi" w:cstheme="minorHAnsi"/>
                <w:bCs/>
                <w:sz w:val="20"/>
                <w:szCs w:val="20"/>
              </w:rPr>
              <w:t xml:space="preserve">5 </w:t>
            </w:r>
            <w:r w:rsidR="00B76843" w:rsidRPr="003A73F1">
              <w:rPr>
                <w:rFonts w:asciiTheme="minorHAnsi" w:hAnsiTheme="minorHAnsi" w:cstheme="minorHAnsi"/>
                <w:bCs/>
                <w:sz w:val="20"/>
                <w:szCs w:val="20"/>
              </w:rPr>
              <w:t>h</w:t>
            </w:r>
          </w:p>
          <w:p w14:paraId="49420C13" w14:textId="627C67F2"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 xml:space="preserve">B. </w:t>
            </w:r>
            <w:r w:rsidRPr="003A73F1">
              <w:rPr>
                <w:rFonts w:asciiTheme="minorHAnsi" w:hAnsiTheme="minorHAnsi" w:cstheme="minorHAnsi"/>
                <w:bCs/>
                <w:sz w:val="20"/>
                <w:szCs w:val="20"/>
              </w:rPr>
              <w:t>Praca własna studenta:</w:t>
            </w:r>
            <w:r w:rsidRPr="003A73F1">
              <w:rPr>
                <w:rFonts w:asciiTheme="minorHAnsi" w:hAnsiTheme="minorHAnsi" w:cstheme="minorHAnsi"/>
                <w:sz w:val="20"/>
                <w:szCs w:val="20"/>
              </w:rPr>
              <w:t xml:space="preserve"> </w:t>
            </w:r>
            <w:r w:rsidR="00B76843">
              <w:rPr>
                <w:rFonts w:asciiTheme="minorHAnsi" w:hAnsiTheme="minorHAnsi" w:cstheme="minorHAnsi"/>
                <w:sz w:val="20"/>
                <w:szCs w:val="20"/>
              </w:rPr>
              <w:t xml:space="preserve">10 </w:t>
            </w:r>
            <w:r w:rsidR="00B76843" w:rsidRPr="003A73F1">
              <w:rPr>
                <w:rFonts w:asciiTheme="minorHAnsi" w:hAnsiTheme="minorHAnsi" w:cstheme="minorHAnsi"/>
                <w:bCs/>
                <w:sz w:val="20"/>
                <w:szCs w:val="20"/>
              </w:rPr>
              <w:t>h</w:t>
            </w:r>
          </w:p>
          <w:p w14:paraId="05D5FFFC" w14:textId="59ACA573" w:rsidR="009026F6" w:rsidRPr="003A73F1" w:rsidRDefault="009026F6" w:rsidP="009026F6">
            <w:pPr>
              <w:pStyle w:val="Bezodstpw"/>
              <w:rPr>
                <w:rFonts w:asciiTheme="minorHAnsi" w:hAnsiTheme="minorHAnsi" w:cstheme="minorHAnsi"/>
                <w:bCs/>
                <w:iCs/>
                <w:sz w:val="20"/>
                <w:szCs w:val="20"/>
              </w:rPr>
            </w:pPr>
            <w:r w:rsidRPr="003A73F1">
              <w:rPr>
                <w:rFonts w:asciiTheme="minorHAnsi" w:hAnsiTheme="minorHAnsi" w:cstheme="minorHAnsi"/>
                <w:bCs/>
                <w:iCs/>
                <w:sz w:val="20"/>
                <w:szCs w:val="20"/>
              </w:rPr>
              <w:t xml:space="preserve">Przygotowanie do zaliczenia: </w:t>
            </w:r>
            <w:r w:rsidR="00B76843">
              <w:rPr>
                <w:rFonts w:asciiTheme="minorHAnsi" w:hAnsiTheme="minorHAnsi" w:cstheme="minorHAnsi"/>
                <w:bCs/>
                <w:iCs/>
                <w:sz w:val="20"/>
                <w:szCs w:val="20"/>
              </w:rPr>
              <w:t xml:space="preserve">5 </w:t>
            </w:r>
            <w:r w:rsidR="00B76843" w:rsidRPr="003A73F1">
              <w:rPr>
                <w:rFonts w:asciiTheme="minorHAnsi" w:hAnsiTheme="minorHAnsi" w:cstheme="minorHAnsi"/>
                <w:bCs/>
                <w:iCs/>
                <w:sz w:val="20"/>
                <w:szCs w:val="20"/>
              </w:rPr>
              <w:t>h</w:t>
            </w:r>
          </w:p>
          <w:p w14:paraId="7DCA1A2B" w14:textId="4F541441" w:rsidR="009026F6" w:rsidRPr="003A73F1" w:rsidRDefault="009026F6" w:rsidP="00B76843">
            <w:pPr>
              <w:pStyle w:val="Bezodstpw"/>
              <w:rPr>
                <w:rFonts w:asciiTheme="minorHAnsi" w:hAnsiTheme="minorHAnsi" w:cstheme="minorHAnsi"/>
                <w:color w:val="000000"/>
                <w:sz w:val="20"/>
                <w:szCs w:val="20"/>
              </w:rPr>
            </w:pPr>
            <w:r w:rsidRPr="003A73F1">
              <w:rPr>
                <w:rFonts w:asciiTheme="minorHAnsi" w:hAnsiTheme="minorHAnsi" w:cstheme="minorHAnsi"/>
                <w:bCs/>
                <w:iCs/>
                <w:sz w:val="20"/>
                <w:szCs w:val="20"/>
              </w:rPr>
              <w:t xml:space="preserve">Przygotowanie do zajęć: </w:t>
            </w:r>
            <w:r w:rsidR="00B76843">
              <w:rPr>
                <w:rFonts w:asciiTheme="minorHAnsi" w:hAnsiTheme="minorHAnsi" w:cstheme="minorHAnsi"/>
                <w:bCs/>
                <w:iCs/>
                <w:sz w:val="20"/>
                <w:szCs w:val="20"/>
              </w:rPr>
              <w:t xml:space="preserve">5 </w:t>
            </w:r>
            <w:r w:rsidR="00B76843" w:rsidRPr="003A73F1">
              <w:rPr>
                <w:rFonts w:asciiTheme="minorHAnsi" w:hAnsiTheme="minorHAnsi" w:cstheme="minorHAnsi"/>
                <w:bCs/>
                <w:iCs/>
                <w:sz w:val="20"/>
                <w:szCs w:val="20"/>
              </w:rPr>
              <w:t>h</w:t>
            </w:r>
          </w:p>
        </w:tc>
      </w:tr>
      <w:tr w:rsidR="009026F6" w:rsidRPr="003A73F1" w14:paraId="0A364E13" w14:textId="77777777" w:rsidTr="009026F6">
        <w:trPr>
          <w:trHeight w:val="481"/>
        </w:trPr>
        <w:tc>
          <w:tcPr>
            <w:tcW w:w="248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hideMark/>
          </w:tcPr>
          <w:p w14:paraId="33C03D5E"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lastRenderedPageBreak/>
              <w:t>Język wykładowy:</w:t>
            </w:r>
          </w:p>
          <w:p w14:paraId="70FF0E1F"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bCs/>
                <w:sz w:val="20"/>
                <w:szCs w:val="20"/>
              </w:rPr>
              <w:t>język polski</w:t>
            </w:r>
          </w:p>
        </w:tc>
        <w:tc>
          <w:tcPr>
            <w:tcW w:w="248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hideMark/>
          </w:tcPr>
          <w:p w14:paraId="03CDA657"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Rodzaj przedmiotu:</w:t>
            </w:r>
          </w:p>
          <w:p w14:paraId="0372FA73"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Do wyboru</w:t>
            </w:r>
          </w:p>
        </w:tc>
        <w:tc>
          <w:tcPr>
            <w:tcW w:w="4962" w:type="dxa"/>
            <w:gridSpan w:val="2"/>
            <w:tcBorders>
              <w:top w:val="nil"/>
              <w:left w:val="single" w:sz="12" w:space="0" w:color="000000"/>
              <w:bottom w:val="single" w:sz="12" w:space="0" w:color="000000"/>
              <w:right w:val="single" w:sz="12" w:space="0" w:color="000000"/>
            </w:tcBorders>
            <w:tcMar>
              <w:top w:w="0" w:type="dxa"/>
              <w:left w:w="70" w:type="dxa"/>
              <w:bottom w:w="0" w:type="dxa"/>
              <w:right w:w="70" w:type="dxa"/>
            </w:tcMar>
            <w:hideMark/>
          </w:tcPr>
          <w:p w14:paraId="6CFED302"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Wymagania wstępne:</w:t>
            </w:r>
          </w:p>
          <w:p w14:paraId="06F1EDA4"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Brak</w:t>
            </w:r>
          </w:p>
        </w:tc>
      </w:tr>
      <w:tr w:rsidR="009026F6" w:rsidRPr="003A73F1" w14:paraId="7B47290A" w14:textId="77777777" w:rsidTr="009026F6">
        <w:trPr>
          <w:trHeight w:val="2255"/>
        </w:trPr>
        <w:tc>
          <w:tcPr>
            <w:tcW w:w="4962" w:type="dxa"/>
            <w:gridSpan w:val="2"/>
            <w:tcBorders>
              <w:top w:val="single" w:sz="12" w:space="0" w:color="000000"/>
              <w:left w:val="single" w:sz="12" w:space="0" w:color="000000"/>
              <w:bottom w:val="single" w:sz="12" w:space="0" w:color="000000"/>
              <w:right w:val="single" w:sz="12" w:space="0" w:color="000000"/>
            </w:tcBorders>
            <w:shd w:val="clear" w:color="auto" w:fill="FFFFFF"/>
            <w:tcMar>
              <w:top w:w="0" w:type="dxa"/>
              <w:left w:w="70" w:type="dxa"/>
              <w:bottom w:w="0" w:type="dxa"/>
              <w:right w:w="70" w:type="dxa"/>
            </w:tcMar>
          </w:tcPr>
          <w:p w14:paraId="605DE9CB"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Metody dydaktyczne:</w:t>
            </w:r>
          </w:p>
          <w:p w14:paraId="0DDF081C" w14:textId="77777777" w:rsidR="009026F6" w:rsidRPr="003A73F1" w:rsidRDefault="009026F6" w:rsidP="009026F6">
            <w:pPr>
              <w:pStyle w:val="Bezodstpw"/>
              <w:rPr>
                <w:rFonts w:asciiTheme="minorHAnsi" w:hAnsiTheme="minorHAnsi" w:cstheme="minorHAnsi"/>
                <w:sz w:val="20"/>
                <w:szCs w:val="20"/>
              </w:rPr>
            </w:pPr>
          </w:p>
          <w:p w14:paraId="4046DB36"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wykład: wykład informacyjny (konwencjonalny), wykład problemowy, studia przypadku</w:t>
            </w:r>
          </w:p>
          <w:p w14:paraId="79547391" w14:textId="77777777" w:rsidR="009026F6" w:rsidRPr="003A73F1" w:rsidRDefault="009026F6" w:rsidP="009026F6">
            <w:pPr>
              <w:pStyle w:val="Bezodstpw"/>
              <w:rPr>
                <w:rFonts w:asciiTheme="minorHAnsi" w:hAnsiTheme="minorHAnsi" w:cstheme="minorHAnsi"/>
                <w:sz w:val="20"/>
                <w:szCs w:val="20"/>
              </w:rPr>
            </w:pPr>
          </w:p>
        </w:tc>
        <w:tc>
          <w:tcPr>
            <w:tcW w:w="4962" w:type="dxa"/>
            <w:gridSpan w:val="2"/>
            <w:tcBorders>
              <w:top w:val="single" w:sz="12" w:space="0" w:color="000000"/>
              <w:left w:val="single" w:sz="12" w:space="0" w:color="000000"/>
              <w:bottom w:val="single" w:sz="4" w:space="0" w:color="585858"/>
              <w:right w:val="single" w:sz="12" w:space="0" w:color="000000"/>
            </w:tcBorders>
            <w:shd w:val="clear" w:color="auto" w:fill="FFFFFF"/>
            <w:tcMar>
              <w:top w:w="0" w:type="dxa"/>
              <w:left w:w="70" w:type="dxa"/>
              <w:bottom w:w="0" w:type="dxa"/>
              <w:right w:w="70" w:type="dxa"/>
            </w:tcMar>
          </w:tcPr>
          <w:p w14:paraId="37E2706C"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Metody i kryteria oceniania:</w:t>
            </w:r>
          </w:p>
          <w:p w14:paraId="04FFA4B2"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A. Formy zaliczenia (weryfikacja efektów uczenia się)</w:t>
            </w:r>
          </w:p>
          <w:p w14:paraId="5E5E02C0" w14:textId="77777777" w:rsidR="009026F6" w:rsidRPr="003A73F1" w:rsidRDefault="009026F6" w:rsidP="009026F6">
            <w:pPr>
              <w:pStyle w:val="Bezodstpw"/>
              <w:rPr>
                <w:rFonts w:asciiTheme="minorHAnsi" w:hAnsiTheme="minorHAnsi" w:cstheme="minorHAnsi"/>
                <w:bCs/>
                <w:sz w:val="20"/>
                <w:szCs w:val="20"/>
              </w:rPr>
            </w:pPr>
            <w:r w:rsidRPr="003A73F1">
              <w:rPr>
                <w:rFonts w:asciiTheme="minorHAnsi" w:hAnsiTheme="minorHAnsi" w:cstheme="minorHAnsi"/>
                <w:bCs/>
                <w:sz w:val="20"/>
                <w:szCs w:val="20"/>
              </w:rPr>
              <w:t>Kolokwium pisemne (efekt 1)</w:t>
            </w:r>
          </w:p>
          <w:p w14:paraId="579C6188" w14:textId="77777777" w:rsidR="009026F6" w:rsidRPr="003A73F1" w:rsidRDefault="009026F6" w:rsidP="009026F6">
            <w:pPr>
              <w:pStyle w:val="Bezodstpw"/>
              <w:rPr>
                <w:rFonts w:asciiTheme="minorHAnsi" w:hAnsiTheme="minorHAnsi" w:cstheme="minorHAnsi"/>
                <w:bCs/>
                <w:sz w:val="20"/>
                <w:szCs w:val="20"/>
              </w:rPr>
            </w:pPr>
            <w:r w:rsidRPr="003A73F1">
              <w:rPr>
                <w:rFonts w:asciiTheme="minorHAnsi" w:hAnsiTheme="minorHAnsi" w:cstheme="minorHAnsi"/>
                <w:bCs/>
                <w:sz w:val="20"/>
                <w:szCs w:val="20"/>
              </w:rPr>
              <w:t>Zadania cząstkowe (efekt 2, 3)</w:t>
            </w:r>
          </w:p>
          <w:p w14:paraId="255679D2"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B. Podstawowe kryteria ustalenia oceny</w:t>
            </w:r>
          </w:p>
          <w:p w14:paraId="018C37D9"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Wykład: kolokwium pisemnego (max. 60 punktów), zadań cząstkowych (max. 40 punktów). Skala ocen: 90-100 punktów: ocena: 5,0; 80-89,9: 4,5; 70-79,9: 4,0; 60-69,9: 3,5; 50-59,9: 3,0; 0-49,9: 2,0.</w:t>
            </w:r>
          </w:p>
        </w:tc>
      </w:tr>
      <w:tr w:rsidR="009026F6" w:rsidRPr="003A73F1" w14:paraId="1D0BB692" w14:textId="77777777" w:rsidTr="009026F6">
        <w:trPr>
          <w:trHeight w:val="249"/>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FFFFF"/>
            <w:tcMar>
              <w:top w:w="0" w:type="dxa"/>
              <w:left w:w="70" w:type="dxa"/>
              <w:bottom w:w="0" w:type="dxa"/>
              <w:right w:w="70" w:type="dxa"/>
            </w:tcMar>
            <w:hideMark/>
          </w:tcPr>
          <w:p w14:paraId="73FE6116"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Skrócony opis (cel przedmiotu):</w:t>
            </w:r>
          </w:p>
          <w:p w14:paraId="00DF8980" w14:textId="77777777" w:rsidR="009026F6" w:rsidRPr="003A73F1" w:rsidRDefault="009026F6" w:rsidP="007F4B4E">
            <w:pPr>
              <w:pStyle w:val="Bezodstpw"/>
              <w:numPr>
                <w:ilvl w:val="0"/>
                <w:numId w:val="144"/>
              </w:numPr>
              <w:suppressAutoHyphens/>
              <w:autoSpaceDN w:val="0"/>
              <w:jc w:val="both"/>
              <w:rPr>
                <w:rFonts w:asciiTheme="minorHAnsi" w:hAnsiTheme="minorHAnsi" w:cstheme="minorHAnsi"/>
                <w:sz w:val="20"/>
                <w:szCs w:val="20"/>
              </w:rPr>
            </w:pPr>
            <w:r w:rsidRPr="003A73F1">
              <w:rPr>
                <w:rFonts w:asciiTheme="minorHAnsi" w:hAnsiTheme="minorHAnsi" w:cstheme="minorHAnsi"/>
                <w:sz w:val="20"/>
                <w:szCs w:val="20"/>
              </w:rPr>
              <w:t>Zapoznanie Studentów z podstawowymi zagadnieniami w zakresie etyki oraz etyki w biznesie</w:t>
            </w:r>
          </w:p>
          <w:p w14:paraId="1AAA9465" w14:textId="77777777" w:rsidR="009026F6" w:rsidRPr="003A73F1" w:rsidRDefault="009026F6" w:rsidP="007F4B4E">
            <w:pPr>
              <w:pStyle w:val="Bezodstpw"/>
              <w:numPr>
                <w:ilvl w:val="0"/>
                <w:numId w:val="144"/>
              </w:numPr>
              <w:suppressAutoHyphens/>
              <w:autoSpaceDN w:val="0"/>
              <w:jc w:val="both"/>
              <w:rPr>
                <w:rFonts w:asciiTheme="minorHAnsi" w:hAnsiTheme="minorHAnsi" w:cstheme="minorHAnsi"/>
                <w:sz w:val="20"/>
                <w:szCs w:val="20"/>
              </w:rPr>
            </w:pPr>
            <w:r w:rsidRPr="003A73F1">
              <w:rPr>
                <w:rFonts w:asciiTheme="minorHAnsi" w:hAnsiTheme="minorHAnsi" w:cstheme="minorHAnsi"/>
                <w:sz w:val="20"/>
                <w:szCs w:val="20"/>
              </w:rPr>
              <w:t>Zwrócenie uwagi Studentów na aspekty moralne w praktyce działalności gospodarczej.</w:t>
            </w:r>
          </w:p>
        </w:tc>
      </w:tr>
      <w:tr w:rsidR="009026F6" w:rsidRPr="003A73F1" w14:paraId="0561D154" w14:textId="77777777" w:rsidTr="009026F6">
        <w:trPr>
          <w:trHeight w:val="249"/>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FFFFF"/>
            <w:tcMar>
              <w:top w:w="0" w:type="dxa"/>
              <w:left w:w="70" w:type="dxa"/>
              <w:bottom w:w="0" w:type="dxa"/>
              <w:right w:w="70" w:type="dxa"/>
            </w:tcMar>
            <w:hideMark/>
          </w:tcPr>
          <w:p w14:paraId="6567AFC7"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Opis (zakres tematów):</w:t>
            </w:r>
          </w:p>
          <w:p w14:paraId="55CF5858" w14:textId="77777777" w:rsidR="009026F6" w:rsidRPr="003A73F1" w:rsidRDefault="009026F6" w:rsidP="009026F6">
            <w:pPr>
              <w:pStyle w:val="NormalnyWeb"/>
              <w:spacing w:before="0" w:after="90"/>
              <w:rPr>
                <w:rFonts w:asciiTheme="minorHAnsi" w:hAnsiTheme="minorHAnsi" w:cstheme="minorHAnsi"/>
                <w:sz w:val="20"/>
                <w:szCs w:val="20"/>
              </w:rPr>
            </w:pPr>
            <w:r w:rsidRPr="003A73F1">
              <w:rPr>
                <w:rFonts w:asciiTheme="minorHAnsi" w:hAnsiTheme="minorHAnsi" w:cstheme="minorHAnsi"/>
                <w:sz w:val="20"/>
                <w:szCs w:val="20"/>
              </w:rPr>
              <w:t>Wykład</w:t>
            </w:r>
          </w:p>
          <w:p w14:paraId="0E7D1179" w14:textId="77777777" w:rsidR="009026F6" w:rsidRPr="003A73F1" w:rsidRDefault="009026F6" w:rsidP="009026F6">
            <w:pPr>
              <w:pStyle w:val="NormalnyWeb"/>
              <w:spacing w:after="90"/>
              <w:rPr>
                <w:rFonts w:asciiTheme="minorHAnsi" w:hAnsiTheme="minorHAnsi" w:cstheme="minorHAnsi"/>
                <w:sz w:val="20"/>
                <w:szCs w:val="20"/>
              </w:rPr>
            </w:pPr>
            <w:r w:rsidRPr="003A73F1">
              <w:rPr>
                <w:rFonts w:asciiTheme="minorHAnsi" w:hAnsiTheme="minorHAnsi" w:cstheme="minorHAnsi"/>
                <w:sz w:val="20"/>
                <w:szCs w:val="20"/>
              </w:rPr>
              <w:t>Wprowadzenie do etyki. Moralność a etyka</w:t>
            </w:r>
          </w:p>
          <w:p w14:paraId="6F13F8D7" w14:textId="77777777" w:rsidR="009026F6" w:rsidRPr="003A73F1" w:rsidRDefault="009026F6" w:rsidP="009026F6">
            <w:pPr>
              <w:pStyle w:val="NormalnyWeb"/>
              <w:spacing w:after="90"/>
              <w:rPr>
                <w:rFonts w:asciiTheme="minorHAnsi" w:hAnsiTheme="minorHAnsi" w:cstheme="minorHAnsi"/>
                <w:sz w:val="20"/>
                <w:szCs w:val="20"/>
              </w:rPr>
            </w:pPr>
            <w:r w:rsidRPr="003A73F1">
              <w:rPr>
                <w:rFonts w:asciiTheme="minorHAnsi" w:hAnsiTheme="minorHAnsi" w:cstheme="minorHAnsi"/>
                <w:sz w:val="20"/>
                <w:szCs w:val="20"/>
              </w:rPr>
              <w:t>Wybrane szkoły etyczne</w:t>
            </w:r>
          </w:p>
          <w:p w14:paraId="6C3E3E8C" w14:textId="77777777" w:rsidR="009026F6" w:rsidRPr="003A73F1" w:rsidRDefault="009026F6" w:rsidP="009026F6">
            <w:pPr>
              <w:pStyle w:val="NormalnyWeb"/>
              <w:spacing w:after="90"/>
              <w:rPr>
                <w:rFonts w:asciiTheme="minorHAnsi" w:hAnsiTheme="minorHAnsi" w:cstheme="minorHAnsi"/>
                <w:sz w:val="20"/>
                <w:szCs w:val="20"/>
              </w:rPr>
            </w:pPr>
            <w:r w:rsidRPr="003A73F1">
              <w:rPr>
                <w:rFonts w:asciiTheme="minorHAnsi" w:hAnsiTheme="minorHAnsi" w:cstheme="minorHAnsi"/>
                <w:sz w:val="20"/>
                <w:szCs w:val="20"/>
              </w:rPr>
              <w:t xml:space="preserve">Regulacje etyczne na przykładzie wybranych firm. </w:t>
            </w:r>
          </w:p>
          <w:p w14:paraId="2AF2772C" w14:textId="77777777" w:rsidR="009026F6" w:rsidRPr="003A73F1" w:rsidRDefault="009026F6" w:rsidP="009026F6">
            <w:pPr>
              <w:pStyle w:val="NormalnyWeb"/>
              <w:spacing w:after="90"/>
              <w:rPr>
                <w:rFonts w:asciiTheme="minorHAnsi" w:hAnsiTheme="minorHAnsi" w:cstheme="minorHAnsi"/>
                <w:sz w:val="20"/>
                <w:szCs w:val="20"/>
              </w:rPr>
            </w:pPr>
            <w:r w:rsidRPr="003A73F1">
              <w:rPr>
                <w:rFonts w:asciiTheme="minorHAnsi" w:hAnsiTheme="minorHAnsi" w:cstheme="minorHAnsi"/>
                <w:sz w:val="20"/>
                <w:szCs w:val="20"/>
              </w:rPr>
              <w:t>Idea społecznej odpowiedzialności biznesu (CSR). Regulacje etyczne na przykładzie wybranych firm. Etyczne aspekty konkurencji</w:t>
            </w:r>
          </w:p>
          <w:p w14:paraId="32D2A5A2" w14:textId="77777777" w:rsidR="009026F6" w:rsidRPr="003A73F1" w:rsidRDefault="009026F6" w:rsidP="009026F6">
            <w:pPr>
              <w:pStyle w:val="NormalnyWeb"/>
              <w:spacing w:after="90"/>
              <w:rPr>
                <w:rFonts w:asciiTheme="minorHAnsi" w:hAnsiTheme="minorHAnsi" w:cstheme="minorHAnsi"/>
                <w:sz w:val="20"/>
                <w:szCs w:val="20"/>
              </w:rPr>
            </w:pPr>
            <w:r w:rsidRPr="003A73F1">
              <w:rPr>
                <w:rFonts w:asciiTheme="minorHAnsi" w:hAnsiTheme="minorHAnsi" w:cstheme="minorHAnsi"/>
                <w:sz w:val="20"/>
                <w:szCs w:val="20"/>
              </w:rPr>
              <w:t xml:space="preserve">Konflikty wartości w zarządzaniu. Relacje pracownik – przedsiębiorstwo. Problem: Pracoholizmu, </w:t>
            </w:r>
            <w:proofErr w:type="spellStart"/>
            <w:r w:rsidRPr="003A73F1">
              <w:rPr>
                <w:rFonts w:asciiTheme="minorHAnsi" w:hAnsiTheme="minorHAnsi" w:cstheme="minorHAnsi"/>
                <w:sz w:val="20"/>
                <w:szCs w:val="20"/>
              </w:rPr>
              <w:t>superdyzpozycjności</w:t>
            </w:r>
            <w:proofErr w:type="spellEnd"/>
            <w:r w:rsidRPr="003A73F1">
              <w:rPr>
                <w:rFonts w:asciiTheme="minorHAnsi" w:hAnsiTheme="minorHAnsi" w:cstheme="minorHAnsi"/>
                <w:sz w:val="20"/>
                <w:szCs w:val="20"/>
              </w:rPr>
              <w:t xml:space="preserve">, </w:t>
            </w:r>
            <w:proofErr w:type="spellStart"/>
            <w:r w:rsidRPr="003A73F1">
              <w:rPr>
                <w:rFonts w:asciiTheme="minorHAnsi" w:hAnsiTheme="minorHAnsi" w:cstheme="minorHAnsi"/>
                <w:sz w:val="20"/>
                <w:szCs w:val="20"/>
              </w:rPr>
              <w:t>mobbingu</w:t>
            </w:r>
            <w:proofErr w:type="spellEnd"/>
            <w:r w:rsidRPr="003A73F1">
              <w:rPr>
                <w:rFonts w:asciiTheme="minorHAnsi" w:hAnsiTheme="minorHAnsi" w:cstheme="minorHAnsi"/>
                <w:sz w:val="20"/>
                <w:szCs w:val="20"/>
              </w:rPr>
              <w:t>, godziwej płacy</w:t>
            </w:r>
          </w:p>
          <w:p w14:paraId="5628F8BD" w14:textId="77777777" w:rsidR="009026F6" w:rsidRPr="003A73F1" w:rsidRDefault="009026F6" w:rsidP="009026F6">
            <w:pPr>
              <w:pStyle w:val="NormalnyWeb"/>
              <w:spacing w:after="90"/>
              <w:rPr>
                <w:rFonts w:asciiTheme="minorHAnsi" w:hAnsiTheme="minorHAnsi" w:cstheme="minorHAnsi"/>
                <w:sz w:val="20"/>
                <w:szCs w:val="20"/>
              </w:rPr>
            </w:pPr>
            <w:r w:rsidRPr="003A73F1">
              <w:rPr>
                <w:rFonts w:asciiTheme="minorHAnsi" w:hAnsiTheme="minorHAnsi" w:cstheme="minorHAnsi"/>
                <w:sz w:val="20"/>
                <w:szCs w:val="20"/>
              </w:rPr>
              <w:t>Etyczne aspekty w reklamie i marketingu. Odpowiedzialne pomaganie, odpowiedzialność etyczna pracownika</w:t>
            </w:r>
          </w:p>
          <w:p w14:paraId="7CDB5009" w14:textId="77777777" w:rsidR="009026F6" w:rsidRPr="003A73F1" w:rsidRDefault="009026F6" w:rsidP="009026F6">
            <w:pPr>
              <w:pStyle w:val="NormalnyWeb"/>
              <w:spacing w:after="90"/>
              <w:rPr>
                <w:rFonts w:asciiTheme="minorHAnsi" w:hAnsiTheme="minorHAnsi" w:cstheme="minorHAnsi"/>
                <w:sz w:val="20"/>
                <w:szCs w:val="20"/>
              </w:rPr>
            </w:pPr>
            <w:r w:rsidRPr="003A73F1">
              <w:rPr>
                <w:rFonts w:asciiTheme="minorHAnsi" w:hAnsiTheme="minorHAnsi" w:cstheme="minorHAnsi"/>
                <w:sz w:val="20"/>
                <w:szCs w:val="20"/>
              </w:rPr>
              <w:t>Praktyka działania a zasady moralne, sens pracy, praca – zawód – powołanie, etyka reguł – kodeks etyki zawodowej</w:t>
            </w:r>
          </w:p>
          <w:p w14:paraId="049A6042" w14:textId="77777777" w:rsidR="009026F6" w:rsidRPr="003A73F1" w:rsidRDefault="009026F6" w:rsidP="009026F6">
            <w:pPr>
              <w:pStyle w:val="NormalnyWeb"/>
              <w:spacing w:after="90"/>
              <w:rPr>
                <w:rFonts w:asciiTheme="minorHAnsi" w:hAnsiTheme="minorHAnsi" w:cstheme="minorHAnsi"/>
                <w:sz w:val="20"/>
                <w:szCs w:val="20"/>
              </w:rPr>
            </w:pPr>
            <w:r w:rsidRPr="003A73F1">
              <w:rPr>
                <w:rFonts w:asciiTheme="minorHAnsi" w:hAnsiTheme="minorHAnsi" w:cstheme="minorHAnsi"/>
                <w:sz w:val="20"/>
                <w:szCs w:val="20"/>
              </w:rPr>
              <w:t>Relacje firma-organy administracji publicznej: lobbing, korupcja</w:t>
            </w:r>
          </w:p>
          <w:p w14:paraId="316B888A" w14:textId="77777777" w:rsidR="009026F6" w:rsidRPr="003A73F1" w:rsidRDefault="009026F6" w:rsidP="009026F6">
            <w:pPr>
              <w:pStyle w:val="NormalnyWeb"/>
              <w:spacing w:after="90"/>
              <w:rPr>
                <w:rFonts w:asciiTheme="minorHAnsi" w:hAnsiTheme="minorHAnsi" w:cstheme="minorHAnsi"/>
                <w:sz w:val="20"/>
                <w:szCs w:val="20"/>
              </w:rPr>
            </w:pPr>
            <w:r w:rsidRPr="003A73F1">
              <w:rPr>
                <w:rFonts w:asciiTheme="minorHAnsi" w:hAnsiTheme="minorHAnsi" w:cstheme="minorHAnsi"/>
                <w:sz w:val="20"/>
                <w:szCs w:val="20"/>
              </w:rPr>
              <w:t>Zaufanie jako podstawa etyki zawodowej, kodeks etyki zawodowej. Dylematy etyczne w pracy</w:t>
            </w:r>
          </w:p>
        </w:tc>
      </w:tr>
      <w:tr w:rsidR="009026F6" w:rsidRPr="003A73F1" w14:paraId="0F7A8F0E" w14:textId="77777777" w:rsidTr="009026F6">
        <w:trPr>
          <w:trHeight w:val="254"/>
        </w:trPr>
        <w:tc>
          <w:tcPr>
            <w:tcW w:w="9924" w:type="dxa"/>
            <w:gridSpan w:val="4"/>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tcPr>
          <w:p w14:paraId="14A84A07"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Literatura:</w:t>
            </w:r>
          </w:p>
          <w:p w14:paraId="172C9F19" w14:textId="77777777" w:rsidR="009026F6" w:rsidRPr="003A73F1" w:rsidRDefault="009026F6" w:rsidP="007F4B4E">
            <w:pPr>
              <w:pStyle w:val="Bezodstpw"/>
              <w:numPr>
                <w:ilvl w:val="0"/>
                <w:numId w:val="146"/>
              </w:numPr>
              <w:suppressAutoHyphens/>
              <w:autoSpaceDN w:val="0"/>
              <w:rPr>
                <w:rFonts w:asciiTheme="minorHAnsi" w:hAnsiTheme="minorHAnsi" w:cstheme="minorHAnsi"/>
                <w:sz w:val="20"/>
                <w:szCs w:val="20"/>
              </w:rPr>
            </w:pPr>
            <w:r w:rsidRPr="003A73F1">
              <w:rPr>
                <w:rFonts w:asciiTheme="minorHAnsi" w:hAnsiTheme="minorHAnsi" w:cstheme="minorHAnsi"/>
                <w:sz w:val="20"/>
                <w:szCs w:val="20"/>
              </w:rPr>
              <w:t>Literatura podstawowa</w:t>
            </w:r>
          </w:p>
          <w:p w14:paraId="25E05089" w14:textId="77777777" w:rsidR="009026F6" w:rsidRPr="003A73F1" w:rsidRDefault="009026F6" w:rsidP="007F4B4E">
            <w:pPr>
              <w:pStyle w:val="NormalnyWeb"/>
              <w:numPr>
                <w:ilvl w:val="0"/>
                <w:numId w:val="145"/>
              </w:numPr>
              <w:spacing w:after="90"/>
              <w:rPr>
                <w:rFonts w:asciiTheme="minorHAnsi" w:hAnsiTheme="minorHAnsi" w:cstheme="minorHAnsi"/>
                <w:sz w:val="20"/>
                <w:szCs w:val="20"/>
              </w:rPr>
            </w:pPr>
            <w:r w:rsidRPr="003A73F1">
              <w:rPr>
                <w:rFonts w:asciiTheme="minorHAnsi" w:hAnsiTheme="minorHAnsi" w:cstheme="minorHAnsi"/>
                <w:sz w:val="20"/>
                <w:szCs w:val="20"/>
              </w:rPr>
              <w:t>Bartkowiak G., Społeczna odpowiedzialność biznesu w aspekcie teoretycznym i empirycznym, 2011.</w:t>
            </w:r>
          </w:p>
          <w:p w14:paraId="297E5211" w14:textId="77777777" w:rsidR="009026F6" w:rsidRPr="003A73F1" w:rsidRDefault="009026F6" w:rsidP="007F4B4E">
            <w:pPr>
              <w:pStyle w:val="NormalnyWeb"/>
              <w:numPr>
                <w:ilvl w:val="0"/>
                <w:numId w:val="145"/>
              </w:numPr>
              <w:spacing w:after="90"/>
              <w:rPr>
                <w:rFonts w:asciiTheme="minorHAnsi" w:hAnsiTheme="minorHAnsi" w:cstheme="minorHAnsi"/>
                <w:sz w:val="20"/>
                <w:szCs w:val="20"/>
              </w:rPr>
            </w:pPr>
            <w:r w:rsidRPr="003A73F1">
              <w:rPr>
                <w:rFonts w:asciiTheme="minorHAnsi" w:hAnsiTheme="minorHAnsi" w:cstheme="minorHAnsi"/>
                <w:sz w:val="20"/>
                <w:szCs w:val="20"/>
              </w:rPr>
              <w:t>Gasparski W.,(red.), Biznes, etyka, odpowiedzialność, Wyd. Naukowe PWN, Warszawa 2012.</w:t>
            </w:r>
          </w:p>
          <w:p w14:paraId="6E1F15CA" w14:textId="77777777" w:rsidR="009026F6" w:rsidRPr="003A73F1" w:rsidRDefault="009026F6" w:rsidP="007F4B4E">
            <w:pPr>
              <w:pStyle w:val="NormalnyWeb"/>
              <w:numPr>
                <w:ilvl w:val="0"/>
                <w:numId w:val="145"/>
              </w:numPr>
              <w:spacing w:after="90"/>
              <w:rPr>
                <w:rFonts w:asciiTheme="minorHAnsi" w:hAnsiTheme="minorHAnsi" w:cstheme="minorHAnsi"/>
                <w:sz w:val="20"/>
                <w:szCs w:val="20"/>
              </w:rPr>
            </w:pPr>
            <w:proofErr w:type="spellStart"/>
            <w:r w:rsidRPr="003A73F1">
              <w:rPr>
                <w:rFonts w:asciiTheme="minorHAnsi" w:hAnsiTheme="minorHAnsi" w:cstheme="minorHAnsi"/>
                <w:sz w:val="20"/>
                <w:szCs w:val="20"/>
              </w:rPr>
              <w:t>Klimaczak</w:t>
            </w:r>
            <w:proofErr w:type="spellEnd"/>
            <w:r w:rsidRPr="003A73F1">
              <w:rPr>
                <w:rFonts w:asciiTheme="minorHAnsi" w:hAnsiTheme="minorHAnsi" w:cstheme="minorHAnsi"/>
                <w:sz w:val="20"/>
                <w:szCs w:val="20"/>
              </w:rPr>
              <w:t xml:space="preserve"> B., </w:t>
            </w:r>
            <w:proofErr w:type="spellStart"/>
            <w:r w:rsidRPr="003A73F1">
              <w:rPr>
                <w:rFonts w:asciiTheme="minorHAnsi" w:hAnsiTheme="minorHAnsi" w:cstheme="minorHAnsi"/>
                <w:sz w:val="20"/>
                <w:szCs w:val="20"/>
              </w:rPr>
              <w:t>Lewicka-Strzałecka</w:t>
            </w:r>
            <w:proofErr w:type="spellEnd"/>
            <w:r w:rsidRPr="003A73F1">
              <w:rPr>
                <w:rFonts w:asciiTheme="minorHAnsi" w:hAnsiTheme="minorHAnsi" w:cstheme="minorHAnsi"/>
                <w:sz w:val="20"/>
                <w:szCs w:val="20"/>
              </w:rPr>
              <w:t xml:space="preserve"> A., Etyka I Ekonomia, Wydawnictwo PTE, Warszawa 2007.</w:t>
            </w:r>
          </w:p>
          <w:p w14:paraId="3993C864" w14:textId="77777777" w:rsidR="009026F6" w:rsidRPr="003A73F1" w:rsidRDefault="009026F6" w:rsidP="007F4B4E">
            <w:pPr>
              <w:pStyle w:val="NormalnyWeb"/>
              <w:numPr>
                <w:ilvl w:val="0"/>
                <w:numId w:val="145"/>
              </w:numPr>
              <w:spacing w:after="90"/>
              <w:rPr>
                <w:rFonts w:asciiTheme="minorHAnsi" w:hAnsiTheme="minorHAnsi" w:cstheme="minorHAnsi"/>
                <w:sz w:val="20"/>
                <w:szCs w:val="20"/>
              </w:rPr>
            </w:pPr>
            <w:r w:rsidRPr="003A73F1">
              <w:rPr>
                <w:rFonts w:asciiTheme="minorHAnsi" w:hAnsiTheme="minorHAnsi" w:cstheme="minorHAnsi"/>
                <w:sz w:val="20"/>
                <w:szCs w:val="20"/>
              </w:rPr>
              <w:t>Klimczak B., Etyka gospodarcza, Wyd. AE we Wrocławiu, Wrocław 2006.</w:t>
            </w:r>
          </w:p>
          <w:p w14:paraId="757B6E48" w14:textId="77777777" w:rsidR="009026F6" w:rsidRPr="003A73F1" w:rsidRDefault="009026F6" w:rsidP="007F4B4E">
            <w:pPr>
              <w:pStyle w:val="NormalnyWeb"/>
              <w:numPr>
                <w:ilvl w:val="0"/>
                <w:numId w:val="145"/>
              </w:numPr>
              <w:spacing w:after="90"/>
              <w:rPr>
                <w:rFonts w:asciiTheme="minorHAnsi" w:hAnsiTheme="minorHAnsi" w:cstheme="minorHAnsi"/>
                <w:sz w:val="20"/>
                <w:szCs w:val="20"/>
              </w:rPr>
            </w:pPr>
            <w:r w:rsidRPr="003A73F1">
              <w:rPr>
                <w:rFonts w:asciiTheme="minorHAnsi" w:hAnsiTheme="minorHAnsi" w:cstheme="minorHAnsi"/>
                <w:sz w:val="20"/>
                <w:szCs w:val="20"/>
              </w:rPr>
              <w:t xml:space="preserve">Klimek J., Etyka biznesu. Teoretyczne założenia, praktyka zastosowań, </w:t>
            </w:r>
            <w:proofErr w:type="spellStart"/>
            <w:r w:rsidRPr="003A73F1">
              <w:rPr>
                <w:rFonts w:asciiTheme="minorHAnsi" w:hAnsiTheme="minorHAnsi" w:cstheme="minorHAnsi"/>
                <w:sz w:val="20"/>
                <w:szCs w:val="20"/>
              </w:rPr>
              <w:t>Difin</w:t>
            </w:r>
            <w:proofErr w:type="spellEnd"/>
            <w:r w:rsidRPr="003A73F1">
              <w:rPr>
                <w:rFonts w:asciiTheme="minorHAnsi" w:hAnsiTheme="minorHAnsi" w:cstheme="minorHAnsi"/>
                <w:sz w:val="20"/>
                <w:szCs w:val="20"/>
              </w:rPr>
              <w:t>, Warszawa 2014.</w:t>
            </w:r>
          </w:p>
          <w:p w14:paraId="1B42A4B6" w14:textId="77777777" w:rsidR="009026F6" w:rsidRPr="003A73F1" w:rsidRDefault="009026F6" w:rsidP="007F4B4E">
            <w:pPr>
              <w:pStyle w:val="NormalnyWeb"/>
              <w:numPr>
                <w:ilvl w:val="0"/>
                <w:numId w:val="145"/>
              </w:numPr>
              <w:spacing w:after="90"/>
              <w:rPr>
                <w:rFonts w:asciiTheme="minorHAnsi" w:hAnsiTheme="minorHAnsi" w:cstheme="minorHAnsi"/>
                <w:sz w:val="20"/>
                <w:szCs w:val="20"/>
              </w:rPr>
            </w:pPr>
            <w:r w:rsidRPr="003A73F1">
              <w:rPr>
                <w:rFonts w:asciiTheme="minorHAnsi" w:hAnsiTheme="minorHAnsi" w:cstheme="minorHAnsi"/>
                <w:sz w:val="20"/>
                <w:szCs w:val="20"/>
              </w:rPr>
              <w:t>Oraz inne materiały wskazane podczas kursu</w:t>
            </w:r>
          </w:p>
          <w:p w14:paraId="66B5AAF6" w14:textId="77777777" w:rsidR="009026F6" w:rsidRPr="003A73F1" w:rsidRDefault="009026F6" w:rsidP="007F4B4E">
            <w:pPr>
              <w:pStyle w:val="Bezodstpw"/>
              <w:numPr>
                <w:ilvl w:val="0"/>
                <w:numId w:val="146"/>
              </w:numPr>
              <w:suppressAutoHyphens/>
              <w:autoSpaceDN w:val="0"/>
              <w:rPr>
                <w:rFonts w:asciiTheme="minorHAnsi" w:hAnsiTheme="minorHAnsi" w:cstheme="minorHAnsi"/>
                <w:sz w:val="20"/>
                <w:szCs w:val="20"/>
              </w:rPr>
            </w:pPr>
            <w:r w:rsidRPr="003A73F1">
              <w:rPr>
                <w:rFonts w:asciiTheme="minorHAnsi" w:hAnsiTheme="minorHAnsi" w:cstheme="minorHAnsi"/>
                <w:sz w:val="20"/>
                <w:szCs w:val="20"/>
              </w:rPr>
              <w:t>Literatura uzupełniająca</w:t>
            </w:r>
          </w:p>
          <w:p w14:paraId="626C9F31" w14:textId="77777777" w:rsidR="009026F6" w:rsidRPr="003A73F1" w:rsidRDefault="009026F6" w:rsidP="009026F6">
            <w:pPr>
              <w:pStyle w:val="NormalnyWeb"/>
              <w:spacing w:after="90"/>
              <w:rPr>
                <w:rFonts w:asciiTheme="minorHAnsi" w:hAnsiTheme="minorHAnsi" w:cstheme="minorHAnsi"/>
                <w:sz w:val="20"/>
                <w:szCs w:val="20"/>
              </w:rPr>
            </w:pPr>
            <w:r w:rsidRPr="003A73F1">
              <w:rPr>
                <w:rFonts w:asciiTheme="minorHAnsi" w:hAnsiTheme="minorHAnsi" w:cstheme="minorHAnsi"/>
                <w:sz w:val="20"/>
                <w:szCs w:val="20"/>
              </w:rPr>
              <w:t>1.</w:t>
            </w:r>
            <w:r w:rsidRPr="003A73F1">
              <w:rPr>
                <w:rFonts w:asciiTheme="minorHAnsi" w:hAnsiTheme="minorHAnsi" w:cstheme="minorHAnsi"/>
                <w:sz w:val="20"/>
                <w:szCs w:val="20"/>
              </w:rPr>
              <w:tab/>
              <w:t>Majka J., Etyka społeczna i polityczna, Warszawa 1993.</w:t>
            </w:r>
          </w:p>
          <w:p w14:paraId="7C24165B" w14:textId="77777777" w:rsidR="009026F6" w:rsidRPr="003A73F1" w:rsidRDefault="009026F6" w:rsidP="009026F6">
            <w:pPr>
              <w:pStyle w:val="NormalnyWeb"/>
              <w:spacing w:before="0" w:after="90"/>
              <w:rPr>
                <w:rFonts w:asciiTheme="minorHAnsi" w:hAnsiTheme="minorHAnsi" w:cstheme="minorHAnsi"/>
                <w:sz w:val="20"/>
                <w:szCs w:val="20"/>
              </w:rPr>
            </w:pPr>
            <w:r w:rsidRPr="003A73F1">
              <w:rPr>
                <w:rFonts w:asciiTheme="minorHAnsi" w:hAnsiTheme="minorHAnsi" w:cstheme="minorHAnsi"/>
                <w:sz w:val="20"/>
                <w:szCs w:val="20"/>
              </w:rPr>
              <w:t>2.</w:t>
            </w:r>
            <w:r w:rsidRPr="003A73F1">
              <w:rPr>
                <w:rFonts w:asciiTheme="minorHAnsi" w:hAnsiTheme="minorHAnsi" w:cstheme="minorHAnsi"/>
                <w:sz w:val="20"/>
                <w:szCs w:val="20"/>
              </w:rPr>
              <w:tab/>
              <w:t>Rutkowski M., Dlaczego potrafimy działać moralnie, Warszawa 2010.</w:t>
            </w:r>
          </w:p>
        </w:tc>
      </w:tr>
      <w:tr w:rsidR="009026F6" w:rsidRPr="003A73F1" w14:paraId="46C50AE0" w14:textId="77777777" w:rsidTr="009026F6">
        <w:trPr>
          <w:trHeight w:val="254"/>
        </w:trPr>
        <w:tc>
          <w:tcPr>
            <w:tcW w:w="9924" w:type="dxa"/>
            <w:gridSpan w:val="4"/>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tcPr>
          <w:p w14:paraId="6BCED86F"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 xml:space="preserve">Efekty uczenia się (z odniesieniem do efektów kierunkowych): </w:t>
            </w:r>
          </w:p>
          <w:p w14:paraId="79521E0C"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Wiedza: student zna i rozumie:</w:t>
            </w:r>
          </w:p>
          <w:p w14:paraId="5E5798C9" w14:textId="77777777" w:rsidR="009026F6" w:rsidRPr="003A73F1" w:rsidRDefault="009026F6" w:rsidP="007F4B4E">
            <w:pPr>
              <w:pStyle w:val="Bezodstpw"/>
              <w:numPr>
                <w:ilvl w:val="0"/>
                <w:numId w:val="147"/>
              </w:numPr>
              <w:suppressAutoHyphens/>
              <w:autoSpaceDN w:val="0"/>
              <w:rPr>
                <w:rFonts w:asciiTheme="minorHAnsi" w:hAnsiTheme="minorHAnsi" w:cstheme="minorHAnsi"/>
                <w:sz w:val="20"/>
                <w:szCs w:val="20"/>
              </w:rPr>
            </w:pPr>
            <w:r w:rsidRPr="003A73F1">
              <w:rPr>
                <w:rFonts w:asciiTheme="minorHAnsi" w:hAnsiTheme="minorHAnsi" w:cstheme="minorHAnsi"/>
                <w:sz w:val="20"/>
                <w:szCs w:val="20"/>
              </w:rPr>
              <w:t>podstawowe kategorie społeczne, koncepcje moralne przydatne w analizowaniu współczesnych procesów gospodarczych na poziomie mikro i makroekonomicznym, struktur i instytucji społecznych oraz istotę kodeksu etycznego (k_W16).</w:t>
            </w:r>
          </w:p>
          <w:p w14:paraId="618D3C8C" w14:textId="77777777" w:rsidR="009026F6" w:rsidRPr="003A73F1" w:rsidRDefault="009026F6" w:rsidP="009026F6">
            <w:pPr>
              <w:pStyle w:val="Bezodstpw"/>
              <w:rPr>
                <w:rFonts w:asciiTheme="minorHAnsi" w:hAnsiTheme="minorHAnsi" w:cstheme="minorHAnsi"/>
                <w:bCs/>
                <w:sz w:val="20"/>
                <w:szCs w:val="20"/>
              </w:rPr>
            </w:pPr>
            <w:r w:rsidRPr="003A73F1">
              <w:rPr>
                <w:rFonts w:asciiTheme="minorHAnsi" w:hAnsiTheme="minorHAnsi" w:cstheme="minorHAnsi"/>
                <w:sz w:val="20"/>
                <w:szCs w:val="20"/>
              </w:rPr>
              <w:t>Umiejętności</w:t>
            </w:r>
            <w:r w:rsidRPr="003A73F1">
              <w:rPr>
                <w:rFonts w:asciiTheme="minorHAnsi" w:hAnsiTheme="minorHAnsi" w:cstheme="minorHAnsi"/>
                <w:bCs/>
                <w:sz w:val="20"/>
                <w:szCs w:val="20"/>
              </w:rPr>
              <w:t>: student potrafi:</w:t>
            </w:r>
          </w:p>
          <w:p w14:paraId="0258A56C" w14:textId="77777777" w:rsidR="009026F6" w:rsidRPr="003A73F1" w:rsidRDefault="009026F6" w:rsidP="007F4B4E">
            <w:pPr>
              <w:pStyle w:val="Bezodstpw"/>
              <w:numPr>
                <w:ilvl w:val="0"/>
                <w:numId w:val="147"/>
              </w:numPr>
              <w:suppressAutoHyphens/>
              <w:autoSpaceDN w:val="0"/>
              <w:rPr>
                <w:rFonts w:asciiTheme="minorHAnsi" w:hAnsiTheme="minorHAnsi" w:cstheme="minorHAnsi"/>
                <w:bCs/>
                <w:sz w:val="20"/>
                <w:szCs w:val="20"/>
              </w:rPr>
            </w:pPr>
            <w:r w:rsidRPr="003A73F1">
              <w:rPr>
                <w:rFonts w:asciiTheme="minorHAnsi" w:hAnsiTheme="minorHAnsi" w:cstheme="minorHAnsi"/>
                <w:bCs/>
                <w:sz w:val="20"/>
                <w:szCs w:val="20"/>
              </w:rPr>
              <w:t>dokonać analizy, oceny oraz formułować wnioski w zakresie zagadnień etyki, etyki w biznesie oraz interpretować rozwiązania podejmowanych przez jednostki/podmioty (w obszarze swojej aktywności gospodarczej, relacji zawodowych itp.) w sytuacji konfliktu moralnego (k_U07)</w:t>
            </w:r>
          </w:p>
          <w:p w14:paraId="1DCEDC8E"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Kompetencje społeczne: student jest gotów do:</w:t>
            </w:r>
          </w:p>
          <w:p w14:paraId="23EFEF88" w14:textId="77777777" w:rsidR="009026F6" w:rsidRPr="003A73F1" w:rsidRDefault="009026F6" w:rsidP="007F4B4E">
            <w:pPr>
              <w:pStyle w:val="Bezodstpw"/>
              <w:numPr>
                <w:ilvl w:val="0"/>
                <w:numId w:val="147"/>
              </w:numPr>
              <w:suppressAutoHyphens/>
              <w:autoSpaceDN w:val="0"/>
              <w:rPr>
                <w:rFonts w:asciiTheme="minorHAnsi" w:hAnsiTheme="minorHAnsi" w:cstheme="minorHAnsi"/>
                <w:sz w:val="20"/>
                <w:szCs w:val="20"/>
              </w:rPr>
            </w:pPr>
            <w:r w:rsidRPr="003A73F1">
              <w:rPr>
                <w:rFonts w:asciiTheme="minorHAnsi" w:hAnsiTheme="minorHAnsi" w:cstheme="minorHAnsi"/>
                <w:sz w:val="20"/>
                <w:szCs w:val="20"/>
              </w:rPr>
              <w:lastRenderedPageBreak/>
              <w:t xml:space="preserve">prezentowania i argumentowania własnych opinii / podjęcia aktywnej postawy wobec problemów etycznych zawiązanych z aktywnością gospodarczą </w:t>
            </w:r>
            <w:r w:rsidRPr="003A73F1">
              <w:rPr>
                <w:rFonts w:asciiTheme="minorHAnsi" w:hAnsiTheme="minorHAnsi" w:cstheme="minorHAnsi"/>
                <w:bCs/>
                <w:sz w:val="20"/>
                <w:szCs w:val="20"/>
              </w:rPr>
              <w:t>(k_K04).</w:t>
            </w:r>
          </w:p>
        </w:tc>
      </w:tr>
    </w:tbl>
    <w:p w14:paraId="103EFE62" w14:textId="77777777" w:rsidR="009026F6" w:rsidRPr="003A73F1" w:rsidRDefault="009026F6" w:rsidP="009026F6">
      <w:pPr>
        <w:rPr>
          <w:rFonts w:cstheme="minorHAnsi"/>
          <w:sz w:val="20"/>
          <w:szCs w:val="20"/>
        </w:rPr>
      </w:pPr>
    </w:p>
    <w:p w14:paraId="5BB1A242" w14:textId="77777777" w:rsidR="009026F6" w:rsidRPr="003A73F1" w:rsidRDefault="009026F6" w:rsidP="009026F6">
      <w:pPr>
        <w:pStyle w:val="Bezodstpw"/>
        <w:rPr>
          <w:rFonts w:asciiTheme="minorHAnsi" w:hAnsiTheme="minorHAnsi" w:cstheme="minorHAnsi"/>
          <w:sz w:val="20"/>
          <w:szCs w:val="20"/>
        </w:rPr>
      </w:pPr>
    </w:p>
    <w:tbl>
      <w:tblPr>
        <w:tblW w:w="0" w:type="dxa"/>
        <w:tblInd w:w="-441" w:type="dxa"/>
        <w:tblLayout w:type="fixed"/>
        <w:tblCellMar>
          <w:left w:w="10" w:type="dxa"/>
          <w:right w:w="10" w:type="dxa"/>
        </w:tblCellMar>
        <w:tblLook w:val="04A0" w:firstRow="1" w:lastRow="0" w:firstColumn="1" w:lastColumn="0" w:noHBand="0" w:noVBand="1"/>
      </w:tblPr>
      <w:tblGrid>
        <w:gridCol w:w="2481"/>
        <w:gridCol w:w="2481"/>
        <w:gridCol w:w="2481"/>
        <w:gridCol w:w="2481"/>
      </w:tblGrid>
      <w:tr w:rsidR="009026F6" w:rsidRPr="003A73F1" w14:paraId="28B9D573" w14:textId="77777777" w:rsidTr="009026F6">
        <w:trPr>
          <w:trHeight w:val="391"/>
        </w:trPr>
        <w:tc>
          <w:tcPr>
            <w:tcW w:w="4962" w:type="dxa"/>
            <w:gridSpan w:val="2"/>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hideMark/>
          </w:tcPr>
          <w:p w14:paraId="48AAA1B5"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Nazwa: Polityka gospodarcza</w:t>
            </w:r>
          </w:p>
        </w:tc>
        <w:tc>
          <w:tcPr>
            <w:tcW w:w="2481" w:type="dxa"/>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hideMark/>
          </w:tcPr>
          <w:p w14:paraId="550A6D87" w14:textId="77777777" w:rsidR="009026F6" w:rsidRPr="003A73F1" w:rsidRDefault="009026F6" w:rsidP="009026F6">
            <w:pPr>
              <w:pStyle w:val="Bezodstpw"/>
              <w:rPr>
                <w:rFonts w:asciiTheme="minorHAnsi" w:hAnsiTheme="minorHAnsi" w:cstheme="minorHAnsi"/>
                <w:bCs/>
                <w:sz w:val="20"/>
                <w:szCs w:val="20"/>
              </w:rPr>
            </w:pPr>
            <w:r w:rsidRPr="003A73F1">
              <w:rPr>
                <w:rFonts w:asciiTheme="minorHAnsi" w:hAnsiTheme="minorHAnsi" w:cstheme="minorHAnsi"/>
                <w:bCs/>
                <w:sz w:val="20"/>
                <w:szCs w:val="20"/>
              </w:rPr>
              <w:t xml:space="preserve">Kod: </w:t>
            </w:r>
          </w:p>
        </w:tc>
        <w:tc>
          <w:tcPr>
            <w:tcW w:w="248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hideMark/>
          </w:tcPr>
          <w:p w14:paraId="0C18A68B" w14:textId="4D4A3179"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 xml:space="preserve">ECTS: </w:t>
            </w:r>
            <w:r w:rsidR="0024667D">
              <w:rPr>
                <w:rFonts w:asciiTheme="minorHAnsi" w:hAnsiTheme="minorHAnsi" w:cstheme="minorHAnsi"/>
                <w:sz w:val="20"/>
                <w:szCs w:val="20"/>
              </w:rPr>
              <w:t>5</w:t>
            </w:r>
          </w:p>
        </w:tc>
      </w:tr>
      <w:tr w:rsidR="009026F6" w:rsidRPr="003A73F1" w14:paraId="00907D26" w14:textId="77777777" w:rsidTr="009026F6">
        <w:trPr>
          <w:trHeight w:val="385"/>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hideMark/>
          </w:tcPr>
          <w:p w14:paraId="7C3E6408"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Nazwa jednostki prowadzącej przedmiot:</w:t>
            </w:r>
            <w:r>
              <w:rPr>
                <w:rFonts w:asciiTheme="minorHAnsi" w:hAnsiTheme="minorHAnsi" w:cstheme="minorHAnsi"/>
                <w:sz w:val="20"/>
                <w:szCs w:val="20"/>
              </w:rPr>
              <w:t xml:space="preserve"> </w:t>
            </w:r>
            <w:r w:rsidRPr="003A73F1">
              <w:rPr>
                <w:rFonts w:asciiTheme="minorHAnsi" w:hAnsiTheme="minorHAnsi" w:cstheme="minorHAnsi"/>
                <w:sz w:val="20"/>
                <w:szCs w:val="20"/>
              </w:rPr>
              <w:t>Wydział Ekonomiczny</w:t>
            </w:r>
          </w:p>
        </w:tc>
      </w:tr>
      <w:tr w:rsidR="009026F6" w:rsidRPr="003A73F1" w14:paraId="40E39A46" w14:textId="77777777" w:rsidTr="009026F6">
        <w:trPr>
          <w:trHeight w:val="774"/>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tcPr>
          <w:p w14:paraId="421DC032"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Kierunek: Ekonomia</w:t>
            </w:r>
          </w:p>
          <w:p w14:paraId="0A630A25"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Poziom PRK: 6</w:t>
            </w:r>
          </w:p>
          <w:p w14:paraId="1488F36D"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Poziom: I</w:t>
            </w:r>
          </w:p>
          <w:p w14:paraId="64EF6919"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 xml:space="preserve">Profil:  </w:t>
            </w:r>
            <w:proofErr w:type="spellStart"/>
            <w:r w:rsidRPr="003A73F1">
              <w:rPr>
                <w:rFonts w:asciiTheme="minorHAnsi" w:hAnsiTheme="minorHAnsi" w:cstheme="minorHAnsi"/>
                <w:sz w:val="20"/>
                <w:szCs w:val="20"/>
              </w:rPr>
              <w:t>ogólnoakademicki</w:t>
            </w:r>
            <w:proofErr w:type="spellEnd"/>
          </w:p>
          <w:p w14:paraId="4F9FCF61"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Forma: stacjonarne</w:t>
            </w:r>
          </w:p>
        </w:tc>
      </w:tr>
      <w:tr w:rsidR="009026F6" w:rsidRPr="003A73F1" w14:paraId="4AA55074" w14:textId="77777777" w:rsidTr="009026F6">
        <w:trPr>
          <w:trHeight w:val="520"/>
        </w:trPr>
        <w:tc>
          <w:tcPr>
            <w:tcW w:w="9924" w:type="dxa"/>
            <w:gridSpan w:val="4"/>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hideMark/>
          </w:tcPr>
          <w:p w14:paraId="76A247B1" w14:textId="769186B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 xml:space="preserve">Koordynator przedmiotu: </w:t>
            </w:r>
            <w:r w:rsidR="008C5FD4">
              <w:rPr>
                <w:rFonts w:asciiTheme="minorHAnsi" w:hAnsiTheme="minorHAnsi" w:cstheme="minorHAnsi"/>
                <w:sz w:val="20"/>
                <w:szCs w:val="20"/>
              </w:rPr>
              <w:t xml:space="preserve">dr hab. Dominika </w:t>
            </w:r>
            <w:proofErr w:type="spellStart"/>
            <w:r w:rsidR="008C5FD4">
              <w:rPr>
                <w:rFonts w:asciiTheme="minorHAnsi" w:hAnsiTheme="minorHAnsi" w:cstheme="minorHAnsi"/>
                <w:sz w:val="20"/>
                <w:szCs w:val="20"/>
              </w:rPr>
              <w:t>Malchar</w:t>
            </w:r>
            <w:proofErr w:type="spellEnd"/>
            <w:r w:rsidR="008C5FD4">
              <w:rPr>
                <w:rFonts w:asciiTheme="minorHAnsi" w:hAnsiTheme="minorHAnsi" w:cstheme="minorHAnsi"/>
                <w:sz w:val="20"/>
                <w:szCs w:val="20"/>
              </w:rPr>
              <w:t>-Michalska, prof. UO</w:t>
            </w:r>
          </w:p>
        </w:tc>
      </w:tr>
      <w:tr w:rsidR="009026F6" w:rsidRPr="003A73F1" w14:paraId="37D02F14" w14:textId="77777777" w:rsidTr="009026F6">
        <w:trPr>
          <w:trHeight w:val="1808"/>
        </w:trPr>
        <w:tc>
          <w:tcPr>
            <w:tcW w:w="4962" w:type="dxa"/>
            <w:gridSpan w:val="2"/>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tcPr>
          <w:p w14:paraId="430C556C"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Formy zajęć, sposób ich realizacji i przypisana im liczba godzin:</w:t>
            </w:r>
          </w:p>
          <w:p w14:paraId="4B35DD8F"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A. Formy zajęć: w, ćw.</w:t>
            </w:r>
          </w:p>
          <w:p w14:paraId="6C81A22B"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B. Tryb realizacji: w sali dydaktycznej</w:t>
            </w:r>
          </w:p>
          <w:p w14:paraId="4437490D" w14:textId="3326EF41"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 xml:space="preserve">C. Liczba godzin: </w:t>
            </w:r>
            <w:r w:rsidR="0024667D">
              <w:rPr>
                <w:rFonts w:asciiTheme="minorHAnsi" w:hAnsiTheme="minorHAnsi" w:cstheme="minorHAnsi"/>
                <w:sz w:val="20"/>
                <w:szCs w:val="20"/>
              </w:rPr>
              <w:t>30</w:t>
            </w:r>
            <w:r w:rsidRPr="003A73F1">
              <w:rPr>
                <w:rFonts w:asciiTheme="minorHAnsi" w:hAnsiTheme="minorHAnsi" w:cstheme="minorHAnsi"/>
                <w:sz w:val="20"/>
                <w:szCs w:val="20"/>
              </w:rPr>
              <w:t xml:space="preserve">/30 </w:t>
            </w:r>
          </w:p>
          <w:p w14:paraId="17FA5443"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D. Sposób zaliczenia: E/</w:t>
            </w:r>
            <w:proofErr w:type="spellStart"/>
            <w:r w:rsidRPr="003A73F1">
              <w:rPr>
                <w:rFonts w:asciiTheme="minorHAnsi" w:hAnsiTheme="minorHAnsi" w:cstheme="minorHAnsi"/>
                <w:sz w:val="20"/>
                <w:szCs w:val="20"/>
              </w:rPr>
              <w:t>zo</w:t>
            </w:r>
            <w:proofErr w:type="spellEnd"/>
            <w:r w:rsidRPr="003A73F1">
              <w:rPr>
                <w:rFonts w:asciiTheme="minorHAnsi" w:hAnsiTheme="minorHAnsi" w:cstheme="minorHAnsi"/>
                <w:sz w:val="20"/>
                <w:szCs w:val="20"/>
              </w:rPr>
              <w:t xml:space="preserve"> </w:t>
            </w:r>
          </w:p>
        </w:tc>
        <w:tc>
          <w:tcPr>
            <w:tcW w:w="4962" w:type="dxa"/>
            <w:gridSpan w:val="2"/>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tcPr>
          <w:p w14:paraId="797F4E53" w14:textId="69E651C8"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Nakład pracy studenta:</w:t>
            </w:r>
            <w:r w:rsidR="00B76843">
              <w:rPr>
                <w:rFonts w:asciiTheme="minorHAnsi" w:hAnsiTheme="minorHAnsi" w:cstheme="minorHAnsi"/>
                <w:sz w:val="20"/>
                <w:szCs w:val="20"/>
              </w:rPr>
              <w:t xml:space="preserve"> 1</w:t>
            </w:r>
            <w:r w:rsidR="0024667D">
              <w:rPr>
                <w:rFonts w:asciiTheme="minorHAnsi" w:hAnsiTheme="minorHAnsi" w:cstheme="minorHAnsi"/>
                <w:sz w:val="20"/>
                <w:szCs w:val="20"/>
              </w:rPr>
              <w:t>25</w:t>
            </w:r>
            <w:r w:rsidR="00B76843">
              <w:rPr>
                <w:rFonts w:asciiTheme="minorHAnsi" w:hAnsiTheme="minorHAnsi" w:cstheme="minorHAnsi"/>
                <w:sz w:val="20"/>
                <w:szCs w:val="20"/>
              </w:rPr>
              <w:t xml:space="preserve"> h</w:t>
            </w:r>
          </w:p>
          <w:p w14:paraId="23ECCB01" w14:textId="580647A4"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 xml:space="preserve">A. </w:t>
            </w:r>
            <w:r w:rsidR="00B13BBC">
              <w:rPr>
                <w:rFonts w:asciiTheme="minorHAnsi" w:hAnsiTheme="minorHAnsi" w:cstheme="minorHAnsi"/>
                <w:bCs/>
                <w:sz w:val="20"/>
                <w:szCs w:val="20"/>
              </w:rPr>
              <w:t>Udział w zajęciach</w:t>
            </w:r>
            <w:r w:rsidRPr="003A73F1">
              <w:rPr>
                <w:rFonts w:asciiTheme="minorHAnsi" w:hAnsiTheme="minorHAnsi" w:cstheme="minorHAnsi"/>
                <w:bCs/>
                <w:sz w:val="20"/>
                <w:szCs w:val="20"/>
              </w:rPr>
              <w:t xml:space="preserve">: </w:t>
            </w:r>
            <w:r w:rsidR="0024667D">
              <w:rPr>
                <w:rFonts w:asciiTheme="minorHAnsi" w:hAnsiTheme="minorHAnsi" w:cstheme="minorHAnsi"/>
                <w:bCs/>
                <w:sz w:val="20"/>
                <w:szCs w:val="20"/>
              </w:rPr>
              <w:t>60</w:t>
            </w:r>
            <w:r w:rsidR="00B76843">
              <w:rPr>
                <w:rFonts w:asciiTheme="minorHAnsi" w:hAnsiTheme="minorHAnsi" w:cstheme="minorHAnsi"/>
                <w:bCs/>
                <w:sz w:val="20"/>
                <w:szCs w:val="20"/>
              </w:rPr>
              <w:t xml:space="preserve"> </w:t>
            </w:r>
            <w:r w:rsidR="00B76843" w:rsidRPr="003A73F1">
              <w:rPr>
                <w:rFonts w:asciiTheme="minorHAnsi" w:hAnsiTheme="minorHAnsi" w:cstheme="minorHAnsi"/>
                <w:bCs/>
                <w:sz w:val="20"/>
                <w:szCs w:val="20"/>
              </w:rPr>
              <w:t>h</w:t>
            </w:r>
          </w:p>
          <w:p w14:paraId="008709D8" w14:textId="3F72A493"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 xml:space="preserve">B. </w:t>
            </w:r>
            <w:r w:rsidRPr="003A73F1">
              <w:rPr>
                <w:rFonts w:asciiTheme="minorHAnsi" w:hAnsiTheme="minorHAnsi" w:cstheme="minorHAnsi"/>
                <w:bCs/>
                <w:sz w:val="20"/>
                <w:szCs w:val="20"/>
              </w:rPr>
              <w:t>Praca własna studenta:</w:t>
            </w:r>
            <w:r w:rsidRPr="003A73F1">
              <w:rPr>
                <w:rFonts w:asciiTheme="minorHAnsi" w:hAnsiTheme="minorHAnsi" w:cstheme="minorHAnsi"/>
                <w:sz w:val="20"/>
                <w:szCs w:val="20"/>
              </w:rPr>
              <w:t xml:space="preserve"> </w:t>
            </w:r>
            <w:r w:rsidR="0024667D">
              <w:rPr>
                <w:rFonts w:asciiTheme="minorHAnsi" w:hAnsiTheme="minorHAnsi" w:cstheme="minorHAnsi"/>
                <w:sz w:val="20"/>
                <w:szCs w:val="20"/>
              </w:rPr>
              <w:t>6</w:t>
            </w:r>
            <w:r w:rsidR="00B76843">
              <w:rPr>
                <w:rFonts w:asciiTheme="minorHAnsi" w:hAnsiTheme="minorHAnsi" w:cstheme="minorHAnsi"/>
                <w:sz w:val="20"/>
                <w:szCs w:val="20"/>
              </w:rPr>
              <w:t xml:space="preserve">5 </w:t>
            </w:r>
            <w:r w:rsidR="00B76843" w:rsidRPr="003A73F1">
              <w:rPr>
                <w:rFonts w:asciiTheme="minorHAnsi" w:hAnsiTheme="minorHAnsi" w:cstheme="minorHAnsi"/>
                <w:bCs/>
                <w:sz w:val="20"/>
                <w:szCs w:val="20"/>
              </w:rPr>
              <w:t>h</w:t>
            </w:r>
          </w:p>
          <w:p w14:paraId="57915512" w14:textId="6B9746E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bCs/>
                <w:sz w:val="20"/>
                <w:szCs w:val="20"/>
              </w:rPr>
              <w:t xml:space="preserve">Przygotowanie do zajęć: </w:t>
            </w:r>
            <w:r w:rsidR="0024667D">
              <w:rPr>
                <w:rFonts w:asciiTheme="minorHAnsi" w:hAnsiTheme="minorHAnsi" w:cstheme="minorHAnsi"/>
                <w:bCs/>
                <w:sz w:val="20"/>
                <w:szCs w:val="20"/>
              </w:rPr>
              <w:t>30</w:t>
            </w:r>
            <w:r w:rsidR="00B76843" w:rsidRPr="003A73F1">
              <w:rPr>
                <w:rFonts w:asciiTheme="minorHAnsi" w:hAnsiTheme="minorHAnsi" w:cstheme="minorHAnsi"/>
                <w:bCs/>
                <w:sz w:val="20"/>
                <w:szCs w:val="20"/>
              </w:rPr>
              <w:t xml:space="preserve"> </w:t>
            </w:r>
            <w:r w:rsidRPr="003A73F1">
              <w:rPr>
                <w:rFonts w:asciiTheme="minorHAnsi" w:hAnsiTheme="minorHAnsi" w:cstheme="minorHAnsi"/>
                <w:bCs/>
                <w:sz w:val="20"/>
                <w:szCs w:val="20"/>
              </w:rPr>
              <w:t>h</w:t>
            </w:r>
          </w:p>
          <w:p w14:paraId="7D7976D1" w14:textId="6D296B52" w:rsidR="009026F6" w:rsidRPr="003A73F1" w:rsidRDefault="009026F6" w:rsidP="009026F6">
            <w:pPr>
              <w:pStyle w:val="Bezodstpw"/>
              <w:rPr>
                <w:rFonts w:asciiTheme="minorHAnsi" w:hAnsiTheme="minorHAnsi" w:cstheme="minorHAnsi"/>
                <w:color w:val="000000"/>
                <w:sz w:val="20"/>
                <w:szCs w:val="20"/>
              </w:rPr>
            </w:pPr>
            <w:r w:rsidRPr="003A73F1">
              <w:rPr>
                <w:rFonts w:asciiTheme="minorHAnsi" w:hAnsiTheme="minorHAnsi" w:cstheme="minorHAnsi"/>
                <w:bCs/>
                <w:sz w:val="20"/>
                <w:szCs w:val="20"/>
              </w:rPr>
              <w:t>Przygotowanie do zaliczenia/egzaminu: 3</w:t>
            </w:r>
            <w:r w:rsidR="0024667D">
              <w:rPr>
                <w:rFonts w:asciiTheme="minorHAnsi" w:hAnsiTheme="minorHAnsi" w:cstheme="minorHAnsi"/>
                <w:bCs/>
                <w:sz w:val="20"/>
                <w:szCs w:val="20"/>
              </w:rPr>
              <w:t>5</w:t>
            </w:r>
            <w:r w:rsidRPr="003A73F1">
              <w:rPr>
                <w:rFonts w:asciiTheme="minorHAnsi" w:hAnsiTheme="minorHAnsi" w:cstheme="minorHAnsi"/>
                <w:bCs/>
                <w:sz w:val="20"/>
                <w:szCs w:val="20"/>
              </w:rPr>
              <w:t xml:space="preserve"> h</w:t>
            </w:r>
          </w:p>
        </w:tc>
      </w:tr>
      <w:tr w:rsidR="009026F6" w:rsidRPr="003A73F1" w14:paraId="66979A58" w14:textId="77777777" w:rsidTr="009026F6">
        <w:trPr>
          <w:trHeight w:val="481"/>
        </w:trPr>
        <w:tc>
          <w:tcPr>
            <w:tcW w:w="248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hideMark/>
          </w:tcPr>
          <w:p w14:paraId="48AAF58C"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Język wykładowy:</w:t>
            </w:r>
          </w:p>
          <w:p w14:paraId="619AC92F"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bCs/>
                <w:sz w:val="20"/>
                <w:szCs w:val="20"/>
              </w:rPr>
              <w:t>język polski</w:t>
            </w:r>
          </w:p>
        </w:tc>
        <w:tc>
          <w:tcPr>
            <w:tcW w:w="248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hideMark/>
          </w:tcPr>
          <w:p w14:paraId="0A24FB4D"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Rodzaj przedmiotu:</w:t>
            </w:r>
          </w:p>
          <w:p w14:paraId="47C969AD"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Obowiązkowy</w:t>
            </w:r>
          </w:p>
        </w:tc>
        <w:tc>
          <w:tcPr>
            <w:tcW w:w="4962" w:type="dxa"/>
            <w:gridSpan w:val="2"/>
            <w:tcBorders>
              <w:top w:val="nil"/>
              <w:left w:val="single" w:sz="12" w:space="0" w:color="000000"/>
              <w:bottom w:val="single" w:sz="12" w:space="0" w:color="000000"/>
              <w:right w:val="single" w:sz="12" w:space="0" w:color="000000"/>
            </w:tcBorders>
            <w:tcMar>
              <w:top w:w="0" w:type="dxa"/>
              <w:left w:w="70" w:type="dxa"/>
              <w:bottom w:w="0" w:type="dxa"/>
              <w:right w:w="70" w:type="dxa"/>
            </w:tcMar>
            <w:hideMark/>
          </w:tcPr>
          <w:p w14:paraId="14E7EE3D"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Wymagania wstępne:</w:t>
            </w:r>
          </w:p>
          <w:p w14:paraId="20AB4C37"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brak</w:t>
            </w:r>
          </w:p>
        </w:tc>
      </w:tr>
      <w:tr w:rsidR="009026F6" w:rsidRPr="003A73F1" w14:paraId="2A228ED4" w14:textId="77777777" w:rsidTr="009026F6">
        <w:trPr>
          <w:trHeight w:val="2675"/>
        </w:trPr>
        <w:tc>
          <w:tcPr>
            <w:tcW w:w="4962" w:type="dxa"/>
            <w:gridSpan w:val="2"/>
            <w:tcBorders>
              <w:top w:val="single" w:sz="12" w:space="0" w:color="000000"/>
              <w:left w:val="single" w:sz="12" w:space="0" w:color="000000"/>
              <w:bottom w:val="single" w:sz="12" w:space="0" w:color="000000"/>
              <w:right w:val="single" w:sz="12" w:space="0" w:color="000000"/>
            </w:tcBorders>
            <w:shd w:val="clear" w:color="auto" w:fill="FFFFFF"/>
            <w:tcMar>
              <w:top w:w="0" w:type="dxa"/>
              <w:left w:w="70" w:type="dxa"/>
              <w:bottom w:w="0" w:type="dxa"/>
              <w:right w:w="70" w:type="dxa"/>
            </w:tcMar>
          </w:tcPr>
          <w:p w14:paraId="6108FCEE"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Metody dydaktyczne:</w:t>
            </w:r>
          </w:p>
          <w:p w14:paraId="30DC23EF" w14:textId="77777777" w:rsidR="009026F6" w:rsidRPr="003A73F1" w:rsidRDefault="009026F6" w:rsidP="009026F6">
            <w:pPr>
              <w:pStyle w:val="Bezodstpw"/>
              <w:rPr>
                <w:rFonts w:asciiTheme="minorHAnsi" w:hAnsiTheme="minorHAnsi" w:cstheme="minorHAnsi"/>
                <w:sz w:val="20"/>
                <w:szCs w:val="20"/>
              </w:rPr>
            </w:pPr>
          </w:p>
          <w:p w14:paraId="085B49C4"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wykład: wykład informacyjny (konwencjonalny), wykład problemowy</w:t>
            </w:r>
          </w:p>
          <w:p w14:paraId="312991B0" w14:textId="77777777" w:rsidR="009026F6" w:rsidRPr="003A73F1" w:rsidRDefault="009026F6" w:rsidP="009026F6">
            <w:pPr>
              <w:pStyle w:val="Bezodstpw"/>
              <w:rPr>
                <w:rFonts w:asciiTheme="minorHAnsi" w:hAnsiTheme="minorHAnsi" w:cstheme="minorHAnsi"/>
                <w:sz w:val="20"/>
                <w:szCs w:val="20"/>
              </w:rPr>
            </w:pPr>
          </w:p>
          <w:p w14:paraId="22C6CA3B" w14:textId="77777777" w:rsidR="009026F6" w:rsidRPr="003A73F1" w:rsidRDefault="009026F6" w:rsidP="009026F6">
            <w:pPr>
              <w:pStyle w:val="Bezodstpw"/>
              <w:rPr>
                <w:rFonts w:asciiTheme="minorHAnsi" w:hAnsiTheme="minorHAnsi" w:cstheme="minorHAnsi"/>
                <w:sz w:val="20"/>
                <w:szCs w:val="20"/>
              </w:rPr>
            </w:pPr>
          </w:p>
          <w:p w14:paraId="3F49033D"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ćw.: dyskusja, projekt zespołowy, studia przypadku</w:t>
            </w:r>
          </w:p>
          <w:p w14:paraId="6F0E11C6" w14:textId="77777777" w:rsidR="009026F6" w:rsidRPr="003A73F1" w:rsidRDefault="009026F6" w:rsidP="009026F6">
            <w:pPr>
              <w:pStyle w:val="Bezodstpw"/>
              <w:rPr>
                <w:rFonts w:asciiTheme="minorHAnsi" w:hAnsiTheme="minorHAnsi" w:cstheme="minorHAnsi"/>
                <w:bCs/>
                <w:sz w:val="20"/>
                <w:szCs w:val="20"/>
              </w:rPr>
            </w:pPr>
          </w:p>
          <w:p w14:paraId="09CCD83D" w14:textId="77777777" w:rsidR="009026F6" w:rsidRPr="003A73F1" w:rsidRDefault="009026F6" w:rsidP="009026F6">
            <w:pPr>
              <w:pStyle w:val="Bezodstpw"/>
              <w:rPr>
                <w:rFonts w:asciiTheme="minorHAnsi" w:hAnsiTheme="minorHAnsi" w:cstheme="minorHAnsi"/>
                <w:bCs/>
                <w:sz w:val="20"/>
                <w:szCs w:val="20"/>
              </w:rPr>
            </w:pPr>
          </w:p>
          <w:p w14:paraId="129040A7" w14:textId="77777777" w:rsidR="009026F6" w:rsidRPr="003A73F1" w:rsidRDefault="009026F6" w:rsidP="009026F6">
            <w:pPr>
              <w:pStyle w:val="Bezodstpw"/>
              <w:rPr>
                <w:rFonts w:asciiTheme="minorHAnsi" w:hAnsiTheme="minorHAnsi" w:cstheme="minorHAnsi"/>
                <w:sz w:val="20"/>
                <w:szCs w:val="20"/>
              </w:rPr>
            </w:pPr>
          </w:p>
        </w:tc>
        <w:tc>
          <w:tcPr>
            <w:tcW w:w="4962" w:type="dxa"/>
            <w:gridSpan w:val="2"/>
            <w:tcBorders>
              <w:top w:val="single" w:sz="12" w:space="0" w:color="000000"/>
              <w:left w:val="single" w:sz="12" w:space="0" w:color="000000"/>
              <w:bottom w:val="single" w:sz="4" w:space="0" w:color="585858"/>
              <w:right w:val="single" w:sz="12" w:space="0" w:color="000000"/>
            </w:tcBorders>
            <w:shd w:val="clear" w:color="auto" w:fill="FFFFFF"/>
            <w:tcMar>
              <w:top w:w="0" w:type="dxa"/>
              <w:left w:w="70" w:type="dxa"/>
              <w:bottom w:w="0" w:type="dxa"/>
              <w:right w:w="70" w:type="dxa"/>
            </w:tcMar>
          </w:tcPr>
          <w:p w14:paraId="430D0BC1"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Metody i kryteria oceniania:</w:t>
            </w:r>
          </w:p>
          <w:p w14:paraId="6688B0B8"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A. Formy zaliczenia (weryfikacja efektów uczenia się)</w:t>
            </w:r>
          </w:p>
          <w:p w14:paraId="24F0793C" w14:textId="77777777" w:rsidR="009026F6" w:rsidRPr="003A73F1" w:rsidRDefault="009026F6" w:rsidP="009026F6">
            <w:pPr>
              <w:pStyle w:val="Bezodstpw"/>
              <w:rPr>
                <w:rFonts w:asciiTheme="minorHAnsi" w:hAnsiTheme="minorHAnsi" w:cstheme="minorHAnsi"/>
                <w:bCs/>
                <w:sz w:val="20"/>
                <w:szCs w:val="20"/>
              </w:rPr>
            </w:pPr>
            <w:r w:rsidRPr="003A73F1">
              <w:rPr>
                <w:rFonts w:asciiTheme="minorHAnsi" w:hAnsiTheme="minorHAnsi" w:cstheme="minorHAnsi"/>
                <w:bCs/>
                <w:sz w:val="20"/>
                <w:szCs w:val="20"/>
              </w:rPr>
              <w:t>Egzamin pisemny: pytania otwarte, problemowe (efekt 1,2,3,4,5)</w:t>
            </w:r>
          </w:p>
          <w:p w14:paraId="3867A5F9" w14:textId="77777777" w:rsidR="009026F6" w:rsidRPr="003A73F1" w:rsidRDefault="009026F6" w:rsidP="009026F6">
            <w:pPr>
              <w:pStyle w:val="Bezodstpw"/>
              <w:rPr>
                <w:rFonts w:asciiTheme="minorHAnsi" w:hAnsiTheme="minorHAnsi" w:cstheme="minorHAnsi"/>
                <w:bCs/>
                <w:sz w:val="20"/>
                <w:szCs w:val="20"/>
              </w:rPr>
            </w:pPr>
            <w:r w:rsidRPr="003A73F1">
              <w:rPr>
                <w:rFonts w:asciiTheme="minorHAnsi" w:hAnsiTheme="minorHAnsi" w:cstheme="minorHAnsi"/>
                <w:bCs/>
                <w:sz w:val="20"/>
                <w:szCs w:val="20"/>
              </w:rPr>
              <w:t>Kolokwium pisemne: pytania otwarte (efekt 2,3,4,5)</w:t>
            </w:r>
          </w:p>
          <w:p w14:paraId="7B571D9E" w14:textId="77777777" w:rsidR="009026F6" w:rsidRPr="003A73F1" w:rsidRDefault="009026F6" w:rsidP="009026F6">
            <w:pPr>
              <w:pStyle w:val="Bezodstpw"/>
              <w:rPr>
                <w:rFonts w:asciiTheme="minorHAnsi" w:hAnsiTheme="minorHAnsi" w:cstheme="minorHAnsi"/>
                <w:bCs/>
                <w:sz w:val="20"/>
                <w:szCs w:val="20"/>
              </w:rPr>
            </w:pPr>
            <w:r w:rsidRPr="003A73F1">
              <w:rPr>
                <w:rFonts w:asciiTheme="minorHAnsi" w:hAnsiTheme="minorHAnsi" w:cstheme="minorHAnsi"/>
                <w:bCs/>
                <w:sz w:val="20"/>
                <w:szCs w:val="20"/>
              </w:rPr>
              <w:t>Projekt zespołowy (efekt 6, 7, 9, 11,12)</w:t>
            </w:r>
          </w:p>
          <w:p w14:paraId="58182045" w14:textId="77777777" w:rsidR="009026F6" w:rsidRPr="003A73F1" w:rsidRDefault="009026F6" w:rsidP="009026F6">
            <w:pPr>
              <w:pStyle w:val="Bezodstpw"/>
              <w:rPr>
                <w:rFonts w:asciiTheme="minorHAnsi" w:hAnsiTheme="minorHAnsi" w:cstheme="minorHAnsi"/>
                <w:bCs/>
                <w:sz w:val="20"/>
                <w:szCs w:val="20"/>
              </w:rPr>
            </w:pPr>
            <w:r w:rsidRPr="003A73F1">
              <w:rPr>
                <w:rFonts w:asciiTheme="minorHAnsi" w:hAnsiTheme="minorHAnsi" w:cstheme="minorHAnsi"/>
                <w:bCs/>
                <w:sz w:val="20"/>
                <w:szCs w:val="20"/>
              </w:rPr>
              <w:t>Zadania cząstkowe (efekt 7,8, 10)</w:t>
            </w:r>
          </w:p>
          <w:p w14:paraId="309AEA3C" w14:textId="77777777" w:rsidR="009026F6" w:rsidRPr="003A73F1" w:rsidRDefault="009026F6" w:rsidP="009026F6">
            <w:pPr>
              <w:pStyle w:val="Bezodstpw"/>
              <w:rPr>
                <w:rFonts w:asciiTheme="minorHAnsi" w:hAnsiTheme="minorHAnsi" w:cstheme="minorHAnsi"/>
                <w:bCs/>
                <w:sz w:val="20"/>
                <w:szCs w:val="20"/>
              </w:rPr>
            </w:pPr>
            <w:r w:rsidRPr="003A73F1">
              <w:rPr>
                <w:rFonts w:asciiTheme="minorHAnsi" w:hAnsiTheme="minorHAnsi" w:cstheme="minorHAnsi"/>
                <w:bCs/>
                <w:sz w:val="20"/>
                <w:szCs w:val="20"/>
              </w:rPr>
              <w:t>Aktywność i postawa podczas zajęć (efekt 7,8, 9, 10, 11)</w:t>
            </w:r>
          </w:p>
          <w:p w14:paraId="4218BA3E"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B. Podstawowe kryteria ustalenia oceny</w:t>
            </w:r>
          </w:p>
          <w:p w14:paraId="49ADAA13"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Wykład: ocena z egzaminu</w:t>
            </w:r>
          </w:p>
          <w:p w14:paraId="266274AB"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Ćwiczenia: ocena końcowa na podstawie punktów uzyskanych z: kolokwium pisemnego (45%), aktywności i postawy podczas zajęć (15%), projektu zespołowego (20%), zadań cząstkowych (20%)</w:t>
            </w:r>
          </w:p>
        </w:tc>
      </w:tr>
      <w:tr w:rsidR="009026F6" w:rsidRPr="003A73F1" w14:paraId="63FAB612" w14:textId="77777777" w:rsidTr="009026F6">
        <w:trPr>
          <w:trHeight w:val="249"/>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FFFFF"/>
            <w:tcMar>
              <w:top w:w="0" w:type="dxa"/>
              <w:left w:w="70" w:type="dxa"/>
              <w:bottom w:w="0" w:type="dxa"/>
              <w:right w:w="70" w:type="dxa"/>
            </w:tcMar>
            <w:hideMark/>
          </w:tcPr>
          <w:p w14:paraId="0ACE122B"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Skrócony opis (cel przedmiotu):</w:t>
            </w:r>
          </w:p>
          <w:p w14:paraId="1E9BA31C" w14:textId="77777777" w:rsidR="009026F6" w:rsidRPr="003A73F1" w:rsidRDefault="009026F6" w:rsidP="007F4B4E">
            <w:pPr>
              <w:pStyle w:val="Bezodstpw"/>
              <w:numPr>
                <w:ilvl w:val="0"/>
                <w:numId w:val="148"/>
              </w:numPr>
              <w:suppressAutoHyphens/>
              <w:autoSpaceDN w:val="0"/>
              <w:jc w:val="both"/>
              <w:rPr>
                <w:rFonts w:asciiTheme="minorHAnsi" w:hAnsiTheme="minorHAnsi" w:cstheme="minorHAnsi"/>
                <w:sz w:val="20"/>
                <w:szCs w:val="20"/>
              </w:rPr>
            </w:pPr>
            <w:r w:rsidRPr="003A73F1">
              <w:rPr>
                <w:rFonts w:asciiTheme="minorHAnsi" w:hAnsiTheme="minorHAnsi" w:cstheme="minorHAnsi"/>
                <w:sz w:val="20"/>
                <w:szCs w:val="20"/>
              </w:rPr>
              <w:t>Zapoznanie Studentów z mechanizmami i instrumentami oddziaływania podmiotów publicznych na gospodarkę.</w:t>
            </w:r>
          </w:p>
          <w:p w14:paraId="53CD3872" w14:textId="77777777" w:rsidR="009026F6" w:rsidRPr="003A73F1" w:rsidRDefault="009026F6" w:rsidP="007F4B4E">
            <w:pPr>
              <w:pStyle w:val="Bezodstpw"/>
              <w:numPr>
                <w:ilvl w:val="0"/>
                <w:numId w:val="148"/>
              </w:numPr>
              <w:suppressAutoHyphens/>
              <w:autoSpaceDN w:val="0"/>
              <w:jc w:val="both"/>
              <w:rPr>
                <w:rFonts w:asciiTheme="minorHAnsi" w:hAnsiTheme="minorHAnsi" w:cstheme="minorHAnsi"/>
                <w:sz w:val="20"/>
                <w:szCs w:val="20"/>
              </w:rPr>
            </w:pPr>
            <w:r w:rsidRPr="003A73F1">
              <w:rPr>
                <w:rFonts w:asciiTheme="minorHAnsi" w:hAnsiTheme="minorHAnsi" w:cstheme="minorHAnsi"/>
                <w:sz w:val="20"/>
                <w:szCs w:val="20"/>
              </w:rPr>
              <w:t>Rozwijanie umiejętności prowadzenia dyskusji w zakresie roli państwa we współczesnej gospodarcze, interwencjonizmu państwowego, bezpieczeństwa ekonomicznego.</w:t>
            </w:r>
          </w:p>
          <w:p w14:paraId="02FB4E00" w14:textId="77777777" w:rsidR="009026F6" w:rsidRPr="003A73F1" w:rsidRDefault="009026F6" w:rsidP="007F4B4E">
            <w:pPr>
              <w:pStyle w:val="Bezodstpw"/>
              <w:numPr>
                <w:ilvl w:val="0"/>
                <w:numId w:val="148"/>
              </w:numPr>
              <w:suppressAutoHyphens/>
              <w:autoSpaceDN w:val="0"/>
              <w:jc w:val="both"/>
              <w:rPr>
                <w:rFonts w:asciiTheme="minorHAnsi" w:hAnsiTheme="minorHAnsi" w:cstheme="minorHAnsi"/>
                <w:sz w:val="20"/>
                <w:szCs w:val="20"/>
              </w:rPr>
            </w:pPr>
            <w:r w:rsidRPr="003A73F1">
              <w:rPr>
                <w:rFonts w:asciiTheme="minorHAnsi" w:hAnsiTheme="minorHAnsi" w:cstheme="minorHAnsi"/>
                <w:sz w:val="20"/>
                <w:szCs w:val="20"/>
              </w:rPr>
              <w:t>Zapoznanie Studentów z problematyką funkcjonowania różnych systemów gospodarczych na świecie, ich efektywności oraz kwestią transformacji systemowej m.in. na przykładzie polskiej gospodarki.</w:t>
            </w:r>
          </w:p>
          <w:p w14:paraId="7DEC0EA4" w14:textId="77777777" w:rsidR="009026F6" w:rsidRPr="003A73F1" w:rsidRDefault="009026F6" w:rsidP="007F4B4E">
            <w:pPr>
              <w:pStyle w:val="Bezodstpw"/>
              <w:numPr>
                <w:ilvl w:val="0"/>
                <w:numId w:val="148"/>
              </w:numPr>
              <w:suppressAutoHyphens/>
              <w:autoSpaceDN w:val="0"/>
              <w:jc w:val="both"/>
              <w:rPr>
                <w:rFonts w:asciiTheme="minorHAnsi" w:hAnsiTheme="minorHAnsi" w:cstheme="minorHAnsi"/>
                <w:sz w:val="20"/>
                <w:szCs w:val="20"/>
              </w:rPr>
            </w:pPr>
            <w:r w:rsidRPr="003A73F1">
              <w:rPr>
                <w:rFonts w:asciiTheme="minorHAnsi" w:hAnsiTheme="minorHAnsi" w:cstheme="minorHAnsi"/>
                <w:sz w:val="20"/>
                <w:szCs w:val="20"/>
              </w:rPr>
              <w:t>Wykształcenie umiejętności posługiwania się terminologią ekonomiczną.</w:t>
            </w:r>
          </w:p>
        </w:tc>
      </w:tr>
      <w:tr w:rsidR="009026F6" w:rsidRPr="003A73F1" w14:paraId="7567858D" w14:textId="77777777" w:rsidTr="009026F6">
        <w:trPr>
          <w:trHeight w:val="249"/>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FFFFF"/>
            <w:tcMar>
              <w:top w:w="0" w:type="dxa"/>
              <w:left w:w="70" w:type="dxa"/>
              <w:bottom w:w="0" w:type="dxa"/>
              <w:right w:w="70" w:type="dxa"/>
            </w:tcMar>
          </w:tcPr>
          <w:p w14:paraId="2427B120"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Opis (zakres tematów):</w:t>
            </w:r>
          </w:p>
          <w:p w14:paraId="21C2D146" w14:textId="77777777" w:rsidR="009026F6" w:rsidRPr="003A73F1" w:rsidRDefault="009026F6" w:rsidP="009026F6">
            <w:pPr>
              <w:pStyle w:val="NormalnyWeb"/>
              <w:spacing w:before="0" w:after="90"/>
              <w:rPr>
                <w:rFonts w:asciiTheme="minorHAnsi" w:hAnsiTheme="minorHAnsi" w:cstheme="minorHAnsi"/>
                <w:sz w:val="20"/>
                <w:szCs w:val="20"/>
              </w:rPr>
            </w:pPr>
            <w:r w:rsidRPr="003A73F1">
              <w:rPr>
                <w:rFonts w:asciiTheme="minorHAnsi" w:hAnsiTheme="minorHAnsi" w:cstheme="minorHAnsi"/>
                <w:sz w:val="20"/>
                <w:szCs w:val="20"/>
              </w:rPr>
              <w:t>Wykład</w:t>
            </w:r>
          </w:p>
          <w:p w14:paraId="49E32A32" w14:textId="77777777" w:rsidR="009026F6" w:rsidRPr="003A73F1" w:rsidRDefault="009026F6" w:rsidP="009026F6">
            <w:pPr>
              <w:pStyle w:val="NormalnyWeb"/>
              <w:spacing w:after="90"/>
              <w:rPr>
                <w:rFonts w:asciiTheme="minorHAnsi" w:hAnsiTheme="minorHAnsi" w:cstheme="minorHAnsi"/>
                <w:sz w:val="20"/>
                <w:szCs w:val="20"/>
              </w:rPr>
            </w:pPr>
            <w:r w:rsidRPr="003A73F1">
              <w:rPr>
                <w:rFonts w:asciiTheme="minorHAnsi" w:hAnsiTheme="minorHAnsi" w:cstheme="minorHAnsi"/>
                <w:sz w:val="20"/>
                <w:szCs w:val="20"/>
              </w:rPr>
              <w:t>Uwarunkowania, cele i dziedziny polityki gospodarczej oraz jej przedmiot oddziaływania</w:t>
            </w:r>
          </w:p>
          <w:p w14:paraId="2AD689BF" w14:textId="77777777" w:rsidR="009026F6" w:rsidRPr="003A73F1" w:rsidRDefault="009026F6" w:rsidP="009026F6">
            <w:pPr>
              <w:pStyle w:val="NormalnyWeb"/>
              <w:spacing w:after="90"/>
              <w:rPr>
                <w:rFonts w:asciiTheme="minorHAnsi" w:hAnsiTheme="minorHAnsi" w:cstheme="minorHAnsi"/>
                <w:sz w:val="20"/>
                <w:szCs w:val="20"/>
              </w:rPr>
            </w:pPr>
            <w:r w:rsidRPr="003A73F1">
              <w:rPr>
                <w:rFonts w:asciiTheme="minorHAnsi" w:hAnsiTheme="minorHAnsi" w:cstheme="minorHAnsi"/>
                <w:sz w:val="20"/>
                <w:szCs w:val="20"/>
              </w:rPr>
              <w:t>Przegląd głównych doktryn i systemów ekonomicznych. Systemy gospodarcze</w:t>
            </w:r>
          </w:p>
          <w:p w14:paraId="036F261A" w14:textId="77777777" w:rsidR="009026F6" w:rsidRPr="003A73F1" w:rsidRDefault="009026F6" w:rsidP="009026F6">
            <w:pPr>
              <w:pStyle w:val="NormalnyWeb"/>
              <w:spacing w:after="90"/>
              <w:rPr>
                <w:rFonts w:asciiTheme="minorHAnsi" w:hAnsiTheme="minorHAnsi" w:cstheme="minorHAnsi"/>
                <w:sz w:val="20"/>
                <w:szCs w:val="20"/>
              </w:rPr>
            </w:pPr>
            <w:r w:rsidRPr="003A73F1">
              <w:rPr>
                <w:rFonts w:asciiTheme="minorHAnsi" w:hAnsiTheme="minorHAnsi" w:cstheme="minorHAnsi"/>
                <w:sz w:val="20"/>
                <w:szCs w:val="20"/>
              </w:rPr>
              <w:t>Transformacja gospodarcza w Polsce</w:t>
            </w:r>
          </w:p>
          <w:p w14:paraId="5A157262" w14:textId="77777777" w:rsidR="009026F6" w:rsidRPr="003A73F1" w:rsidRDefault="009026F6" w:rsidP="009026F6">
            <w:pPr>
              <w:pStyle w:val="NormalnyWeb"/>
              <w:spacing w:after="90"/>
              <w:rPr>
                <w:rFonts w:asciiTheme="minorHAnsi" w:hAnsiTheme="minorHAnsi" w:cstheme="minorHAnsi"/>
                <w:sz w:val="20"/>
                <w:szCs w:val="20"/>
              </w:rPr>
            </w:pPr>
            <w:r w:rsidRPr="003A73F1">
              <w:rPr>
                <w:rFonts w:asciiTheme="minorHAnsi" w:hAnsiTheme="minorHAnsi" w:cstheme="minorHAnsi"/>
                <w:sz w:val="20"/>
                <w:szCs w:val="20"/>
              </w:rPr>
              <w:t>Polityka pieniężna</w:t>
            </w:r>
          </w:p>
          <w:p w14:paraId="03D209A0" w14:textId="77777777" w:rsidR="009026F6" w:rsidRPr="003A73F1" w:rsidRDefault="009026F6" w:rsidP="009026F6">
            <w:pPr>
              <w:pStyle w:val="NormalnyWeb"/>
              <w:spacing w:after="90"/>
              <w:rPr>
                <w:rFonts w:asciiTheme="minorHAnsi" w:hAnsiTheme="minorHAnsi" w:cstheme="minorHAnsi"/>
                <w:sz w:val="20"/>
                <w:szCs w:val="20"/>
              </w:rPr>
            </w:pPr>
            <w:r w:rsidRPr="003A73F1">
              <w:rPr>
                <w:rFonts w:asciiTheme="minorHAnsi" w:hAnsiTheme="minorHAnsi" w:cstheme="minorHAnsi"/>
                <w:sz w:val="20"/>
                <w:szCs w:val="20"/>
              </w:rPr>
              <w:t>Polityka budżetowa</w:t>
            </w:r>
          </w:p>
          <w:p w14:paraId="2BC7E172" w14:textId="77777777" w:rsidR="009026F6" w:rsidRPr="003A73F1" w:rsidRDefault="009026F6" w:rsidP="009026F6">
            <w:pPr>
              <w:pStyle w:val="NormalnyWeb"/>
              <w:spacing w:before="0" w:after="90"/>
              <w:rPr>
                <w:rFonts w:asciiTheme="minorHAnsi" w:hAnsiTheme="minorHAnsi" w:cstheme="minorHAnsi"/>
                <w:sz w:val="20"/>
                <w:szCs w:val="20"/>
              </w:rPr>
            </w:pPr>
            <w:r w:rsidRPr="003A73F1">
              <w:rPr>
                <w:rFonts w:asciiTheme="minorHAnsi" w:hAnsiTheme="minorHAnsi" w:cstheme="minorHAnsi"/>
                <w:sz w:val="20"/>
                <w:szCs w:val="20"/>
              </w:rPr>
              <w:t>Wprowadzenie do międzynarodowej polityki gospodarczej</w:t>
            </w:r>
          </w:p>
          <w:p w14:paraId="2E208D3C" w14:textId="77777777" w:rsidR="009026F6" w:rsidRPr="003A73F1" w:rsidRDefault="009026F6" w:rsidP="009026F6">
            <w:pPr>
              <w:pStyle w:val="NormalnyWeb"/>
              <w:spacing w:before="0" w:after="90"/>
              <w:rPr>
                <w:rFonts w:asciiTheme="minorHAnsi" w:hAnsiTheme="minorHAnsi" w:cstheme="minorHAnsi"/>
                <w:sz w:val="20"/>
                <w:szCs w:val="20"/>
              </w:rPr>
            </w:pPr>
          </w:p>
          <w:p w14:paraId="31D700D4" w14:textId="77777777" w:rsidR="009026F6" w:rsidRPr="003A73F1" w:rsidRDefault="009026F6" w:rsidP="009026F6">
            <w:pPr>
              <w:pStyle w:val="NormalnyWeb"/>
              <w:spacing w:before="0" w:after="90"/>
              <w:rPr>
                <w:rFonts w:asciiTheme="minorHAnsi" w:hAnsiTheme="minorHAnsi" w:cstheme="minorHAnsi"/>
                <w:sz w:val="20"/>
                <w:szCs w:val="20"/>
              </w:rPr>
            </w:pPr>
            <w:r w:rsidRPr="003A73F1">
              <w:rPr>
                <w:rFonts w:asciiTheme="minorHAnsi" w:hAnsiTheme="minorHAnsi" w:cstheme="minorHAnsi"/>
                <w:sz w:val="20"/>
                <w:szCs w:val="20"/>
              </w:rPr>
              <w:t>Ćwiczenia</w:t>
            </w:r>
          </w:p>
          <w:p w14:paraId="20478A2D" w14:textId="77777777" w:rsidR="009026F6" w:rsidRPr="003A73F1" w:rsidRDefault="009026F6" w:rsidP="009026F6">
            <w:pPr>
              <w:pStyle w:val="NormalnyWeb"/>
              <w:spacing w:after="90"/>
              <w:rPr>
                <w:rFonts w:asciiTheme="minorHAnsi" w:hAnsiTheme="minorHAnsi" w:cstheme="minorHAnsi"/>
                <w:sz w:val="20"/>
                <w:szCs w:val="20"/>
              </w:rPr>
            </w:pPr>
            <w:r w:rsidRPr="003A73F1">
              <w:rPr>
                <w:rFonts w:asciiTheme="minorHAnsi" w:hAnsiTheme="minorHAnsi" w:cstheme="minorHAnsi"/>
                <w:sz w:val="20"/>
                <w:szCs w:val="20"/>
              </w:rPr>
              <w:t>Podstawowe pojęcia i kontrowersje wokół roli współczesnej roli sektora publicznego</w:t>
            </w:r>
          </w:p>
          <w:p w14:paraId="738CACEC" w14:textId="77777777" w:rsidR="009026F6" w:rsidRPr="003A73F1" w:rsidRDefault="009026F6" w:rsidP="009026F6">
            <w:pPr>
              <w:pStyle w:val="NormalnyWeb"/>
              <w:spacing w:after="90"/>
              <w:rPr>
                <w:rFonts w:asciiTheme="minorHAnsi" w:hAnsiTheme="minorHAnsi" w:cstheme="minorHAnsi"/>
                <w:sz w:val="20"/>
                <w:szCs w:val="20"/>
              </w:rPr>
            </w:pPr>
            <w:r w:rsidRPr="003A73F1">
              <w:rPr>
                <w:rFonts w:asciiTheme="minorHAnsi" w:hAnsiTheme="minorHAnsi" w:cstheme="minorHAnsi"/>
                <w:sz w:val="20"/>
                <w:szCs w:val="20"/>
              </w:rPr>
              <w:t>Współczesne główne wyzwania polityki gospodarczej. Czym jest/jak zdefiniować bezpieczeństwo ekonomiczne kraju i jego składowe?</w:t>
            </w:r>
          </w:p>
          <w:p w14:paraId="76D2CBFF" w14:textId="77777777" w:rsidR="009026F6" w:rsidRPr="003A73F1" w:rsidRDefault="009026F6" w:rsidP="009026F6">
            <w:pPr>
              <w:pStyle w:val="NormalnyWeb"/>
              <w:spacing w:after="90"/>
              <w:rPr>
                <w:rFonts w:asciiTheme="minorHAnsi" w:hAnsiTheme="minorHAnsi" w:cstheme="minorHAnsi"/>
                <w:sz w:val="20"/>
                <w:szCs w:val="20"/>
              </w:rPr>
            </w:pPr>
            <w:r w:rsidRPr="003A73F1">
              <w:rPr>
                <w:rFonts w:asciiTheme="minorHAnsi" w:hAnsiTheme="minorHAnsi" w:cstheme="minorHAnsi"/>
                <w:sz w:val="20"/>
                <w:szCs w:val="20"/>
              </w:rPr>
              <w:t>Gospodarka narodowa jako przedmiot polityki ekonomicznej</w:t>
            </w:r>
          </w:p>
          <w:p w14:paraId="0FE8F5FE" w14:textId="77777777" w:rsidR="009026F6" w:rsidRPr="003A73F1" w:rsidRDefault="009026F6" w:rsidP="009026F6">
            <w:pPr>
              <w:pStyle w:val="NormalnyWeb"/>
              <w:spacing w:after="90"/>
              <w:rPr>
                <w:rFonts w:asciiTheme="minorHAnsi" w:hAnsiTheme="minorHAnsi" w:cstheme="minorHAnsi"/>
                <w:sz w:val="20"/>
                <w:szCs w:val="20"/>
              </w:rPr>
            </w:pPr>
            <w:r w:rsidRPr="003A73F1">
              <w:rPr>
                <w:rFonts w:asciiTheme="minorHAnsi" w:hAnsiTheme="minorHAnsi" w:cstheme="minorHAnsi"/>
                <w:sz w:val="20"/>
                <w:szCs w:val="20"/>
              </w:rPr>
              <w:t>Systemy gospodarcze</w:t>
            </w:r>
          </w:p>
          <w:p w14:paraId="7731CA97" w14:textId="77777777" w:rsidR="009026F6" w:rsidRPr="003A73F1" w:rsidRDefault="009026F6" w:rsidP="009026F6">
            <w:pPr>
              <w:pStyle w:val="NormalnyWeb"/>
              <w:spacing w:after="90"/>
              <w:rPr>
                <w:rFonts w:asciiTheme="minorHAnsi" w:hAnsiTheme="minorHAnsi" w:cstheme="minorHAnsi"/>
                <w:sz w:val="20"/>
                <w:szCs w:val="20"/>
              </w:rPr>
            </w:pPr>
            <w:r w:rsidRPr="003A73F1">
              <w:rPr>
                <w:rFonts w:asciiTheme="minorHAnsi" w:hAnsiTheme="minorHAnsi" w:cstheme="minorHAnsi"/>
                <w:sz w:val="20"/>
                <w:szCs w:val="20"/>
              </w:rPr>
              <w:t>Polityka strukturalna</w:t>
            </w:r>
          </w:p>
          <w:p w14:paraId="4C360156" w14:textId="77777777" w:rsidR="009026F6" w:rsidRPr="003A73F1" w:rsidRDefault="009026F6" w:rsidP="009026F6">
            <w:pPr>
              <w:pStyle w:val="NormalnyWeb"/>
              <w:spacing w:after="90"/>
              <w:rPr>
                <w:rFonts w:asciiTheme="minorHAnsi" w:hAnsiTheme="minorHAnsi" w:cstheme="minorHAnsi"/>
                <w:sz w:val="20"/>
                <w:szCs w:val="20"/>
              </w:rPr>
            </w:pPr>
            <w:r w:rsidRPr="003A73F1">
              <w:rPr>
                <w:rFonts w:asciiTheme="minorHAnsi" w:hAnsiTheme="minorHAnsi" w:cstheme="minorHAnsi"/>
                <w:sz w:val="20"/>
                <w:szCs w:val="20"/>
              </w:rPr>
              <w:t>Polityka wzrostu gospodarczego</w:t>
            </w:r>
          </w:p>
          <w:p w14:paraId="4EDE0B18" w14:textId="77777777" w:rsidR="009026F6" w:rsidRPr="003A73F1" w:rsidRDefault="009026F6" w:rsidP="009026F6">
            <w:pPr>
              <w:pStyle w:val="NormalnyWeb"/>
              <w:spacing w:after="90"/>
              <w:rPr>
                <w:rFonts w:asciiTheme="minorHAnsi" w:hAnsiTheme="minorHAnsi" w:cstheme="minorHAnsi"/>
                <w:sz w:val="20"/>
                <w:szCs w:val="20"/>
              </w:rPr>
            </w:pPr>
            <w:r w:rsidRPr="003A73F1">
              <w:rPr>
                <w:rFonts w:asciiTheme="minorHAnsi" w:hAnsiTheme="minorHAnsi" w:cstheme="minorHAnsi"/>
                <w:sz w:val="20"/>
                <w:szCs w:val="20"/>
              </w:rPr>
              <w:t>Transformacja systemowa w Polsce</w:t>
            </w:r>
          </w:p>
          <w:p w14:paraId="375C832B" w14:textId="77777777" w:rsidR="009026F6" w:rsidRPr="003A73F1" w:rsidRDefault="009026F6" w:rsidP="009026F6">
            <w:pPr>
              <w:pStyle w:val="NormalnyWeb"/>
              <w:spacing w:after="90"/>
              <w:rPr>
                <w:rFonts w:asciiTheme="minorHAnsi" w:hAnsiTheme="minorHAnsi" w:cstheme="minorHAnsi"/>
                <w:sz w:val="20"/>
                <w:szCs w:val="20"/>
              </w:rPr>
            </w:pPr>
            <w:r w:rsidRPr="003A73F1">
              <w:rPr>
                <w:rFonts w:asciiTheme="minorHAnsi" w:hAnsiTheme="minorHAnsi" w:cstheme="minorHAnsi"/>
                <w:sz w:val="20"/>
                <w:szCs w:val="20"/>
              </w:rPr>
              <w:t>Polityka przemian własnościowych w Polsce</w:t>
            </w:r>
          </w:p>
          <w:p w14:paraId="7320CE3A" w14:textId="77777777" w:rsidR="009026F6" w:rsidRPr="003A73F1" w:rsidRDefault="009026F6" w:rsidP="009026F6">
            <w:pPr>
              <w:pStyle w:val="NormalnyWeb"/>
              <w:spacing w:after="90"/>
              <w:rPr>
                <w:rFonts w:asciiTheme="minorHAnsi" w:hAnsiTheme="minorHAnsi" w:cstheme="minorHAnsi"/>
                <w:sz w:val="20"/>
                <w:szCs w:val="20"/>
              </w:rPr>
            </w:pPr>
            <w:r w:rsidRPr="003A73F1">
              <w:rPr>
                <w:rFonts w:asciiTheme="minorHAnsi" w:hAnsiTheme="minorHAnsi" w:cstheme="minorHAnsi"/>
                <w:sz w:val="20"/>
                <w:szCs w:val="20"/>
              </w:rPr>
              <w:t>Polityka pieniężna i kursu walutowego</w:t>
            </w:r>
          </w:p>
          <w:p w14:paraId="4C947D75" w14:textId="77777777" w:rsidR="009026F6" w:rsidRPr="003A73F1" w:rsidRDefault="009026F6" w:rsidP="009026F6">
            <w:pPr>
              <w:pStyle w:val="NormalnyWeb"/>
              <w:spacing w:after="90"/>
              <w:rPr>
                <w:rFonts w:asciiTheme="minorHAnsi" w:hAnsiTheme="minorHAnsi" w:cstheme="minorHAnsi"/>
                <w:sz w:val="20"/>
                <w:szCs w:val="20"/>
              </w:rPr>
            </w:pPr>
            <w:r w:rsidRPr="003A73F1">
              <w:rPr>
                <w:rFonts w:asciiTheme="minorHAnsi" w:hAnsiTheme="minorHAnsi" w:cstheme="minorHAnsi"/>
                <w:sz w:val="20"/>
                <w:szCs w:val="20"/>
              </w:rPr>
              <w:t>Polityka fiskalna</w:t>
            </w:r>
          </w:p>
          <w:p w14:paraId="779DCB0A" w14:textId="77777777" w:rsidR="009026F6" w:rsidRPr="003A73F1" w:rsidRDefault="009026F6" w:rsidP="009026F6">
            <w:pPr>
              <w:pStyle w:val="NormalnyWeb"/>
              <w:spacing w:after="90"/>
              <w:rPr>
                <w:rFonts w:asciiTheme="minorHAnsi" w:hAnsiTheme="minorHAnsi" w:cstheme="minorHAnsi"/>
                <w:sz w:val="20"/>
                <w:szCs w:val="20"/>
              </w:rPr>
            </w:pPr>
            <w:r w:rsidRPr="003A73F1">
              <w:rPr>
                <w:rFonts w:asciiTheme="minorHAnsi" w:hAnsiTheme="minorHAnsi" w:cstheme="minorHAnsi"/>
                <w:sz w:val="20"/>
                <w:szCs w:val="20"/>
              </w:rPr>
              <w:t>Polityka rolna i rozwoju obszarów wiejskich</w:t>
            </w:r>
          </w:p>
          <w:p w14:paraId="7B834128" w14:textId="77777777" w:rsidR="009026F6" w:rsidRPr="003A73F1" w:rsidRDefault="009026F6" w:rsidP="009026F6">
            <w:pPr>
              <w:pStyle w:val="NormalnyWeb"/>
              <w:spacing w:before="0" w:after="90"/>
              <w:rPr>
                <w:rFonts w:asciiTheme="minorHAnsi" w:hAnsiTheme="minorHAnsi" w:cstheme="minorHAnsi"/>
                <w:sz w:val="20"/>
                <w:szCs w:val="20"/>
              </w:rPr>
            </w:pPr>
            <w:r w:rsidRPr="003A73F1">
              <w:rPr>
                <w:rFonts w:asciiTheme="minorHAnsi" w:hAnsiTheme="minorHAnsi" w:cstheme="minorHAnsi"/>
                <w:sz w:val="20"/>
                <w:szCs w:val="20"/>
              </w:rPr>
              <w:t>Polityka przemysłowa</w:t>
            </w:r>
          </w:p>
        </w:tc>
      </w:tr>
      <w:tr w:rsidR="009026F6" w:rsidRPr="003A73F1" w14:paraId="3B96F492" w14:textId="77777777" w:rsidTr="009026F6">
        <w:trPr>
          <w:trHeight w:val="254"/>
        </w:trPr>
        <w:tc>
          <w:tcPr>
            <w:tcW w:w="9924" w:type="dxa"/>
            <w:gridSpan w:val="4"/>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tcPr>
          <w:p w14:paraId="1F7B7354"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lastRenderedPageBreak/>
              <w:t>Literatura:</w:t>
            </w:r>
          </w:p>
          <w:p w14:paraId="5E040FCA" w14:textId="77777777" w:rsidR="009026F6" w:rsidRPr="003A73F1" w:rsidRDefault="009026F6" w:rsidP="007F4B4E">
            <w:pPr>
              <w:pStyle w:val="Bezodstpw"/>
              <w:numPr>
                <w:ilvl w:val="0"/>
                <w:numId w:val="149"/>
              </w:numPr>
              <w:suppressAutoHyphens/>
              <w:autoSpaceDN w:val="0"/>
              <w:rPr>
                <w:rFonts w:asciiTheme="minorHAnsi" w:hAnsiTheme="minorHAnsi" w:cstheme="minorHAnsi"/>
                <w:sz w:val="20"/>
                <w:szCs w:val="20"/>
              </w:rPr>
            </w:pPr>
            <w:r w:rsidRPr="003A73F1">
              <w:rPr>
                <w:rFonts w:asciiTheme="minorHAnsi" w:hAnsiTheme="minorHAnsi" w:cstheme="minorHAnsi"/>
                <w:sz w:val="20"/>
                <w:szCs w:val="20"/>
              </w:rPr>
              <w:t xml:space="preserve">Literatura podstawowa </w:t>
            </w:r>
          </w:p>
          <w:p w14:paraId="5CDEB403" w14:textId="77777777" w:rsidR="009026F6" w:rsidRPr="003A73F1" w:rsidRDefault="009026F6" w:rsidP="007F4B4E">
            <w:pPr>
              <w:numPr>
                <w:ilvl w:val="0"/>
                <w:numId w:val="150"/>
              </w:numPr>
              <w:autoSpaceDN w:val="0"/>
              <w:spacing w:after="0" w:line="240" w:lineRule="auto"/>
              <w:rPr>
                <w:rFonts w:eastAsia="Times New Roman" w:cstheme="minorHAnsi"/>
                <w:sz w:val="20"/>
                <w:szCs w:val="20"/>
              </w:rPr>
            </w:pPr>
            <w:r w:rsidRPr="003A73F1">
              <w:rPr>
                <w:rFonts w:eastAsia="Times New Roman" w:cstheme="minorHAnsi"/>
                <w:sz w:val="20"/>
                <w:szCs w:val="20"/>
              </w:rPr>
              <w:t>Bałtowski M., M. Miszewski, Transformacja gospodarcza w Polsce, PWN, Warszawa 2006.</w:t>
            </w:r>
          </w:p>
          <w:p w14:paraId="66ACCC0D" w14:textId="77777777" w:rsidR="009026F6" w:rsidRPr="003A73F1" w:rsidRDefault="009026F6" w:rsidP="007F4B4E">
            <w:pPr>
              <w:numPr>
                <w:ilvl w:val="0"/>
                <w:numId w:val="150"/>
              </w:numPr>
              <w:autoSpaceDN w:val="0"/>
              <w:spacing w:after="0" w:line="240" w:lineRule="auto"/>
              <w:rPr>
                <w:rFonts w:eastAsia="Times New Roman" w:cstheme="minorHAnsi"/>
                <w:sz w:val="20"/>
                <w:szCs w:val="20"/>
              </w:rPr>
            </w:pPr>
            <w:r w:rsidRPr="003A73F1">
              <w:rPr>
                <w:rFonts w:eastAsia="Times New Roman" w:cstheme="minorHAnsi"/>
                <w:sz w:val="20"/>
                <w:szCs w:val="20"/>
              </w:rPr>
              <w:t>Bezpieczeństwo ekonomiczne. Wyzwania dla zarządzania państwem, K. Raczkowski (red.), Oficyna Wolters Kluwer, Warszawa 2012.</w:t>
            </w:r>
          </w:p>
          <w:p w14:paraId="0E1CFD52" w14:textId="77777777" w:rsidR="009026F6" w:rsidRPr="003A73F1" w:rsidRDefault="009026F6" w:rsidP="007F4B4E">
            <w:pPr>
              <w:numPr>
                <w:ilvl w:val="0"/>
                <w:numId w:val="150"/>
              </w:numPr>
              <w:autoSpaceDN w:val="0"/>
              <w:spacing w:after="0" w:line="240" w:lineRule="auto"/>
              <w:rPr>
                <w:rFonts w:eastAsia="Times New Roman" w:cstheme="minorHAnsi"/>
                <w:sz w:val="20"/>
                <w:szCs w:val="20"/>
              </w:rPr>
            </w:pPr>
            <w:r w:rsidRPr="003A73F1">
              <w:rPr>
                <w:rFonts w:eastAsia="Times New Roman" w:cstheme="minorHAnsi"/>
                <w:sz w:val="20"/>
                <w:szCs w:val="20"/>
              </w:rPr>
              <w:t>Bossak J.W., Systemy gospodarcze a globalna konkurencja, SGH, Warszawa 2006.</w:t>
            </w:r>
          </w:p>
          <w:p w14:paraId="092EEA2A" w14:textId="77777777" w:rsidR="009026F6" w:rsidRPr="003A73F1" w:rsidRDefault="009026F6" w:rsidP="007F4B4E">
            <w:pPr>
              <w:numPr>
                <w:ilvl w:val="0"/>
                <w:numId w:val="150"/>
              </w:numPr>
              <w:autoSpaceDN w:val="0"/>
              <w:spacing w:after="0" w:line="240" w:lineRule="auto"/>
              <w:rPr>
                <w:rFonts w:eastAsia="Times New Roman" w:cstheme="minorHAnsi"/>
                <w:sz w:val="20"/>
                <w:szCs w:val="20"/>
              </w:rPr>
            </w:pPr>
            <w:proofErr w:type="spellStart"/>
            <w:r w:rsidRPr="003A73F1">
              <w:rPr>
                <w:rFonts w:eastAsia="Times New Roman" w:cstheme="minorHAnsi"/>
                <w:sz w:val="20"/>
                <w:szCs w:val="20"/>
              </w:rPr>
              <w:t>Chołaj</w:t>
            </w:r>
            <w:proofErr w:type="spellEnd"/>
            <w:r w:rsidRPr="003A73F1">
              <w:rPr>
                <w:rFonts w:eastAsia="Times New Roman" w:cstheme="minorHAnsi"/>
                <w:sz w:val="20"/>
                <w:szCs w:val="20"/>
              </w:rPr>
              <w:t xml:space="preserve"> H., Powrót olbrzyma w zglobalizowanym świecie, Oficyna wydawnicza Szkoła Główna Handlowa w Warszawie, Warszawa 2011.</w:t>
            </w:r>
          </w:p>
          <w:p w14:paraId="67DA09A6" w14:textId="77777777" w:rsidR="009026F6" w:rsidRPr="003A73F1" w:rsidRDefault="009026F6" w:rsidP="007F4B4E">
            <w:pPr>
              <w:numPr>
                <w:ilvl w:val="0"/>
                <w:numId w:val="150"/>
              </w:numPr>
              <w:autoSpaceDN w:val="0"/>
              <w:spacing w:after="0" w:line="240" w:lineRule="auto"/>
              <w:rPr>
                <w:rFonts w:eastAsia="Times New Roman" w:cstheme="minorHAnsi"/>
                <w:sz w:val="20"/>
                <w:szCs w:val="20"/>
              </w:rPr>
            </w:pPr>
            <w:r w:rsidRPr="003A73F1">
              <w:rPr>
                <w:rFonts w:eastAsia="Times New Roman" w:cstheme="minorHAnsi"/>
                <w:sz w:val="20"/>
                <w:szCs w:val="20"/>
              </w:rPr>
              <w:t>Glapiński A., Natura człowieka i gospodarka. Ekonomia ewolucyjna jako klucz do rozumienia zjawisk gospodarczych w XXI wieku, SGH, Warszawa 2021.</w:t>
            </w:r>
          </w:p>
          <w:p w14:paraId="32B10E94" w14:textId="77777777" w:rsidR="009026F6" w:rsidRPr="003A73F1" w:rsidRDefault="009026F6" w:rsidP="007F4B4E">
            <w:pPr>
              <w:numPr>
                <w:ilvl w:val="0"/>
                <w:numId w:val="150"/>
              </w:numPr>
              <w:autoSpaceDN w:val="0"/>
              <w:spacing w:after="0" w:line="240" w:lineRule="auto"/>
              <w:rPr>
                <w:rFonts w:eastAsia="Times New Roman" w:cstheme="minorHAnsi"/>
                <w:sz w:val="20"/>
                <w:szCs w:val="20"/>
              </w:rPr>
            </w:pPr>
            <w:r w:rsidRPr="003A73F1">
              <w:rPr>
                <w:rFonts w:eastAsia="Times New Roman" w:cstheme="minorHAnsi"/>
                <w:sz w:val="20"/>
                <w:szCs w:val="20"/>
              </w:rPr>
              <w:t>Horodecka A., Ewolucja celów polityki gospodarczej, Rola zmian otoczenia, PWN, Warszawa 2008.</w:t>
            </w:r>
          </w:p>
          <w:p w14:paraId="4D892579" w14:textId="77777777" w:rsidR="009026F6" w:rsidRPr="003A73F1" w:rsidRDefault="009026F6" w:rsidP="007F4B4E">
            <w:pPr>
              <w:numPr>
                <w:ilvl w:val="0"/>
                <w:numId w:val="150"/>
              </w:numPr>
              <w:autoSpaceDN w:val="0"/>
              <w:spacing w:after="0" w:line="240" w:lineRule="auto"/>
              <w:rPr>
                <w:rFonts w:eastAsia="Times New Roman" w:cstheme="minorHAnsi"/>
                <w:sz w:val="20"/>
                <w:szCs w:val="20"/>
              </w:rPr>
            </w:pPr>
            <w:r w:rsidRPr="003A73F1">
              <w:rPr>
                <w:rFonts w:eastAsia="Times New Roman" w:cstheme="minorHAnsi"/>
                <w:sz w:val="20"/>
                <w:szCs w:val="20"/>
              </w:rPr>
              <w:t>Kaja J., Polityka gospodarcza. Wstęp do teorii, SGH, Warszawa 2007.</w:t>
            </w:r>
          </w:p>
          <w:p w14:paraId="216F6767" w14:textId="77777777" w:rsidR="009026F6" w:rsidRPr="003A73F1" w:rsidRDefault="009026F6" w:rsidP="007F4B4E">
            <w:pPr>
              <w:numPr>
                <w:ilvl w:val="0"/>
                <w:numId w:val="150"/>
              </w:numPr>
              <w:autoSpaceDN w:val="0"/>
              <w:spacing w:after="0" w:line="240" w:lineRule="auto"/>
              <w:rPr>
                <w:rFonts w:eastAsia="Times New Roman" w:cstheme="minorHAnsi"/>
                <w:sz w:val="20"/>
                <w:szCs w:val="20"/>
              </w:rPr>
            </w:pPr>
            <w:r w:rsidRPr="003A73F1">
              <w:rPr>
                <w:rFonts w:eastAsia="Times New Roman" w:cstheme="minorHAnsi"/>
                <w:sz w:val="20"/>
                <w:szCs w:val="20"/>
              </w:rPr>
              <w:t xml:space="preserve">Kieżun W., Patologia transformacji, </w:t>
            </w:r>
            <w:proofErr w:type="spellStart"/>
            <w:r w:rsidRPr="003A73F1">
              <w:rPr>
                <w:rFonts w:eastAsia="Times New Roman" w:cstheme="minorHAnsi"/>
                <w:sz w:val="20"/>
                <w:szCs w:val="20"/>
              </w:rPr>
              <w:t>Poltext</w:t>
            </w:r>
            <w:proofErr w:type="spellEnd"/>
            <w:r w:rsidRPr="003A73F1">
              <w:rPr>
                <w:rFonts w:eastAsia="Times New Roman" w:cstheme="minorHAnsi"/>
                <w:sz w:val="20"/>
                <w:szCs w:val="20"/>
              </w:rPr>
              <w:t>, Warszawa 2012.</w:t>
            </w:r>
          </w:p>
          <w:p w14:paraId="49DEA918" w14:textId="77777777" w:rsidR="009026F6" w:rsidRPr="003A73F1" w:rsidRDefault="009026F6" w:rsidP="007F4B4E">
            <w:pPr>
              <w:numPr>
                <w:ilvl w:val="0"/>
                <w:numId w:val="150"/>
              </w:numPr>
              <w:autoSpaceDN w:val="0"/>
              <w:spacing w:after="0" w:line="240" w:lineRule="auto"/>
              <w:rPr>
                <w:rFonts w:eastAsia="Times New Roman" w:cstheme="minorHAnsi"/>
                <w:sz w:val="20"/>
                <w:szCs w:val="20"/>
              </w:rPr>
            </w:pPr>
            <w:r w:rsidRPr="003A73F1">
              <w:rPr>
                <w:rFonts w:eastAsia="Times New Roman" w:cstheme="minorHAnsi"/>
                <w:sz w:val="20"/>
                <w:szCs w:val="20"/>
              </w:rPr>
              <w:t>Kowalik K., www.polskatransformacja.pl, MUZA, Warszawa 2009.</w:t>
            </w:r>
          </w:p>
          <w:p w14:paraId="7E09CCEA" w14:textId="77777777" w:rsidR="009026F6" w:rsidRPr="003A73F1" w:rsidRDefault="009026F6" w:rsidP="007F4B4E">
            <w:pPr>
              <w:numPr>
                <w:ilvl w:val="0"/>
                <w:numId w:val="150"/>
              </w:numPr>
              <w:autoSpaceDN w:val="0"/>
              <w:spacing w:after="0" w:line="240" w:lineRule="auto"/>
              <w:rPr>
                <w:rFonts w:eastAsia="Times New Roman" w:cstheme="minorHAnsi"/>
                <w:sz w:val="20"/>
                <w:szCs w:val="20"/>
              </w:rPr>
            </w:pPr>
            <w:r w:rsidRPr="003A73F1">
              <w:rPr>
                <w:rFonts w:eastAsia="Times New Roman" w:cstheme="minorHAnsi"/>
                <w:sz w:val="20"/>
                <w:szCs w:val="20"/>
              </w:rPr>
              <w:t>Kowalik T., Systemy gospodarcze: efekty i defekty reform i zmian ustrojowych, Fundacja Innowacja, Warszawa 2005.</w:t>
            </w:r>
          </w:p>
          <w:p w14:paraId="59072CFC" w14:textId="77777777" w:rsidR="009026F6" w:rsidRPr="003A73F1" w:rsidRDefault="009026F6" w:rsidP="007F4B4E">
            <w:pPr>
              <w:numPr>
                <w:ilvl w:val="0"/>
                <w:numId w:val="150"/>
              </w:numPr>
              <w:autoSpaceDN w:val="0"/>
              <w:spacing w:after="0" w:line="240" w:lineRule="auto"/>
              <w:rPr>
                <w:rFonts w:eastAsia="Times New Roman" w:cstheme="minorHAnsi"/>
                <w:sz w:val="20"/>
                <w:szCs w:val="20"/>
              </w:rPr>
            </w:pPr>
            <w:r w:rsidRPr="003A73F1">
              <w:rPr>
                <w:rFonts w:eastAsia="Times New Roman" w:cstheme="minorHAnsi"/>
                <w:sz w:val="20"/>
                <w:szCs w:val="20"/>
              </w:rPr>
              <w:t>Lissowska M., Instytucje gospodarki rynkowej w Polsce, C.H. Beck, Warszawa 2008.</w:t>
            </w:r>
          </w:p>
          <w:p w14:paraId="0355A2AE" w14:textId="77777777" w:rsidR="009026F6" w:rsidRPr="003A73F1" w:rsidRDefault="009026F6" w:rsidP="007F4B4E">
            <w:pPr>
              <w:numPr>
                <w:ilvl w:val="0"/>
                <w:numId w:val="150"/>
              </w:numPr>
              <w:autoSpaceDN w:val="0"/>
              <w:spacing w:after="0" w:line="240" w:lineRule="auto"/>
              <w:rPr>
                <w:rFonts w:eastAsia="Times New Roman" w:cstheme="minorHAnsi"/>
                <w:sz w:val="20"/>
                <w:szCs w:val="20"/>
              </w:rPr>
            </w:pPr>
            <w:r w:rsidRPr="003A73F1">
              <w:rPr>
                <w:rFonts w:eastAsia="Times New Roman" w:cstheme="minorHAnsi"/>
                <w:sz w:val="20"/>
                <w:szCs w:val="20"/>
              </w:rPr>
              <w:t>Marszałek P., Koordynacja polityki pieniężnej i polityki fiskalnej jako przesłanka stabilności poziomu cen, PWN, Warszawa 2009.</w:t>
            </w:r>
          </w:p>
          <w:p w14:paraId="074EAC9B" w14:textId="77777777" w:rsidR="009026F6" w:rsidRPr="003A73F1" w:rsidRDefault="009026F6" w:rsidP="007F4B4E">
            <w:pPr>
              <w:numPr>
                <w:ilvl w:val="0"/>
                <w:numId w:val="150"/>
              </w:numPr>
              <w:autoSpaceDN w:val="0"/>
              <w:spacing w:after="0" w:line="240" w:lineRule="auto"/>
              <w:rPr>
                <w:rFonts w:eastAsia="Times New Roman" w:cstheme="minorHAnsi"/>
                <w:sz w:val="20"/>
                <w:szCs w:val="20"/>
              </w:rPr>
            </w:pPr>
            <w:proofErr w:type="spellStart"/>
            <w:r w:rsidRPr="003A73F1">
              <w:rPr>
                <w:rFonts w:eastAsia="Times New Roman" w:cstheme="minorHAnsi"/>
                <w:sz w:val="20"/>
                <w:szCs w:val="20"/>
              </w:rPr>
              <w:t>Misala</w:t>
            </w:r>
            <w:proofErr w:type="spellEnd"/>
            <w:r w:rsidRPr="003A73F1">
              <w:rPr>
                <w:rFonts w:eastAsia="Times New Roman" w:cstheme="minorHAnsi"/>
                <w:sz w:val="20"/>
                <w:szCs w:val="20"/>
              </w:rPr>
              <w:t xml:space="preserve"> J, Międzynarodowa konkurencyjność gospodarki narodowej, PWE, Warszawa 2011.</w:t>
            </w:r>
          </w:p>
          <w:p w14:paraId="70405D0B" w14:textId="77777777" w:rsidR="009026F6" w:rsidRPr="003A73F1" w:rsidRDefault="009026F6" w:rsidP="007F4B4E">
            <w:pPr>
              <w:numPr>
                <w:ilvl w:val="0"/>
                <w:numId w:val="150"/>
              </w:numPr>
              <w:autoSpaceDN w:val="0"/>
              <w:spacing w:after="0" w:line="240" w:lineRule="auto"/>
              <w:rPr>
                <w:rFonts w:eastAsia="Times New Roman" w:cstheme="minorHAnsi"/>
                <w:sz w:val="20"/>
                <w:szCs w:val="20"/>
              </w:rPr>
            </w:pPr>
            <w:r w:rsidRPr="003A73F1">
              <w:rPr>
                <w:rFonts w:eastAsia="Times New Roman" w:cstheme="minorHAnsi"/>
                <w:sz w:val="20"/>
                <w:szCs w:val="20"/>
              </w:rPr>
              <w:t>Polityka ekonomiczna. Współczesne wyzwania, M. Klamut (red.), PWN, Warszawa 2007.</w:t>
            </w:r>
          </w:p>
          <w:p w14:paraId="703E6BAD" w14:textId="77777777" w:rsidR="009026F6" w:rsidRPr="003A73F1" w:rsidRDefault="009026F6" w:rsidP="007F4B4E">
            <w:pPr>
              <w:numPr>
                <w:ilvl w:val="0"/>
                <w:numId w:val="150"/>
              </w:numPr>
              <w:autoSpaceDN w:val="0"/>
              <w:spacing w:after="0" w:line="240" w:lineRule="auto"/>
              <w:rPr>
                <w:rFonts w:eastAsia="Times New Roman" w:cstheme="minorHAnsi"/>
                <w:sz w:val="20"/>
                <w:szCs w:val="20"/>
              </w:rPr>
            </w:pPr>
            <w:r w:rsidRPr="003A73F1">
              <w:rPr>
                <w:rFonts w:eastAsia="Times New Roman" w:cstheme="minorHAnsi"/>
                <w:sz w:val="20"/>
                <w:szCs w:val="20"/>
              </w:rPr>
              <w:t xml:space="preserve">Polityka gospodarcza Polski w integrującej się Europie 2006–2007, J. </w:t>
            </w:r>
            <w:proofErr w:type="spellStart"/>
            <w:r w:rsidRPr="003A73F1">
              <w:rPr>
                <w:rFonts w:eastAsia="Times New Roman" w:cstheme="minorHAnsi"/>
                <w:sz w:val="20"/>
                <w:szCs w:val="20"/>
              </w:rPr>
              <w:t>Kotyński</w:t>
            </w:r>
            <w:proofErr w:type="spellEnd"/>
            <w:r w:rsidRPr="003A73F1">
              <w:rPr>
                <w:rFonts w:eastAsia="Times New Roman" w:cstheme="minorHAnsi"/>
                <w:sz w:val="20"/>
                <w:szCs w:val="20"/>
              </w:rPr>
              <w:t xml:space="preserve"> (red.), Warszawa 2007.</w:t>
            </w:r>
          </w:p>
          <w:p w14:paraId="25B5AF48" w14:textId="77777777" w:rsidR="009026F6" w:rsidRPr="003A73F1" w:rsidRDefault="009026F6" w:rsidP="007F4B4E">
            <w:pPr>
              <w:numPr>
                <w:ilvl w:val="0"/>
                <w:numId w:val="150"/>
              </w:numPr>
              <w:autoSpaceDN w:val="0"/>
              <w:spacing w:after="0" w:line="240" w:lineRule="auto"/>
              <w:rPr>
                <w:rFonts w:eastAsia="Times New Roman" w:cstheme="minorHAnsi"/>
                <w:sz w:val="20"/>
                <w:szCs w:val="20"/>
              </w:rPr>
            </w:pPr>
            <w:r w:rsidRPr="003A73F1">
              <w:rPr>
                <w:rFonts w:eastAsia="Times New Roman" w:cstheme="minorHAnsi"/>
                <w:sz w:val="20"/>
                <w:szCs w:val="20"/>
              </w:rPr>
              <w:t>Polityka gospodarcza, H. Ćwikliński (red.), wyd. IV, UG, Gdańsk 2010.</w:t>
            </w:r>
          </w:p>
          <w:p w14:paraId="46121221" w14:textId="77777777" w:rsidR="009026F6" w:rsidRPr="003A73F1" w:rsidRDefault="009026F6" w:rsidP="007F4B4E">
            <w:pPr>
              <w:numPr>
                <w:ilvl w:val="0"/>
                <w:numId w:val="150"/>
              </w:numPr>
              <w:autoSpaceDN w:val="0"/>
              <w:spacing w:after="0" w:line="240" w:lineRule="auto"/>
              <w:rPr>
                <w:rFonts w:eastAsia="Times New Roman" w:cstheme="minorHAnsi"/>
                <w:sz w:val="20"/>
                <w:szCs w:val="20"/>
              </w:rPr>
            </w:pPr>
            <w:r w:rsidRPr="003A73F1">
              <w:rPr>
                <w:rFonts w:eastAsia="Times New Roman" w:cstheme="minorHAnsi"/>
                <w:sz w:val="20"/>
                <w:szCs w:val="20"/>
              </w:rPr>
              <w:t>Polityka gospodarcza, PWN, Winiarski B. (red.), Warszawa 2008.</w:t>
            </w:r>
          </w:p>
          <w:p w14:paraId="3E4E65F0" w14:textId="77777777" w:rsidR="009026F6" w:rsidRPr="003A73F1" w:rsidRDefault="009026F6" w:rsidP="007F4B4E">
            <w:pPr>
              <w:numPr>
                <w:ilvl w:val="0"/>
                <w:numId w:val="150"/>
              </w:numPr>
              <w:autoSpaceDN w:val="0"/>
              <w:spacing w:after="0" w:line="240" w:lineRule="auto"/>
              <w:rPr>
                <w:rFonts w:eastAsia="Times New Roman" w:cstheme="minorHAnsi"/>
                <w:sz w:val="20"/>
                <w:szCs w:val="20"/>
              </w:rPr>
            </w:pPr>
            <w:proofErr w:type="spellStart"/>
            <w:r w:rsidRPr="003A73F1">
              <w:rPr>
                <w:rFonts w:eastAsia="Times New Roman" w:cstheme="minorHAnsi"/>
                <w:sz w:val="20"/>
                <w:szCs w:val="20"/>
              </w:rPr>
              <w:t>Stigitz</w:t>
            </w:r>
            <w:proofErr w:type="spellEnd"/>
            <w:r w:rsidRPr="003A73F1">
              <w:rPr>
                <w:rFonts w:eastAsia="Times New Roman" w:cstheme="minorHAnsi"/>
                <w:sz w:val="20"/>
                <w:szCs w:val="20"/>
              </w:rPr>
              <w:t xml:space="preserve"> J.S., Ekonomia sektora publicznego, PWN, Warszawa 2004.</w:t>
            </w:r>
          </w:p>
          <w:p w14:paraId="60A97BE1" w14:textId="77777777" w:rsidR="009026F6" w:rsidRPr="003A73F1" w:rsidRDefault="009026F6" w:rsidP="007F4B4E">
            <w:pPr>
              <w:numPr>
                <w:ilvl w:val="0"/>
                <w:numId w:val="150"/>
              </w:numPr>
              <w:autoSpaceDN w:val="0"/>
              <w:spacing w:after="0" w:line="240" w:lineRule="auto"/>
              <w:rPr>
                <w:rFonts w:eastAsia="Times New Roman" w:cstheme="minorHAnsi"/>
                <w:sz w:val="20"/>
                <w:szCs w:val="20"/>
              </w:rPr>
            </w:pPr>
            <w:r w:rsidRPr="003A73F1">
              <w:rPr>
                <w:rFonts w:eastAsia="Times New Roman" w:cstheme="minorHAnsi"/>
                <w:sz w:val="20"/>
                <w:szCs w:val="20"/>
              </w:rPr>
              <w:t>Łaski K., Wykłady z makroekonomii. Gospodarka kapitalistyczna bez bezrobocia, J. Osiatyński (red. nauk.), PTE, Warszawa 2015.</w:t>
            </w:r>
          </w:p>
          <w:p w14:paraId="610262D1" w14:textId="77777777" w:rsidR="009026F6" w:rsidRPr="003A73F1" w:rsidRDefault="009026F6" w:rsidP="007F4B4E">
            <w:pPr>
              <w:numPr>
                <w:ilvl w:val="0"/>
                <w:numId w:val="150"/>
              </w:numPr>
              <w:autoSpaceDN w:val="0"/>
              <w:spacing w:after="0" w:line="240" w:lineRule="auto"/>
              <w:rPr>
                <w:rFonts w:eastAsia="Times New Roman" w:cstheme="minorHAnsi"/>
                <w:sz w:val="20"/>
                <w:szCs w:val="20"/>
              </w:rPr>
            </w:pPr>
            <w:r w:rsidRPr="003A73F1">
              <w:rPr>
                <w:rFonts w:eastAsia="Times New Roman" w:cstheme="minorHAnsi"/>
                <w:sz w:val="20"/>
                <w:szCs w:val="20"/>
              </w:rPr>
              <w:t>www.nbp.pl, www.mf.gov.pl, www.mg.gov.pl, www.mrr.gov.pl.</w:t>
            </w:r>
          </w:p>
          <w:p w14:paraId="3395E456" w14:textId="77777777" w:rsidR="009026F6" w:rsidRPr="003A73F1" w:rsidRDefault="009026F6" w:rsidP="007F4B4E">
            <w:pPr>
              <w:pStyle w:val="Bezodstpw"/>
              <w:numPr>
                <w:ilvl w:val="0"/>
                <w:numId w:val="150"/>
              </w:numPr>
              <w:suppressAutoHyphens/>
              <w:autoSpaceDN w:val="0"/>
              <w:rPr>
                <w:rFonts w:asciiTheme="minorHAnsi" w:hAnsiTheme="minorHAnsi" w:cstheme="minorHAnsi"/>
                <w:sz w:val="20"/>
                <w:szCs w:val="20"/>
              </w:rPr>
            </w:pPr>
            <w:r w:rsidRPr="003A73F1">
              <w:rPr>
                <w:rFonts w:asciiTheme="minorHAnsi" w:eastAsia="Times New Roman" w:hAnsiTheme="minorHAnsi" w:cstheme="minorHAnsi"/>
                <w:sz w:val="20"/>
                <w:szCs w:val="20"/>
              </w:rPr>
              <w:t>artykuły i literatura wskazana przez Prowadzącego podczas zajęć.</w:t>
            </w:r>
          </w:p>
          <w:p w14:paraId="18658D1D" w14:textId="77777777" w:rsidR="009026F6" w:rsidRPr="003A73F1" w:rsidRDefault="009026F6" w:rsidP="007F4B4E">
            <w:pPr>
              <w:pStyle w:val="Bezodstpw"/>
              <w:numPr>
                <w:ilvl w:val="0"/>
                <w:numId w:val="149"/>
              </w:numPr>
              <w:suppressAutoHyphens/>
              <w:autoSpaceDN w:val="0"/>
              <w:rPr>
                <w:rFonts w:asciiTheme="minorHAnsi" w:hAnsiTheme="minorHAnsi" w:cstheme="minorHAnsi"/>
                <w:sz w:val="20"/>
                <w:szCs w:val="20"/>
              </w:rPr>
            </w:pPr>
            <w:r w:rsidRPr="003A73F1">
              <w:rPr>
                <w:rFonts w:asciiTheme="minorHAnsi" w:hAnsiTheme="minorHAnsi" w:cstheme="minorHAnsi"/>
                <w:sz w:val="20"/>
                <w:szCs w:val="20"/>
              </w:rPr>
              <w:t>Literatura uzupełniająca</w:t>
            </w:r>
          </w:p>
          <w:p w14:paraId="0AE34B29" w14:textId="77777777" w:rsidR="009026F6" w:rsidRPr="003A73F1" w:rsidRDefault="009026F6" w:rsidP="007F4B4E">
            <w:pPr>
              <w:pStyle w:val="NormalnyWeb"/>
              <w:numPr>
                <w:ilvl w:val="0"/>
                <w:numId w:val="151"/>
              </w:numPr>
              <w:spacing w:after="90"/>
              <w:rPr>
                <w:rFonts w:asciiTheme="minorHAnsi" w:hAnsiTheme="minorHAnsi" w:cstheme="minorHAnsi"/>
                <w:sz w:val="20"/>
                <w:szCs w:val="20"/>
              </w:rPr>
            </w:pPr>
            <w:r w:rsidRPr="003A73F1">
              <w:rPr>
                <w:rFonts w:asciiTheme="minorHAnsi" w:hAnsiTheme="minorHAnsi" w:cstheme="minorHAnsi"/>
                <w:sz w:val="20"/>
                <w:szCs w:val="20"/>
              </w:rPr>
              <w:t>Europejski Model Społeczny. Doświadczenia i Przyszłość, D. Rosati (red.), PWE, Warszawa 2009.</w:t>
            </w:r>
          </w:p>
          <w:p w14:paraId="4CC70B28" w14:textId="77777777" w:rsidR="009026F6" w:rsidRPr="003A73F1" w:rsidRDefault="009026F6" w:rsidP="007F4B4E">
            <w:pPr>
              <w:pStyle w:val="NormalnyWeb"/>
              <w:numPr>
                <w:ilvl w:val="0"/>
                <w:numId w:val="151"/>
              </w:numPr>
              <w:spacing w:after="90"/>
              <w:rPr>
                <w:rFonts w:asciiTheme="minorHAnsi" w:hAnsiTheme="minorHAnsi" w:cstheme="minorHAnsi"/>
                <w:sz w:val="20"/>
                <w:szCs w:val="20"/>
              </w:rPr>
            </w:pPr>
            <w:r w:rsidRPr="003A73F1">
              <w:rPr>
                <w:rFonts w:asciiTheme="minorHAnsi" w:hAnsiTheme="minorHAnsi" w:cstheme="minorHAnsi"/>
                <w:sz w:val="20"/>
                <w:szCs w:val="20"/>
              </w:rPr>
              <w:t>Kołodko G., Świat na wyciągnięcie myśli, Prószyński i S-ka, Warszawa 2010.</w:t>
            </w:r>
          </w:p>
          <w:p w14:paraId="0B03DE44" w14:textId="77777777" w:rsidR="009026F6" w:rsidRPr="003A73F1" w:rsidRDefault="009026F6" w:rsidP="007F4B4E">
            <w:pPr>
              <w:pStyle w:val="NormalnyWeb"/>
              <w:numPr>
                <w:ilvl w:val="0"/>
                <w:numId w:val="151"/>
              </w:numPr>
              <w:spacing w:after="90"/>
              <w:rPr>
                <w:rFonts w:asciiTheme="minorHAnsi" w:hAnsiTheme="minorHAnsi" w:cstheme="minorHAnsi"/>
                <w:sz w:val="20"/>
                <w:szCs w:val="20"/>
              </w:rPr>
            </w:pPr>
            <w:r w:rsidRPr="003A73F1">
              <w:rPr>
                <w:rFonts w:asciiTheme="minorHAnsi" w:hAnsiTheme="minorHAnsi" w:cstheme="minorHAnsi"/>
                <w:sz w:val="20"/>
                <w:szCs w:val="20"/>
              </w:rPr>
              <w:t>Kołodko G., Wędrujący Świat, Prószyński i S-ka, Warszawa 2008.</w:t>
            </w:r>
          </w:p>
          <w:p w14:paraId="2E729D49" w14:textId="77777777" w:rsidR="009026F6" w:rsidRPr="003A73F1" w:rsidRDefault="009026F6" w:rsidP="007F4B4E">
            <w:pPr>
              <w:pStyle w:val="NormalnyWeb"/>
              <w:numPr>
                <w:ilvl w:val="0"/>
                <w:numId w:val="151"/>
              </w:numPr>
              <w:spacing w:after="90"/>
              <w:rPr>
                <w:rFonts w:asciiTheme="minorHAnsi" w:hAnsiTheme="minorHAnsi" w:cstheme="minorHAnsi"/>
                <w:sz w:val="20"/>
                <w:szCs w:val="20"/>
              </w:rPr>
            </w:pPr>
            <w:r w:rsidRPr="003A73F1">
              <w:rPr>
                <w:rFonts w:asciiTheme="minorHAnsi" w:hAnsiTheme="minorHAnsi" w:cstheme="minorHAnsi"/>
                <w:sz w:val="20"/>
                <w:szCs w:val="20"/>
              </w:rPr>
              <w:lastRenderedPageBreak/>
              <w:t>Procesy i kierunki przemian gospodarczych i społecznych w Polsce, Z. Mikołajewicz (red.), Wydawnictwo UO, Opole 2004.</w:t>
            </w:r>
          </w:p>
          <w:p w14:paraId="7E08D767" w14:textId="77777777" w:rsidR="009026F6" w:rsidRPr="003A73F1" w:rsidRDefault="009026F6" w:rsidP="007F4B4E">
            <w:pPr>
              <w:pStyle w:val="NormalnyWeb"/>
              <w:numPr>
                <w:ilvl w:val="0"/>
                <w:numId w:val="151"/>
              </w:numPr>
              <w:spacing w:after="90"/>
              <w:rPr>
                <w:rFonts w:asciiTheme="minorHAnsi" w:hAnsiTheme="minorHAnsi" w:cstheme="minorHAnsi"/>
                <w:sz w:val="20"/>
                <w:szCs w:val="20"/>
              </w:rPr>
            </w:pPr>
            <w:r w:rsidRPr="003A73F1">
              <w:rPr>
                <w:rFonts w:asciiTheme="minorHAnsi" w:hAnsiTheme="minorHAnsi" w:cstheme="minorHAnsi"/>
                <w:sz w:val="20"/>
                <w:szCs w:val="20"/>
              </w:rPr>
              <w:t>Regulowana gospodarka rynkowa. Wybór materiałów do studiowania polityki gospodarczej, U. Kalina-</w:t>
            </w:r>
            <w:proofErr w:type="spellStart"/>
            <w:r w:rsidRPr="003A73F1">
              <w:rPr>
                <w:rFonts w:asciiTheme="minorHAnsi" w:hAnsiTheme="minorHAnsi" w:cstheme="minorHAnsi"/>
                <w:sz w:val="20"/>
                <w:szCs w:val="20"/>
              </w:rPr>
              <w:t>Prasznic</w:t>
            </w:r>
            <w:proofErr w:type="spellEnd"/>
            <w:r w:rsidRPr="003A73F1">
              <w:rPr>
                <w:rFonts w:asciiTheme="minorHAnsi" w:hAnsiTheme="minorHAnsi" w:cstheme="minorHAnsi"/>
                <w:sz w:val="20"/>
                <w:szCs w:val="20"/>
              </w:rPr>
              <w:t xml:space="preserve"> (red.), wyd. 2, Wolters Kluwer Polska, Kraków 2007.</w:t>
            </w:r>
          </w:p>
          <w:p w14:paraId="343C7B1C" w14:textId="77777777" w:rsidR="009026F6" w:rsidRPr="003A73F1" w:rsidRDefault="009026F6" w:rsidP="007F4B4E">
            <w:pPr>
              <w:pStyle w:val="NormalnyWeb"/>
              <w:numPr>
                <w:ilvl w:val="0"/>
                <w:numId w:val="151"/>
              </w:numPr>
              <w:spacing w:after="90"/>
              <w:rPr>
                <w:rFonts w:asciiTheme="minorHAnsi" w:hAnsiTheme="minorHAnsi" w:cstheme="minorHAnsi"/>
                <w:sz w:val="20"/>
                <w:szCs w:val="20"/>
              </w:rPr>
            </w:pPr>
            <w:proofErr w:type="spellStart"/>
            <w:r w:rsidRPr="003A73F1">
              <w:rPr>
                <w:rFonts w:asciiTheme="minorHAnsi" w:hAnsiTheme="minorHAnsi" w:cstheme="minorHAnsi"/>
                <w:sz w:val="20"/>
                <w:szCs w:val="20"/>
              </w:rPr>
              <w:t>Roubini</w:t>
            </w:r>
            <w:proofErr w:type="spellEnd"/>
            <w:r w:rsidRPr="003A73F1">
              <w:rPr>
                <w:rFonts w:asciiTheme="minorHAnsi" w:hAnsiTheme="minorHAnsi" w:cstheme="minorHAnsi"/>
                <w:sz w:val="20"/>
                <w:szCs w:val="20"/>
              </w:rPr>
              <w:t xml:space="preserve"> N., S. </w:t>
            </w:r>
            <w:proofErr w:type="spellStart"/>
            <w:r w:rsidRPr="003A73F1">
              <w:rPr>
                <w:rFonts w:asciiTheme="minorHAnsi" w:hAnsiTheme="minorHAnsi" w:cstheme="minorHAnsi"/>
                <w:sz w:val="20"/>
                <w:szCs w:val="20"/>
              </w:rPr>
              <w:t>Mihm</w:t>
            </w:r>
            <w:proofErr w:type="spellEnd"/>
            <w:r w:rsidRPr="003A73F1">
              <w:rPr>
                <w:rFonts w:asciiTheme="minorHAnsi" w:hAnsiTheme="minorHAnsi" w:cstheme="minorHAnsi"/>
                <w:sz w:val="20"/>
                <w:szCs w:val="20"/>
              </w:rPr>
              <w:t>, Ekonomia kryzysu, Wolters Kluwer Polska, Warszawa 2011.</w:t>
            </w:r>
          </w:p>
          <w:p w14:paraId="0F4BC235" w14:textId="77777777" w:rsidR="009026F6" w:rsidRPr="003A73F1" w:rsidRDefault="009026F6" w:rsidP="007F4B4E">
            <w:pPr>
              <w:pStyle w:val="NormalnyWeb"/>
              <w:numPr>
                <w:ilvl w:val="0"/>
                <w:numId w:val="151"/>
              </w:numPr>
              <w:spacing w:after="90"/>
              <w:rPr>
                <w:rFonts w:asciiTheme="minorHAnsi" w:hAnsiTheme="minorHAnsi" w:cstheme="minorHAnsi"/>
                <w:sz w:val="20"/>
                <w:szCs w:val="20"/>
              </w:rPr>
            </w:pPr>
            <w:r w:rsidRPr="003A73F1">
              <w:rPr>
                <w:rFonts w:asciiTheme="minorHAnsi" w:hAnsiTheme="minorHAnsi" w:cstheme="minorHAnsi"/>
                <w:sz w:val="20"/>
                <w:szCs w:val="20"/>
              </w:rPr>
              <w:t>Tittenbrun J., Z deszczu pod rynnę. Meandry polskiej prywatyzacji, tom 1-4, Zysk i S-ka, Warszawa 2008.</w:t>
            </w:r>
          </w:p>
          <w:p w14:paraId="68662758" w14:textId="77777777" w:rsidR="009026F6" w:rsidRPr="003A73F1" w:rsidRDefault="009026F6" w:rsidP="007F4B4E">
            <w:pPr>
              <w:pStyle w:val="NormalnyWeb"/>
              <w:numPr>
                <w:ilvl w:val="0"/>
                <w:numId w:val="151"/>
              </w:numPr>
              <w:spacing w:after="90"/>
              <w:rPr>
                <w:rFonts w:asciiTheme="minorHAnsi" w:hAnsiTheme="minorHAnsi" w:cstheme="minorHAnsi"/>
                <w:sz w:val="20"/>
                <w:szCs w:val="20"/>
              </w:rPr>
            </w:pPr>
            <w:r w:rsidRPr="003A73F1">
              <w:rPr>
                <w:rFonts w:asciiTheme="minorHAnsi" w:hAnsiTheme="minorHAnsi" w:cstheme="minorHAnsi"/>
                <w:sz w:val="20"/>
                <w:szCs w:val="20"/>
              </w:rPr>
              <w:t>Woźniak M.G., Wzrost gospodarczy. Podstawy teoretyczne, wyd. Uniwersytetu Ekonomicznego w Krakowie, Kraków 2008.</w:t>
            </w:r>
          </w:p>
          <w:p w14:paraId="32004EBC" w14:textId="77777777" w:rsidR="009026F6" w:rsidRPr="003A73F1" w:rsidRDefault="009026F6" w:rsidP="007F4B4E">
            <w:pPr>
              <w:pStyle w:val="NormalnyWeb"/>
              <w:numPr>
                <w:ilvl w:val="0"/>
                <w:numId w:val="151"/>
              </w:numPr>
              <w:spacing w:after="90"/>
              <w:rPr>
                <w:rFonts w:asciiTheme="minorHAnsi" w:hAnsiTheme="minorHAnsi" w:cstheme="minorHAnsi"/>
                <w:sz w:val="20"/>
                <w:szCs w:val="20"/>
              </w:rPr>
            </w:pPr>
            <w:r w:rsidRPr="003A73F1">
              <w:rPr>
                <w:rFonts w:asciiTheme="minorHAnsi" w:hAnsiTheme="minorHAnsi" w:cstheme="minorHAnsi"/>
                <w:sz w:val="20"/>
                <w:szCs w:val="20"/>
              </w:rPr>
              <w:t>Zagadki wzrostu gospodarczego. Siły napędowe i kryzysy - analiza porównawcza, L. Balcerowicz, A. Rzońca (red.), C.H. Beck, Warszawa 2010.</w:t>
            </w:r>
          </w:p>
          <w:p w14:paraId="50D94E20" w14:textId="77777777" w:rsidR="009026F6" w:rsidRPr="003A73F1" w:rsidRDefault="009026F6" w:rsidP="009026F6">
            <w:pPr>
              <w:pStyle w:val="NormalnyWeb"/>
              <w:spacing w:before="0" w:after="90"/>
              <w:ind w:left="360"/>
              <w:rPr>
                <w:rFonts w:asciiTheme="minorHAnsi" w:hAnsiTheme="minorHAnsi" w:cstheme="minorHAnsi"/>
                <w:color w:val="FF0000"/>
                <w:sz w:val="20"/>
                <w:szCs w:val="20"/>
              </w:rPr>
            </w:pPr>
            <w:r w:rsidRPr="003A73F1">
              <w:rPr>
                <w:rFonts w:asciiTheme="minorHAnsi" w:hAnsiTheme="minorHAnsi" w:cstheme="minorHAnsi"/>
                <w:sz w:val="20"/>
                <w:szCs w:val="20"/>
              </w:rPr>
              <w:t>10.</w:t>
            </w:r>
            <w:r w:rsidRPr="003A73F1">
              <w:rPr>
                <w:rFonts w:asciiTheme="minorHAnsi" w:hAnsiTheme="minorHAnsi" w:cstheme="minorHAnsi"/>
                <w:sz w:val="20"/>
                <w:szCs w:val="20"/>
              </w:rPr>
              <w:tab/>
              <w:t>Artykuły i literatura wskazana przez Prowadzącego podczas zajęć.</w:t>
            </w:r>
          </w:p>
        </w:tc>
      </w:tr>
      <w:tr w:rsidR="009026F6" w:rsidRPr="003A73F1" w14:paraId="019D162B" w14:textId="77777777" w:rsidTr="009026F6">
        <w:trPr>
          <w:trHeight w:val="254"/>
        </w:trPr>
        <w:tc>
          <w:tcPr>
            <w:tcW w:w="9924" w:type="dxa"/>
            <w:gridSpan w:val="4"/>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tcPr>
          <w:p w14:paraId="293161CD"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lastRenderedPageBreak/>
              <w:t xml:space="preserve">Efekty uczenia się (z odniesieniem do efektów kierunkowych): </w:t>
            </w:r>
          </w:p>
          <w:p w14:paraId="6681CA5D"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Wiedza: student zna i rozumie:</w:t>
            </w:r>
          </w:p>
          <w:p w14:paraId="1C3D4A46" w14:textId="77777777" w:rsidR="009026F6" w:rsidRPr="003A73F1" w:rsidRDefault="009026F6" w:rsidP="007F4B4E">
            <w:pPr>
              <w:pStyle w:val="Bezodstpw"/>
              <w:numPr>
                <w:ilvl w:val="3"/>
                <w:numId w:val="151"/>
              </w:numPr>
              <w:suppressAutoHyphens/>
              <w:autoSpaceDN w:val="0"/>
              <w:ind w:left="586" w:hanging="284"/>
              <w:rPr>
                <w:rFonts w:asciiTheme="minorHAnsi" w:hAnsiTheme="minorHAnsi" w:cstheme="minorHAnsi"/>
                <w:sz w:val="20"/>
                <w:szCs w:val="20"/>
              </w:rPr>
            </w:pPr>
            <w:r w:rsidRPr="003A73F1">
              <w:rPr>
                <w:rFonts w:asciiTheme="minorHAnsi" w:hAnsiTheme="minorHAnsi" w:cstheme="minorHAnsi"/>
                <w:sz w:val="20"/>
                <w:szCs w:val="20"/>
              </w:rPr>
              <w:t>rolę państwa we współczesnej gospodarce, uzasadniając ją na gruncie teorii ekonomii (k_W01)</w:t>
            </w:r>
          </w:p>
          <w:p w14:paraId="765715E6" w14:textId="77777777" w:rsidR="009026F6" w:rsidRPr="003A73F1" w:rsidRDefault="009026F6" w:rsidP="007F4B4E">
            <w:pPr>
              <w:pStyle w:val="Bezodstpw"/>
              <w:numPr>
                <w:ilvl w:val="3"/>
                <w:numId w:val="151"/>
              </w:numPr>
              <w:suppressAutoHyphens/>
              <w:autoSpaceDN w:val="0"/>
              <w:ind w:left="586" w:hanging="284"/>
              <w:rPr>
                <w:rFonts w:asciiTheme="minorHAnsi" w:hAnsiTheme="minorHAnsi" w:cstheme="minorHAnsi"/>
                <w:sz w:val="20"/>
                <w:szCs w:val="20"/>
              </w:rPr>
            </w:pPr>
            <w:r w:rsidRPr="003A73F1">
              <w:rPr>
                <w:rFonts w:asciiTheme="minorHAnsi" w:hAnsiTheme="minorHAnsi" w:cstheme="minorHAnsi"/>
                <w:sz w:val="20"/>
                <w:szCs w:val="20"/>
              </w:rPr>
              <w:t>istotę i oddziaływanie instrumentów, zarówno mikro-, jak i makroekonomiczne, wykorzystywane w ramach polityki gospodarczej (k_W05)</w:t>
            </w:r>
          </w:p>
          <w:p w14:paraId="05F01AC9" w14:textId="77777777" w:rsidR="009026F6" w:rsidRPr="003A73F1" w:rsidRDefault="009026F6" w:rsidP="007F4B4E">
            <w:pPr>
              <w:pStyle w:val="Bezodstpw"/>
              <w:numPr>
                <w:ilvl w:val="3"/>
                <w:numId w:val="151"/>
              </w:numPr>
              <w:suppressAutoHyphens/>
              <w:autoSpaceDN w:val="0"/>
              <w:ind w:left="586" w:hanging="284"/>
              <w:rPr>
                <w:rFonts w:asciiTheme="minorHAnsi" w:hAnsiTheme="minorHAnsi" w:cstheme="minorHAnsi"/>
                <w:sz w:val="20"/>
                <w:szCs w:val="20"/>
              </w:rPr>
            </w:pPr>
            <w:r w:rsidRPr="003A73F1">
              <w:rPr>
                <w:rFonts w:asciiTheme="minorHAnsi" w:hAnsiTheme="minorHAnsi" w:cstheme="minorHAnsi"/>
                <w:sz w:val="20"/>
                <w:szCs w:val="20"/>
              </w:rPr>
              <w:t>mechanizmy oddziaływania państwa na gospodarkę (k_W04)</w:t>
            </w:r>
          </w:p>
          <w:p w14:paraId="674038CE" w14:textId="77777777" w:rsidR="009026F6" w:rsidRPr="003A73F1" w:rsidRDefault="009026F6" w:rsidP="007F4B4E">
            <w:pPr>
              <w:pStyle w:val="Bezodstpw"/>
              <w:numPr>
                <w:ilvl w:val="3"/>
                <w:numId w:val="151"/>
              </w:numPr>
              <w:suppressAutoHyphens/>
              <w:autoSpaceDN w:val="0"/>
              <w:ind w:left="586" w:hanging="284"/>
              <w:rPr>
                <w:rFonts w:asciiTheme="minorHAnsi" w:hAnsiTheme="minorHAnsi" w:cstheme="minorHAnsi"/>
                <w:sz w:val="20"/>
                <w:szCs w:val="20"/>
              </w:rPr>
            </w:pPr>
            <w:r w:rsidRPr="003A73F1">
              <w:rPr>
                <w:rFonts w:asciiTheme="minorHAnsi" w:hAnsiTheme="minorHAnsi" w:cstheme="minorHAnsi"/>
                <w:sz w:val="20"/>
                <w:szCs w:val="20"/>
              </w:rPr>
              <w:t>różnice między poszczególnymi systemami społeczno-ekonomicznymi (k_W12)</w:t>
            </w:r>
          </w:p>
          <w:p w14:paraId="25D021FC" w14:textId="77777777" w:rsidR="009026F6" w:rsidRPr="003A73F1" w:rsidRDefault="009026F6" w:rsidP="007F4B4E">
            <w:pPr>
              <w:pStyle w:val="Bezodstpw"/>
              <w:numPr>
                <w:ilvl w:val="3"/>
                <w:numId w:val="151"/>
              </w:numPr>
              <w:suppressAutoHyphens/>
              <w:autoSpaceDN w:val="0"/>
              <w:ind w:left="586" w:hanging="284"/>
              <w:rPr>
                <w:rFonts w:asciiTheme="minorHAnsi" w:hAnsiTheme="minorHAnsi" w:cstheme="minorHAnsi"/>
                <w:sz w:val="20"/>
                <w:szCs w:val="20"/>
              </w:rPr>
            </w:pPr>
            <w:r w:rsidRPr="003A73F1">
              <w:rPr>
                <w:rFonts w:asciiTheme="minorHAnsi" w:hAnsiTheme="minorHAnsi" w:cstheme="minorHAnsi"/>
                <w:sz w:val="20"/>
                <w:szCs w:val="20"/>
              </w:rPr>
              <w:t>cele i funkcje polityki gospodarczej oraz wyzwania wobec podmiotów publicznych w zakresie ich oddziaływania na kwestie społeczno-gospodarcze (k_W02)</w:t>
            </w:r>
          </w:p>
          <w:p w14:paraId="3CB490A5" w14:textId="77777777" w:rsidR="009026F6" w:rsidRPr="003A73F1" w:rsidRDefault="009026F6" w:rsidP="009026F6">
            <w:pPr>
              <w:pStyle w:val="Bezodstpw"/>
              <w:rPr>
                <w:rFonts w:asciiTheme="minorHAnsi" w:hAnsiTheme="minorHAnsi" w:cstheme="minorHAnsi"/>
                <w:bCs/>
                <w:sz w:val="20"/>
                <w:szCs w:val="20"/>
              </w:rPr>
            </w:pPr>
            <w:r w:rsidRPr="003A73F1">
              <w:rPr>
                <w:rFonts w:asciiTheme="minorHAnsi" w:hAnsiTheme="minorHAnsi" w:cstheme="minorHAnsi"/>
                <w:sz w:val="20"/>
                <w:szCs w:val="20"/>
              </w:rPr>
              <w:t>Umiejętności</w:t>
            </w:r>
            <w:r w:rsidRPr="003A73F1">
              <w:rPr>
                <w:rFonts w:asciiTheme="minorHAnsi" w:hAnsiTheme="minorHAnsi" w:cstheme="minorHAnsi"/>
                <w:bCs/>
                <w:sz w:val="20"/>
                <w:szCs w:val="20"/>
              </w:rPr>
              <w:t>: student potrafi:</w:t>
            </w:r>
          </w:p>
          <w:p w14:paraId="761DEA72" w14:textId="77777777" w:rsidR="009026F6" w:rsidRPr="003A73F1" w:rsidRDefault="009026F6" w:rsidP="007F4B4E">
            <w:pPr>
              <w:pStyle w:val="Bezodstpw"/>
              <w:numPr>
                <w:ilvl w:val="3"/>
                <w:numId w:val="151"/>
              </w:numPr>
              <w:suppressAutoHyphens/>
              <w:autoSpaceDN w:val="0"/>
              <w:ind w:left="586" w:hanging="284"/>
              <w:rPr>
                <w:rFonts w:asciiTheme="minorHAnsi" w:hAnsiTheme="minorHAnsi" w:cstheme="minorHAnsi"/>
                <w:bCs/>
                <w:sz w:val="20"/>
                <w:szCs w:val="20"/>
              </w:rPr>
            </w:pPr>
            <w:r w:rsidRPr="003A73F1">
              <w:rPr>
                <w:rFonts w:asciiTheme="minorHAnsi" w:hAnsiTheme="minorHAnsi" w:cstheme="minorHAnsi"/>
                <w:bCs/>
                <w:sz w:val="20"/>
                <w:szCs w:val="20"/>
              </w:rPr>
              <w:t>wskazać i ocenić potencjalne, złożone przyczyny zjawisk natury społeczno-gospodarczej w gospodarce zarówno w kontekście krajowym, jak i międzynarodowym (k-U02)</w:t>
            </w:r>
          </w:p>
          <w:p w14:paraId="74B815D1" w14:textId="77777777" w:rsidR="009026F6" w:rsidRPr="003A73F1" w:rsidRDefault="009026F6" w:rsidP="007F4B4E">
            <w:pPr>
              <w:pStyle w:val="Bezodstpw"/>
              <w:numPr>
                <w:ilvl w:val="3"/>
                <w:numId w:val="151"/>
              </w:numPr>
              <w:suppressAutoHyphens/>
              <w:autoSpaceDN w:val="0"/>
              <w:ind w:left="586" w:hanging="284"/>
              <w:rPr>
                <w:rFonts w:asciiTheme="minorHAnsi" w:hAnsiTheme="minorHAnsi" w:cstheme="minorHAnsi"/>
                <w:bCs/>
                <w:sz w:val="20"/>
                <w:szCs w:val="20"/>
              </w:rPr>
            </w:pPr>
            <w:r w:rsidRPr="003A73F1">
              <w:rPr>
                <w:rFonts w:asciiTheme="minorHAnsi" w:hAnsiTheme="minorHAnsi" w:cstheme="minorHAnsi"/>
                <w:bCs/>
                <w:sz w:val="20"/>
                <w:szCs w:val="20"/>
              </w:rPr>
              <w:t>dokonać analizy i oceny instrumentów wykorzystywanych w ramach polityki gospodarczej (k_U03)</w:t>
            </w:r>
          </w:p>
          <w:p w14:paraId="5529DD40" w14:textId="77777777" w:rsidR="009026F6" w:rsidRPr="003A73F1" w:rsidRDefault="009026F6" w:rsidP="007F4B4E">
            <w:pPr>
              <w:pStyle w:val="Bezodstpw"/>
              <w:numPr>
                <w:ilvl w:val="3"/>
                <w:numId w:val="151"/>
              </w:numPr>
              <w:suppressAutoHyphens/>
              <w:autoSpaceDN w:val="0"/>
              <w:ind w:left="586" w:hanging="284"/>
              <w:rPr>
                <w:rFonts w:asciiTheme="minorHAnsi" w:hAnsiTheme="minorHAnsi" w:cstheme="minorHAnsi"/>
                <w:bCs/>
                <w:sz w:val="20"/>
                <w:szCs w:val="20"/>
              </w:rPr>
            </w:pPr>
            <w:r w:rsidRPr="003A73F1">
              <w:rPr>
                <w:rFonts w:asciiTheme="minorHAnsi" w:hAnsiTheme="minorHAnsi" w:cstheme="minorHAnsi"/>
                <w:bCs/>
                <w:sz w:val="20"/>
                <w:szCs w:val="20"/>
              </w:rPr>
              <w:t>dokonać analizy i oceny decyzji podejmowanych przez podmioty publiczne w ramach polityki gospodarczej (k_U07)</w:t>
            </w:r>
          </w:p>
          <w:p w14:paraId="4219B080" w14:textId="77777777" w:rsidR="009026F6" w:rsidRPr="003A73F1" w:rsidRDefault="009026F6" w:rsidP="007F4B4E">
            <w:pPr>
              <w:pStyle w:val="Bezodstpw"/>
              <w:numPr>
                <w:ilvl w:val="3"/>
                <w:numId w:val="151"/>
              </w:numPr>
              <w:suppressAutoHyphens/>
              <w:autoSpaceDN w:val="0"/>
              <w:ind w:left="586" w:hanging="284"/>
              <w:rPr>
                <w:rFonts w:asciiTheme="minorHAnsi" w:hAnsiTheme="minorHAnsi" w:cstheme="minorHAnsi"/>
                <w:bCs/>
                <w:sz w:val="20"/>
                <w:szCs w:val="20"/>
              </w:rPr>
            </w:pPr>
            <w:r w:rsidRPr="003A73F1">
              <w:rPr>
                <w:rFonts w:asciiTheme="minorHAnsi" w:hAnsiTheme="minorHAnsi" w:cstheme="minorHAnsi"/>
                <w:bCs/>
                <w:sz w:val="20"/>
                <w:szCs w:val="20"/>
              </w:rPr>
              <w:t>potrafi przygotować propozycję zastosowania instrumentów z zakresu polityki gospodarczej, uzasadniając ich wybór na gruncie teorii ekonomii (k_U08)</w:t>
            </w:r>
          </w:p>
          <w:p w14:paraId="6E94E694"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Kompetencje społeczne: student jest gotów do:</w:t>
            </w:r>
          </w:p>
          <w:p w14:paraId="615EB1ED" w14:textId="77777777" w:rsidR="009026F6" w:rsidRPr="003A73F1" w:rsidRDefault="009026F6" w:rsidP="007F4B4E">
            <w:pPr>
              <w:pStyle w:val="Bezodstpw"/>
              <w:numPr>
                <w:ilvl w:val="0"/>
                <w:numId w:val="151"/>
              </w:numPr>
              <w:suppressAutoHyphens/>
              <w:autoSpaceDN w:val="0"/>
              <w:rPr>
                <w:rFonts w:asciiTheme="minorHAnsi" w:hAnsiTheme="minorHAnsi" w:cstheme="minorHAnsi"/>
                <w:sz w:val="20"/>
                <w:szCs w:val="20"/>
              </w:rPr>
            </w:pPr>
            <w:r w:rsidRPr="003A73F1">
              <w:rPr>
                <w:rFonts w:asciiTheme="minorHAnsi" w:hAnsiTheme="minorHAnsi" w:cstheme="minorHAnsi"/>
                <w:sz w:val="20"/>
                <w:szCs w:val="20"/>
              </w:rPr>
              <w:t xml:space="preserve">wykorzystania wiedzy w zakresie instrumentów polityki gospodarczej i wskazywania ich potencjalnego zastosowania i efektów przy rozwiązywaniu określonych problemów społeczno-gospodarczych </w:t>
            </w:r>
            <w:r w:rsidRPr="003A73F1">
              <w:rPr>
                <w:rFonts w:asciiTheme="minorHAnsi" w:hAnsiTheme="minorHAnsi" w:cstheme="minorHAnsi"/>
                <w:bCs/>
                <w:sz w:val="20"/>
                <w:szCs w:val="20"/>
              </w:rPr>
              <w:t>(k_K02).</w:t>
            </w:r>
          </w:p>
          <w:p w14:paraId="08DCBC2D" w14:textId="77777777" w:rsidR="009026F6" w:rsidRPr="003A73F1" w:rsidRDefault="009026F6" w:rsidP="007F4B4E">
            <w:pPr>
              <w:pStyle w:val="Bezodstpw"/>
              <w:numPr>
                <w:ilvl w:val="0"/>
                <w:numId w:val="151"/>
              </w:numPr>
              <w:suppressAutoHyphens/>
              <w:autoSpaceDN w:val="0"/>
              <w:rPr>
                <w:rFonts w:asciiTheme="minorHAnsi" w:hAnsiTheme="minorHAnsi" w:cstheme="minorHAnsi"/>
                <w:sz w:val="20"/>
                <w:szCs w:val="20"/>
              </w:rPr>
            </w:pPr>
            <w:r w:rsidRPr="003A73F1">
              <w:rPr>
                <w:rFonts w:asciiTheme="minorHAnsi" w:hAnsiTheme="minorHAnsi" w:cstheme="minorHAnsi"/>
                <w:sz w:val="20"/>
                <w:szCs w:val="20"/>
              </w:rPr>
              <w:t xml:space="preserve">prezentowania i argumentowania własnych pomysłów związanych z realizacją przez podmioty publiczne i nie tylko celów z zakresu polityki gospodarczej </w:t>
            </w:r>
            <w:r w:rsidRPr="003A73F1">
              <w:rPr>
                <w:rFonts w:asciiTheme="minorHAnsi" w:hAnsiTheme="minorHAnsi" w:cstheme="minorHAnsi"/>
                <w:bCs/>
                <w:sz w:val="20"/>
                <w:szCs w:val="20"/>
              </w:rPr>
              <w:t>(k_K03).</w:t>
            </w:r>
          </w:p>
          <w:p w14:paraId="172BAD1E" w14:textId="77777777" w:rsidR="009026F6" w:rsidRPr="003A73F1" w:rsidRDefault="009026F6" w:rsidP="007F4B4E">
            <w:pPr>
              <w:pStyle w:val="Bezodstpw"/>
              <w:numPr>
                <w:ilvl w:val="0"/>
                <w:numId w:val="151"/>
              </w:numPr>
              <w:suppressAutoHyphens/>
              <w:autoSpaceDN w:val="0"/>
              <w:rPr>
                <w:rFonts w:asciiTheme="minorHAnsi" w:hAnsiTheme="minorHAnsi" w:cstheme="minorHAnsi"/>
                <w:color w:val="FF0000"/>
                <w:sz w:val="20"/>
                <w:szCs w:val="20"/>
              </w:rPr>
            </w:pPr>
            <w:r w:rsidRPr="003A73F1">
              <w:rPr>
                <w:rFonts w:asciiTheme="minorHAnsi" w:hAnsiTheme="minorHAnsi" w:cstheme="minorHAnsi"/>
                <w:sz w:val="20"/>
                <w:szCs w:val="20"/>
              </w:rPr>
              <w:t>współdziałania z innymi osobami przy realizacji wspólnych zadań, projektów z poszanowaniem m. in. różnic kulturowych itp. (k_K04)</w:t>
            </w:r>
          </w:p>
        </w:tc>
      </w:tr>
    </w:tbl>
    <w:p w14:paraId="026820EE" w14:textId="77777777" w:rsidR="009026F6" w:rsidRPr="003A73F1" w:rsidRDefault="009026F6" w:rsidP="009026F6">
      <w:pPr>
        <w:rPr>
          <w:rFonts w:cstheme="minorHAnsi"/>
          <w:sz w:val="20"/>
          <w:szCs w:val="20"/>
        </w:rPr>
      </w:pPr>
    </w:p>
    <w:p w14:paraId="6FC3EB81" w14:textId="77777777" w:rsidR="009026F6" w:rsidRPr="003A73F1" w:rsidRDefault="009026F6" w:rsidP="009026F6">
      <w:pPr>
        <w:pStyle w:val="Bezodstpw"/>
        <w:rPr>
          <w:rFonts w:asciiTheme="minorHAnsi" w:hAnsiTheme="minorHAnsi" w:cstheme="minorHAnsi"/>
          <w:sz w:val="20"/>
          <w:szCs w:val="20"/>
        </w:rPr>
      </w:pPr>
    </w:p>
    <w:tbl>
      <w:tblPr>
        <w:tblW w:w="0" w:type="dxa"/>
        <w:tblInd w:w="-441" w:type="dxa"/>
        <w:tblLayout w:type="fixed"/>
        <w:tblCellMar>
          <w:left w:w="10" w:type="dxa"/>
          <w:right w:w="10" w:type="dxa"/>
        </w:tblCellMar>
        <w:tblLook w:val="04A0" w:firstRow="1" w:lastRow="0" w:firstColumn="1" w:lastColumn="0" w:noHBand="0" w:noVBand="1"/>
      </w:tblPr>
      <w:tblGrid>
        <w:gridCol w:w="2481"/>
        <w:gridCol w:w="2481"/>
        <w:gridCol w:w="2481"/>
        <w:gridCol w:w="2481"/>
      </w:tblGrid>
      <w:tr w:rsidR="009026F6" w:rsidRPr="003A73F1" w14:paraId="332DF464" w14:textId="77777777" w:rsidTr="009026F6">
        <w:trPr>
          <w:trHeight w:val="391"/>
        </w:trPr>
        <w:tc>
          <w:tcPr>
            <w:tcW w:w="4962" w:type="dxa"/>
            <w:gridSpan w:val="2"/>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hideMark/>
          </w:tcPr>
          <w:p w14:paraId="4A2E9D2C"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Nazwa: Ekonomia integracji</w:t>
            </w:r>
            <w:r w:rsidR="00A90243">
              <w:rPr>
                <w:rFonts w:asciiTheme="minorHAnsi" w:hAnsiTheme="minorHAnsi" w:cstheme="minorHAnsi"/>
                <w:sz w:val="20"/>
                <w:szCs w:val="20"/>
              </w:rPr>
              <w:t xml:space="preserve"> europejskiej</w:t>
            </w:r>
          </w:p>
        </w:tc>
        <w:tc>
          <w:tcPr>
            <w:tcW w:w="2481" w:type="dxa"/>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hideMark/>
          </w:tcPr>
          <w:p w14:paraId="79508277" w14:textId="77777777" w:rsidR="009026F6" w:rsidRPr="003A73F1" w:rsidRDefault="009026F6" w:rsidP="009026F6">
            <w:pPr>
              <w:pStyle w:val="Bezodstpw"/>
              <w:rPr>
                <w:rFonts w:asciiTheme="minorHAnsi" w:hAnsiTheme="minorHAnsi" w:cstheme="minorHAnsi"/>
                <w:bCs/>
                <w:sz w:val="20"/>
                <w:szCs w:val="20"/>
              </w:rPr>
            </w:pPr>
            <w:r w:rsidRPr="003A73F1">
              <w:rPr>
                <w:rFonts w:asciiTheme="minorHAnsi" w:hAnsiTheme="minorHAnsi" w:cstheme="minorHAnsi"/>
                <w:bCs/>
                <w:sz w:val="20"/>
                <w:szCs w:val="20"/>
              </w:rPr>
              <w:t xml:space="preserve">Kod: </w:t>
            </w:r>
          </w:p>
        </w:tc>
        <w:tc>
          <w:tcPr>
            <w:tcW w:w="248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hideMark/>
          </w:tcPr>
          <w:p w14:paraId="20A9F523"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ECTS: 2</w:t>
            </w:r>
          </w:p>
        </w:tc>
      </w:tr>
      <w:tr w:rsidR="009026F6" w:rsidRPr="003A73F1" w14:paraId="3C694999" w14:textId="77777777" w:rsidTr="009026F6">
        <w:trPr>
          <w:trHeight w:val="385"/>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hideMark/>
          </w:tcPr>
          <w:p w14:paraId="05056E68"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Nazwa jednostki prowadzącej przedmiot:</w:t>
            </w:r>
            <w:r>
              <w:rPr>
                <w:rFonts w:asciiTheme="minorHAnsi" w:hAnsiTheme="minorHAnsi" w:cstheme="minorHAnsi"/>
                <w:sz w:val="20"/>
                <w:szCs w:val="20"/>
              </w:rPr>
              <w:t xml:space="preserve"> </w:t>
            </w:r>
            <w:r w:rsidRPr="003A73F1">
              <w:rPr>
                <w:rFonts w:asciiTheme="minorHAnsi" w:hAnsiTheme="minorHAnsi" w:cstheme="minorHAnsi"/>
                <w:sz w:val="20"/>
                <w:szCs w:val="20"/>
              </w:rPr>
              <w:t>Wydział Ekonomiczny</w:t>
            </w:r>
          </w:p>
        </w:tc>
      </w:tr>
      <w:tr w:rsidR="009026F6" w:rsidRPr="003A73F1" w14:paraId="63F96B01" w14:textId="77777777" w:rsidTr="009026F6">
        <w:trPr>
          <w:trHeight w:val="774"/>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tcPr>
          <w:p w14:paraId="2E3946CE"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Kierunek: Ekonomia</w:t>
            </w:r>
          </w:p>
          <w:p w14:paraId="665E069B"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Poziom PRK: 6</w:t>
            </w:r>
          </w:p>
          <w:p w14:paraId="403043DF"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Poziom: I</w:t>
            </w:r>
          </w:p>
          <w:p w14:paraId="16A89A81"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 xml:space="preserve">Profil:  </w:t>
            </w:r>
            <w:proofErr w:type="spellStart"/>
            <w:r w:rsidRPr="003A73F1">
              <w:rPr>
                <w:rFonts w:asciiTheme="minorHAnsi" w:hAnsiTheme="minorHAnsi" w:cstheme="minorHAnsi"/>
                <w:sz w:val="20"/>
                <w:szCs w:val="20"/>
              </w:rPr>
              <w:t>ogólnoakademicki</w:t>
            </w:r>
            <w:proofErr w:type="spellEnd"/>
          </w:p>
          <w:p w14:paraId="5D3C0E32"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Forma: stacjonarne</w:t>
            </w:r>
          </w:p>
        </w:tc>
      </w:tr>
      <w:tr w:rsidR="009026F6" w:rsidRPr="003A73F1" w14:paraId="57A11D08" w14:textId="77777777" w:rsidTr="009026F6">
        <w:trPr>
          <w:trHeight w:val="520"/>
        </w:trPr>
        <w:tc>
          <w:tcPr>
            <w:tcW w:w="9924" w:type="dxa"/>
            <w:gridSpan w:val="4"/>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hideMark/>
          </w:tcPr>
          <w:p w14:paraId="728AF335" w14:textId="182ECD2F"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 xml:space="preserve">Koordynator przedmiotu: </w:t>
            </w:r>
            <w:r w:rsidR="008C5FD4">
              <w:rPr>
                <w:rFonts w:asciiTheme="minorHAnsi" w:hAnsiTheme="minorHAnsi" w:cstheme="minorHAnsi"/>
                <w:sz w:val="20"/>
                <w:szCs w:val="20"/>
              </w:rPr>
              <w:t xml:space="preserve">dr hab. Dominika </w:t>
            </w:r>
            <w:proofErr w:type="spellStart"/>
            <w:r w:rsidR="008C5FD4">
              <w:rPr>
                <w:rFonts w:asciiTheme="minorHAnsi" w:hAnsiTheme="minorHAnsi" w:cstheme="minorHAnsi"/>
                <w:sz w:val="20"/>
                <w:szCs w:val="20"/>
              </w:rPr>
              <w:t>Malchar</w:t>
            </w:r>
            <w:proofErr w:type="spellEnd"/>
            <w:r w:rsidR="008C5FD4">
              <w:rPr>
                <w:rFonts w:asciiTheme="minorHAnsi" w:hAnsiTheme="minorHAnsi" w:cstheme="minorHAnsi"/>
                <w:sz w:val="20"/>
                <w:szCs w:val="20"/>
              </w:rPr>
              <w:t>-Michalska, prof. UO</w:t>
            </w:r>
          </w:p>
        </w:tc>
      </w:tr>
      <w:tr w:rsidR="009026F6" w:rsidRPr="003A73F1" w14:paraId="08AA77F0" w14:textId="77777777" w:rsidTr="009026F6">
        <w:trPr>
          <w:trHeight w:val="1691"/>
        </w:trPr>
        <w:tc>
          <w:tcPr>
            <w:tcW w:w="4962" w:type="dxa"/>
            <w:gridSpan w:val="2"/>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hideMark/>
          </w:tcPr>
          <w:p w14:paraId="5AE3A195"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lastRenderedPageBreak/>
              <w:t>Formy zajęć, sposób ich realizacji i przypisana im liczba godzin:</w:t>
            </w:r>
          </w:p>
          <w:p w14:paraId="69BABD9F"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A. Formy zajęć: w.</w:t>
            </w:r>
          </w:p>
          <w:p w14:paraId="3C097D90"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B. Tryb realizacji: w sali dydaktycznej</w:t>
            </w:r>
          </w:p>
          <w:p w14:paraId="5322E05E"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 xml:space="preserve">C. Liczba godzin: 30 </w:t>
            </w:r>
          </w:p>
          <w:p w14:paraId="7C0654EE"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 xml:space="preserve">D. Sposób zaliczenia: </w:t>
            </w:r>
            <w:proofErr w:type="spellStart"/>
            <w:r w:rsidRPr="003A73F1">
              <w:rPr>
                <w:rFonts w:asciiTheme="minorHAnsi" w:hAnsiTheme="minorHAnsi" w:cstheme="minorHAnsi"/>
                <w:sz w:val="20"/>
                <w:szCs w:val="20"/>
              </w:rPr>
              <w:t>zo</w:t>
            </w:r>
            <w:proofErr w:type="spellEnd"/>
            <w:r w:rsidRPr="003A73F1">
              <w:rPr>
                <w:rFonts w:asciiTheme="minorHAnsi" w:hAnsiTheme="minorHAnsi" w:cstheme="minorHAnsi"/>
                <w:sz w:val="20"/>
                <w:szCs w:val="20"/>
              </w:rPr>
              <w:t xml:space="preserve"> </w:t>
            </w:r>
          </w:p>
        </w:tc>
        <w:tc>
          <w:tcPr>
            <w:tcW w:w="4962" w:type="dxa"/>
            <w:gridSpan w:val="2"/>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tcPr>
          <w:p w14:paraId="19F5260D" w14:textId="67E5F6AF"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Nakład pracy studenta:</w:t>
            </w:r>
            <w:r w:rsidR="00B76843">
              <w:rPr>
                <w:rFonts w:asciiTheme="minorHAnsi" w:hAnsiTheme="minorHAnsi" w:cstheme="minorHAnsi"/>
                <w:sz w:val="20"/>
                <w:szCs w:val="20"/>
              </w:rPr>
              <w:t xml:space="preserve"> 50 h</w:t>
            </w:r>
          </w:p>
          <w:p w14:paraId="6CC1704D" w14:textId="66B342C2"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 xml:space="preserve">A. </w:t>
            </w:r>
            <w:r w:rsidR="00B13BBC">
              <w:rPr>
                <w:rFonts w:asciiTheme="minorHAnsi" w:hAnsiTheme="minorHAnsi" w:cstheme="minorHAnsi"/>
                <w:bCs/>
                <w:sz w:val="20"/>
                <w:szCs w:val="20"/>
              </w:rPr>
              <w:t>Udział w zajęciach</w:t>
            </w:r>
            <w:r w:rsidRPr="003A73F1">
              <w:rPr>
                <w:rFonts w:asciiTheme="minorHAnsi" w:hAnsiTheme="minorHAnsi" w:cstheme="minorHAnsi"/>
                <w:bCs/>
                <w:sz w:val="20"/>
                <w:szCs w:val="20"/>
              </w:rPr>
              <w:t xml:space="preserve">: </w:t>
            </w:r>
            <w:r w:rsidR="00B76843" w:rsidRPr="003A73F1">
              <w:rPr>
                <w:rFonts w:asciiTheme="minorHAnsi" w:hAnsiTheme="minorHAnsi" w:cstheme="minorHAnsi"/>
                <w:bCs/>
                <w:sz w:val="20"/>
                <w:szCs w:val="20"/>
              </w:rPr>
              <w:t>3</w:t>
            </w:r>
            <w:r w:rsidR="00B76843">
              <w:rPr>
                <w:rFonts w:asciiTheme="minorHAnsi" w:hAnsiTheme="minorHAnsi" w:cstheme="minorHAnsi"/>
                <w:bCs/>
                <w:sz w:val="20"/>
                <w:szCs w:val="20"/>
              </w:rPr>
              <w:t xml:space="preserve">0 </w:t>
            </w:r>
            <w:r w:rsidR="00B76843" w:rsidRPr="003A73F1">
              <w:rPr>
                <w:rFonts w:asciiTheme="minorHAnsi" w:hAnsiTheme="minorHAnsi" w:cstheme="minorHAnsi"/>
                <w:bCs/>
                <w:sz w:val="20"/>
                <w:szCs w:val="20"/>
              </w:rPr>
              <w:t>h</w:t>
            </w:r>
          </w:p>
          <w:p w14:paraId="5741EDC0" w14:textId="6C920F0D" w:rsidR="009026F6" w:rsidRPr="003A73F1" w:rsidRDefault="009026F6" w:rsidP="009026F6">
            <w:pPr>
              <w:pStyle w:val="Bezodstpw"/>
              <w:rPr>
                <w:rFonts w:asciiTheme="minorHAnsi" w:hAnsiTheme="minorHAnsi" w:cstheme="minorHAnsi"/>
                <w:bCs/>
                <w:sz w:val="20"/>
                <w:szCs w:val="20"/>
              </w:rPr>
            </w:pPr>
          </w:p>
          <w:p w14:paraId="174ACDCC" w14:textId="687C929C"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 xml:space="preserve">B. </w:t>
            </w:r>
            <w:r w:rsidRPr="003A73F1">
              <w:rPr>
                <w:rFonts w:asciiTheme="minorHAnsi" w:hAnsiTheme="minorHAnsi" w:cstheme="minorHAnsi"/>
                <w:bCs/>
                <w:sz w:val="20"/>
                <w:szCs w:val="20"/>
              </w:rPr>
              <w:t>Praca własna studenta:</w:t>
            </w:r>
            <w:r w:rsidRPr="003A73F1">
              <w:rPr>
                <w:rFonts w:asciiTheme="minorHAnsi" w:hAnsiTheme="minorHAnsi" w:cstheme="minorHAnsi"/>
                <w:sz w:val="20"/>
                <w:szCs w:val="20"/>
              </w:rPr>
              <w:t xml:space="preserve"> </w:t>
            </w:r>
            <w:r w:rsidR="00B76843">
              <w:rPr>
                <w:rFonts w:asciiTheme="minorHAnsi" w:hAnsiTheme="minorHAnsi" w:cstheme="minorHAnsi"/>
                <w:sz w:val="20"/>
                <w:szCs w:val="20"/>
              </w:rPr>
              <w:t xml:space="preserve">20 </w:t>
            </w:r>
            <w:r w:rsidRPr="003A73F1">
              <w:rPr>
                <w:rFonts w:asciiTheme="minorHAnsi" w:hAnsiTheme="minorHAnsi" w:cstheme="minorHAnsi"/>
                <w:bCs/>
                <w:sz w:val="20"/>
                <w:szCs w:val="20"/>
              </w:rPr>
              <w:t>h</w:t>
            </w:r>
          </w:p>
          <w:p w14:paraId="2BC5C5EE" w14:textId="0E115406"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bCs/>
                <w:sz w:val="20"/>
                <w:szCs w:val="20"/>
              </w:rPr>
              <w:t xml:space="preserve">Przygotowanie do zajęć: </w:t>
            </w:r>
            <w:r w:rsidR="00B76843">
              <w:rPr>
                <w:rFonts w:asciiTheme="minorHAnsi" w:hAnsiTheme="minorHAnsi" w:cstheme="minorHAnsi"/>
                <w:bCs/>
                <w:sz w:val="20"/>
                <w:szCs w:val="20"/>
              </w:rPr>
              <w:t>10</w:t>
            </w:r>
            <w:r w:rsidR="00B76843" w:rsidRPr="003A73F1">
              <w:rPr>
                <w:rFonts w:asciiTheme="minorHAnsi" w:hAnsiTheme="minorHAnsi" w:cstheme="minorHAnsi"/>
                <w:bCs/>
                <w:sz w:val="20"/>
                <w:szCs w:val="20"/>
              </w:rPr>
              <w:t xml:space="preserve"> </w:t>
            </w:r>
            <w:r w:rsidRPr="003A73F1">
              <w:rPr>
                <w:rFonts w:asciiTheme="minorHAnsi" w:hAnsiTheme="minorHAnsi" w:cstheme="minorHAnsi"/>
                <w:bCs/>
                <w:sz w:val="20"/>
                <w:szCs w:val="20"/>
              </w:rPr>
              <w:t>h</w:t>
            </w:r>
          </w:p>
          <w:p w14:paraId="5D47057D" w14:textId="77777777" w:rsidR="009026F6" w:rsidRPr="003A73F1" w:rsidRDefault="009026F6" w:rsidP="009026F6">
            <w:pPr>
              <w:pStyle w:val="Bezodstpw"/>
              <w:rPr>
                <w:rFonts w:asciiTheme="minorHAnsi" w:hAnsiTheme="minorHAnsi" w:cstheme="minorHAnsi"/>
                <w:color w:val="000000"/>
                <w:sz w:val="20"/>
                <w:szCs w:val="20"/>
              </w:rPr>
            </w:pPr>
            <w:r w:rsidRPr="003A73F1">
              <w:rPr>
                <w:rFonts w:asciiTheme="minorHAnsi" w:hAnsiTheme="minorHAnsi" w:cstheme="minorHAnsi"/>
                <w:bCs/>
                <w:sz w:val="20"/>
                <w:szCs w:val="20"/>
              </w:rPr>
              <w:t>Przygotowanie do zaliczenia: 10 h</w:t>
            </w:r>
          </w:p>
        </w:tc>
      </w:tr>
      <w:tr w:rsidR="009026F6" w:rsidRPr="003A73F1" w14:paraId="26322467" w14:textId="77777777" w:rsidTr="009026F6">
        <w:trPr>
          <w:trHeight w:val="481"/>
        </w:trPr>
        <w:tc>
          <w:tcPr>
            <w:tcW w:w="248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hideMark/>
          </w:tcPr>
          <w:p w14:paraId="0EC7D867"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Język wykładowy:</w:t>
            </w:r>
          </w:p>
          <w:p w14:paraId="23C5B353"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bCs/>
                <w:sz w:val="20"/>
                <w:szCs w:val="20"/>
              </w:rPr>
              <w:t>język polski</w:t>
            </w:r>
          </w:p>
        </w:tc>
        <w:tc>
          <w:tcPr>
            <w:tcW w:w="248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hideMark/>
          </w:tcPr>
          <w:p w14:paraId="727D2AB3"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Rodzaj przedmiotu:</w:t>
            </w:r>
          </w:p>
          <w:p w14:paraId="46DC1408"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Obowiązkowy</w:t>
            </w:r>
          </w:p>
        </w:tc>
        <w:tc>
          <w:tcPr>
            <w:tcW w:w="4962" w:type="dxa"/>
            <w:gridSpan w:val="2"/>
            <w:tcBorders>
              <w:top w:val="nil"/>
              <w:left w:val="single" w:sz="12" w:space="0" w:color="000000"/>
              <w:bottom w:val="single" w:sz="12" w:space="0" w:color="000000"/>
              <w:right w:val="single" w:sz="12" w:space="0" w:color="000000"/>
            </w:tcBorders>
            <w:tcMar>
              <w:top w:w="0" w:type="dxa"/>
              <w:left w:w="70" w:type="dxa"/>
              <w:bottom w:w="0" w:type="dxa"/>
              <w:right w:w="70" w:type="dxa"/>
            </w:tcMar>
            <w:hideMark/>
          </w:tcPr>
          <w:p w14:paraId="03F94C41"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Wymagania wstępne:</w:t>
            </w:r>
          </w:p>
          <w:p w14:paraId="0DEF08D2"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brak</w:t>
            </w:r>
          </w:p>
        </w:tc>
      </w:tr>
      <w:tr w:rsidR="009026F6" w:rsidRPr="003A73F1" w14:paraId="0DFDC529" w14:textId="77777777" w:rsidTr="009026F6">
        <w:trPr>
          <w:trHeight w:val="2546"/>
        </w:trPr>
        <w:tc>
          <w:tcPr>
            <w:tcW w:w="4962" w:type="dxa"/>
            <w:gridSpan w:val="2"/>
            <w:tcBorders>
              <w:top w:val="single" w:sz="12" w:space="0" w:color="000000"/>
              <w:left w:val="single" w:sz="12" w:space="0" w:color="000000"/>
              <w:bottom w:val="single" w:sz="12" w:space="0" w:color="000000"/>
              <w:right w:val="single" w:sz="12" w:space="0" w:color="000000"/>
            </w:tcBorders>
            <w:shd w:val="clear" w:color="auto" w:fill="FFFFFF"/>
            <w:tcMar>
              <w:top w:w="0" w:type="dxa"/>
              <w:left w:w="70" w:type="dxa"/>
              <w:bottom w:w="0" w:type="dxa"/>
              <w:right w:w="70" w:type="dxa"/>
            </w:tcMar>
          </w:tcPr>
          <w:p w14:paraId="6CAB3B2A"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Metody dydaktyczne:</w:t>
            </w:r>
          </w:p>
          <w:p w14:paraId="0009997F" w14:textId="77777777" w:rsidR="009026F6" w:rsidRPr="003A73F1" w:rsidRDefault="009026F6" w:rsidP="009026F6">
            <w:pPr>
              <w:pStyle w:val="Bezodstpw"/>
              <w:rPr>
                <w:rFonts w:asciiTheme="minorHAnsi" w:hAnsiTheme="minorHAnsi" w:cstheme="minorHAnsi"/>
                <w:sz w:val="20"/>
                <w:szCs w:val="20"/>
              </w:rPr>
            </w:pPr>
          </w:p>
          <w:p w14:paraId="0B524B85"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wykład: wykład informacyjny (konwencjonalny), wykład problemowy, studia przypadku</w:t>
            </w:r>
          </w:p>
          <w:p w14:paraId="6F27F180" w14:textId="77777777" w:rsidR="009026F6" w:rsidRPr="003A73F1" w:rsidRDefault="009026F6" w:rsidP="009026F6">
            <w:pPr>
              <w:pStyle w:val="Bezodstpw"/>
              <w:rPr>
                <w:rFonts w:asciiTheme="minorHAnsi" w:hAnsiTheme="minorHAnsi" w:cstheme="minorHAnsi"/>
                <w:sz w:val="20"/>
                <w:szCs w:val="20"/>
              </w:rPr>
            </w:pPr>
          </w:p>
          <w:p w14:paraId="6A68AE3B" w14:textId="77777777" w:rsidR="009026F6" w:rsidRPr="003A73F1" w:rsidRDefault="009026F6" w:rsidP="009026F6">
            <w:pPr>
              <w:pStyle w:val="Bezodstpw"/>
              <w:rPr>
                <w:rFonts w:asciiTheme="minorHAnsi" w:hAnsiTheme="minorHAnsi" w:cstheme="minorHAnsi"/>
                <w:sz w:val="20"/>
                <w:szCs w:val="20"/>
              </w:rPr>
            </w:pPr>
          </w:p>
          <w:p w14:paraId="4CF10970" w14:textId="77777777" w:rsidR="009026F6" w:rsidRPr="003A73F1" w:rsidRDefault="009026F6" w:rsidP="009026F6">
            <w:pPr>
              <w:pStyle w:val="Bezodstpw"/>
              <w:rPr>
                <w:rFonts w:asciiTheme="minorHAnsi" w:hAnsiTheme="minorHAnsi" w:cstheme="minorHAnsi"/>
                <w:sz w:val="20"/>
                <w:szCs w:val="20"/>
              </w:rPr>
            </w:pPr>
          </w:p>
        </w:tc>
        <w:tc>
          <w:tcPr>
            <w:tcW w:w="4962" w:type="dxa"/>
            <w:gridSpan w:val="2"/>
            <w:tcBorders>
              <w:top w:val="single" w:sz="12" w:space="0" w:color="000000"/>
              <w:left w:val="single" w:sz="12" w:space="0" w:color="000000"/>
              <w:bottom w:val="single" w:sz="4" w:space="0" w:color="585858"/>
              <w:right w:val="single" w:sz="12" w:space="0" w:color="000000"/>
            </w:tcBorders>
            <w:shd w:val="clear" w:color="auto" w:fill="FFFFFF"/>
            <w:tcMar>
              <w:top w:w="0" w:type="dxa"/>
              <w:left w:w="70" w:type="dxa"/>
              <w:bottom w:w="0" w:type="dxa"/>
              <w:right w:w="70" w:type="dxa"/>
            </w:tcMar>
          </w:tcPr>
          <w:p w14:paraId="5603FF21"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Metody i kryteria oceniania:</w:t>
            </w:r>
          </w:p>
          <w:p w14:paraId="725F6EF9"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A. Formy zaliczenia (weryfikacja efektów uczenia się)</w:t>
            </w:r>
          </w:p>
          <w:p w14:paraId="52314C6E" w14:textId="77777777" w:rsidR="009026F6" w:rsidRPr="003A73F1" w:rsidRDefault="009026F6" w:rsidP="009026F6">
            <w:pPr>
              <w:pStyle w:val="Bezodstpw"/>
              <w:rPr>
                <w:rFonts w:asciiTheme="minorHAnsi" w:hAnsiTheme="minorHAnsi" w:cstheme="minorHAnsi"/>
                <w:bCs/>
                <w:sz w:val="20"/>
                <w:szCs w:val="20"/>
              </w:rPr>
            </w:pPr>
            <w:r w:rsidRPr="003A73F1">
              <w:rPr>
                <w:rFonts w:asciiTheme="minorHAnsi" w:hAnsiTheme="minorHAnsi" w:cstheme="minorHAnsi"/>
                <w:bCs/>
                <w:sz w:val="20"/>
                <w:szCs w:val="20"/>
              </w:rPr>
              <w:t>Kolokwium pisemne (efekt 1, 2, 3, 4, 5,6)</w:t>
            </w:r>
          </w:p>
          <w:p w14:paraId="484DE91C" w14:textId="77777777" w:rsidR="009026F6" w:rsidRPr="003A73F1" w:rsidRDefault="009026F6" w:rsidP="009026F6">
            <w:pPr>
              <w:pStyle w:val="Bezodstpw"/>
              <w:rPr>
                <w:rFonts w:asciiTheme="minorHAnsi" w:hAnsiTheme="minorHAnsi" w:cstheme="minorHAnsi"/>
                <w:bCs/>
                <w:sz w:val="20"/>
                <w:szCs w:val="20"/>
              </w:rPr>
            </w:pPr>
            <w:r w:rsidRPr="003A73F1">
              <w:rPr>
                <w:rFonts w:asciiTheme="minorHAnsi" w:hAnsiTheme="minorHAnsi" w:cstheme="minorHAnsi"/>
                <w:bCs/>
                <w:sz w:val="20"/>
                <w:szCs w:val="20"/>
              </w:rPr>
              <w:t>Zadania cząstkowe (efekt  5, 6,7)</w:t>
            </w:r>
          </w:p>
          <w:p w14:paraId="6FF4A625"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B. Podstawowe kryteria ustalenia oceny</w:t>
            </w:r>
          </w:p>
          <w:p w14:paraId="1796C484"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Wykład: ocena końcowa na podstawie punktów uzyskanych z: kolokwium pisemnego (max. 70 punktów), zadań cząstkowych (max. 30 punktów). Skala ocen: 90-100 punktów: ocena: 5,0; 80-89,9: 4,5; 70-79,9: 4,0; 60-69,9: 3,5; 50-59,9: 3,0; 0-49,9: 2,0.</w:t>
            </w:r>
          </w:p>
        </w:tc>
      </w:tr>
      <w:tr w:rsidR="009026F6" w:rsidRPr="003A73F1" w14:paraId="4CA7F0B5" w14:textId="77777777" w:rsidTr="009026F6">
        <w:trPr>
          <w:trHeight w:val="249"/>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FFFFF"/>
            <w:tcMar>
              <w:top w:w="0" w:type="dxa"/>
              <w:left w:w="70" w:type="dxa"/>
              <w:bottom w:w="0" w:type="dxa"/>
              <w:right w:w="70" w:type="dxa"/>
            </w:tcMar>
            <w:hideMark/>
          </w:tcPr>
          <w:p w14:paraId="5B817B20"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Skrócony opis (cel przedmiotu):</w:t>
            </w:r>
          </w:p>
          <w:p w14:paraId="115D7489" w14:textId="77777777" w:rsidR="009026F6" w:rsidRPr="003A73F1" w:rsidRDefault="009026F6" w:rsidP="008B468F">
            <w:pPr>
              <w:pStyle w:val="Bezodstpw"/>
              <w:numPr>
                <w:ilvl w:val="0"/>
                <w:numId w:val="222"/>
              </w:numPr>
              <w:suppressAutoHyphens/>
              <w:autoSpaceDN w:val="0"/>
              <w:jc w:val="both"/>
              <w:rPr>
                <w:rFonts w:asciiTheme="minorHAnsi" w:hAnsiTheme="minorHAnsi" w:cstheme="minorHAnsi"/>
                <w:sz w:val="20"/>
                <w:szCs w:val="20"/>
              </w:rPr>
            </w:pPr>
            <w:r w:rsidRPr="003A73F1">
              <w:rPr>
                <w:rFonts w:asciiTheme="minorHAnsi" w:hAnsiTheme="minorHAnsi" w:cstheme="minorHAnsi"/>
                <w:sz w:val="20"/>
                <w:szCs w:val="20"/>
              </w:rPr>
              <w:t>Zapoznanie Studentów z problematyką integracji ekonomicznej na przykładzie Unii Europejskiej.</w:t>
            </w:r>
          </w:p>
          <w:p w14:paraId="494C738D" w14:textId="77777777" w:rsidR="009026F6" w:rsidRPr="003A73F1" w:rsidRDefault="009026F6" w:rsidP="008B468F">
            <w:pPr>
              <w:pStyle w:val="Bezodstpw"/>
              <w:numPr>
                <w:ilvl w:val="0"/>
                <w:numId w:val="222"/>
              </w:numPr>
              <w:suppressAutoHyphens/>
              <w:autoSpaceDN w:val="0"/>
              <w:jc w:val="both"/>
              <w:rPr>
                <w:rFonts w:asciiTheme="minorHAnsi" w:hAnsiTheme="minorHAnsi" w:cstheme="minorHAnsi"/>
                <w:sz w:val="20"/>
                <w:szCs w:val="20"/>
              </w:rPr>
            </w:pPr>
            <w:r w:rsidRPr="003A73F1">
              <w:rPr>
                <w:rFonts w:asciiTheme="minorHAnsi" w:hAnsiTheme="minorHAnsi" w:cstheme="minorHAnsi"/>
                <w:sz w:val="20"/>
                <w:szCs w:val="20"/>
              </w:rPr>
              <w:t>Rozwijanie umiejętności prowadzenia dyskusji w zakresie znaczenie regionalizacji.</w:t>
            </w:r>
          </w:p>
          <w:p w14:paraId="14F9C284" w14:textId="77777777" w:rsidR="009026F6" w:rsidRPr="003A73F1" w:rsidRDefault="009026F6" w:rsidP="008B468F">
            <w:pPr>
              <w:pStyle w:val="Bezodstpw"/>
              <w:numPr>
                <w:ilvl w:val="0"/>
                <w:numId w:val="222"/>
              </w:numPr>
              <w:suppressAutoHyphens/>
              <w:autoSpaceDN w:val="0"/>
              <w:jc w:val="both"/>
              <w:rPr>
                <w:rFonts w:asciiTheme="minorHAnsi" w:hAnsiTheme="minorHAnsi" w:cstheme="minorHAnsi"/>
                <w:sz w:val="20"/>
                <w:szCs w:val="20"/>
              </w:rPr>
            </w:pPr>
            <w:r w:rsidRPr="003A73F1">
              <w:rPr>
                <w:rFonts w:asciiTheme="minorHAnsi" w:hAnsiTheme="minorHAnsi" w:cstheme="minorHAnsi"/>
                <w:sz w:val="20"/>
                <w:szCs w:val="20"/>
              </w:rPr>
              <w:t>Wykształcenie umiejętności posługiwania się terminologią z ekonomii integracji.</w:t>
            </w:r>
          </w:p>
        </w:tc>
      </w:tr>
      <w:tr w:rsidR="009026F6" w:rsidRPr="003A73F1" w14:paraId="443C3E2A" w14:textId="77777777" w:rsidTr="009026F6">
        <w:trPr>
          <w:trHeight w:val="249"/>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FFFFF"/>
            <w:tcMar>
              <w:top w:w="0" w:type="dxa"/>
              <w:left w:w="70" w:type="dxa"/>
              <w:bottom w:w="0" w:type="dxa"/>
              <w:right w:w="70" w:type="dxa"/>
            </w:tcMar>
            <w:hideMark/>
          </w:tcPr>
          <w:p w14:paraId="61CA36C7"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Opis (zakres tematów):</w:t>
            </w:r>
          </w:p>
          <w:p w14:paraId="25A46722" w14:textId="77777777" w:rsidR="009026F6" w:rsidRPr="003A73F1" w:rsidRDefault="009026F6" w:rsidP="009026F6">
            <w:pPr>
              <w:pStyle w:val="NormalnyWeb"/>
              <w:spacing w:before="0" w:after="90"/>
              <w:rPr>
                <w:rFonts w:asciiTheme="minorHAnsi" w:hAnsiTheme="minorHAnsi" w:cstheme="minorHAnsi"/>
                <w:sz w:val="20"/>
                <w:szCs w:val="20"/>
              </w:rPr>
            </w:pPr>
            <w:r w:rsidRPr="003A73F1">
              <w:rPr>
                <w:rFonts w:asciiTheme="minorHAnsi" w:hAnsiTheme="minorHAnsi" w:cstheme="minorHAnsi"/>
                <w:sz w:val="20"/>
                <w:szCs w:val="20"/>
              </w:rPr>
              <w:t>Wykład</w:t>
            </w:r>
          </w:p>
          <w:p w14:paraId="2F1539FA" w14:textId="77777777" w:rsidR="009026F6" w:rsidRPr="003A73F1" w:rsidRDefault="009026F6" w:rsidP="009026F6">
            <w:pPr>
              <w:pStyle w:val="NormalnyWeb"/>
              <w:spacing w:after="90"/>
              <w:rPr>
                <w:rFonts w:asciiTheme="minorHAnsi" w:hAnsiTheme="minorHAnsi" w:cstheme="minorHAnsi"/>
                <w:sz w:val="20"/>
                <w:szCs w:val="20"/>
              </w:rPr>
            </w:pPr>
            <w:r w:rsidRPr="003A73F1">
              <w:rPr>
                <w:rFonts w:asciiTheme="minorHAnsi" w:hAnsiTheme="minorHAnsi" w:cstheme="minorHAnsi"/>
                <w:sz w:val="20"/>
                <w:szCs w:val="20"/>
              </w:rPr>
              <w:t>1) Wstęp do integracji gospodarczej</w:t>
            </w:r>
          </w:p>
          <w:p w14:paraId="5C5DEF41" w14:textId="77777777" w:rsidR="009026F6" w:rsidRPr="003A73F1" w:rsidRDefault="009026F6" w:rsidP="009026F6">
            <w:pPr>
              <w:pStyle w:val="NormalnyWeb"/>
              <w:spacing w:after="90"/>
              <w:rPr>
                <w:rFonts w:asciiTheme="minorHAnsi" w:hAnsiTheme="minorHAnsi" w:cstheme="minorHAnsi"/>
                <w:sz w:val="20"/>
                <w:szCs w:val="20"/>
              </w:rPr>
            </w:pPr>
            <w:r w:rsidRPr="003A73F1">
              <w:rPr>
                <w:rFonts w:asciiTheme="minorHAnsi" w:hAnsiTheme="minorHAnsi" w:cstheme="minorHAnsi"/>
                <w:sz w:val="20"/>
                <w:szCs w:val="20"/>
              </w:rPr>
              <w:t>-</w:t>
            </w:r>
            <w:r w:rsidRPr="003A73F1">
              <w:rPr>
                <w:rFonts w:asciiTheme="minorHAnsi" w:hAnsiTheme="minorHAnsi" w:cstheme="minorHAnsi"/>
                <w:sz w:val="20"/>
                <w:szCs w:val="20"/>
              </w:rPr>
              <w:tab/>
              <w:t>Czym jest integracja gospodarcza – aspekty teoretyczne</w:t>
            </w:r>
          </w:p>
          <w:p w14:paraId="1AB07CBD" w14:textId="77777777" w:rsidR="009026F6" w:rsidRPr="003A73F1" w:rsidRDefault="009026F6" w:rsidP="009026F6">
            <w:pPr>
              <w:pStyle w:val="NormalnyWeb"/>
              <w:spacing w:after="90"/>
              <w:rPr>
                <w:rFonts w:asciiTheme="minorHAnsi" w:hAnsiTheme="minorHAnsi" w:cstheme="minorHAnsi"/>
                <w:sz w:val="20"/>
                <w:szCs w:val="20"/>
              </w:rPr>
            </w:pPr>
            <w:r w:rsidRPr="003A73F1">
              <w:rPr>
                <w:rFonts w:asciiTheme="minorHAnsi" w:hAnsiTheme="minorHAnsi" w:cstheme="minorHAnsi"/>
                <w:sz w:val="20"/>
                <w:szCs w:val="20"/>
              </w:rPr>
              <w:t>-</w:t>
            </w:r>
            <w:r w:rsidRPr="003A73F1">
              <w:rPr>
                <w:rFonts w:asciiTheme="minorHAnsi" w:hAnsiTheme="minorHAnsi" w:cstheme="minorHAnsi"/>
                <w:sz w:val="20"/>
                <w:szCs w:val="20"/>
              </w:rPr>
              <w:tab/>
              <w:t>Etapy integracji gospodarczej</w:t>
            </w:r>
          </w:p>
          <w:p w14:paraId="7FAE1641" w14:textId="77777777" w:rsidR="009026F6" w:rsidRPr="003A73F1" w:rsidRDefault="009026F6" w:rsidP="009026F6">
            <w:pPr>
              <w:pStyle w:val="NormalnyWeb"/>
              <w:spacing w:after="90"/>
              <w:rPr>
                <w:rFonts w:asciiTheme="minorHAnsi" w:hAnsiTheme="minorHAnsi" w:cstheme="minorHAnsi"/>
                <w:sz w:val="20"/>
                <w:szCs w:val="20"/>
              </w:rPr>
            </w:pPr>
            <w:r w:rsidRPr="003A73F1">
              <w:rPr>
                <w:rFonts w:asciiTheme="minorHAnsi" w:hAnsiTheme="minorHAnsi" w:cstheme="minorHAnsi"/>
                <w:sz w:val="20"/>
                <w:szCs w:val="20"/>
              </w:rPr>
              <w:t>-</w:t>
            </w:r>
            <w:r w:rsidRPr="003A73F1">
              <w:rPr>
                <w:rFonts w:asciiTheme="minorHAnsi" w:hAnsiTheme="minorHAnsi" w:cstheme="minorHAnsi"/>
                <w:sz w:val="20"/>
                <w:szCs w:val="20"/>
              </w:rPr>
              <w:tab/>
              <w:t>Uwarunkowania integracji gospodarczej</w:t>
            </w:r>
          </w:p>
          <w:p w14:paraId="5498B346" w14:textId="77777777" w:rsidR="009026F6" w:rsidRPr="003A73F1" w:rsidRDefault="009026F6" w:rsidP="009026F6">
            <w:pPr>
              <w:pStyle w:val="NormalnyWeb"/>
              <w:spacing w:after="90"/>
              <w:rPr>
                <w:rFonts w:asciiTheme="minorHAnsi" w:hAnsiTheme="minorHAnsi" w:cstheme="minorHAnsi"/>
                <w:sz w:val="20"/>
                <w:szCs w:val="20"/>
              </w:rPr>
            </w:pPr>
            <w:r w:rsidRPr="003A73F1">
              <w:rPr>
                <w:rFonts w:asciiTheme="minorHAnsi" w:hAnsiTheme="minorHAnsi" w:cstheme="minorHAnsi"/>
                <w:sz w:val="20"/>
                <w:szCs w:val="20"/>
              </w:rPr>
              <w:t>-</w:t>
            </w:r>
            <w:r w:rsidRPr="003A73F1">
              <w:rPr>
                <w:rFonts w:asciiTheme="minorHAnsi" w:hAnsiTheme="minorHAnsi" w:cstheme="minorHAnsi"/>
                <w:sz w:val="20"/>
                <w:szCs w:val="20"/>
              </w:rPr>
              <w:tab/>
              <w:t>Koszty i korzyści integracji gospodarczej</w:t>
            </w:r>
          </w:p>
          <w:p w14:paraId="0122616B" w14:textId="77777777" w:rsidR="009026F6" w:rsidRPr="003A73F1" w:rsidRDefault="009026F6" w:rsidP="009026F6">
            <w:pPr>
              <w:pStyle w:val="NormalnyWeb"/>
              <w:spacing w:after="90"/>
              <w:rPr>
                <w:rFonts w:asciiTheme="minorHAnsi" w:hAnsiTheme="minorHAnsi" w:cstheme="minorHAnsi"/>
                <w:sz w:val="20"/>
                <w:szCs w:val="20"/>
              </w:rPr>
            </w:pPr>
            <w:r w:rsidRPr="003A73F1">
              <w:rPr>
                <w:rFonts w:asciiTheme="minorHAnsi" w:hAnsiTheme="minorHAnsi" w:cstheme="minorHAnsi"/>
                <w:sz w:val="20"/>
                <w:szCs w:val="20"/>
              </w:rPr>
              <w:t>-</w:t>
            </w:r>
            <w:r w:rsidRPr="003A73F1">
              <w:rPr>
                <w:rFonts w:asciiTheme="minorHAnsi" w:hAnsiTheme="minorHAnsi" w:cstheme="minorHAnsi"/>
                <w:sz w:val="20"/>
                <w:szCs w:val="20"/>
              </w:rPr>
              <w:tab/>
              <w:t>Przykłady pozaeuropejskich ugrupowań integracyjnych</w:t>
            </w:r>
          </w:p>
          <w:p w14:paraId="1F00094F" w14:textId="77777777" w:rsidR="009026F6" w:rsidRPr="003A73F1" w:rsidRDefault="009026F6" w:rsidP="009026F6">
            <w:pPr>
              <w:pStyle w:val="NormalnyWeb"/>
              <w:spacing w:after="90"/>
              <w:rPr>
                <w:rFonts w:asciiTheme="minorHAnsi" w:hAnsiTheme="minorHAnsi" w:cstheme="minorHAnsi"/>
                <w:sz w:val="20"/>
                <w:szCs w:val="20"/>
              </w:rPr>
            </w:pPr>
            <w:r w:rsidRPr="003A73F1">
              <w:rPr>
                <w:rFonts w:asciiTheme="minorHAnsi" w:hAnsiTheme="minorHAnsi" w:cstheme="minorHAnsi"/>
                <w:sz w:val="20"/>
                <w:szCs w:val="20"/>
              </w:rPr>
              <w:t>2) Ewolucja procesów integracyjnych w Europie</w:t>
            </w:r>
          </w:p>
          <w:p w14:paraId="5F71E175" w14:textId="77777777" w:rsidR="009026F6" w:rsidRPr="003A73F1" w:rsidRDefault="009026F6" w:rsidP="009026F6">
            <w:pPr>
              <w:pStyle w:val="NormalnyWeb"/>
              <w:spacing w:after="90"/>
              <w:rPr>
                <w:rFonts w:asciiTheme="minorHAnsi" w:hAnsiTheme="minorHAnsi" w:cstheme="minorHAnsi"/>
                <w:sz w:val="20"/>
                <w:szCs w:val="20"/>
              </w:rPr>
            </w:pPr>
            <w:r w:rsidRPr="003A73F1">
              <w:rPr>
                <w:rFonts w:asciiTheme="minorHAnsi" w:hAnsiTheme="minorHAnsi" w:cstheme="minorHAnsi"/>
                <w:sz w:val="20"/>
                <w:szCs w:val="20"/>
              </w:rPr>
              <w:t>3) Idea wspólnego rynku wewnętrznego</w:t>
            </w:r>
          </w:p>
          <w:p w14:paraId="2EE32EF8" w14:textId="77777777" w:rsidR="009026F6" w:rsidRPr="003A73F1" w:rsidRDefault="009026F6" w:rsidP="009026F6">
            <w:pPr>
              <w:pStyle w:val="NormalnyWeb"/>
              <w:spacing w:after="90"/>
              <w:rPr>
                <w:rFonts w:asciiTheme="minorHAnsi" w:hAnsiTheme="minorHAnsi" w:cstheme="minorHAnsi"/>
                <w:sz w:val="20"/>
                <w:szCs w:val="20"/>
              </w:rPr>
            </w:pPr>
            <w:r w:rsidRPr="003A73F1">
              <w:rPr>
                <w:rFonts w:asciiTheme="minorHAnsi" w:hAnsiTheme="minorHAnsi" w:cstheme="minorHAnsi"/>
                <w:sz w:val="20"/>
                <w:szCs w:val="20"/>
              </w:rPr>
              <w:t>4) Rynek wewnętrzny UE</w:t>
            </w:r>
          </w:p>
          <w:p w14:paraId="5C8D99A3" w14:textId="77777777" w:rsidR="009026F6" w:rsidRPr="003A73F1" w:rsidRDefault="009026F6" w:rsidP="009026F6">
            <w:pPr>
              <w:pStyle w:val="NormalnyWeb"/>
              <w:spacing w:after="90"/>
              <w:rPr>
                <w:rFonts w:asciiTheme="minorHAnsi" w:hAnsiTheme="minorHAnsi" w:cstheme="minorHAnsi"/>
                <w:sz w:val="20"/>
                <w:szCs w:val="20"/>
              </w:rPr>
            </w:pPr>
            <w:r w:rsidRPr="003A73F1">
              <w:rPr>
                <w:rFonts w:asciiTheme="minorHAnsi" w:hAnsiTheme="minorHAnsi" w:cstheme="minorHAnsi"/>
                <w:sz w:val="20"/>
                <w:szCs w:val="20"/>
              </w:rPr>
              <w:t>-</w:t>
            </w:r>
            <w:r w:rsidRPr="003A73F1">
              <w:rPr>
                <w:rFonts w:asciiTheme="minorHAnsi" w:hAnsiTheme="minorHAnsi" w:cstheme="minorHAnsi"/>
                <w:sz w:val="20"/>
                <w:szCs w:val="20"/>
              </w:rPr>
              <w:tab/>
              <w:t>Europejski obszar gospodarczy</w:t>
            </w:r>
          </w:p>
          <w:p w14:paraId="3F4BEF3C" w14:textId="77777777" w:rsidR="009026F6" w:rsidRPr="003A73F1" w:rsidRDefault="009026F6" w:rsidP="009026F6">
            <w:pPr>
              <w:pStyle w:val="NormalnyWeb"/>
              <w:spacing w:after="90"/>
              <w:rPr>
                <w:rFonts w:asciiTheme="minorHAnsi" w:hAnsiTheme="minorHAnsi" w:cstheme="minorHAnsi"/>
                <w:sz w:val="20"/>
                <w:szCs w:val="20"/>
              </w:rPr>
            </w:pPr>
            <w:r w:rsidRPr="003A73F1">
              <w:rPr>
                <w:rFonts w:asciiTheme="minorHAnsi" w:hAnsiTheme="minorHAnsi" w:cstheme="minorHAnsi"/>
                <w:sz w:val="20"/>
                <w:szCs w:val="20"/>
              </w:rPr>
              <w:t>-</w:t>
            </w:r>
            <w:r w:rsidRPr="003A73F1">
              <w:rPr>
                <w:rFonts w:asciiTheme="minorHAnsi" w:hAnsiTheme="minorHAnsi" w:cstheme="minorHAnsi"/>
                <w:sz w:val="20"/>
                <w:szCs w:val="20"/>
              </w:rPr>
              <w:tab/>
              <w:t>Jednolity rynek</w:t>
            </w:r>
          </w:p>
          <w:p w14:paraId="5F25B5A6" w14:textId="77777777" w:rsidR="009026F6" w:rsidRPr="003A73F1" w:rsidRDefault="009026F6" w:rsidP="009026F6">
            <w:pPr>
              <w:pStyle w:val="NormalnyWeb"/>
              <w:spacing w:after="90"/>
              <w:rPr>
                <w:rFonts w:asciiTheme="minorHAnsi" w:hAnsiTheme="minorHAnsi" w:cstheme="minorHAnsi"/>
                <w:sz w:val="20"/>
                <w:szCs w:val="20"/>
              </w:rPr>
            </w:pPr>
            <w:r w:rsidRPr="003A73F1">
              <w:rPr>
                <w:rFonts w:asciiTheme="minorHAnsi" w:hAnsiTheme="minorHAnsi" w:cstheme="minorHAnsi"/>
                <w:sz w:val="20"/>
                <w:szCs w:val="20"/>
              </w:rPr>
              <w:t>-</w:t>
            </w:r>
            <w:r w:rsidRPr="003A73F1">
              <w:rPr>
                <w:rFonts w:asciiTheme="minorHAnsi" w:hAnsiTheme="minorHAnsi" w:cstheme="minorHAnsi"/>
                <w:sz w:val="20"/>
                <w:szCs w:val="20"/>
              </w:rPr>
              <w:tab/>
              <w:t>Swobodny przepływ towarów, usług i kapitału</w:t>
            </w:r>
          </w:p>
          <w:p w14:paraId="44B68DE0" w14:textId="77777777" w:rsidR="009026F6" w:rsidRPr="003A73F1" w:rsidRDefault="009026F6" w:rsidP="009026F6">
            <w:pPr>
              <w:pStyle w:val="NormalnyWeb"/>
              <w:spacing w:after="90"/>
              <w:rPr>
                <w:rFonts w:asciiTheme="minorHAnsi" w:hAnsiTheme="minorHAnsi" w:cstheme="minorHAnsi"/>
                <w:sz w:val="20"/>
                <w:szCs w:val="20"/>
              </w:rPr>
            </w:pPr>
            <w:r w:rsidRPr="003A73F1">
              <w:rPr>
                <w:rFonts w:asciiTheme="minorHAnsi" w:hAnsiTheme="minorHAnsi" w:cstheme="minorHAnsi"/>
                <w:sz w:val="20"/>
                <w:szCs w:val="20"/>
              </w:rPr>
              <w:t>-</w:t>
            </w:r>
            <w:r w:rsidRPr="003A73F1">
              <w:rPr>
                <w:rFonts w:asciiTheme="minorHAnsi" w:hAnsiTheme="minorHAnsi" w:cstheme="minorHAnsi"/>
                <w:sz w:val="20"/>
                <w:szCs w:val="20"/>
              </w:rPr>
              <w:tab/>
              <w:t>Swobodny przepływ osób</w:t>
            </w:r>
          </w:p>
          <w:p w14:paraId="2A6DABC9" w14:textId="77777777" w:rsidR="009026F6" w:rsidRPr="003A73F1" w:rsidRDefault="009026F6" w:rsidP="009026F6">
            <w:pPr>
              <w:pStyle w:val="NormalnyWeb"/>
              <w:spacing w:after="90"/>
              <w:rPr>
                <w:rFonts w:asciiTheme="minorHAnsi" w:hAnsiTheme="minorHAnsi" w:cstheme="minorHAnsi"/>
                <w:sz w:val="20"/>
                <w:szCs w:val="20"/>
              </w:rPr>
            </w:pPr>
            <w:r w:rsidRPr="003A73F1">
              <w:rPr>
                <w:rFonts w:asciiTheme="minorHAnsi" w:hAnsiTheme="minorHAnsi" w:cstheme="minorHAnsi"/>
                <w:sz w:val="20"/>
                <w:szCs w:val="20"/>
              </w:rPr>
              <w:t>-</w:t>
            </w:r>
            <w:r w:rsidRPr="003A73F1">
              <w:rPr>
                <w:rFonts w:asciiTheme="minorHAnsi" w:hAnsiTheme="minorHAnsi" w:cstheme="minorHAnsi"/>
                <w:sz w:val="20"/>
                <w:szCs w:val="20"/>
              </w:rPr>
              <w:tab/>
              <w:t>Swoboda prowadzenia działalności gospodarczej</w:t>
            </w:r>
          </w:p>
          <w:p w14:paraId="4C63F697" w14:textId="77777777" w:rsidR="009026F6" w:rsidRPr="003A73F1" w:rsidRDefault="009026F6" w:rsidP="009026F6">
            <w:pPr>
              <w:pStyle w:val="NormalnyWeb"/>
              <w:spacing w:after="90"/>
              <w:rPr>
                <w:rFonts w:asciiTheme="minorHAnsi" w:hAnsiTheme="minorHAnsi" w:cstheme="minorHAnsi"/>
                <w:sz w:val="20"/>
                <w:szCs w:val="20"/>
              </w:rPr>
            </w:pPr>
            <w:r w:rsidRPr="003A73F1">
              <w:rPr>
                <w:rFonts w:asciiTheme="minorHAnsi" w:hAnsiTheme="minorHAnsi" w:cstheme="minorHAnsi"/>
                <w:sz w:val="20"/>
                <w:szCs w:val="20"/>
              </w:rPr>
              <w:t>5) Integracja walutowa</w:t>
            </w:r>
          </w:p>
          <w:p w14:paraId="31F7DE04" w14:textId="77777777" w:rsidR="009026F6" w:rsidRPr="003A73F1" w:rsidRDefault="009026F6" w:rsidP="009026F6">
            <w:pPr>
              <w:pStyle w:val="NormalnyWeb"/>
              <w:spacing w:after="90"/>
              <w:rPr>
                <w:rFonts w:asciiTheme="minorHAnsi" w:hAnsiTheme="minorHAnsi" w:cstheme="minorHAnsi"/>
                <w:sz w:val="20"/>
                <w:szCs w:val="20"/>
              </w:rPr>
            </w:pPr>
            <w:r w:rsidRPr="003A73F1">
              <w:rPr>
                <w:rFonts w:asciiTheme="minorHAnsi" w:hAnsiTheme="minorHAnsi" w:cstheme="minorHAnsi"/>
                <w:sz w:val="20"/>
                <w:szCs w:val="20"/>
              </w:rPr>
              <w:t>-</w:t>
            </w:r>
            <w:r w:rsidRPr="003A73F1">
              <w:rPr>
                <w:rFonts w:asciiTheme="minorHAnsi" w:hAnsiTheme="minorHAnsi" w:cstheme="minorHAnsi"/>
                <w:sz w:val="20"/>
                <w:szCs w:val="20"/>
              </w:rPr>
              <w:tab/>
              <w:t>Teoria optymalnych obszarów walutowych</w:t>
            </w:r>
          </w:p>
          <w:p w14:paraId="0D0D0D28" w14:textId="77777777" w:rsidR="009026F6" w:rsidRPr="003A73F1" w:rsidRDefault="009026F6" w:rsidP="009026F6">
            <w:pPr>
              <w:pStyle w:val="NormalnyWeb"/>
              <w:spacing w:after="90"/>
              <w:rPr>
                <w:rFonts w:asciiTheme="minorHAnsi" w:hAnsiTheme="minorHAnsi" w:cstheme="minorHAnsi"/>
                <w:sz w:val="20"/>
                <w:szCs w:val="20"/>
              </w:rPr>
            </w:pPr>
            <w:r w:rsidRPr="003A73F1">
              <w:rPr>
                <w:rFonts w:asciiTheme="minorHAnsi" w:hAnsiTheme="minorHAnsi" w:cstheme="minorHAnsi"/>
                <w:sz w:val="20"/>
                <w:szCs w:val="20"/>
              </w:rPr>
              <w:t>-</w:t>
            </w:r>
            <w:r w:rsidRPr="003A73F1">
              <w:rPr>
                <w:rFonts w:asciiTheme="minorHAnsi" w:hAnsiTheme="minorHAnsi" w:cstheme="minorHAnsi"/>
                <w:sz w:val="20"/>
                <w:szCs w:val="20"/>
              </w:rPr>
              <w:tab/>
              <w:t>Unia gospodarczo-walutowa UE</w:t>
            </w:r>
          </w:p>
          <w:p w14:paraId="48BE78DE" w14:textId="77777777" w:rsidR="009026F6" w:rsidRPr="003A73F1" w:rsidRDefault="009026F6" w:rsidP="009026F6">
            <w:pPr>
              <w:pStyle w:val="NormalnyWeb"/>
              <w:spacing w:after="90"/>
              <w:rPr>
                <w:rFonts w:asciiTheme="minorHAnsi" w:hAnsiTheme="minorHAnsi" w:cstheme="minorHAnsi"/>
                <w:sz w:val="20"/>
                <w:szCs w:val="20"/>
              </w:rPr>
            </w:pPr>
            <w:r w:rsidRPr="003A73F1">
              <w:rPr>
                <w:rFonts w:asciiTheme="minorHAnsi" w:hAnsiTheme="minorHAnsi" w:cstheme="minorHAnsi"/>
                <w:sz w:val="20"/>
                <w:szCs w:val="20"/>
              </w:rPr>
              <w:t>-</w:t>
            </w:r>
            <w:r w:rsidRPr="003A73F1">
              <w:rPr>
                <w:rFonts w:asciiTheme="minorHAnsi" w:hAnsiTheme="minorHAnsi" w:cstheme="minorHAnsi"/>
                <w:sz w:val="20"/>
                <w:szCs w:val="20"/>
              </w:rPr>
              <w:tab/>
              <w:t>Koszty i korzyści integracji walutowej</w:t>
            </w:r>
          </w:p>
          <w:p w14:paraId="4E2FC579" w14:textId="77777777" w:rsidR="009026F6" w:rsidRPr="003A73F1" w:rsidRDefault="009026F6" w:rsidP="009026F6">
            <w:pPr>
              <w:pStyle w:val="NormalnyWeb"/>
              <w:spacing w:after="90"/>
              <w:rPr>
                <w:rFonts w:asciiTheme="minorHAnsi" w:hAnsiTheme="minorHAnsi" w:cstheme="minorHAnsi"/>
                <w:sz w:val="20"/>
                <w:szCs w:val="20"/>
              </w:rPr>
            </w:pPr>
            <w:r w:rsidRPr="003A73F1">
              <w:rPr>
                <w:rFonts w:asciiTheme="minorHAnsi" w:hAnsiTheme="minorHAnsi" w:cstheme="minorHAnsi"/>
                <w:sz w:val="20"/>
                <w:szCs w:val="20"/>
              </w:rPr>
              <w:t>-</w:t>
            </w:r>
            <w:r w:rsidRPr="003A73F1">
              <w:rPr>
                <w:rFonts w:asciiTheme="minorHAnsi" w:hAnsiTheme="minorHAnsi" w:cstheme="minorHAnsi"/>
                <w:sz w:val="20"/>
                <w:szCs w:val="20"/>
              </w:rPr>
              <w:tab/>
              <w:t>Kryzys gospodarczy 2008 i jego konsekwencje dla strefy euro</w:t>
            </w:r>
          </w:p>
          <w:p w14:paraId="19B79138" w14:textId="77777777" w:rsidR="009026F6" w:rsidRPr="003A73F1" w:rsidRDefault="009026F6" w:rsidP="009026F6">
            <w:pPr>
              <w:pStyle w:val="NormalnyWeb"/>
              <w:spacing w:after="90"/>
              <w:rPr>
                <w:rFonts w:asciiTheme="minorHAnsi" w:hAnsiTheme="minorHAnsi" w:cstheme="minorHAnsi"/>
                <w:sz w:val="20"/>
                <w:szCs w:val="20"/>
              </w:rPr>
            </w:pPr>
            <w:r w:rsidRPr="003A73F1">
              <w:rPr>
                <w:rFonts w:asciiTheme="minorHAnsi" w:hAnsiTheme="minorHAnsi" w:cstheme="minorHAnsi"/>
                <w:sz w:val="20"/>
                <w:szCs w:val="20"/>
              </w:rPr>
              <w:t>-</w:t>
            </w:r>
            <w:r w:rsidRPr="003A73F1">
              <w:rPr>
                <w:rFonts w:asciiTheme="minorHAnsi" w:hAnsiTheme="minorHAnsi" w:cstheme="minorHAnsi"/>
                <w:sz w:val="20"/>
                <w:szCs w:val="20"/>
              </w:rPr>
              <w:tab/>
              <w:t>Zmiany w funkcjonowaniu strefy euro po 2008 roku</w:t>
            </w:r>
          </w:p>
          <w:p w14:paraId="324AD827" w14:textId="77777777" w:rsidR="009026F6" w:rsidRPr="003A73F1" w:rsidRDefault="009026F6" w:rsidP="009026F6">
            <w:pPr>
              <w:pStyle w:val="NormalnyWeb"/>
              <w:spacing w:after="90"/>
              <w:rPr>
                <w:rFonts w:asciiTheme="minorHAnsi" w:hAnsiTheme="minorHAnsi" w:cstheme="minorHAnsi"/>
                <w:sz w:val="20"/>
                <w:szCs w:val="20"/>
              </w:rPr>
            </w:pPr>
            <w:r w:rsidRPr="003A73F1">
              <w:rPr>
                <w:rFonts w:asciiTheme="minorHAnsi" w:hAnsiTheme="minorHAnsi" w:cstheme="minorHAnsi"/>
                <w:sz w:val="20"/>
                <w:szCs w:val="20"/>
              </w:rPr>
              <w:t>-</w:t>
            </w:r>
            <w:r w:rsidRPr="003A73F1">
              <w:rPr>
                <w:rFonts w:asciiTheme="minorHAnsi" w:hAnsiTheme="minorHAnsi" w:cstheme="minorHAnsi"/>
                <w:sz w:val="20"/>
                <w:szCs w:val="20"/>
              </w:rPr>
              <w:tab/>
              <w:t>Studium przypadku państw członkowskich strefy euro</w:t>
            </w:r>
          </w:p>
          <w:p w14:paraId="7C531C97" w14:textId="77777777" w:rsidR="009026F6" w:rsidRPr="003A73F1" w:rsidRDefault="009026F6" w:rsidP="009026F6">
            <w:pPr>
              <w:pStyle w:val="NormalnyWeb"/>
              <w:spacing w:after="90"/>
              <w:rPr>
                <w:rFonts w:asciiTheme="minorHAnsi" w:hAnsiTheme="minorHAnsi" w:cstheme="minorHAnsi"/>
                <w:sz w:val="20"/>
                <w:szCs w:val="20"/>
              </w:rPr>
            </w:pPr>
            <w:r w:rsidRPr="003A73F1">
              <w:rPr>
                <w:rFonts w:asciiTheme="minorHAnsi" w:hAnsiTheme="minorHAnsi" w:cstheme="minorHAnsi"/>
                <w:sz w:val="20"/>
                <w:szCs w:val="20"/>
              </w:rPr>
              <w:t>-</w:t>
            </w:r>
            <w:r w:rsidRPr="003A73F1">
              <w:rPr>
                <w:rFonts w:asciiTheme="minorHAnsi" w:hAnsiTheme="minorHAnsi" w:cstheme="minorHAnsi"/>
                <w:sz w:val="20"/>
                <w:szCs w:val="20"/>
              </w:rPr>
              <w:tab/>
              <w:t>Przystąpienie Polski do strefy euro</w:t>
            </w:r>
          </w:p>
          <w:p w14:paraId="1B7CD78D" w14:textId="77777777" w:rsidR="009026F6" w:rsidRPr="003A73F1" w:rsidRDefault="009026F6" w:rsidP="009026F6">
            <w:pPr>
              <w:pStyle w:val="NormalnyWeb"/>
              <w:spacing w:after="90"/>
              <w:rPr>
                <w:rFonts w:asciiTheme="minorHAnsi" w:hAnsiTheme="minorHAnsi" w:cstheme="minorHAnsi"/>
                <w:sz w:val="20"/>
                <w:szCs w:val="20"/>
              </w:rPr>
            </w:pPr>
            <w:r w:rsidRPr="003A73F1">
              <w:rPr>
                <w:rFonts w:asciiTheme="minorHAnsi" w:hAnsiTheme="minorHAnsi" w:cstheme="minorHAnsi"/>
                <w:sz w:val="20"/>
                <w:szCs w:val="20"/>
              </w:rPr>
              <w:lastRenderedPageBreak/>
              <w:t>6) Rozszerzenia UE po 2004 roku – konsekwencje ekonomiczne</w:t>
            </w:r>
          </w:p>
          <w:p w14:paraId="1F65F818" w14:textId="77777777" w:rsidR="009026F6" w:rsidRPr="003A73F1" w:rsidRDefault="009026F6" w:rsidP="009026F6">
            <w:pPr>
              <w:pStyle w:val="NormalnyWeb"/>
              <w:spacing w:after="90"/>
              <w:rPr>
                <w:rFonts w:asciiTheme="minorHAnsi" w:hAnsiTheme="minorHAnsi" w:cstheme="minorHAnsi"/>
                <w:sz w:val="20"/>
                <w:szCs w:val="20"/>
              </w:rPr>
            </w:pPr>
            <w:r w:rsidRPr="003A73F1">
              <w:rPr>
                <w:rFonts w:asciiTheme="minorHAnsi" w:hAnsiTheme="minorHAnsi" w:cstheme="minorHAnsi"/>
                <w:sz w:val="20"/>
                <w:szCs w:val="20"/>
              </w:rPr>
              <w:t>7) Kryzys ekonomiczny 2008 i jego konsekwencje ekonomiczne dla Unii Europejskiej</w:t>
            </w:r>
          </w:p>
          <w:p w14:paraId="25EB6937" w14:textId="77777777" w:rsidR="009026F6" w:rsidRPr="003A73F1" w:rsidRDefault="009026F6" w:rsidP="009026F6">
            <w:pPr>
              <w:pStyle w:val="NormalnyWeb"/>
              <w:spacing w:after="90"/>
              <w:rPr>
                <w:rFonts w:asciiTheme="minorHAnsi" w:hAnsiTheme="minorHAnsi" w:cstheme="minorHAnsi"/>
                <w:sz w:val="20"/>
                <w:szCs w:val="20"/>
              </w:rPr>
            </w:pPr>
            <w:r w:rsidRPr="003A73F1">
              <w:rPr>
                <w:rFonts w:asciiTheme="minorHAnsi" w:hAnsiTheme="minorHAnsi" w:cstheme="minorHAnsi"/>
                <w:sz w:val="20"/>
                <w:szCs w:val="20"/>
              </w:rPr>
              <w:t>8) Kryzys migracyjny w UE i jego społeczno-ekonomiczne konsekwencje</w:t>
            </w:r>
          </w:p>
          <w:p w14:paraId="53303B2C" w14:textId="77777777" w:rsidR="009026F6" w:rsidRPr="003A73F1" w:rsidRDefault="009026F6" w:rsidP="009026F6">
            <w:pPr>
              <w:pStyle w:val="NormalnyWeb"/>
              <w:spacing w:before="0" w:after="90"/>
              <w:rPr>
                <w:rFonts w:asciiTheme="minorHAnsi" w:hAnsiTheme="minorHAnsi" w:cstheme="minorHAnsi"/>
                <w:sz w:val="20"/>
                <w:szCs w:val="20"/>
              </w:rPr>
            </w:pPr>
            <w:r w:rsidRPr="003A73F1">
              <w:rPr>
                <w:rFonts w:asciiTheme="minorHAnsi" w:hAnsiTheme="minorHAnsi" w:cstheme="minorHAnsi"/>
                <w:sz w:val="20"/>
                <w:szCs w:val="20"/>
              </w:rPr>
              <w:t xml:space="preserve">9) </w:t>
            </w:r>
            <w:proofErr w:type="spellStart"/>
            <w:r w:rsidRPr="003A73F1">
              <w:rPr>
                <w:rFonts w:asciiTheme="minorHAnsi" w:hAnsiTheme="minorHAnsi" w:cstheme="minorHAnsi"/>
                <w:sz w:val="20"/>
                <w:szCs w:val="20"/>
              </w:rPr>
              <w:t>Brexit</w:t>
            </w:r>
            <w:proofErr w:type="spellEnd"/>
            <w:r w:rsidRPr="003A73F1">
              <w:rPr>
                <w:rFonts w:asciiTheme="minorHAnsi" w:hAnsiTheme="minorHAnsi" w:cstheme="minorHAnsi"/>
                <w:sz w:val="20"/>
                <w:szCs w:val="20"/>
              </w:rPr>
              <w:t xml:space="preserve"> i jego konsekwencje społeczno-ekonomiczne</w:t>
            </w:r>
          </w:p>
          <w:p w14:paraId="7C5AD8CD" w14:textId="77777777" w:rsidR="009026F6" w:rsidRPr="003A73F1" w:rsidRDefault="009026F6" w:rsidP="009026F6">
            <w:pPr>
              <w:pStyle w:val="NormalnyWeb"/>
              <w:spacing w:before="0" w:after="90"/>
              <w:rPr>
                <w:rFonts w:asciiTheme="minorHAnsi" w:hAnsiTheme="minorHAnsi" w:cstheme="minorHAnsi"/>
                <w:sz w:val="20"/>
                <w:szCs w:val="20"/>
              </w:rPr>
            </w:pPr>
            <w:r w:rsidRPr="003A73F1">
              <w:rPr>
                <w:rFonts w:asciiTheme="minorHAnsi" w:hAnsiTheme="minorHAnsi" w:cstheme="minorHAnsi"/>
                <w:sz w:val="20"/>
                <w:szCs w:val="20"/>
              </w:rPr>
              <w:t>10) Współczesne wyzwania wobec UE (Covid-19, wojna na Ukrainie)</w:t>
            </w:r>
          </w:p>
        </w:tc>
      </w:tr>
      <w:tr w:rsidR="009026F6" w:rsidRPr="003A73F1" w14:paraId="22E82C4D" w14:textId="77777777" w:rsidTr="009026F6">
        <w:trPr>
          <w:trHeight w:val="254"/>
        </w:trPr>
        <w:tc>
          <w:tcPr>
            <w:tcW w:w="9924" w:type="dxa"/>
            <w:gridSpan w:val="4"/>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hideMark/>
          </w:tcPr>
          <w:p w14:paraId="56299751"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lastRenderedPageBreak/>
              <w:t>Literatura:</w:t>
            </w:r>
          </w:p>
          <w:p w14:paraId="149ED1E6" w14:textId="77777777" w:rsidR="009026F6" w:rsidRPr="003A73F1" w:rsidRDefault="009026F6" w:rsidP="007F4B4E">
            <w:pPr>
              <w:pStyle w:val="Bezodstpw"/>
              <w:numPr>
                <w:ilvl w:val="0"/>
                <w:numId w:val="152"/>
              </w:numPr>
              <w:suppressAutoHyphens/>
              <w:autoSpaceDN w:val="0"/>
              <w:rPr>
                <w:rFonts w:asciiTheme="minorHAnsi" w:hAnsiTheme="minorHAnsi" w:cstheme="minorHAnsi"/>
                <w:sz w:val="20"/>
                <w:szCs w:val="20"/>
              </w:rPr>
            </w:pPr>
            <w:r w:rsidRPr="003A73F1">
              <w:rPr>
                <w:rFonts w:asciiTheme="minorHAnsi" w:hAnsiTheme="minorHAnsi" w:cstheme="minorHAnsi"/>
                <w:sz w:val="20"/>
                <w:szCs w:val="20"/>
              </w:rPr>
              <w:t>Literatura podstawowa</w:t>
            </w:r>
          </w:p>
          <w:p w14:paraId="2BE7255F"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1.</w:t>
            </w:r>
            <w:r w:rsidRPr="003A73F1">
              <w:rPr>
                <w:rFonts w:asciiTheme="minorHAnsi" w:hAnsiTheme="minorHAnsi" w:cstheme="minorHAnsi"/>
                <w:sz w:val="20"/>
                <w:szCs w:val="20"/>
              </w:rPr>
              <w:tab/>
              <w:t>A. Budnikowski, Międzynarodowe stosunki gospodarcze, PWE, Warszawa 2006.</w:t>
            </w:r>
          </w:p>
          <w:p w14:paraId="5D91658E"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2.</w:t>
            </w:r>
            <w:r w:rsidRPr="003A73F1">
              <w:rPr>
                <w:rFonts w:asciiTheme="minorHAnsi" w:hAnsiTheme="minorHAnsi" w:cstheme="minorHAnsi"/>
                <w:sz w:val="20"/>
                <w:szCs w:val="20"/>
              </w:rPr>
              <w:tab/>
              <w:t xml:space="preserve">A. </w:t>
            </w:r>
            <w:proofErr w:type="spellStart"/>
            <w:r w:rsidRPr="003A73F1">
              <w:rPr>
                <w:rFonts w:asciiTheme="minorHAnsi" w:hAnsiTheme="minorHAnsi" w:cstheme="minorHAnsi"/>
                <w:sz w:val="20"/>
                <w:szCs w:val="20"/>
              </w:rPr>
              <w:t>Czarczyńska</w:t>
            </w:r>
            <w:proofErr w:type="spellEnd"/>
            <w:r w:rsidRPr="003A73F1">
              <w:rPr>
                <w:rFonts w:asciiTheme="minorHAnsi" w:hAnsiTheme="minorHAnsi" w:cstheme="minorHAnsi"/>
                <w:sz w:val="20"/>
                <w:szCs w:val="20"/>
              </w:rPr>
              <w:t>, K. Śledziewska, Teoria integracji europejskiej, Wydawnictwo C.H. Beck, Warszawa 2003.</w:t>
            </w:r>
          </w:p>
          <w:p w14:paraId="2DF1F3B2"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3.</w:t>
            </w:r>
            <w:r w:rsidRPr="003A73F1">
              <w:rPr>
                <w:rFonts w:asciiTheme="minorHAnsi" w:hAnsiTheme="minorHAnsi" w:cstheme="minorHAnsi"/>
                <w:sz w:val="20"/>
                <w:szCs w:val="20"/>
              </w:rPr>
              <w:tab/>
              <w:t>D. Łubowski, Swobody wspólnotowe w Traktacie ustanawiającym Wspólnotę Europejską, Warszawa 2009.</w:t>
            </w:r>
          </w:p>
          <w:p w14:paraId="361EB7DA"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4.</w:t>
            </w:r>
            <w:r w:rsidRPr="003A73F1">
              <w:rPr>
                <w:rFonts w:asciiTheme="minorHAnsi" w:hAnsiTheme="minorHAnsi" w:cstheme="minorHAnsi"/>
                <w:sz w:val="20"/>
                <w:szCs w:val="20"/>
              </w:rPr>
              <w:tab/>
              <w:t xml:space="preserve">J. Barcz, E. </w:t>
            </w:r>
            <w:proofErr w:type="spellStart"/>
            <w:r w:rsidRPr="003A73F1">
              <w:rPr>
                <w:rFonts w:asciiTheme="minorHAnsi" w:hAnsiTheme="minorHAnsi" w:cstheme="minorHAnsi"/>
                <w:sz w:val="20"/>
                <w:szCs w:val="20"/>
              </w:rPr>
              <w:t>Kawecka-Wyrzykowska</w:t>
            </w:r>
            <w:proofErr w:type="spellEnd"/>
            <w:r w:rsidRPr="003A73F1">
              <w:rPr>
                <w:rFonts w:asciiTheme="minorHAnsi" w:hAnsiTheme="minorHAnsi" w:cstheme="minorHAnsi"/>
                <w:sz w:val="20"/>
                <w:szCs w:val="20"/>
              </w:rPr>
              <w:t>, K. Michałowska-</w:t>
            </w:r>
            <w:proofErr w:type="spellStart"/>
            <w:r w:rsidRPr="003A73F1">
              <w:rPr>
                <w:rFonts w:asciiTheme="minorHAnsi" w:hAnsiTheme="minorHAnsi" w:cstheme="minorHAnsi"/>
                <w:sz w:val="20"/>
                <w:szCs w:val="20"/>
              </w:rPr>
              <w:t>Gorywoda</w:t>
            </w:r>
            <w:proofErr w:type="spellEnd"/>
            <w:r w:rsidRPr="003A73F1">
              <w:rPr>
                <w:rFonts w:asciiTheme="minorHAnsi" w:hAnsiTheme="minorHAnsi" w:cstheme="minorHAnsi"/>
                <w:sz w:val="20"/>
                <w:szCs w:val="20"/>
              </w:rPr>
              <w:t>, Integracja europejska, Oficyna Wolters.</w:t>
            </w:r>
          </w:p>
          <w:p w14:paraId="537FE4E9"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5.</w:t>
            </w:r>
            <w:r w:rsidRPr="003A73F1">
              <w:rPr>
                <w:rFonts w:asciiTheme="minorHAnsi" w:hAnsiTheme="minorHAnsi" w:cstheme="minorHAnsi"/>
                <w:sz w:val="20"/>
                <w:szCs w:val="20"/>
              </w:rPr>
              <w:tab/>
              <w:t>J. Borowiec, K. Wilk, Integracja europejska, Wydawnictwo Akademii Ekonomicznej, Wrocław 2005.</w:t>
            </w:r>
          </w:p>
          <w:p w14:paraId="6C7D99C1"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6.</w:t>
            </w:r>
            <w:r w:rsidRPr="003A73F1">
              <w:rPr>
                <w:rFonts w:asciiTheme="minorHAnsi" w:hAnsiTheme="minorHAnsi" w:cstheme="minorHAnsi"/>
                <w:sz w:val="20"/>
                <w:szCs w:val="20"/>
              </w:rPr>
              <w:tab/>
              <w:t>J. Borowiec, Unia ekonomiczna i monetarna. Historia, podstawy teoretyczne, polityka, Wyd. Akademii Ekonomicznej we Wrocławiu, Wrocław 2001.</w:t>
            </w:r>
          </w:p>
          <w:p w14:paraId="29807C86"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7.</w:t>
            </w:r>
            <w:r w:rsidRPr="003A73F1">
              <w:rPr>
                <w:rFonts w:asciiTheme="minorHAnsi" w:hAnsiTheme="minorHAnsi" w:cstheme="minorHAnsi"/>
                <w:sz w:val="20"/>
                <w:szCs w:val="20"/>
              </w:rPr>
              <w:tab/>
              <w:t xml:space="preserve">P. de </w:t>
            </w:r>
            <w:proofErr w:type="spellStart"/>
            <w:r w:rsidRPr="003A73F1">
              <w:rPr>
                <w:rFonts w:asciiTheme="minorHAnsi" w:hAnsiTheme="minorHAnsi" w:cstheme="minorHAnsi"/>
                <w:sz w:val="20"/>
                <w:szCs w:val="20"/>
              </w:rPr>
              <w:t>Grauwe</w:t>
            </w:r>
            <w:proofErr w:type="spellEnd"/>
            <w:r w:rsidRPr="003A73F1">
              <w:rPr>
                <w:rFonts w:asciiTheme="minorHAnsi" w:hAnsiTheme="minorHAnsi" w:cstheme="minorHAnsi"/>
                <w:sz w:val="20"/>
                <w:szCs w:val="20"/>
              </w:rPr>
              <w:t>, Unia walutowa. Funkcjonowanie i wyzwania, PWE, Warszawa 2003.</w:t>
            </w:r>
          </w:p>
          <w:p w14:paraId="4135DA73"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8.</w:t>
            </w:r>
            <w:r w:rsidRPr="003A73F1">
              <w:rPr>
                <w:rFonts w:asciiTheme="minorHAnsi" w:hAnsiTheme="minorHAnsi" w:cstheme="minorHAnsi"/>
                <w:sz w:val="20"/>
                <w:szCs w:val="20"/>
              </w:rPr>
              <w:tab/>
              <w:t xml:space="preserve">P.R. </w:t>
            </w:r>
            <w:proofErr w:type="spellStart"/>
            <w:r w:rsidRPr="003A73F1">
              <w:rPr>
                <w:rFonts w:asciiTheme="minorHAnsi" w:hAnsiTheme="minorHAnsi" w:cstheme="minorHAnsi"/>
                <w:sz w:val="20"/>
                <w:szCs w:val="20"/>
              </w:rPr>
              <w:t>Krugman</w:t>
            </w:r>
            <w:proofErr w:type="spellEnd"/>
            <w:r w:rsidRPr="003A73F1">
              <w:rPr>
                <w:rFonts w:asciiTheme="minorHAnsi" w:hAnsiTheme="minorHAnsi" w:cstheme="minorHAnsi"/>
                <w:sz w:val="20"/>
                <w:szCs w:val="20"/>
              </w:rPr>
              <w:t xml:space="preserve">, M. </w:t>
            </w:r>
            <w:proofErr w:type="spellStart"/>
            <w:r w:rsidRPr="003A73F1">
              <w:rPr>
                <w:rFonts w:asciiTheme="minorHAnsi" w:hAnsiTheme="minorHAnsi" w:cstheme="minorHAnsi"/>
                <w:sz w:val="20"/>
                <w:szCs w:val="20"/>
              </w:rPr>
              <w:t>Obstfeld</w:t>
            </w:r>
            <w:proofErr w:type="spellEnd"/>
            <w:r w:rsidRPr="003A73F1">
              <w:rPr>
                <w:rFonts w:asciiTheme="minorHAnsi" w:hAnsiTheme="minorHAnsi" w:cstheme="minorHAnsi"/>
                <w:sz w:val="20"/>
                <w:szCs w:val="20"/>
              </w:rPr>
              <w:t>, Ekonomia międzynarodowa. Teoria i polityka, t. 2. PWN, Warszawa 2008.</w:t>
            </w:r>
          </w:p>
          <w:p w14:paraId="4A0A4957"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9.</w:t>
            </w:r>
            <w:r w:rsidRPr="003A73F1">
              <w:rPr>
                <w:rFonts w:asciiTheme="minorHAnsi" w:hAnsiTheme="minorHAnsi" w:cstheme="minorHAnsi"/>
                <w:sz w:val="20"/>
                <w:szCs w:val="20"/>
              </w:rPr>
              <w:tab/>
              <w:t>Pozaeuropejskie ugrupowania integracyjne, red. J. Rymarczyk. M. Wróblewski, Arboretum, Wrocław 2006.</w:t>
            </w:r>
          </w:p>
          <w:p w14:paraId="07AC6719"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10.</w:t>
            </w:r>
            <w:r w:rsidRPr="003A73F1">
              <w:rPr>
                <w:rFonts w:asciiTheme="minorHAnsi" w:hAnsiTheme="minorHAnsi" w:cstheme="minorHAnsi"/>
                <w:sz w:val="20"/>
                <w:szCs w:val="20"/>
              </w:rPr>
              <w:tab/>
              <w:t>S.I. Bukowski, Strefa euro, PWE, warszawa 2007.</w:t>
            </w:r>
          </w:p>
          <w:p w14:paraId="7BFBF169"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11.</w:t>
            </w:r>
            <w:r w:rsidRPr="003A73F1">
              <w:rPr>
                <w:rFonts w:asciiTheme="minorHAnsi" w:hAnsiTheme="minorHAnsi" w:cstheme="minorHAnsi"/>
                <w:sz w:val="20"/>
                <w:szCs w:val="20"/>
              </w:rPr>
              <w:tab/>
              <w:t xml:space="preserve">S.I. Bukowski, Unia monetarna. Teoria i polityka, </w:t>
            </w:r>
            <w:proofErr w:type="spellStart"/>
            <w:r w:rsidRPr="003A73F1">
              <w:rPr>
                <w:rFonts w:asciiTheme="minorHAnsi" w:hAnsiTheme="minorHAnsi" w:cstheme="minorHAnsi"/>
                <w:sz w:val="20"/>
                <w:szCs w:val="20"/>
              </w:rPr>
              <w:t>Difin</w:t>
            </w:r>
            <w:proofErr w:type="spellEnd"/>
            <w:r w:rsidRPr="003A73F1">
              <w:rPr>
                <w:rFonts w:asciiTheme="minorHAnsi" w:hAnsiTheme="minorHAnsi" w:cstheme="minorHAnsi"/>
                <w:sz w:val="20"/>
                <w:szCs w:val="20"/>
              </w:rPr>
              <w:t>, Warszawa 2007.</w:t>
            </w:r>
          </w:p>
          <w:p w14:paraId="0B69465A"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12.</w:t>
            </w:r>
            <w:r w:rsidRPr="003A73F1">
              <w:rPr>
                <w:rFonts w:asciiTheme="minorHAnsi" w:hAnsiTheme="minorHAnsi" w:cstheme="minorHAnsi"/>
                <w:sz w:val="20"/>
                <w:szCs w:val="20"/>
              </w:rPr>
              <w:tab/>
              <w:t>T. Grabowski, Unia Europejska- mechanizmy integracji gospodarczej, Toruń 2008.</w:t>
            </w:r>
          </w:p>
          <w:p w14:paraId="60BCB240"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11.</w:t>
            </w:r>
            <w:r w:rsidRPr="003A73F1">
              <w:rPr>
                <w:rFonts w:asciiTheme="minorHAnsi" w:hAnsiTheme="minorHAnsi" w:cstheme="minorHAnsi"/>
                <w:sz w:val="20"/>
                <w:szCs w:val="20"/>
              </w:rPr>
              <w:tab/>
              <w:t>Artykuły wskazane przez Prowadzącego podczas zajęć.</w:t>
            </w:r>
          </w:p>
          <w:p w14:paraId="420F2CFF" w14:textId="77777777" w:rsidR="009026F6" w:rsidRPr="003A73F1" w:rsidRDefault="009026F6" w:rsidP="007F4B4E">
            <w:pPr>
              <w:pStyle w:val="Bezodstpw"/>
              <w:numPr>
                <w:ilvl w:val="0"/>
                <w:numId w:val="152"/>
              </w:numPr>
              <w:suppressAutoHyphens/>
              <w:autoSpaceDN w:val="0"/>
              <w:rPr>
                <w:rFonts w:asciiTheme="minorHAnsi" w:hAnsiTheme="minorHAnsi" w:cstheme="minorHAnsi"/>
                <w:sz w:val="20"/>
                <w:szCs w:val="20"/>
              </w:rPr>
            </w:pPr>
            <w:r w:rsidRPr="003A73F1">
              <w:rPr>
                <w:rFonts w:asciiTheme="minorHAnsi" w:hAnsiTheme="minorHAnsi" w:cstheme="minorHAnsi"/>
                <w:sz w:val="20"/>
                <w:szCs w:val="20"/>
              </w:rPr>
              <w:t>Literatura uzupełniająca</w:t>
            </w:r>
          </w:p>
          <w:p w14:paraId="5B3E141E" w14:textId="77777777" w:rsidR="009026F6" w:rsidRPr="003A73F1" w:rsidRDefault="009026F6" w:rsidP="009026F6">
            <w:pPr>
              <w:pStyle w:val="NormalnyWeb"/>
              <w:spacing w:after="90"/>
              <w:rPr>
                <w:rFonts w:asciiTheme="minorHAnsi" w:hAnsiTheme="minorHAnsi" w:cstheme="minorHAnsi"/>
                <w:sz w:val="20"/>
                <w:szCs w:val="20"/>
              </w:rPr>
            </w:pPr>
            <w:r w:rsidRPr="003A73F1">
              <w:rPr>
                <w:rFonts w:asciiTheme="minorHAnsi" w:hAnsiTheme="minorHAnsi" w:cstheme="minorHAnsi"/>
                <w:sz w:val="20"/>
                <w:szCs w:val="20"/>
              </w:rPr>
              <w:t>1.</w:t>
            </w:r>
            <w:r w:rsidRPr="003A73F1">
              <w:rPr>
                <w:rFonts w:asciiTheme="minorHAnsi" w:hAnsiTheme="minorHAnsi" w:cstheme="minorHAnsi"/>
                <w:sz w:val="20"/>
                <w:szCs w:val="20"/>
              </w:rPr>
              <w:tab/>
              <w:t>Europejski Model Społeczny. Doświadczenia i Przyszłość, D. Rosati (red.), PWE, Warszawa 2009.</w:t>
            </w:r>
          </w:p>
          <w:p w14:paraId="7796A8CC" w14:textId="77777777" w:rsidR="009026F6" w:rsidRPr="003A73F1" w:rsidRDefault="009026F6" w:rsidP="009026F6">
            <w:pPr>
              <w:pStyle w:val="NormalnyWeb"/>
              <w:spacing w:after="90"/>
              <w:rPr>
                <w:rFonts w:asciiTheme="minorHAnsi" w:hAnsiTheme="minorHAnsi" w:cstheme="minorHAnsi"/>
                <w:sz w:val="20"/>
                <w:szCs w:val="20"/>
              </w:rPr>
            </w:pPr>
            <w:r w:rsidRPr="003A73F1">
              <w:rPr>
                <w:rFonts w:asciiTheme="minorHAnsi" w:hAnsiTheme="minorHAnsi" w:cstheme="minorHAnsi"/>
                <w:sz w:val="20"/>
                <w:szCs w:val="20"/>
              </w:rPr>
              <w:t>2.</w:t>
            </w:r>
            <w:r w:rsidRPr="003A73F1">
              <w:rPr>
                <w:rFonts w:asciiTheme="minorHAnsi" w:hAnsiTheme="minorHAnsi" w:cstheme="minorHAnsi"/>
                <w:sz w:val="20"/>
                <w:szCs w:val="20"/>
              </w:rPr>
              <w:tab/>
              <w:t>Kołodko G., Świat na wyciągnięcie myśli, Prószyński i S-ka, Warszawa 2010.</w:t>
            </w:r>
          </w:p>
          <w:p w14:paraId="69D69B82" w14:textId="77777777" w:rsidR="009026F6" w:rsidRPr="003A73F1" w:rsidRDefault="009026F6" w:rsidP="009026F6">
            <w:pPr>
              <w:pStyle w:val="NormalnyWeb"/>
              <w:spacing w:after="90"/>
              <w:rPr>
                <w:rFonts w:asciiTheme="minorHAnsi" w:hAnsiTheme="minorHAnsi" w:cstheme="minorHAnsi"/>
                <w:sz w:val="20"/>
                <w:szCs w:val="20"/>
              </w:rPr>
            </w:pPr>
            <w:r w:rsidRPr="003A73F1">
              <w:rPr>
                <w:rFonts w:asciiTheme="minorHAnsi" w:hAnsiTheme="minorHAnsi" w:cstheme="minorHAnsi"/>
                <w:sz w:val="20"/>
                <w:szCs w:val="20"/>
              </w:rPr>
              <w:t>3.</w:t>
            </w:r>
            <w:r w:rsidRPr="003A73F1">
              <w:rPr>
                <w:rFonts w:asciiTheme="minorHAnsi" w:hAnsiTheme="minorHAnsi" w:cstheme="minorHAnsi"/>
                <w:sz w:val="20"/>
                <w:szCs w:val="20"/>
              </w:rPr>
              <w:tab/>
              <w:t>Kołodko G., Wędrujący Świat, Prószyński i S-ka, Warszawa 2008.</w:t>
            </w:r>
          </w:p>
          <w:p w14:paraId="6918BEBD" w14:textId="77777777" w:rsidR="009026F6" w:rsidRPr="003A73F1" w:rsidRDefault="009026F6" w:rsidP="009026F6">
            <w:pPr>
              <w:pStyle w:val="NormalnyWeb"/>
              <w:spacing w:after="90"/>
              <w:rPr>
                <w:rFonts w:asciiTheme="minorHAnsi" w:hAnsiTheme="minorHAnsi" w:cstheme="minorHAnsi"/>
                <w:sz w:val="20"/>
                <w:szCs w:val="20"/>
              </w:rPr>
            </w:pPr>
            <w:r w:rsidRPr="003A73F1">
              <w:rPr>
                <w:rFonts w:asciiTheme="minorHAnsi" w:hAnsiTheme="minorHAnsi" w:cstheme="minorHAnsi"/>
                <w:sz w:val="20"/>
                <w:szCs w:val="20"/>
              </w:rPr>
              <w:t>4.</w:t>
            </w:r>
            <w:r w:rsidRPr="003A73F1">
              <w:rPr>
                <w:rFonts w:asciiTheme="minorHAnsi" w:hAnsiTheme="minorHAnsi" w:cstheme="minorHAnsi"/>
                <w:sz w:val="20"/>
                <w:szCs w:val="20"/>
              </w:rPr>
              <w:tab/>
            </w:r>
            <w:proofErr w:type="spellStart"/>
            <w:r w:rsidRPr="003A73F1">
              <w:rPr>
                <w:rFonts w:asciiTheme="minorHAnsi" w:hAnsiTheme="minorHAnsi" w:cstheme="minorHAnsi"/>
                <w:sz w:val="20"/>
                <w:szCs w:val="20"/>
              </w:rPr>
              <w:t>Roubini</w:t>
            </w:r>
            <w:proofErr w:type="spellEnd"/>
            <w:r w:rsidRPr="003A73F1">
              <w:rPr>
                <w:rFonts w:asciiTheme="minorHAnsi" w:hAnsiTheme="minorHAnsi" w:cstheme="minorHAnsi"/>
                <w:sz w:val="20"/>
                <w:szCs w:val="20"/>
              </w:rPr>
              <w:t xml:space="preserve"> N., S. </w:t>
            </w:r>
            <w:proofErr w:type="spellStart"/>
            <w:r w:rsidRPr="003A73F1">
              <w:rPr>
                <w:rFonts w:asciiTheme="minorHAnsi" w:hAnsiTheme="minorHAnsi" w:cstheme="minorHAnsi"/>
                <w:sz w:val="20"/>
                <w:szCs w:val="20"/>
              </w:rPr>
              <w:t>Mihm</w:t>
            </w:r>
            <w:proofErr w:type="spellEnd"/>
            <w:r w:rsidRPr="003A73F1">
              <w:rPr>
                <w:rFonts w:asciiTheme="minorHAnsi" w:hAnsiTheme="minorHAnsi" w:cstheme="minorHAnsi"/>
                <w:sz w:val="20"/>
                <w:szCs w:val="20"/>
              </w:rPr>
              <w:t>, Ekonomia kryzysu, Wolters Kluwer Polska, Warszawa 2011.</w:t>
            </w:r>
          </w:p>
          <w:p w14:paraId="755A43CE" w14:textId="77777777" w:rsidR="009026F6" w:rsidRPr="003A73F1" w:rsidRDefault="009026F6" w:rsidP="009026F6">
            <w:pPr>
              <w:pStyle w:val="NormalnyWeb"/>
              <w:spacing w:before="0" w:after="90"/>
              <w:rPr>
                <w:rFonts w:asciiTheme="minorHAnsi" w:hAnsiTheme="minorHAnsi" w:cstheme="minorHAnsi"/>
                <w:color w:val="FF0000"/>
                <w:sz w:val="20"/>
                <w:szCs w:val="20"/>
              </w:rPr>
            </w:pPr>
            <w:r w:rsidRPr="003A73F1">
              <w:rPr>
                <w:rFonts w:asciiTheme="minorHAnsi" w:hAnsiTheme="minorHAnsi" w:cstheme="minorHAnsi"/>
                <w:sz w:val="20"/>
                <w:szCs w:val="20"/>
              </w:rPr>
              <w:t>5.</w:t>
            </w:r>
            <w:r w:rsidRPr="003A73F1">
              <w:rPr>
                <w:rFonts w:asciiTheme="minorHAnsi" w:hAnsiTheme="minorHAnsi" w:cstheme="minorHAnsi"/>
                <w:sz w:val="20"/>
                <w:szCs w:val="20"/>
              </w:rPr>
              <w:tab/>
              <w:t>Artykuły i literatura wskazana przez Prowadzącego podczas zajęć.</w:t>
            </w:r>
          </w:p>
        </w:tc>
      </w:tr>
      <w:tr w:rsidR="009026F6" w:rsidRPr="003A73F1" w14:paraId="10E29087" w14:textId="77777777" w:rsidTr="009026F6">
        <w:trPr>
          <w:trHeight w:val="254"/>
        </w:trPr>
        <w:tc>
          <w:tcPr>
            <w:tcW w:w="9924" w:type="dxa"/>
            <w:gridSpan w:val="4"/>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tcPr>
          <w:p w14:paraId="3FF84031"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 xml:space="preserve">Efekty uczenia się (z odniesieniem do efektów kierunkowych): </w:t>
            </w:r>
          </w:p>
          <w:p w14:paraId="31C376D0"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Wiedza: student zna i rozumie:</w:t>
            </w:r>
          </w:p>
          <w:p w14:paraId="32B1C954" w14:textId="77777777" w:rsidR="009026F6" w:rsidRPr="003A73F1" w:rsidRDefault="009026F6" w:rsidP="007F4B4E">
            <w:pPr>
              <w:pStyle w:val="Bezodstpw"/>
              <w:numPr>
                <w:ilvl w:val="0"/>
                <w:numId w:val="153"/>
              </w:numPr>
              <w:suppressAutoHyphens/>
              <w:autoSpaceDN w:val="0"/>
              <w:rPr>
                <w:rFonts w:asciiTheme="minorHAnsi" w:hAnsiTheme="minorHAnsi" w:cstheme="minorHAnsi"/>
                <w:sz w:val="20"/>
                <w:szCs w:val="20"/>
              </w:rPr>
            </w:pPr>
            <w:r w:rsidRPr="003A73F1">
              <w:rPr>
                <w:rFonts w:asciiTheme="minorHAnsi" w:hAnsiTheme="minorHAnsi" w:cstheme="minorHAnsi"/>
                <w:sz w:val="20"/>
                <w:szCs w:val="20"/>
              </w:rPr>
              <w:t>istotę procesów integracji ekonomicznej: relacje między państwami członkowskimi (ugrupowania integracyjnego) a otoczeniem globalnym czy strukturami instytucjonalnymi ugrupowania (k_W05)</w:t>
            </w:r>
          </w:p>
          <w:p w14:paraId="69856518" w14:textId="78A4AE18" w:rsidR="009026F6" w:rsidRPr="003A73F1" w:rsidRDefault="009026F6" w:rsidP="007F4B4E">
            <w:pPr>
              <w:pStyle w:val="Bezodstpw"/>
              <w:numPr>
                <w:ilvl w:val="0"/>
                <w:numId w:val="153"/>
              </w:numPr>
              <w:suppressAutoHyphens/>
              <w:autoSpaceDN w:val="0"/>
              <w:rPr>
                <w:rFonts w:asciiTheme="minorHAnsi" w:hAnsiTheme="minorHAnsi" w:cstheme="minorHAnsi"/>
                <w:sz w:val="20"/>
                <w:szCs w:val="20"/>
              </w:rPr>
            </w:pPr>
            <w:r w:rsidRPr="003A73F1">
              <w:rPr>
                <w:rFonts w:asciiTheme="minorHAnsi" w:hAnsiTheme="minorHAnsi" w:cstheme="minorHAnsi"/>
                <w:sz w:val="20"/>
                <w:szCs w:val="20"/>
              </w:rPr>
              <w:t>ekonomiczne instrumenty oddziaływania UE na państwa członkowskie (k_W12)</w:t>
            </w:r>
          </w:p>
          <w:p w14:paraId="3D8431CB" w14:textId="77777777" w:rsidR="009026F6" w:rsidRPr="003A73F1" w:rsidRDefault="009026F6" w:rsidP="007F4B4E">
            <w:pPr>
              <w:pStyle w:val="Bezodstpw"/>
              <w:numPr>
                <w:ilvl w:val="0"/>
                <w:numId w:val="153"/>
              </w:numPr>
              <w:suppressAutoHyphens/>
              <w:autoSpaceDN w:val="0"/>
              <w:rPr>
                <w:rFonts w:asciiTheme="minorHAnsi" w:hAnsiTheme="minorHAnsi" w:cstheme="minorHAnsi"/>
                <w:sz w:val="20"/>
                <w:szCs w:val="20"/>
              </w:rPr>
            </w:pPr>
            <w:r w:rsidRPr="003A73F1">
              <w:rPr>
                <w:rFonts w:asciiTheme="minorHAnsi" w:hAnsiTheme="minorHAnsi" w:cstheme="minorHAnsi"/>
                <w:sz w:val="20"/>
                <w:szCs w:val="20"/>
              </w:rPr>
              <w:t>istotę ewolucji procesów integracji europejskiej (k_W15)</w:t>
            </w:r>
          </w:p>
          <w:p w14:paraId="13771E0D" w14:textId="77777777" w:rsidR="009026F6" w:rsidRPr="003A73F1" w:rsidRDefault="009026F6" w:rsidP="007F4B4E">
            <w:pPr>
              <w:pStyle w:val="Bezodstpw"/>
              <w:numPr>
                <w:ilvl w:val="0"/>
                <w:numId w:val="153"/>
              </w:numPr>
              <w:suppressAutoHyphens/>
              <w:autoSpaceDN w:val="0"/>
              <w:rPr>
                <w:rFonts w:asciiTheme="minorHAnsi" w:hAnsiTheme="minorHAnsi" w:cstheme="minorHAnsi"/>
                <w:sz w:val="20"/>
                <w:szCs w:val="20"/>
              </w:rPr>
            </w:pPr>
            <w:r w:rsidRPr="003A73F1">
              <w:rPr>
                <w:rFonts w:asciiTheme="minorHAnsi" w:hAnsiTheme="minorHAnsi" w:cstheme="minorHAnsi"/>
                <w:sz w:val="20"/>
                <w:szCs w:val="20"/>
              </w:rPr>
              <w:t>etapy, efekty integracji gospodarczej oraz założenia polityki ekonomicznej integracji (k_W11)</w:t>
            </w:r>
          </w:p>
          <w:p w14:paraId="5BC8A260" w14:textId="77777777" w:rsidR="009026F6" w:rsidRPr="003A73F1" w:rsidRDefault="009026F6" w:rsidP="009026F6">
            <w:pPr>
              <w:pStyle w:val="Bezodstpw"/>
              <w:rPr>
                <w:rFonts w:asciiTheme="minorHAnsi" w:hAnsiTheme="minorHAnsi" w:cstheme="minorHAnsi"/>
                <w:bCs/>
                <w:sz w:val="20"/>
                <w:szCs w:val="20"/>
              </w:rPr>
            </w:pPr>
            <w:r w:rsidRPr="003A73F1">
              <w:rPr>
                <w:rFonts w:asciiTheme="minorHAnsi" w:hAnsiTheme="minorHAnsi" w:cstheme="minorHAnsi"/>
                <w:sz w:val="20"/>
                <w:szCs w:val="20"/>
              </w:rPr>
              <w:t>Umiejętności</w:t>
            </w:r>
            <w:r w:rsidRPr="003A73F1">
              <w:rPr>
                <w:rFonts w:asciiTheme="minorHAnsi" w:hAnsiTheme="minorHAnsi" w:cstheme="minorHAnsi"/>
                <w:bCs/>
                <w:sz w:val="20"/>
                <w:szCs w:val="20"/>
              </w:rPr>
              <w:t>: student potrafi:</w:t>
            </w:r>
          </w:p>
          <w:p w14:paraId="3B0A2BEB" w14:textId="77777777" w:rsidR="009026F6" w:rsidRPr="003A73F1" w:rsidRDefault="009026F6" w:rsidP="007F4B4E">
            <w:pPr>
              <w:pStyle w:val="Bezodstpw"/>
              <w:numPr>
                <w:ilvl w:val="0"/>
                <w:numId w:val="153"/>
              </w:numPr>
              <w:suppressAutoHyphens/>
              <w:autoSpaceDN w:val="0"/>
              <w:rPr>
                <w:rFonts w:asciiTheme="minorHAnsi" w:hAnsiTheme="minorHAnsi" w:cstheme="minorHAnsi"/>
                <w:bCs/>
                <w:sz w:val="20"/>
                <w:szCs w:val="20"/>
              </w:rPr>
            </w:pPr>
            <w:r w:rsidRPr="003A73F1">
              <w:rPr>
                <w:rFonts w:asciiTheme="minorHAnsi" w:hAnsiTheme="minorHAnsi" w:cstheme="minorHAnsi"/>
                <w:color w:val="000000"/>
                <w:sz w:val="20"/>
                <w:szCs w:val="20"/>
              </w:rPr>
              <w:t>dokonać analizy, oceny procesów integracji ekonomicznej w warunkach globalizacji zarówno na poziomie krajów zewnętrznych, członkowskich oraz wskazać potencjalne skutki integracji ekonomicznej dla podmiotów funkcjonujących na poziomie krajowym (k_U03)</w:t>
            </w:r>
          </w:p>
          <w:p w14:paraId="1043B78E" w14:textId="77777777" w:rsidR="009026F6" w:rsidRPr="003A73F1" w:rsidRDefault="009026F6" w:rsidP="007F4B4E">
            <w:pPr>
              <w:pStyle w:val="Bezodstpw"/>
              <w:numPr>
                <w:ilvl w:val="0"/>
                <w:numId w:val="153"/>
              </w:numPr>
              <w:suppressAutoHyphens/>
              <w:autoSpaceDN w:val="0"/>
              <w:rPr>
                <w:rFonts w:asciiTheme="minorHAnsi" w:hAnsiTheme="minorHAnsi" w:cstheme="minorHAnsi"/>
                <w:bCs/>
                <w:sz w:val="20"/>
                <w:szCs w:val="20"/>
              </w:rPr>
            </w:pPr>
            <w:r w:rsidRPr="003A73F1">
              <w:rPr>
                <w:rFonts w:asciiTheme="minorHAnsi" w:hAnsiTheme="minorHAnsi" w:cstheme="minorHAnsi"/>
                <w:color w:val="000000"/>
                <w:sz w:val="20"/>
                <w:szCs w:val="20"/>
              </w:rPr>
              <w:t>dokonać identyfikacji oraz analizy czynników warunkujących procesy integracji ekonomicznej na przykładzie Unii Europejskiej (k_U02)</w:t>
            </w:r>
          </w:p>
          <w:p w14:paraId="10E58C9E"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Kompetencje społeczne: student jest gotów do:</w:t>
            </w:r>
          </w:p>
          <w:p w14:paraId="51504E8E" w14:textId="77777777" w:rsidR="009026F6" w:rsidRPr="003A73F1" w:rsidRDefault="009026F6" w:rsidP="007F4B4E">
            <w:pPr>
              <w:pStyle w:val="Bezodstpw"/>
              <w:numPr>
                <w:ilvl w:val="0"/>
                <w:numId w:val="153"/>
              </w:numPr>
              <w:suppressAutoHyphens/>
              <w:autoSpaceDN w:val="0"/>
              <w:rPr>
                <w:rFonts w:asciiTheme="minorHAnsi" w:hAnsiTheme="minorHAnsi" w:cstheme="minorHAnsi"/>
                <w:sz w:val="20"/>
                <w:szCs w:val="20"/>
              </w:rPr>
            </w:pPr>
            <w:r w:rsidRPr="003A73F1">
              <w:rPr>
                <w:rFonts w:asciiTheme="minorHAnsi" w:hAnsiTheme="minorHAnsi" w:cstheme="minorHAnsi"/>
                <w:sz w:val="20"/>
                <w:szCs w:val="20"/>
              </w:rPr>
              <w:t xml:space="preserve">prezentowania i argumentowania własnych pomysłów związanych z analizą potencjalnych efektów integracji dla podmiotów funkcjonujących na obszarze UE i nie tylko </w:t>
            </w:r>
            <w:r w:rsidRPr="003A73F1">
              <w:rPr>
                <w:rFonts w:asciiTheme="minorHAnsi" w:hAnsiTheme="minorHAnsi" w:cstheme="minorHAnsi"/>
                <w:bCs/>
                <w:sz w:val="20"/>
                <w:szCs w:val="20"/>
              </w:rPr>
              <w:t>(k_K02).</w:t>
            </w:r>
          </w:p>
        </w:tc>
      </w:tr>
    </w:tbl>
    <w:p w14:paraId="5ECF56F2" w14:textId="77777777" w:rsidR="009026F6" w:rsidRPr="003A73F1" w:rsidRDefault="009026F6" w:rsidP="009026F6">
      <w:pPr>
        <w:rPr>
          <w:rFonts w:cstheme="minorHAnsi"/>
          <w:sz w:val="20"/>
          <w:szCs w:val="20"/>
        </w:rPr>
      </w:pPr>
    </w:p>
    <w:p w14:paraId="53475BD4" w14:textId="77777777" w:rsidR="009026F6" w:rsidRPr="003A73F1" w:rsidRDefault="009026F6" w:rsidP="009026F6">
      <w:pPr>
        <w:pStyle w:val="Bezodstpw"/>
        <w:rPr>
          <w:rFonts w:asciiTheme="minorHAnsi" w:hAnsiTheme="minorHAnsi" w:cstheme="minorHAnsi"/>
          <w:sz w:val="20"/>
          <w:szCs w:val="20"/>
        </w:rPr>
      </w:pPr>
    </w:p>
    <w:tbl>
      <w:tblPr>
        <w:tblW w:w="0" w:type="dxa"/>
        <w:tblInd w:w="-441" w:type="dxa"/>
        <w:tblLayout w:type="fixed"/>
        <w:tblCellMar>
          <w:left w:w="10" w:type="dxa"/>
          <w:right w:w="10" w:type="dxa"/>
        </w:tblCellMar>
        <w:tblLook w:val="04A0" w:firstRow="1" w:lastRow="0" w:firstColumn="1" w:lastColumn="0" w:noHBand="0" w:noVBand="1"/>
      </w:tblPr>
      <w:tblGrid>
        <w:gridCol w:w="2481"/>
        <w:gridCol w:w="2481"/>
        <w:gridCol w:w="2481"/>
        <w:gridCol w:w="2481"/>
      </w:tblGrid>
      <w:tr w:rsidR="009026F6" w:rsidRPr="003A73F1" w14:paraId="4AC77560" w14:textId="77777777" w:rsidTr="009026F6">
        <w:trPr>
          <w:trHeight w:val="391"/>
        </w:trPr>
        <w:tc>
          <w:tcPr>
            <w:tcW w:w="4962" w:type="dxa"/>
            <w:gridSpan w:val="2"/>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hideMark/>
          </w:tcPr>
          <w:p w14:paraId="739AACA7"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Nazwa: Seminarium dyplomowe (semestr 5)</w:t>
            </w:r>
          </w:p>
        </w:tc>
        <w:tc>
          <w:tcPr>
            <w:tcW w:w="2481" w:type="dxa"/>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hideMark/>
          </w:tcPr>
          <w:p w14:paraId="0FDE7E4E" w14:textId="77777777" w:rsidR="009026F6" w:rsidRPr="003A73F1" w:rsidRDefault="009026F6" w:rsidP="009026F6">
            <w:pPr>
              <w:pStyle w:val="Bezodstpw"/>
              <w:rPr>
                <w:rFonts w:asciiTheme="minorHAnsi" w:hAnsiTheme="minorHAnsi" w:cstheme="minorHAnsi"/>
                <w:bCs/>
                <w:sz w:val="20"/>
                <w:szCs w:val="20"/>
              </w:rPr>
            </w:pPr>
            <w:r w:rsidRPr="003A73F1">
              <w:rPr>
                <w:rFonts w:asciiTheme="minorHAnsi" w:hAnsiTheme="minorHAnsi" w:cstheme="minorHAnsi"/>
                <w:bCs/>
                <w:sz w:val="20"/>
                <w:szCs w:val="20"/>
              </w:rPr>
              <w:t xml:space="preserve">Kod: </w:t>
            </w:r>
          </w:p>
        </w:tc>
        <w:tc>
          <w:tcPr>
            <w:tcW w:w="248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hideMark/>
          </w:tcPr>
          <w:p w14:paraId="65A01EB8"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ECTS: 2</w:t>
            </w:r>
          </w:p>
        </w:tc>
      </w:tr>
      <w:tr w:rsidR="009026F6" w:rsidRPr="003A73F1" w14:paraId="414A2EA7" w14:textId="77777777" w:rsidTr="009026F6">
        <w:trPr>
          <w:trHeight w:val="385"/>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hideMark/>
          </w:tcPr>
          <w:p w14:paraId="60EEB95E"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Nazwa jednostki prowadzącej przedmiot:</w:t>
            </w:r>
            <w:r>
              <w:rPr>
                <w:rFonts w:asciiTheme="minorHAnsi" w:hAnsiTheme="minorHAnsi" w:cstheme="minorHAnsi"/>
                <w:sz w:val="20"/>
                <w:szCs w:val="20"/>
              </w:rPr>
              <w:t xml:space="preserve"> </w:t>
            </w:r>
            <w:r w:rsidRPr="003A73F1">
              <w:rPr>
                <w:rFonts w:asciiTheme="minorHAnsi" w:hAnsiTheme="minorHAnsi" w:cstheme="minorHAnsi"/>
                <w:sz w:val="20"/>
                <w:szCs w:val="20"/>
              </w:rPr>
              <w:t>Wydział Ekonomiczny</w:t>
            </w:r>
          </w:p>
        </w:tc>
      </w:tr>
      <w:tr w:rsidR="009026F6" w:rsidRPr="003A73F1" w14:paraId="114A72C5" w14:textId="77777777" w:rsidTr="009026F6">
        <w:trPr>
          <w:trHeight w:val="774"/>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tcPr>
          <w:p w14:paraId="55EC9EE6"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Kierunek: Ekonomia</w:t>
            </w:r>
          </w:p>
          <w:p w14:paraId="7198BC69"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Poziom PRK: 6</w:t>
            </w:r>
          </w:p>
          <w:p w14:paraId="0B8106B4"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Poziom: I</w:t>
            </w:r>
          </w:p>
          <w:p w14:paraId="6FEAD2EC"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lastRenderedPageBreak/>
              <w:t xml:space="preserve">Profil:  </w:t>
            </w:r>
            <w:proofErr w:type="spellStart"/>
            <w:r w:rsidRPr="003A73F1">
              <w:rPr>
                <w:rFonts w:asciiTheme="minorHAnsi" w:hAnsiTheme="minorHAnsi" w:cstheme="minorHAnsi"/>
                <w:sz w:val="20"/>
                <w:szCs w:val="20"/>
              </w:rPr>
              <w:t>ogólnoakademicki</w:t>
            </w:r>
            <w:proofErr w:type="spellEnd"/>
          </w:p>
          <w:p w14:paraId="1EAA9608"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Forma: stacjonarne</w:t>
            </w:r>
          </w:p>
        </w:tc>
      </w:tr>
      <w:tr w:rsidR="009026F6" w:rsidRPr="003A73F1" w14:paraId="594722D3" w14:textId="77777777" w:rsidTr="009026F6">
        <w:trPr>
          <w:trHeight w:val="520"/>
        </w:trPr>
        <w:tc>
          <w:tcPr>
            <w:tcW w:w="9924" w:type="dxa"/>
            <w:gridSpan w:val="4"/>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hideMark/>
          </w:tcPr>
          <w:p w14:paraId="7021BC71" w14:textId="211EB098"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lastRenderedPageBreak/>
              <w:t xml:space="preserve">Koordynator przedmiotu: </w:t>
            </w:r>
            <w:r w:rsidR="008C5FD4">
              <w:rPr>
                <w:rFonts w:asciiTheme="minorHAnsi" w:hAnsiTheme="minorHAnsi" w:cstheme="minorHAnsi"/>
                <w:sz w:val="20"/>
                <w:szCs w:val="20"/>
              </w:rPr>
              <w:t xml:space="preserve">dr hab. Dominika </w:t>
            </w:r>
            <w:proofErr w:type="spellStart"/>
            <w:r w:rsidR="008C5FD4">
              <w:rPr>
                <w:rFonts w:asciiTheme="minorHAnsi" w:hAnsiTheme="minorHAnsi" w:cstheme="minorHAnsi"/>
                <w:sz w:val="20"/>
                <w:szCs w:val="20"/>
              </w:rPr>
              <w:t>Malchar</w:t>
            </w:r>
            <w:proofErr w:type="spellEnd"/>
            <w:r w:rsidR="008C5FD4">
              <w:rPr>
                <w:rFonts w:asciiTheme="minorHAnsi" w:hAnsiTheme="minorHAnsi" w:cstheme="minorHAnsi"/>
                <w:sz w:val="20"/>
                <w:szCs w:val="20"/>
              </w:rPr>
              <w:t>-Michalska, prof. UO</w:t>
            </w:r>
          </w:p>
        </w:tc>
      </w:tr>
      <w:tr w:rsidR="009026F6" w:rsidRPr="003A73F1" w14:paraId="3AB95245" w14:textId="77777777" w:rsidTr="009026F6">
        <w:trPr>
          <w:trHeight w:val="1386"/>
        </w:trPr>
        <w:tc>
          <w:tcPr>
            <w:tcW w:w="4962" w:type="dxa"/>
            <w:gridSpan w:val="2"/>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tcPr>
          <w:p w14:paraId="190FE886"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Formy zajęć, sposób ich realizacji i przypisana im liczba godzin:</w:t>
            </w:r>
          </w:p>
          <w:p w14:paraId="1258176D"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 xml:space="preserve">A. Formy zajęć: </w:t>
            </w:r>
            <w:proofErr w:type="spellStart"/>
            <w:r w:rsidRPr="003A73F1">
              <w:rPr>
                <w:rFonts w:asciiTheme="minorHAnsi" w:hAnsiTheme="minorHAnsi" w:cstheme="minorHAnsi"/>
                <w:sz w:val="20"/>
                <w:szCs w:val="20"/>
              </w:rPr>
              <w:t>sem</w:t>
            </w:r>
            <w:proofErr w:type="spellEnd"/>
          </w:p>
          <w:p w14:paraId="588773A8"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B. Tryb realizacji: w sali dydaktycznej</w:t>
            </w:r>
          </w:p>
          <w:p w14:paraId="5F6CE3AC"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 xml:space="preserve">C. Liczba godzin: 30 </w:t>
            </w:r>
          </w:p>
          <w:p w14:paraId="6F67300C"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 xml:space="preserve">D. Sposób zaliczenia: </w:t>
            </w:r>
            <w:proofErr w:type="spellStart"/>
            <w:r w:rsidRPr="003A73F1">
              <w:rPr>
                <w:rFonts w:asciiTheme="minorHAnsi" w:hAnsiTheme="minorHAnsi" w:cstheme="minorHAnsi"/>
                <w:sz w:val="20"/>
                <w:szCs w:val="20"/>
              </w:rPr>
              <w:t>zo</w:t>
            </w:r>
            <w:proofErr w:type="spellEnd"/>
            <w:r w:rsidRPr="003A73F1">
              <w:rPr>
                <w:rFonts w:asciiTheme="minorHAnsi" w:hAnsiTheme="minorHAnsi" w:cstheme="minorHAnsi"/>
                <w:bCs/>
                <w:sz w:val="20"/>
                <w:szCs w:val="20"/>
              </w:rPr>
              <w:t xml:space="preserve">  </w:t>
            </w:r>
          </w:p>
        </w:tc>
        <w:tc>
          <w:tcPr>
            <w:tcW w:w="4962" w:type="dxa"/>
            <w:gridSpan w:val="2"/>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tcPr>
          <w:p w14:paraId="64AB3225" w14:textId="032D223E"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Nakład pracy studenta:</w:t>
            </w:r>
            <w:r w:rsidR="00016983">
              <w:rPr>
                <w:rFonts w:asciiTheme="minorHAnsi" w:hAnsiTheme="minorHAnsi" w:cstheme="minorHAnsi"/>
                <w:sz w:val="20"/>
                <w:szCs w:val="20"/>
              </w:rPr>
              <w:t xml:space="preserve"> 50 h</w:t>
            </w:r>
          </w:p>
          <w:p w14:paraId="16AFA3F7" w14:textId="60B7C421"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 xml:space="preserve">A. </w:t>
            </w:r>
            <w:r w:rsidR="00B13BBC">
              <w:rPr>
                <w:rFonts w:asciiTheme="minorHAnsi" w:hAnsiTheme="minorHAnsi" w:cstheme="minorHAnsi"/>
                <w:bCs/>
                <w:sz w:val="20"/>
                <w:szCs w:val="20"/>
              </w:rPr>
              <w:t>Udział w zajęciach</w:t>
            </w:r>
            <w:r w:rsidRPr="003A73F1">
              <w:rPr>
                <w:rFonts w:asciiTheme="minorHAnsi" w:hAnsiTheme="minorHAnsi" w:cstheme="minorHAnsi"/>
                <w:bCs/>
                <w:sz w:val="20"/>
                <w:szCs w:val="20"/>
              </w:rPr>
              <w:t>: 30</w:t>
            </w:r>
            <w:r w:rsidR="00016983">
              <w:rPr>
                <w:rFonts w:asciiTheme="minorHAnsi" w:hAnsiTheme="minorHAnsi" w:cstheme="minorHAnsi"/>
                <w:bCs/>
                <w:sz w:val="20"/>
                <w:szCs w:val="20"/>
              </w:rPr>
              <w:t xml:space="preserve"> </w:t>
            </w:r>
            <w:r w:rsidRPr="003A73F1">
              <w:rPr>
                <w:rFonts w:asciiTheme="minorHAnsi" w:hAnsiTheme="minorHAnsi" w:cstheme="minorHAnsi"/>
                <w:bCs/>
                <w:sz w:val="20"/>
                <w:szCs w:val="20"/>
              </w:rPr>
              <w:t>h</w:t>
            </w:r>
          </w:p>
          <w:p w14:paraId="75165E3A" w14:textId="70658FC9"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 xml:space="preserve">B. </w:t>
            </w:r>
            <w:r w:rsidRPr="003A73F1">
              <w:rPr>
                <w:rFonts w:asciiTheme="minorHAnsi" w:hAnsiTheme="minorHAnsi" w:cstheme="minorHAnsi"/>
                <w:bCs/>
                <w:sz w:val="20"/>
                <w:szCs w:val="20"/>
              </w:rPr>
              <w:t xml:space="preserve">Praca własna studenta: </w:t>
            </w:r>
            <w:r w:rsidRPr="003A73F1">
              <w:rPr>
                <w:rFonts w:asciiTheme="minorHAnsi" w:hAnsiTheme="minorHAnsi" w:cstheme="minorHAnsi"/>
                <w:sz w:val="20"/>
                <w:szCs w:val="20"/>
              </w:rPr>
              <w:t>20</w:t>
            </w:r>
            <w:r w:rsidR="00016983">
              <w:rPr>
                <w:rFonts w:asciiTheme="minorHAnsi" w:hAnsiTheme="minorHAnsi" w:cstheme="minorHAnsi"/>
                <w:sz w:val="20"/>
                <w:szCs w:val="20"/>
              </w:rPr>
              <w:t xml:space="preserve"> </w:t>
            </w:r>
            <w:r w:rsidRPr="003A73F1">
              <w:rPr>
                <w:rFonts w:asciiTheme="minorHAnsi" w:hAnsiTheme="minorHAnsi" w:cstheme="minorHAnsi"/>
                <w:bCs/>
                <w:sz w:val="20"/>
                <w:szCs w:val="20"/>
              </w:rPr>
              <w:t xml:space="preserve">h </w:t>
            </w:r>
          </w:p>
          <w:p w14:paraId="7629C00B" w14:textId="299EFCDD" w:rsidR="009026F6" w:rsidRPr="003A73F1" w:rsidRDefault="009026F6" w:rsidP="009026F6">
            <w:pPr>
              <w:pStyle w:val="Bezodstpw"/>
              <w:rPr>
                <w:rFonts w:asciiTheme="minorHAnsi" w:hAnsiTheme="minorHAnsi" w:cstheme="minorHAnsi"/>
                <w:color w:val="000000"/>
                <w:sz w:val="20"/>
                <w:szCs w:val="20"/>
              </w:rPr>
            </w:pPr>
            <w:r w:rsidRPr="003A73F1">
              <w:rPr>
                <w:rFonts w:asciiTheme="minorHAnsi" w:hAnsiTheme="minorHAnsi" w:cstheme="minorHAnsi"/>
                <w:bCs/>
                <w:sz w:val="20"/>
                <w:szCs w:val="20"/>
              </w:rPr>
              <w:t>Przygotowanie pierwszego rozdziału pracy dyplomowej: 20</w:t>
            </w:r>
            <w:r w:rsidR="00016983">
              <w:rPr>
                <w:rFonts w:asciiTheme="minorHAnsi" w:hAnsiTheme="minorHAnsi" w:cstheme="minorHAnsi"/>
                <w:bCs/>
                <w:sz w:val="20"/>
                <w:szCs w:val="20"/>
              </w:rPr>
              <w:t xml:space="preserve"> </w:t>
            </w:r>
            <w:r w:rsidRPr="003A73F1">
              <w:rPr>
                <w:rFonts w:asciiTheme="minorHAnsi" w:hAnsiTheme="minorHAnsi" w:cstheme="minorHAnsi"/>
                <w:bCs/>
                <w:sz w:val="20"/>
                <w:szCs w:val="20"/>
              </w:rPr>
              <w:t>h</w:t>
            </w:r>
          </w:p>
        </w:tc>
      </w:tr>
      <w:tr w:rsidR="009026F6" w:rsidRPr="003A73F1" w14:paraId="148FF92A" w14:textId="77777777" w:rsidTr="009026F6">
        <w:trPr>
          <w:trHeight w:val="481"/>
        </w:trPr>
        <w:tc>
          <w:tcPr>
            <w:tcW w:w="248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hideMark/>
          </w:tcPr>
          <w:p w14:paraId="7295E6AC"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Język wykładowy:</w:t>
            </w:r>
          </w:p>
          <w:p w14:paraId="7BBF4ADE"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bCs/>
                <w:sz w:val="20"/>
                <w:szCs w:val="20"/>
              </w:rPr>
              <w:t>język polski</w:t>
            </w:r>
          </w:p>
        </w:tc>
        <w:tc>
          <w:tcPr>
            <w:tcW w:w="248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hideMark/>
          </w:tcPr>
          <w:p w14:paraId="74A8268C"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Rodzaj przedmiotu:</w:t>
            </w:r>
          </w:p>
          <w:p w14:paraId="71DBCB75"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Obowiązkowy</w:t>
            </w:r>
          </w:p>
        </w:tc>
        <w:tc>
          <w:tcPr>
            <w:tcW w:w="4962" w:type="dxa"/>
            <w:gridSpan w:val="2"/>
            <w:tcBorders>
              <w:top w:val="nil"/>
              <w:left w:val="single" w:sz="12" w:space="0" w:color="000000"/>
              <w:bottom w:val="single" w:sz="12" w:space="0" w:color="000000"/>
              <w:right w:val="single" w:sz="12" w:space="0" w:color="000000"/>
            </w:tcBorders>
            <w:tcMar>
              <w:top w:w="0" w:type="dxa"/>
              <w:left w:w="70" w:type="dxa"/>
              <w:bottom w:w="0" w:type="dxa"/>
              <w:right w:w="70" w:type="dxa"/>
            </w:tcMar>
            <w:hideMark/>
          </w:tcPr>
          <w:p w14:paraId="1819386C"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Wymagania wstępne:</w:t>
            </w:r>
          </w:p>
          <w:p w14:paraId="1A9656E3"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Wprowadzenie do badań naukowych</w:t>
            </w:r>
          </w:p>
        </w:tc>
      </w:tr>
      <w:tr w:rsidR="009026F6" w:rsidRPr="003A73F1" w14:paraId="50EFA11A" w14:textId="77777777" w:rsidTr="009026F6">
        <w:trPr>
          <w:trHeight w:val="2208"/>
        </w:trPr>
        <w:tc>
          <w:tcPr>
            <w:tcW w:w="4962" w:type="dxa"/>
            <w:gridSpan w:val="2"/>
            <w:tcBorders>
              <w:top w:val="single" w:sz="12" w:space="0" w:color="000000"/>
              <w:left w:val="single" w:sz="12" w:space="0" w:color="000000"/>
              <w:bottom w:val="single" w:sz="12" w:space="0" w:color="000000"/>
              <w:right w:val="single" w:sz="12" w:space="0" w:color="000000"/>
            </w:tcBorders>
            <w:shd w:val="clear" w:color="auto" w:fill="FFFFFF"/>
            <w:tcMar>
              <w:top w:w="0" w:type="dxa"/>
              <w:left w:w="70" w:type="dxa"/>
              <w:bottom w:w="0" w:type="dxa"/>
              <w:right w:w="70" w:type="dxa"/>
            </w:tcMar>
          </w:tcPr>
          <w:p w14:paraId="72568AA9"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Metody dydaktyczne:</w:t>
            </w:r>
          </w:p>
          <w:p w14:paraId="7D125D64" w14:textId="77777777" w:rsidR="009026F6" w:rsidRPr="003A73F1" w:rsidRDefault="009026F6" w:rsidP="009026F6">
            <w:pPr>
              <w:pStyle w:val="Bezodstpw"/>
              <w:rPr>
                <w:rFonts w:asciiTheme="minorHAnsi" w:hAnsiTheme="minorHAnsi" w:cstheme="minorHAnsi"/>
                <w:sz w:val="20"/>
                <w:szCs w:val="20"/>
              </w:rPr>
            </w:pPr>
          </w:p>
          <w:p w14:paraId="4495CA07"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dyskusja</w:t>
            </w:r>
          </w:p>
        </w:tc>
        <w:tc>
          <w:tcPr>
            <w:tcW w:w="4962" w:type="dxa"/>
            <w:gridSpan w:val="2"/>
            <w:tcBorders>
              <w:top w:val="single" w:sz="12" w:space="0" w:color="000000"/>
              <w:left w:val="single" w:sz="12" w:space="0" w:color="000000"/>
              <w:bottom w:val="single" w:sz="4" w:space="0" w:color="585858"/>
              <w:right w:val="single" w:sz="12" w:space="0" w:color="000000"/>
            </w:tcBorders>
            <w:shd w:val="clear" w:color="auto" w:fill="FFFFFF"/>
            <w:tcMar>
              <w:top w:w="0" w:type="dxa"/>
              <w:left w:w="70" w:type="dxa"/>
              <w:bottom w:w="0" w:type="dxa"/>
              <w:right w:w="70" w:type="dxa"/>
            </w:tcMar>
          </w:tcPr>
          <w:p w14:paraId="41743C65"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Metody i kryteria oceniania:</w:t>
            </w:r>
          </w:p>
          <w:p w14:paraId="233DBDF8"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A. Formy zaliczenia (weryfikacja efektów uczenia się)</w:t>
            </w:r>
          </w:p>
          <w:p w14:paraId="12AD8D51"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Co najmniej jeden rozdział pracy dyplomowej (efekty 1,2,3,4,6)</w:t>
            </w:r>
          </w:p>
          <w:p w14:paraId="27131513"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Aktywność i postawa podczas zajęć (efekty 4,5,6).</w:t>
            </w:r>
          </w:p>
          <w:p w14:paraId="221C39AB"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B. Podstawowe kryteria ustalenia oceny</w:t>
            </w:r>
          </w:p>
          <w:p w14:paraId="2FDD1EB4"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bCs/>
                <w:sz w:val="20"/>
                <w:szCs w:val="20"/>
              </w:rPr>
              <w:t>Ustalenie oceny końcowej na podstawie</w:t>
            </w:r>
            <w:r w:rsidRPr="003A73F1">
              <w:rPr>
                <w:rFonts w:asciiTheme="minorHAnsi" w:hAnsiTheme="minorHAnsi" w:cstheme="minorHAnsi"/>
                <w:sz w:val="20"/>
                <w:szCs w:val="20"/>
              </w:rPr>
              <w:t xml:space="preserve"> co najmniej jednego rozdziału pracy dyplomowej</w:t>
            </w:r>
            <w:r w:rsidRPr="003A73F1">
              <w:rPr>
                <w:rFonts w:asciiTheme="minorHAnsi" w:hAnsiTheme="minorHAnsi" w:cstheme="minorHAnsi"/>
                <w:bCs/>
                <w:sz w:val="20"/>
                <w:szCs w:val="20"/>
              </w:rPr>
              <w:t xml:space="preserve"> (80) oraz aktywności i postawy podczas zajęć (20%), .</w:t>
            </w:r>
          </w:p>
        </w:tc>
      </w:tr>
      <w:tr w:rsidR="009026F6" w:rsidRPr="003A73F1" w14:paraId="7D361075" w14:textId="77777777" w:rsidTr="009026F6">
        <w:trPr>
          <w:trHeight w:val="249"/>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FFFFF"/>
            <w:tcMar>
              <w:top w:w="0" w:type="dxa"/>
              <w:left w:w="70" w:type="dxa"/>
              <w:bottom w:w="0" w:type="dxa"/>
              <w:right w:w="70" w:type="dxa"/>
            </w:tcMar>
            <w:hideMark/>
          </w:tcPr>
          <w:p w14:paraId="140447C0"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Skrócony opis (cel przedmiotu):</w:t>
            </w:r>
          </w:p>
          <w:p w14:paraId="03415A69"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Przygotowanie studentów do napisania pracy dyplomowej na kierunku ekonomia</w:t>
            </w:r>
          </w:p>
        </w:tc>
      </w:tr>
      <w:tr w:rsidR="009026F6" w:rsidRPr="003A73F1" w14:paraId="4CBBD592" w14:textId="77777777" w:rsidTr="009026F6">
        <w:trPr>
          <w:trHeight w:val="249"/>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FFFFF"/>
            <w:tcMar>
              <w:top w:w="0" w:type="dxa"/>
              <w:left w:w="70" w:type="dxa"/>
              <w:bottom w:w="0" w:type="dxa"/>
              <w:right w:w="70" w:type="dxa"/>
            </w:tcMar>
            <w:hideMark/>
          </w:tcPr>
          <w:p w14:paraId="1E22600E"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Opis (zakres tematów):</w:t>
            </w:r>
          </w:p>
          <w:p w14:paraId="27CBB3C2"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Zapoznanie studentów z wymogami formalnymi i merytorycznymi dotyczącymi prac dyplomowych. Omówienie zakresu problematyki badawczej pod kątem spójności z zainteresowaniami studentów. Formułowanie tematów prac, tez, celów i problemów badawczych. Konstruowanie i omawianie planów prac dyplomowych. Omawianie napisanych rozdziałów prac dyplomowych.</w:t>
            </w:r>
          </w:p>
        </w:tc>
      </w:tr>
      <w:tr w:rsidR="009026F6" w:rsidRPr="003A73F1" w14:paraId="50862900" w14:textId="77777777" w:rsidTr="009026F6">
        <w:trPr>
          <w:trHeight w:val="254"/>
        </w:trPr>
        <w:tc>
          <w:tcPr>
            <w:tcW w:w="9924" w:type="dxa"/>
            <w:gridSpan w:val="4"/>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tcPr>
          <w:p w14:paraId="5CFD0F70"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Literatura:</w:t>
            </w:r>
          </w:p>
          <w:p w14:paraId="73462DE0" w14:textId="77777777" w:rsidR="009026F6" w:rsidRPr="003A73F1" w:rsidRDefault="009026F6" w:rsidP="007F4B4E">
            <w:pPr>
              <w:pStyle w:val="Bezodstpw"/>
              <w:numPr>
                <w:ilvl w:val="0"/>
                <w:numId w:val="154"/>
              </w:numPr>
              <w:suppressAutoHyphens/>
              <w:autoSpaceDN w:val="0"/>
              <w:rPr>
                <w:rFonts w:asciiTheme="minorHAnsi" w:hAnsiTheme="minorHAnsi" w:cstheme="minorHAnsi"/>
                <w:sz w:val="20"/>
                <w:szCs w:val="20"/>
              </w:rPr>
            </w:pPr>
            <w:r w:rsidRPr="003A73F1">
              <w:rPr>
                <w:rFonts w:asciiTheme="minorHAnsi" w:hAnsiTheme="minorHAnsi" w:cstheme="minorHAnsi"/>
                <w:sz w:val="20"/>
                <w:szCs w:val="20"/>
              </w:rPr>
              <w:t xml:space="preserve">Literatura podstawowa </w:t>
            </w:r>
          </w:p>
          <w:p w14:paraId="665AE3AF" w14:textId="77777777" w:rsidR="009026F6" w:rsidRPr="003A73F1" w:rsidRDefault="009026F6" w:rsidP="007F4B4E">
            <w:pPr>
              <w:pStyle w:val="Nagwek1"/>
              <w:keepNext/>
              <w:numPr>
                <w:ilvl w:val="0"/>
                <w:numId w:val="70"/>
              </w:numPr>
              <w:spacing w:before="0" w:beforeAutospacing="0" w:after="0" w:afterAutospacing="0"/>
              <w:rPr>
                <w:rFonts w:asciiTheme="minorHAnsi" w:eastAsia="Calibri" w:hAnsiTheme="minorHAnsi" w:cstheme="minorHAnsi"/>
                <w:b w:val="0"/>
                <w:sz w:val="20"/>
                <w:szCs w:val="20"/>
                <w:lang w:eastAsia="en-US"/>
              </w:rPr>
            </w:pPr>
            <w:r w:rsidRPr="003A73F1">
              <w:rPr>
                <w:rFonts w:asciiTheme="minorHAnsi" w:eastAsia="Calibri" w:hAnsiTheme="minorHAnsi" w:cstheme="minorHAnsi"/>
                <w:b w:val="0"/>
                <w:iCs/>
                <w:sz w:val="20"/>
                <w:szCs w:val="20"/>
                <w:lang w:eastAsia="en-US"/>
              </w:rPr>
              <w:t>Boć J., Jak pisać pracę magisterską, Kolonia Limited, Wrocław 2019</w:t>
            </w:r>
          </w:p>
          <w:p w14:paraId="47DD8D69" w14:textId="77777777" w:rsidR="009026F6" w:rsidRPr="003A73F1" w:rsidRDefault="009026F6" w:rsidP="007F4B4E">
            <w:pPr>
              <w:pStyle w:val="Nagwek1"/>
              <w:keepNext/>
              <w:numPr>
                <w:ilvl w:val="0"/>
                <w:numId w:val="70"/>
              </w:numPr>
              <w:spacing w:before="0" w:beforeAutospacing="0" w:after="0" w:afterAutospacing="0"/>
              <w:rPr>
                <w:rFonts w:asciiTheme="minorHAnsi" w:eastAsia="Calibri" w:hAnsiTheme="minorHAnsi" w:cstheme="minorHAnsi"/>
                <w:b w:val="0"/>
                <w:iCs/>
                <w:sz w:val="20"/>
                <w:szCs w:val="20"/>
                <w:lang w:eastAsia="en-US"/>
              </w:rPr>
            </w:pPr>
            <w:proofErr w:type="spellStart"/>
            <w:r w:rsidRPr="003A73F1">
              <w:rPr>
                <w:rFonts w:asciiTheme="minorHAnsi" w:eastAsia="Calibri" w:hAnsiTheme="minorHAnsi" w:cstheme="minorHAnsi"/>
                <w:b w:val="0"/>
                <w:iCs/>
                <w:sz w:val="20"/>
                <w:szCs w:val="20"/>
                <w:lang w:eastAsia="en-US"/>
              </w:rPr>
              <w:t>Bisewski</w:t>
            </w:r>
            <w:proofErr w:type="spellEnd"/>
            <w:r w:rsidRPr="003A73F1">
              <w:rPr>
                <w:rFonts w:asciiTheme="minorHAnsi" w:eastAsia="Calibri" w:hAnsiTheme="minorHAnsi" w:cstheme="minorHAnsi"/>
                <w:b w:val="0"/>
                <w:iCs/>
                <w:sz w:val="20"/>
                <w:szCs w:val="20"/>
                <w:lang w:eastAsia="en-US"/>
              </w:rPr>
              <w:t xml:space="preserve"> T.; Jak pisać prace naukowe, Wydawca: Słońce-Księżyc Alicja </w:t>
            </w:r>
            <w:proofErr w:type="spellStart"/>
            <w:r w:rsidRPr="003A73F1">
              <w:rPr>
                <w:rFonts w:asciiTheme="minorHAnsi" w:eastAsia="Calibri" w:hAnsiTheme="minorHAnsi" w:cstheme="minorHAnsi"/>
                <w:b w:val="0"/>
                <w:iCs/>
                <w:sz w:val="20"/>
                <w:szCs w:val="20"/>
                <w:lang w:eastAsia="en-US"/>
              </w:rPr>
              <w:t>Bisewska</w:t>
            </w:r>
            <w:proofErr w:type="spellEnd"/>
            <w:r w:rsidRPr="003A73F1">
              <w:rPr>
                <w:rFonts w:asciiTheme="minorHAnsi" w:eastAsia="Calibri" w:hAnsiTheme="minorHAnsi" w:cstheme="minorHAnsi"/>
                <w:b w:val="0"/>
                <w:iCs/>
                <w:sz w:val="20"/>
                <w:szCs w:val="20"/>
                <w:lang w:eastAsia="en-US"/>
              </w:rPr>
              <w:t>, Rumia 2010</w:t>
            </w:r>
          </w:p>
          <w:p w14:paraId="1986D102" w14:textId="77777777" w:rsidR="009026F6" w:rsidRPr="003A73F1" w:rsidRDefault="009026F6" w:rsidP="007F4B4E">
            <w:pPr>
              <w:pStyle w:val="Nagwek1"/>
              <w:keepNext/>
              <w:numPr>
                <w:ilvl w:val="0"/>
                <w:numId w:val="70"/>
              </w:numPr>
              <w:spacing w:before="0" w:beforeAutospacing="0" w:after="0" w:afterAutospacing="0"/>
              <w:rPr>
                <w:rFonts w:asciiTheme="minorHAnsi" w:eastAsia="Calibri" w:hAnsiTheme="minorHAnsi" w:cstheme="minorHAnsi"/>
                <w:b w:val="0"/>
                <w:iCs/>
                <w:sz w:val="20"/>
                <w:szCs w:val="20"/>
                <w:lang w:eastAsia="en-US"/>
              </w:rPr>
            </w:pPr>
            <w:proofErr w:type="spellStart"/>
            <w:r w:rsidRPr="003A73F1">
              <w:rPr>
                <w:rFonts w:asciiTheme="minorHAnsi" w:eastAsia="Calibri" w:hAnsiTheme="minorHAnsi" w:cstheme="minorHAnsi"/>
                <w:b w:val="0"/>
                <w:iCs/>
                <w:sz w:val="20"/>
                <w:szCs w:val="20"/>
                <w:lang w:eastAsia="en-US"/>
              </w:rPr>
              <w:t>Stoczewska</w:t>
            </w:r>
            <w:proofErr w:type="spellEnd"/>
            <w:r w:rsidRPr="003A73F1">
              <w:rPr>
                <w:rFonts w:asciiTheme="minorHAnsi" w:eastAsia="Calibri" w:hAnsiTheme="minorHAnsi" w:cstheme="minorHAnsi"/>
                <w:b w:val="0"/>
                <w:iCs/>
                <w:sz w:val="20"/>
                <w:szCs w:val="20"/>
                <w:lang w:eastAsia="en-US"/>
              </w:rPr>
              <w:t xml:space="preserve"> B.; Jak pisać pracę licencjacką lub magisterską : poradnik dla studentów, Krakowska Szkoła Wyższa im. Andrzeja Frycza Modrzewskiego, Kraków 2006</w:t>
            </w:r>
          </w:p>
          <w:p w14:paraId="640D07BA" w14:textId="77777777" w:rsidR="009026F6" w:rsidRPr="003A73F1" w:rsidRDefault="009026F6" w:rsidP="007F4B4E">
            <w:pPr>
              <w:pStyle w:val="Nagwek1"/>
              <w:keepNext/>
              <w:numPr>
                <w:ilvl w:val="0"/>
                <w:numId w:val="70"/>
              </w:numPr>
              <w:spacing w:before="0" w:beforeAutospacing="0" w:after="0" w:afterAutospacing="0"/>
              <w:rPr>
                <w:rFonts w:asciiTheme="minorHAnsi" w:eastAsia="Calibri" w:hAnsiTheme="minorHAnsi" w:cstheme="minorHAnsi"/>
                <w:b w:val="0"/>
                <w:iCs/>
                <w:sz w:val="20"/>
                <w:szCs w:val="20"/>
                <w:lang w:eastAsia="en-US"/>
              </w:rPr>
            </w:pPr>
            <w:r w:rsidRPr="003A73F1">
              <w:rPr>
                <w:rFonts w:asciiTheme="minorHAnsi" w:eastAsia="Calibri" w:hAnsiTheme="minorHAnsi" w:cstheme="minorHAnsi"/>
                <w:b w:val="0"/>
                <w:iCs/>
                <w:sz w:val="20"/>
                <w:szCs w:val="20"/>
                <w:lang w:eastAsia="en-US"/>
              </w:rPr>
              <w:t xml:space="preserve">Apanowicz J., Metodologiczne uwarunkowania pracy naukowej, </w:t>
            </w:r>
            <w:proofErr w:type="spellStart"/>
            <w:r w:rsidRPr="003A73F1">
              <w:rPr>
                <w:rFonts w:asciiTheme="minorHAnsi" w:eastAsia="Calibri" w:hAnsiTheme="minorHAnsi" w:cstheme="minorHAnsi"/>
                <w:b w:val="0"/>
                <w:iCs/>
                <w:sz w:val="20"/>
                <w:szCs w:val="20"/>
                <w:lang w:eastAsia="en-US"/>
              </w:rPr>
              <w:t>Difin</w:t>
            </w:r>
            <w:proofErr w:type="spellEnd"/>
            <w:r w:rsidRPr="003A73F1">
              <w:rPr>
                <w:rFonts w:asciiTheme="minorHAnsi" w:eastAsia="Calibri" w:hAnsiTheme="minorHAnsi" w:cstheme="minorHAnsi"/>
                <w:b w:val="0"/>
                <w:iCs/>
                <w:sz w:val="20"/>
                <w:szCs w:val="20"/>
                <w:lang w:eastAsia="en-US"/>
              </w:rPr>
              <w:t xml:space="preserve"> 2005</w:t>
            </w:r>
          </w:p>
          <w:p w14:paraId="62EE47C8" w14:textId="77777777" w:rsidR="009026F6" w:rsidRPr="003A73F1" w:rsidRDefault="009026F6" w:rsidP="007F4B4E">
            <w:pPr>
              <w:pStyle w:val="Nagwek1"/>
              <w:keepNext/>
              <w:numPr>
                <w:ilvl w:val="0"/>
                <w:numId w:val="70"/>
              </w:numPr>
              <w:spacing w:before="0" w:beforeAutospacing="0" w:after="0" w:afterAutospacing="0"/>
              <w:rPr>
                <w:rFonts w:asciiTheme="minorHAnsi" w:eastAsia="Calibri" w:hAnsiTheme="minorHAnsi" w:cstheme="minorHAnsi"/>
                <w:b w:val="0"/>
                <w:iCs/>
                <w:sz w:val="20"/>
                <w:szCs w:val="20"/>
                <w:lang w:eastAsia="en-US"/>
              </w:rPr>
            </w:pPr>
            <w:proofErr w:type="spellStart"/>
            <w:r w:rsidRPr="003A73F1">
              <w:rPr>
                <w:rFonts w:asciiTheme="minorHAnsi" w:eastAsia="Calibri" w:hAnsiTheme="minorHAnsi" w:cstheme="minorHAnsi"/>
                <w:b w:val="0"/>
                <w:iCs/>
                <w:sz w:val="20"/>
                <w:szCs w:val="20"/>
                <w:lang w:eastAsia="en-US"/>
              </w:rPr>
              <w:t>Roszczypała</w:t>
            </w:r>
            <w:proofErr w:type="spellEnd"/>
            <w:r w:rsidRPr="003A73F1">
              <w:rPr>
                <w:rFonts w:asciiTheme="minorHAnsi" w:eastAsia="Calibri" w:hAnsiTheme="minorHAnsi" w:cstheme="minorHAnsi"/>
                <w:b w:val="0"/>
                <w:iCs/>
                <w:sz w:val="20"/>
                <w:szCs w:val="20"/>
                <w:lang w:eastAsia="en-US"/>
              </w:rPr>
              <w:t xml:space="preserve"> J., Metodyka przygotowania prac licencjackich i magisterskich, Wyższa Szkoła Ekonomiczna 2003</w:t>
            </w:r>
          </w:p>
          <w:p w14:paraId="6A449BFF" w14:textId="77777777" w:rsidR="009026F6" w:rsidRPr="003A73F1" w:rsidRDefault="009026F6" w:rsidP="007F4B4E">
            <w:pPr>
              <w:numPr>
                <w:ilvl w:val="0"/>
                <w:numId w:val="70"/>
              </w:numPr>
              <w:tabs>
                <w:tab w:val="left" w:pos="284"/>
              </w:tabs>
              <w:autoSpaceDN w:val="0"/>
              <w:spacing w:after="0" w:line="240" w:lineRule="auto"/>
              <w:jc w:val="both"/>
              <w:rPr>
                <w:rFonts w:eastAsia="Calibri" w:cstheme="minorHAnsi"/>
                <w:sz w:val="20"/>
                <w:szCs w:val="20"/>
              </w:rPr>
            </w:pPr>
            <w:proofErr w:type="spellStart"/>
            <w:r w:rsidRPr="003A73F1">
              <w:rPr>
                <w:rFonts w:cstheme="minorHAnsi"/>
                <w:sz w:val="20"/>
                <w:szCs w:val="20"/>
              </w:rPr>
              <w:t>Zenderowski</w:t>
            </w:r>
            <w:proofErr w:type="spellEnd"/>
            <w:r w:rsidRPr="003A73F1">
              <w:rPr>
                <w:rFonts w:cstheme="minorHAnsi"/>
                <w:sz w:val="20"/>
                <w:szCs w:val="20"/>
              </w:rPr>
              <w:t xml:space="preserve"> R., Praca magisterska, licencjat. Krótki przewodnik po metodologii pisania pracy dyplomowej, </w:t>
            </w:r>
            <w:proofErr w:type="spellStart"/>
            <w:r w:rsidRPr="003A73F1">
              <w:rPr>
                <w:rFonts w:cstheme="minorHAnsi"/>
                <w:sz w:val="20"/>
                <w:szCs w:val="20"/>
              </w:rPr>
              <w:t>CeDeWu</w:t>
            </w:r>
            <w:proofErr w:type="spellEnd"/>
            <w:r w:rsidRPr="003A73F1">
              <w:rPr>
                <w:rFonts w:cstheme="minorHAnsi"/>
                <w:sz w:val="20"/>
                <w:szCs w:val="20"/>
              </w:rPr>
              <w:t xml:space="preserve"> 2009</w:t>
            </w:r>
          </w:p>
          <w:p w14:paraId="65216565" w14:textId="77777777" w:rsidR="009026F6" w:rsidRPr="003A73F1" w:rsidRDefault="009026F6" w:rsidP="007F4B4E">
            <w:pPr>
              <w:pStyle w:val="Bezodstpw"/>
              <w:numPr>
                <w:ilvl w:val="0"/>
                <w:numId w:val="154"/>
              </w:numPr>
              <w:suppressAutoHyphens/>
              <w:autoSpaceDN w:val="0"/>
              <w:rPr>
                <w:rFonts w:asciiTheme="minorHAnsi" w:hAnsiTheme="minorHAnsi" w:cstheme="minorHAnsi"/>
                <w:sz w:val="20"/>
                <w:szCs w:val="20"/>
              </w:rPr>
            </w:pPr>
            <w:r w:rsidRPr="003A73F1">
              <w:rPr>
                <w:rFonts w:asciiTheme="minorHAnsi" w:hAnsiTheme="minorHAnsi" w:cstheme="minorHAnsi"/>
                <w:sz w:val="20"/>
                <w:szCs w:val="20"/>
              </w:rPr>
              <w:t>Literatura uzupełniająca</w:t>
            </w:r>
          </w:p>
          <w:p w14:paraId="4D3BB2C6" w14:textId="77777777" w:rsidR="009026F6" w:rsidRPr="003A73F1" w:rsidRDefault="009026F6" w:rsidP="007F4B4E">
            <w:pPr>
              <w:pStyle w:val="Nagwek1"/>
              <w:keepNext/>
              <w:numPr>
                <w:ilvl w:val="0"/>
                <w:numId w:val="73"/>
              </w:numPr>
              <w:spacing w:before="0" w:beforeAutospacing="0" w:after="0" w:afterAutospacing="0"/>
              <w:rPr>
                <w:rFonts w:asciiTheme="minorHAnsi" w:eastAsia="Calibri" w:hAnsiTheme="minorHAnsi" w:cstheme="minorHAnsi"/>
                <w:b w:val="0"/>
                <w:sz w:val="20"/>
                <w:szCs w:val="20"/>
                <w:lang w:eastAsia="en-US"/>
              </w:rPr>
            </w:pPr>
            <w:r w:rsidRPr="003A73F1">
              <w:rPr>
                <w:rFonts w:asciiTheme="minorHAnsi" w:eastAsia="Calibri" w:hAnsiTheme="minorHAnsi" w:cstheme="minorHAnsi"/>
                <w:b w:val="0"/>
                <w:iCs/>
                <w:sz w:val="20"/>
                <w:szCs w:val="20"/>
                <w:lang w:eastAsia="en-US"/>
              </w:rPr>
              <w:t>Adamkiewicz-</w:t>
            </w:r>
            <w:proofErr w:type="spellStart"/>
            <w:r w:rsidRPr="003A73F1">
              <w:rPr>
                <w:rFonts w:asciiTheme="minorHAnsi" w:eastAsia="Calibri" w:hAnsiTheme="minorHAnsi" w:cstheme="minorHAnsi"/>
                <w:b w:val="0"/>
                <w:iCs/>
                <w:sz w:val="20"/>
                <w:szCs w:val="20"/>
                <w:lang w:eastAsia="en-US"/>
              </w:rPr>
              <w:t>Drwiłło</w:t>
            </w:r>
            <w:proofErr w:type="spellEnd"/>
            <w:r w:rsidRPr="003A73F1">
              <w:rPr>
                <w:rFonts w:asciiTheme="minorHAnsi" w:eastAsia="Calibri" w:hAnsiTheme="minorHAnsi" w:cstheme="minorHAnsi"/>
                <w:b w:val="0"/>
                <w:iCs/>
                <w:sz w:val="20"/>
                <w:szCs w:val="20"/>
                <w:lang w:eastAsia="en-US"/>
              </w:rPr>
              <w:t xml:space="preserve"> H.G., Współczesna metodologia nauk ekonomicznych, Dom Organizatora 2008</w:t>
            </w:r>
          </w:p>
          <w:p w14:paraId="06464307" w14:textId="77777777" w:rsidR="009026F6" w:rsidRPr="003A73F1" w:rsidRDefault="009026F6" w:rsidP="007F4B4E">
            <w:pPr>
              <w:pStyle w:val="Nagwek1"/>
              <w:keepNext/>
              <w:numPr>
                <w:ilvl w:val="0"/>
                <w:numId w:val="73"/>
              </w:numPr>
              <w:spacing w:before="0" w:beforeAutospacing="0" w:after="0" w:afterAutospacing="0"/>
              <w:rPr>
                <w:rFonts w:asciiTheme="minorHAnsi" w:eastAsia="Calibri" w:hAnsiTheme="minorHAnsi" w:cstheme="minorHAnsi"/>
                <w:b w:val="0"/>
                <w:iCs/>
                <w:sz w:val="20"/>
                <w:szCs w:val="20"/>
                <w:lang w:eastAsia="en-US"/>
              </w:rPr>
            </w:pPr>
            <w:r w:rsidRPr="003A73F1">
              <w:rPr>
                <w:rFonts w:asciiTheme="minorHAnsi" w:eastAsia="Calibri" w:hAnsiTheme="minorHAnsi" w:cstheme="minorHAnsi"/>
                <w:b w:val="0"/>
                <w:iCs/>
                <w:sz w:val="20"/>
                <w:szCs w:val="20"/>
                <w:lang w:eastAsia="en-US"/>
              </w:rPr>
              <w:t>Kwaśniewska K.: Jak pisać prace dyplomowe? : (wskazówki praktyczne), Wydawnictwo KPSW, Bydgoszcz 2010</w:t>
            </w:r>
          </w:p>
        </w:tc>
      </w:tr>
      <w:tr w:rsidR="009026F6" w:rsidRPr="003A73F1" w14:paraId="3F68325F" w14:textId="77777777" w:rsidTr="009026F6">
        <w:trPr>
          <w:trHeight w:val="254"/>
        </w:trPr>
        <w:tc>
          <w:tcPr>
            <w:tcW w:w="9924" w:type="dxa"/>
            <w:gridSpan w:val="4"/>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tcPr>
          <w:p w14:paraId="45DFCD73"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 xml:space="preserve">Efekty uczenia się (z odniesieniem do efektów kierunkowych): </w:t>
            </w:r>
          </w:p>
          <w:p w14:paraId="35D9968F"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Wiedza: student zna i rozumie</w:t>
            </w:r>
          </w:p>
          <w:p w14:paraId="7771C75C" w14:textId="77777777" w:rsidR="009026F6" w:rsidRPr="003A73F1" w:rsidRDefault="009026F6" w:rsidP="007F4B4E">
            <w:pPr>
              <w:pStyle w:val="Bezodstpw"/>
              <w:numPr>
                <w:ilvl w:val="0"/>
                <w:numId w:val="155"/>
              </w:numPr>
              <w:suppressAutoHyphens/>
              <w:autoSpaceDN w:val="0"/>
              <w:rPr>
                <w:rFonts w:asciiTheme="minorHAnsi" w:hAnsiTheme="minorHAnsi" w:cstheme="minorHAnsi"/>
                <w:sz w:val="20"/>
                <w:szCs w:val="20"/>
              </w:rPr>
            </w:pPr>
            <w:r w:rsidRPr="003A73F1">
              <w:rPr>
                <w:rFonts w:asciiTheme="minorHAnsi" w:hAnsiTheme="minorHAnsi" w:cstheme="minorHAnsi"/>
                <w:sz w:val="20"/>
                <w:szCs w:val="20"/>
              </w:rPr>
              <w:t xml:space="preserve">metody i narzędzia stosowane do opisu, interpretacji i prezentacji danych ekonomicznych </w:t>
            </w:r>
            <w:r w:rsidRPr="003A73F1">
              <w:rPr>
                <w:rFonts w:asciiTheme="minorHAnsi" w:hAnsiTheme="minorHAnsi" w:cstheme="minorHAnsi"/>
                <w:bCs/>
                <w:sz w:val="20"/>
                <w:szCs w:val="20"/>
              </w:rPr>
              <w:t>(K_W06).</w:t>
            </w:r>
          </w:p>
          <w:p w14:paraId="62FA0556"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 xml:space="preserve"> Umiejętności</w:t>
            </w:r>
            <w:r w:rsidRPr="003A73F1">
              <w:rPr>
                <w:rFonts w:asciiTheme="minorHAnsi" w:hAnsiTheme="minorHAnsi" w:cstheme="minorHAnsi"/>
                <w:bCs/>
                <w:sz w:val="20"/>
                <w:szCs w:val="20"/>
              </w:rPr>
              <w:t>: student potrafi</w:t>
            </w:r>
          </w:p>
          <w:p w14:paraId="2CABAA41" w14:textId="77777777" w:rsidR="009026F6" w:rsidRPr="003A73F1" w:rsidRDefault="009026F6" w:rsidP="007F4B4E">
            <w:pPr>
              <w:pStyle w:val="Bezodstpw"/>
              <w:numPr>
                <w:ilvl w:val="0"/>
                <w:numId w:val="155"/>
              </w:numPr>
              <w:suppressAutoHyphens/>
              <w:autoSpaceDN w:val="0"/>
              <w:rPr>
                <w:rFonts w:asciiTheme="minorHAnsi" w:hAnsiTheme="minorHAnsi" w:cstheme="minorHAnsi"/>
                <w:sz w:val="20"/>
                <w:szCs w:val="20"/>
              </w:rPr>
            </w:pPr>
            <w:r w:rsidRPr="003A73F1">
              <w:rPr>
                <w:rFonts w:asciiTheme="minorHAnsi" w:hAnsiTheme="minorHAnsi" w:cstheme="minorHAnsi"/>
                <w:sz w:val="20"/>
                <w:szCs w:val="20"/>
              </w:rPr>
              <w:t>pozyskiwać dane do analizowania zjawisk i procesów ekonomicznych i finansowych z wykorzystaniem m.in. technik informacyjno-komunikacyjnych (ICT) (k_U01).</w:t>
            </w:r>
          </w:p>
          <w:p w14:paraId="50AF5CAC" w14:textId="77777777" w:rsidR="009026F6" w:rsidRPr="003A73F1" w:rsidRDefault="009026F6" w:rsidP="007F4B4E">
            <w:pPr>
              <w:pStyle w:val="Bezodstpw"/>
              <w:numPr>
                <w:ilvl w:val="0"/>
                <w:numId w:val="155"/>
              </w:numPr>
              <w:suppressAutoHyphens/>
              <w:autoSpaceDN w:val="0"/>
              <w:rPr>
                <w:rFonts w:asciiTheme="minorHAnsi" w:hAnsiTheme="minorHAnsi" w:cstheme="minorHAnsi"/>
                <w:sz w:val="20"/>
                <w:szCs w:val="20"/>
              </w:rPr>
            </w:pPr>
            <w:r w:rsidRPr="003A73F1">
              <w:rPr>
                <w:rFonts w:asciiTheme="minorHAnsi" w:hAnsiTheme="minorHAnsi" w:cstheme="minorHAnsi"/>
                <w:sz w:val="20"/>
                <w:szCs w:val="20"/>
              </w:rPr>
              <w:t>charakteryzować zjawiska i procesy z wykorzystaniem dorobku teorii ekonomii i innych dyscyplin nauki (k_U08).</w:t>
            </w:r>
          </w:p>
          <w:p w14:paraId="72832340" w14:textId="77777777" w:rsidR="009026F6" w:rsidRPr="003A73F1" w:rsidRDefault="009026F6" w:rsidP="007F4B4E">
            <w:pPr>
              <w:pStyle w:val="Bezodstpw"/>
              <w:numPr>
                <w:ilvl w:val="0"/>
                <w:numId w:val="155"/>
              </w:numPr>
              <w:suppressAutoHyphens/>
              <w:autoSpaceDN w:val="0"/>
              <w:rPr>
                <w:rFonts w:asciiTheme="minorHAnsi" w:hAnsiTheme="minorHAnsi" w:cstheme="minorHAnsi"/>
                <w:sz w:val="20"/>
                <w:szCs w:val="20"/>
              </w:rPr>
            </w:pPr>
            <w:r w:rsidRPr="003A73F1">
              <w:rPr>
                <w:rFonts w:asciiTheme="minorHAnsi" w:hAnsiTheme="minorHAnsi" w:cstheme="minorHAnsi"/>
                <w:sz w:val="20"/>
                <w:szCs w:val="20"/>
              </w:rPr>
              <w:t>wykorzystując specjalistyczną terminologię, w sposób precyzyjny, zrozumiały wypowiadać się na tematy dotyczące wybranych problemów społeczno-ekonomicznych (k_U09).</w:t>
            </w:r>
          </w:p>
          <w:p w14:paraId="2BEC3641"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Kompetencje społeczne: student jest gotów do</w:t>
            </w:r>
          </w:p>
          <w:p w14:paraId="1FEA1396" w14:textId="77777777" w:rsidR="009026F6" w:rsidRPr="003A73F1" w:rsidRDefault="009026F6" w:rsidP="007F4B4E">
            <w:pPr>
              <w:pStyle w:val="Bezodstpw"/>
              <w:numPr>
                <w:ilvl w:val="0"/>
                <w:numId w:val="155"/>
              </w:numPr>
              <w:suppressAutoHyphens/>
              <w:autoSpaceDN w:val="0"/>
              <w:rPr>
                <w:rFonts w:asciiTheme="minorHAnsi" w:hAnsiTheme="minorHAnsi" w:cstheme="minorHAnsi"/>
                <w:sz w:val="20"/>
                <w:szCs w:val="20"/>
              </w:rPr>
            </w:pPr>
            <w:r w:rsidRPr="003A73F1">
              <w:rPr>
                <w:rFonts w:asciiTheme="minorHAnsi" w:hAnsiTheme="minorHAnsi" w:cstheme="minorHAnsi"/>
                <w:sz w:val="20"/>
                <w:szCs w:val="20"/>
              </w:rPr>
              <w:t>krytycznej oceny swojej wiedzy, w szczególności ekonomicznej oraz ustawicznego jej aktualizowania i uzupełniania (k_K01).</w:t>
            </w:r>
          </w:p>
          <w:p w14:paraId="71FE2F44" w14:textId="77777777" w:rsidR="009026F6" w:rsidRPr="003A73F1" w:rsidRDefault="009026F6" w:rsidP="007F4B4E">
            <w:pPr>
              <w:pStyle w:val="Bezodstpw"/>
              <w:numPr>
                <w:ilvl w:val="0"/>
                <w:numId w:val="155"/>
              </w:numPr>
              <w:suppressAutoHyphens/>
              <w:autoSpaceDN w:val="0"/>
              <w:rPr>
                <w:rFonts w:asciiTheme="minorHAnsi" w:hAnsiTheme="minorHAnsi" w:cstheme="minorHAnsi"/>
                <w:color w:val="FF0000"/>
                <w:sz w:val="20"/>
                <w:szCs w:val="20"/>
              </w:rPr>
            </w:pPr>
            <w:r w:rsidRPr="003A73F1">
              <w:rPr>
                <w:rFonts w:asciiTheme="minorHAnsi" w:hAnsiTheme="minorHAnsi" w:cstheme="minorHAnsi"/>
                <w:sz w:val="20"/>
                <w:szCs w:val="20"/>
              </w:rPr>
              <w:t>myślenia i działania w sposób kreatywny (k_K05).</w:t>
            </w:r>
          </w:p>
        </w:tc>
      </w:tr>
    </w:tbl>
    <w:p w14:paraId="1B614B4B" w14:textId="77777777" w:rsidR="009026F6" w:rsidRPr="003A73F1" w:rsidRDefault="009026F6" w:rsidP="009026F6">
      <w:pPr>
        <w:rPr>
          <w:rFonts w:cstheme="minorHAnsi"/>
          <w:sz w:val="20"/>
          <w:szCs w:val="20"/>
        </w:rPr>
      </w:pPr>
    </w:p>
    <w:p w14:paraId="7E923B7B" w14:textId="77777777" w:rsidR="009026F6" w:rsidRPr="003A73F1" w:rsidRDefault="009026F6" w:rsidP="009026F6">
      <w:pPr>
        <w:pStyle w:val="Bezodstpw"/>
        <w:rPr>
          <w:rFonts w:asciiTheme="minorHAnsi" w:hAnsiTheme="minorHAnsi" w:cstheme="minorHAnsi"/>
          <w:sz w:val="20"/>
          <w:szCs w:val="20"/>
        </w:rPr>
      </w:pPr>
    </w:p>
    <w:tbl>
      <w:tblPr>
        <w:tblW w:w="0" w:type="dxa"/>
        <w:tblInd w:w="-441" w:type="dxa"/>
        <w:tblLayout w:type="fixed"/>
        <w:tblCellMar>
          <w:left w:w="10" w:type="dxa"/>
          <w:right w:w="10" w:type="dxa"/>
        </w:tblCellMar>
        <w:tblLook w:val="04A0" w:firstRow="1" w:lastRow="0" w:firstColumn="1" w:lastColumn="0" w:noHBand="0" w:noVBand="1"/>
      </w:tblPr>
      <w:tblGrid>
        <w:gridCol w:w="2481"/>
        <w:gridCol w:w="2481"/>
        <w:gridCol w:w="2481"/>
        <w:gridCol w:w="2481"/>
      </w:tblGrid>
      <w:tr w:rsidR="009026F6" w:rsidRPr="003A73F1" w14:paraId="716B32B4" w14:textId="77777777" w:rsidTr="009026F6">
        <w:trPr>
          <w:trHeight w:val="391"/>
        </w:trPr>
        <w:tc>
          <w:tcPr>
            <w:tcW w:w="4962" w:type="dxa"/>
            <w:gridSpan w:val="2"/>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hideMark/>
          </w:tcPr>
          <w:p w14:paraId="4B00E993"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Nazwa: Seminarium dyplomowe (semestr 6)</w:t>
            </w:r>
          </w:p>
        </w:tc>
        <w:tc>
          <w:tcPr>
            <w:tcW w:w="2481" w:type="dxa"/>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hideMark/>
          </w:tcPr>
          <w:p w14:paraId="7D0D8B09" w14:textId="77777777" w:rsidR="009026F6" w:rsidRPr="003A73F1" w:rsidRDefault="009026F6" w:rsidP="009026F6">
            <w:pPr>
              <w:pStyle w:val="Bezodstpw"/>
              <w:rPr>
                <w:rFonts w:asciiTheme="minorHAnsi" w:hAnsiTheme="minorHAnsi" w:cstheme="minorHAnsi"/>
                <w:bCs/>
                <w:sz w:val="20"/>
                <w:szCs w:val="20"/>
              </w:rPr>
            </w:pPr>
            <w:r w:rsidRPr="003A73F1">
              <w:rPr>
                <w:rFonts w:asciiTheme="minorHAnsi" w:hAnsiTheme="minorHAnsi" w:cstheme="minorHAnsi"/>
                <w:bCs/>
                <w:sz w:val="20"/>
                <w:szCs w:val="20"/>
              </w:rPr>
              <w:t xml:space="preserve">Kod: </w:t>
            </w:r>
          </w:p>
        </w:tc>
        <w:tc>
          <w:tcPr>
            <w:tcW w:w="248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hideMark/>
          </w:tcPr>
          <w:p w14:paraId="0B9BC1EC"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ECTS: 10</w:t>
            </w:r>
          </w:p>
        </w:tc>
      </w:tr>
      <w:tr w:rsidR="009026F6" w:rsidRPr="003A73F1" w14:paraId="64E484DC" w14:textId="77777777" w:rsidTr="009026F6">
        <w:trPr>
          <w:trHeight w:val="385"/>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hideMark/>
          </w:tcPr>
          <w:p w14:paraId="38851788"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Nazwa jednostki prowadzącej przedmiot:</w:t>
            </w:r>
            <w:r>
              <w:rPr>
                <w:rFonts w:asciiTheme="minorHAnsi" w:hAnsiTheme="minorHAnsi" w:cstheme="minorHAnsi"/>
                <w:sz w:val="20"/>
                <w:szCs w:val="20"/>
              </w:rPr>
              <w:t xml:space="preserve"> </w:t>
            </w:r>
            <w:r w:rsidRPr="003A73F1">
              <w:rPr>
                <w:rFonts w:asciiTheme="minorHAnsi" w:hAnsiTheme="minorHAnsi" w:cstheme="minorHAnsi"/>
                <w:sz w:val="20"/>
                <w:szCs w:val="20"/>
              </w:rPr>
              <w:t>Wydział Ekonomiczny</w:t>
            </w:r>
          </w:p>
        </w:tc>
      </w:tr>
      <w:tr w:rsidR="009026F6" w:rsidRPr="003A73F1" w14:paraId="7825C090" w14:textId="77777777" w:rsidTr="009026F6">
        <w:trPr>
          <w:trHeight w:val="774"/>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tcPr>
          <w:p w14:paraId="2DC9DE90"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Kierunek: Ekonomia</w:t>
            </w:r>
          </w:p>
          <w:p w14:paraId="346C10B5"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Poziom PRK: 6</w:t>
            </w:r>
          </w:p>
          <w:p w14:paraId="30C9B3CA"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Poziom: I</w:t>
            </w:r>
          </w:p>
          <w:p w14:paraId="45032386"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 xml:space="preserve">Profil:  </w:t>
            </w:r>
            <w:proofErr w:type="spellStart"/>
            <w:r w:rsidRPr="003A73F1">
              <w:rPr>
                <w:rFonts w:asciiTheme="minorHAnsi" w:hAnsiTheme="minorHAnsi" w:cstheme="minorHAnsi"/>
                <w:sz w:val="20"/>
                <w:szCs w:val="20"/>
              </w:rPr>
              <w:t>ogólnoakademicki</w:t>
            </w:r>
            <w:proofErr w:type="spellEnd"/>
          </w:p>
          <w:p w14:paraId="2476AF09"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Forma: stacjonarne</w:t>
            </w:r>
          </w:p>
        </w:tc>
      </w:tr>
      <w:tr w:rsidR="009026F6" w:rsidRPr="003A73F1" w14:paraId="094928F4" w14:textId="77777777" w:rsidTr="009026F6">
        <w:trPr>
          <w:trHeight w:val="520"/>
        </w:trPr>
        <w:tc>
          <w:tcPr>
            <w:tcW w:w="9924" w:type="dxa"/>
            <w:gridSpan w:val="4"/>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hideMark/>
          </w:tcPr>
          <w:p w14:paraId="5B593B6A" w14:textId="06784FFE"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 xml:space="preserve">Koordynator przedmiotu: </w:t>
            </w:r>
            <w:r w:rsidR="008C5FD4">
              <w:rPr>
                <w:rFonts w:asciiTheme="minorHAnsi" w:hAnsiTheme="minorHAnsi" w:cstheme="minorHAnsi"/>
                <w:sz w:val="20"/>
                <w:szCs w:val="20"/>
              </w:rPr>
              <w:t xml:space="preserve">dr hab. Dominika </w:t>
            </w:r>
            <w:proofErr w:type="spellStart"/>
            <w:r w:rsidR="008C5FD4">
              <w:rPr>
                <w:rFonts w:asciiTheme="minorHAnsi" w:hAnsiTheme="minorHAnsi" w:cstheme="minorHAnsi"/>
                <w:sz w:val="20"/>
                <w:szCs w:val="20"/>
              </w:rPr>
              <w:t>Malchar</w:t>
            </w:r>
            <w:proofErr w:type="spellEnd"/>
            <w:r w:rsidR="008C5FD4">
              <w:rPr>
                <w:rFonts w:asciiTheme="minorHAnsi" w:hAnsiTheme="minorHAnsi" w:cstheme="minorHAnsi"/>
                <w:sz w:val="20"/>
                <w:szCs w:val="20"/>
              </w:rPr>
              <w:t>-Michalska, prof. UO</w:t>
            </w:r>
          </w:p>
        </w:tc>
      </w:tr>
      <w:tr w:rsidR="009026F6" w:rsidRPr="003A73F1" w14:paraId="4F9C4C90" w14:textId="77777777" w:rsidTr="009026F6">
        <w:trPr>
          <w:trHeight w:val="1518"/>
        </w:trPr>
        <w:tc>
          <w:tcPr>
            <w:tcW w:w="4962" w:type="dxa"/>
            <w:gridSpan w:val="2"/>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tcPr>
          <w:p w14:paraId="56B4CB24"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Formy zajęć, sposób ich realizacji i przypisana im liczba godzin:</w:t>
            </w:r>
          </w:p>
          <w:p w14:paraId="70E20E40"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 xml:space="preserve">A. Formy zajęć: </w:t>
            </w:r>
            <w:proofErr w:type="spellStart"/>
            <w:r w:rsidRPr="003A73F1">
              <w:rPr>
                <w:rFonts w:asciiTheme="minorHAnsi" w:hAnsiTheme="minorHAnsi" w:cstheme="minorHAnsi"/>
                <w:sz w:val="20"/>
                <w:szCs w:val="20"/>
              </w:rPr>
              <w:t>sem</w:t>
            </w:r>
            <w:proofErr w:type="spellEnd"/>
          </w:p>
          <w:p w14:paraId="2B4995DA"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B. Tryb realizacji: w sali dydaktycznej</w:t>
            </w:r>
          </w:p>
          <w:p w14:paraId="4106958D"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 xml:space="preserve">C. Liczba godzin: 30 </w:t>
            </w:r>
          </w:p>
          <w:p w14:paraId="34A41565"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 xml:space="preserve">D. Sposób zaliczenia: </w:t>
            </w:r>
            <w:proofErr w:type="spellStart"/>
            <w:r w:rsidRPr="003A73F1">
              <w:rPr>
                <w:rFonts w:asciiTheme="minorHAnsi" w:hAnsiTheme="minorHAnsi" w:cstheme="minorHAnsi"/>
                <w:sz w:val="20"/>
                <w:szCs w:val="20"/>
              </w:rPr>
              <w:t>zo</w:t>
            </w:r>
            <w:proofErr w:type="spellEnd"/>
            <w:r w:rsidRPr="003A73F1">
              <w:rPr>
                <w:rFonts w:asciiTheme="minorHAnsi" w:hAnsiTheme="minorHAnsi" w:cstheme="minorHAnsi"/>
                <w:bCs/>
                <w:sz w:val="20"/>
                <w:szCs w:val="20"/>
              </w:rPr>
              <w:t xml:space="preserve">  </w:t>
            </w:r>
          </w:p>
        </w:tc>
        <w:tc>
          <w:tcPr>
            <w:tcW w:w="4962" w:type="dxa"/>
            <w:gridSpan w:val="2"/>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tcPr>
          <w:p w14:paraId="15D58EFF" w14:textId="048F527F"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Nakład pracy studenta:</w:t>
            </w:r>
            <w:r w:rsidR="00016983">
              <w:rPr>
                <w:rFonts w:asciiTheme="minorHAnsi" w:hAnsiTheme="minorHAnsi" w:cstheme="minorHAnsi"/>
                <w:sz w:val="20"/>
                <w:szCs w:val="20"/>
              </w:rPr>
              <w:t xml:space="preserve"> 250 h</w:t>
            </w:r>
          </w:p>
          <w:p w14:paraId="3CDB952B" w14:textId="46F85C83"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 xml:space="preserve">A. </w:t>
            </w:r>
            <w:r w:rsidR="00B13BBC">
              <w:rPr>
                <w:rFonts w:asciiTheme="minorHAnsi" w:hAnsiTheme="minorHAnsi" w:cstheme="minorHAnsi"/>
                <w:bCs/>
                <w:sz w:val="20"/>
                <w:szCs w:val="20"/>
              </w:rPr>
              <w:t>Udział w zajęciach</w:t>
            </w:r>
            <w:r w:rsidRPr="003A73F1">
              <w:rPr>
                <w:rFonts w:asciiTheme="minorHAnsi" w:hAnsiTheme="minorHAnsi" w:cstheme="minorHAnsi"/>
                <w:bCs/>
                <w:sz w:val="20"/>
                <w:szCs w:val="20"/>
              </w:rPr>
              <w:t xml:space="preserve">: </w:t>
            </w:r>
            <w:r w:rsidR="00016983" w:rsidRPr="003A73F1">
              <w:rPr>
                <w:rFonts w:asciiTheme="minorHAnsi" w:hAnsiTheme="minorHAnsi" w:cstheme="minorHAnsi"/>
                <w:bCs/>
                <w:sz w:val="20"/>
                <w:szCs w:val="20"/>
              </w:rPr>
              <w:t>3</w:t>
            </w:r>
            <w:r w:rsidR="00016983">
              <w:rPr>
                <w:rFonts w:asciiTheme="minorHAnsi" w:hAnsiTheme="minorHAnsi" w:cstheme="minorHAnsi"/>
                <w:bCs/>
                <w:sz w:val="20"/>
                <w:szCs w:val="20"/>
              </w:rPr>
              <w:t xml:space="preserve">0 </w:t>
            </w:r>
            <w:r w:rsidR="00016983" w:rsidRPr="003A73F1">
              <w:rPr>
                <w:rFonts w:asciiTheme="minorHAnsi" w:hAnsiTheme="minorHAnsi" w:cstheme="minorHAnsi"/>
                <w:bCs/>
                <w:sz w:val="20"/>
                <w:szCs w:val="20"/>
              </w:rPr>
              <w:t>h</w:t>
            </w:r>
          </w:p>
          <w:p w14:paraId="15386D26" w14:textId="5582DBE8"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 xml:space="preserve">B. </w:t>
            </w:r>
            <w:r w:rsidRPr="003A73F1">
              <w:rPr>
                <w:rFonts w:asciiTheme="minorHAnsi" w:hAnsiTheme="minorHAnsi" w:cstheme="minorHAnsi"/>
                <w:bCs/>
                <w:sz w:val="20"/>
                <w:szCs w:val="20"/>
              </w:rPr>
              <w:t xml:space="preserve">Praca własna studenta: </w:t>
            </w:r>
            <w:r w:rsidR="00016983" w:rsidRPr="003A73F1">
              <w:rPr>
                <w:rFonts w:asciiTheme="minorHAnsi" w:hAnsiTheme="minorHAnsi" w:cstheme="minorHAnsi"/>
                <w:sz w:val="20"/>
                <w:szCs w:val="20"/>
              </w:rPr>
              <w:t>2</w:t>
            </w:r>
            <w:r w:rsidR="00016983">
              <w:rPr>
                <w:rFonts w:asciiTheme="minorHAnsi" w:hAnsiTheme="minorHAnsi" w:cstheme="minorHAnsi"/>
                <w:sz w:val="20"/>
                <w:szCs w:val="20"/>
              </w:rPr>
              <w:t xml:space="preserve">20 </w:t>
            </w:r>
            <w:r w:rsidR="00016983" w:rsidRPr="003A73F1">
              <w:rPr>
                <w:rFonts w:asciiTheme="minorHAnsi" w:hAnsiTheme="minorHAnsi" w:cstheme="minorHAnsi"/>
                <w:bCs/>
                <w:sz w:val="20"/>
                <w:szCs w:val="20"/>
              </w:rPr>
              <w:t>h</w:t>
            </w:r>
          </w:p>
          <w:p w14:paraId="30BFF810" w14:textId="183B2BD9" w:rsidR="009026F6" w:rsidRPr="003A73F1" w:rsidRDefault="009026F6" w:rsidP="00016983">
            <w:pPr>
              <w:pStyle w:val="Bezodstpw"/>
              <w:rPr>
                <w:rFonts w:asciiTheme="minorHAnsi" w:hAnsiTheme="minorHAnsi" w:cstheme="minorHAnsi"/>
                <w:color w:val="000000"/>
                <w:sz w:val="20"/>
                <w:szCs w:val="20"/>
              </w:rPr>
            </w:pPr>
            <w:r w:rsidRPr="003A73F1">
              <w:rPr>
                <w:rFonts w:asciiTheme="minorHAnsi" w:hAnsiTheme="minorHAnsi" w:cstheme="minorHAnsi"/>
                <w:bCs/>
                <w:sz w:val="20"/>
                <w:szCs w:val="20"/>
              </w:rPr>
              <w:t xml:space="preserve">Przygotowanie pracy dyplomowej: </w:t>
            </w:r>
            <w:r w:rsidR="00016983" w:rsidRPr="003A73F1">
              <w:rPr>
                <w:rFonts w:asciiTheme="minorHAnsi" w:hAnsiTheme="minorHAnsi" w:cstheme="minorHAnsi"/>
                <w:bCs/>
                <w:sz w:val="20"/>
                <w:szCs w:val="20"/>
              </w:rPr>
              <w:t>2</w:t>
            </w:r>
            <w:r w:rsidR="00016983">
              <w:rPr>
                <w:rFonts w:asciiTheme="minorHAnsi" w:hAnsiTheme="minorHAnsi" w:cstheme="minorHAnsi"/>
                <w:bCs/>
                <w:sz w:val="20"/>
                <w:szCs w:val="20"/>
              </w:rPr>
              <w:t xml:space="preserve">20 </w:t>
            </w:r>
            <w:r w:rsidR="00016983" w:rsidRPr="003A73F1">
              <w:rPr>
                <w:rFonts w:asciiTheme="minorHAnsi" w:hAnsiTheme="minorHAnsi" w:cstheme="minorHAnsi"/>
                <w:bCs/>
                <w:sz w:val="20"/>
                <w:szCs w:val="20"/>
              </w:rPr>
              <w:t>h</w:t>
            </w:r>
          </w:p>
        </w:tc>
      </w:tr>
      <w:tr w:rsidR="009026F6" w:rsidRPr="003A73F1" w14:paraId="4E3FEE7D" w14:textId="77777777" w:rsidTr="009026F6">
        <w:trPr>
          <w:trHeight w:val="481"/>
        </w:trPr>
        <w:tc>
          <w:tcPr>
            <w:tcW w:w="248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hideMark/>
          </w:tcPr>
          <w:p w14:paraId="3A32067B"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Język wykładowy:</w:t>
            </w:r>
          </w:p>
          <w:p w14:paraId="2C2F722E"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bCs/>
                <w:sz w:val="20"/>
                <w:szCs w:val="20"/>
              </w:rPr>
              <w:t>język polski</w:t>
            </w:r>
          </w:p>
        </w:tc>
        <w:tc>
          <w:tcPr>
            <w:tcW w:w="248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hideMark/>
          </w:tcPr>
          <w:p w14:paraId="333C0BDB"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Rodzaj przedmiotu:</w:t>
            </w:r>
          </w:p>
          <w:p w14:paraId="219F8C6E"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Obowiązkowy</w:t>
            </w:r>
          </w:p>
        </w:tc>
        <w:tc>
          <w:tcPr>
            <w:tcW w:w="4962" w:type="dxa"/>
            <w:gridSpan w:val="2"/>
            <w:tcBorders>
              <w:top w:val="nil"/>
              <w:left w:val="single" w:sz="12" w:space="0" w:color="000000"/>
              <w:bottom w:val="single" w:sz="12" w:space="0" w:color="000000"/>
              <w:right w:val="single" w:sz="12" w:space="0" w:color="000000"/>
            </w:tcBorders>
            <w:tcMar>
              <w:top w:w="0" w:type="dxa"/>
              <w:left w:w="70" w:type="dxa"/>
              <w:bottom w:w="0" w:type="dxa"/>
              <w:right w:w="70" w:type="dxa"/>
            </w:tcMar>
            <w:hideMark/>
          </w:tcPr>
          <w:p w14:paraId="00DB1076"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Wymagania wstępne:</w:t>
            </w:r>
          </w:p>
          <w:p w14:paraId="6F1330B1"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Wprowadzenie do badań naukowych</w:t>
            </w:r>
          </w:p>
        </w:tc>
      </w:tr>
      <w:tr w:rsidR="009026F6" w:rsidRPr="003A73F1" w14:paraId="6F36A64D" w14:textId="77777777" w:rsidTr="009026F6">
        <w:trPr>
          <w:trHeight w:val="2092"/>
        </w:trPr>
        <w:tc>
          <w:tcPr>
            <w:tcW w:w="4962" w:type="dxa"/>
            <w:gridSpan w:val="2"/>
            <w:tcBorders>
              <w:top w:val="single" w:sz="12" w:space="0" w:color="000000"/>
              <w:left w:val="single" w:sz="12" w:space="0" w:color="000000"/>
              <w:bottom w:val="single" w:sz="12" w:space="0" w:color="000000"/>
              <w:right w:val="single" w:sz="12" w:space="0" w:color="000000"/>
            </w:tcBorders>
            <w:shd w:val="clear" w:color="auto" w:fill="FFFFFF"/>
            <w:tcMar>
              <w:top w:w="0" w:type="dxa"/>
              <w:left w:w="70" w:type="dxa"/>
              <w:bottom w:w="0" w:type="dxa"/>
              <w:right w:w="70" w:type="dxa"/>
            </w:tcMar>
          </w:tcPr>
          <w:p w14:paraId="05ACFDEA"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Metody dydaktyczne:</w:t>
            </w:r>
          </w:p>
          <w:p w14:paraId="5895BEF1" w14:textId="77777777" w:rsidR="009026F6" w:rsidRPr="003A73F1" w:rsidRDefault="009026F6" w:rsidP="009026F6">
            <w:pPr>
              <w:pStyle w:val="Bezodstpw"/>
              <w:rPr>
                <w:rFonts w:asciiTheme="minorHAnsi" w:hAnsiTheme="minorHAnsi" w:cstheme="minorHAnsi"/>
                <w:sz w:val="20"/>
                <w:szCs w:val="20"/>
              </w:rPr>
            </w:pPr>
          </w:p>
          <w:p w14:paraId="03CB0197"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dyskusja</w:t>
            </w:r>
          </w:p>
        </w:tc>
        <w:tc>
          <w:tcPr>
            <w:tcW w:w="4962" w:type="dxa"/>
            <w:gridSpan w:val="2"/>
            <w:tcBorders>
              <w:top w:val="single" w:sz="12" w:space="0" w:color="000000"/>
              <w:left w:val="single" w:sz="12" w:space="0" w:color="000000"/>
              <w:bottom w:val="single" w:sz="4" w:space="0" w:color="585858"/>
              <w:right w:val="single" w:sz="12" w:space="0" w:color="000000"/>
            </w:tcBorders>
            <w:shd w:val="clear" w:color="auto" w:fill="FFFFFF"/>
            <w:tcMar>
              <w:top w:w="0" w:type="dxa"/>
              <w:left w:w="70" w:type="dxa"/>
              <w:bottom w:w="0" w:type="dxa"/>
              <w:right w:w="70" w:type="dxa"/>
            </w:tcMar>
          </w:tcPr>
          <w:p w14:paraId="1E08AFC3"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Metody i kryteria oceniania:</w:t>
            </w:r>
          </w:p>
          <w:p w14:paraId="4E4B7E44"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A. Formy zaliczenia (weryfikacja efektów uczenia się)</w:t>
            </w:r>
          </w:p>
          <w:p w14:paraId="4137D9E9"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bCs/>
                <w:sz w:val="20"/>
                <w:szCs w:val="20"/>
              </w:rPr>
              <w:t>Przygotowanie pracy dyplomowej</w:t>
            </w:r>
            <w:r w:rsidRPr="003A73F1">
              <w:rPr>
                <w:rFonts w:asciiTheme="minorHAnsi" w:hAnsiTheme="minorHAnsi" w:cstheme="minorHAnsi"/>
                <w:sz w:val="20"/>
                <w:szCs w:val="20"/>
              </w:rPr>
              <w:t xml:space="preserve"> (efekty 1,2,3,4,5,6,7,8,9,10,)</w:t>
            </w:r>
          </w:p>
          <w:p w14:paraId="16AF8601"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Aktywność i postawa podczas zajęć (efekty 11,12,13).</w:t>
            </w:r>
          </w:p>
          <w:p w14:paraId="66B49D57"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B. Podstawowe kryteria ustalenia oceny</w:t>
            </w:r>
          </w:p>
          <w:p w14:paraId="3A050FA9"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bCs/>
                <w:sz w:val="20"/>
                <w:szCs w:val="20"/>
              </w:rPr>
              <w:t>Ustalenie oceny końcowej na podstawie pracy dyplomowej</w:t>
            </w:r>
            <w:r w:rsidRPr="003A73F1">
              <w:rPr>
                <w:rFonts w:asciiTheme="minorHAnsi" w:hAnsiTheme="minorHAnsi" w:cstheme="minorHAnsi"/>
                <w:sz w:val="20"/>
                <w:szCs w:val="20"/>
              </w:rPr>
              <w:t xml:space="preserve"> </w:t>
            </w:r>
            <w:r w:rsidRPr="003A73F1">
              <w:rPr>
                <w:rFonts w:asciiTheme="minorHAnsi" w:hAnsiTheme="minorHAnsi" w:cstheme="minorHAnsi"/>
                <w:bCs/>
                <w:sz w:val="20"/>
                <w:szCs w:val="20"/>
              </w:rPr>
              <w:t>(80%) oraz aktywności i postawy podczas zajęć (20%), .</w:t>
            </w:r>
          </w:p>
        </w:tc>
      </w:tr>
      <w:tr w:rsidR="009026F6" w:rsidRPr="003A73F1" w14:paraId="1C097D12" w14:textId="77777777" w:rsidTr="009026F6">
        <w:trPr>
          <w:trHeight w:val="249"/>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FFFFF"/>
            <w:tcMar>
              <w:top w:w="0" w:type="dxa"/>
              <w:left w:w="70" w:type="dxa"/>
              <w:bottom w:w="0" w:type="dxa"/>
              <w:right w:w="70" w:type="dxa"/>
            </w:tcMar>
            <w:hideMark/>
          </w:tcPr>
          <w:p w14:paraId="1E96C4FF"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Skrócony opis (cel przedmiotu):</w:t>
            </w:r>
          </w:p>
          <w:p w14:paraId="19102934"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Przygotowanie studentów do napisania i obrony pracy dyplomowej na kierunku ekonomia</w:t>
            </w:r>
          </w:p>
        </w:tc>
      </w:tr>
      <w:tr w:rsidR="009026F6" w:rsidRPr="003A73F1" w14:paraId="71B711FB" w14:textId="77777777" w:rsidTr="009026F6">
        <w:trPr>
          <w:trHeight w:val="249"/>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FFFFF"/>
            <w:tcMar>
              <w:top w:w="0" w:type="dxa"/>
              <w:left w:w="70" w:type="dxa"/>
              <w:bottom w:w="0" w:type="dxa"/>
              <w:right w:w="70" w:type="dxa"/>
            </w:tcMar>
            <w:hideMark/>
          </w:tcPr>
          <w:p w14:paraId="330FD276"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Opis (zakres tematów):</w:t>
            </w:r>
          </w:p>
          <w:p w14:paraId="0109D82E"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Omawianie napisanych kolejnych rozdziałów prac dyplomowych.</w:t>
            </w:r>
          </w:p>
        </w:tc>
      </w:tr>
      <w:tr w:rsidR="009026F6" w:rsidRPr="003A73F1" w14:paraId="4E856778" w14:textId="77777777" w:rsidTr="009026F6">
        <w:trPr>
          <w:trHeight w:val="254"/>
        </w:trPr>
        <w:tc>
          <w:tcPr>
            <w:tcW w:w="9924" w:type="dxa"/>
            <w:gridSpan w:val="4"/>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tcPr>
          <w:p w14:paraId="1739D002"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Literatura:</w:t>
            </w:r>
          </w:p>
          <w:p w14:paraId="1FEDAB7A" w14:textId="77777777" w:rsidR="009026F6" w:rsidRPr="003A73F1" w:rsidRDefault="009026F6" w:rsidP="007F4B4E">
            <w:pPr>
              <w:pStyle w:val="Bezodstpw"/>
              <w:numPr>
                <w:ilvl w:val="0"/>
                <w:numId w:val="156"/>
              </w:numPr>
              <w:suppressAutoHyphens/>
              <w:autoSpaceDN w:val="0"/>
              <w:rPr>
                <w:rFonts w:asciiTheme="minorHAnsi" w:hAnsiTheme="minorHAnsi" w:cstheme="minorHAnsi"/>
                <w:sz w:val="20"/>
                <w:szCs w:val="20"/>
              </w:rPr>
            </w:pPr>
            <w:r w:rsidRPr="003A73F1">
              <w:rPr>
                <w:rFonts w:asciiTheme="minorHAnsi" w:hAnsiTheme="minorHAnsi" w:cstheme="minorHAnsi"/>
                <w:sz w:val="20"/>
                <w:szCs w:val="20"/>
              </w:rPr>
              <w:t xml:space="preserve">Literatura podstawowa </w:t>
            </w:r>
          </w:p>
          <w:p w14:paraId="7BD83D7C" w14:textId="77777777" w:rsidR="009026F6" w:rsidRPr="003A73F1" w:rsidRDefault="009026F6" w:rsidP="007F4B4E">
            <w:pPr>
              <w:pStyle w:val="Nagwek1"/>
              <w:keepNext/>
              <w:numPr>
                <w:ilvl w:val="0"/>
                <w:numId w:val="157"/>
              </w:numPr>
              <w:spacing w:before="0" w:beforeAutospacing="0" w:after="0" w:afterAutospacing="0"/>
              <w:rPr>
                <w:rFonts w:asciiTheme="minorHAnsi" w:eastAsia="Calibri" w:hAnsiTheme="minorHAnsi" w:cstheme="minorHAnsi"/>
                <w:b w:val="0"/>
                <w:sz w:val="20"/>
                <w:szCs w:val="20"/>
                <w:lang w:eastAsia="en-US"/>
              </w:rPr>
            </w:pPr>
            <w:r w:rsidRPr="003A73F1">
              <w:rPr>
                <w:rFonts w:asciiTheme="minorHAnsi" w:eastAsia="Calibri" w:hAnsiTheme="minorHAnsi" w:cstheme="minorHAnsi"/>
                <w:b w:val="0"/>
                <w:iCs/>
                <w:sz w:val="20"/>
                <w:szCs w:val="20"/>
                <w:lang w:eastAsia="en-US"/>
              </w:rPr>
              <w:t>Boć J., Jak pisać pracę magisterską, Kolonia Limited, Wrocław 2019</w:t>
            </w:r>
          </w:p>
          <w:p w14:paraId="31BBB9E8" w14:textId="77777777" w:rsidR="009026F6" w:rsidRPr="003A73F1" w:rsidRDefault="009026F6" w:rsidP="007F4B4E">
            <w:pPr>
              <w:pStyle w:val="Nagwek1"/>
              <w:keepNext/>
              <w:numPr>
                <w:ilvl w:val="0"/>
                <w:numId w:val="157"/>
              </w:numPr>
              <w:spacing w:before="0" w:beforeAutospacing="0" w:after="0" w:afterAutospacing="0"/>
              <w:rPr>
                <w:rFonts w:asciiTheme="minorHAnsi" w:eastAsia="Calibri" w:hAnsiTheme="minorHAnsi" w:cstheme="minorHAnsi"/>
                <w:b w:val="0"/>
                <w:iCs/>
                <w:sz w:val="20"/>
                <w:szCs w:val="20"/>
                <w:lang w:eastAsia="en-US"/>
              </w:rPr>
            </w:pPr>
            <w:proofErr w:type="spellStart"/>
            <w:r w:rsidRPr="003A73F1">
              <w:rPr>
                <w:rFonts w:asciiTheme="minorHAnsi" w:eastAsia="Calibri" w:hAnsiTheme="minorHAnsi" w:cstheme="minorHAnsi"/>
                <w:b w:val="0"/>
                <w:iCs/>
                <w:sz w:val="20"/>
                <w:szCs w:val="20"/>
                <w:lang w:eastAsia="en-US"/>
              </w:rPr>
              <w:t>Bisewski</w:t>
            </w:r>
            <w:proofErr w:type="spellEnd"/>
            <w:r w:rsidRPr="003A73F1">
              <w:rPr>
                <w:rFonts w:asciiTheme="minorHAnsi" w:eastAsia="Calibri" w:hAnsiTheme="minorHAnsi" w:cstheme="minorHAnsi"/>
                <w:b w:val="0"/>
                <w:iCs/>
                <w:sz w:val="20"/>
                <w:szCs w:val="20"/>
                <w:lang w:eastAsia="en-US"/>
              </w:rPr>
              <w:t xml:space="preserve"> T.; Jak pisać prace naukowe, Wydawca: Słońce-Księżyc Alicja </w:t>
            </w:r>
            <w:proofErr w:type="spellStart"/>
            <w:r w:rsidRPr="003A73F1">
              <w:rPr>
                <w:rFonts w:asciiTheme="minorHAnsi" w:eastAsia="Calibri" w:hAnsiTheme="minorHAnsi" w:cstheme="minorHAnsi"/>
                <w:b w:val="0"/>
                <w:iCs/>
                <w:sz w:val="20"/>
                <w:szCs w:val="20"/>
                <w:lang w:eastAsia="en-US"/>
              </w:rPr>
              <w:t>Bisewska</w:t>
            </w:r>
            <w:proofErr w:type="spellEnd"/>
            <w:r w:rsidRPr="003A73F1">
              <w:rPr>
                <w:rFonts w:asciiTheme="minorHAnsi" w:eastAsia="Calibri" w:hAnsiTheme="minorHAnsi" w:cstheme="minorHAnsi"/>
                <w:b w:val="0"/>
                <w:iCs/>
                <w:sz w:val="20"/>
                <w:szCs w:val="20"/>
                <w:lang w:eastAsia="en-US"/>
              </w:rPr>
              <w:t>, Rumia 2010</w:t>
            </w:r>
          </w:p>
          <w:p w14:paraId="09D7B680" w14:textId="77777777" w:rsidR="009026F6" w:rsidRPr="003A73F1" w:rsidRDefault="009026F6" w:rsidP="007F4B4E">
            <w:pPr>
              <w:pStyle w:val="Nagwek1"/>
              <w:keepNext/>
              <w:numPr>
                <w:ilvl w:val="0"/>
                <w:numId w:val="157"/>
              </w:numPr>
              <w:spacing w:before="0" w:beforeAutospacing="0" w:after="0" w:afterAutospacing="0"/>
              <w:rPr>
                <w:rFonts w:asciiTheme="minorHAnsi" w:eastAsia="Calibri" w:hAnsiTheme="minorHAnsi" w:cstheme="minorHAnsi"/>
                <w:b w:val="0"/>
                <w:iCs/>
                <w:sz w:val="20"/>
                <w:szCs w:val="20"/>
                <w:lang w:eastAsia="en-US"/>
              </w:rPr>
            </w:pPr>
            <w:proofErr w:type="spellStart"/>
            <w:r w:rsidRPr="003A73F1">
              <w:rPr>
                <w:rFonts w:asciiTheme="minorHAnsi" w:eastAsia="Calibri" w:hAnsiTheme="minorHAnsi" w:cstheme="minorHAnsi"/>
                <w:b w:val="0"/>
                <w:iCs/>
                <w:sz w:val="20"/>
                <w:szCs w:val="20"/>
                <w:lang w:eastAsia="en-US"/>
              </w:rPr>
              <w:t>Stoczewska</w:t>
            </w:r>
            <w:proofErr w:type="spellEnd"/>
            <w:r w:rsidRPr="003A73F1">
              <w:rPr>
                <w:rFonts w:asciiTheme="minorHAnsi" w:eastAsia="Calibri" w:hAnsiTheme="minorHAnsi" w:cstheme="minorHAnsi"/>
                <w:b w:val="0"/>
                <w:iCs/>
                <w:sz w:val="20"/>
                <w:szCs w:val="20"/>
                <w:lang w:eastAsia="en-US"/>
              </w:rPr>
              <w:t xml:space="preserve"> B.; Jak pisać pracę licencjacką lub magisterską : poradnik dla studentów, Krakowska Szkoła Wyższa im. Andrzeja Frycza Modrzewskiego, Kraków 2006</w:t>
            </w:r>
          </w:p>
          <w:p w14:paraId="33810F56" w14:textId="77777777" w:rsidR="009026F6" w:rsidRPr="003A73F1" w:rsidRDefault="009026F6" w:rsidP="007F4B4E">
            <w:pPr>
              <w:pStyle w:val="Nagwek1"/>
              <w:keepNext/>
              <w:numPr>
                <w:ilvl w:val="0"/>
                <w:numId w:val="157"/>
              </w:numPr>
              <w:spacing w:before="0" w:beforeAutospacing="0" w:after="0" w:afterAutospacing="0"/>
              <w:rPr>
                <w:rFonts w:asciiTheme="minorHAnsi" w:eastAsia="Calibri" w:hAnsiTheme="minorHAnsi" w:cstheme="minorHAnsi"/>
                <w:b w:val="0"/>
                <w:iCs/>
                <w:sz w:val="20"/>
                <w:szCs w:val="20"/>
                <w:lang w:eastAsia="en-US"/>
              </w:rPr>
            </w:pPr>
            <w:r w:rsidRPr="003A73F1">
              <w:rPr>
                <w:rFonts w:asciiTheme="minorHAnsi" w:eastAsia="Calibri" w:hAnsiTheme="minorHAnsi" w:cstheme="minorHAnsi"/>
                <w:b w:val="0"/>
                <w:iCs/>
                <w:sz w:val="20"/>
                <w:szCs w:val="20"/>
                <w:lang w:eastAsia="en-US"/>
              </w:rPr>
              <w:t xml:space="preserve">Apanowicz J., Metodologiczne uwarunkowania pracy naukowej, </w:t>
            </w:r>
            <w:proofErr w:type="spellStart"/>
            <w:r w:rsidRPr="003A73F1">
              <w:rPr>
                <w:rFonts w:asciiTheme="minorHAnsi" w:eastAsia="Calibri" w:hAnsiTheme="minorHAnsi" w:cstheme="minorHAnsi"/>
                <w:b w:val="0"/>
                <w:iCs/>
                <w:sz w:val="20"/>
                <w:szCs w:val="20"/>
                <w:lang w:eastAsia="en-US"/>
              </w:rPr>
              <w:t>Difin</w:t>
            </w:r>
            <w:proofErr w:type="spellEnd"/>
            <w:r w:rsidRPr="003A73F1">
              <w:rPr>
                <w:rFonts w:asciiTheme="minorHAnsi" w:eastAsia="Calibri" w:hAnsiTheme="minorHAnsi" w:cstheme="minorHAnsi"/>
                <w:b w:val="0"/>
                <w:iCs/>
                <w:sz w:val="20"/>
                <w:szCs w:val="20"/>
                <w:lang w:eastAsia="en-US"/>
              </w:rPr>
              <w:t xml:space="preserve"> 2005</w:t>
            </w:r>
          </w:p>
          <w:p w14:paraId="793630FA" w14:textId="77777777" w:rsidR="009026F6" w:rsidRPr="003A73F1" w:rsidRDefault="009026F6" w:rsidP="007F4B4E">
            <w:pPr>
              <w:pStyle w:val="Nagwek1"/>
              <w:keepNext/>
              <w:numPr>
                <w:ilvl w:val="0"/>
                <w:numId w:val="157"/>
              </w:numPr>
              <w:spacing w:before="0" w:beforeAutospacing="0" w:after="0" w:afterAutospacing="0"/>
              <w:rPr>
                <w:rFonts w:asciiTheme="minorHAnsi" w:eastAsia="Calibri" w:hAnsiTheme="minorHAnsi" w:cstheme="minorHAnsi"/>
                <w:b w:val="0"/>
                <w:iCs/>
                <w:sz w:val="20"/>
                <w:szCs w:val="20"/>
                <w:lang w:eastAsia="en-US"/>
              </w:rPr>
            </w:pPr>
            <w:proofErr w:type="spellStart"/>
            <w:r w:rsidRPr="003A73F1">
              <w:rPr>
                <w:rFonts w:asciiTheme="minorHAnsi" w:eastAsia="Calibri" w:hAnsiTheme="minorHAnsi" w:cstheme="minorHAnsi"/>
                <w:b w:val="0"/>
                <w:iCs/>
                <w:sz w:val="20"/>
                <w:szCs w:val="20"/>
                <w:lang w:eastAsia="en-US"/>
              </w:rPr>
              <w:t>Roszczypała</w:t>
            </w:r>
            <w:proofErr w:type="spellEnd"/>
            <w:r w:rsidRPr="003A73F1">
              <w:rPr>
                <w:rFonts w:asciiTheme="minorHAnsi" w:eastAsia="Calibri" w:hAnsiTheme="minorHAnsi" w:cstheme="minorHAnsi"/>
                <w:b w:val="0"/>
                <w:iCs/>
                <w:sz w:val="20"/>
                <w:szCs w:val="20"/>
                <w:lang w:eastAsia="en-US"/>
              </w:rPr>
              <w:t xml:space="preserve"> J., Metodyka przygotowania prac licencjackich i magisterskich, Wyższa Szkoła Ekonomiczna 2003</w:t>
            </w:r>
          </w:p>
          <w:p w14:paraId="2F01E5C0" w14:textId="77777777" w:rsidR="009026F6" w:rsidRPr="003A73F1" w:rsidRDefault="009026F6" w:rsidP="007F4B4E">
            <w:pPr>
              <w:numPr>
                <w:ilvl w:val="0"/>
                <w:numId w:val="157"/>
              </w:numPr>
              <w:tabs>
                <w:tab w:val="left" w:pos="284"/>
              </w:tabs>
              <w:autoSpaceDN w:val="0"/>
              <w:spacing w:after="0" w:line="240" w:lineRule="auto"/>
              <w:jc w:val="both"/>
              <w:rPr>
                <w:rFonts w:eastAsia="Calibri" w:cstheme="minorHAnsi"/>
                <w:sz w:val="20"/>
                <w:szCs w:val="20"/>
              </w:rPr>
            </w:pPr>
            <w:proofErr w:type="spellStart"/>
            <w:r w:rsidRPr="003A73F1">
              <w:rPr>
                <w:rFonts w:cstheme="minorHAnsi"/>
                <w:sz w:val="20"/>
                <w:szCs w:val="20"/>
              </w:rPr>
              <w:t>Zenderowski</w:t>
            </w:r>
            <w:proofErr w:type="spellEnd"/>
            <w:r w:rsidRPr="003A73F1">
              <w:rPr>
                <w:rFonts w:cstheme="minorHAnsi"/>
                <w:sz w:val="20"/>
                <w:szCs w:val="20"/>
              </w:rPr>
              <w:t xml:space="preserve"> R., Praca magisterska, licencjat. Krótki przewodnik po metodologii pisania pracy dyplomowej, </w:t>
            </w:r>
            <w:proofErr w:type="spellStart"/>
            <w:r w:rsidRPr="003A73F1">
              <w:rPr>
                <w:rFonts w:cstheme="minorHAnsi"/>
                <w:sz w:val="20"/>
                <w:szCs w:val="20"/>
              </w:rPr>
              <w:t>CeDeWu</w:t>
            </w:r>
            <w:proofErr w:type="spellEnd"/>
            <w:r w:rsidRPr="003A73F1">
              <w:rPr>
                <w:rFonts w:cstheme="minorHAnsi"/>
                <w:sz w:val="20"/>
                <w:szCs w:val="20"/>
              </w:rPr>
              <w:t xml:space="preserve"> 2009</w:t>
            </w:r>
          </w:p>
          <w:p w14:paraId="76D7C532" w14:textId="77777777" w:rsidR="009026F6" w:rsidRPr="003A73F1" w:rsidRDefault="009026F6" w:rsidP="007F4B4E">
            <w:pPr>
              <w:pStyle w:val="Bezodstpw"/>
              <w:numPr>
                <w:ilvl w:val="0"/>
                <w:numId w:val="156"/>
              </w:numPr>
              <w:suppressAutoHyphens/>
              <w:autoSpaceDN w:val="0"/>
              <w:rPr>
                <w:rFonts w:asciiTheme="minorHAnsi" w:hAnsiTheme="minorHAnsi" w:cstheme="minorHAnsi"/>
                <w:sz w:val="20"/>
                <w:szCs w:val="20"/>
              </w:rPr>
            </w:pPr>
            <w:r w:rsidRPr="003A73F1">
              <w:rPr>
                <w:rFonts w:asciiTheme="minorHAnsi" w:hAnsiTheme="minorHAnsi" w:cstheme="minorHAnsi"/>
                <w:sz w:val="20"/>
                <w:szCs w:val="20"/>
              </w:rPr>
              <w:t>Literatura uzupełniająca</w:t>
            </w:r>
          </w:p>
          <w:p w14:paraId="4EB5162F" w14:textId="77777777" w:rsidR="009026F6" w:rsidRPr="003A73F1" w:rsidRDefault="009026F6" w:rsidP="007F4B4E">
            <w:pPr>
              <w:pStyle w:val="Nagwek1"/>
              <w:keepNext/>
              <w:numPr>
                <w:ilvl w:val="0"/>
                <w:numId w:val="158"/>
              </w:numPr>
              <w:spacing w:before="0" w:beforeAutospacing="0" w:after="0" w:afterAutospacing="0"/>
              <w:rPr>
                <w:rFonts w:asciiTheme="minorHAnsi" w:eastAsia="Calibri" w:hAnsiTheme="minorHAnsi" w:cstheme="minorHAnsi"/>
                <w:b w:val="0"/>
                <w:sz w:val="20"/>
                <w:szCs w:val="20"/>
                <w:lang w:eastAsia="en-US"/>
              </w:rPr>
            </w:pPr>
            <w:r w:rsidRPr="003A73F1">
              <w:rPr>
                <w:rFonts w:asciiTheme="minorHAnsi" w:eastAsia="Calibri" w:hAnsiTheme="minorHAnsi" w:cstheme="minorHAnsi"/>
                <w:b w:val="0"/>
                <w:iCs/>
                <w:sz w:val="20"/>
                <w:szCs w:val="20"/>
                <w:lang w:eastAsia="en-US"/>
              </w:rPr>
              <w:t>Adamkiewicz-</w:t>
            </w:r>
            <w:proofErr w:type="spellStart"/>
            <w:r w:rsidRPr="003A73F1">
              <w:rPr>
                <w:rFonts w:asciiTheme="minorHAnsi" w:eastAsia="Calibri" w:hAnsiTheme="minorHAnsi" w:cstheme="minorHAnsi"/>
                <w:b w:val="0"/>
                <w:iCs/>
                <w:sz w:val="20"/>
                <w:szCs w:val="20"/>
                <w:lang w:eastAsia="en-US"/>
              </w:rPr>
              <w:t>Drwiłło</w:t>
            </w:r>
            <w:proofErr w:type="spellEnd"/>
            <w:r w:rsidRPr="003A73F1">
              <w:rPr>
                <w:rFonts w:asciiTheme="minorHAnsi" w:eastAsia="Calibri" w:hAnsiTheme="minorHAnsi" w:cstheme="minorHAnsi"/>
                <w:b w:val="0"/>
                <w:iCs/>
                <w:sz w:val="20"/>
                <w:szCs w:val="20"/>
                <w:lang w:eastAsia="en-US"/>
              </w:rPr>
              <w:t xml:space="preserve"> H.G., Współczesna metodologia nauk ekonomicznych, Dom Organizatora 2008</w:t>
            </w:r>
          </w:p>
          <w:p w14:paraId="1420EF34" w14:textId="77777777" w:rsidR="009026F6" w:rsidRPr="003A73F1" w:rsidRDefault="009026F6" w:rsidP="007F4B4E">
            <w:pPr>
              <w:pStyle w:val="Nagwek1"/>
              <w:keepNext/>
              <w:numPr>
                <w:ilvl w:val="0"/>
                <w:numId w:val="158"/>
              </w:numPr>
              <w:spacing w:before="0" w:beforeAutospacing="0" w:after="0" w:afterAutospacing="0"/>
              <w:rPr>
                <w:rFonts w:asciiTheme="minorHAnsi" w:eastAsia="Calibri" w:hAnsiTheme="minorHAnsi" w:cstheme="minorHAnsi"/>
                <w:b w:val="0"/>
                <w:iCs/>
                <w:sz w:val="20"/>
                <w:szCs w:val="20"/>
                <w:lang w:eastAsia="en-US"/>
              </w:rPr>
            </w:pPr>
            <w:r w:rsidRPr="003A73F1">
              <w:rPr>
                <w:rFonts w:asciiTheme="minorHAnsi" w:eastAsia="Calibri" w:hAnsiTheme="minorHAnsi" w:cstheme="minorHAnsi"/>
                <w:b w:val="0"/>
                <w:iCs/>
                <w:sz w:val="20"/>
                <w:szCs w:val="20"/>
                <w:lang w:eastAsia="en-US"/>
              </w:rPr>
              <w:t>Kwaśniewska K.: Jak pisać prace dyplomowe? : (wskazówki praktyczne), Wydawnictwo KPSW, Bydgoszcz 2010</w:t>
            </w:r>
          </w:p>
        </w:tc>
      </w:tr>
      <w:tr w:rsidR="009026F6" w:rsidRPr="003A73F1" w14:paraId="393A1BAE" w14:textId="77777777" w:rsidTr="009026F6">
        <w:trPr>
          <w:trHeight w:val="254"/>
        </w:trPr>
        <w:tc>
          <w:tcPr>
            <w:tcW w:w="9924" w:type="dxa"/>
            <w:gridSpan w:val="4"/>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tcPr>
          <w:p w14:paraId="6EDF4EAB"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 xml:space="preserve">Efekty uczenia się (z odniesieniem do efektów kierunkowych): </w:t>
            </w:r>
          </w:p>
          <w:p w14:paraId="07D9DB6E"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Wiedza: student zna i rozumie</w:t>
            </w:r>
          </w:p>
          <w:p w14:paraId="4BC3AE40" w14:textId="77777777" w:rsidR="009026F6" w:rsidRPr="003A73F1" w:rsidRDefault="009026F6" w:rsidP="007F4B4E">
            <w:pPr>
              <w:pStyle w:val="Bezodstpw"/>
              <w:numPr>
                <w:ilvl w:val="0"/>
                <w:numId w:val="159"/>
              </w:numPr>
              <w:suppressAutoHyphens/>
              <w:autoSpaceDN w:val="0"/>
              <w:rPr>
                <w:rFonts w:asciiTheme="minorHAnsi" w:hAnsiTheme="minorHAnsi" w:cstheme="minorHAnsi"/>
                <w:sz w:val="20"/>
                <w:szCs w:val="20"/>
              </w:rPr>
            </w:pPr>
            <w:r w:rsidRPr="003A73F1">
              <w:rPr>
                <w:rFonts w:asciiTheme="minorHAnsi" w:hAnsiTheme="minorHAnsi" w:cstheme="minorHAnsi"/>
                <w:sz w:val="20"/>
                <w:szCs w:val="20"/>
              </w:rPr>
              <w:t xml:space="preserve">metody i narzędzia stosowane do opisu, interpretacji i prezentacji danych ekonomicznych </w:t>
            </w:r>
            <w:r w:rsidRPr="003A73F1">
              <w:rPr>
                <w:rFonts w:asciiTheme="minorHAnsi" w:hAnsiTheme="minorHAnsi" w:cstheme="minorHAnsi"/>
                <w:bCs/>
                <w:sz w:val="20"/>
                <w:szCs w:val="20"/>
              </w:rPr>
              <w:t>(K_W06).</w:t>
            </w:r>
          </w:p>
          <w:p w14:paraId="2D00BC4C" w14:textId="77777777" w:rsidR="009026F6" w:rsidRPr="003A73F1" w:rsidRDefault="009026F6" w:rsidP="007F4B4E">
            <w:pPr>
              <w:pStyle w:val="Bezodstpw"/>
              <w:numPr>
                <w:ilvl w:val="0"/>
                <w:numId w:val="159"/>
              </w:numPr>
              <w:suppressAutoHyphens/>
              <w:autoSpaceDN w:val="0"/>
              <w:rPr>
                <w:rFonts w:asciiTheme="minorHAnsi" w:hAnsiTheme="minorHAnsi" w:cstheme="minorHAnsi"/>
                <w:sz w:val="20"/>
                <w:szCs w:val="20"/>
              </w:rPr>
            </w:pPr>
            <w:r w:rsidRPr="003A73F1">
              <w:rPr>
                <w:rFonts w:asciiTheme="minorHAnsi" w:hAnsiTheme="minorHAnsi" w:cstheme="minorHAnsi"/>
                <w:sz w:val="20"/>
                <w:szCs w:val="20"/>
              </w:rPr>
              <w:t xml:space="preserve">metody i narzędzia stosowane w badaniach rynkowych i marketingowych </w:t>
            </w:r>
            <w:r w:rsidRPr="003A73F1">
              <w:rPr>
                <w:rFonts w:asciiTheme="minorHAnsi" w:hAnsiTheme="minorHAnsi" w:cstheme="minorHAnsi"/>
                <w:bCs/>
                <w:sz w:val="20"/>
                <w:szCs w:val="20"/>
              </w:rPr>
              <w:t>(k_W09).</w:t>
            </w:r>
          </w:p>
          <w:p w14:paraId="10446A6E" w14:textId="77777777" w:rsidR="009026F6" w:rsidRPr="003A73F1" w:rsidRDefault="009026F6" w:rsidP="007F4B4E">
            <w:pPr>
              <w:pStyle w:val="Bezodstpw"/>
              <w:numPr>
                <w:ilvl w:val="0"/>
                <w:numId w:val="159"/>
              </w:numPr>
              <w:suppressAutoHyphens/>
              <w:autoSpaceDN w:val="0"/>
              <w:rPr>
                <w:rFonts w:asciiTheme="minorHAnsi" w:hAnsiTheme="minorHAnsi" w:cstheme="minorHAnsi"/>
                <w:sz w:val="20"/>
                <w:szCs w:val="20"/>
              </w:rPr>
            </w:pPr>
            <w:r w:rsidRPr="003A73F1">
              <w:rPr>
                <w:rFonts w:asciiTheme="minorHAnsi" w:hAnsiTheme="minorHAnsi" w:cstheme="minorHAnsi"/>
                <w:bCs/>
                <w:sz w:val="20"/>
                <w:szCs w:val="20"/>
              </w:rPr>
              <w:t>zasady ochrony prawa autorskiego (k_W17).</w:t>
            </w:r>
          </w:p>
          <w:p w14:paraId="2BB3C7FE"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 xml:space="preserve"> Umiejętności</w:t>
            </w:r>
            <w:r w:rsidRPr="003A73F1">
              <w:rPr>
                <w:rFonts w:asciiTheme="minorHAnsi" w:hAnsiTheme="minorHAnsi" w:cstheme="minorHAnsi"/>
                <w:bCs/>
                <w:sz w:val="20"/>
                <w:szCs w:val="20"/>
              </w:rPr>
              <w:t>: student potrafi</w:t>
            </w:r>
          </w:p>
          <w:p w14:paraId="2B0C206F" w14:textId="77777777" w:rsidR="009026F6" w:rsidRPr="003A73F1" w:rsidRDefault="009026F6" w:rsidP="007F4B4E">
            <w:pPr>
              <w:pStyle w:val="Bezodstpw"/>
              <w:numPr>
                <w:ilvl w:val="0"/>
                <w:numId w:val="159"/>
              </w:numPr>
              <w:suppressAutoHyphens/>
              <w:autoSpaceDN w:val="0"/>
              <w:rPr>
                <w:rFonts w:asciiTheme="minorHAnsi" w:hAnsiTheme="minorHAnsi" w:cstheme="minorHAnsi"/>
                <w:sz w:val="20"/>
                <w:szCs w:val="20"/>
              </w:rPr>
            </w:pPr>
            <w:r w:rsidRPr="003A73F1">
              <w:rPr>
                <w:rFonts w:asciiTheme="minorHAnsi" w:hAnsiTheme="minorHAnsi" w:cstheme="minorHAnsi"/>
                <w:sz w:val="20"/>
                <w:szCs w:val="20"/>
              </w:rPr>
              <w:t>pozyskiwać dane do analizowania zjawisk i procesów ekonomicznych i finansowych z wykorzystaniem m.in. technik informacyjno-komunikacyjnych (ICT) (k_U01).</w:t>
            </w:r>
          </w:p>
          <w:p w14:paraId="0B450EE8" w14:textId="77777777" w:rsidR="009026F6" w:rsidRPr="003A73F1" w:rsidRDefault="009026F6" w:rsidP="007F4B4E">
            <w:pPr>
              <w:pStyle w:val="Bezodstpw"/>
              <w:numPr>
                <w:ilvl w:val="0"/>
                <w:numId w:val="159"/>
              </w:numPr>
              <w:suppressAutoHyphens/>
              <w:autoSpaceDN w:val="0"/>
              <w:rPr>
                <w:rFonts w:asciiTheme="minorHAnsi" w:hAnsiTheme="minorHAnsi" w:cstheme="minorHAnsi"/>
                <w:sz w:val="20"/>
                <w:szCs w:val="20"/>
              </w:rPr>
            </w:pPr>
            <w:r w:rsidRPr="003A73F1">
              <w:rPr>
                <w:rFonts w:asciiTheme="minorHAnsi" w:hAnsiTheme="minorHAnsi" w:cstheme="minorHAnsi"/>
                <w:sz w:val="20"/>
                <w:szCs w:val="20"/>
              </w:rPr>
              <w:lastRenderedPageBreak/>
              <w:t>identyfikować i interpretować przyczyny, przebieg oraz skutki zjawisk i procesów ekonomicznych zachodzących na poszczególnych rynkach, w gospodarce krajowej oraz w gospodarce światowej (k_U02).</w:t>
            </w:r>
          </w:p>
          <w:p w14:paraId="73597FD1" w14:textId="77777777" w:rsidR="009026F6" w:rsidRPr="003A73F1" w:rsidRDefault="009026F6" w:rsidP="007F4B4E">
            <w:pPr>
              <w:pStyle w:val="Bezodstpw"/>
              <w:numPr>
                <w:ilvl w:val="0"/>
                <w:numId w:val="159"/>
              </w:numPr>
              <w:suppressAutoHyphens/>
              <w:autoSpaceDN w:val="0"/>
              <w:rPr>
                <w:rFonts w:asciiTheme="minorHAnsi" w:hAnsiTheme="minorHAnsi" w:cstheme="minorHAnsi"/>
                <w:sz w:val="20"/>
                <w:szCs w:val="20"/>
              </w:rPr>
            </w:pPr>
            <w:r w:rsidRPr="003A73F1">
              <w:rPr>
                <w:rFonts w:asciiTheme="minorHAnsi" w:hAnsiTheme="minorHAnsi" w:cstheme="minorHAnsi"/>
                <w:sz w:val="20"/>
                <w:szCs w:val="20"/>
              </w:rPr>
              <w:t>prezentować i argumentować własne pomysły, wątpliwości, sugestie oraz proponować rozwiązania problemów ekonomicznych (k_U03).</w:t>
            </w:r>
          </w:p>
          <w:p w14:paraId="4B897534" w14:textId="77777777" w:rsidR="009026F6" w:rsidRPr="003A73F1" w:rsidRDefault="009026F6" w:rsidP="007F4B4E">
            <w:pPr>
              <w:pStyle w:val="Bezodstpw"/>
              <w:numPr>
                <w:ilvl w:val="0"/>
                <w:numId w:val="159"/>
              </w:numPr>
              <w:suppressAutoHyphens/>
              <w:autoSpaceDN w:val="0"/>
              <w:rPr>
                <w:rFonts w:asciiTheme="minorHAnsi" w:hAnsiTheme="minorHAnsi" w:cstheme="minorHAnsi"/>
                <w:sz w:val="20"/>
                <w:szCs w:val="20"/>
              </w:rPr>
            </w:pPr>
            <w:r w:rsidRPr="003A73F1">
              <w:rPr>
                <w:rFonts w:asciiTheme="minorHAnsi" w:hAnsiTheme="minorHAnsi" w:cstheme="minorHAnsi"/>
                <w:sz w:val="20"/>
                <w:szCs w:val="20"/>
              </w:rPr>
              <w:t>badać zależności pomiędzy zjawiskami ekonomicznymi oraz tworzyć modele przyczynowo – skutkowe opisujące określone zjawiska ekonomiczne (k_U05).</w:t>
            </w:r>
          </w:p>
          <w:p w14:paraId="73622487" w14:textId="77777777" w:rsidR="009026F6" w:rsidRPr="003A73F1" w:rsidRDefault="009026F6" w:rsidP="007F4B4E">
            <w:pPr>
              <w:pStyle w:val="Bezodstpw"/>
              <w:numPr>
                <w:ilvl w:val="0"/>
                <w:numId w:val="159"/>
              </w:numPr>
              <w:suppressAutoHyphens/>
              <w:autoSpaceDN w:val="0"/>
              <w:rPr>
                <w:rFonts w:asciiTheme="minorHAnsi" w:hAnsiTheme="minorHAnsi" w:cstheme="minorHAnsi"/>
                <w:sz w:val="20"/>
                <w:szCs w:val="20"/>
              </w:rPr>
            </w:pPr>
            <w:r w:rsidRPr="00A10DC6">
              <w:rPr>
                <w:rFonts w:asciiTheme="minorHAnsi" w:hAnsiTheme="minorHAnsi" w:cstheme="minorHAnsi"/>
                <w:sz w:val="20"/>
                <w:szCs w:val="20"/>
              </w:rPr>
              <w:t>dokonać analizy zjawisk i procesów ekonomicznych z wykorzystaniem narzędzi informatycznych</w:t>
            </w:r>
            <w:r w:rsidRPr="003A73F1">
              <w:rPr>
                <w:rFonts w:asciiTheme="minorHAnsi" w:hAnsiTheme="minorHAnsi" w:cstheme="minorHAnsi"/>
                <w:sz w:val="20"/>
                <w:szCs w:val="20"/>
              </w:rPr>
              <w:t xml:space="preserve"> (k_U06).</w:t>
            </w:r>
          </w:p>
          <w:p w14:paraId="17204AAD" w14:textId="77777777" w:rsidR="009026F6" w:rsidRPr="003A73F1" w:rsidRDefault="009026F6" w:rsidP="007F4B4E">
            <w:pPr>
              <w:pStyle w:val="Bezodstpw"/>
              <w:numPr>
                <w:ilvl w:val="0"/>
                <w:numId w:val="159"/>
              </w:numPr>
              <w:suppressAutoHyphens/>
              <w:autoSpaceDN w:val="0"/>
              <w:rPr>
                <w:rFonts w:asciiTheme="minorHAnsi" w:hAnsiTheme="minorHAnsi" w:cstheme="minorHAnsi"/>
                <w:sz w:val="20"/>
                <w:szCs w:val="20"/>
              </w:rPr>
            </w:pPr>
            <w:r w:rsidRPr="003A73F1">
              <w:rPr>
                <w:rFonts w:asciiTheme="minorHAnsi" w:hAnsiTheme="minorHAnsi" w:cstheme="minorHAnsi"/>
                <w:sz w:val="20"/>
                <w:szCs w:val="20"/>
              </w:rPr>
              <w:t>charakteryzować zjawiska i procesy z wykorzystaniem dorobku teorii ekonomii i innych dyscyplin nauki (k_U08).</w:t>
            </w:r>
          </w:p>
          <w:p w14:paraId="4CDD9D99" w14:textId="77777777" w:rsidR="009026F6" w:rsidRPr="003A73F1" w:rsidRDefault="009026F6" w:rsidP="007F4B4E">
            <w:pPr>
              <w:pStyle w:val="Bezodstpw"/>
              <w:numPr>
                <w:ilvl w:val="0"/>
                <w:numId w:val="159"/>
              </w:numPr>
              <w:suppressAutoHyphens/>
              <w:autoSpaceDN w:val="0"/>
              <w:rPr>
                <w:rFonts w:asciiTheme="minorHAnsi" w:hAnsiTheme="minorHAnsi" w:cstheme="minorHAnsi"/>
                <w:sz w:val="20"/>
                <w:szCs w:val="20"/>
              </w:rPr>
            </w:pPr>
            <w:r w:rsidRPr="003A73F1">
              <w:rPr>
                <w:rFonts w:asciiTheme="minorHAnsi" w:hAnsiTheme="minorHAnsi" w:cstheme="minorHAnsi"/>
                <w:sz w:val="20"/>
                <w:szCs w:val="20"/>
              </w:rPr>
              <w:t>wykorzystując specjalistyczną terminologię, w sposób precyzyjny, zrozumiały wypowiadać się na tematy dotyczące wybranych problemów społeczno-ekonomicznych (k_U09).</w:t>
            </w:r>
          </w:p>
          <w:p w14:paraId="6CF3CCBF" w14:textId="77777777" w:rsidR="009026F6" w:rsidRPr="003A73F1" w:rsidRDefault="009026F6" w:rsidP="007F4B4E">
            <w:pPr>
              <w:pStyle w:val="Bezodstpw"/>
              <w:numPr>
                <w:ilvl w:val="0"/>
                <w:numId w:val="159"/>
              </w:numPr>
              <w:suppressAutoHyphens/>
              <w:autoSpaceDN w:val="0"/>
              <w:rPr>
                <w:rFonts w:asciiTheme="minorHAnsi" w:hAnsiTheme="minorHAnsi" w:cstheme="minorHAnsi"/>
                <w:sz w:val="20"/>
                <w:szCs w:val="20"/>
              </w:rPr>
            </w:pPr>
            <w:r w:rsidRPr="003A73F1">
              <w:rPr>
                <w:rFonts w:asciiTheme="minorHAnsi" w:hAnsiTheme="minorHAnsi" w:cstheme="minorHAnsi"/>
                <w:sz w:val="20"/>
                <w:szCs w:val="20"/>
              </w:rPr>
              <w:t>planować i organizować pracę indywidualną oraz własne uczenie się przez całe życie (k_U11).</w:t>
            </w:r>
          </w:p>
          <w:p w14:paraId="6002B73E"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Kompetencje społeczne: student jest gotów do</w:t>
            </w:r>
          </w:p>
          <w:p w14:paraId="633CA91A" w14:textId="77777777" w:rsidR="009026F6" w:rsidRPr="003A73F1" w:rsidRDefault="009026F6" w:rsidP="007F4B4E">
            <w:pPr>
              <w:pStyle w:val="Bezodstpw"/>
              <w:numPr>
                <w:ilvl w:val="0"/>
                <w:numId w:val="159"/>
              </w:numPr>
              <w:suppressAutoHyphens/>
              <w:autoSpaceDN w:val="0"/>
              <w:rPr>
                <w:rFonts w:asciiTheme="minorHAnsi" w:hAnsiTheme="minorHAnsi" w:cstheme="minorHAnsi"/>
                <w:sz w:val="20"/>
                <w:szCs w:val="20"/>
              </w:rPr>
            </w:pPr>
            <w:r w:rsidRPr="003A73F1">
              <w:rPr>
                <w:rFonts w:asciiTheme="minorHAnsi" w:hAnsiTheme="minorHAnsi" w:cstheme="minorHAnsi"/>
                <w:sz w:val="20"/>
                <w:szCs w:val="20"/>
              </w:rPr>
              <w:t>krytycznej oceny swojej wiedzy, w szczególności ekonomicznej oraz ustawicznego jej aktualizowania i uzupełniania (k_K01).</w:t>
            </w:r>
          </w:p>
          <w:p w14:paraId="293033A5" w14:textId="77777777" w:rsidR="009026F6" w:rsidRPr="003A73F1" w:rsidRDefault="009026F6" w:rsidP="007F4B4E">
            <w:pPr>
              <w:pStyle w:val="Bezodstpw"/>
              <w:numPr>
                <w:ilvl w:val="0"/>
                <w:numId w:val="159"/>
              </w:numPr>
              <w:suppressAutoHyphens/>
              <w:autoSpaceDN w:val="0"/>
              <w:rPr>
                <w:rFonts w:asciiTheme="minorHAnsi" w:hAnsiTheme="minorHAnsi" w:cstheme="minorHAnsi"/>
                <w:color w:val="FF0000"/>
                <w:sz w:val="20"/>
                <w:szCs w:val="20"/>
              </w:rPr>
            </w:pPr>
            <w:r w:rsidRPr="003A73F1">
              <w:rPr>
                <w:rFonts w:asciiTheme="minorHAnsi" w:hAnsiTheme="minorHAnsi" w:cstheme="minorHAnsi"/>
                <w:sz w:val="20"/>
                <w:szCs w:val="20"/>
              </w:rPr>
              <w:t>myślenia i działania w sposób kreatywny (k_K05).</w:t>
            </w:r>
          </w:p>
        </w:tc>
      </w:tr>
    </w:tbl>
    <w:p w14:paraId="0544BAC8" w14:textId="77777777" w:rsidR="009026F6" w:rsidRPr="003A73F1" w:rsidRDefault="009026F6" w:rsidP="009026F6">
      <w:pPr>
        <w:rPr>
          <w:rFonts w:cstheme="minorHAnsi"/>
          <w:sz w:val="20"/>
          <w:szCs w:val="20"/>
        </w:rPr>
      </w:pPr>
    </w:p>
    <w:p w14:paraId="38BE3298" w14:textId="77777777" w:rsidR="009026F6" w:rsidRPr="003A73F1" w:rsidRDefault="009026F6" w:rsidP="009026F6">
      <w:pPr>
        <w:pStyle w:val="Bezodstpw"/>
        <w:rPr>
          <w:rFonts w:asciiTheme="minorHAnsi" w:hAnsiTheme="minorHAnsi" w:cstheme="minorHAnsi"/>
          <w:sz w:val="20"/>
          <w:szCs w:val="20"/>
        </w:rPr>
      </w:pPr>
    </w:p>
    <w:tbl>
      <w:tblPr>
        <w:tblW w:w="0" w:type="dxa"/>
        <w:tblInd w:w="-441" w:type="dxa"/>
        <w:tblLayout w:type="fixed"/>
        <w:tblCellMar>
          <w:left w:w="10" w:type="dxa"/>
          <w:right w:w="10" w:type="dxa"/>
        </w:tblCellMar>
        <w:tblLook w:val="04A0" w:firstRow="1" w:lastRow="0" w:firstColumn="1" w:lastColumn="0" w:noHBand="0" w:noVBand="1"/>
      </w:tblPr>
      <w:tblGrid>
        <w:gridCol w:w="2481"/>
        <w:gridCol w:w="2481"/>
        <w:gridCol w:w="2481"/>
        <w:gridCol w:w="2481"/>
      </w:tblGrid>
      <w:tr w:rsidR="009026F6" w:rsidRPr="003A73F1" w14:paraId="07260781" w14:textId="77777777" w:rsidTr="009026F6">
        <w:trPr>
          <w:trHeight w:val="391"/>
        </w:trPr>
        <w:tc>
          <w:tcPr>
            <w:tcW w:w="4962" w:type="dxa"/>
            <w:gridSpan w:val="2"/>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hideMark/>
          </w:tcPr>
          <w:p w14:paraId="73A7C3F0"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Nazwa: Ekonomia w języku obcym</w:t>
            </w:r>
          </w:p>
        </w:tc>
        <w:tc>
          <w:tcPr>
            <w:tcW w:w="2481" w:type="dxa"/>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hideMark/>
          </w:tcPr>
          <w:p w14:paraId="0614BC69" w14:textId="77777777" w:rsidR="009026F6" w:rsidRPr="003A73F1" w:rsidRDefault="009026F6" w:rsidP="009026F6">
            <w:pPr>
              <w:pStyle w:val="Bezodstpw"/>
              <w:rPr>
                <w:rFonts w:asciiTheme="minorHAnsi" w:hAnsiTheme="minorHAnsi" w:cstheme="minorHAnsi"/>
                <w:bCs/>
                <w:sz w:val="20"/>
                <w:szCs w:val="20"/>
              </w:rPr>
            </w:pPr>
            <w:r w:rsidRPr="003A73F1">
              <w:rPr>
                <w:rFonts w:asciiTheme="minorHAnsi" w:hAnsiTheme="minorHAnsi" w:cstheme="minorHAnsi"/>
                <w:bCs/>
                <w:sz w:val="20"/>
                <w:szCs w:val="20"/>
              </w:rPr>
              <w:t xml:space="preserve">Kod: </w:t>
            </w:r>
          </w:p>
        </w:tc>
        <w:tc>
          <w:tcPr>
            <w:tcW w:w="248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hideMark/>
          </w:tcPr>
          <w:p w14:paraId="648CC31C"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ECTS: 2</w:t>
            </w:r>
          </w:p>
        </w:tc>
      </w:tr>
      <w:tr w:rsidR="009026F6" w:rsidRPr="003A73F1" w14:paraId="215D71FC" w14:textId="77777777" w:rsidTr="009026F6">
        <w:trPr>
          <w:trHeight w:val="385"/>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hideMark/>
          </w:tcPr>
          <w:p w14:paraId="58FA9CC7"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Nazwa jednostki prowadzącej przedmiot:</w:t>
            </w:r>
            <w:r>
              <w:rPr>
                <w:rFonts w:asciiTheme="minorHAnsi" w:hAnsiTheme="minorHAnsi" w:cstheme="minorHAnsi"/>
                <w:sz w:val="20"/>
                <w:szCs w:val="20"/>
              </w:rPr>
              <w:t xml:space="preserve"> </w:t>
            </w:r>
            <w:r w:rsidRPr="003A73F1">
              <w:rPr>
                <w:rFonts w:asciiTheme="minorHAnsi" w:hAnsiTheme="minorHAnsi" w:cstheme="minorHAnsi"/>
                <w:sz w:val="20"/>
                <w:szCs w:val="20"/>
              </w:rPr>
              <w:t>Wydział Ekonomiczny</w:t>
            </w:r>
          </w:p>
        </w:tc>
      </w:tr>
      <w:tr w:rsidR="009026F6" w:rsidRPr="003A73F1" w14:paraId="7473A2BE" w14:textId="77777777" w:rsidTr="009026F6">
        <w:trPr>
          <w:trHeight w:val="774"/>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tcPr>
          <w:p w14:paraId="18EA9569"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Kierunek: Ekonomia</w:t>
            </w:r>
          </w:p>
          <w:p w14:paraId="7A728DD8"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Poziom PRK: 6</w:t>
            </w:r>
          </w:p>
          <w:p w14:paraId="17B89A39"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Poziom: I</w:t>
            </w:r>
          </w:p>
          <w:p w14:paraId="20012ED6"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 xml:space="preserve">Profil:  </w:t>
            </w:r>
            <w:proofErr w:type="spellStart"/>
            <w:r w:rsidRPr="003A73F1">
              <w:rPr>
                <w:rFonts w:asciiTheme="minorHAnsi" w:hAnsiTheme="minorHAnsi" w:cstheme="minorHAnsi"/>
                <w:sz w:val="20"/>
                <w:szCs w:val="20"/>
              </w:rPr>
              <w:t>ogólnoakademicki</w:t>
            </w:r>
            <w:proofErr w:type="spellEnd"/>
          </w:p>
          <w:p w14:paraId="686E8F12"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Forma: stacjonarne</w:t>
            </w:r>
          </w:p>
        </w:tc>
      </w:tr>
      <w:tr w:rsidR="009026F6" w:rsidRPr="003A73F1" w14:paraId="49C06994" w14:textId="77777777" w:rsidTr="009026F6">
        <w:trPr>
          <w:trHeight w:val="520"/>
        </w:trPr>
        <w:tc>
          <w:tcPr>
            <w:tcW w:w="9924" w:type="dxa"/>
            <w:gridSpan w:val="4"/>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hideMark/>
          </w:tcPr>
          <w:p w14:paraId="133740DF" w14:textId="2AF4A474" w:rsidR="009026F6" w:rsidRPr="003A73F1" w:rsidRDefault="009026F6" w:rsidP="008C5FD4">
            <w:pPr>
              <w:pStyle w:val="Bezodstpw"/>
              <w:rPr>
                <w:rFonts w:asciiTheme="minorHAnsi" w:hAnsiTheme="minorHAnsi" w:cstheme="minorHAnsi"/>
                <w:sz w:val="20"/>
                <w:szCs w:val="20"/>
              </w:rPr>
            </w:pPr>
            <w:r w:rsidRPr="003A73F1">
              <w:rPr>
                <w:rFonts w:asciiTheme="minorHAnsi" w:hAnsiTheme="minorHAnsi" w:cstheme="minorHAnsi"/>
                <w:sz w:val="20"/>
                <w:szCs w:val="20"/>
              </w:rPr>
              <w:t xml:space="preserve">Koordynator przedmiotu: </w:t>
            </w:r>
            <w:r w:rsidR="008C5FD4">
              <w:rPr>
                <w:rFonts w:asciiTheme="minorHAnsi" w:hAnsiTheme="minorHAnsi" w:cstheme="minorHAnsi"/>
                <w:sz w:val="20"/>
                <w:szCs w:val="20"/>
              </w:rPr>
              <w:t xml:space="preserve">prof. dr hab. Sabina </w:t>
            </w:r>
            <w:proofErr w:type="spellStart"/>
            <w:r w:rsidR="008C5FD4">
              <w:rPr>
                <w:rFonts w:asciiTheme="minorHAnsi" w:hAnsiTheme="minorHAnsi" w:cstheme="minorHAnsi"/>
                <w:sz w:val="20"/>
                <w:szCs w:val="20"/>
              </w:rPr>
              <w:t>Kauf</w:t>
            </w:r>
            <w:proofErr w:type="spellEnd"/>
            <w:r w:rsidR="008C5FD4">
              <w:rPr>
                <w:rFonts w:asciiTheme="minorHAnsi" w:hAnsiTheme="minorHAnsi" w:cstheme="minorHAnsi"/>
                <w:sz w:val="20"/>
                <w:szCs w:val="20"/>
              </w:rPr>
              <w:t xml:space="preserve">, dr hab. Marta </w:t>
            </w:r>
            <w:proofErr w:type="spellStart"/>
            <w:r w:rsidR="008C5FD4">
              <w:rPr>
                <w:rFonts w:asciiTheme="minorHAnsi" w:hAnsiTheme="minorHAnsi" w:cstheme="minorHAnsi"/>
                <w:sz w:val="20"/>
                <w:szCs w:val="20"/>
              </w:rPr>
              <w:t>Maciejasz</w:t>
            </w:r>
            <w:proofErr w:type="spellEnd"/>
            <w:r w:rsidR="008C5FD4">
              <w:rPr>
                <w:rFonts w:asciiTheme="minorHAnsi" w:hAnsiTheme="minorHAnsi" w:cstheme="minorHAnsi"/>
                <w:sz w:val="20"/>
                <w:szCs w:val="20"/>
              </w:rPr>
              <w:t>, prof. UO</w:t>
            </w:r>
          </w:p>
        </w:tc>
      </w:tr>
      <w:tr w:rsidR="009026F6" w:rsidRPr="003A73F1" w14:paraId="4860DD29" w14:textId="77777777" w:rsidTr="009026F6">
        <w:trPr>
          <w:trHeight w:val="1719"/>
        </w:trPr>
        <w:tc>
          <w:tcPr>
            <w:tcW w:w="4962" w:type="dxa"/>
            <w:gridSpan w:val="2"/>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hideMark/>
          </w:tcPr>
          <w:p w14:paraId="759F1FF0"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Formy zajęć, sposób ich realizacji i przypisana im liczba godzin:</w:t>
            </w:r>
          </w:p>
          <w:p w14:paraId="74993DD5"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 xml:space="preserve">A. Formy zajęć: w, </w:t>
            </w:r>
            <w:proofErr w:type="spellStart"/>
            <w:r w:rsidRPr="003A73F1">
              <w:rPr>
                <w:rFonts w:asciiTheme="minorHAnsi" w:hAnsiTheme="minorHAnsi" w:cstheme="minorHAnsi"/>
                <w:sz w:val="20"/>
                <w:szCs w:val="20"/>
              </w:rPr>
              <w:t>ćw</w:t>
            </w:r>
            <w:proofErr w:type="spellEnd"/>
          </w:p>
          <w:p w14:paraId="35E61A20"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B. Tryb realizacji: w sali dydaktycznej</w:t>
            </w:r>
          </w:p>
          <w:p w14:paraId="5785204E"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C. Liczba godzin: 15/15</w:t>
            </w:r>
          </w:p>
          <w:p w14:paraId="293532A5"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 xml:space="preserve">D. Sposób zaliczenia: </w:t>
            </w:r>
            <w:proofErr w:type="spellStart"/>
            <w:r w:rsidRPr="003A73F1">
              <w:rPr>
                <w:rFonts w:asciiTheme="minorHAnsi" w:hAnsiTheme="minorHAnsi" w:cstheme="minorHAnsi"/>
                <w:sz w:val="20"/>
                <w:szCs w:val="20"/>
              </w:rPr>
              <w:t>zo</w:t>
            </w:r>
            <w:proofErr w:type="spellEnd"/>
            <w:r w:rsidRPr="003A73F1">
              <w:rPr>
                <w:rFonts w:asciiTheme="minorHAnsi" w:hAnsiTheme="minorHAnsi" w:cstheme="minorHAnsi"/>
                <w:sz w:val="20"/>
                <w:szCs w:val="20"/>
              </w:rPr>
              <w:t xml:space="preserve"> </w:t>
            </w:r>
            <w:r w:rsidRPr="003A73F1">
              <w:rPr>
                <w:rFonts w:asciiTheme="minorHAnsi" w:hAnsiTheme="minorHAnsi" w:cstheme="minorHAnsi"/>
                <w:bCs/>
                <w:sz w:val="20"/>
                <w:szCs w:val="20"/>
              </w:rPr>
              <w:t xml:space="preserve">  </w:t>
            </w:r>
          </w:p>
        </w:tc>
        <w:tc>
          <w:tcPr>
            <w:tcW w:w="4962" w:type="dxa"/>
            <w:gridSpan w:val="2"/>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tcPr>
          <w:p w14:paraId="78E4A367" w14:textId="550BC9AD"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Nakład pracy studenta:</w:t>
            </w:r>
            <w:r w:rsidR="00D376C3">
              <w:rPr>
                <w:rFonts w:asciiTheme="minorHAnsi" w:hAnsiTheme="minorHAnsi" w:cstheme="minorHAnsi"/>
                <w:sz w:val="20"/>
                <w:szCs w:val="20"/>
              </w:rPr>
              <w:t xml:space="preserve"> 50 h</w:t>
            </w:r>
          </w:p>
          <w:p w14:paraId="29D8A8F3" w14:textId="15BFB081" w:rsidR="009026F6" w:rsidRPr="003A73F1" w:rsidRDefault="009026F6">
            <w:pPr>
              <w:pStyle w:val="Bezodstpw"/>
              <w:rPr>
                <w:rFonts w:asciiTheme="minorHAnsi" w:hAnsiTheme="minorHAnsi" w:cstheme="minorHAnsi"/>
                <w:bCs/>
                <w:sz w:val="20"/>
                <w:szCs w:val="20"/>
              </w:rPr>
            </w:pPr>
            <w:r w:rsidRPr="003A73F1">
              <w:rPr>
                <w:rFonts w:asciiTheme="minorHAnsi" w:hAnsiTheme="minorHAnsi" w:cstheme="minorHAnsi"/>
                <w:sz w:val="20"/>
                <w:szCs w:val="20"/>
              </w:rPr>
              <w:t xml:space="preserve">A. </w:t>
            </w:r>
            <w:r w:rsidR="00B13BBC">
              <w:rPr>
                <w:rFonts w:asciiTheme="minorHAnsi" w:hAnsiTheme="minorHAnsi" w:cstheme="minorHAnsi"/>
                <w:bCs/>
                <w:sz w:val="20"/>
                <w:szCs w:val="20"/>
              </w:rPr>
              <w:t>Udział w zajęciach</w:t>
            </w:r>
            <w:r w:rsidRPr="003A73F1">
              <w:rPr>
                <w:rFonts w:asciiTheme="minorHAnsi" w:hAnsiTheme="minorHAnsi" w:cstheme="minorHAnsi"/>
                <w:bCs/>
                <w:sz w:val="20"/>
                <w:szCs w:val="20"/>
              </w:rPr>
              <w:t xml:space="preserve">: </w:t>
            </w:r>
            <w:r w:rsidR="00D376C3" w:rsidRPr="003A73F1">
              <w:rPr>
                <w:rFonts w:asciiTheme="minorHAnsi" w:hAnsiTheme="minorHAnsi" w:cstheme="minorHAnsi"/>
                <w:bCs/>
                <w:sz w:val="20"/>
                <w:szCs w:val="20"/>
              </w:rPr>
              <w:t>3</w:t>
            </w:r>
            <w:r w:rsidR="00D376C3">
              <w:rPr>
                <w:rFonts w:asciiTheme="minorHAnsi" w:hAnsiTheme="minorHAnsi" w:cstheme="minorHAnsi"/>
                <w:bCs/>
                <w:sz w:val="20"/>
                <w:szCs w:val="20"/>
              </w:rPr>
              <w:t xml:space="preserve">0 </w:t>
            </w:r>
            <w:r w:rsidR="00D376C3" w:rsidRPr="003A73F1">
              <w:rPr>
                <w:rFonts w:asciiTheme="minorHAnsi" w:hAnsiTheme="minorHAnsi" w:cstheme="minorHAnsi"/>
                <w:bCs/>
                <w:sz w:val="20"/>
                <w:szCs w:val="20"/>
              </w:rPr>
              <w:t>h</w:t>
            </w:r>
            <w:r w:rsidRPr="003A73F1">
              <w:rPr>
                <w:rFonts w:asciiTheme="minorHAnsi" w:hAnsiTheme="minorHAnsi" w:cstheme="minorHAnsi"/>
                <w:bCs/>
                <w:sz w:val="20"/>
                <w:szCs w:val="20"/>
              </w:rPr>
              <w:t>/</w:t>
            </w:r>
          </w:p>
          <w:p w14:paraId="77D648BE" w14:textId="1BCFF3FE"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 xml:space="preserve">B. </w:t>
            </w:r>
            <w:r w:rsidRPr="003A73F1">
              <w:rPr>
                <w:rFonts w:asciiTheme="minorHAnsi" w:hAnsiTheme="minorHAnsi" w:cstheme="minorHAnsi"/>
                <w:bCs/>
                <w:sz w:val="20"/>
                <w:szCs w:val="20"/>
              </w:rPr>
              <w:t xml:space="preserve">Praca własna studenta: </w:t>
            </w:r>
            <w:r w:rsidRPr="003A73F1">
              <w:rPr>
                <w:rFonts w:asciiTheme="minorHAnsi" w:hAnsiTheme="minorHAnsi" w:cstheme="minorHAnsi"/>
                <w:sz w:val="20"/>
                <w:szCs w:val="20"/>
              </w:rPr>
              <w:t xml:space="preserve"> </w:t>
            </w:r>
            <w:r w:rsidR="00D376C3">
              <w:rPr>
                <w:rFonts w:asciiTheme="minorHAnsi" w:hAnsiTheme="minorHAnsi" w:cstheme="minorHAnsi"/>
                <w:sz w:val="20"/>
                <w:szCs w:val="20"/>
              </w:rPr>
              <w:t xml:space="preserve">20 </w:t>
            </w:r>
            <w:r w:rsidR="00D376C3" w:rsidRPr="003A73F1">
              <w:rPr>
                <w:rFonts w:asciiTheme="minorHAnsi" w:hAnsiTheme="minorHAnsi" w:cstheme="minorHAnsi"/>
                <w:bCs/>
                <w:sz w:val="20"/>
                <w:szCs w:val="20"/>
              </w:rPr>
              <w:t>h</w:t>
            </w:r>
          </w:p>
          <w:p w14:paraId="72B19DE4"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bCs/>
                <w:sz w:val="20"/>
                <w:szCs w:val="20"/>
              </w:rPr>
              <w:t>Przygotowanie do zajęć:  10h</w:t>
            </w:r>
          </w:p>
          <w:p w14:paraId="2303159D" w14:textId="2F4798C7" w:rsidR="009026F6" w:rsidRPr="003A73F1" w:rsidRDefault="009026F6" w:rsidP="00D376C3">
            <w:pPr>
              <w:pStyle w:val="Bezodstpw"/>
              <w:rPr>
                <w:rFonts w:asciiTheme="minorHAnsi" w:hAnsiTheme="minorHAnsi" w:cstheme="minorHAnsi"/>
                <w:color w:val="000000"/>
                <w:sz w:val="20"/>
                <w:szCs w:val="20"/>
              </w:rPr>
            </w:pPr>
            <w:r w:rsidRPr="003A73F1">
              <w:rPr>
                <w:rFonts w:asciiTheme="minorHAnsi" w:hAnsiTheme="minorHAnsi" w:cstheme="minorHAnsi"/>
                <w:bCs/>
                <w:sz w:val="20"/>
                <w:szCs w:val="20"/>
              </w:rPr>
              <w:t xml:space="preserve">Przygotowanie do zaliczenia:  </w:t>
            </w:r>
            <w:r w:rsidR="00D376C3">
              <w:rPr>
                <w:rFonts w:asciiTheme="minorHAnsi" w:hAnsiTheme="minorHAnsi" w:cstheme="minorHAnsi"/>
                <w:bCs/>
                <w:sz w:val="20"/>
                <w:szCs w:val="20"/>
              </w:rPr>
              <w:t xml:space="preserve">10 </w:t>
            </w:r>
            <w:r w:rsidR="00D376C3" w:rsidRPr="003A73F1">
              <w:rPr>
                <w:rFonts w:asciiTheme="minorHAnsi" w:hAnsiTheme="minorHAnsi" w:cstheme="minorHAnsi"/>
                <w:bCs/>
                <w:sz w:val="20"/>
                <w:szCs w:val="20"/>
              </w:rPr>
              <w:t>h</w:t>
            </w:r>
          </w:p>
        </w:tc>
      </w:tr>
      <w:tr w:rsidR="009026F6" w:rsidRPr="003A73F1" w14:paraId="641118DD" w14:textId="77777777" w:rsidTr="009026F6">
        <w:trPr>
          <w:trHeight w:val="481"/>
        </w:trPr>
        <w:tc>
          <w:tcPr>
            <w:tcW w:w="248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hideMark/>
          </w:tcPr>
          <w:p w14:paraId="47113F6B"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Język wykładowy:</w:t>
            </w:r>
          </w:p>
          <w:p w14:paraId="7BBAB752"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bCs/>
                <w:sz w:val="20"/>
                <w:szCs w:val="20"/>
              </w:rPr>
              <w:t>język obcy (angielski, niemiecki)</w:t>
            </w:r>
          </w:p>
        </w:tc>
        <w:tc>
          <w:tcPr>
            <w:tcW w:w="248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hideMark/>
          </w:tcPr>
          <w:p w14:paraId="4517C19F"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Rodzaj przedmiotu:</w:t>
            </w:r>
          </w:p>
          <w:p w14:paraId="3B6BBBEA"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Obowiązkowy, kierunkowy</w:t>
            </w:r>
          </w:p>
        </w:tc>
        <w:tc>
          <w:tcPr>
            <w:tcW w:w="4962" w:type="dxa"/>
            <w:gridSpan w:val="2"/>
            <w:tcBorders>
              <w:top w:val="nil"/>
              <w:left w:val="single" w:sz="12" w:space="0" w:color="000000"/>
              <w:bottom w:val="single" w:sz="12" w:space="0" w:color="000000"/>
              <w:right w:val="single" w:sz="12" w:space="0" w:color="000000"/>
            </w:tcBorders>
            <w:tcMar>
              <w:top w:w="0" w:type="dxa"/>
              <w:left w:w="70" w:type="dxa"/>
              <w:bottom w:w="0" w:type="dxa"/>
              <w:right w:w="70" w:type="dxa"/>
            </w:tcMar>
            <w:hideMark/>
          </w:tcPr>
          <w:p w14:paraId="2F14E0F7"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Wymagania wstępne:</w:t>
            </w:r>
          </w:p>
          <w:p w14:paraId="4F073F38"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Mikroekonomia, makroekonomia</w:t>
            </w:r>
          </w:p>
        </w:tc>
      </w:tr>
      <w:tr w:rsidR="009026F6" w:rsidRPr="003A73F1" w14:paraId="71A5B832" w14:textId="77777777" w:rsidTr="009026F6">
        <w:trPr>
          <w:trHeight w:val="2675"/>
        </w:trPr>
        <w:tc>
          <w:tcPr>
            <w:tcW w:w="4962" w:type="dxa"/>
            <w:gridSpan w:val="2"/>
            <w:tcBorders>
              <w:top w:val="single" w:sz="12" w:space="0" w:color="000000"/>
              <w:left w:val="single" w:sz="12" w:space="0" w:color="000000"/>
              <w:bottom w:val="single" w:sz="12" w:space="0" w:color="000000"/>
              <w:right w:val="single" w:sz="12" w:space="0" w:color="000000"/>
            </w:tcBorders>
            <w:shd w:val="clear" w:color="auto" w:fill="FFFFFF"/>
            <w:tcMar>
              <w:top w:w="0" w:type="dxa"/>
              <w:left w:w="70" w:type="dxa"/>
              <w:bottom w:w="0" w:type="dxa"/>
              <w:right w:w="70" w:type="dxa"/>
            </w:tcMar>
          </w:tcPr>
          <w:p w14:paraId="7EF3C819"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Metody dydaktyczne:</w:t>
            </w:r>
          </w:p>
          <w:p w14:paraId="695063E9" w14:textId="77777777" w:rsidR="009026F6" w:rsidRPr="003A73F1" w:rsidRDefault="009026F6" w:rsidP="009026F6">
            <w:pPr>
              <w:pStyle w:val="Bezodstpw"/>
              <w:rPr>
                <w:rFonts w:asciiTheme="minorHAnsi" w:hAnsiTheme="minorHAnsi" w:cstheme="minorHAnsi"/>
                <w:sz w:val="20"/>
                <w:szCs w:val="20"/>
              </w:rPr>
            </w:pPr>
          </w:p>
          <w:p w14:paraId="4C15D329"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Wykład: wykład informacyjny (konwencjonalny), wykład konwersatoryjny</w:t>
            </w:r>
          </w:p>
          <w:p w14:paraId="7C52ACD9" w14:textId="77777777" w:rsidR="009026F6" w:rsidRPr="003A73F1" w:rsidRDefault="009026F6" w:rsidP="009026F6">
            <w:pPr>
              <w:pStyle w:val="Bezodstpw"/>
              <w:rPr>
                <w:rFonts w:asciiTheme="minorHAnsi" w:hAnsiTheme="minorHAnsi" w:cstheme="minorHAnsi"/>
                <w:sz w:val="20"/>
                <w:szCs w:val="20"/>
              </w:rPr>
            </w:pPr>
          </w:p>
          <w:p w14:paraId="0ABE02B0" w14:textId="77777777" w:rsidR="009026F6" w:rsidRPr="003A73F1" w:rsidRDefault="009026F6" w:rsidP="009026F6">
            <w:pPr>
              <w:pStyle w:val="Bezodstpw"/>
              <w:rPr>
                <w:rFonts w:asciiTheme="minorHAnsi" w:hAnsiTheme="minorHAnsi" w:cstheme="minorHAnsi"/>
                <w:bCs/>
                <w:sz w:val="20"/>
                <w:szCs w:val="20"/>
              </w:rPr>
            </w:pPr>
            <w:r w:rsidRPr="003A73F1">
              <w:rPr>
                <w:rFonts w:asciiTheme="minorHAnsi" w:hAnsiTheme="minorHAnsi" w:cstheme="minorHAnsi"/>
                <w:bCs/>
                <w:sz w:val="20"/>
                <w:szCs w:val="20"/>
              </w:rPr>
              <w:t>Ćwiczenia: prace grupowe, dyskusja, projekty</w:t>
            </w:r>
          </w:p>
          <w:p w14:paraId="3679C52C" w14:textId="77777777" w:rsidR="009026F6" w:rsidRPr="003A73F1" w:rsidRDefault="009026F6" w:rsidP="009026F6">
            <w:pPr>
              <w:pStyle w:val="Bezodstpw"/>
              <w:rPr>
                <w:rFonts w:asciiTheme="minorHAnsi" w:hAnsiTheme="minorHAnsi" w:cstheme="minorHAnsi"/>
                <w:bCs/>
                <w:sz w:val="20"/>
                <w:szCs w:val="20"/>
              </w:rPr>
            </w:pPr>
          </w:p>
          <w:p w14:paraId="788DFB67" w14:textId="77777777" w:rsidR="009026F6" w:rsidRPr="003A73F1" w:rsidRDefault="009026F6" w:rsidP="009026F6">
            <w:pPr>
              <w:pStyle w:val="Bezodstpw"/>
              <w:rPr>
                <w:rFonts w:asciiTheme="minorHAnsi" w:hAnsiTheme="minorHAnsi" w:cstheme="minorHAnsi"/>
                <w:sz w:val="20"/>
                <w:szCs w:val="20"/>
              </w:rPr>
            </w:pPr>
          </w:p>
        </w:tc>
        <w:tc>
          <w:tcPr>
            <w:tcW w:w="4962" w:type="dxa"/>
            <w:gridSpan w:val="2"/>
            <w:tcBorders>
              <w:top w:val="single" w:sz="12" w:space="0" w:color="000000"/>
              <w:left w:val="single" w:sz="12" w:space="0" w:color="000000"/>
              <w:bottom w:val="single" w:sz="4" w:space="0" w:color="585858"/>
              <w:right w:val="single" w:sz="12" w:space="0" w:color="000000"/>
            </w:tcBorders>
            <w:shd w:val="clear" w:color="auto" w:fill="FFFFFF"/>
            <w:tcMar>
              <w:top w:w="0" w:type="dxa"/>
              <w:left w:w="70" w:type="dxa"/>
              <w:bottom w:w="0" w:type="dxa"/>
              <w:right w:w="70" w:type="dxa"/>
            </w:tcMar>
          </w:tcPr>
          <w:p w14:paraId="79F29720"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Metody i kryteria oceniania:</w:t>
            </w:r>
          </w:p>
          <w:p w14:paraId="6A9C9870"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A. Formy zaliczenia (weryfikacja efektów uczenia się)</w:t>
            </w:r>
          </w:p>
          <w:p w14:paraId="1490FD99" w14:textId="77777777" w:rsidR="009026F6" w:rsidRPr="003A73F1" w:rsidRDefault="009026F6" w:rsidP="009026F6">
            <w:pPr>
              <w:pStyle w:val="Bezodstpw"/>
              <w:rPr>
                <w:rFonts w:asciiTheme="minorHAnsi" w:hAnsiTheme="minorHAnsi" w:cstheme="minorHAnsi"/>
                <w:bCs/>
                <w:sz w:val="20"/>
                <w:szCs w:val="20"/>
              </w:rPr>
            </w:pPr>
            <w:r w:rsidRPr="003A73F1">
              <w:rPr>
                <w:rFonts w:asciiTheme="minorHAnsi" w:hAnsiTheme="minorHAnsi" w:cstheme="minorHAnsi"/>
                <w:bCs/>
                <w:sz w:val="20"/>
                <w:szCs w:val="20"/>
              </w:rPr>
              <w:t>Wykład: praca pisemna egzamin pisemny testowy (efekt 1,2,3,4)</w:t>
            </w:r>
          </w:p>
          <w:p w14:paraId="195D8231" w14:textId="77777777" w:rsidR="009026F6" w:rsidRPr="003A73F1" w:rsidRDefault="009026F6" w:rsidP="009026F6">
            <w:pPr>
              <w:pStyle w:val="Bezodstpw"/>
              <w:rPr>
                <w:rFonts w:asciiTheme="minorHAnsi" w:hAnsiTheme="minorHAnsi" w:cstheme="minorHAnsi"/>
                <w:bCs/>
                <w:sz w:val="20"/>
                <w:szCs w:val="20"/>
              </w:rPr>
            </w:pPr>
            <w:r w:rsidRPr="003A73F1">
              <w:rPr>
                <w:rFonts w:asciiTheme="minorHAnsi" w:hAnsiTheme="minorHAnsi" w:cstheme="minorHAnsi"/>
                <w:bCs/>
                <w:sz w:val="20"/>
                <w:szCs w:val="20"/>
              </w:rPr>
              <w:t>Ćwiczenia: prace pisemne/projektowe (efekt 1, 2, 3, 4), aktywność i postawa podczas zajęć (1, 2, 3, 4).</w:t>
            </w:r>
          </w:p>
          <w:p w14:paraId="335860B4"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B. Podstawowe kryteria ustalenia oceny</w:t>
            </w:r>
          </w:p>
          <w:p w14:paraId="60829721" w14:textId="77777777" w:rsidR="009026F6" w:rsidRPr="003A73F1" w:rsidRDefault="009026F6" w:rsidP="009026F6">
            <w:pPr>
              <w:pStyle w:val="Bezodstpw"/>
              <w:rPr>
                <w:rFonts w:asciiTheme="minorHAnsi" w:hAnsiTheme="minorHAnsi" w:cstheme="minorHAnsi"/>
                <w:bCs/>
                <w:sz w:val="20"/>
                <w:szCs w:val="20"/>
              </w:rPr>
            </w:pPr>
            <w:r w:rsidRPr="003A73F1">
              <w:rPr>
                <w:rFonts w:asciiTheme="minorHAnsi" w:hAnsiTheme="minorHAnsi" w:cstheme="minorHAnsi"/>
                <w:bCs/>
                <w:sz w:val="20"/>
                <w:szCs w:val="20"/>
              </w:rPr>
              <w:t>Wykład: ocena z testu</w:t>
            </w:r>
          </w:p>
          <w:p w14:paraId="0CECC09B"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bCs/>
                <w:sz w:val="20"/>
                <w:szCs w:val="20"/>
              </w:rPr>
              <w:t>Ćwiczenia: ustalenie oceny końcowej na podstawie: punktów uzyskanych z prac pisemnych (90%),  i aktywności i postawy podczas zajęć (10%).</w:t>
            </w:r>
          </w:p>
        </w:tc>
      </w:tr>
      <w:tr w:rsidR="009026F6" w:rsidRPr="003A73F1" w14:paraId="714C14A7" w14:textId="77777777" w:rsidTr="009026F6">
        <w:trPr>
          <w:trHeight w:val="249"/>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FFFFF"/>
            <w:tcMar>
              <w:top w:w="0" w:type="dxa"/>
              <w:left w:w="70" w:type="dxa"/>
              <w:bottom w:w="0" w:type="dxa"/>
              <w:right w:w="70" w:type="dxa"/>
            </w:tcMar>
            <w:hideMark/>
          </w:tcPr>
          <w:p w14:paraId="7D9857B6"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 xml:space="preserve">Skrócony opis (cel przedmiotu): </w:t>
            </w:r>
          </w:p>
          <w:p w14:paraId="5869E391"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color w:val="000000"/>
                <w:sz w:val="20"/>
                <w:szCs w:val="20"/>
              </w:rPr>
              <w:t xml:space="preserve">Zapoznanie studentów z podstawowymi zagadnieniami z zakresu ekonomii w języku obcym. Zrozumienie przez studentów procesów zachodzących w gospodarce w skali mikro- i makroekonomicznej oraz wykształcenie umiejętności analitycznych dotyczących owych procesów. Zdobycie umiejętności zastosowania zdobytej wiedzy we własnych wyborach ekonomicznych. Poznanie i usystematyzowanie terminologii właściwej dla ekonomii w języku obcym.  </w:t>
            </w:r>
          </w:p>
        </w:tc>
      </w:tr>
      <w:tr w:rsidR="009026F6" w:rsidRPr="003A73F1" w14:paraId="35D2CDEB" w14:textId="77777777" w:rsidTr="009026F6">
        <w:trPr>
          <w:trHeight w:val="249"/>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FFFFF"/>
            <w:tcMar>
              <w:top w:w="0" w:type="dxa"/>
              <w:left w:w="70" w:type="dxa"/>
              <w:bottom w:w="0" w:type="dxa"/>
              <w:right w:w="70" w:type="dxa"/>
            </w:tcMar>
            <w:hideMark/>
          </w:tcPr>
          <w:p w14:paraId="0EC148DA"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Opis (zakres tematów):</w:t>
            </w:r>
          </w:p>
          <w:p w14:paraId="2814822D" w14:textId="77777777" w:rsidR="009026F6" w:rsidRPr="003A73F1" w:rsidRDefault="009026F6" w:rsidP="009026F6">
            <w:pPr>
              <w:pStyle w:val="NormalnyWeb"/>
              <w:spacing w:before="0" w:after="90"/>
              <w:rPr>
                <w:rFonts w:asciiTheme="minorHAnsi" w:hAnsiTheme="minorHAnsi" w:cstheme="minorHAnsi"/>
                <w:sz w:val="20"/>
                <w:szCs w:val="20"/>
              </w:rPr>
            </w:pPr>
            <w:r w:rsidRPr="003A73F1">
              <w:rPr>
                <w:rFonts w:asciiTheme="minorHAnsi" w:hAnsiTheme="minorHAnsi" w:cstheme="minorHAnsi"/>
                <w:color w:val="000000"/>
                <w:sz w:val="20"/>
                <w:szCs w:val="20"/>
              </w:rPr>
              <w:lastRenderedPageBreak/>
              <w:t>Wprowadzenie do ekonomii, model gospodarki rynkowej, pojęcie racjonalności gospodarowania, Rynek, popyt, podaż, Rola państwa w gospodarce, Pieniądz w gospodarce, jego rola, funkcje, ewolucja, System bankowy, inflacja, Dochód narodowy i jego pomiar, Cykl koniunkturalny</w:t>
            </w:r>
          </w:p>
        </w:tc>
      </w:tr>
      <w:tr w:rsidR="009026F6" w:rsidRPr="003A73F1" w14:paraId="31C83005" w14:textId="77777777" w:rsidTr="009026F6">
        <w:trPr>
          <w:trHeight w:val="254"/>
        </w:trPr>
        <w:tc>
          <w:tcPr>
            <w:tcW w:w="9924" w:type="dxa"/>
            <w:gridSpan w:val="4"/>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hideMark/>
          </w:tcPr>
          <w:p w14:paraId="7332747A"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lastRenderedPageBreak/>
              <w:t>Literatura:</w:t>
            </w:r>
          </w:p>
          <w:p w14:paraId="71AB70CA" w14:textId="77777777" w:rsidR="009026F6" w:rsidRPr="003A73F1" w:rsidRDefault="009026F6" w:rsidP="007F4B4E">
            <w:pPr>
              <w:pStyle w:val="Bezodstpw"/>
              <w:numPr>
                <w:ilvl w:val="0"/>
                <w:numId w:val="160"/>
              </w:numPr>
              <w:suppressAutoHyphens/>
              <w:autoSpaceDN w:val="0"/>
              <w:rPr>
                <w:rFonts w:asciiTheme="minorHAnsi" w:hAnsiTheme="minorHAnsi" w:cstheme="minorHAnsi"/>
                <w:sz w:val="20"/>
                <w:szCs w:val="20"/>
              </w:rPr>
            </w:pPr>
            <w:r w:rsidRPr="003A73F1">
              <w:rPr>
                <w:rFonts w:asciiTheme="minorHAnsi" w:hAnsiTheme="minorHAnsi" w:cstheme="minorHAnsi"/>
                <w:sz w:val="20"/>
                <w:szCs w:val="20"/>
              </w:rPr>
              <w:t xml:space="preserve">Literatura podstawowa </w:t>
            </w:r>
          </w:p>
          <w:p w14:paraId="5912FAFB" w14:textId="09E8B2F4" w:rsidR="009026F6" w:rsidRDefault="009026F6" w:rsidP="009026F6">
            <w:pPr>
              <w:pStyle w:val="Bezodstpw"/>
              <w:ind w:left="720"/>
              <w:rPr>
                <w:rFonts w:asciiTheme="minorHAnsi" w:hAnsiTheme="minorHAnsi" w:cstheme="minorHAnsi"/>
                <w:sz w:val="20"/>
                <w:szCs w:val="20"/>
                <w:lang w:val="en-US"/>
              </w:rPr>
            </w:pPr>
            <w:r w:rsidRPr="003A73F1">
              <w:rPr>
                <w:rFonts w:asciiTheme="minorHAnsi" w:hAnsiTheme="minorHAnsi" w:cstheme="minorHAnsi"/>
                <w:sz w:val="20"/>
                <w:szCs w:val="20"/>
                <w:lang w:val="en-US"/>
              </w:rPr>
              <w:t>J. Sloman, D. Garratt, Introduction to economics, Pearson, Harlow 2016</w:t>
            </w:r>
          </w:p>
          <w:p w14:paraId="55EC1C5D" w14:textId="77777777" w:rsidR="0093711B" w:rsidRDefault="0093711B" w:rsidP="0093711B">
            <w:pPr>
              <w:pStyle w:val="Bezodstpw"/>
              <w:ind w:left="720"/>
              <w:rPr>
                <w:rFonts w:asciiTheme="minorHAnsi" w:hAnsiTheme="minorHAnsi" w:cstheme="minorHAnsi"/>
                <w:sz w:val="20"/>
                <w:szCs w:val="20"/>
                <w:lang w:val="en-US"/>
              </w:rPr>
            </w:pPr>
            <w:r>
              <w:rPr>
                <w:rFonts w:asciiTheme="minorHAnsi" w:hAnsiTheme="minorHAnsi" w:cstheme="minorHAnsi"/>
                <w:sz w:val="20"/>
                <w:szCs w:val="20"/>
                <w:lang w:val="en-US"/>
              </w:rPr>
              <w:t xml:space="preserve">G. Vogt, </w:t>
            </w:r>
            <w:proofErr w:type="spellStart"/>
            <w:r w:rsidRPr="00973F86">
              <w:rPr>
                <w:rFonts w:asciiTheme="minorHAnsi" w:hAnsiTheme="minorHAnsi" w:cstheme="minorHAnsi"/>
                <w:sz w:val="20"/>
                <w:szCs w:val="20"/>
                <w:lang w:val="en-US"/>
              </w:rPr>
              <w:t>Faszinierende</w:t>
            </w:r>
            <w:proofErr w:type="spellEnd"/>
            <w:r w:rsidRPr="00973F86">
              <w:rPr>
                <w:rFonts w:asciiTheme="minorHAnsi" w:hAnsiTheme="minorHAnsi" w:cstheme="minorHAnsi"/>
                <w:sz w:val="20"/>
                <w:szCs w:val="20"/>
                <w:lang w:val="en-US"/>
              </w:rPr>
              <w:t xml:space="preserve"> </w:t>
            </w:r>
            <w:proofErr w:type="spellStart"/>
            <w:r w:rsidRPr="00973F86">
              <w:rPr>
                <w:rFonts w:asciiTheme="minorHAnsi" w:hAnsiTheme="minorHAnsi" w:cstheme="minorHAnsi"/>
                <w:sz w:val="20"/>
                <w:szCs w:val="20"/>
                <w:lang w:val="en-US"/>
              </w:rPr>
              <w:t>Mikroökonomie</w:t>
            </w:r>
            <w:proofErr w:type="spellEnd"/>
            <w:r w:rsidRPr="00973F86">
              <w:rPr>
                <w:rFonts w:asciiTheme="minorHAnsi" w:hAnsiTheme="minorHAnsi" w:cstheme="minorHAnsi"/>
                <w:sz w:val="20"/>
                <w:szCs w:val="20"/>
                <w:lang w:val="en-US"/>
              </w:rPr>
              <w:t xml:space="preserve"> </w:t>
            </w:r>
            <w:proofErr w:type="spellStart"/>
            <w:r w:rsidRPr="00973F86">
              <w:rPr>
                <w:rFonts w:asciiTheme="minorHAnsi" w:hAnsiTheme="minorHAnsi" w:cstheme="minorHAnsi"/>
                <w:sz w:val="20"/>
                <w:szCs w:val="20"/>
                <w:lang w:val="en-US"/>
              </w:rPr>
              <w:t>Erlebnisorientierte</w:t>
            </w:r>
            <w:proofErr w:type="spellEnd"/>
            <w:r w:rsidRPr="00973F86">
              <w:rPr>
                <w:rFonts w:asciiTheme="minorHAnsi" w:hAnsiTheme="minorHAnsi" w:cstheme="minorHAnsi"/>
                <w:sz w:val="20"/>
                <w:szCs w:val="20"/>
                <w:lang w:val="en-US"/>
              </w:rPr>
              <w:t xml:space="preserve"> </w:t>
            </w:r>
            <w:proofErr w:type="spellStart"/>
            <w:r w:rsidRPr="00973F86">
              <w:rPr>
                <w:rFonts w:asciiTheme="minorHAnsi" w:hAnsiTheme="minorHAnsi" w:cstheme="minorHAnsi"/>
                <w:sz w:val="20"/>
                <w:szCs w:val="20"/>
                <w:lang w:val="en-US"/>
              </w:rPr>
              <w:t>Einführung</w:t>
            </w:r>
            <w:proofErr w:type="spellEnd"/>
            <w:r>
              <w:rPr>
                <w:rFonts w:asciiTheme="minorHAnsi" w:hAnsiTheme="minorHAnsi" w:cstheme="minorHAnsi"/>
                <w:sz w:val="20"/>
                <w:szCs w:val="20"/>
                <w:lang w:val="en-US"/>
              </w:rPr>
              <w:t>, 2013</w:t>
            </w:r>
          </w:p>
          <w:p w14:paraId="3F25F84F" w14:textId="5E08F15A" w:rsidR="0093711B" w:rsidRPr="003A73F1" w:rsidRDefault="0093711B" w:rsidP="0093711B">
            <w:pPr>
              <w:pStyle w:val="Bezodstpw"/>
              <w:ind w:left="720"/>
              <w:rPr>
                <w:rFonts w:asciiTheme="minorHAnsi" w:hAnsiTheme="minorHAnsi" w:cstheme="minorHAnsi"/>
                <w:sz w:val="20"/>
                <w:szCs w:val="20"/>
                <w:lang w:val="en-US"/>
              </w:rPr>
            </w:pPr>
            <w:r>
              <w:rPr>
                <w:rFonts w:asciiTheme="minorHAnsi" w:hAnsiTheme="minorHAnsi" w:cstheme="minorHAnsi"/>
                <w:sz w:val="20"/>
                <w:szCs w:val="20"/>
                <w:lang w:val="en-US"/>
              </w:rPr>
              <w:t xml:space="preserve">H. Becks, </w:t>
            </w:r>
            <w:proofErr w:type="spellStart"/>
            <w:r w:rsidRPr="00973F86">
              <w:rPr>
                <w:rFonts w:asciiTheme="minorHAnsi" w:hAnsiTheme="minorHAnsi" w:cstheme="minorHAnsi"/>
                <w:sz w:val="20"/>
                <w:szCs w:val="20"/>
                <w:lang w:val="en-US"/>
              </w:rPr>
              <w:t>Volkswirtschaftslehre</w:t>
            </w:r>
            <w:proofErr w:type="spellEnd"/>
            <w:r w:rsidRPr="00973F86">
              <w:rPr>
                <w:rFonts w:asciiTheme="minorHAnsi" w:hAnsiTheme="minorHAnsi" w:cstheme="minorHAnsi"/>
                <w:sz w:val="20"/>
                <w:szCs w:val="20"/>
                <w:lang w:val="en-US"/>
              </w:rPr>
              <w:t xml:space="preserve"> : </w:t>
            </w:r>
            <w:proofErr w:type="spellStart"/>
            <w:r w:rsidRPr="00973F86">
              <w:rPr>
                <w:rFonts w:asciiTheme="minorHAnsi" w:hAnsiTheme="minorHAnsi" w:cstheme="minorHAnsi"/>
                <w:sz w:val="20"/>
                <w:szCs w:val="20"/>
                <w:lang w:val="en-US"/>
              </w:rPr>
              <w:t>Mikro</w:t>
            </w:r>
            <w:proofErr w:type="spellEnd"/>
            <w:r w:rsidRPr="00973F86">
              <w:rPr>
                <w:rFonts w:asciiTheme="minorHAnsi" w:hAnsiTheme="minorHAnsi" w:cstheme="minorHAnsi"/>
                <w:sz w:val="20"/>
                <w:szCs w:val="20"/>
                <w:lang w:val="en-US"/>
              </w:rPr>
              <w:t xml:space="preserve">- und </w:t>
            </w:r>
            <w:proofErr w:type="spellStart"/>
            <w:r w:rsidRPr="00973F86">
              <w:rPr>
                <w:rFonts w:asciiTheme="minorHAnsi" w:hAnsiTheme="minorHAnsi" w:cstheme="minorHAnsi"/>
                <w:sz w:val="20"/>
                <w:szCs w:val="20"/>
                <w:lang w:val="en-US"/>
              </w:rPr>
              <w:t>Makroökonomie</w:t>
            </w:r>
            <w:proofErr w:type="spellEnd"/>
            <w:r>
              <w:rPr>
                <w:rFonts w:asciiTheme="minorHAnsi" w:hAnsiTheme="minorHAnsi" w:cstheme="minorHAnsi"/>
                <w:sz w:val="20"/>
                <w:szCs w:val="20"/>
                <w:lang w:val="en-US"/>
              </w:rPr>
              <w:t>, 2012</w:t>
            </w:r>
          </w:p>
          <w:p w14:paraId="483343ED" w14:textId="77777777" w:rsidR="009026F6" w:rsidRPr="003A73F1" w:rsidRDefault="009026F6" w:rsidP="007F4B4E">
            <w:pPr>
              <w:pStyle w:val="Bezodstpw"/>
              <w:numPr>
                <w:ilvl w:val="0"/>
                <w:numId w:val="160"/>
              </w:numPr>
              <w:suppressAutoHyphens/>
              <w:autoSpaceDN w:val="0"/>
              <w:rPr>
                <w:rFonts w:asciiTheme="minorHAnsi" w:hAnsiTheme="minorHAnsi" w:cstheme="minorHAnsi"/>
                <w:sz w:val="20"/>
                <w:szCs w:val="20"/>
              </w:rPr>
            </w:pPr>
            <w:r w:rsidRPr="003A73F1">
              <w:rPr>
                <w:rFonts w:asciiTheme="minorHAnsi" w:hAnsiTheme="minorHAnsi" w:cstheme="minorHAnsi"/>
                <w:sz w:val="20"/>
                <w:szCs w:val="20"/>
              </w:rPr>
              <w:t>Literatura uzupełniająca</w:t>
            </w:r>
          </w:p>
          <w:p w14:paraId="71C1C5A5" w14:textId="77777777" w:rsidR="009026F6" w:rsidRPr="003A73F1" w:rsidRDefault="009026F6" w:rsidP="009026F6">
            <w:pPr>
              <w:pStyle w:val="Bezodstpw"/>
              <w:ind w:left="720"/>
              <w:rPr>
                <w:rFonts w:asciiTheme="minorHAnsi" w:hAnsiTheme="minorHAnsi" w:cstheme="minorHAnsi"/>
                <w:color w:val="FF0000"/>
                <w:sz w:val="20"/>
                <w:szCs w:val="20"/>
              </w:rPr>
            </w:pPr>
            <w:r w:rsidRPr="003A73F1">
              <w:rPr>
                <w:rFonts w:asciiTheme="minorHAnsi" w:hAnsiTheme="minorHAnsi" w:cstheme="minorHAnsi"/>
                <w:sz w:val="20"/>
                <w:szCs w:val="20"/>
              </w:rPr>
              <w:t>1. Materiały źródłowe</w:t>
            </w:r>
          </w:p>
        </w:tc>
      </w:tr>
      <w:tr w:rsidR="009026F6" w:rsidRPr="003A73F1" w14:paraId="23BA0FA5" w14:textId="77777777" w:rsidTr="009026F6">
        <w:trPr>
          <w:trHeight w:val="254"/>
        </w:trPr>
        <w:tc>
          <w:tcPr>
            <w:tcW w:w="9924" w:type="dxa"/>
            <w:gridSpan w:val="4"/>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tcPr>
          <w:p w14:paraId="67E70B01"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 xml:space="preserve">Efekty uczenia się (z odniesieniem do efektów kierunkowych): </w:t>
            </w:r>
          </w:p>
          <w:p w14:paraId="259E0161"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Wiedza: student zna i rozumie</w:t>
            </w:r>
          </w:p>
          <w:p w14:paraId="39A79BD0" w14:textId="7AD98F2E" w:rsidR="009026F6" w:rsidRPr="003A73F1" w:rsidRDefault="006D1E3B" w:rsidP="007F4B4E">
            <w:pPr>
              <w:pStyle w:val="Bezodstpw"/>
              <w:numPr>
                <w:ilvl w:val="0"/>
                <w:numId w:val="161"/>
              </w:numPr>
              <w:suppressAutoHyphens/>
              <w:autoSpaceDN w:val="0"/>
              <w:rPr>
                <w:rFonts w:asciiTheme="minorHAnsi" w:hAnsiTheme="minorHAnsi" w:cstheme="minorHAnsi"/>
                <w:sz w:val="20"/>
                <w:szCs w:val="20"/>
              </w:rPr>
            </w:pPr>
            <w:r>
              <w:rPr>
                <w:rFonts w:asciiTheme="minorHAnsi" w:hAnsiTheme="minorHAnsi" w:cstheme="minorHAnsi"/>
                <w:sz w:val="20"/>
                <w:szCs w:val="20"/>
              </w:rPr>
              <w:t>z</w:t>
            </w:r>
            <w:r w:rsidR="009026F6" w:rsidRPr="003A73F1">
              <w:rPr>
                <w:rFonts w:asciiTheme="minorHAnsi" w:hAnsiTheme="minorHAnsi" w:cstheme="minorHAnsi"/>
                <w:sz w:val="20"/>
                <w:szCs w:val="20"/>
              </w:rPr>
              <w:t xml:space="preserve">na, weryfikuje i wyjaśnia </w:t>
            </w:r>
            <w:r>
              <w:rPr>
                <w:rFonts w:asciiTheme="minorHAnsi" w:hAnsiTheme="minorHAnsi" w:cstheme="minorHAnsi"/>
                <w:sz w:val="20"/>
                <w:szCs w:val="20"/>
              </w:rPr>
              <w:t xml:space="preserve">wybrane </w:t>
            </w:r>
            <w:r w:rsidR="009026F6" w:rsidRPr="003A73F1">
              <w:rPr>
                <w:rFonts w:asciiTheme="minorHAnsi" w:hAnsiTheme="minorHAnsi" w:cstheme="minorHAnsi"/>
                <w:sz w:val="20"/>
                <w:szCs w:val="20"/>
              </w:rPr>
              <w:t xml:space="preserve">pojęcia, prawa ekonomiczne oraz zjawiska z obszaru mikroekonomii </w:t>
            </w:r>
            <w:r>
              <w:rPr>
                <w:rFonts w:asciiTheme="minorHAnsi" w:hAnsiTheme="minorHAnsi" w:cstheme="minorHAnsi"/>
                <w:sz w:val="20"/>
                <w:szCs w:val="20"/>
              </w:rPr>
              <w:t xml:space="preserve">i makroekonomii </w:t>
            </w:r>
            <w:r w:rsidR="009026F6" w:rsidRPr="003A73F1">
              <w:rPr>
                <w:rFonts w:asciiTheme="minorHAnsi" w:hAnsiTheme="minorHAnsi" w:cstheme="minorHAnsi"/>
                <w:sz w:val="20"/>
                <w:szCs w:val="20"/>
              </w:rPr>
              <w:t>w języku obcym</w:t>
            </w:r>
            <w:r w:rsidR="009026F6" w:rsidRPr="003A73F1">
              <w:rPr>
                <w:rFonts w:asciiTheme="minorHAnsi" w:hAnsiTheme="minorHAnsi" w:cstheme="minorHAnsi"/>
                <w:bCs/>
                <w:sz w:val="20"/>
                <w:szCs w:val="20"/>
              </w:rPr>
              <w:t xml:space="preserve"> (k_W02).</w:t>
            </w:r>
          </w:p>
          <w:p w14:paraId="6E114F87" w14:textId="79877DCB" w:rsidR="009026F6" w:rsidRPr="003A73F1" w:rsidRDefault="006D1E3B" w:rsidP="007F4B4E">
            <w:pPr>
              <w:pStyle w:val="Bezodstpw"/>
              <w:numPr>
                <w:ilvl w:val="0"/>
                <w:numId w:val="161"/>
              </w:numPr>
              <w:suppressAutoHyphens/>
              <w:autoSpaceDN w:val="0"/>
              <w:rPr>
                <w:rFonts w:asciiTheme="minorHAnsi" w:hAnsiTheme="minorHAnsi" w:cstheme="minorHAnsi"/>
                <w:sz w:val="20"/>
                <w:szCs w:val="20"/>
              </w:rPr>
            </w:pPr>
            <w:r>
              <w:rPr>
                <w:rFonts w:asciiTheme="minorHAnsi" w:hAnsiTheme="minorHAnsi" w:cstheme="minorHAnsi"/>
                <w:sz w:val="20"/>
                <w:szCs w:val="20"/>
              </w:rPr>
              <w:t>z</w:t>
            </w:r>
            <w:r w:rsidR="009026F6" w:rsidRPr="003A73F1">
              <w:rPr>
                <w:rFonts w:asciiTheme="minorHAnsi" w:hAnsiTheme="minorHAnsi" w:cstheme="minorHAnsi"/>
                <w:sz w:val="20"/>
                <w:szCs w:val="20"/>
              </w:rPr>
              <w:t xml:space="preserve">na zasady funkcjonowania gospodarki rynkowej, ma wiedzę o równowadze rynkowej i działaniu mechanizmu rynkowego i potrafi ją przekazać w języku obcym </w:t>
            </w:r>
            <w:r w:rsidR="009026F6" w:rsidRPr="003A73F1">
              <w:rPr>
                <w:rFonts w:asciiTheme="minorHAnsi" w:hAnsiTheme="minorHAnsi" w:cstheme="minorHAnsi"/>
                <w:bCs/>
                <w:sz w:val="20"/>
                <w:szCs w:val="20"/>
              </w:rPr>
              <w:t>(k_W03).</w:t>
            </w:r>
          </w:p>
          <w:p w14:paraId="2924ED7F"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Umiejętności</w:t>
            </w:r>
            <w:r w:rsidRPr="003A73F1">
              <w:rPr>
                <w:rFonts w:asciiTheme="minorHAnsi" w:hAnsiTheme="minorHAnsi" w:cstheme="minorHAnsi"/>
                <w:bCs/>
                <w:sz w:val="20"/>
                <w:szCs w:val="20"/>
              </w:rPr>
              <w:t>: student potrafi</w:t>
            </w:r>
          </w:p>
          <w:p w14:paraId="08B7F9EE" w14:textId="77777777" w:rsidR="009026F6" w:rsidRPr="003A73F1" w:rsidRDefault="009026F6" w:rsidP="007F4B4E">
            <w:pPr>
              <w:pStyle w:val="Bezodstpw"/>
              <w:numPr>
                <w:ilvl w:val="0"/>
                <w:numId w:val="161"/>
              </w:numPr>
              <w:suppressAutoHyphens/>
              <w:autoSpaceDN w:val="0"/>
              <w:rPr>
                <w:rFonts w:asciiTheme="minorHAnsi" w:hAnsiTheme="minorHAnsi" w:cstheme="minorHAnsi"/>
                <w:sz w:val="20"/>
                <w:szCs w:val="20"/>
              </w:rPr>
            </w:pPr>
            <w:r w:rsidRPr="003A73F1">
              <w:rPr>
                <w:rFonts w:asciiTheme="minorHAnsi" w:hAnsiTheme="minorHAnsi" w:cstheme="minorHAnsi"/>
                <w:sz w:val="20"/>
                <w:szCs w:val="20"/>
              </w:rPr>
              <w:t>posługiwać się językiem obcym na poziomie co najmniej B2 Europejskiego Systemu Opisu Kształcenia Językowego (k_U10).</w:t>
            </w:r>
          </w:p>
          <w:p w14:paraId="14FBDC4E"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Kompetencje społeczne: student jest gotów do</w:t>
            </w:r>
          </w:p>
          <w:p w14:paraId="1D3F62B2" w14:textId="77777777" w:rsidR="009026F6" w:rsidRPr="003A73F1" w:rsidRDefault="009026F6" w:rsidP="007F4B4E">
            <w:pPr>
              <w:pStyle w:val="Bezodstpw"/>
              <w:numPr>
                <w:ilvl w:val="0"/>
                <w:numId w:val="161"/>
              </w:numPr>
              <w:suppressAutoHyphens/>
              <w:autoSpaceDN w:val="0"/>
              <w:rPr>
                <w:rFonts w:asciiTheme="minorHAnsi" w:hAnsiTheme="minorHAnsi" w:cstheme="minorHAnsi"/>
                <w:color w:val="FF0000"/>
                <w:sz w:val="20"/>
                <w:szCs w:val="20"/>
              </w:rPr>
            </w:pPr>
            <w:r w:rsidRPr="003A73F1">
              <w:rPr>
                <w:rFonts w:asciiTheme="minorHAnsi" w:hAnsiTheme="minorHAnsi" w:cstheme="minorHAnsi"/>
                <w:sz w:val="20"/>
                <w:szCs w:val="20"/>
              </w:rPr>
              <w:t xml:space="preserve">krytycznej oceny swojej wiedzy, w szczególności ekonomicznej oraz ustawicznego jej aktualizowania i uzupełniania w języku obcym </w:t>
            </w:r>
            <w:r w:rsidRPr="003A73F1">
              <w:rPr>
                <w:rFonts w:asciiTheme="minorHAnsi" w:hAnsiTheme="minorHAnsi" w:cstheme="minorHAnsi"/>
                <w:bCs/>
                <w:sz w:val="20"/>
                <w:szCs w:val="20"/>
              </w:rPr>
              <w:t>(k_K01).</w:t>
            </w:r>
          </w:p>
        </w:tc>
      </w:tr>
    </w:tbl>
    <w:p w14:paraId="33F703A2" w14:textId="5D671E59" w:rsidR="009026F6" w:rsidRDefault="009026F6" w:rsidP="009026F6">
      <w:pPr>
        <w:rPr>
          <w:rFonts w:cstheme="minorHAnsi"/>
          <w:sz w:val="20"/>
          <w:szCs w:val="20"/>
        </w:rPr>
      </w:pPr>
    </w:p>
    <w:p w14:paraId="26533DC3" w14:textId="77777777" w:rsidR="009026F6" w:rsidRPr="009C0E70" w:rsidRDefault="009026F6" w:rsidP="009026F6">
      <w:pPr>
        <w:jc w:val="center"/>
        <w:rPr>
          <w:rFonts w:cstheme="minorHAnsi"/>
          <w:b/>
          <w:sz w:val="28"/>
          <w:szCs w:val="28"/>
        </w:rPr>
      </w:pPr>
      <w:r w:rsidRPr="009C0E70">
        <w:rPr>
          <w:rFonts w:cstheme="minorHAnsi"/>
          <w:b/>
          <w:sz w:val="28"/>
          <w:szCs w:val="28"/>
        </w:rPr>
        <w:t>Przedmioty kierunkowe do wyboru</w:t>
      </w:r>
    </w:p>
    <w:p w14:paraId="6275287F" w14:textId="77777777" w:rsidR="009026F6" w:rsidRPr="003A73F1" w:rsidRDefault="009026F6" w:rsidP="009026F6">
      <w:pPr>
        <w:pStyle w:val="Bezodstpw"/>
        <w:rPr>
          <w:rFonts w:asciiTheme="minorHAnsi" w:hAnsiTheme="minorHAnsi" w:cstheme="minorHAnsi"/>
          <w:sz w:val="20"/>
          <w:szCs w:val="20"/>
        </w:rPr>
      </w:pPr>
    </w:p>
    <w:tbl>
      <w:tblPr>
        <w:tblW w:w="0" w:type="dxa"/>
        <w:tblInd w:w="-441" w:type="dxa"/>
        <w:tblLayout w:type="fixed"/>
        <w:tblCellMar>
          <w:left w:w="10" w:type="dxa"/>
          <w:right w:w="10" w:type="dxa"/>
        </w:tblCellMar>
        <w:tblLook w:val="04A0" w:firstRow="1" w:lastRow="0" w:firstColumn="1" w:lastColumn="0" w:noHBand="0" w:noVBand="1"/>
      </w:tblPr>
      <w:tblGrid>
        <w:gridCol w:w="2481"/>
        <w:gridCol w:w="2481"/>
        <w:gridCol w:w="2481"/>
        <w:gridCol w:w="2481"/>
      </w:tblGrid>
      <w:tr w:rsidR="009026F6" w:rsidRPr="003A73F1" w14:paraId="73B9150A" w14:textId="77777777" w:rsidTr="009026F6">
        <w:trPr>
          <w:trHeight w:val="391"/>
        </w:trPr>
        <w:tc>
          <w:tcPr>
            <w:tcW w:w="4962" w:type="dxa"/>
            <w:gridSpan w:val="2"/>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hideMark/>
          </w:tcPr>
          <w:p w14:paraId="439F74FE"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Nazwa: Przedmiot kształtujący umiejętności praktyczne 1</w:t>
            </w:r>
          </w:p>
          <w:p w14:paraId="5757FA7B" w14:textId="68BCCF13" w:rsidR="009026F6" w:rsidRPr="003A73F1" w:rsidRDefault="009026F6" w:rsidP="009026F6">
            <w:pPr>
              <w:pStyle w:val="Bezodstpw"/>
              <w:rPr>
                <w:rFonts w:asciiTheme="minorHAnsi" w:hAnsiTheme="minorHAnsi" w:cstheme="minorHAnsi"/>
                <w:sz w:val="20"/>
                <w:szCs w:val="20"/>
              </w:rPr>
            </w:pPr>
          </w:p>
        </w:tc>
        <w:tc>
          <w:tcPr>
            <w:tcW w:w="2481" w:type="dxa"/>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hideMark/>
          </w:tcPr>
          <w:p w14:paraId="65312217" w14:textId="77777777" w:rsidR="009026F6" w:rsidRPr="003A73F1" w:rsidRDefault="009026F6" w:rsidP="009026F6">
            <w:pPr>
              <w:pStyle w:val="Bezodstpw"/>
              <w:rPr>
                <w:rFonts w:asciiTheme="minorHAnsi" w:hAnsiTheme="minorHAnsi" w:cstheme="minorHAnsi"/>
                <w:bCs/>
                <w:sz w:val="20"/>
                <w:szCs w:val="20"/>
              </w:rPr>
            </w:pPr>
            <w:r w:rsidRPr="003A73F1">
              <w:rPr>
                <w:rFonts w:asciiTheme="minorHAnsi" w:hAnsiTheme="minorHAnsi" w:cstheme="minorHAnsi"/>
                <w:bCs/>
                <w:sz w:val="20"/>
                <w:szCs w:val="20"/>
              </w:rPr>
              <w:t xml:space="preserve">Kod: </w:t>
            </w:r>
          </w:p>
        </w:tc>
        <w:tc>
          <w:tcPr>
            <w:tcW w:w="248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hideMark/>
          </w:tcPr>
          <w:p w14:paraId="28F5AB4B" w14:textId="19A09D09"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 xml:space="preserve">ECTS: </w:t>
            </w:r>
            <w:r w:rsidR="001A7AE7">
              <w:rPr>
                <w:rFonts w:asciiTheme="minorHAnsi" w:hAnsiTheme="minorHAnsi" w:cstheme="minorHAnsi"/>
                <w:sz w:val="20"/>
                <w:szCs w:val="20"/>
              </w:rPr>
              <w:t>3</w:t>
            </w:r>
          </w:p>
        </w:tc>
      </w:tr>
      <w:tr w:rsidR="009026F6" w:rsidRPr="003A73F1" w14:paraId="404BD871" w14:textId="77777777" w:rsidTr="009026F6">
        <w:trPr>
          <w:trHeight w:val="385"/>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hideMark/>
          </w:tcPr>
          <w:p w14:paraId="1E6914B3"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Nazwa jednostki prowadzącej przedmiot:</w:t>
            </w:r>
            <w:r>
              <w:rPr>
                <w:rFonts w:asciiTheme="minorHAnsi" w:hAnsiTheme="minorHAnsi" w:cstheme="minorHAnsi"/>
                <w:sz w:val="20"/>
                <w:szCs w:val="20"/>
              </w:rPr>
              <w:t xml:space="preserve"> </w:t>
            </w:r>
            <w:r w:rsidRPr="003A73F1">
              <w:rPr>
                <w:rFonts w:asciiTheme="minorHAnsi" w:hAnsiTheme="minorHAnsi" w:cstheme="minorHAnsi"/>
                <w:sz w:val="20"/>
                <w:szCs w:val="20"/>
              </w:rPr>
              <w:t>Wydział Ekonomiczny</w:t>
            </w:r>
          </w:p>
        </w:tc>
      </w:tr>
      <w:tr w:rsidR="009026F6" w:rsidRPr="003A73F1" w14:paraId="780322BD" w14:textId="77777777" w:rsidTr="009026F6">
        <w:trPr>
          <w:trHeight w:val="774"/>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tcPr>
          <w:p w14:paraId="38BB307B"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Kierunek: Ekonomia</w:t>
            </w:r>
          </w:p>
          <w:p w14:paraId="003FB8D4"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Poziom PRK: 6</w:t>
            </w:r>
          </w:p>
          <w:p w14:paraId="27A23DD6"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Poziom: I</w:t>
            </w:r>
          </w:p>
          <w:p w14:paraId="162B03A7"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 xml:space="preserve">Profil:  </w:t>
            </w:r>
            <w:proofErr w:type="spellStart"/>
            <w:r w:rsidRPr="003A73F1">
              <w:rPr>
                <w:rFonts w:asciiTheme="minorHAnsi" w:hAnsiTheme="minorHAnsi" w:cstheme="minorHAnsi"/>
                <w:sz w:val="20"/>
                <w:szCs w:val="20"/>
              </w:rPr>
              <w:t>ogólnoakademicki</w:t>
            </w:r>
            <w:proofErr w:type="spellEnd"/>
          </w:p>
          <w:p w14:paraId="0B37D56B"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Forma: stacjonarne</w:t>
            </w:r>
          </w:p>
        </w:tc>
      </w:tr>
      <w:tr w:rsidR="009026F6" w:rsidRPr="003A73F1" w14:paraId="03261509" w14:textId="77777777" w:rsidTr="009026F6">
        <w:trPr>
          <w:trHeight w:val="520"/>
        </w:trPr>
        <w:tc>
          <w:tcPr>
            <w:tcW w:w="9924" w:type="dxa"/>
            <w:gridSpan w:val="4"/>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tcPr>
          <w:p w14:paraId="2B58A7B2"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Koordynator przedmiotu: zależnie od wybranego przedmiotu</w:t>
            </w:r>
          </w:p>
        </w:tc>
      </w:tr>
      <w:tr w:rsidR="009026F6" w:rsidRPr="003A73F1" w14:paraId="664DB9B5" w14:textId="77777777" w:rsidTr="009026F6">
        <w:trPr>
          <w:trHeight w:val="1715"/>
        </w:trPr>
        <w:tc>
          <w:tcPr>
            <w:tcW w:w="4962" w:type="dxa"/>
            <w:gridSpan w:val="2"/>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tcPr>
          <w:p w14:paraId="6701A4AD"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Formy zajęć, sposób ich realizacji i przypisana im liczba godzin:</w:t>
            </w:r>
          </w:p>
          <w:p w14:paraId="451779B6"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 xml:space="preserve">A. Formy zajęć: lab </w:t>
            </w:r>
          </w:p>
          <w:p w14:paraId="30A50513"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B. Tryb realizacji: w sali dydaktycznej</w:t>
            </w:r>
          </w:p>
          <w:p w14:paraId="45C06818"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 xml:space="preserve">C. Liczba godzin: 30 h </w:t>
            </w:r>
          </w:p>
          <w:p w14:paraId="0166316C"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 xml:space="preserve">D. Sposób zaliczenia: </w:t>
            </w:r>
            <w:proofErr w:type="spellStart"/>
            <w:r w:rsidRPr="003A73F1">
              <w:rPr>
                <w:rFonts w:asciiTheme="minorHAnsi" w:hAnsiTheme="minorHAnsi" w:cstheme="minorHAnsi"/>
                <w:sz w:val="20"/>
                <w:szCs w:val="20"/>
              </w:rPr>
              <w:t>zo</w:t>
            </w:r>
            <w:proofErr w:type="spellEnd"/>
            <w:r w:rsidRPr="003A73F1">
              <w:rPr>
                <w:rFonts w:asciiTheme="minorHAnsi" w:hAnsiTheme="minorHAnsi" w:cstheme="minorHAnsi"/>
                <w:sz w:val="20"/>
                <w:szCs w:val="20"/>
              </w:rPr>
              <w:t xml:space="preserve"> </w:t>
            </w:r>
          </w:p>
        </w:tc>
        <w:tc>
          <w:tcPr>
            <w:tcW w:w="4962" w:type="dxa"/>
            <w:gridSpan w:val="2"/>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tcPr>
          <w:p w14:paraId="4882A166" w14:textId="5A77B8E9"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Nakład pracy studenta:</w:t>
            </w:r>
            <w:r w:rsidR="00187CFB">
              <w:rPr>
                <w:rFonts w:asciiTheme="minorHAnsi" w:hAnsiTheme="minorHAnsi" w:cstheme="minorHAnsi"/>
                <w:sz w:val="20"/>
                <w:szCs w:val="20"/>
              </w:rPr>
              <w:t xml:space="preserve"> </w:t>
            </w:r>
            <w:r w:rsidR="001A7AE7">
              <w:rPr>
                <w:rFonts w:asciiTheme="minorHAnsi" w:hAnsiTheme="minorHAnsi" w:cstheme="minorHAnsi"/>
                <w:sz w:val="20"/>
                <w:szCs w:val="20"/>
              </w:rPr>
              <w:t>7</w:t>
            </w:r>
            <w:r w:rsidR="00187CFB">
              <w:rPr>
                <w:rFonts w:asciiTheme="minorHAnsi" w:hAnsiTheme="minorHAnsi" w:cstheme="minorHAnsi"/>
                <w:sz w:val="20"/>
                <w:szCs w:val="20"/>
              </w:rPr>
              <w:t>5 h</w:t>
            </w:r>
          </w:p>
          <w:p w14:paraId="5676A37E" w14:textId="5AA48A4B"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 xml:space="preserve">A. </w:t>
            </w:r>
            <w:r w:rsidR="00B13BBC">
              <w:rPr>
                <w:rFonts w:asciiTheme="minorHAnsi" w:hAnsiTheme="minorHAnsi" w:cstheme="minorHAnsi"/>
                <w:bCs/>
                <w:sz w:val="20"/>
                <w:szCs w:val="20"/>
              </w:rPr>
              <w:t>Udział w zajęciach</w:t>
            </w:r>
            <w:r w:rsidRPr="003A73F1">
              <w:rPr>
                <w:rFonts w:asciiTheme="minorHAnsi" w:hAnsiTheme="minorHAnsi" w:cstheme="minorHAnsi"/>
                <w:bCs/>
                <w:sz w:val="20"/>
                <w:szCs w:val="20"/>
              </w:rPr>
              <w:t xml:space="preserve">: </w:t>
            </w:r>
            <w:r w:rsidR="00187CFB" w:rsidRPr="003A73F1">
              <w:rPr>
                <w:rFonts w:asciiTheme="minorHAnsi" w:hAnsiTheme="minorHAnsi" w:cstheme="minorHAnsi"/>
                <w:bCs/>
                <w:sz w:val="20"/>
                <w:szCs w:val="20"/>
              </w:rPr>
              <w:t>3</w:t>
            </w:r>
            <w:r w:rsidR="00187CFB">
              <w:rPr>
                <w:rFonts w:asciiTheme="minorHAnsi" w:hAnsiTheme="minorHAnsi" w:cstheme="minorHAnsi"/>
                <w:bCs/>
                <w:sz w:val="20"/>
                <w:szCs w:val="20"/>
              </w:rPr>
              <w:t>0</w:t>
            </w:r>
            <w:r w:rsidR="00187CFB" w:rsidRPr="003A73F1">
              <w:rPr>
                <w:rFonts w:asciiTheme="minorHAnsi" w:hAnsiTheme="minorHAnsi" w:cstheme="minorHAnsi"/>
                <w:bCs/>
                <w:sz w:val="20"/>
                <w:szCs w:val="20"/>
              </w:rPr>
              <w:t xml:space="preserve"> </w:t>
            </w:r>
            <w:r w:rsidRPr="003A73F1">
              <w:rPr>
                <w:rFonts w:asciiTheme="minorHAnsi" w:hAnsiTheme="minorHAnsi" w:cstheme="minorHAnsi"/>
                <w:bCs/>
                <w:sz w:val="20"/>
                <w:szCs w:val="20"/>
              </w:rPr>
              <w:t>h</w:t>
            </w:r>
          </w:p>
          <w:p w14:paraId="3F8C9614" w14:textId="40FE5213"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 xml:space="preserve">B. </w:t>
            </w:r>
            <w:r w:rsidRPr="003A73F1">
              <w:rPr>
                <w:rFonts w:asciiTheme="minorHAnsi" w:hAnsiTheme="minorHAnsi" w:cstheme="minorHAnsi"/>
                <w:bCs/>
                <w:sz w:val="20"/>
                <w:szCs w:val="20"/>
              </w:rPr>
              <w:t xml:space="preserve">Praca własna studenta: </w:t>
            </w:r>
            <w:r w:rsidR="001A7AE7">
              <w:rPr>
                <w:rFonts w:asciiTheme="minorHAnsi" w:hAnsiTheme="minorHAnsi" w:cstheme="minorHAnsi"/>
                <w:bCs/>
                <w:sz w:val="20"/>
                <w:szCs w:val="20"/>
              </w:rPr>
              <w:t>45</w:t>
            </w:r>
            <w:r w:rsidR="00187CFB" w:rsidRPr="003A73F1">
              <w:rPr>
                <w:rFonts w:asciiTheme="minorHAnsi" w:hAnsiTheme="minorHAnsi" w:cstheme="minorHAnsi"/>
                <w:sz w:val="20"/>
                <w:szCs w:val="20"/>
              </w:rPr>
              <w:t xml:space="preserve"> </w:t>
            </w:r>
            <w:r w:rsidRPr="003A73F1">
              <w:rPr>
                <w:rFonts w:asciiTheme="minorHAnsi" w:hAnsiTheme="minorHAnsi" w:cstheme="minorHAnsi"/>
                <w:bCs/>
                <w:sz w:val="20"/>
                <w:szCs w:val="20"/>
              </w:rPr>
              <w:t>h</w:t>
            </w:r>
          </w:p>
          <w:p w14:paraId="0F664C65" w14:textId="0BC21A2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bCs/>
                <w:sz w:val="20"/>
                <w:szCs w:val="20"/>
              </w:rPr>
              <w:t xml:space="preserve">Przygotowanie do zajęć: </w:t>
            </w:r>
            <w:r w:rsidR="001A7AE7">
              <w:rPr>
                <w:rFonts w:asciiTheme="minorHAnsi" w:hAnsiTheme="minorHAnsi" w:cstheme="minorHAnsi"/>
                <w:bCs/>
                <w:sz w:val="20"/>
                <w:szCs w:val="20"/>
              </w:rPr>
              <w:t>30</w:t>
            </w:r>
            <w:r w:rsidRPr="003A73F1">
              <w:rPr>
                <w:rFonts w:asciiTheme="minorHAnsi" w:hAnsiTheme="minorHAnsi" w:cstheme="minorHAnsi"/>
                <w:bCs/>
                <w:sz w:val="20"/>
                <w:szCs w:val="20"/>
              </w:rPr>
              <w:t xml:space="preserve"> h</w:t>
            </w:r>
          </w:p>
          <w:p w14:paraId="628D6AF9" w14:textId="216705BE" w:rsidR="009026F6" w:rsidRPr="003A73F1" w:rsidRDefault="009026F6" w:rsidP="00187CFB">
            <w:pPr>
              <w:pStyle w:val="Bezodstpw"/>
              <w:rPr>
                <w:rFonts w:asciiTheme="minorHAnsi" w:hAnsiTheme="minorHAnsi" w:cstheme="minorHAnsi"/>
                <w:bCs/>
                <w:sz w:val="20"/>
                <w:szCs w:val="20"/>
              </w:rPr>
            </w:pPr>
            <w:r w:rsidRPr="003A73F1">
              <w:rPr>
                <w:rFonts w:asciiTheme="minorHAnsi" w:hAnsiTheme="minorHAnsi" w:cstheme="minorHAnsi"/>
                <w:bCs/>
                <w:sz w:val="20"/>
                <w:szCs w:val="20"/>
              </w:rPr>
              <w:t xml:space="preserve">Przygotowanie do zaliczenia: </w:t>
            </w:r>
            <w:r w:rsidR="00187CFB">
              <w:rPr>
                <w:rFonts w:asciiTheme="minorHAnsi" w:hAnsiTheme="minorHAnsi" w:cstheme="minorHAnsi"/>
                <w:bCs/>
                <w:sz w:val="20"/>
                <w:szCs w:val="20"/>
              </w:rPr>
              <w:t>1</w:t>
            </w:r>
            <w:r w:rsidR="001A7AE7">
              <w:rPr>
                <w:rFonts w:asciiTheme="minorHAnsi" w:hAnsiTheme="minorHAnsi" w:cstheme="minorHAnsi"/>
                <w:bCs/>
                <w:sz w:val="20"/>
                <w:szCs w:val="20"/>
              </w:rPr>
              <w:t>5</w:t>
            </w:r>
            <w:r w:rsidR="00187CFB" w:rsidRPr="003A73F1">
              <w:rPr>
                <w:rFonts w:asciiTheme="minorHAnsi" w:hAnsiTheme="minorHAnsi" w:cstheme="minorHAnsi"/>
                <w:bCs/>
                <w:sz w:val="20"/>
                <w:szCs w:val="20"/>
              </w:rPr>
              <w:t xml:space="preserve"> </w:t>
            </w:r>
            <w:r w:rsidRPr="003A73F1">
              <w:rPr>
                <w:rFonts w:asciiTheme="minorHAnsi" w:hAnsiTheme="minorHAnsi" w:cstheme="minorHAnsi"/>
                <w:bCs/>
                <w:sz w:val="20"/>
                <w:szCs w:val="20"/>
              </w:rPr>
              <w:t>h</w:t>
            </w:r>
          </w:p>
        </w:tc>
      </w:tr>
      <w:tr w:rsidR="009026F6" w:rsidRPr="003A73F1" w14:paraId="0470ACE1" w14:textId="77777777" w:rsidTr="009026F6">
        <w:trPr>
          <w:trHeight w:val="481"/>
        </w:trPr>
        <w:tc>
          <w:tcPr>
            <w:tcW w:w="248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hideMark/>
          </w:tcPr>
          <w:p w14:paraId="4EDA3A22"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Język wykładowy:</w:t>
            </w:r>
          </w:p>
          <w:p w14:paraId="24F4FAFA"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bCs/>
                <w:sz w:val="20"/>
                <w:szCs w:val="20"/>
              </w:rPr>
              <w:t>język polski</w:t>
            </w:r>
          </w:p>
        </w:tc>
        <w:tc>
          <w:tcPr>
            <w:tcW w:w="248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hideMark/>
          </w:tcPr>
          <w:p w14:paraId="654D0D61"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Rodzaj przedmiotu:</w:t>
            </w:r>
          </w:p>
          <w:p w14:paraId="580723CB"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wybieralny</w:t>
            </w:r>
          </w:p>
        </w:tc>
        <w:tc>
          <w:tcPr>
            <w:tcW w:w="4962" w:type="dxa"/>
            <w:gridSpan w:val="2"/>
            <w:tcBorders>
              <w:top w:val="nil"/>
              <w:left w:val="single" w:sz="12" w:space="0" w:color="000000"/>
              <w:bottom w:val="single" w:sz="12" w:space="0" w:color="000000"/>
              <w:right w:val="single" w:sz="12" w:space="0" w:color="000000"/>
            </w:tcBorders>
            <w:tcMar>
              <w:top w:w="0" w:type="dxa"/>
              <w:left w:w="70" w:type="dxa"/>
              <w:bottom w:w="0" w:type="dxa"/>
              <w:right w:w="70" w:type="dxa"/>
            </w:tcMar>
          </w:tcPr>
          <w:p w14:paraId="24F50F9E"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Wymagania wstępne:</w:t>
            </w:r>
          </w:p>
          <w:p w14:paraId="6864F750" w14:textId="77777777" w:rsidR="009026F6" w:rsidRPr="003A73F1" w:rsidRDefault="009026F6" w:rsidP="009026F6">
            <w:pPr>
              <w:pStyle w:val="Bezodstpw"/>
              <w:rPr>
                <w:rFonts w:asciiTheme="minorHAnsi" w:hAnsiTheme="minorHAnsi" w:cstheme="minorHAnsi"/>
                <w:sz w:val="20"/>
                <w:szCs w:val="20"/>
              </w:rPr>
            </w:pPr>
          </w:p>
        </w:tc>
      </w:tr>
      <w:tr w:rsidR="009026F6" w:rsidRPr="003A73F1" w14:paraId="7B5E720A" w14:textId="77777777" w:rsidTr="009026F6">
        <w:trPr>
          <w:trHeight w:val="1138"/>
        </w:trPr>
        <w:tc>
          <w:tcPr>
            <w:tcW w:w="4962" w:type="dxa"/>
            <w:gridSpan w:val="2"/>
            <w:tcBorders>
              <w:top w:val="single" w:sz="12" w:space="0" w:color="000000"/>
              <w:left w:val="single" w:sz="12" w:space="0" w:color="000000"/>
              <w:bottom w:val="single" w:sz="12" w:space="0" w:color="000000"/>
              <w:right w:val="single" w:sz="12" w:space="0" w:color="000000"/>
            </w:tcBorders>
            <w:shd w:val="clear" w:color="auto" w:fill="FFFFFF"/>
            <w:tcMar>
              <w:top w:w="0" w:type="dxa"/>
              <w:left w:w="70" w:type="dxa"/>
              <w:bottom w:w="0" w:type="dxa"/>
              <w:right w:w="70" w:type="dxa"/>
            </w:tcMar>
          </w:tcPr>
          <w:p w14:paraId="71A4EE08"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 xml:space="preserve">Metody dydaktyczne: </w:t>
            </w:r>
            <w:r w:rsidRPr="003A73F1">
              <w:rPr>
                <w:rFonts w:asciiTheme="minorHAnsi" w:hAnsiTheme="minorHAnsi" w:cstheme="minorHAnsi"/>
                <w:color w:val="000000"/>
                <w:sz w:val="20"/>
                <w:szCs w:val="20"/>
              </w:rPr>
              <w:t>Zależne od wybranego przedmiotu</w:t>
            </w:r>
          </w:p>
          <w:p w14:paraId="5F4C8EE2" w14:textId="77777777" w:rsidR="009026F6" w:rsidRPr="003A73F1" w:rsidRDefault="009026F6" w:rsidP="009026F6">
            <w:pPr>
              <w:pStyle w:val="Bezodstpw"/>
              <w:rPr>
                <w:rFonts w:asciiTheme="minorHAnsi" w:hAnsiTheme="minorHAnsi" w:cstheme="minorHAnsi"/>
                <w:sz w:val="20"/>
                <w:szCs w:val="20"/>
              </w:rPr>
            </w:pPr>
          </w:p>
          <w:p w14:paraId="1712562F" w14:textId="77777777" w:rsidR="009026F6" w:rsidRPr="003A73F1" w:rsidRDefault="009026F6" w:rsidP="009026F6">
            <w:pPr>
              <w:pStyle w:val="Bezodstpw"/>
              <w:rPr>
                <w:rFonts w:asciiTheme="minorHAnsi" w:hAnsiTheme="minorHAnsi" w:cstheme="minorHAnsi"/>
                <w:sz w:val="20"/>
                <w:szCs w:val="20"/>
              </w:rPr>
            </w:pPr>
          </w:p>
        </w:tc>
        <w:tc>
          <w:tcPr>
            <w:tcW w:w="4962" w:type="dxa"/>
            <w:gridSpan w:val="2"/>
            <w:tcBorders>
              <w:top w:val="single" w:sz="12" w:space="0" w:color="000000"/>
              <w:left w:val="single" w:sz="12" w:space="0" w:color="000000"/>
              <w:bottom w:val="single" w:sz="4" w:space="0" w:color="585858"/>
              <w:right w:val="single" w:sz="12" w:space="0" w:color="000000"/>
            </w:tcBorders>
            <w:shd w:val="clear" w:color="auto" w:fill="FFFFFF"/>
            <w:tcMar>
              <w:top w:w="0" w:type="dxa"/>
              <w:left w:w="70" w:type="dxa"/>
              <w:bottom w:w="0" w:type="dxa"/>
              <w:right w:w="70" w:type="dxa"/>
            </w:tcMar>
          </w:tcPr>
          <w:p w14:paraId="358119FF" w14:textId="77777777" w:rsidR="009026F6" w:rsidRPr="003A73F1" w:rsidRDefault="009026F6" w:rsidP="009026F6">
            <w:pPr>
              <w:pStyle w:val="Bezodstpw"/>
              <w:rPr>
                <w:rFonts w:asciiTheme="minorHAnsi" w:hAnsiTheme="minorHAnsi" w:cstheme="minorHAnsi"/>
                <w:color w:val="000000"/>
                <w:sz w:val="20"/>
                <w:szCs w:val="20"/>
              </w:rPr>
            </w:pPr>
            <w:r w:rsidRPr="003A73F1">
              <w:rPr>
                <w:rFonts w:asciiTheme="minorHAnsi" w:hAnsiTheme="minorHAnsi" w:cstheme="minorHAnsi"/>
                <w:color w:val="000000"/>
                <w:sz w:val="20"/>
                <w:szCs w:val="20"/>
              </w:rPr>
              <w:t>Metody i kryteria oceniania: Zależne od wybranego przedmiotu</w:t>
            </w:r>
          </w:p>
          <w:p w14:paraId="34CF2C12" w14:textId="77777777" w:rsidR="009026F6" w:rsidRPr="003A73F1" w:rsidRDefault="009026F6" w:rsidP="009026F6">
            <w:pPr>
              <w:pStyle w:val="Bezodstpw"/>
              <w:rPr>
                <w:rFonts w:asciiTheme="minorHAnsi" w:hAnsiTheme="minorHAnsi" w:cstheme="minorHAnsi"/>
                <w:color w:val="000000"/>
                <w:sz w:val="20"/>
                <w:szCs w:val="20"/>
              </w:rPr>
            </w:pPr>
            <w:r w:rsidRPr="003A73F1">
              <w:rPr>
                <w:rFonts w:asciiTheme="minorHAnsi" w:hAnsiTheme="minorHAnsi" w:cstheme="minorHAnsi"/>
                <w:color w:val="000000"/>
                <w:sz w:val="20"/>
                <w:szCs w:val="20"/>
              </w:rPr>
              <w:t>A. Formy zaliczenia (weryfikacja efektów uczenia się)</w:t>
            </w:r>
          </w:p>
          <w:p w14:paraId="0ADA7F9D"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color w:val="000000"/>
                <w:sz w:val="20"/>
                <w:szCs w:val="20"/>
              </w:rPr>
              <w:t>B. Podstawowe kryteria ustalenia oceny</w:t>
            </w:r>
          </w:p>
        </w:tc>
      </w:tr>
      <w:tr w:rsidR="009026F6" w:rsidRPr="003A73F1" w14:paraId="391005C6" w14:textId="77777777" w:rsidTr="009026F6">
        <w:trPr>
          <w:trHeight w:val="249"/>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FFFFF"/>
            <w:tcMar>
              <w:top w:w="0" w:type="dxa"/>
              <w:left w:w="70" w:type="dxa"/>
              <w:bottom w:w="0" w:type="dxa"/>
              <w:right w:w="70" w:type="dxa"/>
            </w:tcMar>
            <w:hideMark/>
          </w:tcPr>
          <w:p w14:paraId="7149D8D3"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Skrócony opis (cel przedmiotu): Celem głównym przedmiotu jest wyposażenie studenta w umiejętności praktyczne potrzebne na rynku pracy</w:t>
            </w:r>
          </w:p>
        </w:tc>
      </w:tr>
      <w:tr w:rsidR="009026F6" w:rsidRPr="003A73F1" w14:paraId="2207BEA0" w14:textId="77777777" w:rsidTr="009026F6">
        <w:trPr>
          <w:trHeight w:val="249"/>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FFFFF"/>
            <w:tcMar>
              <w:top w:w="0" w:type="dxa"/>
              <w:left w:w="70" w:type="dxa"/>
              <w:bottom w:w="0" w:type="dxa"/>
              <w:right w:w="70" w:type="dxa"/>
            </w:tcMar>
          </w:tcPr>
          <w:p w14:paraId="36BA3ECB" w14:textId="77777777" w:rsidR="009026F6" w:rsidRPr="003A73F1" w:rsidRDefault="009026F6" w:rsidP="009026F6">
            <w:pPr>
              <w:pStyle w:val="Bezodstpw"/>
              <w:rPr>
                <w:rFonts w:asciiTheme="minorHAnsi" w:hAnsiTheme="minorHAnsi" w:cstheme="minorHAnsi"/>
                <w:color w:val="000000"/>
                <w:sz w:val="20"/>
                <w:szCs w:val="20"/>
              </w:rPr>
            </w:pPr>
            <w:r w:rsidRPr="003A73F1">
              <w:rPr>
                <w:rFonts w:asciiTheme="minorHAnsi" w:hAnsiTheme="minorHAnsi" w:cstheme="minorHAnsi"/>
                <w:color w:val="000000"/>
                <w:sz w:val="20"/>
                <w:szCs w:val="20"/>
              </w:rPr>
              <w:t>Opis (zakres tematów): Zależny od wybranego przedmiotu</w:t>
            </w:r>
          </w:p>
        </w:tc>
      </w:tr>
      <w:tr w:rsidR="009026F6" w:rsidRPr="003A73F1" w14:paraId="73E7EF2C" w14:textId="77777777" w:rsidTr="009026F6">
        <w:trPr>
          <w:trHeight w:val="254"/>
        </w:trPr>
        <w:tc>
          <w:tcPr>
            <w:tcW w:w="9924" w:type="dxa"/>
            <w:gridSpan w:val="4"/>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tcPr>
          <w:p w14:paraId="1E28C18A"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Literatura: Zależna od wybranego przedmiotu</w:t>
            </w:r>
          </w:p>
          <w:p w14:paraId="1C959491" w14:textId="77777777" w:rsidR="009026F6" w:rsidRPr="003A73F1" w:rsidRDefault="009026F6" w:rsidP="007F4B4E">
            <w:pPr>
              <w:pStyle w:val="Bezodstpw"/>
              <w:numPr>
                <w:ilvl w:val="0"/>
                <w:numId w:val="162"/>
              </w:numPr>
              <w:suppressAutoHyphens/>
              <w:autoSpaceDN w:val="0"/>
              <w:rPr>
                <w:rFonts w:asciiTheme="minorHAnsi" w:hAnsiTheme="minorHAnsi" w:cstheme="minorHAnsi"/>
                <w:sz w:val="20"/>
                <w:szCs w:val="20"/>
              </w:rPr>
            </w:pPr>
            <w:r w:rsidRPr="003A73F1">
              <w:rPr>
                <w:rFonts w:asciiTheme="minorHAnsi" w:hAnsiTheme="minorHAnsi" w:cstheme="minorHAnsi"/>
                <w:sz w:val="20"/>
                <w:szCs w:val="20"/>
              </w:rPr>
              <w:lastRenderedPageBreak/>
              <w:t xml:space="preserve">Literatura podstawowa </w:t>
            </w:r>
          </w:p>
          <w:p w14:paraId="31713274" w14:textId="77777777" w:rsidR="009026F6" w:rsidRPr="003A73F1" w:rsidRDefault="009026F6" w:rsidP="007F4B4E">
            <w:pPr>
              <w:pStyle w:val="Bezodstpw"/>
              <w:numPr>
                <w:ilvl w:val="0"/>
                <w:numId w:val="9"/>
              </w:numPr>
              <w:suppressAutoHyphens/>
              <w:autoSpaceDN w:val="0"/>
              <w:rPr>
                <w:rFonts w:asciiTheme="minorHAnsi" w:hAnsiTheme="minorHAnsi" w:cstheme="minorHAnsi"/>
                <w:sz w:val="20"/>
                <w:szCs w:val="20"/>
              </w:rPr>
            </w:pPr>
          </w:p>
          <w:p w14:paraId="5EA95352" w14:textId="77777777" w:rsidR="009026F6" w:rsidRPr="003A73F1" w:rsidRDefault="009026F6" w:rsidP="007F4B4E">
            <w:pPr>
              <w:pStyle w:val="Bezodstpw"/>
              <w:numPr>
                <w:ilvl w:val="0"/>
                <w:numId w:val="162"/>
              </w:numPr>
              <w:suppressAutoHyphens/>
              <w:autoSpaceDN w:val="0"/>
              <w:rPr>
                <w:rFonts w:asciiTheme="minorHAnsi" w:hAnsiTheme="minorHAnsi" w:cstheme="minorHAnsi"/>
                <w:sz w:val="20"/>
                <w:szCs w:val="20"/>
              </w:rPr>
            </w:pPr>
            <w:r w:rsidRPr="003A73F1">
              <w:rPr>
                <w:rFonts w:asciiTheme="minorHAnsi" w:hAnsiTheme="minorHAnsi" w:cstheme="minorHAnsi"/>
                <w:sz w:val="20"/>
                <w:szCs w:val="20"/>
              </w:rPr>
              <w:t>Literatura uzupełniająca</w:t>
            </w:r>
          </w:p>
          <w:p w14:paraId="20EE600F" w14:textId="77777777" w:rsidR="009026F6" w:rsidRPr="003A73F1" w:rsidRDefault="009026F6" w:rsidP="007F4B4E">
            <w:pPr>
              <w:pStyle w:val="NormalnyWeb"/>
              <w:numPr>
                <w:ilvl w:val="0"/>
                <w:numId w:val="10"/>
              </w:numPr>
              <w:spacing w:before="0" w:after="90"/>
              <w:rPr>
                <w:rFonts w:asciiTheme="minorHAnsi" w:hAnsiTheme="minorHAnsi" w:cstheme="minorHAnsi"/>
                <w:sz w:val="20"/>
                <w:szCs w:val="20"/>
              </w:rPr>
            </w:pPr>
          </w:p>
        </w:tc>
      </w:tr>
      <w:tr w:rsidR="009026F6" w:rsidRPr="003A73F1" w14:paraId="50168D69" w14:textId="77777777" w:rsidTr="009026F6">
        <w:trPr>
          <w:trHeight w:val="254"/>
        </w:trPr>
        <w:tc>
          <w:tcPr>
            <w:tcW w:w="9924" w:type="dxa"/>
            <w:gridSpan w:val="4"/>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tcPr>
          <w:p w14:paraId="23CF4F04"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lastRenderedPageBreak/>
              <w:t xml:space="preserve">Efekty uczenia się (z odniesieniem do efektów kierunkowych): </w:t>
            </w:r>
          </w:p>
          <w:p w14:paraId="631712CF"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 xml:space="preserve">Wiedza: student zna i rozumie </w:t>
            </w:r>
          </w:p>
          <w:p w14:paraId="07397E8C" w14:textId="77777777" w:rsidR="009026F6" w:rsidRPr="003A73F1" w:rsidRDefault="009026F6" w:rsidP="007F4B4E">
            <w:pPr>
              <w:pStyle w:val="Bezodstpw"/>
              <w:numPr>
                <w:ilvl w:val="0"/>
                <w:numId w:val="163"/>
              </w:numPr>
              <w:suppressAutoHyphens/>
              <w:autoSpaceDN w:val="0"/>
              <w:rPr>
                <w:rFonts w:asciiTheme="minorHAnsi" w:hAnsiTheme="minorHAnsi" w:cstheme="minorHAnsi"/>
                <w:sz w:val="20"/>
                <w:szCs w:val="20"/>
              </w:rPr>
            </w:pPr>
            <w:r w:rsidRPr="003A73F1">
              <w:rPr>
                <w:rFonts w:asciiTheme="minorHAnsi" w:hAnsiTheme="minorHAnsi" w:cstheme="minorHAnsi"/>
                <w:sz w:val="20"/>
                <w:szCs w:val="20"/>
              </w:rPr>
              <w:t>metody i narzędzia do opisu, interpretacji i prezentacji danych ekonomicznych, w tym specjalistyczne oprogramowanie (K_W06)</w:t>
            </w:r>
          </w:p>
          <w:p w14:paraId="43B87130" w14:textId="77777777" w:rsidR="009026F6" w:rsidRPr="003A73F1" w:rsidRDefault="009026F6" w:rsidP="009026F6">
            <w:pPr>
              <w:pStyle w:val="Bezodstpw"/>
              <w:rPr>
                <w:rFonts w:asciiTheme="minorHAnsi" w:hAnsiTheme="minorHAnsi" w:cstheme="minorHAnsi"/>
                <w:bCs/>
                <w:sz w:val="20"/>
                <w:szCs w:val="20"/>
              </w:rPr>
            </w:pPr>
            <w:r w:rsidRPr="003A73F1">
              <w:rPr>
                <w:rFonts w:asciiTheme="minorHAnsi" w:hAnsiTheme="minorHAnsi" w:cstheme="minorHAnsi"/>
                <w:sz w:val="20"/>
                <w:szCs w:val="20"/>
              </w:rPr>
              <w:t>Umiejętności</w:t>
            </w:r>
            <w:r w:rsidRPr="003A73F1">
              <w:rPr>
                <w:rFonts w:asciiTheme="minorHAnsi" w:hAnsiTheme="minorHAnsi" w:cstheme="minorHAnsi"/>
                <w:bCs/>
                <w:sz w:val="20"/>
                <w:szCs w:val="20"/>
              </w:rPr>
              <w:t>: student potrafi m.in.</w:t>
            </w:r>
          </w:p>
          <w:p w14:paraId="15DB1E59" w14:textId="77777777" w:rsidR="009026F6" w:rsidRPr="003A73F1" w:rsidRDefault="009026F6" w:rsidP="007F4B4E">
            <w:pPr>
              <w:pStyle w:val="Bezodstpw"/>
              <w:numPr>
                <w:ilvl w:val="0"/>
                <w:numId w:val="163"/>
              </w:numPr>
              <w:suppressAutoHyphens/>
              <w:autoSpaceDN w:val="0"/>
              <w:rPr>
                <w:rFonts w:asciiTheme="minorHAnsi" w:hAnsiTheme="minorHAnsi" w:cstheme="minorHAnsi"/>
                <w:sz w:val="20"/>
                <w:szCs w:val="20"/>
              </w:rPr>
            </w:pPr>
            <w:r w:rsidRPr="003A73F1">
              <w:rPr>
                <w:rFonts w:asciiTheme="minorHAnsi" w:hAnsiTheme="minorHAnsi" w:cstheme="minorHAnsi"/>
                <w:sz w:val="20"/>
                <w:szCs w:val="20"/>
              </w:rPr>
              <w:t>wykorzystać poznane metody i narzędzia (w tym specjalistyczne oprogramowanie) do analizy zjawisk i procesów ekonomicznych (K_U06)</w:t>
            </w:r>
          </w:p>
          <w:p w14:paraId="122802FE"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Kompetencje społeczne: student jest gotów do</w:t>
            </w:r>
          </w:p>
          <w:p w14:paraId="240788C4" w14:textId="77777777" w:rsidR="009026F6" w:rsidRPr="003A73F1" w:rsidRDefault="009026F6" w:rsidP="007F4B4E">
            <w:pPr>
              <w:pStyle w:val="Bezodstpw"/>
              <w:numPr>
                <w:ilvl w:val="0"/>
                <w:numId w:val="163"/>
              </w:numPr>
              <w:suppressAutoHyphens/>
              <w:autoSpaceDN w:val="0"/>
              <w:rPr>
                <w:rFonts w:asciiTheme="minorHAnsi" w:hAnsiTheme="minorHAnsi" w:cstheme="minorHAnsi"/>
                <w:sz w:val="20"/>
                <w:szCs w:val="20"/>
              </w:rPr>
            </w:pPr>
            <w:r w:rsidRPr="003A73F1">
              <w:rPr>
                <w:rFonts w:asciiTheme="minorHAnsi" w:hAnsiTheme="minorHAnsi" w:cstheme="minorHAnsi"/>
                <w:sz w:val="20"/>
                <w:szCs w:val="20"/>
              </w:rPr>
              <w:t>wykorzystania wiedzy w rozwiązywaniu problemów poznawczych i praktycznych z zakresu ekonomii i finansów (K_K02)</w:t>
            </w:r>
          </w:p>
        </w:tc>
      </w:tr>
    </w:tbl>
    <w:p w14:paraId="0C3BD68E" w14:textId="7F8B7878" w:rsidR="009026F6" w:rsidRDefault="009026F6" w:rsidP="009026F6">
      <w:pPr>
        <w:rPr>
          <w:rFonts w:cstheme="minorHAnsi"/>
          <w:sz w:val="20"/>
          <w:szCs w:val="20"/>
        </w:rPr>
      </w:pPr>
    </w:p>
    <w:tbl>
      <w:tblPr>
        <w:tblW w:w="0" w:type="dxa"/>
        <w:tblInd w:w="-441" w:type="dxa"/>
        <w:tblLayout w:type="fixed"/>
        <w:tblCellMar>
          <w:left w:w="10" w:type="dxa"/>
          <w:right w:w="10" w:type="dxa"/>
        </w:tblCellMar>
        <w:tblLook w:val="04A0" w:firstRow="1" w:lastRow="0" w:firstColumn="1" w:lastColumn="0" w:noHBand="0" w:noVBand="1"/>
      </w:tblPr>
      <w:tblGrid>
        <w:gridCol w:w="2481"/>
        <w:gridCol w:w="2481"/>
        <w:gridCol w:w="2481"/>
        <w:gridCol w:w="2481"/>
      </w:tblGrid>
      <w:tr w:rsidR="00187CFB" w:rsidRPr="003A73F1" w14:paraId="4AB75E09" w14:textId="77777777" w:rsidTr="00570D25">
        <w:trPr>
          <w:trHeight w:val="391"/>
        </w:trPr>
        <w:tc>
          <w:tcPr>
            <w:tcW w:w="4962" w:type="dxa"/>
            <w:gridSpan w:val="2"/>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hideMark/>
          </w:tcPr>
          <w:p w14:paraId="6A7E03F3" w14:textId="2F5EF5AE" w:rsidR="00187CFB" w:rsidRPr="003A73F1" w:rsidRDefault="00187CFB" w:rsidP="00187CFB">
            <w:pPr>
              <w:pStyle w:val="Bezodstpw"/>
              <w:rPr>
                <w:rFonts w:asciiTheme="minorHAnsi" w:hAnsiTheme="minorHAnsi" w:cstheme="minorHAnsi"/>
                <w:sz w:val="20"/>
                <w:szCs w:val="20"/>
              </w:rPr>
            </w:pPr>
            <w:r w:rsidRPr="003A73F1">
              <w:rPr>
                <w:rFonts w:asciiTheme="minorHAnsi" w:hAnsiTheme="minorHAnsi" w:cstheme="minorHAnsi"/>
                <w:sz w:val="20"/>
                <w:szCs w:val="20"/>
              </w:rPr>
              <w:t>Nazwa: Przedmiot kształtujący umiejętności praktyczne 2</w:t>
            </w:r>
          </w:p>
        </w:tc>
        <w:tc>
          <w:tcPr>
            <w:tcW w:w="2481" w:type="dxa"/>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hideMark/>
          </w:tcPr>
          <w:p w14:paraId="7F6A812D" w14:textId="77777777" w:rsidR="00187CFB" w:rsidRPr="003A73F1" w:rsidRDefault="00187CFB" w:rsidP="00570D25">
            <w:pPr>
              <w:pStyle w:val="Bezodstpw"/>
              <w:rPr>
                <w:rFonts w:asciiTheme="minorHAnsi" w:hAnsiTheme="minorHAnsi" w:cstheme="minorHAnsi"/>
                <w:bCs/>
                <w:sz w:val="20"/>
                <w:szCs w:val="20"/>
              </w:rPr>
            </w:pPr>
            <w:r w:rsidRPr="003A73F1">
              <w:rPr>
                <w:rFonts w:asciiTheme="minorHAnsi" w:hAnsiTheme="minorHAnsi" w:cstheme="minorHAnsi"/>
                <w:bCs/>
                <w:sz w:val="20"/>
                <w:szCs w:val="20"/>
              </w:rPr>
              <w:t xml:space="preserve">Kod: </w:t>
            </w:r>
          </w:p>
        </w:tc>
        <w:tc>
          <w:tcPr>
            <w:tcW w:w="248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hideMark/>
          </w:tcPr>
          <w:p w14:paraId="33EA9DE0" w14:textId="24FFADBD" w:rsidR="00187CFB" w:rsidRPr="003A73F1" w:rsidRDefault="00187CFB" w:rsidP="00570D25">
            <w:pPr>
              <w:pStyle w:val="Bezodstpw"/>
              <w:rPr>
                <w:rFonts w:asciiTheme="minorHAnsi" w:hAnsiTheme="minorHAnsi" w:cstheme="minorHAnsi"/>
                <w:sz w:val="20"/>
                <w:szCs w:val="20"/>
              </w:rPr>
            </w:pPr>
            <w:r w:rsidRPr="003A73F1">
              <w:rPr>
                <w:rFonts w:asciiTheme="minorHAnsi" w:hAnsiTheme="minorHAnsi" w:cstheme="minorHAnsi"/>
                <w:sz w:val="20"/>
                <w:szCs w:val="20"/>
              </w:rPr>
              <w:t xml:space="preserve">ECTS: </w:t>
            </w:r>
            <w:r w:rsidR="001A7AE7">
              <w:rPr>
                <w:rFonts w:asciiTheme="minorHAnsi" w:hAnsiTheme="minorHAnsi" w:cstheme="minorHAnsi"/>
                <w:sz w:val="20"/>
                <w:szCs w:val="20"/>
              </w:rPr>
              <w:t>3</w:t>
            </w:r>
          </w:p>
        </w:tc>
      </w:tr>
      <w:tr w:rsidR="00187CFB" w:rsidRPr="003A73F1" w14:paraId="3749F76C" w14:textId="77777777" w:rsidTr="00570D25">
        <w:trPr>
          <w:trHeight w:val="385"/>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hideMark/>
          </w:tcPr>
          <w:p w14:paraId="779F59EE" w14:textId="77777777" w:rsidR="00187CFB" w:rsidRPr="003A73F1" w:rsidRDefault="00187CFB" w:rsidP="00570D25">
            <w:pPr>
              <w:pStyle w:val="Bezodstpw"/>
              <w:rPr>
                <w:rFonts w:asciiTheme="minorHAnsi" w:hAnsiTheme="minorHAnsi" w:cstheme="minorHAnsi"/>
                <w:sz w:val="20"/>
                <w:szCs w:val="20"/>
              </w:rPr>
            </w:pPr>
            <w:r w:rsidRPr="003A73F1">
              <w:rPr>
                <w:rFonts w:asciiTheme="minorHAnsi" w:hAnsiTheme="minorHAnsi" w:cstheme="minorHAnsi"/>
                <w:sz w:val="20"/>
                <w:szCs w:val="20"/>
              </w:rPr>
              <w:t>Nazwa jednostki prowadzącej przedmiot:</w:t>
            </w:r>
            <w:r>
              <w:rPr>
                <w:rFonts w:asciiTheme="minorHAnsi" w:hAnsiTheme="minorHAnsi" w:cstheme="minorHAnsi"/>
                <w:sz w:val="20"/>
                <w:szCs w:val="20"/>
              </w:rPr>
              <w:t xml:space="preserve"> </w:t>
            </w:r>
            <w:r w:rsidRPr="003A73F1">
              <w:rPr>
                <w:rFonts w:asciiTheme="minorHAnsi" w:hAnsiTheme="minorHAnsi" w:cstheme="minorHAnsi"/>
                <w:sz w:val="20"/>
                <w:szCs w:val="20"/>
              </w:rPr>
              <w:t>Wydział Ekonomiczny</w:t>
            </w:r>
          </w:p>
        </w:tc>
      </w:tr>
      <w:tr w:rsidR="00187CFB" w:rsidRPr="003A73F1" w14:paraId="629A9194" w14:textId="77777777" w:rsidTr="00570D25">
        <w:trPr>
          <w:trHeight w:val="774"/>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tcPr>
          <w:p w14:paraId="2BA5BCBB" w14:textId="77777777" w:rsidR="00187CFB" w:rsidRPr="003A73F1" w:rsidRDefault="00187CFB" w:rsidP="00570D25">
            <w:pPr>
              <w:pStyle w:val="Bezodstpw"/>
              <w:rPr>
                <w:rFonts w:asciiTheme="minorHAnsi" w:hAnsiTheme="minorHAnsi" w:cstheme="minorHAnsi"/>
                <w:sz w:val="20"/>
                <w:szCs w:val="20"/>
              </w:rPr>
            </w:pPr>
            <w:r w:rsidRPr="003A73F1">
              <w:rPr>
                <w:rFonts w:asciiTheme="minorHAnsi" w:hAnsiTheme="minorHAnsi" w:cstheme="minorHAnsi"/>
                <w:sz w:val="20"/>
                <w:szCs w:val="20"/>
              </w:rPr>
              <w:t>Kierunek: Ekonomia</w:t>
            </w:r>
          </w:p>
          <w:p w14:paraId="10462B40" w14:textId="77777777" w:rsidR="00187CFB" w:rsidRPr="003A73F1" w:rsidRDefault="00187CFB" w:rsidP="00570D25">
            <w:pPr>
              <w:pStyle w:val="Bezodstpw"/>
              <w:rPr>
                <w:rFonts w:asciiTheme="minorHAnsi" w:hAnsiTheme="minorHAnsi" w:cstheme="minorHAnsi"/>
                <w:sz w:val="20"/>
                <w:szCs w:val="20"/>
              </w:rPr>
            </w:pPr>
            <w:r w:rsidRPr="003A73F1">
              <w:rPr>
                <w:rFonts w:asciiTheme="minorHAnsi" w:hAnsiTheme="minorHAnsi" w:cstheme="minorHAnsi"/>
                <w:sz w:val="20"/>
                <w:szCs w:val="20"/>
              </w:rPr>
              <w:t>Poziom PRK: 6</w:t>
            </w:r>
          </w:p>
          <w:p w14:paraId="6EF5FD81" w14:textId="77777777" w:rsidR="00187CFB" w:rsidRPr="003A73F1" w:rsidRDefault="00187CFB" w:rsidP="00570D25">
            <w:pPr>
              <w:pStyle w:val="Bezodstpw"/>
              <w:rPr>
                <w:rFonts w:asciiTheme="minorHAnsi" w:hAnsiTheme="minorHAnsi" w:cstheme="minorHAnsi"/>
                <w:sz w:val="20"/>
                <w:szCs w:val="20"/>
              </w:rPr>
            </w:pPr>
            <w:r w:rsidRPr="003A73F1">
              <w:rPr>
                <w:rFonts w:asciiTheme="minorHAnsi" w:hAnsiTheme="minorHAnsi" w:cstheme="minorHAnsi"/>
                <w:sz w:val="20"/>
                <w:szCs w:val="20"/>
              </w:rPr>
              <w:t>Poziom: I</w:t>
            </w:r>
          </w:p>
          <w:p w14:paraId="6E0B3419" w14:textId="77777777" w:rsidR="00187CFB" w:rsidRPr="003A73F1" w:rsidRDefault="00187CFB" w:rsidP="00570D25">
            <w:pPr>
              <w:pStyle w:val="Bezodstpw"/>
              <w:rPr>
                <w:rFonts w:asciiTheme="minorHAnsi" w:hAnsiTheme="minorHAnsi" w:cstheme="minorHAnsi"/>
                <w:sz w:val="20"/>
                <w:szCs w:val="20"/>
              </w:rPr>
            </w:pPr>
            <w:r w:rsidRPr="003A73F1">
              <w:rPr>
                <w:rFonts w:asciiTheme="minorHAnsi" w:hAnsiTheme="minorHAnsi" w:cstheme="minorHAnsi"/>
                <w:sz w:val="20"/>
                <w:szCs w:val="20"/>
              </w:rPr>
              <w:t xml:space="preserve">Profil:  </w:t>
            </w:r>
            <w:proofErr w:type="spellStart"/>
            <w:r w:rsidRPr="003A73F1">
              <w:rPr>
                <w:rFonts w:asciiTheme="minorHAnsi" w:hAnsiTheme="minorHAnsi" w:cstheme="minorHAnsi"/>
                <w:sz w:val="20"/>
                <w:szCs w:val="20"/>
              </w:rPr>
              <w:t>ogólnoakademicki</w:t>
            </w:r>
            <w:proofErr w:type="spellEnd"/>
          </w:p>
          <w:p w14:paraId="3EDA9533" w14:textId="77777777" w:rsidR="00187CFB" w:rsidRPr="003A73F1" w:rsidRDefault="00187CFB" w:rsidP="00570D25">
            <w:pPr>
              <w:pStyle w:val="Bezodstpw"/>
              <w:rPr>
                <w:rFonts w:asciiTheme="minorHAnsi" w:hAnsiTheme="minorHAnsi" w:cstheme="minorHAnsi"/>
                <w:sz w:val="20"/>
                <w:szCs w:val="20"/>
              </w:rPr>
            </w:pPr>
            <w:r w:rsidRPr="003A73F1">
              <w:rPr>
                <w:rFonts w:asciiTheme="minorHAnsi" w:hAnsiTheme="minorHAnsi" w:cstheme="minorHAnsi"/>
                <w:sz w:val="20"/>
                <w:szCs w:val="20"/>
              </w:rPr>
              <w:t>Forma: stacjonarne</w:t>
            </w:r>
          </w:p>
        </w:tc>
      </w:tr>
      <w:tr w:rsidR="00187CFB" w:rsidRPr="003A73F1" w14:paraId="6369F7CB" w14:textId="77777777" w:rsidTr="00570D25">
        <w:trPr>
          <w:trHeight w:val="520"/>
        </w:trPr>
        <w:tc>
          <w:tcPr>
            <w:tcW w:w="9924" w:type="dxa"/>
            <w:gridSpan w:val="4"/>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tcPr>
          <w:p w14:paraId="5ECFC29D" w14:textId="77777777" w:rsidR="00187CFB" w:rsidRPr="003A73F1" w:rsidRDefault="00187CFB" w:rsidP="00570D25">
            <w:pPr>
              <w:pStyle w:val="Bezodstpw"/>
              <w:rPr>
                <w:rFonts w:asciiTheme="minorHAnsi" w:hAnsiTheme="minorHAnsi" w:cstheme="minorHAnsi"/>
                <w:sz w:val="20"/>
                <w:szCs w:val="20"/>
              </w:rPr>
            </w:pPr>
            <w:r w:rsidRPr="003A73F1">
              <w:rPr>
                <w:rFonts w:asciiTheme="minorHAnsi" w:hAnsiTheme="minorHAnsi" w:cstheme="minorHAnsi"/>
                <w:sz w:val="20"/>
                <w:szCs w:val="20"/>
              </w:rPr>
              <w:t>Koordynator przedmiotu: zależnie od wybranego przedmiotu</w:t>
            </w:r>
          </w:p>
        </w:tc>
      </w:tr>
      <w:tr w:rsidR="00187CFB" w:rsidRPr="003A73F1" w14:paraId="6402DC22" w14:textId="77777777" w:rsidTr="00187CFB">
        <w:trPr>
          <w:trHeight w:val="1553"/>
        </w:trPr>
        <w:tc>
          <w:tcPr>
            <w:tcW w:w="4962" w:type="dxa"/>
            <w:gridSpan w:val="2"/>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tcPr>
          <w:p w14:paraId="73542320" w14:textId="77777777" w:rsidR="00187CFB" w:rsidRPr="003A73F1" w:rsidRDefault="00187CFB" w:rsidP="00570D25">
            <w:pPr>
              <w:pStyle w:val="Bezodstpw"/>
              <w:rPr>
                <w:rFonts w:asciiTheme="minorHAnsi" w:hAnsiTheme="minorHAnsi" w:cstheme="minorHAnsi"/>
                <w:sz w:val="20"/>
                <w:szCs w:val="20"/>
              </w:rPr>
            </w:pPr>
            <w:r w:rsidRPr="003A73F1">
              <w:rPr>
                <w:rFonts w:asciiTheme="minorHAnsi" w:hAnsiTheme="minorHAnsi" w:cstheme="minorHAnsi"/>
                <w:sz w:val="20"/>
                <w:szCs w:val="20"/>
              </w:rPr>
              <w:t>Formy zajęć, sposób ich realizacji i przypisana im liczba godzin:</w:t>
            </w:r>
          </w:p>
          <w:p w14:paraId="7DD4708B" w14:textId="5DAAC2C8" w:rsidR="00187CFB" w:rsidRPr="003A73F1" w:rsidRDefault="00187CFB" w:rsidP="00570D25">
            <w:pPr>
              <w:pStyle w:val="Bezodstpw"/>
              <w:rPr>
                <w:rFonts w:asciiTheme="minorHAnsi" w:hAnsiTheme="minorHAnsi" w:cstheme="minorHAnsi"/>
                <w:sz w:val="20"/>
                <w:szCs w:val="20"/>
              </w:rPr>
            </w:pPr>
            <w:r w:rsidRPr="003A73F1">
              <w:rPr>
                <w:rFonts w:asciiTheme="minorHAnsi" w:hAnsiTheme="minorHAnsi" w:cstheme="minorHAnsi"/>
                <w:sz w:val="20"/>
                <w:szCs w:val="20"/>
              </w:rPr>
              <w:t xml:space="preserve">A. Formy zajęć: </w:t>
            </w:r>
            <w:r w:rsidR="00AD62C2">
              <w:rPr>
                <w:rFonts w:asciiTheme="minorHAnsi" w:hAnsiTheme="minorHAnsi" w:cstheme="minorHAnsi"/>
                <w:sz w:val="20"/>
                <w:szCs w:val="20"/>
              </w:rPr>
              <w:t>warsztaty</w:t>
            </w:r>
            <w:r w:rsidRPr="003A73F1">
              <w:rPr>
                <w:rFonts w:asciiTheme="minorHAnsi" w:hAnsiTheme="minorHAnsi" w:cstheme="minorHAnsi"/>
                <w:sz w:val="20"/>
                <w:szCs w:val="20"/>
              </w:rPr>
              <w:t xml:space="preserve"> </w:t>
            </w:r>
          </w:p>
          <w:p w14:paraId="59EE7051" w14:textId="77777777" w:rsidR="00187CFB" w:rsidRPr="003A73F1" w:rsidRDefault="00187CFB" w:rsidP="00570D25">
            <w:pPr>
              <w:pStyle w:val="Bezodstpw"/>
              <w:rPr>
                <w:rFonts w:asciiTheme="minorHAnsi" w:hAnsiTheme="minorHAnsi" w:cstheme="minorHAnsi"/>
                <w:sz w:val="20"/>
                <w:szCs w:val="20"/>
              </w:rPr>
            </w:pPr>
            <w:r w:rsidRPr="003A73F1">
              <w:rPr>
                <w:rFonts w:asciiTheme="minorHAnsi" w:hAnsiTheme="minorHAnsi" w:cstheme="minorHAnsi"/>
                <w:sz w:val="20"/>
                <w:szCs w:val="20"/>
              </w:rPr>
              <w:t>B. Tryb realizacji: w sali dydaktycznej</w:t>
            </w:r>
          </w:p>
          <w:p w14:paraId="2B57BBF4" w14:textId="77777777" w:rsidR="00187CFB" w:rsidRPr="003A73F1" w:rsidRDefault="00187CFB" w:rsidP="00570D25">
            <w:pPr>
              <w:pStyle w:val="Bezodstpw"/>
              <w:rPr>
                <w:rFonts w:asciiTheme="minorHAnsi" w:hAnsiTheme="minorHAnsi" w:cstheme="minorHAnsi"/>
                <w:sz w:val="20"/>
                <w:szCs w:val="20"/>
              </w:rPr>
            </w:pPr>
            <w:r w:rsidRPr="003A73F1">
              <w:rPr>
                <w:rFonts w:asciiTheme="minorHAnsi" w:hAnsiTheme="minorHAnsi" w:cstheme="minorHAnsi"/>
                <w:sz w:val="20"/>
                <w:szCs w:val="20"/>
              </w:rPr>
              <w:t xml:space="preserve">C. Liczba godzin: 30 h </w:t>
            </w:r>
          </w:p>
          <w:p w14:paraId="5FD24207" w14:textId="77777777" w:rsidR="00187CFB" w:rsidRPr="003A73F1" w:rsidRDefault="00187CFB" w:rsidP="00570D25">
            <w:pPr>
              <w:pStyle w:val="Bezodstpw"/>
              <w:rPr>
                <w:rFonts w:asciiTheme="minorHAnsi" w:hAnsiTheme="minorHAnsi" w:cstheme="minorHAnsi"/>
                <w:sz w:val="20"/>
                <w:szCs w:val="20"/>
              </w:rPr>
            </w:pPr>
            <w:r w:rsidRPr="003A73F1">
              <w:rPr>
                <w:rFonts w:asciiTheme="minorHAnsi" w:hAnsiTheme="minorHAnsi" w:cstheme="minorHAnsi"/>
                <w:sz w:val="20"/>
                <w:szCs w:val="20"/>
              </w:rPr>
              <w:t xml:space="preserve">D. Sposób zaliczenia: </w:t>
            </w:r>
            <w:proofErr w:type="spellStart"/>
            <w:r w:rsidRPr="003A73F1">
              <w:rPr>
                <w:rFonts w:asciiTheme="minorHAnsi" w:hAnsiTheme="minorHAnsi" w:cstheme="minorHAnsi"/>
                <w:sz w:val="20"/>
                <w:szCs w:val="20"/>
              </w:rPr>
              <w:t>zo</w:t>
            </w:r>
            <w:proofErr w:type="spellEnd"/>
            <w:r w:rsidRPr="003A73F1">
              <w:rPr>
                <w:rFonts w:asciiTheme="minorHAnsi" w:hAnsiTheme="minorHAnsi" w:cstheme="minorHAnsi"/>
                <w:sz w:val="20"/>
                <w:szCs w:val="20"/>
              </w:rPr>
              <w:t xml:space="preserve"> </w:t>
            </w:r>
          </w:p>
        </w:tc>
        <w:tc>
          <w:tcPr>
            <w:tcW w:w="4962" w:type="dxa"/>
            <w:gridSpan w:val="2"/>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tcPr>
          <w:p w14:paraId="7EF50110" w14:textId="77777777" w:rsidR="001A7AE7" w:rsidRPr="003A73F1" w:rsidRDefault="001A7AE7" w:rsidP="001A7AE7">
            <w:pPr>
              <w:pStyle w:val="Bezodstpw"/>
              <w:rPr>
                <w:rFonts w:asciiTheme="minorHAnsi" w:hAnsiTheme="minorHAnsi" w:cstheme="minorHAnsi"/>
                <w:sz w:val="20"/>
                <w:szCs w:val="20"/>
              </w:rPr>
            </w:pPr>
            <w:r w:rsidRPr="003A73F1">
              <w:rPr>
                <w:rFonts w:asciiTheme="minorHAnsi" w:hAnsiTheme="minorHAnsi" w:cstheme="minorHAnsi"/>
                <w:sz w:val="20"/>
                <w:szCs w:val="20"/>
              </w:rPr>
              <w:t>Nakład pracy studenta:</w:t>
            </w:r>
            <w:r>
              <w:rPr>
                <w:rFonts w:asciiTheme="minorHAnsi" w:hAnsiTheme="minorHAnsi" w:cstheme="minorHAnsi"/>
                <w:sz w:val="20"/>
                <w:szCs w:val="20"/>
              </w:rPr>
              <w:t xml:space="preserve"> 75 h</w:t>
            </w:r>
          </w:p>
          <w:p w14:paraId="1836ADF6" w14:textId="77777777" w:rsidR="001A7AE7" w:rsidRPr="003A73F1" w:rsidRDefault="001A7AE7" w:rsidP="001A7AE7">
            <w:pPr>
              <w:pStyle w:val="Bezodstpw"/>
              <w:rPr>
                <w:rFonts w:asciiTheme="minorHAnsi" w:hAnsiTheme="minorHAnsi" w:cstheme="minorHAnsi"/>
                <w:sz w:val="20"/>
                <w:szCs w:val="20"/>
              </w:rPr>
            </w:pPr>
            <w:r w:rsidRPr="003A73F1">
              <w:rPr>
                <w:rFonts w:asciiTheme="minorHAnsi" w:hAnsiTheme="minorHAnsi" w:cstheme="minorHAnsi"/>
                <w:sz w:val="20"/>
                <w:szCs w:val="20"/>
              </w:rPr>
              <w:t xml:space="preserve">A. </w:t>
            </w:r>
            <w:r>
              <w:rPr>
                <w:rFonts w:asciiTheme="minorHAnsi" w:hAnsiTheme="minorHAnsi" w:cstheme="minorHAnsi"/>
                <w:bCs/>
                <w:sz w:val="20"/>
                <w:szCs w:val="20"/>
              </w:rPr>
              <w:t>Udział w zajęciach</w:t>
            </w:r>
            <w:r w:rsidRPr="003A73F1">
              <w:rPr>
                <w:rFonts w:asciiTheme="minorHAnsi" w:hAnsiTheme="minorHAnsi" w:cstheme="minorHAnsi"/>
                <w:bCs/>
                <w:sz w:val="20"/>
                <w:szCs w:val="20"/>
              </w:rPr>
              <w:t>: 3</w:t>
            </w:r>
            <w:r>
              <w:rPr>
                <w:rFonts w:asciiTheme="minorHAnsi" w:hAnsiTheme="minorHAnsi" w:cstheme="minorHAnsi"/>
                <w:bCs/>
                <w:sz w:val="20"/>
                <w:szCs w:val="20"/>
              </w:rPr>
              <w:t>0</w:t>
            </w:r>
            <w:r w:rsidRPr="003A73F1">
              <w:rPr>
                <w:rFonts w:asciiTheme="minorHAnsi" w:hAnsiTheme="minorHAnsi" w:cstheme="minorHAnsi"/>
                <w:bCs/>
                <w:sz w:val="20"/>
                <w:szCs w:val="20"/>
              </w:rPr>
              <w:t xml:space="preserve"> h</w:t>
            </w:r>
          </w:p>
          <w:p w14:paraId="04BC869F" w14:textId="77777777" w:rsidR="001A7AE7" w:rsidRPr="003A73F1" w:rsidRDefault="001A7AE7" w:rsidP="001A7AE7">
            <w:pPr>
              <w:pStyle w:val="Bezodstpw"/>
              <w:rPr>
                <w:rFonts w:asciiTheme="minorHAnsi" w:hAnsiTheme="minorHAnsi" w:cstheme="minorHAnsi"/>
                <w:sz w:val="20"/>
                <w:szCs w:val="20"/>
              </w:rPr>
            </w:pPr>
            <w:r w:rsidRPr="003A73F1">
              <w:rPr>
                <w:rFonts w:asciiTheme="minorHAnsi" w:hAnsiTheme="minorHAnsi" w:cstheme="minorHAnsi"/>
                <w:sz w:val="20"/>
                <w:szCs w:val="20"/>
              </w:rPr>
              <w:t xml:space="preserve">B. </w:t>
            </w:r>
            <w:r w:rsidRPr="003A73F1">
              <w:rPr>
                <w:rFonts w:asciiTheme="minorHAnsi" w:hAnsiTheme="minorHAnsi" w:cstheme="minorHAnsi"/>
                <w:bCs/>
                <w:sz w:val="20"/>
                <w:szCs w:val="20"/>
              </w:rPr>
              <w:t xml:space="preserve">Praca własna studenta: </w:t>
            </w:r>
            <w:r>
              <w:rPr>
                <w:rFonts w:asciiTheme="minorHAnsi" w:hAnsiTheme="minorHAnsi" w:cstheme="minorHAnsi"/>
                <w:bCs/>
                <w:sz w:val="20"/>
                <w:szCs w:val="20"/>
              </w:rPr>
              <w:t>45</w:t>
            </w:r>
            <w:r w:rsidRPr="003A73F1">
              <w:rPr>
                <w:rFonts w:asciiTheme="minorHAnsi" w:hAnsiTheme="minorHAnsi" w:cstheme="minorHAnsi"/>
                <w:sz w:val="20"/>
                <w:szCs w:val="20"/>
              </w:rPr>
              <w:t xml:space="preserve"> </w:t>
            </w:r>
            <w:r w:rsidRPr="003A73F1">
              <w:rPr>
                <w:rFonts w:asciiTheme="minorHAnsi" w:hAnsiTheme="minorHAnsi" w:cstheme="minorHAnsi"/>
                <w:bCs/>
                <w:sz w:val="20"/>
                <w:szCs w:val="20"/>
              </w:rPr>
              <w:t>h</w:t>
            </w:r>
          </w:p>
          <w:p w14:paraId="4F85237B" w14:textId="77777777" w:rsidR="001A7AE7" w:rsidRPr="003A73F1" w:rsidRDefault="001A7AE7" w:rsidP="001A7AE7">
            <w:pPr>
              <w:pStyle w:val="Bezodstpw"/>
              <w:rPr>
                <w:rFonts w:asciiTheme="minorHAnsi" w:hAnsiTheme="minorHAnsi" w:cstheme="minorHAnsi"/>
                <w:sz w:val="20"/>
                <w:szCs w:val="20"/>
              </w:rPr>
            </w:pPr>
            <w:r w:rsidRPr="003A73F1">
              <w:rPr>
                <w:rFonts w:asciiTheme="minorHAnsi" w:hAnsiTheme="minorHAnsi" w:cstheme="minorHAnsi"/>
                <w:bCs/>
                <w:sz w:val="20"/>
                <w:szCs w:val="20"/>
              </w:rPr>
              <w:t xml:space="preserve">Przygotowanie do zajęć: </w:t>
            </w:r>
            <w:r>
              <w:rPr>
                <w:rFonts w:asciiTheme="minorHAnsi" w:hAnsiTheme="minorHAnsi" w:cstheme="minorHAnsi"/>
                <w:bCs/>
                <w:sz w:val="20"/>
                <w:szCs w:val="20"/>
              </w:rPr>
              <w:t>30</w:t>
            </w:r>
            <w:r w:rsidRPr="003A73F1">
              <w:rPr>
                <w:rFonts w:asciiTheme="minorHAnsi" w:hAnsiTheme="minorHAnsi" w:cstheme="minorHAnsi"/>
                <w:bCs/>
                <w:sz w:val="20"/>
                <w:szCs w:val="20"/>
              </w:rPr>
              <w:t xml:space="preserve"> h</w:t>
            </w:r>
          </w:p>
          <w:p w14:paraId="4A240C90" w14:textId="41AEF57C" w:rsidR="00187CFB" w:rsidRPr="003A73F1" w:rsidRDefault="001A7AE7" w:rsidP="001A7AE7">
            <w:pPr>
              <w:pStyle w:val="Bezodstpw"/>
              <w:rPr>
                <w:rFonts w:asciiTheme="minorHAnsi" w:hAnsiTheme="minorHAnsi" w:cstheme="minorHAnsi"/>
                <w:bCs/>
                <w:sz w:val="20"/>
                <w:szCs w:val="20"/>
              </w:rPr>
            </w:pPr>
            <w:r w:rsidRPr="003A73F1">
              <w:rPr>
                <w:rFonts w:asciiTheme="minorHAnsi" w:hAnsiTheme="minorHAnsi" w:cstheme="minorHAnsi"/>
                <w:bCs/>
                <w:sz w:val="20"/>
                <w:szCs w:val="20"/>
              </w:rPr>
              <w:t xml:space="preserve">Przygotowanie do zaliczenia: </w:t>
            </w:r>
            <w:r>
              <w:rPr>
                <w:rFonts w:asciiTheme="minorHAnsi" w:hAnsiTheme="minorHAnsi" w:cstheme="minorHAnsi"/>
                <w:bCs/>
                <w:sz w:val="20"/>
                <w:szCs w:val="20"/>
              </w:rPr>
              <w:t>15</w:t>
            </w:r>
            <w:r w:rsidRPr="003A73F1">
              <w:rPr>
                <w:rFonts w:asciiTheme="minorHAnsi" w:hAnsiTheme="minorHAnsi" w:cstheme="minorHAnsi"/>
                <w:bCs/>
                <w:sz w:val="20"/>
                <w:szCs w:val="20"/>
              </w:rPr>
              <w:t xml:space="preserve"> h</w:t>
            </w:r>
          </w:p>
        </w:tc>
      </w:tr>
      <w:tr w:rsidR="00187CFB" w:rsidRPr="003A73F1" w14:paraId="1F316173" w14:textId="77777777" w:rsidTr="00570D25">
        <w:trPr>
          <w:trHeight w:val="481"/>
        </w:trPr>
        <w:tc>
          <w:tcPr>
            <w:tcW w:w="248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hideMark/>
          </w:tcPr>
          <w:p w14:paraId="5CC3ECCD" w14:textId="77777777" w:rsidR="00187CFB" w:rsidRPr="003A73F1" w:rsidRDefault="00187CFB" w:rsidP="00570D25">
            <w:pPr>
              <w:pStyle w:val="Bezodstpw"/>
              <w:rPr>
                <w:rFonts w:asciiTheme="minorHAnsi" w:hAnsiTheme="minorHAnsi" w:cstheme="minorHAnsi"/>
                <w:sz w:val="20"/>
                <w:szCs w:val="20"/>
              </w:rPr>
            </w:pPr>
            <w:r w:rsidRPr="003A73F1">
              <w:rPr>
                <w:rFonts w:asciiTheme="minorHAnsi" w:hAnsiTheme="minorHAnsi" w:cstheme="minorHAnsi"/>
                <w:sz w:val="20"/>
                <w:szCs w:val="20"/>
              </w:rPr>
              <w:t>Język wykładowy:</w:t>
            </w:r>
          </w:p>
          <w:p w14:paraId="63605641" w14:textId="77777777" w:rsidR="00187CFB" w:rsidRPr="003A73F1" w:rsidRDefault="00187CFB" w:rsidP="00570D25">
            <w:pPr>
              <w:pStyle w:val="Bezodstpw"/>
              <w:rPr>
                <w:rFonts w:asciiTheme="minorHAnsi" w:hAnsiTheme="minorHAnsi" w:cstheme="minorHAnsi"/>
                <w:sz w:val="20"/>
                <w:szCs w:val="20"/>
              </w:rPr>
            </w:pPr>
            <w:r w:rsidRPr="003A73F1">
              <w:rPr>
                <w:rFonts w:asciiTheme="minorHAnsi" w:hAnsiTheme="minorHAnsi" w:cstheme="minorHAnsi"/>
                <w:bCs/>
                <w:sz w:val="20"/>
                <w:szCs w:val="20"/>
              </w:rPr>
              <w:t>język polski</w:t>
            </w:r>
          </w:p>
        </w:tc>
        <w:tc>
          <w:tcPr>
            <w:tcW w:w="248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hideMark/>
          </w:tcPr>
          <w:p w14:paraId="01D9D708" w14:textId="77777777" w:rsidR="00187CFB" w:rsidRPr="003A73F1" w:rsidRDefault="00187CFB" w:rsidP="00570D25">
            <w:pPr>
              <w:pStyle w:val="Bezodstpw"/>
              <w:rPr>
                <w:rFonts w:asciiTheme="minorHAnsi" w:hAnsiTheme="minorHAnsi" w:cstheme="minorHAnsi"/>
                <w:sz w:val="20"/>
                <w:szCs w:val="20"/>
              </w:rPr>
            </w:pPr>
            <w:r w:rsidRPr="003A73F1">
              <w:rPr>
                <w:rFonts w:asciiTheme="minorHAnsi" w:hAnsiTheme="minorHAnsi" w:cstheme="minorHAnsi"/>
                <w:sz w:val="20"/>
                <w:szCs w:val="20"/>
              </w:rPr>
              <w:t>Rodzaj przedmiotu:</w:t>
            </w:r>
          </w:p>
          <w:p w14:paraId="1D1AF219" w14:textId="77777777" w:rsidR="00187CFB" w:rsidRPr="003A73F1" w:rsidRDefault="00187CFB" w:rsidP="00570D25">
            <w:pPr>
              <w:pStyle w:val="Bezodstpw"/>
              <w:rPr>
                <w:rFonts w:asciiTheme="minorHAnsi" w:hAnsiTheme="minorHAnsi" w:cstheme="minorHAnsi"/>
                <w:sz w:val="20"/>
                <w:szCs w:val="20"/>
              </w:rPr>
            </w:pPr>
            <w:r w:rsidRPr="003A73F1">
              <w:rPr>
                <w:rFonts w:asciiTheme="minorHAnsi" w:hAnsiTheme="minorHAnsi" w:cstheme="minorHAnsi"/>
                <w:sz w:val="20"/>
                <w:szCs w:val="20"/>
              </w:rPr>
              <w:t>wybieralny</w:t>
            </w:r>
          </w:p>
        </w:tc>
        <w:tc>
          <w:tcPr>
            <w:tcW w:w="4962" w:type="dxa"/>
            <w:gridSpan w:val="2"/>
            <w:tcBorders>
              <w:top w:val="nil"/>
              <w:left w:val="single" w:sz="12" w:space="0" w:color="000000"/>
              <w:bottom w:val="single" w:sz="12" w:space="0" w:color="000000"/>
              <w:right w:val="single" w:sz="12" w:space="0" w:color="000000"/>
            </w:tcBorders>
            <w:tcMar>
              <w:top w:w="0" w:type="dxa"/>
              <w:left w:w="70" w:type="dxa"/>
              <w:bottom w:w="0" w:type="dxa"/>
              <w:right w:w="70" w:type="dxa"/>
            </w:tcMar>
          </w:tcPr>
          <w:p w14:paraId="2DC678A9" w14:textId="77777777" w:rsidR="00187CFB" w:rsidRPr="003A73F1" w:rsidRDefault="00187CFB" w:rsidP="00570D25">
            <w:pPr>
              <w:pStyle w:val="Bezodstpw"/>
              <w:rPr>
                <w:rFonts w:asciiTheme="minorHAnsi" w:hAnsiTheme="minorHAnsi" w:cstheme="minorHAnsi"/>
                <w:sz w:val="20"/>
                <w:szCs w:val="20"/>
              </w:rPr>
            </w:pPr>
            <w:r w:rsidRPr="003A73F1">
              <w:rPr>
                <w:rFonts w:asciiTheme="minorHAnsi" w:hAnsiTheme="minorHAnsi" w:cstheme="minorHAnsi"/>
                <w:sz w:val="20"/>
                <w:szCs w:val="20"/>
              </w:rPr>
              <w:t>Wymagania wstępne:</w:t>
            </w:r>
          </w:p>
          <w:p w14:paraId="320FB221" w14:textId="77777777" w:rsidR="00187CFB" w:rsidRPr="003A73F1" w:rsidRDefault="00187CFB" w:rsidP="00570D25">
            <w:pPr>
              <w:pStyle w:val="Bezodstpw"/>
              <w:rPr>
                <w:rFonts w:asciiTheme="minorHAnsi" w:hAnsiTheme="minorHAnsi" w:cstheme="minorHAnsi"/>
                <w:sz w:val="20"/>
                <w:szCs w:val="20"/>
              </w:rPr>
            </w:pPr>
          </w:p>
        </w:tc>
      </w:tr>
      <w:tr w:rsidR="00187CFB" w:rsidRPr="003A73F1" w14:paraId="49B94874" w14:textId="77777777" w:rsidTr="00570D25">
        <w:trPr>
          <w:trHeight w:val="1138"/>
        </w:trPr>
        <w:tc>
          <w:tcPr>
            <w:tcW w:w="4962" w:type="dxa"/>
            <w:gridSpan w:val="2"/>
            <w:tcBorders>
              <w:top w:val="single" w:sz="12" w:space="0" w:color="000000"/>
              <w:left w:val="single" w:sz="12" w:space="0" w:color="000000"/>
              <w:bottom w:val="single" w:sz="12" w:space="0" w:color="000000"/>
              <w:right w:val="single" w:sz="12" w:space="0" w:color="000000"/>
            </w:tcBorders>
            <w:shd w:val="clear" w:color="auto" w:fill="FFFFFF"/>
            <w:tcMar>
              <w:top w:w="0" w:type="dxa"/>
              <w:left w:w="70" w:type="dxa"/>
              <w:bottom w:w="0" w:type="dxa"/>
              <w:right w:w="70" w:type="dxa"/>
            </w:tcMar>
          </w:tcPr>
          <w:p w14:paraId="44743ADD" w14:textId="77777777" w:rsidR="00187CFB" w:rsidRPr="003A73F1" w:rsidRDefault="00187CFB" w:rsidP="00570D25">
            <w:pPr>
              <w:pStyle w:val="Bezodstpw"/>
              <w:rPr>
                <w:rFonts w:asciiTheme="minorHAnsi" w:hAnsiTheme="minorHAnsi" w:cstheme="minorHAnsi"/>
                <w:sz w:val="20"/>
                <w:szCs w:val="20"/>
              </w:rPr>
            </w:pPr>
            <w:r w:rsidRPr="003A73F1">
              <w:rPr>
                <w:rFonts w:asciiTheme="minorHAnsi" w:hAnsiTheme="minorHAnsi" w:cstheme="minorHAnsi"/>
                <w:sz w:val="20"/>
                <w:szCs w:val="20"/>
              </w:rPr>
              <w:t xml:space="preserve">Metody dydaktyczne: </w:t>
            </w:r>
            <w:r w:rsidRPr="003A73F1">
              <w:rPr>
                <w:rFonts w:asciiTheme="minorHAnsi" w:hAnsiTheme="minorHAnsi" w:cstheme="minorHAnsi"/>
                <w:color w:val="000000"/>
                <w:sz w:val="20"/>
                <w:szCs w:val="20"/>
              </w:rPr>
              <w:t>Zależne od wybranego przedmiotu</w:t>
            </w:r>
          </w:p>
          <w:p w14:paraId="3A031211" w14:textId="77777777" w:rsidR="00187CFB" w:rsidRPr="003A73F1" w:rsidRDefault="00187CFB" w:rsidP="00570D25">
            <w:pPr>
              <w:pStyle w:val="Bezodstpw"/>
              <w:rPr>
                <w:rFonts w:asciiTheme="minorHAnsi" w:hAnsiTheme="minorHAnsi" w:cstheme="minorHAnsi"/>
                <w:sz w:val="20"/>
                <w:szCs w:val="20"/>
              </w:rPr>
            </w:pPr>
          </w:p>
          <w:p w14:paraId="22D8F197" w14:textId="77777777" w:rsidR="00187CFB" w:rsidRPr="003A73F1" w:rsidRDefault="00187CFB" w:rsidP="00570D25">
            <w:pPr>
              <w:pStyle w:val="Bezodstpw"/>
              <w:rPr>
                <w:rFonts w:asciiTheme="minorHAnsi" w:hAnsiTheme="minorHAnsi" w:cstheme="minorHAnsi"/>
                <w:sz w:val="20"/>
                <w:szCs w:val="20"/>
              </w:rPr>
            </w:pPr>
          </w:p>
        </w:tc>
        <w:tc>
          <w:tcPr>
            <w:tcW w:w="4962" w:type="dxa"/>
            <w:gridSpan w:val="2"/>
            <w:tcBorders>
              <w:top w:val="single" w:sz="12" w:space="0" w:color="000000"/>
              <w:left w:val="single" w:sz="12" w:space="0" w:color="000000"/>
              <w:bottom w:val="single" w:sz="4" w:space="0" w:color="585858"/>
              <w:right w:val="single" w:sz="12" w:space="0" w:color="000000"/>
            </w:tcBorders>
            <w:shd w:val="clear" w:color="auto" w:fill="FFFFFF"/>
            <w:tcMar>
              <w:top w:w="0" w:type="dxa"/>
              <w:left w:w="70" w:type="dxa"/>
              <w:bottom w:w="0" w:type="dxa"/>
              <w:right w:w="70" w:type="dxa"/>
            </w:tcMar>
          </w:tcPr>
          <w:p w14:paraId="77B8F868" w14:textId="77777777" w:rsidR="00187CFB" w:rsidRPr="003A73F1" w:rsidRDefault="00187CFB" w:rsidP="00570D25">
            <w:pPr>
              <w:pStyle w:val="Bezodstpw"/>
              <w:rPr>
                <w:rFonts w:asciiTheme="minorHAnsi" w:hAnsiTheme="minorHAnsi" w:cstheme="minorHAnsi"/>
                <w:color w:val="000000"/>
                <w:sz w:val="20"/>
                <w:szCs w:val="20"/>
              </w:rPr>
            </w:pPr>
            <w:r w:rsidRPr="003A73F1">
              <w:rPr>
                <w:rFonts w:asciiTheme="minorHAnsi" w:hAnsiTheme="minorHAnsi" w:cstheme="minorHAnsi"/>
                <w:color w:val="000000"/>
                <w:sz w:val="20"/>
                <w:szCs w:val="20"/>
              </w:rPr>
              <w:t>Metody i kryteria oceniania: Zależne od wybranego przedmiotu</w:t>
            </w:r>
          </w:p>
          <w:p w14:paraId="0E1EA3B9" w14:textId="77777777" w:rsidR="00187CFB" w:rsidRPr="003A73F1" w:rsidRDefault="00187CFB" w:rsidP="00570D25">
            <w:pPr>
              <w:pStyle w:val="Bezodstpw"/>
              <w:rPr>
                <w:rFonts w:asciiTheme="minorHAnsi" w:hAnsiTheme="minorHAnsi" w:cstheme="minorHAnsi"/>
                <w:color w:val="000000"/>
                <w:sz w:val="20"/>
                <w:szCs w:val="20"/>
              </w:rPr>
            </w:pPr>
            <w:r w:rsidRPr="003A73F1">
              <w:rPr>
                <w:rFonts w:asciiTheme="minorHAnsi" w:hAnsiTheme="minorHAnsi" w:cstheme="minorHAnsi"/>
                <w:color w:val="000000"/>
                <w:sz w:val="20"/>
                <w:szCs w:val="20"/>
              </w:rPr>
              <w:t>A. Formy zaliczenia (weryfikacja efektów uczenia się)</w:t>
            </w:r>
          </w:p>
          <w:p w14:paraId="487BA016" w14:textId="77777777" w:rsidR="00187CFB" w:rsidRPr="003A73F1" w:rsidRDefault="00187CFB" w:rsidP="00570D25">
            <w:pPr>
              <w:pStyle w:val="Bezodstpw"/>
              <w:rPr>
                <w:rFonts w:asciiTheme="minorHAnsi" w:hAnsiTheme="minorHAnsi" w:cstheme="minorHAnsi"/>
                <w:sz w:val="20"/>
                <w:szCs w:val="20"/>
              </w:rPr>
            </w:pPr>
            <w:r w:rsidRPr="003A73F1">
              <w:rPr>
                <w:rFonts w:asciiTheme="minorHAnsi" w:hAnsiTheme="minorHAnsi" w:cstheme="minorHAnsi"/>
                <w:color w:val="000000"/>
                <w:sz w:val="20"/>
                <w:szCs w:val="20"/>
              </w:rPr>
              <w:t>B. Podstawowe kryteria ustalenia oceny</w:t>
            </w:r>
          </w:p>
        </w:tc>
      </w:tr>
      <w:tr w:rsidR="00187CFB" w:rsidRPr="003A73F1" w14:paraId="57661C49" w14:textId="77777777" w:rsidTr="00570D25">
        <w:trPr>
          <w:trHeight w:val="249"/>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FFFFF"/>
            <w:tcMar>
              <w:top w:w="0" w:type="dxa"/>
              <w:left w:w="70" w:type="dxa"/>
              <w:bottom w:w="0" w:type="dxa"/>
              <w:right w:w="70" w:type="dxa"/>
            </w:tcMar>
            <w:hideMark/>
          </w:tcPr>
          <w:p w14:paraId="641D6986" w14:textId="73A7CD81" w:rsidR="00187CFB" w:rsidRPr="003A73F1" w:rsidRDefault="00187CFB" w:rsidP="00187CFB">
            <w:pPr>
              <w:pStyle w:val="Bezodstpw"/>
              <w:rPr>
                <w:rFonts w:asciiTheme="minorHAnsi" w:hAnsiTheme="minorHAnsi" w:cstheme="minorHAnsi"/>
                <w:sz w:val="20"/>
                <w:szCs w:val="20"/>
              </w:rPr>
            </w:pPr>
            <w:r w:rsidRPr="003A73F1">
              <w:rPr>
                <w:rFonts w:asciiTheme="minorHAnsi" w:hAnsiTheme="minorHAnsi" w:cstheme="minorHAnsi"/>
                <w:sz w:val="20"/>
                <w:szCs w:val="20"/>
              </w:rPr>
              <w:t xml:space="preserve">Skrócony opis (cel przedmiotu): Celem głównym przedmiotu jest </w:t>
            </w:r>
            <w:r>
              <w:rPr>
                <w:rFonts w:asciiTheme="minorHAnsi" w:hAnsiTheme="minorHAnsi" w:cstheme="minorHAnsi"/>
                <w:sz w:val="20"/>
                <w:szCs w:val="20"/>
              </w:rPr>
              <w:t>wyposażenie studenta w umiejętności i kompetencje społeczne</w:t>
            </w:r>
            <w:r w:rsidRPr="003A73F1">
              <w:rPr>
                <w:rFonts w:asciiTheme="minorHAnsi" w:hAnsiTheme="minorHAnsi" w:cstheme="minorHAnsi"/>
                <w:sz w:val="20"/>
                <w:szCs w:val="20"/>
              </w:rPr>
              <w:t xml:space="preserve"> potrzebne na rynku pracy</w:t>
            </w:r>
          </w:p>
        </w:tc>
      </w:tr>
      <w:tr w:rsidR="00187CFB" w:rsidRPr="003A73F1" w14:paraId="60CC7681" w14:textId="77777777" w:rsidTr="00570D25">
        <w:trPr>
          <w:trHeight w:val="249"/>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FFFFF"/>
            <w:tcMar>
              <w:top w:w="0" w:type="dxa"/>
              <w:left w:w="70" w:type="dxa"/>
              <w:bottom w:w="0" w:type="dxa"/>
              <w:right w:w="70" w:type="dxa"/>
            </w:tcMar>
          </w:tcPr>
          <w:p w14:paraId="0357F7DC" w14:textId="77777777" w:rsidR="00187CFB" w:rsidRPr="003A73F1" w:rsidRDefault="00187CFB" w:rsidP="00570D25">
            <w:pPr>
              <w:pStyle w:val="Bezodstpw"/>
              <w:rPr>
                <w:rFonts w:asciiTheme="minorHAnsi" w:hAnsiTheme="minorHAnsi" w:cstheme="minorHAnsi"/>
                <w:color w:val="000000"/>
                <w:sz w:val="20"/>
                <w:szCs w:val="20"/>
              </w:rPr>
            </w:pPr>
            <w:r w:rsidRPr="003A73F1">
              <w:rPr>
                <w:rFonts w:asciiTheme="minorHAnsi" w:hAnsiTheme="minorHAnsi" w:cstheme="minorHAnsi"/>
                <w:color w:val="000000"/>
                <w:sz w:val="20"/>
                <w:szCs w:val="20"/>
              </w:rPr>
              <w:t>Opis (zakres tematów): Zależny od wybranego przedmiotu</w:t>
            </w:r>
          </w:p>
        </w:tc>
      </w:tr>
      <w:tr w:rsidR="00187CFB" w:rsidRPr="003A73F1" w14:paraId="0C67496B" w14:textId="77777777" w:rsidTr="00570D25">
        <w:trPr>
          <w:trHeight w:val="254"/>
        </w:trPr>
        <w:tc>
          <w:tcPr>
            <w:tcW w:w="9924" w:type="dxa"/>
            <w:gridSpan w:val="4"/>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tcPr>
          <w:p w14:paraId="1EEB2CEC" w14:textId="77777777" w:rsidR="00187CFB" w:rsidRPr="003A73F1" w:rsidRDefault="00187CFB" w:rsidP="00570D25">
            <w:pPr>
              <w:pStyle w:val="Bezodstpw"/>
              <w:rPr>
                <w:rFonts w:asciiTheme="minorHAnsi" w:hAnsiTheme="minorHAnsi" w:cstheme="minorHAnsi"/>
                <w:sz w:val="20"/>
                <w:szCs w:val="20"/>
              </w:rPr>
            </w:pPr>
            <w:r w:rsidRPr="003A73F1">
              <w:rPr>
                <w:rFonts w:asciiTheme="minorHAnsi" w:hAnsiTheme="minorHAnsi" w:cstheme="minorHAnsi"/>
                <w:sz w:val="20"/>
                <w:szCs w:val="20"/>
              </w:rPr>
              <w:t>Literatura: Zależna od wybranego przedmiotu</w:t>
            </w:r>
          </w:p>
          <w:p w14:paraId="3F272F74" w14:textId="77777777" w:rsidR="00187CFB" w:rsidRPr="003A73F1" w:rsidRDefault="00187CFB" w:rsidP="007F4B4E">
            <w:pPr>
              <w:pStyle w:val="Bezodstpw"/>
              <w:numPr>
                <w:ilvl w:val="0"/>
                <w:numId w:val="162"/>
              </w:numPr>
              <w:suppressAutoHyphens/>
              <w:autoSpaceDN w:val="0"/>
              <w:rPr>
                <w:rFonts w:asciiTheme="minorHAnsi" w:hAnsiTheme="minorHAnsi" w:cstheme="minorHAnsi"/>
                <w:sz w:val="20"/>
                <w:szCs w:val="20"/>
              </w:rPr>
            </w:pPr>
            <w:r w:rsidRPr="003A73F1">
              <w:rPr>
                <w:rFonts w:asciiTheme="minorHAnsi" w:hAnsiTheme="minorHAnsi" w:cstheme="minorHAnsi"/>
                <w:sz w:val="20"/>
                <w:szCs w:val="20"/>
              </w:rPr>
              <w:t xml:space="preserve">Literatura podstawowa </w:t>
            </w:r>
          </w:p>
          <w:p w14:paraId="5D544730" w14:textId="77777777" w:rsidR="00187CFB" w:rsidRPr="003A73F1" w:rsidRDefault="00187CFB" w:rsidP="007F4B4E">
            <w:pPr>
              <w:pStyle w:val="Bezodstpw"/>
              <w:numPr>
                <w:ilvl w:val="0"/>
                <w:numId w:val="9"/>
              </w:numPr>
              <w:suppressAutoHyphens/>
              <w:autoSpaceDN w:val="0"/>
              <w:rPr>
                <w:rFonts w:asciiTheme="minorHAnsi" w:hAnsiTheme="minorHAnsi" w:cstheme="minorHAnsi"/>
                <w:sz w:val="20"/>
                <w:szCs w:val="20"/>
              </w:rPr>
            </w:pPr>
          </w:p>
          <w:p w14:paraId="053BD24F" w14:textId="77777777" w:rsidR="00187CFB" w:rsidRPr="003A73F1" w:rsidRDefault="00187CFB" w:rsidP="007F4B4E">
            <w:pPr>
              <w:pStyle w:val="Bezodstpw"/>
              <w:numPr>
                <w:ilvl w:val="0"/>
                <w:numId w:val="162"/>
              </w:numPr>
              <w:suppressAutoHyphens/>
              <w:autoSpaceDN w:val="0"/>
              <w:rPr>
                <w:rFonts w:asciiTheme="minorHAnsi" w:hAnsiTheme="minorHAnsi" w:cstheme="minorHAnsi"/>
                <w:sz w:val="20"/>
                <w:szCs w:val="20"/>
              </w:rPr>
            </w:pPr>
            <w:r w:rsidRPr="003A73F1">
              <w:rPr>
                <w:rFonts w:asciiTheme="minorHAnsi" w:hAnsiTheme="minorHAnsi" w:cstheme="minorHAnsi"/>
                <w:sz w:val="20"/>
                <w:szCs w:val="20"/>
              </w:rPr>
              <w:t>Literatura uzupełniająca</w:t>
            </w:r>
          </w:p>
          <w:p w14:paraId="62FFDA51" w14:textId="77777777" w:rsidR="00187CFB" w:rsidRPr="003A73F1" w:rsidRDefault="00187CFB" w:rsidP="007F4B4E">
            <w:pPr>
              <w:pStyle w:val="NormalnyWeb"/>
              <w:numPr>
                <w:ilvl w:val="0"/>
                <w:numId w:val="10"/>
              </w:numPr>
              <w:spacing w:before="0" w:after="90"/>
              <w:rPr>
                <w:rFonts w:asciiTheme="minorHAnsi" w:hAnsiTheme="minorHAnsi" w:cstheme="minorHAnsi"/>
                <w:sz w:val="20"/>
                <w:szCs w:val="20"/>
              </w:rPr>
            </w:pPr>
          </w:p>
        </w:tc>
      </w:tr>
      <w:tr w:rsidR="00187CFB" w:rsidRPr="003A73F1" w14:paraId="3CE6AB72" w14:textId="77777777" w:rsidTr="00570D25">
        <w:trPr>
          <w:trHeight w:val="254"/>
        </w:trPr>
        <w:tc>
          <w:tcPr>
            <w:tcW w:w="9924" w:type="dxa"/>
            <w:gridSpan w:val="4"/>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tcPr>
          <w:p w14:paraId="7178483D" w14:textId="77777777" w:rsidR="00187CFB" w:rsidRPr="003A73F1" w:rsidRDefault="00187CFB" w:rsidP="00570D25">
            <w:pPr>
              <w:pStyle w:val="Bezodstpw"/>
              <w:rPr>
                <w:rFonts w:asciiTheme="minorHAnsi" w:hAnsiTheme="minorHAnsi" w:cstheme="minorHAnsi"/>
                <w:sz w:val="20"/>
                <w:szCs w:val="20"/>
              </w:rPr>
            </w:pPr>
            <w:r w:rsidRPr="003A73F1">
              <w:rPr>
                <w:rFonts w:asciiTheme="minorHAnsi" w:hAnsiTheme="minorHAnsi" w:cstheme="minorHAnsi"/>
                <w:sz w:val="20"/>
                <w:szCs w:val="20"/>
              </w:rPr>
              <w:t xml:space="preserve">Efekty uczenia się (z odniesieniem do efektów kierunkowych): </w:t>
            </w:r>
          </w:p>
          <w:p w14:paraId="48847C32" w14:textId="52A9247D" w:rsidR="00187CFB" w:rsidRPr="003A73F1" w:rsidRDefault="00187CFB" w:rsidP="00570D25">
            <w:pPr>
              <w:pStyle w:val="Bezodstpw"/>
              <w:rPr>
                <w:rFonts w:asciiTheme="minorHAnsi" w:hAnsiTheme="minorHAnsi" w:cstheme="minorHAnsi"/>
                <w:sz w:val="20"/>
                <w:szCs w:val="20"/>
              </w:rPr>
            </w:pPr>
            <w:r w:rsidRPr="003A73F1">
              <w:rPr>
                <w:rFonts w:asciiTheme="minorHAnsi" w:hAnsiTheme="minorHAnsi" w:cstheme="minorHAnsi"/>
                <w:sz w:val="20"/>
                <w:szCs w:val="20"/>
              </w:rPr>
              <w:t>Kompetencje społeczne: student jest gotów do</w:t>
            </w:r>
            <w:r w:rsidR="005A7565">
              <w:rPr>
                <w:rFonts w:asciiTheme="minorHAnsi" w:hAnsiTheme="minorHAnsi" w:cstheme="minorHAnsi"/>
                <w:sz w:val="20"/>
                <w:szCs w:val="20"/>
              </w:rPr>
              <w:t>:</w:t>
            </w:r>
          </w:p>
          <w:p w14:paraId="1D9D76E3" w14:textId="565E5568" w:rsidR="00187CFB" w:rsidRPr="003A73F1" w:rsidRDefault="00187CFB" w:rsidP="008B468F">
            <w:pPr>
              <w:pStyle w:val="Bezodstpw"/>
              <w:numPr>
                <w:ilvl w:val="0"/>
                <w:numId w:val="227"/>
              </w:numPr>
              <w:suppressAutoHyphens/>
              <w:autoSpaceDN w:val="0"/>
              <w:rPr>
                <w:rFonts w:asciiTheme="minorHAnsi" w:hAnsiTheme="minorHAnsi" w:cstheme="minorHAnsi"/>
                <w:sz w:val="20"/>
                <w:szCs w:val="20"/>
              </w:rPr>
            </w:pPr>
            <w:r w:rsidRPr="003A73F1">
              <w:rPr>
                <w:rFonts w:asciiTheme="minorHAnsi" w:hAnsiTheme="minorHAnsi" w:cstheme="minorHAnsi"/>
                <w:sz w:val="20"/>
                <w:szCs w:val="20"/>
              </w:rPr>
              <w:t xml:space="preserve"> </w:t>
            </w:r>
            <w:r w:rsidR="005A7565" w:rsidRPr="005A7565">
              <w:rPr>
                <w:rFonts w:asciiTheme="minorHAnsi" w:hAnsiTheme="minorHAnsi" w:cstheme="minorHAnsi"/>
                <w:sz w:val="20"/>
                <w:szCs w:val="20"/>
              </w:rPr>
              <w:t xml:space="preserve">inicjowania i realizacji działań na rzecz interesu publicznego oraz współpracy z podmiotami reprezentującymi różne perspektywy poznawcze i zachowania kulturowe </w:t>
            </w:r>
            <w:r w:rsidRPr="003A73F1">
              <w:rPr>
                <w:rFonts w:asciiTheme="minorHAnsi" w:hAnsiTheme="minorHAnsi" w:cstheme="minorHAnsi"/>
                <w:sz w:val="20"/>
                <w:szCs w:val="20"/>
              </w:rPr>
              <w:t>(K_K0</w:t>
            </w:r>
            <w:r w:rsidR="005A7565">
              <w:rPr>
                <w:rFonts w:asciiTheme="minorHAnsi" w:hAnsiTheme="minorHAnsi" w:cstheme="minorHAnsi"/>
                <w:sz w:val="20"/>
                <w:szCs w:val="20"/>
              </w:rPr>
              <w:t>3</w:t>
            </w:r>
            <w:r w:rsidRPr="003A73F1">
              <w:rPr>
                <w:rFonts w:asciiTheme="minorHAnsi" w:hAnsiTheme="minorHAnsi" w:cstheme="minorHAnsi"/>
                <w:sz w:val="20"/>
                <w:szCs w:val="20"/>
              </w:rPr>
              <w:t>)</w:t>
            </w:r>
          </w:p>
        </w:tc>
      </w:tr>
    </w:tbl>
    <w:p w14:paraId="24997EAB" w14:textId="77777777" w:rsidR="00187CFB" w:rsidRPr="003A73F1" w:rsidRDefault="00187CFB" w:rsidP="009026F6">
      <w:pPr>
        <w:rPr>
          <w:rFonts w:cstheme="minorHAnsi"/>
          <w:sz w:val="20"/>
          <w:szCs w:val="20"/>
        </w:rPr>
      </w:pPr>
    </w:p>
    <w:p w14:paraId="6EA2BE27" w14:textId="77777777" w:rsidR="009026F6" w:rsidRPr="009C0E70" w:rsidRDefault="009026F6" w:rsidP="009026F6">
      <w:pPr>
        <w:jc w:val="center"/>
        <w:rPr>
          <w:rFonts w:cstheme="minorHAnsi"/>
          <w:b/>
          <w:sz w:val="28"/>
          <w:szCs w:val="28"/>
        </w:rPr>
      </w:pPr>
      <w:r w:rsidRPr="009C0E70">
        <w:rPr>
          <w:rFonts w:cstheme="minorHAnsi"/>
          <w:b/>
          <w:sz w:val="28"/>
          <w:szCs w:val="28"/>
        </w:rPr>
        <w:t>Przedmioty modułu Analiza rynku</w:t>
      </w:r>
    </w:p>
    <w:p w14:paraId="7465E3B0" w14:textId="77777777" w:rsidR="009026F6" w:rsidRPr="003A73F1" w:rsidRDefault="009026F6" w:rsidP="009026F6">
      <w:pPr>
        <w:pStyle w:val="Bezodstpw"/>
        <w:rPr>
          <w:rFonts w:asciiTheme="minorHAnsi" w:hAnsiTheme="minorHAnsi" w:cstheme="minorHAnsi"/>
          <w:sz w:val="20"/>
          <w:szCs w:val="20"/>
        </w:rPr>
      </w:pPr>
    </w:p>
    <w:tbl>
      <w:tblPr>
        <w:tblW w:w="0" w:type="dxa"/>
        <w:tblInd w:w="-441" w:type="dxa"/>
        <w:tblLayout w:type="fixed"/>
        <w:tblCellMar>
          <w:left w:w="10" w:type="dxa"/>
          <w:right w:w="10" w:type="dxa"/>
        </w:tblCellMar>
        <w:tblLook w:val="04A0" w:firstRow="1" w:lastRow="0" w:firstColumn="1" w:lastColumn="0" w:noHBand="0" w:noVBand="1"/>
      </w:tblPr>
      <w:tblGrid>
        <w:gridCol w:w="2481"/>
        <w:gridCol w:w="2481"/>
        <w:gridCol w:w="2481"/>
        <w:gridCol w:w="2481"/>
      </w:tblGrid>
      <w:tr w:rsidR="009026F6" w:rsidRPr="003A73F1" w14:paraId="52D1D8C0" w14:textId="77777777" w:rsidTr="009026F6">
        <w:trPr>
          <w:trHeight w:val="391"/>
        </w:trPr>
        <w:tc>
          <w:tcPr>
            <w:tcW w:w="4962" w:type="dxa"/>
            <w:gridSpan w:val="2"/>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hideMark/>
          </w:tcPr>
          <w:p w14:paraId="03DCCB28"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Nazwa: Rynki internetowe</w:t>
            </w:r>
          </w:p>
        </w:tc>
        <w:tc>
          <w:tcPr>
            <w:tcW w:w="2481" w:type="dxa"/>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hideMark/>
          </w:tcPr>
          <w:p w14:paraId="486A6684" w14:textId="77777777" w:rsidR="009026F6" w:rsidRPr="003A73F1" w:rsidRDefault="009026F6" w:rsidP="009026F6">
            <w:pPr>
              <w:pStyle w:val="Bezodstpw"/>
              <w:rPr>
                <w:rFonts w:asciiTheme="minorHAnsi" w:hAnsiTheme="minorHAnsi" w:cstheme="minorHAnsi"/>
                <w:bCs/>
                <w:sz w:val="20"/>
                <w:szCs w:val="20"/>
              </w:rPr>
            </w:pPr>
            <w:r w:rsidRPr="003A73F1">
              <w:rPr>
                <w:rFonts w:asciiTheme="minorHAnsi" w:hAnsiTheme="minorHAnsi" w:cstheme="minorHAnsi"/>
                <w:bCs/>
                <w:sz w:val="20"/>
                <w:szCs w:val="20"/>
              </w:rPr>
              <w:t xml:space="preserve">Kod: </w:t>
            </w:r>
          </w:p>
        </w:tc>
        <w:tc>
          <w:tcPr>
            <w:tcW w:w="248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hideMark/>
          </w:tcPr>
          <w:p w14:paraId="34EBBD81"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ECTS: 4</w:t>
            </w:r>
          </w:p>
        </w:tc>
      </w:tr>
      <w:tr w:rsidR="009026F6" w:rsidRPr="003A73F1" w14:paraId="43FC97AC" w14:textId="77777777" w:rsidTr="009026F6">
        <w:trPr>
          <w:trHeight w:val="385"/>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hideMark/>
          </w:tcPr>
          <w:p w14:paraId="57752440"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Nazwa jednostki prowadzącej przedmiot:</w:t>
            </w:r>
            <w:r>
              <w:rPr>
                <w:rFonts w:asciiTheme="minorHAnsi" w:hAnsiTheme="minorHAnsi" w:cstheme="minorHAnsi"/>
                <w:sz w:val="20"/>
                <w:szCs w:val="20"/>
              </w:rPr>
              <w:t xml:space="preserve"> </w:t>
            </w:r>
            <w:r w:rsidRPr="003A73F1">
              <w:rPr>
                <w:rFonts w:asciiTheme="minorHAnsi" w:hAnsiTheme="minorHAnsi" w:cstheme="minorHAnsi"/>
                <w:sz w:val="20"/>
                <w:szCs w:val="20"/>
              </w:rPr>
              <w:t>Wydział Ekonomiczny</w:t>
            </w:r>
          </w:p>
        </w:tc>
      </w:tr>
      <w:tr w:rsidR="009026F6" w:rsidRPr="003A73F1" w14:paraId="30ABDDF3" w14:textId="77777777" w:rsidTr="009026F6">
        <w:trPr>
          <w:trHeight w:val="774"/>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tcPr>
          <w:p w14:paraId="4C5374F4"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Kierunek: Ekonomia</w:t>
            </w:r>
          </w:p>
          <w:p w14:paraId="38BA9BD1"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Poziom PRK: 6</w:t>
            </w:r>
          </w:p>
          <w:p w14:paraId="69F87F55"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Poziom: I</w:t>
            </w:r>
          </w:p>
          <w:p w14:paraId="7D39DAFC"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 xml:space="preserve">Profil:  </w:t>
            </w:r>
            <w:proofErr w:type="spellStart"/>
            <w:r w:rsidRPr="003A73F1">
              <w:rPr>
                <w:rFonts w:asciiTheme="minorHAnsi" w:hAnsiTheme="minorHAnsi" w:cstheme="minorHAnsi"/>
                <w:sz w:val="20"/>
                <w:szCs w:val="20"/>
              </w:rPr>
              <w:t>ogólnoakademicki</w:t>
            </w:r>
            <w:proofErr w:type="spellEnd"/>
          </w:p>
          <w:p w14:paraId="2F92E019"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Forma: stacjonarne</w:t>
            </w:r>
          </w:p>
        </w:tc>
      </w:tr>
      <w:tr w:rsidR="009026F6" w:rsidRPr="003A73F1" w14:paraId="44B05188" w14:textId="77777777" w:rsidTr="009026F6">
        <w:trPr>
          <w:trHeight w:val="520"/>
        </w:trPr>
        <w:tc>
          <w:tcPr>
            <w:tcW w:w="9924" w:type="dxa"/>
            <w:gridSpan w:val="4"/>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tcPr>
          <w:p w14:paraId="4C6E75F7" w14:textId="20D1A4DE" w:rsidR="009026F6" w:rsidRPr="003A73F1" w:rsidRDefault="009026F6" w:rsidP="00225A5A">
            <w:pPr>
              <w:pStyle w:val="Bezodstpw"/>
              <w:rPr>
                <w:rFonts w:asciiTheme="minorHAnsi" w:hAnsiTheme="minorHAnsi" w:cstheme="minorHAnsi"/>
                <w:sz w:val="20"/>
                <w:szCs w:val="20"/>
              </w:rPr>
            </w:pPr>
            <w:r w:rsidRPr="003A73F1">
              <w:rPr>
                <w:rFonts w:asciiTheme="minorHAnsi" w:hAnsiTheme="minorHAnsi" w:cstheme="minorHAnsi"/>
                <w:sz w:val="20"/>
                <w:szCs w:val="20"/>
              </w:rPr>
              <w:t xml:space="preserve">Koordynator przedmiotu: </w:t>
            </w:r>
            <w:r w:rsidR="00225A5A">
              <w:rPr>
                <w:rFonts w:asciiTheme="minorHAnsi" w:hAnsiTheme="minorHAnsi" w:cstheme="minorHAnsi"/>
                <w:sz w:val="20"/>
                <w:szCs w:val="20"/>
              </w:rPr>
              <w:t xml:space="preserve">dr Marcin </w:t>
            </w:r>
            <w:proofErr w:type="spellStart"/>
            <w:r w:rsidR="00225A5A">
              <w:rPr>
                <w:rFonts w:asciiTheme="minorHAnsi" w:hAnsiTheme="minorHAnsi" w:cstheme="minorHAnsi"/>
                <w:sz w:val="20"/>
                <w:szCs w:val="20"/>
              </w:rPr>
              <w:t>Krzesaj</w:t>
            </w:r>
            <w:proofErr w:type="spellEnd"/>
          </w:p>
        </w:tc>
      </w:tr>
      <w:tr w:rsidR="009026F6" w:rsidRPr="003A73F1" w14:paraId="5661AA9E" w14:textId="77777777" w:rsidTr="009026F6">
        <w:trPr>
          <w:trHeight w:val="2003"/>
        </w:trPr>
        <w:tc>
          <w:tcPr>
            <w:tcW w:w="4962" w:type="dxa"/>
            <w:gridSpan w:val="2"/>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tcPr>
          <w:p w14:paraId="3B34AF37"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Formy zajęć, sposób ich realizacji i przypisana im liczba godzin:</w:t>
            </w:r>
          </w:p>
          <w:p w14:paraId="6F329E87"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 xml:space="preserve">A. Formy zajęć: w, </w:t>
            </w:r>
            <w:proofErr w:type="spellStart"/>
            <w:r w:rsidRPr="003A73F1">
              <w:rPr>
                <w:rFonts w:asciiTheme="minorHAnsi" w:hAnsiTheme="minorHAnsi" w:cstheme="minorHAnsi"/>
                <w:sz w:val="20"/>
                <w:szCs w:val="20"/>
              </w:rPr>
              <w:t>ćw</w:t>
            </w:r>
            <w:proofErr w:type="spellEnd"/>
          </w:p>
          <w:p w14:paraId="03F8A12D"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B. Tryb realizacji: w sali dydaktycznej</w:t>
            </w:r>
          </w:p>
          <w:p w14:paraId="744BDFD6"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C. Liczba godzin:15/30</w:t>
            </w:r>
          </w:p>
          <w:p w14:paraId="1DD70031"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 xml:space="preserve">D. Sposób zaliczenia: </w:t>
            </w:r>
            <w:proofErr w:type="spellStart"/>
            <w:r w:rsidRPr="003A73F1">
              <w:rPr>
                <w:rFonts w:asciiTheme="minorHAnsi" w:hAnsiTheme="minorHAnsi" w:cstheme="minorHAnsi"/>
                <w:sz w:val="20"/>
                <w:szCs w:val="20"/>
              </w:rPr>
              <w:t>zo</w:t>
            </w:r>
            <w:proofErr w:type="spellEnd"/>
            <w:r w:rsidRPr="003A73F1">
              <w:rPr>
                <w:rFonts w:asciiTheme="minorHAnsi" w:hAnsiTheme="minorHAnsi" w:cstheme="minorHAnsi"/>
                <w:sz w:val="20"/>
                <w:szCs w:val="20"/>
              </w:rPr>
              <w:t>/</w:t>
            </w:r>
            <w:proofErr w:type="spellStart"/>
            <w:r w:rsidRPr="003A73F1">
              <w:rPr>
                <w:rFonts w:asciiTheme="minorHAnsi" w:hAnsiTheme="minorHAnsi" w:cstheme="minorHAnsi"/>
                <w:sz w:val="20"/>
                <w:szCs w:val="20"/>
              </w:rPr>
              <w:t>zo</w:t>
            </w:r>
            <w:proofErr w:type="spellEnd"/>
            <w:r w:rsidRPr="003A73F1">
              <w:rPr>
                <w:rFonts w:asciiTheme="minorHAnsi" w:hAnsiTheme="minorHAnsi" w:cstheme="minorHAnsi"/>
                <w:bCs/>
                <w:sz w:val="20"/>
                <w:szCs w:val="20"/>
              </w:rPr>
              <w:t xml:space="preserve">  </w:t>
            </w:r>
          </w:p>
        </w:tc>
        <w:tc>
          <w:tcPr>
            <w:tcW w:w="4962" w:type="dxa"/>
            <w:gridSpan w:val="2"/>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tcPr>
          <w:p w14:paraId="5C2F1D8F" w14:textId="037B252F"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Nakład pracy studenta:</w:t>
            </w:r>
            <w:r w:rsidR="00315E81">
              <w:rPr>
                <w:rFonts w:asciiTheme="minorHAnsi" w:hAnsiTheme="minorHAnsi" w:cstheme="minorHAnsi"/>
                <w:sz w:val="20"/>
                <w:szCs w:val="20"/>
              </w:rPr>
              <w:t xml:space="preserve"> 100 h</w:t>
            </w:r>
          </w:p>
          <w:p w14:paraId="168DD4EA" w14:textId="6A48F5DE"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 xml:space="preserve">A. </w:t>
            </w:r>
            <w:r w:rsidR="00B13BBC">
              <w:rPr>
                <w:rFonts w:asciiTheme="minorHAnsi" w:hAnsiTheme="minorHAnsi" w:cstheme="minorHAnsi"/>
                <w:bCs/>
                <w:sz w:val="20"/>
                <w:szCs w:val="20"/>
              </w:rPr>
              <w:t>Udział w zajęciach</w:t>
            </w:r>
            <w:r w:rsidRPr="003A73F1">
              <w:rPr>
                <w:rFonts w:asciiTheme="minorHAnsi" w:hAnsiTheme="minorHAnsi" w:cstheme="minorHAnsi"/>
                <w:bCs/>
                <w:sz w:val="20"/>
                <w:szCs w:val="20"/>
              </w:rPr>
              <w:t xml:space="preserve">: </w:t>
            </w:r>
            <w:r w:rsidR="00315E81" w:rsidRPr="003A73F1">
              <w:rPr>
                <w:rFonts w:asciiTheme="minorHAnsi" w:hAnsiTheme="minorHAnsi" w:cstheme="minorHAnsi"/>
                <w:bCs/>
                <w:sz w:val="20"/>
                <w:szCs w:val="20"/>
              </w:rPr>
              <w:t>4</w:t>
            </w:r>
            <w:r w:rsidR="00315E81">
              <w:rPr>
                <w:rFonts w:asciiTheme="minorHAnsi" w:hAnsiTheme="minorHAnsi" w:cstheme="minorHAnsi"/>
                <w:bCs/>
                <w:sz w:val="20"/>
                <w:szCs w:val="20"/>
              </w:rPr>
              <w:t>5</w:t>
            </w:r>
            <w:r w:rsidR="00315E81" w:rsidRPr="003A73F1">
              <w:rPr>
                <w:rFonts w:asciiTheme="minorHAnsi" w:hAnsiTheme="minorHAnsi" w:cstheme="minorHAnsi"/>
                <w:bCs/>
                <w:sz w:val="20"/>
                <w:szCs w:val="20"/>
              </w:rPr>
              <w:t xml:space="preserve"> </w:t>
            </w:r>
            <w:r w:rsidRPr="003A73F1">
              <w:rPr>
                <w:rFonts w:asciiTheme="minorHAnsi" w:hAnsiTheme="minorHAnsi" w:cstheme="minorHAnsi"/>
                <w:bCs/>
                <w:sz w:val="20"/>
                <w:szCs w:val="20"/>
              </w:rPr>
              <w:t>h</w:t>
            </w:r>
          </w:p>
          <w:p w14:paraId="55F35AB2" w14:textId="7ED75002"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 xml:space="preserve">B. </w:t>
            </w:r>
            <w:r w:rsidRPr="003A73F1">
              <w:rPr>
                <w:rFonts w:asciiTheme="minorHAnsi" w:hAnsiTheme="minorHAnsi" w:cstheme="minorHAnsi"/>
                <w:bCs/>
                <w:sz w:val="20"/>
                <w:szCs w:val="20"/>
              </w:rPr>
              <w:t xml:space="preserve">Praca własna studenta: </w:t>
            </w:r>
            <w:r w:rsidR="00315E81" w:rsidRPr="003A73F1">
              <w:rPr>
                <w:rFonts w:asciiTheme="minorHAnsi" w:hAnsiTheme="minorHAnsi" w:cstheme="minorHAnsi"/>
                <w:bCs/>
                <w:sz w:val="20"/>
                <w:szCs w:val="20"/>
              </w:rPr>
              <w:t>5</w:t>
            </w:r>
            <w:r w:rsidR="00315E81">
              <w:rPr>
                <w:rFonts w:asciiTheme="minorHAnsi" w:hAnsiTheme="minorHAnsi" w:cstheme="minorHAnsi"/>
                <w:bCs/>
                <w:sz w:val="20"/>
                <w:szCs w:val="20"/>
              </w:rPr>
              <w:t>5</w:t>
            </w:r>
            <w:r w:rsidR="00315E81" w:rsidRPr="003A73F1">
              <w:rPr>
                <w:rFonts w:asciiTheme="minorHAnsi" w:hAnsiTheme="minorHAnsi" w:cstheme="minorHAnsi"/>
                <w:sz w:val="20"/>
                <w:szCs w:val="20"/>
              </w:rPr>
              <w:t xml:space="preserve"> </w:t>
            </w:r>
            <w:r w:rsidRPr="003A73F1">
              <w:rPr>
                <w:rFonts w:asciiTheme="minorHAnsi" w:hAnsiTheme="minorHAnsi" w:cstheme="minorHAnsi"/>
                <w:bCs/>
                <w:sz w:val="20"/>
                <w:szCs w:val="20"/>
              </w:rPr>
              <w:t xml:space="preserve">h </w:t>
            </w:r>
          </w:p>
          <w:p w14:paraId="73EB4EE7" w14:textId="2525627A"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bCs/>
                <w:sz w:val="20"/>
                <w:szCs w:val="20"/>
              </w:rPr>
              <w:t xml:space="preserve">Przygotowanie do zajęć:  </w:t>
            </w:r>
            <w:r w:rsidR="00315E81" w:rsidRPr="003A73F1">
              <w:rPr>
                <w:rFonts w:asciiTheme="minorHAnsi" w:hAnsiTheme="minorHAnsi" w:cstheme="minorHAnsi"/>
                <w:bCs/>
                <w:sz w:val="20"/>
                <w:szCs w:val="20"/>
              </w:rPr>
              <w:t>1</w:t>
            </w:r>
            <w:r w:rsidR="00315E81">
              <w:rPr>
                <w:rFonts w:asciiTheme="minorHAnsi" w:hAnsiTheme="minorHAnsi" w:cstheme="minorHAnsi"/>
                <w:bCs/>
                <w:sz w:val="20"/>
                <w:szCs w:val="20"/>
              </w:rPr>
              <w:t>5</w:t>
            </w:r>
            <w:r w:rsidR="00315E81" w:rsidRPr="003A73F1">
              <w:rPr>
                <w:rFonts w:asciiTheme="minorHAnsi" w:hAnsiTheme="minorHAnsi" w:cstheme="minorHAnsi"/>
                <w:bCs/>
                <w:sz w:val="20"/>
                <w:szCs w:val="20"/>
              </w:rPr>
              <w:t xml:space="preserve"> </w:t>
            </w:r>
            <w:r w:rsidRPr="003A73F1">
              <w:rPr>
                <w:rFonts w:asciiTheme="minorHAnsi" w:hAnsiTheme="minorHAnsi" w:cstheme="minorHAnsi"/>
                <w:bCs/>
                <w:sz w:val="20"/>
                <w:szCs w:val="20"/>
              </w:rPr>
              <w:t>h</w:t>
            </w:r>
          </w:p>
          <w:p w14:paraId="253EF7DE" w14:textId="77777777" w:rsidR="009026F6" w:rsidRPr="003A73F1" w:rsidRDefault="009026F6" w:rsidP="009026F6">
            <w:pPr>
              <w:pStyle w:val="Bezodstpw"/>
              <w:rPr>
                <w:rFonts w:asciiTheme="minorHAnsi" w:hAnsiTheme="minorHAnsi" w:cstheme="minorHAnsi"/>
                <w:bCs/>
                <w:sz w:val="20"/>
                <w:szCs w:val="20"/>
              </w:rPr>
            </w:pPr>
            <w:r w:rsidRPr="003A73F1">
              <w:rPr>
                <w:rFonts w:asciiTheme="minorHAnsi" w:hAnsiTheme="minorHAnsi" w:cstheme="minorHAnsi"/>
                <w:bCs/>
                <w:sz w:val="20"/>
                <w:szCs w:val="20"/>
              </w:rPr>
              <w:t>Przygotowanie do zaliczenia:  20 h</w:t>
            </w:r>
          </w:p>
          <w:p w14:paraId="7BB7D48A" w14:textId="77777777" w:rsidR="009026F6" w:rsidRPr="003A73F1" w:rsidRDefault="009026F6" w:rsidP="009026F6">
            <w:pPr>
              <w:pStyle w:val="Bezodstpw"/>
              <w:rPr>
                <w:rFonts w:asciiTheme="minorHAnsi" w:hAnsiTheme="minorHAnsi" w:cstheme="minorHAnsi"/>
                <w:color w:val="000000"/>
                <w:sz w:val="20"/>
                <w:szCs w:val="20"/>
              </w:rPr>
            </w:pPr>
            <w:r w:rsidRPr="003A73F1">
              <w:rPr>
                <w:rFonts w:asciiTheme="minorHAnsi" w:hAnsiTheme="minorHAnsi" w:cstheme="minorHAnsi"/>
                <w:bCs/>
                <w:sz w:val="20"/>
                <w:szCs w:val="20"/>
              </w:rPr>
              <w:t>Przygotowanie projektu: 20</w:t>
            </w:r>
            <w:r w:rsidR="006D0BD9">
              <w:rPr>
                <w:rFonts w:asciiTheme="minorHAnsi" w:hAnsiTheme="minorHAnsi" w:cstheme="minorHAnsi"/>
                <w:bCs/>
                <w:sz w:val="20"/>
                <w:szCs w:val="20"/>
              </w:rPr>
              <w:t>h</w:t>
            </w:r>
          </w:p>
        </w:tc>
      </w:tr>
      <w:tr w:rsidR="009026F6" w:rsidRPr="003A73F1" w14:paraId="60EF741E" w14:textId="77777777" w:rsidTr="009026F6">
        <w:trPr>
          <w:trHeight w:val="481"/>
        </w:trPr>
        <w:tc>
          <w:tcPr>
            <w:tcW w:w="248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tcPr>
          <w:p w14:paraId="7BDB4C3B"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Język wykładowy:</w:t>
            </w:r>
          </w:p>
          <w:p w14:paraId="270875A9"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bCs/>
                <w:sz w:val="20"/>
                <w:szCs w:val="20"/>
              </w:rPr>
              <w:t>język polski</w:t>
            </w:r>
          </w:p>
        </w:tc>
        <w:tc>
          <w:tcPr>
            <w:tcW w:w="248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hideMark/>
          </w:tcPr>
          <w:p w14:paraId="0A96A28C"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Rodzaj przedmiotu:</w:t>
            </w:r>
          </w:p>
          <w:p w14:paraId="4FE699A5"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wybieralny</w:t>
            </w:r>
          </w:p>
        </w:tc>
        <w:tc>
          <w:tcPr>
            <w:tcW w:w="4962" w:type="dxa"/>
            <w:gridSpan w:val="2"/>
            <w:tcBorders>
              <w:top w:val="nil"/>
              <w:left w:val="single" w:sz="12" w:space="0" w:color="000000"/>
              <w:bottom w:val="single" w:sz="12" w:space="0" w:color="000000"/>
              <w:right w:val="single" w:sz="12" w:space="0" w:color="000000"/>
            </w:tcBorders>
            <w:tcMar>
              <w:top w:w="0" w:type="dxa"/>
              <w:left w:w="70" w:type="dxa"/>
              <w:bottom w:w="0" w:type="dxa"/>
              <w:right w:w="70" w:type="dxa"/>
            </w:tcMar>
            <w:hideMark/>
          </w:tcPr>
          <w:p w14:paraId="5CA11F0A"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Wymagania wstępne:</w:t>
            </w:r>
          </w:p>
          <w:p w14:paraId="2C30A324"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brak</w:t>
            </w:r>
          </w:p>
        </w:tc>
      </w:tr>
      <w:tr w:rsidR="009026F6" w:rsidRPr="003A73F1" w14:paraId="2B15925C" w14:textId="77777777" w:rsidTr="009026F6">
        <w:trPr>
          <w:trHeight w:val="1997"/>
        </w:trPr>
        <w:tc>
          <w:tcPr>
            <w:tcW w:w="4962" w:type="dxa"/>
            <w:gridSpan w:val="2"/>
            <w:tcBorders>
              <w:top w:val="single" w:sz="12" w:space="0" w:color="000000"/>
              <w:left w:val="single" w:sz="12" w:space="0" w:color="000000"/>
              <w:bottom w:val="single" w:sz="12" w:space="0" w:color="000000"/>
              <w:right w:val="single" w:sz="12" w:space="0" w:color="000000"/>
            </w:tcBorders>
            <w:shd w:val="clear" w:color="auto" w:fill="FFFFFF"/>
            <w:tcMar>
              <w:top w:w="0" w:type="dxa"/>
              <w:left w:w="70" w:type="dxa"/>
              <w:bottom w:w="0" w:type="dxa"/>
              <w:right w:w="70" w:type="dxa"/>
            </w:tcMar>
          </w:tcPr>
          <w:p w14:paraId="5D468D25"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Metody dydaktyczne:</w:t>
            </w:r>
          </w:p>
          <w:p w14:paraId="76A1B402" w14:textId="77777777" w:rsidR="009026F6" w:rsidRPr="003A73F1" w:rsidRDefault="009026F6" w:rsidP="009026F6">
            <w:pPr>
              <w:pStyle w:val="Bezodstpw"/>
              <w:rPr>
                <w:rFonts w:asciiTheme="minorHAnsi" w:hAnsiTheme="minorHAnsi" w:cstheme="minorHAnsi"/>
                <w:sz w:val="20"/>
                <w:szCs w:val="20"/>
              </w:rPr>
            </w:pPr>
          </w:p>
          <w:p w14:paraId="34839C53"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wykład: wykład z prezentacją multimedialną</w:t>
            </w:r>
          </w:p>
          <w:p w14:paraId="3810EFB3" w14:textId="77777777" w:rsidR="009026F6" w:rsidRPr="003A73F1" w:rsidRDefault="009026F6" w:rsidP="009026F6">
            <w:pPr>
              <w:pStyle w:val="Bezodstpw"/>
              <w:rPr>
                <w:rFonts w:asciiTheme="minorHAnsi" w:hAnsiTheme="minorHAnsi" w:cstheme="minorHAnsi"/>
                <w:sz w:val="20"/>
                <w:szCs w:val="20"/>
              </w:rPr>
            </w:pPr>
          </w:p>
          <w:p w14:paraId="7CC86DCE" w14:textId="77777777" w:rsidR="009026F6" w:rsidRPr="003A73F1" w:rsidRDefault="009026F6" w:rsidP="009026F6">
            <w:pPr>
              <w:pStyle w:val="Bezodstpw"/>
              <w:rPr>
                <w:rFonts w:asciiTheme="minorHAnsi" w:hAnsiTheme="minorHAnsi" w:cstheme="minorHAnsi"/>
                <w:sz w:val="20"/>
                <w:szCs w:val="20"/>
              </w:rPr>
            </w:pPr>
          </w:p>
          <w:p w14:paraId="3029787D"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 xml:space="preserve">ćwiczenia: </w:t>
            </w:r>
            <w:r w:rsidRPr="003A73F1">
              <w:rPr>
                <w:rFonts w:asciiTheme="minorHAnsi" w:hAnsiTheme="minorHAnsi" w:cstheme="minorHAnsi"/>
                <w:bCs/>
                <w:sz w:val="20"/>
                <w:szCs w:val="20"/>
              </w:rPr>
              <w:t>ćwiczenia praktyczne, prace grupowe, metoda projektu, dyskusja</w:t>
            </w:r>
          </w:p>
        </w:tc>
        <w:tc>
          <w:tcPr>
            <w:tcW w:w="4962" w:type="dxa"/>
            <w:gridSpan w:val="2"/>
            <w:tcBorders>
              <w:top w:val="single" w:sz="12" w:space="0" w:color="000000"/>
              <w:left w:val="single" w:sz="12" w:space="0" w:color="000000"/>
              <w:bottom w:val="single" w:sz="4" w:space="0" w:color="585858"/>
              <w:right w:val="single" w:sz="12" w:space="0" w:color="000000"/>
            </w:tcBorders>
            <w:shd w:val="clear" w:color="auto" w:fill="FFFFFF"/>
            <w:tcMar>
              <w:top w:w="0" w:type="dxa"/>
              <w:left w:w="70" w:type="dxa"/>
              <w:bottom w:w="0" w:type="dxa"/>
              <w:right w:w="70" w:type="dxa"/>
            </w:tcMar>
          </w:tcPr>
          <w:p w14:paraId="4200289B"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Metody i kryteria oceniania:</w:t>
            </w:r>
          </w:p>
          <w:p w14:paraId="1B2289F1"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 xml:space="preserve">A. Formy zaliczenia (weryfikacja efektów uczenia się): </w:t>
            </w:r>
          </w:p>
          <w:p w14:paraId="1712AEE8" w14:textId="77777777" w:rsidR="009026F6" w:rsidRPr="003A73F1" w:rsidRDefault="009026F6" w:rsidP="009026F6">
            <w:pPr>
              <w:pStyle w:val="Bezodstpw"/>
              <w:rPr>
                <w:rFonts w:asciiTheme="minorHAnsi" w:hAnsiTheme="minorHAnsi" w:cstheme="minorHAnsi"/>
                <w:bCs/>
                <w:sz w:val="20"/>
                <w:szCs w:val="20"/>
              </w:rPr>
            </w:pPr>
            <w:r w:rsidRPr="003A73F1">
              <w:rPr>
                <w:rFonts w:asciiTheme="minorHAnsi" w:hAnsiTheme="minorHAnsi" w:cstheme="minorHAnsi"/>
                <w:bCs/>
                <w:sz w:val="20"/>
                <w:szCs w:val="20"/>
              </w:rPr>
              <w:t>Wykład: egzamin pisemny testowy (efekt 1,2,3,4)</w:t>
            </w:r>
          </w:p>
          <w:p w14:paraId="42CCB147" w14:textId="77777777" w:rsidR="009026F6" w:rsidRPr="003A73F1" w:rsidRDefault="009026F6" w:rsidP="009026F6">
            <w:pPr>
              <w:pStyle w:val="Bezodstpw"/>
              <w:rPr>
                <w:rFonts w:asciiTheme="minorHAnsi" w:hAnsiTheme="minorHAnsi" w:cstheme="minorHAnsi"/>
                <w:bCs/>
                <w:sz w:val="20"/>
                <w:szCs w:val="20"/>
              </w:rPr>
            </w:pPr>
            <w:r w:rsidRPr="003A73F1">
              <w:rPr>
                <w:rFonts w:asciiTheme="minorHAnsi" w:hAnsiTheme="minorHAnsi" w:cstheme="minorHAnsi"/>
                <w:bCs/>
                <w:sz w:val="20"/>
                <w:szCs w:val="20"/>
              </w:rPr>
              <w:t>Ćwiczenia: zadanie projektowe (efekty 5,6 );</w:t>
            </w:r>
          </w:p>
          <w:p w14:paraId="41B9D712" w14:textId="77777777" w:rsidR="009026F6" w:rsidRPr="003A73F1" w:rsidRDefault="009026F6" w:rsidP="009026F6">
            <w:pPr>
              <w:pStyle w:val="Bezodstpw"/>
              <w:rPr>
                <w:rFonts w:asciiTheme="minorHAnsi" w:hAnsiTheme="minorHAnsi" w:cstheme="minorHAnsi"/>
                <w:bCs/>
                <w:sz w:val="20"/>
                <w:szCs w:val="20"/>
              </w:rPr>
            </w:pPr>
            <w:r w:rsidRPr="003A73F1">
              <w:rPr>
                <w:rFonts w:asciiTheme="minorHAnsi" w:hAnsiTheme="minorHAnsi" w:cstheme="minorHAnsi"/>
                <w:bCs/>
                <w:sz w:val="20"/>
                <w:szCs w:val="20"/>
              </w:rPr>
              <w:t>Obserwacja (efekty: 7, 8).</w:t>
            </w:r>
          </w:p>
          <w:p w14:paraId="117CA50F"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B. Podstawowe kryteria ustalenia oceny</w:t>
            </w:r>
          </w:p>
          <w:p w14:paraId="75D4E9EB"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Wykład: ocena z testu</w:t>
            </w:r>
          </w:p>
          <w:p w14:paraId="041EC26D"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Ćwiczenia: ocena z zadania projektowego</w:t>
            </w:r>
          </w:p>
        </w:tc>
      </w:tr>
      <w:tr w:rsidR="009026F6" w:rsidRPr="003A73F1" w14:paraId="70AF755A" w14:textId="77777777" w:rsidTr="009026F6">
        <w:trPr>
          <w:trHeight w:val="249"/>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FFFFF"/>
            <w:tcMar>
              <w:top w:w="0" w:type="dxa"/>
              <w:left w:w="70" w:type="dxa"/>
              <w:bottom w:w="0" w:type="dxa"/>
              <w:right w:w="70" w:type="dxa"/>
            </w:tcMar>
          </w:tcPr>
          <w:p w14:paraId="759CA730"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Skrócony opis (cel przedmiotu):</w:t>
            </w:r>
          </w:p>
          <w:p w14:paraId="15C6DF7D"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 xml:space="preserve">Opanowanie przez studentów wiedzy w zakresie wykorzystania Internetu w działalności biznesowej we współczesnej gospodarce. </w:t>
            </w:r>
          </w:p>
          <w:p w14:paraId="09788C6A"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Zapoznanie studentów z podstawowymi metodami oraz narzędziami stosowanymi w realizacji działalności biznesowej na rynkach internetowych.</w:t>
            </w:r>
          </w:p>
        </w:tc>
      </w:tr>
      <w:tr w:rsidR="009026F6" w:rsidRPr="003A73F1" w14:paraId="227E56F1" w14:textId="77777777" w:rsidTr="009026F6">
        <w:trPr>
          <w:trHeight w:val="249"/>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FFFFF"/>
            <w:tcMar>
              <w:top w:w="0" w:type="dxa"/>
              <w:left w:w="70" w:type="dxa"/>
              <w:bottom w:w="0" w:type="dxa"/>
              <w:right w:w="70" w:type="dxa"/>
            </w:tcMar>
          </w:tcPr>
          <w:p w14:paraId="1635FC67"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Opis (zakres tematów):</w:t>
            </w:r>
          </w:p>
          <w:p w14:paraId="3020B4E4"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Rynki elektroniczne, informacji i internetowe</w:t>
            </w:r>
          </w:p>
          <w:p w14:paraId="71C84E84"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Internet jako czynnik zmieniającym warunki konkurencji w biznesie</w:t>
            </w:r>
          </w:p>
          <w:p w14:paraId="2C7906EE"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Modele biznesu internetowego</w:t>
            </w:r>
          </w:p>
          <w:p w14:paraId="3A0B9E5F"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Elementy modelu biznesowego</w:t>
            </w:r>
          </w:p>
          <w:p w14:paraId="6AC7680B"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Projektowanie wartości dla klienta - źródła tworzenia wartości w biznesie internetowym</w:t>
            </w:r>
          </w:p>
          <w:p w14:paraId="7EEF5D69"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Dynamika modeli biznesowych oraz ich cena</w:t>
            </w:r>
          </w:p>
          <w:p w14:paraId="3FDF893E"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Koncepcje konkurencyjności dotyczące biznesu internetowego</w:t>
            </w:r>
          </w:p>
          <w:p w14:paraId="7DA0F25A"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Aktywność informacyjna w biznesie internetowym oraz profil polskiego użytkownika Internetu</w:t>
            </w:r>
          </w:p>
        </w:tc>
      </w:tr>
      <w:tr w:rsidR="009026F6" w:rsidRPr="003A73F1" w14:paraId="55F4135A" w14:textId="77777777" w:rsidTr="009026F6">
        <w:trPr>
          <w:trHeight w:val="254"/>
        </w:trPr>
        <w:tc>
          <w:tcPr>
            <w:tcW w:w="9924" w:type="dxa"/>
            <w:gridSpan w:val="4"/>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tcPr>
          <w:p w14:paraId="63DA12EC"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Literatura:</w:t>
            </w:r>
          </w:p>
          <w:p w14:paraId="4014CA7D" w14:textId="77777777" w:rsidR="009026F6" w:rsidRPr="003A73F1" w:rsidRDefault="009026F6" w:rsidP="007F4B4E">
            <w:pPr>
              <w:pStyle w:val="Bezodstpw"/>
              <w:numPr>
                <w:ilvl w:val="0"/>
                <w:numId w:val="164"/>
              </w:numPr>
              <w:suppressAutoHyphens/>
              <w:autoSpaceDN w:val="0"/>
              <w:rPr>
                <w:rFonts w:asciiTheme="minorHAnsi" w:hAnsiTheme="minorHAnsi" w:cstheme="minorHAnsi"/>
                <w:sz w:val="20"/>
                <w:szCs w:val="20"/>
              </w:rPr>
            </w:pPr>
            <w:r w:rsidRPr="003A73F1">
              <w:rPr>
                <w:rFonts w:asciiTheme="minorHAnsi" w:hAnsiTheme="minorHAnsi" w:cstheme="minorHAnsi"/>
                <w:sz w:val="20"/>
                <w:szCs w:val="20"/>
              </w:rPr>
              <w:t xml:space="preserve">Literatura podstawowa wymagana do ostatecznego zaliczenia zajęć: </w:t>
            </w:r>
          </w:p>
          <w:p w14:paraId="78A906AE" w14:textId="77777777" w:rsidR="009026F6" w:rsidRPr="003A73F1" w:rsidRDefault="009026F6" w:rsidP="007F4B4E">
            <w:pPr>
              <w:pStyle w:val="Tekstpodstawowy2"/>
              <w:numPr>
                <w:ilvl w:val="0"/>
                <w:numId w:val="74"/>
              </w:numPr>
              <w:ind w:left="920"/>
              <w:rPr>
                <w:rFonts w:asciiTheme="minorHAnsi" w:hAnsiTheme="minorHAnsi" w:cstheme="minorHAnsi"/>
                <w:sz w:val="20"/>
                <w:szCs w:val="20"/>
              </w:rPr>
            </w:pPr>
            <w:proofErr w:type="spellStart"/>
            <w:r w:rsidRPr="003A73F1">
              <w:rPr>
                <w:rFonts w:asciiTheme="minorHAnsi" w:hAnsiTheme="minorHAnsi" w:cstheme="minorHAnsi"/>
                <w:sz w:val="20"/>
                <w:szCs w:val="20"/>
              </w:rPr>
              <w:t>Doligalski</w:t>
            </w:r>
            <w:proofErr w:type="spellEnd"/>
            <w:r w:rsidRPr="003A73F1">
              <w:rPr>
                <w:rFonts w:asciiTheme="minorHAnsi" w:hAnsiTheme="minorHAnsi" w:cstheme="minorHAnsi"/>
                <w:sz w:val="20"/>
                <w:szCs w:val="20"/>
              </w:rPr>
              <w:t xml:space="preserve"> T., Modele biznesu firm internetowych działających na rynku odbiorców indywidualnych. Ujęcie typologiczne, Marketing i Rynek, 12/2018.</w:t>
            </w:r>
          </w:p>
          <w:p w14:paraId="07724949" w14:textId="77777777" w:rsidR="009026F6" w:rsidRPr="003A73F1" w:rsidRDefault="009026F6" w:rsidP="007F4B4E">
            <w:pPr>
              <w:pStyle w:val="Tekstpodstawowy2"/>
              <w:numPr>
                <w:ilvl w:val="0"/>
                <w:numId w:val="74"/>
              </w:numPr>
              <w:ind w:left="920"/>
              <w:rPr>
                <w:rFonts w:asciiTheme="minorHAnsi" w:hAnsiTheme="minorHAnsi" w:cstheme="minorHAnsi"/>
                <w:sz w:val="20"/>
                <w:szCs w:val="20"/>
              </w:rPr>
            </w:pPr>
            <w:proofErr w:type="spellStart"/>
            <w:r w:rsidRPr="003A73F1">
              <w:rPr>
                <w:rFonts w:asciiTheme="minorHAnsi" w:hAnsiTheme="minorHAnsi" w:cstheme="minorHAnsi"/>
                <w:sz w:val="20"/>
                <w:szCs w:val="20"/>
              </w:rPr>
              <w:t>Doligalski</w:t>
            </w:r>
            <w:proofErr w:type="spellEnd"/>
            <w:r w:rsidRPr="003A73F1">
              <w:rPr>
                <w:rFonts w:asciiTheme="minorHAnsi" w:hAnsiTheme="minorHAnsi" w:cstheme="minorHAnsi"/>
                <w:sz w:val="20"/>
                <w:szCs w:val="20"/>
              </w:rPr>
              <w:t xml:space="preserve"> T., Modele biznesu w Internecie. Teoria i analiza przypadków polskich firm, Oficyna Wydawnicza SGH, Warszawa 2014.</w:t>
            </w:r>
          </w:p>
          <w:p w14:paraId="4672239A" w14:textId="77777777" w:rsidR="009026F6" w:rsidRPr="003A73F1" w:rsidRDefault="009026F6" w:rsidP="007F4B4E">
            <w:pPr>
              <w:pStyle w:val="Tekstpodstawowy2"/>
              <w:numPr>
                <w:ilvl w:val="0"/>
                <w:numId w:val="74"/>
              </w:numPr>
              <w:ind w:left="920"/>
              <w:rPr>
                <w:rFonts w:asciiTheme="minorHAnsi" w:hAnsiTheme="minorHAnsi" w:cstheme="minorHAnsi"/>
                <w:sz w:val="20"/>
                <w:szCs w:val="20"/>
              </w:rPr>
            </w:pPr>
            <w:r w:rsidRPr="003A73F1">
              <w:rPr>
                <w:rFonts w:asciiTheme="minorHAnsi" w:hAnsiTheme="minorHAnsi" w:cstheme="minorHAnsi"/>
                <w:sz w:val="20"/>
                <w:szCs w:val="20"/>
              </w:rPr>
              <w:t>Czerwiński A., Przemiany na rynkach informacji, Wydawnictwo UO, Opole 2011.</w:t>
            </w:r>
          </w:p>
          <w:p w14:paraId="23CC999F" w14:textId="77777777" w:rsidR="009026F6" w:rsidRPr="003A73F1" w:rsidRDefault="009026F6" w:rsidP="007F4B4E">
            <w:pPr>
              <w:pStyle w:val="Tekstpodstawowy2"/>
              <w:numPr>
                <w:ilvl w:val="0"/>
                <w:numId w:val="74"/>
              </w:numPr>
              <w:ind w:left="920"/>
              <w:rPr>
                <w:rFonts w:asciiTheme="minorHAnsi" w:hAnsiTheme="minorHAnsi" w:cstheme="minorHAnsi"/>
                <w:sz w:val="20"/>
                <w:szCs w:val="20"/>
              </w:rPr>
            </w:pPr>
            <w:proofErr w:type="spellStart"/>
            <w:r w:rsidRPr="003A73F1">
              <w:rPr>
                <w:rFonts w:asciiTheme="minorHAnsi" w:hAnsiTheme="minorHAnsi" w:cstheme="minorHAnsi"/>
                <w:sz w:val="20"/>
                <w:szCs w:val="20"/>
              </w:rPr>
              <w:t>Afuah</w:t>
            </w:r>
            <w:proofErr w:type="spellEnd"/>
            <w:r w:rsidRPr="003A73F1">
              <w:rPr>
                <w:rFonts w:asciiTheme="minorHAnsi" w:hAnsiTheme="minorHAnsi" w:cstheme="minorHAnsi"/>
                <w:sz w:val="20"/>
                <w:szCs w:val="20"/>
              </w:rPr>
              <w:t xml:space="preserve"> A., </w:t>
            </w:r>
            <w:proofErr w:type="spellStart"/>
            <w:r w:rsidRPr="003A73F1">
              <w:rPr>
                <w:rFonts w:asciiTheme="minorHAnsi" w:hAnsiTheme="minorHAnsi" w:cstheme="minorHAnsi"/>
                <w:sz w:val="20"/>
                <w:szCs w:val="20"/>
              </w:rPr>
              <w:t>Tucci</w:t>
            </w:r>
            <w:proofErr w:type="spellEnd"/>
            <w:r w:rsidRPr="003A73F1">
              <w:rPr>
                <w:rFonts w:asciiTheme="minorHAnsi" w:hAnsiTheme="minorHAnsi" w:cstheme="minorHAnsi"/>
                <w:sz w:val="20"/>
                <w:szCs w:val="20"/>
              </w:rPr>
              <w:t xml:space="preserve"> </w:t>
            </w:r>
            <w:proofErr w:type="spellStart"/>
            <w:r w:rsidRPr="003A73F1">
              <w:rPr>
                <w:rFonts w:asciiTheme="minorHAnsi" w:hAnsiTheme="minorHAnsi" w:cstheme="minorHAnsi"/>
                <w:sz w:val="20"/>
                <w:szCs w:val="20"/>
              </w:rPr>
              <w:t>Ch.L</w:t>
            </w:r>
            <w:proofErr w:type="spellEnd"/>
            <w:r w:rsidRPr="003A73F1">
              <w:rPr>
                <w:rFonts w:asciiTheme="minorHAnsi" w:hAnsiTheme="minorHAnsi" w:cstheme="minorHAnsi"/>
                <w:sz w:val="20"/>
                <w:szCs w:val="20"/>
              </w:rPr>
              <w:t>., Biznes internetowy – strategie i modele, Oficyna Ekonomiczna, Kraków 2003.</w:t>
            </w:r>
          </w:p>
          <w:p w14:paraId="7B2E37F5" w14:textId="77777777" w:rsidR="009026F6" w:rsidRPr="003A73F1" w:rsidRDefault="009026F6" w:rsidP="007F4B4E">
            <w:pPr>
              <w:pStyle w:val="Tekstpodstawowy2"/>
              <w:numPr>
                <w:ilvl w:val="0"/>
                <w:numId w:val="74"/>
              </w:numPr>
              <w:ind w:left="920"/>
              <w:rPr>
                <w:rFonts w:asciiTheme="minorHAnsi" w:hAnsiTheme="minorHAnsi" w:cstheme="minorHAnsi"/>
                <w:sz w:val="20"/>
                <w:szCs w:val="20"/>
              </w:rPr>
            </w:pPr>
            <w:r w:rsidRPr="003A73F1">
              <w:rPr>
                <w:rFonts w:asciiTheme="minorHAnsi" w:hAnsiTheme="minorHAnsi" w:cstheme="minorHAnsi"/>
                <w:sz w:val="20"/>
                <w:szCs w:val="20"/>
              </w:rPr>
              <w:t>Strategie i modele gospodarki elektronicznej, red. nauk. Celina M. Olszak, E. Ziemba, Wydawnictwo Naukowe PWN, Warszawa 2007.</w:t>
            </w:r>
          </w:p>
          <w:p w14:paraId="3725B1FB" w14:textId="77777777" w:rsidR="009026F6" w:rsidRPr="003A73F1" w:rsidRDefault="009026F6" w:rsidP="007F4B4E">
            <w:pPr>
              <w:pStyle w:val="Tekstpodstawowy2"/>
              <w:numPr>
                <w:ilvl w:val="0"/>
                <w:numId w:val="74"/>
              </w:numPr>
              <w:ind w:left="920"/>
              <w:rPr>
                <w:rFonts w:asciiTheme="minorHAnsi" w:hAnsiTheme="minorHAnsi" w:cstheme="minorHAnsi"/>
                <w:sz w:val="20"/>
                <w:szCs w:val="20"/>
              </w:rPr>
            </w:pPr>
            <w:proofErr w:type="spellStart"/>
            <w:r w:rsidRPr="003A73F1">
              <w:rPr>
                <w:rFonts w:asciiTheme="minorHAnsi" w:hAnsiTheme="minorHAnsi" w:cstheme="minorHAnsi"/>
                <w:sz w:val="20"/>
                <w:szCs w:val="20"/>
              </w:rPr>
              <w:t>Shuen</w:t>
            </w:r>
            <w:proofErr w:type="spellEnd"/>
            <w:r w:rsidRPr="003A73F1">
              <w:rPr>
                <w:rFonts w:asciiTheme="minorHAnsi" w:hAnsiTheme="minorHAnsi" w:cstheme="minorHAnsi"/>
                <w:sz w:val="20"/>
                <w:szCs w:val="20"/>
              </w:rPr>
              <w:t>, A. A., Web 2.0 : przewodnik po strategiach, Wyd. „Helion”, Gliwice 2009.</w:t>
            </w:r>
          </w:p>
          <w:p w14:paraId="3C29CD50" w14:textId="77777777" w:rsidR="009026F6" w:rsidRPr="003A73F1" w:rsidRDefault="009026F6" w:rsidP="007F4B4E">
            <w:pPr>
              <w:pStyle w:val="Tekstpodstawowy2"/>
              <w:numPr>
                <w:ilvl w:val="0"/>
                <w:numId w:val="74"/>
              </w:numPr>
              <w:ind w:left="920"/>
              <w:rPr>
                <w:rFonts w:asciiTheme="minorHAnsi" w:hAnsiTheme="minorHAnsi" w:cstheme="minorHAnsi"/>
                <w:sz w:val="20"/>
                <w:szCs w:val="20"/>
              </w:rPr>
            </w:pPr>
            <w:r w:rsidRPr="003A73F1">
              <w:rPr>
                <w:rFonts w:asciiTheme="minorHAnsi" w:hAnsiTheme="minorHAnsi" w:cstheme="minorHAnsi"/>
                <w:sz w:val="20"/>
                <w:szCs w:val="20"/>
              </w:rPr>
              <w:t>Kański R., Podstawy i rozwój e-biznesu, Wydawnictwo Wyższej Szkoły Handlowej, Wrocław 2005.</w:t>
            </w:r>
          </w:p>
          <w:p w14:paraId="2AB65BD1" w14:textId="77777777" w:rsidR="009026F6" w:rsidRPr="003A73F1" w:rsidRDefault="009026F6" w:rsidP="007F4B4E">
            <w:pPr>
              <w:pStyle w:val="Bezodstpw"/>
              <w:numPr>
                <w:ilvl w:val="0"/>
                <w:numId w:val="164"/>
              </w:numPr>
              <w:suppressAutoHyphens/>
              <w:autoSpaceDN w:val="0"/>
              <w:rPr>
                <w:rFonts w:asciiTheme="minorHAnsi" w:hAnsiTheme="minorHAnsi" w:cstheme="minorHAnsi"/>
                <w:sz w:val="20"/>
                <w:szCs w:val="20"/>
              </w:rPr>
            </w:pPr>
            <w:r w:rsidRPr="003A73F1">
              <w:rPr>
                <w:rFonts w:asciiTheme="minorHAnsi" w:hAnsiTheme="minorHAnsi" w:cstheme="minorHAnsi"/>
                <w:sz w:val="20"/>
                <w:szCs w:val="20"/>
              </w:rPr>
              <w:lastRenderedPageBreak/>
              <w:t>Literatura uzupełniająca:</w:t>
            </w:r>
          </w:p>
          <w:p w14:paraId="30ED2E07" w14:textId="77777777" w:rsidR="009026F6" w:rsidRPr="003A73F1" w:rsidRDefault="009026F6" w:rsidP="007F4B4E">
            <w:pPr>
              <w:pStyle w:val="Tekstpodstawowy2"/>
              <w:numPr>
                <w:ilvl w:val="0"/>
                <w:numId w:val="75"/>
              </w:numPr>
              <w:tabs>
                <w:tab w:val="clear" w:pos="851"/>
                <w:tab w:val="left" w:pos="920"/>
              </w:tabs>
              <w:ind w:left="920"/>
              <w:rPr>
                <w:rFonts w:asciiTheme="minorHAnsi" w:hAnsiTheme="minorHAnsi" w:cstheme="minorHAnsi"/>
                <w:sz w:val="20"/>
                <w:szCs w:val="20"/>
              </w:rPr>
            </w:pPr>
            <w:proofErr w:type="spellStart"/>
            <w:r w:rsidRPr="003A73F1">
              <w:rPr>
                <w:rFonts w:asciiTheme="minorHAnsi" w:hAnsiTheme="minorHAnsi" w:cstheme="minorHAnsi"/>
                <w:sz w:val="20"/>
                <w:szCs w:val="20"/>
              </w:rPr>
              <w:t>Casadesus-Masanell</w:t>
            </w:r>
            <w:proofErr w:type="spellEnd"/>
            <w:r w:rsidRPr="003A73F1">
              <w:rPr>
                <w:rFonts w:asciiTheme="minorHAnsi" w:hAnsiTheme="minorHAnsi" w:cstheme="minorHAnsi"/>
                <w:sz w:val="20"/>
                <w:szCs w:val="20"/>
              </w:rPr>
              <w:t xml:space="preserve"> R., </w:t>
            </w:r>
            <w:proofErr w:type="spellStart"/>
            <w:r w:rsidRPr="003A73F1">
              <w:rPr>
                <w:rFonts w:asciiTheme="minorHAnsi" w:hAnsiTheme="minorHAnsi" w:cstheme="minorHAnsi"/>
                <w:sz w:val="20"/>
                <w:szCs w:val="20"/>
              </w:rPr>
              <w:t>Ricart</w:t>
            </w:r>
            <w:proofErr w:type="spellEnd"/>
            <w:r w:rsidRPr="003A73F1">
              <w:rPr>
                <w:rFonts w:asciiTheme="minorHAnsi" w:hAnsiTheme="minorHAnsi" w:cstheme="minorHAnsi"/>
                <w:sz w:val="20"/>
                <w:szCs w:val="20"/>
              </w:rPr>
              <w:t xml:space="preserve"> J.E., Jak skonstruować zwycięski model biznesowy, "Harvard Business </w:t>
            </w:r>
            <w:proofErr w:type="spellStart"/>
            <w:r w:rsidRPr="003A73F1">
              <w:rPr>
                <w:rFonts w:asciiTheme="minorHAnsi" w:hAnsiTheme="minorHAnsi" w:cstheme="minorHAnsi"/>
                <w:sz w:val="20"/>
                <w:szCs w:val="20"/>
              </w:rPr>
              <w:t>Review</w:t>
            </w:r>
            <w:proofErr w:type="spellEnd"/>
            <w:r w:rsidRPr="003A73F1">
              <w:rPr>
                <w:rFonts w:asciiTheme="minorHAnsi" w:hAnsiTheme="minorHAnsi" w:cstheme="minorHAnsi"/>
                <w:sz w:val="20"/>
                <w:szCs w:val="20"/>
              </w:rPr>
              <w:t xml:space="preserve"> Polska" 2011, nr 103.</w:t>
            </w:r>
          </w:p>
          <w:p w14:paraId="160B98DD" w14:textId="77777777" w:rsidR="009026F6" w:rsidRPr="003A73F1" w:rsidRDefault="009026F6" w:rsidP="007F4B4E">
            <w:pPr>
              <w:pStyle w:val="Tekstpodstawowy2"/>
              <w:numPr>
                <w:ilvl w:val="0"/>
                <w:numId w:val="75"/>
              </w:numPr>
              <w:tabs>
                <w:tab w:val="clear" w:pos="851"/>
                <w:tab w:val="left" w:pos="920"/>
              </w:tabs>
              <w:ind w:left="920"/>
              <w:rPr>
                <w:rFonts w:asciiTheme="minorHAnsi" w:hAnsiTheme="minorHAnsi" w:cstheme="minorHAnsi"/>
                <w:sz w:val="20"/>
                <w:szCs w:val="20"/>
              </w:rPr>
            </w:pPr>
            <w:proofErr w:type="spellStart"/>
            <w:r w:rsidRPr="003A73F1">
              <w:rPr>
                <w:rFonts w:asciiTheme="minorHAnsi" w:hAnsiTheme="minorHAnsi" w:cstheme="minorHAnsi"/>
                <w:sz w:val="20"/>
                <w:szCs w:val="20"/>
              </w:rPr>
              <w:t>Osterwalder</w:t>
            </w:r>
            <w:proofErr w:type="spellEnd"/>
            <w:r w:rsidRPr="003A73F1">
              <w:rPr>
                <w:rFonts w:asciiTheme="minorHAnsi" w:hAnsiTheme="minorHAnsi" w:cstheme="minorHAnsi"/>
                <w:sz w:val="20"/>
                <w:szCs w:val="20"/>
              </w:rPr>
              <w:t xml:space="preserve"> A., </w:t>
            </w:r>
            <w:proofErr w:type="spellStart"/>
            <w:r w:rsidRPr="003A73F1">
              <w:rPr>
                <w:rFonts w:asciiTheme="minorHAnsi" w:hAnsiTheme="minorHAnsi" w:cstheme="minorHAnsi"/>
                <w:sz w:val="20"/>
                <w:szCs w:val="20"/>
              </w:rPr>
              <w:t>Pigneur</w:t>
            </w:r>
            <w:proofErr w:type="spellEnd"/>
            <w:r w:rsidRPr="003A73F1">
              <w:rPr>
                <w:rFonts w:asciiTheme="minorHAnsi" w:hAnsiTheme="minorHAnsi" w:cstheme="minorHAnsi"/>
                <w:sz w:val="20"/>
                <w:szCs w:val="20"/>
              </w:rPr>
              <w:t xml:space="preserve"> Y., Tworzenie modeli biznesowych. Podręcznik wizjonera, </w:t>
            </w:r>
            <w:proofErr w:type="spellStart"/>
            <w:r w:rsidRPr="003A73F1">
              <w:rPr>
                <w:rFonts w:asciiTheme="minorHAnsi" w:hAnsiTheme="minorHAnsi" w:cstheme="minorHAnsi"/>
                <w:sz w:val="20"/>
                <w:szCs w:val="20"/>
              </w:rPr>
              <w:t>Onepress</w:t>
            </w:r>
            <w:proofErr w:type="spellEnd"/>
            <w:r w:rsidRPr="003A73F1">
              <w:rPr>
                <w:rFonts w:asciiTheme="minorHAnsi" w:hAnsiTheme="minorHAnsi" w:cstheme="minorHAnsi"/>
                <w:sz w:val="20"/>
                <w:szCs w:val="20"/>
              </w:rPr>
              <w:t>, Gliwice 2012.</w:t>
            </w:r>
          </w:p>
        </w:tc>
      </w:tr>
      <w:tr w:rsidR="009026F6" w:rsidRPr="003A73F1" w14:paraId="4782258E" w14:textId="77777777" w:rsidTr="009026F6">
        <w:trPr>
          <w:trHeight w:val="254"/>
        </w:trPr>
        <w:tc>
          <w:tcPr>
            <w:tcW w:w="9924" w:type="dxa"/>
            <w:gridSpan w:val="4"/>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tcPr>
          <w:p w14:paraId="0F973EF6"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lastRenderedPageBreak/>
              <w:t xml:space="preserve">Efekty uczenia się (z odniesieniem do efektów kierunkowych): </w:t>
            </w:r>
          </w:p>
          <w:p w14:paraId="38571FFC"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 xml:space="preserve">Wiedza: student zna i rozumie </w:t>
            </w:r>
          </w:p>
          <w:p w14:paraId="0172DE5E" w14:textId="77777777" w:rsidR="009026F6" w:rsidRPr="003A73F1" w:rsidRDefault="009026F6" w:rsidP="007F4B4E">
            <w:pPr>
              <w:pStyle w:val="Bezodstpw"/>
              <w:numPr>
                <w:ilvl w:val="0"/>
                <w:numId w:val="76"/>
              </w:numPr>
              <w:suppressAutoHyphens/>
              <w:autoSpaceDN w:val="0"/>
              <w:rPr>
                <w:rFonts w:asciiTheme="minorHAnsi" w:hAnsiTheme="minorHAnsi" w:cstheme="minorHAnsi"/>
                <w:bCs/>
                <w:sz w:val="20"/>
                <w:szCs w:val="20"/>
              </w:rPr>
            </w:pPr>
            <w:r w:rsidRPr="003A73F1">
              <w:rPr>
                <w:rFonts w:asciiTheme="minorHAnsi" w:hAnsiTheme="minorHAnsi" w:cstheme="minorHAnsi"/>
                <w:bCs/>
                <w:sz w:val="20"/>
                <w:szCs w:val="20"/>
              </w:rPr>
              <w:t>istotę rynków internetowych (K_W01);</w:t>
            </w:r>
          </w:p>
          <w:p w14:paraId="2EC96B21" w14:textId="77777777" w:rsidR="009026F6" w:rsidRPr="003A73F1" w:rsidRDefault="009026F6" w:rsidP="007F4B4E">
            <w:pPr>
              <w:pStyle w:val="Bezodstpw"/>
              <w:numPr>
                <w:ilvl w:val="0"/>
                <w:numId w:val="76"/>
              </w:numPr>
              <w:suppressAutoHyphens/>
              <w:autoSpaceDN w:val="0"/>
              <w:rPr>
                <w:rFonts w:asciiTheme="minorHAnsi" w:hAnsiTheme="minorHAnsi" w:cstheme="minorHAnsi"/>
                <w:bCs/>
                <w:sz w:val="20"/>
                <w:szCs w:val="20"/>
              </w:rPr>
            </w:pPr>
            <w:r w:rsidRPr="003A73F1">
              <w:rPr>
                <w:rFonts w:asciiTheme="minorHAnsi" w:hAnsiTheme="minorHAnsi" w:cstheme="minorHAnsi"/>
                <w:bCs/>
                <w:sz w:val="20"/>
                <w:szCs w:val="20"/>
              </w:rPr>
              <w:t>cechy Internetu jako przestrzeni do prowadzenia różnych form biznesu (K_W02);</w:t>
            </w:r>
          </w:p>
          <w:p w14:paraId="001FA690" w14:textId="77777777" w:rsidR="009026F6" w:rsidRPr="003A73F1" w:rsidRDefault="009026F6" w:rsidP="007F4B4E">
            <w:pPr>
              <w:pStyle w:val="Bezodstpw"/>
              <w:numPr>
                <w:ilvl w:val="0"/>
                <w:numId w:val="76"/>
              </w:numPr>
              <w:suppressAutoHyphens/>
              <w:autoSpaceDN w:val="0"/>
              <w:rPr>
                <w:rFonts w:asciiTheme="minorHAnsi" w:hAnsiTheme="minorHAnsi" w:cstheme="minorHAnsi"/>
                <w:bCs/>
                <w:sz w:val="20"/>
                <w:szCs w:val="20"/>
              </w:rPr>
            </w:pPr>
            <w:r w:rsidRPr="003A73F1">
              <w:rPr>
                <w:rFonts w:asciiTheme="minorHAnsi" w:hAnsiTheme="minorHAnsi" w:cstheme="minorHAnsi"/>
                <w:bCs/>
                <w:sz w:val="20"/>
                <w:szCs w:val="20"/>
              </w:rPr>
              <w:t>modele e-biznesu, jego elementy oraz źródła tworzenia wartości w biznesie internetowym  (K_W01);</w:t>
            </w:r>
          </w:p>
          <w:p w14:paraId="59458B8F" w14:textId="77777777" w:rsidR="009026F6" w:rsidRPr="003A73F1" w:rsidRDefault="009026F6" w:rsidP="007F4B4E">
            <w:pPr>
              <w:pStyle w:val="Bezodstpw"/>
              <w:numPr>
                <w:ilvl w:val="0"/>
                <w:numId w:val="76"/>
              </w:numPr>
              <w:suppressAutoHyphens/>
              <w:autoSpaceDN w:val="0"/>
              <w:rPr>
                <w:rFonts w:asciiTheme="minorHAnsi" w:hAnsiTheme="minorHAnsi" w:cstheme="minorHAnsi"/>
                <w:bCs/>
                <w:sz w:val="20"/>
                <w:szCs w:val="20"/>
              </w:rPr>
            </w:pPr>
            <w:r w:rsidRPr="003A73F1">
              <w:rPr>
                <w:rFonts w:asciiTheme="minorHAnsi" w:hAnsiTheme="minorHAnsi" w:cstheme="minorHAnsi"/>
                <w:bCs/>
                <w:sz w:val="20"/>
                <w:szCs w:val="20"/>
              </w:rPr>
              <w:t>koncepcje konkurencyjności dotyczące biznesu internetowego (K_W01).</w:t>
            </w:r>
          </w:p>
          <w:p w14:paraId="5C07D9B5" w14:textId="77777777" w:rsidR="009026F6" w:rsidRPr="003A73F1" w:rsidRDefault="009026F6" w:rsidP="009026F6">
            <w:pPr>
              <w:pStyle w:val="Bezodstpw"/>
              <w:rPr>
                <w:rFonts w:asciiTheme="minorHAnsi" w:hAnsiTheme="minorHAnsi" w:cstheme="minorHAnsi"/>
                <w:bCs/>
                <w:sz w:val="20"/>
                <w:szCs w:val="20"/>
              </w:rPr>
            </w:pPr>
            <w:r w:rsidRPr="003A73F1">
              <w:rPr>
                <w:rFonts w:asciiTheme="minorHAnsi" w:hAnsiTheme="minorHAnsi" w:cstheme="minorHAnsi"/>
                <w:sz w:val="20"/>
                <w:szCs w:val="20"/>
              </w:rPr>
              <w:t xml:space="preserve"> Umiejętności</w:t>
            </w:r>
            <w:r w:rsidRPr="003A73F1">
              <w:rPr>
                <w:rFonts w:asciiTheme="minorHAnsi" w:hAnsiTheme="minorHAnsi" w:cstheme="minorHAnsi"/>
                <w:bCs/>
                <w:sz w:val="20"/>
                <w:szCs w:val="20"/>
              </w:rPr>
              <w:t>: student potrafi</w:t>
            </w:r>
          </w:p>
          <w:p w14:paraId="3437E2C0" w14:textId="77777777" w:rsidR="009026F6" w:rsidRPr="003A73F1" w:rsidRDefault="009026F6" w:rsidP="007F4B4E">
            <w:pPr>
              <w:pStyle w:val="Bezodstpw"/>
              <w:numPr>
                <w:ilvl w:val="0"/>
                <w:numId w:val="76"/>
              </w:numPr>
              <w:suppressAutoHyphens/>
              <w:autoSpaceDN w:val="0"/>
              <w:rPr>
                <w:rFonts w:asciiTheme="minorHAnsi" w:hAnsiTheme="minorHAnsi" w:cstheme="minorHAnsi"/>
                <w:sz w:val="20"/>
                <w:szCs w:val="20"/>
              </w:rPr>
            </w:pPr>
            <w:r w:rsidRPr="003A73F1">
              <w:rPr>
                <w:rFonts w:asciiTheme="minorHAnsi" w:hAnsiTheme="minorHAnsi" w:cstheme="minorHAnsi"/>
                <w:sz w:val="20"/>
                <w:szCs w:val="20"/>
              </w:rPr>
              <w:t>analizować i projektować modele przedsięwzięć biznesu internetowego (K_U02);</w:t>
            </w:r>
          </w:p>
          <w:p w14:paraId="5F02AC1A" w14:textId="77777777" w:rsidR="009026F6" w:rsidRPr="003A73F1" w:rsidRDefault="009026F6" w:rsidP="007F4B4E">
            <w:pPr>
              <w:pStyle w:val="Bezodstpw"/>
              <w:numPr>
                <w:ilvl w:val="0"/>
                <w:numId w:val="76"/>
              </w:numPr>
              <w:suppressAutoHyphens/>
              <w:autoSpaceDN w:val="0"/>
              <w:rPr>
                <w:rFonts w:asciiTheme="minorHAnsi" w:hAnsiTheme="minorHAnsi" w:cstheme="minorHAnsi"/>
                <w:sz w:val="20"/>
                <w:szCs w:val="20"/>
              </w:rPr>
            </w:pPr>
            <w:r w:rsidRPr="003A73F1">
              <w:rPr>
                <w:rFonts w:asciiTheme="minorHAnsi" w:hAnsiTheme="minorHAnsi" w:cstheme="minorHAnsi"/>
                <w:sz w:val="20"/>
                <w:szCs w:val="20"/>
              </w:rPr>
              <w:t>projektować propozycję wartości dla klienta w biznesie internetowym  (K_U02).</w:t>
            </w:r>
          </w:p>
          <w:p w14:paraId="04913ECF"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Kompetencje społeczne: student jest gotów do</w:t>
            </w:r>
          </w:p>
          <w:p w14:paraId="53234B1D" w14:textId="77777777" w:rsidR="009026F6" w:rsidRPr="003A73F1" w:rsidRDefault="009026F6" w:rsidP="007F4B4E">
            <w:pPr>
              <w:pStyle w:val="Bezodstpw"/>
              <w:numPr>
                <w:ilvl w:val="0"/>
                <w:numId w:val="76"/>
              </w:numPr>
              <w:suppressAutoHyphens/>
              <w:autoSpaceDN w:val="0"/>
              <w:rPr>
                <w:rFonts w:asciiTheme="minorHAnsi" w:hAnsiTheme="minorHAnsi" w:cstheme="minorHAnsi"/>
                <w:sz w:val="20"/>
                <w:szCs w:val="20"/>
              </w:rPr>
            </w:pPr>
            <w:r w:rsidRPr="003A73F1">
              <w:rPr>
                <w:rFonts w:asciiTheme="minorHAnsi" w:hAnsiTheme="minorHAnsi" w:cstheme="minorHAnsi"/>
                <w:bCs/>
                <w:sz w:val="20"/>
                <w:szCs w:val="20"/>
              </w:rPr>
              <w:t>samodzielnego uzupełniania posiadanej wiedzy z ze względu na dynamikę zmian w otoczeniu internetowym (K_K01)</w:t>
            </w:r>
          </w:p>
          <w:p w14:paraId="0C056F0E" w14:textId="77777777" w:rsidR="009026F6" w:rsidRPr="003A73F1" w:rsidRDefault="009026F6" w:rsidP="007F4B4E">
            <w:pPr>
              <w:pStyle w:val="Bezodstpw"/>
              <w:numPr>
                <w:ilvl w:val="0"/>
                <w:numId w:val="76"/>
              </w:numPr>
              <w:suppressAutoHyphens/>
              <w:autoSpaceDN w:val="0"/>
              <w:rPr>
                <w:rFonts w:asciiTheme="minorHAnsi" w:hAnsiTheme="minorHAnsi" w:cstheme="minorHAnsi"/>
                <w:sz w:val="20"/>
                <w:szCs w:val="20"/>
              </w:rPr>
            </w:pPr>
            <w:r w:rsidRPr="003A73F1">
              <w:rPr>
                <w:rFonts w:asciiTheme="minorHAnsi" w:hAnsiTheme="minorHAnsi" w:cstheme="minorHAnsi"/>
                <w:bCs/>
                <w:sz w:val="20"/>
                <w:szCs w:val="20"/>
              </w:rPr>
              <w:t>przyjęcia odpowiedzialności za wspólnie realizowane zadania (K_K04)</w:t>
            </w:r>
          </w:p>
        </w:tc>
      </w:tr>
    </w:tbl>
    <w:p w14:paraId="66E79EA3" w14:textId="600C5578" w:rsidR="009026F6" w:rsidRDefault="009026F6" w:rsidP="009026F6">
      <w:pPr>
        <w:rPr>
          <w:rFonts w:cstheme="minorHAnsi"/>
          <w:sz w:val="20"/>
          <w:szCs w:val="20"/>
        </w:rPr>
      </w:pPr>
    </w:p>
    <w:p w14:paraId="5437C172" w14:textId="77777777" w:rsidR="009F6903" w:rsidRPr="003A73F1" w:rsidRDefault="009F6903" w:rsidP="009026F6">
      <w:pPr>
        <w:rPr>
          <w:rFonts w:cstheme="minorHAnsi"/>
          <w:sz w:val="20"/>
          <w:szCs w:val="20"/>
        </w:rPr>
      </w:pPr>
    </w:p>
    <w:tbl>
      <w:tblPr>
        <w:tblW w:w="9980" w:type="dxa"/>
        <w:tblInd w:w="-497" w:type="dxa"/>
        <w:tblLayout w:type="fixed"/>
        <w:tblCellMar>
          <w:left w:w="10" w:type="dxa"/>
          <w:right w:w="10" w:type="dxa"/>
        </w:tblCellMar>
        <w:tblLook w:val="04A0" w:firstRow="1" w:lastRow="0" w:firstColumn="1" w:lastColumn="0" w:noHBand="0" w:noVBand="1"/>
      </w:tblPr>
      <w:tblGrid>
        <w:gridCol w:w="2537"/>
        <w:gridCol w:w="2481"/>
        <w:gridCol w:w="2481"/>
        <w:gridCol w:w="2481"/>
      </w:tblGrid>
      <w:tr w:rsidR="008151D8" w:rsidRPr="009F6903" w14:paraId="1BFDC9C5" w14:textId="77777777" w:rsidTr="00E40869">
        <w:trPr>
          <w:trHeight w:val="391"/>
        </w:trPr>
        <w:tc>
          <w:tcPr>
            <w:tcW w:w="5018" w:type="dxa"/>
            <w:gridSpan w:val="2"/>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2D1B3B85" w14:textId="77777777" w:rsidR="008151D8" w:rsidRPr="009F6903" w:rsidRDefault="008151D8" w:rsidP="00E40869">
            <w:pPr>
              <w:pStyle w:val="Bezodstpw"/>
              <w:rPr>
                <w:rFonts w:asciiTheme="minorHAnsi" w:hAnsiTheme="minorHAnsi" w:cstheme="minorHAnsi"/>
                <w:sz w:val="20"/>
                <w:szCs w:val="20"/>
              </w:rPr>
            </w:pPr>
            <w:r w:rsidRPr="009F6903">
              <w:rPr>
                <w:rFonts w:asciiTheme="minorHAnsi" w:hAnsiTheme="minorHAnsi" w:cstheme="minorHAnsi"/>
                <w:sz w:val="20"/>
                <w:szCs w:val="20"/>
              </w:rPr>
              <w:t xml:space="preserve">Nazwa: Analiza cen </w:t>
            </w:r>
          </w:p>
        </w:tc>
        <w:tc>
          <w:tcPr>
            <w:tcW w:w="2481" w:type="dxa"/>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tcPr>
          <w:p w14:paraId="08C71CC9" w14:textId="77777777" w:rsidR="008151D8" w:rsidRPr="009F6903" w:rsidRDefault="008151D8" w:rsidP="00E40869">
            <w:pPr>
              <w:pStyle w:val="Bezodstpw"/>
              <w:rPr>
                <w:rFonts w:asciiTheme="minorHAnsi" w:hAnsiTheme="minorHAnsi" w:cstheme="minorHAnsi"/>
                <w:bCs/>
                <w:sz w:val="20"/>
                <w:szCs w:val="20"/>
              </w:rPr>
            </w:pPr>
            <w:r w:rsidRPr="009F6903">
              <w:rPr>
                <w:rFonts w:asciiTheme="minorHAnsi" w:hAnsiTheme="minorHAnsi" w:cstheme="minorHAnsi"/>
                <w:bCs/>
                <w:sz w:val="20"/>
                <w:szCs w:val="20"/>
              </w:rPr>
              <w:t xml:space="preserve">Kod: </w:t>
            </w:r>
          </w:p>
        </w:tc>
        <w:tc>
          <w:tcPr>
            <w:tcW w:w="2481" w:type="dxa"/>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59A7F8B9" w14:textId="28F5EA06" w:rsidR="008151D8" w:rsidRPr="009F6903" w:rsidRDefault="008151D8" w:rsidP="00761B74">
            <w:pPr>
              <w:pStyle w:val="Bezodstpw"/>
              <w:rPr>
                <w:rFonts w:asciiTheme="minorHAnsi" w:hAnsiTheme="minorHAnsi" w:cstheme="minorHAnsi"/>
                <w:sz w:val="20"/>
                <w:szCs w:val="20"/>
              </w:rPr>
            </w:pPr>
            <w:r w:rsidRPr="009F6903">
              <w:rPr>
                <w:rFonts w:asciiTheme="minorHAnsi" w:hAnsiTheme="minorHAnsi" w:cstheme="minorHAnsi"/>
                <w:sz w:val="20"/>
                <w:szCs w:val="20"/>
              </w:rPr>
              <w:t xml:space="preserve">ECTS: </w:t>
            </w:r>
            <w:r w:rsidR="00761B74" w:rsidRPr="009F6903">
              <w:rPr>
                <w:rFonts w:asciiTheme="minorHAnsi" w:hAnsiTheme="minorHAnsi" w:cstheme="minorHAnsi"/>
                <w:sz w:val="20"/>
                <w:szCs w:val="20"/>
              </w:rPr>
              <w:t>4</w:t>
            </w:r>
          </w:p>
        </w:tc>
      </w:tr>
      <w:tr w:rsidR="008151D8" w:rsidRPr="009F6903" w14:paraId="62DF660B" w14:textId="77777777" w:rsidTr="00E40869">
        <w:trPr>
          <w:trHeight w:val="385"/>
        </w:trPr>
        <w:tc>
          <w:tcPr>
            <w:tcW w:w="9980" w:type="dxa"/>
            <w:gridSpan w:val="4"/>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tcPr>
          <w:p w14:paraId="72324801" w14:textId="77777777" w:rsidR="008151D8" w:rsidRPr="009F6903" w:rsidRDefault="008151D8" w:rsidP="00E40869">
            <w:pPr>
              <w:pStyle w:val="Bezodstpw"/>
              <w:rPr>
                <w:rFonts w:asciiTheme="minorHAnsi" w:hAnsiTheme="minorHAnsi" w:cstheme="minorHAnsi"/>
                <w:sz w:val="20"/>
                <w:szCs w:val="20"/>
              </w:rPr>
            </w:pPr>
            <w:r w:rsidRPr="009F6903">
              <w:rPr>
                <w:rFonts w:asciiTheme="minorHAnsi" w:hAnsiTheme="minorHAnsi" w:cstheme="minorHAnsi"/>
                <w:sz w:val="20"/>
                <w:szCs w:val="20"/>
              </w:rPr>
              <w:t>Nazwa jednostki prowadzącej przedmiot:</w:t>
            </w:r>
          </w:p>
          <w:p w14:paraId="0E014C79" w14:textId="77777777" w:rsidR="008151D8" w:rsidRPr="009F6903" w:rsidRDefault="008151D8" w:rsidP="00E40869">
            <w:pPr>
              <w:pStyle w:val="Bezodstpw"/>
              <w:rPr>
                <w:rFonts w:asciiTheme="minorHAnsi" w:hAnsiTheme="minorHAnsi" w:cstheme="minorHAnsi"/>
                <w:sz w:val="20"/>
                <w:szCs w:val="20"/>
              </w:rPr>
            </w:pPr>
            <w:r w:rsidRPr="009F6903">
              <w:rPr>
                <w:rFonts w:asciiTheme="minorHAnsi" w:hAnsiTheme="minorHAnsi" w:cstheme="minorHAnsi"/>
                <w:sz w:val="20"/>
                <w:szCs w:val="20"/>
              </w:rPr>
              <w:t>Wydział Ekonomiczny</w:t>
            </w:r>
          </w:p>
        </w:tc>
      </w:tr>
      <w:tr w:rsidR="008151D8" w:rsidRPr="009F6903" w14:paraId="2E28349C" w14:textId="77777777" w:rsidTr="00E40869">
        <w:trPr>
          <w:trHeight w:val="774"/>
        </w:trPr>
        <w:tc>
          <w:tcPr>
            <w:tcW w:w="9980" w:type="dxa"/>
            <w:gridSpan w:val="4"/>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tcPr>
          <w:p w14:paraId="2F5A94A8" w14:textId="77777777" w:rsidR="008151D8" w:rsidRPr="009F6903" w:rsidRDefault="008151D8" w:rsidP="00E40869">
            <w:pPr>
              <w:pStyle w:val="Bezodstpw"/>
              <w:rPr>
                <w:rFonts w:asciiTheme="minorHAnsi" w:hAnsiTheme="minorHAnsi" w:cstheme="minorHAnsi"/>
                <w:sz w:val="20"/>
                <w:szCs w:val="20"/>
              </w:rPr>
            </w:pPr>
            <w:r w:rsidRPr="009F6903">
              <w:rPr>
                <w:rFonts w:asciiTheme="minorHAnsi" w:hAnsiTheme="minorHAnsi" w:cstheme="minorHAnsi"/>
                <w:sz w:val="20"/>
                <w:szCs w:val="20"/>
              </w:rPr>
              <w:t>Kierunek: Ekonomia</w:t>
            </w:r>
          </w:p>
          <w:p w14:paraId="4105B0A5" w14:textId="77777777" w:rsidR="008151D8" w:rsidRPr="009F6903" w:rsidRDefault="008151D8" w:rsidP="00E40869">
            <w:pPr>
              <w:pStyle w:val="Bezodstpw"/>
              <w:rPr>
                <w:rFonts w:asciiTheme="minorHAnsi" w:hAnsiTheme="minorHAnsi" w:cstheme="minorHAnsi"/>
                <w:sz w:val="20"/>
                <w:szCs w:val="20"/>
              </w:rPr>
            </w:pPr>
            <w:r w:rsidRPr="009F6903">
              <w:rPr>
                <w:rFonts w:asciiTheme="minorHAnsi" w:hAnsiTheme="minorHAnsi" w:cstheme="minorHAnsi"/>
                <w:sz w:val="20"/>
                <w:szCs w:val="20"/>
              </w:rPr>
              <w:t>Poziom PRK: 6</w:t>
            </w:r>
          </w:p>
          <w:p w14:paraId="12568BF3" w14:textId="77777777" w:rsidR="008151D8" w:rsidRPr="009F6903" w:rsidRDefault="008151D8" w:rsidP="00E40869">
            <w:pPr>
              <w:pStyle w:val="Bezodstpw"/>
              <w:rPr>
                <w:rFonts w:asciiTheme="minorHAnsi" w:hAnsiTheme="minorHAnsi" w:cstheme="minorHAnsi"/>
                <w:sz w:val="20"/>
                <w:szCs w:val="20"/>
              </w:rPr>
            </w:pPr>
            <w:r w:rsidRPr="009F6903">
              <w:rPr>
                <w:rFonts w:asciiTheme="minorHAnsi" w:hAnsiTheme="minorHAnsi" w:cstheme="minorHAnsi"/>
                <w:sz w:val="20"/>
                <w:szCs w:val="20"/>
              </w:rPr>
              <w:t>Poziom: I</w:t>
            </w:r>
          </w:p>
          <w:p w14:paraId="1D43B33C" w14:textId="77777777" w:rsidR="008151D8" w:rsidRPr="009F6903" w:rsidRDefault="008151D8" w:rsidP="00E40869">
            <w:pPr>
              <w:pStyle w:val="Bezodstpw"/>
              <w:rPr>
                <w:rFonts w:asciiTheme="minorHAnsi" w:hAnsiTheme="minorHAnsi" w:cstheme="minorHAnsi"/>
                <w:sz w:val="20"/>
                <w:szCs w:val="20"/>
              </w:rPr>
            </w:pPr>
            <w:r w:rsidRPr="009F6903">
              <w:rPr>
                <w:rFonts w:asciiTheme="minorHAnsi" w:hAnsiTheme="minorHAnsi" w:cstheme="minorHAnsi"/>
                <w:sz w:val="20"/>
                <w:szCs w:val="20"/>
              </w:rPr>
              <w:t xml:space="preserve">Profil:  </w:t>
            </w:r>
            <w:proofErr w:type="spellStart"/>
            <w:r w:rsidRPr="009F6903">
              <w:rPr>
                <w:rFonts w:asciiTheme="minorHAnsi" w:hAnsiTheme="minorHAnsi" w:cstheme="minorHAnsi"/>
                <w:sz w:val="20"/>
                <w:szCs w:val="20"/>
              </w:rPr>
              <w:t>ogólnoakademicki</w:t>
            </w:r>
            <w:proofErr w:type="spellEnd"/>
          </w:p>
          <w:p w14:paraId="493FC2FD" w14:textId="77777777" w:rsidR="008151D8" w:rsidRPr="009F6903" w:rsidRDefault="008151D8" w:rsidP="00E40869">
            <w:pPr>
              <w:pStyle w:val="Bezodstpw"/>
              <w:rPr>
                <w:rFonts w:asciiTheme="minorHAnsi" w:hAnsiTheme="minorHAnsi" w:cstheme="minorHAnsi"/>
                <w:sz w:val="20"/>
                <w:szCs w:val="20"/>
              </w:rPr>
            </w:pPr>
            <w:r w:rsidRPr="009F6903">
              <w:rPr>
                <w:rFonts w:asciiTheme="minorHAnsi" w:hAnsiTheme="minorHAnsi" w:cstheme="minorHAnsi"/>
                <w:sz w:val="20"/>
                <w:szCs w:val="20"/>
              </w:rPr>
              <w:t>Forma: stacjonarne</w:t>
            </w:r>
          </w:p>
        </w:tc>
      </w:tr>
      <w:tr w:rsidR="008151D8" w:rsidRPr="009F6903" w14:paraId="0DB551F7" w14:textId="77777777" w:rsidTr="00E40869">
        <w:trPr>
          <w:trHeight w:val="520"/>
        </w:trPr>
        <w:tc>
          <w:tcPr>
            <w:tcW w:w="9980" w:type="dxa"/>
            <w:gridSpan w:val="4"/>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57771033" w14:textId="77777777" w:rsidR="008151D8" w:rsidRPr="009F6903" w:rsidRDefault="008151D8" w:rsidP="00E40869">
            <w:pPr>
              <w:pStyle w:val="Bezodstpw"/>
              <w:rPr>
                <w:rFonts w:asciiTheme="minorHAnsi" w:hAnsiTheme="minorHAnsi" w:cstheme="minorHAnsi"/>
                <w:sz w:val="20"/>
                <w:szCs w:val="20"/>
              </w:rPr>
            </w:pPr>
            <w:r w:rsidRPr="009F6903">
              <w:rPr>
                <w:rFonts w:asciiTheme="minorHAnsi" w:hAnsiTheme="minorHAnsi" w:cstheme="minorHAnsi"/>
                <w:sz w:val="20"/>
                <w:szCs w:val="20"/>
              </w:rPr>
              <w:t xml:space="preserve">Koordynator przedmiotu: dr Agnieszka </w:t>
            </w:r>
            <w:proofErr w:type="spellStart"/>
            <w:r w:rsidRPr="009F6903">
              <w:rPr>
                <w:rFonts w:asciiTheme="minorHAnsi" w:hAnsiTheme="minorHAnsi" w:cstheme="minorHAnsi"/>
                <w:sz w:val="20"/>
                <w:szCs w:val="20"/>
              </w:rPr>
              <w:t>Tłuczak</w:t>
            </w:r>
            <w:proofErr w:type="spellEnd"/>
          </w:p>
        </w:tc>
      </w:tr>
      <w:tr w:rsidR="008151D8" w:rsidRPr="009F6903" w14:paraId="3D908AC8" w14:textId="77777777" w:rsidTr="00E40869">
        <w:trPr>
          <w:trHeight w:val="1699"/>
        </w:trPr>
        <w:tc>
          <w:tcPr>
            <w:tcW w:w="5018" w:type="dxa"/>
            <w:gridSpan w:val="2"/>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0016379E" w14:textId="77777777" w:rsidR="008151D8" w:rsidRPr="009F6903" w:rsidRDefault="008151D8" w:rsidP="00E40869">
            <w:pPr>
              <w:pStyle w:val="Bezodstpw"/>
              <w:rPr>
                <w:rFonts w:asciiTheme="minorHAnsi" w:hAnsiTheme="minorHAnsi" w:cstheme="minorHAnsi"/>
                <w:sz w:val="20"/>
                <w:szCs w:val="20"/>
              </w:rPr>
            </w:pPr>
            <w:r w:rsidRPr="009F6903">
              <w:rPr>
                <w:rFonts w:asciiTheme="minorHAnsi" w:hAnsiTheme="minorHAnsi" w:cstheme="minorHAnsi"/>
                <w:sz w:val="20"/>
                <w:szCs w:val="20"/>
              </w:rPr>
              <w:t>Formy zajęć, sposób ich realizacji i przypisana im liczba godzin:</w:t>
            </w:r>
          </w:p>
          <w:p w14:paraId="6F60556E" w14:textId="611E3C50" w:rsidR="008151D8" w:rsidRPr="009F6903" w:rsidRDefault="008151D8" w:rsidP="00E40869">
            <w:pPr>
              <w:pStyle w:val="Bezodstpw"/>
              <w:rPr>
                <w:rFonts w:asciiTheme="minorHAnsi" w:hAnsiTheme="minorHAnsi" w:cstheme="minorHAnsi"/>
                <w:sz w:val="20"/>
                <w:szCs w:val="20"/>
              </w:rPr>
            </w:pPr>
            <w:r w:rsidRPr="009F6903">
              <w:rPr>
                <w:rFonts w:asciiTheme="minorHAnsi" w:hAnsiTheme="minorHAnsi" w:cstheme="minorHAnsi"/>
                <w:sz w:val="20"/>
                <w:szCs w:val="20"/>
              </w:rPr>
              <w:t xml:space="preserve">A. Formy zajęć: </w:t>
            </w:r>
            <w:r w:rsidR="00761B74" w:rsidRPr="009F6903">
              <w:rPr>
                <w:rFonts w:asciiTheme="minorHAnsi" w:hAnsiTheme="minorHAnsi" w:cstheme="minorHAnsi"/>
                <w:sz w:val="20"/>
                <w:szCs w:val="20"/>
              </w:rPr>
              <w:t>wykład, ćwiczenia</w:t>
            </w:r>
          </w:p>
          <w:p w14:paraId="5DBA3D2B" w14:textId="77777777" w:rsidR="008151D8" w:rsidRPr="009F6903" w:rsidRDefault="008151D8" w:rsidP="00E40869">
            <w:pPr>
              <w:pStyle w:val="Bezodstpw"/>
              <w:rPr>
                <w:rFonts w:asciiTheme="minorHAnsi" w:hAnsiTheme="minorHAnsi" w:cstheme="minorHAnsi"/>
                <w:sz w:val="20"/>
                <w:szCs w:val="20"/>
              </w:rPr>
            </w:pPr>
            <w:r w:rsidRPr="009F6903">
              <w:rPr>
                <w:rFonts w:asciiTheme="minorHAnsi" w:hAnsiTheme="minorHAnsi" w:cstheme="minorHAnsi"/>
                <w:sz w:val="20"/>
                <w:szCs w:val="20"/>
              </w:rPr>
              <w:t>B. Tryb realizacji: w sali dydaktycznej</w:t>
            </w:r>
          </w:p>
          <w:p w14:paraId="4CC98AF0" w14:textId="79857BDF" w:rsidR="008151D8" w:rsidRPr="009F6903" w:rsidRDefault="008151D8" w:rsidP="00E40869">
            <w:pPr>
              <w:pStyle w:val="Bezodstpw"/>
              <w:rPr>
                <w:rFonts w:asciiTheme="minorHAnsi" w:hAnsiTheme="minorHAnsi" w:cstheme="minorHAnsi"/>
                <w:sz w:val="20"/>
                <w:szCs w:val="20"/>
              </w:rPr>
            </w:pPr>
            <w:r w:rsidRPr="009F6903">
              <w:rPr>
                <w:rFonts w:asciiTheme="minorHAnsi" w:hAnsiTheme="minorHAnsi" w:cstheme="minorHAnsi"/>
                <w:sz w:val="20"/>
                <w:szCs w:val="20"/>
              </w:rPr>
              <w:t xml:space="preserve">C. Liczba godzin: </w:t>
            </w:r>
            <w:r w:rsidR="00761B74" w:rsidRPr="009F6903">
              <w:rPr>
                <w:rFonts w:asciiTheme="minorHAnsi" w:hAnsiTheme="minorHAnsi" w:cstheme="minorHAnsi"/>
                <w:sz w:val="20"/>
                <w:szCs w:val="20"/>
              </w:rPr>
              <w:t xml:space="preserve">15w, 30 </w:t>
            </w:r>
            <w:proofErr w:type="spellStart"/>
            <w:r w:rsidR="00761B74" w:rsidRPr="009F6903">
              <w:rPr>
                <w:rFonts w:asciiTheme="minorHAnsi" w:hAnsiTheme="minorHAnsi" w:cstheme="minorHAnsi"/>
                <w:sz w:val="20"/>
                <w:szCs w:val="20"/>
              </w:rPr>
              <w:t>ćw</w:t>
            </w:r>
            <w:proofErr w:type="spellEnd"/>
          </w:p>
          <w:p w14:paraId="6AE3FDBD" w14:textId="06B86AED" w:rsidR="008151D8" w:rsidRPr="009F6903" w:rsidRDefault="008151D8" w:rsidP="00E40869">
            <w:pPr>
              <w:pStyle w:val="Bezodstpw"/>
              <w:rPr>
                <w:rFonts w:asciiTheme="minorHAnsi" w:hAnsiTheme="minorHAnsi" w:cstheme="minorHAnsi"/>
                <w:sz w:val="20"/>
                <w:szCs w:val="20"/>
              </w:rPr>
            </w:pPr>
            <w:r w:rsidRPr="009F6903">
              <w:rPr>
                <w:rFonts w:asciiTheme="minorHAnsi" w:hAnsiTheme="minorHAnsi" w:cstheme="minorHAnsi"/>
                <w:sz w:val="20"/>
                <w:szCs w:val="20"/>
              </w:rPr>
              <w:t xml:space="preserve">D. Sposób zaliczenia:  </w:t>
            </w:r>
            <w:proofErr w:type="spellStart"/>
            <w:r w:rsidRPr="009F6903">
              <w:rPr>
                <w:rFonts w:asciiTheme="minorHAnsi" w:hAnsiTheme="minorHAnsi" w:cstheme="minorHAnsi"/>
                <w:sz w:val="20"/>
                <w:szCs w:val="20"/>
              </w:rPr>
              <w:t>zo</w:t>
            </w:r>
            <w:proofErr w:type="spellEnd"/>
            <w:r w:rsidRPr="009F6903">
              <w:rPr>
                <w:rFonts w:asciiTheme="minorHAnsi" w:hAnsiTheme="minorHAnsi" w:cstheme="minorHAnsi"/>
                <w:sz w:val="20"/>
                <w:szCs w:val="20"/>
              </w:rPr>
              <w:t xml:space="preserve"> </w:t>
            </w:r>
            <w:r w:rsidRPr="009F6903">
              <w:rPr>
                <w:rFonts w:asciiTheme="minorHAnsi" w:hAnsiTheme="minorHAnsi" w:cstheme="minorHAnsi"/>
                <w:bCs/>
                <w:sz w:val="20"/>
                <w:szCs w:val="20"/>
              </w:rPr>
              <w:t xml:space="preserve">  </w:t>
            </w:r>
          </w:p>
        </w:tc>
        <w:tc>
          <w:tcPr>
            <w:tcW w:w="4962" w:type="dxa"/>
            <w:gridSpan w:val="2"/>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478A32B9" w14:textId="698FB959" w:rsidR="008151D8" w:rsidRPr="009F6903" w:rsidRDefault="008151D8" w:rsidP="00E40869">
            <w:pPr>
              <w:pStyle w:val="Bezodstpw"/>
              <w:rPr>
                <w:rFonts w:asciiTheme="minorHAnsi" w:hAnsiTheme="minorHAnsi" w:cstheme="minorHAnsi"/>
                <w:sz w:val="20"/>
                <w:szCs w:val="20"/>
              </w:rPr>
            </w:pPr>
            <w:r w:rsidRPr="009F6903">
              <w:rPr>
                <w:rFonts w:asciiTheme="minorHAnsi" w:hAnsiTheme="minorHAnsi" w:cstheme="minorHAnsi"/>
                <w:sz w:val="20"/>
                <w:szCs w:val="20"/>
              </w:rPr>
              <w:t>Nakład pracy studenta:</w:t>
            </w:r>
            <w:r w:rsidR="00624D55">
              <w:rPr>
                <w:rFonts w:asciiTheme="minorHAnsi" w:hAnsiTheme="minorHAnsi" w:cstheme="minorHAnsi"/>
                <w:sz w:val="20"/>
                <w:szCs w:val="20"/>
              </w:rPr>
              <w:t xml:space="preserve"> 100 h</w:t>
            </w:r>
          </w:p>
          <w:p w14:paraId="1BC8AED0" w14:textId="63019524" w:rsidR="008151D8" w:rsidRPr="009F6903" w:rsidRDefault="008151D8" w:rsidP="00E40869">
            <w:pPr>
              <w:pStyle w:val="Bezodstpw"/>
              <w:rPr>
                <w:rFonts w:asciiTheme="minorHAnsi" w:hAnsiTheme="minorHAnsi" w:cstheme="minorHAnsi"/>
                <w:sz w:val="20"/>
                <w:szCs w:val="20"/>
              </w:rPr>
            </w:pPr>
            <w:r w:rsidRPr="009F6903">
              <w:rPr>
                <w:rFonts w:asciiTheme="minorHAnsi" w:hAnsiTheme="minorHAnsi" w:cstheme="minorHAnsi"/>
                <w:sz w:val="20"/>
                <w:szCs w:val="20"/>
              </w:rPr>
              <w:t xml:space="preserve">A. </w:t>
            </w:r>
            <w:r w:rsidR="00B13BBC">
              <w:rPr>
                <w:rFonts w:asciiTheme="minorHAnsi" w:hAnsiTheme="minorHAnsi" w:cstheme="minorHAnsi"/>
                <w:bCs/>
                <w:sz w:val="20"/>
                <w:szCs w:val="20"/>
              </w:rPr>
              <w:t>Udział w zajęciach</w:t>
            </w:r>
            <w:r w:rsidRPr="009F6903">
              <w:rPr>
                <w:rFonts w:asciiTheme="minorHAnsi" w:hAnsiTheme="minorHAnsi" w:cstheme="minorHAnsi"/>
                <w:bCs/>
                <w:sz w:val="20"/>
                <w:szCs w:val="20"/>
              </w:rPr>
              <w:t xml:space="preserve">: </w:t>
            </w:r>
            <w:r w:rsidR="005D690B">
              <w:rPr>
                <w:rFonts w:asciiTheme="minorHAnsi" w:hAnsiTheme="minorHAnsi" w:cstheme="minorHAnsi"/>
                <w:bCs/>
                <w:sz w:val="20"/>
                <w:szCs w:val="20"/>
              </w:rPr>
              <w:t>45</w:t>
            </w:r>
            <w:r w:rsidR="00761B74" w:rsidRPr="009F6903">
              <w:rPr>
                <w:rFonts w:asciiTheme="minorHAnsi" w:hAnsiTheme="minorHAnsi" w:cstheme="minorHAnsi"/>
                <w:bCs/>
                <w:sz w:val="20"/>
                <w:szCs w:val="20"/>
              </w:rPr>
              <w:t xml:space="preserve"> h</w:t>
            </w:r>
          </w:p>
          <w:p w14:paraId="230AC663" w14:textId="6D9048C5" w:rsidR="008151D8" w:rsidRPr="009F6903" w:rsidRDefault="008151D8" w:rsidP="00E40869">
            <w:pPr>
              <w:pStyle w:val="Bezodstpw"/>
              <w:rPr>
                <w:rFonts w:asciiTheme="minorHAnsi" w:hAnsiTheme="minorHAnsi" w:cstheme="minorHAnsi"/>
                <w:sz w:val="20"/>
                <w:szCs w:val="20"/>
              </w:rPr>
            </w:pPr>
            <w:r w:rsidRPr="009F6903">
              <w:rPr>
                <w:rFonts w:asciiTheme="minorHAnsi" w:hAnsiTheme="minorHAnsi" w:cstheme="minorHAnsi"/>
                <w:sz w:val="20"/>
                <w:szCs w:val="20"/>
              </w:rPr>
              <w:t xml:space="preserve">B. </w:t>
            </w:r>
            <w:r w:rsidRPr="009F6903">
              <w:rPr>
                <w:rFonts w:asciiTheme="minorHAnsi" w:hAnsiTheme="minorHAnsi" w:cstheme="minorHAnsi"/>
                <w:bCs/>
                <w:sz w:val="20"/>
                <w:szCs w:val="20"/>
              </w:rPr>
              <w:t xml:space="preserve">Praca własna studenta: </w:t>
            </w:r>
            <w:r w:rsidRPr="009F6903">
              <w:rPr>
                <w:rFonts w:asciiTheme="minorHAnsi" w:hAnsiTheme="minorHAnsi" w:cstheme="minorHAnsi"/>
                <w:sz w:val="20"/>
                <w:szCs w:val="20"/>
              </w:rPr>
              <w:t xml:space="preserve"> </w:t>
            </w:r>
            <w:r w:rsidR="005D690B">
              <w:rPr>
                <w:rFonts w:asciiTheme="minorHAnsi" w:hAnsiTheme="minorHAnsi" w:cstheme="minorHAnsi"/>
                <w:sz w:val="20"/>
                <w:szCs w:val="20"/>
              </w:rPr>
              <w:t>55</w:t>
            </w:r>
            <w:r w:rsidRPr="009F6903">
              <w:rPr>
                <w:rFonts w:asciiTheme="minorHAnsi" w:hAnsiTheme="minorHAnsi" w:cstheme="minorHAnsi"/>
                <w:sz w:val="20"/>
                <w:szCs w:val="20"/>
              </w:rPr>
              <w:t>h</w:t>
            </w:r>
          </w:p>
          <w:p w14:paraId="070A3762" w14:textId="7B4E387B" w:rsidR="00761B74" w:rsidRPr="009F6903" w:rsidRDefault="00761B74" w:rsidP="00761B74">
            <w:pPr>
              <w:pStyle w:val="Bezodstpw"/>
              <w:rPr>
                <w:rFonts w:asciiTheme="minorHAnsi" w:hAnsiTheme="minorHAnsi" w:cstheme="minorHAnsi"/>
                <w:bCs/>
                <w:sz w:val="20"/>
                <w:szCs w:val="20"/>
              </w:rPr>
            </w:pPr>
            <w:r w:rsidRPr="009F6903">
              <w:rPr>
                <w:rFonts w:asciiTheme="minorHAnsi" w:hAnsiTheme="minorHAnsi" w:cstheme="minorHAnsi"/>
                <w:bCs/>
                <w:sz w:val="20"/>
                <w:szCs w:val="20"/>
              </w:rPr>
              <w:t xml:space="preserve">Przygotowanie do zajęć: </w:t>
            </w:r>
            <w:r w:rsidR="005D690B">
              <w:rPr>
                <w:rFonts w:asciiTheme="minorHAnsi" w:hAnsiTheme="minorHAnsi" w:cstheme="minorHAnsi"/>
                <w:bCs/>
                <w:sz w:val="20"/>
                <w:szCs w:val="20"/>
              </w:rPr>
              <w:t>3</w:t>
            </w:r>
            <w:r w:rsidRPr="009F6903">
              <w:rPr>
                <w:rFonts w:asciiTheme="minorHAnsi" w:hAnsiTheme="minorHAnsi" w:cstheme="minorHAnsi"/>
                <w:bCs/>
                <w:sz w:val="20"/>
                <w:szCs w:val="20"/>
              </w:rPr>
              <w:t>0h</w:t>
            </w:r>
          </w:p>
          <w:p w14:paraId="6F698141" w14:textId="2A823959" w:rsidR="008151D8" w:rsidRPr="009F6903" w:rsidRDefault="008151D8" w:rsidP="005D690B">
            <w:pPr>
              <w:pStyle w:val="Bezodstpw"/>
              <w:rPr>
                <w:rFonts w:asciiTheme="minorHAnsi" w:hAnsiTheme="minorHAnsi" w:cstheme="minorHAnsi"/>
                <w:color w:val="000000"/>
                <w:sz w:val="20"/>
                <w:szCs w:val="20"/>
              </w:rPr>
            </w:pPr>
            <w:r w:rsidRPr="009F6903">
              <w:rPr>
                <w:rFonts w:asciiTheme="minorHAnsi" w:hAnsiTheme="minorHAnsi" w:cstheme="minorHAnsi"/>
                <w:bCs/>
                <w:sz w:val="20"/>
                <w:szCs w:val="20"/>
              </w:rPr>
              <w:t xml:space="preserve">Przygotowanie do zaliczenia:  </w:t>
            </w:r>
            <w:r w:rsidR="00761B74" w:rsidRPr="009F6903">
              <w:rPr>
                <w:rFonts w:asciiTheme="minorHAnsi" w:hAnsiTheme="minorHAnsi" w:cstheme="minorHAnsi"/>
                <w:bCs/>
                <w:sz w:val="20"/>
                <w:szCs w:val="20"/>
              </w:rPr>
              <w:t>2</w:t>
            </w:r>
            <w:r w:rsidR="005D690B">
              <w:rPr>
                <w:rFonts w:asciiTheme="minorHAnsi" w:hAnsiTheme="minorHAnsi" w:cstheme="minorHAnsi"/>
                <w:bCs/>
                <w:sz w:val="20"/>
                <w:szCs w:val="20"/>
              </w:rPr>
              <w:t>5</w:t>
            </w:r>
            <w:r w:rsidRPr="009F6903">
              <w:rPr>
                <w:rFonts w:asciiTheme="minorHAnsi" w:hAnsiTheme="minorHAnsi" w:cstheme="minorHAnsi"/>
                <w:bCs/>
                <w:sz w:val="20"/>
                <w:szCs w:val="20"/>
              </w:rPr>
              <w:t>h</w:t>
            </w:r>
          </w:p>
        </w:tc>
      </w:tr>
      <w:tr w:rsidR="008151D8" w:rsidRPr="009F6903" w14:paraId="240D922A" w14:textId="77777777" w:rsidTr="00E40869">
        <w:trPr>
          <w:trHeight w:val="481"/>
        </w:trPr>
        <w:tc>
          <w:tcPr>
            <w:tcW w:w="2537" w:type="dxa"/>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6D28F159" w14:textId="77777777" w:rsidR="008151D8" w:rsidRPr="009F6903" w:rsidRDefault="008151D8" w:rsidP="00E40869">
            <w:pPr>
              <w:pStyle w:val="Bezodstpw"/>
              <w:rPr>
                <w:rFonts w:asciiTheme="minorHAnsi" w:hAnsiTheme="minorHAnsi" w:cstheme="minorHAnsi"/>
                <w:sz w:val="20"/>
                <w:szCs w:val="20"/>
              </w:rPr>
            </w:pPr>
            <w:r w:rsidRPr="009F6903">
              <w:rPr>
                <w:rFonts w:asciiTheme="minorHAnsi" w:hAnsiTheme="minorHAnsi" w:cstheme="minorHAnsi"/>
                <w:sz w:val="20"/>
                <w:szCs w:val="20"/>
              </w:rPr>
              <w:t>Język wykładowy:</w:t>
            </w:r>
          </w:p>
          <w:p w14:paraId="56BFC33D" w14:textId="77777777" w:rsidR="008151D8" w:rsidRPr="009F6903" w:rsidRDefault="008151D8" w:rsidP="00E40869">
            <w:pPr>
              <w:pStyle w:val="Bezodstpw"/>
              <w:rPr>
                <w:rFonts w:asciiTheme="minorHAnsi" w:hAnsiTheme="minorHAnsi" w:cstheme="minorHAnsi"/>
                <w:sz w:val="20"/>
                <w:szCs w:val="20"/>
              </w:rPr>
            </w:pPr>
            <w:r w:rsidRPr="009F6903">
              <w:rPr>
                <w:rFonts w:asciiTheme="minorHAnsi" w:hAnsiTheme="minorHAnsi" w:cstheme="minorHAnsi"/>
                <w:bCs/>
                <w:sz w:val="20"/>
                <w:szCs w:val="20"/>
              </w:rPr>
              <w:t>język polski</w:t>
            </w:r>
          </w:p>
        </w:tc>
        <w:tc>
          <w:tcPr>
            <w:tcW w:w="2481" w:type="dxa"/>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15B1E82F" w14:textId="77777777" w:rsidR="008151D8" w:rsidRPr="009F6903" w:rsidRDefault="008151D8" w:rsidP="00E40869">
            <w:pPr>
              <w:pStyle w:val="Bezodstpw"/>
              <w:rPr>
                <w:rFonts w:asciiTheme="minorHAnsi" w:hAnsiTheme="minorHAnsi" w:cstheme="minorHAnsi"/>
                <w:sz w:val="20"/>
                <w:szCs w:val="20"/>
              </w:rPr>
            </w:pPr>
            <w:r w:rsidRPr="009F6903">
              <w:rPr>
                <w:rFonts w:asciiTheme="minorHAnsi" w:hAnsiTheme="minorHAnsi" w:cstheme="minorHAnsi"/>
                <w:sz w:val="20"/>
                <w:szCs w:val="20"/>
              </w:rPr>
              <w:t>Rodzaj przedmiotu:</w:t>
            </w:r>
          </w:p>
          <w:p w14:paraId="65251190" w14:textId="77777777" w:rsidR="008151D8" w:rsidRPr="009F6903" w:rsidRDefault="008151D8" w:rsidP="00E40869">
            <w:pPr>
              <w:pStyle w:val="Bezodstpw"/>
              <w:rPr>
                <w:rFonts w:asciiTheme="minorHAnsi" w:hAnsiTheme="minorHAnsi" w:cstheme="minorHAnsi"/>
                <w:sz w:val="20"/>
                <w:szCs w:val="20"/>
              </w:rPr>
            </w:pPr>
            <w:r w:rsidRPr="009F6903">
              <w:rPr>
                <w:rFonts w:asciiTheme="minorHAnsi" w:hAnsiTheme="minorHAnsi" w:cstheme="minorHAnsi"/>
                <w:sz w:val="20"/>
                <w:szCs w:val="20"/>
              </w:rPr>
              <w:t>obowiązkowy</w:t>
            </w:r>
          </w:p>
        </w:tc>
        <w:tc>
          <w:tcPr>
            <w:tcW w:w="4962" w:type="dxa"/>
            <w:gridSpan w:val="2"/>
            <w:tcBorders>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5A1FADE2" w14:textId="77777777" w:rsidR="008151D8" w:rsidRPr="009F6903" w:rsidRDefault="008151D8" w:rsidP="00E40869">
            <w:pPr>
              <w:pStyle w:val="Bezodstpw"/>
              <w:rPr>
                <w:rFonts w:asciiTheme="minorHAnsi" w:hAnsiTheme="minorHAnsi" w:cstheme="minorHAnsi"/>
                <w:sz w:val="20"/>
                <w:szCs w:val="20"/>
              </w:rPr>
            </w:pPr>
            <w:r w:rsidRPr="009F6903">
              <w:rPr>
                <w:rFonts w:asciiTheme="minorHAnsi" w:hAnsiTheme="minorHAnsi" w:cstheme="minorHAnsi"/>
                <w:sz w:val="20"/>
                <w:szCs w:val="20"/>
              </w:rPr>
              <w:t>Wymagania wstępne:</w:t>
            </w:r>
          </w:p>
          <w:p w14:paraId="0C5E9883" w14:textId="77777777" w:rsidR="008151D8" w:rsidRPr="009F6903" w:rsidRDefault="008151D8" w:rsidP="00E40869">
            <w:pPr>
              <w:pStyle w:val="Bezodstpw"/>
              <w:rPr>
                <w:rFonts w:asciiTheme="minorHAnsi" w:hAnsiTheme="minorHAnsi" w:cstheme="minorHAnsi"/>
                <w:sz w:val="20"/>
                <w:szCs w:val="20"/>
              </w:rPr>
            </w:pPr>
            <w:r w:rsidRPr="009F6903">
              <w:rPr>
                <w:rFonts w:asciiTheme="minorHAnsi" w:hAnsiTheme="minorHAnsi" w:cstheme="minorHAnsi"/>
                <w:sz w:val="20"/>
                <w:szCs w:val="20"/>
              </w:rPr>
              <w:t>brak</w:t>
            </w:r>
          </w:p>
        </w:tc>
      </w:tr>
      <w:tr w:rsidR="008151D8" w:rsidRPr="009F6903" w14:paraId="1C77D661" w14:textId="77777777" w:rsidTr="00E40869">
        <w:trPr>
          <w:trHeight w:val="1987"/>
        </w:trPr>
        <w:tc>
          <w:tcPr>
            <w:tcW w:w="5018" w:type="dxa"/>
            <w:gridSpan w:val="2"/>
            <w:tcBorders>
              <w:top w:val="single" w:sz="12" w:space="0" w:color="000000"/>
              <w:left w:val="single" w:sz="12" w:space="0" w:color="000000"/>
              <w:bottom w:val="single" w:sz="12" w:space="0" w:color="000000"/>
              <w:right w:val="single" w:sz="12" w:space="0" w:color="000000"/>
            </w:tcBorders>
            <w:shd w:val="clear" w:color="auto" w:fill="FFFFFF"/>
            <w:tcMar>
              <w:top w:w="0" w:type="dxa"/>
              <w:left w:w="70" w:type="dxa"/>
              <w:bottom w:w="0" w:type="dxa"/>
              <w:right w:w="70" w:type="dxa"/>
            </w:tcMar>
          </w:tcPr>
          <w:p w14:paraId="37AD0E0E" w14:textId="77777777" w:rsidR="008151D8" w:rsidRPr="009F6903" w:rsidRDefault="008151D8" w:rsidP="00E40869">
            <w:pPr>
              <w:pStyle w:val="Bezodstpw"/>
              <w:rPr>
                <w:rFonts w:asciiTheme="minorHAnsi" w:hAnsiTheme="minorHAnsi" w:cstheme="minorHAnsi"/>
                <w:sz w:val="20"/>
                <w:szCs w:val="20"/>
              </w:rPr>
            </w:pPr>
            <w:r w:rsidRPr="009F6903">
              <w:rPr>
                <w:rFonts w:asciiTheme="minorHAnsi" w:hAnsiTheme="minorHAnsi" w:cstheme="minorHAnsi"/>
                <w:sz w:val="20"/>
                <w:szCs w:val="20"/>
              </w:rPr>
              <w:t>Metody dydaktyczne:</w:t>
            </w:r>
          </w:p>
          <w:p w14:paraId="0500FCCA" w14:textId="778261E3" w:rsidR="008151D8" w:rsidRPr="009F6903" w:rsidRDefault="008151D8" w:rsidP="00E40869">
            <w:pPr>
              <w:pStyle w:val="Bezodstpw"/>
              <w:rPr>
                <w:rFonts w:asciiTheme="minorHAnsi" w:hAnsiTheme="minorHAnsi" w:cstheme="minorHAnsi"/>
                <w:sz w:val="20"/>
                <w:szCs w:val="20"/>
              </w:rPr>
            </w:pPr>
          </w:p>
          <w:p w14:paraId="5FF228F0" w14:textId="22110E29" w:rsidR="00775A12" w:rsidRPr="009F6903" w:rsidRDefault="00775A12" w:rsidP="00E40869">
            <w:pPr>
              <w:pStyle w:val="Bezodstpw"/>
              <w:rPr>
                <w:rFonts w:asciiTheme="minorHAnsi" w:hAnsiTheme="minorHAnsi" w:cstheme="minorHAnsi"/>
                <w:sz w:val="20"/>
                <w:szCs w:val="20"/>
              </w:rPr>
            </w:pPr>
            <w:r w:rsidRPr="009F6903">
              <w:rPr>
                <w:rFonts w:asciiTheme="minorHAnsi" w:hAnsiTheme="minorHAnsi" w:cstheme="minorHAnsi"/>
                <w:sz w:val="20"/>
                <w:szCs w:val="20"/>
              </w:rPr>
              <w:t>Wykład: wykład konwencjonalny wspomagany prezentacją multimedialną</w:t>
            </w:r>
          </w:p>
          <w:p w14:paraId="11EE92B9" w14:textId="77777777" w:rsidR="008151D8" w:rsidRPr="009F6903" w:rsidRDefault="008151D8" w:rsidP="00E40869">
            <w:pPr>
              <w:pStyle w:val="Bezodstpw"/>
              <w:rPr>
                <w:rFonts w:asciiTheme="minorHAnsi" w:hAnsiTheme="minorHAnsi" w:cstheme="minorHAnsi"/>
                <w:sz w:val="20"/>
                <w:szCs w:val="20"/>
              </w:rPr>
            </w:pPr>
          </w:p>
          <w:p w14:paraId="087F85AC" w14:textId="77777777" w:rsidR="008151D8" w:rsidRPr="009F6903" w:rsidRDefault="008151D8" w:rsidP="00E40869">
            <w:pPr>
              <w:pStyle w:val="Bezodstpw"/>
              <w:rPr>
                <w:rFonts w:asciiTheme="minorHAnsi" w:hAnsiTheme="minorHAnsi" w:cstheme="minorHAnsi"/>
                <w:bCs/>
                <w:sz w:val="20"/>
                <w:szCs w:val="20"/>
              </w:rPr>
            </w:pPr>
            <w:r w:rsidRPr="009F6903">
              <w:rPr>
                <w:rFonts w:asciiTheme="minorHAnsi" w:hAnsiTheme="minorHAnsi" w:cstheme="minorHAnsi"/>
                <w:bCs/>
                <w:sz w:val="20"/>
                <w:szCs w:val="20"/>
              </w:rPr>
              <w:t>Laboratoria: samodzielne rozwiazywanie zadań, prace grupowe, dyskusja</w:t>
            </w:r>
          </w:p>
          <w:p w14:paraId="1F37CF62" w14:textId="77777777" w:rsidR="008151D8" w:rsidRPr="009F6903" w:rsidRDefault="008151D8" w:rsidP="00E40869">
            <w:pPr>
              <w:pStyle w:val="Bezodstpw"/>
              <w:rPr>
                <w:rFonts w:asciiTheme="minorHAnsi" w:hAnsiTheme="minorHAnsi" w:cstheme="minorHAnsi"/>
                <w:sz w:val="20"/>
                <w:szCs w:val="20"/>
              </w:rPr>
            </w:pPr>
          </w:p>
        </w:tc>
        <w:tc>
          <w:tcPr>
            <w:tcW w:w="4962" w:type="dxa"/>
            <w:gridSpan w:val="2"/>
            <w:tcBorders>
              <w:top w:val="single" w:sz="12" w:space="0" w:color="000000"/>
              <w:left w:val="single" w:sz="12" w:space="0" w:color="000000"/>
              <w:bottom w:val="single" w:sz="4" w:space="0" w:color="585858"/>
              <w:right w:val="single" w:sz="12" w:space="0" w:color="000000"/>
            </w:tcBorders>
            <w:shd w:val="clear" w:color="auto" w:fill="FFFFFF"/>
            <w:tcMar>
              <w:top w:w="0" w:type="dxa"/>
              <w:left w:w="70" w:type="dxa"/>
              <w:bottom w:w="0" w:type="dxa"/>
              <w:right w:w="70" w:type="dxa"/>
            </w:tcMar>
          </w:tcPr>
          <w:p w14:paraId="3B1BA969" w14:textId="77777777" w:rsidR="008151D8" w:rsidRPr="009F6903" w:rsidRDefault="008151D8" w:rsidP="00E40869">
            <w:pPr>
              <w:pStyle w:val="Bezodstpw"/>
              <w:rPr>
                <w:rFonts w:asciiTheme="minorHAnsi" w:hAnsiTheme="minorHAnsi" w:cstheme="minorHAnsi"/>
                <w:sz w:val="20"/>
                <w:szCs w:val="20"/>
              </w:rPr>
            </w:pPr>
            <w:r w:rsidRPr="009F6903">
              <w:rPr>
                <w:rFonts w:asciiTheme="minorHAnsi" w:hAnsiTheme="minorHAnsi" w:cstheme="minorHAnsi"/>
                <w:sz w:val="20"/>
                <w:szCs w:val="20"/>
              </w:rPr>
              <w:t>Metody i kryteria oceniania:</w:t>
            </w:r>
          </w:p>
          <w:p w14:paraId="2F3EED93" w14:textId="77777777" w:rsidR="008151D8" w:rsidRPr="009F6903" w:rsidRDefault="008151D8" w:rsidP="00E40869">
            <w:pPr>
              <w:pStyle w:val="Bezodstpw"/>
              <w:rPr>
                <w:rFonts w:asciiTheme="minorHAnsi" w:hAnsiTheme="minorHAnsi" w:cstheme="minorHAnsi"/>
                <w:sz w:val="20"/>
                <w:szCs w:val="20"/>
              </w:rPr>
            </w:pPr>
            <w:r w:rsidRPr="009F6903">
              <w:rPr>
                <w:rFonts w:asciiTheme="minorHAnsi" w:hAnsiTheme="minorHAnsi" w:cstheme="minorHAnsi"/>
                <w:sz w:val="20"/>
                <w:szCs w:val="20"/>
              </w:rPr>
              <w:t>A. Formy zaliczenia (weryfikacja efektów uczenia się)</w:t>
            </w:r>
          </w:p>
          <w:p w14:paraId="1C2CDE5F" w14:textId="77777777" w:rsidR="008151D8" w:rsidRPr="009F6903" w:rsidRDefault="008151D8" w:rsidP="00E40869">
            <w:pPr>
              <w:pStyle w:val="Bezodstpw"/>
              <w:rPr>
                <w:rFonts w:asciiTheme="minorHAnsi" w:hAnsiTheme="minorHAnsi" w:cstheme="minorHAnsi"/>
                <w:bCs/>
                <w:sz w:val="20"/>
                <w:szCs w:val="20"/>
              </w:rPr>
            </w:pPr>
            <w:r w:rsidRPr="009F6903">
              <w:rPr>
                <w:rFonts w:asciiTheme="minorHAnsi" w:hAnsiTheme="minorHAnsi" w:cstheme="minorHAnsi"/>
                <w:bCs/>
                <w:sz w:val="20"/>
                <w:szCs w:val="20"/>
              </w:rPr>
              <w:t>Wykład: test jednokrotnego wyboru (efekt 1, 2)</w:t>
            </w:r>
          </w:p>
          <w:p w14:paraId="005B9E4F" w14:textId="77777777" w:rsidR="008151D8" w:rsidRPr="009F6903" w:rsidRDefault="008151D8" w:rsidP="00E40869">
            <w:pPr>
              <w:pStyle w:val="Bezodstpw"/>
              <w:rPr>
                <w:rFonts w:asciiTheme="minorHAnsi" w:hAnsiTheme="minorHAnsi" w:cstheme="minorHAnsi"/>
                <w:bCs/>
                <w:sz w:val="20"/>
                <w:szCs w:val="20"/>
              </w:rPr>
            </w:pPr>
            <w:r w:rsidRPr="009F6903">
              <w:rPr>
                <w:rFonts w:asciiTheme="minorHAnsi" w:hAnsiTheme="minorHAnsi" w:cstheme="minorHAnsi"/>
                <w:bCs/>
                <w:sz w:val="20"/>
                <w:szCs w:val="20"/>
              </w:rPr>
              <w:t>Ćwiczenia: kolokwium z zagadnień praktycznych (efekt 1, 2, 3), aktywność i postawa podczas zajęć (4).</w:t>
            </w:r>
          </w:p>
          <w:p w14:paraId="55D4EE3A" w14:textId="77777777" w:rsidR="008151D8" w:rsidRPr="009F6903" w:rsidRDefault="008151D8" w:rsidP="00E40869">
            <w:pPr>
              <w:pStyle w:val="Bezodstpw"/>
              <w:rPr>
                <w:rFonts w:asciiTheme="minorHAnsi" w:hAnsiTheme="minorHAnsi" w:cstheme="minorHAnsi"/>
                <w:sz w:val="20"/>
                <w:szCs w:val="20"/>
              </w:rPr>
            </w:pPr>
            <w:r w:rsidRPr="009F6903">
              <w:rPr>
                <w:rFonts w:asciiTheme="minorHAnsi" w:hAnsiTheme="minorHAnsi" w:cstheme="minorHAnsi"/>
                <w:sz w:val="20"/>
                <w:szCs w:val="20"/>
              </w:rPr>
              <w:t>B. Podstawowe kryteria ustalenia oceny</w:t>
            </w:r>
          </w:p>
          <w:p w14:paraId="64C40362" w14:textId="77777777" w:rsidR="008151D8" w:rsidRPr="009F6903" w:rsidRDefault="008151D8" w:rsidP="00E40869">
            <w:pPr>
              <w:pStyle w:val="Bezodstpw"/>
              <w:rPr>
                <w:rFonts w:asciiTheme="minorHAnsi" w:hAnsiTheme="minorHAnsi" w:cstheme="minorHAnsi"/>
                <w:bCs/>
                <w:sz w:val="20"/>
                <w:szCs w:val="20"/>
              </w:rPr>
            </w:pPr>
            <w:r w:rsidRPr="009F6903">
              <w:rPr>
                <w:rFonts w:asciiTheme="minorHAnsi" w:hAnsiTheme="minorHAnsi" w:cstheme="minorHAnsi"/>
                <w:bCs/>
                <w:sz w:val="20"/>
                <w:szCs w:val="20"/>
              </w:rPr>
              <w:t>Wykład: ustalenie oceny końcowej na podstawie testu (100%)</w:t>
            </w:r>
          </w:p>
          <w:p w14:paraId="4EC2A66F" w14:textId="77777777" w:rsidR="008151D8" w:rsidRPr="009F6903" w:rsidRDefault="008151D8" w:rsidP="00E40869">
            <w:pPr>
              <w:pStyle w:val="Bezodstpw"/>
              <w:rPr>
                <w:rFonts w:asciiTheme="minorHAnsi" w:hAnsiTheme="minorHAnsi" w:cstheme="minorHAnsi"/>
                <w:sz w:val="20"/>
                <w:szCs w:val="20"/>
              </w:rPr>
            </w:pPr>
            <w:r w:rsidRPr="009F6903">
              <w:rPr>
                <w:rFonts w:asciiTheme="minorHAnsi" w:hAnsiTheme="minorHAnsi" w:cstheme="minorHAnsi"/>
                <w:bCs/>
                <w:sz w:val="20"/>
                <w:szCs w:val="20"/>
              </w:rPr>
              <w:t>Ćwiczenia: ustalenie oceny końcowej na podstawie: kolokwium z zagadnień praktycznych (90%),  i aktywności  postawy podczas zajęć (10%), .</w:t>
            </w:r>
          </w:p>
        </w:tc>
      </w:tr>
      <w:tr w:rsidR="008151D8" w:rsidRPr="009F6903" w14:paraId="7E4EB606" w14:textId="77777777" w:rsidTr="00E40869">
        <w:trPr>
          <w:trHeight w:val="249"/>
        </w:trPr>
        <w:tc>
          <w:tcPr>
            <w:tcW w:w="9980" w:type="dxa"/>
            <w:gridSpan w:val="4"/>
            <w:tcBorders>
              <w:top w:val="single" w:sz="12" w:space="0" w:color="000000"/>
              <w:left w:val="single" w:sz="12" w:space="0" w:color="000000"/>
              <w:bottom w:val="single" w:sz="12" w:space="0" w:color="000000"/>
              <w:right w:val="single" w:sz="12" w:space="0" w:color="000000"/>
            </w:tcBorders>
            <w:shd w:val="clear" w:color="auto" w:fill="FFFFFF"/>
            <w:tcMar>
              <w:top w:w="0" w:type="dxa"/>
              <w:left w:w="70" w:type="dxa"/>
              <w:bottom w:w="0" w:type="dxa"/>
              <w:right w:w="70" w:type="dxa"/>
            </w:tcMar>
          </w:tcPr>
          <w:p w14:paraId="3C6809DA" w14:textId="77777777" w:rsidR="008151D8" w:rsidRPr="009F6903" w:rsidRDefault="008151D8" w:rsidP="00E40869">
            <w:pPr>
              <w:pStyle w:val="Bezodstpw"/>
              <w:rPr>
                <w:rFonts w:asciiTheme="minorHAnsi" w:hAnsiTheme="minorHAnsi" w:cstheme="minorHAnsi"/>
                <w:sz w:val="20"/>
                <w:szCs w:val="20"/>
                <w:highlight w:val="yellow"/>
              </w:rPr>
            </w:pPr>
            <w:r w:rsidRPr="009F6903">
              <w:rPr>
                <w:rFonts w:asciiTheme="minorHAnsi" w:hAnsiTheme="minorHAnsi" w:cstheme="minorHAnsi"/>
                <w:sz w:val="20"/>
                <w:szCs w:val="20"/>
              </w:rPr>
              <w:t>Skrócony opis (cel przedmiotu): Celem nauczania tego przedmiotu jest zaznajomienie studentów z rolą procedur podejmowania decyzji cenowych w warunkach wolnego rynku i ich wpływu na rentowność krótkookresową i długookresową jednostek gospodarczych</w:t>
            </w:r>
          </w:p>
        </w:tc>
      </w:tr>
      <w:tr w:rsidR="008151D8" w:rsidRPr="009F6903" w14:paraId="0EE4A48F" w14:textId="77777777" w:rsidTr="00E40869">
        <w:trPr>
          <w:trHeight w:val="249"/>
        </w:trPr>
        <w:tc>
          <w:tcPr>
            <w:tcW w:w="9980" w:type="dxa"/>
            <w:gridSpan w:val="4"/>
            <w:tcBorders>
              <w:top w:val="single" w:sz="12" w:space="0" w:color="000000"/>
              <w:left w:val="single" w:sz="12" w:space="0" w:color="000000"/>
              <w:bottom w:val="single" w:sz="12" w:space="0" w:color="000000"/>
              <w:right w:val="single" w:sz="12" w:space="0" w:color="000000"/>
            </w:tcBorders>
            <w:shd w:val="clear" w:color="auto" w:fill="FFFFFF"/>
            <w:tcMar>
              <w:top w:w="0" w:type="dxa"/>
              <w:left w:w="70" w:type="dxa"/>
              <w:bottom w:w="0" w:type="dxa"/>
              <w:right w:w="70" w:type="dxa"/>
            </w:tcMar>
            <w:vAlign w:val="center"/>
          </w:tcPr>
          <w:p w14:paraId="2CAA0F79" w14:textId="77777777" w:rsidR="008151D8" w:rsidRPr="009F6903" w:rsidRDefault="008151D8" w:rsidP="00E40869">
            <w:pPr>
              <w:pStyle w:val="Default"/>
              <w:rPr>
                <w:rFonts w:asciiTheme="minorHAnsi" w:hAnsiTheme="minorHAnsi" w:cstheme="minorHAnsi"/>
                <w:sz w:val="20"/>
                <w:szCs w:val="20"/>
              </w:rPr>
            </w:pPr>
            <w:r w:rsidRPr="009F6903">
              <w:rPr>
                <w:rFonts w:asciiTheme="minorHAnsi" w:hAnsiTheme="minorHAnsi" w:cstheme="minorHAnsi"/>
                <w:sz w:val="20"/>
                <w:szCs w:val="20"/>
              </w:rPr>
              <w:t xml:space="preserve">Opis (zakres tematów): </w:t>
            </w:r>
          </w:p>
          <w:p w14:paraId="13206236" w14:textId="77777777" w:rsidR="008151D8" w:rsidRPr="009F6903" w:rsidRDefault="008151D8" w:rsidP="00E40869">
            <w:pPr>
              <w:pStyle w:val="Default"/>
              <w:rPr>
                <w:rFonts w:asciiTheme="minorHAnsi" w:hAnsiTheme="minorHAnsi" w:cstheme="minorHAnsi"/>
                <w:sz w:val="20"/>
                <w:szCs w:val="20"/>
              </w:rPr>
            </w:pPr>
            <w:r w:rsidRPr="009F6903">
              <w:rPr>
                <w:rFonts w:asciiTheme="minorHAnsi" w:hAnsiTheme="minorHAnsi" w:cstheme="minorHAnsi"/>
                <w:sz w:val="20"/>
                <w:szCs w:val="20"/>
              </w:rPr>
              <w:t>Cena i rola decyzji cenowych</w:t>
            </w:r>
          </w:p>
          <w:p w14:paraId="5C646F82" w14:textId="77777777" w:rsidR="008151D8" w:rsidRPr="009F6903" w:rsidRDefault="008151D8" w:rsidP="00E40869">
            <w:pPr>
              <w:pStyle w:val="Default"/>
              <w:rPr>
                <w:rFonts w:asciiTheme="minorHAnsi" w:hAnsiTheme="minorHAnsi" w:cstheme="minorHAnsi"/>
                <w:sz w:val="20"/>
                <w:szCs w:val="20"/>
                <w:lang w:val="en-US"/>
              </w:rPr>
            </w:pPr>
            <w:proofErr w:type="spellStart"/>
            <w:r w:rsidRPr="009F6903">
              <w:rPr>
                <w:rFonts w:asciiTheme="minorHAnsi" w:hAnsiTheme="minorHAnsi" w:cstheme="minorHAnsi"/>
                <w:sz w:val="20"/>
                <w:szCs w:val="20"/>
                <w:lang w:val="en-US"/>
              </w:rPr>
              <w:lastRenderedPageBreak/>
              <w:t>Elastyczno</w:t>
            </w:r>
            <w:r w:rsidRPr="009F6903">
              <w:rPr>
                <w:rFonts w:asciiTheme="minorHAnsi" w:eastAsia="TimesNewRoman" w:hAnsiTheme="minorHAnsi" w:cstheme="minorHAnsi"/>
                <w:sz w:val="20"/>
                <w:szCs w:val="20"/>
                <w:lang w:val="en-US"/>
              </w:rPr>
              <w:t>ść</w:t>
            </w:r>
            <w:proofErr w:type="spellEnd"/>
            <w:r w:rsidRPr="009F6903">
              <w:rPr>
                <w:rFonts w:asciiTheme="minorHAnsi" w:eastAsia="TimesNewRoman" w:hAnsiTheme="minorHAnsi" w:cstheme="minorHAnsi"/>
                <w:sz w:val="20"/>
                <w:szCs w:val="20"/>
                <w:lang w:val="en-US"/>
              </w:rPr>
              <w:t xml:space="preserve"> </w:t>
            </w:r>
            <w:proofErr w:type="spellStart"/>
            <w:r w:rsidRPr="009F6903">
              <w:rPr>
                <w:rFonts w:asciiTheme="minorHAnsi" w:hAnsiTheme="minorHAnsi" w:cstheme="minorHAnsi"/>
                <w:sz w:val="20"/>
                <w:szCs w:val="20"/>
                <w:lang w:val="en-US"/>
              </w:rPr>
              <w:t>cenowa</w:t>
            </w:r>
            <w:proofErr w:type="spellEnd"/>
            <w:r w:rsidRPr="009F6903">
              <w:rPr>
                <w:rFonts w:asciiTheme="minorHAnsi" w:hAnsiTheme="minorHAnsi" w:cstheme="minorHAnsi"/>
                <w:sz w:val="20"/>
                <w:szCs w:val="20"/>
                <w:lang w:val="en-US"/>
              </w:rPr>
              <w:t xml:space="preserve"> </w:t>
            </w:r>
            <w:proofErr w:type="spellStart"/>
            <w:r w:rsidRPr="009F6903">
              <w:rPr>
                <w:rFonts w:asciiTheme="minorHAnsi" w:hAnsiTheme="minorHAnsi" w:cstheme="minorHAnsi"/>
                <w:sz w:val="20"/>
                <w:szCs w:val="20"/>
                <w:lang w:val="en-US"/>
              </w:rPr>
              <w:t>popytu</w:t>
            </w:r>
            <w:proofErr w:type="spellEnd"/>
          </w:p>
          <w:p w14:paraId="1416A96B" w14:textId="77777777" w:rsidR="008151D8" w:rsidRPr="009F6903" w:rsidRDefault="008151D8" w:rsidP="00E40869">
            <w:pPr>
              <w:pStyle w:val="Default"/>
              <w:rPr>
                <w:rFonts w:asciiTheme="minorHAnsi" w:hAnsiTheme="minorHAnsi" w:cstheme="minorHAnsi"/>
                <w:sz w:val="20"/>
                <w:szCs w:val="20"/>
              </w:rPr>
            </w:pPr>
            <w:r w:rsidRPr="009F6903">
              <w:rPr>
                <w:rFonts w:asciiTheme="minorHAnsi" w:hAnsiTheme="minorHAnsi" w:cstheme="minorHAnsi"/>
                <w:sz w:val="20"/>
                <w:szCs w:val="20"/>
              </w:rPr>
              <w:t>Kształtowanie cen oparte na popycie</w:t>
            </w:r>
          </w:p>
          <w:p w14:paraId="446E2385" w14:textId="77777777" w:rsidR="008151D8" w:rsidRPr="009F6903" w:rsidRDefault="008151D8" w:rsidP="00E40869">
            <w:pPr>
              <w:pStyle w:val="Default"/>
              <w:rPr>
                <w:rFonts w:asciiTheme="minorHAnsi" w:hAnsiTheme="minorHAnsi" w:cstheme="minorHAnsi"/>
                <w:sz w:val="20"/>
                <w:szCs w:val="20"/>
              </w:rPr>
            </w:pPr>
            <w:r w:rsidRPr="009F6903">
              <w:rPr>
                <w:rFonts w:asciiTheme="minorHAnsi" w:hAnsiTheme="minorHAnsi" w:cstheme="minorHAnsi"/>
                <w:sz w:val="20"/>
                <w:szCs w:val="20"/>
              </w:rPr>
              <w:t>Strategie cenowe i proces ustalania cen</w:t>
            </w:r>
          </w:p>
          <w:p w14:paraId="50558141" w14:textId="77777777" w:rsidR="008151D8" w:rsidRPr="009F6903" w:rsidRDefault="008151D8" w:rsidP="00E40869">
            <w:pPr>
              <w:pStyle w:val="Default"/>
              <w:rPr>
                <w:rFonts w:asciiTheme="minorHAnsi" w:hAnsiTheme="minorHAnsi" w:cstheme="minorHAnsi"/>
                <w:sz w:val="20"/>
                <w:szCs w:val="20"/>
              </w:rPr>
            </w:pPr>
            <w:r w:rsidRPr="009F6903">
              <w:rPr>
                <w:rFonts w:asciiTheme="minorHAnsi" w:hAnsiTheme="minorHAnsi" w:cstheme="minorHAnsi"/>
                <w:sz w:val="20"/>
                <w:szCs w:val="20"/>
              </w:rPr>
              <w:t>Optymalizacja ceny jednolitej na rynku monopolu</w:t>
            </w:r>
          </w:p>
          <w:p w14:paraId="7B4C6F94" w14:textId="77777777" w:rsidR="008151D8" w:rsidRPr="009F6903" w:rsidRDefault="008151D8" w:rsidP="00E40869">
            <w:pPr>
              <w:pStyle w:val="Default"/>
              <w:rPr>
                <w:rFonts w:asciiTheme="minorHAnsi" w:hAnsiTheme="minorHAnsi" w:cstheme="minorHAnsi"/>
                <w:sz w:val="20"/>
                <w:szCs w:val="20"/>
              </w:rPr>
            </w:pPr>
            <w:r w:rsidRPr="009F6903">
              <w:rPr>
                <w:rFonts w:asciiTheme="minorHAnsi" w:hAnsiTheme="minorHAnsi" w:cstheme="minorHAnsi"/>
                <w:sz w:val="20"/>
                <w:szCs w:val="20"/>
              </w:rPr>
              <w:t>Optymalizacja ceny jednolitej na rynku oligopolu</w:t>
            </w:r>
          </w:p>
          <w:p w14:paraId="3E618038" w14:textId="77777777" w:rsidR="008151D8" w:rsidRPr="009F6903" w:rsidRDefault="008151D8" w:rsidP="00E40869">
            <w:pPr>
              <w:pStyle w:val="Default"/>
              <w:rPr>
                <w:rFonts w:asciiTheme="minorHAnsi" w:hAnsiTheme="minorHAnsi" w:cstheme="minorHAnsi"/>
                <w:sz w:val="20"/>
                <w:szCs w:val="20"/>
              </w:rPr>
            </w:pPr>
            <w:r w:rsidRPr="009F6903">
              <w:rPr>
                <w:rFonts w:asciiTheme="minorHAnsi" w:hAnsiTheme="minorHAnsi" w:cstheme="minorHAnsi"/>
                <w:bCs/>
                <w:sz w:val="20"/>
                <w:szCs w:val="20"/>
              </w:rPr>
              <w:t>Metody ekonometryczne w analizie kształtowania się i prognozowania cen</w:t>
            </w:r>
          </w:p>
          <w:p w14:paraId="3D80BD22" w14:textId="77777777" w:rsidR="008151D8" w:rsidRPr="009F6903" w:rsidRDefault="008151D8" w:rsidP="00E40869">
            <w:pPr>
              <w:pStyle w:val="Default"/>
              <w:rPr>
                <w:rFonts w:asciiTheme="minorHAnsi" w:hAnsiTheme="minorHAnsi" w:cstheme="minorHAnsi"/>
                <w:sz w:val="20"/>
                <w:szCs w:val="20"/>
              </w:rPr>
            </w:pPr>
          </w:p>
        </w:tc>
      </w:tr>
      <w:tr w:rsidR="008151D8" w:rsidRPr="009F6903" w14:paraId="511D36EC" w14:textId="77777777" w:rsidTr="00E40869">
        <w:trPr>
          <w:trHeight w:val="254"/>
        </w:trPr>
        <w:tc>
          <w:tcPr>
            <w:tcW w:w="9980" w:type="dxa"/>
            <w:gridSpan w:val="4"/>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7489C84E" w14:textId="77777777" w:rsidR="008151D8" w:rsidRPr="009F6903" w:rsidRDefault="008151D8" w:rsidP="00E40869">
            <w:pPr>
              <w:pStyle w:val="Bezodstpw"/>
              <w:rPr>
                <w:rFonts w:asciiTheme="minorHAnsi" w:hAnsiTheme="minorHAnsi" w:cstheme="minorHAnsi"/>
                <w:sz w:val="20"/>
                <w:szCs w:val="20"/>
              </w:rPr>
            </w:pPr>
            <w:r w:rsidRPr="009F6903">
              <w:rPr>
                <w:rFonts w:asciiTheme="minorHAnsi" w:hAnsiTheme="minorHAnsi" w:cstheme="minorHAnsi"/>
                <w:sz w:val="20"/>
                <w:szCs w:val="20"/>
              </w:rPr>
              <w:lastRenderedPageBreak/>
              <w:t>Literatura:</w:t>
            </w:r>
          </w:p>
          <w:p w14:paraId="64D647AD" w14:textId="77777777" w:rsidR="008151D8" w:rsidRPr="009F6903" w:rsidRDefault="008151D8" w:rsidP="008B468F">
            <w:pPr>
              <w:pStyle w:val="Bezodstpw"/>
              <w:numPr>
                <w:ilvl w:val="0"/>
                <w:numId w:val="226"/>
              </w:numPr>
              <w:suppressAutoHyphens/>
              <w:autoSpaceDN w:val="0"/>
              <w:textAlignment w:val="baseline"/>
              <w:rPr>
                <w:rFonts w:asciiTheme="minorHAnsi" w:hAnsiTheme="minorHAnsi" w:cstheme="minorHAnsi"/>
                <w:sz w:val="20"/>
                <w:szCs w:val="20"/>
              </w:rPr>
            </w:pPr>
            <w:r w:rsidRPr="009F6903">
              <w:rPr>
                <w:rFonts w:asciiTheme="minorHAnsi" w:hAnsiTheme="minorHAnsi" w:cstheme="minorHAnsi"/>
                <w:sz w:val="20"/>
                <w:szCs w:val="20"/>
              </w:rPr>
              <w:t xml:space="preserve">Literatura podstawowa </w:t>
            </w:r>
          </w:p>
          <w:p w14:paraId="0B88B50E" w14:textId="77777777" w:rsidR="008151D8" w:rsidRPr="009F6903" w:rsidRDefault="008151D8" w:rsidP="00E40869">
            <w:pPr>
              <w:pStyle w:val="Nagwek1"/>
              <w:shd w:val="clear" w:color="auto" w:fill="FFFFFF"/>
              <w:spacing w:before="0" w:beforeAutospacing="0" w:after="0" w:afterAutospacing="0"/>
              <w:rPr>
                <w:rFonts w:asciiTheme="minorHAnsi" w:hAnsiTheme="minorHAnsi" w:cstheme="minorHAnsi"/>
                <w:b w:val="0"/>
                <w:sz w:val="20"/>
                <w:szCs w:val="20"/>
              </w:rPr>
            </w:pPr>
            <w:proofErr w:type="spellStart"/>
            <w:r w:rsidRPr="009F6903">
              <w:rPr>
                <w:rFonts w:asciiTheme="minorHAnsi" w:hAnsiTheme="minorHAnsi" w:cstheme="minorHAnsi"/>
                <w:b w:val="0"/>
                <w:sz w:val="20"/>
                <w:szCs w:val="20"/>
              </w:rPr>
              <w:t>Rogoda</w:t>
            </w:r>
            <w:proofErr w:type="spellEnd"/>
            <w:r w:rsidRPr="009F6903">
              <w:rPr>
                <w:rFonts w:asciiTheme="minorHAnsi" w:hAnsiTheme="minorHAnsi" w:cstheme="minorHAnsi"/>
                <w:b w:val="0"/>
                <w:sz w:val="20"/>
                <w:szCs w:val="20"/>
              </w:rPr>
              <w:t>, B., 2004, Polityka cenowa małych i średnich przedsiębiorstw, Oficyna Ekonomiczna, Kraków.</w:t>
            </w:r>
          </w:p>
          <w:p w14:paraId="1696A192" w14:textId="77777777" w:rsidR="008151D8" w:rsidRPr="009F6903" w:rsidRDefault="008151D8" w:rsidP="00E40869">
            <w:pPr>
              <w:pStyle w:val="Nagwek1"/>
              <w:shd w:val="clear" w:color="auto" w:fill="FFFFFF"/>
              <w:spacing w:before="0" w:beforeAutospacing="0" w:after="0" w:afterAutospacing="0"/>
              <w:rPr>
                <w:rFonts w:asciiTheme="minorHAnsi" w:hAnsiTheme="minorHAnsi" w:cstheme="minorHAnsi"/>
                <w:b w:val="0"/>
                <w:sz w:val="20"/>
                <w:szCs w:val="20"/>
              </w:rPr>
            </w:pPr>
            <w:proofErr w:type="spellStart"/>
            <w:r w:rsidRPr="009F6903">
              <w:rPr>
                <w:rFonts w:asciiTheme="minorHAnsi" w:hAnsiTheme="minorHAnsi" w:cstheme="minorHAnsi"/>
                <w:b w:val="0"/>
                <w:sz w:val="20"/>
                <w:szCs w:val="20"/>
              </w:rPr>
              <w:t>Waniowski</w:t>
            </w:r>
            <w:proofErr w:type="spellEnd"/>
            <w:r w:rsidRPr="009F6903">
              <w:rPr>
                <w:rFonts w:asciiTheme="minorHAnsi" w:hAnsiTheme="minorHAnsi" w:cstheme="minorHAnsi"/>
                <w:b w:val="0"/>
                <w:sz w:val="20"/>
                <w:szCs w:val="20"/>
              </w:rPr>
              <w:t>, P., 2003, Strategie cenowe, Polskie Wydawnictwo Ekonomiczne, Warszawa.</w:t>
            </w:r>
          </w:p>
          <w:p w14:paraId="2BC11C75" w14:textId="77777777" w:rsidR="008151D8" w:rsidRPr="009F6903" w:rsidRDefault="008151D8" w:rsidP="00E40869">
            <w:pPr>
              <w:pStyle w:val="Nagwek1"/>
              <w:shd w:val="clear" w:color="auto" w:fill="FFFFFF"/>
              <w:spacing w:before="0" w:beforeAutospacing="0" w:after="0" w:afterAutospacing="0"/>
              <w:rPr>
                <w:rFonts w:asciiTheme="minorHAnsi" w:hAnsiTheme="minorHAnsi" w:cstheme="minorHAnsi"/>
                <w:b w:val="0"/>
                <w:sz w:val="20"/>
                <w:szCs w:val="20"/>
              </w:rPr>
            </w:pPr>
            <w:proofErr w:type="spellStart"/>
            <w:r w:rsidRPr="009F6903">
              <w:rPr>
                <w:rFonts w:asciiTheme="minorHAnsi" w:hAnsiTheme="minorHAnsi" w:cstheme="minorHAnsi"/>
                <w:b w:val="0"/>
                <w:sz w:val="20"/>
                <w:szCs w:val="20"/>
              </w:rPr>
              <w:t>Wrzosek</w:t>
            </w:r>
            <w:proofErr w:type="spellEnd"/>
            <w:r w:rsidRPr="009F6903">
              <w:rPr>
                <w:rFonts w:asciiTheme="minorHAnsi" w:hAnsiTheme="minorHAnsi" w:cstheme="minorHAnsi"/>
                <w:b w:val="0"/>
                <w:sz w:val="20"/>
                <w:szCs w:val="20"/>
              </w:rPr>
              <w:t>, W., 1998, Funkcjonowanie rynku, Polskie Wydawnictwo Ekonomiczne, Warszawa.</w:t>
            </w:r>
          </w:p>
          <w:p w14:paraId="2A6D73BF" w14:textId="77777777" w:rsidR="008151D8" w:rsidRPr="009F6903" w:rsidRDefault="008151D8" w:rsidP="00E40869">
            <w:pPr>
              <w:spacing w:after="0" w:line="240" w:lineRule="auto"/>
              <w:rPr>
                <w:rFonts w:cstheme="minorHAnsi"/>
                <w:sz w:val="20"/>
                <w:szCs w:val="20"/>
              </w:rPr>
            </w:pPr>
            <w:r w:rsidRPr="009F6903">
              <w:rPr>
                <w:rFonts w:cstheme="minorHAnsi"/>
                <w:sz w:val="20"/>
                <w:szCs w:val="20"/>
              </w:rPr>
              <w:t xml:space="preserve">Monroe, K.B., 2002, </w:t>
            </w:r>
            <w:proofErr w:type="spellStart"/>
            <w:r w:rsidRPr="009F6903">
              <w:rPr>
                <w:rFonts w:cstheme="minorHAnsi"/>
                <w:sz w:val="20"/>
                <w:szCs w:val="20"/>
              </w:rPr>
              <w:t>Pricing</w:t>
            </w:r>
            <w:proofErr w:type="spellEnd"/>
            <w:r w:rsidRPr="009F6903">
              <w:rPr>
                <w:rFonts w:cstheme="minorHAnsi"/>
                <w:sz w:val="20"/>
                <w:szCs w:val="20"/>
              </w:rPr>
              <w:t xml:space="preserve">. </w:t>
            </w:r>
            <w:proofErr w:type="spellStart"/>
            <w:r w:rsidRPr="009F6903">
              <w:rPr>
                <w:rFonts w:cstheme="minorHAnsi"/>
                <w:sz w:val="20"/>
                <w:szCs w:val="20"/>
              </w:rPr>
              <w:t>Making</w:t>
            </w:r>
            <w:proofErr w:type="spellEnd"/>
            <w:r w:rsidRPr="009F6903">
              <w:rPr>
                <w:rFonts w:cstheme="minorHAnsi"/>
                <w:sz w:val="20"/>
                <w:szCs w:val="20"/>
              </w:rPr>
              <w:t xml:space="preserve"> </w:t>
            </w:r>
            <w:proofErr w:type="spellStart"/>
            <w:r w:rsidRPr="009F6903">
              <w:rPr>
                <w:rFonts w:cstheme="minorHAnsi"/>
                <w:sz w:val="20"/>
                <w:szCs w:val="20"/>
              </w:rPr>
              <w:t>Profitable</w:t>
            </w:r>
            <w:proofErr w:type="spellEnd"/>
            <w:r w:rsidRPr="009F6903">
              <w:rPr>
                <w:rFonts w:cstheme="minorHAnsi"/>
                <w:sz w:val="20"/>
                <w:szCs w:val="20"/>
              </w:rPr>
              <w:t xml:space="preserve"> </w:t>
            </w:r>
            <w:proofErr w:type="spellStart"/>
            <w:r w:rsidRPr="009F6903">
              <w:rPr>
                <w:rFonts w:cstheme="minorHAnsi"/>
                <w:sz w:val="20"/>
                <w:szCs w:val="20"/>
              </w:rPr>
              <w:t>Decisions</w:t>
            </w:r>
            <w:proofErr w:type="spellEnd"/>
            <w:r w:rsidRPr="009F6903">
              <w:rPr>
                <w:rFonts w:cstheme="minorHAnsi"/>
                <w:sz w:val="20"/>
                <w:szCs w:val="20"/>
              </w:rPr>
              <w:t xml:space="preserve">, </w:t>
            </w:r>
            <w:proofErr w:type="spellStart"/>
            <w:r w:rsidRPr="009F6903">
              <w:rPr>
                <w:rFonts w:cstheme="minorHAnsi"/>
                <w:sz w:val="20"/>
                <w:szCs w:val="20"/>
              </w:rPr>
              <w:t>McGraw</w:t>
            </w:r>
            <w:proofErr w:type="spellEnd"/>
            <w:r w:rsidRPr="009F6903">
              <w:rPr>
                <w:rFonts w:cstheme="minorHAnsi"/>
                <w:sz w:val="20"/>
                <w:szCs w:val="20"/>
              </w:rPr>
              <w:t xml:space="preserve">-Hill/Irwin, Burr </w:t>
            </w:r>
            <w:proofErr w:type="spellStart"/>
            <w:r w:rsidRPr="009F6903">
              <w:rPr>
                <w:rFonts w:cstheme="minorHAnsi"/>
                <w:sz w:val="20"/>
                <w:szCs w:val="20"/>
              </w:rPr>
              <w:t>Ridge</w:t>
            </w:r>
            <w:proofErr w:type="spellEnd"/>
          </w:p>
          <w:p w14:paraId="43FE258D" w14:textId="77777777" w:rsidR="008151D8" w:rsidRPr="009F6903" w:rsidRDefault="008151D8" w:rsidP="00E40869">
            <w:pPr>
              <w:spacing w:after="0" w:line="240" w:lineRule="auto"/>
              <w:ind w:left="227"/>
              <w:rPr>
                <w:rFonts w:cstheme="minorHAnsi"/>
                <w:sz w:val="20"/>
                <w:szCs w:val="20"/>
              </w:rPr>
            </w:pPr>
          </w:p>
          <w:p w14:paraId="07F370C9" w14:textId="77777777" w:rsidR="008151D8" w:rsidRPr="009F6903" w:rsidRDefault="008151D8" w:rsidP="008B468F">
            <w:pPr>
              <w:pStyle w:val="Bezodstpw"/>
              <w:numPr>
                <w:ilvl w:val="0"/>
                <w:numId w:val="226"/>
              </w:numPr>
              <w:suppressAutoHyphens/>
              <w:autoSpaceDN w:val="0"/>
              <w:textAlignment w:val="baseline"/>
              <w:rPr>
                <w:rFonts w:asciiTheme="minorHAnsi" w:hAnsiTheme="minorHAnsi" w:cstheme="minorHAnsi"/>
                <w:sz w:val="20"/>
                <w:szCs w:val="20"/>
              </w:rPr>
            </w:pPr>
            <w:r w:rsidRPr="009F6903">
              <w:rPr>
                <w:rFonts w:asciiTheme="minorHAnsi" w:hAnsiTheme="minorHAnsi" w:cstheme="minorHAnsi"/>
                <w:sz w:val="20"/>
                <w:szCs w:val="20"/>
              </w:rPr>
              <w:t>Literatura uzupełniająca</w:t>
            </w:r>
          </w:p>
          <w:p w14:paraId="213A8B57" w14:textId="77777777" w:rsidR="008151D8" w:rsidRPr="009F6903" w:rsidRDefault="008151D8" w:rsidP="00E40869">
            <w:pPr>
              <w:pStyle w:val="Nagwek1"/>
              <w:shd w:val="clear" w:color="auto" w:fill="FFFFFF"/>
              <w:spacing w:before="0" w:beforeAutospacing="0" w:after="0" w:afterAutospacing="0"/>
              <w:rPr>
                <w:rFonts w:asciiTheme="minorHAnsi" w:hAnsiTheme="minorHAnsi" w:cstheme="minorHAnsi"/>
                <w:b w:val="0"/>
                <w:sz w:val="20"/>
                <w:szCs w:val="20"/>
              </w:rPr>
            </w:pPr>
            <w:r w:rsidRPr="009F6903">
              <w:rPr>
                <w:rFonts w:asciiTheme="minorHAnsi" w:hAnsiTheme="minorHAnsi" w:cstheme="minorHAnsi"/>
                <w:b w:val="0"/>
                <w:sz w:val="20"/>
                <w:szCs w:val="20"/>
              </w:rPr>
              <w:t>Simon, H., 1996, Zarządzanie cenami, Wydawnictwo Naukowe PWN, Warszawa.</w:t>
            </w:r>
          </w:p>
          <w:p w14:paraId="5E00448C" w14:textId="77777777" w:rsidR="008151D8" w:rsidRPr="009F6903" w:rsidRDefault="008151D8" w:rsidP="00E40869">
            <w:pPr>
              <w:pStyle w:val="Nagwek1"/>
              <w:shd w:val="clear" w:color="auto" w:fill="FFFFFF"/>
              <w:spacing w:before="0" w:beforeAutospacing="0" w:after="0" w:afterAutospacing="0"/>
              <w:rPr>
                <w:rFonts w:asciiTheme="minorHAnsi" w:hAnsiTheme="minorHAnsi" w:cstheme="minorHAnsi"/>
                <w:b w:val="0"/>
                <w:sz w:val="20"/>
                <w:szCs w:val="20"/>
              </w:rPr>
            </w:pPr>
            <w:proofErr w:type="spellStart"/>
            <w:r w:rsidRPr="009F6903">
              <w:rPr>
                <w:rFonts w:asciiTheme="minorHAnsi" w:hAnsiTheme="minorHAnsi" w:cstheme="minorHAnsi"/>
                <w:b w:val="0"/>
                <w:sz w:val="20"/>
                <w:szCs w:val="20"/>
              </w:rPr>
              <w:t>Ruskin</w:t>
            </w:r>
            <w:proofErr w:type="spellEnd"/>
            <w:r w:rsidRPr="009F6903">
              <w:rPr>
                <w:rFonts w:asciiTheme="minorHAnsi" w:hAnsiTheme="minorHAnsi" w:cstheme="minorHAnsi"/>
                <w:b w:val="0"/>
                <w:sz w:val="20"/>
                <w:szCs w:val="20"/>
              </w:rPr>
              <w:t>-Brown, I., 2009, Skuteczna polityka cenowa, Oficyna, Kraków.</w:t>
            </w:r>
          </w:p>
          <w:p w14:paraId="4B5294B0" w14:textId="77777777" w:rsidR="008151D8" w:rsidRPr="009F6903" w:rsidRDefault="008151D8" w:rsidP="00E40869">
            <w:pPr>
              <w:pStyle w:val="Tekstprzypisudolnego"/>
              <w:rPr>
                <w:rFonts w:asciiTheme="minorHAnsi" w:hAnsiTheme="minorHAnsi" w:cstheme="minorHAnsi"/>
                <w:lang w:val="en-US"/>
              </w:rPr>
            </w:pPr>
            <w:r w:rsidRPr="009F6903">
              <w:rPr>
                <w:rFonts w:asciiTheme="minorHAnsi" w:hAnsiTheme="minorHAnsi" w:cstheme="minorHAnsi"/>
                <w:lang w:val="en-US"/>
              </w:rPr>
              <w:t>Warner, A., Goodwin, Ch., 2002, Pricing for Long-term Profitability, Prentice Hall, London.</w:t>
            </w:r>
          </w:p>
          <w:p w14:paraId="3A1EF802" w14:textId="77777777" w:rsidR="008151D8" w:rsidRPr="009F6903" w:rsidRDefault="008151D8" w:rsidP="00E40869">
            <w:pPr>
              <w:pStyle w:val="Tekstprzypisudolnego"/>
              <w:rPr>
                <w:rFonts w:asciiTheme="minorHAnsi" w:hAnsiTheme="minorHAnsi" w:cstheme="minorHAnsi"/>
              </w:rPr>
            </w:pPr>
            <w:r w:rsidRPr="009F6903">
              <w:rPr>
                <w:rFonts w:asciiTheme="minorHAnsi" w:hAnsiTheme="minorHAnsi" w:cstheme="minorHAnsi"/>
                <w:lang w:val="en-US"/>
              </w:rPr>
              <w:t>Nagle, T., 1987, The Strategy and Tactics of Pricing, Prentice-Hall, Englewood Cliffs.</w:t>
            </w:r>
          </w:p>
        </w:tc>
      </w:tr>
      <w:tr w:rsidR="008151D8" w:rsidRPr="009F6903" w14:paraId="3139EAE0" w14:textId="77777777" w:rsidTr="00E40869">
        <w:trPr>
          <w:trHeight w:val="254"/>
        </w:trPr>
        <w:tc>
          <w:tcPr>
            <w:tcW w:w="9980" w:type="dxa"/>
            <w:gridSpan w:val="4"/>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68D0DF89" w14:textId="77777777" w:rsidR="008151D8" w:rsidRPr="009F6903" w:rsidRDefault="008151D8" w:rsidP="00E40869">
            <w:pPr>
              <w:pStyle w:val="Bezodstpw"/>
              <w:rPr>
                <w:rFonts w:asciiTheme="minorHAnsi" w:hAnsiTheme="minorHAnsi" w:cstheme="minorHAnsi"/>
                <w:sz w:val="20"/>
                <w:szCs w:val="20"/>
              </w:rPr>
            </w:pPr>
            <w:r w:rsidRPr="009F6903">
              <w:rPr>
                <w:rFonts w:asciiTheme="minorHAnsi" w:hAnsiTheme="minorHAnsi" w:cstheme="minorHAnsi"/>
                <w:sz w:val="20"/>
                <w:szCs w:val="20"/>
              </w:rPr>
              <w:t xml:space="preserve">Efekty uczenia się (z odniesieniem do efektów kierunkowych): </w:t>
            </w:r>
          </w:p>
          <w:p w14:paraId="301C88E0" w14:textId="77777777" w:rsidR="008151D8" w:rsidRPr="009F6903" w:rsidRDefault="008151D8" w:rsidP="00E40869">
            <w:pPr>
              <w:pStyle w:val="Bezodstpw"/>
              <w:rPr>
                <w:rFonts w:asciiTheme="minorHAnsi" w:hAnsiTheme="minorHAnsi" w:cstheme="minorHAnsi"/>
                <w:sz w:val="20"/>
                <w:szCs w:val="20"/>
              </w:rPr>
            </w:pPr>
            <w:r w:rsidRPr="009F6903">
              <w:rPr>
                <w:rFonts w:asciiTheme="minorHAnsi" w:hAnsiTheme="minorHAnsi" w:cstheme="minorHAnsi"/>
                <w:sz w:val="20"/>
                <w:szCs w:val="20"/>
              </w:rPr>
              <w:t>Wiedza:</w:t>
            </w:r>
          </w:p>
          <w:p w14:paraId="51BBC7C0" w14:textId="40811133" w:rsidR="008151D8" w:rsidRPr="009F6903" w:rsidRDefault="008151D8" w:rsidP="008B468F">
            <w:pPr>
              <w:pStyle w:val="Bezodstpw"/>
              <w:numPr>
                <w:ilvl w:val="0"/>
                <w:numId w:val="225"/>
              </w:numPr>
              <w:suppressAutoHyphens/>
              <w:autoSpaceDN w:val="0"/>
              <w:textAlignment w:val="baseline"/>
              <w:rPr>
                <w:rFonts w:asciiTheme="minorHAnsi" w:hAnsiTheme="minorHAnsi" w:cstheme="minorHAnsi"/>
                <w:sz w:val="20"/>
                <w:szCs w:val="20"/>
              </w:rPr>
            </w:pPr>
            <w:r w:rsidRPr="009F6903">
              <w:rPr>
                <w:rFonts w:asciiTheme="minorHAnsi" w:hAnsiTheme="minorHAnsi" w:cstheme="minorHAnsi"/>
                <w:sz w:val="20"/>
                <w:szCs w:val="20"/>
              </w:rPr>
              <w:t xml:space="preserve">zna metody i narzędzia wykorzystywane w </w:t>
            </w:r>
            <w:r w:rsidR="009F6903">
              <w:rPr>
                <w:rFonts w:asciiTheme="minorHAnsi" w:hAnsiTheme="minorHAnsi" w:cstheme="minorHAnsi"/>
                <w:sz w:val="20"/>
                <w:szCs w:val="20"/>
              </w:rPr>
              <w:t>procesie kształtowania cen</w:t>
            </w:r>
            <w:r w:rsidRPr="009F6903">
              <w:rPr>
                <w:rFonts w:asciiTheme="minorHAnsi" w:hAnsiTheme="minorHAnsi" w:cstheme="minorHAnsi"/>
                <w:bCs/>
                <w:sz w:val="20"/>
                <w:szCs w:val="20"/>
              </w:rPr>
              <w:t xml:space="preserve"> (k_W06).</w:t>
            </w:r>
          </w:p>
          <w:p w14:paraId="2BEAEA71" w14:textId="75E308F0" w:rsidR="008151D8" w:rsidRPr="009F6903" w:rsidRDefault="008151D8" w:rsidP="008B468F">
            <w:pPr>
              <w:pStyle w:val="Bezodstpw"/>
              <w:numPr>
                <w:ilvl w:val="0"/>
                <w:numId w:val="225"/>
              </w:numPr>
              <w:suppressAutoHyphens/>
              <w:autoSpaceDN w:val="0"/>
              <w:textAlignment w:val="baseline"/>
              <w:rPr>
                <w:rFonts w:asciiTheme="minorHAnsi" w:hAnsiTheme="minorHAnsi" w:cstheme="minorHAnsi"/>
                <w:sz w:val="20"/>
                <w:szCs w:val="20"/>
              </w:rPr>
            </w:pPr>
            <w:r w:rsidRPr="009F6903">
              <w:rPr>
                <w:rFonts w:asciiTheme="minorHAnsi" w:hAnsiTheme="minorHAnsi" w:cstheme="minorHAnsi"/>
                <w:sz w:val="20"/>
                <w:szCs w:val="20"/>
              </w:rPr>
              <w:t xml:space="preserve">zna metody </w:t>
            </w:r>
            <w:r w:rsidR="000037B0">
              <w:rPr>
                <w:rFonts w:asciiTheme="minorHAnsi" w:hAnsiTheme="minorHAnsi" w:cstheme="minorHAnsi"/>
                <w:sz w:val="20"/>
                <w:szCs w:val="20"/>
              </w:rPr>
              <w:t>ekonometryczne</w:t>
            </w:r>
            <w:r w:rsidRPr="009F6903">
              <w:rPr>
                <w:rFonts w:asciiTheme="minorHAnsi" w:hAnsiTheme="minorHAnsi" w:cstheme="minorHAnsi"/>
                <w:sz w:val="20"/>
                <w:szCs w:val="20"/>
              </w:rPr>
              <w:t xml:space="preserve"> stosowane w </w:t>
            </w:r>
            <w:proofErr w:type="spellStart"/>
            <w:r w:rsidR="000037B0" w:rsidRPr="009F6903">
              <w:rPr>
                <w:rFonts w:asciiTheme="minorHAnsi" w:hAnsiTheme="minorHAnsi" w:cstheme="minorHAnsi"/>
                <w:bCs/>
                <w:sz w:val="20"/>
                <w:szCs w:val="20"/>
              </w:rPr>
              <w:t>w</w:t>
            </w:r>
            <w:proofErr w:type="spellEnd"/>
            <w:r w:rsidR="000037B0" w:rsidRPr="009F6903">
              <w:rPr>
                <w:rFonts w:asciiTheme="minorHAnsi" w:hAnsiTheme="minorHAnsi" w:cstheme="minorHAnsi"/>
                <w:bCs/>
                <w:sz w:val="20"/>
                <w:szCs w:val="20"/>
              </w:rPr>
              <w:t xml:space="preserve"> analizie kształtowania się i prognozowania cen </w:t>
            </w:r>
            <w:r w:rsidRPr="009F6903">
              <w:rPr>
                <w:rFonts w:asciiTheme="minorHAnsi" w:hAnsiTheme="minorHAnsi" w:cstheme="minorHAnsi"/>
                <w:bCs/>
                <w:sz w:val="20"/>
                <w:szCs w:val="20"/>
              </w:rPr>
              <w:t>(k_W09)</w:t>
            </w:r>
          </w:p>
          <w:p w14:paraId="6E30B4C9" w14:textId="77777777" w:rsidR="008151D8" w:rsidRPr="009F6903" w:rsidRDefault="008151D8" w:rsidP="00E40869">
            <w:pPr>
              <w:pStyle w:val="Bezodstpw"/>
              <w:rPr>
                <w:rFonts w:asciiTheme="minorHAnsi" w:hAnsiTheme="minorHAnsi" w:cstheme="minorHAnsi"/>
                <w:sz w:val="20"/>
                <w:szCs w:val="20"/>
              </w:rPr>
            </w:pPr>
            <w:r w:rsidRPr="009F6903">
              <w:rPr>
                <w:rFonts w:asciiTheme="minorHAnsi" w:hAnsiTheme="minorHAnsi" w:cstheme="minorHAnsi"/>
                <w:sz w:val="20"/>
                <w:szCs w:val="20"/>
              </w:rPr>
              <w:t xml:space="preserve"> Umiejętności</w:t>
            </w:r>
            <w:r w:rsidRPr="009F6903">
              <w:rPr>
                <w:rFonts w:asciiTheme="minorHAnsi" w:hAnsiTheme="minorHAnsi" w:cstheme="minorHAnsi"/>
                <w:bCs/>
                <w:sz w:val="20"/>
                <w:szCs w:val="20"/>
              </w:rPr>
              <w:t>: student potrafi</w:t>
            </w:r>
          </w:p>
          <w:p w14:paraId="5D9464A6" w14:textId="0253B611" w:rsidR="008151D8" w:rsidRPr="009F6903" w:rsidRDefault="008151D8" w:rsidP="008B468F">
            <w:pPr>
              <w:pStyle w:val="Bezodstpw"/>
              <w:numPr>
                <w:ilvl w:val="0"/>
                <w:numId w:val="225"/>
              </w:numPr>
              <w:suppressAutoHyphens/>
              <w:autoSpaceDN w:val="0"/>
              <w:textAlignment w:val="baseline"/>
              <w:rPr>
                <w:rFonts w:asciiTheme="minorHAnsi" w:hAnsiTheme="minorHAnsi" w:cstheme="minorHAnsi"/>
                <w:sz w:val="20"/>
                <w:szCs w:val="20"/>
              </w:rPr>
            </w:pPr>
            <w:r w:rsidRPr="009F6903">
              <w:rPr>
                <w:rFonts w:asciiTheme="minorHAnsi" w:hAnsiTheme="minorHAnsi" w:cstheme="minorHAnsi"/>
                <w:sz w:val="20"/>
                <w:szCs w:val="20"/>
              </w:rPr>
              <w:t xml:space="preserve">potrafi dobrać odpowiednie metody i narzędzia wykorzystywane </w:t>
            </w:r>
            <w:r w:rsidR="000037B0">
              <w:rPr>
                <w:rFonts w:asciiTheme="minorHAnsi" w:hAnsiTheme="minorHAnsi" w:cstheme="minorHAnsi"/>
                <w:sz w:val="20"/>
                <w:szCs w:val="20"/>
              </w:rPr>
              <w:t>w analizie cen</w:t>
            </w:r>
            <w:r w:rsidRPr="009F6903">
              <w:rPr>
                <w:rFonts w:asciiTheme="minorHAnsi" w:hAnsiTheme="minorHAnsi" w:cstheme="minorHAnsi"/>
                <w:sz w:val="20"/>
                <w:szCs w:val="20"/>
              </w:rPr>
              <w:t xml:space="preserve">  (k_U06)</w:t>
            </w:r>
          </w:p>
          <w:p w14:paraId="20E62839" w14:textId="77777777" w:rsidR="008151D8" w:rsidRPr="009F6903" w:rsidRDefault="008151D8" w:rsidP="00E40869">
            <w:pPr>
              <w:pStyle w:val="Bezodstpw"/>
              <w:rPr>
                <w:rFonts w:asciiTheme="minorHAnsi" w:hAnsiTheme="minorHAnsi" w:cstheme="minorHAnsi"/>
                <w:sz w:val="20"/>
                <w:szCs w:val="20"/>
              </w:rPr>
            </w:pPr>
            <w:r w:rsidRPr="009F6903">
              <w:rPr>
                <w:rFonts w:asciiTheme="minorHAnsi" w:hAnsiTheme="minorHAnsi" w:cstheme="minorHAnsi"/>
                <w:sz w:val="20"/>
                <w:szCs w:val="20"/>
              </w:rPr>
              <w:t>Kompetencje społeczne: student</w:t>
            </w:r>
          </w:p>
          <w:p w14:paraId="38A1C61C" w14:textId="447619ED" w:rsidR="008151D8" w:rsidRPr="009F6903" w:rsidRDefault="008151D8" w:rsidP="008B468F">
            <w:pPr>
              <w:pStyle w:val="Bezodstpw"/>
              <w:numPr>
                <w:ilvl w:val="0"/>
                <w:numId w:val="225"/>
              </w:numPr>
              <w:suppressAutoHyphens/>
              <w:autoSpaceDN w:val="0"/>
              <w:textAlignment w:val="baseline"/>
              <w:rPr>
                <w:rFonts w:asciiTheme="minorHAnsi" w:hAnsiTheme="minorHAnsi" w:cstheme="minorHAnsi"/>
                <w:sz w:val="20"/>
                <w:szCs w:val="20"/>
              </w:rPr>
            </w:pPr>
            <w:r w:rsidRPr="009F6903">
              <w:rPr>
                <w:rFonts w:asciiTheme="minorHAnsi" w:hAnsiTheme="minorHAnsi" w:cstheme="minorHAnsi"/>
                <w:sz w:val="20"/>
                <w:szCs w:val="20"/>
              </w:rPr>
              <w:t xml:space="preserve">wykazuje się kreatywnością w doborze metod wykorzystywanych w </w:t>
            </w:r>
            <w:proofErr w:type="spellStart"/>
            <w:r w:rsidR="000037B0">
              <w:rPr>
                <w:rFonts w:asciiTheme="minorHAnsi" w:hAnsiTheme="minorHAnsi" w:cstheme="minorHAnsi"/>
                <w:sz w:val="20"/>
                <w:szCs w:val="20"/>
              </w:rPr>
              <w:t>w</w:t>
            </w:r>
            <w:proofErr w:type="spellEnd"/>
            <w:r w:rsidR="000037B0">
              <w:rPr>
                <w:rFonts w:asciiTheme="minorHAnsi" w:hAnsiTheme="minorHAnsi" w:cstheme="minorHAnsi"/>
                <w:sz w:val="20"/>
                <w:szCs w:val="20"/>
              </w:rPr>
              <w:t xml:space="preserve"> analizie cen</w:t>
            </w:r>
            <w:r w:rsidR="000037B0" w:rsidRPr="009F6903">
              <w:rPr>
                <w:rFonts w:asciiTheme="minorHAnsi" w:hAnsiTheme="minorHAnsi" w:cstheme="minorHAnsi"/>
                <w:sz w:val="20"/>
                <w:szCs w:val="20"/>
              </w:rPr>
              <w:t xml:space="preserve">  </w:t>
            </w:r>
            <w:r w:rsidRPr="009F6903">
              <w:rPr>
                <w:rFonts w:asciiTheme="minorHAnsi" w:hAnsiTheme="minorHAnsi" w:cstheme="minorHAnsi"/>
                <w:bCs/>
                <w:sz w:val="20"/>
                <w:szCs w:val="20"/>
              </w:rPr>
              <w:t>(k_K05).</w:t>
            </w:r>
          </w:p>
        </w:tc>
      </w:tr>
    </w:tbl>
    <w:p w14:paraId="5EBDBC30" w14:textId="3521F9EE" w:rsidR="009026F6" w:rsidRDefault="009026F6" w:rsidP="009026F6">
      <w:pPr>
        <w:pStyle w:val="Bezodstpw"/>
        <w:rPr>
          <w:rFonts w:asciiTheme="minorHAnsi" w:hAnsiTheme="minorHAnsi" w:cstheme="minorHAnsi"/>
          <w:sz w:val="20"/>
          <w:szCs w:val="20"/>
        </w:rPr>
      </w:pPr>
    </w:p>
    <w:p w14:paraId="737DFFD1" w14:textId="77777777" w:rsidR="008151D8" w:rsidRPr="003A73F1" w:rsidRDefault="008151D8" w:rsidP="009026F6">
      <w:pPr>
        <w:pStyle w:val="Bezodstpw"/>
        <w:rPr>
          <w:rFonts w:asciiTheme="minorHAnsi" w:hAnsiTheme="minorHAnsi" w:cstheme="minorHAnsi"/>
          <w:sz w:val="20"/>
          <w:szCs w:val="20"/>
        </w:rPr>
      </w:pPr>
    </w:p>
    <w:p w14:paraId="6E546FB0" w14:textId="77777777" w:rsidR="009026F6" w:rsidRPr="003A73F1" w:rsidRDefault="009026F6" w:rsidP="009026F6">
      <w:pPr>
        <w:pStyle w:val="Bezodstpw"/>
        <w:rPr>
          <w:rFonts w:asciiTheme="minorHAnsi" w:hAnsiTheme="minorHAnsi" w:cstheme="minorHAnsi"/>
          <w:sz w:val="20"/>
          <w:szCs w:val="20"/>
        </w:rPr>
      </w:pPr>
    </w:p>
    <w:tbl>
      <w:tblPr>
        <w:tblW w:w="0" w:type="dxa"/>
        <w:tblInd w:w="-441" w:type="dxa"/>
        <w:tblLayout w:type="fixed"/>
        <w:tblCellMar>
          <w:left w:w="10" w:type="dxa"/>
          <w:right w:w="10" w:type="dxa"/>
        </w:tblCellMar>
        <w:tblLook w:val="04A0" w:firstRow="1" w:lastRow="0" w:firstColumn="1" w:lastColumn="0" w:noHBand="0" w:noVBand="1"/>
      </w:tblPr>
      <w:tblGrid>
        <w:gridCol w:w="2481"/>
        <w:gridCol w:w="2481"/>
        <w:gridCol w:w="2481"/>
        <w:gridCol w:w="2481"/>
      </w:tblGrid>
      <w:tr w:rsidR="009026F6" w:rsidRPr="00B54419" w14:paraId="353A7FB6" w14:textId="77777777" w:rsidTr="009026F6">
        <w:trPr>
          <w:trHeight w:val="391"/>
        </w:trPr>
        <w:tc>
          <w:tcPr>
            <w:tcW w:w="4962" w:type="dxa"/>
            <w:gridSpan w:val="2"/>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hideMark/>
          </w:tcPr>
          <w:p w14:paraId="384DA308" w14:textId="77777777" w:rsidR="009026F6" w:rsidRPr="00B54419" w:rsidRDefault="009026F6" w:rsidP="009026F6">
            <w:pPr>
              <w:pStyle w:val="Bezodstpw"/>
              <w:rPr>
                <w:rFonts w:asciiTheme="minorHAnsi" w:hAnsiTheme="minorHAnsi" w:cstheme="minorHAnsi"/>
                <w:sz w:val="20"/>
                <w:szCs w:val="20"/>
              </w:rPr>
            </w:pPr>
            <w:r w:rsidRPr="00B54419">
              <w:rPr>
                <w:rFonts w:asciiTheme="minorHAnsi" w:hAnsiTheme="minorHAnsi" w:cstheme="minorHAnsi"/>
                <w:sz w:val="20"/>
                <w:szCs w:val="20"/>
              </w:rPr>
              <w:t>Nazwa: Współczesne trendy w konsumpcji</w:t>
            </w:r>
          </w:p>
        </w:tc>
        <w:tc>
          <w:tcPr>
            <w:tcW w:w="2481" w:type="dxa"/>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hideMark/>
          </w:tcPr>
          <w:p w14:paraId="1574398F" w14:textId="77777777" w:rsidR="009026F6" w:rsidRPr="00B54419" w:rsidRDefault="009026F6" w:rsidP="009026F6">
            <w:pPr>
              <w:pStyle w:val="Bezodstpw"/>
              <w:rPr>
                <w:rFonts w:asciiTheme="minorHAnsi" w:hAnsiTheme="minorHAnsi" w:cstheme="minorHAnsi"/>
                <w:bCs/>
                <w:sz w:val="20"/>
                <w:szCs w:val="20"/>
              </w:rPr>
            </w:pPr>
            <w:r w:rsidRPr="00B54419">
              <w:rPr>
                <w:rFonts w:asciiTheme="minorHAnsi" w:hAnsiTheme="minorHAnsi" w:cstheme="minorHAnsi"/>
                <w:bCs/>
                <w:sz w:val="20"/>
                <w:szCs w:val="20"/>
              </w:rPr>
              <w:t xml:space="preserve">Kod: </w:t>
            </w:r>
          </w:p>
        </w:tc>
        <w:tc>
          <w:tcPr>
            <w:tcW w:w="248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hideMark/>
          </w:tcPr>
          <w:p w14:paraId="26D0D9A6" w14:textId="77777777" w:rsidR="009026F6" w:rsidRPr="00B54419" w:rsidRDefault="009026F6" w:rsidP="009026F6">
            <w:pPr>
              <w:pStyle w:val="Bezodstpw"/>
              <w:rPr>
                <w:rFonts w:asciiTheme="minorHAnsi" w:hAnsiTheme="minorHAnsi" w:cstheme="minorHAnsi"/>
                <w:sz w:val="20"/>
                <w:szCs w:val="20"/>
              </w:rPr>
            </w:pPr>
            <w:r w:rsidRPr="00B54419">
              <w:rPr>
                <w:rFonts w:asciiTheme="minorHAnsi" w:hAnsiTheme="minorHAnsi" w:cstheme="minorHAnsi"/>
                <w:sz w:val="20"/>
                <w:szCs w:val="20"/>
              </w:rPr>
              <w:t>ECTS: 4</w:t>
            </w:r>
          </w:p>
        </w:tc>
      </w:tr>
      <w:tr w:rsidR="009026F6" w:rsidRPr="00B54419" w14:paraId="256F0C73" w14:textId="77777777" w:rsidTr="009026F6">
        <w:trPr>
          <w:trHeight w:val="385"/>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hideMark/>
          </w:tcPr>
          <w:p w14:paraId="20422AC2" w14:textId="77777777" w:rsidR="009026F6" w:rsidRPr="00B54419" w:rsidRDefault="009026F6" w:rsidP="009026F6">
            <w:pPr>
              <w:pStyle w:val="Bezodstpw"/>
              <w:rPr>
                <w:rFonts w:asciiTheme="minorHAnsi" w:hAnsiTheme="minorHAnsi" w:cstheme="minorHAnsi"/>
                <w:sz w:val="20"/>
                <w:szCs w:val="20"/>
              </w:rPr>
            </w:pPr>
            <w:r w:rsidRPr="00B54419">
              <w:rPr>
                <w:rFonts w:asciiTheme="minorHAnsi" w:hAnsiTheme="minorHAnsi" w:cstheme="minorHAnsi"/>
                <w:sz w:val="20"/>
                <w:szCs w:val="20"/>
              </w:rPr>
              <w:t>Nazwa jednostki prowadzącej przedmiot:  Wydział Ekonomiczny</w:t>
            </w:r>
          </w:p>
        </w:tc>
      </w:tr>
      <w:tr w:rsidR="009026F6" w:rsidRPr="00B54419" w14:paraId="74C21857" w14:textId="77777777" w:rsidTr="009026F6">
        <w:trPr>
          <w:trHeight w:val="774"/>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tcPr>
          <w:p w14:paraId="303D658E" w14:textId="77777777" w:rsidR="009026F6" w:rsidRPr="00B54419" w:rsidRDefault="009026F6" w:rsidP="009026F6">
            <w:pPr>
              <w:pStyle w:val="Bezodstpw"/>
              <w:rPr>
                <w:rFonts w:asciiTheme="minorHAnsi" w:hAnsiTheme="minorHAnsi" w:cstheme="minorHAnsi"/>
                <w:sz w:val="20"/>
                <w:szCs w:val="20"/>
              </w:rPr>
            </w:pPr>
            <w:r w:rsidRPr="00B54419">
              <w:rPr>
                <w:rFonts w:asciiTheme="minorHAnsi" w:hAnsiTheme="minorHAnsi" w:cstheme="minorHAnsi"/>
                <w:sz w:val="20"/>
                <w:szCs w:val="20"/>
              </w:rPr>
              <w:t>Kierunek: Ekonomia</w:t>
            </w:r>
          </w:p>
          <w:p w14:paraId="3E6DC0E4" w14:textId="77777777" w:rsidR="009026F6" w:rsidRPr="00B54419" w:rsidRDefault="009026F6" w:rsidP="009026F6">
            <w:pPr>
              <w:pStyle w:val="Bezodstpw"/>
              <w:rPr>
                <w:rFonts w:asciiTheme="minorHAnsi" w:hAnsiTheme="minorHAnsi" w:cstheme="minorHAnsi"/>
                <w:sz w:val="20"/>
                <w:szCs w:val="20"/>
              </w:rPr>
            </w:pPr>
            <w:r w:rsidRPr="00B54419">
              <w:rPr>
                <w:rFonts w:asciiTheme="minorHAnsi" w:hAnsiTheme="minorHAnsi" w:cstheme="minorHAnsi"/>
                <w:sz w:val="20"/>
                <w:szCs w:val="20"/>
              </w:rPr>
              <w:t>Poziom PRK: 6</w:t>
            </w:r>
          </w:p>
          <w:p w14:paraId="138DCF89" w14:textId="77777777" w:rsidR="009026F6" w:rsidRPr="00B54419" w:rsidRDefault="009026F6" w:rsidP="009026F6">
            <w:pPr>
              <w:pStyle w:val="Bezodstpw"/>
              <w:rPr>
                <w:rFonts w:asciiTheme="minorHAnsi" w:hAnsiTheme="minorHAnsi" w:cstheme="minorHAnsi"/>
                <w:sz w:val="20"/>
                <w:szCs w:val="20"/>
              </w:rPr>
            </w:pPr>
            <w:r w:rsidRPr="00B54419">
              <w:rPr>
                <w:rFonts w:asciiTheme="minorHAnsi" w:hAnsiTheme="minorHAnsi" w:cstheme="minorHAnsi"/>
                <w:sz w:val="20"/>
                <w:szCs w:val="20"/>
              </w:rPr>
              <w:t>Poziom: I</w:t>
            </w:r>
          </w:p>
          <w:p w14:paraId="425F730A" w14:textId="77777777" w:rsidR="009026F6" w:rsidRPr="00B54419" w:rsidRDefault="009026F6" w:rsidP="009026F6">
            <w:pPr>
              <w:pStyle w:val="Bezodstpw"/>
              <w:rPr>
                <w:rFonts w:asciiTheme="minorHAnsi" w:hAnsiTheme="minorHAnsi" w:cstheme="minorHAnsi"/>
                <w:sz w:val="20"/>
                <w:szCs w:val="20"/>
              </w:rPr>
            </w:pPr>
            <w:r w:rsidRPr="00B54419">
              <w:rPr>
                <w:rFonts w:asciiTheme="minorHAnsi" w:hAnsiTheme="minorHAnsi" w:cstheme="minorHAnsi"/>
                <w:sz w:val="20"/>
                <w:szCs w:val="20"/>
              </w:rPr>
              <w:t xml:space="preserve">Profil:  </w:t>
            </w:r>
            <w:proofErr w:type="spellStart"/>
            <w:r w:rsidRPr="00B54419">
              <w:rPr>
                <w:rFonts w:asciiTheme="minorHAnsi" w:hAnsiTheme="minorHAnsi" w:cstheme="minorHAnsi"/>
                <w:sz w:val="20"/>
                <w:szCs w:val="20"/>
              </w:rPr>
              <w:t>ogólnoakademicki</w:t>
            </w:r>
            <w:proofErr w:type="spellEnd"/>
          </w:p>
          <w:p w14:paraId="62CD3048" w14:textId="77777777" w:rsidR="009026F6" w:rsidRPr="00B54419" w:rsidRDefault="009026F6" w:rsidP="009026F6">
            <w:pPr>
              <w:pStyle w:val="Bezodstpw"/>
              <w:rPr>
                <w:rFonts w:asciiTheme="minorHAnsi" w:hAnsiTheme="minorHAnsi" w:cstheme="minorHAnsi"/>
                <w:sz w:val="20"/>
                <w:szCs w:val="20"/>
              </w:rPr>
            </w:pPr>
            <w:r w:rsidRPr="00B54419">
              <w:rPr>
                <w:rFonts w:asciiTheme="minorHAnsi" w:hAnsiTheme="minorHAnsi" w:cstheme="minorHAnsi"/>
                <w:sz w:val="20"/>
                <w:szCs w:val="20"/>
              </w:rPr>
              <w:t>Forma: stacjonarne</w:t>
            </w:r>
          </w:p>
        </w:tc>
      </w:tr>
      <w:tr w:rsidR="009026F6" w:rsidRPr="00B54419" w14:paraId="2D2E80C0" w14:textId="77777777" w:rsidTr="009026F6">
        <w:trPr>
          <w:trHeight w:val="520"/>
        </w:trPr>
        <w:tc>
          <w:tcPr>
            <w:tcW w:w="9924" w:type="dxa"/>
            <w:gridSpan w:val="4"/>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hideMark/>
          </w:tcPr>
          <w:p w14:paraId="552CA7CF" w14:textId="79DB5040" w:rsidR="009026F6" w:rsidRPr="00B54419" w:rsidRDefault="009026F6" w:rsidP="00B54419">
            <w:pPr>
              <w:pStyle w:val="Bezodstpw"/>
              <w:rPr>
                <w:rFonts w:asciiTheme="minorHAnsi" w:hAnsiTheme="minorHAnsi" w:cstheme="minorHAnsi"/>
                <w:sz w:val="20"/>
                <w:szCs w:val="20"/>
              </w:rPr>
            </w:pPr>
            <w:r w:rsidRPr="00B54419">
              <w:rPr>
                <w:rFonts w:asciiTheme="minorHAnsi" w:hAnsiTheme="minorHAnsi" w:cstheme="minorHAnsi"/>
                <w:sz w:val="20"/>
                <w:szCs w:val="20"/>
              </w:rPr>
              <w:t xml:space="preserve">Koordynator przedmiotu: Dr </w:t>
            </w:r>
            <w:r w:rsidR="00B54419" w:rsidRPr="00B54419">
              <w:rPr>
                <w:rFonts w:asciiTheme="minorHAnsi" w:hAnsiTheme="minorHAnsi" w:cstheme="minorHAnsi"/>
                <w:sz w:val="20"/>
                <w:szCs w:val="20"/>
              </w:rPr>
              <w:t xml:space="preserve">Natalia </w:t>
            </w:r>
            <w:proofErr w:type="spellStart"/>
            <w:r w:rsidR="00B54419" w:rsidRPr="00B54419">
              <w:rPr>
                <w:rFonts w:asciiTheme="minorHAnsi" w:hAnsiTheme="minorHAnsi" w:cstheme="minorHAnsi"/>
                <w:sz w:val="20"/>
                <w:szCs w:val="20"/>
              </w:rPr>
              <w:t>Boichuk</w:t>
            </w:r>
            <w:proofErr w:type="spellEnd"/>
          </w:p>
        </w:tc>
      </w:tr>
      <w:tr w:rsidR="009026F6" w:rsidRPr="00B54419" w14:paraId="49547B46" w14:textId="77777777" w:rsidTr="009026F6">
        <w:trPr>
          <w:trHeight w:val="391"/>
        </w:trPr>
        <w:tc>
          <w:tcPr>
            <w:tcW w:w="4962" w:type="dxa"/>
            <w:gridSpan w:val="2"/>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tcPr>
          <w:p w14:paraId="6C0E0357" w14:textId="77777777" w:rsidR="009026F6" w:rsidRPr="00B54419" w:rsidRDefault="009026F6" w:rsidP="009026F6">
            <w:pPr>
              <w:pStyle w:val="Bezodstpw"/>
              <w:rPr>
                <w:rFonts w:asciiTheme="minorHAnsi" w:hAnsiTheme="minorHAnsi" w:cstheme="minorHAnsi"/>
                <w:sz w:val="20"/>
                <w:szCs w:val="20"/>
              </w:rPr>
            </w:pPr>
            <w:r w:rsidRPr="00B54419">
              <w:rPr>
                <w:rFonts w:asciiTheme="minorHAnsi" w:hAnsiTheme="minorHAnsi" w:cstheme="minorHAnsi"/>
                <w:sz w:val="20"/>
                <w:szCs w:val="20"/>
              </w:rPr>
              <w:t>Formy zajęć, sposób ich realizacji i przypisana im liczba godzin:</w:t>
            </w:r>
          </w:p>
          <w:p w14:paraId="70A30648" w14:textId="77777777" w:rsidR="009026F6" w:rsidRPr="00B54419" w:rsidRDefault="009026F6" w:rsidP="009026F6">
            <w:pPr>
              <w:pStyle w:val="Bezodstpw"/>
              <w:rPr>
                <w:rFonts w:asciiTheme="minorHAnsi" w:hAnsiTheme="minorHAnsi" w:cstheme="minorHAnsi"/>
                <w:sz w:val="20"/>
                <w:szCs w:val="20"/>
              </w:rPr>
            </w:pPr>
            <w:r w:rsidRPr="00B54419">
              <w:rPr>
                <w:rFonts w:asciiTheme="minorHAnsi" w:hAnsiTheme="minorHAnsi" w:cstheme="minorHAnsi"/>
                <w:sz w:val="20"/>
                <w:szCs w:val="20"/>
              </w:rPr>
              <w:t xml:space="preserve">A. Formy zajęć: w, </w:t>
            </w:r>
            <w:proofErr w:type="spellStart"/>
            <w:r w:rsidRPr="00B54419">
              <w:rPr>
                <w:rFonts w:asciiTheme="minorHAnsi" w:hAnsiTheme="minorHAnsi" w:cstheme="minorHAnsi"/>
                <w:sz w:val="20"/>
                <w:szCs w:val="20"/>
              </w:rPr>
              <w:t>ćw</w:t>
            </w:r>
            <w:proofErr w:type="spellEnd"/>
            <w:r w:rsidRPr="00B54419">
              <w:rPr>
                <w:rFonts w:asciiTheme="minorHAnsi" w:hAnsiTheme="minorHAnsi" w:cstheme="minorHAnsi"/>
                <w:sz w:val="20"/>
                <w:szCs w:val="20"/>
              </w:rPr>
              <w:t xml:space="preserve">, </w:t>
            </w:r>
          </w:p>
          <w:p w14:paraId="3934E4BA" w14:textId="77777777" w:rsidR="009026F6" w:rsidRPr="00B54419" w:rsidRDefault="009026F6" w:rsidP="009026F6">
            <w:pPr>
              <w:pStyle w:val="Bezodstpw"/>
              <w:rPr>
                <w:rFonts w:asciiTheme="minorHAnsi" w:hAnsiTheme="minorHAnsi" w:cstheme="minorHAnsi"/>
                <w:sz w:val="20"/>
                <w:szCs w:val="20"/>
              </w:rPr>
            </w:pPr>
            <w:r w:rsidRPr="00B54419">
              <w:rPr>
                <w:rFonts w:asciiTheme="minorHAnsi" w:hAnsiTheme="minorHAnsi" w:cstheme="minorHAnsi"/>
                <w:sz w:val="20"/>
                <w:szCs w:val="20"/>
              </w:rPr>
              <w:t>B. Tryb realizacji: w sali dydaktycznej</w:t>
            </w:r>
          </w:p>
          <w:p w14:paraId="3D37950D" w14:textId="77777777" w:rsidR="009026F6" w:rsidRPr="00B54419" w:rsidRDefault="009026F6" w:rsidP="009026F6">
            <w:pPr>
              <w:pStyle w:val="Bezodstpw"/>
              <w:rPr>
                <w:rFonts w:asciiTheme="minorHAnsi" w:hAnsiTheme="minorHAnsi" w:cstheme="minorHAnsi"/>
                <w:sz w:val="20"/>
                <w:szCs w:val="20"/>
              </w:rPr>
            </w:pPr>
            <w:r w:rsidRPr="00B54419">
              <w:rPr>
                <w:rFonts w:asciiTheme="minorHAnsi" w:hAnsiTheme="minorHAnsi" w:cstheme="minorHAnsi"/>
                <w:sz w:val="20"/>
                <w:szCs w:val="20"/>
              </w:rPr>
              <w:t xml:space="preserve">C. Liczba godzin  15/30 </w:t>
            </w:r>
          </w:p>
          <w:p w14:paraId="185DF9A1" w14:textId="77777777" w:rsidR="009026F6" w:rsidRPr="00B54419" w:rsidRDefault="009026F6" w:rsidP="009026F6">
            <w:pPr>
              <w:pStyle w:val="Bezodstpw"/>
              <w:rPr>
                <w:rFonts w:asciiTheme="minorHAnsi" w:hAnsiTheme="minorHAnsi" w:cstheme="minorHAnsi"/>
                <w:sz w:val="20"/>
                <w:szCs w:val="20"/>
              </w:rPr>
            </w:pPr>
            <w:r w:rsidRPr="00B54419">
              <w:rPr>
                <w:rFonts w:asciiTheme="minorHAnsi" w:hAnsiTheme="minorHAnsi" w:cstheme="minorHAnsi"/>
                <w:sz w:val="20"/>
                <w:szCs w:val="20"/>
              </w:rPr>
              <w:t xml:space="preserve">D. Sposób zaliczenia   E/ </w:t>
            </w:r>
            <w:proofErr w:type="spellStart"/>
            <w:r w:rsidRPr="00B54419">
              <w:rPr>
                <w:rFonts w:asciiTheme="minorHAnsi" w:hAnsiTheme="minorHAnsi" w:cstheme="minorHAnsi"/>
                <w:sz w:val="20"/>
                <w:szCs w:val="20"/>
              </w:rPr>
              <w:t>zo</w:t>
            </w:r>
            <w:proofErr w:type="spellEnd"/>
            <w:r w:rsidRPr="00B54419">
              <w:rPr>
                <w:rFonts w:asciiTheme="minorHAnsi" w:hAnsiTheme="minorHAnsi" w:cstheme="minorHAnsi"/>
                <w:bCs/>
                <w:sz w:val="20"/>
                <w:szCs w:val="20"/>
              </w:rPr>
              <w:t xml:space="preserve">  </w:t>
            </w:r>
          </w:p>
        </w:tc>
        <w:tc>
          <w:tcPr>
            <w:tcW w:w="4962" w:type="dxa"/>
            <w:gridSpan w:val="2"/>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tcPr>
          <w:p w14:paraId="683E4A29" w14:textId="7CAC1441" w:rsidR="009026F6" w:rsidRPr="00B54419" w:rsidRDefault="009026F6" w:rsidP="009026F6">
            <w:pPr>
              <w:pStyle w:val="Bezodstpw"/>
              <w:rPr>
                <w:rFonts w:asciiTheme="minorHAnsi" w:hAnsiTheme="minorHAnsi" w:cstheme="minorHAnsi"/>
                <w:sz w:val="20"/>
                <w:szCs w:val="20"/>
              </w:rPr>
            </w:pPr>
            <w:r w:rsidRPr="00B54419">
              <w:rPr>
                <w:rFonts w:asciiTheme="minorHAnsi" w:hAnsiTheme="minorHAnsi" w:cstheme="minorHAnsi"/>
                <w:sz w:val="20"/>
                <w:szCs w:val="20"/>
              </w:rPr>
              <w:t>Nakład pracy studenta:</w:t>
            </w:r>
            <w:r w:rsidR="0032119A" w:rsidRPr="00B54419">
              <w:rPr>
                <w:rFonts w:asciiTheme="minorHAnsi" w:hAnsiTheme="minorHAnsi" w:cstheme="minorHAnsi"/>
                <w:sz w:val="20"/>
                <w:szCs w:val="20"/>
              </w:rPr>
              <w:t xml:space="preserve"> 100 h</w:t>
            </w:r>
          </w:p>
          <w:p w14:paraId="38AFFB55" w14:textId="2F39C704" w:rsidR="009026F6" w:rsidRPr="00B54419" w:rsidRDefault="009026F6" w:rsidP="009026F6">
            <w:pPr>
              <w:pStyle w:val="Bezodstpw"/>
              <w:rPr>
                <w:rFonts w:asciiTheme="minorHAnsi" w:hAnsiTheme="minorHAnsi" w:cstheme="minorHAnsi"/>
                <w:sz w:val="20"/>
                <w:szCs w:val="20"/>
              </w:rPr>
            </w:pPr>
            <w:r w:rsidRPr="00B54419">
              <w:rPr>
                <w:rFonts w:asciiTheme="minorHAnsi" w:hAnsiTheme="minorHAnsi" w:cstheme="minorHAnsi"/>
                <w:sz w:val="20"/>
                <w:szCs w:val="20"/>
              </w:rPr>
              <w:t xml:space="preserve">A. </w:t>
            </w:r>
            <w:r w:rsidR="00B13BBC" w:rsidRPr="00B54419">
              <w:rPr>
                <w:rFonts w:asciiTheme="minorHAnsi" w:hAnsiTheme="minorHAnsi" w:cstheme="minorHAnsi"/>
                <w:bCs/>
                <w:sz w:val="20"/>
                <w:szCs w:val="20"/>
              </w:rPr>
              <w:t>Udział w zajęciach</w:t>
            </w:r>
            <w:r w:rsidRPr="00B54419">
              <w:rPr>
                <w:rFonts w:asciiTheme="minorHAnsi" w:hAnsiTheme="minorHAnsi" w:cstheme="minorHAnsi"/>
                <w:bCs/>
                <w:sz w:val="20"/>
                <w:szCs w:val="20"/>
              </w:rPr>
              <w:t xml:space="preserve">: </w:t>
            </w:r>
            <w:r w:rsidR="0032119A" w:rsidRPr="00B54419">
              <w:rPr>
                <w:rFonts w:asciiTheme="minorHAnsi" w:hAnsiTheme="minorHAnsi" w:cstheme="minorHAnsi"/>
                <w:bCs/>
                <w:sz w:val="20"/>
                <w:szCs w:val="20"/>
              </w:rPr>
              <w:t xml:space="preserve">45 </w:t>
            </w:r>
            <w:r w:rsidRPr="00B54419">
              <w:rPr>
                <w:rFonts w:asciiTheme="minorHAnsi" w:hAnsiTheme="minorHAnsi" w:cstheme="minorHAnsi"/>
                <w:bCs/>
                <w:sz w:val="20"/>
                <w:szCs w:val="20"/>
              </w:rPr>
              <w:t>h</w:t>
            </w:r>
          </w:p>
          <w:p w14:paraId="76F6B740" w14:textId="7525AB66" w:rsidR="009026F6" w:rsidRPr="00B54419" w:rsidRDefault="009026F6" w:rsidP="009026F6">
            <w:pPr>
              <w:pStyle w:val="Bezodstpw"/>
              <w:rPr>
                <w:rFonts w:asciiTheme="minorHAnsi" w:hAnsiTheme="minorHAnsi" w:cstheme="minorHAnsi"/>
                <w:sz w:val="20"/>
                <w:szCs w:val="20"/>
              </w:rPr>
            </w:pPr>
            <w:r w:rsidRPr="00B54419">
              <w:rPr>
                <w:rFonts w:asciiTheme="minorHAnsi" w:hAnsiTheme="minorHAnsi" w:cstheme="minorHAnsi"/>
                <w:sz w:val="20"/>
                <w:szCs w:val="20"/>
              </w:rPr>
              <w:t xml:space="preserve">B. </w:t>
            </w:r>
            <w:r w:rsidRPr="00B54419">
              <w:rPr>
                <w:rFonts w:asciiTheme="minorHAnsi" w:hAnsiTheme="minorHAnsi" w:cstheme="minorHAnsi"/>
                <w:bCs/>
                <w:sz w:val="20"/>
                <w:szCs w:val="20"/>
              </w:rPr>
              <w:t xml:space="preserve">Praca własna studenta: </w:t>
            </w:r>
            <w:r w:rsidRPr="00B54419">
              <w:rPr>
                <w:rFonts w:asciiTheme="minorHAnsi" w:hAnsiTheme="minorHAnsi" w:cstheme="minorHAnsi"/>
                <w:sz w:val="20"/>
                <w:szCs w:val="20"/>
              </w:rPr>
              <w:t xml:space="preserve"> </w:t>
            </w:r>
            <w:r w:rsidR="0032119A" w:rsidRPr="00B54419">
              <w:rPr>
                <w:rFonts w:asciiTheme="minorHAnsi" w:hAnsiTheme="minorHAnsi" w:cstheme="minorHAnsi"/>
                <w:sz w:val="20"/>
                <w:szCs w:val="20"/>
              </w:rPr>
              <w:t xml:space="preserve">55 </w:t>
            </w:r>
            <w:r w:rsidR="0032119A" w:rsidRPr="00B54419">
              <w:rPr>
                <w:rFonts w:asciiTheme="minorHAnsi" w:hAnsiTheme="minorHAnsi" w:cstheme="minorHAnsi"/>
                <w:bCs/>
                <w:sz w:val="20"/>
                <w:szCs w:val="20"/>
              </w:rPr>
              <w:t>h</w:t>
            </w:r>
          </w:p>
          <w:p w14:paraId="71E1143F" w14:textId="2778D266" w:rsidR="009026F6" w:rsidRPr="00B54419" w:rsidRDefault="009026F6" w:rsidP="009026F6">
            <w:pPr>
              <w:pStyle w:val="Bezodstpw"/>
              <w:rPr>
                <w:rFonts w:asciiTheme="minorHAnsi" w:hAnsiTheme="minorHAnsi" w:cstheme="minorHAnsi"/>
                <w:bCs/>
                <w:sz w:val="20"/>
                <w:szCs w:val="20"/>
              </w:rPr>
            </w:pPr>
            <w:r w:rsidRPr="00B54419">
              <w:rPr>
                <w:rFonts w:asciiTheme="minorHAnsi" w:hAnsiTheme="minorHAnsi" w:cstheme="minorHAnsi"/>
                <w:bCs/>
                <w:sz w:val="20"/>
                <w:szCs w:val="20"/>
              </w:rPr>
              <w:t>Przygotowanie do zajęć</w:t>
            </w:r>
            <w:r w:rsidR="0032119A" w:rsidRPr="00B54419">
              <w:rPr>
                <w:rFonts w:asciiTheme="minorHAnsi" w:hAnsiTheme="minorHAnsi" w:cstheme="minorHAnsi"/>
                <w:bCs/>
                <w:sz w:val="20"/>
                <w:szCs w:val="20"/>
              </w:rPr>
              <w:t>:</w:t>
            </w:r>
            <w:r w:rsidRPr="00B54419">
              <w:rPr>
                <w:rFonts w:asciiTheme="minorHAnsi" w:hAnsiTheme="minorHAnsi" w:cstheme="minorHAnsi"/>
                <w:bCs/>
                <w:sz w:val="20"/>
                <w:szCs w:val="20"/>
              </w:rPr>
              <w:t xml:space="preserve">  </w:t>
            </w:r>
            <w:r w:rsidR="0032119A" w:rsidRPr="00B54419">
              <w:rPr>
                <w:rFonts w:asciiTheme="minorHAnsi" w:hAnsiTheme="minorHAnsi" w:cstheme="minorHAnsi"/>
                <w:bCs/>
                <w:sz w:val="20"/>
                <w:szCs w:val="20"/>
              </w:rPr>
              <w:t>30h</w:t>
            </w:r>
          </w:p>
          <w:p w14:paraId="62D2BAC8" w14:textId="612C6925" w:rsidR="009026F6" w:rsidRPr="00B54419" w:rsidRDefault="009026F6" w:rsidP="0032119A">
            <w:pPr>
              <w:pStyle w:val="Bezodstpw"/>
              <w:rPr>
                <w:rFonts w:asciiTheme="minorHAnsi" w:hAnsiTheme="minorHAnsi" w:cstheme="minorHAnsi"/>
                <w:color w:val="000000"/>
                <w:sz w:val="20"/>
                <w:szCs w:val="20"/>
              </w:rPr>
            </w:pPr>
            <w:r w:rsidRPr="00B54419">
              <w:rPr>
                <w:rFonts w:asciiTheme="minorHAnsi" w:hAnsiTheme="minorHAnsi" w:cstheme="minorHAnsi"/>
                <w:bCs/>
                <w:sz w:val="20"/>
                <w:szCs w:val="20"/>
              </w:rPr>
              <w:t xml:space="preserve">Przygotowanie do zaliczenia/egzaminu: </w:t>
            </w:r>
            <w:r w:rsidR="0032119A" w:rsidRPr="00B54419">
              <w:rPr>
                <w:rFonts w:asciiTheme="minorHAnsi" w:hAnsiTheme="minorHAnsi" w:cstheme="minorHAnsi"/>
                <w:bCs/>
                <w:sz w:val="20"/>
                <w:szCs w:val="20"/>
              </w:rPr>
              <w:t xml:space="preserve">25 </w:t>
            </w:r>
            <w:r w:rsidRPr="00B54419">
              <w:rPr>
                <w:rFonts w:asciiTheme="minorHAnsi" w:hAnsiTheme="minorHAnsi" w:cstheme="minorHAnsi"/>
                <w:bCs/>
                <w:sz w:val="20"/>
                <w:szCs w:val="20"/>
              </w:rPr>
              <w:t>h</w:t>
            </w:r>
          </w:p>
        </w:tc>
      </w:tr>
      <w:tr w:rsidR="009026F6" w:rsidRPr="00B54419" w14:paraId="21FCF573" w14:textId="77777777" w:rsidTr="009026F6">
        <w:trPr>
          <w:trHeight w:val="481"/>
        </w:trPr>
        <w:tc>
          <w:tcPr>
            <w:tcW w:w="248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hideMark/>
          </w:tcPr>
          <w:p w14:paraId="490A067E" w14:textId="77777777" w:rsidR="009026F6" w:rsidRPr="00B54419" w:rsidRDefault="009026F6" w:rsidP="009026F6">
            <w:pPr>
              <w:pStyle w:val="Bezodstpw"/>
              <w:rPr>
                <w:rFonts w:asciiTheme="minorHAnsi" w:hAnsiTheme="minorHAnsi" w:cstheme="minorHAnsi"/>
                <w:sz w:val="20"/>
                <w:szCs w:val="20"/>
              </w:rPr>
            </w:pPr>
            <w:r w:rsidRPr="00B54419">
              <w:rPr>
                <w:rFonts w:asciiTheme="minorHAnsi" w:hAnsiTheme="minorHAnsi" w:cstheme="minorHAnsi"/>
                <w:sz w:val="20"/>
                <w:szCs w:val="20"/>
              </w:rPr>
              <w:t>Język wykładowy:</w:t>
            </w:r>
          </w:p>
          <w:p w14:paraId="20A7F65A" w14:textId="77777777" w:rsidR="009026F6" w:rsidRPr="00B54419" w:rsidRDefault="009026F6" w:rsidP="009026F6">
            <w:pPr>
              <w:pStyle w:val="Bezodstpw"/>
              <w:rPr>
                <w:rFonts w:asciiTheme="minorHAnsi" w:hAnsiTheme="minorHAnsi" w:cstheme="minorHAnsi"/>
                <w:sz w:val="20"/>
                <w:szCs w:val="20"/>
              </w:rPr>
            </w:pPr>
            <w:r w:rsidRPr="00B54419">
              <w:rPr>
                <w:rFonts w:asciiTheme="minorHAnsi" w:hAnsiTheme="minorHAnsi" w:cstheme="minorHAnsi"/>
                <w:bCs/>
                <w:sz w:val="20"/>
                <w:szCs w:val="20"/>
              </w:rPr>
              <w:t>język polski</w:t>
            </w:r>
          </w:p>
        </w:tc>
        <w:tc>
          <w:tcPr>
            <w:tcW w:w="248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hideMark/>
          </w:tcPr>
          <w:p w14:paraId="66A2A7B8" w14:textId="77777777" w:rsidR="009026F6" w:rsidRPr="00B54419" w:rsidRDefault="009026F6" w:rsidP="009026F6">
            <w:pPr>
              <w:pStyle w:val="Bezodstpw"/>
              <w:rPr>
                <w:rFonts w:asciiTheme="minorHAnsi" w:hAnsiTheme="minorHAnsi" w:cstheme="minorHAnsi"/>
                <w:sz w:val="20"/>
                <w:szCs w:val="20"/>
              </w:rPr>
            </w:pPr>
            <w:r w:rsidRPr="00B54419">
              <w:rPr>
                <w:rFonts w:asciiTheme="minorHAnsi" w:hAnsiTheme="minorHAnsi" w:cstheme="minorHAnsi"/>
                <w:sz w:val="20"/>
                <w:szCs w:val="20"/>
              </w:rPr>
              <w:t>Rodzaj przedmiotu:</w:t>
            </w:r>
          </w:p>
          <w:p w14:paraId="0909338F" w14:textId="0973A0B5" w:rsidR="009026F6" w:rsidRPr="00B54419" w:rsidRDefault="00D06936" w:rsidP="009026F6">
            <w:pPr>
              <w:pStyle w:val="Bezodstpw"/>
              <w:rPr>
                <w:rFonts w:asciiTheme="minorHAnsi" w:hAnsiTheme="minorHAnsi" w:cstheme="minorHAnsi"/>
                <w:sz w:val="20"/>
                <w:szCs w:val="20"/>
              </w:rPr>
            </w:pPr>
            <w:r>
              <w:rPr>
                <w:rFonts w:asciiTheme="minorHAnsi" w:hAnsiTheme="minorHAnsi" w:cstheme="minorHAnsi"/>
                <w:sz w:val="20"/>
                <w:szCs w:val="20"/>
              </w:rPr>
              <w:t>wybieralny</w:t>
            </w:r>
          </w:p>
        </w:tc>
        <w:tc>
          <w:tcPr>
            <w:tcW w:w="4962" w:type="dxa"/>
            <w:gridSpan w:val="2"/>
            <w:tcBorders>
              <w:top w:val="nil"/>
              <w:left w:val="single" w:sz="12" w:space="0" w:color="000000"/>
              <w:bottom w:val="single" w:sz="12" w:space="0" w:color="000000"/>
              <w:right w:val="single" w:sz="12" w:space="0" w:color="000000"/>
            </w:tcBorders>
            <w:tcMar>
              <w:top w:w="0" w:type="dxa"/>
              <w:left w:w="70" w:type="dxa"/>
              <w:bottom w:w="0" w:type="dxa"/>
              <w:right w:w="70" w:type="dxa"/>
            </w:tcMar>
          </w:tcPr>
          <w:p w14:paraId="410BB623" w14:textId="77777777" w:rsidR="009026F6" w:rsidRPr="00B54419" w:rsidRDefault="009026F6" w:rsidP="009026F6">
            <w:pPr>
              <w:pStyle w:val="Bezodstpw"/>
              <w:rPr>
                <w:rFonts w:asciiTheme="minorHAnsi" w:hAnsiTheme="minorHAnsi" w:cstheme="minorHAnsi"/>
                <w:sz w:val="20"/>
                <w:szCs w:val="20"/>
              </w:rPr>
            </w:pPr>
            <w:r w:rsidRPr="00B54419">
              <w:rPr>
                <w:rFonts w:asciiTheme="minorHAnsi" w:hAnsiTheme="minorHAnsi" w:cstheme="minorHAnsi"/>
                <w:sz w:val="20"/>
                <w:szCs w:val="20"/>
              </w:rPr>
              <w:t>Wymagania wstępne:</w:t>
            </w:r>
          </w:p>
          <w:p w14:paraId="7957379A" w14:textId="77777777" w:rsidR="009026F6" w:rsidRPr="00B54419" w:rsidRDefault="009026F6" w:rsidP="009026F6">
            <w:pPr>
              <w:pStyle w:val="Bezodstpw"/>
              <w:rPr>
                <w:rFonts w:asciiTheme="minorHAnsi" w:hAnsiTheme="minorHAnsi" w:cstheme="minorHAnsi"/>
                <w:sz w:val="20"/>
                <w:szCs w:val="20"/>
              </w:rPr>
            </w:pPr>
          </w:p>
        </w:tc>
      </w:tr>
      <w:tr w:rsidR="009026F6" w:rsidRPr="00B54419" w14:paraId="7790F215" w14:textId="77777777" w:rsidTr="009026F6">
        <w:trPr>
          <w:trHeight w:val="830"/>
        </w:trPr>
        <w:tc>
          <w:tcPr>
            <w:tcW w:w="4962" w:type="dxa"/>
            <w:gridSpan w:val="2"/>
            <w:tcBorders>
              <w:top w:val="single" w:sz="12" w:space="0" w:color="000000"/>
              <w:left w:val="single" w:sz="12" w:space="0" w:color="000000"/>
              <w:bottom w:val="single" w:sz="12" w:space="0" w:color="000000"/>
              <w:right w:val="single" w:sz="12" w:space="0" w:color="000000"/>
            </w:tcBorders>
            <w:shd w:val="clear" w:color="auto" w:fill="FFFFFF"/>
            <w:tcMar>
              <w:top w:w="0" w:type="dxa"/>
              <w:left w:w="70" w:type="dxa"/>
              <w:bottom w:w="0" w:type="dxa"/>
              <w:right w:w="70" w:type="dxa"/>
            </w:tcMar>
          </w:tcPr>
          <w:p w14:paraId="006102D7" w14:textId="77777777" w:rsidR="009026F6" w:rsidRPr="00B54419" w:rsidRDefault="009026F6" w:rsidP="009026F6">
            <w:pPr>
              <w:pStyle w:val="Bezodstpw"/>
              <w:rPr>
                <w:rFonts w:asciiTheme="minorHAnsi" w:hAnsiTheme="minorHAnsi" w:cstheme="minorHAnsi"/>
                <w:sz w:val="20"/>
                <w:szCs w:val="20"/>
              </w:rPr>
            </w:pPr>
            <w:r w:rsidRPr="00B54419">
              <w:rPr>
                <w:rFonts w:asciiTheme="minorHAnsi" w:hAnsiTheme="minorHAnsi" w:cstheme="minorHAnsi"/>
                <w:sz w:val="20"/>
                <w:szCs w:val="20"/>
              </w:rPr>
              <w:t>Metody dydaktyczne:</w:t>
            </w:r>
          </w:p>
          <w:p w14:paraId="24B69F37" w14:textId="77777777" w:rsidR="009026F6" w:rsidRPr="00B54419" w:rsidRDefault="009026F6" w:rsidP="009026F6">
            <w:pPr>
              <w:pStyle w:val="Bezodstpw"/>
              <w:rPr>
                <w:rFonts w:asciiTheme="minorHAnsi" w:hAnsiTheme="minorHAnsi" w:cstheme="minorHAnsi"/>
                <w:sz w:val="20"/>
                <w:szCs w:val="20"/>
              </w:rPr>
            </w:pPr>
          </w:p>
          <w:p w14:paraId="0D06C1CC" w14:textId="77777777" w:rsidR="009026F6" w:rsidRPr="00B54419" w:rsidRDefault="009026F6" w:rsidP="009026F6">
            <w:pPr>
              <w:pStyle w:val="Bezodstpw"/>
              <w:rPr>
                <w:rFonts w:asciiTheme="minorHAnsi" w:hAnsiTheme="minorHAnsi" w:cstheme="minorHAnsi"/>
                <w:sz w:val="20"/>
                <w:szCs w:val="20"/>
              </w:rPr>
            </w:pPr>
            <w:r w:rsidRPr="00B54419">
              <w:rPr>
                <w:rFonts w:asciiTheme="minorHAnsi" w:hAnsiTheme="minorHAnsi" w:cstheme="minorHAnsi"/>
                <w:sz w:val="20"/>
                <w:szCs w:val="20"/>
              </w:rPr>
              <w:t>Wykład : Wykłady problemowe, uczestniczące z prezentacją multimedialną</w:t>
            </w:r>
          </w:p>
          <w:p w14:paraId="5745758A" w14:textId="77777777" w:rsidR="009026F6" w:rsidRPr="00B54419" w:rsidRDefault="009026F6" w:rsidP="009026F6">
            <w:pPr>
              <w:pStyle w:val="Bezodstpw"/>
              <w:rPr>
                <w:rFonts w:asciiTheme="minorHAnsi" w:hAnsiTheme="minorHAnsi" w:cstheme="minorHAnsi"/>
                <w:sz w:val="20"/>
                <w:szCs w:val="20"/>
              </w:rPr>
            </w:pPr>
          </w:p>
          <w:p w14:paraId="1EBB2572" w14:textId="77777777" w:rsidR="009026F6" w:rsidRPr="00B54419" w:rsidRDefault="009026F6" w:rsidP="009026F6">
            <w:pPr>
              <w:pStyle w:val="Bezodstpw"/>
              <w:rPr>
                <w:rFonts w:asciiTheme="minorHAnsi" w:hAnsiTheme="minorHAnsi" w:cstheme="minorHAnsi"/>
                <w:sz w:val="20"/>
                <w:szCs w:val="20"/>
              </w:rPr>
            </w:pPr>
          </w:p>
          <w:p w14:paraId="0C9858FD" w14:textId="59752AE9" w:rsidR="009026F6" w:rsidRPr="00B54419" w:rsidRDefault="00CA3D70" w:rsidP="009026F6">
            <w:pPr>
              <w:pStyle w:val="Bezodstpw"/>
              <w:rPr>
                <w:rFonts w:asciiTheme="minorHAnsi" w:hAnsiTheme="minorHAnsi" w:cstheme="minorHAnsi"/>
                <w:bCs/>
                <w:sz w:val="20"/>
                <w:szCs w:val="20"/>
              </w:rPr>
            </w:pPr>
            <w:r>
              <w:rPr>
                <w:rFonts w:asciiTheme="minorHAnsi" w:hAnsiTheme="minorHAnsi" w:cstheme="minorHAnsi"/>
                <w:sz w:val="20"/>
                <w:szCs w:val="20"/>
              </w:rPr>
              <w:t>Ćwiczenia</w:t>
            </w:r>
            <w:r w:rsidR="009026F6" w:rsidRPr="00B54419">
              <w:rPr>
                <w:rFonts w:asciiTheme="minorHAnsi" w:hAnsiTheme="minorHAnsi" w:cstheme="minorHAnsi"/>
                <w:bCs/>
                <w:sz w:val="20"/>
                <w:szCs w:val="20"/>
              </w:rPr>
              <w:t xml:space="preserve">: dyskusje w grupach; analiza studium przypadku, projekty grupowe, test </w:t>
            </w:r>
          </w:p>
          <w:p w14:paraId="4B9A9BD4" w14:textId="77777777" w:rsidR="009026F6" w:rsidRPr="00B54419" w:rsidRDefault="009026F6" w:rsidP="009026F6">
            <w:pPr>
              <w:pStyle w:val="Bezodstpw"/>
              <w:rPr>
                <w:rFonts w:asciiTheme="minorHAnsi" w:hAnsiTheme="minorHAnsi" w:cstheme="minorHAnsi"/>
                <w:bCs/>
                <w:sz w:val="20"/>
                <w:szCs w:val="20"/>
              </w:rPr>
            </w:pPr>
          </w:p>
          <w:p w14:paraId="0558FD85" w14:textId="77777777" w:rsidR="009026F6" w:rsidRPr="00B54419" w:rsidRDefault="009026F6" w:rsidP="009026F6">
            <w:pPr>
              <w:pStyle w:val="Bezodstpw"/>
              <w:rPr>
                <w:rFonts w:asciiTheme="minorHAnsi" w:hAnsiTheme="minorHAnsi" w:cstheme="minorHAnsi"/>
                <w:sz w:val="20"/>
                <w:szCs w:val="20"/>
              </w:rPr>
            </w:pPr>
          </w:p>
        </w:tc>
        <w:tc>
          <w:tcPr>
            <w:tcW w:w="4962" w:type="dxa"/>
            <w:gridSpan w:val="2"/>
            <w:tcBorders>
              <w:top w:val="single" w:sz="12" w:space="0" w:color="000000"/>
              <w:left w:val="single" w:sz="12" w:space="0" w:color="000000"/>
              <w:bottom w:val="single" w:sz="4" w:space="0" w:color="585858"/>
              <w:right w:val="single" w:sz="12" w:space="0" w:color="000000"/>
            </w:tcBorders>
            <w:shd w:val="clear" w:color="auto" w:fill="FFFFFF"/>
            <w:tcMar>
              <w:top w:w="0" w:type="dxa"/>
              <w:left w:w="70" w:type="dxa"/>
              <w:bottom w:w="0" w:type="dxa"/>
              <w:right w:w="70" w:type="dxa"/>
            </w:tcMar>
          </w:tcPr>
          <w:p w14:paraId="42028134" w14:textId="77777777" w:rsidR="009026F6" w:rsidRPr="00B54419" w:rsidRDefault="009026F6" w:rsidP="009026F6">
            <w:pPr>
              <w:pStyle w:val="Bezodstpw"/>
              <w:rPr>
                <w:rFonts w:asciiTheme="minorHAnsi" w:hAnsiTheme="minorHAnsi" w:cstheme="minorHAnsi"/>
                <w:sz w:val="20"/>
                <w:szCs w:val="20"/>
              </w:rPr>
            </w:pPr>
            <w:r w:rsidRPr="00B54419">
              <w:rPr>
                <w:rFonts w:asciiTheme="minorHAnsi" w:hAnsiTheme="minorHAnsi" w:cstheme="minorHAnsi"/>
                <w:sz w:val="20"/>
                <w:szCs w:val="20"/>
              </w:rPr>
              <w:lastRenderedPageBreak/>
              <w:t>Metody i kryteria oceniania:</w:t>
            </w:r>
          </w:p>
          <w:p w14:paraId="75236FF8" w14:textId="77777777" w:rsidR="009026F6" w:rsidRPr="00B54419" w:rsidRDefault="009026F6" w:rsidP="009026F6">
            <w:pPr>
              <w:pStyle w:val="Bezodstpw"/>
              <w:rPr>
                <w:rFonts w:asciiTheme="minorHAnsi" w:hAnsiTheme="minorHAnsi" w:cstheme="minorHAnsi"/>
                <w:sz w:val="20"/>
                <w:szCs w:val="20"/>
              </w:rPr>
            </w:pPr>
            <w:r w:rsidRPr="00B54419">
              <w:rPr>
                <w:rFonts w:asciiTheme="minorHAnsi" w:hAnsiTheme="minorHAnsi" w:cstheme="minorHAnsi"/>
                <w:sz w:val="20"/>
                <w:szCs w:val="20"/>
              </w:rPr>
              <w:t>Formy zaliczenia (weryfikacja efektów uczenia się):</w:t>
            </w:r>
          </w:p>
          <w:p w14:paraId="6B8B7341" w14:textId="670DE6DA" w:rsidR="009026F6" w:rsidRPr="00B54419" w:rsidRDefault="009026F6" w:rsidP="009026F6">
            <w:pPr>
              <w:pStyle w:val="Bezodstpw"/>
              <w:rPr>
                <w:rFonts w:asciiTheme="minorHAnsi" w:hAnsiTheme="minorHAnsi" w:cstheme="minorHAnsi"/>
                <w:sz w:val="20"/>
                <w:szCs w:val="20"/>
              </w:rPr>
            </w:pPr>
            <w:r w:rsidRPr="00B54419">
              <w:rPr>
                <w:rFonts w:asciiTheme="minorHAnsi" w:hAnsiTheme="minorHAnsi" w:cstheme="minorHAnsi"/>
                <w:sz w:val="20"/>
                <w:szCs w:val="20"/>
              </w:rPr>
              <w:t xml:space="preserve">Wykład - </w:t>
            </w:r>
            <w:r w:rsidR="00CA3D70">
              <w:rPr>
                <w:rFonts w:asciiTheme="minorHAnsi" w:hAnsiTheme="minorHAnsi" w:cstheme="minorHAnsi"/>
                <w:sz w:val="20"/>
                <w:szCs w:val="20"/>
              </w:rPr>
              <w:t>kolokwium pisemne testowe  (efekt 1</w:t>
            </w:r>
            <w:r w:rsidRPr="00B54419">
              <w:rPr>
                <w:rFonts w:asciiTheme="minorHAnsi" w:hAnsiTheme="minorHAnsi" w:cstheme="minorHAnsi"/>
                <w:sz w:val="20"/>
                <w:szCs w:val="20"/>
              </w:rPr>
              <w:t>)</w:t>
            </w:r>
          </w:p>
          <w:p w14:paraId="5FD16FAF" w14:textId="5C407A1C" w:rsidR="009026F6" w:rsidRPr="00B54419" w:rsidRDefault="009026F6" w:rsidP="009026F6">
            <w:pPr>
              <w:pStyle w:val="Bezodstpw"/>
              <w:rPr>
                <w:rFonts w:asciiTheme="minorHAnsi" w:hAnsiTheme="minorHAnsi" w:cstheme="minorHAnsi"/>
                <w:sz w:val="20"/>
                <w:szCs w:val="20"/>
              </w:rPr>
            </w:pPr>
            <w:r w:rsidRPr="00B54419">
              <w:rPr>
                <w:rFonts w:asciiTheme="minorHAnsi" w:hAnsiTheme="minorHAnsi" w:cstheme="minorHAnsi"/>
                <w:sz w:val="20"/>
                <w:szCs w:val="20"/>
              </w:rPr>
              <w:t xml:space="preserve">Ćwiczenia – praca zespołowa ( efekt </w:t>
            </w:r>
            <w:r w:rsidR="00CA3D70">
              <w:rPr>
                <w:rFonts w:asciiTheme="minorHAnsi" w:hAnsiTheme="minorHAnsi" w:cstheme="minorHAnsi"/>
                <w:sz w:val="20"/>
                <w:szCs w:val="20"/>
              </w:rPr>
              <w:t>2</w:t>
            </w:r>
            <w:r w:rsidRPr="00B54419">
              <w:rPr>
                <w:rFonts w:asciiTheme="minorHAnsi" w:hAnsiTheme="minorHAnsi" w:cstheme="minorHAnsi"/>
                <w:sz w:val="20"/>
                <w:szCs w:val="20"/>
              </w:rPr>
              <w:t xml:space="preserve">, </w:t>
            </w:r>
            <w:r w:rsidR="00757035">
              <w:rPr>
                <w:rFonts w:asciiTheme="minorHAnsi" w:hAnsiTheme="minorHAnsi" w:cstheme="minorHAnsi"/>
                <w:sz w:val="20"/>
                <w:szCs w:val="20"/>
              </w:rPr>
              <w:t>3)</w:t>
            </w:r>
            <w:r w:rsidRPr="00B54419">
              <w:rPr>
                <w:rFonts w:asciiTheme="minorHAnsi" w:hAnsiTheme="minorHAnsi" w:cstheme="minorHAnsi"/>
                <w:sz w:val="20"/>
                <w:szCs w:val="20"/>
              </w:rPr>
              <w:t xml:space="preserve">  </w:t>
            </w:r>
            <w:r w:rsidRPr="00B54419">
              <w:rPr>
                <w:rFonts w:asciiTheme="minorHAnsi" w:hAnsiTheme="minorHAnsi" w:cstheme="minorHAnsi"/>
                <w:bCs/>
                <w:iCs/>
                <w:sz w:val="20"/>
                <w:szCs w:val="20"/>
              </w:rPr>
              <w:t>aktywność, zaangażowanie studen</w:t>
            </w:r>
            <w:r w:rsidR="00757035">
              <w:rPr>
                <w:rFonts w:asciiTheme="minorHAnsi" w:hAnsiTheme="minorHAnsi" w:cstheme="minorHAnsi"/>
                <w:bCs/>
                <w:iCs/>
                <w:sz w:val="20"/>
                <w:szCs w:val="20"/>
              </w:rPr>
              <w:t>tów  podczas zajęć (efekt 4</w:t>
            </w:r>
            <w:r w:rsidRPr="00B54419">
              <w:rPr>
                <w:rFonts w:asciiTheme="minorHAnsi" w:hAnsiTheme="minorHAnsi" w:cstheme="minorHAnsi"/>
                <w:bCs/>
                <w:iCs/>
                <w:sz w:val="20"/>
                <w:szCs w:val="20"/>
              </w:rPr>
              <w:t>)</w:t>
            </w:r>
          </w:p>
          <w:p w14:paraId="00B67C26" w14:textId="77777777" w:rsidR="009026F6" w:rsidRPr="00B54419" w:rsidRDefault="009026F6" w:rsidP="009026F6">
            <w:pPr>
              <w:pStyle w:val="Bezodstpw"/>
              <w:rPr>
                <w:rFonts w:asciiTheme="minorHAnsi" w:hAnsiTheme="minorHAnsi" w:cstheme="minorHAnsi"/>
                <w:sz w:val="20"/>
                <w:szCs w:val="20"/>
              </w:rPr>
            </w:pPr>
            <w:r w:rsidRPr="00B54419">
              <w:rPr>
                <w:rFonts w:asciiTheme="minorHAnsi" w:hAnsiTheme="minorHAnsi" w:cstheme="minorHAnsi"/>
                <w:sz w:val="20"/>
                <w:szCs w:val="20"/>
              </w:rPr>
              <w:t>Podstawowe kryteria ustalenia oceny:</w:t>
            </w:r>
          </w:p>
          <w:p w14:paraId="73C55CAC" w14:textId="3BF229C2" w:rsidR="009026F6" w:rsidRPr="00B54419" w:rsidRDefault="009026F6" w:rsidP="009026F6">
            <w:pPr>
              <w:pStyle w:val="Bezodstpw"/>
              <w:rPr>
                <w:rFonts w:asciiTheme="minorHAnsi" w:hAnsiTheme="minorHAnsi" w:cstheme="minorHAnsi"/>
                <w:sz w:val="20"/>
                <w:szCs w:val="20"/>
              </w:rPr>
            </w:pPr>
            <w:r w:rsidRPr="00B54419">
              <w:rPr>
                <w:rFonts w:asciiTheme="minorHAnsi" w:hAnsiTheme="minorHAnsi" w:cstheme="minorHAnsi"/>
                <w:sz w:val="20"/>
                <w:szCs w:val="20"/>
              </w:rPr>
              <w:t xml:space="preserve">Wykład – ocena z </w:t>
            </w:r>
            <w:r w:rsidR="00757035">
              <w:rPr>
                <w:rFonts w:asciiTheme="minorHAnsi" w:hAnsiTheme="minorHAnsi" w:cstheme="minorHAnsi"/>
                <w:sz w:val="20"/>
                <w:szCs w:val="20"/>
              </w:rPr>
              <w:t>testu</w:t>
            </w:r>
          </w:p>
          <w:p w14:paraId="75812C64" w14:textId="57DCE1B3" w:rsidR="009026F6" w:rsidRPr="00B54419" w:rsidRDefault="009026F6" w:rsidP="00757035">
            <w:pPr>
              <w:pStyle w:val="Bezodstpw"/>
              <w:rPr>
                <w:rFonts w:asciiTheme="minorHAnsi" w:hAnsiTheme="minorHAnsi" w:cstheme="minorHAnsi"/>
                <w:sz w:val="20"/>
                <w:szCs w:val="20"/>
              </w:rPr>
            </w:pPr>
            <w:r w:rsidRPr="00B54419">
              <w:rPr>
                <w:rFonts w:asciiTheme="minorHAnsi" w:hAnsiTheme="minorHAnsi" w:cstheme="minorHAnsi"/>
                <w:sz w:val="20"/>
                <w:szCs w:val="20"/>
              </w:rPr>
              <w:lastRenderedPageBreak/>
              <w:t xml:space="preserve">Ćwiczenia- </w:t>
            </w:r>
            <w:r w:rsidRPr="00B54419">
              <w:rPr>
                <w:rFonts w:asciiTheme="minorHAnsi" w:hAnsiTheme="minorHAnsi" w:cstheme="minorHAnsi"/>
                <w:bCs/>
                <w:color w:val="000000"/>
                <w:sz w:val="20"/>
                <w:szCs w:val="20"/>
              </w:rPr>
              <w:t>Ustalenie oceny końcowej na podstawie</w:t>
            </w:r>
            <w:r w:rsidRPr="00757035">
              <w:rPr>
                <w:rFonts w:asciiTheme="minorHAnsi" w:hAnsiTheme="minorHAnsi" w:cstheme="minorHAnsi"/>
                <w:bCs/>
                <w:sz w:val="20"/>
                <w:szCs w:val="20"/>
              </w:rPr>
              <w:t xml:space="preserve">: </w:t>
            </w:r>
            <w:r w:rsidRPr="00B54419">
              <w:rPr>
                <w:rFonts w:asciiTheme="minorHAnsi" w:hAnsiTheme="minorHAnsi" w:cstheme="minorHAnsi"/>
                <w:bCs/>
                <w:color w:val="000000"/>
                <w:sz w:val="20"/>
                <w:szCs w:val="20"/>
              </w:rPr>
              <w:t xml:space="preserve"> projektu grupowego (</w:t>
            </w:r>
            <w:r w:rsidR="00757035">
              <w:rPr>
                <w:rFonts w:asciiTheme="minorHAnsi" w:hAnsiTheme="minorHAnsi" w:cstheme="minorHAnsi"/>
                <w:bCs/>
                <w:color w:val="000000"/>
                <w:sz w:val="20"/>
                <w:szCs w:val="20"/>
              </w:rPr>
              <w:t>7</w:t>
            </w:r>
            <w:r w:rsidRPr="00B54419">
              <w:rPr>
                <w:rFonts w:asciiTheme="minorHAnsi" w:hAnsiTheme="minorHAnsi" w:cstheme="minorHAnsi"/>
                <w:bCs/>
                <w:color w:val="000000"/>
                <w:sz w:val="20"/>
                <w:szCs w:val="20"/>
              </w:rPr>
              <w:t>0%) i aktywności i postawy podczas zajęć (</w:t>
            </w:r>
            <w:r w:rsidR="00757035">
              <w:rPr>
                <w:rFonts w:asciiTheme="minorHAnsi" w:hAnsiTheme="minorHAnsi" w:cstheme="minorHAnsi"/>
                <w:bCs/>
                <w:color w:val="000000"/>
                <w:sz w:val="20"/>
                <w:szCs w:val="20"/>
              </w:rPr>
              <w:t>3</w:t>
            </w:r>
            <w:r w:rsidRPr="00B54419">
              <w:rPr>
                <w:rFonts w:asciiTheme="minorHAnsi" w:hAnsiTheme="minorHAnsi" w:cstheme="minorHAnsi"/>
                <w:bCs/>
                <w:color w:val="000000"/>
                <w:sz w:val="20"/>
                <w:szCs w:val="20"/>
              </w:rPr>
              <w:t>0%), .</w:t>
            </w:r>
          </w:p>
        </w:tc>
      </w:tr>
      <w:tr w:rsidR="009026F6" w:rsidRPr="00B54419" w14:paraId="47F76501" w14:textId="77777777" w:rsidTr="009026F6">
        <w:trPr>
          <w:trHeight w:val="249"/>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FFFFF"/>
            <w:tcMar>
              <w:top w:w="0" w:type="dxa"/>
              <w:left w:w="70" w:type="dxa"/>
              <w:bottom w:w="0" w:type="dxa"/>
              <w:right w:w="70" w:type="dxa"/>
            </w:tcMar>
            <w:hideMark/>
          </w:tcPr>
          <w:p w14:paraId="0EA41647" w14:textId="77777777" w:rsidR="009026F6" w:rsidRPr="00B54419" w:rsidRDefault="009026F6" w:rsidP="009026F6">
            <w:pPr>
              <w:pStyle w:val="Bezodstpw"/>
              <w:rPr>
                <w:rFonts w:asciiTheme="minorHAnsi" w:hAnsiTheme="minorHAnsi" w:cstheme="minorHAnsi"/>
                <w:sz w:val="20"/>
                <w:szCs w:val="20"/>
              </w:rPr>
            </w:pPr>
            <w:r w:rsidRPr="00B54419">
              <w:rPr>
                <w:rFonts w:asciiTheme="minorHAnsi" w:hAnsiTheme="minorHAnsi" w:cstheme="minorHAnsi"/>
                <w:sz w:val="20"/>
                <w:szCs w:val="20"/>
              </w:rPr>
              <w:lastRenderedPageBreak/>
              <w:t xml:space="preserve">Skrócony opis (cel przedmiotu):  Zapoznanie studentów z istotą i znaczeniem trendów w konsumpcji, które jak każde zjawisko podlegają zmianom i prawom rynku. Wskazanie, że szczególne znaczenie ma zmiana trendów dotyczących postępowania klientów – bo oni są źródłem dochodów firmy. </w:t>
            </w:r>
            <w:r w:rsidRPr="00B54419">
              <w:rPr>
                <w:rFonts w:asciiTheme="minorHAnsi" w:eastAsia="Times New Roman" w:hAnsiTheme="minorHAnsi" w:cstheme="minorHAnsi"/>
                <w:color w:val="000000"/>
                <w:sz w:val="20"/>
                <w:szCs w:val="20"/>
                <w:lang w:eastAsia="pl-PL"/>
              </w:rPr>
              <w:t>Analiza współczesnych globalnych  trendów w konsumpcji oraz  strategicznych możliwości przedsiębiorstw związanych z trendami w konsumpcji (w szczególności dotyczącymi zmiany stylu życia, cyfryzacji, nowych technologii, upowszechniania oferty produktów lansowanych na rynkach światowych).</w:t>
            </w:r>
          </w:p>
        </w:tc>
      </w:tr>
      <w:tr w:rsidR="009026F6" w:rsidRPr="00B54419" w14:paraId="0CA04B3B" w14:textId="77777777" w:rsidTr="009026F6">
        <w:trPr>
          <w:trHeight w:val="249"/>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FFFFF"/>
            <w:tcMar>
              <w:top w:w="0" w:type="dxa"/>
              <w:left w:w="70" w:type="dxa"/>
              <w:bottom w:w="0" w:type="dxa"/>
              <w:right w:w="70" w:type="dxa"/>
            </w:tcMar>
            <w:hideMark/>
          </w:tcPr>
          <w:p w14:paraId="78EAAE94" w14:textId="77777777" w:rsidR="009026F6" w:rsidRPr="00B54419" w:rsidRDefault="009026F6" w:rsidP="009026F6">
            <w:pPr>
              <w:pStyle w:val="Bezodstpw"/>
              <w:rPr>
                <w:rFonts w:asciiTheme="minorHAnsi" w:hAnsiTheme="minorHAnsi" w:cstheme="minorHAnsi"/>
                <w:sz w:val="20"/>
                <w:szCs w:val="20"/>
              </w:rPr>
            </w:pPr>
            <w:r w:rsidRPr="00B54419">
              <w:rPr>
                <w:rFonts w:asciiTheme="minorHAnsi" w:hAnsiTheme="minorHAnsi" w:cstheme="minorHAnsi"/>
                <w:sz w:val="20"/>
                <w:szCs w:val="20"/>
              </w:rPr>
              <w:t>Opis (zakres tematów):</w:t>
            </w:r>
          </w:p>
          <w:p w14:paraId="5E384E16" w14:textId="77777777" w:rsidR="009026F6" w:rsidRPr="00B54419" w:rsidRDefault="009026F6" w:rsidP="009026F6">
            <w:pPr>
              <w:pStyle w:val="Bezodstpw"/>
              <w:rPr>
                <w:rFonts w:asciiTheme="minorHAnsi" w:hAnsiTheme="minorHAnsi" w:cstheme="minorHAnsi"/>
                <w:sz w:val="20"/>
                <w:szCs w:val="20"/>
              </w:rPr>
            </w:pPr>
            <w:r w:rsidRPr="00B54419">
              <w:rPr>
                <w:rFonts w:asciiTheme="minorHAnsi" w:hAnsiTheme="minorHAnsi" w:cstheme="minorHAnsi"/>
                <w:sz w:val="20"/>
                <w:szCs w:val="20"/>
              </w:rPr>
              <w:t>Zachowania konsumentów jako odrębna dziedzina naukowa</w:t>
            </w:r>
          </w:p>
          <w:p w14:paraId="3118989B" w14:textId="77777777" w:rsidR="009026F6" w:rsidRPr="00B54419" w:rsidRDefault="009026F6" w:rsidP="009026F6">
            <w:pPr>
              <w:pStyle w:val="Bezodstpw"/>
              <w:rPr>
                <w:rFonts w:asciiTheme="minorHAnsi" w:hAnsiTheme="minorHAnsi" w:cstheme="minorHAnsi"/>
                <w:sz w:val="20"/>
                <w:szCs w:val="20"/>
              </w:rPr>
            </w:pPr>
            <w:r w:rsidRPr="00B54419">
              <w:rPr>
                <w:rFonts w:asciiTheme="minorHAnsi" w:hAnsiTheme="minorHAnsi" w:cstheme="minorHAnsi"/>
                <w:sz w:val="20"/>
                <w:szCs w:val="20"/>
              </w:rPr>
              <w:t>Cechy współczesnej konsumpcji  a prawa rynku</w:t>
            </w:r>
          </w:p>
          <w:p w14:paraId="17A33A64" w14:textId="77777777" w:rsidR="009026F6" w:rsidRPr="00B54419" w:rsidRDefault="009026F6" w:rsidP="009026F6">
            <w:pPr>
              <w:pStyle w:val="NormalnyWeb"/>
              <w:spacing w:before="0" w:after="90"/>
              <w:rPr>
                <w:rFonts w:asciiTheme="minorHAnsi" w:hAnsiTheme="minorHAnsi" w:cstheme="minorHAnsi"/>
                <w:sz w:val="20"/>
                <w:szCs w:val="20"/>
              </w:rPr>
            </w:pPr>
            <w:r w:rsidRPr="00B54419">
              <w:rPr>
                <w:rFonts w:asciiTheme="minorHAnsi" w:hAnsiTheme="minorHAnsi" w:cstheme="minorHAnsi"/>
                <w:sz w:val="20"/>
                <w:szCs w:val="20"/>
              </w:rPr>
              <w:t>Istota i rodzaje trendów konsumenckich</w:t>
            </w:r>
          </w:p>
          <w:p w14:paraId="6C03DE20" w14:textId="77777777" w:rsidR="009026F6" w:rsidRPr="00B54419" w:rsidRDefault="009026F6" w:rsidP="009026F6">
            <w:pPr>
              <w:pStyle w:val="NormalnyWeb"/>
              <w:spacing w:before="0" w:after="90"/>
              <w:rPr>
                <w:rFonts w:asciiTheme="minorHAnsi" w:hAnsiTheme="minorHAnsi" w:cstheme="minorHAnsi"/>
                <w:sz w:val="20"/>
                <w:szCs w:val="20"/>
              </w:rPr>
            </w:pPr>
            <w:r w:rsidRPr="00B54419">
              <w:rPr>
                <w:rFonts w:asciiTheme="minorHAnsi" w:hAnsiTheme="minorHAnsi" w:cstheme="minorHAnsi"/>
                <w:sz w:val="20"/>
                <w:szCs w:val="20"/>
              </w:rPr>
              <w:t>Źródła wiedzy o trendach w konsumpcji</w:t>
            </w:r>
          </w:p>
          <w:p w14:paraId="6B6D5C9F" w14:textId="77777777" w:rsidR="009026F6" w:rsidRPr="00B54419" w:rsidRDefault="009026F6" w:rsidP="009026F6">
            <w:pPr>
              <w:pStyle w:val="NormalnyWeb"/>
              <w:spacing w:before="0" w:after="90"/>
              <w:rPr>
                <w:rFonts w:asciiTheme="minorHAnsi" w:hAnsiTheme="minorHAnsi" w:cstheme="minorHAnsi"/>
                <w:sz w:val="20"/>
                <w:szCs w:val="20"/>
              </w:rPr>
            </w:pPr>
            <w:r w:rsidRPr="00B54419">
              <w:rPr>
                <w:rFonts w:asciiTheme="minorHAnsi" w:hAnsiTheme="minorHAnsi" w:cstheme="minorHAnsi"/>
                <w:sz w:val="20"/>
                <w:szCs w:val="20"/>
              </w:rPr>
              <w:t>Metody prognozowania trendów konsumenckich</w:t>
            </w:r>
          </w:p>
          <w:p w14:paraId="5D872849" w14:textId="77777777" w:rsidR="009026F6" w:rsidRPr="00B54419" w:rsidRDefault="009026F6" w:rsidP="009026F6">
            <w:pPr>
              <w:pStyle w:val="NormalnyWeb"/>
              <w:spacing w:before="0" w:after="90"/>
              <w:rPr>
                <w:rFonts w:asciiTheme="minorHAnsi" w:hAnsiTheme="minorHAnsi" w:cstheme="minorHAnsi"/>
                <w:sz w:val="20"/>
                <w:szCs w:val="20"/>
              </w:rPr>
            </w:pPr>
            <w:r w:rsidRPr="00B54419">
              <w:rPr>
                <w:rFonts w:asciiTheme="minorHAnsi" w:hAnsiTheme="minorHAnsi" w:cstheme="minorHAnsi"/>
                <w:sz w:val="20"/>
                <w:szCs w:val="20"/>
              </w:rPr>
              <w:t>Wybrane narzędzia marketingowe stosowane przez przedsiębiorstwa w procesie kreowania wartości dla klienta</w:t>
            </w:r>
          </w:p>
          <w:p w14:paraId="25216159" w14:textId="77777777" w:rsidR="009026F6" w:rsidRPr="00B54419" w:rsidRDefault="009026F6" w:rsidP="009026F6">
            <w:pPr>
              <w:pStyle w:val="NormalnyWeb"/>
              <w:spacing w:before="0" w:after="90"/>
              <w:rPr>
                <w:rFonts w:asciiTheme="minorHAnsi" w:hAnsiTheme="minorHAnsi" w:cstheme="minorHAnsi"/>
                <w:sz w:val="20"/>
                <w:szCs w:val="20"/>
              </w:rPr>
            </w:pPr>
            <w:r w:rsidRPr="00B54419">
              <w:rPr>
                <w:rFonts w:asciiTheme="minorHAnsi" w:hAnsiTheme="minorHAnsi" w:cstheme="minorHAnsi"/>
                <w:sz w:val="20"/>
                <w:szCs w:val="20"/>
              </w:rPr>
              <w:t>Wirtualizacja konsumpcji w ujęciu statycznym i dynamicznym</w:t>
            </w:r>
          </w:p>
        </w:tc>
      </w:tr>
      <w:tr w:rsidR="009026F6" w:rsidRPr="00B54419" w14:paraId="66F5EAAD" w14:textId="77777777" w:rsidTr="009026F6">
        <w:trPr>
          <w:trHeight w:val="254"/>
        </w:trPr>
        <w:tc>
          <w:tcPr>
            <w:tcW w:w="9924" w:type="dxa"/>
            <w:gridSpan w:val="4"/>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tcPr>
          <w:p w14:paraId="7C72DD3D" w14:textId="77777777" w:rsidR="009026F6" w:rsidRPr="00B54419" w:rsidRDefault="009026F6" w:rsidP="009026F6">
            <w:pPr>
              <w:pStyle w:val="Bezodstpw"/>
              <w:rPr>
                <w:rFonts w:asciiTheme="minorHAnsi" w:hAnsiTheme="minorHAnsi" w:cstheme="minorHAnsi"/>
                <w:sz w:val="20"/>
                <w:szCs w:val="20"/>
              </w:rPr>
            </w:pPr>
            <w:r w:rsidRPr="00B54419">
              <w:rPr>
                <w:rFonts w:asciiTheme="minorHAnsi" w:hAnsiTheme="minorHAnsi" w:cstheme="minorHAnsi"/>
                <w:sz w:val="20"/>
                <w:szCs w:val="20"/>
              </w:rPr>
              <w:t>Literatura:</w:t>
            </w:r>
          </w:p>
          <w:p w14:paraId="5D9E5FF3" w14:textId="77777777" w:rsidR="009026F6" w:rsidRPr="00B54419" w:rsidRDefault="009026F6" w:rsidP="007F4B4E">
            <w:pPr>
              <w:pStyle w:val="Bezodstpw"/>
              <w:numPr>
                <w:ilvl w:val="0"/>
                <w:numId w:val="165"/>
              </w:numPr>
              <w:suppressAutoHyphens/>
              <w:autoSpaceDN w:val="0"/>
              <w:rPr>
                <w:rFonts w:asciiTheme="minorHAnsi" w:hAnsiTheme="minorHAnsi" w:cstheme="minorHAnsi"/>
                <w:sz w:val="20"/>
                <w:szCs w:val="20"/>
              </w:rPr>
            </w:pPr>
            <w:r w:rsidRPr="00B54419">
              <w:rPr>
                <w:rFonts w:asciiTheme="minorHAnsi" w:hAnsiTheme="minorHAnsi" w:cstheme="minorHAnsi"/>
                <w:sz w:val="20"/>
                <w:szCs w:val="20"/>
              </w:rPr>
              <w:t xml:space="preserve">Literatura podstawowa </w:t>
            </w:r>
          </w:p>
          <w:p w14:paraId="1FD3D19C" w14:textId="77777777" w:rsidR="009026F6" w:rsidRPr="00B54419" w:rsidRDefault="009026F6" w:rsidP="007F4B4E">
            <w:pPr>
              <w:numPr>
                <w:ilvl w:val="0"/>
                <w:numId w:val="166"/>
              </w:numPr>
              <w:tabs>
                <w:tab w:val="left" w:pos="142"/>
              </w:tabs>
              <w:suppressAutoHyphens/>
              <w:autoSpaceDE w:val="0"/>
              <w:autoSpaceDN w:val="0"/>
              <w:adjustRightInd w:val="0"/>
              <w:spacing w:after="200" w:line="240" w:lineRule="auto"/>
              <w:rPr>
                <w:rFonts w:cstheme="minorHAnsi"/>
                <w:sz w:val="20"/>
                <w:szCs w:val="20"/>
              </w:rPr>
            </w:pPr>
            <w:r w:rsidRPr="00B54419">
              <w:rPr>
                <w:rFonts w:cstheme="minorHAnsi"/>
                <w:sz w:val="20"/>
                <w:szCs w:val="20"/>
              </w:rPr>
              <w:t xml:space="preserve">M. Lutostański, A. Łebkowska, M. </w:t>
            </w:r>
            <w:proofErr w:type="spellStart"/>
            <w:r w:rsidRPr="00B54419">
              <w:rPr>
                <w:rFonts w:cstheme="minorHAnsi"/>
                <w:sz w:val="20"/>
                <w:szCs w:val="20"/>
              </w:rPr>
              <w:t>Protasiuk</w:t>
            </w:r>
            <w:proofErr w:type="spellEnd"/>
            <w:r w:rsidRPr="00B54419">
              <w:rPr>
                <w:rFonts w:cstheme="minorHAnsi"/>
                <w:sz w:val="20"/>
                <w:szCs w:val="20"/>
              </w:rPr>
              <w:t>, Badanie rynku, jak zrozumieć konsumenta, PWN, Warszawa 2021</w:t>
            </w:r>
          </w:p>
          <w:p w14:paraId="1C1D0978" w14:textId="3AB65C5A" w:rsidR="009026F6" w:rsidRDefault="009026F6" w:rsidP="007F4B4E">
            <w:pPr>
              <w:numPr>
                <w:ilvl w:val="0"/>
                <w:numId w:val="166"/>
              </w:numPr>
              <w:tabs>
                <w:tab w:val="left" w:pos="142"/>
              </w:tabs>
              <w:suppressAutoHyphens/>
              <w:autoSpaceDE w:val="0"/>
              <w:autoSpaceDN w:val="0"/>
              <w:adjustRightInd w:val="0"/>
              <w:spacing w:after="200" w:line="240" w:lineRule="auto"/>
              <w:rPr>
                <w:rFonts w:cstheme="minorHAnsi"/>
                <w:sz w:val="20"/>
                <w:szCs w:val="20"/>
              </w:rPr>
            </w:pPr>
            <w:r w:rsidRPr="00B54419">
              <w:rPr>
                <w:rFonts w:cstheme="minorHAnsi"/>
                <w:sz w:val="20"/>
                <w:szCs w:val="20"/>
              </w:rPr>
              <w:t>K. Mazurek- Łopacińska, Zachowania konsumentów na współczesnym rynku. Perspektywa marketingowa PWE, Warszawa 2021</w:t>
            </w:r>
          </w:p>
          <w:p w14:paraId="0101CD67" w14:textId="550DF975" w:rsidR="00B54419" w:rsidRPr="00B54419" w:rsidRDefault="00B54419" w:rsidP="007F4B4E">
            <w:pPr>
              <w:numPr>
                <w:ilvl w:val="0"/>
                <w:numId w:val="166"/>
              </w:numPr>
              <w:tabs>
                <w:tab w:val="left" w:pos="142"/>
              </w:tabs>
              <w:suppressAutoHyphens/>
              <w:autoSpaceDE w:val="0"/>
              <w:autoSpaceDN w:val="0"/>
              <w:adjustRightInd w:val="0"/>
              <w:spacing w:after="200" w:line="240" w:lineRule="auto"/>
              <w:rPr>
                <w:rFonts w:cstheme="minorHAnsi"/>
                <w:sz w:val="20"/>
                <w:szCs w:val="20"/>
              </w:rPr>
            </w:pPr>
            <w:r>
              <w:rPr>
                <w:rFonts w:cstheme="minorHAnsi"/>
                <w:sz w:val="20"/>
                <w:szCs w:val="20"/>
              </w:rPr>
              <w:t>C. Bywalec, Konsumpcja w teorii i praktyce gospodarowania, PWN, Warszawa 2007.</w:t>
            </w:r>
          </w:p>
          <w:p w14:paraId="2100F220" w14:textId="77777777" w:rsidR="009026F6" w:rsidRPr="00B54419" w:rsidRDefault="009026F6" w:rsidP="007F4B4E">
            <w:pPr>
              <w:pStyle w:val="Bezodstpw"/>
              <w:numPr>
                <w:ilvl w:val="0"/>
                <w:numId w:val="165"/>
              </w:numPr>
              <w:suppressAutoHyphens/>
              <w:autoSpaceDN w:val="0"/>
              <w:rPr>
                <w:rFonts w:asciiTheme="minorHAnsi" w:hAnsiTheme="minorHAnsi" w:cstheme="minorHAnsi"/>
                <w:sz w:val="20"/>
                <w:szCs w:val="20"/>
              </w:rPr>
            </w:pPr>
            <w:r w:rsidRPr="00B54419">
              <w:rPr>
                <w:rFonts w:asciiTheme="minorHAnsi" w:hAnsiTheme="minorHAnsi" w:cstheme="minorHAnsi"/>
                <w:sz w:val="20"/>
                <w:szCs w:val="20"/>
              </w:rPr>
              <w:t>Literatura uzupełniająca</w:t>
            </w:r>
          </w:p>
          <w:p w14:paraId="3C556B93" w14:textId="77777777" w:rsidR="009026F6" w:rsidRPr="00B54419" w:rsidRDefault="009026F6" w:rsidP="007F4B4E">
            <w:pPr>
              <w:pStyle w:val="Bezodstpw"/>
              <w:numPr>
                <w:ilvl w:val="0"/>
                <w:numId w:val="167"/>
              </w:numPr>
              <w:suppressAutoHyphens/>
              <w:autoSpaceDN w:val="0"/>
              <w:rPr>
                <w:rFonts w:asciiTheme="minorHAnsi" w:hAnsiTheme="minorHAnsi" w:cstheme="minorHAnsi"/>
                <w:sz w:val="20"/>
                <w:szCs w:val="20"/>
              </w:rPr>
            </w:pPr>
            <w:r w:rsidRPr="00B54419">
              <w:rPr>
                <w:rFonts w:asciiTheme="minorHAnsi" w:hAnsiTheme="minorHAnsi" w:cstheme="minorHAnsi"/>
                <w:spacing w:val="3"/>
                <w:sz w:val="20"/>
                <w:szCs w:val="20"/>
              </w:rPr>
              <w:t>J. Turek, E-Konsumpcja na miarę. Technologie cyfrowe w zarzadzaniu ryzykiem konsumenta, Oficyna Wydawnicza  SGH 2021</w:t>
            </w:r>
          </w:p>
          <w:p w14:paraId="340CB7DA" w14:textId="77777777" w:rsidR="009026F6" w:rsidRPr="00B54419" w:rsidRDefault="009026F6" w:rsidP="007F4B4E">
            <w:pPr>
              <w:pStyle w:val="Bezodstpw"/>
              <w:numPr>
                <w:ilvl w:val="0"/>
                <w:numId w:val="167"/>
              </w:numPr>
              <w:suppressAutoHyphens/>
              <w:autoSpaceDN w:val="0"/>
              <w:rPr>
                <w:rFonts w:asciiTheme="minorHAnsi" w:hAnsiTheme="minorHAnsi" w:cstheme="minorHAnsi"/>
                <w:color w:val="FF0000"/>
                <w:sz w:val="20"/>
                <w:szCs w:val="20"/>
              </w:rPr>
            </w:pPr>
            <w:proofErr w:type="spellStart"/>
            <w:r w:rsidRPr="00B54419">
              <w:rPr>
                <w:rFonts w:asciiTheme="minorHAnsi" w:hAnsiTheme="minorHAnsi" w:cstheme="minorHAnsi"/>
                <w:spacing w:val="3"/>
                <w:sz w:val="20"/>
                <w:szCs w:val="20"/>
              </w:rPr>
              <w:t>J.Berger</w:t>
            </w:r>
            <w:proofErr w:type="spellEnd"/>
            <w:r w:rsidRPr="00B54419">
              <w:rPr>
                <w:rFonts w:asciiTheme="minorHAnsi" w:hAnsiTheme="minorHAnsi" w:cstheme="minorHAnsi"/>
                <w:spacing w:val="3"/>
                <w:sz w:val="20"/>
                <w:szCs w:val="20"/>
              </w:rPr>
              <w:t xml:space="preserve">, Efekt </w:t>
            </w:r>
            <w:proofErr w:type="spellStart"/>
            <w:r w:rsidRPr="00B54419">
              <w:rPr>
                <w:rFonts w:asciiTheme="minorHAnsi" w:hAnsiTheme="minorHAnsi" w:cstheme="minorHAnsi"/>
                <w:spacing w:val="3"/>
                <w:sz w:val="20"/>
                <w:szCs w:val="20"/>
              </w:rPr>
              <w:t>viralowy</w:t>
            </w:r>
            <w:proofErr w:type="spellEnd"/>
            <w:r w:rsidRPr="00B54419">
              <w:rPr>
                <w:rFonts w:asciiTheme="minorHAnsi" w:hAnsiTheme="minorHAnsi" w:cstheme="minorHAnsi"/>
                <w:spacing w:val="3"/>
                <w:sz w:val="20"/>
                <w:szCs w:val="20"/>
              </w:rPr>
              <w:t xml:space="preserve">. Jak tworzyć chwytliwe treści, które same się rozprzestrzeniają, </w:t>
            </w:r>
            <w:proofErr w:type="spellStart"/>
            <w:r w:rsidRPr="00B54419">
              <w:rPr>
                <w:rFonts w:asciiTheme="minorHAnsi" w:hAnsiTheme="minorHAnsi" w:cstheme="minorHAnsi"/>
                <w:spacing w:val="3"/>
                <w:sz w:val="20"/>
                <w:szCs w:val="20"/>
              </w:rPr>
              <w:t>Mtbiznes</w:t>
            </w:r>
            <w:proofErr w:type="spellEnd"/>
            <w:r w:rsidRPr="00B54419">
              <w:rPr>
                <w:rFonts w:asciiTheme="minorHAnsi" w:hAnsiTheme="minorHAnsi" w:cstheme="minorHAnsi"/>
                <w:spacing w:val="3"/>
                <w:sz w:val="20"/>
                <w:szCs w:val="20"/>
              </w:rPr>
              <w:t xml:space="preserve">  , Warszawa </w:t>
            </w:r>
            <w:r w:rsidRPr="00B54419">
              <w:rPr>
                <w:rFonts w:asciiTheme="minorHAnsi" w:hAnsiTheme="minorHAnsi" w:cstheme="minorHAnsi"/>
                <w:color w:val="000000"/>
                <w:spacing w:val="3"/>
                <w:sz w:val="20"/>
                <w:szCs w:val="20"/>
              </w:rPr>
              <w:t>2021</w:t>
            </w:r>
          </w:p>
        </w:tc>
      </w:tr>
      <w:tr w:rsidR="009026F6" w:rsidRPr="003A73F1" w14:paraId="68D07C85" w14:textId="77777777" w:rsidTr="009026F6">
        <w:trPr>
          <w:trHeight w:val="254"/>
        </w:trPr>
        <w:tc>
          <w:tcPr>
            <w:tcW w:w="9924" w:type="dxa"/>
            <w:gridSpan w:val="4"/>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tcPr>
          <w:p w14:paraId="0338EFCE" w14:textId="77777777" w:rsidR="009026F6" w:rsidRPr="00B54419" w:rsidRDefault="009026F6" w:rsidP="009026F6">
            <w:pPr>
              <w:pStyle w:val="Bezodstpw"/>
              <w:rPr>
                <w:rFonts w:asciiTheme="minorHAnsi" w:hAnsiTheme="minorHAnsi" w:cstheme="minorHAnsi"/>
                <w:sz w:val="20"/>
                <w:szCs w:val="20"/>
              </w:rPr>
            </w:pPr>
            <w:r w:rsidRPr="00B54419">
              <w:rPr>
                <w:rFonts w:asciiTheme="minorHAnsi" w:hAnsiTheme="minorHAnsi" w:cstheme="minorHAnsi"/>
                <w:sz w:val="20"/>
                <w:szCs w:val="20"/>
              </w:rPr>
              <w:t xml:space="preserve">Efekty uczenia się (z odniesieniem do efektów kierunkowych): </w:t>
            </w:r>
          </w:p>
          <w:p w14:paraId="3A54561A" w14:textId="77777777" w:rsidR="009026F6" w:rsidRPr="00B54419" w:rsidRDefault="009026F6" w:rsidP="009026F6">
            <w:pPr>
              <w:pStyle w:val="Bezodstpw"/>
              <w:rPr>
                <w:rFonts w:asciiTheme="minorHAnsi" w:hAnsiTheme="minorHAnsi" w:cstheme="minorHAnsi"/>
                <w:sz w:val="20"/>
                <w:szCs w:val="20"/>
              </w:rPr>
            </w:pPr>
            <w:r w:rsidRPr="00B54419">
              <w:rPr>
                <w:rFonts w:asciiTheme="minorHAnsi" w:hAnsiTheme="minorHAnsi" w:cstheme="minorHAnsi"/>
                <w:sz w:val="20"/>
                <w:szCs w:val="20"/>
              </w:rPr>
              <w:t>Wiedza: student zna i rozumie</w:t>
            </w:r>
          </w:p>
          <w:p w14:paraId="0FD8954D" w14:textId="3E3DC6D4" w:rsidR="009026F6" w:rsidRPr="00CA3D70" w:rsidRDefault="009026F6" w:rsidP="00CA3D70">
            <w:pPr>
              <w:pStyle w:val="Bezodstpw"/>
              <w:numPr>
                <w:ilvl w:val="0"/>
                <w:numId w:val="77"/>
              </w:numPr>
              <w:suppressAutoHyphens/>
              <w:autoSpaceDN w:val="0"/>
              <w:ind w:left="720" w:hanging="360"/>
              <w:rPr>
                <w:rFonts w:asciiTheme="minorHAnsi" w:hAnsiTheme="minorHAnsi" w:cstheme="minorHAnsi"/>
                <w:sz w:val="20"/>
                <w:szCs w:val="20"/>
              </w:rPr>
            </w:pPr>
            <w:r w:rsidRPr="00B54419">
              <w:rPr>
                <w:rFonts w:asciiTheme="minorHAnsi" w:hAnsiTheme="minorHAnsi" w:cstheme="minorHAnsi"/>
                <w:sz w:val="20"/>
                <w:szCs w:val="20"/>
              </w:rPr>
              <w:t>Ma uporządkowaną wiedzę z zakresu</w:t>
            </w:r>
            <w:r w:rsidR="00CA3D70">
              <w:rPr>
                <w:rFonts w:asciiTheme="minorHAnsi" w:hAnsiTheme="minorHAnsi" w:cstheme="minorHAnsi"/>
                <w:sz w:val="20"/>
                <w:szCs w:val="20"/>
              </w:rPr>
              <w:t xml:space="preserve"> wybranych trendów w konsumpcji</w:t>
            </w:r>
            <w:r w:rsidRPr="00B54419">
              <w:rPr>
                <w:rFonts w:asciiTheme="minorHAnsi" w:hAnsiTheme="minorHAnsi" w:cstheme="minorHAnsi"/>
                <w:sz w:val="20"/>
                <w:szCs w:val="20"/>
              </w:rPr>
              <w:t xml:space="preserve">  (</w:t>
            </w:r>
            <w:r w:rsidRPr="00B54419">
              <w:rPr>
                <w:rFonts w:asciiTheme="minorHAnsi" w:hAnsiTheme="minorHAnsi" w:cstheme="minorHAnsi"/>
                <w:bCs/>
                <w:sz w:val="20"/>
                <w:szCs w:val="20"/>
              </w:rPr>
              <w:t>k_W04)</w:t>
            </w:r>
          </w:p>
          <w:p w14:paraId="02E4698B" w14:textId="77777777" w:rsidR="009026F6" w:rsidRPr="00B54419" w:rsidRDefault="009026F6" w:rsidP="009026F6">
            <w:pPr>
              <w:pStyle w:val="Bezodstpw"/>
              <w:rPr>
                <w:rFonts w:asciiTheme="minorHAnsi" w:hAnsiTheme="minorHAnsi" w:cstheme="minorHAnsi"/>
                <w:bCs/>
                <w:sz w:val="20"/>
                <w:szCs w:val="20"/>
              </w:rPr>
            </w:pPr>
            <w:r w:rsidRPr="00B54419">
              <w:rPr>
                <w:rFonts w:asciiTheme="minorHAnsi" w:hAnsiTheme="minorHAnsi" w:cstheme="minorHAnsi"/>
                <w:sz w:val="20"/>
                <w:szCs w:val="20"/>
              </w:rPr>
              <w:t>Umiejętności</w:t>
            </w:r>
            <w:r w:rsidRPr="00B54419">
              <w:rPr>
                <w:rFonts w:asciiTheme="minorHAnsi" w:hAnsiTheme="minorHAnsi" w:cstheme="minorHAnsi"/>
                <w:bCs/>
                <w:sz w:val="20"/>
                <w:szCs w:val="20"/>
              </w:rPr>
              <w:t>: student potrafi</w:t>
            </w:r>
          </w:p>
          <w:p w14:paraId="2C5FD3FD" w14:textId="77777777" w:rsidR="009026F6" w:rsidRPr="00B54419" w:rsidRDefault="009026F6" w:rsidP="007F4B4E">
            <w:pPr>
              <w:pStyle w:val="Bezodstpw"/>
              <w:numPr>
                <w:ilvl w:val="0"/>
                <w:numId w:val="77"/>
              </w:numPr>
              <w:suppressAutoHyphens/>
              <w:autoSpaceDN w:val="0"/>
              <w:ind w:left="720" w:hanging="360"/>
              <w:rPr>
                <w:rFonts w:asciiTheme="minorHAnsi" w:hAnsiTheme="minorHAnsi" w:cstheme="minorHAnsi"/>
                <w:sz w:val="20"/>
                <w:szCs w:val="20"/>
              </w:rPr>
            </w:pPr>
            <w:r w:rsidRPr="00B54419">
              <w:rPr>
                <w:rFonts w:asciiTheme="minorHAnsi" w:hAnsiTheme="minorHAnsi" w:cstheme="minorHAnsi"/>
                <w:sz w:val="20"/>
                <w:szCs w:val="20"/>
              </w:rPr>
              <w:t>Potrafi współdziałać z innymi osobami w realizacji prac zespołowych</w:t>
            </w:r>
            <w:r w:rsidRPr="00B54419">
              <w:rPr>
                <w:rFonts w:asciiTheme="minorHAnsi" w:hAnsiTheme="minorHAnsi" w:cstheme="minorHAnsi"/>
                <w:color w:val="FF0000"/>
                <w:sz w:val="20"/>
                <w:szCs w:val="20"/>
              </w:rPr>
              <w:t xml:space="preserve"> </w:t>
            </w:r>
            <w:r w:rsidRPr="00B54419">
              <w:rPr>
                <w:rFonts w:asciiTheme="minorHAnsi" w:hAnsiTheme="minorHAnsi" w:cstheme="minorHAnsi"/>
                <w:iCs/>
                <w:sz w:val="20"/>
                <w:szCs w:val="20"/>
              </w:rPr>
              <w:t>( k_U12)</w:t>
            </w:r>
          </w:p>
          <w:p w14:paraId="735460DB" w14:textId="77777777" w:rsidR="009026F6" w:rsidRPr="00B54419" w:rsidRDefault="009026F6" w:rsidP="009026F6">
            <w:pPr>
              <w:pStyle w:val="Bezodstpw"/>
              <w:rPr>
                <w:rFonts w:asciiTheme="minorHAnsi" w:hAnsiTheme="minorHAnsi" w:cstheme="minorHAnsi"/>
                <w:sz w:val="20"/>
                <w:szCs w:val="20"/>
              </w:rPr>
            </w:pPr>
            <w:r w:rsidRPr="00B54419">
              <w:rPr>
                <w:rFonts w:asciiTheme="minorHAnsi" w:hAnsiTheme="minorHAnsi" w:cstheme="minorHAnsi"/>
                <w:sz w:val="20"/>
                <w:szCs w:val="20"/>
              </w:rPr>
              <w:t>Kompetencje społeczne: student jest gotów do :</w:t>
            </w:r>
          </w:p>
          <w:p w14:paraId="5325B653" w14:textId="726C75B8" w:rsidR="009026F6" w:rsidRPr="00CA3D70" w:rsidRDefault="009026F6" w:rsidP="00CA3D70">
            <w:pPr>
              <w:pStyle w:val="Bezodstpw"/>
              <w:numPr>
                <w:ilvl w:val="0"/>
                <w:numId w:val="77"/>
              </w:numPr>
              <w:suppressAutoHyphens/>
              <w:autoSpaceDN w:val="0"/>
              <w:ind w:left="720" w:hanging="360"/>
              <w:rPr>
                <w:rFonts w:asciiTheme="minorHAnsi" w:hAnsiTheme="minorHAnsi" w:cstheme="minorHAnsi"/>
                <w:sz w:val="20"/>
                <w:szCs w:val="20"/>
              </w:rPr>
            </w:pPr>
            <w:r w:rsidRPr="00B54419">
              <w:rPr>
                <w:rFonts w:asciiTheme="minorHAnsi" w:hAnsiTheme="minorHAnsi" w:cstheme="minorHAnsi"/>
                <w:sz w:val="20"/>
                <w:szCs w:val="20"/>
              </w:rPr>
              <w:t>Współpracy z podmiotami reprezentującymi różne perspektywy poznawcze i zachowania kulturowe</w:t>
            </w:r>
            <w:r w:rsidRPr="00B54419">
              <w:rPr>
                <w:rFonts w:asciiTheme="minorHAnsi" w:hAnsiTheme="minorHAnsi" w:cstheme="minorHAnsi"/>
                <w:bCs/>
                <w:color w:val="FF0000"/>
                <w:sz w:val="20"/>
                <w:szCs w:val="20"/>
              </w:rPr>
              <w:t xml:space="preserve"> </w:t>
            </w:r>
            <w:r w:rsidRPr="00B54419">
              <w:rPr>
                <w:rFonts w:asciiTheme="minorHAnsi" w:hAnsiTheme="minorHAnsi" w:cstheme="minorHAnsi"/>
                <w:bCs/>
                <w:sz w:val="20"/>
                <w:szCs w:val="20"/>
              </w:rPr>
              <w:t>( k_K03).</w:t>
            </w:r>
          </w:p>
        </w:tc>
      </w:tr>
    </w:tbl>
    <w:p w14:paraId="2145E983" w14:textId="77777777" w:rsidR="009026F6" w:rsidRPr="003A73F1" w:rsidRDefault="009026F6" w:rsidP="009026F6">
      <w:pPr>
        <w:rPr>
          <w:rFonts w:cstheme="minorHAnsi"/>
          <w:sz w:val="20"/>
          <w:szCs w:val="20"/>
        </w:rPr>
      </w:pPr>
    </w:p>
    <w:p w14:paraId="121C0F59" w14:textId="77777777" w:rsidR="009026F6" w:rsidRPr="003A73F1" w:rsidRDefault="009026F6" w:rsidP="009026F6">
      <w:pPr>
        <w:pStyle w:val="Bezodstpw"/>
        <w:rPr>
          <w:rFonts w:asciiTheme="minorHAnsi" w:hAnsiTheme="minorHAnsi" w:cstheme="minorHAnsi"/>
          <w:sz w:val="20"/>
          <w:szCs w:val="20"/>
        </w:rPr>
      </w:pPr>
    </w:p>
    <w:tbl>
      <w:tblPr>
        <w:tblW w:w="0" w:type="dxa"/>
        <w:tblInd w:w="-441" w:type="dxa"/>
        <w:tblLayout w:type="fixed"/>
        <w:tblCellMar>
          <w:left w:w="10" w:type="dxa"/>
          <w:right w:w="10" w:type="dxa"/>
        </w:tblCellMar>
        <w:tblLook w:val="04A0" w:firstRow="1" w:lastRow="0" w:firstColumn="1" w:lastColumn="0" w:noHBand="0" w:noVBand="1"/>
      </w:tblPr>
      <w:tblGrid>
        <w:gridCol w:w="2481"/>
        <w:gridCol w:w="2481"/>
        <w:gridCol w:w="2481"/>
        <w:gridCol w:w="2481"/>
      </w:tblGrid>
      <w:tr w:rsidR="009026F6" w:rsidRPr="003A73F1" w14:paraId="67D73A5F" w14:textId="77777777" w:rsidTr="009026F6">
        <w:trPr>
          <w:trHeight w:val="391"/>
        </w:trPr>
        <w:tc>
          <w:tcPr>
            <w:tcW w:w="4962" w:type="dxa"/>
            <w:gridSpan w:val="2"/>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hideMark/>
          </w:tcPr>
          <w:p w14:paraId="59858B1E"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Nazwa: Metody ilościowe badania rynku</w:t>
            </w:r>
          </w:p>
        </w:tc>
        <w:tc>
          <w:tcPr>
            <w:tcW w:w="2481" w:type="dxa"/>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hideMark/>
          </w:tcPr>
          <w:p w14:paraId="7336EA2B" w14:textId="77777777" w:rsidR="009026F6" w:rsidRPr="003A73F1" w:rsidRDefault="009026F6" w:rsidP="009026F6">
            <w:pPr>
              <w:pStyle w:val="Bezodstpw"/>
              <w:rPr>
                <w:rFonts w:asciiTheme="minorHAnsi" w:hAnsiTheme="minorHAnsi" w:cstheme="minorHAnsi"/>
                <w:bCs/>
                <w:sz w:val="20"/>
                <w:szCs w:val="20"/>
              </w:rPr>
            </w:pPr>
            <w:r w:rsidRPr="003A73F1">
              <w:rPr>
                <w:rFonts w:asciiTheme="minorHAnsi" w:hAnsiTheme="minorHAnsi" w:cstheme="minorHAnsi"/>
                <w:bCs/>
                <w:sz w:val="20"/>
                <w:szCs w:val="20"/>
              </w:rPr>
              <w:t xml:space="preserve">Kod: </w:t>
            </w:r>
          </w:p>
        </w:tc>
        <w:tc>
          <w:tcPr>
            <w:tcW w:w="248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hideMark/>
          </w:tcPr>
          <w:p w14:paraId="1CC25F85"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ECTS: 4</w:t>
            </w:r>
          </w:p>
        </w:tc>
      </w:tr>
      <w:tr w:rsidR="009026F6" w:rsidRPr="003A73F1" w14:paraId="2D966FC6" w14:textId="77777777" w:rsidTr="009026F6">
        <w:trPr>
          <w:trHeight w:val="385"/>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hideMark/>
          </w:tcPr>
          <w:p w14:paraId="46E72C2C"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Nazwa jednostki prowadzącej przedmiot:</w:t>
            </w:r>
            <w:r>
              <w:rPr>
                <w:rFonts w:asciiTheme="minorHAnsi" w:hAnsiTheme="minorHAnsi" w:cstheme="minorHAnsi"/>
                <w:sz w:val="20"/>
                <w:szCs w:val="20"/>
              </w:rPr>
              <w:t xml:space="preserve"> </w:t>
            </w:r>
            <w:r w:rsidRPr="003A73F1">
              <w:rPr>
                <w:rFonts w:asciiTheme="minorHAnsi" w:hAnsiTheme="minorHAnsi" w:cstheme="minorHAnsi"/>
                <w:sz w:val="20"/>
                <w:szCs w:val="20"/>
              </w:rPr>
              <w:t>Wydział Ekonomiczny</w:t>
            </w:r>
          </w:p>
        </w:tc>
      </w:tr>
      <w:tr w:rsidR="009026F6" w:rsidRPr="003A73F1" w14:paraId="7D0F4FE7" w14:textId="77777777" w:rsidTr="009026F6">
        <w:trPr>
          <w:trHeight w:val="774"/>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tcPr>
          <w:p w14:paraId="7F4AC5F5"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Kierunek: Ekonomia</w:t>
            </w:r>
          </w:p>
          <w:p w14:paraId="72994FB2"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Poziom PRK: 6</w:t>
            </w:r>
          </w:p>
          <w:p w14:paraId="7E935E11"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Poziom: I</w:t>
            </w:r>
          </w:p>
          <w:p w14:paraId="768C9C7F"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 xml:space="preserve">Profil:  </w:t>
            </w:r>
            <w:proofErr w:type="spellStart"/>
            <w:r w:rsidRPr="003A73F1">
              <w:rPr>
                <w:rFonts w:asciiTheme="minorHAnsi" w:hAnsiTheme="minorHAnsi" w:cstheme="minorHAnsi"/>
                <w:sz w:val="20"/>
                <w:szCs w:val="20"/>
              </w:rPr>
              <w:t>ogólnoakademicki</w:t>
            </w:r>
            <w:proofErr w:type="spellEnd"/>
          </w:p>
          <w:p w14:paraId="0B5CAAC0"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Forma: stacjonarne</w:t>
            </w:r>
          </w:p>
        </w:tc>
      </w:tr>
      <w:tr w:rsidR="009026F6" w:rsidRPr="003A73F1" w14:paraId="7BB40962" w14:textId="77777777" w:rsidTr="009026F6">
        <w:trPr>
          <w:trHeight w:val="520"/>
        </w:trPr>
        <w:tc>
          <w:tcPr>
            <w:tcW w:w="9924" w:type="dxa"/>
            <w:gridSpan w:val="4"/>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tcPr>
          <w:p w14:paraId="4F794E0C" w14:textId="09655787" w:rsidR="009026F6" w:rsidRPr="003A73F1" w:rsidRDefault="009026F6" w:rsidP="00245EE8">
            <w:pPr>
              <w:pStyle w:val="Bezodstpw"/>
              <w:rPr>
                <w:rFonts w:asciiTheme="minorHAnsi" w:hAnsiTheme="minorHAnsi" w:cstheme="minorHAnsi"/>
                <w:sz w:val="20"/>
                <w:szCs w:val="20"/>
              </w:rPr>
            </w:pPr>
            <w:r w:rsidRPr="003A73F1">
              <w:rPr>
                <w:rFonts w:asciiTheme="minorHAnsi" w:hAnsiTheme="minorHAnsi" w:cstheme="minorHAnsi"/>
                <w:sz w:val="20"/>
                <w:szCs w:val="20"/>
              </w:rPr>
              <w:t xml:space="preserve">Koordynator przedmiotu: </w:t>
            </w:r>
            <w:r w:rsidR="00245EE8">
              <w:rPr>
                <w:rFonts w:asciiTheme="minorHAnsi" w:hAnsiTheme="minorHAnsi" w:cstheme="minorHAnsi"/>
                <w:sz w:val="20"/>
                <w:szCs w:val="20"/>
              </w:rPr>
              <w:t xml:space="preserve">prof. dr hab. Sabina </w:t>
            </w:r>
            <w:proofErr w:type="spellStart"/>
            <w:r w:rsidR="00245EE8">
              <w:rPr>
                <w:rFonts w:asciiTheme="minorHAnsi" w:hAnsiTheme="minorHAnsi" w:cstheme="minorHAnsi"/>
                <w:sz w:val="20"/>
                <w:szCs w:val="20"/>
              </w:rPr>
              <w:t>Kauf</w:t>
            </w:r>
            <w:proofErr w:type="spellEnd"/>
          </w:p>
        </w:tc>
      </w:tr>
      <w:tr w:rsidR="009026F6" w:rsidRPr="003A73F1" w14:paraId="278D999E" w14:textId="77777777" w:rsidTr="00CB335D">
        <w:trPr>
          <w:trHeight w:val="1585"/>
        </w:trPr>
        <w:tc>
          <w:tcPr>
            <w:tcW w:w="4962" w:type="dxa"/>
            <w:gridSpan w:val="2"/>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tcPr>
          <w:p w14:paraId="44D8EB70"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lastRenderedPageBreak/>
              <w:t>Formy zajęć, sposób ich realizacji i przypisana im liczba godzin:</w:t>
            </w:r>
          </w:p>
          <w:p w14:paraId="50CD04D3"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 xml:space="preserve">A. Formy zajęć:, lab </w:t>
            </w:r>
          </w:p>
          <w:p w14:paraId="643EE406"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B. Tryb realizacji: w sali dydaktycznej</w:t>
            </w:r>
          </w:p>
          <w:p w14:paraId="5BBE9E0F" w14:textId="11222814" w:rsidR="009026F6" w:rsidRPr="003A73F1" w:rsidRDefault="009026F6" w:rsidP="009026F6">
            <w:pPr>
              <w:pStyle w:val="Bezodstpw"/>
              <w:rPr>
                <w:rFonts w:asciiTheme="minorHAnsi" w:hAnsiTheme="minorHAnsi" w:cstheme="minorHAnsi"/>
                <w:sz w:val="20"/>
                <w:szCs w:val="20"/>
              </w:rPr>
            </w:pPr>
            <w:r>
              <w:rPr>
                <w:rFonts w:asciiTheme="minorHAnsi" w:hAnsiTheme="minorHAnsi" w:cstheme="minorHAnsi"/>
                <w:sz w:val="20"/>
                <w:szCs w:val="20"/>
              </w:rPr>
              <w:t xml:space="preserve">C. Liczba godzin: </w:t>
            </w:r>
            <w:r w:rsidR="002B2141">
              <w:rPr>
                <w:rFonts w:asciiTheme="minorHAnsi" w:hAnsiTheme="minorHAnsi" w:cstheme="minorHAnsi"/>
                <w:sz w:val="20"/>
                <w:szCs w:val="20"/>
              </w:rPr>
              <w:t>15/30</w:t>
            </w:r>
          </w:p>
          <w:p w14:paraId="3AC28429" w14:textId="77777777" w:rsidR="009026F6" w:rsidRPr="003A73F1" w:rsidRDefault="002B2141" w:rsidP="009026F6">
            <w:pPr>
              <w:pStyle w:val="Bezodstpw"/>
              <w:rPr>
                <w:rFonts w:asciiTheme="minorHAnsi" w:hAnsiTheme="minorHAnsi" w:cstheme="minorHAnsi"/>
                <w:sz w:val="20"/>
                <w:szCs w:val="20"/>
              </w:rPr>
            </w:pPr>
            <w:r>
              <w:rPr>
                <w:rFonts w:asciiTheme="minorHAnsi" w:hAnsiTheme="minorHAnsi" w:cstheme="minorHAnsi"/>
                <w:sz w:val="20"/>
                <w:szCs w:val="20"/>
              </w:rPr>
              <w:t>D. Sposób zaliczenia: E/</w:t>
            </w:r>
            <w:proofErr w:type="spellStart"/>
            <w:r>
              <w:rPr>
                <w:rFonts w:asciiTheme="minorHAnsi" w:hAnsiTheme="minorHAnsi" w:cstheme="minorHAnsi"/>
                <w:sz w:val="20"/>
                <w:szCs w:val="20"/>
              </w:rPr>
              <w:t>zo</w:t>
            </w:r>
            <w:proofErr w:type="spellEnd"/>
          </w:p>
        </w:tc>
        <w:tc>
          <w:tcPr>
            <w:tcW w:w="4962" w:type="dxa"/>
            <w:gridSpan w:val="2"/>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tcPr>
          <w:p w14:paraId="5354E326" w14:textId="6A1F4E32"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Nakład pracy studenta:</w:t>
            </w:r>
            <w:r w:rsidR="00A17CE9">
              <w:rPr>
                <w:rFonts w:asciiTheme="minorHAnsi" w:hAnsiTheme="minorHAnsi" w:cstheme="minorHAnsi"/>
                <w:sz w:val="20"/>
                <w:szCs w:val="20"/>
              </w:rPr>
              <w:t xml:space="preserve"> 100 h</w:t>
            </w:r>
          </w:p>
          <w:p w14:paraId="7A9B02DE" w14:textId="61399E60"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 xml:space="preserve">A. </w:t>
            </w:r>
            <w:r w:rsidR="00B13BBC">
              <w:rPr>
                <w:rFonts w:asciiTheme="minorHAnsi" w:hAnsiTheme="minorHAnsi" w:cstheme="minorHAnsi"/>
                <w:bCs/>
                <w:sz w:val="20"/>
                <w:szCs w:val="20"/>
              </w:rPr>
              <w:t>Udział w zajęciach</w:t>
            </w:r>
            <w:r w:rsidRPr="003A73F1">
              <w:rPr>
                <w:rFonts w:asciiTheme="minorHAnsi" w:hAnsiTheme="minorHAnsi" w:cstheme="minorHAnsi"/>
                <w:bCs/>
                <w:sz w:val="20"/>
                <w:szCs w:val="20"/>
              </w:rPr>
              <w:t xml:space="preserve">: </w:t>
            </w:r>
            <w:r w:rsidR="00A17CE9" w:rsidRPr="003A73F1">
              <w:rPr>
                <w:rFonts w:asciiTheme="minorHAnsi" w:hAnsiTheme="minorHAnsi" w:cstheme="minorHAnsi"/>
                <w:bCs/>
                <w:sz w:val="20"/>
                <w:szCs w:val="20"/>
              </w:rPr>
              <w:t>4</w:t>
            </w:r>
            <w:r w:rsidR="00A17CE9">
              <w:rPr>
                <w:rFonts w:asciiTheme="minorHAnsi" w:hAnsiTheme="minorHAnsi" w:cstheme="minorHAnsi"/>
                <w:bCs/>
                <w:sz w:val="20"/>
                <w:szCs w:val="20"/>
              </w:rPr>
              <w:t xml:space="preserve">5 </w:t>
            </w:r>
            <w:r w:rsidR="00A17CE9" w:rsidRPr="003A73F1">
              <w:rPr>
                <w:rFonts w:asciiTheme="minorHAnsi" w:hAnsiTheme="minorHAnsi" w:cstheme="minorHAnsi"/>
                <w:bCs/>
                <w:sz w:val="20"/>
                <w:szCs w:val="20"/>
              </w:rPr>
              <w:t>h</w:t>
            </w:r>
          </w:p>
          <w:p w14:paraId="492C014D" w14:textId="72EE730B"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 xml:space="preserve">B. </w:t>
            </w:r>
            <w:r w:rsidRPr="003A73F1">
              <w:rPr>
                <w:rFonts w:asciiTheme="minorHAnsi" w:hAnsiTheme="minorHAnsi" w:cstheme="minorHAnsi"/>
                <w:bCs/>
                <w:sz w:val="20"/>
                <w:szCs w:val="20"/>
              </w:rPr>
              <w:t xml:space="preserve">Praca własna studenta: </w:t>
            </w:r>
            <w:r w:rsidRPr="003A73F1">
              <w:rPr>
                <w:rFonts w:asciiTheme="minorHAnsi" w:hAnsiTheme="minorHAnsi" w:cstheme="minorHAnsi"/>
                <w:sz w:val="20"/>
                <w:szCs w:val="20"/>
              </w:rPr>
              <w:t xml:space="preserve"> </w:t>
            </w:r>
            <w:r w:rsidR="00A17CE9" w:rsidRPr="003A73F1">
              <w:rPr>
                <w:rFonts w:asciiTheme="minorHAnsi" w:hAnsiTheme="minorHAnsi" w:cstheme="minorHAnsi"/>
                <w:sz w:val="20"/>
                <w:szCs w:val="20"/>
              </w:rPr>
              <w:t>5</w:t>
            </w:r>
            <w:r w:rsidR="00A17CE9">
              <w:rPr>
                <w:rFonts w:asciiTheme="minorHAnsi" w:hAnsiTheme="minorHAnsi" w:cstheme="minorHAnsi"/>
                <w:sz w:val="20"/>
                <w:szCs w:val="20"/>
              </w:rPr>
              <w:t xml:space="preserve">5 </w:t>
            </w:r>
            <w:r w:rsidR="00A17CE9" w:rsidRPr="003A73F1">
              <w:rPr>
                <w:rFonts w:asciiTheme="minorHAnsi" w:hAnsiTheme="minorHAnsi" w:cstheme="minorHAnsi"/>
                <w:bCs/>
                <w:sz w:val="20"/>
                <w:szCs w:val="20"/>
              </w:rPr>
              <w:t xml:space="preserve">h </w:t>
            </w:r>
          </w:p>
          <w:p w14:paraId="383ACA67"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bCs/>
                <w:sz w:val="20"/>
                <w:szCs w:val="20"/>
              </w:rPr>
              <w:t>Przygotowanie do zajęć:  15h</w:t>
            </w:r>
          </w:p>
          <w:p w14:paraId="4273ACAE" w14:textId="77777777" w:rsidR="009026F6" w:rsidRPr="003A73F1" w:rsidRDefault="009026F6" w:rsidP="009026F6">
            <w:pPr>
              <w:pStyle w:val="Bezodstpw"/>
              <w:rPr>
                <w:rFonts w:asciiTheme="minorHAnsi" w:hAnsiTheme="minorHAnsi" w:cstheme="minorHAnsi"/>
                <w:bCs/>
                <w:sz w:val="20"/>
                <w:szCs w:val="20"/>
              </w:rPr>
            </w:pPr>
            <w:r w:rsidRPr="003A73F1">
              <w:rPr>
                <w:rFonts w:asciiTheme="minorHAnsi" w:hAnsiTheme="minorHAnsi" w:cstheme="minorHAnsi"/>
                <w:bCs/>
                <w:sz w:val="20"/>
                <w:szCs w:val="20"/>
              </w:rPr>
              <w:t>Przygotowanie do zaliczenia: 15 h</w:t>
            </w:r>
          </w:p>
          <w:p w14:paraId="6AB47230" w14:textId="77777777" w:rsidR="009026F6" w:rsidRPr="003A73F1" w:rsidRDefault="009026F6" w:rsidP="002B2141">
            <w:pPr>
              <w:pStyle w:val="Bezodstpw"/>
              <w:rPr>
                <w:rFonts w:asciiTheme="minorHAnsi" w:hAnsiTheme="minorHAnsi" w:cstheme="minorHAnsi"/>
                <w:color w:val="000000"/>
                <w:sz w:val="20"/>
                <w:szCs w:val="20"/>
              </w:rPr>
            </w:pPr>
            <w:r w:rsidRPr="003A73F1">
              <w:rPr>
                <w:rFonts w:asciiTheme="minorHAnsi" w:hAnsiTheme="minorHAnsi" w:cstheme="minorHAnsi"/>
                <w:bCs/>
                <w:sz w:val="20"/>
                <w:szCs w:val="20"/>
              </w:rPr>
              <w:t>Przygotowanie projektu: 2</w:t>
            </w:r>
            <w:r w:rsidR="002B2141">
              <w:rPr>
                <w:rFonts w:asciiTheme="minorHAnsi" w:hAnsiTheme="minorHAnsi" w:cstheme="minorHAnsi"/>
                <w:bCs/>
                <w:sz w:val="20"/>
                <w:szCs w:val="20"/>
              </w:rPr>
              <w:t>1</w:t>
            </w:r>
            <w:r w:rsidRPr="003A73F1">
              <w:rPr>
                <w:rFonts w:asciiTheme="minorHAnsi" w:hAnsiTheme="minorHAnsi" w:cstheme="minorHAnsi"/>
                <w:bCs/>
                <w:sz w:val="20"/>
                <w:szCs w:val="20"/>
              </w:rPr>
              <w:t>h</w:t>
            </w:r>
          </w:p>
        </w:tc>
      </w:tr>
      <w:tr w:rsidR="009026F6" w:rsidRPr="003A73F1" w14:paraId="042FFFAD" w14:textId="77777777" w:rsidTr="009026F6">
        <w:trPr>
          <w:trHeight w:val="481"/>
        </w:trPr>
        <w:tc>
          <w:tcPr>
            <w:tcW w:w="248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tcPr>
          <w:p w14:paraId="7E4B17BD"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Język wykładowy:</w:t>
            </w:r>
          </w:p>
          <w:p w14:paraId="21DAA998" w14:textId="77777777" w:rsidR="009026F6" w:rsidRPr="003A73F1" w:rsidRDefault="009026F6" w:rsidP="009026F6">
            <w:pPr>
              <w:pStyle w:val="Bezodstpw"/>
              <w:rPr>
                <w:rFonts w:asciiTheme="minorHAnsi" w:hAnsiTheme="minorHAnsi" w:cstheme="minorHAnsi"/>
                <w:sz w:val="20"/>
                <w:szCs w:val="20"/>
              </w:rPr>
            </w:pPr>
            <w:r>
              <w:rPr>
                <w:rFonts w:asciiTheme="minorHAnsi" w:hAnsiTheme="minorHAnsi" w:cstheme="minorHAnsi"/>
                <w:bCs/>
                <w:sz w:val="20"/>
                <w:szCs w:val="20"/>
              </w:rPr>
              <w:t>język polski</w:t>
            </w:r>
          </w:p>
        </w:tc>
        <w:tc>
          <w:tcPr>
            <w:tcW w:w="248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hideMark/>
          </w:tcPr>
          <w:p w14:paraId="5CA8F07A"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Rodzaj przedmiotu:</w:t>
            </w:r>
          </w:p>
          <w:p w14:paraId="581E645E" w14:textId="77777777" w:rsidR="009026F6" w:rsidRPr="003A73F1" w:rsidRDefault="009026F6" w:rsidP="009026F6">
            <w:pPr>
              <w:pStyle w:val="Bezodstpw"/>
              <w:rPr>
                <w:rFonts w:asciiTheme="minorHAnsi" w:hAnsiTheme="minorHAnsi" w:cstheme="minorHAnsi"/>
                <w:sz w:val="20"/>
                <w:szCs w:val="20"/>
              </w:rPr>
            </w:pPr>
            <w:r>
              <w:rPr>
                <w:rFonts w:asciiTheme="minorHAnsi" w:hAnsiTheme="minorHAnsi" w:cstheme="minorHAnsi"/>
                <w:sz w:val="20"/>
                <w:szCs w:val="20"/>
              </w:rPr>
              <w:t>wybieralny</w:t>
            </w:r>
          </w:p>
        </w:tc>
        <w:tc>
          <w:tcPr>
            <w:tcW w:w="4962" w:type="dxa"/>
            <w:gridSpan w:val="2"/>
            <w:tcBorders>
              <w:top w:val="nil"/>
              <w:left w:val="single" w:sz="12" w:space="0" w:color="000000"/>
              <w:bottom w:val="single" w:sz="12" w:space="0" w:color="000000"/>
              <w:right w:val="single" w:sz="12" w:space="0" w:color="000000"/>
            </w:tcBorders>
            <w:tcMar>
              <w:top w:w="0" w:type="dxa"/>
              <w:left w:w="70" w:type="dxa"/>
              <w:bottom w:w="0" w:type="dxa"/>
              <w:right w:w="70" w:type="dxa"/>
            </w:tcMar>
            <w:hideMark/>
          </w:tcPr>
          <w:p w14:paraId="20FD4124"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Wymagania wstępne:</w:t>
            </w:r>
          </w:p>
          <w:p w14:paraId="2EB8D77F"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Podstawowa wiedza z zakresu matematyki i statystyki opisowej</w:t>
            </w:r>
          </w:p>
        </w:tc>
      </w:tr>
      <w:tr w:rsidR="009026F6" w:rsidRPr="003A73F1" w14:paraId="2EE6AD5B" w14:textId="77777777" w:rsidTr="009026F6">
        <w:trPr>
          <w:trHeight w:val="1822"/>
        </w:trPr>
        <w:tc>
          <w:tcPr>
            <w:tcW w:w="4962" w:type="dxa"/>
            <w:gridSpan w:val="2"/>
            <w:tcBorders>
              <w:top w:val="single" w:sz="12" w:space="0" w:color="000000"/>
              <w:left w:val="single" w:sz="12" w:space="0" w:color="000000"/>
              <w:bottom w:val="single" w:sz="12" w:space="0" w:color="000000"/>
              <w:right w:val="single" w:sz="12" w:space="0" w:color="000000"/>
            </w:tcBorders>
            <w:shd w:val="clear" w:color="auto" w:fill="FFFFFF"/>
            <w:tcMar>
              <w:top w:w="0" w:type="dxa"/>
              <w:left w:w="70" w:type="dxa"/>
              <w:bottom w:w="0" w:type="dxa"/>
              <w:right w:w="70" w:type="dxa"/>
            </w:tcMar>
          </w:tcPr>
          <w:p w14:paraId="40704FD6"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Metody dydaktyczne:</w:t>
            </w:r>
          </w:p>
          <w:p w14:paraId="2FB3A33A" w14:textId="77777777" w:rsidR="009026F6" w:rsidRPr="003A73F1" w:rsidRDefault="009026F6" w:rsidP="009026F6">
            <w:pPr>
              <w:pStyle w:val="Bezodstpw"/>
              <w:rPr>
                <w:rFonts w:asciiTheme="minorHAnsi" w:hAnsiTheme="minorHAnsi" w:cstheme="minorHAnsi"/>
                <w:sz w:val="20"/>
                <w:szCs w:val="20"/>
              </w:rPr>
            </w:pPr>
          </w:p>
          <w:p w14:paraId="1989C3C9"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wykład: problemowy i konwersatoryjny</w:t>
            </w:r>
          </w:p>
          <w:p w14:paraId="5528B615" w14:textId="77777777" w:rsidR="009026F6" w:rsidRPr="003A73F1" w:rsidRDefault="009026F6" w:rsidP="009026F6">
            <w:pPr>
              <w:pStyle w:val="Bezodstpw"/>
              <w:rPr>
                <w:rFonts w:asciiTheme="minorHAnsi" w:hAnsiTheme="minorHAnsi" w:cstheme="minorHAnsi"/>
                <w:sz w:val="20"/>
                <w:szCs w:val="20"/>
              </w:rPr>
            </w:pPr>
          </w:p>
          <w:p w14:paraId="15DE2916" w14:textId="77777777" w:rsidR="009026F6" w:rsidRPr="003A73F1" w:rsidRDefault="009026F6" w:rsidP="009026F6">
            <w:pPr>
              <w:pStyle w:val="Bezodstpw"/>
              <w:rPr>
                <w:rFonts w:asciiTheme="minorHAnsi" w:hAnsiTheme="minorHAnsi" w:cstheme="minorHAnsi"/>
                <w:sz w:val="20"/>
                <w:szCs w:val="20"/>
              </w:rPr>
            </w:pPr>
          </w:p>
          <w:p w14:paraId="06DAE239" w14:textId="62FE78BD"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laboratorium</w:t>
            </w:r>
            <w:r w:rsidR="00A17CE9">
              <w:rPr>
                <w:rFonts w:asciiTheme="minorHAnsi" w:hAnsiTheme="minorHAnsi" w:cstheme="minorHAnsi"/>
                <w:sz w:val="20"/>
                <w:szCs w:val="20"/>
              </w:rPr>
              <w:t>:</w:t>
            </w:r>
            <w:r w:rsidRPr="003A73F1">
              <w:rPr>
                <w:rFonts w:asciiTheme="minorHAnsi" w:hAnsiTheme="minorHAnsi" w:cstheme="minorHAnsi"/>
                <w:sz w:val="20"/>
                <w:szCs w:val="20"/>
              </w:rPr>
              <w:t xml:space="preserve"> wykorzystanie metody projektu, obserwacji i pomiaru w terenie</w:t>
            </w:r>
          </w:p>
          <w:p w14:paraId="16256526" w14:textId="77777777" w:rsidR="009026F6" w:rsidRPr="003A73F1" w:rsidRDefault="009026F6" w:rsidP="009026F6">
            <w:pPr>
              <w:pStyle w:val="Bezodstpw"/>
              <w:rPr>
                <w:rFonts w:asciiTheme="minorHAnsi" w:hAnsiTheme="minorHAnsi" w:cstheme="minorHAnsi"/>
                <w:bCs/>
                <w:sz w:val="20"/>
                <w:szCs w:val="20"/>
              </w:rPr>
            </w:pPr>
          </w:p>
          <w:p w14:paraId="33A61E60" w14:textId="77777777" w:rsidR="009026F6" w:rsidRPr="003A73F1" w:rsidRDefault="009026F6" w:rsidP="009026F6">
            <w:pPr>
              <w:pStyle w:val="Bezodstpw"/>
              <w:rPr>
                <w:rFonts w:asciiTheme="minorHAnsi" w:hAnsiTheme="minorHAnsi" w:cstheme="minorHAnsi"/>
                <w:bCs/>
                <w:sz w:val="20"/>
                <w:szCs w:val="20"/>
              </w:rPr>
            </w:pPr>
          </w:p>
          <w:p w14:paraId="06E80BDD" w14:textId="77777777" w:rsidR="009026F6" w:rsidRPr="003A73F1" w:rsidRDefault="009026F6" w:rsidP="009026F6">
            <w:pPr>
              <w:pStyle w:val="Bezodstpw"/>
              <w:rPr>
                <w:rFonts w:asciiTheme="minorHAnsi" w:hAnsiTheme="minorHAnsi" w:cstheme="minorHAnsi"/>
                <w:sz w:val="20"/>
                <w:szCs w:val="20"/>
              </w:rPr>
            </w:pPr>
          </w:p>
        </w:tc>
        <w:tc>
          <w:tcPr>
            <w:tcW w:w="4962" w:type="dxa"/>
            <w:gridSpan w:val="2"/>
            <w:tcBorders>
              <w:top w:val="single" w:sz="12" w:space="0" w:color="000000"/>
              <w:left w:val="single" w:sz="12" w:space="0" w:color="000000"/>
              <w:bottom w:val="single" w:sz="4" w:space="0" w:color="585858"/>
              <w:right w:val="single" w:sz="12" w:space="0" w:color="000000"/>
            </w:tcBorders>
            <w:shd w:val="clear" w:color="auto" w:fill="FFFFFF"/>
            <w:tcMar>
              <w:top w:w="0" w:type="dxa"/>
              <w:left w:w="70" w:type="dxa"/>
              <w:bottom w:w="0" w:type="dxa"/>
              <w:right w:w="70" w:type="dxa"/>
            </w:tcMar>
          </w:tcPr>
          <w:p w14:paraId="0F1BDF9A"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Metody i kryteria oceniania:</w:t>
            </w:r>
          </w:p>
          <w:p w14:paraId="3B5DC0E8"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A. Formy zaliczenia (weryfikacja efektów uczenia się)</w:t>
            </w:r>
          </w:p>
          <w:p w14:paraId="75ED1792" w14:textId="07E0123C" w:rsidR="00A17CE9" w:rsidRPr="003A73F1" w:rsidRDefault="00A17CE9" w:rsidP="00A17CE9">
            <w:pPr>
              <w:pStyle w:val="Bezodstpw"/>
              <w:rPr>
                <w:rFonts w:asciiTheme="minorHAnsi" w:hAnsiTheme="minorHAnsi" w:cstheme="minorHAnsi"/>
                <w:bCs/>
                <w:color w:val="000000"/>
                <w:sz w:val="20"/>
                <w:szCs w:val="20"/>
              </w:rPr>
            </w:pPr>
            <w:r w:rsidRPr="003A73F1">
              <w:rPr>
                <w:rFonts w:asciiTheme="minorHAnsi" w:hAnsiTheme="minorHAnsi" w:cstheme="minorHAnsi"/>
                <w:bCs/>
                <w:color w:val="000000"/>
                <w:sz w:val="20"/>
                <w:szCs w:val="20"/>
              </w:rPr>
              <w:t>Egzamin:</w:t>
            </w:r>
            <w:r>
              <w:rPr>
                <w:rFonts w:asciiTheme="minorHAnsi" w:hAnsiTheme="minorHAnsi" w:cstheme="minorHAnsi"/>
                <w:bCs/>
                <w:color w:val="000000"/>
                <w:sz w:val="20"/>
                <w:szCs w:val="20"/>
              </w:rPr>
              <w:t xml:space="preserve"> p</w:t>
            </w:r>
            <w:r w:rsidR="00B325CE">
              <w:rPr>
                <w:rFonts w:asciiTheme="minorHAnsi" w:hAnsiTheme="minorHAnsi" w:cstheme="minorHAnsi"/>
                <w:bCs/>
                <w:color w:val="000000"/>
                <w:sz w:val="20"/>
                <w:szCs w:val="20"/>
              </w:rPr>
              <w:t>isemny testowy</w:t>
            </w:r>
          </w:p>
          <w:p w14:paraId="16BE5355" w14:textId="79207A03" w:rsidR="009026F6" w:rsidRPr="003A73F1" w:rsidRDefault="009026F6" w:rsidP="009026F6">
            <w:pPr>
              <w:pStyle w:val="Bezodstpw"/>
              <w:rPr>
                <w:rFonts w:asciiTheme="minorHAnsi" w:hAnsiTheme="minorHAnsi" w:cstheme="minorHAnsi"/>
                <w:bCs/>
                <w:color w:val="000000"/>
                <w:sz w:val="20"/>
                <w:szCs w:val="20"/>
              </w:rPr>
            </w:pPr>
            <w:r w:rsidRPr="003A73F1">
              <w:rPr>
                <w:rFonts w:asciiTheme="minorHAnsi" w:hAnsiTheme="minorHAnsi" w:cstheme="minorHAnsi"/>
                <w:bCs/>
                <w:color w:val="000000"/>
                <w:sz w:val="20"/>
                <w:szCs w:val="20"/>
              </w:rPr>
              <w:t>Ćwiczenia:</w:t>
            </w:r>
          </w:p>
          <w:p w14:paraId="1E8FAF8F" w14:textId="77777777" w:rsidR="009026F6" w:rsidRPr="003A73F1" w:rsidRDefault="009026F6" w:rsidP="009026F6">
            <w:pPr>
              <w:pStyle w:val="Bezodstpw"/>
              <w:rPr>
                <w:rFonts w:asciiTheme="minorHAnsi" w:hAnsiTheme="minorHAnsi" w:cstheme="minorHAnsi"/>
                <w:bCs/>
                <w:color w:val="FF0000"/>
                <w:sz w:val="20"/>
                <w:szCs w:val="20"/>
              </w:rPr>
            </w:pPr>
            <w:r w:rsidRPr="003A73F1">
              <w:rPr>
                <w:rFonts w:asciiTheme="minorHAnsi" w:hAnsiTheme="minorHAnsi" w:cstheme="minorHAnsi"/>
                <w:bCs/>
                <w:color w:val="000000"/>
                <w:sz w:val="20"/>
                <w:szCs w:val="20"/>
              </w:rPr>
              <w:t>kolokwium składające się z zadań problemowych</w:t>
            </w:r>
          </w:p>
          <w:p w14:paraId="094EC5F6" w14:textId="77777777" w:rsidR="009026F6" w:rsidRPr="003A73F1" w:rsidRDefault="009026F6" w:rsidP="009026F6">
            <w:pPr>
              <w:pStyle w:val="Bezodstpw"/>
              <w:rPr>
                <w:rFonts w:asciiTheme="minorHAnsi" w:hAnsiTheme="minorHAnsi" w:cstheme="minorHAnsi"/>
                <w:bCs/>
                <w:color w:val="FF0000"/>
                <w:sz w:val="20"/>
                <w:szCs w:val="20"/>
              </w:rPr>
            </w:pPr>
            <w:r w:rsidRPr="003A73F1">
              <w:rPr>
                <w:rFonts w:asciiTheme="minorHAnsi" w:hAnsiTheme="minorHAnsi" w:cstheme="minorHAnsi"/>
                <w:bCs/>
                <w:color w:val="000000"/>
                <w:sz w:val="20"/>
                <w:szCs w:val="20"/>
              </w:rPr>
              <w:t>Zadania cząstkowe</w:t>
            </w:r>
            <w:r w:rsidRPr="003A73F1">
              <w:rPr>
                <w:rFonts w:asciiTheme="minorHAnsi" w:hAnsiTheme="minorHAnsi" w:cstheme="minorHAnsi"/>
                <w:bCs/>
                <w:color w:val="FF0000"/>
                <w:sz w:val="20"/>
                <w:szCs w:val="20"/>
              </w:rPr>
              <w:t xml:space="preserve"> – </w:t>
            </w:r>
            <w:r w:rsidRPr="003A73F1">
              <w:rPr>
                <w:rFonts w:asciiTheme="minorHAnsi" w:hAnsiTheme="minorHAnsi" w:cstheme="minorHAnsi"/>
                <w:bCs/>
                <w:color w:val="000000"/>
                <w:sz w:val="20"/>
                <w:szCs w:val="20"/>
              </w:rPr>
              <w:t xml:space="preserve">rozwiązywanie zadań problemowych w grupach 2-3 osobowych z wykorzystaniem oprogramowania </w:t>
            </w:r>
            <w:proofErr w:type="spellStart"/>
            <w:r w:rsidRPr="003A73F1">
              <w:rPr>
                <w:rFonts w:asciiTheme="minorHAnsi" w:hAnsiTheme="minorHAnsi" w:cstheme="minorHAnsi"/>
                <w:bCs/>
                <w:color w:val="000000"/>
                <w:sz w:val="20"/>
                <w:szCs w:val="20"/>
              </w:rPr>
              <w:t>excel</w:t>
            </w:r>
            <w:proofErr w:type="spellEnd"/>
            <w:r w:rsidRPr="003A73F1">
              <w:rPr>
                <w:rFonts w:asciiTheme="minorHAnsi" w:hAnsiTheme="minorHAnsi" w:cstheme="minorHAnsi"/>
                <w:bCs/>
                <w:color w:val="000000"/>
                <w:sz w:val="20"/>
                <w:szCs w:val="20"/>
              </w:rPr>
              <w:t xml:space="preserve"> i/lub </w:t>
            </w:r>
            <w:proofErr w:type="spellStart"/>
            <w:r w:rsidRPr="003A73F1">
              <w:rPr>
                <w:rFonts w:asciiTheme="minorHAnsi" w:hAnsiTheme="minorHAnsi" w:cstheme="minorHAnsi"/>
                <w:bCs/>
                <w:color w:val="000000"/>
                <w:sz w:val="20"/>
                <w:szCs w:val="20"/>
              </w:rPr>
              <w:t>statistica</w:t>
            </w:r>
            <w:proofErr w:type="spellEnd"/>
            <w:r w:rsidRPr="003A73F1">
              <w:rPr>
                <w:rFonts w:asciiTheme="minorHAnsi" w:hAnsiTheme="minorHAnsi" w:cstheme="minorHAnsi"/>
                <w:bCs/>
                <w:color w:val="FF0000"/>
                <w:sz w:val="20"/>
                <w:szCs w:val="20"/>
              </w:rPr>
              <w:t xml:space="preserve"> </w:t>
            </w:r>
          </w:p>
          <w:p w14:paraId="2E0D2D02" w14:textId="77777777" w:rsidR="009026F6" w:rsidRPr="003A73F1" w:rsidRDefault="009026F6" w:rsidP="009026F6">
            <w:pPr>
              <w:pStyle w:val="Bezodstpw"/>
              <w:rPr>
                <w:rFonts w:asciiTheme="minorHAnsi" w:hAnsiTheme="minorHAnsi" w:cstheme="minorHAnsi"/>
                <w:bCs/>
                <w:color w:val="000000"/>
                <w:sz w:val="20"/>
                <w:szCs w:val="20"/>
              </w:rPr>
            </w:pPr>
            <w:r w:rsidRPr="003A73F1">
              <w:rPr>
                <w:rFonts w:asciiTheme="minorHAnsi" w:hAnsiTheme="minorHAnsi" w:cstheme="minorHAnsi"/>
                <w:bCs/>
                <w:color w:val="000000"/>
                <w:sz w:val="20"/>
                <w:szCs w:val="20"/>
              </w:rPr>
              <w:t>Projekt grupowy – przeprowadzenie badań ankietowych wraz z przygotowaniem raportu z badania (efekty 2,3,4,5)</w:t>
            </w:r>
          </w:p>
          <w:p w14:paraId="4A8479DF" w14:textId="77777777" w:rsidR="009026F6" w:rsidRPr="003A73F1" w:rsidRDefault="009026F6" w:rsidP="009026F6">
            <w:pPr>
              <w:pStyle w:val="Bezodstpw"/>
              <w:rPr>
                <w:rFonts w:asciiTheme="minorHAnsi" w:hAnsiTheme="minorHAnsi" w:cstheme="minorHAnsi"/>
                <w:bCs/>
                <w:color w:val="000000"/>
                <w:sz w:val="20"/>
                <w:szCs w:val="20"/>
              </w:rPr>
            </w:pPr>
            <w:r w:rsidRPr="003A73F1">
              <w:rPr>
                <w:rFonts w:asciiTheme="minorHAnsi" w:hAnsiTheme="minorHAnsi" w:cstheme="minorHAnsi"/>
                <w:bCs/>
                <w:color w:val="000000"/>
                <w:sz w:val="20"/>
                <w:szCs w:val="20"/>
              </w:rPr>
              <w:t>Aktywność i postawa podczas zajęć (6,7).</w:t>
            </w:r>
          </w:p>
          <w:p w14:paraId="44483206"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B. Podstawowe kryteria ustalenia oceny</w:t>
            </w:r>
          </w:p>
          <w:p w14:paraId="4C4EEDAF" w14:textId="10E61DAF" w:rsidR="00A17CE9" w:rsidRDefault="00A17CE9" w:rsidP="009026F6">
            <w:pPr>
              <w:pStyle w:val="Bezodstpw"/>
              <w:rPr>
                <w:rFonts w:asciiTheme="minorHAnsi" w:hAnsiTheme="minorHAnsi" w:cstheme="minorHAnsi"/>
                <w:bCs/>
                <w:color w:val="000000"/>
                <w:sz w:val="20"/>
                <w:szCs w:val="20"/>
              </w:rPr>
            </w:pPr>
            <w:r>
              <w:rPr>
                <w:rFonts w:asciiTheme="minorHAnsi" w:hAnsiTheme="minorHAnsi" w:cstheme="minorHAnsi"/>
                <w:bCs/>
                <w:color w:val="000000"/>
                <w:sz w:val="20"/>
                <w:szCs w:val="20"/>
              </w:rPr>
              <w:t xml:space="preserve">Wykłady: </w:t>
            </w:r>
            <w:r w:rsidR="00B325CE">
              <w:rPr>
                <w:rFonts w:asciiTheme="minorHAnsi" w:hAnsiTheme="minorHAnsi" w:cstheme="minorHAnsi"/>
                <w:bCs/>
                <w:color w:val="000000"/>
                <w:sz w:val="20"/>
                <w:szCs w:val="20"/>
              </w:rPr>
              <w:t>ocena z testu</w:t>
            </w:r>
          </w:p>
          <w:p w14:paraId="20B3DB09" w14:textId="33ED4B7A" w:rsidR="009026F6" w:rsidRPr="003A73F1" w:rsidRDefault="00A17CE9" w:rsidP="00B325CE">
            <w:pPr>
              <w:pStyle w:val="Bezodstpw"/>
              <w:rPr>
                <w:rFonts w:asciiTheme="minorHAnsi" w:hAnsiTheme="minorHAnsi" w:cstheme="minorHAnsi"/>
                <w:sz w:val="20"/>
                <w:szCs w:val="20"/>
              </w:rPr>
            </w:pPr>
            <w:r w:rsidRPr="003A73F1">
              <w:rPr>
                <w:rFonts w:asciiTheme="minorHAnsi" w:hAnsiTheme="minorHAnsi" w:cstheme="minorHAnsi"/>
                <w:bCs/>
                <w:color w:val="000000"/>
                <w:sz w:val="20"/>
                <w:szCs w:val="20"/>
              </w:rPr>
              <w:t>Ćwiczenia:</w:t>
            </w:r>
            <w:r>
              <w:rPr>
                <w:rFonts w:asciiTheme="minorHAnsi" w:hAnsiTheme="minorHAnsi" w:cstheme="minorHAnsi"/>
                <w:bCs/>
                <w:color w:val="000000"/>
                <w:sz w:val="20"/>
                <w:szCs w:val="20"/>
              </w:rPr>
              <w:t xml:space="preserve"> </w:t>
            </w:r>
            <w:r w:rsidR="00B325CE">
              <w:rPr>
                <w:rFonts w:asciiTheme="minorHAnsi" w:hAnsiTheme="minorHAnsi" w:cstheme="minorHAnsi"/>
                <w:bCs/>
                <w:color w:val="000000"/>
                <w:sz w:val="20"/>
                <w:szCs w:val="20"/>
              </w:rPr>
              <w:t>u</w:t>
            </w:r>
            <w:r w:rsidR="009026F6" w:rsidRPr="003A73F1">
              <w:rPr>
                <w:rFonts w:asciiTheme="minorHAnsi" w:hAnsiTheme="minorHAnsi" w:cstheme="minorHAnsi"/>
                <w:bCs/>
                <w:color w:val="000000"/>
                <w:sz w:val="20"/>
                <w:szCs w:val="20"/>
              </w:rPr>
              <w:t xml:space="preserve">stalenie oceny końcowej na podstawie: </w:t>
            </w:r>
            <w:r w:rsidR="00B325CE">
              <w:rPr>
                <w:rFonts w:asciiTheme="minorHAnsi" w:hAnsiTheme="minorHAnsi" w:cstheme="minorHAnsi"/>
                <w:bCs/>
                <w:color w:val="000000"/>
                <w:sz w:val="20"/>
                <w:szCs w:val="20"/>
              </w:rPr>
              <w:t>kolokwium</w:t>
            </w:r>
            <w:r w:rsidR="00B325CE" w:rsidRPr="003A73F1">
              <w:rPr>
                <w:rFonts w:asciiTheme="minorHAnsi" w:hAnsiTheme="minorHAnsi" w:cstheme="minorHAnsi"/>
                <w:bCs/>
                <w:color w:val="000000"/>
                <w:sz w:val="20"/>
                <w:szCs w:val="20"/>
              </w:rPr>
              <w:t xml:space="preserve"> </w:t>
            </w:r>
            <w:r w:rsidR="009026F6" w:rsidRPr="003A73F1">
              <w:rPr>
                <w:rFonts w:asciiTheme="minorHAnsi" w:hAnsiTheme="minorHAnsi" w:cstheme="minorHAnsi"/>
                <w:bCs/>
                <w:color w:val="000000"/>
                <w:sz w:val="20"/>
                <w:szCs w:val="20"/>
              </w:rPr>
              <w:t>zaliczeniowego (40%),  projektu grupowego (50%) i aktywności i postawy podczas zajęć (10%), .</w:t>
            </w:r>
          </w:p>
        </w:tc>
      </w:tr>
      <w:tr w:rsidR="009026F6" w:rsidRPr="003A73F1" w14:paraId="43D61DFB" w14:textId="77777777" w:rsidTr="009026F6">
        <w:trPr>
          <w:trHeight w:val="249"/>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FFFFF"/>
            <w:tcMar>
              <w:top w:w="0" w:type="dxa"/>
              <w:left w:w="70" w:type="dxa"/>
              <w:bottom w:w="0" w:type="dxa"/>
              <w:right w:w="70" w:type="dxa"/>
            </w:tcMar>
            <w:hideMark/>
          </w:tcPr>
          <w:p w14:paraId="629541AA"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Skrócony opis (cel przedmiotu):</w:t>
            </w:r>
          </w:p>
          <w:p w14:paraId="13050D26"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 xml:space="preserve">Celem zajęć jest przekazanie studentom wiedzy z zakresu zastosowania metod ilościowych w badaniach rynku, a w szczególności z metodami i narzędziami ilościowymi, pomocnymi w planowaniu i ocenie realizacji procesów rynkowych, z wykorzystaniem oprogramowania </w:t>
            </w:r>
            <w:proofErr w:type="spellStart"/>
            <w:r w:rsidRPr="003A73F1">
              <w:rPr>
                <w:rFonts w:asciiTheme="minorHAnsi" w:hAnsiTheme="minorHAnsi" w:cstheme="minorHAnsi"/>
                <w:sz w:val="20"/>
                <w:szCs w:val="20"/>
              </w:rPr>
              <w:t>excel</w:t>
            </w:r>
            <w:proofErr w:type="spellEnd"/>
            <w:r w:rsidRPr="003A73F1">
              <w:rPr>
                <w:rFonts w:asciiTheme="minorHAnsi" w:hAnsiTheme="minorHAnsi" w:cstheme="minorHAnsi"/>
                <w:sz w:val="20"/>
                <w:szCs w:val="20"/>
              </w:rPr>
              <w:t xml:space="preserve"> i/lub </w:t>
            </w:r>
            <w:proofErr w:type="spellStart"/>
            <w:r w:rsidRPr="003A73F1">
              <w:rPr>
                <w:rFonts w:asciiTheme="minorHAnsi" w:hAnsiTheme="minorHAnsi" w:cstheme="minorHAnsi"/>
                <w:sz w:val="20"/>
                <w:szCs w:val="20"/>
              </w:rPr>
              <w:t>statistica</w:t>
            </w:r>
            <w:proofErr w:type="spellEnd"/>
          </w:p>
        </w:tc>
      </w:tr>
      <w:tr w:rsidR="009026F6" w:rsidRPr="003A73F1" w14:paraId="44298A37" w14:textId="77777777" w:rsidTr="009026F6">
        <w:trPr>
          <w:trHeight w:val="249"/>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FFFFF"/>
            <w:tcMar>
              <w:top w:w="0" w:type="dxa"/>
              <w:left w:w="70" w:type="dxa"/>
              <w:bottom w:w="0" w:type="dxa"/>
              <w:right w:w="70" w:type="dxa"/>
            </w:tcMar>
            <w:hideMark/>
          </w:tcPr>
          <w:p w14:paraId="08490259"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Opis (zakres tematów):</w:t>
            </w:r>
          </w:p>
          <w:p w14:paraId="73EBD3D7" w14:textId="77777777" w:rsidR="009026F6" w:rsidRPr="003A73F1" w:rsidRDefault="009026F6" w:rsidP="009026F6">
            <w:pPr>
              <w:pStyle w:val="NormalnyWeb"/>
              <w:spacing w:before="0" w:after="0"/>
              <w:rPr>
                <w:rFonts w:asciiTheme="minorHAnsi" w:hAnsiTheme="minorHAnsi" w:cstheme="minorHAnsi"/>
                <w:sz w:val="20"/>
                <w:szCs w:val="20"/>
              </w:rPr>
            </w:pPr>
            <w:r w:rsidRPr="003A73F1">
              <w:rPr>
                <w:rFonts w:asciiTheme="minorHAnsi" w:hAnsiTheme="minorHAnsi" w:cstheme="minorHAnsi"/>
                <w:sz w:val="20"/>
                <w:szCs w:val="20"/>
              </w:rPr>
              <w:t xml:space="preserve">Problemy metodologiczne metod ilościowych stosowanych w podejmowaniu decyzji rynkowych </w:t>
            </w:r>
          </w:p>
          <w:p w14:paraId="392AD232" w14:textId="77777777" w:rsidR="009026F6" w:rsidRPr="003A73F1" w:rsidRDefault="009026F6" w:rsidP="009026F6">
            <w:pPr>
              <w:pStyle w:val="NormalnyWeb"/>
              <w:spacing w:before="0" w:after="0"/>
              <w:rPr>
                <w:rFonts w:asciiTheme="minorHAnsi" w:hAnsiTheme="minorHAnsi" w:cstheme="minorHAnsi"/>
                <w:sz w:val="20"/>
                <w:szCs w:val="20"/>
              </w:rPr>
            </w:pPr>
            <w:r w:rsidRPr="003A73F1">
              <w:rPr>
                <w:rFonts w:asciiTheme="minorHAnsi" w:hAnsiTheme="minorHAnsi" w:cstheme="minorHAnsi"/>
                <w:sz w:val="20"/>
                <w:szCs w:val="20"/>
              </w:rPr>
              <w:t xml:space="preserve">Pojęcie i proces podejmowania decyzji  </w:t>
            </w:r>
          </w:p>
          <w:p w14:paraId="3ACEA201" w14:textId="77777777" w:rsidR="009026F6" w:rsidRPr="003A73F1" w:rsidRDefault="009026F6" w:rsidP="009026F6">
            <w:pPr>
              <w:pStyle w:val="NormalnyWeb"/>
              <w:spacing w:before="0" w:after="0"/>
              <w:rPr>
                <w:rFonts w:asciiTheme="minorHAnsi" w:hAnsiTheme="minorHAnsi" w:cstheme="minorHAnsi"/>
                <w:sz w:val="20"/>
                <w:szCs w:val="20"/>
              </w:rPr>
            </w:pPr>
            <w:r w:rsidRPr="003A73F1">
              <w:rPr>
                <w:rFonts w:asciiTheme="minorHAnsi" w:hAnsiTheme="minorHAnsi" w:cstheme="minorHAnsi"/>
                <w:sz w:val="20"/>
                <w:szCs w:val="20"/>
              </w:rPr>
              <w:t xml:space="preserve">Wybrane metody analizy </w:t>
            </w:r>
            <w:proofErr w:type="spellStart"/>
            <w:r w:rsidRPr="003A73F1">
              <w:rPr>
                <w:rFonts w:asciiTheme="minorHAnsi" w:hAnsiTheme="minorHAnsi" w:cstheme="minorHAnsi"/>
                <w:sz w:val="20"/>
                <w:szCs w:val="20"/>
              </w:rPr>
              <w:t>zachowań</w:t>
            </w:r>
            <w:proofErr w:type="spellEnd"/>
            <w:r w:rsidRPr="003A73F1">
              <w:rPr>
                <w:rFonts w:asciiTheme="minorHAnsi" w:hAnsiTheme="minorHAnsi" w:cstheme="minorHAnsi"/>
                <w:sz w:val="20"/>
                <w:szCs w:val="20"/>
              </w:rPr>
              <w:t xml:space="preserve"> konsumentów</w:t>
            </w:r>
          </w:p>
          <w:p w14:paraId="2429D20A" w14:textId="77777777" w:rsidR="009026F6" w:rsidRPr="003A73F1" w:rsidRDefault="009026F6" w:rsidP="009026F6">
            <w:pPr>
              <w:pStyle w:val="NormalnyWeb"/>
              <w:spacing w:before="0" w:after="0"/>
              <w:rPr>
                <w:rFonts w:asciiTheme="minorHAnsi" w:hAnsiTheme="minorHAnsi" w:cstheme="minorHAnsi"/>
                <w:sz w:val="20"/>
                <w:szCs w:val="20"/>
              </w:rPr>
            </w:pPr>
            <w:r w:rsidRPr="003A73F1">
              <w:rPr>
                <w:rFonts w:asciiTheme="minorHAnsi" w:hAnsiTheme="minorHAnsi" w:cstheme="minorHAnsi"/>
                <w:sz w:val="20"/>
                <w:szCs w:val="20"/>
              </w:rPr>
              <w:t>Wybrane metody określania liczebności próby do badań</w:t>
            </w:r>
          </w:p>
          <w:p w14:paraId="736B7CA8" w14:textId="77777777" w:rsidR="009026F6" w:rsidRPr="003A73F1" w:rsidRDefault="009026F6" w:rsidP="009026F6">
            <w:pPr>
              <w:pStyle w:val="NormalnyWeb"/>
              <w:spacing w:before="0" w:after="0"/>
              <w:rPr>
                <w:rFonts w:asciiTheme="minorHAnsi" w:hAnsiTheme="minorHAnsi" w:cstheme="minorHAnsi"/>
                <w:sz w:val="20"/>
                <w:szCs w:val="20"/>
              </w:rPr>
            </w:pPr>
            <w:r w:rsidRPr="003A73F1">
              <w:rPr>
                <w:rFonts w:asciiTheme="minorHAnsi" w:hAnsiTheme="minorHAnsi" w:cstheme="minorHAnsi"/>
                <w:sz w:val="20"/>
                <w:szCs w:val="20"/>
              </w:rPr>
              <w:t>Metody badania instrumentów marketingowych</w:t>
            </w:r>
          </w:p>
          <w:p w14:paraId="7D9A2D9E" w14:textId="77777777" w:rsidR="009026F6" w:rsidRPr="003A73F1" w:rsidRDefault="009026F6" w:rsidP="009026F6">
            <w:pPr>
              <w:pStyle w:val="NormalnyWeb"/>
              <w:spacing w:before="0" w:after="0"/>
              <w:rPr>
                <w:rFonts w:asciiTheme="minorHAnsi" w:hAnsiTheme="minorHAnsi" w:cstheme="minorHAnsi"/>
                <w:sz w:val="20"/>
                <w:szCs w:val="20"/>
              </w:rPr>
            </w:pPr>
            <w:r w:rsidRPr="003A73F1">
              <w:rPr>
                <w:rFonts w:asciiTheme="minorHAnsi" w:hAnsiTheme="minorHAnsi" w:cstheme="minorHAnsi"/>
                <w:sz w:val="20"/>
                <w:szCs w:val="20"/>
              </w:rPr>
              <w:t>Wybrane metody badania udziału rynkowego przedsiębiorstwa</w:t>
            </w:r>
          </w:p>
          <w:p w14:paraId="1ED4F884" w14:textId="77777777" w:rsidR="009026F6" w:rsidRPr="003A73F1" w:rsidRDefault="009026F6" w:rsidP="009026F6">
            <w:pPr>
              <w:pStyle w:val="NormalnyWeb"/>
              <w:spacing w:before="0" w:after="0"/>
              <w:rPr>
                <w:rFonts w:asciiTheme="minorHAnsi" w:hAnsiTheme="minorHAnsi" w:cstheme="minorHAnsi"/>
                <w:sz w:val="20"/>
                <w:szCs w:val="20"/>
              </w:rPr>
            </w:pPr>
            <w:r w:rsidRPr="003A73F1">
              <w:rPr>
                <w:rFonts w:asciiTheme="minorHAnsi" w:hAnsiTheme="minorHAnsi" w:cstheme="minorHAnsi"/>
                <w:sz w:val="20"/>
                <w:szCs w:val="20"/>
              </w:rPr>
              <w:t>Budowa rankingu obiektów w świetle ocen wielokryterialnych</w:t>
            </w:r>
          </w:p>
          <w:p w14:paraId="6B4EAC01" w14:textId="77777777" w:rsidR="009026F6" w:rsidRPr="003A73F1" w:rsidRDefault="009026F6" w:rsidP="009026F6">
            <w:pPr>
              <w:pStyle w:val="NormalnyWeb"/>
              <w:spacing w:before="0" w:after="90"/>
              <w:rPr>
                <w:rFonts w:asciiTheme="minorHAnsi" w:hAnsiTheme="minorHAnsi" w:cstheme="minorHAnsi"/>
                <w:sz w:val="20"/>
                <w:szCs w:val="20"/>
              </w:rPr>
            </w:pPr>
            <w:r w:rsidRPr="003A73F1">
              <w:rPr>
                <w:rFonts w:asciiTheme="minorHAnsi" w:hAnsiTheme="minorHAnsi" w:cstheme="minorHAnsi"/>
                <w:sz w:val="20"/>
                <w:szCs w:val="20"/>
              </w:rPr>
              <w:t>Gry decyzyjne i ich zastosowanie w zarządzaniu przedsiębiorstwem</w:t>
            </w:r>
          </w:p>
        </w:tc>
      </w:tr>
      <w:tr w:rsidR="009026F6" w:rsidRPr="003A73F1" w14:paraId="4956C7E9" w14:textId="77777777" w:rsidTr="009026F6">
        <w:trPr>
          <w:trHeight w:val="254"/>
        </w:trPr>
        <w:tc>
          <w:tcPr>
            <w:tcW w:w="9924" w:type="dxa"/>
            <w:gridSpan w:val="4"/>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tcPr>
          <w:p w14:paraId="08A83088"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Literatura:</w:t>
            </w:r>
          </w:p>
          <w:p w14:paraId="375A8F00" w14:textId="77777777" w:rsidR="009026F6" w:rsidRPr="003A73F1" w:rsidRDefault="009026F6" w:rsidP="007F4B4E">
            <w:pPr>
              <w:pStyle w:val="Bezodstpw"/>
              <w:numPr>
                <w:ilvl w:val="0"/>
                <w:numId w:val="168"/>
              </w:numPr>
              <w:suppressAutoHyphens/>
              <w:autoSpaceDN w:val="0"/>
              <w:rPr>
                <w:rFonts w:asciiTheme="minorHAnsi" w:hAnsiTheme="minorHAnsi" w:cstheme="minorHAnsi"/>
                <w:sz w:val="20"/>
                <w:szCs w:val="20"/>
              </w:rPr>
            </w:pPr>
            <w:r w:rsidRPr="003A73F1">
              <w:rPr>
                <w:rFonts w:asciiTheme="minorHAnsi" w:hAnsiTheme="minorHAnsi" w:cstheme="minorHAnsi"/>
                <w:sz w:val="20"/>
                <w:szCs w:val="20"/>
              </w:rPr>
              <w:t xml:space="preserve">Literatura podstawowa </w:t>
            </w:r>
          </w:p>
          <w:p w14:paraId="282CB251" w14:textId="77777777" w:rsidR="009026F6" w:rsidRPr="003A73F1" w:rsidRDefault="009026F6" w:rsidP="009026F6">
            <w:pPr>
              <w:pStyle w:val="NormalnyWeb"/>
              <w:shd w:val="clear" w:color="auto" w:fill="FFFFFF"/>
              <w:spacing w:before="0" w:after="0"/>
              <w:rPr>
                <w:rFonts w:asciiTheme="minorHAnsi" w:hAnsiTheme="minorHAnsi" w:cstheme="minorHAnsi"/>
                <w:sz w:val="20"/>
                <w:szCs w:val="20"/>
              </w:rPr>
            </w:pPr>
            <w:r w:rsidRPr="003A73F1">
              <w:rPr>
                <w:rFonts w:asciiTheme="minorHAnsi" w:hAnsiTheme="minorHAnsi" w:cstheme="minorHAnsi"/>
                <w:sz w:val="20"/>
                <w:szCs w:val="20"/>
              </w:rPr>
              <w:t xml:space="preserve">Bendkowski J, Kramarz M., Kramarz W., Metody i techniki </w:t>
            </w:r>
            <w:proofErr w:type="spellStart"/>
            <w:r w:rsidRPr="003A73F1">
              <w:rPr>
                <w:rFonts w:asciiTheme="minorHAnsi" w:hAnsiTheme="minorHAnsi" w:cstheme="minorHAnsi"/>
                <w:sz w:val="20"/>
                <w:szCs w:val="20"/>
              </w:rPr>
              <w:t>ilościowe</w:t>
            </w:r>
            <w:proofErr w:type="spellEnd"/>
            <w:r w:rsidRPr="003A73F1">
              <w:rPr>
                <w:rFonts w:asciiTheme="minorHAnsi" w:hAnsiTheme="minorHAnsi" w:cstheme="minorHAnsi"/>
                <w:sz w:val="20"/>
                <w:szCs w:val="20"/>
              </w:rPr>
              <w:t xml:space="preserve"> w logistyce stosowanej. Wybrane zagadnienia, Wydawnictwo Politechniki </w:t>
            </w:r>
            <w:proofErr w:type="spellStart"/>
            <w:r w:rsidRPr="003A73F1">
              <w:rPr>
                <w:rFonts w:asciiTheme="minorHAnsi" w:hAnsiTheme="minorHAnsi" w:cstheme="minorHAnsi"/>
                <w:sz w:val="20"/>
                <w:szCs w:val="20"/>
              </w:rPr>
              <w:t>Śląskiej</w:t>
            </w:r>
            <w:proofErr w:type="spellEnd"/>
            <w:r w:rsidRPr="003A73F1">
              <w:rPr>
                <w:rFonts w:asciiTheme="minorHAnsi" w:hAnsiTheme="minorHAnsi" w:cstheme="minorHAnsi"/>
                <w:sz w:val="20"/>
                <w:szCs w:val="20"/>
              </w:rPr>
              <w:t>, Gliwice 2010</w:t>
            </w:r>
          </w:p>
          <w:p w14:paraId="55C1938F" w14:textId="77777777" w:rsidR="009026F6" w:rsidRPr="003A73F1" w:rsidRDefault="009026F6" w:rsidP="009026F6">
            <w:pPr>
              <w:pStyle w:val="NormalnyWeb"/>
              <w:shd w:val="clear" w:color="auto" w:fill="FFFFFF"/>
              <w:spacing w:before="0" w:after="0"/>
              <w:rPr>
                <w:rFonts w:asciiTheme="minorHAnsi" w:hAnsiTheme="minorHAnsi" w:cstheme="minorHAnsi"/>
                <w:sz w:val="20"/>
                <w:szCs w:val="20"/>
              </w:rPr>
            </w:pPr>
            <w:r w:rsidRPr="003A73F1">
              <w:rPr>
                <w:rFonts w:asciiTheme="minorHAnsi" w:hAnsiTheme="minorHAnsi" w:cstheme="minorHAnsi"/>
                <w:sz w:val="20"/>
                <w:szCs w:val="20"/>
              </w:rPr>
              <w:t xml:space="preserve">Bendkowski J, Kramarz M. Logistyka stosowana. Metody, techniki, analizy, Wydawnictwo Politechniki </w:t>
            </w:r>
            <w:proofErr w:type="spellStart"/>
            <w:r w:rsidRPr="003A73F1">
              <w:rPr>
                <w:rFonts w:asciiTheme="minorHAnsi" w:hAnsiTheme="minorHAnsi" w:cstheme="minorHAnsi"/>
                <w:sz w:val="20"/>
                <w:szCs w:val="20"/>
              </w:rPr>
              <w:t>Śląskiej</w:t>
            </w:r>
            <w:proofErr w:type="spellEnd"/>
            <w:r w:rsidRPr="003A73F1">
              <w:rPr>
                <w:rFonts w:asciiTheme="minorHAnsi" w:hAnsiTheme="minorHAnsi" w:cstheme="minorHAnsi"/>
                <w:sz w:val="20"/>
                <w:szCs w:val="20"/>
              </w:rPr>
              <w:t xml:space="preserve"> Gliwice 2011</w:t>
            </w:r>
          </w:p>
          <w:p w14:paraId="7E46AF62" w14:textId="77777777" w:rsidR="009026F6" w:rsidRPr="003A73F1" w:rsidRDefault="009026F6" w:rsidP="009026F6">
            <w:pPr>
              <w:pStyle w:val="NormalnyWeb"/>
              <w:shd w:val="clear" w:color="auto" w:fill="FFFFFF"/>
              <w:spacing w:before="0" w:after="0"/>
              <w:rPr>
                <w:rFonts w:asciiTheme="minorHAnsi" w:hAnsiTheme="minorHAnsi" w:cstheme="minorHAnsi"/>
                <w:sz w:val="20"/>
                <w:szCs w:val="20"/>
              </w:rPr>
            </w:pPr>
            <w:r w:rsidRPr="003A73F1">
              <w:rPr>
                <w:rFonts w:asciiTheme="minorHAnsi" w:hAnsiTheme="minorHAnsi" w:cstheme="minorHAnsi"/>
                <w:sz w:val="20"/>
                <w:szCs w:val="20"/>
              </w:rPr>
              <w:t>Krawczyk S.: Metody ilościowe w logistyce, Wydawnictwo C. H. Beck, Warszawa 2001</w:t>
            </w:r>
          </w:p>
          <w:p w14:paraId="78C34C04" w14:textId="77777777" w:rsidR="009026F6" w:rsidRPr="003A73F1" w:rsidRDefault="009026F6" w:rsidP="009026F6">
            <w:pPr>
              <w:pStyle w:val="NormalnyWeb"/>
              <w:shd w:val="clear" w:color="auto" w:fill="FFFFFF"/>
              <w:spacing w:before="0" w:after="0"/>
              <w:rPr>
                <w:rFonts w:asciiTheme="minorHAnsi" w:hAnsiTheme="minorHAnsi" w:cstheme="minorHAnsi"/>
                <w:sz w:val="20"/>
                <w:szCs w:val="20"/>
              </w:rPr>
            </w:pPr>
            <w:r w:rsidRPr="003A73F1">
              <w:rPr>
                <w:rFonts w:asciiTheme="minorHAnsi" w:hAnsiTheme="minorHAnsi" w:cstheme="minorHAnsi"/>
                <w:sz w:val="20"/>
                <w:szCs w:val="20"/>
              </w:rPr>
              <w:t>Kasperek M., Planowanie i organizacja projektów logistycznych, Wydawnictwo Akademii Ekonomicznej w Katowicach, Katowice 2006</w:t>
            </w:r>
          </w:p>
          <w:p w14:paraId="77483ABF" w14:textId="77777777" w:rsidR="009026F6" w:rsidRPr="003A73F1" w:rsidRDefault="009026F6" w:rsidP="009026F6">
            <w:pPr>
              <w:pStyle w:val="NormalnyWeb"/>
              <w:shd w:val="clear" w:color="auto" w:fill="FFFFFF"/>
              <w:spacing w:before="0" w:after="0"/>
              <w:rPr>
                <w:rFonts w:asciiTheme="minorHAnsi" w:hAnsiTheme="minorHAnsi" w:cstheme="minorHAnsi"/>
                <w:sz w:val="20"/>
                <w:szCs w:val="20"/>
              </w:rPr>
            </w:pPr>
            <w:proofErr w:type="spellStart"/>
            <w:r w:rsidRPr="003A73F1">
              <w:rPr>
                <w:rFonts w:asciiTheme="minorHAnsi" w:hAnsiTheme="minorHAnsi" w:cstheme="minorHAnsi"/>
                <w:sz w:val="20"/>
                <w:szCs w:val="20"/>
              </w:rPr>
              <w:t>Kauf</w:t>
            </w:r>
            <w:proofErr w:type="spellEnd"/>
            <w:r w:rsidRPr="003A73F1">
              <w:rPr>
                <w:rFonts w:asciiTheme="minorHAnsi" w:hAnsiTheme="minorHAnsi" w:cstheme="minorHAnsi"/>
                <w:sz w:val="20"/>
                <w:szCs w:val="20"/>
              </w:rPr>
              <w:t xml:space="preserve"> S, </w:t>
            </w:r>
            <w:proofErr w:type="spellStart"/>
            <w:r w:rsidRPr="003A73F1">
              <w:rPr>
                <w:rFonts w:asciiTheme="minorHAnsi" w:hAnsiTheme="minorHAnsi" w:cstheme="minorHAnsi"/>
                <w:sz w:val="20"/>
                <w:szCs w:val="20"/>
              </w:rPr>
              <w:t>Tłuczak</w:t>
            </w:r>
            <w:proofErr w:type="spellEnd"/>
            <w:r w:rsidRPr="003A73F1">
              <w:rPr>
                <w:rFonts w:asciiTheme="minorHAnsi" w:hAnsiTheme="minorHAnsi" w:cstheme="minorHAnsi"/>
                <w:sz w:val="20"/>
                <w:szCs w:val="20"/>
              </w:rPr>
              <w:t xml:space="preserve"> A., Optymalizacja decyzji logistycznych, </w:t>
            </w:r>
            <w:proofErr w:type="spellStart"/>
            <w:r w:rsidRPr="003A73F1">
              <w:rPr>
                <w:rFonts w:asciiTheme="minorHAnsi" w:hAnsiTheme="minorHAnsi" w:cstheme="minorHAnsi"/>
                <w:sz w:val="20"/>
                <w:szCs w:val="20"/>
              </w:rPr>
              <w:t>Difin</w:t>
            </w:r>
            <w:proofErr w:type="spellEnd"/>
            <w:r w:rsidRPr="003A73F1">
              <w:rPr>
                <w:rFonts w:asciiTheme="minorHAnsi" w:hAnsiTheme="minorHAnsi" w:cstheme="minorHAnsi"/>
                <w:sz w:val="20"/>
                <w:szCs w:val="20"/>
              </w:rPr>
              <w:t xml:space="preserve"> 2016</w:t>
            </w:r>
          </w:p>
          <w:p w14:paraId="2902B6FC" w14:textId="77777777" w:rsidR="009026F6" w:rsidRPr="003A73F1" w:rsidRDefault="009026F6" w:rsidP="009026F6">
            <w:pPr>
              <w:pStyle w:val="NormalnyWeb"/>
              <w:shd w:val="clear" w:color="auto" w:fill="FFFFFF"/>
              <w:spacing w:before="0" w:after="0"/>
              <w:rPr>
                <w:rFonts w:asciiTheme="minorHAnsi" w:hAnsiTheme="minorHAnsi" w:cstheme="minorHAnsi"/>
                <w:sz w:val="20"/>
                <w:szCs w:val="20"/>
              </w:rPr>
            </w:pPr>
            <w:proofErr w:type="spellStart"/>
            <w:r w:rsidRPr="003A73F1">
              <w:rPr>
                <w:rFonts w:asciiTheme="minorHAnsi" w:hAnsiTheme="minorHAnsi" w:cstheme="minorHAnsi"/>
                <w:sz w:val="20"/>
                <w:szCs w:val="20"/>
              </w:rPr>
              <w:t>Kauf</w:t>
            </w:r>
            <w:proofErr w:type="spellEnd"/>
            <w:r w:rsidRPr="003A73F1">
              <w:rPr>
                <w:rFonts w:asciiTheme="minorHAnsi" w:hAnsiTheme="minorHAnsi" w:cstheme="minorHAnsi"/>
                <w:sz w:val="20"/>
                <w:szCs w:val="20"/>
              </w:rPr>
              <w:t xml:space="preserve"> S., </w:t>
            </w:r>
            <w:proofErr w:type="spellStart"/>
            <w:r w:rsidRPr="003A73F1">
              <w:rPr>
                <w:rFonts w:asciiTheme="minorHAnsi" w:hAnsiTheme="minorHAnsi" w:cstheme="minorHAnsi"/>
                <w:sz w:val="20"/>
                <w:szCs w:val="20"/>
              </w:rPr>
              <w:t>Tłuczak</w:t>
            </w:r>
            <w:proofErr w:type="spellEnd"/>
            <w:r w:rsidRPr="003A73F1">
              <w:rPr>
                <w:rFonts w:asciiTheme="minorHAnsi" w:hAnsiTheme="minorHAnsi" w:cstheme="minorHAnsi"/>
                <w:sz w:val="20"/>
                <w:szCs w:val="20"/>
              </w:rPr>
              <w:t xml:space="preserve"> A., Badania rynkowe w zarządzaniu łańcuchem dostaw 2015</w:t>
            </w:r>
          </w:p>
          <w:p w14:paraId="6832B64A" w14:textId="77777777" w:rsidR="009026F6" w:rsidRPr="003A73F1" w:rsidRDefault="009026F6" w:rsidP="009026F6">
            <w:pPr>
              <w:pStyle w:val="NormalnyWeb"/>
              <w:shd w:val="clear" w:color="auto" w:fill="FFFFFF"/>
              <w:spacing w:before="0" w:after="0"/>
              <w:rPr>
                <w:rFonts w:asciiTheme="minorHAnsi" w:hAnsiTheme="minorHAnsi" w:cstheme="minorHAnsi"/>
                <w:sz w:val="20"/>
                <w:szCs w:val="20"/>
              </w:rPr>
            </w:pPr>
          </w:p>
          <w:p w14:paraId="7C881F6D" w14:textId="77777777" w:rsidR="009026F6" w:rsidRPr="003A73F1" w:rsidRDefault="009026F6" w:rsidP="007F4B4E">
            <w:pPr>
              <w:pStyle w:val="Bezodstpw"/>
              <w:numPr>
                <w:ilvl w:val="0"/>
                <w:numId w:val="168"/>
              </w:numPr>
              <w:suppressAutoHyphens/>
              <w:autoSpaceDN w:val="0"/>
              <w:rPr>
                <w:rFonts w:asciiTheme="minorHAnsi" w:hAnsiTheme="minorHAnsi" w:cstheme="minorHAnsi"/>
                <w:color w:val="000000"/>
                <w:sz w:val="20"/>
                <w:szCs w:val="20"/>
              </w:rPr>
            </w:pPr>
            <w:r w:rsidRPr="003A73F1">
              <w:rPr>
                <w:rFonts w:asciiTheme="minorHAnsi" w:hAnsiTheme="minorHAnsi" w:cstheme="minorHAnsi"/>
                <w:color w:val="000000"/>
                <w:sz w:val="20"/>
                <w:szCs w:val="20"/>
              </w:rPr>
              <w:t>Literatura uzupełniająca</w:t>
            </w:r>
          </w:p>
          <w:p w14:paraId="0D2AA40B" w14:textId="77777777" w:rsidR="009026F6" w:rsidRPr="003A73F1" w:rsidRDefault="009026F6" w:rsidP="009026F6">
            <w:pPr>
              <w:pStyle w:val="NormalnyWeb"/>
              <w:shd w:val="clear" w:color="auto" w:fill="FFFFFF"/>
              <w:spacing w:before="0" w:after="0"/>
              <w:rPr>
                <w:rFonts w:asciiTheme="minorHAnsi" w:hAnsiTheme="minorHAnsi" w:cstheme="minorHAnsi"/>
                <w:sz w:val="20"/>
                <w:szCs w:val="20"/>
              </w:rPr>
            </w:pPr>
            <w:r w:rsidRPr="003A73F1">
              <w:rPr>
                <w:rFonts w:asciiTheme="minorHAnsi" w:hAnsiTheme="minorHAnsi" w:cstheme="minorHAnsi"/>
                <w:sz w:val="20"/>
                <w:szCs w:val="20"/>
              </w:rPr>
              <w:t xml:space="preserve">Majchrzak E. (red.), Badania operacyjne teoria i zastosowania, Wydawnictwo Politechniki </w:t>
            </w:r>
            <w:proofErr w:type="spellStart"/>
            <w:r w:rsidRPr="003A73F1">
              <w:rPr>
                <w:rFonts w:asciiTheme="minorHAnsi" w:hAnsiTheme="minorHAnsi" w:cstheme="minorHAnsi"/>
                <w:sz w:val="20"/>
                <w:szCs w:val="20"/>
              </w:rPr>
              <w:t>Śląskiej</w:t>
            </w:r>
            <w:proofErr w:type="spellEnd"/>
            <w:r w:rsidRPr="003A73F1">
              <w:rPr>
                <w:rFonts w:asciiTheme="minorHAnsi" w:hAnsiTheme="minorHAnsi" w:cstheme="minorHAnsi"/>
                <w:sz w:val="20"/>
                <w:szCs w:val="20"/>
              </w:rPr>
              <w:t>, Gliwice  2007</w:t>
            </w:r>
          </w:p>
          <w:p w14:paraId="37E3EED2" w14:textId="77777777" w:rsidR="009026F6" w:rsidRPr="003A73F1" w:rsidRDefault="009026F6" w:rsidP="009026F6">
            <w:pPr>
              <w:pStyle w:val="NormalnyWeb"/>
              <w:shd w:val="clear" w:color="auto" w:fill="FFFFFF"/>
              <w:spacing w:before="0" w:after="0"/>
              <w:rPr>
                <w:rFonts w:asciiTheme="minorHAnsi" w:hAnsiTheme="minorHAnsi" w:cstheme="minorHAnsi"/>
                <w:sz w:val="20"/>
                <w:szCs w:val="20"/>
              </w:rPr>
            </w:pPr>
            <w:r w:rsidRPr="003A73F1">
              <w:rPr>
                <w:rFonts w:asciiTheme="minorHAnsi" w:hAnsiTheme="minorHAnsi" w:cstheme="minorHAnsi"/>
                <w:sz w:val="20"/>
                <w:szCs w:val="20"/>
              </w:rPr>
              <w:t>Kukuła K. (red.), Badania operacyjne w przykładach i zadaniach, Wydawnictwo Naukowe PWN, Warszawa 2015</w:t>
            </w:r>
          </w:p>
          <w:p w14:paraId="3E4DCA4D" w14:textId="77777777" w:rsidR="009026F6" w:rsidRPr="003A73F1" w:rsidRDefault="009026F6" w:rsidP="009026F6">
            <w:pPr>
              <w:pStyle w:val="NormalnyWeb"/>
              <w:shd w:val="clear" w:color="auto" w:fill="FFFFFF"/>
              <w:spacing w:before="0" w:after="0"/>
              <w:rPr>
                <w:rFonts w:asciiTheme="minorHAnsi" w:hAnsiTheme="minorHAnsi" w:cstheme="minorHAnsi"/>
                <w:color w:val="FF0000"/>
                <w:sz w:val="20"/>
                <w:szCs w:val="20"/>
              </w:rPr>
            </w:pPr>
            <w:r w:rsidRPr="003A73F1">
              <w:rPr>
                <w:rFonts w:asciiTheme="minorHAnsi" w:hAnsiTheme="minorHAnsi" w:cstheme="minorHAnsi"/>
                <w:sz w:val="20"/>
                <w:szCs w:val="20"/>
                <w:lang w:val="en-US"/>
              </w:rPr>
              <w:t xml:space="preserve">Maison D. Qualitative Marketing Research Understanding Consumer </w:t>
            </w:r>
            <w:proofErr w:type="spellStart"/>
            <w:r w:rsidRPr="003A73F1">
              <w:rPr>
                <w:rFonts w:asciiTheme="minorHAnsi" w:hAnsiTheme="minorHAnsi" w:cstheme="minorHAnsi"/>
                <w:sz w:val="20"/>
                <w:szCs w:val="20"/>
                <w:lang w:val="en-US"/>
              </w:rPr>
              <w:t>Behaviour</w:t>
            </w:r>
            <w:proofErr w:type="spellEnd"/>
            <w:r w:rsidRPr="003A73F1">
              <w:rPr>
                <w:rFonts w:asciiTheme="minorHAnsi" w:hAnsiTheme="minorHAnsi" w:cstheme="minorHAnsi"/>
                <w:sz w:val="20"/>
                <w:szCs w:val="20"/>
                <w:lang w:val="en-US"/>
              </w:rPr>
              <w:t>, Published by Routledge 2018</w:t>
            </w:r>
          </w:p>
        </w:tc>
      </w:tr>
      <w:tr w:rsidR="009026F6" w:rsidRPr="003A73F1" w14:paraId="25E19EA7" w14:textId="77777777" w:rsidTr="009026F6">
        <w:trPr>
          <w:trHeight w:val="254"/>
        </w:trPr>
        <w:tc>
          <w:tcPr>
            <w:tcW w:w="9924" w:type="dxa"/>
            <w:gridSpan w:val="4"/>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tcPr>
          <w:p w14:paraId="21400A9E"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 xml:space="preserve">Efekty uczenia się (z odniesieniem do efektów kierunkowych): </w:t>
            </w:r>
          </w:p>
          <w:p w14:paraId="30E40220"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Wiedza: student zna i rozumie</w:t>
            </w:r>
          </w:p>
          <w:p w14:paraId="36325E57" w14:textId="77777777" w:rsidR="009026F6" w:rsidRPr="003A73F1" w:rsidRDefault="009026F6" w:rsidP="007F4B4E">
            <w:pPr>
              <w:pStyle w:val="NormalnyWeb"/>
              <w:numPr>
                <w:ilvl w:val="0"/>
                <w:numId w:val="169"/>
              </w:numPr>
              <w:rPr>
                <w:rFonts w:asciiTheme="minorHAnsi" w:hAnsiTheme="minorHAnsi" w:cstheme="minorHAnsi"/>
                <w:sz w:val="20"/>
                <w:szCs w:val="20"/>
              </w:rPr>
            </w:pPr>
            <w:r w:rsidRPr="003A73F1">
              <w:rPr>
                <w:rFonts w:asciiTheme="minorHAnsi" w:hAnsiTheme="minorHAnsi" w:cstheme="minorHAnsi"/>
                <w:sz w:val="20"/>
                <w:szCs w:val="20"/>
              </w:rPr>
              <w:lastRenderedPageBreak/>
              <w:t>ma podstawową wiedzę o procesach, zjawiskach, podmiotach, strukturach i instytucjach ekonomicznych oraz o ich elementach i cechach (K_W02)</w:t>
            </w:r>
          </w:p>
          <w:p w14:paraId="455A0BD8" w14:textId="77777777" w:rsidR="009026F6" w:rsidRPr="003A73F1" w:rsidRDefault="009026F6" w:rsidP="007F4B4E">
            <w:pPr>
              <w:pStyle w:val="NormalnyWeb"/>
              <w:numPr>
                <w:ilvl w:val="0"/>
                <w:numId w:val="169"/>
              </w:numPr>
              <w:rPr>
                <w:rFonts w:asciiTheme="minorHAnsi" w:hAnsiTheme="minorHAnsi" w:cstheme="minorHAnsi"/>
                <w:sz w:val="20"/>
                <w:szCs w:val="20"/>
              </w:rPr>
            </w:pPr>
            <w:proofErr w:type="spellStart"/>
            <w:r w:rsidRPr="003A73F1">
              <w:rPr>
                <w:rFonts w:asciiTheme="minorHAnsi" w:hAnsiTheme="minorHAnsi" w:cstheme="minorHAnsi"/>
                <w:sz w:val="20"/>
                <w:szCs w:val="20"/>
              </w:rPr>
              <w:t>właściwe</w:t>
            </w:r>
            <w:proofErr w:type="spellEnd"/>
            <w:r w:rsidRPr="003A73F1">
              <w:rPr>
                <w:rFonts w:asciiTheme="minorHAnsi" w:hAnsiTheme="minorHAnsi" w:cstheme="minorHAnsi"/>
                <w:sz w:val="20"/>
                <w:szCs w:val="20"/>
              </w:rPr>
              <w:t xml:space="preserve"> dla dyscypliny naukowej ekonomia metody i </w:t>
            </w:r>
            <w:proofErr w:type="spellStart"/>
            <w:r w:rsidRPr="003A73F1">
              <w:rPr>
                <w:rFonts w:asciiTheme="minorHAnsi" w:hAnsiTheme="minorHAnsi" w:cstheme="minorHAnsi"/>
                <w:sz w:val="20"/>
                <w:szCs w:val="20"/>
              </w:rPr>
              <w:t>narzędzia</w:t>
            </w:r>
            <w:proofErr w:type="spellEnd"/>
            <w:r w:rsidRPr="003A73F1">
              <w:rPr>
                <w:rFonts w:asciiTheme="minorHAnsi" w:hAnsiTheme="minorHAnsi" w:cstheme="minorHAnsi"/>
                <w:sz w:val="20"/>
                <w:szCs w:val="20"/>
              </w:rPr>
              <w:t xml:space="preserve">, w tym techniki pozyskiwania danych </w:t>
            </w:r>
            <w:proofErr w:type="spellStart"/>
            <w:r w:rsidRPr="003A73F1">
              <w:rPr>
                <w:rFonts w:asciiTheme="minorHAnsi" w:hAnsiTheme="minorHAnsi" w:cstheme="minorHAnsi"/>
                <w:sz w:val="20"/>
                <w:szCs w:val="20"/>
              </w:rPr>
              <w:t>pozwalające</w:t>
            </w:r>
            <w:proofErr w:type="spellEnd"/>
            <w:r w:rsidRPr="003A73F1">
              <w:rPr>
                <w:rFonts w:asciiTheme="minorHAnsi" w:hAnsiTheme="minorHAnsi" w:cstheme="minorHAnsi"/>
                <w:sz w:val="20"/>
                <w:szCs w:val="20"/>
              </w:rPr>
              <w:t xml:space="preserve"> </w:t>
            </w:r>
            <w:proofErr w:type="spellStart"/>
            <w:r w:rsidRPr="003A73F1">
              <w:rPr>
                <w:rFonts w:asciiTheme="minorHAnsi" w:hAnsiTheme="minorHAnsi" w:cstheme="minorHAnsi"/>
                <w:sz w:val="20"/>
                <w:szCs w:val="20"/>
              </w:rPr>
              <w:t>opisywac</w:t>
            </w:r>
            <w:proofErr w:type="spellEnd"/>
            <w:r w:rsidRPr="003A73F1">
              <w:rPr>
                <w:rFonts w:asciiTheme="minorHAnsi" w:hAnsiTheme="minorHAnsi" w:cstheme="minorHAnsi"/>
                <w:sz w:val="20"/>
                <w:szCs w:val="20"/>
              </w:rPr>
              <w:t>́ zjawiska, procesy, podmioty, struktury i instytucje ekonomiczne (K_W06)</w:t>
            </w:r>
          </w:p>
          <w:p w14:paraId="2A8527F3" w14:textId="77777777" w:rsidR="009026F6" w:rsidRPr="003A73F1" w:rsidRDefault="009026F6" w:rsidP="007F4B4E">
            <w:pPr>
              <w:pStyle w:val="NormalnyWeb"/>
              <w:numPr>
                <w:ilvl w:val="0"/>
                <w:numId w:val="169"/>
              </w:numPr>
              <w:rPr>
                <w:rFonts w:asciiTheme="minorHAnsi" w:hAnsiTheme="minorHAnsi" w:cstheme="minorHAnsi"/>
                <w:sz w:val="20"/>
                <w:szCs w:val="20"/>
              </w:rPr>
            </w:pPr>
            <w:r w:rsidRPr="003A73F1">
              <w:rPr>
                <w:rFonts w:asciiTheme="minorHAnsi" w:hAnsiTheme="minorHAnsi" w:cstheme="minorHAnsi"/>
                <w:sz w:val="20"/>
                <w:szCs w:val="20"/>
              </w:rPr>
              <w:t>metody i narzędzia stosowane w badaniach rynkowych i marketingowych (K_W09)</w:t>
            </w:r>
          </w:p>
          <w:p w14:paraId="515A5DE2"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Umiejętności</w:t>
            </w:r>
            <w:r w:rsidRPr="003A73F1">
              <w:rPr>
                <w:rFonts w:asciiTheme="minorHAnsi" w:hAnsiTheme="minorHAnsi" w:cstheme="minorHAnsi"/>
                <w:bCs/>
                <w:sz w:val="20"/>
                <w:szCs w:val="20"/>
              </w:rPr>
              <w:t>: student potrafi</w:t>
            </w:r>
          </w:p>
          <w:p w14:paraId="12D08151" w14:textId="77777777" w:rsidR="009026F6" w:rsidRPr="003A73F1" w:rsidRDefault="009026F6" w:rsidP="007F4B4E">
            <w:pPr>
              <w:pStyle w:val="NormalnyWeb"/>
              <w:numPr>
                <w:ilvl w:val="0"/>
                <w:numId w:val="59"/>
              </w:numPr>
              <w:rPr>
                <w:rFonts w:asciiTheme="minorHAnsi" w:hAnsiTheme="minorHAnsi" w:cstheme="minorHAnsi"/>
                <w:sz w:val="20"/>
                <w:szCs w:val="20"/>
              </w:rPr>
            </w:pPr>
            <w:r w:rsidRPr="003A73F1">
              <w:rPr>
                <w:rFonts w:asciiTheme="minorHAnsi" w:hAnsiTheme="minorHAnsi" w:cstheme="minorHAnsi"/>
                <w:sz w:val="20"/>
                <w:szCs w:val="20"/>
              </w:rPr>
              <w:t>pozyskiwać dane pierwotne i wtórne do analizowania zjawisk i procesów rynkowych (k_U01).</w:t>
            </w:r>
          </w:p>
          <w:p w14:paraId="63FDCE93" w14:textId="31756009" w:rsidR="009026F6" w:rsidRPr="003A73F1" w:rsidRDefault="00970AC8" w:rsidP="007F4B4E">
            <w:pPr>
              <w:pStyle w:val="NormalnyWeb"/>
              <w:numPr>
                <w:ilvl w:val="0"/>
                <w:numId w:val="59"/>
              </w:numPr>
              <w:rPr>
                <w:rFonts w:asciiTheme="minorHAnsi" w:hAnsiTheme="minorHAnsi" w:cstheme="minorHAnsi"/>
                <w:sz w:val="20"/>
                <w:szCs w:val="20"/>
              </w:rPr>
            </w:pPr>
            <w:r>
              <w:rPr>
                <w:rFonts w:asciiTheme="minorHAnsi" w:hAnsiTheme="minorHAnsi" w:cstheme="minorHAnsi"/>
                <w:sz w:val="20"/>
                <w:szCs w:val="20"/>
              </w:rPr>
              <w:t>p</w:t>
            </w:r>
            <w:r w:rsidR="009026F6" w:rsidRPr="003A73F1">
              <w:rPr>
                <w:rFonts w:asciiTheme="minorHAnsi" w:hAnsiTheme="minorHAnsi" w:cstheme="minorHAnsi"/>
                <w:sz w:val="20"/>
                <w:szCs w:val="20"/>
              </w:rPr>
              <w:t>rezentować wyniki badań rynkowych oraz argumentować pomysły rozwiązania problemów rynkowych (k_U03).</w:t>
            </w:r>
          </w:p>
          <w:p w14:paraId="1AEAC88D" w14:textId="77777777" w:rsidR="009026F6" w:rsidRPr="003A73F1" w:rsidRDefault="009026F6" w:rsidP="007F4B4E">
            <w:pPr>
              <w:pStyle w:val="NormalnyWeb"/>
              <w:numPr>
                <w:ilvl w:val="0"/>
                <w:numId w:val="59"/>
              </w:numPr>
              <w:rPr>
                <w:rFonts w:asciiTheme="minorHAnsi" w:hAnsiTheme="minorHAnsi" w:cstheme="minorHAnsi"/>
                <w:sz w:val="20"/>
                <w:szCs w:val="20"/>
              </w:rPr>
            </w:pPr>
            <w:r w:rsidRPr="00AA5F06">
              <w:rPr>
                <w:rFonts w:asciiTheme="minorHAnsi" w:hAnsiTheme="minorHAnsi" w:cstheme="minorHAnsi"/>
                <w:sz w:val="20"/>
                <w:szCs w:val="20"/>
              </w:rPr>
              <w:t>dokonać analizy zjawisk i procesów ekonomicznych z wykorzystaniem narzędzi informatycznych</w:t>
            </w:r>
            <w:r w:rsidRPr="003A73F1">
              <w:rPr>
                <w:rFonts w:asciiTheme="minorHAnsi" w:hAnsiTheme="minorHAnsi" w:cstheme="minorHAnsi"/>
                <w:sz w:val="20"/>
                <w:szCs w:val="20"/>
              </w:rPr>
              <w:t xml:space="preserve"> (k_U06).</w:t>
            </w:r>
          </w:p>
          <w:p w14:paraId="3C1C9952"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Kompetencje społeczne: student jest gotów do</w:t>
            </w:r>
          </w:p>
          <w:p w14:paraId="3032BF4C" w14:textId="77777777" w:rsidR="009026F6" w:rsidRPr="003A73F1" w:rsidRDefault="009026F6" w:rsidP="007F4B4E">
            <w:pPr>
              <w:pStyle w:val="Bezodstpw"/>
              <w:numPr>
                <w:ilvl w:val="0"/>
                <w:numId w:val="60"/>
              </w:numPr>
              <w:suppressAutoHyphens/>
              <w:autoSpaceDN w:val="0"/>
              <w:rPr>
                <w:rFonts w:asciiTheme="minorHAnsi" w:hAnsiTheme="minorHAnsi" w:cstheme="minorHAnsi"/>
                <w:color w:val="FF0000"/>
                <w:sz w:val="20"/>
                <w:szCs w:val="20"/>
              </w:rPr>
            </w:pPr>
            <w:r w:rsidRPr="003A73F1">
              <w:rPr>
                <w:rFonts w:asciiTheme="minorHAnsi" w:hAnsiTheme="minorHAnsi" w:cstheme="minorHAnsi"/>
                <w:sz w:val="20"/>
                <w:szCs w:val="20"/>
              </w:rPr>
              <w:t>przygotowania wytycznych do badań, tak by w przypadku braku możliwości samodzielnego przeprowadzenia badania zlecić je podmiotom zewnętrznym, a także do rozwija umiejętność pracy w grupie (np. przy opracowywaniu kwestionariusza</w:t>
            </w:r>
            <w:r w:rsidRPr="003A73F1">
              <w:rPr>
                <w:rFonts w:asciiTheme="minorHAnsi" w:hAnsiTheme="minorHAnsi" w:cstheme="minorHAnsi"/>
                <w:bCs/>
                <w:color w:val="FF0000"/>
                <w:sz w:val="20"/>
                <w:szCs w:val="20"/>
              </w:rPr>
              <w:t xml:space="preserve"> </w:t>
            </w:r>
            <w:r w:rsidRPr="003A73F1">
              <w:rPr>
                <w:rFonts w:asciiTheme="minorHAnsi" w:hAnsiTheme="minorHAnsi" w:cstheme="minorHAnsi"/>
                <w:bCs/>
                <w:color w:val="000000"/>
                <w:sz w:val="20"/>
                <w:szCs w:val="20"/>
              </w:rPr>
              <w:t>(k_K03).</w:t>
            </w:r>
            <w:r w:rsidRPr="003A73F1">
              <w:rPr>
                <w:rFonts w:asciiTheme="minorHAnsi" w:hAnsiTheme="minorHAnsi" w:cstheme="minorHAnsi"/>
                <w:bCs/>
                <w:color w:val="FF0000"/>
                <w:sz w:val="20"/>
                <w:szCs w:val="20"/>
              </w:rPr>
              <w:t xml:space="preserve"> </w:t>
            </w:r>
          </w:p>
        </w:tc>
      </w:tr>
    </w:tbl>
    <w:p w14:paraId="5B90308D" w14:textId="77777777" w:rsidR="009026F6" w:rsidRPr="003A73F1" w:rsidRDefault="009026F6" w:rsidP="009026F6">
      <w:pPr>
        <w:rPr>
          <w:rFonts w:cstheme="minorHAnsi"/>
          <w:sz w:val="20"/>
          <w:szCs w:val="20"/>
        </w:rPr>
      </w:pPr>
    </w:p>
    <w:p w14:paraId="45A380CA" w14:textId="77777777" w:rsidR="009026F6" w:rsidRPr="003A73F1" w:rsidRDefault="009026F6" w:rsidP="009026F6">
      <w:pPr>
        <w:pStyle w:val="Bezodstpw"/>
        <w:rPr>
          <w:rFonts w:asciiTheme="minorHAnsi" w:hAnsiTheme="minorHAnsi" w:cstheme="minorHAnsi"/>
          <w:sz w:val="20"/>
          <w:szCs w:val="20"/>
        </w:rPr>
      </w:pPr>
    </w:p>
    <w:tbl>
      <w:tblPr>
        <w:tblW w:w="0" w:type="dxa"/>
        <w:tblInd w:w="-441" w:type="dxa"/>
        <w:tblLayout w:type="fixed"/>
        <w:tblCellMar>
          <w:left w:w="10" w:type="dxa"/>
          <w:right w:w="10" w:type="dxa"/>
        </w:tblCellMar>
        <w:tblLook w:val="04A0" w:firstRow="1" w:lastRow="0" w:firstColumn="1" w:lastColumn="0" w:noHBand="0" w:noVBand="1"/>
      </w:tblPr>
      <w:tblGrid>
        <w:gridCol w:w="2481"/>
        <w:gridCol w:w="2481"/>
        <w:gridCol w:w="2481"/>
        <w:gridCol w:w="2481"/>
      </w:tblGrid>
      <w:tr w:rsidR="009026F6" w:rsidRPr="003A73F1" w14:paraId="27061FC5" w14:textId="77777777" w:rsidTr="009026F6">
        <w:trPr>
          <w:trHeight w:val="391"/>
        </w:trPr>
        <w:tc>
          <w:tcPr>
            <w:tcW w:w="4962" w:type="dxa"/>
            <w:gridSpan w:val="2"/>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hideMark/>
          </w:tcPr>
          <w:p w14:paraId="2C90B0FB"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 xml:space="preserve">Nazwa: </w:t>
            </w:r>
            <w:r w:rsidRPr="003A73F1">
              <w:rPr>
                <w:rFonts w:asciiTheme="minorHAnsi" w:hAnsiTheme="minorHAnsi" w:cstheme="minorHAnsi"/>
                <w:bCs/>
                <w:sz w:val="20"/>
                <w:szCs w:val="20"/>
              </w:rPr>
              <w:t>Badanie sytuacji ekonomicznej branży</w:t>
            </w:r>
          </w:p>
        </w:tc>
        <w:tc>
          <w:tcPr>
            <w:tcW w:w="2481" w:type="dxa"/>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hideMark/>
          </w:tcPr>
          <w:p w14:paraId="45E260BB" w14:textId="77777777" w:rsidR="009026F6" w:rsidRPr="003A73F1" w:rsidRDefault="009026F6" w:rsidP="009026F6">
            <w:pPr>
              <w:pStyle w:val="Bezodstpw"/>
              <w:rPr>
                <w:rFonts w:asciiTheme="minorHAnsi" w:hAnsiTheme="minorHAnsi" w:cstheme="minorHAnsi"/>
                <w:bCs/>
                <w:sz w:val="20"/>
                <w:szCs w:val="20"/>
              </w:rPr>
            </w:pPr>
            <w:r w:rsidRPr="003A73F1">
              <w:rPr>
                <w:rFonts w:asciiTheme="minorHAnsi" w:hAnsiTheme="minorHAnsi" w:cstheme="minorHAnsi"/>
                <w:bCs/>
                <w:sz w:val="20"/>
                <w:szCs w:val="20"/>
              </w:rPr>
              <w:t xml:space="preserve">Kod: </w:t>
            </w:r>
          </w:p>
        </w:tc>
        <w:tc>
          <w:tcPr>
            <w:tcW w:w="248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hideMark/>
          </w:tcPr>
          <w:p w14:paraId="18A5ADB8"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ECTS: 4 pkt</w:t>
            </w:r>
          </w:p>
        </w:tc>
      </w:tr>
      <w:tr w:rsidR="009026F6" w:rsidRPr="003A73F1" w14:paraId="0C97299B" w14:textId="77777777" w:rsidTr="009026F6">
        <w:trPr>
          <w:trHeight w:val="385"/>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hideMark/>
          </w:tcPr>
          <w:p w14:paraId="30FD9DB0"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Nazwa jednostki prowadzącej przedmiot:</w:t>
            </w:r>
            <w:r>
              <w:rPr>
                <w:rFonts w:asciiTheme="minorHAnsi" w:hAnsiTheme="minorHAnsi" w:cstheme="minorHAnsi"/>
                <w:sz w:val="20"/>
                <w:szCs w:val="20"/>
              </w:rPr>
              <w:t xml:space="preserve"> </w:t>
            </w:r>
            <w:r w:rsidRPr="003A73F1">
              <w:rPr>
                <w:rFonts w:asciiTheme="minorHAnsi" w:hAnsiTheme="minorHAnsi" w:cstheme="minorHAnsi"/>
                <w:sz w:val="20"/>
                <w:szCs w:val="20"/>
              </w:rPr>
              <w:t>Wydział Ekonomiczny</w:t>
            </w:r>
          </w:p>
        </w:tc>
      </w:tr>
      <w:tr w:rsidR="009026F6" w:rsidRPr="003A73F1" w14:paraId="070109EF" w14:textId="77777777" w:rsidTr="009026F6">
        <w:trPr>
          <w:trHeight w:val="774"/>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tcPr>
          <w:p w14:paraId="1E23C96C"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Kierunek: Ekonomia</w:t>
            </w:r>
          </w:p>
          <w:p w14:paraId="5DF2EADB"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Poziom PRK: 6</w:t>
            </w:r>
          </w:p>
          <w:p w14:paraId="4B28BD5B"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Poziom: I</w:t>
            </w:r>
          </w:p>
          <w:p w14:paraId="74F5382D"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 xml:space="preserve">Profil:  </w:t>
            </w:r>
            <w:proofErr w:type="spellStart"/>
            <w:r w:rsidRPr="003A73F1">
              <w:rPr>
                <w:rFonts w:asciiTheme="minorHAnsi" w:hAnsiTheme="minorHAnsi" w:cstheme="minorHAnsi"/>
                <w:sz w:val="20"/>
                <w:szCs w:val="20"/>
              </w:rPr>
              <w:t>ogólnoakademicki</w:t>
            </w:r>
            <w:proofErr w:type="spellEnd"/>
          </w:p>
          <w:p w14:paraId="7E791AAB"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Forma: stacjonarne</w:t>
            </w:r>
          </w:p>
        </w:tc>
      </w:tr>
      <w:tr w:rsidR="009026F6" w:rsidRPr="003A73F1" w14:paraId="2C54C329" w14:textId="77777777" w:rsidTr="009026F6">
        <w:trPr>
          <w:trHeight w:val="520"/>
        </w:trPr>
        <w:tc>
          <w:tcPr>
            <w:tcW w:w="9924" w:type="dxa"/>
            <w:gridSpan w:val="4"/>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tcPr>
          <w:p w14:paraId="4DE6DA62" w14:textId="7D1DFF3A" w:rsidR="009026F6" w:rsidRPr="003A73F1" w:rsidRDefault="009026F6" w:rsidP="00245EE8">
            <w:pPr>
              <w:pStyle w:val="Bezodstpw"/>
              <w:rPr>
                <w:rFonts w:asciiTheme="minorHAnsi" w:hAnsiTheme="minorHAnsi" w:cstheme="minorHAnsi"/>
                <w:sz w:val="20"/>
                <w:szCs w:val="20"/>
              </w:rPr>
            </w:pPr>
            <w:r w:rsidRPr="003A73F1">
              <w:rPr>
                <w:rFonts w:asciiTheme="minorHAnsi" w:hAnsiTheme="minorHAnsi" w:cstheme="minorHAnsi"/>
                <w:sz w:val="20"/>
                <w:szCs w:val="20"/>
              </w:rPr>
              <w:t xml:space="preserve">Koordynator przedmiotu: </w:t>
            </w:r>
            <w:r w:rsidR="00245EE8">
              <w:rPr>
                <w:rFonts w:asciiTheme="minorHAnsi" w:hAnsiTheme="minorHAnsi" w:cstheme="minorHAnsi"/>
                <w:sz w:val="20"/>
                <w:szCs w:val="20"/>
              </w:rPr>
              <w:t>dr Maria Bucka</w:t>
            </w:r>
          </w:p>
        </w:tc>
      </w:tr>
      <w:tr w:rsidR="009026F6" w:rsidRPr="003A73F1" w14:paraId="6E65D389" w14:textId="77777777" w:rsidTr="009026F6">
        <w:trPr>
          <w:trHeight w:val="816"/>
        </w:trPr>
        <w:tc>
          <w:tcPr>
            <w:tcW w:w="4962" w:type="dxa"/>
            <w:gridSpan w:val="2"/>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tcPr>
          <w:p w14:paraId="4ACFC267"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Formy zajęć, sposób ich realizacji i przypisana im liczba godzin:</w:t>
            </w:r>
          </w:p>
          <w:p w14:paraId="1F61C056" w14:textId="77777777" w:rsidR="009026F6" w:rsidRPr="003A73F1" w:rsidRDefault="009026F6" w:rsidP="009026F6">
            <w:pPr>
              <w:pStyle w:val="Bezodstpw"/>
              <w:rPr>
                <w:rFonts w:asciiTheme="minorHAnsi" w:hAnsiTheme="minorHAnsi" w:cstheme="minorHAnsi"/>
                <w:sz w:val="20"/>
                <w:szCs w:val="20"/>
              </w:rPr>
            </w:pPr>
          </w:p>
          <w:p w14:paraId="041C71B2"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 xml:space="preserve">A. Formy zajęć: </w:t>
            </w:r>
          </w:p>
          <w:p w14:paraId="524273F5"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 xml:space="preserve">wykłady, ćwiczenia. </w:t>
            </w:r>
          </w:p>
          <w:p w14:paraId="5A6763FB"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B. Tryb realizacji: w sali dydaktycznej</w:t>
            </w:r>
          </w:p>
          <w:p w14:paraId="4B737630"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 xml:space="preserve">C. Liczba godzin: 15/30 </w:t>
            </w:r>
          </w:p>
          <w:p w14:paraId="2789FFC2"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D. Sposób zaliczenia: E/</w:t>
            </w:r>
            <w:proofErr w:type="spellStart"/>
            <w:r w:rsidRPr="003A73F1">
              <w:rPr>
                <w:rFonts w:asciiTheme="minorHAnsi" w:hAnsiTheme="minorHAnsi" w:cstheme="minorHAnsi"/>
                <w:sz w:val="20"/>
                <w:szCs w:val="20"/>
              </w:rPr>
              <w:t>zo</w:t>
            </w:r>
            <w:proofErr w:type="spellEnd"/>
            <w:r w:rsidRPr="003A73F1">
              <w:rPr>
                <w:rFonts w:asciiTheme="minorHAnsi" w:hAnsiTheme="minorHAnsi" w:cstheme="minorHAnsi"/>
                <w:sz w:val="20"/>
                <w:szCs w:val="20"/>
              </w:rPr>
              <w:t xml:space="preserve">. </w:t>
            </w:r>
            <w:r w:rsidRPr="003A73F1">
              <w:rPr>
                <w:rFonts w:asciiTheme="minorHAnsi" w:hAnsiTheme="minorHAnsi" w:cstheme="minorHAnsi"/>
                <w:bCs/>
                <w:sz w:val="20"/>
                <w:szCs w:val="20"/>
              </w:rPr>
              <w:t xml:space="preserve"> </w:t>
            </w:r>
          </w:p>
        </w:tc>
        <w:tc>
          <w:tcPr>
            <w:tcW w:w="4962" w:type="dxa"/>
            <w:gridSpan w:val="2"/>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tcPr>
          <w:p w14:paraId="742573AA" w14:textId="53BDDA0D"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Nakład pracy studenta:</w:t>
            </w:r>
            <w:r w:rsidR="0074565B">
              <w:rPr>
                <w:rFonts w:asciiTheme="minorHAnsi" w:hAnsiTheme="minorHAnsi" w:cstheme="minorHAnsi"/>
                <w:sz w:val="20"/>
                <w:szCs w:val="20"/>
              </w:rPr>
              <w:t xml:space="preserve"> 100 h</w:t>
            </w:r>
          </w:p>
          <w:p w14:paraId="5BD337D1" w14:textId="282FE6B5"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 xml:space="preserve">A. </w:t>
            </w:r>
            <w:r w:rsidR="00B13BBC">
              <w:rPr>
                <w:rFonts w:asciiTheme="minorHAnsi" w:hAnsiTheme="minorHAnsi" w:cstheme="minorHAnsi"/>
                <w:bCs/>
                <w:sz w:val="20"/>
                <w:szCs w:val="20"/>
              </w:rPr>
              <w:t>Udział w zajęciach</w:t>
            </w:r>
            <w:r w:rsidRPr="003A73F1">
              <w:rPr>
                <w:rFonts w:asciiTheme="minorHAnsi" w:hAnsiTheme="minorHAnsi" w:cstheme="minorHAnsi"/>
                <w:bCs/>
                <w:sz w:val="20"/>
                <w:szCs w:val="20"/>
              </w:rPr>
              <w:t xml:space="preserve">: </w:t>
            </w:r>
            <w:r w:rsidR="0074565B" w:rsidRPr="003A73F1">
              <w:rPr>
                <w:rFonts w:asciiTheme="minorHAnsi" w:hAnsiTheme="minorHAnsi" w:cstheme="minorHAnsi"/>
                <w:bCs/>
                <w:sz w:val="20"/>
                <w:szCs w:val="20"/>
              </w:rPr>
              <w:t>4</w:t>
            </w:r>
            <w:r w:rsidR="0074565B">
              <w:rPr>
                <w:rFonts w:asciiTheme="minorHAnsi" w:hAnsiTheme="minorHAnsi" w:cstheme="minorHAnsi"/>
                <w:bCs/>
                <w:sz w:val="20"/>
                <w:szCs w:val="20"/>
              </w:rPr>
              <w:t>5 h</w:t>
            </w:r>
          </w:p>
          <w:p w14:paraId="1AB7E190" w14:textId="55E93356"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 xml:space="preserve">B. </w:t>
            </w:r>
            <w:r w:rsidRPr="003A73F1">
              <w:rPr>
                <w:rFonts w:asciiTheme="minorHAnsi" w:hAnsiTheme="minorHAnsi" w:cstheme="minorHAnsi"/>
                <w:bCs/>
                <w:sz w:val="20"/>
                <w:szCs w:val="20"/>
              </w:rPr>
              <w:t xml:space="preserve">Praca własna studenta: </w:t>
            </w:r>
            <w:r w:rsidRPr="003A73F1">
              <w:rPr>
                <w:rFonts w:asciiTheme="minorHAnsi" w:hAnsiTheme="minorHAnsi" w:cstheme="minorHAnsi"/>
                <w:sz w:val="20"/>
                <w:szCs w:val="20"/>
              </w:rPr>
              <w:t xml:space="preserve"> </w:t>
            </w:r>
            <w:r w:rsidR="0074565B" w:rsidRPr="003A73F1">
              <w:rPr>
                <w:rFonts w:asciiTheme="minorHAnsi" w:hAnsiTheme="minorHAnsi" w:cstheme="minorHAnsi"/>
                <w:bCs/>
                <w:sz w:val="20"/>
                <w:szCs w:val="20"/>
              </w:rPr>
              <w:t>5</w:t>
            </w:r>
            <w:r w:rsidR="0074565B">
              <w:rPr>
                <w:rFonts w:asciiTheme="minorHAnsi" w:hAnsiTheme="minorHAnsi" w:cstheme="minorHAnsi"/>
                <w:bCs/>
                <w:sz w:val="20"/>
                <w:szCs w:val="20"/>
              </w:rPr>
              <w:t>5 h</w:t>
            </w:r>
          </w:p>
          <w:p w14:paraId="1B54FEB9" w14:textId="7473860D"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 xml:space="preserve">Przygotowanie do zaliczenia przedmiotu: </w:t>
            </w:r>
            <w:r w:rsidR="0074565B" w:rsidRPr="003A73F1">
              <w:rPr>
                <w:rFonts w:asciiTheme="minorHAnsi" w:hAnsiTheme="minorHAnsi" w:cstheme="minorHAnsi"/>
                <w:sz w:val="20"/>
                <w:szCs w:val="20"/>
              </w:rPr>
              <w:t>1</w:t>
            </w:r>
            <w:r w:rsidR="0074565B">
              <w:rPr>
                <w:rFonts w:asciiTheme="minorHAnsi" w:hAnsiTheme="minorHAnsi" w:cstheme="minorHAnsi"/>
                <w:sz w:val="20"/>
                <w:szCs w:val="20"/>
              </w:rPr>
              <w:t>5 h</w:t>
            </w:r>
          </w:p>
          <w:p w14:paraId="26BCB588" w14:textId="0EEAA30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Przygotowanie raportu z rozwiązywania studium przypadku: 20</w:t>
            </w:r>
            <w:r w:rsidR="0074565B">
              <w:rPr>
                <w:rFonts w:asciiTheme="minorHAnsi" w:hAnsiTheme="minorHAnsi" w:cstheme="minorHAnsi"/>
                <w:sz w:val="20"/>
                <w:szCs w:val="20"/>
              </w:rPr>
              <w:t xml:space="preserve"> </w:t>
            </w:r>
            <w:r w:rsidRPr="003A73F1">
              <w:rPr>
                <w:rFonts w:asciiTheme="minorHAnsi" w:hAnsiTheme="minorHAnsi" w:cstheme="minorHAnsi"/>
                <w:sz w:val="20"/>
                <w:szCs w:val="20"/>
              </w:rPr>
              <w:t>h</w:t>
            </w:r>
          </w:p>
          <w:p w14:paraId="308CF055" w14:textId="5A7CF239"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Studia literaturowe: 20</w:t>
            </w:r>
            <w:r w:rsidR="0074565B">
              <w:rPr>
                <w:rFonts w:asciiTheme="minorHAnsi" w:hAnsiTheme="minorHAnsi" w:cstheme="minorHAnsi"/>
                <w:sz w:val="20"/>
                <w:szCs w:val="20"/>
              </w:rPr>
              <w:t xml:space="preserve"> </w:t>
            </w:r>
            <w:r w:rsidRPr="003A73F1">
              <w:rPr>
                <w:rFonts w:asciiTheme="minorHAnsi" w:hAnsiTheme="minorHAnsi" w:cstheme="minorHAnsi"/>
                <w:sz w:val="20"/>
                <w:szCs w:val="20"/>
              </w:rPr>
              <w:t>h</w:t>
            </w:r>
          </w:p>
          <w:p w14:paraId="3D869097" w14:textId="7949969E" w:rsidR="009026F6" w:rsidRPr="003A73F1" w:rsidRDefault="009026F6" w:rsidP="009026F6">
            <w:pPr>
              <w:pStyle w:val="Bezodstpw"/>
              <w:rPr>
                <w:rFonts w:asciiTheme="minorHAnsi" w:hAnsiTheme="minorHAnsi" w:cstheme="minorHAnsi"/>
                <w:color w:val="000000"/>
                <w:sz w:val="20"/>
                <w:szCs w:val="20"/>
              </w:rPr>
            </w:pPr>
          </w:p>
        </w:tc>
      </w:tr>
      <w:tr w:rsidR="009026F6" w:rsidRPr="003A73F1" w14:paraId="0A81E5BB" w14:textId="77777777" w:rsidTr="009026F6">
        <w:trPr>
          <w:trHeight w:val="481"/>
        </w:trPr>
        <w:tc>
          <w:tcPr>
            <w:tcW w:w="248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hideMark/>
          </w:tcPr>
          <w:p w14:paraId="53711113"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Język wykładowy:</w:t>
            </w:r>
          </w:p>
          <w:p w14:paraId="33A8EBBB"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bCs/>
                <w:sz w:val="20"/>
                <w:szCs w:val="20"/>
              </w:rPr>
              <w:t>Język polski</w:t>
            </w:r>
          </w:p>
        </w:tc>
        <w:tc>
          <w:tcPr>
            <w:tcW w:w="248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hideMark/>
          </w:tcPr>
          <w:p w14:paraId="72683900"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Rodzaj przedmiotu:</w:t>
            </w:r>
          </w:p>
          <w:p w14:paraId="235FAD90"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 xml:space="preserve"> Wybieralny</w:t>
            </w:r>
          </w:p>
        </w:tc>
        <w:tc>
          <w:tcPr>
            <w:tcW w:w="4962" w:type="dxa"/>
            <w:gridSpan w:val="2"/>
            <w:tcBorders>
              <w:top w:val="nil"/>
              <w:left w:val="single" w:sz="12" w:space="0" w:color="000000"/>
              <w:bottom w:val="single" w:sz="12" w:space="0" w:color="000000"/>
              <w:right w:val="single" w:sz="12" w:space="0" w:color="000000"/>
            </w:tcBorders>
            <w:tcMar>
              <w:top w:w="0" w:type="dxa"/>
              <w:left w:w="70" w:type="dxa"/>
              <w:bottom w:w="0" w:type="dxa"/>
              <w:right w:w="70" w:type="dxa"/>
            </w:tcMar>
            <w:hideMark/>
          </w:tcPr>
          <w:p w14:paraId="28922AD5"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Wymagania wstępne: znajomość zagadnień z zakresu i ekonomiki przedsiębiorstwa, analizy ekonomicznej</w:t>
            </w:r>
          </w:p>
        </w:tc>
      </w:tr>
      <w:tr w:rsidR="009026F6" w:rsidRPr="003A73F1" w14:paraId="6CDBABF0" w14:textId="77777777" w:rsidTr="009026F6">
        <w:trPr>
          <w:trHeight w:val="2675"/>
        </w:trPr>
        <w:tc>
          <w:tcPr>
            <w:tcW w:w="4962" w:type="dxa"/>
            <w:gridSpan w:val="2"/>
            <w:tcBorders>
              <w:top w:val="single" w:sz="12" w:space="0" w:color="000000"/>
              <w:left w:val="single" w:sz="12" w:space="0" w:color="000000"/>
              <w:bottom w:val="single" w:sz="12" w:space="0" w:color="000000"/>
              <w:right w:val="single" w:sz="12" w:space="0" w:color="000000"/>
            </w:tcBorders>
            <w:shd w:val="clear" w:color="auto" w:fill="FFFFFF"/>
            <w:tcMar>
              <w:top w:w="0" w:type="dxa"/>
              <w:left w:w="70" w:type="dxa"/>
              <w:bottom w:w="0" w:type="dxa"/>
              <w:right w:w="70" w:type="dxa"/>
            </w:tcMar>
          </w:tcPr>
          <w:p w14:paraId="3456DAD3"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Metody dydaktyczne:</w:t>
            </w:r>
          </w:p>
          <w:p w14:paraId="0315AAB8" w14:textId="77777777" w:rsidR="009026F6" w:rsidRPr="003A73F1" w:rsidRDefault="009026F6" w:rsidP="009026F6">
            <w:pPr>
              <w:pStyle w:val="Bezodstpw"/>
              <w:rPr>
                <w:rFonts w:asciiTheme="minorHAnsi" w:hAnsiTheme="minorHAnsi" w:cstheme="minorHAnsi"/>
                <w:sz w:val="20"/>
                <w:szCs w:val="20"/>
              </w:rPr>
            </w:pPr>
          </w:p>
          <w:p w14:paraId="7143150E"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Wykład konwersatoryjny z prezentacją multimedialną.</w:t>
            </w:r>
          </w:p>
          <w:p w14:paraId="358BAD7B" w14:textId="77777777" w:rsidR="009026F6" w:rsidRPr="003A73F1" w:rsidRDefault="009026F6" w:rsidP="009026F6">
            <w:pPr>
              <w:pStyle w:val="Bezodstpw"/>
              <w:rPr>
                <w:rFonts w:asciiTheme="minorHAnsi" w:hAnsiTheme="minorHAnsi" w:cstheme="minorHAnsi"/>
                <w:sz w:val="20"/>
                <w:szCs w:val="20"/>
              </w:rPr>
            </w:pPr>
          </w:p>
          <w:p w14:paraId="4A8B07BF" w14:textId="77777777" w:rsidR="009026F6" w:rsidRPr="003A73F1" w:rsidRDefault="009026F6" w:rsidP="009026F6">
            <w:pPr>
              <w:pStyle w:val="Bezodstpw"/>
              <w:rPr>
                <w:rFonts w:asciiTheme="minorHAnsi" w:hAnsiTheme="minorHAnsi" w:cstheme="minorHAnsi"/>
                <w:bCs/>
                <w:sz w:val="20"/>
                <w:szCs w:val="20"/>
              </w:rPr>
            </w:pPr>
            <w:r w:rsidRPr="003A73F1">
              <w:rPr>
                <w:rFonts w:asciiTheme="minorHAnsi" w:hAnsiTheme="minorHAnsi" w:cstheme="minorHAnsi"/>
                <w:bCs/>
                <w:sz w:val="20"/>
                <w:szCs w:val="20"/>
              </w:rPr>
              <w:t xml:space="preserve">Ćwiczenia praktyczne: rozwiązywanie zadań; studium przypadku; </w:t>
            </w:r>
          </w:p>
          <w:p w14:paraId="52B50FD7" w14:textId="77777777" w:rsidR="009026F6" w:rsidRPr="003A73F1" w:rsidRDefault="009026F6" w:rsidP="009026F6">
            <w:pPr>
              <w:pStyle w:val="Bezodstpw"/>
              <w:rPr>
                <w:rFonts w:asciiTheme="minorHAnsi" w:hAnsiTheme="minorHAnsi" w:cstheme="minorHAnsi"/>
                <w:bCs/>
                <w:sz w:val="20"/>
                <w:szCs w:val="20"/>
              </w:rPr>
            </w:pPr>
            <w:r w:rsidRPr="003A73F1">
              <w:rPr>
                <w:rFonts w:asciiTheme="minorHAnsi" w:hAnsiTheme="minorHAnsi" w:cstheme="minorHAnsi"/>
                <w:bCs/>
                <w:sz w:val="20"/>
                <w:szCs w:val="20"/>
              </w:rPr>
              <w:t>Metody aktywizujące: rozwiązywanie problemów w trakcie dyskusji; burza mózgów.</w:t>
            </w:r>
          </w:p>
          <w:p w14:paraId="072D82B3" w14:textId="77777777" w:rsidR="009026F6" w:rsidRPr="003A73F1" w:rsidRDefault="009026F6" w:rsidP="009026F6">
            <w:pPr>
              <w:pStyle w:val="Bezodstpw"/>
              <w:rPr>
                <w:rFonts w:asciiTheme="minorHAnsi" w:hAnsiTheme="minorHAnsi" w:cstheme="minorHAnsi"/>
                <w:sz w:val="20"/>
                <w:szCs w:val="20"/>
              </w:rPr>
            </w:pPr>
          </w:p>
          <w:p w14:paraId="77FBCD76" w14:textId="77777777" w:rsidR="009026F6" w:rsidRPr="003A73F1" w:rsidRDefault="009026F6" w:rsidP="009026F6">
            <w:pPr>
              <w:pStyle w:val="Bezodstpw"/>
              <w:rPr>
                <w:rFonts w:asciiTheme="minorHAnsi" w:hAnsiTheme="minorHAnsi" w:cstheme="minorHAnsi"/>
                <w:sz w:val="20"/>
                <w:szCs w:val="20"/>
              </w:rPr>
            </w:pPr>
          </w:p>
          <w:p w14:paraId="1206302A" w14:textId="77777777" w:rsidR="009026F6" w:rsidRPr="003A73F1" w:rsidRDefault="009026F6" w:rsidP="009026F6">
            <w:pPr>
              <w:pStyle w:val="Bezodstpw"/>
              <w:rPr>
                <w:rFonts w:asciiTheme="minorHAnsi" w:hAnsiTheme="minorHAnsi" w:cstheme="minorHAnsi"/>
                <w:bCs/>
                <w:sz w:val="20"/>
                <w:szCs w:val="20"/>
              </w:rPr>
            </w:pPr>
          </w:p>
          <w:p w14:paraId="12727E52" w14:textId="77777777" w:rsidR="009026F6" w:rsidRPr="003A73F1" w:rsidRDefault="009026F6" w:rsidP="009026F6">
            <w:pPr>
              <w:pStyle w:val="Bezodstpw"/>
              <w:rPr>
                <w:rFonts w:asciiTheme="minorHAnsi" w:hAnsiTheme="minorHAnsi" w:cstheme="minorHAnsi"/>
                <w:bCs/>
                <w:sz w:val="20"/>
                <w:szCs w:val="20"/>
              </w:rPr>
            </w:pPr>
          </w:p>
          <w:p w14:paraId="4D64D912" w14:textId="77777777" w:rsidR="009026F6" w:rsidRPr="003A73F1" w:rsidRDefault="009026F6" w:rsidP="009026F6">
            <w:pPr>
              <w:pStyle w:val="Bezodstpw"/>
              <w:rPr>
                <w:rFonts w:asciiTheme="minorHAnsi" w:hAnsiTheme="minorHAnsi" w:cstheme="minorHAnsi"/>
                <w:sz w:val="20"/>
                <w:szCs w:val="20"/>
              </w:rPr>
            </w:pPr>
          </w:p>
        </w:tc>
        <w:tc>
          <w:tcPr>
            <w:tcW w:w="4962" w:type="dxa"/>
            <w:gridSpan w:val="2"/>
            <w:tcBorders>
              <w:top w:val="single" w:sz="12" w:space="0" w:color="000000"/>
              <w:left w:val="single" w:sz="12" w:space="0" w:color="000000"/>
              <w:bottom w:val="single" w:sz="4" w:space="0" w:color="585858"/>
              <w:right w:val="single" w:sz="12" w:space="0" w:color="000000"/>
            </w:tcBorders>
            <w:shd w:val="clear" w:color="auto" w:fill="FFFFFF"/>
            <w:tcMar>
              <w:top w:w="0" w:type="dxa"/>
              <w:left w:w="70" w:type="dxa"/>
              <w:bottom w:w="0" w:type="dxa"/>
              <w:right w:w="70" w:type="dxa"/>
            </w:tcMar>
          </w:tcPr>
          <w:p w14:paraId="30E853BE"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Metody i kryteria oceniania:</w:t>
            </w:r>
          </w:p>
          <w:p w14:paraId="5BE16F72"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A. Formy zaliczenia (weryfikacja efektów uczenia się)</w:t>
            </w:r>
          </w:p>
          <w:p w14:paraId="727D56EE"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 xml:space="preserve">1. Zaliczenie wykładu na ocenę na podstawie testu składającego się z pytań zamkniętych i otwartych. Skala ocen wielowartościowa: 2,0; 3,0; 3,5; 4,0; 4,5; 5,0. Próg zaliczeniowy 55,0% ( efekt:1;2;3;4;5)  </w:t>
            </w:r>
          </w:p>
          <w:p w14:paraId="4D7CE597"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 xml:space="preserve">2. Zaliczenie ćwiczeń: </w:t>
            </w:r>
          </w:p>
          <w:p w14:paraId="4B80B8E2"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2.1 Praca projektowa ( studium przypadku, rozwiązywanie zadań) wykonana w zespołach max 3 osobowych. (70%).( efekt: 4;5;6;7)</w:t>
            </w:r>
          </w:p>
          <w:p w14:paraId="24418694"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2.2 Aktywność i zaangażowanie na zajęciach (30%).( efekt 6;7)</w:t>
            </w:r>
          </w:p>
          <w:p w14:paraId="00D49264"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B. Podstawowe kryteria ustalenia oceny</w:t>
            </w:r>
          </w:p>
          <w:p w14:paraId="7600C9C3"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Wykład: ocena z testu</w:t>
            </w:r>
          </w:p>
          <w:p w14:paraId="174929F7"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lastRenderedPageBreak/>
              <w:t>Ćwiczenia: ustalenie oceny końcowej na podstawie ocen cząstkowych: aktywność i zaangażowanie (30%) i pracy zaliczeniowej -projektowej(70%).</w:t>
            </w:r>
          </w:p>
        </w:tc>
      </w:tr>
      <w:tr w:rsidR="009026F6" w:rsidRPr="003A73F1" w14:paraId="78C97B37" w14:textId="77777777" w:rsidTr="009026F6">
        <w:trPr>
          <w:trHeight w:val="249"/>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FFFFF"/>
            <w:tcMar>
              <w:top w:w="0" w:type="dxa"/>
              <w:left w:w="70" w:type="dxa"/>
              <w:bottom w:w="0" w:type="dxa"/>
              <w:right w:w="70" w:type="dxa"/>
            </w:tcMar>
            <w:hideMark/>
          </w:tcPr>
          <w:p w14:paraId="426013C4"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lastRenderedPageBreak/>
              <w:t>Skrócony opis (cel przedmiotu):</w:t>
            </w:r>
          </w:p>
          <w:p w14:paraId="7AE33086"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Podstawowym celem zajęć jest zapoznanie studentów ze sposobem badania sytuacji ekonomicznej wybranej  branży, jej pozycji konkurencyjnej z zastosowaniem metod i narzędzi ekonomiczno-finansowych.</w:t>
            </w:r>
          </w:p>
        </w:tc>
      </w:tr>
      <w:tr w:rsidR="009026F6" w:rsidRPr="003A73F1" w14:paraId="26E345AA" w14:textId="77777777" w:rsidTr="009026F6">
        <w:trPr>
          <w:trHeight w:val="249"/>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FFFFF"/>
            <w:tcMar>
              <w:top w:w="0" w:type="dxa"/>
              <w:left w:w="70" w:type="dxa"/>
              <w:bottom w:w="0" w:type="dxa"/>
              <w:right w:w="70" w:type="dxa"/>
            </w:tcMar>
            <w:hideMark/>
          </w:tcPr>
          <w:p w14:paraId="6488D49B" w14:textId="77777777" w:rsidR="009026F6" w:rsidRPr="003A73F1" w:rsidRDefault="009026F6" w:rsidP="009026F6">
            <w:pPr>
              <w:pStyle w:val="Bezodstpw"/>
              <w:jc w:val="both"/>
              <w:rPr>
                <w:rFonts w:asciiTheme="minorHAnsi" w:hAnsiTheme="minorHAnsi" w:cstheme="minorHAnsi"/>
                <w:sz w:val="20"/>
                <w:szCs w:val="20"/>
              </w:rPr>
            </w:pPr>
            <w:r w:rsidRPr="003A73F1">
              <w:rPr>
                <w:rFonts w:asciiTheme="minorHAnsi" w:hAnsiTheme="minorHAnsi" w:cstheme="minorHAnsi"/>
                <w:sz w:val="20"/>
                <w:szCs w:val="20"/>
              </w:rPr>
              <w:t>Opis (zakres tematów):</w:t>
            </w:r>
          </w:p>
          <w:p w14:paraId="7051203D" w14:textId="77777777" w:rsidR="009026F6" w:rsidRPr="003A73F1" w:rsidRDefault="009026F6" w:rsidP="009026F6">
            <w:pPr>
              <w:pStyle w:val="Bezodstpw"/>
              <w:jc w:val="both"/>
              <w:rPr>
                <w:rFonts w:asciiTheme="minorHAnsi" w:hAnsiTheme="minorHAnsi" w:cstheme="minorHAnsi"/>
                <w:sz w:val="20"/>
                <w:szCs w:val="20"/>
              </w:rPr>
            </w:pPr>
            <w:r w:rsidRPr="003A73F1">
              <w:rPr>
                <w:rFonts w:asciiTheme="minorHAnsi" w:hAnsiTheme="minorHAnsi" w:cstheme="minorHAnsi"/>
                <w:sz w:val="20"/>
                <w:szCs w:val="20"/>
              </w:rPr>
              <w:t>Wykłady:</w:t>
            </w:r>
          </w:p>
          <w:p w14:paraId="734EAD82" w14:textId="77777777" w:rsidR="009026F6" w:rsidRPr="003A73F1" w:rsidRDefault="009026F6" w:rsidP="007F4B4E">
            <w:pPr>
              <w:pStyle w:val="Bezodstpw"/>
              <w:numPr>
                <w:ilvl w:val="0"/>
                <w:numId w:val="78"/>
              </w:numPr>
              <w:suppressAutoHyphens/>
              <w:autoSpaceDN w:val="0"/>
              <w:jc w:val="both"/>
              <w:rPr>
                <w:rFonts w:asciiTheme="minorHAnsi" w:hAnsiTheme="minorHAnsi" w:cstheme="minorHAnsi"/>
                <w:sz w:val="20"/>
                <w:szCs w:val="20"/>
              </w:rPr>
            </w:pPr>
            <w:r w:rsidRPr="003A73F1">
              <w:rPr>
                <w:rFonts w:asciiTheme="minorHAnsi" w:hAnsiTheme="minorHAnsi" w:cstheme="minorHAnsi"/>
                <w:sz w:val="20"/>
                <w:szCs w:val="20"/>
              </w:rPr>
              <w:t>Definicja i rodzaje branż</w:t>
            </w:r>
          </w:p>
          <w:p w14:paraId="2C633D0E" w14:textId="77777777" w:rsidR="009026F6" w:rsidRPr="003A73F1" w:rsidRDefault="009026F6" w:rsidP="007F4B4E">
            <w:pPr>
              <w:pStyle w:val="Bezodstpw"/>
              <w:numPr>
                <w:ilvl w:val="0"/>
                <w:numId w:val="78"/>
              </w:numPr>
              <w:suppressAutoHyphens/>
              <w:autoSpaceDN w:val="0"/>
              <w:jc w:val="both"/>
              <w:rPr>
                <w:rFonts w:asciiTheme="minorHAnsi" w:hAnsiTheme="minorHAnsi" w:cstheme="minorHAnsi"/>
                <w:sz w:val="20"/>
                <w:szCs w:val="20"/>
              </w:rPr>
            </w:pPr>
            <w:r w:rsidRPr="003A73F1">
              <w:rPr>
                <w:rFonts w:asciiTheme="minorHAnsi" w:hAnsiTheme="minorHAnsi" w:cstheme="minorHAnsi"/>
                <w:sz w:val="20"/>
                <w:szCs w:val="20"/>
              </w:rPr>
              <w:t xml:space="preserve">Branża, jako </w:t>
            </w:r>
            <w:proofErr w:type="spellStart"/>
            <w:r w:rsidRPr="003A73F1">
              <w:rPr>
                <w:rFonts w:asciiTheme="minorHAnsi" w:hAnsiTheme="minorHAnsi" w:cstheme="minorHAnsi"/>
                <w:sz w:val="20"/>
                <w:szCs w:val="20"/>
              </w:rPr>
              <w:t>mezosystem</w:t>
            </w:r>
            <w:proofErr w:type="spellEnd"/>
            <w:r w:rsidRPr="003A73F1">
              <w:rPr>
                <w:rFonts w:asciiTheme="minorHAnsi" w:hAnsiTheme="minorHAnsi" w:cstheme="minorHAnsi"/>
                <w:sz w:val="20"/>
                <w:szCs w:val="20"/>
              </w:rPr>
              <w:t xml:space="preserve"> gospodarczy</w:t>
            </w:r>
          </w:p>
          <w:p w14:paraId="7629FA0E" w14:textId="77777777" w:rsidR="009026F6" w:rsidRPr="003A73F1" w:rsidRDefault="009026F6" w:rsidP="007F4B4E">
            <w:pPr>
              <w:pStyle w:val="Bezodstpw"/>
              <w:numPr>
                <w:ilvl w:val="0"/>
                <w:numId w:val="78"/>
              </w:numPr>
              <w:suppressAutoHyphens/>
              <w:autoSpaceDN w:val="0"/>
              <w:jc w:val="both"/>
              <w:rPr>
                <w:rFonts w:asciiTheme="minorHAnsi" w:hAnsiTheme="minorHAnsi" w:cstheme="minorHAnsi"/>
                <w:sz w:val="20"/>
                <w:szCs w:val="20"/>
              </w:rPr>
            </w:pPr>
            <w:r w:rsidRPr="003A73F1">
              <w:rPr>
                <w:rFonts w:asciiTheme="minorHAnsi" w:hAnsiTheme="minorHAnsi" w:cstheme="minorHAnsi"/>
                <w:sz w:val="20"/>
                <w:szCs w:val="20"/>
              </w:rPr>
              <w:t>Charakterystyka branży wybranej do oceny ekonomicznej na ćwiczeniach</w:t>
            </w:r>
          </w:p>
          <w:p w14:paraId="436ADF3A" w14:textId="77777777" w:rsidR="009026F6" w:rsidRPr="003A73F1" w:rsidRDefault="009026F6" w:rsidP="007F4B4E">
            <w:pPr>
              <w:pStyle w:val="Bezodstpw"/>
              <w:numPr>
                <w:ilvl w:val="0"/>
                <w:numId w:val="78"/>
              </w:numPr>
              <w:suppressAutoHyphens/>
              <w:autoSpaceDN w:val="0"/>
              <w:jc w:val="both"/>
              <w:rPr>
                <w:rFonts w:asciiTheme="minorHAnsi" w:hAnsiTheme="minorHAnsi" w:cstheme="minorHAnsi"/>
                <w:sz w:val="20"/>
                <w:szCs w:val="20"/>
              </w:rPr>
            </w:pPr>
            <w:r w:rsidRPr="003A73F1">
              <w:rPr>
                <w:rFonts w:asciiTheme="minorHAnsi" w:hAnsiTheme="minorHAnsi" w:cstheme="minorHAnsi"/>
                <w:sz w:val="20"/>
                <w:szCs w:val="20"/>
              </w:rPr>
              <w:t>Analiza ekonomiczno-finansowa, jako narzędzie badania branży</w:t>
            </w:r>
          </w:p>
          <w:p w14:paraId="76027C86" w14:textId="77777777" w:rsidR="009026F6" w:rsidRPr="003A73F1" w:rsidRDefault="009026F6" w:rsidP="007F4B4E">
            <w:pPr>
              <w:pStyle w:val="Bezodstpw"/>
              <w:numPr>
                <w:ilvl w:val="0"/>
                <w:numId w:val="78"/>
              </w:numPr>
              <w:suppressAutoHyphens/>
              <w:autoSpaceDN w:val="0"/>
              <w:jc w:val="both"/>
              <w:rPr>
                <w:rFonts w:asciiTheme="minorHAnsi" w:hAnsiTheme="minorHAnsi" w:cstheme="minorHAnsi"/>
                <w:sz w:val="20"/>
                <w:szCs w:val="20"/>
              </w:rPr>
            </w:pPr>
            <w:r w:rsidRPr="003A73F1">
              <w:rPr>
                <w:rFonts w:asciiTheme="minorHAnsi" w:hAnsiTheme="minorHAnsi" w:cstheme="minorHAnsi"/>
                <w:sz w:val="20"/>
                <w:szCs w:val="20"/>
              </w:rPr>
              <w:t>Podstawowe metody analizy ekonomiczno-finansowej</w:t>
            </w:r>
          </w:p>
          <w:p w14:paraId="58701352" w14:textId="77777777" w:rsidR="009026F6" w:rsidRPr="003A73F1" w:rsidRDefault="009026F6" w:rsidP="007F4B4E">
            <w:pPr>
              <w:pStyle w:val="Bezodstpw"/>
              <w:numPr>
                <w:ilvl w:val="0"/>
                <w:numId w:val="78"/>
              </w:numPr>
              <w:suppressAutoHyphens/>
              <w:autoSpaceDN w:val="0"/>
              <w:jc w:val="both"/>
              <w:rPr>
                <w:rFonts w:asciiTheme="minorHAnsi" w:hAnsiTheme="minorHAnsi" w:cstheme="minorHAnsi"/>
                <w:sz w:val="20"/>
                <w:szCs w:val="20"/>
              </w:rPr>
            </w:pPr>
            <w:r w:rsidRPr="003A73F1">
              <w:rPr>
                <w:rFonts w:asciiTheme="minorHAnsi" w:hAnsiTheme="minorHAnsi" w:cstheme="minorHAnsi"/>
                <w:sz w:val="20"/>
                <w:szCs w:val="20"/>
              </w:rPr>
              <w:t>Wykorzystanie analizy wskaźnikowej w badaniu branży</w:t>
            </w:r>
          </w:p>
          <w:p w14:paraId="5EA20754" w14:textId="77777777" w:rsidR="009026F6" w:rsidRPr="003A73F1" w:rsidRDefault="009026F6" w:rsidP="007F4B4E">
            <w:pPr>
              <w:pStyle w:val="Bezodstpw"/>
              <w:numPr>
                <w:ilvl w:val="0"/>
                <w:numId w:val="78"/>
              </w:numPr>
              <w:suppressAutoHyphens/>
              <w:autoSpaceDN w:val="0"/>
              <w:jc w:val="both"/>
              <w:rPr>
                <w:rFonts w:asciiTheme="minorHAnsi" w:hAnsiTheme="minorHAnsi" w:cstheme="minorHAnsi"/>
                <w:sz w:val="20"/>
                <w:szCs w:val="20"/>
              </w:rPr>
            </w:pPr>
            <w:r w:rsidRPr="003A73F1">
              <w:rPr>
                <w:rFonts w:asciiTheme="minorHAnsi" w:hAnsiTheme="minorHAnsi" w:cstheme="minorHAnsi"/>
                <w:sz w:val="20"/>
                <w:szCs w:val="20"/>
              </w:rPr>
              <w:t>Analiza strategiczna</w:t>
            </w:r>
          </w:p>
          <w:p w14:paraId="090019DB" w14:textId="77777777" w:rsidR="009026F6" w:rsidRPr="003A73F1" w:rsidRDefault="009026F6" w:rsidP="007F4B4E">
            <w:pPr>
              <w:pStyle w:val="Bezodstpw"/>
              <w:numPr>
                <w:ilvl w:val="0"/>
                <w:numId w:val="78"/>
              </w:numPr>
              <w:suppressAutoHyphens/>
              <w:autoSpaceDN w:val="0"/>
              <w:jc w:val="both"/>
              <w:rPr>
                <w:rFonts w:asciiTheme="minorHAnsi" w:hAnsiTheme="minorHAnsi" w:cstheme="minorHAnsi"/>
                <w:sz w:val="20"/>
                <w:szCs w:val="20"/>
              </w:rPr>
            </w:pPr>
            <w:r w:rsidRPr="003A73F1">
              <w:rPr>
                <w:rFonts w:asciiTheme="minorHAnsi" w:hAnsiTheme="minorHAnsi" w:cstheme="minorHAnsi"/>
                <w:sz w:val="20"/>
                <w:szCs w:val="20"/>
              </w:rPr>
              <w:t>Podstawowe techniki analizy strategicznej</w:t>
            </w:r>
          </w:p>
          <w:p w14:paraId="63EC8F18" w14:textId="77777777" w:rsidR="009026F6" w:rsidRPr="003A73F1" w:rsidRDefault="009026F6" w:rsidP="009026F6">
            <w:pPr>
              <w:pStyle w:val="Bezodstpw"/>
              <w:jc w:val="both"/>
              <w:rPr>
                <w:rFonts w:asciiTheme="minorHAnsi" w:hAnsiTheme="minorHAnsi" w:cstheme="minorHAnsi"/>
                <w:sz w:val="20"/>
                <w:szCs w:val="20"/>
              </w:rPr>
            </w:pPr>
            <w:r w:rsidRPr="003A73F1">
              <w:rPr>
                <w:rFonts w:asciiTheme="minorHAnsi" w:hAnsiTheme="minorHAnsi" w:cstheme="minorHAnsi"/>
                <w:sz w:val="20"/>
                <w:szCs w:val="20"/>
              </w:rPr>
              <w:t>Ćwiczenia:</w:t>
            </w:r>
          </w:p>
          <w:p w14:paraId="053A6FD4" w14:textId="77777777" w:rsidR="009026F6" w:rsidRPr="003A73F1" w:rsidRDefault="009026F6" w:rsidP="007F4B4E">
            <w:pPr>
              <w:pStyle w:val="Bezodstpw"/>
              <w:numPr>
                <w:ilvl w:val="0"/>
                <w:numId w:val="79"/>
              </w:numPr>
              <w:suppressAutoHyphens/>
              <w:autoSpaceDN w:val="0"/>
              <w:jc w:val="both"/>
              <w:rPr>
                <w:rFonts w:asciiTheme="minorHAnsi" w:hAnsiTheme="minorHAnsi" w:cstheme="minorHAnsi"/>
                <w:sz w:val="20"/>
                <w:szCs w:val="20"/>
              </w:rPr>
            </w:pPr>
            <w:r w:rsidRPr="003A73F1">
              <w:rPr>
                <w:rFonts w:asciiTheme="minorHAnsi" w:hAnsiTheme="minorHAnsi" w:cstheme="minorHAnsi"/>
                <w:sz w:val="20"/>
                <w:szCs w:val="20"/>
              </w:rPr>
              <w:t>Wprowadzenie do zajęć – podstawowe pojęcia, koncepcja pracy, warunki zaliczenia</w:t>
            </w:r>
          </w:p>
          <w:p w14:paraId="2DE0BEE8" w14:textId="77777777" w:rsidR="009026F6" w:rsidRPr="003A73F1" w:rsidRDefault="009026F6" w:rsidP="009026F6">
            <w:pPr>
              <w:pStyle w:val="Bezodstpw"/>
              <w:ind w:left="141"/>
              <w:jc w:val="both"/>
              <w:rPr>
                <w:rFonts w:asciiTheme="minorHAnsi" w:hAnsiTheme="minorHAnsi" w:cstheme="minorHAnsi"/>
                <w:sz w:val="20"/>
                <w:szCs w:val="20"/>
              </w:rPr>
            </w:pPr>
            <w:r w:rsidRPr="003A73F1">
              <w:rPr>
                <w:rFonts w:asciiTheme="minorHAnsi" w:hAnsiTheme="minorHAnsi" w:cstheme="minorHAnsi"/>
                <w:sz w:val="20"/>
                <w:szCs w:val="20"/>
              </w:rPr>
              <w:t>2.     Charakterystyka wybranych branż- wybór przedsiębiorstw</w:t>
            </w:r>
          </w:p>
          <w:p w14:paraId="2208882D" w14:textId="77777777" w:rsidR="009026F6" w:rsidRPr="003A73F1" w:rsidRDefault="009026F6" w:rsidP="009026F6">
            <w:pPr>
              <w:pStyle w:val="Bezodstpw"/>
              <w:ind w:left="141"/>
              <w:jc w:val="both"/>
              <w:rPr>
                <w:rFonts w:asciiTheme="minorHAnsi" w:hAnsiTheme="minorHAnsi" w:cstheme="minorHAnsi"/>
                <w:sz w:val="20"/>
                <w:szCs w:val="20"/>
              </w:rPr>
            </w:pPr>
            <w:r w:rsidRPr="003A73F1">
              <w:rPr>
                <w:rFonts w:asciiTheme="minorHAnsi" w:hAnsiTheme="minorHAnsi" w:cstheme="minorHAnsi"/>
                <w:sz w:val="20"/>
                <w:szCs w:val="20"/>
              </w:rPr>
              <w:t>3.     Ocena sytuacji ekonomicznej podmiotów gospodarczych na poziomie branży</w:t>
            </w:r>
          </w:p>
          <w:p w14:paraId="3C5CDB2C" w14:textId="77777777" w:rsidR="009026F6" w:rsidRPr="003A73F1" w:rsidRDefault="009026F6" w:rsidP="009026F6">
            <w:pPr>
              <w:pStyle w:val="Bezodstpw"/>
              <w:ind w:left="141"/>
              <w:jc w:val="both"/>
              <w:rPr>
                <w:rFonts w:asciiTheme="minorHAnsi" w:hAnsiTheme="minorHAnsi" w:cstheme="minorHAnsi"/>
                <w:sz w:val="20"/>
                <w:szCs w:val="20"/>
              </w:rPr>
            </w:pPr>
            <w:r w:rsidRPr="003A73F1">
              <w:rPr>
                <w:rFonts w:asciiTheme="minorHAnsi" w:hAnsiTheme="minorHAnsi" w:cstheme="minorHAnsi"/>
                <w:sz w:val="20"/>
                <w:szCs w:val="20"/>
              </w:rPr>
              <w:t xml:space="preserve">         3.1. ocena wyniku finansowego</w:t>
            </w:r>
          </w:p>
          <w:p w14:paraId="515102FF" w14:textId="77777777" w:rsidR="009026F6" w:rsidRPr="003A73F1" w:rsidRDefault="009026F6" w:rsidP="009026F6">
            <w:pPr>
              <w:pStyle w:val="Bezodstpw"/>
              <w:ind w:left="141"/>
              <w:jc w:val="both"/>
              <w:rPr>
                <w:rFonts w:asciiTheme="minorHAnsi" w:hAnsiTheme="minorHAnsi" w:cstheme="minorHAnsi"/>
                <w:sz w:val="20"/>
                <w:szCs w:val="20"/>
              </w:rPr>
            </w:pPr>
            <w:r w:rsidRPr="003A73F1">
              <w:rPr>
                <w:rFonts w:asciiTheme="minorHAnsi" w:hAnsiTheme="minorHAnsi" w:cstheme="minorHAnsi"/>
                <w:sz w:val="20"/>
                <w:szCs w:val="20"/>
              </w:rPr>
              <w:t xml:space="preserve">         3.2. ocena płynności finansowej</w:t>
            </w:r>
          </w:p>
          <w:p w14:paraId="2BECCC93" w14:textId="77777777" w:rsidR="009026F6" w:rsidRPr="003A73F1" w:rsidRDefault="009026F6" w:rsidP="009026F6">
            <w:pPr>
              <w:pStyle w:val="Bezodstpw"/>
              <w:ind w:left="141"/>
              <w:jc w:val="both"/>
              <w:rPr>
                <w:rFonts w:asciiTheme="minorHAnsi" w:hAnsiTheme="minorHAnsi" w:cstheme="minorHAnsi"/>
                <w:sz w:val="20"/>
                <w:szCs w:val="20"/>
              </w:rPr>
            </w:pPr>
            <w:r w:rsidRPr="003A73F1">
              <w:rPr>
                <w:rFonts w:asciiTheme="minorHAnsi" w:hAnsiTheme="minorHAnsi" w:cstheme="minorHAnsi"/>
                <w:sz w:val="20"/>
                <w:szCs w:val="20"/>
              </w:rPr>
              <w:t>4.     Analiza kapitału obrotowego</w:t>
            </w:r>
          </w:p>
          <w:p w14:paraId="3670F85F" w14:textId="77777777" w:rsidR="009026F6" w:rsidRPr="003A73F1" w:rsidRDefault="009026F6" w:rsidP="009026F6">
            <w:pPr>
              <w:pStyle w:val="Bezodstpw"/>
              <w:ind w:left="141"/>
              <w:jc w:val="both"/>
              <w:rPr>
                <w:rFonts w:asciiTheme="minorHAnsi" w:hAnsiTheme="minorHAnsi" w:cstheme="minorHAnsi"/>
                <w:sz w:val="20"/>
                <w:szCs w:val="20"/>
              </w:rPr>
            </w:pPr>
            <w:r w:rsidRPr="003A73F1">
              <w:rPr>
                <w:rFonts w:asciiTheme="minorHAnsi" w:hAnsiTheme="minorHAnsi" w:cstheme="minorHAnsi"/>
                <w:sz w:val="20"/>
                <w:szCs w:val="20"/>
              </w:rPr>
              <w:t>5.     Analiza wskaźnikowa</w:t>
            </w:r>
          </w:p>
          <w:p w14:paraId="26F52D9A" w14:textId="77777777" w:rsidR="009026F6" w:rsidRPr="003A73F1" w:rsidRDefault="009026F6" w:rsidP="009026F6">
            <w:pPr>
              <w:pStyle w:val="Bezodstpw"/>
              <w:ind w:left="141"/>
              <w:jc w:val="both"/>
              <w:rPr>
                <w:rFonts w:asciiTheme="minorHAnsi" w:hAnsiTheme="minorHAnsi" w:cstheme="minorHAnsi"/>
                <w:sz w:val="20"/>
                <w:szCs w:val="20"/>
              </w:rPr>
            </w:pPr>
            <w:r w:rsidRPr="003A73F1">
              <w:rPr>
                <w:rFonts w:asciiTheme="minorHAnsi" w:hAnsiTheme="minorHAnsi" w:cstheme="minorHAnsi"/>
                <w:sz w:val="20"/>
                <w:szCs w:val="20"/>
              </w:rPr>
              <w:t>6.     Diagnoza, wnioski z przeprowadzonej analizy ekonomiczno-finansowej.</w:t>
            </w:r>
          </w:p>
        </w:tc>
      </w:tr>
      <w:tr w:rsidR="009026F6" w:rsidRPr="003A73F1" w14:paraId="0798E110" w14:textId="77777777" w:rsidTr="009026F6">
        <w:trPr>
          <w:trHeight w:val="254"/>
        </w:trPr>
        <w:tc>
          <w:tcPr>
            <w:tcW w:w="9924" w:type="dxa"/>
            <w:gridSpan w:val="4"/>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tcPr>
          <w:p w14:paraId="77F440A1"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Literatura:</w:t>
            </w:r>
          </w:p>
          <w:p w14:paraId="70605154" w14:textId="77777777" w:rsidR="009026F6" w:rsidRPr="003A73F1" w:rsidRDefault="009026F6" w:rsidP="007F4B4E">
            <w:pPr>
              <w:pStyle w:val="Bezodstpw"/>
              <w:numPr>
                <w:ilvl w:val="0"/>
                <w:numId w:val="170"/>
              </w:numPr>
              <w:suppressAutoHyphens/>
              <w:autoSpaceDN w:val="0"/>
              <w:rPr>
                <w:rFonts w:asciiTheme="minorHAnsi" w:hAnsiTheme="minorHAnsi" w:cstheme="minorHAnsi"/>
                <w:sz w:val="20"/>
                <w:szCs w:val="20"/>
              </w:rPr>
            </w:pPr>
            <w:r w:rsidRPr="003A73F1">
              <w:rPr>
                <w:rFonts w:asciiTheme="minorHAnsi" w:hAnsiTheme="minorHAnsi" w:cstheme="minorHAnsi"/>
                <w:sz w:val="20"/>
                <w:szCs w:val="20"/>
              </w:rPr>
              <w:t>Literatura podstawowa</w:t>
            </w:r>
          </w:p>
          <w:p w14:paraId="3A1CF2A3" w14:textId="77777777" w:rsidR="009026F6" w:rsidRPr="003A73F1" w:rsidRDefault="009026F6" w:rsidP="007F4B4E">
            <w:pPr>
              <w:pStyle w:val="Bezodstpw"/>
              <w:numPr>
                <w:ilvl w:val="0"/>
                <w:numId w:val="171"/>
              </w:numPr>
              <w:suppressAutoHyphens/>
              <w:autoSpaceDN w:val="0"/>
              <w:rPr>
                <w:rFonts w:asciiTheme="minorHAnsi" w:hAnsiTheme="minorHAnsi" w:cstheme="minorHAnsi"/>
                <w:sz w:val="20"/>
                <w:szCs w:val="20"/>
              </w:rPr>
            </w:pPr>
            <w:r w:rsidRPr="003A73F1">
              <w:rPr>
                <w:rFonts w:asciiTheme="minorHAnsi" w:hAnsiTheme="minorHAnsi" w:cstheme="minorHAnsi"/>
                <w:sz w:val="20"/>
                <w:szCs w:val="20"/>
              </w:rPr>
              <w:t xml:space="preserve">Bławat F., Podstawy analizy ekonomicznej. Teorie, przykłady, zadania. </w:t>
            </w:r>
            <w:proofErr w:type="spellStart"/>
            <w:r w:rsidRPr="003A73F1">
              <w:rPr>
                <w:rFonts w:asciiTheme="minorHAnsi" w:hAnsiTheme="minorHAnsi" w:cstheme="minorHAnsi"/>
                <w:sz w:val="20"/>
                <w:szCs w:val="20"/>
              </w:rPr>
              <w:t>CeDeWu</w:t>
            </w:r>
            <w:proofErr w:type="spellEnd"/>
            <w:r w:rsidRPr="003A73F1">
              <w:rPr>
                <w:rFonts w:asciiTheme="minorHAnsi" w:hAnsiTheme="minorHAnsi" w:cstheme="minorHAnsi"/>
                <w:sz w:val="20"/>
                <w:szCs w:val="20"/>
              </w:rPr>
              <w:t>. Warszawa 2020</w:t>
            </w:r>
          </w:p>
          <w:p w14:paraId="03951915" w14:textId="77777777" w:rsidR="009026F6" w:rsidRPr="003A73F1" w:rsidRDefault="009026F6" w:rsidP="007F4B4E">
            <w:pPr>
              <w:pStyle w:val="Bezodstpw"/>
              <w:numPr>
                <w:ilvl w:val="0"/>
                <w:numId w:val="171"/>
              </w:numPr>
              <w:suppressAutoHyphens/>
              <w:autoSpaceDN w:val="0"/>
              <w:rPr>
                <w:rFonts w:asciiTheme="minorHAnsi" w:hAnsiTheme="minorHAnsi" w:cstheme="minorHAnsi"/>
                <w:sz w:val="20"/>
                <w:szCs w:val="20"/>
              </w:rPr>
            </w:pPr>
            <w:proofErr w:type="spellStart"/>
            <w:r w:rsidRPr="003A73F1">
              <w:rPr>
                <w:rFonts w:asciiTheme="minorHAnsi" w:hAnsiTheme="minorHAnsi" w:cstheme="minorHAnsi"/>
                <w:sz w:val="20"/>
                <w:szCs w:val="20"/>
              </w:rPr>
              <w:t>Jerzemowska</w:t>
            </w:r>
            <w:proofErr w:type="spellEnd"/>
            <w:r w:rsidRPr="003A73F1">
              <w:rPr>
                <w:rFonts w:asciiTheme="minorHAnsi" w:hAnsiTheme="minorHAnsi" w:cstheme="minorHAnsi"/>
                <w:sz w:val="20"/>
                <w:szCs w:val="20"/>
              </w:rPr>
              <w:t xml:space="preserve"> M., Analiza ekonomiczna w przedsiębiorstwie. PWE. Warszawa 2018.</w:t>
            </w:r>
          </w:p>
          <w:p w14:paraId="09EFE125" w14:textId="77777777" w:rsidR="009026F6" w:rsidRPr="003A73F1" w:rsidRDefault="009026F6" w:rsidP="009026F6">
            <w:pPr>
              <w:pStyle w:val="Bezodstpw"/>
              <w:ind w:left="720"/>
              <w:rPr>
                <w:rFonts w:asciiTheme="minorHAnsi" w:hAnsiTheme="minorHAnsi" w:cstheme="minorHAnsi"/>
                <w:sz w:val="20"/>
                <w:szCs w:val="20"/>
              </w:rPr>
            </w:pPr>
          </w:p>
          <w:p w14:paraId="529D09DA" w14:textId="77777777" w:rsidR="009026F6" w:rsidRPr="003A73F1" w:rsidRDefault="009026F6" w:rsidP="007F4B4E">
            <w:pPr>
              <w:pStyle w:val="Bezodstpw"/>
              <w:numPr>
                <w:ilvl w:val="0"/>
                <w:numId w:val="170"/>
              </w:numPr>
              <w:suppressAutoHyphens/>
              <w:autoSpaceDN w:val="0"/>
              <w:jc w:val="both"/>
              <w:rPr>
                <w:rFonts w:asciiTheme="minorHAnsi" w:hAnsiTheme="minorHAnsi" w:cstheme="minorHAnsi"/>
                <w:sz w:val="20"/>
                <w:szCs w:val="20"/>
              </w:rPr>
            </w:pPr>
            <w:r w:rsidRPr="003A73F1">
              <w:rPr>
                <w:rFonts w:asciiTheme="minorHAnsi" w:hAnsiTheme="minorHAnsi" w:cstheme="minorHAnsi"/>
                <w:sz w:val="20"/>
                <w:szCs w:val="20"/>
              </w:rPr>
              <w:t>Literatura uzupełniająca</w:t>
            </w:r>
          </w:p>
          <w:p w14:paraId="6D8FDFFC" w14:textId="77777777" w:rsidR="009026F6" w:rsidRPr="003A73F1" w:rsidRDefault="009026F6" w:rsidP="007F4B4E">
            <w:pPr>
              <w:pStyle w:val="Akapitzlist"/>
              <w:numPr>
                <w:ilvl w:val="0"/>
                <w:numId w:val="172"/>
              </w:numPr>
              <w:suppressAutoHyphens/>
              <w:autoSpaceDN w:val="0"/>
              <w:spacing w:after="0" w:line="240" w:lineRule="auto"/>
              <w:contextualSpacing w:val="0"/>
              <w:jc w:val="both"/>
              <w:rPr>
                <w:rFonts w:eastAsia="Calibri" w:cstheme="minorHAnsi"/>
                <w:sz w:val="20"/>
                <w:szCs w:val="20"/>
              </w:rPr>
            </w:pPr>
            <w:r w:rsidRPr="003A73F1">
              <w:rPr>
                <w:rFonts w:eastAsia="Calibri" w:cstheme="minorHAnsi"/>
                <w:sz w:val="20"/>
                <w:szCs w:val="20"/>
              </w:rPr>
              <w:t xml:space="preserve">Bławat F., </w:t>
            </w:r>
            <w:proofErr w:type="spellStart"/>
            <w:r w:rsidRPr="003A73F1">
              <w:rPr>
                <w:rFonts w:eastAsia="Calibri" w:cstheme="minorHAnsi"/>
                <w:sz w:val="20"/>
                <w:szCs w:val="20"/>
              </w:rPr>
              <w:t>Drajska</w:t>
            </w:r>
            <w:proofErr w:type="spellEnd"/>
            <w:r w:rsidRPr="003A73F1">
              <w:rPr>
                <w:rFonts w:eastAsia="Calibri" w:cstheme="minorHAnsi"/>
                <w:sz w:val="20"/>
                <w:szCs w:val="20"/>
              </w:rPr>
              <w:t xml:space="preserve"> E., Figura P., </w:t>
            </w:r>
            <w:proofErr w:type="spellStart"/>
            <w:r w:rsidRPr="003A73F1">
              <w:rPr>
                <w:rFonts w:eastAsia="Calibri" w:cstheme="minorHAnsi"/>
                <w:sz w:val="20"/>
                <w:szCs w:val="20"/>
              </w:rPr>
              <w:t>Gawrycka</w:t>
            </w:r>
            <w:proofErr w:type="spellEnd"/>
            <w:r w:rsidRPr="003A73F1">
              <w:rPr>
                <w:rFonts w:eastAsia="Calibri" w:cstheme="minorHAnsi"/>
                <w:sz w:val="20"/>
                <w:szCs w:val="20"/>
              </w:rPr>
              <w:t xml:space="preserve"> M., Korol T., </w:t>
            </w:r>
            <w:proofErr w:type="spellStart"/>
            <w:r w:rsidRPr="003A73F1">
              <w:rPr>
                <w:rFonts w:eastAsia="Calibri" w:cstheme="minorHAnsi"/>
                <w:sz w:val="20"/>
                <w:szCs w:val="20"/>
              </w:rPr>
              <w:t>Prusek</w:t>
            </w:r>
            <w:proofErr w:type="spellEnd"/>
            <w:r w:rsidRPr="003A73F1">
              <w:rPr>
                <w:rFonts w:eastAsia="Calibri" w:cstheme="minorHAnsi"/>
                <w:sz w:val="20"/>
                <w:szCs w:val="20"/>
              </w:rPr>
              <w:t xml:space="preserve"> B., Analiza finansowa przedsiębiorstw. Finanse, inwestycje, wartość, syntetyczna ocena kondycji </w:t>
            </w:r>
            <w:proofErr w:type="spellStart"/>
            <w:r w:rsidRPr="003A73F1">
              <w:rPr>
                <w:rFonts w:eastAsia="Calibri" w:cstheme="minorHAnsi"/>
                <w:sz w:val="20"/>
                <w:szCs w:val="20"/>
              </w:rPr>
              <w:t>finansowęj</w:t>
            </w:r>
            <w:proofErr w:type="spellEnd"/>
            <w:r w:rsidRPr="003A73F1">
              <w:rPr>
                <w:rFonts w:eastAsia="Calibri" w:cstheme="minorHAnsi"/>
                <w:sz w:val="20"/>
                <w:szCs w:val="20"/>
              </w:rPr>
              <w:t xml:space="preserve">. Wydanie III. </w:t>
            </w:r>
            <w:proofErr w:type="spellStart"/>
            <w:r w:rsidRPr="003A73F1">
              <w:rPr>
                <w:rFonts w:eastAsia="Calibri" w:cstheme="minorHAnsi"/>
                <w:sz w:val="20"/>
                <w:szCs w:val="20"/>
              </w:rPr>
              <w:t>CeDeWe</w:t>
            </w:r>
            <w:proofErr w:type="spellEnd"/>
            <w:r w:rsidRPr="003A73F1">
              <w:rPr>
                <w:rFonts w:eastAsia="Calibri" w:cstheme="minorHAnsi"/>
                <w:sz w:val="20"/>
                <w:szCs w:val="20"/>
              </w:rPr>
              <w:t>. Warszawa 2020.</w:t>
            </w:r>
          </w:p>
          <w:p w14:paraId="4390C70D" w14:textId="77777777" w:rsidR="009026F6" w:rsidRPr="003A73F1" w:rsidRDefault="009026F6" w:rsidP="007F4B4E">
            <w:pPr>
              <w:pStyle w:val="Bezodstpw"/>
              <w:numPr>
                <w:ilvl w:val="0"/>
                <w:numId w:val="172"/>
              </w:numPr>
              <w:suppressAutoHyphens/>
              <w:autoSpaceDN w:val="0"/>
              <w:jc w:val="both"/>
              <w:rPr>
                <w:rFonts w:asciiTheme="minorHAnsi" w:hAnsiTheme="minorHAnsi" w:cstheme="minorHAnsi"/>
                <w:sz w:val="20"/>
                <w:szCs w:val="20"/>
              </w:rPr>
            </w:pPr>
            <w:r w:rsidRPr="003A73F1">
              <w:rPr>
                <w:rFonts w:asciiTheme="minorHAnsi" w:hAnsiTheme="minorHAnsi" w:cstheme="minorHAnsi"/>
                <w:sz w:val="20"/>
                <w:szCs w:val="20"/>
              </w:rPr>
              <w:t xml:space="preserve">Bednarski L., Analiza finansowa w przedsiębiorstwie, Wydawnictwo PWE, Warszawa 2007. </w:t>
            </w:r>
          </w:p>
          <w:p w14:paraId="243104FB" w14:textId="77777777" w:rsidR="009026F6" w:rsidRPr="003A73F1" w:rsidRDefault="009026F6" w:rsidP="007F4B4E">
            <w:pPr>
              <w:pStyle w:val="Akapitzlist"/>
              <w:numPr>
                <w:ilvl w:val="0"/>
                <w:numId w:val="172"/>
              </w:numPr>
              <w:suppressAutoHyphens/>
              <w:autoSpaceDN w:val="0"/>
              <w:spacing w:after="0" w:line="240" w:lineRule="auto"/>
              <w:contextualSpacing w:val="0"/>
              <w:jc w:val="both"/>
              <w:rPr>
                <w:rFonts w:cstheme="minorHAnsi"/>
                <w:color w:val="FF0000"/>
                <w:sz w:val="20"/>
                <w:szCs w:val="20"/>
              </w:rPr>
            </w:pPr>
            <w:r w:rsidRPr="003A73F1">
              <w:rPr>
                <w:rFonts w:eastAsia="Calibri" w:cstheme="minorHAnsi"/>
                <w:sz w:val="20"/>
                <w:szCs w:val="20"/>
              </w:rPr>
              <w:t xml:space="preserve">Bednarski L., Borowiecki R., Duraj J., </w:t>
            </w:r>
            <w:proofErr w:type="spellStart"/>
            <w:r w:rsidRPr="003A73F1">
              <w:rPr>
                <w:rFonts w:eastAsia="Calibri" w:cstheme="minorHAnsi"/>
                <w:sz w:val="20"/>
                <w:szCs w:val="20"/>
              </w:rPr>
              <w:t>Kurtys</w:t>
            </w:r>
            <w:proofErr w:type="spellEnd"/>
            <w:r w:rsidRPr="003A73F1">
              <w:rPr>
                <w:rFonts w:eastAsia="Calibri" w:cstheme="minorHAnsi"/>
                <w:sz w:val="20"/>
                <w:szCs w:val="20"/>
              </w:rPr>
              <w:t xml:space="preserve"> E., Waśniewski T., </w:t>
            </w:r>
            <w:proofErr w:type="spellStart"/>
            <w:r w:rsidRPr="003A73F1">
              <w:rPr>
                <w:rFonts w:eastAsia="Calibri" w:cstheme="minorHAnsi"/>
                <w:sz w:val="20"/>
                <w:szCs w:val="20"/>
              </w:rPr>
              <w:t>Wersty</w:t>
            </w:r>
            <w:proofErr w:type="spellEnd"/>
            <w:r w:rsidRPr="003A73F1">
              <w:rPr>
                <w:rFonts w:eastAsia="Calibri" w:cstheme="minorHAnsi"/>
                <w:sz w:val="20"/>
                <w:szCs w:val="20"/>
              </w:rPr>
              <w:t xml:space="preserve"> B, Analiza Ekonomiczna Przedsiębiorstwa, Wydawnictwo Akademii Ekonomicznej we Wrocławiu. Wrocław 2001.</w:t>
            </w:r>
          </w:p>
        </w:tc>
      </w:tr>
      <w:tr w:rsidR="009026F6" w:rsidRPr="003A73F1" w14:paraId="39474810" w14:textId="77777777" w:rsidTr="009026F6">
        <w:trPr>
          <w:trHeight w:val="254"/>
        </w:trPr>
        <w:tc>
          <w:tcPr>
            <w:tcW w:w="9924" w:type="dxa"/>
            <w:gridSpan w:val="4"/>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tcPr>
          <w:p w14:paraId="0EFEC80E"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 xml:space="preserve">Efekty uczenia się (z odniesieniem do efektów kierunkowych): </w:t>
            </w:r>
          </w:p>
          <w:p w14:paraId="5F4D7F20"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Wiedza: student zna i rozumie</w:t>
            </w:r>
          </w:p>
          <w:p w14:paraId="3B12D7C0" w14:textId="77777777" w:rsidR="009026F6" w:rsidRPr="003A73F1" w:rsidRDefault="009026F6" w:rsidP="007F4B4E">
            <w:pPr>
              <w:pStyle w:val="Bezodstpw"/>
              <w:numPr>
                <w:ilvl w:val="0"/>
                <w:numId w:val="173"/>
              </w:numPr>
              <w:suppressAutoHyphens/>
              <w:autoSpaceDN w:val="0"/>
              <w:rPr>
                <w:rFonts w:asciiTheme="minorHAnsi" w:hAnsiTheme="minorHAnsi" w:cstheme="minorHAnsi"/>
                <w:sz w:val="20"/>
                <w:szCs w:val="20"/>
              </w:rPr>
            </w:pPr>
            <w:r w:rsidRPr="003A73F1">
              <w:rPr>
                <w:rFonts w:asciiTheme="minorHAnsi" w:hAnsiTheme="minorHAnsi" w:cstheme="minorHAnsi"/>
                <w:sz w:val="20"/>
                <w:szCs w:val="20"/>
              </w:rPr>
              <w:t>metody i narzędzia stosowane do oceny sytuacji ekonomicznej branży. (k_W06)</w:t>
            </w:r>
          </w:p>
          <w:p w14:paraId="5CEBB485" w14:textId="77777777" w:rsidR="009026F6" w:rsidRPr="003A73F1" w:rsidRDefault="009026F6" w:rsidP="007F4B4E">
            <w:pPr>
              <w:pStyle w:val="Bezodstpw"/>
              <w:numPr>
                <w:ilvl w:val="0"/>
                <w:numId w:val="173"/>
              </w:numPr>
              <w:suppressAutoHyphens/>
              <w:autoSpaceDN w:val="0"/>
              <w:rPr>
                <w:rFonts w:asciiTheme="minorHAnsi" w:hAnsiTheme="minorHAnsi" w:cstheme="minorHAnsi"/>
                <w:sz w:val="20"/>
                <w:szCs w:val="20"/>
              </w:rPr>
            </w:pPr>
            <w:r w:rsidRPr="003A73F1">
              <w:rPr>
                <w:rFonts w:asciiTheme="minorHAnsi" w:hAnsiTheme="minorHAnsi" w:cstheme="minorHAnsi"/>
                <w:sz w:val="20"/>
                <w:szCs w:val="20"/>
              </w:rPr>
              <w:t xml:space="preserve"> ma uporządkowaną wiedzę z zakresu analizy ekonomiczno-finansowej </w:t>
            </w:r>
            <w:r w:rsidRPr="003A73F1">
              <w:rPr>
                <w:rFonts w:asciiTheme="minorHAnsi" w:hAnsiTheme="minorHAnsi" w:cstheme="minorHAnsi"/>
                <w:bCs/>
                <w:sz w:val="20"/>
                <w:szCs w:val="20"/>
              </w:rPr>
              <w:t>(k_W04)</w:t>
            </w:r>
          </w:p>
          <w:p w14:paraId="59792F00" w14:textId="77777777" w:rsidR="009026F6" w:rsidRPr="003A73F1" w:rsidRDefault="009026F6" w:rsidP="007F4B4E">
            <w:pPr>
              <w:pStyle w:val="Bezodstpw"/>
              <w:numPr>
                <w:ilvl w:val="0"/>
                <w:numId w:val="173"/>
              </w:numPr>
              <w:suppressAutoHyphens/>
              <w:autoSpaceDN w:val="0"/>
              <w:rPr>
                <w:rFonts w:asciiTheme="minorHAnsi" w:hAnsiTheme="minorHAnsi" w:cstheme="minorHAnsi"/>
                <w:sz w:val="20"/>
                <w:szCs w:val="20"/>
              </w:rPr>
            </w:pPr>
            <w:r w:rsidRPr="003A73F1">
              <w:rPr>
                <w:rFonts w:asciiTheme="minorHAnsi" w:hAnsiTheme="minorHAnsi" w:cstheme="minorHAnsi"/>
                <w:sz w:val="20"/>
                <w:szCs w:val="20"/>
              </w:rPr>
              <w:t>zjawiska i procesy ekonomiczno-finansowe zachodzące w przedsiębiorstwach badanej branży (k_W02)</w:t>
            </w:r>
          </w:p>
          <w:p w14:paraId="190D074B"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 xml:space="preserve"> Umiejętności</w:t>
            </w:r>
            <w:r w:rsidRPr="003A73F1">
              <w:rPr>
                <w:rFonts w:asciiTheme="minorHAnsi" w:hAnsiTheme="minorHAnsi" w:cstheme="minorHAnsi"/>
                <w:bCs/>
                <w:sz w:val="20"/>
                <w:szCs w:val="20"/>
              </w:rPr>
              <w:t>: student potrafi</w:t>
            </w:r>
          </w:p>
          <w:p w14:paraId="23DD7821" w14:textId="77777777" w:rsidR="009026F6" w:rsidRPr="003A73F1" w:rsidRDefault="009026F6" w:rsidP="007F4B4E">
            <w:pPr>
              <w:pStyle w:val="Bezodstpw"/>
              <w:numPr>
                <w:ilvl w:val="0"/>
                <w:numId w:val="173"/>
              </w:numPr>
              <w:suppressAutoHyphens/>
              <w:autoSpaceDN w:val="0"/>
              <w:rPr>
                <w:rFonts w:asciiTheme="minorHAnsi" w:hAnsiTheme="minorHAnsi" w:cstheme="minorHAnsi"/>
                <w:sz w:val="20"/>
                <w:szCs w:val="20"/>
              </w:rPr>
            </w:pPr>
            <w:r w:rsidRPr="003A73F1">
              <w:rPr>
                <w:rFonts w:asciiTheme="minorHAnsi" w:hAnsiTheme="minorHAnsi" w:cstheme="minorHAnsi"/>
                <w:sz w:val="20"/>
                <w:szCs w:val="20"/>
              </w:rPr>
              <w:t xml:space="preserve"> diagnozować, formułować wnioski i określać kierunki dalszego rozwoju branży (k_U02)</w:t>
            </w:r>
          </w:p>
          <w:p w14:paraId="02564017" w14:textId="77777777" w:rsidR="009026F6" w:rsidRPr="003A73F1" w:rsidRDefault="009026F6" w:rsidP="007F4B4E">
            <w:pPr>
              <w:pStyle w:val="Bezodstpw"/>
              <w:numPr>
                <w:ilvl w:val="0"/>
                <w:numId w:val="173"/>
              </w:numPr>
              <w:suppressAutoHyphens/>
              <w:autoSpaceDN w:val="0"/>
              <w:rPr>
                <w:rFonts w:asciiTheme="minorHAnsi" w:hAnsiTheme="minorHAnsi" w:cstheme="minorHAnsi"/>
                <w:sz w:val="20"/>
                <w:szCs w:val="20"/>
              </w:rPr>
            </w:pPr>
            <w:r w:rsidRPr="003A73F1">
              <w:rPr>
                <w:rFonts w:asciiTheme="minorHAnsi" w:hAnsiTheme="minorHAnsi" w:cstheme="minorHAnsi"/>
                <w:sz w:val="20"/>
                <w:szCs w:val="20"/>
              </w:rPr>
              <w:t xml:space="preserve"> posługiwać się metodami i narzędziami analizy ekonomiczno-finansowej k_U04</w:t>
            </w:r>
          </w:p>
          <w:p w14:paraId="41E56B60"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Kompetencje społeczne: student jest gotów do</w:t>
            </w:r>
          </w:p>
          <w:p w14:paraId="1955247C" w14:textId="77777777" w:rsidR="009026F6" w:rsidRPr="003A73F1" w:rsidRDefault="009026F6" w:rsidP="007F4B4E">
            <w:pPr>
              <w:pStyle w:val="Bezodstpw"/>
              <w:numPr>
                <w:ilvl w:val="0"/>
                <w:numId w:val="173"/>
              </w:numPr>
              <w:suppressAutoHyphens/>
              <w:autoSpaceDN w:val="0"/>
              <w:rPr>
                <w:rFonts w:asciiTheme="minorHAnsi" w:hAnsiTheme="minorHAnsi" w:cstheme="minorHAnsi"/>
                <w:sz w:val="20"/>
                <w:szCs w:val="20"/>
              </w:rPr>
            </w:pPr>
            <w:r w:rsidRPr="003A73F1">
              <w:rPr>
                <w:rFonts w:asciiTheme="minorHAnsi" w:hAnsiTheme="minorHAnsi" w:cstheme="minorHAnsi"/>
                <w:bCs/>
                <w:sz w:val="20"/>
                <w:szCs w:val="20"/>
              </w:rPr>
              <w:t xml:space="preserve"> współpracy w grupie, podejmuje inicjatywę i role kierownicze (k_K04)</w:t>
            </w:r>
          </w:p>
          <w:p w14:paraId="72657505" w14:textId="77777777" w:rsidR="009026F6" w:rsidRPr="003A73F1" w:rsidRDefault="009026F6" w:rsidP="007F4B4E">
            <w:pPr>
              <w:pStyle w:val="Bezodstpw"/>
              <w:numPr>
                <w:ilvl w:val="0"/>
                <w:numId w:val="173"/>
              </w:numPr>
              <w:suppressAutoHyphens/>
              <w:autoSpaceDN w:val="0"/>
              <w:rPr>
                <w:rFonts w:asciiTheme="minorHAnsi" w:hAnsiTheme="minorHAnsi" w:cstheme="minorHAnsi"/>
                <w:color w:val="FF0000"/>
                <w:sz w:val="20"/>
                <w:szCs w:val="20"/>
              </w:rPr>
            </w:pPr>
            <w:r w:rsidRPr="003A73F1">
              <w:rPr>
                <w:rFonts w:asciiTheme="minorHAnsi" w:hAnsiTheme="minorHAnsi" w:cstheme="minorHAnsi"/>
                <w:sz w:val="20"/>
                <w:szCs w:val="20"/>
              </w:rPr>
              <w:t xml:space="preserve">podnoszenia swoich kwalifikacji i ciągłego zdobywania wiedzy z zakresu analizy ekonomiczno-finansowej </w:t>
            </w:r>
            <w:r w:rsidRPr="003A73F1">
              <w:rPr>
                <w:rFonts w:asciiTheme="minorHAnsi" w:hAnsiTheme="minorHAnsi" w:cstheme="minorHAnsi"/>
                <w:bCs/>
                <w:sz w:val="20"/>
                <w:szCs w:val="20"/>
              </w:rPr>
              <w:t>(k_K01).</w:t>
            </w:r>
          </w:p>
        </w:tc>
      </w:tr>
    </w:tbl>
    <w:p w14:paraId="7EA46267" w14:textId="77777777" w:rsidR="009026F6" w:rsidRPr="003A73F1" w:rsidRDefault="009026F6" w:rsidP="009026F6">
      <w:pPr>
        <w:rPr>
          <w:rFonts w:cstheme="minorHAnsi"/>
          <w:sz w:val="20"/>
          <w:szCs w:val="20"/>
        </w:rPr>
      </w:pPr>
    </w:p>
    <w:p w14:paraId="03600C66" w14:textId="77777777" w:rsidR="009026F6" w:rsidRPr="003A73F1" w:rsidRDefault="009026F6" w:rsidP="009026F6">
      <w:pPr>
        <w:pStyle w:val="Bezodstpw"/>
        <w:rPr>
          <w:rFonts w:asciiTheme="minorHAnsi" w:hAnsiTheme="minorHAnsi" w:cstheme="minorHAnsi"/>
          <w:sz w:val="20"/>
          <w:szCs w:val="20"/>
        </w:rPr>
      </w:pPr>
    </w:p>
    <w:tbl>
      <w:tblPr>
        <w:tblW w:w="0" w:type="dxa"/>
        <w:tblInd w:w="-497" w:type="dxa"/>
        <w:tblLayout w:type="fixed"/>
        <w:tblCellMar>
          <w:left w:w="10" w:type="dxa"/>
          <w:right w:w="10" w:type="dxa"/>
        </w:tblCellMar>
        <w:tblLook w:val="04A0" w:firstRow="1" w:lastRow="0" w:firstColumn="1" w:lastColumn="0" w:noHBand="0" w:noVBand="1"/>
      </w:tblPr>
      <w:tblGrid>
        <w:gridCol w:w="2537"/>
        <w:gridCol w:w="2481"/>
        <w:gridCol w:w="2481"/>
        <w:gridCol w:w="2481"/>
      </w:tblGrid>
      <w:tr w:rsidR="009026F6" w:rsidRPr="003A73F1" w14:paraId="663A4328" w14:textId="77777777" w:rsidTr="009026F6">
        <w:trPr>
          <w:trHeight w:val="391"/>
        </w:trPr>
        <w:tc>
          <w:tcPr>
            <w:tcW w:w="5018" w:type="dxa"/>
            <w:gridSpan w:val="2"/>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hideMark/>
          </w:tcPr>
          <w:p w14:paraId="16C845A7"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 xml:space="preserve">Nazwa: Wykorzystanie pakietu </w:t>
            </w:r>
            <w:proofErr w:type="spellStart"/>
            <w:r w:rsidRPr="003A73F1">
              <w:rPr>
                <w:rFonts w:asciiTheme="minorHAnsi" w:hAnsiTheme="minorHAnsi" w:cstheme="minorHAnsi"/>
                <w:sz w:val="20"/>
                <w:szCs w:val="20"/>
              </w:rPr>
              <w:t>Statistica</w:t>
            </w:r>
            <w:proofErr w:type="spellEnd"/>
            <w:r w:rsidRPr="003A73F1">
              <w:rPr>
                <w:rFonts w:asciiTheme="minorHAnsi" w:hAnsiTheme="minorHAnsi" w:cstheme="minorHAnsi"/>
                <w:sz w:val="20"/>
                <w:szCs w:val="20"/>
              </w:rPr>
              <w:t xml:space="preserve"> w badaniach rynkowych i marketingowych</w:t>
            </w:r>
          </w:p>
        </w:tc>
        <w:tc>
          <w:tcPr>
            <w:tcW w:w="2481" w:type="dxa"/>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hideMark/>
          </w:tcPr>
          <w:p w14:paraId="1C24CBAC" w14:textId="77777777" w:rsidR="009026F6" w:rsidRPr="003A73F1" w:rsidRDefault="009026F6" w:rsidP="009026F6">
            <w:pPr>
              <w:pStyle w:val="Bezodstpw"/>
              <w:rPr>
                <w:rFonts w:asciiTheme="minorHAnsi" w:hAnsiTheme="minorHAnsi" w:cstheme="minorHAnsi"/>
                <w:bCs/>
                <w:sz w:val="20"/>
                <w:szCs w:val="20"/>
              </w:rPr>
            </w:pPr>
            <w:r w:rsidRPr="003A73F1">
              <w:rPr>
                <w:rFonts w:asciiTheme="minorHAnsi" w:hAnsiTheme="minorHAnsi" w:cstheme="minorHAnsi"/>
                <w:bCs/>
                <w:sz w:val="20"/>
                <w:szCs w:val="20"/>
              </w:rPr>
              <w:t xml:space="preserve">Kod: </w:t>
            </w:r>
          </w:p>
        </w:tc>
        <w:tc>
          <w:tcPr>
            <w:tcW w:w="248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hideMark/>
          </w:tcPr>
          <w:p w14:paraId="4AA63B35"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ECTS: 4</w:t>
            </w:r>
          </w:p>
        </w:tc>
      </w:tr>
      <w:tr w:rsidR="009026F6" w:rsidRPr="003A73F1" w14:paraId="059FEE7E" w14:textId="77777777" w:rsidTr="009026F6">
        <w:trPr>
          <w:trHeight w:val="385"/>
        </w:trPr>
        <w:tc>
          <w:tcPr>
            <w:tcW w:w="9980" w:type="dxa"/>
            <w:gridSpan w:val="4"/>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hideMark/>
          </w:tcPr>
          <w:p w14:paraId="642F4CBE"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Nazwa jednostki prowadzącej przedmiot:</w:t>
            </w:r>
            <w:r>
              <w:rPr>
                <w:rFonts w:asciiTheme="minorHAnsi" w:hAnsiTheme="minorHAnsi" w:cstheme="minorHAnsi"/>
                <w:sz w:val="20"/>
                <w:szCs w:val="20"/>
              </w:rPr>
              <w:t xml:space="preserve"> </w:t>
            </w:r>
            <w:r w:rsidRPr="003A73F1">
              <w:rPr>
                <w:rFonts w:asciiTheme="minorHAnsi" w:hAnsiTheme="minorHAnsi" w:cstheme="minorHAnsi"/>
                <w:sz w:val="20"/>
                <w:szCs w:val="20"/>
              </w:rPr>
              <w:t>Wydział Ekonomiczny</w:t>
            </w:r>
          </w:p>
        </w:tc>
      </w:tr>
      <w:tr w:rsidR="009026F6" w:rsidRPr="003A73F1" w14:paraId="77EE2B21" w14:textId="77777777" w:rsidTr="009026F6">
        <w:trPr>
          <w:trHeight w:val="774"/>
        </w:trPr>
        <w:tc>
          <w:tcPr>
            <w:tcW w:w="9980" w:type="dxa"/>
            <w:gridSpan w:val="4"/>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tcPr>
          <w:p w14:paraId="638D069A"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Kierunek: Ekonomia</w:t>
            </w:r>
          </w:p>
          <w:p w14:paraId="34432FF1"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Poziom PRK: 6</w:t>
            </w:r>
          </w:p>
          <w:p w14:paraId="1092FCE8"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Poziom: I</w:t>
            </w:r>
          </w:p>
          <w:p w14:paraId="71FD0747"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 xml:space="preserve">Profil:  </w:t>
            </w:r>
            <w:proofErr w:type="spellStart"/>
            <w:r w:rsidRPr="003A73F1">
              <w:rPr>
                <w:rFonts w:asciiTheme="minorHAnsi" w:hAnsiTheme="minorHAnsi" w:cstheme="minorHAnsi"/>
                <w:sz w:val="20"/>
                <w:szCs w:val="20"/>
              </w:rPr>
              <w:t>ogólnoakademicki</w:t>
            </w:r>
            <w:proofErr w:type="spellEnd"/>
          </w:p>
          <w:p w14:paraId="130D1513"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Forma: stacjonarne</w:t>
            </w:r>
          </w:p>
        </w:tc>
      </w:tr>
      <w:tr w:rsidR="009026F6" w:rsidRPr="003A73F1" w14:paraId="2B756251" w14:textId="77777777" w:rsidTr="009026F6">
        <w:trPr>
          <w:trHeight w:val="520"/>
        </w:trPr>
        <w:tc>
          <w:tcPr>
            <w:tcW w:w="9980" w:type="dxa"/>
            <w:gridSpan w:val="4"/>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hideMark/>
          </w:tcPr>
          <w:p w14:paraId="06F977CB" w14:textId="6C16CBB9" w:rsidR="009026F6" w:rsidRPr="003A73F1" w:rsidRDefault="009026F6" w:rsidP="00161C3B">
            <w:pPr>
              <w:pStyle w:val="Bezodstpw"/>
              <w:rPr>
                <w:rFonts w:asciiTheme="minorHAnsi" w:hAnsiTheme="minorHAnsi" w:cstheme="minorHAnsi"/>
                <w:sz w:val="20"/>
                <w:szCs w:val="20"/>
              </w:rPr>
            </w:pPr>
            <w:r w:rsidRPr="003A73F1">
              <w:rPr>
                <w:rFonts w:asciiTheme="minorHAnsi" w:hAnsiTheme="minorHAnsi" w:cstheme="minorHAnsi"/>
                <w:sz w:val="20"/>
                <w:szCs w:val="20"/>
              </w:rPr>
              <w:t xml:space="preserve">Koordynator przedmiotu: </w:t>
            </w:r>
            <w:proofErr w:type="spellStart"/>
            <w:r w:rsidR="00161C3B">
              <w:rPr>
                <w:rFonts w:asciiTheme="minorHAnsi" w:hAnsiTheme="minorHAnsi" w:cstheme="minorHAnsi"/>
                <w:sz w:val="20"/>
                <w:szCs w:val="20"/>
                <w:lang w:val="en-US"/>
              </w:rPr>
              <w:t>dr</w:t>
            </w:r>
            <w:proofErr w:type="spellEnd"/>
            <w:r w:rsidR="00161C3B">
              <w:rPr>
                <w:rFonts w:asciiTheme="minorHAnsi" w:hAnsiTheme="minorHAnsi" w:cstheme="minorHAnsi"/>
                <w:sz w:val="20"/>
                <w:szCs w:val="20"/>
                <w:lang w:val="en-US"/>
              </w:rPr>
              <w:t xml:space="preserve"> Agnieszka </w:t>
            </w:r>
            <w:proofErr w:type="spellStart"/>
            <w:r w:rsidR="00161C3B">
              <w:rPr>
                <w:rFonts w:asciiTheme="minorHAnsi" w:hAnsiTheme="minorHAnsi" w:cstheme="minorHAnsi"/>
                <w:sz w:val="20"/>
                <w:szCs w:val="20"/>
                <w:lang w:val="en-US"/>
              </w:rPr>
              <w:t>Tłuczak</w:t>
            </w:r>
            <w:proofErr w:type="spellEnd"/>
          </w:p>
        </w:tc>
      </w:tr>
      <w:tr w:rsidR="009026F6" w:rsidRPr="003A73F1" w14:paraId="481A9BEC" w14:textId="77777777" w:rsidTr="009026F6">
        <w:trPr>
          <w:trHeight w:val="1813"/>
        </w:trPr>
        <w:tc>
          <w:tcPr>
            <w:tcW w:w="5018" w:type="dxa"/>
            <w:gridSpan w:val="2"/>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tcPr>
          <w:p w14:paraId="51498069"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Formy zajęć, sposób ich realizacji i przypisana im liczba godzin:</w:t>
            </w:r>
          </w:p>
          <w:p w14:paraId="0BD024D3" w14:textId="77777777" w:rsidR="009026F6" w:rsidRPr="003A73F1" w:rsidRDefault="009026F6" w:rsidP="009026F6">
            <w:pPr>
              <w:pStyle w:val="Bezodstpw"/>
              <w:rPr>
                <w:rFonts w:asciiTheme="minorHAnsi" w:hAnsiTheme="minorHAnsi" w:cstheme="minorHAnsi"/>
                <w:sz w:val="20"/>
                <w:szCs w:val="20"/>
              </w:rPr>
            </w:pPr>
          </w:p>
          <w:p w14:paraId="4B215C9D"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A. Formy zajęć: lab</w:t>
            </w:r>
          </w:p>
          <w:p w14:paraId="59EAC215"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B. Tryb realizacji: w sali dydaktycznej</w:t>
            </w:r>
          </w:p>
          <w:p w14:paraId="1E2491AC"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C. Liczba godzin: 45</w:t>
            </w:r>
          </w:p>
          <w:p w14:paraId="7BF5387D"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 xml:space="preserve">D. Sposób zaliczenia: </w:t>
            </w:r>
            <w:proofErr w:type="spellStart"/>
            <w:r w:rsidRPr="003A73F1">
              <w:rPr>
                <w:rFonts w:asciiTheme="minorHAnsi" w:hAnsiTheme="minorHAnsi" w:cstheme="minorHAnsi"/>
                <w:sz w:val="20"/>
                <w:szCs w:val="20"/>
              </w:rPr>
              <w:t>zo</w:t>
            </w:r>
            <w:proofErr w:type="spellEnd"/>
            <w:r w:rsidRPr="003A73F1">
              <w:rPr>
                <w:rFonts w:asciiTheme="minorHAnsi" w:hAnsiTheme="minorHAnsi" w:cstheme="minorHAnsi"/>
                <w:sz w:val="20"/>
                <w:szCs w:val="20"/>
              </w:rPr>
              <w:t xml:space="preserve"> </w:t>
            </w:r>
            <w:r w:rsidRPr="003A73F1">
              <w:rPr>
                <w:rFonts w:asciiTheme="minorHAnsi" w:hAnsiTheme="minorHAnsi" w:cstheme="minorHAnsi"/>
                <w:bCs/>
                <w:sz w:val="20"/>
                <w:szCs w:val="20"/>
              </w:rPr>
              <w:t xml:space="preserve">  </w:t>
            </w:r>
          </w:p>
        </w:tc>
        <w:tc>
          <w:tcPr>
            <w:tcW w:w="4962" w:type="dxa"/>
            <w:gridSpan w:val="2"/>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tcPr>
          <w:p w14:paraId="09851EC8" w14:textId="3D8A179C"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Nakład pracy studenta:</w:t>
            </w:r>
            <w:r w:rsidR="009F00DC">
              <w:rPr>
                <w:rFonts w:asciiTheme="minorHAnsi" w:hAnsiTheme="minorHAnsi" w:cstheme="minorHAnsi"/>
                <w:sz w:val="20"/>
                <w:szCs w:val="20"/>
              </w:rPr>
              <w:t xml:space="preserve"> 100 h</w:t>
            </w:r>
          </w:p>
          <w:p w14:paraId="6EEAF3E0" w14:textId="29F29EF4" w:rsidR="009026F6" w:rsidRPr="003A73F1" w:rsidRDefault="009026F6">
            <w:pPr>
              <w:pStyle w:val="Bezodstpw"/>
              <w:rPr>
                <w:rFonts w:asciiTheme="minorHAnsi" w:hAnsiTheme="minorHAnsi" w:cstheme="minorHAnsi"/>
                <w:bCs/>
                <w:sz w:val="20"/>
                <w:szCs w:val="20"/>
              </w:rPr>
            </w:pPr>
            <w:r w:rsidRPr="003A73F1">
              <w:rPr>
                <w:rFonts w:asciiTheme="minorHAnsi" w:hAnsiTheme="minorHAnsi" w:cstheme="minorHAnsi"/>
                <w:sz w:val="20"/>
                <w:szCs w:val="20"/>
              </w:rPr>
              <w:t xml:space="preserve">A. </w:t>
            </w:r>
            <w:r w:rsidR="00B13BBC">
              <w:rPr>
                <w:rFonts w:asciiTheme="minorHAnsi" w:hAnsiTheme="minorHAnsi" w:cstheme="minorHAnsi"/>
                <w:bCs/>
                <w:sz w:val="20"/>
                <w:szCs w:val="20"/>
              </w:rPr>
              <w:t>Udział w zajęciach</w:t>
            </w:r>
            <w:r w:rsidRPr="003A73F1">
              <w:rPr>
                <w:rFonts w:asciiTheme="minorHAnsi" w:hAnsiTheme="minorHAnsi" w:cstheme="minorHAnsi"/>
                <w:bCs/>
                <w:sz w:val="20"/>
                <w:szCs w:val="20"/>
              </w:rPr>
              <w:t xml:space="preserve">: </w:t>
            </w:r>
            <w:r w:rsidR="009F00DC" w:rsidRPr="003A73F1">
              <w:rPr>
                <w:rFonts w:asciiTheme="minorHAnsi" w:hAnsiTheme="minorHAnsi" w:cstheme="minorHAnsi"/>
                <w:bCs/>
                <w:sz w:val="20"/>
                <w:szCs w:val="20"/>
              </w:rPr>
              <w:t>4</w:t>
            </w:r>
            <w:r w:rsidR="009F00DC">
              <w:rPr>
                <w:rFonts w:asciiTheme="minorHAnsi" w:hAnsiTheme="minorHAnsi" w:cstheme="minorHAnsi"/>
                <w:bCs/>
                <w:sz w:val="20"/>
                <w:szCs w:val="20"/>
              </w:rPr>
              <w:t>5</w:t>
            </w:r>
            <w:r w:rsidR="009F00DC" w:rsidRPr="003A73F1">
              <w:rPr>
                <w:rFonts w:asciiTheme="minorHAnsi" w:hAnsiTheme="minorHAnsi" w:cstheme="minorHAnsi"/>
                <w:bCs/>
                <w:sz w:val="20"/>
                <w:szCs w:val="20"/>
              </w:rPr>
              <w:t xml:space="preserve"> </w:t>
            </w:r>
            <w:r w:rsidRPr="003A73F1">
              <w:rPr>
                <w:rFonts w:asciiTheme="minorHAnsi" w:hAnsiTheme="minorHAnsi" w:cstheme="minorHAnsi"/>
                <w:bCs/>
                <w:sz w:val="20"/>
                <w:szCs w:val="20"/>
              </w:rPr>
              <w:t>h</w:t>
            </w:r>
          </w:p>
          <w:p w14:paraId="469AD6EE" w14:textId="659F83E1"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 xml:space="preserve">B. </w:t>
            </w:r>
            <w:r w:rsidRPr="003A73F1">
              <w:rPr>
                <w:rFonts w:asciiTheme="minorHAnsi" w:hAnsiTheme="minorHAnsi" w:cstheme="minorHAnsi"/>
                <w:bCs/>
                <w:sz w:val="20"/>
                <w:szCs w:val="20"/>
              </w:rPr>
              <w:t xml:space="preserve">Praca własna studenta: </w:t>
            </w:r>
            <w:r w:rsidRPr="003A73F1">
              <w:rPr>
                <w:rFonts w:asciiTheme="minorHAnsi" w:hAnsiTheme="minorHAnsi" w:cstheme="minorHAnsi"/>
                <w:sz w:val="20"/>
                <w:szCs w:val="20"/>
              </w:rPr>
              <w:t xml:space="preserve"> </w:t>
            </w:r>
            <w:r w:rsidR="009F00DC" w:rsidRPr="003A73F1">
              <w:rPr>
                <w:rFonts w:asciiTheme="minorHAnsi" w:hAnsiTheme="minorHAnsi" w:cstheme="minorHAnsi"/>
                <w:sz w:val="20"/>
                <w:szCs w:val="20"/>
              </w:rPr>
              <w:t>5</w:t>
            </w:r>
            <w:r w:rsidR="009F00DC">
              <w:rPr>
                <w:rFonts w:asciiTheme="minorHAnsi" w:hAnsiTheme="minorHAnsi" w:cstheme="minorHAnsi"/>
                <w:sz w:val="20"/>
                <w:szCs w:val="20"/>
              </w:rPr>
              <w:t xml:space="preserve">5 </w:t>
            </w:r>
            <w:r w:rsidR="009F00DC" w:rsidRPr="003A73F1">
              <w:rPr>
                <w:rFonts w:asciiTheme="minorHAnsi" w:hAnsiTheme="minorHAnsi" w:cstheme="minorHAnsi"/>
                <w:bCs/>
                <w:sz w:val="20"/>
                <w:szCs w:val="20"/>
              </w:rPr>
              <w:t xml:space="preserve">h </w:t>
            </w:r>
          </w:p>
          <w:p w14:paraId="3D343A5C" w14:textId="14848BE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bCs/>
                <w:sz w:val="20"/>
                <w:szCs w:val="20"/>
              </w:rPr>
              <w:t>Przygotowanie do zajęć:  30</w:t>
            </w:r>
            <w:r w:rsidR="009F00DC">
              <w:rPr>
                <w:rFonts w:asciiTheme="minorHAnsi" w:hAnsiTheme="minorHAnsi" w:cstheme="minorHAnsi"/>
                <w:bCs/>
                <w:sz w:val="20"/>
                <w:szCs w:val="20"/>
              </w:rPr>
              <w:t xml:space="preserve"> </w:t>
            </w:r>
            <w:r w:rsidRPr="003A73F1">
              <w:rPr>
                <w:rFonts w:asciiTheme="minorHAnsi" w:hAnsiTheme="minorHAnsi" w:cstheme="minorHAnsi"/>
                <w:bCs/>
                <w:sz w:val="20"/>
                <w:szCs w:val="20"/>
              </w:rPr>
              <w:t>h</w:t>
            </w:r>
          </w:p>
          <w:p w14:paraId="17AFA35B" w14:textId="343171C5" w:rsidR="009026F6" w:rsidRPr="003A73F1" w:rsidRDefault="009026F6" w:rsidP="009F00DC">
            <w:pPr>
              <w:pStyle w:val="Bezodstpw"/>
              <w:rPr>
                <w:rFonts w:asciiTheme="minorHAnsi" w:hAnsiTheme="minorHAnsi" w:cstheme="minorHAnsi"/>
                <w:color w:val="000000"/>
                <w:sz w:val="20"/>
                <w:szCs w:val="20"/>
              </w:rPr>
            </w:pPr>
            <w:r w:rsidRPr="003A73F1">
              <w:rPr>
                <w:rFonts w:asciiTheme="minorHAnsi" w:hAnsiTheme="minorHAnsi" w:cstheme="minorHAnsi"/>
                <w:bCs/>
                <w:sz w:val="20"/>
                <w:szCs w:val="20"/>
              </w:rPr>
              <w:t xml:space="preserve">Przygotowanie do zaliczenia:  </w:t>
            </w:r>
            <w:r w:rsidR="009F00DC" w:rsidRPr="003A73F1">
              <w:rPr>
                <w:rFonts w:asciiTheme="minorHAnsi" w:hAnsiTheme="minorHAnsi" w:cstheme="minorHAnsi"/>
                <w:bCs/>
                <w:sz w:val="20"/>
                <w:szCs w:val="20"/>
              </w:rPr>
              <w:t>2</w:t>
            </w:r>
            <w:r w:rsidR="009F00DC">
              <w:rPr>
                <w:rFonts w:asciiTheme="minorHAnsi" w:hAnsiTheme="minorHAnsi" w:cstheme="minorHAnsi"/>
                <w:bCs/>
                <w:sz w:val="20"/>
                <w:szCs w:val="20"/>
              </w:rPr>
              <w:t>5</w:t>
            </w:r>
            <w:r w:rsidR="009F00DC" w:rsidRPr="003A73F1">
              <w:rPr>
                <w:rFonts w:asciiTheme="minorHAnsi" w:hAnsiTheme="minorHAnsi" w:cstheme="minorHAnsi"/>
                <w:bCs/>
                <w:sz w:val="20"/>
                <w:szCs w:val="20"/>
              </w:rPr>
              <w:t>h</w:t>
            </w:r>
          </w:p>
        </w:tc>
      </w:tr>
      <w:tr w:rsidR="009026F6" w:rsidRPr="003A73F1" w14:paraId="7712819E" w14:textId="77777777" w:rsidTr="009026F6">
        <w:trPr>
          <w:trHeight w:val="481"/>
        </w:trPr>
        <w:tc>
          <w:tcPr>
            <w:tcW w:w="2537"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hideMark/>
          </w:tcPr>
          <w:p w14:paraId="3FDC799C"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Język wykładowy:</w:t>
            </w:r>
          </w:p>
          <w:p w14:paraId="08323D74"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bCs/>
                <w:sz w:val="20"/>
                <w:szCs w:val="20"/>
              </w:rPr>
              <w:t>język polski</w:t>
            </w:r>
          </w:p>
        </w:tc>
        <w:tc>
          <w:tcPr>
            <w:tcW w:w="248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hideMark/>
          </w:tcPr>
          <w:p w14:paraId="0A6C2E36"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Rodzaj przedmiotu:</w:t>
            </w:r>
          </w:p>
          <w:p w14:paraId="73358164"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Do wyboru</w:t>
            </w:r>
          </w:p>
        </w:tc>
        <w:tc>
          <w:tcPr>
            <w:tcW w:w="4962" w:type="dxa"/>
            <w:gridSpan w:val="2"/>
            <w:tcBorders>
              <w:top w:val="nil"/>
              <w:left w:val="single" w:sz="12" w:space="0" w:color="000000"/>
              <w:bottom w:val="single" w:sz="12" w:space="0" w:color="000000"/>
              <w:right w:val="single" w:sz="12" w:space="0" w:color="000000"/>
            </w:tcBorders>
            <w:tcMar>
              <w:top w:w="0" w:type="dxa"/>
              <w:left w:w="70" w:type="dxa"/>
              <w:bottom w:w="0" w:type="dxa"/>
              <w:right w:w="70" w:type="dxa"/>
            </w:tcMar>
            <w:hideMark/>
          </w:tcPr>
          <w:p w14:paraId="66B1C6DF"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Wymagania wstępne:</w:t>
            </w:r>
          </w:p>
          <w:p w14:paraId="4D27486E"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brak</w:t>
            </w:r>
          </w:p>
        </w:tc>
      </w:tr>
      <w:tr w:rsidR="009026F6" w:rsidRPr="003A73F1" w14:paraId="463E2F59" w14:textId="77777777" w:rsidTr="009026F6">
        <w:trPr>
          <w:trHeight w:val="2268"/>
        </w:trPr>
        <w:tc>
          <w:tcPr>
            <w:tcW w:w="5018" w:type="dxa"/>
            <w:gridSpan w:val="2"/>
            <w:tcBorders>
              <w:top w:val="single" w:sz="12" w:space="0" w:color="000000"/>
              <w:left w:val="single" w:sz="12" w:space="0" w:color="000000"/>
              <w:bottom w:val="single" w:sz="12" w:space="0" w:color="000000"/>
              <w:right w:val="single" w:sz="12" w:space="0" w:color="000000"/>
            </w:tcBorders>
            <w:shd w:val="clear" w:color="auto" w:fill="FFFFFF"/>
            <w:tcMar>
              <w:top w:w="0" w:type="dxa"/>
              <w:left w:w="70" w:type="dxa"/>
              <w:bottom w:w="0" w:type="dxa"/>
              <w:right w:w="70" w:type="dxa"/>
            </w:tcMar>
          </w:tcPr>
          <w:p w14:paraId="1C038C8D"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Metody dydaktyczne:</w:t>
            </w:r>
          </w:p>
          <w:p w14:paraId="4F33C454" w14:textId="77777777" w:rsidR="009026F6" w:rsidRPr="003A73F1" w:rsidRDefault="009026F6" w:rsidP="009026F6">
            <w:pPr>
              <w:pStyle w:val="Bezodstpw"/>
              <w:rPr>
                <w:rFonts w:asciiTheme="minorHAnsi" w:hAnsiTheme="minorHAnsi" w:cstheme="minorHAnsi"/>
                <w:sz w:val="20"/>
                <w:szCs w:val="20"/>
              </w:rPr>
            </w:pPr>
          </w:p>
          <w:p w14:paraId="0FFFB2D2" w14:textId="77777777" w:rsidR="009026F6" w:rsidRPr="003A73F1" w:rsidRDefault="009026F6" w:rsidP="009026F6">
            <w:pPr>
              <w:pStyle w:val="Bezodstpw"/>
              <w:rPr>
                <w:rFonts w:asciiTheme="minorHAnsi" w:hAnsiTheme="minorHAnsi" w:cstheme="minorHAnsi"/>
                <w:sz w:val="20"/>
                <w:szCs w:val="20"/>
              </w:rPr>
            </w:pPr>
          </w:p>
          <w:p w14:paraId="5F7BCFC5" w14:textId="77777777" w:rsidR="009026F6" w:rsidRPr="003A73F1" w:rsidRDefault="009026F6" w:rsidP="009026F6">
            <w:pPr>
              <w:pStyle w:val="Bezodstpw"/>
              <w:rPr>
                <w:rFonts w:asciiTheme="minorHAnsi" w:hAnsiTheme="minorHAnsi" w:cstheme="minorHAnsi"/>
                <w:bCs/>
                <w:sz w:val="20"/>
                <w:szCs w:val="20"/>
              </w:rPr>
            </w:pPr>
            <w:r w:rsidRPr="003A73F1">
              <w:rPr>
                <w:rFonts w:asciiTheme="minorHAnsi" w:hAnsiTheme="minorHAnsi" w:cstheme="minorHAnsi"/>
                <w:bCs/>
                <w:sz w:val="20"/>
                <w:szCs w:val="20"/>
              </w:rPr>
              <w:t>Laboratoria: samodzielne rozwiazywanie zadań, prace grupowe, dyskusja</w:t>
            </w:r>
          </w:p>
          <w:p w14:paraId="2BDE9C39" w14:textId="77777777" w:rsidR="009026F6" w:rsidRPr="003A73F1" w:rsidRDefault="009026F6" w:rsidP="009026F6">
            <w:pPr>
              <w:pStyle w:val="Bezodstpw"/>
              <w:rPr>
                <w:rFonts w:asciiTheme="minorHAnsi" w:hAnsiTheme="minorHAnsi" w:cstheme="minorHAnsi"/>
                <w:bCs/>
                <w:sz w:val="20"/>
                <w:szCs w:val="20"/>
              </w:rPr>
            </w:pPr>
          </w:p>
          <w:p w14:paraId="161C0084" w14:textId="77777777" w:rsidR="009026F6" w:rsidRPr="003A73F1" w:rsidRDefault="009026F6" w:rsidP="009026F6">
            <w:pPr>
              <w:pStyle w:val="Bezodstpw"/>
              <w:rPr>
                <w:rFonts w:asciiTheme="minorHAnsi" w:hAnsiTheme="minorHAnsi" w:cstheme="minorHAnsi"/>
                <w:sz w:val="20"/>
                <w:szCs w:val="20"/>
              </w:rPr>
            </w:pPr>
          </w:p>
        </w:tc>
        <w:tc>
          <w:tcPr>
            <w:tcW w:w="4962" w:type="dxa"/>
            <w:gridSpan w:val="2"/>
            <w:tcBorders>
              <w:top w:val="single" w:sz="12" w:space="0" w:color="000000"/>
              <w:left w:val="single" w:sz="12" w:space="0" w:color="000000"/>
              <w:bottom w:val="single" w:sz="4" w:space="0" w:color="585858"/>
              <w:right w:val="single" w:sz="12" w:space="0" w:color="000000"/>
            </w:tcBorders>
            <w:shd w:val="clear" w:color="auto" w:fill="FFFFFF"/>
            <w:tcMar>
              <w:top w:w="0" w:type="dxa"/>
              <w:left w:w="70" w:type="dxa"/>
              <w:bottom w:w="0" w:type="dxa"/>
              <w:right w:w="70" w:type="dxa"/>
            </w:tcMar>
          </w:tcPr>
          <w:p w14:paraId="4B4C7835"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Metody i kryteria oceniania:</w:t>
            </w:r>
          </w:p>
          <w:p w14:paraId="4FAC6231"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A. Formy zaliczenia (weryfikacja efektów uczenia się)</w:t>
            </w:r>
          </w:p>
          <w:p w14:paraId="233FE2F2" w14:textId="77777777" w:rsidR="009026F6" w:rsidRPr="003A73F1" w:rsidRDefault="009026F6" w:rsidP="009026F6">
            <w:pPr>
              <w:pStyle w:val="Bezodstpw"/>
              <w:rPr>
                <w:rFonts w:asciiTheme="minorHAnsi" w:hAnsiTheme="minorHAnsi" w:cstheme="minorHAnsi"/>
                <w:bCs/>
                <w:sz w:val="20"/>
                <w:szCs w:val="20"/>
              </w:rPr>
            </w:pPr>
            <w:r w:rsidRPr="003A73F1">
              <w:rPr>
                <w:rFonts w:asciiTheme="minorHAnsi" w:hAnsiTheme="minorHAnsi" w:cstheme="minorHAnsi"/>
                <w:bCs/>
                <w:sz w:val="20"/>
                <w:szCs w:val="20"/>
              </w:rPr>
              <w:t>Ćwiczenia: kolokwium z zagadnień praktycznych (efekt 1, 2, 3), aktywność i postawa podczas zajęć (4).</w:t>
            </w:r>
          </w:p>
          <w:p w14:paraId="64F21C07" w14:textId="77777777" w:rsidR="009026F6" w:rsidRPr="003A73F1" w:rsidRDefault="009026F6" w:rsidP="009026F6">
            <w:pPr>
              <w:pStyle w:val="Bezodstpw"/>
              <w:rPr>
                <w:rFonts w:asciiTheme="minorHAnsi" w:hAnsiTheme="minorHAnsi" w:cstheme="minorHAnsi"/>
                <w:color w:val="FF0000"/>
                <w:sz w:val="20"/>
                <w:szCs w:val="20"/>
              </w:rPr>
            </w:pPr>
          </w:p>
          <w:p w14:paraId="372A28A3"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B. Podstawowe kryteria ustalenia oceny</w:t>
            </w:r>
          </w:p>
          <w:p w14:paraId="6765C4DD"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bCs/>
                <w:sz w:val="20"/>
                <w:szCs w:val="20"/>
              </w:rPr>
              <w:t>Laboratorium: ustalenie oceny końcowej na podstawie: kolokwium z zagadnień praktycznych (90%),  i aktywności  postawy podczas zajęć (10%), .</w:t>
            </w:r>
          </w:p>
        </w:tc>
      </w:tr>
      <w:tr w:rsidR="009026F6" w:rsidRPr="003A73F1" w14:paraId="74EC9B4B" w14:textId="77777777" w:rsidTr="009026F6">
        <w:trPr>
          <w:trHeight w:val="249"/>
        </w:trPr>
        <w:tc>
          <w:tcPr>
            <w:tcW w:w="9980" w:type="dxa"/>
            <w:gridSpan w:val="4"/>
            <w:tcBorders>
              <w:top w:val="single" w:sz="12" w:space="0" w:color="000000"/>
              <w:left w:val="single" w:sz="12" w:space="0" w:color="000000"/>
              <w:bottom w:val="single" w:sz="12" w:space="0" w:color="000000"/>
              <w:right w:val="single" w:sz="12" w:space="0" w:color="000000"/>
            </w:tcBorders>
            <w:shd w:val="clear" w:color="auto" w:fill="FFFFFF"/>
            <w:tcMar>
              <w:top w:w="0" w:type="dxa"/>
              <w:left w:w="70" w:type="dxa"/>
              <w:bottom w:w="0" w:type="dxa"/>
              <w:right w:w="70" w:type="dxa"/>
            </w:tcMar>
          </w:tcPr>
          <w:p w14:paraId="5AAB33BC" w14:textId="77777777" w:rsidR="009026F6" w:rsidRPr="003A73F1" w:rsidRDefault="009026F6" w:rsidP="009026F6">
            <w:pPr>
              <w:pStyle w:val="Bezodstpw"/>
              <w:rPr>
                <w:rFonts w:asciiTheme="minorHAnsi" w:hAnsiTheme="minorHAnsi" w:cstheme="minorHAnsi"/>
                <w:sz w:val="20"/>
                <w:szCs w:val="20"/>
                <w:highlight w:val="yellow"/>
              </w:rPr>
            </w:pPr>
            <w:r w:rsidRPr="003A73F1">
              <w:rPr>
                <w:rFonts w:asciiTheme="minorHAnsi" w:hAnsiTheme="minorHAnsi" w:cstheme="minorHAnsi"/>
                <w:sz w:val="20"/>
                <w:szCs w:val="20"/>
              </w:rPr>
              <w:t xml:space="preserve">Skrócony opis (cel przedmiotu): </w:t>
            </w:r>
            <w:r w:rsidRPr="003A73F1">
              <w:rPr>
                <w:rFonts w:asciiTheme="minorHAnsi" w:eastAsia="Times New Roman" w:hAnsiTheme="minorHAnsi" w:cstheme="minorHAnsi"/>
                <w:color w:val="000000"/>
                <w:sz w:val="20"/>
                <w:szCs w:val="20"/>
              </w:rPr>
              <w:t>Poznanie wybranych metod wielowymiarowych i możliwości ich wykorzystania do opisu i analizy danych pierwotnych i wtórnych; Poznanie możliwości wykorzystania pakietu STATISTICA do opisu i analizy zjawisk złożonych; Nabycie umiejętności pracy przy analizie dużych zbiorów danych i opisie złożonych zjawisk gospodarczych; Nabycie umiejętności profesjonalnego przygotowywania prezentacji wyników przeprowadzanych analiz</w:t>
            </w:r>
            <w:r>
              <w:rPr>
                <w:rFonts w:asciiTheme="minorHAnsi" w:eastAsia="Times New Roman" w:hAnsiTheme="minorHAnsi" w:cstheme="minorHAnsi"/>
                <w:color w:val="000000"/>
                <w:sz w:val="20"/>
                <w:szCs w:val="20"/>
              </w:rPr>
              <w:t>.</w:t>
            </w:r>
          </w:p>
        </w:tc>
      </w:tr>
      <w:tr w:rsidR="009026F6" w:rsidRPr="003A73F1" w14:paraId="505E7BA6" w14:textId="77777777" w:rsidTr="009026F6">
        <w:trPr>
          <w:trHeight w:val="249"/>
        </w:trPr>
        <w:tc>
          <w:tcPr>
            <w:tcW w:w="9980" w:type="dxa"/>
            <w:gridSpan w:val="4"/>
            <w:tcBorders>
              <w:top w:val="single" w:sz="12" w:space="0" w:color="000000"/>
              <w:left w:val="single" w:sz="12" w:space="0" w:color="000000"/>
              <w:bottom w:val="single" w:sz="12" w:space="0" w:color="000000"/>
              <w:right w:val="single" w:sz="12" w:space="0" w:color="000000"/>
            </w:tcBorders>
            <w:shd w:val="clear" w:color="auto" w:fill="FFFFFF"/>
            <w:tcMar>
              <w:top w:w="0" w:type="dxa"/>
              <w:left w:w="70" w:type="dxa"/>
              <w:bottom w:w="0" w:type="dxa"/>
              <w:right w:w="70" w:type="dxa"/>
            </w:tcMar>
            <w:vAlign w:val="center"/>
          </w:tcPr>
          <w:p w14:paraId="340E90F2" w14:textId="77777777" w:rsidR="009026F6" w:rsidRPr="003A73F1" w:rsidRDefault="009026F6" w:rsidP="009026F6">
            <w:pPr>
              <w:pStyle w:val="Default"/>
              <w:rPr>
                <w:rFonts w:asciiTheme="minorHAnsi" w:hAnsiTheme="minorHAnsi" w:cstheme="minorHAnsi"/>
                <w:sz w:val="20"/>
                <w:szCs w:val="20"/>
              </w:rPr>
            </w:pPr>
            <w:r w:rsidRPr="003A73F1">
              <w:rPr>
                <w:rFonts w:asciiTheme="minorHAnsi" w:hAnsiTheme="minorHAnsi" w:cstheme="minorHAnsi"/>
                <w:sz w:val="20"/>
                <w:szCs w:val="20"/>
              </w:rPr>
              <w:t xml:space="preserve">Opis (zakres tematów): </w:t>
            </w:r>
          </w:p>
          <w:p w14:paraId="2DDB61C4" w14:textId="77777777" w:rsidR="009026F6" w:rsidRPr="003A73F1" w:rsidRDefault="009026F6" w:rsidP="009026F6">
            <w:pPr>
              <w:pStyle w:val="Default"/>
              <w:rPr>
                <w:rFonts w:asciiTheme="minorHAnsi" w:hAnsiTheme="minorHAnsi" w:cstheme="minorHAnsi"/>
                <w:sz w:val="20"/>
                <w:szCs w:val="20"/>
              </w:rPr>
            </w:pPr>
            <w:r w:rsidRPr="003A73F1">
              <w:rPr>
                <w:rFonts w:asciiTheme="minorHAnsi" w:hAnsiTheme="minorHAnsi" w:cstheme="minorHAnsi"/>
                <w:sz w:val="20"/>
                <w:szCs w:val="20"/>
              </w:rPr>
              <w:t>Rola badań rynkowych w procesie podejmowania decyzji, etapy badań, ich rodzaje i źródła danych. Skale pomiarowe, analiza rzetelności skali, wstępna analiza danych</w:t>
            </w:r>
          </w:p>
          <w:p w14:paraId="54426B7A" w14:textId="77777777" w:rsidR="009026F6" w:rsidRPr="003A73F1" w:rsidRDefault="009026F6" w:rsidP="009026F6">
            <w:pPr>
              <w:pStyle w:val="Default"/>
              <w:rPr>
                <w:rFonts w:asciiTheme="minorHAnsi" w:hAnsiTheme="minorHAnsi" w:cstheme="minorHAnsi"/>
                <w:sz w:val="20"/>
                <w:szCs w:val="20"/>
              </w:rPr>
            </w:pPr>
            <w:r w:rsidRPr="003A73F1">
              <w:rPr>
                <w:rFonts w:asciiTheme="minorHAnsi" w:hAnsiTheme="minorHAnsi" w:cstheme="minorHAnsi"/>
                <w:sz w:val="20"/>
                <w:szCs w:val="20"/>
              </w:rPr>
              <w:t xml:space="preserve">Wstępna analiza ilościowa danych marketingowych w pakiecie </w:t>
            </w:r>
            <w:proofErr w:type="spellStart"/>
            <w:r w:rsidRPr="003A73F1">
              <w:rPr>
                <w:rFonts w:asciiTheme="minorHAnsi" w:hAnsiTheme="minorHAnsi" w:cstheme="minorHAnsi"/>
                <w:sz w:val="20"/>
                <w:szCs w:val="20"/>
              </w:rPr>
              <w:t>Statistica</w:t>
            </w:r>
            <w:proofErr w:type="spellEnd"/>
          </w:p>
          <w:p w14:paraId="132207E8" w14:textId="77777777" w:rsidR="009026F6" w:rsidRPr="003A73F1" w:rsidRDefault="009026F6" w:rsidP="009026F6">
            <w:pPr>
              <w:pStyle w:val="Default"/>
              <w:rPr>
                <w:rFonts w:asciiTheme="minorHAnsi" w:hAnsiTheme="minorHAnsi" w:cstheme="minorHAnsi"/>
                <w:sz w:val="20"/>
                <w:szCs w:val="20"/>
              </w:rPr>
            </w:pPr>
            <w:r w:rsidRPr="003A73F1">
              <w:rPr>
                <w:rFonts w:asciiTheme="minorHAnsi" w:hAnsiTheme="minorHAnsi" w:cstheme="minorHAnsi"/>
                <w:sz w:val="20"/>
                <w:szCs w:val="20"/>
              </w:rPr>
              <w:t xml:space="preserve">Metody wnioskowania statystycznego w ocenie skuteczności działań marketingowych </w:t>
            </w:r>
          </w:p>
          <w:p w14:paraId="1B9607EE" w14:textId="77777777" w:rsidR="009026F6" w:rsidRPr="003A73F1" w:rsidRDefault="009026F6" w:rsidP="009026F6">
            <w:pPr>
              <w:pStyle w:val="Default"/>
              <w:rPr>
                <w:rFonts w:asciiTheme="minorHAnsi" w:hAnsiTheme="minorHAnsi" w:cstheme="minorHAnsi"/>
                <w:sz w:val="20"/>
                <w:szCs w:val="20"/>
              </w:rPr>
            </w:pPr>
            <w:r w:rsidRPr="003A73F1">
              <w:rPr>
                <w:rFonts w:asciiTheme="minorHAnsi" w:hAnsiTheme="minorHAnsi" w:cstheme="minorHAnsi"/>
                <w:sz w:val="20"/>
                <w:szCs w:val="20"/>
              </w:rPr>
              <w:t xml:space="preserve">Analiza </w:t>
            </w:r>
            <w:proofErr w:type="spellStart"/>
            <w:r w:rsidRPr="003A73F1">
              <w:rPr>
                <w:rFonts w:asciiTheme="minorHAnsi" w:hAnsiTheme="minorHAnsi" w:cstheme="minorHAnsi"/>
                <w:sz w:val="20"/>
                <w:szCs w:val="20"/>
              </w:rPr>
              <w:t>conjoint</w:t>
            </w:r>
            <w:proofErr w:type="spellEnd"/>
            <w:r w:rsidRPr="003A73F1">
              <w:rPr>
                <w:rFonts w:asciiTheme="minorHAnsi" w:hAnsiTheme="minorHAnsi" w:cstheme="minorHAnsi"/>
                <w:sz w:val="20"/>
                <w:szCs w:val="20"/>
              </w:rPr>
              <w:t xml:space="preserve"> w ocenie preferencji konsumentów </w:t>
            </w:r>
          </w:p>
          <w:p w14:paraId="65BAF539" w14:textId="77777777" w:rsidR="009026F6" w:rsidRPr="003A73F1" w:rsidRDefault="009026F6" w:rsidP="009026F6">
            <w:pPr>
              <w:pStyle w:val="Default"/>
              <w:rPr>
                <w:rFonts w:asciiTheme="minorHAnsi" w:hAnsiTheme="minorHAnsi" w:cstheme="minorHAnsi"/>
                <w:sz w:val="20"/>
                <w:szCs w:val="20"/>
              </w:rPr>
            </w:pPr>
            <w:r w:rsidRPr="003A73F1">
              <w:rPr>
                <w:rFonts w:asciiTheme="minorHAnsi" w:hAnsiTheme="minorHAnsi" w:cstheme="minorHAnsi"/>
                <w:sz w:val="20"/>
                <w:szCs w:val="20"/>
              </w:rPr>
              <w:t>Modelowanie krzywej życia produktu z wykorzystaniem regresji logistycznej - konstrukcja funkcji sprzedaży opisującej zmiany w czasie oraz z uwzględnieniem zależności korelacyjnych</w:t>
            </w:r>
          </w:p>
        </w:tc>
      </w:tr>
      <w:tr w:rsidR="009026F6" w:rsidRPr="003A73F1" w14:paraId="6215F9B8" w14:textId="77777777" w:rsidTr="009026F6">
        <w:trPr>
          <w:trHeight w:val="254"/>
        </w:trPr>
        <w:tc>
          <w:tcPr>
            <w:tcW w:w="9980" w:type="dxa"/>
            <w:gridSpan w:val="4"/>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tcPr>
          <w:p w14:paraId="53BA7761"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Literatura:</w:t>
            </w:r>
          </w:p>
          <w:p w14:paraId="3382A98B" w14:textId="77777777" w:rsidR="009026F6" w:rsidRPr="003A73F1" w:rsidRDefault="009026F6" w:rsidP="007F4B4E">
            <w:pPr>
              <w:pStyle w:val="Bezodstpw"/>
              <w:numPr>
                <w:ilvl w:val="0"/>
                <w:numId w:val="174"/>
              </w:numPr>
              <w:suppressAutoHyphens/>
              <w:autoSpaceDN w:val="0"/>
              <w:rPr>
                <w:rFonts w:asciiTheme="minorHAnsi" w:hAnsiTheme="minorHAnsi" w:cstheme="minorHAnsi"/>
                <w:sz w:val="20"/>
                <w:szCs w:val="20"/>
              </w:rPr>
            </w:pPr>
            <w:r w:rsidRPr="003A73F1">
              <w:rPr>
                <w:rFonts w:asciiTheme="minorHAnsi" w:hAnsiTheme="minorHAnsi" w:cstheme="minorHAnsi"/>
                <w:sz w:val="20"/>
                <w:szCs w:val="20"/>
              </w:rPr>
              <w:t xml:space="preserve">Literatura podstawowa </w:t>
            </w:r>
          </w:p>
          <w:p w14:paraId="36AF0327" w14:textId="77777777" w:rsidR="009026F6" w:rsidRPr="003A73F1" w:rsidRDefault="009026F6" w:rsidP="007F4B4E">
            <w:pPr>
              <w:numPr>
                <w:ilvl w:val="0"/>
                <w:numId w:val="80"/>
              </w:numPr>
              <w:autoSpaceDN w:val="0"/>
              <w:spacing w:after="0" w:line="240" w:lineRule="auto"/>
              <w:rPr>
                <w:rFonts w:cstheme="minorHAnsi"/>
                <w:sz w:val="20"/>
                <w:szCs w:val="20"/>
              </w:rPr>
            </w:pPr>
            <w:r w:rsidRPr="003A73F1">
              <w:rPr>
                <w:rFonts w:cstheme="minorHAnsi"/>
                <w:sz w:val="20"/>
                <w:szCs w:val="20"/>
              </w:rPr>
              <w:t xml:space="preserve">Stanisz A., Przystępny kurs statystyki w oparciu o program STATISTICA. PL, (t.1-3), </w:t>
            </w:r>
            <w:proofErr w:type="spellStart"/>
            <w:r w:rsidRPr="003A73F1">
              <w:rPr>
                <w:rFonts w:cstheme="minorHAnsi"/>
                <w:sz w:val="20"/>
                <w:szCs w:val="20"/>
              </w:rPr>
              <w:t>StatSoft</w:t>
            </w:r>
            <w:proofErr w:type="spellEnd"/>
            <w:r w:rsidRPr="003A73F1">
              <w:rPr>
                <w:rFonts w:cstheme="minorHAnsi"/>
                <w:sz w:val="20"/>
                <w:szCs w:val="20"/>
              </w:rPr>
              <w:t xml:space="preserve"> Polska, Kraków 1998, 2007,</w:t>
            </w:r>
          </w:p>
          <w:p w14:paraId="7318B7D8" w14:textId="77777777" w:rsidR="009026F6" w:rsidRPr="003A73F1" w:rsidRDefault="009026F6" w:rsidP="007F4B4E">
            <w:pPr>
              <w:numPr>
                <w:ilvl w:val="0"/>
                <w:numId w:val="80"/>
              </w:numPr>
              <w:autoSpaceDN w:val="0"/>
              <w:spacing w:after="0" w:line="240" w:lineRule="auto"/>
              <w:rPr>
                <w:rFonts w:cstheme="minorHAnsi"/>
                <w:sz w:val="20"/>
                <w:szCs w:val="20"/>
              </w:rPr>
            </w:pPr>
            <w:proofErr w:type="spellStart"/>
            <w:r w:rsidRPr="003A73F1">
              <w:rPr>
                <w:rFonts w:cstheme="minorHAnsi"/>
                <w:sz w:val="20"/>
                <w:szCs w:val="20"/>
              </w:rPr>
              <w:t>Luszniewicz</w:t>
            </w:r>
            <w:proofErr w:type="spellEnd"/>
            <w:r w:rsidRPr="003A73F1">
              <w:rPr>
                <w:rFonts w:cstheme="minorHAnsi"/>
                <w:sz w:val="20"/>
                <w:szCs w:val="20"/>
              </w:rPr>
              <w:t xml:space="preserve"> A., Słaby T., Statystyka z pakietem komputerowym STATISTICA.PL, </w:t>
            </w:r>
            <w:proofErr w:type="spellStart"/>
            <w:r w:rsidRPr="003A73F1">
              <w:rPr>
                <w:rFonts w:cstheme="minorHAnsi"/>
                <w:sz w:val="20"/>
                <w:szCs w:val="20"/>
              </w:rPr>
              <w:t>C.H.Beck</w:t>
            </w:r>
            <w:proofErr w:type="spellEnd"/>
            <w:r w:rsidRPr="003A73F1">
              <w:rPr>
                <w:rFonts w:cstheme="minorHAnsi"/>
                <w:sz w:val="20"/>
                <w:szCs w:val="20"/>
              </w:rPr>
              <w:t>, Warszawa 2008</w:t>
            </w:r>
          </w:p>
          <w:p w14:paraId="1651E104" w14:textId="77777777" w:rsidR="009026F6" w:rsidRPr="003A73F1" w:rsidRDefault="009026F6" w:rsidP="007F4B4E">
            <w:pPr>
              <w:pStyle w:val="Bezodstpw"/>
              <w:numPr>
                <w:ilvl w:val="0"/>
                <w:numId w:val="174"/>
              </w:numPr>
              <w:suppressAutoHyphens/>
              <w:autoSpaceDN w:val="0"/>
              <w:rPr>
                <w:rFonts w:asciiTheme="minorHAnsi" w:hAnsiTheme="minorHAnsi" w:cstheme="minorHAnsi"/>
                <w:sz w:val="20"/>
                <w:szCs w:val="20"/>
              </w:rPr>
            </w:pPr>
            <w:r w:rsidRPr="003A73F1">
              <w:rPr>
                <w:rFonts w:asciiTheme="minorHAnsi" w:hAnsiTheme="minorHAnsi" w:cstheme="minorHAnsi"/>
                <w:sz w:val="20"/>
                <w:szCs w:val="20"/>
              </w:rPr>
              <w:t>Literatura uzupełniająca</w:t>
            </w:r>
          </w:p>
          <w:p w14:paraId="5E32208E" w14:textId="77777777" w:rsidR="009026F6" w:rsidRPr="003A73F1" w:rsidRDefault="009026F6" w:rsidP="007F4B4E">
            <w:pPr>
              <w:pStyle w:val="Default"/>
              <w:numPr>
                <w:ilvl w:val="0"/>
                <w:numId w:val="81"/>
              </w:numPr>
              <w:suppressAutoHyphens/>
              <w:adjustRightInd/>
              <w:textAlignment w:val="baseline"/>
              <w:rPr>
                <w:rFonts w:asciiTheme="minorHAnsi" w:hAnsiTheme="minorHAnsi" w:cstheme="minorHAnsi"/>
                <w:sz w:val="20"/>
                <w:szCs w:val="20"/>
              </w:rPr>
            </w:pPr>
            <w:proofErr w:type="spellStart"/>
            <w:r w:rsidRPr="003A73F1">
              <w:rPr>
                <w:rFonts w:asciiTheme="minorHAnsi" w:hAnsiTheme="minorHAnsi" w:cstheme="minorHAnsi"/>
                <w:sz w:val="20"/>
                <w:szCs w:val="20"/>
              </w:rPr>
              <w:t>Ostasiewicz</w:t>
            </w:r>
            <w:proofErr w:type="spellEnd"/>
            <w:r w:rsidRPr="003A73F1">
              <w:rPr>
                <w:rFonts w:asciiTheme="minorHAnsi" w:hAnsiTheme="minorHAnsi" w:cstheme="minorHAnsi"/>
                <w:sz w:val="20"/>
                <w:szCs w:val="20"/>
              </w:rPr>
              <w:t xml:space="preserve"> S., </w:t>
            </w:r>
            <w:proofErr w:type="spellStart"/>
            <w:r w:rsidRPr="003A73F1">
              <w:rPr>
                <w:rFonts w:asciiTheme="minorHAnsi" w:hAnsiTheme="minorHAnsi" w:cstheme="minorHAnsi"/>
                <w:sz w:val="20"/>
                <w:szCs w:val="20"/>
              </w:rPr>
              <w:t>Rusnak</w:t>
            </w:r>
            <w:proofErr w:type="spellEnd"/>
            <w:r w:rsidRPr="003A73F1">
              <w:rPr>
                <w:rFonts w:asciiTheme="minorHAnsi" w:hAnsiTheme="minorHAnsi" w:cstheme="minorHAnsi"/>
                <w:sz w:val="20"/>
                <w:szCs w:val="20"/>
              </w:rPr>
              <w:t xml:space="preserve"> Z., Siedlecka S., Statystyka - elementy teorii i zadania, Wydawnictwo AE Wrocław 2000</w:t>
            </w:r>
          </w:p>
          <w:p w14:paraId="4417DA14" w14:textId="77777777" w:rsidR="009026F6" w:rsidRPr="003A73F1" w:rsidRDefault="009026F6" w:rsidP="007F4B4E">
            <w:pPr>
              <w:pStyle w:val="Default"/>
              <w:numPr>
                <w:ilvl w:val="0"/>
                <w:numId w:val="81"/>
              </w:numPr>
              <w:suppressAutoHyphens/>
              <w:adjustRightInd/>
              <w:textAlignment w:val="baseline"/>
              <w:rPr>
                <w:rFonts w:asciiTheme="minorHAnsi" w:hAnsiTheme="minorHAnsi" w:cstheme="minorHAnsi"/>
                <w:sz w:val="20"/>
                <w:szCs w:val="20"/>
              </w:rPr>
            </w:pPr>
            <w:r w:rsidRPr="003A73F1">
              <w:rPr>
                <w:rFonts w:asciiTheme="minorHAnsi" w:hAnsiTheme="minorHAnsi" w:cstheme="minorHAnsi"/>
                <w:sz w:val="20"/>
                <w:szCs w:val="20"/>
              </w:rPr>
              <w:t xml:space="preserve">Kot S. M., Jakubowski J., Sokołowski A., Statystyka. Podręcznik dla studiów ekonomicznych, </w:t>
            </w:r>
            <w:proofErr w:type="spellStart"/>
            <w:r w:rsidRPr="003A73F1">
              <w:rPr>
                <w:rFonts w:asciiTheme="minorHAnsi" w:hAnsiTheme="minorHAnsi" w:cstheme="minorHAnsi"/>
                <w:sz w:val="20"/>
                <w:szCs w:val="20"/>
              </w:rPr>
              <w:t>Difin</w:t>
            </w:r>
            <w:proofErr w:type="spellEnd"/>
            <w:r w:rsidRPr="003A73F1">
              <w:rPr>
                <w:rFonts w:asciiTheme="minorHAnsi" w:hAnsiTheme="minorHAnsi" w:cstheme="minorHAnsi"/>
                <w:sz w:val="20"/>
                <w:szCs w:val="20"/>
              </w:rPr>
              <w:t>, Warszawa 2007</w:t>
            </w:r>
          </w:p>
        </w:tc>
      </w:tr>
      <w:tr w:rsidR="009026F6" w:rsidRPr="003A73F1" w14:paraId="0531916E" w14:textId="77777777" w:rsidTr="009026F6">
        <w:trPr>
          <w:trHeight w:val="254"/>
        </w:trPr>
        <w:tc>
          <w:tcPr>
            <w:tcW w:w="9980" w:type="dxa"/>
            <w:gridSpan w:val="4"/>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hideMark/>
          </w:tcPr>
          <w:p w14:paraId="0019FA7D"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 xml:space="preserve">Efekty uczenia się (z odniesieniem do efektów kierunkowych): </w:t>
            </w:r>
          </w:p>
          <w:p w14:paraId="7FAB3D70"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Wiedza:</w:t>
            </w:r>
          </w:p>
          <w:p w14:paraId="6760DC16" w14:textId="77777777" w:rsidR="009026F6" w:rsidRPr="003A73F1" w:rsidRDefault="009026F6" w:rsidP="007F4B4E">
            <w:pPr>
              <w:pStyle w:val="Bezodstpw"/>
              <w:numPr>
                <w:ilvl w:val="0"/>
                <w:numId w:val="175"/>
              </w:numPr>
              <w:suppressAutoHyphens/>
              <w:autoSpaceDN w:val="0"/>
              <w:rPr>
                <w:rFonts w:asciiTheme="minorHAnsi" w:hAnsiTheme="minorHAnsi" w:cstheme="minorHAnsi"/>
                <w:sz w:val="20"/>
                <w:szCs w:val="20"/>
              </w:rPr>
            </w:pPr>
            <w:r w:rsidRPr="003A73F1">
              <w:rPr>
                <w:rFonts w:asciiTheme="minorHAnsi" w:hAnsiTheme="minorHAnsi" w:cstheme="minorHAnsi"/>
                <w:sz w:val="20"/>
                <w:szCs w:val="20"/>
              </w:rPr>
              <w:t>zna metody i narzędzia wykorzystywane w rozwiązywaniu problemów ekonomicznych</w:t>
            </w:r>
            <w:r w:rsidRPr="003A73F1">
              <w:rPr>
                <w:rFonts w:asciiTheme="minorHAnsi" w:hAnsiTheme="minorHAnsi" w:cstheme="minorHAnsi"/>
                <w:bCs/>
                <w:sz w:val="20"/>
                <w:szCs w:val="20"/>
              </w:rPr>
              <w:t xml:space="preserve"> (k_W06).</w:t>
            </w:r>
          </w:p>
          <w:p w14:paraId="09E81CED" w14:textId="66F06B8C" w:rsidR="009026F6" w:rsidRPr="003A73F1" w:rsidRDefault="00152849" w:rsidP="007F4B4E">
            <w:pPr>
              <w:pStyle w:val="Bezodstpw"/>
              <w:numPr>
                <w:ilvl w:val="0"/>
                <w:numId w:val="175"/>
              </w:numPr>
              <w:suppressAutoHyphens/>
              <w:autoSpaceDN w:val="0"/>
              <w:rPr>
                <w:rFonts w:asciiTheme="minorHAnsi" w:hAnsiTheme="minorHAnsi" w:cstheme="minorHAnsi"/>
                <w:sz w:val="20"/>
                <w:szCs w:val="20"/>
              </w:rPr>
            </w:pPr>
            <w:r>
              <w:rPr>
                <w:rFonts w:asciiTheme="minorHAnsi" w:hAnsiTheme="minorHAnsi" w:cstheme="minorHAnsi"/>
                <w:sz w:val="20"/>
                <w:szCs w:val="20"/>
              </w:rPr>
              <w:t>z</w:t>
            </w:r>
            <w:r w:rsidR="009026F6" w:rsidRPr="003A73F1">
              <w:rPr>
                <w:rFonts w:asciiTheme="minorHAnsi" w:hAnsiTheme="minorHAnsi" w:cstheme="minorHAnsi"/>
                <w:sz w:val="20"/>
                <w:szCs w:val="20"/>
              </w:rPr>
              <w:t>na metody i narzędzia stosowane w badaniach rynkowych i marketingowych</w:t>
            </w:r>
            <w:r>
              <w:rPr>
                <w:rFonts w:asciiTheme="minorHAnsi" w:hAnsiTheme="minorHAnsi" w:cstheme="minorHAnsi"/>
                <w:sz w:val="20"/>
                <w:szCs w:val="20"/>
              </w:rPr>
              <w:t xml:space="preserve"> </w:t>
            </w:r>
            <w:r w:rsidRPr="003A73F1">
              <w:rPr>
                <w:rFonts w:asciiTheme="minorHAnsi" w:hAnsiTheme="minorHAnsi" w:cstheme="minorHAnsi"/>
                <w:bCs/>
                <w:sz w:val="20"/>
                <w:szCs w:val="20"/>
              </w:rPr>
              <w:t>(k_W0</w:t>
            </w:r>
            <w:r>
              <w:rPr>
                <w:rFonts w:asciiTheme="minorHAnsi" w:hAnsiTheme="minorHAnsi" w:cstheme="minorHAnsi"/>
                <w:bCs/>
                <w:sz w:val="20"/>
                <w:szCs w:val="20"/>
              </w:rPr>
              <w:t>9</w:t>
            </w:r>
            <w:r w:rsidRPr="003A73F1">
              <w:rPr>
                <w:rFonts w:asciiTheme="minorHAnsi" w:hAnsiTheme="minorHAnsi" w:cstheme="minorHAnsi"/>
                <w:bCs/>
                <w:sz w:val="20"/>
                <w:szCs w:val="20"/>
              </w:rPr>
              <w:t>).</w:t>
            </w:r>
          </w:p>
          <w:p w14:paraId="28AA56EA"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 xml:space="preserve"> Umiejętności</w:t>
            </w:r>
            <w:r w:rsidRPr="003A73F1">
              <w:rPr>
                <w:rFonts w:asciiTheme="minorHAnsi" w:hAnsiTheme="minorHAnsi" w:cstheme="minorHAnsi"/>
                <w:bCs/>
                <w:sz w:val="20"/>
                <w:szCs w:val="20"/>
              </w:rPr>
              <w:t>: student potrafi</w:t>
            </w:r>
          </w:p>
          <w:p w14:paraId="29D505EF" w14:textId="77777777" w:rsidR="009026F6" w:rsidRPr="003A73F1" w:rsidRDefault="009026F6" w:rsidP="007F4B4E">
            <w:pPr>
              <w:pStyle w:val="Bezodstpw"/>
              <w:numPr>
                <w:ilvl w:val="0"/>
                <w:numId w:val="175"/>
              </w:numPr>
              <w:suppressAutoHyphens/>
              <w:autoSpaceDN w:val="0"/>
              <w:rPr>
                <w:rFonts w:asciiTheme="minorHAnsi" w:hAnsiTheme="minorHAnsi" w:cstheme="minorHAnsi"/>
                <w:sz w:val="20"/>
                <w:szCs w:val="20"/>
              </w:rPr>
            </w:pPr>
            <w:r w:rsidRPr="00B526A0">
              <w:rPr>
                <w:rFonts w:asciiTheme="minorHAnsi" w:hAnsiTheme="minorHAnsi" w:cstheme="minorHAnsi"/>
                <w:sz w:val="20"/>
                <w:szCs w:val="20"/>
              </w:rPr>
              <w:t>dokonać analizy zjawisk i procesów ekonomicznych z wykorzystaniem narzędzi informatycznych</w:t>
            </w:r>
            <w:r w:rsidRPr="003A73F1">
              <w:rPr>
                <w:rFonts w:asciiTheme="minorHAnsi" w:hAnsiTheme="minorHAnsi" w:cstheme="minorHAnsi"/>
                <w:sz w:val="20"/>
                <w:szCs w:val="20"/>
              </w:rPr>
              <w:t xml:space="preserve">  (k_U06)</w:t>
            </w:r>
          </w:p>
          <w:p w14:paraId="6C515AC4"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Kompetencje społeczne: student</w:t>
            </w:r>
          </w:p>
          <w:p w14:paraId="08141335" w14:textId="77777777" w:rsidR="009026F6" w:rsidRPr="003A73F1" w:rsidRDefault="009026F6" w:rsidP="007F4B4E">
            <w:pPr>
              <w:pStyle w:val="Bezodstpw"/>
              <w:numPr>
                <w:ilvl w:val="0"/>
                <w:numId w:val="175"/>
              </w:numPr>
              <w:suppressAutoHyphens/>
              <w:autoSpaceDN w:val="0"/>
              <w:rPr>
                <w:rFonts w:asciiTheme="minorHAnsi" w:hAnsiTheme="minorHAnsi" w:cstheme="minorHAnsi"/>
                <w:sz w:val="20"/>
                <w:szCs w:val="20"/>
              </w:rPr>
            </w:pPr>
            <w:r w:rsidRPr="003A73F1">
              <w:rPr>
                <w:rFonts w:asciiTheme="minorHAnsi" w:hAnsiTheme="minorHAnsi" w:cstheme="minorHAnsi"/>
                <w:sz w:val="20"/>
                <w:szCs w:val="20"/>
              </w:rPr>
              <w:lastRenderedPageBreak/>
              <w:t>wykazuje się kreatywnością w doborze metod wykorzystywanych w rozwiązywaniu problemów ekonomicznych</w:t>
            </w:r>
            <w:r w:rsidRPr="003A73F1">
              <w:rPr>
                <w:rFonts w:asciiTheme="minorHAnsi" w:hAnsiTheme="minorHAnsi" w:cstheme="minorHAnsi"/>
                <w:bCs/>
                <w:sz w:val="20"/>
                <w:szCs w:val="20"/>
              </w:rPr>
              <w:t xml:space="preserve"> (k_K05).</w:t>
            </w:r>
          </w:p>
        </w:tc>
      </w:tr>
    </w:tbl>
    <w:p w14:paraId="59A4CCC7" w14:textId="77777777" w:rsidR="009026F6" w:rsidRPr="003A73F1" w:rsidRDefault="009026F6" w:rsidP="009026F6">
      <w:pPr>
        <w:rPr>
          <w:rFonts w:cstheme="minorHAnsi"/>
          <w:sz w:val="20"/>
          <w:szCs w:val="20"/>
        </w:rPr>
      </w:pPr>
    </w:p>
    <w:p w14:paraId="2250C164" w14:textId="77777777" w:rsidR="009026F6" w:rsidRPr="003A73F1" w:rsidRDefault="009026F6" w:rsidP="009026F6">
      <w:pPr>
        <w:pStyle w:val="Bezodstpw"/>
        <w:rPr>
          <w:rFonts w:asciiTheme="minorHAnsi" w:hAnsiTheme="minorHAnsi" w:cstheme="minorHAnsi"/>
          <w:sz w:val="20"/>
          <w:szCs w:val="20"/>
        </w:rPr>
      </w:pPr>
    </w:p>
    <w:tbl>
      <w:tblPr>
        <w:tblW w:w="0" w:type="dxa"/>
        <w:tblInd w:w="-441" w:type="dxa"/>
        <w:tblLayout w:type="fixed"/>
        <w:tblCellMar>
          <w:left w:w="10" w:type="dxa"/>
          <w:right w:w="10" w:type="dxa"/>
        </w:tblCellMar>
        <w:tblLook w:val="04A0" w:firstRow="1" w:lastRow="0" w:firstColumn="1" w:lastColumn="0" w:noHBand="0" w:noVBand="1"/>
      </w:tblPr>
      <w:tblGrid>
        <w:gridCol w:w="2481"/>
        <w:gridCol w:w="2481"/>
        <w:gridCol w:w="2481"/>
        <w:gridCol w:w="2481"/>
      </w:tblGrid>
      <w:tr w:rsidR="009026F6" w:rsidRPr="003A73F1" w14:paraId="1581A940" w14:textId="77777777" w:rsidTr="009026F6">
        <w:trPr>
          <w:trHeight w:val="391"/>
        </w:trPr>
        <w:tc>
          <w:tcPr>
            <w:tcW w:w="4962" w:type="dxa"/>
            <w:gridSpan w:val="2"/>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hideMark/>
          </w:tcPr>
          <w:p w14:paraId="0F17DDAB"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Nazwa: Wykorzystanie baz danych w analizie rynku</w:t>
            </w:r>
          </w:p>
        </w:tc>
        <w:tc>
          <w:tcPr>
            <w:tcW w:w="2481" w:type="dxa"/>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hideMark/>
          </w:tcPr>
          <w:p w14:paraId="219F8F69" w14:textId="77777777" w:rsidR="009026F6" w:rsidRPr="003A73F1" w:rsidRDefault="009026F6" w:rsidP="009026F6">
            <w:pPr>
              <w:pStyle w:val="Bezodstpw"/>
              <w:rPr>
                <w:rFonts w:asciiTheme="minorHAnsi" w:hAnsiTheme="minorHAnsi" w:cstheme="minorHAnsi"/>
                <w:bCs/>
                <w:sz w:val="20"/>
                <w:szCs w:val="20"/>
              </w:rPr>
            </w:pPr>
            <w:r w:rsidRPr="003A73F1">
              <w:rPr>
                <w:rFonts w:asciiTheme="minorHAnsi" w:hAnsiTheme="minorHAnsi" w:cstheme="minorHAnsi"/>
                <w:bCs/>
                <w:sz w:val="20"/>
                <w:szCs w:val="20"/>
              </w:rPr>
              <w:t xml:space="preserve">Kod: </w:t>
            </w:r>
          </w:p>
        </w:tc>
        <w:tc>
          <w:tcPr>
            <w:tcW w:w="248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hideMark/>
          </w:tcPr>
          <w:p w14:paraId="014D8205"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ECTS: 4</w:t>
            </w:r>
          </w:p>
        </w:tc>
      </w:tr>
      <w:tr w:rsidR="009026F6" w:rsidRPr="003A73F1" w14:paraId="74B0B12A" w14:textId="77777777" w:rsidTr="009026F6">
        <w:trPr>
          <w:trHeight w:val="385"/>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hideMark/>
          </w:tcPr>
          <w:p w14:paraId="2A46AEE8"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Nazwa jednostki prowadzącej przedmiot:</w:t>
            </w:r>
            <w:r>
              <w:rPr>
                <w:rFonts w:asciiTheme="minorHAnsi" w:hAnsiTheme="minorHAnsi" w:cstheme="minorHAnsi"/>
                <w:sz w:val="20"/>
                <w:szCs w:val="20"/>
              </w:rPr>
              <w:t xml:space="preserve"> </w:t>
            </w:r>
            <w:r w:rsidRPr="003A73F1">
              <w:rPr>
                <w:rFonts w:asciiTheme="minorHAnsi" w:hAnsiTheme="minorHAnsi" w:cstheme="minorHAnsi"/>
                <w:sz w:val="20"/>
                <w:szCs w:val="20"/>
              </w:rPr>
              <w:t>Wydział Ekonomiczny</w:t>
            </w:r>
          </w:p>
        </w:tc>
      </w:tr>
      <w:tr w:rsidR="009026F6" w:rsidRPr="003A73F1" w14:paraId="3C1906AF" w14:textId="77777777" w:rsidTr="009026F6">
        <w:trPr>
          <w:trHeight w:val="774"/>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tcPr>
          <w:p w14:paraId="39898744"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Kierunek: Ekonomia</w:t>
            </w:r>
          </w:p>
          <w:p w14:paraId="6C170641"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Poziom PRK: 6</w:t>
            </w:r>
          </w:p>
          <w:p w14:paraId="4A57E18D"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Poziom: I</w:t>
            </w:r>
          </w:p>
          <w:p w14:paraId="2874B478"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 xml:space="preserve">Profil:  </w:t>
            </w:r>
            <w:proofErr w:type="spellStart"/>
            <w:r w:rsidRPr="003A73F1">
              <w:rPr>
                <w:rFonts w:asciiTheme="minorHAnsi" w:hAnsiTheme="minorHAnsi" w:cstheme="minorHAnsi"/>
                <w:sz w:val="20"/>
                <w:szCs w:val="20"/>
              </w:rPr>
              <w:t>ogólnoakademicki</w:t>
            </w:r>
            <w:proofErr w:type="spellEnd"/>
          </w:p>
          <w:p w14:paraId="203C15B2"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Forma: stacjonarne</w:t>
            </w:r>
          </w:p>
        </w:tc>
      </w:tr>
      <w:tr w:rsidR="009026F6" w:rsidRPr="003A73F1" w14:paraId="6984A20C" w14:textId="77777777" w:rsidTr="009026F6">
        <w:trPr>
          <w:trHeight w:val="520"/>
        </w:trPr>
        <w:tc>
          <w:tcPr>
            <w:tcW w:w="9924" w:type="dxa"/>
            <w:gridSpan w:val="4"/>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hideMark/>
          </w:tcPr>
          <w:p w14:paraId="27224A2F" w14:textId="4559E8B5" w:rsidR="009026F6" w:rsidRPr="003A73F1" w:rsidRDefault="009026F6" w:rsidP="00161C3B">
            <w:pPr>
              <w:pStyle w:val="Bezodstpw"/>
              <w:rPr>
                <w:rFonts w:asciiTheme="minorHAnsi" w:hAnsiTheme="minorHAnsi" w:cstheme="minorHAnsi"/>
                <w:sz w:val="20"/>
                <w:szCs w:val="20"/>
              </w:rPr>
            </w:pPr>
            <w:r w:rsidRPr="003A73F1">
              <w:rPr>
                <w:rFonts w:asciiTheme="minorHAnsi" w:hAnsiTheme="minorHAnsi" w:cstheme="minorHAnsi"/>
                <w:sz w:val="20"/>
                <w:szCs w:val="20"/>
              </w:rPr>
              <w:t xml:space="preserve">Koordynator przedmiotu: </w:t>
            </w:r>
            <w:r w:rsidR="00161C3B">
              <w:rPr>
                <w:rFonts w:asciiTheme="minorHAnsi" w:hAnsiTheme="minorHAnsi" w:cstheme="minorHAnsi"/>
                <w:sz w:val="20"/>
                <w:szCs w:val="20"/>
              </w:rPr>
              <w:t xml:space="preserve">dr Marcin </w:t>
            </w:r>
            <w:proofErr w:type="spellStart"/>
            <w:r w:rsidR="00161C3B">
              <w:rPr>
                <w:rFonts w:asciiTheme="minorHAnsi" w:hAnsiTheme="minorHAnsi" w:cstheme="minorHAnsi"/>
                <w:sz w:val="20"/>
                <w:szCs w:val="20"/>
              </w:rPr>
              <w:t>Krzesaj</w:t>
            </w:r>
            <w:proofErr w:type="spellEnd"/>
          </w:p>
        </w:tc>
      </w:tr>
      <w:tr w:rsidR="009026F6" w:rsidRPr="003A73F1" w14:paraId="501CF2F5" w14:textId="77777777" w:rsidTr="009026F6">
        <w:trPr>
          <w:trHeight w:val="1933"/>
        </w:trPr>
        <w:tc>
          <w:tcPr>
            <w:tcW w:w="4962" w:type="dxa"/>
            <w:gridSpan w:val="2"/>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tcPr>
          <w:p w14:paraId="2049904F"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Formy zajęć, sposób ich realizacji i przypisana im liczba godzin:</w:t>
            </w:r>
          </w:p>
          <w:p w14:paraId="4131FA65" w14:textId="77777777" w:rsidR="009026F6" w:rsidRPr="003A73F1" w:rsidRDefault="009026F6" w:rsidP="009026F6">
            <w:pPr>
              <w:pStyle w:val="Bezodstpw"/>
              <w:rPr>
                <w:rFonts w:asciiTheme="minorHAnsi" w:hAnsiTheme="minorHAnsi" w:cstheme="minorHAnsi"/>
                <w:sz w:val="20"/>
                <w:szCs w:val="20"/>
              </w:rPr>
            </w:pPr>
          </w:p>
          <w:p w14:paraId="355FCA69"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A. Formy zajęć: w, lab.</w:t>
            </w:r>
          </w:p>
          <w:p w14:paraId="36E4F031"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B. Tryb realizacji: w sali dydaktycznej</w:t>
            </w:r>
          </w:p>
          <w:p w14:paraId="07DF5DAC"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C. Liczba godzin:15/30</w:t>
            </w:r>
          </w:p>
          <w:p w14:paraId="1F19491B"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 xml:space="preserve">D. Sposób zaliczenia: </w:t>
            </w:r>
            <w:proofErr w:type="spellStart"/>
            <w:r w:rsidRPr="003A73F1">
              <w:rPr>
                <w:rFonts w:asciiTheme="minorHAnsi" w:hAnsiTheme="minorHAnsi" w:cstheme="minorHAnsi"/>
                <w:sz w:val="20"/>
                <w:szCs w:val="20"/>
              </w:rPr>
              <w:t>zo</w:t>
            </w:r>
            <w:proofErr w:type="spellEnd"/>
            <w:r w:rsidRPr="003A73F1">
              <w:rPr>
                <w:rFonts w:asciiTheme="minorHAnsi" w:hAnsiTheme="minorHAnsi" w:cstheme="minorHAnsi"/>
                <w:sz w:val="20"/>
                <w:szCs w:val="20"/>
              </w:rPr>
              <w:t>/</w:t>
            </w:r>
            <w:proofErr w:type="spellStart"/>
            <w:r w:rsidRPr="003A73F1">
              <w:rPr>
                <w:rFonts w:asciiTheme="minorHAnsi" w:hAnsiTheme="minorHAnsi" w:cstheme="minorHAnsi"/>
                <w:sz w:val="20"/>
                <w:szCs w:val="20"/>
              </w:rPr>
              <w:t>zo</w:t>
            </w:r>
            <w:proofErr w:type="spellEnd"/>
            <w:r w:rsidRPr="003A73F1">
              <w:rPr>
                <w:rFonts w:asciiTheme="minorHAnsi" w:hAnsiTheme="minorHAnsi" w:cstheme="minorHAnsi"/>
                <w:bCs/>
                <w:sz w:val="20"/>
                <w:szCs w:val="20"/>
              </w:rPr>
              <w:t xml:space="preserve">  </w:t>
            </w:r>
          </w:p>
        </w:tc>
        <w:tc>
          <w:tcPr>
            <w:tcW w:w="4962" w:type="dxa"/>
            <w:gridSpan w:val="2"/>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tcPr>
          <w:p w14:paraId="28165E70" w14:textId="238B3886"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Nakład pracy studenta:</w:t>
            </w:r>
            <w:r w:rsidR="005D0C1B">
              <w:rPr>
                <w:rFonts w:asciiTheme="minorHAnsi" w:hAnsiTheme="minorHAnsi" w:cstheme="minorHAnsi"/>
                <w:sz w:val="20"/>
                <w:szCs w:val="20"/>
              </w:rPr>
              <w:t xml:space="preserve"> 100 h</w:t>
            </w:r>
          </w:p>
          <w:p w14:paraId="3729EFF1" w14:textId="2AF46082" w:rsidR="009026F6" w:rsidRPr="003A73F1" w:rsidRDefault="009026F6">
            <w:pPr>
              <w:pStyle w:val="Bezodstpw"/>
              <w:rPr>
                <w:rFonts w:asciiTheme="minorHAnsi" w:hAnsiTheme="minorHAnsi" w:cstheme="minorHAnsi"/>
                <w:bCs/>
                <w:sz w:val="20"/>
                <w:szCs w:val="20"/>
              </w:rPr>
            </w:pPr>
            <w:r w:rsidRPr="003A73F1">
              <w:rPr>
                <w:rFonts w:asciiTheme="minorHAnsi" w:hAnsiTheme="minorHAnsi" w:cstheme="minorHAnsi"/>
                <w:sz w:val="20"/>
                <w:szCs w:val="20"/>
              </w:rPr>
              <w:t xml:space="preserve">A. </w:t>
            </w:r>
            <w:r w:rsidR="00B13BBC">
              <w:rPr>
                <w:rFonts w:asciiTheme="minorHAnsi" w:hAnsiTheme="minorHAnsi" w:cstheme="minorHAnsi"/>
                <w:bCs/>
                <w:sz w:val="20"/>
                <w:szCs w:val="20"/>
              </w:rPr>
              <w:t>Udział w zajęciach</w:t>
            </w:r>
            <w:r w:rsidRPr="003A73F1">
              <w:rPr>
                <w:rFonts w:asciiTheme="minorHAnsi" w:hAnsiTheme="minorHAnsi" w:cstheme="minorHAnsi"/>
                <w:bCs/>
                <w:sz w:val="20"/>
                <w:szCs w:val="20"/>
              </w:rPr>
              <w:t xml:space="preserve">: </w:t>
            </w:r>
            <w:r w:rsidR="005D0C1B" w:rsidRPr="003A73F1">
              <w:rPr>
                <w:rFonts w:asciiTheme="minorHAnsi" w:hAnsiTheme="minorHAnsi" w:cstheme="minorHAnsi"/>
                <w:bCs/>
                <w:sz w:val="20"/>
                <w:szCs w:val="20"/>
              </w:rPr>
              <w:t>4</w:t>
            </w:r>
            <w:r w:rsidR="005D0C1B">
              <w:rPr>
                <w:rFonts w:asciiTheme="minorHAnsi" w:hAnsiTheme="minorHAnsi" w:cstheme="minorHAnsi"/>
                <w:bCs/>
                <w:sz w:val="20"/>
                <w:szCs w:val="20"/>
              </w:rPr>
              <w:t>5</w:t>
            </w:r>
            <w:r w:rsidR="005D0C1B" w:rsidRPr="003A73F1">
              <w:rPr>
                <w:rFonts w:asciiTheme="minorHAnsi" w:hAnsiTheme="minorHAnsi" w:cstheme="minorHAnsi"/>
                <w:bCs/>
                <w:sz w:val="20"/>
                <w:szCs w:val="20"/>
              </w:rPr>
              <w:t xml:space="preserve"> </w:t>
            </w:r>
            <w:r w:rsidRPr="003A73F1">
              <w:rPr>
                <w:rFonts w:asciiTheme="minorHAnsi" w:hAnsiTheme="minorHAnsi" w:cstheme="minorHAnsi"/>
                <w:bCs/>
                <w:sz w:val="20"/>
                <w:szCs w:val="20"/>
              </w:rPr>
              <w:t>h/</w:t>
            </w:r>
          </w:p>
          <w:p w14:paraId="5EE6C8E4" w14:textId="2FBC020F"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 xml:space="preserve">B. </w:t>
            </w:r>
            <w:r w:rsidRPr="003A73F1">
              <w:rPr>
                <w:rFonts w:asciiTheme="minorHAnsi" w:hAnsiTheme="minorHAnsi" w:cstheme="minorHAnsi"/>
                <w:bCs/>
                <w:sz w:val="20"/>
                <w:szCs w:val="20"/>
              </w:rPr>
              <w:t xml:space="preserve">Praca własna studenta: </w:t>
            </w:r>
            <w:r w:rsidR="005D0C1B" w:rsidRPr="003A73F1">
              <w:rPr>
                <w:rFonts w:asciiTheme="minorHAnsi" w:hAnsiTheme="minorHAnsi" w:cstheme="minorHAnsi"/>
                <w:bCs/>
                <w:sz w:val="20"/>
                <w:szCs w:val="20"/>
              </w:rPr>
              <w:t>5</w:t>
            </w:r>
            <w:r w:rsidR="005D0C1B">
              <w:rPr>
                <w:rFonts w:asciiTheme="minorHAnsi" w:hAnsiTheme="minorHAnsi" w:cstheme="minorHAnsi"/>
                <w:bCs/>
                <w:sz w:val="20"/>
                <w:szCs w:val="20"/>
              </w:rPr>
              <w:t>5</w:t>
            </w:r>
            <w:r w:rsidR="005D0C1B" w:rsidRPr="003A73F1">
              <w:rPr>
                <w:rFonts w:asciiTheme="minorHAnsi" w:hAnsiTheme="minorHAnsi" w:cstheme="minorHAnsi"/>
                <w:sz w:val="20"/>
                <w:szCs w:val="20"/>
              </w:rPr>
              <w:t xml:space="preserve"> </w:t>
            </w:r>
            <w:r w:rsidRPr="003A73F1">
              <w:rPr>
                <w:rFonts w:asciiTheme="minorHAnsi" w:hAnsiTheme="minorHAnsi" w:cstheme="minorHAnsi"/>
                <w:bCs/>
                <w:sz w:val="20"/>
                <w:szCs w:val="20"/>
              </w:rPr>
              <w:t>h</w:t>
            </w:r>
          </w:p>
          <w:p w14:paraId="56B5B296" w14:textId="5AA7CB92" w:rsidR="009026F6" w:rsidRPr="003A73F1" w:rsidRDefault="009026F6" w:rsidP="009026F6">
            <w:pPr>
              <w:pStyle w:val="Bezodstpw"/>
              <w:rPr>
                <w:rFonts w:asciiTheme="minorHAnsi" w:hAnsiTheme="minorHAnsi" w:cstheme="minorHAnsi"/>
                <w:bCs/>
                <w:sz w:val="20"/>
                <w:szCs w:val="20"/>
              </w:rPr>
            </w:pPr>
            <w:r w:rsidRPr="003A73F1">
              <w:rPr>
                <w:rFonts w:asciiTheme="minorHAnsi" w:hAnsiTheme="minorHAnsi" w:cstheme="minorHAnsi"/>
                <w:bCs/>
                <w:sz w:val="20"/>
                <w:szCs w:val="20"/>
              </w:rPr>
              <w:t xml:space="preserve">Przygotowanie do zajęć:  </w:t>
            </w:r>
            <w:r w:rsidR="005D0C1B" w:rsidRPr="003A73F1">
              <w:rPr>
                <w:rFonts w:asciiTheme="minorHAnsi" w:hAnsiTheme="minorHAnsi" w:cstheme="minorHAnsi"/>
                <w:bCs/>
                <w:sz w:val="20"/>
                <w:szCs w:val="20"/>
              </w:rPr>
              <w:t>1</w:t>
            </w:r>
            <w:r w:rsidR="005D0C1B">
              <w:rPr>
                <w:rFonts w:asciiTheme="minorHAnsi" w:hAnsiTheme="minorHAnsi" w:cstheme="minorHAnsi"/>
                <w:bCs/>
                <w:sz w:val="20"/>
                <w:szCs w:val="20"/>
              </w:rPr>
              <w:t>5</w:t>
            </w:r>
            <w:r w:rsidR="005D0C1B" w:rsidRPr="003A73F1">
              <w:rPr>
                <w:rFonts w:asciiTheme="minorHAnsi" w:hAnsiTheme="minorHAnsi" w:cstheme="minorHAnsi"/>
                <w:bCs/>
                <w:sz w:val="20"/>
                <w:szCs w:val="20"/>
              </w:rPr>
              <w:t xml:space="preserve"> </w:t>
            </w:r>
            <w:r w:rsidRPr="003A73F1">
              <w:rPr>
                <w:rFonts w:asciiTheme="minorHAnsi" w:hAnsiTheme="minorHAnsi" w:cstheme="minorHAnsi"/>
                <w:bCs/>
                <w:sz w:val="20"/>
                <w:szCs w:val="20"/>
              </w:rPr>
              <w:t>h</w:t>
            </w:r>
          </w:p>
          <w:p w14:paraId="13910394" w14:textId="77777777" w:rsidR="009026F6" w:rsidRPr="003A73F1" w:rsidRDefault="009026F6" w:rsidP="009026F6">
            <w:pPr>
              <w:pStyle w:val="Bezodstpw"/>
              <w:rPr>
                <w:rFonts w:asciiTheme="minorHAnsi" w:hAnsiTheme="minorHAnsi" w:cstheme="minorHAnsi"/>
                <w:bCs/>
                <w:sz w:val="20"/>
                <w:szCs w:val="20"/>
              </w:rPr>
            </w:pPr>
            <w:r w:rsidRPr="003A73F1">
              <w:rPr>
                <w:rFonts w:asciiTheme="minorHAnsi" w:hAnsiTheme="minorHAnsi" w:cstheme="minorHAnsi"/>
                <w:bCs/>
                <w:sz w:val="20"/>
                <w:szCs w:val="20"/>
              </w:rPr>
              <w:t>Przygotowanie do zaliczenia:  20 h</w:t>
            </w:r>
          </w:p>
          <w:p w14:paraId="3D430B80" w14:textId="77777777" w:rsidR="009026F6" w:rsidRPr="003A73F1" w:rsidRDefault="009026F6" w:rsidP="009026F6">
            <w:pPr>
              <w:pStyle w:val="Bezodstpw"/>
              <w:rPr>
                <w:rFonts w:asciiTheme="minorHAnsi" w:hAnsiTheme="minorHAnsi" w:cstheme="minorHAnsi"/>
                <w:color w:val="000000"/>
                <w:sz w:val="20"/>
                <w:szCs w:val="20"/>
              </w:rPr>
            </w:pPr>
            <w:r w:rsidRPr="003A73F1">
              <w:rPr>
                <w:rFonts w:asciiTheme="minorHAnsi" w:hAnsiTheme="minorHAnsi" w:cstheme="minorHAnsi"/>
                <w:bCs/>
                <w:sz w:val="20"/>
                <w:szCs w:val="20"/>
              </w:rPr>
              <w:t>Przygotowanie projektu: 20</w:t>
            </w:r>
          </w:p>
        </w:tc>
      </w:tr>
      <w:tr w:rsidR="009026F6" w:rsidRPr="003A73F1" w14:paraId="75AE8CA6" w14:textId="77777777" w:rsidTr="009026F6">
        <w:trPr>
          <w:trHeight w:val="481"/>
        </w:trPr>
        <w:tc>
          <w:tcPr>
            <w:tcW w:w="248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hideMark/>
          </w:tcPr>
          <w:p w14:paraId="01A18975"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Język wykładowy:</w:t>
            </w:r>
          </w:p>
          <w:p w14:paraId="2D2308EC"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bCs/>
                <w:sz w:val="20"/>
                <w:szCs w:val="20"/>
              </w:rPr>
              <w:t>język polski</w:t>
            </w:r>
          </w:p>
        </w:tc>
        <w:tc>
          <w:tcPr>
            <w:tcW w:w="248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hideMark/>
          </w:tcPr>
          <w:p w14:paraId="341A2126"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Rodzaj przedmiotu:</w:t>
            </w:r>
          </w:p>
          <w:p w14:paraId="697684DC"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wybieralny</w:t>
            </w:r>
          </w:p>
        </w:tc>
        <w:tc>
          <w:tcPr>
            <w:tcW w:w="4962" w:type="dxa"/>
            <w:gridSpan w:val="2"/>
            <w:tcBorders>
              <w:top w:val="nil"/>
              <w:left w:val="single" w:sz="12" w:space="0" w:color="000000"/>
              <w:bottom w:val="single" w:sz="12" w:space="0" w:color="000000"/>
              <w:right w:val="single" w:sz="12" w:space="0" w:color="000000"/>
            </w:tcBorders>
            <w:tcMar>
              <w:top w:w="0" w:type="dxa"/>
              <w:left w:w="70" w:type="dxa"/>
              <w:bottom w:w="0" w:type="dxa"/>
              <w:right w:w="70" w:type="dxa"/>
            </w:tcMar>
            <w:hideMark/>
          </w:tcPr>
          <w:p w14:paraId="02D3CA26"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Wymagania wstępne:</w:t>
            </w:r>
          </w:p>
          <w:p w14:paraId="11FEC3E9"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brak</w:t>
            </w:r>
          </w:p>
        </w:tc>
      </w:tr>
      <w:tr w:rsidR="009026F6" w:rsidRPr="003A73F1" w14:paraId="4BA25A3D" w14:textId="77777777" w:rsidTr="006D0BD9">
        <w:trPr>
          <w:trHeight w:val="2108"/>
        </w:trPr>
        <w:tc>
          <w:tcPr>
            <w:tcW w:w="4962" w:type="dxa"/>
            <w:gridSpan w:val="2"/>
            <w:tcBorders>
              <w:top w:val="single" w:sz="12" w:space="0" w:color="000000"/>
              <w:left w:val="single" w:sz="12" w:space="0" w:color="000000"/>
              <w:bottom w:val="single" w:sz="12" w:space="0" w:color="000000"/>
              <w:right w:val="single" w:sz="12" w:space="0" w:color="000000"/>
            </w:tcBorders>
            <w:shd w:val="clear" w:color="auto" w:fill="FFFFFF"/>
            <w:tcMar>
              <w:top w:w="0" w:type="dxa"/>
              <w:left w:w="70" w:type="dxa"/>
              <w:bottom w:w="0" w:type="dxa"/>
              <w:right w:w="70" w:type="dxa"/>
            </w:tcMar>
          </w:tcPr>
          <w:p w14:paraId="4456A654"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Metody dydaktyczne:</w:t>
            </w:r>
          </w:p>
          <w:p w14:paraId="4B37BF41" w14:textId="77777777" w:rsidR="009026F6" w:rsidRPr="003A73F1" w:rsidRDefault="009026F6" w:rsidP="009026F6">
            <w:pPr>
              <w:pStyle w:val="Bezodstpw"/>
              <w:rPr>
                <w:rFonts w:asciiTheme="minorHAnsi" w:hAnsiTheme="minorHAnsi" w:cstheme="minorHAnsi"/>
                <w:sz w:val="20"/>
                <w:szCs w:val="20"/>
              </w:rPr>
            </w:pPr>
          </w:p>
          <w:p w14:paraId="34B0F92E"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wykład: wykład z prezentacją multimedialną, studium przypadku</w:t>
            </w:r>
          </w:p>
          <w:p w14:paraId="04542804" w14:textId="77777777" w:rsidR="009026F6" w:rsidRPr="003A73F1" w:rsidRDefault="009026F6" w:rsidP="009026F6">
            <w:pPr>
              <w:pStyle w:val="Bezodstpw"/>
              <w:rPr>
                <w:rFonts w:asciiTheme="minorHAnsi" w:hAnsiTheme="minorHAnsi" w:cstheme="minorHAnsi"/>
                <w:sz w:val="20"/>
                <w:szCs w:val="20"/>
              </w:rPr>
            </w:pPr>
          </w:p>
          <w:p w14:paraId="2B8FCDD0" w14:textId="77777777" w:rsidR="009026F6" w:rsidRPr="003A73F1" w:rsidRDefault="009026F6" w:rsidP="009026F6">
            <w:pPr>
              <w:pStyle w:val="Bezodstpw"/>
              <w:rPr>
                <w:rFonts w:asciiTheme="minorHAnsi" w:hAnsiTheme="minorHAnsi" w:cstheme="minorHAnsi"/>
                <w:sz w:val="20"/>
                <w:szCs w:val="20"/>
              </w:rPr>
            </w:pPr>
          </w:p>
          <w:p w14:paraId="46D76C6B"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 xml:space="preserve">laboratorium: </w:t>
            </w:r>
            <w:r w:rsidRPr="003A73F1">
              <w:rPr>
                <w:rFonts w:asciiTheme="minorHAnsi" w:hAnsiTheme="minorHAnsi" w:cstheme="minorHAnsi"/>
                <w:bCs/>
                <w:sz w:val="20"/>
                <w:szCs w:val="20"/>
              </w:rPr>
              <w:t>ćwiczenia praktyczne, prace grupowe, metoda projektu, dyskusja</w:t>
            </w:r>
          </w:p>
        </w:tc>
        <w:tc>
          <w:tcPr>
            <w:tcW w:w="4962" w:type="dxa"/>
            <w:gridSpan w:val="2"/>
            <w:tcBorders>
              <w:top w:val="single" w:sz="12" w:space="0" w:color="000000"/>
              <w:left w:val="single" w:sz="12" w:space="0" w:color="000000"/>
              <w:bottom w:val="single" w:sz="4" w:space="0" w:color="585858"/>
              <w:right w:val="single" w:sz="12" w:space="0" w:color="000000"/>
            </w:tcBorders>
            <w:shd w:val="clear" w:color="auto" w:fill="FFFFFF"/>
            <w:tcMar>
              <w:top w:w="0" w:type="dxa"/>
              <w:left w:w="70" w:type="dxa"/>
              <w:bottom w:w="0" w:type="dxa"/>
              <w:right w:w="70" w:type="dxa"/>
            </w:tcMar>
          </w:tcPr>
          <w:p w14:paraId="51672621"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Metody i kryteria oceniania:</w:t>
            </w:r>
          </w:p>
          <w:p w14:paraId="7D2E90FB"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 xml:space="preserve">A. Formy zaliczenia (weryfikacja efektów uczenia się): </w:t>
            </w:r>
          </w:p>
          <w:p w14:paraId="7E7CFAF2" w14:textId="77777777" w:rsidR="009026F6" w:rsidRPr="003A73F1" w:rsidRDefault="009026F6" w:rsidP="009026F6">
            <w:pPr>
              <w:pStyle w:val="Bezodstpw"/>
              <w:rPr>
                <w:rFonts w:asciiTheme="minorHAnsi" w:hAnsiTheme="minorHAnsi" w:cstheme="minorHAnsi"/>
                <w:bCs/>
                <w:sz w:val="20"/>
                <w:szCs w:val="20"/>
              </w:rPr>
            </w:pPr>
            <w:r w:rsidRPr="003A73F1">
              <w:rPr>
                <w:rFonts w:asciiTheme="minorHAnsi" w:hAnsiTheme="minorHAnsi" w:cstheme="minorHAnsi"/>
                <w:bCs/>
                <w:sz w:val="20"/>
                <w:szCs w:val="20"/>
              </w:rPr>
              <w:t>Wykład: zaliczenie pisemne testowe (efekt 1,2)</w:t>
            </w:r>
          </w:p>
          <w:p w14:paraId="1BB4093B" w14:textId="77777777" w:rsidR="009026F6" w:rsidRPr="003A73F1" w:rsidRDefault="009026F6" w:rsidP="009026F6">
            <w:pPr>
              <w:pStyle w:val="Bezodstpw"/>
              <w:rPr>
                <w:rFonts w:asciiTheme="minorHAnsi" w:hAnsiTheme="minorHAnsi" w:cstheme="minorHAnsi"/>
                <w:bCs/>
                <w:sz w:val="20"/>
                <w:szCs w:val="20"/>
              </w:rPr>
            </w:pPr>
            <w:r w:rsidRPr="003A73F1">
              <w:rPr>
                <w:rFonts w:asciiTheme="minorHAnsi" w:hAnsiTheme="minorHAnsi" w:cstheme="minorHAnsi"/>
                <w:bCs/>
                <w:sz w:val="20"/>
                <w:szCs w:val="20"/>
              </w:rPr>
              <w:t>Laboratorium: zadanie projektowe (efekty 3,4 );</w:t>
            </w:r>
          </w:p>
          <w:p w14:paraId="64D2E4E3" w14:textId="77777777" w:rsidR="009026F6" w:rsidRPr="003A73F1" w:rsidRDefault="009026F6" w:rsidP="009026F6">
            <w:pPr>
              <w:pStyle w:val="Bezodstpw"/>
              <w:rPr>
                <w:rFonts w:asciiTheme="minorHAnsi" w:hAnsiTheme="minorHAnsi" w:cstheme="minorHAnsi"/>
                <w:bCs/>
                <w:sz w:val="20"/>
                <w:szCs w:val="20"/>
              </w:rPr>
            </w:pPr>
            <w:r w:rsidRPr="003A73F1">
              <w:rPr>
                <w:rFonts w:asciiTheme="minorHAnsi" w:hAnsiTheme="minorHAnsi" w:cstheme="minorHAnsi"/>
                <w:bCs/>
                <w:sz w:val="20"/>
                <w:szCs w:val="20"/>
              </w:rPr>
              <w:t>Obserwacja (efekt 5).</w:t>
            </w:r>
          </w:p>
          <w:p w14:paraId="09A3CB1C"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B. Podstawowe kryteria ustalenia oceny</w:t>
            </w:r>
          </w:p>
          <w:p w14:paraId="6BB3A133"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Wykład: ocena z testu</w:t>
            </w:r>
          </w:p>
          <w:p w14:paraId="653C0BEC"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Laboratorium: ocena z zadania projektowego</w:t>
            </w:r>
          </w:p>
        </w:tc>
      </w:tr>
      <w:tr w:rsidR="009026F6" w:rsidRPr="003A73F1" w14:paraId="0C0944FE" w14:textId="77777777" w:rsidTr="009026F6">
        <w:trPr>
          <w:trHeight w:val="249"/>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FFFFF"/>
            <w:tcMar>
              <w:top w:w="0" w:type="dxa"/>
              <w:left w:w="70" w:type="dxa"/>
              <w:bottom w:w="0" w:type="dxa"/>
              <w:right w:w="70" w:type="dxa"/>
            </w:tcMar>
            <w:hideMark/>
          </w:tcPr>
          <w:p w14:paraId="2E6CB984"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Skrócony opis (cel przedmiotu):</w:t>
            </w:r>
          </w:p>
          <w:p w14:paraId="1C15D140" w14:textId="77777777" w:rsidR="009026F6" w:rsidRPr="003A73F1" w:rsidRDefault="009026F6" w:rsidP="009026F6">
            <w:pPr>
              <w:spacing w:line="240" w:lineRule="auto"/>
              <w:rPr>
                <w:rFonts w:cstheme="minorHAnsi"/>
                <w:sz w:val="20"/>
                <w:szCs w:val="20"/>
              </w:rPr>
            </w:pPr>
            <w:r w:rsidRPr="003A73F1">
              <w:rPr>
                <w:rFonts w:cstheme="minorHAnsi"/>
                <w:sz w:val="20"/>
                <w:szCs w:val="20"/>
              </w:rPr>
              <w:t>Opanowanie przez studentów wiedzy obejmującej podstawy i możliwości współczesnych baz danych. Poznanie powszechnie stosowanych baz danych przydatnych w analizie rynku. Ukształtowanie umiejętności obsługi i wykorzystania poznanych baz danych w analizie potrzeb informacyjnych podmiotów gospodarczych.</w:t>
            </w:r>
          </w:p>
        </w:tc>
      </w:tr>
      <w:tr w:rsidR="009026F6" w:rsidRPr="003A73F1" w14:paraId="00AB639B" w14:textId="77777777" w:rsidTr="009026F6">
        <w:trPr>
          <w:trHeight w:val="249"/>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FFFFF"/>
            <w:tcMar>
              <w:top w:w="0" w:type="dxa"/>
              <w:left w:w="70" w:type="dxa"/>
              <w:bottom w:w="0" w:type="dxa"/>
              <w:right w:w="70" w:type="dxa"/>
            </w:tcMar>
            <w:hideMark/>
          </w:tcPr>
          <w:p w14:paraId="5AA8755A"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Opis (zakres tematów):</w:t>
            </w:r>
          </w:p>
          <w:p w14:paraId="0BAAD690" w14:textId="77777777" w:rsidR="009026F6" w:rsidRPr="003A73F1" w:rsidRDefault="009026F6" w:rsidP="009026F6">
            <w:pPr>
              <w:tabs>
                <w:tab w:val="left" w:pos="851"/>
              </w:tabs>
              <w:spacing w:after="0" w:line="240" w:lineRule="auto"/>
              <w:rPr>
                <w:rFonts w:cstheme="minorHAnsi"/>
                <w:sz w:val="20"/>
                <w:szCs w:val="20"/>
              </w:rPr>
            </w:pPr>
            <w:r w:rsidRPr="003A73F1">
              <w:rPr>
                <w:rFonts w:cstheme="minorHAnsi"/>
                <w:sz w:val="20"/>
                <w:szCs w:val="20"/>
              </w:rPr>
              <w:t>Wprowadzenie do problematyki baz danych (podstawowe pojęcia, charakterystyka oraz wymagania stawiane bazom danych).</w:t>
            </w:r>
          </w:p>
          <w:p w14:paraId="33F61620" w14:textId="77777777" w:rsidR="009026F6" w:rsidRPr="003A73F1" w:rsidRDefault="009026F6" w:rsidP="009026F6">
            <w:pPr>
              <w:tabs>
                <w:tab w:val="left" w:pos="851"/>
              </w:tabs>
              <w:spacing w:after="0" w:line="240" w:lineRule="auto"/>
              <w:rPr>
                <w:rFonts w:cstheme="minorHAnsi"/>
                <w:sz w:val="20"/>
                <w:szCs w:val="20"/>
              </w:rPr>
            </w:pPr>
            <w:r w:rsidRPr="003A73F1">
              <w:rPr>
                <w:rFonts w:cstheme="minorHAnsi"/>
                <w:sz w:val="20"/>
                <w:szCs w:val="20"/>
              </w:rPr>
              <w:t>Modele i klasyfikacja baz danych.</w:t>
            </w:r>
          </w:p>
          <w:p w14:paraId="02BB8BDE" w14:textId="77777777" w:rsidR="009026F6" w:rsidRPr="003A73F1" w:rsidRDefault="009026F6" w:rsidP="009026F6">
            <w:pPr>
              <w:tabs>
                <w:tab w:val="left" w:pos="851"/>
              </w:tabs>
              <w:spacing w:after="0" w:line="240" w:lineRule="auto"/>
              <w:rPr>
                <w:rFonts w:cstheme="minorHAnsi"/>
                <w:sz w:val="20"/>
                <w:szCs w:val="20"/>
              </w:rPr>
            </w:pPr>
            <w:r w:rsidRPr="003A73F1">
              <w:rPr>
                <w:rFonts w:cstheme="minorHAnsi"/>
                <w:sz w:val="20"/>
                <w:szCs w:val="20"/>
              </w:rPr>
              <w:t>Hurtownie danych (przetwarzanie analityczne OLAP, wielowymiarowy model danych: ROLAP, MOLAP).</w:t>
            </w:r>
          </w:p>
          <w:p w14:paraId="6FF166A3" w14:textId="77777777" w:rsidR="009026F6" w:rsidRPr="003A73F1" w:rsidRDefault="009026F6" w:rsidP="009026F6">
            <w:pPr>
              <w:tabs>
                <w:tab w:val="left" w:pos="851"/>
              </w:tabs>
              <w:spacing w:after="0" w:line="240" w:lineRule="auto"/>
              <w:rPr>
                <w:rFonts w:cstheme="minorHAnsi"/>
                <w:sz w:val="20"/>
                <w:szCs w:val="20"/>
              </w:rPr>
            </w:pPr>
            <w:r w:rsidRPr="003A73F1">
              <w:rPr>
                <w:rFonts w:cstheme="minorHAnsi"/>
                <w:sz w:val="20"/>
                <w:szCs w:val="20"/>
              </w:rPr>
              <w:t>Metody eksploracji danych w bazach oraz hurtowniach danych.</w:t>
            </w:r>
          </w:p>
          <w:p w14:paraId="1AFB74C1" w14:textId="77777777" w:rsidR="009026F6" w:rsidRPr="003A73F1" w:rsidRDefault="009026F6" w:rsidP="009026F6">
            <w:pPr>
              <w:tabs>
                <w:tab w:val="left" w:pos="851"/>
              </w:tabs>
              <w:spacing w:after="0" w:line="240" w:lineRule="auto"/>
              <w:rPr>
                <w:rFonts w:cstheme="minorHAnsi"/>
                <w:sz w:val="20"/>
                <w:szCs w:val="20"/>
              </w:rPr>
            </w:pPr>
            <w:r w:rsidRPr="003A73F1">
              <w:rPr>
                <w:rFonts w:cstheme="minorHAnsi"/>
                <w:sz w:val="20"/>
                <w:szCs w:val="20"/>
              </w:rPr>
              <w:t>Charakterystyka infrastrukturalnych baz danych utrzymywanych przez państwo w Polsce.</w:t>
            </w:r>
          </w:p>
          <w:p w14:paraId="3BBACC22" w14:textId="77777777" w:rsidR="009026F6" w:rsidRPr="003A73F1" w:rsidRDefault="009026F6" w:rsidP="009026F6">
            <w:pPr>
              <w:tabs>
                <w:tab w:val="left" w:pos="851"/>
              </w:tabs>
              <w:spacing w:after="0" w:line="240" w:lineRule="auto"/>
              <w:rPr>
                <w:rFonts w:cstheme="minorHAnsi"/>
                <w:sz w:val="20"/>
                <w:szCs w:val="20"/>
              </w:rPr>
            </w:pPr>
            <w:r w:rsidRPr="003A73F1">
              <w:rPr>
                <w:rFonts w:cstheme="minorHAnsi"/>
                <w:sz w:val="20"/>
                <w:szCs w:val="20"/>
              </w:rPr>
              <w:t>Analiza baz danych służących do identyfikacji: osób, podmiotów, jednostek terytorialnych, wybranych procesów, wybranych obiektów ekonomicznych lub technicznych.</w:t>
            </w:r>
          </w:p>
          <w:p w14:paraId="0835FACA" w14:textId="77777777" w:rsidR="009026F6" w:rsidRPr="003A73F1" w:rsidRDefault="009026F6" w:rsidP="009026F6">
            <w:pPr>
              <w:tabs>
                <w:tab w:val="left" w:pos="851"/>
              </w:tabs>
              <w:spacing w:after="0" w:line="240" w:lineRule="auto"/>
              <w:rPr>
                <w:rFonts w:cstheme="minorHAnsi"/>
                <w:sz w:val="20"/>
                <w:szCs w:val="20"/>
              </w:rPr>
            </w:pPr>
            <w:r w:rsidRPr="003A73F1">
              <w:rPr>
                <w:rFonts w:cstheme="minorHAnsi"/>
                <w:sz w:val="20"/>
                <w:szCs w:val="20"/>
              </w:rPr>
              <w:t>Analiza baz danych informacji publicznej: statystyka publiczna, informacja naukowo-techniczna.</w:t>
            </w:r>
          </w:p>
          <w:p w14:paraId="19E2C0F8" w14:textId="77777777" w:rsidR="009026F6" w:rsidRPr="003A73F1" w:rsidRDefault="009026F6" w:rsidP="009026F6">
            <w:pPr>
              <w:tabs>
                <w:tab w:val="left" w:pos="851"/>
              </w:tabs>
              <w:spacing w:after="0" w:line="240" w:lineRule="auto"/>
              <w:rPr>
                <w:rFonts w:cstheme="minorHAnsi"/>
                <w:sz w:val="20"/>
                <w:szCs w:val="20"/>
              </w:rPr>
            </w:pPr>
            <w:r w:rsidRPr="003A73F1">
              <w:rPr>
                <w:rFonts w:cstheme="minorHAnsi"/>
                <w:sz w:val="20"/>
                <w:szCs w:val="20"/>
              </w:rPr>
              <w:t>Analiza baz danych informacji publicznej: system norm technicznych, system opisów patentowych.</w:t>
            </w:r>
          </w:p>
          <w:p w14:paraId="2B11BCAB" w14:textId="77777777" w:rsidR="009026F6" w:rsidRPr="003A73F1" w:rsidRDefault="009026F6" w:rsidP="009026F6">
            <w:pPr>
              <w:spacing w:after="0" w:line="240" w:lineRule="auto"/>
              <w:rPr>
                <w:rFonts w:eastAsia="Times New Roman" w:cstheme="minorHAnsi"/>
                <w:bCs/>
                <w:sz w:val="20"/>
                <w:szCs w:val="20"/>
                <w:lang w:eastAsia="pl-PL"/>
              </w:rPr>
            </w:pPr>
            <w:r w:rsidRPr="003A73F1">
              <w:rPr>
                <w:rFonts w:eastAsia="Times New Roman" w:cstheme="minorHAnsi"/>
                <w:bCs/>
                <w:sz w:val="20"/>
                <w:szCs w:val="20"/>
                <w:lang w:eastAsia="pl-PL"/>
              </w:rPr>
              <w:t>Analiza baz danych komercyjnych o tematyce ekonomicznej i prawnej.</w:t>
            </w:r>
          </w:p>
          <w:p w14:paraId="627FA60A" w14:textId="77777777" w:rsidR="009026F6" w:rsidRPr="003A73F1" w:rsidRDefault="009026F6" w:rsidP="009026F6">
            <w:pPr>
              <w:spacing w:after="0" w:line="240" w:lineRule="auto"/>
              <w:rPr>
                <w:rFonts w:eastAsia="Times New Roman" w:cstheme="minorHAnsi"/>
                <w:bCs/>
                <w:sz w:val="20"/>
                <w:szCs w:val="20"/>
                <w:lang w:eastAsia="pl-PL"/>
              </w:rPr>
            </w:pPr>
            <w:r w:rsidRPr="003A73F1">
              <w:rPr>
                <w:rFonts w:eastAsia="Times New Roman" w:cstheme="minorHAnsi"/>
                <w:bCs/>
                <w:sz w:val="20"/>
                <w:szCs w:val="20"/>
                <w:lang w:eastAsia="pl-PL"/>
              </w:rPr>
              <w:t>Zastosowanie funkcji baz danych arkusza kalkulacyjnego do analizy danych ekonomicznych.</w:t>
            </w:r>
          </w:p>
          <w:p w14:paraId="5611B721" w14:textId="77777777" w:rsidR="009026F6" w:rsidRPr="003A73F1" w:rsidRDefault="009026F6" w:rsidP="009026F6">
            <w:pPr>
              <w:spacing w:after="0" w:line="240" w:lineRule="auto"/>
              <w:rPr>
                <w:rFonts w:eastAsia="Calibri" w:cstheme="minorHAnsi"/>
                <w:sz w:val="20"/>
                <w:szCs w:val="20"/>
              </w:rPr>
            </w:pPr>
            <w:r w:rsidRPr="003A73F1">
              <w:rPr>
                <w:rFonts w:eastAsia="Times New Roman" w:cstheme="minorHAnsi"/>
                <w:bCs/>
                <w:sz w:val="20"/>
                <w:szCs w:val="20"/>
                <w:lang w:eastAsia="pl-PL"/>
              </w:rPr>
              <w:t>Realizacja projektu oraz prezentacja prac zaliczeniowych.</w:t>
            </w:r>
          </w:p>
        </w:tc>
      </w:tr>
      <w:tr w:rsidR="009026F6" w:rsidRPr="003A73F1" w14:paraId="7A626F74" w14:textId="77777777" w:rsidTr="009026F6">
        <w:trPr>
          <w:trHeight w:val="254"/>
        </w:trPr>
        <w:tc>
          <w:tcPr>
            <w:tcW w:w="9924" w:type="dxa"/>
            <w:gridSpan w:val="4"/>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tcPr>
          <w:p w14:paraId="4A18D307"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Literatura:</w:t>
            </w:r>
          </w:p>
          <w:p w14:paraId="35648358" w14:textId="77777777" w:rsidR="009026F6" w:rsidRPr="003A73F1" w:rsidRDefault="009026F6" w:rsidP="007F4B4E">
            <w:pPr>
              <w:pStyle w:val="Bezodstpw"/>
              <w:numPr>
                <w:ilvl w:val="0"/>
                <w:numId w:val="176"/>
              </w:numPr>
              <w:suppressAutoHyphens/>
              <w:autoSpaceDN w:val="0"/>
              <w:rPr>
                <w:rFonts w:asciiTheme="minorHAnsi" w:hAnsiTheme="minorHAnsi" w:cstheme="minorHAnsi"/>
                <w:sz w:val="20"/>
                <w:szCs w:val="20"/>
              </w:rPr>
            </w:pPr>
            <w:r w:rsidRPr="003A73F1">
              <w:rPr>
                <w:rFonts w:asciiTheme="minorHAnsi" w:hAnsiTheme="minorHAnsi" w:cstheme="minorHAnsi"/>
                <w:sz w:val="20"/>
                <w:szCs w:val="20"/>
              </w:rPr>
              <w:t xml:space="preserve">Literatura podstawowa </w:t>
            </w:r>
          </w:p>
          <w:p w14:paraId="6C0F9711" w14:textId="77777777" w:rsidR="009026F6" w:rsidRPr="003A73F1" w:rsidRDefault="009026F6" w:rsidP="009026F6">
            <w:pPr>
              <w:spacing w:after="0" w:line="240" w:lineRule="auto"/>
              <w:ind w:left="584"/>
              <w:rPr>
                <w:rFonts w:cstheme="minorHAnsi"/>
                <w:sz w:val="20"/>
                <w:szCs w:val="20"/>
              </w:rPr>
            </w:pPr>
            <w:r w:rsidRPr="003A73F1">
              <w:rPr>
                <w:rFonts w:cstheme="minorHAnsi"/>
                <w:sz w:val="20"/>
                <w:szCs w:val="20"/>
              </w:rPr>
              <w:t>Oleński J., Infrastruktura informacyjna państwa w globalnej gospodarce, Warszawa 2006.</w:t>
            </w:r>
          </w:p>
          <w:p w14:paraId="2D2347AF" w14:textId="77777777" w:rsidR="009026F6" w:rsidRPr="003A73F1" w:rsidRDefault="009026F6" w:rsidP="009026F6">
            <w:pPr>
              <w:spacing w:after="0" w:line="240" w:lineRule="auto"/>
              <w:ind w:left="584"/>
              <w:rPr>
                <w:rFonts w:cstheme="minorHAnsi"/>
                <w:sz w:val="20"/>
                <w:szCs w:val="20"/>
              </w:rPr>
            </w:pPr>
            <w:proofErr w:type="spellStart"/>
            <w:r w:rsidRPr="003A73F1">
              <w:rPr>
                <w:rFonts w:cstheme="minorHAnsi"/>
                <w:sz w:val="20"/>
                <w:szCs w:val="20"/>
              </w:rPr>
              <w:t>Beynon</w:t>
            </w:r>
            <w:proofErr w:type="spellEnd"/>
            <w:r w:rsidRPr="003A73F1">
              <w:rPr>
                <w:rFonts w:cstheme="minorHAnsi"/>
                <w:sz w:val="20"/>
                <w:szCs w:val="20"/>
              </w:rPr>
              <w:t xml:space="preserve">-Davies P., Systemy baz danych, WNT, Warszawa, 2003. </w:t>
            </w:r>
          </w:p>
          <w:p w14:paraId="3D81DC9E" w14:textId="77777777" w:rsidR="009026F6" w:rsidRPr="003A73F1" w:rsidRDefault="009026F6" w:rsidP="009026F6">
            <w:pPr>
              <w:spacing w:after="0" w:line="240" w:lineRule="auto"/>
              <w:ind w:left="584"/>
              <w:rPr>
                <w:rFonts w:cstheme="minorHAnsi"/>
                <w:sz w:val="20"/>
                <w:szCs w:val="20"/>
              </w:rPr>
            </w:pPr>
            <w:r w:rsidRPr="003A73F1">
              <w:rPr>
                <w:rFonts w:cstheme="minorHAnsi"/>
                <w:sz w:val="20"/>
                <w:szCs w:val="20"/>
              </w:rPr>
              <w:lastRenderedPageBreak/>
              <w:t xml:space="preserve">Alexander M., </w:t>
            </w:r>
            <w:proofErr w:type="spellStart"/>
            <w:r w:rsidRPr="003A73F1">
              <w:rPr>
                <w:rFonts w:cstheme="minorHAnsi"/>
                <w:sz w:val="20"/>
                <w:szCs w:val="20"/>
              </w:rPr>
              <w:t>Kusleika</w:t>
            </w:r>
            <w:proofErr w:type="spellEnd"/>
            <w:r w:rsidRPr="003A73F1">
              <w:rPr>
                <w:rFonts w:cstheme="minorHAnsi"/>
                <w:sz w:val="20"/>
                <w:szCs w:val="20"/>
              </w:rPr>
              <w:t xml:space="preserve"> R., </w:t>
            </w:r>
            <w:proofErr w:type="spellStart"/>
            <w:r w:rsidRPr="003A73F1">
              <w:rPr>
                <w:rFonts w:cstheme="minorHAnsi"/>
                <w:sz w:val="20"/>
                <w:szCs w:val="20"/>
              </w:rPr>
              <w:t>Walkenbach</w:t>
            </w:r>
            <w:proofErr w:type="spellEnd"/>
            <w:r w:rsidRPr="003A73F1">
              <w:rPr>
                <w:rFonts w:cstheme="minorHAnsi"/>
                <w:sz w:val="20"/>
                <w:szCs w:val="20"/>
              </w:rPr>
              <w:t xml:space="preserve"> J., Excel 2019 PL. Biblia., Helion, Gliwice 2019. </w:t>
            </w:r>
          </w:p>
          <w:p w14:paraId="39F95D49" w14:textId="77777777" w:rsidR="009026F6" w:rsidRPr="003A73F1" w:rsidRDefault="009026F6" w:rsidP="007F4B4E">
            <w:pPr>
              <w:pStyle w:val="Bezodstpw"/>
              <w:numPr>
                <w:ilvl w:val="0"/>
                <w:numId w:val="176"/>
              </w:numPr>
              <w:suppressAutoHyphens/>
              <w:autoSpaceDN w:val="0"/>
              <w:rPr>
                <w:rFonts w:asciiTheme="minorHAnsi" w:hAnsiTheme="minorHAnsi" w:cstheme="minorHAnsi"/>
                <w:sz w:val="20"/>
                <w:szCs w:val="20"/>
              </w:rPr>
            </w:pPr>
            <w:r w:rsidRPr="003A73F1">
              <w:rPr>
                <w:rFonts w:asciiTheme="minorHAnsi" w:hAnsiTheme="minorHAnsi" w:cstheme="minorHAnsi"/>
                <w:sz w:val="20"/>
                <w:szCs w:val="20"/>
              </w:rPr>
              <w:t>Literatura uzupełniająca</w:t>
            </w:r>
          </w:p>
          <w:p w14:paraId="2E7C82BA" w14:textId="77777777" w:rsidR="009026F6" w:rsidRPr="003A73F1" w:rsidRDefault="009026F6" w:rsidP="009026F6">
            <w:pPr>
              <w:spacing w:after="0" w:line="240" w:lineRule="auto"/>
              <w:ind w:left="584"/>
              <w:rPr>
                <w:rFonts w:cstheme="minorHAnsi"/>
                <w:sz w:val="20"/>
                <w:szCs w:val="20"/>
              </w:rPr>
            </w:pPr>
            <w:r w:rsidRPr="003A73F1">
              <w:rPr>
                <w:rFonts w:cstheme="minorHAnsi"/>
                <w:sz w:val="20"/>
                <w:szCs w:val="20"/>
              </w:rPr>
              <w:t xml:space="preserve">Excel 2016 PL. Biblia. J. </w:t>
            </w:r>
            <w:proofErr w:type="spellStart"/>
            <w:r w:rsidRPr="003A73F1">
              <w:rPr>
                <w:rFonts w:cstheme="minorHAnsi"/>
                <w:sz w:val="20"/>
                <w:szCs w:val="20"/>
              </w:rPr>
              <w:t>Walkenbach</w:t>
            </w:r>
            <w:proofErr w:type="spellEnd"/>
            <w:r w:rsidRPr="003A73F1">
              <w:rPr>
                <w:rFonts w:cstheme="minorHAnsi"/>
                <w:sz w:val="20"/>
                <w:szCs w:val="20"/>
              </w:rPr>
              <w:t>, Helion, Gliwice 2016.</w:t>
            </w:r>
          </w:p>
          <w:p w14:paraId="79AFDECD" w14:textId="77777777" w:rsidR="009026F6" w:rsidRPr="003A73F1" w:rsidRDefault="009026F6" w:rsidP="009026F6">
            <w:pPr>
              <w:spacing w:after="0" w:line="240" w:lineRule="auto"/>
              <w:ind w:left="584"/>
              <w:rPr>
                <w:rFonts w:cstheme="minorHAnsi"/>
                <w:sz w:val="20"/>
                <w:szCs w:val="20"/>
              </w:rPr>
            </w:pPr>
            <w:proofErr w:type="spellStart"/>
            <w:r w:rsidRPr="003A73F1">
              <w:rPr>
                <w:rFonts w:cstheme="minorHAnsi"/>
                <w:sz w:val="20"/>
                <w:szCs w:val="20"/>
              </w:rPr>
              <w:t>Date</w:t>
            </w:r>
            <w:proofErr w:type="spellEnd"/>
            <w:r w:rsidRPr="003A73F1">
              <w:rPr>
                <w:rFonts w:cstheme="minorHAnsi"/>
                <w:sz w:val="20"/>
                <w:szCs w:val="20"/>
              </w:rPr>
              <w:t xml:space="preserve"> C. J., Wprowadzenie do systemów baz danych, WNT, Warszawa, 2000.</w:t>
            </w:r>
          </w:p>
          <w:p w14:paraId="6B035861" w14:textId="77777777" w:rsidR="009026F6" w:rsidRPr="003A73F1" w:rsidRDefault="009026F6" w:rsidP="009026F6">
            <w:pPr>
              <w:spacing w:after="0" w:line="240" w:lineRule="auto"/>
              <w:ind w:left="584"/>
              <w:rPr>
                <w:rFonts w:cstheme="minorHAnsi"/>
                <w:color w:val="FF0000"/>
                <w:sz w:val="20"/>
                <w:szCs w:val="20"/>
              </w:rPr>
            </w:pPr>
            <w:r w:rsidRPr="003A73F1">
              <w:rPr>
                <w:rFonts w:cstheme="minorHAnsi"/>
                <w:sz w:val="20"/>
                <w:szCs w:val="20"/>
              </w:rPr>
              <w:t xml:space="preserve">Microsoft Excel w biznesie i zarządzaniu, </w:t>
            </w:r>
            <w:proofErr w:type="spellStart"/>
            <w:r w:rsidRPr="003A73F1">
              <w:rPr>
                <w:rFonts w:cstheme="minorHAnsi"/>
                <w:sz w:val="20"/>
                <w:szCs w:val="20"/>
              </w:rPr>
              <w:t>Liengme</w:t>
            </w:r>
            <w:proofErr w:type="spellEnd"/>
            <w:r w:rsidRPr="003A73F1">
              <w:rPr>
                <w:rFonts w:cstheme="minorHAnsi"/>
                <w:sz w:val="20"/>
                <w:szCs w:val="20"/>
              </w:rPr>
              <w:t xml:space="preserve"> B.V., Wydawnictwo RM, Warszawa 2002.</w:t>
            </w:r>
          </w:p>
        </w:tc>
      </w:tr>
      <w:tr w:rsidR="009026F6" w:rsidRPr="003A73F1" w14:paraId="20F82C44" w14:textId="77777777" w:rsidTr="009026F6">
        <w:trPr>
          <w:trHeight w:val="254"/>
        </w:trPr>
        <w:tc>
          <w:tcPr>
            <w:tcW w:w="9924" w:type="dxa"/>
            <w:gridSpan w:val="4"/>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tcPr>
          <w:p w14:paraId="2D5ABCD6"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lastRenderedPageBreak/>
              <w:t xml:space="preserve">Efekty uczenia się (z odniesieniem do efektów kierunkowych): </w:t>
            </w:r>
          </w:p>
          <w:p w14:paraId="0D0B35C9"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Wiedza: student zna i rozumie</w:t>
            </w:r>
          </w:p>
          <w:p w14:paraId="021B23E9" w14:textId="77777777" w:rsidR="009026F6" w:rsidRPr="003A73F1" w:rsidRDefault="009026F6" w:rsidP="007F4B4E">
            <w:pPr>
              <w:pStyle w:val="Bezodstpw"/>
              <w:numPr>
                <w:ilvl w:val="0"/>
                <w:numId w:val="177"/>
              </w:numPr>
              <w:suppressAutoHyphens/>
              <w:autoSpaceDN w:val="0"/>
              <w:rPr>
                <w:rFonts w:asciiTheme="minorHAnsi" w:hAnsiTheme="minorHAnsi" w:cstheme="minorHAnsi"/>
                <w:sz w:val="20"/>
                <w:szCs w:val="20"/>
              </w:rPr>
            </w:pPr>
            <w:r w:rsidRPr="003A73F1">
              <w:rPr>
                <w:rFonts w:asciiTheme="minorHAnsi" w:hAnsiTheme="minorHAnsi" w:cstheme="minorHAnsi"/>
                <w:color w:val="FF0000"/>
                <w:sz w:val="20"/>
                <w:szCs w:val="20"/>
              </w:rPr>
              <w:t xml:space="preserve"> </w:t>
            </w:r>
            <w:r w:rsidRPr="003A73F1">
              <w:rPr>
                <w:rFonts w:asciiTheme="minorHAnsi" w:hAnsiTheme="minorHAnsi" w:cstheme="minorHAnsi"/>
                <w:sz w:val="20"/>
                <w:szCs w:val="20"/>
              </w:rPr>
              <w:t xml:space="preserve">potrafi używać specjalistycznych języka dotyczącego funkcjonowania i wykorzystania baz danych w działalności gospodarczej </w:t>
            </w:r>
            <w:r w:rsidRPr="003A73F1">
              <w:rPr>
                <w:rFonts w:asciiTheme="minorHAnsi" w:hAnsiTheme="minorHAnsi" w:cstheme="minorHAnsi"/>
                <w:bCs/>
                <w:sz w:val="20"/>
                <w:szCs w:val="20"/>
              </w:rPr>
              <w:t>(K_W06).</w:t>
            </w:r>
          </w:p>
          <w:p w14:paraId="663D447C" w14:textId="77777777" w:rsidR="009026F6" w:rsidRPr="003A73F1" w:rsidRDefault="009026F6" w:rsidP="007F4B4E">
            <w:pPr>
              <w:pStyle w:val="Bezodstpw"/>
              <w:numPr>
                <w:ilvl w:val="0"/>
                <w:numId w:val="177"/>
              </w:numPr>
              <w:suppressAutoHyphens/>
              <w:autoSpaceDN w:val="0"/>
              <w:rPr>
                <w:rFonts w:asciiTheme="minorHAnsi" w:hAnsiTheme="minorHAnsi" w:cstheme="minorHAnsi"/>
                <w:sz w:val="20"/>
                <w:szCs w:val="20"/>
              </w:rPr>
            </w:pPr>
            <w:r w:rsidRPr="003A73F1">
              <w:rPr>
                <w:rFonts w:asciiTheme="minorHAnsi" w:hAnsiTheme="minorHAnsi" w:cstheme="minorHAnsi"/>
                <w:sz w:val="20"/>
                <w:szCs w:val="20"/>
              </w:rPr>
              <w:t xml:space="preserve">zna podstawowe pojęcia z zakresu funkcjonowania oraz wykorzystania baz danych w zakresie potrzeb informacyjnych podmiotów gospodarczych </w:t>
            </w:r>
            <w:r w:rsidRPr="003A73F1">
              <w:rPr>
                <w:rFonts w:asciiTheme="minorHAnsi" w:hAnsiTheme="minorHAnsi" w:cstheme="minorHAnsi"/>
                <w:bCs/>
                <w:sz w:val="20"/>
                <w:szCs w:val="20"/>
              </w:rPr>
              <w:t>(K_W06).</w:t>
            </w:r>
          </w:p>
          <w:p w14:paraId="577934A5"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Umiejętności</w:t>
            </w:r>
            <w:r w:rsidRPr="003A73F1">
              <w:rPr>
                <w:rFonts w:asciiTheme="minorHAnsi" w:hAnsiTheme="minorHAnsi" w:cstheme="minorHAnsi"/>
                <w:bCs/>
                <w:sz w:val="20"/>
                <w:szCs w:val="20"/>
              </w:rPr>
              <w:t>: student potrafi</w:t>
            </w:r>
          </w:p>
          <w:p w14:paraId="5FE5887D" w14:textId="77777777" w:rsidR="009026F6" w:rsidRPr="003A73F1" w:rsidRDefault="009026F6" w:rsidP="007F4B4E">
            <w:pPr>
              <w:pStyle w:val="Bezodstpw"/>
              <w:numPr>
                <w:ilvl w:val="0"/>
                <w:numId w:val="177"/>
              </w:numPr>
              <w:suppressAutoHyphens/>
              <w:autoSpaceDN w:val="0"/>
              <w:rPr>
                <w:rFonts w:asciiTheme="minorHAnsi" w:hAnsiTheme="minorHAnsi" w:cstheme="minorHAnsi"/>
                <w:sz w:val="20"/>
                <w:szCs w:val="20"/>
              </w:rPr>
            </w:pPr>
            <w:r w:rsidRPr="003A73F1">
              <w:rPr>
                <w:rFonts w:asciiTheme="minorHAnsi" w:hAnsiTheme="minorHAnsi" w:cstheme="minorHAnsi"/>
                <w:sz w:val="20"/>
                <w:szCs w:val="20"/>
              </w:rPr>
              <w:t>potrafi wykorzystać bazy danych w analizie rynków (K_U01).</w:t>
            </w:r>
          </w:p>
          <w:p w14:paraId="03B2087E" w14:textId="77777777" w:rsidR="009026F6" w:rsidRPr="003A73F1" w:rsidRDefault="009026F6" w:rsidP="007F4B4E">
            <w:pPr>
              <w:pStyle w:val="Bezodstpw"/>
              <w:numPr>
                <w:ilvl w:val="0"/>
                <w:numId w:val="177"/>
              </w:numPr>
              <w:suppressAutoHyphens/>
              <w:autoSpaceDN w:val="0"/>
              <w:rPr>
                <w:rFonts w:asciiTheme="minorHAnsi" w:hAnsiTheme="minorHAnsi" w:cstheme="minorHAnsi"/>
                <w:sz w:val="20"/>
                <w:szCs w:val="20"/>
              </w:rPr>
            </w:pPr>
            <w:r w:rsidRPr="003A73F1">
              <w:rPr>
                <w:rFonts w:asciiTheme="minorHAnsi" w:hAnsiTheme="minorHAnsi" w:cstheme="minorHAnsi"/>
                <w:sz w:val="20"/>
                <w:szCs w:val="20"/>
              </w:rPr>
              <w:t>potrafi wykorzystać funkcje baz danych arkusza kalkulacyjnego do analizy danych ekonomicznych (K_U06).</w:t>
            </w:r>
          </w:p>
          <w:p w14:paraId="5FFC7E85"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Kompetencje społeczne: student jest gotów do</w:t>
            </w:r>
          </w:p>
          <w:p w14:paraId="748EAFB8" w14:textId="77777777" w:rsidR="009026F6" w:rsidRPr="003A73F1" w:rsidRDefault="009026F6" w:rsidP="007F4B4E">
            <w:pPr>
              <w:pStyle w:val="Bezodstpw"/>
              <w:numPr>
                <w:ilvl w:val="0"/>
                <w:numId w:val="177"/>
              </w:numPr>
              <w:suppressAutoHyphens/>
              <w:autoSpaceDN w:val="0"/>
              <w:rPr>
                <w:rFonts w:asciiTheme="minorHAnsi" w:hAnsiTheme="minorHAnsi" w:cstheme="minorHAnsi"/>
                <w:color w:val="FF0000"/>
                <w:sz w:val="20"/>
                <w:szCs w:val="20"/>
              </w:rPr>
            </w:pPr>
            <w:r w:rsidRPr="003A73F1">
              <w:rPr>
                <w:rFonts w:asciiTheme="minorHAnsi" w:hAnsiTheme="minorHAnsi" w:cstheme="minorHAnsi"/>
                <w:bCs/>
                <w:sz w:val="20"/>
                <w:szCs w:val="20"/>
              </w:rPr>
              <w:t>samodzielnego uzupełniania posiadanej wiedzy z ze względu na dynamikę zmian w otoczeniu gospodarczym (K_K01)</w:t>
            </w:r>
          </w:p>
        </w:tc>
      </w:tr>
    </w:tbl>
    <w:p w14:paraId="6BC70172" w14:textId="77777777" w:rsidR="009026F6" w:rsidRPr="003A73F1" w:rsidRDefault="009026F6" w:rsidP="009026F6">
      <w:pPr>
        <w:rPr>
          <w:rFonts w:cstheme="minorHAnsi"/>
          <w:sz w:val="20"/>
          <w:szCs w:val="20"/>
        </w:rPr>
      </w:pPr>
    </w:p>
    <w:p w14:paraId="4C8F5CF6" w14:textId="77777777" w:rsidR="009026F6" w:rsidRPr="003A73F1" w:rsidRDefault="009026F6" w:rsidP="009026F6">
      <w:pPr>
        <w:pStyle w:val="Bezodstpw"/>
        <w:rPr>
          <w:rFonts w:asciiTheme="minorHAnsi" w:hAnsiTheme="minorHAnsi" w:cstheme="minorHAnsi"/>
          <w:sz w:val="20"/>
          <w:szCs w:val="20"/>
        </w:rPr>
      </w:pPr>
    </w:p>
    <w:tbl>
      <w:tblPr>
        <w:tblW w:w="0" w:type="dxa"/>
        <w:tblInd w:w="-441" w:type="dxa"/>
        <w:tblLayout w:type="fixed"/>
        <w:tblCellMar>
          <w:left w:w="10" w:type="dxa"/>
          <w:right w:w="10" w:type="dxa"/>
        </w:tblCellMar>
        <w:tblLook w:val="04A0" w:firstRow="1" w:lastRow="0" w:firstColumn="1" w:lastColumn="0" w:noHBand="0" w:noVBand="1"/>
      </w:tblPr>
      <w:tblGrid>
        <w:gridCol w:w="2481"/>
        <w:gridCol w:w="2481"/>
        <w:gridCol w:w="2481"/>
        <w:gridCol w:w="2481"/>
      </w:tblGrid>
      <w:tr w:rsidR="009026F6" w:rsidRPr="003A73F1" w14:paraId="5653F288" w14:textId="77777777" w:rsidTr="009026F6">
        <w:trPr>
          <w:trHeight w:val="391"/>
        </w:trPr>
        <w:tc>
          <w:tcPr>
            <w:tcW w:w="4962" w:type="dxa"/>
            <w:gridSpan w:val="2"/>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hideMark/>
          </w:tcPr>
          <w:p w14:paraId="32EE2E99"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Nazwa: Analiza atrakcyjności inwestycyjnej spółek giełdowych</w:t>
            </w:r>
          </w:p>
        </w:tc>
        <w:tc>
          <w:tcPr>
            <w:tcW w:w="2481" w:type="dxa"/>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hideMark/>
          </w:tcPr>
          <w:p w14:paraId="767E6644" w14:textId="77777777" w:rsidR="009026F6" w:rsidRPr="003A73F1" w:rsidRDefault="009026F6" w:rsidP="009026F6">
            <w:pPr>
              <w:pStyle w:val="Bezodstpw"/>
              <w:rPr>
                <w:rFonts w:asciiTheme="minorHAnsi" w:hAnsiTheme="minorHAnsi" w:cstheme="minorHAnsi"/>
                <w:bCs/>
                <w:sz w:val="20"/>
                <w:szCs w:val="20"/>
              </w:rPr>
            </w:pPr>
            <w:r w:rsidRPr="003A73F1">
              <w:rPr>
                <w:rFonts w:asciiTheme="minorHAnsi" w:hAnsiTheme="minorHAnsi" w:cstheme="minorHAnsi"/>
                <w:bCs/>
                <w:sz w:val="20"/>
                <w:szCs w:val="20"/>
              </w:rPr>
              <w:t xml:space="preserve">Kod: </w:t>
            </w:r>
          </w:p>
        </w:tc>
        <w:tc>
          <w:tcPr>
            <w:tcW w:w="248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hideMark/>
          </w:tcPr>
          <w:p w14:paraId="6A2631DE"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ECTS: 4</w:t>
            </w:r>
          </w:p>
        </w:tc>
      </w:tr>
      <w:tr w:rsidR="009026F6" w:rsidRPr="003A73F1" w14:paraId="33B19CBE" w14:textId="77777777" w:rsidTr="009026F6">
        <w:trPr>
          <w:trHeight w:val="385"/>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hideMark/>
          </w:tcPr>
          <w:p w14:paraId="6D8C1FEC"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Nazwa jednostki prowadzącej przedmiot:</w:t>
            </w:r>
            <w:r>
              <w:rPr>
                <w:rFonts w:asciiTheme="minorHAnsi" w:hAnsiTheme="minorHAnsi" w:cstheme="minorHAnsi"/>
                <w:sz w:val="20"/>
                <w:szCs w:val="20"/>
              </w:rPr>
              <w:t xml:space="preserve"> </w:t>
            </w:r>
            <w:r w:rsidRPr="003A73F1">
              <w:rPr>
                <w:rFonts w:asciiTheme="minorHAnsi" w:hAnsiTheme="minorHAnsi" w:cstheme="minorHAnsi"/>
                <w:sz w:val="20"/>
                <w:szCs w:val="20"/>
              </w:rPr>
              <w:t>Wydział Ekonomiczny</w:t>
            </w:r>
          </w:p>
        </w:tc>
      </w:tr>
      <w:tr w:rsidR="009026F6" w:rsidRPr="003A73F1" w14:paraId="437AFA04" w14:textId="77777777" w:rsidTr="009026F6">
        <w:trPr>
          <w:trHeight w:val="774"/>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tcPr>
          <w:p w14:paraId="3FD6F02D"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Kierunek: Ekonomia</w:t>
            </w:r>
          </w:p>
          <w:p w14:paraId="33C8CF4E"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Poziom PRK: 6</w:t>
            </w:r>
          </w:p>
          <w:p w14:paraId="39C5BED3"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Poziom: I</w:t>
            </w:r>
          </w:p>
          <w:p w14:paraId="7236762C"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 xml:space="preserve">Profil:  </w:t>
            </w:r>
            <w:proofErr w:type="spellStart"/>
            <w:r w:rsidRPr="003A73F1">
              <w:rPr>
                <w:rFonts w:asciiTheme="minorHAnsi" w:hAnsiTheme="minorHAnsi" w:cstheme="minorHAnsi"/>
                <w:sz w:val="20"/>
                <w:szCs w:val="20"/>
              </w:rPr>
              <w:t>ogólnoakademicki</w:t>
            </w:r>
            <w:proofErr w:type="spellEnd"/>
          </w:p>
          <w:p w14:paraId="2E6067CD"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Forma: stacjonarne</w:t>
            </w:r>
          </w:p>
        </w:tc>
      </w:tr>
      <w:tr w:rsidR="009026F6" w:rsidRPr="003A73F1" w14:paraId="38FF4D7F" w14:textId="77777777" w:rsidTr="009026F6">
        <w:trPr>
          <w:trHeight w:val="520"/>
        </w:trPr>
        <w:tc>
          <w:tcPr>
            <w:tcW w:w="9924" w:type="dxa"/>
            <w:gridSpan w:val="4"/>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tcPr>
          <w:p w14:paraId="5FD63D6C" w14:textId="15D1F696" w:rsidR="009026F6" w:rsidRPr="003A73F1" w:rsidRDefault="009026F6" w:rsidP="00161C3B">
            <w:pPr>
              <w:pStyle w:val="Bezodstpw"/>
              <w:rPr>
                <w:rFonts w:asciiTheme="minorHAnsi" w:hAnsiTheme="minorHAnsi" w:cstheme="minorHAnsi"/>
                <w:sz w:val="20"/>
                <w:szCs w:val="20"/>
              </w:rPr>
            </w:pPr>
            <w:r w:rsidRPr="003A73F1">
              <w:rPr>
                <w:rFonts w:asciiTheme="minorHAnsi" w:hAnsiTheme="minorHAnsi" w:cstheme="minorHAnsi"/>
                <w:sz w:val="20"/>
                <w:szCs w:val="20"/>
              </w:rPr>
              <w:t xml:space="preserve">Koordynator przedmiotu: </w:t>
            </w:r>
            <w:proofErr w:type="spellStart"/>
            <w:r w:rsidR="00161C3B">
              <w:rPr>
                <w:rFonts w:asciiTheme="minorHAnsi" w:hAnsiTheme="minorHAnsi" w:cstheme="minorHAnsi"/>
                <w:sz w:val="20"/>
                <w:szCs w:val="20"/>
                <w:lang w:val="en-US"/>
              </w:rPr>
              <w:t>dr</w:t>
            </w:r>
            <w:proofErr w:type="spellEnd"/>
            <w:r w:rsidR="00161C3B">
              <w:rPr>
                <w:rFonts w:asciiTheme="minorHAnsi" w:hAnsiTheme="minorHAnsi" w:cstheme="minorHAnsi"/>
                <w:sz w:val="20"/>
                <w:szCs w:val="20"/>
                <w:lang w:val="en-US"/>
              </w:rPr>
              <w:t xml:space="preserve"> Bartosz </w:t>
            </w:r>
            <w:proofErr w:type="spellStart"/>
            <w:r w:rsidR="00161C3B">
              <w:rPr>
                <w:rFonts w:asciiTheme="minorHAnsi" w:hAnsiTheme="minorHAnsi" w:cstheme="minorHAnsi"/>
                <w:sz w:val="20"/>
                <w:szCs w:val="20"/>
                <w:lang w:val="en-US"/>
              </w:rPr>
              <w:t>Chorkowy</w:t>
            </w:r>
            <w:proofErr w:type="spellEnd"/>
          </w:p>
        </w:tc>
      </w:tr>
      <w:tr w:rsidR="009026F6" w:rsidRPr="003A73F1" w14:paraId="75EE16E1" w14:textId="77777777" w:rsidTr="009026F6">
        <w:trPr>
          <w:trHeight w:val="2092"/>
        </w:trPr>
        <w:tc>
          <w:tcPr>
            <w:tcW w:w="4962" w:type="dxa"/>
            <w:gridSpan w:val="2"/>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tcPr>
          <w:p w14:paraId="354CE53E"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Formy zajęć, sposób ich realizacji i przypisana im liczba godzin:</w:t>
            </w:r>
          </w:p>
          <w:p w14:paraId="620348C6"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 xml:space="preserve">A. Formy zajęć: w / lab </w:t>
            </w:r>
          </w:p>
          <w:p w14:paraId="330BB82F"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B. Tryb realizacji: w sali dydaktycznej</w:t>
            </w:r>
          </w:p>
          <w:p w14:paraId="63A5BE43"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C. Liczba godzin:</w:t>
            </w:r>
          </w:p>
          <w:p w14:paraId="6880EC5A"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 xml:space="preserve">15 h / 30 h </w:t>
            </w:r>
          </w:p>
          <w:p w14:paraId="34F814A2"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D. Sposób zaliczenia: E/</w:t>
            </w:r>
            <w:proofErr w:type="spellStart"/>
            <w:r w:rsidRPr="003A73F1">
              <w:rPr>
                <w:rFonts w:asciiTheme="minorHAnsi" w:hAnsiTheme="minorHAnsi" w:cstheme="minorHAnsi"/>
                <w:sz w:val="20"/>
                <w:szCs w:val="20"/>
              </w:rPr>
              <w:t>zo</w:t>
            </w:r>
            <w:proofErr w:type="spellEnd"/>
            <w:r w:rsidRPr="003A73F1">
              <w:rPr>
                <w:rFonts w:asciiTheme="minorHAnsi" w:hAnsiTheme="minorHAnsi" w:cstheme="minorHAnsi"/>
                <w:sz w:val="20"/>
                <w:szCs w:val="20"/>
              </w:rPr>
              <w:t xml:space="preserve"> </w:t>
            </w:r>
          </w:p>
        </w:tc>
        <w:tc>
          <w:tcPr>
            <w:tcW w:w="4962" w:type="dxa"/>
            <w:gridSpan w:val="2"/>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tcPr>
          <w:p w14:paraId="2C3C5FD2" w14:textId="306FD585"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Nakład pracy studenta:</w:t>
            </w:r>
            <w:r w:rsidR="00DB4A05">
              <w:rPr>
                <w:rFonts w:asciiTheme="minorHAnsi" w:hAnsiTheme="minorHAnsi" w:cstheme="minorHAnsi"/>
                <w:sz w:val="20"/>
                <w:szCs w:val="20"/>
              </w:rPr>
              <w:t xml:space="preserve"> 100 h</w:t>
            </w:r>
          </w:p>
          <w:p w14:paraId="55881DE0" w14:textId="209431F9" w:rsidR="009026F6" w:rsidRPr="003A73F1" w:rsidRDefault="009026F6">
            <w:pPr>
              <w:pStyle w:val="Bezodstpw"/>
              <w:rPr>
                <w:rFonts w:asciiTheme="minorHAnsi" w:hAnsiTheme="minorHAnsi" w:cstheme="minorHAnsi"/>
                <w:bCs/>
                <w:sz w:val="20"/>
                <w:szCs w:val="20"/>
              </w:rPr>
            </w:pPr>
            <w:r w:rsidRPr="003A73F1">
              <w:rPr>
                <w:rFonts w:asciiTheme="minorHAnsi" w:hAnsiTheme="minorHAnsi" w:cstheme="minorHAnsi"/>
                <w:sz w:val="20"/>
                <w:szCs w:val="20"/>
              </w:rPr>
              <w:t xml:space="preserve">A. </w:t>
            </w:r>
            <w:r w:rsidR="00B13BBC">
              <w:rPr>
                <w:rFonts w:asciiTheme="minorHAnsi" w:hAnsiTheme="minorHAnsi" w:cstheme="minorHAnsi"/>
                <w:bCs/>
                <w:sz w:val="20"/>
                <w:szCs w:val="20"/>
              </w:rPr>
              <w:t>Udział w zajęciach</w:t>
            </w:r>
            <w:r w:rsidRPr="003A73F1">
              <w:rPr>
                <w:rFonts w:asciiTheme="minorHAnsi" w:hAnsiTheme="minorHAnsi" w:cstheme="minorHAnsi"/>
                <w:bCs/>
                <w:sz w:val="20"/>
                <w:szCs w:val="20"/>
              </w:rPr>
              <w:t xml:space="preserve">: </w:t>
            </w:r>
            <w:r w:rsidR="00DB4A05" w:rsidRPr="003A73F1">
              <w:rPr>
                <w:rFonts w:asciiTheme="minorHAnsi" w:hAnsiTheme="minorHAnsi" w:cstheme="minorHAnsi"/>
                <w:bCs/>
                <w:sz w:val="20"/>
                <w:szCs w:val="20"/>
              </w:rPr>
              <w:t>4</w:t>
            </w:r>
            <w:r w:rsidR="00DB4A05">
              <w:rPr>
                <w:rFonts w:asciiTheme="minorHAnsi" w:hAnsiTheme="minorHAnsi" w:cstheme="minorHAnsi"/>
                <w:bCs/>
                <w:sz w:val="20"/>
                <w:szCs w:val="20"/>
              </w:rPr>
              <w:t>5</w:t>
            </w:r>
            <w:r w:rsidR="00DB4A05" w:rsidRPr="003A73F1">
              <w:rPr>
                <w:rFonts w:asciiTheme="minorHAnsi" w:hAnsiTheme="minorHAnsi" w:cstheme="minorHAnsi"/>
                <w:bCs/>
                <w:sz w:val="20"/>
                <w:szCs w:val="20"/>
              </w:rPr>
              <w:t xml:space="preserve"> </w:t>
            </w:r>
            <w:r w:rsidRPr="003A73F1">
              <w:rPr>
                <w:rFonts w:asciiTheme="minorHAnsi" w:hAnsiTheme="minorHAnsi" w:cstheme="minorHAnsi"/>
                <w:bCs/>
                <w:sz w:val="20"/>
                <w:szCs w:val="20"/>
              </w:rPr>
              <w:t xml:space="preserve">h </w:t>
            </w:r>
          </w:p>
          <w:p w14:paraId="61EF0B37" w14:textId="1A70D97A"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 xml:space="preserve">B. </w:t>
            </w:r>
            <w:r w:rsidRPr="003A73F1">
              <w:rPr>
                <w:rFonts w:asciiTheme="minorHAnsi" w:hAnsiTheme="minorHAnsi" w:cstheme="minorHAnsi"/>
                <w:bCs/>
                <w:sz w:val="20"/>
                <w:szCs w:val="20"/>
              </w:rPr>
              <w:t xml:space="preserve">Praca własna studenta: </w:t>
            </w:r>
            <w:r w:rsidR="00DB4A05" w:rsidRPr="003A73F1">
              <w:rPr>
                <w:rFonts w:asciiTheme="minorHAnsi" w:hAnsiTheme="minorHAnsi" w:cstheme="minorHAnsi"/>
                <w:bCs/>
                <w:sz w:val="20"/>
                <w:szCs w:val="20"/>
              </w:rPr>
              <w:t>5</w:t>
            </w:r>
            <w:r w:rsidR="00DB4A05">
              <w:rPr>
                <w:rFonts w:asciiTheme="minorHAnsi" w:hAnsiTheme="minorHAnsi" w:cstheme="minorHAnsi"/>
                <w:bCs/>
                <w:sz w:val="20"/>
                <w:szCs w:val="20"/>
              </w:rPr>
              <w:t>5</w:t>
            </w:r>
            <w:r w:rsidR="00DB4A05" w:rsidRPr="003A73F1">
              <w:rPr>
                <w:rFonts w:asciiTheme="minorHAnsi" w:hAnsiTheme="minorHAnsi" w:cstheme="minorHAnsi"/>
                <w:sz w:val="20"/>
                <w:szCs w:val="20"/>
              </w:rPr>
              <w:t xml:space="preserve"> </w:t>
            </w:r>
            <w:r w:rsidRPr="003A73F1">
              <w:rPr>
                <w:rFonts w:asciiTheme="minorHAnsi" w:hAnsiTheme="minorHAnsi" w:cstheme="minorHAnsi"/>
                <w:bCs/>
                <w:sz w:val="20"/>
                <w:szCs w:val="20"/>
              </w:rPr>
              <w:t xml:space="preserve">h </w:t>
            </w:r>
          </w:p>
          <w:p w14:paraId="2A8E2BF3" w14:textId="7653E2A0"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bCs/>
                <w:sz w:val="20"/>
                <w:szCs w:val="20"/>
              </w:rPr>
              <w:t xml:space="preserve">Przygotowanie do zajęć: </w:t>
            </w:r>
            <w:r w:rsidR="00DB4A05" w:rsidRPr="003A73F1">
              <w:rPr>
                <w:rFonts w:asciiTheme="minorHAnsi" w:hAnsiTheme="minorHAnsi" w:cstheme="minorHAnsi"/>
                <w:bCs/>
                <w:sz w:val="20"/>
                <w:szCs w:val="20"/>
              </w:rPr>
              <w:t>1</w:t>
            </w:r>
            <w:r w:rsidR="00DB4A05">
              <w:rPr>
                <w:rFonts w:asciiTheme="minorHAnsi" w:hAnsiTheme="minorHAnsi" w:cstheme="minorHAnsi"/>
                <w:bCs/>
                <w:sz w:val="20"/>
                <w:szCs w:val="20"/>
              </w:rPr>
              <w:t>5</w:t>
            </w:r>
            <w:r w:rsidR="00DB4A05" w:rsidRPr="003A73F1">
              <w:rPr>
                <w:rFonts w:asciiTheme="minorHAnsi" w:hAnsiTheme="minorHAnsi" w:cstheme="minorHAnsi"/>
                <w:bCs/>
                <w:sz w:val="20"/>
                <w:szCs w:val="20"/>
              </w:rPr>
              <w:t xml:space="preserve"> </w:t>
            </w:r>
            <w:r w:rsidRPr="003A73F1">
              <w:rPr>
                <w:rFonts w:asciiTheme="minorHAnsi" w:hAnsiTheme="minorHAnsi" w:cstheme="minorHAnsi"/>
                <w:bCs/>
                <w:sz w:val="20"/>
                <w:szCs w:val="20"/>
              </w:rPr>
              <w:t>h</w:t>
            </w:r>
          </w:p>
          <w:p w14:paraId="2B38E37E" w14:textId="77777777" w:rsidR="009026F6" w:rsidRPr="003A73F1" w:rsidRDefault="009026F6" w:rsidP="009026F6">
            <w:pPr>
              <w:pStyle w:val="Bezodstpw"/>
              <w:rPr>
                <w:rFonts w:asciiTheme="minorHAnsi" w:hAnsiTheme="minorHAnsi" w:cstheme="minorHAnsi"/>
                <w:bCs/>
                <w:sz w:val="20"/>
                <w:szCs w:val="20"/>
              </w:rPr>
            </w:pPr>
            <w:r w:rsidRPr="003A73F1">
              <w:rPr>
                <w:rFonts w:asciiTheme="minorHAnsi" w:hAnsiTheme="minorHAnsi" w:cstheme="minorHAnsi"/>
                <w:bCs/>
                <w:sz w:val="20"/>
                <w:szCs w:val="20"/>
              </w:rPr>
              <w:t>Przygotowanie do zaliczenia: 20 h</w:t>
            </w:r>
          </w:p>
          <w:p w14:paraId="407C26ED" w14:textId="0B2A1501" w:rsidR="009026F6" w:rsidRPr="003A73F1" w:rsidRDefault="009026F6" w:rsidP="00DB4A05">
            <w:pPr>
              <w:pStyle w:val="Bezodstpw"/>
              <w:rPr>
                <w:rFonts w:asciiTheme="minorHAnsi" w:hAnsiTheme="minorHAnsi" w:cstheme="minorHAnsi"/>
                <w:bCs/>
                <w:sz w:val="20"/>
                <w:szCs w:val="20"/>
              </w:rPr>
            </w:pPr>
            <w:r w:rsidRPr="003A73F1">
              <w:rPr>
                <w:rFonts w:asciiTheme="minorHAnsi" w:hAnsiTheme="minorHAnsi" w:cstheme="minorHAnsi"/>
                <w:bCs/>
                <w:sz w:val="20"/>
                <w:szCs w:val="20"/>
              </w:rPr>
              <w:t>Przygotowanie do egzaminu</w:t>
            </w:r>
            <w:r w:rsidR="00DB4A05">
              <w:rPr>
                <w:rFonts w:asciiTheme="minorHAnsi" w:hAnsiTheme="minorHAnsi" w:cstheme="minorHAnsi"/>
                <w:bCs/>
                <w:sz w:val="20"/>
                <w:szCs w:val="20"/>
              </w:rPr>
              <w:t>:</w:t>
            </w:r>
            <w:r w:rsidRPr="003A73F1">
              <w:rPr>
                <w:rFonts w:asciiTheme="minorHAnsi" w:hAnsiTheme="minorHAnsi" w:cstheme="minorHAnsi"/>
                <w:bCs/>
                <w:sz w:val="20"/>
                <w:szCs w:val="20"/>
              </w:rPr>
              <w:t xml:space="preserve"> </w:t>
            </w:r>
            <w:r w:rsidR="00DB4A05">
              <w:rPr>
                <w:rFonts w:asciiTheme="minorHAnsi" w:hAnsiTheme="minorHAnsi" w:cstheme="minorHAnsi"/>
                <w:bCs/>
                <w:sz w:val="20"/>
                <w:szCs w:val="20"/>
              </w:rPr>
              <w:t>20</w:t>
            </w:r>
            <w:r w:rsidRPr="003A73F1">
              <w:rPr>
                <w:rFonts w:asciiTheme="minorHAnsi" w:hAnsiTheme="minorHAnsi" w:cstheme="minorHAnsi"/>
                <w:bCs/>
                <w:sz w:val="20"/>
                <w:szCs w:val="20"/>
              </w:rPr>
              <w:t xml:space="preserve"> h</w:t>
            </w:r>
          </w:p>
        </w:tc>
      </w:tr>
      <w:tr w:rsidR="009026F6" w:rsidRPr="003A73F1" w14:paraId="523A4B9B" w14:textId="77777777" w:rsidTr="009026F6">
        <w:trPr>
          <w:trHeight w:val="481"/>
        </w:trPr>
        <w:tc>
          <w:tcPr>
            <w:tcW w:w="248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tcPr>
          <w:p w14:paraId="49F0AC33"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Język wykładowy:</w:t>
            </w:r>
          </w:p>
          <w:p w14:paraId="310B011C"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bCs/>
                <w:sz w:val="20"/>
                <w:szCs w:val="20"/>
              </w:rPr>
              <w:t>język polski</w:t>
            </w:r>
          </w:p>
        </w:tc>
        <w:tc>
          <w:tcPr>
            <w:tcW w:w="248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hideMark/>
          </w:tcPr>
          <w:p w14:paraId="0E366E2F"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Rodzaj przedmiotu:</w:t>
            </w:r>
          </w:p>
          <w:p w14:paraId="592DC0D6"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Modułowy do wyboru</w:t>
            </w:r>
          </w:p>
        </w:tc>
        <w:tc>
          <w:tcPr>
            <w:tcW w:w="4962" w:type="dxa"/>
            <w:gridSpan w:val="2"/>
            <w:tcBorders>
              <w:top w:val="nil"/>
              <w:left w:val="single" w:sz="12" w:space="0" w:color="000000"/>
              <w:bottom w:val="single" w:sz="12" w:space="0" w:color="000000"/>
              <w:right w:val="single" w:sz="12" w:space="0" w:color="000000"/>
            </w:tcBorders>
            <w:tcMar>
              <w:top w:w="0" w:type="dxa"/>
              <w:left w:w="70" w:type="dxa"/>
              <w:bottom w:w="0" w:type="dxa"/>
              <w:right w:w="70" w:type="dxa"/>
            </w:tcMar>
            <w:hideMark/>
          </w:tcPr>
          <w:p w14:paraId="4B4BC1AF"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Wymagania wstępne:</w:t>
            </w:r>
          </w:p>
          <w:p w14:paraId="34523EA7"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Makroekonomia, Rynek finansowy</w:t>
            </w:r>
          </w:p>
        </w:tc>
      </w:tr>
      <w:tr w:rsidR="009026F6" w:rsidRPr="003A73F1" w14:paraId="5C2E13FE" w14:textId="77777777" w:rsidTr="009026F6">
        <w:trPr>
          <w:trHeight w:val="2440"/>
        </w:trPr>
        <w:tc>
          <w:tcPr>
            <w:tcW w:w="4962" w:type="dxa"/>
            <w:gridSpan w:val="2"/>
            <w:tcBorders>
              <w:top w:val="single" w:sz="12" w:space="0" w:color="000000"/>
              <w:left w:val="single" w:sz="12" w:space="0" w:color="000000"/>
              <w:bottom w:val="single" w:sz="12" w:space="0" w:color="000000"/>
              <w:right w:val="single" w:sz="12" w:space="0" w:color="000000"/>
            </w:tcBorders>
            <w:shd w:val="clear" w:color="auto" w:fill="FFFFFF"/>
            <w:tcMar>
              <w:top w:w="0" w:type="dxa"/>
              <w:left w:w="70" w:type="dxa"/>
              <w:bottom w:w="0" w:type="dxa"/>
              <w:right w:w="70" w:type="dxa"/>
            </w:tcMar>
          </w:tcPr>
          <w:p w14:paraId="21736954"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Metody dydaktyczne:</w:t>
            </w:r>
          </w:p>
          <w:p w14:paraId="639C8432"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wykład:</w:t>
            </w:r>
          </w:p>
          <w:p w14:paraId="0688535A"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wykład konwencjonalny</w:t>
            </w:r>
          </w:p>
          <w:p w14:paraId="36F2475D"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wykład problemowy</w:t>
            </w:r>
          </w:p>
          <w:p w14:paraId="07A87FF3"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lab:</w:t>
            </w:r>
          </w:p>
          <w:p w14:paraId="6641337D"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bCs/>
                <w:color w:val="000000"/>
                <w:sz w:val="20"/>
                <w:szCs w:val="20"/>
              </w:rPr>
              <w:t>Analizy spółek giełdowych dokonane przy wykorzystaniu platformy symulacyjnej, aplikacji umożliwiającej przeprowadzenie analizy technicznej oraz arkusza kalkulacyjnego Microsoft Excel</w:t>
            </w:r>
          </w:p>
        </w:tc>
        <w:tc>
          <w:tcPr>
            <w:tcW w:w="4962" w:type="dxa"/>
            <w:gridSpan w:val="2"/>
            <w:tcBorders>
              <w:top w:val="single" w:sz="12" w:space="0" w:color="000000"/>
              <w:left w:val="single" w:sz="12" w:space="0" w:color="000000"/>
              <w:bottom w:val="single" w:sz="4" w:space="0" w:color="585858"/>
              <w:right w:val="single" w:sz="12" w:space="0" w:color="000000"/>
            </w:tcBorders>
            <w:shd w:val="clear" w:color="auto" w:fill="FFFFFF"/>
            <w:tcMar>
              <w:top w:w="0" w:type="dxa"/>
              <w:left w:w="70" w:type="dxa"/>
              <w:bottom w:w="0" w:type="dxa"/>
              <w:right w:w="70" w:type="dxa"/>
            </w:tcMar>
          </w:tcPr>
          <w:p w14:paraId="6E6134AC" w14:textId="77777777" w:rsidR="009026F6" w:rsidRPr="003A73F1" w:rsidRDefault="009026F6" w:rsidP="009026F6">
            <w:pPr>
              <w:pStyle w:val="Bezodstpw"/>
              <w:rPr>
                <w:rFonts w:asciiTheme="minorHAnsi" w:hAnsiTheme="minorHAnsi" w:cstheme="minorHAnsi"/>
                <w:color w:val="000000"/>
                <w:sz w:val="20"/>
                <w:szCs w:val="20"/>
              </w:rPr>
            </w:pPr>
            <w:r w:rsidRPr="003A73F1">
              <w:rPr>
                <w:rFonts w:asciiTheme="minorHAnsi" w:hAnsiTheme="minorHAnsi" w:cstheme="minorHAnsi"/>
                <w:color w:val="000000"/>
                <w:sz w:val="20"/>
                <w:szCs w:val="20"/>
              </w:rPr>
              <w:t>Metody i kryteria oceniania:</w:t>
            </w:r>
          </w:p>
          <w:p w14:paraId="222EAAC4" w14:textId="77777777" w:rsidR="009026F6" w:rsidRPr="003A73F1" w:rsidRDefault="009026F6" w:rsidP="009026F6">
            <w:pPr>
              <w:pStyle w:val="Bezodstpw"/>
              <w:rPr>
                <w:rFonts w:asciiTheme="minorHAnsi" w:hAnsiTheme="minorHAnsi" w:cstheme="minorHAnsi"/>
                <w:color w:val="000000"/>
                <w:sz w:val="20"/>
                <w:szCs w:val="20"/>
              </w:rPr>
            </w:pPr>
            <w:r w:rsidRPr="003A73F1">
              <w:rPr>
                <w:rFonts w:asciiTheme="minorHAnsi" w:hAnsiTheme="minorHAnsi" w:cstheme="minorHAnsi"/>
                <w:color w:val="000000"/>
                <w:sz w:val="20"/>
                <w:szCs w:val="20"/>
              </w:rPr>
              <w:t>A. Formy zaliczenia (weryfikacja efektów uczenia się)</w:t>
            </w:r>
          </w:p>
          <w:p w14:paraId="7359D37A" w14:textId="77777777" w:rsidR="009026F6" w:rsidRPr="003A73F1" w:rsidRDefault="009026F6" w:rsidP="009026F6">
            <w:pPr>
              <w:pStyle w:val="Bezodstpw"/>
              <w:rPr>
                <w:rFonts w:asciiTheme="minorHAnsi" w:hAnsiTheme="minorHAnsi" w:cstheme="minorHAnsi"/>
                <w:bCs/>
                <w:color w:val="000000"/>
                <w:sz w:val="20"/>
                <w:szCs w:val="20"/>
              </w:rPr>
            </w:pPr>
            <w:r w:rsidRPr="003A73F1">
              <w:rPr>
                <w:rFonts w:asciiTheme="minorHAnsi" w:hAnsiTheme="minorHAnsi" w:cstheme="minorHAnsi"/>
                <w:bCs/>
                <w:color w:val="000000"/>
                <w:sz w:val="20"/>
                <w:szCs w:val="20"/>
              </w:rPr>
              <w:t>Egzamin pisemny (efekty 1,2)</w:t>
            </w:r>
          </w:p>
          <w:p w14:paraId="5812EAF3" w14:textId="77777777" w:rsidR="009026F6" w:rsidRPr="003A73F1" w:rsidRDefault="009026F6" w:rsidP="009026F6">
            <w:pPr>
              <w:pStyle w:val="Bezodstpw"/>
              <w:rPr>
                <w:rFonts w:asciiTheme="minorHAnsi" w:hAnsiTheme="minorHAnsi" w:cstheme="minorHAnsi"/>
                <w:bCs/>
                <w:color w:val="000000"/>
                <w:sz w:val="20"/>
                <w:szCs w:val="20"/>
              </w:rPr>
            </w:pPr>
            <w:r w:rsidRPr="003A73F1">
              <w:rPr>
                <w:rFonts w:asciiTheme="minorHAnsi" w:hAnsiTheme="minorHAnsi" w:cstheme="minorHAnsi"/>
                <w:bCs/>
                <w:color w:val="000000"/>
                <w:sz w:val="20"/>
                <w:szCs w:val="20"/>
              </w:rPr>
              <w:t>Kolokwium zaliczeniowe (efekty 3,4,5,6,7).</w:t>
            </w:r>
          </w:p>
          <w:p w14:paraId="68CC6163" w14:textId="77777777" w:rsidR="009026F6" w:rsidRPr="003A73F1" w:rsidRDefault="009026F6" w:rsidP="009026F6">
            <w:pPr>
              <w:pStyle w:val="Bezodstpw"/>
              <w:rPr>
                <w:rFonts w:asciiTheme="minorHAnsi" w:hAnsiTheme="minorHAnsi" w:cstheme="minorHAnsi"/>
                <w:color w:val="000000"/>
                <w:sz w:val="20"/>
                <w:szCs w:val="20"/>
              </w:rPr>
            </w:pPr>
            <w:r w:rsidRPr="003A73F1">
              <w:rPr>
                <w:rFonts w:asciiTheme="minorHAnsi" w:hAnsiTheme="minorHAnsi" w:cstheme="minorHAnsi"/>
                <w:color w:val="000000"/>
                <w:sz w:val="20"/>
                <w:szCs w:val="20"/>
              </w:rPr>
              <w:t>B. Podstawowe kryteria ustalenia oceny</w:t>
            </w:r>
          </w:p>
          <w:p w14:paraId="03C10F80" w14:textId="77777777" w:rsidR="009026F6" w:rsidRPr="003A73F1" w:rsidRDefault="009026F6" w:rsidP="009026F6">
            <w:pPr>
              <w:pStyle w:val="Bezodstpw"/>
              <w:rPr>
                <w:rFonts w:asciiTheme="minorHAnsi" w:hAnsiTheme="minorHAnsi" w:cstheme="minorHAnsi"/>
                <w:color w:val="000000"/>
                <w:sz w:val="20"/>
                <w:szCs w:val="20"/>
              </w:rPr>
            </w:pPr>
            <w:r w:rsidRPr="003A73F1">
              <w:rPr>
                <w:rFonts w:asciiTheme="minorHAnsi" w:hAnsiTheme="minorHAnsi" w:cstheme="minorHAnsi"/>
                <w:color w:val="000000"/>
                <w:sz w:val="20"/>
                <w:szCs w:val="20"/>
              </w:rPr>
              <w:t>Egzamin pisemny (100%)</w:t>
            </w:r>
          </w:p>
          <w:p w14:paraId="207C50A2"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bCs/>
                <w:color w:val="000000"/>
                <w:sz w:val="20"/>
                <w:szCs w:val="20"/>
              </w:rPr>
              <w:t xml:space="preserve">Ustalenie oceny końcowej z laboratorium: kolokwium zaliczeniowe </w:t>
            </w:r>
            <w:r w:rsidRPr="003A73F1">
              <w:rPr>
                <w:rFonts w:asciiTheme="minorHAnsi" w:hAnsiTheme="minorHAnsi" w:cstheme="minorHAnsi"/>
                <w:sz w:val="20"/>
                <w:szCs w:val="20"/>
              </w:rPr>
              <w:t>składające się z zadań, w których student ma, na podstawie znanych mu metod, ocenić atrakcyjność inwestycji w dana spółkę giełdową (100%)</w:t>
            </w:r>
          </w:p>
        </w:tc>
      </w:tr>
      <w:tr w:rsidR="009026F6" w:rsidRPr="003A73F1" w14:paraId="1DC208BA" w14:textId="77777777" w:rsidTr="009026F6">
        <w:trPr>
          <w:trHeight w:val="249"/>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FFFFF"/>
            <w:tcMar>
              <w:top w:w="0" w:type="dxa"/>
              <w:left w:w="70" w:type="dxa"/>
              <w:bottom w:w="0" w:type="dxa"/>
              <w:right w:w="70" w:type="dxa"/>
            </w:tcMar>
            <w:hideMark/>
          </w:tcPr>
          <w:p w14:paraId="6EC1D980"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Skrócony opis (cel przedmiotu): Uzyskanie podstawowej wiedzy z zakresu analizy atrakcyjności inwestycyjnej spółek giełdowych przy wykorzystaniu metod analizy technicznej, analizy fundamentalnej oraz wybranych elementów teorii portfela.</w:t>
            </w:r>
          </w:p>
        </w:tc>
      </w:tr>
      <w:tr w:rsidR="009026F6" w:rsidRPr="003A73F1" w14:paraId="604DEC9C" w14:textId="77777777" w:rsidTr="009026F6">
        <w:trPr>
          <w:trHeight w:val="249"/>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FFFFF"/>
            <w:tcMar>
              <w:top w:w="0" w:type="dxa"/>
              <w:left w:w="70" w:type="dxa"/>
              <w:bottom w:w="0" w:type="dxa"/>
              <w:right w:w="70" w:type="dxa"/>
            </w:tcMar>
            <w:hideMark/>
          </w:tcPr>
          <w:p w14:paraId="37D5798C" w14:textId="77777777" w:rsidR="009026F6" w:rsidRPr="003A73F1" w:rsidRDefault="009026F6" w:rsidP="009026F6">
            <w:pPr>
              <w:pStyle w:val="Bezodstpw"/>
              <w:rPr>
                <w:rFonts w:asciiTheme="minorHAnsi" w:hAnsiTheme="minorHAnsi" w:cstheme="minorHAnsi"/>
                <w:color w:val="000000"/>
                <w:sz w:val="20"/>
                <w:szCs w:val="20"/>
              </w:rPr>
            </w:pPr>
            <w:r w:rsidRPr="003A73F1">
              <w:rPr>
                <w:rFonts w:asciiTheme="minorHAnsi" w:hAnsiTheme="minorHAnsi" w:cstheme="minorHAnsi"/>
                <w:color w:val="000000"/>
                <w:sz w:val="20"/>
                <w:szCs w:val="20"/>
              </w:rPr>
              <w:t>Opis (zakres tematów):</w:t>
            </w:r>
          </w:p>
          <w:p w14:paraId="13A4CF9F" w14:textId="77777777" w:rsidR="009026F6" w:rsidRPr="003A73F1" w:rsidRDefault="009026F6" w:rsidP="009026F6">
            <w:pPr>
              <w:pStyle w:val="Bezodstpw"/>
              <w:rPr>
                <w:rFonts w:asciiTheme="minorHAnsi" w:hAnsiTheme="minorHAnsi" w:cstheme="minorHAnsi"/>
                <w:color w:val="000000"/>
                <w:sz w:val="20"/>
                <w:szCs w:val="20"/>
              </w:rPr>
            </w:pPr>
            <w:r w:rsidRPr="003A73F1">
              <w:rPr>
                <w:rFonts w:asciiTheme="minorHAnsi" w:hAnsiTheme="minorHAnsi" w:cstheme="minorHAnsi"/>
                <w:color w:val="000000"/>
                <w:sz w:val="20"/>
                <w:szCs w:val="20"/>
              </w:rPr>
              <w:t>Wykład:</w:t>
            </w:r>
          </w:p>
          <w:p w14:paraId="34BDBF7C" w14:textId="77777777" w:rsidR="009026F6" w:rsidRPr="003A73F1" w:rsidRDefault="009026F6" w:rsidP="007F4B4E">
            <w:pPr>
              <w:pStyle w:val="Bezodstpw"/>
              <w:numPr>
                <w:ilvl w:val="0"/>
                <w:numId w:val="39"/>
              </w:numPr>
              <w:suppressAutoHyphens/>
              <w:autoSpaceDN w:val="0"/>
              <w:rPr>
                <w:rFonts w:asciiTheme="minorHAnsi" w:hAnsiTheme="minorHAnsi" w:cstheme="minorHAnsi"/>
                <w:color w:val="000000"/>
                <w:sz w:val="20"/>
                <w:szCs w:val="20"/>
              </w:rPr>
            </w:pPr>
            <w:r w:rsidRPr="003A73F1">
              <w:rPr>
                <w:rFonts w:asciiTheme="minorHAnsi" w:hAnsiTheme="minorHAnsi" w:cstheme="minorHAnsi"/>
                <w:color w:val="000000"/>
                <w:sz w:val="20"/>
                <w:szCs w:val="20"/>
              </w:rPr>
              <w:lastRenderedPageBreak/>
              <w:t>Istota i pojęcie inwestycji finansowych. Cele i ograniczenia inwestorów.</w:t>
            </w:r>
          </w:p>
          <w:p w14:paraId="6E67BEC7" w14:textId="77777777" w:rsidR="009026F6" w:rsidRPr="003A73F1" w:rsidRDefault="009026F6" w:rsidP="007F4B4E">
            <w:pPr>
              <w:pStyle w:val="Bezodstpw"/>
              <w:numPr>
                <w:ilvl w:val="0"/>
                <w:numId w:val="39"/>
              </w:numPr>
              <w:suppressAutoHyphens/>
              <w:autoSpaceDN w:val="0"/>
              <w:rPr>
                <w:rFonts w:asciiTheme="minorHAnsi" w:hAnsiTheme="minorHAnsi" w:cstheme="minorHAnsi"/>
                <w:color w:val="000000"/>
                <w:sz w:val="20"/>
                <w:szCs w:val="20"/>
              </w:rPr>
            </w:pPr>
            <w:r w:rsidRPr="003A73F1">
              <w:rPr>
                <w:rFonts w:asciiTheme="minorHAnsi" w:hAnsiTheme="minorHAnsi" w:cstheme="minorHAnsi"/>
                <w:color w:val="000000"/>
                <w:sz w:val="20"/>
                <w:szCs w:val="20"/>
              </w:rPr>
              <w:t>Klasyfikacja instrumentów finansowych</w:t>
            </w:r>
          </w:p>
          <w:p w14:paraId="1D0EC41E" w14:textId="77777777" w:rsidR="009026F6" w:rsidRPr="003A73F1" w:rsidRDefault="009026F6" w:rsidP="007F4B4E">
            <w:pPr>
              <w:pStyle w:val="Bezodstpw"/>
              <w:numPr>
                <w:ilvl w:val="0"/>
                <w:numId w:val="39"/>
              </w:numPr>
              <w:suppressAutoHyphens/>
              <w:autoSpaceDN w:val="0"/>
              <w:rPr>
                <w:rFonts w:asciiTheme="minorHAnsi" w:hAnsiTheme="minorHAnsi" w:cstheme="minorHAnsi"/>
                <w:color w:val="000000"/>
                <w:sz w:val="20"/>
                <w:szCs w:val="20"/>
              </w:rPr>
            </w:pPr>
            <w:r w:rsidRPr="003A73F1">
              <w:rPr>
                <w:rFonts w:asciiTheme="minorHAnsi" w:hAnsiTheme="minorHAnsi" w:cstheme="minorHAnsi"/>
                <w:color w:val="000000"/>
                <w:sz w:val="20"/>
                <w:szCs w:val="20"/>
              </w:rPr>
              <w:t>Filozofia analizy technicznej, skale i wykresy w analizie technicznej, analiza trendu, średnie ruchome i ich znaczenie, wybrane wskaźniki analizy technicznej. Analiza formacji.</w:t>
            </w:r>
          </w:p>
          <w:p w14:paraId="5A86750F" w14:textId="77777777" w:rsidR="009026F6" w:rsidRPr="003A73F1" w:rsidRDefault="009026F6" w:rsidP="007F4B4E">
            <w:pPr>
              <w:pStyle w:val="Bezodstpw"/>
              <w:numPr>
                <w:ilvl w:val="0"/>
                <w:numId w:val="39"/>
              </w:numPr>
              <w:suppressAutoHyphens/>
              <w:autoSpaceDN w:val="0"/>
              <w:rPr>
                <w:rFonts w:asciiTheme="minorHAnsi" w:hAnsiTheme="minorHAnsi" w:cstheme="minorHAnsi"/>
                <w:color w:val="000000"/>
                <w:sz w:val="20"/>
                <w:szCs w:val="20"/>
              </w:rPr>
            </w:pPr>
            <w:r w:rsidRPr="003A73F1">
              <w:rPr>
                <w:rFonts w:asciiTheme="minorHAnsi" w:hAnsiTheme="minorHAnsi" w:cstheme="minorHAnsi"/>
                <w:color w:val="000000"/>
                <w:sz w:val="20"/>
                <w:szCs w:val="20"/>
              </w:rPr>
              <w:t xml:space="preserve">Analiza trendu, linie oporu i wsparcia, ciąg </w:t>
            </w:r>
            <w:proofErr w:type="spellStart"/>
            <w:r w:rsidRPr="003A73F1">
              <w:rPr>
                <w:rFonts w:asciiTheme="minorHAnsi" w:hAnsiTheme="minorHAnsi" w:cstheme="minorHAnsi"/>
                <w:color w:val="000000"/>
                <w:sz w:val="20"/>
                <w:szCs w:val="20"/>
              </w:rPr>
              <w:t>Fibbonacciego</w:t>
            </w:r>
            <w:proofErr w:type="spellEnd"/>
            <w:r w:rsidRPr="003A73F1">
              <w:rPr>
                <w:rFonts w:asciiTheme="minorHAnsi" w:hAnsiTheme="minorHAnsi" w:cstheme="minorHAnsi"/>
                <w:color w:val="000000"/>
                <w:sz w:val="20"/>
                <w:szCs w:val="20"/>
              </w:rPr>
              <w:t>, teoria fal Elliotta</w:t>
            </w:r>
          </w:p>
          <w:p w14:paraId="7345A932" w14:textId="77777777" w:rsidR="009026F6" w:rsidRPr="003A73F1" w:rsidRDefault="009026F6" w:rsidP="007F4B4E">
            <w:pPr>
              <w:pStyle w:val="Bezodstpw"/>
              <w:numPr>
                <w:ilvl w:val="0"/>
                <w:numId w:val="39"/>
              </w:numPr>
              <w:suppressAutoHyphens/>
              <w:autoSpaceDN w:val="0"/>
              <w:rPr>
                <w:rFonts w:asciiTheme="minorHAnsi" w:hAnsiTheme="minorHAnsi" w:cstheme="minorHAnsi"/>
                <w:color w:val="000000"/>
                <w:sz w:val="20"/>
                <w:szCs w:val="20"/>
              </w:rPr>
            </w:pPr>
            <w:r w:rsidRPr="003A73F1">
              <w:rPr>
                <w:rFonts w:asciiTheme="minorHAnsi" w:hAnsiTheme="minorHAnsi" w:cstheme="minorHAnsi"/>
                <w:color w:val="000000"/>
                <w:sz w:val="20"/>
                <w:szCs w:val="20"/>
              </w:rPr>
              <w:t>Analizy fundamentalna - istota, cel i zakres jej wykorzystania</w:t>
            </w:r>
          </w:p>
          <w:p w14:paraId="5278E0D1" w14:textId="77777777" w:rsidR="009026F6" w:rsidRPr="003A73F1" w:rsidRDefault="009026F6" w:rsidP="007F4B4E">
            <w:pPr>
              <w:pStyle w:val="Bezodstpw"/>
              <w:numPr>
                <w:ilvl w:val="0"/>
                <w:numId w:val="39"/>
              </w:numPr>
              <w:suppressAutoHyphens/>
              <w:autoSpaceDN w:val="0"/>
              <w:rPr>
                <w:rFonts w:asciiTheme="minorHAnsi" w:hAnsiTheme="minorHAnsi" w:cstheme="minorHAnsi"/>
                <w:color w:val="000000"/>
                <w:sz w:val="20"/>
                <w:szCs w:val="20"/>
              </w:rPr>
            </w:pPr>
            <w:r w:rsidRPr="003A73F1">
              <w:rPr>
                <w:rFonts w:asciiTheme="minorHAnsi" w:hAnsiTheme="minorHAnsi" w:cstheme="minorHAnsi"/>
                <w:color w:val="000000"/>
                <w:sz w:val="20"/>
                <w:szCs w:val="20"/>
              </w:rPr>
              <w:t>Czynniki wewnętrzne i zewnętrzne oraz ilościowe i jakościowe w analizie fundamentalnej</w:t>
            </w:r>
          </w:p>
          <w:p w14:paraId="0255A34C" w14:textId="77777777" w:rsidR="009026F6" w:rsidRPr="003A73F1" w:rsidRDefault="009026F6" w:rsidP="007F4B4E">
            <w:pPr>
              <w:pStyle w:val="Bezodstpw"/>
              <w:numPr>
                <w:ilvl w:val="0"/>
                <w:numId w:val="39"/>
              </w:numPr>
              <w:suppressAutoHyphens/>
              <w:autoSpaceDN w:val="0"/>
              <w:rPr>
                <w:rFonts w:asciiTheme="minorHAnsi" w:hAnsiTheme="minorHAnsi" w:cstheme="minorHAnsi"/>
                <w:color w:val="000000"/>
                <w:sz w:val="20"/>
                <w:szCs w:val="20"/>
              </w:rPr>
            </w:pPr>
            <w:r w:rsidRPr="003A73F1">
              <w:rPr>
                <w:rFonts w:asciiTheme="minorHAnsi" w:hAnsiTheme="minorHAnsi" w:cstheme="minorHAnsi"/>
                <w:color w:val="000000"/>
                <w:sz w:val="20"/>
                <w:szCs w:val="20"/>
              </w:rPr>
              <w:t>Analiza czynników makroekonomicznych i ich znaczenie w analizie fundamentalnej</w:t>
            </w:r>
          </w:p>
          <w:p w14:paraId="2A664745" w14:textId="77777777" w:rsidR="009026F6" w:rsidRPr="003A73F1" w:rsidRDefault="009026F6" w:rsidP="007F4B4E">
            <w:pPr>
              <w:pStyle w:val="Bezodstpw"/>
              <w:numPr>
                <w:ilvl w:val="0"/>
                <w:numId w:val="39"/>
              </w:numPr>
              <w:suppressAutoHyphens/>
              <w:autoSpaceDN w:val="0"/>
              <w:rPr>
                <w:rFonts w:asciiTheme="minorHAnsi" w:hAnsiTheme="minorHAnsi" w:cstheme="minorHAnsi"/>
                <w:color w:val="000000"/>
                <w:sz w:val="20"/>
                <w:szCs w:val="20"/>
              </w:rPr>
            </w:pPr>
            <w:r w:rsidRPr="003A73F1">
              <w:rPr>
                <w:rFonts w:asciiTheme="minorHAnsi" w:hAnsiTheme="minorHAnsi" w:cstheme="minorHAnsi"/>
                <w:color w:val="000000"/>
                <w:sz w:val="20"/>
                <w:szCs w:val="20"/>
              </w:rPr>
              <w:t>Wycena spółek i ustalenie wartości wewnętrznej - wybrane metody wyceny</w:t>
            </w:r>
          </w:p>
          <w:p w14:paraId="30C8DF70" w14:textId="77777777" w:rsidR="009026F6" w:rsidRPr="003A73F1" w:rsidRDefault="009026F6" w:rsidP="007F4B4E">
            <w:pPr>
              <w:pStyle w:val="Bezodstpw"/>
              <w:numPr>
                <w:ilvl w:val="0"/>
                <w:numId w:val="39"/>
              </w:numPr>
              <w:suppressAutoHyphens/>
              <w:autoSpaceDN w:val="0"/>
              <w:rPr>
                <w:rFonts w:asciiTheme="minorHAnsi" w:hAnsiTheme="minorHAnsi" w:cstheme="minorHAnsi"/>
                <w:color w:val="000000"/>
                <w:sz w:val="20"/>
                <w:szCs w:val="20"/>
              </w:rPr>
            </w:pPr>
            <w:r w:rsidRPr="003A73F1">
              <w:rPr>
                <w:rFonts w:asciiTheme="minorHAnsi" w:hAnsiTheme="minorHAnsi" w:cstheme="minorHAnsi"/>
                <w:color w:val="000000"/>
                <w:sz w:val="20"/>
                <w:szCs w:val="20"/>
              </w:rPr>
              <w:t>Pojęcie, klasyfikacja oraz metody pomiaru ryzyka inwestycyjnego</w:t>
            </w:r>
          </w:p>
          <w:p w14:paraId="25308D1A" w14:textId="77777777" w:rsidR="009026F6" w:rsidRPr="003A73F1" w:rsidRDefault="009026F6" w:rsidP="009026F6">
            <w:pPr>
              <w:pStyle w:val="Bezodstpw"/>
              <w:rPr>
                <w:rFonts w:asciiTheme="minorHAnsi" w:hAnsiTheme="minorHAnsi" w:cstheme="minorHAnsi"/>
                <w:color w:val="000000"/>
                <w:sz w:val="20"/>
                <w:szCs w:val="20"/>
              </w:rPr>
            </w:pPr>
            <w:r w:rsidRPr="003A73F1">
              <w:rPr>
                <w:rFonts w:asciiTheme="minorHAnsi" w:hAnsiTheme="minorHAnsi" w:cstheme="minorHAnsi"/>
                <w:color w:val="000000"/>
                <w:sz w:val="20"/>
                <w:szCs w:val="20"/>
              </w:rPr>
              <w:t>Laboratorium:</w:t>
            </w:r>
          </w:p>
          <w:p w14:paraId="52A1E7E0" w14:textId="77777777" w:rsidR="009026F6" w:rsidRPr="003A73F1" w:rsidRDefault="009026F6" w:rsidP="007F4B4E">
            <w:pPr>
              <w:pStyle w:val="Bezodstpw"/>
              <w:numPr>
                <w:ilvl w:val="0"/>
                <w:numId w:val="40"/>
              </w:numPr>
              <w:suppressAutoHyphens/>
              <w:autoSpaceDN w:val="0"/>
              <w:rPr>
                <w:rFonts w:asciiTheme="minorHAnsi" w:hAnsiTheme="minorHAnsi" w:cstheme="minorHAnsi"/>
                <w:color w:val="000000"/>
                <w:sz w:val="20"/>
                <w:szCs w:val="20"/>
              </w:rPr>
            </w:pPr>
            <w:r w:rsidRPr="003A73F1">
              <w:rPr>
                <w:rFonts w:asciiTheme="minorHAnsi" w:hAnsiTheme="minorHAnsi" w:cstheme="minorHAnsi"/>
                <w:color w:val="000000"/>
                <w:sz w:val="20"/>
                <w:szCs w:val="20"/>
              </w:rPr>
              <w:t>Pomiaru stopy zwrotu (dochodowości) i pomiaru ryzyka instrumentów finansowych</w:t>
            </w:r>
          </w:p>
          <w:p w14:paraId="28495684" w14:textId="77777777" w:rsidR="009026F6" w:rsidRPr="003A73F1" w:rsidRDefault="009026F6" w:rsidP="007F4B4E">
            <w:pPr>
              <w:pStyle w:val="Bezodstpw"/>
              <w:numPr>
                <w:ilvl w:val="0"/>
                <w:numId w:val="40"/>
              </w:numPr>
              <w:suppressAutoHyphens/>
              <w:autoSpaceDN w:val="0"/>
              <w:rPr>
                <w:rFonts w:asciiTheme="minorHAnsi" w:hAnsiTheme="minorHAnsi" w:cstheme="minorHAnsi"/>
                <w:color w:val="000000"/>
                <w:sz w:val="20"/>
                <w:szCs w:val="20"/>
              </w:rPr>
            </w:pPr>
            <w:r w:rsidRPr="003A73F1">
              <w:rPr>
                <w:rFonts w:asciiTheme="minorHAnsi" w:hAnsiTheme="minorHAnsi" w:cstheme="minorHAnsi"/>
                <w:color w:val="000000"/>
                <w:sz w:val="20"/>
                <w:szCs w:val="20"/>
              </w:rPr>
              <w:t>Wykorzystanie średnich kroczących w ocenie atrakcyjności spółek giełdowych</w:t>
            </w:r>
          </w:p>
          <w:p w14:paraId="2088CD23" w14:textId="77777777" w:rsidR="009026F6" w:rsidRPr="003A73F1" w:rsidRDefault="009026F6" w:rsidP="007F4B4E">
            <w:pPr>
              <w:pStyle w:val="Bezodstpw"/>
              <w:numPr>
                <w:ilvl w:val="0"/>
                <w:numId w:val="40"/>
              </w:numPr>
              <w:suppressAutoHyphens/>
              <w:autoSpaceDN w:val="0"/>
              <w:rPr>
                <w:rFonts w:asciiTheme="minorHAnsi" w:hAnsiTheme="minorHAnsi" w:cstheme="minorHAnsi"/>
                <w:color w:val="000000"/>
                <w:sz w:val="20"/>
                <w:szCs w:val="20"/>
              </w:rPr>
            </w:pPr>
            <w:r w:rsidRPr="003A73F1">
              <w:rPr>
                <w:rFonts w:asciiTheme="minorHAnsi" w:hAnsiTheme="minorHAnsi" w:cstheme="minorHAnsi"/>
                <w:color w:val="000000"/>
                <w:sz w:val="20"/>
                <w:szCs w:val="20"/>
              </w:rPr>
              <w:t>Analiza trendu i jej zastosowanie na rynku kapitałowym</w:t>
            </w:r>
          </w:p>
          <w:p w14:paraId="3B32809F" w14:textId="77777777" w:rsidR="009026F6" w:rsidRPr="003A73F1" w:rsidRDefault="009026F6" w:rsidP="007F4B4E">
            <w:pPr>
              <w:pStyle w:val="Bezodstpw"/>
              <w:numPr>
                <w:ilvl w:val="0"/>
                <w:numId w:val="40"/>
              </w:numPr>
              <w:suppressAutoHyphens/>
              <w:autoSpaceDN w:val="0"/>
              <w:rPr>
                <w:rFonts w:asciiTheme="minorHAnsi" w:hAnsiTheme="minorHAnsi" w:cstheme="minorHAnsi"/>
                <w:color w:val="000000"/>
                <w:sz w:val="20"/>
                <w:szCs w:val="20"/>
              </w:rPr>
            </w:pPr>
            <w:r w:rsidRPr="003A73F1">
              <w:rPr>
                <w:rFonts w:asciiTheme="minorHAnsi" w:hAnsiTheme="minorHAnsi" w:cstheme="minorHAnsi"/>
                <w:color w:val="000000"/>
                <w:sz w:val="20"/>
                <w:szCs w:val="20"/>
              </w:rPr>
              <w:t>Zastosowanie wskaźników analizy technicznej w analizach giełdowych</w:t>
            </w:r>
          </w:p>
          <w:p w14:paraId="1B7D237D" w14:textId="77777777" w:rsidR="009026F6" w:rsidRPr="003A73F1" w:rsidRDefault="009026F6" w:rsidP="007F4B4E">
            <w:pPr>
              <w:pStyle w:val="Bezodstpw"/>
              <w:numPr>
                <w:ilvl w:val="0"/>
                <w:numId w:val="40"/>
              </w:numPr>
              <w:suppressAutoHyphens/>
              <w:autoSpaceDN w:val="0"/>
              <w:rPr>
                <w:rFonts w:asciiTheme="minorHAnsi" w:hAnsiTheme="minorHAnsi" w:cstheme="minorHAnsi"/>
                <w:color w:val="000000"/>
                <w:sz w:val="20"/>
                <w:szCs w:val="20"/>
              </w:rPr>
            </w:pPr>
            <w:r w:rsidRPr="003A73F1">
              <w:rPr>
                <w:rFonts w:asciiTheme="minorHAnsi" w:hAnsiTheme="minorHAnsi" w:cstheme="minorHAnsi"/>
                <w:color w:val="000000"/>
                <w:sz w:val="20"/>
                <w:szCs w:val="20"/>
              </w:rPr>
              <w:t>Ciąg liczb Fibonacciego i teoria fal Elliotta na rynku kapitałowym</w:t>
            </w:r>
          </w:p>
          <w:p w14:paraId="2AC73014" w14:textId="77777777" w:rsidR="009026F6" w:rsidRPr="003A73F1" w:rsidRDefault="009026F6" w:rsidP="007F4B4E">
            <w:pPr>
              <w:pStyle w:val="Bezodstpw"/>
              <w:numPr>
                <w:ilvl w:val="0"/>
                <w:numId w:val="40"/>
              </w:numPr>
              <w:suppressAutoHyphens/>
              <w:autoSpaceDN w:val="0"/>
              <w:rPr>
                <w:rFonts w:asciiTheme="minorHAnsi" w:hAnsiTheme="minorHAnsi" w:cstheme="minorHAnsi"/>
                <w:color w:val="000000"/>
                <w:sz w:val="20"/>
                <w:szCs w:val="20"/>
              </w:rPr>
            </w:pPr>
            <w:r w:rsidRPr="003A73F1">
              <w:rPr>
                <w:rFonts w:asciiTheme="minorHAnsi" w:hAnsiTheme="minorHAnsi" w:cstheme="minorHAnsi"/>
                <w:color w:val="000000"/>
                <w:sz w:val="20"/>
                <w:szCs w:val="20"/>
              </w:rPr>
              <w:t>Wycena obligacji</w:t>
            </w:r>
          </w:p>
          <w:p w14:paraId="368C358D" w14:textId="77777777" w:rsidR="009026F6" w:rsidRPr="003A73F1" w:rsidRDefault="009026F6" w:rsidP="007F4B4E">
            <w:pPr>
              <w:pStyle w:val="Bezodstpw"/>
              <w:numPr>
                <w:ilvl w:val="0"/>
                <w:numId w:val="40"/>
              </w:numPr>
              <w:suppressAutoHyphens/>
              <w:autoSpaceDN w:val="0"/>
              <w:rPr>
                <w:rFonts w:asciiTheme="minorHAnsi" w:hAnsiTheme="minorHAnsi" w:cstheme="minorHAnsi"/>
                <w:color w:val="000000"/>
                <w:sz w:val="20"/>
                <w:szCs w:val="20"/>
              </w:rPr>
            </w:pPr>
            <w:r w:rsidRPr="003A73F1">
              <w:rPr>
                <w:rFonts w:asciiTheme="minorHAnsi" w:hAnsiTheme="minorHAnsi" w:cstheme="minorHAnsi"/>
                <w:color w:val="000000"/>
                <w:sz w:val="20"/>
                <w:szCs w:val="20"/>
              </w:rPr>
              <w:t xml:space="preserve">Wycena akcji </w:t>
            </w:r>
          </w:p>
          <w:p w14:paraId="3BEF243C" w14:textId="77777777" w:rsidR="009026F6" w:rsidRPr="003A73F1" w:rsidRDefault="009026F6" w:rsidP="007F4B4E">
            <w:pPr>
              <w:pStyle w:val="Bezodstpw"/>
              <w:numPr>
                <w:ilvl w:val="0"/>
                <w:numId w:val="40"/>
              </w:numPr>
              <w:suppressAutoHyphens/>
              <w:autoSpaceDN w:val="0"/>
              <w:rPr>
                <w:rFonts w:asciiTheme="minorHAnsi" w:hAnsiTheme="minorHAnsi" w:cstheme="minorHAnsi"/>
                <w:color w:val="000000"/>
                <w:sz w:val="20"/>
                <w:szCs w:val="20"/>
              </w:rPr>
            </w:pPr>
            <w:r w:rsidRPr="003A73F1">
              <w:rPr>
                <w:rFonts w:asciiTheme="minorHAnsi" w:hAnsiTheme="minorHAnsi" w:cstheme="minorHAnsi"/>
                <w:color w:val="000000"/>
                <w:sz w:val="20"/>
                <w:szCs w:val="20"/>
              </w:rPr>
              <w:t xml:space="preserve">Wycena instrumentów pochodnych </w:t>
            </w:r>
          </w:p>
        </w:tc>
      </w:tr>
      <w:tr w:rsidR="009026F6" w:rsidRPr="003A73F1" w14:paraId="5BD0113C" w14:textId="77777777" w:rsidTr="009026F6">
        <w:trPr>
          <w:trHeight w:val="254"/>
        </w:trPr>
        <w:tc>
          <w:tcPr>
            <w:tcW w:w="9924" w:type="dxa"/>
            <w:gridSpan w:val="4"/>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tcPr>
          <w:p w14:paraId="287AFC35"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lastRenderedPageBreak/>
              <w:t>Literatura:</w:t>
            </w:r>
          </w:p>
          <w:p w14:paraId="112A4770" w14:textId="77777777" w:rsidR="009026F6" w:rsidRPr="003A73F1" w:rsidRDefault="009026F6" w:rsidP="007F4B4E">
            <w:pPr>
              <w:pStyle w:val="Bezodstpw"/>
              <w:numPr>
                <w:ilvl w:val="0"/>
                <w:numId w:val="178"/>
              </w:numPr>
              <w:suppressAutoHyphens/>
              <w:autoSpaceDN w:val="0"/>
              <w:rPr>
                <w:rFonts w:asciiTheme="minorHAnsi" w:hAnsiTheme="minorHAnsi" w:cstheme="minorHAnsi"/>
                <w:sz w:val="20"/>
                <w:szCs w:val="20"/>
              </w:rPr>
            </w:pPr>
            <w:r w:rsidRPr="003A73F1">
              <w:rPr>
                <w:rFonts w:asciiTheme="minorHAnsi" w:hAnsiTheme="minorHAnsi" w:cstheme="minorHAnsi"/>
                <w:sz w:val="20"/>
                <w:szCs w:val="20"/>
              </w:rPr>
              <w:t xml:space="preserve">Literatura podstawowa </w:t>
            </w:r>
          </w:p>
          <w:p w14:paraId="1E03406C" w14:textId="77777777" w:rsidR="009026F6" w:rsidRPr="003A73F1" w:rsidRDefault="009026F6" w:rsidP="007F4B4E">
            <w:pPr>
              <w:pStyle w:val="Akapitzlist"/>
              <w:numPr>
                <w:ilvl w:val="0"/>
                <w:numId w:val="9"/>
              </w:numPr>
              <w:autoSpaceDN w:val="0"/>
              <w:spacing w:after="0" w:line="240" w:lineRule="auto"/>
              <w:contextualSpacing w:val="0"/>
              <w:rPr>
                <w:rFonts w:cstheme="minorHAnsi"/>
                <w:sz w:val="20"/>
                <w:szCs w:val="20"/>
              </w:rPr>
            </w:pPr>
            <w:r w:rsidRPr="003A73F1">
              <w:rPr>
                <w:rFonts w:cstheme="minorHAnsi"/>
                <w:sz w:val="20"/>
                <w:szCs w:val="20"/>
              </w:rPr>
              <w:t>W. Dębski, Rynek finansowy i jego funkcje. Podstawy teorii i praktyki. Wydawnictwo Naukowe PWN, Warszawa 2010</w:t>
            </w:r>
          </w:p>
          <w:p w14:paraId="7DCB3391" w14:textId="77777777" w:rsidR="009026F6" w:rsidRPr="003A73F1" w:rsidRDefault="009026F6" w:rsidP="007F4B4E">
            <w:pPr>
              <w:pStyle w:val="Akapitzlist"/>
              <w:numPr>
                <w:ilvl w:val="0"/>
                <w:numId w:val="9"/>
              </w:numPr>
              <w:autoSpaceDN w:val="0"/>
              <w:spacing w:after="0" w:line="240" w:lineRule="auto"/>
              <w:contextualSpacing w:val="0"/>
              <w:rPr>
                <w:rFonts w:cstheme="minorHAnsi"/>
                <w:sz w:val="20"/>
                <w:szCs w:val="20"/>
              </w:rPr>
            </w:pPr>
            <w:r w:rsidRPr="003A73F1">
              <w:rPr>
                <w:rFonts w:cstheme="minorHAnsi"/>
                <w:sz w:val="20"/>
                <w:szCs w:val="20"/>
              </w:rPr>
              <w:t>K. Perez, Portfel inwestycyjny, Wydawnictwo UEP, Poznań 2020</w:t>
            </w:r>
          </w:p>
          <w:p w14:paraId="778634B0" w14:textId="77777777" w:rsidR="009026F6" w:rsidRPr="003A73F1" w:rsidRDefault="009026F6" w:rsidP="007F4B4E">
            <w:pPr>
              <w:pStyle w:val="Akapitzlist"/>
              <w:numPr>
                <w:ilvl w:val="0"/>
                <w:numId w:val="9"/>
              </w:numPr>
              <w:autoSpaceDN w:val="0"/>
              <w:spacing w:after="0" w:line="240" w:lineRule="auto"/>
              <w:contextualSpacing w:val="0"/>
              <w:rPr>
                <w:rFonts w:cstheme="minorHAnsi"/>
                <w:sz w:val="20"/>
                <w:szCs w:val="20"/>
              </w:rPr>
            </w:pPr>
            <w:r w:rsidRPr="003A73F1">
              <w:rPr>
                <w:rFonts w:cstheme="minorHAnsi"/>
                <w:sz w:val="20"/>
                <w:szCs w:val="20"/>
              </w:rPr>
              <w:t xml:space="preserve">K. Borowski, Analiza fundamentalna metody wyceny przedsiębiorstwa, </w:t>
            </w:r>
            <w:proofErr w:type="spellStart"/>
            <w:r w:rsidRPr="003A73F1">
              <w:rPr>
                <w:rFonts w:cstheme="minorHAnsi"/>
                <w:sz w:val="20"/>
                <w:szCs w:val="20"/>
              </w:rPr>
              <w:t>Difin</w:t>
            </w:r>
            <w:proofErr w:type="spellEnd"/>
            <w:r w:rsidRPr="003A73F1">
              <w:rPr>
                <w:rFonts w:cstheme="minorHAnsi"/>
                <w:sz w:val="20"/>
                <w:szCs w:val="20"/>
              </w:rPr>
              <w:t>, Warszawa 2014</w:t>
            </w:r>
          </w:p>
          <w:p w14:paraId="72A03D3E" w14:textId="77777777" w:rsidR="009026F6" w:rsidRPr="003A73F1" w:rsidRDefault="009026F6" w:rsidP="007F4B4E">
            <w:pPr>
              <w:pStyle w:val="Akapitzlist"/>
              <w:numPr>
                <w:ilvl w:val="0"/>
                <w:numId w:val="9"/>
              </w:numPr>
              <w:autoSpaceDN w:val="0"/>
              <w:spacing w:after="0" w:line="240" w:lineRule="auto"/>
              <w:contextualSpacing w:val="0"/>
              <w:rPr>
                <w:rFonts w:cstheme="minorHAnsi"/>
                <w:sz w:val="20"/>
                <w:szCs w:val="20"/>
              </w:rPr>
            </w:pPr>
            <w:r w:rsidRPr="003A73F1">
              <w:rPr>
                <w:rFonts w:cstheme="minorHAnsi"/>
                <w:sz w:val="20"/>
                <w:szCs w:val="20"/>
              </w:rPr>
              <w:t>Reuters, Analiza techniczna wprowadzenie, Oficyna Ekonomiczna, Kraków, 2006.</w:t>
            </w:r>
          </w:p>
          <w:p w14:paraId="085A76BA" w14:textId="77777777" w:rsidR="009026F6" w:rsidRPr="003A73F1" w:rsidRDefault="009026F6" w:rsidP="009026F6">
            <w:pPr>
              <w:pStyle w:val="Akapitzlist"/>
              <w:rPr>
                <w:rFonts w:cstheme="minorHAnsi"/>
                <w:sz w:val="20"/>
                <w:szCs w:val="20"/>
              </w:rPr>
            </w:pPr>
          </w:p>
          <w:p w14:paraId="11897326" w14:textId="77777777" w:rsidR="009026F6" w:rsidRPr="003A73F1" w:rsidRDefault="009026F6" w:rsidP="007F4B4E">
            <w:pPr>
              <w:pStyle w:val="Bezodstpw"/>
              <w:numPr>
                <w:ilvl w:val="0"/>
                <w:numId w:val="178"/>
              </w:numPr>
              <w:suppressAutoHyphens/>
              <w:autoSpaceDN w:val="0"/>
              <w:rPr>
                <w:rFonts w:asciiTheme="minorHAnsi" w:hAnsiTheme="minorHAnsi" w:cstheme="minorHAnsi"/>
                <w:sz w:val="20"/>
                <w:szCs w:val="20"/>
              </w:rPr>
            </w:pPr>
            <w:r w:rsidRPr="003A73F1">
              <w:rPr>
                <w:rFonts w:asciiTheme="minorHAnsi" w:hAnsiTheme="minorHAnsi" w:cstheme="minorHAnsi"/>
                <w:sz w:val="20"/>
                <w:szCs w:val="20"/>
              </w:rPr>
              <w:t>Literatura uzupełniająca</w:t>
            </w:r>
          </w:p>
          <w:p w14:paraId="61132769" w14:textId="77777777" w:rsidR="009026F6" w:rsidRPr="003A73F1" w:rsidRDefault="009026F6" w:rsidP="007F4B4E">
            <w:pPr>
              <w:pStyle w:val="NormalnyWeb"/>
              <w:numPr>
                <w:ilvl w:val="0"/>
                <w:numId w:val="10"/>
              </w:numPr>
              <w:spacing w:before="0" w:after="0"/>
              <w:rPr>
                <w:rFonts w:asciiTheme="minorHAnsi" w:hAnsiTheme="minorHAnsi" w:cstheme="minorHAnsi"/>
                <w:sz w:val="20"/>
                <w:szCs w:val="20"/>
              </w:rPr>
            </w:pPr>
            <w:r w:rsidRPr="003A73F1">
              <w:rPr>
                <w:rFonts w:asciiTheme="minorHAnsi" w:hAnsiTheme="minorHAnsi" w:cstheme="minorHAnsi"/>
                <w:sz w:val="20"/>
                <w:szCs w:val="20"/>
              </w:rPr>
              <w:t>R. Fischer, Liczby Fibonacciego na giełdzie, WIG Press, Warszawa, 1996.</w:t>
            </w:r>
          </w:p>
          <w:p w14:paraId="36DBC03C" w14:textId="77777777" w:rsidR="009026F6" w:rsidRPr="003A73F1" w:rsidRDefault="009026F6" w:rsidP="007F4B4E">
            <w:pPr>
              <w:pStyle w:val="NormalnyWeb"/>
              <w:numPr>
                <w:ilvl w:val="0"/>
                <w:numId w:val="10"/>
              </w:numPr>
              <w:spacing w:before="0" w:after="0"/>
              <w:rPr>
                <w:rFonts w:asciiTheme="minorHAnsi" w:hAnsiTheme="minorHAnsi" w:cstheme="minorHAnsi"/>
                <w:sz w:val="20"/>
                <w:szCs w:val="20"/>
              </w:rPr>
            </w:pPr>
            <w:r w:rsidRPr="003A73F1">
              <w:rPr>
                <w:rFonts w:asciiTheme="minorHAnsi" w:hAnsiTheme="minorHAnsi" w:cstheme="minorHAnsi"/>
                <w:sz w:val="20"/>
                <w:szCs w:val="20"/>
              </w:rPr>
              <w:t>John J. Murphy, Analiza techniczna rynków finansowych, WIG Press, Warszawa, 1996</w:t>
            </w:r>
          </w:p>
          <w:p w14:paraId="276A9684" w14:textId="77777777" w:rsidR="009026F6" w:rsidRPr="003A73F1" w:rsidRDefault="009026F6" w:rsidP="007F4B4E">
            <w:pPr>
              <w:pStyle w:val="NormalnyWeb"/>
              <w:numPr>
                <w:ilvl w:val="0"/>
                <w:numId w:val="10"/>
              </w:numPr>
              <w:spacing w:before="0" w:after="0"/>
              <w:rPr>
                <w:rFonts w:asciiTheme="minorHAnsi" w:hAnsiTheme="minorHAnsi" w:cstheme="minorHAnsi"/>
                <w:sz w:val="20"/>
                <w:szCs w:val="20"/>
              </w:rPr>
            </w:pPr>
            <w:r w:rsidRPr="003A73F1">
              <w:rPr>
                <w:rFonts w:asciiTheme="minorHAnsi" w:hAnsiTheme="minorHAnsi" w:cstheme="minorHAnsi"/>
                <w:sz w:val="20"/>
                <w:szCs w:val="20"/>
              </w:rPr>
              <w:t xml:space="preserve">J.C. </w:t>
            </w:r>
            <w:proofErr w:type="spellStart"/>
            <w:r w:rsidRPr="003A73F1">
              <w:rPr>
                <w:rFonts w:asciiTheme="minorHAnsi" w:hAnsiTheme="minorHAnsi" w:cstheme="minorHAnsi"/>
                <w:sz w:val="20"/>
                <w:szCs w:val="20"/>
              </w:rPr>
              <w:t>Richie</w:t>
            </w:r>
            <w:proofErr w:type="spellEnd"/>
            <w:r w:rsidRPr="003A73F1">
              <w:rPr>
                <w:rFonts w:asciiTheme="minorHAnsi" w:hAnsiTheme="minorHAnsi" w:cstheme="minorHAnsi"/>
                <w:sz w:val="20"/>
                <w:szCs w:val="20"/>
              </w:rPr>
              <w:t>, Analiza fundamentalna, WIG Press, Warszawa 1997</w:t>
            </w:r>
          </w:p>
          <w:p w14:paraId="3F1CFBD4" w14:textId="77777777" w:rsidR="009026F6" w:rsidRPr="003A73F1" w:rsidRDefault="009026F6" w:rsidP="007F4B4E">
            <w:pPr>
              <w:pStyle w:val="NormalnyWeb"/>
              <w:numPr>
                <w:ilvl w:val="0"/>
                <w:numId w:val="10"/>
              </w:numPr>
              <w:spacing w:before="0" w:after="0"/>
              <w:rPr>
                <w:rFonts w:asciiTheme="minorHAnsi" w:hAnsiTheme="minorHAnsi" w:cstheme="minorHAnsi"/>
                <w:sz w:val="20"/>
                <w:szCs w:val="20"/>
              </w:rPr>
            </w:pPr>
            <w:r w:rsidRPr="003A73F1">
              <w:rPr>
                <w:rFonts w:asciiTheme="minorHAnsi" w:hAnsiTheme="minorHAnsi" w:cstheme="minorHAnsi"/>
                <w:sz w:val="20"/>
                <w:szCs w:val="20"/>
              </w:rPr>
              <w:t xml:space="preserve">K. Borowski, Analiza techniczna, </w:t>
            </w:r>
            <w:proofErr w:type="spellStart"/>
            <w:r w:rsidRPr="003A73F1">
              <w:rPr>
                <w:rFonts w:asciiTheme="minorHAnsi" w:hAnsiTheme="minorHAnsi" w:cstheme="minorHAnsi"/>
                <w:sz w:val="20"/>
                <w:szCs w:val="20"/>
              </w:rPr>
              <w:t>Difin</w:t>
            </w:r>
            <w:proofErr w:type="spellEnd"/>
            <w:r w:rsidRPr="003A73F1">
              <w:rPr>
                <w:rFonts w:asciiTheme="minorHAnsi" w:hAnsiTheme="minorHAnsi" w:cstheme="minorHAnsi"/>
                <w:sz w:val="20"/>
                <w:szCs w:val="20"/>
              </w:rPr>
              <w:t>, Warszawa 2017</w:t>
            </w:r>
          </w:p>
          <w:p w14:paraId="55F5BE7E" w14:textId="77777777" w:rsidR="009026F6" w:rsidRPr="003A73F1" w:rsidRDefault="009026F6" w:rsidP="007F4B4E">
            <w:pPr>
              <w:pStyle w:val="NormalnyWeb"/>
              <w:numPr>
                <w:ilvl w:val="0"/>
                <w:numId w:val="10"/>
              </w:numPr>
              <w:spacing w:before="0" w:after="0"/>
              <w:rPr>
                <w:rFonts w:asciiTheme="minorHAnsi" w:hAnsiTheme="minorHAnsi" w:cstheme="minorHAnsi"/>
                <w:sz w:val="20"/>
                <w:szCs w:val="20"/>
              </w:rPr>
            </w:pPr>
            <w:r w:rsidRPr="003A73F1">
              <w:rPr>
                <w:rFonts w:asciiTheme="minorHAnsi" w:hAnsiTheme="minorHAnsi" w:cstheme="minorHAnsi"/>
                <w:sz w:val="20"/>
                <w:szCs w:val="20"/>
              </w:rPr>
              <w:t xml:space="preserve">Thomas J. </w:t>
            </w:r>
            <w:proofErr w:type="spellStart"/>
            <w:r w:rsidRPr="003A73F1">
              <w:rPr>
                <w:rFonts w:asciiTheme="minorHAnsi" w:hAnsiTheme="minorHAnsi" w:cstheme="minorHAnsi"/>
                <w:sz w:val="20"/>
                <w:szCs w:val="20"/>
              </w:rPr>
              <w:t>Dorsey</w:t>
            </w:r>
            <w:proofErr w:type="spellEnd"/>
            <w:r w:rsidRPr="003A73F1">
              <w:rPr>
                <w:rFonts w:asciiTheme="minorHAnsi" w:hAnsiTheme="minorHAnsi" w:cstheme="minorHAnsi"/>
                <w:sz w:val="20"/>
                <w:szCs w:val="20"/>
              </w:rPr>
              <w:t>, Wykresy punktowo-symboliczne, Dom Wydawniczy ABC, Warszawa, 1998.</w:t>
            </w:r>
          </w:p>
          <w:p w14:paraId="4F99D6BE" w14:textId="77777777" w:rsidR="009026F6" w:rsidRPr="003A73F1" w:rsidRDefault="009026F6" w:rsidP="007F4B4E">
            <w:pPr>
              <w:pStyle w:val="NormalnyWeb"/>
              <w:numPr>
                <w:ilvl w:val="0"/>
                <w:numId w:val="10"/>
              </w:numPr>
              <w:spacing w:before="0" w:after="0"/>
              <w:rPr>
                <w:rFonts w:asciiTheme="minorHAnsi" w:hAnsiTheme="minorHAnsi" w:cstheme="minorHAnsi"/>
                <w:sz w:val="20"/>
                <w:szCs w:val="20"/>
              </w:rPr>
            </w:pPr>
            <w:r w:rsidRPr="003A73F1">
              <w:rPr>
                <w:rFonts w:asciiTheme="minorHAnsi" w:hAnsiTheme="minorHAnsi" w:cstheme="minorHAnsi"/>
                <w:sz w:val="20"/>
                <w:szCs w:val="20"/>
              </w:rPr>
              <w:t>M. Kahn, Analiza techniczna - wprowadzenie do analizy wykresów giełdowych, Wolters-Kluwer, Warszawa 2011</w:t>
            </w:r>
          </w:p>
        </w:tc>
      </w:tr>
      <w:tr w:rsidR="009026F6" w:rsidRPr="003A73F1" w14:paraId="57A6CB66" w14:textId="77777777" w:rsidTr="009026F6">
        <w:trPr>
          <w:trHeight w:val="254"/>
        </w:trPr>
        <w:tc>
          <w:tcPr>
            <w:tcW w:w="9924" w:type="dxa"/>
            <w:gridSpan w:val="4"/>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tcPr>
          <w:p w14:paraId="58321F4F"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 xml:space="preserve">Efekty uczenia się (z odniesieniem do efektów kierunkowych): </w:t>
            </w:r>
          </w:p>
          <w:p w14:paraId="15E804D9"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 xml:space="preserve">Wiedza: student zna i rozumie </w:t>
            </w:r>
          </w:p>
          <w:p w14:paraId="010EC8EF" w14:textId="77777777" w:rsidR="009026F6" w:rsidRPr="003A73F1" w:rsidRDefault="009026F6" w:rsidP="007F4B4E">
            <w:pPr>
              <w:pStyle w:val="Bezodstpw"/>
              <w:numPr>
                <w:ilvl w:val="0"/>
                <w:numId w:val="179"/>
              </w:numPr>
              <w:suppressAutoHyphens/>
              <w:autoSpaceDN w:val="0"/>
              <w:rPr>
                <w:rFonts w:asciiTheme="minorHAnsi" w:hAnsiTheme="minorHAnsi" w:cstheme="minorHAnsi"/>
                <w:sz w:val="20"/>
                <w:szCs w:val="20"/>
              </w:rPr>
            </w:pPr>
            <w:r w:rsidRPr="003A73F1">
              <w:rPr>
                <w:rFonts w:asciiTheme="minorHAnsi" w:hAnsiTheme="minorHAnsi" w:cstheme="minorHAnsi"/>
                <w:sz w:val="20"/>
                <w:szCs w:val="20"/>
              </w:rPr>
              <w:t>istotę i uwarunkowania inwestycji finansowych oraz ryzyka inwestycyjnego (K_W02)</w:t>
            </w:r>
          </w:p>
          <w:p w14:paraId="2F3F32F8" w14:textId="77777777" w:rsidR="009026F6" w:rsidRPr="003A73F1" w:rsidRDefault="009026F6" w:rsidP="007F4B4E">
            <w:pPr>
              <w:pStyle w:val="Bezodstpw"/>
              <w:numPr>
                <w:ilvl w:val="0"/>
                <w:numId w:val="179"/>
              </w:numPr>
              <w:suppressAutoHyphens/>
              <w:autoSpaceDN w:val="0"/>
              <w:rPr>
                <w:rFonts w:asciiTheme="minorHAnsi" w:hAnsiTheme="minorHAnsi" w:cstheme="minorHAnsi"/>
                <w:sz w:val="20"/>
                <w:szCs w:val="20"/>
              </w:rPr>
            </w:pPr>
            <w:r w:rsidRPr="003A73F1">
              <w:rPr>
                <w:rFonts w:asciiTheme="minorHAnsi" w:hAnsiTheme="minorHAnsi" w:cstheme="minorHAnsi"/>
                <w:sz w:val="20"/>
                <w:szCs w:val="20"/>
              </w:rPr>
              <w:t>metody analizy technicznej i fundamentalnej oraz ich zastosowania w ocenie atrakcyjności inwestycyjnej spółek giełdowych (K_W06)</w:t>
            </w:r>
          </w:p>
          <w:p w14:paraId="26932C23" w14:textId="77777777" w:rsidR="009026F6" w:rsidRPr="003A73F1" w:rsidRDefault="009026F6" w:rsidP="009026F6">
            <w:pPr>
              <w:pStyle w:val="Bezodstpw"/>
              <w:ind w:left="14"/>
              <w:rPr>
                <w:rFonts w:asciiTheme="minorHAnsi" w:hAnsiTheme="minorHAnsi" w:cstheme="minorHAnsi"/>
                <w:bCs/>
                <w:sz w:val="20"/>
                <w:szCs w:val="20"/>
              </w:rPr>
            </w:pPr>
            <w:r w:rsidRPr="003A73F1">
              <w:rPr>
                <w:rFonts w:asciiTheme="minorHAnsi" w:hAnsiTheme="minorHAnsi" w:cstheme="minorHAnsi"/>
                <w:sz w:val="20"/>
                <w:szCs w:val="20"/>
              </w:rPr>
              <w:t>Umiejętności</w:t>
            </w:r>
            <w:r w:rsidRPr="003A73F1">
              <w:rPr>
                <w:rFonts w:asciiTheme="minorHAnsi" w:hAnsiTheme="minorHAnsi" w:cstheme="minorHAnsi"/>
                <w:bCs/>
                <w:sz w:val="20"/>
                <w:szCs w:val="20"/>
              </w:rPr>
              <w:t>: student potrafi</w:t>
            </w:r>
          </w:p>
          <w:p w14:paraId="77110A19" w14:textId="77777777" w:rsidR="009026F6" w:rsidRPr="003A73F1" w:rsidRDefault="009026F6" w:rsidP="007F4B4E">
            <w:pPr>
              <w:pStyle w:val="Bezodstpw"/>
              <w:numPr>
                <w:ilvl w:val="0"/>
                <w:numId w:val="179"/>
              </w:numPr>
              <w:suppressAutoHyphens/>
              <w:autoSpaceDN w:val="0"/>
              <w:rPr>
                <w:rFonts w:asciiTheme="minorHAnsi" w:hAnsiTheme="minorHAnsi" w:cstheme="minorHAnsi"/>
                <w:sz w:val="20"/>
                <w:szCs w:val="20"/>
              </w:rPr>
            </w:pPr>
            <w:r w:rsidRPr="003A73F1">
              <w:rPr>
                <w:rFonts w:asciiTheme="minorHAnsi" w:hAnsiTheme="minorHAnsi" w:cstheme="minorHAnsi"/>
                <w:sz w:val="20"/>
                <w:szCs w:val="20"/>
              </w:rPr>
              <w:t>pozyskiwać oraz wyselekcjonować dane do analizowania atrakcyjności inwestycyjnej spółek giełdowych z wykorzystaniem m.in. technik informacyjno-komunikacyjnych (ICT) (K_U01)</w:t>
            </w:r>
          </w:p>
          <w:p w14:paraId="63BD5F4C" w14:textId="77777777" w:rsidR="009026F6" w:rsidRPr="003A73F1" w:rsidRDefault="009026F6" w:rsidP="007F4B4E">
            <w:pPr>
              <w:pStyle w:val="Bezodstpw"/>
              <w:numPr>
                <w:ilvl w:val="0"/>
                <w:numId w:val="179"/>
              </w:numPr>
              <w:suppressAutoHyphens/>
              <w:autoSpaceDN w:val="0"/>
              <w:rPr>
                <w:rFonts w:asciiTheme="minorHAnsi" w:hAnsiTheme="minorHAnsi" w:cstheme="minorHAnsi"/>
                <w:sz w:val="20"/>
                <w:szCs w:val="20"/>
              </w:rPr>
            </w:pPr>
            <w:r w:rsidRPr="003A73F1">
              <w:rPr>
                <w:rFonts w:asciiTheme="minorHAnsi" w:hAnsiTheme="minorHAnsi" w:cstheme="minorHAnsi"/>
                <w:sz w:val="20"/>
                <w:szCs w:val="20"/>
              </w:rPr>
              <w:t>identyfikować i interpretować przyczyny, przebieg oraz skutki zjawisk i procesów ekonomicznych zachodzących na rynkach finansowych krajowych i światowych (K_U02)</w:t>
            </w:r>
          </w:p>
          <w:p w14:paraId="72FDD2BA" w14:textId="77777777" w:rsidR="009026F6" w:rsidRPr="003A73F1" w:rsidRDefault="009026F6" w:rsidP="007F4B4E">
            <w:pPr>
              <w:pStyle w:val="Bezodstpw"/>
              <w:numPr>
                <w:ilvl w:val="0"/>
                <w:numId w:val="179"/>
              </w:numPr>
              <w:suppressAutoHyphens/>
              <w:autoSpaceDN w:val="0"/>
              <w:rPr>
                <w:rFonts w:asciiTheme="minorHAnsi" w:hAnsiTheme="minorHAnsi" w:cstheme="minorHAnsi"/>
                <w:sz w:val="20"/>
                <w:szCs w:val="20"/>
              </w:rPr>
            </w:pPr>
            <w:r w:rsidRPr="00B526A0">
              <w:rPr>
                <w:rFonts w:asciiTheme="minorHAnsi" w:hAnsiTheme="minorHAnsi" w:cstheme="minorHAnsi"/>
                <w:sz w:val="20"/>
                <w:szCs w:val="20"/>
              </w:rPr>
              <w:t xml:space="preserve">dokonać analizy zjawisk i procesów ekonomicznych z wykorzystaniem narzędzi informatycznych </w:t>
            </w:r>
            <w:r w:rsidRPr="003A73F1">
              <w:rPr>
                <w:rFonts w:asciiTheme="minorHAnsi" w:hAnsiTheme="minorHAnsi" w:cstheme="minorHAnsi"/>
                <w:sz w:val="20"/>
                <w:szCs w:val="20"/>
              </w:rPr>
              <w:t>(K_U06)</w:t>
            </w:r>
          </w:p>
          <w:p w14:paraId="0E8A2DE6"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Kompetencje społeczne: student jest gotów do</w:t>
            </w:r>
          </w:p>
          <w:p w14:paraId="660F7BA3" w14:textId="77777777" w:rsidR="009026F6" w:rsidRPr="003A73F1" w:rsidRDefault="009026F6" w:rsidP="007F4B4E">
            <w:pPr>
              <w:pStyle w:val="Bezodstpw"/>
              <w:numPr>
                <w:ilvl w:val="0"/>
                <w:numId w:val="179"/>
              </w:numPr>
              <w:suppressAutoHyphens/>
              <w:autoSpaceDN w:val="0"/>
              <w:rPr>
                <w:rFonts w:asciiTheme="minorHAnsi" w:hAnsiTheme="minorHAnsi" w:cstheme="minorHAnsi"/>
                <w:sz w:val="20"/>
                <w:szCs w:val="20"/>
              </w:rPr>
            </w:pPr>
            <w:r w:rsidRPr="003A73F1">
              <w:rPr>
                <w:rFonts w:asciiTheme="minorHAnsi" w:hAnsiTheme="minorHAnsi" w:cstheme="minorHAnsi"/>
                <w:sz w:val="20"/>
                <w:szCs w:val="20"/>
              </w:rPr>
              <w:t>wykorzystania wiedzy w rozwiązywaniu problemów poznawczych i praktycznych związanych z analizą spółek giełdowych (K_K02)</w:t>
            </w:r>
          </w:p>
          <w:p w14:paraId="7B07070F" w14:textId="77777777" w:rsidR="009026F6" w:rsidRPr="003A73F1" w:rsidRDefault="009026F6" w:rsidP="007F4B4E">
            <w:pPr>
              <w:pStyle w:val="Bezodstpw"/>
              <w:numPr>
                <w:ilvl w:val="0"/>
                <w:numId w:val="179"/>
              </w:numPr>
              <w:suppressAutoHyphens/>
              <w:autoSpaceDN w:val="0"/>
              <w:rPr>
                <w:rFonts w:asciiTheme="minorHAnsi" w:hAnsiTheme="minorHAnsi" w:cstheme="minorHAnsi"/>
                <w:sz w:val="20"/>
                <w:szCs w:val="20"/>
              </w:rPr>
            </w:pPr>
            <w:r w:rsidRPr="003A73F1">
              <w:rPr>
                <w:rFonts w:asciiTheme="minorHAnsi" w:hAnsiTheme="minorHAnsi" w:cstheme="minorHAnsi"/>
                <w:sz w:val="20"/>
                <w:szCs w:val="20"/>
              </w:rPr>
              <w:t>myślenia i działania w sposób kreatywny (K_K05)</w:t>
            </w:r>
          </w:p>
        </w:tc>
      </w:tr>
    </w:tbl>
    <w:p w14:paraId="34D5F91F" w14:textId="77777777" w:rsidR="009026F6" w:rsidRPr="003A73F1" w:rsidRDefault="009026F6" w:rsidP="009026F6">
      <w:pPr>
        <w:rPr>
          <w:rFonts w:cstheme="minorHAnsi"/>
          <w:sz w:val="20"/>
          <w:szCs w:val="20"/>
        </w:rPr>
      </w:pPr>
    </w:p>
    <w:p w14:paraId="0FC2F7C7" w14:textId="77777777" w:rsidR="009026F6" w:rsidRPr="003A73F1" w:rsidRDefault="009026F6" w:rsidP="009026F6">
      <w:pPr>
        <w:pStyle w:val="Bezodstpw"/>
        <w:rPr>
          <w:rFonts w:asciiTheme="minorHAnsi" w:hAnsiTheme="minorHAnsi" w:cstheme="minorHAnsi"/>
          <w:sz w:val="20"/>
          <w:szCs w:val="20"/>
        </w:rPr>
      </w:pPr>
    </w:p>
    <w:tbl>
      <w:tblPr>
        <w:tblW w:w="0" w:type="dxa"/>
        <w:tblInd w:w="-497" w:type="dxa"/>
        <w:tblLayout w:type="fixed"/>
        <w:tblCellMar>
          <w:left w:w="10" w:type="dxa"/>
          <w:right w:w="10" w:type="dxa"/>
        </w:tblCellMar>
        <w:tblLook w:val="04A0" w:firstRow="1" w:lastRow="0" w:firstColumn="1" w:lastColumn="0" w:noHBand="0" w:noVBand="1"/>
      </w:tblPr>
      <w:tblGrid>
        <w:gridCol w:w="2537"/>
        <w:gridCol w:w="2481"/>
        <w:gridCol w:w="2481"/>
        <w:gridCol w:w="2481"/>
      </w:tblGrid>
      <w:tr w:rsidR="009026F6" w:rsidRPr="003A73F1" w14:paraId="33BD4702" w14:textId="77777777" w:rsidTr="009026F6">
        <w:trPr>
          <w:trHeight w:val="391"/>
        </w:trPr>
        <w:tc>
          <w:tcPr>
            <w:tcW w:w="5018" w:type="dxa"/>
            <w:gridSpan w:val="2"/>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hideMark/>
          </w:tcPr>
          <w:p w14:paraId="45A834C8"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Nazwa: Analiza rynku surowców rolnych</w:t>
            </w:r>
          </w:p>
        </w:tc>
        <w:tc>
          <w:tcPr>
            <w:tcW w:w="2481" w:type="dxa"/>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hideMark/>
          </w:tcPr>
          <w:p w14:paraId="60FDABEE" w14:textId="77777777" w:rsidR="009026F6" w:rsidRPr="003A73F1" w:rsidRDefault="009026F6" w:rsidP="009026F6">
            <w:pPr>
              <w:pStyle w:val="Bezodstpw"/>
              <w:rPr>
                <w:rFonts w:asciiTheme="minorHAnsi" w:hAnsiTheme="minorHAnsi" w:cstheme="minorHAnsi"/>
                <w:bCs/>
                <w:sz w:val="20"/>
                <w:szCs w:val="20"/>
              </w:rPr>
            </w:pPr>
            <w:r w:rsidRPr="003A73F1">
              <w:rPr>
                <w:rFonts w:asciiTheme="minorHAnsi" w:hAnsiTheme="minorHAnsi" w:cstheme="minorHAnsi"/>
                <w:bCs/>
                <w:sz w:val="20"/>
                <w:szCs w:val="20"/>
              </w:rPr>
              <w:t xml:space="preserve">Kod: </w:t>
            </w:r>
          </w:p>
        </w:tc>
        <w:tc>
          <w:tcPr>
            <w:tcW w:w="248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hideMark/>
          </w:tcPr>
          <w:p w14:paraId="7EB9AA0A"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ECTS: 4</w:t>
            </w:r>
          </w:p>
        </w:tc>
      </w:tr>
      <w:tr w:rsidR="009026F6" w:rsidRPr="003A73F1" w14:paraId="34ACC65B" w14:textId="77777777" w:rsidTr="009026F6">
        <w:trPr>
          <w:trHeight w:val="385"/>
        </w:trPr>
        <w:tc>
          <w:tcPr>
            <w:tcW w:w="9980" w:type="dxa"/>
            <w:gridSpan w:val="4"/>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hideMark/>
          </w:tcPr>
          <w:p w14:paraId="7F59D77D"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Nazwa jednostki prowadzącej przedmiot:</w:t>
            </w:r>
            <w:r>
              <w:rPr>
                <w:rFonts w:asciiTheme="minorHAnsi" w:hAnsiTheme="minorHAnsi" w:cstheme="minorHAnsi"/>
                <w:sz w:val="20"/>
                <w:szCs w:val="20"/>
              </w:rPr>
              <w:t xml:space="preserve"> </w:t>
            </w:r>
            <w:r w:rsidRPr="003A73F1">
              <w:rPr>
                <w:rFonts w:asciiTheme="minorHAnsi" w:hAnsiTheme="minorHAnsi" w:cstheme="minorHAnsi"/>
                <w:sz w:val="20"/>
                <w:szCs w:val="20"/>
              </w:rPr>
              <w:t>Wydział Ekonomiczny</w:t>
            </w:r>
          </w:p>
        </w:tc>
      </w:tr>
      <w:tr w:rsidR="009026F6" w:rsidRPr="003A73F1" w14:paraId="1A4CAA53" w14:textId="77777777" w:rsidTr="009026F6">
        <w:trPr>
          <w:trHeight w:val="774"/>
        </w:trPr>
        <w:tc>
          <w:tcPr>
            <w:tcW w:w="9980" w:type="dxa"/>
            <w:gridSpan w:val="4"/>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tcPr>
          <w:p w14:paraId="634252EB"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lastRenderedPageBreak/>
              <w:t>Kierunek: Ekonomia</w:t>
            </w:r>
          </w:p>
          <w:p w14:paraId="0273F49D"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Poziom PRK: 6</w:t>
            </w:r>
          </w:p>
          <w:p w14:paraId="357BEC73"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Poziom: I</w:t>
            </w:r>
          </w:p>
          <w:p w14:paraId="6E2AC135"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 xml:space="preserve">Profil:  </w:t>
            </w:r>
            <w:proofErr w:type="spellStart"/>
            <w:r w:rsidRPr="003A73F1">
              <w:rPr>
                <w:rFonts w:asciiTheme="minorHAnsi" w:hAnsiTheme="minorHAnsi" w:cstheme="minorHAnsi"/>
                <w:sz w:val="20"/>
                <w:szCs w:val="20"/>
              </w:rPr>
              <w:t>ogólnoakademicki</w:t>
            </w:r>
            <w:proofErr w:type="spellEnd"/>
          </w:p>
          <w:p w14:paraId="7942FF64"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Forma: stacjonarne</w:t>
            </w:r>
          </w:p>
        </w:tc>
      </w:tr>
      <w:tr w:rsidR="009026F6" w:rsidRPr="003A73F1" w14:paraId="43DBA6C8" w14:textId="77777777" w:rsidTr="009026F6">
        <w:trPr>
          <w:trHeight w:val="520"/>
        </w:trPr>
        <w:tc>
          <w:tcPr>
            <w:tcW w:w="9980" w:type="dxa"/>
            <w:gridSpan w:val="4"/>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hideMark/>
          </w:tcPr>
          <w:p w14:paraId="0A2EE389" w14:textId="0EEFF909" w:rsidR="009026F6" w:rsidRPr="003A73F1" w:rsidRDefault="009026F6" w:rsidP="00115F63">
            <w:pPr>
              <w:pStyle w:val="Bezodstpw"/>
              <w:rPr>
                <w:rFonts w:asciiTheme="minorHAnsi" w:hAnsiTheme="minorHAnsi" w:cstheme="minorHAnsi"/>
                <w:sz w:val="20"/>
                <w:szCs w:val="20"/>
              </w:rPr>
            </w:pPr>
            <w:r w:rsidRPr="003A73F1">
              <w:rPr>
                <w:rFonts w:asciiTheme="minorHAnsi" w:hAnsiTheme="minorHAnsi" w:cstheme="minorHAnsi"/>
                <w:sz w:val="20"/>
                <w:szCs w:val="20"/>
              </w:rPr>
              <w:t xml:space="preserve">Koordynator przedmiotu: </w:t>
            </w:r>
            <w:proofErr w:type="spellStart"/>
            <w:r w:rsidR="00115F63">
              <w:rPr>
                <w:rFonts w:asciiTheme="minorHAnsi" w:hAnsiTheme="minorHAnsi" w:cstheme="minorHAnsi"/>
                <w:sz w:val="20"/>
                <w:szCs w:val="20"/>
                <w:lang w:val="en-US"/>
              </w:rPr>
              <w:t>dr</w:t>
            </w:r>
            <w:proofErr w:type="spellEnd"/>
            <w:r w:rsidR="00115F63">
              <w:rPr>
                <w:rFonts w:asciiTheme="minorHAnsi" w:hAnsiTheme="minorHAnsi" w:cstheme="minorHAnsi"/>
                <w:sz w:val="20"/>
                <w:szCs w:val="20"/>
                <w:lang w:val="en-US"/>
              </w:rPr>
              <w:t xml:space="preserve"> Agnieszka </w:t>
            </w:r>
            <w:proofErr w:type="spellStart"/>
            <w:r w:rsidR="00115F63">
              <w:rPr>
                <w:rFonts w:asciiTheme="minorHAnsi" w:hAnsiTheme="minorHAnsi" w:cstheme="minorHAnsi"/>
                <w:sz w:val="20"/>
                <w:szCs w:val="20"/>
                <w:lang w:val="en-US"/>
              </w:rPr>
              <w:t>Tłuczak</w:t>
            </w:r>
            <w:proofErr w:type="spellEnd"/>
          </w:p>
        </w:tc>
      </w:tr>
      <w:tr w:rsidR="009026F6" w:rsidRPr="003A73F1" w14:paraId="22D2F58D" w14:textId="77777777" w:rsidTr="009026F6">
        <w:trPr>
          <w:trHeight w:val="1700"/>
        </w:trPr>
        <w:tc>
          <w:tcPr>
            <w:tcW w:w="5018" w:type="dxa"/>
            <w:gridSpan w:val="2"/>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tcPr>
          <w:p w14:paraId="5C9A2058"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Formy zajęć, sposób ich realizacji i przypisana im liczba godzin:</w:t>
            </w:r>
          </w:p>
          <w:p w14:paraId="1FD7BA12"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A. Formy zajęć: w, lab</w:t>
            </w:r>
          </w:p>
          <w:p w14:paraId="3209FFCF"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B. Tryb realizacji: w sali dydaktycznej</w:t>
            </w:r>
          </w:p>
          <w:p w14:paraId="44A775AD"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C. Liczba godzin: 15/30</w:t>
            </w:r>
          </w:p>
          <w:p w14:paraId="675A40A4"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D. Sposób zaliczenia: E/</w:t>
            </w:r>
            <w:proofErr w:type="spellStart"/>
            <w:r w:rsidRPr="003A73F1">
              <w:rPr>
                <w:rFonts w:asciiTheme="minorHAnsi" w:hAnsiTheme="minorHAnsi" w:cstheme="minorHAnsi"/>
                <w:sz w:val="20"/>
                <w:szCs w:val="20"/>
              </w:rPr>
              <w:t>zo</w:t>
            </w:r>
            <w:proofErr w:type="spellEnd"/>
            <w:r w:rsidRPr="003A73F1">
              <w:rPr>
                <w:rFonts w:asciiTheme="minorHAnsi" w:hAnsiTheme="minorHAnsi" w:cstheme="minorHAnsi"/>
                <w:sz w:val="20"/>
                <w:szCs w:val="20"/>
              </w:rPr>
              <w:t xml:space="preserve"> </w:t>
            </w:r>
            <w:r w:rsidRPr="003A73F1">
              <w:rPr>
                <w:rFonts w:asciiTheme="minorHAnsi" w:hAnsiTheme="minorHAnsi" w:cstheme="minorHAnsi"/>
                <w:bCs/>
                <w:sz w:val="20"/>
                <w:szCs w:val="20"/>
              </w:rPr>
              <w:t xml:space="preserve">  </w:t>
            </w:r>
          </w:p>
        </w:tc>
        <w:tc>
          <w:tcPr>
            <w:tcW w:w="4962" w:type="dxa"/>
            <w:gridSpan w:val="2"/>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tcPr>
          <w:p w14:paraId="0C6EC8C5" w14:textId="700DA789"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Nakład pracy studenta:</w:t>
            </w:r>
            <w:r w:rsidR="00C74CFD">
              <w:rPr>
                <w:rFonts w:asciiTheme="minorHAnsi" w:hAnsiTheme="minorHAnsi" w:cstheme="minorHAnsi"/>
                <w:sz w:val="20"/>
                <w:szCs w:val="20"/>
              </w:rPr>
              <w:t xml:space="preserve"> 100 h</w:t>
            </w:r>
          </w:p>
          <w:p w14:paraId="1118E458" w14:textId="5A063FD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 xml:space="preserve">A. </w:t>
            </w:r>
            <w:r w:rsidR="00B13BBC">
              <w:rPr>
                <w:rFonts w:asciiTheme="minorHAnsi" w:hAnsiTheme="minorHAnsi" w:cstheme="minorHAnsi"/>
                <w:bCs/>
                <w:sz w:val="20"/>
                <w:szCs w:val="20"/>
              </w:rPr>
              <w:t>Udział w zajęciach</w:t>
            </w:r>
            <w:r w:rsidRPr="003A73F1">
              <w:rPr>
                <w:rFonts w:asciiTheme="minorHAnsi" w:hAnsiTheme="minorHAnsi" w:cstheme="minorHAnsi"/>
                <w:bCs/>
                <w:sz w:val="20"/>
                <w:szCs w:val="20"/>
              </w:rPr>
              <w:t xml:space="preserve">: </w:t>
            </w:r>
            <w:r w:rsidR="00C74CFD" w:rsidRPr="003A73F1">
              <w:rPr>
                <w:rFonts w:asciiTheme="minorHAnsi" w:hAnsiTheme="minorHAnsi" w:cstheme="minorHAnsi"/>
                <w:bCs/>
                <w:sz w:val="20"/>
                <w:szCs w:val="20"/>
              </w:rPr>
              <w:t>4</w:t>
            </w:r>
            <w:r w:rsidR="00C74CFD">
              <w:rPr>
                <w:rFonts w:asciiTheme="minorHAnsi" w:hAnsiTheme="minorHAnsi" w:cstheme="minorHAnsi"/>
                <w:bCs/>
                <w:sz w:val="20"/>
                <w:szCs w:val="20"/>
              </w:rPr>
              <w:t>5</w:t>
            </w:r>
            <w:r w:rsidR="00C74CFD" w:rsidRPr="003A73F1">
              <w:rPr>
                <w:rFonts w:asciiTheme="minorHAnsi" w:hAnsiTheme="minorHAnsi" w:cstheme="minorHAnsi"/>
                <w:bCs/>
                <w:sz w:val="20"/>
                <w:szCs w:val="20"/>
              </w:rPr>
              <w:t xml:space="preserve"> </w:t>
            </w:r>
            <w:r w:rsidRPr="003A73F1">
              <w:rPr>
                <w:rFonts w:asciiTheme="minorHAnsi" w:hAnsiTheme="minorHAnsi" w:cstheme="minorHAnsi"/>
                <w:bCs/>
                <w:sz w:val="20"/>
                <w:szCs w:val="20"/>
              </w:rPr>
              <w:t>h</w:t>
            </w:r>
          </w:p>
          <w:p w14:paraId="2CA901BE" w14:textId="0239B87B"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 xml:space="preserve">B. </w:t>
            </w:r>
            <w:r w:rsidRPr="003A73F1">
              <w:rPr>
                <w:rFonts w:asciiTheme="minorHAnsi" w:hAnsiTheme="minorHAnsi" w:cstheme="minorHAnsi"/>
                <w:bCs/>
                <w:sz w:val="20"/>
                <w:szCs w:val="20"/>
              </w:rPr>
              <w:t xml:space="preserve">Praca własna studenta: </w:t>
            </w:r>
            <w:r w:rsidRPr="003A73F1">
              <w:rPr>
                <w:rFonts w:asciiTheme="minorHAnsi" w:hAnsiTheme="minorHAnsi" w:cstheme="minorHAnsi"/>
                <w:sz w:val="20"/>
                <w:szCs w:val="20"/>
              </w:rPr>
              <w:t xml:space="preserve"> </w:t>
            </w:r>
            <w:r w:rsidR="00C74CFD" w:rsidRPr="003A73F1">
              <w:rPr>
                <w:rFonts w:asciiTheme="minorHAnsi" w:hAnsiTheme="minorHAnsi" w:cstheme="minorHAnsi"/>
                <w:sz w:val="20"/>
                <w:szCs w:val="20"/>
              </w:rPr>
              <w:t>5</w:t>
            </w:r>
            <w:r w:rsidR="00C74CFD">
              <w:rPr>
                <w:rFonts w:asciiTheme="minorHAnsi" w:hAnsiTheme="minorHAnsi" w:cstheme="minorHAnsi"/>
                <w:sz w:val="20"/>
                <w:szCs w:val="20"/>
              </w:rPr>
              <w:t xml:space="preserve">5 </w:t>
            </w:r>
            <w:r w:rsidR="00C74CFD" w:rsidRPr="003A73F1">
              <w:rPr>
                <w:rFonts w:asciiTheme="minorHAnsi" w:hAnsiTheme="minorHAnsi" w:cstheme="minorHAnsi"/>
                <w:bCs/>
                <w:sz w:val="20"/>
                <w:szCs w:val="20"/>
              </w:rPr>
              <w:t xml:space="preserve">h </w:t>
            </w:r>
          </w:p>
          <w:p w14:paraId="6AB490EA" w14:textId="71A0466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bCs/>
                <w:sz w:val="20"/>
                <w:szCs w:val="20"/>
              </w:rPr>
              <w:t>Przygotowanie do zajęć:  30</w:t>
            </w:r>
            <w:r w:rsidR="00C74CFD">
              <w:rPr>
                <w:rFonts w:asciiTheme="minorHAnsi" w:hAnsiTheme="minorHAnsi" w:cstheme="minorHAnsi"/>
                <w:bCs/>
                <w:sz w:val="20"/>
                <w:szCs w:val="20"/>
              </w:rPr>
              <w:t xml:space="preserve"> </w:t>
            </w:r>
            <w:r w:rsidRPr="003A73F1">
              <w:rPr>
                <w:rFonts w:asciiTheme="minorHAnsi" w:hAnsiTheme="minorHAnsi" w:cstheme="minorHAnsi"/>
                <w:bCs/>
                <w:sz w:val="20"/>
                <w:szCs w:val="20"/>
              </w:rPr>
              <w:t>h</w:t>
            </w:r>
          </w:p>
          <w:p w14:paraId="2C28585F" w14:textId="7B66EB52" w:rsidR="009026F6" w:rsidRPr="003A73F1" w:rsidRDefault="009026F6" w:rsidP="00C74CFD">
            <w:pPr>
              <w:pStyle w:val="Bezodstpw"/>
              <w:rPr>
                <w:rFonts w:asciiTheme="minorHAnsi" w:hAnsiTheme="minorHAnsi" w:cstheme="minorHAnsi"/>
                <w:color w:val="000000"/>
                <w:sz w:val="20"/>
                <w:szCs w:val="20"/>
              </w:rPr>
            </w:pPr>
            <w:r w:rsidRPr="003A73F1">
              <w:rPr>
                <w:rFonts w:asciiTheme="minorHAnsi" w:hAnsiTheme="minorHAnsi" w:cstheme="minorHAnsi"/>
                <w:bCs/>
                <w:sz w:val="20"/>
                <w:szCs w:val="20"/>
              </w:rPr>
              <w:t xml:space="preserve">Przygotowanie do zaliczenia/egzaminu:  </w:t>
            </w:r>
            <w:r w:rsidR="00C74CFD" w:rsidRPr="003A73F1">
              <w:rPr>
                <w:rFonts w:asciiTheme="minorHAnsi" w:hAnsiTheme="minorHAnsi" w:cstheme="minorHAnsi"/>
                <w:bCs/>
                <w:sz w:val="20"/>
                <w:szCs w:val="20"/>
              </w:rPr>
              <w:t>2</w:t>
            </w:r>
            <w:r w:rsidR="00C74CFD">
              <w:rPr>
                <w:rFonts w:asciiTheme="minorHAnsi" w:hAnsiTheme="minorHAnsi" w:cstheme="minorHAnsi"/>
                <w:bCs/>
                <w:sz w:val="20"/>
                <w:szCs w:val="20"/>
              </w:rPr>
              <w:t xml:space="preserve">5 </w:t>
            </w:r>
            <w:r w:rsidR="00C74CFD" w:rsidRPr="003A73F1">
              <w:rPr>
                <w:rFonts w:asciiTheme="minorHAnsi" w:hAnsiTheme="minorHAnsi" w:cstheme="minorHAnsi"/>
                <w:bCs/>
                <w:sz w:val="20"/>
                <w:szCs w:val="20"/>
              </w:rPr>
              <w:t>h</w:t>
            </w:r>
          </w:p>
        </w:tc>
      </w:tr>
      <w:tr w:rsidR="009026F6" w:rsidRPr="003A73F1" w14:paraId="60698B3D" w14:textId="77777777" w:rsidTr="009026F6">
        <w:trPr>
          <w:trHeight w:val="481"/>
        </w:trPr>
        <w:tc>
          <w:tcPr>
            <w:tcW w:w="2537"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hideMark/>
          </w:tcPr>
          <w:p w14:paraId="1222EF2D"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Język wykładowy:</w:t>
            </w:r>
          </w:p>
          <w:p w14:paraId="613E59BA"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bCs/>
                <w:sz w:val="20"/>
                <w:szCs w:val="20"/>
              </w:rPr>
              <w:t>język polski</w:t>
            </w:r>
          </w:p>
        </w:tc>
        <w:tc>
          <w:tcPr>
            <w:tcW w:w="248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hideMark/>
          </w:tcPr>
          <w:p w14:paraId="3005203E"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Rodzaj przedmiotu:</w:t>
            </w:r>
          </w:p>
          <w:p w14:paraId="4FB2C509"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Do wyboru</w:t>
            </w:r>
          </w:p>
        </w:tc>
        <w:tc>
          <w:tcPr>
            <w:tcW w:w="4962" w:type="dxa"/>
            <w:gridSpan w:val="2"/>
            <w:tcBorders>
              <w:top w:val="nil"/>
              <w:left w:val="single" w:sz="12" w:space="0" w:color="000000"/>
              <w:bottom w:val="single" w:sz="12" w:space="0" w:color="000000"/>
              <w:right w:val="single" w:sz="12" w:space="0" w:color="000000"/>
            </w:tcBorders>
            <w:tcMar>
              <w:top w:w="0" w:type="dxa"/>
              <w:left w:w="70" w:type="dxa"/>
              <w:bottom w:w="0" w:type="dxa"/>
              <w:right w:w="70" w:type="dxa"/>
            </w:tcMar>
            <w:hideMark/>
          </w:tcPr>
          <w:p w14:paraId="183DD44C"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Wymagania wstępne:</w:t>
            </w:r>
          </w:p>
          <w:p w14:paraId="17061BEA"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brak</w:t>
            </w:r>
          </w:p>
        </w:tc>
      </w:tr>
      <w:tr w:rsidR="009026F6" w:rsidRPr="003A73F1" w14:paraId="00E50645" w14:textId="77777777" w:rsidTr="009026F6">
        <w:trPr>
          <w:trHeight w:val="2675"/>
        </w:trPr>
        <w:tc>
          <w:tcPr>
            <w:tcW w:w="5018" w:type="dxa"/>
            <w:gridSpan w:val="2"/>
            <w:tcBorders>
              <w:top w:val="single" w:sz="12" w:space="0" w:color="000000"/>
              <w:left w:val="single" w:sz="12" w:space="0" w:color="000000"/>
              <w:bottom w:val="single" w:sz="12" w:space="0" w:color="000000"/>
              <w:right w:val="single" w:sz="12" w:space="0" w:color="000000"/>
            </w:tcBorders>
            <w:shd w:val="clear" w:color="auto" w:fill="FFFFFF"/>
            <w:tcMar>
              <w:top w:w="0" w:type="dxa"/>
              <w:left w:w="70" w:type="dxa"/>
              <w:bottom w:w="0" w:type="dxa"/>
              <w:right w:w="70" w:type="dxa"/>
            </w:tcMar>
          </w:tcPr>
          <w:p w14:paraId="4C0F9BF2"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Metody dydaktyczne:</w:t>
            </w:r>
          </w:p>
          <w:p w14:paraId="0DDE6543" w14:textId="77777777" w:rsidR="009026F6" w:rsidRPr="003A73F1" w:rsidRDefault="009026F6" w:rsidP="009026F6">
            <w:pPr>
              <w:pStyle w:val="Bezodstpw"/>
              <w:rPr>
                <w:rFonts w:asciiTheme="minorHAnsi" w:hAnsiTheme="minorHAnsi" w:cstheme="minorHAnsi"/>
                <w:sz w:val="20"/>
                <w:szCs w:val="20"/>
              </w:rPr>
            </w:pPr>
          </w:p>
          <w:p w14:paraId="27DF86B8"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Wykład: wykład informacyjny (konwencjonalny)</w:t>
            </w:r>
          </w:p>
          <w:p w14:paraId="45401058" w14:textId="77777777" w:rsidR="009026F6" w:rsidRPr="003A73F1" w:rsidRDefault="009026F6" w:rsidP="009026F6">
            <w:pPr>
              <w:pStyle w:val="Bezodstpw"/>
              <w:rPr>
                <w:rFonts w:asciiTheme="minorHAnsi" w:hAnsiTheme="minorHAnsi" w:cstheme="minorHAnsi"/>
                <w:sz w:val="20"/>
                <w:szCs w:val="20"/>
              </w:rPr>
            </w:pPr>
          </w:p>
          <w:p w14:paraId="45BFCF18" w14:textId="77777777" w:rsidR="009026F6" w:rsidRPr="003A73F1" w:rsidRDefault="009026F6" w:rsidP="009026F6">
            <w:pPr>
              <w:pStyle w:val="Bezodstpw"/>
              <w:rPr>
                <w:rFonts w:asciiTheme="minorHAnsi" w:hAnsiTheme="minorHAnsi" w:cstheme="minorHAnsi"/>
                <w:bCs/>
                <w:sz w:val="20"/>
                <w:szCs w:val="20"/>
              </w:rPr>
            </w:pPr>
            <w:r w:rsidRPr="003A73F1">
              <w:rPr>
                <w:rFonts w:asciiTheme="minorHAnsi" w:hAnsiTheme="minorHAnsi" w:cstheme="minorHAnsi"/>
                <w:bCs/>
                <w:sz w:val="20"/>
                <w:szCs w:val="20"/>
              </w:rPr>
              <w:t>Konwersatoria: samodzielne rozwiazywanie zadań, prace grupowe, dyskusja</w:t>
            </w:r>
          </w:p>
          <w:p w14:paraId="6A789E5D" w14:textId="77777777" w:rsidR="009026F6" w:rsidRPr="003A73F1" w:rsidRDefault="009026F6" w:rsidP="009026F6">
            <w:pPr>
              <w:pStyle w:val="Bezodstpw"/>
              <w:rPr>
                <w:rFonts w:asciiTheme="minorHAnsi" w:hAnsiTheme="minorHAnsi" w:cstheme="minorHAnsi"/>
                <w:bCs/>
                <w:sz w:val="20"/>
                <w:szCs w:val="20"/>
              </w:rPr>
            </w:pPr>
          </w:p>
          <w:p w14:paraId="30603D0A" w14:textId="77777777" w:rsidR="009026F6" w:rsidRPr="003A73F1" w:rsidRDefault="009026F6" w:rsidP="009026F6">
            <w:pPr>
              <w:pStyle w:val="Bezodstpw"/>
              <w:rPr>
                <w:rFonts w:asciiTheme="minorHAnsi" w:hAnsiTheme="minorHAnsi" w:cstheme="minorHAnsi"/>
                <w:sz w:val="20"/>
                <w:szCs w:val="20"/>
              </w:rPr>
            </w:pPr>
          </w:p>
        </w:tc>
        <w:tc>
          <w:tcPr>
            <w:tcW w:w="4962" w:type="dxa"/>
            <w:gridSpan w:val="2"/>
            <w:tcBorders>
              <w:top w:val="single" w:sz="12" w:space="0" w:color="000000"/>
              <w:left w:val="single" w:sz="12" w:space="0" w:color="000000"/>
              <w:bottom w:val="single" w:sz="4" w:space="0" w:color="585858"/>
              <w:right w:val="single" w:sz="12" w:space="0" w:color="000000"/>
            </w:tcBorders>
            <w:shd w:val="clear" w:color="auto" w:fill="FFFFFF"/>
            <w:tcMar>
              <w:top w:w="0" w:type="dxa"/>
              <w:left w:w="70" w:type="dxa"/>
              <w:bottom w:w="0" w:type="dxa"/>
              <w:right w:w="70" w:type="dxa"/>
            </w:tcMar>
          </w:tcPr>
          <w:p w14:paraId="771267A5"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Metody i kryteria oceniania:</w:t>
            </w:r>
          </w:p>
          <w:p w14:paraId="181F1BEE"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A. Formy zaliczenia (weryfikacja efektów uczenia się)</w:t>
            </w:r>
          </w:p>
          <w:p w14:paraId="7C7F3E04" w14:textId="77777777" w:rsidR="009026F6" w:rsidRPr="003A73F1" w:rsidRDefault="009026F6" w:rsidP="009026F6">
            <w:pPr>
              <w:pStyle w:val="Bezodstpw"/>
              <w:rPr>
                <w:rFonts w:asciiTheme="minorHAnsi" w:hAnsiTheme="minorHAnsi" w:cstheme="minorHAnsi"/>
                <w:bCs/>
                <w:sz w:val="20"/>
                <w:szCs w:val="20"/>
              </w:rPr>
            </w:pPr>
            <w:r w:rsidRPr="003A73F1">
              <w:rPr>
                <w:rFonts w:asciiTheme="minorHAnsi" w:hAnsiTheme="minorHAnsi" w:cstheme="minorHAnsi"/>
                <w:bCs/>
                <w:sz w:val="20"/>
                <w:szCs w:val="20"/>
              </w:rPr>
              <w:t>Wykład: egzamin pisemny w formie testu (efekt 1)</w:t>
            </w:r>
          </w:p>
          <w:p w14:paraId="387B2760" w14:textId="77777777" w:rsidR="009026F6" w:rsidRPr="003A73F1" w:rsidRDefault="009026F6" w:rsidP="009026F6">
            <w:pPr>
              <w:pStyle w:val="Bezodstpw"/>
              <w:rPr>
                <w:rFonts w:asciiTheme="minorHAnsi" w:hAnsiTheme="minorHAnsi" w:cstheme="minorHAnsi"/>
                <w:bCs/>
                <w:sz w:val="20"/>
                <w:szCs w:val="20"/>
              </w:rPr>
            </w:pPr>
            <w:r w:rsidRPr="003A73F1">
              <w:rPr>
                <w:rFonts w:asciiTheme="minorHAnsi" w:hAnsiTheme="minorHAnsi" w:cstheme="minorHAnsi"/>
                <w:bCs/>
                <w:sz w:val="20"/>
                <w:szCs w:val="20"/>
              </w:rPr>
              <w:t>Ćwiczenia: kolokwium z zagadnień praktycznych (efekt 2), aktywność i postawa podczas zajęć (3).</w:t>
            </w:r>
          </w:p>
          <w:p w14:paraId="67A25488"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B. Podstawowe kryteria ustalenia oceny</w:t>
            </w:r>
          </w:p>
          <w:p w14:paraId="5991CA42" w14:textId="77777777" w:rsidR="009026F6" w:rsidRPr="003A73F1" w:rsidRDefault="009026F6" w:rsidP="009026F6">
            <w:pPr>
              <w:pStyle w:val="Bezodstpw"/>
              <w:rPr>
                <w:rFonts w:asciiTheme="minorHAnsi" w:hAnsiTheme="minorHAnsi" w:cstheme="minorHAnsi"/>
                <w:bCs/>
                <w:sz w:val="20"/>
                <w:szCs w:val="20"/>
              </w:rPr>
            </w:pPr>
            <w:r w:rsidRPr="003A73F1">
              <w:rPr>
                <w:rFonts w:asciiTheme="minorHAnsi" w:hAnsiTheme="minorHAnsi" w:cstheme="minorHAnsi"/>
                <w:bCs/>
                <w:sz w:val="20"/>
                <w:szCs w:val="20"/>
              </w:rPr>
              <w:t>Wykład: ocena z egzaminu</w:t>
            </w:r>
          </w:p>
          <w:p w14:paraId="4909328C"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bCs/>
                <w:sz w:val="20"/>
                <w:szCs w:val="20"/>
              </w:rPr>
              <w:t>Laboratorium: ustalenie oceny końcowej na podstawie: kolokwium z zagadnień praktycznych (90%),  i aktywności  postawy podczas zajęć (10%), .</w:t>
            </w:r>
          </w:p>
        </w:tc>
      </w:tr>
      <w:tr w:rsidR="009026F6" w:rsidRPr="003A73F1" w14:paraId="6046BD1D" w14:textId="77777777" w:rsidTr="009026F6">
        <w:trPr>
          <w:trHeight w:val="249"/>
        </w:trPr>
        <w:tc>
          <w:tcPr>
            <w:tcW w:w="9980" w:type="dxa"/>
            <w:gridSpan w:val="4"/>
            <w:tcBorders>
              <w:top w:val="single" w:sz="12" w:space="0" w:color="000000"/>
              <w:left w:val="single" w:sz="12" w:space="0" w:color="000000"/>
              <w:bottom w:val="single" w:sz="12" w:space="0" w:color="000000"/>
              <w:right w:val="single" w:sz="12" w:space="0" w:color="000000"/>
            </w:tcBorders>
            <w:shd w:val="clear" w:color="auto" w:fill="FFFFFF"/>
            <w:tcMar>
              <w:top w:w="0" w:type="dxa"/>
              <w:left w:w="70" w:type="dxa"/>
              <w:bottom w:w="0" w:type="dxa"/>
              <w:right w:w="70" w:type="dxa"/>
            </w:tcMar>
            <w:hideMark/>
          </w:tcPr>
          <w:p w14:paraId="6D2E3DA3"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 xml:space="preserve">Skrócony opis (cel przedmiotu): </w:t>
            </w:r>
          </w:p>
          <w:p w14:paraId="21FF7561"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eastAsia="DejaVuSans" w:hAnsiTheme="minorHAnsi" w:cstheme="minorHAnsi"/>
                <w:sz w:val="20"/>
                <w:szCs w:val="20"/>
              </w:rPr>
              <w:t>Zapoznanie studentów ze specyfiką i funkcjonowaniem rynków produktów rolnych. Wyrobienie u studenta umiejętności analizy związków i zależności pomiędzy produkcją rolną a rynkiem rolnym.</w:t>
            </w:r>
          </w:p>
        </w:tc>
      </w:tr>
      <w:tr w:rsidR="009026F6" w:rsidRPr="003A73F1" w14:paraId="418C3B3A" w14:textId="77777777" w:rsidTr="009026F6">
        <w:trPr>
          <w:trHeight w:val="249"/>
        </w:trPr>
        <w:tc>
          <w:tcPr>
            <w:tcW w:w="9980" w:type="dxa"/>
            <w:gridSpan w:val="4"/>
            <w:tcBorders>
              <w:top w:val="single" w:sz="12" w:space="0" w:color="000000"/>
              <w:left w:val="single" w:sz="12" w:space="0" w:color="000000"/>
              <w:bottom w:val="single" w:sz="12" w:space="0" w:color="000000"/>
              <w:right w:val="single" w:sz="12" w:space="0" w:color="000000"/>
            </w:tcBorders>
            <w:shd w:val="clear" w:color="auto" w:fill="FFFFFF"/>
            <w:tcMar>
              <w:top w:w="0" w:type="dxa"/>
              <w:left w:w="70" w:type="dxa"/>
              <w:bottom w:w="0" w:type="dxa"/>
              <w:right w:w="70" w:type="dxa"/>
            </w:tcMar>
          </w:tcPr>
          <w:p w14:paraId="14D1E831" w14:textId="77777777" w:rsidR="009026F6" w:rsidRPr="003A73F1" w:rsidRDefault="009026F6" w:rsidP="009026F6">
            <w:pPr>
              <w:pStyle w:val="Bezodstpw"/>
              <w:rPr>
                <w:rFonts w:asciiTheme="minorHAnsi" w:eastAsia="DejaVuSans" w:hAnsiTheme="minorHAnsi" w:cstheme="minorHAnsi"/>
                <w:sz w:val="20"/>
                <w:szCs w:val="20"/>
              </w:rPr>
            </w:pPr>
            <w:r w:rsidRPr="003A73F1">
              <w:rPr>
                <w:rFonts w:asciiTheme="minorHAnsi" w:eastAsia="DejaVuSans" w:hAnsiTheme="minorHAnsi" w:cstheme="minorHAnsi"/>
                <w:sz w:val="20"/>
                <w:szCs w:val="20"/>
              </w:rPr>
              <w:t>Opis (zakres tematów):</w:t>
            </w:r>
          </w:p>
          <w:p w14:paraId="53C54D6E"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eastAsia="DejaVuSans" w:hAnsiTheme="minorHAnsi" w:cstheme="minorHAnsi"/>
                <w:sz w:val="20"/>
                <w:szCs w:val="20"/>
              </w:rPr>
              <w:t>Podstawowe pojęcia z zakresu rynku rolnego. Specyficzne cechy rynku produktów rolnych</w:t>
            </w:r>
          </w:p>
          <w:p w14:paraId="5338668D" w14:textId="77777777" w:rsidR="009026F6" w:rsidRPr="003A73F1" w:rsidRDefault="009026F6" w:rsidP="009026F6">
            <w:pPr>
              <w:autoSpaceDE w:val="0"/>
              <w:adjustRightInd w:val="0"/>
              <w:spacing w:line="240" w:lineRule="auto"/>
              <w:rPr>
                <w:rFonts w:eastAsia="DejaVuSans" w:cstheme="minorHAnsi"/>
                <w:sz w:val="20"/>
                <w:szCs w:val="20"/>
              </w:rPr>
            </w:pPr>
            <w:r w:rsidRPr="003A73F1">
              <w:rPr>
                <w:rFonts w:eastAsia="DejaVuSans" w:cstheme="minorHAnsi"/>
                <w:sz w:val="20"/>
                <w:szCs w:val="20"/>
              </w:rPr>
              <w:t>Źródła podaży rynkowej produktów rolnych i jej specyfika.</w:t>
            </w:r>
          </w:p>
          <w:p w14:paraId="35C31726" w14:textId="77777777" w:rsidR="009026F6" w:rsidRPr="003A73F1" w:rsidRDefault="009026F6" w:rsidP="009026F6">
            <w:pPr>
              <w:autoSpaceDE w:val="0"/>
              <w:adjustRightInd w:val="0"/>
              <w:spacing w:line="240" w:lineRule="auto"/>
              <w:rPr>
                <w:rFonts w:eastAsia="Calibri" w:cstheme="minorHAnsi"/>
                <w:sz w:val="20"/>
                <w:szCs w:val="20"/>
              </w:rPr>
            </w:pPr>
            <w:r w:rsidRPr="003A73F1">
              <w:rPr>
                <w:rFonts w:eastAsia="DejaVuSans" w:cstheme="minorHAnsi"/>
                <w:sz w:val="20"/>
                <w:szCs w:val="20"/>
              </w:rPr>
              <w:t>Mechanizm ekonomiczny rynku surowców rolnych</w:t>
            </w:r>
          </w:p>
          <w:p w14:paraId="185BE42C" w14:textId="77777777" w:rsidR="009026F6" w:rsidRPr="003A73F1" w:rsidRDefault="009026F6" w:rsidP="009026F6">
            <w:pPr>
              <w:autoSpaceDE w:val="0"/>
              <w:adjustRightInd w:val="0"/>
              <w:spacing w:line="240" w:lineRule="auto"/>
              <w:rPr>
                <w:rFonts w:cstheme="minorHAnsi"/>
                <w:sz w:val="20"/>
                <w:szCs w:val="20"/>
              </w:rPr>
            </w:pPr>
            <w:r w:rsidRPr="003A73F1">
              <w:rPr>
                <w:rFonts w:eastAsia="DejaVuSans" w:cstheme="minorHAnsi"/>
                <w:sz w:val="20"/>
                <w:szCs w:val="20"/>
              </w:rPr>
              <w:t>Organizacja wybranych rynków produktów rolnych: rynek zbóż, rynek mięsa, rynek mleka, rynek cukru, rynek drobiu i jaj, rynek ziemniaków, rynek owoców i warzyw.</w:t>
            </w:r>
          </w:p>
          <w:p w14:paraId="184D3DE2" w14:textId="77777777" w:rsidR="009026F6" w:rsidRPr="003A73F1" w:rsidRDefault="009026F6" w:rsidP="009026F6">
            <w:pPr>
              <w:autoSpaceDE w:val="0"/>
              <w:adjustRightInd w:val="0"/>
              <w:spacing w:line="240" w:lineRule="auto"/>
              <w:rPr>
                <w:rFonts w:cstheme="minorHAnsi"/>
                <w:sz w:val="20"/>
                <w:szCs w:val="20"/>
              </w:rPr>
            </w:pPr>
            <w:r w:rsidRPr="003A73F1">
              <w:rPr>
                <w:rFonts w:eastAsia="DejaVuSans" w:cstheme="minorHAnsi"/>
                <w:sz w:val="20"/>
                <w:szCs w:val="20"/>
              </w:rPr>
              <w:t xml:space="preserve">Organizacja wybranych rynków środków do produkcji rolnej i usług dla rolnictwa. </w:t>
            </w:r>
          </w:p>
          <w:p w14:paraId="664BCF08"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eastAsia="DejaVuSans" w:hAnsiTheme="minorHAnsi" w:cstheme="minorHAnsi"/>
                <w:sz w:val="20"/>
                <w:szCs w:val="20"/>
              </w:rPr>
              <w:t>Standaryzacja i standardy jakościowe na rynku surowców rolnych</w:t>
            </w:r>
          </w:p>
          <w:p w14:paraId="05524E23" w14:textId="77777777" w:rsidR="009026F6" w:rsidRPr="003A73F1" w:rsidRDefault="009026F6" w:rsidP="009026F6">
            <w:pPr>
              <w:autoSpaceDE w:val="0"/>
              <w:adjustRightInd w:val="0"/>
              <w:spacing w:line="240" w:lineRule="auto"/>
              <w:rPr>
                <w:rFonts w:eastAsia="DejaVuSans" w:cstheme="minorHAnsi"/>
                <w:sz w:val="20"/>
                <w:szCs w:val="20"/>
              </w:rPr>
            </w:pPr>
            <w:r w:rsidRPr="003A73F1">
              <w:rPr>
                <w:rFonts w:eastAsia="DejaVuSans" w:cstheme="minorHAnsi"/>
                <w:sz w:val="20"/>
                <w:szCs w:val="20"/>
              </w:rPr>
              <w:t xml:space="preserve">Ceny jako element rynku rolno-żywnościowego. </w:t>
            </w:r>
          </w:p>
        </w:tc>
      </w:tr>
      <w:tr w:rsidR="009026F6" w:rsidRPr="003A73F1" w14:paraId="5187DEA4" w14:textId="77777777" w:rsidTr="009026F6">
        <w:trPr>
          <w:trHeight w:val="254"/>
        </w:trPr>
        <w:tc>
          <w:tcPr>
            <w:tcW w:w="9980" w:type="dxa"/>
            <w:gridSpan w:val="4"/>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tcPr>
          <w:p w14:paraId="3BC907D9"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Literatura:</w:t>
            </w:r>
          </w:p>
          <w:p w14:paraId="2A3ED943" w14:textId="77777777" w:rsidR="009026F6" w:rsidRPr="003A73F1" w:rsidRDefault="009026F6" w:rsidP="007F4B4E">
            <w:pPr>
              <w:pStyle w:val="Bezodstpw"/>
              <w:numPr>
                <w:ilvl w:val="0"/>
                <w:numId w:val="82"/>
              </w:numPr>
              <w:suppressAutoHyphens/>
              <w:autoSpaceDN w:val="0"/>
              <w:rPr>
                <w:rFonts w:asciiTheme="minorHAnsi" w:hAnsiTheme="minorHAnsi" w:cstheme="minorHAnsi"/>
                <w:sz w:val="20"/>
                <w:szCs w:val="20"/>
              </w:rPr>
            </w:pPr>
            <w:r w:rsidRPr="003A73F1">
              <w:rPr>
                <w:rFonts w:asciiTheme="minorHAnsi" w:hAnsiTheme="minorHAnsi" w:cstheme="minorHAnsi"/>
                <w:sz w:val="20"/>
                <w:szCs w:val="20"/>
              </w:rPr>
              <w:t xml:space="preserve">Literatura podstawowa </w:t>
            </w:r>
          </w:p>
          <w:p w14:paraId="4821B97A"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S. Urban, Wybrane rynki branżowe produktów rolno-spożywczych, UE Wrocław, 2008</w:t>
            </w:r>
          </w:p>
          <w:p w14:paraId="50D56ADD"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 xml:space="preserve">Rynek Rolny, czasopismo </w:t>
            </w:r>
            <w:proofErr w:type="spellStart"/>
            <w:r w:rsidRPr="003A73F1">
              <w:rPr>
                <w:rFonts w:asciiTheme="minorHAnsi" w:hAnsiTheme="minorHAnsi" w:cstheme="minorHAnsi"/>
                <w:sz w:val="20"/>
                <w:szCs w:val="20"/>
              </w:rPr>
              <w:t>IERiGŻ</w:t>
            </w:r>
            <w:proofErr w:type="spellEnd"/>
          </w:p>
          <w:p w14:paraId="26718F8E"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 xml:space="preserve">Analizy rynkowe – raporty publikowane </w:t>
            </w:r>
            <w:proofErr w:type="spellStart"/>
            <w:r w:rsidRPr="003A73F1">
              <w:rPr>
                <w:rFonts w:asciiTheme="minorHAnsi" w:hAnsiTheme="minorHAnsi" w:cstheme="minorHAnsi"/>
                <w:sz w:val="20"/>
                <w:szCs w:val="20"/>
              </w:rPr>
              <w:t>an</w:t>
            </w:r>
            <w:proofErr w:type="spellEnd"/>
            <w:r w:rsidRPr="003A73F1">
              <w:rPr>
                <w:rFonts w:asciiTheme="minorHAnsi" w:hAnsiTheme="minorHAnsi" w:cstheme="minorHAnsi"/>
                <w:sz w:val="20"/>
                <w:szCs w:val="20"/>
              </w:rPr>
              <w:t xml:space="preserve"> stronie </w:t>
            </w:r>
            <w:proofErr w:type="spellStart"/>
            <w:r w:rsidRPr="003A73F1">
              <w:rPr>
                <w:rFonts w:asciiTheme="minorHAnsi" w:hAnsiTheme="minorHAnsi" w:cstheme="minorHAnsi"/>
                <w:sz w:val="20"/>
                <w:szCs w:val="20"/>
              </w:rPr>
              <w:t>IERiGŻ</w:t>
            </w:r>
            <w:proofErr w:type="spellEnd"/>
          </w:p>
          <w:p w14:paraId="6D9D0A4F"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eastAsia="DejaVuSans" w:hAnsiTheme="minorHAnsi" w:cstheme="minorHAnsi"/>
                <w:sz w:val="20"/>
                <w:szCs w:val="20"/>
              </w:rPr>
              <w:t xml:space="preserve">B. Iwan, A. Zalewski, J. </w:t>
            </w:r>
            <w:proofErr w:type="spellStart"/>
            <w:r w:rsidRPr="003A73F1">
              <w:rPr>
                <w:rFonts w:asciiTheme="minorHAnsi" w:eastAsia="DejaVuSans" w:hAnsiTheme="minorHAnsi" w:cstheme="minorHAnsi"/>
                <w:sz w:val="20"/>
                <w:szCs w:val="20"/>
              </w:rPr>
              <w:t>Chabiera</w:t>
            </w:r>
            <w:proofErr w:type="spellEnd"/>
            <w:r w:rsidRPr="003A73F1">
              <w:rPr>
                <w:rFonts w:asciiTheme="minorHAnsi" w:eastAsia="DejaVuSans" w:hAnsiTheme="minorHAnsi" w:cstheme="minorHAnsi"/>
                <w:sz w:val="20"/>
                <w:szCs w:val="20"/>
              </w:rPr>
              <w:t>: Rynek rolny. Wyd. FAPA, Warszawa 1998. (wybrane rozdziały)</w:t>
            </w:r>
          </w:p>
          <w:p w14:paraId="3CA15CBB"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eastAsia="DejaVuSans" w:hAnsiTheme="minorHAnsi" w:cstheme="minorHAnsi"/>
                <w:sz w:val="20"/>
                <w:szCs w:val="20"/>
              </w:rPr>
              <w:t>Praca zbiorowa: Marketing w agrobiznesie. Materiały dla studentów akademii rolniczych. Wyd. FAPA, Warszawa 1997. (wybrane rozdziały)</w:t>
            </w:r>
          </w:p>
          <w:p w14:paraId="156F384B"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eastAsia="DejaVuSans" w:hAnsiTheme="minorHAnsi" w:cstheme="minorHAnsi"/>
                <w:sz w:val="20"/>
                <w:szCs w:val="20"/>
              </w:rPr>
              <w:t xml:space="preserve">Raporty rynkowe </w:t>
            </w:r>
            <w:proofErr w:type="spellStart"/>
            <w:r w:rsidRPr="003A73F1">
              <w:rPr>
                <w:rFonts w:asciiTheme="minorHAnsi" w:eastAsia="DejaVuSans" w:hAnsiTheme="minorHAnsi" w:cstheme="minorHAnsi"/>
                <w:sz w:val="20"/>
                <w:szCs w:val="20"/>
              </w:rPr>
              <w:t>IERiGŻ</w:t>
            </w:r>
            <w:proofErr w:type="spellEnd"/>
            <w:r w:rsidRPr="003A73F1">
              <w:rPr>
                <w:rFonts w:asciiTheme="minorHAnsi" w:eastAsia="DejaVuSans" w:hAnsiTheme="minorHAnsi" w:cstheme="minorHAnsi"/>
                <w:sz w:val="20"/>
                <w:szCs w:val="20"/>
              </w:rPr>
              <w:t xml:space="preserve">-PIB, </w:t>
            </w:r>
            <w:proofErr w:type="spellStart"/>
            <w:r w:rsidRPr="003A73F1">
              <w:rPr>
                <w:rFonts w:asciiTheme="minorHAnsi" w:eastAsia="DejaVuSans" w:hAnsiTheme="minorHAnsi" w:cstheme="minorHAnsi"/>
                <w:sz w:val="20"/>
                <w:szCs w:val="20"/>
              </w:rPr>
              <w:t>MRiRW</w:t>
            </w:r>
            <w:proofErr w:type="spellEnd"/>
            <w:r w:rsidRPr="003A73F1">
              <w:rPr>
                <w:rFonts w:asciiTheme="minorHAnsi" w:eastAsia="DejaVuSans" w:hAnsiTheme="minorHAnsi" w:cstheme="minorHAnsi"/>
                <w:sz w:val="20"/>
                <w:szCs w:val="20"/>
              </w:rPr>
              <w:t>, KOWR</w:t>
            </w:r>
          </w:p>
          <w:p w14:paraId="66CF5E39" w14:textId="77777777" w:rsidR="009026F6" w:rsidRPr="003A73F1" w:rsidRDefault="009026F6" w:rsidP="009026F6">
            <w:pPr>
              <w:pStyle w:val="Bezodstpw"/>
              <w:rPr>
                <w:rFonts w:asciiTheme="minorHAnsi" w:hAnsiTheme="minorHAnsi" w:cstheme="minorHAnsi"/>
                <w:sz w:val="20"/>
                <w:szCs w:val="20"/>
              </w:rPr>
            </w:pPr>
            <w:proofErr w:type="spellStart"/>
            <w:r w:rsidRPr="003A73F1">
              <w:rPr>
                <w:rFonts w:asciiTheme="minorHAnsi" w:eastAsia="DejaVuSans" w:hAnsiTheme="minorHAnsi" w:cstheme="minorHAnsi"/>
                <w:sz w:val="20"/>
                <w:szCs w:val="20"/>
                <w:lang w:val="en-US"/>
              </w:rPr>
              <w:t>Roczniki</w:t>
            </w:r>
            <w:proofErr w:type="spellEnd"/>
            <w:r w:rsidRPr="003A73F1">
              <w:rPr>
                <w:rFonts w:asciiTheme="minorHAnsi" w:eastAsia="DejaVuSans" w:hAnsiTheme="minorHAnsi" w:cstheme="minorHAnsi"/>
                <w:sz w:val="20"/>
                <w:szCs w:val="20"/>
                <w:lang w:val="en-US"/>
              </w:rPr>
              <w:t xml:space="preserve"> </w:t>
            </w:r>
            <w:proofErr w:type="spellStart"/>
            <w:r w:rsidRPr="003A73F1">
              <w:rPr>
                <w:rFonts w:asciiTheme="minorHAnsi" w:eastAsia="DejaVuSans" w:hAnsiTheme="minorHAnsi" w:cstheme="minorHAnsi"/>
                <w:sz w:val="20"/>
                <w:szCs w:val="20"/>
                <w:lang w:val="en-US"/>
              </w:rPr>
              <w:t>statystyczne</w:t>
            </w:r>
            <w:proofErr w:type="spellEnd"/>
            <w:r w:rsidRPr="003A73F1">
              <w:rPr>
                <w:rFonts w:asciiTheme="minorHAnsi" w:eastAsia="DejaVuSans" w:hAnsiTheme="minorHAnsi" w:cstheme="minorHAnsi"/>
                <w:sz w:val="20"/>
                <w:szCs w:val="20"/>
                <w:lang w:val="en-US"/>
              </w:rPr>
              <w:t xml:space="preserve"> </w:t>
            </w:r>
            <w:proofErr w:type="spellStart"/>
            <w:r w:rsidRPr="003A73F1">
              <w:rPr>
                <w:rFonts w:asciiTheme="minorHAnsi" w:eastAsia="DejaVuSans" w:hAnsiTheme="minorHAnsi" w:cstheme="minorHAnsi"/>
                <w:sz w:val="20"/>
                <w:szCs w:val="20"/>
                <w:lang w:val="en-US"/>
              </w:rPr>
              <w:t>i</w:t>
            </w:r>
            <w:proofErr w:type="spellEnd"/>
            <w:r w:rsidRPr="003A73F1">
              <w:rPr>
                <w:rFonts w:asciiTheme="minorHAnsi" w:eastAsia="DejaVuSans" w:hAnsiTheme="minorHAnsi" w:cstheme="minorHAnsi"/>
                <w:sz w:val="20"/>
                <w:szCs w:val="20"/>
                <w:lang w:val="en-US"/>
              </w:rPr>
              <w:t xml:space="preserve"> </w:t>
            </w:r>
            <w:proofErr w:type="spellStart"/>
            <w:r w:rsidRPr="003A73F1">
              <w:rPr>
                <w:rFonts w:asciiTheme="minorHAnsi" w:eastAsia="DejaVuSans" w:hAnsiTheme="minorHAnsi" w:cstheme="minorHAnsi"/>
                <w:sz w:val="20"/>
                <w:szCs w:val="20"/>
                <w:lang w:val="en-US"/>
              </w:rPr>
              <w:t>branżowe</w:t>
            </w:r>
            <w:proofErr w:type="spellEnd"/>
            <w:r w:rsidRPr="003A73F1">
              <w:rPr>
                <w:rFonts w:asciiTheme="minorHAnsi" w:eastAsia="DejaVuSans" w:hAnsiTheme="minorHAnsi" w:cstheme="minorHAnsi"/>
                <w:sz w:val="20"/>
                <w:szCs w:val="20"/>
                <w:lang w:val="en-US"/>
              </w:rPr>
              <w:t xml:space="preserve"> GUS</w:t>
            </w:r>
          </w:p>
          <w:p w14:paraId="3C5EADC3"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eastAsia="DejaVuSans" w:hAnsiTheme="minorHAnsi" w:cstheme="minorHAnsi"/>
                <w:sz w:val="20"/>
                <w:szCs w:val="20"/>
              </w:rPr>
              <w:t xml:space="preserve">Artykuły tematyczne z gazet i czasopism branżowych, np. Rynek Rolny, wyd. </w:t>
            </w:r>
            <w:proofErr w:type="spellStart"/>
            <w:r w:rsidRPr="003A73F1">
              <w:rPr>
                <w:rFonts w:asciiTheme="minorHAnsi" w:eastAsia="DejaVuSans" w:hAnsiTheme="minorHAnsi" w:cstheme="minorHAnsi"/>
                <w:sz w:val="20"/>
                <w:szCs w:val="20"/>
              </w:rPr>
              <w:t>IERiGŻ</w:t>
            </w:r>
            <w:proofErr w:type="spellEnd"/>
            <w:r w:rsidRPr="003A73F1">
              <w:rPr>
                <w:rFonts w:asciiTheme="minorHAnsi" w:eastAsia="DejaVuSans" w:hAnsiTheme="minorHAnsi" w:cstheme="minorHAnsi"/>
                <w:sz w:val="20"/>
                <w:szCs w:val="20"/>
              </w:rPr>
              <w:t>-PIB.</w:t>
            </w:r>
          </w:p>
          <w:p w14:paraId="173CF1C0" w14:textId="77777777" w:rsidR="009026F6" w:rsidRPr="003A73F1" w:rsidRDefault="009026F6" w:rsidP="007F4B4E">
            <w:pPr>
              <w:pStyle w:val="Bezodstpw"/>
              <w:numPr>
                <w:ilvl w:val="0"/>
                <w:numId w:val="82"/>
              </w:numPr>
              <w:suppressAutoHyphens/>
              <w:autoSpaceDN w:val="0"/>
              <w:rPr>
                <w:rFonts w:asciiTheme="minorHAnsi" w:hAnsiTheme="minorHAnsi" w:cstheme="minorHAnsi"/>
                <w:sz w:val="20"/>
                <w:szCs w:val="20"/>
              </w:rPr>
            </w:pPr>
            <w:r w:rsidRPr="003A73F1">
              <w:rPr>
                <w:rFonts w:asciiTheme="minorHAnsi" w:hAnsiTheme="minorHAnsi" w:cstheme="minorHAnsi"/>
                <w:sz w:val="20"/>
                <w:szCs w:val="20"/>
              </w:rPr>
              <w:t>Literatura uzupełniająca</w:t>
            </w:r>
          </w:p>
          <w:p w14:paraId="18131969"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 xml:space="preserve">Rynek rolny w ujęciu funkcjonalnym: praca zbiorowa, W. </w:t>
            </w:r>
            <w:proofErr w:type="spellStart"/>
            <w:r w:rsidRPr="003A73F1">
              <w:rPr>
                <w:rFonts w:asciiTheme="minorHAnsi" w:hAnsiTheme="minorHAnsi" w:cstheme="minorHAnsi"/>
                <w:sz w:val="20"/>
                <w:szCs w:val="20"/>
              </w:rPr>
              <w:t>Rembisz</w:t>
            </w:r>
            <w:proofErr w:type="spellEnd"/>
            <w:r w:rsidRPr="003A73F1">
              <w:rPr>
                <w:rFonts w:asciiTheme="minorHAnsi" w:hAnsiTheme="minorHAnsi" w:cstheme="minorHAnsi"/>
                <w:sz w:val="20"/>
                <w:szCs w:val="20"/>
              </w:rPr>
              <w:t xml:space="preserve"> Red.; M. Idzik (1974- ) Red.; Bolesław Borkowski Red.</w:t>
            </w:r>
          </w:p>
          <w:p w14:paraId="2FC28FA3" w14:textId="77777777" w:rsidR="009026F6" w:rsidRPr="003A73F1" w:rsidRDefault="009026F6" w:rsidP="009026F6">
            <w:pPr>
              <w:pStyle w:val="Bezodstpw"/>
              <w:rPr>
                <w:rFonts w:asciiTheme="minorHAnsi" w:eastAsia="Times New Roman" w:hAnsiTheme="minorHAnsi" w:cstheme="minorHAnsi"/>
                <w:bCs/>
                <w:sz w:val="20"/>
                <w:szCs w:val="20"/>
              </w:rPr>
            </w:pPr>
            <w:r w:rsidRPr="003A73F1">
              <w:rPr>
                <w:rFonts w:asciiTheme="minorHAnsi" w:eastAsia="Times New Roman" w:hAnsiTheme="minorHAnsi" w:cstheme="minorHAnsi"/>
                <w:bCs/>
                <w:sz w:val="20"/>
                <w:szCs w:val="20"/>
              </w:rPr>
              <w:t xml:space="preserve">Tomek W., K. L. Robinson, Kreowanie cen artykułów rolnych, </w:t>
            </w:r>
            <w:r w:rsidRPr="003A73F1">
              <w:rPr>
                <w:rFonts w:asciiTheme="minorHAnsi" w:eastAsia="Times New Roman" w:hAnsiTheme="minorHAnsi" w:cstheme="minorHAnsi"/>
                <w:sz w:val="20"/>
                <w:szCs w:val="20"/>
              </w:rPr>
              <w:t>Wydawca: </w:t>
            </w:r>
            <w:r w:rsidRPr="003A73F1">
              <w:rPr>
                <w:rFonts w:asciiTheme="minorHAnsi" w:eastAsia="Times New Roman" w:hAnsiTheme="minorHAnsi" w:cstheme="minorHAnsi"/>
                <w:bCs/>
                <w:sz w:val="20"/>
                <w:szCs w:val="20"/>
              </w:rPr>
              <w:t>PWN</w:t>
            </w:r>
          </w:p>
          <w:p w14:paraId="560D266C"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eastAsia="Times New Roman" w:hAnsiTheme="minorHAnsi" w:cstheme="minorHAnsi"/>
                <w:bCs/>
                <w:sz w:val="20"/>
                <w:szCs w:val="20"/>
              </w:rPr>
              <w:lastRenderedPageBreak/>
              <w:t xml:space="preserve">Makro- i mikroekonomiczne podstawy równowagi wzrostu w sektorze rolno-spożywczym, </w:t>
            </w:r>
            <w:proofErr w:type="spellStart"/>
            <w:r w:rsidRPr="003A73F1">
              <w:rPr>
                <w:rFonts w:asciiTheme="minorHAnsi" w:eastAsia="Times New Roman" w:hAnsiTheme="minorHAnsi" w:cstheme="minorHAnsi"/>
                <w:bCs/>
                <w:sz w:val="20"/>
                <w:szCs w:val="20"/>
              </w:rPr>
              <w:t>Rembisz</w:t>
            </w:r>
            <w:proofErr w:type="spellEnd"/>
            <w:r w:rsidRPr="003A73F1">
              <w:rPr>
                <w:rFonts w:asciiTheme="minorHAnsi" w:eastAsia="Times New Roman" w:hAnsiTheme="minorHAnsi" w:cstheme="minorHAnsi"/>
                <w:bCs/>
                <w:sz w:val="20"/>
                <w:szCs w:val="20"/>
              </w:rPr>
              <w:t xml:space="preserve"> Włodzimierz</w:t>
            </w:r>
            <w:r w:rsidRPr="003A73F1">
              <w:rPr>
                <w:rFonts w:asciiTheme="minorHAnsi" w:eastAsia="Times New Roman" w:hAnsiTheme="minorHAnsi" w:cstheme="minorHAnsi"/>
                <w:sz w:val="20"/>
                <w:szCs w:val="20"/>
              </w:rPr>
              <w:br/>
              <w:t>Wydawca: </w:t>
            </w:r>
            <w:proofErr w:type="spellStart"/>
            <w:r w:rsidRPr="003A73F1">
              <w:rPr>
                <w:rFonts w:asciiTheme="minorHAnsi" w:eastAsia="Times New Roman" w:hAnsiTheme="minorHAnsi" w:cstheme="minorHAnsi"/>
                <w:bCs/>
                <w:sz w:val="20"/>
                <w:szCs w:val="20"/>
              </w:rPr>
              <w:t>Vizja</w:t>
            </w:r>
            <w:proofErr w:type="spellEnd"/>
            <w:r w:rsidRPr="003A73F1">
              <w:rPr>
                <w:rFonts w:asciiTheme="minorHAnsi" w:eastAsia="Times New Roman" w:hAnsiTheme="minorHAnsi" w:cstheme="minorHAnsi"/>
                <w:bCs/>
                <w:sz w:val="20"/>
                <w:szCs w:val="20"/>
              </w:rPr>
              <w:t xml:space="preserve"> </w:t>
            </w:r>
            <w:proofErr w:type="spellStart"/>
            <w:r w:rsidRPr="003A73F1">
              <w:rPr>
                <w:rFonts w:asciiTheme="minorHAnsi" w:eastAsia="Times New Roman" w:hAnsiTheme="minorHAnsi" w:cstheme="minorHAnsi"/>
                <w:bCs/>
                <w:sz w:val="20"/>
                <w:szCs w:val="20"/>
              </w:rPr>
              <w:t>Press&amp;it</w:t>
            </w:r>
            <w:proofErr w:type="spellEnd"/>
          </w:p>
        </w:tc>
      </w:tr>
      <w:tr w:rsidR="009026F6" w:rsidRPr="003A73F1" w14:paraId="07D39054" w14:textId="77777777" w:rsidTr="009026F6">
        <w:trPr>
          <w:trHeight w:val="254"/>
        </w:trPr>
        <w:tc>
          <w:tcPr>
            <w:tcW w:w="9980" w:type="dxa"/>
            <w:gridSpan w:val="4"/>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tcPr>
          <w:p w14:paraId="64751883"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lastRenderedPageBreak/>
              <w:t>Efekty uczenia się (z odniesie</w:t>
            </w:r>
            <w:r>
              <w:rPr>
                <w:rFonts w:asciiTheme="minorHAnsi" w:hAnsiTheme="minorHAnsi" w:cstheme="minorHAnsi"/>
                <w:sz w:val="20"/>
                <w:szCs w:val="20"/>
              </w:rPr>
              <w:t xml:space="preserve">niem do efektów kierunkowych): </w:t>
            </w:r>
          </w:p>
          <w:p w14:paraId="7B3A38BF"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 xml:space="preserve">Wiedza: </w:t>
            </w:r>
          </w:p>
          <w:p w14:paraId="039FEB74" w14:textId="2D3205A3" w:rsidR="009026F6" w:rsidRPr="00B526A0" w:rsidRDefault="009026F6" w:rsidP="009026F6">
            <w:pPr>
              <w:pStyle w:val="Bezodstpw"/>
              <w:rPr>
                <w:rFonts w:asciiTheme="minorHAnsi" w:hAnsiTheme="minorHAnsi" w:cstheme="minorHAnsi"/>
                <w:bCs/>
                <w:sz w:val="20"/>
                <w:szCs w:val="20"/>
              </w:rPr>
            </w:pPr>
            <w:r w:rsidRPr="003A73F1">
              <w:rPr>
                <w:rFonts w:asciiTheme="minorHAnsi" w:hAnsiTheme="minorHAnsi" w:cstheme="minorHAnsi"/>
                <w:sz w:val="20"/>
                <w:szCs w:val="20"/>
              </w:rPr>
              <w:t>1. Student zna metody i narzędzia stosowane do opisu, interpretacji i prezentacji danych ekonomicznych</w:t>
            </w:r>
            <w:r w:rsidRPr="003A73F1">
              <w:rPr>
                <w:rFonts w:asciiTheme="minorHAnsi" w:hAnsiTheme="minorHAnsi" w:cstheme="minorHAnsi"/>
                <w:bCs/>
                <w:sz w:val="20"/>
                <w:szCs w:val="20"/>
              </w:rPr>
              <w:t xml:space="preserve"> k_W</w:t>
            </w:r>
            <w:r>
              <w:rPr>
                <w:rFonts w:asciiTheme="minorHAnsi" w:hAnsiTheme="minorHAnsi" w:cstheme="minorHAnsi"/>
                <w:bCs/>
                <w:sz w:val="20"/>
                <w:szCs w:val="20"/>
              </w:rPr>
              <w:t>06</w:t>
            </w:r>
          </w:p>
          <w:p w14:paraId="2918828E" w14:textId="77777777" w:rsidR="009026F6" w:rsidRPr="003A73F1" w:rsidRDefault="009026F6" w:rsidP="009026F6">
            <w:pPr>
              <w:pStyle w:val="Bezodstpw"/>
              <w:rPr>
                <w:rFonts w:asciiTheme="minorHAnsi" w:hAnsiTheme="minorHAnsi" w:cstheme="minorHAnsi"/>
                <w:bCs/>
                <w:sz w:val="20"/>
                <w:szCs w:val="20"/>
              </w:rPr>
            </w:pPr>
            <w:r w:rsidRPr="003A73F1">
              <w:rPr>
                <w:rFonts w:asciiTheme="minorHAnsi" w:hAnsiTheme="minorHAnsi" w:cstheme="minorHAnsi"/>
                <w:sz w:val="20"/>
                <w:szCs w:val="20"/>
              </w:rPr>
              <w:t>Umiejętności</w:t>
            </w:r>
            <w:r w:rsidRPr="003A73F1">
              <w:rPr>
                <w:rFonts w:asciiTheme="minorHAnsi" w:hAnsiTheme="minorHAnsi" w:cstheme="minorHAnsi"/>
                <w:bCs/>
                <w:sz w:val="20"/>
                <w:szCs w:val="20"/>
              </w:rPr>
              <w:t xml:space="preserve">: </w:t>
            </w:r>
          </w:p>
          <w:p w14:paraId="2C554B04" w14:textId="7F39CEF3" w:rsidR="009026F6" w:rsidRPr="003A73F1" w:rsidRDefault="009026F6" w:rsidP="009026F6">
            <w:pPr>
              <w:pStyle w:val="Bezodstpw"/>
              <w:rPr>
                <w:rFonts w:asciiTheme="minorHAnsi" w:hAnsiTheme="minorHAnsi" w:cstheme="minorHAnsi"/>
                <w:color w:val="06022E"/>
                <w:sz w:val="20"/>
                <w:szCs w:val="20"/>
                <w:shd w:val="clear" w:color="auto" w:fill="FFFFFF"/>
              </w:rPr>
            </w:pPr>
            <w:r w:rsidRPr="003A73F1">
              <w:rPr>
                <w:rFonts w:asciiTheme="minorHAnsi" w:hAnsiTheme="minorHAnsi" w:cstheme="minorHAnsi"/>
                <w:bCs/>
                <w:sz w:val="20"/>
                <w:szCs w:val="20"/>
              </w:rPr>
              <w:t xml:space="preserve">2.student </w:t>
            </w:r>
            <w:r w:rsidRPr="00B526A0">
              <w:rPr>
                <w:rFonts w:asciiTheme="minorHAnsi" w:hAnsiTheme="minorHAnsi" w:cstheme="minorHAnsi"/>
                <w:bCs/>
                <w:sz w:val="20"/>
                <w:szCs w:val="20"/>
              </w:rPr>
              <w:t>bada zależności pomiędzy zjawiskami ekonomicznymi</w:t>
            </w:r>
            <w:r w:rsidRPr="003A73F1">
              <w:rPr>
                <w:rFonts w:asciiTheme="minorHAnsi" w:hAnsiTheme="minorHAnsi" w:cstheme="minorHAnsi"/>
                <w:sz w:val="20"/>
                <w:szCs w:val="20"/>
              </w:rPr>
              <w:t xml:space="preserve"> k_U0</w:t>
            </w:r>
            <w:r>
              <w:rPr>
                <w:rFonts w:asciiTheme="minorHAnsi" w:hAnsiTheme="minorHAnsi" w:cstheme="minorHAnsi"/>
                <w:sz w:val="20"/>
                <w:szCs w:val="20"/>
              </w:rPr>
              <w:t>5</w:t>
            </w:r>
          </w:p>
          <w:p w14:paraId="5F2BB297"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 xml:space="preserve">Kompetencje społeczne: </w:t>
            </w:r>
          </w:p>
          <w:p w14:paraId="2A6F3867"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3.student jest gotów do krytycznej oceny swojej wiedzy, w szczególności ekonomicznej oraz ustawicznego jej aktualizowania i uzupełniania</w:t>
            </w:r>
            <w:r w:rsidRPr="003A73F1">
              <w:rPr>
                <w:rFonts w:asciiTheme="minorHAnsi" w:hAnsiTheme="minorHAnsi" w:cstheme="minorHAnsi"/>
                <w:noProof/>
                <w:sz w:val="20"/>
                <w:szCs w:val="20"/>
              </w:rPr>
              <w:t xml:space="preserve"> k_K01</w:t>
            </w:r>
          </w:p>
        </w:tc>
      </w:tr>
    </w:tbl>
    <w:p w14:paraId="5A548FE0" w14:textId="77777777" w:rsidR="009026F6" w:rsidRPr="003A73F1" w:rsidRDefault="009026F6" w:rsidP="009026F6">
      <w:pPr>
        <w:rPr>
          <w:rFonts w:cstheme="minorHAnsi"/>
          <w:sz w:val="20"/>
          <w:szCs w:val="20"/>
        </w:rPr>
      </w:pPr>
    </w:p>
    <w:p w14:paraId="79206867" w14:textId="77777777" w:rsidR="009026F6" w:rsidRPr="003A73F1" w:rsidRDefault="009026F6" w:rsidP="009026F6">
      <w:pPr>
        <w:pStyle w:val="Bezodstpw"/>
        <w:rPr>
          <w:rFonts w:asciiTheme="minorHAnsi" w:hAnsiTheme="minorHAnsi" w:cstheme="minorHAnsi"/>
          <w:sz w:val="20"/>
          <w:szCs w:val="20"/>
        </w:rPr>
      </w:pPr>
    </w:p>
    <w:tbl>
      <w:tblPr>
        <w:tblW w:w="0" w:type="dxa"/>
        <w:tblInd w:w="-441" w:type="dxa"/>
        <w:tblLayout w:type="fixed"/>
        <w:tblCellMar>
          <w:left w:w="10" w:type="dxa"/>
          <w:right w:w="10" w:type="dxa"/>
        </w:tblCellMar>
        <w:tblLook w:val="04A0" w:firstRow="1" w:lastRow="0" w:firstColumn="1" w:lastColumn="0" w:noHBand="0" w:noVBand="1"/>
      </w:tblPr>
      <w:tblGrid>
        <w:gridCol w:w="2071"/>
        <w:gridCol w:w="2891"/>
        <w:gridCol w:w="2481"/>
        <w:gridCol w:w="2481"/>
      </w:tblGrid>
      <w:tr w:rsidR="009026F6" w:rsidRPr="003A73F1" w14:paraId="760B786F" w14:textId="77777777" w:rsidTr="009026F6">
        <w:trPr>
          <w:trHeight w:val="391"/>
        </w:trPr>
        <w:tc>
          <w:tcPr>
            <w:tcW w:w="4962" w:type="dxa"/>
            <w:gridSpan w:val="2"/>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hideMark/>
          </w:tcPr>
          <w:p w14:paraId="6B522410"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Nazwa: Analiza rynku nieruchomości</w:t>
            </w:r>
          </w:p>
        </w:tc>
        <w:tc>
          <w:tcPr>
            <w:tcW w:w="2481" w:type="dxa"/>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hideMark/>
          </w:tcPr>
          <w:p w14:paraId="493E6256" w14:textId="77777777" w:rsidR="009026F6" w:rsidRPr="003A73F1" w:rsidRDefault="009026F6" w:rsidP="009026F6">
            <w:pPr>
              <w:pStyle w:val="Bezodstpw"/>
              <w:rPr>
                <w:rFonts w:asciiTheme="minorHAnsi" w:hAnsiTheme="minorHAnsi" w:cstheme="minorHAnsi"/>
                <w:bCs/>
                <w:sz w:val="20"/>
                <w:szCs w:val="20"/>
              </w:rPr>
            </w:pPr>
            <w:r w:rsidRPr="003A73F1">
              <w:rPr>
                <w:rFonts w:asciiTheme="minorHAnsi" w:hAnsiTheme="minorHAnsi" w:cstheme="minorHAnsi"/>
                <w:bCs/>
                <w:sz w:val="20"/>
                <w:szCs w:val="20"/>
              </w:rPr>
              <w:t xml:space="preserve">Kod: </w:t>
            </w:r>
          </w:p>
        </w:tc>
        <w:tc>
          <w:tcPr>
            <w:tcW w:w="248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hideMark/>
          </w:tcPr>
          <w:p w14:paraId="794F6610"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ECTS: 4</w:t>
            </w:r>
          </w:p>
        </w:tc>
      </w:tr>
      <w:tr w:rsidR="009026F6" w:rsidRPr="003A73F1" w14:paraId="06B5BF62" w14:textId="77777777" w:rsidTr="009026F6">
        <w:trPr>
          <w:trHeight w:val="385"/>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hideMark/>
          </w:tcPr>
          <w:p w14:paraId="311827A5"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Nazwa jednostki prowadzącej przedmiot:</w:t>
            </w:r>
            <w:r>
              <w:rPr>
                <w:rFonts w:asciiTheme="minorHAnsi" w:hAnsiTheme="minorHAnsi" w:cstheme="minorHAnsi"/>
                <w:sz w:val="20"/>
                <w:szCs w:val="20"/>
              </w:rPr>
              <w:t xml:space="preserve"> </w:t>
            </w:r>
            <w:r w:rsidRPr="003A73F1">
              <w:rPr>
                <w:rFonts w:asciiTheme="minorHAnsi" w:hAnsiTheme="minorHAnsi" w:cstheme="minorHAnsi"/>
                <w:sz w:val="20"/>
                <w:szCs w:val="20"/>
              </w:rPr>
              <w:t>Wydział Ekonomiczny</w:t>
            </w:r>
          </w:p>
        </w:tc>
      </w:tr>
      <w:tr w:rsidR="009026F6" w:rsidRPr="003A73F1" w14:paraId="55232B29" w14:textId="77777777" w:rsidTr="009026F6">
        <w:trPr>
          <w:trHeight w:val="774"/>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tcPr>
          <w:p w14:paraId="057BCF4C"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Kierunek: Ekonomia</w:t>
            </w:r>
          </w:p>
          <w:p w14:paraId="79CC4F07"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Poziom PRK: 6</w:t>
            </w:r>
          </w:p>
          <w:p w14:paraId="2E00B721"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Poziom: I</w:t>
            </w:r>
          </w:p>
          <w:p w14:paraId="6C7E42EE"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 xml:space="preserve">Profil:  </w:t>
            </w:r>
            <w:proofErr w:type="spellStart"/>
            <w:r w:rsidRPr="003A73F1">
              <w:rPr>
                <w:rFonts w:asciiTheme="minorHAnsi" w:hAnsiTheme="minorHAnsi" w:cstheme="minorHAnsi"/>
                <w:sz w:val="20"/>
                <w:szCs w:val="20"/>
              </w:rPr>
              <w:t>ogólnoakademicki</w:t>
            </w:r>
            <w:proofErr w:type="spellEnd"/>
          </w:p>
          <w:p w14:paraId="42DA8B6A"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Forma: stacjonarne</w:t>
            </w:r>
          </w:p>
        </w:tc>
      </w:tr>
      <w:tr w:rsidR="009026F6" w:rsidRPr="003A73F1" w14:paraId="2A4C825F" w14:textId="77777777" w:rsidTr="009026F6">
        <w:trPr>
          <w:trHeight w:val="520"/>
        </w:trPr>
        <w:tc>
          <w:tcPr>
            <w:tcW w:w="9924" w:type="dxa"/>
            <w:gridSpan w:val="4"/>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hideMark/>
          </w:tcPr>
          <w:p w14:paraId="413BB2F0" w14:textId="5E8C29AE" w:rsidR="009026F6" w:rsidRPr="003A73F1" w:rsidRDefault="009026F6" w:rsidP="00115F63">
            <w:pPr>
              <w:pStyle w:val="Bezodstpw"/>
              <w:rPr>
                <w:rFonts w:asciiTheme="minorHAnsi" w:hAnsiTheme="minorHAnsi" w:cstheme="minorHAnsi"/>
                <w:sz w:val="20"/>
                <w:szCs w:val="20"/>
              </w:rPr>
            </w:pPr>
            <w:r w:rsidRPr="003A73F1">
              <w:rPr>
                <w:rFonts w:asciiTheme="minorHAnsi" w:hAnsiTheme="minorHAnsi" w:cstheme="minorHAnsi"/>
                <w:sz w:val="20"/>
                <w:szCs w:val="20"/>
              </w:rPr>
              <w:t xml:space="preserve">Koordynator przedmiotu: </w:t>
            </w:r>
            <w:r w:rsidR="00115F63">
              <w:rPr>
                <w:rFonts w:asciiTheme="minorHAnsi" w:hAnsiTheme="minorHAnsi" w:cstheme="minorHAnsi"/>
                <w:sz w:val="20"/>
                <w:szCs w:val="20"/>
              </w:rPr>
              <w:t>dr Aleksandra Piasecka</w:t>
            </w:r>
          </w:p>
        </w:tc>
      </w:tr>
      <w:tr w:rsidR="009026F6" w:rsidRPr="003A73F1" w14:paraId="626E98A5" w14:textId="77777777" w:rsidTr="009026F6">
        <w:trPr>
          <w:trHeight w:val="1666"/>
        </w:trPr>
        <w:tc>
          <w:tcPr>
            <w:tcW w:w="4962" w:type="dxa"/>
            <w:gridSpan w:val="2"/>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tcPr>
          <w:p w14:paraId="5432408A"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Formy zajęć, sposób ich realizacji i przypisana im liczba godzin:</w:t>
            </w:r>
          </w:p>
          <w:p w14:paraId="26E2D9A8"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 xml:space="preserve">A. Formy zajęć: w, </w:t>
            </w:r>
            <w:proofErr w:type="spellStart"/>
            <w:r w:rsidRPr="003A73F1">
              <w:rPr>
                <w:rFonts w:asciiTheme="minorHAnsi" w:hAnsiTheme="minorHAnsi" w:cstheme="minorHAnsi"/>
                <w:sz w:val="20"/>
                <w:szCs w:val="20"/>
              </w:rPr>
              <w:t>ćw</w:t>
            </w:r>
            <w:proofErr w:type="spellEnd"/>
          </w:p>
          <w:p w14:paraId="67C4CE9B"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B. Tryb realizacji: w sali dydaktycznej</w:t>
            </w:r>
          </w:p>
          <w:p w14:paraId="04370294"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C. Liczba godzin: 15/30</w:t>
            </w:r>
          </w:p>
          <w:p w14:paraId="4D6A9B51"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D. Sposób zaliczenia: E/ZO</w:t>
            </w:r>
            <w:r w:rsidRPr="003A73F1">
              <w:rPr>
                <w:rFonts w:asciiTheme="minorHAnsi" w:hAnsiTheme="minorHAnsi" w:cstheme="minorHAnsi"/>
                <w:bCs/>
                <w:sz w:val="20"/>
                <w:szCs w:val="20"/>
              </w:rPr>
              <w:t xml:space="preserve">  </w:t>
            </w:r>
          </w:p>
        </w:tc>
        <w:tc>
          <w:tcPr>
            <w:tcW w:w="4962" w:type="dxa"/>
            <w:gridSpan w:val="2"/>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tcPr>
          <w:p w14:paraId="0DD54B12" w14:textId="3B347374"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Nakład pracy studenta:</w:t>
            </w:r>
            <w:r w:rsidR="00C071FA">
              <w:rPr>
                <w:rFonts w:asciiTheme="minorHAnsi" w:hAnsiTheme="minorHAnsi" w:cstheme="minorHAnsi"/>
                <w:sz w:val="20"/>
                <w:szCs w:val="20"/>
              </w:rPr>
              <w:t xml:space="preserve"> 100 h</w:t>
            </w:r>
          </w:p>
          <w:p w14:paraId="01F10405" w14:textId="44DA766C" w:rsidR="009026F6" w:rsidRPr="003A73F1" w:rsidRDefault="009026F6" w:rsidP="00C071FA">
            <w:pPr>
              <w:pStyle w:val="Bezodstpw"/>
              <w:rPr>
                <w:rFonts w:asciiTheme="minorHAnsi" w:hAnsiTheme="minorHAnsi" w:cstheme="minorHAnsi"/>
                <w:sz w:val="20"/>
                <w:szCs w:val="20"/>
              </w:rPr>
            </w:pPr>
            <w:r w:rsidRPr="003A73F1">
              <w:rPr>
                <w:rFonts w:asciiTheme="minorHAnsi" w:hAnsiTheme="minorHAnsi" w:cstheme="minorHAnsi"/>
                <w:sz w:val="20"/>
                <w:szCs w:val="20"/>
              </w:rPr>
              <w:t xml:space="preserve">A. </w:t>
            </w:r>
            <w:r w:rsidR="00B13BBC">
              <w:rPr>
                <w:rFonts w:asciiTheme="minorHAnsi" w:hAnsiTheme="minorHAnsi" w:cstheme="minorHAnsi"/>
                <w:bCs/>
                <w:sz w:val="20"/>
                <w:szCs w:val="20"/>
              </w:rPr>
              <w:t>Udział w zajęciach</w:t>
            </w:r>
            <w:r w:rsidRPr="003A73F1">
              <w:rPr>
                <w:rFonts w:asciiTheme="minorHAnsi" w:hAnsiTheme="minorHAnsi" w:cstheme="minorHAnsi"/>
                <w:bCs/>
                <w:sz w:val="20"/>
                <w:szCs w:val="20"/>
              </w:rPr>
              <w:t>: 45</w:t>
            </w:r>
            <w:r w:rsidR="00C071FA">
              <w:rPr>
                <w:rFonts w:asciiTheme="minorHAnsi" w:hAnsiTheme="minorHAnsi" w:cstheme="minorHAnsi"/>
                <w:bCs/>
                <w:sz w:val="20"/>
                <w:szCs w:val="20"/>
              </w:rPr>
              <w:t xml:space="preserve"> </w:t>
            </w:r>
            <w:r w:rsidRPr="003A73F1">
              <w:rPr>
                <w:rFonts w:asciiTheme="minorHAnsi" w:hAnsiTheme="minorHAnsi" w:cstheme="minorHAnsi"/>
                <w:bCs/>
                <w:sz w:val="20"/>
                <w:szCs w:val="20"/>
              </w:rPr>
              <w:t>h</w:t>
            </w:r>
          </w:p>
          <w:p w14:paraId="5D99784F" w14:textId="72FE1A2D"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 xml:space="preserve">B. </w:t>
            </w:r>
            <w:r w:rsidRPr="003A73F1">
              <w:rPr>
                <w:rFonts w:asciiTheme="minorHAnsi" w:hAnsiTheme="minorHAnsi" w:cstheme="minorHAnsi"/>
                <w:bCs/>
                <w:sz w:val="20"/>
                <w:szCs w:val="20"/>
              </w:rPr>
              <w:t xml:space="preserve">Praca własna studenta: </w:t>
            </w:r>
            <w:r w:rsidR="00C071FA" w:rsidRPr="003A73F1">
              <w:rPr>
                <w:rFonts w:asciiTheme="minorHAnsi" w:hAnsiTheme="minorHAnsi" w:cstheme="minorHAnsi"/>
                <w:sz w:val="20"/>
                <w:szCs w:val="20"/>
              </w:rPr>
              <w:t>5</w:t>
            </w:r>
            <w:r w:rsidR="00C071FA">
              <w:rPr>
                <w:rFonts w:asciiTheme="minorHAnsi" w:hAnsiTheme="minorHAnsi" w:cstheme="minorHAnsi"/>
                <w:sz w:val="20"/>
                <w:szCs w:val="20"/>
              </w:rPr>
              <w:t xml:space="preserve">5 </w:t>
            </w:r>
            <w:r w:rsidR="00C071FA" w:rsidRPr="003A73F1">
              <w:rPr>
                <w:rFonts w:asciiTheme="minorHAnsi" w:hAnsiTheme="minorHAnsi" w:cstheme="minorHAnsi"/>
                <w:bCs/>
                <w:sz w:val="20"/>
                <w:szCs w:val="20"/>
              </w:rPr>
              <w:t>h</w:t>
            </w:r>
          </w:p>
          <w:p w14:paraId="63A96875" w14:textId="4680237D"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bCs/>
                <w:sz w:val="20"/>
                <w:szCs w:val="20"/>
              </w:rPr>
              <w:t>Przygotowanie do zajęć: 30</w:t>
            </w:r>
            <w:r w:rsidR="00C071FA">
              <w:rPr>
                <w:rFonts w:asciiTheme="minorHAnsi" w:hAnsiTheme="minorHAnsi" w:cstheme="minorHAnsi"/>
                <w:bCs/>
                <w:sz w:val="20"/>
                <w:szCs w:val="20"/>
              </w:rPr>
              <w:t xml:space="preserve"> </w:t>
            </w:r>
            <w:r w:rsidRPr="003A73F1">
              <w:rPr>
                <w:rFonts w:asciiTheme="minorHAnsi" w:hAnsiTheme="minorHAnsi" w:cstheme="minorHAnsi"/>
                <w:bCs/>
                <w:sz w:val="20"/>
                <w:szCs w:val="20"/>
              </w:rPr>
              <w:t>h</w:t>
            </w:r>
          </w:p>
          <w:p w14:paraId="751930B5" w14:textId="193F23D1" w:rsidR="009026F6" w:rsidRPr="003A73F1" w:rsidRDefault="009026F6" w:rsidP="00C071FA">
            <w:pPr>
              <w:pStyle w:val="Bezodstpw"/>
              <w:rPr>
                <w:rFonts w:asciiTheme="minorHAnsi" w:hAnsiTheme="minorHAnsi" w:cstheme="minorHAnsi"/>
                <w:color w:val="000000"/>
                <w:sz w:val="20"/>
                <w:szCs w:val="20"/>
              </w:rPr>
            </w:pPr>
            <w:r w:rsidRPr="003A73F1">
              <w:rPr>
                <w:rFonts w:asciiTheme="minorHAnsi" w:hAnsiTheme="minorHAnsi" w:cstheme="minorHAnsi"/>
                <w:bCs/>
                <w:sz w:val="20"/>
                <w:szCs w:val="20"/>
              </w:rPr>
              <w:t xml:space="preserve">Przygotowanie do zaliczenia/egzaminu: </w:t>
            </w:r>
            <w:r w:rsidR="00C071FA" w:rsidRPr="003A73F1">
              <w:rPr>
                <w:rFonts w:asciiTheme="minorHAnsi" w:hAnsiTheme="minorHAnsi" w:cstheme="minorHAnsi"/>
                <w:bCs/>
                <w:sz w:val="20"/>
                <w:szCs w:val="20"/>
              </w:rPr>
              <w:t>2</w:t>
            </w:r>
            <w:r w:rsidR="00C071FA">
              <w:rPr>
                <w:rFonts w:asciiTheme="minorHAnsi" w:hAnsiTheme="minorHAnsi" w:cstheme="minorHAnsi"/>
                <w:bCs/>
                <w:sz w:val="20"/>
                <w:szCs w:val="20"/>
              </w:rPr>
              <w:t xml:space="preserve">5 </w:t>
            </w:r>
            <w:r w:rsidR="00C071FA" w:rsidRPr="003A73F1">
              <w:rPr>
                <w:rFonts w:asciiTheme="minorHAnsi" w:hAnsiTheme="minorHAnsi" w:cstheme="minorHAnsi"/>
                <w:bCs/>
                <w:sz w:val="20"/>
                <w:szCs w:val="20"/>
              </w:rPr>
              <w:t>h</w:t>
            </w:r>
          </w:p>
        </w:tc>
      </w:tr>
      <w:tr w:rsidR="009026F6" w:rsidRPr="003A73F1" w14:paraId="4120929C" w14:textId="77777777" w:rsidTr="009026F6">
        <w:trPr>
          <w:trHeight w:val="481"/>
        </w:trPr>
        <w:tc>
          <w:tcPr>
            <w:tcW w:w="207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hideMark/>
          </w:tcPr>
          <w:p w14:paraId="47E2ECC0"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Język wykładowy:</w:t>
            </w:r>
          </w:p>
          <w:p w14:paraId="67A1506C"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bCs/>
                <w:sz w:val="20"/>
                <w:szCs w:val="20"/>
              </w:rPr>
              <w:t>Język polski</w:t>
            </w:r>
          </w:p>
        </w:tc>
        <w:tc>
          <w:tcPr>
            <w:tcW w:w="289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hideMark/>
          </w:tcPr>
          <w:p w14:paraId="329734CC"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Rodzaj przedmiotu:</w:t>
            </w:r>
          </w:p>
          <w:p w14:paraId="6DD14FB9"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Przedmiot modułowy do wyboru</w:t>
            </w:r>
          </w:p>
        </w:tc>
        <w:tc>
          <w:tcPr>
            <w:tcW w:w="4962" w:type="dxa"/>
            <w:gridSpan w:val="2"/>
            <w:tcBorders>
              <w:top w:val="nil"/>
              <w:left w:val="single" w:sz="12" w:space="0" w:color="000000"/>
              <w:bottom w:val="single" w:sz="12" w:space="0" w:color="000000"/>
              <w:right w:val="single" w:sz="12" w:space="0" w:color="000000"/>
            </w:tcBorders>
            <w:tcMar>
              <w:top w:w="0" w:type="dxa"/>
              <w:left w:w="70" w:type="dxa"/>
              <w:bottom w:w="0" w:type="dxa"/>
              <w:right w:w="70" w:type="dxa"/>
            </w:tcMar>
            <w:hideMark/>
          </w:tcPr>
          <w:p w14:paraId="11EC4F57"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Wymagania wstępne:</w:t>
            </w:r>
          </w:p>
          <w:p w14:paraId="31AC7C12"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Znajomość podstawowych zagadnień z zakresu ekonomii</w:t>
            </w:r>
          </w:p>
        </w:tc>
      </w:tr>
      <w:tr w:rsidR="009026F6" w:rsidRPr="003A73F1" w14:paraId="33DC80F6" w14:textId="77777777" w:rsidTr="009026F6">
        <w:trPr>
          <w:trHeight w:val="2675"/>
        </w:trPr>
        <w:tc>
          <w:tcPr>
            <w:tcW w:w="4962" w:type="dxa"/>
            <w:gridSpan w:val="2"/>
            <w:tcBorders>
              <w:top w:val="single" w:sz="12" w:space="0" w:color="000000"/>
              <w:left w:val="single" w:sz="12" w:space="0" w:color="000000"/>
              <w:bottom w:val="single" w:sz="12" w:space="0" w:color="000000"/>
              <w:right w:val="single" w:sz="12" w:space="0" w:color="000000"/>
            </w:tcBorders>
            <w:shd w:val="clear" w:color="auto" w:fill="FFFFFF"/>
            <w:tcMar>
              <w:top w:w="0" w:type="dxa"/>
              <w:left w:w="70" w:type="dxa"/>
              <w:bottom w:w="0" w:type="dxa"/>
              <w:right w:w="70" w:type="dxa"/>
            </w:tcMar>
          </w:tcPr>
          <w:p w14:paraId="19A53CDF"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Metody dydaktyczne:</w:t>
            </w:r>
          </w:p>
          <w:p w14:paraId="731CF473" w14:textId="77777777" w:rsidR="009026F6" w:rsidRPr="003A73F1" w:rsidRDefault="009026F6" w:rsidP="009026F6">
            <w:pPr>
              <w:pStyle w:val="Bezodstpw"/>
              <w:rPr>
                <w:rFonts w:asciiTheme="minorHAnsi" w:hAnsiTheme="minorHAnsi" w:cstheme="minorHAnsi"/>
                <w:sz w:val="20"/>
                <w:szCs w:val="20"/>
              </w:rPr>
            </w:pPr>
          </w:p>
          <w:p w14:paraId="38DADDE2"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Wykład: wykład informacyjny (konwencjonalny)</w:t>
            </w:r>
          </w:p>
          <w:p w14:paraId="3F7EF58D" w14:textId="77777777" w:rsidR="009026F6" w:rsidRPr="003A73F1" w:rsidRDefault="009026F6" w:rsidP="009026F6">
            <w:pPr>
              <w:pStyle w:val="Bezodstpw"/>
              <w:rPr>
                <w:rFonts w:asciiTheme="minorHAnsi" w:hAnsiTheme="minorHAnsi" w:cstheme="minorHAnsi"/>
                <w:sz w:val="20"/>
                <w:szCs w:val="20"/>
              </w:rPr>
            </w:pPr>
          </w:p>
          <w:p w14:paraId="049F02E2" w14:textId="77777777" w:rsidR="009026F6" w:rsidRPr="003A73F1" w:rsidRDefault="009026F6" w:rsidP="009026F6">
            <w:pPr>
              <w:pStyle w:val="Bezodstpw"/>
              <w:rPr>
                <w:rFonts w:asciiTheme="minorHAnsi" w:hAnsiTheme="minorHAnsi" w:cstheme="minorHAnsi"/>
                <w:bCs/>
                <w:sz w:val="20"/>
                <w:szCs w:val="20"/>
              </w:rPr>
            </w:pPr>
            <w:r w:rsidRPr="003A73F1">
              <w:rPr>
                <w:rFonts w:asciiTheme="minorHAnsi" w:hAnsiTheme="minorHAnsi" w:cstheme="minorHAnsi"/>
                <w:bCs/>
                <w:sz w:val="20"/>
                <w:szCs w:val="20"/>
              </w:rPr>
              <w:t xml:space="preserve">Ćwiczenia: </w:t>
            </w:r>
            <w:r w:rsidRPr="003A73F1">
              <w:rPr>
                <w:rFonts w:asciiTheme="minorHAnsi" w:hAnsiTheme="minorHAnsi" w:cstheme="minorHAnsi"/>
                <w:sz w:val="20"/>
                <w:szCs w:val="20"/>
              </w:rPr>
              <w:t>prezentacje, dyskusja, rozwiązywanie problemów</w:t>
            </w:r>
          </w:p>
          <w:p w14:paraId="633E57B7" w14:textId="77777777" w:rsidR="009026F6" w:rsidRPr="003A73F1" w:rsidRDefault="009026F6" w:rsidP="009026F6">
            <w:pPr>
              <w:pStyle w:val="Bezodstpw"/>
              <w:rPr>
                <w:rFonts w:asciiTheme="minorHAnsi" w:hAnsiTheme="minorHAnsi" w:cstheme="minorHAnsi"/>
                <w:bCs/>
                <w:sz w:val="20"/>
                <w:szCs w:val="20"/>
              </w:rPr>
            </w:pPr>
          </w:p>
          <w:p w14:paraId="69B7E97C" w14:textId="77777777" w:rsidR="009026F6" w:rsidRPr="003A73F1" w:rsidRDefault="009026F6" w:rsidP="009026F6">
            <w:pPr>
              <w:pStyle w:val="Bezodstpw"/>
              <w:rPr>
                <w:rFonts w:asciiTheme="minorHAnsi" w:hAnsiTheme="minorHAnsi" w:cstheme="minorHAnsi"/>
                <w:sz w:val="20"/>
                <w:szCs w:val="20"/>
              </w:rPr>
            </w:pPr>
          </w:p>
        </w:tc>
        <w:tc>
          <w:tcPr>
            <w:tcW w:w="4962" w:type="dxa"/>
            <w:gridSpan w:val="2"/>
            <w:tcBorders>
              <w:top w:val="single" w:sz="12" w:space="0" w:color="000000"/>
              <w:left w:val="single" w:sz="12" w:space="0" w:color="000000"/>
              <w:bottom w:val="single" w:sz="4" w:space="0" w:color="585858"/>
              <w:right w:val="single" w:sz="12" w:space="0" w:color="000000"/>
            </w:tcBorders>
            <w:shd w:val="clear" w:color="auto" w:fill="FFFFFF"/>
            <w:tcMar>
              <w:top w:w="0" w:type="dxa"/>
              <w:left w:w="70" w:type="dxa"/>
              <w:bottom w:w="0" w:type="dxa"/>
              <w:right w:w="70" w:type="dxa"/>
            </w:tcMar>
          </w:tcPr>
          <w:p w14:paraId="4F852A5D"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Metody i kryteria oceniania:</w:t>
            </w:r>
          </w:p>
          <w:p w14:paraId="42B71657"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A. Formy zaliczenia (weryfikacja efektów uczenia się)</w:t>
            </w:r>
          </w:p>
          <w:p w14:paraId="04E0D84F" w14:textId="77777777" w:rsidR="009026F6" w:rsidRPr="003A73F1" w:rsidRDefault="009026F6" w:rsidP="009026F6">
            <w:pPr>
              <w:pStyle w:val="Bezodstpw"/>
              <w:rPr>
                <w:rFonts w:asciiTheme="minorHAnsi" w:hAnsiTheme="minorHAnsi" w:cstheme="minorHAnsi"/>
                <w:bCs/>
                <w:iCs/>
                <w:sz w:val="20"/>
                <w:szCs w:val="20"/>
              </w:rPr>
            </w:pPr>
            <w:r w:rsidRPr="003A73F1">
              <w:rPr>
                <w:rFonts w:asciiTheme="minorHAnsi" w:hAnsiTheme="minorHAnsi" w:cstheme="minorHAnsi"/>
                <w:bCs/>
                <w:sz w:val="20"/>
                <w:szCs w:val="20"/>
              </w:rPr>
              <w:t>Wykład: egzamin pisemny testowy</w:t>
            </w:r>
            <w:r w:rsidRPr="003A73F1">
              <w:rPr>
                <w:rFonts w:asciiTheme="minorHAnsi" w:hAnsiTheme="minorHAnsi" w:cstheme="minorHAnsi"/>
                <w:bCs/>
                <w:iCs/>
                <w:sz w:val="20"/>
                <w:szCs w:val="20"/>
              </w:rPr>
              <w:t xml:space="preserve"> (efekty: 1, 2, 4)</w:t>
            </w:r>
          </w:p>
          <w:p w14:paraId="40D6F3DD" w14:textId="77777777" w:rsidR="009026F6" w:rsidRPr="003A73F1" w:rsidRDefault="009026F6" w:rsidP="009026F6">
            <w:pPr>
              <w:pStyle w:val="Bezodstpw"/>
              <w:rPr>
                <w:rFonts w:asciiTheme="minorHAnsi" w:hAnsiTheme="minorHAnsi" w:cstheme="minorHAnsi"/>
                <w:bCs/>
                <w:iCs/>
                <w:sz w:val="20"/>
                <w:szCs w:val="20"/>
              </w:rPr>
            </w:pPr>
            <w:r w:rsidRPr="003A73F1">
              <w:rPr>
                <w:rFonts w:asciiTheme="minorHAnsi" w:hAnsiTheme="minorHAnsi" w:cstheme="minorHAnsi"/>
                <w:bCs/>
                <w:iCs/>
                <w:sz w:val="20"/>
                <w:szCs w:val="20"/>
              </w:rPr>
              <w:t>Ćwiczenia: praca zespołowa (prezentacja) (efekty: 1, 2, 3, 4, 5, 6, 7), aktywność i postawa podczas zajęć (efekty: 3, 4, 6, 7)</w:t>
            </w:r>
          </w:p>
          <w:p w14:paraId="115642B9"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B. Podstawowe kryteria ustalenia oceny</w:t>
            </w:r>
          </w:p>
          <w:p w14:paraId="354A7A17" w14:textId="77777777" w:rsidR="009026F6" w:rsidRPr="003A73F1" w:rsidRDefault="009026F6" w:rsidP="009026F6">
            <w:pPr>
              <w:pStyle w:val="Bezodstpw"/>
              <w:rPr>
                <w:rFonts w:asciiTheme="minorHAnsi" w:hAnsiTheme="minorHAnsi" w:cstheme="minorHAnsi"/>
                <w:bCs/>
                <w:sz w:val="20"/>
                <w:szCs w:val="20"/>
              </w:rPr>
            </w:pPr>
            <w:r w:rsidRPr="003A73F1">
              <w:rPr>
                <w:rFonts w:asciiTheme="minorHAnsi" w:hAnsiTheme="minorHAnsi" w:cstheme="minorHAnsi"/>
                <w:bCs/>
                <w:sz w:val="20"/>
                <w:szCs w:val="20"/>
              </w:rPr>
              <w:t>Wykład: ocena z testu</w:t>
            </w:r>
          </w:p>
          <w:p w14:paraId="053A97C1" w14:textId="77777777" w:rsidR="009026F6" w:rsidRPr="003A73F1" w:rsidRDefault="009026F6" w:rsidP="009026F6">
            <w:pPr>
              <w:pStyle w:val="Bezodstpw"/>
              <w:rPr>
                <w:rFonts w:asciiTheme="minorHAnsi" w:hAnsiTheme="minorHAnsi" w:cstheme="minorHAnsi"/>
                <w:bCs/>
                <w:iCs/>
                <w:sz w:val="20"/>
                <w:szCs w:val="20"/>
              </w:rPr>
            </w:pPr>
            <w:r w:rsidRPr="003A73F1">
              <w:rPr>
                <w:rFonts w:asciiTheme="minorHAnsi" w:hAnsiTheme="minorHAnsi" w:cstheme="minorHAnsi"/>
                <w:bCs/>
                <w:sz w:val="20"/>
                <w:szCs w:val="20"/>
              </w:rPr>
              <w:t>Ćwiczenia: ustalenie oceny końcowej na podstawie: punktów uzyskanych</w:t>
            </w:r>
            <w:r w:rsidRPr="003A73F1">
              <w:rPr>
                <w:rFonts w:asciiTheme="minorHAnsi" w:hAnsiTheme="minorHAnsi" w:cstheme="minorHAnsi"/>
                <w:bCs/>
                <w:iCs/>
                <w:sz w:val="20"/>
                <w:szCs w:val="20"/>
              </w:rPr>
              <w:t xml:space="preserve"> z pracy zespołowej (prezentacja) (70%), </w:t>
            </w:r>
            <w:r w:rsidRPr="003A73F1">
              <w:rPr>
                <w:rFonts w:asciiTheme="minorHAnsi" w:hAnsiTheme="minorHAnsi" w:cstheme="minorHAnsi"/>
                <w:bCs/>
                <w:sz w:val="20"/>
                <w:szCs w:val="20"/>
              </w:rPr>
              <w:t>i aktywności i postawy podczas zajęć</w:t>
            </w:r>
            <w:r w:rsidRPr="003A73F1">
              <w:rPr>
                <w:rFonts w:asciiTheme="minorHAnsi" w:hAnsiTheme="minorHAnsi" w:cstheme="minorHAnsi"/>
                <w:bCs/>
                <w:iCs/>
                <w:sz w:val="20"/>
                <w:szCs w:val="20"/>
              </w:rPr>
              <w:t xml:space="preserve"> (30%)</w:t>
            </w:r>
          </w:p>
        </w:tc>
      </w:tr>
      <w:tr w:rsidR="009026F6" w:rsidRPr="003A73F1" w14:paraId="7E168DD7" w14:textId="77777777" w:rsidTr="009026F6">
        <w:trPr>
          <w:trHeight w:val="249"/>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FFFFF"/>
            <w:tcMar>
              <w:top w:w="0" w:type="dxa"/>
              <w:left w:w="70" w:type="dxa"/>
              <w:bottom w:w="0" w:type="dxa"/>
              <w:right w:w="70" w:type="dxa"/>
            </w:tcMar>
            <w:hideMark/>
          </w:tcPr>
          <w:p w14:paraId="2D4C1989"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Skrócony opis (cel przedmiotu):</w:t>
            </w:r>
          </w:p>
          <w:p w14:paraId="5B7C7123" w14:textId="77777777" w:rsidR="009026F6" w:rsidRPr="003A73F1" w:rsidRDefault="009026F6" w:rsidP="009026F6">
            <w:pPr>
              <w:autoSpaceDE w:val="0"/>
              <w:adjustRightInd w:val="0"/>
              <w:spacing w:after="0" w:line="240" w:lineRule="auto"/>
              <w:rPr>
                <w:rFonts w:eastAsia="Times New Roman" w:cstheme="minorHAnsi"/>
                <w:sz w:val="20"/>
                <w:szCs w:val="20"/>
                <w:lang w:eastAsia="pl-PL"/>
              </w:rPr>
            </w:pPr>
            <w:r w:rsidRPr="003A73F1">
              <w:rPr>
                <w:rFonts w:eastAsia="Times New Roman" w:cstheme="minorHAnsi"/>
                <w:sz w:val="20"/>
                <w:szCs w:val="20"/>
                <w:lang w:eastAsia="pl-PL"/>
              </w:rPr>
              <w:t>1. Omówienie podstaw funkcjonowania rynku nieruchomości.</w:t>
            </w:r>
          </w:p>
          <w:p w14:paraId="500D39C9" w14:textId="77777777" w:rsidR="009026F6" w:rsidRPr="003A73F1" w:rsidRDefault="009026F6" w:rsidP="009026F6">
            <w:pPr>
              <w:autoSpaceDE w:val="0"/>
              <w:adjustRightInd w:val="0"/>
              <w:spacing w:after="0" w:line="240" w:lineRule="auto"/>
              <w:rPr>
                <w:rFonts w:eastAsia="Calibri" w:cstheme="minorHAnsi"/>
                <w:sz w:val="20"/>
                <w:szCs w:val="20"/>
              </w:rPr>
            </w:pPr>
            <w:r w:rsidRPr="003A73F1">
              <w:rPr>
                <w:rFonts w:cstheme="minorHAnsi"/>
                <w:sz w:val="20"/>
                <w:szCs w:val="20"/>
              </w:rPr>
              <w:t>2. Przedstawienie uwarunkowań oraz specyfiki rynku nieruchomości.</w:t>
            </w:r>
          </w:p>
          <w:p w14:paraId="266EA757"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3. Zapoznanie studentów z podstawowymi metodami analizy rynku nieruchomości.</w:t>
            </w:r>
          </w:p>
        </w:tc>
      </w:tr>
      <w:tr w:rsidR="009026F6" w:rsidRPr="003A73F1" w14:paraId="475A1485" w14:textId="77777777" w:rsidTr="009026F6">
        <w:trPr>
          <w:trHeight w:val="249"/>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FFFFF"/>
            <w:tcMar>
              <w:top w:w="0" w:type="dxa"/>
              <w:left w:w="70" w:type="dxa"/>
              <w:bottom w:w="0" w:type="dxa"/>
              <w:right w:w="70" w:type="dxa"/>
            </w:tcMar>
            <w:hideMark/>
          </w:tcPr>
          <w:p w14:paraId="424C7E1F"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Opis (zakres tematów):</w:t>
            </w:r>
          </w:p>
          <w:p w14:paraId="0B8F3F69"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Podstawy rynku nieruchomości i charakterystyka nieruchomości.</w:t>
            </w:r>
          </w:p>
          <w:p w14:paraId="118051F3"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Specyfika rynku nieruchomości. Czynniki wpływające na funkcjonowanie rynku nieruchomości.</w:t>
            </w:r>
          </w:p>
          <w:p w14:paraId="02D4909A"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Procesy i zjawiska zachodzące na rynku nieruchomości. Współzależność cech zjawisk i procesów na rynku nieruchomości.</w:t>
            </w:r>
          </w:p>
          <w:p w14:paraId="2FBC15B3"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Informacje wykorzystywane do analizy rynku nieruchomości – obligatoryjne źródła informacji o nieruchomościach.</w:t>
            </w:r>
          </w:p>
          <w:p w14:paraId="5D993EE2"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Informacje wykorzystywane do analizy rynku nieruchomości – fakultatywne źródła informacji o nieruchomościach.</w:t>
            </w:r>
          </w:p>
          <w:p w14:paraId="5B0E4030"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Badanie struktury zjawisk i procesów na rynku nieruchomości.</w:t>
            </w:r>
          </w:p>
          <w:p w14:paraId="4CC15458"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Badanie sezonowości zjawisk na rynku nieruchomości.</w:t>
            </w:r>
          </w:p>
          <w:p w14:paraId="2FCD84D1"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lastRenderedPageBreak/>
              <w:t>Badanie trendów na rynku nieruchomości.</w:t>
            </w:r>
          </w:p>
          <w:p w14:paraId="7A6D1F63"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Badania jakościowe na rynku nieruchomości.</w:t>
            </w:r>
          </w:p>
        </w:tc>
      </w:tr>
      <w:tr w:rsidR="009026F6" w:rsidRPr="003A73F1" w14:paraId="69CCB53E" w14:textId="77777777" w:rsidTr="009026F6">
        <w:trPr>
          <w:trHeight w:val="254"/>
        </w:trPr>
        <w:tc>
          <w:tcPr>
            <w:tcW w:w="9924" w:type="dxa"/>
            <w:gridSpan w:val="4"/>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tcPr>
          <w:p w14:paraId="65D22062"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lastRenderedPageBreak/>
              <w:t>Literatura:</w:t>
            </w:r>
          </w:p>
          <w:p w14:paraId="49314949" w14:textId="77777777" w:rsidR="009026F6" w:rsidRPr="003A73F1" w:rsidRDefault="009026F6" w:rsidP="007F4B4E">
            <w:pPr>
              <w:pStyle w:val="Bezodstpw"/>
              <w:numPr>
                <w:ilvl w:val="0"/>
                <w:numId w:val="180"/>
              </w:numPr>
              <w:suppressAutoHyphens/>
              <w:autoSpaceDN w:val="0"/>
              <w:rPr>
                <w:rFonts w:asciiTheme="minorHAnsi" w:hAnsiTheme="minorHAnsi" w:cstheme="minorHAnsi"/>
                <w:sz w:val="20"/>
                <w:szCs w:val="20"/>
              </w:rPr>
            </w:pPr>
            <w:r w:rsidRPr="003A73F1">
              <w:rPr>
                <w:rFonts w:asciiTheme="minorHAnsi" w:hAnsiTheme="minorHAnsi" w:cstheme="minorHAnsi"/>
                <w:sz w:val="20"/>
                <w:szCs w:val="20"/>
              </w:rPr>
              <w:t>Literatura podstawowa</w:t>
            </w:r>
          </w:p>
          <w:p w14:paraId="02D54EC3" w14:textId="77777777" w:rsidR="009026F6" w:rsidRPr="003A73F1" w:rsidRDefault="009026F6" w:rsidP="009026F6">
            <w:pPr>
              <w:pStyle w:val="Bezodstpw"/>
              <w:ind w:left="720"/>
              <w:rPr>
                <w:rFonts w:asciiTheme="minorHAnsi" w:hAnsiTheme="minorHAnsi" w:cstheme="minorHAnsi"/>
                <w:sz w:val="20"/>
                <w:szCs w:val="20"/>
              </w:rPr>
            </w:pPr>
            <w:r w:rsidRPr="003A73F1">
              <w:rPr>
                <w:rFonts w:asciiTheme="minorHAnsi" w:hAnsiTheme="minorHAnsi" w:cstheme="minorHAnsi"/>
                <w:sz w:val="20"/>
                <w:szCs w:val="20"/>
              </w:rPr>
              <w:t xml:space="preserve">1. </w:t>
            </w:r>
            <w:proofErr w:type="spellStart"/>
            <w:r w:rsidRPr="003A73F1">
              <w:rPr>
                <w:rFonts w:asciiTheme="minorHAnsi" w:hAnsiTheme="minorHAnsi" w:cstheme="minorHAnsi"/>
                <w:sz w:val="20"/>
                <w:szCs w:val="20"/>
              </w:rPr>
              <w:t>Bryx</w:t>
            </w:r>
            <w:proofErr w:type="spellEnd"/>
            <w:r w:rsidRPr="003A73F1">
              <w:rPr>
                <w:rFonts w:asciiTheme="minorHAnsi" w:hAnsiTheme="minorHAnsi" w:cstheme="minorHAnsi"/>
                <w:sz w:val="20"/>
                <w:szCs w:val="20"/>
              </w:rPr>
              <w:t xml:space="preserve"> M., Rynek nieruchomości. System i funkcjonowanie, Wydawnictwo </w:t>
            </w:r>
            <w:proofErr w:type="spellStart"/>
            <w:r w:rsidRPr="003A73F1">
              <w:rPr>
                <w:rFonts w:asciiTheme="minorHAnsi" w:hAnsiTheme="minorHAnsi" w:cstheme="minorHAnsi"/>
                <w:sz w:val="20"/>
                <w:szCs w:val="20"/>
              </w:rPr>
              <w:t>Poltext</w:t>
            </w:r>
            <w:proofErr w:type="spellEnd"/>
            <w:r w:rsidRPr="003A73F1">
              <w:rPr>
                <w:rFonts w:asciiTheme="minorHAnsi" w:hAnsiTheme="minorHAnsi" w:cstheme="minorHAnsi"/>
                <w:sz w:val="20"/>
                <w:szCs w:val="20"/>
              </w:rPr>
              <w:t>, Warszawa 2006</w:t>
            </w:r>
          </w:p>
          <w:p w14:paraId="4C3B4F21" w14:textId="77777777" w:rsidR="009026F6" w:rsidRPr="003A73F1" w:rsidRDefault="009026F6" w:rsidP="009026F6">
            <w:pPr>
              <w:pStyle w:val="Bezodstpw"/>
              <w:ind w:left="720"/>
              <w:rPr>
                <w:rFonts w:asciiTheme="minorHAnsi" w:hAnsiTheme="minorHAnsi" w:cstheme="minorHAnsi"/>
                <w:sz w:val="20"/>
                <w:szCs w:val="20"/>
              </w:rPr>
            </w:pPr>
            <w:r w:rsidRPr="003A73F1">
              <w:rPr>
                <w:rFonts w:asciiTheme="minorHAnsi" w:hAnsiTheme="minorHAnsi" w:cstheme="minorHAnsi"/>
                <w:sz w:val="20"/>
                <w:szCs w:val="20"/>
              </w:rPr>
              <w:t>2. Gawron H., Analiza rynku nieruchomości, Wydawnictwo Uniwersytetu Ekonomicznego w Poznaniu, Poznań 2011</w:t>
            </w:r>
          </w:p>
          <w:p w14:paraId="1A5778FD" w14:textId="77777777" w:rsidR="009026F6" w:rsidRPr="003A73F1" w:rsidRDefault="009026F6" w:rsidP="009026F6">
            <w:pPr>
              <w:pStyle w:val="Bezodstpw"/>
              <w:ind w:left="720"/>
              <w:rPr>
                <w:rFonts w:asciiTheme="minorHAnsi" w:hAnsiTheme="minorHAnsi" w:cstheme="minorHAnsi"/>
                <w:sz w:val="20"/>
                <w:szCs w:val="20"/>
              </w:rPr>
            </w:pPr>
            <w:r w:rsidRPr="003A73F1">
              <w:rPr>
                <w:rFonts w:asciiTheme="minorHAnsi" w:hAnsiTheme="minorHAnsi" w:cstheme="minorHAnsi"/>
                <w:sz w:val="20"/>
                <w:szCs w:val="20"/>
              </w:rPr>
              <w:t>3. Kucharska-Stasiak E., Ekonomiczny wymiar nieruchomości, PWN, Warszawa 2016</w:t>
            </w:r>
          </w:p>
          <w:p w14:paraId="28C93DC8" w14:textId="77777777" w:rsidR="009026F6" w:rsidRPr="003A73F1" w:rsidRDefault="009026F6" w:rsidP="007F4B4E">
            <w:pPr>
              <w:pStyle w:val="Bezodstpw"/>
              <w:numPr>
                <w:ilvl w:val="0"/>
                <w:numId w:val="180"/>
              </w:numPr>
              <w:suppressAutoHyphens/>
              <w:autoSpaceDN w:val="0"/>
              <w:rPr>
                <w:rFonts w:asciiTheme="minorHAnsi" w:hAnsiTheme="minorHAnsi" w:cstheme="minorHAnsi"/>
                <w:sz w:val="20"/>
                <w:szCs w:val="20"/>
              </w:rPr>
            </w:pPr>
            <w:r w:rsidRPr="003A73F1">
              <w:rPr>
                <w:rFonts w:asciiTheme="minorHAnsi" w:hAnsiTheme="minorHAnsi" w:cstheme="minorHAnsi"/>
                <w:sz w:val="20"/>
                <w:szCs w:val="20"/>
              </w:rPr>
              <w:t>Literatura uzupełniająca</w:t>
            </w:r>
          </w:p>
          <w:p w14:paraId="4B53DA27" w14:textId="77777777" w:rsidR="009026F6" w:rsidRPr="003A73F1" w:rsidRDefault="009026F6" w:rsidP="009026F6">
            <w:pPr>
              <w:pStyle w:val="Bezodstpw"/>
              <w:ind w:left="720"/>
              <w:rPr>
                <w:rFonts w:asciiTheme="minorHAnsi" w:hAnsiTheme="minorHAnsi" w:cstheme="minorHAnsi"/>
                <w:sz w:val="20"/>
                <w:szCs w:val="20"/>
              </w:rPr>
            </w:pPr>
            <w:r w:rsidRPr="003A73F1">
              <w:rPr>
                <w:rFonts w:asciiTheme="minorHAnsi" w:hAnsiTheme="minorHAnsi" w:cstheme="minorHAnsi"/>
                <w:sz w:val="20"/>
                <w:szCs w:val="20"/>
              </w:rPr>
              <w:t>Cymerman J. (red.), Nieruchomości. Wybrane zagadnienia, Wydawnictwo Politechniki Koszalińskiej, Koszalin 2015</w:t>
            </w:r>
          </w:p>
          <w:p w14:paraId="6AE4E25B" w14:textId="77777777" w:rsidR="009026F6" w:rsidRPr="003A73F1" w:rsidRDefault="009026F6" w:rsidP="009026F6">
            <w:pPr>
              <w:pStyle w:val="Bezodstpw"/>
              <w:ind w:left="720"/>
              <w:rPr>
                <w:rFonts w:asciiTheme="minorHAnsi" w:hAnsiTheme="minorHAnsi" w:cstheme="minorHAnsi"/>
                <w:sz w:val="20"/>
                <w:szCs w:val="20"/>
              </w:rPr>
            </w:pPr>
            <w:r w:rsidRPr="003A73F1">
              <w:rPr>
                <w:rFonts w:asciiTheme="minorHAnsi" w:hAnsiTheme="minorHAnsi" w:cstheme="minorHAnsi"/>
                <w:sz w:val="20"/>
                <w:szCs w:val="20"/>
              </w:rPr>
              <w:t>Kucharska-Stasiak E., Nieruchomość w gospodarce rynkowej, PWN, Warszawa 2006</w:t>
            </w:r>
          </w:p>
        </w:tc>
      </w:tr>
      <w:tr w:rsidR="009026F6" w:rsidRPr="003A73F1" w14:paraId="3EEFFF8E" w14:textId="77777777" w:rsidTr="009026F6">
        <w:trPr>
          <w:trHeight w:val="254"/>
        </w:trPr>
        <w:tc>
          <w:tcPr>
            <w:tcW w:w="9924" w:type="dxa"/>
            <w:gridSpan w:val="4"/>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tcPr>
          <w:p w14:paraId="6D51F2D9"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Efekty uczenia się (z odniesieniem do efektów kierunkowych):</w:t>
            </w:r>
          </w:p>
          <w:p w14:paraId="7BDE5B2D"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Wiedza: student zna i rozumie</w:t>
            </w:r>
          </w:p>
          <w:p w14:paraId="1C5CC05D" w14:textId="77777777" w:rsidR="009026F6" w:rsidRPr="003A73F1" w:rsidRDefault="009026F6" w:rsidP="007F4B4E">
            <w:pPr>
              <w:pStyle w:val="Bezodstpw"/>
              <w:numPr>
                <w:ilvl w:val="0"/>
                <w:numId w:val="181"/>
              </w:numPr>
              <w:suppressAutoHyphens/>
              <w:autoSpaceDN w:val="0"/>
              <w:rPr>
                <w:rFonts w:asciiTheme="minorHAnsi" w:hAnsiTheme="minorHAnsi" w:cstheme="minorHAnsi"/>
                <w:sz w:val="20"/>
                <w:szCs w:val="20"/>
              </w:rPr>
            </w:pPr>
            <w:r w:rsidRPr="003A73F1">
              <w:rPr>
                <w:rFonts w:asciiTheme="minorHAnsi" w:hAnsiTheme="minorHAnsi" w:cstheme="minorHAnsi"/>
                <w:sz w:val="20"/>
                <w:szCs w:val="20"/>
              </w:rPr>
              <w:t xml:space="preserve">Zasady funkcjonowania rynku nieruchomości, ma wiedzę o procesach, podmiotach i strukturach na tym rynku </w:t>
            </w:r>
            <w:r w:rsidRPr="003A73F1">
              <w:rPr>
                <w:rFonts w:asciiTheme="minorHAnsi" w:hAnsiTheme="minorHAnsi" w:cstheme="minorHAnsi"/>
                <w:bCs/>
                <w:sz w:val="20"/>
                <w:szCs w:val="20"/>
              </w:rPr>
              <w:t>(k_W03).</w:t>
            </w:r>
          </w:p>
          <w:p w14:paraId="2D4C82BB" w14:textId="77777777" w:rsidR="009026F6" w:rsidRPr="003A73F1" w:rsidRDefault="009026F6" w:rsidP="007F4B4E">
            <w:pPr>
              <w:pStyle w:val="Bezodstpw"/>
              <w:numPr>
                <w:ilvl w:val="0"/>
                <w:numId w:val="181"/>
              </w:numPr>
              <w:suppressAutoHyphens/>
              <w:autoSpaceDN w:val="0"/>
              <w:rPr>
                <w:rFonts w:asciiTheme="minorHAnsi" w:hAnsiTheme="minorHAnsi" w:cstheme="minorHAnsi"/>
                <w:sz w:val="20"/>
                <w:szCs w:val="20"/>
              </w:rPr>
            </w:pPr>
            <w:r w:rsidRPr="003A73F1">
              <w:rPr>
                <w:rFonts w:asciiTheme="minorHAnsi" w:hAnsiTheme="minorHAnsi" w:cstheme="minorHAnsi"/>
                <w:color w:val="06022E"/>
                <w:sz w:val="20"/>
                <w:szCs w:val="20"/>
                <w:shd w:val="clear" w:color="auto" w:fill="F8F8F8"/>
              </w:rPr>
              <w:t>Rozpoznaje i wybiera metody ilościowe i jakościowe stosowane w analizie procesów zachodzących na rynkach nieruchomości</w:t>
            </w:r>
            <w:r w:rsidRPr="003A73F1">
              <w:rPr>
                <w:rFonts w:asciiTheme="minorHAnsi" w:hAnsiTheme="minorHAnsi" w:cstheme="minorHAnsi"/>
                <w:sz w:val="20"/>
                <w:szCs w:val="20"/>
              </w:rPr>
              <w:t xml:space="preserve"> (</w:t>
            </w:r>
            <w:r w:rsidRPr="003A73F1">
              <w:rPr>
                <w:rFonts w:asciiTheme="minorHAnsi" w:hAnsiTheme="minorHAnsi" w:cstheme="minorHAnsi"/>
                <w:bCs/>
                <w:sz w:val="20"/>
                <w:szCs w:val="20"/>
              </w:rPr>
              <w:t>k_W06).</w:t>
            </w:r>
          </w:p>
          <w:p w14:paraId="6B401CB1"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Umiejętności</w:t>
            </w:r>
            <w:r w:rsidRPr="003A73F1">
              <w:rPr>
                <w:rFonts w:asciiTheme="minorHAnsi" w:hAnsiTheme="minorHAnsi" w:cstheme="minorHAnsi"/>
                <w:bCs/>
                <w:sz w:val="20"/>
                <w:szCs w:val="20"/>
              </w:rPr>
              <w:t>: student potrafi</w:t>
            </w:r>
          </w:p>
          <w:p w14:paraId="1599AD90" w14:textId="77777777" w:rsidR="009026F6" w:rsidRPr="003A73F1" w:rsidRDefault="009026F6" w:rsidP="007F4B4E">
            <w:pPr>
              <w:pStyle w:val="Bezodstpw"/>
              <w:numPr>
                <w:ilvl w:val="0"/>
                <w:numId w:val="181"/>
              </w:numPr>
              <w:suppressAutoHyphens/>
              <w:autoSpaceDN w:val="0"/>
              <w:rPr>
                <w:rFonts w:asciiTheme="minorHAnsi" w:hAnsiTheme="minorHAnsi" w:cstheme="minorHAnsi"/>
                <w:sz w:val="20"/>
                <w:szCs w:val="20"/>
              </w:rPr>
            </w:pPr>
            <w:r w:rsidRPr="003A73F1">
              <w:rPr>
                <w:rFonts w:asciiTheme="minorHAnsi" w:hAnsiTheme="minorHAnsi" w:cstheme="minorHAnsi"/>
                <w:color w:val="06022E"/>
                <w:sz w:val="20"/>
                <w:szCs w:val="20"/>
                <w:shd w:val="clear" w:color="auto" w:fill="F8F8F8"/>
              </w:rPr>
              <w:t>Samodzielnie pozyskiwać informacje z literatury i baz danych niezbędne w analizie wybranych segmentów rynku nieruchomości</w:t>
            </w:r>
            <w:r w:rsidRPr="003A73F1">
              <w:rPr>
                <w:rFonts w:asciiTheme="minorHAnsi" w:hAnsiTheme="minorHAnsi" w:cstheme="minorHAnsi"/>
                <w:sz w:val="20"/>
                <w:szCs w:val="20"/>
              </w:rPr>
              <w:t xml:space="preserve"> (k_U01).</w:t>
            </w:r>
          </w:p>
          <w:p w14:paraId="43A41925" w14:textId="77777777" w:rsidR="009026F6" w:rsidRPr="003A73F1" w:rsidRDefault="009026F6" w:rsidP="007F4B4E">
            <w:pPr>
              <w:pStyle w:val="Bezodstpw"/>
              <w:numPr>
                <w:ilvl w:val="0"/>
                <w:numId w:val="181"/>
              </w:numPr>
              <w:suppressAutoHyphens/>
              <w:autoSpaceDN w:val="0"/>
              <w:rPr>
                <w:rFonts w:asciiTheme="minorHAnsi" w:hAnsiTheme="minorHAnsi" w:cstheme="minorHAnsi"/>
                <w:sz w:val="20"/>
                <w:szCs w:val="20"/>
              </w:rPr>
            </w:pPr>
            <w:r w:rsidRPr="003A73F1">
              <w:rPr>
                <w:rFonts w:asciiTheme="minorHAnsi" w:hAnsiTheme="minorHAnsi" w:cstheme="minorHAnsi"/>
                <w:color w:val="06022E"/>
                <w:sz w:val="20"/>
                <w:szCs w:val="20"/>
                <w:shd w:val="clear" w:color="auto" w:fill="F8F8F8"/>
              </w:rPr>
              <w:t>Wykorzystywać podstawowe metody ilościowe i jakościowe w analizie wybranego segmentu rynku nieruchomości, jest w stanie identyfikować trendy na rynkach nieruchomości</w:t>
            </w:r>
            <w:r w:rsidRPr="003A73F1">
              <w:rPr>
                <w:rFonts w:asciiTheme="minorHAnsi" w:hAnsiTheme="minorHAnsi" w:cstheme="minorHAnsi"/>
                <w:iCs/>
                <w:color w:val="06022E"/>
                <w:sz w:val="20"/>
                <w:szCs w:val="20"/>
                <w:shd w:val="clear" w:color="auto" w:fill="F8F8F8"/>
              </w:rPr>
              <w:t xml:space="preserve"> (k_U0</w:t>
            </w:r>
            <w:r>
              <w:rPr>
                <w:rFonts w:asciiTheme="minorHAnsi" w:hAnsiTheme="minorHAnsi" w:cstheme="minorHAnsi"/>
                <w:iCs/>
                <w:color w:val="06022E"/>
                <w:sz w:val="20"/>
                <w:szCs w:val="20"/>
                <w:shd w:val="clear" w:color="auto" w:fill="F8F8F8"/>
              </w:rPr>
              <w:t>2</w:t>
            </w:r>
            <w:r w:rsidRPr="003A73F1">
              <w:rPr>
                <w:rFonts w:asciiTheme="minorHAnsi" w:hAnsiTheme="minorHAnsi" w:cstheme="minorHAnsi"/>
                <w:iCs/>
                <w:color w:val="06022E"/>
                <w:sz w:val="20"/>
                <w:szCs w:val="20"/>
                <w:shd w:val="clear" w:color="auto" w:fill="F8F8F8"/>
              </w:rPr>
              <w:t>).</w:t>
            </w:r>
          </w:p>
          <w:p w14:paraId="09658440" w14:textId="77777777" w:rsidR="009026F6" w:rsidRPr="003A73F1" w:rsidRDefault="009026F6" w:rsidP="007F4B4E">
            <w:pPr>
              <w:pStyle w:val="Bezodstpw"/>
              <w:numPr>
                <w:ilvl w:val="0"/>
                <w:numId w:val="181"/>
              </w:numPr>
              <w:suppressAutoHyphens/>
              <w:autoSpaceDN w:val="0"/>
              <w:rPr>
                <w:rFonts w:asciiTheme="minorHAnsi" w:hAnsiTheme="minorHAnsi" w:cstheme="minorHAnsi"/>
                <w:sz w:val="20"/>
                <w:szCs w:val="20"/>
              </w:rPr>
            </w:pPr>
            <w:r w:rsidRPr="003A73F1">
              <w:rPr>
                <w:rFonts w:asciiTheme="minorHAnsi" w:hAnsiTheme="minorHAnsi" w:cstheme="minorHAnsi"/>
                <w:sz w:val="20"/>
                <w:szCs w:val="20"/>
              </w:rPr>
              <w:t>Współdziałać z innymi osobami w realizacji prac zespołowych (k_U12).</w:t>
            </w:r>
          </w:p>
          <w:p w14:paraId="168F3CA1"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Kompetencje społeczne: student jest gotów do</w:t>
            </w:r>
          </w:p>
          <w:p w14:paraId="1015BADE" w14:textId="77777777" w:rsidR="009026F6" w:rsidRPr="003A73F1" w:rsidRDefault="009026F6" w:rsidP="007F4B4E">
            <w:pPr>
              <w:pStyle w:val="Bezodstpw"/>
              <w:numPr>
                <w:ilvl w:val="0"/>
                <w:numId w:val="181"/>
              </w:numPr>
              <w:suppressAutoHyphens/>
              <w:autoSpaceDN w:val="0"/>
              <w:rPr>
                <w:rFonts w:asciiTheme="minorHAnsi" w:hAnsiTheme="minorHAnsi" w:cstheme="minorHAnsi"/>
                <w:sz w:val="20"/>
                <w:szCs w:val="20"/>
              </w:rPr>
            </w:pPr>
            <w:r w:rsidRPr="003A73F1">
              <w:rPr>
                <w:rFonts w:asciiTheme="minorHAnsi" w:hAnsiTheme="minorHAnsi" w:cstheme="minorHAnsi"/>
                <w:sz w:val="20"/>
                <w:szCs w:val="20"/>
              </w:rPr>
              <w:t xml:space="preserve">Wykorzystania wiedzy w rozwiązywaniu problemów poznawczych i praktycznych z zakresu analizy rynku nieruchomości </w:t>
            </w:r>
            <w:r w:rsidRPr="003A73F1">
              <w:rPr>
                <w:rFonts w:asciiTheme="minorHAnsi" w:hAnsiTheme="minorHAnsi" w:cstheme="minorHAnsi"/>
                <w:bCs/>
                <w:sz w:val="20"/>
                <w:szCs w:val="20"/>
              </w:rPr>
              <w:t>(k_K02).</w:t>
            </w:r>
          </w:p>
          <w:p w14:paraId="2CAE89FA" w14:textId="77777777" w:rsidR="009026F6" w:rsidRPr="003A73F1" w:rsidRDefault="009026F6" w:rsidP="007F4B4E">
            <w:pPr>
              <w:pStyle w:val="Bezodstpw"/>
              <w:numPr>
                <w:ilvl w:val="0"/>
                <w:numId w:val="181"/>
              </w:numPr>
              <w:suppressAutoHyphens/>
              <w:autoSpaceDN w:val="0"/>
              <w:rPr>
                <w:rFonts w:asciiTheme="minorHAnsi" w:hAnsiTheme="minorHAnsi" w:cstheme="minorHAnsi"/>
                <w:sz w:val="20"/>
                <w:szCs w:val="20"/>
              </w:rPr>
            </w:pPr>
            <w:r w:rsidRPr="003A73F1">
              <w:rPr>
                <w:rFonts w:asciiTheme="minorHAnsi" w:hAnsiTheme="minorHAnsi" w:cstheme="minorHAnsi"/>
                <w:sz w:val="20"/>
                <w:szCs w:val="20"/>
              </w:rPr>
              <w:t xml:space="preserve">Kreatywnego myślenia </w:t>
            </w:r>
            <w:r w:rsidRPr="003A73F1">
              <w:rPr>
                <w:rFonts w:asciiTheme="minorHAnsi" w:hAnsiTheme="minorHAnsi" w:cstheme="minorHAnsi"/>
                <w:bCs/>
                <w:sz w:val="20"/>
                <w:szCs w:val="20"/>
              </w:rPr>
              <w:t>(k_K05).</w:t>
            </w:r>
          </w:p>
        </w:tc>
      </w:tr>
    </w:tbl>
    <w:p w14:paraId="182BCC38" w14:textId="77777777" w:rsidR="009026F6" w:rsidRPr="003A73F1" w:rsidRDefault="009026F6" w:rsidP="009026F6">
      <w:pPr>
        <w:rPr>
          <w:rFonts w:cstheme="minorHAnsi"/>
          <w:sz w:val="20"/>
          <w:szCs w:val="20"/>
        </w:rPr>
      </w:pPr>
    </w:p>
    <w:p w14:paraId="63464DD1" w14:textId="77777777" w:rsidR="009026F6" w:rsidRPr="00096EB3" w:rsidRDefault="009026F6" w:rsidP="009026F6">
      <w:pPr>
        <w:jc w:val="center"/>
        <w:rPr>
          <w:rFonts w:cstheme="minorHAnsi"/>
          <w:b/>
          <w:sz w:val="28"/>
          <w:szCs w:val="28"/>
        </w:rPr>
      </w:pPr>
      <w:r w:rsidRPr="00096EB3">
        <w:rPr>
          <w:rFonts w:cstheme="minorHAnsi"/>
          <w:b/>
          <w:sz w:val="28"/>
          <w:szCs w:val="28"/>
        </w:rPr>
        <w:t>Przedmioty modułu Ekonomika przedsiębiorstwa</w:t>
      </w:r>
    </w:p>
    <w:p w14:paraId="1B244416" w14:textId="77777777" w:rsidR="009026F6" w:rsidRPr="003A73F1" w:rsidRDefault="009026F6" w:rsidP="009026F6">
      <w:pPr>
        <w:pStyle w:val="Bezodstpw"/>
        <w:rPr>
          <w:rFonts w:asciiTheme="minorHAnsi" w:hAnsiTheme="minorHAnsi" w:cstheme="minorHAnsi"/>
          <w:sz w:val="20"/>
          <w:szCs w:val="20"/>
        </w:rPr>
      </w:pPr>
    </w:p>
    <w:tbl>
      <w:tblPr>
        <w:tblW w:w="0" w:type="dxa"/>
        <w:tblInd w:w="-441" w:type="dxa"/>
        <w:tblLayout w:type="fixed"/>
        <w:tblCellMar>
          <w:left w:w="10" w:type="dxa"/>
          <w:right w:w="10" w:type="dxa"/>
        </w:tblCellMar>
        <w:tblLook w:val="04A0" w:firstRow="1" w:lastRow="0" w:firstColumn="1" w:lastColumn="0" w:noHBand="0" w:noVBand="1"/>
      </w:tblPr>
      <w:tblGrid>
        <w:gridCol w:w="2481"/>
        <w:gridCol w:w="2481"/>
        <w:gridCol w:w="2481"/>
        <w:gridCol w:w="2481"/>
      </w:tblGrid>
      <w:tr w:rsidR="009026F6" w:rsidRPr="003A73F1" w14:paraId="00C0D6F5" w14:textId="77777777" w:rsidTr="009026F6">
        <w:trPr>
          <w:trHeight w:val="391"/>
        </w:trPr>
        <w:tc>
          <w:tcPr>
            <w:tcW w:w="4962" w:type="dxa"/>
            <w:gridSpan w:val="2"/>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hideMark/>
          </w:tcPr>
          <w:p w14:paraId="5954CED1"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 xml:space="preserve">Nazwa: </w:t>
            </w:r>
            <w:r w:rsidRPr="003A73F1">
              <w:rPr>
                <w:rFonts w:asciiTheme="minorHAnsi" w:hAnsiTheme="minorHAnsi" w:cstheme="minorHAnsi"/>
                <w:bCs/>
                <w:sz w:val="20"/>
                <w:szCs w:val="20"/>
              </w:rPr>
              <w:t>Przedsiębiorstwo w gospodarce rynkowej</w:t>
            </w:r>
          </w:p>
        </w:tc>
        <w:tc>
          <w:tcPr>
            <w:tcW w:w="2481" w:type="dxa"/>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hideMark/>
          </w:tcPr>
          <w:p w14:paraId="258F0510" w14:textId="77777777" w:rsidR="009026F6" w:rsidRPr="003A73F1" w:rsidRDefault="009026F6" w:rsidP="009026F6">
            <w:pPr>
              <w:pStyle w:val="Bezodstpw"/>
              <w:rPr>
                <w:rFonts w:asciiTheme="minorHAnsi" w:hAnsiTheme="minorHAnsi" w:cstheme="minorHAnsi"/>
                <w:bCs/>
                <w:sz w:val="20"/>
                <w:szCs w:val="20"/>
              </w:rPr>
            </w:pPr>
            <w:r w:rsidRPr="003A73F1">
              <w:rPr>
                <w:rFonts w:asciiTheme="minorHAnsi" w:hAnsiTheme="minorHAnsi" w:cstheme="minorHAnsi"/>
                <w:bCs/>
                <w:sz w:val="20"/>
                <w:szCs w:val="20"/>
              </w:rPr>
              <w:t xml:space="preserve">Kod: </w:t>
            </w:r>
          </w:p>
        </w:tc>
        <w:tc>
          <w:tcPr>
            <w:tcW w:w="248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hideMark/>
          </w:tcPr>
          <w:p w14:paraId="7AC2082E"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ECTS: 4 pkt</w:t>
            </w:r>
          </w:p>
        </w:tc>
      </w:tr>
      <w:tr w:rsidR="009026F6" w:rsidRPr="003A73F1" w14:paraId="71F27FD2" w14:textId="77777777" w:rsidTr="009026F6">
        <w:trPr>
          <w:trHeight w:val="385"/>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hideMark/>
          </w:tcPr>
          <w:p w14:paraId="01032D6E"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Nazwa jednostki prowadzącej przedmiot:</w:t>
            </w:r>
            <w:r>
              <w:rPr>
                <w:rFonts w:asciiTheme="minorHAnsi" w:hAnsiTheme="minorHAnsi" w:cstheme="minorHAnsi"/>
                <w:sz w:val="20"/>
                <w:szCs w:val="20"/>
              </w:rPr>
              <w:t xml:space="preserve"> </w:t>
            </w:r>
            <w:r w:rsidRPr="003A73F1">
              <w:rPr>
                <w:rFonts w:asciiTheme="minorHAnsi" w:hAnsiTheme="minorHAnsi" w:cstheme="minorHAnsi"/>
                <w:sz w:val="20"/>
                <w:szCs w:val="20"/>
              </w:rPr>
              <w:t>Wydział Ekonomiczny</w:t>
            </w:r>
          </w:p>
        </w:tc>
      </w:tr>
      <w:tr w:rsidR="009026F6" w:rsidRPr="003A73F1" w14:paraId="30469D2B" w14:textId="77777777" w:rsidTr="009026F6">
        <w:trPr>
          <w:trHeight w:val="774"/>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tcPr>
          <w:p w14:paraId="7F1E7CBA"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Kierunek: Ekonomia</w:t>
            </w:r>
          </w:p>
          <w:p w14:paraId="4FA3F091"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Poziom PRK: 6</w:t>
            </w:r>
          </w:p>
          <w:p w14:paraId="5F50D466"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Poziom: I</w:t>
            </w:r>
          </w:p>
          <w:p w14:paraId="3AF13235"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 xml:space="preserve">Profil:  </w:t>
            </w:r>
            <w:proofErr w:type="spellStart"/>
            <w:r w:rsidRPr="003A73F1">
              <w:rPr>
                <w:rFonts w:asciiTheme="minorHAnsi" w:hAnsiTheme="minorHAnsi" w:cstheme="minorHAnsi"/>
                <w:sz w:val="20"/>
                <w:szCs w:val="20"/>
              </w:rPr>
              <w:t>ogólnoakademicki</w:t>
            </w:r>
            <w:proofErr w:type="spellEnd"/>
          </w:p>
          <w:p w14:paraId="521FFD56"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Forma: stacjonarne</w:t>
            </w:r>
          </w:p>
        </w:tc>
      </w:tr>
      <w:tr w:rsidR="009026F6" w:rsidRPr="003A73F1" w14:paraId="75DA3B5F" w14:textId="77777777" w:rsidTr="009026F6">
        <w:trPr>
          <w:trHeight w:val="520"/>
        </w:trPr>
        <w:tc>
          <w:tcPr>
            <w:tcW w:w="9924" w:type="dxa"/>
            <w:gridSpan w:val="4"/>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tcPr>
          <w:p w14:paraId="200834B1" w14:textId="3F42A3C7" w:rsidR="009026F6" w:rsidRPr="003A73F1" w:rsidRDefault="009026F6" w:rsidP="00115F63">
            <w:pPr>
              <w:pStyle w:val="Bezodstpw"/>
              <w:rPr>
                <w:rFonts w:asciiTheme="minorHAnsi" w:hAnsiTheme="minorHAnsi" w:cstheme="minorHAnsi"/>
                <w:sz w:val="20"/>
                <w:szCs w:val="20"/>
              </w:rPr>
            </w:pPr>
            <w:r w:rsidRPr="003A73F1">
              <w:rPr>
                <w:rFonts w:asciiTheme="minorHAnsi" w:hAnsiTheme="minorHAnsi" w:cstheme="minorHAnsi"/>
                <w:sz w:val="20"/>
                <w:szCs w:val="20"/>
              </w:rPr>
              <w:t xml:space="preserve">Koordynator przedmiotu: </w:t>
            </w:r>
            <w:r w:rsidR="00115F63">
              <w:rPr>
                <w:rFonts w:asciiTheme="minorHAnsi" w:hAnsiTheme="minorHAnsi" w:cstheme="minorHAnsi"/>
                <w:sz w:val="20"/>
                <w:szCs w:val="20"/>
              </w:rPr>
              <w:t>dr Agnieszka Bobrowska</w:t>
            </w:r>
          </w:p>
        </w:tc>
      </w:tr>
      <w:tr w:rsidR="009026F6" w:rsidRPr="003A73F1" w14:paraId="5D9CCC4F" w14:textId="77777777" w:rsidTr="009026F6">
        <w:trPr>
          <w:trHeight w:val="2312"/>
        </w:trPr>
        <w:tc>
          <w:tcPr>
            <w:tcW w:w="4962" w:type="dxa"/>
            <w:gridSpan w:val="2"/>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tcPr>
          <w:p w14:paraId="502499E1"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Formy zajęć, sposób ich realizacji i przypisana im liczba godzin:</w:t>
            </w:r>
          </w:p>
          <w:p w14:paraId="27303C02"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 xml:space="preserve">A. Formy zajęć:   </w:t>
            </w:r>
          </w:p>
          <w:p w14:paraId="007AE874"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Wykład/ćwiczenia</w:t>
            </w:r>
          </w:p>
          <w:p w14:paraId="063467CF"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B. Tryb realizacji: w sali dydaktycznej</w:t>
            </w:r>
          </w:p>
          <w:p w14:paraId="237F367C"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 xml:space="preserve">C. Liczba godzin: </w:t>
            </w:r>
          </w:p>
          <w:p w14:paraId="625A008E"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15h/30h</w:t>
            </w:r>
          </w:p>
          <w:p w14:paraId="31D42968"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 xml:space="preserve">D. Sposób zaliczenia: </w:t>
            </w:r>
          </w:p>
          <w:p w14:paraId="33454676" w14:textId="77777777" w:rsidR="009026F6" w:rsidRPr="003A73F1" w:rsidRDefault="009026F6" w:rsidP="009026F6">
            <w:pPr>
              <w:pStyle w:val="Bezodstpw"/>
              <w:ind w:left="73"/>
              <w:rPr>
                <w:rFonts w:asciiTheme="minorHAnsi" w:hAnsiTheme="minorHAnsi" w:cstheme="minorHAnsi"/>
                <w:sz w:val="20"/>
                <w:szCs w:val="20"/>
              </w:rPr>
            </w:pPr>
            <w:r w:rsidRPr="003A73F1">
              <w:rPr>
                <w:rFonts w:asciiTheme="minorHAnsi" w:hAnsiTheme="minorHAnsi" w:cstheme="minorHAnsi"/>
                <w:sz w:val="20"/>
                <w:szCs w:val="20"/>
              </w:rPr>
              <w:t>E/</w:t>
            </w:r>
            <w:proofErr w:type="spellStart"/>
            <w:r w:rsidRPr="003A73F1">
              <w:rPr>
                <w:rFonts w:asciiTheme="minorHAnsi" w:hAnsiTheme="minorHAnsi" w:cstheme="minorHAnsi"/>
                <w:sz w:val="20"/>
                <w:szCs w:val="20"/>
              </w:rPr>
              <w:t>zo</w:t>
            </w:r>
            <w:proofErr w:type="spellEnd"/>
            <w:r w:rsidRPr="003A73F1">
              <w:rPr>
                <w:rFonts w:asciiTheme="minorHAnsi" w:hAnsiTheme="minorHAnsi" w:cstheme="minorHAnsi"/>
                <w:sz w:val="20"/>
                <w:szCs w:val="20"/>
              </w:rPr>
              <w:t xml:space="preserve">.     </w:t>
            </w:r>
            <w:r w:rsidRPr="003A73F1">
              <w:rPr>
                <w:rFonts w:asciiTheme="minorHAnsi" w:hAnsiTheme="minorHAnsi" w:cstheme="minorHAnsi"/>
                <w:bCs/>
                <w:sz w:val="20"/>
                <w:szCs w:val="20"/>
              </w:rPr>
              <w:t xml:space="preserve">  </w:t>
            </w:r>
          </w:p>
        </w:tc>
        <w:tc>
          <w:tcPr>
            <w:tcW w:w="4962" w:type="dxa"/>
            <w:gridSpan w:val="2"/>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tcPr>
          <w:p w14:paraId="03ACE1E1" w14:textId="2E62650A"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Nakład pracy studenta:</w:t>
            </w:r>
            <w:r w:rsidR="00A73886">
              <w:rPr>
                <w:rFonts w:asciiTheme="minorHAnsi" w:hAnsiTheme="minorHAnsi" w:cstheme="minorHAnsi"/>
                <w:sz w:val="20"/>
                <w:szCs w:val="20"/>
              </w:rPr>
              <w:t xml:space="preserve"> 100 h</w:t>
            </w:r>
          </w:p>
          <w:p w14:paraId="4459E462" w14:textId="5610F849" w:rsidR="009026F6" w:rsidRPr="003A73F1" w:rsidRDefault="009026F6" w:rsidP="00A73886">
            <w:pPr>
              <w:pStyle w:val="Bezodstpw"/>
              <w:rPr>
                <w:rFonts w:asciiTheme="minorHAnsi" w:hAnsiTheme="minorHAnsi" w:cstheme="minorHAnsi"/>
                <w:sz w:val="20"/>
                <w:szCs w:val="20"/>
              </w:rPr>
            </w:pPr>
            <w:r w:rsidRPr="003A73F1">
              <w:rPr>
                <w:rFonts w:asciiTheme="minorHAnsi" w:hAnsiTheme="minorHAnsi" w:cstheme="minorHAnsi"/>
                <w:sz w:val="20"/>
                <w:szCs w:val="20"/>
              </w:rPr>
              <w:t xml:space="preserve">A. </w:t>
            </w:r>
            <w:r w:rsidR="00B13BBC">
              <w:rPr>
                <w:rFonts w:asciiTheme="minorHAnsi" w:hAnsiTheme="minorHAnsi" w:cstheme="minorHAnsi"/>
                <w:sz w:val="20"/>
                <w:szCs w:val="20"/>
              </w:rPr>
              <w:t>Udział w zajęciach</w:t>
            </w:r>
            <w:r w:rsidRPr="003A73F1">
              <w:rPr>
                <w:rFonts w:asciiTheme="minorHAnsi" w:hAnsiTheme="minorHAnsi" w:cstheme="minorHAnsi"/>
                <w:sz w:val="20"/>
                <w:szCs w:val="20"/>
              </w:rPr>
              <w:t>: 45 h/</w:t>
            </w:r>
          </w:p>
          <w:p w14:paraId="4EA29E94" w14:textId="4F4957CD"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 xml:space="preserve">B. Praca własna studenta:  </w:t>
            </w:r>
            <w:r w:rsidR="00A73886" w:rsidRPr="003A73F1">
              <w:rPr>
                <w:rFonts w:asciiTheme="minorHAnsi" w:hAnsiTheme="minorHAnsi" w:cstheme="minorHAnsi"/>
                <w:sz w:val="20"/>
                <w:szCs w:val="20"/>
              </w:rPr>
              <w:t>5</w:t>
            </w:r>
            <w:r w:rsidR="00A73886">
              <w:rPr>
                <w:rFonts w:asciiTheme="minorHAnsi" w:hAnsiTheme="minorHAnsi" w:cstheme="minorHAnsi"/>
                <w:sz w:val="20"/>
                <w:szCs w:val="20"/>
              </w:rPr>
              <w:t>5 h</w:t>
            </w:r>
            <w:r w:rsidR="00A73886" w:rsidRPr="003A73F1">
              <w:rPr>
                <w:rFonts w:asciiTheme="minorHAnsi" w:hAnsiTheme="minorHAnsi" w:cstheme="minorHAnsi"/>
                <w:sz w:val="20"/>
                <w:szCs w:val="20"/>
              </w:rPr>
              <w:t xml:space="preserve"> </w:t>
            </w:r>
            <w:r w:rsidRPr="003A73F1">
              <w:rPr>
                <w:rFonts w:asciiTheme="minorHAnsi" w:hAnsiTheme="minorHAnsi" w:cstheme="minorHAnsi"/>
                <w:sz w:val="20"/>
                <w:szCs w:val="20"/>
              </w:rPr>
              <w:t xml:space="preserve">Przygotowanie do zaliczenia przedmiotu: </w:t>
            </w:r>
            <w:r w:rsidR="00A73886" w:rsidRPr="003A73F1">
              <w:rPr>
                <w:rFonts w:asciiTheme="minorHAnsi" w:hAnsiTheme="minorHAnsi" w:cstheme="minorHAnsi"/>
                <w:sz w:val="20"/>
                <w:szCs w:val="20"/>
              </w:rPr>
              <w:t>1</w:t>
            </w:r>
            <w:r w:rsidR="00A73886">
              <w:rPr>
                <w:rFonts w:asciiTheme="minorHAnsi" w:hAnsiTheme="minorHAnsi" w:cstheme="minorHAnsi"/>
                <w:sz w:val="20"/>
                <w:szCs w:val="20"/>
              </w:rPr>
              <w:t xml:space="preserve">5 </w:t>
            </w:r>
            <w:r w:rsidR="00A73886" w:rsidRPr="003A73F1">
              <w:rPr>
                <w:rFonts w:asciiTheme="minorHAnsi" w:hAnsiTheme="minorHAnsi" w:cstheme="minorHAnsi"/>
                <w:sz w:val="20"/>
                <w:szCs w:val="20"/>
              </w:rPr>
              <w:t>h</w:t>
            </w:r>
          </w:p>
          <w:p w14:paraId="4FAA84FB" w14:textId="4BBA26B8"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Przygotowanie raportu z analizy przypadków: 20</w:t>
            </w:r>
            <w:r w:rsidR="00A73886">
              <w:rPr>
                <w:rFonts w:asciiTheme="minorHAnsi" w:hAnsiTheme="minorHAnsi" w:cstheme="minorHAnsi"/>
                <w:sz w:val="20"/>
                <w:szCs w:val="20"/>
              </w:rPr>
              <w:t xml:space="preserve"> </w:t>
            </w:r>
            <w:r w:rsidRPr="003A73F1">
              <w:rPr>
                <w:rFonts w:asciiTheme="minorHAnsi" w:hAnsiTheme="minorHAnsi" w:cstheme="minorHAnsi"/>
                <w:sz w:val="20"/>
                <w:szCs w:val="20"/>
              </w:rPr>
              <w:t>h</w:t>
            </w:r>
          </w:p>
          <w:p w14:paraId="5BBC7CA1" w14:textId="3F6C331E"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Studia literaturowe: 20</w:t>
            </w:r>
            <w:r w:rsidR="00A73886">
              <w:rPr>
                <w:rFonts w:asciiTheme="minorHAnsi" w:hAnsiTheme="minorHAnsi" w:cstheme="minorHAnsi"/>
                <w:sz w:val="20"/>
                <w:szCs w:val="20"/>
              </w:rPr>
              <w:t xml:space="preserve"> </w:t>
            </w:r>
            <w:r w:rsidRPr="003A73F1">
              <w:rPr>
                <w:rFonts w:asciiTheme="minorHAnsi" w:hAnsiTheme="minorHAnsi" w:cstheme="minorHAnsi"/>
                <w:sz w:val="20"/>
                <w:szCs w:val="20"/>
              </w:rPr>
              <w:t>h</w:t>
            </w:r>
          </w:p>
          <w:p w14:paraId="5977A25E" w14:textId="6B37A84C" w:rsidR="009026F6" w:rsidRPr="003A73F1" w:rsidRDefault="009026F6" w:rsidP="009026F6">
            <w:pPr>
              <w:pStyle w:val="Bezodstpw"/>
              <w:rPr>
                <w:rFonts w:asciiTheme="minorHAnsi" w:hAnsiTheme="minorHAnsi" w:cstheme="minorHAnsi"/>
                <w:color w:val="000000"/>
                <w:sz w:val="20"/>
                <w:szCs w:val="20"/>
              </w:rPr>
            </w:pPr>
          </w:p>
        </w:tc>
      </w:tr>
      <w:tr w:rsidR="009026F6" w:rsidRPr="003A73F1" w14:paraId="283496BE" w14:textId="77777777" w:rsidTr="009026F6">
        <w:trPr>
          <w:trHeight w:val="481"/>
        </w:trPr>
        <w:tc>
          <w:tcPr>
            <w:tcW w:w="248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tcPr>
          <w:p w14:paraId="6356DC92"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Język wykładowy:</w:t>
            </w:r>
          </w:p>
          <w:p w14:paraId="1658C022" w14:textId="77777777" w:rsidR="009026F6" w:rsidRPr="003A73F1" w:rsidRDefault="009026F6" w:rsidP="009026F6">
            <w:pPr>
              <w:pStyle w:val="Bezodstpw"/>
              <w:rPr>
                <w:rFonts w:asciiTheme="minorHAnsi" w:hAnsiTheme="minorHAnsi" w:cstheme="minorHAnsi"/>
                <w:sz w:val="20"/>
                <w:szCs w:val="20"/>
              </w:rPr>
            </w:pPr>
            <w:r>
              <w:rPr>
                <w:rFonts w:asciiTheme="minorHAnsi" w:hAnsiTheme="minorHAnsi" w:cstheme="minorHAnsi"/>
                <w:bCs/>
                <w:sz w:val="20"/>
                <w:szCs w:val="20"/>
              </w:rPr>
              <w:t>Język polski</w:t>
            </w:r>
          </w:p>
        </w:tc>
        <w:tc>
          <w:tcPr>
            <w:tcW w:w="248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hideMark/>
          </w:tcPr>
          <w:p w14:paraId="65CF8BD3"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Rodzaj przedmiotu:</w:t>
            </w:r>
          </w:p>
          <w:p w14:paraId="663415AF"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Wybieralny</w:t>
            </w:r>
          </w:p>
        </w:tc>
        <w:tc>
          <w:tcPr>
            <w:tcW w:w="4962" w:type="dxa"/>
            <w:gridSpan w:val="2"/>
            <w:tcBorders>
              <w:top w:val="nil"/>
              <w:left w:val="single" w:sz="12" w:space="0" w:color="000000"/>
              <w:bottom w:val="single" w:sz="12" w:space="0" w:color="000000"/>
              <w:right w:val="single" w:sz="12" w:space="0" w:color="000000"/>
            </w:tcBorders>
            <w:tcMar>
              <w:top w:w="0" w:type="dxa"/>
              <w:left w:w="70" w:type="dxa"/>
              <w:bottom w:w="0" w:type="dxa"/>
              <w:right w:w="70" w:type="dxa"/>
            </w:tcMar>
            <w:hideMark/>
          </w:tcPr>
          <w:p w14:paraId="7730DA53"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Wymagania wstępne: Podstawowa wiedza z zakresu Ekonomiki przedsiębiorstwa, Mikroekonomii, Polityki gospodarczej</w:t>
            </w:r>
          </w:p>
        </w:tc>
      </w:tr>
      <w:tr w:rsidR="009026F6" w:rsidRPr="003A73F1" w14:paraId="0D26CC1E" w14:textId="77777777" w:rsidTr="009026F6">
        <w:trPr>
          <w:trHeight w:val="2675"/>
        </w:trPr>
        <w:tc>
          <w:tcPr>
            <w:tcW w:w="4962" w:type="dxa"/>
            <w:gridSpan w:val="2"/>
            <w:tcBorders>
              <w:top w:val="single" w:sz="12" w:space="0" w:color="000000"/>
              <w:left w:val="single" w:sz="12" w:space="0" w:color="000000"/>
              <w:bottom w:val="single" w:sz="12" w:space="0" w:color="000000"/>
              <w:right w:val="single" w:sz="12" w:space="0" w:color="000000"/>
            </w:tcBorders>
            <w:shd w:val="clear" w:color="auto" w:fill="FFFFFF"/>
            <w:tcMar>
              <w:top w:w="0" w:type="dxa"/>
              <w:left w:w="70" w:type="dxa"/>
              <w:bottom w:w="0" w:type="dxa"/>
              <w:right w:w="70" w:type="dxa"/>
            </w:tcMar>
          </w:tcPr>
          <w:p w14:paraId="0487C2C8"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lastRenderedPageBreak/>
              <w:t>Metody dydaktyczne:</w:t>
            </w:r>
          </w:p>
          <w:p w14:paraId="67481845" w14:textId="77777777" w:rsidR="009026F6" w:rsidRPr="003A73F1" w:rsidRDefault="009026F6" w:rsidP="009026F6">
            <w:pPr>
              <w:pStyle w:val="Bezodstpw"/>
              <w:rPr>
                <w:rFonts w:asciiTheme="minorHAnsi" w:hAnsiTheme="minorHAnsi" w:cstheme="minorHAnsi"/>
                <w:sz w:val="20"/>
                <w:szCs w:val="20"/>
              </w:rPr>
            </w:pPr>
          </w:p>
          <w:p w14:paraId="53D7EFF3"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Wykład konwersatoryjny z prezentacją multimedialną.</w:t>
            </w:r>
          </w:p>
          <w:p w14:paraId="1E1D11CD" w14:textId="77777777" w:rsidR="009026F6" w:rsidRPr="003A73F1" w:rsidRDefault="009026F6" w:rsidP="009026F6">
            <w:pPr>
              <w:pStyle w:val="Bezodstpw"/>
              <w:rPr>
                <w:rFonts w:asciiTheme="minorHAnsi" w:hAnsiTheme="minorHAnsi" w:cstheme="minorHAnsi"/>
                <w:sz w:val="20"/>
                <w:szCs w:val="20"/>
              </w:rPr>
            </w:pPr>
          </w:p>
          <w:p w14:paraId="5C4094C0"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Ćwiczenia praktyczne: zespołowa praca zaliczeniowa.</w:t>
            </w:r>
          </w:p>
          <w:p w14:paraId="34977B31"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 xml:space="preserve">Ćwiczeniowa (ćwiczebna) oparta na wykorzystaniu różnych </w:t>
            </w:r>
          </w:p>
          <w:p w14:paraId="325DE0CA"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źródeł wiedzy</w:t>
            </w:r>
          </w:p>
          <w:p w14:paraId="568584FE"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Metody aktywizujące: rozwiązywanie problemów w trakcie dyskusji</w:t>
            </w:r>
          </w:p>
          <w:p w14:paraId="5B4BD56B" w14:textId="77777777" w:rsidR="009026F6" w:rsidRPr="003A73F1" w:rsidRDefault="009026F6" w:rsidP="009026F6">
            <w:pPr>
              <w:pStyle w:val="Bezodstpw"/>
              <w:rPr>
                <w:rFonts w:asciiTheme="minorHAnsi" w:hAnsiTheme="minorHAnsi" w:cstheme="minorHAnsi"/>
                <w:bCs/>
                <w:sz w:val="20"/>
                <w:szCs w:val="20"/>
              </w:rPr>
            </w:pPr>
          </w:p>
          <w:p w14:paraId="07475F36" w14:textId="77777777" w:rsidR="009026F6" w:rsidRPr="003A73F1" w:rsidRDefault="009026F6" w:rsidP="009026F6">
            <w:pPr>
              <w:pStyle w:val="Bezodstpw"/>
              <w:rPr>
                <w:rFonts w:asciiTheme="minorHAnsi" w:hAnsiTheme="minorHAnsi" w:cstheme="minorHAnsi"/>
                <w:sz w:val="20"/>
                <w:szCs w:val="20"/>
              </w:rPr>
            </w:pPr>
          </w:p>
        </w:tc>
        <w:tc>
          <w:tcPr>
            <w:tcW w:w="4962" w:type="dxa"/>
            <w:gridSpan w:val="2"/>
            <w:tcBorders>
              <w:top w:val="single" w:sz="12" w:space="0" w:color="000000"/>
              <w:left w:val="single" w:sz="12" w:space="0" w:color="000000"/>
              <w:bottom w:val="single" w:sz="4" w:space="0" w:color="585858"/>
              <w:right w:val="single" w:sz="12" w:space="0" w:color="000000"/>
            </w:tcBorders>
            <w:shd w:val="clear" w:color="auto" w:fill="FFFFFF"/>
            <w:tcMar>
              <w:top w:w="0" w:type="dxa"/>
              <w:left w:w="70" w:type="dxa"/>
              <w:bottom w:w="0" w:type="dxa"/>
              <w:right w:w="70" w:type="dxa"/>
            </w:tcMar>
          </w:tcPr>
          <w:p w14:paraId="581C5F53"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Metody i kryteria oceniania:</w:t>
            </w:r>
          </w:p>
          <w:p w14:paraId="5381E2A5"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A. Formy zaliczenia (weryfikacja efektów uczenia się)</w:t>
            </w:r>
          </w:p>
          <w:p w14:paraId="38E0B892"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1. Zaliczenie wykładu na ocenę na podstawie testu składającego się z pytań zamkniętych i otwartych. Skala ocen wielowartościowa: 2,0; 3,0; 3,5; 4,0; 4,5; 5,0. Próg zaliczeniowy 55,0%. (40%) ( efekt. 1;2;3;4;5 )</w:t>
            </w:r>
          </w:p>
          <w:p w14:paraId="201590B5"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2.Zaliczenie ćwiczeń na podstawie przedstawionej pracy zaliczeniowej wykonanej w zespołach max 3 osobowych. (50%) oraz aktywność na zajęciach (10%) (efekt 4;5;6)</w:t>
            </w:r>
          </w:p>
          <w:p w14:paraId="765D3728"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B. Podstawowe kryteria ustalenia oceny</w:t>
            </w:r>
          </w:p>
          <w:p w14:paraId="7119FDB4"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 xml:space="preserve">Ustalenie oceny końcowej na podstawie: testu zaliczeniowego (40%),  pracy zaliczeniowej grupowej (50%) i aktywności i postawy podczas zajęć (10%), </w:t>
            </w:r>
          </w:p>
        </w:tc>
      </w:tr>
      <w:tr w:rsidR="009026F6" w:rsidRPr="003A73F1" w14:paraId="2B8D76E4" w14:textId="77777777" w:rsidTr="009026F6">
        <w:trPr>
          <w:trHeight w:val="249"/>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FFFFF"/>
            <w:tcMar>
              <w:top w:w="0" w:type="dxa"/>
              <w:left w:w="70" w:type="dxa"/>
              <w:bottom w:w="0" w:type="dxa"/>
              <w:right w:w="70" w:type="dxa"/>
            </w:tcMar>
          </w:tcPr>
          <w:p w14:paraId="247159C4"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Skrócony opis (cel przedmiotu):</w:t>
            </w:r>
          </w:p>
        </w:tc>
      </w:tr>
      <w:tr w:rsidR="009026F6" w:rsidRPr="003A73F1" w14:paraId="1947A324" w14:textId="77777777" w:rsidTr="009026F6">
        <w:trPr>
          <w:trHeight w:val="249"/>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FFFFF"/>
            <w:tcMar>
              <w:top w:w="0" w:type="dxa"/>
              <w:left w:w="70" w:type="dxa"/>
              <w:bottom w:w="0" w:type="dxa"/>
              <w:right w:w="70" w:type="dxa"/>
            </w:tcMar>
            <w:hideMark/>
          </w:tcPr>
          <w:p w14:paraId="6D16D5A1"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Opis (zakres tematów):</w:t>
            </w:r>
          </w:p>
          <w:p w14:paraId="200E624C" w14:textId="77777777" w:rsidR="009026F6" w:rsidRPr="003A73F1" w:rsidRDefault="009026F6" w:rsidP="007F4B4E">
            <w:pPr>
              <w:pStyle w:val="Bezodstpw"/>
              <w:numPr>
                <w:ilvl w:val="0"/>
                <w:numId w:val="83"/>
              </w:numPr>
              <w:suppressAutoHyphens/>
              <w:autoSpaceDN w:val="0"/>
              <w:rPr>
                <w:rFonts w:asciiTheme="minorHAnsi" w:hAnsiTheme="minorHAnsi" w:cstheme="minorHAnsi"/>
                <w:sz w:val="20"/>
                <w:szCs w:val="20"/>
              </w:rPr>
            </w:pPr>
            <w:r w:rsidRPr="003A73F1">
              <w:rPr>
                <w:rFonts w:asciiTheme="minorHAnsi" w:hAnsiTheme="minorHAnsi" w:cstheme="minorHAnsi"/>
                <w:sz w:val="20"/>
                <w:szCs w:val="20"/>
              </w:rPr>
              <w:t>Charakterystyka gospodarki rynkowej</w:t>
            </w:r>
          </w:p>
          <w:p w14:paraId="62DDCB29" w14:textId="77777777" w:rsidR="009026F6" w:rsidRPr="003A73F1" w:rsidRDefault="009026F6" w:rsidP="007F4B4E">
            <w:pPr>
              <w:pStyle w:val="Bezodstpw"/>
              <w:numPr>
                <w:ilvl w:val="0"/>
                <w:numId w:val="83"/>
              </w:numPr>
              <w:suppressAutoHyphens/>
              <w:autoSpaceDN w:val="0"/>
              <w:rPr>
                <w:rFonts w:asciiTheme="minorHAnsi" w:hAnsiTheme="minorHAnsi" w:cstheme="minorHAnsi"/>
                <w:sz w:val="20"/>
                <w:szCs w:val="20"/>
              </w:rPr>
            </w:pPr>
            <w:r w:rsidRPr="003A73F1">
              <w:rPr>
                <w:rFonts w:asciiTheme="minorHAnsi" w:hAnsiTheme="minorHAnsi" w:cstheme="minorHAnsi"/>
                <w:sz w:val="20"/>
                <w:szCs w:val="20"/>
              </w:rPr>
              <w:t>Struktura podmiotowa współczesnej gospodarki rynkowej – jej elementy i ich charakterystyka</w:t>
            </w:r>
          </w:p>
          <w:p w14:paraId="71C7BDA8" w14:textId="77777777" w:rsidR="009026F6" w:rsidRPr="003A73F1" w:rsidRDefault="009026F6" w:rsidP="007F4B4E">
            <w:pPr>
              <w:pStyle w:val="NormalnyWeb"/>
              <w:numPr>
                <w:ilvl w:val="0"/>
                <w:numId w:val="83"/>
              </w:numPr>
              <w:spacing w:before="0" w:after="0"/>
              <w:rPr>
                <w:rFonts w:asciiTheme="minorHAnsi" w:hAnsiTheme="minorHAnsi" w:cstheme="minorHAnsi"/>
                <w:sz w:val="20"/>
                <w:szCs w:val="20"/>
              </w:rPr>
            </w:pPr>
            <w:r w:rsidRPr="003A73F1">
              <w:rPr>
                <w:rFonts w:asciiTheme="minorHAnsi" w:hAnsiTheme="minorHAnsi" w:cstheme="minorHAnsi"/>
                <w:sz w:val="20"/>
                <w:szCs w:val="20"/>
              </w:rPr>
              <w:t>Formy organizacyjne przedsiębiorstw w gospodarce rynkowej</w:t>
            </w:r>
          </w:p>
          <w:p w14:paraId="16C3C71A" w14:textId="77777777" w:rsidR="009026F6" w:rsidRPr="003A73F1" w:rsidRDefault="009026F6" w:rsidP="007F4B4E">
            <w:pPr>
              <w:pStyle w:val="NormalnyWeb"/>
              <w:numPr>
                <w:ilvl w:val="0"/>
                <w:numId w:val="83"/>
              </w:numPr>
              <w:spacing w:before="0" w:after="0"/>
              <w:rPr>
                <w:rFonts w:asciiTheme="minorHAnsi" w:hAnsiTheme="minorHAnsi" w:cstheme="minorHAnsi"/>
                <w:sz w:val="20"/>
                <w:szCs w:val="20"/>
              </w:rPr>
            </w:pPr>
            <w:r w:rsidRPr="003A73F1">
              <w:rPr>
                <w:rFonts w:asciiTheme="minorHAnsi" w:hAnsiTheme="minorHAnsi" w:cstheme="minorHAnsi"/>
                <w:sz w:val="20"/>
                <w:szCs w:val="20"/>
              </w:rPr>
              <w:t>Problemy i bariery rozwojowe przedsiębiorstw w gospodarce rynkowej</w:t>
            </w:r>
          </w:p>
          <w:p w14:paraId="6FB9E7AA" w14:textId="77777777" w:rsidR="009026F6" w:rsidRPr="003A73F1" w:rsidRDefault="009026F6" w:rsidP="007F4B4E">
            <w:pPr>
              <w:pStyle w:val="NormalnyWeb"/>
              <w:numPr>
                <w:ilvl w:val="0"/>
                <w:numId w:val="83"/>
              </w:numPr>
              <w:spacing w:before="0" w:after="0"/>
              <w:rPr>
                <w:rFonts w:asciiTheme="minorHAnsi" w:hAnsiTheme="minorHAnsi" w:cstheme="minorHAnsi"/>
                <w:sz w:val="20"/>
                <w:szCs w:val="20"/>
              </w:rPr>
            </w:pPr>
            <w:r w:rsidRPr="003A73F1">
              <w:rPr>
                <w:rFonts w:asciiTheme="minorHAnsi" w:hAnsiTheme="minorHAnsi" w:cstheme="minorHAnsi"/>
                <w:sz w:val="20"/>
                <w:szCs w:val="20"/>
              </w:rPr>
              <w:t>Otoczenie przedsiębiorstwa</w:t>
            </w:r>
          </w:p>
          <w:p w14:paraId="49F95FF1" w14:textId="77777777" w:rsidR="009026F6" w:rsidRPr="003A73F1" w:rsidRDefault="009026F6" w:rsidP="007F4B4E">
            <w:pPr>
              <w:pStyle w:val="NormalnyWeb"/>
              <w:numPr>
                <w:ilvl w:val="0"/>
                <w:numId w:val="83"/>
              </w:numPr>
              <w:spacing w:before="0" w:after="0"/>
              <w:rPr>
                <w:rFonts w:asciiTheme="minorHAnsi" w:hAnsiTheme="minorHAnsi" w:cstheme="minorHAnsi"/>
                <w:sz w:val="20"/>
                <w:szCs w:val="20"/>
              </w:rPr>
            </w:pPr>
            <w:r w:rsidRPr="003A73F1">
              <w:rPr>
                <w:rFonts w:asciiTheme="minorHAnsi" w:hAnsiTheme="minorHAnsi" w:cstheme="minorHAnsi"/>
                <w:sz w:val="20"/>
                <w:szCs w:val="20"/>
              </w:rPr>
              <w:t>Zasoby przedsiębiorstwa: rzeczowe, finansowe, ludzkie, informacyjne</w:t>
            </w:r>
          </w:p>
          <w:p w14:paraId="7EE26BB3" w14:textId="77777777" w:rsidR="009026F6" w:rsidRPr="003A73F1" w:rsidRDefault="009026F6" w:rsidP="007F4B4E">
            <w:pPr>
              <w:pStyle w:val="NormalnyWeb"/>
              <w:numPr>
                <w:ilvl w:val="0"/>
                <w:numId w:val="83"/>
              </w:numPr>
              <w:spacing w:before="0" w:after="0"/>
              <w:rPr>
                <w:rFonts w:asciiTheme="minorHAnsi" w:hAnsiTheme="minorHAnsi" w:cstheme="minorHAnsi"/>
                <w:sz w:val="20"/>
                <w:szCs w:val="20"/>
              </w:rPr>
            </w:pPr>
            <w:r w:rsidRPr="003A73F1">
              <w:rPr>
                <w:rFonts w:asciiTheme="minorHAnsi" w:hAnsiTheme="minorHAnsi" w:cstheme="minorHAnsi"/>
                <w:sz w:val="20"/>
                <w:szCs w:val="20"/>
              </w:rPr>
              <w:t>Zarządzanie przedsiębiorstwem</w:t>
            </w:r>
          </w:p>
          <w:p w14:paraId="4F4AB959" w14:textId="77777777" w:rsidR="009026F6" w:rsidRPr="003A73F1" w:rsidRDefault="009026F6" w:rsidP="007F4B4E">
            <w:pPr>
              <w:pStyle w:val="NormalnyWeb"/>
              <w:numPr>
                <w:ilvl w:val="0"/>
                <w:numId w:val="83"/>
              </w:numPr>
              <w:spacing w:before="0" w:after="0"/>
              <w:rPr>
                <w:rFonts w:asciiTheme="minorHAnsi" w:hAnsiTheme="minorHAnsi" w:cstheme="minorHAnsi"/>
                <w:sz w:val="20"/>
                <w:szCs w:val="20"/>
              </w:rPr>
            </w:pPr>
            <w:r w:rsidRPr="003A73F1">
              <w:rPr>
                <w:rFonts w:asciiTheme="minorHAnsi" w:hAnsiTheme="minorHAnsi" w:cstheme="minorHAnsi"/>
                <w:sz w:val="20"/>
                <w:szCs w:val="20"/>
              </w:rPr>
              <w:t>Znaczenie strategii w funkcjonowaniu przedsiębiorstwa</w:t>
            </w:r>
          </w:p>
          <w:p w14:paraId="00B566F9" w14:textId="77777777" w:rsidR="009026F6" w:rsidRPr="003A73F1" w:rsidRDefault="009026F6" w:rsidP="009026F6">
            <w:pPr>
              <w:pStyle w:val="NormalnyWeb"/>
              <w:spacing w:before="0" w:after="90"/>
              <w:rPr>
                <w:rFonts w:asciiTheme="minorHAnsi" w:hAnsiTheme="minorHAnsi" w:cstheme="minorHAnsi"/>
                <w:sz w:val="20"/>
                <w:szCs w:val="20"/>
              </w:rPr>
            </w:pPr>
            <w:r w:rsidRPr="003A73F1">
              <w:rPr>
                <w:rFonts w:asciiTheme="minorHAnsi" w:hAnsiTheme="minorHAnsi" w:cstheme="minorHAnsi"/>
                <w:sz w:val="20"/>
                <w:szCs w:val="20"/>
              </w:rPr>
              <w:t>Ćwiczenia:</w:t>
            </w:r>
          </w:p>
          <w:p w14:paraId="4A3C178D" w14:textId="77777777" w:rsidR="009026F6" w:rsidRPr="003A73F1" w:rsidRDefault="009026F6" w:rsidP="007F4B4E">
            <w:pPr>
              <w:pStyle w:val="NormalnyWeb"/>
              <w:numPr>
                <w:ilvl w:val="0"/>
                <w:numId w:val="84"/>
              </w:numPr>
              <w:spacing w:before="0" w:after="0"/>
              <w:rPr>
                <w:rFonts w:asciiTheme="minorHAnsi" w:hAnsiTheme="minorHAnsi" w:cstheme="minorHAnsi"/>
                <w:sz w:val="20"/>
                <w:szCs w:val="20"/>
              </w:rPr>
            </w:pPr>
            <w:r w:rsidRPr="003A73F1">
              <w:rPr>
                <w:rFonts w:asciiTheme="minorHAnsi" w:hAnsiTheme="minorHAnsi" w:cstheme="minorHAnsi"/>
                <w:sz w:val="20"/>
                <w:szCs w:val="20"/>
              </w:rPr>
              <w:t>Istota działalności gospodarczej, pojęcie przedsiębiorstwa i przedsiębiorcy, cele przedsiębiorstwa</w:t>
            </w:r>
          </w:p>
          <w:p w14:paraId="7E6065CB" w14:textId="77777777" w:rsidR="009026F6" w:rsidRPr="003A73F1" w:rsidRDefault="009026F6" w:rsidP="007F4B4E">
            <w:pPr>
              <w:pStyle w:val="NormalnyWeb"/>
              <w:numPr>
                <w:ilvl w:val="0"/>
                <w:numId w:val="84"/>
              </w:numPr>
              <w:spacing w:before="0" w:after="0"/>
              <w:rPr>
                <w:rFonts w:asciiTheme="minorHAnsi" w:hAnsiTheme="minorHAnsi" w:cstheme="minorHAnsi"/>
                <w:sz w:val="20"/>
                <w:szCs w:val="20"/>
              </w:rPr>
            </w:pPr>
            <w:r w:rsidRPr="003A73F1">
              <w:rPr>
                <w:rFonts w:asciiTheme="minorHAnsi" w:hAnsiTheme="minorHAnsi" w:cstheme="minorHAnsi"/>
                <w:sz w:val="20"/>
                <w:szCs w:val="20"/>
              </w:rPr>
              <w:t>Własna działalność gospodarcza</w:t>
            </w:r>
          </w:p>
          <w:p w14:paraId="532E25CA" w14:textId="77777777" w:rsidR="009026F6" w:rsidRPr="003A73F1" w:rsidRDefault="009026F6" w:rsidP="007F4B4E">
            <w:pPr>
              <w:pStyle w:val="NormalnyWeb"/>
              <w:numPr>
                <w:ilvl w:val="0"/>
                <w:numId w:val="84"/>
              </w:numPr>
              <w:spacing w:before="0" w:after="0"/>
              <w:rPr>
                <w:rFonts w:asciiTheme="minorHAnsi" w:hAnsiTheme="minorHAnsi" w:cstheme="minorHAnsi"/>
                <w:sz w:val="20"/>
                <w:szCs w:val="20"/>
              </w:rPr>
            </w:pPr>
            <w:r w:rsidRPr="003A73F1">
              <w:rPr>
                <w:rFonts w:asciiTheme="minorHAnsi" w:hAnsiTheme="minorHAnsi" w:cstheme="minorHAnsi"/>
                <w:sz w:val="20"/>
                <w:szCs w:val="20"/>
              </w:rPr>
              <w:t>Kryteria klasyfikacji przedsiębiorstw w gospodarce rynkowej</w:t>
            </w:r>
          </w:p>
          <w:p w14:paraId="2C6C98C4" w14:textId="1633E611" w:rsidR="009026F6" w:rsidRPr="003A73F1" w:rsidRDefault="00582311" w:rsidP="007F4B4E">
            <w:pPr>
              <w:numPr>
                <w:ilvl w:val="0"/>
                <w:numId w:val="84"/>
              </w:numPr>
              <w:suppressAutoHyphens/>
              <w:autoSpaceDN w:val="0"/>
              <w:spacing w:after="0" w:line="240" w:lineRule="auto"/>
              <w:rPr>
                <w:rFonts w:eastAsia="Times New Roman" w:cstheme="minorHAnsi"/>
                <w:sz w:val="20"/>
                <w:szCs w:val="20"/>
                <w:lang w:eastAsia="pl-PL"/>
              </w:rPr>
            </w:pPr>
            <w:r>
              <w:rPr>
                <w:rFonts w:eastAsia="Times New Roman" w:cstheme="minorHAnsi"/>
                <w:sz w:val="20"/>
                <w:szCs w:val="20"/>
                <w:lang w:eastAsia="pl-PL"/>
              </w:rPr>
              <w:t>Stan</w:t>
            </w:r>
            <w:r w:rsidR="009026F6" w:rsidRPr="003A73F1">
              <w:rPr>
                <w:rFonts w:eastAsia="Times New Roman" w:cstheme="minorHAnsi"/>
                <w:sz w:val="20"/>
                <w:szCs w:val="20"/>
                <w:lang w:eastAsia="pl-PL"/>
              </w:rPr>
              <w:t xml:space="preserve"> i struktura przedsiębiorstw w gospodarce Polski-praca grupowa</w:t>
            </w:r>
          </w:p>
          <w:p w14:paraId="5D2D5DA2" w14:textId="77777777" w:rsidR="009026F6" w:rsidRPr="003A73F1" w:rsidRDefault="009026F6" w:rsidP="007F4B4E">
            <w:pPr>
              <w:numPr>
                <w:ilvl w:val="0"/>
                <w:numId w:val="84"/>
              </w:numPr>
              <w:suppressAutoHyphens/>
              <w:autoSpaceDN w:val="0"/>
              <w:spacing w:after="0" w:line="240" w:lineRule="auto"/>
              <w:rPr>
                <w:rFonts w:eastAsia="Times New Roman" w:cstheme="minorHAnsi"/>
                <w:sz w:val="20"/>
                <w:szCs w:val="20"/>
                <w:lang w:eastAsia="pl-PL"/>
              </w:rPr>
            </w:pPr>
            <w:r w:rsidRPr="003A73F1">
              <w:rPr>
                <w:rFonts w:eastAsia="Times New Roman" w:cstheme="minorHAnsi"/>
                <w:sz w:val="20"/>
                <w:szCs w:val="20"/>
                <w:lang w:eastAsia="pl-PL"/>
              </w:rPr>
              <w:t>Wskaźniki ekonomiczno-finansowe - praca grupowa</w:t>
            </w:r>
          </w:p>
          <w:p w14:paraId="306E062A" w14:textId="77777777" w:rsidR="009026F6" w:rsidRPr="003A73F1" w:rsidRDefault="009026F6" w:rsidP="007F4B4E">
            <w:pPr>
              <w:numPr>
                <w:ilvl w:val="0"/>
                <w:numId w:val="84"/>
              </w:numPr>
              <w:suppressAutoHyphens/>
              <w:autoSpaceDN w:val="0"/>
              <w:spacing w:after="0" w:line="240" w:lineRule="auto"/>
              <w:rPr>
                <w:rFonts w:eastAsia="Times New Roman" w:cstheme="minorHAnsi"/>
                <w:sz w:val="20"/>
                <w:szCs w:val="20"/>
                <w:lang w:eastAsia="pl-PL"/>
              </w:rPr>
            </w:pPr>
            <w:r w:rsidRPr="003A73F1">
              <w:rPr>
                <w:rFonts w:eastAsia="Times New Roman" w:cstheme="minorHAnsi"/>
                <w:sz w:val="20"/>
                <w:szCs w:val="20"/>
                <w:lang w:eastAsia="pl-PL"/>
              </w:rPr>
              <w:t>Własna działalność gospodarcza</w:t>
            </w:r>
          </w:p>
          <w:p w14:paraId="07EF4BD5" w14:textId="77777777" w:rsidR="009026F6" w:rsidRPr="003A73F1" w:rsidRDefault="009026F6" w:rsidP="007F4B4E">
            <w:pPr>
              <w:numPr>
                <w:ilvl w:val="0"/>
                <w:numId w:val="84"/>
              </w:numPr>
              <w:suppressAutoHyphens/>
              <w:autoSpaceDN w:val="0"/>
              <w:spacing w:after="0" w:line="240" w:lineRule="auto"/>
              <w:rPr>
                <w:rFonts w:eastAsia="Times New Roman" w:cstheme="minorHAnsi"/>
                <w:sz w:val="20"/>
                <w:szCs w:val="20"/>
                <w:lang w:eastAsia="pl-PL"/>
              </w:rPr>
            </w:pPr>
            <w:r w:rsidRPr="003A73F1">
              <w:rPr>
                <w:rFonts w:eastAsia="Times New Roman" w:cstheme="minorHAnsi"/>
                <w:sz w:val="20"/>
                <w:szCs w:val="20"/>
                <w:lang w:eastAsia="pl-PL"/>
              </w:rPr>
              <w:t>Biznes plan-praca grupowa</w:t>
            </w:r>
          </w:p>
          <w:p w14:paraId="023CE44D" w14:textId="77777777" w:rsidR="009026F6" w:rsidRPr="003A73F1" w:rsidRDefault="009026F6" w:rsidP="007F4B4E">
            <w:pPr>
              <w:pStyle w:val="NormalnyWeb"/>
              <w:numPr>
                <w:ilvl w:val="0"/>
                <w:numId w:val="84"/>
              </w:numPr>
              <w:spacing w:before="0" w:after="0"/>
              <w:rPr>
                <w:rFonts w:asciiTheme="minorHAnsi" w:hAnsiTheme="minorHAnsi" w:cstheme="minorHAnsi"/>
                <w:sz w:val="20"/>
                <w:szCs w:val="20"/>
              </w:rPr>
            </w:pPr>
            <w:r w:rsidRPr="003A73F1">
              <w:rPr>
                <w:rFonts w:asciiTheme="minorHAnsi" w:hAnsiTheme="minorHAnsi" w:cstheme="minorHAnsi"/>
                <w:sz w:val="20"/>
                <w:szCs w:val="20"/>
              </w:rPr>
              <w:t>Finansowanie działalności przedsiębiorstwa</w:t>
            </w:r>
          </w:p>
          <w:p w14:paraId="750F211B" w14:textId="77777777" w:rsidR="009026F6" w:rsidRPr="003A73F1" w:rsidRDefault="009026F6" w:rsidP="007F4B4E">
            <w:pPr>
              <w:pStyle w:val="NormalnyWeb"/>
              <w:numPr>
                <w:ilvl w:val="0"/>
                <w:numId w:val="84"/>
              </w:numPr>
              <w:spacing w:before="0" w:after="0"/>
              <w:rPr>
                <w:rFonts w:asciiTheme="minorHAnsi" w:hAnsiTheme="minorHAnsi" w:cstheme="minorHAnsi"/>
                <w:sz w:val="20"/>
                <w:szCs w:val="20"/>
              </w:rPr>
            </w:pPr>
            <w:r w:rsidRPr="003A73F1">
              <w:rPr>
                <w:rFonts w:asciiTheme="minorHAnsi" w:hAnsiTheme="minorHAnsi" w:cstheme="minorHAnsi"/>
                <w:sz w:val="20"/>
                <w:szCs w:val="20"/>
              </w:rPr>
              <w:t>Kapitał obrotowy i jego struktura</w:t>
            </w:r>
          </w:p>
          <w:p w14:paraId="6075FF6C" w14:textId="77777777" w:rsidR="009026F6" w:rsidRPr="003A73F1" w:rsidRDefault="009026F6" w:rsidP="007F4B4E">
            <w:pPr>
              <w:pStyle w:val="NormalnyWeb"/>
              <w:numPr>
                <w:ilvl w:val="0"/>
                <w:numId w:val="84"/>
              </w:numPr>
              <w:spacing w:before="0" w:after="0"/>
              <w:rPr>
                <w:rFonts w:asciiTheme="minorHAnsi" w:hAnsiTheme="minorHAnsi" w:cstheme="minorHAnsi"/>
                <w:sz w:val="20"/>
                <w:szCs w:val="20"/>
              </w:rPr>
            </w:pPr>
            <w:r w:rsidRPr="003A73F1">
              <w:rPr>
                <w:rFonts w:asciiTheme="minorHAnsi" w:hAnsiTheme="minorHAnsi" w:cstheme="minorHAnsi"/>
                <w:sz w:val="20"/>
                <w:szCs w:val="20"/>
              </w:rPr>
              <w:t>Płynność finansowa – konieczność utrzymania w funkcjonowaniu przedsiębiorstwa</w:t>
            </w:r>
          </w:p>
          <w:p w14:paraId="29D4B152" w14:textId="77777777" w:rsidR="009026F6" w:rsidRPr="003A73F1" w:rsidRDefault="009026F6" w:rsidP="007F4B4E">
            <w:pPr>
              <w:pStyle w:val="NormalnyWeb"/>
              <w:numPr>
                <w:ilvl w:val="0"/>
                <w:numId w:val="84"/>
              </w:numPr>
              <w:spacing w:before="0" w:after="0"/>
              <w:rPr>
                <w:rFonts w:asciiTheme="minorHAnsi" w:hAnsiTheme="minorHAnsi" w:cstheme="minorHAnsi"/>
                <w:sz w:val="20"/>
                <w:szCs w:val="20"/>
              </w:rPr>
            </w:pPr>
            <w:r w:rsidRPr="003A73F1">
              <w:rPr>
                <w:rFonts w:asciiTheme="minorHAnsi" w:hAnsiTheme="minorHAnsi" w:cstheme="minorHAnsi"/>
                <w:sz w:val="20"/>
                <w:szCs w:val="20"/>
              </w:rPr>
              <w:t>Cykl życia przedsiębiorstw</w:t>
            </w:r>
          </w:p>
          <w:p w14:paraId="5FA35D85" w14:textId="77777777" w:rsidR="009026F6" w:rsidRPr="003A73F1" w:rsidRDefault="009026F6" w:rsidP="007F4B4E">
            <w:pPr>
              <w:pStyle w:val="NormalnyWeb"/>
              <w:numPr>
                <w:ilvl w:val="0"/>
                <w:numId w:val="84"/>
              </w:numPr>
              <w:spacing w:before="0" w:after="0"/>
              <w:rPr>
                <w:rFonts w:asciiTheme="minorHAnsi" w:hAnsiTheme="minorHAnsi" w:cstheme="minorHAnsi"/>
                <w:sz w:val="20"/>
                <w:szCs w:val="20"/>
              </w:rPr>
            </w:pPr>
            <w:r w:rsidRPr="003A73F1">
              <w:rPr>
                <w:rFonts w:asciiTheme="minorHAnsi" w:hAnsiTheme="minorHAnsi" w:cstheme="minorHAnsi"/>
                <w:sz w:val="20"/>
                <w:szCs w:val="20"/>
              </w:rPr>
              <w:t>Analiza ekonomiczno-finansowa w podejmowaniu decyzji rozwojowych</w:t>
            </w:r>
          </w:p>
        </w:tc>
      </w:tr>
      <w:tr w:rsidR="009026F6" w:rsidRPr="003A73F1" w14:paraId="551BEC5E" w14:textId="77777777" w:rsidTr="009026F6">
        <w:trPr>
          <w:trHeight w:val="254"/>
        </w:trPr>
        <w:tc>
          <w:tcPr>
            <w:tcW w:w="9924" w:type="dxa"/>
            <w:gridSpan w:val="4"/>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tcPr>
          <w:p w14:paraId="6C4A5E2A"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Literatura:</w:t>
            </w:r>
          </w:p>
          <w:p w14:paraId="7C0B5309" w14:textId="77777777" w:rsidR="009026F6" w:rsidRPr="003A73F1" w:rsidRDefault="009026F6" w:rsidP="007F4B4E">
            <w:pPr>
              <w:pStyle w:val="Bezodstpw"/>
              <w:numPr>
                <w:ilvl w:val="0"/>
                <w:numId w:val="182"/>
              </w:numPr>
              <w:suppressAutoHyphens/>
              <w:autoSpaceDN w:val="0"/>
              <w:rPr>
                <w:rFonts w:asciiTheme="minorHAnsi" w:hAnsiTheme="minorHAnsi" w:cstheme="minorHAnsi"/>
                <w:sz w:val="20"/>
                <w:szCs w:val="20"/>
              </w:rPr>
            </w:pPr>
            <w:r w:rsidRPr="003A73F1">
              <w:rPr>
                <w:rFonts w:asciiTheme="minorHAnsi" w:hAnsiTheme="minorHAnsi" w:cstheme="minorHAnsi"/>
                <w:sz w:val="20"/>
                <w:szCs w:val="20"/>
              </w:rPr>
              <w:t xml:space="preserve">Literatura podstawowa </w:t>
            </w:r>
          </w:p>
          <w:p w14:paraId="597D821E" w14:textId="77777777" w:rsidR="009026F6" w:rsidRPr="003A73F1" w:rsidRDefault="009026F6" w:rsidP="009026F6">
            <w:pPr>
              <w:pStyle w:val="Bezodstpw"/>
              <w:ind w:left="360"/>
              <w:rPr>
                <w:rFonts w:asciiTheme="minorHAnsi" w:hAnsiTheme="minorHAnsi" w:cstheme="minorHAnsi"/>
                <w:sz w:val="20"/>
                <w:szCs w:val="20"/>
              </w:rPr>
            </w:pPr>
            <w:r w:rsidRPr="003A73F1">
              <w:rPr>
                <w:rFonts w:asciiTheme="minorHAnsi" w:hAnsiTheme="minorHAnsi" w:cstheme="minorHAnsi"/>
                <w:sz w:val="20"/>
                <w:szCs w:val="20"/>
              </w:rPr>
              <w:t xml:space="preserve">1.    </w:t>
            </w:r>
            <w:proofErr w:type="spellStart"/>
            <w:r w:rsidRPr="003A73F1">
              <w:rPr>
                <w:rFonts w:asciiTheme="minorHAnsi" w:hAnsiTheme="minorHAnsi" w:cstheme="minorHAnsi"/>
                <w:sz w:val="20"/>
                <w:szCs w:val="20"/>
              </w:rPr>
              <w:t>Guzera</w:t>
            </w:r>
            <w:proofErr w:type="spellEnd"/>
            <w:r w:rsidRPr="003A73F1">
              <w:rPr>
                <w:rFonts w:asciiTheme="minorHAnsi" w:hAnsiTheme="minorHAnsi" w:cstheme="minorHAnsi"/>
                <w:sz w:val="20"/>
                <w:szCs w:val="20"/>
              </w:rPr>
              <w:t xml:space="preserve"> K., Ekonomika przedsiębiorstwa. </w:t>
            </w:r>
            <w:proofErr w:type="spellStart"/>
            <w:r w:rsidRPr="003A73F1">
              <w:rPr>
                <w:rFonts w:asciiTheme="minorHAnsi" w:hAnsiTheme="minorHAnsi" w:cstheme="minorHAnsi"/>
                <w:sz w:val="20"/>
                <w:szCs w:val="20"/>
              </w:rPr>
              <w:t>Difin</w:t>
            </w:r>
            <w:proofErr w:type="spellEnd"/>
            <w:r w:rsidRPr="003A73F1">
              <w:rPr>
                <w:rFonts w:asciiTheme="minorHAnsi" w:hAnsiTheme="minorHAnsi" w:cstheme="minorHAnsi"/>
                <w:sz w:val="20"/>
                <w:szCs w:val="20"/>
              </w:rPr>
              <w:t>. Warszawa 2022.</w:t>
            </w:r>
          </w:p>
          <w:p w14:paraId="3EF5B0DC" w14:textId="77777777" w:rsidR="009026F6" w:rsidRPr="003A73F1" w:rsidRDefault="009026F6" w:rsidP="009026F6">
            <w:pPr>
              <w:pStyle w:val="Bezodstpw"/>
              <w:ind w:left="360"/>
              <w:rPr>
                <w:rFonts w:asciiTheme="minorHAnsi" w:hAnsiTheme="minorHAnsi" w:cstheme="minorHAnsi"/>
                <w:sz w:val="20"/>
                <w:szCs w:val="20"/>
              </w:rPr>
            </w:pPr>
            <w:r w:rsidRPr="003A73F1">
              <w:rPr>
                <w:rFonts w:asciiTheme="minorHAnsi" w:hAnsiTheme="minorHAnsi" w:cstheme="minorHAnsi"/>
                <w:sz w:val="20"/>
                <w:szCs w:val="20"/>
              </w:rPr>
              <w:t xml:space="preserve">2.    </w:t>
            </w:r>
            <w:proofErr w:type="spellStart"/>
            <w:r w:rsidRPr="003A73F1">
              <w:rPr>
                <w:rFonts w:asciiTheme="minorHAnsi" w:hAnsiTheme="minorHAnsi" w:cstheme="minorHAnsi"/>
                <w:sz w:val="20"/>
                <w:szCs w:val="20"/>
              </w:rPr>
              <w:t>Engelhardt</w:t>
            </w:r>
            <w:proofErr w:type="spellEnd"/>
            <w:r w:rsidRPr="003A73F1">
              <w:rPr>
                <w:rFonts w:asciiTheme="minorHAnsi" w:hAnsiTheme="minorHAnsi" w:cstheme="minorHAnsi"/>
                <w:sz w:val="20"/>
                <w:szCs w:val="20"/>
              </w:rPr>
              <w:t xml:space="preserve"> J., Współczesne przedsiębiorstwo. </w:t>
            </w:r>
            <w:proofErr w:type="spellStart"/>
            <w:r w:rsidRPr="003A73F1">
              <w:rPr>
                <w:rFonts w:asciiTheme="minorHAnsi" w:hAnsiTheme="minorHAnsi" w:cstheme="minorHAnsi"/>
                <w:sz w:val="20"/>
                <w:szCs w:val="20"/>
              </w:rPr>
              <w:t>CeDeWu</w:t>
            </w:r>
            <w:proofErr w:type="spellEnd"/>
            <w:r w:rsidRPr="003A73F1">
              <w:rPr>
                <w:rFonts w:asciiTheme="minorHAnsi" w:hAnsiTheme="minorHAnsi" w:cstheme="minorHAnsi"/>
                <w:sz w:val="20"/>
                <w:szCs w:val="20"/>
              </w:rPr>
              <w:t>, Warszawa 2016.</w:t>
            </w:r>
          </w:p>
          <w:p w14:paraId="728EBA57" w14:textId="77777777" w:rsidR="009026F6" w:rsidRPr="003A73F1" w:rsidRDefault="009026F6" w:rsidP="009026F6">
            <w:pPr>
              <w:pStyle w:val="Bezodstpw"/>
              <w:ind w:left="360"/>
              <w:rPr>
                <w:rFonts w:asciiTheme="minorHAnsi" w:hAnsiTheme="minorHAnsi" w:cstheme="minorHAnsi"/>
                <w:sz w:val="20"/>
                <w:szCs w:val="20"/>
              </w:rPr>
            </w:pPr>
            <w:r w:rsidRPr="003A73F1">
              <w:rPr>
                <w:rFonts w:asciiTheme="minorHAnsi" w:hAnsiTheme="minorHAnsi" w:cstheme="minorHAnsi"/>
                <w:sz w:val="20"/>
                <w:szCs w:val="20"/>
              </w:rPr>
              <w:t>3.    Żelichowska M., Ekonomika przedsiębiorstwa. Wyd. Politechnika Śląska. Gliwice 2013</w:t>
            </w:r>
          </w:p>
          <w:p w14:paraId="688F9450" w14:textId="77777777" w:rsidR="009026F6" w:rsidRPr="003A73F1" w:rsidRDefault="009026F6" w:rsidP="007F4B4E">
            <w:pPr>
              <w:pStyle w:val="Bezodstpw"/>
              <w:numPr>
                <w:ilvl w:val="0"/>
                <w:numId w:val="182"/>
              </w:numPr>
              <w:suppressAutoHyphens/>
              <w:autoSpaceDN w:val="0"/>
              <w:rPr>
                <w:rFonts w:asciiTheme="minorHAnsi" w:hAnsiTheme="minorHAnsi" w:cstheme="minorHAnsi"/>
                <w:sz w:val="20"/>
                <w:szCs w:val="20"/>
              </w:rPr>
            </w:pPr>
            <w:r w:rsidRPr="003A73F1">
              <w:rPr>
                <w:rFonts w:asciiTheme="minorHAnsi" w:hAnsiTheme="minorHAnsi" w:cstheme="minorHAnsi"/>
                <w:sz w:val="20"/>
                <w:szCs w:val="20"/>
              </w:rPr>
              <w:t>Literatura uzupełniająca</w:t>
            </w:r>
          </w:p>
          <w:p w14:paraId="6739B2E0" w14:textId="77777777" w:rsidR="009026F6" w:rsidRPr="003A73F1" w:rsidRDefault="009026F6" w:rsidP="009026F6">
            <w:pPr>
              <w:pStyle w:val="Bezodstpw"/>
              <w:ind w:left="360"/>
              <w:rPr>
                <w:rFonts w:asciiTheme="minorHAnsi" w:hAnsiTheme="minorHAnsi" w:cstheme="minorHAnsi"/>
                <w:sz w:val="20"/>
                <w:szCs w:val="20"/>
              </w:rPr>
            </w:pPr>
            <w:r w:rsidRPr="003A73F1">
              <w:rPr>
                <w:rFonts w:asciiTheme="minorHAnsi" w:hAnsiTheme="minorHAnsi" w:cstheme="minorHAnsi"/>
                <w:sz w:val="20"/>
                <w:szCs w:val="20"/>
              </w:rPr>
              <w:t xml:space="preserve">1.   </w:t>
            </w:r>
            <w:proofErr w:type="spellStart"/>
            <w:r w:rsidRPr="003A73F1">
              <w:rPr>
                <w:rFonts w:asciiTheme="minorHAnsi" w:hAnsiTheme="minorHAnsi" w:cstheme="minorHAnsi"/>
                <w:sz w:val="20"/>
                <w:szCs w:val="20"/>
              </w:rPr>
              <w:t>Engelhardt</w:t>
            </w:r>
            <w:proofErr w:type="spellEnd"/>
            <w:r w:rsidRPr="003A73F1">
              <w:rPr>
                <w:rFonts w:asciiTheme="minorHAnsi" w:hAnsiTheme="minorHAnsi" w:cstheme="minorHAnsi"/>
                <w:sz w:val="20"/>
                <w:szCs w:val="20"/>
              </w:rPr>
              <w:t xml:space="preserve"> J., Ekonomika przedsiębiorstw. </w:t>
            </w:r>
            <w:proofErr w:type="spellStart"/>
            <w:r w:rsidRPr="003A73F1">
              <w:rPr>
                <w:rFonts w:asciiTheme="minorHAnsi" w:hAnsiTheme="minorHAnsi" w:cstheme="minorHAnsi"/>
                <w:sz w:val="20"/>
                <w:szCs w:val="20"/>
              </w:rPr>
              <w:t>CeDeWu</w:t>
            </w:r>
            <w:proofErr w:type="spellEnd"/>
            <w:r w:rsidRPr="003A73F1">
              <w:rPr>
                <w:rFonts w:asciiTheme="minorHAnsi" w:hAnsiTheme="minorHAnsi" w:cstheme="minorHAnsi"/>
                <w:sz w:val="20"/>
                <w:szCs w:val="20"/>
              </w:rPr>
              <w:t>. Warszawa 2017</w:t>
            </w:r>
          </w:p>
          <w:p w14:paraId="2B903835"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 xml:space="preserve">         2.   Lichtarski J., Podstawy nauki o przedsiębiorstwie, red. Wydawnictwo Akademii Ekonomicznej, Wrocław 2007.</w:t>
            </w:r>
          </w:p>
          <w:p w14:paraId="56C91442"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 xml:space="preserve">         3.   Wachowiak P., Funkcjonowanie przedsiębiorstwa w gospodarce rynkowej. Stowarzyszenie Księgowych w </w:t>
            </w:r>
          </w:p>
          <w:p w14:paraId="533B6555" w14:textId="77777777" w:rsidR="009026F6"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 xml:space="preserve">                Polsce. Warszawa 2006</w:t>
            </w:r>
          </w:p>
          <w:p w14:paraId="7B1AFAFE" w14:textId="330FEE0E" w:rsidR="000C093E" w:rsidRPr="003A73F1" w:rsidRDefault="000C093E" w:rsidP="009026F6">
            <w:pPr>
              <w:pStyle w:val="Bezodstpw"/>
              <w:rPr>
                <w:rFonts w:asciiTheme="minorHAnsi" w:hAnsiTheme="minorHAnsi" w:cstheme="minorHAnsi"/>
                <w:color w:val="FF0000"/>
                <w:sz w:val="20"/>
                <w:szCs w:val="20"/>
              </w:rPr>
            </w:pPr>
            <w:r>
              <w:rPr>
                <w:rFonts w:asciiTheme="minorHAnsi" w:hAnsiTheme="minorHAnsi" w:cstheme="minorHAnsi"/>
                <w:color w:val="FF0000"/>
                <w:sz w:val="20"/>
                <w:szCs w:val="20"/>
              </w:rPr>
              <w:t xml:space="preserve">         </w:t>
            </w:r>
            <w:r w:rsidRPr="000C093E">
              <w:rPr>
                <w:rFonts w:asciiTheme="minorHAnsi" w:hAnsiTheme="minorHAnsi" w:cstheme="minorHAnsi"/>
                <w:sz w:val="20"/>
                <w:szCs w:val="20"/>
              </w:rPr>
              <w:t xml:space="preserve">4.  </w:t>
            </w:r>
            <w:r w:rsidRPr="005E1310">
              <w:rPr>
                <w:rFonts w:asciiTheme="minorHAnsi" w:hAnsiTheme="minorHAnsi" w:cstheme="minorHAnsi"/>
                <w:sz w:val="20"/>
                <w:szCs w:val="20"/>
              </w:rPr>
              <w:t xml:space="preserve">Raport o sytuacji mikro, małych i średnich firm w </w:t>
            </w:r>
            <w:r>
              <w:rPr>
                <w:rFonts w:asciiTheme="minorHAnsi" w:hAnsiTheme="minorHAnsi" w:cstheme="minorHAnsi"/>
                <w:sz w:val="20"/>
                <w:szCs w:val="20"/>
              </w:rPr>
              <w:t>P</w:t>
            </w:r>
            <w:r w:rsidRPr="005E1310">
              <w:rPr>
                <w:rFonts w:asciiTheme="minorHAnsi" w:hAnsiTheme="minorHAnsi" w:cstheme="minorHAnsi"/>
                <w:sz w:val="20"/>
                <w:szCs w:val="20"/>
              </w:rPr>
              <w:t>olsce</w:t>
            </w:r>
            <w:r>
              <w:rPr>
                <w:rFonts w:asciiTheme="minorHAnsi" w:hAnsiTheme="minorHAnsi" w:cstheme="minorHAnsi"/>
                <w:sz w:val="20"/>
                <w:szCs w:val="20"/>
              </w:rPr>
              <w:t>, Bank Pekao</w:t>
            </w:r>
          </w:p>
        </w:tc>
      </w:tr>
      <w:tr w:rsidR="009026F6" w:rsidRPr="003A73F1" w14:paraId="0C456DA5" w14:textId="77777777" w:rsidTr="009026F6">
        <w:trPr>
          <w:trHeight w:val="254"/>
        </w:trPr>
        <w:tc>
          <w:tcPr>
            <w:tcW w:w="9924" w:type="dxa"/>
            <w:gridSpan w:val="4"/>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tcPr>
          <w:p w14:paraId="2B47A2FF"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 xml:space="preserve">Efekty uczenia się (z odniesieniem do efektów kierunkowych): </w:t>
            </w:r>
          </w:p>
          <w:p w14:paraId="7644EA19"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Wiedza: student zna i rozumie</w:t>
            </w:r>
          </w:p>
          <w:p w14:paraId="4CD5BCA3" w14:textId="77777777" w:rsidR="009026F6" w:rsidRPr="003A73F1" w:rsidRDefault="009026F6" w:rsidP="007F4B4E">
            <w:pPr>
              <w:pStyle w:val="Bezodstpw"/>
              <w:numPr>
                <w:ilvl w:val="0"/>
                <w:numId w:val="85"/>
              </w:numPr>
              <w:suppressAutoHyphens/>
              <w:autoSpaceDN w:val="0"/>
              <w:rPr>
                <w:rFonts w:asciiTheme="minorHAnsi" w:hAnsiTheme="minorHAnsi" w:cstheme="minorHAnsi"/>
                <w:sz w:val="20"/>
                <w:szCs w:val="20"/>
              </w:rPr>
            </w:pPr>
            <w:r w:rsidRPr="003A73F1">
              <w:rPr>
                <w:rFonts w:asciiTheme="minorHAnsi" w:hAnsiTheme="minorHAnsi" w:cstheme="minorHAnsi"/>
                <w:sz w:val="20"/>
                <w:szCs w:val="20"/>
              </w:rPr>
              <w:t>pojęcia związane z ekonomiką przedsiębiorstwa (k_W07)</w:t>
            </w:r>
          </w:p>
          <w:p w14:paraId="3EB2A749" w14:textId="51406777" w:rsidR="009026F6" w:rsidRPr="003A73F1" w:rsidRDefault="009026F6" w:rsidP="007F4B4E">
            <w:pPr>
              <w:numPr>
                <w:ilvl w:val="0"/>
                <w:numId w:val="85"/>
              </w:numPr>
              <w:suppressAutoHyphens/>
              <w:autoSpaceDN w:val="0"/>
              <w:spacing w:after="0" w:line="276" w:lineRule="auto"/>
              <w:rPr>
                <w:rFonts w:cstheme="minorHAnsi"/>
                <w:sz w:val="20"/>
                <w:szCs w:val="20"/>
              </w:rPr>
            </w:pPr>
            <w:r w:rsidRPr="003A73F1">
              <w:rPr>
                <w:rFonts w:cstheme="minorHAnsi"/>
                <w:sz w:val="20"/>
                <w:szCs w:val="20"/>
              </w:rPr>
              <w:t>metody i narzędzia oceny funkcjonowania przedsiębiorstwa</w:t>
            </w:r>
            <w:r w:rsidR="00F45EC9">
              <w:rPr>
                <w:rFonts w:cstheme="minorHAnsi"/>
                <w:sz w:val="20"/>
                <w:szCs w:val="20"/>
              </w:rPr>
              <w:t xml:space="preserve"> </w:t>
            </w:r>
            <w:r w:rsidRPr="003A73F1">
              <w:rPr>
                <w:rFonts w:cstheme="minorHAnsi"/>
                <w:sz w:val="20"/>
                <w:szCs w:val="20"/>
              </w:rPr>
              <w:t>(k_W01)</w:t>
            </w:r>
          </w:p>
          <w:p w14:paraId="66C86ED6" w14:textId="2ECE23D0" w:rsidR="009026F6" w:rsidRPr="003A73F1" w:rsidRDefault="009026F6" w:rsidP="007F4B4E">
            <w:pPr>
              <w:pStyle w:val="Bezodstpw"/>
              <w:numPr>
                <w:ilvl w:val="0"/>
                <w:numId w:val="85"/>
              </w:numPr>
              <w:suppressAutoHyphens/>
              <w:autoSpaceDN w:val="0"/>
              <w:rPr>
                <w:rFonts w:asciiTheme="minorHAnsi" w:hAnsiTheme="minorHAnsi" w:cstheme="minorHAnsi"/>
                <w:sz w:val="20"/>
                <w:szCs w:val="20"/>
              </w:rPr>
            </w:pPr>
            <w:r w:rsidRPr="003A73F1">
              <w:rPr>
                <w:rFonts w:asciiTheme="minorHAnsi" w:hAnsiTheme="minorHAnsi" w:cstheme="minorHAnsi"/>
                <w:sz w:val="20"/>
                <w:szCs w:val="20"/>
              </w:rPr>
              <w:t>istotę funkcjonowania przedsiębiorstw w gospodarce rynkowej</w:t>
            </w:r>
            <w:r w:rsidR="00F45EC9">
              <w:rPr>
                <w:rFonts w:asciiTheme="minorHAnsi" w:hAnsiTheme="minorHAnsi" w:cstheme="minorHAnsi"/>
                <w:sz w:val="20"/>
                <w:szCs w:val="20"/>
              </w:rPr>
              <w:t xml:space="preserve"> </w:t>
            </w:r>
            <w:r w:rsidRPr="003A73F1">
              <w:rPr>
                <w:rFonts w:asciiTheme="minorHAnsi" w:hAnsiTheme="minorHAnsi" w:cstheme="minorHAnsi"/>
                <w:sz w:val="20"/>
                <w:szCs w:val="20"/>
              </w:rPr>
              <w:t>(k_W02; k_W03)</w:t>
            </w:r>
          </w:p>
          <w:p w14:paraId="32510759"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 xml:space="preserve"> Umiejętności</w:t>
            </w:r>
            <w:r w:rsidRPr="003A73F1">
              <w:rPr>
                <w:rFonts w:asciiTheme="minorHAnsi" w:hAnsiTheme="minorHAnsi" w:cstheme="minorHAnsi"/>
                <w:bCs/>
                <w:sz w:val="20"/>
                <w:szCs w:val="20"/>
              </w:rPr>
              <w:t>: student potrafi</w:t>
            </w:r>
          </w:p>
          <w:p w14:paraId="6993A19E"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iCs/>
                <w:sz w:val="20"/>
                <w:szCs w:val="20"/>
              </w:rPr>
              <w:t xml:space="preserve">                4.      zidentyfikować bariery rozwoju przedsiębiorstw w gospodarce rynkowej (k_U02</w:t>
            </w:r>
            <w:r w:rsidRPr="003A73F1">
              <w:rPr>
                <w:rFonts w:asciiTheme="minorHAnsi" w:hAnsiTheme="minorHAnsi" w:cstheme="minorHAnsi"/>
                <w:sz w:val="20"/>
                <w:szCs w:val="20"/>
              </w:rPr>
              <w:t>).</w:t>
            </w:r>
          </w:p>
          <w:p w14:paraId="5FAC24C1" w14:textId="77777777" w:rsidR="009026F6" w:rsidRPr="003A73F1" w:rsidRDefault="009026F6" w:rsidP="009026F6">
            <w:pPr>
              <w:pStyle w:val="Bezodstpw"/>
              <w:ind w:left="720"/>
              <w:rPr>
                <w:rFonts w:asciiTheme="minorHAnsi" w:hAnsiTheme="minorHAnsi" w:cstheme="minorHAnsi"/>
                <w:sz w:val="20"/>
                <w:szCs w:val="20"/>
              </w:rPr>
            </w:pPr>
            <w:r w:rsidRPr="003A73F1">
              <w:rPr>
                <w:rFonts w:asciiTheme="minorHAnsi" w:hAnsiTheme="minorHAnsi" w:cstheme="minorHAnsi"/>
                <w:iCs/>
                <w:sz w:val="20"/>
                <w:szCs w:val="20"/>
              </w:rPr>
              <w:t xml:space="preserve">5.      </w:t>
            </w:r>
            <w:r w:rsidRPr="003A73F1">
              <w:rPr>
                <w:rFonts w:asciiTheme="minorHAnsi" w:hAnsiTheme="minorHAnsi" w:cstheme="minorHAnsi"/>
                <w:sz w:val="20"/>
                <w:szCs w:val="20"/>
              </w:rPr>
              <w:t>określić wzajemne relacje, stosunki przedsiębiorstw z różnymi podmiotami otoczenia bliższego i dalszego (k_U07).</w:t>
            </w:r>
          </w:p>
          <w:p w14:paraId="6A0AF1B4"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lastRenderedPageBreak/>
              <w:t>Kompetencje społeczne: student jest gotów do</w:t>
            </w:r>
          </w:p>
          <w:p w14:paraId="40E76E51" w14:textId="77777777" w:rsidR="009026F6" w:rsidRPr="003A73F1" w:rsidRDefault="009026F6" w:rsidP="009026F6">
            <w:pPr>
              <w:pStyle w:val="Bezodstpw"/>
              <w:ind w:left="720"/>
              <w:rPr>
                <w:rFonts w:asciiTheme="minorHAnsi" w:hAnsiTheme="minorHAnsi" w:cstheme="minorHAnsi"/>
                <w:bCs/>
                <w:iCs/>
                <w:sz w:val="20"/>
                <w:szCs w:val="20"/>
              </w:rPr>
            </w:pPr>
            <w:r w:rsidRPr="003A73F1">
              <w:rPr>
                <w:rFonts w:asciiTheme="minorHAnsi" w:hAnsiTheme="minorHAnsi" w:cstheme="minorHAnsi"/>
                <w:bCs/>
                <w:iCs/>
                <w:sz w:val="20"/>
                <w:szCs w:val="20"/>
              </w:rPr>
              <w:t xml:space="preserve">6.     do aktualizacji wiedzy przydatnej w rozwiązywaniu problemów poznawczych i praktycznych w obszarze </w:t>
            </w:r>
          </w:p>
          <w:p w14:paraId="097FF0CC" w14:textId="3540A566" w:rsidR="009026F6" w:rsidRPr="003A73F1" w:rsidRDefault="009026F6" w:rsidP="00F45EC9">
            <w:pPr>
              <w:rPr>
                <w:rFonts w:cstheme="minorHAnsi"/>
                <w:bCs/>
                <w:iCs/>
                <w:sz w:val="20"/>
                <w:szCs w:val="20"/>
              </w:rPr>
            </w:pPr>
            <w:r w:rsidRPr="003A73F1">
              <w:rPr>
                <w:rFonts w:cstheme="minorHAnsi"/>
                <w:bCs/>
                <w:iCs/>
                <w:sz w:val="20"/>
                <w:szCs w:val="20"/>
              </w:rPr>
              <w:t xml:space="preserve">                        zasobów rzeczowych, ludzkich, finansowych i informacyjnych przedsiębiorstwa (k_K01).</w:t>
            </w:r>
          </w:p>
        </w:tc>
      </w:tr>
    </w:tbl>
    <w:p w14:paraId="5E8C1ADF" w14:textId="77777777" w:rsidR="009026F6" w:rsidRPr="003A73F1" w:rsidRDefault="009026F6" w:rsidP="009026F6">
      <w:pPr>
        <w:pStyle w:val="Bezodstpw"/>
        <w:jc w:val="center"/>
        <w:rPr>
          <w:rFonts w:asciiTheme="minorHAnsi" w:hAnsiTheme="minorHAnsi" w:cstheme="minorHAnsi"/>
          <w:sz w:val="20"/>
          <w:szCs w:val="20"/>
        </w:rPr>
      </w:pPr>
      <w:r w:rsidRPr="003A73F1">
        <w:rPr>
          <w:rFonts w:asciiTheme="minorHAnsi" w:hAnsiTheme="minorHAnsi" w:cstheme="minorHAnsi"/>
          <w:sz w:val="20"/>
          <w:szCs w:val="20"/>
        </w:rPr>
        <w:lastRenderedPageBreak/>
        <w:t xml:space="preserve"> </w:t>
      </w:r>
    </w:p>
    <w:p w14:paraId="3FEFC53D" w14:textId="77777777" w:rsidR="009026F6" w:rsidRPr="003A73F1" w:rsidRDefault="009026F6" w:rsidP="009026F6">
      <w:pPr>
        <w:pStyle w:val="Bezodstpw"/>
        <w:rPr>
          <w:rFonts w:asciiTheme="minorHAnsi" w:hAnsiTheme="minorHAnsi" w:cstheme="minorHAnsi"/>
          <w:sz w:val="20"/>
          <w:szCs w:val="20"/>
        </w:rPr>
      </w:pPr>
    </w:p>
    <w:tbl>
      <w:tblPr>
        <w:tblW w:w="0" w:type="dxa"/>
        <w:tblInd w:w="-441" w:type="dxa"/>
        <w:tblLayout w:type="fixed"/>
        <w:tblCellMar>
          <w:left w:w="10" w:type="dxa"/>
          <w:right w:w="10" w:type="dxa"/>
        </w:tblCellMar>
        <w:tblLook w:val="04A0" w:firstRow="1" w:lastRow="0" w:firstColumn="1" w:lastColumn="0" w:noHBand="0" w:noVBand="1"/>
      </w:tblPr>
      <w:tblGrid>
        <w:gridCol w:w="2481"/>
        <w:gridCol w:w="2481"/>
        <w:gridCol w:w="2481"/>
        <w:gridCol w:w="2481"/>
      </w:tblGrid>
      <w:tr w:rsidR="009026F6" w:rsidRPr="003A73F1" w14:paraId="767EB364" w14:textId="77777777" w:rsidTr="009026F6">
        <w:trPr>
          <w:trHeight w:val="391"/>
        </w:trPr>
        <w:tc>
          <w:tcPr>
            <w:tcW w:w="4962" w:type="dxa"/>
            <w:gridSpan w:val="2"/>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hideMark/>
          </w:tcPr>
          <w:p w14:paraId="6C6E8209" w14:textId="77777777" w:rsidR="009026F6" w:rsidRPr="003A73F1" w:rsidRDefault="009026F6" w:rsidP="009026F6">
            <w:pPr>
              <w:pStyle w:val="Bezodstpw"/>
              <w:spacing w:line="276" w:lineRule="auto"/>
              <w:rPr>
                <w:rFonts w:asciiTheme="minorHAnsi" w:hAnsiTheme="minorHAnsi" w:cstheme="minorHAnsi"/>
                <w:sz w:val="20"/>
                <w:szCs w:val="20"/>
              </w:rPr>
            </w:pPr>
            <w:r w:rsidRPr="003A73F1">
              <w:rPr>
                <w:rFonts w:asciiTheme="minorHAnsi" w:hAnsiTheme="minorHAnsi" w:cstheme="minorHAnsi"/>
                <w:sz w:val="20"/>
                <w:szCs w:val="20"/>
              </w:rPr>
              <w:t xml:space="preserve">Nazwa: Metody heurystyczne w rozwiązywaniu problemów biznesowych </w:t>
            </w:r>
          </w:p>
        </w:tc>
        <w:tc>
          <w:tcPr>
            <w:tcW w:w="2481" w:type="dxa"/>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hideMark/>
          </w:tcPr>
          <w:p w14:paraId="667F7B0B" w14:textId="77777777" w:rsidR="009026F6" w:rsidRPr="003A73F1" w:rsidRDefault="009026F6" w:rsidP="009026F6">
            <w:pPr>
              <w:pStyle w:val="Bezodstpw"/>
              <w:spacing w:line="276" w:lineRule="auto"/>
              <w:rPr>
                <w:rFonts w:asciiTheme="minorHAnsi" w:hAnsiTheme="minorHAnsi" w:cstheme="minorHAnsi"/>
                <w:bCs/>
                <w:sz w:val="20"/>
                <w:szCs w:val="20"/>
              </w:rPr>
            </w:pPr>
            <w:r w:rsidRPr="003A73F1">
              <w:rPr>
                <w:rFonts w:asciiTheme="minorHAnsi" w:hAnsiTheme="minorHAnsi" w:cstheme="minorHAnsi"/>
                <w:bCs/>
                <w:sz w:val="20"/>
                <w:szCs w:val="20"/>
              </w:rPr>
              <w:t xml:space="preserve">Kod: </w:t>
            </w:r>
          </w:p>
        </w:tc>
        <w:tc>
          <w:tcPr>
            <w:tcW w:w="248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hideMark/>
          </w:tcPr>
          <w:p w14:paraId="43A044DD" w14:textId="77777777" w:rsidR="009026F6" w:rsidRPr="003A73F1" w:rsidRDefault="009026F6" w:rsidP="009026F6">
            <w:pPr>
              <w:pStyle w:val="Bezodstpw"/>
              <w:spacing w:line="276" w:lineRule="auto"/>
              <w:rPr>
                <w:rFonts w:asciiTheme="minorHAnsi" w:hAnsiTheme="minorHAnsi" w:cstheme="minorHAnsi"/>
                <w:sz w:val="20"/>
                <w:szCs w:val="20"/>
              </w:rPr>
            </w:pPr>
            <w:r w:rsidRPr="003A73F1">
              <w:rPr>
                <w:rFonts w:asciiTheme="minorHAnsi" w:hAnsiTheme="minorHAnsi" w:cstheme="minorHAnsi"/>
                <w:sz w:val="20"/>
                <w:szCs w:val="20"/>
              </w:rPr>
              <w:t>ECTS: 4</w:t>
            </w:r>
          </w:p>
        </w:tc>
      </w:tr>
      <w:tr w:rsidR="009026F6" w:rsidRPr="003A73F1" w14:paraId="38EB7178" w14:textId="77777777" w:rsidTr="009026F6">
        <w:trPr>
          <w:trHeight w:val="385"/>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hideMark/>
          </w:tcPr>
          <w:p w14:paraId="75B4ECC0" w14:textId="77777777" w:rsidR="009026F6" w:rsidRPr="003A73F1" w:rsidRDefault="009026F6" w:rsidP="009026F6">
            <w:pPr>
              <w:pStyle w:val="Bezodstpw"/>
              <w:spacing w:line="276" w:lineRule="auto"/>
              <w:rPr>
                <w:rFonts w:asciiTheme="minorHAnsi" w:hAnsiTheme="minorHAnsi" w:cstheme="minorHAnsi"/>
                <w:sz w:val="20"/>
                <w:szCs w:val="20"/>
              </w:rPr>
            </w:pPr>
            <w:r w:rsidRPr="003A73F1">
              <w:rPr>
                <w:rFonts w:asciiTheme="minorHAnsi" w:hAnsiTheme="minorHAnsi" w:cstheme="minorHAnsi"/>
                <w:sz w:val="20"/>
                <w:szCs w:val="20"/>
              </w:rPr>
              <w:t>Nazwa jednostki prowadzącej przedmiot:</w:t>
            </w:r>
            <w:r>
              <w:rPr>
                <w:rFonts w:asciiTheme="minorHAnsi" w:hAnsiTheme="minorHAnsi" w:cstheme="minorHAnsi"/>
                <w:sz w:val="20"/>
                <w:szCs w:val="20"/>
              </w:rPr>
              <w:t xml:space="preserve"> </w:t>
            </w:r>
            <w:r w:rsidRPr="003A73F1">
              <w:rPr>
                <w:rFonts w:asciiTheme="minorHAnsi" w:hAnsiTheme="minorHAnsi" w:cstheme="minorHAnsi"/>
                <w:sz w:val="20"/>
                <w:szCs w:val="20"/>
              </w:rPr>
              <w:t>Wydział Ekonomiczny</w:t>
            </w:r>
          </w:p>
        </w:tc>
      </w:tr>
      <w:tr w:rsidR="009026F6" w:rsidRPr="003A73F1" w14:paraId="0ABE1A01" w14:textId="77777777" w:rsidTr="009026F6">
        <w:trPr>
          <w:trHeight w:val="774"/>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tcPr>
          <w:p w14:paraId="3B6CDBD7" w14:textId="77777777" w:rsidR="009026F6" w:rsidRPr="003A73F1" w:rsidRDefault="009026F6" w:rsidP="009026F6">
            <w:pPr>
              <w:pStyle w:val="Bezodstpw"/>
              <w:spacing w:line="276" w:lineRule="auto"/>
              <w:rPr>
                <w:rFonts w:asciiTheme="minorHAnsi" w:hAnsiTheme="minorHAnsi" w:cstheme="minorHAnsi"/>
                <w:sz w:val="20"/>
                <w:szCs w:val="20"/>
              </w:rPr>
            </w:pPr>
            <w:r w:rsidRPr="003A73F1">
              <w:rPr>
                <w:rFonts w:asciiTheme="minorHAnsi" w:hAnsiTheme="minorHAnsi" w:cstheme="minorHAnsi"/>
                <w:sz w:val="20"/>
                <w:szCs w:val="20"/>
              </w:rPr>
              <w:t>Kierunek: Ekonomia</w:t>
            </w:r>
          </w:p>
          <w:p w14:paraId="5A3A9960" w14:textId="77777777" w:rsidR="009026F6" w:rsidRPr="003A73F1" w:rsidRDefault="009026F6" w:rsidP="009026F6">
            <w:pPr>
              <w:pStyle w:val="Bezodstpw"/>
              <w:spacing w:line="276" w:lineRule="auto"/>
              <w:rPr>
                <w:rFonts w:asciiTheme="minorHAnsi" w:hAnsiTheme="minorHAnsi" w:cstheme="minorHAnsi"/>
                <w:sz w:val="20"/>
                <w:szCs w:val="20"/>
              </w:rPr>
            </w:pPr>
            <w:r w:rsidRPr="003A73F1">
              <w:rPr>
                <w:rFonts w:asciiTheme="minorHAnsi" w:hAnsiTheme="minorHAnsi" w:cstheme="minorHAnsi"/>
                <w:sz w:val="20"/>
                <w:szCs w:val="20"/>
              </w:rPr>
              <w:t>Poziom PRK: 6</w:t>
            </w:r>
          </w:p>
          <w:p w14:paraId="151AE2A7" w14:textId="77777777" w:rsidR="009026F6" w:rsidRPr="003A73F1" w:rsidRDefault="009026F6" w:rsidP="009026F6">
            <w:pPr>
              <w:pStyle w:val="Bezodstpw"/>
              <w:spacing w:line="276" w:lineRule="auto"/>
              <w:rPr>
                <w:rFonts w:asciiTheme="minorHAnsi" w:hAnsiTheme="minorHAnsi" w:cstheme="minorHAnsi"/>
                <w:sz w:val="20"/>
                <w:szCs w:val="20"/>
              </w:rPr>
            </w:pPr>
            <w:r w:rsidRPr="003A73F1">
              <w:rPr>
                <w:rFonts w:asciiTheme="minorHAnsi" w:hAnsiTheme="minorHAnsi" w:cstheme="minorHAnsi"/>
                <w:sz w:val="20"/>
                <w:szCs w:val="20"/>
              </w:rPr>
              <w:t>Poziom: I</w:t>
            </w:r>
          </w:p>
          <w:p w14:paraId="4375CDED" w14:textId="77777777" w:rsidR="009026F6" w:rsidRPr="003A73F1" w:rsidRDefault="009026F6" w:rsidP="009026F6">
            <w:pPr>
              <w:pStyle w:val="Bezodstpw"/>
              <w:spacing w:line="276" w:lineRule="auto"/>
              <w:rPr>
                <w:rFonts w:asciiTheme="minorHAnsi" w:hAnsiTheme="minorHAnsi" w:cstheme="minorHAnsi"/>
                <w:sz w:val="20"/>
                <w:szCs w:val="20"/>
              </w:rPr>
            </w:pPr>
            <w:r w:rsidRPr="003A73F1">
              <w:rPr>
                <w:rFonts w:asciiTheme="minorHAnsi" w:hAnsiTheme="minorHAnsi" w:cstheme="minorHAnsi"/>
                <w:sz w:val="20"/>
                <w:szCs w:val="20"/>
              </w:rPr>
              <w:t xml:space="preserve">Profil:  </w:t>
            </w:r>
            <w:proofErr w:type="spellStart"/>
            <w:r w:rsidRPr="003A73F1">
              <w:rPr>
                <w:rFonts w:asciiTheme="minorHAnsi" w:hAnsiTheme="minorHAnsi" w:cstheme="minorHAnsi"/>
                <w:sz w:val="20"/>
                <w:szCs w:val="20"/>
              </w:rPr>
              <w:t>ogólnoakademicki</w:t>
            </w:r>
            <w:proofErr w:type="spellEnd"/>
          </w:p>
          <w:p w14:paraId="1969CBDA" w14:textId="77777777" w:rsidR="009026F6" w:rsidRPr="003A73F1" w:rsidRDefault="009026F6" w:rsidP="009026F6">
            <w:pPr>
              <w:pStyle w:val="Bezodstpw"/>
              <w:spacing w:line="276" w:lineRule="auto"/>
              <w:rPr>
                <w:rFonts w:asciiTheme="minorHAnsi" w:hAnsiTheme="minorHAnsi" w:cstheme="minorHAnsi"/>
                <w:sz w:val="20"/>
                <w:szCs w:val="20"/>
              </w:rPr>
            </w:pPr>
            <w:r w:rsidRPr="003A73F1">
              <w:rPr>
                <w:rFonts w:asciiTheme="minorHAnsi" w:hAnsiTheme="minorHAnsi" w:cstheme="minorHAnsi"/>
                <w:sz w:val="20"/>
                <w:szCs w:val="20"/>
              </w:rPr>
              <w:t>Forma: stacjonarne</w:t>
            </w:r>
          </w:p>
        </w:tc>
      </w:tr>
      <w:tr w:rsidR="009026F6" w:rsidRPr="003A73F1" w14:paraId="04DB9048" w14:textId="77777777" w:rsidTr="009026F6">
        <w:trPr>
          <w:trHeight w:val="520"/>
        </w:trPr>
        <w:tc>
          <w:tcPr>
            <w:tcW w:w="9924" w:type="dxa"/>
            <w:gridSpan w:val="4"/>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hideMark/>
          </w:tcPr>
          <w:p w14:paraId="39F8477E" w14:textId="11780F8B" w:rsidR="009026F6" w:rsidRPr="003A73F1" w:rsidRDefault="009026F6" w:rsidP="00115F63">
            <w:pPr>
              <w:pStyle w:val="Bezodstpw"/>
              <w:spacing w:line="276" w:lineRule="auto"/>
              <w:rPr>
                <w:rFonts w:asciiTheme="minorHAnsi" w:hAnsiTheme="minorHAnsi" w:cstheme="minorHAnsi"/>
                <w:sz w:val="20"/>
                <w:szCs w:val="20"/>
              </w:rPr>
            </w:pPr>
            <w:r w:rsidRPr="003A73F1">
              <w:rPr>
                <w:rFonts w:asciiTheme="minorHAnsi" w:hAnsiTheme="minorHAnsi" w:cstheme="minorHAnsi"/>
                <w:sz w:val="20"/>
                <w:szCs w:val="20"/>
              </w:rPr>
              <w:t xml:space="preserve">Koordynator przedmiotu: </w:t>
            </w:r>
            <w:r w:rsidR="00115F63">
              <w:rPr>
                <w:rFonts w:asciiTheme="minorHAnsi" w:hAnsiTheme="minorHAnsi" w:cstheme="minorHAnsi"/>
                <w:sz w:val="20"/>
                <w:szCs w:val="20"/>
              </w:rPr>
              <w:t xml:space="preserve">dr Paweł </w:t>
            </w:r>
            <w:proofErr w:type="spellStart"/>
            <w:r w:rsidR="00115F63">
              <w:rPr>
                <w:rFonts w:asciiTheme="minorHAnsi" w:hAnsiTheme="minorHAnsi" w:cstheme="minorHAnsi"/>
                <w:sz w:val="20"/>
                <w:szCs w:val="20"/>
              </w:rPr>
              <w:t>Szwiec</w:t>
            </w:r>
            <w:proofErr w:type="spellEnd"/>
          </w:p>
        </w:tc>
      </w:tr>
      <w:tr w:rsidR="009026F6" w:rsidRPr="003A73F1" w14:paraId="06F9D359" w14:textId="77777777" w:rsidTr="009026F6">
        <w:trPr>
          <w:trHeight w:val="2312"/>
        </w:trPr>
        <w:tc>
          <w:tcPr>
            <w:tcW w:w="4962" w:type="dxa"/>
            <w:gridSpan w:val="2"/>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tcPr>
          <w:p w14:paraId="763AD605" w14:textId="77777777" w:rsidR="009026F6" w:rsidRPr="003A73F1" w:rsidRDefault="009026F6" w:rsidP="009026F6">
            <w:pPr>
              <w:pStyle w:val="Bezodstpw"/>
              <w:spacing w:line="276" w:lineRule="auto"/>
              <w:rPr>
                <w:rFonts w:asciiTheme="minorHAnsi" w:hAnsiTheme="minorHAnsi" w:cstheme="minorHAnsi"/>
                <w:sz w:val="20"/>
                <w:szCs w:val="20"/>
              </w:rPr>
            </w:pPr>
            <w:r w:rsidRPr="003A73F1">
              <w:rPr>
                <w:rFonts w:asciiTheme="minorHAnsi" w:hAnsiTheme="minorHAnsi" w:cstheme="minorHAnsi"/>
                <w:sz w:val="20"/>
                <w:szCs w:val="20"/>
              </w:rPr>
              <w:t>Formy zajęć, sposób ich realizacji i przypisana im liczba godzin:</w:t>
            </w:r>
          </w:p>
          <w:p w14:paraId="4A31830A" w14:textId="77777777" w:rsidR="009026F6" w:rsidRPr="003A73F1" w:rsidRDefault="009026F6" w:rsidP="009026F6">
            <w:pPr>
              <w:pStyle w:val="Bezodstpw"/>
              <w:spacing w:line="276" w:lineRule="auto"/>
              <w:rPr>
                <w:rFonts w:asciiTheme="minorHAnsi" w:hAnsiTheme="minorHAnsi" w:cstheme="minorHAnsi"/>
                <w:sz w:val="20"/>
                <w:szCs w:val="20"/>
              </w:rPr>
            </w:pPr>
            <w:r w:rsidRPr="003A73F1">
              <w:rPr>
                <w:rFonts w:asciiTheme="minorHAnsi" w:hAnsiTheme="minorHAnsi" w:cstheme="minorHAnsi"/>
                <w:sz w:val="20"/>
                <w:szCs w:val="20"/>
              </w:rPr>
              <w:t xml:space="preserve">A. Formy zajęć: wykład, ćwiczenia </w:t>
            </w:r>
          </w:p>
          <w:p w14:paraId="687CEEF9" w14:textId="77777777" w:rsidR="009026F6" w:rsidRPr="003A73F1" w:rsidRDefault="009026F6" w:rsidP="009026F6">
            <w:pPr>
              <w:pStyle w:val="Bezodstpw"/>
              <w:spacing w:line="276" w:lineRule="auto"/>
              <w:rPr>
                <w:rFonts w:asciiTheme="minorHAnsi" w:hAnsiTheme="minorHAnsi" w:cstheme="minorHAnsi"/>
                <w:sz w:val="20"/>
                <w:szCs w:val="20"/>
              </w:rPr>
            </w:pPr>
            <w:r w:rsidRPr="003A73F1">
              <w:rPr>
                <w:rFonts w:asciiTheme="minorHAnsi" w:hAnsiTheme="minorHAnsi" w:cstheme="minorHAnsi"/>
                <w:sz w:val="20"/>
                <w:szCs w:val="20"/>
              </w:rPr>
              <w:t>B. Tryb realizacji: w sali dydaktycznej</w:t>
            </w:r>
          </w:p>
          <w:p w14:paraId="1BE8A638" w14:textId="77777777" w:rsidR="009026F6" w:rsidRPr="003A73F1" w:rsidRDefault="009026F6" w:rsidP="009026F6">
            <w:pPr>
              <w:pStyle w:val="Bezodstpw"/>
              <w:spacing w:line="276" w:lineRule="auto"/>
              <w:rPr>
                <w:rFonts w:asciiTheme="minorHAnsi" w:hAnsiTheme="minorHAnsi" w:cstheme="minorHAnsi"/>
                <w:sz w:val="20"/>
                <w:szCs w:val="20"/>
              </w:rPr>
            </w:pPr>
            <w:r w:rsidRPr="003A73F1">
              <w:rPr>
                <w:rFonts w:asciiTheme="minorHAnsi" w:hAnsiTheme="minorHAnsi" w:cstheme="minorHAnsi"/>
                <w:sz w:val="20"/>
                <w:szCs w:val="20"/>
              </w:rPr>
              <w:t>C. Liczba godzin: 15/30</w:t>
            </w:r>
          </w:p>
          <w:p w14:paraId="473D6B10" w14:textId="77777777" w:rsidR="009026F6" w:rsidRPr="003A73F1" w:rsidRDefault="009026F6" w:rsidP="009026F6">
            <w:pPr>
              <w:pStyle w:val="Bezodstpw"/>
              <w:spacing w:line="276" w:lineRule="auto"/>
              <w:rPr>
                <w:rFonts w:asciiTheme="minorHAnsi" w:hAnsiTheme="minorHAnsi" w:cstheme="minorHAnsi"/>
                <w:sz w:val="20"/>
                <w:szCs w:val="20"/>
              </w:rPr>
            </w:pPr>
            <w:r w:rsidRPr="003A73F1">
              <w:rPr>
                <w:rFonts w:asciiTheme="minorHAnsi" w:hAnsiTheme="minorHAnsi" w:cstheme="minorHAnsi"/>
                <w:sz w:val="20"/>
                <w:szCs w:val="20"/>
              </w:rPr>
              <w:t xml:space="preserve">D. Sposób zaliczenia: </w:t>
            </w:r>
            <w:proofErr w:type="spellStart"/>
            <w:r w:rsidRPr="003A73F1">
              <w:rPr>
                <w:rFonts w:asciiTheme="minorHAnsi" w:hAnsiTheme="minorHAnsi" w:cstheme="minorHAnsi"/>
                <w:sz w:val="20"/>
                <w:szCs w:val="20"/>
              </w:rPr>
              <w:t>zo</w:t>
            </w:r>
            <w:proofErr w:type="spellEnd"/>
            <w:r w:rsidRPr="003A73F1">
              <w:rPr>
                <w:rFonts w:asciiTheme="minorHAnsi" w:hAnsiTheme="minorHAnsi" w:cstheme="minorHAnsi"/>
                <w:sz w:val="20"/>
                <w:szCs w:val="20"/>
              </w:rPr>
              <w:t>/</w:t>
            </w:r>
            <w:proofErr w:type="spellStart"/>
            <w:r w:rsidRPr="003A73F1">
              <w:rPr>
                <w:rFonts w:asciiTheme="minorHAnsi" w:hAnsiTheme="minorHAnsi" w:cstheme="minorHAnsi"/>
                <w:sz w:val="20"/>
                <w:szCs w:val="20"/>
              </w:rPr>
              <w:t>zo</w:t>
            </w:r>
            <w:proofErr w:type="spellEnd"/>
            <w:r w:rsidRPr="003A73F1">
              <w:rPr>
                <w:rFonts w:asciiTheme="minorHAnsi" w:hAnsiTheme="minorHAnsi" w:cstheme="minorHAnsi"/>
                <w:sz w:val="20"/>
                <w:szCs w:val="20"/>
              </w:rPr>
              <w:t xml:space="preserve"> </w:t>
            </w:r>
            <w:r w:rsidRPr="003A73F1">
              <w:rPr>
                <w:rFonts w:asciiTheme="minorHAnsi" w:hAnsiTheme="minorHAnsi" w:cstheme="minorHAnsi"/>
                <w:bCs/>
                <w:sz w:val="20"/>
                <w:szCs w:val="20"/>
              </w:rPr>
              <w:t xml:space="preserve">  </w:t>
            </w:r>
          </w:p>
        </w:tc>
        <w:tc>
          <w:tcPr>
            <w:tcW w:w="4962" w:type="dxa"/>
            <w:gridSpan w:val="2"/>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tcPr>
          <w:p w14:paraId="1A4131E9" w14:textId="63DDD2B3" w:rsidR="009026F6" w:rsidRPr="003A73F1" w:rsidRDefault="009026F6" w:rsidP="009026F6">
            <w:pPr>
              <w:pStyle w:val="Bezodstpw"/>
              <w:spacing w:line="276" w:lineRule="auto"/>
              <w:rPr>
                <w:rFonts w:asciiTheme="minorHAnsi" w:hAnsiTheme="minorHAnsi" w:cstheme="minorHAnsi"/>
                <w:sz w:val="20"/>
                <w:szCs w:val="20"/>
              </w:rPr>
            </w:pPr>
            <w:r w:rsidRPr="003A73F1">
              <w:rPr>
                <w:rFonts w:asciiTheme="minorHAnsi" w:hAnsiTheme="minorHAnsi" w:cstheme="minorHAnsi"/>
                <w:sz w:val="20"/>
                <w:szCs w:val="20"/>
              </w:rPr>
              <w:t>Nakład pracy studenta:</w:t>
            </w:r>
            <w:r w:rsidR="0055459A">
              <w:rPr>
                <w:rFonts w:asciiTheme="minorHAnsi" w:hAnsiTheme="minorHAnsi" w:cstheme="minorHAnsi"/>
                <w:sz w:val="20"/>
                <w:szCs w:val="20"/>
              </w:rPr>
              <w:t xml:space="preserve"> 100 h</w:t>
            </w:r>
          </w:p>
          <w:p w14:paraId="5CE036E5" w14:textId="1B794982" w:rsidR="009026F6" w:rsidRPr="003A73F1" w:rsidRDefault="009026F6" w:rsidP="0055459A">
            <w:pPr>
              <w:pStyle w:val="Bezodstpw"/>
              <w:spacing w:line="276" w:lineRule="auto"/>
              <w:rPr>
                <w:rFonts w:asciiTheme="minorHAnsi" w:hAnsiTheme="minorHAnsi" w:cstheme="minorHAnsi"/>
                <w:sz w:val="20"/>
                <w:szCs w:val="20"/>
              </w:rPr>
            </w:pPr>
            <w:r w:rsidRPr="003A73F1">
              <w:rPr>
                <w:rFonts w:asciiTheme="minorHAnsi" w:hAnsiTheme="minorHAnsi" w:cstheme="minorHAnsi"/>
                <w:sz w:val="20"/>
                <w:szCs w:val="20"/>
              </w:rPr>
              <w:t xml:space="preserve">A. </w:t>
            </w:r>
            <w:r w:rsidR="00B13BBC">
              <w:rPr>
                <w:rFonts w:asciiTheme="minorHAnsi" w:hAnsiTheme="minorHAnsi" w:cstheme="minorHAnsi"/>
                <w:bCs/>
                <w:sz w:val="20"/>
                <w:szCs w:val="20"/>
              </w:rPr>
              <w:t>Udział w zajęciach</w:t>
            </w:r>
            <w:r w:rsidRPr="003A73F1">
              <w:rPr>
                <w:rFonts w:asciiTheme="minorHAnsi" w:hAnsiTheme="minorHAnsi" w:cstheme="minorHAnsi"/>
                <w:bCs/>
                <w:sz w:val="20"/>
                <w:szCs w:val="20"/>
              </w:rPr>
              <w:t xml:space="preserve">: 45 </w:t>
            </w:r>
            <w:r w:rsidR="0055459A">
              <w:rPr>
                <w:rFonts w:asciiTheme="minorHAnsi" w:hAnsiTheme="minorHAnsi" w:cstheme="minorHAnsi"/>
                <w:bCs/>
                <w:sz w:val="20"/>
                <w:szCs w:val="20"/>
              </w:rPr>
              <w:t>h</w:t>
            </w:r>
            <w:r w:rsidRPr="003A73F1">
              <w:rPr>
                <w:rFonts w:asciiTheme="minorHAnsi" w:hAnsiTheme="minorHAnsi" w:cstheme="minorHAnsi"/>
                <w:bCs/>
                <w:sz w:val="20"/>
                <w:szCs w:val="20"/>
              </w:rPr>
              <w:t>.</w:t>
            </w:r>
          </w:p>
          <w:p w14:paraId="3AABBBDF" w14:textId="4C1F9545" w:rsidR="009026F6" w:rsidRPr="003A73F1" w:rsidRDefault="009026F6" w:rsidP="009026F6">
            <w:pPr>
              <w:pStyle w:val="Bezodstpw"/>
              <w:spacing w:line="276" w:lineRule="auto"/>
              <w:rPr>
                <w:rFonts w:asciiTheme="minorHAnsi" w:hAnsiTheme="minorHAnsi" w:cstheme="minorHAnsi"/>
                <w:sz w:val="20"/>
                <w:szCs w:val="20"/>
              </w:rPr>
            </w:pPr>
            <w:r w:rsidRPr="003A73F1">
              <w:rPr>
                <w:rFonts w:asciiTheme="minorHAnsi" w:hAnsiTheme="minorHAnsi" w:cstheme="minorHAnsi"/>
                <w:sz w:val="20"/>
                <w:szCs w:val="20"/>
              </w:rPr>
              <w:t xml:space="preserve">B. </w:t>
            </w:r>
            <w:r w:rsidRPr="003A73F1">
              <w:rPr>
                <w:rFonts w:asciiTheme="minorHAnsi" w:hAnsiTheme="minorHAnsi" w:cstheme="minorHAnsi"/>
                <w:bCs/>
                <w:sz w:val="20"/>
                <w:szCs w:val="20"/>
              </w:rPr>
              <w:t xml:space="preserve">Praca własna studenta: </w:t>
            </w:r>
            <w:r w:rsidRPr="003A73F1">
              <w:rPr>
                <w:rFonts w:asciiTheme="minorHAnsi" w:hAnsiTheme="minorHAnsi" w:cstheme="minorHAnsi"/>
                <w:sz w:val="20"/>
                <w:szCs w:val="20"/>
              </w:rPr>
              <w:t xml:space="preserve"> </w:t>
            </w:r>
            <w:r w:rsidR="0055459A" w:rsidRPr="003A73F1">
              <w:rPr>
                <w:rFonts w:asciiTheme="minorHAnsi" w:hAnsiTheme="minorHAnsi" w:cstheme="minorHAnsi"/>
                <w:sz w:val="20"/>
                <w:szCs w:val="20"/>
              </w:rPr>
              <w:t>5</w:t>
            </w:r>
            <w:r w:rsidR="0055459A">
              <w:rPr>
                <w:rFonts w:asciiTheme="minorHAnsi" w:hAnsiTheme="minorHAnsi" w:cstheme="minorHAnsi"/>
                <w:sz w:val="20"/>
                <w:szCs w:val="20"/>
              </w:rPr>
              <w:t>5 h</w:t>
            </w:r>
          </w:p>
          <w:p w14:paraId="69532490" w14:textId="72AE4504" w:rsidR="009026F6" w:rsidRPr="003A73F1" w:rsidRDefault="009026F6" w:rsidP="009026F6">
            <w:pPr>
              <w:pStyle w:val="Bezodstpw"/>
              <w:spacing w:line="276" w:lineRule="auto"/>
              <w:rPr>
                <w:rFonts w:asciiTheme="minorHAnsi" w:hAnsiTheme="minorHAnsi" w:cstheme="minorHAnsi"/>
                <w:sz w:val="20"/>
                <w:szCs w:val="20"/>
              </w:rPr>
            </w:pPr>
            <w:r w:rsidRPr="003A73F1">
              <w:rPr>
                <w:rFonts w:asciiTheme="minorHAnsi" w:hAnsiTheme="minorHAnsi" w:cstheme="minorHAnsi"/>
                <w:bCs/>
                <w:sz w:val="20"/>
                <w:szCs w:val="20"/>
              </w:rPr>
              <w:t xml:space="preserve">Przygotowanie do zajęć:  30 </w:t>
            </w:r>
            <w:r w:rsidR="0055459A">
              <w:rPr>
                <w:rFonts w:asciiTheme="minorHAnsi" w:hAnsiTheme="minorHAnsi" w:cstheme="minorHAnsi"/>
                <w:bCs/>
                <w:sz w:val="20"/>
                <w:szCs w:val="20"/>
              </w:rPr>
              <w:t>h</w:t>
            </w:r>
          </w:p>
          <w:p w14:paraId="35AE9E40" w14:textId="1FF3FEFD" w:rsidR="009026F6" w:rsidRPr="003A73F1" w:rsidRDefault="009026F6" w:rsidP="0055459A">
            <w:pPr>
              <w:pStyle w:val="Bezodstpw"/>
              <w:spacing w:line="276" w:lineRule="auto"/>
              <w:rPr>
                <w:rFonts w:asciiTheme="minorHAnsi" w:hAnsiTheme="minorHAnsi" w:cstheme="minorHAnsi"/>
                <w:color w:val="000000"/>
                <w:sz w:val="20"/>
                <w:szCs w:val="20"/>
              </w:rPr>
            </w:pPr>
            <w:r w:rsidRPr="003A73F1">
              <w:rPr>
                <w:rFonts w:asciiTheme="minorHAnsi" w:hAnsiTheme="minorHAnsi" w:cstheme="minorHAnsi"/>
                <w:bCs/>
                <w:sz w:val="20"/>
                <w:szCs w:val="20"/>
              </w:rPr>
              <w:t xml:space="preserve">Przygotowanie do zaliczenia: </w:t>
            </w:r>
            <w:r w:rsidR="0055459A" w:rsidRPr="003A73F1">
              <w:rPr>
                <w:rFonts w:asciiTheme="minorHAnsi" w:hAnsiTheme="minorHAnsi" w:cstheme="minorHAnsi"/>
                <w:bCs/>
                <w:sz w:val="20"/>
                <w:szCs w:val="20"/>
              </w:rPr>
              <w:t>2</w:t>
            </w:r>
            <w:r w:rsidR="0055459A">
              <w:rPr>
                <w:rFonts w:asciiTheme="minorHAnsi" w:hAnsiTheme="minorHAnsi" w:cstheme="minorHAnsi"/>
                <w:bCs/>
                <w:sz w:val="20"/>
                <w:szCs w:val="20"/>
              </w:rPr>
              <w:t>5</w:t>
            </w:r>
            <w:r w:rsidR="0055459A" w:rsidRPr="003A73F1">
              <w:rPr>
                <w:rFonts w:asciiTheme="minorHAnsi" w:hAnsiTheme="minorHAnsi" w:cstheme="minorHAnsi"/>
                <w:bCs/>
                <w:sz w:val="20"/>
                <w:szCs w:val="20"/>
              </w:rPr>
              <w:t xml:space="preserve"> </w:t>
            </w:r>
            <w:r w:rsidR="0055459A">
              <w:rPr>
                <w:rFonts w:asciiTheme="minorHAnsi" w:hAnsiTheme="minorHAnsi" w:cstheme="minorHAnsi"/>
                <w:bCs/>
                <w:sz w:val="20"/>
                <w:szCs w:val="20"/>
              </w:rPr>
              <w:t>h</w:t>
            </w:r>
          </w:p>
        </w:tc>
      </w:tr>
      <w:tr w:rsidR="009026F6" w:rsidRPr="003A73F1" w14:paraId="173F2524" w14:textId="77777777" w:rsidTr="009026F6">
        <w:trPr>
          <w:trHeight w:val="481"/>
        </w:trPr>
        <w:tc>
          <w:tcPr>
            <w:tcW w:w="248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hideMark/>
          </w:tcPr>
          <w:p w14:paraId="392DA57F" w14:textId="77777777" w:rsidR="009026F6" w:rsidRPr="003A73F1" w:rsidRDefault="009026F6" w:rsidP="009026F6">
            <w:pPr>
              <w:pStyle w:val="Bezodstpw"/>
              <w:spacing w:line="276" w:lineRule="auto"/>
              <w:rPr>
                <w:rFonts w:asciiTheme="minorHAnsi" w:hAnsiTheme="minorHAnsi" w:cstheme="minorHAnsi"/>
                <w:sz w:val="20"/>
                <w:szCs w:val="20"/>
              </w:rPr>
            </w:pPr>
            <w:r w:rsidRPr="003A73F1">
              <w:rPr>
                <w:rFonts w:asciiTheme="minorHAnsi" w:hAnsiTheme="minorHAnsi" w:cstheme="minorHAnsi"/>
                <w:sz w:val="20"/>
                <w:szCs w:val="20"/>
              </w:rPr>
              <w:t>Język wykładowy:</w:t>
            </w:r>
          </w:p>
          <w:p w14:paraId="2732BA67" w14:textId="77777777" w:rsidR="009026F6" w:rsidRPr="003A73F1" w:rsidRDefault="009026F6" w:rsidP="009026F6">
            <w:pPr>
              <w:pStyle w:val="Bezodstpw"/>
              <w:spacing w:line="276" w:lineRule="auto"/>
              <w:rPr>
                <w:rFonts w:asciiTheme="minorHAnsi" w:hAnsiTheme="minorHAnsi" w:cstheme="minorHAnsi"/>
                <w:sz w:val="20"/>
                <w:szCs w:val="20"/>
              </w:rPr>
            </w:pPr>
            <w:r w:rsidRPr="003A73F1">
              <w:rPr>
                <w:rFonts w:asciiTheme="minorHAnsi" w:hAnsiTheme="minorHAnsi" w:cstheme="minorHAnsi"/>
                <w:bCs/>
                <w:sz w:val="20"/>
                <w:szCs w:val="20"/>
              </w:rPr>
              <w:t>język polski</w:t>
            </w:r>
          </w:p>
        </w:tc>
        <w:tc>
          <w:tcPr>
            <w:tcW w:w="248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hideMark/>
          </w:tcPr>
          <w:p w14:paraId="6025BCE9" w14:textId="77777777" w:rsidR="009026F6" w:rsidRPr="003A73F1" w:rsidRDefault="009026F6" w:rsidP="009026F6">
            <w:pPr>
              <w:pStyle w:val="Bezodstpw"/>
              <w:spacing w:line="276" w:lineRule="auto"/>
              <w:rPr>
                <w:rFonts w:asciiTheme="minorHAnsi" w:hAnsiTheme="minorHAnsi" w:cstheme="minorHAnsi"/>
                <w:sz w:val="20"/>
                <w:szCs w:val="20"/>
              </w:rPr>
            </w:pPr>
            <w:r w:rsidRPr="003A73F1">
              <w:rPr>
                <w:rFonts w:asciiTheme="minorHAnsi" w:hAnsiTheme="minorHAnsi" w:cstheme="minorHAnsi"/>
                <w:sz w:val="20"/>
                <w:szCs w:val="20"/>
              </w:rPr>
              <w:t>Rodzaj przedmiotu:</w:t>
            </w:r>
          </w:p>
          <w:p w14:paraId="22CD1907" w14:textId="77777777" w:rsidR="009026F6" w:rsidRPr="003A73F1" w:rsidRDefault="009026F6" w:rsidP="009026F6">
            <w:pPr>
              <w:pStyle w:val="Bezodstpw"/>
              <w:spacing w:line="276" w:lineRule="auto"/>
              <w:rPr>
                <w:rFonts w:asciiTheme="minorHAnsi" w:hAnsiTheme="minorHAnsi" w:cstheme="minorHAnsi"/>
                <w:sz w:val="20"/>
                <w:szCs w:val="20"/>
              </w:rPr>
            </w:pPr>
            <w:r w:rsidRPr="003A73F1">
              <w:rPr>
                <w:rFonts w:asciiTheme="minorHAnsi" w:hAnsiTheme="minorHAnsi" w:cstheme="minorHAnsi"/>
                <w:sz w:val="20"/>
                <w:szCs w:val="20"/>
              </w:rPr>
              <w:t>wybieralny</w:t>
            </w:r>
          </w:p>
        </w:tc>
        <w:tc>
          <w:tcPr>
            <w:tcW w:w="4962" w:type="dxa"/>
            <w:gridSpan w:val="2"/>
            <w:tcBorders>
              <w:top w:val="nil"/>
              <w:left w:val="single" w:sz="12" w:space="0" w:color="000000"/>
              <w:bottom w:val="single" w:sz="12" w:space="0" w:color="000000"/>
              <w:right w:val="single" w:sz="12" w:space="0" w:color="000000"/>
            </w:tcBorders>
            <w:tcMar>
              <w:top w:w="0" w:type="dxa"/>
              <w:left w:w="70" w:type="dxa"/>
              <w:bottom w:w="0" w:type="dxa"/>
              <w:right w:w="70" w:type="dxa"/>
            </w:tcMar>
            <w:hideMark/>
          </w:tcPr>
          <w:p w14:paraId="3145E7FA" w14:textId="77777777" w:rsidR="009026F6" w:rsidRPr="003A73F1" w:rsidRDefault="009026F6" w:rsidP="009026F6">
            <w:pPr>
              <w:pStyle w:val="Bezodstpw"/>
              <w:spacing w:line="276" w:lineRule="auto"/>
              <w:rPr>
                <w:rFonts w:asciiTheme="minorHAnsi" w:hAnsiTheme="minorHAnsi" w:cstheme="minorHAnsi"/>
                <w:sz w:val="20"/>
                <w:szCs w:val="20"/>
              </w:rPr>
            </w:pPr>
            <w:r w:rsidRPr="003A73F1">
              <w:rPr>
                <w:rFonts w:asciiTheme="minorHAnsi" w:hAnsiTheme="minorHAnsi" w:cstheme="minorHAnsi"/>
                <w:sz w:val="20"/>
                <w:szCs w:val="20"/>
              </w:rPr>
              <w:t>Wymagania wstępne:</w:t>
            </w:r>
          </w:p>
          <w:p w14:paraId="61E131C4" w14:textId="77777777" w:rsidR="009026F6" w:rsidRPr="003A73F1" w:rsidRDefault="009026F6" w:rsidP="009026F6">
            <w:pPr>
              <w:pStyle w:val="Bezodstpw"/>
              <w:spacing w:line="276" w:lineRule="auto"/>
              <w:rPr>
                <w:rFonts w:asciiTheme="minorHAnsi" w:hAnsiTheme="minorHAnsi" w:cstheme="minorHAnsi"/>
                <w:sz w:val="20"/>
                <w:szCs w:val="20"/>
              </w:rPr>
            </w:pPr>
            <w:r w:rsidRPr="003A73F1">
              <w:rPr>
                <w:rFonts w:asciiTheme="minorHAnsi" w:hAnsiTheme="minorHAnsi" w:cstheme="minorHAnsi"/>
                <w:sz w:val="20"/>
                <w:szCs w:val="20"/>
              </w:rPr>
              <w:t>brak</w:t>
            </w:r>
          </w:p>
        </w:tc>
      </w:tr>
      <w:tr w:rsidR="009026F6" w:rsidRPr="003A73F1" w14:paraId="7D1A2C42" w14:textId="77777777" w:rsidTr="009026F6">
        <w:trPr>
          <w:trHeight w:val="2675"/>
        </w:trPr>
        <w:tc>
          <w:tcPr>
            <w:tcW w:w="4962" w:type="dxa"/>
            <w:gridSpan w:val="2"/>
            <w:tcBorders>
              <w:top w:val="single" w:sz="12" w:space="0" w:color="000000"/>
              <w:left w:val="single" w:sz="12" w:space="0" w:color="000000"/>
              <w:bottom w:val="single" w:sz="12" w:space="0" w:color="000000"/>
              <w:right w:val="single" w:sz="12" w:space="0" w:color="000000"/>
            </w:tcBorders>
            <w:shd w:val="clear" w:color="auto" w:fill="FFFFFF"/>
            <w:tcMar>
              <w:top w:w="0" w:type="dxa"/>
              <w:left w:w="70" w:type="dxa"/>
              <w:bottom w:w="0" w:type="dxa"/>
              <w:right w:w="70" w:type="dxa"/>
            </w:tcMar>
          </w:tcPr>
          <w:p w14:paraId="6C808FFF" w14:textId="77777777" w:rsidR="009026F6" w:rsidRPr="003A73F1" w:rsidRDefault="009026F6" w:rsidP="009026F6">
            <w:pPr>
              <w:pStyle w:val="Bezodstpw"/>
              <w:spacing w:line="276" w:lineRule="auto"/>
              <w:rPr>
                <w:rFonts w:asciiTheme="minorHAnsi" w:hAnsiTheme="minorHAnsi" w:cstheme="minorHAnsi"/>
                <w:sz w:val="20"/>
                <w:szCs w:val="20"/>
              </w:rPr>
            </w:pPr>
            <w:r w:rsidRPr="003A73F1">
              <w:rPr>
                <w:rFonts w:asciiTheme="minorHAnsi" w:hAnsiTheme="minorHAnsi" w:cstheme="minorHAnsi"/>
                <w:sz w:val="20"/>
                <w:szCs w:val="20"/>
              </w:rPr>
              <w:t>Metody dydaktyczne:</w:t>
            </w:r>
          </w:p>
          <w:p w14:paraId="1B211323" w14:textId="77777777" w:rsidR="009026F6" w:rsidRPr="003A73F1" w:rsidRDefault="009026F6" w:rsidP="009026F6">
            <w:pPr>
              <w:pStyle w:val="Bezodstpw"/>
              <w:spacing w:line="276" w:lineRule="auto"/>
              <w:rPr>
                <w:rFonts w:asciiTheme="minorHAnsi" w:hAnsiTheme="minorHAnsi" w:cstheme="minorHAnsi"/>
                <w:sz w:val="20"/>
                <w:szCs w:val="20"/>
              </w:rPr>
            </w:pPr>
          </w:p>
          <w:p w14:paraId="5EE7F5F6" w14:textId="77777777" w:rsidR="009026F6" w:rsidRPr="003A73F1" w:rsidRDefault="009026F6" w:rsidP="009026F6">
            <w:pPr>
              <w:pStyle w:val="Bezodstpw"/>
              <w:spacing w:line="276" w:lineRule="auto"/>
              <w:rPr>
                <w:rFonts w:asciiTheme="minorHAnsi" w:hAnsiTheme="minorHAnsi" w:cstheme="minorHAnsi"/>
                <w:sz w:val="20"/>
                <w:szCs w:val="20"/>
              </w:rPr>
            </w:pPr>
            <w:r w:rsidRPr="003A73F1">
              <w:rPr>
                <w:rFonts w:asciiTheme="minorHAnsi" w:hAnsiTheme="minorHAnsi" w:cstheme="minorHAnsi"/>
                <w:sz w:val="20"/>
                <w:szCs w:val="20"/>
              </w:rPr>
              <w:t>Wykład: wykład informacyjny (konwencjonalny)</w:t>
            </w:r>
          </w:p>
          <w:p w14:paraId="03D3CCD1" w14:textId="77777777" w:rsidR="009026F6" w:rsidRPr="003A73F1" w:rsidRDefault="009026F6" w:rsidP="009026F6">
            <w:pPr>
              <w:pStyle w:val="Bezodstpw"/>
              <w:spacing w:line="276" w:lineRule="auto"/>
              <w:rPr>
                <w:rFonts w:asciiTheme="minorHAnsi" w:hAnsiTheme="minorHAnsi" w:cstheme="minorHAnsi"/>
                <w:sz w:val="20"/>
                <w:szCs w:val="20"/>
              </w:rPr>
            </w:pPr>
          </w:p>
          <w:p w14:paraId="6F65175C" w14:textId="77777777" w:rsidR="009026F6" w:rsidRPr="003A73F1" w:rsidRDefault="009026F6" w:rsidP="009026F6">
            <w:pPr>
              <w:pStyle w:val="Bezodstpw"/>
              <w:spacing w:line="276" w:lineRule="auto"/>
              <w:rPr>
                <w:rFonts w:asciiTheme="minorHAnsi" w:hAnsiTheme="minorHAnsi" w:cstheme="minorHAnsi"/>
                <w:bCs/>
                <w:sz w:val="20"/>
                <w:szCs w:val="20"/>
              </w:rPr>
            </w:pPr>
            <w:r w:rsidRPr="003A73F1">
              <w:rPr>
                <w:rFonts w:asciiTheme="minorHAnsi" w:hAnsiTheme="minorHAnsi" w:cstheme="minorHAnsi"/>
                <w:bCs/>
                <w:sz w:val="20"/>
                <w:szCs w:val="20"/>
              </w:rPr>
              <w:t>Ćwiczenia: samodzielne rozwiązywanie zadań, prace grupowe, metoda studium przypadku, dyskusja</w:t>
            </w:r>
          </w:p>
          <w:p w14:paraId="143E0F6C" w14:textId="77777777" w:rsidR="009026F6" w:rsidRPr="003A73F1" w:rsidRDefault="009026F6" w:rsidP="009026F6">
            <w:pPr>
              <w:pStyle w:val="Bezodstpw"/>
              <w:spacing w:line="276" w:lineRule="auto"/>
              <w:rPr>
                <w:rFonts w:asciiTheme="minorHAnsi" w:hAnsiTheme="minorHAnsi" w:cstheme="minorHAnsi"/>
                <w:bCs/>
                <w:sz w:val="20"/>
                <w:szCs w:val="20"/>
              </w:rPr>
            </w:pPr>
          </w:p>
          <w:p w14:paraId="2BE26466" w14:textId="77777777" w:rsidR="009026F6" w:rsidRPr="003A73F1" w:rsidRDefault="009026F6" w:rsidP="009026F6">
            <w:pPr>
              <w:pStyle w:val="Bezodstpw"/>
              <w:spacing w:line="276" w:lineRule="auto"/>
              <w:rPr>
                <w:rFonts w:asciiTheme="minorHAnsi" w:hAnsiTheme="minorHAnsi" w:cstheme="minorHAnsi"/>
                <w:sz w:val="20"/>
                <w:szCs w:val="20"/>
              </w:rPr>
            </w:pPr>
          </w:p>
        </w:tc>
        <w:tc>
          <w:tcPr>
            <w:tcW w:w="4962" w:type="dxa"/>
            <w:gridSpan w:val="2"/>
            <w:tcBorders>
              <w:top w:val="single" w:sz="12" w:space="0" w:color="000000"/>
              <w:left w:val="single" w:sz="12" w:space="0" w:color="000000"/>
              <w:bottom w:val="single" w:sz="4" w:space="0" w:color="585858"/>
              <w:right w:val="single" w:sz="12" w:space="0" w:color="000000"/>
            </w:tcBorders>
            <w:shd w:val="clear" w:color="auto" w:fill="FFFFFF"/>
            <w:tcMar>
              <w:top w:w="0" w:type="dxa"/>
              <w:left w:w="70" w:type="dxa"/>
              <w:bottom w:w="0" w:type="dxa"/>
              <w:right w:w="70" w:type="dxa"/>
            </w:tcMar>
          </w:tcPr>
          <w:p w14:paraId="27325F71" w14:textId="77777777" w:rsidR="009026F6" w:rsidRPr="003A73F1" w:rsidRDefault="009026F6" w:rsidP="009026F6">
            <w:pPr>
              <w:pStyle w:val="Bezodstpw"/>
              <w:spacing w:line="276" w:lineRule="auto"/>
              <w:rPr>
                <w:rFonts w:asciiTheme="minorHAnsi" w:hAnsiTheme="minorHAnsi" w:cstheme="minorHAnsi"/>
                <w:sz w:val="20"/>
                <w:szCs w:val="20"/>
              </w:rPr>
            </w:pPr>
            <w:r w:rsidRPr="003A73F1">
              <w:rPr>
                <w:rFonts w:asciiTheme="minorHAnsi" w:hAnsiTheme="minorHAnsi" w:cstheme="minorHAnsi"/>
                <w:sz w:val="20"/>
                <w:szCs w:val="20"/>
              </w:rPr>
              <w:t>Metody i kryteria oceniania:</w:t>
            </w:r>
          </w:p>
          <w:p w14:paraId="52844957" w14:textId="77777777" w:rsidR="009026F6" w:rsidRPr="003A73F1" w:rsidRDefault="009026F6" w:rsidP="009026F6">
            <w:pPr>
              <w:pStyle w:val="Bezodstpw"/>
              <w:spacing w:line="276" w:lineRule="auto"/>
              <w:rPr>
                <w:rFonts w:asciiTheme="minorHAnsi" w:hAnsiTheme="minorHAnsi" w:cstheme="minorHAnsi"/>
                <w:sz w:val="20"/>
                <w:szCs w:val="20"/>
              </w:rPr>
            </w:pPr>
            <w:r w:rsidRPr="003A73F1">
              <w:rPr>
                <w:rFonts w:asciiTheme="minorHAnsi" w:hAnsiTheme="minorHAnsi" w:cstheme="minorHAnsi"/>
                <w:sz w:val="20"/>
                <w:szCs w:val="20"/>
              </w:rPr>
              <w:t>A. Formy zaliczenia (weryfikacja efektów uczenia się)</w:t>
            </w:r>
          </w:p>
          <w:p w14:paraId="37FE7FE6" w14:textId="77777777" w:rsidR="009026F6" w:rsidRPr="003A73F1" w:rsidRDefault="009026F6" w:rsidP="009026F6">
            <w:pPr>
              <w:pStyle w:val="Bezodstpw"/>
              <w:spacing w:line="276" w:lineRule="auto"/>
              <w:rPr>
                <w:rFonts w:asciiTheme="minorHAnsi" w:hAnsiTheme="minorHAnsi" w:cstheme="minorHAnsi"/>
                <w:bCs/>
                <w:sz w:val="20"/>
                <w:szCs w:val="20"/>
              </w:rPr>
            </w:pPr>
            <w:r w:rsidRPr="003A73F1">
              <w:rPr>
                <w:rFonts w:asciiTheme="minorHAnsi" w:hAnsiTheme="minorHAnsi" w:cstheme="minorHAnsi"/>
                <w:bCs/>
                <w:sz w:val="20"/>
                <w:szCs w:val="20"/>
              </w:rPr>
              <w:t>Wykład: kolokwium (weryfikacja efektów: 1, 2).</w:t>
            </w:r>
          </w:p>
          <w:p w14:paraId="397D669C" w14:textId="77777777" w:rsidR="009026F6" w:rsidRPr="003A73F1" w:rsidRDefault="009026F6" w:rsidP="009026F6">
            <w:pPr>
              <w:pStyle w:val="Bezodstpw"/>
              <w:spacing w:line="276" w:lineRule="auto"/>
              <w:rPr>
                <w:rFonts w:asciiTheme="minorHAnsi" w:hAnsiTheme="minorHAnsi" w:cstheme="minorHAnsi"/>
                <w:bCs/>
                <w:sz w:val="20"/>
                <w:szCs w:val="20"/>
              </w:rPr>
            </w:pPr>
            <w:r w:rsidRPr="003A73F1">
              <w:rPr>
                <w:rFonts w:asciiTheme="minorHAnsi" w:hAnsiTheme="minorHAnsi" w:cstheme="minorHAnsi"/>
                <w:bCs/>
                <w:sz w:val="20"/>
                <w:szCs w:val="20"/>
              </w:rPr>
              <w:t>Ćwiczenia: dwa kolokwia cząstkowe (weryfikacja efektów: 1, 2), aktywność podczas zajęć (weryfikacja efektów: 3,4,5).</w:t>
            </w:r>
          </w:p>
          <w:p w14:paraId="1AD63029" w14:textId="77777777" w:rsidR="009026F6" w:rsidRPr="003A73F1" w:rsidRDefault="009026F6" w:rsidP="009026F6">
            <w:pPr>
              <w:pStyle w:val="Bezodstpw"/>
              <w:spacing w:line="276" w:lineRule="auto"/>
              <w:rPr>
                <w:rFonts w:asciiTheme="minorHAnsi" w:hAnsiTheme="minorHAnsi" w:cstheme="minorHAnsi"/>
                <w:sz w:val="20"/>
                <w:szCs w:val="20"/>
              </w:rPr>
            </w:pPr>
            <w:r w:rsidRPr="003A73F1">
              <w:rPr>
                <w:rFonts w:asciiTheme="minorHAnsi" w:hAnsiTheme="minorHAnsi" w:cstheme="minorHAnsi"/>
                <w:sz w:val="20"/>
                <w:szCs w:val="20"/>
              </w:rPr>
              <w:t>B. Podstawowe kryteria ustalenia oceny</w:t>
            </w:r>
          </w:p>
          <w:p w14:paraId="2602654B" w14:textId="77777777" w:rsidR="009026F6" w:rsidRPr="003A73F1" w:rsidRDefault="009026F6" w:rsidP="009026F6">
            <w:pPr>
              <w:pStyle w:val="Bezodstpw"/>
              <w:spacing w:line="276" w:lineRule="auto"/>
              <w:rPr>
                <w:rFonts w:asciiTheme="minorHAnsi" w:hAnsiTheme="minorHAnsi" w:cstheme="minorHAnsi"/>
                <w:bCs/>
                <w:sz w:val="20"/>
                <w:szCs w:val="20"/>
              </w:rPr>
            </w:pPr>
            <w:r w:rsidRPr="003A73F1">
              <w:rPr>
                <w:rFonts w:asciiTheme="minorHAnsi" w:hAnsiTheme="minorHAnsi" w:cstheme="minorHAnsi"/>
                <w:bCs/>
                <w:sz w:val="20"/>
                <w:szCs w:val="20"/>
              </w:rPr>
              <w:t>Wykład: ocena z kolokwium.</w:t>
            </w:r>
          </w:p>
          <w:p w14:paraId="44F4C444" w14:textId="77777777" w:rsidR="009026F6" w:rsidRPr="003A73F1" w:rsidRDefault="009026F6" w:rsidP="009026F6">
            <w:pPr>
              <w:pStyle w:val="Bezodstpw"/>
              <w:spacing w:line="276" w:lineRule="auto"/>
              <w:rPr>
                <w:rFonts w:asciiTheme="minorHAnsi" w:hAnsiTheme="minorHAnsi" w:cstheme="minorHAnsi"/>
                <w:bCs/>
                <w:sz w:val="20"/>
                <w:szCs w:val="20"/>
              </w:rPr>
            </w:pPr>
            <w:r w:rsidRPr="003A73F1">
              <w:rPr>
                <w:rFonts w:asciiTheme="minorHAnsi" w:hAnsiTheme="minorHAnsi" w:cstheme="minorHAnsi"/>
                <w:bCs/>
                <w:sz w:val="20"/>
                <w:szCs w:val="20"/>
              </w:rPr>
              <w:t>Ćwiczenia: ustalenie oceny końcowej na podstawie: ocen uzyskanych z obu kolokwiów cząstkowych (60%) oraz ocen z aktywności podczas zajęć (40%).</w:t>
            </w:r>
          </w:p>
        </w:tc>
      </w:tr>
      <w:tr w:rsidR="009026F6" w:rsidRPr="003A73F1" w14:paraId="4B639FA0" w14:textId="77777777" w:rsidTr="009026F6">
        <w:trPr>
          <w:trHeight w:val="249"/>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FFFFF"/>
            <w:tcMar>
              <w:top w:w="0" w:type="dxa"/>
              <w:left w:w="70" w:type="dxa"/>
              <w:bottom w:w="0" w:type="dxa"/>
              <w:right w:w="70" w:type="dxa"/>
            </w:tcMar>
            <w:hideMark/>
          </w:tcPr>
          <w:p w14:paraId="7020CBB9" w14:textId="77777777" w:rsidR="009026F6" w:rsidRPr="003A73F1" w:rsidRDefault="009026F6" w:rsidP="009026F6">
            <w:pPr>
              <w:pStyle w:val="Bezodstpw"/>
              <w:spacing w:line="276" w:lineRule="auto"/>
              <w:rPr>
                <w:rFonts w:asciiTheme="minorHAnsi" w:hAnsiTheme="minorHAnsi" w:cstheme="minorHAnsi"/>
                <w:sz w:val="20"/>
                <w:szCs w:val="20"/>
              </w:rPr>
            </w:pPr>
            <w:r w:rsidRPr="003A73F1">
              <w:rPr>
                <w:rFonts w:asciiTheme="minorHAnsi" w:hAnsiTheme="minorHAnsi" w:cstheme="minorHAnsi"/>
                <w:sz w:val="20"/>
                <w:szCs w:val="20"/>
              </w:rPr>
              <w:t xml:space="preserve">Skrócony opis (cel przedmiotu): </w:t>
            </w:r>
          </w:p>
          <w:p w14:paraId="353459D7" w14:textId="77777777" w:rsidR="009026F6" w:rsidRPr="003A73F1" w:rsidRDefault="009026F6" w:rsidP="009026F6">
            <w:pPr>
              <w:pStyle w:val="Bezodstpw"/>
              <w:spacing w:line="276" w:lineRule="auto"/>
              <w:rPr>
                <w:rFonts w:asciiTheme="minorHAnsi" w:hAnsiTheme="minorHAnsi" w:cstheme="minorHAnsi"/>
                <w:sz w:val="20"/>
                <w:szCs w:val="20"/>
              </w:rPr>
            </w:pPr>
            <w:r w:rsidRPr="003A73F1">
              <w:rPr>
                <w:rFonts w:asciiTheme="minorHAnsi" w:hAnsiTheme="minorHAnsi" w:cstheme="minorHAnsi"/>
                <w:sz w:val="20"/>
                <w:szCs w:val="20"/>
              </w:rPr>
              <w:t xml:space="preserve">1. Zapoznanie studentów z różnymi podejściami do problematyki twórczości. </w:t>
            </w:r>
          </w:p>
          <w:p w14:paraId="34675AA8" w14:textId="77777777" w:rsidR="009026F6" w:rsidRPr="003A73F1" w:rsidRDefault="009026F6" w:rsidP="009026F6">
            <w:pPr>
              <w:pStyle w:val="Bezodstpw"/>
              <w:spacing w:line="276" w:lineRule="auto"/>
              <w:rPr>
                <w:rFonts w:asciiTheme="minorHAnsi" w:hAnsiTheme="minorHAnsi" w:cstheme="minorHAnsi"/>
                <w:sz w:val="20"/>
                <w:szCs w:val="20"/>
              </w:rPr>
            </w:pPr>
            <w:r w:rsidRPr="003A73F1">
              <w:rPr>
                <w:rFonts w:asciiTheme="minorHAnsi" w:hAnsiTheme="minorHAnsi" w:cstheme="minorHAnsi"/>
                <w:sz w:val="20"/>
                <w:szCs w:val="20"/>
              </w:rPr>
              <w:t>2. Poznanie przez studentów etapów i czynników warunkujących przebieg procesu twórczego rozwiązywania problemów.</w:t>
            </w:r>
          </w:p>
          <w:p w14:paraId="7C0DB8CB" w14:textId="77777777" w:rsidR="009026F6" w:rsidRPr="003A73F1" w:rsidRDefault="009026F6" w:rsidP="009026F6">
            <w:pPr>
              <w:pStyle w:val="Bezodstpw"/>
              <w:spacing w:line="276" w:lineRule="auto"/>
              <w:rPr>
                <w:rFonts w:asciiTheme="minorHAnsi" w:hAnsiTheme="minorHAnsi" w:cstheme="minorHAnsi"/>
                <w:sz w:val="20"/>
                <w:szCs w:val="20"/>
              </w:rPr>
            </w:pPr>
            <w:r w:rsidRPr="003A73F1">
              <w:rPr>
                <w:rFonts w:asciiTheme="minorHAnsi" w:hAnsiTheme="minorHAnsi" w:cstheme="minorHAnsi"/>
                <w:sz w:val="20"/>
                <w:szCs w:val="20"/>
              </w:rPr>
              <w:t>3. Uświadomienie studentom szczególnego znaczenia twórczości pracowniczej dla osiągania celów w organizacji.</w:t>
            </w:r>
          </w:p>
          <w:p w14:paraId="357734D0" w14:textId="77777777" w:rsidR="009026F6" w:rsidRPr="003A73F1" w:rsidRDefault="009026F6" w:rsidP="009026F6">
            <w:pPr>
              <w:pStyle w:val="Bezodstpw"/>
              <w:spacing w:line="276" w:lineRule="auto"/>
              <w:rPr>
                <w:rFonts w:asciiTheme="minorHAnsi" w:hAnsiTheme="minorHAnsi" w:cstheme="minorHAnsi"/>
                <w:sz w:val="20"/>
                <w:szCs w:val="20"/>
              </w:rPr>
            </w:pPr>
            <w:r w:rsidRPr="003A73F1">
              <w:rPr>
                <w:rFonts w:asciiTheme="minorHAnsi" w:hAnsiTheme="minorHAnsi" w:cstheme="minorHAnsi"/>
                <w:sz w:val="20"/>
                <w:szCs w:val="20"/>
              </w:rPr>
              <w:t>4. Zidentyfikowanie, przy udziale studentów, czynników sprzyjających aktywności twórczej pracowników.</w:t>
            </w:r>
          </w:p>
          <w:p w14:paraId="3931ED26" w14:textId="77777777" w:rsidR="009026F6" w:rsidRPr="003A73F1" w:rsidRDefault="009026F6" w:rsidP="009026F6">
            <w:pPr>
              <w:pStyle w:val="Bezodstpw"/>
              <w:spacing w:line="276" w:lineRule="auto"/>
              <w:rPr>
                <w:rFonts w:asciiTheme="minorHAnsi" w:hAnsiTheme="minorHAnsi" w:cstheme="minorHAnsi"/>
                <w:sz w:val="20"/>
                <w:szCs w:val="20"/>
              </w:rPr>
            </w:pPr>
            <w:r w:rsidRPr="003A73F1">
              <w:rPr>
                <w:rFonts w:asciiTheme="minorHAnsi" w:hAnsiTheme="minorHAnsi" w:cstheme="minorHAnsi"/>
                <w:sz w:val="20"/>
                <w:szCs w:val="20"/>
              </w:rPr>
              <w:t>5. Rozwijanie u studentów umiejętności wykorzystywanie technik heurystycznych w rozwiązywaniu problemów biznesowych oraz umiejętności projektowania sprawnych systemów racjonalizatorskich.</w:t>
            </w:r>
          </w:p>
        </w:tc>
      </w:tr>
      <w:tr w:rsidR="009026F6" w:rsidRPr="003A73F1" w14:paraId="7200D6E7" w14:textId="77777777" w:rsidTr="009026F6">
        <w:trPr>
          <w:trHeight w:val="249"/>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FFFFF"/>
            <w:tcMar>
              <w:top w:w="0" w:type="dxa"/>
              <w:left w:w="70" w:type="dxa"/>
              <w:bottom w:w="0" w:type="dxa"/>
              <w:right w:w="70" w:type="dxa"/>
            </w:tcMar>
            <w:hideMark/>
          </w:tcPr>
          <w:p w14:paraId="47EF8847" w14:textId="77777777" w:rsidR="009026F6" w:rsidRPr="003A73F1" w:rsidRDefault="009026F6" w:rsidP="009026F6">
            <w:pPr>
              <w:pStyle w:val="Bezodstpw"/>
              <w:spacing w:line="276" w:lineRule="auto"/>
              <w:rPr>
                <w:rFonts w:asciiTheme="minorHAnsi" w:hAnsiTheme="minorHAnsi" w:cstheme="minorHAnsi"/>
                <w:sz w:val="20"/>
                <w:szCs w:val="20"/>
              </w:rPr>
            </w:pPr>
            <w:r w:rsidRPr="003A73F1">
              <w:rPr>
                <w:rFonts w:asciiTheme="minorHAnsi" w:hAnsiTheme="minorHAnsi" w:cstheme="minorHAnsi"/>
                <w:sz w:val="20"/>
                <w:szCs w:val="20"/>
              </w:rPr>
              <w:t>Opis (zakres tematów):</w:t>
            </w:r>
          </w:p>
          <w:p w14:paraId="4B4BECC0" w14:textId="77777777" w:rsidR="009026F6" w:rsidRPr="003A73F1" w:rsidRDefault="009026F6" w:rsidP="009026F6">
            <w:pPr>
              <w:pStyle w:val="Bezodstpw"/>
              <w:spacing w:line="276" w:lineRule="auto"/>
              <w:rPr>
                <w:rFonts w:asciiTheme="minorHAnsi" w:hAnsiTheme="minorHAnsi" w:cstheme="minorHAnsi"/>
                <w:sz w:val="20"/>
                <w:szCs w:val="20"/>
              </w:rPr>
            </w:pPr>
            <w:r w:rsidRPr="003A73F1">
              <w:rPr>
                <w:rFonts w:asciiTheme="minorHAnsi" w:hAnsiTheme="minorHAnsi" w:cstheme="minorHAnsi"/>
                <w:sz w:val="20"/>
                <w:szCs w:val="20"/>
              </w:rPr>
              <w:t xml:space="preserve">Historia badań nad twórczością w naukach behawioralnych i w naukach o zarządzaniu i jakości. </w:t>
            </w:r>
          </w:p>
          <w:p w14:paraId="3AC65D3D" w14:textId="77777777" w:rsidR="009026F6" w:rsidRPr="003A73F1" w:rsidRDefault="009026F6" w:rsidP="009026F6">
            <w:pPr>
              <w:pStyle w:val="Bezodstpw"/>
              <w:spacing w:line="276" w:lineRule="auto"/>
              <w:rPr>
                <w:rFonts w:asciiTheme="minorHAnsi" w:hAnsiTheme="minorHAnsi" w:cstheme="minorHAnsi"/>
                <w:sz w:val="20"/>
                <w:szCs w:val="20"/>
              </w:rPr>
            </w:pPr>
            <w:proofErr w:type="spellStart"/>
            <w:r w:rsidRPr="003A73F1">
              <w:rPr>
                <w:rFonts w:asciiTheme="minorHAnsi" w:hAnsiTheme="minorHAnsi" w:cstheme="minorHAnsi"/>
                <w:sz w:val="20"/>
                <w:szCs w:val="20"/>
              </w:rPr>
              <w:t>Pozaorganizacyjne</w:t>
            </w:r>
            <w:proofErr w:type="spellEnd"/>
            <w:r w:rsidRPr="003A73F1">
              <w:rPr>
                <w:rFonts w:asciiTheme="minorHAnsi" w:hAnsiTheme="minorHAnsi" w:cstheme="minorHAnsi"/>
                <w:sz w:val="20"/>
                <w:szCs w:val="20"/>
              </w:rPr>
              <w:t xml:space="preserve"> determinanty twórczości pracowniczej.</w:t>
            </w:r>
          </w:p>
          <w:p w14:paraId="66F3BEAE" w14:textId="77777777" w:rsidR="009026F6" w:rsidRPr="003A73F1" w:rsidRDefault="009026F6" w:rsidP="009026F6">
            <w:pPr>
              <w:pStyle w:val="Bezodstpw"/>
              <w:spacing w:line="276" w:lineRule="auto"/>
              <w:rPr>
                <w:rFonts w:asciiTheme="minorHAnsi" w:hAnsiTheme="minorHAnsi" w:cstheme="minorHAnsi"/>
                <w:sz w:val="20"/>
                <w:szCs w:val="20"/>
              </w:rPr>
            </w:pPr>
            <w:r w:rsidRPr="003A73F1">
              <w:rPr>
                <w:rFonts w:asciiTheme="minorHAnsi" w:hAnsiTheme="minorHAnsi" w:cstheme="minorHAnsi"/>
                <w:sz w:val="20"/>
                <w:szCs w:val="20"/>
              </w:rPr>
              <w:t>Organizacyjne determinanty twórczości pracowniczej.</w:t>
            </w:r>
          </w:p>
          <w:p w14:paraId="2FE70B07" w14:textId="77777777" w:rsidR="009026F6" w:rsidRPr="003A73F1" w:rsidRDefault="009026F6" w:rsidP="009026F6">
            <w:pPr>
              <w:pStyle w:val="Bezodstpw"/>
              <w:spacing w:line="276" w:lineRule="auto"/>
              <w:rPr>
                <w:rFonts w:asciiTheme="minorHAnsi" w:hAnsiTheme="minorHAnsi" w:cstheme="minorHAnsi"/>
                <w:sz w:val="20"/>
                <w:szCs w:val="20"/>
              </w:rPr>
            </w:pPr>
            <w:r w:rsidRPr="003A73F1">
              <w:rPr>
                <w:rFonts w:asciiTheme="minorHAnsi" w:hAnsiTheme="minorHAnsi" w:cstheme="minorHAnsi"/>
                <w:sz w:val="20"/>
                <w:szCs w:val="20"/>
              </w:rPr>
              <w:t>Grupowe uwarunkowania twórczości pracowniczej.</w:t>
            </w:r>
          </w:p>
          <w:p w14:paraId="4D9EE202" w14:textId="77777777" w:rsidR="009026F6" w:rsidRPr="003A73F1" w:rsidRDefault="009026F6" w:rsidP="009026F6">
            <w:pPr>
              <w:pStyle w:val="Bezodstpw"/>
              <w:spacing w:line="276" w:lineRule="auto"/>
              <w:rPr>
                <w:rFonts w:asciiTheme="minorHAnsi" w:hAnsiTheme="minorHAnsi" w:cstheme="minorHAnsi"/>
                <w:sz w:val="20"/>
                <w:szCs w:val="20"/>
              </w:rPr>
            </w:pPr>
            <w:r w:rsidRPr="003A73F1">
              <w:rPr>
                <w:rFonts w:asciiTheme="minorHAnsi" w:hAnsiTheme="minorHAnsi" w:cstheme="minorHAnsi"/>
                <w:sz w:val="20"/>
                <w:szCs w:val="20"/>
              </w:rPr>
              <w:lastRenderedPageBreak/>
              <w:t>Systemy racjonalizatorskie.</w:t>
            </w:r>
          </w:p>
          <w:p w14:paraId="63515817" w14:textId="77777777" w:rsidR="009026F6" w:rsidRPr="003A73F1" w:rsidRDefault="009026F6" w:rsidP="009026F6">
            <w:pPr>
              <w:pStyle w:val="Bezodstpw"/>
              <w:spacing w:line="276" w:lineRule="auto"/>
              <w:rPr>
                <w:rFonts w:asciiTheme="minorHAnsi" w:hAnsiTheme="minorHAnsi" w:cstheme="minorHAnsi"/>
                <w:sz w:val="20"/>
                <w:szCs w:val="20"/>
              </w:rPr>
            </w:pPr>
            <w:r w:rsidRPr="003A73F1">
              <w:rPr>
                <w:rFonts w:asciiTheme="minorHAnsi" w:hAnsiTheme="minorHAnsi" w:cstheme="minorHAnsi"/>
                <w:sz w:val="20"/>
                <w:szCs w:val="20"/>
              </w:rPr>
              <w:t>Proces rozwiązywania problemów w organizacji – etapy, uwarunkowania.</w:t>
            </w:r>
          </w:p>
          <w:p w14:paraId="42AD63BD" w14:textId="77777777" w:rsidR="009026F6" w:rsidRPr="003A73F1" w:rsidRDefault="009026F6" w:rsidP="009026F6">
            <w:pPr>
              <w:pStyle w:val="Bezodstpw"/>
              <w:spacing w:line="276" w:lineRule="auto"/>
              <w:rPr>
                <w:rFonts w:asciiTheme="minorHAnsi" w:hAnsiTheme="minorHAnsi" w:cstheme="minorHAnsi"/>
                <w:sz w:val="20"/>
                <w:szCs w:val="20"/>
              </w:rPr>
            </w:pPr>
            <w:r w:rsidRPr="003A73F1">
              <w:rPr>
                <w:rFonts w:asciiTheme="minorHAnsi" w:hAnsiTheme="minorHAnsi" w:cstheme="minorHAnsi"/>
                <w:sz w:val="20"/>
                <w:szCs w:val="20"/>
              </w:rPr>
              <w:t xml:space="preserve">Techniki, metody wspomagające proces rozwiązywania problemów biznesowych – klasyfikacje, istota. </w:t>
            </w:r>
          </w:p>
          <w:p w14:paraId="10D82D65" w14:textId="77777777" w:rsidR="009026F6" w:rsidRPr="003A73F1" w:rsidRDefault="009026F6" w:rsidP="009026F6">
            <w:pPr>
              <w:pStyle w:val="Bezodstpw"/>
              <w:spacing w:line="276" w:lineRule="auto"/>
              <w:rPr>
                <w:rFonts w:asciiTheme="minorHAnsi" w:hAnsiTheme="minorHAnsi" w:cstheme="minorHAnsi"/>
                <w:sz w:val="20"/>
                <w:szCs w:val="20"/>
              </w:rPr>
            </w:pPr>
            <w:r w:rsidRPr="003A73F1">
              <w:rPr>
                <w:rFonts w:asciiTheme="minorHAnsi" w:hAnsiTheme="minorHAnsi" w:cstheme="minorHAnsi"/>
                <w:sz w:val="20"/>
                <w:szCs w:val="20"/>
              </w:rPr>
              <w:t>Metody heurystyczne – geneza i klasyfikacje.</w:t>
            </w:r>
          </w:p>
          <w:p w14:paraId="5052261A" w14:textId="77777777" w:rsidR="009026F6" w:rsidRPr="003A73F1" w:rsidRDefault="009026F6" w:rsidP="009026F6">
            <w:pPr>
              <w:pStyle w:val="Bezodstpw"/>
              <w:spacing w:line="276" w:lineRule="auto"/>
              <w:rPr>
                <w:rFonts w:asciiTheme="minorHAnsi" w:hAnsiTheme="minorHAnsi" w:cstheme="minorHAnsi"/>
                <w:sz w:val="20"/>
                <w:szCs w:val="20"/>
              </w:rPr>
            </w:pPr>
            <w:r w:rsidRPr="003A73F1">
              <w:rPr>
                <w:rFonts w:asciiTheme="minorHAnsi" w:hAnsiTheme="minorHAnsi" w:cstheme="minorHAnsi"/>
                <w:sz w:val="20"/>
                <w:szCs w:val="20"/>
              </w:rPr>
              <w:t>Zastosowania metod heurystycznych indywidualnych w rozwiązywaniu problemów biznesowych.</w:t>
            </w:r>
          </w:p>
          <w:p w14:paraId="7A8C85F0" w14:textId="77777777" w:rsidR="009026F6" w:rsidRPr="003A73F1" w:rsidRDefault="009026F6" w:rsidP="009026F6">
            <w:pPr>
              <w:pStyle w:val="Bezodstpw"/>
              <w:spacing w:line="276" w:lineRule="auto"/>
              <w:rPr>
                <w:rFonts w:asciiTheme="minorHAnsi" w:hAnsiTheme="minorHAnsi" w:cstheme="minorHAnsi"/>
                <w:sz w:val="20"/>
                <w:szCs w:val="20"/>
              </w:rPr>
            </w:pPr>
            <w:r w:rsidRPr="003A73F1">
              <w:rPr>
                <w:rFonts w:asciiTheme="minorHAnsi" w:hAnsiTheme="minorHAnsi" w:cstheme="minorHAnsi"/>
                <w:sz w:val="20"/>
                <w:szCs w:val="20"/>
              </w:rPr>
              <w:t>Zastosowania metod heurystycznych grupowych w rozwiązywaniu problemów biznesowych.</w:t>
            </w:r>
          </w:p>
          <w:p w14:paraId="7BFB47DD" w14:textId="77777777" w:rsidR="009026F6" w:rsidRPr="003A73F1" w:rsidRDefault="009026F6" w:rsidP="009026F6">
            <w:pPr>
              <w:pStyle w:val="Bezodstpw"/>
              <w:spacing w:line="276" w:lineRule="auto"/>
              <w:rPr>
                <w:rFonts w:asciiTheme="minorHAnsi" w:hAnsiTheme="minorHAnsi" w:cstheme="minorHAnsi"/>
                <w:sz w:val="20"/>
                <w:szCs w:val="20"/>
              </w:rPr>
            </w:pPr>
            <w:r w:rsidRPr="003A73F1">
              <w:rPr>
                <w:rFonts w:asciiTheme="minorHAnsi" w:hAnsiTheme="minorHAnsi" w:cstheme="minorHAnsi"/>
                <w:sz w:val="20"/>
                <w:szCs w:val="20"/>
              </w:rPr>
              <w:t xml:space="preserve">Trening twórczości, jako narzędzie przygotowania pracownika do skutecznego uczestniczenia w procesie rozwiązywania problemów biznesowych przy pomocy metod heurystycznych. </w:t>
            </w:r>
          </w:p>
        </w:tc>
      </w:tr>
      <w:tr w:rsidR="009026F6" w:rsidRPr="003A73F1" w14:paraId="2F96F11B" w14:textId="77777777" w:rsidTr="009026F6">
        <w:trPr>
          <w:trHeight w:val="254"/>
        </w:trPr>
        <w:tc>
          <w:tcPr>
            <w:tcW w:w="9924" w:type="dxa"/>
            <w:gridSpan w:val="4"/>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tcPr>
          <w:p w14:paraId="2541523B" w14:textId="77777777" w:rsidR="009026F6" w:rsidRPr="003A73F1" w:rsidRDefault="009026F6" w:rsidP="009026F6">
            <w:pPr>
              <w:pStyle w:val="Bezodstpw"/>
              <w:spacing w:line="276" w:lineRule="auto"/>
              <w:rPr>
                <w:rFonts w:asciiTheme="minorHAnsi" w:hAnsiTheme="minorHAnsi" w:cstheme="minorHAnsi"/>
                <w:sz w:val="20"/>
                <w:szCs w:val="20"/>
              </w:rPr>
            </w:pPr>
            <w:r w:rsidRPr="003A73F1">
              <w:rPr>
                <w:rFonts w:asciiTheme="minorHAnsi" w:hAnsiTheme="minorHAnsi" w:cstheme="minorHAnsi"/>
                <w:sz w:val="20"/>
                <w:szCs w:val="20"/>
              </w:rPr>
              <w:lastRenderedPageBreak/>
              <w:t>Literatura:</w:t>
            </w:r>
          </w:p>
          <w:p w14:paraId="55FC7414" w14:textId="77777777" w:rsidR="009026F6" w:rsidRPr="003A73F1" w:rsidRDefault="009026F6" w:rsidP="007F4B4E">
            <w:pPr>
              <w:pStyle w:val="Bezodstpw"/>
              <w:numPr>
                <w:ilvl w:val="0"/>
                <w:numId w:val="86"/>
              </w:numPr>
              <w:suppressAutoHyphens/>
              <w:autoSpaceDN w:val="0"/>
              <w:spacing w:line="276" w:lineRule="auto"/>
              <w:rPr>
                <w:rFonts w:asciiTheme="minorHAnsi" w:hAnsiTheme="minorHAnsi" w:cstheme="minorHAnsi"/>
                <w:sz w:val="20"/>
                <w:szCs w:val="20"/>
              </w:rPr>
            </w:pPr>
            <w:r w:rsidRPr="003A73F1">
              <w:rPr>
                <w:rFonts w:asciiTheme="minorHAnsi" w:hAnsiTheme="minorHAnsi" w:cstheme="minorHAnsi"/>
                <w:sz w:val="20"/>
                <w:szCs w:val="20"/>
              </w:rPr>
              <w:t>Literatura podstawowa</w:t>
            </w:r>
          </w:p>
          <w:p w14:paraId="50FE0A84" w14:textId="77777777" w:rsidR="009026F6" w:rsidRPr="003A73F1" w:rsidRDefault="009026F6" w:rsidP="009026F6">
            <w:pPr>
              <w:tabs>
                <w:tab w:val="left" w:pos="851"/>
              </w:tabs>
              <w:spacing w:after="0" w:line="240" w:lineRule="auto"/>
              <w:rPr>
                <w:rFonts w:cstheme="minorHAnsi"/>
                <w:sz w:val="20"/>
                <w:szCs w:val="20"/>
              </w:rPr>
            </w:pPr>
            <w:proofErr w:type="spellStart"/>
            <w:r w:rsidRPr="003A73F1">
              <w:rPr>
                <w:rFonts w:cstheme="minorHAnsi"/>
                <w:sz w:val="20"/>
                <w:szCs w:val="20"/>
              </w:rPr>
              <w:t>Proctor</w:t>
            </w:r>
            <w:proofErr w:type="spellEnd"/>
            <w:r w:rsidRPr="003A73F1">
              <w:rPr>
                <w:rFonts w:cstheme="minorHAnsi"/>
                <w:sz w:val="20"/>
                <w:szCs w:val="20"/>
              </w:rPr>
              <w:t xml:space="preserve"> T., </w:t>
            </w:r>
            <w:r w:rsidRPr="003A73F1">
              <w:rPr>
                <w:rFonts w:cstheme="minorHAnsi"/>
                <w:iCs/>
                <w:sz w:val="20"/>
                <w:szCs w:val="20"/>
              </w:rPr>
              <w:t>Zarządzanie twórcze</w:t>
            </w:r>
            <w:r w:rsidRPr="003A73F1">
              <w:rPr>
                <w:rFonts w:cstheme="minorHAnsi"/>
                <w:sz w:val="20"/>
                <w:szCs w:val="20"/>
              </w:rPr>
              <w:t xml:space="preserve">, Wydawnictwo </w:t>
            </w:r>
            <w:proofErr w:type="spellStart"/>
            <w:r w:rsidRPr="003A73F1">
              <w:rPr>
                <w:rFonts w:cstheme="minorHAnsi"/>
                <w:sz w:val="20"/>
                <w:szCs w:val="20"/>
              </w:rPr>
              <w:t>Gebethner&amp;S-ka</w:t>
            </w:r>
            <w:proofErr w:type="spellEnd"/>
            <w:r w:rsidRPr="003A73F1">
              <w:rPr>
                <w:rFonts w:cstheme="minorHAnsi"/>
                <w:sz w:val="20"/>
                <w:szCs w:val="20"/>
              </w:rPr>
              <w:t>, Warszawa 1998.</w:t>
            </w:r>
          </w:p>
          <w:p w14:paraId="3CE64F55" w14:textId="77777777" w:rsidR="009026F6" w:rsidRPr="003A73F1" w:rsidRDefault="009026F6" w:rsidP="009026F6">
            <w:pPr>
              <w:tabs>
                <w:tab w:val="left" w:pos="851"/>
              </w:tabs>
              <w:spacing w:after="0" w:line="240" w:lineRule="auto"/>
              <w:rPr>
                <w:rFonts w:cstheme="minorHAnsi"/>
                <w:sz w:val="20"/>
                <w:szCs w:val="20"/>
              </w:rPr>
            </w:pPr>
            <w:proofErr w:type="spellStart"/>
            <w:r w:rsidRPr="003A73F1">
              <w:rPr>
                <w:rFonts w:cstheme="minorHAnsi"/>
                <w:sz w:val="20"/>
                <w:szCs w:val="20"/>
              </w:rPr>
              <w:t>Proctor</w:t>
            </w:r>
            <w:proofErr w:type="spellEnd"/>
            <w:r w:rsidRPr="003A73F1">
              <w:rPr>
                <w:rFonts w:cstheme="minorHAnsi"/>
                <w:sz w:val="20"/>
                <w:szCs w:val="20"/>
              </w:rPr>
              <w:t xml:space="preserve"> T., </w:t>
            </w:r>
            <w:r w:rsidRPr="003A73F1">
              <w:rPr>
                <w:rFonts w:cstheme="minorHAnsi"/>
                <w:iCs/>
                <w:sz w:val="20"/>
                <w:szCs w:val="20"/>
              </w:rPr>
              <w:t>Twórcze rozwiązywanie problemów: podręcznik dla menedżerów</w:t>
            </w:r>
            <w:r w:rsidRPr="003A73F1">
              <w:rPr>
                <w:rFonts w:cstheme="minorHAnsi"/>
                <w:sz w:val="20"/>
                <w:szCs w:val="20"/>
              </w:rPr>
              <w:t>, Gdańskie Wydawnictwo Psychologiczne, Gdańsk 2003.</w:t>
            </w:r>
          </w:p>
          <w:p w14:paraId="6A7E4080" w14:textId="77777777" w:rsidR="009026F6" w:rsidRPr="003A73F1" w:rsidRDefault="009026F6" w:rsidP="009026F6">
            <w:pPr>
              <w:spacing w:after="0" w:line="240" w:lineRule="auto"/>
              <w:rPr>
                <w:rFonts w:cstheme="minorHAnsi"/>
                <w:sz w:val="20"/>
                <w:szCs w:val="20"/>
              </w:rPr>
            </w:pPr>
            <w:r w:rsidRPr="003A73F1">
              <w:rPr>
                <w:rFonts w:cstheme="minorHAnsi"/>
                <w:sz w:val="20"/>
                <w:szCs w:val="20"/>
              </w:rPr>
              <w:t>Bieniok H., Gruszczyńska-Malec G., Królik G., Techniki kreatywnego myślenia, Wydawnictwo Uniwersytetu Ekonomicznego w Katowicach, Katowice 2013.</w:t>
            </w:r>
          </w:p>
          <w:p w14:paraId="087D596D" w14:textId="77777777" w:rsidR="009026F6" w:rsidRPr="003A73F1" w:rsidRDefault="009026F6" w:rsidP="009026F6">
            <w:pPr>
              <w:spacing w:after="0" w:line="240" w:lineRule="auto"/>
              <w:rPr>
                <w:rFonts w:cstheme="minorHAnsi"/>
                <w:sz w:val="20"/>
                <w:szCs w:val="20"/>
              </w:rPr>
            </w:pPr>
            <w:proofErr w:type="spellStart"/>
            <w:r w:rsidRPr="003A73F1">
              <w:rPr>
                <w:rFonts w:cstheme="minorHAnsi"/>
                <w:sz w:val="20"/>
                <w:szCs w:val="20"/>
              </w:rPr>
              <w:t>Soroka-Potrzebna</w:t>
            </w:r>
            <w:proofErr w:type="spellEnd"/>
            <w:r w:rsidRPr="003A73F1">
              <w:rPr>
                <w:rFonts w:cstheme="minorHAnsi"/>
                <w:sz w:val="20"/>
                <w:szCs w:val="20"/>
              </w:rPr>
              <w:t xml:space="preserve"> H., Metody i techniki heurystyczne w zarządzaniu projektami, Wydawnictwo Naukowe Uniwersytetu Szczecińskiego, Szczecin 2021. </w:t>
            </w:r>
          </w:p>
          <w:p w14:paraId="4BDC65CA" w14:textId="77777777" w:rsidR="009026F6" w:rsidRPr="003A73F1" w:rsidRDefault="009026F6" w:rsidP="009026F6">
            <w:pPr>
              <w:tabs>
                <w:tab w:val="left" w:pos="851"/>
              </w:tabs>
              <w:spacing w:after="0" w:line="240" w:lineRule="auto"/>
              <w:rPr>
                <w:rFonts w:cstheme="minorHAnsi"/>
                <w:sz w:val="20"/>
                <w:szCs w:val="20"/>
              </w:rPr>
            </w:pPr>
            <w:proofErr w:type="spellStart"/>
            <w:r w:rsidRPr="003A73F1">
              <w:rPr>
                <w:rFonts w:cstheme="minorHAnsi"/>
                <w:sz w:val="20"/>
                <w:szCs w:val="20"/>
              </w:rPr>
              <w:t>Bratnicka-Myśliwiec</w:t>
            </w:r>
            <w:proofErr w:type="spellEnd"/>
            <w:r w:rsidRPr="003A73F1">
              <w:rPr>
                <w:rFonts w:cstheme="minorHAnsi"/>
                <w:sz w:val="20"/>
                <w:szCs w:val="20"/>
              </w:rPr>
              <w:t xml:space="preserve"> K., </w:t>
            </w:r>
            <w:r w:rsidRPr="003A73F1">
              <w:rPr>
                <w:rFonts w:cstheme="minorHAnsi"/>
                <w:iCs/>
                <w:sz w:val="20"/>
                <w:szCs w:val="20"/>
              </w:rPr>
              <w:t>Twórczość w przedsiębiorstwie: perspektywa obustronności organizacyjnej</w:t>
            </w:r>
            <w:r w:rsidRPr="003A73F1">
              <w:rPr>
                <w:rFonts w:cstheme="minorHAnsi"/>
                <w:sz w:val="20"/>
                <w:szCs w:val="20"/>
              </w:rPr>
              <w:t>, Wydawnictwo Uniwersytetu Ekonomicznego w Katowicach, Katowice 2017.</w:t>
            </w:r>
          </w:p>
          <w:p w14:paraId="6139E340" w14:textId="77777777" w:rsidR="009026F6" w:rsidRPr="003A73F1" w:rsidRDefault="009026F6" w:rsidP="009026F6">
            <w:pPr>
              <w:tabs>
                <w:tab w:val="left" w:pos="851"/>
              </w:tabs>
              <w:spacing w:after="0" w:line="240" w:lineRule="auto"/>
              <w:rPr>
                <w:rFonts w:cstheme="minorHAnsi"/>
                <w:sz w:val="20"/>
                <w:szCs w:val="20"/>
              </w:rPr>
            </w:pPr>
            <w:r w:rsidRPr="003A73F1">
              <w:rPr>
                <w:rFonts w:cstheme="minorHAnsi"/>
                <w:sz w:val="20"/>
                <w:szCs w:val="20"/>
              </w:rPr>
              <w:t xml:space="preserve">Knosala R., Tomczak-Horyń K., Wasilewska B., </w:t>
            </w:r>
            <w:r w:rsidRPr="003A73F1">
              <w:rPr>
                <w:rFonts w:cstheme="minorHAnsi"/>
                <w:iCs/>
                <w:sz w:val="20"/>
                <w:szCs w:val="20"/>
              </w:rPr>
              <w:t>Kreatywność pracowników i twórcze zespoły</w:t>
            </w:r>
            <w:r w:rsidRPr="003A73F1">
              <w:rPr>
                <w:rFonts w:cstheme="minorHAnsi"/>
                <w:sz w:val="20"/>
                <w:szCs w:val="20"/>
              </w:rPr>
              <w:t>, PWE, Warszawa 2019.</w:t>
            </w:r>
          </w:p>
          <w:p w14:paraId="04D00B89" w14:textId="77777777" w:rsidR="009026F6" w:rsidRPr="003A73F1" w:rsidRDefault="009026F6" w:rsidP="009026F6">
            <w:pPr>
              <w:tabs>
                <w:tab w:val="left" w:pos="851"/>
              </w:tabs>
              <w:spacing w:after="0" w:line="240" w:lineRule="auto"/>
              <w:rPr>
                <w:rFonts w:cstheme="minorHAnsi"/>
                <w:sz w:val="20"/>
                <w:szCs w:val="20"/>
              </w:rPr>
            </w:pPr>
            <w:r w:rsidRPr="003A73F1">
              <w:rPr>
                <w:rFonts w:cstheme="minorHAnsi"/>
                <w:sz w:val="20"/>
                <w:szCs w:val="20"/>
              </w:rPr>
              <w:t xml:space="preserve">West M. A., </w:t>
            </w:r>
            <w:r w:rsidRPr="003A73F1">
              <w:rPr>
                <w:rFonts w:cstheme="minorHAnsi"/>
                <w:iCs/>
                <w:sz w:val="20"/>
                <w:szCs w:val="20"/>
              </w:rPr>
              <w:t>Rozwijanie kreatywności wewnątrz organizacji</w:t>
            </w:r>
            <w:r w:rsidRPr="003A73F1">
              <w:rPr>
                <w:rFonts w:cstheme="minorHAnsi"/>
                <w:sz w:val="20"/>
                <w:szCs w:val="20"/>
              </w:rPr>
              <w:t>, Wydawnictwo Naukowe PWN, Warszawa 2000.</w:t>
            </w:r>
          </w:p>
          <w:p w14:paraId="3C572EDB" w14:textId="77777777" w:rsidR="009026F6" w:rsidRPr="003A73F1" w:rsidRDefault="009026F6" w:rsidP="009026F6">
            <w:pPr>
              <w:tabs>
                <w:tab w:val="left" w:pos="851"/>
              </w:tabs>
              <w:spacing w:after="0" w:line="240" w:lineRule="auto"/>
              <w:rPr>
                <w:rFonts w:cstheme="minorHAnsi"/>
                <w:sz w:val="20"/>
                <w:szCs w:val="20"/>
              </w:rPr>
            </w:pPr>
            <w:proofErr w:type="spellStart"/>
            <w:r w:rsidRPr="003A73F1">
              <w:rPr>
                <w:rFonts w:cstheme="minorHAnsi"/>
                <w:sz w:val="20"/>
                <w:szCs w:val="20"/>
              </w:rPr>
              <w:t>Antoszkiewicz</w:t>
            </w:r>
            <w:proofErr w:type="spellEnd"/>
            <w:r w:rsidRPr="003A73F1">
              <w:rPr>
                <w:rFonts w:cstheme="minorHAnsi"/>
                <w:sz w:val="20"/>
                <w:szCs w:val="20"/>
              </w:rPr>
              <w:t xml:space="preserve"> J., Metody heurystyczne , PWE, Warszawa 1982.</w:t>
            </w:r>
          </w:p>
          <w:p w14:paraId="77AD6837" w14:textId="77777777" w:rsidR="009026F6" w:rsidRPr="003A73F1" w:rsidRDefault="009026F6" w:rsidP="009026F6">
            <w:pPr>
              <w:tabs>
                <w:tab w:val="left" w:pos="851"/>
              </w:tabs>
              <w:spacing w:after="0" w:line="240" w:lineRule="auto"/>
              <w:rPr>
                <w:rFonts w:cstheme="minorHAnsi"/>
                <w:sz w:val="20"/>
                <w:szCs w:val="20"/>
              </w:rPr>
            </w:pPr>
            <w:proofErr w:type="spellStart"/>
            <w:r w:rsidRPr="003A73F1">
              <w:rPr>
                <w:rFonts w:cstheme="minorHAnsi"/>
                <w:sz w:val="20"/>
                <w:szCs w:val="20"/>
              </w:rPr>
              <w:t>Nęcka</w:t>
            </w:r>
            <w:proofErr w:type="spellEnd"/>
            <w:r w:rsidRPr="003A73F1">
              <w:rPr>
                <w:rFonts w:cstheme="minorHAnsi"/>
                <w:sz w:val="20"/>
                <w:szCs w:val="20"/>
              </w:rPr>
              <w:t xml:space="preserve"> E., </w:t>
            </w:r>
            <w:r w:rsidRPr="003A73F1">
              <w:rPr>
                <w:rFonts w:cstheme="minorHAnsi"/>
                <w:iCs/>
                <w:sz w:val="20"/>
                <w:szCs w:val="20"/>
              </w:rPr>
              <w:t>Psychologia twórczości</w:t>
            </w:r>
            <w:r w:rsidRPr="003A73F1">
              <w:rPr>
                <w:rFonts w:cstheme="minorHAnsi"/>
                <w:sz w:val="20"/>
                <w:szCs w:val="20"/>
              </w:rPr>
              <w:t>, Gdańskie Wydawnictwo Psychologiczne, Gdańsk 2012.</w:t>
            </w:r>
          </w:p>
          <w:p w14:paraId="5283EBF5" w14:textId="77777777" w:rsidR="009026F6" w:rsidRPr="003A73F1" w:rsidRDefault="009026F6" w:rsidP="009026F6">
            <w:pPr>
              <w:tabs>
                <w:tab w:val="left" w:pos="851"/>
              </w:tabs>
              <w:spacing w:after="0" w:line="240" w:lineRule="auto"/>
              <w:rPr>
                <w:rFonts w:cstheme="minorHAnsi"/>
                <w:sz w:val="20"/>
                <w:szCs w:val="20"/>
              </w:rPr>
            </w:pPr>
            <w:proofErr w:type="spellStart"/>
            <w:r w:rsidRPr="003A73F1">
              <w:rPr>
                <w:rFonts w:cstheme="minorHAnsi"/>
                <w:sz w:val="20"/>
                <w:szCs w:val="20"/>
              </w:rPr>
              <w:t>Nęcka</w:t>
            </w:r>
            <w:proofErr w:type="spellEnd"/>
            <w:r w:rsidRPr="003A73F1">
              <w:rPr>
                <w:rFonts w:cstheme="minorHAnsi"/>
                <w:sz w:val="20"/>
                <w:szCs w:val="20"/>
              </w:rPr>
              <w:t xml:space="preserve"> E., </w:t>
            </w:r>
            <w:r w:rsidRPr="003A73F1">
              <w:rPr>
                <w:rFonts w:cstheme="minorHAnsi"/>
                <w:iCs/>
                <w:sz w:val="20"/>
                <w:szCs w:val="20"/>
              </w:rPr>
              <w:t>TROP...Twórcze rozwiązywanie problemów</w:t>
            </w:r>
            <w:r w:rsidRPr="003A73F1">
              <w:rPr>
                <w:rFonts w:cstheme="minorHAnsi"/>
                <w:sz w:val="20"/>
                <w:szCs w:val="20"/>
              </w:rPr>
              <w:t>, Oficyna Wydawnicza „Impuls”, Kraków 1994.</w:t>
            </w:r>
          </w:p>
          <w:p w14:paraId="29FFF816" w14:textId="77777777" w:rsidR="009026F6" w:rsidRPr="003A73F1" w:rsidRDefault="009026F6" w:rsidP="009026F6">
            <w:pPr>
              <w:pStyle w:val="Bezodstpw"/>
              <w:spacing w:line="276" w:lineRule="auto"/>
              <w:rPr>
                <w:rFonts w:asciiTheme="minorHAnsi" w:hAnsiTheme="minorHAnsi" w:cstheme="minorHAnsi"/>
                <w:sz w:val="20"/>
                <w:szCs w:val="20"/>
              </w:rPr>
            </w:pPr>
            <w:r w:rsidRPr="003A73F1">
              <w:rPr>
                <w:rFonts w:asciiTheme="minorHAnsi" w:hAnsiTheme="minorHAnsi" w:cstheme="minorHAnsi"/>
                <w:sz w:val="20"/>
                <w:szCs w:val="20"/>
              </w:rPr>
              <w:t xml:space="preserve">Dereń A., Skonieczny J., </w:t>
            </w:r>
            <w:r w:rsidRPr="003A73F1">
              <w:rPr>
                <w:rFonts w:asciiTheme="minorHAnsi" w:hAnsiTheme="minorHAnsi" w:cstheme="minorHAnsi"/>
                <w:iCs/>
                <w:sz w:val="20"/>
                <w:szCs w:val="20"/>
              </w:rPr>
              <w:t>Zarządzanie twórczością organizacyjną: podejście procesowe</w:t>
            </w:r>
            <w:r w:rsidRPr="003A73F1">
              <w:rPr>
                <w:rFonts w:asciiTheme="minorHAnsi" w:hAnsiTheme="minorHAnsi" w:cstheme="minorHAnsi"/>
                <w:sz w:val="20"/>
                <w:szCs w:val="20"/>
              </w:rPr>
              <w:t xml:space="preserve">, </w:t>
            </w:r>
            <w:proofErr w:type="spellStart"/>
            <w:r w:rsidRPr="003A73F1">
              <w:rPr>
                <w:rFonts w:asciiTheme="minorHAnsi" w:hAnsiTheme="minorHAnsi" w:cstheme="minorHAnsi"/>
                <w:sz w:val="20"/>
                <w:szCs w:val="20"/>
              </w:rPr>
              <w:t>Difin</w:t>
            </w:r>
            <w:proofErr w:type="spellEnd"/>
            <w:r w:rsidRPr="003A73F1">
              <w:rPr>
                <w:rFonts w:asciiTheme="minorHAnsi" w:hAnsiTheme="minorHAnsi" w:cstheme="minorHAnsi"/>
                <w:sz w:val="20"/>
                <w:szCs w:val="20"/>
              </w:rPr>
              <w:t>, Warszawa 2016.</w:t>
            </w:r>
          </w:p>
          <w:p w14:paraId="5BDD34EA" w14:textId="77777777" w:rsidR="009026F6" w:rsidRPr="003A73F1" w:rsidRDefault="009026F6" w:rsidP="009026F6">
            <w:pPr>
              <w:pStyle w:val="Bezodstpw"/>
              <w:spacing w:line="276" w:lineRule="auto"/>
              <w:rPr>
                <w:rFonts w:asciiTheme="minorHAnsi" w:hAnsiTheme="minorHAnsi" w:cstheme="minorHAnsi"/>
                <w:sz w:val="20"/>
                <w:szCs w:val="20"/>
              </w:rPr>
            </w:pPr>
            <w:r w:rsidRPr="003A73F1">
              <w:rPr>
                <w:rFonts w:asciiTheme="minorHAnsi" w:hAnsiTheme="minorHAnsi" w:cstheme="minorHAnsi"/>
                <w:sz w:val="20"/>
                <w:szCs w:val="20"/>
              </w:rPr>
              <w:t xml:space="preserve">Martyniak Z., </w:t>
            </w:r>
            <w:r w:rsidRPr="003A73F1">
              <w:rPr>
                <w:rFonts w:asciiTheme="minorHAnsi" w:hAnsiTheme="minorHAnsi" w:cstheme="minorHAnsi"/>
                <w:iCs/>
                <w:sz w:val="20"/>
                <w:szCs w:val="20"/>
              </w:rPr>
              <w:t>Wstęp do inwentyki</w:t>
            </w:r>
            <w:r w:rsidRPr="003A73F1">
              <w:rPr>
                <w:rFonts w:asciiTheme="minorHAnsi" w:hAnsiTheme="minorHAnsi" w:cstheme="minorHAnsi"/>
                <w:sz w:val="20"/>
                <w:szCs w:val="20"/>
              </w:rPr>
              <w:t>, Wydawnictwo Akademii Ekonomicznej w Krakowie, Kraków 1997.</w:t>
            </w:r>
          </w:p>
          <w:p w14:paraId="5043D571" w14:textId="77777777" w:rsidR="009026F6" w:rsidRPr="003A73F1" w:rsidRDefault="009026F6" w:rsidP="009026F6">
            <w:pPr>
              <w:pStyle w:val="Bezodstpw"/>
              <w:spacing w:line="276" w:lineRule="auto"/>
              <w:rPr>
                <w:rFonts w:asciiTheme="minorHAnsi" w:hAnsiTheme="minorHAnsi" w:cstheme="minorHAnsi"/>
                <w:sz w:val="20"/>
                <w:szCs w:val="20"/>
              </w:rPr>
            </w:pPr>
          </w:p>
          <w:p w14:paraId="5560211F" w14:textId="77777777" w:rsidR="009026F6" w:rsidRPr="003A73F1" w:rsidRDefault="009026F6" w:rsidP="007F4B4E">
            <w:pPr>
              <w:pStyle w:val="Bezodstpw"/>
              <w:numPr>
                <w:ilvl w:val="0"/>
                <w:numId w:val="86"/>
              </w:numPr>
              <w:suppressAutoHyphens/>
              <w:autoSpaceDN w:val="0"/>
              <w:spacing w:line="276" w:lineRule="auto"/>
              <w:rPr>
                <w:rFonts w:asciiTheme="minorHAnsi" w:hAnsiTheme="minorHAnsi" w:cstheme="minorHAnsi"/>
                <w:sz w:val="20"/>
                <w:szCs w:val="20"/>
              </w:rPr>
            </w:pPr>
            <w:r w:rsidRPr="003A73F1">
              <w:rPr>
                <w:rFonts w:asciiTheme="minorHAnsi" w:hAnsiTheme="minorHAnsi" w:cstheme="minorHAnsi"/>
                <w:sz w:val="20"/>
                <w:szCs w:val="20"/>
              </w:rPr>
              <w:t>Literatura uzupełniająca</w:t>
            </w:r>
          </w:p>
          <w:p w14:paraId="63E390A1" w14:textId="77777777" w:rsidR="009026F6" w:rsidRPr="003A73F1" w:rsidRDefault="009026F6" w:rsidP="009026F6">
            <w:pPr>
              <w:spacing w:after="0" w:line="240" w:lineRule="auto"/>
              <w:rPr>
                <w:rFonts w:cstheme="minorHAnsi"/>
                <w:sz w:val="20"/>
                <w:szCs w:val="20"/>
              </w:rPr>
            </w:pPr>
            <w:r w:rsidRPr="003A73F1">
              <w:rPr>
                <w:rFonts w:cstheme="minorHAnsi"/>
                <w:sz w:val="20"/>
                <w:szCs w:val="20"/>
              </w:rPr>
              <w:t>Malinowska E., Szymańska-</w:t>
            </w:r>
            <w:proofErr w:type="spellStart"/>
            <w:r w:rsidRPr="003A73F1">
              <w:rPr>
                <w:rFonts w:cstheme="minorHAnsi"/>
                <w:sz w:val="20"/>
                <w:szCs w:val="20"/>
              </w:rPr>
              <w:t>Brałkowska</w:t>
            </w:r>
            <w:proofErr w:type="spellEnd"/>
            <w:r w:rsidRPr="003A73F1">
              <w:rPr>
                <w:rFonts w:cstheme="minorHAnsi"/>
                <w:sz w:val="20"/>
                <w:szCs w:val="20"/>
              </w:rPr>
              <w:t xml:space="preserve"> M., Wybrane instrumenty w doskonaleniu jakości usług, </w:t>
            </w:r>
            <w:proofErr w:type="spellStart"/>
            <w:r w:rsidRPr="003A73F1">
              <w:rPr>
                <w:rFonts w:cstheme="minorHAnsi"/>
                <w:sz w:val="20"/>
                <w:szCs w:val="20"/>
              </w:rPr>
              <w:t>Difin</w:t>
            </w:r>
            <w:proofErr w:type="spellEnd"/>
            <w:r w:rsidRPr="003A73F1">
              <w:rPr>
                <w:rFonts w:cstheme="minorHAnsi"/>
                <w:sz w:val="20"/>
                <w:szCs w:val="20"/>
              </w:rPr>
              <w:t xml:space="preserve">, Warszawa 2021. </w:t>
            </w:r>
          </w:p>
          <w:p w14:paraId="2C305FAF" w14:textId="77777777" w:rsidR="009026F6" w:rsidRPr="003A73F1" w:rsidRDefault="009026F6" w:rsidP="009026F6">
            <w:pPr>
              <w:pStyle w:val="Tekstprzypisudolnego"/>
              <w:spacing w:line="276" w:lineRule="auto"/>
              <w:rPr>
                <w:rFonts w:asciiTheme="minorHAnsi" w:hAnsiTheme="minorHAnsi" w:cstheme="minorHAnsi"/>
                <w:color w:val="000000"/>
                <w:spacing w:val="3"/>
              </w:rPr>
            </w:pPr>
            <w:proofErr w:type="spellStart"/>
            <w:r w:rsidRPr="003A73F1">
              <w:rPr>
                <w:rFonts w:asciiTheme="minorHAnsi" w:hAnsiTheme="minorHAnsi" w:cstheme="minorHAnsi"/>
              </w:rPr>
              <w:t>Nęcka</w:t>
            </w:r>
            <w:proofErr w:type="spellEnd"/>
            <w:r w:rsidRPr="003A73F1">
              <w:rPr>
                <w:rFonts w:asciiTheme="minorHAnsi" w:hAnsiTheme="minorHAnsi" w:cstheme="minorHAnsi"/>
              </w:rPr>
              <w:t xml:space="preserve"> E., Orzechowski J., </w:t>
            </w:r>
            <w:proofErr w:type="spellStart"/>
            <w:r w:rsidRPr="003A73F1">
              <w:rPr>
                <w:rFonts w:asciiTheme="minorHAnsi" w:hAnsiTheme="minorHAnsi" w:cstheme="minorHAnsi"/>
              </w:rPr>
              <w:t>Słabosz</w:t>
            </w:r>
            <w:proofErr w:type="spellEnd"/>
            <w:r w:rsidRPr="003A73F1">
              <w:rPr>
                <w:rFonts w:asciiTheme="minorHAnsi" w:hAnsiTheme="minorHAnsi" w:cstheme="minorHAnsi"/>
              </w:rPr>
              <w:t xml:space="preserve"> A., Szymura B., </w:t>
            </w:r>
            <w:r w:rsidRPr="003A73F1">
              <w:rPr>
                <w:rFonts w:asciiTheme="minorHAnsi" w:hAnsiTheme="minorHAnsi" w:cstheme="minorHAnsi"/>
                <w:iCs/>
              </w:rPr>
              <w:t>Trening twórczości</w:t>
            </w:r>
            <w:r w:rsidRPr="003A73F1">
              <w:rPr>
                <w:rFonts w:asciiTheme="minorHAnsi" w:hAnsiTheme="minorHAnsi" w:cstheme="minorHAnsi"/>
              </w:rPr>
              <w:t>, Gdańskie Wydawnictwo Psychologiczne, Gdańsk 2012.</w:t>
            </w:r>
          </w:p>
          <w:p w14:paraId="56D38554" w14:textId="77777777" w:rsidR="009026F6" w:rsidRPr="003A73F1" w:rsidRDefault="009026F6" w:rsidP="009026F6">
            <w:pPr>
              <w:pStyle w:val="Tekstprzypisudolnego"/>
              <w:spacing w:line="276" w:lineRule="auto"/>
              <w:rPr>
                <w:rFonts w:asciiTheme="minorHAnsi" w:hAnsiTheme="minorHAnsi" w:cstheme="minorHAnsi"/>
                <w:color w:val="000000"/>
                <w:spacing w:val="3"/>
              </w:rPr>
            </w:pPr>
            <w:proofErr w:type="spellStart"/>
            <w:r w:rsidRPr="003A73F1">
              <w:rPr>
                <w:rFonts w:asciiTheme="minorHAnsi" w:hAnsiTheme="minorHAnsi" w:cstheme="minorHAnsi"/>
              </w:rPr>
              <w:t>Szmidt</w:t>
            </w:r>
            <w:proofErr w:type="spellEnd"/>
            <w:r w:rsidRPr="003A73F1">
              <w:rPr>
                <w:rFonts w:asciiTheme="minorHAnsi" w:hAnsiTheme="minorHAnsi" w:cstheme="minorHAnsi"/>
              </w:rPr>
              <w:t xml:space="preserve"> K. J., </w:t>
            </w:r>
            <w:r w:rsidRPr="003A73F1">
              <w:rPr>
                <w:rFonts w:asciiTheme="minorHAnsi" w:hAnsiTheme="minorHAnsi" w:cstheme="minorHAnsi"/>
                <w:iCs/>
              </w:rPr>
              <w:t>ABC kreatywności: kontynuacje</w:t>
            </w:r>
            <w:r w:rsidRPr="003A73F1">
              <w:rPr>
                <w:rFonts w:asciiTheme="minorHAnsi" w:hAnsiTheme="minorHAnsi" w:cstheme="minorHAnsi"/>
              </w:rPr>
              <w:t xml:space="preserve">, Wydawnictwo </w:t>
            </w:r>
            <w:proofErr w:type="spellStart"/>
            <w:r w:rsidRPr="003A73F1">
              <w:rPr>
                <w:rFonts w:asciiTheme="minorHAnsi" w:hAnsiTheme="minorHAnsi" w:cstheme="minorHAnsi"/>
              </w:rPr>
              <w:t>Difin</w:t>
            </w:r>
            <w:proofErr w:type="spellEnd"/>
            <w:r w:rsidRPr="003A73F1">
              <w:rPr>
                <w:rFonts w:asciiTheme="minorHAnsi" w:hAnsiTheme="minorHAnsi" w:cstheme="minorHAnsi"/>
              </w:rPr>
              <w:t>, Warszawa 2019.</w:t>
            </w:r>
          </w:p>
          <w:p w14:paraId="0BAECFAB" w14:textId="77777777" w:rsidR="009026F6" w:rsidRPr="003A73F1" w:rsidRDefault="009026F6" w:rsidP="009026F6">
            <w:pPr>
              <w:pStyle w:val="Tekstprzypisudolnego"/>
              <w:spacing w:line="276" w:lineRule="auto"/>
              <w:rPr>
                <w:rFonts w:asciiTheme="minorHAnsi" w:hAnsiTheme="minorHAnsi" w:cstheme="minorHAnsi"/>
                <w:color w:val="000000"/>
                <w:spacing w:val="3"/>
              </w:rPr>
            </w:pPr>
            <w:r w:rsidRPr="003A73F1">
              <w:rPr>
                <w:rFonts w:asciiTheme="minorHAnsi" w:hAnsiTheme="minorHAnsi" w:cstheme="minorHAnsi"/>
              </w:rPr>
              <w:t xml:space="preserve">Popek S., </w:t>
            </w:r>
            <w:r w:rsidRPr="003A73F1">
              <w:rPr>
                <w:rFonts w:asciiTheme="minorHAnsi" w:hAnsiTheme="minorHAnsi" w:cstheme="minorHAnsi"/>
                <w:iCs/>
              </w:rPr>
              <w:t>Człowiek jako jednostka twórcza</w:t>
            </w:r>
            <w:r w:rsidRPr="003A73F1">
              <w:rPr>
                <w:rFonts w:asciiTheme="minorHAnsi" w:hAnsiTheme="minorHAnsi" w:cstheme="minorHAnsi"/>
              </w:rPr>
              <w:t>, Wydawnictwo UMCS, Lublin 2005.</w:t>
            </w:r>
          </w:p>
          <w:p w14:paraId="4C619907" w14:textId="77777777" w:rsidR="009026F6" w:rsidRPr="003A73F1" w:rsidRDefault="009026F6" w:rsidP="009026F6">
            <w:pPr>
              <w:tabs>
                <w:tab w:val="left" w:pos="851"/>
              </w:tabs>
              <w:spacing w:after="0" w:line="240" w:lineRule="auto"/>
              <w:rPr>
                <w:rFonts w:cstheme="minorHAnsi"/>
                <w:sz w:val="20"/>
                <w:szCs w:val="20"/>
              </w:rPr>
            </w:pPr>
            <w:proofErr w:type="spellStart"/>
            <w:r w:rsidRPr="003A73F1">
              <w:rPr>
                <w:rFonts w:cstheme="minorHAnsi"/>
                <w:sz w:val="20"/>
                <w:szCs w:val="20"/>
              </w:rPr>
              <w:t>Bratnicka-Myśliwiec</w:t>
            </w:r>
            <w:proofErr w:type="spellEnd"/>
            <w:r w:rsidRPr="003A73F1">
              <w:rPr>
                <w:rFonts w:cstheme="minorHAnsi"/>
                <w:sz w:val="20"/>
                <w:szCs w:val="20"/>
              </w:rPr>
              <w:t xml:space="preserve"> K., </w:t>
            </w:r>
            <w:r w:rsidRPr="003A73F1">
              <w:rPr>
                <w:rFonts w:cstheme="minorHAnsi"/>
                <w:iCs/>
                <w:sz w:val="20"/>
                <w:szCs w:val="20"/>
              </w:rPr>
              <w:t xml:space="preserve">Bogactwo </w:t>
            </w:r>
            <w:proofErr w:type="spellStart"/>
            <w:r w:rsidRPr="003A73F1">
              <w:rPr>
                <w:rFonts w:cstheme="minorHAnsi"/>
                <w:iCs/>
                <w:sz w:val="20"/>
                <w:szCs w:val="20"/>
              </w:rPr>
              <w:t>społeczno</w:t>
            </w:r>
            <w:proofErr w:type="spellEnd"/>
            <w:r w:rsidRPr="003A73F1">
              <w:rPr>
                <w:rFonts w:cstheme="minorHAnsi"/>
                <w:iCs/>
                <w:sz w:val="20"/>
                <w:szCs w:val="20"/>
              </w:rPr>
              <w:t xml:space="preserve"> – emocjonalne i twórczość organizacyjna w przedsiębiorstwie</w:t>
            </w:r>
            <w:r w:rsidRPr="003A73F1">
              <w:rPr>
                <w:rFonts w:cstheme="minorHAnsi"/>
                <w:sz w:val="20"/>
                <w:szCs w:val="20"/>
              </w:rPr>
              <w:t>, Wydawnictwo Uniwersytetu Ekonomicznego w Katowicach, Katowice 2019.</w:t>
            </w:r>
          </w:p>
          <w:p w14:paraId="57388D70" w14:textId="77777777" w:rsidR="009026F6" w:rsidRPr="003A73F1" w:rsidRDefault="009026F6" w:rsidP="009026F6">
            <w:pPr>
              <w:spacing w:after="0" w:line="240" w:lineRule="auto"/>
              <w:rPr>
                <w:rFonts w:cstheme="minorHAnsi"/>
                <w:color w:val="FF0000"/>
                <w:sz w:val="20"/>
                <w:szCs w:val="20"/>
              </w:rPr>
            </w:pPr>
            <w:r w:rsidRPr="003A73F1">
              <w:rPr>
                <w:rFonts w:cstheme="minorHAnsi"/>
                <w:sz w:val="20"/>
                <w:szCs w:val="20"/>
              </w:rPr>
              <w:t xml:space="preserve">Twórcza organizacja: komputerowe wspomaganie twórczości organizacyjnej, red. C. M. Olszak, Wydawnictwo C.H. Beck, Warszawa 2017. </w:t>
            </w:r>
          </w:p>
        </w:tc>
      </w:tr>
      <w:tr w:rsidR="009026F6" w:rsidRPr="003A73F1" w14:paraId="709F1E7E" w14:textId="77777777" w:rsidTr="009026F6">
        <w:trPr>
          <w:trHeight w:val="254"/>
        </w:trPr>
        <w:tc>
          <w:tcPr>
            <w:tcW w:w="9924" w:type="dxa"/>
            <w:gridSpan w:val="4"/>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tcPr>
          <w:p w14:paraId="4CAC7678" w14:textId="77777777" w:rsidR="009026F6" w:rsidRPr="003A73F1" w:rsidRDefault="009026F6" w:rsidP="009026F6">
            <w:pPr>
              <w:pStyle w:val="Bezodstpw"/>
              <w:spacing w:line="276" w:lineRule="auto"/>
              <w:rPr>
                <w:rFonts w:asciiTheme="minorHAnsi" w:hAnsiTheme="minorHAnsi" w:cstheme="minorHAnsi"/>
                <w:sz w:val="20"/>
                <w:szCs w:val="20"/>
              </w:rPr>
            </w:pPr>
            <w:r w:rsidRPr="003A73F1">
              <w:rPr>
                <w:rFonts w:asciiTheme="minorHAnsi" w:hAnsiTheme="minorHAnsi" w:cstheme="minorHAnsi"/>
                <w:sz w:val="20"/>
                <w:szCs w:val="20"/>
              </w:rPr>
              <w:t xml:space="preserve">Efekty uczenia się (z odniesieniem do efektów kierunkowych): </w:t>
            </w:r>
          </w:p>
          <w:p w14:paraId="0F49B562" w14:textId="77777777" w:rsidR="009026F6" w:rsidRPr="003A73F1" w:rsidRDefault="009026F6" w:rsidP="009026F6">
            <w:pPr>
              <w:pStyle w:val="Bezodstpw"/>
              <w:spacing w:line="276" w:lineRule="auto"/>
              <w:rPr>
                <w:rFonts w:asciiTheme="minorHAnsi" w:hAnsiTheme="minorHAnsi" w:cstheme="minorHAnsi"/>
                <w:sz w:val="20"/>
                <w:szCs w:val="20"/>
              </w:rPr>
            </w:pPr>
            <w:r w:rsidRPr="003A73F1">
              <w:rPr>
                <w:rFonts w:asciiTheme="minorHAnsi" w:hAnsiTheme="minorHAnsi" w:cstheme="minorHAnsi"/>
                <w:sz w:val="20"/>
                <w:szCs w:val="20"/>
              </w:rPr>
              <w:t xml:space="preserve">Wiedza: </w:t>
            </w:r>
          </w:p>
          <w:p w14:paraId="19C037A3" w14:textId="77777777" w:rsidR="009026F6" w:rsidRPr="003A73F1" w:rsidRDefault="009026F6" w:rsidP="009026F6">
            <w:pPr>
              <w:pStyle w:val="Bezodstpw"/>
              <w:spacing w:line="276" w:lineRule="auto"/>
              <w:rPr>
                <w:rFonts w:asciiTheme="minorHAnsi" w:hAnsiTheme="minorHAnsi" w:cstheme="minorHAnsi"/>
                <w:sz w:val="20"/>
                <w:szCs w:val="20"/>
              </w:rPr>
            </w:pPr>
            <w:r w:rsidRPr="003A73F1">
              <w:rPr>
                <w:rFonts w:asciiTheme="minorHAnsi" w:hAnsiTheme="minorHAnsi" w:cstheme="minorHAnsi"/>
                <w:sz w:val="20"/>
                <w:szCs w:val="20"/>
              </w:rPr>
              <w:t>1. Student zna i rozumie uwarunkowania twórczości pracowniczej w organizacji (</w:t>
            </w:r>
            <w:r w:rsidRPr="003A73F1">
              <w:rPr>
                <w:rFonts w:asciiTheme="minorHAnsi" w:hAnsiTheme="minorHAnsi" w:cstheme="minorHAnsi"/>
                <w:bCs/>
                <w:sz w:val="20"/>
                <w:szCs w:val="20"/>
              </w:rPr>
              <w:t>K_W</w:t>
            </w:r>
            <w:r w:rsidRPr="003A73F1">
              <w:rPr>
                <w:rFonts w:asciiTheme="minorHAnsi" w:hAnsiTheme="minorHAnsi" w:cstheme="minorHAnsi"/>
                <w:sz w:val="20"/>
                <w:szCs w:val="20"/>
              </w:rPr>
              <w:t>16).</w:t>
            </w:r>
          </w:p>
          <w:p w14:paraId="7E23232E" w14:textId="77777777" w:rsidR="009026F6" w:rsidRPr="003A73F1" w:rsidRDefault="009026F6" w:rsidP="009026F6">
            <w:pPr>
              <w:pStyle w:val="Bezodstpw"/>
              <w:spacing w:line="276" w:lineRule="auto"/>
              <w:rPr>
                <w:rFonts w:asciiTheme="minorHAnsi" w:hAnsiTheme="minorHAnsi" w:cstheme="minorHAnsi"/>
                <w:bCs/>
                <w:sz w:val="20"/>
                <w:szCs w:val="20"/>
              </w:rPr>
            </w:pPr>
            <w:r w:rsidRPr="003A73F1">
              <w:rPr>
                <w:rFonts w:asciiTheme="minorHAnsi" w:hAnsiTheme="minorHAnsi" w:cstheme="minorHAnsi"/>
                <w:sz w:val="20"/>
                <w:szCs w:val="20"/>
              </w:rPr>
              <w:t>Umiejętności</w:t>
            </w:r>
            <w:r w:rsidRPr="003A73F1">
              <w:rPr>
                <w:rFonts w:asciiTheme="minorHAnsi" w:hAnsiTheme="minorHAnsi" w:cstheme="minorHAnsi"/>
                <w:bCs/>
                <w:sz w:val="20"/>
                <w:szCs w:val="20"/>
              </w:rPr>
              <w:t xml:space="preserve">: </w:t>
            </w:r>
          </w:p>
          <w:p w14:paraId="25099A0B" w14:textId="77777777" w:rsidR="009026F6" w:rsidRPr="003A73F1" w:rsidRDefault="009026F6" w:rsidP="009026F6">
            <w:pPr>
              <w:pStyle w:val="Bezodstpw"/>
              <w:spacing w:line="276" w:lineRule="auto"/>
              <w:rPr>
                <w:rFonts w:asciiTheme="minorHAnsi" w:hAnsiTheme="minorHAnsi" w:cstheme="minorHAnsi"/>
                <w:sz w:val="20"/>
                <w:szCs w:val="20"/>
              </w:rPr>
            </w:pPr>
            <w:r w:rsidRPr="003A73F1">
              <w:rPr>
                <w:rFonts w:asciiTheme="minorHAnsi" w:hAnsiTheme="minorHAnsi" w:cstheme="minorHAnsi"/>
                <w:bCs/>
                <w:sz w:val="20"/>
                <w:szCs w:val="20"/>
              </w:rPr>
              <w:t>2. Student potrafi, posługując się wybranymi metodami heurystycznymi, opracować wiele alternatywnych rozwiązań problemu biznesowego, dokonać wyboru jednej z alternatyw i uzasadnić swój wybór (K_U0</w:t>
            </w:r>
            <w:r w:rsidRPr="003A73F1">
              <w:rPr>
                <w:rFonts w:asciiTheme="minorHAnsi" w:hAnsiTheme="minorHAnsi" w:cstheme="minorHAnsi"/>
                <w:sz w:val="20"/>
                <w:szCs w:val="20"/>
              </w:rPr>
              <w:t>3).</w:t>
            </w:r>
          </w:p>
          <w:p w14:paraId="7C67550F" w14:textId="77777777" w:rsidR="009026F6" w:rsidRPr="003A73F1" w:rsidRDefault="009026F6" w:rsidP="009026F6">
            <w:pPr>
              <w:pStyle w:val="Bezodstpw"/>
              <w:spacing w:line="276" w:lineRule="auto"/>
              <w:rPr>
                <w:rFonts w:asciiTheme="minorHAnsi" w:hAnsiTheme="minorHAnsi" w:cstheme="minorHAnsi"/>
                <w:sz w:val="20"/>
                <w:szCs w:val="20"/>
              </w:rPr>
            </w:pPr>
            <w:r w:rsidRPr="003A73F1">
              <w:rPr>
                <w:rFonts w:asciiTheme="minorHAnsi" w:hAnsiTheme="minorHAnsi" w:cstheme="minorHAnsi"/>
                <w:sz w:val="20"/>
                <w:szCs w:val="20"/>
              </w:rPr>
              <w:t>3. Student potrafi wykorzystywać techniki heurystyczne w celu wsparcia swojego procesu uczenia się (</w:t>
            </w:r>
            <w:r w:rsidRPr="003A73F1">
              <w:rPr>
                <w:rFonts w:asciiTheme="minorHAnsi" w:hAnsiTheme="minorHAnsi" w:cstheme="minorHAnsi"/>
                <w:bCs/>
                <w:sz w:val="20"/>
                <w:szCs w:val="20"/>
              </w:rPr>
              <w:t>K_U</w:t>
            </w:r>
            <w:r w:rsidRPr="003A73F1">
              <w:rPr>
                <w:rFonts w:asciiTheme="minorHAnsi" w:hAnsiTheme="minorHAnsi" w:cstheme="minorHAnsi"/>
                <w:sz w:val="20"/>
                <w:szCs w:val="20"/>
              </w:rPr>
              <w:t>11).</w:t>
            </w:r>
          </w:p>
          <w:p w14:paraId="23372214" w14:textId="77777777" w:rsidR="009026F6" w:rsidRPr="003A73F1" w:rsidRDefault="009026F6" w:rsidP="009026F6">
            <w:pPr>
              <w:pStyle w:val="Bezodstpw"/>
              <w:spacing w:line="276" w:lineRule="auto"/>
              <w:rPr>
                <w:rFonts w:asciiTheme="minorHAnsi" w:hAnsiTheme="minorHAnsi" w:cstheme="minorHAnsi"/>
                <w:sz w:val="20"/>
                <w:szCs w:val="20"/>
              </w:rPr>
            </w:pPr>
            <w:r w:rsidRPr="003A73F1">
              <w:rPr>
                <w:rFonts w:asciiTheme="minorHAnsi" w:hAnsiTheme="minorHAnsi" w:cstheme="minorHAnsi"/>
                <w:sz w:val="20"/>
                <w:szCs w:val="20"/>
              </w:rPr>
              <w:t xml:space="preserve">Kompetencje społeczne: </w:t>
            </w:r>
          </w:p>
          <w:p w14:paraId="15231609" w14:textId="77777777" w:rsidR="009026F6" w:rsidRPr="003A73F1" w:rsidRDefault="009026F6" w:rsidP="009026F6">
            <w:pPr>
              <w:pStyle w:val="Bezodstpw"/>
              <w:spacing w:line="276" w:lineRule="auto"/>
              <w:rPr>
                <w:rFonts w:asciiTheme="minorHAnsi" w:hAnsiTheme="minorHAnsi" w:cstheme="minorHAnsi"/>
                <w:sz w:val="20"/>
                <w:szCs w:val="20"/>
              </w:rPr>
            </w:pPr>
            <w:r w:rsidRPr="003A73F1">
              <w:rPr>
                <w:rFonts w:asciiTheme="minorHAnsi" w:hAnsiTheme="minorHAnsi" w:cstheme="minorHAnsi"/>
                <w:sz w:val="20"/>
                <w:szCs w:val="20"/>
              </w:rPr>
              <w:t xml:space="preserve">4. Student jest gotów do dokonywania aktów transgresji w obszarze wiedzy i uznania ich znaczenia dla indywidualnego i społecznego rozwoju (K_K01). </w:t>
            </w:r>
          </w:p>
          <w:p w14:paraId="7E1116A8" w14:textId="77777777" w:rsidR="009026F6" w:rsidRPr="003A73F1" w:rsidRDefault="009026F6" w:rsidP="009026F6">
            <w:pPr>
              <w:pStyle w:val="Bezodstpw"/>
              <w:spacing w:line="276" w:lineRule="auto"/>
              <w:rPr>
                <w:rFonts w:asciiTheme="minorHAnsi" w:hAnsiTheme="minorHAnsi" w:cstheme="minorHAnsi"/>
                <w:color w:val="FF0000"/>
                <w:sz w:val="20"/>
                <w:szCs w:val="20"/>
              </w:rPr>
            </w:pPr>
            <w:r w:rsidRPr="003A73F1">
              <w:rPr>
                <w:rFonts w:asciiTheme="minorHAnsi" w:hAnsiTheme="minorHAnsi" w:cstheme="minorHAnsi"/>
                <w:sz w:val="20"/>
                <w:szCs w:val="20"/>
              </w:rPr>
              <w:t>5. Student jest gotów do dokonywania aktów twórczych w życiu osobistym i w miejscu pracy (K_K05).</w:t>
            </w:r>
          </w:p>
        </w:tc>
      </w:tr>
    </w:tbl>
    <w:p w14:paraId="2361C488" w14:textId="77777777" w:rsidR="009026F6" w:rsidRPr="003A73F1" w:rsidRDefault="009026F6" w:rsidP="009026F6">
      <w:pPr>
        <w:rPr>
          <w:rFonts w:cstheme="minorHAnsi"/>
          <w:sz w:val="20"/>
          <w:szCs w:val="20"/>
        </w:rPr>
      </w:pPr>
    </w:p>
    <w:p w14:paraId="78BD5983" w14:textId="77777777" w:rsidR="009026F6" w:rsidRPr="003A73F1" w:rsidRDefault="009026F6" w:rsidP="009026F6">
      <w:pPr>
        <w:jc w:val="center"/>
        <w:rPr>
          <w:rFonts w:cstheme="minorHAnsi"/>
          <w:sz w:val="20"/>
          <w:szCs w:val="20"/>
        </w:rPr>
      </w:pPr>
    </w:p>
    <w:tbl>
      <w:tblPr>
        <w:tblW w:w="9924" w:type="dxa"/>
        <w:tblInd w:w="-441" w:type="dxa"/>
        <w:tblLayout w:type="fixed"/>
        <w:tblCellMar>
          <w:left w:w="10" w:type="dxa"/>
          <w:right w:w="10" w:type="dxa"/>
        </w:tblCellMar>
        <w:tblLook w:val="04A0" w:firstRow="1" w:lastRow="0" w:firstColumn="1" w:lastColumn="0" w:noHBand="0" w:noVBand="1"/>
      </w:tblPr>
      <w:tblGrid>
        <w:gridCol w:w="2481"/>
        <w:gridCol w:w="2481"/>
        <w:gridCol w:w="2481"/>
        <w:gridCol w:w="2481"/>
      </w:tblGrid>
      <w:tr w:rsidR="009026F6" w:rsidRPr="003A73F1" w14:paraId="57EA811F" w14:textId="77777777" w:rsidTr="009026F6">
        <w:trPr>
          <w:trHeight w:val="391"/>
        </w:trPr>
        <w:tc>
          <w:tcPr>
            <w:tcW w:w="4962" w:type="dxa"/>
            <w:gridSpan w:val="2"/>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hideMark/>
          </w:tcPr>
          <w:p w14:paraId="131FFB11" w14:textId="53F26743" w:rsidR="009026F6" w:rsidRPr="003A73F1" w:rsidRDefault="009026F6" w:rsidP="009026F6">
            <w:pPr>
              <w:pStyle w:val="Bezodstpw"/>
              <w:spacing w:line="256" w:lineRule="auto"/>
              <w:rPr>
                <w:rFonts w:asciiTheme="minorHAnsi" w:hAnsiTheme="minorHAnsi" w:cstheme="minorHAnsi"/>
                <w:sz w:val="20"/>
                <w:szCs w:val="20"/>
              </w:rPr>
            </w:pPr>
            <w:r w:rsidRPr="003A73F1">
              <w:rPr>
                <w:rFonts w:asciiTheme="minorHAnsi" w:hAnsiTheme="minorHAnsi" w:cstheme="minorHAnsi"/>
                <w:sz w:val="20"/>
                <w:szCs w:val="20"/>
              </w:rPr>
              <w:lastRenderedPageBreak/>
              <w:t xml:space="preserve">Nazwa: </w:t>
            </w:r>
            <w:r w:rsidR="00FC4B9C">
              <w:rPr>
                <w:rFonts w:asciiTheme="minorHAnsi" w:hAnsiTheme="minorHAnsi" w:cstheme="minorHAnsi"/>
                <w:sz w:val="20"/>
                <w:szCs w:val="20"/>
              </w:rPr>
              <w:t>K</w:t>
            </w:r>
            <w:r w:rsidR="00FC4B9C" w:rsidRPr="003A73F1">
              <w:rPr>
                <w:rFonts w:asciiTheme="minorHAnsi" w:hAnsiTheme="minorHAnsi" w:cstheme="minorHAnsi"/>
                <w:sz w:val="20"/>
                <w:szCs w:val="20"/>
              </w:rPr>
              <w:t>apitał intelektualny w przedsiębiorstwie</w:t>
            </w:r>
          </w:p>
        </w:tc>
        <w:tc>
          <w:tcPr>
            <w:tcW w:w="2481" w:type="dxa"/>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hideMark/>
          </w:tcPr>
          <w:p w14:paraId="4CEF740C" w14:textId="77777777" w:rsidR="009026F6" w:rsidRPr="003A73F1" w:rsidRDefault="009026F6" w:rsidP="009026F6">
            <w:pPr>
              <w:pStyle w:val="Bezodstpw"/>
              <w:spacing w:line="256" w:lineRule="auto"/>
              <w:rPr>
                <w:rFonts w:asciiTheme="minorHAnsi" w:hAnsiTheme="minorHAnsi" w:cstheme="minorHAnsi"/>
                <w:bCs/>
                <w:sz w:val="20"/>
                <w:szCs w:val="20"/>
              </w:rPr>
            </w:pPr>
            <w:r w:rsidRPr="003A73F1">
              <w:rPr>
                <w:rFonts w:asciiTheme="minorHAnsi" w:hAnsiTheme="minorHAnsi" w:cstheme="minorHAnsi"/>
                <w:bCs/>
                <w:sz w:val="20"/>
                <w:szCs w:val="20"/>
              </w:rPr>
              <w:t xml:space="preserve">Kod: </w:t>
            </w:r>
          </w:p>
        </w:tc>
        <w:tc>
          <w:tcPr>
            <w:tcW w:w="248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hideMark/>
          </w:tcPr>
          <w:p w14:paraId="1943C508" w14:textId="77777777" w:rsidR="009026F6" w:rsidRPr="003A73F1" w:rsidRDefault="009026F6" w:rsidP="009026F6">
            <w:pPr>
              <w:pStyle w:val="Bezodstpw"/>
              <w:spacing w:line="256" w:lineRule="auto"/>
              <w:rPr>
                <w:rFonts w:asciiTheme="minorHAnsi" w:hAnsiTheme="minorHAnsi" w:cstheme="minorHAnsi"/>
                <w:sz w:val="20"/>
                <w:szCs w:val="20"/>
              </w:rPr>
            </w:pPr>
            <w:r w:rsidRPr="003A73F1">
              <w:rPr>
                <w:rFonts w:asciiTheme="minorHAnsi" w:hAnsiTheme="minorHAnsi" w:cstheme="minorHAnsi"/>
                <w:sz w:val="20"/>
                <w:szCs w:val="20"/>
              </w:rPr>
              <w:t>ECTS: 4</w:t>
            </w:r>
          </w:p>
        </w:tc>
      </w:tr>
      <w:tr w:rsidR="009026F6" w:rsidRPr="003A73F1" w14:paraId="72EF689A" w14:textId="77777777" w:rsidTr="009026F6">
        <w:trPr>
          <w:trHeight w:val="385"/>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hideMark/>
          </w:tcPr>
          <w:p w14:paraId="5A686B76" w14:textId="77777777" w:rsidR="009026F6" w:rsidRPr="003A73F1" w:rsidRDefault="009026F6" w:rsidP="009026F6">
            <w:pPr>
              <w:pStyle w:val="Bezodstpw"/>
              <w:spacing w:line="256" w:lineRule="auto"/>
              <w:rPr>
                <w:rFonts w:asciiTheme="minorHAnsi" w:hAnsiTheme="minorHAnsi" w:cstheme="minorHAnsi"/>
                <w:sz w:val="20"/>
                <w:szCs w:val="20"/>
              </w:rPr>
            </w:pPr>
            <w:r w:rsidRPr="003A73F1">
              <w:rPr>
                <w:rFonts w:asciiTheme="minorHAnsi" w:hAnsiTheme="minorHAnsi" w:cstheme="minorHAnsi"/>
                <w:sz w:val="20"/>
                <w:szCs w:val="20"/>
              </w:rPr>
              <w:t>Nazwa jednostki prowadzącej przedmiot:</w:t>
            </w:r>
            <w:r>
              <w:rPr>
                <w:rFonts w:asciiTheme="minorHAnsi" w:hAnsiTheme="minorHAnsi" w:cstheme="minorHAnsi"/>
                <w:sz w:val="20"/>
                <w:szCs w:val="20"/>
              </w:rPr>
              <w:t xml:space="preserve"> </w:t>
            </w:r>
            <w:r w:rsidRPr="003A73F1">
              <w:rPr>
                <w:rFonts w:asciiTheme="minorHAnsi" w:hAnsiTheme="minorHAnsi" w:cstheme="minorHAnsi"/>
                <w:sz w:val="20"/>
                <w:szCs w:val="20"/>
              </w:rPr>
              <w:t>Wydział Ekonomiczny</w:t>
            </w:r>
          </w:p>
        </w:tc>
      </w:tr>
      <w:tr w:rsidR="009026F6" w:rsidRPr="003A73F1" w14:paraId="58BAE983" w14:textId="77777777" w:rsidTr="009026F6">
        <w:trPr>
          <w:trHeight w:val="774"/>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tcPr>
          <w:p w14:paraId="658CDADF" w14:textId="77777777" w:rsidR="009026F6" w:rsidRPr="003A73F1" w:rsidRDefault="009026F6" w:rsidP="009026F6">
            <w:pPr>
              <w:pStyle w:val="Bezodstpw"/>
              <w:spacing w:line="256" w:lineRule="auto"/>
              <w:rPr>
                <w:rFonts w:asciiTheme="minorHAnsi" w:hAnsiTheme="minorHAnsi" w:cstheme="minorHAnsi"/>
                <w:sz w:val="20"/>
                <w:szCs w:val="20"/>
              </w:rPr>
            </w:pPr>
            <w:r w:rsidRPr="003A73F1">
              <w:rPr>
                <w:rFonts w:asciiTheme="minorHAnsi" w:hAnsiTheme="minorHAnsi" w:cstheme="minorHAnsi"/>
                <w:sz w:val="20"/>
                <w:szCs w:val="20"/>
              </w:rPr>
              <w:t>Kierunek: Ekonomia</w:t>
            </w:r>
          </w:p>
          <w:p w14:paraId="67B591D3" w14:textId="77777777" w:rsidR="009026F6" w:rsidRPr="003A73F1" w:rsidRDefault="009026F6" w:rsidP="009026F6">
            <w:pPr>
              <w:pStyle w:val="Bezodstpw"/>
              <w:spacing w:line="256" w:lineRule="auto"/>
              <w:rPr>
                <w:rFonts w:asciiTheme="minorHAnsi" w:hAnsiTheme="minorHAnsi" w:cstheme="minorHAnsi"/>
                <w:sz w:val="20"/>
                <w:szCs w:val="20"/>
              </w:rPr>
            </w:pPr>
            <w:r w:rsidRPr="003A73F1">
              <w:rPr>
                <w:rFonts w:asciiTheme="minorHAnsi" w:hAnsiTheme="minorHAnsi" w:cstheme="minorHAnsi"/>
                <w:sz w:val="20"/>
                <w:szCs w:val="20"/>
              </w:rPr>
              <w:t>Poziom PRK: 6</w:t>
            </w:r>
          </w:p>
          <w:p w14:paraId="3BA82C4F" w14:textId="77777777" w:rsidR="009026F6" w:rsidRPr="003A73F1" w:rsidRDefault="009026F6" w:rsidP="009026F6">
            <w:pPr>
              <w:pStyle w:val="Bezodstpw"/>
              <w:spacing w:line="256" w:lineRule="auto"/>
              <w:rPr>
                <w:rFonts w:asciiTheme="minorHAnsi" w:hAnsiTheme="minorHAnsi" w:cstheme="minorHAnsi"/>
                <w:sz w:val="20"/>
                <w:szCs w:val="20"/>
              </w:rPr>
            </w:pPr>
            <w:r w:rsidRPr="003A73F1">
              <w:rPr>
                <w:rFonts w:asciiTheme="minorHAnsi" w:hAnsiTheme="minorHAnsi" w:cstheme="minorHAnsi"/>
                <w:sz w:val="20"/>
                <w:szCs w:val="20"/>
              </w:rPr>
              <w:t>Poziom: I</w:t>
            </w:r>
          </w:p>
          <w:p w14:paraId="3DB8B8AD" w14:textId="77777777" w:rsidR="009026F6" w:rsidRPr="003A73F1" w:rsidRDefault="009026F6" w:rsidP="009026F6">
            <w:pPr>
              <w:pStyle w:val="Bezodstpw"/>
              <w:spacing w:line="256" w:lineRule="auto"/>
              <w:rPr>
                <w:rFonts w:asciiTheme="minorHAnsi" w:hAnsiTheme="minorHAnsi" w:cstheme="minorHAnsi"/>
                <w:sz w:val="20"/>
                <w:szCs w:val="20"/>
              </w:rPr>
            </w:pPr>
            <w:r w:rsidRPr="003A73F1">
              <w:rPr>
                <w:rFonts w:asciiTheme="minorHAnsi" w:hAnsiTheme="minorHAnsi" w:cstheme="minorHAnsi"/>
                <w:sz w:val="20"/>
                <w:szCs w:val="20"/>
              </w:rPr>
              <w:t xml:space="preserve">Profil: </w:t>
            </w:r>
            <w:proofErr w:type="spellStart"/>
            <w:r w:rsidRPr="003A73F1">
              <w:rPr>
                <w:rFonts w:asciiTheme="minorHAnsi" w:hAnsiTheme="minorHAnsi" w:cstheme="minorHAnsi"/>
                <w:sz w:val="20"/>
                <w:szCs w:val="20"/>
              </w:rPr>
              <w:t>ogólnoakademicki</w:t>
            </w:r>
            <w:proofErr w:type="spellEnd"/>
          </w:p>
          <w:p w14:paraId="7291A6DA" w14:textId="77777777" w:rsidR="009026F6" w:rsidRPr="003A73F1" w:rsidRDefault="009026F6" w:rsidP="009026F6">
            <w:pPr>
              <w:pStyle w:val="Bezodstpw"/>
              <w:spacing w:line="256" w:lineRule="auto"/>
              <w:rPr>
                <w:rFonts w:asciiTheme="minorHAnsi" w:hAnsiTheme="minorHAnsi" w:cstheme="minorHAnsi"/>
                <w:sz w:val="20"/>
                <w:szCs w:val="20"/>
              </w:rPr>
            </w:pPr>
            <w:r w:rsidRPr="003A73F1">
              <w:rPr>
                <w:rFonts w:asciiTheme="minorHAnsi" w:hAnsiTheme="minorHAnsi" w:cstheme="minorHAnsi"/>
                <w:sz w:val="20"/>
                <w:szCs w:val="20"/>
              </w:rPr>
              <w:t>Forma: stacjonarne</w:t>
            </w:r>
          </w:p>
        </w:tc>
      </w:tr>
      <w:tr w:rsidR="009026F6" w:rsidRPr="003A73F1" w14:paraId="498FDB02" w14:textId="77777777" w:rsidTr="009026F6">
        <w:trPr>
          <w:trHeight w:val="520"/>
        </w:trPr>
        <w:tc>
          <w:tcPr>
            <w:tcW w:w="9924" w:type="dxa"/>
            <w:gridSpan w:val="4"/>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tcPr>
          <w:p w14:paraId="159D2B39" w14:textId="3E0CDC1D" w:rsidR="009026F6" w:rsidRPr="003A73F1" w:rsidRDefault="009026F6" w:rsidP="00115F63">
            <w:pPr>
              <w:pStyle w:val="Bezodstpw"/>
              <w:spacing w:line="256" w:lineRule="auto"/>
              <w:rPr>
                <w:rFonts w:asciiTheme="minorHAnsi" w:hAnsiTheme="minorHAnsi" w:cstheme="minorHAnsi"/>
                <w:sz w:val="20"/>
                <w:szCs w:val="20"/>
              </w:rPr>
            </w:pPr>
            <w:r w:rsidRPr="003A73F1">
              <w:rPr>
                <w:rFonts w:asciiTheme="minorHAnsi" w:hAnsiTheme="minorHAnsi" w:cstheme="minorHAnsi"/>
                <w:sz w:val="20"/>
                <w:szCs w:val="20"/>
              </w:rPr>
              <w:t xml:space="preserve">Koordynator przedmiotu: </w:t>
            </w:r>
            <w:r w:rsidR="00115F63">
              <w:rPr>
                <w:rFonts w:asciiTheme="minorHAnsi" w:hAnsiTheme="minorHAnsi" w:cstheme="minorHAnsi"/>
                <w:sz w:val="20"/>
                <w:szCs w:val="20"/>
              </w:rPr>
              <w:t>dr Agnieszka Krawczyk-Sołtys</w:t>
            </w:r>
          </w:p>
        </w:tc>
      </w:tr>
      <w:tr w:rsidR="009026F6" w:rsidRPr="003A73F1" w14:paraId="294AE639" w14:textId="77777777" w:rsidTr="009026F6">
        <w:trPr>
          <w:trHeight w:val="1950"/>
        </w:trPr>
        <w:tc>
          <w:tcPr>
            <w:tcW w:w="4962" w:type="dxa"/>
            <w:gridSpan w:val="2"/>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tcPr>
          <w:p w14:paraId="2ED1C97F" w14:textId="77777777" w:rsidR="009026F6" w:rsidRPr="003A73F1" w:rsidRDefault="009026F6" w:rsidP="009026F6">
            <w:pPr>
              <w:pStyle w:val="Bezodstpw"/>
              <w:spacing w:line="256" w:lineRule="auto"/>
              <w:rPr>
                <w:rFonts w:asciiTheme="minorHAnsi" w:hAnsiTheme="minorHAnsi" w:cstheme="minorHAnsi"/>
                <w:sz w:val="20"/>
                <w:szCs w:val="20"/>
              </w:rPr>
            </w:pPr>
            <w:r w:rsidRPr="003A73F1">
              <w:rPr>
                <w:rFonts w:asciiTheme="minorHAnsi" w:hAnsiTheme="minorHAnsi" w:cstheme="minorHAnsi"/>
                <w:sz w:val="20"/>
                <w:szCs w:val="20"/>
              </w:rPr>
              <w:t>Formy zajęć, sposób ich realizacji i przypisana im liczba godzin:</w:t>
            </w:r>
          </w:p>
          <w:p w14:paraId="412BEAF2" w14:textId="77777777" w:rsidR="009026F6" w:rsidRPr="003A73F1" w:rsidRDefault="009026F6" w:rsidP="009026F6">
            <w:pPr>
              <w:pStyle w:val="Bezodstpw"/>
              <w:spacing w:line="256" w:lineRule="auto"/>
              <w:rPr>
                <w:rFonts w:asciiTheme="minorHAnsi" w:hAnsiTheme="minorHAnsi" w:cstheme="minorHAnsi"/>
                <w:sz w:val="20"/>
                <w:szCs w:val="20"/>
              </w:rPr>
            </w:pPr>
            <w:r w:rsidRPr="003A73F1">
              <w:rPr>
                <w:rFonts w:asciiTheme="minorHAnsi" w:hAnsiTheme="minorHAnsi" w:cstheme="minorHAnsi"/>
                <w:sz w:val="20"/>
                <w:szCs w:val="20"/>
              </w:rPr>
              <w:t xml:space="preserve">A. Formy zajęć: w, </w:t>
            </w:r>
            <w:proofErr w:type="spellStart"/>
            <w:r w:rsidRPr="003A73F1">
              <w:rPr>
                <w:rFonts w:asciiTheme="minorHAnsi" w:hAnsiTheme="minorHAnsi" w:cstheme="minorHAnsi"/>
                <w:sz w:val="20"/>
                <w:szCs w:val="20"/>
              </w:rPr>
              <w:t>ćw</w:t>
            </w:r>
            <w:proofErr w:type="spellEnd"/>
            <w:r w:rsidRPr="003A73F1">
              <w:rPr>
                <w:rFonts w:asciiTheme="minorHAnsi" w:hAnsiTheme="minorHAnsi" w:cstheme="minorHAnsi"/>
                <w:sz w:val="20"/>
                <w:szCs w:val="20"/>
              </w:rPr>
              <w:t xml:space="preserve">, </w:t>
            </w:r>
          </w:p>
          <w:p w14:paraId="4CE12FA3" w14:textId="77777777" w:rsidR="009026F6" w:rsidRPr="003A73F1" w:rsidRDefault="009026F6" w:rsidP="009026F6">
            <w:pPr>
              <w:pStyle w:val="Bezodstpw"/>
              <w:spacing w:line="256" w:lineRule="auto"/>
              <w:rPr>
                <w:rFonts w:asciiTheme="minorHAnsi" w:hAnsiTheme="minorHAnsi" w:cstheme="minorHAnsi"/>
                <w:sz w:val="20"/>
                <w:szCs w:val="20"/>
              </w:rPr>
            </w:pPr>
            <w:r w:rsidRPr="003A73F1">
              <w:rPr>
                <w:rFonts w:asciiTheme="minorHAnsi" w:hAnsiTheme="minorHAnsi" w:cstheme="minorHAnsi"/>
                <w:sz w:val="20"/>
                <w:szCs w:val="20"/>
              </w:rPr>
              <w:t>B. Tryb realizacji: w sali dydaktycznej</w:t>
            </w:r>
          </w:p>
          <w:p w14:paraId="75ED655D" w14:textId="77777777" w:rsidR="009026F6" w:rsidRPr="003A73F1" w:rsidRDefault="009026F6" w:rsidP="009026F6">
            <w:pPr>
              <w:pStyle w:val="Bezodstpw"/>
              <w:spacing w:line="256" w:lineRule="auto"/>
              <w:rPr>
                <w:rFonts w:asciiTheme="minorHAnsi" w:hAnsiTheme="minorHAnsi" w:cstheme="minorHAnsi"/>
                <w:sz w:val="20"/>
                <w:szCs w:val="20"/>
              </w:rPr>
            </w:pPr>
            <w:r w:rsidRPr="003A73F1">
              <w:rPr>
                <w:rFonts w:asciiTheme="minorHAnsi" w:hAnsiTheme="minorHAnsi" w:cstheme="minorHAnsi"/>
                <w:sz w:val="20"/>
                <w:szCs w:val="20"/>
              </w:rPr>
              <w:t>C. Liczba godzin: 15 w/30 ćw.</w:t>
            </w:r>
          </w:p>
          <w:p w14:paraId="2F56A93B" w14:textId="77777777" w:rsidR="009026F6" w:rsidRPr="003A73F1" w:rsidRDefault="009026F6" w:rsidP="009026F6">
            <w:pPr>
              <w:pStyle w:val="Bezodstpw"/>
              <w:spacing w:line="256" w:lineRule="auto"/>
              <w:rPr>
                <w:rFonts w:asciiTheme="minorHAnsi" w:hAnsiTheme="minorHAnsi" w:cstheme="minorHAnsi"/>
                <w:sz w:val="20"/>
                <w:szCs w:val="20"/>
              </w:rPr>
            </w:pPr>
            <w:r w:rsidRPr="003A73F1">
              <w:rPr>
                <w:rFonts w:asciiTheme="minorHAnsi" w:hAnsiTheme="minorHAnsi" w:cstheme="minorHAnsi"/>
                <w:sz w:val="20"/>
                <w:szCs w:val="20"/>
              </w:rPr>
              <w:t>D. Sposób zaliczenia: E/</w:t>
            </w:r>
            <w:proofErr w:type="spellStart"/>
            <w:r w:rsidRPr="003A73F1">
              <w:rPr>
                <w:rFonts w:asciiTheme="minorHAnsi" w:hAnsiTheme="minorHAnsi" w:cstheme="minorHAnsi"/>
                <w:sz w:val="20"/>
                <w:szCs w:val="20"/>
              </w:rPr>
              <w:t>zo</w:t>
            </w:r>
            <w:proofErr w:type="spellEnd"/>
            <w:r w:rsidRPr="003A73F1">
              <w:rPr>
                <w:rFonts w:asciiTheme="minorHAnsi" w:hAnsiTheme="minorHAnsi" w:cstheme="minorHAnsi"/>
                <w:sz w:val="20"/>
                <w:szCs w:val="20"/>
              </w:rPr>
              <w:t xml:space="preserve"> </w:t>
            </w:r>
            <w:r w:rsidRPr="003A73F1">
              <w:rPr>
                <w:rFonts w:asciiTheme="minorHAnsi" w:hAnsiTheme="minorHAnsi" w:cstheme="minorHAnsi"/>
                <w:bCs/>
                <w:sz w:val="20"/>
                <w:szCs w:val="20"/>
              </w:rPr>
              <w:t xml:space="preserve">  </w:t>
            </w:r>
          </w:p>
        </w:tc>
        <w:tc>
          <w:tcPr>
            <w:tcW w:w="4962" w:type="dxa"/>
            <w:gridSpan w:val="2"/>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tcPr>
          <w:p w14:paraId="2AA70D6F" w14:textId="3A3EA5F3" w:rsidR="009026F6" w:rsidRPr="003A73F1" w:rsidRDefault="009026F6" w:rsidP="009026F6">
            <w:pPr>
              <w:pStyle w:val="Bezodstpw"/>
              <w:spacing w:line="256" w:lineRule="auto"/>
              <w:rPr>
                <w:rFonts w:asciiTheme="minorHAnsi" w:hAnsiTheme="minorHAnsi" w:cstheme="minorHAnsi"/>
                <w:sz w:val="20"/>
                <w:szCs w:val="20"/>
              </w:rPr>
            </w:pPr>
            <w:r w:rsidRPr="003A73F1">
              <w:rPr>
                <w:rFonts w:asciiTheme="minorHAnsi" w:hAnsiTheme="minorHAnsi" w:cstheme="minorHAnsi"/>
                <w:sz w:val="20"/>
                <w:szCs w:val="20"/>
              </w:rPr>
              <w:t>Nakład pracy studenta:</w:t>
            </w:r>
            <w:r w:rsidR="009D5D04">
              <w:rPr>
                <w:rFonts w:asciiTheme="minorHAnsi" w:hAnsiTheme="minorHAnsi" w:cstheme="minorHAnsi"/>
                <w:sz w:val="20"/>
                <w:szCs w:val="20"/>
              </w:rPr>
              <w:t xml:space="preserve"> 100 h</w:t>
            </w:r>
          </w:p>
          <w:p w14:paraId="563BE8BC" w14:textId="0277D55D" w:rsidR="009026F6" w:rsidRPr="003A73F1" w:rsidRDefault="009026F6" w:rsidP="00DE738C">
            <w:pPr>
              <w:pStyle w:val="Bezodstpw"/>
              <w:spacing w:line="256" w:lineRule="auto"/>
              <w:rPr>
                <w:rFonts w:asciiTheme="minorHAnsi" w:hAnsiTheme="minorHAnsi" w:cstheme="minorHAnsi"/>
                <w:sz w:val="20"/>
                <w:szCs w:val="20"/>
              </w:rPr>
            </w:pPr>
            <w:r w:rsidRPr="003A73F1">
              <w:rPr>
                <w:rFonts w:asciiTheme="minorHAnsi" w:hAnsiTheme="minorHAnsi" w:cstheme="minorHAnsi"/>
                <w:sz w:val="20"/>
                <w:szCs w:val="20"/>
              </w:rPr>
              <w:t xml:space="preserve">A. </w:t>
            </w:r>
            <w:r w:rsidR="00B13BBC">
              <w:rPr>
                <w:rFonts w:asciiTheme="minorHAnsi" w:hAnsiTheme="minorHAnsi" w:cstheme="minorHAnsi"/>
                <w:bCs/>
                <w:sz w:val="20"/>
                <w:szCs w:val="20"/>
              </w:rPr>
              <w:t>Udział w zajęciach</w:t>
            </w:r>
            <w:r w:rsidRPr="003A73F1">
              <w:rPr>
                <w:rFonts w:asciiTheme="minorHAnsi" w:hAnsiTheme="minorHAnsi" w:cstheme="minorHAnsi"/>
                <w:bCs/>
                <w:sz w:val="20"/>
                <w:szCs w:val="20"/>
              </w:rPr>
              <w:t>: 45 h</w:t>
            </w:r>
          </w:p>
          <w:p w14:paraId="1A50624F" w14:textId="515B5AB3" w:rsidR="009026F6" w:rsidRPr="003A73F1" w:rsidRDefault="009026F6" w:rsidP="009026F6">
            <w:pPr>
              <w:pStyle w:val="Bezodstpw"/>
              <w:spacing w:line="256" w:lineRule="auto"/>
              <w:rPr>
                <w:rFonts w:asciiTheme="minorHAnsi" w:hAnsiTheme="minorHAnsi" w:cstheme="minorHAnsi"/>
                <w:sz w:val="20"/>
                <w:szCs w:val="20"/>
              </w:rPr>
            </w:pPr>
            <w:r w:rsidRPr="003A73F1">
              <w:rPr>
                <w:rFonts w:asciiTheme="minorHAnsi" w:hAnsiTheme="minorHAnsi" w:cstheme="minorHAnsi"/>
                <w:sz w:val="20"/>
                <w:szCs w:val="20"/>
              </w:rPr>
              <w:t xml:space="preserve">B. </w:t>
            </w:r>
            <w:r w:rsidRPr="003A73F1">
              <w:rPr>
                <w:rFonts w:asciiTheme="minorHAnsi" w:hAnsiTheme="minorHAnsi" w:cstheme="minorHAnsi"/>
                <w:bCs/>
                <w:sz w:val="20"/>
                <w:szCs w:val="20"/>
              </w:rPr>
              <w:t xml:space="preserve">Praca własna studenta: </w:t>
            </w:r>
            <w:r w:rsidR="009D5D04" w:rsidRPr="003A73F1">
              <w:rPr>
                <w:rFonts w:asciiTheme="minorHAnsi" w:hAnsiTheme="minorHAnsi" w:cstheme="minorHAnsi"/>
                <w:sz w:val="20"/>
                <w:szCs w:val="20"/>
              </w:rPr>
              <w:t>5</w:t>
            </w:r>
            <w:r w:rsidR="009D5D04">
              <w:rPr>
                <w:rFonts w:asciiTheme="minorHAnsi" w:hAnsiTheme="minorHAnsi" w:cstheme="minorHAnsi"/>
                <w:sz w:val="20"/>
                <w:szCs w:val="20"/>
              </w:rPr>
              <w:t xml:space="preserve">5 </w:t>
            </w:r>
            <w:r w:rsidR="009D5D04" w:rsidRPr="003A73F1">
              <w:rPr>
                <w:rFonts w:asciiTheme="minorHAnsi" w:hAnsiTheme="minorHAnsi" w:cstheme="minorHAnsi"/>
                <w:bCs/>
                <w:sz w:val="20"/>
                <w:szCs w:val="20"/>
              </w:rPr>
              <w:t>h</w:t>
            </w:r>
          </w:p>
          <w:p w14:paraId="18D824DA" w14:textId="77777777" w:rsidR="009026F6" w:rsidRPr="003A73F1" w:rsidRDefault="009026F6" w:rsidP="009026F6">
            <w:pPr>
              <w:pStyle w:val="Bezodstpw"/>
              <w:spacing w:line="256" w:lineRule="auto"/>
              <w:rPr>
                <w:rFonts w:asciiTheme="minorHAnsi" w:hAnsiTheme="minorHAnsi" w:cstheme="minorHAnsi"/>
                <w:sz w:val="20"/>
                <w:szCs w:val="20"/>
              </w:rPr>
            </w:pPr>
            <w:r w:rsidRPr="003A73F1">
              <w:rPr>
                <w:rFonts w:asciiTheme="minorHAnsi" w:hAnsiTheme="minorHAnsi" w:cstheme="minorHAnsi"/>
                <w:bCs/>
                <w:sz w:val="20"/>
                <w:szCs w:val="20"/>
              </w:rPr>
              <w:t>Przygotowanie do zajęć: 15 h</w:t>
            </w:r>
          </w:p>
          <w:p w14:paraId="370A82DB" w14:textId="38B358DF" w:rsidR="009026F6" w:rsidRPr="003A73F1" w:rsidRDefault="009026F6" w:rsidP="009D5D04">
            <w:pPr>
              <w:pStyle w:val="Bezodstpw"/>
              <w:spacing w:line="256" w:lineRule="auto"/>
              <w:rPr>
                <w:rFonts w:asciiTheme="minorHAnsi" w:hAnsiTheme="minorHAnsi" w:cstheme="minorHAnsi"/>
                <w:color w:val="000000"/>
                <w:sz w:val="20"/>
                <w:szCs w:val="20"/>
              </w:rPr>
            </w:pPr>
            <w:r w:rsidRPr="003A73F1">
              <w:rPr>
                <w:rFonts w:asciiTheme="minorHAnsi" w:hAnsiTheme="minorHAnsi" w:cstheme="minorHAnsi"/>
                <w:bCs/>
                <w:sz w:val="20"/>
                <w:szCs w:val="20"/>
              </w:rPr>
              <w:t>Przygotowanie do zaliczenia</w:t>
            </w:r>
            <w:r w:rsidR="009D5D04">
              <w:rPr>
                <w:rFonts w:asciiTheme="minorHAnsi" w:hAnsiTheme="minorHAnsi" w:cstheme="minorHAnsi"/>
                <w:bCs/>
                <w:sz w:val="20"/>
                <w:szCs w:val="20"/>
              </w:rPr>
              <w:t>/egzaminu</w:t>
            </w:r>
            <w:r w:rsidRPr="003A73F1">
              <w:rPr>
                <w:rFonts w:asciiTheme="minorHAnsi" w:hAnsiTheme="minorHAnsi" w:cstheme="minorHAnsi"/>
                <w:bCs/>
                <w:sz w:val="20"/>
                <w:szCs w:val="20"/>
              </w:rPr>
              <w:t xml:space="preserve">: </w:t>
            </w:r>
            <w:r w:rsidR="009D5D04">
              <w:rPr>
                <w:rFonts w:asciiTheme="minorHAnsi" w:hAnsiTheme="minorHAnsi" w:cstheme="minorHAnsi"/>
                <w:bCs/>
                <w:sz w:val="20"/>
                <w:szCs w:val="20"/>
              </w:rPr>
              <w:t>40</w:t>
            </w:r>
            <w:r w:rsidR="009D5D04" w:rsidRPr="003A73F1">
              <w:rPr>
                <w:rFonts w:asciiTheme="minorHAnsi" w:hAnsiTheme="minorHAnsi" w:cstheme="minorHAnsi"/>
                <w:bCs/>
                <w:sz w:val="20"/>
                <w:szCs w:val="20"/>
              </w:rPr>
              <w:t xml:space="preserve"> </w:t>
            </w:r>
            <w:r w:rsidRPr="003A73F1">
              <w:rPr>
                <w:rFonts w:asciiTheme="minorHAnsi" w:hAnsiTheme="minorHAnsi" w:cstheme="minorHAnsi"/>
                <w:bCs/>
                <w:sz w:val="20"/>
                <w:szCs w:val="20"/>
              </w:rPr>
              <w:t>h</w:t>
            </w:r>
          </w:p>
        </w:tc>
      </w:tr>
      <w:tr w:rsidR="009026F6" w:rsidRPr="003A73F1" w14:paraId="1FD83722" w14:textId="77777777" w:rsidTr="009026F6">
        <w:trPr>
          <w:trHeight w:val="481"/>
        </w:trPr>
        <w:tc>
          <w:tcPr>
            <w:tcW w:w="248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hideMark/>
          </w:tcPr>
          <w:p w14:paraId="396EEA4E" w14:textId="77777777" w:rsidR="009026F6" w:rsidRPr="003A73F1" w:rsidRDefault="009026F6" w:rsidP="009026F6">
            <w:pPr>
              <w:pStyle w:val="Bezodstpw"/>
              <w:spacing w:line="256" w:lineRule="auto"/>
              <w:rPr>
                <w:rFonts w:asciiTheme="minorHAnsi" w:hAnsiTheme="minorHAnsi" w:cstheme="minorHAnsi"/>
                <w:sz w:val="20"/>
                <w:szCs w:val="20"/>
              </w:rPr>
            </w:pPr>
            <w:r w:rsidRPr="003A73F1">
              <w:rPr>
                <w:rFonts w:asciiTheme="minorHAnsi" w:hAnsiTheme="minorHAnsi" w:cstheme="minorHAnsi"/>
                <w:sz w:val="20"/>
                <w:szCs w:val="20"/>
              </w:rPr>
              <w:t>Język wykładowy:</w:t>
            </w:r>
          </w:p>
          <w:p w14:paraId="6F1F84C1" w14:textId="77777777" w:rsidR="009026F6" w:rsidRPr="003A73F1" w:rsidRDefault="009026F6" w:rsidP="009026F6">
            <w:pPr>
              <w:pStyle w:val="Bezodstpw"/>
              <w:spacing w:line="256" w:lineRule="auto"/>
              <w:rPr>
                <w:rFonts w:asciiTheme="minorHAnsi" w:hAnsiTheme="minorHAnsi" w:cstheme="minorHAnsi"/>
                <w:bCs/>
                <w:sz w:val="20"/>
                <w:szCs w:val="20"/>
              </w:rPr>
            </w:pPr>
            <w:r w:rsidRPr="003A73F1">
              <w:rPr>
                <w:rFonts w:asciiTheme="minorHAnsi" w:hAnsiTheme="minorHAnsi" w:cstheme="minorHAnsi"/>
                <w:bCs/>
                <w:sz w:val="20"/>
                <w:szCs w:val="20"/>
              </w:rPr>
              <w:t>język polski</w:t>
            </w:r>
          </w:p>
        </w:tc>
        <w:tc>
          <w:tcPr>
            <w:tcW w:w="248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hideMark/>
          </w:tcPr>
          <w:p w14:paraId="2734D8D3" w14:textId="77777777" w:rsidR="009026F6" w:rsidRPr="003A73F1" w:rsidRDefault="009026F6" w:rsidP="009026F6">
            <w:pPr>
              <w:pStyle w:val="Bezodstpw"/>
              <w:spacing w:line="256" w:lineRule="auto"/>
              <w:rPr>
                <w:rFonts w:asciiTheme="minorHAnsi" w:hAnsiTheme="minorHAnsi" w:cstheme="minorHAnsi"/>
                <w:sz w:val="20"/>
                <w:szCs w:val="20"/>
              </w:rPr>
            </w:pPr>
            <w:r w:rsidRPr="003A73F1">
              <w:rPr>
                <w:rFonts w:asciiTheme="minorHAnsi" w:hAnsiTheme="minorHAnsi" w:cstheme="minorHAnsi"/>
                <w:sz w:val="20"/>
                <w:szCs w:val="20"/>
              </w:rPr>
              <w:t>Rodzaj przedmiotu:</w:t>
            </w:r>
          </w:p>
          <w:p w14:paraId="316EE21B" w14:textId="77777777" w:rsidR="009026F6" w:rsidRPr="003A73F1" w:rsidRDefault="009026F6" w:rsidP="009026F6">
            <w:pPr>
              <w:pStyle w:val="Bezodstpw"/>
              <w:spacing w:line="256" w:lineRule="auto"/>
              <w:rPr>
                <w:rFonts w:asciiTheme="minorHAnsi" w:hAnsiTheme="minorHAnsi" w:cstheme="minorHAnsi"/>
                <w:sz w:val="20"/>
                <w:szCs w:val="20"/>
              </w:rPr>
            </w:pPr>
            <w:r w:rsidRPr="003A73F1">
              <w:rPr>
                <w:rFonts w:asciiTheme="minorHAnsi" w:hAnsiTheme="minorHAnsi" w:cstheme="minorHAnsi"/>
                <w:sz w:val="20"/>
                <w:szCs w:val="20"/>
              </w:rPr>
              <w:t>wybieralny</w:t>
            </w:r>
          </w:p>
        </w:tc>
        <w:tc>
          <w:tcPr>
            <w:tcW w:w="4962" w:type="dxa"/>
            <w:gridSpan w:val="2"/>
            <w:tcBorders>
              <w:top w:val="nil"/>
              <w:left w:val="single" w:sz="12" w:space="0" w:color="000000"/>
              <w:bottom w:val="single" w:sz="12" w:space="0" w:color="000000"/>
              <w:right w:val="single" w:sz="12" w:space="0" w:color="000000"/>
            </w:tcBorders>
            <w:tcMar>
              <w:top w:w="0" w:type="dxa"/>
              <w:left w:w="70" w:type="dxa"/>
              <w:bottom w:w="0" w:type="dxa"/>
              <w:right w:w="70" w:type="dxa"/>
            </w:tcMar>
          </w:tcPr>
          <w:p w14:paraId="05E4FC48" w14:textId="77777777" w:rsidR="009026F6" w:rsidRPr="003A73F1" w:rsidRDefault="009026F6" w:rsidP="009026F6">
            <w:pPr>
              <w:pStyle w:val="Bezodstpw"/>
              <w:spacing w:line="256" w:lineRule="auto"/>
              <w:rPr>
                <w:rFonts w:asciiTheme="minorHAnsi" w:hAnsiTheme="minorHAnsi" w:cstheme="minorHAnsi"/>
                <w:sz w:val="20"/>
                <w:szCs w:val="20"/>
              </w:rPr>
            </w:pPr>
            <w:r w:rsidRPr="003A73F1">
              <w:rPr>
                <w:rFonts w:asciiTheme="minorHAnsi" w:hAnsiTheme="minorHAnsi" w:cstheme="minorHAnsi"/>
                <w:sz w:val="20"/>
                <w:szCs w:val="20"/>
              </w:rPr>
              <w:t>Wymagania wstępne:</w:t>
            </w:r>
          </w:p>
          <w:p w14:paraId="3CAEFACC" w14:textId="77777777" w:rsidR="009026F6" w:rsidRPr="003A73F1" w:rsidRDefault="009026F6" w:rsidP="009026F6">
            <w:pPr>
              <w:pStyle w:val="Bezodstpw"/>
              <w:spacing w:line="256" w:lineRule="auto"/>
              <w:rPr>
                <w:rFonts w:asciiTheme="minorHAnsi" w:hAnsiTheme="minorHAnsi" w:cstheme="minorHAnsi"/>
                <w:sz w:val="20"/>
                <w:szCs w:val="20"/>
              </w:rPr>
            </w:pPr>
          </w:p>
        </w:tc>
      </w:tr>
      <w:tr w:rsidR="009026F6" w:rsidRPr="003A73F1" w14:paraId="4D769051" w14:textId="77777777" w:rsidTr="009026F6">
        <w:trPr>
          <w:trHeight w:val="2675"/>
        </w:trPr>
        <w:tc>
          <w:tcPr>
            <w:tcW w:w="4962" w:type="dxa"/>
            <w:gridSpan w:val="2"/>
            <w:tcBorders>
              <w:top w:val="single" w:sz="12" w:space="0" w:color="000000"/>
              <w:left w:val="single" w:sz="12" w:space="0" w:color="000000"/>
              <w:bottom w:val="single" w:sz="12" w:space="0" w:color="000000"/>
              <w:right w:val="single" w:sz="12" w:space="0" w:color="000000"/>
            </w:tcBorders>
            <w:shd w:val="clear" w:color="auto" w:fill="FFFFFF"/>
            <w:tcMar>
              <w:top w:w="0" w:type="dxa"/>
              <w:left w:w="70" w:type="dxa"/>
              <w:bottom w:w="0" w:type="dxa"/>
              <w:right w:w="70" w:type="dxa"/>
            </w:tcMar>
          </w:tcPr>
          <w:p w14:paraId="44C7D0B8" w14:textId="77777777" w:rsidR="009026F6" w:rsidRPr="003A73F1" w:rsidRDefault="009026F6" w:rsidP="009026F6">
            <w:pPr>
              <w:pStyle w:val="Bezodstpw"/>
              <w:spacing w:line="256" w:lineRule="auto"/>
              <w:rPr>
                <w:rFonts w:asciiTheme="minorHAnsi" w:hAnsiTheme="minorHAnsi" w:cstheme="minorHAnsi"/>
                <w:sz w:val="20"/>
                <w:szCs w:val="20"/>
              </w:rPr>
            </w:pPr>
            <w:r w:rsidRPr="003A73F1">
              <w:rPr>
                <w:rFonts w:asciiTheme="minorHAnsi" w:hAnsiTheme="minorHAnsi" w:cstheme="minorHAnsi"/>
                <w:sz w:val="20"/>
                <w:szCs w:val="20"/>
              </w:rPr>
              <w:t>Metody dydaktyczne:</w:t>
            </w:r>
          </w:p>
          <w:p w14:paraId="409EF39E" w14:textId="77777777" w:rsidR="009026F6" w:rsidRPr="003A73F1" w:rsidRDefault="009026F6" w:rsidP="009026F6">
            <w:pPr>
              <w:pStyle w:val="Bezodstpw"/>
              <w:spacing w:line="256" w:lineRule="auto"/>
              <w:rPr>
                <w:rFonts w:asciiTheme="minorHAnsi" w:hAnsiTheme="minorHAnsi" w:cstheme="minorHAnsi"/>
                <w:sz w:val="20"/>
                <w:szCs w:val="20"/>
              </w:rPr>
            </w:pPr>
          </w:p>
          <w:p w14:paraId="2CF4C6E5" w14:textId="77777777" w:rsidR="009026F6" w:rsidRPr="003A73F1" w:rsidRDefault="009026F6" w:rsidP="009026F6">
            <w:pPr>
              <w:pStyle w:val="Bezodstpw"/>
              <w:spacing w:line="256" w:lineRule="auto"/>
              <w:rPr>
                <w:rFonts w:asciiTheme="minorHAnsi" w:hAnsiTheme="minorHAnsi" w:cstheme="minorHAnsi"/>
                <w:sz w:val="20"/>
                <w:szCs w:val="20"/>
              </w:rPr>
            </w:pPr>
            <w:r w:rsidRPr="003A73F1">
              <w:rPr>
                <w:rFonts w:asciiTheme="minorHAnsi" w:hAnsiTheme="minorHAnsi" w:cstheme="minorHAnsi"/>
                <w:sz w:val="20"/>
                <w:szCs w:val="20"/>
              </w:rPr>
              <w:t>wykład konwersatoryjny z prezentacją multimedialną</w:t>
            </w:r>
          </w:p>
          <w:p w14:paraId="457F1882" w14:textId="77777777" w:rsidR="009026F6" w:rsidRPr="003A73F1" w:rsidRDefault="009026F6" w:rsidP="009026F6">
            <w:pPr>
              <w:pStyle w:val="Bezodstpw"/>
              <w:spacing w:line="256" w:lineRule="auto"/>
              <w:rPr>
                <w:rFonts w:asciiTheme="minorHAnsi" w:hAnsiTheme="minorHAnsi" w:cstheme="minorHAnsi"/>
                <w:sz w:val="20"/>
                <w:szCs w:val="20"/>
              </w:rPr>
            </w:pPr>
          </w:p>
          <w:p w14:paraId="37DBFA7C" w14:textId="77777777" w:rsidR="009026F6" w:rsidRPr="003A73F1" w:rsidRDefault="009026F6" w:rsidP="009026F6">
            <w:pPr>
              <w:pStyle w:val="Bezodstpw"/>
              <w:spacing w:line="256" w:lineRule="auto"/>
              <w:rPr>
                <w:rFonts w:asciiTheme="minorHAnsi" w:hAnsiTheme="minorHAnsi" w:cstheme="minorHAnsi"/>
                <w:sz w:val="20"/>
                <w:szCs w:val="20"/>
              </w:rPr>
            </w:pPr>
          </w:p>
          <w:p w14:paraId="0D2536ED" w14:textId="77777777" w:rsidR="009026F6" w:rsidRPr="003A73F1" w:rsidRDefault="009026F6" w:rsidP="009026F6">
            <w:pPr>
              <w:pStyle w:val="Bezodstpw"/>
              <w:spacing w:line="256" w:lineRule="auto"/>
              <w:rPr>
                <w:rFonts w:asciiTheme="minorHAnsi" w:hAnsiTheme="minorHAnsi" w:cstheme="minorHAnsi"/>
                <w:sz w:val="20"/>
                <w:szCs w:val="20"/>
              </w:rPr>
            </w:pPr>
            <w:r w:rsidRPr="003A73F1">
              <w:rPr>
                <w:rFonts w:asciiTheme="minorHAnsi" w:hAnsiTheme="minorHAnsi" w:cstheme="minorHAnsi"/>
                <w:sz w:val="20"/>
                <w:szCs w:val="20"/>
              </w:rPr>
              <w:t>ćwiczenia: analiza tekstów źródłowych/praca projektowa/</w:t>
            </w:r>
            <w:proofErr w:type="spellStart"/>
            <w:r w:rsidRPr="003A73F1">
              <w:rPr>
                <w:rFonts w:asciiTheme="minorHAnsi" w:hAnsiTheme="minorHAnsi" w:cstheme="minorHAnsi"/>
                <w:sz w:val="20"/>
                <w:szCs w:val="20"/>
              </w:rPr>
              <w:t>case</w:t>
            </w:r>
            <w:proofErr w:type="spellEnd"/>
            <w:r w:rsidRPr="003A73F1">
              <w:rPr>
                <w:rFonts w:asciiTheme="minorHAnsi" w:hAnsiTheme="minorHAnsi" w:cstheme="minorHAnsi"/>
                <w:sz w:val="20"/>
                <w:szCs w:val="20"/>
              </w:rPr>
              <w:t xml:space="preserve"> </w:t>
            </w:r>
            <w:proofErr w:type="spellStart"/>
            <w:r w:rsidRPr="003A73F1">
              <w:rPr>
                <w:rFonts w:asciiTheme="minorHAnsi" w:hAnsiTheme="minorHAnsi" w:cstheme="minorHAnsi"/>
                <w:sz w:val="20"/>
                <w:szCs w:val="20"/>
              </w:rPr>
              <w:t>study</w:t>
            </w:r>
            <w:proofErr w:type="spellEnd"/>
            <w:r w:rsidRPr="003A73F1">
              <w:rPr>
                <w:rFonts w:asciiTheme="minorHAnsi" w:hAnsiTheme="minorHAnsi" w:cstheme="minorHAnsi"/>
                <w:sz w:val="20"/>
                <w:szCs w:val="20"/>
              </w:rPr>
              <w:t>/dyskusja</w:t>
            </w:r>
          </w:p>
          <w:p w14:paraId="67B8C756" w14:textId="77777777" w:rsidR="009026F6" w:rsidRPr="003A73F1" w:rsidRDefault="009026F6" w:rsidP="009026F6">
            <w:pPr>
              <w:pStyle w:val="Bezodstpw"/>
              <w:spacing w:line="256" w:lineRule="auto"/>
              <w:rPr>
                <w:rFonts w:asciiTheme="minorHAnsi" w:hAnsiTheme="minorHAnsi" w:cstheme="minorHAnsi"/>
                <w:bCs/>
                <w:sz w:val="20"/>
                <w:szCs w:val="20"/>
              </w:rPr>
            </w:pPr>
          </w:p>
          <w:p w14:paraId="36C412A6" w14:textId="77777777" w:rsidR="009026F6" w:rsidRPr="003A73F1" w:rsidRDefault="009026F6" w:rsidP="009026F6">
            <w:pPr>
              <w:pStyle w:val="Bezodstpw"/>
              <w:spacing w:line="256" w:lineRule="auto"/>
              <w:rPr>
                <w:rFonts w:asciiTheme="minorHAnsi" w:hAnsiTheme="minorHAnsi" w:cstheme="minorHAnsi"/>
                <w:bCs/>
                <w:sz w:val="20"/>
                <w:szCs w:val="20"/>
              </w:rPr>
            </w:pPr>
          </w:p>
          <w:p w14:paraId="1B0C2D12" w14:textId="77777777" w:rsidR="009026F6" w:rsidRPr="003A73F1" w:rsidRDefault="009026F6" w:rsidP="009026F6">
            <w:pPr>
              <w:pStyle w:val="Bezodstpw"/>
              <w:spacing w:line="256" w:lineRule="auto"/>
              <w:rPr>
                <w:rFonts w:asciiTheme="minorHAnsi" w:hAnsiTheme="minorHAnsi" w:cstheme="minorHAnsi"/>
                <w:sz w:val="20"/>
                <w:szCs w:val="20"/>
              </w:rPr>
            </w:pPr>
          </w:p>
        </w:tc>
        <w:tc>
          <w:tcPr>
            <w:tcW w:w="4962" w:type="dxa"/>
            <w:gridSpan w:val="2"/>
            <w:tcBorders>
              <w:top w:val="single" w:sz="12" w:space="0" w:color="000000"/>
              <w:left w:val="single" w:sz="12" w:space="0" w:color="000000"/>
              <w:bottom w:val="single" w:sz="4" w:space="0" w:color="585858"/>
              <w:right w:val="single" w:sz="12" w:space="0" w:color="000000"/>
            </w:tcBorders>
            <w:shd w:val="clear" w:color="auto" w:fill="FFFFFF"/>
            <w:tcMar>
              <w:top w:w="0" w:type="dxa"/>
              <w:left w:w="70" w:type="dxa"/>
              <w:bottom w:w="0" w:type="dxa"/>
              <w:right w:w="70" w:type="dxa"/>
            </w:tcMar>
          </w:tcPr>
          <w:p w14:paraId="3D29B8F2" w14:textId="77777777" w:rsidR="009026F6" w:rsidRPr="003A73F1" w:rsidRDefault="009026F6" w:rsidP="009026F6">
            <w:pPr>
              <w:pStyle w:val="Bezodstpw"/>
              <w:spacing w:line="256" w:lineRule="auto"/>
              <w:rPr>
                <w:rFonts w:asciiTheme="minorHAnsi" w:hAnsiTheme="minorHAnsi" w:cstheme="minorHAnsi"/>
                <w:color w:val="000000" w:themeColor="text1"/>
                <w:sz w:val="20"/>
                <w:szCs w:val="20"/>
              </w:rPr>
            </w:pPr>
            <w:r w:rsidRPr="003A73F1">
              <w:rPr>
                <w:rFonts w:asciiTheme="minorHAnsi" w:hAnsiTheme="minorHAnsi" w:cstheme="minorHAnsi"/>
                <w:color w:val="000000" w:themeColor="text1"/>
                <w:sz w:val="20"/>
                <w:szCs w:val="20"/>
              </w:rPr>
              <w:t>Metody i kryteria oceniania:</w:t>
            </w:r>
          </w:p>
          <w:p w14:paraId="04A8F89B" w14:textId="77777777" w:rsidR="009026F6" w:rsidRPr="003A73F1" w:rsidRDefault="009026F6" w:rsidP="009026F6">
            <w:pPr>
              <w:pStyle w:val="Bezodstpw"/>
              <w:spacing w:line="256" w:lineRule="auto"/>
              <w:rPr>
                <w:rFonts w:asciiTheme="minorHAnsi" w:hAnsiTheme="minorHAnsi" w:cstheme="minorHAnsi"/>
                <w:color w:val="000000" w:themeColor="text1"/>
                <w:sz w:val="20"/>
                <w:szCs w:val="20"/>
              </w:rPr>
            </w:pPr>
            <w:r w:rsidRPr="003A73F1">
              <w:rPr>
                <w:rFonts w:asciiTheme="minorHAnsi" w:hAnsiTheme="minorHAnsi" w:cstheme="minorHAnsi"/>
                <w:color w:val="000000" w:themeColor="text1"/>
                <w:sz w:val="20"/>
                <w:szCs w:val="20"/>
              </w:rPr>
              <w:t>A. Formy zaliczenia (weryfikacja efektów uczenia się)</w:t>
            </w:r>
          </w:p>
          <w:p w14:paraId="6155F9DE" w14:textId="77777777" w:rsidR="009026F6" w:rsidRPr="003A73F1" w:rsidRDefault="009026F6" w:rsidP="009026F6">
            <w:pPr>
              <w:pStyle w:val="Bezodstpw"/>
              <w:spacing w:line="256" w:lineRule="auto"/>
              <w:rPr>
                <w:rFonts w:asciiTheme="minorHAnsi" w:hAnsiTheme="minorHAnsi" w:cstheme="minorHAnsi"/>
                <w:color w:val="000000" w:themeColor="text1"/>
                <w:sz w:val="20"/>
                <w:szCs w:val="20"/>
              </w:rPr>
            </w:pPr>
            <w:r w:rsidRPr="003A73F1">
              <w:rPr>
                <w:rFonts w:asciiTheme="minorHAnsi" w:hAnsiTheme="minorHAnsi" w:cstheme="minorHAnsi"/>
                <w:color w:val="000000" w:themeColor="text1"/>
                <w:sz w:val="20"/>
                <w:szCs w:val="20"/>
              </w:rPr>
              <w:t>zaliczenie wykładów: pytania otwarte/test zaliczeniowy (efekt 1,2);</w:t>
            </w:r>
          </w:p>
          <w:p w14:paraId="3A5FB641" w14:textId="77777777" w:rsidR="009026F6" w:rsidRPr="003A73F1" w:rsidRDefault="009026F6" w:rsidP="009026F6">
            <w:pPr>
              <w:pStyle w:val="Bezodstpw"/>
              <w:spacing w:line="256" w:lineRule="auto"/>
              <w:rPr>
                <w:rFonts w:asciiTheme="minorHAnsi" w:hAnsiTheme="minorHAnsi" w:cstheme="minorHAnsi"/>
                <w:color w:val="000000" w:themeColor="text1"/>
                <w:sz w:val="20"/>
                <w:szCs w:val="20"/>
              </w:rPr>
            </w:pPr>
            <w:r w:rsidRPr="003A73F1">
              <w:rPr>
                <w:rFonts w:asciiTheme="minorHAnsi" w:hAnsiTheme="minorHAnsi" w:cstheme="minorHAnsi"/>
                <w:color w:val="000000" w:themeColor="text1"/>
                <w:sz w:val="20"/>
                <w:szCs w:val="20"/>
              </w:rPr>
              <w:t xml:space="preserve">zaliczenie ćwiczeń: projekt indywidualny lub grupowy: 2-3 osoby (efekty 1, 2,3); </w:t>
            </w:r>
            <w:proofErr w:type="spellStart"/>
            <w:r w:rsidRPr="003A73F1">
              <w:rPr>
                <w:rFonts w:asciiTheme="minorHAnsi" w:hAnsiTheme="minorHAnsi" w:cstheme="minorHAnsi"/>
                <w:color w:val="000000" w:themeColor="text1"/>
                <w:sz w:val="20"/>
                <w:szCs w:val="20"/>
              </w:rPr>
              <w:t>case</w:t>
            </w:r>
            <w:proofErr w:type="spellEnd"/>
            <w:r w:rsidRPr="003A73F1">
              <w:rPr>
                <w:rFonts w:asciiTheme="minorHAnsi" w:hAnsiTheme="minorHAnsi" w:cstheme="minorHAnsi"/>
                <w:color w:val="000000" w:themeColor="text1"/>
                <w:sz w:val="20"/>
                <w:szCs w:val="20"/>
              </w:rPr>
              <w:t xml:space="preserve"> </w:t>
            </w:r>
            <w:proofErr w:type="spellStart"/>
            <w:r w:rsidRPr="003A73F1">
              <w:rPr>
                <w:rFonts w:asciiTheme="minorHAnsi" w:hAnsiTheme="minorHAnsi" w:cstheme="minorHAnsi"/>
                <w:color w:val="000000" w:themeColor="text1"/>
                <w:sz w:val="20"/>
                <w:szCs w:val="20"/>
              </w:rPr>
              <w:t>study</w:t>
            </w:r>
            <w:proofErr w:type="spellEnd"/>
            <w:r w:rsidRPr="003A73F1">
              <w:rPr>
                <w:rFonts w:asciiTheme="minorHAnsi" w:hAnsiTheme="minorHAnsi" w:cstheme="minorHAnsi"/>
                <w:color w:val="000000" w:themeColor="text1"/>
                <w:sz w:val="20"/>
                <w:szCs w:val="20"/>
              </w:rPr>
              <w:t xml:space="preserve"> (efekty: 1, 2, 3)</w:t>
            </w:r>
          </w:p>
          <w:p w14:paraId="04DFB814" w14:textId="77777777" w:rsidR="009026F6" w:rsidRPr="003A73F1" w:rsidRDefault="009026F6" w:rsidP="009026F6">
            <w:pPr>
              <w:pStyle w:val="Bezodstpw"/>
              <w:spacing w:line="256" w:lineRule="auto"/>
              <w:rPr>
                <w:rFonts w:asciiTheme="minorHAnsi" w:hAnsiTheme="minorHAnsi" w:cstheme="minorHAnsi"/>
                <w:color w:val="000000" w:themeColor="text1"/>
                <w:sz w:val="20"/>
                <w:szCs w:val="20"/>
              </w:rPr>
            </w:pPr>
            <w:r w:rsidRPr="003A73F1">
              <w:rPr>
                <w:rFonts w:asciiTheme="minorHAnsi" w:hAnsiTheme="minorHAnsi" w:cstheme="minorHAnsi"/>
                <w:color w:val="000000" w:themeColor="text1"/>
                <w:sz w:val="20"/>
                <w:szCs w:val="20"/>
              </w:rPr>
              <w:t>Aktywność i postawa podczas zajęć (2,3).</w:t>
            </w:r>
          </w:p>
          <w:p w14:paraId="15A5904A" w14:textId="77777777" w:rsidR="009026F6" w:rsidRPr="003A73F1" w:rsidRDefault="009026F6" w:rsidP="009026F6">
            <w:pPr>
              <w:pStyle w:val="Bezodstpw"/>
              <w:spacing w:line="256" w:lineRule="auto"/>
              <w:rPr>
                <w:rFonts w:asciiTheme="minorHAnsi" w:hAnsiTheme="minorHAnsi" w:cstheme="minorHAnsi"/>
                <w:color w:val="000000" w:themeColor="text1"/>
                <w:sz w:val="20"/>
                <w:szCs w:val="20"/>
              </w:rPr>
            </w:pPr>
            <w:r w:rsidRPr="003A73F1">
              <w:rPr>
                <w:rFonts w:asciiTheme="minorHAnsi" w:hAnsiTheme="minorHAnsi" w:cstheme="minorHAnsi"/>
                <w:color w:val="000000" w:themeColor="text1"/>
                <w:sz w:val="20"/>
                <w:szCs w:val="20"/>
              </w:rPr>
              <w:t>B. Podstawowe kryteria ustalenia oceny</w:t>
            </w:r>
          </w:p>
          <w:p w14:paraId="0B9D2321" w14:textId="77777777" w:rsidR="009026F6" w:rsidRPr="003A73F1" w:rsidRDefault="009026F6" w:rsidP="009026F6">
            <w:pPr>
              <w:pStyle w:val="Bezodstpw"/>
              <w:spacing w:line="256" w:lineRule="auto"/>
              <w:rPr>
                <w:rFonts w:asciiTheme="minorHAnsi" w:hAnsiTheme="minorHAnsi" w:cstheme="minorHAnsi"/>
                <w:color w:val="000000" w:themeColor="text1"/>
                <w:sz w:val="20"/>
                <w:szCs w:val="20"/>
              </w:rPr>
            </w:pPr>
            <w:r w:rsidRPr="003A73F1">
              <w:rPr>
                <w:rFonts w:asciiTheme="minorHAnsi" w:hAnsiTheme="minorHAnsi" w:cstheme="minorHAnsi"/>
                <w:color w:val="000000" w:themeColor="text1"/>
                <w:sz w:val="20"/>
                <w:szCs w:val="20"/>
              </w:rPr>
              <w:t>zaliczenie wykładów: ustalenie oceny końcowej na podstawie weryfikacji odpowiedzi na pytania otwarte/ pytania testowe (100%)</w:t>
            </w:r>
          </w:p>
          <w:p w14:paraId="26595DF7" w14:textId="77777777" w:rsidR="009026F6" w:rsidRPr="003A73F1" w:rsidRDefault="009026F6" w:rsidP="009026F6">
            <w:pPr>
              <w:pStyle w:val="Bezodstpw"/>
              <w:spacing w:line="256" w:lineRule="auto"/>
              <w:rPr>
                <w:rFonts w:asciiTheme="minorHAnsi" w:hAnsiTheme="minorHAnsi" w:cstheme="minorHAnsi"/>
                <w:color w:val="000000" w:themeColor="text1"/>
                <w:sz w:val="20"/>
                <w:szCs w:val="20"/>
              </w:rPr>
            </w:pPr>
            <w:r w:rsidRPr="003A73F1">
              <w:rPr>
                <w:rFonts w:asciiTheme="minorHAnsi" w:hAnsiTheme="minorHAnsi" w:cstheme="minorHAnsi"/>
                <w:color w:val="000000" w:themeColor="text1"/>
                <w:sz w:val="20"/>
                <w:szCs w:val="20"/>
              </w:rPr>
              <w:t>zaliczenie ćwiczeń: przygotowanie projektu (40%), prezentacja projektu i odpowiedzi na pytania (40%), aktywność i postawa podczas zajęć (20%).</w:t>
            </w:r>
          </w:p>
        </w:tc>
      </w:tr>
      <w:tr w:rsidR="009026F6" w:rsidRPr="003A73F1" w14:paraId="5A6D803B" w14:textId="77777777" w:rsidTr="009026F6">
        <w:trPr>
          <w:trHeight w:val="249"/>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FFFFF"/>
            <w:tcMar>
              <w:top w:w="0" w:type="dxa"/>
              <w:left w:w="70" w:type="dxa"/>
              <w:bottom w:w="0" w:type="dxa"/>
              <w:right w:w="70" w:type="dxa"/>
            </w:tcMar>
            <w:hideMark/>
          </w:tcPr>
          <w:p w14:paraId="588B471F" w14:textId="77777777" w:rsidR="009026F6" w:rsidRPr="003A73F1" w:rsidRDefault="009026F6" w:rsidP="009026F6">
            <w:pPr>
              <w:pStyle w:val="Bezodstpw"/>
              <w:spacing w:line="256" w:lineRule="auto"/>
              <w:rPr>
                <w:rFonts w:asciiTheme="minorHAnsi" w:hAnsiTheme="minorHAnsi" w:cstheme="minorHAnsi"/>
                <w:sz w:val="20"/>
                <w:szCs w:val="20"/>
              </w:rPr>
            </w:pPr>
            <w:r w:rsidRPr="003A73F1">
              <w:rPr>
                <w:rFonts w:asciiTheme="minorHAnsi" w:hAnsiTheme="minorHAnsi" w:cstheme="minorHAnsi"/>
                <w:sz w:val="20"/>
                <w:szCs w:val="20"/>
              </w:rPr>
              <w:t>Skrócony opis (cel przedmiotu):</w:t>
            </w:r>
          </w:p>
          <w:p w14:paraId="723445FA" w14:textId="77777777" w:rsidR="009026F6" w:rsidRPr="003A73F1" w:rsidRDefault="009026F6" w:rsidP="009026F6">
            <w:pPr>
              <w:pStyle w:val="Bezodstpw"/>
              <w:spacing w:line="256" w:lineRule="auto"/>
              <w:rPr>
                <w:rFonts w:asciiTheme="minorHAnsi" w:hAnsiTheme="minorHAnsi" w:cstheme="minorHAnsi"/>
                <w:sz w:val="20"/>
                <w:szCs w:val="20"/>
              </w:rPr>
            </w:pPr>
            <w:r w:rsidRPr="003A73F1">
              <w:rPr>
                <w:rFonts w:asciiTheme="minorHAnsi" w:hAnsiTheme="minorHAnsi" w:cstheme="minorHAnsi"/>
                <w:sz w:val="20"/>
                <w:szCs w:val="20"/>
              </w:rPr>
              <w:t>Przedmiot obejmuje przekazanie studentom podstawowej wiedzy o kapitale intelektualnym w przedsiębiorstwie jako organizacji gospodarczej, o jego cechach, elementach, zasadach kształtowania, sposobach pomiaru i modelach zarządzania kapitałem intelektualnym</w:t>
            </w:r>
          </w:p>
        </w:tc>
      </w:tr>
      <w:tr w:rsidR="009026F6" w:rsidRPr="003A73F1" w14:paraId="07F259E5" w14:textId="77777777" w:rsidTr="009026F6">
        <w:trPr>
          <w:trHeight w:val="249"/>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FFFFF"/>
            <w:tcMar>
              <w:top w:w="0" w:type="dxa"/>
              <w:left w:w="70" w:type="dxa"/>
              <w:bottom w:w="0" w:type="dxa"/>
              <w:right w:w="70" w:type="dxa"/>
            </w:tcMar>
            <w:hideMark/>
          </w:tcPr>
          <w:p w14:paraId="35DD2D61" w14:textId="77777777" w:rsidR="009026F6" w:rsidRPr="003A73F1" w:rsidRDefault="009026F6" w:rsidP="009026F6">
            <w:pPr>
              <w:pStyle w:val="Bezodstpw"/>
              <w:spacing w:line="256" w:lineRule="auto"/>
              <w:rPr>
                <w:rFonts w:asciiTheme="minorHAnsi" w:hAnsiTheme="minorHAnsi" w:cstheme="minorHAnsi"/>
                <w:sz w:val="20"/>
                <w:szCs w:val="20"/>
              </w:rPr>
            </w:pPr>
            <w:r w:rsidRPr="003A73F1">
              <w:rPr>
                <w:rFonts w:asciiTheme="minorHAnsi" w:hAnsiTheme="minorHAnsi" w:cstheme="minorHAnsi"/>
                <w:sz w:val="20"/>
                <w:szCs w:val="20"/>
              </w:rPr>
              <w:t>Opis (zakres tematów):</w:t>
            </w:r>
          </w:p>
          <w:p w14:paraId="0122A2D5" w14:textId="77777777" w:rsidR="009026F6" w:rsidRPr="003A73F1" w:rsidRDefault="009026F6" w:rsidP="007F4B4E">
            <w:pPr>
              <w:pStyle w:val="NormalnyWeb"/>
              <w:numPr>
                <w:ilvl w:val="0"/>
                <w:numId w:val="87"/>
              </w:numPr>
              <w:spacing w:before="0" w:after="0" w:line="256" w:lineRule="auto"/>
              <w:rPr>
                <w:rFonts w:asciiTheme="minorHAnsi" w:hAnsiTheme="minorHAnsi" w:cstheme="minorHAnsi"/>
                <w:sz w:val="20"/>
                <w:szCs w:val="20"/>
                <w:lang w:eastAsia="en-US"/>
              </w:rPr>
            </w:pPr>
            <w:r w:rsidRPr="003A73F1">
              <w:rPr>
                <w:rFonts w:asciiTheme="minorHAnsi" w:hAnsiTheme="minorHAnsi" w:cstheme="minorHAnsi"/>
                <w:sz w:val="20"/>
                <w:szCs w:val="20"/>
                <w:lang w:eastAsia="en-US"/>
              </w:rPr>
              <w:t>Istota zasobów organizacji. Klasyfikacja zasobów.</w:t>
            </w:r>
          </w:p>
          <w:p w14:paraId="28CD6886" w14:textId="77777777" w:rsidR="009026F6" w:rsidRPr="003A73F1" w:rsidRDefault="009026F6" w:rsidP="007F4B4E">
            <w:pPr>
              <w:pStyle w:val="NormalnyWeb"/>
              <w:numPr>
                <w:ilvl w:val="0"/>
                <w:numId w:val="87"/>
              </w:numPr>
              <w:spacing w:before="0" w:after="0" w:line="256" w:lineRule="auto"/>
              <w:rPr>
                <w:rFonts w:asciiTheme="minorHAnsi" w:hAnsiTheme="minorHAnsi" w:cstheme="minorHAnsi"/>
                <w:sz w:val="20"/>
                <w:szCs w:val="20"/>
                <w:lang w:eastAsia="en-US"/>
              </w:rPr>
            </w:pPr>
            <w:r w:rsidRPr="003A73F1">
              <w:rPr>
                <w:rFonts w:asciiTheme="minorHAnsi" w:hAnsiTheme="minorHAnsi" w:cstheme="minorHAnsi"/>
                <w:sz w:val="20"/>
                <w:szCs w:val="20"/>
                <w:lang w:eastAsia="en-US"/>
              </w:rPr>
              <w:t>Tworzenie wartości rynkowej przedsiębiorstwa.</w:t>
            </w:r>
          </w:p>
          <w:p w14:paraId="6B2F976C" w14:textId="77777777" w:rsidR="009026F6" w:rsidRPr="003A73F1" w:rsidRDefault="009026F6" w:rsidP="007F4B4E">
            <w:pPr>
              <w:pStyle w:val="NormalnyWeb"/>
              <w:numPr>
                <w:ilvl w:val="0"/>
                <w:numId w:val="87"/>
              </w:numPr>
              <w:spacing w:before="0" w:after="0" w:line="256" w:lineRule="auto"/>
              <w:rPr>
                <w:rFonts w:asciiTheme="minorHAnsi" w:hAnsiTheme="minorHAnsi" w:cstheme="minorHAnsi"/>
                <w:sz w:val="20"/>
                <w:szCs w:val="20"/>
                <w:lang w:eastAsia="en-US"/>
              </w:rPr>
            </w:pPr>
            <w:r w:rsidRPr="003A73F1">
              <w:rPr>
                <w:rFonts w:asciiTheme="minorHAnsi" w:hAnsiTheme="minorHAnsi" w:cstheme="minorHAnsi"/>
                <w:sz w:val="20"/>
                <w:szCs w:val="20"/>
                <w:lang w:eastAsia="en-US"/>
              </w:rPr>
              <w:t>Uwarunkowania zarządzania wartością kapitału współczesnego przedsiębiorstwa</w:t>
            </w:r>
            <w:r w:rsidRPr="003A73F1">
              <w:rPr>
                <w:rFonts w:asciiTheme="minorHAnsi" w:hAnsiTheme="minorHAnsi" w:cstheme="minorHAnsi"/>
                <w:sz w:val="20"/>
                <w:szCs w:val="20"/>
                <w:lang w:eastAsia="en-US"/>
              </w:rPr>
              <w:tab/>
            </w:r>
          </w:p>
          <w:p w14:paraId="1BD0FF2A" w14:textId="77777777" w:rsidR="009026F6" w:rsidRPr="003A73F1" w:rsidRDefault="009026F6" w:rsidP="007F4B4E">
            <w:pPr>
              <w:pStyle w:val="NormalnyWeb"/>
              <w:numPr>
                <w:ilvl w:val="0"/>
                <w:numId w:val="87"/>
              </w:numPr>
              <w:spacing w:before="0" w:after="0" w:line="256" w:lineRule="auto"/>
              <w:rPr>
                <w:rFonts w:asciiTheme="minorHAnsi" w:hAnsiTheme="minorHAnsi" w:cstheme="minorHAnsi"/>
                <w:sz w:val="20"/>
                <w:szCs w:val="20"/>
                <w:lang w:eastAsia="en-US"/>
              </w:rPr>
            </w:pPr>
            <w:r w:rsidRPr="003A73F1">
              <w:rPr>
                <w:rFonts w:asciiTheme="minorHAnsi" w:hAnsiTheme="minorHAnsi" w:cstheme="minorHAnsi"/>
                <w:sz w:val="20"/>
                <w:szCs w:val="20"/>
                <w:lang w:eastAsia="en-US"/>
              </w:rPr>
              <w:t xml:space="preserve">Pojęcie i cechy kapitału intelektualnego </w:t>
            </w:r>
          </w:p>
          <w:p w14:paraId="3BD99FF0" w14:textId="77777777" w:rsidR="009026F6" w:rsidRPr="003A73F1" w:rsidRDefault="009026F6" w:rsidP="007F4B4E">
            <w:pPr>
              <w:pStyle w:val="NormalnyWeb"/>
              <w:numPr>
                <w:ilvl w:val="0"/>
                <w:numId w:val="87"/>
              </w:numPr>
              <w:spacing w:before="0" w:after="0" w:line="256" w:lineRule="auto"/>
              <w:rPr>
                <w:rFonts w:asciiTheme="minorHAnsi" w:hAnsiTheme="minorHAnsi" w:cstheme="minorHAnsi"/>
                <w:sz w:val="20"/>
                <w:szCs w:val="20"/>
                <w:lang w:eastAsia="en-US"/>
              </w:rPr>
            </w:pPr>
            <w:r w:rsidRPr="003A73F1">
              <w:rPr>
                <w:rFonts w:asciiTheme="minorHAnsi" w:hAnsiTheme="minorHAnsi" w:cstheme="minorHAnsi"/>
                <w:sz w:val="20"/>
                <w:szCs w:val="20"/>
                <w:lang w:eastAsia="en-US"/>
              </w:rPr>
              <w:t>Geneza kapitału intelektualnego</w:t>
            </w:r>
          </w:p>
          <w:p w14:paraId="26D97E13" w14:textId="77777777" w:rsidR="009026F6" w:rsidRPr="003A73F1" w:rsidRDefault="009026F6" w:rsidP="007F4B4E">
            <w:pPr>
              <w:pStyle w:val="NormalnyWeb"/>
              <w:numPr>
                <w:ilvl w:val="0"/>
                <w:numId w:val="87"/>
              </w:numPr>
              <w:spacing w:before="0" w:after="0" w:line="256" w:lineRule="auto"/>
              <w:rPr>
                <w:rFonts w:asciiTheme="minorHAnsi" w:hAnsiTheme="minorHAnsi" w:cstheme="minorHAnsi"/>
                <w:sz w:val="20"/>
                <w:szCs w:val="20"/>
                <w:lang w:eastAsia="en-US"/>
              </w:rPr>
            </w:pPr>
            <w:r w:rsidRPr="003A73F1">
              <w:rPr>
                <w:rFonts w:asciiTheme="minorHAnsi" w:hAnsiTheme="minorHAnsi" w:cstheme="minorHAnsi"/>
                <w:sz w:val="20"/>
                <w:szCs w:val="20"/>
                <w:lang w:eastAsia="en-US"/>
              </w:rPr>
              <w:t>Kategoryzacja kapitału intelektualnego. Znaczenie elementów składowych kapitału intelektualnego</w:t>
            </w:r>
          </w:p>
          <w:p w14:paraId="00C6681D" w14:textId="77777777" w:rsidR="009026F6" w:rsidRPr="003A73F1" w:rsidRDefault="009026F6" w:rsidP="007F4B4E">
            <w:pPr>
              <w:pStyle w:val="NormalnyWeb"/>
              <w:numPr>
                <w:ilvl w:val="0"/>
                <w:numId w:val="87"/>
              </w:numPr>
              <w:spacing w:before="0" w:after="0" w:line="256" w:lineRule="auto"/>
              <w:rPr>
                <w:rFonts w:asciiTheme="minorHAnsi" w:hAnsiTheme="minorHAnsi" w:cstheme="minorHAnsi"/>
                <w:sz w:val="20"/>
                <w:szCs w:val="20"/>
                <w:lang w:eastAsia="en-US"/>
              </w:rPr>
            </w:pPr>
            <w:r w:rsidRPr="003A73F1">
              <w:rPr>
                <w:rFonts w:asciiTheme="minorHAnsi" w:hAnsiTheme="minorHAnsi" w:cstheme="minorHAnsi"/>
                <w:sz w:val="20"/>
                <w:szCs w:val="20"/>
                <w:lang w:eastAsia="en-US"/>
              </w:rPr>
              <w:t xml:space="preserve">Kapitał intelektualny a różnorodność zasobów ludzkich w organizacji </w:t>
            </w:r>
          </w:p>
          <w:p w14:paraId="5694BF68" w14:textId="77777777" w:rsidR="009026F6" w:rsidRPr="003A73F1" w:rsidRDefault="009026F6" w:rsidP="007F4B4E">
            <w:pPr>
              <w:pStyle w:val="NormalnyWeb"/>
              <w:numPr>
                <w:ilvl w:val="0"/>
                <w:numId w:val="87"/>
              </w:numPr>
              <w:spacing w:before="0" w:after="0" w:line="256" w:lineRule="auto"/>
              <w:rPr>
                <w:rFonts w:asciiTheme="minorHAnsi" w:hAnsiTheme="minorHAnsi" w:cstheme="minorHAnsi"/>
                <w:sz w:val="20"/>
                <w:szCs w:val="20"/>
                <w:lang w:eastAsia="en-US"/>
              </w:rPr>
            </w:pPr>
            <w:r w:rsidRPr="003A73F1">
              <w:rPr>
                <w:rFonts w:asciiTheme="minorHAnsi" w:hAnsiTheme="minorHAnsi" w:cstheme="minorHAnsi"/>
                <w:sz w:val="20"/>
                <w:szCs w:val="20"/>
                <w:lang w:eastAsia="en-US"/>
              </w:rPr>
              <w:t>Kapitał ludzki jako element kapitału intelektualnego przedsiębiorstwa</w:t>
            </w:r>
          </w:p>
          <w:p w14:paraId="237FCC54" w14:textId="77777777" w:rsidR="009026F6" w:rsidRPr="003A73F1" w:rsidRDefault="009026F6" w:rsidP="007F4B4E">
            <w:pPr>
              <w:pStyle w:val="NormalnyWeb"/>
              <w:numPr>
                <w:ilvl w:val="0"/>
                <w:numId w:val="87"/>
              </w:numPr>
              <w:spacing w:before="0" w:after="0" w:line="256" w:lineRule="auto"/>
              <w:rPr>
                <w:rFonts w:asciiTheme="minorHAnsi" w:hAnsiTheme="minorHAnsi" w:cstheme="minorHAnsi"/>
                <w:sz w:val="20"/>
                <w:szCs w:val="20"/>
                <w:lang w:eastAsia="en-US"/>
              </w:rPr>
            </w:pPr>
            <w:r w:rsidRPr="003A73F1">
              <w:rPr>
                <w:rFonts w:asciiTheme="minorHAnsi" w:hAnsiTheme="minorHAnsi" w:cstheme="minorHAnsi"/>
                <w:sz w:val="20"/>
                <w:szCs w:val="20"/>
                <w:lang w:eastAsia="en-US"/>
              </w:rPr>
              <w:t>Kapitał organizacyjny jako kategoria kapitału intelektualnego</w:t>
            </w:r>
          </w:p>
          <w:p w14:paraId="78CE85C2" w14:textId="77777777" w:rsidR="009026F6" w:rsidRPr="003A73F1" w:rsidRDefault="009026F6" w:rsidP="007F4B4E">
            <w:pPr>
              <w:pStyle w:val="NormalnyWeb"/>
              <w:numPr>
                <w:ilvl w:val="0"/>
                <w:numId w:val="87"/>
              </w:numPr>
              <w:spacing w:before="0" w:after="0" w:line="256" w:lineRule="auto"/>
              <w:rPr>
                <w:rFonts w:asciiTheme="minorHAnsi" w:hAnsiTheme="minorHAnsi" w:cstheme="minorHAnsi"/>
                <w:sz w:val="20"/>
                <w:szCs w:val="20"/>
                <w:lang w:eastAsia="en-US"/>
              </w:rPr>
            </w:pPr>
            <w:r w:rsidRPr="003A73F1">
              <w:rPr>
                <w:rFonts w:asciiTheme="minorHAnsi" w:hAnsiTheme="minorHAnsi" w:cstheme="minorHAnsi"/>
                <w:sz w:val="20"/>
                <w:szCs w:val="20"/>
                <w:lang w:eastAsia="en-US"/>
              </w:rPr>
              <w:t xml:space="preserve">Struktura kapitału intelektualnego - kapitał społeczny </w:t>
            </w:r>
          </w:p>
          <w:p w14:paraId="25EE5C1D" w14:textId="77777777" w:rsidR="009026F6" w:rsidRPr="003A73F1" w:rsidRDefault="009026F6" w:rsidP="007F4B4E">
            <w:pPr>
              <w:pStyle w:val="NormalnyWeb"/>
              <w:numPr>
                <w:ilvl w:val="0"/>
                <w:numId w:val="87"/>
              </w:numPr>
              <w:spacing w:before="0" w:after="0" w:line="256" w:lineRule="auto"/>
              <w:rPr>
                <w:rFonts w:asciiTheme="minorHAnsi" w:hAnsiTheme="minorHAnsi" w:cstheme="minorHAnsi"/>
                <w:sz w:val="20"/>
                <w:szCs w:val="20"/>
                <w:lang w:eastAsia="en-US"/>
              </w:rPr>
            </w:pPr>
            <w:r w:rsidRPr="003A73F1">
              <w:rPr>
                <w:rFonts w:asciiTheme="minorHAnsi" w:hAnsiTheme="minorHAnsi" w:cstheme="minorHAnsi"/>
                <w:sz w:val="20"/>
                <w:szCs w:val="20"/>
                <w:lang w:eastAsia="en-US"/>
              </w:rPr>
              <w:t xml:space="preserve">Pomiar kapitału intelektualnego. </w:t>
            </w:r>
          </w:p>
          <w:p w14:paraId="44508918" w14:textId="77777777" w:rsidR="009026F6" w:rsidRPr="003A73F1" w:rsidRDefault="009026F6" w:rsidP="007F4B4E">
            <w:pPr>
              <w:pStyle w:val="NormalnyWeb"/>
              <w:numPr>
                <w:ilvl w:val="0"/>
                <w:numId w:val="87"/>
              </w:numPr>
              <w:spacing w:before="0" w:after="0" w:line="256" w:lineRule="auto"/>
              <w:rPr>
                <w:rFonts w:asciiTheme="minorHAnsi" w:hAnsiTheme="minorHAnsi" w:cstheme="minorHAnsi"/>
                <w:sz w:val="20"/>
                <w:szCs w:val="20"/>
                <w:lang w:eastAsia="en-US"/>
              </w:rPr>
            </w:pPr>
            <w:r w:rsidRPr="003A73F1">
              <w:rPr>
                <w:rFonts w:asciiTheme="minorHAnsi" w:hAnsiTheme="minorHAnsi" w:cstheme="minorHAnsi"/>
                <w:sz w:val="20"/>
                <w:szCs w:val="20"/>
                <w:lang w:eastAsia="en-US"/>
              </w:rPr>
              <w:t>Kryteria wyboru narzędzi pomiaru kapitału intelektualnego</w:t>
            </w:r>
          </w:p>
          <w:p w14:paraId="60A83F46" w14:textId="77777777" w:rsidR="009026F6" w:rsidRPr="003A73F1" w:rsidRDefault="009026F6" w:rsidP="007F4B4E">
            <w:pPr>
              <w:pStyle w:val="NormalnyWeb"/>
              <w:numPr>
                <w:ilvl w:val="0"/>
                <w:numId w:val="87"/>
              </w:numPr>
              <w:spacing w:before="0" w:after="0" w:line="256" w:lineRule="auto"/>
              <w:rPr>
                <w:rFonts w:asciiTheme="minorHAnsi" w:hAnsiTheme="minorHAnsi" w:cstheme="minorHAnsi"/>
                <w:sz w:val="20"/>
                <w:szCs w:val="20"/>
                <w:lang w:eastAsia="en-US"/>
              </w:rPr>
            </w:pPr>
            <w:r w:rsidRPr="003A73F1">
              <w:rPr>
                <w:rFonts w:asciiTheme="minorHAnsi" w:hAnsiTheme="minorHAnsi" w:cstheme="minorHAnsi"/>
                <w:sz w:val="20"/>
                <w:szCs w:val="20"/>
                <w:lang w:eastAsia="en-US"/>
              </w:rPr>
              <w:t>Światowe standardy wyceny kapitału intelektualnego</w:t>
            </w:r>
          </w:p>
          <w:p w14:paraId="31904D4D" w14:textId="77777777" w:rsidR="009026F6" w:rsidRPr="003A73F1" w:rsidRDefault="009026F6" w:rsidP="007F4B4E">
            <w:pPr>
              <w:pStyle w:val="NormalnyWeb"/>
              <w:numPr>
                <w:ilvl w:val="0"/>
                <w:numId w:val="87"/>
              </w:numPr>
              <w:spacing w:before="0" w:after="0" w:line="256" w:lineRule="auto"/>
              <w:rPr>
                <w:rFonts w:asciiTheme="minorHAnsi" w:hAnsiTheme="minorHAnsi" w:cstheme="minorHAnsi"/>
                <w:sz w:val="20"/>
                <w:szCs w:val="20"/>
                <w:lang w:eastAsia="en-US"/>
              </w:rPr>
            </w:pPr>
            <w:r w:rsidRPr="003A73F1">
              <w:rPr>
                <w:rFonts w:asciiTheme="minorHAnsi" w:hAnsiTheme="minorHAnsi" w:cstheme="minorHAnsi"/>
                <w:sz w:val="20"/>
                <w:szCs w:val="20"/>
                <w:lang w:eastAsia="en-US"/>
              </w:rPr>
              <w:t>Modele zarządzania kapitałem intelektualnym i jego elementami składowymi</w:t>
            </w:r>
          </w:p>
        </w:tc>
      </w:tr>
      <w:tr w:rsidR="009026F6" w:rsidRPr="003A73F1" w14:paraId="519B1BF6" w14:textId="77777777" w:rsidTr="009026F6">
        <w:trPr>
          <w:trHeight w:val="254"/>
        </w:trPr>
        <w:tc>
          <w:tcPr>
            <w:tcW w:w="9924" w:type="dxa"/>
            <w:gridSpan w:val="4"/>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tcPr>
          <w:p w14:paraId="776F4E46" w14:textId="77777777" w:rsidR="009026F6" w:rsidRPr="003A73F1" w:rsidRDefault="009026F6" w:rsidP="009026F6">
            <w:pPr>
              <w:pStyle w:val="Bezodstpw"/>
              <w:spacing w:line="256" w:lineRule="auto"/>
              <w:rPr>
                <w:rFonts w:asciiTheme="minorHAnsi" w:hAnsiTheme="minorHAnsi" w:cstheme="minorHAnsi"/>
                <w:sz w:val="20"/>
                <w:szCs w:val="20"/>
              </w:rPr>
            </w:pPr>
            <w:r w:rsidRPr="003A73F1">
              <w:rPr>
                <w:rFonts w:asciiTheme="minorHAnsi" w:hAnsiTheme="minorHAnsi" w:cstheme="minorHAnsi"/>
                <w:sz w:val="20"/>
                <w:szCs w:val="20"/>
              </w:rPr>
              <w:lastRenderedPageBreak/>
              <w:t>Literatura:</w:t>
            </w:r>
          </w:p>
          <w:p w14:paraId="041ADA74" w14:textId="77777777" w:rsidR="009026F6" w:rsidRPr="003A73F1" w:rsidRDefault="009026F6" w:rsidP="009026F6">
            <w:pPr>
              <w:pStyle w:val="Bezodstpw"/>
              <w:spacing w:line="256" w:lineRule="auto"/>
              <w:rPr>
                <w:rFonts w:asciiTheme="minorHAnsi" w:hAnsiTheme="minorHAnsi" w:cstheme="minorHAnsi"/>
                <w:sz w:val="20"/>
                <w:szCs w:val="20"/>
              </w:rPr>
            </w:pPr>
            <w:r w:rsidRPr="003A73F1">
              <w:rPr>
                <w:rFonts w:asciiTheme="minorHAnsi" w:hAnsiTheme="minorHAnsi" w:cstheme="minorHAnsi"/>
                <w:sz w:val="20"/>
                <w:szCs w:val="20"/>
              </w:rPr>
              <w:t xml:space="preserve">Literatura podstawowa </w:t>
            </w:r>
          </w:p>
          <w:p w14:paraId="153B53E8" w14:textId="77777777" w:rsidR="009026F6" w:rsidRPr="003A73F1" w:rsidRDefault="009026F6" w:rsidP="007F4B4E">
            <w:pPr>
              <w:pStyle w:val="Bezodstpw"/>
              <w:numPr>
                <w:ilvl w:val="0"/>
                <w:numId w:val="88"/>
              </w:numPr>
              <w:suppressAutoHyphens/>
              <w:autoSpaceDN w:val="0"/>
              <w:spacing w:line="256" w:lineRule="auto"/>
              <w:ind w:left="714" w:right="131" w:hanging="357"/>
              <w:rPr>
                <w:rFonts w:asciiTheme="minorHAnsi" w:hAnsiTheme="minorHAnsi" w:cstheme="minorHAnsi"/>
                <w:sz w:val="20"/>
                <w:szCs w:val="20"/>
              </w:rPr>
            </w:pPr>
            <w:proofErr w:type="spellStart"/>
            <w:r w:rsidRPr="003A73F1">
              <w:rPr>
                <w:rFonts w:asciiTheme="minorHAnsi" w:hAnsiTheme="minorHAnsi" w:cstheme="minorHAnsi"/>
                <w:sz w:val="20"/>
                <w:szCs w:val="20"/>
              </w:rPr>
              <w:t>Edvinsson</w:t>
            </w:r>
            <w:proofErr w:type="spellEnd"/>
            <w:r w:rsidRPr="003A73F1">
              <w:rPr>
                <w:rFonts w:asciiTheme="minorHAnsi" w:hAnsiTheme="minorHAnsi" w:cstheme="minorHAnsi"/>
                <w:sz w:val="20"/>
                <w:szCs w:val="20"/>
              </w:rPr>
              <w:t xml:space="preserve"> L., </w:t>
            </w:r>
            <w:proofErr w:type="spellStart"/>
            <w:r w:rsidRPr="003A73F1">
              <w:rPr>
                <w:rFonts w:asciiTheme="minorHAnsi" w:hAnsiTheme="minorHAnsi" w:cstheme="minorHAnsi"/>
                <w:sz w:val="20"/>
                <w:szCs w:val="20"/>
              </w:rPr>
              <w:t>Malone</w:t>
            </w:r>
            <w:proofErr w:type="spellEnd"/>
            <w:r w:rsidRPr="003A73F1">
              <w:rPr>
                <w:rFonts w:asciiTheme="minorHAnsi" w:hAnsiTheme="minorHAnsi" w:cstheme="minorHAnsi"/>
                <w:sz w:val="20"/>
                <w:szCs w:val="20"/>
              </w:rPr>
              <w:t xml:space="preserve"> M.S., Kapitał intelektualny, Wydawnictwo Naukowe PWN, Warszawa 2001.</w:t>
            </w:r>
          </w:p>
          <w:p w14:paraId="200EB4DD" w14:textId="77777777" w:rsidR="009026F6" w:rsidRPr="003A73F1" w:rsidRDefault="009026F6" w:rsidP="007F4B4E">
            <w:pPr>
              <w:pStyle w:val="NormalnyWeb"/>
              <w:numPr>
                <w:ilvl w:val="0"/>
                <w:numId w:val="88"/>
              </w:numPr>
              <w:spacing w:before="0" w:after="0" w:line="256" w:lineRule="auto"/>
              <w:ind w:left="714" w:hanging="357"/>
              <w:rPr>
                <w:rFonts w:asciiTheme="minorHAnsi" w:hAnsiTheme="minorHAnsi" w:cstheme="minorHAnsi"/>
                <w:color w:val="000000" w:themeColor="text1"/>
                <w:sz w:val="20"/>
                <w:szCs w:val="20"/>
                <w:lang w:eastAsia="en-US"/>
              </w:rPr>
            </w:pPr>
            <w:r w:rsidRPr="003A73F1">
              <w:rPr>
                <w:rFonts w:asciiTheme="minorHAnsi" w:hAnsiTheme="minorHAnsi" w:cstheme="minorHAnsi"/>
                <w:color w:val="000000" w:themeColor="text1"/>
                <w:sz w:val="20"/>
                <w:szCs w:val="20"/>
                <w:lang w:eastAsia="en-US"/>
              </w:rPr>
              <w:t xml:space="preserve">Jaki A., </w:t>
            </w:r>
            <w:proofErr w:type="spellStart"/>
            <w:r w:rsidRPr="003A73F1">
              <w:rPr>
                <w:rFonts w:asciiTheme="minorHAnsi" w:hAnsiTheme="minorHAnsi" w:cstheme="minorHAnsi"/>
                <w:color w:val="000000" w:themeColor="text1"/>
                <w:sz w:val="20"/>
                <w:szCs w:val="20"/>
                <w:lang w:eastAsia="en-US"/>
              </w:rPr>
              <w:t>Ćwięk</w:t>
            </w:r>
            <w:proofErr w:type="spellEnd"/>
            <w:r w:rsidRPr="003A73F1">
              <w:rPr>
                <w:rFonts w:asciiTheme="minorHAnsi" w:hAnsiTheme="minorHAnsi" w:cstheme="minorHAnsi"/>
                <w:color w:val="000000" w:themeColor="text1"/>
                <w:sz w:val="20"/>
                <w:szCs w:val="20"/>
                <w:lang w:eastAsia="en-US"/>
              </w:rPr>
              <w:t xml:space="preserve"> W., Rojek T., Kształtowanie wartości w zarządzaniu przedsiębiorstwem, </w:t>
            </w:r>
            <w:proofErr w:type="spellStart"/>
            <w:r w:rsidRPr="003A73F1">
              <w:rPr>
                <w:rFonts w:asciiTheme="minorHAnsi" w:hAnsiTheme="minorHAnsi" w:cstheme="minorHAnsi"/>
                <w:color w:val="000000" w:themeColor="text1"/>
                <w:sz w:val="20"/>
                <w:szCs w:val="20"/>
                <w:lang w:eastAsia="en-US"/>
              </w:rPr>
              <w:t>CeDeWu</w:t>
            </w:r>
            <w:proofErr w:type="spellEnd"/>
            <w:r w:rsidRPr="003A73F1">
              <w:rPr>
                <w:rFonts w:asciiTheme="minorHAnsi" w:hAnsiTheme="minorHAnsi" w:cstheme="minorHAnsi"/>
                <w:color w:val="000000" w:themeColor="text1"/>
                <w:sz w:val="20"/>
                <w:szCs w:val="20"/>
                <w:lang w:eastAsia="en-US"/>
              </w:rPr>
              <w:t>, Warszawa 2021.</w:t>
            </w:r>
          </w:p>
          <w:p w14:paraId="6F3D43FF" w14:textId="77777777" w:rsidR="009026F6" w:rsidRPr="003A73F1" w:rsidRDefault="009026F6" w:rsidP="007F4B4E">
            <w:pPr>
              <w:pStyle w:val="Bezodstpw"/>
              <w:numPr>
                <w:ilvl w:val="0"/>
                <w:numId w:val="88"/>
              </w:numPr>
              <w:suppressAutoHyphens/>
              <w:autoSpaceDN w:val="0"/>
              <w:spacing w:line="256" w:lineRule="auto"/>
              <w:ind w:left="714" w:right="131" w:hanging="357"/>
              <w:rPr>
                <w:rFonts w:asciiTheme="minorHAnsi" w:hAnsiTheme="minorHAnsi" w:cstheme="minorHAnsi"/>
                <w:sz w:val="20"/>
                <w:szCs w:val="20"/>
              </w:rPr>
            </w:pPr>
            <w:r w:rsidRPr="003A73F1">
              <w:rPr>
                <w:rFonts w:asciiTheme="minorHAnsi" w:hAnsiTheme="minorHAnsi" w:cstheme="minorHAnsi"/>
                <w:sz w:val="20"/>
                <w:szCs w:val="20"/>
              </w:rPr>
              <w:t>Gross-</w:t>
            </w:r>
            <w:proofErr w:type="spellStart"/>
            <w:r w:rsidRPr="003A73F1">
              <w:rPr>
                <w:rFonts w:asciiTheme="minorHAnsi" w:hAnsiTheme="minorHAnsi" w:cstheme="minorHAnsi"/>
                <w:sz w:val="20"/>
                <w:szCs w:val="20"/>
              </w:rPr>
              <w:t>Gołacka</w:t>
            </w:r>
            <w:proofErr w:type="spellEnd"/>
            <w:r w:rsidRPr="003A73F1">
              <w:rPr>
                <w:rFonts w:asciiTheme="minorHAnsi" w:hAnsiTheme="minorHAnsi" w:cstheme="minorHAnsi"/>
                <w:sz w:val="20"/>
                <w:szCs w:val="20"/>
              </w:rPr>
              <w:t xml:space="preserve"> E., </w:t>
            </w:r>
            <w:proofErr w:type="spellStart"/>
            <w:r w:rsidRPr="003A73F1">
              <w:rPr>
                <w:rFonts w:asciiTheme="minorHAnsi" w:hAnsiTheme="minorHAnsi" w:cstheme="minorHAnsi"/>
                <w:sz w:val="20"/>
                <w:szCs w:val="20"/>
              </w:rPr>
              <w:t>Jefmański</w:t>
            </w:r>
            <w:proofErr w:type="spellEnd"/>
            <w:r w:rsidRPr="003A73F1">
              <w:rPr>
                <w:rFonts w:asciiTheme="minorHAnsi" w:hAnsiTheme="minorHAnsi" w:cstheme="minorHAnsi"/>
                <w:sz w:val="20"/>
                <w:szCs w:val="20"/>
              </w:rPr>
              <w:t xml:space="preserve"> B., Spałek P., Kapitał intelektualny przedsiębiorstw w Polsce – wybrane aspekty teoretyczne i praktyczne, PWE, Warszawa 2020.</w:t>
            </w:r>
          </w:p>
          <w:p w14:paraId="1C6672F1" w14:textId="77777777" w:rsidR="009026F6" w:rsidRPr="003A73F1" w:rsidRDefault="009026F6" w:rsidP="007F4B4E">
            <w:pPr>
              <w:pStyle w:val="Bezodstpw"/>
              <w:numPr>
                <w:ilvl w:val="0"/>
                <w:numId w:val="88"/>
              </w:numPr>
              <w:suppressAutoHyphens/>
              <w:autoSpaceDN w:val="0"/>
              <w:spacing w:line="256" w:lineRule="auto"/>
              <w:ind w:left="714" w:right="131" w:hanging="357"/>
              <w:rPr>
                <w:rFonts w:asciiTheme="minorHAnsi" w:hAnsiTheme="minorHAnsi" w:cstheme="minorHAnsi"/>
                <w:sz w:val="20"/>
                <w:szCs w:val="20"/>
              </w:rPr>
            </w:pPr>
            <w:proofErr w:type="spellStart"/>
            <w:r w:rsidRPr="003A73F1">
              <w:rPr>
                <w:rFonts w:asciiTheme="minorHAnsi" w:hAnsiTheme="minorHAnsi" w:cstheme="minorHAnsi"/>
                <w:sz w:val="20"/>
                <w:szCs w:val="20"/>
              </w:rPr>
              <w:t>Mroziewski</w:t>
            </w:r>
            <w:proofErr w:type="spellEnd"/>
            <w:r w:rsidRPr="003A73F1">
              <w:rPr>
                <w:rFonts w:asciiTheme="minorHAnsi" w:hAnsiTheme="minorHAnsi" w:cstheme="minorHAnsi"/>
                <w:sz w:val="20"/>
                <w:szCs w:val="20"/>
              </w:rPr>
              <w:t xml:space="preserve"> M., Kapitał intelektualny współczesnego przedsiębiorstwa, </w:t>
            </w:r>
            <w:proofErr w:type="spellStart"/>
            <w:r w:rsidRPr="003A73F1">
              <w:rPr>
                <w:rFonts w:asciiTheme="minorHAnsi" w:hAnsiTheme="minorHAnsi" w:cstheme="minorHAnsi"/>
                <w:sz w:val="20"/>
                <w:szCs w:val="20"/>
              </w:rPr>
              <w:t>Difin</w:t>
            </w:r>
            <w:proofErr w:type="spellEnd"/>
            <w:r w:rsidRPr="003A73F1">
              <w:rPr>
                <w:rFonts w:asciiTheme="minorHAnsi" w:hAnsiTheme="minorHAnsi" w:cstheme="minorHAnsi"/>
                <w:sz w:val="20"/>
                <w:szCs w:val="20"/>
              </w:rPr>
              <w:t xml:space="preserve">, Warszawa 2008. </w:t>
            </w:r>
          </w:p>
          <w:p w14:paraId="21545135" w14:textId="77777777" w:rsidR="009026F6" w:rsidRPr="003A73F1" w:rsidRDefault="009026F6" w:rsidP="007F4B4E">
            <w:pPr>
              <w:pStyle w:val="Bezodstpw"/>
              <w:numPr>
                <w:ilvl w:val="0"/>
                <w:numId w:val="88"/>
              </w:numPr>
              <w:suppressAutoHyphens/>
              <w:autoSpaceDN w:val="0"/>
              <w:spacing w:line="256" w:lineRule="auto"/>
              <w:ind w:left="714" w:right="131" w:hanging="357"/>
              <w:rPr>
                <w:rFonts w:asciiTheme="minorHAnsi" w:hAnsiTheme="minorHAnsi" w:cstheme="minorHAnsi"/>
                <w:sz w:val="20"/>
                <w:szCs w:val="20"/>
              </w:rPr>
            </w:pPr>
            <w:r w:rsidRPr="003A73F1">
              <w:rPr>
                <w:rFonts w:asciiTheme="minorHAnsi" w:hAnsiTheme="minorHAnsi" w:cstheme="minorHAnsi"/>
                <w:sz w:val="20"/>
                <w:szCs w:val="20"/>
              </w:rPr>
              <w:t>Pomiar kapitału ludzkiego przedsiębiorstwa - perspektywy badawcze, red. Ł. Sienkiewicz, Polska Agencja Rozwoju Przedsiębiorczości, Warszawa 2015.</w:t>
            </w:r>
          </w:p>
          <w:p w14:paraId="3ABC26EF" w14:textId="77777777" w:rsidR="009026F6" w:rsidRPr="003A73F1" w:rsidRDefault="009026F6" w:rsidP="007F4B4E">
            <w:pPr>
              <w:pStyle w:val="Bezodstpw"/>
              <w:numPr>
                <w:ilvl w:val="0"/>
                <w:numId w:val="88"/>
              </w:numPr>
              <w:suppressAutoHyphens/>
              <w:autoSpaceDN w:val="0"/>
              <w:spacing w:line="256" w:lineRule="auto"/>
              <w:ind w:left="714" w:right="131" w:hanging="357"/>
              <w:rPr>
                <w:rFonts w:asciiTheme="minorHAnsi" w:hAnsiTheme="minorHAnsi" w:cstheme="minorHAnsi"/>
                <w:sz w:val="20"/>
                <w:szCs w:val="20"/>
              </w:rPr>
            </w:pPr>
            <w:proofErr w:type="spellStart"/>
            <w:r w:rsidRPr="003A73F1">
              <w:rPr>
                <w:rFonts w:asciiTheme="minorHAnsi" w:hAnsiTheme="minorHAnsi" w:cstheme="minorHAnsi"/>
                <w:sz w:val="20"/>
                <w:szCs w:val="20"/>
              </w:rPr>
              <w:t>Sopińska</w:t>
            </w:r>
            <w:proofErr w:type="spellEnd"/>
            <w:r w:rsidRPr="003A73F1">
              <w:rPr>
                <w:rFonts w:asciiTheme="minorHAnsi" w:hAnsiTheme="minorHAnsi" w:cstheme="minorHAnsi"/>
                <w:sz w:val="20"/>
                <w:szCs w:val="20"/>
              </w:rPr>
              <w:t xml:space="preserve"> A., Wiedza jako strategiczny zasób przedsiębiorstwa. Analiza i pomiar kapitału intelektualnego przedsiębiorstwa, Oficyna Wydawnicza SGH, Warszawa 2010.</w:t>
            </w:r>
          </w:p>
          <w:p w14:paraId="5F2E8001" w14:textId="77777777" w:rsidR="009026F6" w:rsidRPr="003A73F1" w:rsidRDefault="009026F6" w:rsidP="009026F6">
            <w:pPr>
              <w:pStyle w:val="Bezodstpw"/>
              <w:spacing w:line="256" w:lineRule="auto"/>
              <w:rPr>
                <w:rFonts w:asciiTheme="minorHAnsi" w:hAnsiTheme="minorHAnsi" w:cstheme="minorHAnsi"/>
                <w:sz w:val="20"/>
                <w:szCs w:val="20"/>
              </w:rPr>
            </w:pPr>
            <w:r w:rsidRPr="003A73F1">
              <w:rPr>
                <w:rFonts w:asciiTheme="minorHAnsi" w:hAnsiTheme="minorHAnsi" w:cstheme="minorHAnsi"/>
                <w:sz w:val="20"/>
                <w:szCs w:val="20"/>
              </w:rPr>
              <w:t xml:space="preserve">Literatura uzupełniająca </w:t>
            </w:r>
          </w:p>
          <w:p w14:paraId="15F196C2" w14:textId="77777777" w:rsidR="009026F6" w:rsidRPr="003A73F1" w:rsidRDefault="009026F6" w:rsidP="007F4B4E">
            <w:pPr>
              <w:pStyle w:val="Bezodstpw"/>
              <w:numPr>
                <w:ilvl w:val="0"/>
                <w:numId w:val="88"/>
              </w:numPr>
              <w:suppressAutoHyphens/>
              <w:autoSpaceDN w:val="0"/>
              <w:spacing w:line="256" w:lineRule="auto"/>
              <w:rPr>
                <w:rFonts w:asciiTheme="minorHAnsi" w:hAnsiTheme="minorHAnsi" w:cstheme="minorHAnsi"/>
                <w:sz w:val="20"/>
                <w:szCs w:val="20"/>
              </w:rPr>
            </w:pPr>
            <w:r w:rsidRPr="003A73F1">
              <w:rPr>
                <w:rFonts w:asciiTheme="minorHAnsi" w:hAnsiTheme="minorHAnsi" w:cstheme="minorHAnsi"/>
                <w:sz w:val="20"/>
                <w:szCs w:val="20"/>
              </w:rPr>
              <w:t xml:space="preserve">Rogozińska-Pawełczyk A., </w:t>
            </w:r>
            <w:proofErr w:type="spellStart"/>
            <w:r w:rsidRPr="003A73F1">
              <w:rPr>
                <w:rFonts w:asciiTheme="minorHAnsi" w:hAnsiTheme="minorHAnsi" w:cstheme="minorHAnsi"/>
                <w:sz w:val="20"/>
                <w:szCs w:val="20"/>
              </w:rPr>
              <w:t>Cewińska</w:t>
            </w:r>
            <w:proofErr w:type="spellEnd"/>
            <w:r w:rsidRPr="003A73F1">
              <w:rPr>
                <w:rFonts w:asciiTheme="minorHAnsi" w:hAnsiTheme="minorHAnsi" w:cstheme="minorHAnsi"/>
                <w:sz w:val="20"/>
                <w:szCs w:val="20"/>
              </w:rPr>
              <w:t xml:space="preserve"> J., </w:t>
            </w:r>
            <w:proofErr w:type="spellStart"/>
            <w:r w:rsidRPr="003A73F1">
              <w:rPr>
                <w:rFonts w:asciiTheme="minorHAnsi" w:hAnsiTheme="minorHAnsi" w:cstheme="minorHAnsi"/>
                <w:sz w:val="20"/>
                <w:szCs w:val="20"/>
              </w:rPr>
              <w:t>Lubrańska</w:t>
            </w:r>
            <w:proofErr w:type="spellEnd"/>
            <w:r w:rsidRPr="003A73F1">
              <w:rPr>
                <w:rFonts w:asciiTheme="minorHAnsi" w:hAnsiTheme="minorHAnsi" w:cstheme="minorHAnsi"/>
                <w:sz w:val="20"/>
                <w:szCs w:val="20"/>
              </w:rPr>
              <w:t xml:space="preserve"> A., Oleksiak P., </w:t>
            </w:r>
            <w:proofErr w:type="spellStart"/>
            <w:r w:rsidRPr="003A73F1">
              <w:rPr>
                <w:rFonts w:asciiTheme="minorHAnsi" w:hAnsiTheme="minorHAnsi" w:cstheme="minorHAnsi"/>
                <w:sz w:val="20"/>
                <w:szCs w:val="20"/>
              </w:rPr>
              <w:t>Striker</w:t>
            </w:r>
            <w:proofErr w:type="spellEnd"/>
            <w:r w:rsidRPr="003A73F1">
              <w:rPr>
                <w:rFonts w:asciiTheme="minorHAnsi" w:hAnsiTheme="minorHAnsi" w:cstheme="minorHAnsi"/>
                <w:sz w:val="20"/>
                <w:szCs w:val="20"/>
              </w:rPr>
              <w:t xml:space="preserve"> M., Pokolenia wobec wartości i zagrożeń współczesnych organizacji, Wydawnictwo Uniwersytetu Łódzkiego, Łódź 2020.</w:t>
            </w:r>
          </w:p>
          <w:p w14:paraId="703155A2" w14:textId="77777777" w:rsidR="009026F6" w:rsidRPr="003A73F1" w:rsidRDefault="009026F6" w:rsidP="007F4B4E">
            <w:pPr>
              <w:pStyle w:val="Bezodstpw"/>
              <w:numPr>
                <w:ilvl w:val="0"/>
                <w:numId w:val="88"/>
              </w:numPr>
              <w:suppressAutoHyphens/>
              <w:autoSpaceDN w:val="0"/>
              <w:spacing w:line="256" w:lineRule="auto"/>
              <w:rPr>
                <w:rFonts w:asciiTheme="minorHAnsi" w:hAnsiTheme="minorHAnsi" w:cstheme="minorHAnsi"/>
                <w:sz w:val="20"/>
                <w:szCs w:val="20"/>
              </w:rPr>
            </w:pPr>
            <w:proofErr w:type="spellStart"/>
            <w:r w:rsidRPr="003A73F1">
              <w:rPr>
                <w:rFonts w:asciiTheme="minorHAnsi" w:hAnsiTheme="minorHAnsi" w:cstheme="minorHAnsi"/>
                <w:color w:val="000000" w:themeColor="text1"/>
                <w:sz w:val="20"/>
                <w:szCs w:val="20"/>
              </w:rPr>
              <w:t>Jędrych</w:t>
            </w:r>
            <w:proofErr w:type="spellEnd"/>
            <w:r w:rsidRPr="003A73F1">
              <w:rPr>
                <w:rFonts w:asciiTheme="minorHAnsi" w:hAnsiTheme="minorHAnsi" w:cstheme="minorHAnsi"/>
                <w:color w:val="000000" w:themeColor="text1"/>
                <w:sz w:val="20"/>
                <w:szCs w:val="20"/>
              </w:rPr>
              <w:t xml:space="preserve"> E., Kapitał społeczny. Ukryty potencjał organizacji, Wydawnictwo Naukowe PWN, Warszawa 2021.</w:t>
            </w:r>
          </w:p>
          <w:p w14:paraId="2FAF1ACB" w14:textId="77777777" w:rsidR="009026F6" w:rsidRPr="003A73F1" w:rsidRDefault="009026F6" w:rsidP="007F4B4E">
            <w:pPr>
              <w:pStyle w:val="Bezodstpw"/>
              <w:numPr>
                <w:ilvl w:val="0"/>
                <w:numId w:val="88"/>
              </w:numPr>
              <w:suppressAutoHyphens/>
              <w:autoSpaceDN w:val="0"/>
              <w:spacing w:line="256" w:lineRule="auto"/>
              <w:rPr>
                <w:rFonts w:asciiTheme="minorHAnsi" w:hAnsiTheme="minorHAnsi" w:cstheme="minorHAnsi"/>
                <w:sz w:val="20"/>
                <w:szCs w:val="20"/>
              </w:rPr>
            </w:pPr>
            <w:r w:rsidRPr="003A73F1">
              <w:rPr>
                <w:rFonts w:asciiTheme="minorHAnsi" w:hAnsiTheme="minorHAnsi" w:cstheme="minorHAnsi"/>
                <w:sz w:val="20"/>
                <w:szCs w:val="20"/>
              </w:rPr>
              <w:t xml:space="preserve">Lewicka D., Zarządzanie kapitałem ludzkim a zaangażowanie pracowników, Wydawnictwo C.H. Beck, Warszawa 2019.  </w:t>
            </w:r>
          </w:p>
          <w:p w14:paraId="6BA3A9CC" w14:textId="77777777" w:rsidR="009026F6" w:rsidRPr="003A73F1" w:rsidRDefault="009026F6" w:rsidP="007F4B4E">
            <w:pPr>
              <w:numPr>
                <w:ilvl w:val="0"/>
                <w:numId w:val="88"/>
              </w:numPr>
              <w:tabs>
                <w:tab w:val="left" w:pos="322"/>
              </w:tabs>
              <w:autoSpaceDE w:val="0"/>
              <w:autoSpaceDN w:val="0"/>
              <w:adjustRightInd w:val="0"/>
              <w:spacing w:after="0" w:line="240" w:lineRule="auto"/>
              <w:ind w:right="145"/>
              <w:contextualSpacing/>
              <w:jc w:val="both"/>
              <w:rPr>
                <w:rFonts w:cstheme="minorHAnsi"/>
                <w:sz w:val="20"/>
                <w:szCs w:val="20"/>
              </w:rPr>
            </w:pPr>
            <w:r w:rsidRPr="003A73F1">
              <w:rPr>
                <w:rFonts w:cstheme="minorHAnsi"/>
                <w:sz w:val="20"/>
                <w:szCs w:val="20"/>
              </w:rPr>
              <w:t>Kapitał intelektualny w organizacji, red. E. Skrzypek, Wydawnictwo UMCS, Lublin 2009.</w:t>
            </w:r>
          </w:p>
          <w:p w14:paraId="00B5DEF7" w14:textId="77777777" w:rsidR="009026F6" w:rsidRPr="003A73F1" w:rsidRDefault="009026F6" w:rsidP="007F4B4E">
            <w:pPr>
              <w:numPr>
                <w:ilvl w:val="0"/>
                <w:numId w:val="88"/>
              </w:numPr>
              <w:tabs>
                <w:tab w:val="left" w:pos="322"/>
              </w:tabs>
              <w:autoSpaceDE w:val="0"/>
              <w:autoSpaceDN w:val="0"/>
              <w:adjustRightInd w:val="0"/>
              <w:spacing w:after="0" w:line="240" w:lineRule="auto"/>
              <w:ind w:right="145"/>
              <w:contextualSpacing/>
              <w:jc w:val="both"/>
              <w:rPr>
                <w:rFonts w:cstheme="minorHAnsi"/>
                <w:sz w:val="20"/>
                <w:szCs w:val="20"/>
              </w:rPr>
            </w:pPr>
            <w:r w:rsidRPr="003A73F1">
              <w:rPr>
                <w:rFonts w:cstheme="minorHAnsi"/>
                <w:sz w:val="20"/>
                <w:szCs w:val="20"/>
              </w:rPr>
              <w:t xml:space="preserve">Pomiar i rozwój kapitału ludzkiego w przedsiębiorstwie, red. D. Dobija, Polska Fundacja Promocji Kadr, Warszawa 2003. </w:t>
            </w:r>
          </w:p>
          <w:p w14:paraId="5C3753EA" w14:textId="77777777" w:rsidR="009026F6" w:rsidRPr="003A73F1" w:rsidRDefault="009026F6" w:rsidP="007F4B4E">
            <w:pPr>
              <w:pStyle w:val="NormalnyWeb"/>
              <w:numPr>
                <w:ilvl w:val="0"/>
                <w:numId w:val="88"/>
              </w:numPr>
              <w:spacing w:before="0" w:after="90" w:line="256" w:lineRule="auto"/>
              <w:rPr>
                <w:rFonts w:asciiTheme="minorHAnsi" w:hAnsiTheme="minorHAnsi" w:cstheme="minorHAnsi"/>
                <w:color w:val="FF0000"/>
                <w:sz w:val="20"/>
                <w:szCs w:val="20"/>
                <w:lang w:eastAsia="en-US"/>
              </w:rPr>
            </w:pPr>
            <w:r w:rsidRPr="003A73F1">
              <w:rPr>
                <w:rFonts w:asciiTheme="minorHAnsi" w:hAnsiTheme="minorHAnsi" w:cstheme="minorHAnsi"/>
                <w:sz w:val="20"/>
                <w:szCs w:val="20"/>
                <w:lang w:eastAsia="en-US"/>
              </w:rPr>
              <w:t>Pomiar i ocena procesów kreowania wartości w badaniu efektywności przedsiębiorstwa, red. R. Borowiecki, Fundacja Uniwersytetu Ekonomicznego, Kraków 2010.</w:t>
            </w:r>
          </w:p>
        </w:tc>
      </w:tr>
      <w:tr w:rsidR="009026F6" w:rsidRPr="003A73F1" w14:paraId="486C9DD7" w14:textId="77777777" w:rsidTr="009026F6">
        <w:trPr>
          <w:trHeight w:val="254"/>
        </w:trPr>
        <w:tc>
          <w:tcPr>
            <w:tcW w:w="9924" w:type="dxa"/>
            <w:gridSpan w:val="4"/>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tcPr>
          <w:p w14:paraId="468C9D82" w14:textId="77777777" w:rsidR="009026F6" w:rsidRPr="003A73F1" w:rsidRDefault="009026F6" w:rsidP="009026F6">
            <w:pPr>
              <w:pStyle w:val="Bezodstpw"/>
              <w:spacing w:line="256" w:lineRule="auto"/>
              <w:rPr>
                <w:rFonts w:asciiTheme="minorHAnsi" w:hAnsiTheme="minorHAnsi" w:cstheme="minorHAnsi"/>
                <w:sz w:val="20"/>
                <w:szCs w:val="20"/>
              </w:rPr>
            </w:pPr>
            <w:r w:rsidRPr="003A73F1">
              <w:rPr>
                <w:rFonts w:asciiTheme="minorHAnsi" w:hAnsiTheme="minorHAnsi" w:cstheme="minorHAnsi"/>
                <w:sz w:val="20"/>
                <w:szCs w:val="20"/>
              </w:rPr>
              <w:t xml:space="preserve">Efekty uczenia się (z odniesieniem do efektów kierunkowych): </w:t>
            </w:r>
          </w:p>
          <w:p w14:paraId="1B8368B5" w14:textId="77777777" w:rsidR="009026F6" w:rsidRPr="003A73F1" w:rsidRDefault="009026F6" w:rsidP="009026F6">
            <w:pPr>
              <w:pStyle w:val="Bezodstpw"/>
              <w:spacing w:line="256" w:lineRule="auto"/>
              <w:rPr>
                <w:rFonts w:asciiTheme="minorHAnsi" w:hAnsiTheme="minorHAnsi" w:cstheme="minorHAnsi"/>
                <w:sz w:val="20"/>
                <w:szCs w:val="20"/>
              </w:rPr>
            </w:pPr>
            <w:r w:rsidRPr="003A73F1">
              <w:rPr>
                <w:rFonts w:asciiTheme="minorHAnsi" w:hAnsiTheme="minorHAnsi" w:cstheme="minorHAnsi"/>
                <w:sz w:val="20"/>
                <w:szCs w:val="20"/>
              </w:rPr>
              <w:t>Wiedza: absolwent zna i rozumie</w:t>
            </w:r>
          </w:p>
          <w:p w14:paraId="1B54B17C" w14:textId="77777777" w:rsidR="009026F6" w:rsidRPr="003A73F1" w:rsidRDefault="009026F6" w:rsidP="007F4B4E">
            <w:pPr>
              <w:pStyle w:val="Bezodstpw"/>
              <w:numPr>
                <w:ilvl w:val="0"/>
                <w:numId w:val="89"/>
              </w:numPr>
              <w:suppressAutoHyphens/>
              <w:autoSpaceDN w:val="0"/>
              <w:spacing w:line="256" w:lineRule="auto"/>
              <w:rPr>
                <w:rFonts w:asciiTheme="minorHAnsi" w:hAnsiTheme="minorHAnsi" w:cstheme="minorHAnsi"/>
                <w:color w:val="000000" w:themeColor="text1"/>
                <w:sz w:val="20"/>
                <w:szCs w:val="20"/>
              </w:rPr>
            </w:pPr>
            <w:r w:rsidRPr="003A73F1">
              <w:rPr>
                <w:rFonts w:asciiTheme="minorHAnsi" w:hAnsiTheme="minorHAnsi" w:cstheme="minorHAnsi"/>
                <w:color w:val="000000" w:themeColor="text1"/>
                <w:sz w:val="20"/>
                <w:szCs w:val="20"/>
              </w:rPr>
              <w:t>Istotę i znaczenia kapitału intelektualnego w przedsiębiorstwie, jego elementy konstrukcyjne, sposoby pomiaru, modele i metody zarządzania kapitałem intelektualnym z punktu widzenia tworzenia wartości rynkowej przedsiębiorstwa - K_W14</w:t>
            </w:r>
          </w:p>
          <w:p w14:paraId="1B29B1B3" w14:textId="77777777" w:rsidR="009026F6" w:rsidRPr="003A73F1" w:rsidRDefault="009026F6" w:rsidP="009026F6">
            <w:pPr>
              <w:pStyle w:val="Bezodstpw"/>
              <w:spacing w:line="256" w:lineRule="auto"/>
              <w:ind w:left="360" w:hanging="360"/>
              <w:rPr>
                <w:rFonts w:asciiTheme="minorHAnsi" w:hAnsiTheme="minorHAnsi" w:cstheme="minorHAnsi"/>
                <w:color w:val="000000" w:themeColor="text1"/>
                <w:sz w:val="20"/>
                <w:szCs w:val="20"/>
              </w:rPr>
            </w:pPr>
            <w:r w:rsidRPr="003A73F1">
              <w:rPr>
                <w:rFonts w:asciiTheme="minorHAnsi" w:hAnsiTheme="minorHAnsi" w:cstheme="minorHAnsi"/>
                <w:color w:val="000000" w:themeColor="text1"/>
                <w:sz w:val="20"/>
                <w:szCs w:val="20"/>
              </w:rPr>
              <w:t>Umiejętności</w:t>
            </w:r>
            <w:r w:rsidRPr="003A73F1">
              <w:rPr>
                <w:rFonts w:asciiTheme="minorHAnsi" w:hAnsiTheme="minorHAnsi" w:cstheme="minorHAnsi"/>
                <w:bCs/>
                <w:color w:val="000000" w:themeColor="text1"/>
                <w:sz w:val="20"/>
                <w:szCs w:val="20"/>
              </w:rPr>
              <w:t>: absolwent potrafi</w:t>
            </w:r>
          </w:p>
          <w:p w14:paraId="2992D6BA" w14:textId="77777777" w:rsidR="009026F6" w:rsidRPr="003A73F1" w:rsidRDefault="009026F6" w:rsidP="007F4B4E">
            <w:pPr>
              <w:pStyle w:val="Bezodstpw"/>
              <w:numPr>
                <w:ilvl w:val="0"/>
                <w:numId w:val="89"/>
              </w:numPr>
              <w:suppressAutoHyphens/>
              <w:autoSpaceDN w:val="0"/>
              <w:spacing w:line="256" w:lineRule="auto"/>
              <w:rPr>
                <w:rFonts w:asciiTheme="minorHAnsi" w:hAnsiTheme="minorHAnsi" w:cstheme="minorHAnsi"/>
                <w:color w:val="000000" w:themeColor="text1"/>
                <w:sz w:val="20"/>
                <w:szCs w:val="20"/>
              </w:rPr>
            </w:pPr>
            <w:r w:rsidRPr="003A73F1">
              <w:rPr>
                <w:rFonts w:asciiTheme="minorHAnsi" w:hAnsiTheme="minorHAnsi" w:cstheme="minorHAnsi"/>
                <w:color w:val="000000" w:themeColor="text1"/>
                <w:sz w:val="20"/>
                <w:szCs w:val="20"/>
              </w:rPr>
              <w:t>dobrać i zastosować odpowiednie metody i narzędzia badawcze oraz techniki informacyjno-komunikacyjne do rozwiązywania problemów pomiaru i wykorzystania kapitału intelektualnego oraz zarządzania kapitałem intelektualnym w przedsiębiorstwie w kontekście tworzenia jego wartości rynkowej K_U13</w:t>
            </w:r>
          </w:p>
          <w:p w14:paraId="014467FA" w14:textId="77777777" w:rsidR="009026F6" w:rsidRPr="003A73F1" w:rsidRDefault="009026F6" w:rsidP="009026F6">
            <w:pPr>
              <w:pStyle w:val="Bezodstpw"/>
              <w:spacing w:line="256" w:lineRule="auto"/>
              <w:ind w:left="360" w:hanging="360"/>
              <w:rPr>
                <w:rFonts w:asciiTheme="minorHAnsi" w:hAnsiTheme="minorHAnsi" w:cstheme="minorHAnsi"/>
                <w:color w:val="000000" w:themeColor="text1"/>
                <w:sz w:val="20"/>
                <w:szCs w:val="20"/>
              </w:rPr>
            </w:pPr>
            <w:r w:rsidRPr="003A73F1">
              <w:rPr>
                <w:rFonts w:asciiTheme="minorHAnsi" w:hAnsiTheme="minorHAnsi" w:cstheme="minorHAnsi"/>
                <w:color w:val="000000" w:themeColor="text1"/>
                <w:sz w:val="20"/>
                <w:szCs w:val="20"/>
              </w:rPr>
              <w:t>Kompetencje społeczne: absolwent jest gotów do</w:t>
            </w:r>
          </w:p>
          <w:p w14:paraId="3855A375" w14:textId="536546AA" w:rsidR="009026F6" w:rsidRPr="00096EB3" w:rsidRDefault="009026F6" w:rsidP="007F4B4E">
            <w:pPr>
              <w:pStyle w:val="Bezodstpw"/>
              <w:numPr>
                <w:ilvl w:val="0"/>
                <w:numId w:val="89"/>
              </w:numPr>
              <w:suppressAutoHyphens/>
              <w:autoSpaceDN w:val="0"/>
              <w:spacing w:line="256" w:lineRule="auto"/>
              <w:rPr>
                <w:rFonts w:asciiTheme="minorHAnsi" w:hAnsiTheme="minorHAnsi" w:cstheme="minorHAnsi"/>
                <w:color w:val="000000" w:themeColor="text1"/>
                <w:sz w:val="20"/>
                <w:szCs w:val="20"/>
              </w:rPr>
            </w:pPr>
            <w:r w:rsidRPr="003A73F1">
              <w:rPr>
                <w:rFonts w:asciiTheme="minorHAnsi" w:hAnsiTheme="minorHAnsi" w:cstheme="minorHAnsi"/>
                <w:bCs/>
                <w:color w:val="000000" w:themeColor="text1"/>
                <w:sz w:val="20"/>
                <w:szCs w:val="20"/>
              </w:rPr>
              <w:t xml:space="preserve">krytycznej oceny swojej wiedzy z zakresu zarządzania kapitałem intelektualnym oraz ustawicznego jej aktualizowania i uzupełniania </w:t>
            </w:r>
            <w:r w:rsidRPr="003A73F1">
              <w:rPr>
                <w:rFonts w:asciiTheme="minorHAnsi" w:hAnsiTheme="minorHAnsi" w:cstheme="minorHAnsi"/>
                <w:color w:val="000000" w:themeColor="text1"/>
                <w:sz w:val="20"/>
                <w:szCs w:val="20"/>
              </w:rPr>
              <w:t xml:space="preserve"> </w:t>
            </w:r>
            <w:r w:rsidRPr="003A73F1">
              <w:rPr>
                <w:rFonts w:asciiTheme="minorHAnsi" w:hAnsiTheme="minorHAnsi" w:cstheme="minorHAnsi"/>
                <w:bCs/>
                <w:color w:val="000000" w:themeColor="text1"/>
                <w:sz w:val="20"/>
                <w:szCs w:val="20"/>
              </w:rPr>
              <w:t>K_K01</w:t>
            </w:r>
          </w:p>
        </w:tc>
      </w:tr>
    </w:tbl>
    <w:p w14:paraId="09F01A59" w14:textId="77777777" w:rsidR="009026F6" w:rsidRPr="003A73F1" w:rsidRDefault="009026F6" w:rsidP="009026F6">
      <w:pPr>
        <w:pStyle w:val="Bezodstpw"/>
        <w:rPr>
          <w:rFonts w:asciiTheme="minorHAnsi" w:hAnsiTheme="minorHAnsi" w:cstheme="minorHAnsi"/>
          <w:sz w:val="20"/>
          <w:szCs w:val="20"/>
        </w:rPr>
      </w:pPr>
    </w:p>
    <w:p w14:paraId="5B2F889F" w14:textId="77777777" w:rsidR="009026F6" w:rsidRPr="003A73F1" w:rsidRDefault="009026F6" w:rsidP="009026F6">
      <w:pPr>
        <w:pStyle w:val="Bezodstpw"/>
        <w:rPr>
          <w:rFonts w:asciiTheme="minorHAnsi" w:hAnsiTheme="minorHAnsi" w:cstheme="minorHAnsi"/>
          <w:sz w:val="20"/>
          <w:szCs w:val="20"/>
        </w:rPr>
      </w:pPr>
    </w:p>
    <w:tbl>
      <w:tblPr>
        <w:tblW w:w="0" w:type="dxa"/>
        <w:tblInd w:w="-441" w:type="dxa"/>
        <w:tblBorders>
          <w:top w:val="single" w:sz="4" w:space="0" w:color="585858"/>
          <w:left w:val="single" w:sz="4" w:space="0" w:color="585858"/>
          <w:bottom w:val="single" w:sz="4" w:space="0" w:color="585858"/>
          <w:right w:val="single" w:sz="4" w:space="0" w:color="585858"/>
          <w:insideH w:val="single" w:sz="4" w:space="0" w:color="585858"/>
          <w:insideV w:val="single" w:sz="4" w:space="0" w:color="585858"/>
        </w:tblBorders>
        <w:tblLayout w:type="fixed"/>
        <w:tblCellMar>
          <w:left w:w="70" w:type="dxa"/>
          <w:right w:w="70" w:type="dxa"/>
        </w:tblCellMar>
        <w:tblLook w:val="04A0" w:firstRow="1" w:lastRow="0" w:firstColumn="1" w:lastColumn="0" w:noHBand="0" w:noVBand="1"/>
      </w:tblPr>
      <w:tblGrid>
        <w:gridCol w:w="2481"/>
        <w:gridCol w:w="2481"/>
        <w:gridCol w:w="2481"/>
        <w:gridCol w:w="2481"/>
      </w:tblGrid>
      <w:tr w:rsidR="009026F6" w:rsidRPr="003A73F1" w14:paraId="63B887CA" w14:textId="77777777" w:rsidTr="009026F6">
        <w:trPr>
          <w:trHeight w:val="391"/>
        </w:trPr>
        <w:tc>
          <w:tcPr>
            <w:tcW w:w="4962" w:type="dxa"/>
            <w:gridSpan w:val="2"/>
            <w:tcBorders>
              <w:top w:val="single" w:sz="12" w:space="0" w:color="auto"/>
              <w:left w:val="single" w:sz="12" w:space="0" w:color="auto"/>
              <w:bottom w:val="single" w:sz="12" w:space="0" w:color="auto"/>
              <w:right w:val="single" w:sz="12" w:space="0" w:color="auto"/>
            </w:tcBorders>
            <w:shd w:val="clear" w:color="auto" w:fill="F2F2F2" w:themeFill="background1" w:themeFillShade="F2"/>
            <w:hideMark/>
          </w:tcPr>
          <w:p w14:paraId="49990FC2" w14:textId="77777777" w:rsidR="009026F6" w:rsidRPr="003A73F1" w:rsidRDefault="009026F6" w:rsidP="009026F6">
            <w:pPr>
              <w:pStyle w:val="Bezodstpw"/>
              <w:spacing w:line="256" w:lineRule="auto"/>
              <w:rPr>
                <w:rFonts w:asciiTheme="minorHAnsi" w:hAnsiTheme="minorHAnsi" w:cstheme="minorHAnsi"/>
                <w:sz w:val="20"/>
                <w:szCs w:val="20"/>
              </w:rPr>
            </w:pPr>
            <w:r w:rsidRPr="003A73F1">
              <w:rPr>
                <w:rFonts w:asciiTheme="minorHAnsi" w:hAnsiTheme="minorHAnsi" w:cstheme="minorHAnsi"/>
                <w:sz w:val="20"/>
                <w:szCs w:val="20"/>
              </w:rPr>
              <w:t xml:space="preserve">Nazwa: </w:t>
            </w:r>
            <w:r w:rsidRPr="003A73F1">
              <w:rPr>
                <w:rFonts w:asciiTheme="minorHAnsi" w:hAnsiTheme="minorHAnsi" w:cstheme="minorHAnsi"/>
                <w:noProof/>
                <w:sz w:val="20"/>
                <w:szCs w:val="20"/>
              </w:rPr>
              <w:t>Procesy logistyczne w przedsiębiorstwie</w:t>
            </w:r>
          </w:p>
        </w:tc>
        <w:tc>
          <w:tcPr>
            <w:tcW w:w="2481"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hideMark/>
          </w:tcPr>
          <w:p w14:paraId="0FFE50B5" w14:textId="77777777" w:rsidR="009026F6" w:rsidRPr="003A73F1" w:rsidRDefault="009026F6" w:rsidP="009026F6">
            <w:pPr>
              <w:pStyle w:val="Bezodstpw"/>
              <w:spacing w:line="256" w:lineRule="auto"/>
              <w:rPr>
                <w:rFonts w:asciiTheme="minorHAnsi" w:hAnsiTheme="minorHAnsi" w:cstheme="minorHAnsi"/>
                <w:bCs/>
                <w:sz w:val="20"/>
                <w:szCs w:val="20"/>
              </w:rPr>
            </w:pPr>
            <w:r w:rsidRPr="003A73F1">
              <w:rPr>
                <w:rFonts w:asciiTheme="minorHAnsi" w:hAnsiTheme="minorHAnsi" w:cstheme="minorHAnsi"/>
                <w:bCs/>
                <w:sz w:val="20"/>
                <w:szCs w:val="20"/>
              </w:rPr>
              <w:t>Kod:</w:t>
            </w:r>
          </w:p>
        </w:tc>
        <w:tc>
          <w:tcPr>
            <w:tcW w:w="2481"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hideMark/>
          </w:tcPr>
          <w:p w14:paraId="2A6AF151" w14:textId="77777777" w:rsidR="009026F6" w:rsidRPr="003A73F1" w:rsidRDefault="009026F6" w:rsidP="009026F6">
            <w:pPr>
              <w:pStyle w:val="Bezodstpw"/>
              <w:spacing w:line="256" w:lineRule="auto"/>
              <w:rPr>
                <w:rFonts w:asciiTheme="minorHAnsi" w:hAnsiTheme="minorHAnsi" w:cstheme="minorHAnsi"/>
                <w:sz w:val="20"/>
                <w:szCs w:val="20"/>
              </w:rPr>
            </w:pPr>
            <w:r w:rsidRPr="003A73F1">
              <w:rPr>
                <w:rFonts w:asciiTheme="minorHAnsi" w:hAnsiTheme="minorHAnsi" w:cstheme="minorHAnsi"/>
                <w:sz w:val="20"/>
                <w:szCs w:val="20"/>
              </w:rPr>
              <w:t xml:space="preserve">ECTS: </w:t>
            </w:r>
            <w:r w:rsidRPr="003A73F1">
              <w:rPr>
                <w:rFonts w:asciiTheme="minorHAnsi" w:hAnsiTheme="minorHAnsi" w:cstheme="minorHAnsi"/>
                <w:noProof/>
                <w:sz w:val="20"/>
                <w:szCs w:val="20"/>
              </w:rPr>
              <w:t>4</w:t>
            </w:r>
          </w:p>
        </w:tc>
      </w:tr>
      <w:tr w:rsidR="009026F6" w:rsidRPr="003A73F1" w14:paraId="2575A9E0" w14:textId="77777777" w:rsidTr="009026F6">
        <w:trPr>
          <w:trHeight w:val="385"/>
        </w:trPr>
        <w:tc>
          <w:tcPr>
            <w:tcW w:w="9924" w:type="dxa"/>
            <w:gridSpan w:val="4"/>
            <w:tcBorders>
              <w:top w:val="single" w:sz="12" w:space="0" w:color="auto"/>
              <w:left w:val="single" w:sz="12" w:space="0" w:color="auto"/>
              <w:bottom w:val="single" w:sz="12" w:space="0" w:color="auto"/>
              <w:right w:val="single" w:sz="12" w:space="0" w:color="auto"/>
            </w:tcBorders>
            <w:shd w:val="clear" w:color="auto" w:fill="F2F2F2" w:themeFill="background1" w:themeFillShade="F2"/>
            <w:hideMark/>
          </w:tcPr>
          <w:p w14:paraId="393E48A5" w14:textId="77777777" w:rsidR="009026F6" w:rsidRPr="003A73F1" w:rsidRDefault="009026F6" w:rsidP="009026F6">
            <w:pPr>
              <w:pStyle w:val="Bezodstpw"/>
              <w:spacing w:line="256" w:lineRule="auto"/>
              <w:rPr>
                <w:rFonts w:asciiTheme="minorHAnsi" w:hAnsiTheme="minorHAnsi" w:cstheme="minorHAnsi"/>
                <w:sz w:val="20"/>
                <w:szCs w:val="20"/>
              </w:rPr>
            </w:pPr>
            <w:r w:rsidRPr="003A73F1">
              <w:rPr>
                <w:rFonts w:asciiTheme="minorHAnsi" w:hAnsiTheme="minorHAnsi" w:cstheme="minorHAnsi"/>
                <w:sz w:val="20"/>
                <w:szCs w:val="20"/>
              </w:rPr>
              <w:t>Nazwa jednostki prowadzącej przedmiot:</w:t>
            </w:r>
            <w:r>
              <w:rPr>
                <w:rFonts w:asciiTheme="minorHAnsi" w:hAnsiTheme="minorHAnsi" w:cstheme="minorHAnsi"/>
                <w:sz w:val="20"/>
                <w:szCs w:val="20"/>
              </w:rPr>
              <w:t xml:space="preserve"> </w:t>
            </w:r>
            <w:r w:rsidRPr="003A73F1">
              <w:rPr>
                <w:rFonts w:asciiTheme="minorHAnsi" w:hAnsiTheme="minorHAnsi" w:cstheme="minorHAnsi"/>
                <w:sz w:val="20"/>
                <w:szCs w:val="20"/>
              </w:rPr>
              <w:t>Wydział Ekonomiczny</w:t>
            </w:r>
          </w:p>
        </w:tc>
      </w:tr>
      <w:tr w:rsidR="009026F6" w:rsidRPr="003A73F1" w14:paraId="036D79DE" w14:textId="77777777" w:rsidTr="009026F6">
        <w:trPr>
          <w:trHeight w:val="774"/>
        </w:trPr>
        <w:tc>
          <w:tcPr>
            <w:tcW w:w="9924" w:type="dxa"/>
            <w:gridSpan w:val="4"/>
            <w:tcBorders>
              <w:top w:val="single" w:sz="12" w:space="0" w:color="auto"/>
              <w:left w:val="single" w:sz="12" w:space="0" w:color="auto"/>
              <w:bottom w:val="single" w:sz="12" w:space="0" w:color="auto"/>
              <w:right w:val="single" w:sz="12" w:space="0" w:color="auto"/>
            </w:tcBorders>
            <w:shd w:val="clear" w:color="auto" w:fill="F2F2F2" w:themeFill="background1" w:themeFillShade="F2"/>
          </w:tcPr>
          <w:p w14:paraId="2E02B83D" w14:textId="77777777" w:rsidR="009026F6" w:rsidRPr="003A73F1" w:rsidRDefault="009026F6" w:rsidP="009026F6">
            <w:pPr>
              <w:pStyle w:val="Bezodstpw"/>
              <w:spacing w:line="256" w:lineRule="auto"/>
              <w:rPr>
                <w:rFonts w:asciiTheme="minorHAnsi" w:hAnsiTheme="minorHAnsi" w:cstheme="minorHAnsi"/>
                <w:sz w:val="20"/>
                <w:szCs w:val="20"/>
              </w:rPr>
            </w:pPr>
            <w:r w:rsidRPr="003A73F1">
              <w:rPr>
                <w:rFonts w:asciiTheme="minorHAnsi" w:hAnsiTheme="minorHAnsi" w:cstheme="minorHAnsi"/>
                <w:sz w:val="20"/>
                <w:szCs w:val="20"/>
              </w:rPr>
              <w:t>Kierunek: Ekonomia</w:t>
            </w:r>
          </w:p>
          <w:p w14:paraId="3962C90A" w14:textId="77777777" w:rsidR="009026F6" w:rsidRPr="003A73F1" w:rsidRDefault="009026F6" w:rsidP="009026F6">
            <w:pPr>
              <w:pStyle w:val="Bezodstpw"/>
              <w:spacing w:line="256" w:lineRule="auto"/>
              <w:rPr>
                <w:rFonts w:asciiTheme="minorHAnsi" w:hAnsiTheme="minorHAnsi" w:cstheme="minorHAnsi"/>
                <w:sz w:val="20"/>
                <w:szCs w:val="20"/>
              </w:rPr>
            </w:pPr>
            <w:r w:rsidRPr="003A73F1">
              <w:rPr>
                <w:rFonts w:asciiTheme="minorHAnsi" w:hAnsiTheme="minorHAnsi" w:cstheme="minorHAnsi"/>
                <w:sz w:val="20"/>
                <w:szCs w:val="20"/>
              </w:rPr>
              <w:t>Poziom PRK: 6</w:t>
            </w:r>
          </w:p>
          <w:p w14:paraId="1DC7460C" w14:textId="77777777" w:rsidR="009026F6" w:rsidRPr="003A73F1" w:rsidRDefault="009026F6" w:rsidP="009026F6">
            <w:pPr>
              <w:pStyle w:val="Bezodstpw"/>
              <w:spacing w:line="256" w:lineRule="auto"/>
              <w:rPr>
                <w:rFonts w:asciiTheme="minorHAnsi" w:hAnsiTheme="minorHAnsi" w:cstheme="minorHAnsi"/>
                <w:sz w:val="20"/>
                <w:szCs w:val="20"/>
              </w:rPr>
            </w:pPr>
            <w:r w:rsidRPr="003A73F1">
              <w:rPr>
                <w:rFonts w:asciiTheme="minorHAnsi" w:hAnsiTheme="minorHAnsi" w:cstheme="minorHAnsi"/>
                <w:sz w:val="20"/>
                <w:szCs w:val="20"/>
              </w:rPr>
              <w:t>Poziom: studia pierwszego stopnia</w:t>
            </w:r>
          </w:p>
          <w:p w14:paraId="00D703CB" w14:textId="77777777" w:rsidR="009026F6" w:rsidRPr="003A73F1" w:rsidRDefault="009026F6" w:rsidP="009026F6">
            <w:pPr>
              <w:pStyle w:val="Bezodstpw"/>
              <w:spacing w:line="256" w:lineRule="auto"/>
              <w:rPr>
                <w:rFonts w:asciiTheme="minorHAnsi" w:hAnsiTheme="minorHAnsi" w:cstheme="minorHAnsi"/>
                <w:sz w:val="20"/>
                <w:szCs w:val="20"/>
              </w:rPr>
            </w:pPr>
            <w:r w:rsidRPr="003A73F1">
              <w:rPr>
                <w:rFonts w:asciiTheme="minorHAnsi" w:hAnsiTheme="minorHAnsi" w:cstheme="minorHAnsi"/>
                <w:sz w:val="20"/>
                <w:szCs w:val="20"/>
              </w:rPr>
              <w:t xml:space="preserve">Profil: </w:t>
            </w:r>
            <w:proofErr w:type="spellStart"/>
            <w:r w:rsidRPr="003A73F1">
              <w:rPr>
                <w:rFonts w:asciiTheme="minorHAnsi" w:hAnsiTheme="minorHAnsi" w:cstheme="minorHAnsi"/>
                <w:sz w:val="20"/>
                <w:szCs w:val="20"/>
              </w:rPr>
              <w:t>ogólnoakademicki</w:t>
            </w:r>
            <w:proofErr w:type="spellEnd"/>
            <w:r w:rsidRPr="003A73F1">
              <w:rPr>
                <w:rFonts w:asciiTheme="minorHAnsi" w:hAnsiTheme="minorHAnsi" w:cstheme="minorHAnsi"/>
                <w:sz w:val="20"/>
                <w:szCs w:val="20"/>
              </w:rPr>
              <w:t xml:space="preserve">       </w:t>
            </w:r>
          </w:p>
          <w:p w14:paraId="53B93685" w14:textId="77777777" w:rsidR="009026F6" w:rsidRPr="003A73F1" w:rsidRDefault="009026F6" w:rsidP="009026F6">
            <w:pPr>
              <w:pStyle w:val="Bezodstpw"/>
              <w:spacing w:line="256" w:lineRule="auto"/>
              <w:rPr>
                <w:rFonts w:asciiTheme="minorHAnsi" w:hAnsiTheme="minorHAnsi" w:cstheme="minorHAnsi"/>
                <w:sz w:val="20"/>
                <w:szCs w:val="20"/>
              </w:rPr>
            </w:pPr>
            <w:r w:rsidRPr="003A73F1">
              <w:rPr>
                <w:rFonts w:asciiTheme="minorHAnsi" w:hAnsiTheme="minorHAnsi" w:cstheme="minorHAnsi"/>
                <w:sz w:val="20"/>
                <w:szCs w:val="20"/>
              </w:rPr>
              <w:t xml:space="preserve">Forma: studia </w:t>
            </w:r>
            <w:r w:rsidRPr="003A73F1">
              <w:rPr>
                <w:rFonts w:asciiTheme="minorHAnsi" w:hAnsiTheme="minorHAnsi" w:cstheme="minorHAnsi"/>
                <w:bCs/>
                <w:sz w:val="20"/>
                <w:szCs w:val="20"/>
              </w:rPr>
              <w:t>stacjonarne</w:t>
            </w:r>
          </w:p>
        </w:tc>
      </w:tr>
      <w:tr w:rsidR="009026F6" w:rsidRPr="003A73F1" w14:paraId="3D9328FB" w14:textId="77777777" w:rsidTr="009026F6">
        <w:trPr>
          <w:trHeight w:val="520"/>
        </w:trPr>
        <w:tc>
          <w:tcPr>
            <w:tcW w:w="9924" w:type="dxa"/>
            <w:gridSpan w:val="4"/>
            <w:tcBorders>
              <w:top w:val="single" w:sz="12" w:space="0" w:color="auto"/>
              <w:left w:val="single" w:sz="12" w:space="0" w:color="auto"/>
              <w:bottom w:val="single" w:sz="12" w:space="0" w:color="auto"/>
              <w:right w:val="single" w:sz="12" w:space="0" w:color="auto"/>
            </w:tcBorders>
            <w:shd w:val="clear" w:color="auto" w:fill="F2F2F2" w:themeFill="background1" w:themeFillShade="F2"/>
            <w:hideMark/>
          </w:tcPr>
          <w:p w14:paraId="170BDFBE" w14:textId="63D5D3FC" w:rsidR="009026F6" w:rsidRPr="003A73F1" w:rsidRDefault="009026F6" w:rsidP="00115F63">
            <w:pPr>
              <w:pStyle w:val="Bezodstpw"/>
              <w:spacing w:line="256" w:lineRule="auto"/>
              <w:rPr>
                <w:rFonts w:asciiTheme="minorHAnsi" w:hAnsiTheme="minorHAnsi" w:cstheme="minorHAnsi"/>
                <w:sz w:val="20"/>
                <w:szCs w:val="20"/>
              </w:rPr>
            </w:pPr>
            <w:r w:rsidRPr="003A73F1">
              <w:rPr>
                <w:rFonts w:asciiTheme="minorHAnsi" w:hAnsiTheme="minorHAnsi" w:cstheme="minorHAnsi"/>
                <w:sz w:val="20"/>
                <w:szCs w:val="20"/>
              </w:rPr>
              <w:t xml:space="preserve">Koordynator przedmiotu: </w:t>
            </w:r>
            <w:r w:rsidR="00115F63">
              <w:rPr>
                <w:rFonts w:asciiTheme="minorHAnsi" w:hAnsiTheme="minorHAnsi" w:cstheme="minorHAnsi"/>
                <w:sz w:val="20"/>
                <w:szCs w:val="20"/>
              </w:rPr>
              <w:t xml:space="preserve">dr Sabina </w:t>
            </w:r>
            <w:proofErr w:type="spellStart"/>
            <w:r w:rsidR="00115F63">
              <w:rPr>
                <w:rFonts w:asciiTheme="minorHAnsi" w:hAnsiTheme="minorHAnsi" w:cstheme="minorHAnsi"/>
                <w:sz w:val="20"/>
                <w:szCs w:val="20"/>
              </w:rPr>
              <w:t>Wyrwich</w:t>
            </w:r>
            <w:proofErr w:type="spellEnd"/>
            <w:r w:rsidR="00115F63">
              <w:rPr>
                <w:rFonts w:asciiTheme="minorHAnsi" w:hAnsiTheme="minorHAnsi" w:cstheme="minorHAnsi"/>
                <w:sz w:val="20"/>
                <w:szCs w:val="20"/>
              </w:rPr>
              <w:t>-Płotka</w:t>
            </w:r>
          </w:p>
        </w:tc>
      </w:tr>
      <w:tr w:rsidR="009026F6" w:rsidRPr="003A73F1" w14:paraId="19D18B5A" w14:textId="77777777" w:rsidTr="009026F6">
        <w:trPr>
          <w:trHeight w:val="263"/>
        </w:trPr>
        <w:tc>
          <w:tcPr>
            <w:tcW w:w="4962" w:type="dxa"/>
            <w:gridSpan w:val="2"/>
            <w:tcBorders>
              <w:top w:val="single" w:sz="12" w:space="0" w:color="auto"/>
              <w:left w:val="single" w:sz="12" w:space="0" w:color="auto"/>
              <w:bottom w:val="single" w:sz="12" w:space="0" w:color="auto"/>
              <w:right w:val="single" w:sz="12" w:space="0" w:color="auto"/>
            </w:tcBorders>
            <w:shd w:val="clear" w:color="auto" w:fill="F2F2F2" w:themeFill="background1" w:themeFillShade="F2"/>
          </w:tcPr>
          <w:p w14:paraId="5197FE6C" w14:textId="77777777" w:rsidR="009026F6" w:rsidRPr="003A73F1" w:rsidRDefault="009026F6" w:rsidP="009026F6">
            <w:pPr>
              <w:pStyle w:val="Bezodstpw"/>
              <w:spacing w:line="256" w:lineRule="auto"/>
              <w:rPr>
                <w:rFonts w:asciiTheme="minorHAnsi" w:hAnsiTheme="minorHAnsi" w:cstheme="minorHAnsi"/>
                <w:sz w:val="20"/>
                <w:szCs w:val="20"/>
              </w:rPr>
            </w:pPr>
            <w:r w:rsidRPr="003A73F1">
              <w:rPr>
                <w:rFonts w:asciiTheme="minorHAnsi" w:hAnsiTheme="minorHAnsi" w:cstheme="minorHAnsi"/>
                <w:sz w:val="20"/>
                <w:szCs w:val="20"/>
              </w:rPr>
              <w:t>Formy zajęć, sposób ich realizacji i przypisana im liczba godzin:</w:t>
            </w:r>
          </w:p>
          <w:p w14:paraId="4F085BE3" w14:textId="77777777" w:rsidR="009026F6" w:rsidRPr="003A73F1" w:rsidRDefault="009026F6" w:rsidP="009026F6">
            <w:pPr>
              <w:pStyle w:val="Bezodstpw"/>
              <w:spacing w:line="256" w:lineRule="auto"/>
              <w:rPr>
                <w:rFonts w:asciiTheme="minorHAnsi" w:hAnsiTheme="minorHAnsi" w:cstheme="minorHAnsi"/>
                <w:sz w:val="20"/>
                <w:szCs w:val="20"/>
              </w:rPr>
            </w:pPr>
            <w:r>
              <w:rPr>
                <w:rFonts w:asciiTheme="minorHAnsi" w:hAnsiTheme="minorHAnsi" w:cstheme="minorHAnsi"/>
                <w:sz w:val="20"/>
                <w:szCs w:val="20"/>
              </w:rPr>
              <w:t xml:space="preserve">A. Formy zajęć: </w:t>
            </w:r>
            <w:r w:rsidRPr="003A73F1">
              <w:rPr>
                <w:rFonts w:asciiTheme="minorHAnsi" w:hAnsiTheme="minorHAnsi" w:cstheme="minorHAnsi"/>
                <w:noProof/>
                <w:sz w:val="20"/>
                <w:szCs w:val="20"/>
              </w:rPr>
              <w:t>wykład</w:t>
            </w:r>
            <w:r w:rsidRPr="003A73F1">
              <w:rPr>
                <w:rFonts w:asciiTheme="minorHAnsi" w:hAnsiTheme="minorHAnsi" w:cstheme="minorHAnsi"/>
                <w:sz w:val="20"/>
                <w:szCs w:val="20"/>
              </w:rPr>
              <w:t xml:space="preserve"> </w:t>
            </w:r>
            <w:r w:rsidRPr="003A73F1">
              <w:rPr>
                <w:rFonts w:asciiTheme="minorHAnsi" w:hAnsiTheme="minorHAnsi" w:cstheme="minorHAnsi"/>
                <w:noProof/>
                <w:sz w:val="20"/>
                <w:szCs w:val="20"/>
              </w:rPr>
              <w:t>/</w:t>
            </w:r>
            <w:r w:rsidRPr="003A73F1">
              <w:rPr>
                <w:rFonts w:asciiTheme="minorHAnsi" w:hAnsiTheme="minorHAnsi" w:cstheme="minorHAnsi"/>
                <w:sz w:val="20"/>
                <w:szCs w:val="20"/>
              </w:rPr>
              <w:t xml:space="preserve"> </w:t>
            </w:r>
            <w:r w:rsidRPr="003A73F1">
              <w:rPr>
                <w:rFonts w:asciiTheme="minorHAnsi" w:hAnsiTheme="minorHAnsi" w:cstheme="minorHAnsi"/>
                <w:noProof/>
                <w:sz w:val="20"/>
                <w:szCs w:val="20"/>
              </w:rPr>
              <w:t>ćwiczenia</w:t>
            </w:r>
          </w:p>
          <w:p w14:paraId="0EB9E776" w14:textId="77777777" w:rsidR="009026F6" w:rsidRPr="003A73F1" w:rsidRDefault="009026F6" w:rsidP="009026F6">
            <w:pPr>
              <w:pStyle w:val="Bezodstpw"/>
              <w:spacing w:line="256" w:lineRule="auto"/>
              <w:rPr>
                <w:rFonts w:asciiTheme="minorHAnsi" w:hAnsiTheme="minorHAnsi" w:cstheme="minorHAnsi"/>
                <w:sz w:val="20"/>
                <w:szCs w:val="20"/>
              </w:rPr>
            </w:pPr>
            <w:r>
              <w:rPr>
                <w:rFonts w:asciiTheme="minorHAnsi" w:hAnsiTheme="minorHAnsi" w:cstheme="minorHAnsi"/>
                <w:sz w:val="20"/>
                <w:szCs w:val="20"/>
              </w:rPr>
              <w:t xml:space="preserve">B. Tryb realizacji: </w:t>
            </w:r>
            <w:r w:rsidRPr="003A73F1">
              <w:rPr>
                <w:rFonts w:asciiTheme="minorHAnsi" w:hAnsiTheme="minorHAnsi" w:cstheme="minorHAnsi"/>
                <w:sz w:val="20"/>
                <w:szCs w:val="20"/>
              </w:rPr>
              <w:t xml:space="preserve">w sali dydaktycznej </w:t>
            </w:r>
          </w:p>
          <w:p w14:paraId="0CF16519" w14:textId="77777777" w:rsidR="009026F6" w:rsidRPr="003A73F1" w:rsidRDefault="009026F6" w:rsidP="009026F6">
            <w:pPr>
              <w:pStyle w:val="Bezodstpw"/>
              <w:spacing w:line="256" w:lineRule="auto"/>
              <w:rPr>
                <w:rFonts w:asciiTheme="minorHAnsi" w:hAnsiTheme="minorHAnsi" w:cstheme="minorHAnsi"/>
                <w:sz w:val="20"/>
                <w:szCs w:val="20"/>
              </w:rPr>
            </w:pPr>
            <w:r>
              <w:rPr>
                <w:rFonts w:asciiTheme="minorHAnsi" w:hAnsiTheme="minorHAnsi" w:cstheme="minorHAnsi"/>
                <w:sz w:val="20"/>
                <w:szCs w:val="20"/>
              </w:rPr>
              <w:t xml:space="preserve">C. Liczba godzin: </w:t>
            </w:r>
            <w:r w:rsidRPr="003A73F1">
              <w:rPr>
                <w:rFonts w:asciiTheme="minorHAnsi" w:hAnsiTheme="minorHAnsi" w:cstheme="minorHAnsi"/>
                <w:sz w:val="20"/>
                <w:szCs w:val="20"/>
              </w:rPr>
              <w:t xml:space="preserve"> 1</w:t>
            </w:r>
            <w:r w:rsidRPr="003A73F1">
              <w:rPr>
                <w:rFonts w:asciiTheme="minorHAnsi" w:hAnsiTheme="minorHAnsi" w:cstheme="minorHAnsi"/>
                <w:noProof/>
                <w:sz w:val="20"/>
                <w:szCs w:val="20"/>
              </w:rPr>
              <w:t>5</w:t>
            </w:r>
            <w:r w:rsidRPr="003A73F1">
              <w:rPr>
                <w:rFonts w:asciiTheme="minorHAnsi" w:hAnsiTheme="minorHAnsi" w:cstheme="minorHAnsi"/>
                <w:sz w:val="20"/>
                <w:szCs w:val="20"/>
              </w:rPr>
              <w:t xml:space="preserve"> </w:t>
            </w:r>
            <w:r w:rsidRPr="003A73F1">
              <w:rPr>
                <w:rFonts w:asciiTheme="minorHAnsi" w:hAnsiTheme="minorHAnsi" w:cstheme="minorHAnsi"/>
                <w:noProof/>
                <w:sz w:val="20"/>
                <w:szCs w:val="20"/>
              </w:rPr>
              <w:t>h</w:t>
            </w:r>
            <w:r w:rsidRPr="003A73F1">
              <w:rPr>
                <w:rFonts w:asciiTheme="minorHAnsi" w:hAnsiTheme="minorHAnsi" w:cstheme="minorHAnsi"/>
                <w:sz w:val="20"/>
                <w:szCs w:val="20"/>
              </w:rPr>
              <w:t xml:space="preserve"> </w:t>
            </w:r>
            <w:r w:rsidRPr="003A73F1">
              <w:rPr>
                <w:rFonts w:asciiTheme="minorHAnsi" w:hAnsiTheme="minorHAnsi" w:cstheme="minorHAnsi"/>
                <w:noProof/>
                <w:sz w:val="20"/>
                <w:szCs w:val="20"/>
              </w:rPr>
              <w:t>/30</w:t>
            </w:r>
            <w:r w:rsidRPr="003A73F1">
              <w:rPr>
                <w:rFonts w:asciiTheme="minorHAnsi" w:hAnsiTheme="minorHAnsi" w:cstheme="minorHAnsi"/>
                <w:sz w:val="20"/>
                <w:szCs w:val="20"/>
              </w:rPr>
              <w:t xml:space="preserve"> </w:t>
            </w:r>
            <w:r w:rsidRPr="003A73F1">
              <w:rPr>
                <w:rFonts w:asciiTheme="minorHAnsi" w:hAnsiTheme="minorHAnsi" w:cstheme="minorHAnsi"/>
                <w:noProof/>
                <w:sz w:val="20"/>
                <w:szCs w:val="20"/>
              </w:rPr>
              <w:t>h</w:t>
            </w:r>
          </w:p>
          <w:p w14:paraId="23C031A5" w14:textId="77777777" w:rsidR="009026F6" w:rsidRPr="003A73F1" w:rsidRDefault="009026F6" w:rsidP="009026F6">
            <w:pPr>
              <w:pStyle w:val="Bezodstpw"/>
              <w:spacing w:line="256" w:lineRule="auto"/>
              <w:rPr>
                <w:rFonts w:asciiTheme="minorHAnsi" w:hAnsiTheme="minorHAnsi" w:cstheme="minorHAnsi"/>
                <w:sz w:val="20"/>
                <w:szCs w:val="20"/>
              </w:rPr>
            </w:pPr>
            <w:r>
              <w:rPr>
                <w:rFonts w:asciiTheme="minorHAnsi" w:hAnsiTheme="minorHAnsi" w:cstheme="minorHAnsi"/>
                <w:sz w:val="20"/>
                <w:szCs w:val="20"/>
              </w:rPr>
              <w:lastRenderedPageBreak/>
              <w:t xml:space="preserve">D. Sposób zaliczenia: </w:t>
            </w:r>
            <w:r w:rsidRPr="003A73F1">
              <w:rPr>
                <w:rFonts w:asciiTheme="minorHAnsi" w:hAnsiTheme="minorHAnsi" w:cstheme="minorHAnsi"/>
                <w:bCs/>
                <w:noProof/>
                <w:sz w:val="20"/>
                <w:szCs w:val="20"/>
              </w:rPr>
              <w:t>E/ZO</w:t>
            </w:r>
          </w:p>
        </w:tc>
        <w:tc>
          <w:tcPr>
            <w:tcW w:w="4962" w:type="dxa"/>
            <w:gridSpan w:val="2"/>
            <w:tcBorders>
              <w:top w:val="single" w:sz="12" w:space="0" w:color="auto"/>
              <w:left w:val="single" w:sz="12" w:space="0" w:color="auto"/>
              <w:bottom w:val="single" w:sz="12" w:space="0" w:color="auto"/>
              <w:right w:val="single" w:sz="12" w:space="0" w:color="auto"/>
            </w:tcBorders>
            <w:shd w:val="clear" w:color="auto" w:fill="F2F2F2" w:themeFill="background1" w:themeFillShade="F2"/>
          </w:tcPr>
          <w:p w14:paraId="1F3D5E4F" w14:textId="0265FFF7" w:rsidR="009026F6" w:rsidRPr="003A73F1" w:rsidRDefault="009026F6" w:rsidP="009026F6">
            <w:pPr>
              <w:pStyle w:val="Bezodstpw"/>
              <w:spacing w:line="256" w:lineRule="auto"/>
              <w:rPr>
                <w:rFonts w:asciiTheme="minorHAnsi" w:hAnsiTheme="minorHAnsi" w:cstheme="minorHAnsi"/>
                <w:sz w:val="20"/>
                <w:szCs w:val="20"/>
              </w:rPr>
            </w:pPr>
            <w:r w:rsidRPr="003A73F1">
              <w:rPr>
                <w:rFonts w:asciiTheme="minorHAnsi" w:hAnsiTheme="minorHAnsi" w:cstheme="minorHAnsi"/>
                <w:sz w:val="20"/>
                <w:szCs w:val="20"/>
              </w:rPr>
              <w:lastRenderedPageBreak/>
              <w:t>Nakład pracy studenta:</w:t>
            </w:r>
            <w:r w:rsidR="00FF1545">
              <w:rPr>
                <w:rFonts w:asciiTheme="minorHAnsi" w:hAnsiTheme="minorHAnsi" w:cstheme="minorHAnsi"/>
                <w:sz w:val="20"/>
                <w:szCs w:val="20"/>
              </w:rPr>
              <w:t xml:space="preserve"> 100 h</w:t>
            </w:r>
          </w:p>
          <w:p w14:paraId="139D8B84" w14:textId="63076DC4" w:rsidR="009026F6" w:rsidRPr="003A73F1" w:rsidRDefault="009026F6" w:rsidP="00DE738C">
            <w:pPr>
              <w:pStyle w:val="Bezodstpw"/>
              <w:spacing w:line="256" w:lineRule="auto"/>
              <w:rPr>
                <w:rFonts w:asciiTheme="minorHAnsi" w:hAnsiTheme="minorHAnsi" w:cstheme="minorHAnsi"/>
                <w:bCs/>
                <w:sz w:val="20"/>
                <w:szCs w:val="20"/>
              </w:rPr>
            </w:pPr>
            <w:r w:rsidRPr="003A73F1">
              <w:rPr>
                <w:rFonts w:asciiTheme="minorHAnsi" w:hAnsiTheme="minorHAnsi" w:cstheme="minorHAnsi"/>
                <w:sz w:val="20"/>
                <w:szCs w:val="20"/>
              </w:rPr>
              <w:t xml:space="preserve">A. </w:t>
            </w:r>
            <w:r w:rsidR="00B13BBC">
              <w:rPr>
                <w:rFonts w:asciiTheme="minorHAnsi" w:hAnsiTheme="minorHAnsi" w:cstheme="minorHAnsi"/>
                <w:bCs/>
                <w:sz w:val="20"/>
                <w:szCs w:val="20"/>
              </w:rPr>
              <w:t>Udział w zajęciach</w:t>
            </w:r>
            <w:r w:rsidRPr="003A73F1">
              <w:rPr>
                <w:rFonts w:asciiTheme="minorHAnsi" w:hAnsiTheme="minorHAnsi" w:cstheme="minorHAnsi"/>
                <w:bCs/>
                <w:sz w:val="20"/>
                <w:szCs w:val="20"/>
              </w:rPr>
              <w:t xml:space="preserve">: </w:t>
            </w:r>
            <w:r w:rsidRPr="003A73F1">
              <w:rPr>
                <w:rFonts w:asciiTheme="minorHAnsi" w:hAnsiTheme="minorHAnsi" w:cstheme="minorHAnsi"/>
                <w:bCs/>
                <w:noProof/>
                <w:sz w:val="20"/>
                <w:szCs w:val="20"/>
              </w:rPr>
              <w:t>45</w:t>
            </w:r>
            <w:r w:rsidRPr="003A73F1">
              <w:rPr>
                <w:rFonts w:asciiTheme="minorHAnsi" w:hAnsiTheme="minorHAnsi" w:cstheme="minorHAnsi"/>
                <w:bCs/>
                <w:sz w:val="20"/>
                <w:szCs w:val="20"/>
              </w:rPr>
              <w:t xml:space="preserve"> h</w:t>
            </w:r>
          </w:p>
          <w:p w14:paraId="35A506CE" w14:textId="38BBB58C" w:rsidR="009026F6" w:rsidRPr="003A73F1" w:rsidRDefault="009026F6" w:rsidP="009026F6">
            <w:pPr>
              <w:pStyle w:val="Bezodstpw"/>
              <w:spacing w:line="256" w:lineRule="auto"/>
              <w:rPr>
                <w:rFonts w:asciiTheme="minorHAnsi" w:hAnsiTheme="minorHAnsi" w:cstheme="minorHAnsi"/>
                <w:bCs/>
                <w:sz w:val="20"/>
                <w:szCs w:val="20"/>
              </w:rPr>
            </w:pPr>
            <w:r w:rsidRPr="003A73F1">
              <w:rPr>
                <w:rFonts w:asciiTheme="minorHAnsi" w:hAnsiTheme="minorHAnsi" w:cstheme="minorHAnsi"/>
                <w:sz w:val="20"/>
                <w:szCs w:val="20"/>
              </w:rPr>
              <w:t xml:space="preserve">B. </w:t>
            </w:r>
            <w:r w:rsidRPr="003A73F1">
              <w:rPr>
                <w:rFonts w:asciiTheme="minorHAnsi" w:hAnsiTheme="minorHAnsi" w:cstheme="minorHAnsi"/>
                <w:bCs/>
                <w:sz w:val="20"/>
                <w:szCs w:val="20"/>
              </w:rPr>
              <w:t xml:space="preserve">Praca własna studenta: </w:t>
            </w:r>
            <w:r w:rsidR="00FF1545" w:rsidRPr="003A73F1">
              <w:rPr>
                <w:rFonts w:asciiTheme="minorHAnsi" w:hAnsiTheme="minorHAnsi" w:cstheme="minorHAnsi"/>
                <w:bCs/>
                <w:noProof/>
                <w:sz w:val="20"/>
                <w:szCs w:val="20"/>
              </w:rPr>
              <w:t>5</w:t>
            </w:r>
            <w:r w:rsidR="00FF1545">
              <w:rPr>
                <w:rFonts w:asciiTheme="minorHAnsi" w:hAnsiTheme="minorHAnsi" w:cstheme="minorHAnsi"/>
                <w:bCs/>
                <w:noProof/>
                <w:sz w:val="20"/>
                <w:szCs w:val="20"/>
              </w:rPr>
              <w:t>5</w:t>
            </w:r>
            <w:r w:rsidR="00FF1545" w:rsidRPr="003A73F1">
              <w:rPr>
                <w:rFonts w:asciiTheme="minorHAnsi" w:hAnsiTheme="minorHAnsi" w:cstheme="minorHAnsi"/>
                <w:sz w:val="20"/>
                <w:szCs w:val="20"/>
              </w:rPr>
              <w:t xml:space="preserve"> </w:t>
            </w:r>
            <w:r w:rsidRPr="003A73F1">
              <w:rPr>
                <w:rFonts w:asciiTheme="minorHAnsi" w:hAnsiTheme="minorHAnsi" w:cstheme="minorHAnsi"/>
                <w:bCs/>
                <w:sz w:val="20"/>
                <w:szCs w:val="20"/>
              </w:rPr>
              <w:t xml:space="preserve">h </w:t>
            </w:r>
          </w:p>
          <w:p w14:paraId="1702CE40" w14:textId="77777777" w:rsidR="009026F6" w:rsidRPr="003A73F1" w:rsidRDefault="009026F6" w:rsidP="009026F6">
            <w:pPr>
              <w:pStyle w:val="Bezodstpw"/>
              <w:spacing w:line="256" w:lineRule="auto"/>
              <w:rPr>
                <w:rFonts w:asciiTheme="minorHAnsi" w:hAnsiTheme="minorHAnsi" w:cstheme="minorHAnsi"/>
                <w:bCs/>
                <w:sz w:val="20"/>
                <w:szCs w:val="20"/>
              </w:rPr>
            </w:pPr>
            <w:r w:rsidRPr="003A73F1">
              <w:rPr>
                <w:rFonts w:asciiTheme="minorHAnsi" w:hAnsiTheme="minorHAnsi" w:cstheme="minorHAnsi"/>
                <w:bCs/>
                <w:sz w:val="20"/>
                <w:szCs w:val="20"/>
              </w:rPr>
              <w:t>Przygotowanie do zajęć: 30 h</w:t>
            </w:r>
          </w:p>
          <w:p w14:paraId="61AF36AE" w14:textId="14308824" w:rsidR="009026F6" w:rsidRPr="003A73F1" w:rsidRDefault="009026F6" w:rsidP="00FF1545">
            <w:pPr>
              <w:pStyle w:val="Bezodstpw"/>
              <w:spacing w:line="256" w:lineRule="auto"/>
              <w:rPr>
                <w:rFonts w:asciiTheme="minorHAnsi" w:hAnsiTheme="minorHAnsi" w:cstheme="minorHAnsi"/>
                <w:sz w:val="20"/>
                <w:szCs w:val="20"/>
              </w:rPr>
            </w:pPr>
            <w:r w:rsidRPr="003A73F1">
              <w:rPr>
                <w:rFonts w:asciiTheme="minorHAnsi" w:hAnsiTheme="minorHAnsi" w:cstheme="minorHAnsi"/>
                <w:bCs/>
                <w:sz w:val="20"/>
                <w:szCs w:val="20"/>
              </w:rPr>
              <w:t xml:space="preserve">Przygotowanie do zaliczenia/egzaminu: </w:t>
            </w:r>
            <w:r w:rsidR="00FF1545" w:rsidRPr="003A73F1">
              <w:rPr>
                <w:rFonts w:asciiTheme="minorHAnsi" w:hAnsiTheme="minorHAnsi" w:cstheme="minorHAnsi"/>
                <w:bCs/>
                <w:sz w:val="20"/>
                <w:szCs w:val="20"/>
              </w:rPr>
              <w:t>2</w:t>
            </w:r>
            <w:r w:rsidR="00FF1545">
              <w:rPr>
                <w:rFonts w:asciiTheme="minorHAnsi" w:hAnsiTheme="minorHAnsi" w:cstheme="minorHAnsi"/>
                <w:bCs/>
                <w:sz w:val="20"/>
                <w:szCs w:val="20"/>
              </w:rPr>
              <w:t>5</w:t>
            </w:r>
            <w:r w:rsidR="00FF1545" w:rsidRPr="003A73F1">
              <w:rPr>
                <w:rFonts w:asciiTheme="minorHAnsi" w:hAnsiTheme="minorHAnsi" w:cstheme="minorHAnsi"/>
                <w:bCs/>
                <w:sz w:val="20"/>
                <w:szCs w:val="20"/>
              </w:rPr>
              <w:t xml:space="preserve"> </w:t>
            </w:r>
            <w:r w:rsidRPr="003A73F1">
              <w:rPr>
                <w:rFonts w:asciiTheme="minorHAnsi" w:hAnsiTheme="minorHAnsi" w:cstheme="minorHAnsi"/>
                <w:bCs/>
                <w:sz w:val="20"/>
                <w:szCs w:val="20"/>
              </w:rPr>
              <w:t>h</w:t>
            </w:r>
          </w:p>
        </w:tc>
      </w:tr>
      <w:tr w:rsidR="009026F6" w:rsidRPr="003A73F1" w14:paraId="78582D21" w14:textId="77777777" w:rsidTr="009026F6">
        <w:trPr>
          <w:trHeight w:val="481"/>
        </w:trPr>
        <w:tc>
          <w:tcPr>
            <w:tcW w:w="2481"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hideMark/>
          </w:tcPr>
          <w:p w14:paraId="16DBC2E1" w14:textId="77777777" w:rsidR="009026F6" w:rsidRPr="003A73F1" w:rsidRDefault="009026F6" w:rsidP="009026F6">
            <w:pPr>
              <w:pStyle w:val="Bezodstpw"/>
              <w:spacing w:line="256" w:lineRule="auto"/>
              <w:rPr>
                <w:rFonts w:asciiTheme="minorHAnsi" w:hAnsiTheme="minorHAnsi" w:cstheme="minorHAnsi"/>
                <w:sz w:val="20"/>
                <w:szCs w:val="20"/>
              </w:rPr>
            </w:pPr>
            <w:r w:rsidRPr="003A73F1">
              <w:rPr>
                <w:rFonts w:asciiTheme="minorHAnsi" w:hAnsiTheme="minorHAnsi" w:cstheme="minorHAnsi"/>
                <w:sz w:val="20"/>
                <w:szCs w:val="20"/>
              </w:rPr>
              <w:t>Język wykładowy:</w:t>
            </w:r>
          </w:p>
          <w:p w14:paraId="07CFFAA6" w14:textId="77777777" w:rsidR="009026F6" w:rsidRPr="003A73F1" w:rsidRDefault="009026F6" w:rsidP="009026F6">
            <w:pPr>
              <w:pStyle w:val="Bezodstpw"/>
              <w:spacing w:line="256" w:lineRule="auto"/>
              <w:rPr>
                <w:rFonts w:asciiTheme="minorHAnsi" w:hAnsiTheme="minorHAnsi" w:cstheme="minorHAnsi"/>
                <w:sz w:val="20"/>
                <w:szCs w:val="20"/>
              </w:rPr>
            </w:pPr>
            <w:r w:rsidRPr="003A73F1">
              <w:rPr>
                <w:rFonts w:asciiTheme="minorHAnsi" w:hAnsiTheme="minorHAnsi" w:cstheme="minorHAnsi"/>
                <w:bCs/>
                <w:sz w:val="20"/>
                <w:szCs w:val="20"/>
              </w:rPr>
              <w:t>język polski</w:t>
            </w:r>
          </w:p>
        </w:tc>
        <w:tc>
          <w:tcPr>
            <w:tcW w:w="2481"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hideMark/>
          </w:tcPr>
          <w:p w14:paraId="50CF5BAA" w14:textId="77777777" w:rsidR="009026F6" w:rsidRPr="003A73F1" w:rsidRDefault="009026F6" w:rsidP="009026F6">
            <w:pPr>
              <w:pStyle w:val="Bezodstpw"/>
              <w:spacing w:line="256" w:lineRule="auto"/>
              <w:rPr>
                <w:rFonts w:asciiTheme="minorHAnsi" w:hAnsiTheme="minorHAnsi" w:cstheme="minorHAnsi"/>
                <w:sz w:val="20"/>
                <w:szCs w:val="20"/>
              </w:rPr>
            </w:pPr>
            <w:r w:rsidRPr="003A73F1">
              <w:rPr>
                <w:rFonts w:asciiTheme="minorHAnsi" w:hAnsiTheme="minorHAnsi" w:cstheme="minorHAnsi"/>
                <w:sz w:val="20"/>
                <w:szCs w:val="20"/>
              </w:rPr>
              <w:t>Rodzaj przedmiotu:</w:t>
            </w:r>
          </w:p>
          <w:p w14:paraId="3DFC6CCA" w14:textId="77777777" w:rsidR="009026F6" w:rsidRPr="003A73F1" w:rsidRDefault="009026F6" w:rsidP="009026F6">
            <w:pPr>
              <w:pStyle w:val="Bezodstpw"/>
              <w:spacing w:line="256" w:lineRule="auto"/>
              <w:rPr>
                <w:rFonts w:asciiTheme="minorHAnsi" w:hAnsiTheme="minorHAnsi" w:cstheme="minorHAnsi"/>
                <w:sz w:val="20"/>
                <w:szCs w:val="20"/>
              </w:rPr>
            </w:pPr>
            <w:r w:rsidRPr="003A73F1">
              <w:rPr>
                <w:rFonts w:asciiTheme="minorHAnsi" w:hAnsiTheme="minorHAnsi" w:cstheme="minorHAnsi"/>
                <w:noProof/>
                <w:sz w:val="20"/>
                <w:szCs w:val="20"/>
              </w:rPr>
              <w:t>obowiązkowy</w:t>
            </w:r>
          </w:p>
        </w:tc>
        <w:tc>
          <w:tcPr>
            <w:tcW w:w="4962" w:type="dxa"/>
            <w:gridSpan w:val="2"/>
            <w:tcBorders>
              <w:top w:val="nil"/>
              <w:left w:val="single" w:sz="12" w:space="0" w:color="auto"/>
              <w:bottom w:val="single" w:sz="12" w:space="0" w:color="auto"/>
              <w:right w:val="single" w:sz="12" w:space="0" w:color="auto"/>
            </w:tcBorders>
            <w:shd w:val="clear" w:color="auto" w:fill="F2F2F2" w:themeFill="background1" w:themeFillShade="F2"/>
            <w:hideMark/>
          </w:tcPr>
          <w:p w14:paraId="17E647AB" w14:textId="77777777" w:rsidR="009026F6" w:rsidRPr="003A73F1" w:rsidRDefault="009026F6" w:rsidP="009026F6">
            <w:pPr>
              <w:pStyle w:val="Bezodstpw"/>
              <w:spacing w:line="256" w:lineRule="auto"/>
              <w:rPr>
                <w:rFonts w:asciiTheme="minorHAnsi" w:hAnsiTheme="minorHAnsi" w:cstheme="minorHAnsi"/>
                <w:sz w:val="20"/>
                <w:szCs w:val="20"/>
              </w:rPr>
            </w:pPr>
            <w:r w:rsidRPr="003A73F1">
              <w:rPr>
                <w:rFonts w:asciiTheme="minorHAnsi" w:hAnsiTheme="minorHAnsi" w:cstheme="minorHAnsi"/>
                <w:sz w:val="20"/>
                <w:szCs w:val="20"/>
              </w:rPr>
              <w:t xml:space="preserve">Wymagania wstępne: </w:t>
            </w:r>
          </w:p>
        </w:tc>
      </w:tr>
      <w:tr w:rsidR="009026F6" w:rsidRPr="003A73F1" w14:paraId="17B610E1" w14:textId="77777777" w:rsidTr="009026F6">
        <w:trPr>
          <w:trHeight w:val="2375"/>
        </w:trPr>
        <w:tc>
          <w:tcPr>
            <w:tcW w:w="4962" w:type="dxa"/>
            <w:gridSpan w:val="2"/>
            <w:tcBorders>
              <w:top w:val="single" w:sz="12" w:space="0" w:color="auto"/>
              <w:left w:val="single" w:sz="12" w:space="0" w:color="auto"/>
              <w:bottom w:val="single" w:sz="12" w:space="0" w:color="auto"/>
              <w:right w:val="single" w:sz="12" w:space="0" w:color="auto"/>
            </w:tcBorders>
            <w:shd w:val="clear" w:color="auto" w:fill="FFFFFF"/>
          </w:tcPr>
          <w:p w14:paraId="69C84C2A" w14:textId="77777777" w:rsidR="009026F6" w:rsidRPr="003A73F1" w:rsidRDefault="009026F6" w:rsidP="009026F6">
            <w:pPr>
              <w:pStyle w:val="Bezodstpw"/>
              <w:spacing w:line="256" w:lineRule="auto"/>
              <w:rPr>
                <w:rFonts w:asciiTheme="minorHAnsi" w:hAnsiTheme="minorHAnsi" w:cstheme="minorHAnsi"/>
                <w:sz w:val="20"/>
                <w:szCs w:val="20"/>
              </w:rPr>
            </w:pPr>
            <w:r w:rsidRPr="003A73F1">
              <w:rPr>
                <w:rFonts w:asciiTheme="minorHAnsi" w:hAnsiTheme="minorHAnsi" w:cstheme="minorHAnsi"/>
                <w:sz w:val="20"/>
                <w:szCs w:val="20"/>
              </w:rPr>
              <w:t>Metody dydaktyczne:</w:t>
            </w:r>
          </w:p>
          <w:p w14:paraId="441EC6CB" w14:textId="77777777" w:rsidR="009026F6" w:rsidRPr="003A73F1" w:rsidRDefault="009026F6" w:rsidP="009026F6">
            <w:pPr>
              <w:pStyle w:val="Bezodstpw"/>
              <w:spacing w:line="256" w:lineRule="auto"/>
              <w:rPr>
                <w:rFonts w:asciiTheme="minorHAnsi" w:hAnsiTheme="minorHAnsi" w:cstheme="minorHAnsi"/>
                <w:bCs/>
                <w:sz w:val="20"/>
                <w:szCs w:val="20"/>
              </w:rPr>
            </w:pPr>
          </w:p>
          <w:p w14:paraId="6BBD23EC" w14:textId="77777777" w:rsidR="009026F6" w:rsidRPr="003A73F1" w:rsidRDefault="009026F6" w:rsidP="009026F6">
            <w:pPr>
              <w:pStyle w:val="Bezodstpw"/>
              <w:spacing w:line="256" w:lineRule="auto"/>
              <w:rPr>
                <w:rFonts w:asciiTheme="minorHAnsi" w:hAnsiTheme="minorHAnsi" w:cstheme="minorHAnsi"/>
                <w:bCs/>
                <w:sz w:val="20"/>
                <w:szCs w:val="20"/>
              </w:rPr>
            </w:pPr>
            <w:r w:rsidRPr="003A73F1">
              <w:rPr>
                <w:rFonts w:asciiTheme="minorHAnsi" w:hAnsiTheme="minorHAnsi" w:cstheme="minorHAnsi"/>
                <w:bCs/>
                <w:sz w:val="20"/>
                <w:szCs w:val="20"/>
              </w:rPr>
              <w:t xml:space="preserve">Wykład z prezentacją multimedialną/ćwiczenia praktyczne/ analiza studium przypadku </w:t>
            </w:r>
          </w:p>
          <w:p w14:paraId="52180E31" w14:textId="77777777" w:rsidR="009026F6" w:rsidRPr="003A73F1" w:rsidRDefault="009026F6" w:rsidP="009026F6">
            <w:pPr>
              <w:pStyle w:val="Bezodstpw"/>
              <w:spacing w:line="256" w:lineRule="auto"/>
              <w:rPr>
                <w:rFonts w:asciiTheme="minorHAnsi" w:hAnsiTheme="minorHAnsi" w:cstheme="minorHAnsi"/>
                <w:bCs/>
                <w:sz w:val="20"/>
                <w:szCs w:val="20"/>
              </w:rPr>
            </w:pPr>
          </w:p>
          <w:p w14:paraId="7FE55892" w14:textId="77777777" w:rsidR="009026F6" w:rsidRPr="003A73F1" w:rsidRDefault="009026F6" w:rsidP="009026F6">
            <w:pPr>
              <w:pStyle w:val="Bezodstpw"/>
              <w:spacing w:line="256" w:lineRule="auto"/>
              <w:rPr>
                <w:rFonts w:asciiTheme="minorHAnsi" w:hAnsiTheme="minorHAnsi" w:cstheme="minorHAnsi"/>
                <w:sz w:val="20"/>
                <w:szCs w:val="20"/>
              </w:rPr>
            </w:pPr>
          </w:p>
        </w:tc>
        <w:tc>
          <w:tcPr>
            <w:tcW w:w="4962" w:type="dxa"/>
            <w:gridSpan w:val="2"/>
            <w:tcBorders>
              <w:top w:val="single" w:sz="12" w:space="0" w:color="auto"/>
              <w:left w:val="single" w:sz="12" w:space="0" w:color="auto"/>
              <w:bottom w:val="single" w:sz="4" w:space="0" w:color="585858"/>
              <w:right w:val="single" w:sz="12" w:space="0" w:color="auto"/>
            </w:tcBorders>
            <w:shd w:val="clear" w:color="auto" w:fill="FFFFFF"/>
          </w:tcPr>
          <w:p w14:paraId="1C83D306" w14:textId="77777777" w:rsidR="009026F6" w:rsidRPr="003A73F1" w:rsidRDefault="009026F6" w:rsidP="009026F6">
            <w:pPr>
              <w:pStyle w:val="Bezodstpw"/>
              <w:spacing w:line="256" w:lineRule="auto"/>
              <w:rPr>
                <w:rFonts w:asciiTheme="minorHAnsi" w:hAnsiTheme="minorHAnsi" w:cstheme="minorHAnsi"/>
                <w:sz w:val="20"/>
                <w:szCs w:val="20"/>
              </w:rPr>
            </w:pPr>
            <w:r w:rsidRPr="003A73F1">
              <w:rPr>
                <w:rFonts w:asciiTheme="minorHAnsi" w:hAnsiTheme="minorHAnsi" w:cstheme="minorHAnsi"/>
                <w:sz w:val="20"/>
                <w:szCs w:val="20"/>
              </w:rPr>
              <w:t>Metody i kryteria oceniania:</w:t>
            </w:r>
          </w:p>
          <w:p w14:paraId="08435BEF" w14:textId="77777777" w:rsidR="009026F6" w:rsidRPr="003A73F1" w:rsidRDefault="009026F6" w:rsidP="009026F6">
            <w:pPr>
              <w:pStyle w:val="Bezodstpw"/>
              <w:spacing w:line="256" w:lineRule="auto"/>
              <w:rPr>
                <w:rFonts w:asciiTheme="minorHAnsi" w:hAnsiTheme="minorHAnsi" w:cstheme="minorHAnsi"/>
                <w:sz w:val="20"/>
                <w:szCs w:val="20"/>
              </w:rPr>
            </w:pPr>
            <w:r w:rsidRPr="003A73F1">
              <w:rPr>
                <w:rFonts w:asciiTheme="minorHAnsi" w:hAnsiTheme="minorHAnsi" w:cstheme="minorHAnsi"/>
                <w:sz w:val="20"/>
                <w:szCs w:val="20"/>
              </w:rPr>
              <w:t>A. Formy zaliczenia (weryfikacja efektów uczenia się)</w:t>
            </w:r>
          </w:p>
          <w:p w14:paraId="1B2A8FA2" w14:textId="77777777" w:rsidR="009026F6" w:rsidRPr="003A73F1" w:rsidRDefault="009026F6" w:rsidP="009026F6">
            <w:pPr>
              <w:pStyle w:val="Bezodstpw"/>
              <w:spacing w:line="256" w:lineRule="auto"/>
              <w:rPr>
                <w:rFonts w:asciiTheme="minorHAnsi" w:hAnsiTheme="minorHAnsi" w:cstheme="minorHAnsi"/>
                <w:bCs/>
                <w:sz w:val="20"/>
                <w:szCs w:val="20"/>
              </w:rPr>
            </w:pPr>
            <w:r w:rsidRPr="003A73F1">
              <w:rPr>
                <w:rFonts w:asciiTheme="minorHAnsi" w:hAnsiTheme="minorHAnsi" w:cstheme="minorHAnsi"/>
                <w:bCs/>
                <w:sz w:val="20"/>
                <w:szCs w:val="20"/>
              </w:rPr>
              <w:t>Praca zaliczeniowa (1, 2,3)</w:t>
            </w:r>
          </w:p>
          <w:p w14:paraId="4AD4E8FB" w14:textId="77777777" w:rsidR="009026F6" w:rsidRPr="003A73F1" w:rsidRDefault="009026F6" w:rsidP="009026F6">
            <w:pPr>
              <w:pStyle w:val="Bezodstpw"/>
              <w:spacing w:line="256" w:lineRule="auto"/>
              <w:rPr>
                <w:rFonts w:asciiTheme="minorHAnsi" w:hAnsiTheme="minorHAnsi" w:cstheme="minorHAnsi"/>
                <w:bCs/>
                <w:sz w:val="20"/>
                <w:szCs w:val="20"/>
              </w:rPr>
            </w:pPr>
            <w:r w:rsidRPr="003A73F1">
              <w:rPr>
                <w:rFonts w:asciiTheme="minorHAnsi" w:hAnsiTheme="minorHAnsi" w:cstheme="minorHAnsi"/>
                <w:bCs/>
                <w:sz w:val="20"/>
                <w:szCs w:val="20"/>
              </w:rPr>
              <w:t>Projekt (1,2,3)</w:t>
            </w:r>
          </w:p>
          <w:p w14:paraId="64FAC8B0" w14:textId="77777777" w:rsidR="009026F6" w:rsidRPr="003A73F1" w:rsidRDefault="009026F6" w:rsidP="009026F6">
            <w:pPr>
              <w:pStyle w:val="Bezodstpw"/>
              <w:spacing w:line="256" w:lineRule="auto"/>
              <w:rPr>
                <w:rFonts w:asciiTheme="minorHAnsi" w:hAnsiTheme="minorHAnsi" w:cstheme="minorHAnsi"/>
                <w:sz w:val="20"/>
                <w:szCs w:val="20"/>
              </w:rPr>
            </w:pPr>
            <w:r w:rsidRPr="003A73F1">
              <w:rPr>
                <w:rFonts w:asciiTheme="minorHAnsi" w:hAnsiTheme="minorHAnsi" w:cstheme="minorHAnsi"/>
                <w:sz w:val="20"/>
                <w:szCs w:val="20"/>
              </w:rPr>
              <w:t>B. Podstawowe kryteria ustalenia oceny</w:t>
            </w:r>
          </w:p>
          <w:p w14:paraId="03F1EA2C" w14:textId="77777777" w:rsidR="009026F6" w:rsidRPr="003A73F1" w:rsidRDefault="009026F6" w:rsidP="009026F6">
            <w:pPr>
              <w:pStyle w:val="Bezodstpw"/>
              <w:spacing w:line="256" w:lineRule="auto"/>
              <w:rPr>
                <w:rFonts w:asciiTheme="minorHAnsi" w:hAnsiTheme="minorHAnsi" w:cstheme="minorHAnsi"/>
                <w:bCs/>
                <w:sz w:val="20"/>
                <w:szCs w:val="20"/>
              </w:rPr>
            </w:pPr>
            <w:r w:rsidRPr="003A73F1">
              <w:rPr>
                <w:rFonts w:asciiTheme="minorHAnsi" w:hAnsiTheme="minorHAnsi" w:cstheme="minorHAnsi"/>
                <w:bCs/>
                <w:sz w:val="20"/>
                <w:szCs w:val="20"/>
              </w:rPr>
              <w:t>Wykład: Ustalenie oceny końcowej na podstawie pracy pisemnej (100%).</w:t>
            </w:r>
          </w:p>
          <w:p w14:paraId="72B1527A" w14:textId="77777777" w:rsidR="009026F6" w:rsidRPr="003A73F1" w:rsidRDefault="009026F6" w:rsidP="009026F6">
            <w:pPr>
              <w:pStyle w:val="Bezodstpw"/>
              <w:spacing w:line="256" w:lineRule="auto"/>
              <w:rPr>
                <w:rFonts w:asciiTheme="minorHAnsi" w:hAnsiTheme="minorHAnsi" w:cstheme="minorHAnsi"/>
                <w:bCs/>
                <w:sz w:val="20"/>
                <w:szCs w:val="20"/>
              </w:rPr>
            </w:pPr>
            <w:r w:rsidRPr="003A73F1">
              <w:rPr>
                <w:rFonts w:asciiTheme="minorHAnsi" w:hAnsiTheme="minorHAnsi" w:cstheme="minorHAnsi"/>
                <w:bCs/>
                <w:sz w:val="20"/>
                <w:szCs w:val="20"/>
              </w:rPr>
              <w:t>Ćwiczenia: Ustalenie oceny końcowej na podstawie projektu (100%).</w:t>
            </w:r>
          </w:p>
        </w:tc>
      </w:tr>
      <w:tr w:rsidR="009026F6" w:rsidRPr="003A73F1" w14:paraId="3D5DCDA6" w14:textId="77777777" w:rsidTr="009026F6">
        <w:trPr>
          <w:trHeight w:val="249"/>
        </w:trPr>
        <w:tc>
          <w:tcPr>
            <w:tcW w:w="9924" w:type="dxa"/>
            <w:gridSpan w:val="4"/>
            <w:tcBorders>
              <w:top w:val="single" w:sz="12" w:space="0" w:color="auto"/>
              <w:left w:val="single" w:sz="12" w:space="0" w:color="auto"/>
              <w:bottom w:val="single" w:sz="12" w:space="0" w:color="auto"/>
              <w:right w:val="single" w:sz="12" w:space="0" w:color="auto"/>
            </w:tcBorders>
            <w:shd w:val="clear" w:color="auto" w:fill="FFFFFF"/>
            <w:hideMark/>
          </w:tcPr>
          <w:p w14:paraId="3EB23346" w14:textId="77777777" w:rsidR="009026F6" w:rsidRPr="003A73F1" w:rsidRDefault="009026F6" w:rsidP="009026F6">
            <w:pPr>
              <w:pStyle w:val="Bezodstpw"/>
              <w:spacing w:line="256" w:lineRule="auto"/>
              <w:rPr>
                <w:rFonts w:asciiTheme="minorHAnsi" w:hAnsiTheme="minorHAnsi" w:cstheme="minorHAnsi"/>
                <w:sz w:val="20"/>
                <w:szCs w:val="20"/>
              </w:rPr>
            </w:pPr>
            <w:r w:rsidRPr="003A73F1">
              <w:rPr>
                <w:rFonts w:asciiTheme="minorHAnsi" w:hAnsiTheme="minorHAnsi" w:cstheme="minorHAnsi"/>
                <w:sz w:val="20"/>
                <w:szCs w:val="20"/>
              </w:rPr>
              <w:t xml:space="preserve">Skrócony opis (cel przedmiotu): </w:t>
            </w:r>
          </w:p>
          <w:p w14:paraId="5565CC5C" w14:textId="77777777" w:rsidR="009026F6" w:rsidRPr="003A73F1" w:rsidRDefault="009026F6" w:rsidP="009026F6">
            <w:pPr>
              <w:pStyle w:val="Bezodstpw"/>
              <w:spacing w:line="256" w:lineRule="auto"/>
              <w:rPr>
                <w:rFonts w:asciiTheme="minorHAnsi" w:hAnsiTheme="minorHAnsi" w:cstheme="minorHAnsi"/>
                <w:sz w:val="20"/>
                <w:szCs w:val="20"/>
              </w:rPr>
            </w:pPr>
            <w:r w:rsidRPr="003A73F1">
              <w:rPr>
                <w:rFonts w:asciiTheme="minorHAnsi" w:hAnsiTheme="minorHAnsi" w:cstheme="minorHAnsi"/>
                <w:sz w:val="20"/>
                <w:szCs w:val="20"/>
              </w:rPr>
              <w:t xml:space="preserve">Poznanie nowoczesnych koncepcji zarządzania systemami i procesami logistycznymi w przedsiębiorstwie. </w:t>
            </w:r>
          </w:p>
        </w:tc>
      </w:tr>
      <w:tr w:rsidR="009026F6" w:rsidRPr="003A73F1" w14:paraId="50CE649C" w14:textId="77777777" w:rsidTr="009026F6">
        <w:trPr>
          <w:trHeight w:val="249"/>
        </w:trPr>
        <w:tc>
          <w:tcPr>
            <w:tcW w:w="9924" w:type="dxa"/>
            <w:gridSpan w:val="4"/>
            <w:tcBorders>
              <w:top w:val="single" w:sz="12" w:space="0" w:color="auto"/>
              <w:left w:val="single" w:sz="12" w:space="0" w:color="auto"/>
              <w:bottom w:val="single" w:sz="12" w:space="0" w:color="auto"/>
              <w:right w:val="single" w:sz="12" w:space="0" w:color="auto"/>
            </w:tcBorders>
            <w:shd w:val="clear" w:color="auto" w:fill="FFFFFF"/>
            <w:hideMark/>
          </w:tcPr>
          <w:p w14:paraId="52A7262E" w14:textId="77777777" w:rsidR="009026F6" w:rsidRPr="003A73F1" w:rsidRDefault="009026F6" w:rsidP="009026F6">
            <w:pPr>
              <w:pStyle w:val="Bezodstpw"/>
              <w:spacing w:line="256" w:lineRule="auto"/>
              <w:rPr>
                <w:rFonts w:asciiTheme="minorHAnsi" w:hAnsiTheme="minorHAnsi" w:cstheme="minorHAnsi"/>
                <w:sz w:val="20"/>
                <w:szCs w:val="20"/>
              </w:rPr>
            </w:pPr>
            <w:r w:rsidRPr="003A73F1">
              <w:rPr>
                <w:rFonts w:asciiTheme="minorHAnsi" w:hAnsiTheme="minorHAnsi" w:cstheme="minorHAnsi"/>
                <w:sz w:val="20"/>
                <w:szCs w:val="20"/>
              </w:rPr>
              <w:t>Opis (zakres tematów):</w:t>
            </w:r>
          </w:p>
          <w:p w14:paraId="71709A7C" w14:textId="77777777" w:rsidR="009026F6" w:rsidRPr="003A73F1" w:rsidRDefault="009026F6" w:rsidP="009026F6">
            <w:pPr>
              <w:pStyle w:val="Bezodstpw"/>
              <w:spacing w:line="256" w:lineRule="auto"/>
              <w:rPr>
                <w:rFonts w:asciiTheme="minorHAnsi" w:hAnsiTheme="minorHAnsi" w:cstheme="minorHAnsi"/>
                <w:sz w:val="20"/>
                <w:szCs w:val="20"/>
              </w:rPr>
            </w:pPr>
            <w:r w:rsidRPr="003A73F1">
              <w:rPr>
                <w:rFonts w:asciiTheme="minorHAnsi" w:hAnsiTheme="minorHAnsi" w:cstheme="minorHAnsi"/>
                <w:sz w:val="20"/>
                <w:szCs w:val="20"/>
              </w:rPr>
              <w:t xml:space="preserve">Wykład </w:t>
            </w:r>
          </w:p>
          <w:p w14:paraId="07E376D8" w14:textId="77777777" w:rsidR="009026F6" w:rsidRPr="003A73F1" w:rsidRDefault="009026F6" w:rsidP="007F4B4E">
            <w:pPr>
              <w:pStyle w:val="Bezodstpw"/>
              <w:numPr>
                <w:ilvl w:val="0"/>
                <w:numId w:val="90"/>
              </w:numPr>
              <w:suppressAutoHyphens/>
              <w:spacing w:line="256" w:lineRule="auto"/>
              <w:rPr>
                <w:rFonts w:asciiTheme="minorHAnsi" w:hAnsiTheme="minorHAnsi" w:cstheme="minorHAnsi"/>
                <w:sz w:val="20"/>
                <w:szCs w:val="20"/>
              </w:rPr>
            </w:pPr>
            <w:r w:rsidRPr="003A73F1">
              <w:rPr>
                <w:rFonts w:asciiTheme="minorHAnsi" w:hAnsiTheme="minorHAnsi" w:cstheme="minorHAnsi"/>
                <w:sz w:val="20"/>
                <w:szCs w:val="20"/>
              </w:rPr>
              <w:t>Orientacja procesowa w przedsiębiorstwie.</w:t>
            </w:r>
          </w:p>
          <w:p w14:paraId="3C52F03F" w14:textId="77777777" w:rsidR="009026F6" w:rsidRPr="003A73F1" w:rsidRDefault="009026F6" w:rsidP="007F4B4E">
            <w:pPr>
              <w:pStyle w:val="Bezodstpw"/>
              <w:numPr>
                <w:ilvl w:val="0"/>
                <w:numId w:val="90"/>
              </w:numPr>
              <w:suppressAutoHyphens/>
              <w:spacing w:line="256" w:lineRule="auto"/>
              <w:rPr>
                <w:rFonts w:asciiTheme="minorHAnsi" w:hAnsiTheme="minorHAnsi" w:cstheme="minorHAnsi"/>
                <w:sz w:val="20"/>
                <w:szCs w:val="20"/>
              </w:rPr>
            </w:pPr>
            <w:r w:rsidRPr="003A73F1">
              <w:rPr>
                <w:rFonts w:asciiTheme="minorHAnsi" w:hAnsiTheme="minorHAnsi" w:cstheme="minorHAnsi"/>
                <w:sz w:val="20"/>
                <w:szCs w:val="20"/>
              </w:rPr>
              <w:t xml:space="preserve">Istota procesów logistycznych – identyfikacja i założenia. </w:t>
            </w:r>
          </w:p>
          <w:p w14:paraId="54D76811" w14:textId="77777777" w:rsidR="009026F6" w:rsidRPr="003A73F1" w:rsidRDefault="009026F6" w:rsidP="007F4B4E">
            <w:pPr>
              <w:pStyle w:val="Bezodstpw"/>
              <w:numPr>
                <w:ilvl w:val="0"/>
                <w:numId w:val="90"/>
              </w:numPr>
              <w:suppressAutoHyphens/>
              <w:spacing w:line="256" w:lineRule="auto"/>
              <w:rPr>
                <w:rFonts w:asciiTheme="minorHAnsi" w:hAnsiTheme="minorHAnsi" w:cstheme="minorHAnsi"/>
                <w:sz w:val="20"/>
                <w:szCs w:val="20"/>
              </w:rPr>
            </w:pPr>
            <w:r w:rsidRPr="003A73F1">
              <w:rPr>
                <w:rFonts w:asciiTheme="minorHAnsi" w:hAnsiTheme="minorHAnsi" w:cstheme="minorHAnsi"/>
                <w:sz w:val="20"/>
                <w:szCs w:val="20"/>
              </w:rPr>
              <w:t>Klasyfikacja procesów logistycznych w zarządzaniu przedsiębiorstwem</w:t>
            </w:r>
          </w:p>
          <w:p w14:paraId="66C04371" w14:textId="77777777" w:rsidR="009026F6" w:rsidRPr="003A73F1" w:rsidRDefault="009026F6" w:rsidP="007F4B4E">
            <w:pPr>
              <w:pStyle w:val="Bezodstpw"/>
              <w:numPr>
                <w:ilvl w:val="0"/>
                <w:numId w:val="90"/>
              </w:numPr>
              <w:suppressAutoHyphens/>
              <w:spacing w:line="256" w:lineRule="auto"/>
              <w:rPr>
                <w:rFonts w:asciiTheme="minorHAnsi" w:hAnsiTheme="minorHAnsi" w:cstheme="minorHAnsi"/>
                <w:sz w:val="20"/>
                <w:szCs w:val="20"/>
              </w:rPr>
            </w:pPr>
            <w:r w:rsidRPr="003A73F1">
              <w:rPr>
                <w:rFonts w:asciiTheme="minorHAnsi" w:hAnsiTheme="minorHAnsi" w:cstheme="minorHAnsi"/>
                <w:sz w:val="20"/>
                <w:szCs w:val="20"/>
              </w:rPr>
              <w:t>Zarządzanie procesami  logistycznymi w przedsiębiorstwie.</w:t>
            </w:r>
          </w:p>
          <w:p w14:paraId="78E83C22" w14:textId="77777777" w:rsidR="009026F6" w:rsidRPr="003A73F1" w:rsidRDefault="009026F6" w:rsidP="007F4B4E">
            <w:pPr>
              <w:pStyle w:val="Bezodstpw"/>
              <w:numPr>
                <w:ilvl w:val="0"/>
                <w:numId w:val="90"/>
              </w:numPr>
              <w:suppressAutoHyphens/>
              <w:spacing w:line="256" w:lineRule="auto"/>
              <w:rPr>
                <w:rFonts w:asciiTheme="minorHAnsi" w:hAnsiTheme="minorHAnsi" w:cstheme="minorHAnsi"/>
                <w:sz w:val="20"/>
                <w:szCs w:val="20"/>
              </w:rPr>
            </w:pPr>
            <w:r w:rsidRPr="003A73F1">
              <w:rPr>
                <w:rFonts w:asciiTheme="minorHAnsi" w:hAnsiTheme="minorHAnsi" w:cstheme="minorHAnsi"/>
                <w:sz w:val="20"/>
                <w:szCs w:val="20"/>
              </w:rPr>
              <w:t>Analiza procesów tworzenia wartości w przedsiębiorstwie.</w:t>
            </w:r>
          </w:p>
          <w:p w14:paraId="0057EEC0" w14:textId="77777777" w:rsidR="009026F6" w:rsidRPr="003A73F1" w:rsidRDefault="009026F6" w:rsidP="007F4B4E">
            <w:pPr>
              <w:pStyle w:val="Bezodstpw"/>
              <w:numPr>
                <w:ilvl w:val="0"/>
                <w:numId w:val="90"/>
              </w:numPr>
              <w:suppressAutoHyphens/>
              <w:spacing w:line="256" w:lineRule="auto"/>
              <w:rPr>
                <w:rFonts w:asciiTheme="minorHAnsi" w:hAnsiTheme="minorHAnsi" w:cstheme="minorHAnsi"/>
                <w:sz w:val="20"/>
                <w:szCs w:val="20"/>
              </w:rPr>
            </w:pPr>
            <w:r w:rsidRPr="003A73F1">
              <w:rPr>
                <w:rFonts w:asciiTheme="minorHAnsi" w:hAnsiTheme="minorHAnsi" w:cstheme="minorHAnsi"/>
                <w:sz w:val="20"/>
                <w:szCs w:val="20"/>
              </w:rPr>
              <w:t>Założenia do modelowania procesów  logistycznych.</w:t>
            </w:r>
          </w:p>
          <w:p w14:paraId="486EDBBF" w14:textId="77777777" w:rsidR="009026F6" w:rsidRPr="003A73F1" w:rsidRDefault="009026F6" w:rsidP="007F4B4E">
            <w:pPr>
              <w:pStyle w:val="Bezodstpw"/>
              <w:numPr>
                <w:ilvl w:val="0"/>
                <w:numId w:val="90"/>
              </w:numPr>
              <w:suppressAutoHyphens/>
              <w:spacing w:line="256" w:lineRule="auto"/>
              <w:rPr>
                <w:rFonts w:asciiTheme="minorHAnsi" w:hAnsiTheme="minorHAnsi" w:cstheme="minorHAnsi"/>
                <w:sz w:val="20"/>
                <w:szCs w:val="20"/>
              </w:rPr>
            </w:pPr>
            <w:r w:rsidRPr="003A73F1">
              <w:rPr>
                <w:rFonts w:asciiTheme="minorHAnsi" w:hAnsiTheme="minorHAnsi" w:cstheme="minorHAnsi"/>
                <w:sz w:val="20"/>
                <w:szCs w:val="20"/>
              </w:rPr>
              <w:t xml:space="preserve">Value </w:t>
            </w:r>
            <w:proofErr w:type="spellStart"/>
            <w:r w:rsidRPr="003A73F1">
              <w:rPr>
                <w:rFonts w:asciiTheme="minorHAnsi" w:hAnsiTheme="minorHAnsi" w:cstheme="minorHAnsi"/>
                <w:sz w:val="20"/>
                <w:szCs w:val="20"/>
              </w:rPr>
              <w:t>stream</w:t>
            </w:r>
            <w:proofErr w:type="spellEnd"/>
            <w:r w:rsidRPr="003A73F1">
              <w:rPr>
                <w:rFonts w:asciiTheme="minorHAnsi" w:hAnsiTheme="minorHAnsi" w:cstheme="minorHAnsi"/>
                <w:sz w:val="20"/>
                <w:szCs w:val="20"/>
              </w:rPr>
              <w:t xml:space="preserve"> </w:t>
            </w:r>
            <w:proofErr w:type="spellStart"/>
            <w:r w:rsidRPr="003A73F1">
              <w:rPr>
                <w:rFonts w:asciiTheme="minorHAnsi" w:hAnsiTheme="minorHAnsi" w:cstheme="minorHAnsi"/>
                <w:sz w:val="20"/>
                <w:szCs w:val="20"/>
              </w:rPr>
              <w:t>mapping</w:t>
            </w:r>
            <w:proofErr w:type="spellEnd"/>
            <w:r w:rsidRPr="003A73F1">
              <w:rPr>
                <w:rFonts w:asciiTheme="minorHAnsi" w:hAnsiTheme="minorHAnsi" w:cstheme="minorHAnsi"/>
                <w:sz w:val="20"/>
                <w:szCs w:val="20"/>
              </w:rPr>
              <w:t xml:space="preserve"> – mapowanie strumieni wartości w przedsiębiorstwie</w:t>
            </w:r>
          </w:p>
          <w:p w14:paraId="5FF0F75E" w14:textId="77777777" w:rsidR="009026F6" w:rsidRPr="003A73F1" w:rsidRDefault="009026F6" w:rsidP="007F4B4E">
            <w:pPr>
              <w:pStyle w:val="Bezodstpw"/>
              <w:numPr>
                <w:ilvl w:val="0"/>
                <w:numId w:val="90"/>
              </w:numPr>
              <w:suppressAutoHyphens/>
              <w:spacing w:line="256" w:lineRule="auto"/>
              <w:rPr>
                <w:rFonts w:asciiTheme="minorHAnsi" w:hAnsiTheme="minorHAnsi" w:cstheme="minorHAnsi"/>
                <w:sz w:val="20"/>
                <w:szCs w:val="20"/>
              </w:rPr>
            </w:pPr>
            <w:r w:rsidRPr="003A73F1">
              <w:rPr>
                <w:rFonts w:asciiTheme="minorHAnsi" w:hAnsiTheme="minorHAnsi" w:cstheme="minorHAnsi"/>
                <w:sz w:val="20"/>
                <w:szCs w:val="20"/>
              </w:rPr>
              <w:t xml:space="preserve"> Koszty procesów logistycznych. </w:t>
            </w:r>
          </w:p>
          <w:p w14:paraId="3A4EB63A" w14:textId="77777777" w:rsidR="009026F6" w:rsidRPr="003A73F1" w:rsidRDefault="009026F6" w:rsidP="009026F6">
            <w:pPr>
              <w:pStyle w:val="Bezodstpw"/>
              <w:spacing w:line="256" w:lineRule="auto"/>
              <w:rPr>
                <w:rFonts w:asciiTheme="minorHAnsi" w:hAnsiTheme="minorHAnsi" w:cstheme="minorHAnsi"/>
                <w:sz w:val="20"/>
                <w:szCs w:val="20"/>
              </w:rPr>
            </w:pPr>
            <w:r w:rsidRPr="003A73F1">
              <w:rPr>
                <w:rFonts w:asciiTheme="minorHAnsi" w:hAnsiTheme="minorHAnsi" w:cstheme="minorHAnsi"/>
                <w:sz w:val="20"/>
                <w:szCs w:val="20"/>
              </w:rPr>
              <w:t xml:space="preserve">Ćwiczenia </w:t>
            </w:r>
          </w:p>
          <w:p w14:paraId="78B1AA2E" w14:textId="77777777" w:rsidR="009026F6" w:rsidRPr="003A73F1" w:rsidRDefault="009026F6" w:rsidP="007F4B4E">
            <w:pPr>
              <w:pStyle w:val="Akapitzlist"/>
              <w:numPr>
                <w:ilvl w:val="0"/>
                <w:numId w:val="91"/>
              </w:numPr>
              <w:spacing w:after="0" w:line="256" w:lineRule="auto"/>
              <w:rPr>
                <w:rFonts w:eastAsia="Calibri" w:cstheme="minorHAnsi"/>
                <w:sz w:val="20"/>
                <w:szCs w:val="20"/>
              </w:rPr>
            </w:pPr>
            <w:r w:rsidRPr="003A73F1">
              <w:rPr>
                <w:rFonts w:eastAsia="Calibri" w:cstheme="minorHAnsi"/>
                <w:sz w:val="20"/>
                <w:szCs w:val="20"/>
              </w:rPr>
              <w:t>Orientacja procesowa w przedsiębiorstwie.</w:t>
            </w:r>
          </w:p>
          <w:p w14:paraId="52DAA21E" w14:textId="77777777" w:rsidR="009026F6" w:rsidRPr="003A73F1" w:rsidRDefault="009026F6" w:rsidP="007F4B4E">
            <w:pPr>
              <w:pStyle w:val="Akapitzlist"/>
              <w:numPr>
                <w:ilvl w:val="0"/>
                <w:numId w:val="91"/>
              </w:numPr>
              <w:spacing w:after="0" w:line="256" w:lineRule="auto"/>
              <w:rPr>
                <w:rFonts w:eastAsia="Calibri" w:cstheme="minorHAnsi"/>
                <w:sz w:val="20"/>
                <w:szCs w:val="20"/>
              </w:rPr>
            </w:pPr>
            <w:r w:rsidRPr="003A73F1">
              <w:rPr>
                <w:rFonts w:eastAsia="Calibri" w:cstheme="minorHAnsi"/>
                <w:sz w:val="20"/>
                <w:szCs w:val="20"/>
              </w:rPr>
              <w:t>Istota procesów logistycznych.</w:t>
            </w:r>
          </w:p>
          <w:p w14:paraId="288A3908" w14:textId="77777777" w:rsidR="009026F6" w:rsidRPr="003A73F1" w:rsidRDefault="009026F6" w:rsidP="007F4B4E">
            <w:pPr>
              <w:pStyle w:val="Bezodstpw"/>
              <w:numPr>
                <w:ilvl w:val="0"/>
                <w:numId w:val="91"/>
              </w:numPr>
              <w:suppressAutoHyphens/>
              <w:spacing w:line="256" w:lineRule="auto"/>
              <w:rPr>
                <w:rFonts w:asciiTheme="minorHAnsi" w:hAnsiTheme="minorHAnsi" w:cstheme="minorHAnsi"/>
                <w:sz w:val="20"/>
                <w:szCs w:val="20"/>
              </w:rPr>
            </w:pPr>
            <w:r w:rsidRPr="003A73F1">
              <w:rPr>
                <w:rFonts w:asciiTheme="minorHAnsi" w:hAnsiTheme="minorHAnsi" w:cstheme="minorHAnsi"/>
                <w:sz w:val="20"/>
                <w:szCs w:val="20"/>
              </w:rPr>
              <w:t xml:space="preserve">Klasyfikacje procesów logistycznych w przedsiębiorstwie. </w:t>
            </w:r>
          </w:p>
          <w:p w14:paraId="59BAC378" w14:textId="77777777" w:rsidR="009026F6" w:rsidRPr="003A73F1" w:rsidRDefault="009026F6" w:rsidP="007F4B4E">
            <w:pPr>
              <w:pStyle w:val="Bezodstpw"/>
              <w:numPr>
                <w:ilvl w:val="0"/>
                <w:numId w:val="91"/>
              </w:numPr>
              <w:suppressAutoHyphens/>
              <w:spacing w:line="256" w:lineRule="auto"/>
              <w:rPr>
                <w:rFonts w:asciiTheme="minorHAnsi" w:hAnsiTheme="minorHAnsi" w:cstheme="minorHAnsi"/>
                <w:sz w:val="20"/>
                <w:szCs w:val="20"/>
              </w:rPr>
            </w:pPr>
            <w:r w:rsidRPr="003A73F1">
              <w:rPr>
                <w:rFonts w:asciiTheme="minorHAnsi" w:hAnsiTheme="minorHAnsi" w:cstheme="minorHAnsi"/>
                <w:sz w:val="20"/>
                <w:szCs w:val="20"/>
              </w:rPr>
              <w:t>Modelowanie procesów logistycznych.</w:t>
            </w:r>
          </w:p>
          <w:p w14:paraId="6CE9AB15" w14:textId="77777777" w:rsidR="009026F6" w:rsidRPr="003A73F1" w:rsidRDefault="009026F6" w:rsidP="007F4B4E">
            <w:pPr>
              <w:pStyle w:val="Bezodstpw"/>
              <w:numPr>
                <w:ilvl w:val="0"/>
                <w:numId w:val="91"/>
              </w:numPr>
              <w:suppressAutoHyphens/>
              <w:spacing w:line="256" w:lineRule="auto"/>
              <w:rPr>
                <w:rFonts w:asciiTheme="minorHAnsi" w:hAnsiTheme="minorHAnsi" w:cstheme="minorHAnsi"/>
                <w:sz w:val="20"/>
                <w:szCs w:val="20"/>
              </w:rPr>
            </w:pPr>
            <w:r w:rsidRPr="003A73F1">
              <w:rPr>
                <w:rFonts w:asciiTheme="minorHAnsi" w:hAnsiTheme="minorHAnsi" w:cstheme="minorHAnsi"/>
                <w:sz w:val="20"/>
                <w:szCs w:val="20"/>
              </w:rPr>
              <w:t>Zarządzanie procesami  logistycznymi w przedsiębiorstwie.</w:t>
            </w:r>
          </w:p>
          <w:p w14:paraId="5B553253" w14:textId="77777777" w:rsidR="009026F6" w:rsidRPr="003A73F1" w:rsidRDefault="009026F6" w:rsidP="007F4B4E">
            <w:pPr>
              <w:pStyle w:val="Akapitzlist"/>
              <w:numPr>
                <w:ilvl w:val="0"/>
                <w:numId w:val="91"/>
              </w:numPr>
              <w:spacing w:after="0" w:line="256" w:lineRule="auto"/>
              <w:rPr>
                <w:rFonts w:eastAsia="Calibri" w:cstheme="minorHAnsi"/>
                <w:sz w:val="20"/>
                <w:szCs w:val="20"/>
              </w:rPr>
            </w:pPr>
            <w:r w:rsidRPr="003A73F1">
              <w:rPr>
                <w:rFonts w:eastAsia="Calibri" w:cstheme="minorHAnsi"/>
                <w:sz w:val="20"/>
                <w:szCs w:val="20"/>
              </w:rPr>
              <w:t>Analiza procesów tworzenia wartości w przedsiębiorstwie.</w:t>
            </w:r>
          </w:p>
          <w:p w14:paraId="6E7870FE" w14:textId="77777777" w:rsidR="009026F6" w:rsidRPr="003A73F1" w:rsidRDefault="009026F6" w:rsidP="007F4B4E">
            <w:pPr>
              <w:pStyle w:val="Bezodstpw"/>
              <w:numPr>
                <w:ilvl w:val="0"/>
                <w:numId w:val="91"/>
              </w:numPr>
              <w:suppressAutoHyphens/>
              <w:spacing w:line="256" w:lineRule="auto"/>
              <w:rPr>
                <w:rFonts w:asciiTheme="minorHAnsi" w:hAnsiTheme="minorHAnsi" w:cstheme="minorHAnsi"/>
                <w:sz w:val="20"/>
                <w:szCs w:val="20"/>
              </w:rPr>
            </w:pPr>
            <w:r w:rsidRPr="003A73F1">
              <w:rPr>
                <w:rFonts w:asciiTheme="minorHAnsi" w:hAnsiTheme="minorHAnsi" w:cstheme="minorHAnsi"/>
                <w:sz w:val="20"/>
                <w:szCs w:val="20"/>
              </w:rPr>
              <w:t>Koszty procesów logistycznych.</w:t>
            </w:r>
          </w:p>
          <w:p w14:paraId="1D93AE1F" w14:textId="77777777" w:rsidR="009026F6" w:rsidRPr="003A73F1" w:rsidRDefault="009026F6" w:rsidP="007F4B4E">
            <w:pPr>
              <w:pStyle w:val="Bezodstpw"/>
              <w:numPr>
                <w:ilvl w:val="0"/>
                <w:numId w:val="91"/>
              </w:numPr>
              <w:suppressAutoHyphens/>
              <w:spacing w:line="256" w:lineRule="auto"/>
              <w:rPr>
                <w:rFonts w:asciiTheme="minorHAnsi" w:hAnsiTheme="minorHAnsi" w:cstheme="minorHAnsi"/>
                <w:sz w:val="20"/>
                <w:szCs w:val="20"/>
              </w:rPr>
            </w:pPr>
            <w:r w:rsidRPr="003A73F1">
              <w:rPr>
                <w:rFonts w:asciiTheme="minorHAnsi" w:hAnsiTheme="minorHAnsi" w:cstheme="minorHAnsi"/>
                <w:sz w:val="20"/>
                <w:szCs w:val="20"/>
              </w:rPr>
              <w:t>Projektowanie systemu i procesów logistycznych zorientowanych na klienta.</w:t>
            </w:r>
          </w:p>
          <w:p w14:paraId="458B99D4" w14:textId="77777777" w:rsidR="009026F6" w:rsidRPr="003A73F1" w:rsidRDefault="009026F6" w:rsidP="007F4B4E">
            <w:pPr>
              <w:pStyle w:val="Bezodstpw"/>
              <w:numPr>
                <w:ilvl w:val="0"/>
                <w:numId w:val="91"/>
              </w:numPr>
              <w:suppressAutoHyphens/>
              <w:spacing w:line="256" w:lineRule="auto"/>
              <w:rPr>
                <w:rFonts w:asciiTheme="minorHAnsi" w:hAnsiTheme="minorHAnsi" w:cstheme="minorHAnsi"/>
                <w:sz w:val="20"/>
                <w:szCs w:val="20"/>
              </w:rPr>
            </w:pPr>
            <w:r w:rsidRPr="003A73F1">
              <w:rPr>
                <w:rFonts w:asciiTheme="minorHAnsi" w:hAnsiTheme="minorHAnsi" w:cstheme="minorHAnsi"/>
                <w:sz w:val="20"/>
                <w:szCs w:val="20"/>
              </w:rPr>
              <w:t xml:space="preserve">Projektowanie i monitorowanie przebiegu procesów w systemie logistycznym.  </w:t>
            </w:r>
          </w:p>
          <w:p w14:paraId="17992732" w14:textId="77777777" w:rsidR="009026F6" w:rsidRPr="003A73F1" w:rsidRDefault="009026F6" w:rsidP="007F4B4E">
            <w:pPr>
              <w:pStyle w:val="Bezodstpw"/>
              <w:numPr>
                <w:ilvl w:val="0"/>
                <w:numId w:val="91"/>
              </w:numPr>
              <w:suppressAutoHyphens/>
              <w:spacing w:line="256" w:lineRule="auto"/>
              <w:rPr>
                <w:rFonts w:asciiTheme="minorHAnsi" w:hAnsiTheme="minorHAnsi" w:cstheme="minorHAnsi"/>
                <w:sz w:val="20"/>
                <w:szCs w:val="20"/>
              </w:rPr>
            </w:pPr>
            <w:r w:rsidRPr="003A73F1">
              <w:rPr>
                <w:rFonts w:asciiTheme="minorHAnsi" w:hAnsiTheme="minorHAnsi" w:cstheme="minorHAnsi"/>
                <w:sz w:val="20"/>
                <w:szCs w:val="20"/>
              </w:rPr>
              <w:t>Projekt systemu logistycznego – opracowanie dokumentacji.</w:t>
            </w:r>
          </w:p>
          <w:p w14:paraId="69816016" w14:textId="77777777" w:rsidR="009026F6" w:rsidRPr="003A73F1" w:rsidRDefault="009026F6" w:rsidP="007F4B4E">
            <w:pPr>
              <w:pStyle w:val="Bezodstpw"/>
              <w:numPr>
                <w:ilvl w:val="0"/>
                <w:numId w:val="91"/>
              </w:numPr>
              <w:suppressAutoHyphens/>
              <w:spacing w:line="256" w:lineRule="auto"/>
              <w:rPr>
                <w:rFonts w:asciiTheme="minorHAnsi" w:hAnsiTheme="minorHAnsi" w:cstheme="minorHAnsi"/>
                <w:sz w:val="20"/>
                <w:szCs w:val="20"/>
              </w:rPr>
            </w:pPr>
            <w:r w:rsidRPr="003A73F1">
              <w:rPr>
                <w:rFonts w:asciiTheme="minorHAnsi" w:hAnsiTheme="minorHAnsi" w:cstheme="minorHAnsi"/>
                <w:sz w:val="20"/>
                <w:szCs w:val="20"/>
              </w:rPr>
              <w:t xml:space="preserve">Analiza efektywności i sprawności funkcjonowania systemów logistycznych w przedsiębiorstwie. </w:t>
            </w:r>
          </w:p>
          <w:p w14:paraId="23500B4E" w14:textId="77777777" w:rsidR="009026F6" w:rsidRPr="003A73F1" w:rsidRDefault="009026F6" w:rsidP="007F4B4E">
            <w:pPr>
              <w:pStyle w:val="Bezodstpw"/>
              <w:numPr>
                <w:ilvl w:val="0"/>
                <w:numId w:val="91"/>
              </w:numPr>
              <w:suppressAutoHyphens/>
              <w:spacing w:line="256" w:lineRule="auto"/>
              <w:rPr>
                <w:rFonts w:asciiTheme="minorHAnsi" w:hAnsiTheme="minorHAnsi" w:cstheme="minorHAnsi"/>
                <w:sz w:val="20"/>
                <w:szCs w:val="20"/>
              </w:rPr>
            </w:pPr>
            <w:r w:rsidRPr="003A73F1">
              <w:rPr>
                <w:rFonts w:asciiTheme="minorHAnsi" w:hAnsiTheme="minorHAnsi" w:cstheme="minorHAnsi"/>
                <w:sz w:val="20"/>
                <w:szCs w:val="20"/>
              </w:rPr>
              <w:t>Usprawnienie wybranych podsystemów logistycznych.</w:t>
            </w:r>
          </w:p>
        </w:tc>
      </w:tr>
      <w:tr w:rsidR="009026F6" w:rsidRPr="003A73F1" w14:paraId="452ECB10" w14:textId="77777777" w:rsidTr="009026F6">
        <w:trPr>
          <w:trHeight w:val="254"/>
        </w:trPr>
        <w:tc>
          <w:tcPr>
            <w:tcW w:w="9924" w:type="dxa"/>
            <w:gridSpan w:val="4"/>
            <w:tcBorders>
              <w:top w:val="single" w:sz="12" w:space="0" w:color="auto"/>
              <w:left w:val="single" w:sz="12" w:space="0" w:color="auto"/>
              <w:bottom w:val="single" w:sz="12" w:space="0" w:color="auto"/>
              <w:right w:val="single" w:sz="12" w:space="0" w:color="auto"/>
            </w:tcBorders>
          </w:tcPr>
          <w:p w14:paraId="18F69422" w14:textId="77777777" w:rsidR="009026F6" w:rsidRPr="003A73F1" w:rsidRDefault="009026F6" w:rsidP="009026F6">
            <w:pPr>
              <w:pStyle w:val="Bezodstpw"/>
              <w:spacing w:line="256" w:lineRule="auto"/>
              <w:rPr>
                <w:rFonts w:asciiTheme="minorHAnsi" w:hAnsiTheme="minorHAnsi" w:cstheme="minorHAnsi"/>
                <w:sz w:val="20"/>
                <w:szCs w:val="20"/>
              </w:rPr>
            </w:pPr>
            <w:r w:rsidRPr="003A73F1">
              <w:rPr>
                <w:rFonts w:asciiTheme="minorHAnsi" w:hAnsiTheme="minorHAnsi" w:cstheme="minorHAnsi"/>
                <w:sz w:val="20"/>
                <w:szCs w:val="20"/>
              </w:rPr>
              <w:t>Literatura:</w:t>
            </w:r>
          </w:p>
          <w:p w14:paraId="469D9F90" w14:textId="77777777" w:rsidR="009026F6" w:rsidRPr="003A73F1" w:rsidRDefault="009026F6" w:rsidP="007F4B4E">
            <w:pPr>
              <w:pStyle w:val="Bezodstpw"/>
              <w:numPr>
                <w:ilvl w:val="0"/>
                <w:numId w:val="183"/>
              </w:numPr>
              <w:suppressAutoHyphens/>
              <w:spacing w:line="256" w:lineRule="auto"/>
              <w:rPr>
                <w:rFonts w:asciiTheme="minorHAnsi" w:hAnsiTheme="minorHAnsi" w:cstheme="minorHAnsi"/>
                <w:sz w:val="20"/>
                <w:szCs w:val="20"/>
              </w:rPr>
            </w:pPr>
            <w:r w:rsidRPr="003A73F1">
              <w:rPr>
                <w:rFonts w:asciiTheme="minorHAnsi" w:hAnsiTheme="minorHAnsi" w:cstheme="minorHAnsi"/>
                <w:sz w:val="20"/>
                <w:szCs w:val="20"/>
              </w:rPr>
              <w:t xml:space="preserve">Literatura podstawowa </w:t>
            </w:r>
          </w:p>
          <w:p w14:paraId="27FF2E88" w14:textId="77777777" w:rsidR="009026F6" w:rsidRPr="003A73F1" w:rsidRDefault="009026F6" w:rsidP="007F4B4E">
            <w:pPr>
              <w:pStyle w:val="Bezodstpw"/>
              <w:numPr>
                <w:ilvl w:val="0"/>
                <w:numId w:val="92"/>
              </w:numPr>
              <w:suppressAutoHyphens/>
              <w:spacing w:line="256" w:lineRule="auto"/>
              <w:rPr>
                <w:rFonts w:asciiTheme="minorHAnsi" w:hAnsiTheme="minorHAnsi" w:cstheme="minorHAnsi"/>
                <w:sz w:val="20"/>
                <w:szCs w:val="20"/>
              </w:rPr>
            </w:pPr>
            <w:r w:rsidRPr="003A73F1">
              <w:rPr>
                <w:rFonts w:asciiTheme="minorHAnsi" w:hAnsiTheme="minorHAnsi" w:cstheme="minorHAnsi"/>
                <w:sz w:val="20"/>
                <w:szCs w:val="20"/>
              </w:rPr>
              <w:t xml:space="preserve">Nowosielski S. (red): Procesy i projekty logistyczne, Wydawnictwo UE we Wrocławiu, Wrocław 2008 </w:t>
            </w:r>
          </w:p>
          <w:p w14:paraId="03A8DB5F" w14:textId="77777777" w:rsidR="009026F6" w:rsidRPr="003A73F1" w:rsidRDefault="009026F6" w:rsidP="007F4B4E">
            <w:pPr>
              <w:pStyle w:val="Bezodstpw"/>
              <w:numPr>
                <w:ilvl w:val="0"/>
                <w:numId w:val="92"/>
              </w:numPr>
              <w:suppressAutoHyphens/>
              <w:spacing w:line="256" w:lineRule="auto"/>
              <w:rPr>
                <w:rFonts w:asciiTheme="minorHAnsi" w:hAnsiTheme="minorHAnsi" w:cstheme="minorHAnsi"/>
                <w:sz w:val="20"/>
                <w:szCs w:val="20"/>
              </w:rPr>
            </w:pPr>
            <w:proofErr w:type="spellStart"/>
            <w:r w:rsidRPr="003A73F1">
              <w:rPr>
                <w:rFonts w:asciiTheme="minorHAnsi" w:hAnsiTheme="minorHAnsi" w:cstheme="minorHAnsi"/>
                <w:sz w:val="20"/>
                <w:szCs w:val="20"/>
              </w:rPr>
              <w:t>Kisperska</w:t>
            </w:r>
            <w:proofErr w:type="spellEnd"/>
            <w:r w:rsidRPr="003A73F1">
              <w:rPr>
                <w:rFonts w:asciiTheme="minorHAnsi" w:hAnsiTheme="minorHAnsi" w:cstheme="minorHAnsi"/>
                <w:sz w:val="20"/>
                <w:szCs w:val="20"/>
              </w:rPr>
              <w:t xml:space="preserve">-Moroń D., Krzyżaniak S.: Logistyka, Wydawnictwo </w:t>
            </w:r>
            <w:proofErr w:type="spellStart"/>
            <w:r w:rsidRPr="003A73F1">
              <w:rPr>
                <w:rFonts w:asciiTheme="minorHAnsi" w:hAnsiTheme="minorHAnsi" w:cstheme="minorHAnsi"/>
                <w:sz w:val="20"/>
                <w:szCs w:val="20"/>
              </w:rPr>
              <w:t>ILiM</w:t>
            </w:r>
            <w:proofErr w:type="spellEnd"/>
            <w:r w:rsidRPr="003A73F1">
              <w:rPr>
                <w:rFonts w:asciiTheme="minorHAnsi" w:hAnsiTheme="minorHAnsi" w:cstheme="minorHAnsi"/>
                <w:sz w:val="20"/>
                <w:szCs w:val="20"/>
              </w:rPr>
              <w:t xml:space="preserve">, Poznań 2009 </w:t>
            </w:r>
          </w:p>
          <w:p w14:paraId="7FF47551" w14:textId="77777777" w:rsidR="009026F6" w:rsidRPr="003A73F1" w:rsidRDefault="009026F6" w:rsidP="007F4B4E">
            <w:pPr>
              <w:pStyle w:val="Bezodstpw"/>
              <w:numPr>
                <w:ilvl w:val="0"/>
                <w:numId w:val="92"/>
              </w:numPr>
              <w:suppressAutoHyphens/>
              <w:spacing w:line="256" w:lineRule="auto"/>
              <w:rPr>
                <w:rFonts w:asciiTheme="minorHAnsi" w:hAnsiTheme="minorHAnsi" w:cstheme="minorHAnsi"/>
                <w:sz w:val="20"/>
                <w:szCs w:val="20"/>
              </w:rPr>
            </w:pPr>
            <w:r w:rsidRPr="003A73F1">
              <w:rPr>
                <w:rFonts w:asciiTheme="minorHAnsi" w:hAnsiTheme="minorHAnsi" w:cstheme="minorHAnsi"/>
                <w:sz w:val="20"/>
                <w:szCs w:val="20"/>
              </w:rPr>
              <w:t xml:space="preserve">Rutkowski K. (red.): Najlepsze praktyki w zarządzaniu łańcuchem dostaw, SGH, Warszawa 2008 </w:t>
            </w:r>
          </w:p>
          <w:p w14:paraId="6045B243" w14:textId="77777777" w:rsidR="009026F6" w:rsidRPr="003A73F1" w:rsidRDefault="009026F6" w:rsidP="007F4B4E">
            <w:pPr>
              <w:pStyle w:val="Bezodstpw"/>
              <w:numPr>
                <w:ilvl w:val="0"/>
                <w:numId w:val="92"/>
              </w:numPr>
              <w:suppressAutoHyphens/>
              <w:spacing w:line="256" w:lineRule="auto"/>
              <w:rPr>
                <w:rFonts w:asciiTheme="minorHAnsi" w:hAnsiTheme="minorHAnsi" w:cstheme="minorHAnsi"/>
                <w:sz w:val="20"/>
                <w:szCs w:val="20"/>
              </w:rPr>
            </w:pPr>
            <w:proofErr w:type="spellStart"/>
            <w:r w:rsidRPr="003A73F1">
              <w:rPr>
                <w:rFonts w:asciiTheme="minorHAnsi" w:hAnsiTheme="minorHAnsi" w:cstheme="minorHAnsi"/>
                <w:sz w:val="20"/>
                <w:szCs w:val="20"/>
              </w:rPr>
              <w:t>Pfohl</w:t>
            </w:r>
            <w:proofErr w:type="spellEnd"/>
            <w:r w:rsidRPr="003A73F1">
              <w:rPr>
                <w:rFonts w:asciiTheme="minorHAnsi" w:hAnsiTheme="minorHAnsi" w:cstheme="minorHAnsi"/>
                <w:sz w:val="20"/>
                <w:szCs w:val="20"/>
              </w:rPr>
              <w:t xml:space="preserve"> H. Ch.: Systemy logistyczne. Wydawnictwo </w:t>
            </w:r>
            <w:proofErr w:type="spellStart"/>
            <w:r w:rsidRPr="003A73F1">
              <w:rPr>
                <w:rFonts w:asciiTheme="minorHAnsi" w:hAnsiTheme="minorHAnsi" w:cstheme="minorHAnsi"/>
                <w:sz w:val="20"/>
                <w:szCs w:val="20"/>
              </w:rPr>
              <w:t>ILiM</w:t>
            </w:r>
            <w:proofErr w:type="spellEnd"/>
            <w:r w:rsidRPr="003A73F1">
              <w:rPr>
                <w:rFonts w:asciiTheme="minorHAnsi" w:hAnsiTheme="minorHAnsi" w:cstheme="minorHAnsi"/>
                <w:sz w:val="20"/>
                <w:szCs w:val="20"/>
              </w:rPr>
              <w:t>, Poznań 2001</w:t>
            </w:r>
          </w:p>
          <w:p w14:paraId="6CD4AEB2" w14:textId="77777777" w:rsidR="009026F6" w:rsidRPr="003A73F1" w:rsidRDefault="009026F6" w:rsidP="007F4B4E">
            <w:pPr>
              <w:pStyle w:val="Bezodstpw"/>
              <w:numPr>
                <w:ilvl w:val="0"/>
                <w:numId w:val="183"/>
              </w:numPr>
              <w:suppressAutoHyphens/>
              <w:spacing w:line="256" w:lineRule="auto"/>
              <w:rPr>
                <w:rFonts w:asciiTheme="minorHAnsi" w:hAnsiTheme="minorHAnsi" w:cstheme="minorHAnsi"/>
                <w:sz w:val="20"/>
                <w:szCs w:val="20"/>
              </w:rPr>
            </w:pPr>
            <w:r w:rsidRPr="003A73F1">
              <w:rPr>
                <w:rFonts w:asciiTheme="minorHAnsi" w:hAnsiTheme="minorHAnsi" w:cstheme="minorHAnsi"/>
                <w:sz w:val="20"/>
                <w:szCs w:val="20"/>
              </w:rPr>
              <w:t>Literatura uzupełniająca</w:t>
            </w:r>
          </w:p>
          <w:p w14:paraId="363ED442" w14:textId="77777777" w:rsidR="009026F6" w:rsidRPr="003A73F1" w:rsidRDefault="009026F6" w:rsidP="009026F6">
            <w:pPr>
              <w:pStyle w:val="Bezodstpw"/>
              <w:spacing w:line="256" w:lineRule="auto"/>
              <w:ind w:left="720"/>
              <w:rPr>
                <w:rFonts w:asciiTheme="minorHAnsi" w:hAnsiTheme="minorHAnsi" w:cstheme="minorHAnsi"/>
                <w:sz w:val="20"/>
                <w:szCs w:val="20"/>
              </w:rPr>
            </w:pPr>
            <w:r w:rsidRPr="003A73F1">
              <w:rPr>
                <w:rFonts w:asciiTheme="minorHAnsi" w:hAnsiTheme="minorHAnsi" w:cstheme="minorHAnsi"/>
                <w:sz w:val="20"/>
                <w:szCs w:val="20"/>
              </w:rPr>
              <w:t xml:space="preserve">1. Krawczyk S. (red.): Logistyka. Teoria i praktyka, </w:t>
            </w:r>
            <w:proofErr w:type="spellStart"/>
            <w:r w:rsidRPr="003A73F1">
              <w:rPr>
                <w:rFonts w:asciiTheme="minorHAnsi" w:hAnsiTheme="minorHAnsi" w:cstheme="minorHAnsi"/>
                <w:sz w:val="20"/>
                <w:szCs w:val="20"/>
              </w:rPr>
              <w:t>Difin</w:t>
            </w:r>
            <w:proofErr w:type="spellEnd"/>
            <w:r w:rsidRPr="003A73F1">
              <w:rPr>
                <w:rFonts w:asciiTheme="minorHAnsi" w:hAnsiTheme="minorHAnsi" w:cstheme="minorHAnsi"/>
                <w:sz w:val="20"/>
                <w:szCs w:val="20"/>
              </w:rPr>
              <w:t xml:space="preserve">, Warszawa 2011 </w:t>
            </w:r>
          </w:p>
          <w:p w14:paraId="2361A98A" w14:textId="77777777" w:rsidR="009026F6" w:rsidRPr="003A73F1" w:rsidRDefault="009026F6" w:rsidP="009026F6">
            <w:pPr>
              <w:pStyle w:val="Bezodstpw"/>
              <w:spacing w:line="256" w:lineRule="auto"/>
              <w:ind w:left="720"/>
              <w:rPr>
                <w:rFonts w:asciiTheme="minorHAnsi" w:hAnsiTheme="minorHAnsi" w:cstheme="minorHAnsi"/>
                <w:sz w:val="20"/>
                <w:szCs w:val="20"/>
              </w:rPr>
            </w:pPr>
            <w:r w:rsidRPr="003A73F1">
              <w:rPr>
                <w:rFonts w:asciiTheme="minorHAnsi" w:hAnsiTheme="minorHAnsi" w:cstheme="minorHAnsi"/>
                <w:sz w:val="20"/>
                <w:szCs w:val="20"/>
              </w:rPr>
              <w:t xml:space="preserve">2. </w:t>
            </w:r>
            <w:proofErr w:type="spellStart"/>
            <w:r w:rsidRPr="003A73F1">
              <w:rPr>
                <w:rFonts w:asciiTheme="minorHAnsi" w:hAnsiTheme="minorHAnsi" w:cstheme="minorHAnsi"/>
                <w:sz w:val="20"/>
                <w:szCs w:val="20"/>
              </w:rPr>
              <w:t>Blaik</w:t>
            </w:r>
            <w:proofErr w:type="spellEnd"/>
            <w:r w:rsidRPr="003A73F1">
              <w:rPr>
                <w:rFonts w:asciiTheme="minorHAnsi" w:hAnsiTheme="minorHAnsi" w:cstheme="minorHAnsi"/>
                <w:sz w:val="20"/>
                <w:szCs w:val="20"/>
              </w:rPr>
              <w:t xml:space="preserve"> P.: Logistyka. Koncepcja zintegrowanego zarządzania, PWE, Warszawa 2010 </w:t>
            </w:r>
          </w:p>
          <w:p w14:paraId="74B1EA7F" w14:textId="77777777" w:rsidR="009026F6" w:rsidRPr="003A73F1" w:rsidRDefault="009026F6" w:rsidP="009026F6">
            <w:pPr>
              <w:pStyle w:val="Bezodstpw"/>
              <w:spacing w:line="256" w:lineRule="auto"/>
              <w:ind w:left="720"/>
              <w:rPr>
                <w:rFonts w:asciiTheme="minorHAnsi" w:hAnsiTheme="minorHAnsi" w:cstheme="minorHAnsi"/>
                <w:sz w:val="20"/>
                <w:szCs w:val="20"/>
              </w:rPr>
            </w:pPr>
            <w:r w:rsidRPr="003A73F1">
              <w:rPr>
                <w:rFonts w:asciiTheme="minorHAnsi" w:hAnsiTheme="minorHAnsi" w:cstheme="minorHAnsi"/>
                <w:sz w:val="20"/>
                <w:szCs w:val="20"/>
              </w:rPr>
              <w:t xml:space="preserve">3. Christopher M.: Logistyka i zarządzanie łańcuchem podaży. Wydaw. Prof. Szkoły Biznesu, Kraków 1998 </w:t>
            </w:r>
          </w:p>
          <w:p w14:paraId="687E0265" w14:textId="77777777" w:rsidR="009026F6" w:rsidRPr="003A73F1" w:rsidRDefault="009026F6" w:rsidP="009026F6">
            <w:pPr>
              <w:pStyle w:val="Bezodstpw"/>
              <w:spacing w:line="256" w:lineRule="auto"/>
              <w:ind w:left="720"/>
              <w:rPr>
                <w:rFonts w:asciiTheme="minorHAnsi" w:hAnsiTheme="minorHAnsi" w:cstheme="minorHAnsi"/>
                <w:sz w:val="20"/>
                <w:szCs w:val="20"/>
              </w:rPr>
            </w:pPr>
            <w:r w:rsidRPr="003A73F1">
              <w:rPr>
                <w:rFonts w:asciiTheme="minorHAnsi" w:hAnsiTheme="minorHAnsi" w:cstheme="minorHAnsi"/>
                <w:sz w:val="20"/>
                <w:szCs w:val="20"/>
              </w:rPr>
              <w:t xml:space="preserve">4. Czasopisma: Logistyka; Logistyka a Jakość; </w:t>
            </w:r>
            <w:proofErr w:type="spellStart"/>
            <w:r w:rsidRPr="003A73F1">
              <w:rPr>
                <w:rFonts w:asciiTheme="minorHAnsi" w:hAnsiTheme="minorHAnsi" w:cstheme="minorHAnsi"/>
                <w:sz w:val="20"/>
                <w:szCs w:val="20"/>
              </w:rPr>
              <w:t>Eurologistics</w:t>
            </w:r>
            <w:proofErr w:type="spellEnd"/>
            <w:r w:rsidRPr="003A73F1">
              <w:rPr>
                <w:rFonts w:asciiTheme="minorHAnsi" w:hAnsiTheme="minorHAnsi" w:cstheme="minorHAnsi"/>
                <w:sz w:val="20"/>
                <w:szCs w:val="20"/>
              </w:rPr>
              <w:t>; Gospodarka Materiałowa i Logistyka; Spedycja, Transport,</w:t>
            </w:r>
          </w:p>
        </w:tc>
      </w:tr>
      <w:tr w:rsidR="009026F6" w:rsidRPr="003A73F1" w14:paraId="55E48113" w14:textId="77777777" w:rsidTr="009026F6">
        <w:trPr>
          <w:trHeight w:val="254"/>
        </w:trPr>
        <w:tc>
          <w:tcPr>
            <w:tcW w:w="9924" w:type="dxa"/>
            <w:gridSpan w:val="4"/>
            <w:tcBorders>
              <w:top w:val="single" w:sz="12" w:space="0" w:color="auto"/>
              <w:left w:val="single" w:sz="12" w:space="0" w:color="auto"/>
              <w:bottom w:val="single" w:sz="12" w:space="0" w:color="auto"/>
              <w:right w:val="single" w:sz="12" w:space="0" w:color="auto"/>
            </w:tcBorders>
          </w:tcPr>
          <w:p w14:paraId="2F30EDA5" w14:textId="77777777" w:rsidR="009026F6" w:rsidRPr="003A73F1" w:rsidRDefault="009026F6" w:rsidP="009026F6">
            <w:pPr>
              <w:pStyle w:val="Bezodstpw"/>
              <w:spacing w:line="256" w:lineRule="auto"/>
              <w:rPr>
                <w:rFonts w:asciiTheme="minorHAnsi" w:hAnsiTheme="minorHAnsi" w:cstheme="minorHAnsi"/>
                <w:sz w:val="20"/>
                <w:szCs w:val="20"/>
              </w:rPr>
            </w:pPr>
            <w:r w:rsidRPr="003A73F1">
              <w:rPr>
                <w:rFonts w:asciiTheme="minorHAnsi" w:hAnsiTheme="minorHAnsi" w:cstheme="minorHAnsi"/>
                <w:sz w:val="20"/>
                <w:szCs w:val="20"/>
              </w:rPr>
              <w:t xml:space="preserve">Efekty uczenia się (z odniesieniem do efektów kierunkowych): </w:t>
            </w:r>
          </w:p>
          <w:p w14:paraId="03199BB3" w14:textId="77777777" w:rsidR="009026F6" w:rsidRPr="003A73F1" w:rsidRDefault="009026F6" w:rsidP="009026F6">
            <w:pPr>
              <w:pStyle w:val="Bezodstpw"/>
              <w:spacing w:line="256" w:lineRule="auto"/>
              <w:rPr>
                <w:rFonts w:asciiTheme="minorHAnsi" w:hAnsiTheme="minorHAnsi" w:cstheme="minorHAnsi"/>
                <w:sz w:val="20"/>
                <w:szCs w:val="20"/>
              </w:rPr>
            </w:pPr>
            <w:r w:rsidRPr="003A73F1">
              <w:rPr>
                <w:rFonts w:asciiTheme="minorHAnsi" w:hAnsiTheme="minorHAnsi" w:cstheme="minorHAnsi"/>
                <w:sz w:val="20"/>
                <w:szCs w:val="20"/>
              </w:rPr>
              <w:t>Wiedza: student zna i rozumie</w:t>
            </w:r>
          </w:p>
          <w:p w14:paraId="0876E3D1" w14:textId="77777777" w:rsidR="009026F6" w:rsidRPr="003A73F1" w:rsidRDefault="009026F6" w:rsidP="007F4B4E">
            <w:pPr>
              <w:pStyle w:val="Bezodstpw"/>
              <w:numPr>
                <w:ilvl w:val="0"/>
                <w:numId w:val="184"/>
              </w:numPr>
              <w:suppressAutoHyphens/>
              <w:spacing w:line="256" w:lineRule="auto"/>
              <w:rPr>
                <w:rFonts w:asciiTheme="minorHAnsi" w:hAnsiTheme="minorHAnsi" w:cstheme="minorHAnsi"/>
                <w:bCs/>
                <w:sz w:val="20"/>
                <w:szCs w:val="20"/>
              </w:rPr>
            </w:pPr>
            <w:r w:rsidRPr="003A73F1">
              <w:rPr>
                <w:rFonts w:asciiTheme="minorHAnsi" w:hAnsiTheme="minorHAnsi" w:cstheme="minorHAnsi"/>
                <w:bCs/>
                <w:sz w:val="20"/>
                <w:szCs w:val="20"/>
              </w:rPr>
              <w:t>Istotę procesów i zjawisk przebiegających w procesach logistycznych przedsiębiorstw oraz zależności między procesami logistycznymi a pozostałymi elementami przedsiębiorstwa jak i otoczenia rynkowego (k_W12).</w:t>
            </w:r>
          </w:p>
          <w:p w14:paraId="540E8ED6" w14:textId="77777777" w:rsidR="009026F6" w:rsidRPr="003A73F1" w:rsidRDefault="009026F6" w:rsidP="009026F6">
            <w:pPr>
              <w:pStyle w:val="Bezodstpw"/>
              <w:spacing w:line="256" w:lineRule="auto"/>
              <w:rPr>
                <w:rFonts w:asciiTheme="minorHAnsi" w:hAnsiTheme="minorHAnsi" w:cstheme="minorHAnsi"/>
                <w:bCs/>
                <w:sz w:val="20"/>
                <w:szCs w:val="20"/>
              </w:rPr>
            </w:pPr>
            <w:r w:rsidRPr="003A73F1">
              <w:rPr>
                <w:rFonts w:asciiTheme="minorHAnsi" w:hAnsiTheme="minorHAnsi" w:cstheme="minorHAnsi"/>
                <w:sz w:val="20"/>
                <w:szCs w:val="20"/>
              </w:rPr>
              <w:lastRenderedPageBreak/>
              <w:t>Umiejętności</w:t>
            </w:r>
            <w:r w:rsidRPr="003A73F1">
              <w:rPr>
                <w:rFonts w:asciiTheme="minorHAnsi" w:hAnsiTheme="minorHAnsi" w:cstheme="minorHAnsi"/>
                <w:bCs/>
                <w:sz w:val="20"/>
                <w:szCs w:val="20"/>
              </w:rPr>
              <w:t>: student potrafi</w:t>
            </w:r>
          </w:p>
          <w:p w14:paraId="4D8A8445" w14:textId="77777777" w:rsidR="009026F6" w:rsidRPr="003A73F1" w:rsidRDefault="009026F6" w:rsidP="007F4B4E">
            <w:pPr>
              <w:pStyle w:val="Bezodstpw"/>
              <w:numPr>
                <w:ilvl w:val="0"/>
                <w:numId w:val="184"/>
              </w:numPr>
              <w:suppressAutoHyphens/>
              <w:spacing w:line="256" w:lineRule="auto"/>
              <w:rPr>
                <w:rFonts w:asciiTheme="minorHAnsi" w:hAnsiTheme="minorHAnsi" w:cstheme="minorHAnsi"/>
                <w:sz w:val="20"/>
                <w:szCs w:val="20"/>
              </w:rPr>
            </w:pPr>
            <w:r w:rsidRPr="003A73F1">
              <w:rPr>
                <w:rFonts w:asciiTheme="minorHAnsi" w:hAnsiTheme="minorHAnsi" w:cstheme="minorHAnsi"/>
                <w:sz w:val="20"/>
                <w:szCs w:val="20"/>
              </w:rPr>
              <w:t>Charakteryzować i planować procesy logistyczne oraz organizować zadania dla procesów logistycznych w różnych organizacjach gospodarczych, jak również monitorować procesy oraz oceniać wyniki (k_U08)</w:t>
            </w:r>
          </w:p>
          <w:p w14:paraId="56012222" w14:textId="77777777" w:rsidR="009026F6" w:rsidRPr="003A73F1" w:rsidRDefault="009026F6" w:rsidP="009026F6">
            <w:pPr>
              <w:pStyle w:val="Bezodstpw"/>
              <w:spacing w:line="256" w:lineRule="auto"/>
              <w:rPr>
                <w:rFonts w:asciiTheme="minorHAnsi" w:hAnsiTheme="minorHAnsi" w:cstheme="minorHAnsi"/>
                <w:sz w:val="20"/>
                <w:szCs w:val="20"/>
              </w:rPr>
            </w:pPr>
            <w:r w:rsidRPr="003A73F1">
              <w:rPr>
                <w:rFonts w:asciiTheme="minorHAnsi" w:hAnsiTheme="minorHAnsi" w:cstheme="minorHAnsi"/>
                <w:sz w:val="20"/>
                <w:szCs w:val="20"/>
              </w:rPr>
              <w:t>Kompetencje społeczne: student jest gotów do</w:t>
            </w:r>
          </w:p>
          <w:p w14:paraId="04874EBE" w14:textId="77777777" w:rsidR="009026F6" w:rsidRPr="003A73F1" w:rsidRDefault="009026F6" w:rsidP="007F4B4E">
            <w:pPr>
              <w:pStyle w:val="Bezodstpw"/>
              <w:numPr>
                <w:ilvl w:val="0"/>
                <w:numId w:val="184"/>
              </w:numPr>
              <w:suppressAutoHyphens/>
              <w:spacing w:line="256" w:lineRule="auto"/>
              <w:rPr>
                <w:rFonts w:asciiTheme="minorHAnsi" w:hAnsiTheme="minorHAnsi" w:cstheme="minorHAnsi"/>
                <w:sz w:val="20"/>
                <w:szCs w:val="20"/>
              </w:rPr>
            </w:pPr>
            <w:r w:rsidRPr="003A73F1">
              <w:rPr>
                <w:rFonts w:asciiTheme="minorHAnsi" w:hAnsiTheme="minorHAnsi" w:cstheme="minorHAnsi"/>
                <w:sz w:val="20"/>
                <w:szCs w:val="20"/>
              </w:rPr>
              <w:t xml:space="preserve">Wykorzystywać posiadaną wiedzę w planowaniu i organizowaniu procesów logistycznych w przedsiębiorstwie (k_K02). </w:t>
            </w:r>
          </w:p>
        </w:tc>
      </w:tr>
    </w:tbl>
    <w:p w14:paraId="3A389CA1" w14:textId="77777777" w:rsidR="009026F6" w:rsidRPr="003A73F1" w:rsidRDefault="009026F6" w:rsidP="009026F6">
      <w:pPr>
        <w:rPr>
          <w:rFonts w:eastAsia="Calibri" w:cstheme="minorHAnsi"/>
          <w:sz w:val="20"/>
          <w:szCs w:val="20"/>
        </w:rPr>
      </w:pPr>
    </w:p>
    <w:p w14:paraId="28DDA774" w14:textId="77777777" w:rsidR="009026F6" w:rsidRPr="003A73F1" w:rsidRDefault="009026F6" w:rsidP="009026F6">
      <w:pPr>
        <w:pStyle w:val="Bezodstpw"/>
        <w:rPr>
          <w:rFonts w:asciiTheme="minorHAnsi" w:hAnsiTheme="minorHAnsi" w:cstheme="minorHAnsi"/>
          <w:sz w:val="20"/>
          <w:szCs w:val="20"/>
        </w:rPr>
      </w:pPr>
    </w:p>
    <w:tbl>
      <w:tblPr>
        <w:tblW w:w="0" w:type="dxa"/>
        <w:tblInd w:w="-441" w:type="dxa"/>
        <w:tblLayout w:type="fixed"/>
        <w:tblCellMar>
          <w:left w:w="10" w:type="dxa"/>
          <w:right w:w="10" w:type="dxa"/>
        </w:tblCellMar>
        <w:tblLook w:val="04A0" w:firstRow="1" w:lastRow="0" w:firstColumn="1" w:lastColumn="0" w:noHBand="0" w:noVBand="1"/>
      </w:tblPr>
      <w:tblGrid>
        <w:gridCol w:w="2481"/>
        <w:gridCol w:w="2481"/>
        <w:gridCol w:w="2481"/>
        <w:gridCol w:w="2481"/>
      </w:tblGrid>
      <w:tr w:rsidR="009026F6" w:rsidRPr="003A73F1" w14:paraId="632183CF" w14:textId="77777777" w:rsidTr="009026F6">
        <w:trPr>
          <w:trHeight w:val="391"/>
        </w:trPr>
        <w:tc>
          <w:tcPr>
            <w:tcW w:w="4962" w:type="dxa"/>
            <w:gridSpan w:val="2"/>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hideMark/>
          </w:tcPr>
          <w:p w14:paraId="5A6DD43F"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Nazwa</w:t>
            </w:r>
            <w:r w:rsidRPr="003A73F1">
              <w:rPr>
                <w:rFonts w:asciiTheme="minorHAnsi" w:hAnsiTheme="minorHAnsi" w:cstheme="minorHAnsi"/>
                <w:bCs/>
                <w:sz w:val="20"/>
                <w:szCs w:val="20"/>
              </w:rPr>
              <w:t>: Gospodarka kapitałem rzeczowym w przedsiębiorstwie</w:t>
            </w:r>
          </w:p>
        </w:tc>
        <w:tc>
          <w:tcPr>
            <w:tcW w:w="2481" w:type="dxa"/>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hideMark/>
          </w:tcPr>
          <w:p w14:paraId="42745D30" w14:textId="77777777" w:rsidR="009026F6" w:rsidRPr="003A73F1" w:rsidRDefault="009026F6" w:rsidP="009026F6">
            <w:pPr>
              <w:pStyle w:val="Bezodstpw"/>
              <w:rPr>
                <w:rFonts w:asciiTheme="minorHAnsi" w:hAnsiTheme="minorHAnsi" w:cstheme="minorHAnsi"/>
                <w:bCs/>
                <w:sz w:val="20"/>
                <w:szCs w:val="20"/>
              </w:rPr>
            </w:pPr>
            <w:r w:rsidRPr="003A73F1">
              <w:rPr>
                <w:rFonts w:asciiTheme="minorHAnsi" w:hAnsiTheme="minorHAnsi" w:cstheme="minorHAnsi"/>
                <w:bCs/>
                <w:sz w:val="20"/>
                <w:szCs w:val="20"/>
              </w:rPr>
              <w:t xml:space="preserve">Kod: </w:t>
            </w:r>
          </w:p>
        </w:tc>
        <w:tc>
          <w:tcPr>
            <w:tcW w:w="248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hideMark/>
          </w:tcPr>
          <w:p w14:paraId="0527CE49" w14:textId="24E37D1C" w:rsidR="009026F6" w:rsidRPr="003A73F1" w:rsidRDefault="009026F6" w:rsidP="00FF1545">
            <w:pPr>
              <w:pStyle w:val="Bezodstpw"/>
              <w:rPr>
                <w:rFonts w:asciiTheme="minorHAnsi" w:hAnsiTheme="minorHAnsi" w:cstheme="minorHAnsi"/>
                <w:sz w:val="20"/>
                <w:szCs w:val="20"/>
              </w:rPr>
            </w:pPr>
            <w:r w:rsidRPr="003A73F1">
              <w:rPr>
                <w:rFonts w:asciiTheme="minorHAnsi" w:hAnsiTheme="minorHAnsi" w:cstheme="minorHAnsi"/>
                <w:sz w:val="20"/>
                <w:szCs w:val="20"/>
              </w:rPr>
              <w:t>ECTS: 4</w:t>
            </w:r>
          </w:p>
        </w:tc>
      </w:tr>
      <w:tr w:rsidR="009026F6" w:rsidRPr="003A73F1" w14:paraId="5077C8C4" w14:textId="77777777" w:rsidTr="009026F6">
        <w:trPr>
          <w:trHeight w:val="385"/>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hideMark/>
          </w:tcPr>
          <w:p w14:paraId="17CA8C5F"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Nazwa jednostki prowadzącej przedmiot:</w:t>
            </w:r>
            <w:r>
              <w:rPr>
                <w:rFonts w:asciiTheme="minorHAnsi" w:hAnsiTheme="minorHAnsi" w:cstheme="minorHAnsi"/>
                <w:sz w:val="20"/>
                <w:szCs w:val="20"/>
              </w:rPr>
              <w:t xml:space="preserve">  </w:t>
            </w:r>
            <w:r w:rsidRPr="003A73F1">
              <w:rPr>
                <w:rFonts w:asciiTheme="minorHAnsi" w:hAnsiTheme="minorHAnsi" w:cstheme="minorHAnsi"/>
                <w:sz w:val="20"/>
                <w:szCs w:val="20"/>
              </w:rPr>
              <w:t>Wydział Ekonomiczny</w:t>
            </w:r>
          </w:p>
        </w:tc>
      </w:tr>
      <w:tr w:rsidR="009026F6" w:rsidRPr="003A73F1" w14:paraId="47383D50" w14:textId="77777777" w:rsidTr="009026F6">
        <w:trPr>
          <w:trHeight w:val="774"/>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tcPr>
          <w:p w14:paraId="1E5DE025"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Kierunek: Ekonomia</w:t>
            </w:r>
          </w:p>
          <w:p w14:paraId="126CB639"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Poziom PRK: 6</w:t>
            </w:r>
          </w:p>
          <w:p w14:paraId="6F9766D2"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Poziom: I</w:t>
            </w:r>
          </w:p>
          <w:p w14:paraId="1E507662"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 xml:space="preserve">Profil:  </w:t>
            </w:r>
            <w:proofErr w:type="spellStart"/>
            <w:r w:rsidRPr="003A73F1">
              <w:rPr>
                <w:rFonts w:asciiTheme="minorHAnsi" w:hAnsiTheme="minorHAnsi" w:cstheme="minorHAnsi"/>
                <w:sz w:val="20"/>
                <w:szCs w:val="20"/>
              </w:rPr>
              <w:t>ogólnoakademicki</w:t>
            </w:r>
            <w:proofErr w:type="spellEnd"/>
          </w:p>
          <w:p w14:paraId="0FDA5D41"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Forma: stacjonarne</w:t>
            </w:r>
          </w:p>
        </w:tc>
      </w:tr>
      <w:tr w:rsidR="009026F6" w:rsidRPr="003A73F1" w14:paraId="13D9ED3C" w14:textId="77777777" w:rsidTr="009026F6">
        <w:trPr>
          <w:trHeight w:val="520"/>
        </w:trPr>
        <w:tc>
          <w:tcPr>
            <w:tcW w:w="9924" w:type="dxa"/>
            <w:gridSpan w:val="4"/>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hideMark/>
          </w:tcPr>
          <w:p w14:paraId="5394F077" w14:textId="36175159" w:rsidR="009026F6" w:rsidRPr="003A73F1" w:rsidRDefault="009026F6" w:rsidP="00115F63">
            <w:pPr>
              <w:pStyle w:val="Bezodstpw"/>
              <w:rPr>
                <w:rFonts w:asciiTheme="minorHAnsi" w:hAnsiTheme="minorHAnsi" w:cstheme="minorHAnsi"/>
                <w:sz w:val="20"/>
                <w:szCs w:val="20"/>
              </w:rPr>
            </w:pPr>
            <w:r w:rsidRPr="003A73F1">
              <w:rPr>
                <w:rFonts w:asciiTheme="minorHAnsi" w:hAnsiTheme="minorHAnsi" w:cstheme="minorHAnsi"/>
                <w:sz w:val="20"/>
                <w:szCs w:val="20"/>
              </w:rPr>
              <w:t xml:space="preserve">Koordynator przedmiotu: </w:t>
            </w:r>
            <w:r w:rsidR="00115F63">
              <w:rPr>
                <w:rFonts w:asciiTheme="minorHAnsi" w:hAnsiTheme="minorHAnsi" w:cstheme="minorHAnsi"/>
                <w:sz w:val="20"/>
                <w:szCs w:val="20"/>
              </w:rPr>
              <w:t>dr Jacek Pieczonka</w:t>
            </w:r>
          </w:p>
        </w:tc>
      </w:tr>
      <w:tr w:rsidR="009026F6" w:rsidRPr="003A73F1" w14:paraId="094CD9B9" w14:textId="77777777" w:rsidTr="009026F6">
        <w:trPr>
          <w:trHeight w:val="2312"/>
        </w:trPr>
        <w:tc>
          <w:tcPr>
            <w:tcW w:w="4962" w:type="dxa"/>
            <w:gridSpan w:val="2"/>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tcPr>
          <w:p w14:paraId="2A6ECEC5"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Formy zajęć, sposób ich realizacji i przypisana im liczba godzin:</w:t>
            </w:r>
          </w:p>
          <w:p w14:paraId="77FF2957"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 xml:space="preserve">A. Formy zajęć:  </w:t>
            </w:r>
          </w:p>
          <w:p w14:paraId="12E1DD47"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Wykład/ćwiczenia</w:t>
            </w:r>
          </w:p>
          <w:p w14:paraId="7DF2AB34"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B. Tryb realizacji: w sali dydaktycznej</w:t>
            </w:r>
          </w:p>
          <w:p w14:paraId="619EF5DB"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 xml:space="preserve">C. Liczba godzin: </w:t>
            </w:r>
          </w:p>
          <w:p w14:paraId="2A4AB817"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15h/30h</w:t>
            </w:r>
          </w:p>
          <w:p w14:paraId="0F85028E"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 xml:space="preserve">D. Sposób zaliczenia: </w:t>
            </w:r>
          </w:p>
          <w:p w14:paraId="7CBFBDE6"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E/</w:t>
            </w:r>
            <w:proofErr w:type="spellStart"/>
            <w:r w:rsidRPr="003A73F1">
              <w:rPr>
                <w:rFonts w:asciiTheme="minorHAnsi" w:hAnsiTheme="minorHAnsi" w:cstheme="minorHAnsi"/>
                <w:sz w:val="20"/>
                <w:szCs w:val="20"/>
              </w:rPr>
              <w:t>zo</w:t>
            </w:r>
            <w:proofErr w:type="spellEnd"/>
            <w:r w:rsidRPr="003A73F1">
              <w:rPr>
                <w:rFonts w:asciiTheme="minorHAnsi" w:hAnsiTheme="minorHAnsi" w:cstheme="minorHAnsi"/>
                <w:sz w:val="20"/>
                <w:szCs w:val="20"/>
              </w:rPr>
              <w:t xml:space="preserve">. </w:t>
            </w:r>
          </w:p>
          <w:p w14:paraId="62E52939" w14:textId="77777777" w:rsidR="009026F6" w:rsidRPr="003A73F1" w:rsidRDefault="009026F6" w:rsidP="009026F6">
            <w:pPr>
              <w:pStyle w:val="Bezodstpw"/>
              <w:ind w:left="73"/>
              <w:rPr>
                <w:rFonts w:asciiTheme="minorHAnsi" w:hAnsiTheme="minorHAnsi" w:cstheme="minorHAnsi"/>
                <w:sz w:val="20"/>
                <w:szCs w:val="20"/>
              </w:rPr>
            </w:pPr>
            <w:r w:rsidRPr="003A73F1">
              <w:rPr>
                <w:rFonts w:asciiTheme="minorHAnsi" w:hAnsiTheme="minorHAnsi" w:cstheme="minorHAnsi"/>
                <w:bCs/>
                <w:sz w:val="20"/>
                <w:szCs w:val="20"/>
              </w:rPr>
              <w:t xml:space="preserve">  </w:t>
            </w:r>
          </w:p>
        </w:tc>
        <w:tc>
          <w:tcPr>
            <w:tcW w:w="4962" w:type="dxa"/>
            <w:gridSpan w:val="2"/>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tcPr>
          <w:p w14:paraId="0C6B558A" w14:textId="129A5A9C"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Nakład pracy studenta</w:t>
            </w:r>
            <w:r w:rsidR="00FF1545">
              <w:rPr>
                <w:rFonts w:asciiTheme="minorHAnsi" w:hAnsiTheme="minorHAnsi" w:cstheme="minorHAnsi"/>
                <w:sz w:val="20"/>
                <w:szCs w:val="20"/>
              </w:rPr>
              <w:t>: 100 h</w:t>
            </w:r>
          </w:p>
          <w:p w14:paraId="52D3D64D" w14:textId="3EA2B1A7" w:rsidR="009026F6" w:rsidRPr="003A73F1" w:rsidRDefault="009026F6" w:rsidP="00FF1545">
            <w:pPr>
              <w:pStyle w:val="Bezodstpw"/>
              <w:rPr>
                <w:rFonts w:asciiTheme="minorHAnsi" w:hAnsiTheme="minorHAnsi" w:cstheme="minorHAnsi"/>
                <w:sz w:val="20"/>
                <w:szCs w:val="20"/>
              </w:rPr>
            </w:pPr>
            <w:r w:rsidRPr="003A73F1">
              <w:rPr>
                <w:rFonts w:asciiTheme="minorHAnsi" w:hAnsiTheme="minorHAnsi" w:cstheme="minorHAnsi"/>
                <w:sz w:val="20"/>
                <w:szCs w:val="20"/>
              </w:rPr>
              <w:t xml:space="preserve">A. </w:t>
            </w:r>
            <w:r w:rsidR="00B13BBC">
              <w:rPr>
                <w:rFonts w:asciiTheme="minorHAnsi" w:hAnsiTheme="minorHAnsi" w:cstheme="minorHAnsi"/>
                <w:sz w:val="20"/>
                <w:szCs w:val="20"/>
              </w:rPr>
              <w:t>Udział w zajęciach</w:t>
            </w:r>
            <w:r w:rsidRPr="003A73F1">
              <w:rPr>
                <w:rFonts w:asciiTheme="minorHAnsi" w:hAnsiTheme="minorHAnsi" w:cstheme="minorHAnsi"/>
                <w:sz w:val="20"/>
                <w:szCs w:val="20"/>
              </w:rPr>
              <w:t>: 45 h</w:t>
            </w:r>
          </w:p>
          <w:p w14:paraId="2A894909" w14:textId="1D747899"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 xml:space="preserve">B. Praca własna studenta:  </w:t>
            </w:r>
            <w:r w:rsidR="00FF1545" w:rsidRPr="003A73F1">
              <w:rPr>
                <w:rFonts w:asciiTheme="minorHAnsi" w:hAnsiTheme="minorHAnsi" w:cstheme="minorHAnsi"/>
                <w:sz w:val="20"/>
                <w:szCs w:val="20"/>
              </w:rPr>
              <w:t>5</w:t>
            </w:r>
            <w:r w:rsidR="00FF1545">
              <w:rPr>
                <w:rFonts w:asciiTheme="minorHAnsi" w:hAnsiTheme="minorHAnsi" w:cstheme="minorHAnsi"/>
                <w:sz w:val="20"/>
                <w:szCs w:val="20"/>
              </w:rPr>
              <w:t>5</w:t>
            </w:r>
            <w:r w:rsidR="00FF1545" w:rsidRPr="003A73F1">
              <w:rPr>
                <w:rFonts w:asciiTheme="minorHAnsi" w:hAnsiTheme="minorHAnsi" w:cstheme="minorHAnsi"/>
                <w:sz w:val="20"/>
                <w:szCs w:val="20"/>
              </w:rPr>
              <w:t xml:space="preserve"> </w:t>
            </w:r>
          </w:p>
          <w:p w14:paraId="6FC3ACA4" w14:textId="6619044F"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 xml:space="preserve">Przygotowanie do zaliczenia przedmiotu: </w:t>
            </w:r>
            <w:r w:rsidR="00FF1545" w:rsidRPr="003A73F1">
              <w:rPr>
                <w:rFonts w:asciiTheme="minorHAnsi" w:hAnsiTheme="minorHAnsi" w:cstheme="minorHAnsi"/>
                <w:sz w:val="20"/>
                <w:szCs w:val="20"/>
              </w:rPr>
              <w:t>1</w:t>
            </w:r>
            <w:r w:rsidR="00FF1545">
              <w:rPr>
                <w:rFonts w:asciiTheme="minorHAnsi" w:hAnsiTheme="minorHAnsi" w:cstheme="minorHAnsi"/>
                <w:sz w:val="20"/>
                <w:szCs w:val="20"/>
              </w:rPr>
              <w:t xml:space="preserve">5 </w:t>
            </w:r>
            <w:r w:rsidR="00FF1545" w:rsidRPr="003A73F1">
              <w:rPr>
                <w:rFonts w:asciiTheme="minorHAnsi" w:hAnsiTheme="minorHAnsi" w:cstheme="minorHAnsi"/>
                <w:sz w:val="20"/>
                <w:szCs w:val="20"/>
              </w:rPr>
              <w:t>h</w:t>
            </w:r>
            <w:r w:rsidRPr="003A73F1">
              <w:rPr>
                <w:rFonts w:asciiTheme="minorHAnsi" w:hAnsiTheme="minorHAnsi" w:cstheme="minorHAnsi"/>
                <w:sz w:val="20"/>
                <w:szCs w:val="20"/>
              </w:rPr>
              <w:t>/</w:t>
            </w:r>
          </w:p>
          <w:p w14:paraId="40C30FA1" w14:textId="68C7371E"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Przygotowanie raportu z rozwiązywania studium przypadku: 20</w:t>
            </w:r>
            <w:r w:rsidR="00FF1545">
              <w:rPr>
                <w:rFonts w:asciiTheme="minorHAnsi" w:hAnsiTheme="minorHAnsi" w:cstheme="minorHAnsi"/>
                <w:sz w:val="20"/>
                <w:szCs w:val="20"/>
              </w:rPr>
              <w:t xml:space="preserve"> </w:t>
            </w:r>
            <w:r w:rsidRPr="003A73F1">
              <w:rPr>
                <w:rFonts w:asciiTheme="minorHAnsi" w:hAnsiTheme="minorHAnsi" w:cstheme="minorHAnsi"/>
                <w:sz w:val="20"/>
                <w:szCs w:val="20"/>
              </w:rPr>
              <w:t>h</w:t>
            </w:r>
          </w:p>
          <w:p w14:paraId="163B7DAA" w14:textId="3D9A73BB"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Studia literaturowe: 20</w:t>
            </w:r>
            <w:r w:rsidR="00FF1545">
              <w:rPr>
                <w:rFonts w:asciiTheme="minorHAnsi" w:hAnsiTheme="minorHAnsi" w:cstheme="minorHAnsi"/>
                <w:sz w:val="20"/>
                <w:szCs w:val="20"/>
              </w:rPr>
              <w:t xml:space="preserve"> </w:t>
            </w:r>
            <w:r w:rsidRPr="003A73F1">
              <w:rPr>
                <w:rFonts w:asciiTheme="minorHAnsi" w:hAnsiTheme="minorHAnsi" w:cstheme="minorHAnsi"/>
                <w:sz w:val="20"/>
                <w:szCs w:val="20"/>
              </w:rPr>
              <w:t>h</w:t>
            </w:r>
          </w:p>
          <w:p w14:paraId="0DF84A73" w14:textId="1F6AF190" w:rsidR="009026F6" w:rsidRPr="003A73F1" w:rsidRDefault="009026F6" w:rsidP="009026F6">
            <w:pPr>
              <w:pStyle w:val="Bezodstpw"/>
              <w:rPr>
                <w:rFonts w:asciiTheme="minorHAnsi" w:hAnsiTheme="minorHAnsi" w:cstheme="minorHAnsi"/>
                <w:color w:val="000000"/>
                <w:sz w:val="20"/>
                <w:szCs w:val="20"/>
              </w:rPr>
            </w:pPr>
          </w:p>
        </w:tc>
      </w:tr>
      <w:tr w:rsidR="009026F6" w:rsidRPr="003A73F1" w14:paraId="54802FFD" w14:textId="77777777" w:rsidTr="009026F6">
        <w:trPr>
          <w:trHeight w:val="481"/>
        </w:trPr>
        <w:tc>
          <w:tcPr>
            <w:tcW w:w="248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tcPr>
          <w:p w14:paraId="64494DAB"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Język wykładowy:</w:t>
            </w:r>
          </w:p>
          <w:p w14:paraId="6B35938D" w14:textId="77777777" w:rsidR="009026F6" w:rsidRPr="003A73F1" w:rsidRDefault="009026F6" w:rsidP="009026F6">
            <w:pPr>
              <w:pStyle w:val="Bezodstpw"/>
              <w:rPr>
                <w:rFonts w:asciiTheme="minorHAnsi" w:hAnsiTheme="minorHAnsi" w:cstheme="minorHAnsi"/>
                <w:bCs/>
                <w:sz w:val="20"/>
                <w:szCs w:val="20"/>
              </w:rPr>
            </w:pPr>
            <w:r w:rsidRPr="003A73F1">
              <w:rPr>
                <w:rFonts w:asciiTheme="minorHAnsi" w:hAnsiTheme="minorHAnsi" w:cstheme="minorHAnsi"/>
                <w:bCs/>
                <w:sz w:val="20"/>
                <w:szCs w:val="20"/>
              </w:rPr>
              <w:t xml:space="preserve">język polski, </w:t>
            </w:r>
          </w:p>
          <w:p w14:paraId="016A80C9" w14:textId="77777777" w:rsidR="009026F6" w:rsidRPr="003A73F1" w:rsidRDefault="009026F6" w:rsidP="009026F6">
            <w:pPr>
              <w:pStyle w:val="Bezodstpw"/>
              <w:rPr>
                <w:rFonts w:asciiTheme="minorHAnsi" w:hAnsiTheme="minorHAnsi" w:cstheme="minorHAnsi"/>
                <w:sz w:val="20"/>
                <w:szCs w:val="20"/>
              </w:rPr>
            </w:pPr>
          </w:p>
        </w:tc>
        <w:tc>
          <w:tcPr>
            <w:tcW w:w="248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hideMark/>
          </w:tcPr>
          <w:p w14:paraId="6DDB5C88"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Rodzaj przedmiotu:</w:t>
            </w:r>
          </w:p>
          <w:p w14:paraId="1379D27C"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Wybieralny</w:t>
            </w:r>
          </w:p>
        </w:tc>
        <w:tc>
          <w:tcPr>
            <w:tcW w:w="4962" w:type="dxa"/>
            <w:gridSpan w:val="2"/>
            <w:tcBorders>
              <w:top w:val="nil"/>
              <w:left w:val="single" w:sz="12" w:space="0" w:color="000000"/>
              <w:bottom w:val="single" w:sz="12" w:space="0" w:color="000000"/>
              <w:right w:val="single" w:sz="12" w:space="0" w:color="000000"/>
            </w:tcBorders>
            <w:tcMar>
              <w:top w:w="0" w:type="dxa"/>
              <w:left w:w="70" w:type="dxa"/>
              <w:bottom w:w="0" w:type="dxa"/>
              <w:right w:w="70" w:type="dxa"/>
            </w:tcMar>
            <w:hideMark/>
          </w:tcPr>
          <w:p w14:paraId="438C8E7A"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Wymagania wstępne:</w:t>
            </w:r>
          </w:p>
          <w:p w14:paraId="0242B757"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Znajomość zagadnień z zakresu ekonomiki przedsiębiorstwa, analizy ekonomicznej</w:t>
            </w:r>
          </w:p>
        </w:tc>
      </w:tr>
      <w:tr w:rsidR="009026F6" w:rsidRPr="003A73F1" w14:paraId="3E213E86" w14:textId="77777777" w:rsidTr="009026F6">
        <w:trPr>
          <w:trHeight w:val="830"/>
        </w:trPr>
        <w:tc>
          <w:tcPr>
            <w:tcW w:w="4962" w:type="dxa"/>
            <w:gridSpan w:val="2"/>
            <w:tcBorders>
              <w:top w:val="single" w:sz="12" w:space="0" w:color="000000"/>
              <w:left w:val="single" w:sz="12" w:space="0" w:color="000000"/>
              <w:bottom w:val="single" w:sz="12" w:space="0" w:color="000000"/>
              <w:right w:val="single" w:sz="12" w:space="0" w:color="000000"/>
            </w:tcBorders>
            <w:shd w:val="clear" w:color="auto" w:fill="FFFFFF"/>
            <w:tcMar>
              <w:top w:w="0" w:type="dxa"/>
              <w:left w:w="70" w:type="dxa"/>
              <w:bottom w:w="0" w:type="dxa"/>
              <w:right w:w="70" w:type="dxa"/>
            </w:tcMar>
          </w:tcPr>
          <w:p w14:paraId="54BDDD45" w14:textId="77777777" w:rsidR="009026F6" w:rsidRPr="003A73F1" w:rsidRDefault="009026F6" w:rsidP="009026F6">
            <w:pPr>
              <w:pStyle w:val="Bezodstpw"/>
              <w:rPr>
                <w:rFonts w:asciiTheme="minorHAnsi" w:hAnsiTheme="minorHAnsi" w:cstheme="minorHAnsi"/>
                <w:sz w:val="20"/>
                <w:szCs w:val="20"/>
              </w:rPr>
            </w:pPr>
          </w:p>
          <w:p w14:paraId="12DE812D"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Metody dydaktyczne:</w:t>
            </w:r>
          </w:p>
          <w:p w14:paraId="7D0E5E68" w14:textId="77777777" w:rsidR="009026F6" w:rsidRPr="003A73F1" w:rsidRDefault="009026F6" w:rsidP="009026F6">
            <w:pPr>
              <w:pStyle w:val="Bezodstpw"/>
              <w:rPr>
                <w:rFonts w:asciiTheme="minorHAnsi" w:hAnsiTheme="minorHAnsi" w:cstheme="minorHAnsi"/>
                <w:sz w:val="20"/>
                <w:szCs w:val="20"/>
              </w:rPr>
            </w:pPr>
          </w:p>
          <w:p w14:paraId="2B48AB6D"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Wykład problemowy z prezentacją multimedialną.</w:t>
            </w:r>
          </w:p>
          <w:p w14:paraId="1DE540F4" w14:textId="77777777" w:rsidR="009026F6" w:rsidRPr="003A73F1" w:rsidRDefault="009026F6" w:rsidP="009026F6">
            <w:pPr>
              <w:pStyle w:val="Bezodstpw"/>
              <w:rPr>
                <w:rFonts w:asciiTheme="minorHAnsi" w:hAnsiTheme="minorHAnsi" w:cstheme="minorHAnsi"/>
                <w:sz w:val="20"/>
                <w:szCs w:val="20"/>
              </w:rPr>
            </w:pPr>
          </w:p>
          <w:p w14:paraId="7EF987A2" w14:textId="77777777" w:rsidR="009026F6" w:rsidRPr="003A73F1" w:rsidRDefault="009026F6" w:rsidP="009026F6">
            <w:pPr>
              <w:pStyle w:val="Bezodstpw"/>
              <w:rPr>
                <w:rFonts w:asciiTheme="minorHAnsi" w:hAnsiTheme="minorHAnsi" w:cstheme="minorHAnsi"/>
                <w:bCs/>
                <w:sz w:val="20"/>
                <w:szCs w:val="20"/>
              </w:rPr>
            </w:pPr>
            <w:r w:rsidRPr="003A73F1">
              <w:rPr>
                <w:rFonts w:asciiTheme="minorHAnsi" w:hAnsiTheme="minorHAnsi" w:cstheme="minorHAnsi"/>
                <w:bCs/>
                <w:sz w:val="20"/>
                <w:szCs w:val="20"/>
              </w:rPr>
              <w:t xml:space="preserve">Ćwiczenia praktyczne: rozwiązywanie zadań; studium przypadku; </w:t>
            </w:r>
          </w:p>
          <w:p w14:paraId="45D55E7E" w14:textId="77777777" w:rsidR="009026F6" w:rsidRPr="003A73F1" w:rsidRDefault="009026F6" w:rsidP="009026F6">
            <w:pPr>
              <w:pStyle w:val="Bezodstpw"/>
              <w:rPr>
                <w:rFonts w:asciiTheme="minorHAnsi" w:hAnsiTheme="minorHAnsi" w:cstheme="minorHAnsi"/>
                <w:bCs/>
                <w:sz w:val="20"/>
                <w:szCs w:val="20"/>
              </w:rPr>
            </w:pPr>
            <w:r w:rsidRPr="003A73F1">
              <w:rPr>
                <w:rFonts w:asciiTheme="minorHAnsi" w:hAnsiTheme="minorHAnsi" w:cstheme="minorHAnsi"/>
                <w:bCs/>
                <w:sz w:val="20"/>
                <w:szCs w:val="20"/>
              </w:rPr>
              <w:t xml:space="preserve">Metody aktywizujące: rozwiązywanie problemów w trakcie dyskusji podczas rozwiązywania zadań; </w:t>
            </w:r>
          </w:p>
          <w:p w14:paraId="2596DF5E" w14:textId="77777777" w:rsidR="009026F6" w:rsidRPr="003A73F1" w:rsidRDefault="009026F6" w:rsidP="009026F6">
            <w:pPr>
              <w:pStyle w:val="Bezodstpw"/>
              <w:rPr>
                <w:rFonts w:asciiTheme="minorHAnsi" w:hAnsiTheme="minorHAnsi" w:cstheme="minorHAnsi"/>
                <w:sz w:val="20"/>
                <w:szCs w:val="20"/>
              </w:rPr>
            </w:pPr>
          </w:p>
        </w:tc>
        <w:tc>
          <w:tcPr>
            <w:tcW w:w="4962" w:type="dxa"/>
            <w:gridSpan w:val="2"/>
            <w:tcBorders>
              <w:top w:val="single" w:sz="12" w:space="0" w:color="000000"/>
              <w:left w:val="single" w:sz="12" w:space="0" w:color="000000"/>
              <w:bottom w:val="single" w:sz="4" w:space="0" w:color="585858"/>
              <w:right w:val="single" w:sz="12" w:space="0" w:color="000000"/>
            </w:tcBorders>
            <w:shd w:val="clear" w:color="auto" w:fill="FFFFFF"/>
            <w:tcMar>
              <w:top w:w="0" w:type="dxa"/>
              <w:left w:w="70" w:type="dxa"/>
              <w:bottom w:w="0" w:type="dxa"/>
              <w:right w:w="70" w:type="dxa"/>
            </w:tcMar>
          </w:tcPr>
          <w:p w14:paraId="2803D997"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Metody i kryteria oceniania:</w:t>
            </w:r>
          </w:p>
          <w:p w14:paraId="36BF316D"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A. Formy zaliczenia (weryfikacja efektów uczenia się)</w:t>
            </w:r>
          </w:p>
          <w:p w14:paraId="5FD7E595"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1. Zaliczenie wykładu na ocenę na podstawie testu składającego się z pytań zamkniętych i otwartych. Skala ocen wielowartościowa: 2,0; 3,0; 3,5; 4,0; 4,5; 5,0. Próg zaliczeniowy 55,0% ( efekt: 1;2;3;4;5)</w:t>
            </w:r>
          </w:p>
          <w:p w14:paraId="788F6DCD"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 xml:space="preserve">2. Zaliczenie ćwiczeń: </w:t>
            </w:r>
          </w:p>
          <w:p w14:paraId="31744829"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2.1 Rozwiązywanie zadań . (70%).( efekt 4;5;6 )</w:t>
            </w:r>
          </w:p>
          <w:p w14:paraId="55011BF1"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2.2 Aktywność i zaangażowanie na zajęciach (30%).</w:t>
            </w:r>
          </w:p>
          <w:p w14:paraId="2699DE98"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 efekt 6)</w:t>
            </w:r>
          </w:p>
          <w:p w14:paraId="77FD323A"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B. Podstawowe kryteria ustalenia oceny</w:t>
            </w:r>
          </w:p>
          <w:p w14:paraId="477CC013"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Wykład: ocena z testu</w:t>
            </w:r>
          </w:p>
          <w:p w14:paraId="17E16D0D"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Ćwiczenia: ustalenie oceny końcowej na podstawie ocen cząstkowych: aktywność i zaangażowanie (30%) i ocen uzyskanych z rozwiązywania zadań (70%).</w:t>
            </w:r>
          </w:p>
        </w:tc>
      </w:tr>
      <w:tr w:rsidR="009026F6" w:rsidRPr="003A73F1" w14:paraId="638D7DC5" w14:textId="77777777" w:rsidTr="009026F6">
        <w:trPr>
          <w:trHeight w:val="249"/>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FFFFF"/>
            <w:tcMar>
              <w:top w:w="0" w:type="dxa"/>
              <w:left w:w="70" w:type="dxa"/>
              <w:bottom w:w="0" w:type="dxa"/>
              <w:right w:w="70" w:type="dxa"/>
            </w:tcMar>
            <w:hideMark/>
          </w:tcPr>
          <w:p w14:paraId="1C687A5E"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Skrócony opis (cel przedmiotu):</w:t>
            </w:r>
          </w:p>
          <w:p w14:paraId="6F2B19E6"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Przekazanie podstawowej wiedzy na temat gospodarowania kapitałem rzeczowym w przedsiębiorstwie. Zapoznanie studentów z procedurą i wskaźnikami pozwalającymi na ocenę gospodarki majątkiem trwałym w przedsiębiorstwie.</w:t>
            </w:r>
          </w:p>
        </w:tc>
      </w:tr>
      <w:tr w:rsidR="009026F6" w:rsidRPr="003A73F1" w14:paraId="67A7C388" w14:textId="77777777" w:rsidTr="009026F6">
        <w:trPr>
          <w:trHeight w:val="249"/>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FFFFF"/>
            <w:tcMar>
              <w:top w:w="0" w:type="dxa"/>
              <w:left w:w="70" w:type="dxa"/>
              <w:bottom w:w="0" w:type="dxa"/>
              <w:right w:w="70" w:type="dxa"/>
            </w:tcMar>
            <w:hideMark/>
          </w:tcPr>
          <w:p w14:paraId="461EDA17"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Opis (zakres tematów):</w:t>
            </w:r>
          </w:p>
          <w:p w14:paraId="28A170EF"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Wykłady:</w:t>
            </w:r>
          </w:p>
          <w:p w14:paraId="54764CBA" w14:textId="77777777" w:rsidR="009026F6" w:rsidRPr="003A73F1" w:rsidRDefault="009026F6" w:rsidP="007F4B4E">
            <w:pPr>
              <w:pStyle w:val="Bezodstpw"/>
              <w:numPr>
                <w:ilvl w:val="0"/>
                <w:numId w:val="93"/>
              </w:numPr>
              <w:suppressAutoHyphens/>
              <w:autoSpaceDN w:val="0"/>
              <w:rPr>
                <w:rFonts w:asciiTheme="minorHAnsi" w:hAnsiTheme="minorHAnsi" w:cstheme="minorHAnsi"/>
                <w:sz w:val="20"/>
                <w:szCs w:val="20"/>
              </w:rPr>
            </w:pPr>
            <w:r w:rsidRPr="003A73F1">
              <w:rPr>
                <w:rFonts w:asciiTheme="minorHAnsi" w:hAnsiTheme="minorHAnsi" w:cstheme="minorHAnsi"/>
                <w:sz w:val="20"/>
                <w:szCs w:val="20"/>
              </w:rPr>
              <w:t>Wprowadzenie do przedmiotu</w:t>
            </w:r>
          </w:p>
          <w:p w14:paraId="596A557C" w14:textId="77777777" w:rsidR="009026F6" w:rsidRPr="003A73F1" w:rsidRDefault="009026F6" w:rsidP="007F4B4E">
            <w:pPr>
              <w:pStyle w:val="Bezodstpw"/>
              <w:numPr>
                <w:ilvl w:val="0"/>
                <w:numId w:val="93"/>
              </w:numPr>
              <w:suppressAutoHyphens/>
              <w:autoSpaceDN w:val="0"/>
              <w:rPr>
                <w:rFonts w:asciiTheme="minorHAnsi" w:hAnsiTheme="minorHAnsi" w:cstheme="minorHAnsi"/>
                <w:sz w:val="20"/>
                <w:szCs w:val="20"/>
              </w:rPr>
            </w:pPr>
            <w:r w:rsidRPr="003A73F1">
              <w:rPr>
                <w:rFonts w:asciiTheme="minorHAnsi" w:hAnsiTheme="minorHAnsi" w:cstheme="minorHAnsi"/>
                <w:sz w:val="20"/>
                <w:szCs w:val="20"/>
              </w:rPr>
              <w:t>Kapitał, jako podstawa rozwoju przedsiębiorstwa</w:t>
            </w:r>
          </w:p>
          <w:p w14:paraId="5F5E4EAF" w14:textId="77777777" w:rsidR="009026F6" w:rsidRPr="003A73F1" w:rsidRDefault="009026F6" w:rsidP="007F4B4E">
            <w:pPr>
              <w:pStyle w:val="Bezodstpw"/>
              <w:numPr>
                <w:ilvl w:val="0"/>
                <w:numId w:val="93"/>
              </w:numPr>
              <w:suppressAutoHyphens/>
              <w:autoSpaceDN w:val="0"/>
              <w:rPr>
                <w:rFonts w:asciiTheme="minorHAnsi" w:hAnsiTheme="minorHAnsi" w:cstheme="minorHAnsi"/>
                <w:sz w:val="20"/>
                <w:szCs w:val="20"/>
              </w:rPr>
            </w:pPr>
            <w:r w:rsidRPr="003A73F1">
              <w:rPr>
                <w:rFonts w:asciiTheme="minorHAnsi" w:hAnsiTheme="minorHAnsi" w:cstheme="minorHAnsi"/>
                <w:sz w:val="20"/>
                <w:szCs w:val="20"/>
              </w:rPr>
              <w:t>Rodzaje kapitału. Kapitał realny ( rzeczowy). Kapitał finansowy (pieniężny)</w:t>
            </w:r>
          </w:p>
          <w:p w14:paraId="3FFD8B35" w14:textId="77777777" w:rsidR="009026F6" w:rsidRPr="003A73F1" w:rsidRDefault="009026F6" w:rsidP="007F4B4E">
            <w:pPr>
              <w:pStyle w:val="Bezodstpw"/>
              <w:numPr>
                <w:ilvl w:val="0"/>
                <w:numId w:val="93"/>
              </w:numPr>
              <w:suppressAutoHyphens/>
              <w:autoSpaceDN w:val="0"/>
              <w:rPr>
                <w:rFonts w:asciiTheme="minorHAnsi" w:hAnsiTheme="minorHAnsi" w:cstheme="minorHAnsi"/>
                <w:sz w:val="20"/>
                <w:szCs w:val="20"/>
              </w:rPr>
            </w:pPr>
            <w:r w:rsidRPr="003A73F1">
              <w:rPr>
                <w:rFonts w:asciiTheme="minorHAnsi" w:hAnsiTheme="minorHAnsi" w:cstheme="minorHAnsi"/>
                <w:sz w:val="20"/>
                <w:szCs w:val="20"/>
              </w:rPr>
              <w:lastRenderedPageBreak/>
              <w:t>Kapitał rzeczowy w przedsiębiorstwie-istota, podział i znaczenie</w:t>
            </w:r>
          </w:p>
          <w:p w14:paraId="7CD23EDA" w14:textId="77777777" w:rsidR="009026F6" w:rsidRPr="003A73F1" w:rsidRDefault="009026F6" w:rsidP="007F4B4E">
            <w:pPr>
              <w:pStyle w:val="Bezodstpw"/>
              <w:numPr>
                <w:ilvl w:val="0"/>
                <w:numId w:val="93"/>
              </w:numPr>
              <w:suppressAutoHyphens/>
              <w:autoSpaceDN w:val="0"/>
              <w:rPr>
                <w:rFonts w:asciiTheme="minorHAnsi" w:hAnsiTheme="minorHAnsi" w:cstheme="minorHAnsi"/>
                <w:sz w:val="20"/>
                <w:szCs w:val="20"/>
              </w:rPr>
            </w:pPr>
            <w:r w:rsidRPr="003A73F1">
              <w:rPr>
                <w:rFonts w:asciiTheme="minorHAnsi" w:hAnsiTheme="minorHAnsi" w:cstheme="minorHAnsi"/>
                <w:sz w:val="20"/>
                <w:szCs w:val="20"/>
              </w:rPr>
              <w:t>Rzeczowy majątek trwały, wartości niematerialne i prawne, finansowy majątek trwały.</w:t>
            </w:r>
          </w:p>
          <w:p w14:paraId="28C21FCB" w14:textId="77777777" w:rsidR="009026F6" w:rsidRPr="003A73F1" w:rsidRDefault="009026F6" w:rsidP="007F4B4E">
            <w:pPr>
              <w:pStyle w:val="Bezodstpw"/>
              <w:numPr>
                <w:ilvl w:val="0"/>
                <w:numId w:val="93"/>
              </w:numPr>
              <w:suppressAutoHyphens/>
              <w:autoSpaceDN w:val="0"/>
              <w:rPr>
                <w:rFonts w:asciiTheme="minorHAnsi" w:hAnsiTheme="minorHAnsi" w:cstheme="minorHAnsi"/>
                <w:sz w:val="20"/>
                <w:szCs w:val="20"/>
              </w:rPr>
            </w:pPr>
            <w:r w:rsidRPr="003A73F1">
              <w:rPr>
                <w:rFonts w:asciiTheme="minorHAnsi" w:hAnsiTheme="minorHAnsi" w:cstheme="minorHAnsi"/>
                <w:sz w:val="20"/>
                <w:szCs w:val="20"/>
              </w:rPr>
              <w:t>Zasady i zadania  gospodarowania majątkiem trwałym w przedsiębiorstwie</w:t>
            </w:r>
          </w:p>
          <w:p w14:paraId="3A4A661E" w14:textId="77777777" w:rsidR="009026F6" w:rsidRPr="003A73F1" w:rsidRDefault="009026F6" w:rsidP="007F4B4E">
            <w:pPr>
              <w:pStyle w:val="Bezodstpw"/>
              <w:numPr>
                <w:ilvl w:val="0"/>
                <w:numId w:val="93"/>
              </w:numPr>
              <w:suppressAutoHyphens/>
              <w:autoSpaceDN w:val="0"/>
              <w:rPr>
                <w:rFonts w:asciiTheme="minorHAnsi" w:hAnsiTheme="minorHAnsi" w:cstheme="minorHAnsi"/>
                <w:sz w:val="20"/>
                <w:szCs w:val="20"/>
              </w:rPr>
            </w:pPr>
            <w:r w:rsidRPr="003A73F1">
              <w:rPr>
                <w:rFonts w:asciiTheme="minorHAnsi" w:hAnsiTheme="minorHAnsi" w:cstheme="minorHAnsi"/>
                <w:sz w:val="20"/>
                <w:szCs w:val="20"/>
              </w:rPr>
              <w:t>Procesy reprodukcji majątku trwałego. Dekapitalizacja. Wskaźniki dekapitalizacji i reprodukcji majątku trwałego</w:t>
            </w:r>
          </w:p>
          <w:p w14:paraId="533C6FA7" w14:textId="77777777" w:rsidR="009026F6" w:rsidRPr="003A73F1" w:rsidRDefault="009026F6" w:rsidP="007F4B4E">
            <w:pPr>
              <w:pStyle w:val="Bezodstpw"/>
              <w:numPr>
                <w:ilvl w:val="0"/>
                <w:numId w:val="93"/>
              </w:numPr>
              <w:suppressAutoHyphens/>
              <w:autoSpaceDN w:val="0"/>
              <w:rPr>
                <w:rFonts w:asciiTheme="minorHAnsi" w:hAnsiTheme="minorHAnsi" w:cstheme="minorHAnsi"/>
                <w:sz w:val="20"/>
                <w:szCs w:val="20"/>
              </w:rPr>
            </w:pPr>
            <w:r w:rsidRPr="003A73F1">
              <w:rPr>
                <w:rFonts w:asciiTheme="minorHAnsi" w:hAnsiTheme="minorHAnsi" w:cstheme="minorHAnsi"/>
                <w:sz w:val="20"/>
                <w:szCs w:val="20"/>
              </w:rPr>
              <w:t>Postęp techniczny w dziedzinie wyposażenia przedsiębiorstwa w środki trwałe</w:t>
            </w:r>
          </w:p>
          <w:p w14:paraId="509442F1" w14:textId="77777777" w:rsidR="009026F6" w:rsidRPr="003A73F1" w:rsidRDefault="009026F6" w:rsidP="009026F6">
            <w:pPr>
              <w:pStyle w:val="NormalnyWeb"/>
              <w:spacing w:before="0" w:after="90"/>
              <w:rPr>
                <w:rFonts w:asciiTheme="minorHAnsi" w:hAnsiTheme="minorHAnsi" w:cstheme="minorHAnsi"/>
                <w:sz w:val="20"/>
                <w:szCs w:val="20"/>
              </w:rPr>
            </w:pPr>
            <w:r w:rsidRPr="003A73F1">
              <w:rPr>
                <w:rFonts w:asciiTheme="minorHAnsi" w:hAnsiTheme="minorHAnsi" w:cstheme="minorHAnsi"/>
                <w:sz w:val="20"/>
                <w:szCs w:val="20"/>
              </w:rPr>
              <w:t>Ćwiczenia:</w:t>
            </w:r>
          </w:p>
          <w:p w14:paraId="62D8F941" w14:textId="77777777" w:rsidR="009026F6" w:rsidRPr="003A73F1" w:rsidRDefault="009026F6" w:rsidP="007F4B4E">
            <w:pPr>
              <w:pStyle w:val="NormalnyWeb"/>
              <w:numPr>
                <w:ilvl w:val="0"/>
                <w:numId w:val="94"/>
              </w:numPr>
              <w:spacing w:before="0" w:after="0" w:line="276" w:lineRule="auto"/>
              <w:rPr>
                <w:rFonts w:asciiTheme="minorHAnsi" w:hAnsiTheme="minorHAnsi" w:cstheme="minorHAnsi"/>
                <w:sz w:val="20"/>
                <w:szCs w:val="20"/>
              </w:rPr>
            </w:pPr>
            <w:r w:rsidRPr="003A73F1">
              <w:rPr>
                <w:rFonts w:asciiTheme="minorHAnsi" w:hAnsiTheme="minorHAnsi" w:cstheme="minorHAnsi"/>
                <w:sz w:val="20"/>
                <w:szCs w:val="20"/>
              </w:rPr>
              <w:t>Przedmiot i zakres oceny gospodarowania majątkiem trwałym w przedsiębiorstwie</w:t>
            </w:r>
          </w:p>
          <w:p w14:paraId="38DF2D6C" w14:textId="77777777" w:rsidR="009026F6" w:rsidRPr="003A73F1" w:rsidRDefault="009026F6" w:rsidP="007F4B4E">
            <w:pPr>
              <w:pStyle w:val="NormalnyWeb"/>
              <w:numPr>
                <w:ilvl w:val="0"/>
                <w:numId w:val="94"/>
              </w:numPr>
              <w:spacing w:before="0" w:after="0" w:line="276" w:lineRule="auto"/>
              <w:rPr>
                <w:rFonts w:asciiTheme="minorHAnsi" w:hAnsiTheme="minorHAnsi" w:cstheme="minorHAnsi"/>
                <w:sz w:val="20"/>
                <w:szCs w:val="20"/>
              </w:rPr>
            </w:pPr>
            <w:r w:rsidRPr="003A73F1">
              <w:rPr>
                <w:rFonts w:asciiTheme="minorHAnsi" w:hAnsiTheme="minorHAnsi" w:cstheme="minorHAnsi"/>
                <w:sz w:val="20"/>
                <w:szCs w:val="20"/>
              </w:rPr>
              <w:t>Amortyzacja, umorzenie środków trwałych-przykłady liczbowe</w:t>
            </w:r>
          </w:p>
          <w:p w14:paraId="64DE56E8" w14:textId="77777777" w:rsidR="009026F6" w:rsidRPr="003A73F1" w:rsidRDefault="009026F6" w:rsidP="007F4B4E">
            <w:pPr>
              <w:pStyle w:val="NormalnyWeb"/>
              <w:numPr>
                <w:ilvl w:val="0"/>
                <w:numId w:val="94"/>
              </w:numPr>
              <w:spacing w:before="0" w:after="0" w:line="276" w:lineRule="auto"/>
              <w:rPr>
                <w:rFonts w:asciiTheme="minorHAnsi" w:hAnsiTheme="minorHAnsi" w:cstheme="minorHAnsi"/>
                <w:sz w:val="20"/>
                <w:szCs w:val="20"/>
              </w:rPr>
            </w:pPr>
            <w:r w:rsidRPr="003A73F1">
              <w:rPr>
                <w:rFonts w:asciiTheme="minorHAnsi" w:hAnsiTheme="minorHAnsi" w:cstheme="minorHAnsi"/>
                <w:sz w:val="20"/>
                <w:szCs w:val="20"/>
              </w:rPr>
              <w:t>Inwentaryzacja</w:t>
            </w:r>
          </w:p>
          <w:p w14:paraId="40B8F7D8" w14:textId="77777777" w:rsidR="009026F6" w:rsidRPr="003A73F1" w:rsidRDefault="009026F6" w:rsidP="007F4B4E">
            <w:pPr>
              <w:pStyle w:val="NormalnyWeb"/>
              <w:numPr>
                <w:ilvl w:val="0"/>
                <w:numId w:val="94"/>
              </w:numPr>
              <w:spacing w:before="0" w:after="0" w:line="276" w:lineRule="auto"/>
              <w:rPr>
                <w:rFonts w:asciiTheme="minorHAnsi" w:hAnsiTheme="minorHAnsi" w:cstheme="minorHAnsi"/>
                <w:sz w:val="20"/>
                <w:szCs w:val="20"/>
              </w:rPr>
            </w:pPr>
            <w:r w:rsidRPr="003A73F1">
              <w:rPr>
                <w:rFonts w:asciiTheme="minorHAnsi" w:hAnsiTheme="minorHAnsi" w:cstheme="minorHAnsi"/>
                <w:sz w:val="20"/>
                <w:szCs w:val="20"/>
              </w:rPr>
              <w:t>Wykorzystanie analizy wskaźnikowej w ocenie gospodarowania majątkiem trwałym</w:t>
            </w:r>
          </w:p>
          <w:p w14:paraId="1308F316" w14:textId="77777777" w:rsidR="009026F6" w:rsidRPr="003A73F1" w:rsidRDefault="009026F6" w:rsidP="007F4B4E">
            <w:pPr>
              <w:pStyle w:val="NormalnyWeb"/>
              <w:numPr>
                <w:ilvl w:val="0"/>
                <w:numId w:val="94"/>
              </w:numPr>
              <w:spacing w:before="0" w:after="0" w:line="276" w:lineRule="auto"/>
              <w:rPr>
                <w:rFonts w:asciiTheme="minorHAnsi" w:hAnsiTheme="minorHAnsi" w:cstheme="minorHAnsi"/>
                <w:sz w:val="20"/>
                <w:szCs w:val="20"/>
              </w:rPr>
            </w:pPr>
            <w:r w:rsidRPr="003A73F1">
              <w:rPr>
                <w:rFonts w:asciiTheme="minorHAnsi" w:hAnsiTheme="minorHAnsi" w:cstheme="minorHAnsi"/>
                <w:sz w:val="20"/>
                <w:szCs w:val="20"/>
              </w:rPr>
              <w:t>Analiza ilościowych i jakościowych zmian w środkach trwałych</w:t>
            </w:r>
          </w:p>
          <w:p w14:paraId="59624FC2" w14:textId="77777777" w:rsidR="009026F6" w:rsidRPr="003A73F1" w:rsidRDefault="009026F6" w:rsidP="007F4B4E">
            <w:pPr>
              <w:pStyle w:val="NormalnyWeb"/>
              <w:numPr>
                <w:ilvl w:val="0"/>
                <w:numId w:val="94"/>
              </w:numPr>
              <w:spacing w:before="0" w:after="0" w:line="276" w:lineRule="auto"/>
              <w:rPr>
                <w:rFonts w:asciiTheme="minorHAnsi" w:hAnsiTheme="minorHAnsi" w:cstheme="minorHAnsi"/>
                <w:sz w:val="20"/>
                <w:szCs w:val="20"/>
              </w:rPr>
            </w:pPr>
            <w:r w:rsidRPr="003A73F1">
              <w:rPr>
                <w:rFonts w:asciiTheme="minorHAnsi" w:hAnsiTheme="minorHAnsi" w:cstheme="minorHAnsi"/>
                <w:sz w:val="20"/>
                <w:szCs w:val="20"/>
              </w:rPr>
              <w:t>Analiza produktywności środków trwałych</w:t>
            </w:r>
          </w:p>
          <w:p w14:paraId="2B9AAB3B" w14:textId="77777777" w:rsidR="009026F6" w:rsidRPr="003A73F1" w:rsidRDefault="009026F6" w:rsidP="007F4B4E">
            <w:pPr>
              <w:pStyle w:val="NormalnyWeb"/>
              <w:numPr>
                <w:ilvl w:val="0"/>
                <w:numId w:val="94"/>
              </w:numPr>
              <w:spacing w:before="0" w:after="0" w:line="276" w:lineRule="auto"/>
              <w:rPr>
                <w:rFonts w:asciiTheme="minorHAnsi" w:hAnsiTheme="minorHAnsi" w:cstheme="minorHAnsi"/>
                <w:sz w:val="20"/>
                <w:szCs w:val="20"/>
              </w:rPr>
            </w:pPr>
            <w:r w:rsidRPr="003A73F1">
              <w:rPr>
                <w:rFonts w:asciiTheme="minorHAnsi" w:hAnsiTheme="minorHAnsi" w:cstheme="minorHAnsi"/>
                <w:sz w:val="20"/>
                <w:szCs w:val="20"/>
              </w:rPr>
              <w:t>Analiza wykorzystania maszyn i urządzeń</w:t>
            </w:r>
          </w:p>
        </w:tc>
      </w:tr>
      <w:tr w:rsidR="009026F6" w:rsidRPr="003A73F1" w14:paraId="56A10E81" w14:textId="77777777" w:rsidTr="009026F6">
        <w:trPr>
          <w:trHeight w:val="254"/>
        </w:trPr>
        <w:tc>
          <w:tcPr>
            <w:tcW w:w="9924" w:type="dxa"/>
            <w:gridSpan w:val="4"/>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tcPr>
          <w:p w14:paraId="2A053517"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lastRenderedPageBreak/>
              <w:t>Literatura:</w:t>
            </w:r>
          </w:p>
          <w:p w14:paraId="24D2706D" w14:textId="77777777" w:rsidR="009026F6" w:rsidRPr="003A73F1" w:rsidRDefault="009026F6" w:rsidP="007F4B4E">
            <w:pPr>
              <w:pStyle w:val="Bezodstpw"/>
              <w:numPr>
                <w:ilvl w:val="0"/>
                <w:numId w:val="185"/>
              </w:numPr>
              <w:suppressAutoHyphens/>
              <w:autoSpaceDN w:val="0"/>
              <w:rPr>
                <w:rFonts w:asciiTheme="minorHAnsi" w:hAnsiTheme="minorHAnsi" w:cstheme="minorHAnsi"/>
                <w:sz w:val="20"/>
                <w:szCs w:val="20"/>
              </w:rPr>
            </w:pPr>
            <w:r w:rsidRPr="003A73F1">
              <w:rPr>
                <w:rFonts w:asciiTheme="minorHAnsi" w:hAnsiTheme="minorHAnsi" w:cstheme="minorHAnsi"/>
                <w:sz w:val="20"/>
                <w:szCs w:val="20"/>
              </w:rPr>
              <w:t>Literatura podstawowa</w:t>
            </w:r>
          </w:p>
          <w:p w14:paraId="382FBA7F" w14:textId="77777777" w:rsidR="009026F6" w:rsidRPr="003A73F1" w:rsidRDefault="009026F6" w:rsidP="007F4B4E">
            <w:pPr>
              <w:pStyle w:val="Bezodstpw"/>
              <w:numPr>
                <w:ilvl w:val="0"/>
                <w:numId w:val="95"/>
              </w:numPr>
              <w:suppressAutoHyphens/>
              <w:autoSpaceDN w:val="0"/>
              <w:rPr>
                <w:rFonts w:asciiTheme="minorHAnsi" w:hAnsiTheme="minorHAnsi" w:cstheme="minorHAnsi"/>
                <w:sz w:val="20"/>
                <w:szCs w:val="20"/>
              </w:rPr>
            </w:pPr>
            <w:r w:rsidRPr="003A73F1">
              <w:rPr>
                <w:rFonts w:asciiTheme="minorHAnsi" w:hAnsiTheme="minorHAnsi" w:cstheme="minorHAnsi"/>
                <w:sz w:val="20"/>
                <w:szCs w:val="20"/>
              </w:rPr>
              <w:t xml:space="preserve">Szabłowski J (red)., Strategie zarządzania majątkiem trwałym w organizacjach gospodarczych. Wyższa Szkoła Finansów i Zarządzania w Białymstoku. Białystok 2011 </w:t>
            </w:r>
          </w:p>
          <w:p w14:paraId="1A127D1F" w14:textId="77777777" w:rsidR="009026F6" w:rsidRPr="003A73F1" w:rsidRDefault="009026F6" w:rsidP="007F4B4E">
            <w:pPr>
              <w:numPr>
                <w:ilvl w:val="0"/>
                <w:numId w:val="95"/>
              </w:numPr>
              <w:suppressAutoHyphens/>
              <w:autoSpaceDN w:val="0"/>
              <w:spacing w:after="0" w:line="276" w:lineRule="auto"/>
              <w:rPr>
                <w:rFonts w:cstheme="minorHAnsi"/>
                <w:sz w:val="20"/>
                <w:szCs w:val="20"/>
              </w:rPr>
            </w:pPr>
            <w:r w:rsidRPr="003A73F1">
              <w:rPr>
                <w:rFonts w:cstheme="minorHAnsi"/>
                <w:sz w:val="20"/>
                <w:szCs w:val="20"/>
              </w:rPr>
              <w:t xml:space="preserve">Bielińska I., Majątek trwały i jego analiza [w] Analiza ekonomiczna  w przedsiębiorstwie. </w:t>
            </w:r>
            <w:proofErr w:type="spellStart"/>
            <w:r w:rsidRPr="003A73F1">
              <w:rPr>
                <w:rFonts w:cstheme="minorHAnsi"/>
                <w:sz w:val="20"/>
                <w:szCs w:val="20"/>
              </w:rPr>
              <w:t>Jarzemowska</w:t>
            </w:r>
            <w:proofErr w:type="spellEnd"/>
            <w:r w:rsidRPr="003A73F1">
              <w:rPr>
                <w:rFonts w:cstheme="minorHAnsi"/>
                <w:sz w:val="20"/>
                <w:szCs w:val="20"/>
              </w:rPr>
              <w:t xml:space="preserve"> M (red). PWE. Warszawa 2013.</w:t>
            </w:r>
          </w:p>
          <w:p w14:paraId="5256BFB7" w14:textId="77777777" w:rsidR="009026F6" w:rsidRPr="003A73F1" w:rsidRDefault="009026F6" w:rsidP="007F4B4E">
            <w:pPr>
              <w:numPr>
                <w:ilvl w:val="0"/>
                <w:numId w:val="95"/>
              </w:numPr>
              <w:suppressAutoHyphens/>
              <w:autoSpaceDN w:val="0"/>
              <w:spacing w:after="0" w:line="276" w:lineRule="auto"/>
              <w:rPr>
                <w:rFonts w:cstheme="minorHAnsi"/>
                <w:sz w:val="20"/>
                <w:szCs w:val="20"/>
              </w:rPr>
            </w:pPr>
            <w:r w:rsidRPr="003A73F1">
              <w:rPr>
                <w:rFonts w:cstheme="minorHAnsi"/>
                <w:sz w:val="20"/>
                <w:szCs w:val="20"/>
              </w:rPr>
              <w:t xml:space="preserve">Zubrzycki J., Środki trwałe oraz wartości niematerialne i prawne. </w:t>
            </w:r>
            <w:proofErr w:type="spellStart"/>
            <w:r w:rsidRPr="003A73F1">
              <w:rPr>
                <w:rFonts w:cstheme="minorHAnsi"/>
                <w:sz w:val="20"/>
                <w:szCs w:val="20"/>
              </w:rPr>
              <w:t>Unimex</w:t>
            </w:r>
            <w:proofErr w:type="spellEnd"/>
            <w:r w:rsidRPr="003A73F1">
              <w:rPr>
                <w:rFonts w:cstheme="minorHAnsi"/>
                <w:sz w:val="20"/>
                <w:szCs w:val="20"/>
              </w:rPr>
              <w:t>, Wrocław 2018,</w:t>
            </w:r>
          </w:p>
          <w:p w14:paraId="6505A4D2" w14:textId="77777777" w:rsidR="009026F6" w:rsidRPr="003A73F1" w:rsidRDefault="009026F6" w:rsidP="007F4B4E">
            <w:pPr>
              <w:pStyle w:val="Bezodstpw"/>
              <w:numPr>
                <w:ilvl w:val="0"/>
                <w:numId w:val="185"/>
              </w:numPr>
              <w:suppressAutoHyphens/>
              <w:autoSpaceDN w:val="0"/>
              <w:rPr>
                <w:rFonts w:asciiTheme="minorHAnsi" w:hAnsiTheme="minorHAnsi" w:cstheme="minorHAnsi"/>
                <w:sz w:val="20"/>
                <w:szCs w:val="20"/>
              </w:rPr>
            </w:pPr>
            <w:r w:rsidRPr="003A73F1">
              <w:rPr>
                <w:rFonts w:asciiTheme="minorHAnsi" w:hAnsiTheme="minorHAnsi" w:cstheme="minorHAnsi"/>
                <w:sz w:val="20"/>
                <w:szCs w:val="20"/>
              </w:rPr>
              <w:t>Literatura uzupełniająca</w:t>
            </w:r>
          </w:p>
          <w:p w14:paraId="24910839" w14:textId="77777777" w:rsidR="009026F6" w:rsidRPr="003A73F1" w:rsidRDefault="009026F6" w:rsidP="008B468F">
            <w:pPr>
              <w:pStyle w:val="Bezodstpw"/>
              <w:numPr>
                <w:ilvl w:val="0"/>
                <w:numId w:val="210"/>
              </w:numPr>
              <w:suppressAutoHyphens/>
              <w:autoSpaceDN w:val="0"/>
              <w:rPr>
                <w:rFonts w:asciiTheme="minorHAnsi" w:hAnsiTheme="minorHAnsi" w:cstheme="minorHAnsi"/>
                <w:sz w:val="20"/>
                <w:szCs w:val="20"/>
              </w:rPr>
            </w:pPr>
            <w:r w:rsidRPr="003A73F1">
              <w:rPr>
                <w:rFonts w:asciiTheme="minorHAnsi" w:hAnsiTheme="minorHAnsi" w:cstheme="minorHAnsi"/>
                <w:sz w:val="20"/>
                <w:szCs w:val="20"/>
              </w:rPr>
              <w:t xml:space="preserve">Janasz K., Janasz W., Wiśniewska J., Zarządzanie kapitałem trwałym w przedsiębiorstwie, </w:t>
            </w:r>
            <w:proofErr w:type="spellStart"/>
            <w:r w:rsidRPr="003A73F1">
              <w:rPr>
                <w:rFonts w:asciiTheme="minorHAnsi" w:hAnsiTheme="minorHAnsi" w:cstheme="minorHAnsi"/>
                <w:sz w:val="20"/>
                <w:szCs w:val="20"/>
              </w:rPr>
              <w:t>Difin</w:t>
            </w:r>
            <w:proofErr w:type="spellEnd"/>
            <w:r w:rsidRPr="003A73F1">
              <w:rPr>
                <w:rFonts w:asciiTheme="minorHAnsi" w:hAnsiTheme="minorHAnsi" w:cstheme="minorHAnsi"/>
                <w:sz w:val="20"/>
                <w:szCs w:val="20"/>
              </w:rPr>
              <w:t xml:space="preserve">  Warszawa 2007. </w:t>
            </w:r>
          </w:p>
          <w:p w14:paraId="6AF536D1" w14:textId="77777777" w:rsidR="009026F6" w:rsidRPr="003A73F1" w:rsidRDefault="009026F6" w:rsidP="008B468F">
            <w:pPr>
              <w:pStyle w:val="Bezodstpw"/>
              <w:numPr>
                <w:ilvl w:val="0"/>
                <w:numId w:val="210"/>
              </w:numPr>
              <w:suppressAutoHyphens/>
              <w:autoSpaceDN w:val="0"/>
              <w:rPr>
                <w:rFonts w:asciiTheme="minorHAnsi" w:hAnsiTheme="minorHAnsi" w:cstheme="minorHAnsi"/>
                <w:sz w:val="20"/>
                <w:szCs w:val="20"/>
              </w:rPr>
            </w:pPr>
            <w:r w:rsidRPr="003A73F1">
              <w:rPr>
                <w:rFonts w:asciiTheme="minorHAnsi" w:hAnsiTheme="minorHAnsi" w:cstheme="minorHAnsi"/>
                <w:sz w:val="20"/>
                <w:szCs w:val="20"/>
              </w:rPr>
              <w:t>Goldman K., Odtwarzanie środków trwałych w polityce amortyzacyjnej, Wydawnictwo C.H. Beck. Warszawa 2006</w:t>
            </w:r>
          </w:p>
          <w:p w14:paraId="5C44CE09" w14:textId="77777777" w:rsidR="009026F6" w:rsidRPr="003A73F1" w:rsidRDefault="009026F6" w:rsidP="008B468F">
            <w:pPr>
              <w:pStyle w:val="Bezodstpw"/>
              <w:numPr>
                <w:ilvl w:val="0"/>
                <w:numId w:val="210"/>
              </w:numPr>
              <w:suppressAutoHyphens/>
              <w:autoSpaceDN w:val="0"/>
              <w:rPr>
                <w:rFonts w:asciiTheme="minorHAnsi" w:hAnsiTheme="minorHAnsi" w:cstheme="minorHAnsi"/>
                <w:sz w:val="20"/>
                <w:szCs w:val="20"/>
              </w:rPr>
            </w:pPr>
            <w:r w:rsidRPr="003A73F1">
              <w:rPr>
                <w:rFonts w:asciiTheme="minorHAnsi" w:hAnsiTheme="minorHAnsi" w:cstheme="minorHAnsi"/>
                <w:sz w:val="20"/>
                <w:szCs w:val="20"/>
              </w:rPr>
              <w:t>Iwin J., Rzeczowy majątek trwały i jego amortyzacja [w] Rzeczowy majątek trwały. Amortyzacja i inwestycje rzeczowe w finansach przedsiębiorstw, Iwin J., Niedzielski Z. PWN, Warszawa 2002</w:t>
            </w:r>
          </w:p>
        </w:tc>
      </w:tr>
      <w:tr w:rsidR="009026F6" w:rsidRPr="003A73F1" w14:paraId="1C024E87" w14:textId="77777777" w:rsidTr="009026F6">
        <w:trPr>
          <w:trHeight w:val="254"/>
        </w:trPr>
        <w:tc>
          <w:tcPr>
            <w:tcW w:w="9924" w:type="dxa"/>
            <w:gridSpan w:val="4"/>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tcPr>
          <w:p w14:paraId="7BB63F87"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 xml:space="preserve">Efekty uczenia się (z odniesieniem do efektów kierunkowych): </w:t>
            </w:r>
          </w:p>
          <w:p w14:paraId="19B027FD" w14:textId="77777777" w:rsidR="009026F6" w:rsidRPr="003A73F1" w:rsidRDefault="009026F6" w:rsidP="009026F6">
            <w:pPr>
              <w:pStyle w:val="Bezodstpw"/>
              <w:jc w:val="both"/>
              <w:rPr>
                <w:rFonts w:asciiTheme="minorHAnsi" w:hAnsiTheme="minorHAnsi" w:cstheme="minorHAnsi"/>
                <w:sz w:val="20"/>
                <w:szCs w:val="20"/>
              </w:rPr>
            </w:pPr>
            <w:r w:rsidRPr="003A73F1">
              <w:rPr>
                <w:rFonts w:asciiTheme="minorHAnsi" w:hAnsiTheme="minorHAnsi" w:cstheme="minorHAnsi"/>
                <w:sz w:val="20"/>
                <w:szCs w:val="20"/>
              </w:rPr>
              <w:t xml:space="preserve">Wiedza: student </w:t>
            </w:r>
          </w:p>
          <w:p w14:paraId="15FAD7D3" w14:textId="77777777" w:rsidR="009026F6" w:rsidRPr="003A73F1" w:rsidRDefault="009026F6" w:rsidP="007F4B4E">
            <w:pPr>
              <w:pStyle w:val="Bezodstpw"/>
              <w:numPr>
                <w:ilvl w:val="0"/>
                <w:numId w:val="186"/>
              </w:numPr>
              <w:suppressAutoHyphens/>
              <w:autoSpaceDN w:val="0"/>
              <w:jc w:val="both"/>
              <w:rPr>
                <w:rFonts w:asciiTheme="minorHAnsi" w:hAnsiTheme="minorHAnsi" w:cstheme="minorHAnsi"/>
                <w:sz w:val="20"/>
                <w:szCs w:val="20"/>
              </w:rPr>
            </w:pPr>
            <w:r w:rsidRPr="003A73F1">
              <w:rPr>
                <w:rFonts w:asciiTheme="minorHAnsi" w:hAnsiTheme="minorHAnsi" w:cstheme="minorHAnsi"/>
                <w:sz w:val="20"/>
                <w:szCs w:val="20"/>
              </w:rPr>
              <w:t>zna i rozumie rolę i znaczenie kapitału rzeczowego w funkcjonowaniu przedsiębiorstwa. (k_W07)</w:t>
            </w:r>
          </w:p>
          <w:p w14:paraId="533674FF" w14:textId="77777777" w:rsidR="009026F6" w:rsidRPr="003A73F1" w:rsidRDefault="009026F6" w:rsidP="007F4B4E">
            <w:pPr>
              <w:pStyle w:val="Bezodstpw"/>
              <w:numPr>
                <w:ilvl w:val="0"/>
                <w:numId w:val="186"/>
              </w:numPr>
              <w:suppressAutoHyphens/>
              <w:autoSpaceDN w:val="0"/>
              <w:jc w:val="both"/>
              <w:rPr>
                <w:rFonts w:asciiTheme="minorHAnsi" w:hAnsiTheme="minorHAnsi" w:cstheme="minorHAnsi"/>
                <w:sz w:val="20"/>
                <w:szCs w:val="20"/>
              </w:rPr>
            </w:pPr>
            <w:r w:rsidRPr="003A73F1">
              <w:rPr>
                <w:rFonts w:asciiTheme="minorHAnsi" w:hAnsiTheme="minorHAnsi" w:cstheme="minorHAnsi"/>
                <w:bCs/>
                <w:sz w:val="20"/>
                <w:szCs w:val="20"/>
              </w:rPr>
              <w:t>zna podstawowe ekonomiczne wskaźniki wykorzystywane w analizie gospodarowania majątkiem trwałym w przedsiębiorstwie.(k_W06)</w:t>
            </w:r>
          </w:p>
          <w:p w14:paraId="6B332F14" w14:textId="64C1E02D" w:rsidR="009026F6" w:rsidRPr="003A73F1" w:rsidRDefault="009026F6" w:rsidP="007F4B4E">
            <w:pPr>
              <w:pStyle w:val="Bezodstpw"/>
              <w:numPr>
                <w:ilvl w:val="0"/>
                <w:numId w:val="186"/>
              </w:numPr>
              <w:suppressAutoHyphens/>
              <w:autoSpaceDN w:val="0"/>
              <w:jc w:val="both"/>
              <w:rPr>
                <w:rFonts w:asciiTheme="minorHAnsi" w:hAnsiTheme="minorHAnsi" w:cstheme="minorHAnsi"/>
                <w:sz w:val="20"/>
                <w:szCs w:val="20"/>
              </w:rPr>
            </w:pPr>
            <w:r w:rsidRPr="003A73F1">
              <w:rPr>
                <w:rFonts w:asciiTheme="minorHAnsi" w:hAnsiTheme="minorHAnsi" w:cstheme="minorHAnsi"/>
                <w:bCs/>
                <w:sz w:val="20"/>
                <w:szCs w:val="20"/>
              </w:rPr>
              <w:t>ma uporządkowaną wiedz</w:t>
            </w:r>
            <w:r w:rsidR="00F45EC9">
              <w:rPr>
                <w:rFonts w:asciiTheme="minorHAnsi" w:hAnsiTheme="minorHAnsi" w:cstheme="minorHAnsi"/>
                <w:bCs/>
                <w:sz w:val="20"/>
                <w:szCs w:val="20"/>
              </w:rPr>
              <w:t>ę</w:t>
            </w:r>
            <w:r w:rsidRPr="003A73F1">
              <w:rPr>
                <w:rFonts w:asciiTheme="minorHAnsi" w:hAnsiTheme="minorHAnsi" w:cstheme="minorHAnsi"/>
                <w:bCs/>
                <w:sz w:val="20"/>
                <w:szCs w:val="20"/>
              </w:rPr>
              <w:t xml:space="preserve"> z zakresu analizy gospodarowania majątkiem trwałym w przedsiębiorstwie (k_W04)</w:t>
            </w:r>
          </w:p>
          <w:p w14:paraId="25A2074E" w14:textId="77777777" w:rsidR="009026F6" w:rsidRPr="003A73F1" w:rsidRDefault="009026F6" w:rsidP="009026F6">
            <w:pPr>
              <w:spacing w:after="0" w:line="240" w:lineRule="auto"/>
              <w:jc w:val="both"/>
              <w:rPr>
                <w:rFonts w:cstheme="minorHAnsi"/>
                <w:bCs/>
                <w:sz w:val="20"/>
                <w:szCs w:val="20"/>
              </w:rPr>
            </w:pPr>
            <w:r w:rsidRPr="003A73F1">
              <w:rPr>
                <w:rFonts w:cstheme="minorHAnsi"/>
                <w:bCs/>
                <w:sz w:val="20"/>
                <w:szCs w:val="20"/>
              </w:rPr>
              <w:t xml:space="preserve">Umiejętności: student </w:t>
            </w:r>
          </w:p>
          <w:p w14:paraId="53FF0AAF" w14:textId="77777777" w:rsidR="009026F6" w:rsidRPr="003A73F1" w:rsidRDefault="009026F6" w:rsidP="007F4B4E">
            <w:pPr>
              <w:numPr>
                <w:ilvl w:val="0"/>
                <w:numId w:val="186"/>
              </w:numPr>
              <w:suppressAutoHyphens/>
              <w:autoSpaceDN w:val="0"/>
              <w:spacing w:after="0" w:line="240" w:lineRule="auto"/>
              <w:jc w:val="both"/>
              <w:rPr>
                <w:rFonts w:cstheme="minorHAnsi"/>
                <w:bCs/>
                <w:sz w:val="20"/>
                <w:szCs w:val="20"/>
              </w:rPr>
            </w:pPr>
            <w:r w:rsidRPr="003A73F1">
              <w:rPr>
                <w:rFonts w:cstheme="minorHAnsi"/>
                <w:bCs/>
                <w:sz w:val="20"/>
                <w:szCs w:val="20"/>
              </w:rPr>
              <w:t>umie dobierać i stosować narzędzia oceny  gospodarowania majątkiem trwałym w przedsiębiorstwie (k_U0</w:t>
            </w:r>
            <w:r>
              <w:rPr>
                <w:rFonts w:cstheme="minorHAnsi"/>
                <w:bCs/>
                <w:sz w:val="20"/>
                <w:szCs w:val="20"/>
              </w:rPr>
              <w:t>3</w:t>
            </w:r>
            <w:r w:rsidRPr="003A73F1">
              <w:rPr>
                <w:rFonts w:cstheme="minorHAnsi"/>
                <w:bCs/>
                <w:sz w:val="20"/>
                <w:szCs w:val="20"/>
              </w:rPr>
              <w:t>)</w:t>
            </w:r>
          </w:p>
          <w:p w14:paraId="7A49C31F" w14:textId="77777777" w:rsidR="009026F6" w:rsidRPr="003A73F1" w:rsidRDefault="009026F6" w:rsidP="007F4B4E">
            <w:pPr>
              <w:numPr>
                <w:ilvl w:val="0"/>
                <w:numId w:val="186"/>
              </w:numPr>
              <w:suppressAutoHyphens/>
              <w:autoSpaceDN w:val="0"/>
              <w:spacing w:after="0" w:line="240" w:lineRule="auto"/>
              <w:jc w:val="both"/>
              <w:rPr>
                <w:rFonts w:cstheme="minorHAnsi"/>
                <w:bCs/>
                <w:sz w:val="20"/>
                <w:szCs w:val="20"/>
              </w:rPr>
            </w:pPr>
            <w:r w:rsidRPr="003A73F1">
              <w:rPr>
                <w:rFonts w:cstheme="minorHAnsi"/>
                <w:bCs/>
                <w:sz w:val="20"/>
                <w:szCs w:val="20"/>
              </w:rPr>
              <w:t>umie identyfikować problemy występujące w gospodarowaniu majątkiem trwałym i oceniać  jego wpływ na wyniki ekonomiczne przedsiębiorstwa.</w:t>
            </w:r>
            <w:r w:rsidRPr="003A73F1">
              <w:rPr>
                <w:rFonts w:cstheme="minorHAnsi"/>
                <w:sz w:val="20"/>
                <w:szCs w:val="20"/>
              </w:rPr>
              <w:t xml:space="preserve"> (k_U03)</w:t>
            </w:r>
          </w:p>
          <w:p w14:paraId="7ACF7D82" w14:textId="77777777" w:rsidR="009026F6" w:rsidRPr="003A73F1" w:rsidRDefault="009026F6" w:rsidP="009026F6">
            <w:pPr>
              <w:pStyle w:val="Bezodstpw"/>
              <w:jc w:val="both"/>
              <w:rPr>
                <w:rFonts w:asciiTheme="minorHAnsi" w:hAnsiTheme="minorHAnsi" w:cstheme="minorHAnsi"/>
                <w:sz w:val="20"/>
                <w:szCs w:val="20"/>
              </w:rPr>
            </w:pPr>
            <w:r w:rsidRPr="003A73F1">
              <w:rPr>
                <w:rFonts w:asciiTheme="minorHAnsi" w:hAnsiTheme="minorHAnsi" w:cstheme="minorHAnsi"/>
                <w:sz w:val="20"/>
                <w:szCs w:val="20"/>
              </w:rPr>
              <w:t xml:space="preserve">Kompetencje społeczne: student     </w:t>
            </w:r>
          </w:p>
          <w:p w14:paraId="050EF12C" w14:textId="77777777" w:rsidR="009026F6" w:rsidRPr="003A73F1" w:rsidRDefault="009026F6" w:rsidP="009026F6">
            <w:pPr>
              <w:pStyle w:val="Bezodstpw"/>
              <w:jc w:val="both"/>
              <w:rPr>
                <w:rFonts w:asciiTheme="minorHAnsi" w:hAnsiTheme="minorHAnsi" w:cstheme="minorHAnsi"/>
                <w:sz w:val="20"/>
                <w:szCs w:val="20"/>
              </w:rPr>
            </w:pPr>
            <w:r w:rsidRPr="003A73F1">
              <w:rPr>
                <w:rFonts w:asciiTheme="minorHAnsi" w:hAnsiTheme="minorHAnsi" w:cstheme="minorHAnsi"/>
                <w:sz w:val="20"/>
                <w:szCs w:val="20"/>
              </w:rPr>
              <w:t xml:space="preserve">        6. </w:t>
            </w:r>
            <w:r w:rsidRPr="003A73F1">
              <w:rPr>
                <w:rFonts w:asciiTheme="minorHAnsi" w:hAnsiTheme="minorHAnsi" w:cstheme="minorHAnsi"/>
                <w:bCs/>
                <w:sz w:val="20"/>
                <w:szCs w:val="20"/>
              </w:rPr>
              <w:t xml:space="preserve">   jest gotów do współpracy i aktywności w rozwiązywaniu problemów występujących podczas wykonywania             </w:t>
            </w:r>
          </w:p>
          <w:p w14:paraId="2946CBB9" w14:textId="77777777" w:rsidR="009026F6" w:rsidRPr="003A73F1" w:rsidRDefault="009026F6" w:rsidP="009026F6">
            <w:pPr>
              <w:pStyle w:val="Bezodstpw"/>
              <w:jc w:val="both"/>
              <w:rPr>
                <w:rFonts w:asciiTheme="minorHAnsi" w:hAnsiTheme="minorHAnsi" w:cstheme="minorHAnsi"/>
                <w:sz w:val="20"/>
                <w:szCs w:val="20"/>
              </w:rPr>
            </w:pPr>
            <w:r w:rsidRPr="003A73F1">
              <w:rPr>
                <w:rFonts w:asciiTheme="minorHAnsi" w:hAnsiTheme="minorHAnsi" w:cstheme="minorHAnsi"/>
                <w:sz w:val="20"/>
                <w:szCs w:val="20"/>
              </w:rPr>
              <w:t xml:space="preserve">                własnej pracy.(k_K02)</w:t>
            </w:r>
          </w:p>
        </w:tc>
      </w:tr>
    </w:tbl>
    <w:p w14:paraId="1F8B4E1D" w14:textId="77777777" w:rsidR="009026F6" w:rsidRPr="003A73F1" w:rsidRDefault="009026F6" w:rsidP="009026F6">
      <w:pPr>
        <w:rPr>
          <w:rFonts w:cstheme="minorHAnsi"/>
          <w:sz w:val="20"/>
          <w:szCs w:val="20"/>
        </w:rPr>
      </w:pPr>
    </w:p>
    <w:p w14:paraId="3E40636F" w14:textId="77777777" w:rsidR="009026F6" w:rsidRPr="003A73F1" w:rsidRDefault="009026F6" w:rsidP="009026F6">
      <w:pPr>
        <w:pStyle w:val="Bezodstpw"/>
        <w:rPr>
          <w:rFonts w:asciiTheme="minorHAnsi" w:hAnsiTheme="minorHAnsi" w:cstheme="minorHAnsi"/>
          <w:sz w:val="20"/>
          <w:szCs w:val="20"/>
        </w:rPr>
      </w:pPr>
    </w:p>
    <w:tbl>
      <w:tblPr>
        <w:tblW w:w="0" w:type="dxa"/>
        <w:tblInd w:w="-441" w:type="dxa"/>
        <w:tblLayout w:type="fixed"/>
        <w:tblCellMar>
          <w:left w:w="10" w:type="dxa"/>
          <w:right w:w="10" w:type="dxa"/>
        </w:tblCellMar>
        <w:tblLook w:val="04A0" w:firstRow="1" w:lastRow="0" w:firstColumn="1" w:lastColumn="0" w:noHBand="0" w:noVBand="1"/>
      </w:tblPr>
      <w:tblGrid>
        <w:gridCol w:w="2481"/>
        <w:gridCol w:w="2481"/>
        <w:gridCol w:w="2481"/>
        <w:gridCol w:w="2481"/>
      </w:tblGrid>
      <w:tr w:rsidR="009026F6" w:rsidRPr="003A73F1" w14:paraId="62238428" w14:textId="77777777" w:rsidTr="009026F6">
        <w:trPr>
          <w:trHeight w:val="391"/>
        </w:trPr>
        <w:tc>
          <w:tcPr>
            <w:tcW w:w="4962" w:type="dxa"/>
            <w:gridSpan w:val="2"/>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hideMark/>
          </w:tcPr>
          <w:p w14:paraId="47337C4E"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 xml:space="preserve">Nazwa: Ekonomika handlu i usług  </w:t>
            </w:r>
          </w:p>
        </w:tc>
        <w:tc>
          <w:tcPr>
            <w:tcW w:w="2481" w:type="dxa"/>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hideMark/>
          </w:tcPr>
          <w:p w14:paraId="1D349428" w14:textId="77777777" w:rsidR="009026F6" w:rsidRPr="003A73F1" w:rsidRDefault="009026F6" w:rsidP="009026F6">
            <w:pPr>
              <w:pStyle w:val="Bezodstpw"/>
              <w:rPr>
                <w:rFonts w:asciiTheme="minorHAnsi" w:hAnsiTheme="minorHAnsi" w:cstheme="minorHAnsi"/>
                <w:bCs/>
                <w:sz w:val="20"/>
                <w:szCs w:val="20"/>
              </w:rPr>
            </w:pPr>
            <w:r w:rsidRPr="003A73F1">
              <w:rPr>
                <w:rFonts w:asciiTheme="minorHAnsi" w:hAnsiTheme="minorHAnsi" w:cstheme="minorHAnsi"/>
                <w:bCs/>
                <w:sz w:val="20"/>
                <w:szCs w:val="20"/>
              </w:rPr>
              <w:t xml:space="preserve">Kod: </w:t>
            </w:r>
          </w:p>
        </w:tc>
        <w:tc>
          <w:tcPr>
            <w:tcW w:w="248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hideMark/>
          </w:tcPr>
          <w:p w14:paraId="05247184"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ECTS: 4</w:t>
            </w:r>
          </w:p>
        </w:tc>
      </w:tr>
      <w:tr w:rsidR="009026F6" w:rsidRPr="003A73F1" w14:paraId="01D84D7A" w14:textId="77777777" w:rsidTr="009026F6">
        <w:trPr>
          <w:trHeight w:val="385"/>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hideMark/>
          </w:tcPr>
          <w:p w14:paraId="0791DD02"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Nazwa jednostki prowadzącej przedmiot:</w:t>
            </w:r>
            <w:r>
              <w:rPr>
                <w:rFonts w:asciiTheme="minorHAnsi" w:hAnsiTheme="minorHAnsi" w:cstheme="minorHAnsi"/>
                <w:sz w:val="20"/>
                <w:szCs w:val="20"/>
              </w:rPr>
              <w:t xml:space="preserve"> </w:t>
            </w:r>
            <w:r w:rsidRPr="003A73F1">
              <w:rPr>
                <w:rFonts w:asciiTheme="minorHAnsi" w:hAnsiTheme="minorHAnsi" w:cstheme="minorHAnsi"/>
                <w:sz w:val="20"/>
                <w:szCs w:val="20"/>
              </w:rPr>
              <w:t>Wydział Ekonomiczny</w:t>
            </w:r>
          </w:p>
        </w:tc>
      </w:tr>
      <w:tr w:rsidR="009026F6" w:rsidRPr="003A73F1" w14:paraId="69936560" w14:textId="77777777" w:rsidTr="009026F6">
        <w:trPr>
          <w:trHeight w:val="774"/>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tcPr>
          <w:p w14:paraId="6220FA30"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Kierunek: Ekonomia</w:t>
            </w:r>
          </w:p>
          <w:p w14:paraId="262AFE79"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Poziom PRK: 6</w:t>
            </w:r>
          </w:p>
          <w:p w14:paraId="5A713C2D"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Poziom: I</w:t>
            </w:r>
          </w:p>
          <w:p w14:paraId="451E6A7B"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 xml:space="preserve">Profil:  </w:t>
            </w:r>
            <w:proofErr w:type="spellStart"/>
            <w:r w:rsidRPr="003A73F1">
              <w:rPr>
                <w:rFonts w:asciiTheme="minorHAnsi" w:hAnsiTheme="minorHAnsi" w:cstheme="minorHAnsi"/>
                <w:sz w:val="20"/>
                <w:szCs w:val="20"/>
              </w:rPr>
              <w:t>ogólnoakademicki</w:t>
            </w:r>
            <w:proofErr w:type="spellEnd"/>
          </w:p>
          <w:p w14:paraId="3AE7CC3F"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Forma: stacjonarne</w:t>
            </w:r>
          </w:p>
        </w:tc>
      </w:tr>
      <w:tr w:rsidR="009026F6" w:rsidRPr="003A73F1" w14:paraId="363FE996" w14:textId="77777777" w:rsidTr="009026F6">
        <w:trPr>
          <w:trHeight w:val="520"/>
        </w:trPr>
        <w:tc>
          <w:tcPr>
            <w:tcW w:w="9924" w:type="dxa"/>
            <w:gridSpan w:val="4"/>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hideMark/>
          </w:tcPr>
          <w:p w14:paraId="133A14E2" w14:textId="4DD0819F" w:rsidR="009026F6" w:rsidRPr="003A73F1" w:rsidRDefault="009026F6" w:rsidP="00115F63">
            <w:pPr>
              <w:pStyle w:val="Bezodstpw"/>
              <w:rPr>
                <w:rFonts w:asciiTheme="minorHAnsi" w:hAnsiTheme="minorHAnsi" w:cstheme="minorHAnsi"/>
                <w:sz w:val="20"/>
                <w:szCs w:val="20"/>
              </w:rPr>
            </w:pPr>
            <w:r w:rsidRPr="003A73F1">
              <w:rPr>
                <w:rFonts w:asciiTheme="minorHAnsi" w:hAnsiTheme="minorHAnsi" w:cstheme="minorHAnsi"/>
                <w:sz w:val="20"/>
                <w:szCs w:val="20"/>
              </w:rPr>
              <w:t xml:space="preserve">Koordynator przedmiotu: </w:t>
            </w:r>
            <w:r w:rsidR="001841D9">
              <w:rPr>
                <w:rFonts w:asciiTheme="minorHAnsi" w:hAnsiTheme="minorHAnsi" w:cstheme="minorHAnsi"/>
                <w:sz w:val="20"/>
                <w:szCs w:val="20"/>
              </w:rPr>
              <w:t xml:space="preserve">dr Natalia </w:t>
            </w:r>
            <w:proofErr w:type="spellStart"/>
            <w:r w:rsidR="001841D9">
              <w:rPr>
                <w:rFonts w:asciiTheme="minorHAnsi" w:hAnsiTheme="minorHAnsi" w:cstheme="minorHAnsi"/>
                <w:sz w:val="20"/>
                <w:szCs w:val="20"/>
              </w:rPr>
              <w:t>Boichuk</w:t>
            </w:r>
            <w:proofErr w:type="spellEnd"/>
          </w:p>
        </w:tc>
      </w:tr>
      <w:tr w:rsidR="009026F6" w:rsidRPr="003A73F1" w14:paraId="7B1F06D7" w14:textId="77777777" w:rsidTr="001841D9">
        <w:trPr>
          <w:trHeight w:val="1605"/>
        </w:trPr>
        <w:tc>
          <w:tcPr>
            <w:tcW w:w="4962" w:type="dxa"/>
            <w:gridSpan w:val="2"/>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tcPr>
          <w:p w14:paraId="4CF0DDE8"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lastRenderedPageBreak/>
              <w:t>Formy zajęć, sposób ich realizacji i przypisana im liczba godzin:</w:t>
            </w:r>
          </w:p>
          <w:p w14:paraId="4F7DF2E2"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 xml:space="preserve">A. Formy zajęć: w, </w:t>
            </w:r>
            <w:proofErr w:type="spellStart"/>
            <w:r w:rsidRPr="003A73F1">
              <w:rPr>
                <w:rFonts w:asciiTheme="minorHAnsi" w:hAnsiTheme="minorHAnsi" w:cstheme="minorHAnsi"/>
                <w:sz w:val="20"/>
                <w:szCs w:val="20"/>
              </w:rPr>
              <w:t>ćw</w:t>
            </w:r>
            <w:proofErr w:type="spellEnd"/>
            <w:r w:rsidRPr="003A73F1">
              <w:rPr>
                <w:rFonts w:asciiTheme="minorHAnsi" w:hAnsiTheme="minorHAnsi" w:cstheme="minorHAnsi"/>
                <w:sz w:val="20"/>
                <w:szCs w:val="20"/>
              </w:rPr>
              <w:t xml:space="preserve"> </w:t>
            </w:r>
          </w:p>
          <w:p w14:paraId="2DDBADA1"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B. Tryb realizacji: w sali dydaktycznej</w:t>
            </w:r>
          </w:p>
          <w:p w14:paraId="5FA0D80C"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 xml:space="preserve">C. Liczba godzin:15/ 30 </w:t>
            </w:r>
          </w:p>
          <w:p w14:paraId="388D270A" w14:textId="3CF30D92" w:rsidR="009026F6" w:rsidRPr="003A73F1" w:rsidRDefault="009026F6" w:rsidP="00B12635">
            <w:pPr>
              <w:pStyle w:val="Bezodstpw"/>
              <w:rPr>
                <w:rFonts w:asciiTheme="minorHAnsi" w:hAnsiTheme="minorHAnsi" w:cstheme="minorHAnsi"/>
                <w:sz w:val="20"/>
                <w:szCs w:val="20"/>
              </w:rPr>
            </w:pPr>
            <w:r w:rsidRPr="003A73F1">
              <w:rPr>
                <w:rFonts w:asciiTheme="minorHAnsi" w:hAnsiTheme="minorHAnsi" w:cstheme="minorHAnsi"/>
                <w:sz w:val="20"/>
                <w:szCs w:val="20"/>
              </w:rPr>
              <w:t>D. Sposób zaliczenia</w:t>
            </w:r>
            <w:r w:rsidR="00B12635">
              <w:rPr>
                <w:rFonts w:asciiTheme="minorHAnsi" w:hAnsiTheme="minorHAnsi" w:cstheme="minorHAnsi"/>
                <w:sz w:val="20"/>
                <w:szCs w:val="20"/>
              </w:rPr>
              <w:t>:</w:t>
            </w:r>
            <w:r w:rsidRPr="003A73F1">
              <w:rPr>
                <w:rFonts w:asciiTheme="minorHAnsi" w:hAnsiTheme="minorHAnsi" w:cstheme="minorHAnsi"/>
                <w:sz w:val="20"/>
                <w:szCs w:val="20"/>
              </w:rPr>
              <w:t xml:space="preserve"> </w:t>
            </w:r>
            <w:proofErr w:type="spellStart"/>
            <w:r w:rsidRPr="003A73F1">
              <w:rPr>
                <w:rFonts w:asciiTheme="minorHAnsi" w:hAnsiTheme="minorHAnsi" w:cstheme="minorHAnsi"/>
                <w:sz w:val="20"/>
                <w:szCs w:val="20"/>
              </w:rPr>
              <w:t>zo</w:t>
            </w:r>
            <w:proofErr w:type="spellEnd"/>
            <w:r w:rsidRPr="003A73F1">
              <w:rPr>
                <w:rFonts w:asciiTheme="minorHAnsi" w:hAnsiTheme="minorHAnsi" w:cstheme="minorHAnsi"/>
                <w:bCs/>
                <w:sz w:val="20"/>
                <w:szCs w:val="20"/>
              </w:rPr>
              <w:t>/</w:t>
            </w:r>
            <w:proofErr w:type="spellStart"/>
            <w:r w:rsidRPr="003A73F1">
              <w:rPr>
                <w:rFonts w:asciiTheme="minorHAnsi" w:hAnsiTheme="minorHAnsi" w:cstheme="minorHAnsi"/>
                <w:bCs/>
                <w:sz w:val="20"/>
                <w:szCs w:val="20"/>
              </w:rPr>
              <w:t>zo</w:t>
            </w:r>
            <w:proofErr w:type="spellEnd"/>
          </w:p>
        </w:tc>
        <w:tc>
          <w:tcPr>
            <w:tcW w:w="4962" w:type="dxa"/>
            <w:gridSpan w:val="2"/>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tcPr>
          <w:p w14:paraId="1A1F8CF1" w14:textId="18D02206"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Nakład pracy studenta:</w:t>
            </w:r>
            <w:r w:rsidR="00B12635">
              <w:rPr>
                <w:rFonts w:asciiTheme="minorHAnsi" w:hAnsiTheme="minorHAnsi" w:cstheme="minorHAnsi"/>
                <w:sz w:val="20"/>
                <w:szCs w:val="20"/>
              </w:rPr>
              <w:t xml:space="preserve"> 100 h</w:t>
            </w:r>
          </w:p>
          <w:p w14:paraId="7DBCA285" w14:textId="015C20B9" w:rsidR="009026F6" w:rsidRPr="003A73F1" w:rsidRDefault="009026F6" w:rsidP="00DE738C">
            <w:pPr>
              <w:pStyle w:val="Bezodstpw"/>
              <w:rPr>
                <w:rFonts w:asciiTheme="minorHAnsi" w:hAnsiTheme="minorHAnsi" w:cstheme="minorHAnsi"/>
                <w:bCs/>
                <w:sz w:val="20"/>
                <w:szCs w:val="20"/>
              </w:rPr>
            </w:pPr>
            <w:r w:rsidRPr="003A73F1">
              <w:rPr>
                <w:rFonts w:asciiTheme="minorHAnsi" w:hAnsiTheme="minorHAnsi" w:cstheme="minorHAnsi"/>
                <w:sz w:val="20"/>
                <w:szCs w:val="20"/>
              </w:rPr>
              <w:t xml:space="preserve">A. </w:t>
            </w:r>
            <w:r w:rsidR="00B13BBC">
              <w:rPr>
                <w:rFonts w:asciiTheme="minorHAnsi" w:hAnsiTheme="minorHAnsi" w:cstheme="minorHAnsi"/>
                <w:bCs/>
                <w:sz w:val="20"/>
                <w:szCs w:val="20"/>
              </w:rPr>
              <w:t>Udział w zajęciach</w:t>
            </w:r>
            <w:r w:rsidRPr="003A73F1">
              <w:rPr>
                <w:rFonts w:asciiTheme="minorHAnsi" w:hAnsiTheme="minorHAnsi" w:cstheme="minorHAnsi"/>
                <w:bCs/>
                <w:sz w:val="20"/>
                <w:szCs w:val="20"/>
              </w:rPr>
              <w:t>: 45 h</w:t>
            </w:r>
          </w:p>
          <w:p w14:paraId="32FB3541" w14:textId="42F366BC"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 xml:space="preserve">B. </w:t>
            </w:r>
            <w:r w:rsidRPr="003A73F1">
              <w:rPr>
                <w:rFonts w:asciiTheme="minorHAnsi" w:hAnsiTheme="minorHAnsi" w:cstheme="minorHAnsi"/>
                <w:bCs/>
                <w:sz w:val="20"/>
                <w:szCs w:val="20"/>
              </w:rPr>
              <w:t xml:space="preserve">Praca własna studenta: </w:t>
            </w:r>
            <w:r w:rsidRPr="003A73F1">
              <w:rPr>
                <w:rFonts w:asciiTheme="minorHAnsi" w:hAnsiTheme="minorHAnsi" w:cstheme="minorHAnsi"/>
                <w:sz w:val="20"/>
                <w:szCs w:val="20"/>
              </w:rPr>
              <w:t xml:space="preserve"> </w:t>
            </w:r>
            <w:r w:rsidR="00B12635" w:rsidRPr="003A73F1">
              <w:rPr>
                <w:rFonts w:asciiTheme="minorHAnsi" w:hAnsiTheme="minorHAnsi" w:cstheme="minorHAnsi"/>
                <w:sz w:val="20"/>
                <w:szCs w:val="20"/>
              </w:rPr>
              <w:t>5</w:t>
            </w:r>
            <w:r w:rsidR="00B12635">
              <w:rPr>
                <w:rFonts w:asciiTheme="minorHAnsi" w:hAnsiTheme="minorHAnsi" w:cstheme="minorHAnsi"/>
                <w:sz w:val="20"/>
                <w:szCs w:val="20"/>
              </w:rPr>
              <w:t xml:space="preserve">5 </w:t>
            </w:r>
            <w:r w:rsidR="00B12635" w:rsidRPr="003A73F1">
              <w:rPr>
                <w:rFonts w:asciiTheme="minorHAnsi" w:hAnsiTheme="minorHAnsi" w:cstheme="minorHAnsi"/>
                <w:bCs/>
                <w:sz w:val="20"/>
                <w:szCs w:val="20"/>
              </w:rPr>
              <w:t>h</w:t>
            </w:r>
          </w:p>
          <w:p w14:paraId="6A36DD52" w14:textId="3A334E1F" w:rsidR="009026F6" w:rsidRPr="003A73F1" w:rsidRDefault="009026F6" w:rsidP="009026F6">
            <w:pPr>
              <w:pStyle w:val="Bezodstpw"/>
              <w:rPr>
                <w:rFonts w:asciiTheme="minorHAnsi" w:hAnsiTheme="minorHAnsi" w:cstheme="minorHAnsi"/>
                <w:bCs/>
                <w:sz w:val="20"/>
                <w:szCs w:val="20"/>
              </w:rPr>
            </w:pPr>
            <w:r w:rsidRPr="003A73F1">
              <w:rPr>
                <w:rFonts w:asciiTheme="minorHAnsi" w:hAnsiTheme="minorHAnsi" w:cstheme="minorHAnsi"/>
                <w:bCs/>
                <w:sz w:val="20"/>
                <w:szCs w:val="20"/>
              </w:rPr>
              <w:t>Przygotowanie do zajęć</w:t>
            </w:r>
            <w:r w:rsidR="00B12635">
              <w:rPr>
                <w:rFonts w:asciiTheme="minorHAnsi" w:hAnsiTheme="minorHAnsi" w:cstheme="minorHAnsi"/>
                <w:bCs/>
                <w:sz w:val="20"/>
                <w:szCs w:val="20"/>
              </w:rPr>
              <w:t>:</w:t>
            </w:r>
            <w:r w:rsidRPr="003A73F1">
              <w:rPr>
                <w:rFonts w:asciiTheme="minorHAnsi" w:hAnsiTheme="minorHAnsi" w:cstheme="minorHAnsi"/>
                <w:bCs/>
                <w:sz w:val="20"/>
                <w:szCs w:val="20"/>
              </w:rPr>
              <w:t xml:space="preserve">  </w:t>
            </w:r>
            <w:r w:rsidR="00B12635">
              <w:rPr>
                <w:rFonts w:asciiTheme="minorHAnsi" w:hAnsiTheme="minorHAnsi" w:cstheme="minorHAnsi"/>
                <w:bCs/>
                <w:sz w:val="20"/>
                <w:szCs w:val="20"/>
              </w:rPr>
              <w:t>3</w:t>
            </w:r>
            <w:r w:rsidR="00B12635" w:rsidRPr="003A73F1">
              <w:rPr>
                <w:rFonts w:asciiTheme="minorHAnsi" w:hAnsiTheme="minorHAnsi" w:cstheme="minorHAnsi"/>
                <w:bCs/>
                <w:sz w:val="20"/>
                <w:szCs w:val="20"/>
              </w:rPr>
              <w:t xml:space="preserve">0 </w:t>
            </w:r>
            <w:r w:rsidRPr="003A73F1">
              <w:rPr>
                <w:rFonts w:asciiTheme="minorHAnsi" w:hAnsiTheme="minorHAnsi" w:cstheme="minorHAnsi"/>
                <w:bCs/>
                <w:sz w:val="20"/>
                <w:szCs w:val="20"/>
              </w:rPr>
              <w:t>h</w:t>
            </w:r>
          </w:p>
          <w:p w14:paraId="55D58368" w14:textId="7F78CEFC" w:rsidR="009026F6" w:rsidRPr="003A73F1" w:rsidRDefault="009026F6" w:rsidP="004249ED">
            <w:pPr>
              <w:pStyle w:val="Bezodstpw"/>
              <w:rPr>
                <w:rFonts w:asciiTheme="minorHAnsi" w:hAnsiTheme="minorHAnsi" w:cstheme="minorHAnsi"/>
                <w:color w:val="000000"/>
                <w:sz w:val="20"/>
                <w:szCs w:val="20"/>
              </w:rPr>
            </w:pPr>
            <w:r w:rsidRPr="003A73F1">
              <w:rPr>
                <w:rFonts w:asciiTheme="minorHAnsi" w:hAnsiTheme="minorHAnsi" w:cstheme="minorHAnsi"/>
                <w:bCs/>
                <w:sz w:val="20"/>
                <w:szCs w:val="20"/>
              </w:rPr>
              <w:t xml:space="preserve">Przygotowanie do zaliczenia: </w:t>
            </w:r>
            <w:r w:rsidR="004249ED">
              <w:rPr>
                <w:rFonts w:asciiTheme="minorHAnsi" w:hAnsiTheme="minorHAnsi" w:cstheme="minorHAnsi"/>
                <w:bCs/>
                <w:sz w:val="20"/>
                <w:szCs w:val="20"/>
              </w:rPr>
              <w:t>25</w:t>
            </w:r>
            <w:r w:rsidR="004249ED" w:rsidRPr="003A73F1">
              <w:rPr>
                <w:rFonts w:asciiTheme="minorHAnsi" w:hAnsiTheme="minorHAnsi" w:cstheme="minorHAnsi"/>
                <w:bCs/>
                <w:sz w:val="20"/>
                <w:szCs w:val="20"/>
              </w:rPr>
              <w:t xml:space="preserve"> </w:t>
            </w:r>
            <w:r w:rsidRPr="003A73F1">
              <w:rPr>
                <w:rFonts w:asciiTheme="minorHAnsi" w:hAnsiTheme="minorHAnsi" w:cstheme="minorHAnsi"/>
                <w:bCs/>
                <w:sz w:val="20"/>
                <w:szCs w:val="20"/>
              </w:rPr>
              <w:t>h</w:t>
            </w:r>
          </w:p>
        </w:tc>
      </w:tr>
      <w:tr w:rsidR="009026F6" w:rsidRPr="003A73F1" w14:paraId="7D3CEA7D" w14:textId="77777777" w:rsidTr="009026F6">
        <w:trPr>
          <w:trHeight w:val="481"/>
        </w:trPr>
        <w:tc>
          <w:tcPr>
            <w:tcW w:w="248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hideMark/>
          </w:tcPr>
          <w:p w14:paraId="7056730B"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Język wykładowy:</w:t>
            </w:r>
          </w:p>
          <w:p w14:paraId="3F886076"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bCs/>
                <w:sz w:val="20"/>
                <w:szCs w:val="20"/>
              </w:rPr>
              <w:t>język polski</w:t>
            </w:r>
          </w:p>
        </w:tc>
        <w:tc>
          <w:tcPr>
            <w:tcW w:w="248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hideMark/>
          </w:tcPr>
          <w:p w14:paraId="6DE96542"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Rodzaj przedmiotu:</w:t>
            </w:r>
          </w:p>
          <w:p w14:paraId="2DDE7F60" w14:textId="77777777" w:rsidR="009026F6" w:rsidRPr="003A73F1" w:rsidRDefault="00065E85" w:rsidP="009026F6">
            <w:pPr>
              <w:pStyle w:val="Bezodstpw"/>
              <w:rPr>
                <w:rFonts w:asciiTheme="minorHAnsi" w:hAnsiTheme="minorHAnsi" w:cstheme="minorHAnsi"/>
                <w:sz w:val="20"/>
                <w:szCs w:val="20"/>
              </w:rPr>
            </w:pPr>
            <w:r>
              <w:rPr>
                <w:rFonts w:asciiTheme="minorHAnsi" w:hAnsiTheme="minorHAnsi" w:cstheme="minorHAnsi"/>
                <w:sz w:val="20"/>
                <w:szCs w:val="20"/>
              </w:rPr>
              <w:t>wybieralny</w:t>
            </w:r>
          </w:p>
        </w:tc>
        <w:tc>
          <w:tcPr>
            <w:tcW w:w="4962" w:type="dxa"/>
            <w:gridSpan w:val="2"/>
            <w:tcBorders>
              <w:top w:val="nil"/>
              <w:left w:val="single" w:sz="12" w:space="0" w:color="000000"/>
              <w:bottom w:val="single" w:sz="12" w:space="0" w:color="000000"/>
              <w:right w:val="single" w:sz="12" w:space="0" w:color="000000"/>
            </w:tcBorders>
            <w:tcMar>
              <w:top w:w="0" w:type="dxa"/>
              <w:left w:w="70" w:type="dxa"/>
              <w:bottom w:w="0" w:type="dxa"/>
              <w:right w:w="70" w:type="dxa"/>
            </w:tcMar>
          </w:tcPr>
          <w:p w14:paraId="4BC95D04"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Wymagania wstępne:</w:t>
            </w:r>
          </w:p>
          <w:p w14:paraId="070245D0" w14:textId="77777777" w:rsidR="009026F6" w:rsidRPr="003A73F1" w:rsidRDefault="009026F6" w:rsidP="009026F6">
            <w:pPr>
              <w:pStyle w:val="Bezodstpw"/>
              <w:rPr>
                <w:rFonts w:asciiTheme="minorHAnsi" w:hAnsiTheme="minorHAnsi" w:cstheme="minorHAnsi"/>
                <w:sz w:val="20"/>
                <w:szCs w:val="20"/>
              </w:rPr>
            </w:pPr>
          </w:p>
        </w:tc>
      </w:tr>
      <w:tr w:rsidR="009026F6" w:rsidRPr="003A73F1" w14:paraId="6D3C4C5F" w14:textId="77777777" w:rsidTr="009026F6">
        <w:trPr>
          <w:trHeight w:val="2675"/>
        </w:trPr>
        <w:tc>
          <w:tcPr>
            <w:tcW w:w="4962" w:type="dxa"/>
            <w:gridSpan w:val="2"/>
            <w:tcBorders>
              <w:top w:val="single" w:sz="12" w:space="0" w:color="000000"/>
              <w:left w:val="single" w:sz="12" w:space="0" w:color="000000"/>
              <w:bottom w:val="single" w:sz="12" w:space="0" w:color="000000"/>
              <w:right w:val="single" w:sz="12" w:space="0" w:color="000000"/>
            </w:tcBorders>
            <w:shd w:val="clear" w:color="auto" w:fill="FFFFFF"/>
            <w:tcMar>
              <w:top w:w="0" w:type="dxa"/>
              <w:left w:w="70" w:type="dxa"/>
              <w:bottom w:w="0" w:type="dxa"/>
              <w:right w:w="70" w:type="dxa"/>
            </w:tcMar>
          </w:tcPr>
          <w:p w14:paraId="24FCCAE0"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Metody dydaktyczne:</w:t>
            </w:r>
          </w:p>
          <w:p w14:paraId="10FFCAD2" w14:textId="77777777" w:rsidR="009026F6" w:rsidRPr="003A73F1" w:rsidRDefault="009026F6" w:rsidP="009026F6">
            <w:pPr>
              <w:pStyle w:val="Bezodstpw"/>
              <w:rPr>
                <w:rFonts w:asciiTheme="minorHAnsi" w:hAnsiTheme="minorHAnsi" w:cstheme="minorHAnsi"/>
                <w:sz w:val="20"/>
                <w:szCs w:val="20"/>
              </w:rPr>
            </w:pPr>
          </w:p>
          <w:p w14:paraId="40148CCB"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wykład: Wykłady problemowe, uczestniczące z prezentacją multimedialną</w:t>
            </w:r>
          </w:p>
          <w:p w14:paraId="6F6A0B8E" w14:textId="77777777" w:rsidR="009026F6" w:rsidRPr="003A73F1" w:rsidRDefault="009026F6" w:rsidP="009026F6">
            <w:pPr>
              <w:pStyle w:val="Bezodstpw"/>
              <w:rPr>
                <w:rFonts w:asciiTheme="minorHAnsi" w:hAnsiTheme="minorHAnsi" w:cstheme="minorHAnsi"/>
                <w:sz w:val="20"/>
                <w:szCs w:val="20"/>
              </w:rPr>
            </w:pPr>
          </w:p>
          <w:p w14:paraId="524A2F2F" w14:textId="77777777" w:rsidR="009026F6" w:rsidRPr="003A73F1" w:rsidRDefault="009026F6" w:rsidP="009026F6">
            <w:pPr>
              <w:pStyle w:val="Bezodstpw"/>
              <w:rPr>
                <w:rFonts w:asciiTheme="minorHAnsi" w:hAnsiTheme="minorHAnsi" w:cstheme="minorHAnsi"/>
                <w:sz w:val="20"/>
                <w:szCs w:val="20"/>
              </w:rPr>
            </w:pPr>
          </w:p>
          <w:p w14:paraId="03010DCC" w14:textId="77777777" w:rsidR="009026F6" w:rsidRPr="003A73F1" w:rsidRDefault="009026F6" w:rsidP="009026F6">
            <w:pPr>
              <w:pStyle w:val="Bezodstpw"/>
              <w:rPr>
                <w:rFonts w:asciiTheme="minorHAnsi" w:hAnsiTheme="minorHAnsi" w:cstheme="minorHAnsi"/>
                <w:bCs/>
                <w:sz w:val="20"/>
                <w:szCs w:val="20"/>
              </w:rPr>
            </w:pPr>
            <w:r w:rsidRPr="003A73F1">
              <w:rPr>
                <w:rFonts w:asciiTheme="minorHAnsi" w:hAnsiTheme="minorHAnsi" w:cstheme="minorHAnsi"/>
                <w:bCs/>
                <w:sz w:val="20"/>
                <w:szCs w:val="20"/>
              </w:rPr>
              <w:t>ćwiczenia : dyskusje w grupach, analiza studium przypadku, projekt grupowy</w:t>
            </w:r>
          </w:p>
          <w:p w14:paraId="5A7AF7EA" w14:textId="77777777" w:rsidR="009026F6" w:rsidRPr="003A73F1" w:rsidRDefault="009026F6" w:rsidP="009026F6">
            <w:pPr>
              <w:pStyle w:val="Bezodstpw"/>
              <w:rPr>
                <w:rFonts w:asciiTheme="minorHAnsi" w:hAnsiTheme="minorHAnsi" w:cstheme="minorHAnsi"/>
                <w:sz w:val="20"/>
                <w:szCs w:val="20"/>
              </w:rPr>
            </w:pPr>
          </w:p>
        </w:tc>
        <w:tc>
          <w:tcPr>
            <w:tcW w:w="4962" w:type="dxa"/>
            <w:gridSpan w:val="2"/>
            <w:tcBorders>
              <w:top w:val="single" w:sz="12" w:space="0" w:color="000000"/>
              <w:left w:val="single" w:sz="12" w:space="0" w:color="000000"/>
              <w:bottom w:val="single" w:sz="4" w:space="0" w:color="585858"/>
              <w:right w:val="single" w:sz="12" w:space="0" w:color="000000"/>
            </w:tcBorders>
            <w:shd w:val="clear" w:color="auto" w:fill="FFFFFF"/>
            <w:tcMar>
              <w:top w:w="0" w:type="dxa"/>
              <w:left w:w="70" w:type="dxa"/>
              <w:bottom w:w="0" w:type="dxa"/>
              <w:right w:w="70" w:type="dxa"/>
            </w:tcMar>
          </w:tcPr>
          <w:p w14:paraId="3A85BDAD"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Metody i kryteria oceniania:</w:t>
            </w:r>
          </w:p>
          <w:p w14:paraId="37CA7562"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Formy zaliczenia (weryfikacja efektów uczenia się):</w:t>
            </w:r>
          </w:p>
          <w:p w14:paraId="6D05FAC7" w14:textId="58A9958D"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Wykład - test pisemny ( efekt 1,2)</w:t>
            </w:r>
          </w:p>
          <w:p w14:paraId="19729DC1" w14:textId="550FEAAA" w:rsidR="009026F6" w:rsidRPr="003A73F1" w:rsidRDefault="009026F6" w:rsidP="009026F6">
            <w:pPr>
              <w:pStyle w:val="Bezodstpw"/>
              <w:rPr>
                <w:rFonts w:asciiTheme="minorHAnsi" w:hAnsiTheme="minorHAnsi" w:cstheme="minorHAnsi"/>
                <w:bCs/>
                <w:iCs/>
                <w:sz w:val="20"/>
                <w:szCs w:val="20"/>
              </w:rPr>
            </w:pPr>
            <w:r w:rsidRPr="003A73F1">
              <w:rPr>
                <w:rFonts w:asciiTheme="minorHAnsi" w:hAnsiTheme="minorHAnsi" w:cstheme="minorHAnsi"/>
                <w:sz w:val="20"/>
                <w:szCs w:val="20"/>
              </w:rPr>
              <w:t xml:space="preserve">Ćwiczenia – praca zespołowa ( efekt </w:t>
            </w:r>
            <w:r w:rsidR="00562FCD">
              <w:rPr>
                <w:rFonts w:asciiTheme="minorHAnsi" w:hAnsiTheme="minorHAnsi" w:cstheme="minorHAnsi"/>
                <w:sz w:val="20"/>
                <w:szCs w:val="20"/>
              </w:rPr>
              <w:t>3,</w:t>
            </w:r>
            <w:r w:rsidRPr="003A73F1">
              <w:rPr>
                <w:rFonts w:asciiTheme="minorHAnsi" w:hAnsiTheme="minorHAnsi" w:cstheme="minorHAnsi"/>
                <w:sz w:val="20"/>
                <w:szCs w:val="20"/>
              </w:rPr>
              <w:t xml:space="preserve">4, 5) oraz test pisemny  ( efekt 2, </w:t>
            </w:r>
            <w:r w:rsidR="00562FCD">
              <w:rPr>
                <w:rFonts w:asciiTheme="minorHAnsi" w:hAnsiTheme="minorHAnsi" w:cstheme="minorHAnsi"/>
                <w:sz w:val="20"/>
                <w:szCs w:val="20"/>
              </w:rPr>
              <w:t>3</w:t>
            </w:r>
            <w:r w:rsidRPr="003A73F1">
              <w:rPr>
                <w:rFonts w:asciiTheme="minorHAnsi" w:hAnsiTheme="minorHAnsi" w:cstheme="minorHAnsi"/>
                <w:sz w:val="20"/>
                <w:szCs w:val="20"/>
              </w:rPr>
              <w:t xml:space="preserve">) </w:t>
            </w:r>
            <w:r w:rsidRPr="003A73F1">
              <w:rPr>
                <w:rFonts w:asciiTheme="minorHAnsi" w:hAnsiTheme="minorHAnsi" w:cstheme="minorHAnsi"/>
                <w:bCs/>
                <w:iCs/>
                <w:sz w:val="20"/>
                <w:szCs w:val="20"/>
              </w:rPr>
              <w:t>aktywność, zaangażowanie studentów  podczas zajęć (</w:t>
            </w:r>
            <w:r w:rsidR="008C028C">
              <w:rPr>
                <w:rFonts w:asciiTheme="minorHAnsi" w:hAnsiTheme="minorHAnsi" w:cstheme="minorHAnsi"/>
                <w:bCs/>
                <w:iCs/>
                <w:sz w:val="20"/>
                <w:szCs w:val="20"/>
              </w:rPr>
              <w:t>6</w:t>
            </w:r>
            <w:r w:rsidRPr="003A73F1">
              <w:rPr>
                <w:rFonts w:asciiTheme="minorHAnsi" w:hAnsiTheme="minorHAnsi" w:cstheme="minorHAnsi"/>
                <w:bCs/>
                <w:iCs/>
                <w:sz w:val="20"/>
                <w:szCs w:val="20"/>
              </w:rPr>
              <w:t>)</w:t>
            </w:r>
          </w:p>
          <w:p w14:paraId="5D1AB985"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Podstawowe kryteria ustalenia oceny:</w:t>
            </w:r>
          </w:p>
          <w:p w14:paraId="654C1D4C"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Wykład – ocena z testu pisemnego</w:t>
            </w:r>
          </w:p>
          <w:p w14:paraId="340CE1B9"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 xml:space="preserve">Ćwiczenia- </w:t>
            </w:r>
            <w:r w:rsidRPr="003A73F1">
              <w:rPr>
                <w:rFonts w:asciiTheme="minorHAnsi" w:hAnsiTheme="minorHAnsi" w:cstheme="minorHAnsi"/>
                <w:bCs/>
                <w:color w:val="000000"/>
                <w:sz w:val="20"/>
                <w:szCs w:val="20"/>
              </w:rPr>
              <w:t>Ustalenie oceny końcowej na podstawie</w:t>
            </w:r>
            <w:r w:rsidRPr="003A73F1">
              <w:rPr>
                <w:rFonts w:asciiTheme="minorHAnsi" w:hAnsiTheme="minorHAnsi" w:cstheme="minorHAnsi"/>
                <w:bCs/>
                <w:color w:val="FF0000"/>
                <w:sz w:val="20"/>
                <w:szCs w:val="20"/>
              </w:rPr>
              <w:t xml:space="preserve">: </w:t>
            </w:r>
            <w:r w:rsidRPr="003A73F1">
              <w:rPr>
                <w:rFonts w:asciiTheme="minorHAnsi" w:hAnsiTheme="minorHAnsi" w:cstheme="minorHAnsi"/>
                <w:bCs/>
                <w:color w:val="000000"/>
                <w:sz w:val="20"/>
                <w:szCs w:val="20"/>
              </w:rPr>
              <w:t>testu zaliczeniowego (60%),  projektu grupowego (30%) i aktywności i postawy podczas zajęć (10%), .</w:t>
            </w:r>
          </w:p>
        </w:tc>
      </w:tr>
      <w:tr w:rsidR="009026F6" w:rsidRPr="003A73F1" w14:paraId="7F2FB1C4" w14:textId="77777777" w:rsidTr="009026F6">
        <w:trPr>
          <w:trHeight w:val="249"/>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FFFFF"/>
            <w:tcMar>
              <w:top w:w="0" w:type="dxa"/>
              <w:left w:w="70" w:type="dxa"/>
              <w:bottom w:w="0" w:type="dxa"/>
              <w:right w:w="70" w:type="dxa"/>
            </w:tcMar>
            <w:hideMark/>
          </w:tcPr>
          <w:p w14:paraId="3D4AD45E"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Skrócony opis (cel przedmiotu):</w:t>
            </w:r>
          </w:p>
          <w:p w14:paraId="7AC1FDBA"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 xml:space="preserve">Celem przedmiotu jest zapoznanie studentów ze specyfiką działań i organizacją przedsiębiorstw  w sektorze handlu usług. Student będzie </w:t>
            </w:r>
            <w:r w:rsidRPr="003A73F1">
              <w:rPr>
                <w:rFonts w:asciiTheme="minorHAnsi" w:hAnsiTheme="minorHAnsi" w:cstheme="minorHAnsi"/>
                <w:color w:val="111111"/>
                <w:sz w:val="20"/>
                <w:szCs w:val="20"/>
                <w:shd w:val="clear" w:color="auto" w:fill="FFFFFF"/>
              </w:rPr>
              <w:t xml:space="preserve"> znał zasady funkcjonowania rynku towarów i </w:t>
            </w:r>
            <w:r w:rsidRPr="003A73F1">
              <w:rPr>
                <w:rStyle w:val="Pogrubienie"/>
                <w:rFonts w:asciiTheme="minorHAnsi" w:hAnsiTheme="minorHAnsi" w:cstheme="minorHAnsi"/>
                <w:b w:val="0"/>
                <w:bCs w:val="0"/>
                <w:color w:val="111111"/>
                <w:sz w:val="20"/>
                <w:szCs w:val="20"/>
                <w:shd w:val="clear" w:color="auto" w:fill="FFFFFF"/>
              </w:rPr>
              <w:t>usług</w:t>
            </w:r>
            <w:r w:rsidRPr="003A73F1">
              <w:rPr>
                <w:rFonts w:asciiTheme="minorHAnsi" w:hAnsiTheme="minorHAnsi" w:cstheme="minorHAnsi"/>
                <w:color w:val="111111"/>
                <w:sz w:val="20"/>
                <w:szCs w:val="20"/>
                <w:shd w:val="clear" w:color="auto" w:fill="FFFFFF"/>
              </w:rPr>
              <w:t> oraz dokonywania na nim transakcji kupna sprzedaży, podstawy prawne i organizacyjne funkcjonowania przedsiębiorstw  handlowych i usługowych, instrumenty handlu elektronicznego oraz narzędzia w</w:t>
            </w:r>
            <w:r w:rsidRPr="003A73F1">
              <w:rPr>
                <w:rFonts w:asciiTheme="minorHAnsi" w:hAnsiTheme="minorHAnsi" w:cstheme="minorHAnsi"/>
                <w:sz w:val="20"/>
                <w:szCs w:val="20"/>
              </w:rPr>
              <w:t>spółtworzące instrumentalno-czynnościową strukturę marketingu,  zasady budowania relacji z klientami.</w:t>
            </w:r>
          </w:p>
        </w:tc>
      </w:tr>
      <w:tr w:rsidR="009026F6" w:rsidRPr="003A73F1" w14:paraId="4A4E9572" w14:textId="77777777" w:rsidTr="009026F6">
        <w:trPr>
          <w:trHeight w:val="249"/>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FFFFF"/>
            <w:tcMar>
              <w:top w:w="0" w:type="dxa"/>
              <w:left w:w="70" w:type="dxa"/>
              <w:bottom w:w="0" w:type="dxa"/>
              <w:right w:w="70" w:type="dxa"/>
            </w:tcMar>
            <w:hideMark/>
          </w:tcPr>
          <w:p w14:paraId="63C3AD4D"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Opis (zakres tematów):</w:t>
            </w:r>
          </w:p>
          <w:p w14:paraId="64DC61F9" w14:textId="77777777" w:rsidR="009026F6" w:rsidRPr="003A73F1" w:rsidRDefault="009026F6" w:rsidP="009026F6">
            <w:pPr>
              <w:pStyle w:val="NormalnyWeb"/>
              <w:spacing w:before="0" w:after="90"/>
              <w:rPr>
                <w:rFonts w:asciiTheme="minorHAnsi" w:hAnsiTheme="minorHAnsi" w:cstheme="minorHAnsi"/>
                <w:sz w:val="20"/>
                <w:szCs w:val="20"/>
              </w:rPr>
            </w:pPr>
            <w:r w:rsidRPr="003A73F1">
              <w:rPr>
                <w:rFonts w:asciiTheme="minorHAnsi" w:hAnsiTheme="minorHAnsi" w:cstheme="minorHAnsi"/>
                <w:sz w:val="20"/>
                <w:szCs w:val="20"/>
              </w:rPr>
              <w:t>Istota, rodzaje  i znaczenie usług we współczesnej gospodarce</w:t>
            </w:r>
          </w:p>
          <w:p w14:paraId="75A78916" w14:textId="77777777" w:rsidR="009026F6" w:rsidRPr="003A73F1" w:rsidRDefault="009026F6" w:rsidP="009026F6">
            <w:pPr>
              <w:pStyle w:val="NormalnyWeb"/>
              <w:spacing w:before="0" w:after="90"/>
              <w:rPr>
                <w:rFonts w:asciiTheme="minorHAnsi" w:hAnsiTheme="minorHAnsi" w:cstheme="minorHAnsi"/>
                <w:sz w:val="20"/>
                <w:szCs w:val="20"/>
              </w:rPr>
            </w:pPr>
            <w:r w:rsidRPr="003A73F1">
              <w:rPr>
                <w:rFonts w:asciiTheme="minorHAnsi" w:hAnsiTheme="minorHAnsi" w:cstheme="minorHAnsi"/>
                <w:sz w:val="20"/>
                <w:szCs w:val="20"/>
              </w:rPr>
              <w:t>Teorie rozwoju handlu – współczesne trendy w sektorze handlu na świecie</w:t>
            </w:r>
          </w:p>
          <w:p w14:paraId="374305F5" w14:textId="77777777" w:rsidR="009026F6" w:rsidRPr="003A73F1" w:rsidRDefault="009026F6" w:rsidP="009026F6">
            <w:pPr>
              <w:pStyle w:val="NormalnyWeb"/>
              <w:spacing w:before="0" w:after="90"/>
              <w:rPr>
                <w:rFonts w:asciiTheme="minorHAnsi" w:hAnsiTheme="minorHAnsi" w:cstheme="minorHAnsi"/>
                <w:sz w:val="20"/>
                <w:szCs w:val="20"/>
              </w:rPr>
            </w:pPr>
            <w:r w:rsidRPr="003A73F1">
              <w:rPr>
                <w:rFonts w:asciiTheme="minorHAnsi" w:hAnsiTheme="minorHAnsi" w:cstheme="minorHAnsi"/>
                <w:sz w:val="20"/>
                <w:szCs w:val="20"/>
              </w:rPr>
              <w:t>Sposoby budowania przewagi konkurencyjnej w przedsiębiorstwach handlowych i usługowych</w:t>
            </w:r>
          </w:p>
          <w:p w14:paraId="21485050" w14:textId="77777777" w:rsidR="009026F6" w:rsidRPr="003A73F1" w:rsidRDefault="009026F6" w:rsidP="009026F6">
            <w:pPr>
              <w:pStyle w:val="NormalnyWeb"/>
              <w:spacing w:before="0" w:after="90"/>
              <w:rPr>
                <w:rFonts w:asciiTheme="minorHAnsi" w:hAnsiTheme="minorHAnsi" w:cstheme="minorHAnsi"/>
                <w:sz w:val="20"/>
                <w:szCs w:val="20"/>
              </w:rPr>
            </w:pPr>
            <w:r w:rsidRPr="003A73F1">
              <w:rPr>
                <w:rFonts w:asciiTheme="minorHAnsi" w:hAnsiTheme="minorHAnsi" w:cstheme="minorHAnsi"/>
                <w:sz w:val="20"/>
                <w:szCs w:val="20"/>
              </w:rPr>
              <w:t>Instrumenty marketingowe w przedsiębiorstwach  (kształtowanie struktury marketingu-mix)</w:t>
            </w:r>
          </w:p>
          <w:p w14:paraId="6E3DCB66" w14:textId="77777777" w:rsidR="009026F6" w:rsidRPr="003A73F1" w:rsidRDefault="009026F6" w:rsidP="009026F6">
            <w:pPr>
              <w:pStyle w:val="NormalnyWeb"/>
              <w:spacing w:before="0" w:after="90"/>
              <w:rPr>
                <w:rFonts w:asciiTheme="minorHAnsi" w:hAnsiTheme="minorHAnsi" w:cstheme="minorHAnsi"/>
                <w:sz w:val="20"/>
                <w:szCs w:val="20"/>
              </w:rPr>
            </w:pPr>
            <w:r w:rsidRPr="003A73F1">
              <w:rPr>
                <w:rFonts w:asciiTheme="minorHAnsi" w:hAnsiTheme="minorHAnsi" w:cstheme="minorHAnsi"/>
                <w:sz w:val="20"/>
                <w:szCs w:val="20"/>
              </w:rPr>
              <w:t>Rola personelu w zakresie poziomu i jakości świadczenia usług oraz budowaniu relacji z klientami</w:t>
            </w:r>
          </w:p>
          <w:p w14:paraId="53B10D0D" w14:textId="77777777" w:rsidR="009026F6" w:rsidRPr="003A73F1" w:rsidRDefault="009026F6" w:rsidP="009026F6">
            <w:pPr>
              <w:pStyle w:val="NormalnyWeb"/>
              <w:spacing w:before="0" w:after="90"/>
              <w:rPr>
                <w:rFonts w:asciiTheme="minorHAnsi" w:hAnsiTheme="minorHAnsi" w:cstheme="minorHAnsi"/>
                <w:sz w:val="20"/>
                <w:szCs w:val="20"/>
              </w:rPr>
            </w:pPr>
            <w:r w:rsidRPr="003A73F1">
              <w:rPr>
                <w:rFonts w:asciiTheme="minorHAnsi" w:hAnsiTheme="minorHAnsi" w:cstheme="minorHAnsi"/>
                <w:sz w:val="20"/>
                <w:szCs w:val="20"/>
              </w:rPr>
              <w:t>Strategie marketingowe przedsiębiorstw (na wybranych przykładach ). Wizerunek przedsiębiorstwa i jego elementy</w:t>
            </w:r>
          </w:p>
        </w:tc>
      </w:tr>
      <w:tr w:rsidR="009026F6" w:rsidRPr="003A73F1" w14:paraId="13A5785B" w14:textId="77777777" w:rsidTr="009026F6">
        <w:trPr>
          <w:trHeight w:val="254"/>
        </w:trPr>
        <w:tc>
          <w:tcPr>
            <w:tcW w:w="9924" w:type="dxa"/>
            <w:gridSpan w:val="4"/>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tcPr>
          <w:p w14:paraId="43C81B91"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Literatura:</w:t>
            </w:r>
          </w:p>
          <w:p w14:paraId="6ED66BC1" w14:textId="77777777" w:rsidR="009026F6" w:rsidRPr="003A73F1" w:rsidRDefault="009026F6" w:rsidP="009026F6">
            <w:pPr>
              <w:pStyle w:val="Bezodstpw"/>
              <w:ind w:left="720"/>
              <w:rPr>
                <w:rFonts w:asciiTheme="minorHAnsi" w:hAnsiTheme="minorHAnsi" w:cstheme="minorHAnsi"/>
                <w:sz w:val="20"/>
                <w:szCs w:val="20"/>
              </w:rPr>
            </w:pPr>
            <w:r w:rsidRPr="003A73F1">
              <w:rPr>
                <w:rFonts w:asciiTheme="minorHAnsi" w:hAnsiTheme="minorHAnsi" w:cstheme="minorHAnsi"/>
                <w:sz w:val="20"/>
                <w:szCs w:val="20"/>
              </w:rPr>
              <w:t xml:space="preserve">Literatura podstawowa </w:t>
            </w:r>
          </w:p>
          <w:p w14:paraId="32F0C266" w14:textId="77777777" w:rsidR="009026F6" w:rsidRPr="003A73F1" w:rsidRDefault="009026F6" w:rsidP="007F4B4E">
            <w:pPr>
              <w:numPr>
                <w:ilvl w:val="0"/>
                <w:numId w:val="96"/>
              </w:numPr>
              <w:suppressAutoHyphens/>
              <w:autoSpaceDN w:val="0"/>
              <w:spacing w:after="200" w:line="240" w:lineRule="auto"/>
              <w:rPr>
                <w:rFonts w:cstheme="minorHAnsi"/>
                <w:sz w:val="20"/>
                <w:szCs w:val="20"/>
              </w:rPr>
            </w:pPr>
            <w:r w:rsidRPr="003A73F1">
              <w:rPr>
                <w:rFonts w:cstheme="minorHAnsi"/>
                <w:sz w:val="20"/>
                <w:szCs w:val="20"/>
              </w:rPr>
              <w:t xml:space="preserve"> Chłodnicki M., Jak przyciągnąć, zadowolić i zatrzymać klientów, PWN, Warszawa 2018.</w:t>
            </w:r>
          </w:p>
          <w:p w14:paraId="595EA37C" w14:textId="77777777" w:rsidR="009026F6" w:rsidRPr="003A73F1" w:rsidRDefault="009026F6" w:rsidP="007F4B4E">
            <w:pPr>
              <w:pStyle w:val="Bezodstpw"/>
              <w:numPr>
                <w:ilvl w:val="0"/>
                <w:numId w:val="96"/>
              </w:numPr>
              <w:suppressAutoHyphens/>
              <w:autoSpaceDN w:val="0"/>
              <w:rPr>
                <w:rFonts w:asciiTheme="minorHAnsi" w:hAnsiTheme="minorHAnsi" w:cstheme="minorHAnsi"/>
                <w:sz w:val="20"/>
                <w:szCs w:val="20"/>
              </w:rPr>
            </w:pPr>
            <w:r w:rsidRPr="003A73F1">
              <w:rPr>
                <w:rFonts w:asciiTheme="minorHAnsi" w:hAnsiTheme="minorHAnsi" w:cstheme="minorHAnsi"/>
                <w:sz w:val="20"/>
                <w:szCs w:val="20"/>
              </w:rPr>
              <w:t xml:space="preserve"> </w:t>
            </w:r>
            <w:proofErr w:type="spellStart"/>
            <w:r w:rsidRPr="003A73F1">
              <w:rPr>
                <w:rFonts w:asciiTheme="minorHAnsi" w:hAnsiTheme="minorHAnsi" w:cstheme="minorHAnsi"/>
                <w:sz w:val="20"/>
                <w:szCs w:val="20"/>
              </w:rPr>
              <w:t>Gilimore</w:t>
            </w:r>
            <w:proofErr w:type="spellEnd"/>
            <w:r w:rsidRPr="003A73F1">
              <w:rPr>
                <w:rFonts w:asciiTheme="minorHAnsi" w:hAnsiTheme="minorHAnsi" w:cstheme="minorHAnsi"/>
                <w:sz w:val="20"/>
                <w:szCs w:val="20"/>
              </w:rPr>
              <w:t xml:space="preserve"> A., Usługi, Marketing i zarządzanie, PWE, Warszawa 2006.</w:t>
            </w:r>
          </w:p>
          <w:p w14:paraId="1EB2C37C" w14:textId="77777777" w:rsidR="009026F6" w:rsidRPr="008377F5" w:rsidRDefault="009026F6" w:rsidP="007F4B4E">
            <w:pPr>
              <w:pStyle w:val="Bezodstpw"/>
              <w:numPr>
                <w:ilvl w:val="0"/>
                <w:numId w:val="96"/>
              </w:numPr>
              <w:suppressAutoHyphens/>
              <w:autoSpaceDN w:val="0"/>
              <w:rPr>
                <w:rFonts w:asciiTheme="minorHAnsi" w:hAnsiTheme="minorHAnsi" w:cstheme="minorHAnsi"/>
                <w:sz w:val="20"/>
                <w:szCs w:val="20"/>
              </w:rPr>
            </w:pPr>
            <w:r w:rsidRPr="008377F5">
              <w:rPr>
                <w:rFonts w:asciiTheme="minorHAnsi" w:hAnsiTheme="minorHAnsi" w:cstheme="minorHAnsi"/>
                <w:sz w:val="20"/>
                <w:szCs w:val="20"/>
              </w:rPr>
              <w:t xml:space="preserve">I. </w:t>
            </w:r>
            <w:proofErr w:type="spellStart"/>
            <w:r w:rsidRPr="008377F5">
              <w:rPr>
                <w:rFonts w:asciiTheme="minorHAnsi" w:hAnsiTheme="minorHAnsi" w:cstheme="minorHAnsi"/>
                <w:sz w:val="20"/>
                <w:szCs w:val="20"/>
              </w:rPr>
              <w:t>Wielgosik</w:t>
            </w:r>
            <w:proofErr w:type="spellEnd"/>
            <w:r w:rsidRPr="008377F5">
              <w:rPr>
                <w:rFonts w:asciiTheme="minorHAnsi" w:hAnsiTheme="minorHAnsi" w:cstheme="minorHAnsi"/>
                <w:sz w:val="20"/>
                <w:szCs w:val="20"/>
              </w:rPr>
              <w:t xml:space="preserve"> , Towar jako przedmiot handlu. Prowadzenia sprzedaży, Wyd. </w:t>
            </w:r>
            <w:proofErr w:type="spellStart"/>
            <w:r w:rsidRPr="008377F5">
              <w:rPr>
                <w:rFonts w:asciiTheme="minorHAnsi" w:hAnsiTheme="minorHAnsi" w:cstheme="minorHAnsi"/>
                <w:sz w:val="20"/>
                <w:szCs w:val="20"/>
              </w:rPr>
              <w:t>EMPi</w:t>
            </w:r>
            <w:proofErr w:type="spellEnd"/>
            <w:r w:rsidRPr="008377F5">
              <w:rPr>
                <w:rFonts w:asciiTheme="minorHAnsi" w:hAnsiTheme="minorHAnsi" w:cstheme="minorHAnsi"/>
                <w:sz w:val="20"/>
                <w:szCs w:val="20"/>
              </w:rPr>
              <w:t xml:space="preserve"> , Poznań 2013</w:t>
            </w:r>
          </w:p>
          <w:p w14:paraId="4B02340D" w14:textId="77777777" w:rsidR="009026F6" w:rsidRPr="003A73F1" w:rsidRDefault="009026F6" w:rsidP="009026F6">
            <w:pPr>
              <w:pStyle w:val="Bezodstpw"/>
              <w:ind w:left="720"/>
              <w:rPr>
                <w:rFonts w:asciiTheme="minorHAnsi" w:hAnsiTheme="minorHAnsi" w:cstheme="minorHAnsi"/>
                <w:sz w:val="20"/>
                <w:szCs w:val="20"/>
              </w:rPr>
            </w:pPr>
          </w:p>
          <w:p w14:paraId="2E93C5EB" w14:textId="77777777" w:rsidR="009026F6" w:rsidRPr="003A73F1" w:rsidRDefault="009026F6" w:rsidP="009026F6">
            <w:pPr>
              <w:pStyle w:val="Bezodstpw"/>
              <w:ind w:left="720"/>
              <w:rPr>
                <w:rFonts w:asciiTheme="minorHAnsi" w:hAnsiTheme="minorHAnsi" w:cstheme="minorHAnsi"/>
                <w:sz w:val="20"/>
                <w:szCs w:val="20"/>
              </w:rPr>
            </w:pPr>
            <w:r w:rsidRPr="003A73F1">
              <w:rPr>
                <w:rFonts w:asciiTheme="minorHAnsi" w:hAnsiTheme="minorHAnsi" w:cstheme="minorHAnsi"/>
                <w:sz w:val="20"/>
                <w:szCs w:val="20"/>
              </w:rPr>
              <w:t>Literatura uzupełniająca</w:t>
            </w:r>
          </w:p>
          <w:p w14:paraId="761C9120" w14:textId="77777777" w:rsidR="009026F6" w:rsidRPr="003A73F1" w:rsidRDefault="009026F6" w:rsidP="007F4B4E">
            <w:pPr>
              <w:numPr>
                <w:ilvl w:val="0"/>
                <w:numId w:val="96"/>
              </w:numPr>
              <w:suppressAutoHyphens/>
              <w:autoSpaceDN w:val="0"/>
              <w:spacing w:after="200" w:line="240" w:lineRule="auto"/>
              <w:rPr>
                <w:rFonts w:cstheme="minorHAnsi"/>
                <w:sz w:val="20"/>
                <w:szCs w:val="20"/>
              </w:rPr>
            </w:pPr>
            <w:proofErr w:type="spellStart"/>
            <w:r w:rsidRPr="003A73F1">
              <w:rPr>
                <w:rFonts w:cstheme="minorHAnsi"/>
                <w:sz w:val="20"/>
                <w:szCs w:val="20"/>
              </w:rPr>
              <w:t>Waniowski</w:t>
            </w:r>
            <w:proofErr w:type="spellEnd"/>
            <w:r w:rsidRPr="003A73F1">
              <w:rPr>
                <w:rFonts w:cstheme="minorHAnsi"/>
                <w:sz w:val="20"/>
                <w:szCs w:val="20"/>
              </w:rPr>
              <w:t xml:space="preserve"> P., </w:t>
            </w:r>
            <w:proofErr w:type="spellStart"/>
            <w:r w:rsidRPr="003A73F1">
              <w:rPr>
                <w:rFonts w:cstheme="minorHAnsi"/>
                <w:sz w:val="20"/>
                <w:szCs w:val="20"/>
              </w:rPr>
              <w:t>Sobotkiewicz</w:t>
            </w:r>
            <w:proofErr w:type="spellEnd"/>
            <w:r w:rsidRPr="003A73F1">
              <w:rPr>
                <w:rFonts w:cstheme="minorHAnsi"/>
                <w:sz w:val="20"/>
                <w:szCs w:val="20"/>
              </w:rPr>
              <w:t xml:space="preserve"> D., M. Daszkiewicz, Marketing. Teoria i przykłady. Placet, Warszawa 2010.</w:t>
            </w:r>
          </w:p>
          <w:p w14:paraId="40F860C7" w14:textId="77777777" w:rsidR="009026F6" w:rsidRPr="003A73F1" w:rsidRDefault="009026F6" w:rsidP="007F4B4E">
            <w:pPr>
              <w:pStyle w:val="Bezodstpw"/>
              <w:numPr>
                <w:ilvl w:val="0"/>
                <w:numId w:val="96"/>
              </w:numPr>
              <w:suppressAutoHyphens/>
              <w:autoSpaceDN w:val="0"/>
              <w:rPr>
                <w:rFonts w:asciiTheme="minorHAnsi" w:hAnsiTheme="minorHAnsi" w:cstheme="minorHAnsi"/>
                <w:color w:val="FF0000"/>
                <w:sz w:val="20"/>
                <w:szCs w:val="20"/>
              </w:rPr>
            </w:pPr>
            <w:r w:rsidRPr="003A73F1">
              <w:rPr>
                <w:rFonts w:asciiTheme="minorHAnsi" w:hAnsiTheme="minorHAnsi" w:cstheme="minorHAnsi"/>
                <w:sz w:val="20"/>
                <w:szCs w:val="20"/>
                <w:lang w:val="en-GB"/>
              </w:rPr>
              <w:t xml:space="preserve">Alejandro Tb., Emerging ideas in B2B marketing: processes, services and sales, Journal of Business &amp; Industrial Marketing, 2013, Vol.28(6) </w:t>
            </w:r>
          </w:p>
        </w:tc>
      </w:tr>
      <w:tr w:rsidR="009026F6" w:rsidRPr="003A73F1" w14:paraId="15FBED84" w14:textId="77777777" w:rsidTr="009026F6">
        <w:trPr>
          <w:trHeight w:val="254"/>
        </w:trPr>
        <w:tc>
          <w:tcPr>
            <w:tcW w:w="9924" w:type="dxa"/>
            <w:gridSpan w:val="4"/>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tcPr>
          <w:p w14:paraId="4E06E82A"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 xml:space="preserve">Efekty uczenia się (z odniesieniem do efektów kierunkowych): </w:t>
            </w:r>
          </w:p>
          <w:p w14:paraId="7A057A6E"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Wiedza: student zna i rozumie</w:t>
            </w:r>
          </w:p>
          <w:p w14:paraId="3F36D2BC" w14:textId="000A5FBE" w:rsidR="009026F6" w:rsidRPr="003A73F1" w:rsidRDefault="008111CD" w:rsidP="007F4B4E">
            <w:pPr>
              <w:pStyle w:val="Bezodstpw"/>
              <w:numPr>
                <w:ilvl w:val="0"/>
                <w:numId w:val="97"/>
              </w:numPr>
              <w:suppressAutoHyphens/>
              <w:autoSpaceDN w:val="0"/>
              <w:rPr>
                <w:rFonts w:asciiTheme="minorHAnsi" w:hAnsiTheme="minorHAnsi" w:cstheme="minorHAnsi"/>
                <w:sz w:val="20"/>
                <w:szCs w:val="20"/>
              </w:rPr>
            </w:pPr>
            <w:r>
              <w:rPr>
                <w:rFonts w:asciiTheme="minorHAnsi" w:hAnsiTheme="minorHAnsi" w:cstheme="minorHAnsi"/>
                <w:sz w:val="20"/>
                <w:szCs w:val="20"/>
              </w:rPr>
              <w:t>z</w:t>
            </w:r>
            <w:r w:rsidR="009026F6" w:rsidRPr="003A73F1">
              <w:rPr>
                <w:rFonts w:asciiTheme="minorHAnsi" w:hAnsiTheme="minorHAnsi" w:cstheme="minorHAnsi"/>
                <w:sz w:val="20"/>
                <w:szCs w:val="20"/>
              </w:rPr>
              <w:t xml:space="preserve">na  </w:t>
            </w:r>
            <w:r w:rsidR="00562FCD">
              <w:rPr>
                <w:rFonts w:asciiTheme="minorHAnsi" w:hAnsiTheme="minorHAnsi" w:cstheme="minorHAnsi"/>
                <w:sz w:val="20"/>
                <w:szCs w:val="20"/>
              </w:rPr>
              <w:t xml:space="preserve">teorie rozwoju handlu </w:t>
            </w:r>
            <w:r w:rsidR="00562FCD" w:rsidRPr="00562FCD">
              <w:rPr>
                <w:rFonts w:asciiTheme="minorHAnsi" w:hAnsiTheme="minorHAnsi" w:cstheme="minorHAnsi"/>
                <w:sz w:val="20"/>
                <w:szCs w:val="20"/>
              </w:rPr>
              <w:t>i</w:t>
            </w:r>
            <w:r w:rsidR="009026F6" w:rsidRPr="003A73F1">
              <w:rPr>
                <w:rFonts w:asciiTheme="minorHAnsi" w:hAnsiTheme="minorHAnsi" w:cstheme="minorHAnsi"/>
                <w:sz w:val="20"/>
                <w:szCs w:val="20"/>
              </w:rPr>
              <w:t>(</w:t>
            </w:r>
            <w:r w:rsidR="009026F6" w:rsidRPr="003A73F1">
              <w:rPr>
                <w:rFonts w:asciiTheme="minorHAnsi" w:hAnsiTheme="minorHAnsi" w:cstheme="minorHAnsi"/>
                <w:bCs/>
                <w:sz w:val="20"/>
                <w:szCs w:val="20"/>
              </w:rPr>
              <w:t>k_W01).</w:t>
            </w:r>
          </w:p>
          <w:p w14:paraId="353F4B0B" w14:textId="0CEB14A1" w:rsidR="009026F6" w:rsidRPr="003A73F1" w:rsidRDefault="008111CD" w:rsidP="007F4B4E">
            <w:pPr>
              <w:pStyle w:val="Bezodstpw"/>
              <w:numPr>
                <w:ilvl w:val="0"/>
                <w:numId w:val="97"/>
              </w:numPr>
              <w:suppressAutoHyphens/>
              <w:autoSpaceDN w:val="0"/>
              <w:ind w:left="360" w:hanging="360"/>
              <w:rPr>
                <w:rFonts w:asciiTheme="minorHAnsi" w:hAnsiTheme="minorHAnsi" w:cstheme="minorHAnsi"/>
                <w:sz w:val="20"/>
                <w:szCs w:val="20"/>
              </w:rPr>
            </w:pPr>
            <w:r>
              <w:rPr>
                <w:rFonts w:asciiTheme="minorHAnsi" w:hAnsiTheme="minorHAnsi" w:cstheme="minorHAnsi"/>
                <w:sz w:val="20"/>
                <w:szCs w:val="20"/>
              </w:rPr>
              <w:t>n</w:t>
            </w:r>
            <w:r w:rsidR="009026F6" w:rsidRPr="003A73F1">
              <w:rPr>
                <w:rFonts w:asciiTheme="minorHAnsi" w:hAnsiTheme="minorHAnsi" w:cstheme="minorHAnsi"/>
                <w:sz w:val="20"/>
                <w:szCs w:val="20"/>
              </w:rPr>
              <w:t xml:space="preserve">ormy i reguły organizujące struktury i instytucje funkcjonujące w </w:t>
            </w:r>
            <w:r w:rsidR="00562FCD">
              <w:rPr>
                <w:rFonts w:asciiTheme="minorHAnsi" w:hAnsiTheme="minorHAnsi" w:cstheme="minorHAnsi"/>
                <w:sz w:val="20"/>
                <w:szCs w:val="20"/>
              </w:rPr>
              <w:t>handlu i usługach</w:t>
            </w:r>
            <w:r w:rsidR="009026F6" w:rsidRPr="003A73F1">
              <w:rPr>
                <w:rFonts w:asciiTheme="minorHAnsi" w:hAnsiTheme="minorHAnsi" w:cstheme="minorHAnsi"/>
                <w:color w:val="FF0000"/>
                <w:sz w:val="20"/>
                <w:szCs w:val="20"/>
              </w:rPr>
              <w:t xml:space="preserve"> </w:t>
            </w:r>
            <w:r w:rsidR="009026F6" w:rsidRPr="003A73F1">
              <w:rPr>
                <w:rFonts w:asciiTheme="minorHAnsi" w:hAnsiTheme="minorHAnsi" w:cstheme="minorHAnsi"/>
                <w:sz w:val="20"/>
                <w:szCs w:val="20"/>
              </w:rPr>
              <w:t xml:space="preserve">( </w:t>
            </w:r>
            <w:r w:rsidR="009026F6" w:rsidRPr="003A73F1">
              <w:rPr>
                <w:rFonts w:asciiTheme="minorHAnsi" w:hAnsiTheme="minorHAnsi" w:cstheme="minorHAnsi"/>
                <w:bCs/>
                <w:sz w:val="20"/>
                <w:szCs w:val="20"/>
              </w:rPr>
              <w:t>k_W12).</w:t>
            </w:r>
          </w:p>
          <w:p w14:paraId="111D2ECB"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Umiejętności</w:t>
            </w:r>
            <w:r w:rsidRPr="003A73F1">
              <w:rPr>
                <w:rFonts w:asciiTheme="minorHAnsi" w:hAnsiTheme="minorHAnsi" w:cstheme="minorHAnsi"/>
                <w:bCs/>
                <w:sz w:val="20"/>
                <w:szCs w:val="20"/>
              </w:rPr>
              <w:t>: student potrafi;</w:t>
            </w:r>
          </w:p>
          <w:p w14:paraId="2798D67F" w14:textId="31521DA8" w:rsidR="009026F6" w:rsidRPr="003A73F1" w:rsidRDefault="009026F6" w:rsidP="007F4B4E">
            <w:pPr>
              <w:pStyle w:val="Bezodstpw"/>
              <w:numPr>
                <w:ilvl w:val="0"/>
                <w:numId w:val="97"/>
              </w:numPr>
              <w:suppressAutoHyphens/>
              <w:autoSpaceDN w:val="0"/>
              <w:ind w:left="360" w:hanging="360"/>
              <w:rPr>
                <w:rFonts w:asciiTheme="minorHAnsi" w:hAnsiTheme="minorHAnsi" w:cstheme="minorHAnsi"/>
                <w:sz w:val="20"/>
                <w:szCs w:val="20"/>
              </w:rPr>
            </w:pPr>
            <w:r w:rsidRPr="003A73F1">
              <w:rPr>
                <w:rFonts w:asciiTheme="minorHAnsi" w:hAnsiTheme="minorHAnsi" w:cstheme="minorHAnsi"/>
                <w:sz w:val="20"/>
                <w:szCs w:val="20"/>
              </w:rPr>
              <w:t xml:space="preserve">identyfikować i interpretować przyczyny i skutki zjawisk i procesów zachodzących </w:t>
            </w:r>
            <w:r w:rsidR="004814E4">
              <w:rPr>
                <w:rFonts w:asciiTheme="minorHAnsi" w:hAnsiTheme="minorHAnsi" w:cstheme="minorHAnsi"/>
                <w:sz w:val="20"/>
                <w:szCs w:val="20"/>
              </w:rPr>
              <w:t>w handlu i usługach</w:t>
            </w:r>
            <w:r w:rsidRPr="003A73F1">
              <w:rPr>
                <w:rFonts w:asciiTheme="minorHAnsi" w:hAnsiTheme="minorHAnsi" w:cstheme="minorHAnsi"/>
                <w:sz w:val="20"/>
                <w:szCs w:val="20"/>
              </w:rPr>
              <w:t xml:space="preserve"> (k_U02).</w:t>
            </w:r>
          </w:p>
          <w:p w14:paraId="2D699B2F" w14:textId="77777777" w:rsidR="009026F6" w:rsidRPr="003A73F1" w:rsidRDefault="009026F6" w:rsidP="007F4B4E">
            <w:pPr>
              <w:pStyle w:val="Bezodstpw"/>
              <w:numPr>
                <w:ilvl w:val="0"/>
                <w:numId w:val="97"/>
              </w:numPr>
              <w:suppressAutoHyphens/>
              <w:autoSpaceDN w:val="0"/>
              <w:ind w:left="360" w:hanging="360"/>
              <w:rPr>
                <w:rFonts w:asciiTheme="minorHAnsi" w:hAnsiTheme="minorHAnsi" w:cstheme="minorHAnsi"/>
                <w:sz w:val="20"/>
                <w:szCs w:val="20"/>
              </w:rPr>
            </w:pPr>
            <w:r w:rsidRPr="003A73F1">
              <w:rPr>
                <w:rFonts w:asciiTheme="minorHAnsi" w:hAnsiTheme="minorHAnsi" w:cstheme="minorHAnsi"/>
                <w:sz w:val="20"/>
                <w:szCs w:val="20"/>
              </w:rPr>
              <w:t xml:space="preserve">współdziałać z innymi osobami w realizacji prac zespołowych( k_U12) </w:t>
            </w:r>
          </w:p>
          <w:p w14:paraId="477313C5"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Kompetencje społeczne: student jest gotów do</w:t>
            </w:r>
          </w:p>
          <w:p w14:paraId="24CA412A" w14:textId="3648817C" w:rsidR="009026F6" w:rsidRPr="003A73F1" w:rsidRDefault="008111CD" w:rsidP="007F4B4E">
            <w:pPr>
              <w:pStyle w:val="Bezodstpw"/>
              <w:numPr>
                <w:ilvl w:val="0"/>
                <w:numId w:val="97"/>
              </w:numPr>
              <w:suppressAutoHyphens/>
              <w:autoSpaceDN w:val="0"/>
              <w:ind w:left="360" w:hanging="360"/>
              <w:rPr>
                <w:rFonts w:asciiTheme="minorHAnsi" w:hAnsiTheme="minorHAnsi" w:cstheme="minorHAnsi"/>
                <w:sz w:val="20"/>
                <w:szCs w:val="20"/>
              </w:rPr>
            </w:pPr>
            <w:r>
              <w:rPr>
                <w:rFonts w:asciiTheme="minorHAnsi" w:hAnsiTheme="minorHAnsi" w:cstheme="minorHAnsi"/>
                <w:sz w:val="20"/>
                <w:szCs w:val="20"/>
              </w:rPr>
              <w:t>w</w:t>
            </w:r>
            <w:r w:rsidR="009026F6" w:rsidRPr="003A73F1">
              <w:rPr>
                <w:rFonts w:asciiTheme="minorHAnsi" w:hAnsiTheme="minorHAnsi" w:cstheme="minorHAnsi"/>
                <w:sz w:val="20"/>
                <w:szCs w:val="20"/>
              </w:rPr>
              <w:t>spółpracy z podmiotami reprezentującymi różne perspektywy poznawcze i zachowania kulturowe</w:t>
            </w:r>
            <w:r w:rsidR="009026F6" w:rsidRPr="003A73F1">
              <w:rPr>
                <w:rFonts w:asciiTheme="minorHAnsi" w:hAnsiTheme="minorHAnsi" w:cstheme="minorHAnsi"/>
                <w:bCs/>
                <w:color w:val="FF0000"/>
                <w:sz w:val="20"/>
                <w:szCs w:val="20"/>
              </w:rPr>
              <w:t xml:space="preserve"> </w:t>
            </w:r>
            <w:r w:rsidR="009026F6" w:rsidRPr="003A73F1">
              <w:rPr>
                <w:rFonts w:asciiTheme="minorHAnsi" w:hAnsiTheme="minorHAnsi" w:cstheme="minorHAnsi"/>
                <w:bCs/>
                <w:sz w:val="20"/>
                <w:szCs w:val="20"/>
              </w:rPr>
              <w:t>( k_K03).</w:t>
            </w:r>
          </w:p>
          <w:p w14:paraId="76F7A82E" w14:textId="77777777" w:rsidR="009026F6" w:rsidRPr="003A73F1" w:rsidRDefault="009026F6" w:rsidP="007F4B4E">
            <w:pPr>
              <w:pStyle w:val="Tekstkomentarza"/>
              <w:numPr>
                <w:ilvl w:val="0"/>
                <w:numId w:val="97"/>
              </w:numPr>
              <w:ind w:left="360" w:hanging="360"/>
              <w:textAlignment w:val="auto"/>
              <w:rPr>
                <w:rFonts w:asciiTheme="minorHAnsi" w:hAnsiTheme="minorHAnsi" w:cstheme="minorHAnsi"/>
                <w:color w:val="FF0000"/>
              </w:rPr>
            </w:pPr>
            <w:r w:rsidRPr="003A73F1">
              <w:rPr>
                <w:rFonts w:asciiTheme="minorHAnsi" w:hAnsiTheme="minorHAnsi" w:cstheme="minorHAnsi"/>
              </w:rPr>
              <w:lastRenderedPageBreak/>
              <w:t xml:space="preserve">  przyjęcia odpowiedzialności za wspólnie realizowane zadania ( k_K04)</w:t>
            </w:r>
          </w:p>
        </w:tc>
      </w:tr>
    </w:tbl>
    <w:p w14:paraId="7CD39DB7" w14:textId="77777777" w:rsidR="009026F6" w:rsidRPr="003A73F1" w:rsidRDefault="009026F6" w:rsidP="009026F6">
      <w:pPr>
        <w:rPr>
          <w:rFonts w:cstheme="minorHAnsi"/>
          <w:sz w:val="20"/>
          <w:szCs w:val="20"/>
        </w:rPr>
      </w:pPr>
    </w:p>
    <w:p w14:paraId="5D568198" w14:textId="77777777" w:rsidR="009026F6" w:rsidRPr="003A73F1" w:rsidRDefault="009026F6" w:rsidP="009026F6">
      <w:pPr>
        <w:pStyle w:val="Bezodstpw"/>
        <w:rPr>
          <w:rFonts w:asciiTheme="minorHAnsi" w:hAnsiTheme="minorHAnsi" w:cstheme="minorHAnsi"/>
          <w:sz w:val="20"/>
          <w:szCs w:val="20"/>
        </w:rPr>
      </w:pPr>
    </w:p>
    <w:tbl>
      <w:tblPr>
        <w:tblW w:w="0" w:type="dxa"/>
        <w:tblInd w:w="-441" w:type="dxa"/>
        <w:tblLayout w:type="fixed"/>
        <w:tblCellMar>
          <w:left w:w="10" w:type="dxa"/>
          <w:right w:w="10" w:type="dxa"/>
        </w:tblCellMar>
        <w:tblLook w:val="04A0" w:firstRow="1" w:lastRow="0" w:firstColumn="1" w:lastColumn="0" w:noHBand="0" w:noVBand="1"/>
      </w:tblPr>
      <w:tblGrid>
        <w:gridCol w:w="2481"/>
        <w:gridCol w:w="2481"/>
        <w:gridCol w:w="2481"/>
        <w:gridCol w:w="2481"/>
      </w:tblGrid>
      <w:tr w:rsidR="009026F6" w:rsidRPr="003A73F1" w14:paraId="37222FA5" w14:textId="77777777" w:rsidTr="009026F6">
        <w:trPr>
          <w:trHeight w:val="391"/>
        </w:trPr>
        <w:tc>
          <w:tcPr>
            <w:tcW w:w="4962" w:type="dxa"/>
            <w:gridSpan w:val="2"/>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hideMark/>
          </w:tcPr>
          <w:p w14:paraId="5AB697D5"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 xml:space="preserve">Nazwa: </w:t>
            </w:r>
            <w:r>
              <w:rPr>
                <w:rFonts w:asciiTheme="minorHAnsi" w:hAnsiTheme="minorHAnsi" w:cstheme="minorHAnsi"/>
                <w:sz w:val="20"/>
                <w:szCs w:val="20"/>
              </w:rPr>
              <w:t>P</w:t>
            </w:r>
            <w:r w:rsidRPr="003A73F1">
              <w:rPr>
                <w:rFonts w:asciiTheme="minorHAnsi" w:hAnsiTheme="minorHAnsi" w:cstheme="minorHAnsi"/>
                <w:sz w:val="20"/>
                <w:szCs w:val="20"/>
              </w:rPr>
              <w:t>lanowanie i implementacja strategii rozwoju jednostek gospodarczych</w:t>
            </w:r>
          </w:p>
        </w:tc>
        <w:tc>
          <w:tcPr>
            <w:tcW w:w="2481" w:type="dxa"/>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hideMark/>
          </w:tcPr>
          <w:p w14:paraId="29EBAAA2" w14:textId="77777777" w:rsidR="009026F6" w:rsidRPr="003A73F1" w:rsidRDefault="009026F6" w:rsidP="009026F6">
            <w:pPr>
              <w:pStyle w:val="Bezodstpw"/>
              <w:rPr>
                <w:rFonts w:asciiTheme="minorHAnsi" w:hAnsiTheme="minorHAnsi" w:cstheme="minorHAnsi"/>
                <w:bCs/>
                <w:sz w:val="20"/>
                <w:szCs w:val="20"/>
              </w:rPr>
            </w:pPr>
            <w:r w:rsidRPr="003A73F1">
              <w:rPr>
                <w:rFonts w:asciiTheme="minorHAnsi" w:hAnsiTheme="minorHAnsi" w:cstheme="minorHAnsi"/>
                <w:bCs/>
                <w:sz w:val="20"/>
                <w:szCs w:val="20"/>
              </w:rPr>
              <w:t xml:space="preserve">Kod: </w:t>
            </w:r>
          </w:p>
        </w:tc>
        <w:tc>
          <w:tcPr>
            <w:tcW w:w="248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hideMark/>
          </w:tcPr>
          <w:p w14:paraId="50FDE40A"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ECTS: 4</w:t>
            </w:r>
          </w:p>
        </w:tc>
      </w:tr>
      <w:tr w:rsidR="009026F6" w:rsidRPr="003A73F1" w14:paraId="237D94B6" w14:textId="77777777" w:rsidTr="009026F6">
        <w:trPr>
          <w:trHeight w:val="385"/>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hideMark/>
          </w:tcPr>
          <w:p w14:paraId="358AA8E1"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Nazwa jednostki prowadzącej przedmiot:</w:t>
            </w:r>
            <w:r>
              <w:rPr>
                <w:rFonts w:asciiTheme="minorHAnsi" w:hAnsiTheme="minorHAnsi" w:cstheme="minorHAnsi"/>
                <w:sz w:val="20"/>
                <w:szCs w:val="20"/>
              </w:rPr>
              <w:t xml:space="preserve"> </w:t>
            </w:r>
            <w:r w:rsidRPr="003A73F1">
              <w:rPr>
                <w:rFonts w:asciiTheme="minorHAnsi" w:hAnsiTheme="minorHAnsi" w:cstheme="minorHAnsi"/>
                <w:sz w:val="20"/>
                <w:szCs w:val="20"/>
              </w:rPr>
              <w:t>Wydział Ekonomiczny</w:t>
            </w:r>
          </w:p>
        </w:tc>
      </w:tr>
      <w:tr w:rsidR="009026F6" w:rsidRPr="003A73F1" w14:paraId="297E7DA9" w14:textId="77777777" w:rsidTr="009026F6">
        <w:trPr>
          <w:trHeight w:val="774"/>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tcPr>
          <w:p w14:paraId="23BEBCD8"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Kierunek: Ekonomia</w:t>
            </w:r>
          </w:p>
          <w:p w14:paraId="675F832F"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Poziom PRK: 6</w:t>
            </w:r>
          </w:p>
          <w:p w14:paraId="56387E4F"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Poziom: I</w:t>
            </w:r>
          </w:p>
          <w:p w14:paraId="50528D8A"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 xml:space="preserve">Profil: </w:t>
            </w:r>
            <w:proofErr w:type="spellStart"/>
            <w:r w:rsidRPr="003A73F1">
              <w:rPr>
                <w:rFonts w:asciiTheme="minorHAnsi" w:hAnsiTheme="minorHAnsi" w:cstheme="minorHAnsi"/>
                <w:sz w:val="20"/>
                <w:szCs w:val="20"/>
              </w:rPr>
              <w:t>ogólnoakademicki</w:t>
            </w:r>
            <w:proofErr w:type="spellEnd"/>
          </w:p>
          <w:p w14:paraId="0A0CD61B"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Forma: stacjonarne</w:t>
            </w:r>
          </w:p>
        </w:tc>
      </w:tr>
      <w:tr w:rsidR="009026F6" w:rsidRPr="003A73F1" w14:paraId="5A7AE1A4" w14:textId="77777777" w:rsidTr="009026F6">
        <w:trPr>
          <w:trHeight w:val="520"/>
        </w:trPr>
        <w:tc>
          <w:tcPr>
            <w:tcW w:w="9924" w:type="dxa"/>
            <w:gridSpan w:val="4"/>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tcPr>
          <w:p w14:paraId="74A78A8B" w14:textId="0E47B2E2" w:rsidR="009026F6" w:rsidRPr="003A73F1" w:rsidRDefault="009026F6" w:rsidP="001A76F8">
            <w:pPr>
              <w:pStyle w:val="Bezodstpw"/>
              <w:rPr>
                <w:rFonts w:asciiTheme="minorHAnsi" w:hAnsiTheme="minorHAnsi" w:cstheme="minorHAnsi"/>
                <w:sz w:val="20"/>
                <w:szCs w:val="20"/>
              </w:rPr>
            </w:pPr>
            <w:r w:rsidRPr="003A73F1">
              <w:rPr>
                <w:rFonts w:asciiTheme="minorHAnsi" w:hAnsiTheme="minorHAnsi" w:cstheme="minorHAnsi"/>
                <w:sz w:val="20"/>
                <w:szCs w:val="20"/>
              </w:rPr>
              <w:t xml:space="preserve">Koordynator przedmiotu: </w:t>
            </w:r>
            <w:r w:rsidR="001A76F8">
              <w:rPr>
                <w:rFonts w:asciiTheme="minorHAnsi" w:hAnsiTheme="minorHAnsi" w:cstheme="minorHAnsi"/>
                <w:sz w:val="20"/>
                <w:szCs w:val="20"/>
              </w:rPr>
              <w:t>dr Agnieszka Krawczyk-Sołtys</w:t>
            </w:r>
          </w:p>
        </w:tc>
      </w:tr>
      <w:tr w:rsidR="009026F6" w:rsidRPr="003A73F1" w14:paraId="3DAFBADD" w14:textId="77777777" w:rsidTr="009026F6">
        <w:trPr>
          <w:trHeight w:val="1831"/>
        </w:trPr>
        <w:tc>
          <w:tcPr>
            <w:tcW w:w="4962" w:type="dxa"/>
            <w:gridSpan w:val="2"/>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tcPr>
          <w:p w14:paraId="372F4731"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Formy zajęć, sposób ich realizacji i przypisana im liczba godzin:</w:t>
            </w:r>
          </w:p>
          <w:p w14:paraId="2BCAEAE2"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 xml:space="preserve">A. Formy zajęć: w, </w:t>
            </w:r>
            <w:proofErr w:type="spellStart"/>
            <w:r w:rsidRPr="003A73F1">
              <w:rPr>
                <w:rFonts w:asciiTheme="minorHAnsi" w:hAnsiTheme="minorHAnsi" w:cstheme="minorHAnsi"/>
                <w:sz w:val="20"/>
                <w:szCs w:val="20"/>
              </w:rPr>
              <w:t>ćw</w:t>
            </w:r>
            <w:proofErr w:type="spellEnd"/>
            <w:r w:rsidRPr="003A73F1">
              <w:rPr>
                <w:rFonts w:asciiTheme="minorHAnsi" w:hAnsiTheme="minorHAnsi" w:cstheme="minorHAnsi"/>
                <w:sz w:val="20"/>
                <w:szCs w:val="20"/>
              </w:rPr>
              <w:t xml:space="preserve">, </w:t>
            </w:r>
          </w:p>
          <w:p w14:paraId="22A1AFE7"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B. Tryb realizacji: w sali dydaktycznej</w:t>
            </w:r>
          </w:p>
          <w:p w14:paraId="2FE5F58E"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C. Liczba godzin: 15 w/30 ćw.</w:t>
            </w:r>
          </w:p>
          <w:p w14:paraId="240A0AC0"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 xml:space="preserve">D. Sposób zaliczenia: </w:t>
            </w:r>
            <w:proofErr w:type="spellStart"/>
            <w:r w:rsidRPr="003A73F1">
              <w:rPr>
                <w:rFonts w:asciiTheme="minorHAnsi" w:hAnsiTheme="minorHAnsi" w:cstheme="minorHAnsi"/>
                <w:sz w:val="20"/>
                <w:szCs w:val="20"/>
              </w:rPr>
              <w:t>zo</w:t>
            </w:r>
            <w:proofErr w:type="spellEnd"/>
            <w:r w:rsidRPr="003A73F1">
              <w:rPr>
                <w:rFonts w:asciiTheme="minorHAnsi" w:hAnsiTheme="minorHAnsi" w:cstheme="minorHAnsi"/>
                <w:sz w:val="20"/>
                <w:szCs w:val="20"/>
              </w:rPr>
              <w:t>/</w:t>
            </w:r>
            <w:proofErr w:type="spellStart"/>
            <w:r w:rsidRPr="003A73F1">
              <w:rPr>
                <w:rFonts w:asciiTheme="minorHAnsi" w:hAnsiTheme="minorHAnsi" w:cstheme="minorHAnsi"/>
                <w:sz w:val="20"/>
                <w:szCs w:val="20"/>
              </w:rPr>
              <w:t>zo</w:t>
            </w:r>
            <w:proofErr w:type="spellEnd"/>
            <w:r w:rsidRPr="003A73F1">
              <w:rPr>
                <w:rFonts w:asciiTheme="minorHAnsi" w:hAnsiTheme="minorHAnsi" w:cstheme="minorHAnsi"/>
                <w:sz w:val="20"/>
                <w:szCs w:val="20"/>
              </w:rPr>
              <w:t xml:space="preserve"> </w:t>
            </w:r>
            <w:r w:rsidRPr="003A73F1">
              <w:rPr>
                <w:rFonts w:asciiTheme="minorHAnsi" w:hAnsiTheme="minorHAnsi" w:cstheme="minorHAnsi"/>
                <w:bCs/>
                <w:sz w:val="20"/>
                <w:szCs w:val="20"/>
              </w:rPr>
              <w:t xml:space="preserve">  </w:t>
            </w:r>
          </w:p>
        </w:tc>
        <w:tc>
          <w:tcPr>
            <w:tcW w:w="4962" w:type="dxa"/>
            <w:gridSpan w:val="2"/>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tcPr>
          <w:p w14:paraId="304B2A23" w14:textId="7004482B"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Nakład pracy studenta:</w:t>
            </w:r>
            <w:r w:rsidR="00DE738C">
              <w:rPr>
                <w:rFonts w:asciiTheme="minorHAnsi" w:hAnsiTheme="minorHAnsi" w:cstheme="minorHAnsi"/>
                <w:sz w:val="20"/>
                <w:szCs w:val="20"/>
              </w:rPr>
              <w:t xml:space="preserve"> 100 h</w:t>
            </w:r>
          </w:p>
          <w:p w14:paraId="5EE90FA7" w14:textId="0410BC6C" w:rsidR="009026F6" w:rsidRPr="003A73F1" w:rsidRDefault="009026F6">
            <w:pPr>
              <w:pStyle w:val="Bezodstpw"/>
              <w:rPr>
                <w:rFonts w:asciiTheme="minorHAnsi" w:hAnsiTheme="minorHAnsi" w:cstheme="minorHAnsi"/>
                <w:sz w:val="20"/>
                <w:szCs w:val="20"/>
              </w:rPr>
            </w:pPr>
            <w:r w:rsidRPr="003A73F1">
              <w:rPr>
                <w:rFonts w:asciiTheme="minorHAnsi" w:hAnsiTheme="minorHAnsi" w:cstheme="minorHAnsi"/>
                <w:sz w:val="20"/>
                <w:szCs w:val="20"/>
              </w:rPr>
              <w:t xml:space="preserve">A. </w:t>
            </w:r>
            <w:r w:rsidR="00B13BBC">
              <w:rPr>
                <w:rFonts w:asciiTheme="minorHAnsi" w:hAnsiTheme="minorHAnsi" w:cstheme="minorHAnsi"/>
                <w:bCs/>
                <w:sz w:val="20"/>
                <w:szCs w:val="20"/>
              </w:rPr>
              <w:t>Udział w zajęciach</w:t>
            </w:r>
            <w:r w:rsidRPr="003A73F1">
              <w:rPr>
                <w:rFonts w:asciiTheme="minorHAnsi" w:hAnsiTheme="minorHAnsi" w:cstheme="minorHAnsi"/>
                <w:bCs/>
                <w:sz w:val="20"/>
                <w:szCs w:val="20"/>
              </w:rPr>
              <w:t>: 45 h</w:t>
            </w:r>
          </w:p>
          <w:p w14:paraId="60E1497A" w14:textId="238D41B1"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 xml:space="preserve">B. </w:t>
            </w:r>
            <w:r w:rsidRPr="003A73F1">
              <w:rPr>
                <w:rFonts w:asciiTheme="minorHAnsi" w:hAnsiTheme="minorHAnsi" w:cstheme="minorHAnsi"/>
                <w:bCs/>
                <w:sz w:val="20"/>
                <w:szCs w:val="20"/>
              </w:rPr>
              <w:t xml:space="preserve">Praca własna studenta: </w:t>
            </w:r>
            <w:r w:rsidR="00DE738C" w:rsidRPr="003A73F1">
              <w:rPr>
                <w:rFonts w:asciiTheme="minorHAnsi" w:hAnsiTheme="minorHAnsi" w:cstheme="minorHAnsi"/>
                <w:sz w:val="20"/>
                <w:szCs w:val="20"/>
              </w:rPr>
              <w:t>5</w:t>
            </w:r>
            <w:r w:rsidR="00DE738C">
              <w:rPr>
                <w:rFonts w:asciiTheme="minorHAnsi" w:hAnsiTheme="minorHAnsi" w:cstheme="minorHAnsi"/>
                <w:sz w:val="20"/>
                <w:szCs w:val="20"/>
              </w:rPr>
              <w:t xml:space="preserve">5 </w:t>
            </w:r>
            <w:r w:rsidR="00DE738C" w:rsidRPr="003A73F1">
              <w:rPr>
                <w:rFonts w:asciiTheme="minorHAnsi" w:hAnsiTheme="minorHAnsi" w:cstheme="minorHAnsi"/>
                <w:bCs/>
                <w:sz w:val="20"/>
                <w:szCs w:val="20"/>
              </w:rPr>
              <w:t xml:space="preserve">h </w:t>
            </w:r>
          </w:p>
          <w:p w14:paraId="3DCCC415" w14:textId="7CAB939D" w:rsidR="009026F6" w:rsidRDefault="009026F6" w:rsidP="009026F6">
            <w:pPr>
              <w:pStyle w:val="Bezodstpw"/>
              <w:rPr>
                <w:rFonts w:asciiTheme="minorHAnsi" w:hAnsiTheme="minorHAnsi" w:cstheme="minorHAnsi"/>
                <w:bCs/>
                <w:sz w:val="20"/>
                <w:szCs w:val="20"/>
              </w:rPr>
            </w:pPr>
            <w:r w:rsidRPr="003A73F1">
              <w:rPr>
                <w:rFonts w:asciiTheme="minorHAnsi" w:hAnsiTheme="minorHAnsi" w:cstheme="minorHAnsi"/>
                <w:bCs/>
                <w:sz w:val="20"/>
                <w:szCs w:val="20"/>
              </w:rPr>
              <w:t>Przygotowanie do zajęć: 15 h</w:t>
            </w:r>
          </w:p>
          <w:p w14:paraId="5D4AF07C" w14:textId="77946D7C" w:rsidR="009B20F2" w:rsidRPr="003A73F1" w:rsidRDefault="009B20F2" w:rsidP="009026F6">
            <w:pPr>
              <w:pStyle w:val="Bezodstpw"/>
              <w:rPr>
                <w:rFonts w:asciiTheme="minorHAnsi" w:hAnsiTheme="minorHAnsi" w:cstheme="minorHAnsi"/>
                <w:sz w:val="20"/>
                <w:szCs w:val="20"/>
              </w:rPr>
            </w:pPr>
            <w:r>
              <w:rPr>
                <w:rFonts w:asciiTheme="minorHAnsi" w:hAnsiTheme="minorHAnsi" w:cstheme="minorHAnsi"/>
                <w:bCs/>
                <w:sz w:val="20"/>
                <w:szCs w:val="20"/>
              </w:rPr>
              <w:t>Przygotowanie projektu: 15 h</w:t>
            </w:r>
          </w:p>
          <w:p w14:paraId="738B2FA5" w14:textId="7D1DE7DB" w:rsidR="009026F6" w:rsidRPr="003A73F1" w:rsidRDefault="009026F6" w:rsidP="009B20F2">
            <w:pPr>
              <w:pStyle w:val="Bezodstpw"/>
              <w:rPr>
                <w:rFonts w:asciiTheme="minorHAnsi" w:hAnsiTheme="minorHAnsi" w:cstheme="minorHAnsi"/>
                <w:color w:val="000000"/>
                <w:sz w:val="20"/>
                <w:szCs w:val="20"/>
              </w:rPr>
            </w:pPr>
            <w:r w:rsidRPr="003A73F1">
              <w:rPr>
                <w:rFonts w:asciiTheme="minorHAnsi" w:hAnsiTheme="minorHAnsi" w:cstheme="minorHAnsi"/>
                <w:bCs/>
                <w:sz w:val="20"/>
                <w:szCs w:val="20"/>
              </w:rPr>
              <w:t xml:space="preserve">Przygotowanie do zaliczenia: </w:t>
            </w:r>
            <w:r w:rsidR="009B20F2">
              <w:rPr>
                <w:rFonts w:asciiTheme="minorHAnsi" w:hAnsiTheme="minorHAnsi" w:cstheme="minorHAnsi"/>
                <w:bCs/>
                <w:sz w:val="20"/>
                <w:szCs w:val="20"/>
              </w:rPr>
              <w:t>25</w:t>
            </w:r>
            <w:r w:rsidR="00DE738C" w:rsidRPr="003A73F1">
              <w:rPr>
                <w:rFonts w:asciiTheme="minorHAnsi" w:hAnsiTheme="minorHAnsi" w:cstheme="minorHAnsi"/>
                <w:bCs/>
                <w:sz w:val="20"/>
                <w:szCs w:val="20"/>
              </w:rPr>
              <w:t xml:space="preserve"> </w:t>
            </w:r>
            <w:r w:rsidRPr="003A73F1">
              <w:rPr>
                <w:rFonts w:asciiTheme="minorHAnsi" w:hAnsiTheme="minorHAnsi" w:cstheme="minorHAnsi"/>
                <w:bCs/>
                <w:sz w:val="20"/>
                <w:szCs w:val="20"/>
              </w:rPr>
              <w:t>h</w:t>
            </w:r>
          </w:p>
        </w:tc>
      </w:tr>
      <w:tr w:rsidR="009026F6" w:rsidRPr="003A73F1" w14:paraId="194E5B83" w14:textId="77777777" w:rsidTr="009026F6">
        <w:trPr>
          <w:trHeight w:val="481"/>
        </w:trPr>
        <w:tc>
          <w:tcPr>
            <w:tcW w:w="248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hideMark/>
          </w:tcPr>
          <w:p w14:paraId="19A075BF"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Język wykładowy:</w:t>
            </w:r>
          </w:p>
          <w:p w14:paraId="3BD1E279"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bCs/>
                <w:sz w:val="20"/>
                <w:szCs w:val="20"/>
              </w:rPr>
              <w:t>język polski</w:t>
            </w:r>
          </w:p>
        </w:tc>
        <w:tc>
          <w:tcPr>
            <w:tcW w:w="248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hideMark/>
          </w:tcPr>
          <w:p w14:paraId="7DEA1DBC"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Rodzaj przedmiotu:</w:t>
            </w:r>
          </w:p>
          <w:p w14:paraId="1983B713"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wybieralny</w:t>
            </w:r>
          </w:p>
        </w:tc>
        <w:tc>
          <w:tcPr>
            <w:tcW w:w="4962" w:type="dxa"/>
            <w:gridSpan w:val="2"/>
            <w:tcBorders>
              <w:top w:val="nil"/>
              <w:left w:val="single" w:sz="12" w:space="0" w:color="000000"/>
              <w:bottom w:val="single" w:sz="12" w:space="0" w:color="000000"/>
              <w:right w:val="single" w:sz="12" w:space="0" w:color="000000"/>
            </w:tcBorders>
            <w:tcMar>
              <w:top w:w="0" w:type="dxa"/>
              <w:left w:w="70" w:type="dxa"/>
              <w:bottom w:w="0" w:type="dxa"/>
              <w:right w:w="70" w:type="dxa"/>
            </w:tcMar>
          </w:tcPr>
          <w:p w14:paraId="6D131E74"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Wymagania wstępne:</w:t>
            </w:r>
          </w:p>
          <w:p w14:paraId="11843E15" w14:textId="77777777" w:rsidR="009026F6" w:rsidRPr="003A73F1" w:rsidRDefault="009026F6" w:rsidP="009026F6">
            <w:pPr>
              <w:pStyle w:val="Bezodstpw"/>
              <w:rPr>
                <w:rFonts w:asciiTheme="minorHAnsi" w:hAnsiTheme="minorHAnsi" w:cstheme="minorHAnsi"/>
                <w:sz w:val="20"/>
                <w:szCs w:val="20"/>
              </w:rPr>
            </w:pPr>
          </w:p>
        </w:tc>
      </w:tr>
      <w:tr w:rsidR="009026F6" w:rsidRPr="003A73F1" w14:paraId="37AEFBFC" w14:textId="77777777" w:rsidTr="009026F6">
        <w:trPr>
          <w:trHeight w:val="2675"/>
        </w:trPr>
        <w:tc>
          <w:tcPr>
            <w:tcW w:w="4962" w:type="dxa"/>
            <w:gridSpan w:val="2"/>
            <w:tcBorders>
              <w:top w:val="single" w:sz="12" w:space="0" w:color="000000"/>
              <w:left w:val="single" w:sz="12" w:space="0" w:color="000000"/>
              <w:bottom w:val="single" w:sz="12" w:space="0" w:color="000000"/>
              <w:right w:val="single" w:sz="12" w:space="0" w:color="000000"/>
            </w:tcBorders>
            <w:shd w:val="clear" w:color="auto" w:fill="FFFFFF"/>
            <w:tcMar>
              <w:top w:w="0" w:type="dxa"/>
              <w:left w:w="70" w:type="dxa"/>
              <w:bottom w:w="0" w:type="dxa"/>
              <w:right w:w="70" w:type="dxa"/>
            </w:tcMar>
          </w:tcPr>
          <w:p w14:paraId="6E1966B0"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Metody dydaktyczne:</w:t>
            </w:r>
          </w:p>
          <w:p w14:paraId="5F854D52" w14:textId="77777777" w:rsidR="009026F6" w:rsidRPr="003A73F1" w:rsidRDefault="009026F6" w:rsidP="009026F6">
            <w:pPr>
              <w:pStyle w:val="Bezodstpw"/>
              <w:rPr>
                <w:rFonts w:asciiTheme="minorHAnsi" w:hAnsiTheme="minorHAnsi" w:cstheme="minorHAnsi"/>
                <w:sz w:val="20"/>
                <w:szCs w:val="20"/>
              </w:rPr>
            </w:pPr>
          </w:p>
          <w:p w14:paraId="17F42579"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wykład konwersatoryjny z prezentacją multimedialną</w:t>
            </w:r>
          </w:p>
          <w:p w14:paraId="0C4E4EE7" w14:textId="77777777" w:rsidR="009026F6" w:rsidRPr="003A73F1" w:rsidRDefault="009026F6" w:rsidP="009026F6">
            <w:pPr>
              <w:pStyle w:val="Bezodstpw"/>
              <w:rPr>
                <w:rFonts w:asciiTheme="minorHAnsi" w:hAnsiTheme="minorHAnsi" w:cstheme="minorHAnsi"/>
                <w:sz w:val="20"/>
                <w:szCs w:val="20"/>
              </w:rPr>
            </w:pPr>
          </w:p>
          <w:p w14:paraId="3335B362" w14:textId="77777777" w:rsidR="009026F6" w:rsidRPr="003A73F1" w:rsidRDefault="009026F6" w:rsidP="009026F6">
            <w:pPr>
              <w:pStyle w:val="Bezodstpw"/>
              <w:rPr>
                <w:rFonts w:asciiTheme="minorHAnsi" w:hAnsiTheme="minorHAnsi" w:cstheme="minorHAnsi"/>
                <w:sz w:val="20"/>
                <w:szCs w:val="20"/>
              </w:rPr>
            </w:pPr>
          </w:p>
          <w:p w14:paraId="2E2F8AAC"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ćwiczenia: analiza tekstów źródłowych/praca projektowa/</w:t>
            </w:r>
            <w:proofErr w:type="spellStart"/>
            <w:r w:rsidRPr="003A73F1">
              <w:rPr>
                <w:rFonts w:asciiTheme="minorHAnsi" w:hAnsiTheme="minorHAnsi" w:cstheme="minorHAnsi"/>
                <w:sz w:val="20"/>
                <w:szCs w:val="20"/>
              </w:rPr>
              <w:t>case</w:t>
            </w:r>
            <w:proofErr w:type="spellEnd"/>
            <w:r w:rsidRPr="003A73F1">
              <w:rPr>
                <w:rFonts w:asciiTheme="minorHAnsi" w:hAnsiTheme="minorHAnsi" w:cstheme="minorHAnsi"/>
                <w:sz w:val="20"/>
                <w:szCs w:val="20"/>
              </w:rPr>
              <w:t xml:space="preserve"> </w:t>
            </w:r>
            <w:proofErr w:type="spellStart"/>
            <w:r w:rsidRPr="003A73F1">
              <w:rPr>
                <w:rFonts w:asciiTheme="minorHAnsi" w:hAnsiTheme="minorHAnsi" w:cstheme="minorHAnsi"/>
                <w:sz w:val="20"/>
                <w:szCs w:val="20"/>
              </w:rPr>
              <w:t>study</w:t>
            </w:r>
            <w:proofErr w:type="spellEnd"/>
            <w:r w:rsidRPr="003A73F1">
              <w:rPr>
                <w:rFonts w:asciiTheme="minorHAnsi" w:hAnsiTheme="minorHAnsi" w:cstheme="minorHAnsi"/>
                <w:sz w:val="20"/>
                <w:szCs w:val="20"/>
              </w:rPr>
              <w:t>/dyskusja</w:t>
            </w:r>
          </w:p>
          <w:p w14:paraId="70E7BAAE" w14:textId="77777777" w:rsidR="009026F6" w:rsidRPr="003A73F1" w:rsidRDefault="009026F6" w:rsidP="009026F6">
            <w:pPr>
              <w:pStyle w:val="Bezodstpw"/>
              <w:rPr>
                <w:rFonts w:asciiTheme="minorHAnsi" w:hAnsiTheme="minorHAnsi" w:cstheme="minorHAnsi"/>
                <w:bCs/>
                <w:sz w:val="20"/>
                <w:szCs w:val="20"/>
              </w:rPr>
            </w:pPr>
          </w:p>
          <w:p w14:paraId="04F18905" w14:textId="77777777" w:rsidR="009026F6" w:rsidRPr="003A73F1" w:rsidRDefault="009026F6" w:rsidP="009026F6">
            <w:pPr>
              <w:pStyle w:val="Bezodstpw"/>
              <w:rPr>
                <w:rFonts w:asciiTheme="minorHAnsi" w:hAnsiTheme="minorHAnsi" w:cstheme="minorHAnsi"/>
                <w:bCs/>
                <w:sz w:val="20"/>
                <w:szCs w:val="20"/>
              </w:rPr>
            </w:pPr>
          </w:p>
          <w:p w14:paraId="41223632" w14:textId="77777777" w:rsidR="009026F6" w:rsidRPr="003A73F1" w:rsidRDefault="009026F6" w:rsidP="009026F6">
            <w:pPr>
              <w:pStyle w:val="Bezodstpw"/>
              <w:rPr>
                <w:rFonts w:asciiTheme="minorHAnsi" w:hAnsiTheme="minorHAnsi" w:cstheme="minorHAnsi"/>
                <w:sz w:val="20"/>
                <w:szCs w:val="20"/>
              </w:rPr>
            </w:pPr>
          </w:p>
        </w:tc>
        <w:tc>
          <w:tcPr>
            <w:tcW w:w="4962" w:type="dxa"/>
            <w:gridSpan w:val="2"/>
            <w:tcBorders>
              <w:top w:val="single" w:sz="12" w:space="0" w:color="000000"/>
              <w:left w:val="single" w:sz="12" w:space="0" w:color="000000"/>
              <w:bottom w:val="single" w:sz="4" w:space="0" w:color="585858"/>
              <w:right w:val="single" w:sz="12" w:space="0" w:color="000000"/>
            </w:tcBorders>
            <w:shd w:val="clear" w:color="auto" w:fill="FFFFFF"/>
            <w:tcMar>
              <w:top w:w="0" w:type="dxa"/>
              <w:left w:w="70" w:type="dxa"/>
              <w:bottom w:w="0" w:type="dxa"/>
              <w:right w:w="70" w:type="dxa"/>
            </w:tcMar>
          </w:tcPr>
          <w:p w14:paraId="5885EA8A" w14:textId="77777777" w:rsidR="009026F6" w:rsidRPr="003A73F1" w:rsidRDefault="009026F6" w:rsidP="009026F6">
            <w:pPr>
              <w:pStyle w:val="Bezodstpw"/>
              <w:rPr>
                <w:rFonts w:asciiTheme="minorHAnsi" w:hAnsiTheme="minorHAnsi" w:cstheme="minorHAnsi"/>
                <w:color w:val="000000"/>
                <w:sz w:val="20"/>
                <w:szCs w:val="20"/>
              </w:rPr>
            </w:pPr>
            <w:r w:rsidRPr="003A73F1">
              <w:rPr>
                <w:rFonts w:asciiTheme="minorHAnsi" w:hAnsiTheme="minorHAnsi" w:cstheme="minorHAnsi"/>
                <w:color w:val="000000"/>
                <w:sz w:val="20"/>
                <w:szCs w:val="20"/>
              </w:rPr>
              <w:t>Metody i kryteria oceniania:</w:t>
            </w:r>
          </w:p>
          <w:p w14:paraId="248389D3" w14:textId="77777777" w:rsidR="009026F6" w:rsidRPr="003A73F1" w:rsidRDefault="009026F6" w:rsidP="009026F6">
            <w:pPr>
              <w:pStyle w:val="Bezodstpw"/>
              <w:rPr>
                <w:rFonts w:asciiTheme="minorHAnsi" w:hAnsiTheme="minorHAnsi" w:cstheme="minorHAnsi"/>
                <w:color w:val="000000"/>
                <w:sz w:val="20"/>
                <w:szCs w:val="20"/>
              </w:rPr>
            </w:pPr>
            <w:r w:rsidRPr="003A73F1">
              <w:rPr>
                <w:rFonts w:asciiTheme="minorHAnsi" w:hAnsiTheme="minorHAnsi" w:cstheme="minorHAnsi"/>
                <w:color w:val="000000"/>
                <w:sz w:val="20"/>
                <w:szCs w:val="20"/>
              </w:rPr>
              <w:t>A. Formy zaliczenia (weryfikacja efektów uczenia się)</w:t>
            </w:r>
          </w:p>
          <w:p w14:paraId="654B2763" w14:textId="77777777" w:rsidR="009026F6" w:rsidRPr="003A73F1" w:rsidRDefault="009026F6" w:rsidP="009026F6">
            <w:pPr>
              <w:pStyle w:val="Bezodstpw"/>
              <w:rPr>
                <w:rFonts w:asciiTheme="minorHAnsi" w:hAnsiTheme="minorHAnsi" w:cstheme="minorHAnsi"/>
                <w:bCs/>
                <w:color w:val="000000"/>
                <w:sz w:val="20"/>
                <w:szCs w:val="20"/>
              </w:rPr>
            </w:pPr>
            <w:r w:rsidRPr="003A73F1">
              <w:rPr>
                <w:rFonts w:asciiTheme="minorHAnsi" w:hAnsiTheme="minorHAnsi" w:cstheme="minorHAnsi"/>
                <w:bCs/>
                <w:color w:val="000000"/>
                <w:sz w:val="20"/>
                <w:szCs w:val="20"/>
              </w:rPr>
              <w:t>zaliczenie wykładów: pytania otwarte/test zaliczeniowy (efekt 1,2);</w:t>
            </w:r>
          </w:p>
          <w:p w14:paraId="0F32E29A" w14:textId="77777777" w:rsidR="009026F6" w:rsidRPr="003A73F1" w:rsidRDefault="009026F6" w:rsidP="009026F6">
            <w:pPr>
              <w:pStyle w:val="Bezodstpw"/>
              <w:rPr>
                <w:rFonts w:asciiTheme="minorHAnsi" w:hAnsiTheme="minorHAnsi" w:cstheme="minorHAnsi"/>
                <w:bCs/>
                <w:color w:val="000000"/>
                <w:sz w:val="20"/>
                <w:szCs w:val="20"/>
              </w:rPr>
            </w:pPr>
            <w:r w:rsidRPr="003A73F1">
              <w:rPr>
                <w:rFonts w:asciiTheme="minorHAnsi" w:hAnsiTheme="minorHAnsi" w:cstheme="minorHAnsi"/>
                <w:bCs/>
                <w:color w:val="000000"/>
                <w:sz w:val="20"/>
                <w:szCs w:val="20"/>
              </w:rPr>
              <w:t xml:space="preserve">zaliczenie ćwiczeń: projekt indywidualny lub grupowy: 2-3 osoby (efekty 1, 2,3); </w:t>
            </w:r>
            <w:proofErr w:type="spellStart"/>
            <w:r w:rsidRPr="003A73F1">
              <w:rPr>
                <w:rFonts w:asciiTheme="minorHAnsi" w:hAnsiTheme="minorHAnsi" w:cstheme="minorHAnsi"/>
                <w:bCs/>
                <w:color w:val="000000"/>
                <w:sz w:val="20"/>
                <w:szCs w:val="20"/>
              </w:rPr>
              <w:t>case</w:t>
            </w:r>
            <w:proofErr w:type="spellEnd"/>
            <w:r w:rsidRPr="003A73F1">
              <w:rPr>
                <w:rFonts w:asciiTheme="minorHAnsi" w:hAnsiTheme="minorHAnsi" w:cstheme="minorHAnsi"/>
                <w:bCs/>
                <w:color w:val="000000"/>
                <w:sz w:val="20"/>
                <w:szCs w:val="20"/>
              </w:rPr>
              <w:t xml:space="preserve"> </w:t>
            </w:r>
            <w:proofErr w:type="spellStart"/>
            <w:r w:rsidRPr="003A73F1">
              <w:rPr>
                <w:rFonts w:asciiTheme="minorHAnsi" w:hAnsiTheme="minorHAnsi" w:cstheme="minorHAnsi"/>
                <w:bCs/>
                <w:color w:val="000000"/>
                <w:sz w:val="20"/>
                <w:szCs w:val="20"/>
              </w:rPr>
              <w:t>study</w:t>
            </w:r>
            <w:proofErr w:type="spellEnd"/>
            <w:r w:rsidRPr="003A73F1">
              <w:rPr>
                <w:rFonts w:asciiTheme="minorHAnsi" w:hAnsiTheme="minorHAnsi" w:cstheme="minorHAnsi"/>
                <w:bCs/>
                <w:color w:val="000000"/>
                <w:sz w:val="20"/>
                <w:szCs w:val="20"/>
              </w:rPr>
              <w:t xml:space="preserve"> (efekty: 1, 2, 3)</w:t>
            </w:r>
          </w:p>
          <w:p w14:paraId="2E2BD50F" w14:textId="77777777" w:rsidR="009026F6" w:rsidRPr="003A73F1" w:rsidRDefault="009026F6" w:rsidP="009026F6">
            <w:pPr>
              <w:pStyle w:val="Bezodstpw"/>
              <w:rPr>
                <w:rFonts w:asciiTheme="minorHAnsi" w:hAnsiTheme="minorHAnsi" w:cstheme="minorHAnsi"/>
                <w:bCs/>
                <w:color w:val="000000"/>
                <w:sz w:val="20"/>
                <w:szCs w:val="20"/>
              </w:rPr>
            </w:pPr>
            <w:r w:rsidRPr="003A73F1">
              <w:rPr>
                <w:rFonts w:asciiTheme="minorHAnsi" w:hAnsiTheme="minorHAnsi" w:cstheme="minorHAnsi"/>
                <w:bCs/>
                <w:color w:val="000000"/>
                <w:sz w:val="20"/>
                <w:szCs w:val="20"/>
              </w:rPr>
              <w:t>Aktywność i postawa podczas zajęć (2,3).</w:t>
            </w:r>
          </w:p>
          <w:p w14:paraId="6299733E" w14:textId="77777777" w:rsidR="009026F6" w:rsidRPr="003A73F1" w:rsidRDefault="009026F6" w:rsidP="009026F6">
            <w:pPr>
              <w:pStyle w:val="Bezodstpw"/>
              <w:rPr>
                <w:rFonts w:asciiTheme="minorHAnsi" w:hAnsiTheme="minorHAnsi" w:cstheme="minorHAnsi"/>
                <w:color w:val="000000"/>
                <w:sz w:val="20"/>
                <w:szCs w:val="20"/>
              </w:rPr>
            </w:pPr>
            <w:r w:rsidRPr="003A73F1">
              <w:rPr>
                <w:rFonts w:asciiTheme="minorHAnsi" w:hAnsiTheme="minorHAnsi" w:cstheme="minorHAnsi"/>
                <w:color w:val="000000"/>
                <w:sz w:val="20"/>
                <w:szCs w:val="20"/>
              </w:rPr>
              <w:t>B. Podstawowe kryteria ustalenia oceny</w:t>
            </w:r>
          </w:p>
          <w:p w14:paraId="33E706B6" w14:textId="77777777" w:rsidR="009026F6" w:rsidRPr="003A73F1" w:rsidRDefault="009026F6" w:rsidP="009026F6">
            <w:pPr>
              <w:pStyle w:val="Bezodstpw"/>
              <w:rPr>
                <w:rFonts w:asciiTheme="minorHAnsi" w:hAnsiTheme="minorHAnsi" w:cstheme="minorHAnsi"/>
                <w:bCs/>
                <w:color w:val="000000"/>
                <w:sz w:val="20"/>
                <w:szCs w:val="20"/>
              </w:rPr>
            </w:pPr>
            <w:r w:rsidRPr="003A73F1">
              <w:rPr>
                <w:rFonts w:asciiTheme="minorHAnsi" w:hAnsiTheme="minorHAnsi" w:cstheme="minorHAnsi"/>
                <w:bCs/>
                <w:color w:val="000000"/>
                <w:sz w:val="20"/>
                <w:szCs w:val="20"/>
              </w:rPr>
              <w:t>zaliczenie wykładów: ustalenie oceny końcowej na podstawie weryfikacji odpowiedzi na pytania otwarte/ pytania testowe (100%)</w:t>
            </w:r>
          </w:p>
          <w:p w14:paraId="40F95141" w14:textId="77777777" w:rsidR="009026F6" w:rsidRPr="003A73F1" w:rsidRDefault="009026F6" w:rsidP="009026F6">
            <w:pPr>
              <w:pStyle w:val="Bezodstpw"/>
              <w:rPr>
                <w:rFonts w:asciiTheme="minorHAnsi" w:hAnsiTheme="minorHAnsi" w:cstheme="minorHAnsi"/>
                <w:color w:val="000000"/>
                <w:sz w:val="20"/>
                <w:szCs w:val="20"/>
              </w:rPr>
            </w:pPr>
            <w:r w:rsidRPr="003A73F1">
              <w:rPr>
                <w:rFonts w:asciiTheme="minorHAnsi" w:hAnsiTheme="minorHAnsi" w:cstheme="minorHAnsi"/>
                <w:bCs/>
                <w:color w:val="000000"/>
                <w:sz w:val="20"/>
                <w:szCs w:val="20"/>
              </w:rPr>
              <w:t>zaliczenie ćwiczeń: przygotowanie projektu (40%), prezentacja projektu i odpowiedzi na pytania (40%), aktywność i postawa podczas zajęć (20%).</w:t>
            </w:r>
          </w:p>
        </w:tc>
      </w:tr>
      <w:tr w:rsidR="009026F6" w:rsidRPr="003A73F1" w14:paraId="4EFF8AF4" w14:textId="77777777" w:rsidTr="009026F6">
        <w:trPr>
          <w:trHeight w:val="249"/>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FFFFF"/>
            <w:tcMar>
              <w:top w:w="0" w:type="dxa"/>
              <w:left w:w="70" w:type="dxa"/>
              <w:bottom w:w="0" w:type="dxa"/>
              <w:right w:w="70" w:type="dxa"/>
            </w:tcMar>
            <w:hideMark/>
          </w:tcPr>
          <w:p w14:paraId="4F05D66D"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Skrócony opis (cel przedmiotu):</w:t>
            </w:r>
          </w:p>
          <w:p w14:paraId="2DFFF24F"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Przedmiot obejmuje pozyskanie podstawowej wiedzy z zakresu kształtowania kierunków rozwoju organizacji, analizy strategicznej, wyboru strategicznego oraz implementacji strategii.</w:t>
            </w:r>
          </w:p>
        </w:tc>
      </w:tr>
      <w:tr w:rsidR="009026F6" w:rsidRPr="003A73F1" w14:paraId="7CEEC0B0" w14:textId="77777777" w:rsidTr="009026F6">
        <w:trPr>
          <w:trHeight w:val="249"/>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FFFFF"/>
            <w:tcMar>
              <w:top w:w="0" w:type="dxa"/>
              <w:left w:w="70" w:type="dxa"/>
              <w:bottom w:w="0" w:type="dxa"/>
              <w:right w:w="70" w:type="dxa"/>
            </w:tcMar>
            <w:hideMark/>
          </w:tcPr>
          <w:p w14:paraId="3C828CB4"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Opis (zakres tematów):</w:t>
            </w:r>
          </w:p>
          <w:p w14:paraId="775CBBF7" w14:textId="77777777" w:rsidR="009026F6" w:rsidRPr="003A73F1" w:rsidRDefault="009026F6" w:rsidP="007F4B4E">
            <w:pPr>
              <w:pStyle w:val="NormalnyWeb"/>
              <w:numPr>
                <w:ilvl w:val="0"/>
                <w:numId w:val="87"/>
              </w:numPr>
              <w:spacing w:before="0" w:after="0"/>
              <w:ind w:left="714" w:hanging="357"/>
              <w:rPr>
                <w:rFonts w:asciiTheme="minorHAnsi" w:hAnsiTheme="minorHAnsi" w:cstheme="minorHAnsi"/>
                <w:sz w:val="20"/>
                <w:szCs w:val="20"/>
              </w:rPr>
            </w:pPr>
            <w:r w:rsidRPr="003A73F1">
              <w:rPr>
                <w:rFonts w:asciiTheme="minorHAnsi" w:hAnsiTheme="minorHAnsi" w:cstheme="minorHAnsi"/>
                <w:sz w:val="20"/>
                <w:szCs w:val="20"/>
              </w:rPr>
              <w:t xml:space="preserve">Proces zarządzania strategicznego – istota, zasady, fazy. </w:t>
            </w:r>
          </w:p>
          <w:p w14:paraId="3BA3E61F" w14:textId="77777777" w:rsidR="009026F6" w:rsidRPr="003A73F1" w:rsidRDefault="009026F6" w:rsidP="007F4B4E">
            <w:pPr>
              <w:pStyle w:val="NormalnyWeb"/>
              <w:numPr>
                <w:ilvl w:val="0"/>
                <w:numId w:val="87"/>
              </w:numPr>
              <w:spacing w:before="0" w:after="0"/>
              <w:ind w:left="714" w:hanging="357"/>
              <w:rPr>
                <w:rFonts w:asciiTheme="minorHAnsi" w:hAnsiTheme="minorHAnsi" w:cstheme="minorHAnsi"/>
                <w:sz w:val="20"/>
                <w:szCs w:val="20"/>
              </w:rPr>
            </w:pPr>
            <w:r w:rsidRPr="003A73F1">
              <w:rPr>
                <w:rFonts w:asciiTheme="minorHAnsi" w:hAnsiTheme="minorHAnsi" w:cstheme="minorHAnsi"/>
                <w:sz w:val="20"/>
                <w:szCs w:val="20"/>
              </w:rPr>
              <w:t>Istota strategii. Główne elementy strategii</w:t>
            </w:r>
          </w:p>
          <w:p w14:paraId="19C0029D" w14:textId="77777777" w:rsidR="009026F6" w:rsidRPr="003A73F1" w:rsidRDefault="009026F6" w:rsidP="007F4B4E">
            <w:pPr>
              <w:pStyle w:val="NormalnyWeb"/>
              <w:numPr>
                <w:ilvl w:val="0"/>
                <w:numId w:val="87"/>
              </w:numPr>
              <w:spacing w:before="0" w:after="0"/>
              <w:ind w:left="714" w:hanging="357"/>
              <w:rPr>
                <w:rFonts w:asciiTheme="minorHAnsi" w:hAnsiTheme="minorHAnsi" w:cstheme="minorHAnsi"/>
                <w:sz w:val="20"/>
                <w:szCs w:val="20"/>
              </w:rPr>
            </w:pPr>
            <w:r w:rsidRPr="003A73F1">
              <w:rPr>
                <w:rFonts w:asciiTheme="minorHAnsi" w:hAnsiTheme="minorHAnsi" w:cstheme="minorHAnsi"/>
                <w:sz w:val="20"/>
                <w:szCs w:val="20"/>
              </w:rPr>
              <w:t xml:space="preserve">Zarządzanie konwencjonalne i strategiczne jako odrębne systemy metodologiczne. </w:t>
            </w:r>
          </w:p>
          <w:p w14:paraId="76310238" w14:textId="77777777" w:rsidR="009026F6" w:rsidRPr="003A73F1" w:rsidRDefault="009026F6" w:rsidP="007F4B4E">
            <w:pPr>
              <w:pStyle w:val="NormalnyWeb"/>
              <w:numPr>
                <w:ilvl w:val="0"/>
                <w:numId w:val="87"/>
              </w:numPr>
              <w:spacing w:before="0" w:after="0"/>
              <w:ind w:left="714" w:hanging="357"/>
              <w:rPr>
                <w:rFonts w:asciiTheme="minorHAnsi" w:hAnsiTheme="minorHAnsi" w:cstheme="minorHAnsi"/>
                <w:sz w:val="20"/>
                <w:szCs w:val="20"/>
              </w:rPr>
            </w:pPr>
            <w:r w:rsidRPr="003A73F1">
              <w:rPr>
                <w:rFonts w:asciiTheme="minorHAnsi" w:hAnsiTheme="minorHAnsi" w:cstheme="minorHAnsi"/>
                <w:sz w:val="20"/>
                <w:szCs w:val="20"/>
              </w:rPr>
              <w:t>Elementy procesu planowania strategicznego</w:t>
            </w:r>
          </w:p>
          <w:p w14:paraId="512F1F98" w14:textId="77777777" w:rsidR="009026F6" w:rsidRPr="003A73F1" w:rsidRDefault="009026F6" w:rsidP="007F4B4E">
            <w:pPr>
              <w:pStyle w:val="NormalnyWeb"/>
              <w:numPr>
                <w:ilvl w:val="0"/>
                <w:numId w:val="87"/>
              </w:numPr>
              <w:spacing w:before="0" w:after="0"/>
              <w:ind w:left="714" w:hanging="357"/>
              <w:rPr>
                <w:rFonts w:asciiTheme="minorHAnsi" w:hAnsiTheme="minorHAnsi" w:cstheme="minorHAnsi"/>
                <w:sz w:val="20"/>
                <w:szCs w:val="20"/>
              </w:rPr>
            </w:pPr>
            <w:r w:rsidRPr="003A73F1">
              <w:rPr>
                <w:rFonts w:asciiTheme="minorHAnsi" w:hAnsiTheme="minorHAnsi" w:cstheme="minorHAnsi"/>
                <w:sz w:val="20"/>
                <w:szCs w:val="20"/>
              </w:rPr>
              <w:t>Istota analizy strategicznej. Zakres analizy strategicznej</w:t>
            </w:r>
          </w:p>
          <w:p w14:paraId="17DBF0CC" w14:textId="77777777" w:rsidR="009026F6" w:rsidRPr="003A73F1" w:rsidRDefault="009026F6" w:rsidP="007F4B4E">
            <w:pPr>
              <w:pStyle w:val="NormalnyWeb"/>
              <w:numPr>
                <w:ilvl w:val="0"/>
                <w:numId w:val="87"/>
              </w:numPr>
              <w:spacing w:before="0" w:after="0"/>
              <w:ind w:left="714" w:hanging="357"/>
              <w:rPr>
                <w:rFonts w:asciiTheme="minorHAnsi" w:hAnsiTheme="minorHAnsi" w:cstheme="minorHAnsi"/>
                <w:sz w:val="20"/>
                <w:szCs w:val="20"/>
              </w:rPr>
            </w:pPr>
            <w:r w:rsidRPr="003A73F1">
              <w:rPr>
                <w:rFonts w:asciiTheme="minorHAnsi" w:hAnsiTheme="minorHAnsi" w:cstheme="minorHAnsi"/>
                <w:sz w:val="20"/>
                <w:szCs w:val="20"/>
              </w:rPr>
              <w:t>Metody analizy strategicznej</w:t>
            </w:r>
          </w:p>
          <w:p w14:paraId="6BB18F22" w14:textId="77777777" w:rsidR="009026F6" w:rsidRPr="003A73F1" w:rsidRDefault="009026F6" w:rsidP="007F4B4E">
            <w:pPr>
              <w:pStyle w:val="NormalnyWeb"/>
              <w:numPr>
                <w:ilvl w:val="0"/>
                <w:numId w:val="87"/>
              </w:numPr>
              <w:spacing w:before="0" w:after="0"/>
              <w:ind w:left="714" w:hanging="357"/>
              <w:rPr>
                <w:rFonts w:asciiTheme="minorHAnsi" w:hAnsiTheme="minorHAnsi" w:cstheme="minorHAnsi"/>
                <w:sz w:val="20"/>
                <w:szCs w:val="20"/>
              </w:rPr>
            </w:pPr>
            <w:r w:rsidRPr="003A73F1">
              <w:rPr>
                <w:rFonts w:asciiTheme="minorHAnsi" w:hAnsiTheme="minorHAnsi" w:cstheme="minorHAnsi"/>
                <w:sz w:val="20"/>
                <w:szCs w:val="20"/>
              </w:rPr>
              <w:t>Wybór strategiczny – istota, zasady, fazy</w:t>
            </w:r>
          </w:p>
          <w:p w14:paraId="15CD0111" w14:textId="77777777" w:rsidR="009026F6" w:rsidRPr="003A73F1" w:rsidRDefault="009026F6" w:rsidP="007F4B4E">
            <w:pPr>
              <w:pStyle w:val="NormalnyWeb"/>
              <w:numPr>
                <w:ilvl w:val="0"/>
                <w:numId w:val="87"/>
              </w:numPr>
              <w:spacing w:before="0" w:after="0"/>
              <w:ind w:left="714" w:hanging="357"/>
              <w:rPr>
                <w:rFonts w:asciiTheme="minorHAnsi" w:hAnsiTheme="minorHAnsi" w:cstheme="minorHAnsi"/>
                <w:sz w:val="20"/>
                <w:szCs w:val="20"/>
              </w:rPr>
            </w:pPr>
            <w:r w:rsidRPr="003A73F1">
              <w:rPr>
                <w:rFonts w:asciiTheme="minorHAnsi" w:hAnsiTheme="minorHAnsi" w:cstheme="minorHAnsi"/>
                <w:sz w:val="20"/>
                <w:szCs w:val="20"/>
              </w:rPr>
              <w:t>Klasyfikacja i charakterystyka wybranych rodzajów strategii</w:t>
            </w:r>
          </w:p>
          <w:p w14:paraId="74AEAA6F" w14:textId="77777777" w:rsidR="009026F6" w:rsidRPr="003A73F1" w:rsidRDefault="009026F6" w:rsidP="007F4B4E">
            <w:pPr>
              <w:pStyle w:val="NormalnyWeb"/>
              <w:numPr>
                <w:ilvl w:val="0"/>
                <w:numId w:val="87"/>
              </w:numPr>
              <w:spacing w:before="0" w:after="0"/>
              <w:ind w:left="714" w:hanging="357"/>
              <w:rPr>
                <w:rFonts w:asciiTheme="minorHAnsi" w:hAnsiTheme="minorHAnsi" w:cstheme="minorHAnsi"/>
                <w:sz w:val="20"/>
                <w:szCs w:val="20"/>
              </w:rPr>
            </w:pPr>
            <w:r w:rsidRPr="003A73F1">
              <w:rPr>
                <w:rFonts w:asciiTheme="minorHAnsi" w:hAnsiTheme="minorHAnsi" w:cstheme="minorHAnsi"/>
                <w:sz w:val="20"/>
                <w:szCs w:val="20"/>
              </w:rPr>
              <w:t>Istota i elementy wdrażania strategii</w:t>
            </w:r>
          </w:p>
          <w:p w14:paraId="6BCD6C8B" w14:textId="77777777" w:rsidR="009026F6" w:rsidRPr="003A73F1" w:rsidRDefault="009026F6" w:rsidP="007F4B4E">
            <w:pPr>
              <w:pStyle w:val="NormalnyWeb"/>
              <w:numPr>
                <w:ilvl w:val="0"/>
                <w:numId w:val="87"/>
              </w:numPr>
              <w:spacing w:before="0" w:after="0"/>
              <w:ind w:left="714" w:hanging="357"/>
              <w:rPr>
                <w:rFonts w:asciiTheme="minorHAnsi" w:hAnsiTheme="minorHAnsi" w:cstheme="minorHAnsi"/>
                <w:sz w:val="20"/>
                <w:szCs w:val="20"/>
              </w:rPr>
            </w:pPr>
            <w:r w:rsidRPr="003A73F1">
              <w:rPr>
                <w:rFonts w:asciiTheme="minorHAnsi" w:hAnsiTheme="minorHAnsi" w:cstheme="minorHAnsi"/>
                <w:sz w:val="20"/>
                <w:szCs w:val="20"/>
              </w:rPr>
              <w:t>Bariery wdrażania strategii</w:t>
            </w:r>
          </w:p>
          <w:p w14:paraId="42C9F307" w14:textId="77777777" w:rsidR="009026F6" w:rsidRPr="003A73F1" w:rsidRDefault="009026F6" w:rsidP="007F4B4E">
            <w:pPr>
              <w:pStyle w:val="NormalnyWeb"/>
              <w:numPr>
                <w:ilvl w:val="0"/>
                <w:numId w:val="87"/>
              </w:numPr>
              <w:spacing w:before="0" w:after="0"/>
              <w:ind w:left="714" w:hanging="357"/>
              <w:rPr>
                <w:rFonts w:asciiTheme="minorHAnsi" w:hAnsiTheme="minorHAnsi" w:cstheme="minorHAnsi"/>
                <w:sz w:val="20"/>
                <w:szCs w:val="20"/>
              </w:rPr>
            </w:pPr>
            <w:r w:rsidRPr="003A73F1">
              <w:rPr>
                <w:rFonts w:asciiTheme="minorHAnsi" w:hAnsiTheme="minorHAnsi" w:cstheme="minorHAnsi"/>
                <w:sz w:val="20"/>
                <w:szCs w:val="20"/>
              </w:rPr>
              <w:t>Monitorowanie postępu wdrażania strategii</w:t>
            </w:r>
          </w:p>
          <w:p w14:paraId="587D27FC" w14:textId="77777777" w:rsidR="009026F6" w:rsidRPr="003A73F1" w:rsidRDefault="009026F6" w:rsidP="007F4B4E">
            <w:pPr>
              <w:pStyle w:val="NormalnyWeb"/>
              <w:numPr>
                <w:ilvl w:val="0"/>
                <w:numId w:val="87"/>
              </w:numPr>
              <w:spacing w:before="0" w:after="0"/>
              <w:ind w:left="714" w:hanging="357"/>
              <w:rPr>
                <w:rFonts w:asciiTheme="minorHAnsi" w:hAnsiTheme="minorHAnsi" w:cstheme="minorHAnsi"/>
                <w:sz w:val="20"/>
                <w:szCs w:val="20"/>
              </w:rPr>
            </w:pPr>
            <w:r w:rsidRPr="003A73F1">
              <w:rPr>
                <w:rFonts w:asciiTheme="minorHAnsi" w:hAnsiTheme="minorHAnsi" w:cstheme="minorHAnsi"/>
                <w:sz w:val="20"/>
                <w:szCs w:val="20"/>
              </w:rPr>
              <w:t xml:space="preserve">Kontrola strategiczna </w:t>
            </w:r>
          </w:p>
          <w:p w14:paraId="5473E395" w14:textId="77777777" w:rsidR="009026F6" w:rsidRPr="003A73F1" w:rsidRDefault="009026F6" w:rsidP="007F4B4E">
            <w:pPr>
              <w:pStyle w:val="NormalnyWeb"/>
              <w:numPr>
                <w:ilvl w:val="0"/>
                <w:numId w:val="87"/>
              </w:numPr>
              <w:spacing w:before="0" w:after="0"/>
              <w:ind w:left="714" w:hanging="357"/>
              <w:rPr>
                <w:rFonts w:asciiTheme="minorHAnsi" w:hAnsiTheme="minorHAnsi" w:cstheme="minorHAnsi"/>
                <w:sz w:val="20"/>
                <w:szCs w:val="20"/>
              </w:rPr>
            </w:pPr>
            <w:r w:rsidRPr="003A73F1">
              <w:rPr>
                <w:rFonts w:asciiTheme="minorHAnsi" w:hAnsiTheme="minorHAnsi" w:cstheme="minorHAnsi"/>
                <w:sz w:val="20"/>
                <w:szCs w:val="20"/>
              </w:rPr>
              <w:lastRenderedPageBreak/>
              <w:t>Controlling strategiczny</w:t>
            </w:r>
          </w:p>
        </w:tc>
      </w:tr>
      <w:tr w:rsidR="009026F6" w:rsidRPr="003A73F1" w14:paraId="244EEC5F" w14:textId="77777777" w:rsidTr="009026F6">
        <w:trPr>
          <w:trHeight w:val="254"/>
        </w:trPr>
        <w:tc>
          <w:tcPr>
            <w:tcW w:w="9924" w:type="dxa"/>
            <w:gridSpan w:val="4"/>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tcPr>
          <w:p w14:paraId="6E631FEA"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lastRenderedPageBreak/>
              <w:t>Literatura:</w:t>
            </w:r>
          </w:p>
          <w:p w14:paraId="6BCC3723"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 xml:space="preserve">Literatura podstawowa </w:t>
            </w:r>
          </w:p>
          <w:p w14:paraId="146C1F8C" w14:textId="77777777" w:rsidR="009026F6" w:rsidRPr="003A73F1" w:rsidRDefault="009026F6" w:rsidP="007F4B4E">
            <w:pPr>
              <w:pStyle w:val="Bezodstpw"/>
              <w:numPr>
                <w:ilvl w:val="0"/>
                <w:numId w:val="88"/>
              </w:numPr>
              <w:suppressAutoHyphens/>
              <w:autoSpaceDN w:val="0"/>
              <w:ind w:right="131"/>
              <w:rPr>
                <w:rFonts w:asciiTheme="minorHAnsi" w:hAnsiTheme="minorHAnsi" w:cstheme="minorHAnsi"/>
                <w:sz w:val="20"/>
                <w:szCs w:val="20"/>
              </w:rPr>
            </w:pPr>
            <w:r w:rsidRPr="003A73F1">
              <w:rPr>
                <w:rFonts w:asciiTheme="minorHAnsi" w:hAnsiTheme="minorHAnsi" w:cstheme="minorHAnsi"/>
                <w:sz w:val="20"/>
                <w:szCs w:val="20"/>
              </w:rPr>
              <w:t xml:space="preserve">Gierszewska G., Romanowska M., Analiza strategiczna przedsiębiorstwa, PWE, Warszawa 2017. </w:t>
            </w:r>
          </w:p>
          <w:p w14:paraId="1302EBA5" w14:textId="77777777" w:rsidR="009026F6" w:rsidRPr="003A73F1" w:rsidRDefault="009026F6" w:rsidP="007F4B4E">
            <w:pPr>
              <w:pStyle w:val="Bezodstpw"/>
              <w:numPr>
                <w:ilvl w:val="0"/>
                <w:numId w:val="88"/>
              </w:numPr>
              <w:suppressAutoHyphens/>
              <w:autoSpaceDN w:val="0"/>
              <w:ind w:right="131"/>
              <w:rPr>
                <w:rFonts w:asciiTheme="minorHAnsi" w:hAnsiTheme="minorHAnsi" w:cstheme="minorHAnsi"/>
                <w:sz w:val="20"/>
                <w:szCs w:val="20"/>
              </w:rPr>
            </w:pPr>
            <w:r w:rsidRPr="003A73F1">
              <w:rPr>
                <w:rFonts w:asciiTheme="minorHAnsi" w:hAnsiTheme="minorHAnsi" w:cstheme="minorHAnsi"/>
                <w:sz w:val="20"/>
                <w:szCs w:val="20"/>
              </w:rPr>
              <w:t xml:space="preserve">Kaplan R.S., Norton D.P., Strategiczna karta wyników. Jak przełożyć strategię na działanie, PWN, Warszawa 2019. </w:t>
            </w:r>
          </w:p>
          <w:p w14:paraId="7216CBBD" w14:textId="77777777" w:rsidR="009026F6" w:rsidRPr="003A73F1" w:rsidRDefault="009026F6" w:rsidP="007F4B4E">
            <w:pPr>
              <w:pStyle w:val="Bezodstpw"/>
              <w:numPr>
                <w:ilvl w:val="0"/>
                <w:numId w:val="88"/>
              </w:numPr>
              <w:suppressAutoHyphens/>
              <w:autoSpaceDN w:val="0"/>
              <w:ind w:right="131"/>
              <w:rPr>
                <w:rFonts w:asciiTheme="minorHAnsi" w:hAnsiTheme="minorHAnsi" w:cstheme="minorHAnsi"/>
                <w:sz w:val="20"/>
                <w:szCs w:val="20"/>
              </w:rPr>
            </w:pPr>
            <w:r w:rsidRPr="003A73F1">
              <w:rPr>
                <w:rFonts w:asciiTheme="minorHAnsi" w:hAnsiTheme="minorHAnsi" w:cstheme="minorHAnsi"/>
                <w:sz w:val="20"/>
                <w:szCs w:val="20"/>
              </w:rPr>
              <w:t>Stabryła A., Zarządzanie strategiczne w teorii i praktyce firmy, Wydawnictwo Naukowe PWN, Warszawa-Kraków 2012.</w:t>
            </w:r>
          </w:p>
          <w:p w14:paraId="6F9317B4" w14:textId="77777777" w:rsidR="009026F6" w:rsidRPr="003A73F1" w:rsidRDefault="009026F6" w:rsidP="007F4B4E">
            <w:pPr>
              <w:numPr>
                <w:ilvl w:val="0"/>
                <w:numId w:val="88"/>
              </w:numPr>
              <w:tabs>
                <w:tab w:val="left" w:pos="322"/>
              </w:tabs>
              <w:autoSpaceDE w:val="0"/>
              <w:autoSpaceDN w:val="0"/>
              <w:adjustRightInd w:val="0"/>
              <w:spacing w:after="0" w:line="240" w:lineRule="auto"/>
              <w:ind w:right="145"/>
              <w:contextualSpacing/>
              <w:jc w:val="both"/>
              <w:rPr>
                <w:rFonts w:cstheme="minorHAnsi"/>
                <w:sz w:val="20"/>
                <w:szCs w:val="20"/>
              </w:rPr>
            </w:pPr>
            <w:r w:rsidRPr="003A73F1">
              <w:rPr>
                <w:rFonts w:cstheme="minorHAnsi"/>
                <w:sz w:val="20"/>
                <w:szCs w:val="20"/>
              </w:rPr>
              <w:t xml:space="preserve">Romanowska M., </w:t>
            </w:r>
            <w:r w:rsidRPr="003A73F1">
              <w:rPr>
                <w:rFonts w:cstheme="minorHAnsi"/>
                <w:iCs/>
                <w:sz w:val="20"/>
                <w:szCs w:val="20"/>
              </w:rPr>
              <w:t xml:space="preserve">Planowanie strategiczne w przedsiębiorstwie, </w:t>
            </w:r>
            <w:r w:rsidRPr="003A73F1">
              <w:rPr>
                <w:rFonts w:cstheme="minorHAnsi"/>
                <w:sz w:val="20"/>
                <w:szCs w:val="20"/>
              </w:rPr>
              <w:t>PWE, Warszawa 2017.</w:t>
            </w:r>
          </w:p>
          <w:p w14:paraId="790152F1" w14:textId="77777777" w:rsidR="009026F6" w:rsidRPr="003A73F1" w:rsidRDefault="009026F6" w:rsidP="007F4B4E">
            <w:pPr>
              <w:pStyle w:val="Bezodstpw"/>
              <w:numPr>
                <w:ilvl w:val="0"/>
                <w:numId w:val="88"/>
              </w:numPr>
              <w:suppressAutoHyphens/>
              <w:autoSpaceDN w:val="0"/>
              <w:ind w:right="131"/>
              <w:rPr>
                <w:rFonts w:asciiTheme="minorHAnsi" w:hAnsiTheme="minorHAnsi" w:cstheme="minorHAnsi"/>
                <w:sz w:val="20"/>
                <w:szCs w:val="20"/>
              </w:rPr>
            </w:pPr>
            <w:r w:rsidRPr="003A73F1">
              <w:rPr>
                <w:rFonts w:asciiTheme="minorHAnsi" w:hAnsiTheme="minorHAnsi" w:cstheme="minorHAnsi"/>
                <w:sz w:val="20"/>
                <w:szCs w:val="20"/>
              </w:rPr>
              <w:t>Zarządzanie strategiczne. Koncepcje-metody, red. R. Krupski, Wydawnictwo AE, Wrocław 2007.</w:t>
            </w:r>
          </w:p>
          <w:p w14:paraId="42D7DFD0"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Literatura uzupełniająca</w:t>
            </w:r>
          </w:p>
          <w:p w14:paraId="6EB1F691" w14:textId="77777777" w:rsidR="009026F6" w:rsidRPr="003A73F1" w:rsidRDefault="009026F6" w:rsidP="007F4B4E">
            <w:pPr>
              <w:numPr>
                <w:ilvl w:val="0"/>
                <w:numId w:val="88"/>
              </w:numPr>
              <w:tabs>
                <w:tab w:val="left" w:pos="322"/>
              </w:tabs>
              <w:autoSpaceDE w:val="0"/>
              <w:autoSpaceDN w:val="0"/>
              <w:adjustRightInd w:val="0"/>
              <w:spacing w:after="0" w:line="240" w:lineRule="auto"/>
              <w:ind w:right="145"/>
              <w:contextualSpacing/>
              <w:jc w:val="both"/>
              <w:rPr>
                <w:rFonts w:cstheme="minorHAnsi"/>
                <w:sz w:val="20"/>
                <w:szCs w:val="20"/>
              </w:rPr>
            </w:pPr>
            <w:r w:rsidRPr="003A73F1">
              <w:rPr>
                <w:rFonts w:cstheme="minorHAnsi"/>
                <w:sz w:val="20"/>
                <w:szCs w:val="20"/>
              </w:rPr>
              <w:t xml:space="preserve">Morgan M., </w:t>
            </w:r>
            <w:proofErr w:type="spellStart"/>
            <w:r w:rsidRPr="003A73F1">
              <w:rPr>
                <w:rFonts w:cstheme="minorHAnsi"/>
                <w:sz w:val="20"/>
                <w:szCs w:val="20"/>
              </w:rPr>
              <w:t>Levitt</w:t>
            </w:r>
            <w:proofErr w:type="spellEnd"/>
            <w:r w:rsidRPr="003A73F1">
              <w:rPr>
                <w:rFonts w:cstheme="minorHAnsi"/>
                <w:sz w:val="20"/>
                <w:szCs w:val="20"/>
              </w:rPr>
              <w:t xml:space="preserve"> R. E., </w:t>
            </w:r>
            <w:proofErr w:type="spellStart"/>
            <w:r w:rsidRPr="003A73F1">
              <w:rPr>
                <w:rFonts w:cstheme="minorHAnsi"/>
                <w:sz w:val="20"/>
                <w:szCs w:val="20"/>
              </w:rPr>
              <w:t>Malek</w:t>
            </w:r>
            <w:proofErr w:type="spellEnd"/>
            <w:r w:rsidRPr="003A73F1">
              <w:rPr>
                <w:rFonts w:cstheme="minorHAnsi"/>
                <w:sz w:val="20"/>
                <w:szCs w:val="20"/>
              </w:rPr>
              <w:t xml:space="preserve"> W., </w:t>
            </w:r>
            <w:r w:rsidRPr="003A73F1">
              <w:rPr>
                <w:rFonts w:cstheme="minorHAnsi"/>
                <w:iCs/>
                <w:sz w:val="20"/>
                <w:szCs w:val="20"/>
              </w:rPr>
              <w:t>Skuteczne wdrażanie strategii</w:t>
            </w:r>
            <w:r w:rsidRPr="003A73F1">
              <w:rPr>
                <w:rFonts w:cstheme="minorHAnsi"/>
                <w:sz w:val="20"/>
                <w:szCs w:val="20"/>
              </w:rPr>
              <w:t>, Wydawnictwo Naukowe PWN, Warszawa 2010.</w:t>
            </w:r>
          </w:p>
          <w:p w14:paraId="3C4D07DF" w14:textId="77777777" w:rsidR="009026F6" w:rsidRPr="003A73F1" w:rsidRDefault="009026F6" w:rsidP="007F4B4E">
            <w:pPr>
              <w:numPr>
                <w:ilvl w:val="0"/>
                <w:numId w:val="88"/>
              </w:numPr>
              <w:tabs>
                <w:tab w:val="left" w:pos="322"/>
              </w:tabs>
              <w:autoSpaceDE w:val="0"/>
              <w:autoSpaceDN w:val="0"/>
              <w:adjustRightInd w:val="0"/>
              <w:spacing w:after="0" w:line="240" w:lineRule="auto"/>
              <w:ind w:right="145"/>
              <w:contextualSpacing/>
              <w:jc w:val="both"/>
              <w:rPr>
                <w:rFonts w:cstheme="minorHAnsi"/>
                <w:iCs/>
                <w:sz w:val="20"/>
                <w:szCs w:val="20"/>
              </w:rPr>
            </w:pPr>
            <w:r w:rsidRPr="003A73F1">
              <w:rPr>
                <w:rFonts w:cstheme="minorHAnsi"/>
                <w:sz w:val="20"/>
                <w:szCs w:val="20"/>
              </w:rPr>
              <w:t>Pierścionek Z.,</w:t>
            </w:r>
            <w:r w:rsidRPr="003A73F1">
              <w:rPr>
                <w:rFonts w:cstheme="minorHAnsi"/>
                <w:iCs/>
                <w:sz w:val="20"/>
                <w:szCs w:val="20"/>
              </w:rPr>
              <w:t xml:space="preserve"> Zarządzanie strategiczne w przedsiębiorstwie, </w:t>
            </w:r>
            <w:r w:rsidRPr="003A73F1">
              <w:rPr>
                <w:rFonts w:cstheme="minorHAnsi"/>
                <w:sz w:val="20"/>
                <w:szCs w:val="20"/>
              </w:rPr>
              <w:t>Wydawnictwo Naukowe PWN, Warszawa 2012.</w:t>
            </w:r>
          </w:p>
          <w:p w14:paraId="7233BEC4" w14:textId="77777777" w:rsidR="009026F6" w:rsidRPr="003A73F1" w:rsidRDefault="009026F6" w:rsidP="007F4B4E">
            <w:pPr>
              <w:numPr>
                <w:ilvl w:val="0"/>
                <w:numId w:val="88"/>
              </w:numPr>
              <w:tabs>
                <w:tab w:val="left" w:pos="322"/>
              </w:tabs>
              <w:autoSpaceDE w:val="0"/>
              <w:autoSpaceDN w:val="0"/>
              <w:adjustRightInd w:val="0"/>
              <w:spacing w:after="0" w:line="240" w:lineRule="auto"/>
              <w:ind w:right="145"/>
              <w:contextualSpacing/>
              <w:jc w:val="both"/>
              <w:rPr>
                <w:rFonts w:cstheme="minorHAnsi"/>
                <w:sz w:val="20"/>
                <w:szCs w:val="20"/>
              </w:rPr>
            </w:pPr>
            <w:proofErr w:type="spellStart"/>
            <w:r w:rsidRPr="003A73F1">
              <w:rPr>
                <w:rFonts w:cstheme="minorHAnsi"/>
                <w:sz w:val="20"/>
                <w:szCs w:val="20"/>
              </w:rPr>
              <w:t>Spector</w:t>
            </w:r>
            <w:proofErr w:type="spellEnd"/>
            <w:r w:rsidRPr="003A73F1">
              <w:rPr>
                <w:rFonts w:cstheme="minorHAnsi"/>
                <w:sz w:val="20"/>
                <w:szCs w:val="20"/>
              </w:rPr>
              <w:t xml:space="preserve"> B., </w:t>
            </w:r>
            <w:r w:rsidRPr="003A73F1">
              <w:rPr>
                <w:rFonts w:cstheme="minorHAnsi"/>
                <w:iCs/>
                <w:sz w:val="20"/>
                <w:szCs w:val="20"/>
              </w:rPr>
              <w:t>Wprowadzanie zmiany w organizacji</w:t>
            </w:r>
            <w:r w:rsidRPr="003A73F1">
              <w:rPr>
                <w:rFonts w:cstheme="minorHAnsi"/>
                <w:sz w:val="20"/>
                <w:szCs w:val="20"/>
              </w:rPr>
              <w:t>, Wydawnictwo Naukowe PWN, Warszawa 2018.</w:t>
            </w:r>
          </w:p>
          <w:p w14:paraId="462A4D5A" w14:textId="77777777" w:rsidR="009026F6" w:rsidRPr="003A73F1" w:rsidRDefault="009026F6" w:rsidP="007F4B4E">
            <w:pPr>
              <w:pStyle w:val="Bezodstpw"/>
              <w:numPr>
                <w:ilvl w:val="0"/>
                <w:numId w:val="88"/>
              </w:numPr>
              <w:suppressAutoHyphens/>
              <w:autoSpaceDN w:val="0"/>
              <w:ind w:right="131"/>
              <w:rPr>
                <w:rFonts w:asciiTheme="minorHAnsi" w:hAnsiTheme="minorHAnsi" w:cstheme="minorHAnsi"/>
                <w:sz w:val="20"/>
                <w:szCs w:val="20"/>
              </w:rPr>
            </w:pPr>
            <w:proofErr w:type="spellStart"/>
            <w:r w:rsidRPr="003A73F1">
              <w:rPr>
                <w:rFonts w:asciiTheme="minorHAnsi" w:hAnsiTheme="minorHAnsi" w:cstheme="minorHAnsi"/>
                <w:sz w:val="20"/>
                <w:szCs w:val="20"/>
              </w:rPr>
              <w:t>Waters</w:t>
            </w:r>
            <w:proofErr w:type="spellEnd"/>
            <w:r w:rsidRPr="003A73F1">
              <w:rPr>
                <w:rFonts w:asciiTheme="minorHAnsi" w:hAnsiTheme="minorHAnsi" w:cstheme="minorHAnsi"/>
                <w:sz w:val="20"/>
                <w:szCs w:val="20"/>
              </w:rPr>
              <w:t xml:space="preserve"> D., Zarządzanie operacyjne. Towary i usługi, Wydawnictwo Naukowe PWN, Warszawa 2019.</w:t>
            </w:r>
          </w:p>
          <w:p w14:paraId="5FE6621D" w14:textId="77777777" w:rsidR="009026F6" w:rsidRPr="003A73F1" w:rsidRDefault="009026F6" w:rsidP="007F4B4E">
            <w:pPr>
              <w:pStyle w:val="NormalnyWeb"/>
              <w:numPr>
                <w:ilvl w:val="0"/>
                <w:numId w:val="88"/>
              </w:numPr>
              <w:spacing w:before="0" w:after="90"/>
              <w:rPr>
                <w:rFonts w:asciiTheme="minorHAnsi" w:hAnsiTheme="minorHAnsi" w:cstheme="minorHAnsi"/>
                <w:color w:val="FF0000"/>
                <w:sz w:val="20"/>
                <w:szCs w:val="20"/>
              </w:rPr>
            </w:pPr>
            <w:r w:rsidRPr="003A73F1">
              <w:rPr>
                <w:rFonts w:asciiTheme="minorHAnsi" w:eastAsia="Calibri" w:hAnsiTheme="minorHAnsi" w:cstheme="minorHAnsi"/>
                <w:iCs/>
                <w:sz w:val="20"/>
                <w:szCs w:val="20"/>
                <w:lang w:eastAsia="en-US"/>
              </w:rPr>
              <w:t>Zarządzanie. Teoria i praktyka</w:t>
            </w:r>
            <w:r w:rsidRPr="003A73F1">
              <w:rPr>
                <w:rFonts w:asciiTheme="minorHAnsi" w:eastAsia="Calibri" w:hAnsiTheme="minorHAnsi" w:cstheme="minorHAnsi"/>
                <w:sz w:val="20"/>
                <w:szCs w:val="20"/>
                <w:lang w:eastAsia="en-US"/>
              </w:rPr>
              <w:t>, red. A. K. Koźmiński, W. Piotrowski, Wydawnictwo Naukowe PWN, Warszawa 2019.</w:t>
            </w:r>
          </w:p>
        </w:tc>
      </w:tr>
      <w:tr w:rsidR="009026F6" w:rsidRPr="003A73F1" w14:paraId="033FDEE8" w14:textId="77777777" w:rsidTr="009026F6">
        <w:trPr>
          <w:trHeight w:val="254"/>
        </w:trPr>
        <w:tc>
          <w:tcPr>
            <w:tcW w:w="9924" w:type="dxa"/>
            <w:gridSpan w:val="4"/>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tcPr>
          <w:p w14:paraId="02CEB954"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 xml:space="preserve">Efekty uczenia się (z odniesieniem do efektów kierunkowych): </w:t>
            </w:r>
          </w:p>
          <w:p w14:paraId="4FA88390"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Wiedza: student zna i rozumie</w:t>
            </w:r>
          </w:p>
          <w:p w14:paraId="0ECC0010" w14:textId="214ABE19" w:rsidR="009026F6" w:rsidRPr="003A73F1" w:rsidRDefault="009026F6" w:rsidP="007F4B4E">
            <w:pPr>
              <w:pStyle w:val="Bezodstpw"/>
              <w:numPr>
                <w:ilvl w:val="0"/>
                <w:numId w:val="187"/>
              </w:numPr>
              <w:suppressAutoHyphens/>
              <w:autoSpaceDN w:val="0"/>
              <w:rPr>
                <w:rFonts w:asciiTheme="minorHAnsi" w:hAnsiTheme="minorHAnsi" w:cstheme="minorHAnsi"/>
                <w:color w:val="000000"/>
                <w:sz w:val="20"/>
                <w:szCs w:val="20"/>
              </w:rPr>
            </w:pPr>
            <w:r w:rsidRPr="003A73F1">
              <w:rPr>
                <w:rFonts w:asciiTheme="minorHAnsi" w:hAnsiTheme="minorHAnsi" w:cstheme="minorHAnsi"/>
                <w:color w:val="000000"/>
                <w:sz w:val="20"/>
                <w:szCs w:val="20"/>
              </w:rPr>
              <w:t>procesy i metody planowania strategicznego, analizy strategicznej oraz wdrażania strategii rozwoju organizacji - K_W14</w:t>
            </w:r>
            <w:r w:rsidRPr="003A73F1">
              <w:rPr>
                <w:rFonts w:asciiTheme="minorHAnsi" w:hAnsiTheme="minorHAnsi" w:cstheme="minorHAnsi"/>
                <w:color w:val="000000"/>
                <w:sz w:val="20"/>
                <w:szCs w:val="20"/>
              </w:rPr>
              <w:tab/>
            </w:r>
          </w:p>
          <w:p w14:paraId="432B1AA3" w14:textId="77777777" w:rsidR="009026F6" w:rsidRPr="003A73F1" w:rsidRDefault="009026F6" w:rsidP="009026F6">
            <w:pPr>
              <w:pStyle w:val="Bezodstpw"/>
              <w:rPr>
                <w:rFonts w:asciiTheme="minorHAnsi" w:hAnsiTheme="minorHAnsi" w:cstheme="minorHAnsi"/>
                <w:color w:val="000000"/>
                <w:sz w:val="20"/>
                <w:szCs w:val="20"/>
              </w:rPr>
            </w:pPr>
            <w:r w:rsidRPr="003A73F1">
              <w:rPr>
                <w:rFonts w:asciiTheme="minorHAnsi" w:hAnsiTheme="minorHAnsi" w:cstheme="minorHAnsi"/>
                <w:color w:val="000000"/>
                <w:sz w:val="20"/>
                <w:szCs w:val="20"/>
              </w:rPr>
              <w:t>Umiejętności</w:t>
            </w:r>
            <w:r w:rsidRPr="003A73F1">
              <w:rPr>
                <w:rFonts w:asciiTheme="minorHAnsi" w:hAnsiTheme="minorHAnsi" w:cstheme="minorHAnsi"/>
                <w:bCs/>
                <w:color w:val="000000"/>
                <w:sz w:val="20"/>
                <w:szCs w:val="20"/>
              </w:rPr>
              <w:t>: student potrafi</w:t>
            </w:r>
          </w:p>
          <w:p w14:paraId="67A9BB3A" w14:textId="77777777" w:rsidR="009026F6" w:rsidRPr="003A73F1" w:rsidRDefault="009026F6" w:rsidP="007F4B4E">
            <w:pPr>
              <w:pStyle w:val="Bezodstpw"/>
              <w:numPr>
                <w:ilvl w:val="0"/>
                <w:numId w:val="187"/>
              </w:numPr>
              <w:suppressAutoHyphens/>
              <w:autoSpaceDN w:val="0"/>
              <w:ind w:left="360"/>
              <w:rPr>
                <w:rFonts w:asciiTheme="minorHAnsi" w:hAnsiTheme="minorHAnsi" w:cstheme="minorHAnsi"/>
                <w:color w:val="000000"/>
                <w:sz w:val="20"/>
                <w:szCs w:val="20"/>
              </w:rPr>
            </w:pPr>
            <w:r w:rsidRPr="003A73F1">
              <w:rPr>
                <w:rFonts w:asciiTheme="minorHAnsi" w:hAnsiTheme="minorHAnsi" w:cstheme="minorHAnsi"/>
                <w:color w:val="000000"/>
                <w:sz w:val="20"/>
                <w:szCs w:val="20"/>
              </w:rPr>
              <w:tab/>
              <w:t>dobrać i zastosować odpowiednie metody i narzędzia planowania strategicznego, analizy strategicznej i wdrażania strategii rozwoju jednostek gospodarczych K_U13</w:t>
            </w:r>
          </w:p>
          <w:p w14:paraId="75807C01" w14:textId="77777777" w:rsidR="009026F6" w:rsidRPr="003A73F1" w:rsidRDefault="009026F6" w:rsidP="009026F6">
            <w:pPr>
              <w:pStyle w:val="Bezodstpw"/>
              <w:rPr>
                <w:rFonts w:asciiTheme="minorHAnsi" w:hAnsiTheme="minorHAnsi" w:cstheme="minorHAnsi"/>
                <w:color w:val="000000"/>
                <w:sz w:val="20"/>
                <w:szCs w:val="20"/>
              </w:rPr>
            </w:pPr>
            <w:r w:rsidRPr="003A73F1">
              <w:rPr>
                <w:rFonts w:asciiTheme="minorHAnsi" w:hAnsiTheme="minorHAnsi" w:cstheme="minorHAnsi"/>
                <w:color w:val="000000"/>
                <w:sz w:val="20"/>
                <w:szCs w:val="20"/>
              </w:rPr>
              <w:t>Kompetencje społeczne: student jest gotów do</w:t>
            </w:r>
          </w:p>
          <w:p w14:paraId="5D222DB2" w14:textId="77777777" w:rsidR="009026F6" w:rsidRPr="003A73F1" w:rsidRDefault="009026F6" w:rsidP="007F4B4E">
            <w:pPr>
              <w:pStyle w:val="Bezodstpw"/>
              <w:numPr>
                <w:ilvl w:val="0"/>
                <w:numId w:val="187"/>
              </w:numPr>
              <w:suppressAutoHyphens/>
              <w:autoSpaceDN w:val="0"/>
              <w:rPr>
                <w:rFonts w:asciiTheme="minorHAnsi" w:hAnsiTheme="minorHAnsi" w:cstheme="minorHAnsi"/>
                <w:color w:val="FF0000"/>
                <w:sz w:val="20"/>
                <w:szCs w:val="20"/>
              </w:rPr>
            </w:pPr>
            <w:r w:rsidRPr="003A73F1">
              <w:rPr>
                <w:rFonts w:asciiTheme="minorHAnsi" w:hAnsiTheme="minorHAnsi" w:cstheme="minorHAnsi"/>
                <w:bCs/>
                <w:color w:val="000000"/>
                <w:sz w:val="20"/>
                <w:szCs w:val="20"/>
              </w:rPr>
              <w:t xml:space="preserve">krytycznej oceny swojej wiedzy z zakresu planowania strategicznego i implementacji strategii oraz ustawicznego jej aktualizowania i uzupełniania </w:t>
            </w:r>
            <w:r w:rsidRPr="003A73F1">
              <w:rPr>
                <w:rFonts w:asciiTheme="minorHAnsi" w:hAnsiTheme="minorHAnsi" w:cstheme="minorHAnsi"/>
                <w:color w:val="000000"/>
                <w:sz w:val="20"/>
                <w:szCs w:val="20"/>
              </w:rPr>
              <w:t xml:space="preserve">… </w:t>
            </w:r>
            <w:r w:rsidRPr="003A73F1">
              <w:rPr>
                <w:rFonts w:asciiTheme="minorHAnsi" w:hAnsiTheme="minorHAnsi" w:cstheme="minorHAnsi"/>
                <w:bCs/>
                <w:color w:val="000000"/>
                <w:sz w:val="20"/>
                <w:szCs w:val="20"/>
              </w:rPr>
              <w:t>K_K01</w:t>
            </w:r>
            <w:r w:rsidRPr="003A73F1">
              <w:rPr>
                <w:rFonts w:asciiTheme="minorHAnsi" w:hAnsiTheme="minorHAnsi" w:cstheme="minorHAnsi"/>
                <w:bCs/>
                <w:color w:val="000000"/>
                <w:sz w:val="20"/>
                <w:szCs w:val="20"/>
              </w:rPr>
              <w:tab/>
            </w:r>
          </w:p>
        </w:tc>
      </w:tr>
    </w:tbl>
    <w:p w14:paraId="44572A92" w14:textId="77777777" w:rsidR="009026F6" w:rsidRPr="003A73F1" w:rsidRDefault="009026F6" w:rsidP="009026F6">
      <w:pPr>
        <w:rPr>
          <w:rFonts w:cstheme="minorHAnsi"/>
          <w:sz w:val="20"/>
          <w:szCs w:val="20"/>
        </w:rPr>
      </w:pPr>
    </w:p>
    <w:p w14:paraId="5F08F709" w14:textId="77777777" w:rsidR="009026F6" w:rsidRPr="003A73F1" w:rsidRDefault="009026F6" w:rsidP="009026F6">
      <w:pPr>
        <w:pStyle w:val="Bezodstpw"/>
        <w:rPr>
          <w:rFonts w:asciiTheme="minorHAnsi" w:hAnsiTheme="minorHAnsi" w:cstheme="minorHAnsi"/>
          <w:sz w:val="20"/>
          <w:szCs w:val="20"/>
        </w:rPr>
      </w:pPr>
    </w:p>
    <w:tbl>
      <w:tblPr>
        <w:tblW w:w="0" w:type="dxa"/>
        <w:tblInd w:w="-441" w:type="dxa"/>
        <w:tblLayout w:type="fixed"/>
        <w:tblCellMar>
          <w:left w:w="10" w:type="dxa"/>
          <w:right w:w="10" w:type="dxa"/>
        </w:tblCellMar>
        <w:tblLook w:val="04A0" w:firstRow="1" w:lastRow="0" w:firstColumn="1" w:lastColumn="0" w:noHBand="0" w:noVBand="1"/>
      </w:tblPr>
      <w:tblGrid>
        <w:gridCol w:w="2481"/>
        <w:gridCol w:w="2481"/>
        <w:gridCol w:w="2481"/>
        <w:gridCol w:w="2481"/>
      </w:tblGrid>
      <w:tr w:rsidR="009026F6" w:rsidRPr="003A73F1" w14:paraId="68919899" w14:textId="77777777" w:rsidTr="009026F6">
        <w:trPr>
          <w:trHeight w:val="391"/>
        </w:trPr>
        <w:tc>
          <w:tcPr>
            <w:tcW w:w="4962" w:type="dxa"/>
            <w:gridSpan w:val="2"/>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hideMark/>
          </w:tcPr>
          <w:p w14:paraId="75F9F67F"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 xml:space="preserve">Nazwa: </w:t>
            </w:r>
            <w:r w:rsidRPr="003A73F1">
              <w:rPr>
                <w:rFonts w:asciiTheme="minorHAnsi" w:hAnsiTheme="minorHAnsi" w:cstheme="minorHAnsi"/>
                <w:bCs/>
                <w:sz w:val="20"/>
                <w:szCs w:val="20"/>
              </w:rPr>
              <w:t>Metody analizy ekonomiczno-finansowej</w:t>
            </w:r>
          </w:p>
        </w:tc>
        <w:tc>
          <w:tcPr>
            <w:tcW w:w="2481" w:type="dxa"/>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hideMark/>
          </w:tcPr>
          <w:p w14:paraId="11726B5D" w14:textId="77777777" w:rsidR="009026F6" w:rsidRPr="003A73F1" w:rsidRDefault="009026F6" w:rsidP="009026F6">
            <w:pPr>
              <w:pStyle w:val="Bezodstpw"/>
              <w:rPr>
                <w:rFonts w:asciiTheme="minorHAnsi" w:hAnsiTheme="minorHAnsi" w:cstheme="minorHAnsi"/>
                <w:bCs/>
                <w:sz w:val="20"/>
                <w:szCs w:val="20"/>
              </w:rPr>
            </w:pPr>
            <w:r w:rsidRPr="003A73F1">
              <w:rPr>
                <w:rFonts w:asciiTheme="minorHAnsi" w:hAnsiTheme="minorHAnsi" w:cstheme="minorHAnsi"/>
                <w:bCs/>
                <w:sz w:val="20"/>
                <w:szCs w:val="20"/>
              </w:rPr>
              <w:t xml:space="preserve">Kod: </w:t>
            </w:r>
          </w:p>
        </w:tc>
        <w:tc>
          <w:tcPr>
            <w:tcW w:w="248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hideMark/>
          </w:tcPr>
          <w:p w14:paraId="6D8D80C3" w14:textId="7F54C47A" w:rsidR="009026F6" w:rsidRPr="003A73F1" w:rsidRDefault="009026F6" w:rsidP="007D40F3">
            <w:pPr>
              <w:pStyle w:val="Bezodstpw"/>
              <w:rPr>
                <w:rFonts w:asciiTheme="minorHAnsi" w:hAnsiTheme="minorHAnsi" w:cstheme="minorHAnsi"/>
                <w:sz w:val="20"/>
                <w:szCs w:val="20"/>
              </w:rPr>
            </w:pPr>
            <w:r w:rsidRPr="003A73F1">
              <w:rPr>
                <w:rFonts w:asciiTheme="minorHAnsi" w:hAnsiTheme="minorHAnsi" w:cstheme="minorHAnsi"/>
                <w:sz w:val="20"/>
                <w:szCs w:val="20"/>
              </w:rPr>
              <w:t xml:space="preserve">ECTS: 4 </w:t>
            </w:r>
          </w:p>
        </w:tc>
      </w:tr>
      <w:tr w:rsidR="009026F6" w:rsidRPr="003A73F1" w14:paraId="46FD9A98" w14:textId="77777777" w:rsidTr="009026F6">
        <w:trPr>
          <w:trHeight w:val="385"/>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hideMark/>
          </w:tcPr>
          <w:p w14:paraId="349804D1"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Nazwa jednostki prowadzącej przedmiot:</w:t>
            </w:r>
            <w:r>
              <w:rPr>
                <w:rFonts w:asciiTheme="minorHAnsi" w:hAnsiTheme="minorHAnsi" w:cstheme="minorHAnsi"/>
                <w:sz w:val="20"/>
                <w:szCs w:val="20"/>
              </w:rPr>
              <w:t xml:space="preserve"> </w:t>
            </w:r>
            <w:r w:rsidRPr="003A73F1">
              <w:rPr>
                <w:rFonts w:asciiTheme="minorHAnsi" w:hAnsiTheme="minorHAnsi" w:cstheme="minorHAnsi"/>
                <w:sz w:val="20"/>
                <w:szCs w:val="20"/>
              </w:rPr>
              <w:t>Wydział Ekonomiczny</w:t>
            </w:r>
          </w:p>
        </w:tc>
      </w:tr>
      <w:tr w:rsidR="009026F6" w:rsidRPr="003A73F1" w14:paraId="30A317BB" w14:textId="77777777" w:rsidTr="009026F6">
        <w:trPr>
          <w:trHeight w:val="774"/>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tcPr>
          <w:p w14:paraId="0A209CCD"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Kierunek: Ekonomia</w:t>
            </w:r>
          </w:p>
          <w:p w14:paraId="202C2750"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Poziom PRK: 6</w:t>
            </w:r>
          </w:p>
          <w:p w14:paraId="58ECDC70"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Poziom: I</w:t>
            </w:r>
          </w:p>
          <w:p w14:paraId="11D18D42"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 xml:space="preserve">Profil:  </w:t>
            </w:r>
            <w:proofErr w:type="spellStart"/>
            <w:r w:rsidRPr="003A73F1">
              <w:rPr>
                <w:rFonts w:asciiTheme="minorHAnsi" w:hAnsiTheme="minorHAnsi" w:cstheme="minorHAnsi"/>
                <w:sz w:val="20"/>
                <w:szCs w:val="20"/>
              </w:rPr>
              <w:t>ogólnoakademicki</w:t>
            </w:r>
            <w:proofErr w:type="spellEnd"/>
          </w:p>
          <w:p w14:paraId="2F24C4EA"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Forma: stacjonarne</w:t>
            </w:r>
          </w:p>
        </w:tc>
      </w:tr>
      <w:tr w:rsidR="009026F6" w:rsidRPr="003A73F1" w14:paraId="4873AEA4" w14:textId="77777777" w:rsidTr="009026F6">
        <w:trPr>
          <w:trHeight w:val="520"/>
        </w:trPr>
        <w:tc>
          <w:tcPr>
            <w:tcW w:w="9924" w:type="dxa"/>
            <w:gridSpan w:val="4"/>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tcPr>
          <w:p w14:paraId="7BD228C9" w14:textId="2777D50D" w:rsidR="009026F6" w:rsidRPr="003A73F1" w:rsidRDefault="009026F6" w:rsidP="001A76F8">
            <w:pPr>
              <w:pStyle w:val="Bezodstpw"/>
              <w:rPr>
                <w:rFonts w:asciiTheme="minorHAnsi" w:hAnsiTheme="minorHAnsi" w:cstheme="minorHAnsi"/>
                <w:sz w:val="20"/>
                <w:szCs w:val="20"/>
              </w:rPr>
            </w:pPr>
            <w:r w:rsidRPr="003A73F1">
              <w:rPr>
                <w:rFonts w:asciiTheme="minorHAnsi" w:hAnsiTheme="minorHAnsi" w:cstheme="minorHAnsi"/>
                <w:sz w:val="20"/>
                <w:szCs w:val="20"/>
              </w:rPr>
              <w:t xml:space="preserve">Koordynator przedmiotu: </w:t>
            </w:r>
            <w:r w:rsidR="001A76F8">
              <w:rPr>
                <w:rFonts w:asciiTheme="minorHAnsi" w:hAnsiTheme="minorHAnsi" w:cstheme="minorHAnsi"/>
                <w:sz w:val="20"/>
                <w:szCs w:val="20"/>
              </w:rPr>
              <w:t>dr Anna Dada</w:t>
            </w:r>
          </w:p>
        </w:tc>
      </w:tr>
      <w:tr w:rsidR="009026F6" w:rsidRPr="003A73F1" w14:paraId="4D20A91A" w14:textId="77777777" w:rsidTr="009026F6">
        <w:trPr>
          <w:trHeight w:val="2312"/>
        </w:trPr>
        <w:tc>
          <w:tcPr>
            <w:tcW w:w="4962" w:type="dxa"/>
            <w:gridSpan w:val="2"/>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tcPr>
          <w:p w14:paraId="18FF9ABA"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Formy zajęć, sposób ich realizacji i przypisana im liczba godzin:</w:t>
            </w:r>
          </w:p>
          <w:p w14:paraId="20DFA08C"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 xml:space="preserve">A. Formy zajęć:   </w:t>
            </w:r>
          </w:p>
          <w:p w14:paraId="3E1EDF92"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Wykład/ćwiczenia</w:t>
            </w:r>
          </w:p>
          <w:p w14:paraId="4173AD2B"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B. Tryb realizacji: w sali dydaktycznej</w:t>
            </w:r>
          </w:p>
          <w:p w14:paraId="0DC72F41"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 xml:space="preserve">C. Liczba godzin: </w:t>
            </w:r>
          </w:p>
          <w:p w14:paraId="2D6C81EB"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15h/30h</w:t>
            </w:r>
          </w:p>
          <w:p w14:paraId="36C0DBC7"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 xml:space="preserve">D. Sposób zaliczenia: </w:t>
            </w:r>
          </w:p>
          <w:p w14:paraId="1FBC3F1B" w14:textId="77777777" w:rsidR="009026F6" w:rsidRPr="003A73F1" w:rsidRDefault="009026F6" w:rsidP="009026F6">
            <w:pPr>
              <w:pStyle w:val="Bezodstpw"/>
              <w:ind w:left="73"/>
              <w:rPr>
                <w:rFonts w:asciiTheme="minorHAnsi" w:hAnsiTheme="minorHAnsi" w:cstheme="minorHAnsi"/>
                <w:sz w:val="20"/>
                <w:szCs w:val="20"/>
              </w:rPr>
            </w:pPr>
            <w:r w:rsidRPr="003A73F1">
              <w:rPr>
                <w:rFonts w:asciiTheme="minorHAnsi" w:hAnsiTheme="minorHAnsi" w:cstheme="minorHAnsi"/>
                <w:sz w:val="20"/>
                <w:szCs w:val="20"/>
              </w:rPr>
              <w:t>E/</w:t>
            </w:r>
            <w:proofErr w:type="spellStart"/>
            <w:r w:rsidRPr="003A73F1">
              <w:rPr>
                <w:rFonts w:asciiTheme="minorHAnsi" w:hAnsiTheme="minorHAnsi" w:cstheme="minorHAnsi"/>
                <w:sz w:val="20"/>
                <w:szCs w:val="20"/>
              </w:rPr>
              <w:t>zo</w:t>
            </w:r>
            <w:proofErr w:type="spellEnd"/>
            <w:r w:rsidRPr="003A73F1">
              <w:rPr>
                <w:rFonts w:asciiTheme="minorHAnsi" w:hAnsiTheme="minorHAnsi" w:cstheme="minorHAnsi"/>
                <w:sz w:val="20"/>
                <w:szCs w:val="20"/>
              </w:rPr>
              <w:t xml:space="preserve">. </w:t>
            </w:r>
            <w:r w:rsidRPr="003A73F1">
              <w:rPr>
                <w:rFonts w:asciiTheme="minorHAnsi" w:hAnsiTheme="minorHAnsi" w:cstheme="minorHAnsi"/>
                <w:bCs/>
                <w:sz w:val="20"/>
                <w:szCs w:val="20"/>
              </w:rPr>
              <w:t xml:space="preserve">  </w:t>
            </w:r>
          </w:p>
        </w:tc>
        <w:tc>
          <w:tcPr>
            <w:tcW w:w="4962" w:type="dxa"/>
            <w:gridSpan w:val="2"/>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tcPr>
          <w:p w14:paraId="35D613F7" w14:textId="55B6010A" w:rsidR="007D40F3" w:rsidRDefault="007D40F3"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Nakład pracy studenta:</w:t>
            </w:r>
            <w:r>
              <w:rPr>
                <w:rFonts w:asciiTheme="minorHAnsi" w:hAnsiTheme="minorHAnsi" w:cstheme="minorHAnsi"/>
                <w:sz w:val="20"/>
                <w:szCs w:val="20"/>
              </w:rPr>
              <w:t xml:space="preserve"> 100 h</w:t>
            </w:r>
          </w:p>
          <w:p w14:paraId="06DF8E04" w14:textId="09DFA454" w:rsidR="009026F6" w:rsidRPr="003A73F1" w:rsidRDefault="009026F6">
            <w:pPr>
              <w:pStyle w:val="Bezodstpw"/>
              <w:rPr>
                <w:rFonts w:asciiTheme="minorHAnsi" w:hAnsiTheme="minorHAnsi" w:cstheme="minorHAnsi"/>
                <w:sz w:val="20"/>
                <w:szCs w:val="20"/>
              </w:rPr>
            </w:pPr>
            <w:r w:rsidRPr="003A73F1">
              <w:rPr>
                <w:rFonts w:asciiTheme="minorHAnsi" w:hAnsiTheme="minorHAnsi" w:cstheme="minorHAnsi"/>
                <w:sz w:val="20"/>
                <w:szCs w:val="20"/>
              </w:rPr>
              <w:t xml:space="preserve">A. </w:t>
            </w:r>
            <w:r w:rsidR="00B13BBC">
              <w:rPr>
                <w:rFonts w:asciiTheme="minorHAnsi" w:hAnsiTheme="minorHAnsi" w:cstheme="minorHAnsi"/>
                <w:sz w:val="20"/>
                <w:szCs w:val="20"/>
              </w:rPr>
              <w:t>Udział w zajęciach</w:t>
            </w:r>
            <w:r w:rsidRPr="003A73F1">
              <w:rPr>
                <w:rFonts w:asciiTheme="minorHAnsi" w:hAnsiTheme="minorHAnsi" w:cstheme="minorHAnsi"/>
                <w:sz w:val="20"/>
                <w:szCs w:val="20"/>
              </w:rPr>
              <w:t xml:space="preserve"> 45 h</w:t>
            </w:r>
          </w:p>
          <w:p w14:paraId="4957DA03" w14:textId="6BF8758C"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 xml:space="preserve">B. Praca własna studenta:  </w:t>
            </w:r>
            <w:r w:rsidR="007D40F3" w:rsidRPr="003A73F1">
              <w:rPr>
                <w:rFonts w:asciiTheme="minorHAnsi" w:hAnsiTheme="minorHAnsi" w:cstheme="minorHAnsi"/>
                <w:sz w:val="20"/>
                <w:szCs w:val="20"/>
              </w:rPr>
              <w:t>5</w:t>
            </w:r>
            <w:r w:rsidR="007D40F3">
              <w:rPr>
                <w:rFonts w:asciiTheme="minorHAnsi" w:hAnsiTheme="minorHAnsi" w:cstheme="minorHAnsi"/>
                <w:sz w:val="20"/>
                <w:szCs w:val="20"/>
              </w:rPr>
              <w:t>5 h</w:t>
            </w:r>
            <w:r w:rsidR="007D40F3" w:rsidRPr="003A73F1">
              <w:rPr>
                <w:rFonts w:asciiTheme="minorHAnsi" w:hAnsiTheme="minorHAnsi" w:cstheme="minorHAnsi"/>
                <w:sz w:val="20"/>
                <w:szCs w:val="20"/>
              </w:rPr>
              <w:t xml:space="preserve"> </w:t>
            </w:r>
          </w:p>
          <w:p w14:paraId="4A538586" w14:textId="7FF35101"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 xml:space="preserve">Przygotowanie do zaliczenia przedmiotu: </w:t>
            </w:r>
            <w:r w:rsidR="007D40F3" w:rsidRPr="003A73F1">
              <w:rPr>
                <w:rFonts w:asciiTheme="minorHAnsi" w:hAnsiTheme="minorHAnsi" w:cstheme="minorHAnsi"/>
                <w:sz w:val="20"/>
                <w:szCs w:val="20"/>
              </w:rPr>
              <w:t>1</w:t>
            </w:r>
            <w:r w:rsidR="007D40F3">
              <w:rPr>
                <w:rFonts w:asciiTheme="minorHAnsi" w:hAnsiTheme="minorHAnsi" w:cstheme="minorHAnsi"/>
                <w:sz w:val="20"/>
                <w:szCs w:val="20"/>
              </w:rPr>
              <w:t xml:space="preserve">5 </w:t>
            </w:r>
            <w:r w:rsidR="007D40F3" w:rsidRPr="003A73F1">
              <w:rPr>
                <w:rFonts w:asciiTheme="minorHAnsi" w:hAnsiTheme="minorHAnsi" w:cstheme="minorHAnsi"/>
                <w:sz w:val="20"/>
                <w:szCs w:val="20"/>
              </w:rPr>
              <w:t>h</w:t>
            </w:r>
          </w:p>
          <w:p w14:paraId="013636C2" w14:textId="3477A0AE"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Przygotowanie raportu z analizy przypadków: 20</w:t>
            </w:r>
            <w:r w:rsidR="007D40F3">
              <w:rPr>
                <w:rFonts w:asciiTheme="minorHAnsi" w:hAnsiTheme="minorHAnsi" w:cstheme="minorHAnsi"/>
                <w:sz w:val="20"/>
                <w:szCs w:val="20"/>
              </w:rPr>
              <w:t xml:space="preserve"> </w:t>
            </w:r>
            <w:r w:rsidRPr="003A73F1">
              <w:rPr>
                <w:rFonts w:asciiTheme="minorHAnsi" w:hAnsiTheme="minorHAnsi" w:cstheme="minorHAnsi"/>
                <w:sz w:val="20"/>
                <w:szCs w:val="20"/>
              </w:rPr>
              <w:t>h</w:t>
            </w:r>
          </w:p>
          <w:p w14:paraId="17DF521F" w14:textId="6C5BFCDD"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Studia literaturowe: 20</w:t>
            </w:r>
            <w:r w:rsidR="007D40F3">
              <w:rPr>
                <w:rFonts w:asciiTheme="minorHAnsi" w:hAnsiTheme="minorHAnsi" w:cstheme="minorHAnsi"/>
                <w:sz w:val="20"/>
                <w:szCs w:val="20"/>
              </w:rPr>
              <w:t xml:space="preserve"> </w:t>
            </w:r>
            <w:r w:rsidRPr="003A73F1">
              <w:rPr>
                <w:rFonts w:asciiTheme="minorHAnsi" w:hAnsiTheme="minorHAnsi" w:cstheme="minorHAnsi"/>
                <w:sz w:val="20"/>
                <w:szCs w:val="20"/>
              </w:rPr>
              <w:t>h</w:t>
            </w:r>
          </w:p>
          <w:p w14:paraId="16837B5F" w14:textId="45B24D64" w:rsidR="009026F6" w:rsidRPr="003A73F1" w:rsidRDefault="009026F6" w:rsidP="009026F6">
            <w:pPr>
              <w:pStyle w:val="Bezodstpw"/>
              <w:rPr>
                <w:rFonts w:asciiTheme="minorHAnsi" w:hAnsiTheme="minorHAnsi" w:cstheme="minorHAnsi"/>
                <w:color w:val="000000"/>
                <w:sz w:val="20"/>
                <w:szCs w:val="20"/>
              </w:rPr>
            </w:pPr>
          </w:p>
        </w:tc>
      </w:tr>
      <w:tr w:rsidR="009026F6" w:rsidRPr="003A73F1" w14:paraId="3E3F08A7" w14:textId="77777777" w:rsidTr="009026F6">
        <w:trPr>
          <w:trHeight w:val="481"/>
        </w:trPr>
        <w:tc>
          <w:tcPr>
            <w:tcW w:w="248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tcPr>
          <w:p w14:paraId="7904301F"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Język wykładowy:</w:t>
            </w:r>
          </w:p>
          <w:p w14:paraId="30B701C2" w14:textId="77777777" w:rsidR="009026F6" w:rsidRPr="003A73F1" w:rsidRDefault="009026F6" w:rsidP="009026F6">
            <w:pPr>
              <w:pStyle w:val="Bezodstpw"/>
              <w:rPr>
                <w:rFonts w:asciiTheme="minorHAnsi" w:hAnsiTheme="minorHAnsi" w:cstheme="minorHAnsi"/>
                <w:bCs/>
                <w:sz w:val="20"/>
                <w:szCs w:val="20"/>
              </w:rPr>
            </w:pPr>
            <w:r w:rsidRPr="003A73F1">
              <w:rPr>
                <w:rFonts w:asciiTheme="minorHAnsi" w:hAnsiTheme="minorHAnsi" w:cstheme="minorHAnsi"/>
                <w:bCs/>
                <w:sz w:val="20"/>
                <w:szCs w:val="20"/>
              </w:rPr>
              <w:t>język polski</w:t>
            </w:r>
          </w:p>
          <w:p w14:paraId="77CB49E9" w14:textId="77777777" w:rsidR="009026F6" w:rsidRPr="003A73F1" w:rsidRDefault="009026F6" w:rsidP="009026F6">
            <w:pPr>
              <w:pStyle w:val="Bezodstpw"/>
              <w:rPr>
                <w:rFonts w:asciiTheme="minorHAnsi" w:hAnsiTheme="minorHAnsi" w:cstheme="minorHAnsi"/>
                <w:sz w:val="20"/>
                <w:szCs w:val="20"/>
              </w:rPr>
            </w:pPr>
          </w:p>
        </w:tc>
        <w:tc>
          <w:tcPr>
            <w:tcW w:w="248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hideMark/>
          </w:tcPr>
          <w:p w14:paraId="4CDF7910"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Rodzaj przedmiotu:</w:t>
            </w:r>
          </w:p>
          <w:p w14:paraId="343439BF"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Wybieralny</w:t>
            </w:r>
          </w:p>
        </w:tc>
        <w:tc>
          <w:tcPr>
            <w:tcW w:w="4962" w:type="dxa"/>
            <w:gridSpan w:val="2"/>
            <w:tcBorders>
              <w:top w:val="nil"/>
              <w:left w:val="single" w:sz="12" w:space="0" w:color="000000"/>
              <w:bottom w:val="single" w:sz="12" w:space="0" w:color="000000"/>
              <w:right w:val="single" w:sz="12" w:space="0" w:color="000000"/>
            </w:tcBorders>
            <w:tcMar>
              <w:top w:w="0" w:type="dxa"/>
              <w:left w:w="70" w:type="dxa"/>
              <w:bottom w:w="0" w:type="dxa"/>
              <w:right w:w="70" w:type="dxa"/>
            </w:tcMar>
            <w:hideMark/>
          </w:tcPr>
          <w:p w14:paraId="5298338B"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Wymagania wstępne:</w:t>
            </w:r>
          </w:p>
          <w:p w14:paraId="33FE4F90"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Podstawowa wiedza z zakresu funkcjonowania przedsiębiorstwa na rynku. Podstawowa wiedza z zakresu mikroekonomii.</w:t>
            </w:r>
          </w:p>
        </w:tc>
      </w:tr>
      <w:tr w:rsidR="009026F6" w:rsidRPr="003A73F1" w14:paraId="347724E5" w14:textId="77777777" w:rsidTr="009026F6">
        <w:trPr>
          <w:trHeight w:val="2675"/>
        </w:trPr>
        <w:tc>
          <w:tcPr>
            <w:tcW w:w="4962" w:type="dxa"/>
            <w:gridSpan w:val="2"/>
            <w:tcBorders>
              <w:top w:val="single" w:sz="12" w:space="0" w:color="000000"/>
              <w:left w:val="single" w:sz="12" w:space="0" w:color="000000"/>
              <w:bottom w:val="single" w:sz="12" w:space="0" w:color="000000"/>
              <w:right w:val="single" w:sz="12" w:space="0" w:color="000000"/>
            </w:tcBorders>
            <w:shd w:val="clear" w:color="auto" w:fill="FFFFFF"/>
            <w:tcMar>
              <w:top w:w="0" w:type="dxa"/>
              <w:left w:w="70" w:type="dxa"/>
              <w:bottom w:w="0" w:type="dxa"/>
              <w:right w:w="70" w:type="dxa"/>
            </w:tcMar>
          </w:tcPr>
          <w:p w14:paraId="133BB122"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lastRenderedPageBreak/>
              <w:t>Metody dydaktyczne:</w:t>
            </w:r>
          </w:p>
          <w:p w14:paraId="74071D3F" w14:textId="77777777" w:rsidR="009026F6" w:rsidRPr="003A73F1" w:rsidRDefault="009026F6" w:rsidP="009026F6">
            <w:pPr>
              <w:pStyle w:val="Bezodstpw"/>
              <w:rPr>
                <w:rFonts w:asciiTheme="minorHAnsi" w:hAnsiTheme="minorHAnsi" w:cstheme="minorHAnsi"/>
                <w:sz w:val="20"/>
                <w:szCs w:val="20"/>
              </w:rPr>
            </w:pPr>
          </w:p>
          <w:p w14:paraId="4FF9E70E"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Wykład konwersatoryjny z prezentacją multimedialną.</w:t>
            </w:r>
          </w:p>
          <w:p w14:paraId="4121F6F4" w14:textId="77777777" w:rsidR="009026F6" w:rsidRPr="003A73F1" w:rsidRDefault="009026F6" w:rsidP="009026F6">
            <w:pPr>
              <w:pStyle w:val="Bezodstpw"/>
              <w:rPr>
                <w:rFonts w:asciiTheme="minorHAnsi" w:hAnsiTheme="minorHAnsi" w:cstheme="minorHAnsi"/>
                <w:sz w:val="20"/>
                <w:szCs w:val="20"/>
              </w:rPr>
            </w:pPr>
          </w:p>
          <w:p w14:paraId="4F0BB393"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Ćwiczenia praktyczne: rozwiązywanie zadań; Metody aktywizujące: rozwiązywanie problemów w trakcie dyskusji podczas rozwiązywania zadań;  Analiza przypadków.</w:t>
            </w:r>
          </w:p>
        </w:tc>
        <w:tc>
          <w:tcPr>
            <w:tcW w:w="4962" w:type="dxa"/>
            <w:gridSpan w:val="2"/>
            <w:tcBorders>
              <w:top w:val="single" w:sz="12" w:space="0" w:color="000000"/>
              <w:left w:val="single" w:sz="12" w:space="0" w:color="000000"/>
              <w:bottom w:val="single" w:sz="4" w:space="0" w:color="585858"/>
              <w:right w:val="single" w:sz="12" w:space="0" w:color="000000"/>
            </w:tcBorders>
            <w:shd w:val="clear" w:color="auto" w:fill="FFFFFF"/>
            <w:tcMar>
              <w:top w:w="0" w:type="dxa"/>
              <w:left w:w="70" w:type="dxa"/>
              <w:bottom w:w="0" w:type="dxa"/>
              <w:right w:w="70" w:type="dxa"/>
            </w:tcMar>
          </w:tcPr>
          <w:p w14:paraId="0EF4EC71"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Metody i kryteria oceniania:</w:t>
            </w:r>
          </w:p>
          <w:p w14:paraId="651F5CF3"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A. Formy zaliczenia (weryfikacja efektów uczenia się)</w:t>
            </w:r>
          </w:p>
          <w:p w14:paraId="7F3DD56D"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1. Zaliczenie wykładu na ocenę na podstawie testu składającego się z pytań zamkniętych i otwartych. Skala ocen wielowartościowa: 2,0; 3,0; 3,5; 4,0; 4,5; 5,0. Próg zaliczeniowy 55,0% ( efekt.  1;2;3;4;5 )</w:t>
            </w:r>
          </w:p>
          <w:p w14:paraId="0231C02C"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 xml:space="preserve">2. Zaliczenie ćwiczeń: </w:t>
            </w:r>
          </w:p>
          <w:p w14:paraId="49A5F7FA"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2.1  Praca w grupie, rozwiązywanie zadań. Analiza przypadków. (70%) ( efekt 3;4 )</w:t>
            </w:r>
          </w:p>
          <w:p w14:paraId="7F27212A"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2.2 Aktywność i zaangażowanie na zajęciach (30%)</w:t>
            </w:r>
          </w:p>
          <w:p w14:paraId="1B3035F5"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 efekt 6;7)</w:t>
            </w:r>
          </w:p>
          <w:p w14:paraId="2392A87C"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B. Podstawowe kryteria ustalenia oceny</w:t>
            </w:r>
          </w:p>
          <w:p w14:paraId="4C566487"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Wykład: ocena z testu</w:t>
            </w:r>
          </w:p>
          <w:p w14:paraId="295B73D3"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Ćwiczenia: ustalenie oceny końcowej na podstawie ocen cząstkowych: aktywność i zaangażowanie (30%) i ocen uzyskanych z rozwiązywania zadań, analizy przypadków. (70%).</w:t>
            </w:r>
          </w:p>
        </w:tc>
      </w:tr>
      <w:tr w:rsidR="009026F6" w:rsidRPr="003A73F1" w14:paraId="3022B115" w14:textId="77777777" w:rsidTr="009026F6">
        <w:trPr>
          <w:trHeight w:val="249"/>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FFFFF"/>
            <w:tcMar>
              <w:top w:w="0" w:type="dxa"/>
              <w:left w:w="70" w:type="dxa"/>
              <w:bottom w:w="0" w:type="dxa"/>
              <w:right w:w="70" w:type="dxa"/>
            </w:tcMar>
            <w:hideMark/>
          </w:tcPr>
          <w:p w14:paraId="59CF245B"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Skrócony opis (cel przedmiotu):</w:t>
            </w:r>
          </w:p>
          <w:p w14:paraId="7AB2959D"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Zapoznanie studentów z teoretycznymi podstawami analizy ekonomiczno-finansowej oraz metodami analizy ekonomiczno-finansowej umożliwiających ocenę przebiegu procesów gospodarczych</w:t>
            </w:r>
          </w:p>
        </w:tc>
      </w:tr>
      <w:tr w:rsidR="009026F6" w:rsidRPr="003A73F1" w14:paraId="6A5B19F9" w14:textId="77777777" w:rsidTr="009026F6">
        <w:trPr>
          <w:trHeight w:val="249"/>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FFFFF"/>
            <w:tcMar>
              <w:top w:w="0" w:type="dxa"/>
              <w:left w:w="70" w:type="dxa"/>
              <w:bottom w:w="0" w:type="dxa"/>
              <w:right w:w="70" w:type="dxa"/>
            </w:tcMar>
            <w:hideMark/>
          </w:tcPr>
          <w:p w14:paraId="3DF02EA6"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Opis (zakres tematów):</w:t>
            </w:r>
          </w:p>
          <w:p w14:paraId="423A5CBD"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Wykłady:</w:t>
            </w:r>
          </w:p>
          <w:p w14:paraId="54048E9C" w14:textId="77777777" w:rsidR="009026F6" w:rsidRPr="003A73F1" w:rsidRDefault="009026F6" w:rsidP="007F4B4E">
            <w:pPr>
              <w:pStyle w:val="Bezodstpw"/>
              <w:numPr>
                <w:ilvl w:val="0"/>
                <w:numId w:val="98"/>
              </w:numPr>
              <w:suppressAutoHyphens/>
              <w:autoSpaceDN w:val="0"/>
              <w:rPr>
                <w:rFonts w:asciiTheme="minorHAnsi" w:hAnsiTheme="minorHAnsi" w:cstheme="minorHAnsi"/>
                <w:sz w:val="20"/>
                <w:szCs w:val="20"/>
              </w:rPr>
            </w:pPr>
            <w:r w:rsidRPr="003A73F1">
              <w:rPr>
                <w:rFonts w:asciiTheme="minorHAnsi" w:hAnsiTheme="minorHAnsi" w:cstheme="minorHAnsi"/>
                <w:sz w:val="20"/>
                <w:szCs w:val="20"/>
              </w:rPr>
              <w:t>Wprowadzenie do zajęć. Podstawy teoretyczno-metodyczne analizy ekonomicznej przedsiębiorstwa. Klasyfikacja metod analizy ekonomicznej.</w:t>
            </w:r>
          </w:p>
          <w:p w14:paraId="4DDFC93E" w14:textId="77777777" w:rsidR="009026F6" w:rsidRPr="003A73F1" w:rsidRDefault="009026F6" w:rsidP="007F4B4E">
            <w:pPr>
              <w:pStyle w:val="Bezodstpw"/>
              <w:numPr>
                <w:ilvl w:val="0"/>
                <w:numId w:val="98"/>
              </w:numPr>
              <w:suppressAutoHyphens/>
              <w:autoSpaceDN w:val="0"/>
              <w:rPr>
                <w:rFonts w:asciiTheme="minorHAnsi" w:hAnsiTheme="minorHAnsi" w:cstheme="minorHAnsi"/>
                <w:sz w:val="20"/>
                <w:szCs w:val="20"/>
              </w:rPr>
            </w:pPr>
            <w:r w:rsidRPr="003A73F1">
              <w:rPr>
                <w:rFonts w:asciiTheme="minorHAnsi" w:hAnsiTheme="minorHAnsi" w:cstheme="minorHAnsi"/>
                <w:sz w:val="20"/>
                <w:szCs w:val="20"/>
              </w:rPr>
              <w:t>Charakterystyka ogólnych metod i kierunków porównań stosowanych w analizie ekonomicznej.</w:t>
            </w:r>
          </w:p>
          <w:p w14:paraId="1D382FCF" w14:textId="77777777" w:rsidR="009026F6" w:rsidRPr="003A73F1" w:rsidRDefault="009026F6" w:rsidP="007F4B4E">
            <w:pPr>
              <w:pStyle w:val="Bezodstpw"/>
              <w:numPr>
                <w:ilvl w:val="0"/>
                <w:numId w:val="98"/>
              </w:numPr>
              <w:suppressAutoHyphens/>
              <w:autoSpaceDN w:val="0"/>
              <w:rPr>
                <w:rFonts w:asciiTheme="minorHAnsi" w:hAnsiTheme="minorHAnsi" w:cstheme="minorHAnsi"/>
                <w:sz w:val="20"/>
                <w:szCs w:val="20"/>
              </w:rPr>
            </w:pPr>
            <w:r w:rsidRPr="003A73F1">
              <w:rPr>
                <w:rFonts w:asciiTheme="minorHAnsi" w:hAnsiTheme="minorHAnsi" w:cstheme="minorHAnsi"/>
                <w:sz w:val="20"/>
                <w:szCs w:val="20"/>
              </w:rPr>
              <w:t>Metody analizy produkcji w tym analiza asortymentowości produkcji, rytmiczności, jakości, gatunkowości i odnowienia.</w:t>
            </w:r>
          </w:p>
          <w:p w14:paraId="0F8EDB57" w14:textId="77777777" w:rsidR="009026F6" w:rsidRPr="003A73F1" w:rsidRDefault="009026F6" w:rsidP="007F4B4E">
            <w:pPr>
              <w:pStyle w:val="Bezodstpw"/>
              <w:numPr>
                <w:ilvl w:val="0"/>
                <w:numId w:val="98"/>
              </w:numPr>
              <w:suppressAutoHyphens/>
              <w:autoSpaceDN w:val="0"/>
              <w:rPr>
                <w:rFonts w:asciiTheme="minorHAnsi" w:hAnsiTheme="minorHAnsi" w:cstheme="minorHAnsi"/>
                <w:sz w:val="20"/>
                <w:szCs w:val="20"/>
              </w:rPr>
            </w:pPr>
            <w:r w:rsidRPr="003A73F1">
              <w:rPr>
                <w:rFonts w:asciiTheme="minorHAnsi" w:hAnsiTheme="minorHAnsi" w:cstheme="minorHAnsi"/>
                <w:sz w:val="20"/>
                <w:szCs w:val="20"/>
              </w:rPr>
              <w:t>Metody analizy zatrudnienia, fluktuacja kadr, wydajność pracy, wynagrodzenia.</w:t>
            </w:r>
          </w:p>
          <w:p w14:paraId="7681427D" w14:textId="77777777" w:rsidR="009026F6" w:rsidRPr="003A73F1" w:rsidRDefault="009026F6" w:rsidP="007F4B4E">
            <w:pPr>
              <w:pStyle w:val="Bezodstpw"/>
              <w:numPr>
                <w:ilvl w:val="0"/>
                <w:numId w:val="98"/>
              </w:numPr>
              <w:suppressAutoHyphens/>
              <w:autoSpaceDN w:val="0"/>
              <w:rPr>
                <w:rFonts w:asciiTheme="minorHAnsi" w:hAnsiTheme="minorHAnsi" w:cstheme="minorHAnsi"/>
                <w:sz w:val="20"/>
                <w:szCs w:val="20"/>
              </w:rPr>
            </w:pPr>
            <w:r w:rsidRPr="003A73F1">
              <w:rPr>
                <w:rFonts w:asciiTheme="minorHAnsi" w:hAnsiTheme="minorHAnsi" w:cstheme="minorHAnsi"/>
                <w:sz w:val="20"/>
                <w:szCs w:val="20"/>
              </w:rPr>
              <w:t>Metody analizy środków trwałych. Wpływ gospodarowania środkami trwałymi na wyniki ekonomiczne przedsiębiorstwa.</w:t>
            </w:r>
          </w:p>
          <w:p w14:paraId="57E0A3DA" w14:textId="77777777" w:rsidR="009026F6" w:rsidRPr="003A73F1" w:rsidRDefault="009026F6" w:rsidP="007F4B4E">
            <w:pPr>
              <w:pStyle w:val="Bezodstpw"/>
              <w:numPr>
                <w:ilvl w:val="0"/>
                <w:numId w:val="98"/>
              </w:numPr>
              <w:suppressAutoHyphens/>
              <w:autoSpaceDN w:val="0"/>
              <w:rPr>
                <w:rFonts w:asciiTheme="minorHAnsi" w:hAnsiTheme="minorHAnsi" w:cstheme="minorHAnsi"/>
                <w:sz w:val="20"/>
                <w:szCs w:val="20"/>
              </w:rPr>
            </w:pPr>
            <w:r w:rsidRPr="003A73F1">
              <w:rPr>
                <w:rFonts w:asciiTheme="minorHAnsi" w:hAnsiTheme="minorHAnsi" w:cstheme="minorHAnsi"/>
                <w:sz w:val="20"/>
                <w:szCs w:val="20"/>
              </w:rPr>
              <w:t>Metody analizy gospodarki materiałowej. Kryteria oceny gospodarowania materiałami.</w:t>
            </w:r>
          </w:p>
          <w:p w14:paraId="5FFAD881" w14:textId="77777777" w:rsidR="009026F6" w:rsidRPr="003A73F1" w:rsidRDefault="009026F6" w:rsidP="007F4B4E">
            <w:pPr>
              <w:pStyle w:val="Bezodstpw"/>
              <w:numPr>
                <w:ilvl w:val="0"/>
                <w:numId w:val="98"/>
              </w:numPr>
              <w:suppressAutoHyphens/>
              <w:autoSpaceDN w:val="0"/>
              <w:rPr>
                <w:rFonts w:asciiTheme="minorHAnsi" w:hAnsiTheme="minorHAnsi" w:cstheme="minorHAnsi"/>
                <w:sz w:val="20"/>
                <w:szCs w:val="20"/>
              </w:rPr>
            </w:pPr>
            <w:r w:rsidRPr="003A73F1">
              <w:rPr>
                <w:rFonts w:asciiTheme="minorHAnsi" w:hAnsiTheme="minorHAnsi" w:cstheme="minorHAnsi"/>
                <w:sz w:val="20"/>
                <w:szCs w:val="20"/>
              </w:rPr>
              <w:t>Analiza wskaźnikowa ocenie stanu i rozwoju przedsiębiorstwa. Wady i zalety.</w:t>
            </w:r>
          </w:p>
          <w:p w14:paraId="3550C5CC"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Ćwiczenia:</w:t>
            </w:r>
          </w:p>
          <w:p w14:paraId="76C10364" w14:textId="77777777" w:rsidR="009026F6" w:rsidRPr="003A73F1" w:rsidRDefault="009026F6" w:rsidP="007F4B4E">
            <w:pPr>
              <w:pStyle w:val="Bezodstpw"/>
              <w:numPr>
                <w:ilvl w:val="0"/>
                <w:numId w:val="99"/>
              </w:numPr>
              <w:suppressAutoHyphens/>
              <w:autoSpaceDN w:val="0"/>
              <w:rPr>
                <w:rFonts w:asciiTheme="minorHAnsi" w:hAnsiTheme="minorHAnsi" w:cstheme="minorHAnsi"/>
                <w:sz w:val="20"/>
                <w:szCs w:val="20"/>
              </w:rPr>
            </w:pPr>
            <w:r w:rsidRPr="003A73F1">
              <w:rPr>
                <w:rFonts w:asciiTheme="minorHAnsi" w:hAnsiTheme="minorHAnsi" w:cstheme="minorHAnsi"/>
                <w:sz w:val="20"/>
                <w:szCs w:val="20"/>
              </w:rPr>
              <w:t>Wprowadzenie do zajęć.</w:t>
            </w:r>
          </w:p>
          <w:p w14:paraId="65ABFCD3" w14:textId="77777777" w:rsidR="009026F6" w:rsidRPr="003A73F1" w:rsidRDefault="009026F6" w:rsidP="007F4B4E">
            <w:pPr>
              <w:pStyle w:val="Bezodstpw"/>
              <w:numPr>
                <w:ilvl w:val="0"/>
                <w:numId w:val="99"/>
              </w:numPr>
              <w:suppressAutoHyphens/>
              <w:autoSpaceDN w:val="0"/>
              <w:rPr>
                <w:rFonts w:asciiTheme="minorHAnsi" w:hAnsiTheme="minorHAnsi" w:cstheme="minorHAnsi"/>
                <w:sz w:val="20"/>
                <w:szCs w:val="20"/>
              </w:rPr>
            </w:pPr>
            <w:r w:rsidRPr="003A73F1">
              <w:rPr>
                <w:rFonts w:asciiTheme="minorHAnsi" w:hAnsiTheme="minorHAnsi" w:cstheme="minorHAnsi"/>
                <w:sz w:val="20"/>
                <w:szCs w:val="20"/>
              </w:rPr>
              <w:t>Zastosowanie metod analizy ekonomiczno-finansowej w ocenie sprzedaży produkcji.</w:t>
            </w:r>
          </w:p>
          <w:p w14:paraId="120F2144" w14:textId="77777777" w:rsidR="009026F6" w:rsidRPr="003A73F1" w:rsidRDefault="009026F6" w:rsidP="007F4B4E">
            <w:pPr>
              <w:pStyle w:val="Bezodstpw"/>
              <w:numPr>
                <w:ilvl w:val="0"/>
                <w:numId w:val="99"/>
              </w:numPr>
              <w:suppressAutoHyphens/>
              <w:autoSpaceDN w:val="0"/>
              <w:rPr>
                <w:rFonts w:asciiTheme="minorHAnsi" w:hAnsiTheme="minorHAnsi" w:cstheme="minorHAnsi"/>
                <w:sz w:val="20"/>
                <w:szCs w:val="20"/>
              </w:rPr>
            </w:pPr>
            <w:r w:rsidRPr="003A73F1">
              <w:rPr>
                <w:rFonts w:asciiTheme="minorHAnsi" w:hAnsiTheme="minorHAnsi" w:cstheme="minorHAnsi"/>
                <w:sz w:val="20"/>
                <w:szCs w:val="20"/>
              </w:rPr>
              <w:t>Analiza rytmiczności produkcji-analiza przypadku.</w:t>
            </w:r>
          </w:p>
          <w:p w14:paraId="697BF5C8" w14:textId="77777777" w:rsidR="009026F6" w:rsidRPr="003A73F1" w:rsidRDefault="009026F6" w:rsidP="007F4B4E">
            <w:pPr>
              <w:pStyle w:val="Bezodstpw"/>
              <w:numPr>
                <w:ilvl w:val="0"/>
                <w:numId w:val="99"/>
              </w:numPr>
              <w:suppressAutoHyphens/>
              <w:autoSpaceDN w:val="0"/>
              <w:rPr>
                <w:rFonts w:asciiTheme="minorHAnsi" w:hAnsiTheme="minorHAnsi" w:cstheme="minorHAnsi"/>
                <w:sz w:val="20"/>
                <w:szCs w:val="20"/>
              </w:rPr>
            </w:pPr>
            <w:r w:rsidRPr="003A73F1">
              <w:rPr>
                <w:rFonts w:asciiTheme="minorHAnsi" w:hAnsiTheme="minorHAnsi" w:cstheme="minorHAnsi"/>
                <w:sz w:val="20"/>
                <w:szCs w:val="20"/>
              </w:rPr>
              <w:t xml:space="preserve">Zastosowanie metod analizy ekonomiczno-finansowej w zadaniach-wykonanie planu produkcji pod względem asortymentowym. Analiza przypadku. </w:t>
            </w:r>
          </w:p>
          <w:p w14:paraId="5390EFD1" w14:textId="77777777" w:rsidR="009026F6" w:rsidRPr="003A73F1" w:rsidRDefault="009026F6" w:rsidP="007F4B4E">
            <w:pPr>
              <w:pStyle w:val="Bezodstpw"/>
              <w:numPr>
                <w:ilvl w:val="0"/>
                <w:numId w:val="99"/>
              </w:numPr>
              <w:suppressAutoHyphens/>
              <w:autoSpaceDN w:val="0"/>
              <w:rPr>
                <w:rFonts w:asciiTheme="minorHAnsi" w:hAnsiTheme="minorHAnsi" w:cstheme="minorHAnsi"/>
                <w:sz w:val="20"/>
                <w:szCs w:val="20"/>
              </w:rPr>
            </w:pPr>
            <w:r w:rsidRPr="003A73F1">
              <w:rPr>
                <w:rFonts w:asciiTheme="minorHAnsi" w:hAnsiTheme="minorHAnsi" w:cstheme="minorHAnsi"/>
                <w:sz w:val="20"/>
                <w:szCs w:val="20"/>
              </w:rPr>
              <w:t>Obliczanie i interpretacja wskaźników charakteryzujących zasoby ludzkie w przedsiębiorstwie.</w:t>
            </w:r>
          </w:p>
          <w:p w14:paraId="7A4D0FEC" w14:textId="77777777" w:rsidR="009026F6" w:rsidRPr="003A73F1" w:rsidRDefault="009026F6" w:rsidP="007F4B4E">
            <w:pPr>
              <w:pStyle w:val="Bezodstpw"/>
              <w:numPr>
                <w:ilvl w:val="0"/>
                <w:numId w:val="99"/>
              </w:numPr>
              <w:suppressAutoHyphens/>
              <w:autoSpaceDN w:val="0"/>
              <w:rPr>
                <w:rFonts w:asciiTheme="minorHAnsi" w:hAnsiTheme="minorHAnsi" w:cstheme="minorHAnsi"/>
                <w:sz w:val="20"/>
                <w:szCs w:val="20"/>
              </w:rPr>
            </w:pPr>
            <w:r w:rsidRPr="003A73F1">
              <w:rPr>
                <w:rFonts w:asciiTheme="minorHAnsi" w:hAnsiTheme="minorHAnsi" w:cstheme="minorHAnsi"/>
                <w:sz w:val="20"/>
                <w:szCs w:val="20"/>
              </w:rPr>
              <w:t>Obliczanie i interpretacja wskaźników charakteryzujących gospodarkę środkami trwałymi w przedsiębiorstwie</w:t>
            </w:r>
          </w:p>
          <w:p w14:paraId="7968B942" w14:textId="77777777" w:rsidR="009026F6" w:rsidRPr="003A73F1" w:rsidRDefault="009026F6" w:rsidP="007F4B4E">
            <w:pPr>
              <w:pStyle w:val="Bezodstpw"/>
              <w:numPr>
                <w:ilvl w:val="0"/>
                <w:numId w:val="99"/>
              </w:numPr>
              <w:suppressAutoHyphens/>
              <w:autoSpaceDN w:val="0"/>
              <w:rPr>
                <w:rFonts w:asciiTheme="minorHAnsi" w:hAnsiTheme="minorHAnsi" w:cstheme="minorHAnsi"/>
                <w:sz w:val="20"/>
                <w:szCs w:val="20"/>
              </w:rPr>
            </w:pPr>
            <w:r w:rsidRPr="003A73F1">
              <w:rPr>
                <w:rFonts w:asciiTheme="minorHAnsi" w:hAnsiTheme="minorHAnsi" w:cstheme="minorHAnsi"/>
                <w:sz w:val="20"/>
                <w:szCs w:val="20"/>
              </w:rPr>
              <w:t>Przykłady liczbowe, wykorzystanie metody analizy ekonomiczno-finansowej w ocenie procesów reprodukcji środków trwałych.</w:t>
            </w:r>
          </w:p>
          <w:p w14:paraId="419801CD" w14:textId="77777777" w:rsidR="009026F6" w:rsidRPr="003A73F1" w:rsidRDefault="009026F6" w:rsidP="007F4B4E">
            <w:pPr>
              <w:pStyle w:val="Bezodstpw"/>
              <w:numPr>
                <w:ilvl w:val="0"/>
                <w:numId w:val="99"/>
              </w:numPr>
              <w:suppressAutoHyphens/>
              <w:autoSpaceDN w:val="0"/>
              <w:rPr>
                <w:rFonts w:asciiTheme="minorHAnsi" w:hAnsiTheme="minorHAnsi" w:cstheme="minorHAnsi"/>
                <w:sz w:val="20"/>
                <w:szCs w:val="20"/>
              </w:rPr>
            </w:pPr>
            <w:r w:rsidRPr="003A73F1">
              <w:rPr>
                <w:rFonts w:asciiTheme="minorHAnsi" w:hAnsiTheme="minorHAnsi" w:cstheme="minorHAnsi"/>
                <w:sz w:val="20"/>
                <w:szCs w:val="20"/>
              </w:rPr>
              <w:t>Ocena gospodarki materiałowej z zastosowaniem wybranych metod analizy ekonomiczno-finansowej.</w:t>
            </w:r>
          </w:p>
          <w:p w14:paraId="7F89F3CE" w14:textId="77777777" w:rsidR="009026F6" w:rsidRPr="003A73F1" w:rsidRDefault="009026F6" w:rsidP="007F4B4E">
            <w:pPr>
              <w:pStyle w:val="Bezodstpw"/>
              <w:numPr>
                <w:ilvl w:val="0"/>
                <w:numId w:val="99"/>
              </w:numPr>
              <w:suppressAutoHyphens/>
              <w:autoSpaceDN w:val="0"/>
              <w:rPr>
                <w:rFonts w:asciiTheme="minorHAnsi" w:hAnsiTheme="minorHAnsi" w:cstheme="minorHAnsi"/>
                <w:sz w:val="20"/>
                <w:szCs w:val="20"/>
              </w:rPr>
            </w:pPr>
            <w:r w:rsidRPr="003A73F1">
              <w:rPr>
                <w:rFonts w:asciiTheme="minorHAnsi" w:hAnsiTheme="minorHAnsi" w:cstheme="minorHAnsi"/>
                <w:sz w:val="20"/>
                <w:szCs w:val="20"/>
              </w:rPr>
              <w:t>Podsumowanie wiadomości.</w:t>
            </w:r>
          </w:p>
        </w:tc>
      </w:tr>
      <w:tr w:rsidR="009026F6" w:rsidRPr="003A73F1" w14:paraId="65588CC0" w14:textId="77777777" w:rsidTr="009026F6">
        <w:trPr>
          <w:trHeight w:val="254"/>
        </w:trPr>
        <w:tc>
          <w:tcPr>
            <w:tcW w:w="9924" w:type="dxa"/>
            <w:gridSpan w:val="4"/>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tcPr>
          <w:p w14:paraId="44005447"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Literatura:</w:t>
            </w:r>
          </w:p>
          <w:p w14:paraId="5BADF412" w14:textId="77777777" w:rsidR="009026F6" w:rsidRPr="003A73F1" w:rsidRDefault="009026F6" w:rsidP="007F4B4E">
            <w:pPr>
              <w:pStyle w:val="Bezodstpw"/>
              <w:numPr>
                <w:ilvl w:val="0"/>
                <w:numId w:val="188"/>
              </w:numPr>
              <w:suppressAutoHyphens/>
              <w:autoSpaceDN w:val="0"/>
              <w:rPr>
                <w:rFonts w:asciiTheme="minorHAnsi" w:hAnsiTheme="minorHAnsi" w:cstheme="minorHAnsi"/>
                <w:sz w:val="20"/>
                <w:szCs w:val="20"/>
              </w:rPr>
            </w:pPr>
            <w:r w:rsidRPr="003A73F1">
              <w:rPr>
                <w:rFonts w:asciiTheme="minorHAnsi" w:hAnsiTheme="minorHAnsi" w:cstheme="minorHAnsi"/>
                <w:sz w:val="20"/>
                <w:szCs w:val="20"/>
              </w:rPr>
              <w:t>Literatura podstawowa</w:t>
            </w:r>
          </w:p>
          <w:p w14:paraId="3B792CEF" w14:textId="77777777" w:rsidR="009026F6" w:rsidRPr="003A73F1" w:rsidRDefault="009026F6" w:rsidP="007F4B4E">
            <w:pPr>
              <w:pStyle w:val="Bezodstpw"/>
              <w:numPr>
                <w:ilvl w:val="0"/>
                <w:numId w:val="100"/>
              </w:numPr>
              <w:suppressAutoHyphens/>
              <w:autoSpaceDN w:val="0"/>
              <w:rPr>
                <w:rFonts w:asciiTheme="minorHAnsi" w:hAnsiTheme="minorHAnsi" w:cstheme="minorHAnsi"/>
                <w:sz w:val="20"/>
                <w:szCs w:val="20"/>
              </w:rPr>
            </w:pPr>
            <w:r w:rsidRPr="003A73F1">
              <w:rPr>
                <w:rFonts w:asciiTheme="minorHAnsi" w:hAnsiTheme="minorHAnsi" w:cstheme="minorHAnsi"/>
                <w:sz w:val="20"/>
                <w:szCs w:val="20"/>
              </w:rPr>
              <w:t xml:space="preserve">Bławat F., Podstawy analizy ekonomicznej. Teorie, przykłady, zadania. </w:t>
            </w:r>
            <w:proofErr w:type="spellStart"/>
            <w:r w:rsidRPr="003A73F1">
              <w:rPr>
                <w:rFonts w:asciiTheme="minorHAnsi" w:hAnsiTheme="minorHAnsi" w:cstheme="minorHAnsi"/>
                <w:sz w:val="20"/>
                <w:szCs w:val="20"/>
              </w:rPr>
              <w:t>CeDeWu</w:t>
            </w:r>
            <w:proofErr w:type="spellEnd"/>
            <w:r w:rsidRPr="003A73F1">
              <w:rPr>
                <w:rFonts w:asciiTheme="minorHAnsi" w:hAnsiTheme="minorHAnsi" w:cstheme="minorHAnsi"/>
                <w:sz w:val="20"/>
                <w:szCs w:val="20"/>
              </w:rPr>
              <w:t>. Warszawa 2020</w:t>
            </w:r>
          </w:p>
          <w:p w14:paraId="32BD90DC" w14:textId="77777777" w:rsidR="009026F6" w:rsidRPr="003A73F1" w:rsidRDefault="009026F6" w:rsidP="007F4B4E">
            <w:pPr>
              <w:pStyle w:val="Bezodstpw"/>
              <w:numPr>
                <w:ilvl w:val="0"/>
                <w:numId w:val="100"/>
              </w:numPr>
              <w:suppressAutoHyphens/>
              <w:autoSpaceDN w:val="0"/>
              <w:rPr>
                <w:rFonts w:asciiTheme="minorHAnsi" w:hAnsiTheme="minorHAnsi" w:cstheme="minorHAnsi"/>
                <w:sz w:val="20"/>
                <w:szCs w:val="20"/>
              </w:rPr>
            </w:pPr>
            <w:r w:rsidRPr="003A73F1">
              <w:rPr>
                <w:rFonts w:asciiTheme="minorHAnsi" w:hAnsiTheme="minorHAnsi" w:cstheme="minorHAnsi"/>
                <w:sz w:val="20"/>
                <w:szCs w:val="20"/>
              </w:rPr>
              <w:t>Gabrusewicz W., Metody analizy finansowej przedsiębiorstwa. PWE. Warszawa 2019.</w:t>
            </w:r>
          </w:p>
          <w:p w14:paraId="2D6B1F11" w14:textId="77777777" w:rsidR="009026F6" w:rsidRPr="003A73F1" w:rsidRDefault="009026F6" w:rsidP="007F4B4E">
            <w:pPr>
              <w:pStyle w:val="Bezodstpw"/>
              <w:numPr>
                <w:ilvl w:val="0"/>
                <w:numId w:val="100"/>
              </w:numPr>
              <w:suppressAutoHyphens/>
              <w:autoSpaceDN w:val="0"/>
              <w:rPr>
                <w:rFonts w:asciiTheme="minorHAnsi" w:hAnsiTheme="minorHAnsi" w:cstheme="minorHAnsi"/>
                <w:sz w:val="20"/>
                <w:szCs w:val="20"/>
              </w:rPr>
            </w:pPr>
            <w:proofErr w:type="spellStart"/>
            <w:r w:rsidRPr="003A73F1">
              <w:rPr>
                <w:rFonts w:asciiTheme="minorHAnsi" w:hAnsiTheme="minorHAnsi" w:cstheme="minorHAnsi"/>
                <w:sz w:val="20"/>
                <w:szCs w:val="20"/>
              </w:rPr>
              <w:t>Jerzemowska</w:t>
            </w:r>
            <w:proofErr w:type="spellEnd"/>
            <w:r w:rsidRPr="003A73F1">
              <w:rPr>
                <w:rFonts w:asciiTheme="minorHAnsi" w:hAnsiTheme="minorHAnsi" w:cstheme="minorHAnsi"/>
                <w:sz w:val="20"/>
                <w:szCs w:val="20"/>
              </w:rPr>
              <w:t xml:space="preserve"> M., Analiza ekonomiczna w przedsiębiorstwie. PWE. Warszawa 2018.</w:t>
            </w:r>
          </w:p>
          <w:p w14:paraId="01938C2C" w14:textId="77777777" w:rsidR="009026F6" w:rsidRPr="003A73F1" w:rsidRDefault="009026F6" w:rsidP="007F4B4E">
            <w:pPr>
              <w:pStyle w:val="Bezodstpw"/>
              <w:numPr>
                <w:ilvl w:val="0"/>
                <w:numId w:val="100"/>
              </w:numPr>
              <w:suppressAutoHyphens/>
              <w:autoSpaceDN w:val="0"/>
              <w:rPr>
                <w:rFonts w:asciiTheme="minorHAnsi" w:hAnsiTheme="minorHAnsi" w:cstheme="minorHAnsi"/>
                <w:sz w:val="20"/>
                <w:szCs w:val="20"/>
              </w:rPr>
            </w:pPr>
            <w:r w:rsidRPr="003A73F1">
              <w:rPr>
                <w:rFonts w:asciiTheme="minorHAnsi" w:hAnsiTheme="minorHAnsi" w:cstheme="minorHAnsi"/>
                <w:sz w:val="20"/>
                <w:szCs w:val="20"/>
              </w:rPr>
              <w:t xml:space="preserve">Karol </w:t>
            </w:r>
            <w:proofErr w:type="spellStart"/>
            <w:r w:rsidRPr="003A73F1">
              <w:rPr>
                <w:rFonts w:asciiTheme="minorHAnsi" w:hAnsiTheme="minorHAnsi" w:cstheme="minorHAnsi"/>
                <w:sz w:val="20"/>
                <w:szCs w:val="20"/>
              </w:rPr>
              <w:t>T.,Nowe</w:t>
            </w:r>
            <w:proofErr w:type="spellEnd"/>
            <w:r w:rsidRPr="003A73F1">
              <w:rPr>
                <w:rFonts w:asciiTheme="minorHAnsi" w:hAnsiTheme="minorHAnsi" w:cstheme="minorHAnsi"/>
                <w:sz w:val="20"/>
                <w:szCs w:val="20"/>
              </w:rPr>
              <w:t xml:space="preserve"> podejście do analizy wskaźnikowej w przedsiębiorstwie. E-book. Wolters Kluwer Polska SA. Warszawa 2021 </w:t>
            </w:r>
          </w:p>
          <w:p w14:paraId="147521EB" w14:textId="77777777" w:rsidR="009026F6" w:rsidRPr="003A73F1" w:rsidRDefault="009026F6" w:rsidP="007F4B4E">
            <w:pPr>
              <w:pStyle w:val="Bezodstpw"/>
              <w:numPr>
                <w:ilvl w:val="0"/>
                <w:numId w:val="188"/>
              </w:numPr>
              <w:suppressAutoHyphens/>
              <w:autoSpaceDN w:val="0"/>
              <w:rPr>
                <w:rFonts w:asciiTheme="minorHAnsi" w:hAnsiTheme="minorHAnsi" w:cstheme="minorHAnsi"/>
                <w:sz w:val="20"/>
                <w:szCs w:val="20"/>
              </w:rPr>
            </w:pPr>
            <w:r w:rsidRPr="003A73F1">
              <w:rPr>
                <w:rFonts w:asciiTheme="minorHAnsi" w:hAnsiTheme="minorHAnsi" w:cstheme="minorHAnsi"/>
                <w:sz w:val="20"/>
                <w:szCs w:val="20"/>
              </w:rPr>
              <w:t>Literatura uzupełniająca</w:t>
            </w:r>
          </w:p>
          <w:p w14:paraId="6CA2F51C" w14:textId="77777777" w:rsidR="009026F6" w:rsidRPr="003A73F1" w:rsidRDefault="009026F6" w:rsidP="008B468F">
            <w:pPr>
              <w:pStyle w:val="Bezodstpw"/>
              <w:numPr>
                <w:ilvl w:val="0"/>
                <w:numId w:val="211"/>
              </w:numPr>
              <w:suppressAutoHyphens/>
              <w:autoSpaceDN w:val="0"/>
              <w:rPr>
                <w:rFonts w:asciiTheme="minorHAnsi" w:hAnsiTheme="minorHAnsi" w:cstheme="minorHAnsi"/>
                <w:sz w:val="20"/>
                <w:szCs w:val="20"/>
              </w:rPr>
            </w:pPr>
            <w:r w:rsidRPr="003A73F1">
              <w:rPr>
                <w:rFonts w:asciiTheme="minorHAnsi" w:hAnsiTheme="minorHAnsi" w:cstheme="minorHAnsi"/>
                <w:sz w:val="20"/>
                <w:szCs w:val="20"/>
              </w:rPr>
              <w:t xml:space="preserve">Bednarski L, Borowiecki R, Duraj J, </w:t>
            </w:r>
            <w:proofErr w:type="spellStart"/>
            <w:r w:rsidRPr="003A73F1">
              <w:rPr>
                <w:rFonts w:asciiTheme="minorHAnsi" w:hAnsiTheme="minorHAnsi" w:cstheme="minorHAnsi"/>
                <w:sz w:val="20"/>
                <w:szCs w:val="20"/>
              </w:rPr>
              <w:t>Kurtys</w:t>
            </w:r>
            <w:proofErr w:type="spellEnd"/>
            <w:r w:rsidRPr="003A73F1">
              <w:rPr>
                <w:rFonts w:asciiTheme="minorHAnsi" w:hAnsiTheme="minorHAnsi" w:cstheme="minorHAnsi"/>
                <w:sz w:val="20"/>
                <w:szCs w:val="20"/>
              </w:rPr>
              <w:t xml:space="preserve"> E, Waśniewski T, </w:t>
            </w:r>
            <w:proofErr w:type="spellStart"/>
            <w:r w:rsidRPr="003A73F1">
              <w:rPr>
                <w:rFonts w:asciiTheme="minorHAnsi" w:hAnsiTheme="minorHAnsi" w:cstheme="minorHAnsi"/>
                <w:sz w:val="20"/>
                <w:szCs w:val="20"/>
              </w:rPr>
              <w:t>Wersty</w:t>
            </w:r>
            <w:proofErr w:type="spellEnd"/>
            <w:r w:rsidRPr="003A73F1">
              <w:rPr>
                <w:rFonts w:asciiTheme="minorHAnsi" w:hAnsiTheme="minorHAnsi" w:cstheme="minorHAnsi"/>
                <w:sz w:val="20"/>
                <w:szCs w:val="20"/>
              </w:rPr>
              <w:t xml:space="preserve"> B, Analiza Ekonomiczna Przedsiębiorstwa, Wydawnictwo Akademii Ekonomicznej we Wrocławiu. Wrocław 2001.</w:t>
            </w:r>
          </w:p>
          <w:p w14:paraId="42A2161D" w14:textId="77777777" w:rsidR="009026F6" w:rsidRPr="003A73F1" w:rsidRDefault="009026F6" w:rsidP="008B468F">
            <w:pPr>
              <w:pStyle w:val="Bezodstpw"/>
              <w:numPr>
                <w:ilvl w:val="0"/>
                <w:numId w:val="211"/>
              </w:numPr>
              <w:suppressAutoHyphens/>
              <w:autoSpaceDN w:val="0"/>
              <w:rPr>
                <w:rFonts w:asciiTheme="minorHAnsi" w:hAnsiTheme="minorHAnsi" w:cstheme="minorHAnsi"/>
                <w:sz w:val="20"/>
                <w:szCs w:val="20"/>
              </w:rPr>
            </w:pPr>
            <w:r w:rsidRPr="003A73F1">
              <w:rPr>
                <w:rFonts w:asciiTheme="minorHAnsi" w:hAnsiTheme="minorHAnsi" w:cstheme="minorHAnsi"/>
                <w:sz w:val="20"/>
                <w:szCs w:val="20"/>
              </w:rPr>
              <w:t xml:space="preserve"> Duraj J, Analiza ekonomiczna przedsiębiorstwa, PWE, Warszawa 2004.</w:t>
            </w:r>
          </w:p>
          <w:p w14:paraId="5F373E29" w14:textId="77777777" w:rsidR="009026F6" w:rsidRPr="003A73F1" w:rsidRDefault="009026F6" w:rsidP="008B468F">
            <w:pPr>
              <w:pStyle w:val="Bezodstpw"/>
              <w:numPr>
                <w:ilvl w:val="0"/>
                <w:numId w:val="211"/>
              </w:numPr>
              <w:suppressAutoHyphens/>
              <w:autoSpaceDN w:val="0"/>
              <w:rPr>
                <w:rFonts w:asciiTheme="minorHAnsi" w:hAnsiTheme="minorHAnsi" w:cstheme="minorHAnsi"/>
                <w:color w:val="FF0000"/>
                <w:sz w:val="20"/>
                <w:szCs w:val="20"/>
              </w:rPr>
            </w:pPr>
            <w:r w:rsidRPr="003A73F1">
              <w:rPr>
                <w:rFonts w:asciiTheme="minorHAnsi" w:hAnsiTheme="minorHAnsi" w:cstheme="minorHAnsi"/>
                <w:sz w:val="20"/>
                <w:szCs w:val="20"/>
              </w:rPr>
              <w:t>Janik W, Paździor A, Paździor M., Analiza ekonomiczna działalności przedsiębiorstwa. Politechnika Lubelska. Lublin 2017.</w:t>
            </w:r>
          </w:p>
        </w:tc>
      </w:tr>
      <w:tr w:rsidR="009026F6" w:rsidRPr="003A73F1" w14:paraId="3B3BF677" w14:textId="77777777" w:rsidTr="009026F6">
        <w:trPr>
          <w:trHeight w:val="254"/>
        </w:trPr>
        <w:tc>
          <w:tcPr>
            <w:tcW w:w="9924" w:type="dxa"/>
            <w:gridSpan w:val="4"/>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tcPr>
          <w:p w14:paraId="111C8422"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lastRenderedPageBreak/>
              <w:t xml:space="preserve">Efekty uczenia się (z odniesieniem do efektów kierunkowych): </w:t>
            </w:r>
          </w:p>
          <w:p w14:paraId="0E05D2CA"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Wiedza: Student</w:t>
            </w:r>
          </w:p>
          <w:p w14:paraId="107438F9" w14:textId="77777777" w:rsidR="009026F6" w:rsidRPr="003A73F1" w:rsidRDefault="009026F6" w:rsidP="007F4B4E">
            <w:pPr>
              <w:pStyle w:val="Bezodstpw"/>
              <w:numPr>
                <w:ilvl w:val="0"/>
                <w:numId w:val="101"/>
              </w:numPr>
              <w:suppressAutoHyphens/>
              <w:autoSpaceDN w:val="0"/>
              <w:rPr>
                <w:rFonts w:asciiTheme="minorHAnsi" w:hAnsiTheme="minorHAnsi" w:cstheme="minorHAnsi"/>
                <w:bCs/>
                <w:iCs/>
                <w:sz w:val="20"/>
                <w:szCs w:val="20"/>
              </w:rPr>
            </w:pPr>
            <w:r w:rsidRPr="003A73F1">
              <w:rPr>
                <w:rFonts w:asciiTheme="minorHAnsi" w:hAnsiTheme="minorHAnsi" w:cstheme="minorHAnsi"/>
                <w:bCs/>
                <w:iCs/>
                <w:sz w:val="20"/>
                <w:szCs w:val="20"/>
              </w:rPr>
              <w:t>ma wiedzę o wskaźnikach techniczno-ekonomicznych i finansowych stosowanych w analizach produkcji, zatrudnienia, majątku trwałego i innych aspektach działalności przedsiębiorstwa.(k_W04)</w:t>
            </w:r>
          </w:p>
          <w:p w14:paraId="55BA54AA" w14:textId="77777777" w:rsidR="009026F6" w:rsidRPr="003A73F1" w:rsidRDefault="009026F6" w:rsidP="007F4B4E">
            <w:pPr>
              <w:pStyle w:val="Bezodstpw"/>
              <w:numPr>
                <w:ilvl w:val="0"/>
                <w:numId w:val="101"/>
              </w:numPr>
              <w:suppressAutoHyphens/>
              <w:autoSpaceDN w:val="0"/>
              <w:rPr>
                <w:rFonts w:asciiTheme="minorHAnsi" w:hAnsiTheme="minorHAnsi" w:cstheme="minorHAnsi"/>
                <w:bCs/>
                <w:iCs/>
                <w:sz w:val="20"/>
                <w:szCs w:val="20"/>
              </w:rPr>
            </w:pPr>
            <w:r w:rsidRPr="003A73F1">
              <w:rPr>
                <w:rFonts w:asciiTheme="minorHAnsi" w:hAnsiTheme="minorHAnsi" w:cstheme="minorHAnsi"/>
                <w:bCs/>
                <w:iCs/>
                <w:sz w:val="20"/>
                <w:szCs w:val="20"/>
              </w:rPr>
              <w:t>zna etapy i procedury przeprowadzania analizy ekonomiczno-finansowej oraz zasady formułowania i interpretowania wniosków z niej wynikających.(k_W07); (k_W06)</w:t>
            </w:r>
          </w:p>
          <w:p w14:paraId="684EDE0A" w14:textId="77777777" w:rsidR="009026F6" w:rsidRPr="003A73F1" w:rsidRDefault="009026F6" w:rsidP="007F4B4E">
            <w:pPr>
              <w:pStyle w:val="Bezodstpw"/>
              <w:numPr>
                <w:ilvl w:val="0"/>
                <w:numId w:val="101"/>
              </w:numPr>
              <w:suppressAutoHyphens/>
              <w:autoSpaceDN w:val="0"/>
              <w:rPr>
                <w:rFonts w:asciiTheme="minorHAnsi" w:hAnsiTheme="minorHAnsi" w:cstheme="minorHAnsi"/>
                <w:bCs/>
                <w:iCs/>
                <w:sz w:val="20"/>
                <w:szCs w:val="20"/>
              </w:rPr>
            </w:pPr>
            <w:r w:rsidRPr="003A73F1">
              <w:rPr>
                <w:rFonts w:asciiTheme="minorHAnsi" w:hAnsiTheme="minorHAnsi" w:cstheme="minorHAnsi"/>
                <w:bCs/>
                <w:iCs/>
                <w:sz w:val="20"/>
                <w:szCs w:val="20"/>
              </w:rPr>
              <w:t xml:space="preserve">ma podstawową wiedzę o metodach analitycznych pozwala opisywać struktury i zależności występujące w   </w:t>
            </w:r>
          </w:p>
          <w:p w14:paraId="34A90F22" w14:textId="77777777" w:rsidR="009026F6" w:rsidRPr="003A73F1" w:rsidRDefault="009026F6" w:rsidP="009026F6">
            <w:pPr>
              <w:pStyle w:val="Bezodstpw"/>
              <w:ind w:left="360"/>
              <w:rPr>
                <w:rFonts w:asciiTheme="minorHAnsi" w:hAnsiTheme="minorHAnsi" w:cstheme="minorHAnsi"/>
                <w:bCs/>
                <w:iCs/>
                <w:sz w:val="20"/>
                <w:szCs w:val="20"/>
              </w:rPr>
            </w:pPr>
            <w:r w:rsidRPr="003A73F1">
              <w:rPr>
                <w:rFonts w:asciiTheme="minorHAnsi" w:hAnsiTheme="minorHAnsi" w:cstheme="minorHAnsi"/>
                <w:bCs/>
                <w:iCs/>
                <w:sz w:val="20"/>
                <w:szCs w:val="20"/>
              </w:rPr>
              <w:t xml:space="preserve">       zjawiskach  ekonomicznych w przedsiębiorstwie (k_W06)</w:t>
            </w:r>
          </w:p>
          <w:p w14:paraId="54B65B99" w14:textId="77777777" w:rsidR="009026F6" w:rsidRPr="003A73F1" w:rsidRDefault="009026F6" w:rsidP="009026F6">
            <w:pPr>
              <w:pStyle w:val="Bezodstpw"/>
              <w:rPr>
                <w:rFonts w:asciiTheme="minorHAnsi" w:hAnsiTheme="minorHAnsi" w:cstheme="minorHAnsi"/>
                <w:iCs/>
                <w:sz w:val="20"/>
                <w:szCs w:val="20"/>
              </w:rPr>
            </w:pPr>
            <w:r w:rsidRPr="003A73F1">
              <w:rPr>
                <w:rFonts w:asciiTheme="minorHAnsi" w:hAnsiTheme="minorHAnsi" w:cstheme="minorHAnsi"/>
                <w:iCs/>
                <w:sz w:val="20"/>
                <w:szCs w:val="20"/>
              </w:rPr>
              <w:t xml:space="preserve"> Umiejętności</w:t>
            </w:r>
            <w:r w:rsidRPr="003A73F1">
              <w:rPr>
                <w:rFonts w:asciiTheme="minorHAnsi" w:hAnsiTheme="minorHAnsi" w:cstheme="minorHAnsi"/>
                <w:bCs/>
                <w:iCs/>
                <w:sz w:val="20"/>
                <w:szCs w:val="20"/>
              </w:rPr>
              <w:t>: Student</w:t>
            </w:r>
          </w:p>
          <w:p w14:paraId="72E4EB06" w14:textId="77777777" w:rsidR="009026F6" w:rsidRPr="003A73F1" w:rsidRDefault="009026F6" w:rsidP="007F4B4E">
            <w:pPr>
              <w:pStyle w:val="Bezodstpw"/>
              <w:numPr>
                <w:ilvl w:val="0"/>
                <w:numId w:val="101"/>
              </w:numPr>
              <w:suppressAutoHyphens/>
              <w:autoSpaceDN w:val="0"/>
              <w:rPr>
                <w:rFonts w:asciiTheme="minorHAnsi" w:hAnsiTheme="minorHAnsi" w:cstheme="minorHAnsi"/>
                <w:iCs/>
                <w:sz w:val="20"/>
                <w:szCs w:val="20"/>
              </w:rPr>
            </w:pPr>
            <w:r w:rsidRPr="003A73F1">
              <w:rPr>
                <w:rFonts w:asciiTheme="minorHAnsi" w:hAnsiTheme="minorHAnsi" w:cstheme="minorHAnsi"/>
                <w:iCs/>
                <w:sz w:val="20"/>
                <w:szCs w:val="20"/>
              </w:rPr>
              <w:t>posiada umiejętność wyszukiwania, dobierania i zastosowania metod oceny działalności w obszarze produkcji, zatrudnienia, finansów przedsiębiorstwa,(k_U01); (k_U05)</w:t>
            </w:r>
          </w:p>
          <w:p w14:paraId="53193B57" w14:textId="77777777" w:rsidR="009026F6" w:rsidRPr="003A73F1" w:rsidRDefault="009026F6" w:rsidP="007F4B4E">
            <w:pPr>
              <w:pStyle w:val="Bezodstpw"/>
              <w:numPr>
                <w:ilvl w:val="0"/>
                <w:numId w:val="101"/>
              </w:numPr>
              <w:suppressAutoHyphens/>
              <w:autoSpaceDN w:val="0"/>
              <w:rPr>
                <w:rFonts w:asciiTheme="minorHAnsi" w:hAnsiTheme="minorHAnsi" w:cstheme="minorHAnsi"/>
                <w:iCs/>
                <w:sz w:val="20"/>
                <w:szCs w:val="20"/>
              </w:rPr>
            </w:pPr>
            <w:r w:rsidRPr="003A73F1">
              <w:rPr>
                <w:rFonts w:asciiTheme="minorHAnsi" w:hAnsiTheme="minorHAnsi" w:cstheme="minorHAnsi"/>
                <w:iCs/>
                <w:sz w:val="20"/>
                <w:szCs w:val="20"/>
              </w:rPr>
              <w:t xml:space="preserve">umie samodzielnie interpretować wyniki uzyskane z zastosowanych metod ekonomiczno-finansowych oraz posiada elementarne umiejętności badawcze pozwalające na rozwiązywanie typowych zdań (problemów) występujących w przedsiębiorstwie.(k_U02); </w:t>
            </w:r>
          </w:p>
          <w:p w14:paraId="0A0663AE" w14:textId="77777777" w:rsidR="009026F6" w:rsidRPr="003A73F1" w:rsidRDefault="009026F6" w:rsidP="009026F6">
            <w:pPr>
              <w:pStyle w:val="Bezodstpw"/>
              <w:rPr>
                <w:rFonts w:asciiTheme="minorHAnsi" w:hAnsiTheme="minorHAnsi" w:cstheme="minorHAnsi"/>
                <w:iCs/>
                <w:sz w:val="20"/>
                <w:szCs w:val="20"/>
              </w:rPr>
            </w:pPr>
            <w:r w:rsidRPr="003A73F1">
              <w:rPr>
                <w:rFonts w:asciiTheme="minorHAnsi" w:hAnsiTheme="minorHAnsi" w:cstheme="minorHAnsi"/>
                <w:iCs/>
                <w:sz w:val="20"/>
                <w:szCs w:val="20"/>
              </w:rPr>
              <w:t>Kompetencje społeczne: Student</w:t>
            </w:r>
          </w:p>
          <w:p w14:paraId="322AD358" w14:textId="77777777" w:rsidR="009026F6" w:rsidRPr="003A73F1" w:rsidRDefault="009026F6" w:rsidP="007F4B4E">
            <w:pPr>
              <w:pStyle w:val="Bezodstpw"/>
              <w:numPr>
                <w:ilvl w:val="0"/>
                <w:numId w:val="101"/>
              </w:numPr>
              <w:suppressAutoHyphens/>
              <w:autoSpaceDN w:val="0"/>
              <w:rPr>
                <w:rFonts w:asciiTheme="minorHAnsi" w:hAnsiTheme="minorHAnsi" w:cstheme="minorHAnsi"/>
                <w:iCs/>
                <w:sz w:val="20"/>
                <w:szCs w:val="20"/>
              </w:rPr>
            </w:pPr>
            <w:r w:rsidRPr="003A73F1">
              <w:rPr>
                <w:rFonts w:asciiTheme="minorHAnsi" w:hAnsiTheme="minorHAnsi" w:cstheme="minorHAnsi"/>
                <w:bCs/>
                <w:iCs/>
                <w:sz w:val="20"/>
                <w:szCs w:val="20"/>
              </w:rPr>
              <w:t xml:space="preserve">jest gotów do współpracy w grupie i rozwiązywania problemów wykorzystując swoją wiedzę.(k_K02) </w:t>
            </w:r>
          </w:p>
          <w:p w14:paraId="2FFA953C" w14:textId="77777777" w:rsidR="009026F6" w:rsidRPr="003A73F1" w:rsidRDefault="009026F6" w:rsidP="007F4B4E">
            <w:pPr>
              <w:pStyle w:val="Bezodstpw"/>
              <w:numPr>
                <w:ilvl w:val="0"/>
                <w:numId w:val="101"/>
              </w:numPr>
              <w:suppressAutoHyphens/>
              <w:autoSpaceDN w:val="0"/>
              <w:rPr>
                <w:rFonts w:asciiTheme="minorHAnsi" w:hAnsiTheme="minorHAnsi" w:cstheme="minorHAnsi"/>
                <w:iCs/>
                <w:sz w:val="20"/>
                <w:szCs w:val="20"/>
              </w:rPr>
            </w:pPr>
            <w:r w:rsidRPr="003A73F1">
              <w:rPr>
                <w:rFonts w:asciiTheme="minorHAnsi" w:hAnsiTheme="minorHAnsi" w:cstheme="minorHAnsi"/>
                <w:bCs/>
                <w:iCs/>
                <w:sz w:val="20"/>
                <w:szCs w:val="20"/>
              </w:rPr>
              <w:t>jest gotów i ma świadomość ustawicznego doskonalenia swojej wiedzy (k_K01)</w:t>
            </w:r>
          </w:p>
        </w:tc>
      </w:tr>
    </w:tbl>
    <w:p w14:paraId="066AFAA4" w14:textId="77777777" w:rsidR="009026F6" w:rsidRPr="003A73F1" w:rsidRDefault="009026F6" w:rsidP="009026F6">
      <w:pPr>
        <w:rPr>
          <w:rFonts w:cstheme="minorHAnsi"/>
          <w:sz w:val="20"/>
          <w:szCs w:val="20"/>
        </w:rPr>
      </w:pPr>
    </w:p>
    <w:p w14:paraId="511E1D06" w14:textId="77777777" w:rsidR="009026F6" w:rsidRPr="003A73F1" w:rsidRDefault="009026F6" w:rsidP="009026F6">
      <w:pPr>
        <w:pStyle w:val="Bezodstpw"/>
        <w:rPr>
          <w:rFonts w:asciiTheme="minorHAnsi" w:hAnsiTheme="minorHAnsi" w:cstheme="minorHAnsi"/>
          <w:sz w:val="20"/>
          <w:szCs w:val="20"/>
        </w:rPr>
      </w:pPr>
    </w:p>
    <w:tbl>
      <w:tblPr>
        <w:tblW w:w="0" w:type="dxa"/>
        <w:tblInd w:w="-441" w:type="dxa"/>
        <w:tblLayout w:type="fixed"/>
        <w:tblCellMar>
          <w:left w:w="10" w:type="dxa"/>
          <w:right w:w="10" w:type="dxa"/>
        </w:tblCellMar>
        <w:tblLook w:val="04A0" w:firstRow="1" w:lastRow="0" w:firstColumn="1" w:lastColumn="0" w:noHBand="0" w:noVBand="1"/>
      </w:tblPr>
      <w:tblGrid>
        <w:gridCol w:w="2481"/>
        <w:gridCol w:w="2481"/>
        <w:gridCol w:w="2481"/>
        <w:gridCol w:w="2481"/>
      </w:tblGrid>
      <w:tr w:rsidR="009026F6" w:rsidRPr="003A73F1" w14:paraId="4E07FBAF" w14:textId="77777777" w:rsidTr="009026F6">
        <w:trPr>
          <w:trHeight w:val="391"/>
        </w:trPr>
        <w:tc>
          <w:tcPr>
            <w:tcW w:w="4962" w:type="dxa"/>
            <w:gridSpan w:val="2"/>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hideMark/>
          </w:tcPr>
          <w:p w14:paraId="0B4C58E8"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Nazwa: Metody ilościowe w rozwiązywaniu problemów ekonomicznych</w:t>
            </w:r>
          </w:p>
        </w:tc>
        <w:tc>
          <w:tcPr>
            <w:tcW w:w="2481" w:type="dxa"/>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hideMark/>
          </w:tcPr>
          <w:p w14:paraId="0AFB7B13" w14:textId="77777777" w:rsidR="009026F6" w:rsidRPr="003A73F1" w:rsidRDefault="009026F6" w:rsidP="009026F6">
            <w:pPr>
              <w:pStyle w:val="Bezodstpw"/>
              <w:rPr>
                <w:rFonts w:asciiTheme="minorHAnsi" w:hAnsiTheme="minorHAnsi" w:cstheme="minorHAnsi"/>
                <w:bCs/>
                <w:sz w:val="20"/>
                <w:szCs w:val="20"/>
              </w:rPr>
            </w:pPr>
            <w:r w:rsidRPr="003A73F1">
              <w:rPr>
                <w:rFonts w:asciiTheme="minorHAnsi" w:hAnsiTheme="minorHAnsi" w:cstheme="minorHAnsi"/>
                <w:bCs/>
                <w:sz w:val="20"/>
                <w:szCs w:val="20"/>
              </w:rPr>
              <w:t xml:space="preserve">Kod: </w:t>
            </w:r>
          </w:p>
        </w:tc>
        <w:tc>
          <w:tcPr>
            <w:tcW w:w="248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hideMark/>
          </w:tcPr>
          <w:p w14:paraId="6CAD439E"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ECTS: 4</w:t>
            </w:r>
          </w:p>
        </w:tc>
      </w:tr>
      <w:tr w:rsidR="009026F6" w:rsidRPr="003A73F1" w14:paraId="33B0A2CD" w14:textId="77777777" w:rsidTr="009026F6">
        <w:trPr>
          <w:trHeight w:val="385"/>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hideMark/>
          </w:tcPr>
          <w:p w14:paraId="234F4902"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Nazwa jednostki prowadzącej przedmiot:</w:t>
            </w:r>
            <w:r>
              <w:rPr>
                <w:rFonts w:asciiTheme="minorHAnsi" w:hAnsiTheme="minorHAnsi" w:cstheme="minorHAnsi"/>
                <w:sz w:val="20"/>
                <w:szCs w:val="20"/>
              </w:rPr>
              <w:t xml:space="preserve"> </w:t>
            </w:r>
            <w:r w:rsidRPr="003A73F1">
              <w:rPr>
                <w:rFonts w:asciiTheme="minorHAnsi" w:hAnsiTheme="minorHAnsi" w:cstheme="minorHAnsi"/>
                <w:sz w:val="20"/>
                <w:szCs w:val="20"/>
              </w:rPr>
              <w:t>Wydział Ekonomiczny</w:t>
            </w:r>
          </w:p>
        </w:tc>
      </w:tr>
      <w:tr w:rsidR="009026F6" w:rsidRPr="003A73F1" w14:paraId="3152C756" w14:textId="77777777" w:rsidTr="009026F6">
        <w:trPr>
          <w:trHeight w:val="774"/>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tcPr>
          <w:p w14:paraId="1A625A7B"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Kierunek: Ekonomia</w:t>
            </w:r>
          </w:p>
          <w:p w14:paraId="4A35E983"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Poziom PRK: 6</w:t>
            </w:r>
          </w:p>
          <w:p w14:paraId="114C35B6"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Poziom: I</w:t>
            </w:r>
          </w:p>
          <w:p w14:paraId="33B548E8"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 xml:space="preserve">Profil:  </w:t>
            </w:r>
            <w:proofErr w:type="spellStart"/>
            <w:r w:rsidRPr="003A73F1">
              <w:rPr>
                <w:rFonts w:asciiTheme="minorHAnsi" w:hAnsiTheme="minorHAnsi" w:cstheme="minorHAnsi"/>
                <w:sz w:val="20"/>
                <w:szCs w:val="20"/>
              </w:rPr>
              <w:t>ogólnoakademicki</w:t>
            </w:r>
            <w:proofErr w:type="spellEnd"/>
          </w:p>
          <w:p w14:paraId="4CBAB230"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Forma: stacjonarne</w:t>
            </w:r>
          </w:p>
        </w:tc>
      </w:tr>
      <w:tr w:rsidR="009026F6" w:rsidRPr="003A73F1" w14:paraId="12DCFC46" w14:textId="77777777" w:rsidTr="009026F6">
        <w:trPr>
          <w:trHeight w:val="520"/>
        </w:trPr>
        <w:tc>
          <w:tcPr>
            <w:tcW w:w="9924" w:type="dxa"/>
            <w:gridSpan w:val="4"/>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hideMark/>
          </w:tcPr>
          <w:p w14:paraId="4FB5F74C" w14:textId="3125FFFB" w:rsidR="009026F6" w:rsidRPr="003A73F1" w:rsidRDefault="009026F6" w:rsidP="007E2CA9">
            <w:pPr>
              <w:pStyle w:val="Bezodstpw"/>
              <w:rPr>
                <w:rFonts w:asciiTheme="minorHAnsi" w:hAnsiTheme="minorHAnsi" w:cstheme="minorHAnsi"/>
                <w:sz w:val="20"/>
                <w:szCs w:val="20"/>
              </w:rPr>
            </w:pPr>
            <w:r w:rsidRPr="003A73F1">
              <w:rPr>
                <w:rFonts w:asciiTheme="minorHAnsi" w:hAnsiTheme="minorHAnsi" w:cstheme="minorHAnsi"/>
                <w:sz w:val="20"/>
                <w:szCs w:val="20"/>
              </w:rPr>
              <w:t xml:space="preserve">Koordynator przedmiotu: </w:t>
            </w:r>
            <w:proofErr w:type="spellStart"/>
            <w:r w:rsidR="007E2CA9">
              <w:rPr>
                <w:rFonts w:asciiTheme="minorHAnsi" w:hAnsiTheme="minorHAnsi" w:cstheme="minorHAnsi"/>
                <w:sz w:val="20"/>
                <w:szCs w:val="20"/>
                <w:lang w:val="en-US"/>
              </w:rPr>
              <w:t>dr</w:t>
            </w:r>
            <w:proofErr w:type="spellEnd"/>
            <w:r w:rsidR="007E2CA9">
              <w:rPr>
                <w:rFonts w:asciiTheme="minorHAnsi" w:hAnsiTheme="minorHAnsi" w:cstheme="minorHAnsi"/>
                <w:sz w:val="20"/>
                <w:szCs w:val="20"/>
                <w:lang w:val="en-US"/>
              </w:rPr>
              <w:t xml:space="preserve"> Agnieszka </w:t>
            </w:r>
            <w:proofErr w:type="spellStart"/>
            <w:r w:rsidR="007E2CA9">
              <w:rPr>
                <w:rFonts w:asciiTheme="minorHAnsi" w:hAnsiTheme="minorHAnsi" w:cstheme="minorHAnsi"/>
                <w:sz w:val="20"/>
                <w:szCs w:val="20"/>
                <w:lang w:val="en-US"/>
              </w:rPr>
              <w:t>Tłuczak</w:t>
            </w:r>
            <w:proofErr w:type="spellEnd"/>
          </w:p>
        </w:tc>
      </w:tr>
      <w:tr w:rsidR="009026F6" w:rsidRPr="003A73F1" w14:paraId="33BB2E76" w14:textId="77777777" w:rsidTr="009026F6">
        <w:trPr>
          <w:trHeight w:val="2043"/>
        </w:trPr>
        <w:tc>
          <w:tcPr>
            <w:tcW w:w="4962" w:type="dxa"/>
            <w:gridSpan w:val="2"/>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tcPr>
          <w:p w14:paraId="42C6BEDB"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Formy zajęć, sposób ich realizacji i przypisana im liczba godzin:</w:t>
            </w:r>
          </w:p>
          <w:p w14:paraId="5D949E97"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A. Formy zajęć: w, lab</w:t>
            </w:r>
          </w:p>
          <w:p w14:paraId="2994E830"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B. Tryb realizacji: w sali dydaktycznej</w:t>
            </w:r>
          </w:p>
          <w:p w14:paraId="509C5167"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C. Liczba godzin: 15/30</w:t>
            </w:r>
          </w:p>
          <w:p w14:paraId="17EBBFB3"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D. Sposób zaliczenia: E/</w:t>
            </w:r>
            <w:proofErr w:type="spellStart"/>
            <w:r w:rsidRPr="003A73F1">
              <w:rPr>
                <w:rFonts w:asciiTheme="minorHAnsi" w:hAnsiTheme="minorHAnsi" w:cstheme="minorHAnsi"/>
                <w:sz w:val="20"/>
                <w:szCs w:val="20"/>
              </w:rPr>
              <w:t>zo</w:t>
            </w:r>
            <w:proofErr w:type="spellEnd"/>
            <w:r w:rsidRPr="003A73F1">
              <w:rPr>
                <w:rFonts w:asciiTheme="minorHAnsi" w:hAnsiTheme="minorHAnsi" w:cstheme="minorHAnsi"/>
                <w:sz w:val="20"/>
                <w:szCs w:val="20"/>
              </w:rPr>
              <w:t xml:space="preserve"> </w:t>
            </w:r>
            <w:r w:rsidRPr="003A73F1">
              <w:rPr>
                <w:rFonts w:asciiTheme="minorHAnsi" w:hAnsiTheme="minorHAnsi" w:cstheme="minorHAnsi"/>
                <w:bCs/>
                <w:sz w:val="20"/>
                <w:szCs w:val="20"/>
              </w:rPr>
              <w:t xml:space="preserve">  </w:t>
            </w:r>
          </w:p>
        </w:tc>
        <w:tc>
          <w:tcPr>
            <w:tcW w:w="4962" w:type="dxa"/>
            <w:gridSpan w:val="2"/>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tcPr>
          <w:p w14:paraId="4A26035A" w14:textId="76B5CF56"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Nakład pracy studenta:</w:t>
            </w:r>
            <w:r w:rsidR="004B2002">
              <w:rPr>
                <w:rFonts w:asciiTheme="minorHAnsi" w:hAnsiTheme="minorHAnsi" w:cstheme="minorHAnsi"/>
                <w:sz w:val="20"/>
                <w:szCs w:val="20"/>
              </w:rPr>
              <w:t xml:space="preserve"> 100 h</w:t>
            </w:r>
          </w:p>
          <w:p w14:paraId="6420D470" w14:textId="6ADD4AC8" w:rsidR="009026F6" w:rsidRPr="003A73F1" w:rsidRDefault="009026F6">
            <w:pPr>
              <w:pStyle w:val="Bezodstpw"/>
              <w:rPr>
                <w:rFonts w:asciiTheme="minorHAnsi" w:hAnsiTheme="minorHAnsi" w:cstheme="minorHAnsi"/>
                <w:sz w:val="20"/>
                <w:szCs w:val="20"/>
              </w:rPr>
            </w:pPr>
            <w:r w:rsidRPr="003A73F1">
              <w:rPr>
                <w:rFonts w:asciiTheme="minorHAnsi" w:hAnsiTheme="minorHAnsi" w:cstheme="minorHAnsi"/>
                <w:sz w:val="20"/>
                <w:szCs w:val="20"/>
              </w:rPr>
              <w:t xml:space="preserve">A. </w:t>
            </w:r>
            <w:r w:rsidR="00B13BBC">
              <w:rPr>
                <w:rFonts w:asciiTheme="minorHAnsi" w:hAnsiTheme="minorHAnsi" w:cstheme="minorHAnsi"/>
                <w:bCs/>
                <w:sz w:val="20"/>
                <w:szCs w:val="20"/>
              </w:rPr>
              <w:t>Udział w zajęciach</w:t>
            </w:r>
            <w:r w:rsidRPr="003A73F1">
              <w:rPr>
                <w:rFonts w:asciiTheme="minorHAnsi" w:hAnsiTheme="minorHAnsi" w:cstheme="minorHAnsi"/>
                <w:bCs/>
                <w:sz w:val="20"/>
                <w:szCs w:val="20"/>
              </w:rPr>
              <w:t>: 45h</w:t>
            </w:r>
          </w:p>
          <w:p w14:paraId="619D1651" w14:textId="42606D96"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 xml:space="preserve">B. </w:t>
            </w:r>
            <w:r w:rsidRPr="003A73F1">
              <w:rPr>
                <w:rFonts w:asciiTheme="minorHAnsi" w:hAnsiTheme="minorHAnsi" w:cstheme="minorHAnsi"/>
                <w:bCs/>
                <w:sz w:val="20"/>
                <w:szCs w:val="20"/>
              </w:rPr>
              <w:t xml:space="preserve">Praca własna studenta: </w:t>
            </w:r>
            <w:r w:rsidRPr="003A73F1">
              <w:rPr>
                <w:rFonts w:asciiTheme="minorHAnsi" w:hAnsiTheme="minorHAnsi" w:cstheme="minorHAnsi"/>
                <w:sz w:val="20"/>
                <w:szCs w:val="20"/>
              </w:rPr>
              <w:t xml:space="preserve"> </w:t>
            </w:r>
            <w:r w:rsidR="004B2002" w:rsidRPr="003A73F1">
              <w:rPr>
                <w:rFonts w:asciiTheme="minorHAnsi" w:hAnsiTheme="minorHAnsi" w:cstheme="minorHAnsi"/>
                <w:sz w:val="20"/>
                <w:szCs w:val="20"/>
              </w:rPr>
              <w:t>5</w:t>
            </w:r>
            <w:r w:rsidR="004B2002">
              <w:rPr>
                <w:rFonts w:asciiTheme="minorHAnsi" w:hAnsiTheme="minorHAnsi" w:cstheme="minorHAnsi"/>
                <w:sz w:val="20"/>
                <w:szCs w:val="20"/>
              </w:rPr>
              <w:t xml:space="preserve">5 </w:t>
            </w:r>
            <w:r w:rsidR="004B2002" w:rsidRPr="003A73F1">
              <w:rPr>
                <w:rFonts w:asciiTheme="minorHAnsi" w:hAnsiTheme="minorHAnsi" w:cstheme="minorHAnsi"/>
                <w:bCs/>
                <w:sz w:val="20"/>
                <w:szCs w:val="20"/>
              </w:rPr>
              <w:t xml:space="preserve">h </w:t>
            </w:r>
          </w:p>
          <w:p w14:paraId="626E0827" w14:textId="39392B84"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bCs/>
                <w:sz w:val="20"/>
                <w:szCs w:val="20"/>
              </w:rPr>
              <w:t>Przygotowanie do zajęć:  30</w:t>
            </w:r>
            <w:r w:rsidR="004B2002">
              <w:rPr>
                <w:rFonts w:asciiTheme="minorHAnsi" w:hAnsiTheme="minorHAnsi" w:cstheme="minorHAnsi"/>
                <w:bCs/>
                <w:sz w:val="20"/>
                <w:szCs w:val="20"/>
              </w:rPr>
              <w:t xml:space="preserve"> </w:t>
            </w:r>
            <w:r w:rsidRPr="003A73F1">
              <w:rPr>
                <w:rFonts w:asciiTheme="minorHAnsi" w:hAnsiTheme="minorHAnsi" w:cstheme="minorHAnsi"/>
                <w:bCs/>
                <w:sz w:val="20"/>
                <w:szCs w:val="20"/>
              </w:rPr>
              <w:t>h</w:t>
            </w:r>
          </w:p>
          <w:p w14:paraId="323B9B22" w14:textId="0858F01B" w:rsidR="009026F6" w:rsidRPr="003A73F1" w:rsidRDefault="009026F6" w:rsidP="004B2002">
            <w:pPr>
              <w:pStyle w:val="Bezodstpw"/>
              <w:rPr>
                <w:rFonts w:asciiTheme="minorHAnsi" w:hAnsiTheme="minorHAnsi" w:cstheme="minorHAnsi"/>
                <w:color w:val="000000"/>
                <w:sz w:val="20"/>
                <w:szCs w:val="20"/>
              </w:rPr>
            </w:pPr>
            <w:r w:rsidRPr="003A73F1">
              <w:rPr>
                <w:rFonts w:asciiTheme="minorHAnsi" w:hAnsiTheme="minorHAnsi" w:cstheme="minorHAnsi"/>
                <w:bCs/>
                <w:sz w:val="20"/>
                <w:szCs w:val="20"/>
              </w:rPr>
              <w:t xml:space="preserve">Przygotowanie do zaliczenia/egzaminu:  </w:t>
            </w:r>
            <w:r w:rsidR="004B2002" w:rsidRPr="003A73F1">
              <w:rPr>
                <w:rFonts w:asciiTheme="minorHAnsi" w:hAnsiTheme="minorHAnsi" w:cstheme="minorHAnsi"/>
                <w:bCs/>
                <w:sz w:val="20"/>
                <w:szCs w:val="20"/>
              </w:rPr>
              <w:t>2</w:t>
            </w:r>
            <w:r w:rsidR="004B2002">
              <w:rPr>
                <w:rFonts w:asciiTheme="minorHAnsi" w:hAnsiTheme="minorHAnsi" w:cstheme="minorHAnsi"/>
                <w:bCs/>
                <w:sz w:val="20"/>
                <w:szCs w:val="20"/>
              </w:rPr>
              <w:t xml:space="preserve">5 </w:t>
            </w:r>
            <w:r w:rsidR="004B2002" w:rsidRPr="003A73F1">
              <w:rPr>
                <w:rFonts w:asciiTheme="minorHAnsi" w:hAnsiTheme="minorHAnsi" w:cstheme="minorHAnsi"/>
                <w:bCs/>
                <w:sz w:val="20"/>
                <w:szCs w:val="20"/>
              </w:rPr>
              <w:t>h</w:t>
            </w:r>
          </w:p>
        </w:tc>
      </w:tr>
      <w:tr w:rsidR="009026F6" w:rsidRPr="003A73F1" w14:paraId="73E2308A" w14:textId="77777777" w:rsidTr="009026F6">
        <w:trPr>
          <w:trHeight w:val="481"/>
        </w:trPr>
        <w:tc>
          <w:tcPr>
            <w:tcW w:w="248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hideMark/>
          </w:tcPr>
          <w:p w14:paraId="2EF226CE"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Język wykładowy:</w:t>
            </w:r>
          </w:p>
          <w:p w14:paraId="1AC780AF"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bCs/>
                <w:sz w:val="20"/>
                <w:szCs w:val="20"/>
              </w:rPr>
              <w:t>język polski</w:t>
            </w:r>
          </w:p>
        </w:tc>
        <w:tc>
          <w:tcPr>
            <w:tcW w:w="248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hideMark/>
          </w:tcPr>
          <w:p w14:paraId="72A076DD"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Rodzaj przedmiotu:</w:t>
            </w:r>
          </w:p>
          <w:p w14:paraId="10FCEC75"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Modułowy do wyboru</w:t>
            </w:r>
          </w:p>
        </w:tc>
        <w:tc>
          <w:tcPr>
            <w:tcW w:w="4962" w:type="dxa"/>
            <w:gridSpan w:val="2"/>
            <w:tcBorders>
              <w:top w:val="nil"/>
              <w:left w:val="single" w:sz="12" w:space="0" w:color="000000"/>
              <w:bottom w:val="single" w:sz="12" w:space="0" w:color="000000"/>
              <w:right w:val="single" w:sz="12" w:space="0" w:color="000000"/>
            </w:tcBorders>
            <w:tcMar>
              <w:top w:w="0" w:type="dxa"/>
              <w:left w:w="70" w:type="dxa"/>
              <w:bottom w:w="0" w:type="dxa"/>
              <w:right w:w="70" w:type="dxa"/>
            </w:tcMar>
            <w:hideMark/>
          </w:tcPr>
          <w:p w14:paraId="5207F4D5"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Wymagania wstępne:</w:t>
            </w:r>
          </w:p>
          <w:p w14:paraId="16486F4A"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brak</w:t>
            </w:r>
          </w:p>
        </w:tc>
      </w:tr>
      <w:tr w:rsidR="009026F6" w:rsidRPr="003A73F1" w14:paraId="2BF10232" w14:textId="77777777" w:rsidTr="009026F6">
        <w:trPr>
          <w:trHeight w:val="2425"/>
        </w:trPr>
        <w:tc>
          <w:tcPr>
            <w:tcW w:w="4962" w:type="dxa"/>
            <w:gridSpan w:val="2"/>
            <w:tcBorders>
              <w:top w:val="single" w:sz="12" w:space="0" w:color="000000"/>
              <w:left w:val="single" w:sz="12" w:space="0" w:color="000000"/>
              <w:bottom w:val="single" w:sz="12" w:space="0" w:color="000000"/>
              <w:right w:val="single" w:sz="12" w:space="0" w:color="000000"/>
            </w:tcBorders>
            <w:shd w:val="clear" w:color="auto" w:fill="FFFFFF"/>
            <w:tcMar>
              <w:top w:w="0" w:type="dxa"/>
              <w:left w:w="70" w:type="dxa"/>
              <w:bottom w:w="0" w:type="dxa"/>
              <w:right w:w="70" w:type="dxa"/>
            </w:tcMar>
          </w:tcPr>
          <w:p w14:paraId="476D02FC"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Metody dydaktyczne:</w:t>
            </w:r>
          </w:p>
          <w:p w14:paraId="3C186A45" w14:textId="77777777" w:rsidR="009026F6" w:rsidRPr="003A73F1" w:rsidRDefault="009026F6" w:rsidP="009026F6">
            <w:pPr>
              <w:pStyle w:val="Bezodstpw"/>
              <w:rPr>
                <w:rFonts w:asciiTheme="minorHAnsi" w:hAnsiTheme="minorHAnsi" w:cstheme="minorHAnsi"/>
                <w:sz w:val="20"/>
                <w:szCs w:val="20"/>
              </w:rPr>
            </w:pPr>
          </w:p>
          <w:p w14:paraId="0FB1A20D"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Wykład: wykład informacyjny (konwencjonalny)</w:t>
            </w:r>
          </w:p>
          <w:p w14:paraId="2CA27D0E" w14:textId="77777777" w:rsidR="009026F6" w:rsidRPr="003A73F1" w:rsidRDefault="009026F6" w:rsidP="009026F6">
            <w:pPr>
              <w:pStyle w:val="Bezodstpw"/>
              <w:rPr>
                <w:rFonts w:asciiTheme="minorHAnsi" w:hAnsiTheme="minorHAnsi" w:cstheme="minorHAnsi"/>
                <w:sz w:val="20"/>
                <w:szCs w:val="20"/>
              </w:rPr>
            </w:pPr>
          </w:p>
          <w:p w14:paraId="70A43BA1" w14:textId="77777777" w:rsidR="009026F6" w:rsidRPr="003A73F1" w:rsidRDefault="009026F6" w:rsidP="009026F6">
            <w:pPr>
              <w:pStyle w:val="Bezodstpw"/>
              <w:rPr>
                <w:rFonts w:asciiTheme="minorHAnsi" w:hAnsiTheme="minorHAnsi" w:cstheme="minorHAnsi"/>
                <w:bCs/>
                <w:sz w:val="20"/>
                <w:szCs w:val="20"/>
              </w:rPr>
            </w:pPr>
            <w:r w:rsidRPr="003A73F1">
              <w:rPr>
                <w:rFonts w:asciiTheme="minorHAnsi" w:hAnsiTheme="minorHAnsi" w:cstheme="minorHAnsi"/>
                <w:bCs/>
                <w:sz w:val="20"/>
                <w:szCs w:val="20"/>
              </w:rPr>
              <w:t>Laboratoria: samodzielne rozwiazywanie zadań, prace grupowe, dyskusja</w:t>
            </w:r>
          </w:p>
          <w:p w14:paraId="67907C82" w14:textId="77777777" w:rsidR="009026F6" w:rsidRPr="003A73F1" w:rsidRDefault="009026F6" w:rsidP="009026F6">
            <w:pPr>
              <w:pStyle w:val="Bezodstpw"/>
              <w:rPr>
                <w:rFonts w:asciiTheme="minorHAnsi" w:hAnsiTheme="minorHAnsi" w:cstheme="minorHAnsi"/>
                <w:bCs/>
                <w:sz w:val="20"/>
                <w:szCs w:val="20"/>
              </w:rPr>
            </w:pPr>
          </w:p>
          <w:p w14:paraId="2D056C28" w14:textId="77777777" w:rsidR="009026F6" w:rsidRPr="003A73F1" w:rsidRDefault="009026F6" w:rsidP="009026F6">
            <w:pPr>
              <w:pStyle w:val="Bezodstpw"/>
              <w:rPr>
                <w:rFonts w:asciiTheme="minorHAnsi" w:hAnsiTheme="minorHAnsi" w:cstheme="minorHAnsi"/>
                <w:sz w:val="20"/>
                <w:szCs w:val="20"/>
              </w:rPr>
            </w:pPr>
          </w:p>
        </w:tc>
        <w:tc>
          <w:tcPr>
            <w:tcW w:w="4962" w:type="dxa"/>
            <w:gridSpan w:val="2"/>
            <w:tcBorders>
              <w:top w:val="single" w:sz="12" w:space="0" w:color="000000"/>
              <w:left w:val="single" w:sz="12" w:space="0" w:color="000000"/>
              <w:bottom w:val="single" w:sz="4" w:space="0" w:color="585858"/>
              <w:right w:val="single" w:sz="12" w:space="0" w:color="000000"/>
            </w:tcBorders>
            <w:shd w:val="clear" w:color="auto" w:fill="FFFFFF"/>
            <w:tcMar>
              <w:top w:w="0" w:type="dxa"/>
              <w:left w:w="70" w:type="dxa"/>
              <w:bottom w:w="0" w:type="dxa"/>
              <w:right w:w="70" w:type="dxa"/>
            </w:tcMar>
          </w:tcPr>
          <w:p w14:paraId="441307B5"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Metody i kryteria oceniania:</w:t>
            </w:r>
          </w:p>
          <w:p w14:paraId="291B880B"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A. Formy zaliczenia (weryfikacja efektów uczenia się)</w:t>
            </w:r>
          </w:p>
          <w:p w14:paraId="203EC6F2" w14:textId="3676F391" w:rsidR="009026F6" w:rsidRPr="003A73F1" w:rsidRDefault="009026F6" w:rsidP="009026F6">
            <w:pPr>
              <w:pStyle w:val="Bezodstpw"/>
              <w:rPr>
                <w:rFonts w:asciiTheme="minorHAnsi" w:hAnsiTheme="minorHAnsi" w:cstheme="minorHAnsi"/>
                <w:bCs/>
                <w:sz w:val="20"/>
                <w:szCs w:val="20"/>
              </w:rPr>
            </w:pPr>
            <w:r w:rsidRPr="003A73F1">
              <w:rPr>
                <w:rFonts w:asciiTheme="minorHAnsi" w:hAnsiTheme="minorHAnsi" w:cstheme="minorHAnsi"/>
                <w:bCs/>
                <w:sz w:val="20"/>
                <w:szCs w:val="20"/>
              </w:rPr>
              <w:t>Wykład: egzamin pisemny testowy (efekt 1,2)</w:t>
            </w:r>
          </w:p>
          <w:p w14:paraId="2362E731" w14:textId="7ACA64BE" w:rsidR="009026F6" w:rsidRPr="003A73F1" w:rsidRDefault="009026F6" w:rsidP="009026F6">
            <w:pPr>
              <w:pStyle w:val="Bezodstpw"/>
              <w:rPr>
                <w:rFonts w:asciiTheme="minorHAnsi" w:hAnsiTheme="minorHAnsi" w:cstheme="minorHAnsi"/>
                <w:bCs/>
                <w:sz w:val="20"/>
                <w:szCs w:val="20"/>
              </w:rPr>
            </w:pPr>
            <w:r w:rsidRPr="003A73F1">
              <w:rPr>
                <w:rFonts w:asciiTheme="minorHAnsi" w:hAnsiTheme="minorHAnsi" w:cstheme="minorHAnsi"/>
                <w:bCs/>
                <w:sz w:val="20"/>
                <w:szCs w:val="20"/>
              </w:rPr>
              <w:t>Konwersatoria: dwa kolokwia cząstkowe (efekt 1,2), aktywność i postawa podczas zajęć (efekt 1,2,3).</w:t>
            </w:r>
          </w:p>
          <w:p w14:paraId="244BFBE6"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B. Podstawowe kryteria ustalenia oceny</w:t>
            </w:r>
          </w:p>
          <w:p w14:paraId="120B69C5" w14:textId="77777777" w:rsidR="009026F6" w:rsidRPr="003A73F1" w:rsidRDefault="009026F6" w:rsidP="009026F6">
            <w:pPr>
              <w:pStyle w:val="Bezodstpw"/>
              <w:rPr>
                <w:rFonts w:asciiTheme="minorHAnsi" w:hAnsiTheme="minorHAnsi" w:cstheme="minorHAnsi"/>
                <w:bCs/>
                <w:sz w:val="20"/>
                <w:szCs w:val="20"/>
              </w:rPr>
            </w:pPr>
            <w:r w:rsidRPr="003A73F1">
              <w:rPr>
                <w:rFonts w:asciiTheme="minorHAnsi" w:hAnsiTheme="minorHAnsi" w:cstheme="minorHAnsi"/>
                <w:bCs/>
                <w:sz w:val="20"/>
                <w:szCs w:val="20"/>
              </w:rPr>
              <w:t>Wykład: egzamin w formie testu pisemnego</w:t>
            </w:r>
          </w:p>
          <w:p w14:paraId="5AE55B6B"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bCs/>
                <w:sz w:val="20"/>
                <w:szCs w:val="20"/>
              </w:rPr>
              <w:t>Laboratoria: ustalenie oceny końcowej na podstawie: punktów uzyskanych z kolokwium z zadań praktycznych (90%),  i aktywności i postawy podczas zajęć (10%), .</w:t>
            </w:r>
          </w:p>
        </w:tc>
      </w:tr>
      <w:tr w:rsidR="009026F6" w:rsidRPr="003A73F1" w14:paraId="054F10C4" w14:textId="77777777" w:rsidTr="009026F6">
        <w:trPr>
          <w:trHeight w:val="249"/>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FFFFF"/>
            <w:tcMar>
              <w:top w:w="0" w:type="dxa"/>
              <w:left w:w="70" w:type="dxa"/>
              <w:bottom w:w="0" w:type="dxa"/>
              <w:right w:w="70" w:type="dxa"/>
            </w:tcMar>
            <w:hideMark/>
          </w:tcPr>
          <w:p w14:paraId="57EE0856"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 xml:space="preserve">Skrócony opis (cel przedmiotu): </w:t>
            </w:r>
          </w:p>
          <w:p w14:paraId="61C2B2B7"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Celem kursu jest zapoznanie słuchaczy z popularnymi metodami o charakterze ilościowym stosowanymi w rozwiązywaniu problemów ekonomicznych.</w:t>
            </w:r>
          </w:p>
        </w:tc>
      </w:tr>
      <w:tr w:rsidR="009026F6" w:rsidRPr="003A73F1" w14:paraId="0F17C675" w14:textId="77777777" w:rsidTr="009026F6">
        <w:trPr>
          <w:trHeight w:val="249"/>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FFFFF"/>
            <w:tcMar>
              <w:top w:w="0" w:type="dxa"/>
              <w:left w:w="70" w:type="dxa"/>
              <w:bottom w:w="0" w:type="dxa"/>
              <w:right w:w="70" w:type="dxa"/>
            </w:tcMar>
            <w:hideMark/>
          </w:tcPr>
          <w:p w14:paraId="4542F376"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Opis (zakres tematów):</w:t>
            </w:r>
          </w:p>
          <w:p w14:paraId="3482E1EA" w14:textId="77777777" w:rsidR="009026F6" w:rsidRPr="003A73F1" w:rsidRDefault="009026F6" w:rsidP="009026F6">
            <w:pPr>
              <w:autoSpaceDE w:val="0"/>
              <w:adjustRightInd w:val="0"/>
              <w:spacing w:line="240" w:lineRule="auto"/>
              <w:rPr>
                <w:rFonts w:cstheme="minorHAnsi"/>
                <w:sz w:val="20"/>
                <w:szCs w:val="20"/>
              </w:rPr>
            </w:pPr>
            <w:r w:rsidRPr="003A73F1">
              <w:rPr>
                <w:rFonts w:cstheme="minorHAnsi"/>
                <w:sz w:val="20"/>
                <w:szCs w:val="20"/>
                <w:shd w:val="clear" w:color="auto" w:fill="FFFFFF"/>
              </w:rPr>
              <w:lastRenderedPageBreak/>
              <w:t xml:space="preserve">Wprowadzenie do metod ilościowych w </w:t>
            </w:r>
            <w:r w:rsidRPr="003A73F1">
              <w:rPr>
                <w:rFonts w:cstheme="minorHAnsi"/>
                <w:sz w:val="20"/>
                <w:szCs w:val="20"/>
              </w:rPr>
              <w:t>rozwiązywaniu problemów ekonomicznych</w:t>
            </w:r>
            <w:r w:rsidRPr="003A73F1">
              <w:rPr>
                <w:rFonts w:cstheme="minorHAnsi"/>
                <w:sz w:val="20"/>
                <w:szCs w:val="20"/>
                <w:shd w:val="clear" w:color="auto" w:fill="FFFFFF"/>
              </w:rPr>
              <w:t xml:space="preserve">. Podstawowe pojęcia analizy ilościowej. Modele ilościowe najczęściej wykorzystywane w </w:t>
            </w:r>
            <w:r w:rsidRPr="003A73F1">
              <w:rPr>
                <w:rFonts w:cstheme="minorHAnsi"/>
                <w:sz w:val="20"/>
                <w:szCs w:val="20"/>
              </w:rPr>
              <w:t>rozwiązywaniu problemów ekonomicznych.</w:t>
            </w:r>
          </w:p>
          <w:p w14:paraId="1C21A501" w14:textId="77777777" w:rsidR="009026F6" w:rsidRPr="003A73F1" w:rsidRDefault="009026F6" w:rsidP="009026F6">
            <w:pPr>
              <w:autoSpaceDE w:val="0"/>
              <w:adjustRightInd w:val="0"/>
              <w:spacing w:line="240" w:lineRule="auto"/>
              <w:rPr>
                <w:rFonts w:eastAsia="Times New Roman" w:cstheme="minorHAnsi"/>
                <w:sz w:val="20"/>
                <w:szCs w:val="20"/>
                <w:lang w:eastAsia="pl-PL"/>
              </w:rPr>
            </w:pPr>
            <w:r w:rsidRPr="003A73F1">
              <w:rPr>
                <w:rFonts w:eastAsia="Times New Roman" w:cstheme="minorHAnsi"/>
                <w:sz w:val="20"/>
                <w:szCs w:val="20"/>
                <w:lang w:eastAsia="pl-PL"/>
              </w:rPr>
              <w:t>Elementy wnioskowania statystycznego.</w:t>
            </w:r>
          </w:p>
          <w:p w14:paraId="51C3C66B" w14:textId="77777777" w:rsidR="009026F6" w:rsidRPr="003A73F1" w:rsidRDefault="009026F6" w:rsidP="009026F6">
            <w:pPr>
              <w:autoSpaceDE w:val="0"/>
              <w:adjustRightInd w:val="0"/>
              <w:spacing w:line="240" w:lineRule="auto"/>
              <w:rPr>
                <w:rFonts w:eastAsia="Times New Roman" w:cstheme="minorHAnsi"/>
                <w:sz w:val="20"/>
                <w:szCs w:val="20"/>
                <w:lang w:eastAsia="pl-PL"/>
              </w:rPr>
            </w:pPr>
            <w:r w:rsidRPr="003A73F1">
              <w:rPr>
                <w:rFonts w:cstheme="minorHAnsi"/>
                <w:sz w:val="20"/>
                <w:szCs w:val="20"/>
                <w:shd w:val="clear" w:color="auto" w:fill="FFFFFF"/>
              </w:rPr>
              <w:t>Analiza wariancji: jednoczynnikowa i dwuczynnikowa. Analiza wariancji w modelach regresji.</w:t>
            </w:r>
          </w:p>
          <w:p w14:paraId="5E9FD368" w14:textId="77777777" w:rsidR="009026F6" w:rsidRPr="003A73F1" w:rsidRDefault="009026F6" w:rsidP="009026F6">
            <w:pPr>
              <w:spacing w:line="240" w:lineRule="auto"/>
              <w:rPr>
                <w:rFonts w:eastAsia="Calibri" w:cstheme="minorHAnsi"/>
                <w:sz w:val="20"/>
                <w:szCs w:val="20"/>
              </w:rPr>
            </w:pPr>
            <w:r w:rsidRPr="003A73F1">
              <w:rPr>
                <w:rFonts w:cstheme="minorHAnsi"/>
                <w:sz w:val="20"/>
                <w:szCs w:val="20"/>
                <w:shd w:val="clear" w:color="auto" w:fill="FFFFFF"/>
              </w:rPr>
              <w:t>Metoda programowania liniowego: postać ogólna, metody i algorytmy rozwiązań. Problem alokacji zasobów. Problem mieszanki. Analiza wrażliwości.</w:t>
            </w:r>
          </w:p>
          <w:p w14:paraId="347E2322" w14:textId="77777777" w:rsidR="009026F6" w:rsidRPr="003A73F1" w:rsidRDefault="009026F6" w:rsidP="009026F6">
            <w:pPr>
              <w:autoSpaceDE w:val="0"/>
              <w:adjustRightInd w:val="0"/>
              <w:spacing w:line="240" w:lineRule="auto"/>
              <w:rPr>
                <w:rFonts w:cstheme="minorHAnsi"/>
                <w:sz w:val="20"/>
                <w:szCs w:val="20"/>
              </w:rPr>
            </w:pPr>
            <w:r w:rsidRPr="003A73F1">
              <w:rPr>
                <w:rFonts w:cstheme="minorHAnsi"/>
                <w:sz w:val="20"/>
                <w:szCs w:val="20"/>
                <w:shd w:val="clear" w:color="auto" w:fill="FFFFFF"/>
              </w:rPr>
              <w:t>Zagadnienie transportowe: klasyczne i wieloetapowe.</w:t>
            </w:r>
            <w:r w:rsidRPr="003A73F1">
              <w:rPr>
                <w:rFonts w:cstheme="minorHAnsi"/>
                <w:sz w:val="20"/>
                <w:szCs w:val="20"/>
              </w:rPr>
              <w:br/>
            </w:r>
            <w:r w:rsidRPr="003A73F1">
              <w:rPr>
                <w:rFonts w:cstheme="minorHAnsi"/>
                <w:sz w:val="20"/>
                <w:szCs w:val="20"/>
                <w:shd w:val="clear" w:color="auto" w:fill="FFFFFF"/>
              </w:rPr>
              <w:t xml:space="preserve">Teoria gier: dwuosobowe gry o sumie zerowej. Metody rozwiązywania gier: metoda </w:t>
            </w:r>
            <w:proofErr w:type="spellStart"/>
            <w:r w:rsidRPr="003A73F1">
              <w:rPr>
                <w:rFonts w:cstheme="minorHAnsi"/>
                <w:sz w:val="20"/>
                <w:szCs w:val="20"/>
                <w:shd w:val="clear" w:color="auto" w:fill="FFFFFF"/>
              </w:rPr>
              <w:t>minimaksu</w:t>
            </w:r>
            <w:proofErr w:type="spellEnd"/>
            <w:r w:rsidRPr="003A73F1">
              <w:rPr>
                <w:rFonts w:cstheme="minorHAnsi"/>
                <w:sz w:val="20"/>
                <w:szCs w:val="20"/>
                <w:shd w:val="clear" w:color="auto" w:fill="FFFFFF"/>
              </w:rPr>
              <w:t xml:space="preserve"> i metoda programowania liniowego.</w:t>
            </w:r>
          </w:p>
          <w:p w14:paraId="6616ADD6" w14:textId="77777777" w:rsidR="009026F6" w:rsidRPr="003A73F1" w:rsidRDefault="009026F6" w:rsidP="009026F6">
            <w:pPr>
              <w:pStyle w:val="NormalnyWeb"/>
              <w:spacing w:before="0" w:after="90"/>
              <w:rPr>
                <w:rFonts w:asciiTheme="minorHAnsi" w:hAnsiTheme="minorHAnsi" w:cstheme="minorHAnsi"/>
                <w:sz w:val="20"/>
                <w:szCs w:val="20"/>
              </w:rPr>
            </w:pPr>
            <w:r w:rsidRPr="003A73F1">
              <w:rPr>
                <w:rFonts w:asciiTheme="minorHAnsi" w:hAnsiTheme="minorHAnsi" w:cstheme="minorHAnsi"/>
                <w:sz w:val="20"/>
                <w:szCs w:val="20"/>
                <w:shd w:val="clear" w:color="auto" w:fill="FFFFFF"/>
              </w:rPr>
              <w:t>Teoria decyzji: metody rozwiązywania w warunkach pewności, ryzyka i niepewności. Metoda drzewka decyzyjnego. Różne kryteria rozwiązań.</w:t>
            </w:r>
          </w:p>
        </w:tc>
      </w:tr>
      <w:tr w:rsidR="009026F6" w:rsidRPr="003A73F1" w14:paraId="5CDB6FB9" w14:textId="77777777" w:rsidTr="009026F6">
        <w:trPr>
          <w:trHeight w:val="254"/>
        </w:trPr>
        <w:tc>
          <w:tcPr>
            <w:tcW w:w="9924" w:type="dxa"/>
            <w:gridSpan w:val="4"/>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hideMark/>
          </w:tcPr>
          <w:p w14:paraId="1E253692"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lastRenderedPageBreak/>
              <w:t>Literatura:</w:t>
            </w:r>
          </w:p>
          <w:p w14:paraId="14AB3E22" w14:textId="77777777" w:rsidR="009026F6" w:rsidRPr="003A73F1" w:rsidRDefault="009026F6" w:rsidP="008B468F">
            <w:pPr>
              <w:pStyle w:val="Bezodstpw"/>
              <w:numPr>
                <w:ilvl w:val="0"/>
                <w:numId w:val="216"/>
              </w:numPr>
              <w:suppressAutoHyphens/>
              <w:autoSpaceDN w:val="0"/>
              <w:rPr>
                <w:rFonts w:asciiTheme="minorHAnsi" w:hAnsiTheme="minorHAnsi" w:cstheme="minorHAnsi"/>
                <w:sz w:val="20"/>
                <w:szCs w:val="20"/>
              </w:rPr>
            </w:pPr>
            <w:r w:rsidRPr="003A73F1">
              <w:rPr>
                <w:rFonts w:asciiTheme="minorHAnsi" w:hAnsiTheme="minorHAnsi" w:cstheme="minorHAnsi"/>
                <w:sz w:val="20"/>
                <w:szCs w:val="20"/>
              </w:rPr>
              <w:t xml:space="preserve">Literatura podstawowa </w:t>
            </w:r>
          </w:p>
          <w:p w14:paraId="087B4F95" w14:textId="77777777" w:rsidR="009026F6" w:rsidRPr="003A73F1" w:rsidRDefault="009026F6" w:rsidP="009026F6">
            <w:pPr>
              <w:pStyle w:val="Bezodstpw"/>
              <w:rPr>
                <w:rFonts w:asciiTheme="minorHAnsi" w:hAnsiTheme="minorHAnsi" w:cstheme="minorHAnsi"/>
                <w:sz w:val="20"/>
                <w:szCs w:val="20"/>
              </w:rPr>
            </w:pPr>
            <w:proofErr w:type="spellStart"/>
            <w:r w:rsidRPr="003A73F1">
              <w:rPr>
                <w:rFonts w:asciiTheme="minorHAnsi" w:hAnsiTheme="minorHAnsi" w:cstheme="minorHAnsi"/>
                <w:sz w:val="20"/>
                <w:szCs w:val="20"/>
              </w:rPr>
              <w:t>Hozer</w:t>
            </w:r>
            <w:proofErr w:type="spellEnd"/>
            <w:r w:rsidRPr="003A73F1">
              <w:rPr>
                <w:rFonts w:asciiTheme="minorHAnsi" w:hAnsiTheme="minorHAnsi" w:cstheme="minorHAnsi"/>
                <w:sz w:val="20"/>
                <w:szCs w:val="20"/>
              </w:rPr>
              <w:t xml:space="preserve"> J. (red.), Ekonometria, Stowarzyszenie Pomoc i Rozwój, Szczecin, 1999</w:t>
            </w:r>
          </w:p>
          <w:p w14:paraId="7DA8C790" w14:textId="77777777" w:rsidR="009026F6" w:rsidRPr="003A73F1" w:rsidRDefault="009026F6" w:rsidP="009026F6">
            <w:pPr>
              <w:pStyle w:val="Bezodstpw"/>
              <w:rPr>
                <w:rFonts w:asciiTheme="minorHAnsi" w:hAnsiTheme="minorHAnsi" w:cstheme="minorHAnsi"/>
                <w:sz w:val="20"/>
                <w:szCs w:val="20"/>
              </w:rPr>
            </w:pPr>
            <w:proofErr w:type="spellStart"/>
            <w:r w:rsidRPr="003A73F1">
              <w:rPr>
                <w:rFonts w:asciiTheme="minorHAnsi" w:hAnsiTheme="minorHAnsi" w:cstheme="minorHAnsi"/>
                <w:sz w:val="20"/>
                <w:szCs w:val="20"/>
              </w:rPr>
              <w:t>Hozer</w:t>
            </w:r>
            <w:proofErr w:type="spellEnd"/>
            <w:r w:rsidRPr="003A73F1">
              <w:rPr>
                <w:rFonts w:asciiTheme="minorHAnsi" w:hAnsiTheme="minorHAnsi" w:cstheme="minorHAnsi"/>
                <w:sz w:val="20"/>
                <w:szCs w:val="20"/>
              </w:rPr>
              <w:t xml:space="preserve"> J. (red.), Ekonometria stosowana w przykładach i zadaniach, Stowarzyszenie Pomoc i Rozwój, Szczecin, 2007</w:t>
            </w:r>
          </w:p>
          <w:p w14:paraId="4EFCE79B"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Kukuła K. (red.), Badania operacyjne w przykładach i zadaniach, Wydawnictwo Naukowe PWN, Warszawa, 1999</w:t>
            </w:r>
          </w:p>
          <w:p w14:paraId="574E0EBB"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 xml:space="preserve">       B.     Literatura uzupełniająca</w:t>
            </w:r>
          </w:p>
          <w:p w14:paraId="68980B93" w14:textId="77777777" w:rsidR="009026F6" w:rsidRPr="003A73F1" w:rsidRDefault="009026F6" w:rsidP="009026F6">
            <w:pPr>
              <w:pStyle w:val="Bezodstpw"/>
              <w:rPr>
                <w:rFonts w:asciiTheme="minorHAnsi" w:hAnsiTheme="minorHAnsi" w:cstheme="minorHAnsi"/>
                <w:sz w:val="20"/>
                <w:szCs w:val="20"/>
              </w:rPr>
            </w:pPr>
            <w:proofErr w:type="spellStart"/>
            <w:r w:rsidRPr="003A73F1">
              <w:rPr>
                <w:rFonts w:asciiTheme="minorHAnsi" w:hAnsiTheme="minorHAnsi" w:cstheme="minorHAnsi"/>
                <w:sz w:val="20"/>
                <w:szCs w:val="20"/>
              </w:rPr>
              <w:t>Aczel</w:t>
            </w:r>
            <w:proofErr w:type="spellEnd"/>
            <w:r w:rsidRPr="003A73F1">
              <w:rPr>
                <w:rFonts w:asciiTheme="minorHAnsi" w:hAnsiTheme="minorHAnsi" w:cstheme="minorHAnsi"/>
                <w:sz w:val="20"/>
                <w:szCs w:val="20"/>
              </w:rPr>
              <w:t xml:space="preserve"> A., Statystyka w zarządzaniu, Wydawnictwo Naukowe PWN, Warszawa, 2000</w:t>
            </w:r>
          </w:p>
          <w:p w14:paraId="2C00F8F8"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 xml:space="preserve">Czerwiński Z., Matematyka na </w:t>
            </w:r>
            <w:proofErr w:type="spellStart"/>
            <w:r w:rsidRPr="003A73F1">
              <w:rPr>
                <w:rFonts w:asciiTheme="minorHAnsi" w:hAnsiTheme="minorHAnsi" w:cstheme="minorHAnsi"/>
                <w:sz w:val="20"/>
                <w:szCs w:val="20"/>
              </w:rPr>
              <w:t>uslugach</w:t>
            </w:r>
            <w:proofErr w:type="spellEnd"/>
            <w:r w:rsidRPr="003A73F1">
              <w:rPr>
                <w:rFonts w:asciiTheme="minorHAnsi" w:hAnsiTheme="minorHAnsi" w:cstheme="minorHAnsi"/>
                <w:sz w:val="20"/>
                <w:szCs w:val="20"/>
              </w:rPr>
              <w:t xml:space="preserve"> ekonomii, Wydawnictwo Naukowe PWN, Warszawa, 1984</w:t>
            </w:r>
          </w:p>
          <w:p w14:paraId="3C5C1185" w14:textId="77777777" w:rsidR="009026F6" w:rsidRPr="003A73F1" w:rsidRDefault="009026F6" w:rsidP="009026F6">
            <w:pPr>
              <w:pStyle w:val="Bezodstpw"/>
              <w:rPr>
                <w:rFonts w:asciiTheme="minorHAnsi" w:hAnsiTheme="minorHAnsi" w:cstheme="minorHAnsi"/>
                <w:sz w:val="20"/>
                <w:szCs w:val="20"/>
              </w:rPr>
            </w:pPr>
            <w:proofErr w:type="spellStart"/>
            <w:r w:rsidRPr="003A73F1">
              <w:rPr>
                <w:rFonts w:asciiTheme="minorHAnsi" w:hAnsiTheme="minorHAnsi" w:cstheme="minorHAnsi"/>
                <w:sz w:val="20"/>
                <w:szCs w:val="20"/>
              </w:rPr>
              <w:t>Hozer</w:t>
            </w:r>
            <w:proofErr w:type="spellEnd"/>
            <w:r w:rsidRPr="003A73F1">
              <w:rPr>
                <w:rFonts w:asciiTheme="minorHAnsi" w:hAnsiTheme="minorHAnsi" w:cstheme="minorHAnsi"/>
                <w:sz w:val="20"/>
                <w:szCs w:val="20"/>
              </w:rPr>
              <w:t xml:space="preserve"> J., </w:t>
            </w:r>
            <w:proofErr w:type="spellStart"/>
            <w:r w:rsidRPr="003A73F1">
              <w:rPr>
                <w:rFonts w:asciiTheme="minorHAnsi" w:hAnsiTheme="minorHAnsi" w:cstheme="minorHAnsi"/>
                <w:sz w:val="20"/>
                <w:szCs w:val="20"/>
              </w:rPr>
              <w:t>Mikroekonometria</w:t>
            </w:r>
            <w:proofErr w:type="spellEnd"/>
            <w:r w:rsidRPr="003A73F1">
              <w:rPr>
                <w:rFonts w:asciiTheme="minorHAnsi" w:hAnsiTheme="minorHAnsi" w:cstheme="minorHAnsi"/>
                <w:sz w:val="20"/>
                <w:szCs w:val="20"/>
              </w:rPr>
              <w:t>. Analizy. Diagnozy. Prognozy., PWE, Warszawa, 1993</w:t>
            </w:r>
          </w:p>
          <w:p w14:paraId="3318E379" w14:textId="77777777" w:rsidR="009026F6" w:rsidRPr="003A73F1" w:rsidRDefault="009026F6" w:rsidP="009026F6">
            <w:pPr>
              <w:pStyle w:val="Bezodstpw"/>
              <w:rPr>
                <w:rFonts w:asciiTheme="minorHAnsi" w:hAnsiTheme="minorHAnsi" w:cstheme="minorHAnsi"/>
                <w:color w:val="FF0000"/>
                <w:sz w:val="20"/>
                <w:szCs w:val="20"/>
              </w:rPr>
            </w:pPr>
            <w:proofErr w:type="spellStart"/>
            <w:r w:rsidRPr="003A73F1">
              <w:rPr>
                <w:rFonts w:asciiTheme="minorHAnsi" w:hAnsiTheme="minorHAnsi" w:cstheme="minorHAnsi"/>
                <w:sz w:val="20"/>
                <w:szCs w:val="20"/>
              </w:rPr>
              <w:t>Hozer</w:t>
            </w:r>
            <w:proofErr w:type="spellEnd"/>
            <w:r w:rsidRPr="003A73F1">
              <w:rPr>
                <w:rFonts w:asciiTheme="minorHAnsi" w:hAnsiTheme="minorHAnsi" w:cstheme="minorHAnsi"/>
                <w:sz w:val="20"/>
                <w:szCs w:val="20"/>
              </w:rPr>
              <w:t xml:space="preserve"> J., Tarczyński W., Gazińska M., Wawrzyniak K., Batóg J., Metody ilościowe w analizie finansowej przedsiębiorstwa, GUS, Warszawa, 1997</w:t>
            </w:r>
          </w:p>
        </w:tc>
      </w:tr>
      <w:tr w:rsidR="009026F6" w:rsidRPr="003A73F1" w14:paraId="06FEC2CC" w14:textId="77777777" w:rsidTr="009026F6">
        <w:trPr>
          <w:trHeight w:val="254"/>
        </w:trPr>
        <w:tc>
          <w:tcPr>
            <w:tcW w:w="9924" w:type="dxa"/>
            <w:gridSpan w:val="4"/>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tcPr>
          <w:p w14:paraId="6959F315"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 xml:space="preserve">Efekty uczenia się (z odniesieniem do efektów kierunkowych): </w:t>
            </w:r>
          </w:p>
          <w:p w14:paraId="3ACF5587"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Wiedza: student zna i rozumie</w:t>
            </w:r>
          </w:p>
          <w:p w14:paraId="3F110145" w14:textId="627E6886" w:rsidR="009026F6" w:rsidRPr="003A73F1" w:rsidRDefault="009026F6" w:rsidP="007F4B4E">
            <w:pPr>
              <w:pStyle w:val="Bezodstpw"/>
              <w:numPr>
                <w:ilvl w:val="0"/>
                <w:numId w:val="189"/>
              </w:numPr>
              <w:suppressAutoHyphens/>
              <w:autoSpaceDN w:val="0"/>
              <w:rPr>
                <w:rFonts w:asciiTheme="minorHAnsi" w:hAnsiTheme="minorHAnsi" w:cstheme="minorHAnsi"/>
                <w:sz w:val="20"/>
                <w:szCs w:val="20"/>
              </w:rPr>
            </w:pPr>
            <w:r w:rsidRPr="003A73F1">
              <w:rPr>
                <w:rFonts w:asciiTheme="minorHAnsi" w:hAnsiTheme="minorHAnsi" w:cstheme="minorHAnsi"/>
                <w:sz w:val="20"/>
                <w:szCs w:val="20"/>
              </w:rPr>
              <w:t xml:space="preserve">zna metody </w:t>
            </w:r>
            <w:r w:rsidR="00232C98">
              <w:rPr>
                <w:rFonts w:asciiTheme="minorHAnsi" w:hAnsiTheme="minorHAnsi" w:cstheme="minorHAnsi"/>
                <w:sz w:val="20"/>
                <w:szCs w:val="20"/>
              </w:rPr>
              <w:t xml:space="preserve">ilościowe </w:t>
            </w:r>
            <w:r w:rsidRPr="003A73F1">
              <w:rPr>
                <w:rFonts w:asciiTheme="minorHAnsi" w:hAnsiTheme="minorHAnsi" w:cstheme="minorHAnsi"/>
                <w:sz w:val="20"/>
                <w:szCs w:val="20"/>
              </w:rPr>
              <w:t>i narzędzia wykorzystywane w rozwiązywaniu problemów ekonomicznych</w:t>
            </w:r>
            <w:r w:rsidRPr="003A73F1">
              <w:rPr>
                <w:rFonts w:asciiTheme="minorHAnsi" w:hAnsiTheme="minorHAnsi" w:cstheme="minorHAnsi"/>
                <w:bCs/>
                <w:sz w:val="20"/>
                <w:szCs w:val="20"/>
              </w:rPr>
              <w:t xml:space="preserve"> (k_W06).</w:t>
            </w:r>
          </w:p>
          <w:p w14:paraId="0A6A9D1F" w14:textId="1B3FBE68" w:rsidR="009026F6" w:rsidRPr="003A73F1" w:rsidRDefault="009026F6" w:rsidP="00232C98">
            <w:pPr>
              <w:pStyle w:val="Bezodstpw"/>
              <w:suppressAutoHyphens/>
              <w:autoSpaceDN w:val="0"/>
              <w:ind w:left="720"/>
              <w:rPr>
                <w:rFonts w:asciiTheme="minorHAnsi" w:hAnsiTheme="minorHAnsi" w:cstheme="minorHAnsi"/>
                <w:sz w:val="20"/>
                <w:szCs w:val="20"/>
              </w:rPr>
            </w:pPr>
          </w:p>
          <w:p w14:paraId="371A54B3"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 xml:space="preserve"> Umiejętności</w:t>
            </w:r>
            <w:r w:rsidRPr="003A73F1">
              <w:rPr>
                <w:rFonts w:asciiTheme="minorHAnsi" w:hAnsiTheme="minorHAnsi" w:cstheme="minorHAnsi"/>
                <w:bCs/>
                <w:sz w:val="20"/>
                <w:szCs w:val="20"/>
              </w:rPr>
              <w:t>: student potrafi</w:t>
            </w:r>
          </w:p>
          <w:p w14:paraId="083037D7" w14:textId="77777777" w:rsidR="009026F6" w:rsidRPr="003A73F1" w:rsidRDefault="009026F6" w:rsidP="007F4B4E">
            <w:pPr>
              <w:pStyle w:val="Bezodstpw"/>
              <w:numPr>
                <w:ilvl w:val="0"/>
                <w:numId w:val="189"/>
              </w:numPr>
              <w:suppressAutoHyphens/>
              <w:autoSpaceDN w:val="0"/>
              <w:rPr>
                <w:rFonts w:asciiTheme="minorHAnsi" w:hAnsiTheme="minorHAnsi" w:cstheme="minorHAnsi"/>
                <w:sz w:val="20"/>
                <w:szCs w:val="20"/>
              </w:rPr>
            </w:pPr>
            <w:r w:rsidRPr="00EB56AA">
              <w:rPr>
                <w:rFonts w:asciiTheme="minorHAnsi" w:hAnsiTheme="minorHAnsi" w:cstheme="minorHAnsi"/>
                <w:sz w:val="20"/>
                <w:szCs w:val="20"/>
              </w:rPr>
              <w:t xml:space="preserve">dokonać analizy zjawisk i procesów ekonomicznych z wykorzystaniem narzędzi informatycznych </w:t>
            </w:r>
            <w:r w:rsidRPr="003A73F1">
              <w:rPr>
                <w:rFonts w:asciiTheme="minorHAnsi" w:hAnsiTheme="minorHAnsi" w:cstheme="minorHAnsi"/>
                <w:sz w:val="20"/>
                <w:szCs w:val="20"/>
              </w:rPr>
              <w:t>(k_U06)</w:t>
            </w:r>
          </w:p>
          <w:p w14:paraId="3CDADA4B"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Kompetencje społeczne: student jest gotów do</w:t>
            </w:r>
          </w:p>
          <w:p w14:paraId="32F54903" w14:textId="77777777" w:rsidR="009026F6" w:rsidRPr="003A73F1" w:rsidRDefault="009026F6" w:rsidP="007F4B4E">
            <w:pPr>
              <w:pStyle w:val="Bezodstpw"/>
              <w:numPr>
                <w:ilvl w:val="0"/>
                <w:numId w:val="189"/>
              </w:numPr>
              <w:suppressAutoHyphens/>
              <w:autoSpaceDN w:val="0"/>
              <w:rPr>
                <w:rFonts w:asciiTheme="minorHAnsi" w:hAnsiTheme="minorHAnsi" w:cstheme="minorHAnsi"/>
                <w:sz w:val="20"/>
                <w:szCs w:val="20"/>
              </w:rPr>
            </w:pPr>
            <w:r w:rsidRPr="003A73F1">
              <w:rPr>
                <w:rFonts w:asciiTheme="minorHAnsi" w:hAnsiTheme="minorHAnsi" w:cstheme="minorHAnsi"/>
                <w:sz w:val="20"/>
                <w:szCs w:val="20"/>
              </w:rPr>
              <w:t>wykazuje się kreatywnością w doborze metod wykorzystywanych w rozwiązywaniu problemów ekonomicznych</w:t>
            </w:r>
            <w:r w:rsidRPr="003A73F1">
              <w:rPr>
                <w:rFonts w:asciiTheme="minorHAnsi" w:hAnsiTheme="minorHAnsi" w:cstheme="minorHAnsi"/>
                <w:bCs/>
                <w:sz w:val="20"/>
                <w:szCs w:val="20"/>
              </w:rPr>
              <w:t xml:space="preserve"> (k_K05).</w:t>
            </w:r>
          </w:p>
        </w:tc>
      </w:tr>
    </w:tbl>
    <w:p w14:paraId="7683C341" w14:textId="77777777" w:rsidR="009026F6" w:rsidRPr="003A73F1" w:rsidRDefault="009026F6" w:rsidP="009026F6">
      <w:pPr>
        <w:rPr>
          <w:rFonts w:cstheme="minorHAnsi"/>
          <w:sz w:val="20"/>
          <w:szCs w:val="20"/>
        </w:rPr>
      </w:pPr>
    </w:p>
    <w:p w14:paraId="37E688D4" w14:textId="77777777" w:rsidR="009026F6" w:rsidRPr="003A73F1" w:rsidRDefault="009026F6" w:rsidP="009026F6">
      <w:pPr>
        <w:pStyle w:val="Bezodstpw"/>
        <w:rPr>
          <w:rFonts w:asciiTheme="minorHAnsi" w:hAnsiTheme="minorHAnsi" w:cstheme="minorHAnsi"/>
          <w:sz w:val="20"/>
          <w:szCs w:val="20"/>
        </w:rPr>
      </w:pPr>
    </w:p>
    <w:tbl>
      <w:tblPr>
        <w:tblW w:w="0" w:type="dxa"/>
        <w:tblInd w:w="-441" w:type="dxa"/>
        <w:tblLayout w:type="fixed"/>
        <w:tblCellMar>
          <w:left w:w="10" w:type="dxa"/>
          <w:right w:w="10" w:type="dxa"/>
        </w:tblCellMar>
        <w:tblLook w:val="04A0" w:firstRow="1" w:lastRow="0" w:firstColumn="1" w:lastColumn="0" w:noHBand="0" w:noVBand="1"/>
      </w:tblPr>
      <w:tblGrid>
        <w:gridCol w:w="2481"/>
        <w:gridCol w:w="2481"/>
        <w:gridCol w:w="2481"/>
        <w:gridCol w:w="2481"/>
      </w:tblGrid>
      <w:tr w:rsidR="009026F6" w:rsidRPr="003A73F1" w14:paraId="02D9997F" w14:textId="77777777" w:rsidTr="009026F6">
        <w:trPr>
          <w:trHeight w:val="391"/>
        </w:trPr>
        <w:tc>
          <w:tcPr>
            <w:tcW w:w="4962" w:type="dxa"/>
            <w:gridSpan w:val="2"/>
            <w:tcBorders>
              <w:top w:val="single" w:sz="12" w:space="0" w:color="000000"/>
              <w:left w:val="single" w:sz="12" w:space="0" w:color="000000"/>
              <w:bottom w:val="single" w:sz="12" w:space="0" w:color="000000"/>
              <w:right w:val="single" w:sz="12" w:space="0" w:color="000000"/>
            </w:tcBorders>
            <w:shd w:val="clear" w:color="auto" w:fill="FFFFFF"/>
            <w:tcMar>
              <w:top w:w="0" w:type="dxa"/>
              <w:left w:w="70" w:type="dxa"/>
              <w:bottom w:w="0" w:type="dxa"/>
              <w:right w:w="70" w:type="dxa"/>
            </w:tcMar>
            <w:hideMark/>
          </w:tcPr>
          <w:p w14:paraId="221BFC5E" w14:textId="77777777" w:rsidR="009026F6" w:rsidRPr="003A73F1" w:rsidRDefault="009026F6" w:rsidP="009026F6">
            <w:pPr>
              <w:pStyle w:val="Bezodstpw"/>
              <w:spacing w:line="276" w:lineRule="auto"/>
              <w:rPr>
                <w:rFonts w:asciiTheme="minorHAnsi" w:hAnsiTheme="minorHAnsi" w:cstheme="minorHAnsi"/>
                <w:sz w:val="20"/>
                <w:szCs w:val="20"/>
              </w:rPr>
            </w:pPr>
            <w:r w:rsidRPr="003A73F1">
              <w:rPr>
                <w:rFonts w:asciiTheme="minorHAnsi" w:hAnsiTheme="minorHAnsi" w:cstheme="minorHAnsi"/>
                <w:sz w:val="20"/>
                <w:szCs w:val="20"/>
              </w:rPr>
              <w:t>Nazwa: Techniki negocjacji</w:t>
            </w:r>
          </w:p>
        </w:tc>
        <w:tc>
          <w:tcPr>
            <w:tcW w:w="2481" w:type="dxa"/>
            <w:tcBorders>
              <w:top w:val="single" w:sz="12" w:space="0" w:color="000000"/>
              <w:left w:val="single" w:sz="12" w:space="0" w:color="000000"/>
              <w:bottom w:val="single" w:sz="12" w:space="0" w:color="000000"/>
              <w:right w:val="single" w:sz="12" w:space="0" w:color="000000"/>
            </w:tcBorders>
            <w:shd w:val="clear" w:color="auto" w:fill="FFFFFF"/>
            <w:tcMar>
              <w:top w:w="0" w:type="dxa"/>
              <w:left w:w="70" w:type="dxa"/>
              <w:bottom w:w="0" w:type="dxa"/>
              <w:right w:w="70" w:type="dxa"/>
            </w:tcMar>
            <w:hideMark/>
          </w:tcPr>
          <w:p w14:paraId="26AD6357" w14:textId="77777777" w:rsidR="009026F6" w:rsidRPr="003A73F1" w:rsidRDefault="009026F6" w:rsidP="009026F6">
            <w:pPr>
              <w:pStyle w:val="Bezodstpw"/>
              <w:spacing w:line="276" w:lineRule="auto"/>
              <w:rPr>
                <w:rFonts w:asciiTheme="minorHAnsi" w:hAnsiTheme="minorHAnsi" w:cstheme="minorHAnsi"/>
                <w:bCs/>
                <w:sz w:val="20"/>
                <w:szCs w:val="20"/>
              </w:rPr>
            </w:pPr>
            <w:r w:rsidRPr="003A73F1">
              <w:rPr>
                <w:rFonts w:asciiTheme="minorHAnsi" w:hAnsiTheme="minorHAnsi" w:cstheme="minorHAnsi"/>
                <w:bCs/>
                <w:sz w:val="20"/>
                <w:szCs w:val="20"/>
              </w:rPr>
              <w:t>Kod:</w:t>
            </w:r>
          </w:p>
        </w:tc>
        <w:tc>
          <w:tcPr>
            <w:tcW w:w="2481" w:type="dxa"/>
            <w:tcBorders>
              <w:top w:val="single" w:sz="12" w:space="0" w:color="000000"/>
              <w:left w:val="single" w:sz="12" w:space="0" w:color="000000"/>
              <w:bottom w:val="single" w:sz="12" w:space="0" w:color="000000"/>
              <w:right w:val="single" w:sz="12" w:space="0" w:color="000000"/>
            </w:tcBorders>
            <w:shd w:val="clear" w:color="auto" w:fill="FFFFFF"/>
            <w:tcMar>
              <w:top w:w="0" w:type="dxa"/>
              <w:left w:w="70" w:type="dxa"/>
              <w:bottom w:w="0" w:type="dxa"/>
              <w:right w:w="70" w:type="dxa"/>
            </w:tcMar>
            <w:hideMark/>
          </w:tcPr>
          <w:p w14:paraId="64C8B521" w14:textId="77777777" w:rsidR="009026F6" w:rsidRPr="003A73F1" w:rsidRDefault="009026F6" w:rsidP="009026F6">
            <w:pPr>
              <w:pStyle w:val="Bezodstpw"/>
              <w:spacing w:line="276" w:lineRule="auto"/>
              <w:rPr>
                <w:rFonts w:asciiTheme="minorHAnsi" w:hAnsiTheme="minorHAnsi" w:cstheme="minorHAnsi"/>
                <w:sz w:val="20"/>
                <w:szCs w:val="20"/>
              </w:rPr>
            </w:pPr>
            <w:r w:rsidRPr="003A73F1">
              <w:rPr>
                <w:rFonts w:asciiTheme="minorHAnsi" w:hAnsiTheme="minorHAnsi" w:cstheme="minorHAnsi"/>
                <w:sz w:val="20"/>
                <w:szCs w:val="20"/>
              </w:rPr>
              <w:t>ECTS</w:t>
            </w:r>
            <w:r w:rsidRPr="003A73F1">
              <w:rPr>
                <w:rFonts w:asciiTheme="minorHAnsi" w:hAnsiTheme="minorHAnsi" w:cstheme="minorHAnsi"/>
                <w:sz w:val="20"/>
                <w:szCs w:val="20"/>
                <w:shd w:val="clear" w:color="auto" w:fill="FFFFFF"/>
              </w:rPr>
              <w:t>: 4</w:t>
            </w:r>
          </w:p>
        </w:tc>
      </w:tr>
      <w:tr w:rsidR="009026F6" w:rsidRPr="003A73F1" w14:paraId="32448ADA" w14:textId="77777777" w:rsidTr="009026F6">
        <w:trPr>
          <w:trHeight w:val="385"/>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FFFFF"/>
            <w:tcMar>
              <w:top w:w="0" w:type="dxa"/>
              <w:left w:w="70" w:type="dxa"/>
              <w:bottom w:w="0" w:type="dxa"/>
              <w:right w:w="70" w:type="dxa"/>
            </w:tcMar>
          </w:tcPr>
          <w:p w14:paraId="70E23CD4" w14:textId="77777777" w:rsidR="009026F6" w:rsidRPr="003A73F1" w:rsidRDefault="009026F6" w:rsidP="009026F6">
            <w:pPr>
              <w:pStyle w:val="Bezodstpw"/>
              <w:spacing w:line="276" w:lineRule="auto"/>
              <w:rPr>
                <w:rFonts w:asciiTheme="minorHAnsi" w:hAnsiTheme="minorHAnsi" w:cstheme="minorHAnsi"/>
                <w:sz w:val="20"/>
                <w:szCs w:val="20"/>
              </w:rPr>
            </w:pPr>
            <w:r w:rsidRPr="003A73F1">
              <w:rPr>
                <w:rFonts w:asciiTheme="minorHAnsi" w:hAnsiTheme="minorHAnsi" w:cstheme="minorHAnsi"/>
                <w:sz w:val="20"/>
                <w:szCs w:val="20"/>
              </w:rPr>
              <w:t>Nazwa jednostki prowadzącej przedmiot:</w:t>
            </w:r>
            <w:r>
              <w:rPr>
                <w:rFonts w:asciiTheme="minorHAnsi" w:hAnsiTheme="minorHAnsi" w:cstheme="minorHAnsi"/>
                <w:sz w:val="20"/>
                <w:szCs w:val="20"/>
              </w:rPr>
              <w:t xml:space="preserve"> </w:t>
            </w:r>
            <w:r w:rsidRPr="003A73F1">
              <w:rPr>
                <w:rFonts w:asciiTheme="minorHAnsi" w:hAnsiTheme="minorHAnsi" w:cstheme="minorHAnsi"/>
                <w:sz w:val="20"/>
                <w:szCs w:val="20"/>
              </w:rPr>
              <w:t>Wydział Ekonomiczny</w:t>
            </w:r>
          </w:p>
        </w:tc>
      </w:tr>
      <w:tr w:rsidR="009026F6" w:rsidRPr="003A73F1" w14:paraId="19BF68C6" w14:textId="77777777" w:rsidTr="009026F6">
        <w:trPr>
          <w:trHeight w:val="774"/>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FFFFF"/>
            <w:tcMar>
              <w:top w:w="0" w:type="dxa"/>
              <w:left w:w="70" w:type="dxa"/>
              <w:bottom w:w="0" w:type="dxa"/>
              <w:right w:w="70" w:type="dxa"/>
            </w:tcMar>
          </w:tcPr>
          <w:p w14:paraId="0A8FA517" w14:textId="77777777" w:rsidR="009026F6" w:rsidRPr="003A73F1" w:rsidRDefault="009026F6" w:rsidP="009026F6">
            <w:pPr>
              <w:pStyle w:val="Bezodstpw"/>
              <w:spacing w:line="276" w:lineRule="auto"/>
              <w:rPr>
                <w:rFonts w:asciiTheme="minorHAnsi" w:hAnsiTheme="minorHAnsi" w:cstheme="minorHAnsi"/>
                <w:sz w:val="20"/>
                <w:szCs w:val="20"/>
              </w:rPr>
            </w:pPr>
            <w:r w:rsidRPr="003A73F1">
              <w:rPr>
                <w:rFonts w:asciiTheme="minorHAnsi" w:hAnsiTheme="minorHAnsi" w:cstheme="minorHAnsi"/>
                <w:sz w:val="20"/>
                <w:szCs w:val="20"/>
              </w:rPr>
              <w:t>Kierunek: Ekonomia</w:t>
            </w:r>
          </w:p>
          <w:p w14:paraId="43BD194E" w14:textId="77777777" w:rsidR="009026F6" w:rsidRPr="003A73F1" w:rsidRDefault="009026F6" w:rsidP="009026F6">
            <w:pPr>
              <w:pStyle w:val="Bezodstpw"/>
              <w:spacing w:line="276" w:lineRule="auto"/>
              <w:rPr>
                <w:rFonts w:asciiTheme="minorHAnsi" w:hAnsiTheme="minorHAnsi" w:cstheme="minorHAnsi"/>
                <w:sz w:val="20"/>
                <w:szCs w:val="20"/>
              </w:rPr>
            </w:pPr>
            <w:r w:rsidRPr="003A73F1">
              <w:rPr>
                <w:rFonts w:asciiTheme="minorHAnsi" w:hAnsiTheme="minorHAnsi" w:cstheme="minorHAnsi"/>
                <w:sz w:val="20"/>
                <w:szCs w:val="20"/>
              </w:rPr>
              <w:t>Poziom PRK: 6</w:t>
            </w:r>
          </w:p>
          <w:p w14:paraId="488096C8" w14:textId="77777777" w:rsidR="009026F6" w:rsidRPr="003A73F1" w:rsidRDefault="009026F6" w:rsidP="009026F6">
            <w:pPr>
              <w:pStyle w:val="Bezodstpw"/>
              <w:spacing w:line="276" w:lineRule="auto"/>
              <w:rPr>
                <w:rFonts w:asciiTheme="minorHAnsi" w:hAnsiTheme="minorHAnsi" w:cstheme="minorHAnsi"/>
                <w:sz w:val="20"/>
                <w:szCs w:val="20"/>
              </w:rPr>
            </w:pPr>
            <w:r w:rsidRPr="003A73F1">
              <w:rPr>
                <w:rFonts w:asciiTheme="minorHAnsi" w:hAnsiTheme="minorHAnsi" w:cstheme="minorHAnsi"/>
                <w:sz w:val="20"/>
                <w:szCs w:val="20"/>
              </w:rPr>
              <w:t>Poziom: studia pierwszego stopnia</w:t>
            </w:r>
          </w:p>
          <w:p w14:paraId="08256182" w14:textId="77777777" w:rsidR="009026F6" w:rsidRPr="003A73F1" w:rsidRDefault="009026F6" w:rsidP="009026F6">
            <w:pPr>
              <w:pStyle w:val="Bezodstpw"/>
              <w:spacing w:line="276" w:lineRule="auto"/>
              <w:rPr>
                <w:rFonts w:asciiTheme="minorHAnsi" w:hAnsiTheme="minorHAnsi" w:cstheme="minorHAnsi"/>
                <w:sz w:val="20"/>
                <w:szCs w:val="20"/>
              </w:rPr>
            </w:pPr>
            <w:r w:rsidRPr="003A73F1">
              <w:rPr>
                <w:rFonts w:asciiTheme="minorHAnsi" w:hAnsiTheme="minorHAnsi" w:cstheme="minorHAnsi"/>
                <w:sz w:val="20"/>
                <w:szCs w:val="20"/>
              </w:rPr>
              <w:t xml:space="preserve">Profil: </w:t>
            </w:r>
            <w:proofErr w:type="spellStart"/>
            <w:r w:rsidRPr="003A73F1">
              <w:rPr>
                <w:rFonts w:asciiTheme="minorHAnsi" w:hAnsiTheme="minorHAnsi" w:cstheme="minorHAnsi"/>
                <w:sz w:val="20"/>
                <w:szCs w:val="20"/>
              </w:rPr>
              <w:t>ogólnoakademicki</w:t>
            </w:r>
            <w:proofErr w:type="spellEnd"/>
            <w:r w:rsidRPr="003A73F1">
              <w:rPr>
                <w:rFonts w:asciiTheme="minorHAnsi" w:hAnsiTheme="minorHAnsi" w:cstheme="minorHAnsi"/>
                <w:sz w:val="20"/>
                <w:szCs w:val="20"/>
              </w:rPr>
              <w:t xml:space="preserve">       </w:t>
            </w:r>
          </w:p>
          <w:p w14:paraId="1D1A6C74" w14:textId="77777777" w:rsidR="009026F6" w:rsidRPr="003A73F1" w:rsidRDefault="009026F6" w:rsidP="009026F6">
            <w:pPr>
              <w:pStyle w:val="Bezodstpw"/>
              <w:spacing w:line="276" w:lineRule="auto"/>
              <w:rPr>
                <w:rFonts w:asciiTheme="minorHAnsi" w:hAnsiTheme="minorHAnsi" w:cstheme="minorHAnsi"/>
                <w:sz w:val="20"/>
                <w:szCs w:val="20"/>
              </w:rPr>
            </w:pPr>
            <w:r w:rsidRPr="003A73F1">
              <w:rPr>
                <w:rFonts w:asciiTheme="minorHAnsi" w:hAnsiTheme="minorHAnsi" w:cstheme="minorHAnsi"/>
                <w:sz w:val="20"/>
                <w:szCs w:val="20"/>
              </w:rPr>
              <w:t xml:space="preserve">Forma: studia </w:t>
            </w:r>
            <w:r w:rsidRPr="003A73F1">
              <w:rPr>
                <w:rFonts w:asciiTheme="minorHAnsi" w:hAnsiTheme="minorHAnsi" w:cstheme="minorHAnsi"/>
                <w:bCs/>
                <w:sz w:val="20"/>
                <w:szCs w:val="20"/>
              </w:rPr>
              <w:t>stacjonarne</w:t>
            </w:r>
          </w:p>
        </w:tc>
      </w:tr>
      <w:tr w:rsidR="009026F6" w:rsidRPr="003A73F1" w14:paraId="77041256" w14:textId="77777777" w:rsidTr="009026F6">
        <w:trPr>
          <w:trHeight w:val="520"/>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FFFFF"/>
            <w:tcMar>
              <w:top w:w="0" w:type="dxa"/>
              <w:left w:w="70" w:type="dxa"/>
              <w:bottom w:w="0" w:type="dxa"/>
              <w:right w:w="70" w:type="dxa"/>
            </w:tcMar>
            <w:hideMark/>
          </w:tcPr>
          <w:p w14:paraId="622D1824" w14:textId="23707EF7" w:rsidR="009026F6" w:rsidRPr="003A73F1" w:rsidRDefault="009026F6" w:rsidP="002B4011">
            <w:pPr>
              <w:pStyle w:val="Bezodstpw"/>
              <w:spacing w:line="276" w:lineRule="auto"/>
              <w:rPr>
                <w:rFonts w:asciiTheme="minorHAnsi" w:hAnsiTheme="minorHAnsi" w:cstheme="minorHAnsi"/>
                <w:sz w:val="20"/>
                <w:szCs w:val="20"/>
              </w:rPr>
            </w:pPr>
            <w:r w:rsidRPr="003A73F1">
              <w:rPr>
                <w:rFonts w:asciiTheme="minorHAnsi" w:hAnsiTheme="minorHAnsi" w:cstheme="minorHAnsi"/>
                <w:sz w:val="20"/>
                <w:szCs w:val="20"/>
              </w:rPr>
              <w:t xml:space="preserve">Koordynator przedmiotu: </w:t>
            </w:r>
            <w:r w:rsidR="002B4011">
              <w:rPr>
                <w:rFonts w:asciiTheme="minorHAnsi" w:hAnsiTheme="minorHAnsi" w:cstheme="minorHAnsi"/>
                <w:sz w:val="20"/>
                <w:szCs w:val="20"/>
              </w:rPr>
              <w:t>dr Agnieszka Krawczyk-Sołtys</w:t>
            </w:r>
          </w:p>
        </w:tc>
      </w:tr>
      <w:tr w:rsidR="009026F6" w:rsidRPr="003A73F1" w14:paraId="49CD36FF" w14:textId="77777777" w:rsidTr="009026F6">
        <w:trPr>
          <w:trHeight w:val="2069"/>
        </w:trPr>
        <w:tc>
          <w:tcPr>
            <w:tcW w:w="4962" w:type="dxa"/>
            <w:gridSpan w:val="2"/>
            <w:tcBorders>
              <w:top w:val="single" w:sz="12" w:space="0" w:color="000000"/>
              <w:left w:val="single" w:sz="12" w:space="0" w:color="000000"/>
              <w:bottom w:val="single" w:sz="12" w:space="0" w:color="000000"/>
              <w:right w:val="single" w:sz="12" w:space="0" w:color="000000"/>
            </w:tcBorders>
            <w:shd w:val="clear" w:color="auto" w:fill="FFFFFF"/>
            <w:tcMar>
              <w:top w:w="0" w:type="dxa"/>
              <w:left w:w="70" w:type="dxa"/>
              <w:bottom w:w="0" w:type="dxa"/>
              <w:right w:w="70" w:type="dxa"/>
            </w:tcMar>
          </w:tcPr>
          <w:p w14:paraId="724077B5" w14:textId="77777777" w:rsidR="009026F6" w:rsidRPr="003A73F1" w:rsidRDefault="009026F6" w:rsidP="009026F6">
            <w:pPr>
              <w:pStyle w:val="Bezodstpw"/>
              <w:spacing w:line="276" w:lineRule="auto"/>
              <w:rPr>
                <w:rFonts w:asciiTheme="minorHAnsi" w:hAnsiTheme="minorHAnsi" w:cstheme="minorHAnsi"/>
                <w:sz w:val="20"/>
                <w:szCs w:val="20"/>
              </w:rPr>
            </w:pPr>
            <w:r w:rsidRPr="003A73F1">
              <w:rPr>
                <w:rFonts w:asciiTheme="minorHAnsi" w:hAnsiTheme="minorHAnsi" w:cstheme="minorHAnsi"/>
                <w:sz w:val="20"/>
                <w:szCs w:val="20"/>
              </w:rPr>
              <w:lastRenderedPageBreak/>
              <w:t>Formy zajęć, sposób ich realizacji i przypisana im liczba godzin:</w:t>
            </w:r>
          </w:p>
          <w:p w14:paraId="2E3D4E5F" w14:textId="77777777" w:rsidR="009026F6" w:rsidRPr="003A73F1" w:rsidRDefault="009026F6" w:rsidP="009026F6">
            <w:pPr>
              <w:pStyle w:val="Bezodstpw"/>
              <w:spacing w:line="276" w:lineRule="auto"/>
              <w:rPr>
                <w:rFonts w:asciiTheme="minorHAnsi" w:hAnsiTheme="minorHAnsi" w:cstheme="minorHAnsi"/>
                <w:sz w:val="20"/>
                <w:szCs w:val="20"/>
              </w:rPr>
            </w:pPr>
            <w:r>
              <w:rPr>
                <w:rFonts w:asciiTheme="minorHAnsi" w:hAnsiTheme="minorHAnsi" w:cstheme="minorHAnsi"/>
                <w:sz w:val="20"/>
                <w:szCs w:val="20"/>
              </w:rPr>
              <w:t xml:space="preserve">A. Formy zajęć: </w:t>
            </w:r>
            <w:r w:rsidRPr="003A73F1">
              <w:rPr>
                <w:rFonts w:asciiTheme="minorHAnsi" w:hAnsiTheme="minorHAnsi" w:cstheme="minorHAnsi"/>
                <w:sz w:val="20"/>
                <w:szCs w:val="20"/>
              </w:rPr>
              <w:t>wykład / ćwiczenia</w:t>
            </w:r>
          </w:p>
          <w:p w14:paraId="00F4507B" w14:textId="77777777" w:rsidR="009026F6" w:rsidRPr="003A73F1" w:rsidRDefault="009026F6" w:rsidP="009026F6">
            <w:pPr>
              <w:pStyle w:val="Bezodstpw"/>
              <w:spacing w:line="276" w:lineRule="auto"/>
              <w:rPr>
                <w:rFonts w:asciiTheme="minorHAnsi" w:hAnsiTheme="minorHAnsi" w:cstheme="minorHAnsi"/>
                <w:sz w:val="20"/>
                <w:szCs w:val="20"/>
              </w:rPr>
            </w:pPr>
            <w:r>
              <w:rPr>
                <w:rFonts w:asciiTheme="minorHAnsi" w:hAnsiTheme="minorHAnsi" w:cstheme="minorHAnsi"/>
                <w:sz w:val="20"/>
                <w:szCs w:val="20"/>
              </w:rPr>
              <w:t xml:space="preserve">B. Tryb realizacji: </w:t>
            </w:r>
            <w:r w:rsidRPr="003A73F1">
              <w:rPr>
                <w:rFonts w:asciiTheme="minorHAnsi" w:hAnsiTheme="minorHAnsi" w:cstheme="minorHAnsi"/>
                <w:sz w:val="20"/>
                <w:szCs w:val="20"/>
              </w:rPr>
              <w:t xml:space="preserve">w sali dydaktycznej </w:t>
            </w:r>
          </w:p>
          <w:p w14:paraId="37C03A7A" w14:textId="77777777" w:rsidR="009026F6" w:rsidRPr="003A73F1" w:rsidRDefault="009026F6" w:rsidP="009026F6">
            <w:pPr>
              <w:pStyle w:val="Bezodstpw"/>
              <w:spacing w:line="276" w:lineRule="auto"/>
              <w:rPr>
                <w:rFonts w:asciiTheme="minorHAnsi" w:hAnsiTheme="minorHAnsi" w:cstheme="minorHAnsi"/>
                <w:sz w:val="20"/>
                <w:szCs w:val="20"/>
              </w:rPr>
            </w:pPr>
            <w:r>
              <w:rPr>
                <w:rFonts w:asciiTheme="minorHAnsi" w:hAnsiTheme="minorHAnsi" w:cstheme="minorHAnsi"/>
                <w:sz w:val="20"/>
                <w:szCs w:val="20"/>
              </w:rPr>
              <w:t xml:space="preserve">C. Liczba godzin: </w:t>
            </w:r>
            <w:r w:rsidRPr="003A73F1">
              <w:rPr>
                <w:rFonts w:asciiTheme="minorHAnsi" w:hAnsiTheme="minorHAnsi" w:cstheme="minorHAnsi"/>
                <w:sz w:val="20"/>
                <w:szCs w:val="20"/>
              </w:rPr>
              <w:t>15 h /30 h</w:t>
            </w:r>
          </w:p>
          <w:p w14:paraId="64903236" w14:textId="77777777" w:rsidR="009026F6" w:rsidRPr="003A73F1" w:rsidRDefault="009026F6" w:rsidP="009026F6">
            <w:pPr>
              <w:pStyle w:val="Bezodstpw"/>
              <w:spacing w:line="276" w:lineRule="auto"/>
              <w:rPr>
                <w:rFonts w:asciiTheme="minorHAnsi" w:hAnsiTheme="minorHAnsi" w:cstheme="minorHAnsi"/>
                <w:sz w:val="20"/>
                <w:szCs w:val="20"/>
              </w:rPr>
            </w:pPr>
            <w:r>
              <w:rPr>
                <w:rFonts w:asciiTheme="minorHAnsi" w:hAnsiTheme="minorHAnsi" w:cstheme="minorHAnsi"/>
                <w:sz w:val="20"/>
                <w:szCs w:val="20"/>
              </w:rPr>
              <w:t xml:space="preserve">D. Sposób zaliczenia: </w:t>
            </w:r>
            <w:r w:rsidRPr="003A73F1">
              <w:rPr>
                <w:rFonts w:asciiTheme="minorHAnsi" w:hAnsiTheme="minorHAnsi" w:cstheme="minorHAnsi"/>
                <w:bCs/>
                <w:sz w:val="20"/>
                <w:szCs w:val="20"/>
                <w:shd w:val="clear" w:color="auto" w:fill="FFFFFF"/>
              </w:rPr>
              <w:t xml:space="preserve">  E/ZO</w:t>
            </w:r>
          </w:p>
        </w:tc>
        <w:tc>
          <w:tcPr>
            <w:tcW w:w="4962" w:type="dxa"/>
            <w:gridSpan w:val="2"/>
            <w:tcBorders>
              <w:top w:val="single" w:sz="12" w:space="0" w:color="000000"/>
              <w:left w:val="single" w:sz="12" w:space="0" w:color="000000"/>
              <w:bottom w:val="single" w:sz="12" w:space="0" w:color="000000"/>
              <w:right w:val="single" w:sz="12" w:space="0" w:color="000000"/>
            </w:tcBorders>
            <w:shd w:val="clear" w:color="auto" w:fill="FFFFFF"/>
            <w:tcMar>
              <w:top w:w="0" w:type="dxa"/>
              <w:left w:w="70" w:type="dxa"/>
              <w:bottom w:w="0" w:type="dxa"/>
              <w:right w:w="70" w:type="dxa"/>
            </w:tcMar>
          </w:tcPr>
          <w:p w14:paraId="0AE32965" w14:textId="5D4C41B5" w:rsidR="009026F6" w:rsidRPr="003A73F1" w:rsidRDefault="009026F6" w:rsidP="009026F6">
            <w:pPr>
              <w:pStyle w:val="Bezodstpw"/>
              <w:spacing w:line="276" w:lineRule="auto"/>
              <w:rPr>
                <w:rFonts w:asciiTheme="minorHAnsi" w:hAnsiTheme="minorHAnsi" w:cstheme="minorHAnsi"/>
                <w:sz w:val="20"/>
                <w:szCs w:val="20"/>
              </w:rPr>
            </w:pPr>
            <w:r w:rsidRPr="003A73F1">
              <w:rPr>
                <w:rFonts w:asciiTheme="minorHAnsi" w:hAnsiTheme="minorHAnsi" w:cstheme="minorHAnsi"/>
                <w:sz w:val="20"/>
                <w:szCs w:val="20"/>
              </w:rPr>
              <w:t>Nakład pracy studenta:</w:t>
            </w:r>
            <w:r w:rsidR="00A10CFB">
              <w:rPr>
                <w:rFonts w:asciiTheme="minorHAnsi" w:hAnsiTheme="minorHAnsi" w:cstheme="minorHAnsi"/>
                <w:sz w:val="20"/>
                <w:szCs w:val="20"/>
              </w:rPr>
              <w:t xml:space="preserve"> 100 h</w:t>
            </w:r>
          </w:p>
          <w:p w14:paraId="71DE6C66" w14:textId="56A36348" w:rsidR="009026F6" w:rsidRPr="003A73F1" w:rsidRDefault="009026F6">
            <w:pPr>
              <w:pStyle w:val="Bezodstpw"/>
              <w:spacing w:line="276" w:lineRule="auto"/>
              <w:rPr>
                <w:rFonts w:asciiTheme="minorHAnsi" w:hAnsiTheme="minorHAnsi" w:cstheme="minorHAnsi"/>
                <w:sz w:val="20"/>
                <w:szCs w:val="20"/>
              </w:rPr>
            </w:pPr>
            <w:r w:rsidRPr="003A73F1">
              <w:rPr>
                <w:rFonts w:asciiTheme="minorHAnsi" w:hAnsiTheme="minorHAnsi" w:cstheme="minorHAnsi"/>
                <w:sz w:val="20"/>
                <w:szCs w:val="20"/>
              </w:rPr>
              <w:t xml:space="preserve">A. </w:t>
            </w:r>
            <w:r w:rsidR="00B13BBC">
              <w:rPr>
                <w:rFonts w:asciiTheme="minorHAnsi" w:hAnsiTheme="minorHAnsi" w:cstheme="minorHAnsi"/>
                <w:bCs/>
                <w:sz w:val="20"/>
                <w:szCs w:val="20"/>
              </w:rPr>
              <w:t>Udział w zajęciach</w:t>
            </w:r>
            <w:r w:rsidRPr="003A73F1">
              <w:rPr>
                <w:rFonts w:asciiTheme="minorHAnsi" w:hAnsiTheme="minorHAnsi" w:cstheme="minorHAnsi"/>
                <w:bCs/>
                <w:sz w:val="20"/>
                <w:szCs w:val="20"/>
                <w:shd w:val="clear" w:color="auto" w:fill="FFFFFF"/>
              </w:rPr>
              <w:t xml:space="preserve">: </w:t>
            </w:r>
            <w:r w:rsidRPr="003A73F1">
              <w:rPr>
                <w:rFonts w:asciiTheme="minorHAnsi" w:hAnsiTheme="minorHAnsi" w:cstheme="minorHAnsi"/>
                <w:bCs/>
                <w:sz w:val="20"/>
                <w:szCs w:val="20"/>
              </w:rPr>
              <w:t>45 h</w:t>
            </w:r>
          </w:p>
          <w:p w14:paraId="7CF17299" w14:textId="55249A8B" w:rsidR="009026F6" w:rsidRPr="003A73F1" w:rsidRDefault="009026F6" w:rsidP="009026F6">
            <w:pPr>
              <w:pStyle w:val="Bezodstpw"/>
              <w:shd w:val="clear" w:color="auto" w:fill="FFFFFF"/>
              <w:spacing w:line="276" w:lineRule="auto"/>
              <w:rPr>
                <w:rFonts w:asciiTheme="minorHAnsi" w:hAnsiTheme="minorHAnsi" w:cstheme="minorHAnsi"/>
                <w:sz w:val="20"/>
                <w:szCs w:val="20"/>
              </w:rPr>
            </w:pPr>
          </w:p>
          <w:p w14:paraId="55C64700" w14:textId="395E9971" w:rsidR="009026F6" w:rsidRPr="003A73F1" w:rsidRDefault="009026F6" w:rsidP="009026F6">
            <w:pPr>
              <w:pStyle w:val="Bezodstpw"/>
              <w:shd w:val="clear" w:color="auto" w:fill="FFFFFF"/>
              <w:spacing w:line="276" w:lineRule="auto"/>
              <w:rPr>
                <w:rFonts w:asciiTheme="minorHAnsi" w:hAnsiTheme="minorHAnsi" w:cstheme="minorHAnsi"/>
                <w:sz w:val="20"/>
                <w:szCs w:val="20"/>
              </w:rPr>
            </w:pPr>
            <w:r w:rsidRPr="003A73F1">
              <w:rPr>
                <w:rFonts w:asciiTheme="minorHAnsi" w:hAnsiTheme="minorHAnsi" w:cstheme="minorHAnsi"/>
                <w:sz w:val="20"/>
                <w:szCs w:val="20"/>
              </w:rPr>
              <w:t xml:space="preserve">B. </w:t>
            </w:r>
            <w:r w:rsidRPr="003A73F1">
              <w:rPr>
                <w:rFonts w:asciiTheme="minorHAnsi" w:hAnsiTheme="minorHAnsi" w:cstheme="minorHAnsi"/>
                <w:bCs/>
                <w:sz w:val="20"/>
                <w:szCs w:val="20"/>
              </w:rPr>
              <w:t>Praca własna studenta:</w:t>
            </w:r>
            <w:r w:rsidRPr="003A73F1">
              <w:rPr>
                <w:rFonts w:asciiTheme="minorHAnsi" w:hAnsiTheme="minorHAnsi" w:cstheme="minorHAnsi"/>
                <w:bCs/>
                <w:sz w:val="20"/>
                <w:szCs w:val="20"/>
                <w:shd w:val="clear" w:color="auto" w:fill="FFFFFF"/>
              </w:rPr>
              <w:t xml:space="preserve"> </w:t>
            </w:r>
            <w:r w:rsidR="00A10CFB" w:rsidRPr="003A73F1">
              <w:rPr>
                <w:rFonts w:asciiTheme="minorHAnsi" w:hAnsiTheme="minorHAnsi" w:cstheme="minorHAnsi"/>
                <w:bCs/>
                <w:sz w:val="20"/>
                <w:szCs w:val="20"/>
                <w:shd w:val="clear" w:color="auto" w:fill="FFFFFF"/>
              </w:rPr>
              <w:t>5</w:t>
            </w:r>
            <w:r w:rsidR="00A10CFB">
              <w:rPr>
                <w:rFonts w:asciiTheme="minorHAnsi" w:hAnsiTheme="minorHAnsi" w:cstheme="minorHAnsi"/>
                <w:bCs/>
                <w:sz w:val="20"/>
                <w:szCs w:val="20"/>
                <w:shd w:val="clear" w:color="auto" w:fill="FFFFFF"/>
              </w:rPr>
              <w:t>5</w:t>
            </w:r>
            <w:r w:rsidR="00A10CFB" w:rsidRPr="003A73F1">
              <w:rPr>
                <w:rFonts w:asciiTheme="minorHAnsi" w:hAnsiTheme="minorHAnsi" w:cstheme="minorHAnsi"/>
                <w:sz w:val="20"/>
                <w:szCs w:val="20"/>
                <w:shd w:val="clear" w:color="auto" w:fill="FFFFFF"/>
              </w:rPr>
              <w:t xml:space="preserve"> </w:t>
            </w:r>
            <w:r w:rsidRPr="003A73F1">
              <w:rPr>
                <w:rFonts w:asciiTheme="minorHAnsi" w:hAnsiTheme="minorHAnsi" w:cstheme="minorHAnsi"/>
                <w:bCs/>
                <w:sz w:val="20"/>
                <w:szCs w:val="20"/>
              </w:rPr>
              <w:t xml:space="preserve">h </w:t>
            </w:r>
          </w:p>
          <w:p w14:paraId="329EA8BD" w14:textId="77777777" w:rsidR="009026F6" w:rsidRPr="003A73F1" w:rsidRDefault="009026F6" w:rsidP="009026F6">
            <w:pPr>
              <w:pStyle w:val="Bezodstpw"/>
              <w:shd w:val="clear" w:color="auto" w:fill="FFFFFF"/>
              <w:spacing w:line="276" w:lineRule="auto"/>
              <w:rPr>
                <w:rFonts w:asciiTheme="minorHAnsi" w:hAnsiTheme="minorHAnsi" w:cstheme="minorHAnsi"/>
                <w:sz w:val="20"/>
                <w:szCs w:val="20"/>
              </w:rPr>
            </w:pPr>
            <w:r w:rsidRPr="003A73F1">
              <w:rPr>
                <w:rFonts w:asciiTheme="minorHAnsi" w:hAnsiTheme="minorHAnsi" w:cstheme="minorHAnsi"/>
                <w:bCs/>
                <w:sz w:val="20"/>
                <w:szCs w:val="20"/>
              </w:rPr>
              <w:t>Przygotowanie do zajęć</w:t>
            </w:r>
            <w:r w:rsidRPr="003A73F1">
              <w:rPr>
                <w:rFonts w:asciiTheme="minorHAnsi" w:hAnsiTheme="minorHAnsi" w:cstheme="minorHAnsi"/>
                <w:bCs/>
                <w:sz w:val="20"/>
                <w:szCs w:val="20"/>
                <w:shd w:val="clear" w:color="auto" w:fill="FFFFFF"/>
              </w:rPr>
              <w:t>: 30</w:t>
            </w:r>
            <w:r w:rsidRPr="003A73F1">
              <w:rPr>
                <w:rFonts w:asciiTheme="minorHAnsi" w:hAnsiTheme="minorHAnsi" w:cstheme="minorHAnsi"/>
                <w:bCs/>
                <w:sz w:val="20"/>
                <w:szCs w:val="20"/>
              </w:rPr>
              <w:t xml:space="preserve"> h</w:t>
            </w:r>
          </w:p>
          <w:p w14:paraId="0BBC170E" w14:textId="66458F87" w:rsidR="009026F6" w:rsidRPr="003A73F1" w:rsidRDefault="009026F6" w:rsidP="00A10CFB">
            <w:pPr>
              <w:pStyle w:val="Bezodstpw"/>
              <w:shd w:val="clear" w:color="auto" w:fill="FFFFFF"/>
              <w:spacing w:line="276" w:lineRule="auto"/>
              <w:rPr>
                <w:rFonts w:asciiTheme="minorHAnsi" w:hAnsiTheme="minorHAnsi" w:cstheme="minorHAnsi"/>
                <w:color w:val="000000"/>
                <w:sz w:val="20"/>
                <w:szCs w:val="20"/>
              </w:rPr>
            </w:pPr>
            <w:r w:rsidRPr="003A73F1">
              <w:rPr>
                <w:rFonts w:asciiTheme="minorHAnsi" w:hAnsiTheme="minorHAnsi" w:cstheme="minorHAnsi"/>
                <w:bCs/>
                <w:sz w:val="20"/>
                <w:szCs w:val="20"/>
              </w:rPr>
              <w:t xml:space="preserve">Przygotowanie </w:t>
            </w:r>
            <w:r w:rsidRPr="003A73F1">
              <w:rPr>
                <w:rFonts w:asciiTheme="minorHAnsi" w:hAnsiTheme="minorHAnsi" w:cstheme="minorHAnsi"/>
                <w:bCs/>
                <w:sz w:val="20"/>
                <w:szCs w:val="20"/>
                <w:shd w:val="clear" w:color="auto" w:fill="FFFFFF"/>
              </w:rPr>
              <w:t xml:space="preserve">do egzaminu: </w:t>
            </w:r>
            <w:r w:rsidR="00A10CFB" w:rsidRPr="003A73F1">
              <w:rPr>
                <w:rFonts w:asciiTheme="minorHAnsi" w:hAnsiTheme="minorHAnsi" w:cstheme="minorHAnsi"/>
                <w:bCs/>
                <w:sz w:val="20"/>
                <w:szCs w:val="20"/>
                <w:shd w:val="clear" w:color="auto" w:fill="FFFFFF"/>
              </w:rPr>
              <w:t>2</w:t>
            </w:r>
            <w:r w:rsidR="00A10CFB">
              <w:rPr>
                <w:rFonts w:asciiTheme="minorHAnsi" w:hAnsiTheme="minorHAnsi" w:cstheme="minorHAnsi"/>
                <w:bCs/>
                <w:sz w:val="20"/>
                <w:szCs w:val="20"/>
                <w:shd w:val="clear" w:color="auto" w:fill="FFFFFF"/>
              </w:rPr>
              <w:t>5</w:t>
            </w:r>
            <w:r w:rsidR="00A10CFB" w:rsidRPr="003A73F1">
              <w:rPr>
                <w:rFonts w:asciiTheme="minorHAnsi" w:hAnsiTheme="minorHAnsi" w:cstheme="minorHAnsi"/>
                <w:bCs/>
                <w:sz w:val="20"/>
                <w:szCs w:val="20"/>
              </w:rPr>
              <w:t xml:space="preserve"> </w:t>
            </w:r>
            <w:r w:rsidRPr="003A73F1">
              <w:rPr>
                <w:rFonts w:asciiTheme="minorHAnsi" w:hAnsiTheme="minorHAnsi" w:cstheme="minorHAnsi"/>
                <w:bCs/>
                <w:sz w:val="20"/>
                <w:szCs w:val="20"/>
              </w:rPr>
              <w:t>h</w:t>
            </w:r>
          </w:p>
        </w:tc>
      </w:tr>
      <w:tr w:rsidR="009026F6" w:rsidRPr="003A73F1" w14:paraId="75970260" w14:textId="77777777" w:rsidTr="009026F6">
        <w:trPr>
          <w:trHeight w:val="481"/>
        </w:trPr>
        <w:tc>
          <w:tcPr>
            <w:tcW w:w="2481" w:type="dxa"/>
            <w:tcBorders>
              <w:top w:val="single" w:sz="12" w:space="0" w:color="000000"/>
              <w:left w:val="single" w:sz="12" w:space="0" w:color="000000"/>
              <w:bottom w:val="single" w:sz="12" w:space="0" w:color="000000"/>
              <w:right w:val="single" w:sz="12" w:space="0" w:color="000000"/>
            </w:tcBorders>
            <w:shd w:val="clear" w:color="auto" w:fill="FFFFFF"/>
            <w:tcMar>
              <w:top w:w="0" w:type="dxa"/>
              <w:left w:w="70" w:type="dxa"/>
              <w:bottom w:w="0" w:type="dxa"/>
              <w:right w:w="70" w:type="dxa"/>
            </w:tcMar>
          </w:tcPr>
          <w:p w14:paraId="60C3B657" w14:textId="77777777" w:rsidR="009026F6" w:rsidRPr="003A73F1" w:rsidRDefault="009026F6" w:rsidP="009026F6">
            <w:pPr>
              <w:pStyle w:val="Bezodstpw"/>
              <w:spacing w:line="276" w:lineRule="auto"/>
              <w:rPr>
                <w:rFonts w:asciiTheme="minorHAnsi" w:hAnsiTheme="minorHAnsi" w:cstheme="minorHAnsi"/>
                <w:sz w:val="20"/>
                <w:szCs w:val="20"/>
              </w:rPr>
            </w:pPr>
            <w:r w:rsidRPr="003A73F1">
              <w:rPr>
                <w:rFonts w:asciiTheme="minorHAnsi" w:hAnsiTheme="minorHAnsi" w:cstheme="minorHAnsi"/>
                <w:sz w:val="20"/>
                <w:szCs w:val="20"/>
              </w:rPr>
              <w:t>Język wykładowy:</w:t>
            </w:r>
          </w:p>
          <w:p w14:paraId="4F37226A" w14:textId="77777777" w:rsidR="009026F6" w:rsidRPr="003A73F1" w:rsidRDefault="009026F6" w:rsidP="009026F6">
            <w:pPr>
              <w:pStyle w:val="Bezodstpw"/>
              <w:spacing w:line="276" w:lineRule="auto"/>
              <w:rPr>
                <w:rFonts w:asciiTheme="minorHAnsi" w:hAnsiTheme="minorHAnsi" w:cstheme="minorHAnsi"/>
                <w:sz w:val="20"/>
                <w:szCs w:val="20"/>
              </w:rPr>
            </w:pPr>
            <w:r w:rsidRPr="003A73F1">
              <w:rPr>
                <w:rFonts w:asciiTheme="minorHAnsi" w:hAnsiTheme="minorHAnsi" w:cstheme="minorHAnsi"/>
                <w:bCs/>
                <w:sz w:val="20"/>
                <w:szCs w:val="20"/>
              </w:rPr>
              <w:t>język polski</w:t>
            </w:r>
          </w:p>
        </w:tc>
        <w:tc>
          <w:tcPr>
            <w:tcW w:w="2481" w:type="dxa"/>
            <w:tcBorders>
              <w:top w:val="single" w:sz="12" w:space="0" w:color="000000"/>
              <w:left w:val="single" w:sz="12" w:space="0" w:color="000000"/>
              <w:bottom w:val="single" w:sz="12" w:space="0" w:color="000000"/>
              <w:right w:val="single" w:sz="12" w:space="0" w:color="000000"/>
            </w:tcBorders>
            <w:shd w:val="clear" w:color="auto" w:fill="FFFFFF"/>
            <w:tcMar>
              <w:top w:w="0" w:type="dxa"/>
              <w:left w:w="70" w:type="dxa"/>
              <w:bottom w:w="0" w:type="dxa"/>
              <w:right w:w="70" w:type="dxa"/>
            </w:tcMar>
            <w:hideMark/>
          </w:tcPr>
          <w:p w14:paraId="11300B30" w14:textId="77777777" w:rsidR="009026F6" w:rsidRPr="003A73F1" w:rsidRDefault="009026F6" w:rsidP="009026F6">
            <w:pPr>
              <w:pStyle w:val="Bezodstpw"/>
              <w:spacing w:line="276" w:lineRule="auto"/>
              <w:rPr>
                <w:rFonts w:asciiTheme="minorHAnsi" w:hAnsiTheme="minorHAnsi" w:cstheme="minorHAnsi"/>
                <w:sz w:val="20"/>
                <w:szCs w:val="20"/>
              </w:rPr>
            </w:pPr>
            <w:r w:rsidRPr="003A73F1">
              <w:rPr>
                <w:rFonts w:asciiTheme="minorHAnsi" w:hAnsiTheme="minorHAnsi" w:cstheme="minorHAnsi"/>
                <w:sz w:val="20"/>
                <w:szCs w:val="20"/>
              </w:rPr>
              <w:t>Rodzaj przedmiotu:</w:t>
            </w:r>
          </w:p>
          <w:p w14:paraId="7B29D945" w14:textId="77777777" w:rsidR="009026F6" w:rsidRPr="003A73F1" w:rsidRDefault="009026F6" w:rsidP="009026F6">
            <w:pPr>
              <w:pStyle w:val="Bezodstpw"/>
              <w:spacing w:line="276" w:lineRule="auto"/>
              <w:rPr>
                <w:rFonts w:asciiTheme="minorHAnsi" w:hAnsiTheme="minorHAnsi" w:cstheme="minorHAnsi"/>
                <w:sz w:val="20"/>
                <w:szCs w:val="20"/>
              </w:rPr>
            </w:pPr>
            <w:r w:rsidRPr="003A73F1">
              <w:rPr>
                <w:rFonts w:asciiTheme="minorHAnsi" w:hAnsiTheme="minorHAnsi" w:cstheme="minorHAnsi"/>
                <w:sz w:val="20"/>
                <w:szCs w:val="20"/>
                <w:shd w:val="clear" w:color="auto" w:fill="FFFFFF"/>
              </w:rPr>
              <w:t>wybieralny</w:t>
            </w:r>
          </w:p>
        </w:tc>
        <w:tc>
          <w:tcPr>
            <w:tcW w:w="4962" w:type="dxa"/>
            <w:gridSpan w:val="2"/>
            <w:tcBorders>
              <w:top w:val="nil"/>
              <w:left w:val="single" w:sz="12" w:space="0" w:color="000000"/>
              <w:bottom w:val="single" w:sz="12" w:space="0" w:color="000000"/>
              <w:right w:val="single" w:sz="12" w:space="0" w:color="000000"/>
            </w:tcBorders>
            <w:shd w:val="clear" w:color="auto" w:fill="FFFFFF"/>
            <w:tcMar>
              <w:top w:w="0" w:type="dxa"/>
              <w:left w:w="70" w:type="dxa"/>
              <w:bottom w:w="0" w:type="dxa"/>
              <w:right w:w="70" w:type="dxa"/>
            </w:tcMar>
            <w:hideMark/>
          </w:tcPr>
          <w:p w14:paraId="0F812C0C" w14:textId="77777777" w:rsidR="009026F6" w:rsidRPr="003A73F1" w:rsidRDefault="009026F6" w:rsidP="009026F6">
            <w:pPr>
              <w:pStyle w:val="Bezodstpw"/>
              <w:spacing w:line="276" w:lineRule="auto"/>
              <w:rPr>
                <w:rFonts w:asciiTheme="minorHAnsi" w:hAnsiTheme="minorHAnsi" w:cstheme="minorHAnsi"/>
                <w:sz w:val="20"/>
                <w:szCs w:val="20"/>
              </w:rPr>
            </w:pPr>
            <w:r w:rsidRPr="003A73F1">
              <w:rPr>
                <w:rFonts w:asciiTheme="minorHAnsi" w:hAnsiTheme="minorHAnsi" w:cstheme="minorHAnsi"/>
                <w:sz w:val="20"/>
                <w:szCs w:val="20"/>
              </w:rPr>
              <w:t>Wymagania wstępne:</w:t>
            </w:r>
          </w:p>
          <w:p w14:paraId="69838520" w14:textId="77777777" w:rsidR="009026F6" w:rsidRPr="003A73F1" w:rsidRDefault="009026F6" w:rsidP="009026F6">
            <w:pPr>
              <w:pStyle w:val="Bezodstpw"/>
              <w:spacing w:line="276" w:lineRule="auto"/>
              <w:rPr>
                <w:rFonts w:asciiTheme="minorHAnsi" w:hAnsiTheme="minorHAnsi" w:cstheme="minorHAnsi"/>
                <w:sz w:val="20"/>
                <w:szCs w:val="20"/>
              </w:rPr>
            </w:pPr>
            <w:r w:rsidRPr="003A73F1">
              <w:rPr>
                <w:rFonts w:asciiTheme="minorHAnsi" w:hAnsiTheme="minorHAnsi" w:cstheme="minorHAnsi"/>
                <w:sz w:val="20"/>
                <w:szCs w:val="20"/>
              </w:rPr>
              <w:t>Zaliczenie przedmiotu Zarządzanie</w:t>
            </w:r>
          </w:p>
        </w:tc>
      </w:tr>
      <w:tr w:rsidR="009026F6" w:rsidRPr="003A73F1" w14:paraId="17EB03D7" w14:textId="77777777" w:rsidTr="009026F6">
        <w:trPr>
          <w:trHeight w:val="1937"/>
        </w:trPr>
        <w:tc>
          <w:tcPr>
            <w:tcW w:w="4962" w:type="dxa"/>
            <w:gridSpan w:val="2"/>
            <w:tcBorders>
              <w:top w:val="single" w:sz="12" w:space="0" w:color="000000"/>
              <w:left w:val="single" w:sz="12" w:space="0" w:color="000000"/>
              <w:bottom w:val="single" w:sz="12" w:space="0" w:color="000000"/>
              <w:right w:val="single" w:sz="12" w:space="0" w:color="000000"/>
            </w:tcBorders>
            <w:shd w:val="clear" w:color="auto" w:fill="FFFFFF"/>
            <w:tcMar>
              <w:top w:w="0" w:type="dxa"/>
              <w:left w:w="70" w:type="dxa"/>
              <w:bottom w:w="0" w:type="dxa"/>
              <w:right w:w="70" w:type="dxa"/>
            </w:tcMar>
          </w:tcPr>
          <w:p w14:paraId="3D431057" w14:textId="77777777" w:rsidR="009026F6" w:rsidRPr="003A73F1" w:rsidRDefault="009026F6" w:rsidP="009026F6">
            <w:pPr>
              <w:pStyle w:val="Bezodstpw"/>
              <w:spacing w:line="276" w:lineRule="auto"/>
              <w:rPr>
                <w:rFonts w:asciiTheme="minorHAnsi" w:hAnsiTheme="minorHAnsi" w:cstheme="minorHAnsi"/>
                <w:sz w:val="20"/>
                <w:szCs w:val="20"/>
              </w:rPr>
            </w:pPr>
            <w:r w:rsidRPr="003A73F1">
              <w:rPr>
                <w:rFonts w:asciiTheme="minorHAnsi" w:hAnsiTheme="minorHAnsi" w:cstheme="minorHAnsi"/>
                <w:sz w:val="20"/>
                <w:szCs w:val="20"/>
              </w:rPr>
              <w:t>Metody dydaktyczne:</w:t>
            </w:r>
          </w:p>
          <w:p w14:paraId="50D6AFFF" w14:textId="77777777" w:rsidR="009026F6" w:rsidRPr="003A73F1" w:rsidRDefault="009026F6" w:rsidP="009026F6">
            <w:pPr>
              <w:pStyle w:val="Bezodstpw"/>
              <w:spacing w:line="276" w:lineRule="auto"/>
              <w:rPr>
                <w:rFonts w:asciiTheme="minorHAnsi" w:hAnsiTheme="minorHAnsi" w:cstheme="minorHAnsi"/>
                <w:bCs/>
                <w:sz w:val="20"/>
                <w:szCs w:val="20"/>
              </w:rPr>
            </w:pPr>
          </w:p>
          <w:p w14:paraId="572AB409" w14:textId="77777777" w:rsidR="009026F6" w:rsidRPr="003A73F1" w:rsidRDefault="009026F6" w:rsidP="009026F6">
            <w:pPr>
              <w:pStyle w:val="Bezodstpw"/>
              <w:spacing w:line="276" w:lineRule="auto"/>
              <w:rPr>
                <w:rFonts w:asciiTheme="minorHAnsi" w:hAnsiTheme="minorHAnsi" w:cstheme="minorHAnsi"/>
                <w:bCs/>
                <w:sz w:val="20"/>
                <w:szCs w:val="20"/>
              </w:rPr>
            </w:pPr>
            <w:r w:rsidRPr="003A73F1">
              <w:rPr>
                <w:rFonts w:asciiTheme="minorHAnsi" w:hAnsiTheme="minorHAnsi" w:cstheme="minorHAnsi"/>
                <w:bCs/>
                <w:sz w:val="20"/>
                <w:szCs w:val="20"/>
              </w:rPr>
              <w:t>Wykład problemowy/wykład konwersatoryjny</w:t>
            </w:r>
          </w:p>
          <w:p w14:paraId="1C49946A" w14:textId="77777777" w:rsidR="009026F6" w:rsidRPr="003A73F1" w:rsidRDefault="009026F6" w:rsidP="009026F6">
            <w:pPr>
              <w:pStyle w:val="Bezodstpw"/>
              <w:spacing w:line="276" w:lineRule="auto"/>
              <w:rPr>
                <w:rFonts w:asciiTheme="minorHAnsi" w:hAnsiTheme="minorHAnsi" w:cstheme="minorHAnsi"/>
                <w:bCs/>
                <w:sz w:val="20"/>
                <w:szCs w:val="20"/>
              </w:rPr>
            </w:pPr>
          </w:p>
          <w:p w14:paraId="4DCF6380" w14:textId="77777777" w:rsidR="009026F6" w:rsidRPr="003A73F1" w:rsidRDefault="009026F6" w:rsidP="009026F6">
            <w:pPr>
              <w:pStyle w:val="Bezodstpw"/>
              <w:spacing w:line="276" w:lineRule="auto"/>
              <w:rPr>
                <w:rFonts w:asciiTheme="minorHAnsi" w:hAnsiTheme="minorHAnsi" w:cstheme="minorHAnsi"/>
                <w:bCs/>
                <w:sz w:val="20"/>
                <w:szCs w:val="20"/>
              </w:rPr>
            </w:pPr>
            <w:r w:rsidRPr="003A73F1">
              <w:rPr>
                <w:rFonts w:asciiTheme="minorHAnsi" w:hAnsiTheme="minorHAnsi" w:cstheme="minorHAnsi"/>
                <w:bCs/>
                <w:sz w:val="20"/>
                <w:szCs w:val="20"/>
              </w:rPr>
              <w:t>ćwiczenia praktyczne / metoda projektu / dyskusja „okrągłego stołu”</w:t>
            </w:r>
          </w:p>
          <w:p w14:paraId="2828F9CC" w14:textId="77777777" w:rsidR="009026F6" w:rsidRPr="003A73F1" w:rsidRDefault="009026F6" w:rsidP="009026F6">
            <w:pPr>
              <w:pStyle w:val="Bezodstpw"/>
              <w:spacing w:line="276" w:lineRule="auto"/>
              <w:rPr>
                <w:rFonts w:asciiTheme="minorHAnsi" w:hAnsiTheme="minorHAnsi" w:cstheme="minorHAnsi"/>
                <w:sz w:val="20"/>
                <w:szCs w:val="20"/>
              </w:rPr>
            </w:pPr>
          </w:p>
        </w:tc>
        <w:tc>
          <w:tcPr>
            <w:tcW w:w="4962" w:type="dxa"/>
            <w:gridSpan w:val="2"/>
            <w:tcBorders>
              <w:top w:val="single" w:sz="12" w:space="0" w:color="000000"/>
              <w:left w:val="single" w:sz="12" w:space="0" w:color="000000"/>
              <w:bottom w:val="single" w:sz="4" w:space="0" w:color="585858"/>
              <w:right w:val="single" w:sz="12" w:space="0" w:color="000000"/>
            </w:tcBorders>
            <w:shd w:val="clear" w:color="auto" w:fill="FFFFFF"/>
            <w:tcMar>
              <w:top w:w="0" w:type="dxa"/>
              <w:left w:w="70" w:type="dxa"/>
              <w:bottom w:w="0" w:type="dxa"/>
              <w:right w:w="70" w:type="dxa"/>
            </w:tcMar>
          </w:tcPr>
          <w:p w14:paraId="4703C7D9" w14:textId="77777777" w:rsidR="009026F6" w:rsidRPr="003A73F1" w:rsidRDefault="009026F6" w:rsidP="009026F6">
            <w:pPr>
              <w:pStyle w:val="Bezodstpw"/>
              <w:spacing w:line="276" w:lineRule="auto"/>
              <w:rPr>
                <w:rFonts w:asciiTheme="minorHAnsi" w:hAnsiTheme="minorHAnsi" w:cstheme="minorHAnsi"/>
                <w:sz w:val="20"/>
                <w:szCs w:val="20"/>
              </w:rPr>
            </w:pPr>
            <w:r w:rsidRPr="003A73F1">
              <w:rPr>
                <w:rFonts w:asciiTheme="minorHAnsi" w:hAnsiTheme="minorHAnsi" w:cstheme="minorHAnsi"/>
                <w:sz w:val="20"/>
                <w:szCs w:val="20"/>
              </w:rPr>
              <w:t>Metody i kryteria oceniania:</w:t>
            </w:r>
          </w:p>
          <w:p w14:paraId="7716A745" w14:textId="77777777" w:rsidR="009026F6" w:rsidRPr="003A73F1" w:rsidRDefault="009026F6" w:rsidP="009026F6">
            <w:pPr>
              <w:pStyle w:val="Bezodstpw"/>
              <w:spacing w:line="276" w:lineRule="auto"/>
              <w:rPr>
                <w:rFonts w:asciiTheme="minorHAnsi" w:hAnsiTheme="minorHAnsi" w:cstheme="minorHAnsi"/>
                <w:sz w:val="20"/>
                <w:szCs w:val="20"/>
              </w:rPr>
            </w:pPr>
            <w:r w:rsidRPr="003A73F1">
              <w:rPr>
                <w:rFonts w:asciiTheme="minorHAnsi" w:hAnsiTheme="minorHAnsi" w:cstheme="minorHAnsi"/>
                <w:sz w:val="20"/>
                <w:szCs w:val="20"/>
              </w:rPr>
              <w:t>A. Formy zaliczenia (weryfikacja efektów uczenia się)</w:t>
            </w:r>
          </w:p>
          <w:p w14:paraId="3B1C014C" w14:textId="77777777" w:rsidR="009026F6" w:rsidRPr="003A73F1" w:rsidRDefault="009026F6" w:rsidP="009026F6">
            <w:pPr>
              <w:pStyle w:val="Bezodstpw"/>
              <w:spacing w:line="276" w:lineRule="auto"/>
              <w:rPr>
                <w:rFonts w:asciiTheme="minorHAnsi" w:hAnsiTheme="minorHAnsi" w:cstheme="minorHAnsi"/>
                <w:sz w:val="20"/>
                <w:szCs w:val="20"/>
              </w:rPr>
            </w:pPr>
            <w:r w:rsidRPr="003A73F1">
              <w:rPr>
                <w:rFonts w:asciiTheme="minorHAnsi" w:hAnsiTheme="minorHAnsi" w:cstheme="minorHAnsi"/>
                <w:bCs/>
                <w:sz w:val="20"/>
                <w:szCs w:val="20"/>
              </w:rPr>
              <w:t xml:space="preserve">Wykład – </w:t>
            </w:r>
            <w:r w:rsidRPr="003A73F1">
              <w:rPr>
                <w:rFonts w:asciiTheme="minorHAnsi" w:hAnsiTheme="minorHAnsi" w:cstheme="minorHAnsi"/>
                <w:bCs/>
                <w:sz w:val="20"/>
                <w:szCs w:val="20"/>
                <w:shd w:val="clear" w:color="auto" w:fill="FFFFFF"/>
              </w:rPr>
              <w:t>egzamin pisemny</w:t>
            </w:r>
            <w:r w:rsidRPr="003A73F1">
              <w:rPr>
                <w:rFonts w:asciiTheme="minorHAnsi" w:hAnsiTheme="minorHAnsi" w:cstheme="minorHAnsi"/>
                <w:bCs/>
                <w:sz w:val="20"/>
                <w:szCs w:val="20"/>
              </w:rPr>
              <w:t xml:space="preserve"> (efekty 1,2,3);</w:t>
            </w:r>
          </w:p>
          <w:p w14:paraId="3C6A8492" w14:textId="77777777" w:rsidR="009026F6" w:rsidRPr="003A73F1" w:rsidRDefault="009026F6" w:rsidP="009026F6">
            <w:pPr>
              <w:pStyle w:val="Bezodstpw"/>
              <w:spacing w:line="276" w:lineRule="auto"/>
              <w:rPr>
                <w:rFonts w:asciiTheme="minorHAnsi" w:hAnsiTheme="minorHAnsi" w:cstheme="minorHAnsi"/>
                <w:bCs/>
                <w:sz w:val="20"/>
                <w:szCs w:val="20"/>
              </w:rPr>
            </w:pPr>
            <w:r w:rsidRPr="003A73F1">
              <w:rPr>
                <w:rFonts w:asciiTheme="minorHAnsi" w:hAnsiTheme="minorHAnsi" w:cstheme="minorHAnsi"/>
                <w:bCs/>
                <w:sz w:val="20"/>
                <w:szCs w:val="20"/>
              </w:rPr>
              <w:t>Ćwiczenia - Zadania cząstkowe (efekty 4,5,6).</w:t>
            </w:r>
          </w:p>
          <w:p w14:paraId="5D6CA536" w14:textId="77777777" w:rsidR="009026F6" w:rsidRPr="003A73F1" w:rsidRDefault="009026F6" w:rsidP="009026F6">
            <w:pPr>
              <w:pStyle w:val="Bezodstpw"/>
              <w:spacing w:line="276" w:lineRule="auto"/>
              <w:rPr>
                <w:rFonts w:asciiTheme="minorHAnsi" w:hAnsiTheme="minorHAnsi" w:cstheme="minorHAnsi"/>
                <w:sz w:val="20"/>
                <w:szCs w:val="20"/>
              </w:rPr>
            </w:pPr>
            <w:r w:rsidRPr="003A73F1">
              <w:rPr>
                <w:rFonts w:asciiTheme="minorHAnsi" w:hAnsiTheme="minorHAnsi" w:cstheme="minorHAnsi"/>
                <w:sz w:val="20"/>
                <w:szCs w:val="20"/>
              </w:rPr>
              <w:t>B. Podstawowe kryteria ustalenia oceny</w:t>
            </w:r>
          </w:p>
          <w:p w14:paraId="2C0AF018" w14:textId="77777777" w:rsidR="009026F6" w:rsidRPr="003A73F1" w:rsidRDefault="009026F6" w:rsidP="009026F6">
            <w:pPr>
              <w:pStyle w:val="Bezodstpw"/>
              <w:spacing w:line="276" w:lineRule="auto"/>
              <w:rPr>
                <w:rFonts w:asciiTheme="minorHAnsi" w:hAnsiTheme="minorHAnsi" w:cstheme="minorHAnsi"/>
                <w:bCs/>
                <w:sz w:val="20"/>
                <w:szCs w:val="20"/>
              </w:rPr>
            </w:pPr>
            <w:r w:rsidRPr="003A73F1">
              <w:rPr>
                <w:rFonts w:asciiTheme="minorHAnsi" w:hAnsiTheme="minorHAnsi" w:cstheme="minorHAnsi"/>
                <w:bCs/>
                <w:sz w:val="20"/>
                <w:szCs w:val="20"/>
              </w:rPr>
              <w:t>Wykład – ocena z egzaminu</w:t>
            </w:r>
          </w:p>
          <w:p w14:paraId="3AA99CA4" w14:textId="77777777" w:rsidR="009026F6" w:rsidRPr="003A73F1" w:rsidRDefault="009026F6" w:rsidP="009026F6">
            <w:pPr>
              <w:pStyle w:val="Bezodstpw"/>
              <w:spacing w:line="276" w:lineRule="auto"/>
              <w:rPr>
                <w:rFonts w:asciiTheme="minorHAnsi" w:hAnsiTheme="minorHAnsi" w:cstheme="minorHAnsi"/>
                <w:sz w:val="20"/>
                <w:szCs w:val="20"/>
              </w:rPr>
            </w:pPr>
            <w:r w:rsidRPr="003A73F1">
              <w:rPr>
                <w:rFonts w:asciiTheme="minorHAnsi" w:hAnsiTheme="minorHAnsi" w:cstheme="minorHAnsi"/>
                <w:bCs/>
                <w:sz w:val="20"/>
                <w:szCs w:val="20"/>
              </w:rPr>
              <w:t xml:space="preserve">Ćwiczenia -  na podstawie ocen cząstkowych </w:t>
            </w:r>
          </w:p>
        </w:tc>
      </w:tr>
      <w:tr w:rsidR="009026F6" w:rsidRPr="003A73F1" w14:paraId="3AF7184B" w14:textId="77777777" w:rsidTr="009026F6">
        <w:trPr>
          <w:trHeight w:val="249"/>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FFFFF"/>
            <w:tcMar>
              <w:top w:w="0" w:type="dxa"/>
              <w:left w:w="70" w:type="dxa"/>
              <w:bottom w:w="0" w:type="dxa"/>
              <w:right w:w="70" w:type="dxa"/>
            </w:tcMar>
            <w:hideMark/>
          </w:tcPr>
          <w:p w14:paraId="2DFF14CA" w14:textId="77777777" w:rsidR="009026F6" w:rsidRPr="003A73F1" w:rsidRDefault="009026F6" w:rsidP="009026F6">
            <w:pPr>
              <w:pStyle w:val="Bezodstpw"/>
              <w:spacing w:line="276" w:lineRule="auto"/>
              <w:rPr>
                <w:rFonts w:asciiTheme="minorHAnsi" w:hAnsiTheme="minorHAnsi" w:cstheme="minorHAnsi"/>
                <w:sz w:val="20"/>
                <w:szCs w:val="20"/>
              </w:rPr>
            </w:pPr>
            <w:r w:rsidRPr="003A73F1">
              <w:rPr>
                <w:rFonts w:asciiTheme="minorHAnsi" w:hAnsiTheme="minorHAnsi" w:cstheme="minorHAnsi"/>
                <w:sz w:val="20"/>
                <w:szCs w:val="20"/>
              </w:rPr>
              <w:t>Skrócony opis (cel przedmiotu):</w:t>
            </w:r>
          </w:p>
          <w:p w14:paraId="2DCD6060" w14:textId="77777777" w:rsidR="009026F6" w:rsidRPr="003A73F1" w:rsidRDefault="009026F6" w:rsidP="009026F6">
            <w:pPr>
              <w:pStyle w:val="Bezodstpw"/>
              <w:spacing w:line="276" w:lineRule="auto"/>
              <w:rPr>
                <w:rFonts w:asciiTheme="minorHAnsi" w:hAnsiTheme="minorHAnsi" w:cstheme="minorHAnsi"/>
                <w:sz w:val="20"/>
                <w:szCs w:val="20"/>
              </w:rPr>
            </w:pPr>
            <w:r w:rsidRPr="003A73F1">
              <w:rPr>
                <w:rFonts w:asciiTheme="minorHAnsi" w:hAnsiTheme="minorHAnsi" w:cstheme="minorHAnsi"/>
                <w:sz w:val="20"/>
                <w:szCs w:val="20"/>
              </w:rPr>
              <w:t>Przekazanie wiadomości na temat podstawowych wymiarów interpersonalnych decydujących o przebiegu i rezultacie negocjacji; kształtowanie umiejętności oceny sytuacji negocjacyjnej oraz stosowania odpowiednich strategii i taktyk negocjacyjnych w zależności od  celów, jakie zostały przyjęte w fazie przygotowania negocjacji</w:t>
            </w:r>
          </w:p>
        </w:tc>
      </w:tr>
      <w:tr w:rsidR="009026F6" w:rsidRPr="003A73F1" w14:paraId="07AE4737" w14:textId="77777777" w:rsidTr="009026F6">
        <w:trPr>
          <w:trHeight w:val="249"/>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FFFFF"/>
            <w:tcMar>
              <w:top w:w="0" w:type="dxa"/>
              <w:left w:w="70" w:type="dxa"/>
              <w:bottom w:w="0" w:type="dxa"/>
              <w:right w:w="70" w:type="dxa"/>
            </w:tcMar>
            <w:hideMark/>
          </w:tcPr>
          <w:p w14:paraId="346BD1C9" w14:textId="77777777" w:rsidR="009026F6" w:rsidRPr="003A73F1" w:rsidRDefault="009026F6" w:rsidP="009026F6">
            <w:pPr>
              <w:pStyle w:val="Bezodstpw"/>
              <w:spacing w:line="276" w:lineRule="auto"/>
              <w:rPr>
                <w:rFonts w:asciiTheme="minorHAnsi" w:hAnsiTheme="minorHAnsi" w:cstheme="minorHAnsi"/>
                <w:sz w:val="20"/>
                <w:szCs w:val="20"/>
              </w:rPr>
            </w:pPr>
            <w:r w:rsidRPr="003A73F1">
              <w:rPr>
                <w:rFonts w:asciiTheme="minorHAnsi" w:hAnsiTheme="minorHAnsi" w:cstheme="minorHAnsi"/>
                <w:sz w:val="20"/>
                <w:szCs w:val="20"/>
              </w:rPr>
              <w:t>Opis (zakres tematów):</w:t>
            </w:r>
          </w:p>
          <w:p w14:paraId="275BCC03" w14:textId="77777777" w:rsidR="009026F6" w:rsidRPr="003A73F1" w:rsidRDefault="009026F6" w:rsidP="009026F6">
            <w:pPr>
              <w:pStyle w:val="Bezodstpw"/>
              <w:spacing w:line="276" w:lineRule="auto"/>
              <w:rPr>
                <w:rFonts w:asciiTheme="minorHAnsi" w:hAnsiTheme="minorHAnsi" w:cstheme="minorHAnsi"/>
                <w:sz w:val="20"/>
                <w:szCs w:val="20"/>
              </w:rPr>
            </w:pPr>
            <w:r w:rsidRPr="003A73F1">
              <w:rPr>
                <w:rFonts w:asciiTheme="minorHAnsi" w:hAnsiTheme="minorHAnsi" w:cstheme="minorHAnsi"/>
                <w:bCs/>
                <w:sz w:val="20"/>
                <w:szCs w:val="20"/>
              </w:rPr>
              <w:t xml:space="preserve">Podstawowe zagadnienia – definicja, cechy negocjacji, rodzaje negocjacji; </w:t>
            </w:r>
            <w:r w:rsidRPr="003A73F1">
              <w:rPr>
                <w:rFonts w:asciiTheme="minorHAnsi" w:hAnsiTheme="minorHAnsi" w:cstheme="minorHAnsi"/>
                <w:sz w:val="20"/>
                <w:szCs w:val="20"/>
              </w:rPr>
              <w:t xml:space="preserve">Strategie rozwiązywania konfliktu; </w:t>
            </w:r>
            <w:r w:rsidRPr="003A73F1">
              <w:rPr>
                <w:rFonts w:asciiTheme="minorHAnsi" w:hAnsiTheme="minorHAnsi" w:cstheme="minorHAnsi"/>
                <w:bCs/>
                <w:sz w:val="20"/>
                <w:szCs w:val="20"/>
              </w:rPr>
              <w:t xml:space="preserve">Negocjacje jako sposób rozwiązywanie konfliktu – rozwiązywanie sytuacji kryzysowych – przyczyny konfliktów, sposoby ich rozwiązywania; </w:t>
            </w:r>
            <w:r w:rsidRPr="003A73F1">
              <w:rPr>
                <w:rFonts w:asciiTheme="minorHAnsi" w:hAnsiTheme="minorHAnsi" w:cstheme="minorHAnsi"/>
                <w:sz w:val="20"/>
                <w:szCs w:val="20"/>
              </w:rPr>
              <w:t>Facylitacje, mediacje, arbitraż. Pozytywne i negatywne skutki konfliktów rozwi</w:t>
            </w:r>
            <w:r w:rsidRPr="003A73F1">
              <w:rPr>
                <w:rFonts w:asciiTheme="minorHAnsi" w:eastAsia="TimesNewRoman" w:hAnsiTheme="minorHAnsi" w:cstheme="minorHAnsi"/>
                <w:sz w:val="20"/>
                <w:szCs w:val="20"/>
              </w:rPr>
              <w:t>ą</w:t>
            </w:r>
            <w:r w:rsidRPr="003A73F1">
              <w:rPr>
                <w:rFonts w:asciiTheme="minorHAnsi" w:hAnsiTheme="minorHAnsi" w:cstheme="minorHAnsi"/>
                <w:sz w:val="20"/>
                <w:szCs w:val="20"/>
              </w:rPr>
              <w:t>zanych i nierozwi</w:t>
            </w:r>
            <w:r w:rsidRPr="003A73F1">
              <w:rPr>
                <w:rFonts w:asciiTheme="minorHAnsi" w:eastAsia="TimesNewRoman" w:hAnsiTheme="minorHAnsi" w:cstheme="minorHAnsi"/>
                <w:sz w:val="20"/>
                <w:szCs w:val="20"/>
              </w:rPr>
              <w:t>ą</w:t>
            </w:r>
            <w:r w:rsidRPr="003A73F1">
              <w:rPr>
                <w:rFonts w:asciiTheme="minorHAnsi" w:hAnsiTheme="minorHAnsi" w:cstheme="minorHAnsi"/>
                <w:sz w:val="20"/>
                <w:szCs w:val="20"/>
              </w:rPr>
              <w:t>zanych; Porównanie zalet i wad negocjacji pozycyjnych (mi</w:t>
            </w:r>
            <w:r w:rsidRPr="003A73F1">
              <w:rPr>
                <w:rFonts w:asciiTheme="minorHAnsi" w:eastAsia="TimesNewRoman" w:hAnsiTheme="minorHAnsi" w:cstheme="minorHAnsi"/>
                <w:sz w:val="20"/>
                <w:szCs w:val="20"/>
              </w:rPr>
              <w:t>ę</w:t>
            </w:r>
            <w:r w:rsidRPr="003A73F1">
              <w:rPr>
                <w:rFonts w:asciiTheme="minorHAnsi" w:hAnsiTheme="minorHAnsi" w:cstheme="minorHAnsi"/>
                <w:sz w:val="20"/>
                <w:szCs w:val="20"/>
              </w:rPr>
              <w:t xml:space="preserve">kkich i twardych) z zaletami i wadami negocjacji problemowych (typu </w:t>
            </w:r>
            <w:r w:rsidRPr="003A73F1">
              <w:rPr>
                <w:rFonts w:asciiTheme="minorHAnsi" w:hAnsiTheme="minorHAnsi" w:cstheme="minorHAnsi"/>
                <w:iCs/>
                <w:sz w:val="20"/>
                <w:szCs w:val="20"/>
              </w:rPr>
              <w:t>win-win</w:t>
            </w:r>
            <w:r w:rsidRPr="003A73F1">
              <w:rPr>
                <w:rFonts w:asciiTheme="minorHAnsi" w:hAnsiTheme="minorHAnsi" w:cstheme="minorHAnsi"/>
                <w:sz w:val="20"/>
                <w:szCs w:val="20"/>
              </w:rPr>
              <w:t xml:space="preserve">); </w:t>
            </w:r>
            <w:r w:rsidRPr="003A73F1">
              <w:rPr>
                <w:rFonts w:asciiTheme="minorHAnsi" w:hAnsiTheme="minorHAnsi" w:cstheme="minorHAnsi"/>
                <w:bCs/>
                <w:sz w:val="20"/>
                <w:szCs w:val="20"/>
              </w:rPr>
              <w:t xml:space="preserve">Przygotowanie do prowadzenia negocjacji i fazy negocjacji. Sposoby zdobywania niezbędnych informacji; </w:t>
            </w:r>
            <w:r w:rsidRPr="003A73F1">
              <w:rPr>
                <w:rFonts w:asciiTheme="minorHAnsi" w:hAnsiTheme="minorHAnsi" w:cstheme="minorHAnsi"/>
                <w:sz w:val="20"/>
                <w:szCs w:val="20"/>
              </w:rPr>
              <w:t>Warunki prowadzenia negocjacji; Dynamika i fazy procesu negocjacji; Wybrane techniki negocjacji. Omówienie i zastosowanie wybranych technik w praktyce. Analiza sytuacji rzeczywistych oraz odgrywanie ról; Negocjacje z zagranicznymi partnerami: zwyczaje międzynarodowe, różnice w obyczajach i ich miejsce w procesie negocjacji; Etyka w negocjacjach.</w:t>
            </w:r>
          </w:p>
        </w:tc>
      </w:tr>
      <w:tr w:rsidR="009026F6" w:rsidRPr="003A73F1" w14:paraId="6D3499DB" w14:textId="77777777" w:rsidTr="009026F6">
        <w:trPr>
          <w:trHeight w:val="254"/>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FFFFF"/>
            <w:tcMar>
              <w:top w:w="0" w:type="dxa"/>
              <w:left w:w="70" w:type="dxa"/>
              <w:bottom w:w="0" w:type="dxa"/>
              <w:right w:w="70" w:type="dxa"/>
            </w:tcMar>
          </w:tcPr>
          <w:p w14:paraId="43EEBE54" w14:textId="77777777" w:rsidR="009026F6" w:rsidRPr="003A73F1" w:rsidRDefault="009026F6" w:rsidP="009026F6">
            <w:pPr>
              <w:pStyle w:val="Bezodstpw"/>
              <w:spacing w:line="276" w:lineRule="auto"/>
              <w:rPr>
                <w:rFonts w:asciiTheme="minorHAnsi" w:hAnsiTheme="minorHAnsi" w:cstheme="minorHAnsi"/>
                <w:sz w:val="20"/>
                <w:szCs w:val="20"/>
              </w:rPr>
            </w:pPr>
            <w:r w:rsidRPr="003A73F1">
              <w:rPr>
                <w:rFonts w:asciiTheme="minorHAnsi" w:hAnsiTheme="minorHAnsi" w:cstheme="minorHAnsi"/>
                <w:sz w:val="20"/>
                <w:szCs w:val="20"/>
              </w:rPr>
              <w:t>Literatura:</w:t>
            </w:r>
          </w:p>
          <w:p w14:paraId="390882F1" w14:textId="77777777" w:rsidR="009026F6" w:rsidRPr="003A73F1" w:rsidRDefault="009026F6" w:rsidP="007F4B4E">
            <w:pPr>
              <w:pStyle w:val="Bezodstpw"/>
              <w:numPr>
                <w:ilvl w:val="0"/>
                <w:numId w:val="102"/>
              </w:numPr>
              <w:suppressAutoHyphens/>
              <w:autoSpaceDN w:val="0"/>
              <w:spacing w:line="276" w:lineRule="auto"/>
              <w:rPr>
                <w:rFonts w:asciiTheme="minorHAnsi" w:hAnsiTheme="minorHAnsi" w:cstheme="minorHAnsi"/>
                <w:sz w:val="20"/>
                <w:szCs w:val="20"/>
              </w:rPr>
            </w:pPr>
            <w:r w:rsidRPr="003A73F1">
              <w:rPr>
                <w:rFonts w:asciiTheme="minorHAnsi" w:hAnsiTheme="minorHAnsi" w:cstheme="minorHAnsi"/>
                <w:sz w:val="20"/>
                <w:szCs w:val="20"/>
              </w:rPr>
              <w:t xml:space="preserve">Literatura podstawowa </w:t>
            </w:r>
          </w:p>
          <w:p w14:paraId="16943D02" w14:textId="77777777" w:rsidR="009026F6" w:rsidRPr="003A73F1" w:rsidRDefault="009026F6" w:rsidP="007F4B4E">
            <w:pPr>
              <w:numPr>
                <w:ilvl w:val="0"/>
                <w:numId w:val="103"/>
              </w:numPr>
              <w:autoSpaceDN w:val="0"/>
              <w:spacing w:after="0" w:line="240" w:lineRule="auto"/>
              <w:rPr>
                <w:rFonts w:cstheme="minorHAnsi"/>
                <w:sz w:val="20"/>
                <w:szCs w:val="20"/>
              </w:rPr>
            </w:pPr>
            <w:r w:rsidRPr="003A73F1">
              <w:rPr>
                <w:rFonts w:cstheme="minorHAnsi"/>
                <w:sz w:val="20"/>
                <w:szCs w:val="20"/>
              </w:rPr>
              <w:t>Dawson R., Sekrety udanych negocjacji, Poznań 2002</w:t>
            </w:r>
          </w:p>
          <w:p w14:paraId="4FF526F4" w14:textId="77777777" w:rsidR="009026F6" w:rsidRPr="003A73F1" w:rsidRDefault="009026F6" w:rsidP="007F4B4E">
            <w:pPr>
              <w:numPr>
                <w:ilvl w:val="0"/>
                <w:numId w:val="103"/>
              </w:numPr>
              <w:autoSpaceDN w:val="0"/>
              <w:spacing w:after="0" w:line="240" w:lineRule="auto"/>
              <w:rPr>
                <w:rFonts w:cstheme="minorHAnsi"/>
                <w:sz w:val="20"/>
                <w:szCs w:val="20"/>
              </w:rPr>
            </w:pPr>
            <w:r w:rsidRPr="003A73F1">
              <w:rPr>
                <w:rFonts w:cstheme="minorHAnsi"/>
                <w:sz w:val="20"/>
                <w:szCs w:val="20"/>
              </w:rPr>
              <w:t>Fisher R., Ury W., Dochodząc do tak, PWE, Warszawa 2013</w:t>
            </w:r>
          </w:p>
          <w:p w14:paraId="0AE44572" w14:textId="77777777" w:rsidR="009026F6" w:rsidRPr="003A73F1" w:rsidRDefault="009026F6" w:rsidP="007F4B4E">
            <w:pPr>
              <w:numPr>
                <w:ilvl w:val="0"/>
                <w:numId w:val="103"/>
              </w:numPr>
              <w:autoSpaceDN w:val="0"/>
              <w:spacing w:after="0" w:line="240" w:lineRule="auto"/>
              <w:rPr>
                <w:rFonts w:cstheme="minorHAnsi"/>
                <w:sz w:val="20"/>
                <w:szCs w:val="20"/>
              </w:rPr>
            </w:pPr>
            <w:proofErr w:type="spellStart"/>
            <w:r w:rsidRPr="003A73F1">
              <w:rPr>
                <w:rFonts w:cstheme="minorHAnsi"/>
                <w:sz w:val="20"/>
                <w:szCs w:val="20"/>
              </w:rPr>
              <w:t>Nęcki</w:t>
            </w:r>
            <w:proofErr w:type="spellEnd"/>
            <w:r w:rsidRPr="003A73F1">
              <w:rPr>
                <w:rFonts w:cstheme="minorHAnsi"/>
                <w:sz w:val="20"/>
                <w:szCs w:val="20"/>
              </w:rPr>
              <w:t xml:space="preserve"> Z., Negocjacje w biznesie, Antykwa, Kraków 2005</w:t>
            </w:r>
          </w:p>
          <w:p w14:paraId="7248E1FB" w14:textId="77777777" w:rsidR="009026F6" w:rsidRPr="003A73F1" w:rsidRDefault="009026F6" w:rsidP="007F4B4E">
            <w:pPr>
              <w:numPr>
                <w:ilvl w:val="0"/>
                <w:numId w:val="103"/>
              </w:numPr>
              <w:autoSpaceDN w:val="0"/>
              <w:spacing w:after="0" w:line="240" w:lineRule="auto"/>
              <w:rPr>
                <w:rFonts w:cstheme="minorHAnsi"/>
                <w:sz w:val="20"/>
                <w:szCs w:val="20"/>
              </w:rPr>
            </w:pPr>
            <w:r w:rsidRPr="003A73F1">
              <w:rPr>
                <w:rFonts w:cstheme="minorHAnsi"/>
                <w:sz w:val="20"/>
                <w:szCs w:val="20"/>
              </w:rPr>
              <w:t xml:space="preserve"> Ury W., Odchodząc od nie, PWE, Warszawa 2014</w:t>
            </w:r>
          </w:p>
          <w:p w14:paraId="71124388" w14:textId="77777777" w:rsidR="009026F6" w:rsidRPr="003A73F1" w:rsidRDefault="009026F6" w:rsidP="007F4B4E">
            <w:pPr>
              <w:pStyle w:val="Akapitzlist"/>
              <w:numPr>
                <w:ilvl w:val="0"/>
                <w:numId w:val="103"/>
              </w:numPr>
              <w:suppressAutoHyphens/>
              <w:autoSpaceDN w:val="0"/>
              <w:spacing w:after="0" w:line="276" w:lineRule="auto"/>
              <w:contextualSpacing w:val="0"/>
              <w:rPr>
                <w:rFonts w:cstheme="minorHAnsi"/>
                <w:sz w:val="20"/>
                <w:szCs w:val="20"/>
              </w:rPr>
            </w:pPr>
            <w:r w:rsidRPr="003A73F1">
              <w:rPr>
                <w:rFonts w:cstheme="minorHAnsi"/>
                <w:sz w:val="20"/>
                <w:szCs w:val="20"/>
              </w:rPr>
              <w:t xml:space="preserve"> </w:t>
            </w:r>
            <w:proofErr w:type="spellStart"/>
            <w:r w:rsidRPr="003A73F1">
              <w:rPr>
                <w:rFonts w:cstheme="minorHAnsi"/>
                <w:sz w:val="20"/>
                <w:szCs w:val="20"/>
              </w:rPr>
              <w:t>Pease</w:t>
            </w:r>
            <w:proofErr w:type="spellEnd"/>
            <w:r w:rsidRPr="003A73F1">
              <w:rPr>
                <w:rFonts w:cstheme="minorHAnsi"/>
                <w:sz w:val="20"/>
                <w:szCs w:val="20"/>
              </w:rPr>
              <w:t xml:space="preserve"> A., Mowa ciała, Oficyna wydawnicza </w:t>
            </w:r>
            <w:proofErr w:type="spellStart"/>
            <w:r w:rsidRPr="003A73F1">
              <w:rPr>
                <w:rFonts w:cstheme="minorHAnsi"/>
                <w:sz w:val="20"/>
                <w:szCs w:val="20"/>
              </w:rPr>
              <w:t>Rebis</w:t>
            </w:r>
            <w:proofErr w:type="spellEnd"/>
            <w:r w:rsidRPr="003A73F1">
              <w:rPr>
                <w:rFonts w:cstheme="minorHAnsi"/>
                <w:sz w:val="20"/>
                <w:szCs w:val="20"/>
              </w:rPr>
              <w:t xml:space="preserve">, Poznań 2011.  </w:t>
            </w:r>
          </w:p>
          <w:p w14:paraId="64B5A13B" w14:textId="77777777" w:rsidR="009026F6" w:rsidRPr="003A73F1" w:rsidRDefault="009026F6" w:rsidP="007F4B4E">
            <w:pPr>
              <w:pStyle w:val="Akapitzlist"/>
              <w:numPr>
                <w:ilvl w:val="0"/>
                <w:numId w:val="103"/>
              </w:numPr>
              <w:suppressAutoHyphens/>
              <w:autoSpaceDN w:val="0"/>
              <w:spacing w:after="0" w:line="276" w:lineRule="auto"/>
              <w:contextualSpacing w:val="0"/>
              <w:rPr>
                <w:rFonts w:cstheme="minorHAnsi"/>
                <w:sz w:val="20"/>
                <w:szCs w:val="20"/>
              </w:rPr>
            </w:pPr>
            <w:r w:rsidRPr="003A73F1">
              <w:rPr>
                <w:rFonts w:cstheme="minorHAnsi"/>
                <w:sz w:val="20"/>
                <w:szCs w:val="20"/>
              </w:rPr>
              <w:t xml:space="preserve">S. </w:t>
            </w:r>
            <w:proofErr w:type="spellStart"/>
            <w:r w:rsidRPr="003A73F1">
              <w:rPr>
                <w:rFonts w:cstheme="minorHAnsi"/>
                <w:sz w:val="20"/>
                <w:szCs w:val="20"/>
              </w:rPr>
              <w:t>Bieleń</w:t>
            </w:r>
            <w:proofErr w:type="spellEnd"/>
            <w:r w:rsidRPr="003A73F1">
              <w:rPr>
                <w:rFonts w:cstheme="minorHAnsi"/>
                <w:sz w:val="20"/>
                <w:szCs w:val="20"/>
              </w:rPr>
              <w:t xml:space="preserve">, Negocjacje w stosunkach międzynarodowych, </w:t>
            </w:r>
            <w:proofErr w:type="spellStart"/>
            <w:r w:rsidRPr="003A73F1">
              <w:rPr>
                <w:rFonts w:cstheme="minorHAnsi"/>
                <w:sz w:val="20"/>
                <w:szCs w:val="20"/>
              </w:rPr>
              <w:t>Aspra</w:t>
            </w:r>
            <w:proofErr w:type="spellEnd"/>
            <w:r w:rsidRPr="003A73F1">
              <w:rPr>
                <w:rFonts w:cstheme="minorHAnsi"/>
                <w:sz w:val="20"/>
                <w:szCs w:val="20"/>
              </w:rPr>
              <w:t>, Warszawa 2017</w:t>
            </w:r>
          </w:p>
          <w:p w14:paraId="26F732C5" w14:textId="77777777" w:rsidR="009026F6" w:rsidRPr="003A73F1" w:rsidRDefault="009026F6" w:rsidP="007F4B4E">
            <w:pPr>
              <w:pStyle w:val="Bezodstpw"/>
              <w:numPr>
                <w:ilvl w:val="0"/>
                <w:numId w:val="102"/>
              </w:numPr>
              <w:suppressAutoHyphens/>
              <w:autoSpaceDN w:val="0"/>
              <w:spacing w:line="276" w:lineRule="auto"/>
              <w:rPr>
                <w:rFonts w:asciiTheme="minorHAnsi" w:hAnsiTheme="minorHAnsi" w:cstheme="minorHAnsi"/>
                <w:sz w:val="20"/>
                <w:szCs w:val="20"/>
              </w:rPr>
            </w:pPr>
            <w:r w:rsidRPr="003A73F1">
              <w:rPr>
                <w:rFonts w:asciiTheme="minorHAnsi" w:hAnsiTheme="minorHAnsi" w:cstheme="minorHAnsi"/>
                <w:sz w:val="20"/>
                <w:szCs w:val="20"/>
              </w:rPr>
              <w:t>Literatura uzupełniająca</w:t>
            </w:r>
          </w:p>
          <w:p w14:paraId="74637D57" w14:textId="77777777" w:rsidR="009026F6" w:rsidRPr="003A73F1" w:rsidRDefault="009026F6" w:rsidP="007F4B4E">
            <w:pPr>
              <w:numPr>
                <w:ilvl w:val="0"/>
                <w:numId w:val="104"/>
              </w:numPr>
              <w:tabs>
                <w:tab w:val="left" w:pos="-4290"/>
              </w:tabs>
              <w:autoSpaceDE w:val="0"/>
              <w:autoSpaceDN w:val="0"/>
              <w:spacing w:after="0" w:line="240" w:lineRule="auto"/>
              <w:rPr>
                <w:rFonts w:cstheme="minorHAnsi"/>
                <w:sz w:val="20"/>
                <w:szCs w:val="20"/>
              </w:rPr>
            </w:pPr>
            <w:proofErr w:type="spellStart"/>
            <w:r w:rsidRPr="003A73F1">
              <w:rPr>
                <w:rFonts w:cstheme="minorHAnsi"/>
                <w:sz w:val="20"/>
                <w:szCs w:val="20"/>
              </w:rPr>
              <w:t>Lax</w:t>
            </w:r>
            <w:proofErr w:type="spellEnd"/>
            <w:r w:rsidRPr="003A73F1">
              <w:rPr>
                <w:rFonts w:cstheme="minorHAnsi"/>
                <w:sz w:val="20"/>
                <w:szCs w:val="20"/>
              </w:rPr>
              <w:t xml:space="preserve"> D., </w:t>
            </w:r>
            <w:proofErr w:type="spellStart"/>
            <w:r w:rsidRPr="003A73F1">
              <w:rPr>
                <w:rFonts w:cstheme="minorHAnsi"/>
                <w:sz w:val="20"/>
                <w:szCs w:val="20"/>
              </w:rPr>
              <w:t>Sebenius</w:t>
            </w:r>
            <w:proofErr w:type="spellEnd"/>
            <w:r w:rsidRPr="003A73F1">
              <w:rPr>
                <w:rFonts w:cstheme="minorHAnsi"/>
                <w:sz w:val="20"/>
                <w:szCs w:val="20"/>
              </w:rPr>
              <w:t xml:space="preserve"> J., Negocjacje w trzech wymiarach, 2007.</w:t>
            </w:r>
          </w:p>
          <w:p w14:paraId="27CC6147" w14:textId="77777777" w:rsidR="009026F6" w:rsidRPr="003A73F1" w:rsidRDefault="009026F6" w:rsidP="007F4B4E">
            <w:pPr>
              <w:numPr>
                <w:ilvl w:val="0"/>
                <w:numId w:val="104"/>
              </w:numPr>
              <w:tabs>
                <w:tab w:val="left" w:pos="-4290"/>
              </w:tabs>
              <w:autoSpaceDE w:val="0"/>
              <w:autoSpaceDN w:val="0"/>
              <w:spacing w:after="0" w:line="240" w:lineRule="auto"/>
              <w:rPr>
                <w:rFonts w:cstheme="minorHAnsi"/>
                <w:sz w:val="20"/>
                <w:szCs w:val="20"/>
              </w:rPr>
            </w:pPr>
            <w:r w:rsidRPr="003A73F1">
              <w:rPr>
                <w:rFonts w:cstheme="minorHAnsi"/>
                <w:sz w:val="20"/>
                <w:szCs w:val="20"/>
              </w:rPr>
              <w:t xml:space="preserve">Lewicki R., </w:t>
            </w:r>
            <w:proofErr w:type="spellStart"/>
            <w:r w:rsidRPr="003A73F1">
              <w:rPr>
                <w:rFonts w:cstheme="minorHAnsi"/>
                <w:sz w:val="20"/>
                <w:szCs w:val="20"/>
              </w:rPr>
              <w:t>Saunders</w:t>
            </w:r>
            <w:proofErr w:type="spellEnd"/>
            <w:r w:rsidRPr="003A73F1">
              <w:rPr>
                <w:rFonts w:cstheme="minorHAnsi"/>
                <w:sz w:val="20"/>
                <w:szCs w:val="20"/>
              </w:rPr>
              <w:t xml:space="preserve"> D., Barry B., </w:t>
            </w:r>
            <w:proofErr w:type="spellStart"/>
            <w:r w:rsidRPr="003A73F1">
              <w:rPr>
                <w:rFonts w:cstheme="minorHAnsi"/>
                <w:sz w:val="20"/>
                <w:szCs w:val="20"/>
              </w:rPr>
              <w:t>Minton</w:t>
            </w:r>
            <w:proofErr w:type="spellEnd"/>
            <w:r w:rsidRPr="003A73F1">
              <w:rPr>
                <w:rFonts w:cstheme="minorHAnsi"/>
                <w:sz w:val="20"/>
                <w:szCs w:val="20"/>
              </w:rPr>
              <w:t xml:space="preserve"> J., Zasady negocjacji. Kompendium wiedzy dla trenerów i menedżerów, 2018.</w:t>
            </w:r>
          </w:p>
          <w:p w14:paraId="66BC9F35" w14:textId="77777777" w:rsidR="009026F6" w:rsidRPr="003A73F1" w:rsidRDefault="009026F6" w:rsidP="007F4B4E">
            <w:pPr>
              <w:numPr>
                <w:ilvl w:val="0"/>
                <w:numId w:val="104"/>
              </w:numPr>
              <w:tabs>
                <w:tab w:val="left" w:pos="-4290"/>
              </w:tabs>
              <w:autoSpaceDE w:val="0"/>
              <w:autoSpaceDN w:val="0"/>
              <w:spacing w:after="0" w:line="240" w:lineRule="auto"/>
              <w:rPr>
                <w:rFonts w:cstheme="minorHAnsi"/>
                <w:sz w:val="20"/>
                <w:szCs w:val="20"/>
              </w:rPr>
            </w:pPr>
            <w:r w:rsidRPr="003A73F1">
              <w:rPr>
                <w:rFonts w:cstheme="minorHAnsi"/>
                <w:sz w:val="20"/>
                <w:szCs w:val="20"/>
              </w:rPr>
              <w:t xml:space="preserve">Fisher R., </w:t>
            </w:r>
            <w:proofErr w:type="spellStart"/>
            <w:r w:rsidRPr="003A73F1">
              <w:rPr>
                <w:rFonts w:cstheme="minorHAnsi"/>
                <w:sz w:val="20"/>
                <w:szCs w:val="20"/>
              </w:rPr>
              <w:t>Shepiro</w:t>
            </w:r>
            <w:proofErr w:type="spellEnd"/>
            <w:r w:rsidRPr="003A73F1">
              <w:rPr>
                <w:rFonts w:cstheme="minorHAnsi"/>
                <w:sz w:val="20"/>
                <w:szCs w:val="20"/>
              </w:rPr>
              <w:t xml:space="preserve"> D., Emocje w negocjacjach. Jak je wykorzystać nie tylko w biznesie, 2009</w:t>
            </w:r>
          </w:p>
        </w:tc>
      </w:tr>
      <w:tr w:rsidR="009026F6" w:rsidRPr="003A73F1" w14:paraId="01176FC5" w14:textId="77777777" w:rsidTr="009026F6">
        <w:trPr>
          <w:trHeight w:val="254"/>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FFFFF"/>
            <w:tcMar>
              <w:top w:w="0" w:type="dxa"/>
              <w:left w:w="70" w:type="dxa"/>
              <w:bottom w:w="0" w:type="dxa"/>
              <w:right w:w="70" w:type="dxa"/>
            </w:tcMar>
          </w:tcPr>
          <w:p w14:paraId="15FF4C17" w14:textId="77777777" w:rsidR="009026F6" w:rsidRPr="003A73F1" w:rsidRDefault="009026F6" w:rsidP="009026F6">
            <w:pPr>
              <w:pStyle w:val="Bezodstpw"/>
              <w:spacing w:line="276" w:lineRule="auto"/>
              <w:rPr>
                <w:rFonts w:asciiTheme="minorHAnsi" w:hAnsiTheme="minorHAnsi" w:cstheme="minorHAnsi"/>
                <w:sz w:val="20"/>
                <w:szCs w:val="20"/>
              </w:rPr>
            </w:pPr>
            <w:r w:rsidRPr="003A73F1">
              <w:rPr>
                <w:rFonts w:asciiTheme="minorHAnsi" w:hAnsiTheme="minorHAnsi" w:cstheme="minorHAnsi"/>
                <w:sz w:val="20"/>
                <w:szCs w:val="20"/>
              </w:rPr>
              <w:t xml:space="preserve">Efekty uczenia się (z odniesieniem do efektów kierunkowych): </w:t>
            </w:r>
          </w:p>
          <w:p w14:paraId="7E16C6A0" w14:textId="77777777" w:rsidR="009026F6" w:rsidRPr="003A73F1" w:rsidRDefault="009026F6" w:rsidP="009026F6">
            <w:pPr>
              <w:pStyle w:val="Bezodstpw"/>
              <w:spacing w:line="276" w:lineRule="auto"/>
              <w:rPr>
                <w:rFonts w:asciiTheme="minorHAnsi" w:hAnsiTheme="minorHAnsi" w:cstheme="minorHAnsi"/>
                <w:sz w:val="20"/>
                <w:szCs w:val="20"/>
              </w:rPr>
            </w:pPr>
            <w:r w:rsidRPr="003A73F1">
              <w:rPr>
                <w:rFonts w:asciiTheme="minorHAnsi" w:hAnsiTheme="minorHAnsi" w:cstheme="minorHAnsi"/>
                <w:sz w:val="20"/>
                <w:szCs w:val="20"/>
              </w:rPr>
              <w:t>Wiedza: student zna i rozumie</w:t>
            </w:r>
          </w:p>
          <w:p w14:paraId="4ACED1C6" w14:textId="77777777" w:rsidR="009026F6" w:rsidRPr="003A73F1" w:rsidRDefault="009026F6" w:rsidP="007F4B4E">
            <w:pPr>
              <w:pStyle w:val="Akapitzlist"/>
              <w:numPr>
                <w:ilvl w:val="0"/>
                <w:numId w:val="105"/>
              </w:numPr>
              <w:suppressAutoHyphens/>
              <w:autoSpaceDE w:val="0"/>
              <w:autoSpaceDN w:val="0"/>
              <w:spacing w:after="0" w:line="276" w:lineRule="auto"/>
              <w:contextualSpacing w:val="0"/>
              <w:rPr>
                <w:rFonts w:cstheme="minorHAnsi"/>
                <w:sz w:val="20"/>
                <w:szCs w:val="20"/>
              </w:rPr>
            </w:pPr>
            <w:r w:rsidRPr="003A73F1">
              <w:rPr>
                <w:rFonts w:cstheme="minorHAnsi"/>
                <w:sz w:val="20"/>
                <w:szCs w:val="20"/>
              </w:rPr>
              <w:t>rodzaje, fazy i wybrane techniki negocjacji stosowane w sferze kooperacji pomiędzy podmiotami rynkowymi, w tym we współpracy międzynarodowej (k_W11).</w:t>
            </w:r>
          </w:p>
          <w:p w14:paraId="7B527743" w14:textId="77777777" w:rsidR="009026F6" w:rsidRPr="003A73F1" w:rsidRDefault="009026F6" w:rsidP="007F4B4E">
            <w:pPr>
              <w:pStyle w:val="Akapitzlist"/>
              <w:numPr>
                <w:ilvl w:val="0"/>
                <w:numId w:val="105"/>
              </w:numPr>
              <w:suppressAutoHyphens/>
              <w:autoSpaceDE w:val="0"/>
              <w:autoSpaceDN w:val="0"/>
              <w:spacing w:after="0" w:line="276" w:lineRule="auto"/>
              <w:contextualSpacing w:val="0"/>
              <w:rPr>
                <w:rFonts w:cstheme="minorHAnsi"/>
                <w:sz w:val="20"/>
                <w:szCs w:val="20"/>
              </w:rPr>
            </w:pPr>
            <w:r w:rsidRPr="003A73F1">
              <w:rPr>
                <w:rFonts w:cstheme="minorHAnsi"/>
                <w:sz w:val="20"/>
                <w:szCs w:val="20"/>
              </w:rPr>
              <w:t>zasady funkcjonowania podmiotów w sytuacjach kryzysowych (k_W04).</w:t>
            </w:r>
          </w:p>
          <w:p w14:paraId="25B6397B" w14:textId="77777777" w:rsidR="009026F6" w:rsidRPr="003A73F1" w:rsidRDefault="009026F6" w:rsidP="007F4B4E">
            <w:pPr>
              <w:pStyle w:val="Akapitzlist"/>
              <w:numPr>
                <w:ilvl w:val="0"/>
                <w:numId w:val="105"/>
              </w:numPr>
              <w:suppressAutoHyphens/>
              <w:autoSpaceDE w:val="0"/>
              <w:autoSpaceDN w:val="0"/>
              <w:spacing w:after="0" w:line="276" w:lineRule="auto"/>
              <w:contextualSpacing w:val="0"/>
              <w:rPr>
                <w:rFonts w:cstheme="minorHAnsi"/>
                <w:sz w:val="20"/>
                <w:szCs w:val="20"/>
              </w:rPr>
            </w:pPr>
            <w:r w:rsidRPr="003A73F1">
              <w:rPr>
                <w:rFonts w:cstheme="minorHAnsi"/>
                <w:sz w:val="20"/>
                <w:szCs w:val="20"/>
              </w:rPr>
              <w:t>etyczne uwarunkowania procesu negocjacji (k_W16).</w:t>
            </w:r>
          </w:p>
          <w:p w14:paraId="5AC7EC23" w14:textId="77777777" w:rsidR="009026F6" w:rsidRPr="003A73F1" w:rsidRDefault="009026F6" w:rsidP="009026F6">
            <w:pPr>
              <w:pStyle w:val="Bezodstpw"/>
              <w:spacing w:line="276" w:lineRule="auto"/>
              <w:rPr>
                <w:rFonts w:asciiTheme="minorHAnsi" w:hAnsiTheme="minorHAnsi" w:cstheme="minorHAnsi"/>
                <w:sz w:val="20"/>
                <w:szCs w:val="20"/>
              </w:rPr>
            </w:pPr>
            <w:r w:rsidRPr="003A73F1">
              <w:rPr>
                <w:rFonts w:asciiTheme="minorHAnsi" w:hAnsiTheme="minorHAnsi" w:cstheme="minorHAnsi"/>
                <w:sz w:val="20"/>
                <w:szCs w:val="20"/>
              </w:rPr>
              <w:t>Umiejętności</w:t>
            </w:r>
            <w:r w:rsidRPr="003A73F1">
              <w:rPr>
                <w:rFonts w:asciiTheme="minorHAnsi" w:hAnsiTheme="minorHAnsi" w:cstheme="minorHAnsi"/>
                <w:bCs/>
                <w:sz w:val="20"/>
                <w:szCs w:val="20"/>
              </w:rPr>
              <w:t>: student potrafi</w:t>
            </w:r>
          </w:p>
          <w:p w14:paraId="42BAED5B" w14:textId="77777777" w:rsidR="009026F6" w:rsidRPr="003A73F1" w:rsidRDefault="009026F6" w:rsidP="007F4B4E">
            <w:pPr>
              <w:pStyle w:val="Akapitzlist"/>
              <w:numPr>
                <w:ilvl w:val="0"/>
                <w:numId w:val="105"/>
              </w:numPr>
              <w:suppressAutoHyphens/>
              <w:autoSpaceDE w:val="0"/>
              <w:autoSpaceDN w:val="0"/>
              <w:spacing w:after="0" w:line="276" w:lineRule="auto"/>
              <w:contextualSpacing w:val="0"/>
              <w:rPr>
                <w:rFonts w:cstheme="minorHAnsi"/>
                <w:sz w:val="20"/>
                <w:szCs w:val="20"/>
              </w:rPr>
            </w:pPr>
            <w:r w:rsidRPr="003A73F1">
              <w:rPr>
                <w:rFonts w:cstheme="minorHAnsi"/>
                <w:sz w:val="20"/>
                <w:szCs w:val="20"/>
              </w:rPr>
              <w:lastRenderedPageBreak/>
              <w:t>prezentować i argumentować własne pomysły, wątpliwości, sugestie oraz proponować rozwiązania problemów ekonomicznych w tym w sferze podejmowania decyzji przez podmioty rynkowe (k_U03).</w:t>
            </w:r>
          </w:p>
          <w:p w14:paraId="18309274" w14:textId="77777777" w:rsidR="009026F6" w:rsidRPr="003A73F1" w:rsidRDefault="009026F6" w:rsidP="007F4B4E">
            <w:pPr>
              <w:pStyle w:val="Akapitzlist"/>
              <w:numPr>
                <w:ilvl w:val="0"/>
                <w:numId w:val="105"/>
              </w:numPr>
              <w:suppressAutoHyphens/>
              <w:autoSpaceDE w:val="0"/>
              <w:autoSpaceDN w:val="0"/>
              <w:spacing w:after="0" w:line="276" w:lineRule="auto"/>
              <w:contextualSpacing w:val="0"/>
              <w:rPr>
                <w:rFonts w:cstheme="minorHAnsi"/>
                <w:sz w:val="20"/>
                <w:szCs w:val="20"/>
              </w:rPr>
            </w:pPr>
            <w:r w:rsidRPr="003A73F1">
              <w:rPr>
                <w:rFonts w:cstheme="minorHAnsi"/>
                <w:sz w:val="20"/>
                <w:szCs w:val="20"/>
              </w:rPr>
              <w:t>współdziałać z innymi osobami w realizacji prac zespołowych (k_U12).</w:t>
            </w:r>
          </w:p>
          <w:p w14:paraId="1A6F302E" w14:textId="77777777" w:rsidR="009026F6" w:rsidRPr="003A73F1" w:rsidRDefault="009026F6" w:rsidP="009026F6">
            <w:pPr>
              <w:pStyle w:val="Bezodstpw"/>
              <w:spacing w:line="276" w:lineRule="auto"/>
              <w:rPr>
                <w:rFonts w:asciiTheme="minorHAnsi" w:hAnsiTheme="minorHAnsi" w:cstheme="minorHAnsi"/>
                <w:sz w:val="20"/>
                <w:szCs w:val="20"/>
              </w:rPr>
            </w:pPr>
            <w:r w:rsidRPr="003A73F1">
              <w:rPr>
                <w:rFonts w:asciiTheme="minorHAnsi" w:hAnsiTheme="minorHAnsi" w:cstheme="minorHAnsi"/>
                <w:sz w:val="20"/>
                <w:szCs w:val="20"/>
              </w:rPr>
              <w:t>Kompetencje społeczne: student jest gotów do</w:t>
            </w:r>
          </w:p>
          <w:p w14:paraId="3698057D" w14:textId="77777777" w:rsidR="009026F6" w:rsidRPr="003A73F1" w:rsidRDefault="009026F6" w:rsidP="007F4B4E">
            <w:pPr>
              <w:pStyle w:val="Bezodstpw"/>
              <w:numPr>
                <w:ilvl w:val="0"/>
                <w:numId w:val="105"/>
              </w:numPr>
              <w:suppressAutoHyphens/>
              <w:autoSpaceDN w:val="0"/>
              <w:spacing w:line="276" w:lineRule="auto"/>
              <w:rPr>
                <w:rFonts w:asciiTheme="minorHAnsi" w:hAnsiTheme="minorHAnsi" w:cstheme="minorHAnsi"/>
                <w:sz w:val="20"/>
                <w:szCs w:val="20"/>
              </w:rPr>
            </w:pPr>
            <w:r w:rsidRPr="003A73F1">
              <w:rPr>
                <w:rFonts w:asciiTheme="minorHAnsi" w:hAnsiTheme="minorHAnsi" w:cstheme="minorHAnsi"/>
                <w:sz w:val="20"/>
                <w:szCs w:val="20"/>
              </w:rPr>
              <w:t xml:space="preserve">przyjęcia odpowiedzialności za wspólnie realizowane zadania i projekty społeczno-gospodarcze przy zrozumieniu podstawowych zasad etyki i dbałości o tradycje zawodu </w:t>
            </w:r>
            <w:r w:rsidRPr="003A73F1">
              <w:rPr>
                <w:rFonts w:asciiTheme="minorHAnsi" w:hAnsiTheme="minorHAnsi" w:cstheme="minorHAnsi"/>
                <w:bCs/>
                <w:sz w:val="20"/>
                <w:szCs w:val="20"/>
              </w:rPr>
              <w:t>(k_K04).</w:t>
            </w:r>
          </w:p>
        </w:tc>
      </w:tr>
    </w:tbl>
    <w:p w14:paraId="7B27867F" w14:textId="77777777" w:rsidR="009026F6" w:rsidRPr="003A73F1" w:rsidRDefault="009026F6" w:rsidP="009026F6">
      <w:pPr>
        <w:rPr>
          <w:rFonts w:cstheme="minorHAnsi"/>
          <w:sz w:val="20"/>
          <w:szCs w:val="20"/>
        </w:rPr>
      </w:pPr>
    </w:p>
    <w:p w14:paraId="365F9D3D" w14:textId="77777777" w:rsidR="009026F6" w:rsidRPr="003A73F1" w:rsidRDefault="009026F6" w:rsidP="009026F6">
      <w:pPr>
        <w:jc w:val="center"/>
        <w:rPr>
          <w:rFonts w:cstheme="minorHAnsi"/>
          <w:sz w:val="20"/>
          <w:szCs w:val="20"/>
        </w:rPr>
      </w:pPr>
    </w:p>
    <w:p w14:paraId="0D201025" w14:textId="77777777" w:rsidR="009026F6" w:rsidRPr="00A81A63" w:rsidRDefault="009026F6" w:rsidP="009026F6">
      <w:pPr>
        <w:jc w:val="center"/>
        <w:rPr>
          <w:rFonts w:cstheme="minorHAnsi"/>
          <w:b/>
          <w:sz w:val="28"/>
          <w:szCs w:val="28"/>
        </w:rPr>
      </w:pPr>
      <w:r w:rsidRPr="00A81A63">
        <w:rPr>
          <w:rFonts w:cstheme="minorHAnsi"/>
          <w:b/>
          <w:sz w:val="28"/>
          <w:szCs w:val="28"/>
        </w:rPr>
        <w:t>Przedmioty modułu Gospodarka i społeczeństwo</w:t>
      </w:r>
    </w:p>
    <w:p w14:paraId="22180CE5" w14:textId="77777777" w:rsidR="009026F6" w:rsidRPr="003A73F1" w:rsidRDefault="009026F6" w:rsidP="009026F6">
      <w:pPr>
        <w:pStyle w:val="Bezodstpw"/>
        <w:rPr>
          <w:rFonts w:asciiTheme="minorHAnsi" w:hAnsiTheme="minorHAnsi" w:cstheme="minorHAnsi"/>
          <w:sz w:val="20"/>
          <w:szCs w:val="20"/>
        </w:rPr>
      </w:pPr>
    </w:p>
    <w:tbl>
      <w:tblPr>
        <w:tblW w:w="0" w:type="dxa"/>
        <w:tblInd w:w="-441" w:type="dxa"/>
        <w:tblLayout w:type="fixed"/>
        <w:tblCellMar>
          <w:left w:w="10" w:type="dxa"/>
          <w:right w:w="10" w:type="dxa"/>
        </w:tblCellMar>
        <w:tblLook w:val="04A0" w:firstRow="1" w:lastRow="0" w:firstColumn="1" w:lastColumn="0" w:noHBand="0" w:noVBand="1"/>
      </w:tblPr>
      <w:tblGrid>
        <w:gridCol w:w="2481"/>
        <w:gridCol w:w="2481"/>
        <w:gridCol w:w="2481"/>
        <w:gridCol w:w="2481"/>
      </w:tblGrid>
      <w:tr w:rsidR="0019391D" w:rsidRPr="003A73F1" w14:paraId="67557604" w14:textId="77777777" w:rsidTr="00F825D0">
        <w:trPr>
          <w:trHeight w:val="391"/>
        </w:trPr>
        <w:tc>
          <w:tcPr>
            <w:tcW w:w="4962" w:type="dxa"/>
            <w:gridSpan w:val="2"/>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hideMark/>
          </w:tcPr>
          <w:p w14:paraId="3DC620D8" w14:textId="77777777" w:rsidR="0019391D" w:rsidRPr="003A73F1" w:rsidRDefault="0019391D" w:rsidP="00F825D0">
            <w:pPr>
              <w:pStyle w:val="Bezodstpw"/>
              <w:rPr>
                <w:rFonts w:asciiTheme="minorHAnsi" w:hAnsiTheme="minorHAnsi" w:cstheme="minorHAnsi"/>
                <w:sz w:val="20"/>
                <w:szCs w:val="20"/>
              </w:rPr>
            </w:pPr>
            <w:r w:rsidRPr="003A73F1">
              <w:rPr>
                <w:rFonts w:asciiTheme="minorHAnsi" w:hAnsiTheme="minorHAnsi" w:cstheme="minorHAnsi"/>
                <w:sz w:val="20"/>
                <w:szCs w:val="20"/>
              </w:rPr>
              <w:t>Nazwa: Ekonomia Społeczna</w:t>
            </w:r>
          </w:p>
        </w:tc>
        <w:tc>
          <w:tcPr>
            <w:tcW w:w="2481" w:type="dxa"/>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hideMark/>
          </w:tcPr>
          <w:p w14:paraId="74E6CBF1" w14:textId="77777777" w:rsidR="0019391D" w:rsidRPr="003A73F1" w:rsidRDefault="0019391D" w:rsidP="00F825D0">
            <w:pPr>
              <w:pStyle w:val="Bezodstpw"/>
              <w:rPr>
                <w:rFonts w:asciiTheme="minorHAnsi" w:hAnsiTheme="minorHAnsi" w:cstheme="minorHAnsi"/>
                <w:bCs/>
                <w:sz w:val="20"/>
                <w:szCs w:val="20"/>
              </w:rPr>
            </w:pPr>
            <w:r w:rsidRPr="003A73F1">
              <w:rPr>
                <w:rFonts w:asciiTheme="minorHAnsi" w:hAnsiTheme="minorHAnsi" w:cstheme="minorHAnsi"/>
                <w:bCs/>
                <w:sz w:val="20"/>
                <w:szCs w:val="20"/>
              </w:rPr>
              <w:t xml:space="preserve">Kod: </w:t>
            </w:r>
          </w:p>
        </w:tc>
        <w:tc>
          <w:tcPr>
            <w:tcW w:w="248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hideMark/>
          </w:tcPr>
          <w:p w14:paraId="552AD5B5" w14:textId="77777777" w:rsidR="0019391D" w:rsidRPr="003A73F1" w:rsidRDefault="0019391D" w:rsidP="00F825D0">
            <w:pPr>
              <w:pStyle w:val="Bezodstpw"/>
              <w:rPr>
                <w:rFonts w:asciiTheme="minorHAnsi" w:hAnsiTheme="minorHAnsi" w:cstheme="minorHAnsi"/>
                <w:sz w:val="20"/>
                <w:szCs w:val="20"/>
              </w:rPr>
            </w:pPr>
            <w:r w:rsidRPr="003A73F1">
              <w:rPr>
                <w:rFonts w:asciiTheme="minorHAnsi" w:hAnsiTheme="minorHAnsi" w:cstheme="minorHAnsi"/>
                <w:sz w:val="20"/>
                <w:szCs w:val="20"/>
              </w:rPr>
              <w:t>ECTS: 4</w:t>
            </w:r>
          </w:p>
        </w:tc>
      </w:tr>
      <w:tr w:rsidR="0019391D" w:rsidRPr="003A73F1" w14:paraId="33CE4A34" w14:textId="77777777" w:rsidTr="00F825D0">
        <w:trPr>
          <w:trHeight w:val="385"/>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hideMark/>
          </w:tcPr>
          <w:p w14:paraId="549D5B8E" w14:textId="77777777" w:rsidR="0019391D" w:rsidRPr="003A73F1" w:rsidRDefault="0019391D" w:rsidP="00F825D0">
            <w:pPr>
              <w:pStyle w:val="Bezodstpw"/>
              <w:rPr>
                <w:rFonts w:asciiTheme="minorHAnsi" w:hAnsiTheme="minorHAnsi" w:cstheme="minorHAnsi"/>
                <w:sz w:val="20"/>
                <w:szCs w:val="20"/>
              </w:rPr>
            </w:pPr>
            <w:r w:rsidRPr="003A73F1">
              <w:rPr>
                <w:rFonts w:asciiTheme="minorHAnsi" w:hAnsiTheme="minorHAnsi" w:cstheme="minorHAnsi"/>
                <w:sz w:val="20"/>
                <w:szCs w:val="20"/>
              </w:rPr>
              <w:t>Nazwa jednostki prowadzącej przedmiot:</w:t>
            </w:r>
            <w:r>
              <w:rPr>
                <w:rFonts w:asciiTheme="minorHAnsi" w:hAnsiTheme="minorHAnsi" w:cstheme="minorHAnsi"/>
                <w:sz w:val="20"/>
                <w:szCs w:val="20"/>
              </w:rPr>
              <w:t xml:space="preserve"> </w:t>
            </w:r>
            <w:r w:rsidRPr="003A73F1">
              <w:rPr>
                <w:rFonts w:asciiTheme="minorHAnsi" w:hAnsiTheme="minorHAnsi" w:cstheme="minorHAnsi"/>
                <w:sz w:val="20"/>
                <w:szCs w:val="20"/>
              </w:rPr>
              <w:t>Wydział Ekonomiczny</w:t>
            </w:r>
          </w:p>
        </w:tc>
      </w:tr>
      <w:tr w:rsidR="0019391D" w:rsidRPr="003A73F1" w14:paraId="2AD18806" w14:textId="77777777" w:rsidTr="00F825D0">
        <w:trPr>
          <w:trHeight w:val="774"/>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tcPr>
          <w:p w14:paraId="0C016AC9" w14:textId="77777777" w:rsidR="0019391D" w:rsidRPr="003A73F1" w:rsidRDefault="0019391D" w:rsidP="00F825D0">
            <w:pPr>
              <w:pStyle w:val="Bezodstpw"/>
              <w:rPr>
                <w:rFonts w:asciiTheme="minorHAnsi" w:hAnsiTheme="minorHAnsi" w:cstheme="minorHAnsi"/>
                <w:sz w:val="20"/>
                <w:szCs w:val="20"/>
              </w:rPr>
            </w:pPr>
            <w:r w:rsidRPr="003A73F1">
              <w:rPr>
                <w:rFonts w:asciiTheme="minorHAnsi" w:hAnsiTheme="minorHAnsi" w:cstheme="minorHAnsi"/>
                <w:sz w:val="20"/>
                <w:szCs w:val="20"/>
              </w:rPr>
              <w:t>Kierunek: Ekonomia</w:t>
            </w:r>
          </w:p>
          <w:p w14:paraId="2D6A55D8" w14:textId="77777777" w:rsidR="0019391D" w:rsidRPr="003A73F1" w:rsidRDefault="0019391D" w:rsidP="00F825D0">
            <w:pPr>
              <w:pStyle w:val="Bezodstpw"/>
              <w:rPr>
                <w:rFonts w:asciiTheme="minorHAnsi" w:hAnsiTheme="minorHAnsi" w:cstheme="minorHAnsi"/>
                <w:sz w:val="20"/>
                <w:szCs w:val="20"/>
              </w:rPr>
            </w:pPr>
            <w:r w:rsidRPr="003A73F1">
              <w:rPr>
                <w:rFonts w:asciiTheme="minorHAnsi" w:hAnsiTheme="minorHAnsi" w:cstheme="minorHAnsi"/>
                <w:sz w:val="20"/>
                <w:szCs w:val="20"/>
              </w:rPr>
              <w:t>Poziom PRK: 6</w:t>
            </w:r>
          </w:p>
          <w:p w14:paraId="636C1B7B" w14:textId="77777777" w:rsidR="0019391D" w:rsidRPr="003A73F1" w:rsidRDefault="0019391D" w:rsidP="00F825D0">
            <w:pPr>
              <w:pStyle w:val="Bezodstpw"/>
              <w:rPr>
                <w:rFonts w:asciiTheme="minorHAnsi" w:hAnsiTheme="minorHAnsi" w:cstheme="minorHAnsi"/>
                <w:sz w:val="20"/>
                <w:szCs w:val="20"/>
              </w:rPr>
            </w:pPr>
            <w:r w:rsidRPr="003A73F1">
              <w:rPr>
                <w:rFonts w:asciiTheme="minorHAnsi" w:hAnsiTheme="minorHAnsi" w:cstheme="minorHAnsi"/>
                <w:sz w:val="20"/>
                <w:szCs w:val="20"/>
              </w:rPr>
              <w:t>Poziom: I</w:t>
            </w:r>
          </w:p>
          <w:p w14:paraId="4567199F" w14:textId="77777777" w:rsidR="0019391D" w:rsidRPr="003A73F1" w:rsidRDefault="0019391D" w:rsidP="00F825D0">
            <w:pPr>
              <w:pStyle w:val="Bezodstpw"/>
              <w:rPr>
                <w:rFonts w:asciiTheme="minorHAnsi" w:hAnsiTheme="minorHAnsi" w:cstheme="minorHAnsi"/>
                <w:sz w:val="20"/>
                <w:szCs w:val="20"/>
              </w:rPr>
            </w:pPr>
            <w:r w:rsidRPr="003A73F1">
              <w:rPr>
                <w:rFonts w:asciiTheme="minorHAnsi" w:hAnsiTheme="minorHAnsi" w:cstheme="minorHAnsi"/>
                <w:sz w:val="20"/>
                <w:szCs w:val="20"/>
              </w:rPr>
              <w:t xml:space="preserve">Profil:  </w:t>
            </w:r>
            <w:proofErr w:type="spellStart"/>
            <w:r w:rsidRPr="003A73F1">
              <w:rPr>
                <w:rFonts w:asciiTheme="minorHAnsi" w:hAnsiTheme="minorHAnsi" w:cstheme="minorHAnsi"/>
                <w:sz w:val="20"/>
                <w:szCs w:val="20"/>
              </w:rPr>
              <w:t>ogólnoakademicki</w:t>
            </w:r>
            <w:proofErr w:type="spellEnd"/>
          </w:p>
          <w:p w14:paraId="1F4EBDBC" w14:textId="77777777" w:rsidR="0019391D" w:rsidRPr="003A73F1" w:rsidRDefault="0019391D" w:rsidP="00F825D0">
            <w:pPr>
              <w:pStyle w:val="Bezodstpw"/>
              <w:rPr>
                <w:rFonts w:asciiTheme="minorHAnsi" w:hAnsiTheme="minorHAnsi" w:cstheme="minorHAnsi"/>
                <w:sz w:val="20"/>
                <w:szCs w:val="20"/>
              </w:rPr>
            </w:pPr>
            <w:r w:rsidRPr="003A73F1">
              <w:rPr>
                <w:rFonts w:asciiTheme="minorHAnsi" w:hAnsiTheme="minorHAnsi" w:cstheme="minorHAnsi"/>
                <w:sz w:val="20"/>
                <w:szCs w:val="20"/>
              </w:rPr>
              <w:t>Forma: stacjonarne</w:t>
            </w:r>
          </w:p>
        </w:tc>
      </w:tr>
      <w:tr w:rsidR="0019391D" w:rsidRPr="003A73F1" w14:paraId="414CFB6E" w14:textId="77777777" w:rsidTr="00F825D0">
        <w:trPr>
          <w:trHeight w:val="520"/>
        </w:trPr>
        <w:tc>
          <w:tcPr>
            <w:tcW w:w="9924" w:type="dxa"/>
            <w:gridSpan w:val="4"/>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tcPr>
          <w:p w14:paraId="435C26E5" w14:textId="77777777" w:rsidR="0019391D" w:rsidRPr="003A73F1" w:rsidRDefault="0019391D" w:rsidP="00F825D0">
            <w:pPr>
              <w:pStyle w:val="Bezodstpw"/>
              <w:rPr>
                <w:rFonts w:asciiTheme="minorHAnsi" w:hAnsiTheme="minorHAnsi" w:cstheme="minorHAnsi"/>
                <w:sz w:val="20"/>
                <w:szCs w:val="20"/>
              </w:rPr>
            </w:pPr>
            <w:r w:rsidRPr="003A73F1">
              <w:rPr>
                <w:rFonts w:asciiTheme="minorHAnsi" w:hAnsiTheme="minorHAnsi" w:cstheme="minorHAnsi"/>
                <w:sz w:val="20"/>
                <w:szCs w:val="20"/>
              </w:rPr>
              <w:t xml:space="preserve">Koordynator przedmiotu: </w:t>
            </w:r>
            <w:r>
              <w:rPr>
                <w:rFonts w:asciiTheme="minorHAnsi" w:hAnsiTheme="minorHAnsi" w:cstheme="minorHAnsi"/>
                <w:sz w:val="20"/>
                <w:szCs w:val="20"/>
              </w:rPr>
              <w:t xml:space="preserve">dr Wojciech </w:t>
            </w:r>
            <w:proofErr w:type="spellStart"/>
            <w:r>
              <w:rPr>
                <w:rFonts w:asciiTheme="minorHAnsi" w:hAnsiTheme="minorHAnsi" w:cstheme="minorHAnsi"/>
                <w:sz w:val="20"/>
                <w:szCs w:val="20"/>
              </w:rPr>
              <w:t>Goleński</w:t>
            </w:r>
            <w:proofErr w:type="spellEnd"/>
          </w:p>
        </w:tc>
      </w:tr>
      <w:tr w:rsidR="0019391D" w:rsidRPr="003A73F1" w14:paraId="1BA71972" w14:textId="77777777" w:rsidTr="00F825D0">
        <w:trPr>
          <w:trHeight w:val="1733"/>
        </w:trPr>
        <w:tc>
          <w:tcPr>
            <w:tcW w:w="4962" w:type="dxa"/>
            <w:gridSpan w:val="2"/>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tcPr>
          <w:p w14:paraId="41567571" w14:textId="77777777" w:rsidR="0019391D" w:rsidRPr="003A73F1" w:rsidRDefault="0019391D" w:rsidP="00F825D0">
            <w:pPr>
              <w:pStyle w:val="Bezodstpw"/>
              <w:rPr>
                <w:rFonts w:asciiTheme="minorHAnsi" w:hAnsiTheme="minorHAnsi" w:cstheme="minorHAnsi"/>
                <w:sz w:val="20"/>
                <w:szCs w:val="20"/>
              </w:rPr>
            </w:pPr>
            <w:r w:rsidRPr="003A73F1">
              <w:rPr>
                <w:rFonts w:asciiTheme="minorHAnsi" w:hAnsiTheme="minorHAnsi" w:cstheme="minorHAnsi"/>
                <w:sz w:val="20"/>
                <w:szCs w:val="20"/>
              </w:rPr>
              <w:t>Formy zajęć, sposób ich realizacji i przypisana im liczba godzin:</w:t>
            </w:r>
          </w:p>
          <w:p w14:paraId="2CE438A8" w14:textId="77777777" w:rsidR="0019391D" w:rsidRPr="003A73F1" w:rsidRDefault="0019391D" w:rsidP="00F825D0">
            <w:pPr>
              <w:pStyle w:val="Bezodstpw"/>
              <w:rPr>
                <w:rFonts w:asciiTheme="minorHAnsi" w:hAnsiTheme="minorHAnsi" w:cstheme="minorHAnsi"/>
                <w:sz w:val="20"/>
                <w:szCs w:val="20"/>
              </w:rPr>
            </w:pPr>
            <w:r>
              <w:rPr>
                <w:rFonts w:asciiTheme="minorHAnsi" w:hAnsiTheme="minorHAnsi" w:cstheme="minorHAnsi"/>
                <w:sz w:val="20"/>
                <w:szCs w:val="20"/>
              </w:rPr>
              <w:t xml:space="preserve">A. Formy zajęć: </w:t>
            </w:r>
            <w:r w:rsidRPr="003A73F1">
              <w:rPr>
                <w:rFonts w:asciiTheme="minorHAnsi" w:hAnsiTheme="minorHAnsi" w:cstheme="minorHAnsi"/>
                <w:sz w:val="20"/>
                <w:szCs w:val="20"/>
              </w:rPr>
              <w:t xml:space="preserve">wykład/ćwiczenia </w:t>
            </w:r>
          </w:p>
          <w:p w14:paraId="4A5E5F3F" w14:textId="77777777" w:rsidR="0019391D" w:rsidRPr="003A73F1" w:rsidRDefault="0019391D" w:rsidP="00F825D0">
            <w:pPr>
              <w:pStyle w:val="Bezodstpw"/>
              <w:rPr>
                <w:rFonts w:asciiTheme="minorHAnsi" w:hAnsiTheme="minorHAnsi" w:cstheme="minorHAnsi"/>
                <w:sz w:val="20"/>
                <w:szCs w:val="20"/>
              </w:rPr>
            </w:pPr>
            <w:r>
              <w:rPr>
                <w:rFonts w:asciiTheme="minorHAnsi" w:hAnsiTheme="minorHAnsi" w:cstheme="minorHAnsi"/>
                <w:sz w:val="20"/>
                <w:szCs w:val="20"/>
              </w:rPr>
              <w:t xml:space="preserve">B. Tryb realizacji: </w:t>
            </w:r>
            <w:r w:rsidRPr="003A73F1">
              <w:rPr>
                <w:rFonts w:asciiTheme="minorHAnsi" w:hAnsiTheme="minorHAnsi" w:cstheme="minorHAnsi"/>
                <w:sz w:val="20"/>
                <w:szCs w:val="20"/>
              </w:rPr>
              <w:t xml:space="preserve">w sali dydaktycznej </w:t>
            </w:r>
          </w:p>
          <w:p w14:paraId="2178C20A" w14:textId="77777777" w:rsidR="0019391D" w:rsidRPr="003A73F1" w:rsidRDefault="0019391D" w:rsidP="00F825D0">
            <w:pPr>
              <w:pStyle w:val="Bezodstpw"/>
              <w:rPr>
                <w:rFonts w:asciiTheme="minorHAnsi" w:hAnsiTheme="minorHAnsi" w:cstheme="minorHAnsi"/>
                <w:sz w:val="20"/>
                <w:szCs w:val="20"/>
              </w:rPr>
            </w:pPr>
            <w:r>
              <w:rPr>
                <w:rFonts w:asciiTheme="minorHAnsi" w:hAnsiTheme="minorHAnsi" w:cstheme="minorHAnsi"/>
                <w:sz w:val="20"/>
                <w:szCs w:val="20"/>
              </w:rPr>
              <w:t xml:space="preserve">C. Liczba godzin: </w:t>
            </w:r>
            <w:r w:rsidRPr="003A73F1">
              <w:rPr>
                <w:rFonts w:asciiTheme="minorHAnsi" w:hAnsiTheme="minorHAnsi" w:cstheme="minorHAnsi"/>
                <w:sz w:val="20"/>
                <w:szCs w:val="20"/>
              </w:rPr>
              <w:t>15 godz./30 godz.</w:t>
            </w:r>
          </w:p>
          <w:p w14:paraId="30B8BE6B" w14:textId="77777777" w:rsidR="0019391D" w:rsidRPr="003A73F1" w:rsidRDefault="0019391D" w:rsidP="00F825D0">
            <w:pPr>
              <w:pStyle w:val="Bezodstpw"/>
              <w:rPr>
                <w:rFonts w:asciiTheme="minorHAnsi" w:hAnsiTheme="minorHAnsi" w:cstheme="minorHAnsi"/>
                <w:sz w:val="20"/>
                <w:szCs w:val="20"/>
              </w:rPr>
            </w:pPr>
            <w:r>
              <w:rPr>
                <w:rFonts w:asciiTheme="minorHAnsi" w:hAnsiTheme="minorHAnsi" w:cstheme="minorHAnsi"/>
                <w:sz w:val="20"/>
                <w:szCs w:val="20"/>
              </w:rPr>
              <w:t xml:space="preserve">D. Sposób zaliczenia: </w:t>
            </w:r>
            <w:r w:rsidRPr="003A73F1">
              <w:rPr>
                <w:rFonts w:asciiTheme="minorHAnsi" w:hAnsiTheme="minorHAnsi" w:cstheme="minorHAnsi"/>
                <w:bCs/>
                <w:sz w:val="20"/>
                <w:szCs w:val="20"/>
              </w:rPr>
              <w:t xml:space="preserve">zaliczenie z oceną /zaliczenie z oceną  </w:t>
            </w:r>
          </w:p>
        </w:tc>
        <w:tc>
          <w:tcPr>
            <w:tcW w:w="4962" w:type="dxa"/>
            <w:gridSpan w:val="2"/>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tcPr>
          <w:p w14:paraId="3A6DDEF8" w14:textId="77777777" w:rsidR="0019391D" w:rsidRPr="003A73F1" w:rsidRDefault="0019391D" w:rsidP="00F825D0">
            <w:pPr>
              <w:pStyle w:val="Bezodstpw"/>
              <w:rPr>
                <w:rFonts w:asciiTheme="minorHAnsi" w:hAnsiTheme="minorHAnsi" w:cstheme="minorHAnsi"/>
                <w:sz w:val="20"/>
                <w:szCs w:val="20"/>
              </w:rPr>
            </w:pPr>
            <w:r w:rsidRPr="003A73F1">
              <w:rPr>
                <w:rFonts w:asciiTheme="minorHAnsi" w:hAnsiTheme="minorHAnsi" w:cstheme="minorHAnsi"/>
                <w:sz w:val="20"/>
                <w:szCs w:val="20"/>
              </w:rPr>
              <w:t>Nakład pracy studenta:</w:t>
            </w:r>
            <w:r>
              <w:rPr>
                <w:rFonts w:asciiTheme="minorHAnsi" w:hAnsiTheme="minorHAnsi" w:cstheme="minorHAnsi"/>
                <w:sz w:val="20"/>
                <w:szCs w:val="20"/>
              </w:rPr>
              <w:t xml:space="preserve"> 100 h</w:t>
            </w:r>
          </w:p>
          <w:p w14:paraId="240FB09A" w14:textId="77777777" w:rsidR="0019391D" w:rsidRPr="003A73F1" w:rsidRDefault="0019391D" w:rsidP="00F825D0">
            <w:pPr>
              <w:pStyle w:val="Bezodstpw"/>
              <w:rPr>
                <w:rFonts w:asciiTheme="minorHAnsi" w:hAnsiTheme="minorHAnsi" w:cstheme="minorHAnsi"/>
                <w:bCs/>
                <w:sz w:val="20"/>
                <w:szCs w:val="20"/>
              </w:rPr>
            </w:pPr>
            <w:r w:rsidRPr="003A73F1">
              <w:rPr>
                <w:rFonts w:asciiTheme="minorHAnsi" w:hAnsiTheme="minorHAnsi" w:cstheme="minorHAnsi"/>
                <w:sz w:val="20"/>
                <w:szCs w:val="20"/>
              </w:rPr>
              <w:t xml:space="preserve">A. </w:t>
            </w:r>
            <w:r>
              <w:rPr>
                <w:rFonts w:asciiTheme="minorHAnsi" w:hAnsiTheme="minorHAnsi" w:cstheme="minorHAnsi"/>
                <w:bCs/>
                <w:sz w:val="20"/>
                <w:szCs w:val="20"/>
              </w:rPr>
              <w:t>Udział w zajęciach</w:t>
            </w:r>
            <w:r w:rsidRPr="003A73F1">
              <w:rPr>
                <w:rFonts w:asciiTheme="minorHAnsi" w:hAnsiTheme="minorHAnsi" w:cstheme="minorHAnsi"/>
                <w:bCs/>
                <w:sz w:val="20"/>
                <w:szCs w:val="20"/>
              </w:rPr>
              <w:t xml:space="preserve">: 45 </w:t>
            </w:r>
            <w:r>
              <w:rPr>
                <w:rFonts w:asciiTheme="minorHAnsi" w:hAnsiTheme="minorHAnsi" w:cstheme="minorHAnsi"/>
                <w:bCs/>
                <w:sz w:val="20"/>
                <w:szCs w:val="20"/>
              </w:rPr>
              <w:t>h</w:t>
            </w:r>
          </w:p>
          <w:p w14:paraId="08F6DBFD" w14:textId="77777777" w:rsidR="0019391D" w:rsidRPr="003A73F1" w:rsidRDefault="0019391D" w:rsidP="00F825D0">
            <w:pPr>
              <w:pStyle w:val="Bezodstpw"/>
              <w:rPr>
                <w:rFonts w:asciiTheme="minorHAnsi" w:hAnsiTheme="minorHAnsi" w:cstheme="minorHAnsi"/>
                <w:bCs/>
                <w:sz w:val="20"/>
                <w:szCs w:val="20"/>
              </w:rPr>
            </w:pPr>
          </w:p>
          <w:p w14:paraId="01623CCD" w14:textId="77777777" w:rsidR="0019391D" w:rsidRPr="003A73F1" w:rsidRDefault="0019391D" w:rsidP="00F825D0">
            <w:pPr>
              <w:pStyle w:val="Bezodstpw"/>
              <w:rPr>
                <w:rFonts w:asciiTheme="minorHAnsi" w:hAnsiTheme="minorHAnsi" w:cstheme="minorHAnsi"/>
                <w:bCs/>
                <w:sz w:val="20"/>
                <w:szCs w:val="20"/>
              </w:rPr>
            </w:pPr>
            <w:r w:rsidRPr="003A73F1">
              <w:rPr>
                <w:rFonts w:asciiTheme="minorHAnsi" w:hAnsiTheme="minorHAnsi" w:cstheme="minorHAnsi"/>
                <w:sz w:val="20"/>
                <w:szCs w:val="20"/>
              </w:rPr>
              <w:t xml:space="preserve">B. </w:t>
            </w:r>
            <w:r w:rsidRPr="003A73F1">
              <w:rPr>
                <w:rFonts w:asciiTheme="minorHAnsi" w:hAnsiTheme="minorHAnsi" w:cstheme="minorHAnsi"/>
                <w:bCs/>
                <w:sz w:val="20"/>
                <w:szCs w:val="20"/>
              </w:rPr>
              <w:t>Praca własna studenta: 5</w:t>
            </w:r>
            <w:r>
              <w:rPr>
                <w:rFonts w:asciiTheme="minorHAnsi" w:hAnsiTheme="minorHAnsi" w:cstheme="minorHAnsi"/>
                <w:bCs/>
                <w:sz w:val="20"/>
                <w:szCs w:val="20"/>
              </w:rPr>
              <w:t>5 h</w:t>
            </w:r>
            <w:r w:rsidRPr="003A73F1">
              <w:rPr>
                <w:rFonts w:asciiTheme="minorHAnsi" w:hAnsiTheme="minorHAnsi" w:cstheme="minorHAnsi"/>
                <w:bCs/>
                <w:sz w:val="20"/>
                <w:szCs w:val="20"/>
              </w:rPr>
              <w:t xml:space="preserve"> </w:t>
            </w:r>
          </w:p>
          <w:p w14:paraId="30C32751" w14:textId="77777777" w:rsidR="0019391D" w:rsidRPr="003A73F1" w:rsidRDefault="0019391D" w:rsidP="00F825D0">
            <w:pPr>
              <w:pStyle w:val="Bezodstpw"/>
              <w:rPr>
                <w:rFonts w:asciiTheme="minorHAnsi" w:hAnsiTheme="minorHAnsi" w:cstheme="minorHAnsi"/>
                <w:bCs/>
                <w:sz w:val="20"/>
                <w:szCs w:val="20"/>
              </w:rPr>
            </w:pPr>
            <w:r w:rsidRPr="003A73F1">
              <w:rPr>
                <w:rFonts w:asciiTheme="minorHAnsi" w:hAnsiTheme="minorHAnsi" w:cstheme="minorHAnsi"/>
                <w:bCs/>
                <w:sz w:val="20"/>
                <w:szCs w:val="20"/>
              </w:rPr>
              <w:t xml:space="preserve">Przygotowanie do zajęć: 30 </w:t>
            </w:r>
            <w:r>
              <w:rPr>
                <w:rFonts w:asciiTheme="minorHAnsi" w:hAnsiTheme="minorHAnsi" w:cstheme="minorHAnsi"/>
                <w:bCs/>
                <w:sz w:val="20"/>
                <w:szCs w:val="20"/>
              </w:rPr>
              <w:t>h</w:t>
            </w:r>
          </w:p>
          <w:p w14:paraId="49C813A9" w14:textId="77777777" w:rsidR="0019391D" w:rsidRPr="003A73F1" w:rsidRDefault="0019391D" w:rsidP="00F825D0">
            <w:pPr>
              <w:pStyle w:val="Bezodstpw"/>
              <w:rPr>
                <w:rFonts w:asciiTheme="minorHAnsi" w:hAnsiTheme="minorHAnsi" w:cstheme="minorHAnsi"/>
                <w:sz w:val="20"/>
                <w:szCs w:val="20"/>
              </w:rPr>
            </w:pPr>
            <w:r w:rsidRPr="003A73F1">
              <w:rPr>
                <w:rFonts w:asciiTheme="minorHAnsi" w:hAnsiTheme="minorHAnsi" w:cstheme="minorHAnsi"/>
                <w:bCs/>
                <w:sz w:val="20"/>
                <w:szCs w:val="20"/>
              </w:rPr>
              <w:t>Przygotowanie do zaliczenia: 2</w:t>
            </w:r>
            <w:r>
              <w:rPr>
                <w:rFonts w:asciiTheme="minorHAnsi" w:hAnsiTheme="minorHAnsi" w:cstheme="minorHAnsi"/>
                <w:bCs/>
                <w:sz w:val="20"/>
                <w:szCs w:val="20"/>
              </w:rPr>
              <w:t>5</w:t>
            </w:r>
            <w:r w:rsidRPr="003A73F1">
              <w:rPr>
                <w:rFonts w:asciiTheme="minorHAnsi" w:hAnsiTheme="minorHAnsi" w:cstheme="minorHAnsi"/>
                <w:bCs/>
                <w:sz w:val="20"/>
                <w:szCs w:val="20"/>
              </w:rPr>
              <w:t xml:space="preserve"> </w:t>
            </w:r>
            <w:r>
              <w:rPr>
                <w:rFonts w:asciiTheme="minorHAnsi" w:hAnsiTheme="minorHAnsi" w:cstheme="minorHAnsi"/>
                <w:bCs/>
                <w:sz w:val="20"/>
                <w:szCs w:val="20"/>
              </w:rPr>
              <w:t>h</w:t>
            </w:r>
          </w:p>
        </w:tc>
      </w:tr>
      <w:tr w:rsidR="0019391D" w:rsidRPr="003A73F1" w14:paraId="4CD003EE" w14:textId="77777777" w:rsidTr="00F825D0">
        <w:trPr>
          <w:trHeight w:val="481"/>
        </w:trPr>
        <w:tc>
          <w:tcPr>
            <w:tcW w:w="248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hideMark/>
          </w:tcPr>
          <w:p w14:paraId="7487DA84" w14:textId="77777777" w:rsidR="0019391D" w:rsidRPr="003A73F1" w:rsidRDefault="0019391D" w:rsidP="00F825D0">
            <w:pPr>
              <w:pStyle w:val="Bezodstpw"/>
              <w:rPr>
                <w:rFonts w:asciiTheme="minorHAnsi" w:hAnsiTheme="minorHAnsi" w:cstheme="minorHAnsi"/>
                <w:sz w:val="20"/>
                <w:szCs w:val="20"/>
              </w:rPr>
            </w:pPr>
            <w:r w:rsidRPr="003A73F1">
              <w:rPr>
                <w:rFonts w:asciiTheme="minorHAnsi" w:hAnsiTheme="minorHAnsi" w:cstheme="minorHAnsi"/>
                <w:sz w:val="20"/>
                <w:szCs w:val="20"/>
              </w:rPr>
              <w:t>Język wykładowy:</w:t>
            </w:r>
          </w:p>
          <w:p w14:paraId="1AD6EB52" w14:textId="77777777" w:rsidR="0019391D" w:rsidRPr="003A73F1" w:rsidRDefault="0019391D" w:rsidP="00F825D0">
            <w:pPr>
              <w:pStyle w:val="Bezodstpw"/>
              <w:rPr>
                <w:rFonts w:asciiTheme="minorHAnsi" w:hAnsiTheme="minorHAnsi" w:cstheme="minorHAnsi"/>
                <w:sz w:val="20"/>
                <w:szCs w:val="20"/>
              </w:rPr>
            </w:pPr>
            <w:r w:rsidRPr="003A73F1">
              <w:rPr>
                <w:rFonts w:asciiTheme="minorHAnsi" w:hAnsiTheme="minorHAnsi" w:cstheme="minorHAnsi"/>
                <w:bCs/>
                <w:sz w:val="20"/>
                <w:szCs w:val="20"/>
              </w:rPr>
              <w:t>język polski</w:t>
            </w:r>
          </w:p>
        </w:tc>
        <w:tc>
          <w:tcPr>
            <w:tcW w:w="248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hideMark/>
          </w:tcPr>
          <w:p w14:paraId="420E7BE2" w14:textId="77777777" w:rsidR="0019391D" w:rsidRPr="003A73F1" w:rsidRDefault="0019391D" w:rsidP="00F825D0">
            <w:pPr>
              <w:pStyle w:val="Bezodstpw"/>
              <w:rPr>
                <w:rFonts w:asciiTheme="minorHAnsi" w:hAnsiTheme="minorHAnsi" w:cstheme="minorHAnsi"/>
                <w:sz w:val="20"/>
                <w:szCs w:val="20"/>
              </w:rPr>
            </w:pPr>
            <w:r w:rsidRPr="003A73F1">
              <w:rPr>
                <w:rFonts w:asciiTheme="minorHAnsi" w:hAnsiTheme="minorHAnsi" w:cstheme="minorHAnsi"/>
                <w:sz w:val="20"/>
                <w:szCs w:val="20"/>
              </w:rPr>
              <w:t>Rodzaj przedmiotu:</w:t>
            </w:r>
          </w:p>
          <w:p w14:paraId="40B377CD" w14:textId="77777777" w:rsidR="0019391D" w:rsidRPr="003A73F1" w:rsidRDefault="0019391D" w:rsidP="00F825D0">
            <w:pPr>
              <w:pStyle w:val="Bezodstpw"/>
              <w:rPr>
                <w:rFonts w:asciiTheme="minorHAnsi" w:hAnsiTheme="minorHAnsi" w:cstheme="minorHAnsi"/>
                <w:sz w:val="20"/>
                <w:szCs w:val="20"/>
              </w:rPr>
            </w:pPr>
            <w:r w:rsidRPr="003A73F1">
              <w:rPr>
                <w:rFonts w:asciiTheme="minorHAnsi" w:hAnsiTheme="minorHAnsi" w:cstheme="minorHAnsi"/>
                <w:sz w:val="20"/>
                <w:szCs w:val="20"/>
              </w:rPr>
              <w:t>Kierunkowy do wyboru</w:t>
            </w:r>
          </w:p>
        </w:tc>
        <w:tc>
          <w:tcPr>
            <w:tcW w:w="4962" w:type="dxa"/>
            <w:gridSpan w:val="2"/>
            <w:tcBorders>
              <w:top w:val="nil"/>
              <w:left w:val="single" w:sz="12" w:space="0" w:color="000000"/>
              <w:bottom w:val="single" w:sz="12" w:space="0" w:color="000000"/>
              <w:right w:val="single" w:sz="12" w:space="0" w:color="000000"/>
            </w:tcBorders>
            <w:tcMar>
              <w:top w:w="0" w:type="dxa"/>
              <w:left w:w="70" w:type="dxa"/>
              <w:bottom w:w="0" w:type="dxa"/>
              <w:right w:w="70" w:type="dxa"/>
            </w:tcMar>
            <w:hideMark/>
          </w:tcPr>
          <w:p w14:paraId="4007C020" w14:textId="77777777" w:rsidR="0019391D" w:rsidRPr="003A73F1" w:rsidRDefault="0019391D" w:rsidP="00F825D0">
            <w:pPr>
              <w:pStyle w:val="Bezodstpw"/>
              <w:rPr>
                <w:rFonts w:asciiTheme="minorHAnsi" w:hAnsiTheme="minorHAnsi" w:cstheme="minorHAnsi"/>
                <w:sz w:val="20"/>
                <w:szCs w:val="20"/>
              </w:rPr>
            </w:pPr>
            <w:r w:rsidRPr="003A73F1">
              <w:rPr>
                <w:rFonts w:asciiTheme="minorHAnsi" w:hAnsiTheme="minorHAnsi" w:cstheme="minorHAnsi"/>
                <w:sz w:val="20"/>
                <w:szCs w:val="20"/>
              </w:rPr>
              <w:t>Wymagania wstępne:</w:t>
            </w:r>
          </w:p>
          <w:p w14:paraId="04625E80" w14:textId="77777777" w:rsidR="0019391D" w:rsidRPr="003A73F1" w:rsidRDefault="0019391D" w:rsidP="00F825D0">
            <w:pPr>
              <w:pStyle w:val="Bezodstpw"/>
              <w:rPr>
                <w:rFonts w:asciiTheme="minorHAnsi" w:hAnsiTheme="minorHAnsi" w:cstheme="minorHAnsi"/>
                <w:sz w:val="20"/>
                <w:szCs w:val="20"/>
              </w:rPr>
            </w:pPr>
            <w:r w:rsidRPr="003A73F1">
              <w:rPr>
                <w:rFonts w:asciiTheme="minorHAnsi" w:hAnsiTheme="minorHAnsi" w:cstheme="minorHAnsi"/>
                <w:sz w:val="20"/>
                <w:szCs w:val="20"/>
              </w:rPr>
              <w:t>brak</w:t>
            </w:r>
          </w:p>
        </w:tc>
      </w:tr>
      <w:tr w:rsidR="0019391D" w:rsidRPr="003A73F1" w14:paraId="238E8F76" w14:textId="77777777" w:rsidTr="00F825D0">
        <w:trPr>
          <w:trHeight w:val="2675"/>
        </w:trPr>
        <w:tc>
          <w:tcPr>
            <w:tcW w:w="4962" w:type="dxa"/>
            <w:gridSpan w:val="2"/>
            <w:tcBorders>
              <w:top w:val="single" w:sz="12" w:space="0" w:color="000000"/>
              <w:left w:val="single" w:sz="12" w:space="0" w:color="000000"/>
              <w:bottom w:val="single" w:sz="12" w:space="0" w:color="000000"/>
              <w:right w:val="single" w:sz="12" w:space="0" w:color="000000"/>
            </w:tcBorders>
            <w:shd w:val="clear" w:color="auto" w:fill="FFFFFF"/>
            <w:tcMar>
              <w:top w:w="0" w:type="dxa"/>
              <w:left w:w="70" w:type="dxa"/>
              <w:bottom w:w="0" w:type="dxa"/>
              <w:right w:w="70" w:type="dxa"/>
            </w:tcMar>
          </w:tcPr>
          <w:p w14:paraId="63339A79" w14:textId="77777777" w:rsidR="0019391D" w:rsidRPr="003A73F1" w:rsidRDefault="0019391D" w:rsidP="00F825D0">
            <w:pPr>
              <w:pStyle w:val="Bezodstpw"/>
              <w:rPr>
                <w:rFonts w:asciiTheme="minorHAnsi" w:hAnsiTheme="minorHAnsi" w:cstheme="minorHAnsi"/>
                <w:sz w:val="20"/>
                <w:szCs w:val="20"/>
              </w:rPr>
            </w:pPr>
            <w:r w:rsidRPr="003A73F1">
              <w:rPr>
                <w:rFonts w:asciiTheme="minorHAnsi" w:hAnsiTheme="minorHAnsi" w:cstheme="minorHAnsi"/>
                <w:sz w:val="20"/>
                <w:szCs w:val="20"/>
              </w:rPr>
              <w:t>Metody dydaktyczne:</w:t>
            </w:r>
          </w:p>
          <w:p w14:paraId="4DBA0C11" w14:textId="77777777" w:rsidR="0019391D" w:rsidRPr="003A73F1" w:rsidRDefault="0019391D" w:rsidP="00F825D0">
            <w:pPr>
              <w:pStyle w:val="Bezodstpw"/>
              <w:rPr>
                <w:rFonts w:asciiTheme="minorHAnsi" w:hAnsiTheme="minorHAnsi" w:cstheme="minorHAnsi"/>
                <w:sz w:val="20"/>
                <w:szCs w:val="20"/>
              </w:rPr>
            </w:pPr>
          </w:p>
          <w:p w14:paraId="756DC888" w14:textId="77777777" w:rsidR="0019391D" w:rsidRPr="003A73F1" w:rsidRDefault="0019391D" w:rsidP="00F825D0">
            <w:pPr>
              <w:pStyle w:val="Bezodstpw"/>
              <w:rPr>
                <w:rFonts w:asciiTheme="minorHAnsi" w:hAnsiTheme="minorHAnsi" w:cstheme="minorHAnsi"/>
                <w:bCs/>
                <w:sz w:val="20"/>
                <w:szCs w:val="20"/>
              </w:rPr>
            </w:pPr>
            <w:r w:rsidRPr="003A73F1">
              <w:rPr>
                <w:rFonts w:asciiTheme="minorHAnsi" w:hAnsiTheme="minorHAnsi" w:cstheme="minorHAnsi"/>
                <w:bCs/>
                <w:sz w:val="20"/>
                <w:szCs w:val="20"/>
              </w:rPr>
              <w:t>wykład informacyjny i problemowy/  ćwiczenia praktyczne (rozwiązywanie zadań)/ studium przypadku</w:t>
            </w:r>
          </w:p>
          <w:p w14:paraId="0FB2F9E0" w14:textId="77777777" w:rsidR="0019391D" w:rsidRPr="003A73F1" w:rsidRDefault="0019391D" w:rsidP="00F825D0">
            <w:pPr>
              <w:pStyle w:val="Bezodstpw"/>
              <w:rPr>
                <w:rFonts w:asciiTheme="minorHAnsi" w:hAnsiTheme="minorHAnsi" w:cstheme="minorHAnsi"/>
                <w:bCs/>
                <w:sz w:val="20"/>
                <w:szCs w:val="20"/>
              </w:rPr>
            </w:pPr>
          </w:p>
          <w:p w14:paraId="6028D293" w14:textId="77777777" w:rsidR="0019391D" w:rsidRPr="003A73F1" w:rsidRDefault="0019391D" w:rsidP="00F825D0">
            <w:pPr>
              <w:pStyle w:val="Bezodstpw"/>
              <w:rPr>
                <w:rFonts w:asciiTheme="minorHAnsi" w:hAnsiTheme="minorHAnsi" w:cstheme="minorHAnsi"/>
                <w:bCs/>
                <w:sz w:val="20"/>
                <w:szCs w:val="20"/>
              </w:rPr>
            </w:pPr>
          </w:p>
          <w:p w14:paraId="19234731" w14:textId="77777777" w:rsidR="0019391D" w:rsidRPr="003A73F1" w:rsidRDefault="0019391D" w:rsidP="00F825D0">
            <w:pPr>
              <w:pStyle w:val="Bezodstpw"/>
              <w:rPr>
                <w:rFonts w:asciiTheme="minorHAnsi" w:hAnsiTheme="minorHAnsi" w:cstheme="minorHAnsi"/>
                <w:sz w:val="20"/>
                <w:szCs w:val="20"/>
              </w:rPr>
            </w:pPr>
          </w:p>
        </w:tc>
        <w:tc>
          <w:tcPr>
            <w:tcW w:w="4962" w:type="dxa"/>
            <w:gridSpan w:val="2"/>
            <w:tcBorders>
              <w:top w:val="single" w:sz="12" w:space="0" w:color="000000"/>
              <w:left w:val="single" w:sz="12" w:space="0" w:color="000000"/>
              <w:bottom w:val="single" w:sz="4" w:space="0" w:color="585858"/>
              <w:right w:val="single" w:sz="12" w:space="0" w:color="000000"/>
            </w:tcBorders>
            <w:shd w:val="clear" w:color="auto" w:fill="FFFFFF"/>
            <w:tcMar>
              <w:top w:w="0" w:type="dxa"/>
              <w:left w:w="70" w:type="dxa"/>
              <w:bottom w:w="0" w:type="dxa"/>
              <w:right w:w="70" w:type="dxa"/>
            </w:tcMar>
          </w:tcPr>
          <w:p w14:paraId="796EEAF4" w14:textId="77777777" w:rsidR="0019391D" w:rsidRPr="003A73F1" w:rsidRDefault="0019391D" w:rsidP="00F825D0">
            <w:pPr>
              <w:pStyle w:val="Bezodstpw"/>
              <w:rPr>
                <w:rFonts w:asciiTheme="minorHAnsi" w:hAnsiTheme="minorHAnsi" w:cstheme="minorHAnsi"/>
                <w:sz w:val="20"/>
                <w:szCs w:val="20"/>
              </w:rPr>
            </w:pPr>
            <w:r w:rsidRPr="003A73F1">
              <w:rPr>
                <w:rFonts w:asciiTheme="minorHAnsi" w:hAnsiTheme="minorHAnsi" w:cstheme="minorHAnsi"/>
                <w:sz w:val="20"/>
                <w:szCs w:val="20"/>
              </w:rPr>
              <w:t>Metody i kryteria oceniania:</w:t>
            </w:r>
          </w:p>
          <w:p w14:paraId="2F388FC6" w14:textId="77777777" w:rsidR="0019391D" w:rsidRPr="003A73F1" w:rsidRDefault="0019391D" w:rsidP="00F825D0">
            <w:pPr>
              <w:pStyle w:val="Bezodstpw"/>
              <w:rPr>
                <w:rFonts w:asciiTheme="minorHAnsi" w:hAnsiTheme="minorHAnsi" w:cstheme="minorHAnsi"/>
                <w:sz w:val="20"/>
                <w:szCs w:val="20"/>
              </w:rPr>
            </w:pPr>
            <w:r w:rsidRPr="003A73F1">
              <w:rPr>
                <w:rFonts w:asciiTheme="minorHAnsi" w:hAnsiTheme="minorHAnsi" w:cstheme="minorHAnsi"/>
                <w:sz w:val="20"/>
                <w:szCs w:val="20"/>
              </w:rPr>
              <w:t>A. Formy zaliczenia (weryfikacja efektów uczenia się)</w:t>
            </w:r>
          </w:p>
          <w:p w14:paraId="27F05F98" w14:textId="77777777" w:rsidR="0019391D" w:rsidRPr="003A73F1" w:rsidRDefault="0019391D" w:rsidP="00F825D0">
            <w:pPr>
              <w:pStyle w:val="Bezodstpw"/>
              <w:rPr>
                <w:rFonts w:asciiTheme="minorHAnsi" w:hAnsiTheme="minorHAnsi" w:cstheme="minorHAnsi"/>
                <w:bCs/>
                <w:sz w:val="20"/>
                <w:szCs w:val="20"/>
              </w:rPr>
            </w:pPr>
            <w:r w:rsidRPr="003A73F1">
              <w:rPr>
                <w:rFonts w:asciiTheme="minorHAnsi" w:hAnsiTheme="minorHAnsi" w:cstheme="minorHAnsi"/>
                <w:bCs/>
                <w:sz w:val="20"/>
                <w:szCs w:val="20"/>
              </w:rPr>
              <w:t xml:space="preserve">Zaliczenie pisemne testowe </w:t>
            </w:r>
            <w:r>
              <w:rPr>
                <w:rFonts w:asciiTheme="minorHAnsi" w:hAnsiTheme="minorHAnsi" w:cstheme="minorHAnsi"/>
                <w:bCs/>
                <w:sz w:val="20"/>
                <w:szCs w:val="20"/>
              </w:rPr>
              <w:t>(1,2,3)</w:t>
            </w:r>
          </w:p>
          <w:p w14:paraId="4B901AB1" w14:textId="77777777" w:rsidR="0019391D" w:rsidRDefault="0019391D" w:rsidP="00F825D0">
            <w:pPr>
              <w:pStyle w:val="Bezodstpw"/>
              <w:rPr>
                <w:rFonts w:asciiTheme="minorHAnsi" w:hAnsiTheme="minorHAnsi" w:cstheme="minorHAnsi"/>
                <w:bCs/>
                <w:sz w:val="20"/>
                <w:szCs w:val="20"/>
              </w:rPr>
            </w:pPr>
            <w:r w:rsidRPr="003A73F1">
              <w:rPr>
                <w:rFonts w:asciiTheme="minorHAnsi" w:hAnsiTheme="minorHAnsi" w:cstheme="minorHAnsi"/>
                <w:bCs/>
                <w:sz w:val="20"/>
                <w:szCs w:val="20"/>
              </w:rPr>
              <w:t xml:space="preserve">Kolokwium zaliczeniowe – rozwiązywanie zadań </w:t>
            </w:r>
            <w:r>
              <w:rPr>
                <w:rFonts w:asciiTheme="minorHAnsi" w:hAnsiTheme="minorHAnsi" w:cstheme="minorHAnsi"/>
                <w:bCs/>
                <w:sz w:val="20"/>
                <w:szCs w:val="20"/>
              </w:rPr>
              <w:t>(1,2,3)</w:t>
            </w:r>
          </w:p>
          <w:p w14:paraId="725CD549" w14:textId="77777777" w:rsidR="0019391D" w:rsidRPr="003A73F1" w:rsidRDefault="0019391D" w:rsidP="00F825D0">
            <w:pPr>
              <w:pStyle w:val="Bezodstpw"/>
              <w:rPr>
                <w:rFonts w:asciiTheme="minorHAnsi" w:hAnsiTheme="minorHAnsi" w:cstheme="minorHAnsi"/>
                <w:bCs/>
                <w:sz w:val="20"/>
                <w:szCs w:val="20"/>
              </w:rPr>
            </w:pPr>
            <w:r>
              <w:rPr>
                <w:rFonts w:asciiTheme="minorHAnsi" w:hAnsiTheme="minorHAnsi" w:cstheme="minorHAnsi"/>
                <w:bCs/>
                <w:sz w:val="20"/>
                <w:szCs w:val="20"/>
              </w:rPr>
              <w:t>Aktywność na zajęciach (4,5,6)</w:t>
            </w:r>
          </w:p>
          <w:p w14:paraId="6E6F3B51" w14:textId="77777777" w:rsidR="0019391D" w:rsidRPr="003A73F1" w:rsidRDefault="0019391D" w:rsidP="00F825D0">
            <w:pPr>
              <w:pStyle w:val="Bezodstpw"/>
              <w:rPr>
                <w:rFonts w:asciiTheme="minorHAnsi" w:hAnsiTheme="minorHAnsi" w:cstheme="minorHAnsi"/>
                <w:sz w:val="20"/>
                <w:szCs w:val="20"/>
              </w:rPr>
            </w:pPr>
            <w:r w:rsidRPr="003A73F1">
              <w:rPr>
                <w:rFonts w:asciiTheme="minorHAnsi" w:hAnsiTheme="minorHAnsi" w:cstheme="minorHAnsi"/>
                <w:sz w:val="20"/>
                <w:szCs w:val="20"/>
              </w:rPr>
              <w:t>B. Podstawowe kryteria ustalenia oceny</w:t>
            </w:r>
          </w:p>
          <w:p w14:paraId="3C437E8C" w14:textId="77777777" w:rsidR="0019391D" w:rsidRPr="003A73F1" w:rsidRDefault="0019391D" w:rsidP="00F825D0">
            <w:pPr>
              <w:pStyle w:val="Bezodstpw"/>
              <w:rPr>
                <w:rFonts w:asciiTheme="minorHAnsi" w:hAnsiTheme="minorHAnsi" w:cstheme="minorHAnsi"/>
                <w:bCs/>
                <w:sz w:val="20"/>
                <w:szCs w:val="20"/>
              </w:rPr>
            </w:pPr>
            <w:r w:rsidRPr="003A73F1">
              <w:rPr>
                <w:rFonts w:asciiTheme="minorHAnsi" w:hAnsiTheme="minorHAnsi" w:cstheme="minorHAnsi"/>
                <w:bCs/>
                <w:sz w:val="20"/>
                <w:szCs w:val="20"/>
              </w:rPr>
              <w:t>Ocena z wykładu na podstawie punktów uzyskanych z testu</w:t>
            </w:r>
          </w:p>
          <w:p w14:paraId="045A9EE6" w14:textId="77777777" w:rsidR="0019391D" w:rsidRPr="003A73F1" w:rsidRDefault="0019391D" w:rsidP="00F825D0">
            <w:pPr>
              <w:pStyle w:val="Bezodstpw"/>
              <w:rPr>
                <w:rFonts w:asciiTheme="minorHAnsi" w:hAnsiTheme="minorHAnsi" w:cstheme="minorHAnsi"/>
                <w:sz w:val="20"/>
                <w:szCs w:val="20"/>
              </w:rPr>
            </w:pPr>
            <w:r w:rsidRPr="003A73F1">
              <w:rPr>
                <w:rFonts w:asciiTheme="minorHAnsi" w:hAnsiTheme="minorHAnsi" w:cstheme="minorHAnsi"/>
                <w:bCs/>
                <w:sz w:val="20"/>
                <w:szCs w:val="20"/>
              </w:rPr>
              <w:t>Ocena z ćwiczeń na podstawie punktów uzyskanych z kolokwium zaliczeniowego (70%) oraz punktów z aktywności i postawy na zajęciach (30%)</w:t>
            </w:r>
          </w:p>
        </w:tc>
      </w:tr>
      <w:tr w:rsidR="0019391D" w:rsidRPr="003A73F1" w14:paraId="0D99BC80" w14:textId="77777777" w:rsidTr="00F825D0">
        <w:trPr>
          <w:trHeight w:val="249"/>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FFFFF"/>
            <w:tcMar>
              <w:top w:w="0" w:type="dxa"/>
              <w:left w:w="70" w:type="dxa"/>
              <w:bottom w:w="0" w:type="dxa"/>
              <w:right w:w="70" w:type="dxa"/>
            </w:tcMar>
            <w:hideMark/>
          </w:tcPr>
          <w:p w14:paraId="2F22544C" w14:textId="77777777" w:rsidR="0019391D" w:rsidRPr="003A73F1" w:rsidRDefault="0019391D" w:rsidP="00F825D0">
            <w:pPr>
              <w:pStyle w:val="Bezodstpw"/>
              <w:rPr>
                <w:rFonts w:asciiTheme="minorHAnsi" w:hAnsiTheme="minorHAnsi" w:cstheme="minorHAnsi"/>
                <w:sz w:val="20"/>
                <w:szCs w:val="20"/>
              </w:rPr>
            </w:pPr>
            <w:r w:rsidRPr="003A73F1">
              <w:rPr>
                <w:rFonts w:asciiTheme="minorHAnsi" w:hAnsiTheme="minorHAnsi" w:cstheme="minorHAnsi"/>
                <w:sz w:val="20"/>
                <w:szCs w:val="20"/>
              </w:rPr>
              <w:t>Skrócony opis (cel przedmiotu):</w:t>
            </w:r>
          </w:p>
          <w:p w14:paraId="5308A473" w14:textId="77777777" w:rsidR="0019391D" w:rsidRPr="003A73F1" w:rsidRDefault="0019391D" w:rsidP="00F825D0">
            <w:pPr>
              <w:pStyle w:val="Bezodstpw"/>
              <w:rPr>
                <w:rFonts w:asciiTheme="minorHAnsi" w:hAnsiTheme="minorHAnsi" w:cstheme="minorHAnsi"/>
                <w:sz w:val="20"/>
                <w:szCs w:val="20"/>
              </w:rPr>
            </w:pPr>
            <w:r w:rsidRPr="003A73F1">
              <w:rPr>
                <w:rFonts w:asciiTheme="minorHAnsi" w:hAnsiTheme="minorHAnsi" w:cstheme="minorHAnsi"/>
                <w:sz w:val="20"/>
                <w:szCs w:val="20"/>
              </w:rPr>
              <w:t>Zaprezentowanie oraz omówienie charakterystyki ekonomii społecznej jako fenomenu społeczno-gospodarczego, możliwości formalnych oraz gospodarczych tworzenia podmiotów ekonomii społecznej, charakterystyka systemu wsparcia podmiotów tego typu oraz możliwości i form ich zarządzania</w:t>
            </w:r>
          </w:p>
        </w:tc>
      </w:tr>
      <w:tr w:rsidR="0019391D" w:rsidRPr="003A73F1" w14:paraId="1B09EEC9" w14:textId="77777777" w:rsidTr="00F825D0">
        <w:trPr>
          <w:trHeight w:val="249"/>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FFFFF"/>
            <w:tcMar>
              <w:top w:w="0" w:type="dxa"/>
              <w:left w:w="70" w:type="dxa"/>
              <w:bottom w:w="0" w:type="dxa"/>
              <w:right w:w="70" w:type="dxa"/>
            </w:tcMar>
            <w:hideMark/>
          </w:tcPr>
          <w:p w14:paraId="5DE1437B" w14:textId="77777777" w:rsidR="0019391D" w:rsidRPr="003A73F1" w:rsidRDefault="0019391D" w:rsidP="00F825D0">
            <w:pPr>
              <w:pStyle w:val="Bezodstpw"/>
              <w:rPr>
                <w:rFonts w:asciiTheme="minorHAnsi" w:hAnsiTheme="minorHAnsi" w:cstheme="minorHAnsi"/>
                <w:sz w:val="20"/>
                <w:szCs w:val="20"/>
              </w:rPr>
            </w:pPr>
            <w:r w:rsidRPr="003A73F1">
              <w:rPr>
                <w:rFonts w:asciiTheme="minorHAnsi" w:hAnsiTheme="minorHAnsi" w:cstheme="minorHAnsi"/>
                <w:sz w:val="20"/>
                <w:szCs w:val="20"/>
              </w:rPr>
              <w:t>Opis (zakres tematów):</w:t>
            </w:r>
          </w:p>
          <w:p w14:paraId="25E69C61" w14:textId="77777777" w:rsidR="0019391D" w:rsidRPr="003A73F1" w:rsidRDefault="0019391D" w:rsidP="00F825D0">
            <w:pPr>
              <w:pStyle w:val="NormalnyWeb"/>
              <w:spacing w:before="0" w:after="90"/>
              <w:rPr>
                <w:rFonts w:asciiTheme="minorHAnsi" w:hAnsiTheme="minorHAnsi" w:cstheme="minorHAnsi"/>
                <w:sz w:val="20"/>
                <w:szCs w:val="20"/>
              </w:rPr>
            </w:pPr>
            <w:r w:rsidRPr="003A73F1">
              <w:rPr>
                <w:rFonts w:asciiTheme="minorHAnsi" w:hAnsiTheme="minorHAnsi" w:cstheme="minorHAnsi"/>
                <w:sz w:val="20"/>
                <w:szCs w:val="20"/>
              </w:rPr>
              <w:t xml:space="preserve">Wprowadzenie do zajęć. Podmioty ekonomii społecznej – definicje instytucjonalne oraz normatywne; Opis i charakterystyka oraz zasady tworzenia fundacji i stowarzyszeń. Znaczenie organizacji pozarządowych w rozwoju sektora ekonomii społecznej; Podmioty reintegracyjne i inicjatywy nieformalne; Ekonomizacja sektora pozarządowego oraz znaczenie organizacji pożytku publicznego; </w:t>
            </w:r>
            <w:r w:rsidRPr="003A73F1">
              <w:rPr>
                <w:rFonts w:asciiTheme="minorHAnsi" w:hAnsiTheme="minorHAnsi" w:cstheme="minorHAnsi"/>
                <w:sz w:val="20"/>
                <w:szCs w:val="20"/>
                <w:lang w:eastAsia="en-US"/>
              </w:rPr>
              <w:t>Zakorzenienie społeczne działalności gospodarczej podmiotów ekonomii społecznej. Przykładowe branże i obszary działalności przedsiębiorstw społecznych. Finansowe aspekty rozwoju sektora; System wsparcia podmiotów ekonomii społecznej w Polsce. Ośrodki wsparcia ekonomii społecznej, rola instytucji publicznych w rozwoju sektora ekonomii społecznej.</w:t>
            </w:r>
          </w:p>
        </w:tc>
      </w:tr>
      <w:tr w:rsidR="0019391D" w:rsidRPr="003A73F1" w14:paraId="2D365330" w14:textId="77777777" w:rsidTr="00F825D0">
        <w:trPr>
          <w:trHeight w:val="254"/>
        </w:trPr>
        <w:tc>
          <w:tcPr>
            <w:tcW w:w="9924" w:type="dxa"/>
            <w:gridSpan w:val="4"/>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tcPr>
          <w:p w14:paraId="671A5BAD" w14:textId="77777777" w:rsidR="0019391D" w:rsidRPr="003A73F1" w:rsidRDefault="0019391D" w:rsidP="00F825D0">
            <w:pPr>
              <w:pStyle w:val="Bezodstpw"/>
              <w:rPr>
                <w:rFonts w:asciiTheme="minorHAnsi" w:hAnsiTheme="minorHAnsi" w:cstheme="minorHAnsi"/>
                <w:sz w:val="20"/>
                <w:szCs w:val="20"/>
              </w:rPr>
            </w:pPr>
            <w:r w:rsidRPr="003A73F1">
              <w:rPr>
                <w:rFonts w:asciiTheme="minorHAnsi" w:hAnsiTheme="minorHAnsi" w:cstheme="minorHAnsi"/>
                <w:sz w:val="20"/>
                <w:szCs w:val="20"/>
              </w:rPr>
              <w:lastRenderedPageBreak/>
              <w:t>Literatura:</w:t>
            </w:r>
          </w:p>
          <w:p w14:paraId="793BE0B3" w14:textId="77777777" w:rsidR="0019391D" w:rsidRPr="003A73F1" w:rsidRDefault="0019391D" w:rsidP="007F4B4E">
            <w:pPr>
              <w:pStyle w:val="Bezodstpw"/>
              <w:numPr>
                <w:ilvl w:val="0"/>
                <w:numId w:val="190"/>
              </w:numPr>
              <w:suppressAutoHyphens/>
              <w:autoSpaceDN w:val="0"/>
              <w:rPr>
                <w:rFonts w:asciiTheme="minorHAnsi" w:hAnsiTheme="minorHAnsi" w:cstheme="minorHAnsi"/>
                <w:sz w:val="20"/>
                <w:szCs w:val="20"/>
              </w:rPr>
            </w:pPr>
            <w:r w:rsidRPr="003A73F1">
              <w:rPr>
                <w:rFonts w:asciiTheme="minorHAnsi" w:hAnsiTheme="minorHAnsi" w:cstheme="minorHAnsi"/>
                <w:sz w:val="20"/>
                <w:szCs w:val="20"/>
              </w:rPr>
              <w:t xml:space="preserve">Literatura podstawowa </w:t>
            </w:r>
          </w:p>
          <w:p w14:paraId="09281F9A" w14:textId="77777777" w:rsidR="0019391D" w:rsidRPr="003A73F1" w:rsidRDefault="0019391D" w:rsidP="007F4B4E">
            <w:pPr>
              <w:numPr>
                <w:ilvl w:val="0"/>
                <w:numId w:val="106"/>
              </w:numPr>
              <w:autoSpaceDN w:val="0"/>
              <w:spacing w:after="0" w:line="240" w:lineRule="auto"/>
              <w:rPr>
                <w:rFonts w:cstheme="minorHAnsi"/>
                <w:sz w:val="20"/>
                <w:szCs w:val="20"/>
              </w:rPr>
            </w:pPr>
            <w:r w:rsidRPr="003A73F1">
              <w:rPr>
                <w:rFonts w:cstheme="minorHAnsi"/>
                <w:sz w:val="20"/>
                <w:szCs w:val="20"/>
                <w:shd w:val="clear" w:color="auto" w:fill="FFFFFF"/>
              </w:rPr>
              <w:t xml:space="preserve">Ekonomia społeczna - między rynkiem, państwem a obywatelem. Red. D. Murzyn, J. Pach, </w:t>
            </w:r>
            <w:proofErr w:type="spellStart"/>
            <w:r w:rsidRPr="003A73F1">
              <w:rPr>
                <w:rFonts w:cstheme="minorHAnsi"/>
                <w:sz w:val="20"/>
                <w:szCs w:val="20"/>
                <w:shd w:val="clear" w:color="auto" w:fill="FFFFFF"/>
              </w:rPr>
              <w:t>Difin</w:t>
            </w:r>
            <w:proofErr w:type="spellEnd"/>
            <w:r w:rsidRPr="003A73F1">
              <w:rPr>
                <w:rFonts w:cstheme="minorHAnsi"/>
                <w:sz w:val="20"/>
                <w:szCs w:val="20"/>
                <w:shd w:val="clear" w:color="auto" w:fill="FFFFFF"/>
              </w:rPr>
              <w:t>, Warszawa 2018</w:t>
            </w:r>
          </w:p>
          <w:p w14:paraId="63511210" w14:textId="77777777" w:rsidR="0019391D" w:rsidRPr="003A73F1" w:rsidRDefault="0019391D" w:rsidP="007F4B4E">
            <w:pPr>
              <w:numPr>
                <w:ilvl w:val="0"/>
                <w:numId w:val="106"/>
              </w:numPr>
              <w:autoSpaceDN w:val="0"/>
              <w:spacing w:after="0" w:line="240" w:lineRule="auto"/>
              <w:rPr>
                <w:rFonts w:cstheme="minorHAnsi"/>
                <w:sz w:val="20"/>
                <w:szCs w:val="20"/>
              </w:rPr>
            </w:pPr>
            <w:r w:rsidRPr="003A73F1">
              <w:rPr>
                <w:rFonts w:cstheme="minorHAnsi"/>
                <w:sz w:val="20"/>
                <w:szCs w:val="20"/>
                <w:shd w:val="clear" w:color="auto" w:fill="FFFFFF"/>
              </w:rPr>
              <w:t xml:space="preserve">W. </w:t>
            </w:r>
            <w:proofErr w:type="spellStart"/>
            <w:r w:rsidRPr="003A73F1">
              <w:rPr>
                <w:rFonts w:cstheme="minorHAnsi"/>
                <w:sz w:val="20"/>
                <w:szCs w:val="20"/>
                <w:shd w:val="clear" w:color="auto" w:fill="FFFFFF"/>
              </w:rPr>
              <w:t>Goleński</w:t>
            </w:r>
            <w:proofErr w:type="spellEnd"/>
            <w:r w:rsidRPr="003A73F1">
              <w:rPr>
                <w:rFonts w:cstheme="minorHAnsi"/>
                <w:sz w:val="20"/>
                <w:szCs w:val="20"/>
                <w:shd w:val="clear" w:color="auto" w:fill="FFFFFF"/>
              </w:rPr>
              <w:t xml:space="preserve">, Efektywność organizacyjna podmiotów ekonomii społecznej - próba operacjonalizacji, "Ekonomia Społeczna" </w:t>
            </w:r>
            <w:r w:rsidRPr="003A73F1">
              <w:rPr>
                <w:rFonts w:cstheme="minorHAnsi"/>
                <w:sz w:val="20"/>
                <w:szCs w:val="20"/>
              </w:rPr>
              <w:t>1/2017</w:t>
            </w:r>
          </w:p>
          <w:p w14:paraId="382ED5B7" w14:textId="77777777" w:rsidR="0019391D" w:rsidRPr="003A73F1" w:rsidRDefault="0019391D" w:rsidP="007F4B4E">
            <w:pPr>
              <w:numPr>
                <w:ilvl w:val="0"/>
                <w:numId w:val="106"/>
              </w:numPr>
              <w:autoSpaceDN w:val="0"/>
              <w:spacing w:after="0" w:line="240" w:lineRule="auto"/>
              <w:rPr>
                <w:rFonts w:cstheme="minorHAnsi"/>
                <w:sz w:val="20"/>
                <w:szCs w:val="20"/>
              </w:rPr>
            </w:pPr>
            <w:r w:rsidRPr="003A73F1">
              <w:rPr>
                <w:rFonts w:cstheme="minorHAnsi"/>
                <w:sz w:val="20"/>
                <w:szCs w:val="20"/>
              </w:rPr>
              <w:t>Wokół ekonomii społecznej. Red. M. Fraczek, J. Hausner, S. Mazur, MSAP UE w Krakowie, Kraków 2012;</w:t>
            </w:r>
          </w:p>
          <w:p w14:paraId="77C9A884" w14:textId="77777777" w:rsidR="0019391D" w:rsidRPr="003A73F1" w:rsidRDefault="0019391D" w:rsidP="007F4B4E">
            <w:pPr>
              <w:numPr>
                <w:ilvl w:val="0"/>
                <w:numId w:val="106"/>
              </w:numPr>
              <w:autoSpaceDN w:val="0"/>
              <w:spacing w:after="0" w:line="240" w:lineRule="auto"/>
              <w:rPr>
                <w:rFonts w:cstheme="minorHAnsi"/>
                <w:sz w:val="20"/>
                <w:szCs w:val="20"/>
              </w:rPr>
            </w:pPr>
            <w:r w:rsidRPr="003A73F1">
              <w:rPr>
                <w:rFonts w:cstheme="minorHAnsi"/>
                <w:sz w:val="20"/>
                <w:szCs w:val="20"/>
              </w:rPr>
              <w:t>Wspieranie ekonomii społecznej. Red. J. Hausner, MSAP UE w Krakowie, Kraków 2008</w:t>
            </w:r>
          </w:p>
          <w:p w14:paraId="0E52C465" w14:textId="77777777" w:rsidR="0019391D" w:rsidRPr="003A73F1" w:rsidRDefault="0019391D" w:rsidP="007F4B4E">
            <w:pPr>
              <w:pStyle w:val="Bezodstpw"/>
              <w:numPr>
                <w:ilvl w:val="0"/>
                <w:numId w:val="190"/>
              </w:numPr>
              <w:suppressAutoHyphens/>
              <w:autoSpaceDN w:val="0"/>
              <w:rPr>
                <w:rFonts w:asciiTheme="minorHAnsi" w:hAnsiTheme="minorHAnsi" w:cstheme="minorHAnsi"/>
                <w:sz w:val="20"/>
                <w:szCs w:val="20"/>
              </w:rPr>
            </w:pPr>
            <w:r w:rsidRPr="003A73F1">
              <w:rPr>
                <w:rFonts w:asciiTheme="minorHAnsi" w:hAnsiTheme="minorHAnsi" w:cstheme="minorHAnsi"/>
                <w:sz w:val="20"/>
                <w:szCs w:val="20"/>
              </w:rPr>
              <w:t>Literatura uzupełniająca</w:t>
            </w:r>
          </w:p>
          <w:p w14:paraId="184514A9" w14:textId="77777777" w:rsidR="0019391D" w:rsidRPr="003A73F1" w:rsidRDefault="0019391D" w:rsidP="007F4B4E">
            <w:pPr>
              <w:pStyle w:val="Bezodstpw"/>
              <w:numPr>
                <w:ilvl w:val="1"/>
                <w:numId w:val="190"/>
              </w:numPr>
              <w:suppressAutoHyphens/>
              <w:autoSpaceDN w:val="0"/>
              <w:rPr>
                <w:rFonts w:asciiTheme="minorHAnsi" w:hAnsiTheme="minorHAnsi" w:cstheme="minorHAnsi"/>
                <w:sz w:val="20"/>
                <w:szCs w:val="20"/>
              </w:rPr>
            </w:pPr>
            <w:r w:rsidRPr="003A73F1">
              <w:rPr>
                <w:rFonts w:asciiTheme="minorHAnsi" w:eastAsia="Times New Roman" w:hAnsiTheme="minorHAnsi" w:cstheme="minorHAnsi"/>
                <w:spacing w:val="3"/>
                <w:sz w:val="20"/>
                <w:szCs w:val="20"/>
              </w:rPr>
              <w:t>Artykuły i literatura wskazana przez Prowadzącego podczas zajęć.</w:t>
            </w:r>
          </w:p>
        </w:tc>
      </w:tr>
      <w:tr w:rsidR="0019391D" w:rsidRPr="003A73F1" w14:paraId="3AD14EE7" w14:textId="77777777" w:rsidTr="00F825D0">
        <w:trPr>
          <w:trHeight w:val="254"/>
        </w:trPr>
        <w:tc>
          <w:tcPr>
            <w:tcW w:w="9924" w:type="dxa"/>
            <w:gridSpan w:val="4"/>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tcPr>
          <w:p w14:paraId="18223055" w14:textId="77777777" w:rsidR="0019391D" w:rsidRPr="00B300C8" w:rsidRDefault="0019391D" w:rsidP="00F825D0">
            <w:pPr>
              <w:pStyle w:val="Bezodstpw"/>
              <w:rPr>
                <w:rFonts w:asciiTheme="minorHAnsi" w:hAnsiTheme="minorHAnsi" w:cstheme="minorHAnsi"/>
                <w:sz w:val="20"/>
                <w:szCs w:val="20"/>
              </w:rPr>
            </w:pPr>
            <w:r w:rsidRPr="00B300C8">
              <w:rPr>
                <w:rFonts w:asciiTheme="minorHAnsi" w:hAnsiTheme="minorHAnsi" w:cstheme="minorHAnsi"/>
                <w:sz w:val="20"/>
                <w:szCs w:val="20"/>
              </w:rPr>
              <w:t xml:space="preserve">Efekty uczenia się (z odniesieniem do efektów kierunkowych): </w:t>
            </w:r>
          </w:p>
          <w:p w14:paraId="72A4E2D3" w14:textId="77777777" w:rsidR="0019391D" w:rsidRPr="002B2666" w:rsidRDefault="0019391D" w:rsidP="00F825D0">
            <w:pPr>
              <w:pStyle w:val="Bezodstpw"/>
              <w:rPr>
                <w:rFonts w:asciiTheme="minorHAnsi" w:hAnsiTheme="minorHAnsi" w:cstheme="minorHAnsi"/>
                <w:sz w:val="20"/>
                <w:szCs w:val="20"/>
              </w:rPr>
            </w:pPr>
            <w:r w:rsidRPr="002B2666">
              <w:rPr>
                <w:rFonts w:asciiTheme="minorHAnsi" w:hAnsiTheme="minorHAnsi" w:cstheme="minorHAnsi"/>
                <w:sz w:val="20"/>
                <w:szCs w:val="20"/>
              </w:rPr>
              <w:t>Wiedza: student zna i rozumie</w:t>
            </w:r>
          </w:p>
          <w:p w14:paraId="3A9EB077" w14:textId="77777777" w:rsidR="0019391D" w:rsidRPr="002B2666" w:rsidRDefault="0019391D" w:rsidP="007F4B4E">
            <w:pPr>
              <w:pStyle w:val="Bezodstpw"/>
              <w:numPr>
                <w:ilvl w:val="0"/>
                <w:numId w:val="107"/>
              </w:numPr>
              <w:suppressAutoHyphens/>
              <w:autoSpaceDN w:val="0"/>
              <w:rPr>
                <w:rFonts w:asciiTheme="minorHAnsi" w:hAnsiTheme="minorHAnsi" w:cstheme="minorHAnsi"/>
                <w:sz w:val="20"/>
                <w:szCs w:val="20"/>
              </w:rPr>
            </w:pPr>
            <w:r w:rsidRPr="002B2666">
              <w:rPr>
                <w:rFonts w:asciiTheme="minorHAnsi" w:hAnsiTheme="minorHAnsi" w:cstheme="minorHAnsi"/>
                <w:sz w:val="20"/>
                <w:szCs w:val="20"/>
              </w:rPr>
              <w:t>zasady funkcjonowania podmiotów rynkowych, publicznych i społecznych; ma uporządkowaną wiedzę na temat funkcjonowania przedsiębiorstw społecznych, oraz roli instytucji publicznych i organizacji pozarządowych w rozwoju sektora ekonomii społecznej</w:t>
            </w:r>
            <w:r w:rsidRPr="002B2666">
              <w:rPr>
                <w:rFonts w:asciiTheme="minorHAnsi" w:hAnsiTheme="minorHAnsi" w:cstheme="minorHAnsi"/>
                <w:bCs/>
                <w:sz w:val="20"/>
                <w:szCs w:val="20"/>
              </w:rPr>
              <w:t xml:space="preserve"> (k_W04).</w:t>
            </w:r>
          </w:p>
          <w:p w14:paraId="74E489C9" w14:textId="77777777" w:rsidR="0019391D" w:rsidRPr="002B2666" w:rsidRDefault="0019391D" w:rsidP="007F4B4E">
            <w:pPr>
              <w:pStyle w:val="Bezodstpw"/>
              <w:numPr>
                <w:ilvl w:val="0"/>
                <w:numId w:val="107"/>
              </w:numPr>
              <w:suppressAutoHyphens/>
              <w:autoSpaceDN w:val="0"/>
              <w:rPr>
                <w:rFonts w:asciiTheme="minorHAnsi" w:hAnsiTheme="minorHAnsi" w:cstheme="minorHAnsi"/>
                <w:sz w:val="20"/>
                <w:szCs w:val="20"/>
              </w:rPr>
            </w:pPr>
            <w:r w:rsidRPr="002B2666">
              <w:rPr>
                <w:rFonts w:asciiTheme="minorHAnsi" w:hAnsiTheme="minorHAnsi" w:cstheme="minorHAnsi"/>
                <w:sz w:val="20"/>
                <w:szCs w:val="20"/>
              </w:rPr>
              <w:t>różne źródła finansowania przedsięwzięć gospodarczych o charakterze społecznym (k_W08)</w:t>
            </w:r>
          </w:p>
          <w:p w14:paraId="7E86EBF0" w14:textId="77777777" w:rsidR="0019391D" w:rsidRPr="002B2666" w:rsidRDefault="0019391D" w:rsidP="007F4B4E">
            <w:pPr>
              <w:pStyle w:val="Bezodstpw"/>
              <w:numPr>
                <w:ilvl w:val="0"/>
                <w:numId w:val="107"/>
              </w:numPr>
              <w:suppressAutoHyphens/>
              <w:autoSpaceDN w:val="0"/>
              <w:rPr>
                <w:rFonts w:asciiTheme="minorHAnsi" w:hAnsiTheme="minorHAnsi" w:cstheme="minorHAnsi"/>
                <w:sz w:val="20"/>
                <w:szCs w:val="20"/>
              </w:rPr>
            </w:pPr>
            <w:r w:rsidRPr="002B2666">
              <w:rPr>
                <w:rFonts w:asciiTheme="minorHAnsi" w:hAnsiTheme="minorHAnsi" w:cstheme="minorHAnsi"/>
                <w:sz w:val="20"/>
                <w:szCs w:val="20"/>
              </w:rPr>
              <w:t>normy i reguły organizujące struktury i instytucje funkcjonujące w ramach sektora gospodarce społecznej (k_W12)</w:t>
            </w:r>
          </w:p>
          <w:p w14:paraId="19164336" w14:textId="77777777" w:rsidR="0019391D" w:rsidRPr="002B2666" w:rsidRDefault="0019391D" w:rsidP="00F825D0">
            <w:pPr>
              <w:pStyle w:val="Bezodstpw"/>
              <w:rPr>
                <w:rFonts w:asciiTheme="minorHAnsi" w:hAnsiTheme="minorHAnsi" w:cstheme="minorHAnsi"/>
                <w:sz w:val="20"/>
                <w:szCs w:val="20"/>
              </w:rPr>
            </w:pPr>
            <w:r w:rsidRPr="002B2666">
              <w:rPr>
                <w:rFonts w:asciiTheme="minorHAnsi" w:hAnsiTheme="minorHAnsi" w:cstheme="minorHAnsi"/>
                <w:sz w:val="20"/>
                <w:szCs w:val="20"/>
              </w:rPr>
              <w:t>Umiejętności</w:t>
            </w:r>
            <w:r w:rsidRPr="002B2666">
              <w:rPr>
                <w:rFonts w:asciiTheme="minorHAnsi" w:hAnsiTheme="minorHAnsi" w:cstheme="minorHAnsi"/>
                <w:bCs/>
                <w:sz w:val="20"/>
                <w:szCs w:val="20"/>
              </w:rPr>
              <w:t>: student potrafi</w:t>
            </w:r>
          </w:p>
          <w:p w14:paraId="061D2D30" w14:textId="77777777" w:rsidR="0019391D" w:rsidRPr="002B2666" w:rsidRDefault="0019391D" w:rsidP="007F4B4E">
            <w:pPr>
              <w:pStyle w:val="Bezodstpw"/>
              <w:numPr>
                <w:ilvl w:val="0"/>
                <w:numId w:val="107"/>
              </w:numPr>
              <w:suppressAutoHyphens/>
              <w:autoSpaceDN w:val="0"/>
              <w:rPr>
                <w:rFonts w:asciiTheme="minorHAnsi" w:hAnsiTheme="minorHAnsi" w:cstheme="minorHAnsi"/>
                <w:sz w:val="20"/>
                <w:szCs w:val="20"/>
              </w:rPr>
            </w:pPr>
            <w:r w:rsidRPr="002B2666">
              <w:rPr>
                <w:rFonts w:asciiTheme="minorHAnsi" w:hAnsiTheme="minorHAnsi" w:cstheme="minorHAnsi"/>
                <w:sz w:val="20"/>
                <w:szCs w:val="20"/>
              </w:rPr>
              <w:t>identyfikować i interpretować przyczyny, przebieg oraz skutki zjawisk i procesów ekonomicznych zachodzących w obszarze gospodarki społecznej</w:t>
            </w:r>
            <w:r>
              <w:rPr>
                <w:rFonts w:asciiTheme="minorHAnsi" w:hAnsiTheme="minorHAnsi" w:cstheme="minorHAnsi"/>
                <w:sz w:val="20"/>
                <w:szCs w:val="20"/>
              </w:rPr>
              <w:t xml:space="preserve"> </w:t>
            </w:r>
            <w:r w:rsidRPr="002B2666">
              <w:rPr>
                <w:rFonts w:asciiTheme="minorHAnsi" w:hAnsiTheme="minorHAnsi" w:cstheme="minorHAnsi"/>
                <w:sz w:val="20"/>
                <w:szCs w:val="20"/>
              </w:rPr>
              <w:t>(k_U02).</w:t>
            </w:r>
          </w:p>
          <w:p w14:paraId="285B3141" w14:textId="77777777" w:rsidR="0019391D" w:rsidRPr="002B2666" w:rsidRDefault="0019391D" w:rsidP="007F4B4E">
            <w:pPr>
              <w:pStyle w:val="Bezodstpw"/>
              <w:numPr>
                <w:ilvl w:val="0"/>
                <w:numId w:val="107"/>
              </w:numPr>
              <w:suppressAutoHyphens/>
              <w:autoSpaceDN w:val="0"/>
              <w:rPr>
                <w:rFonts w:asciiTheme="minorHAnsi" w:hAnsiTheme="minorHAnsi" w:cstheme="minorHAnsi"/>
                <w:sz w:val="20"/>
                <w:szCs w:val="20"/>
              </w:rPr>
            </w:pPr>
            <w:r w:rsidRPr="002B2666">
              <w:rPr>
                <w:rFonts w:asciiTheme="minorHAnsi" w:hAnsiTheme="minorHAnsi" w:cstheme="minorHAnsi"/>
                <w:sz w:val="20"/>
                <w:szCs w:val="20"/>
              </w:rPr>
              <w:t>prezentować i argumentować własne pomysły, wątpliwości, sugestie oraz proponować rozwiązania problemów społeczno-ekonomicznych w ramach ekonomii społecznej</w:t>
            </w:r>
            <w:r>
              <w:rPr>
                <w:rFonts w:asciiTheme="minorHAnsi" w:hAnsiTheme="minorHAnsi" w:cstheme="minorHAnsi"/>
                <w:sz w:val="20"/>
                <w:szCs w:val="20"/>
              </w:rPr>
              <w:t xml:space="preserve"> </w:t>
            </w:r>
            <w:r w:rsidRPr="002B2666">
              <w:rPr>
                <w:rFonts w:asciiTheme="minorHAnsi" w:hAnsiTheme="minorHAnsi" w:cstheme="minorHAnsi"/>
                <w:sz w:val="20"/>
                <w:szCs w:val="20"/>
              </w:rPr>
              <w:t>(k_U03)</w:t>
            </w:r>
          </w:p>
          <w:p w14:paraId="4D7D4189" w14:textId="77777777" w:rsidR="0019391D" w:rsidRPr="002B2666" w:rsidRDefault="0019391D" w:rsidP="00F825D0">
            <w:pPr>
              <w:pStyle w:val="Bezodstpw"/>
              <w:rPr>
                <w:rFonts w:asciiTheme="minorHAnsi" w:hAnsiTheme="minorHAnsi" w:cstheme="minorHAnsi"/>
                <w:sz w:val="20"/>
                <w:szCs w:val="20"/>
              </w:rPr>
            </w:pPr>
            <w:r w:rsidRPr="002B2666">
              <w:rPr>
                <w:rFonts w:asciiTheme="minorHAnsi" w:hAnsiTheme="minorHAnsi" w:cstheme="minorHAnsi"/>
                <w:sz w:val="20"/>
                <w:szCs w:val="20"/>
              </w:rPr>
              <w:t>Kompetencje społeczne: student jest gotów do</w:t>
            </w:r>
          </w:p>
          <w:p w14:paraId="59480414" w14:textId="77777777" w:rsidR="0019391D" w:rsidRPr="00B300C8" w:rsidRDefault="0019391D" w:rsidP="007F4B4E">
            <w:pPr>
              <w:pStyle w:val="Bezodstpw"/>
              <w:numPr>
                <w:ilvl w:val="0"/>
                <w:numId w:val="107"/>
              </w:numPr>
              <w:suppressAutoHyphens/>
              <w:autoSpaceDN w:val="0"/>
              <w:rPr>
                <w:rFonts w:ascii="Arial" w:hAnsi="Arial" w:cs="Arial"/>
                <w:sz w:val="20"/>
                <w:szCs w:val="20"/>
              </w:rPr>
            </w:pPr>
            <w:r>
              <w:rPr>
                <w:rFonts w:asciiTheme="minorHAnsi" w:hAnsiTheme="minorHAnsi" w:cstheme="minorHAnsi"/>
                <w:sz w:val="20"/>
                <w:szCs w:val="20"/>
              </w:rPr>
              <w:t xml:space="preserve"> </w:t>
            </w:r>
            <w:r w:rsidRPr="00B300C8">
              <w:rPr>
                <w:rFonts w:asciiTheme="minorHAnsi" w:hAnsiTheme="minorHAnsi" w:cstheme="minorHAnsi"/>
                <w:sz w:val="20"/>
                <w:szCs w:val="20"/>
              </w:rPr>
              <w:t xml:space="preserve">dyskusji o aktualnych procesach </w:t>
            </w:r>
            <w:r>
              <w:rPr>
                <w:rFonts w:asciiTheme="minorHAnsi" w:hAnsiTheme="minorHAnsi" w:cstheme="minorHAnsi"/>
                <w:sz w:val="20"/>
                <w:szCs w:val="20"/>
              </w:rPr>
              <w:t>społeczno-</w:t>
            </w:r>
            <w:r w:rsidRPr="00B300C8">
              <w:rPr>
                <w:rFonts w:asciiTheme="minorHAnsi" w:hAnsiTheme="minorHAnsi" w:cstheme="minorHAnsi"/>
                <w:sz w:val="20"/>
                <w:szCs w:val="20"/>
              </w:rPr>
              <w:t xml:space="preserve">gospodarczych </w:t>
            </w:r>
            <w:r>
              <w:rPr>
                <w:rFonts w:asciiTheme="minorHAnsi" w:hAnsiTheme="minorHAnsi" w:cstheme="minorHAnsi"/>
                <w:sz w:val="20"/>
                <w:szCs w:val="20"/>
              </w:rPr>
              <w:t>i roli ekonomii społecznej w tych procesach (</w:t>
            </w:r>
            <w:r w:rsidRPr="002B2666">
              <w:rPr>
                <w:rFonts w:asciiTheme="minorHAnsi" w:hAnsiTheme="minorHAnsi" w:cstheme="minorHAnsi"/>
                <w:sz w:val="20"/>
                <w:szCs w:val="20"/>
              </w:rPr>
              <w:t>k_</w:t>
            </w:r>
            <w:r>
              <w:rPr>
                <w:rFonts w:asciiTheme="minorHAnsi" w:hAnsiTheme="minorHAnsi" w:cstheme="minorHAnsi"/>
                <w:sz w:val="20"/>
                <w:szCs w:val="20"/>
              </w:rPr>
              <w:t>K01</w:t>
            </w:r>
            <w:r>
              <w:rPr>
                <w:rFonts w:ascii="Arial" w:hAnsi="Arial" w:cs="Arial"/>
                <w:sz w:val="18"/>
                <w:szCs w:val="18"/>
              </w:rPr>
              <w:t>)</w:t>
            </w:r>
          </w:p>
        </w:tc>
      </w:tr>
    </w:tbl>
    <w:p w14:paraId="498B4465" w14:textId="77777777" w:rsidR="009026F6" w:rsidRPr="003A73F1" w:rsidRDefault="009026F6" w:rsidP="009026F6">
      <w:pPr>
        <w:rPr>
          <w:rFonts w:cstheme="minorHAnsi"/>
          <w:sz w:val="20"/>
          <w:szCs w:val="20"/>
        </w:rPr>
      </w:pPr>
    </w:p>
    <w:p w14:paraId="7ECBC5F5" w14:textId="77777777" w:rsidR="009026F6" w:rsidRPr="003A73F1" w:rsidRDefault="009026F6" w:rsidP="009026F6">
      <w:pPr>
        <w:pStyle w:val="Bezodstpw"/>
        <w:rPr>
          <w:rFonts w:asciiTheme="minorHAnsi" w:hAnsiTheme="minorHAnsi" w:cstheme="minorHAnsi"/>
          <w:sz w:val="20"/>
          <w:szCs w:val="20"/>
        </w:rPr>
      </w:pPr>
    </w:p>
    <w:tbl>
      <w:tblPr>
        <w:tblW w:w="0" w:type="dxa"/>
        <w:tblInd w:w="-441" w:type="dxa"/>
        <w:tblLayout w:type="fixed"/>
        <w:tblCellMar>
          <w:left w:w="10" w:type="dxa"/>
          <w:right w:w="10" w:type="dxa"/>
        </w:tblCellMar>
        <w:tblLook w:val="04A0" w:firstRow="1" w:lastRow="0" w:firstColumn="1" w:lastColumn="0" w:noHBand="0" w:noVBand="1"/>
      </w:tblPr>
      <w:tblGrid>
        <w:gridCol w:w="2481"/>
        <w:gridCol w:w="2481"/>
        <w:gridCol w:w="2481"/>
        <w:gridCol w:w="2481"/>
      </w:tblGrid>
      <w:tr w:rsidR="009026F6" w:rsidRPr="003A73F1" w14:paraId="1556C144" w14:textId="77777777" w:rsidTr="009026F6">
        <w:trPr>
          <w:trHeight w:val="391"/>
        </w:trPr>
        <w:tc>
          <w:tcPr>
            <w:tcW w:w="4962" w:type="dxa"/>
            <w:gridSpan w:val="2"/>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hideMark/>
          </w:tcPr>
          <w:p w14:paraId="6A763E17"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Nazwa: Ewaluacja w polityce społecznej</w:t>
            </w:r>
          </w:p>
        </w:tc>
        <w:tc>
          <w:tcPr>
            <w:tcW w:w="2481" w:type="dxa"/>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hideMark/>
          </w:tcPr>
          <w:p w14:paraId="5538DC62" w14:textId="77777777" w:rsidR="009026F6" w:rsidRPr="003A73F1" w:rsidRDefault="009026F6" w:rsidP="009026F6">
            <w:pPr>
              <w:pStyle w:val="Bezodstpw"/>
              <w:rPr>
                <w:rFonts w:asciiTheme="minorHAnsi" w:hAnsiTheme="minorHAnsi" w:cstheme="minorHAnsi"/>
                <w:bCs/>
                <w:sz w:val="20"/>
                <w:szCs w:val="20"/>
              </w:rPr>
            </w:pPr>
            <w:r w:rsidRPr="003A73F1">
              <w:rPr>
                <w:rFonts w:asciiTheme="minorHAnsi" w:hAnsiTheme="minorHAnsi" w:cstheme="minorHAnsi"/>
                <w:bCs/>
                <w:sz w:val="20"/>
                <w:szCs w:val="20"/>
              </w:rPr>
              <w:t xml:space="preserve">Kod: </w:t>
            </w:r>
          </w:p>
        </w:tc>
        <w:tc>
          <w:tcPr>
            <w:tcW w:w="248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hideMark/>
          </w:tcPr>
          <w:p w14:paraId="016B8840"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ECTS: 4</w:t>
            </w:r>
          </w:p>
        </w:tc>
      </w:tr>
      <w:tr w:rsidR="009026F6" w:rsidRPr="003A73F1" w14:paraId="24FC7D34" w14:textId="77777777" w:rsidTr="009026F6">
        <w:trPr>
          <w:trHeight w:val="385"/>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hideMark/>
          </w:tcPr>
          <w:p w14:paraId="3C410228"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Nazwa jednostki prowadzącej przedmiot:</w:t>
            </w:r>
            <w:r>
              <w:rPr>
                <w:rFonts w:asciiTheme="minorHAnsi" w:hAnsiTheme="minorHAnsi" w:cstheme="minorHAnsi"/>
                <w:sz w:val="20"/>
                <w:szCs w:val="20"/>
              </w:rPr>
              <w:t xml:space="preserve"> </w:t>
            </w:r>
            <w:r w:rsidRPr="003A73F1">
              <w:rPr>
                <w:rFonts w:asciiTheme="minorHAnsi" w:hAnsiTheme="minorHAnsi" w:cstheme="minorHAnsi"/>
                <w:sz w:val="20"/>
                <w:szCs w:val="20"/>
              </w:rPr>
              <w:t>Wydział Ekonomiczny</w:t>
            </w:r>
          </w:p>
        </w:tc>
      </w:tr>
      <w:tr w:rsidR="009026F6" w:rsidRPr="003A73F1" w14:paraId="10929958" w14:textId="77777777" w:rsidTr="009026F6">
        <w:trPr>
          <w:trHeight w:val="774"/>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tcPr>
          <w:p w14:paraId="055C0CC2"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Kierunek: Ekonomia</w:t>
            </w:r>
          </w:p>
          <w:p w14:paraId="3762324A"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Poziom PRK: 6</w:t>
            </w:r>
          </w:p>
          <w:p w14:paraId="4D30031E"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Poziom: I</w:t>
            </w:r>
          </w:p>
          <w:p w14:paraId="45F4859E"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 xml:space="preserve">Profil:  </w:t>
            </w:r>
            <w:proofErr w:type="spellStart"/>
            <w:r w:rsidRPr="003A73F1">
              <w:rPr>
                <w:rFonts w:asciiTheme="minorHAnsi" w:hAnsiTheme="minorHAnsi" w:cstheme="minorHAnsi"/>
                <w:sz w:val="20"/>
                <w:szCs w:val="20"/>
              </w:rPr>
              <w:t>ogólnoakademicki</w:t>
            </w:r>
            <w:proofErr w:type="spellEnd"/>
          </w:p>
          <w:p w14:paraId="50B6D191"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Forma: stacjonarne</w:t>
            </w:r>
          </w:p>
        </w:tc>
      </w:tr>
      <w:tr w:rsidR="009026F6" w:rsidRPr="003A73F1" w14:paraId="336E3ABF" w14:textId="77777777" w:rsidTr="009026F6">
        <w:trPr>
          <w:trHeight w:val="520"/>
        </w:trPr>
        <w:tc>
          <w:tcPr>
            <w:tcW w:w="9924" w:type="dxa"/>
            <w:gridSpan w:val="4"/>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hideMark/>
          </w:tcPr>
          <w:p w14:paraId="63118D7F" w14:textId="1BC885DB"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 xml:space="preserve">Koordynator przedmiotu: </w:t>
            </w:r>
            <w:r w:rsidR="002B4011">
              <w:rPr>
                <w:rFonts w:asciiTheme="minorHAnsi" w:hAnsiTheme="minorHAnsi" w:cstheme="minorHAnsi"/>
                <w:sz w:val="20"/>
                <w:szCs w:val="20"/>
              </w:rPr>
              <w:t xml:space="preserve">dr hab. Dominika </w:t>
            </w:r>
            <w:proofErr w:type="spellStart"/>
            <w:r w:rsidR="002B4011">
              <w:rPr>
                <w:rFonts w:asciiTheme="minorHAnsi" w:hAnsiTheme="minorHAnsi" w:cstheme="minorHAnsi"/>
                <w:sz w:val="20"/>
                <w:szCs w:val="20"/>
              </w:rPr>
              <w:t>Malchar</w:t>
            </w:r>
            <w:proofErr w:type="spellEnd"/>
            <w:r w:rsidR="002B4011">
              <w:rPr>
                <w:rFonts w:asciiTheme="minorHAnsi" w:hAnsiTheme="minorHAnsi" w:cstheme="minorHAnsi"/>
                <w:sz w:val="20"/>
                <w:szCs w:val="20"/>
              </w:rPr>
              <w:t>-Michalska, prof. UO</w:t>
            </w:r>
          </w:p>
        </w:tc>
      </w:tr>
      <w:tr w:rsidR="009026F6" w:rsidRPr="003A73F1" w14:paraId="021D7731" w14:textId="77777777" w:rsidTr="009026F6">
        <w:trPr>
          <w:trHeight w:val="2003"/>
        </w:trPr>
        <w:tc>
          <w:tcPr>
            <w:tcW w:w="4962" w:type="dxa"/>
            <w:gridSpan w:val="2"/>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tcPr>
          <w:p w14:paraId="26D083A9"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Formy zajęć, sposób ich realizacji i przypisana im liczba godzin:</w:t>
            </w:r>
          </w:p>
          <w:p w14:paraId="2857AECE" w14:textId="77777777" w:rsidR="009026F6" w:rsidRPr="003A73F1" w:rsidRDefault="009026F6" w:rsidP="009026F6">
            <w:pPr>
              <w:pStyle w:val="Bezodstpw"/>
              <w:rPr>
                <w:rFonts w:asciiTheme="minorHAnsi" w:hAnsiTheme="minorHAnsi" w:cstheme="minorHAnsi"/>
                <w:sz w:val="20"/>
                <w:szCs w:val="20"/>
              </w:rPr>
            </w:pPr>
          </w:p>
          <w:p w14:paraId="46D9E875"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A. Formy zajęć: w., ćw.</w:t>
            </w:r>
          </w:p>
          <w:p w14:paraId="30B79F41"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B. Tryb realizacji: w sali dydaktycznej</w:t>
            </w:r>
          </w:p>
          <w:p w14:paraId="0F6556C9"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C. Liczba godzin: 15/30</w:t>
            </w:r>
          </w:p>
          <w:p w14:paraId="3DBF0C26"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 xml:space="preserve">D. Sposób zaliczenia: </w:t>
            </w:r>
            <w:proofErr w:type="spellStart"/>
            <w:r w:rsidRPr="003A73F1">
              <w:rPr>
                <w:rFonts w:asciiTheme="minorHAnsi" w:hAnsiTheme="minorHAnsi" w:cstheme="minorHAnsi"/>
                <w:sz w:val="20"/>
                <w:szCs w:val="20"/>
              </w:rPr>
              <w:t>zo</w:t>
            </w:r>
            <w:proofErr w:type="spellEnd"/>
            <w:r w:rsidRPr="003A73F1">
              <w:rPr>
                <w:rFonts w:asciiTheme="minorHAnsi" w:hAnsiTheme="minorHAnsi" w:cstheme="minorHAnsi"/>
                <w:sz w:val="20"/>
                <w:szCs w:val="20"/>
              </w:rPr>
              <w:t>/</w:t>
            </w:r>
            <w:proofErr w:type="spellStart"/>
            <w:r w:rsidRPr="003A73F1">
              <w:rPr>
                <w:rFonts w:asciiTheme="minorHAnsi" w:hAnsiTheme="minorHAnsi" w:cstheme="minorHAnsi"/>
                <w:sz w:val="20"/>
                <w:szCs w:val="20"/>
              </w:rPr>
              <w:t>zo</w:t>
            </w:r>
            <w:proofErr w:type="spellEnd"/>
          </w:p>
        </w:tc>
        <w:tc>
          <w:tcPr>
            <w:tcW w:w="4962" w:type="dxa"/>
            <w:gridSpan w:val="2"/>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tcPr>
          <w:p w14:paraId="6541F14F" w14:textId="487DAB0F"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Nakład pracy studenta:</w:t>
            </w:r>
            <w:r w:rsidR="00B722EE">
              <w:rPr>
                <w:rFonts w:asciiTheme="minorHAnsi" w:hAnsiTheme="minorHAnsi" w:cstheme="minorHAnsi"/>
                <w:sz w:val="20"/>
                <w:szCs w:val="20"/>
              </w:rPr>
              <w:t xml:space="preserve"> 100 h</w:t>
            </w:r>
          </w:p>
          <w:p w14:paraId="1D2E9A53" w14:textId="44FDB0CE" w:rsidR="009026F6" w:rsidRPr="003A73F1" w:rsidRDefault="009026F6">
            <w:pPr>
              <w:pStyle w:val="Bezodstpw"/>
              <w:rPr>
                <w:rFonts w:asciiTheme="minorHAnsi" w:hAnsiTheme="minorHAnsi" w:cstheme="minorHAnsi"/>
                <w:sz w:val="20"/>
                <w:szCs w:val="20"/>
              </w:rPr>
            </w:pPr>
            <w:r w:rsidRPr="003A73F1">
              <w:rPr>
                <w:rFonts w:asciiTheme="minorHAnsi" w:hAnsiTheme="minorHAnsi" w:cstheme="minorHAnsi"/>
                <w:sz w:val="20"/>
                <w:szCs w:val="20"/>
              </w:rPr>
              <w:t xml:space="preserve">A. </w:t>
            </w:r>
            <w:r w:rsidR="00B13BBC">
              <w:rPr>
                <w:rFonts w:asciiTheme="minorHAnsi" w:hAnsiTheme="minorHAnsi" w:cstheme="minorHAnsi"/>
                <w:bCs/>
                <w:sz w:val="20"/>
                <w:szCs w:val="20"/>
              </w:rPr>
              <w:t>Udział w zajęciach</w:t>
            </w:r>
            <w:r w:rsidRPr="003A73F1">
              <w:rPr>
                <w:rFonts w:asciiTheme="minorHAnsi" w:hAnsiTheme="minorHAnsi" w:cstheme="minorHAnsi"/>
                <w:bCs/>
                <w:sz w:val="20"/>
                <w:szCs w:val="20"/>
              </w:rPr>
              <w:t>: 45h</w:t>
            </w:r>
          </w:p>
          <w:p w14:paraId="1FE313FB" w14:textId="3EAB58AF" w:rsidR="009026F6" w:rsidRPr="003A73F1" w:rsidRDefault="009026F6" w:rsidP="009026F6">
            <w:pPr>
              <w:pStyle w:val="Bezodstpw"/>
              <w:rPr>
                <w:rFonts w:asciiTheme="minorHAnsi" w:hAnsiTheme="minorHAnsi" w:cstheme="minorHAnsi"/>
                <w:bCs/>
                <w:sz w:val="20"/>
                <w:szCs w:val="20"/>
              </w:rPr>
            </w:pPr>
          </w:p>
          <w:p w14:paraId="65825601" w14:textId="1BC9A36C"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 xml:space="preserve">B. </w:t>
            </w:r>
            <w:r w:rsidRPr="003A73F1">
              <w:rPr>
                <w:rFonts w:asciiTheme="minorHAnsi" w:hAnsiTheme="minorHAnsi" w:cstheme="minorHAnsi"/>
                <w:bCs/>
                <w:sz w:val="20"/>
                <w:szCs w:val="20"/>
              </w:rPr>
              <w:t>Praca własna studenta:</w:t>
            </w:r>
            <w:r w:rsidRPr="003A73F1">
              <w:rPr>
                <w:rFonts w:asciiTheme="minorHAnsi" w:hAnsiTheme="minorHAnsi" w:cstheme="minorHAnsi"/>
                <w:sz w:val="20"/>
                <w:szCs w:val="20"/>
              </w:rPr>
              <w:t xml:space="preserve"> </w:t>
            </w:r>
            <w:r w:rsidR="00B722EE" w:rsidRPr="003A73F1">
              <w:rPr>
                <w:rFonts w:asciiTheme="minorHAnsi" w:hAnsiTheme="minorHAnsi" w:cstheme="minorHAnsi"/>
                <w:sz w:val="20"/>
                <w:szCs w:val="20"/>
              </w:rPr>
              <w:t>5</w:t>
            </w:r>
            <w:r w:rsidR="00B722EE">
              <w:rPr>
                <w:rFonts w:asciiTheme="minorHAnsi" w:hAnsiTheme="minorHAnsi" w:cstheme="minorHAnsi"/>
                <w:sz w:val="20"/>
                <w:szCs w:val="20"/>
              </w:rPr>
              <w:t xml:space="preserve">5 </w:t>
            </w:r>
            <w:r w:rsidR="00B722EE" w:rsidRPr="003A73F1">
              <w:rPr>
                <w:rFonts w:asciiTheme="minorHAnsi" w:hAnsiTheme="minorHAnsi" w:cstheme="minorHAnsi"/>
                <w:bCs/>
                <w:sz w:val="20"/>
                <w:szCs w:val="20"/>
              </w:rPr>
              <w:t>h</w:t>
            </w:r>
          </w:p>
          <w:p w14:paraId="542A4BB0" w14:textId="77777777" w:rsidR="009026F6" w:rsidRPr="003A73F1" w:rsidRDefault="009026F6" w:rsidP="009026F6">
            <w:pPr>
              <w:pStyle w:val="Bezodstpw"/>
              <w:rPr>
                <w:rFonts w:asciiTheme="minorHAnsi" w:hAnsiTheme="minorHAnsi" w:cstheme="minorHAnsi"/>
                <w:bCs/>
                <w:sz w:val="20"/>
                <w:szCs w:val="20"/>
              </w:rPr>
            </w:pPr>
            <w:r w:rsidRPr="003A73F1">
              <w:rPr>
                <w:rFonts w:asciiTheme="minorHAnsi" w:hAnsiTheme="minorHAnsi" w:cstheme="minorHAnsi"/>
                <w:bCs/>
                <w:sz w:val="20"/>
                <w:szCs w:val="20"/>
              </w:rPr>
              <w:t>Przygotowanie do zajęć: 15 h</w:t>
            </w:r>
          </w:p>
          <w:p w14:paraId="75A68B48" w14:textId="218F2028" w:rsidR="009026F6" w:rsidRPr="003A73F1" w:rsidRDefault="009026F6" w:rsidP="009026F6">
            <w:pPr>
              <w:pStyle w:val="Bezodstpw"/>
              <w:rPr>
                <w:rFonts w:asciiTheme="minorHAnsi" w:hAnsiTheme="minorHAnsi" w:cstheme="minorHAnsi"/>
                <w:bCs/>
                <w:iCs/>
                <w:sz w:val="20"/>
                <w:szCs w:val="20"/>
              </w:rPr>
            </w:pPr>
            <w:r w:rsidRPr="003A73F1">
              <w:rPr>
                <w:rFonts w:asciiTheme="minorHAnsi" w:hAnsiTheme="minorHAnsi" w:cstheme="minorHAnsi"/>
                <w:bCs/>
                <w:iCs/>
                <w:sz w:val="20"/>
                <w:szCs w:val="20"/>
              </w:rPr>
              <w:t xml:space="preserve">Projekt zespołowy: </w:t>
            </w:r>
            <w:r w:rsidR="00B722EE">
              <w:rPr>
                <w:rFonts w:asciiTheme="minorHAnsi" w:hAnsiTheme="minorHAnsi" w:cstheme="minorHAnsi"/>
                <w:bCs/>
                <w:iCs/>
                <w:sz w:val="20"/>
                <w:szCs w:val="20"/>
              </w:rPr>
              <w:t xml:space="preserve">20 </w:t>
            </w:r>
            <w:r w:rsidR="00B722EE" w:rsidRPr="003A73F1">
              <w:rPr>
                <w:rFonts w:asciiTheme="minorHAnsi" w:hAnsiTheme="minorHAnsi" w:cstheme="minorHAnsi"/>
                <w:bCs/>
                <w:iCs/>
                <w:sz w:val="20"/>
                <w:szCs w:val="20"/>
              </w:rPr>
              <w:t>h</w:t>
            </w:r>
          </w:p>
          <w:p w14:paraId="113A3C06" w14:textId="0AD161AC" w:rsidR="009026F6" w:rsidRPr="003A73F1" w:rsidRDefault="009026F6" w:rsidP="00B62AD4">
            <w:pPr>
              <w:pStyle w:val="Bezodstpw"/>
              <w:rPr>
                <w:rFonts w:asciiTheme="minorHAnsi" w:hAnsiTheme="minorHAnsi" w:cstheme="minorHAnsi"/>
                <w:color w:val="000000"/>
                <w:sz w:val="20"/>
                <w:szCs w:val="20"/>
              </w:rPr>
            </w:pPr>
            <w:r w:rsidRPr="003A73F1">
              <w:rPr>
                <w:rFonts w:asciiTheme="minorHAnsi" w:hAnsiTheme="minorHAnsi" w:cstheme="minorHAnsi"/>
                <w:bCs/>
                <w:sz w:val="20"/>
                <w:szCs w:val="20"/>
              </w:rPr>
              <w:t xml:space="preserve">Przygotowanie do zaliczenia: </w:t>
            </w:r>
            <w:r w:rsidR="00B62AD4">
              <w:rPr>
                <w:rFonts w:asciiTheme="minorHAnsi" w:hAnsiTheme="minorHAnsi" w:cstheme="minorHAnsi"/>
                <w:bCs/>
                <w:sz w:val="20"/>
                <w:szCs w:val="20"/>
              </w:rPr>
              <w:t>20</w:t>
            </w:r>
            <w:r w:rsidR="00B722EE" w:rsidRPr="003A73F1">
              <w:rPr>
                <w:rFonts w:asciiTheme="minorHAnsi" w:hAnsiTheme="minorHAnsi" w:cstheme="minorHAnsi"/>
                <w:bCs/>
                <w:sz w:val="20"/>
                <w:szCs w:val="20"/>
              </w:rPr>
              <w:t xml:space="preserve"> </w:t>
            </w:r>
            <w:r w:rsidRPr="003A73F1">
              <w:rPr>
                <w:rFonts w:asciiTheme="minorHAnsi" w:hAnsiTheme="minorHAnsi" w:cstheme="minorHAnsi"/>
                <w:bCs/>
                <w:sz w:val="20"/>
                <w:szCs w:val="20"/>
              </w:rPr>
              <w:t>h</w:t>
            </w:r>
          </w:p>
        </w:tc>
      </w:tr>
      <w:tr w:rsidR="009026F6" w:rsidRPr="003A73F1" w14:paraId="63EEB279" w14:textId="77777777" w:rsidTr="009026F6">
        <w:trPr>
          <w:trHeight w:val="481"/>
        </w:trPr>
        <w:tc>
          <w:tcPr>
            <w:tcW w:w="248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hideMark/>
          </w:tcPr>
          <w:p w14:paraId="3F725171"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Język wykładowy:</w:t>
            </w:r>
          </w:p>
          <w:p w14:paraId="1FAB3033"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bCs/>
                <w:sz w:val="20"/>
                <w:szCs w:val="20"/>
              </w:rPr>
              <w:t>język polski</w:t>
            </w:r>
          </w:p>
        </w:tc>
        <w:tc>
          <w:tcPr>
            <w:tcW w:w="248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hideMark/>
          </w:tcPr>
          <w:p w14:paraId="0564DE56"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Rodzaj przedmiotu:</w:t>
            </w:r>
          </w:p>
          <w:p w14:paraId="09B23980"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Modułowy do wyboru</w:t>
            </w:r>
          </w:p>
        </w:tc>
        <w:tc>
          <w:tcPr>
            <w:tcW w:w="4962" w:type="dxa"/>
            <w:gridSpan w:val="2"/>
            <w:tcBorders>
              <w:top w:val="nil"/>
              <w:left w:val="single" w:sz="12" w:space="0" w:color="000000"/>
              <w:bottom w:val="single" w:sz="12" w:space="0" w:color="000000"/>
              <w:right w:val="single" w:sz="12" w:space="0" w:color="000000"/>
            </w:tcBorders>
            <w:tcMar>
              <w:top w:w="0" w:type="dxa"/>
              <w:left w:w="70" w:type="dxa"/>
              <w:bottom w:w="0" w:type="dxa"/>
              <w:right w:w="70" w:type="dxa"/>
            </w:tcMar>
            <w:hideMark/>
          </w:tcPr>
          <w:p w14:paraId="15549614"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Wymagania wstępne:</w:t>
            </w:r>
          </w:p>
          <w:p w14:paraId="690E480B"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brak</w:t>
            </w:r>
          </w:p>
        </w:tc>
      </w:tr>
      <w:tr w:rsidR="009026F6" w:rsidRPr="003A73F1" w14:paraId="59E14CC1" w14:textId="77777777" w:rsidTr="009026F6">
        <w:trPr>
          <w:trHeight w:val="2675"/>
        </w:trPr>
        <w:tc>
          <w:tcPr>
            <w:tcW w:w="4962" w:type="dxa"/>
            <w:gridSpan w:val="2"/>
            <w:tcBorders>
              <w:top w:val="single" w:sz="12" w:space="0" w:color="000000"/>
              <w:left w:val="single" w:sz="12" w:space="0" w:color="000000"/>
              <w:bottom w:val="single" w:sz="12" w:space="0" w:color="000000"/>
              <w:right w:val="single" w:sz="12" w:space="0" w:color="000000"/>
            </w:tcBorders>
            <w:shd w:val="clear" w:color="auto" w:fill="FFFFFF"/>
            <w:tcMar>
              <w:top w:w="0" w:type="dxa"/>
              <w:left w:w="70" w:type="dxa"/>
              <w:bottom w:w="0" w:type="dxa"/>
              <w:right w:w="70" w:type="dxa"/>
            </w:tcMar>
          </w:tcPr>
          <w:p w14:paraId="5741BC0C"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lastRenderedPageBreak/>
              <w:t>Metody dydaktyczne:</w:t>
            </w:r>
          </w:p>
          <w:p w14:paraId="0FD80E60" w14:textId="77777777" w:rsidR="009026F6" w:rsidRPr="003A73F1" w:rsidRDefault="009026F6" w:rsidP="009026F6">
            <w:pPr>
              <w:pStyle w:val="Bezodstpw"/>
              <w:rPr>
                <w:rFonts w:asciiTheme="minorHAnsi" w:hAnsiTheme="minorHAnsi" w:cstheme="minorHAnsi"/>
                <w:sz w:val="20"/>
                <w:szCs w:val="20"/>
              </w:rPr>
            </w:pPr>
          </w:p>
          <w:p w14:paraId="6EAC2F92"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wykład: wykład informacyjny (konwencjonalny), wykład problemowy</w:t>
            </w:r>
          </w:p>
          <w:p w14:paraId="5EA9E4CE" w14:textId="77777777" w:rsidR="009026F6" w:rsidRPr="003A73F1" w:rsidRDefault="009026F6" w:rsidP="009026F6">
            <w:pPr>
              <w:pStyle w:val="Bezodstpw"/>
              <w:rPr>
                <w:rFonts w:asciiTheme="minorHAnsi" w:hAnsiTheme="minorHAnsi" w:cstheme="minorHAnsi"/>
                <w:sz w:val="20"/>
                <w:szCs w:val="20"/>
              </w:rPr>
            </w:pPr>
          </w:p>
          <w:p w14:paraId="36BB9AEA" w14:textId="77777777" w:rsidR="009026F6" w:rsidRPr="003A73F1" w:rsidRDefault="009026F6" w:rsidP="009026F6">
            <w:pPr>
              <w:pStyle w:val="Bezodstpw"/>
              <w:rPr>
                <w:rFonts w:asciiTheme="minorHAnsi" w:hAnsiTheme="minorHAnsi" w:cstheme="minorHAnsi"/>
                <w:sz w:val="20"/>
                <w:szCs w:val="20"/>
              </w:rPr>
            </w:pPr>
          </w:p>
          <w:p w14:paraId="5632C1F2"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ćw.: dyskusja, projekt zespołowy, studia przypadku</w:t>
            </w:r>
          </w:p>
          <w:p w14:paraId="744750EE" w14:textId="77777777" w:rsidR="009026F6" w:rsidRPr="003A73F1" w:rsidRDefault="009026F6" w:rsidP="009026F6">
            <w:pPr>
              <w:pStyle w:val="Bezodstpw"/>
              <w:rPr>
                <w:rFonts w:asciiTheme="minorHAnsi" w:hAnsiTheme="minorHAnsi" w:cstheme="minorHAnsi"/>
                <w:bCs/>
                <w:sz w:val="20"/>
                <w:szCs w:val="20"/>
              </w:rPr>
            </w:pPr>
          </w:p>
          <w:p w14:paraId="6EF8A981" w14:textId="77777777" w:rsidR="009026F6" w:rsidRPr="003A73F1" w:rsidRDefault="009026F6" w:rsidP="009026F6">
            <w:pPr>
              <w:pStyle w:val="Bezodstpw"/>
              <w:rPr>
                <w:rFonts w:asciiTheme="minorHAnsi" w:hAnsiTheme="minorHAnsi" w:cstheme="minorHAnsi"/>
                <w:bCs/>
                <w:sz w:val="20"/>
                <w:szCs w:val="20"/>
              </w:rPr>
            </w:pPr>
          </w:p>
          <w:p w14:paraId="548B9B32" w14:textId="77777777" w:rsidR="009026F6" w:rsidRPr="003A73F1" w:rsidRDefault="009026F6" w:rsidP="009026F6">
            <w:pPr>
              <w:pStyle w:val="Bezodstpw"/>
              <w:rPr>
                <w:rFonts w:asciiTheme="minorHAnsi" w:hAnsiTheme="minorHAnsi" w:cstheme="minorHAnsi"/>
                <w:sz w:val="20"/>
                <w:szCs w:val="20"/>
              </w:rPr>
            </w:pPr>
          </w:p>
        </w:tc>
        <w:tc>
          <w:tcPr>
            <w:tcW w:w="4962" w:type="dxa"/>
            <w:gridSpan w:val="2"/>
            <w:tcBorders>
              <w:top w:val="single" w:sz="12" w:space="0" w:color="000000"/>
              <w:left w:val="single" w:sz="12" w:space="0" w:color="000000"/>
              <w:bottom w:val="single" w:sz="4" w:space="0" w:color="585858"/>
              <w:right w:val="single" w:sz="12" w:space="0" w:color="000000"/>
            </w:tcBorders>
            <w:shd w:val="clear" w:color="auto" w:fill="FFFFFF"/>
            <w:tcMar>
              <w:top w:w="0" w:type="dxa"/>
              <w:left w:w="70" w:type="dxa"/>
              <w:bottom w:w="0" w:type="dxa"/>
              <w:right w:w="70" w:type="dxa"/>
            </w:tcMar>
          </w:tcPr>
          <w:p w14:paraId="0ACDA535"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Metody i kryteria oceniania:</w:t>
            </w:r>
          </w:p>
          <w:p w14:paraId="0E47A624"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A. Formy zaliczenia (weryfikacja efektów uczenia się)</w:t>
            </w:r>
          </w:p>
          <w:p w14:paraId="6DBD7C48" w14:textId="77777777" w:rsidR="009026F6" w:rsidRPr="003A73F1" w:rsidRDefault="009026F6" w:rsidP="009026F6">
            <w:pPr>
              <w:pStyle w:val="Bezodstpw"/>
              <w:rPr>
                <w:rFonts w:asciiTheme="minorHAnsi" w:hAnsiTheme="minorHAnsi" w:cstheme="minorHAnsi"/>
                <w:bCs/>
                <w:sz w:val="20"/>
                <w:szCs w:val="20"/>
              </w:rPr>
            </w:pPr>
            <w:r w:rsidRPr="003A73F1">
              <w:rPr>
                <w:rFonts w:asciiTheme="minorHAnsi" w:hAnsiTheme="minorHAnsi" w:cstheme="minorHAnsi"/>
                <w:bCs/>
                <w:sz w:val="20"/>
                <w:szCs w:val="20"/>
              </w:rPr>
              <w:t>Kolokwium pisemne (efekt 1, 2)</w:t>
            </w:r>
          </w:p>
          <w:p w14:paraId="1955C1C2" w14:textId="77777777" w:rsidR="009026F6" w:rsidRPr="003A73F1" w:rsidRDefault="009026F6" w:rsidP="009026F6">
            <w:pPr>
              <w:pStyle w:val="Bezodstpw"/>
              <w:rPr>
                <w:rFonts w:asciiTheme="minorHAnsi" w:hAnsiTheme="minorHAnsi" w:cstheme="minorHAnsi"/>
                <w:bCs/>
                <w:sz w:val="20"/>
                <w:szCs w:val="20"/>
              </w:rPr>
            </w:pPr>
            <w:r w:rsidRPr="003A73F1">
              <w:rPr>
                <w:rFonts w:asciiTheme="minorHAnsi" w:hAnsiTheme="minorHAnsi" w:cstheme="minorHAnsi"/>
                <w:bCs/>
                <w:sz w:val="20"/>
                <w:szCs w:val="20"/>
              </w:rPr>
              <w:t>Projekt zespołowy (efekt 3, 5)</w:t>
            </w:r>
          </w:p>
          <w:p w14:paraId="09F6DCA9" w14:textId="77777777" w:rsidR="009026F6" w:rsidRPr="003A73F1" w:rsidRDefault="009026F6" w:rsidP="009026F6">
            <w:pPr>
              <w:pStyle w:val="Bezodstpw"/>
              <w:rPr>
                <w:rFonts w:asciiTheme="minorHAnsi" w:hAnsiTheme="minorHAnsi" w:cstheme="minorHAnsi"/>
                <w:bCs/>
                <w:sz w:val="20"/>
                <w:szCs w:val="20"/>
              </w:rPr>
            </w:pPr>
            <w:r w:rsidRPr="003A73F1">
              <w:rPr>
                <w:rFonts w:asciiTheme="minorHAnsi" w:hAnsiTheme="minorHAnsi" w:cstheme="minorHAnsi"/>
                <w:bCs/>
                <w:sz w:val="20"/>
                <w:szCs w:val="20"/>
              </w:rPr>
              <w:t>Zadania cząstkowe (efekt 4)</w:t>
            </w:r>
          </w:p>
          <w:p w14:paraId="5E7C072D" w14:textId="77777777" w:rsidR="009026F6" w:rsidRPr="003A73F1" w:rsidRDefault="009026F6" w:rsidP="009026F6">
            <w:pPr>
              <w:pStyle w:val="Bezodstpw"/>
              <w:rPr>
                <w:rFonts w:asciiTheme="minorHAnsi" w:hAnsiTheme="minorHAnsi" w:cstheme="minorHAnsi"/>
                <w:bCs/>
                <w:sz w:val="20"/>
                <w:szCs w:val="20"/>
              </w:rPr>
            </w:pPr>
            <w:r w:rsidRPr="003A73F1">
              <w:rPr>
                <w:rFonts w:asciiTheme="minorHAnsi" w:hAnsiTheme="minorHAnsi" w:cstheme="minorHAnsi"/>
                <w:bCs/>
                <w:sz w:val="20"/>
                <w:szCs w:val="20"/>
              </w:rPr>
              <w:t>Aktywność i postawa podczas zajęć (efekt 4)</w:t>
            </w:r>
          </w:p>
          <w:p w14:paraId="572C23A3"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B. Podstawowe kryteria ustalenia oceny</w:t>
            </w:r>
          </w:p>
          <w:p w14:paraId="535FF955"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Wykład: ocena uzyskana z kolokwium pisemnego</w:t>
            </w:r>
          </w:p>
          <w:p w14:paraId="23ED18E8"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Ćwiczenia: ocena końcowa na podstawie punktów uzyskanych z: zadań cząstkowych (max. 32 punktów), projektu zespołowego (max. 55 punktów), aktywność i postawa podczas zajęć (max. 13 punktów). Skala ocen: 90-100 punktów: ocena: 5,0; 80-89,9: 4,5; 70-79,9: 4,0; 60-69,9: 3,5; 50-59,9: 3,0; 0-49,9: 2,0.</w:t>
            </w:r>
          </w:p>
        </w:tc>
      </w:tr>
      <w:tr w:rsidR="009026F6" w:rsidRPr="003A73F1" w14:paraId="1C5AC88D" w14:textId="77777777" w:rsidTr="009026F6">
        <w:trPr>
          <w:trHeight w:val="249"/>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FFFFF"/>
            <w:tcMar>
              <w:top w:w="0" w:type="dxa"/>
              <w:left w:w="70" w:type="dxa"/>
              <w:bottom w:w="0" w:type="dxa"/>
              <w:right w:w="70" w:type="dxa"/>
            </w:tcMar>
            <w:hideMark/>
          </w:tcPr>
          <w:p w14:paraId="334A651A"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Skrócony opis (cel przedmiotu):</w:t>
            </w:r>
          </w:p>
          <w:p w14:paraId="481559E1" w14:textId="77777777" w:rsidR="009026F6" w:rsidRPr="003A73F1" w:rsidRDefault="009026F6" w:rsidP="008B468F">
            <w:pPr>
              <w:pStyle w:val="Bezodstpw"/>
              <w:numPr>
                <w:ilvl w:val="0"/>
                <w:numId w:val="222"/>
              </w:numPr>
              <w:suppressAutoHyphens/>
              <w:autoSpaceDN w:val="0"/>
              <w:jc w:val="both"/>
              <w:rPr>
                <w:rFonts w:asciiTheme="minorHAnsi" w:hAnsiTheme="minorHAnsi" w:cstheme="minorHAnsi"/>
                <w:sz w:val="20"/>
                <w:szCs w:val="20"/>
              </w:rPr>
            </w:pPr>
            <w:r w:rsidRPr="003A73F1">
              <w:rPr>
                <w:rFonts w:asciiTheme="minorHAnsi" w:hAnsiTheme="minorHAnsi" w:cstheme="minorHAnsi"/>
                <w:sz w:val="20"/>
                <w:szCs w:val="20"/>
              </w:rPr>
              <w:t>Zapoznanie Studentów ze sposobami, kryteriami i metodami ewaluacji oraz analizy programów społecznych.</w:t>
            </w:r>
          </w:p>
          <w:p w14:paraId="7625F8DB" w14:textId="77777777" w:rsidR="009026F6" w:rsidRPr="003A73F1" w:rsidRDefault="009026F6" w:rsidP="008B468F">
            <w:pPr>
              <w:pStyle w:val="Bezodstpw"/>
              <w:numPr>
                <w:ilvl w:val="0"/>
                <w:numId w:val="222"/>
              </w:numPr>
              <w:suppressAutoHyphens/>
              <w:autoSpaceDN w:val="0"/>
              <w:jc w:val="both"/>
              <w:rPr>
                <w:rFonts w:asciiTheme="minorHAnsi" w:hAnsiTheme="minorHAnsi" w:cstheme="minorHAnsi"/>
                <w:sz w:val="20"/>
                <w:szCs w:val="20"/>
              </w:rPr>
            </w:pPr>
            <w:r w:rsidRPr="003A73F1">
              <w:rPr>
                <w:rFonts w:asciiTheme="minorHAnsi" w:hAnsiTheme="minorHAnsi" w:cstheme="minorHAnsi"/>
                <w:sz w:val="20"/>
                <w:szCs w:val="20"/>
              </w:rPr>
              <w:t>Przybliżenie roli ewaluacji, analizy i rekomendacji dla polityki społecznej.</w:t>
            </w:r>
          </w:p>
          <w:p w14:paraId="29C8EDE2" w14:textId="77777777" w:rsidR="009026F6" w:rsidRPr="003A73F1" w:rsidRDefault="009026F6" w:rsidP="008B468F">
            <w:pPr>
              <w:pStyle w:val="Bezodstpw"/>
              <w:numPr>
                <w:ilvl w:val="0"/>
                <w:numId w:val="222"/>
              </w:numPr>
              <w:suppressAutoHyphens/>
              <w:autoSpaceDN w:val="0"/>
              <w:jc w:val="both"/>
              <w:rPr>
                <w:rFonts w:asciiTheme="minorHAnsi" w:hAnsiTheme="minorHAnsi" w:cstheme="minorHAnsi"/>
                <w:sz w:val="20"/>
                <w:szCs w:val="20"/>
              </w:rPr>
            </w:pPr>
            <w:r w:rsidRPr="003A73F1">
              <w:rPr>
                <w:rFonts w:asciiTheme="minorHAnsi" w:hAnsiTheme="minorHAnsi" w:cstheme="minorHAnsi"/>
                <w:sz w:val="20"/>
                <w:szCs w:val="20"/>
              </w:rPr>
              <w:t>Wykształcenie umiejętności posługiwania się terminologią z zakresu ewaluacji.</w:t>
            </w:r>
          </w:p>
        </w:tc>
      </w:tr>
      <w:tr w:rsidR="009026F6" w:rsidRPr="003A73F1" w14:paraId="34EF35C5" w14:textId="77777777" w:rsidTr="009026F6">
        <w:trPr>
          <w:trHeight w:val="249"/>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FFFFF"/>
            <w:tcMar>
              <w:top w:w="0" w:type="dxa"/>
              <w:left w:w="70" w:type="dxa"/>
              <w:bottom w:w="0" w:type="dxa"/>
              <w:right w:w="70" w:type="dxa"/>
            </w:tcMar>
          </w:tcPr>
          <w:p w14:paraId="61CC8DB5"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Opis (zakres tematów):</w:t>
            </w:r>
          </w:p>
          <w:p w14:paraId="7F653357" w14:textId="77777777" w:rsidR="009026F6" w:rsidRPr="003A73F1" w:rsidRDefault="009026F6" w:rsidP="009026F6">
            <w:pPr>
              <w:pStyle w:val="NormalnyWeb"/>
              <w:spacing w:before="0" w:after="90"/>
              <w:rPr>
                <w:rFonts w:asciiTheme="minorHAnsi" w:hAnsiTheme="minorHAnsi" w:cstheme="minorHAnsi"/>
                <w:sz w:val="20"/>
                <w:szCs w:val="20"/>
              </w:rPr>
            </w:pPr>
            <w:r w:rsidRPr="003A73F1">
              <w:rPr>
                <w:rFonts w:asciiTheme="minorHAnsi" w:hAnsiTheme="minorHAnsi" w:cstheme="minorHAnsi"/>
                <w:sz w:val="20"/>
                <w:szCs w:val="20"/>
              </w:rPr>
              <w:t>Wykład</w:t>
            </w:r>
          </w:p>
          <w:p w14:paraId="686F8198" w14:textId="77777777" w:rsidR="009026F6" w:rsidRPr="003A73F1" w:rsidRDefault="009026F6" w:rsidP="009026F6">
            <w:pPr>
              <w:pStyle w:val="NormalnyWeb"/>
              <w:spacing w:after="90"/>
              <w:rPr>
                <w:rFonts w:asciiTheme="minorHAnsi" w:hAnsiTheme="minorHAnsi" w:cstheme="minorHAnsi"/>
                <w:sz w:val="20"/>
                <w:szCs w:val="20"/>
              </w:rPr>
            </w:pPr>
            <w:r w:rsidRPr="003A73F1">
              <w:rPr>
                <w:rFonts w:asciiTheme="minorHAnsi" w:hAnsiTheme="minorHAnsi" w:cstheme="minorHAnsi"/>
                <w:sz w:val="20"/>
                <w:szCs w:val="20"/>
              </w:rPr>
              <w:t>Wprowadzenie do przedmiotu. Definicje, funkcje i istota w ewaluacji polityki społecznej</w:t>
            </w:r>
          </w:p>
          <w:p w14:paraId="18CBA120" w14:textId="77777777" w:rsidR="009026F6" w:rsidRPr="003A73F1" w:rsidRDefault="009026F6" w:rsidP="009026F6">
            <w:pPr>
              <w:pStyle w:val="NormalnyWeb"/>
              <w:spacing w:after="90"/>
              <w:rPr>
                <w:rFonts w:asciiTheme="minorHAnsi" w:hAnsiTheme="minorHAnsi" w:cstheme="minorHAnsi"/>
                <w:sz w:val="20"/>
                <w:szCs w:val="20"/>
              </w:rPr>
            </w:pPr>
            <w:r w:rsidRPr="003A73F1">
              <w:rPr>
                <w:rFonts w:asciiTheme="minorHAnsi" w:hAnsiTheme="minorHAnsi" w:cstheme="minorHAnsi"/>
                <w:sz w:val="20"/>
                <w:szCs w:val="20"/>
              </w:rPr>
              <w:t>Modele i kryteria ewaluacji wykorzystywane w polityce społecznej</w:t>
            </w:r>
          </w:p>
          <w:p w14:paraId="56F11A98" w14:textId="77777777" w:rsidR="009026F6" w:rsidRPr="003A73F1" w:rsidRDefault="009026F6" w:rsidP="009026F6">
            <w:pPr>
              <w:pStyle w:val="NormalnyWeb"/>
              <w:spacing w:after="90"/>
              <w:rPr>
                <w:rFonts w:asciiTheme="minorHAnsi" w:hAnsiTheme="minorHAnsi" w:cstheme="minorHAnsi"/>
                <w:sz w:val="20"/>
                <w:szCs w:val="20"/>
              </w:rPr>
            </w:pPr>
            <w:r w:rsidRPr="003A73F1">
              <w:rPr>
                <w:rFonts w:asciiTheme="minorHAnsi" w:hAnsiTheme="minorHAnsi" w:cstheme="minorHAnsi"/>
                <w:sz w:val="20"/>
                <w:szCs w:val="20"/>
              </w:rPr>
              <w:t>Wskaźniki wykorzystywane przy ewaluacji programów społecznych</w:t>
            </w:r>
          </w:p>
          <w:p w14:paraId="7A962E7A" w14:textId="77777777" w:rsidR="009026F6" w:rsidRPr="003A73F1" w:rsidRDefault="009026F6" w:rsidP="009026F6">
            <w:pPr>
              <w:pStyle w:val="NormalnyWeb"/>
              <w:spacing w:after="90"/>
              <w:rPr>
                <w:rFonts w:asciiTheme="minorHAnsi" w:hAnsiTheme="minorHAnsi" w:cstheme="minorHAnsi"/>
                <w:sz w:val="20"/>
                <w:szCs w:val="20"/>
              </w:rPr>
            </w:pPr>
            <w:r w:rsidRPr="003A73F1">
              <w:rPr>
                <w:rFonts w:asciiTheme="minorHAnsi" w:hAnsiTheme="minorHAnsi" w:cstheme="minorHAnsi"/>
                <w:sz w:val="20"/>
                <w:szCs w:val="20"/>
              </w:rPr>
              <w:t>Etapy organizowania prac nad przygotowanie raportu z ewaluacji</w:t>
            </w:r>
          </w:p>
          <w:p w14:paraId="6E8208C9" w14:textId="77777777" w:rsidR="009026F6" w:rsidRPr="003A73F1" w:rsidRDefault="009026F6" w:rsidP="009026F6">
            <w:pPr>
              <w:pStyle w:val="NormalnyWeb"/>
              <w:spacing w:after="90"/>
              <w:rPr>
                <w:rFonts w:asciiTheme="minorHAnsi" w:hAnsiTheme="minorHAnsi" w:cstheme="minorHAnsi"/>
                <w:sz w:val="20"/>
                <w:szCs w:val="20"/>
              </w:rPr>
            </w:pPr>
            <w:r w:rsidRPr="003A73F1">
              <w:rPr>
                <w:rFonts w:asciiTheme="minorHAnsi" w:hAnsiTheme="minorHAnsi" w:cstheme="minorHAnsi"/>
                <w:sz w:val="20"/>
                <w:szCs w:val="20"/>
              </w:rPr>
              <w:t>Omówienie przykładów ocen programów i projektów społeczno-ekonomicznych</w:t>
            </w:r>
          </w:p>
          <w:p w14:paraId="0D97FAA3" w14:textId="77777777" w:rsidR="009026F6" w:rsidRPr="003A73F1" w:rsidRDefault="009026F6" w:rsidP="009026F6">
            <w:pPr>
              <w:pStyle w:val="NormalnyWeb"/>
              <w:spacing w:after="90"/>
              <w:rPr>
                <w:rFonts w:asciiTheme="minorHAnsi" w:hAnsiTheme="minorHAnsi" w:cstheme="minorHAnsi"/>
                <w:sz w:val="20"/>
                <w:szCs w:val="20"/>
              </w:rPr>
            </w:pPr>
            <w:r w:rsidRPr="003A73F1">
              <w:rPr>
                <w:rFonts w:asciiTheme="minorHAnsi" w:hAnsiTheme="minorHAnsi" w:cstheme="minorHAnsi"/>
                <w:sz w:val="20"/>
                <w:szCs w:val="20"/>
              </w:rPr>
              <w:t>Standardy ewaluacji.</w:t>
            </w:r>
          </w:p>
          <w:p w14:paraId="1A76FD2F" w14:textId="77777777" w:rsidR="009026F6" w:rsidRPr="003A73F1" w:rsidRDefault="009026F6" w:rsidP="009026F6">
            <w:pPr>
              <w:pStyle w:val="NormalnyWeb"/>
              <w:spacing w:after="90"/>
              <w:rPr>
                <w:rFonts w:asciiTheme="minorHAnsi" w:hAnsiTheme="minorHAnsi" w:cstheme="minorHAnsi"/>
                <w:sz w:val="20"/>
                <w:szCs w:val="20"/>
              </w:rPr>
            </w:pPr>
            <w:r w:rsidRPr="003A73F1">
              <w:rPr>
                <w:rFonts w:asciiTheme="minorHAnsi" w:hAnsiTheme="minorHAnsi" w:cstheme="minorHAnsi"/>
                <w:sz w:val="20"/>
                <w:szCs w:val="20"/>
              </w:rPr>
              <w:t>Ćwiczenia</w:t>
            </w:r>
          </w:p>
          <w:p w14:paraId="61DBAFDE" w14:textId="77777777" w:rsidR="009026F6" w:rsidRPr="003A73F1" w:rsidRDefault="009026F6" w:rsidP="009026F6">
            <w:pPr>
              <w:pStyle w:val="NormalnyWeb"/>
              <w:spacing w:after="90"/>
              <w:rPr>
                <w:rFonts w:asciiTheme="minorHAnsi" w:hAnsiTheme="minorHAnsi" w:cstheme="minorHAnsi"/>
                <w:sz w:val="20"/>
                <w:szCs w:val="20"/>
              </w:rPr>
            </w:pPr>
            <w:r w:rsidRPr="003A73F1">
              <w:rPr>
                <w:rFonts w:asciiTheme="minorHAnsi" w:hAnsiTheme="minorHAnsi" w:cstheme="minorHAnsi"/>
                <w:sz w:val="20"/>
                <w:szCs w:val="20"/>
              </w:rPr>
              <w:t>Wprowadzenie do przedmiotu</w:t>
            </w:r>
          </w:p>
          <w:p w14:paraId="43F6AF8A" w14:textId="77777777" w:rsidR="009026F6" w:rsidRPr="003A73F1" w:rsidRDefault="009026F6" w:rsidP="009026F6">
            <w:pPr>
              <w:pStyle w:val="NormalnyWeb"/>
              <w:spacing w:after="90"/>
              <w:rPr>
                <w:rFonts w:asciiTheme="minorHAnsi" w:hAnsiTheme="minorHAnsi" w:cstheme="minorHAnsi"/>
                <w:sz w:val="20"/>
                <w:szCs w:val="20"/>
              </w:rPr>
            </w:pPr>
            <w:r w:rsidRPr="003A73F1">
              <w:rPr>
                <w:rFonts w:asciiTheme="minorHAnsi" w:hAnsiTheme="minorHAnsi" w:cstheme="minorHAnsi"/>
                <w:sz w:val="20"/>
                <w:szCs w:val="20"/>
              </w:rPr>
              <w:t>Kryteria ewaluacji – skuteczność, efektywność, użyteczność, trwałość</w:t>
            </w:r>
          </w:p>
          <w:p w14:paraId="69B91D71" w14:textId="77777777" w:rsidR="009026F6" w:rsidRPr="003A73F1" w:rsidRDefault="009026F6" w:rsidP="009026F6">
            <w:pPr>
              <w:pStyle w:val="NormalnyWeb"/>
              <w:spacing w:after="90"/>
              <w:rPr>
                <w:rFonts w:asciiTheme="minorHAnsi" w:hAnsiTheme="minorHAnsi" w:cstheme="minorHAnsi"/>
                <w:sz w:val="20"/>
                <w:szCs w:val="20"/>
              </w:rPr>
            </w:pPr>
            <w:r w:rsidRPr="003A73F1">
              <w:rPr>
                <w:rFonts w:asciiTheme="minorHAnsi" w:hAnsiTheme="minorHAnsi" w:cstheme="minorHAnsi"/>
                <w:sz w:val="20"/>
                <w:szCs w:val="20"/>
              </w:rPr>
              <w:t xml:space="preserve">Dane i badania odnoszące się do ewaluacji. </w:t>
            </w:r>
            <w:proofErr w:type="spellStart"/>
            <w:r w:rsidRPr="003A73F1">
              <w:rPr>
                <w:rFonts w:asciiTheme="minorHAnsi" w:hAnsiTheme="minorHAnsi" w:cstheme="minorHAnsi"/>
                <w:sz w:val="20"/>
                <w:szCs w:val="20"/>
              </w:rPr>
              <w:t>Metaewaluacja</w:t>
            </w:r>
            <w:proofErr w:type="spellEnd"/>
          </w:p>
          <w:p w14:paraId="7DAB6FDC" w14:textId="77777777" w:rsidR="009026F6" w:rsidRPr="003A73F1" w:rsidRDefault="009026F6" w:rsidP="009026F6">
            <w:pPr>
              <w:pStyle w:val="NormalnyWeb"/>
              <w:spacing w:after="90"/>
              <w:rPr>
                <w:rFonts w:asciiTheme="minorHAnsi" w:hAnsiTheme="minorHAnsi" w:cstheme="minorHAnsi"/>
                <w:sz w:val="20"/>
                <w:szCs w:val="20"/>
              </w:rPr>
            </w:pPr>
            <w:r w:rsidRPr="003A73F1">
              <w:rPr>
                <w:rFonts w:asciiTheme="minorHAnsi" w:hAnsiTheme="minorHAnsi" w:cstheme="minorHAnsi"/>
                <w:sz w:val="20"/>
                <w:szCs w:val="20"/>
              </w:rPr>
              <w:t>Przykłady ewaluacji</w:t>
            </w:r>
          </w:p>
        </w:tc>
      </w:tr>
      <w:tr w:rsidR="009026F6" w:rsidRPr="003A73F1" w14:paraId="7AA86FBB" w14:textId="77777777" w:rsidTr="009026F6">
        <w:trPr>
          <w:trHeight w:val="254"/>
        </w:trPr>
        <w:tc>
          <w:tcPr>
            <w:tcW w:w="9924" w:type="dxa"/>
            <w:gridSpan w:val="4"/>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tcPr>
          <w:p w14:paraId="57EEA14E"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Literatura:</w:t>
            </w:r>
          </w:p>
          <w:p w14:paraId="78AF05E6" w14:textId="77777777" w:rsidR="009026F6" w:rsidRPr="003A73F1" w:rsidRDefault="009026F6" w:rsidP="007F4B4E">
            <w:pPr>
              <w:pStyle w:val="Bezodstpw"/>
              <w:numPr>
                <w:ilvl w:val="0"/>
                <w:numId w:val="191"/>
              </w:numPr>
              <w:suppressAutoHyphens/>
              <w:autoSpaceDN w:val="0"/>
              <w:rPr>
                <w:rFonts w:asciiTheme="minorHAnsi" w:hAnsiTheme="minorHAnsi" w:cstheme="minorHAnsi"/>
                <w:sz w:val="20"/>
                <w:szCs w:val="20"/>
              </w:rPr>
            </w:pPr>
            <w:r w:rsidRPr="003A73F1">
              <w:rPr>
                <w:rFonts w:asciiTheme="minorHAnsi" w:hAnsiTheme="minorHAnsi" w:cstheme="minorHAnsi"/>
                <w:sz w:val="20"/>
                <w:szCs w:val="20"/>
              </w:rPr>
              <w:t>Literatura podstawowa</w:t>
            </w:r>
          </w:p>
          <w:p w14:paraId="6D823D37"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1.</w:t>
            </w:r>
            <w:r w:rsidRPr="003A73F1">
              <w:rPr>
                <w:rFonts w:asciiTheme="minorHAnsi" w:hAnsiTheme="minorHAnsi" w:cstheme="minorHAnsi"/>
                <w:sz w:val="20"/>
                <w:szCs w:val="20"/>
              </w:rPr>
              <w:tab/>
              <w:t xml:space="preserve">Ewaluacja w edukacji, L. </w:t>
            </w:r>
            <w:proofErr w:type="spellStart"/>
            <w:r w:rsidRPr="003A73F1">
              <w:rPr>
                <w:rFonts w:asciiTheme="minorHAnsi" w:hAnsiTheme="minorHAnsi" w:cstheme="minorHAnsi"/>
                <w:sz w:val="20"/>
                <w:szCs w:val="20"/>
              </w:rPr>
              <w:t>Korporowicz</w:t>
            </w:r>
            <w:proofErr w:type="spellEnd"/>
            <w:r w:rsidRPr="003A73F1">
              <w:rPr>
                <w:rFonts w:asciiTheme="minorHAnsi" w:hAnsiTheme="minorHAnsi" w:cstheme="minorHAnsi"/>
                <w:sz w:val="20"/>
                <w:szCs w:val="20"/>
              </w:rPr>
              <w:t xml:space="preserve"> (red.), Oficyna Naukowa, Warszawa 1997.</w:t>
            </w:r>
          </w:p>
          <w:p w14:paraId="38736024"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2.</w:t>
            </w:r>
            <w:r w:rsidRPr="003A73F1">
              <w:rPr>
                <w:rFonts w:asciiTheme="minorHAnsi" w:hAnsiTheme="minorHAnsi" w:cstheme="minorHAnsi"/>
                <w:sz w:val="20"/>
                <w:szCs w:val="20"/>
              </w:rPr>
              <w:tab/>
              <w:t xml:space="preserve">Haber A., </w:t>
            </w:r>
            <w:proofErr w:type="spellStart"/>
            <w:r w:rsidRPr="003A73F1">
              <w:rPr>
                <w:rFonts w:asciiTheme="minorHAnsi" w:hAnsiTheme="minorHAnsi" w:cstheme="minorHAnsi"/>
                <w:sz w:val="20"/>
                <w:szCs w:val="20"/>
              </w:rPr>
              <w:t>Szałaj</w:t>
            </w:r>
            <w:proofErr w:type="spellEnd"/>
            <w:r w:rsidRPr="003A73F1">
              <w:rPr>
                <w:rFonts w:asciiTheme="minorHAnsi" w:hAnsiTheme="minorHAnsi" w:cstheme="minorHAnsi"/>
                <w:sz w:val="20"/>
                <w:szCs w:val="20"/>
              </w:rPr>
              <w:t xml:space="preserve"> M., Ewaluacja wobec wyzwań stojących przed sektorem finansów publicznych, PARP, Warszawa 2009.</w:t>
            </w:r>
          </w:p>
          <w:p w14:paraId="3D3C13FA"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3.</w:t>
            </w:r>
            <w:r w:rsidRPr="003A73F1">
              <w:rPr>
                <w:rFonts w:asciiTheme="minorHAnsi" w:hAnsiTheme="minorHAnsi" w:cstheme="minorHAnsi"/>
                <w:sz w:val="20"/>
                <w:szCs w:val="20"/>
              </w:rPr>
              <w:tab/>
              <w:t>Kierzkowski T., Ocena (ewaluacja) programów i projektów o charakterze społeczno-gospodarczym w kontekście przystąpienia Polski do Unii Europejskiej, Warszawa 2002.</w:t>
            </w:r>
          </w:p>
          <w:p w14:paraId="44D741ED"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4.</w:t>
            </w:r>
            <w:r w:rsidRPr="003A73F1">
              <w:rPr>
                <w:rFonts w:asciiTheme="minorHAnsi" w:hAnsiTheme="minorHAnsi" w:cstheme="minorHAnsi"/>
                <w:sz w:val="20"/>
                <w:szCs w:val="20"/>
              </w:rPr>
              <w:tab/>
              <w:t xml:space="preserve">Męcina J., G. </w:t>
            </w:r>
            <w:proofErr w:type="spellStart"/>
            <w:r w:rsidRPr="003A73F1">
              <w:rPr>
                <w:rFonts w:asciiTheme="minorHAnsi" w:hAnsiTheme="minorHAnsi" w:cstheme="minorHAnsi"/>
                <w:sz w:val="20"/>
                <w:szCs w:val="20"/>
              </w:rPr>
              <w:t>Ferli</w:t>
            </w:r>
            <w:proofErr w:type="spellEnd"/>
            <w:r w:rsidRPr="003A73F1">
              <w:rPr>
                <w:rFonts w:asciiTheme="minorHAnsi" w:hAnsiTheme="minorHAnsi" w:cstheme="minorHAnsi"/>
                <w:sz w:val="20"/>
                <w:szCs w:val="20"/>
              </w:rPr>
              <w:t>-Skoczny, Polityka społeczna. Podręcznik akademicki, PWN, Warszawa 2018.</w:t>
            </w:r>
          </w:p>
          <w:p w14:paraId="1108EE5A"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5.</w:t>
            </w:r>
            <w:r w:rsidRPr="003A73F1">
              <w:rPr>
                <w:rFonts w:asciiTheme="minorHAnsi" w:hAnsiTheme="minorHAnsi" w:cstheme="minorHAnsi"/>
                <w:sz w:val="20"/>
                <w:szCs w:val="20"/>
              </w:rPr>
              <w:tab/>
            </w:r>
            <w:proofErr w:type="spellStart"/>
            <w:r w:rsidRPr="003A73F1">
              <w:rPr>
                <w:rFonts w:asciiTheme="minorHAnsi" w:hAnsiTheme="minorHAnsi" w:cstheme="minorHAnsi"/>
                <w:sz w:val="20"/>
                <w:szCs w:val="20"/>
              </w:rPr>
              <w:t>Szatur</w:t>
            </w:r>
            <w:proofErr w:type="spellEnd"/>
            <w:r w:rsidRPr="003A73F1">
              <w:rPr>
                <w:rFonts w:asciiTheme="minorHAnsi" w:hAnsiTheme="minorHAnsi" w:cstheme="minorHAnsi"/>
                <w:sz w:val="20"/>
                <w:szCs w:val="20"/>
              </w:rPr>
              <w:t>-Jaworska B., Ewaluacja w służbach społecznych, Mazowieckie Centrum Polityki Społecznej, Warszawa 2010.</w:t>
            </w:r>
          </w:p>
          <w:p w14:paraId="1EACB097"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6.</w:t>
            </w:r>
            <w:r w:rsidRPr="003A73F1">
              <w:rPr>
                <w:rFonts w:asciiTheme="minorHAnsi" w:hAnsiTheme="minorHAnsi" w:cstheme="minorHAnsi"/>
                <w:sz w:val="20"/>
                <w:szCs w:val="20"/>
              </w:rPr>
              <w:tab/>
              <w:t>artykuły i literatura wskazana przez Prowadzącego podczas zajęć.</w:t>
            </w:r>
          </w:p>
          <w:p w14:paraId="61FF45AE" w14:textId="77777777" w:rsidR="009026F6" w:rsidRPr="003A73F1" w:rsidRDefault="009026F6" w:rsidP="007F4B4E">
            <w:pPr>
              <w:pStyle w:val="Bezodstpw"/>
              <w:numPr>
                <w:ilvl w:val="0"/>
                <w:numId w:val="191"/>
              </w:numPr>
              <w:suppressAutoHyphens/>
              <w:autoSpaceDN w:val="0"/>
              <w:rPr>
                <w:rFonts w:asciiTheme="minorHAnsi" w:hAnsiTheme="minorHAnsi" w:cstheme="minorHAnsi"/>
                <w:sz w:val="20"/>
                <w:szCs w:val="20"/>
              </w:rPr>
            </w:pPr>
            <w:r w:rsidRPr="003A73F1">
              <w:rPr>
                <w:rFonts w:asciiTheme="minorHAnsi" w:hAnsiTheme="minorHAnsi" w:cstheme="minorHAnsi"/>
                <w:sz w:val="20"/>
                <w:szCs w:val="20"/>
              </w:rPr>
              <w:t>Literatura uzupełniająca</w:t>
            </w:r>
          </w:p>
          <w:p w14:paraId="1921003A" w14:textId="77777777" w:rsidR="009026F6" w:rsidRPr="003A73F1" w:rsidRDefault="009026F6" w:rsidP="009026F6">
            <w:pPr>
              <w:pStyle w:val="NormalnyWeb"/>
              <w:spacing w:after="90"/>
              <w:rPr>
                <w:rFonts w:asciiTheme="minorHAnsi" w:hAnsiTheme="minorHAnsi" w:cstheme="minorHAnsi"/>
                <w:sz w:val="20"/>
                <w:szCs w:val="20"/>
              </w:rPr>
            </w:pPr>
            <w:r w:rsidRPr="003A73F1">
              <w:rPr>
                <w:rFonts w:asciiTheme="minorHAnsi" w:hAnsiTheme="minorHAnsi" w:cstheme="minorHAnsi"/>
                <w:sz w:val="20"/>
                <w:szCs w:val="20"/>
              </w:rPr>
              <w:t>1.</w:t>
            </w:r>
            <w:r w:rsidRPr="003A73F1">
              <w:rPr>
                <w:rFonts w:asciiTheme="minorHAnsi" w:hAnsiTheme="minorHAnsi" w:cstheme="minorHAnsi"/>
                <w:sz w:val="20"/>
                <w:szCs w:val="20"/>
              </w:rPr>
              <w:tab/>
            </w:r>
            <w:proofErr w:type="spellStart"/>
            <w:r w:rsidRPr="003A73F1">
              <w:rPr>
                <w:rFonts w:asciiTheme="minorHAnsi" w:hAnsiTheme="minorHAnsi" w:cstheme="minorHAnsi"/>
                <w:sz w:val="20"/>
                <w:szCs w:val="20"/>
              </w:rPr>
              <w:t>Babbie</w:t>
            </w:r>
            <w:proofErr w:type="spellEnd"/>
            <w:r w:rsidRPr="003A73F1">
              <w:rPr>
                <w:rFonts w:asciiTheme="minorHAnsi" w:hAnsiTheme="minorHAnsi" w:cstheme="minorHAnsi"/>
                <w:sz w:val="20"/>
                <w:szCs w:val="20"/>
              </w:rPr>
              <w:t xml:space="preserve"> E., Badania społeczne w praktyce, PWN, Warszawa 2004.</w:t>
            </w:r>
          </w:p>
          <w:p w14:paraId="221266A5" w14:textId="77777777" w:rsidR="009026F6" w:rsidRPr="003A73F1" w:rsidRDefault="009026F6" w:rsidP="009026F6">
            <w:pPr>
              <w:pStyle w:val="NormalnyWeb"/>
              <w:spacing w:after="90"/>
              <w:rPr>
                <w:rFonts w:asciiTheme="minorHAnsi" w:hAnsiTheme="minorHAnsi" w:cstheme="minorHAnsi"/>
                <w:sz w:val="20"/>
                <w:szCs w:val="20"/>
              </w:rPr>
            </w:pPr>
            <w:r w:rsidRPr="003A73F1">
              <w:rPr>
                <w:rFonts w:asciiTheme="minorHAnsi" w:hAnsiTheme="minorHAnsi" w:cstheme="minorHAnsi"/>
                <w:sz w:val="20"/>
                <w:szCs w:val="20"/>
              </w:rPr>
              <w:t>2.</w:t>
            </w:r>
            <w:r w:rsidRPr="003A73F1">
              <w:rPr>
                <w:rFonts w:asciiTheme="minorHAnsi" w:hAnsiTheme="minorHAnsi" w:cstheme="minorHAnsi"/>
                <w:sz w:val="20"/>
                <w:szCs w:val="20"/>
              </w:rPr>
              <w:tab/>
              <w:t xml:space="preserve">Centrum Ewaluacji i Analiz Polityk Publicznych, www.ceapp.uj.edu.pl </w:t>
            </w:r>
          </w:p>
          <w:p w14:paraId="36F89CE9" w14:textId="77777777" w:rsidR="009026F6" w:rsidRPr="003A73F1" w:rsidRDefault="009026F6" w:rsidP="009026F6">
            <w:pPr>
              <w:pStyle w:val="NormalnyWeb"/>
              <w:spacing w:after="90"/>
              <w:rPr>
                <w:rFonts w:asciiTheme="minorHAnsi" w:hAnsiTheme="minorHAnsi" w:cstheme="minorHAnsi"/>
                <w:color w:val="FF0000"/>
                <w:sz w:val="20"/>
                <w:szCs w:val="20"/>
              </w:rPr>
            </w:pPr>
            <w:r w:rsidRPr="003A73F1">
              <w:rPr>
                <w:rFonts w:asciiTheme="minorHAnsi" w:hAnsiTheme="minorHAnsi" w:cstheme="minorHAnsi"/>
                <w:sz w:val="20"/>
                <w:szCs w:val="20"/>
              </w:rPr>
              <w:t>3.</w:t>
            </w:r>
            <w:r w:rsidRPr="003A73F1">
              <w:rPr>
                <w:rFonts w:asciiTheme="minorHAnsi" w:hAnsiTheme="minorHAnsi" w:cstheme="minorHAnsi"/>
                <w:sz w:val="20"/>
                <w:szCs w:val="20"/>
              </w:rPr>
              <w:tab/>
              <w:t>Artykuły i literatura wskazana przez Prowadzącego podczas zajęć.</w:t>
            </w:r>
          </w:p>
        </w:tc>
      </w:tr>
      <w:tr w:rsidR="009026F6" w:rsidRPr="003A73F1" w14:paraId="50AA7B6A" w14:textId="77777777" w:rsidTr="009026F6">
        <w:trPr>
          <w:trHeight w:val="254"/>
        </w:trPr>
        <w:tc>
          <w:tcPr>
            <w:tcW w:w="9924" w:type="dxa"/>
            <w:gridSpan w:val="4"/>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tcPr>
          <w:p w14:paraId="2AD35803"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 xml:space="preserve">Efekty uczenia się (z odniesieniem do efektów kierunkowych): </w:t>
            </w:r>
          </w:p>
          <w:p w14:paraId="08E44755"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Wiedza: student zna i rozumie:</w:t>
            </w:r>
          </w:p>
          <w:p w14:paraId="38912BFF" w14:textId="77777777" w:rsidR="009026F6" w:rsidRPr="003A73F1" w:rsidRDefault="009026F6" w:rsidP="007F4B4E">
            <w:pPr>
              <w:pStyle w:val="Bezodstpw"/>
              <w:numPr>
                <w:ilvl w:val="3"/>
                <w:numId w:val="191"/>
              </w:numPr>
              <w:suppressAutoHyphens/>
              <w:autoSpaceDN w:val="0"/>
              <w:ind w:left="870" w:hanging="311"/>
              <w:rPr>
                <w:rFonts w:asciiTheme="minorHAnsi" w:hAnsiTheme="minorHAnsi" w:cstheme="minorHAnsi"/>
                <w:sz w:val="20"/>
                <w:szCs w:val="20"/>
              </w:rPr>
            </w:pPr>
            <w:r w:rsidRPr="003A73F1">
              <w:rPr>
                <w:rFonts w:asciiTheme="minorHAnsi" w:hAnsiTheme="minorHAnsi" w:cstheme="minorHAnsi"/>
                <w:sz w:val="20"/>
                <w:szCs w:val="20"/>
              </w:rPr>
              <w:t>rodzaje i metody ewaluacji wykorzystywanych w polityce społecznej (k_W06)</w:t>
            </w:r>
          </w:p>
          <w:p w14:paraId="34519E3E" w14:textId="77777777" w:rsidR="009026F6" w:rsidRPr="003A73F1" w:rsidRDefault="009026F6" w:rsidP="007F4B4E">
            <w:pPr>
              <w:pStyle w:val="Bezodstpw"/>
              <w:numPr>
                <w:ilvl w:val="3"/>
                <w:numId w:val="191"/>
              </w:numPr>
              <w:suppressAutoHyphens/>
              <w:autoSpaceDN w:val="0"/>
              <w:ind w:left="870" w:hanging="311"/>
              <w:rPr>
                <w:rFonts w:asciiTheme="minorHAnsi" w:hAnsiTheme="minorHAnsi" w:cstheme="minorHAnsi"/>
                <w:sz w:val="20"/>
                <w:szCs w:val="20"/>
              </w:rPr>
            </w:pPr>
            <w:r w:rsidRPr="003A73F1">
              <w:rPr>
                <w:rFonts w:asciiTheme="minorHAnsi" w:hAnsiTheme="minorHAnsi" w:cstheme="minorHAnsi"/>
                <w:sz w:val="20"/>
                <w:szCs w:val="20"/>
              </w:rPr>
              <w:lastRenderedPageBreak/>
              <w:t>specyfikę programów, strategii i projektów z zakresu polityki społecznej w kontekście ewaluacji; wyzwania wobec procesu przygotowania ewaluacji i analiz programów społecznych (k_W04)</w:t>
            </w:r>
          </w:p>
          <w:p w14:paraId="3A308ABD" w14:textId="77777777" w:rsidR="009026F6" w:rsidRPr="003A73F1" w:rsidRDefault="009026F6" w:rsidP="009026F6">
            <w:pPr>
              <w:pStyle w:val="Bezodstpw"/>
              <w:rPr>
                <w:rFonts w:asciiTheme="minorHAnsi" w:hAnsiTheme="minorHAnsi" w:cstheme="minorHAnsi"/>
                <w:bCs/>
                <w:sz w:val="20"/>
                <w:szCs w:val="20"/>
              </w:rPr>
            </w:pPr>
            <w:r w:rsidRPr="003A73F1">
              <w:rPr>
                <w:rFonts w:asciiTheme="minorHAnsi" w:hAnsiTheme="minorHAnsi" w:cstheme="minorHAnsi"/>
                <w:sz w:val="20"/>
                <w:szCs w:val="20"/>
              </w:rPr>
              <w:t>Umiejętności</w:t>
            </w:r>
            <w:r w:rsidRPr="003A73F1">
              <w:rPr>
                <w:rFonts w:asciiTheme="minorHAnsi" w:hAnsiTheme="minorHAnsi" w:cstheme="minorHAnsi"/>
                <w:bCs/>
                <w:sz w:val="20"/>
                <w:szCs w:val="20"/>
              </w:rPr>
              <w:t>: student potrafi:</w:t>
            </w:r>
          </w:p>
          <w:p w14:paraId="734742CF" w14:textId="77777777" w:rsidR="009026F6" w:rsidRPr="003A73F1" w:rsidRDefault="009026F6" w:rsidP="007F4B4E">
            <w:pPr>
              <w:pStyle w:val="Bezodstpw"/>
              <w:numPr>
                <w:ilvl w:val="3"/>
                <w:numId w:val="191"/>
              </w:numPr>
              <w:suppressAutoHyphens/>
              <w:autoSpaceDN w:val="0"/>
              <w:ind w:left="586" w:hanging="142"/>
              <w:rPr>
                <w:rFonts w:asciiTheme="minorHAnsi" w:hAnsiTheme="minorHAnsi" w:cstheme="minorHAnsi"/>
                <w:bCs/>
                <w:sz w:val="20"/>
                <w:szCs w:val="20"/>
              </w:rPr>
            </w:pPr>
            <w:r w:rsidRPr="003A73F1">
              <w:rPr>
                <w:rFonts w:asciiTheme="minorHAnsi" w:hAnsiTheme="minorHAnsi" w:cstheme="minorHAnsi"/>
                <w:color w:val="000000"/>
                <w:sz w:val="20"/>
                <w:szCs w:val="20"/>
              </w:rPr>
              <w:t>przygotować projekt/raport dotyczący ewaluacji programu społecznego, a także przeprowadzić ewaluację wdrożonego projektu (k_U03)</w:t>
            </w:r>
          </w:p>
          <w:p w14:paraId="0FDAEA5A" w14:textId="77777777" w:rsidR="009026F6" w:rsidRPr="003A73F1" w:rsidRDefault="009026F6" w:rsidP="007F4B4E">
            <w:pPr>
              <w:pStyle w:val="Bezodstpw"/>
              <w:numPr>
                <w:ilvl w:val="3"/>
                <w:numId w:val="191"/>
              </w:numPr>
              <w:suppressAutoHyphens/>
              <w:autoSpaceDN w:val="0"/>
              <w:ind w:left="586" w:hanging="142"/>
              <w:rPr>
                <w:rFonts w:asciiTheme="minorHAnsi" w:hAnsiTheme="minorHAnsi" w:cstheme="minorHAnsi"/>
                <w:bCs/>
                <w:sz w:val="20"/>
                <w:szCs w:val="20"/>
              </w:rPr>
            </w:pPr>
            <w:r w:rsidRPr="003A73F1">
              <w:rPr>
                <w:rFonts w:asciiTheme="minorHAnsi" w:hAnsiTheme="minorHAnsi" w:cstheme="minorHAnsi"/>
                <w:color w:val="000000"/>
                <w:sz w:val="20"/>
                <w:szCs w:val="20"/>
              </w:rPr>
              <w:t xml:space="preserve"> </w:t>
            </w:r>
            <w:r w:rsidRPr="003A73F1">
              <w:rPr>
                <w:rFonts w:asciiTheme="minorHAnsi" w:hAnsiTheme="minorHAnsi" w:cstheme="minorHAnsi"/>
                <w:bCs/>
                <w:sz w:val="20"/>
                <w:szCs w:val="20"/>
              </w:rPr>
              <w:t>dokonać analizy i oceny programów, strategii itp. z zakresu polityki społecznej (k_U09)</w:t>
            </w:r>
          </w:p>
          <w:p w14:paraId="5C5D2894"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Kompetencje społeczne: student jest gotów do:</w:t>
            </w:r>
          </w:p>
          <w:p w14:paraId="7CEAA435" w14:textId="77777777" w:rsidR="009026F6" w:rsidRPr="003A73F1" w:rsidRDefault="009026F6" w:rsidP="007F4B4E">
            <w:pPr>
              <w:numPr>
                <w:ilvl w:val="3"/>
                <w:numId w:val="191"/>
              </w:numPr>
              <w:suppressAutoHyphens/>
              <w:autoSpaceDN w:val="0"/>
              <w:spacing w:after="200" w:line="276" w:lineRule="auto"/>
              <w:ind w:left="870" w:hanging="284"/>
              <w:rPr>
                <w:rFonts w:cstheme="minorHAnsi"/>
                <w:sz w:val="20"/>
                <w:szCs w:val="20"/>
              </w:rPr>
            </w:pPr>
            <w:r w:rsidRPr="003A73F1">
              <w:rPr>
                <w:rFonts w:cstheme="minorHAnsi"/>
                <w:sz w:val="20"/>
                <w:szCs w:val="20"/>
              </w:rPr>
              <w:t>współdziałania z innymi osobami przy realizacji wspólnych zadań, projektów wykorzystaniem właściwej terminologii (k_K04)</w:t>
            </w:r>
          </w:p>
        </w:tc>
      </w:tr>
    </w:tbl>
    <w:p w14:paraId="374D7C95" w14:textId="77777777" w:rsidR="009026F6" w:rsidRPr="003A73F1" w:rsidRDefault="009026F6" w:rsidP="009026F6">
      <w:pPr>
        <w:rPr>
          <w:rFonts w:cstheme="minorHAnsi"/>
          <w:sz w:val="20"/>
          <w:szCs w:val="20"/>
        </w:rPr>
      </w:pPr>
    </w:p>
    <w:p w14:paraId="32B12943" w14:textId="77777777" w:rsidR="009026F6" w:rsidRPr="003A73F1" w:rsidRDefault="009026F6" w:rsidP="009026F6">
      <w:pPr>
        <w:pStyle w:val="Bezodstpw"/>
        <w:rPr>
          <w:rFonts w:asciiTheme="minorHAnsi" w:hAnsiTheme="minorHAnsi" w:cstheme="minorHAnsi"/>
          <w:sz w:val="20"/>
          <w:szCs w:val="20"/>
        </w:rPr>
      </w:pPr>
    </w:p>
    <w:tbl>
      <w:tblPr>
        <w:tblW w:w="0" w:type="dxa"/>
        <w:tblInd w:w="-441" w:type="dxa"/>
        <w:tblLayout w:type="fixed"/>
        <w:tblCellMar>
          <w:left w:w="10" w:type="dxa"/>
          <w:right w:w="10" w:type="dxa"/>
        </w:tblCellMar>
        <w:tblLook w:val="04A0" w:firstRow="1" w:lastRow="0" w:firstColumn="1" w:lastColumn="0" w:noHBand="0" w:noVBand="1"/>
      </w:tblPr>
      <w:tblGrid>
        <w:gridCol w:w="2481"/>
        <w:gridCol w:w="2481"/>
        <w:gridCol w:w="2481"/>
        <w:gridCol w:w="2481"/>
      </w:tblGrid>
      <w:tr w:rsidR="009026F6" w:rsidRPr="003A73F1" w14:paraId="063BCEE2" w14:textId="77777777" w:rsidTr="009026F6">
        <w:trPr>
          <w:trHeight w:val="391"/>
        </w:trPr>
        <w:tc>
          <w:tcPr>
            <w:tcW w:w="4962" w:type="dxa"/>
            <w:gridSpan w:val="2"/>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hideMark/>
          </w:tcPr>
          <w:p w14:paraId="5188AD9B"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Nazwa: Współczesne kierunki polityki społecznej</w:t>
            </w:r>
          </w:p>
        </w:tc>
        <w:tc>
          <w:tcPr>
            <w:tcW w:w="2481" w:type="dxa"/>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hideMark/>
          </w:tcPr>
          <w:p w14:paraId="0378EAFB" w14:textId="77777777" w:rsidR="009026F6" w:rsidRPr="003A73F1" w:rsidRDefault="009026F6" w:rsidP="009026F6">
            <w:pPr>
              <w:pStyle w:val="Bezodstpw"/>
              <w:rPr>
                <w:rFonts w:asciiTheme="minorHAnsi" w:hAnsiTheme="minorHAnsi" w:cstheme="minorHAnsi"/>
                <w:bCs/>
                <w:sz w:val="20"/>
                <w:szCs w:val="20"/>
              </w:rPr>
            </w:pPr>
            <w:r w:rsidRPr="003A73F1">
              <w:rPr>
                <w:rFonts w:asciiTheme="minorHAnsi" w:hAnsiTheme="minorHAnsi" w:cstheme="minorHAnsi"/>
                <w:bCs/>
                <w:sz w:val="20"/>
                <w:szCs w:val="20"/>
              </w:rPr>
              <w:t xml:space="preserve">Kod: </w:t>
            </w:r>
          </w:p>
        </w:tc>
        <w:tc>
          <w:tcPr>
            <w:tcW w:w="248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hideMark/>
          </w:tcPr>
          <w:p w14:paraId="50DB403A"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ECTS: 4</w:t>
            </w:r>
          </w:p>
        </w:tc>
      </w:tr>
      <w:tr w:rsidR="009026F6" w:rsidRPr="003A73F1" w14:paraId="24FFCF06" w14:textId="77777777" w:rsidTr="009026F6">
        <w:trPr>
          <w:trHeight w:val="385"/>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hideMark/>
          </w:tcPr>
          <w:p w14:paraId="3F7C7776"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Nazwa jednostki prowadzącej przedmiot:</w:t>
            </w:r>
            <w:r>
              <w:rPr>
                <w:rFonts w:asciiTheme="minorHAnsi" w:hAnsiTheme="minorHAnsi" w:cstheme="minorHAnsi"/>
                <w:sz w:val="20"/>
                <w:szCs w:val="20"/>
              </w:rPr>
              <w:t xml:space="preserve"> </w:t>
            </w:r>
            <w:r w:rsidRPr="003A73F1">
              <w:rPr>
                <w:rFonts w:asciiTheme="minorHAnsi" w:hAnsiTheme="minorHAnsi" w:cstheme="minorHAnsi"/>
                <w:sz w:val="20"/>
                <w:szCs w:val="20"/>
              </w:rPr>
              <w:t>Wydział Ekonomiczny</w:t>
            </w:r>
          </w:p>
        </w:tc>
      </w:tr>
      <w:tr w:rsidR="009026F6" w:rsidRPr="003A73F1" w14:paraId="1A168C52" w14:textId="77777777" w:rsidTr="009026F6">
        <w:trPr>
          <w:trHeight w:val="774"/>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tcPr>
          <w:p w14:paraId="04B5D4E7"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Kierunek: Ekonomia</w:t>
            </w:r>
          </w:p>
          <w:p w14:paraId="4EB54C7A"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Poziom PRK: 6</w:t>
            </w:r>
          </w:p>
          <w:p w14:paraId="1C43C4C1"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Poziom: I</w:t>
            </w:r>
          </w:p>
          <w:p w14:paraId="6EDFF12F"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 xml:space="preserve">Profil:  </w:t>
            </w:r>
            <w:proofErr w:type="spellStart"/>
            <w:r w:rsidRPr="003A73F1">
              <w:rPr>
                <w:rFonts w:asciiTheme="minorHAnsi" w:hAnsiTheme="minorHAnsi" w:cstheme="minorHAnsi"/>
                <w:sz w:val="20"/>
                <w:szCs w:val="20"/>
              </w:rPr>
              <w:t>ogólnoakademicki</w:t>
            </w:r>
            <w:proofErr w:type="spellEnd"/>
          </w:p>
          <w:p w14:paraId="20348672"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Forma: stacjonarne</w:t>
            </w:r>
          </w:p>
        </w:tc>
      </w:tr>
      <w:tr w:rsidR="009026F6" w:rsidRPr="003A73F1" w14:paraId="42AD481F" w14:textId="77777777" w:rsidTr="009026F6">
        <w:trPr>
          <w:trHeight w:val="520"/>
        </w:trPr>
        <w:tc>
          <w:tcPr>
            <w:tcW w:w="9924" w:type="dxa"/>
            <w:gridSpan w:val="4"/>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tcPr>
          <w:p w14:paraId="6E11F583" w14:textId="435D2024"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 xml:space="preserve">Koordynator przedmiotu: </w:t>
            </w:r>
            <w:r w:rsidR="002B4011">
              <w:rPr>
                <w:rFonts w:asciiTheme="minorHAnsi" w:hAnsiTheme="minorHAnsi" w:cstheme="minorHAnsi"/>
                <w:sz w:val="20"/>
                <w:szCs w:val="20"/>
              </w:rPr>
              <w:t xml:space="preserve">dr hab. Dominika </w:t>
            </w:r>
            <w:proofErr w:type="spellStart"/>
            <w:r w:rsidR="002B4011">
              <w:rPr>
                <w:rFonts w:asciiTheme="minorHAnsi" w:hAnsiTheme="minorHAnsi" w:cstheme="minorHAnsi"/>
                <w:sz w:val="20"/>
                <w:szCs w:val="20"/>
              </w:rPr>
              <w:t>Malchar</w:t>
            </w:r>
            <w:proofErr w:type="spellEnd"/>
            <w:r w:rsidR="002B4011">
              <w:rPr>
                <w:rFonts w:asciiTheme="minorHAnsi" w:hAnsiTheme="minorHAnsi" w:cstheme="minorHAnsi"/>
                <w:sz w:val="20"/>
                <w:szCs w:val="20"/>
              </w:rPr>
              <w:t>-Michalska, prof. UO</w:t>
            </w:r>
          </w:p>
          <w:p w14:paraId="4204869F" w14:textId="77777777" w:rsidR="009026F6" w:rsidRPr="003A73F1" w:rsidRDefault="009026F6" w:rsidP="009026F6">
            <w:pPr>
              <w:pStyle w:val="Bezodstpw"/>
              <w:rPr>
                <w:rFonts w:asciiTheme="minorHAnsi" w:hAnsiTheme="minorHAnsi" w:cstheme="minorHAnsi"/>
                <w:sz w:val="20"/>
                <w:szCs w:val="20"/>
              </w:rPr>
            </w:pPr>
          </w:p>
        </w:tc>
      </w:tr>
      <w:tr w:rsidR="009026F6" w:rsidRPr="003A73F1" w14:paraId="29CB68DA" w14:textId="77777777" w:rsidTr="009026F6">
        <w:trPr>
          <w:trHeight w:val="1995"/>
        </w:trPr>
        <w:tc>
          <w:tcPr>
            <w:tcW w:w="4962" w:type="dxa"/>
            <w:gridSpan w:val="2"/>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tcPr>
          <w:p w14:paraId="0CB4963F"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Formy zajęć, sposób ich realizacji i przypisana im liczba godzin:</w:t>
            </w:r>
          </w:p>
          <w:p w14:paraId="06F49F38" w14:textId="77777777" w:rsidR="009026F6" w:rsidRPr="003A73F1" w:rsidRDefault="009026F6" w:rsidP="009026F6">
            <w:pPr>
              <w:pStyle w:val="Bezodstpw"/>
              <w:rPr>
                <w:rFonts w:asciiTheme="minorHAnsi" w:hAnsiTheme="minorHAnsi" w:cstheme="minorHAnsi"/>
                <w:sz w:val="20"/>
                <w:szCs w:val="20"/>
              </w:rPr>
            </w:pPr>
          </w:p>
          <w:p w14:paraId="718CE0E3"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A. Formy zajęć: w., ćw.</w:t>
            </w:r>
          </w:p>
          <w:p w14:paraId="449C517C"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B. Tryb realizacji: w sali dydaktycznej</w:t>
            </w:r>
          </w:p>
          <w:p w14:paraId="3BEEE6FA"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C. Liczba godzin: 15/30</w:t>
            </w:r>
          </w:p>
          <w:p w14:paraId="571FD1FF"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 xml:space="preserve">D. Sposób zaliczenia: </w:t>
            </w:r>
            <w:proofErr w:type="spellStart"/>
            <w:r w:rsidRPr="003A73F1">
              <w:rPr>
                <w:rFonts w:asciiTheme="minorHAnsi" w:hAnsiTheme="minorHAnsi" w:cstheme="minorHAnsi"/>
                <w:sz w:val="20"/>
                <w:szCs w:val="20"/>
              </w:rPr>
              <w:t>zo</w:t>
            </w:r>
            <w:proofErr w:type="spellEnd"/>
            <w:r w:rsidRPr="003A73F1">
              <w:rPr>
                <w:rFonts w:asciiTheme="minorHAnsi" w:hAnsiTheme="minorHAnsi" w:cstheme="minorHAnsi"/>
                <w:sz w:val="20"/>
                <w:szCs w:val="20"/>
              </w:rPr>
              <w:t>/</w:t>
            </w:r>
            <w:proofErr w:type="spellStart"/>
            <w:r w:rsidRPr="003A73F1">
              <w:rPr>
                <w:rFonts w:asciiTheme="minorHAnsi" w:hAnsiTheme="minorHAnsi" w:cstheme="minorHAnsi"/>
                <w:sz w:val="20"/>
                <w:szCs w:val="20"/>
              </w:rPr>
              <w:t>zo</w:t>
            </w:r>
            <w:proofErr w:type="spellEnd"/>
          </w:p>
        </w:tc>
        <w:tc>
          <w:tcPr>
            <w:tcW w:w="4962" w:type="dxa"/>
            <w:gridSpan w:val="2"/>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tcPr>
          <w:p w14:paraId="7AC800EB" w14:textId="2E05C076"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Nakład pracy studenta:</w:t>
            </w:r>
            <w:r w:rsidR="007C1EB2">
              <w:rPr>
                <w:rFonts w:asciiTheme="minorHAnsi" w:hAnsiTheme="minorHAnsi" w:cstheme="minorHAnsi"/>
                <w:sz w:val="20"/>
                <w:szCs w:val="20"/>
              </w:rPr>
              <w:t xml:space="preserve"> 100 h</w:t>
            </w:r>
          </w:p>
          <w:p w14:paraId="33AAAAA2" w14:textId="7548E004" w:rsidR="009026F6" w:rsidRPr="003A73F1" w:rsidRDefault="009026F6">
            <w:pPr>
              <w:pStyle w:val="Bezodstpw"/>
              <w:rPr>
                <w:rFonts w:asciiTheme="minorHAnsi" w:hAnsiTheme="minorHAnsi" w:cstheme="minorHAnsi"/>
                <w:sz w:val="20"/>
                <w:szCs w:val="20"/>
              </w:rPr>
            </w:pPr>
            <w:r w:rsidRPr="003A73F1">
              <w:rPr>
                <w:rFonts w:asciiTheme="minorHAnsi" w:hAnsiTheme="minorHAnsi" w:cstheme="minorHAnsi"/>
                <w:sz w:val="20"/>
                <w:szCs w:val="20"/>
              </w:rPr>
              <w:t xml:space="preserve">A. </w:t>
            </w:r>
            <w:r w:rsidR="00B13BBC">
              <w:rPr>
                <w:rFonts w:asciiTheme="minorHAnsi" w:hAnsiTheme="minorHAnsi" w:cstheme="minorHAnsi"/>
                <w:bCs/>
                <w:sz w:val="20"/>
                <w:szCs w:val="20"/>
              </w:rPr>
              <w:t>Udział w zajęciach</w:t>
            </w:r>
            <w:r w:rsidRPr="003A73F1">
              <w:rPr>
                <w:rFonts w:asciiTheme="minorHAnsi" w:hAnsiTheme="minorHAnsi" w:cstheme="minorHAnsi"/>
                <w:bCs/>
                <w:sz w:val="20"/>
                <w:szCs w:val="20"/>
              </w:rPr>
              <w:t>: 45h</w:t>
            </w:r>
          </w:p>
          <w:p w14:paraId="3560E850" w14:textId="07C6E474" w:rsidR="009026F6" w:rsidRPr="003A73F1" w:rsidRDefault="009026F6" w:rsidP="009026F6">
            <w:pPr>
              <w:pStyle w:val="Bezodstpw"/>
              <w:rPr>
                <w:rFonts w:asciiTheme="minorHAnsi" w:hAnsiTheme="minorHAnsi" w:cstheme="minorHAnsi"/>
                <w:bCs/>
                <w:sz w:val="20"/>
                <w:szCs w:val="20"/>
              </w:rPr>
            </w:pPr>
          </w:p>
          <w:p w14:paraId="61BD0845" w14:textId="7036B2A5"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 xml:space="preserve">B. </w:t>
            </w:r>
            <w:r w:rsidRPr="003A73F1">
              <w:rPr>
                <w:rFonts w:asciiTheme="minorHAnsi" w:hAnsiTheme="minorHAnsi" w:cstheme="minorHAnsi"/>
                <w:bCs/>
                <w:sz w:val="20"/>
                <w:szCs w:val="20"/>
              </w:rPr>
              <w:t>Praca własna studenta:</w:t>
            </w:r>
            <w:r w:rsidRPr="003A73F1">
              <w:rPr>
                <w:rFonts w:asciiTheme="minorHAnsi" w:hAnsiTheme="minorHAnsi" w:cstheme="minorHAnsi"/>
                <w:sz w:val="20"/>
                <w:szCs w:val="20"/>
              </w:rPr>
              <w:t xml:space="preserve"> </w:t>
            </w:r>
            <w:r w:rsidR="007C1EB2" w:rsidRPr="003A73F1">
              <w:rPr>
                <w:rFonts w:asciiTheme="minorHAnsi" w:hAnsiTheme="minorHAnsi" w:cstheme="minorHAnsi"/>
                <w:sz w:val="20"/>
                <w:szCs w:val="20"/>
              </w:rPr>
              <w:t>5</w:t>
            </w:r>
            <w:r w:rsidR="007C1EB2">
              <w:rPr>
                <w:rFonts w:asciiTheme="minorHAnsi" w:hAnsiTheme="minorHAnsi" w:cstheme="minorHAnsi"/>
                <w:sz w:val="20"/>
                <w:szCs w:val="20"/>
              </w:rPr>
              <w:t xml:space="preserve">5 </w:t>
            </w:r>
            <w:r w:rsidR="007C1EB2" w:rsidRPr="003A73F1">
              <w:rPr>
                <w:rFonts w:asciiTheme="minorHAnsi" w:hAnsiTheme="minorHAnsi" w:cstheme="minorHAnsi"/>
                <w:bCs/>
                <w:sz w:val="20"/>
                <w:szCs w:val="20"/>
              </w:rPr>
              <w:t>h</w:t>
            </w:r>
          </w:p>
          <w:p w14:paraId="2BF33CA6" w14:textId="77777777" w:rsidR="009026F6" w:rsidRPr="003A73F1" w:rsidRDefault="009026F6" w:rsidP="009026F6">
            <w:pPr>
              <w:pStyle w:val="Bezodstpw"/>
              <w:rPr>
                <w:rFonts w:asciiTheme="minorHAnsi" w:hAnsiTheme="minorHAnsi" w:cstheme="minorHAnsi"/>
                <w:bCs/>
                <w:sz w:val="20"/>
                <w:szCs w:val="20"/>
              </w:rPr>
            </w:pPr>
            <w:r w:rsidRPr="003A73F1">
              <w:rPr>
                <w:rFonts w:asciiTheme="minorHAnsi" w:hAnsiTheme="minorHAnsi" w:cstheme="minorHAnsi"/>
                <w:bCs/>
                <w:sz w:val="20"/>
                <w:szCs w:val="20"/>
              </w:rPr>
              <w:t>Przygotowanie do zajęć: 15 h</w:t>
            </w:r>
          </w:p>
          <w:p w14:paraId="2D6A7044" w14:textId="7D70633E" w:rsidR="009026F6" w:rsidRPr="003A73F1" w:rsidRDefault="009026F6" w:rsidP="009026F6">
            <w:pPr>
              <w:pStyle w:val="Bezodstpw"/>
              <w:rPr>
                <w:rFonts w:asciiTheme="minorHAnsi" w:hAnsiTheme="minorHAnsi" w:cstheme="minorHAnsi"/>
                <w:bCs/>
                <w:iCs/>
                <w:sz w:val="20"/>
                <w:szCs w:val="20"/>
              </w:rPr>
            </w:pPr>
            <w:r w:rsidRPr="003A73F1">
              <w:rPr>
                <w:rFonts w:asciiTheme="minorHAnsi" w:hAnsiTheme="minorHAnsi" w:cstheme="minorHAnsi"/>
                <w:bCs/>
                <w:iCs/>
                <w:sz w:val="20"/>
                <w:szCs w:val="20"/>
              </w:rPr>
              <w:t xml:space="preserve">Projekt zespołowy: </w:t>
            </w:r>
            <w:r w:rsidR="007C1EB2">
              <w:rPr>
                <w:rFonts w:asciiTheme="minorHAnsi" w:hAnsiTheme="minorHAnsi" w:cstheme="minorHAnsi"/>
                <w:bCs/>
                <w:iCs/>
                <w:sz w:val="20"/>
                <w:szCs w:val="20"/>
              </w:rPr>
              <w:t xml:space="preserve">20 </w:t>
            </w:r>
            <w:r w:rsidR="007C1EB2" w:rsidRPr="003A73F1">
              <w:rPr>
                <w:rFonts w:asciiTheme="minorHAnsi" w:hAnsiTheme="minorHAnsi" w:cstheme="minorHAnsi"/>
                <w:bCs/>
                <w:iCs/>
                <w:sz w:val="20"/>
                <w:szCs w:val="20"/>
              </w:rPr>
              <w:t>h</w:t>
            </w:r>
          </w:p>
          <w:p w14:paraId="6761B0E0" w14:textId="5B9C32BD" w:rsidR="009026F6" w:rsidRPr="003A73F1" w:rsidRDefault="009026F6" w:rsidP="007C1EB2">
            <w:pPr>
              <w:pStyle w:val="Bezodstpw"/>
              <w:rPr>
                <w:rFonts w:asciiTheme="minorHAnsi" w:hAnsiTheme="minorHAnsi" w:cstheme="minorHAnsi"/>
                <w:color w:val="000000"/>
                <w:sz w:val="20"/>
                <w:szCs w:val="20"/>
              </w:rPr>
            </w:pPr>
            <w:r w:rsidRPr="003A73F1">
              <w:rPr>
                <w:rFonts w:asciiTheme="minorHAnsi" w:hAnsiTheme="minorHAnsi" w:cstheme="minorHAnsi"/>
                <w:bCs/>
                <w:sz w:val="20"/>
                <w:szCs w:val="20"/>
              </w:rPr>
              <w:t xml:space="preserve">Przygotowanie do zaliczenia: </w:t>
            </w:r>
            <w:r w:rsidR="007C1EB2">
              <w:rPr>
                <w:rFonts w:asciiTheme="minorHAnsi" w:hAnsiTheme="minorHAnsi" w:cstheme="minorHAnsi"/>
                <w:bCs/>
                <w:sz w:val="20"/>
                <w:szCs w:val="20"/>
              </w:rPr>
              <w:t>20</w:t>
            </w:r>
            <w:r w:rsidRPr="003A73F1">
              <w:rPr>
                <w:rFonts w:asciiTheme="minorHAnsi" w:hAnsiTheme="minorHAnsi" w:cstheme="minorHAnsi"/>
                <w:bCs/>
                <w:sz w:val="20"/>
                <w:szCs w:val="20"/>
              </w:rPr>
              <w:t xml:space="preserve"> h</w:t>
            </w:r>
          </w:p>
        </w:tc>
      </w:tr>
      <w:tr w:rsidR="009026F6" w:rsidRPr="003A73F1" w14:paraId="570D4929" w14:textId="77777777" w:rsidTr="009026F6">
        <w:trPr>
          <w:trHeight w:val="481"/>
        </w:trPr>
        <w:tc>
          <w:tcPr>
            <w:tcW w:w="248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tcPr>
          <w:p w14:paraId="7B82471D"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Język wykładowy:</w:t>
            </w:r>
          </w:p>
          <w:p w14:paraId="4FEF0E28"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bCs/>
                <w:sz w:val="20"/>
                <w:szCs w:val="20"/>
              </w:rPr>
              <w:t>język polski</w:t>
            </w:r>
          </w:p>
        </w:tc>
        <w:tc>
          <w:tcPr>
            <w:tcW w:w="248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hideMark/>
          </w:tcPr>
          <w:p w14:paraId="20FF00A8"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Rodzaj przedmiotu:</w:t>
            </w:r>
          </w:p>
          <w:p w14:paraId="71C8E4A0"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Modułowy do wyboru</w:t>
            </w:r>
          </w:p>
        </w:tc>
        <w:tc>
          <w:tcPr>
            <w:tcW w:w="4962" w:type="dxa"/>
            <w:gridSpan w:val="2"/>
            <w:tcBorders>
              <w:top w:val="nil"/>
              <w:left w:val="single" w:sz="12" w:space="0" w:color="000000"/>
              <w:bottom w:val="single" w:sz="12" w:space="0" w:color="000000"/>
              <w:right w:val="single" w:sz="12" w:space="0" w:color="000000"/>
            </w:tcBorders>
            <w:tcMar>
              <w:top w:w="0" w:type="dxa"/>
              <w:left w:w="70" w:type="dxa"/>
              <w:bottom w:w="0" w:type="dxa"/>
              <w:right w:w="70" w:type="dxa"/>
            </w:tcMar>
            <w:hideMark/>
          </w:tcPr>
          <w:p w14:paraId="42F7C5C9"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Wymagania wstępne:</w:t>
            </w:r>
          </w:p>
          <w:p w14:paraId="366B8D02"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brak</w:t>
            </w:r>
          </w:p>
        </w:tc>
      </w:tr>
      <w:tr w:rsidR="009026F6" w:rsidRPr="003A73F1" w14:paraId="2D201CE7" w14:textId="77777777" w:rsidTr="009026F6">
        <w:trPr>
          <w:trHeight w:val="2675"/>
        </w:trPr>
        <w:tc>
          <w:tcPr>
            <w:tcW w:w="4962" w:type="dxa"/>
            <w:gridSpan w:val="2"/>
            <w:tcBorders>
              <w:top w:val="single" w:sz="12" w:space="0" w:color="000000"/>
              <w:left w:val="single" w:sz="12" w:space="0" w:color="000000"/>
              <w:bottom w:val="single" w:sz="12" w:space="0" w:color="000000"/>
              <w:right w:val="single" w:sz="12" w:space="0" w:color="000000"/>
            </w:tcBorders>
            <w:shd w:val="clear" w:color="auto" w:fill="FFFFFF"/>
            <w:tcMar>
              <w:top w:w="0" w:type="dxa"/>
              <w:left w:w="70" w:type="dxa"/>
              <w:bottom w:w="0" w:type="dxa"/>
              <w:right w:w="70" w:type="dxa"/>
            </w:tcMar>
          </w:tcPr>
          <w:p w14:paraId="33BC9604"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Metody dydaktyczne:</w:t>
            </w:r>
          </w:p>
          <w:p w14:paraId="64D3F569" w14:textId="77777777" w:rsidR="009026F6" w:rsidRPr="003A73F1" w:rsidRDefault="009026F6" w:rsidP="009026F6">
            <w:pPr>
              <w:pStyle w:val="Bezodstpw"/>
              <w:rPr>
                <w:rFonts w:asciiTheme="minorHAnsi" w:hAnsiTheme="minorHAnsi" w:cstheme="minorHAnsi"/>
                <w:sz w:val="20"/>
                <w:szCs w:val="20"/>
              </w:rPr>
            </w:pPr>
          </w:p>
          <w:p w14:paraId="327AB4CE"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wykład: wykład informacyjny (konwencjonalny), wykład problemowy</w:t>
            </w:r>
          </w:p>
          <w:p w14:paraId="28771FC0" w14:textId="77777777" w:rsidR="009026F6" w:rsidRPr="003A73F1" w:rsidRDefault="009026F6" w:rsidP="009026F6">
            <w:pPr>
              <w:pStyle w:val="Bezodstpw"/>
              <w:rPr>
                <w:rFonts w:asciiTheme="minorHAnsi" w:hAnsiTheme="minorHAnsi" w:cstheme="minorHAnsi"/>
                <w:sz w:val="20"/>
                <w:szCs w:val="20"/>
              </w:rPr>
            </w:pPr>
          </w:p>
          <w:p w14:paraId="7D09C537" w14:textId="77777777" w:rsidR="009026F6" w:rsidRPr="003A73F1" w:rsidRDefault="009026F6" w:rsidP="009026F6">
            <w:pPr>
              <w:pStyle w:val="Bezodstpw"/>
              <w:rPr>
                <w:rFonts w:asciiTheme="minorHAnsi" w:hAnsiTheme="minorHAnsi" w:cstheme="minorHAnsi"/>
                <w:sz w:val="20"/>
                <w:szCs w:val="20"/>
              </w:rPr>
            </w:pPr>
          </w:p>
          <w:p w14:paraId="7ADFBF38"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ćw.: dyskusja, projekt zespołowy, studia przypadku</w:t>
            </w:r>
          </w:p>
          <w:p w14:paraId="74B7CB70" w14:textId="77777777" w:rsidR="009026F6" w:rsidRPr="003A73F1" w:rsidRDefault="009026F6" w:rsidP="009026F6">
            <w:pPr>
              <w:pStyle w:val="Bezodstpw"/>
              <w:rPr>
                <w:rFonts w:asciiTheme="minorHAnsi" w:hAnsiTheme="minorHAnsi" w:cstheme="minorHAnsi"/>
                <w:bCs/>
                <w:sz w:val="20"/>
                <w:szCs w:val="20"/>
              </w:rPr>
            </w:pPr>
          </w:p>
          <w:p w14:paraId="4A0490E2" w14:textId="77777777" w:rsidR="009026F6" w:rsidRPr="003A73F1" w:rsidRDefault="009026F6" w:rsidP="009026F6">
            <w:pPr>
              <w:pStyle w:val="Bezodstpw"/>
              <w:rPr>
                <w:rFonts w:asciiTheme="minorHAnsi" w:hAnsiTheme="minorHAnsi" w:cstheme="minorHAnsi"/>
                <w:bCs/>
                <w:sz w:val="20"/>
                <w:szCs w:val="20"/>
              </w:rPr>
            </w:pPr>
          </w:p>
          <w:p w14:paraId="2C36F80F" w14:textId="77777777" w:rsidR="009026F6" w:rsidRPr="003A73F1" w:rsidRDefault="009026F6" w:rsidP="009026F6">
            <w:pPr>
              <w:pStyle w:val="Bezodstpw"/>
              <w:rPr>
                <w:rFonts w:asciiTheme="minorHAnsi" w:hAnsiTheme="minorHAnsi" w:cstheme="minorHAnsi"/>
                <w:sz w:val="20"/>
                <w:szCs w:val="20"/>
              </w:rPr>
            </w:pPr>
          </w:p>
        </w:tc>
        <w:tc>
          <w:tcPr>
            <w:tcW w:w="4962" w:type="dxa"/>
            <w:gridSpan w:val="2"/>
            <w:tcBorders>
              <w:top w:val="single" w:sz="12" w:space="0" w:color="000000"/>
              <w:left w:val="single" w:sz="12" w:space="0" w:color="000000"/>
              <w:bottom w:val="single" w:sz="4" w:space="0" w:color="585858"/>
              <w:right w:val="single" w:sz="12" w:space="0" w:color="000000"/>
            </w:tcBorders>
            <w:shd w:val="clear" w:color="auto" w:fill="FFFFFF"/>
            <w:tcMar>
              <w:top w:w="0" w:type="dxa"/>
              <w:left w:w="70" w:type="dxa"/>
              <w:bottom w:w="0" w:type="dxa"/>
              <w:right w:w="70" w:type="dxa"/>
            </w:tcMar>
          </w:tcPr>
          <w:p w14:paraId="53D715A4"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Metody i kryteria oceniania:</w:t>
            </w:r>
          </w:p>
          <w:p w14:paraId="7D660546"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A. Formy zaliczenia (weryfikacja efektów uczenia się)</w:t>
            </w:r>
          </w:p>
          <w:p w14:paraId="4DE54052" w14:textId="77777777" w:rsidR="009026F6" w:rsidRPr="003A73F1" w:rsidRDefault="009026F6" w:rsidP="009026F6">
            <w:pPr>
              <w:pStyle w:val="Bezodstpw"/>
              <w:rPr>
                <w:rFonts w:asciiTheme="minorHAnsi" w:hAnsiTheme="minorHAnsi" w:cstheme="minorHAnsi"/>
                <w:bCs/>
                <w:sz w:val="20"/>
                <w:szCs w:val="20"/>
              </w:rPr>
            </w:pPr>
            <w:r w:rsidRPr="003A73F1">
              <w:rPr>
                <w:rFonts w:asciiTheme="minorHAnsi" w:hAnsiTheme="minorHAnsi" w:cstheme="minorHAnsi"/>
                <w:bCs/>
                <w:sz w:val="20"/>
                <w:szCs w:val="20"/>
              </w:rPr>
              <w:t>Kolokwium pisemne (efekt 1)</w:t>
            </w:r>
          </w:p>
          <w:p w14:paraId="6EE16739" w14:textId="77777777" w:rsidR="009026F6" w:rsidRPr="003A73F1" w:rsidRDefault="009026F6" w:rsidP="009026F6">
            <w:pPr>
              <w:pStyle w:val="Bezodstpw"/>
              <w:rPr>
                <w:rFonts w:asciiTheme="minorHAnsi" w:hAnsiTheme="minorHAnsi" w:cstheme="minorHAnsi"/>
                <w:bCs/>
                <w:sz w:val="20"/>
                <w:szCs w:val="20"/>
              </w:rPr>
            </w:pPr>
            <w:r w:rsidRPr="003A73F1">
              <w:rPr>
                <w:rFonts w:asciiTheme="minorHAnsi" w:hAnsiTheme="minorHAnsi" w:cstheme="minorHAnsi"/>
                <w:bCs/>
                <w:sz w:val="20"/>
                <w:szCs w:val="20"/>
              </w:rPr>
              <w:t>Projekt zespołowy (efekt 2, 3, 5)</w:t>
            </w:r>
          </w:p>
          <w:p w14:paraId="5841E2F4" w14:textId="77777777" w:rsidR="009026F6" w:rsidRPr="003A73F1" w:rsidRDefault="009026F6" w:rsidP="009026F6">
            <w:pPr>
              <w:pStyle w:val="Bezodstpw"/>
              <w:rPr>
                <w:rFonts w:asciiTheme="minorHAnsi" w:hAnsiTheme="minorHAnsi" w:cstheme="minorHAnsi"/>
                <w:bCs/>
                <w:sz w:val="20"/>
                <w:szCs w:val="20"/>
              </w:rPr>
            </w:pPr>
            <w:r w:rsidRPr="003A73F1">
              <w:rPr>
                <w:rFonts w:asciiTheme="minorHAnsi" w:hAnsiTheme="minorHAnsi" w:cstheme="minorHAnsi"/>
                <w:bCs/>
                <w:sz w:val="20"/>
                <w:szCs w:val="20"/>
              </w:rPr>
              <w:t>Zadania cząstkowe (efekt 2, 3, 4)</w:t>
            </w:r>
          </w:p>
          <w:p w14:paraId="72AC7E2F" w14:textId="77777777" w:rsidR="009026F6" w:rsidRPr="003A73F1" w:rsidRDefault="009026F6" w:rsidP="009026F6">
            <w:pPr>
              <w:pStyle w:val="Bezodstpw"/>
              <w:rPr>
                <w:rFonts w:asciiTheme="minorHAnsi" w:hAnsiTheme="minorHAnsi" w:cstheme="minorHAnsi"/>
                <w:bCs/>
                <w:sz w:val="20"/>
                <w:szCs w:val="20"/>
              </w:rPr>
            </w:pPr>
            <w:r w:rsidRPr="003A73F1">
              <w:rPr>
                <w:rFonts w:asciiTheme="minorHAnsi" w:hAnsiTheme="minorHAnsi" w:cstheme="minorHAnsi"/>
                <w:bCs/>
                <w:sz w:val="20"/>
                <w:szCs w:val="20"/>
              </w:rPr>
              <w:t>Aktywność i postawa podczas zajęć (efekt 3, 4)</w:t>
            </w:r>
          </w:p>
          <w:p w14:paraId="5E71BF38"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B. Podstawowe kryteria ustalenia oceny</w:t>
            </w:r>
          </w:p>
          <w:p w14:paraId="4CC1A1C8"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Wykład: ocena uzyskana z kolokwium pisemnego</w:t>
            </w:r>
          </w:p>
          <w:p w14:paraId="3B6858B6"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Ćwiczenia: ocena końcowa na podstawie punktów uzyskanych z: zadań cząstkowych (max. 32 punktów), projektu zespołowego (max. 55 punktów), aktywność i postawa podczas zajęć (max. 13 punktów). Skala ocen: 90-100 punktów: ocena: 5,0; 80-89,9: 4,5; 70-79,9: 4,0; 60-69,9: 3,5; 50-59,9: 3,0; 0-49,9: 2,0.</w:t>
            </w:r>
          </w:p>
        </w:tc>
      </w:tr>
      <w:tr w:rsidR="009026F6" w:rsidRPr="003A73F1" w14:paraId="5F20C8C4" w14:textId="77777777" w:rsidTr="009026F6">
        <w:trPr>
          <w:trHeight w:val="249"/>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FFFFF"/>
            <w:tcMar>
              <w:top w:w="0" w:type="dxa"/>
              <w:left w:w="70" w:type="dxa"/>
              <w:bottom w:w="0" w:type="dxa"/>
              <w:right w:w="70" w:type="dxa"/>
            </w:tcMar>
            <w:hideMark/>
          </w:tcPr>
          <w:p w14:paraId="44019B24"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Skrócony opis (cel przedmiotu):</w:t>
            </w:r>
          </w:p>
          <w:p w14:paraId="0CA98A06" w14:textId="77777777" w:rsidR="009026F6" w:rsidRPr="003A73F1" w:rsidRDefault="009026F6" w:rsidP="008F1AD0">
            <w:pPr>
              <w:pStyle w:val="Bezodstpw"/>
              <w:suppressAutoHyphens/>
              <w:autoSpaceDN w:val="0"/>
              <w:jc w:val="both"/>
              <w:rPr>
                <w:rFonts w:asciiTheme="minorHAnsi" w:hAnsiTheme="minorHAnsi" w:cstheme="minorHAnsi"/>
                <w:sz w:val="20"/>
                <w:szCs w:val="20"/>
              </w:rPr>
            </w:pPr>
            <w:r w:rsidRPr="003A73F1">
              <w:rPr>
                <w:rFonts w:asciiTheme="minorHAnsi" w:hAnsiTheme="minorHAnsi" w:cstheme="minorHAnsi"/>
                <w:sz w:val="20"/>
                <w:szCs w:val="20"/>
              </w:rPr>
              <w:t>Zapoznanie Studentów ze współczesnymi wyzwaniami i kierunkami rozwoju polityki społecznej, w zakresie m.in. ubóstwa, marginalności, aktywnej polityki społecznej czy dialogu społecznego.</w:t>
            </w:r>
          </w:p>
        </w:tc>
      </w:tr>
      <w:tr w:rsidR="009026F6" w:rsidRPr="003A73F1" w14:paraId="5476073F" w14:textId="77777777" w:rsidTr="009026F6">
        <w:trPr>
          <w:trHeight w:val="249"/>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FFFFF"/>
            <w:tcMar>
              <w:top w:w="0" w:type="dxa"/>
              <w:left w:w="70" w:type="dxa"/>
              <w:bottom w:w="0" w:type="dxa"/>
              <w:right w:w="70" w:type="dxa"/>
            </w:tcMar>
          </w:tcPr>
          <w:p w14:paraId="07C2F713"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Opis (zakres tematów):</w:t>
            </w:r>
          </w:p>
          <w:p w14:paraId="5D8D4EA5" w14:textId="77777777" w:rsidR="009026F6" w:rsidRPr="003A73F1" w:rsidRDefault="009026F6" w:rsidP="009026F6">
            <w:pPr>
              <w:pStyle w:val="NormalnyWeb"/>
              <w:spacing w:before="0" w:after="90"/>
              <w:rPr>
                <w:rFonts w:asciiTheme="minorHAnsi" w:hAnsiTheme="minorHAnsi" w:cstheme="minorHAnsi"/>
                <w:sz w:val="20"/>
                <w:szCs w:val="20"/>
              </w:rPr>
            </w:pPr>
            <w:r w:rsidRPr="003A73F1">
              <w:rPr>
                <w:rFonts w:asciiTheme="minorHAnsi" w:hAnsiTheme="minorHAnsi" w:cstheme="minorHAnsi"/>
                <w:sz w:val="20"/>
                <w:szCs w:val="20"/>
              </w:rPr>
              <w:t>Wykład</w:t>
            </w:r>
          </w:p>
          <w:p w14:paraId="110EF95E" w14:textId="77777777" w:rsidR="009026F6" w:rsidRPr="003A73F1" w:rsidRDefault="009026F6" w:rsidP="009026F6">
            <w:pPr>
              <w:pStyle w:val="NormalnyWeb"/>
              <w:spacing w:after="90"/>
              <w:rPr>
                <w:rFonts w:asciiTheme="minorHAnsi" w:hAnsiTheme="minorHAnsi" w:cstheme="minorHAnsi"/>
                <w:sz w:val="20"/>
                <w:szCs w:val="20"/>
              </w:rPr>
            </w:pPr>
            <w:r w:rsidRPr="003A73F1">
              <w:rPr>
                <w:rFonts w:asciiTheme="minorHAnsi" w:hAnsiTheme="minorHAnsi" w:cstheme="minorHAnsi"/>
                <w:sz w:val="20"/>
                <w:szCs w:val="20"/>
              </w:rPr>
              <w:t xml:space="preserve">Wprowadzenie do przedmiotu. </w:t>
            </w:r>
          </w:p>
          <w:p w14:paraId="0681546F" w14:textId="77777777" w:rsidR="009026F6" w:rsidRPr="003A73F1" w:rsidRDefault="009026F6" w:rsidP="009026F6">
            <w:pPr>
              <w:pStyle w:val="NormalnyWeb"/>
              <w:spacing w:after="90"/>
              <w:rPr>
                <w:rFonts w:asciiTheme="minorHAnsi" w:hAnsiTheme="minorHAnsi" w:cstheme="minorHAnsi"/>
                <w:sz w:val="20"/>
                <w:szCs w:val="20"/>
              </w:rPr>
            </w:pPr>
            <w:r w:rsidRPr="003A73F1">
              <w:rPr>
                <w:rFonts w:asciiTheme="minorHAnsi" w:hAnsiTheme="minorHAnsi" w:cstheme="minorHAnsi"/>
                <w:sz w:val="20"/>
                <w:szCs w:val="20"/>
              </w:rPr>
              <w:t>Ewolucja polityki społecznej w Polsce</w:t>
            </w:r>
          </w:p>
          <w:p w14:paraId="2A90CC2A" w14:textId="77777777" w:rsidR="009026F6" w:rsidRPr="003A73F1" w:rsidRDefault="009026F6" w:rsidP="009026F6">
            <w:pPr>
              <w:pStyle w:val="NormalnyWeb"/>
              <w:spacing w:after="90"/>
              <w:rPr>
                <w:rFonts w:asciiTheme="minorHAnsi" w:hAnsiTheme="minorHAnsi" w:cstheme="minorHAnsi"/>
                <w:sz w:val="20"/>
                <w:szCs w:val="20"/>
              </w:rPr>
            </w:pPr>
            <w:r w:rsidRPr="003A73F1">
              <w:rPr>
                <w:rFonts w:asciiTheme="minorHAnsi" w:hAnsiTheme="minorHAnsi" w:cstheme="minorHAnsi"/>
                <w:sz w:val="20"/>
                <w:szCs w:val="20"/>
              </w:rPr>
              <w:lastRenderedPageBreak/>
              <w:t>Spór wokół socjalnych funkcji państwa</w:t>
            </w:r>
          </w:p>
          <w:p w14:paraId="0FF536AF" w14:textId="77777777" w:rsidR="009026F6" w:rsidRPr="003A73F1" w:rsidRDefault="009026F6" w:rsidP="009026F6">
            <w:pPr>
              <w:pStyle w:val="NormalnyWeb"/>
              <w:spacing w:after="90"/>
              <w:rPr>
                <w:rFonts w:asciiTheme="minorHAnsi" w:hAnsiTheme="minorHAnsi" w:cstheme="minorHAnsi"/>
                <w:sz w:val="20"/>
                <w:szCs w:val="20"/>
              </w:rPr>
            </w:pPr>
            <w:r w:rsidRPr="003A73F1">
              <w:rPr>
                <w:rFonts w:asciiTheme="minorHAnsi" w:hAnsiTheme="minorHAnsi" w:cstheme="minorHAnsi"/>
                <w:sz w:val="20"/>
                <w:szCs w:val="20"/>
              </w:rPr>
              <w:t>Trzeci sektor w polityce społecznej</w:t>
            </w:r>
          </w:p>
          <w:p w14:paraId="4D3F9FBB" w14:textId="77777777" w:rsidR="009026F6" w:rsidRPr="003A73F1" w:rsidRDefault="009026F6" w:rsidP="009026F6">
            <w:pPr>
              <w:pStyle w:val="NormalnyWeb"/>
              <w:spacing w:after="90"/>
              <w:rPr>
                <w:rFonts w:asciiTheme="minorHAnsi" w:hAnsiTheme="minorHAnsi" w:cstheme="minorHAnsi"/>
                <w:sz w:val="20"/>
                <w:szCs w:val="20"/>
              </w:rPr>
            </w:pPr>
            <w:r w:rsidRPr="003A73F1">
              <w:rPr>
                <w:rFonts w:asciiTheme="minorHAnsi" w:hAnsiTheme="minorHAnsi" w:cstheme="minorHAnsi"/>
                <w:sz w:val="20"/>
                <w:szCs w:val="20"/>
              </w:rPr>
              <w:t>Dialog społeczny</w:t>
            </w:r>
          </w:p>
          <w:p w14:paraId="1CDF9FB4" w14:textId="77777777" w:rsidR="009026F6" w:rsidRPr="003A73F1" w:rsidRDefault="009026F6" w:rsidP="009026F6">
            <w:pPr>
              <w:pStyle w:val="NormalnyWeb"/>
              <w:spacing w:after="90"/>
              <w:rPr>
                <w:rFonts w:asciiTheme="minorHAnsi" w:hAnsiTheme="minorHAnsi" w:cstheme="minorHAnsi"/>
                <w:sz w:val="20"/>
                <w:szCs w:val="20"/>
              </w:rPr>
            </w:pPr>
            <w:r w:rsidRPr="003A73F1">
              <w:rPr>
                <w:rFonts w:asciiTheme="minorHAnsi" w:hAnsiTheme="minorHAnsi" w:cstheme="minorHAnsi"/>
                <w:sz w:val="20"/>
                <w:szCs w:val="20"/>
              </w:rPr>
              <w:t>Reformy wprowadzające mechanizmy rynkowe do polityki społecznej</w:t>
            </w:r>
          </w:p>
          <w:p w14:paraId="49FE7CE7" w14:textId="77777777" w:rsidR="009026F6" w:rsidRPr="003A73F1" w:rsidRDefault="009026F6" w:rsidP="009026F6">
            <w:pPr>
              <w:pStyle w:val="NormalnyWeb"/>
              <w:spacing w:after="90"/>
              <w:rPr>
                <w:rFonts w:asciiTheme="minorHAnsi" w:hAnsiTheme="minorHAnsi" w:cstheme="minorHAnsi"/>
                <w:sz w:val="20"/>
                <w:szCs w:val="20"/>
              </w:rPr>
            </w:pPr>
            <w:r w:rsidRPr="003A73F1">
              <w:rPr>
                <w:rFonts w:asciiTheme="minorHAnsi" w:hAnsiTheme="minorHAnsi" w:cstheme="minorHAnsi"/>
                <w:sz w:val="20"/>
                <w:szCs w:val="20"/>
              </w:rPr>
              <w:t>Ćwiczenia</w:t>
            </w:r>
          </w:p>
          <w:p w14:paraId="430A92D1" w14:textId="77777777" w:rsidR="009026F6" w:rsidRPr="003A73F1" w:rsidRDefault="009026F6" w:rsidP="009026F6">
            <w:pPr>
              <w:pStyle w:val="NormalnyWeb"/>
              <w:spacing w:after="90"/>
              <w:rPr>
                <w:rFonts w:asciiTheme="minorHAnsi" w:hAnsiTheme="minorHAnsi" w:cstheme="minorHAnsi"/>
                <w:sz w:val="20"/>
                <w:szCs w:val="20"/>
              </w:rPr>
            </w:pPr>
            <w:r w:rsidRPr="003A73F1">
              <w:rPr>
                <w:rFonts w:asciiTheme="minorHAnsi" w:hAnsiTheme="minorHAnsi" w:cstheme="minorHAnsi"/>
                <w:sz w:val="20"/>
                <w:szCs w:val="20"/>
              </w:rPr>
              <w:t>Wprowadzenie do przedmiotu</w:t>
            </w:r>
          </w:p>
          <w:p w14:paraId="07AF4128" w14:textId="77777777" w:rsidR="009026F6" w:rsidRPr="003A73F1" w:rsidRDefault="009026F6" w:rsidP="009026F6">
            <w:pPr>
              <w:pStyle w:val="NormalnyWeb"/>
              <w:spacing w:after="90"/>
              <w:rPr>
                <w:rFonts w:asciiTheme="minorHAnsi" w:hAnsiTheme="minorHAnsi" w:cstheme="minorHAnsi"/>
                <w:sz w:val="20"/>
                <w:szCs w:val="20"/>
              </w:rPr>
            </w:pPr>
            <w:r w:rsidRPr="003A73F1">
              <w:rPr>
                <w:rFonts w:asciiTheme="minorHAnsi" w:hAnsiTheme="minorHAnsi" w:cstheme="minorHAnsi"/>
                <w:sz w:val="20"/>
                <w:szCs w:val="20"/>
              </w:rPr>
              <w:t>Rodzaje i formy aktywnej polityki społecznej</w:t>
            </w:r>
          </w:p>
          <w:p w14:paraId="69635E37" w14:textId="77777777" w:rsidR="009026F6" w:rsidRPr="003A73F1" w:rsidRDefault="009026F6" w:rsidP="009026F6">
            <w:pPr>
              <w:pStyle w:val="NormalnyWeb"/>
              <w:spacing w:after="90"/>
              <w:rPr>
                <w:rFonts w:asciiTheme="minorHAnsi" w:hAnsiTheme="minorHAnsi" w:cstheme="minorHAnsi"/>
                <w:sz w:val="20"/>
                <w:szCs w:val="20"/>
              </w:rPr>
            </w:pPr>
            <w:r w:rsidRPr="003A73F1">
              <w:rPr>
                <w:rFonts w:asciiTheme="minorHAnsi" w:hAnsiTheme="minorHAnsi" w:cstheme="minorHAnsi"/>
                <w:sz w:val="20"/>
                <w:szCs w:val="20"/>
              </w:rPr>
              <w:t>Europejski model socjalny</w:t>
            </w:r>
          </w:p>
          <w:p w14:paraId="24225726" w14:textId="77777777" w:rsidR="009026F6" w:rsidRPr="003A73F1" w:rsidRDefault="009026F6" w:rsidP="009026F6">
            <w:pPr>
              <w:pStyle w:val="NormalnyWeb"/>
              <w:spacing w:after="90"/>
              <w:rPr>
                <w:rFonts w:asciiTheme="minorHAnsi" w:hAnsiTheme="minorHAnsi" w:cstheme="minorHAnsi"/>
                <w:sz w:val="20"/>
                <w:szCs w:val="20"/>
              </w:rPr>
            </w:pPr>
            <w:r w:rsidRPr="003A73F1">
              <w:rPr>
                <w:rFonts w:asciiTheme="minorHAnsi" w:hAnsiTheme="minorHAnsi" w:cstheme="minorHAnsi"/>
                <w:sz w:val="20"/>
                <w:szCs w:val="20"/>
              </w:rPr>
              <w:t>Internacjonalizacja polityki społecznej</w:t>
            </w:r>
          </w:p>
        </w:tc>
      </w:tr>
      <w:tr w:rsidR="009026F6" w:rsidRPr="003A73F1" w14:paraId="394739C5" w14:textId="77777777" w:rsidTr="009026F6">
        <w:trPr>
          <w:trHeight w:val="254"/>
        </w:trPr>
        <w:tc>
          <w:tcPr>
            <w:tcW w:w="9924" w:type="dxa"/>
            <w:gridSpan w:val="4"/>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tcPr>
          <w:p w14:paraId="4F00EFCD"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lastRenderedPageBreak/>
              <w:t>Literatura:</w:t>
            </w:r>
          </w:p>
          <w:p w14:paraId="71FC653C" w14:textId="77777777" w:rsidR="009026F6" w:rsidRPr="003A73F1" w:rsidRDefault="009026F6" w:rsidP="007F4B4E">
            <w:pPr>
              <w:pStyle w:val="Bezodstpw"/>
              <w:numPr>
                <w:ilvl w:val="0"/>
                <w:numId w:val="192"/>
              </w:numPr>
              <w:suppressAutoHyphens/>
              <w:autoSpaceDN w:val="0"/>
              <w:rPr>
                <w:rFonts w:asciiTheme="minorHAnsi" w:hAnsiTheme="minorHAnsi" w:cstheme="minorHAnsi"/>
                <w:sz w:val="20"/>
                <w:szCs w:val="20"/>
              </w:rPr>
            </w:pPr>
            <w:r w:rsidRPr="003A73F1">
              <w:rPr>
                <w:rFonts w:asciiTheme="minorHAnsi" w:hAnsiTheme="minorHAnsi" w:cstheme="minorHAnsi"/>
                <w:sz w:val="20"/>
                <w:szCs w:val="20"/>
              </w:rPr>
              <w:t>Literatura podstawowa</w:t>
            </w:r>
          </w:p>
          <w:p w14:paraId="7AC49FDC"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1.</w:t>
            </w:r>
            <w:r w:rsidRPr="003A73F1">
              <w:rPr>
                <w:rFonts w:asciiTheme="minorHAnsi" w:hAnsiTheme="minorHAnsi" w:cstheme="minorHAnsi"/>
                <w:sz w:val="20"/>
                <w:szCs w:val="20"/>
              </w:rPr>
              <w:tab/>
              <w:t xml:space="preserve">Męcina J., G. </w:t>
            </w:r>
            <w:proofErr w:type="spellStart"/>
            <w:r w:rsidRPr="003A73F1">
              <w:rPr>
                <w:rFonts w:asciiTheme="minorHAnsi" w:hAnsiTheme="minorHAnsi" w:cstheme="minorHAnsi"/>
                <w:sz w:val="20"/>
                <w:szCs w:val="20"/>
              </w:rPr>
              <w:t>Ferlit</w:t>
            </w:r>
            <w:proofErr w:type="spellEnd"/>
            <w:r w:rsidRPr="003A73F1">
              <w:rPr>
                <w:rFonts w:asciiTheme="minorHAnsi" w:hAnsiTheme="minorHAnsi" w:cstheme="minorHAnsi"/>
                <w:sz w:val="20"/>
                <w:szCs w:val="20"/>
              </w:rPr>
              <w:t>-Skoczny, Polityka społeczna. Podręcznik akademicki, PWN, Warszawa 2018.</w:t>
            </w:r>
          </w:p>
          <w:p w14:paraId="6435BEDE"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2.</w:t>
            </w:r>
            <w:r w:rsidRPr="003A73F1">
              <w:rPr>
                <w:rFonts w:asciiTheme="minorHAnsi" w:hAnsiTheme="minorHAnsi" w:cstheme="minorHAnsi"/>
                <w:sz w:val="20"/>
                <w:szCs w:val="20"/>
              </w:rPr>
              <w:tab/>
            </w:r>
            <w:proofErr w:type="spellStart"/>
            <w:r w:rsidRPr="003A73F1">
              <w:rPr>
                <w:rFonts w:asciiTheme="minorHAnsi" w:hAnsiTheme="minorHAnsi" w:cstheme="minorHAnsi"/>
                <w:sz w:val="20"/>
                <w:szCs w:val="20"/>
              </w:rPr>
              <w:t>Grewiński</w:t>
            </w:r>
            <w:proofErr w:type="spellEnd"/>
            <w:r w:rsidRPr="003A73F1">
              <w:rPr>
                <w:rFonts w:asciiTheme="minorHAnsi" w:hAnsiTheme="minorHAnsi" w:cstheme="minorHAnsi"/>
                <w:sz w:val="20"/>
                <w:szCs w:val="20"/>
              </w:rPr>
              <w:t xml:space="preserve"> M., Karwacki A. (red.), Innowacyjna polityka społeczna, Wyd. Wyższej Szkoły Pedagogicznej im. J. Korczaka w Warszawie, Warszawa 2015.</w:t>
            </w:r>
          </w:p>
          <w:p w14:paraId="7CE845E7"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3.</w:t>
            </w:r>
            <w:r w:rsidRPr="003A73F1">
              <w:rPr>
                <w:rFonts w:asciiTheme="minorHAnsi" w:hAnsiTheme="minorHAnsi" w:cstheme="minorHAnsi"/>
                <w:sz w:val="20"/>
                <w:szCs w:val="20"/>
              </w:rPr>
              <w:tab/>
            </w:r>
            <w:proofErr w:type="spellStart"/>
            <w:r w:rsidRPr="003A73F1">
              <w:rPr>
                <w:rFonts w:asciiTheme="minorHAnsi" w:hAnsiTheme="minorHAnsi" w:cstheme="minorHAnsi"/>
                <w:sz w:val="20"/>
                <w:szCs w:val="20"/>
              </w:rPr>
              <w:t>Grewiński</w:t>
            </w:r>
            <w:proofErr w:type="spellEnd"/>
            <w:r w:rsidRPr="003A73F1">
              <w:rPr>
                <w:rFonts w:asciiTheme="minorHAnsi" w:hAnsiTheme="minorHAnsi" w:cstheme="minorHAnsi"/>
                <w:sz w:val="20"/>
                <w:szCs w:val="20"/>
              </w:rPr>
              <w:t xml:space="preserve"> M., Karwacki A. (red.), Strategie w polityce społecznej, Mazowieckie Centrum Polityki Społecznej, 2014.</w:t>
            </w:r>
          </w:p>
          <w:p w14:paraId="75CEA766"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4.</w:t>
            </w:r>
            <w:r w:rsidRPr="003A73F1">
              <w:rPr>
                <w:rFonts w:asciiTheme="minorHAnsi" w:hAnsiTheme="minorHAnsi" w:cstheme="minorHAnsi"/>
                <w:sz w:val="20"/>
                <w:szCs w:val="20"/>
              </w:rPr>
              <w:tab/>
            </w:r>
            <w:proofErr w:type="spellStart"/>
            <w:r w:rsidRPr="003A73F1">
              <w:rPr>
                <w:rFonts w:asciiTheme="minorHAnsi" w:hAnsiTheme="minorHAnsi" w:cstheme="minorHAnsi"/>
                <w:sz w:val="20"/>
                <w:szCs w:val="20"/>
              </w:rPr>
              <w:t>Grewiński</w:t>
            </w:r>
            <w:proofErr w:type="spellEnd"/>
            <w:r w:rsidRPr="003A73F1">
              <w:rPr>
                <w:rFonts w:asciiTheme="minorHAnsi" w:hAnsiTheme="minorHAnsi" w:cstheme="minorHAnsi"/>
                <w:sz w:val="20"/>
                <w:szCs w:val="20"/>
              </w:rPr>
              <w:t xml:space="preserve"> M., Karwacki A., Rymsza M., Nowa polityka społeczna – aktywizacja, </w:t>
            </w:r>
            <w:proofErr w:type="spellStart"/>
            <w:r w:rsidRPr="003A73F1">
              <w:rPr>
                <w:rFonts w:asciiTheme="minorHAnsi" w:hAnsiTheme="minorHAnsi" w:cstheme="minorHAnsi"/>
                <w:sz w:val="20"/>
                <w:szCs w:val="20"/>
              </w:rPr>
              <w:t>wielosektorowość</w:t>
            </w:r>
            <w:proofErr w:type="spellEnd"/>
            <w:r w:rsidRPr="003A73F1">
              <w:rPr>
                <w:rFonts w:asciiTheme="minorHAnsi" w:hAnsiTheme="minorHAnsi" w:cstheme="minorHAnsi"/>
                <w:sz w:val="20"/>
                <w:szCs w:val="20"/>
              </w:rPr>
              <w:t>, współdecydowanie, Mazowieckie Centrum Polityki Społecznej, Warszawa 2010.</w:t>
            </w:r>
          </w:p>
          <w:p w14:paraId="13F8F742"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5.</w:t>
            </w:r>
            <w:r w:rsidRPr="003A73F1">
              <w:rPr>
                <w:rFonts w:asciiTheme="minorHAnsi" w:hAnsiTheme="minorHAnsi" w:cstheme="minorHAnsi"/>
                <w:sz w:val="20"/>
                <w:szCs w:val="20"/>
              </w:rPr>
              <w:tab/>
              <w:t>Wymiary polityki społecznej, O. Kamińska, S. Kamiński (red.), UE Wrocław, Wrocław 2013.</w:t>
            </w:r>
          </w:p>
          <w:p w14:paraId="5132548D"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6.</w:t>
            </w:r>
            <w:r w:rsidRPr="003A73F1">
              <w:rPr>
                <w:rFonts w:asciiTheme="minorHAnsi" w:hAnsiTheme="minorHAnsi" w:cstheme="minorHAnsi"/>
                <w:sz w:val="20"/>
                <w:szCs w:val="20"/>
              </w:rPr>
              <w:tab/>
              <w:t>artykuły i literatura wskazana przez Prowadzącego podczas zajęć.</w:t>
            </w:r>
          </w:p>
          <w:p w14:paraId="12E27A32" w14:textId="77777777" w:rsidR="009026F6" w:rsidRPr="003A73F1" w:rsidRDefault="009026F6" w:rsidP="009026F6">
            <w:pPr>
              <w:pStyle w:val="Bezodstpw"/>
              <w:rPr>
                <w:rFonts w:asciiTheme="minorHAnsi" w:hAnsiTheme="minorHAnsi" w:cstheme="minorHAnsi"/>
                <w:sz w:val="20"/>
                <w:szCs w:val="20"/>
              </w:rPr>
            </w:pPr>
          </w:p>
          <w:p w14:paraId="157682E5" w14:textId="77777777" w:rsidR="009026F6" w:rsidRPr="003A73F1" w:rsidRDefault="009026F6" w:rsidP="007F4B4E">
            <w:pPr>
              <w:pStyle w:val="Bezodstpw"/>
              <w:numPr>
                <w:ilvl w:val="0"/>
                <w:numId w:val="192"/>
              </w:numPr>
              <w:suppressAutoHyphens/>
              <w:autoSpaceDN w:val="0"/>
              <w:rPr>
                <w:rFonts w:asciiTheme="minorHAnsi" w:hAnsiTheme="minorHAnsi" w:cstheme="minorHAnsi"/>
                <w:sz w:val="20"/>
                <w:szCs w:val="20"/>
              </w:rPr>
            </w:pPr>
            <w:r w:rsidRPr="003A73F1">
              <w:rPr>
                <w:rFonts w:asciiTheme="minorHAnsi" w:hAnsiTheme="minorHAnsi" w:cstheme="minorHAnsi"/>
                <w:sz w:val="20"/>
                <w:szCs w:val="20"/>
              </w:rPr>
              <w:t>Literatura uzupełniająca</w:t>
            </w:r>
          </w:p>
          <w:p w14:paraId="7E883D8A" w14:textId="77777777" w:rsidR="009026F6" w:rsidRPr="003A73F1" w:rsidRDefault="009026F6" w:rsidP="009026F6">
            <w:pPr>
              <w:pStyle w:val="NormalnyWeb"/>
              <w:spacing w:after="90"/>
              <w:rPr>
                <w:rFonts w:asciiTheme="minorHAnsi" w:hAnsiTheme="minorHAnsi" w:cstheme="minorHAnsi"/>
                <w:sz w:val="20"/>
                <w:szCs w:val="20"/>
              </w:rPr>
            </w:pPr>
            <w:r w:rsidRPr="003A73F1">
              <w:rPr>
                <w:rFonts w:asciiTheme="minorHAnsi" w:hAnsiTheme="minorHAnsi" w:cstheme="minorHAnsi"/>
                <w:sz w:val="20"/>
                <w:szCs w:val="20"/>
              </w:rPr>
              <w:t>1.</w:t>
            </w:r>
            <w:r w:rsidRPr="003A73F1">
              <w:rPr>
                <w:rFonts w:asciiTheme="minorHAnsi" w:hAnsiTheme="minorHAnsi" w:cstheme="minorHAnsi"/>
                <w:sz w:val="20"/>
                <w:szCs w:val="20"/>
              </w:rPr>
              <w:tab/>
              <w:t>Piątek K., Karwacki A. (red.), Aktywna polityka społeczna z perspektywy Europy socjalnej, Wydawnictwo Edukacyjne Akapit, Toruń 2007.</w:t>
            </w:r>
          </w:p>
          <w:p w14:paraId="4BADD9BC" w14:textId="77777777" w:rsidR="009026F6" w:rsidRPr="003A73F1" w:rsidRDefault="009026F6" w:rsidP="009026F6">
            <w:pPr>
              <w:pStyle w:val="NormalnyWeb"/>
              <w:spacing w:after="90"/>
              <w:rPr>
                <w:rFonts w:asciiTheme="minorHAnsi" w:hAnsiTheme="minorHAnsi" w:cstheme="minorHAnsi"/>
                <w:sz w:val="20"/>
                <w:szCs w:val="20"/>
              </w:rPr>
            </w:pPr>
            <w:r w:rsidRPr="003A73F1">
              <w:rPr>
                <w:rFonts w:asciiTheme="minorHAnsi" w:hAnsiTheme="minorHAnsi" w:cstheme="minorHAnsi"/>
                <w:sz w:val="20"/>
                <w:szCs w:val="20"/>
              </w:rPr>
              <w:t>2.</w:t>
            </w:r>
            <w:r w:rsidRPr="003A73F1">
              <w:rPr>
                <w:rFonts w:asciiTheme="minorHAnsi" w:hAnsiTheme="minorHAnsi" w:cstheme="minorHAnsi"/>
                <w:sz w:val="20"/>
                <w:szCs w:val="20"/>
              </w:rPr>
              <w:tab/>
              <w:t>Wódz K., Kowalczyk B. (red.), Organizowanie społeczności. Modele i strategie działania, Wyd. Centrum Rozwoju Zasobów Ludzkich, Warszawa 2014.</w:t>
            </w:r>
          </w:p>
          <w:p w14:paraId="6786CBD9" w14:textId="77777777" w:rsidR="009026F6" w:rsidRPr="003A73F1" w:rsidRDefault="009026F6" w:rsidP="009026F6">
            <w:pPr>
              <w:pStyle w:val="NormalnyWeb"/>
              <w:spacing w:after="90"/>
              <w:rPr>
                <w:rFonts w:asciiTheme="minorHAnsi" w:hAnsiTheme="minorHAnsi" w:cstheme="minorHAnsi"/>
                <w:color w:val="FF0000"/>
                <w:sz w:val="20"/>
                <w:szCs w:val="20"/>
              </w:rPr>
            </w:pPr>
            <w:r w:rsidRPr="003A73F1">
              <w:rPr>
                <w:rFonts w:asciiTheme="minorHAnsi" w:hAnsiTheme="minorHAnsi" w:cstheme="minorHAnsi"/>
                <w:sz w:val="20"/>
                <w:szCs w:val="20"/>
              </w:rPr>
              <w:t>3.</w:t>
            </w:r>
            <w:r w:rsidRPr="003A73F1">
              <w:rPr>
                <w:rFonts w:asciiTheme="minorHAnsi" w:hAnsiTheme="minorHAnsi" w:cstheme="minorHAnsi"/>
                <w:sz w:val="20"/>
                <w:szCs w:val="20"/>
              </w:rPr>
              <w:tab/>
              <w:t>Artykuły i literatura wskazana przez Prowadzącego podczas zajęć.</w:t>
            </w:r>
          </w:p>
        </w:tc>
      </w:tr>
      <w:tr w:rsidR="009026F6" w:rsidRPr="003A73F1" w14:paraId="18C1181F" w14:textId="77777777" w:rsidTr="009026F6">
        <w:trPr>
          <w:trHeight w:val="254"/>
        </w:trPr>
        <w:tc>
          <w:tcPr>
            <w:tcW w:w="9924" w:type="dxa"/>
            <w:gridSpan w:val="4"/>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tcPr>
          <w:p w14:paraId="7C8010A8"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 xml:space="preserve">Efekty uczenia się (z odniesieniem do efektów kierunkowych): </w:t>
            </w:r>
          </w:p>
          <w:p w14:paraId="580BF1EB"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Wiedza: student zna i rozumie:</w:t>
            </w:r>
          </w:p>
          <w:p w14:paraId="5D4CABFF" w14:textId="77777777" w:rsidR="009026F6" w:rsidRPr="003A73F1" w:rsidRDefault="009026F6" w:rsidP="007F4B4E">
            <w:pPr>
              <w:pStyle w:val="Bezodstpw"/>
              <w:numPr>
                <w:ilvl w:val="3"/>
                <w:numId w:val="192"/>
              </w:numPr>
              <w:suppressAutoHyphens/>
              <w:autoSpaceDN w:val="0"/>
              <w:ind w:left="870" w:hanging="311"/>
              <w:rPr>
                <w:rFonts w:asciiTheme="minorHAnsi" w:hAnsiTheme="minorHAnsi" w:cstheme="minorHAnsi"/>
                <w:sz w:val="20"/>
                <w:szCs w:val="20"/>
              </w:rPr>
            </w:pPr>
            <w:r w:rsidRPr="003A73F1">
              <w:rPr>
                <w:rFonts w:asciiTheme="minorHAnsi" w:hAnsiTheme="minorHAnsi" w:cstheme="minorHAnsi"/>
                <w:sz w:val="20"/>
                <w:szCs w:val="20"/>
              </w:rPr>
              <w:t>zaawansowaną terminologię, narzędzia, instrumenty, istotę polityki społecznej zarówno na poziomie lokalnym, krajowym, regionalnym, jak i międzynarodowym; współczesne modele polityki społecznej (k_W02)</w:t>
            </w:r>
          </w:p>
          <w:p w14:paraId="616F377E" w14:textId="77777777" w:rsidR="009026F6" w:rsidRPr="003A73F1" w:rsidRDefault="009026F6" w:rsidP="009026F6">
            <w:pPr>
              <w:pStyle w:val="Bezodstpw"/>
              <w:rPr>
                <w:rFonts w:asciiTheme="minorHAnsi" w:hAnsiTheme="minorHAnsi" w:cstheme="minorHAnsi"/>
                <w:bCs/>
                <w:sz w:val="20"/>
                <w:szCs w:val="20"/>
              </w:rPr>
            </w:pPr>
            <w:r w:rsidRPr="003A73F1">
              <w:rPr>
                <w:rFonts w:asciiTheme="minorHAnsi" w:hAnsiTheme="minorHAnsi" w:cstheme="minorHAnsi"/>
                <w:sz w:val="20"/>
                <w:szCs w:val="20"/>
              </w:rPr>
              <w:t>Umiejętności</w:t>
            </w:r>
            <w:r w:rsidRPr="003A73F1">
              <w:rPr>
                <w:rFonts w:asciiTheme="minorHAnsi" w:hAnsiTheme="minorHAnsi" w:cstheme="minorHAnsi"/>
                <w:bCs/>
                <w:sz w:val="20"/>
                <w:szCs w:val="20"/>
              </w:rPr>
              <w:t>: student potrafi:</w:t>
            </w:r>
          </w:p>
          <w:p w14:paraId="02B0BF29" w14:textId="77777777" w:rsidR="009026F6" w:rsidRPr="003A73F1" w:rsidRDefault="009026F6" w:rsidP="007F4B4E">
            <w:pPr>
              <w:pStyle w:val="Bezodstpw"/>
              <w:numPr>
                <w:ilvl w:val="3"/>
                <w:numId w:val="192"/>
              </w:numPr>
              <w:suppressAutoHyphens/>
              <w:autoSpaceDN w:val="0"/>
              <w:ind w:left="728" w:hanging="426"/>
              <w:rPr>
                <w:rFonts w:asciiTheme="minorHAnsi" w:hAnsiTheme="minorHAnsi" w:cstheme="minorHAnsi"/>
                <w:bCs/>
                <w:sz w:val="20"/>
                <w:szCs w:val="20"/>
              </w:rPr>
            </w:pPr>
            <w:r w:rsidRPr="003A73F1">
              <w:rPr>
                <w:rFonts w:asciiTheme="minorHAnsi" w:hAnsiTheme="minorHAnsi" w:cstheme="minorHAnsi"/>
                <w:bCs/>
                <w:sz w:val="20"/>
                <w:szCs w:val="20"/>
              </w:rPr>
              <w:t>dokonać analizy i oceny (także bieżącej) sytuacji społecznej zarówno na poziomie lokalnym, regionalnym, jak i krajowym z wykorzystaniem właściwej terminologii (k_U09)</w:t>
            </w:r>
          </w:p>
          <w:p w14:paraId="51A227F7" w14:textId="77777777" w:rsidR="009026F6" w:rsidRPr="003A73F1" w:rsidRDefault="009026F6" w:rsidP="007F4B4E">
            <w:pPr>
              <w:pStyle w:val="Bezodstpw"/>
              <w:numPr>
                <w:ilvl w:val="3"/>
                <w:numId w:val="192"/>
              </w:numPr>
              <w:suppressAutoHyphens/>
              <w:autoSpaceDN w:val="0"/>
              <w:ind w:left="728" w:hanging="426"/>
              <w:rPr>
                <w:rFonts w:asciiTheme="minorHAnsi" w:hAnsiTheme="minorHAnsi" w:cstheme="minorHAnsi"/>
                <w:bCs/>
                <w:sz w:val="20"/>
                <w:szCs w:val="20"/>
              </w:rPr>
            </w:pPr>
            <w:r w:rsidRPr="003A73F1">
              <w:rPr>
                <w:rFonts w:asciiTheme="minorHAnsi" w:hAnsiTheme="minorHAnsi" w:cstheme="minorHAnsi"/>
                <w:bCs/>
                <w:sz w:val="20"/>
                <w:szCs w:val="20"/>
              </w:rPr>
              <w:t>wskazać i ocenić potencjalne, złożone przyczyny kwestii społecznych w gospodarce zarówno w kontekście krajowym, jak i międzynarodowym (k-U02)</w:t>
            </w:r>
          </w:p>
          <w:p w14:paraId="54E3FEAE"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Kompetencje społeczne: student jest gotów do:</w:t>
            </w:r>
          </w:p>
          <w:p w14:paraId="49AE42C9" w14:textId="77777777" w:rsidR="009026F6" w:rsidRPr="003A73F1" w:rsidRDefault="009026F6" w:rsidP="007F4B4E">
            <w:pPr>
              <w:numPr>
                <w:ilvl w:val="3"/>
                <w:numId w:val="192"/>
              </w:numPr>
              <w:suppressAutoHyphens/>
              <w:autoSpaceDN w:val="0"/>
              <w:spacing w:after="200" w:line="276" w:lineRule="auto"/>
              <w:ind w:left="728" w:hanging="426"/>
              <w:rPr>
                <w:rFonts w:cstheme="minorHAnsi"/>
                <w:sz w:val="20"/>
                <w:szCs w:val="20"/>
              </w:rPr>
            </w:pPr>
            <w:r w:rsidRPr="003A73F1">
              <w:rPr>
                <w:rFonts w:cstheme="minorHAnsi"/>
                <w:sz w:val="20"/>
                <w:szCs w:val="20"/>
              </w:rPr>
              <w:t>prezentowania i argumentowania własnych pomysłów związanych z realizacją przez podmioty publiczne i nie tylko celów z zakresu polityki społecznej (k_K02).</w:t>
            </w:r>
          </w:p>
          <w:p w14:paraId="3D44F03D" w14:textId="77777777" w:rsidR="009026F6" w:rsidRPr="003A73F1" w:rsidRDefault="009026F6" w:rsidP="007F4B4E">
            <w:pPr>
              <w:numPr>
                <w:ilvl w:val="3"/>
                <w:numId w:val="192"/>
              </w:numPr>
              <w:suppressAutoHyphens/>
              <w:autoSpaceDN w:val="0"/>
              <w:spacing w:after="200" w:line="276" w:lineRule="auto"/>
              <w:ind w:left="728" w:hanging="426"/>
              <w:rPr>
                <w:rFonts w:cstheme="minorHAnsi"/>
                <w:sz w:val="20"/>
                <w:szCs w:val="20"/>
              </w:rPr>
            </w:pPr>
            <w:r w:rsidRPr="003A73F1">
              <w:rPr>
                <w:rFonts w:cstheme="minorHAnsi"/>
                <w:sz w:val="20"/>
                <w:szCs w:val="20"/>
              </w:rPr>
              <w:t>współdziałania z innymi osobami przy realizacji wspólnych zadań, projektów (k_K04)</w:t>
            </w:r>
          </w:p>
        </w:tc>
      </w:tr>
    </w:tbl>
    <w:p w14:paraId="42C72D6F" w14:textId="77777777" w:rsidR="009026F6" w:rsidRPr="003A73F1" w:rsidRDefault="009026F6" w:rsidP="009026F6">
      <w:pPr>
        <w:rPr>
          <w:rFonts w:cstheme="minorHAnsi"/>
          <w:sz w:val="20"/>
          <w:szCs w:val="20"/>
        </w:rPr>
      </w:pPr>
    </w:p>
    <w:p w14:paraId="6E26E2CC" w14:textId="77777777" w:rsidR="009026F6" w:rsidRPr="003A73F1" w:rsidRDefault="009026F6" w:rsidP="009026F6">
      <w:pPr>
        <w:pStyle w:val="Bezodstpw"/>
        <w:rPr>
          <w:rFonts w:asciiTheme="minorHAnsi" w:hAnsiTheme="minorHAnsi" w:cstheme="minorHAnsi"/>
          <w:sz w:val="20"/>
          <w:szCs w:val="20"/>
        </w:rPr>
      </w:pPr>
    </w:p>
    <w:tbl>
      <w:tblPr>
        <w:tblW w:w="0" w:type="dxa"/>
        <w:tblInd w:w="-441" w:type="dxa"/>
        <w:tblLayout w:type="fixed"/>
        <w:tblCellMar>
          <w:left w:w="10" w:type="dxa"/>
          <w:right w:w="10" w:type="dxa"/>
        </w:tblCellMar>
        <w:tblLook w:val="04A0" w:firstRow="1" w:lastRow="0" w:firstColumn="1" w:lastColumn="0" w:noHBand="0" w:noVBand="1"/>
      </w:tblPr>
      <w:tblGrid>
        <w:gridCol w:w="2481"/>
        <w:gridCol w:w="2481"/>
        <w:gridCol w:w="2481"/>
        <w:gridCol w:w="2481"/>
      </w:tblGrid>
      <w:tr w:rsidR="0046101F" w:rsidRPr="003A73F1" w14:paraId="5EE99BAB" w14:textId="77777777" w:rsidTr="00F825D0">
        <w:trPr>
          <w:trHeight w:val="391"/>
        </w:trPr>
        <w:tc>
          <w:tcPr>
            <w:tcW w:w="4962" w:type="dxa"/>
            <w:gridSpan w:val="2"/>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hideMark/>
          </w:tcPr>
          <w:p w14:paraId="1DAC86CB" w14:textId="77777777" w:rsidR="0046101F" w:rsidRPr="003A73F1" w:rsidRDefault="0046101F" w:rsidP="00F825D0">
            <w:pPr>
              <w:pStyle w:val="Bezodstpw"/>
              <w:rPr>
                <w:rFonts w:asciiTheme="minorHAnsi" w:hAnsiTheme="minorHAnsi" w:cstheme="minorHAnsi"/>
                <w:sz w:val="20"/>
                <w:szCs w:val="20"/>
              </w:rPr>
            </w:pPr>
            <w:r w:rsidRPr="003A73F1">
              <w:rPr>
                <w:rFonts w:asciiTheme="minorHAnsi" w:hAnsiTheme="minorHAnsi" w:cstheme="minorHAnsi"/>
                <w:sz w:val="20"/>
                <w:szCs w:val="20"/>
              </w:rPr>
              <w:t>Nazwa: Gospodarka narodowa</w:t>
            </w:r>
          </w:p>
        </w:tc>
        <w:tc>
          <w:tcPr>
            <w:tcW w:w="2481" w:type="dxa"/>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hideMark/>
          </w:tcPr>
          <w:p w14:paraId="7EBBE340" w14:textId="77777777" w:rsidR="0046101F" w:rsidRPr="003A73F1" w:rsidRDefault="0046101F" w:rsidP="00F825D0">
            <w:pPr>
              <w:pStyle w:val="Bezodstpw"/>
              <w:rPr>
                <w:rFonts w:asciiTheme="minorHAnsi" w:hAnsiTheme="minorHAnsi" w:cstheme="minorHAnsi"/>
                <w:bCs/>
                <w:sz w:val="20"/>
                <w:szCs w:val="20"/>
              </w:rPr>
            </w:pPr>
            <w:r w:rsidRPr="003A73F1">
              <w:rPr>
                <w:rFonts w:asciiTheme="minorHAnsi" w:hAnsiTheme="minorHAnsi" w:cstheme="minorHAnsi"/>
                <w:bCs/>
                <w:sz w:val="20"/>
                <w:szCs w:val="20"/>
              </w:rPr>
              <w:t xml:space="preserve">Kod: </w:t>
            </w:r>
          </w:p>
        </w:tc>
        <w:tc>
          <w:tcPr>
            <w:tcW w:w="248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hideMark/>
          </w:tcPr>
          <w:p w14:paraId="0909FADD" w14:textId="77777777" w:rsidR="0046101F" w:rsidRPr="003A73F1" w:rsidRDefault="0046101F" w:rsidP="00F825D0">
            <w:pPr>
              <w:pStyle w:val="Bezodstpw"/>
              <w:rPr>
                <w:rFonts w:asciiTheme="minorHAnsi" w:hAnsiTheme="minorHAnsi" w:cstheme="minorHAnsi"/>
                <w:sz w:val="20"/>
                <w:szCs w:val="20"/>
              </w:rPr>
            </w:pPr>
            <w:r w:rsidRPr="003A73F1">
              <w:rPr>
                <w:rFonts w:asciiTheme="minorHAnsi" w:hAnsiTheme="minorHAnsi" w:cstheme="minorHAnsi"/>
                <w:sz w:val="20"/>
                <w:szCs w:val="20"/>
              </w:rPr>
              <w:t xml:space="preserve">ECTS: 4 </w:t>
            </w:r>
          </w:p>
        </w:tc>
      </w:tr>
      <w:tr w:rsidR="0046101F" w:rsidRPr="003A73F1" w14:paraId="50F56BC9" w14:textId="77777777" w:rsidTr="00F825D0">
        <w:trPr>
          <w:trHeight w:val="385"/>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hideMark/>
          </w:tcPr>
          <w:p w14:paraId="4305CF7B" w14:textId="77777777" w:rsidR="0046101F" w:rsidRPr="003A73F1" w:rsidRDefault="0046101F" w:rsidP="00F825D0">
            <w:pPr>
              <w:pStyle w:val="Bezodstpw"/>
              <w:rPr>
                <w:rFonts w:asciiTheme="minorHAnsi" w:hAnsiTheme="minorHAnsi" w:cstheme="minorHAnsi"/>
                <w:sz w:val="20"/>
                <w:szCs w:val="20"/>
              </w:rPr>
            </w:pPr>
            <w:r w:rsidRPr="003A73F1">
              <w:rPr>
                <w:rFonts w:asciiTheme="minorHAnsi" w:hAnsiTheme="minorHAnsi" w:cstheme="minorHAnsi"/>
                <w:sz w:val="20"/>
                <w:szCs w:val="20"/>
              </w:rPr>
              <w:t>Nazwa jednostki prowadzącej przedmiot:</w:t>
            </w:r>
            <w:r>
              <w:rPr>
                <w:rFonts w:asciiTheme="minorHAnsi" w:hAnsiTheme="minorHAnsi" w:cstheme="minorHAnsi"/>
                <w:sz w:val="20"/>
                <w:szCs w:val="20"/>
              </w:rPr>
              <w:t xml:space="preserve"> </w:t>
            </w:r>
            <w:r w:rsidRPr="003A73F1">
              <w:rPr>
                <w:rFonts w:asciiTheme="minorHAnsi" w:hAnsiTheme="minorHAnsi" w:cstheme="minorHAnsi"/>
                <w:sz w:val="20"/>
                <w:szCs w:val="20"/>
              </w:rPr>
              <w:t>Wydział Ekonomiczny</w:t>
            </w:r>
          </w:p>
        </w:tc>
      </w:tr>
      <w:tr w:rsidR="0046101F" w:rsidRPr="003A73F1" w14:paraId="775411FC" w14:textId="77777777" w:rsidTr="00F825D0">
        <w:trPr>
          <w:trHeight w:val="774"/>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tcPr>
          <w:p w14:paraId="7234F082" w14:textId="77777777" w:rsidR="0046101F" w:rsidRPr="003A73F1" w:rsidRDefault="0046101F" w:rsidP="00F825D0">
            <w:pPr>
              <w:pStyle w:val="Bezodstpw"/>
              <w:rPr>
                <w:rFonts w:asciiTheme="minorHAnsi" w:hAnsiTheme="minorHAnsi" w:cstheme="minorHAnsi"/>
                <w:sz w:val="20"/>
                <w:szCs w:val="20"/>
              </w:rPr>
            </w:pPr>
            <w:r w:rsidRPr="003A73F1">
              <w:rPr>
                <w:rFonts w:asciiTheme="minorHAnsi" w:hAnsiTheme="minorHAnsi" w:cstheme="minorHAnsi"/>
                <w:sz w:val="20"/>
                <w:szCs w:val="20"/>
              </w:rPr>
              <w:t>Kierunek: Ekonomia</w:t>
            </w:r>
          </w:p>
          <w:p w14:paraId="73FB9A0B" w14:textId="77777777" w:rsidR="0046101F" w:rsidRPr="003A73F1" w:rsidRDefault="0046101F" w:rsidP="00F825D0">
            <w:pPr>
              <w:pStyle w:val="Bezodstpw"/>
              <w:rPr>
                <w:rFonts w:asciiTheme="minorHAnsi" w:hAnsiTheme="minorHAnsi" w:cstheme="minorHAnsi"/>
                <w:sz w:val="20"/>
                <w:szCs w:val="20"/>
              </w:rPr>
            </w:pPr>
            <w:r w:rsidRPr="003A73F1">
              <w:rPr>
                <w:rFonts w:asciiTheme="minorHAnsi" w:hAnsiTheme="minorHAnsi" w:cstheme="minorHAnsi"/>
                <w:sz w:val="20"/>
                <w:szCs w:val="20"/>
              </w:rPr>
              <w:t>Poziom PRK: 6</w:t>
            </w:r>
          </w:p>
          <w:p w14:paraId="16518AB7" w14:textId="77777777" w:rsidR="0046101F" w:rsidRPr="003A73F1" w:rsidRDefault="0046101F" w:rsidP="00F825D0">
            <w:pPr>
              <w:pStyle w:val="Bezodstpw"/>
              <w:rPr>
                <w:rFonts w:asciiTheme="minorHAnsi" w:hAnsiTheme="minorHAnsi" w:cstheme="minorHAnsi"/>
                <w:sz w:val="20"/>
                <w:szCs w:val="20"/>
              </w:rPr>
            </w:pPr>
            <w:r w:rsidRPr="003A73F1">
              <w:rPr>
                <w:rFonts w:asciiTheme="minorHAnsi" w:hAnsiTheme="minorHAnsi" w:cstheme="minorHAnsi"/>
                <w:sz w:val="20"/>
                <w:szCs w:val="20"/>
              </w:rPr>
              <w:t>Poziom: I</w:t>
            </w:r>
          </w:p>
          <w:p w14:paraId="5143458D" w14:textId="77777777" w:rsidR="0046101F" w:rsidRPr="003A73F1" w:rsidRDefault="0046101F" w:rsidP="00F825D0">
            <w:pPr>
              <w:pStyle w:val="Bezodstpw"/>
              <w:rPr>
                <w:rFonts w:asciiTheme="minorHAnsi" w:hAnsiTheme="minorHAnsi" w:cstheme="minorHAnsi"/>
                <w:sz w:val="20"/>
                <w:szCs w:val="20"/>
              </w:rPr>
            </w:pPr>
            <w:r w:rsidRPr="003A73F1">
              <w:rPr>
                <w:rFonts w:asciiTheme="minorHAnsi" w:hAnsiTheme="minorHAnsi" w:cstheme="minorHAnsi"/>
                <w:sz w:val="20"/>
                <w:szCs w:val="20"/>
              </w:rPr>
              <w:lastRenderedPageBreak/>
              <w:t xml:space="preserve">Profil:  </w:t>
            </w:r>
            <w:proofErr w:type="spellStart"/>
            <w:r w:rsidRPr="003A73F1">
              <w:rPr>
                <w:rFonts w:asciiTheme="minorHAnsi" w:hAnsiTheme="minorHAnsi" w:cstheme="minorHAnsi"/>
                <w:sz w:val="20"/>
                <w:szCs w:val="20"/>
              </w:rPr>
              <w:t>ogólnoakademicki</w:t>
            </w:r>
            <w:proofErr w:type="spellEnd"/>
          </w:p>
          <w:p w14:paraId="1CD01F78" w14:textId="77777777" w:rsidR="0046101F" w:rsidRPr="003A73F1" w:rsidRDefault="0046101F" w:rsidP="00F825D0">
            <w:pPr>
              <w:pStyle w:val="Bezodstpw"/>
              <w:rPr>
                <w:rFonts w:asciiTheme="minorHAnsi" w:hAnsiTheme="minorHAnsi" w:cstheme="minorHAnsi"/>
                <w:sz w:val="20"/>
                <w:szCs w:val="20"/>
              </w:rPr>
            </w:pPr>
            <w:r w:rsidRPr="003A73F1">
              <w:rPr>
                <w:rFonts w:asciiTheme="minorHAnsi" w:hAnsiTheme="minorHAnsi" w:cstheme="minorHAnsi"/>
                <w:sz w:val="20"/>
                <w:szCs w:val="20"/>
              </w:rPr>
              <w:t>Forma: stacjonarne</w:t>
            </w:r>
          </w:p>
        </w:tc>
      </w:tr>
      <w:tr w:rsidR="0046101F" w:rsidRPr="003A73F1" w14:paraId="770F1C6D" w14:textId="77777777" w:rsidTr="00F825D0">
        <w:trPr>
          <w:trHeight w:val="520"/>
        </w:trPr>
        <w:tc>
          <w:tcPr>
            <w:tcW w:w="9924" w:type="dxa"/>
            <w:gridSpan w:val="4"/>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hideMark/>
          </w:tcPr>
          <w:p w14:paraId="6F42F71E" w14:textId="77777777" w:rsidR="0046101F" w:rsidRPr="003A73F1" w:rsidRDefault="0046101F" w:rsidP="00F825D0">
            <w:pPr>
              <w:pStyle w:val="Bezodstpw"/>
              <w:rPr>
                <w:rFonts w:asciiTheme="minorHAnsi" w:hAnsiTheme="minorHAnsi" w:cstheme="minorHAnsi"/>
                <w:sz w:val="20"/>
                <w:szCs w:val="20"/>
              </w:rPr>
            </w:pPr>
            <w:r w:rsidRPr="003A73F1">
              <w:rPr>
                <w:rFonts w:asciiTheme="minorHAnsi" w:hAnsiTheme="minorHAnsi" w:cstheme="minorHAnsi"/>
                <w:sz w:val="20"/>
                <w:szCs w:val="20"/>
              </w:rPr>
              <w:lastRenderedPageBreak/>
              <w:t xml:space="preserve">Koordynator przedmiotu: </w:t>
            </w:r>
            <w:r>
              <w:rPr>
                <w:rFonts w:asciiTheme="minorHAnsi" w:hAnsiTheme="minorHAnsi" w:cstheme="minorHAnsi"/>
                <w:sz w:val="20"/>
                <w:szCs w:val="20"/>
              </w:rPr>
              <w:t xml:space="preserve">dr Wojciech </w:t>
            </w:r>
            <w:proofErr w:type="spellStart"/>
            <w:r>
              <w:rPr>
                <w:rFonts w:asciiTheme="minorHAnsi" w:hAnsiTheme="minorHAnsi" w:cstheme="minorHAnsi"/>
                <w:sz w:val="20"/>
                <w:szCs w:val="20"/>
              </w:rPr>
              <w:t>Goleński</w:t>
            </w:r>
            <w:proofErr w:type="spellEnd"/>
          </w:p>
        </w:tc>
      </w:tr>
      <w:tr w:rsidR="0046101F" w:rsidRPr="003A73F1" w14:paraId="4723F34F" w14:textId="77777777" w:rsidTr="00F825D0">
        <w:trPr>
          <w:trHeight w:val="1595"/>
        </w:trPr>
        <w:tc>
          <w:tcPr>
            <w:tcW w:w="4962" w:type="dxa"/>
            <w:gridSpan w:val="2"/>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hideMark/>
          </w:tcPr>
          <w:p w14:paraId="19C27C68" w14:textId="77777777" w:rsidR="0046101F" w:rsidRPr="003A73F1" w:rsidRDefault="0046101F" w:rsidP="00F825D0">
            <w:pPr>
              <w:pStyle w:val="Bezodstpw"/>
              <w:rPr>
                <w:rFonts w:asciiTheme="minorHAnsi" w:hAnsiTheme="minorHAnsi" w:cstheme="minorHAnsi"/>
                <w:sz w:val="20"/>
                <w:szCs w:val="20"/>
              </w:rPr>
            </w:pPr>
            <w:r w:rsidRPr="003A73F1">
              <w:rPr>
                <w:rFonts w:asciiTheme="minorHAnsi" w:hAnsiTheme="minorHAnsi" w:cstheme="minorHAnsi"/>
                <w:sz w:val="20"/>
                <w:szCs w:val="20"/>
              </w:rPr>
              <w:t>Formy zajęć, sposób ich realizacji i przypisana im liczba godzin:</w:t>
            </w:r>
          </w:p>
          <w:p w14:paraId="552B7088" w14:textId="77777777" w:rsidR="0046101F" w:rsidRPr="003A73F1" w:rsidRDefault="0046101F" w:rsidP="00F825D0">
            <w:pPr>
              <w:pStyle w:val="Bezodstpw"/>
              <w:rPr>
                <w:rFonts w:asciiTheme="minorHAnsi" w:hAnsiTheme="minorHAnsi" w:cstheme="minorHAnsi"/>
                <w:sz w:val="20"/>
                <w:szCs w:val="20"/>
              </w:rPr>
            </w:pPr>
            <w:r>
              <w:rPr>
                <w:rFonts w:asciiTheme="minorHAnsi" w:hAnsiTheme="minorHAnsi" w:cstheme="minorHAnsi"/>
                <w:sz w:val="20"/>
                <w:szCs w:val="20"/>
              </w:rPr>
              <w:t xml:space="preserve">A. Formy zajęć: </w:t>
            </w:r>
            <w:r w:rsidRPr="003A73F1">
              <w:rPr>
                <w:rFonts w:asciiTheme="minorHAnsi" w:hAnsiTheme="minorHAnsi" w:cstheme="minorHAnsi"/>
                <w:sz w:val="20"/>
                <w:szCs w:val="20"/>
              </w:rPr>
              <w:t xml:space="preserve">wykład/ćwiczenia </w:t>
            </w:r>
          </w:p>
          <w:p w14:paraId="7E88E792" w14:textId="77777777" w:rsidR="0046101F" w:rsidRPr="003A73F1" w:rsidRDefault="0046101F" w:rsidP="00F825D0">
            <w:pPr>
              <w:pStyle w:val="Bezodstpw"/>
              <w:rPr>
                <w:rFonts w:asciiTheme="minorHAnsi" w:hAnsiTheme="minorHAnsi" w:cstheme="minorHAnsi"/>
                <w:sz w:val="20"/>
                <w:szCs w:val="20"/>
              </w:rPr>
            </w:pPr>
            <w:r>
              <w:rPr>
                <w:rFonts w:asciiTheme="minorHAnsi" w:hAnsiTheme="minorHAnsi" w:cstheme="minorHAnsi"/>
                <w:sz w:val="20"/>
                <w:szCs w:val="20"/>
              </w:rPr>
              <w:t xml:space="preserve">B. Tryb realizacji: </w:t>
            </w:r>
            <w:r w:rsidRPr="003A73F1">
              <w:rPr>
                <w:rFonts w:asciiTheme="minorHAnsi" w:hAnsiTheme="minorHAnsi" w:cstheme="minorHAnsi"/>
                <w:sz w:val="20"/>
                <w:szCs w:val="20"/>
              </w:rPr>
              <w:t xml:space="preserve">w sali dydaktycznej </w:t>
            </w:r>
          </w:p>
          <w:p w14:paraId="6528C7E5" w14:textId="77777777" w:rsidR="0046101F" w:rsidRPr="003A73F1" w:rsidRDefault="0046101F" w:rsidP="00F825D0">
            <w:pPr>
              <w:pStyle w:val="Bezodstpw"/>
              <w:rPr>
                <w:rFonts w:asciiTheme="minorHAnsi" w:hAnsiTheme="minorHAnsi" w:cstheme="minorHAnsi"/>
                <w:sz w:val="20"/>
                <w:szCs w:val="20"/>
              </w:rPr>
            </w:pPr>
            <w:r>
              <w:rPr>
                <w:rFonts w:asciiTheme="minorHAnsi" w:hAnsiTheme="minorHAnsi" w:cstheme="minorHAnsi"/>
                <w:sz w:val="20"/>
                <w:szCs w:val="20"/>
              </w:rPr>
              <w:t xml:space="preserve">C. Liczba godzin: </w:t>
            </w:r>
            <w:r w:rsidRPr="003A73F1">
              <w:rPr>
                <w:rFonts w:asciiTheme="minorHAnsi" w:hAnsiTheme="minorHAnsi" w:cstheme="minorHAnsi"/>
                <w:sz w:val="20"/>
                <w:szCs w:val="20"/>
              </w:rPr>
              <w:t>15 godz./30 godz.</w:t>
            </w:r>
          </w:p>
          <w:p w14:paraId="68897FC5" w14:textId="77777777" w:rsidR="0046101F" w:rsidRPr="003A73F1" w:rsidRDefault="0046101F" w:rsidP="00F825D0">
            <w:pPr>
              <w:pStyle w:val="Bezodstpw"/>
              <w:rPr>
                <w:rFonts w:asciiTheme="minorHAnsi" w:hAnsiTheme="minorHAnsi" w:cstheme="minorHAnsi"/>
                <w:sz w:val="20"/>
                <w:szCs w:val="20"/>
              </w:rPr>
            </w:pPr>
            <w:r>
              <w:rPr>
                <w:rFonts w:asciiTheme="minorHAnsi" w:hAnsiTheme="minorHAnsi" w:cstheme="minorHAnsi"/>
                <w:sz w:val="20"/>
                <w:szCs w:val="20"/>
              </w:rPr>
              <w:t xml:space="preserve">D. Sposób zaliczenia: </w:t>
            </w:r>
            <w:r w:rsidRPr="003A73F1">
              <w:rPr>
                <w:rFonts w:asciiTheme="minorHAnsi" w:hAnsiTheme="minorHAnsi" w:cstheme="minorHAnsi"/>
                <w:bCs/>
                <w:sz w:val="20"/>
                <w:szCs w:val="20"/>
              </w:rPr>
              <w:t>E/</w:t>
            </w:r>
            <w:proofErr w:type="spellStart"/>
            <w:r w:rsidRPr="003A73F1">
              <w:rPr>
                <w:rFonts w:asciiTheme="minorHAnsi" w:hAnsiTheme="minorHAnsi" w:cstheme="minorHAnsi"/>
                <w:bCs/>
                <w:sz w:val="20"/>
                <w:szCs w:val="20"/>
              </w:rPr>
              <w:t>zo</w:t>
            </w:r>
            <w:proofErr w:type="spellEnd"/>
          </w:p>
        </w:tc>
        <w:tc>
          <w:tcPr>
            <w:tcW w:w="4962" w:type="dxa"/>
            <w:gridSpan w:val="2"/>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tcPr>
          <w:p w14:paraId="7DF791C3" w14:textId="77777777" w:rsidR="0046101F" w:rsidRPr="003A73F1" w:rsidRDefault="0046101F" w:rsidP="00F825D0">
            <w:pPr>
              <w:pStyle w:val="Bezodstpw"/>
              <w:rPr>
                <w:rFonts w:asciiTheme="minorHAnsi" w:hAnsiTheme="minorHAnsi" w:cstheme="minorHAnsi"/>
                <w:sz w:val="20"/>
                <w:szCs w:val="20"/>
              </w:rPr>
            </w:pPr>
            <w:r w:rsidRPr="003A73F1">
              <w:rPr>
                <w:rFonts w:asciiTheme="minorHAnsi" w:hAnsiTheme="minorHAnsi" w:cstheme="minorHAnsi"/>
                <w:sz w:val="20"/>
                <w:szCs w:val="20"/>
              </w:rPr>
              <w:t>Nakład pracy studenta:</w:t>
            </w:r>
            <w:r>
              <w:rPr>
                <w:rFonts w:asciiTheme="minorHAnsi" w:hAnsiTheme="minorHAnsi" w:cstheme="minorHAnsi"/>
                <w:sz w:val="20"/>
                <w:szCs w:val="20"/>
              </w:rPr>
              <w:t xml:space="preserve"> 100 h</w:t>
            </w:r>
          </w:p>
          <w:p w14:paraId="1D9FE6F2" w14:textId="77777777" w:rsidR="0046101F" w:rsidRPr="003A73F1" w:rsidRDefault="0046101F" w:rsidP="00F825D0">
            <w:pPr>
              <w:pStyle w:val="Bezodstpw"/>
              <w:rPr>
                <w:rFonts w:asciiTheme="minorHAnsi" w:hAnsiTheme="minorHAnsi" w:cstheme="minorHAnsi"/>
                <w:bCs/>
                <w:sz w:val="20"/>
                <w:szCs w:val="20"/>
              </w:rPr>
            </w:pPr>
            <w:r w:rsidRPr="003A73F1">
              <w:rPr>
                <w:rFonts w:asciiTheme="minorHAnsi" w:hAnsiTheme="minorHAnsi" w:cstheme="minorHAnsi"/>
                <w:sz w:val="20"/>
                <w:szCs w:val="20"/>
              </w:rPr>
              <w:t xml:space="preserve">A. </w:t>
            </w:r>
            <w:r>
              <w:rPr>
                <w:rFonts w:asciiTheme="minorHAnsi" w:hAnsiTheme="minorHAnsi" w:cstheme="minorHAnsi"/>
                <w:bCs/>
                <w:sz w:val="20"/>
                <w:szCs w:val="20"/>
              </w:rPr>
              <w:t>Udział w zajęciach</w:t>
            </w:r>
            <w:r w:rsidRPr="003A73F1">
              <w:rPr>
                <w:rFonts w:asciiTheme="minorHAnsi" w:hAnsiTheme="minorHAnsi" w:cstheme="minorHAnsi"/>
                <w:bCs/>
                <w:sz w:val="20"/>
                <w:szCs w:val="20"/>
              </w:rPr>
              <w:t xml:space="preserve">: 45 </w:t>
            </w:r>
            <w:r>
              <w:rPr>
                <w:rFonts w:asciiTheme="minorHAnsi" w:hAnsiTheme="minorHAnsi" w:cstheme="minorHAnsi"/>
                <w:bCs/>
                <w:sz w:val="20"/>
                <w:szCs w:val="20"/>
              </w:rPr>
              <w:t>h</w:t>
            </w:r>
          </w:p>
          <w:p w14:paraId="1A6B8432" w14:textId="77777777" w:rsidR="0046101F" w:rsidRPr="003A73F1" w:rsidRDefault="0046101F" w:rsidP="00F825D0">
            <w:pPr>
              <w:pStyle w:val="Bezodstpw"/>
              <w:rPr>
                <w:rFonts w:asciiTheme="minorHAnsi" w:hAnsiTheme="minorHAnsi" w:cstheme="minorHAnsi"/>
                <w:bCs/>
                <w:sz w:val="20"/>
                <w:szCs w:val="20"/>
              </w:rPr>
            </w:pPr>
            <w:r w:rsidRPr="003A73F1">
              <w:rPr>
                <w:rFonts w:asciiTheme="minorHAnsi" w:hAnsiTheme="minorHAnsi" w:cstheme="minorHAnsi"/>
                <w:sz w:val="20"/>
                <w:szCs w:val="20"/>
              </w:rPr>
              <w:t xml:space="preserve">B. </w:t>
            </w:r>
            <w:r w:rsidRPr="003A73F1">
              <w:rPr>
                <w:rFonts w:asciiTheme="minorHAnsi" w:hAnsiTheme="minorHAnsi" w:cstheme="minorHAnsi"/>
                <w:bCs/>
                <w:sz w:val="20"/>
                <w:szCs w:val="20"/>
              </w:rPr>
              <w:t>Praca własna studenta: 5</w:t>
            </w:r>
            <w:r>
              <w:rPr>
                <w:rFonts w:asciiTheme="minorHAnsi" w:hAnsiTheme="minorHAnsi" w:cstheme="minorHAnsi"/>
                <w:bCs/>
                <w:sz w:val="20"/>
                <w:szCs w:val="20"/>
              </w:rPr>
              <w:t>5</w:t>
            </w:r>
            <w:r w:rsidRPr="003A73F1">
              <w:rPr>
                <w:rFonts w:asciiTheme="minorHAnsi" w:hAnsiTheme="minorHAnsi" w:cstheme="minorHAnsi"/>
                <w:bCs/>
                <w:sz w:val="20"/>
                <w:szCs w:val="20"/>
              </w:rPr>
              <w:t xml:space="preserve"> </w:t>
            </w:r>
            <w:r>
              <w:rPr>
                <w:rFonts w:asciiTheme="minorHAnsi" w:hAnsiTheme="minorHAnsi" w:cstheme="minorHAnsi"/>
                <w:bCs/>
                <w:sz w:val="20"/>
                <w:szCs w:val="20"/>
              </w:rPr>
              <w:t>h</w:t>
            </w:r>
          </w:p>
          <w:p w14:paraId="29BB2112" w14:textId="77777777" w:rsidR="0046101F" w:rsidRPr="003A73F1" w:rsidRDefault="0046101F" w:rsidP="00F825D0">
            <w:pPr>
              <w:pStyle w:val="Bezodstpw"/>
              <w:rPr>
                <w:rFonts w:asciiTheme="minorHAnsi" w:hAnsiTheme="minorHAnsi" w:cstheme="minorHAnsi"/>
                <w:bCs/>
                <w:sz w:val="20"/>
                <w:szCs w:val="20"/>
              </w:rPr>
            </w:pPr>
            <w:r w:rsidRPr="003A73F1">
              <w:rPr>
                <w:rFonts w:asciiTheme="minorHAnsi" w:hAnsiTheme="minorHAnsi" w:cstheme="minorHAnsi"/>
                <w:bCs/>
                <w:sz w:val="20"/>
                <w:szCs w:val="20"/>
              </w:rPr>
              <w:t xml:space="preserve">Przygotowanie do zajęć: 30 </w:t>
            </w:r>
            <w:r>
              <w:rPr>
                <w:rFonts w:asciiTheme="minorHAnsi" w:hAnsiTheme="minorHAnsi" w:cstheme="minorHAnsi"/>
                <w:bCs/>
                <w:sz w:val="20"/>
                <w:szCs w:val="20"/>
              </w:rPr>
              <w:t>h</w:t>
            </w:r>
          </w:p>
          <w:p w14:paraId="0AF07E24" w14:textId="77777777" w:rsidR="0046101F" w:rsidRPr="003A73F1" w:rsidRDefault="0046101F" w:rsidP="00F825D0">
            <w:pPr>
              <w:pStyle w:val="Bezodstpw"/>
              <w:rPr>
                <w:rFonts w:asciiTheme="minorHAnsi" w:hAnsiTheme="minorHAnsi" w:cstheme="minorHAnsi"/>
                <w:sz w:val="20"/>
                <w:szCs w:val="20"/>
              </w:rPr>
            </w:pPr>
            <w:r w:rsidRPr="003A73F1">
              <w:rPr>
                <w:rFonts w:asciiTheme="minorHAnsi" w:hAnsiTheme="minorHAnsi" w:cstheme="minorHAnsi"/>
                <w:bCs/>
                <w:sz w:val="20"/>
                <w:szCs w:val="20"/>
              </w:rPr>
              <w:t>Przygotowanie do zaliczenia</w:t>
            </w:r>
            <w:r>
              <w:rPr>
                <w:rFonts w:asciiTheme="minorHAnsi" w:hAnsiTheme="minorHAnsi" w:cstheme="minorHAnsi"/>
                <w:bCs/>
                <w:sz w:val="20"/>
                <w:szCs w:val="20"/>
              </w:rPr>
              <w:t>/egzaminu</w:t>
            </w:r>
            <w:r w:rsidRPr="003A73F1">
              <w:rPr>
                <w:rFonts w:asciiTheme="minorHAnsi" w:hAnsiTheme="minorHAnsi" w:cstheme="minorHAnsi"/>
                <w:bCs/>
                <w:sz w:val="20"/>
                <w:szCs w:val="20"/>
              </w:rPr>
              <w:t>: 2</w:t>
            </w:r>
            <w:r>
              <w:rPr>
                <w:rFonts w:asciiTheme="minorHAnsi" w:hAnsiTheme="minorHAnsi" w:cstheme="minorHAnsi"/>
                <w:bCs/>
                <w:sz w:val="20"/>
                <w:szCs w:val="20"/>
              </w:rPr>
              <w:t>5 h</w:t>
            </w:r>
          </w:p>
        </w:tc>
      </w:tr>
      <w:tr w:rsidR="0046101F" w:rsidRPr="003A73F1" w14:paraId="7E855CC0" w14:textId="77777777" w:rsidTr="00F825D0">
        <w:trPr>
          <w:trHeight w:val="481"/>
        </w:trPr>
        <w:tc>
          <w:tcPr>
            <w:tcW w:w="248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hideMark/>
          </w:tcPr>
          <w:p w14:paraId="4939FB6F" w14:textId="77777777" w:rsidR="0046101F" w:rsidRPr="003A73F1" w:rsidRDefault="0046101F" w:rsidP="00F825D0">
            <w:pPr>
              <w:pStyle w:val="Bezodstpw"/>
              <w:rPr>
                <w:rFonts w:asciiTheme="minorHAnsi" w:hAnsiTheme="minorHAnsi" w:cstheme="minorHAnsi"/>
                <w:sz w:val="20"/>
                <w:szCs w:val="20"/>
              </w:rPr>
            </w:pPr>
            <w:r w:rsidRPr="003A73F1">
              <w:rPr>
                <w:rFonts w:asciiTheme="minorHAnsi" w:hAnsiTheme="minorHAnsi" w:cstheme="minorHAnsi"/>
                <w:sz w:val="20"/>
                <w:szCs w:val="20"/>
              </w:rPr>
              <w:t>Język wykładowy:</w:t>
            </w:r>
          </w:p>
          <w:p w14:paraId="506FB414" w14:textId="77777777" w:rsidR="0046101F" w:rsidRPr="003A73F1" w:rsidRDefault="0046101F" w:rsidP="00F825D0">
            <w:pPr>
              <w:pStyle w:val="Bezodstpw"/>
              <w:rPr>
                <w:rFonts w:asciiTheme="minorHAnsi" w:hAnsiTheme="minorHAnsi" w:cstheme="minorHAnsi"/>
                <w:sz w:val="20"/>
                <w:szCs w:val="20"/>
              </w:rPr>
            </w:pPr>
            <w:r w:rsidRPr="003A73F1">
              <w:rPr>
                <w:rFonts w:asciiTheme="minorHAnsi" w:hAnsiTheme="minorHAnsi" w:cstheme="minorHAnsi"/>
                <w:bCs/>
                <w:sz w:val="20"/>
                <w:szCs w:val="20"/>
              </w:rPr>
              <w:t xml:space="preserve">język polski </w:t>
            </w:r>
          </w:p>
        </w:tc>
        <w:tc>
          <w:tcPr>
            <w:tcW w:w="248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hideMark/>
          </w:tcPr>
          <w:p w14:paraId="685C4C8A" w14:textId="77777777" w:rsidR="0046101F" w:rsidRPr="003A73F1" w:rsidRDefault="0046101F" w:rsidP="00F825D0">
            <w:pPr>
              <w:pStyle w:val="Bezodstpw"/>
              <w:rPr>
                <w:rFonts w:asciiTheme="minorHAnsi" w:hAnsiTheme="minorHAnsi" w:cstheme="minorHAnsi"/>
                <w:sz w:val="20"/>
                <w:szCs w:val="20"/>
              </w:rPr>
            </w:pPr>
            <w:r w:rsidRPr="003A73F1">
              <w:rPr>
                <w:rFonts w:asciiTheme="minorHAnsi" w:hAnsiTheme="minorHAnsi" w:cstheme="minorHAnsi"/>
                <w:sz w:val="20"/>
                <w:szCs w:val="20"/>
              </w:rPr>
              <w:t>Rodzaj przedmiotu:</w:t>
            </w:r>
          </w:p>
          <w:p w14:paraId="37F12BD7" w14:textId="77777777" w:rsidR="0046101F" w:rsidRPr="003A73F1" w:rsidRDefault="0046101F" w:rsidP="00F825D0">
            <w:pPr>
              <w:pStyle w:val="Bezodstpw"/>
              <w:rPr>
                <w:rFonts w:asciiTheme="minorHAnsi" w:hAnsiTheme="minorHAnsi" w:cstheme="minorHAnsi"/>
                <w:sz w:val="20"/>
                <w:szCs w:val="20"/>
              </w:rPr>
            </w:pPr>
            <w:r>
              <w:rPr>
                <w:rFonts w:asciiTheme="minorHAnsi" w:hAnsiTheme="minorHAnsi" w:cstheme="minorHAnsi"/>
                <w:sz w:val="20"/>
                <w:szCs w:val="20"/>
              </w:rPr>
              <w:t>wybieralny</w:t>
            </w:r>
          </w:p>
        </w:tc>
        <w:tc>
          <w:tcPr>
            <w:tcW w:w="4962" w:type="dxa"/>
            <w:gridSpan w:val="2"/>
            <w:tcBorders>
              <w:top w:val="nil"/>
              <w:left w:val="single" w:sz="12" w:space="0" w:color="000000"/>
              <w:bottom w:val="single" w:sz="12" w:space="0" w:color="000000"/>
              <w:right w:val="single" w:sz="12" w:space="0" w:color="000000"/>
            </w:tcBorders>
            <w:tcMar>
              <w:top w:w="0" w:type="dxa"/>
              <w:left w:w="70" w:type="dxa"/>
              <w:bottom w:w="0" w:type="dxa"/>
              <w:right w:w="70" w:type="dxa"/>
            </w:tcMar>
            <w:hideMark/>
          </w:tcPr>
          <w:p w14:paraId="3A2BAB8D" w14:textId="77777777" w:rsidR="0046101F" w:rsidRPr="003A73F1" w:rsidRDefault="0046101F" w:rsidP="00F825D0">
            <w:pPr>
              <w:pStyle w:val="Bezodstpw"/>
              <w:rPr>
                <w:rFonts w:asciiTheme="minorHAnsi" w:hAnsiTheme="minorHAnsi" w:cstheme="minorHAnsi"/>
                <w:sz w:val="20"/>
                <w:szCs w:val="20"/>
              </w:rPr>
            </w:pPr>
            <w:r w:rsidRPr="003A73F1">
              <w:rPr>
                <w:rFonts w:asciiTheme="minorHAnsi" w:hAnsiTheme="minorHAnsi" w:cstheme="minorHAnsi"/>
                <w:sz w:val="20"/>
                <w:szCs w:val="20"/>
              </w:rPr>
              <w:t>Wymagania wstępne:</w:t>
            </w:r>
          </w:p>
          <w:p w14:paraId="38610EE6" w14:textId="77777777" w:rsidR="0046101F" w:rsidRPr="003A73F1" w:rsidRDefault="0046101F" w:rsidP="00F825D0">
            <w:pPr>
              <w:pStyle w:val="Bezodstpw"/>
              <w:rPr>
                <w:rFonts w:asciiTheme="minorHAnsi" w:hAnsiTheme="minorHAnsi" w:cstheme="minorHAnsi"/>
                <w:sz w:val="20"/>
                <w:szCs w:val="20"/>
              </w:rPr>
            </w:pPr>
            <w:r w:rsidRPr="003A73F1">
              <w:rPr>
                <w:rFonts w:asciiTheme="minorHAnsi" w:hAnsiTheme="minorHAnsi" w:cstheme="minorHAnsi"/>
                <w:sz w:val="20"/>
                <w:szCs w:val="20"/>
              </w:rPr>
              <w:t>brak</w:t>
            </w:r>
          </w:p>
        </w:tc>
      </w:tr>
      <w:tr w:rsidR="0046101F" w:rsidRPr="003A73F1" w14:paraId="76A32FAE" w14:textId="77777777" w:rsidTr="00F825D0">
        <w:trPr>
          <w:trHeight w:val="2675"/>
        </w:trPr>
        <w:tc>
          <w:tcPr>
            <w:tcW w:w="4962" w:type="dxa"/>
            <w:gridSpan w:val="2"/>
            <w:tcBorders>
              <w:top w:val="single" w:sz="12" w:space="0" w:color="000000"/>
              <w:left w:val="single" w:sz="12" w:space="0" w:color="000000"/>
              <w:bottom w:val="single" w:sz="12" w:space="0" w:color="000000"/>
              <w:right w:val="single" w:sz="12" w:space="0" w:color="000000"/>
            </w:tcBorders>
            <w:shd w:val="clear" w:color="auto" w:fill="FFFFFF"/>
            <w:tcMar>
              <w:top w:w="0" w:type="dxa"/>
              <w:left w:w="70" w:type="dxa"/>
              <w:bottom w:w="0" w:type="dxa"/>
              <w:right w:w="70" w:type="dxa"/>
            </w:tcMar>
          </w:tcPr>
          <w:p w14:paraId="5D4431BA" w14:textId="77777777" w:rsidR="0046101F" w:rsidRPr="003A73F1" w:rsidRDefault="0046101F" w:rsidP="00F825D0">
            <w:pPr>
              <w:pStyle w:val="Bezodstpw"/>
              <w:rPr>
                <w:rFonts w:asciiTheme="minorHAnsi" w:hAnsiTheme="minorHAnsi" w:cstheme="minorHAnsi"/>
                <w:sz w:val="20"/>
                <w:szCs w:val="20"/>
              </w:rPr>
            </w:pPr>
            <w:r w:rsidRPr="003A73F1">
              <w:rPr>
                <w:rFonts w:asciiTheme="minorHAnsi" w:hAnsiTheme="minorHAnsi" w:cstheme="minorHAnsi"/>
                <w:sz w:val="20"/>
                <w:szCs w:val="20"/>
              </w:rPr>
              <w:t>Metody dydaktyczne:</w:t>
            </w:r>
          </w:p>
          <w:p w14:paraId="1C348FB4" w14:textId="77777777" w:rsidR="0046101F" w:rsidRPr="003A73F1" w:rsidRDefault="0046101F" w:rsidP="00F825D0">
            <w:pPr>
              <w:pStyle w:val="Bezodstpw"/>
              <w:rPr>
                <w:rFonts w:asciiTheme="minorHAnsi" w:hAnsiTheme="minorHAnsi" w:cstheme="minorHAnsi"/>
                <w:bCs/>
                <w:sz w:val="20"/>
                <w:szCs w:val="20"/>
              </w:rPr>
            </w:pPr>
          </w:p>
          <w:p w14:paraId="2779ABC8" w14:textId="77777777" w:rsidR="0046101F" w:rsidRPr="003A73F1" w:rsidRDefault="0046101F" w:rsidP="00F825D0">
            <w:pPr>
              <w:pStyle w:val="Bezodstpw"/>
              <w:rPr>
                <w:rFonts w:asciiTheme="minorHAnsi" w:hAnsiTheme="minorHAnsi" w:cstheme="minorHAnsi"/>
                <w:bCs/>
                <w:sz w:val="20"/>
                <w:szCs w:val="20"/>
              </w:rPr>
            </w:pPr>
            <w:r w:rsidRPr="003A73F1">
              <w:rPr>
                <w:rFonts w:asciiTheme="minorHAnsi" w:hAnsiTheme="minorHAnsi" w:cstheme="minorHAnsi"/>
                <w:bCs/>
                <w:sz w:val="20"/>
                <w:szCs w:val="20"/>
              </w:rPr>
              <w:t>wykład informacyjny i problemowy/  ćwiczenia praktyczne (rozwiązywanie zadań)/ studium przypadku</w:t>
            </w:r>
          </w:p>
          <w:p w14:paraId="01BFE4C3" w14:textId="77777777" w:rsidR="0046101F" w:rsidRPr="003A73F1" w:rsidRDefault="0046101F" w:rsidP="00F825D0">
            <w:pPr>
              <w:pStyle w:val="Bezodstpw"/>
              <w:rPr>
                <w:rFonts w:asciiTheme="minorHAnsi" w:hAnsiTheme="minorHAnsi" w:cstheme="minorHAnsi"/>
                <w:sz w:val="20"/>
                <w:szCs w:val="20"/>
              </w:rPr>
            </w:pPr>
          </w:p>
        </w:tc>
        <w:tc>
          <w:tcPr>
            <w:tcW w:w="4962" w:type="dxa"/>
            <w:gridSpan w:val="2"/>
            <w:tcBorders>
              <w:top w:val="single" w:sz="12" w:space="0" w:color="000000"/>
              <w:left w:val="single" w:sz="12" w:space="0" w:color="000000"/>
              <w:bottom w:val="single" w:sz="4" w:space="0" w:color="585858"/>
              <w:right w:val="single" w:sz="12" w:space="0" w:color="000000"/>
            </w:tcBorders>
            <w:shd w:val="clear" w:color="auto" w:fill="FFFFFF"/>
            <w:tcMar>
              <w:top w:w="0" w:type="dxa"/>
              <w:left w:w="70" w:type="dxa"/>
              <w:bottom w:w="0" w:type="dxa"/>
              <w:right w:w="70" w:type="dxa"/>
            </w:tcMar>
          </w:tcPr>
          <w:p w14:paraId="39B7BCCB" w14:textId="77777777" w:rsidR="0046101F" w:rsidRPr="003A73F1" w:rsidRDefault="0046101F" w:rsidP="00F825D0">
            <w:pPr>
              <w:pStyle w:val="Bezodstpw"/>
              <w:rPr>
                <w:rFonts w:asciiTheme="minorHAnsi" w:hAnsiTheme="minorHAnsi" w:cstheme="minorHAnsi"/>
                <w:sz w:val="20"/>
                <w:szCs w:val="20"/>
              </w:rPr>
            </w:pPr>
            <w:r w:rsidRPr="003A73F1">
              <w:rPr>
                <w:rFonts w:asciiTheme="minorHAnsi" w:hAnsiTheme="minorHAnsi" w:cstheme="minorHAnsi"/>
                <w:sz w:val="20"/>
                <w:szCs w:val="20"/>
              </w:rPr>
              <w:t>Metody i kryteria oceniania:</w:t>
            </w:r>
          </w:p>
          <w:p w14:paraId="58D29B2D" w14:textId="77777777" w:rsidR="0046101F" w:rsidRPr="003A73F1" w:rsidRDefault="0046101F" w:rsidP="00F825D0">
            <w:pPr>
              <w:pStyle w:val="Bezodstpw"/>
              <w:rPr>
                <w:rFonts w:asciiTheme="minorHAnsi" w:hAnsiTheme="minorHAnsi" w:cstheme="minorHAnsi"/>
                <w:sz w:val="20"/>
                <w:szCs w:val="20"/>
              </w:rPr>
            </w:pPr>
            <w:r w:rsidRPr="003A73F1">
              <w:rPr>
                <w:rFonts w:asciiTheme="minorHAnsi" w:hAnsiTheme="minorHAnsi" w:cstheme="minorHAnsi"/>
                <w:sz w:val="20"/>
                <w:szCs w:val="20"/>
              </w:rPr>
              <w:t>A. Formy zaliczenia (weryfikacja efektów uczenia się)</w:t>
            </w:r>
          </w:p>
          <w:p w14:paraId="2297FF9E" w14:textId="77777777" w:rsidR="0046101F" w:rsidRPr="003A73F1" w:rsidRDefault="0046101F" w:rsidP="00F825D0">
            <w:pPr>
              <w:pStyle w:val="Bezodstpw"/>
              <w:rPr>
                <w:rFonts w:asciiTheme="minorHAnsi" w:hAnsiTheme="minorHAnsi" w:cstheme="minorHAnsi"/>
                <w:bCs/>
                <w:sz w:val="20"/>
                <w:szCs w:val="20"/>
              </w:rPr>
            </w:pPr>
            <w:r w:rsidRPr="003A73F1">
              <w:rPr>
                <w:rFonts w:asciiTheme="minorHAnsi" w:hAnsiTheme="minorHAnsi" w:cstheme="minorHAnsi"/>
                <w:bCs/>
                <w:sz w:val="20"/>
                <w:szCs w:val="20"/>
              </w:rPr>
              <w:t>Egzamin pisemny testowy (efekt 1, 2</w:t>
            </w:r>
            <w:r>
              <w:rPr>
                <w:rFonts w:asciiTheme="minorHAnsi" w:hAnsiTheme="minorHAnsi" w:cstheme="minorHAnsi"/>
                <w:bCs/>
                <w:sz w:val="20"/>
                <w:szCs w:val="20"/>
              </w:rPr>
              <w:t>,3</w:t>
            </w:r>
            <w:r w:rsidRPr="003A73F1">
              <w:rPr>
                <w:rFonts w:asciiTheme="minorHAnsi" w:hAnsiTheme="minorHAnsi" w:cstheme="minorHAnsi"/>
                <w:bCs/>
                <w:sz w:val="20"/>
                <w:szCs w:val="20"/>
              </w:rPr>
              <w:t>)</w:t>
            </w:r>
          </w:p>
          <w:p w14:paraId="3C3603F3" w14:textId="77777777" w:rsidR="0046101F" w:rsidRPr="003A73F1" w:rsidRDefault="0046101F" w:rsidP="00F825D0">
            <w:pPr>
              <w:pStyle w:val="Bezodstpw"/>
              <w:rPr>
                <w:rFonts w:asciiTheme="minorHAnsi" w:hAnsiTheme="minorHAnsi" w:cstheme="minorHAnsi"/>
                <w:bCs/>
                <w:sz w:val="20"/>
                <w:szCs w:val="20"/>
              </w:rPr>
            </w:pPr>
            <w:r w:rsidRPr="003A73F1">
              <w:rPr>
                <w:rFonts w:asciiTheme="minorHAnsi" w:hAnsiTheme="minorHAnsi" w:cstheme="minorHAnsi"/>
                <w:bCs/>
                <w:sz w:val="20"/>
                <w:szCs w:val="20"/>
              </w:rPr>
              <w:t xml:space="preserve">Kolokwium zaliczeniowe – rozwiązywanie zadań (efekt </w:t>
            </w:r>
            <w:r>
              <w:rPr>
                <w:rFonts w:asciiTheme="minorHAnsi" w:hAnsiTheme="minorHAnsi" w:cstheme="minorHAnsi"/>
                <w:bCs/>
                <w:sz w:val="20"/>
                <w:szCs w:val="20"/>
              </w:rPr>
              <w:t>1,2,3</w:t>
            </w:r>
            <w:r w:rsidRPr="003A73F1">
              <w:rPr>
                <w:rFonts w:asciiTheme="minorHAnsi" w:hAnsiTheme="minorHAnsi" w:cstheme="minorHAnsi"/>
                <w:bCs/>
                <w:sz w:val="20"/>
                <w:szCs w:val="20"/>
              </w:rPr>
              <w:t xml:space="preserve">), aktywność i postawa na zajęciach (efekt </w:t>
            </w:r>
            <w:r>
              <w:rPr>
                <w:rFonts w:asciiTheme="minorHAnsi" w:hAnsiTheme="minorHAnsi" w:cstheme="minorHAnsi"/>
                <w:bCs/>
                <w:sz w:val="20"/>
                <w:szCs w:val="20"/>
              </w:rPr>
              <w:t>1,2,3,4,5</w:t>
            </w:r>
            <w:r w:rsidRPr="003A73F1">
              <w:rPr>
                <w:rFonts w:asciiTheme="minorHAnsi" w:hAnsiTheme="minorHAnsi" w:cstheme="minorHAnsi"/>
                <w:bCs/>
                <w:sz w:val="20"/>
                <w:szCs w:val="20"/>
              </w:rPr>
              <w:t>)</w:t>
            </w:r>
          </w:p>
          <w:p w14:paraId="7F4259EA" w14:textId="77777777" w:rsidR="0046101F" w:rsidRPr="003A73F1" w:rsidRDefault="0046101F" w:rsidP="00F825D0">
            <w:pPr>
              <w:pStyle w:val="Bezodstpw"/>
              <w:rPr>
                <w:rFonts w:asciiTheme="minorHAnsi" w:hAnsiTheme="minorHAnsi" w:cstheme="minorHAnsi"/>
                <w:sz w:val="20"/>
                <w:szCs w:val="20"/>
              </w:rPr>
            </w:pPr>
            <w:r w:rsidRPr="003A73F1">
              <w:rPr>
                <w:rFonts w:asciiTheme="minorHAnsi" w:hAnsiTheme="minorHAnsi" w:cstheme="minorHAnsi"/>
                <w:sz w:val="20"/>
                <w:szCs w:val="20"/>
              </w:rPr>
              <w:t>B. Podstawowe kryteria ustalenia oceny</w:t>
            </w:r>
          </w:p>
          <w:p w14:paraId="2F8061A4" w14:textId="77777777" w:rsidR="0046101F" w:rsidRPr="003A73F1" w:rsidRDefault="0046101F" w:rsidP="00F825D0">
            <w:pPr>
              <w:pStyle w:val="Bezodstpw"/>
              <w:rPr>
                <w:rFonts w:asciiTheme="minorHAnsi" w:hAnsiTheme="minorHAnsi" w:cstheme="minorHAnsi"/>
                <w:bCs/>
                <w:sz w:val="20"/>
                <w:szCs w:val="20"/>
              </w:rPr>
            </w:pPr>
            <w:r w:rsidRPr="003A73F1">
              <w:rPr>
                <w:rFonts w:asciiTheme="minorHAnsi" w:hAnsiTheme="minorHAnsi" w:cstheme="minorHAnsi"/>
                <w:bCs/>
                <w:sz w:val="20"/>
                <w:szCs w:val="20"/>
              </w:rPr>
              <w:t>Ocena z wykładu na podstawie punktów uzyskanych z testu</w:t>
            </w:r>
          </w:p>
          <w:p w14:paraId="6B2E9F53" w14:textId="77777777" w:rsidR="0046101F" w:rsidRPr="003A73F1" w:rsidRDefault="0046101F" w:rsidP="00F825D0">
            <w:pPr>
              <w:pStyle w:val="Bezodstpw"/>
              <w:rPr>
                <w:rFonts w:asciiTheme="minorHAnsi" w:hAnsiTheme="minorHAnsi" w:cstheme="minorHAnsi"/>
                <w:bCs/>
                <w:sz w:val="20"/>
                <w:szCs w:val="20"/>
              </w:rPr>
            </w:pPr>
            <w:r w:rsidRPr="003A73F1">
              <w:rPr>
                <w:rFonts w:asciiTheme="minorHAnsi" w:hAnsiTheme="minorHAnsi" w:cstheme="minorHAnsi"/>
                <w:bCs/>
                <w:sz w:val="20"/>
                <w:szCs w:val="20"/>
              </w:rPr>
              <w:t>Ocena z ćwiczeń na podstawie punktów uzyskanych z kolokwium zaliczeniowego (80%) oraz punktów z aktywności i postawy na zajęciach (20%)</w:t>
            </w:r>
          </w:p>
        </w:tc>
      </w:tr>
      <w:tr w:rsidR="0046101F" w:rsidRPr="003A73F1" w14:paraId="7A71AE2A" w14:textId="77777777" w:rsidTr="00F825D0">
        <w:trPr>
          <w:trHeight w:val="249"/>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FFFFF"/>
            <w:tcMar>
              <w:top w:w="0" w:type="dxa"/>
              <w:left w:w="70" w:type="dxa"/>
              <w:bottom w:w="0" w:type="dxa"/>
              <w:right w:w="70" w:type="dxa"/>
            </w:tcMar>
            <w:hideMark/>
          </w:tcPr>
          <w:p w14:paraId="6D692237" w14:textId="77777777" w:rsidR="0046101F" w:rsidRPr="003A73F1" w:rsidRDefault="0046101F" w:rsidP="00F825D0">
            <w:pPr>
              <w:pStyle w:val="Bezodstpw"/>
              <w:rPr>
                <w:rFonts w:asciiTheme="minorHAnsi" w:hAnsiTheme="minorHAnsi" w:cstheme="minorHAnsi"/>
                <w:sz w:val="20"/>
                <w:szCs w:val="20"/>
              </w:rPr>
            </w:pPr>
            <w:r w:rsidRPr="003A73F1">
              <w:rPr>
                <w:rFonts w:asciiTheme="minorHAnsi" w:hAnsiTheme="minorHAnsi" w:cstheme="minorHAnsi"/>
                <w:sz w:val="20"/>
                <w:szCs w:val="20"/>
              </w:rPr>
              <w:t>Skrócony opis (cel przedmiotu):</w:t>
            </w:r>
          </w:p>
          <w:p w14:paraId="7552897E" w14:textId="77777777" w:rsidR="0046101F" w:rsidRPr="003A73F1" w:rsidRDefault="0046101F" w:rsidP="00F825D0">
            <w:pPr>
              <w:pStyle w:val="Bezodstpw"/>
              <w:rPr>
                <w:rFonts w:asciiTheme="minorHAnsi" w:hAnsiTheme="minorHAnsi" w:cstheme="minorHAnsi"/>
                <w:sz w:val="20"/>
                <w:szCs w:val="20"/>
              </w:rPr>
            </w:pPr>
            <w:r w:rsidRPr="003A73F1">
              <w:rPr>
                <w:rFonts w:asciiTheme="minorHAnsi" w:hAnsiTheme="minorHAnsi" w:cstheme="minorHAnsi"/>
                <w:sz w:val="20"/>
                <w:szCs w:val="20"/>
              </w:rPr>
              <w:t>Nabycie przez studenta umiejętności rozwiązywania problemów decyzyjnych w obszarze teorii gospodarki narodowej w oparciu o metody stosowane przez ekonomistów</w:t>
            </w:r>
          </w:p>
        </w:tc>
      </w:tr>
      <w:tr w:rsidR="0046101F" w:rsidRPr="003A73F1" w14:paraId="07CE2BCA" w14:textId="77777777" w:rsidTr="00F825D0">
        <w:trPr>
          <w:trHeight w:val="249"/>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FFFFF"/>
            <w:tcMar>
              <w:top w:w="0" w:type="dxa"/>
              <w:left w:w="70" w:type="dxa"/>
              <w:bottom w:w="0" w:type="dxa"/>
              <w:right w:w="70" w:type="dxa"/>
            </w:tcMar>
            <w:hideMark/>
          </w:tcPr>
          <w:p w14:paraId="76338A26" w14:textId="77777777" w:rsidR="0046101F" w:rsidRPr="003A73F1" w:rsidRDefault="0046101F" w:rsidP="00F825D0">
            <w:pPr>
              <w:pStyle w:val="Bezodstpw"/>
              <w:rPr>
                <w:rFonts w:asciiTheme="minorHAnsi" w:hAnsiTheme="minorHAnsi" w:cstheme="minorHAnsi"/>
                <w:sz w:val="20"/>
                <w:szCs w:val="20"/>
              </w:rPr>
            </w:pPr>
            <w:r w:rsidRPr="003A73F1">
              <w:rPr>
                <w:rFonts w:asciiTheme="minorHAnsi" w:hAnsiTheme="minorHAnsi" w:cstheme="minorHAnsi"/>
                <w:sz w:val="20"/>
                <w:szCs w:val="20"/>
              </w:rPr>
              <w:t>Opis (zakres tematów):</w:t>
            </w:r>
          </w:p>
          <w:p w14:paraId="3247CE9D" w14:textId="77777777" w:rsidR="0046101F" w:rsidRPr="003A73F1" w:rsidRDefault="0046101F" w:rsidP="00F825D0">
            <w:pPr>
              <w:pStyle w:val="NormalnyWeb"/>
              <w:spacing w:before="0" w:after="90"/>
              <w:rPr>
                <w:rFonts w:asciiTheme="minorHAnsi" w:hAnsiTheme="minorHAnsi" w:cstheme="minorHAnsi"/>
                <w:sz w:val="20"/>
                <w:szCs w:val="20"/>
              </w:rPr>
            </w:pPr>
            <w:r w:rsidRPr="003A73F1">
              <w:rPr>
                <w:rFonts w:asciiTheme="minorHAnsi" w:hAnsiTheme="minorHAnsi" w:cstheme="minorHAnsi"/>
                <w:sz w:val="20"/>
                <w:szCs w:val="20"/>
              </w:rPr>
              <w:t xml:space="preserve">Istota i zakres pojęcia gospodarki narodowej; Modele i systemy funkcjonowania gospodarki narodowej; Transformacja systemowa; Podstawy funkcjonowania gospodarki narodowej w warunkach systemu kapitalistycznej gospodarki mieszanej; Znaczenie poszczególnych typów rynków dla gospodarki narodowej; Gospodarka narodowa w warunkach wahań koniunktury i kryzysów; Bezpieczeństwo ekonomiczne państwa;  </w:t>
            </w:r>
          </w:p>
        </w:tc>
      </w:tr>
      <w:tr w:rsidR="0046101F" w:rsidRPr="003A73F1" w14:paraId="0BBF94E8" w14:textId="77777777" w:rsidTr="00F825D0">
        <w:trPr>
          <w:trHeight w:val="254"/>
        </w:trPr>
        <w:tc>
          <w:tcPr>
            <w:tcW w:w="9924" w:type="dxa"/>
            <w:gridSpan w:val="4"/>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tcPr>
          <w:p w14:paraId="0B729431" w14:textId="77777777" w:rsidR="0046101F" w:rsidRPr="003A73F1" w:rsidRDefault="0046101F" w:rsidP="00F825D0">
            <w:pPr>
              <w:pStyle w:val="Bezodstpw"/>
              <w:rPr>
                <w:rFonts w:asciiTheme="minorHAnsi" w:hAnsiTheme="minorHAnsi" w:cstheme="minorHAnsi"/>
                <w:sz w:val="20"/>
                <w:szCs w:val="20"/>
              </w:rPr>
            </w:pPr>
            <w:r w:rsidRPr="003A73F1">
              <w:rPr>
                <w:rFonts w:asciiTheme="minorHAnsi" w:hAnsiTheme="minorHAnsi" w:cstheme="minorHAnsi"/>
                <w:sz w:val="20"/>
                <w:szCs w:val="20"/>
              </w:rPr>
              <w:t>Literatura:</w:t>
            </w:r>
          </w:p>
          <w:p w14:paraId="45ABCAEE" w14:textId="77777777" w:rsidR="0046101F" w:rsidRPr="003A73F1" w:rsidRDefault="0046101F" w:rsidP="007F4B4E">
            <w:pPr>
              <w:pStyle w:val="Bezodstpw"/>
              <w:numPr>
                <w:ilvl w:val="0"/>
                <w:numId w:val="193"/>
              </w:numPr>
              <w:suppressAutoHyphens/>
              <w:autoSpaceDN w:val="0"/>
              <w:rPr>
                <w:rFonts w:asciiTheme="minorHAnsi" w:hAnsiTheme="minorHAnsi" w:cstheme="minorHAnsi"/>
                <w:sz w:val="20"/>
                <w:szCs w:val="20"/>
              </w:rPr>
            </w:pPr>
            <w:r w:rsidRPr="003A73F1">
              <w:rPr>
                <w:rFonts w:asciiTheme="minorHAnsi" w:hAnsiTheme="minorHAnsi" w:cstheme="minorHAnsi"/>
                <w:sz w:val="20"/>
                <w:szCs w:val="20"/>
              </w:rPr>
              <w:t xml:space="preserve">Literatura podstawowa </w:t>
            </w:r>
          </w:p>
          <w:p w14:paraId="6A94EFF7" w14:textId="77777777" w:rsidR="0046101F" w:rsidRPr="003A73F1" w:rsidRDefault="0046101F" w:rsidP="00F825D0">
            <w:pPr>
              <w:pStyle w:val="Bezodstpw"/>
              <w:ind w:left="720"/>
              <w:rPr>
                <w:rFonts w:asciiTheme="minorHAnsi" w:hAnsiTheme="minorHAnsi" w:cstheme="minorHAnsi"/>
                <w:sz w:val="20"/>
                <w:szCs w:val="20"/>
              </w:rPr>
            </w:pPr>
            <w:r w:rsidRPr="003A73F1">
              <w:rPr>
                <w:rFonts w:asciiTheme="minorHAnsi" w:hAnsiTheme="minorHAnsi" w:cstheme="minorHAnsi"/>
                <w:sz w:val="20"/>
                <w:szCs w:val="20"/>
              </w:rPr>
              <w:t>Kowalik, T., 2000, Współczesne systemy ekonomiczne. Powstanie, ewolucja, kryzys, Wydawnictwo Wyższej szkoły Przedsiębiorczości i Zarządzania im. Leona Koźmińskiego, Warszawa;</w:t>
            </w:r>
          </w:p>
          <w:p w14:paraId="6EC6B8F5" w14:textId="77777777" w:rsidR="0046101F" w:rsidRPr="003A73F1" w:rsidRDefault="0046101F" w:rsidP="00F825D0">
            <w:pPr>
              <w:pStyle w:val="Bezodstpw"/>
              <w:ind w:left="720"/>
              <w:rPr>
                <w:rFonts w:asciiTheme="minorHAnsi" w:hAnsiTheme="minorHAnsi" w:cstheme="minorHAnsi"/>
                <w:sz w:val="20"/>
                <w:szCs w:val="20"/>
              </w:rPr>
            </w:pPr>
            <w:proofErr w:type="spellStart"/>
            <w:r w:rsidRPr="003A73F1">
              <w:rPr>
                <w:rFonts w:asciiTheme="minorHAnsi" w:hAnsiTheme="minorHAnsi" w:cstheme="minorHAnsi"/>
                <w:sz w:val="20"/>
                <w:szCs w:val="20"/>
              </w:rPr>
              <w:t>Stiglitz</w:t>
            </w:r>
            <w:proofErr w:type="spellEnd"/>
            <w:r w:rsidRPr="003A73F1">
              <w:rPr>
                <w:rFonts w:asciiTheme="minorHAnsi" w:hAnsiTheme="minorHAnsi" w:cstheme="minorHAnsi"/>
                <w:sz w:val="20"/>
                <w:szCs w:val="20"/>
              </w:rPr>
              <w:t xml:space="preserve"> J. 2004, Ekonomia sektora publicznego, PWN, Warszawa</w:t>
            </w:r>
          </w:p>
          <w:p w14:paraId="58B2943A" w14:textId="77777777" w:rsidR="0046101F" w:rsidRPr="003A73F1" w:rsidRDefault="0046101F" w:rsidP="007F4B4E">
            <w:pPr>
              <w:pStyle w:val="Bezodstpw"/>
              <w:numPr>
                <w:ilvl w:val="0"/>
                <w:numId w:val="193"/>
              </w:numPr>
              <w:suppressAutoHyphens/>
              <w:autoSpaceDN w:val="0"/>
              <w:rPr>
                <w:rFonts w:asciiTheme="minorHAnsi" w:hAnsiTheme="minorHAnsi" w:cstheme="minorHAnsi"/>
                <w:sz w:val="20"/>
                <w:szCs w:val="20"/>
              </w:rPr>
            </w:pPr>
            <w:r w:rsidRPr="003A73F1">
              <w:rPr>
                <w:rFonts w:asciiTheme="minorHAnsi" w:hAnsiTheme="minorHAnsi" w:cstheme="minorHAnsi"/>
                <w:sz w:val="20"/>
                <w:szCs w:val="20"/>
              </w:rPr>
              <w:t>Literatura uzupełniająca</w:t>
            </w:r>
          </w:p>
          <w:p w14:paraId="55ED4D69" w14:textId="77777777" w:rsidR="0046101F" w:rsidRPr="003A73F1" w:rsidRDefault="0046101F" w:rsidP="00F825D0">
            <w:pPr>
              <w:pStyle w:val="NormalnyWeb"/>
              <w:spacing w:before="0" w:after="90"/>
              <w:ind w:left="708"/>
              <w:rPr>
                <w:rFonts w:asciiTheme="minorHAnsi" w:hAnsiTheme="minorHAnsi" w:cstheme="minorHAnsi"/>
                <w:sz w:val="20"/>
                <w:szCs w:val="20"/>
              </w:rPr>
            </w:pPr>
            <w:r w:rsidRPr="003A73F1">
              <w:rPr>
                <w:rFonts w:asciiTheme="minorHAnsi" w:hAnsiTheme="minorHAnsi" w:cstheme="minorHAnsi"/>
                <w:sz w:val="20"/>
                <w:szCs w:val="20"/>
              </w:rPr>
              <w:t>Literatura i materiały udostępnione przez prowadzącego w trakcie zajęć.</w:t>
            </w:r>
          </w:p>
        </w:tc>
      </w:tr>
      <w:tr w:rsidR="0046101F" w:rsidRPr="003A73F1" w14:paraId="256C5B6D" w14:textId="77777777" w:rsidTr="00F825D0">
        <w:trPr>
          <w:trHeight w:val="254"/>
        </w:trPr>
        <w:tc>
          <w:tcPr>
            <w:tcW w:w="9924" w:type="dxa"/>
            <w:gridSpan w:val="4"/>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tcPr>
          <w:p w14:paraId="4FC04100" w14:textId="77777777" w:rsidR="0046101F" w:rsidRPr="003A73F1" w:rsidRDefault="0046101F" w:rsidP="00F825D0">
            <w:pPr>
              <w:pStyle w:val="Bezodstpw"/>
              <w:rPr>
                <w:rFonts w:asciiTheme="minorHAnsi" w:hAnsiTheme="minorHAnsi" w:cstheme="minorHAnsi"/>
                <w:sz w:val="20"/>
                <w:szCs w:val="20"/>
              </w:rPr>
            </w:pPr>
            <w:r w:rsidRPr="003A73F1">
              <w:rPr>
                <w:rFonts w:asciiTheme="minorHAnsi" w:hAnsiTheme="minorHAnsi" w:cstheme="minorHAnsi"/>
                <w:sz w:val="20"/>
                <w:szCs w:val="20"/>
              </w:rPr>
              <w:t xml:space="preserve">Efekty uczenia się (z odniesieniem do efektów kierunkowych): </w:t>
            </w:r>
          </w:p>
          <w:p w14:paraId="1D8A8A19" w14:textId="77777777" w:rsidR="0046101F" w:rsidRPr="003A73F1" w:rsidRDefault="0046101F" w:rsidP="00F825D0">
            <w:pPr>
              <w:pStyle w:val="Bezodstpw"/>
              <w:rPr>
                <w:rFonts w:asciiTheme="minorHAnsi" w:hAnsiTheme="minorHAnsi" w:cstheme="minorHAnsi"/>
                <w:sz w:val="20"/>
                <w:szCs w:val="20"/>
              </w:rPr>
            </w:pPr>
            <w:r w:rsidRPr="003A73F1">
              <w:rPr>
                <w:rFonts w:asciiTheme="minorHAnsi" w:hAnsiTheme="minorHAnsi" w:cstheme="minorHAnsi"/>
                <w:sz w:val="20"/>
                <w:szCs w:val="20"/>
              </w:rPr>
              <w:t>Wiedza: student zna i rozumie</w:t>
            </w:r>
          </w:p>
          <w:p w14:paraId="66E0A68A" w14:textId="77777777" w:rsidR="0046101F" w:rsidRPr="003A73F1" w:rsidRDefault="0046101F" w:rsidP="007F4B4E">
            <w:pPr>
              <w:pStyle w:val="Bezodstpw"/>
              <w:numPr>
                <w:ilvl w:val="0"/>
                <w:numId w:val="194"/>
              </w:numPr>
              <w:suppressAutoHyphens/>
              <w:autoSpaceDN w:val="0"/>
              <w:rPr>
                <w:rFonts w:asciiTheme="minorHAnsi" w:hAnsiTheme="minorHAnsi" w:cstheme="minorHAnsi"/>
                <w:sz w:val="20"/>
                <w:szCs w:val="20"/>
              </w:rPr>
            </w:pPr>
            <w:r>
              <w:rPr>
                <w:rFonts w:asciiTheme="minorHAnsi" w:hAnsiTheme="minorHAnsi" w:cstheme="minorHAnsi"/>
                <w:sz w:val="20"/>
                <w:szCs w:val="20"/>
              </w:rPr>
              <w:t>z</w:t>
            </w:r>
            <w:r w:rsidRPr="003A73F1">
              <w:rPr>
                <w:rFonts w:asciiTheme="minorHAnsi" w:hAnsiTheme="minorHAnsi" w:cstheme="minorHAnsi"/>
                <w:sz w:val="20"/>
                <w:szCs w:val="20"/>
              </w:rPr>
              <w:t xml:space="preserve">jawiska i procesy ekonomiczne </w:t>
            </w:r>
            <w:r>
              <w:rPr>
                <w:rFonts w:asciiTheme="minorHAnsi" w:hAnsiTheme="minorHAnsi" w:cstheme="minorHAnsi"/>
                <w:sz w:val="20"/>
                <w:szCs w:val="20"/>
              </w:rPr>
              <w:t>zachodzące w gospodarce narodowej</w:t>
            </w:r>
            <w:r w:rsidRPr="003A73F1">
              <w:rPr>
                <w:rFonts w:asciiTheme="minorHAnsi" w:hAnsiTheme="minorHAnsi" w:cstheme="minorHAnsi"/>
                <w:sz w:val="20"/>
                <w:szCs w:val="20"/>
              </w:rPr>
              <w:t xml:space="preserve"> oraz narzędzia sterowania nimi </w:t>
            </w:r>
            <w:r w:rsidRPr="003A73F1">
              <w:rPr>
                <w:rFonts w:asciiTheme="minorHAnsi" w:hAnsiTheme="minorHAnsi" w:cstheme="minorHAnsi"/>
                <w:bCs/>
                <w:sz w:val="20"/>
                <w:szCs w:val="20"/>
              </w:rPr>
              <w:t>(k_W02).</w:t>
            </w:r>
          </w:p>
          <w:p w14:paraId="5361E495" w14:textId="77777777" w:rsidR="0046101F" w:rsidRPr="003A73F1" w:rsidRDefault="0046101F" w:rsidP="007F4B4E">
            <w:pPr>
              <w:pStyle w:val="Bezodstpw"/>
              <w:numPr>
                <w:ilvl w:val="0"/>
                <w:numId w:val="194"/>
              </w:numPr>
              <w:suppressAutoHyphens/>
              <w:autoSpaceDN w:val="0"/>
              <w:rPr>
                <w:rFonts w:asciiTheme="minorHAnsi" w:hAnsiTheme="minorHAnsi" w:cstheme="minorHAnsi"/>
                <w:sz w:val="20"/>
                <w:szCs w:val="20"/>
              </w:rPr>
            </w:pPr>
            <w:r w:rsidRPr="003A73F1">
              <w:rPr>
                <w:rFonts w:asciiTheme="minorHAnsi" w:hAnsiTheme="minorHAnsi" w:cstheme="minorHAnsi"/>
                <w:sz w:val="20"/>
                <w:szCs w:val="20"/>
              </w:rPr>
              <w:t xml:space="preserve">zasady funkcjonowania podmiotów </w:t>
            </w:r>
            <w:r>
              <w:rPr>
                <w:rFonts w:asciiTheme="minorHAnsi" w:hAnsiTheme="minorHAnsi" w:cstheme="minorHAnsi"/>
                <w:sz w:val="20"/>
                <w:szCs w:val="20"/>
              </w:rPr>
              <w:t>gospodarki narodowej</w:t>
            </w:r>
            <w:r w:rsidRPr="003A73F1">
              <w:rPr>
                <w:rFonts w:asciiTheme="minorHAnsi" w:hAnsiTheme="minorHAnsi" w:cstheme="minorHAnsi"/>
                <w:sz w:val="20"/>
                <w:szCs w:val="20"/>
              </w:rPr>
              <w:t>; oraz roli instytucji publicznych</w:t>
            </w:r>
            <w:r>
              <w:rPr>
                <w:rFonts w:asciiTheme="minorHAnsi" w:hAnsiTheme="minorHAnsi" w:cstheme="minorHAnsi"/>
                <w:sz w:val="20"/>
                <w:szCs w:val="20"/>
              </w:rPr>
              <w:t>, rynkowych</w:t>
            </w:r>
            <w:r w:rsidRPr="003A73F1">
              <w:rPr>
                <w:rFonts w:asciiTheme="minorHAnsi" w:hAnsiTheme="minorHAnsi" w:cstheme="minorHAnsi"/>
                <w:sz w:val="20"/>
                <w:szCs w:val="20"/>
              </w:rPr>
              <w:t xml:space="preserve"> i pozarządowych </w:t>
            </w:r>
            <w:r w:rsidRPr="003A73F1">
              <w:rPr>
                <w:rFonts w:asciiTheme="minorHAnsi" w:hAnsiTheme="minorHAnsi" w:cstheme="minorHAnsi"/>
                <w:bCs/>
                <w:sz w:val="20"/>
                <w:szCs w:val="20"/>
              </w:rPr>
              <w:t>(k_W04).</w:t>
            </w:r>
          </w:p>
          <w:p w14:paraId="6D8B09E8" w14:textId="77777777" w:rsidR="0046101F" w:rsidRPr="003A73F1" w:rsidRDefault="0046101F" w:rsidP="00F825D0">
            <w:pPr>
              <w:pStyle w:val="Bezodstpw"/>
              <w:rPr>
                <w:rFonts w:asciiTheme="minorHAnsi" w:hAnsiTheme="minorHAnsi" w:cstheme="minorHAnsi"/>
                <w:sz w:val="20"/>
                <w:szCs w:val="20"/>
              </w:rPr>
            </w:pPr>
            <w:r w:rsidRPr="003A73F1">
              <w:rPr>
                <w:rFonts w:asciiTheme="minorHAnsi" w:hAnsiTheme="minorHAnsi" w:cstheme="minorHAnsi"/>
                <w:sz w:val="20"/>
                <w:szCs w:val="20"/>
              </w:rPr>
              <w:t>Umiejętności</w:t>
            </w:r>
            <w:r w:rsidRPr="003A73F1">
              <w:rPr>
                <w:rFonts w:asciiTheme="minorHAnsi" w:hAnsiTheme="minorHAnsi" w:cstheme="minorHAnsi"/>
                <w:bCs/>
                <w:sz w:val="20"/>
                <w:szCs w:val="20"/>
              </w:rPr>
              <w:t>: student potrafi</w:t>
            </w:r>
          </w:p>
          <w:p w14:paraId="0A080B10" w14:textId="77777777" w:rsidR="0046101F" w:rsidRPr="00B300C8" w:rsidRDefault="0046101F" w:rsidP="007F4B4E">
            <w:pPr>
              <w:pStyle w:val="Bezodstpw"/>
              <w:numPr>
                <w:ilvl w:val="0"/>
                <w:numId w:val="194"/>
              </w:numPr>
              <w:suppressAutoHyphens/>
              <w:autoSpaceDN w:val="0"/>
              <w:rPr>
                <w:rFonts w:asciiTheme="minorHAnsi" w:hAnsiTheme="minorHAnsi" w:cstheme="minorHAnsi"/>
              </w:rPr>
            </w:pPr>
            <w:r w:rsidRPr="00B300C8">
              <w:rPr>
                <w:rFonts w:asciiTheme="minorHAnsi" w:hAnsiTheme="minorHAnsi" w:cstheme="minorHAnsi"/>
                <w:sz w:val="20"/>
                <w:szCs w:val="20"/>
              </w:rPr>
              <w:t xml:space="preserve">potrafi dokonać analizy i oceny instrumentów wykorzystywanych w </w:t>
            </w:r>
            <w:r>
              <w:rPr>
                <w:rFonts w:asciiTheme="minorHAnsi" w:hAnsiTheme="minorHAnsi" w:cstheme="minorHAnsi"/>
                <w:sz w:val="20"/>
                <w:szCs w:val="20"/>
              </w:rPr>
              <w:t>gospodarce narodowej</w:t>
            </w:r>
            <w:r w:rsidRPr="00B300C8">
              <w:rPr>
                <w:rFonts w:asciiTheme="minorHAnsi" w:hAnsiTheme="minorHAnsi" w:cstheme="minorHAnsi"/>
                <w:sz w:val="20"/>
                <w:szCs w:val="20"/>
              </w:rPr>
              <w:t xml:space="preserve"> przez podmioty publiczne</w:t>
            </w:r>
            <w:r>
              <w:rPr>
                <w:rFonts w:asciiTheme="minorHAnsi" w:hAnsiTheme="minorHAnsi" w:cstheme="minorHAnsi"/>
                <w:sz w:val="20"/>
                <w:szCs w:val="20"/>
              </w:rPr>
              <w:t xml:space="preserve"> (k_U02</w:t>
            </w:r>
            <w:r>
              <w:rPr>
                <w:rFonts w:ascii="Arial" w:hAnsi="Arial" w:cs="Arial"/>
                <w:sz w:val="18"/>
                <w:szCs w:val="18"/>
              </w:rPr>
              <w:t>)</w:t>
            </w:r>
          </w:p>
          <w:p w14:paraId="719D0900" w14:textId="77777777" w:rsidR="0046101F" w:rsidRPr="003A73F1" w:rsidRDefault="0046101F" w:rsidP="007F4B4E">
            <w:pPr>
              <w:pStyle w:val="Bezodstpw"/>
              <w:numPr>
                <w:ilvl w:val="0"/>
                <w:numId w:val="194"/>
              </w:numPr>
              <w:suppressAutoHyphens/>
              <w:autoSpaceDN w:val="0"/>
              <w:rPr>
                <w:rFonts w:asciiTheme="minorHAnsi" w:hAnsiTheme="minorHAnsi" w:cstheme="minorHAnsi"/>
                <w:sz w:val="20"/>
                <w:szCs w:val="20"/>
              </w:rPr>
            </w:pPr>
            <w:r w:rsidRPr="003A73F1">
              <w:rPr>
                <w:rFonts w:asciiTheme="minorHAnsi" w:hAnsiTheme="minorHAnsi" w:cstheme="minorHAnsi"/>
                <w:sz w:val="20"/>
                <w:szCs w:val="20"/>
              </w:rPr>
              <w:t xml:space="preserve">prezentować i argumentować własne pomysły, wątpliwości, sugestie oraz proponować rozwiązania problemów </w:t>
            </w:r>
            <w:r>
              <w:rPr>
                <w:rFonts w:asciiTheme="minorHAnsi" w:hAnsiTheme="minorHAnsi" w:cstheme="minorHAnsi"/>
                <w:sz w:val="20"/>
                <w:szCs w:val="20"/>
              </w:rPr>
              <w:t>występujących w gospodarce narodowej</w:t>
            </w:r>
            <w:r w:rsidRPr="003A73F1">
              <w:rPr>
                <w:rFonts w:asciiTheme="minorHAnsi" w:hAnsiTheme="minorHAnsi" w:cstheme="minorHAnsi"/>
                <w:sz w:val="20"/>
                <w:szCs w:val="20"/>
              </w:rPr>
              <w:t xml:space="preserve"> (k_U03)</w:t>
            </w:r>
          </w:p>
          <w:p w14:paraId="306F3AF0" w14:textId="77777777" w:rsidR="0046101F" w:rsidRPr="003A73F1" w:rsidRDefault="0046101F" w:rsidP="00F825D0">
            <w:pPr>
              <w:pStyle w:val="Bezodstpw"/>
              <w:rPr>
                <w:rFonts w:asciiTheme="minorHAnsi" w:hAnsiTheme="minorHAnsi" w:cstheme="minorHAnsi"/>
                <w:sz w:val="20"/>
                <w:szCs w:val="20"/>
              </w:rPr>
            </w:pPr>
            <w:r w:rsidRPr="003A73F1">
              <w:rPr>
                <w:rFonts w:asciiTheme="minorHAnsi" w:hAnsiTheme="minorHAnsi" w:cstheme="minorHAnsi"/>
                <w:sz w:val="20"/>
                <w:szCs w:val="20"/>
              </w:rPr>
              <w:t>Kompetencje społeczne: student jest gotów do</w:t>
            </w:r>
          </w:p>
          <w:p w14:paraId="3634DF6E" w14:textId="77777777" w:rsidR="0046101F" w:rsidRPr="003A73F1" w:rsidRDefault="0046101F" w:rsidP="007F4B4E">
            <w:pPr>
              <w:pStyle w:val="Bezodstpw"/>
              <w:numPr>
                <w:ilvl w:val="0"/>
                <w:numId w:val="194"/>
              </w:numPr>
              <w:suppressAutoHyphens/>
              <w:autoSpaceDN w:val="0"/>
              <w:rPr>
                <w:rFonts w:asciiTheme="minorHAnsi" w:hAnsiTheme="minorHAnsi" w:cstheme="minorHAnsi"/>
                <w:sz w:val="20"/>
                <w:szCs w:val="20"/>
              </w:rPr>
            </w:pPr>
            <w:r w:rsidRPr="00632353">
              <w:rPr>
                <w:rFonts w:asciiTheme="minorHAnsi" w:hAnsiTheme="minorHAnsi" w:cstheme="minorHAnsi"/>
                <w:sz w:val="20"/>
                <w:szCs w:val="20"/>
              </w:rPr>
              <w:t xml:space="preserve">Jest gotowy do dyskusji o aktualnych procesach </w:t>
            </w:r>
            <w:r>
              <w:rPr>
                <w:rFonts w:asciiTheme="minorHAnsi" w:hAnsiTheme="minorHAnsi" w:cstheme="minorHAnsi"/>
                <w:sz w:val="20"/>
                <w:szCs w:val="20"/>
              </w:rPr>
              <w:t>i problemach społeczno-</w:t>
            </w:r>
            <w:r w:rsidRPr="00632353">
              <w:rPr>
                <w:rFonts w:asciiTheme="minorHAnsi" w:hAnsiTheme="minorHAnsi" w:cstheme="minorHAnsi"/>
                <w:sz w:val="20"/>
                <w:szCs w:val="20"/>
              </w:rPr>
              <w:t xml:space="preserve">gospodarczych </w:t>
            </w:r>
            <w:r>
              <w:rPr>
                <w:rFonts w:asciiTheme="minorHAnsi" w:hAnsiTheme="minorHAnsi" w:cstheme="minorHAnsi"/>
                <w:sz w:val="20"/>
                <w:szCs w:val="20"/>
              </w:rPr>
              <w:t>występujących w gospodarce narodowej (</w:t>
            </w:r>
            <w:r w:rsidRPr="002B2666">
              <w:rPr>
                <w:rFonts w:asciiTheme="minorHAnsi" w:hAnsiTheme="minorHAnsi" w:cstheme="minorHAnsi"/>
                <w:sz w:val="20"/>
                <w:szCs w:val="20"/>
              </w:rPr>
              <w:t>k_</w:t>
            </w:r>
            <w:r>
              <w:rPr>
                <w:rFonts w:asciiTheme="minorHAnsi" w:hAnsiTheme="minorHAnsi" w:cstheme="minorHAnsi"/>
                <w:sz w:val="20"/>
                <w:szCs w:val="20"/>
              </w:rPr>
              <w:t>K01</w:t>
            </w:r>
            <w:r>
              <w:rPr>
                <w:rFonts w:ascii="Arial" w:hAnsi="Arial" w:cs="Arial"/>
                <w:sz w:val="18"/>
                <w:szCs w:val="18"/>
              </w:rPr>
              <w:t>)</w:t>
            </w:r>
          </w:p>
        </w:tc>
      </w:tr>
    </w:tbl>
    <w:p w14:paraId="01EB8EF6" w14:textId="77777777" w:rsidR="009026F6" w:rsidRPr="003A73F1" w:rsidRDefault="009026F6" w:rsidP="009026F6">
      <w:pPr>
        <w:rPr>
          <w:rFonts w:cstheme="minorHAnsi"/>
          <w:sz w:val="20"/>
          <w:szCs w:val="20"/>
        </w:rPr>
      </w:pPr>
      <w:r w:rsidRPr="003A73F1">
        <w:rPr>
          <w:rFonts w:cstheme="minorHAnsi"/>
          <w:sz w:val="20"/>
          <w:szCs w:val="20"/>
        </w:rPr>
        <w:t xml:space="preserve"> </w:t>
      </w:r>
    </w:p>
    <w:p w14:paraId="44D8257F" w14:textId="77777777" w:rsidR="009026F6" w:rsidRPr="003A73F1" w:rsidRDefault="009026F6" w:rsidP="009026F6">
      <w:pPr>
        <w:pStyle w:val="Bezodstpw"/>
        <w:rPr>
          <w:rFonts w:asciiTheme="minorHAnsi" w:hAnsiTheme="minorHAnsi" w:cstheme="minorHAnsi"/>
          <w:sz w:val="20"/>
          <w:szCs w:val="20"/>
        </w:rPr>
      </w:pPr>
    </w:p>
    <w:tbl>
      <w:tblPr>
        <w:tblW w:w="0" w:type="dxa"/>
        <w:tblInd w:w="-441" w:type="dxa"/>
        <w:tblLayout w:type="fixed"/>
        <w:tblCellMar>
          <w:left w:w="10" w:type="dxa"/>
          <w:right w:w="10" w:type="dxa"/>
        </w:tblCellMar>
        <w:tblLook w:val="04A0" w:firstRow="1" w:lastRow="0" w:firstColumn="1" w:lastColumn="0" w:noHBand="0" w:noVBand="1"/>
      </w:tblPr>
      <w:tblGrid>
        <w:gridCol w:w="2481"/>
        <w:gridCol w:w="2481"/>
        <w:gridCol w:w="2481"/>
        <w:gridCol w:w="2481"/>
      </w:tblGrid>
      <w:tr w:rsidR="009026F6" w:rsidRPr="003A73F1" w14:paraId="1A8EC4D6" w14:textId="77777777" w:rsidTr="009026F6">
        <w:trPr>
          <w:trHeight w:val="391"/>
        </w:trPr>
        <w:tc>
          <w:tcPr>
            <w:tcW w:w="4962" w:type="dxa"/>
            <w:gridSpan w:val="2"/>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hideMark/>
          </w:tcPr>
          <w:p w14:paraId="33234079"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lastRenderedPageBreak/>
              <w:t xml:space="preserve">Nazwa: </w:t>
            </w:r>
            <w:r w:rsidRPr="003A73F1">
              <w:rPr>
                <w:rFonts w:asciiTheme="minorHAnsi" w:hAnsiTheme="minorHAnsi" w:cstheme="minorHAnsi"/>
                <w:bCs/>
                <w:sz w:val="20"/>
                <w:szCs w:val="20"/>
              </w:rPr>
              <w:t>Przedsiębiorczość i kreatywność w gospodarce</w:t>
            </w:r>
          </w:p>
        </w:tc>
        <w:tc>
          <w:tcPr>
            <w:tcW w:w="2481" w:type="dxa"/>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hideMark/>
          </w:tcPr>
          <w:p w14:paraId="6A6D2970" w14:textId="77777777" w:rsidR="009026F6" w:rsidRPr="003A73F1" w:rsidRDefault="009026F6" w:rsidP="009026F6">
            <w:pPr>
              <w:pStyle w:val="Bezodstpw"/>
              <w:rPr>
                <w:rFonts w:asciiTheme="minorHAnsi" w:hAnsiTheme="minorHAnsi" w:cstheme="minorHAnsi"/>
                <w:bCs/>
                <w:sz w:val="20"/>
                <w:szCs w:val="20"/>
              </w:rPr>
            </w:pPr>
            <w:r w:rsidRPr="003A73F1">
              <w:rPr>
                <w:rFonts w:asciiTheme="minorHAnsi" w:hAnsiTheme="minorHAnsi" w:cstheme="minorHAnsi"/>
                <w:bCs/>
                <w:sz w:val="20"/>
                <w:szCs w:val="20"/>
              </w:rPr>
              <w:t xml:space="preserve">Kod: </w:t>
            </w:r>
          </w:p>
        </w:tc>
        <w:tc>
          <w:tcPr>
            <w:tcW w:w="248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hideMark/>
          </w:tcPr>
          <w:p w14:paraId="78DB9277"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ECTS: 4 pkt.</w:t>
            </w:r>
          </w:p>
        </w:tc>
      </w:tr>
      <w:tr w:rsidR="009026F6" w:rsidRPr="003A73F1" w14:paraId="1E2316D8" w14:textId="77777777" w:rsidTr="009026F6">
        <w:trPr>
          <w:trHeight w:val="385"/>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hideMark/>
          </w:tcPr>
          <w:p w14:paraId="722204E7"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Nazwa jednostki prowadzącej przedmiot:</w:t>
            </w:r>
            <w:r>
              <w:rPr>
                <w:rFonts w:asciiTheme="minorHAnsi" w:hAnsiTheme="minorHAnsi" w:cstheme="minorHAnsi"/>
                <w:sz w:val="20"/>
                <w:szCs w:val="20"/>
              </w:rPr>
              <w:t xml:space="preserve"> </w:t>
            </w:r>
            <w:r w:rsidRPr="003A73F1">
              <w:rPr>
                <w:rFonts w:asciiTheme="minorHAnsi" w:hAnsiTheme="minorHAnsi" w:cstheme="minorHAnsi"/>
                <w:sz w:val="20"/>
                <w:szCs w:val="20"/>
              </w:rPr>
              <w:t>Wydział Ekonomiczny</w:t>
            </w:r>
          </w:p>
        </w:tc>
      </w:tr>
      <w:tr w:rsidR="009026F6" w:rsidRPr="003A73F1" w14:paraId="14FBCCD2" w14:textId="77777777" w:rsidTr="009026F6">
        <w:trPr>
          <w:trHeight w:val="774"/>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tcPr>
          <w:p w14:paraId="433018F0"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Kierunek: Ekonomia</w:t>
            </w:r>
          </w:p>
          <w:p w14:paraId="27397912"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Poziom PRK: 6</w:t>
            </w:r>
          </w:p>
          <w:p w14:paraId="62E65EC2"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Poziom: I</w:t>
            </w:r>
          </w:p>
          <w:p w14:paraId="3ACE33A9"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 xml:space="preserve">Profil:  </w:t>
            </w:r>
            <w:proofErr w:type="spellStart"/>
            <w:r w:rsidRPr="003A73F1">
              <w:rPr>
                <w:rFonts w:asciiTheme="minorHAnsi" w:hAnsiTheme="minorHAnsi" w:cstheme="minorHAnsi"/>
                <w:sz w:val="20"/>
                <w:szCs w:val="20"/>
              </w:rPr>
              <w:t>ogólnoakademicki</w:t>
            </w:r>
            <w:proofErr w:type="spellEnd"/>
          </w:p>
          <w:p w14:paraId="13A0A58D"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Forma: stacjonarne</w:t>
            </w:r>
          </w:p>
        </w:tc>
      </w:tr>
      <w:tr w:rsidR="009026F6" w:rsidRPr="003A73F1" w14:paraId="1C263908" w14:textId="77777777" w:rsidTr="009026F6">
        <w:trPr>
          <w:trHeight w:val="520"/>
        </w:trPr>
        <w:tc>
          <w:tcPr>
            <w:tcW w:w="9924" w:type="dxa"/>
            <w:gridSpan w:val="4"/>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tcPr>
          <w:p w14:paraId="1AED496A" w14:textId="650B6393" w:rsidR="009026F6" w:rsidRPr="003A73F1" w:rsidRDefault="009026F6" w:rsidP="002B4011">
            <w:pPr>
              <w:pStyle w:val="Bezodstpw"/>
              <w:rPr>
                <w:rFonts w:asciiTheme="minorHAnsi" w:hAnsiTheme="minorHAnsi" w:cstheme="minorHAnsi"/>
                <w:sz w:val="20"/>
                <w:szCs w:val="20"/>
              </w:rPr>
            </w:pPr>
            <w:r w:rsidRPr="003A73F1">
              <w:rPr>
                <w:rFonts w:asciiTheme="minorHAnsi" w:hAnsiTheme="minorHAnsi" w:cstheme="minorHAnsi"/>
                <w:sz w:val="20"/>
                <w:szCs w:val="20"/>
              </w:rPr>
              <w:t xml:space="preserve">Koordynator przedmiotu: </w:t>
            </w:r>
            <w:r w:rsidR="002B4011">
              <w:rPr>
                <w:rFonts w:asciiTheme="minorHAnsi" w:hAnsiTheme="minorHAnsi" w:cstheme="minorHAnsi"/>
                <w:sz w:val="20"/>
                <w:szCs w:val="20"/>
              </w:rPr>
              <w:t>dr Agnieszka Bobrowska</w:t>
            </w:r>
          </w:p>
        </w:tc>
      </w:tr>
      <w:tr w:rsidR="009026F6" w:rsidRPr="003A73F1" w14:paraId="085C9121" w14:textId="77777777" w:rsidTr="009026F6">
        <w:trPr>
          <w:trHeight w:val="2312"/>
        </w:trPr>
        <w:tc>
          <w:tcPr>
            <w:tcW w:w="4962" w:type="dxa"/>
            <w:gridSpan w:val="2"/>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tcPr>
          <w:p w14:paraId="0166B35D"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Formy zajęć, sposób ich realizacji i przypisana im liczba godzin:</w:t>
            </w:r>
          </w:p>
          <w:p w14:paraId="5BFBA6E3" w14:textId="77777777" w:rsidR="009026F6" w:rsidRPr="003A73F1" w:rsidRDefault="009026F6" w:rsidP="009026F6">
            <w:pPr>
              <w:pStyle w:val="Bezodstpw"/>
              <w:rPr>
                <w:rFonts w:asciiTheme="minorHAnsi" w:hAnsiTheme="minorHAnsi" w:cstheme="minorHAnsi"/>
                <w:sz w:val="20"/>
                <w:szCs w:val="20"/>
              </w:rPr>
            </w:pPr>
          </w:p>
          <w:p w14:paraId="603E43D5"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 xml:space="preserve">A. Formy zajęć:   </w:t>
            </w:r>
          </w:p>
          <w:p w14:paraId="4FBD20DD"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Wykład/ćwiczenia</w:t>
            </w:r>
          </w:p>
          <w:p w14:paraId="25A29A00"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B. Tryb realizacji: w sali dydaktycznej</w:t>
            </w:r>
          </w:p>
          <w:p w14:paraId="69FAB210"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 xml:space="preserve">C. Liczba godzin: </w:t>
            </w:r>
          </w:p>
          <w:p w14:paraId="518DF544"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15h/30h</w:t>
            </w:r>
          </w:p>
          <w:p w14:paraId="4E07094B"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 xml:space="preserve">D. Sposób zaliczenia: </w:t>
            </w:r>
          </w:p>
          <w:p w14:paraId="7EFC690B" w14:textId="77777777" w:rsidR="009026F6" w:rsidRPr="003A73F1" w:rsidRDefault="009026F6" w:rsidP="009026F6">
            <w:pPr>
              <w:pStyle w:val="Bezodstpw"/>
              <w:ind w:left="73"/>
              <w:rPr>
                <w:rFonts w:asciiTheme="minorHAnsi" w:hAnsiTheme="minorHAnsi" w:cstheme="minorHAnsi"/>
                <w:sz w:val="20"/>
                <w:szCs w:val="20"/>
              </w:rPr>
            </w:pPr>
            <w:r w:rsidRPr="003A73F1">
              <w:rPr>
                <w:rFonts w:asciiTheme="minorHAnsi" w:hAnsiTheme="minorHAnsi" w:cstheme="minorHAnsi"/>
                <w:sz w:val="20"/>
                <w:szCs w:val="20"/>
              </w:rPr>
              <w:t>E/</w:t>
            </w:r>
            <w:proofErr w:type="spellStart"/>
            <w:r w:rsidRPr="003A73F1">
              <w:rPr>
                <w:rFonts w:asciiTheme="minorHAnsi" w:hAnsiTheme="minorHAnsi" w:cstheme="minorHAnsi"/>
                <w:sz w:val="20"/>
                <w:szCs w:val="20"/>
              </w:rPr>
              <w:t>zo</w:t>
            </w:r>
            <w:proofErr w:type="spellEnd"/>
            <w:r w:rsidRPr="003A73F1">
              <w:rPr>
                <w:rFonts w:asciiTheme="minorHAnsi" w:hAnsiTheme="minorHAnsi" w:cstheme="minorHAnsi"/>
                <w:sz w:val="20"/>
                <w:szCs w:val="20"/>
              </w:rPr>
              <w:t xml:space="preserve">.     </w:t>
            </w:r>
            <w:r w:rsidRPr="003A73F1">
              <w:rPr>
                <w:rFonts w:asciiTheme="minorHAnsi" w:hAnsiTheme="minorHAnsi" w:cstheme="minorHAnsi"/>
                <w:bCs/>
                <w:sz w:val="20"/>
                <w:szCs w:val="20"/>
              </w:rPr>
              <w:t xml:space="preserve">  </w:t>
            </w:r>
          </w:p>
        </w:tc>
        <w:tc>
          <w:tcPr>
            <w:tcW w:w="4962" w:type="dxa"/>
            <w:gridSpan w:val="2"/>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tcPr>
          <w:p w14:paraId="3456D34B" w14:textId="0BC1AB7B"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Nakład pracy studenta:</w:t>
            </w:r>
            <w:r w:rsidR="009B06B3">
              <w:rPr>
                <w:rFonts w:asciiTheme="minorHAnsi" w:hAnsiTheme="minorHAnsi" w:cstheme="minorHAnsi"/>
                <w:sz w:val="20"/>
                <w:szCs w:val="20"/>
              </w:rPr>
              <w:t xml:space="preserve"> 100 h</w:t>
            </w:r>
          </w:p>
          <w:p w14:paraId="21C34AFB" w14:textId="233BDBF5" w:rsidR="009026F6" w:rsidRPr="003A73F1" w:rsidRDefault="009026F6" w:rsidP="009B06B3">
            <w:pPr>
              <w:pStyle w:val="Bezodstpw"/>
              <w:rPr>
                <w:rFonts w:asciiTheme="minorHAnsi" w:hAnsiTheme="minorHAnsi" w:cstheme="minorHAnsi"/>
                <w:sz w:val="20"/>
                <w:szCs w:val="20"/>
              </w:rPr>
            </w:pPr>
            <w:r w:rsidRPr="003A73F1">
              <w:rPr>
                <w:rFonts w:asciiTheme="minorHAnsi" w:hAnsiTheme="minorHAnsi" w:cstheme="minorHAnsi"/>
                <w:sz w:val="20"/>
                <w:szCs w:val="20"/>
              </w:rPr>
              <w:t xml:space="preserve">A. </w:t>
            </w:r>
            <w:r w:rsidR="00B13BBC">
              <w:rPr>
                <w:rFonts w:asciiTheme="minorHAnsi" w:hAnsiTheme="minorHAnsi" w:cstheme="minorHAnsi"/>
                <w:sz w:val="20"/>
                <w:szCs w:val="20"/>
              </w:rPr>
              <w:t>Udział w zajęciach</w:t>
            </w:r>
            <w:r w:rsidRPr="003A73F1">
              <w:rPr>
                <w:rFonts w:asciiTheme="minorHAnsi" w:hAnsiTheme="minorHAnsi" w:cstheme="minorHAnsi"/>
                <w:sz w:val="20"/>
                <w:szCs w:val="20"/>
              </w:rPr>
              <w:t>: 45 h</w:t>
            </w:r>
          </w:p>
          <w:p w14:paraId="5C204B63" w14:textId="4A71F848" w:rsidR="009026F6" w:rsidRPr="003A73F1" w:rsidRDefault="009026F6" w:rsidP="009026F6">
            <w:pPr>
              <w:pStyle w:val="Bezodstpw"/>
              <w:rPr>
                <w:rFonts w:asciiTheme="minorHAnsi" w:hAnsiTheme="minorHAnsi" w:cstheme="minorHAnsi"/>
                <w:sz w:val="20"/>
                <w:szCs w:val="20"/>
              </w:rPr>
            </w:pPr>
          </w:p>
          <w:p w14:paraId="5DF8FB64" w14:textId="13DF9F33"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 xml:space="preserve">B. Praca własna studenta:  </w:t>
            </w:r>
            <w:r w:rsidR="009B06B3" w:rsidRPr="003A73F1">
              <w:rPr>
                <w:rFonts w:asciiTheme="minorHAnsi" w:hAnsiTheme="minorHAnsi" w:cstheme="minorHAnsi"/>
                <w:sz w:val="20"/>
                <w:szCs w:val="20"/>
              </w:rPr>
              <w:t>5</w:t>
            </w:r>
            <w:r w:rsidR="009B06B3">
              <w:rPr>
                <w:rFonts w:asciiTheme="minorHAnsi" w:hAnsiTheme="minorHAnsi" w:cstheme="minorHAnsi"/>
                <w:sz w:val="20"/>
                <w:szCs w:val="20"/>
              </w:rPr>
              <w:t>5 h</w:t>
            </w:r>
          </w:p>
          <w:p w14:paraId="33D110C8" w14:textId="4D940336"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 xml:space="preserve">Przygotowanie do zaliczenia przedmiotu: </w:t>
            </w:r>
            <w:r w:rsidR="009B06B3" w:rsidRPr="003A73F1">
              <w:rPr>
                <w:rFonts w:asciiTheme="minorHAnsi" w:hAnsiTheme="minorHAnsi" w:cstheme="minorHAnsi"/>
                <w:sz w:val="20"/>
                <w:szCs w:val="20"/>
              </w:rPr>
              <w:t>1</w:t>
            </w:r>
            <w:r w:rsidR="009B06B3">
              <w:rPr>
                <w:rFonts w:asciiTheme="minorHAnsi" w:hAnsiTheme="minorHAnsi" w:cstheme="minorHAnsi"/>
                <w:sz w:val="20"/>
                <w:szCs w:val="20"/>
              </w:rPr>
              <w:t xml:space="preserve">5 </w:t>
            </w:r>
            <w:r w:rsidRPr="003A73F1">
              <w:rPr>
                <w:rFonts w:asciiTheme="minorHAnsi" w:hAnsiTheme="minorHAnsi" w:cstheme="minorHAnsi"/>
                <w:sz w:val="20"/>
                <w:szCs w:val="20"/>
              </w:rPr>
              <w:t>h</w:t>
            </w:r>
          </w:p>
          <w:p w14:paraId="767DA03F" w14:textId="424C115F"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Przygotowanie pracy zaliczeniowej: 20</w:t>
            </w:r>
            <w:r w:rsidR="009B06B3">
              <w:rPr>
                <w:rFonts w:asciiTheme="minorHAnsi" w:hAnsiTheme="minorHAnsi" w:cstheme="minorHAnsi"/>
                <w:sz w:val="20"/>
                <w:szCs w:val="20"/>
              </w:rPr>
              <w:t xml:space="preserve"> </w:t>
            </w:r>
            <w:r w:rsidRPr="003A73F1">
              <w:rPr>
                <w:rFonts w:asciiTheme="minorHAnsi" w:hAnsiTheme="minorHAnsi" w:cstheme="minorHAnsi"/>
                <w:sz w:val="20"/>
                <w:szCs w:val="20"/>
              </w:rPr>
              <w:t>h</w:t>
            </w:r>
          </w:p>
          <w:p w14:paraId="4C7977B0" w14:textId="7B4352C8"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Studia literaturowe: 20</w:t>
            </w:r>
            <w:r w:rsidR="009B06B3">
              <w:rPr>
                <w:rFonts w:asciiTheme="minorHAnsi" w:hAnsiTheme="minorHAnsi" w:cstheme="minorHAnsi"/>
                <w:sz w:val="20"/>
                <w:szCs w:val="20"/>
              </w:rPr>
              <w:t xml:space="preserve"> </w:t>
            </w:r>
            <w:r w:rsidRPr="003A73F1">
              <w:rPr>
                <w:rFonts w:asciiTheme="minorHAnsi" w:hAnsiTheme="minorHAnsi" w:cstheme="minorHAnsi"/>
                <w:sz w:val="20"/>
                <w:szCs w:val="20"/>
              </w:rPr>
              <w:t>h</w:t>
            </w:r>
          </w:p>
          <w:p w14:paraId="19CDD477" w14:textId="3004CF30" w:rsidR="009026F6" w:rsidRPr="003A73F1" w:rsidRDefault="009026F6" w:rsidP="009026F6">
            <w:pPr>
              <w:pStyle w:val="Bezodstpw"/>
              <w:rPr>
                <w:rFonts w:asciiTheme="minorHAnsi" w:hAnsiTheme="minorHAnsi" w:cstheme="minorHAnsi"/>
                <w:color w:val="000000"/>
                <w:sz w:val="20"/>
                <w:szCs w:val="20"/>
              </w:rPr>
            </w:pPr>
          </w:p>
        </w:tc>
      </w:tr>
      <w:tr w:rsidR="009026F6" w:rsidRPr="003A73F1" w14:paraId="63011F08" w14:textId="77777777" w:rsidTr="009026F6">
        <w:trPr>
          <w:trHeight w:val="481"/>
        </w:trPr>
        <w:tc>
          <w:tcPr>
            <w:tcW w:w="248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hideMark/>
          </w:tcPr>
          <w:p w14:paraId="623865CB"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Język wykładowy:</w:t>
            </w:r>
          </w:p>
          <w:p w14:paraId="28A60F8A"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bCs/>
                <w:sz w:val="20"/>
                <w:szCs w:val="20"/>
              </w:rPr>
              <w:t>język polski.</w:t>
            </w:r>
          </w:p>
        </w:tc>
        <w:tc>
          <w:tcPr>
            <w:tcW w:w="248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hideMark/>
          </w:tcPr>
          <w:p w14:paraId="05AEDF1A"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Rodzaj przedmiotu:</w:t>
            </w:r>
          </w:p>
          <w:p w14:paraId="20B1A43E"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Wybieralny</w:t>
            </w:r>
          </w:p>
        </w:tc>
        <w:tc>
          <w:tcPr>
            <w:tcW w:w="4962" w:type="dxa"/>
            <w:gridSpan w:val="2"/>
            <w:tcBorders>
              <w:top w:val="nil"/>
              <w:left w:val="single" w:sz="12" w:space="0" w:color="000000"/>
              <w:bottom w:val="single" w:sz="12" w:space="0" w:color="000000"/>
              <w:right w:val="single" w:sz="12" w:space="0" w:color="000000"/>
            </w:tcBorders>
            <w:tcMar>
              <w:top w:w="0" w:type="dxa"/>
              <w:left w:w="70" w:type="dxa"/>
              <w:bottom w:w="0" w:type="dxa"/>
              <w:right w:w="70" w:type="dxa"/>
            </w:tcMar>
            <w:hideMark/>
          </w:tcPr>
          <w:p w14:paraId="59F6900D"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Wymagania wstępne: Ogólna wiedza o gospodarce oraz znajomość zagadnień z zakresu polityki gospodarczej</w:t>
            </w:r>
          </w:p>
        </w:tc>
      </w:tr>
      <w:tr w:rsidR="009026F6" w:rsidRPr="003A73F1" w14:paraId="06C15324" w14:textId="77777777" w:rsidTr="009026F6">
        <w:trPr>
          <w:trHeight w:val="2675"/>
        </w:trPr>
        <w:tc>
          <w:tcPr>
            <w:tcW w:w="4962" w:type="dxa"/>
            <w:gridSpan w:val="2"/>
            <w:tcBorders>
              <w:top w:val="single" w:sz="12" w:space="0" w:color="000000"/>
              <w:left w:val="single" w:sz="12" w:space="0" w:color="000000"/>
              <w:bottom w:val="single" w:sz="12" w:space="0" w:color="000000"/>
              <w:right w:val="single" w:sz="12" w:space="0" w:color="000000"/>
            </w:tcBorders>
            <w:shd w:val="clear" w:color="auto" w:fill="FFFFFF"/>
            <w:tcMar>
              <w:top w:w="0" w:type="dxa"/>
              <w:left w:w="70" w:type="dxa"/>
              <w:bottom w:w="0" w:type="dxa"/>
              <w:right w:w="70" w:type="dxa"/>
            </w:tcMar>
          </w:tcPr>
          <w:p w14:paraId="3D106DB8"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Metody dydaktyczne:</w:t>
            </w:r>
          </w:p>
          <w:p w14:paraId="3A4DF054" w14:textId="77777777" w:rsidR="009026F6" w:rsidRPr="003A73F1" w:rsidRDefault="009026F6" w:rsidP="009026F6">
            <w:pPr>
              <w:pStyle w:val="Bezodstpw"/>
              <w:rPr>
                <w:rFonts w:asciiTheme="minorHAnsi" w:hAnsiTheme="minorHAnsi" w:cstheme="minorHAnsi"/>
                <w:sz w:val="20"/>
                <w:szCs w:val="20"/>
              </w:rPr>
            </w:pPr>
          </w:p>
          <w:p w14:paraId="5B09A11A"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Wykład konwersatoryjny z prezentacją multimedialną.</w:t>
            </w:r>
          </w:p>
          <w:p w14:paraId="1B765371" w14:textId="77777777" w:rsidR="009026F6" w:rsidRPr="003A73F1" w:rsidRDefault="009026F6" w:rsidP="009026F6">
            <w:pPr>
              <w:pStyle w:val="Bezodstpw"/>
              <w:rPr>
                <w:rFonts w:asciiTheme="minorHAnsi" w:hAnsiTheme="minorHAnsi" w:cstheme="minorHAnsi"/>
                <w:sz w:val="20"/>
                <w:szCs w:val="20"/>
              </w:rPr>
            </w:pPr>
          </w:p>
          <w:p w14:paraId="256BC63B"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Ćwiczenia praktyczne: zespołowa praca zaliczeniowa.</w:t>
            </w:r>
          </w:p>
          <w:p w14:paraId="32A09768"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 xml:space="preserve">Ćwiczeniowa (ćwiczebna) oparta na wykorzystaniu różnych </w:t>
            </w:r>
          </w:p>
          <w:p w14:paraId="55DD3FAE"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źródeł wiedzy</w:t>
            </w:r>
          </w:p>
          <w:p w14:paraId="23E0DA51"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Metody aktywizujące: rozwiązywanie problemów w trakcie dyskusji</w:t>
            </w:r>
          </w:p>
          <w:p w14:paraId="042422AE" w14:textId="77777777" w:rsidR="009026F6" w:rsidRPr="003A73F1" w:rsidRDefault="009026F6" w:rsidP="009026F6">
            <w:pPr>
              <w:pStyle w:val="Bezodstpw"/>
              <w:rPr>
                <w:rFonts w:asciiTheme="minorHAnsi" w:hAnsiTheme="minorHAnsi" w:cstheme="minorHAnsi"/>
                <w:bCs/>
                <w:sz w:val="20"/>
                <w:szCs w:val="20"/>
              </w:rPr>
            </w:pPr>
          </w:p>
          <w:p w14:paraId="79532B19" w14:textId="77777777" w:rsidR="009026F6" w:rsidRPr="003A73F1" w:rsidRDefault="009026F6" w:rsidP="009026F6">
            <w:pPr>
              <w:pStyle w:val="Bezodstpw"/>
              <w:rPr>
                <w:rFonts w:asciiTheme="minorHAnsi" w:hAnsiTheme="minorHAnsi" w:cstheme="minorHAnsi"/>
                <w:sz w:val="20"/>
                <w:szCs w:val="20"/>
              </w:rPr>
            </w:pPr>
          </w:p>
        </w:tc>
        <w:tc>
          <w:tcPr>
            <w:tcW w:w="4962" w:type="dxa"/>
            <w:gridSpan w:val="2"/>
            <w:tcBorders>
              <w:top w:val="single" w:sz="12" w:space="0" w:color="000000"/>
              <w:left w:val="single" w:sz="12" w:space="0" w:color="000000"/>
              <w:bottom w:val="single" w:sz="4" w:space="0" w:color="585858"/>
              <w:right w:val="single" w:sz="12" w:space="0" w:color="000000"/>
            </w:tcBorders>
            <w:shd w:val="clear" w:color="auto" w:fill="FFFFFF"/>
            <w:tcMar>
              <w:top w:w="0" w:type="dxa"/>
              <w:left w:w="70" w:type="dxa"/>
              <w:bottom w:w="0" w:type="dxa"/>
              <w:right w:w="70" w:type="dxa"/>
            </w:tcMar>
          </w:tcPr>
          <w:p w14:paraId="06A95FA3"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Metody i kryteria oceniania:</w:t>
            </w:r>
          </w:p>
          <w:p w14:paraId="2AC6A5F1"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A. Formy zaliczenia (weryfikacja efektów uczenia się)</w:t>
            </w:r>
          </w:p>
          <w:p w14:paraId="21D8CB18"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1. Zaliczenie wykładu na ocenę na podstawie testu składającego się z pytań zamkniętych i otwartych. Skala ocen wielowartościowa: 2,0; 3,0; 3,5; 4,0; 4,5; 5,0. Próg zaliczeniowy 55,0%. (40%) ( efekt. 1;2 )</w:t>
            </w:r>
          </w:p>
          <w:p w14:paraId="14F42892"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2.Zaliczenie ćwiczeń na podstawie przedstawionej pracy zaliczeniowej wykonanej w zespołach max 3 osobowych. (50%) oraz aktywność na zajęciach (10%) (efekt: 3;4)</w:t>
            </w:r>
          </w:p>
          <w:p w14:paraId="75C51C23"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B. Podstawowe kryteria ustalenia oceny</w:t>
            </w:r>
          </w:p>
          <w:p w14:paraId="25D56646"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Ustalenie oceny końcowej na podstawie: testu zaliczeniowego (40%),  pracy zaliczeniowej grupowej (50%) i aktywności i postawy podczas zajęć (10%), .</w:t>
            </w:r>
          </w:p>
        </w:tc>
      </w:tr>
      <w:tr w:rsidR="009026F6" w:rsidRPr="003A73F1" w14:paraId="145BE783" w14:textId="77777777" w:rsidTr="009026F6">
        <w:trPr>
          <w:trHeight w:val="249"/>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FFFFF"/>
            <w:tcMar>
              <w:top w:w="0" w:type="dxa"/>
              <w:left w:w="70" w:type="dxa"/>
              <w:bottom w:w="0" w:type="dxa"/>
              <w:right w:w="70" w:type="dxa"/>
            </w:tcMar>
          </w:tcPr>
          <w:p w14:paraId="419F3909"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Skrócony opis (cel przedmiotu): Celem przedmiotu jest wskazanie i przedstawienie przedsiębiorczości oraz kreatywności, jako istotnych kompetencji społecznych we współczesnej gospodarcze rynkowej.</w:t>
            </w:r>
          </w:p>
        </w:tc>
      </w:tr>
      <w:tr w:rsidR="009026F6" w:rsidRPr="003A73F1" w14:paraId="454A6C8E" w14:textId="77777777" w:rsidTr="009026F6">
        <w:trPr>
          <w:trHeight w:val="249"/>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FFFFF"/>
            <w:tcMar>
              <w:top w:w="0" w:type="dxa"/>
              <w:left w:w="70" w:type="dxa"/>
              <w:bottom w:w="0" w:type="dxa"/>
              <w:right w:w="70" w:type="dxa"/>
            </w:tcMar>
            <w:hideMark/>
          </w:tcPr>
          <w:p w14:paraId="24CD4CE1"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Opis (zakres tematów):</w:t>
            </w:r>
          </w:p>
          <w:p w14:paraId="730B27BB"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Wykłady:</w:t>
            </w:r>
          </w:p>
          <w:p w14:paraId="0E002287" w14:textId="77777777" w:rsidR="009026F6" w:rsidRPr="003A73F1" w:rsidRDefault="009026F6" w:rsidP="007F4B4E">
            <w:pPr>
              <w:pStyle w:val="Bezodstpw"/>
              <w:numPr>
                <w:ilvl w:val="0"/>
                <w:numId w:val="108"/>
              </w:numPr>
              <w:suppressAutoHyphens/>
              <w:autoSpaceDN w:val="0"/>
              <w:rPr>
                <w:rFonts w:asciiTheme="minorHAnsi" w:hAnsiTheme="minorHAnsi" w:cstheme="minorHAnsi"/>
                <w:sz w:val="20"/>
                <w:szCs w:val="20"/>
              </w:rPr>
            </w:pPr>
            <w:r w:rsidRPr="003A73F1">
              <w:rPr>
                <w:rFonts w:asciiTheme="minorHAnsi" w:hAnsiTheme="minorHAnsi" w:cstheme="minorHAnsi"/>
                <w:sz w:val="20"/>
                <w:szCs w:val="20"/>
              </w:rPr>
              <w:t>Wprowadzenie do przedmiotu. Podstawowe wiadomości z zakresu przedsiębiorczości i kreatywności społecznej.</w:t>
            </w:r>
          </w:p>
          <w:p w14:paraId="3639569B" w14:textId="77777777" w:rsidR="009026F6" w:rsidRPr="003A73F1" w:rsidRDefault="009026F6" w:rsidP="007F4B4E">
            <w:pPr>
              <w:pStyle w:val="Bezodstpw"/>
              <w:numPr>
                <w:ilvl w:val="0"/>
                <w:numId w:val="108"/>
              </w:numPr>
              <w:suppressAutoHyphens/>
              <w:autoSpaceDN w:val="0"/>
              <w:rPr>
                <w:rFonts w:asciiTheme="minorHAnsi" w:hAnsiTheme="minorHAnsi" w:cstheme="minorHAnsi"/>
                <w:sz w:val="20"/>
                <w:szCs w:val="20"/>
              </w:rPr>
            </w:pPr>
            <w:r w:rsidRPr="003A73F1">
              <w:rPr>
                <w:rFonts w:asciiTheme="minorHAnsi" w:hAnsiTheme="minorHAnsi" w:cstheme="minorHAnsi"/>
                <w:sz w:val="20"/>
                <w:szCs w:val="20"/>
              </w:rPr>
              <w:t>Analiza pojęcia kreatywności w kontekście innowacyjności i przedsiębiorczości. Istota kreatywności i twórczego myślenia.</w:t>
            </w:r>
          </w:p>
          <w:p w14:paraId="50BC4FAD" w14:textId="77777777" w:rsidR="009026F6" w:rsidRPr="003A73F1" w:rsidRDefault="009026F6" w:rsidP="007F4B4E">
            <w:pPr>
              <w:pStyle w:val="Bezodstpw"/>
              <w:numPr>
                <w:ilvl w:val="0"/>
                <w:numId w:val="108"/>
              </w:numPr>
              <w:suppressAutoHyphens/>
              <w:autoSpaceDN w:val="0"/>
              <w:rPr>
                <w:rFonts w:asciiTheme="minorHAnsi" w:hAnsiTheme="minorHAnsi" w:cstheme="minorHAnsi"/>
                <w:sz w:val="20"/>
                <w:szCs w:val="20"/>
              </w:rPr>
            </w:pPr>
            <w:r w:rsidRPr="003A73F1">
              <w:rPr>
                <w:rFonts w:asciiTheme="minorHAnsi" w:hAnsiTheme="minorHAnsi" w:cstheme="minorHAnsi"/>
                <w:sz w:val="20"/>
                <w:szCs w:val="20"/>
              </w:rPr>
              <w:t>Uwarunkowania rozwoju przedsiębiorczości i kreatywności w przedsiębiorstwach.</w:t>
            </w:r>
          </w:p>
          <w:p w14:paraId="634971BE" w14:textId="77777777" w:rsidR="009026F6" w:rsidRPr="003A73F1" w:rsidRDefault="009026F6" w:rsidP="007F4B4E">
            <w:pPr>
              <w:pStyle w:val="Bezodstpw"/>
              <w:numPr>
                <w:ilvl w:val="0"/>
                <w:numId w:val="108"/>
              </w:numPr>
              <w:suppressAutoHyphens/>
              <w:autoSpaceDN w:val="0"/>
              <w:rPr>
                <w:rFonts w:asciiTheme="minorHAnsi" w:hAnsiTheme="minorHAnsi" w:cstheme="minorHAnsi"/>
                <w:sz w:val="20"/>
                <w:szCs w:val="20"/>
              </w:rPr>
            </w:pPr>
            <w:r w:rsidRPr="003A73F1">
              <w:rPr>
                <w:rFonts w:asciiTheme="minorHAnsi" w:hAnsiTheme="minorHAnsi" w:cstheme="minorHAnsi"/>
                <w:sz w:val="20"/>
                <w:szCs w:val="20"/>
              </w:rPr>
              <w:t>Ewolucja konceptualizacji kompetencji z zakresu przedsiębiorczości i kreatywności</w:t>
            </w:r>
          </w:p>
          <w:p w14:paraId="139D7452" w14:textId="77777777" w:rsidR="009026F6" w:rsidRPr="003A73F1" w:rsidRDefault="009026F6" w:rsidP="007F4B4E">
            <w:pPr>
              <w:pStyle w:val="Bezodstpw"/>
              <w:numPr>
                <w:ilvl w:val="0"/>
                <w:numId w:val="108"/>
              </w:numPr>
              <w:suppressAutoHyphens/>
              <w:autoSpaceDN w:val="0"/>
              <w:rPr>
                <w:rFonts w:asciiTheme="minorHAnsi" w:hAnsiTheme="minorHAnsi" w:cstheme="minorHAnsi"/>
                <w:sz w:val="20"/>
                <w:szCs w:val="20"/>
              </w:rPr>
            </w:pPr>
            <w:r w:rsidRPr="003A73F1">
              <w:rPr>
                <w:rFonts w:asciiTheme="minorHAnsi" w:hAnsiTheme="minorHAnsi" w:cstheme="minorHAnsi"/>
                <w:sz w:val="20"/>
                <w:szCs w:val="20"/>
              </w:rPr>
              <w:t>Determinanty i ograniczenia kreatywności jednostki. Kulturowe bariery podejmowania aktywności twórczej.</w:t>
            </w:r>
          </w:p>
          <w:p w14:paraId="1A842FA7" w14:textId="77777777" w:rsidR="009026F6" w:rsidRPr="003A73F1" w:rsidRDefault="009026F6" w:rsidP="007F4B4E">
            <w:pPr>
              <w:pStyle w:val="Bezodstpw"/>
              <w:numPr>
                <w:ilvl w:val="0"/>
                <w:numId w:val="108"/>
              </w:numPr>
              <w:suppressAutoHyphens/>
              <w:autoSpaceDN w:val="0"/>
              <w:rPr>
                <w:rFonts w:asciiTheme="minorHAnsi" w:hAnsiTheme="minorHAnsi" w:cstheme="minorHAnsi"/>
                <w:sz w:val="20"/>
                <w:szCs w:val="20"/>
              </w:rPr>
            </w:pPr>
            <w:r w:rsidRPr="003A73F1">
              <w:rPr>
                <w:rFonts w:asciiTheme="minorHAnsi" w:hAnsiTheme="minorHAnsi" w:cstheme="minorHAnsi"/>
                <w:sz w:val="20"/>
                <w:szCs w:val="20"/>
              </w:rPr>
              <w:t>Klasyfikacja kompetencji z zakresu przedsiębiorczości</w:t>
            </w:r>
          </w:p>
          <w:p w14:paraId="5C24E68B" w14:textId="77777777" w:rsidR="009026F6" w:rsidRPr="003A73F1" w:rsidRDefault="009026F6" w:rsidP="007F4B4E">
            <w:pPr>
              <w:pStyle w:val="Bezodstpw"/>
              <w:numPr>
                <w:ilvl w:val="0"/>
                <w:numId w:val="108"/>
              </w:numPr>
              <w:suppressAutoHyphens/>
              <w:autoSpaceDN w:val="0"/>
              <w:rPr>
                <w:rFonts w:asciiTheme="minorHAnsi" w:hAnsiTheme="minorHAnsi" w:cstheme="minorHAnsi"/>
                <w:sz w:val="20"/>
                <w:szCs w:val="20"/>
              </w:rPr>
            </w:pPr>
            <w:r w:rsidRPr="003A73F1">
              <w:rPr>
                <w:rFonts w:asciiTheme="minorHAnsi" w:hAnsiTheme="minorHAnsi" w:cstheme="minorHAnsi"/>
                <w:sz w:val="20"/>
                <w:szCs w:val="20"/>
              </w:rPr>
              <w:t>Powiązanie działalności naukowej, kreatywności, innowacyjności i innowacji</w:t>
            </w:r>
          </w:p>
          <w:p w14:paraId="0EAD4A46" w14:textId="77777777" w:rsidR="009026F6" w:rsidRPr="003A73F1" w:rsidRDefault="009026F6" w:rsidP="007F4B4E">
            <w:pPr>
              <w:pStyle w:val="Bezodstpw"/>
              <w:numPr>
                <w:ilvl w:val="0"/>
                <w:numId w:val="108"/>
              </w:numPr>
              <w:suppressAutoHyphens/>
              <w:autoSpaceDN w:val="0"/>
              <w:rPr>
                <w:rFonts w:asciiTheme="minorHAnsi" w:hAnsiTheme="minorHAnsi" w:cstheme="minorHAnsi"/>
                <w:sz w:val="20"/>
                <w:szCs w:val="20"/>
              </w:rPr>
            </w:pPr>
            <w:r w:rsidRPr="003A73F1">
              <w:rPr>
                <w:rFonts w:asciiTheme="minorHAnsi" w:hAnsiTheme="minorHAnsi" w:cstheme="minorHAnsi"/>
                <w:sz w:val="20"/>
                <w:szCs w:val="20"/>
              </w:rPr>
              <w:t>Przedsiębiorczość, kreatywność a jakość życia społeczeństwa.</w:t>
            </w:r>
          </w:p>
          <w:p w14:paraId="290728DC" w14:textId="77777777" w:rsidR="009026F6" w:rsidRPr="003A73F1" w:rsidRDefault="009026F6" w:rsidP="007F4B4E">
            <w:pPr>
              <w:pStyle w:val="NormalnyWeb"/>
              <w:numPr>
                <w:ilvl w:val="0"/>
                <w:numId w:val="108"/>
              </w:numPr>
              <w:spacing w:before="0" w:after="90"/>
              <w:rPr>
                <w:rFonts w:asciiTheme="minorHAnsi" w:hAnsiTheme="minorHAnsi" w:cstheme="minorHAnsi"/>
                <w:sz w:val="20"/>
                <w:szCs w:val="20"/>
              </w:rPr>
            </w:pPr>
            <w:r w:rsidRPr="003A73F1">
              <w:rPr>
                <w:rFonts w:asciiTheme="minorHAnsi" w:hAnsiTheme="minorHAnsi" w:cstheme="minorHAnsi"/>
                <w:sz w:val="20"/>
                <w:szCs w:val="20"/>
              </w:rPr>
              <w:t>Przygotowanie do zaliczenia przedmiotu</w:t>
            </w:r>
          </w:p>
          <w:p w14:paraId="12B75A10" w14:textId="77777777" w:rsidR="009026F6" w:rsidRPr="003A73F1" w:rsidRDefault="009026F6" w:rsidP="009026F6">
            <w:pPr>
              <w:pStyle w:val="NormalnyWeb"/>
              <w:spacing w:before="0" w:after="90"/>
              <w:rPr>
                <w:rFonts w:asciiTheme="minorHAnsi" w:hAnsiTheme="minorHAnsi" w:cstheme="minorHAnsi"/>
                <w:sz w:val="20"/>
                <w:szCs w:val="20"/>
              </w:rPr>
            </w:pPr>
            <w:r w:rsidRPr="003A73F1">
              <w:rPr>
                <w:rFonts w:asciiTheme="minorHAnsi" w:hAnsiTheme="minorHAnsi" w:cstheme="minorHAnsi"/>
                <w:sz w:val="20"/>
                <w:szCs w:val="20"/>
              </w:rPr>
              <w:t>Ćwiczenia:</w:t>
            </w:r>
          </w:p>
          <w:p w14:paraId="1F06DEFF" w14:textId="77777777" w:rsidR="009026F6" w:rsidRPr="003A73F1" w:rsidRDefault="009026F6" w:rsidP="007F4B4E">
            <w:pPr>
              <w:pStyle w:val="NormalnyWeb"/>
              <w:numPr>
                <w:ilvl w:val="0"/>
                <w:numId w:val="109"/>
              </w:numPr>
              <w:spacing w:before="0" w:after="0"/>
              <w:rPr>
                <w:rFonts w:asciiTheme="minorHAnsi" w:hAnsiTheme="minorHAnsi" w:cstheme="minorHAnsi"/>
                <w:sz w:val="20"/>
                <w:szCs w:val="20"/>
              </w:rPr>
            </w:pPr>
            <w:r w:rsidRPr="003A73F1">
              <w:rPr>
                <w:rFonts w:asciiTheme="minorHAnsi" w:hAnsiTheme="minorHAnsi" w:cstheme="minorHAnsi"/>
                <w:sz w:val="20"/>
                <w:szCs w:val="20"/>
              </w:rPr>
              <w:t>Myślenie twórcze w kontekście społecznym. Przykłady</w:t>
            </w:r>
          </w:p>
          <w:p w14:paraId="65A5A58A" w14:textId="77777777" w:rsidR="009026F6" w:rsidRPr="003A73F1" w:rsidRDefault="009026F6" w:rsidP="007F4B4E">
            <w:pPr>
              <w:pStyle w:val="NormalnyWeb"/>
              <w:numPr>
                <w:ilvl w:val="0"/>
                <w:numId w:val="109"/>
              </w:numPr>
              <w:spacing w:before="0" w:after="0"/>
              <w:rPr>
                <w:rFonts w:asciiTheme="minorHAnsi" w:hAnsiTheme="minorHAnsi" w:cstheme="minorHAnsi"/>
                <w:sz w:val="20"/>
                <w:szCs w:val="20"/>
              </w:rPr>
            </w:pPr>
            <w:r w:rsidRPr="003A73F1">
              <w:rPr>
                <w:rFonts w:asciiTheme="minorHAnsi" w:hAnsiTheme="minorHAnsi" w:cstheme="minorHAnsi"/>
                <w:sz w:val="20"/>
                <w:szCs w:val="20"/>
              </w:rPr>
              <w:t>Kreatywne rozwiązywanie problemów-stymulowanie kreatywności</w:t>
            </w:r>
          </w:p>
          <w:p w14:paraId="1ECC9539" w14:textId="77777777" w:rsidR="009026F6" w:rsidRPr="003A73F1" w:rsidRDefault="009026F6" w:rsidP="007F4B4E">
            <w:pPr>
              <w:pStyle w:val="NormalnyWeb"/>
              <w:numPr>
                <w:ilvl w:val="0"/>
                <w:numId w:val="109"/>
              </w:numPr>
              <w:spacing w:before="0" w:after="0"/>
              <w:rPr>
                <w:rFonts w:asciiTheme="minorHAnsi" w:hAnsiTheme="minorHAnsi" w:cstheme="minorHAnsi"/>
                <w:sz w:val="20"/>
                <w:szCs w:val="20"/>
              </w:rPr>
            </w:pPr>
            <w:r w:rsidRPr="003A73F1">
              <w:rPr>
                <w:rFonts w:asciiTheme="minorHAnsi" w:hAnsiTheme="minorHAnsi" w:cstheme="minorHAnsi"/>
                <w:sz w:val="20"/>
                <w:szCs w:val="20"/>
              </w:rPr>
              <w:t>Techniki kreatywnego myślenia</w:t>
            </w:r>
          </w:p>
          <w:p w14:paraId="29856960" w14:textId="77777777" w:rsidR="009026F6" w:rsidRPr="003A73F1" w:rsidRDefault="009026F6" w:rsidP="007F4B4E">
            <w:pPr>
              <w:pStyle w:val="NormalnyWeb"/>
              <w:numPr>
                <w:ilvl w:val="0"/>
                <w:numId w:val="109"/>
              </w:numPr>
              <w:spacing w:before="0" w:after="0"/>
              <w:rPr>
                <w:rFonts w:asciiTheme="minorHAnsi" w:hAnsiTheme="minorHAnsi" w:cstheme="minorHAnsi"/>
                <w:sz w:val="20"/>
                <w:szCs w:val="20"/>
              </w:rPr>
            </w:pPr>
            <w:r w:rsidRPr="003A73F1">
              <w:rPr>
                <w:rFonts w:asciiTheme="minorHAnsi" w:hAnsiTheme="minorHAnsi" w:cstheme="minorHAnsi"/>
                <w:sz w:val="20"/>
                <w:szCs w:val="20"/>
              </w:rPr>
              <w:t>Twórczość grupowa. Doskonalenie umiejętności współdziałania i współpracy w grupie</w:t>
            </w:r>
          </w:p>
          <w:p w14:paraId="7E284E27" w14:textId="77777777" w:rsidR="009026F6" w:rsidRPr="003A73F1" w:rsidRDefault="009026F6" w:rsidP="007F4B4E">
            <w:pPr>
              <w:pStyle w:val="NormalnyWeb"/>
              <w:numPr>
                <w:ilvl w:val="0"/>
                <w:numId w:val="109"/>
              </w:numPr>
              <w:spacing w:before="0" w:after="0"/>
              <w:rPr>
                <w:rFonts w:asciiTheme="minorHAnsi" w:hAnsiTheme="minorHAnsi" w:cstheme="minorHAnsi"/>
                <w:sz w:val="20"/>
                <w:szCs w:val="20"/>
              </w:rPr>
            </w:pPr>
            <w:r w:rsidRPr="003A73F1">
              <w:rPr>
                <w:rFonts w:asciiTheme="minorHAnsi" w:hAnsiTheme="minorHAnsi" w:cstheme="minorHAnsi"/>
                <w:sz w:val="20"/>
                <w:szCs w:val="20"/>
              </w:rPr>
              <w:lastRenderedPageBreak/>
              <w:t>Burza mózgów, jako najpopularniejsza metoda pobudzania kreatywności</w:t>
            </w:r>
          </w:p>
          <w:p w14:paraId="6B4B3CE7" w14:textId="77777777" w:rsidR="009026F6" w:rsidRPr="003A73F1" w:rsidRDefault="009026F6" w:rsidP="007F4B4E">
            <w:pPr>
              <w:pStyle w:val="NormalnyWeb"/>
              <w:numPr>
                <w:ilvl w:val="0"/>
                <w:numId w:val="109"/>
              </w:numPr>
              <w:spacing w:before="0" w:after="0"/>
              <w:rPr>
                <w:rFonts w:asciiTheme="minorHAnsi" w:hAnsiTheme="minorHAnsi" w:cstheme="minorHAnsi"/>
                <w:sz w:val="20"/>
                <w:szCs w:val="20"/>
              </w:rPr>
            </w:pPr>
            <w:r w:rsidRPr="003A73F1">
              <w:rPr>
                <w:rFonts w:asciiTheme="minorHAnsi" w:hAnsiTheme="minorHAnsi" w:cstheme="minorHAnsi"/>
                <w:sz w:val="20"/>
                <w:szCs w:val="20"/>
              </w:rPr>
              <w:t>Wybrane przykłady przedsiębiorczości i kreatywności społecznej.</w:t>
            </w:r>
          </w:p>
          <w:p w14:paraId="406C6B2B" w14:textId="77777777" w:rsidR="009026F6" w:rsidRPr="003A73F1" w:rsidRDefault="009026F6" w:rsidP="007F4B4E">
            <w:pPr>
              <w:pStyle w:val="NormalnyWeb"/>
              <w:numPr>
                <w:ilvl w:val="0"/>
                <w:numId w:val="109"/>
              </w:numPr>
              <w:spacing w:before="0" w:after="0"/>
              <w:rPr>
                <w:rFonts w:asciiTheme="minorHAnsi" w:hAnsiTheme="minorHAnsi" w:cstheme="minorHAnsi"/>
                <w:sz w:val="20"/>
                <w:szCs w:val="20"/>
              </w:rPr>
            </w:pPr>
            <w:r w:rsidRPr="003A73F1">
              <w:rPr>
                <w:rFonts w:asciiTheme="minorHAnsi" w:hAnsiTheme="minorHAnsi" w:cstheme="minorHAnsi"/>
                <w:sz w:val="20"/>
                <w:szCs w:val="20"/>
              </w:rPr>
              <w:t>Kreatywność studentów w tworzeniu promocji modułu nauczania: Gospodarka i społeczeństwo na kierunku Ekonomia</w:t>
            </w:r>
          </w:p>
          <w:p w14:paraId="1A583733" w14:textId="77777777" w:rsidR="009026F6" w:rsidRPr="003A73F1" w:rsidRDefault="009026F6" w:rsidP="007F4B4E">
            <w:pPr>
              <w:pStyle w:val="NormalnyWeb"/>
              <w:numPr>
                <w:ilvl w:val="0"/>
                <w:numId w:val="109"/>
              </w:numPr>
              <w:spacing w:before="0" w:after="0"/>
              <w:rPr>
                <w:rFonts w:asciiTheme="minorHAnsi" w:hAnsiTheme="minorHAnsi" w:cstheme="minorHAnsi"/>
                <w:sz w:val="20"/>
                <w:szCs w:val="20"/>
              </w:rPr>
            </w:pPr>
            <w:r w:rsidRPr="003A73F1">
              <w:rPr>
                <w:rFonts w:asciiTheme="minorHAnsi" w:hAnsiTheme="minorHAnsi" w:cstheme="minorHAnsi"/>
                <w:sz w:val="20"/>
                <w:szCs w:val="20"/>
              </w:rPr>
              <w:t>Podsumowanie wiadomości</w:t>
            </w:r>
          </w:p>
        </w:tc>
      </w:tr>
      <w:tr w:rsidR="009026F6" w:rsidRPr="003A73F1" w14:paraId="14A14C1F" w14:textId="77777777" w:rsidTr="009026F6">
        <w:trPr>
          <w:trHeight w:val="254"/>
        </w:trPr>
        <w:tc>
          <w:tcPr>
            <w:tcW w:w="9924" w:type="dxa"/>
            <w:gridSpan w:val="4"/>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tcPr>
          <w:p w14:paraId="533352EF"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lastRenderedPageBreak/>
              <w:t>Literatura:</w:t>
            </w:r>
          </w:p>
          <w:p w14:paraId="7301825F" w14:textId="77777777" w:rsidR="009026F6" w:rsidRPr="003A73F1" w:rsidRDefault="009026F6" w:rsidP="007F4B4E">
            <w:pPr>
              <w:pStyle w:val="Bezodstpw"/>
              <w:numPr>
                <w:ilvl w:val="0"/>
                <w:numId w:val="195"/>
              </w:numPr>
              <w:suppressAutoHyphens/>
              <w:autoSpaceDN w:val="0"/>
              <w:jc w:val="both"/>
              <w:rPr>
                <w:rFonts w:asciiTheme="minorHAnsi" w:hAnsiTheme="minorHAnsi" w:cstheme="minorHAnsi"/>
                <w:sz w:val="20"/>
                <w:szCs w:val="20"/>
              </w:rPr>
            </w:pPr>
            <w:r w:rsidRPr="003A73F1">
              <w:rPr>
                <w:rFonts w:asciiTheme="minorHAnsi" w:hAnsiTheme="minorHAnsi" w:cstheme="minorHAnsi"/>
                <w:sz w:val="20"/>
                <w:szCs w:val="20"/>
              </w:rPr>
              <w:t xml:space="preserve">Literatura podstawowa </w:t>
            </w:r>
          </w:p>
          <w:p w14:paraId="1BF377C4" w14:textId="77777777" w:rsidR="009026F6" w:rsidRPr="003A73F1" w:rsidRDefault="009026F6" w:rsidP="009026F6">
            <w:pPr>
              <w:pStyle w:val="Bezodstpw"/>
              <w:jc w:val="both"/>
              <w:rPr>
                <w:rFonts w:asciiTheme="minorHAnsi" w:hAnsiTheme="minorHAnsi" w:cstheme="minorHAnsi"/>
                <w:sz w:val="20"/>
                <w:szCs w:val="20"/>
              </w:rPr>
            </w:pPr>
            <w:r w:rsidRPr="003A73F1">
              <w:rPr>
                <w:rFonts w:asciiTheme="minorHAnsi" w:hAnsiTheme="minorHAnsi" w:cstheme="minorHAnsi"/>
                <w:sz w:val="20"/>
                <w:szCs w:val="20"/>
              </w:rPr>
              <w:t xml:space="preserve">        1.    Knosala R., Wasilewska </w:t>
            </w:r>
            <w:proofErr w:type="spellStart"/>
            <w:r w:rsidRPr="003A73F1">
              <w:rPr>
                <w:rFonts w:asciiTheme="minorHAnsi" w:hAnsiTheme="minorHAnsi" w:cstheme="minorHAnsi"/>
                <w:sz w:val="20"/>
                <w:szCs w:val="20"/>
              </w:rPr>
              <w:t>B.,Tomczak</w:t>
            </w:r>
            <w:proofErr w:type="spellEnd"/>
            <w:r w:rsidRPr="003A73F1">
              <w:rPr>
                <w:rFonts w:asciiTheme="minorHAnsi" w:hAnsiTheme="minorHAnsi" w:cstheme="minorHAnsi"/>
                <w:sz w:val="20"/>
                <w:szCs w:val="20"/>
              </w:rPr>
              <w:t xml:space="preserve">-Horyń K., Kreatywność pracowników i twórcze zespoły. PWE, </w:t>
            </w:r>
          </w:p>
          <w:p w14:paraId="66465A6A" w14:textId="77777777" w:rsidR="009026F6" w:rsidRPr="003A73F1" w:rsidRDefault="009026F6" w:rsidP="009026F6">
            <w:pPr>
              <w:pStyle w:val="Bezodstpw"/>
              <w:jc w:val="both"/>
              <w:rPr>
                <w:rFonts w:asciiTheme="minorHAnsi" w:hAnsiTheme="minorHAnsi" w:cstheme="minorHAnsi"/>
                <w:sz w:val="20"/>
                <w:szCs w:val="20"/>
              </w:rPr>
            </w:pPr>
            <w:r w:rsidRPr="003A73F1">
              <w:rPr>
                <w:rFonts w:asciiTheme="minorHAnsi" w:hAnsiTheme="minorHAnsi" w:cstheme="minorHAnsi"/>
                <w:sz w:val="20"/>
                <w:szCs w:val="20"/>
              </w:rPr>
              <w:t xml:space="preserve">               Warszawa  2019.</w:t>
            </w:r>
          </w:p>
          <w:p w14:paraId="340787E6" w14:textId="77777777" w:rsidR="009026F6" w:rsidRPr="003A73F1" w:rsidRDefault="009026F6" w:rsidP="009026F6">
            <w:pPr>
              <w:pStyle w:val="Bezodstpw"/>
              <w:jc w:val="both"/>
              <w:rPr>
                <w:rFonts w:asciiTheme="minorHAnsi" w:hAnsiTheme="minorHAnsi" w:cstheme="minorHAnsi"/>
                <w:sz w:val="20"/>
                <w:szCs w:val="20"/>
              </w:rPr>
            </w:pPr>
            <w:r w:rsidRPr="003A73F1">
              <w:rPr>
                <w:rFonts w:asciiTheme="minorHAnsi" w:hAnsiTheme="minorHAnsi" w:cstheme="minorHAnsi"/>
                <w:sz w:val="20"/>
                <w:szCs w:val="20"/>
              </w:rPr>
              <w:t xml:space="preserve">        2.    Nowak A., </w:t>
            </w:r>
            <w:proofErr w:type="spellStart"/>
            <w:r w:rsidRPr="003A73F1">
              <w:rPr>
                <w:rFonts w:asciiTheme="minorHAnsi" w:hAnsiTheme="minorHAnsi" w:cstheme="minorHAnsi"/>
                <w:sz w:val="20"/>
                <w:szCs w:val="20"/>
              </w:rPr>
              <w:t>Praszkier</w:t>
            </w:r>
            <w:proofErr w:type="spellEnd"/>
            <w:r w:rsidRPr="003A73F1">
              <w:rPr>
                <w:rFonts w:asciiTheme="minorHAnsi" w:hAnsiTheme="minorHAnsi" w:cstheme="minorHAnsi"/>
                <w:sz w:val="20"/>
                <w:szCs w:val="20"/>
              </w:rPr>
              <w:t xml:space="preserve"> R., Przedsiębiorczość społeczna, Wolters Kluwer., Warszawa 2015.</w:t>
            </w:r>
          </w:p>
          <w:p w14:paraId="1FF551E8" w14:textId="77777777" w:rsidR="009026F6" w:rsidRPr="003A73F1" w:rsidRDefault="009026F6" w:rsidP="009026F6">
            <w:pPr>
              <w:pStyle w:val="Bezodstpw"/>
              <w:jc w:val="both"/>
              <w:rPr>
                <w:rFonts w:asciiTheme="minorHAnsi" w:hAnsiTheme="minorHAnsi" w:cstheme="minorHAnsi"/>
                <w:sz w:val="20"/>
                <w:szCs w:val="20"/>
              </w:rPr>
            </w:pPr>
            <w:r w:rsidRPr="003A73F1">
              <w:rPr>
                <w:rFonts w:asciiTheme="minorHAnsi" w:hAnsiTheme="minorHAnsi" w:cstheme="minorHAnsi"/>
                <w:sz w:val="20"/>
                <w:szCs w:val="20"/>
              </w:rPr>
              <w:t xml:space="preserve">        3.    Florida R., Narodziny klasy kreatywnej, Narodowe Centrum Kultury, Warszawa 2010. </w:t>
            </w:r>
          </w:p>
          <w:p w14:paraId="2153F279" w14:textId="77777777" w:rsidR="009026F6" w:rsidRPr="003A73F1" w:rsidRDefault="009026F6" w:rsidP="009026F6">
            <w:pPr>
              <w:pStyle w:val="Bezodstpw"/>
              <w:ind w:left="720"/>
              <w:jc w:val="both"/>
              <w:rPr>
                <w:rFonts w:asciiTheme="minorHAnsi" w:hAnsiTheme="minorHAnsi" w:cstheme="minorHAnsi"/>
                <w:sz w:val="20"/>
                <w:szCs w:val="20"/>
              </w:rPr>
            </w:pPr>
          </w:p>
          <w:p w14:paraId="2C89C07C" w14:textId="77777777" w:rsidR="009026F6" w:rsidRPr="003A73F1" w:rsidRDefault="009026F6" w:rsidP="007F4B4E">
            <w:pPr>
              <w:pStyle w:val="Bezodstpw"/>
              <w:numPr>
                <w:ilvl w:val="0"/>
                <w:numId w:val="195"/>
              </w:numPr>
              <w:suppressAutoHyphens/>
              <w:autoSpaceDN w:val="0"/>
              <w:rPr>
                <w:rFonts w:asciiTheme="minorHAnsi" w:hAnsiTheme="minorHAnsi" w:cstheme="minorHAnsi"/>
                <w:sz w:val="20"/>
                <w:szCs w:val="20"/>
              </w:rPr>
            </w:pPr>
            <w:r w:rsidRPr="003A73F1">
              <w:rPr>
                <w:rFonts w:asciiTheme="minorHAnsi" w:hAnsiTheme="minorHAnsi" w:cstheme="minorHAnsi"/>
                <w:sz w:val="20"/>
                <w:szCs w:val="20"/>
              </w:rPr>
              <w:t>Literatura uzupełniająca</w:t>
            </w:r>
          </w:p>
          <w:p w14:paraId="3BAA1530"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 xml:space="preserve">        1.    </w:t>
            </w:r>
            <w:proofErr w:type="spellStart"/>
            <w:r w:rsidRPr="003A73F1">
              <w:rPr>
                <w:rFonts w:asciiTheme="minorHAnsi" w:hAnsiTheme="minorHAnsi" w:cstheme="minorHAnsi"/>
                <w:sz w:val="20"/>
                <w:szCs w:val="20"/>
              </w:rPr>
              <w:t>Smidt</w:t>
            </w:r>
            <w:proofErr w:type="spellEnd"/>
            <w:r w:rsidRPr="003A73F1">
              <w:rPr>
                <w:rFonts w:asciiTheme="minorHAnsi" w:hAnsiTheme="minorHAnsi" w:cstheme="minorHAnsi"/>
                <w:sz w:val="20"/>
                <w:szCs w:val="20"/>
              </w:rPr>
              <w:t xml:space="preserve"> J., ABC kreatywności, </w:t>
            </w:r>
            <w:proofErr w:type="spellStart"/>
            <w:r w:rsidRPr="003A73F1">
              <w:rPr>
                <w:rFonts w:asciiTheme="minorHAnsi" w:hAnsiTheme="minorHAnsi" w:cstheme="minorHAnsi"/>
                <w:sz w:val="20"/>
                <w:szCs w:val="20"/>
              </w:rPr>
              <w:t>Difin</w:t>
            </w:r>
            <w:proofErr w:type="spellEnd"/>
            <w:r w:rsidRPr="003A73F1">
              <w:rPr>
                <w:rFonts w:asciiTheme="minorHAnsi" w:hAnsiTheme="minorHAnsi" w:cstheme="minorHAnsi"/>
                <w:sz w:val="20"/>
                <w:szCs w:val="20"/>
              </w:rPr>
              <w:t>, Warszawa 2010.</w:t>
            </w:r>
          </w:p>
          <w:p w14:paraId="06FB9880"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 xml:space="preserve">        2.   Wasilewska B., Knosala R., Kreatywność zaawansowana, jako warunek konieczny w procesach innowacyjnych,   </w:t>
            </w:r>
          </w:p>
          <w:p w14:paraId="7D16139A"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 xml:space="preserve">               „Zarządzanie Przedsiębiorstwem” 2015, vol. 18, nr 1.</w:t>
            </w:r>
          </w:p>
          <w:p w14:paraId="52FB087C"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 xml:space="preserve">        3.   Matusiak K.B., Budowa powiązań nauki z biznesem w gospodarce opartej na wiedzy. Rola i miejsce uniwersytetu </w:t>
            </w:r>
          </w:p>
          <w:p w14:paraId="03815B89" w14:textId="77777777" w:rsidR="009026F6" w:rsidRPr="003A73F1" w:rsidRDefault="009026F6" w:rsidP="009026F6">
            <w:pPr>
              <w:pStyle w:val="Bezodstpw"/>
              <w:rPr>
                <w:rFonts w:asciiTheme="minorHAnsi" w:hAnsiTheme="minorHAnsi" w:cstheme="minorHAnsi"/>
                <w:color w:val="FF0000"/>
                <w:sz w:val="20"/>
                <w:szCs w:val="20"/>
              </w:rPr>
            </w:pPr>
            <w:r w:rsidRPr="003A73F1">
              <w:rPr>
                <w:rFonts w:asciiTheme="minorHAnsi" w:hAnsiTheme="minorHAnsi" w:cstheme="minorHAnsi"/>
                <w:sz w:val="20"/>
                <w:szCs w:val="20"/>
              </w:rPr>
              <w:t xml:space="preserve">               w procesach innowacyjnych, SGH, Warszawa 2010;</w:t>
            </w:r>
          </w:p>
        </w:tc>
      </w:tr>
      <w:tr w:rsidR="009026F6" w:rsidRPr="003A73F1" w14:paraId="271A89B8" w14:textId="77777777" w:rsidTr="009026F6">
        <w:trPr>
          <w:trHeight w:val="254"/>
        </w:trPr>
        <w:tc>
          <w:tcPr>
            <w:tcW w:w="9924" w:type="dxa"/>
            <w:gridSpan w:val="4"/>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tcPr>
          <w:p w14:paraId="0AF20154"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 xml:space="preserve">Efekty uczenia się (z odniesieniem do efektów kierunkowych): </w:t>
            </w:r>
          </w:p>
          <w:p w14:paraId="0129B29C"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Wiedza: student zna i rozumie</w:t>
            </w:r>
          </w:p>
          <w:p w14:paraId="37B5BBE7"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 xml:space="preserve">        1.  istotę i znaczenie przedsiębiorczości i kreatywności w funkcjonowaniu gospodarki i podnoszenia jakości życia   </w:t>
            </w:r>
          </w:p>
          <w:p w14:paraId="51F64D5B"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 xml:space="preserve">             społeczeństwa (k_W01); (k_W02)</w:t>
            </w:r>
          </w:p>
          <w:p w14:paraId="71028974"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Umiejętności</w:t>
            </w:r>
            <w:r w:rsidRPr="003A73F1">
              <w:rPr>
                <w:rFonts w:asciiTheme="minorHAnsi" w:hAnsiTheme="minorHAnsi" w:cstheme="minorHAnsi"/>
                <w:bCs/>
                <w:sz w:val="20"/>
                <w:szCs w:val="20"/>
              </w:rPr>
              <w:t>: student potrafi</w:t>
            </w:r>
          </w:p>
          <w:p w14:paraId="0960087A" w14:textId="77777777" w:rsidR="009026F6" w:rsidRPr="003A73F1" w:rsidRDefault="009026F6" w:rsidP="009026F6">
            <w:pPr>
              <w:pStyle w:val="Bezodstpw"/>
              <w:rPr>
                <w:rFonts w:asciiTheme="minorHAnsi" w:hAnsiTheme="minorHAnsi" w:cstheme="minorHAnsi"/>
                <w:iCs/>
                <w:sz w:val="20"/>
                <w:szCs w:val="20"/>
              </w:rPr>
            </w:pPr>
            <w:r w:rsidRPr="003A73F1">
              <w:rPr>
                <w:rFonts w:asciiTheme="minorHAnsi" w:hAnsiTheme="minorHAnsi" w:cstheme="minorHAnsi"/>
                <w:iCs/>
                <w:sz w:val="20"/>
                <w:szCs w:val="20"/>
              </w:rPr>
              <w:t xml:space="preserve">        2. wykorzystać posiadaną wiedzę do realizacji  przedsięwzięć  teoretycznych i praktycznych dotyczących różnych form przedsiębiorczości i kreatywności (k_U02). </w:t>
            </w:r>
          </w:p>
          <w:p w14:paraId="4431E1FF"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Kompetencje społeczne: student jest gotów do</w:t>
            </w:r>
          </w:p>
          <w:p w14:paraId="48B7DDE3" w14:textId="77777777" w:rsidR="009026F6" w:rsidRPr="003A73F1" w:rsidRDefault="009026F6" w:rsidP="009026F6">
            <w:pPr>
              <w:pStyle w:val="Bezodstpw"/>
              <w:rPr>
                <w:rFonts w:asciiTheme="minorHAnsi" w:hAnsiTheme="minorHAnsi" w:cstheme="minorHAnsi"/>
                <w:bCs/>
                <w:iCs/>
                <w:sz w:val="20"/>
                <w:szCs w:val="20"/>
              </w:rPr>
            </w:pPr>
            <w:r w:rsidRPr="003A73F1">
              <w:rPr>
                <w:rFonts w:asciiTheme="minorHAnsi" w:hAnsiTheme="minorHAnsi" w:cstheme="minorHAnsi"/>
                <w:bCs/>
                <w:iCs/>
                <w:sz w:val="20"/>
                <w:szCs w:val="20"/>
              </w:rPr>
              <w:t xml:space="preserve">        3.</w:t>
            </w:r>
            <w:r w:rsidRPr="003A73F1">
              <w:rPr>
                <w:rFonts w:asciiTheme="minorHAnsi" w:hAnsiTheme="minorHAnsi" w:cstheme="minorHAnsi"/>
                <w:bCs/>
                <w:sz w:val="20"/>
                <w:szCs w:val="20"/>
              </w:rPr>
              <w:t xml:space="preserve">  </w:t>
            </w:r>
            <w:r w:rsidRPr="003A73F1">
              <w:rPr>
                <w:rFonts w:asciiTheme="minorHAnsi" w:hAnsiTheme="minorHAnsi" w:cstheme="minorHAnsi"/>
                <w:bCs/>
                <w:iCs/>
                <w:sz w:val="20"/>
                <w:szCs w:val="20"/>
              </w:rPr>
              <w:t>Jest gotów do współpracy w grupie, podejmuje inicjatywę i role kierownicze (k_K04)</w:t>
            </w:r>
          </w:p>
          <w:p w14:paraId="50C816AB" w14:textId="77777777" w:rsidR="009026F6" w:rsidRPr="003A73F1" w:rsidRDefault="009026F6" w:rsidP="009026F6">
            <w:pPr>
              <w:pStyle w:val="Bezodstpw"/>
              <w:rPr>
                <w:rFonts w:asciiTheme="minorHAnsi" w:hAnsiTheme="minorHAnsi" w:cstheme="minorHAnsi"/>
                <w:color w:val="FF0000"/>
                <w:sz w:val="20"/>
                <w:szCs w:val="20"/>
              </w:rPr>
            </w:pPr>
            <w:r w:rsidRPr="003A73F1">
              <w:rPr>
                <w:rFonts w:asciiTheme="minorHAnsi" w:hAnsiTheme="minorHAnsi" w:cstheme="minorHAnsi"/>
                <w:bCs/>
                <w:iCs/>
                <w:sz w:val="20"/>
                <w:szCs w:val="20"/>
              </w:rPr>
              <w:t xml:space="preserve">        4.  myśli w sposób innowacyjny i kreatywny (k_K05).</w:t>
            </w:r>
          </w:p>
        </w:tc>
      </w:tr>
    </w:tbl>
    <w:p w14:paraId="79E7631B" w14:textId="773E9709" w:rsidR="009026F6" w:rsidRDefault="009026F6" w:rsidP="009026F6">
      <w:pPr>
        <w:pStyle w:val="Bezodstpw"/>
        <w:rPr>
          <w:rFonts w:asciiTheme="minorHAnsi" w:hAnsiTheme="minorHAnsi" w:cstheme="minorHAnsi"/>
          <w:sz w:val="20"/>
          <w:szCs w:val="20"/>
        </w:rPr>
      </w:pPr>
    </w:p>
    <w:p w14:paraId="373525C9" w14:textId="4EF274E1" w:rsidR="00A12253" w:rsidRDefault="00A12253" w:rsidP="009026F6">
      <w:pPr>
        <w:pStyle w:val="Bezodstpw"/>
        <w:rPr>
          <w:rFonts w:asciiTheme="minorHAnsi" w:hAnsiTheme="minorHAnsi" w:cstheme="minorHAnsi"/>
          <w:sz w:val="20"/>
          <w:szCs w:val="20"/>
        </w:rPr>
      </w:pPr>
    </w:p>
    <w:tbl>
      <w:tblPr>
        <w:tblW w:w="9980" w:type="dxa"/>
        <w:tblInd w:w="-497" w:type="dxa"/>
        <w:tblLayout w:type="fixed"/>
        <w:tblCellMar>
          <w:left w:w="10" w:type="dxa"/>
          <w:right w:w="10" w:type="dxa"/>
        </w:tblCellMar>
        <w:tblLook w:val="04A0" w:firstRow="1" w:lastRow="0" w:firstColumn="1" w:lastColumn="0" w:noHBand="0" w:noVBand="1"/>
      </w:tblPr>
      <w:tblGrid>
        <w:gridCol w:w="2537"/>
        <w:gridCol w:w="2481"/>
        <w:gridCol w:w="2481"/>
        <w:gridCol w:w="2481"/>
      </w:tblGrid>
      <w:tr w:rsidR="00A12253" w:rsidRPr="00C84F11" w14:paraId="162C7623" w14:textId="77777777" w:rsidTr="005A7565">
        <w:trPr>
          <w:trHeight w:val="391"/>
        </w:trPr>
        <w:tc>
          <w:tcPr>
            <w:tcW w:w="5018" w:type="dxa"/>
            <w:gridSpan w:val="2"/>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408E126F" w14:textId="27D59778" w:rsidR="00A12253" w:rsidRPr="00C84F11" w:rsidRDefault="00A12253" w:rsidP="005A7565">
            <w:pPr>
              <w:pStyle w:val="Bezodstpw"/>
              <w:rPr>
                <w:rFonts w:cs="Calibri"/>
                <w:sz w:val="20"/>
                <w:szCs w:val="20"/>
              </w:rPr>
            </w:pPr>
            <w:r w:rsidRPr="00C84F11">
              <w:rPr>
                <w:rFonts w:cs="Calibri"/>
                <w:sz w:val="20"/>
                <w:szCs w:val="20"/>
              </w:rPr>
              <w:t xml:space="preserve">Nazwa: </w:t>
            </w:r>
            <w:r w:rsidRPr="00A65559">
              <w:rPr>
                <w:rFonts w:asciiTheme="minorHAnsi" w:hAnsiTheme="minorHAnsi" w:cstheme="minorHAnsi"/>
                <w:sz w:val="20"/>
                <w:szCs w:val="20"/>
              </w:rPr>
              <w:t>Metody taksonomiczne w badaniach społeczno-ekonomicznych</w:t>
            </w:r>
          </w:p>
        </w:tc>
        <w:tc>
          <w:tcPr>
            <w:tcW w:w="2481" w:type="dxa"/>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tcPr>
          <w:p w14:paraId="256608B6" w14:textId="77777777" w:rsidR="00A12253" w:rsidRPr="00C84F11" w:rsidRDefault="00A12253" w:rsidP="005A7565">
            <w:pPr>
              <w:pStyle w:val="Bezodstpw"/>
              <w:rPr>
                <w:rFonts w:cs="Calibri"/>
                <w:bCs/>
                <w:sz w:val="20"/>
                <w:szCs w:val="20"/>
              </w:rPr>
            </w:pPr>
            <w:r w:rsidRPr="00C84F11">
              <w:rPr>
                <w:rFonts w:cs="Calibri"/>
                <w:bCs/>
                <w:sz w:val="20"/>
                <w:szCs w:val="20"/>
              </w:rPr>
              <w:t xml:space="preserve">Kod: </w:t>
            </w:r>
          </w:p>
        </w:tc>
        <w:tc>
          <w:tcPr>
            <w:tcW w:w="2481" w:type="dxa"/>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56690688" w14:textId="6DAFBEE1" w:rsidR="00A12253" w:rsidRPr="00C84F11" w:rsidRDefault="00A12253" w:rsidP="00A12253">
            <w:pPr>
              <w:pStyle w:val="Bezodstpw"/>
              <w:rPr>
                <w:rFonts w:cs="Calibri"/>
                <w:sz w:val="20"/>
                <w:szCs w:val="20"/>
              </w:rPr>
            </w:pPr>
            <w:r w:rsidRPr="00C84F11">
              <w:rPr>
                <w:rFonts w:cs="Calibri"/>
                <w:sz w:val="20"/>
                <w:szCs w:val="20"/>
              </w:rPr>
              <w:t xml:space="preserve">ECTS: </w:t>
            </w:r>
            <w:r>
              <w:rPr>
                <w:rFonts w:cs="Calibri"/>
                <w:sz w:val="20"/>
                <w:szCs w:val="20"/>
              </w:rPr>
              <w:t>4</w:t>
            </w:r>
          </w:p>
        </w:tc>
      </w:tr>
      <w:tr w:rsidR="00A12253" w:rsidRPr="00C84F11" w14:paraId="617764B4" w14:textId="77777777" w:rsidTr="005A7565">
        <w:trPr>
          <w:trHeight w:val="385"/>
        </w:trPr>
        <w:tc>
          <w:tcPr>
            <w:tcW w:w="9980" w:type="dxa"/>
            <w:gridSpan w:val="4"/>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tcPr>
          <w:p w14:paraId="60B6D788" w14:textId="0E61BB69" w:rsidR="00A12253" w:rsidRPr="00FE7880" w:rsidRDefault="00A12253" w:rsidP="00A12253">
            <w:pPr>
              <w:pStyle w:val="Bezodstpw"/>
              <w:rPr>
                <w:rFonts w:asciiTheme="minorHAnsi" w:hAnsiTheme="minorHAnsi" w:cstheme="minorHAnsi"/>
                <w:sz w:val="20"/>
                <w:szCs w:val="20"/>
              </w:rPr>
            </w:pPr>
            <w:r w:rsidRPr="00FE7880">
              <w:rPr>
                <w:rFonts w:asciiTheme="minorHAnsi" w:hAnsiTheme="minorHAnsi" w:cstheme="minorHAnsi"/>
                <w:sz w:val="20"/>
                <w:szCs w:val="20"/>
              </w:rPr>
              <w:t>Nazwa jednostki prowadzącej przedmiot:</w:t>
            </w:r>
            <w:r>
              <w:rPr>
                <w:rFonts w:asciiTheme="minorHAnsi" w:hAnsiTheme="minorHAnsi" w:cstheme="minorHAnsi"/>
                <w:sz w:val="20"/>
                <w:szCs w:val="20"/>
              </w:rPr>
              <w:t xml:space="preserve"> </w:t>
            </w:r>
            <w:r w:rsidRPr="00FE7880">
              <w:rPr>
                <w:rFonts w:asciiTheme="minorHAnsi" w:hAnsiTheme="minorHAnsi" w:cstheme="minorHAnsi"/>
                <w:sz w:val="20"/>
                <w:szCs w:val="20"/>
              </w:rPr>
              <w:t>Wydział Ekonomiczny</w:t>
            </w:r>
          </w:p>
        </w:tc>
      </w:tr>
      <w:tr w:rsidR="00A12253" w:rsidRPr="00C84F11" w14:paraId="73ED8235" w14:textId="77777777" w:rsidTr="005A7565">
        <w:trPr>
          <w:trHeight w:val="774"/>
        </w:trPr>
        <w:tc>
          <w:tcPr>
            <w:tcW w:w="9980" w:type="dxa"/>
            <w:gridSpan w:val="4"/>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tcPr>
          <w:p w14:paraId="3C5F4799" w14:textId="77777777" w:rsidR="00A12253" w:rsidRPr="00FE7880" w:rsidRDefault="00A12253" w:rsidP="005A7565">
            <w:pPr>
              <w:pStyle w:val="Bezodstpw"/>
              <w:rPr>
                <w:rFonts w:asciiTheme="minorHAnsi" w:hAnsiTheme="minorHAnsi" w:cstheme="minorHAnsi"/>
                <w:sz w:val="20"/>
                <w:szCs w:val="20"/>
              </w:rPr>
            </w:pPr>
            <w:r w:rsidRPr="00FE7880">
              <w:rPr>
                <w:rFonts w:asciiTheme="minorHAnsi" w:hAnsiTheme="minorHAnsi" w:cstheme="minorHAnsi"/>
                <w:sz w:val="20"/>
                <w:szCs w:val="20"/>
              </w:rPr>
              <w:t>Kierunek: Ekonomia</w:t>
            </w:r>
          </w:p>
          <w:p w14:paraId="2E4A9C3D" w14:textId="77777777" w:rsidR="00A12253" w:rsidRPr="00FE7880" w:rsidRDefault="00A12253" w:rsidP="005A7565">
            <w:pPr>
              <w:pStyle w:val="Bezodstpw"/>
              <w:rPr>
                <w:rFonts w:asciiTheme="minorHAnsi" w:hAnsiTheme="minorHAnsi" w:cstheme="minorHAnsi"/>
                <w:sz w:val="20"/>
                <w:szCs w:val="20"/>
              </w:rPr>
            </w:pPr>
            <w:r w:rsidRPr="00FE7880">
              <w:rPr>
                <w:rFonts w:asciiTheme="minorHAnsi" w:hAnsiTheme="minorHAnsi" w:cstheme="minorHAnsi"/>
                <w:sz w:val="20"/>
                <w:szCs w:val="20"/>
              </w:rPr>
              <w:t>Poziom PRK: 6</w:t>
            </w:r>
          </w:p>
          <w:p w14:paraId="7F5899F6" w14:textId="77777777" w:rsidR="00A12253" w:rsidRPr="00FE7880" w:rsidRDefault="00A12253" w:rsidP="005A7565">
            <w:pPr>
              <w:pStyle w:val="Bezodstpw"/>
              <w:rPr>
                <w:rFonts w:asciiTheme="minorHAnsi" w:hAnsiTheme="minorHAnsi" w:cstheme="minorHAnsi"/>
                <w:sz w:val="20"/>
                <w:szCs w:val="20"/>
              </w:rPr>
            </w:pPr>
            <w:r w:rsidRPr="00FE7880">
              <w:rPr>
                <w:rFonts w:asciiTheme="minorHAnsi" w:hAnsiTheme="minorHAnsi" w:cstheme="minorHAnsi"/>
                <w:sz w:val="20"/>
                <w:szCs w:val="20"/>
              </w:rPr>
              <w:t>Poziom: I</w:t>
            </w:r>
          </w:p>
          <w:p w14:paraId="05176F5A" w14:textId="77777777" w:rsidR="00A12253" w:rsidRPr="00FE7880" w:rsidRDefault="00A12253" w:rsidP="005A7565">
            <w:pPr>
              <w:pStyle w:val="Bezodstpw"/>
              <w:rPr>
                <w:rFonts w:asciiTheme="minorHAnsi" w:hAnsiTheme="minorHAnsi" w:cstheme="minorHAnsi"/>
                <w:sz w:val="20"/>
                <w:szCs w:val="20"/>
              </w:rPr>
            </w:pPr>
            <w:r w:rsidRPr="00FE7880">
              <w:rPr>
                <w:rFonts w:asciiTheme="minorHAnsi" w:hAnsiTheme="minorHAnsi" w:cstheme="minorHAnsi"/>
                <w:sz w:val="20"/>
                <w:szCs w:val="20"/>
              </w:rPr>
              <w:t xml:space="preserve">Profil:  </w:t>
            </w:r>
            <w:proofErr w:type="spellStart"/>
            <w:r w:rsidRPr="00FE7880">
              <w:rPr>
                <w:rFonts w:asciiTheme="minorHAnsi" w:hAnsiTheme="minorHAnsi" w:cstheme="minorHAnsi"/>
                <w:sz w:val="20"/>
                <w:szCs w:val="20"/>
              </w:rPr>
              <w:t>ogólnoakademicki</w:t>
            </w:r>
            <w:proofErr w:type="spellEnd"/>
          </w:p>
          <w:p w14:paraId="6F178245" w14:textId="77777777" w:rsidR="00A12253" w:rsidRPr="00FE7880" w:rsidRDefault="00A12253" w:rsidP="005A7565">
            <w:pPr>
              <w:pStyle w:val="Bezodstpw"/>
              <w:rPr>
                <w:rFonts w:asciiTheme="minorHAnsi" w:hAnsiTheme="minorHAnsi" w:cstheme="minorHAnsi"/>
                <w:sz w:val="20"/>
                <w:szCs w:val="20"/>
              </w:rPr>
            </w:pPr>
            <w:r w:rsidRPr="00FE7880">
              <w:rPr>
                <w:rFonts w:asciiTheme="minorHAnsi" w:hAnsiTheme="minorHAnsi" w:cstheme="minorHAnsi"/>
                <w:sz w:val="20"/>
                <w:szCs w:val="20"/>
              </w:rPr>
              <w:t>Forma: stacjonarne</w:t>
            </w:r>
          </w:p>
        </w:tc>
      </w:tr>
      <w:tr w:rsidR="00A12253" w:rsidRPr="00C84F11" w14:paraId="65D328D7" w14:textId="77777777" w:rsidTr="005A7565">
        <w:trPr>
          <w:trHeight w:val="520"/>
        </w:trPr>
        <w:tc>
          <w:tcPr>
            <w:tcW w:w="9980" w:type="dxa"/>
            <w:gridSpan w:val="4"/>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79A90FE1" w14:textId="77777777" w:rsidR="00A12253" w:rsidRPr="00FE7880" w:rsidRDefault="00A12253" w:rsidP="005A7565">
            <w:pPr>
              <w:pStyle w:val="Bezodstpw"/>
              <w:rPr>
                <w:rFonts w:asciiTheme="minorHAnsi" w:hAnsiTheme="minorHAnsi" w:cstheme="minorHAnsi"/>
                <w:sz w:val="20"/>
                <w:szCs w:val="20"/>
              </w:rPr>
            </w:pPr>
            <w:r w:rsidRPr="00FE7880">
              <w:rPr>
                <w:rFonts w:asciiTheme="minorHAnsi" w:hAnsiTheme="minorHAnsi" w:cstheme="minorHAnsi"/>
                <w:sz w:val="20"/>
                <w:szCs w:val="20"/>
              </w:rPr>
              <w:t xml:space="preserve">Koordynator przedmiotu: dr Agnieszka </w:t>
            </w:r>
            <w:proofErr w:type="spellStart"/>
            <w:r w:rsidRPr="00FE7880">
              <w:rPr>
                <w:rFonts w:asciiTheme="minorHAnsi" w:hAnsiTheme="minorHAnsi" w:cstheme="minorHAnsi"/>
                <w:sz w:val="20"/>
                <w:szCs w:val="20"/>
              </w:rPr>
              <w:t>Tłuczak</w:t>
            </w:r>
            <w:proofErr w:type="spellEnd"/>
          </w:p>
        </w:tc>
      </w:tr>
      <w:tr w:rsidR="00A12253" w:rsidRPr="00C84F11" w14:paraId="204F6CF7" w14:textId="77777777" w:rsidTr="005A7565">
        <w:trPr>
          <w:trHeight w:val="1699"/>
        </w:trPr>
        <w:tc>
          <w:tcPr>
            <w:tcW w:w="5018" w:type="dxa"/>
            <w:gridSpan w:val="2"/>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70D2B4EB" w14:textId="77777777" w:rsidR="00A12253" w:rsidRPr="00FE7880" w:rsidRDefault="00A12253" w:rsidP="005A7565">
            <w:pPr>
              <w:pStyle w:val="Bezodstpw"/>
              <w:rPr>
                <w:rFonts w:asciiTheme="minorHAnsi" w:hAnsiTheme="minorHAnsi" w:cstheme="minorHAnsi"/>
                <w:sz w:val="20"/>
                <w:szCs w:val="20"/>
              </w:rPr>
            </w:pPr>
            <w:r w:rsidRPr="00FE7880">
              <w:rPr>
                <w:rFonts w:asciiTheme="minorHAnsi" w:hAnsiTheme="minorHAnsi" w:cstheme="minorHAnsi"/>
                <w:sz w:val="20"/>
                <w:szCs w:val="20"/>
              </w:rPr>
              <w:t>Formy zajęć, sposób ich realizacji i przypisana im liczba godzin:</w:t>
            </w:r>
          </w:p>
          <w:p w14:paraId="5E737C07" w14:textId="6BA1F155" w:rsidR="00A12253" w:rsidRPr="00FE7880" w:rsidRDefault="00A12253" w:rsidP="005A7565">
            <w:pPr>
              <w:pStyle w:val="Bezodstpw"/>
              <w:rPr>
                <w:rFonts w:asciiTheme="minorHAnsi" w:hAnsiTheme="minorHAnsi" w:cstheme="minorHAnsi"/>
                <w:sz w:val="20"/>
                <w:szCs w:val="20"/>
              </w:rPr>
            </w:pPr>
            <w:r w:rsidRPr="00FE7880">
              <w:rPr>
                <w:rFonts w:asciiTheme="minorHAnsi" w:hAnsiTheme="minorHAnsi" w:cstheme="minorHAnsi"/>
                <w:sz w:val="20"/>
                <w:szCs w:val="20"/>
              </w:rPr>
              <w:t xml:space="preserve">A. Formy zajęć: </w:t>
            </w:r>
            <w:r>
              <w:rPr>
                <w:rFonts w:asciiTheme="minorHAnsi" w:hAnsiTheme="minorHAnsi" w:cstheme="minorHAnsi"/>
                <w:sz w:val="20"/>
                <w:szCs w:val="20"/>
              </w:rPr>
              <w:t>w/</w:t>
            </w:r>
            <w:proofErr w:type="spellStart"/>
            <w:r>
              <w:rPr>
                <w:rFonts w:asciiTheme="minorHAnsi" w:hAnsiTheme="minorHAnsi" w:cstheme="minorHAnsi"/>
                <w:sz w:val="20"/>
                <w:szCs w:val="20"/>
              </w:rPr>
              <w:t>ćw</w:t>
            </w:r>
            <w:proofErr w:type="spellEnd"/>
          </w:p>
          <w:p w14:paraId="0F69FEAC" w14:textId="77777777" w:rsidR="00A12253" w:rsidRPr="00FE7880" w:rsidRDefault="00A12253" w:rsidP="005A7565">
            <w:pPr>
              <w:pStyle w:val="Bezodstpw"/>
              <w:rPr>
                <w:rFonts w:asciiTheme="minorHAnsi" w:hAnsiTheme="minorHAnsi" w:cstheme="minorHAnsi"/>
                <w:sz w:val="20"/>
                <w:szCs w:val="20"/>
              </w:rPr>
            </w:pPr>
            <w:r w:rsidRPr="00FE7880">
              <w:rPr>
                <w:rFonts w:asciiTheme="minorHAnsi" w:hAnsiTheme="minorHAnsi" w:cstheme="minorHAnsi"/>
                <w:sz w:val="20"/>
                <w:szCs w:val="20"/>
              </w:rPr>
              <w:t>B. Tryb realizacji: w sali dydaktycznej</w:t>
            </w:r>
          </w:p>
          <w:p w14:paraId="705BD610" w14:textId="0D8A8EFB" w:rsidR="00A12253" w:rsidRPr="00FE7880" w:rsidRDefault="00A12253" w:rsidP="005A7565">
            <w:pPr>
              <w:pStyle w:val="Bezodstpw"/>
              <w:rPr>
                <w:rFonts w:asciiTheme="minorHAnsi" w:hAnsiTheme="minorHAnsi" w:cstheme="minorHAnsi"/>
                <w:sz w:val="20"/>
                <w:szCs w:val="20"/>
              </w:rPr>
            </w:pPr>
            <w:r w:rsidRPr="00FE7880">
              <w:rPr>
                <w:rFonts w:asciiTheme="minorHAnsi" w:hAnsiTheme="minorHAnsi" w:cstheme="minorHAnsi"/>
                <w:sz w:val="20"/>
                <w:szCs w:val="20"/>
              </w:rPr>
              <w:t>C. Liczba godzin: 15</w:t>
            </w:r>
            <w:r>
              <w:rPr>
                <w:rFonts w:asciiTheme="minorHAnsi" w:hAnsiTheme="minorHAnsi" w:cstheme="minorHAnsi"/>
                <w:sz w:val="20"/>
                <w:szCs w:val="20"/>
              </w:rPr>
              <w:t>/30</w:t>
            </w:r>
          </w:p>
          <w:p w14:paraId="0E300BE4" w14:textId="244B10D2" w:rsidR="00A12253" w:rsidRPr="00FE7880" w:rsidRDefault="00A12253" w:rsidP="005A7565">
            <w:pPr>
              <w:pStyle w:val="Bezodstpw"/>
              <w:rPr>
                <w:rFonts w:asciiTheme="minorHAnsi" w:hAnsiTheme="minorHAnsi" w:cstheme="minorHAnsi"/>
                <w:sz w:val="20"/>
                <w:szCs w:val="20"/>
              </w:rPr>
            </w:pPr>
            <w:r w:rsidRPr="00FE7880">
              <w:rPr>
                <w:rFonts w:asciiTheme="minorHAnsi" w:hAnsiTheme="minorHAnsi" w:cstheme="minorHAnsi"/>
                <w:sz w:val="20"/>
                <w:szCs w:val="20"/>
              </w:rPr>
              <w:t xml:space="preserve">D. Sposób zaliczenia: </w:t>
            </w:r>
            <w:proofErr w:type="spellStart"/>
            <w:r w:rsidRPr="00FE7880">
              <w:rPr>
                <w:rFonts w:asciiTheme="minorHAnsi" w:hAnsiTheme="minorHAnsi" w:cstheme="minorHAnsi"/>
                <w:sz w:val="20"/>
                <w:szCs w:val="20"/>
              </w:rPr>
              <w:t>zo</w:t>
            </w:r>
            <w:proofErr w:type="spellEnd"/>
            <w:r>
              <w:rPr>
                <w:rFonts w:asciiTheme="minorHAnsi" w:hAnsiTheme="minorHAnsi" w:cstheme="minorHAnsi"/>
                <w:sz w:val="20"/>
                <w:szCs w:val="20"/>
              </w:rPr>
              <w:t>/</w:t>
            </w:r>
            <w:proofErr w:type="spellStart"/>
            <w:r>
              <w:rPr>
                <w:rFonts w:asciiTheme="minorHAnsi" w:hAnsiTheme="minorHAnsi" w:cstheme="minorHAnsi"/>
                <w:sz w:val="20"/>
                <w:szCs w:val="20"/>
              </w:rPr>
              <w:t>zo</w:t>
            </w:r>
            <w:proofErr w:type="spellEnd"/>
            <w:r w:rsidRPr="00FE7880">
              <w:rPr>
                <w:rFonts w:asciiTheme="minorHAnsi" w:hAnsiTheme="minorHAnsi" w:cstheme="minorHAnsi"/>
                <w:sz w:val="20"/>
                <w:szCs w:val="20"/>
              </w:rPr>
              <w:t xml:space="preserve"> </w:t>
            </w:r>
            <w:r w:rsidRPr="00FE7880">
              <w:rPr>
                <w:rFonts w:asciiTheme="minorHAnsi" w:hAnsiTheme="minorHAnsi" w:cstheme="minorHAnsi"/>
                <w:bCs/>
                <w:sz w:val="20"/>
                <w:szCs w:val="20"/>
              </w:rPr>
              <w:t xml:space="preserve">  </w:t>
            </w:r>
          </w:p>
        </w:tc>
        <w:tc>
          <w:tcPr>
            <w:tcW w:w="4962" w:type="dxa"/>
            <w:gridSpan w:val="2"/>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0F764B3D" w14:textId="77777777" w:rsidR="00A12253" w:rsidRPr="003A73F1" w:rsidRDefault="00A12253" w:rsidP="00A12253">
            <w:pPr>
              <w:pStyle w:val="Bezodstpw"/>
              <w:rPr>
                <w:rFonts w:asciiTheme="minorHAnsi" w:hAnsiTheme="minorHAnsi" w:cstheme="minorHAnsi"/>
                <w:sz w:val="20"/>
                <w:szCs w:val="20"/>
              </w:rPr>
            </w:pPr>
            <w:r w:rsidRPr="003A73F1">
              <w:rPr>
                <w:rFonts w:asciiTheme="minorHAnsi" w:hAnsiTheme="minorHAnsi" w:cstheme="minorHAnsi"/>
                <w:sz w:val="20"/>
                <w:szCs w:val="20"/>
              </w:rPr>
              <w:t>Nakład pracy studenta:</w:t>
            </w:r>
            <w:r>
              <w:rPr>
                <w:rFonts w:asciiTheme="minorHAnsi" w:hAnsiTheme="minorHAnsi" w:cstheme="minorHAnsi"/>
                <w:sz w:val="20"/>
                <w:szCs w:val="20"/>
              </w:rPr>
              <w:t xml:space="preserve"> 100 h</w:t>
            </w:r>
          </w:p>
          <w:p w14:paraId="48312240" w14:textId="77777777" w:rsidR="00A12253" w:rsidRPr="003A73F1" w:rsidRDefault="00A12253" w:rsidP="00A12253">
            <w:pPr>
              <w:pStyle w:val="Bezodstpw"/>
              <w:rPr>
                <w:rFonts w:asciiTheme="minorHAnsi" w:hAnsiTheme="minorHAnsi" w:cstheme="minorHAnsi"/>
                <w:sz w:val="20"/>
                <w:szCs w:val="20"/>
              </w:rPr>
            </w:pPr>
            <w:r w:rsidRPr="003A73F1">
              <w:rPr>
                <w:rFonts w:asciiTheme="minorHAnsi" w:hAnsiTheme="minorHAnsi" w:cstheme="minorHAnsi"/>
                <w:sz w:val="20"/>
                <w:szCs w:val="20"/>
              </w:rPr>
              <w:t xml:space="preserve">A. </w:t>
            </w:r>
            <w:r>
              <w:rPr>
                <w:rFonts w:asciiTheme="minorHAnsi" w:hAnsiTheme="minorHAnsi" w:cstheme="minorHAnsi"/>
                <w:sz w:val="20"/>
                <w:szCs w:val="20"/>
              </w:rPr>
              <w:t>Udział w zajęciach</w:t>
            </w:r>
            <w:r w:rsidRPr="003A73F1">
              <w:rPr>
                <w:rFonts w:asciiTheme="minorHAnsi" w:hAnsiTheme="minorHAnsi" w:cstheme="minorHAnsi"/>
                <w:sz w:val="20"/>
                <w:szCs w:val="20"/>
              </w:rPr>
              <w:t>: 45 h</w:t>
            </w:r>
          </w:p>
          <w:p w14:paraId="1954C6E9" w14:textId="77777777" w:rsidR="00A12253" w:rsidRPr="003A73F1" w:rsidRDefault="00A12253" w:rsidP="00A12253">
            <w:pPr>
              <w:pStyle w:val="Bezodstpw"/>
              <w:rPr>
                <w:rFonts w:asciiTheme="minorHAnsi" w:hAnsiTheme="minorHAnsi" w:cstheme="minorHAnsi"/>
                <w:sz w:val="20"/>
                <w:szCs w:val="20"/>
              </w:rPr>
            </w:pPr>
            <w:r w:rsidRPr="003A73F1">
              <w:rPr>
                <w:rFonts w:asciiTheme="minorHAnsi" w:hAnsiTheme="minorHAnsi" w:cstheme="minorHAnsi"/>
                <w:sz w:val="20"/>
                <w:szCs w:val="20"/>
              </w:rPr>
              <w:t>B. Praca własna studenta:  5</w:t>
            </w:r>
            <w:r>
              <w:rPr>
                <w:rFonts w:asciiTheme="minorHAnsi" w:hAnsiTheme="minorHAnsi" w:cstheme="minorHAnsi"/>
                <w:sz w:val="20"/>
                <w:szCs w:val="20"/>
              </w:rPr>
              <w:t>5 h</w:t>
            </w:r>
          </w:p>
          <w:p w14:paraId="645F9436" w14:textId="77777777" w:rsidR="00A12253" w:rsidRPr="003A73F1" w:rsidRDefault="00A12253" w:rsidP="00A12253">
            <w:pPr>
              <w:pStyle w:val="Bezodstpw"/>
              <w:rPr>
                <w:rFonts w:asciiTheme="minorHAnsi" w:hAnsiTheme="minorHAnsi" w:cstheme="minorHAnsi"/>
                <w:sz w:val="20"/>
                <w:szCs w:val="20"/>
              </w:rPr>
            </w:pPr>
            <w:r w:rsidRPr="003A73F1">
              <w:rPr>
                <w:rFonts w:asciiTheme="minorHAnsi" w:hAnsiTheme="minorHAnsi" w:cstheme="minorHAnsi"/>
                <w:sz w:val="20"/>
                <w:szCs w:val="20"/>
              </w:rPr>
              <w:t>Przygotowanie do zaliczenia przedmiotu: 1</w:t>
            </w:r>
            <w:r>
              <w:rPr>
                <w:rFonts w:asciiTheme="minorHAnsi" w:hAnsiTheme="minorHAnsi" w:cstheme="minorHAnsi"/>
                <w:sz w:val="20"/>
                <w:szCs w:val="20"/>
              </w:rPr>
              <w:t xml:space="preserve">5 </w:t>
            </w:r>
            <w:r w:rsidRPr="003A73F1">
              <w:rPr>
                <w:rFonts w:asciiTheme="minorHAnsi" w:hAnsiTheme="minorHAnsi" w:cstheme="minorHAnsi"/>
                <w:sz w:val="20"/>
                <w:szCs w:val="20"/>
              </w:rPr>
              <w:t>h</w:t>
            </w:r>
          </w:p>
          <w:p w14:paraId="41C5C4F7" w14:textId="77777777" w:rsidR="00A12253" w:rsidRPr="003A73F1" w:rsidRDefault="00A12253" w:rsidP="00A12253">
            <w:pPr>
              <w:pStyle w:val="Bezodstpw"/>
              <w:rPr>
                <w:rFonts w:asciiTheme="minorHAnsi" w:hAnsiTheme="minorHAnsi" w:cstheme="minorHAnsi"/>
                <w:sz w:val="20"/>
                <w:szCs w:val="20"/>
              </w:rPr>
            </w:pPr>
            <w:r w:rsidRPr="003A73F1">
              <w:rPr>
                <w:rFonts w:asciiTheme="minorHAnsi" w:hAnsiTheme="minorHAnsi" w:cstheme="minorHAnsi"/>
                <w:sz w:val="20"/>
                <w:szCs w:val="20"/>
              </w:rPr>
              <w:t>Przygotowanie  pracy zaliczeniowej: 20</w:t>
            </w:r>
            <w:r>
              <w:rPr>
                <w:rFonts w:asciiTheme="minorHAnsi" w:hAnsiTheme="minorHAnsi" w:cstheme="minorHAnsi"/>
                <w:sz w:val="20"/>
                <w:szCs w:val="20"/>
              </w:rPr>
              <w:t xml:space="preserve"> </w:t>
            </w:r>
            <w:r w:rsidRPr="003A73F1">
              <w:rPr>
                <w:rFonts w:asciiTheme="minorHAnsi" w:hAnsiTheme="minorHAnsi" w:cstheme="minorHAnsi"/>
                <w:sz w:val="20"/>
                <w:szCs w:val="20"/>
              </w:rPr>
              <w:t>h</w:t>
            </w:r>
          </w:p>
          <w:p w14:paraId="165D9CA7" w14:textId="5B222067" w:rsidR="00A12253" w:rsidRPr="00FE7880" w:rsidRDefault="00A12253" w:rsidP="00A12253">
            <w:pPr>
              <w:pStyle w:val="Bezodstpw"/>
              <w:rPr>
                <w:rFonts w:asciiTheme="minorHAnsi" w:hAnsiTheme="minorHAnsi" w:cstheme="minorHAnsi"/>
                <w:color w:val="000000"/>
                <w:sz w:val="20"/>
                <w:szCs w:val="20"/>
              </w:rPr>
            </w:pPr>
            <w:r w:rsidRPr="003A73F1">
              <w:rPr>
                <w:rFonts w:asciiTheme="minorHAnsi" w:hAnsiTheme="minorHAnsi" w:cstheme="minorHAnsi"/>
                <w:sz w:val="20"/>
                <w:szCs w:val="20"/>
              </w:rPr>
              <w:t>Studia literaturowe: 20</w:t>
            </w:r>
            <w:r>
              <w:rPr>
                <w:rFonts w:asciiTheme="minorHAnsi" w:hAnsiTheme="minorHAnsi" w:cstheme="minorHAnsi"/>
                <w:sz w:val="20"/>
                <w:szCs w:val="20"/>
              </w:rPr>
              <w:t xml:space="preserve"> </w:t>
            </w:r>
            <w:r w:rsidRPr="003A73F1">
              <w:rPr>
                <w:rFonts w:asciiTheme="minorHAnsi" w:hAnsiTheme="minorHAnsi" w:cstheme="minorHAnsi"/>
                <w:sz w:val="20"/>
                <w:szCs w:val="20"/>
              </w:rPr>
              <w:t>h</w:t>
            </w:r>
          </w:p>
        </w:tc>
      </w:tr>
      <w:tr w:rsidR="00A12253" w:rsidRPr="00C84F11" w14:paraId="3257C1A6" w14:textId="77777777" w:rsidTr="005A7565">
        <w:trPr>
          <w:trHeight w:val="481"/>
        </w:trPr>
        <w:tc>
          <w:tcPr>
            <w:tcW w:w="2537" w:type="dxa"/>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2213FF59" w14:textId="77777777" w:rsidR="00A12253" w:rsidRPr="00FE7880" w:rsidRDefault="00A12253" w:rsidP="005A7565">
            <w:pPr>
              <w:pStyle w:val="Bezodstpw"/>
              <w:rPr>
                <w:rFonts w:asciiTheme="minorHAnsi" w:hAnsiTheme="minorHAnsi" w:cstheme="minorHAnsi"/>
                <w:sz w:val="20"/>
                <w:szCs w:val="20"/>
              </w:rPr>
            </w:pPr>
            <w:r w:rsidRPr="00FE7880">
              <w:rPr>
                <w:rFonts w:asciiTheme="minorHAnsi" w:hAnsiTheme="minorHAnsi" w:cstheme="minorHAnsi"/>
                <w:sz w:val="20"/>
                <w:szCs w:val="20"/>
              </w:rPr>
              <w:t>Język wykładowy:</w:t>
            </w:r>
          </w:p>
          <w:p w14:paraId="7437B4F9" w14:textId="77777777" w:rsidR="00A12253" w:rsidRPr="00FE7880" w:rsidRDefault="00A12253" w:rsidP="005A7565">
            <w:pPr>
              <w:pStyle w:val="Bezodstpw"/>
              <w:rPr>
                <w:rFonts w:asciiTheme="minorHAnsi" w:hAnsiTheme="minorHAnsi" w:cstheme="minorHAnsi"/>
                <w:sz w:val="20"/>
                <w:szCs w:val="20"/>
              </w:rPr>
            </w:pPr>
            <w:r w:rsidRPr="00FE7880">
              <w:rPr>
                <w:rFonts w:asciiTheme="minorHAnsi" w:hAnsiTheme="minorHAnsi" w:cstheme="minorHAnsi"/>
                <w:bCs/>
                <w:sz w:val="20"/>
                <w:szCs w:val="20"/>
              </w:rPr>
              <w:t>język polski</w:t>
            </w:r>
          </w:p>
        </w:tc>
        <w:tc>
          <w:tcPr>
            <w:tcW w:w="2481" w:type="dxa"/>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1826A4C7" w14:textId="77777777" w:rsidR="00A12253" w:rsidRPr="00FE7880" w:rsidRDefault="00A12253" w:rsidP="005A7565">
            <w:pPr>
              <w:pStyle w:val="Bezodstpw"/>
              <w:rPr>
                <w:rFonts w:asciiTheme="minorHAnsi" w:hAnsiTheme="minorHAnsi" w:cstheme="minorHAnsi"/>
                <w:sz w:val="20"/>
                <w:szCs w:val="20"/>
              </w:rPr>
            </w:pPr>
            <w:r w:rsidRPr="00FE7880">
              <w:rPr>
                <w:rFonts w:asciiTheme="minorHAnsi" w:hAnsiTheme="minorHAnsi" w:cstheme="minorHAnsi"/>
                <w:sz w:val="20"/>
                <w:szCs w:val="20"/>
              </w:rPr>
              <w:t>Rodzaj przedmiotu:</w:t>
            </w:r>
          </w:p>
          <w:p w14:paraId="1D8C2490" w14:textId="77777777" w:rsidR="00A12253" w:rsidRPr="00FE7880" w:rsidRDefault="00A12253" w:rsidP="005A7565">
            <w:pPr>
              <w:pStyle w:val="Bezodstpw"/>
              <w:rPr>
                <w:rFonts w:asciiTheme="minorHAnsi" w:hAnsiTheme="minorHAnsi" w:cstheme="minorHAnsi"/>
                <w:sz w:val="20"/>
                <w:szCs w:val="20"/>
              </w:rPr>
            </w:pPr>
            <w:r w:rsidRPr="00FE7880">
              <w:rPr>
                <w:rFonts w:asciiTheme="minorHAnsi" w:hAnsiTheme="minorHAnsi" w:cstheme="minorHAnsi"/>
                <w:sz w:val="20"/>
                <w:szCs w:val="20"/>
              </w:rPr>
              <w:t>odo wyboru</w:t>
            </w:r>
          </w:p>
        </w:tc>
        <w:tc>
          <w:tcPr>
            <w:tcW w:w="4962" w:type="dxa"/>
            <w:gridSpan w:val="2"/>
            <w:tcBorders>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2463599E" w14:textId="77777777" w:rsidR="00A12253" w:rsidRPr="00FE7880" w:rsidRDefault="00A12253" w:rsidP="005A7565">
            <w:pPr>
              <w:pStyle w:val="Bezodstpw"/>
              <w:rPr>
                <w:rFonts w:asciiTheme="minorHAnsi" w:hAnsiTheme="minorHAnsi" w:cstheme="minorHAnsi"/>
                <w:sz w:val="20"/>
                <w:szCs w:val="20"/>
              </w:rPr>
            </w:pPr>
            <w:r w:rsidRPr="00FE7880">
              <w:rPr>
                <w:rFonts w:asciiTheme="minorHAnsi" w:hAnsiTheme="minorHAnsi" w:cstheme="minorHAnsi"/>
                <w:sz w:val="20"/>
                <w:szCs w:val="20"/>
              </w:rPr>
              <w:t>Wymagania wstępne:</w:t>
            </w:r>
          </w:p>
          <w:p w14:paraId="1271C9CF" w14:textId="77777777" w:rsidR="00A12253" w:rsidRPr="00FE7880" w:rsidRDefault="00A12253" w:rsidP="005A7565">
            <w:pPr>
              <w:pStyle w:val="Bezodstpw"/>
              <w:rPr>
                <w:rFonts w:asciiTheme="minorHAnsi" w:hAnsiTheme="minorHAnsi" w:cstheme="minorHAnsi"/>
                <w:sz w:val="20"/>
                <w:szCs w:val="20"/>
              </w:rPr>
            </w:pPr>
            <w:r w:rsidRPr="00FE7880">
              <w:rPr>
                <w:rFonts w:asciiTheme="minorHAnsi" w:hAnsiTheme="minorHAnsi" w:cstheme="minorHAnsi"/>
                <w:sz w:val="20"/>
                <w:szCs w:val="20"/>
              </w:rPr>
              <w:t>brak</w:t>
            </w:r>
          </w:p>
        </w:tc>
      </w:tr>
      <w:tr w:rsidR="00A12253" w:rsidRPr="00C84F11" w14:paraId="7E6EA612" w14:textId="77777777" w:rsidTr="005A7565">
        <w:trPr>
          <w:trHeight w:val="1987"/>
        </w:trPr>
        <w:tc>
          <w:tcPr>
            <w:tcW w:w="5018" w:type="dxa"/>
            <w:gridSpan w:val="2"/>
            <w:tcBorders>
              <w:top w:val="single" w:sz="12" w:space="0" w:color="000000"/>
              <w:left w:val="single" w:sz="12" w:space="0" w:color="000000"/>
              <w:bottom w:val="single" w:sz="12" w:space="0" w:color="000000"/>
              <w:right w:val="single" w:sz="12" w:space="0" w:color="000000"/>
            </w:tcBorders>
            <w:shd w:val="clear" w:color="auto" w:fill="FFFFFF"/>
            <w:tcMar>
              <w:top w:w="0" w:type="dxa"/>
              <w:left w:w="70" w:type="dxa"/>
              <w:bottom w:w="0" w:type="dxa"/>
              <w:right w:w="70" w:type="dxa"/>
            </w:tcMar>
          </w:tcPr>
          <w:p w14:paraId="6BACC0AA" w14:textId="77777777" w:rsidR="00A12253" w:rsidRPr="00FE7880" w:rsidRDefault="00A12253" w:rsidP="005A7565">
            <w:pPr>
              <w:pStyle w:val="Bezodstpw"/>
              <w:rPr>
                <w:rFonts w:asciiTheme="minorHAnsi" w:hAnsiTheme="minorHAnsi" w:cstheme="minorHAnsi"/>
                <w:sz w:val="20"/>
                <w:szCs w:val="20"/>
              </w:rPr>
            </w:pPr>
            <w:r w:rsidRPr="00FE7880">
              <w:rPr>
                <w:rFonts w:asciiTheme="minorHAnsi" w:hAnsiTheme="minorHAnsi" w:cstheme="minorHAnsi"/>
                <w:sz w:val="20"/>
                <w:szCs w:val="20"/>
              </w:rPr>
              <w:lastRenderedPageBreak/>
              <w:t>Metody dydaktyczne:</w:t>
            </w:r>
          </w:p>
          <w:p w14:paraId="5D681EE9" w14:textId="77777777" w:rsidR="00A12253" w:rsidRPr="00FE7880" w:rsidRDefault="00A12253" w:rsidP="005A7565">
            <w:pPr>
              <w:pStyle w:val="Bezodstpw"/>
              <w:rPr>
                <w:rFonts w:asciiTheme="minorHAnsi" w:hAnsiTheme="minorHAnsi" w:cstheme="minorHAnsi"/>
                <w:sz w:val="20"/>
                <w:szCs w:val="20"/>
              </w:rPr>
            </w:pPr>
          </w:p>
          <w:p w14:paraId="7E76B2DF" w14:textId="6FF44EA8" w:rsidR="00A12253" w:rsidRPr="00FE7880" w:rsidRDefault="00A65559" w:rsidP="005A7565">
            <w:pPr>
              <w:pStyle w:val="Bezodstpw"/>
              <w:rPr>
                <w:rFonts w:asciiTheme="minorHAnsi" w:hAnsiTheme="minorHAnsi" w:cstheme="minorHAnsi"/>
                <w:sz w:val="20"/>
                <w:szCs w:val="20"/>
              </w:rPr>
            </w:pPr>
            <w:r>
              <w:rPr>
                <w:rFonts w:asciiTheme="minorHAnsi" w:hAnsiTheme="minorHAnsi" w:cstheme="minorHAnsi"/>
                <w:sz w:val="20"/>
                <w:szCs w:val="20"/>
              </w:rPr>
              <w:t>Wykład: wykład konwencjonalny wspomagany prezentacją multimedialną</w:t>
            </w:r>
          </w:p>
          <w:p w14:paraId="2AB91A3C" w14:textId="46AB3F06" w:rsidR="00A12253" w:rsidRPr="00FE7880" w:rsidRDefault="00A12253" w:rsidP="005A7565">
            <w:pPr>
              <w:pStyle w:val="Bezodstpw"/>
              <w:rPr>
                <w:rFonts w:asciiTheme="minorHAnsi" w:hAnsiTheme="minorHAnsi" w:cstheme="minorHAnsi"/>
                <w:bCs/>
                <w:sz w:val="20"/>
                <w:szCs w:val="20"/>
              </w:rPr>
            </w:pPr>
            <w:r w:rsidRPr="00FE7880">
              <w:rPr>
                <w:rFonts w:asciiTheme="minorHAnsi" w:hAnsiTheme="minorHAnsi" w:cstheme="minorHAnsi"/>
                <w:bCs/>
                <w:sz w:val="20"/>
                <w:szCs w:val="20"/>
              </w:rPr>
              <w:t>Laboratoria: samodzielne rozwiazywanie zadań</w:t>
            </w:r>
            <w:r w:rsidR="00A65559">
              <w:rPr>
                <w:rFonts w:asciiTheme="minorHAnsi" w:hAnsiTheme="minorHAnsi" w:cstheme="minorHAnsi"/>
                <w:bCs/>
                <w:sz w:val="20"/>
                <w:szCs w:val="20"/>
              </w:rPr>
              <w:t xml:space="preserve"> z wykorzystaniem programu </w:t>
            </w:r>
            <w:proofErr w:type="spellStart"/>
            <w:r w:rsidR="00A65559">
              <w:rPr>
                <w:rFonts w:asciiTheme="minorHAnsi" w:hAnsiTheme="minorHAnsi" w:cstheme="minorHAnsi"/>
                <w:bCs/>
                <w:sz w:val="20"/>
                <w:szCs w:val="20"/>
              </w:rPr>
              <w:t>Excell</w:t>
            </w:r>
            <w:proofErr w:type="spellEnd"/>
            <w:r w:rsidR="00A65559">
              <w:rPr>
                <w:rFonts w:asciiTheme="minorHAnsi" w:hAnsiTheme="minorHAnsi" w:cstheme="minorHAnsi"/>
                <w:bCs/>
                <w:sz w:val="20"/>
                <w:szCs w:val="20"/>
              </w:rPr>
              <w:t>/</w:t>
            </w:r>
            <w:proofErr w:type="spellStart"/>
            <w:r w:rsidR="00A65559">
              <w:rPr>
                <w:rFonts w:asciiTheme="minorHAnsi" w:hAnsiTheme="minorHAnsi" w:cstheme="minorHAnsi"/>
                <w:bCs/>
                <w:sz w:val="20"/>
                <w:szCs w:val="20"/>
              </w:rPr>
              <w:t>Statistica</w:t>
            </w:r>
            <w:proofErr w:type="spellEnd"/>
            <w:r w:rsidRPr="00FE7880">
              <w:rPr>
                <w:rFonts w:asciiTheme="minorHAnsi" w:hAnsiTheme="minorHAnsi" w:cstheme="minorHAnsi"/>
                <w:bCs/>
                <w:sz w:val="20"/>
                <w:szCs w:val="20"/>
              </w:rPr>
              <w:t>, dyskusja</w:t>
            </w:r>
          </w:p>
          <w:p w14:paraId="1A304824" w14:textId="77777777" w:rsidR="00A12253" w:rsidRPr="00FE7880" w:rsidRDefault="00A12253" w:rsidP="005A7565">
            <w:pPr>
              <w:pStyle w:val="Bezodstpw"/>
              <w:rPr>
                <w:rFonts w:asciiTheme="minorHAnsi" w:hAnsiTheme="minorHAnsi" w:cstheme="minorHAnsi"/>
                <w:sz w:val="20"/>
                <w:szCs w:val="20"/>
              </w:rPr>
            </w:pPr>
          </w:p>
        </w:tc>
        <w:tc>
          <w:tcPr>
            <w:tcW w:w="4962" w:type="dxa"/>
            <w:gridSpan w:val="2"/>
            <w:tcBorders>
              <w:top w:val="single" w:sz="12" w:space="0" w:color="000000"/>
              <w:left w:val="single" w:sz="12" w:space="0" w:color="000000"/>
              <w:bottom w:val="single" w:sz="4" w:space="0" w:color="585858"/>
              <w:right w:val="single" w:sz="12" w:space="0" w:color="000000"/>
            </w:tcBorders>
            <w:shd w:val="clear" w:color="auto" w:fill="FFFFFF"/>
            <w:tcMar>
              <w:top w:w="0" w:type="dxa"/>
              <w:left w:w="70" w:type="dxa"/>
              <w:bottom w:w="0" w:type="dxa"/>
              <w:right w:w="70" w:type="dxa"/>
            </w:tcMar>
          </w:tcPr>
          <w:p w14:paraId="494C4679" w14:textId="77777777" w:rsidR="00A12253" w:rsidRPr="00FE7880" w:rsidRDefault="00A12253" w:rsidP="005A7565">
            <w:pPr>
              <w:pStyle w:val="Bezodstpw"/>
              <w:rPr>
                <w:rFonts w:asciiTheme="minorHAnsi" w:hAnsiTheme="minorHAnsi" w:cstheme="minorHAnsi"/>
                <w:sz w:val="20"/>
                <w:szCs w:val="20"/>
              </w:rPr>
            </w:pPr>
            <w:r w:rsidRPr="00FE7880">
              <w:rPr>
                <w:rFonts w:asciiTheme="minorHAnsi" w:hAnsiTheme="minorHAnsi" w:cstheme="minorHAnsi"/>
                <w:sz w:val="20"/>
                <w:szCs w:val="20"/>
              </w:rPr>
              <w:t>Metody i kryteria oceniania:</w:t>
            </w:r>
          </w:p>
          <w:p w14:paraId="0E386F0B" w14:textId="45BA1BE5" w:rsidR="00A12253" w:rsidRDefault="00A12253" w:rsidP="005A7565">
            <w:pPr>
              <w:pStyle w:val="Bezodstpw"/>
              <w:rPr>
                <w:rFonts w:asciiTheme="minorHAnsi" w:hAnsiTheme="minorHAnsi" w:cstheme="minorHAnsi"/>
                <w:sz w:val="20"/>
                <w:szCs w:val="20"/>
              </w:rPr>
            </w:pPr>
            <w:r w:rsidRPr="00FE7880">
              <w:rPr>
                <w:rFonts w:asciiTheme="minorHAnsi" w:hAnsiTheme="minorHAnsi" w:cstheme="minorHAnsi"/>
                <w:sz w:val="20"/>
                <w:szCs w:val="20"/>
              </w:rPr>
              <w:t>A. Formy zaliczenia (weryfikacja efektów uczenia się)</w:t>
            </w:r>
          </w:p>
          <w:p w14:paraId="0FCD0A98" w14:textId="52867F99" w:rsidR="00A65559" w:rsidRPr="00FE7880" w:rsidRDefault="00A65559" w:rsidP="005A7565">
            <w:pPr>
              <w:pStyle w:val="Bezodstpw"/>
              <w:rPr>
                <w:rFonts w:asciiTheme="minorHAnsi" w:hAnsiTheme="minorHAnsi" w:cstheme="minorHAnsi"/>
                <w:sz w:val="20"/>
                <w:szCs w:val="20"/>
              </w:rPr>
            </w:pPr>
            <w:r>
              <w:rPr>
                <w:rFonts w:asciiTheme="minorHAnsi" w:hAnsiTheme="minorHAnsi" w:cstheme="minorHAnsi"/>
                <w:sz w:val="20"/>
                <w:szCs w:val="20"/>
              </w:rPr>
              <w:t>Wykład: zaliczenie pisemne testowe (efekt 1)</w:t>
            </w:r>
          </w:p>
          <w:p w14:paraId="2608BFBB" w14:textId="3A7E0F23" w:rsidR="00A12253" w:rsidRPr="00FE7880" w:rsidRDefault="00A12253" w:rsidP="005A7565">
            <w:pPr>
              <w:pStyle w:val="Bezodstpw"/>
              <w:rPr>
                <w:rFonts w:asciiTheme="minorHAnsi" w:hAnsiTheme="minorHAnsi" w:cstheme="minorHAnsi"/>
                <w:bCs/>
                <w:sz w:val="20"/>
                <w:szCs w:val="20"/>
              </w:rPr>
            </w:pPr>
            <w:r w:rsidRPr="00FE7880">
              <w:rPr>
                <w:rFonts w:asciiTheme="minorHAnsi" w:hAnsiTheme="minorHAnsi" w:cstheme="minorHAnsi"/>
                <w:bCs/>
                <w:sz w:val="20"/>
                <w:szCs w:val="20"/>
              </w:rPr>
              <w:t xml:space="preserve">Ćwiczenia: kolokwium z zagadnień praktycznych (efekt </w:t>
            </w:r>
            <w:r w:rsidR="00A65559">
              <w:rPr>
                <w:rFonts w:asciiTheme="minorHAnsi" w:hAnsiTheme="minorHAnsi" w:cstheme="minorHAnsi"/>
                <w:bCs/>
                <w:sz w:val="20"/>
                <w:szCs w:val="20"/>
              </w:rPr>
              <w:t>2</w:t>
            </w:r>
            <w:r w:rsidRPr="00FE7880">
              <w:rPr>
                <w:rFonts w:asciiTheme="minorHAnsi" w:hAnsiTheme="minorHAnsi" w:cstheme="minorHAnsi"/>
                <w:bCs/>
                <w:sz w:val="20"/>
                <w:szCs w:val="20"/>
              </w:rPr>
              <w:t>), akty</w:t>
            </w:r>
            <w:r w:rsidR="00A65559">
              <w:rPr>
                <w:rFonts w:asciiTheme="minorHAnsi" w:hAnsiTheme="minorHAnsi" w:cstheme="minorHAnsi"/>
                <w:bCs/>
                <w:sz w:val="20"/>
                <w:szCs w:val="20"/>
              </w:rPr>
              <w:t>wność i postawa podczas zajęć (3</w:t>
            </w:r>
            <w:r w:rsidRPr="00FE7880">
              <w:rPr>
                <w:rFonts w:asciiTheme="minorHAnsi" w:hAnsiTheme="minorHAnsi" w:cstheme="minorHAnsi"/>
                <w:bCs/>
                <w:sz w:val="20"/>
                <w:szCs w:val="20"/>
              </w:rPr>
              <w:t>).</w:t>
            </w:r>
          </w:p>
          <w:p w14:paraId="38B02E65" w14:textId="76A04A88" w:rsidR="00A12253" w:rsidRDefault="00A12253" w:rsidP="005A7565">
            <w:pPr>
              <w:pStyle w:val="Bezodstpw"/>
              <w:rPr>
                <w:rFonts w:asciiTheme="minorHAnsi" w:hAnsiTheme="minorHAnsi" w:cstheme="minorHAnsi"/>
                <w:sz w:val="20"/>
                <w:szCs w:val="20"/>
              </w:rPr>
            </w:pPr>
            <w:r w:rsidRPr="00FE7880">
              <w:rPr>
                <w:rFonts w:asciiTheme="minorHAnsi" w:hAnsiTheme="minorHAnsi" w:cstheme="minorHAnsi"/>
                <w:sz w:val="20"/>
                <w:szCs w:val="20"/>
              </w:rPr>
              <w:t>B. Podstawowe kryteria ustalenia oceny</w:t>
            </w:r>
          </w:p>
          <w:p w14:paraId="7E582A94" w14:textId="56C59F75" w:rsidR="00A65559" w:rsidRPr="00FE7880" w:rsidRDefault="00A65559" w:rsidP="005A7565">
            <w:pPr>
              <w:pStyle w:val="Bezodstpw"/>
              <w:rPr>
                <w:rFonts w:asciiTheme="minorHAnsi" w:hAnsiTheme="minorHAnsi" w:cstheme="minorHAnsi"/>
                <w:sz w:val="20"/>
                <w:szCs w:val="20"/>
              </w:rPr>
            </w:pPr>
            <w:r>
              <w:rPr>
                <w:rFonts w:asciiTheme="minorHAnsi" w:hAnsiTheme="minorHAnsi" w:cstheme="minorHAnsi"/>
                <w:sz w:val="20"/>
                <w:szCs w:val="20"/>
              </w:rPr>
              <w:t>Wykład: ocena z testu</w:t>
            </w:r>
          </w:p>
          <w:p w14:paraId="59F09AC7" w14:textId="2C66A228" w:rsidR="00A12253" w:rsidRPr="00FE7880" w:rsidRDefault="00A12253" w:rsidP="00A65559">
            <w:pPr>
              <w:pStyle w:val="Bezodstpw"/>
              <w:rPr>
                <w:rFonts w:asciiTheme="minorHAnsi" w:hAnsiTheme="minorHAnsi" w:cstheme="minorHAnsi"/>
                <w:sz w:val="20"/>
                <w:szCs w:val="20"/>
              </w:rPr>
            </w:pPr>
            <w:r w:rsidRPr="00FE7880">
              <w:rPr>
                <w:rFonts w:asciiTheme="minorHAnsi" w:hAnsiTheme="minorHAnsi" w:cstheme="minorHAnsi"/>
                <w:bCs/>
                <w:sz w:val="20"/>
                <w:szCs w:val="20"/>
              </w:rPr>
              <w:t>Ćwiczenia: ustalenie oceny końcowej na podstawie: kolokwium z zagadnień praktycznych (</w:t>
            </w:r>
            <w:r w:rsidR="00A65559">
              <w:rPr>
                <w:rFonts w:asciiTheme="minorHAnsi" w:hAnsiTheme="minorHAnsi" w:cstheme="minorHAnsi"/>
                <w:bCs/>
                <w:sz w:val="20"/>
                <w:szCs w:val="20"/>
              </w:rPr>
              <w:t>8</w:t>
            </w:r>
            <w:r w:rsidRPr="00FE7880">
              <w:rPr>
                <w:rFonts w:asciiTheme="minorHAnsi" w:hAnsiTheme="minorHAnsi" w:cstheme="minorHAnsi"/>
                <w:bCs/>
                <w:sz w:val="20"/>
                <w:szCs w:val="20"/>
              </w:rPr>
              <w:t>0%),  i aktywności  postawy podczas zajęć (</w:t>
            </w:r>
            <w:r w:rsidR="00A65559">
              <w:rPr>
                <w:rFonts w:asciiTheme="minorHAnsi" w:hAnsiTheme="minorHAnsi" w:cstheme="minorHAnsi"/>
                <w:bCs/>
                <w:sz w:val="20"/>
                <w:szCs w:val="20"/>
              </w:rPr>
              <w:t>20%)</w:t>
            </w:r>
            <w:r w:rsidRPr="00FE7880">
              <w:rPr>
                <w:rFonts w:asciiTheme="minorHAnsi" w:hAnsiTheme="minorHAnsi" w:cstheme="minorHAnsi"/>
                <w:bCs/>
                <w:sz w:val="20"/>
                <w:szCs w:val="20"/>
              </w:rPr>
              <w:t xml:space="preserve"> .</w:t>
            </w:r>
          </w:p>
        </w:tc>
      </w:tr>
      <w:tr w:rsidR="00A12253" w:rsidRPr="00C84F11" w14:paraId="13F3A7FC" w14:textId="77777777" w:rsidTr="005A7565">
        <w:trPr>
          <w:trHeight w:val="249"/>
        </w:trPr>
        <w:tc>
          <w:tcPr>
            <w:tcW w:w="9980" w:type="dxa"/>
            <w:gridSpan w:val="4"/>
            <w:tcBorders>
              <w:top w:val="single" w:sz="12" w:space="0" w:color="000000"/>
              <w:left w:val="single" w:sz="12" w:space="0" w:color="000000"/>
              <w:bottom w:val="single" w:sz="12" w:space="0" w:color="000000"/>
              <w:right w:val="single" w:sz="12" w:space="0" w:color="000000"/>
            </w:tcBorders>
            <w:shd w:val="clear" w:color="auto" w:fill="FFFFFF"/>
            <w:tcMar>
              <w:top w:w="0" w:type="dxa"/>
              <w:left w:w="70" w:type="dxa"/>
              <w:bottom w:w="0" w:type="dxa"/>
              <w:right w:w="70" w:type="dxa"/>
            </w:tcMar>
          </w:tcPr>
          <w:p w14:paraId="75E60250" w14:textId="07F0D57B" w:rsidR="00A12253" w:rsidRPr="00FE7880" w:rsidRDefault="00A12253" w:rsidP="00A65559">
            <w:pPr>
              <w:pStyle w:val="Bezodstpw"/>
              <w:rPr>
                <w:rFonts w:asciiTheme="minorHAnsi" w:hAnsiTheme="minorHAnsi" w:cstheme="minorHAnsi"/>
                <w:sz w:val="20"/>
                <w:szCs w:val="20"/>
                <w:highlight w:val="yellow"/>
              </w:rPr>
            </w:pPr>
            <w:r w:rsidRPr="00FE7880">
              <w:rPr>
                <w:rFonts w:asciiTheme="minorHAnsi" w:hAnsiTheme="minorHAnsi" w:cstheme="minorHAnsi"/>
                <w:sz w:val="20"/>
                <w:szCs w:val="20"/>
              </w:rPr>
              <w:t>Skrócony opis:  Celem przedmiotu jest zaprezentowanie słuchaczom wybranych metod taksonomicznych, w tym: ich istoty, klasyfikacji, procedur, możliwości zastosowań. Ponadto, wskazanie na możliwości wykorzystania odpowiedniego oprogramowania do przeprowadzenia analizy metodami taksonomicznymi, a także prezentacja przykładów empirycznych analiz z wykorzystaniem metod taksonomicznych.</w:t>
            </w:r>
          </w:p>
        </w:tc>
      </w:tr>
      <w:tr w:rsidR="00A12253" w:rsidRPr="00C84F11" w14:paraId="3C78816E" w14:textId="77777777" w:rsidTr="005A7565">
        <w:trPr>
          <w:trHeight w:val="249"/>
        </w:trPr>
        <w:tc>
          <w:tcPr>
            <w:tcW w:w="9980" w:type="dxa"/>
            <w:gridSpan w:val="4"/>
            <w:tcBorders>
              <w:top w:val="single" w:sz="12" w:space="0" w:color="000000"/>
              <w:left w:val="single" w:sz="12" w:space="0" w:color="000000"/>
              <w:bottom w:val="single" w:sz="12" w:space="0" w:color="000000"/>
              <w:right w:val="single" w:sz="12" w:space="0" w:color="000000"/>
            </w:tcBorders>
            <w:shd w:val="clear" w:color="auto" w:fill="FFFFFF"/>
            <w:tcMar>
              <w:top w:w="0" w:type="dxa"/>
              <w:left w:w="70" w:type="dxa"/>
              <w:bottom w:w="0" w:type="dxa"/>
              <w:right w:w="70" w:type="dxa"/>
            </w:tcMar>
            <w:vAlign w:val="center"/>
          </w:tcPr>
          <w:p w14:paraId="058017D6" w14:textId="77777777" w:rsidR="00A12253" w:rsidRPr="00FE7880" w:rsidRDefault="00A12253" w:rsidP="005A7565">
            <w:pPr>
              <w:pStyle w:val="Default"/>
              <w:rPr>
                <w:rFonts w:asciiTheme="minorHAnsi" w:hAnsiTheme="minorHAnsi" w:cstheme="minorHAnsi"/>
                <w:sz w:val="20"/>
                <w:szCs w:val="20"/>
              </w:rPr>
            </w:pPr>
            <w:r w:rsidRPr="00FE7880">
              <w:rPr>
                <w:rFonts w:asciiTheme="minorHAnsi" w:hAnsiTheme="minorHAnsi" w:cstheme="minorHAnsi"/>
                <w:sz w:val="20"/>
                <w:szCs w:val="20"/>
              </w:rPr>
              <w:t xml:space="preserve">Opis (zakres tematów): </w:t>
            </w:r>
          </w:p>
          <w:p w14:paraId="1E1F2371" w14:textId="77777777" w:rsidR="00A12253" w:rsidRPr="00FE7880" w:rsidRDefault="00A12253" w:rsidP="005A7565">
            <w:pPr>
              <w:pStyle w:val="Default"/>
              <w:rPr>
                <w:rFonts w:asciiTheme="minorHAnsi" w:hAnsiTheme="minorHAnsi" w:cstheme="minorHAnsi"/>
                <w:sz w:val="20"/>
                <w:szCs w:val="20"/>
              </w:rPr>
            </w:pPr>
            <w:r w:rsidRPr="00FE7880">
              <w:rPr>
                <w:rFonts w:asciiTheme="minorHAnsi" w:hAnsiTheme="minorHAnsi" w:cstheme="minorHAnsi"/>
                <w:sz w:val="20"/>
                <w:szCs w:val="20"/>
              </w:rPr>
              <w:t>Wprowadzenie do badań taksonomicznych, Etapy badania taksonomicznego.</w:t>
            </w:r>
          </w:p>
          <w:p w14:paraId="2B9F7075" w14:textId="77777777" w:rsidR="00A12253" w:rsidRPr="00FE7880" w:rsidRDefault="00A12253" w:rsidP="005A7565">
            <w:pPr>
              <w:pStyle w:val="Default"/>
              <w:rPr>
                <w:rFonts w:asciiTheme="minorHAnsi" w:hAnsiTheme="minorHAnsi" w:cstheme="minorHAnsi"/>
                <w:sz w:val="20"/>
                <w:szCs w:val="20"/>
              </w:rPr>
            </w:pPr>
            <w:r w:rsidRPr="00FE7880">
              <w:rPr>
                <w:rFonts w:asciiTheme="minorHAnsi" w:hAnsiTheme="minorHAnsi" w:cstheme="minorHAnsi"/>
                <w:sz w:val="20"/>
                <w:szCs w:val="20"/>
              </w:rPr>
              <w:t>Skale pomiarowe. Pojęcie korelacji, równość wariancyjna</w:t>
            </w:r>
          </w:p>
          <w:p w14:paraId="1EA9FA25" w14:textId="77777777" w:rsidR="00A12253" w:rsidRPr="00FE7880" w:rsidRDefault="00A12253" w:rsidP="005A7565">
            <w:pPr>
              <w:pStyle w:val="Default"/>
              <w:rPr>
                <w:rFonts w:asciiTheme="minorHAnsi" w:hAnsiTheme="minorHAnsi" w:cstheme="minorHAnsi"/>
                <w:sz w:val="20"/>
                <w:szCs w:val="20"/>
              </w:rPr>
            </w:pPr>
            <w:r w:rsidRPr="00FE7880">
              <w:rPr>
                <w:rFonts w:asciiTheme="minorHAnsi" w:hAnsiTheme="minorHAnsi" w:cstheme="minorHAnsi"/>
                <w:sz w:val="20"/>
                <w:szCs w:val="20"/>
              </w:rPr>
              <w:t>Merytoryczny i formalny dobór cech diagnostycznych (współczynniki zmienności, parametryczna metoda Hellwiga).</w:t>
            </w:r>
          </w:p>
          <w:p w14:paraId="79EE1569" w14:textId="77777777" w:rsidR="00A12253" w:rsidRPr="00FE7880" w:rsidRDefault="00A12253" w:rsidP="005A7565">
            <w:pPr>
              <w:pStyle w:val="Default"/>
              <w:rPr>
                <w:rFonts w:asciiTheme="minorHAnsi" w:hAnsiTheme="minorHAnsi" w:cstheme="minorHAnsi"/>
                <w:sz w:val="20"/>
                <w:szCs w:val="20"/>
              </w:rPr>
            </w:pPr>
            <w:r w:rsidRPr="00FE7880">
              <w:rPr>
                <w:rFonts w:asciiTheme="minorHAnsi" w:hAnsiTheme="minorHAnsi" w:cstheme="minorHAnsi"/>
                <w:sz w:val="20"/>
                <w:szCs w:val="20"/>
              </w:rPr>
              <w:t>Transformacje przestrzeni cech.</w:t>
            </w:r>
          </w:p>
          <w:p w14:paraId="3DB85149" w14:textId="77777777" w:rsidR="00A12253" w:rsidRPr="00FE7880" w:rsidRDefault="00A12253" w:rsidP="005A7565">
            <w:pPr>
              <w:pStyle w:val="Default"/>
              <w:rPr>
                <w:rFonts w:asciiTheme="minorHAnsi" w:hAnsiTheme="minorHAnsi" w:cstheme="minorHAnsi"/>
                <w:sz w:val="20"/>
                <w:szCs w:val="20"/>
              </w:rPr>
            </w:pPr>
            <w:r w:rsidRPr="00FE7880">
              <w:rPr>
                <w:rFonts w:asciiTheme="minorHAnsi" w:hAnsiTheme="minorHAnsi" w:cstheme="minorHAnsi"/>
                <w:sz w:val="20"/>
                <w:szCs w:val="20"/>
              </w:rPr>
              <w:t>Miary odległości. Miary podobieństwa obiektów.</w:t>
            </w:r>
          </w:p>
          <w:p w14:paraId="631325F9" w14:textId="77777777" w:rsidR="00A12253" w:rsidRPr="00FE7880" w:rsidRDefault="00A12253" w:rsidP="005A7565">
            <w:pPr>
              <w:pStyle w:val="Default"/>
              <w:rPr>
                <w:rFonts w:asciiTheme="minorHAnsi" w:hAnsiTheme="minorHAnsi" w:cstheme="minorHAnsi"/>
                <w:sz w:val="20"/>
                <w:szCs w:val="20"/>
              </w:rPr>
            </w:pPr>
            <w:r w:rsidRPr="00FE7880">
              <w:rPr>
                <w:rFonts w:asciiTheme="minorHAnsi" w:hAnsiTheme="minorHAnsi" w:cstheme="minorHAnsi"/>
                <w:sz w:val="20"/>
                <w:szCs w:val="20"/>
              </w:rPr>
              <w:t xml:space="preserve">Metody klasyfikacji obiektów: hierarchiczne i niehierarchiczne; liniowe i nieliniowe; wzorcowe i </w:t>
            </w:r>
            <w:proofErr w:type="spellStart"/>
            <w:r w:rsidRPr="00FE7880">
              <w:rPr>
                <w:rFonts w:asciiTheme="minorHAnsi" w:hAnsiTheme="minorHAnsi" w:cstheme="minorHAnsi"/>
                <w:sz w:val="20"/>
                <w:szCs w:val="20"/>
              </w:rPr>
              <w:t>bezwzorcowe</w:t>
            </w:r>
            <w:proofErr w:type="spellEnd"/>
            <w:r w:rsidRPr="00FE7880">
              <w:rPr>
                <w:rFonts w:asciiTheme="minorHAnsi" w:hAnsiTheme="minorHAnsi" w:cstheme="minorHAnsi"/>
                <w:sz w:val="20"/>
                <w:szCs w:val="20"/>
              </w:rPr>
              <w:t>.</w:t>
            </w:r>
          </w:p>
          <w:p w14:paraId="70A4B418" w14:textId="77777777" w:rsidR="00A12253" w:rsidRPr="00FE7880" w:rsidRDefault="00A12253" w:rsidP="005A7565">
            <w:pPr>
              <w:pStyle w:val="Default"/>
              <w:rPr>
                <w:rFonts w:asciiTheme="minorHAnsi" w:hAnsiTheme="minorHAnsi" w:cstheme="minorHAnsi"/>
                <w:sz w:val="20"/>
                <w:szCs w:val="20"/>
              </w:rPr>
            </w:pPr>
            <w:r w:rsidRPr="00FE7880">
              <w:rPr>
                <w:rFonts w:asciiTheme="minorHAnsi" w:hAnsiTheme="minorHAnsi" w:cstheme="minorHAnsi"/>
                <w:sz w:val="20"/>
                <w:szCs w:val="20"/>
              </w:rPr>
              <w:t xml:space="preserve">Pojęcie </w:t>
            </w:r>
            <w:proofErr w:type="spellStart"/>
            <w:r w:rsidRPr="00FE7880">
              <w:rPr>
                <w:rFonts w:asciiTheme="minorHAnsi" w:hAnsiTheme="minorHAnsi" w:cstheme="minorHAnsi"/>
                <w:sz w:val="20"/>
                <w:szCs w:val="20"/>
              </w:rPr>
              <w:t>rangowania</w:t>
            </w:r>
            <w:proofErr w:type="spellEnd"/>
            <w:r w:rsidRPr="00FE7880">
              <w:rPr>
                <w:rFonts w:asciiTheme="minorHAnsi" w:hAnsiTheme="minorHAnsi" w:cstheme="minorHAnsi"/>
                <w:sz w:val="20"/>
                <w:szCs w:val="20"/>
              </w:rPr>
              <w:t>. Ocena poprawności klasyfikacji</w:t>
            </w:r>
          </w:p>
          <w:p w14:paraId="799DF979" w14:textId="77777777" w:rsidR="00A12253" w:rsidRPr="00FE7880" w:rsidRDefault="00A12253" w:rsidP="005A7565">
            <w:pPr>
              <w:pStyle w:val="Default"/>
              <w:rPr>
                <w:rFonts w:asciiTheme="minorHAnsi" w:hAnsiTheme="minorHAnsi" w:cstheme="minorHAnsi"/>
                <w:sz w:val="20"/>
                <w:szCs w:val="20"/>
              </w:rPr>
            </w:pPr>
          </w:p>
        </w:tc>
      </w:tr>
      <w:tr w:rsidR="00A12253" w:rsidRPr="00C84F11" w14:paraId="43644E73" w14:textId="77777777" w:rsidTr="005A7565">
        <w:trPr>
          <w:trHeight w:val="254"/>
        </w:trPr>
        <w:tc>
          <w:tcPr>
            <w:tcW w:w="9980" w:type="dxa"/>
            <w:gridSpan w:val="4"/>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760A3725" w14:textId="77777777" w:rsidR="00A12253" w:rsidRPr="00FE7880" w:rsidRDefault="00A12253" w:rsidP="005A7565">
            <w:pPr>
              <w:pStyle w:val="Bezodstpw"/>
              <w:rPr>
                <w:rFonts w:asciiTheme="minorHAnsi" w:hAnsiTheme="minorHAnsi" w:cstheme="minorHAnsi"/>
                <w:sz w:val="20"/>
                <w:szCs w:val="20"/>
              </w:rPr>
            </w:pPr>
            <w:r w:rsidRPr="00FE7880">
              <w:rPr>
                <w:rFonts w:asciiTheme="minorHAnsi" w:hAnsiTheme="minorHAnsi" w:cstheme="minorHAnsi"/>
                <w:sz w:val="20"/>
                <w:szCs w:val="20"/>
              </w:rPr>
              <w:t>Literatura:</w:t>
            </w:r>
          </w:p>
          <w:p w14:paraId="18C600A1" w14:textId="4C882E29" w:rsidR="00A65559" w:rsidRPr="00A65559" w:rsidRDefault="00A12253" w:rsidP="008B468F">
            <w:pPr>
              <w:pStyle w:val="Bezodstpw"/>
              <w:numPr>
                <w:ilvl w:val="0"/>
                <w:numId w:val="233"/>
              </w:numPr>
              <w:suppressAutoHyphens/>
              <w:autoSpaceDN w:val="0"/>
              <w:textAlignment w:val="baseline"/>
              <w:rPr>
                <w:rFonts w:asciiTheme="minorHAnsi" w:hAnsiTheme="minorHAnsi" w:cstheme="minorHAnsi"/>
                <w:sz w:val="20"/>
                <w:szCs w:val="20"/>
              </w:rPr>
            </w:pPr>
            <w:r w:rsidRPr="00FE7880">
              <w:rPr>
                <w:rFonts w:asciiTheme="minorHAnsi" w:hAnsiTheme="minorHAnsi" w:cstheme="minorHAnsi"/>
                <w:sz w:val="20"/>
                <w:szCs w:val="20"/>
              </w:rPr>
              <w:t xml:space="preserve">Literatura podstawowa </w:t>
            </w:r>
          </w:p>
          <w:p w14:paraId="4A1D5CC4" w14:textId="708CCA3B" w:rsidR="00A65559" w:rsidRDefault="00B65934" w:rsidP="005A7565">
            <w:pPr>
              <w:pStyle w:val="Bezodstpw"/>
              <w:rPr>
                <w:rFonts w:asciiTheme="minorHAnsi" w:hAnsiTheme="minorHAnsi" w:cstheme="minorHAnsi"/>
                <w:sz w:val="20"/>
                <w:szCs w:val="20"/>
              </w:rPr>
            </w:pPr>
            <w:r>
              <w:rPr>
                <w:rFonts w:asciiTheme="minorHAnsi" w:hAnsiTheme="minorHAnsi" w:cstheme="minorHAnsi"/>
                <w:sz w:val="20"/>
                <w:szCs w:val="20"/>
              </w:rPr>
              <w:t xml:space="preserve">Szkutnik W., </w:t>
            </w:r>
            <w:proofErr w:type="spellStart"/>
            <w:r>
              <w:rPr>
                <w:rFonts w:asciiTheme="minorHAnsi" w:hAnsiTheme="minorHAnsi" w:cstheme="minorHAnsi"/>
                <w:sz w:val="20"/>
                <w:szCs w:val="20"/>
              </w:rPr>
              <w:t>Hadaś</w:t>
            </w:r>
            <w:proofErr w:type="spellEnd"/>
            <w:r>
              <w:rPr>
                <w:rFonts w:asciiTheme="minorHAnsi" w:hAnsiTheme="minorHAnsi" w:cstheme="minorHAnsi"/>
                <w:sz w:val="20"/>
                <w:szCs w:val="20"/>
              </w:rPr>
              <w:t xml:space="preserve">-Dyduch M., </w:t>
            </w:r>
            <w:proofErr w:type="spellStart"/>
            <w:r>
              <w:rPr>
                <w:rFonts w:asciiTheme="minorHAnsi" w:hAnsiTheme="minorHAnsi" w:cstheme="minorHAnsi"/>
                <w:sz w:val="20"/>
                <w:szCs w:val="20"/>
              </w:rPr>
              <w:t>Sączewska</w:t>
            </w:r>
            <w:proofErr w:type="spellEnd"/>
            <w:r>
              <w:rPr>
                <w:rFonts w:asciiTheme="minorHAnsi" w:hAnsiTheme="minorHAnsi" w:cstheme="minorHAnsi"/>
                <w:sz w:val="20"/>
                <w:szCs w:val="20"/>
              </w:rPr>
              <w:t xml:space="preserve">-Piotrowska A., </w:t>
            </w:r>
            <w:r w:rsidR="00A65559">
              <w:rPr>
                <w:rFonts w:asciiTheme="minorHAnsi" w:hAnsiTheme="minorHAnsi" w:cstheme="minorHAnsi"/>
                <w:sz w:val="20"/>
                <w:szCs w:val="20"/>
              </w:rPr>
              <w:t xml:space="preserve">Metody taksonomiczne z programem </w:t>
            </w:r>
            <w:proofErr w:type="spellStart"/>
            <w:r w:rsidR="00A65559">
              <w:rPr>
                <w:rFonts w:asciiTheme="minorHAnsi" w:hAnsiTheme="minorHAnsi" w:cstheme="minorHAnsi"/>
                <w:sz w:val="20"/>
                <w:szCs w:val="20"/>
              </w:rPr>
              <w:t>Statistica</w:t>
            </w:r>
            <w:proofErr w:type="spellEnd"/>
            <w:r>
              <w:rPr>
                <w:rFonts w:asciiTheme="minorHAnsi" w:hAnsiTheme="minorHAnsi" w:cstheme="minorHAnsi"/>
                <w:sz w:val="20"/>
                <w:szCs w:val="20"/>
              </w:rPr>
              <w:t xml:space="preserve">, </w:t>
            </w:r>
            <w:r w:rsidRPr="00B65934">
              <w:rPr>
                <w:rFonts w:asciiTheme="minorHAnsi" w:hAnsiTheme="minorHAnsi" w:cstheme="minorHAnsi"/>
                <w:sz w:val="20"/>
                <w:szCs w:val="20"/>
              </w:rPr>
              <w:t xml:space="preserve">Wydawnictwo Uniwersytetu Ekonomicznego </w:t>
            </w:r>
            <w:r>
              <w:rPr>
                <w:rFonts w:asciiTheme="minorHAnsi" w:hAnsiTheme="minorHAnsi" w:cstheme="minorHAnsi"/>
                <w:sz w:val="20"/>
                <w:szCs w:val="20"/>
              </w:rPr>
              <w:t>w Katowicach, Katowice 2015.</w:t>
            </w:r>
          </w:p>
          <w:p w14:paraId="6F3EC67D" w14:textId="7C3ABE13" w:rsidR="00A12253" w:rsidRPr="00FE7880" w:rsidRDefault="00A12253" w:rsidP="005A7565">
            <w:pPr>
              <w:pStyle w:val="Bezodstpw"/>
              <w:rPr>
                <w:rFonts w:asciiTheme="minorHAnsi" w:hAnsiTheme="minorHAnsi" w:cstheme="minorHAnsi"/>
                <w:sz w:val="20"/>
                <w:szCs w:val="20"/>
              </w:rPr>
            </w:pPr>
            <w:r w:rsidRPr="00FE7880">
              <w:rPr>
                <w:rFonts w:asciiTheme="minorHAnsi" w:hAnsiTheme="minorHAnsi" w:cstheme="minorHAnsi"/>
                <w:sz w:val="20"/>
                <w:szCs w:val="20"/>
              </w:rPr>
              <w:t xml:space="preserve">Panek T., </w:t>
            </w:r>
            <w:r w:rsidR="0045747F">
              <w:rPr>
                <w:rFonts w:asciiTheme="minorHAnsi" w:hAnsiTheme="minorHAnsi" w:cstheme="minorHAnsi"/>
                <w:sz w:val="20"/>
                <w:szCs w:val="20"/>
              </w:rPr>
              <w:t xml:space="preserve">Zwierzchowski J., </w:t>
            </w:r>
            <w:r w:rsidRPr="00FE7880">
              <w:rPr>
                <w:rFonts w:asciiTheme="minorHAnsi" w:hAnsiTheme="minorHAnsi" w:cstheme="minorHAnsi"/>
                <w:sz w:val="20"/>
                <w:szCs w:val="20"/>
              </w:rPr>
              <w:t>Statystyczne metody wielowymiarowej analizy porównawczej</w:t>
            </w:r>
            <w:r w:rsidR="0045747F">
              <w:rPr>
                <w:rFonts w:asciiTheme="minorHAnsi" w:hAnsiTheme="minorHAnsi" w:cstheme="minorHAnsi"/>
                <w:sz w:val="20"/>
                <w:szCs w:val="20"/>
              </w:rPr>
              <w:t>: teoria i zastosowania</w:t>
            </w:r>
            <w:r w:rsidRPr="00FE7880">
              <w:rPr>
                <w:rFonts w:asciiTheme="minorHAnsi" w:hAnsiTheme="minorHAnsi" w:cstheme="minorHAnsi"/>
                <w:sz w:val="20"/>
                <w:szCs w:val="20"/>
              </w:rPr>
              <w:t>, Oficyna Wydawnicza SGH w Warszawie, Warszawa 20</w:t>
            </w:r>
            <w:r w:rsidR="0045747F">
              <w:rPr>
                <w:rFonts w:asciiTheme="minorHAnsi" w:hAnsiTheme="minorHAnsi" w:cstheme="minorHAnsi"/>
                <w:sz w:val="20"/>
                <w:szCs w:val="20"/>
              </w:rPr>
              <w:t>13</w:t>
            </w:r>
            <w:r w:rsidR="00743F5E">
              <w:rPr>
                <w:rFonts w:asciiTheme="minorHAnsi" w:hAnsiTheme="minorHAnsi" w:cstheme="minorHAnsi"/>
                <w:sz w:val="20"/>
                <w:szCs w:val="20"/>
              </w:rPr>
              <w:t>.</w:t>
            </w:r>
          </w:p>
          <w:p w14:paraId="56518D5D" w14:textId="5C8EE71A" w:rsidR="00A12253" w:rsidRPr="00FE7880" w:rsidRDefault="00A12253" w:rsidP="005A7565">
            <w:pPr>
              <w:spacing w:after="0" w:line="240" w:lineRule="auto"/>
              <w:rPr>
                <w:rFonts w:cstheme="minorHAnsi"/>
                <w:sz w:val="20"/>
                <w:szCs w:val="20"/>
              </w:rPr>
            </w:pPr>
            <w:r w:rsidRPr="00FE7880">
              <w:rPr>
                <w:rFonts w:cstheme="minorHAnsi"/>
                <w:sz w:val="20"/>
                <w:szCs w:val="20"/>
              </w:rPr>
              <w:t>Kolenda M., Taksonomia numeryczna</w:t>
            </w:r>
            <w:r w:rsidR="00743F5E">
              <w:rPr>
                <w:rFonts w:cstheme="minorHAnsi"/>
                <w:sz w:val="20"/>
                <w:szCs w:val="20"/>
              </w:rPr>
              <w:t>: klasyfikacja, porządkowanie i analiza obiektów wielocechowych</w:t>
            </w:r>
            <w:r w:rsidRPr="00FE7880">
              <w:rPr>
                <w:rFonts w:cstheme="minorHAnsi"/>
                <w:sz w:val="20"/>
                <w:szCs w:val="20"/>
              </w:rPr>
              <w:t xml:space="preserve">, Wydawnictwo Akademii Ekonomicznej im. Oskara Langego we Wrocławiu, </w:t>
            </w:r>
            <w:r w:rsidR="00743F5E">
              <w:rPr>
                <w:rFonts w:cstheme="minorHAnsi"/>
                <w:sz w:val="20"/>
                <w:szCs w:val="20"/>
              </w:rPr>
              <w:t xml:space="preserve">Wrocław </w:t>
            </w:r>
            <w:r w:rsidRPr="00FE7880">
              <w:rPr>
                <w:rFonts w:cstheme="minorHAnsi"/>
                <w:sz w:val="20"/>
                <w:szCs w:val="20"/>
              </w:rPr>
              <w:t>2006.</w:t>
            </w:r>
          </w:p>
          <w:p w14:paraId="11A91A01" w14:textId="77777777" w:rsidR="00A12253" w:rsidRPr="00FE7880" w:rsidRDefault="00A12253" w:rsidP="005A7565">
            <w:pPr>
              <w:spacing w:after="0" w:line="240" w:lineRule="auto"/>
              <w:ind w:left="227"/>
              <w:rPr>
                <w:rFonts w:cstheme="minorHAnsi"/>
                <w:sz w:val="20"/>
                <w:szCs w:val="20"/>
              </w:rPr>
            </w:pPr>
          </w:p>
          <w:p w14:paraId="1F575D73" w14:textId="77777777" w:rsidR="00A12253" w:rsidRPr="00FE7880" w:rsidRDefault="00A12253" w:rsidP="008B468F">
            <w:pPr>
              <w:pStyle w:val="Bezodstpw"/>
              <w:numPr>
                <w:ilvl w:val="0"/>
                <w:numId w:val="233"/>
              </w:numPr>
              <w:suppressAutoHyphens/>
              <w:autoSpaceDN w:val="0"/>
              <w:textAlignment w:val="baseline"/>
              <w:rPr>
                <w:rFonts w:asciiTheme="minorHAnsi" w:hAnsiTheme="minorHAnsi" w:cstheme="minorHAnsi"/>
                <w:sz w:val="20"/>
                <w:szCs w:val="20"/>
              </w:rPr>
            </w:pPr>
            <w:r w:rsidRPr="00FE7880">
              <w:rPr>
                <w:rFonts w:asciiTheme="minorHAnsi" w:hAnsiTheme="minorHAnsi" w:cstheme="minorHAnsi"/>
                <w:sz w:val="20"/>
                <w:szCs w:val="20"/>
              </w:rPr>
              <w:t>Literatura uzupełniająca</w:t>
            </w:r>
          </w:p>
          <w:p w14:paraId="1060AB5B" w14:textId="77777777" w:rsidR="0045747F" w:rsidRPr="00FE7880" w:rsidRDefault="0045747F" w:rsidP="0045747F">
            <w:pPr>
              <w:pStyle w:val="Bezodstpw"/>
              <w:rPr>
                <w:rFonts w:asciiTheme="minorHAnsi" w:hAnsiTheme="minorHAnsi" w:cstheme="minorHAnsi"/>
                <w:sz w:val="20"/>
                <w:szCs w:val="20"/>
              </w:rPr>
            </w:pPr>
            <w:r w:rsidRPr="00FE7880">
              <w:rPr>
                <w:rFonts w:asciiTheme="minorHAnsi" w:hAnsiTheme="minorHAnsi" w:cstheme="minorHAnsi"/>
                <w:sz w:val="20"/>
                <w:szCs w:val="20"/>
              </w:rPr>
              <w:t>Panek T., Statystyczne metody wielowymiarowej analizy porównawczej, Oficyna Wydawnicza SGH w Warszawie, Warszawa 2009</w:t>
            </w:r>
            <w:r>
              <w:rPr>
                <w:rFonts w:asciiTheme="minorHAnsi" w:hAnsiTheme="minorHAnsi" w:cstheme="minorHAnsi"/>
                <w:sz w:val="20"/>
                <w:szCs w:val="20"/>
              </w:rPr>
              <w:t>.</w:t>
            </w:r>
          </w:p>
          <w:p w14:paraId="676907FC" w14:textId="23F3DFF7" w:rsidR="00A12253" w:rsidRPr="0045747F" w:rsidRDefault="00FD02E3" w:rsidP="0045747F">
            <w:pPr>
              <w:pStyle w:val="Bezodstpw"/>
              <w:rPr>
                <w:rFonts w:asciiTheme="minorHAnsi" w:hAnsiTheme="minorHAnsi" w:cstheme="minorHAnsi"/>
                <w:sz w:val="20"/>
                <w:szCs w:val="20"/>
              </w:rPr>
            </w:pPr>
            <w:r>
              <w:rPr>
                <w:rFonts w:asciiTheme="minorHAnsi" w:hAnsiTheme="minorHAnsi" w:cstheme="minorHAnsi"/>
                <w:sz w:val="20"/>
                <w:szCs w:val="20"/>
              </w:rPr>
              <w:t xml:space="preserve">Markowska M., Dynamiczna taksonomia innowacyjności regionów, </w:t>
            </w:r>
            <w:r w:rsidRPr="00FE7880">
              <w:rPr>
                <w:rFonts w:cstheme="minorHAnsi"/>
                <w:sz w:val="20"/>
                <w:szCs w:val="20"/>
              </w:rPr>
              <w:t xml:space="preserve">Wydawnictwo </w:t>
            </w:r>
            <w:r>
              <w:rPr>
                <w:rFonts w:cstheme="minorHAnsi"/>
                <w:sz w:val="20"/>
                <w:szCs w:val="20"/>
              </w:rPr>
              <w:t xml:space="preserve">Uniwersytetu </w:t>
            </w:r>
            <w:r w:rsidRPr="00FE7880">
              <w:rPr>
                <w:rFonts w:cstheme="minorHAnsi"/>
                <w:sz w:val="20"/>
                <w:szCs w:val="20"/>
              </w:rPr>
              <w:t xml:space="preserve">Ekonomicznego we Wrocławiu, </w:t>
            </w:r>
            <w:r>
              <w:rPr>
                <w:rFonts w:cstheme="minorHAnsi"/>
                <w:sz w:val="20"/>
                <w:szCs w:val="20"/>
              </w:rPr>
              <w:t>Wrocław 2012.</w:t>
            </w:r>
          </w:p>
        </w:tc>
      </w:tr>
      <w:tr w:rsidR="00A12253" w:rsidRPr="00C84F11" w14:paraId="1F4D2A76" w14:textId="77777777" w:rsidTr="005A7565">
        <w:trPr>
          <w:trHeight w:val="254"/>
        </w:trPr>
        <w:tc>
          <w:tcPr>
            <w:tcW w:w="9980" w:type="dxa"/>
            <w:gridSpan w:val="4"/>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7A226DF0" w14:textId="77777777" w:rsidR="00A12253" w:rsidRPr="00FE7880" w:rsidRDefault="00A12253" w:rsidP="005A7565">
            <w:pPr>
              <w:pStyle w:val="Bezodstpw"/>
              <w:rPr>
                <w:rFonts w:asciiTheme="minorHAnsi" w:hAnsiTheme="minorHAnsi" w:cstheme="minorHAnsi"/>
                <w:sz w:val="20"/>
                <w:szCs w:val="20"/>
              </w:rPr>
            </w:pPr>
            <w:r w:rsidRPr="00FE7880">
              <w:rPr>
                <w:rFonts w:asciiTheme="minorHAnsi" w:hAnsiTheme="minorHAnsi" w:cstheme="minorHAnsi"/>
                <w:sz w:val="20"/>
                <w:szCs w:val="20"/>
              </w:rPr>
              <w:t xml:space="preserve">Efekty uczenia się (z odniesieniem do efektów kierunkowych): </w:t>
            </w:r>
          </w:p>
          <w:p w14:paraId="15E07A10" w14:textId="77777777" w:rsidR="00A12253" w:rsidRPr="00FE7880" w:rsidRDefault="00A12253" w:rsidP="005A7565">
            <w:pPr>
              <w:pStyle w:val="Bezodstpw"/>
              <w:rPr>
                <w:rFonts w:asciiTheme="minorHAnsi" w:hAnsiTheme="minorHAnsi" w:cstheme="minorHAnsi"/>
                <w:sz w:val="20"/>
                <w:szCs w:val="20"/>
              </w:rPr>
            </w:pPr>
            <w:r w:rsidRPr="00FE7880">
              <w:rPr>
                <w:rFonts w:asciiTheme="minorHAnsi" w:hAnsiTheme="minorHAnsi" w:cstheme="minorHAnsi"/>
                <w:sz w:val="20"/>
                <w:szCs w:val="20"/>
              </w:rPr>
              <w:t>Wiedza:</w:t>
            </w:r>
          </w:p>
          <w:p w14:paraId="5FB7849D" w14:textId="5F2FD3E2" w:rsidR="00A12253" w:rsidRPr="00FE7880" w:rsidRDefault="00A12253" w:rsidP="008B468F">
            <w:pPr>
              <w:pStyle w:val="Bezodstpw"/>
              <w:numPr>
                <w:ilvl w:val="0"/>
                <w:numId w:val="231"/>
              </w:numPr>
              <w:suppressAutoHyphens/>
              <w:autoSpaceDN w:val="0"/>
              <w:textAlignment w:val="baseline"/>
              <w:rPr>
                <w:rFonts w:asciiTheme="minorHAnsi" w:hAnsiTheme="minorHAnsi" w:cstheme="minorHAnsi"/>
                <w:sz w:val="20"/>
                <w:szCs w:val="20"/>
              </w:rPr>
            </w:pPr>
            <w:r w:rsidRPr="00FE7880">
              <w:rPr>
                <w:rFonts w:asciiTheme="minorHAnsi" w:hAnsiTheme="minorHAnsi" w:cstheme="minorHAnsi"/>
                <w:sz w:val="20"/>
                <w:szCs w:val="20"/>
              </w:rPr>
              <w:t xml:space="preserve">zna </w:t>
            </w:r>
            <w:r w:rsidR="00A65559">
              <w:rPr>
                <w:rFonts w:asciiTheme="minorHAnsi" w:hAnsiTheme="minorHAnsi" w:cstheme="minorHAnsi"/>
                <w:sz w:val="20"/>
                <w:szCs w:val="20"/>
              </w:rPr>
              <w:t xml:space="preserve">wybrane </w:t>
            </w:r>
            <w:r w:rsidRPr="00FE7880">
              <w:rPr>
                <w:rFonts w:asciiTheme="minorHAnsi" w:hAnsiTheme="minorHAnsi" w:cstheme="minorHAnsi"/>
                <w:sz w:val="20"/>
                <w:szCs w:val="20"/>
              </w:rPr>
              <w:t xml:space="preserve">metody </w:t>
            </w:r>
            <w:r w:rsidR="00A65559">
              <w:rPr>
                <w:rFonts w:asciiTheme="minorHAnsi" w:hAnsiTheme="minorHAnsi" w:cstheme="minorHAnsi"/>
                <w:sz w:val="20"/>
                <w:szCs w:val="20"/>
              </w:rPr>
              <w:t>taksonomiczne</w:t>
            </w:r>
            <w:r w:rsidRPr="00FE7880">
              <w:rPr>
                <w:rFonts w:asciiTheme="minorHAnsi" w:hAnsiTheme="minorHAnsi" w:cstheme="minorHAnsi"/>
                <w:sz w:val="20"/>
                <w:szCs w:val="20"/>
              </w:rPr>
              <w:t xml:space="preserve"> wykorzystywane w </w:t>
            </w:r>
            <w:r w:rsidR="00A65559" w:rsidRPr="00A65559">
              <w:rPr>
                <w:rFonts w:asciiTheme="minorHAnsi" w:hAnsiTheme="minorHAnsi" w:cstheme="minorHAnsi"/>
                <w:sz w:val="20"/>
                <w:szCs w:val="20"/>
              </w:rPr>
              <w:t>badaniach społeczno-ekonomicznych</w:t>
            </w:r>
            <w:r w:rsidR="00A65559" w:rsidRPr="00FE7880">
              <w:rPr>
                <w:rFonts w:asciiTheme="minorHAnsi" w:hAnsiTheme="minorHAnsi" w:cstheme="minorHAnsi"/>
                <w:bCs/>
                <w:sz w:val="20"/>
                <w:szCs w:val="20"/>
              </w:rPr>
              <w:t xml:space="preserve"> </w:t>
            </w:r>
            <w:r w:rsidRPr="00FE7880">
              <w:rPr>
                <w:rFonts w:asciiTheme="minorHAnsi" w:hAnsiTheme="minorHAnsi" w:cstheme="minorHAnsi"/>
                <w:bCs/>
                <w:sz w:val="20"/>
                <w:szCs w:val="20"/>
              </w:rPr>
              <w:t>(k_W06).</w:t>
            </w:r>
          </w:p>
          <w:p w14:paraId="7E3B3B04" w14:textId="56D25C66" w:rsidR="00A12253" w:rsidRPr="00FE7880" w:rsidRDefault="00A12253" w:rsidP="005A7565">
            <w:pPr>
              <w:pStyle w:val="Bezodstpw"/>
              <w:rPr>
                <w:rFonts w:asciiTheme="minorHAnsi" w:hAnsiTheme="minorHAnsi" w:cstheme="minorHAnsi"/>
                <w:sz w:val="20"/>
                <w:szCs w:val="20"/>
              </w:rPr>
            </w:pPr>
            <w:r w:rsidRPr="00FE7880">
              <w:rPr>
                <w:rFonts w:asciiTheme="minorHAnsi" w:hAnsiTheme="minorHAnsi" w:cstheme="minorHAnsi"/>
                <w:sz w:val="20"/>
                <w:szCs w:val="20"/>
              </w:rPr>
              <w:t>Umiejętności</w:t>
            </w:r>
            <w:r w:rsidRPr="00FE7880">
              <w:rPr>
                <w:rFonts w:asciiTheme="minorHAnsi" w:hAnsiTheme="minorHAnsi" w:cstheme="minorHAnsi"/>
                <w:bCs/>
                <w:sz w:val="20"/>
                <w:szCs w:val="20"/>
              </w:rPr>
              <w:t>: student potrafi</w:t>
            </w:r>
          </w:p>
          <w:p w14:paraId="41540895" w14:textId="1FD3948F" w:rsidR="00A12253" w:rsidRPr="00FE7880" w:rsidRDefault="00A12253" w:rsidP="008B468F">
            <w:pPr>
              <w:pStyle w:val="Bezodstpw"/>
              <w:numPr>
                <w:ilvl w:val="0"/>
                <w:numId w:val="231"/>
              </w:numPr>
              <w:suppressAutoHyphens/>
              <w:autoSpaceDN w:val="0"/>
              <w:textAlignment w:val="baseline"/>
              <w:rPr>
                <w:rFonts w:asciiTheme="minorHAnsi" w:hAnsiTheme="minorHAnsi" w:cstheme="minorHAnsi"/>
                <w:sz w:val="20"/>
                <w:szCs w:val="20"/>
              </w:rPr>
            </w:pPr>
            <w:r w:rsidRPr="00FE7880">
              <w:rPr>
                <w:rFonts w:asciiTheme="minorHAnsi" w:hAnsiTheme="minorHAnsi" w:cstheme="minorHAnsi"/>
                <w:sz w:val="20"/>
                <w:szCs w:val="20"/>
              </w:rPr>
              <w:t xml:space="preserve">potrafi </w:t>
            </w:r>
            <w:r w:rsidR="00A65559">
              <w:rPr>
                <w:rFonts w:asciiTheme="minorHAnsi" w:hAnsiTheme="minorHAnsi" w:cstheme="minorHAnsi"/>
                <w:sz w:val="20"/>
                <w:szCs w:val="20"/>
              </w:rPr>
              <w:t>zastosować wybraną</w:t>
            </w:r>
            <w:r w:rsidRPr="00FE7880">
              <w:rPr>
                <w:rFonts w:asciiTheme="minorHAnsi" w:hAnsiTheme="minorHAnsi" w:cstheme="minorHAnsi"/>
                <w:sz w:val="20"/>
                <w:szCs w:val="20"/>
              </w:rPr>
              <w:t xml:space="preserve"> metod</w:t>
            </w:r>
            <w:r w:rsidR="00A65559">
              <w:rPr>
                <w:rFonts w:asciiTheme="minorHAnsi" w:hAnsiTheme="minorHAnsi" w:cstheme="minorHAnsi"/>
                <w:sz w:val="20"/>
                <w:szCs w:val="20"/>
              </w:rPr>
              <w:t>ę taksonomiczną</w:t>
            </w:r>
            <w:r w:rsidRPr="00FE7880">
              <w:rPr>
                <w:rFonts w:asciiTheme="minorHAnsi" w:hAnsiTheme="minorHAnsi" w:cstheme="minorHAnsi"/>
                <w:sz w:val="20"/>
                <w:szCs w:val="20"/>
              </w:rPr>
              <w:t xml:space="preserve"> w </w:t>
            </w:r>
            <w:r w:rsidR="00A65559">
              <w:rPr>
                <w:rFonts w:asciiTheme="minorHAnsi" w:hAnsiTheme="minorHAnsi" w:cstheme="minorHAnsi"/>
                <w:sz w:val="20"/>
                <w:szCs w:val="20"/>
              </w:rPr>
              <w:t>analizie problemu</w:t>
            </w:r>
            <w:r w:rsidRPr="00FE7880">
              <w:rPr>
                <w:rFonts w:asciiTheme="minorHAnsi" w:hAnsiTheme="minorHAnsi" w:cstheme="minorHAnsi"/>
                <w:sz w:val="20"/>
                <w:szCs w:val="20"/>
              </w:rPr>
              <w:t xml:space="preserve"> </w:t>
            </w:r>
            <w:r w:rsidR="00A65559">
              <w:rPr>
                <w:rFonts w:asciiTheme="minorHAnsi" w:hAnsiTheme="minorHAnsi" w:cstheme="minorHAnsi"/>
                <w:sz w:val="20"/>
                <w:szCs w:val="20"/>
              </w:rPr>
              <w:t>społeczno-</w:t>
            </w:r>
            <w:r w:rsidRPr="00FE7880">
              <w:rPr>
                <w:rFonts w:asciiTheme="minorHAnsi" w:hAnsiTheme="minorHAnsi" w:cstheme="minorHAnsi"/>
                <w:sz w:val="20"/>
                <w:szCs w:val="20"/>
              </w:rPr>
              <w:t>ekonomiczn</w:t>
            </w:r>
            <w:r w:rsidR="00A65559">
              <w:rPr>
                <w:rFonts w:asciiTheme="minorHAnsi" w:hAnsiTheme="minorHAnsi" w:cstheme="minorHAnsi"/>
                <w:sz w:val="20"/>
                <w:szCs w:val="20"/>
              </w:rPr>
              <w:t>ego</w:t>
            </w:r>
            <w:r w:rsidRPr="00FE7880">
              <w:rPr>
                <w:rFonts w:asciiTheme="minorHAnsi" w:hAnsiTheme="minorHAnsi" w:cstheme="minorHAnsi"/>
                <w:sz w:val="20"/>
                <w:szCs w:val="20"/>
              </w:rPr>
              <w:t xml:space="preserve">  (k_U06)</w:t>
            </w:r>
          </w:p>
          <w:p w14:paraId="4FDA06FB" w14:textId="77777777" w:rsidR="00A12253" w:rsidRPr="00FE7880" w:rsidRDefault="00A12253" w:rsidP="005A7565">
            <w:pPr>
              <w:pStyle w:val="Bezodstpw"/>
              <w:rPr>
                <w:rFonts w:asciiTheme="minorHAnsi" w:hAnsiTheme="minorHAnsi" w:cstheme="minorHAnsi"/>
                <w:sz w:val="20"/>
                <w:szCs w:val="20"/>
              </w:rPr>
            </w:pPr>
            <w:r w:rsidRPr="00FE7880">
              <w:rPr>
                <w:rFonts w:asciiTheme="minorHAnsi" w:hAnsiTheme="minorHAnsi" w:cstheme="minorHAnsi"/>
                <w:sz w:val="20"/>
                <w:szCs w:val="20"/>
              </w:rPr>
              <w:t>Kompetencje społeczne: student</w:t>
            </w:r>
          </w:p>
          <w:p w14:paraId="7A4AB6A1" w14:textId="5F706A19" w:rsidR="00A12253" w:rsidRPr="00FE7880" w:rsidRDefault="00A12253" w:rsidP="008B468F">
            <w:pPr>
              <w:pStyle w:val="Bezodstpw"/>
              <w:numPr>
                <w:ilvl w:val="0"/>
                <w:numId w:val="231"/>
              </w:numPr>
              <w:suppressAutoHyphens/>
              <w:autoSpaceDN w:val="0"/>
              <w:textAlignment w:val="baseline"/>
              <w:rPr>
                <w:rFonts w:asciiTheme="minorHAnsi" w:hAnsiTheme="minorHAnsi" w:cstheme="minorHAnsi"/>
                <w:sz w:val="20"/>
                <w:szCs w:val="20"/>
              </w:rPr>
            </w:pPr>
            <w:r w:rsidRPr="00FE7880">
              <w:rPr>
                <w:rFonts w:asciiTheme="minorHAnsi" w:hAnsiTheme="minorHAnsi" w:cstheme="minorHAnsi"/>
                <w:sz w:val="20"/>
                <w:szCs w:val="20"/>
              </w:rPr>
              <w:t xml:space="preserve">wykazuje się kreatywnością w doborze metod wykorzystywanych w </w:t>
            </w:r>
            <w:r w:rsidR="000F669F">
              <w:rPr>
                <w:rFonts w:asciiTheme="minorHAnsi" w:hAnsiTheme="minorHAnsi" w:cstheme="minorHAnsi"/>
                <w:sz w:val="20"/>
                <w:szCs w:val="20"/>
              </w:rPr>
              <w:t>analizie problemu</w:t>
            </w:r>
            <w:r w:rsidR="000F669F" w:rsidRPr="00FE7880">
              <w:rPr>
                <w:rFonts w:asciiTheme="minorHAnsi" w:hAnsiTheme="minorHAnsi" w:cstheme="minorHAnsi"/>
                <w:sz w:val="20"/>
                <w:szCs w:val="20"/>
              </w:rPr>
              <w:t xml:space="preserve"> </w:t>
            </w:r>
            <w:r w:rsidR="000F669F">
              <w:rPr>
                <w:rFonts w:asciiTheme="minorHAnsi" w:hAnsiTheme="minorHAnsi" w:cstheme="minorHAnsi"/>
                <w:sz w:val="20"/>
                <w:szCs w:val="20"/>
              </w:rPr>
              <w:t>społeczno-</w:t>
            </w:r>
            <w:r w:rsidR="000F669F" w:rsidRPr="00FE7880">
              <w:rPr>
                <w:rFonts w:asciiTheme="minorHAnsi" w:hAnsiTheme="minorHAnsi" w:cstheme="minorHAnsi"/>
                <w:sz w:val="20"/>
                <w:szCs w:val="20"/>
              </w:rPr>
              <w:t>ekonomiczn</w:t>
            </w:r>
            <w:r w:rsidR="000F669F">
              <w:rPr>
                <w:rFonts w:asciiTheme="minorHAnsi" w:hAnsiTheme="minorHAnsi" w:cstheme="minorHAnsi"/>
                <w:sz w:val="20"/>
                <w:szCs w:val="20"/>
              </w:rPr>
              <w:t>ego</w:t>
            </w:r>
            <w:r w:rsidR="000F669F" w:rsidRPr="00FE7880">
              <w:rPr>
                <w:rFonts w:asciiTheme="minorHAnsi" w:hAnsiTheme="minorHAnsi" w:cstheme="minorHAnsi"/>
                <w:bCs/>
                <w:sz w:val="20"/>
                <w:szCs w:val="20"/>
              </w:rPr>
              <w:t xml:space="preserve"> </w:t>
            </w:r>
            <w:r w:rsidRPr="00FE7880">
              <w:rPr>
                <w:rFonts w:asciiTheme="minorHAnsi" w:hAnsiTheme="minorHAnsi" w:cstheme="minorHAnsi"/>
                <w:bCs/>
                <w:sz w:val="20"/>
                <w:szCs w:val="20"/>
              </w:rPr>
              <w:t>(k_K05).</w:t>
            </w:r>
          </w:p>
        </w:tc>
      </w:tr>
    </w:tbl>
    <w:p w14:paraId="467AB67B" w14:textId="77777777" w:rsidR="00A12253" w:rsidRDefault="00A12253" w:rsidP="009026F6">
      <w:pPr>
        <w:pStyle w:val="Bezodstpw"/>
        <w:rPr>
          <w:rFonts w:asciiTheme="minorHAnsi" w:hAnsiTheme="minorHAnsi" w:cstheme="minorHAnsi"/>
          <w:sz w:val="20"/>
          <w:szCs w:val="20"/>
        </w:rPr>
      </w:pPr>
    </w:p>
    <w:p w14:paraId="581E2B31" w14:textId="68800F6F" w:rsidR="00A12253" w:rsidRDefault="00A12253" w:rsidP="009026F6">
      <w:pPr>
        <w:pStyle w:val="Bezodstpw"/>
        <w:rPr>
          <w:rFonts w:asciiTheme="minorHAnsi" w:hAnsiTheme="minorHAnsi" w:cstheme="minorHAnsi"/>
          <w:sz w:val="20"/>
          <w:szCs w:val="20"/>
        </w:rPr>
      </w:pPr>
    </w:p>
    <w:p w14:paraId="36621323" w14:textId="77777777" w:rsidR="009026F6" w:rsidRPr="003A73F1" w:rsidRDefault="009026F6" w:rsidP="009026F6">
      <w:pPr>
        <w:pStyle w:val="Bezodstpw"/>
        <w:rPr>
          <w:rFonts w:asciiTheme="minorHAnsi" w:hAnsiTheme="minorHAnsi" w:cstheme="minorHAnsi"/>
          <w:sz w:val="20"/>
          <w:szCs w:val="20"/>
        </w:rPr>
      </w:pPr>
    </w:p>
    <w:tbl>
      <w:tblPr>
        <w:tblW w:w="0" w:type="dxa"/>
        <w:tblInd w:w="-441" w:type="dxa"/>
        <w:tblLayout w:type="fixed"/>
        <w:tblCellMar>
          <w:left w:w="10" w:type="dxa"/>
          <w:right w:w="10" w:type="dxa"/>
        </w:tblCellMar>
        <w:tblLook w:val="04A0" w:firstRow="1" w:lastRow="0" w:firstColumn="1" w:lastColumn="0" w:noHBand="0" w:noVBand="1"/>
      </w:tblPr>
      <w:tblGrid>
        <w:gridCol w:w="2481"/>
        <w:gridCol w:w="2481"/>
        <w:gridCol w:w="2481"/>
        <w:gridCol w:w="2481"/>
      </w:tblGrid>
      <w:tr w:rsidR="00F92123" w:rsidRPr="003A73F1" w14:paraId="48313826" w14:textId="77777777" w:rsidTr="00F825D0">
        <w:trPr>
          <w:trHeight w:val="391"/>
        </w:trPr>
        <w:tc>
          <w:tcPr>
            <w:tcW w:w="4962" w:type="dxa"/>
            <w:gridSpan w:val="2"/>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hideMark/>
          </w:tcPr>
          <w:p w14:paraId="02DBFC22" w14:textId="77777777" w:rsidR="00F92123" w:rsidRPr="003A73F1" w:rsidRDefault="00F92123" w:rsidP="00F825D0">
            <w:pPr>
              <w:pStyle w:val="Bezodstpw"/>
              <w:rPr>
                <w:rFonts w:asciiTheme="minorHAnsi" w:hAnsiTheme="minorHAnsi" w:cstheme="minorHAnsi"/>
                <w:sz w:val="20"/>
                <w:szCs w:val="20"/>
              </w:rPr>
            </w:pPr>
            <w:r w:rsidRPr="003A73F1">
              <w:rPr>
                <w:rFonts w:asciiTheme="minorHAnsi" w:hAnsiTheme="minorHAnsi" w:cstheme="minorHAnsi"/>
                <w:sz w:val="20"/>
                <w:szCs w:val="20"/>
              </w:rPr>
              <w:t xml:space="preserve">Nazwa: Trzeci sektor w modelu państwa </w:t>
            </w:r>
          </w:p>
        </w:tc>
        <w:tc>
          <w:tcPr>
            <w:tcW w:w="2481" w:type="dxa"/>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hideMark/>
          </w:tcPr>
          <w:p w14:paraId="4C6446D1" w14:textId="77777777" w:rsidR="00F92123" w:rsidRPr="003A73F1" w:rsidRDefault="00F92123" w:rsidP="00F825D0">
            <w:pPr>
              <w:pStyle w:val="Bezodstpw"/>
              <w:rPr>
                <w:rFonts w:asciiTheme="minorHAnsi" w:hAnsiTheme="minorHAnsi" w:cstheme="minorHAnsi"/>
                <w:bCs/>
                <w:sz w:val="20"/>
                <w:szCs w:val="20"/>
              </w:rPr>
            </w:pPr>
            <w:r w:rsidRPr="003A73F1">
              <w:rPr>
                <w:rFonts w:asciiTheme="minorHAnsi" w:hAnsiTheme="minorHAnsi" w:cstheme="minorHAnsi"/>
                <w:bCs/>
                <w:sz w:val="20"/>
                <w:szCs w:val="20"/>
              </w:rPr>
              <w:t xml:space="preserve">Kod: </w:t>
            </w:r>
          </w:p>
        </w:tc>
        <w:tc>
          <w:tcPr>
            <w:tcW w:w="248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hideMark/>
          </w:tcPr>
          <w:p w14:paraId="3DFDAF0C" w14:textId="77777777" w:rsidR="00F92123" w:rsidRPr="003A73F1" w:rsidRDefault="00F92123" w:rsidP="00F825D0">
            <w:pPr>
              <w:pStyle w:val="Bezodstpw"/>
              <w:rPr>
                <w:rFonts w:asciiTheme="minorHAnsi" w:hAnsiTheme="minorHAnsi" w:cstheme="minorHAnsi"/>
                <w:sz w:val="20"/>
                <w:szCs w:val="20"/>
              </w:rPr>
            </w:pPr>
            <w:r w:rsidRPr="003A73F1">
              <w:rPr>
                <w:rFonts w:asciiTheme="minorHAnsi" w:hAnsiTheme="minorHAnsi" w:cstheme="minorHAnsi"/>
                <w:sz w:val="20"/>
                <w:szCs w:val="20"/>
              </w:rPr>
              <w:t>ECTS: 4</w:t>
            </w:r>
          </w:p>
        </w:tc>
      </w:tr>
      <w:tr w:rsidR="00F92123" w:rsidRPr="003A73F1" w14:paraId="7FE85272" w14:textId="77777777" w:rsidTr="00F825D0">
        <w:trPr>
          <w:trHeight w:val="385"/>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hideMark/>
          </w:tcPr>
          <w:p w14:paraId="2343ED03" w14:textId="77777777" w:rsidR="00F92123" w:rsidRPr="003A73F1" w:rsidRDefault="00F92123" w:rsidP="00F825D0">
            <w:pPr>
              <w:pStyle w:val="Bezodstpw"/>
              <w:rPr>
                <w:rFonts w:asciiTheme="minorHAnsi" w:hAnsiTheme="minorHAnsi" w:cstheme="minorHAnsi"/>
                <w:sz w:val="20"/>
                <w:szCs w:val="20"/>
              </w:rPr>
            </w:pPr>
            <w:r w:rsidRPr="003A73F1">
              <w:rPr>
                <w:rFonts w:asciiTheme="minorHAnsi" w:hAnsiTheme="minorHAnsi" w:cstheme="minorHAnsi"/>
                <w:sz w:val="20"/>
                <w:szCs w:val="20"/>
              </w:rPr>
              <w:t>Nazwa jednostki prowadzącej przedmiot:</w:t>
            </w:r>
            <w:r>
              <w:rPr>
                <w:rFonts w:asciiTheme="minorHAnsi" w:hAnsiTheme="minorHAnsi" w:cstheme="minorHAnsi"/>
                <w:sz w:val="20"/>
                <w:szCs w:val="20"/>
              </w:rPr>
              <w:t xml:space="preserve"> </w:t>
            </w:r>
            <w:r w:rsidRPr="003A73F1">
              <w:rPr>
                <w:rFonts w:asciiTheme="minorHAnsi" w:hAnsiTheme="minorHAnsi" w:cstheme="minorHAnsi"/>
                <w:sz w:val="20"/>
                <w:szCs w:val="20"/>
              </w:rPr>
              <w:t>Wydział Ekonomiczny</w:t>
            </w:r>
          </w:p>
        </w:tc>
      </w:tr>
      <w:tr w:rsidR="00F92123" w:rsidRPr="003A73F1" w14:paraId="252AE312" w14:textId="77777777" w:rsidTr="00F825D0">
        <w:trPr>
          <w:trHeight w:val="774"/>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tcPr>
          <w:p w14:paraId="0EAFCEC3" w14:textId="77777777" w:rsidR="00F92123" w:rsidRPr="003A73F1" w:rsidRDefault="00F92123" w:rsidP="00F825D0">
            <w:pPr>
              <w:pStyle w:val="Bezodstpw"/>
              <w:rPr>
                <w:rFonts w:asciiTheme="minorHAnsi" w:hAnsiTheme="minorHAnsi" w:cstheme="minorHAnsi"/>
                <w:sz w:val="20"/>
                <w:szCs w:val="20"/>
              </w:rPr>
            </w:pPr>
            <w:r w:rsidRPr="003A73F1">
              <w:rPr>
                <w:rFonts w:asciiTheme="minorHAnsi" w:hAnsiTheme="minorHAnsi" w:cstheme="minorHAnsi"/>
                <w:sz w:val="20"/>
                <w:szCs w:val="20"/>
              </w:rPr>
              <w:t>Kierunek: Ekonomia</w:t>
            </w:r>
          </w:p>
          <w:p w14:paraId="099BBF52" w14:textId="77777777" w:rsidR="00F92123" w:rsidRPr="003A73F1" w:rsidRDefault="00F92123" w:rsidP="00F825D0">
            <w:pPr>
              <w:pStyle w:val="Bezodstpw"/>
              <w:rPr>
                <w:rFonts w:asciiTheme="minorHAnsi" w:hAnsiTheme="minorHAnsi" w:cstheme="minorHAnsi"/>
                <w:sz w:val="20"/>
                <w:szCs w:val="20"/>
              </w:rPr>
            </w:pPr>
            <w:r w:rsidRPr="003A73F1">
              <w:rPr>
                <w:rFonts w:asciiTheme="minorHAnsi" w:hAnsiTheme="minorHAnsi" w:cstheme="minorHAnsi"/>
                <w:sz w:val="20"/>
                <w:szCs w:val="20"/>
              </w:rPr>
              <w:t>Poziom PRK: 6</w:t>
            </w:r>
          </w:p>
          <w:p w14:paraId="37077446" w14:textId="77777777" w:rsidR="00F92123" w:rsidRPr="003A73F1" w:rsidRDefault="00F92123" w:rsidP="00F825D0">
            <w:pPr>
              <w:pStyle w:val="Bezodstpw"/>
              <w:rPr>
                <w:rFonts w:asciiTheme="minorHAnsi" w:hAnsiTheme="minorHAnsi" w:cstheme="minorHAnsi"/>
                <w:sz w:val="20"/>
                <w:szCs w:val="20"/>
              </w:rPr>
            </w:pPr>
            <w:r w:rsidRPr="003A73F1">
              <w:rPr>
                <w:rFonts w:asciiTheme="minorHAnsi" w:hAnsiTheme="minorHAnsi" w:cstheme="minorHAnsi"/>
                <w:sz w:val="20"/>
                <w:szCs w:val="20"/>
              </w:rPr>
              <w:t>Poziom: I</w:t>
            </w:r>
          </w:p>
          <w:p w14:paraId="34045FD9" w14:textId="77777777" w:rsidR="00F92123" w:rsidRPr="003A73F1" w:rsidRDefault="00F92123" w:rsidP="00F825D0">
            <w:pPr>
              <w:pStyle w:val="Bezodstpw"/>
              <w:rPr>
                <w:rFonts w:asciiTheme="minorHAnsi" w:hAnsiTheme="minorHAnsi" w:cstheme="minorHAnsi"/>
                <w:sz w:val="20"/>
                <w:szCs w:val="20"/>
              </w:rPr>
            </w:pPr>
            <w:r w:rsidRPr="003A73F1">
              <w:rPr>
                <w:rFonts w:asciiTheme="minorHAnsi" w:hAnsiTheme="minorHAnsi" w:cstheme="minorHAnsi"/>
                <w:sz w:val="20"/>
                <w:szCs w:val="20"/>
              </w:rPr>
              <w:t xml:space="preserve">Profil:  </w:t>
            </w:r>
            <w:proofErr w:type="spellStart"/>
            <w:r w:rsidRPr="003A73F1">
              <w:rPr>
                <w:rFonts w:asciiTheme="minorHAnsi" w:hAnsiTheme="minorHAnsi" w:cstheme="minorHAnsi"/>
                <w:sz w:val="20"/>
                <w:szCs w:val="20"/>
              </w:rPr>
              <w:t>ogólnoakademicki</w:t>
            </w:r>
            <w:proofErr w:type="spellEnd"/>
          </w:p>
          <w:p w14:paraId="26DDC713" w14:textId="77777777" w:rsidR="00F92123" w:rsidRPr="003A73F1" w:rsidRDefault="00F92123" w:rsidP="00F825D0">
            <w:pPr>
              <w:pStyle w:val="Bezodstpw"/>
              <w:rPr>
                <w:rFonts w:asciiTheme="minorHAnsi" w:hAnsiTheme="minorHAnsi" w:cstheme="minorHAnsi"/>
                <w:sz w:val="20"/>
                <w:szCs w:val="20"/>
              </w:rPr>
            </w:pPr>
            <w:r w:rsidRPr="003A73F1">
              <w:rPr>
                <w:rFonts w:asciiTheme="minorHAnsi" w:hAnsiTheme="minorHAnsi" w:cstheme="minorHAnsi"/>
                <w:sz w:val="20"/>
                <w:szCs w:val="20"/>
              </w:rPr>
              <w:t>Forma: stacjonarne</w:t>
            </w:r>
          </w:p>
        </w:tc>
      </w:tr>
      <w:tr w:rsidR="00F92123" w:rsidRPr="003A73F1" w14:paraId="6EC1CBFA" w14:textId="77777777" w:rsidTr="00F825D0">
        <w:trPr>
          <w:trHeight w:val="520"/>
        </w:trPr>
        <w:tc>
          <w:tcPr>
            <w:tcW w:w="9924" w:type="dxa"/>
            <w:gridSpan w:val="4"/>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hideMark/>
          </w:tcPr>
          <w:p w14:paraId="7955E1BB" w14:textId="77777777" w:rsidR="00F92123" w:rsidRPr="003A73F1" w:rsidRDefault="00F92123" w:rsidP="00F825D0">
            <w:pPr>
              <w:pStyle w:val="Bezodstpw"/>
              <w:rPr>
                <w:rFonts w:asciiTheme="minorHAnsi" w:hAnsiTheme="minorHAnsi" w:cstheme="minorHAnsi"/>
                <w:sz w:val="20"/>
                <w:szCs w:val="20"/>
              </w:rPr>
            </w:pPr>
            <w:r w:rsidRPr="003A73F1">
              <w:rPr>
                <w:rFonts w:asciiTheme="minorHAnsi" w:hAnsiTheme="minorHAnsi" w:cstheme="minorHAnsi"/>
                <w:sz w:val="20"/>
                <w:szCs w:val="20"/>
              </w:rPr>
              <w:lastRenderedPageBreak/>
              <w:t xml:space="preserve">Koordynator przedmiotu: </w:t>
            </w:r>
            <w:r>
              <w:rPr>
                <w:rFonts w:asciiTheme="minorHAnsi" w:hAnsiTheme="minorHAnsi" w:cstheme="minorHAnsi"/>
                <w:sz w:val="20"/>
                <w:szCs w:val="20"/>
              </w:rPr>
              <w:t xml:space="preserve">dr Wojciech </w:t>
            </w:r>
            <w:proofErr w:type="spellStart"/>
            <w:r>
              <w:rPr>
                <w:rFonts w:asciiTheme="minorHAnsi" w:hAnsiTheme="minorHAnsi" w:cstheme="minorHAnsi"/>
                <w:sz w:val="20"/>
                <w:szCs w:val="20"/>
              </w:rPr>
              <w:t>Goleński</w:t>
            </w:r>
            <w:proofErr w:type="spellEnd"/>
          </w:p>
        </w:tc>
      </w:tr>
      <w:tr w:rsidR="00F92123" w:rsidRPr="003A73F1" w14:paraId="6E1320F3" w14:textId="77777777" w:rsidTr="00F825D0">
        <w:trPr>
          <w:trHeight w:val="1763"/>
        </w:trPr>
        <w:tc>
          <w:tcPr>
            <w:tcW w:w="4962" w:type="dxa"/>
            <w:gridSpan w:val="2"/>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tcPr>
          <w:p w14:paraId="1BBB1834" w14:textId="77777777" w:rsidR="00F92123" w:rsidRPr="003A73F1" w:rsidRDefault="00F92123" w:rsidP="00F825D0">
            <w:pPr>
              <w:pStyle w:val="Bezodstpw"/>
              <w:rPr>
                <w:rFonts w:asciiTheme="minorHAnsi" w:hAnsiTheme="minorHAnsi" w:cstheme="minorHAnsi"/>
                <w:sz w:val="20"/>
                <w:szCs w:val="20"/>
              </w:rPr>
            </w:pPr>
            <w:r w:rsidRPr="003A73F1">
              <w:rPr>
                <w:rFonts w:asciiTheme="minorHAnsi" w:hAnsiTheme="minorHAnsi" w:cstheme="minorHAnsi"/>
                <w:sz w:val="20"/>
                <w:szCs w:val="20"/>
              </w:rPr>
              <w:t>Formy zajęć, sposób ich realizacji i przypisana im liczba godzin:</w:t>
            </w:r>
          </w:p>
          <w:p w14:paraId="739C4965" w14:textId="77777777" w:rsidR="00F92123" w:rsidRPr="003A73F1" w:rsidRDefault="00F92123" w:rsidP="00F825D0">
            <w:pPr>
              <w:pStyle w:val="Bezodstpw"/>
              <w:rPr>
                <w:rFonts w:asciiTheme="minorHAnsi" w:hAnsiTheme="minorHAnsi" w:cstheme="minorHAnsi"/>
                <w:sz w:val="20"/>
                <w:szCs w:val="20"/>
              </w:rPr>
            </w:pPr>
            <w:r>
              <w:rPr>
                <w:rFonts w:asciiTheme="minorHAnsi" w:hAnsiTheme="minorHAnsi" w:cstheme="minorHAnsi"/>
                <w:sz w:val="20"/>
                <w:szCs w:val="20"/>
              </w:rPr>
              <w:t xml:space="preserve">A. Formy zajęć: </w:t>
            </w:r>
            <w:r w:rsidRPr="003A73F1">
              <w:rPr>
                <w:rFonts w:asciiTheme="minorHAnsi" w:hAnsiTheme="minorHAnsi" w:cstheme="minorHAnsi"/>
                <w:sz w:val="20"/>
                <w:szCs w:val="20"/>
              </w:rPr>
              <w:t xml:space="preserve">wykład/ćwiczenia </w:t>
            </w:r>
          </w:p>
          <w:p w14:paraId="4DB8A4F9" w14:textId="77777777" w:rsidR="00F92123" w:rsidRPr="003A73F1" w:rsidRDefault="00F92123" w:rsidP="00F825D0">
            <w:pPr>
              <w:pStyle w:val="Bezodstpw"/>
              <w:rPr>
                <w:rFonts w:asciiTheme="minorHAnsi" w:hAnsiTheme="minorHAnsi" w:cstheme="minorHAnsi"/>
                <w:sz w:val="20"/>
                <w:szCs w:val="20"/>
              </w:rPr>
            </w:pPr>
            <w:r>
              <w:rPr>
                <w:rFonts w:asciiTheme="minorHAnsi" w:hAnsiTheme="minorHAnsi" w:cstheme="minorHAnsi"/>
                <w:sz w:val="20"/>
                <w:szCs w:val="20"/>
              </w:rPr>
              <w:t xml:space="preserve">B. Tryb realizacji: </w:t>
            </w:r>
            <w:r w:rsidRPr="003A73F1">
              <w:rPr>
                <w:rFonts w:asciiTheme="minorHAnsi" w:hAnsiTheme="minorHAnsi" w:cstheme="minorHAnsi"/>
                <w:sz w:val="20"/>
                <w:szCs w:val="20"/>
              </w:rPr>
              <w:t xml:space="preserve">w sali dydaktycznej </w:t>
            </w:r>
          </w:p>
          <w:p w14:paraId="3F9DB2E8" w14:textId="77777777" w:rsidR="00F92123" w:rsidRPr="003A73F1" w:rsidRDefault="00F92123" w:rsidP="00F825D0">
            <w:pPr>
              <w:pStyle w:val="Bezodstpw"/>
              <w:rPr>
                <w:rFonts w:asciiTheme="minorHAnsi" w:hAnsiTheme="minorHAnsi" w:cstheme="minorHAnsi"/>
                <w:sz w:val="20"/>
                <w:szCs w:val="20"/>
              </w:rPr>
            </w:pPr>
            <w:r>
              <w:rPr>
                <w:rFonts w:asciiTheme="minorHAnsi" w:hAnsiTheme="minorHAnsi" w:cstheme="minorHAnsi"/>
                <w:sz w:val="20"/>
                <w:szCs w:val="20"/>
              </w:rPr>
              <w:t xml:space="preserve">C. Liczba godzin: </w:t>
            </w:r>
            <w:r w:rsidRPr="003A73F1">
              <w:rPr>
                <w:rFonts w:asciiTheme="minorHAnsi" w:hAnsiTheme="minorHAnsi" w:cstheme="minorHAnsi"/>
                <w:sz w:val="20"/>
                <w:szCs w:val="20"/>
              </w:rPr>
              <w:t>15 godz./30 godz.</w:t>
            </w:r>
          </w:p>
          <w:p w14:paraId="1FE54EF1" w14:textId="77777777" w:rsidR="00F92123" w:rsidRPr="003A73F1" w:rsidRDefault="00F92123" w:rsidP="00F825D0">
            <w:pPr>
              <w:pStyle w:val="Bezodstpw"/>
              <w:rPr>
                <w:rFonts w:asciiTheme="minorHAnsi" w:hAnsiTheme="minorHAnsi" w:cstheme="minorHAnsi"/>
                <w:sz w:val="20"/>
                <w:szCs w:val="20"/>
              </w:rPr>
            </w:pPr>
            <w:r>
              <w:rPr>
                <w:rFonts w:asciiTheme="minorHAnsi" w:hAnsiTheme="minorHAnsi" w:cstheme="minorHAnsi"/>
                <w:sz w:val="20"/>
                <w:szCs w:val="20"/>
              </w:rPr>
              <w:t xml:space="preserve">D. Sposób zaliczenia: </w:t>
            </w:r>
            <w:r w:rsidRPr="003A73F1">
              <w:rPr>
                <w:rFonts w:asciiTheme="minorHAnsi" w:hAnsiTheme="minorHAnsi" w:cstheme="minorHAnsi"/>
                <w:bCs/>
                <w:sz w:val="20"/>
                <w:szCs w:val="20"/>
              </w:rPr>
              <w:t xml:space="preserve">zaliczenie z oceną /zaliczenie z oceną  </w:t>
            </w:r>
          </w:p>
        </w:tc>
        <w:tc>
          <w:tcPr>
            <w:tcW w:w="4962" w:type="dxa"/>
            <w:gridSpan w:val="2"/>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tcPr>
          <w:p w14:paraId="3B12332A" w14:textId="77777777" w:rsidR="00F92123" w:rsidRPr="003A73F1" w:rsidRDefault="00F92123" w:rsidP="00F825D0">
            <w:pPr>
              <w:pStyle w:val="Bezodstpw"/>
              <w:rPr>
                <w:rFonts w:asciiTheme="minorHAnsi" w:hAnsiTheme="minorHAnsi" w:cstheme="minorHAnsi"/>
                <w:sz w:val="20"/>
                <w:szCs w:val="20"/>
              </w:rPr>
            </w:pPr>
            <w:r w:rsidRPr="003A73F1">
              <w:rPr>
                <w:rFonts w:asciiTheme="minorHAnsi" w:hAnsiTheme="minorHAnsi" w:cstheme="minorHAnsi"/>
                <w:sz w:val="20"/>
                <w:szCs w:val="20"/>
              </w:rPr>
              <w:t>Nakład pracy studenta:</w:t>
            </w:r>
            <w:r>
              <w:rPr>
                <w:rFonts w:asciiTheme="minorHAnsi" w:hAnsiTheme="minorHAnsi" w:cstheme="minorHAnsi"/>
                <w:sz w:val="20"/>
                <w:szCs w:val="20"/>
              </w:rPr>
              <w:t xml:space="preserve"> 100 h</w:t>
            </w:r>
          </w:p>
          <w:p w14:paraId="4441B444" w14:textId="77777777" w:rsidR="00F92123" w:rsidRPr="003A73F1" w:rsidRDefault="00F92123" w:rsidP="00F825D0">
            <w:pPr>
              <w:pStyle w:val="Bezodstpw"/>
              <w:rPr>
                <w:rFonts w:asciiTheme="minorHAnsi" w:hAnsiTheme="minorHAnsi" w:cstheme="minorHAnsi"/>
                <w:bCs/>
                <w:sz w:val="20"/>
                <w:szCs w:val="20"/>
              </w:rPr>
            </w:pPr>
            <w:r w:rsidRPr="003A73F1">
              <w:rPr>
                <w:rFonts w:asciiTheme="minorHAnsi" w:hAnsiTheme="minorHAnsi" w:cstheme="minorHAnsi"/>
                <w:sz w:val="20"/>
                <w:szCs w:val="20"/>
              </w:rPr>
              <w:t xml:space="preserve">A. </w:t>
            </w:r>
            <w:r>
              <w:rPr>
                <w:rFonts w:asciiTheme="minorHAnsi" w:hAnsiTheme="minorHAnsi" w:cstheme="minorHAnsi"/>
                <w:bCs/>
                <w:sz w:val="20"/>
                <w:szCs w:val="20"/>
              </w:rPr>
              <w:t>Udział w zajęciach</w:t>
            </w:r>
            <w:r w:rsidRPr="003A73F1">
              <w:rPr>
                <w:rFonts w:asciiTheme="minorHAnsi" w:hAnsiTheme="minorHAnsi" w:cstheme="minorHAnsi"/>
                <w:bCs/>
                <w:sz w:val="20"/>
                <w:szCs w:val="20"/>
              </w:rPr>
              <w:t xml:space="preserve">: 45 </w:t>
            </w:r>
            <w:r>
              <w:rPr>
                <w:rFonts w:asciiTheme="minorHAnsi" w:hAnsiTheme="minorHAnsi" w:cstheme="minorHAnsi"/>
                <w:bCs/>
                <w:sz w:val="20"/>
                <w:szCs w:val="20"/>
              </w:rPr>
              <w:t>h</w:t>
            </w:r>
          </w:p>
          <w:p w14:paraId="27AD5EA9" w14:textId="77777777" w:rsidR="00F92123" w:rsidRPr="003A73F1" w:rsidRDefault="00F92123" w:rsidP="00F825D0">
            <w:pPr>
              <w:pStyle w:val="Bezodstpw"/>
              <w:rPr>
                <w:rFonts w:asciiTheme="minorHAnsi" w:hAnsiTheme="minorHAnsi" w:cstheme="minorHAnsi"/>
                <w:bCs/>
                <w:sz w:val="20"/>
                <w:szCs w:val="20"/>
              </w:rPr>
            </w:pPr>
          </w:p>
          <w:p w14:paraId="41153796" w14:textId="77777777" w:rsidR="00F92123" w:rsidRPr="003A73F1" w:rsidRDefault="00F92123" w:rsidP="00F825D0">
            <w:pPr>
              <w:pStyle w:val="Bezodstpw"/>
              <w:rPr>
                <w:rFonts w:asciiTheme="minorHAnsi" w:hAnsiTheme="minorHAnsi" w:cstheme="minorHAnsi"/>
                <w:bCs/>
                <w:sz w:val="20"/>
                <w:szCs w:val="20"/>
              </w:rPr>
            </w:pPr>
            <w:r w:rsidRPr="003A73F1">
              <w:rPr>
                <w:rFonts w:asciiTheme="minorHAnsi" w:hAnsiTheme="minorHAnsi" w:cstheme="minorHAnsi"/>
                <w:sz w:val="20"/>
                <w:szCs w:val="20"/>
              </w:rPr>
              <w:t xml:space="preserve">B. </w:t>
            </w:r>
            <w:r w:rsidRPr="003A73F1">
              <w:rPr>
                <w:rFonts w:asciiTheme="minorHAnsi" w:hAnsiTheme="minorHAnsi" w:cstheme="minorHAnsi"/>
                <w:bCs/>
                <w:sz w:val="20"/>
                <w:szCs w:val="20"/>
              </w:rPr>
              <w:t>Praca własna studenta: 5</w:t>
            </w:r>
            <w:r>
              <w:rPr>
                <w:rFonts w:asciiTheme="minorHAnsi" w:hAnsiTheme="minorHAnsi" w:cstheme="minorHAnsi"/>
                <w:bCs/>
                <w:sz w:val="20"/>
                <w:szCs w:val="20"/>
              </w:rPr>
              <w:t>5 h</w:t>
            </w:r>
            <w:r w:rsidRPr="003A73F1">
              <w:rPr>
                <w:rFonts w:asciiTheme="minorHAnsi" w:hAnsiTheme="minorHAnsi" w:cstheme="minorHAnsi"/>
                <w:bCs/>
                <w:sz w:val="20"/>
                <w:szCs w:val="20"/>
              </w:rPr>
              <w:t xml:space="preserve"> </w:t>
            </w:r>
          </w:p>
          <w:p w14:paraId="66024630" w14:textId="77777777" w:rsidR="00F92123" w:rsidRPr="003A73F1" w:rsidRDefault="00F92123" w:rsidP="00F825D0">
            <w:pPr>
              <w:pStyle w:val="Bezodstpw"/>
              <w:rPr>
                <w:rFonts w:asciiTheme="minorHAnsi" w:hAnsiTheme="minorHAnsi" w:cstheme="minorHAnsi"/>
                <w:bCs/>
                <w:sz w:val="20"/>
                <w:szCs w:val="20"/>
              </w:rPr>
            </w:pPr>
            <w:r w:rsidRPr="003A73F1">
              <w:rPr>
                <w:rFonts w:asciiTheme="minorHAnsi" w:hAnsiTheme="minorHAnsi" w:cstheme="minorHAnsi"/>
                <w:bCs/>
                <w:sz w:val="20"/>
                <w:szCs w:val="20"/>
              </w:rPr>
              <w:t xml:space="preserve">Przygotowanie do zajęć: 30 </w:t>
            </w:r>
            <w:r>
              <w:rPr>
                <w:rFonts w:asciiTheme="minorHAnsi" w:hAnsiTheme="minorHAnsi" w:cstheme="minorHAnsi"/>
                <w:bCs/>
                <w:sz w:val="20"/>
                <w:szCs w:val="20"/>
              </w:rPr>
              <w:t>h</w:t>
            </w:r>
          </w:p>
          <w:p w14:paraId="004B9155" w14:textId="77777777" w:rsidR="00F92123" w:rsidRPr="003A73F1" w:rsidRDefault="00F92123" w:rsidP="00F825D0">
            <w:pPr>
              <w:pStyle w:val="Bezodstpw"/>
              <w:rPr>
                <w:rFonts w:asciiTheme="minorHAnsi" w:hAnsiTheme="minorHAnsi" w:cstheme="minorHAnsi"/>
                <w:sz w:val="20"/>
                <w:szCs w:val="20"/>
              </w:rPr>
            </w:pPr>
            <w:r w:rsidRPr="003A73F1">
              <w:rPr>
                <w:rFonts w:asciiTheme="minorHAnsi" w:hAnsiTheme="minorHAnsi" w:cstheme="minorHAnsi"/>
                <w:bCs/>
                <w:sz w:val="20"/>
                <w:szCs w:val="20"/>
              </w:rPr>
              <w:t>Przygotowanie do zaliczenia: 2</w:t>
            </w:r>
            <w:r>
              <w:rPr>
                <w:rFonts w:asciiTheme="minorHAnsi" w:hAnsiTheme="minorHAnsi" w:cstheme="minorHAnsi"/>
                <w:bCs/>
                <w:sz w:val="20"/>
                <w:szCs w:val="20"/>
              </w:rPr>
              <w:t>5</w:t>
            </w:r>
            <w:r w:rsidRPr="003A73F1">
              <w:rPr>
                <w:rFonts w:asciiTheme="minorHAnsi" w:hAnsiTheme="minorHAnsi" w:cstheme="minorHAnsi"/>
                <w:bCs/>
                <w:sz w:val="20"/>
                <w:szCs w:val="20"/>
              </w:rPr>
              <w:t xml:space="preserve"> </w:t>
            </w:r>
            <w:r>
              <w:rPr>
                <w:rFonts w:asciiTheme="minorHAnsi" w:hAnsiTheme="minorHAnsi" w:cstheme="minorHAnsi"/>
                <w:bCs/>
                <w:sz w:val="20"/>
                <w:szCs w:val="20"/>
              </w:rPr>
              <w:t>h</w:t>
            </w:r>
          </w:p>
        </w:tc>
      </w:tr>
      <w:tr w:rsidR="00F92123" w:rsidRPr="003A73F1" w14:paraId="71C666E0" w14:textId="77777777" w:rsidTr="00F825D0">
        <w:trPr>
          <w:trHeight w:val="481"/>
        </w:trPr>
        <w:tc>
          <w:tcPr>
            <w:tcW w:w="248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hideMark/>
          </w:tcPr>
          <w:p w14:paraId="6EE3F786" w14:textId="77777777" w:rsidR="00F92123" w:rsidRPr="003A73F1" w:rsidRDefault="00F92123" w:rsidP="00F825D0">
            <w:pPr>
              <w:pStyle w:val="Bezodstpw"/>
              <w:rPr>
                <w:rFonts w:asciiTheme="minorHAnsi" w:hAnsiTheme="minorHAnsi" w:cstheme="minorHAnsi"/>
                <w:sz w:val="20"/>
                <w:szCs w:val="20"/>
              </w:rPr>
            </w:pPr>
            <w:r w:rsidRPr="003A73F1">
              <w:rPr>
                <w:rFonts w:asciiTheme="minorHAnsi" w:hAnsiTheme="minorHAnsi" w:cstheme="minorHAnsi"/>
                <w:sz w:val="20"/>
                <w:szCs w:val="20"/>
              </w:rPr>
              <w:t>Język wykładowy:</w:t>
            </w:r>
          </w:p>
          <w:p w14:paraId="3A9BB176" w14:textId="77777777" w:rsidR="00F92123" w:rsidRPr="003A73F1" w:rsidRDefault="00F92123" w:rsidP="00F825D0">
            <w:pPr>
              <w:pStyle w:val="Bezodstpw"/>
              <w:rPr>
                <w:rFonts w:asciiTheme="minorHAnsi" w:hAnsiTheme="minorHAnsi" w:cstheme="minorHAnsi"/>
                <w:sz w:val="20"/>
                <w:szCs w:val="20"/>
              </w:rPr>
            </w:pPr>
            <w:r w:rsidRPr="003A73F1">
              <w:rPr>
                <w:rFonts w:asciiTheme="minorHAnsi" w:hAnsiTheme="minorHAnsi" w:cstheme="minorHAnsi"/>
                <w:bCs/>
                <w:sz w:val="20"/>
                <w:szCs w:val="20"/>
              </w:rPr>
              <w:t>język polski</w:t>
            </w:r>
          </w:p>
        </w:tc>
        <w:tc>
          <w:tcPr>
            <w:tcW w:w="248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hideMark/>
          </w:tcPr>
          <w:p w14:paraId="01F3D75C" w14:textId="77777777" w:rsidR="00F92123" w:rsidRPr="003A73F1" w:rsidRDefault="00F92123" w:rsidP="00F825D0">
            <w:pPr>
              <w:pStyle w:val="Bezodstpw"/>
              <w:rPr>
                <w:rFonts w:asciiTheme="minorHAnsi" w:hAnsiTheme="minorHAnsi" w:cstheme="minorHAnsi"/>
                <w:sz w:val="20"/>
                <w:szCs w:val="20"/>
              </w:rPr>
            </w:pPr>
            <w:r w:rsidRPr="003A73F1">
              <w:rPr>
                <w:rFonts w:asciiTheme="minorHAnsi" w:hAnsiTheme="minorHAnsi" w:cstheme="minorHAnsi"/>
                <w:sz w:val="20"/>
                <w:szCs w:val="20"/>
              </w:rPr>
              <w:t>Rodzaj przedmiotu:</w:t>
            </w:r>
          </w:p>
          <w:p w14:paraId="02998F96" w14:textId="77777777" w:rsidR="00F92123" w:rsidRPr="003A73F1" w:rsidRDefault="00F92123" w:rsidP="00F825D0">
            <w:pPr>
              <w:pStyle w:val="Bezodstpw"/>
              <w:rPr>
                <w:rFonts w:asciiTheme="minorHAnsi" w:hAnsiTheme="minorHAnsi" w:cstheme="minorHAnsi"/>
                <w:sz w:val="20"/>
                <w:szCs w:val="20"/>
              </w:rPr>
            </w:pPr>
            <w:r w:rsidRPr="003A73F1">
              <w:rPr>
                <w:rFonts w:asciiTheme="minorHAnsi" w:hAnsiTheme="minorHAnsi" w:cstheme="minorHAnsi"/>
                <w:sz w:val="20"/>
                <w:szCs w:val="20"/>
              </w:rPr>
              <w:t>wybieralny</w:t>
            </w:r>
          </w:p>
        </w:tc>
        <w:tc>
          <w:tcPr>
            <w:tcW w:w="4962" w:type="dxa"/>
            <w:gridSpan w:val="2"/>
            <w:tcBorders>
              <w:top w:val="nil"/>
              <w:left w:val="single" w:sz="12" w:space="0" w:color="000000"/>
              <w:bottom w:val="single" w:sz="12" w:space="0" w:color="000000"/>
              <w:right w:val="single" w:sz="12" w:space="0" w:color="000000"/>
            </w:tcBorders>
            <w:tcMar>
              <w:top w:w="0" w:type="dxa"/>
              <w:left w:w="70" w:type="dxa"/>
              <w:bottom w:w="0" w:type="dxa"/>
              <w:right w:w="70" w:type="dxa"/>
            </w:tcMar>
          </w:tcPr>
          <w:p w14:paraId="58261295" w14:textId="77777777" w:rsidR="00F92123" w:rsidRPr="003A73F1" w:rsidRDefault="00F92123" w:rsidP="00F825D0">
            <w:pPr>
              <w:pStyle w:val="Bezodstpw"/>
              <w:rPr>
                <w:rFonts w:asciiTheme="minorHAnsi" w:hAnsiTheme="minorHAnsi" w:cstheme="minorHAnsi"/>
                <w:sz w:val="20"/>
                <w:szCs w:val="20"/>
              </w:rPr>
            </w:pPr>
            <w:r w:rsidRPr="003A73F1">
              <w:rPr>
                <w:rFonts w:asciiTheme="minorHAnsi" w:hAnsiTheme="minorHAnsi" w:cstheme="minorHAnsi"/>
                <w:sz w:val="20"/>
                <w:szCs w:val="20"/>
              </w:rPr>
              <w:t>Wymagania wstępne:</w:t>
            </w:r>
          </w:p>
          <w:p w14:paraId="47A3CB98" w14:textId="77777777" w:rsidR="00F92123" w:rsidRPr="003A73F1" w:rsidRDefault="00F92123" w:rsidP="00F825D0">
            <w:pPr>
              <w:pStyle w:val="Bezodstpw"/>
              <w:rPr>
                <w:rFonts w:asciiTheme="minorHAnsi" w:hAnsiTheme="minorHAnsi" w:cstheme="minorHAnsi"/>
                <w:sz w:val="20"/>
                <w:szCs w:val="20"/>
              </w:rPr>
            </w:pPr>
          </w:p>
        </w:tc>
      </w:tr>
      <w:tr w:rsidR="00F92123" w:rsidRPr="003A73F1" w14:paraId="5603CC82" w14:textId="77777777" w:rsidTr="00F825D0">
        <w:trPr>
          <w:trHeight w:val="2675"/>
        </w:trPr>
        <w:tc>
          <w:tcPr>
            <w:tcW w:w="4962" w:type="dxa"/>
            <w:gridSpan w:val="2"/>
            <w:tcBorders>
              <w:top w:val="single" w:sz="12" w:space="0" w:color="000000"/>
              <w:left w:val="single" w:sz="12" w:space="0" w:color="000000"/>
              <w:bottom w:val="single" w:sz="12" w:space="0" w:color="000000"/>
              <w:right w:val="single" w:sz="12" w:space="0" w:color="000000"/>
            </w:tcBorders>
            <w:shd w:val="clear" w:color="auto" w:fill="FFFFFF"/>
            <w:tcMar>
              <w:top w:w="0" w:type="dxa"/>
              <w:left w:w="70" w:type="dxa"/>
              <w:bottom w:w="0" w:type="dxa"/>
              <w:right w:w="70" w:type="dxa"/>
            </w:tcMar>
          </w:tcPr>
          <w:p w14:paraId="6365855A" w14:textId="77777777" w:rsidR="00F92123" w:rsidRPr="003A73F1" w:rsidRDefault="00F92123" w:rsidP="00F825D0">
            <w:pPr>
              <w:pStyle w:val="Bezodstpw"/>
              <w:rPr>
                <w:rFonts w:asciiTheme="minorHAnsi" w:hAnsiTheme="minorHAnsi" w:cstheme="minorHAnsi"/>
                <w:sz w:val="20"/>
                <w:szCs w:val="20"/>
              </w:rPr>
            </w:pPr>
            <w:r w:rsidRPr="003A73F1">
              <w:rPr>
                <w:rFonts w:asciiTheme="minorHAnsi" w:hAnsiTheme="minorHAnsi" w:cstheme="minorHAnsi"/>
                <w:sz w:val="20"/>
                <w:szCs w:val="20"/>
              </w:rPr>
              <w:t>Metody dydaktyczne:</w:t>
            </w:r>
          </w:p>
          <w:p w14:paraId="48B9AFC7" w14:textId="77777777" w:rsidR="00F92123" w:rsidRPr="003A73F1" w:rsidRDefault="00F92123" w:rsidP="00F825D0">
            <w:pPr>
              <w:pStyle w:val="Bezodstpw"/>
              <w:rPr>
                <w:rFonts w:asciiTheme="minorHAnsi" w:hAnsiTheme="minorHAnsi" w:cstheme="minorHAnsi"/>
                <w:sz w:val="20"/>
                <w:szCs w:val="20"/>
              </w:rPr>
            </w:pPr>
          </w:p>
          <w:p w14:paraId="16993638" w14:textId="77777777" w:rsidR="00F92123" w:rsidRPr="003A73F1" w:rsidRDefault="00F92123" w:rsidP="00F825D0">
            <w:pPr>
              <w:pStyle w:val="Bezodstpw"/>
              <w:rPr>
                <w:rFonts w:asciiTheme="minorHAnsi" w:hAnsiTheme="minorHAnsi" w:cstheme="minorHAnsi"/>
                <w:bCs/>
                <w:sz w:val="20"/>
                <w:szCs w:val="20"/>
              </w:rPr>
            </w:pPr>
            <w:r w:rsidRPr="003A73F1">
              <w:rPr>
                <w:rFonts w:asciiTheme="minorHAnsi" w:hAnsiTheme="minorHAnsi" w:cstheme="minorHAnsi"/>
                <w:bCs/>
                <w:sz w:val="20"/>
                <w:szCs w:val="20"/>
              </w:rPr>
              <w:t>wykład informacyjny i problemowy/  ćwiczenia praktyczne (rozwiązywanie zadań)/ studium przypadku</w:t>
            </w:r>
          </w:p>
          <w:p w14:paraId="0EC1BC6B" w14:textId="77777777" w:rsidR="00F92123" w:rsidRPr="003A73F1" w:rsidRDefault="00F92123" w:rsidP="00F825D0">
            <w:pPr>
              <w:pStyle w:val="Bezodstpw"/>
              <w:rPr>
                <w:rFonts w:asciiTheme="minorHAnsi" w:hAnsiTheme="minorHAnsi" w:cstheme="minorHAnsi"/>
                <w:bCs/>
                <w:sz w:val="20"/>
                <w:szCs w:val="20"/>
              </w:rPr>
            </w:pPr>
          </w:p>
          <w:p w14:paraId="3965FF95" w14:textId="77777777" w:rsidR="00F92123" w:rsidRPr="003A73F1" w:rsidRDefault="00F92123" w:rsidP="00F825D0">
            <w:pPr>
              <w:pStyle w:val="Bezodstpw"/>
              <w:rPr>
                <w:rFonts w:asciiTheme="minorHAnsi" w:hAnsiTheme="minorHAnsi" w:cstheme="minorHAnsi"/>
                <w:bCs/>
                <w:sz w:val="20"/>
                <w:szCs w:val="20"/>
              </w:rPr>
            </w:pPr>
          </w:p>
          <w:p w14:paraId="190ABF23" w14:textId="77777777" w:rsidR="00F92123" w:rsidRPr="003A73F1" w:rsidRDefault="00F92123" w:rsidP="00F825D0">
            <w:pPr>
              <w:pStyle w:val="Bezodstpw"/>
              <w:rPr>
                <w:rFonts w:asciiTheme="minorHAnsi" w:hAnsiTheme="minorHAnsi" w:cstheme="minorHAnsi"/>
                <w:sz w:val="20"/>
                <w:szCs w:val="20"/>
              </w:rPr>
            </w:pPr>
          </w:p>
        </w:tc>
        <w:tc>
          <w:tcPr>
            <w:tcW w:w="4962" w:type="dxa"/>
            <w:gridSpan w:val="2"/>
            <w:tcBorders>
              <w:top w:val="single" w:sz="12" w:space="0" w:color="000000"/>
              <w:left w:val="single" w:sz="12" w:space="0" w:color="000000"/>
              <w:bottom w:val="single" w:sz="4" w:space="0" w:color="585858"/>
              <w:right w:val="single" w:sz="12" w:space="0" w:color="000000"/>
            </w:tcBorders>
            <w:shd w:val="clear" w:color="auto" w:fill="FFFFFF"/>
            <w:tcMar>
              <w:top w:w="0" w:type="dxa"/>
              <w:left w:w="70" w:type="dxa"/>
              <w:bottom w:w="0" w:type="dxa"/>
              <w:right w:w="70" w:type="dxa"/>
            </w:tcMar>
          </w:tcPr>
          <w:p w14:paraId="4C536A8B" w14:textId="77777777" w:rsidR="00F92123" w:rsidRPr="003A73F1" w:rsidRDefault="00F92123" w:rsidP="00F825D0">
            <w:pPr>
              <w:pStyle w:val="Bezodstpw"/>
              <w:rPr>
                <w:rFonts w:asciiTheme="minorHAnsi" w:hAnsiTheme="minorHAnsi" w:cstheme="minorHAnsi"/>
                <w:sz w:val="20"/>
                <w:szCs w:val="20"/>
              </w:rPr>
            </w:pPr>
            <w:r w:rsidRPr="003A73F1">
              <w:rPr>
                <w:rFonts w:asciiTheme="minorHAnsi" w:hAnsiTheme="minorHAnsi" w:cstheme="minorHAnsi"/>
                <w:sz w:val="20"/>
                <w:szCs w:val="20"/>
              </w:rPr>
              <w:t>Metody i kryteria oceniania:</w:t>
            </w:r>
          </w:p>
          <w:p w14:paraId="372B459E" w14:textId="77777777" w:rsidR="00F92123" w:rsidRPr="003A73F1" w:rsidRDefault="00F92123" w:rsidP="00F825D0">
            <w:pPr>
              <w:pStyle w:val="Bezodstpw"/>
              <w:rPr>
                <w:rFonts w:asciiTheme="minorHAnsi" w:hAnsiTheme="minorHAnsi" w:cstheme="minorHAnsi"/>
                <w:sz w:val="20"/>
                <w:szCs w:val="20"/>
              </w:rPr>
            </w:pPr>
            <w:r w:rsidRPr="003A73F1">
              <w:rPr>
                <w:rFonts w:asciiTheme="minorHAnsi" w:hAnsiTheme="minorHAnsi" w:cstheme="minorHAnsi"/>
                <w:sz w:val="20"/>
                <w:szCs w:val="20"/>
              </w:rPr>
              <w:t>A. Formy zaliczenia (weryfikacja efektów uczenia się)</w:t>
            </w:r>
          </w:p>
          <w:p w14:paraId="121A8030" w14:textId="77777777" w:rsidR="00F92123" w:rsidRPr="003A73F1" w:rsidRDefault="00F92123" w:rsidP="00F825D0">
            <w:pPr>
              <w:pStyle w:val="Bezodstpw"/>
              <w:rPr>
                <w:rFonts w:asciiTheme="minorHAnsi" w:hAnsiTheme="minorHAnsi" w:cstheme="minorHAnsi"/>
                <w:bCs/>
                <w:sz w:val="20"/>
                <w:szCs w:val="20"/>
              </w:rPr>
            </w:pPr>
            <w:r w:rsidRPr="003A73F1">
              <w:rPr>
                <w:rFonts w:asciiTheme="minorHAnsi" w:hAnsiTheme="minorHAnsi" w:cstheme="minorHAnsi"/>
                <w:bCs/>
                <w:sz w:val="20"/>
                <w:szCs w:val="20"/>
              </w:rPr>
              <w:t>Wykład: Zaliczenie pisemne testowe (1, 2</w:t>
            </w:r>
            <w:r>
              <w:rPr>
                <w:rFonts w:asciiTheme="minorHAnsi" w:hAnsiTheme="minorHAnsi" w:cstheme="minorHAnsi"/>
                <w:bCs/>
                <w:sz w:val="20"/>
                <w:szCs w:val="20"/>
              </w:rPr>
              <w:t>,3</w:t>
            </w:r>
            <w:r w:rsidRPr="003A73F1">
              <w:rPr>
                <w:rFonts w:asciiTheme="minorHAnsi" w:hAnsiTheme="minorHAnsi" w:cstheme="minorHAnsi"/>
                <w:bCs/>
                <w:sz w:val="20"/>
                <w:szCs w:val="20"/>
              </w:rPr>
              <w:t>)</w:t>
            </w:r>
          </w:p>
          <w:p w14:paraId="1DB47759" w14:textId="77777777" w:rsidR="00F92123" w:rsidRPr="003A73F1" w:rsidRDefault="00F92123" w:rsidP="00F825D0">
            <w:pPr>
              <w:pStyle w:val="Bezodstpw"/>
              <w:rPr>
                <w:rFonts w:asciiTheme="minorHAnsi" w:hAnsiTheme="minorHAnsi" w:cstheme="minorHAnsi"/>
                <w:bCs/>
                <w:sz w:val="20"/>
                <w:szCs w:val="20"/>
              </w:rPr>
            </w:pPr>
            <w:r w:rsidRPr="003A73F1">
              <w:rPr>
                <w:rFonts w:asciiTheme="minorHAnsi" w:hAnsiTheme="minorHAnsi" w:cstheme="minorHAnsi"/>
                <w:bCs/>
                <w:sz w:val="20"/>
                <w:szCs w:val="20"/>
              </w:rPr>
              <w:t>Ćwiczenia: Kolokwium zaliczeniowe – rozwiązywanie zadań oraz aktywność na zajęciach (</w:t>
            </w:r>
            <w:r>
              <w:rPr>
                <w:rFonts w:asciiTheme="minorHAnsi" w:hAnsiTheme="minorHAnsi" w:cstheme="minorHAnsi"/>
                <w:bCs/>
                <w:sz w:val="20"/>
                <w:szCs w:val="20"/>
              </w:rPr>
              <w:t>1,2,3,4,5</w:t>
            </w:r>
            <w:r w:rsidRPr="003A73F1">
              <w:rPr>
                <w:rFonts w:asciiTheme="minorHAnsi" w:hAnsiTheme="minorHAnsi" w:cstheme="minorHAnsi"/>
                <w:bCs/>
                <w:sz w:val="20"/>
                <w:szCs w:val="20"/>
              </w:rPr>
              <w:t>)</w:t>
            </w:r>
          </w:p>
          <w:p w14:paraId="2F5356DE" w14:textId="77777777" w:rsidR="00F92123" w:rsidRPr="003A73F1" w:rsidRDefault="00F92123" w:rsidP="00F825D0">
            <w:pPr>
              <w:pStyle w:val="Bezodstpw"/>
              <w:rPr>
                <w:rFonts w:asciiTheme="minorHAnsi" w:hAnsiTheme="minorHAnsi" w:cstheme="minorHAnsi"/>
                <w:sz w:val="20"/>
                <w:szCs w:val="20"/>
              </w:rPr>
            </w:pPr>
            <w:r w:rsidRPr="003A73F1">
              <w:rPr>
                <w:rFonts w:asciiTheme="minorHAnsi" w:hAnsiTheme="minorHAnsi" w:cstheme="minorHAnsi"/>
                <w:sz w:val="20"/>
                <w:szCs w:val="20"/>
              </w:rPr>
              <w:t>B. Podstawowe kryteria ustalenia oceny</w:t>
            </w:r>
          </w:p>
          <w:p w14:paraId="2B384BB5" w14:textId="77777777" w:rsidR="00F92123" w:rsidRPr="003A73F1" w:rsidRDefault="00F92123" w:rsidP="00F825D0">
            <w:pPr>
              <w:pStyle w:val="Bezodstpw"/>
              <w:rPr>
                <w:rFonts w:asciiTheme="minorHAnsi" w:hAnsiTheme="minorHAnsi" w:cstheme="minorHAnsi"/>
                <w:bCs/>
                <w:sz w:val="20"/>
                <w:szCs w:val="20"/>
              </w:rPr>
            </w:pPr>
            <w:r w:rsidRPr="003A73F1">
              <w:rPr>
                <w:rFonts w:asciiTheme="minorHAnsi" w:hAnsiTheme="minorHAnsi" w:cstheme="minorHAnsi"/>
                <w:bCs/>
                <w:sz w:val="20"/>
                <w:szCs w:val="20"/>
              </w:rPr>
              <w:t>Ocena z wykładu na podstawie punktów uzyskanych z testu</w:t>
            </w:r>
          </w:p>
          <w:p w14:paraId="29BD160D" w14:textId="77777777" w:rsidR="00F92123" w:rsidRPr="003A73F1" w:rsidRDefault="00F92123" w:rsidP="00F825D0">
            <w:pPr>
              <w:pStyle w:val="Bezodstpw"/>
              <w:rPr>
                <w:rFonts w:asciiTheme="minorHAnsi" w:hAnsiTheme="minorHAnsi" w:cstheme="minorHAnsi"/>
                <w:sz w:val="20"/>
                <w:szCs w:val="20"/>
              </w:rPr>
            </w:pPr>
            <w:r w:rsidRPr="003A73F1">
              <w:rPr>
                <w:rFonts w:asciiTheme="minorHAnsi" w:hAnsiTheme="minorHAnsi" w:cstheme="minorHAnsi"/>
                <w:bCs/>
                <w:sz w:val="20"/>
                <w:szCs w:val="20"/>
              </w:rPr>
              <w:t>Ocena z ćwiczeń na podstawie punktów uzyskanych z kolokwium zaliczeniowego (70%) oraz punktów z aktywności i postawy na zajęciach (30%)</w:t>
            </w:r>
          </w:p>
        </w:tc>
      </w:tr>
      <w:tr w:rsidR="00F92123" w:rsidRPr="003A73F1" w14:paraId="04F0D5C3" w14:textId="77777777" w:rsidTr="00F825D0">
        <w:trPr>
          <w:trHeight w:val="249"/>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FFFFF"/>
            <w:tcMar>
              <w:top w:w="0" w:type="dxa"/>
              <w:left w:w="70" w:type="dxa"/>
              <w:bottom w:w="0" w:type="dxa"/>
              <w:right w:w="70" w:type="dxa"/>
            </w:tcMar>
            <w:hideMark/>
          </w:tcPr>
          <w:p w14:paraId="6AC9849F" w14:textId="77777777" w:rsidR="00F92123" w:rsidRPr="003A73F1" w:rsidRDefault="00F92123" w:rsidP="00F825D0">
            <w:pPr>
              <w:pStyle w:val="Bezodstpw"/>
              <w:rPr>
                <w:rFonts w:asciiTheme="minorHAnsi" w:hAnsiTheme="minorHAnsi" w:cstheme="minorHAnsi"/>
                <w:sz w:val="20"/>
                <w:szCs w:val="20"/>
              </w:rPr>
            </w:pPr>
            <w:r w:rsidRPr="003A73F1">
              <w:rPr>
                <w:rFonts w:asciiTheme="minorHAnsi" w:hAnsiTheme="minorHAnsi" w:cstheme="minorHAnsi"/>
                <w:sz w:val="20"/>
                <w:szCs w:val="20"/>
              </w:rPr>
              <w:t>Skrócony opis (cel przedmiotu):</w:t>
            </w:r>
          </w:p>
          <w:p w14:paraId="4FF1A918" w14:textId="77777777" w:rsidR="00F92123" w:rsidRPr="003A73F1" w:rsidRDefault="00F92123" w:rsidP="00F825D0">
            <w:pPr>
              <w:pStyle w:val="Bezodstpw"/>
              <w:rPr>
                <w:rFonts w:asciiTheme="minorHAnsi" w:hAnsiTheme="minorHAnsi" w:cstheme="minorHAnsi"/>
                <w:sz w:val="20"/>
                <w:szCs w:val="20"/>
              </w:rPr>
            </w:pPr>
            <w:r w:rsidRPr="003A73F1">
              <w:rPr>
                <w:rFonts w:asciiTheme="minorHAnsi" w:hAnsiTheme="minorHAnsi" w:cstheme="minorHAnsi"/>
                <w:sz w:val="20"/>
                <w:szCs w:val="20"/>
              </w:rPr>
              <w:t>Zapoznanie uczestników zajęć z cechami charakterystycznymi sektora pozarządowego tworzonego przez fundacje, stowarzyszenia, podmioty ekonomii społecznej oraz organizacje nieformalne.</w:t>
            </w:r>
          </w:p>
        </w:tc>
      </w:tr>
      <w:tr w:rsidR="00F92123" w:rsidRPr="003A73F1" w14:paraId="26FEA487" w14:textId="77777777" w:rsidTr="00F825D0">
        <w:trPr>
          <w:trHeight w:val="249"/>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FFFFF"/>
            <w:tcMar>
              <w:top w:w="0" w:type="dxa"/>
              <w:left w:w="70" w:type="dxa"/>
              <w:bottom w:w="0" w:type="dxa"/>
              <w:right w:w="70" w:type="dxa"/>
            </w:tcMar>
            <w:hideMark/>
          </w:tcPr>
          <w:p w14:paraId="26455DBA" w14:textId="77777777" w:rsidR="00F92123" w:rsidRPr="003A73F1" w:rsidRDefault="00F92123" w:rsidP="00F825D0">
            <w:pPr>
              <w:pStyle w:val="Bezodstpw"/>
              <w:rPr>
                <w:rFonts w:asciiTheme="minorHAnsi" w:hAnsiTheme="minorHAnsi" w:cstheme="minorHAnsi"/>
                <w:sz w:val="20"/>
                <w:szCs w:val="20"/>
              </w:rPr>
            </w:pPr>
            <w:r w:rsidRPr="003A73F1">
              <w:rPr>
                <w:rFonts w:asciiTheme="minorHAnsi" w:hAnsiTheme="minorHAnsi" w:cstheme="minorHAnsi"/>
                <w:sz w:val="20"/>
                <w:szCs w:val="20"/>
              </w:rPr>
              <w:t>Opis (zakres tematów):</w:t>
            </w:r>
          </w:p>
          <w:p w14:paraId="4E2971C6" w14:textId="77777777" w:rsidR="00F92123" w:rsidRPr="003A73F1" w:rsidRDefault="00F92123" w:rsidP="00F825D0">
            <w:pPr>
              <w:pStyle w:val="NormalnyWeb"/>
              <w:spacing w:before="0" w:after="90"/>
              <w:rPr>
                <w:rFonts w:asciiTheme="minorHAnsi" w:hAnsiTheme="minorHAnsi" w:cstheme="minorHAnsi"/>
                <w:sz w:val="20"/>
                <w:szCs w:val="20"/>
              </w:rPr>
            </w:pPr>
            <w:r w:rsidRPr="003A73F1">
              <w:rPr>
                <w:rFonts w:asciiTheme="minorHAnsi" w:hAnsiTheme="minorHAnsi" w:cstheme="minorHAnsi"/>
                <w:color w:val="000000"/>
                <w:sz w:val="20"/>
                <w:szCs w:val="20"/>
              </w:rPr>
              <w:t xml:space="preserve">Organizacje pozarządowe w państwie demokratycznym o gospodarce rynkowej; Organizacje pozarządowe jako producenci dóbr i usługodawcy; Typy organizacji pozarządowych – formy organizacyjne, sfery działalności; Relacje organizacji pozarządowych z administracją publiczną – partnerstwa </w:t>
            </w:r>
            <w:proofErr w:type="spellStart"/>
            <w:r w:rsidRPr="003A73F1">
              <w:rPr>
                <w:rFonts w:asciiTheme="minorHAnsi" w:hAnsiTheme="minorHAnsi" w:cstheme="minorHAnsi"/>
                <w:color w:val="000000"/>
                <w:sz w:val="20"/>
                <w:szCs w:val="20"/>
              </w:rPr>
              <w:t>publiczno</w:t>
            </w:r>
            <w:proofErr w:type="spellEnd"/>
            <w:r w:rsidRPr="003A73F1">
              <w:rPr>
                <w:rFonts w:asciiTheme="minorHAnsi" w:hAnsiTheme="minorHAnsi" w:cstheme="minorHAnsi"/>
                <w:color w:val="000000"/>
                <w:sz w:val="20"/>
                <w:szCs w:val="20"/>
              </w:rPr>
              <w:t xml:space="preserve"> społeczne; </w:t>
            </w:r>
            <w:r w:rsidRPr="003A73F1">
              <w:rPr>
                <w:rFonts w:asciiTheme="minorHAnsi" w:hAnsiTheme="minorHAnsi" w:cstheme="minorHAnsi"/>
                <w:sz w:val="20"/>
                <w:szCs w:val="20"/>
              </w:rPr>
              <w:t xml:space="preserve">Relacje organizacji pozarządowych z sektorem prywatnym; </w:t>
            </w:r>
            <w:r w:rsidRPr="003A73F1">
              <w:rPr>
                <w:rFonts w:asciiTheme="minorHAnsi" w:hAnsiTheme="minorHAnsi" w:cstheme="minorHAnsi"/>
                <w:color w:val="000000"/>
                <w:sz w:val="20"/>
                <w:szCs w:val="20"/>
              </w:rPr>
              <w:t xml:space="preserve">Nurty i kierunki rozwoju trzeciego sektora w XX i XXI wieku; </w:t>
            </w:r>
            <w:r w:rsidRPr="003A73F1">
              <w:rPr>
                <w:rFonts w:asciiTheme="minorHAnsi" w:hAnsiTheme="minorHAnsi" w:cstheme="minorHAnsi"/>
                <w:sz w:val="20"/>
                <w:szCs w:val="20"/>
                <w:lang w:eastAsia="en-US"/>
              </w:rPr>
              <w:t>Efektywność i skuteczność działań organizacji pozarządowych.</w:t>
            </w:r>
          </w:p>
        </w:tc>
      </w:tr>
      <w:tr w:rsidR="00F92123" w:rsidRPr="003A73F1" w14:paraId="6B62552B" w14:textId="77777777" w:rsidTr="00F825D0">
        <w:trPr>
          <w:trHeight w:val="254"/>
        </w:trPr>
        <w:tc>
          <w:tcPr>
            <w:tcW w:w="9924" w:type="dxa"/>
            <w:gridSpan w:val="4"/>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tcPr>
          <w:p w14:paraId="11FAA297" w14:textId="77777777" w:rsidR="00F92123" w:rsidRPr="003A73F1" w:rsidRDefault="00F92123" w:rsidP="00F825D0">
            <w:pPr>
              <w:pStyle w:val="Bezodstpw"/>
              <w:rPr>
                <w:rFonts w:asciiTheme="minorHAnsi" w:hAnsiTheme="minorHAnsi" w:cstheme="minorHAnsi"/>
                <w:sz w:val="20"/>
                <w:szCs w:val="20"/>
              </w:rPr>
            </w:pPr>
            <w:r w:rsidRPr="003A73F1">
              <w:rPr>
                <w:rFonts w:asciiTheme="minorHAnsi" w:hAnsiTheme="minorHAnsi" w:cstheme="minorHAnsi"/>
                <w:sz w:val="20"/>
                <w:szCs w:val="20"/>
              </w:rPr>
              <w:t>Literatura:</w:t>
            </w:r>
          </w:p>
          <w:p w14:paraId="573C42A3" w14:textId="77777777" w:rsidR="00F92123" w:rsidRPr="003A73F1" w:rsidRDefault="00F92123" w:rsidP="008B468F">
            <w:pPr>
              <w:pStyle w:val="Bezodstpw"/>
              <w:numPr>
                <w:ilvl w:val="0"/>
                <w:numId w:val="196"/>
              </w:numPr>
              <w:suppressAutoHyphens/>
              <w:autoSpaceDN w:val="0"/>
              <w:rPr>
                <w:rFonts w:asciiTheme="minorHAnsi" w:hAnsiTheme="minorHAnsi" w:cstheme="minorHAnsi"/>
                <w:sz w:val="20"/>
                <w:szCs w:val="20"/>
              </w:rPr>
            </w:pPr>
            <w:r w:rsidRPr="003A73F1">
              <w:rPr>
                <w:rFonts w:asciiTheme="minorHAnsi" w:hAnsiTheme="minorHAnsi" w:cstheme="minorHAnsi"/>
                <w:sz w:val="20"/>
                <w:szCs w:val="20"/>
              </w:rPr>
              <w:t xml:space="preserve">Literatura podstawowa </w:t>
            </w:r>
          </w:p>
          <w:p w14:paraId="3DD54181" w14:textId="77777777" w:rsidR="00F92123" w:rsidRPr="003A73F1" w:rsidRDefault="00F92123" w:rsidP="007F4B4E">
            <w:pPr>
              <w:pStyle w:val="NormalnyWeb"/>
              <w:numPr>
                <w:ilvl w:val="1"/>
                <w:numId w:val="110"/>
              </w:numPr>
              <w:spacing w:before="0" w:after="90"/>
              <w:rPr>
                <w:rFonts w:asciiTheme="minorHAnsi" w:hAnsiTheme="minorHAnsi" w:cstheme="minorHAnsi"/>
                <w:color w:val="000000"/>
                <w:sz w:val="20"/>
                <w:szCs w:val="20"/>
              </w:rPr>
            </w:pPr>
            <w:r w:rsidRPr="003A73F1">
              <w:rPr>
                <w:rFonts w:asciiTheme="minorHAnsi" w:hAnsiTheme="minorHAnsi" w:cstheme="minorHAnsi"/>
                <w:color w:val="000000"/>
                <w:sz w:val="20"/>
                <w:szCs w:val="20"/>
              </w:rPr>
              <w:t xml:space="preserve">P. </w:t>
            </w:r>
            <w:proofErr w:type="spellStart"/>
            <w:r w:rsidRPr="003A73F1">
              <w:rPr>
                <w:rFonts w:asciiTheme="minorHAnsi" w:hAnsiTheme="minorHAnsi" w:cstheme="minorHAnsi"/>
                <w:color w:val="000000"/>
                <w:sz w:val="20"/>
                <w:szCs w:val="20"/>
              </w:rPr>
              <w:t>Poławski</w:t>
            </w:r>
            <w:proofErr w:type="spellEnd"/>
            <w:r w:rsidRPr="003A73F1">
              <w:rPr>
                <w:rFonts w:asciiTheme="minorHAnsi" w:hAnsiTheme="minorHAnsi" w:cstheme="minorHAnsi"/>
                <w:color w:val="000000"/>
                <w:sz w:val="20"/>
                <w:szCs w:val="20"/>
              </w:rPr>
              <w:t xml:space="preserve">, Trzeci sektor – fasady i realia, </w:t>
            </w:r>
            <w:proofErr w:type="spellStart"/>
            <w:r w:rsidRPr="003A73F1">
              <w:rPr>
                <w:rFonts w:asciiTheme="minorHAnsi" w:hAnsiTheme="minorHAnsi" w:cstheme="minorHAnsi"/>
                <w:color w:val="000000"/>
                <w:sz w:val="20"/>
                <w:szCs w:val="20"/>
              </w:rPr>
              <w:t>IPiSS</w:t>
            </w:r>
            <w:proofErr w:type="spellEnd"/>
            <w:r w:rsidRPr="003A73F1">
              <w:rPr>
                <w:rFonts w:asciiTheme="minorHAnsi" w:hAnsiTheme="minorHAnsi" w:cstheme="minorHAnsi"/>
                <w:color w:val="000000"/>
                <w:sz w:val="20"/>
                <w:szCs w:val="20"/>
              </w:rPr>
              <w:t>, Warszawa 2012</w:t>
            </w:r>
          </w:p>
          <w:p w14:paraId="393EC6FC" w14:textId="77777777" w:rsidR="00F92123" w:rsidRPr="003A73F1" w:rsidRDefault="00F92123" w:rsidP="007F4B4E">
            <w:pPr>
              <w:pStyle w:val="NormalnyWeb"/>
              <w:numPr>
                <w:ilvl w:val="1"/>
                <w:numId w:val="110"/>
              </w:numPr>
              <w:spacing w:before="0" w:after="90"/>
              <w:rPr>
                <w:rFonts w:asciiTheme="minorHAnsi" w:hAnsiTheme="minorHAnsi" w:cstheme="minorHAnsi"/>
                <w:color w:val="000000"/>
                <w:sz w:val="20"/>
                <w:szCs w:val="20"/>
              </w:rPr>
            </w:pPr>
            <w:r w:rsidRPr="003A73F1">
              <w:rPr>
                <w:rFonts w:asciiTheme="minorHAnsi" w:hAnsiTheme="minorHAnsi" w:cstheme="minorHAnsi"/>
                <w:color w:val="000000"/>
                <w:sz w:val="20"/>
                <w:szCs w:val="20"/>
              </w:rPr>
              <w:t>„Trzeci Sektor dla zaawansowanych. Nowoczesne państwo i organizacje pozarządowe – wybór testów”, Stowarzyszenie Klon/Jawor, warszawa 2008;</w:t>
            </w:r>
          </w:p>
          <w:p w14:paraId="38647236" w14:textId="77777777" w:rsidR="00F92123" w:rsidRPr="003A73F1" w:rsidRDefault="00F92123" w:rsidP="007F4B4E">
            <w:pPr>
              <w:pStyle w:val="NormalnyWeb"/>
              <w:numPr>
                <w:ilvl w:val="1"/>
                <w:numId w:val="110"/>
              </w:numPr>
              <w:spacing w:before="0" w:after="90"/>
              <w:rPr>
                <w:rFonts w:asciiTheme="minorHAnsi" w:hAnsiTheme="minorHAnsi" w:cstheme="minorHAnsi"/>
                <w:color w:val="000000"/>
                <w:sz w:val="20"/>
                <w:szCs w:val="20"/>
              </w:rPr>
            </w:pPr>
            <w:r w:rsidRPr="003A73F1">
              <w:rPr>
                <w:rFonts w:asciiTheme="minorHAnsi" w:hAnsiTheme="minorHAnsi" w:cstheme="minorHAnsi"/>
                <w:color w:val="000000"/>
                <w:sz w:val="20"/>
                <w:szCs w:val="20"/>
              </w:rPr>
              <w:t>„Trzeci Sektor dla zaawansowanych. Współczesne teorie trzeciego sektora – wybór tekstów”, Stowarzyszenie Klon/Jawor, Warszawa 2006</w:t>
            </w:r>
          </w:p>
          <w:p w14:paraId="007E5218" w14:textId="77777777" w:rsidR="00F92123" w:rsidRPr="003A73F1" w:rsidRDefault="00F92123" w:rsidP="008B468F">
            <w:pPr>
              <w:pStyle w:val="Bezodstpw"/>
              <w:numPr>
                <w:ilvl w:val="0"/>
                <w:numId w:val="196"/>
              </w:numPr>
              <w:suppressAutoHyphens/>
              <w:autoSpaceDN w:val="0"/>
              <w:rPr>
                <w:rFonts w:asciiTheme="minorHAnsi" w:hAnsiTheme="minorHAnsi" w:cstheme="minorHAnsi"/>
                <w:sz w:val="20"/>
                <w:szCs w:val="20"/>
              </w:rPr>
            </w:pPr>
            <w:r w:rsidRPr="003A73F1">
              <w:rPr>
                <w:rFonts w:asciiTheme="minorHAnsi" w:hAnsiTheme="minorHAnsi" w:cstheme="minorHAnsi"/>
                <w:sz w:val="20"/>
                <w:szCs w:val="20"/>
              </w:rPr>
              <w:t>Literatura uzupełniająca</w:t>
            </w:r>
          </w:p>
          <w:p w14:paraId="09201958" w14:textId="77777777" w:rsidR="00F92123" w:rsidRPr="003A73F1" w:rsidRDefault="00F92123" w:rsidP="007F4B4E">
            <w:pPr>
              <w:pStyle w:val="Bezodstpw"/>
              <w:numPr>
                <w:ilvl w:val="0"/>
                <w:numId w:val="111"/>
              </w:numPr>
              <w:autoSpaceDE w:val="0"/>
              <w:autoSpaceDN w:val="0"/>
              <w:rPr>
                <w:rFonts w:asciiTheme="minorHAnsi" w:hAnsiTheme="minorHAnsi" w:cstheme="minorHAnsi"/>
                <w:sz w:val="20"/>
                <w:szCs w:val="20"/>
              </w:rPr>
            </w:pPr>
            <w:r w:rsidRPr="003A73F1">
              <w:rPr>
                <w:rFonts w:asciiTheme="minorHAnsi" w:hAnsiTheme="minorHAnsi" w:cstheme="minorHAnsi"/>
                <w:sz w:val="20"/>
                <w:szCs w:val="20"/>
              </w:rPr>
              <w:t>E. Leś, „Od filantropii do pomocniczości”, Elipsa, Warszawa 2000;</w:t>
            </w:r>
          </w:p>
          <w:p w14:paraId="2F790868" w14:textId="77777777" w:rsidR="00F92123" w:rsidRPr="003A73F1" w:rsidRDefault="00F92123" w:rsidP="007F4B4E">
            <w:pPr>
              <w:pStyle w:val="Bezodstpw"/>
              <w:numPr>
                <w:ilvl w:val="0"/>
                <w:numId w:val="111"/>
              </w:numPr>
              <w:autoSpaceDE w:val="0"/>
              <w:autoSpaceDN w:val="0"/>
              <w:rPr>
                <w:rFonts w:asciiTheme="minorHAnsi" w:hAnsiTheme="minorHAnsi" w:cstheme="minorHAnsi"/>
                <w:sz w:val="20"/>
                <w:szCs w:val="20"/>
              </w:rPr>
            </w:pPr>
            <w:r w:rsidRPr="003A73F1">
              <w:rPr>
                <w:rFonts w:asciiTheme="minorHAnsi" w:hAnsiTheme="minorHAnsi" w:cstheme="minorHAnsi"/>
                <w:sz w:val="20"/>
                <w:szCs w:val="20"/>
              </w:rPr>
              <w:t>E. Leś, „Zarys historii dobroczynności i filantropii w Polsce”, Prószyński s S-ka, Warszawa 2001;</w:t>
            </w:r>
          </w:p>
          <w:p w14:paraId="51444F0A" w14:textId="77777777" w:rsidR="00F92123" w:rsidRPr="003A73F1" w:rsidRDefault="00F92123" w:rsidP="007F4B4E">
            <w:pPr>
              <w:pStyle w:val="Bezodstpw"/>
              <w:numPr>
                <w:ilvl w:val="0"/>
                <w:numId w:val="111"/>
              </w:numPr>
              <w:autoSpaceDE w:val="0"/>
              <w:autoSpaceDN w:val="0"/>
              <w:rPr>
                <w:rFonts w:asciiTheme="minorHAnsi" w:hAnsiTheme="minorHAnsi" w:cstheme="minorHAnsi"/>
                <w:sz w:val="20"/>
                <w:szCs w:val="20"/>
              </w:rPr>
            </w:pPr>
            <w:r w:rsidRPr="003A73F1">
              <w:rPr>
                <w:rFonts w:asciiTheme="minorHAnsi" w:hAnsiTheme="minorHAnsi" w:cstheme="minorHAnsi"/>
                <w:sz w:val="20"/>
                <w:szCs w:val="20"/>
              </w:rPr>
              <w:t xml:space="preserve">A. </w:t>
            </w:r>
            <w:proofErr w:type="spellStart"/>
            <w:r w:rsidRPr="003A73F1">
              <w:rPr>
                <w:rFonts w:asciiTheme="minorHAnsi" w:hAnsiTheme="minorHAnsi" w:cstheme="minorHAnsi"/>
                <w:sz w:val="20"/>
                <w:szCs w:val="20"/>
              </w:rPr>
              <w:t>Juros</w:t>
            </w:r>
            <w:proofErr w:type="spellEnd"/>
            <w:r w:rsidRPr="003A73F1">
              <w:rPr>
                <w:rFonts w:asciiTheme="minorHAnsi" w:hAnsiTheme="minorHAnsi" w:cstheme="minorHAnsi"/>
                <w:sz w:val="20"/>
                <w:szCs w:val="20"/>
              </w:rPr>
              <w:t xml:space="preserve"> (red.), „Organizacje pozarządowe w społeczeństwie obywatelskim – wyzwanie dla środowisk akademickich”, LOS, Lublin 2002;</w:t>
            </w:r>
          </w:p>
          <w:p w14:paraId="44991F3E" w14:textId="77777777" w:rsidR="00F92123" w:rsidRPr="003A73F1" w:rsidRDefault="00F92123" w:rsidP="007F4B4E">
            <w:pPr>
              <w:pStyle w:val="Bezodstpw"/>
              <w:numPr>
                <w:ilvl w:val="0"/>
                <w:numId w:val="111"/>
              </w:numPr>
              <w:autoSpaceDE w:val="0"/>
              <w:autoSpaceDN w:val="0"/>
              <w:rPr>
                <w:rFonts w:asciiTheme="minorHAnsi" w:hAnsiTheme="minorHAnsi" w:cstheme="minorHAnsi"/>
                <w:sz w:val="20"/>
                <w:szCs w:val="20"/>
              </w:rPr>
            </w:pPr>
            <w:r w:rsidRPr="003A73F1">
              <w:rPr>
                <w:rFonts w:asciiTheme="minorHAnsi" w:hAnsiTheme="minorHAnsi" w:cstheme="minorHAnsi"/>
                <w:sz w:val="20"/>
                <w:szCs w:val="20"/>
              </w:rPr>
              <w:t>M. Rymsza (red.), „Współpraca sektora obywatelskiego z administracją publiczną”, Instytut Spraw Publicznych, Warszawa 2004;</w:t>
            </w:r>
          </w:p>
          <w:p w14:paraId="41505F32" w14:textId="77777777" w:rsidR="00F92123" w:rsidRPr="003A73F1" w:rsidRDefault="00F92123" w:rsidP="007F4B4E">
            <w:pPr>
              <w:pStyle w:val="Bezodstpw"/>
              <w:numPr>
                <w:ilvl w:val="0"/>
                <w:numId w:val="111"/>
              </w:numPr>
              <w:autoSpaceDE w:val="0"/>
              <w:autoSpaceDN w:val="0"/>
              <w:rPr>
                <w:rFonts w:asciiTheme="minorHAnsi" w:hAnsiTheme="minorHAnsi" w:cstheme="minorHAnsi"/>
                <w:sz w:val="20"/>
                <w:szCs w:val="20"/>
              </w:rPr>
            </w:pPr>
            <w:r w:rsidRPr="003A73F1">
              <w:rPr>
                <w:rFonts w:asciiTheme="minorHAnsi" w:hAnsiTheme="minorHAnsi" w:cstheme="minorHAnsi"/>
                <w:sz w:val="20"/>
                <w:szCs w:val="20"/>
              </w:rPr>
              <w:t>T. Kaźmierczak, M. Rymsza (red.), „Kapitał społeczny. Ekonomia społeczna”, Instytut Spraw Publicznych, Warszawa 2007;</w:t>
            </w:r>
          </w:p>
          <w:p w14:paraId="4360DA8E" w14:textId="77777777" w:rsidR="00F92123" w:rsidRPr="003A73F1" w:rsidRDefault="00F92123" w:rsidP="007F4B4E">
            <w:pPr>
              <w:pStyle w:val="Bezodstpw"/>
              <w:numPr>
                <w:ilvl w:val="0"/>
                <w:numId w:val="111"/>
              </w:numPr>
              <w:autoSpaceDE w:val="0"/>
              <w:autoSpaceDN w:val="0"/>
              <w:rPr>
                <w:rFonts w:asciiTheme="minorHAnsi" w:hAnsiTheme="minorHAnsi" w:cstheme="minorHAnsi"/>
                <w:sz w:val="20"/>
                <w:szCs w:val="20"/>
              </w:rPr>
            </w:pPr>
            <w:r w:rsidRPr="003A73F1">
              <w:rPr>
                <w:rFonts w:asciiTheme="minorHAnsi" w:hAnsiTheme="minorHAnsi" w:cstheme="minorHAnsi"/>
                <w:sz w:val="20"/>
                <w:szCs w:val="20"/>
              </w:rPr>
              <w:t>M. Rymsza (red.), „Organizacje pozarządowe. Dialog obywatelski. Polityka państwa”, Instytut Spraw Publicznych, Warszawa 2007;</w:t>
            </w:r>
          </w:p>
          <w:p w14:paraId="75AD47CF" w14:textId="77777777" w:rsidR="00F92123" w:rsidRPr="003A73F1" w:rsidRDefault="00F92123" w:rsidP="007F4B4E">
            <w:pPr>
              <w:pStyle w:val="Bezodstpw"/>
              <w:numPr>
                <w:ilvl w:val="0"/>
                <w:numId w:val="111"/>
              </w:numPr>
              <w:autoSpaceDE w:val="0"/>
              <w:autoSpaceDN w:val="0"/>
              <w:rPr>
                <w:rFonts w:asciiTheme="minorHAnsi" w:hAnsiTheme="minorHAnsi" w:cstheme="minorHAnsi"/>
                <w:sz w:val="20"/>
                <w:szCs w:val="20"/>
              </w:rPr>
            </w:pPr>
            <w:r w:rsidRPr="003A73F1">
              <w:rPr>
                <w:rFonts w:asciiTheme="minorHAnsi" w:hAnsiTheme="minorHAnsi" w:cstheme="minorHAnsi"/>
                <w:sz w:val="20"/>
                <w:szCs w:val="20"/>
              </w:rPr>
              <w:t xml:space="preserve">G. Makowski, T. </w:t>
            </w:r>
            <w:proofErr w:type="spellStart"/>
            <w:r w:rsidRPr="003A73F1">
              <w:rPr>
                <w:rFonts w:asciiTheme="minorHAnsi" w:hAnsiTheme="minorHAnsi" w:cstheme="minorHAnsi"/>
                <w:sz w:val="20"/>
                <w:szCs w:val="20"/>
              </w:rPr>
              <w:t>Schimanek</w:t>
            </w:r>
            <w:proofErr w:type="spellEnd"/>
            <w:r w:rsidRPr="003A73F1">
              <w:rPr>
                <w:rFonts w:asciiTheme="minorHAnsi" w:hAnsiTheme="minorHAnsi" w:cstheme="minorHAnsi"/>
                <w:sz w:val="20"/>
                <w:szCs w:val="20"/>
              </w:rPr>
              <w:t xml:space="preserve"> (red.), „Organizacje pozarządowe i władza publiczna. Drogi do partnerstwa”, Instytut Spraw Publicznych, Warszawa 2008;</w:t>
            </w:r>
          </w:p>
          <w:p w14:paraId="13A8C251" w14:textId="77777777" w:rsidR="00F92123" w:rsidRPr="003A73F1" w:rsidRDefault="00F92123" w:rsidP="007F4B4E">
            <w:pPr>
              <w:pStyle w:val="Bezodstpw"/>
              <w:numPr>
                <w:ilvl w:val="0"/>
                <w:numId w:val="111"/>
              </w:numPr>
              <w:autoSpaceDE w:val="0"/>
              <w:autoSpaceDN w:val="0"/>
              <w:rPr>
                <w:rFonts w:asciiTheme="minorHAnsi" w:hAnsiTheme="minorHAnsi" w:cstheme="minorHAnsi"/>
                <w:sz w:val="20"/>
                <w:szCs w:val="20"/>
              </w:rPr>
            </w:pPr>
            <w:r w:rsidRPr="003A73F1">
              <w:rPr>
                <w:rFonts w:asciiTheme="minorHAnsi" w:hAnsiTheme="minorHAnsi" w:cstheme="minorHAnsi"/>
                <w:sz w:val="20"/>
                <w:szCs w:val="20"/>
              </w:rPr>
              <w:t>E. Bogacz-</w:t>
            </w:r>
            <w:proofErr w:type="spellStart"/>
            <w:r w:rsidRPr="003A73F1">
              <w:rPr>
                <w:rFonts w:asciiTheme="minorHAnsi" w:hAnsiTheme="minorHAnsi" w:cstheme="minorHAnsi"/>
                <w:sz w:val="20"/>
                <w:szCs w:val="20"/>
              </w:rPr>
              <w:t>Wojtanowska</w:t>
            </w:r>
            <w:proofErr w:type="spellEnd"/>
            <w:r w:rsidRPr="003A73F1">
              <w:rPr>
                <w:rFonts w:asciiTheme="minorHAnsi" w:hAnsiTheme="minorHAnsi" w:cstheme="minorHAnsi"/>
                <w:sz w:val="20"/>
                <w:szCs w:val="20"/>
              </w:rPr>
              <w:t>, M. Rymsza (red.), „Nie tylko społecznie. Zatrudnienie i wolontariat w organizacjach pozarządowych”, Instytut Spraw Publicznych, Warszawa 2008;</w:t>
            </w:r>
          </w:p>
          <w:p w14:paraId="4C33697A" w14:textId="77777777" w:rsidR="00F92123" w:rsidRPr="003A73F1" w:rsidRDefault="00F92123" w:rsidP="007F4B4E">
            <w:pPr>
              <w:pStyle w:val="Bezodstpw"/>
              <w:numPr>
                <w:ilvl w:val="0"/>
                <w:numId w:val="111"/>
              </w:numPr>
              <w:autoSpaceDE w:val="0"/>
              <w:autoSpaceDN w:val="0"/>
              <w:rPr>
                <w:rFonts w:asciiTheme="minorHAnsi" w:hAnsiTheme="minorHAnsi" w:cstheme="minorHAnsi"/>
                <w:color w:val="FF0000"/>
                <w:sz w:val="20"/>
                <w:szCs w:val="20"/>
              </w:rPr>
            </w:pPr>
            <w:r w:rsidRPr="003A73F1">
              <w:rPr>
                <w:rFonts w:asciiTheme="minorHAnsi" w:hAnsiTheme="minorHAnsi" w:cstheme="minorHAnsi"/>
                <w:sz w:val="20"/>
                <w:szCs w:val="20"/>
              </w:rPr>
              <w:t>P. Gliński, „Style działań organizacji pozarządowych w Polsce: grupy interesu czy pożytku publicznego?”, Wydawnictwo Instytut Filozofii i Socjologii PAN, Warszawa 2006</w:t>
            </w:r>
          </w:p>
        </w:tc>
      </w:tr>
      <w:tr w:rsidR="00F92123" w:rsidRPr="003A73F1" w14:paraId="08F6FE57" w14:textId="77777777" w:rsidTr="00F825D0">
        <w:trPr>
          <w:trHeight w:val="254"/>
        </w:trPr>
        <w:tc>
          <w:tcPr>
            <w:tcW w:w="9924" w:type="dxa"/>
            <w:gridSpan w:val="4"/>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tcPr>
          <w:p w14:paraId="366A4962" w14:textId="77777777" w:rsidR="00F92123" w:rsidRDefault="00F92123" w:rsidP="00F825D0">
            <w:pPr>
              <w:pStyle w:val="Bezodstpw"/>
              <w:rPr>
                <w:rFonts w:asciiTheme="minorHAnsi" w:hAnsiTheme="minorHAnsi" w:cstheme="minorHAnsi"/>
                <w:sz w:val="20"/>
                <w:szCs w:val="20"/>
              </w:rPr>
            </w:pPr>
            <w:r w:rsidRPr="003A73F1">
              <w:rPr>
                <w:rFonts w:asciiTheme="minorHAnsi" w:hAnsiTheme="minorHAnsi" w:cstheme="minorHAnsi"/>
                <w:sz w:val="20"/>
                <w:szCs w:val="20"/>
              </w:rPr>
              <w:lastRenderedPageBreak/>
              <w:t xml:space="preserve">Efekty uczenia się (z odniesieniem do efektów kierunkowych): </w:t>
            </w:r>
          </w:p>
          <w:p w14:paraId="268E0AB2" w14:textId="77777777" w:rsidR="00F92123" w:rsidRDefault="00F92123" w:rsidP="00F825D0">
            <w:pPr>
              <w:pStyle w:val="Bezodstpw"/>
              <w:rPr>
                <w:rFonts w:asciiTheme="minorHAnsi" w:hAnsiTheme="minorHAnsi" w:cstheme="minorHAnsi"/>
                <w:sz w:val="20"/>
                <w:szCs w:val="20"/>
              </w:rPr>
            </w:pPr>
            <w:r w:rsidRPr="003A73F1">
              <w:rPr>
                <w:rFonts w:asciiTheme="minorHAnsi" w:hAnsiTheme="minorHAnsi" w:cstheme="minorHAnsi"/>
                <w:sz w:val="20"/>
                <w:szCs w:val="20"/>
              </w:rPr>
              <w:t>Wiedza: student zna i rozumie</w:t>
            </w:r>
            <w:r>
              <w:rPr>
                <w:rFonts w:asciiTheme="minorHAnsi" w:hAnsiTheme="minorHAnsi" w:cstheme="minorHAnsi"/>
                <w:sz w:val="20"/>
                <w:szCs w:val="20"/>
              </w:rPr>
              <w:t>:</w:t>
            </w:r>
          </w:p>
          <w:p w14:paraId="323D1D31" w14:textId="77777777" w:rsidR="00F92123" w:rsidRPr="00632353" w:rsidRDefault="00F92123" w:rsidP="008B468F">
            <w:pPr>
              <w:pStyle w:val="Bezodstpw"/>
              <w:numPr>
                <w:ilvl w:val="0"/>
                <w:numId w:val="228"/>
              </w:numPr>
              <w:suppressAutoHyphens/>
              <w:autoSpaceDN w:val="0"/>
              <w:rPr>
                <w:rFonts w:asciiTheme="minorHAnsi" w:hAnsiTheme="minorHAnsi" w:cstheme="minorHAnsi"/>
                <w:sz w:val="20"/>
                <w:szCs w:val="20"/>
              </w:rPr>
            </w:pPr>
            <w:r w:rsidRPr="00632353">
              <w:rPr>
                <w:rFonts w:asciiTheme="minorHAnsi" w:hAnsiTheme="minorHAnsi" w:cstheme="minorHAnsi"/>
                <w:sz w:val="20"/>
                <w:szCs w:val="20"/>
              </w:rPr>
              <w:t xml:space="preserve">zasady funkcjonowania podmiotów społecznych; ma uporządkowaną wiedzę na temat funkcjonowania </w:t>
            </w:r>
            <w:r>
              <w:rPr>
                <w:rFonts w:asciiTheme="minorHAnsi" w:hAnsiTheme="minorHAnsi" w:cstheme="minorHAnsi"/>
                <w:sz w:val="20"/>
                <w:szCs w:val="20"/>
              </w:rPr>
              <w:t>organizacji pozarządowych</w:t>
            </w:r>
            <w:r w:rsidRPr="00632353">
              <w:rPr>
                <w:rFonts w:asciiTheme="minorHAnsi" w:hAnsiTheme="minorHAnsi" w:cstheme="minorHAnsi"/>
                <w:sz w:val="20"/>
                <w:szCs w:val="20"/>
              </w:rPr>
              <w:t xml:space="preserve">, oraz roli instytucji publicznych i </w:t>
            </w:r>
            <w:r>
              <w:rPr>
                <w:rFonts w:asciiTheme="minorHAnsi" w:hAnsiTheme="minorHAnsi" w:cstheme="minorHAnsi"/>
                <w:sz w:val="20"/>
                <w:szCs w:val="20"/>
              </w:rPr>
              <w:t>rynkowych</w:t>
            </w:r>
            <w:r w:rsidRPr="00632353">
              <w:rPr>
                <w:rFonts w:asciiTheme="minorHAnsi" w:hAnsiTheme="minorHAnsi" w:cstheme="minorHAnsi"/>
                <w:sz w:val="20"/>
                <w:szCs w:val="20"/>
              </w:rPr>
              <w:t xml:space="preserve"> w rozwoju</w:t>
            </w:r>
            <w:r>
              <w:rPr>
                <w:rFonts w:asciiTheme="minorHAnsi" w:hAnsiTheme="minorHAnsi" w:cstheme="minorHAnsi"/>
                <w:sz w:val="20"/>
                <w:szCs w:val="20"/>
              </w:rPr>
              <w:t xml:space="preserve"> trzeciego</w:t>
            </w:r>
            <w:r w:rsidRPr="00632353">
              <w:rPr>
                <w:rFonts w:asciiTheme="minorHAnsi" w:hAnsiTheme="minorHAnsi" w:cstheme="minorHAnsi"/>
                <w:sz w:val="20"/>
                <w:szCs w:val="20"/>
              </w:rPr>
              <w:t xml:space="preserve"> sektora</w:t>
            </w:r>
            <w:r w:rsidRPr="00632353">
              <w:rPr>
                <w:rFonts w:asciiTheme="minorHAnsi" w:hAnsiTheme="minorHAnsi" w:cstheme="minorHAnsi"/>
                <w:bCs/>
                <w:sz w:val="20"/>
                <w:szCs w:val="20"/>
              </w:rPr>
              <w:t xml:space="preserve"> (k_W04).</w:t>
            </w:r>
          </w:p>
          <w:p w14:paraId="6D95A210" w14:textId="77777777" w:rsidR="00F92123" w:rsidRPr="00632353" w:rsidRDefault="00F92123" w:rsidP="008B468F">
            <w:pPr>
              <w:pStyle w:val="Bezodstpw"/>
              <w:numPr>
                <w:ilvl w:val="0"/>
                <w:numId w:val="228"/>
              </w:numPr>
              <w:suppressAutoHyphens/>
              <w:autoSpaceDN w:val="0"/>
              <w:rPr>
                <w:rFonts w:asciiTheme="minorHAnsi" w:hAnsiTheme="minorHAnsi" w:cstheme="minorHAnsi"/>
                <w:sz w:val="20"/>
                <w:szCs w:val="20"/>
              </w:rPr>
            </w:pPr>
            <w:r w:rsidRPr="00632353">
              <w:rPr>
                <w:rFonts w:asciiTheme="minorHAnsi" w:hAnsiTheme="minorHAnsi" w:cstheme="minorHAnsi"/>
                <w:sz w:val="20"/>
                <w:szCs w:val="20"/>
              </w:rPr>
              <w:t xml:space="preserve">różne źródła finansowania </w:t>
            </w:r>
            <w:r>
              <w:rPr>
                <w:rFonts w:asciiTheme="minorHAnsi" w:hAnsiTheme="minorHAnsi" w:cstheme="minorHAnsi"/>
                <w:sz w:val="20"/>
                <w:szCs w:val="20"/>
              </w:rPr>
              <w:t>i zarządzania podmiotami obywatelskimi</w:t>
            </w:r>
            <w:r w:rsidRPr="00632353">
              <w:rPr>
                <w:rFonts w:asciiTheme="minorHAnsi" w:hAnsiTheme="minorHAnsi" w:cstheme="minorHAnsi"/>
                <w:sz w:val="20"/>
                <w:szCs w:val="20"/>
              </w:rPr>
              <w:t xml:space="preserve"> (k_W08)</w:t>
            </w:r>
          </w:p>
          <w:p w14:paraId="207721AC" w14:textId="77777777" w:rsidR="00F92123" w:rsidRPr="00632353" w:rsidRDefault="00F92123" w:rsidP="00F825D0">
            <w:pPr>
              <w:pStyle w:val="Bezodstpw"/>
              <w:rPr>
                <w:rFonts w:asciiTheme="minorHAnsi" w:hAnsiTheme="minorHAnsi" w:cstheme="minorHAnsi"/>
                <w:sz w:val="20"/>
                <w:szCs w:val="20"/>
              </w:rPr>
            </w:pPr>
            <w:r w:rsidRPr="00632353">
              <w:rPr>
                <w:rFonts w:asciiTheme="minorHAnsi" w:hAnsiTheme="minorHAnsi" w:cstheme="minorHAnsi"/>
                <w:sz w:val="20"/>
                <w:szCs w:val="20"/>
              </w:rPr>
              <w:t>Umiejętności</w:t>
            </w:r>
            <w:r w:rsidRPr="00632353">
              <w:rPr>
                <w:rFonts w:asciiTheme="minorHAnsi" w:hAnsiTheme="minorHAnsi" w:cstheme="minorHAnsi"/>
                <w:bCs/>
                <w:sz w:val="20"/>
                <w:szCs w:val="20"/>
              </w:rPr>
              <w:t>: student potrafi</w:t>
            </w:r>
          </w:p>
          <w:p w14:paraId="15537FA8" w14:textId="77777777" w:rsidR="00F92123" w:rsidRPr="00632353" w:rsidRDefault="00F92123" w:rsidP="008B468F">
            <w:pPr>
              <w:pStyle w:val="Bezodstpw"/>
              <w:numPr>
                <w:ilvl w:val="0"/>
                <w:numId w:val="228"/>
              </w:numPr>
              <w:suppressAutoHyphens/>
              <w:autoSpaceDN w:val="0"/>
              <w:rPr>
                <w:rFonts w:asciiTheme="minorHAnsi" w:hAnsiTheme="minorHAnsi" w:cstheme="minorHAnsi"/>
                <w:sz w:val="20"/>
                <w:szCs w:val="20"/>
              </w:rPr>
            </w:pPr>
            <w:r w:rsidRPr="00632353">
              <w:rPr>
                <w:rFonts w:asciiTheme="minorHAnsi" w:hAnsiTheme="minorHAnsi" w:cstheme="minorHAnsi"/>
                <w:sz w:val="20"/>
                <w:szCs w:val="20"/>
              </w:rPr>
              <w:t xml:space="preserve">identyfikować i interpretować przyczyny, przebieg oraz skutki zjawisk i procesów </w:t>
            </w:r>
            <w:r>
              <w:rPr>
                <w:rFonts w:asciiTheme="minorHAnsi" w:hAnsiTheme="minorHAnsi" w:cstheme="minorHAnsi"/>
                <w:sz w:val="20"/>
                <w:szCs w:val="20"/>
              </w:rPr>
              <w:t xml:space="preserve">społeczno-gospodarczych wpływających na funkcjonowanie trzeciego sektora </w:t>
            </w:r>
            <w:r w:rsidRPr="00632353">
              <w:rPr>
                <w:rFonts w:asciiTheme="minorHAnsi" w:hAnsiTheme="minorHAnsi" w:cstheme="minorHAnsi"/>
                <w:sz w:val="20"/>
                <w:szCs w:val="20"/>
              </w:rPr>
              <w:t>(k_U02).</w:t>
            </w:r>
          </w:p>
          <w:p w14:paraId="3F54FE0A" w14:textId="77777777" w:rsidR="00F92123" w:rsidRPr="00632353" w:rsidRDefault="00F92123" w:rsidP="008B468F">
            <w:pPr>
              <w:pStyle w:val="Bezodstpw"/>
              <w:numPr>
                <w:ilvl w:val="0"/>
                <w:numId w:val="228"/>
              </w:numPr>
              <w:suppressAutoHyphens/>
              <w:autoSpaceDN w:val="0"/>
              <w:rPr>
                <w:rFonts w:asciiTheme="minorHAnsi" w:hAnsiTheme="minorHAnsi" w:cstheme="minorHAnsi"/>
                <w:sz w:val="20"/>
                <w:szCs w:val="20"/>
              </w:rPr>
            </w:pPr>
            <w:r w:rsidRPr="00632353">
              <w:rPr>
                <w:rFonts w:asciiTheme="minorHAnsi" w:hAnsiTheme="minorHAnsi" w:cstheme="minorHAnsi"/>
                <w:sz w:val="20"/>
                <w:szCs w:val="20"/>
              </w:rPr>
              <w:t>prezentować i argumentować własne pomysły, wątpliwości, sugestie oraz proponować rozwiązania problemów społeczno-ekonomicznych</w:t>
            </w:r>
            <w:r>
              <w:rPr>
                <w:rFonts w:asciiTheme="minorHAnsi" w:hAnsiTheme="minorHAnsi" w:cstheme="minorHAnsi"/>
                <w:sz w:val="20"/>
                <w:szCs w:val="20"/>
              </w:rPr>
              <w:t xml:space="preserve"> przy wykorzystaniu metod typowych dla trzeciego sektora</w:t>
            </w:r>
            <w:r w:rsidRPr="00632353">
              <w:rPr>
                <w:rFonts w:asciiTheme="minorHAnsi" w:hAnsiTheme="minorHAnsi" w:cstheme="minorHAnsi"/>
                <w:sz w:val="20"/>
                <w:szCs w:val="20"/>
              </w:rPr>
              <w:t>(k_U03)</w:t>
            </w:r>
          </w:p>
          <w:p w14:paraId="3AA28D57" w14:textId="77777777" w:rsidR="00F92123" w:rsidRPr="00632353" w:rsidRDefault="00F92123" w:rsidP="00F825D0">
            <w:pPr>
              <w:pStyle w:val="Bezodstpw"/>
              <w:rPr>
                <w:rFonts w:asciiTheme="minorHAnsi" w:hAnsiTheme="minorHAnsi" w:cstheme="minorHAnsi"/>
                <w:sz w:val="20"/>
                <w:szCs w:val="20"/>
              </w:rPr>
            </w:pPr>
            <w:r w:rsidRPr="00632353">
              <w:rPr>
                <w:rFonts w:asciiTheme="minorHAnsi" w:hAnsiTheme="minorHAnsi" w:cstheme="minorHAnsi"/>
                <w:sz w:val="20"/>
                <w:szCs w:val="20"/>
              </w:rPr>
              <w:t>Kompetencje społeczne: student jest gotów do</w:t>
            </w:r>
          </w:p>
          <w:p w14:paraId="091515EE" w14:textId="77777777" w:rsidR="00F92123" w:rsidRPr="003A73F1" w:rsidRDefault="00F92123" w:rsidP="008B468F">
            <w:pPr>
              <w:pStyle w:val="Bezodstpw"/>
              <w:numPr>
                <w:ilvl w:val="0"/>
                <w:numId w:val="228"/>
              </w:numPr>
              <w:rPr>
                <w:rFonts w:asciiTheme="minorHAnsi" w:hAnsiTheme="minorHAnsi" w:cstheme="minorHAnsi"/>
                <w:sz w:val="20"/>
                <w:szCs w:val="20"/>
              </w:rPr>
            </w:pPr>
            <w:r w:rsidRPr="00632353">
              <w:rPr>
                <w:rFonts w:asciiTheme="minorHAnsi" w:hAnsiTheme="minorHAnsi" w:cstheme="minorHAnsi"/>
                <w:sz w:val="20"/>
                <w:szCs w:val="20"/>
              </w:rPr>
              <w:t xml:space="preserve">Jest gotowy do dyskusji o aktualnych procesach </w:t>
            </w:r>
            <w:r>
              <w:rPr>
                <w:rFonts w:asciiTheme="minorHAnsi" w:hAnsiTheme="minorHAnsi" w:cstheme="minorHAnsi"/>
                <w:sz w:val="20"/>
                <w:szCs w:val="20"/>
              </w:rPr>
              <w:t>społeczno-</w:t>
            </w:r>
            <w:r w:rsidRPr="00632353">
              <w:rPr>
                <w:rFonts w:asciiTheme="minorHAnsi" w:hAnsiTheme="minorHAnsi" w:cstheme="minorHAnsi"/>
                <w:sz w:val="20"/>
                <w:szCs w:val="20"/>
              </w:rPr>
              <w:t xml:space="preserve">gospodarczych </w:t>
            </w:r>
            <w:r>
              <w:rPr>
                <w:rFonts w:asciiTheme="minorHAnsi" w:hAnsiTheme="minorHAnsi" w:cstheme="minorHAnsi"/>
                <w:sz w:val="20"/>
                <w:szCs w:val="20"/>
              </w:rPr>
              <w:t>i roli trzeciego sektora w modelu państwa (</w:t>
            </w:r>
            <w:r w:rsidRPr="002B2666">
              <w:rPr>
                <w:rFonts w:asciiTheme="minorHAnsi" w:hAnsiTheme="minorHAnsi" w:cstheme="minorHAnsi"/>
                <w:sz w:val="20"/>
                <w:szCs w:val="20"/>
              </w:rPr>
              <w:t>k_</w:t>
            </w:r>
            <w:r>
              <w:rPr>
                <w:rFonts w:asciiTheme="minorHAnsi" w:hAnsiTheme="minorHAnsi" w:cstheme="minorHAnsi"/>
                <w:sz w:val="20"/>
                <w:szCs w:val="20"/>
              </w:rPr>
              <w:t>K01</w:t>
            </w:r>
            <w:r>
              <w:rPr>
                <w:rFonts w:ascii="Arial" w:hAnsi="Arial" w:cs="Arial"/>
                <w:sz w:val="18"/>
                <w:szCs w:val="18"/>
              </w:rPr>
              <w:t>)</w:t>
            </w:r>
          </w:p>
        </w:tc>
      </w:tr>
    </w:tbl>
    <w:p w14:paraId="1B0CD60B" w14:textId="77777777" w:rsidR="009026F6" w:rsidRPr="003A73F1" w:rsidRDefault="009026F6" w:rsidP="009026F6">
      <w:pPr>
        <w:rPr>
          <w:rFonts w:cstheme="minorHAnsi"/>
          <w:sz w:val="20"/>
          <w:szCs w:val="20"/>
        </w:rPr>
      </w:pPr>
    </w:p>
    <w:p w14:paraId="567C11DA" w14:textId="77777777" w:rsidR="009026F6" w:rsidRPr="003A73F1" w:rsidRDefault="009026F6" w:rsidP="009026F6">
      <w:pPr>
        <w:pStyle w:val="Bezodstpw"/>
        <w:rPr>
          <w:rFonts w:asciiTheme="minorHAnsi" w:hAnsiTheme="minorHAnsi" w:cstheme="minorHAnsi"/>
          <w:sz w:val="20"/>
          <w:szCs w:val="20"/>
        </w:rPr>
      </w:pPr>
    </w:p>
    <w:tbl>
      <w:tblPr>
        <w:tblW w:w="0" w:type="dxa"/>
        <w:tblInd w:w="-441" w:type="dxa"/>
        <w:tblLayout w:type="fixed"/>
        <w:tblCellMar>
          <w:left w:w="10" w:type="dxa"/>
          <w:right w:w="10" w:type="dxa"/>
        </w:tblCellMar>
        <w:tblLook w:val="04A0" w:firstRow="1" w:lastRow="0" w:firstColumn="1" w:lastColumn="0" w:noHBand="0" w:noVBand="1"/>
      </w:tblPr>
      <w:tblGrid>
        <w:gridCol w:w="2481"/>
        <w:gridCol w:w="2481"/>
        <w:gridCol w:w="2481"/>
        <w:gridCol w:w="2481"/>
      </w:tblGrid>
      <w:tr w:rsidR="009026F6" w:rsidRPr="003A73F1" w14:paraId="3B9BCEA0" w14:textId="77777777" w:rsidTr="009026F6">
        <w:trPr>
          <w:trHeight w:val="391"/>
        </w:trPr>
        <w:tc>
          <w:tcPr>
            <w:tcW w:w="4962" w:type="dxa"/>
            <w:gridSpan w:val="2"/>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hideMark/>
          </w:tcPr>
          <w:p w14:paraId="70C5B853"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Nazwa: Małe i średnie przedsiębiorstwa w gospodarce</w:t>
            </w:r>
          </w:p>
        </w:tc>
        <w:tc>
          <w:tcPr>
            <w:tcW w:w="2481" w:type="dxa"/>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hideMark/>
          </w:tcPr>
          <w:p w14:paraId="6C3D4A13" w14:textId="77777777" w:rsidR="009026F6" w:rsidRPr="003A73F1" w:rsidRDefault="009026F6" w:rsidP="009026F6">
            <w:pPr>
              <w:pStyle w:val="Bezodstpw"/>
              <w:rPr>
                <w:rFonts w:asciiTheme="minorHAnsi" w:hAnsiTheme="minorHAnsi" w:cstheme="minorHAnsi"/>
                <w:bCs/>
                <w:sz w:val="20"/>
                <w:szCs w:val="20"/>
              </w:rPr>
            </w:pPr>
            <w:r w:rsidRPr="003A73F1">
              <w:rPr>
                <w:rFonts w:asciiTheme="minorHAnsi" w:hAnsiTheme="minorHAnsi" w:cstheme="minorHAnsi"/>
                <w:bCs/>
                <w:sz w:val="20"/>
                <w:szCs w:val="20"/>
              </w:rPr>
              <w:t xml:space="preserve">Kod: </w:t>
            </w:r>
          </w:p>
        </w:tc>
        <w:tc>
          <w:tcPr>
            <w:tcW w:w="248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hideMark/>
          </w:tcPr>
          <w:p w14:paraId="064FB9E9" w14:textId="58E53BD0" w:rsidR="009026F6" w:rsidRPr="003A73F1" w:rsidRDefault="009026F6" w:rsidP="002B41EC">
            <w:pPr>
              <w:pStyle w:val="Bezodstpw"/>
              <w:rPr>
                <w:rFonts w:asciiTheme="minorHAnsi" w:hAnsiTheme="minorHAnsi" w:cstheme="minorHAnsi"/>
                <w:sz w:val="20"/>
                <w:szCs w:val="20"/>
              </w:rPr>
            </w:pPr>
            <w:r w:rsidRPr="003A73F1">
              <w:rPr>
                <w:rFonts w:asciiTheme="minorHAnsi" w:hAnsiTheme="minorHAnsi" w:cstheme="minorHAnsi"/>
                <w:sz w:val="20"/>
                <w:szCs w:val="20"/>
              </w:rPr>
              <w:t xml:space="preserve">ECTS: 4 </w:t>
            </w:r>
          </w:p>
        </w:tc>
      </w:tr>
      <w:tr w:rsidR="009026F6" w:rsidRPr="003A73F1" w14:paraId="74AB61C5" w14:textId="77777777" w:rsidTr="009026F6">
        <w:trPr>
          <w:trHeight w:val="385"/>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tcPr>
          <w:p w14:paraId="6352A5B1"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Nazwa jednostki prowadzącej przedmiot:</w:t>
            </w:r>
            <w:r>
              <w:rPr>
                <w:rFonts w:asciiTheme="minorHAnsi" w:hAnsiTheme="minorHAnsi" w:cstheme="minorHAnsi"/>
                <w:sz w:val="20"/>
                <w:szCs w:val="20"/>
              </w:rPr>
              <w:t xml:space="preserve"> </w:t>
            </w:r>
            <w:r w:rsidRPr="003A73F1">
              <w:rPr>
                <w:rFonts w:asciiTheme="minorHAnsi" w:hAnsiTheme="minorHAnsi" w:cstheme="minorHAnsi"/>
                <w:sz w:val="20"/>
                <w:szCs w:val="20"/>
              </w:rPr>
              <w:t>Wydział Ekonomiczny</w:t>
            </w:r>
          </w:p>
        </w:tc>
      </w:tr>
      <w:tr w:rsidR="009026F6" w:rsidRPr="003A73F1" w14:paraId="597A2741" w14:textId="77777777" w:rsidTr="009026F6">
        <w:trPr>
          <w:trHeight w:val="774"/>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tcPr>
          <w:p w14:paraId="6DD2C70A"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Kierunek: Ekonomia</w:t>
            </w:r>
          </w:p>
          <w:p w14:paraId="4A2AA9DE"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Poziom PRK: 6</w:t>
            </w:r>
          </w:p>
          <w:p w14:paraId="61C37E64"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Poziom: I</w:t>
            </w:r>
          </w:p>
          <w:p w14:paraId="23D4ACE1"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 xml:space="preserve">Profil:  </w:t>
            </w:r>
            <w:proofErr w:type="spellStart"/>
            <w:r w:rsidRPr="003A73F1">
              <w:rPr>
                <w:rFonts w:asciiTheme="minorHAnsi" w:hAnsiTheme="minorHAnsi" w:cstheme="minorHAnsi"/>
                <w:sz w:val="20"/>
                <w:szCs w:val="20"/>
              </w:rPr>
              <w:t>ogólnoakademicki</w:t>
            </w:r>
            <w:proofErr w:type="spellEnd"/>
          </w:p>
          <w:p w14:paraId="30F8F274"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Forma: stacjonarne</w:t>
            </w:r>
          </w:p>
        </w:tc>
      </w:tr>
      <w:tr w:rsidR="009026F6" w:rsidRPr="003A73F1" w14:paraId="54B8B617" w14:textId="77777777" w:rsidTr="009026F6">
        <w:trPr>
          <w:trHeight w:val="520"/>
        </w:trPr>
        <w:tc>
          <w:tcPr>
            <w:tcW w:w="9924" w:type="dxa"/>
            <w:gridSpan w:val="4"/>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tcPr>
          <w:p w14:paraId="3E40BDA8" w14:textId="42FA1D3C" w:rsidR="009026F6" w:rsidRPr="003A73F1" w:rsidRDefault="009026F6" w:rsidP="00906294">
            <w:pPr>
              <w:pStyle w:val="Bezodstpw"/>
              <w:rPr>
                <w:rFonts w:asciiTheme="minorHAnsi" w:hAnsiTheme="minorHAnsi" w:cstheme="minorHAnsi"/>
                <w:sz w:val="20"/>
                <w:szCs w:val="20"/>
              </w:rPr>
            </w:pPr>
            <w:r w:rsidRPr="003A73F1">
              <w:rPr>
                <w:rFonts w:asciiTheme="minorHAnsi" w:hAnsiTheme="minorHAnsi" w:cstheme="minorHAnsi"/>
                <w:sz w:val="20"/>
                <w:szCs w:val="20"/>
              </w:rPr>
              <w:t xml:space="preserve">Koordynator przedmiotu: </w:t>
            </w:r>
            <w:r w:rsidR="00906294">
              <w:rPr>
                <w:rFonts w:asciiTheme="minorHAnsi" w:hAnsiTheme="minorHAnsi" w:cstheme="minorHAnsi"/>
                <w:sz w:val="20"/>
                <w:szCs w:val="20"/>
              </w:rPr>
              <w:t>dr Agnieszka Bobrowska</w:t>
            </w:r>
          </w:p>
        </w:tc>
      </w:tr>
      <w:tr w:rsidR="009026F6" w:rsidRPr="003A73F1" w14:paraId="5CA13C81" w14:textId="77777777" w:rsidTr="005E1310">
        <w:trPr>
          <w:trHeight w:val="392"/>
        </w:trPr>
        <w:tc>
          <w:tcPr>
            <w:tcW w:w="4962" w:type="dxa"/>
            <w:gridSpan w:val="2"/>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tcPr>
          <w:p w14:paraId="4D2E64F3"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Formy zajęć, sposób ich realizacji i przypisana im liczba godzin:</w:t>
            </w:r>
          </w:p>
          <w:p w14:paraId="07E39AE4"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 xml:space="preserve">A. Formy zajęć:   </w:t>
            </w:r>
          </w:p>
          <w:p w14:paraId="41B9E3C9"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Wykład/ćwiczenia</w:t>
            </w:r>
          </w:p>
          <w:p w14:paraId="13647063"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B. Tryb realizacji: w sali dydaktycznej</w:t>
            </w:r>
          </w:p>
          <w:p w14:paraId="0F383BB1"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 xml:space="preserve">C. Liczba godzin: </w:t>
            </w:r>
          </w:p>
          <w:p w14:paraId="7B56B1D7"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15h/30h</w:t>
            </w:r>
          </w:p>
          <w:p w14:paraId="47F17C51"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 xml:space="preserve">D. Sposób zaliczenia: </w:t>
            </w:r>
          </w:p>
          <w:p w14:paraId="163B08F8" w14:textId="77777777" w:rsidR="009026F6" w:rsidRPr="003A73F1" w:rsidRDefault="009026F6" w:rsidP="009026F6">
            <w:pPr>
              <w:pStyle w:val="Bezodstpw"/>
              <w:ind w:left="73"/>
              <w:rPr>
                <w:rFonts w:asciiTheme="minorHAnsi" w:hAnsiTheme="minorHAnsi" w:cstheme="minorHAnsi"/>
                <w:sz w:val="20"/>
                <w:szCs w:val="20"/>
              </w:rPr>
            </w:pPr>
            <w:r w:rsidRPr="003A73F1">
              <w:rPr>
                <w:rFonts w:asciiTheme="minorHAnsi" w:hAnsiTheme="minorHAnsi" w:cstheme="minorHAnsi"/>
                <w:sz w:val="20"/>
                <w:szCs w:val="20"/>
              </w:rPr>
              <w:t>E/</w:t>
            </w:r>
            <w:proofErr w:type="spellStart"/>
            <w:r w:rsidRPr="003A73F1">
              <w:rPr>
                <w:rFonts w:asciiTheme="minorHAnsi" w:hAnsiTheme="minorHAnsi" w:cstheme="minorHAnsi"/>
                <w:sz w:val="20"/>
                <w:szCs w:val="20"/>
              </w:rPr>
              <w:t>zo</w:t>
            </w:r>
            <w:proofErr w:type="spellEnd"/>
            <w:r w:rsidRPr="003A73F1">
              <w:rPr>
                <w:rFonts w:asciiTheme="minorHAnsi" w:hAnsiTheme="minorHAnsi" w:cstheme="minorHAnsi"/>
                <w:sz w:val="20"/>
                <w:szCs w:val="20"/>
              </w:rPr>
              <w:t xml:space="preserve">.   </w:t>
            </w:r>
            <w:r w:rsidRPr="003A73F1">
              <w:rPr>
                <w:rFonts w:asciiTheme="minorHAnsi" w:hAnsiTheme="minorHAnsi" w:cstheme="minorHAnsi"/>
                <w:bCs/>
                <w:sz w:val="20"/>
                <w:szCs w:val="20"/>
              </w:rPr>
              <w:t xml:space="preserve">  </w:t>
            </w:r>
          </w:p>
        </w:tc>
        <w:tc>
          <w:tcPr>
            <w:tcW w:w="4962" w:type="dxa"/>
            <w:gridSpan w:val="2"/>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tcPr>
          <w:p w14:paraId="71D3C7E4" w14:textId="6D348F86"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Nakład pracy studenta</w:t>
            </w:r>
            <w:r w:rsidR="002B41EC">
              <w:rPr>
                <w:rFonts w:asciiTheme="minorHAnsi" w:hAnsiTheme="minorHAnsi" w:cstheme="minorHAnsi"/>
                <w:sz w:val="20"/>
                <w:szCs w:val="20"/>
              </w:rPr>
              <w:t>: 100 h</w:t>
            </w:r>
          </w:p>
          <w:p w14:paraId="2A6C4932" w14:textId="2ACD535E" w:rsidR="009026F6" w:rsidRPr="003A73F1" w:rsidRDefault="009026F6" w:rsidP="002B41EC">
            <w:pPr>
              <w:pStyle w:val="Bezodstpw"/>
              <w:rPr>
                <w:rFonts w:asciiTheme="minorHAnsi" w:hAnsiTheme="minorHAnsi" w:cstheme="minorHAnsi"/>
                <w:sz w:val="20"/>
                <w:szCs w:val="20"/>
              </w:rPr>
            </w:pPr>
            <w:r w:rsidRPr="003A73F1">
              <w:rPr>
                <w:rFonts w:asciiTheme="minorHAnsi" w:hAnsiTheme="minorHAnsi" w:cstheme="minorHAnsi"/>
                <w:sz w:val="20"/>
                <w:szCs w:val="20"/>
              </w:rPr>
              <w:t xml:space="preserve">A. </w:t>
            </w:r>
            <w:r w:rsidR="00B13BBC">
              <w:rPr>
                <w:rFonts w:asciiTheme="minorHAnsi" w:hAnsiTheme="minorHAnsi" w:cstheme="minorHAnsi"/>
                <w:sz w:val="20"/>
                <w:szCs w:val="20"/>
              </w:rPr>
              <w:t>Udział w zajęciach</w:t>
            </w:r>
            <w:r w:rsidRPr="003A73F1">
              <w:rPr>
                <w:rFonts w:asciiTheme="minorHAnsi" w:hAnsiTheme="minorHAnsi" w:cstheme="minorHAnsi"/>
                <w:sz w:val="20"/>
                <w:szCs w:val="20"/>
              </w:rPr>
              <w:t>: 45 h</w:t>
            </w:r>
          </w:p>
          <w:p w14:paraId="1740BD9C" w14:textId="2203F87E" w:rsidR="009026F6" w:rsidRPr="003A73F1" w:rsidRDefault="009026F6" w:rsidP="009026F6">
            <w:pPr>
              <w:pStyle w:val="Bezodstpw"/>
              <w:rPr>
                <w:rFonts w:asciiTheme="minorHAnsi" w:hAnsiTheme="minorHAnsi" w:cstheme="minorHAnsi"/>
                <w:sz w:val="20"/>
                <w:szCs w:val="20"/>
              </w:rPr>
            </w:pPr>
          </w:p>
          <w:p w14:paraId="29B6D739" w14:textId="55D40904"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 xml:space="preserve">B. Praca własna studenta:  </w:t>
            </w:r>
            <w:r w:rsidR="002B41EC" w:rsidRPr="003A73F1">
              <w:rPr>
                <w:rFonts w:asciiTheme="minorHAnsi" w:hAnsiTheme="minorHAnsi" w:cstheme="minorHAnsi"/>
                <w:sz w:val="20"/>
                <w:szCs w:val="20"/>
              </w:rPr>
              <w:t>5</w:t>
            </w:r>
            <w:r w:rsidR="002B41EC">
              <w:rPr>
                <w:rFonts w:asciiTheme="minorHAnsi" w:hAnsiTheme="minorHAnsi" w:cstheme="minorHAnsi"/>
                <w:sz w:val="20"/>
                <w:szCs w:val="20"/>
              </w:rPr>
              <w:t>5</w:t>
            </w:r>
            <w:r w:rsidR="002B41EC" w:rsidRPr="003A73F1">
              <w:rPr>
                <w:rFonts w:asciiTheme="minorHAnsi" w:hAnsiTheme="minorHAnsi" w:cstheme="minorHAnsi"/>
                <w:sz w:val="20"/>
                <w:szCs w:val="20"/>
              </w:rPr>
              <w:t xml:space="preserve"> </w:t>
            </w:r>
            <w:r w:rsidR="002B41EC">
              <w:rPr>
                <w:rFonts w:asciiTheme="minorHAnsi" w:hAnsiTheme="minorHAnsi" w:cstheme="minorHAnsi"/>
                <w:sz w:val="20"/>
                <w:szCs w:val="20"/>
              </w:rPr>
              <w:t>h</w:t>
            </w:r>
          </w:p>
          <w:p w14:paraId="666B7F78" w14:textId="17547712"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 xml:space="preserve">Przygotowanie do zaliczenia przedmiotu: </w:t>
            </w:r>
            <w:r w:rsidR="002B41EC" w:rsidRPr="003A73F1">
              <w:rPr>
                <w:rFonts w:asciiTheme="minorHAnsi" w:hAnsiTheme="minorHAnsi" w:cstheme="minorHAnsi"/>
                <w:sz w:val="20"/>
                <w:szCs w:val="20"/>
              </w:rPr>
              <w:t>1</w:t>
            </w:r>
            <w:r w:rsidR="002B41EC">
              <w:rPr>
                <w:rFonts w:asciiTheme="minorHAnsi" w:hAnsiTheme="minorHAnsi" w:cstheme="minorHAnsi"/>
                <w:sz w:val="20"/>
                <w:szCs w:val="20"/>
              </w:rPr>
              <w:t xml:space="preserve">5 </w:t>
            </w:r>
            <w:r w:rsidR="002B41EC" w:rsidRPr="003A73F1">
              <w:rPr>
                <w:rFonts w:asciiTheme="minorHAnsi" w:hAnsiTheme="minorHAnsi" w:cstheme="minorHAnsi"/>
                <w:sz w:val="20"/>
                <w:szCs w:val="20"/>
              </w:rPr>
              <w:t>h</w:t>
            </w:r>
            <w:r w:rsidRPr="003A73F1">
              <w:rPr>
                <w:rFonts w:asciiTheme="minorHAnsi" w:hAnsiTheme="minorHAnsi" w:cstheme="minorHAnsi"/>
                <w:sz w:val="20"/>
                <w:szCs w:val="20"/>
              </w:rPr>
              <w:t>/</w:t>
            </w:r>
          </w:p>
          <w:p w14:paraId="45060FA9" w14:textId="1E68AA4F"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Przygotowanie pracy zaliczeniowej: 20</w:t>
            </w:r>
            <w:r w:rsidR="002B41EC">
              <w:rPr>
                <w:rFonts w:asciiTheme="minorHAnsi" w:hAnsiTheme="minorHAnsi" w:cstheme="minorHAnsi"/>
                <w:sz w:val="20"/>
                <w:szCs w:val="20"/>
              </w:rPr>
              <w:t xml:space="preserve"> </w:t>
            </w:r>
            <w:r w:rsidRPr="003A73F1">
              <w:rPr>
                <w:rFonts w:asciiTheme="minorHAnsi" w:hAnsiTheme="minorHAnsi" w:cstheme="minorHAnsi"/>
                <w:sz w:val="20"/>
                <w:szCs w:val="20"/>
              </w:rPr>
              <w:t>h</w:t>
            </w:r>
          </w:p>
          <w:p w14:paraId="1493A3E8" w14:textId="305A581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Studia literaturowe: 20</w:t>
            </w:r>
            <w:r w:rsidR="002B41EC">
              <w:rPr>
                <w:rFonts w:asciiTheme="minorHAnsi" w:hAnsiTheme="minorHAnsi" w:cstheme="minorHAnsi"/>
                <w:sz w:val="20"/>
                <w:szCs w:val="20"/>
              </w:rPr>
              <w:t xml:space="preserve"> </w:t>
            </w:r>
            <w:r w:rsidRPr="003A73F1">
              <w:rPr>
                <w:rFonts w:asciiTheme="minorHAnsi" w:hAnsiTheme="minorHAnsi" w:cstheme="minorHAnsi"/>
                <w:sz w:val="20"/>
                <w:szCs w:val="20"/>
              </w:rPr>
              <w:t>h</w:t>
            </w:r>
          </w:p>
          <w:p w14:paraId="154D96DC" w14:textId="60B85E1B" w:rsidR="009026F6" w:rsidRPr="003A73F1" w:rsidRDefault="009026F6" w:rsidP="009026F6">
            <w:pPr>
              <w:pStyle w:val="Bezodstpw"/>
              <w:rPr>
                <w:rFonts w:asciiTheme="minorHAnsi" w:hAnsiTheme="minorHAnsi" w:cstheme="minorHAnsi"/>
                <w:color w:val="000000"/>
                <w:sz w:val="20"/>
                <w:szCs w:val="20"/>
              </w:rPr>
            </w:pPr>
          </w:p>
        </w:tc>
      </w:tr>
      <w:tr w:rsidR="009026F6" w:rsidRPr="003A73F1" w14:paraId="7C8C4C29" w14:textId="77777777" w:rsidTr="009026F6">
        <w:trPr>
          <w:trHeight w:val="481"/>
        </w:trPr>
        <w:tc>
          <w:tcPr>
            <w:tcW w:w="248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tcPr>
          <w:p w14:paraId="309AFEC0"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Język wykładowy:</w:t>
            </w:r>
          </w:p>
          <w:p w14:paraId="452BD614" w14:textId="77777777" w:rsidR="009026F6" w:rsidRPr="003A73F1" w:rsidRDefault="009026F6" w:rsidP="009026F6">
            <w:pPr>
              <w:pStyle w:val="Bezodstpw"/>
              <w:rPr>
                <w:rFonts w:asciiTheme="minorHAnsi" w:hAnsiTheme="minorHAnsi" w:cstheme="minorHAnsi"/>
                <w:bCs/>
                <w:sz w:val="20"/>
                <w:szCs w:val="20"/>
              </w:rPr>
            </w:pPr>
            <w:r w:rsidRPr="003A73F1">
              <w:rPr>
                <w:rFonts w:asciiTheme="minorHAnsi" w:hAnsiTheme="minorHAnsi" w:cstheme="minorHAnsi"/>
                <w:bCs/>
                <w:sz w:val="20"/>
                <w:szCs w:val="20"/>
              </w:rPr>
              <w:t>język polski.</w:t>
            </w:r>
          </w:p>
          <w:p w14:paraId="3DC09E4C" w14:textId="77777777" w:rsidR="009026F6" w:rsidRPr="003A73F1" w:rsidRDefault="009026F6" w:rsidP="009026F6">
            <w:pPr>
              <w:pStyle w:val="Bezodstpw"/>
              <w:rPr>
                <w:rFonts w:asciiTheme="minorHAnsi" w:hAnsiTheme="minorHAnsi" w:cstheme="minorHAnsi"/>
                <w:sz w:val="20"/>
                <w:szCs w:val="20"/>
              </w:rPr>
            </w:pPr>
          </w:p>
        </w:tc>
        <w:tc>
          <w:tcPr>
            <w:tcW w:w="248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hideMark/>
          </w:tcPr>
          <w:p w14:paraId="2185AC11"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Rodzaj przedmiotu:</w:t>
            </w:r>
          </w:p>
          <w:p w14:paraId="2026D594"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Wybieralny</w:t>
            </w:r>
          </w:p>
        </w:tc>
        <w:tc>
          <w:tcPr>
            <w:tcW w:w="4962" w:type="dxa"/>
            <w:gridSpan w:val="2"/>
            <w:tcBorders>
              <w:top w:val="nil"/>
              <w:left w:val="single" w:sz="12" w:space="0" w:color="000000"/>
              <w:bottom w:val="single" w:sz="12" w:space="0" w:color="000000"/>
              <w:right w:val="single" w:sz="12" w:space="0" w:color="000000"/>
            </w:tcBorders>
            <w:tcMar>
              <w:top w:w="0" w:type="dxa"/>
              <w:left w:w="70" w:type="dxa"/>
              <w:bottom w:w="0" w:type="dxa"/>
              <w:right w:w="70" w:type="dxa"/>
            </w:tcMar>
            <w:hideMark/>
          </w:tcPr>
          <w:p w14:paraId="0CDC5A99" w14:textId="1BFF14CB" w:rsidR="009026F6" w:rsidRPr="003A73F1" w:rsidRDefault="009026F6" w:rsidP="00F45EC9">
            <w:pPr>
              <w:pStyle w:val="Bezodstpw"/>
              <w:rPr>
                <w:rFonts w:asciiTheme="minorHAnsi" w:hAnsiTheme="minorHAnsi" w:cstheme="minorHAnsi"/>
                <w:sz w:val="20"/>
                <w:szCs w:val="20"/>
              </w:rPr>
            </w:pPr>
            <w:r w:rsidRPr="003A73F1">
              <w:rPr>
                <w:rFonts w:asciiTheme="minorHAnsi" w:hAnsiTheme="minorHAnsi" w:cstheme="minorHAnsi"/>
                <w:sz w:val="20"/>
                <w:szCs w:val="20"/>
              </w:rPr>
              <w:t>Wymagania wstępne: Znajomość zagadnień z zakresu zarządzania i mikroekonomii, ogólna wiedza o gospodarce.</w:t>
            </w:r>
          </w:p>
        </w:tc>
      </w:tr>
      <w:tr w:rsidR="009026F6" w:rsidRPr="003A73F1" w14:paraId="07A01043" w14:textId="77777777" w:rsidTr="00F45EC9">
        <w:trPr>
          <w:trHeight w:val="817"/>
        </w:trPr>
        <w:tc>
          <w:tcPr>
            <w:tcW w:w="4962" w:type="dxa"/>
            <w:gridSpan w:val="2"/>
            <w:tcBorders>
              <w:top w:val="single" w:sz="12" w:space="0" w:color="000000"/>
              <w:left w:val="single" w:sz="12" w:space="0" w:color="000000"/>
              <w:bottom w:val="single" w:sz="12" w:space="0" w:color="000000"/>
              <w:right w:val="single" w:sz="12" w:space="0" w:color="000000"/>
            </w:tcBorders>
            <w:shd w:val="clear" w:color="auto" w:fill="FFFFFF"/>
            <w:tcMar>
              <w:top w:w="0" w:type="dxa"/>
              <w:left w:w="70" w:type="dxa"/>
              <w:bottom w:w="0" w:type="dxa"/>
              <w:right w:w="70" w:type="dxa"/>
            </w:tcMar>
          </w:tcPr>
          <w:p w14:paraId="2D52C405" w14:textId="77777777" w:rsidR="009026F6" w:rsidRPr="003A73F1" w:rsidRDefault="009026F6" w:rsidP="009026F6">
            <w:pPr>
              <w:pStyle w:val="Bezodstpw"/>
              <w:jc w:val="both"/>
              <w:rPr>
                <w:rFonts w:asciiTheme="minorHAnsi" w:hAnsiTheme="minorHAnsi" w:cstheme="minorHAnsi"/>
                <w:sz w:val="20"/>
                <w:szCs w:val="20"/>
              </w:rPr>
            </w:pPr>
            <w:r w:rsidRPr="003A73F1">
              <w:rPr>
                <w:rFonts w:asciiTheme="minorHAnsi" w:hAnsiTheme="minorHAnsi" w:cstheme="minorHAnsi"/>
                <w:sz w:val="20"/>
                <w:szCs w:val="20"/>
              </w:rPr>
              <w:t>Metody dydaktyczne:</w:t>
            </w:r>
          </w:p>
          <w:p w14:paraId="5B36C8DC" w14:textId="77777777" w:rsidR="009026F6" w:rsidRPr="003A73F1" w:rsidRDefault="009026F6" w:rsidP="009026F6">
            <w:pPr>
              <w:pStyle w:val="Bezodstpw"/>
              <w:jc w:val="both"/>
              <w:rPr>
                <w:rFonts w:asciiTheme="minorHAnsi" w:hAnsiTheme="minorHAnsi" w:cstheme="minorHAnsi"/>
                <w:sz w:val="20"/>
                <w:szCs w:val="20"/>
              </w:rPr>
            </w:pPr>
          </w:p>
          <w:p w14:paraId="5FC47FFA" w14:textId="77777777" w:rsidR="009026F6" w:rsidRPr="003A73F1" w:rsidRDefault="009026F6" w:rsidP="009026F6">
            <w:pPr>
              <w:pStyle w:val="Bezodstpw"/>
              <w:jc w:val="both"/>
              <w:rPr>
                <w:rFonts w:asciiTheme="minorHAnsi" w:hAnsiTheme="minorHAnsi" w:cstheme="minorHAnsi"/>
                <w:sz w:val="20"/>
                <w:szCs w:val="20"/>
              </w:rPr>
            </w:pPr>
            <w:r w:rsidRPr="003A73F1">
              <w:rPr>
                <w:rFonts w:asciiTheme="minorHAnsi" w:hAnsiTheme="minorHAnsi" w:cstheme="minorHAnsi"/>
                <w:sz w:val="20"/>
                <w:szCs w:val="20"/>
              </w:rPr>
              <w:t>Wykład konwersatoryjny z prezentacją multimedialną.</w:t>
            </w:r>
          </w:p>
          <w:p w14:paraId="106E94C8" w14:textId="77777777" w:rsidR="009026F6" w:rsidRPr="003A73F1" w:rsidRDefault="009026F6" w:rsidP="009026F6">
            <w:pPr>
              <w:pStyle w:val="Bezodstpw"/>
              <w:jc w:val="both"/>
              <w:rPr>
                <w:rFonts w:asciiTheme="minorHAnsi" w:hAnsiTheme="minorHAnsi" w:cstheme="minorHAnsi"/>
                <w:sz w:val="20"/>
                <w:szCs w:val="20"/>
              </w:rPr>
            </w:pPr>
          </w:p>
          <w:p w14:paraId="7D4E72E7" w14:textId="77777777" w:rsidR="009026F6" w:rsidRPr="003A73F1" w:rsidRDefault="009026F6" w:rsidP="009026F6">
            <w:pPr>
              <w:pStyle w:val="Bezodstpw"/>
              <w:jc w:val="both"/>
              <w:rPr>
                <w:rFonts w:asciiTheme="minorHAnsi" w:hAnsiTheme="minorHAnsi" w:cstheme="minorHAnsi"/>
                <w:bCs/>
                <w:sz w:val="20"/>
                <w:szCs w:val="20"/>
              </w:rPr>
            </w:pPr>
            <w:r w:rsidRPr="003A73F1">
              <w:rPr>
                <w:rFonts w:asciiTheme="minorHAnsi" w:hAnsiTheme="minorHAnsi" w:cstheme="minorHAnsi"/>
                <w:bCs/>
                <w:sz w:val="20"/>
                <w:szCs w:val="20"/>
              </w:rPr>
              <w:t>Ćwiczenia praktyczne: zespołowa praca zaliczeniowa.</w:t>
            </w:r>
          </w:p>
          <w:p w14:paraId="459AF53D" w14:textId="77777777" w:rsidR="009026F6" w:rsidRPr="003A73F1" w:rsidRDefault="009026F6" w:rsidP="009026F6">
            <w:pPr>
              <w:pStyle w:val="Bezodstpw"/>
              <w:jc w:val="both"/>
              <w:rPr>
                <w:rFonts w:asciiTheme="minorHAnsi" w:hAnsiTheme="minorHAnsi" w:cstheme="minorHAnsi"/>
                <w:bCs/>
                <w:sz w:val="20"/>
                <w:szCs w:val="20"/>
              </w:rPr>
            </w:pPr>
            <w:r w:rsidRPr="003A73F1">
              <w:rPr>
                <w:rFonts w:asciiTheme="minorHAnsi" w:hAnsiTheme="minorHAnsi" w:cstheme="minorHAnsi"/>
                <w:bCs/>
                <w:sz w:val="20"/>
                <w:szCs w:val="20"/>
              </w:rPr>
              <w:t xml:space="preserve">Ćwiczeniowa (ćwiczebna) oparta na wykorzystaniu różnych </w:t>
            </w:r>
          </w:p>
          <w:p w14:paraId="64BEFF99" w14:textId="77777777" w:rsidR="009026F6" w:rsidRPr="003A73F1" w:rsidRDefault="009026F6" w:rsidP="009026F6">
            <w:pPr>
              <w:pStyle w:val="Bezodstpw"/>
              <w:jc w:val="both"/>
              <w:rPr>
                <w:rFonts w:asciiTheme="minorHAnsi" w:hAnsiTheme="minorHAnsi" w:cstheme="minorHAnsi"/>
                <w:bCs/>
                <w:sz w:val="20"/>
                <w:szCs w:val="20"/>
              </w:rPr>
            </w:pPr>
            <w:r w:rsidRPr="003A73F1">
              <w:rPr>
                <w:rFonts w:asciiTheme="minorHAnsi" w:hAnsiTheme="minorHAnsi" w:cstheme="minorHAnsi"/>
                <w:bCs/>
                <w:sz w:val="20"/>
                <w:szCs w:val="20"/>
              </w:rPr>
              <w:t>źródeł wiedzy</w:t>
            </w:r>
          </w:p>
          <w:p w14:paraId="0E6073A4" w14:textId="77777777" w:rsidR="009026F6" w:rsidRPr="003A73F1" w:rsidRDefault="009026F6" w:rsidP="009026F6">
            <w:pPr>
              <w:pStyle w:val="Bezodstpw"/>
              <w:jc w:val="both"/>
              <w:rPr>
                <w:rFonts w:asciiTheme="minorHAnsi" w:hAnsiTheme="minorHAnsi" w:cstheme="minorHAnsi"/>
                <w:bCs/>
                <w:sz w:val="20"/>
                <w:szCs w:val="20"/>
              </w:rPr>
            </w:pPr>
            <w:r w:rsidRPr="003A73F1">
              <w:rPr>
                <w:rFonts w:asciiTheme="minorHAnsi" w:hAnsiTheme="minorHAnsi" w:cstheme="minorHAnsi"/>
                <w:bCs/>
                <w:sz w:val="20"/>
                <w:szCs w:val="20"/>
              </w:rPr>
              <w:t>Metody aktywizujące: rozwiązywanie problemów w trakcie dyskusji</w:t>
            </w:r>
          </w:p>
          <w:p w14:paraId="25411300" w14:textId="77777777" w:rsidR="009026F6" w:rsidRPr="003A73F1" w:rsidRDefault="009026F6" w:rsidP="009026F6">
            <w:pPr>
              <w:pStyle w:val="Bezodstpw"/>
              <w:jc w:val="both"/>
              <w:rPr>
                <w:rFonts w:asciiTheme="minorHAnsi" w:hAnsiTheme="minorHAnsi" w:cstheme="minorHAnsi"/>
                <w:bCs/>
                <w:sz w:val="20"/>
                <w:szCs w:val="20"/>
              </w:rPr>
            </w:pPr>
          </w:p>
          <w:p w14:paraId="4C82B839" w14:textId="77777777" w:rsidR="009026F6" w:rsidRPr="003A73F1" w:rsidRDefault="009026F6" w:rsidP="009026F6">
            <w:pPr>
              <w:pStyle w:val="Bezodstpw"/>
              <w:rPr>
                <w:rFonts w:asciiTheme="minorHAnsi" w:hAnsiTheme="minorHAnsi" w:cstheme="minorHAnsi"/>
                <w:sz w:val="20"/>
                <w:szCs w:val="20"/>
              </w:rPr>
            </w:pPr>
          </w:p>
        </w:tc>
        <w:tc>
          <w:tcPr>
            <w:tcW w:w="4962" w:type="dxa"/>
            <w:gridSpan w:val="2"/>
            <w:tcBorders>
              <w:top w:val="single" w:sz="12" w:space="0" w:color="000000"/>
              <w:left w:val="single" w:sz="12" w:space="0" w:color="000000"/>
              <w:bottom w:val="single" w:sz="4" w:space="0" w:color="585858"/>
              <w:right w:val="single" w:sz="12" w:space="0" w:color="000000"/>
            </w:tcBorders>
            <w:shd w:val="clear" w:color="auto" w:fill="FFFFFF"/>
            <w:tcMar>
              <w:top w:w="0" w:type="dxa"/>
              <w:left w:w="70" w:type="dxa"/>
              <w:bottom w:w="0" w:type="dxa"/>
              <w:right w:w="70" w:type="dxa"/>
            </w:tcMar>
          </w:tcPr>
          <w:p w14:paraId="4DE238A6" w14:textId="77777777" w:rsidR="009026F6" w:rsidRPr="003A73F1" w:rsidRDefault="009026F6" w:rsidP="009026F6">
            <w:pPr>
              <w:pStyle w:val="Bezodstpw"/>
              <w:jc w:val="both"/>
              <w:rPr>
                <w:rFonts w:asciiTheme="minorHAnsi" w:hAnsiTheme="minorHAnsi" w:cstheme="minorHAnsi"/>
                <w:sz w:val="20"/>
                <w:szCs w:val="20"/>
              </w:rPr>
            </w:pPr>
            <w:r w:rsidRPr="003A73F1">
              <w:rPr>
                <w:rFonts w:asciiTheme="minorHAnsi" w:hAnsiTheme="minorHAnsi" w:cstheme="minorHAnsi"/>
                <w:sz w:val="20"/>
                <w:szCs w:val="20"/>
              </w:rPr>
              <w:t>Metody i kryteria oceniania:</w:t>
            </w:r>
          </w:p>
          <w:p w14:paraId="7AA41F41" w14:textId="77777777" w:rsidR="009026F6" w:rsidRPr="003A73F1" w:rsidRDefault="009026F6" w:rsidP="009026F6">
            <w:pPr>
              <w:pStyle w:val="Bezodstpw"/>
              <w:jc w:val="both"/>
              <w:rPr>
                <w:rFonts w:asciiTheme="minorHAnsi" w:hAnsiTheme="minorHAnsi" w:cstheme="minorHAnsi"/>
                <w:sz w:val="20"/>
                <w:szCs w:val="20"/>
              </w:rPr>
            </w:pPr>
            <w:r w:rsidRPr="003A73F1">
              <w:rPr>
                <w:rFonts w:asciiTheme="minorHAnsi" w:hAnsiTheme="minorHAnsi" w:cstheme="minorHAnsi"/>
                <w:sz w:val="20"/>
                <w:szCs w:val="20"/>
              </w:rPr>
              <w:t>A. Formy zaliczenia (weryfikacja efektów uczenia się)</w:t>
            </w:r>
          </w:p>
          <w:p w14:paraId="054FF07C" w14:textId="77777777" w:rsidR="009026F6" w:rsidRPr="003A73F1" w:rsidRDefault="009026F6" w:rsidP="009026F6">
            <w:pPr>
              <w:pStyle w:val="Bezodstpw"/>
              <w:jc w:val="both"/>
              <w:rPr>
                <w:rFonts w:asciiTheme="minorHAnsi" w:hAnsiTheme="minorHAnsi" w:cstheme="minorHAnsi"/>
                <w:bCs/>
                <w:sz w:val="20"/>
                <w:szCs w:val="20"/>
              </w:rPr>
            </w:pPr>
            <w:r w:rsidRPr="003A73F1">
              <w:rPr>
                <w:rFonts w:asciiTheme="minorHAnsi" w:hAnsiTheme="minorHAnsi" w:cstheme="minorHAnsi"/>
                <w:bCs/>
                <w:sz w:val="20"/>
                <w:szCs w:val="20"/>
              </w:rPr>
              <w:t>1. Zaliczenie wykładu na ocenę na podstawie testu składającego się z pytań zamkniętych i otwartych. Skala ocen wielowartościowa: 2,0; 3,0; 3,5; 4,0; 4,5; 5,0. Próg zaliczeniowy 55,0%.  ( efekt: 1;2;3;4;5;6 )</w:t>
            </w:r>
          </w:p>
          <w:p w14:paraId="66C97FDD" w14:textId="77777777" w:rsidR="009026F6" w:rsidRPr="003A73F1" w:rsidRDefault="009026F6" w:rsidP="009026F6">
            <w:pPr>
              <w:pStyle w:val="Bezodstpw"/>
              <w:jc w:val="both"/>
              <w:rPr>
                <w:rFonts w:asciiTheme="minorHAnsi" w:hAnsiTheme="minorHAnsi" w:cstheme="minorHAnsi"/>
                <w:bCs/>
                <w:sz w:val="20"/>
                <w:szCs w:val="20"/>
              </w:rPr>
            </w:pPr>
            <w:r w:rsidRPr="003A73F1">
              <w:rPr>
                <w:rFonts w:asciiTheme="minorHAnsi" w:hAnsiTheme="minorHAnsi" w:cstheme="minorHAnsi"/>
                <w:bCs/>
                <w:sz w:val="20"/>
                <w:szCs w:val="20"/>
              </w:rPr>
              <w:t xml:space="preserve">2.Zaliczenie ćwiczeń na podstawie przedstawionej pracy zaliczeniowej wykonanej w zespołach max 3 osobowych. (70%) oraz aktywność na zajęciach (30%) (efekt: 5; 6;7) </w:t>
            </w:r>
          </w:p>
          <w:p w14:paraId="5B3B31AD" w14:textId="77777777" w:rsidR="009026F6" w:rsidRPr="003A73F1" w:rsidRDefault="009026F6" w:rsidP="009026F6">
            <w:pPr>
              <w:pStyle w:val="Bezodstpw"/>
              <w:jc w:val="both"/>
              <w:rPr>
                <w:rFonts w:asciiTheme="minorHAnsi" w:hAnsiTheme="minorHAnsi" w:cstheme="minorHAnsi"/>
                <w:sz w:val="20"/>
                <w:szCs w:val="20"/>
              </w:rPr>
            </w:pPr>
            <w:r w:rsidRPr="003A73F1">
              <w:rPr>
                <w:rFonts w:asciiTheme="minorHAnsi" w:hAnsiTheme="minorHAnsi" w:cstheme="minorHAnsi"/>
                <w:sz w:val="20"/>
                <w:szCs w:val="20"/>
              </w:rPr>
              <w:t>B. Podstawowe kryteria ustalenia oceny</w:t>
            </w:r>
          </w:p>
          <w:p w14:paraId="08EDA560" w14:textId="77777777" w:rsidR="009026F6" w:rsidRPr="003A73F1" w:rsidRDefault="009026F6" w:rsidP="009026F6">
            <w:pPr>
              <w:pStyle w:val="Bezodstpw"/>
              <w:jc w:val="both"/>
              <w:rPr>
                <w:rFonts w:asciiTheme="minorHAnsi" w:hAnsiTheme="minorHAnsi" w:cstheme="minorHAnsi"/>
                <w:bCs/>
                <w:sz w:val="20"/>
                <w:szCs w:val="20"/>
              </w:rPr>
            </w:pPr>
            <w:r w:rsidRPr="003A73F1">
              <w:rPr>
                <w:rFonts w:asciiTheme="minorHAnsi" w:hAnsiTheme="minorHAnsi" w:cstheme="minorHAnsi"/>
                <w:bCs/>
                <w:sz w:val="20"/>
                <w:szCs w:val="20"/>
              </w:rPr>
              <w:t>Wykład: ocena z testu</w:t>
            </w:r>
          </w:p>
          <w:p w14:paraId="1FEDFA17" w14:textId="77777777" w:rsidR="009026F6" w:rsidRPr="003A73F1" w:rsidRDefault="009026F6" w:rsidP="009026F6">
            <w:pPr>
              <w:pStyle w:val="Bezodstpw"/>
              <w:jc w:val="both"/>
              <w:rPr>
                <w:rFonts w:asciiTheme="minorHAnsi" w:hAnsiTheme="minorHAnsi" w:cstheme="minorHAnsi"/>
                <w:sz w:val="20"/>
                <w:szCs w:val="20"/>
              </w:rPr>
            </w:pPr>
            <w:r w:rsidRPr="003A73F1">
              <w:rPr>
                <w:rFonts w:asciiTheme="minorHAnsi" w:hAnsiTheme="minorHAnsi" w:cstheme="minorHAnsi"/>
                <w:bCs/>
                <w:sz w:val="20"/>
                <w:szCs w:val="20"/>
              </w:rPr>
              <w:t>Ćwiczenia: ustalenie oceny końcowej na podstawie:  pracy zaliczeniowej grupowej (70%) i aktywności i postawy podczas zajęć (30%).</w:t>
            </w:r>
          </w:p>
        </w:tc>
      </w:tr>
      <w:tr w:rsidR="009026F6" w:rsidRPr="003A73F1" w14:paraId="6AFC3C77" w14:textId="77777777" w:rsidTr="009026F6">
        <w:trPr>
          <w:trHeight w:val="249"/>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FFFFF"/>
            <w:tcMar>
              <w:top w:w="0" w:type="dxa"/>
              <w:left w:w="70" w:type="dxa"/>
              <w:bottom w:w="0" w:type="dxa"/>
              <w:right w:w="70" w:type="dxa"/>
            </w:tcMar>
            <w:hideMark/>
          </w:tcPr>
          <w:p w14:paraId="229C8DE5"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Skrócony opis (cel przedmiotu): Przekazanie podstawowej wiedzy na temat funkcjonowania, roli i znaczenia MŚP w gospodarce.</w:t>
            </w:r>
          </w:p>
        </w:tc>
      </w:tr>
      <w:tr w:rsidR="009026F6" w:rsidRPr="003A73F1" w14:paraId="74743636" w14:textId="77777777" w:rsidTr="009026F6">
        <w:trPr>
          <w:trHeight w:val="249"/>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FFFFF"/>
            <w:tcMar>
              <w:top w:w="0" w:type="dxa"/>
              <w:left w:w="70" w:type="dxa"/>
              <w:bottom w:w="0" w:type="dxa"/>
              <w:right w:w="70" w:type="dxa"/>
            </w:tcMar>
            <w:hideMark/>
          </w:tcPr>
          <w:p w14:paraId="69A89CDC" w14:textId="77777777" w:rsidR="009026F6" w:rsidRPr="003A73F1" w:rsidRDefault="009026F6" w:rsidP="009026F6">
            <w:pPr>
              <w:pStyle w:val="Bezodstpw"/>
              <w:jc w:val="both"/>
              <w:rPr>
                <w:rFonts w:asciiTheme="minorHAnsi" w:hAnsiTheme="minorHAnsi" w:cstheme="minorHAnsi"/>
                <w:sz w:val="20"/>
                <w:szCs w:val="20"/>
              </w:rPr>
            </w:pPr>
            <w:r w:rsidRPr="003A73F1">
              <w:rPr>
                <w:rFonts w:asciiTheme="minorHAnsi" w:hAnsiTheme="minorHAnsi" w:cstheme="minorHAnsi"/>
                <w:sz w:val="20"/>
                <w:szCs w:val="20"/>
              </w:rPr>
              <w:t>Opis (zakres tematów):</w:t>
            </w:r>
          </w:p>
          <w:p w14:paraId="0496990A" w14:textId="77777777" w:rsidR="009026F6" w:rsidRPr="003A73F1" w:rsidRDefault="009026F6" w:rsidP="009026F6">
            <w:pPr>
              <w:pStyle w:val="Bezodstpw"/>
              <w:jc w:val="both"/>
              <w:rPr>
                <w:rFonts w:asciiTheme="minorHAnsi" w:hAnsiTheme="minorHAnsi" w:cstheme="minorHAnsi"/>
                <w:sz w:val="20"/>
                <w:szCs w:val="20"/>
              </w:rPr>
            </w:pPr>
            <w:r w:rsidRPr="003A73F1">
              <w:rPr>
                <w:rFonts w:asciiTheme="minorHAnsi" w:hAnsiTheme="minorHAnsi" w:cstheme="minorHAnsi"/>
                <w:sz w:val="20"/>
                <w:szCs w:val="20"/>
              </w:rPr>
              <w:t>Wykłady:</w:t>
            </w:r>
          </w:p>
          <w:p w14:paraId="2079C470" w14:textId="77777777" w:rsidR="009026F6" w:rsidRPr="003A73F1" w:rsidRDefault="009026F6" w:rsidP="007F4B4E">
            <w:pPr>
              <w:pStyle w:val="Bezodstpw"/>
              <w:numPr>
                <w:ilvl w:val="0"/>
                <w:numId w:val="112"/>
              </w:numPr>
              <w:suppressAutoHyphens/>
              <w:autoSpaceDN w:val="0"/>
              <w:jc w:val="both"/>
              <w:rPr>
                <w:rFonts w:asciiTheme="minorHAnsi" w:hAnsiTheme="minorHAnsi" w:cstheme="minorHAnsi"/>
                <w:sz w:val="20"/>
                <w:szCs w:val="20"/>
              </w:rPr>
            </w:pPr>
            <w:r w:rsidRPr="003A73F1">
              <w:rPr>
                <w:rFonts w:asciiTheme="minorHAnsi" w:hAnsiTheme="minorHAnsi" w:cstheme="minorHAnsi"/>
                <w:sz w:val="20"/>
                <w:szCs w:val="20"/>
              </w:rPr>
              <w:lastRenderedPageBreak/>
              <w:t>Wprowadzenie do przedmiotu.</w:t>
            </w:r>
          </w:p>
          <w:p w14:paraId="7A71D22D" w14:textId="77777777" w:rsidR="009026F6" w:rsidRPr="003A73F1" w:rsidRDefault="009026F6" w:rsidP="007F4B4E">
            <w:pPr>
              <w:pStyle w:val="Bezodstpw"/>
              <w:numPr>
                <w:ilvl w:val="0"/>
                <w:numId w:val="112"/>
              </w:numPr>
              <w:suppressAutoHyphens/>
              <w:autoSpaceDN w:val="0"/>
              <w:jc w:val="both"/>
              <w:rPr>
                <w:rFonts w:asciiTheme="minorHAnsi" w:hAnsiTheme="minorHAnsi" w:cstheme="minorHAnsi"/>
                <w:sz w:val="20"/>
                <w:szCs w:val="20"/>
              </w:rPr>
            </w:pPr>
            <w:r w:rsidRPr="003A73F1">
              <w:rPr>
                <w:rFonts w:asciiTheme="minorHAnsi" w:hAnsiTheme="minorHAnsi" w:cstheme="minorHAnsi"/>
                <w:sz w:val="20"/>
                <w:szCs w:val="20"/>
              </w:rPr>
              <w:t>Pojęcie i istota rozwoju przedsiębiorstwa</w:t>
            </w:r>
          </w:p>
          <w:p w14:paraId="7B991236" w14:textId="77777777" w:rsidR="009026F6" w:rsidRPr="003A73F1" w:rsidRDefault="009026F6" w:rsidP="007F4B4E">
            <w:pPr>
              <w:pStyle w:val="Bezodstpw"/>
              <w:numPr>
                <w:ilvl w:val="0"/>
                <w:numId w:val="112"/>
              </w:numPr>
              <w:suppressAutoHyphens/>
              <w:autoSpaceDN w:val="0"/>
              <w:jc w:val="both"/>
              <w:rPr>
                <w:rFonts w:asciiTheme="minorHAnsi" w:hAnsiTheme="minorHAnsi" w:cstheme="minorHAnsi"/>
                <w:sz w:val="20"/>
                <w:szCs w:val="20"/>
              </w:rPr>
            </w:pPr>
            <w:r w:rsidRPr="003A73F1">
              <w:rPr>
                <w:rFonts w:asciiTheme="minorHAnsi" w:hAnsiTheme="minorHAnsi" w:cstheme="minorHAnsi"/>
                <w:sz w:val="20"/>
                <w:szCs w:val="20"/>
              </w:rPr>
              <w:t>Definicje małego i średniego przedsiębiorstwa oparte na kryteriach jakościowych i ilościowych.</w:t>
            </w:r>
          </w:p>
          <w:p w14:paraId="3A5CAA36" w14:textId="77777777" w:rsidR="009026F6" w:rsidRPr="003A73F1" w:rsidRDefault="009026F6" w:rsidP="007F4B4E">
            <w:pPr>
              <w:pStyle w:val="Bezodstpw"/>
              <w:numPr>
                <w:ilvl w:val="0"/>
                <w:numId w:val="112"/>
              </w:numPr>
              <w:suppressAutoHyphens/>
              <w:autoSpaceDN w:val="0"/>
              <w:jc w:val="both"/>
              <w:rPr>
                <w:rFonts w:asciiTheme="minorHAnsi" w:hAnsiTheme="minorHAnsi" w:cstheme="minorHAnsi"/>
                <w:sz w:val="20"/>
                <w:szCs w:val="20"/>
              </w:rPr>
            </w:pPr>
            <w:r w:rsidRPr="003A73F1">
              <w:rPr>
                <w:rFonts w:asciiTheme="minorHAnsi" w:hAnsiTheme="minorHAnsi" w:cstheme="minorHAnsi"/>
                <w:sz w:val="20"/>
                <w:szCs w:val="20"/>
              </w:rPr>
              <w:t>Cechy i bariery rozwoju MŚP w Polsce.</w:t>
            </w:r>
          </w:p>
          <w:p w14:paraId="0FFAB88E" w14:textId="77777777" w:rsidR="009026F6" w:rsidRPr="003A73F1" w:rsidRDefault="009026F6" w:rsidP="007F4B4E">
            <w:pPr>
              <w:pStyle w:val="Bezodstpw"/>
              <w:numPr>
                <w:ilvl w:val="0"/>
                <w:numId w:val="112"/>
              </w:numPr>
              <w:suppressAutoHyphens/>
              <w:autoSpaceDN w:val="0"/>
              <w:jc w:val="both"/>
              <w:rPr>
                <w:rFonts w:asciiTheme="minorHAnsi" w:hAnsiTheme="minorHAnsi" w:cstheme="minorHAnsi"/>
                <w:sz w:val="20"/>
                <w:szCs w:val="20"/>
              </w:rPr>
            </w:pPr>
            <w:r w:rsidRPr="003A73F1">
              <w:rPr>
                <w:rFonts w:asciiTheme="minorHAnsi" w:hAnsiTheme="minorHAnsi" w:cstheme="minorHAnsi"/>
                <w:sz w:val="20"/>
                <w:szCs w:val="20"/>
              </w:rPr>
              <w:t>System wspierania działalności MŚP.</w:t>
            </w:r>
          </w:p>
          <w:p w14:paraId="2086D862" w14:textId="77777777" w:rsidR="009026F6" w:rsidRPr="003A73F1" w:rsidRDefault="009026F6" w:rsidP="007F4B4E">
            <w:pPr>
              <w:pStyle w:val="Bezodstpw"/>
              <w:numPr>
                <w:ilvl w:val="0"/>
                <w:numId w:val="112"/>
              </w:numPr>
              <w:suppressAutoHyphens/>
              <w:autoSpaceDN w:val="0"/>
              <w:jc w:val="both"/>
              <w:rPr>
                <w:rFonts w:asciiTheme="minorHAnsi" w:hAnsiTheme="minorHAnsi" w:cstheme="minorHAnsi"/>
                <w:sz w:val="20"/>
                <w:szCs w:val="20"/>
              </w:rPr>
            </w:pPr>
            <w:r w:rsidRPr="003A73F1">
              <w:rPr>
                <w:rFonts w:asciiTheme="minorHAnsi" w:hAnsiTheme="minorHAnsi" w:cstheme="minorHAnsi"/>
                <w:sz w:val="20"/>
                <w:szCs w:val="20"/>
              </w:rPr>
              <w:t>Otoczenie i polityka gospodarcza wobec MŚP.</w:t>
            </w:r>
          </w:p>
          <w:p w14:paraId="7027F54D" w14:textId="77777777" w:rsidR="009026F6" w:rsidRPr="003A73F1" w:rsidRDefault="009026F6" w:rsidP="007F4B4E">
            <w:pPr>
              <w:pStyle w:val="Bezodstpw"/>
              <w:numPr>
                <w:ilvl w:val="0"/>
                <w:numId w:val="112"/>
              </w:numPr>
              <w:suppressAutoHyphens/>
              <w:autoSpaceDN w:val="0"/>
              <w:jc w:val="both"/>
              <w:rPr>
                <w:rFonts w:asciiTheme="minorHAnsi" w:hAnsiTheme="minorHAnsi" w:cstheme="minorHAnsi"/>
                <w:sz w:val="20"/>
                <w:szCs w:val="20"/>
              </w:rPr>
            </w:pPr>
            <w:r w:rsidRPr="003A73F1">
              <w:rPr>
                <w:rFonts w:asciiTheme="minorHAnsi" w:hAnsiTheme="minorHAnsi" w:cstheme="minorHAnsi"/>
                <w:sz w:val="20"/>
                <w:szCs w:val="20"/>
              </w:rPr>
              <w:t>Formalno-prawne aspekty uruchamiania działalności gospodarczej</w:t>
            </w:r>
          </w:p>
          <w:p w14:paraId="47FA72AC" w14:textId="77777777" w:rsidR="009026F6" w:rsidRPr="003A73F1" w:rsidRDefault="009026F6" w:rsidP="007F4B4E">
            <w:pPr>
              <w:pStyle w:val="Bezodstpw"/>
              <w:numPr>
                <w:ilvl w:val="0"/>
                <w:numId w:val="112"/>
              </w:numPr>
              <w:suppressAutoHyphens/>
              <w:autoSpaceDN w:val="0"/>
              <w:jc w:val="both"/>
              <w:rPr>
                <w:rFonts w:asciiTheme="minorHAnsi" w:hAnsiTheme="minorHAnsi" w:cstheme="minorHAnsi"/>
                <w:sz w:val="20"/>
                <w:szCs w:val="20"/>
              </w:rPr>
            </w:pPr>
            <w:r w:rsidRPr="003A73F1">
              <w:rPr>
                <w:rFonts w:asciiTheme="minorHAnsi" w:hAnsiTheme="minorHAnsi" w:cstheme="minorHAnsi"/>
                <w:sz w:val="20"/>
                <w:szCs w:val="20"/>
              </w:rPr>
              <w:t>Organizacje przedsiębiorców-rodzaje i funkcje</w:t>
            </w:r>
          </w:p>
          <w:p w14:paraId="6E0E194E" w14:textId="77777777" w:rsidR="009026F6" w:rsidRPr="003A73F1" w:rsidRDefault="009026F6" w:rsidP="007F4B4E">
            <w:pPr>
              <w:pStyle w:val="Bezodstpw"/>
              <w:numPr>
                <w:ilvl w:val="0"/>
                <w:numId w:val="112"/>
              </w:numPr>
              <w:suppressAutoHyphens/>
              <w:autoSpaceDN w:val="0"/>
              <w:jc w:val="both"/>
              <w:rPr>
                <w:rFonts w:asciiTheme="minorHAnsi" w:hAnsiTheme="minorHAnsi" w:cstheme="minorHAnsi"/>
                <w:sz w:val="20"/>
                <w:szCs w:val="20"/>
              </w:rPr>
            </w:pPr>
            <w:r w:rsidRPr="003A73F1">
              <w:rPr>
                <w:rFonts w:asciiTheme="minorHAnsi" w:hAnsiTheme="minorHAnsi" w:cstheme="minorHAnsi"/>
                <w:sz w:val="20"/>
                <w:szCs w:val="20"/>
              </w:rPr>
              <w:t>Klastry, jako forma funkcjonowania MŚP.</w:t>
            </w:r>
          </w:p>
          <w:p w14:paraId="2DEDC9F6" w14:textId="77777777" w:rsidR="009026F6" w:rsidRPr="003A73F1" w:rsidRDefault="009026F6" w:rsidP="009026F6">
            <w:pPr>
              <w:pStyle w:val="Bezodstpw"/>
              <w:jc w:val="both"/>
              <w:rPr>
                <w:rFonts w:asciiTheme="minorHAnsi" w:hAnsiTheme="minorHAnsi" w:cstheme="minorHAnsi"/>
                <w:sz w:val="20"/>
                <w:szCs w:val="20"/>
              </w:rPr>
            </w:pPr>
            <w:r w:rsidRPr="003A73F1">
              <w:rPr>
                <w:rFonts w:asciiTheme="minorHAnsi" w:hAnsiTheme="minorHAnsi" w:cstheme="minorHAnsi"/>
                <w:sz w:val="20"/>
                <w:szCs w:val="20"/>
              </w:rPr>
              <w:t>Ćwiczenia:</w:t>
            </w:r>
          </w:p>
          <w:p w14:paraId="1669A954" w14:textId="77777777" w:rsidR="009026F6" w:rsidRPr="003A73F1" w:rsidRDefault="009026F6" w:rsidP="007F4B4E">
            <w:pPr>
              <w:pStyle w:val="Bezodstpw"/>
              <w:numPr>
                <w:ilvl w:val="0"/>
                <w:numId w:val="113"/>
              </w:numPr>
              <w:suppressAutoHyphens/>
              <w:autoSpaceDN w:val="0"/>
              <w:jc w:val="both"/>
              <w:rPr>
                <w:rFonts w:asciiTheme="minorHAnsi" w:hAnsiTheme="minorHAnsi" w:cstheme="minorHAnsi"/>
                <w:sz w:val="20"/>
                <w:szCs w:val="20"/>
              </w:rPr>
            </w:pPr>
            <w:r w:rsidRPr="003A73F1">
              <w:rPr>
                <w:rFonts w:asciiTheme="minorHAnsi" w:hAnsiTheme="minorHAnsi" w:cstheme="minorHAnsi"/>
                <w:sz w:val="20"/>
                <w:szCs w:val="20"/>
              </w:rPr>
              <w:t>Przesłanki podjęcia działalności gospodarczej</w:t>
            </w:r>
          </w:p>
          <w:p w14:paraId="6E91AF83" w14:textId="77777777" w:rsidR="009026F6" w:rsidRPr="003A73F1" w:rsidRDefault="009026F6" w:rsidP="007F4B4E">
            <w:pPr>
              <w:pStyle w:val="Bezodstpw"/>
              <w:numPr>
                <w:ilvl w:val="0"/>
                <w:numId w:val="113"/>
              </w:numPr>
              <w:suppressAutoHyphens/>
              <w:autoSpaceDN w:val="0"/>
              <w:jc w:val="both"/>
              <w:rPr>
                <w:rFonts w:asciiTheme="minorHAnsi" w:hAnsiTheme="minorHAnsi" w:cstheme="minorHAnsi"/>
                <w:sz w:val="20"/>
                <w:szCs w:val="20"/>
              </w:rPr>
            </w:pPr>
            <w:r w:rsidRPr="003A73F1">
              <w:rPr>
                <w:rFonts w:asciiTheme="minorHAnsi" w:hAnsiTheme="minorHAnsi" w:cstheme="minorHAnsi"/>
                <w:sz w:val="20"/>
                <w:szCs w:val="20"/>
              </w:rPr>
              <w:t>Uruchomienie działalności gospodarczej, jako proces planowania</w:t>
            </w:r>
          </w:p>
          <w:p w14:paraId="6607370A" w14:textId="77777777" w:rsidR="009026F6" w:rsidRPr="003A73F1" w:rsidRDefault="009026F6" w:rsidP="007F4B4E">
            <w:pPr>
              <w:pStyle w:val="Bezodstpw"/>
              <w:numPr>
                <w:ilvl w:val="0"/>
                <w:numId w:val="113"/>
              </w:numPr>
              <w:suppressAutoHyphens/>
              <w:autoSpaceDN w:val="0"/>
              <w:jc w:val="both"/>
              <w:rPr>
                <w:rFonts w:asciiTheme="minorHAnsi" w:hAnsiTheme="minorHAnsi" w:cstheme="minorHAnsi"/>
                <w:sz w:val="20"/>
                <w:szCs w:val="20"/>
              </w:rPr>
            </w:pPr>
            <w:r w:rsidRPr="003A73F1">
              <w:rPr>
                <w:rFonts w:asciiTheme="minorHAnsi" w:hAnsiTheme="minorHAnsi" w:cstheme="minorHAnsi"/>
                <w:sz w:val="20"/>
                <w:szCs w:val="20"/>
              </w:rPr>
              <w:t>Podstawowe elementy biznes planu.</w:t>
            </w:r>
          </w:p>
          <w:p w14:paraId="3DD75D9D" w14:textId="77777777" w:rsidR="009026F6" w:rsidRPr="003A73F1" w:rsidRDefault="009026F6" w:rsidP="007F4B4E">
            <w:pPr>
              <w:pStyle w:val="Bezodstpw"/>
              <w:numPr>
                <w:ilvl w:val="0"/>
                <w:numId w:val="113"/>
              </w:numPr>
              <w:suppressAutoHyphens/>
              <w:autoSpaceDN w:val="0"/>
              <w:jc w:val="both"/>
              <w:rPr>
                <w:rFonts w:asciiTheme="minorHAnsi" w:hAnsiTheme="minorHAnsi" w:cstheme="minorHAnsi"/>
                <w:sz w:val="20"/>
                <w:szCs w:val="20"/>
              </w:rPr>
            </w:pPr>
            <w:r w:rsidRPr="003A73F1">
              <w:rPr>
                <w:rFonts w:asciiTheme="minorHAnsi" w:hAnsiTheme="minorHAnsi" w:cstheme="minorHAnsi"/>
                <w:sz w:val="20"/>
                <w:szCs w:val="20"/>
              </w:rPr>
              <w:t>Źródła finansowania MŚP</w:t>
            </w:r>
          </w:p>
          <w:p w14:paraId="0A2F27DB" w14:textId="77777777" w:rsidR="009026F6" w:rsidRPr="003A73F1" w:rsidRDefault="009026F6" w:rsidP="007F4B4E">
            <w:pPr>
              <w:pStyle w:val="Bezodstpw"/>
              <w:numPr>
                <w:ilvl w:val="0"/>
                <w:numId w:val="113"/>
              </w:numPr>
              <w:suppressAutoHyphens/>
              <w:autoSpaceDN w:val="0"/>
              <w:jc w:val="both"/>
              <w:rPr>
                <w:rFonts w:asciiTheme="minorHAnsi" w:hAnsiTheme="minorHAnsi" w:cstheme="minorHAnsi"/>
                <w:sz w:val="20"/>
                <w:szCs w:val="20"/>
              </w:rPr>
            </w:pPr>
            <w:r w:rsidRPr="003A73F1">
              <w:rPr>
                <w:rFonts w:asciiTheme="minorHAnsi" w:hAnsiTheme="minorHAnsi" w:cstheme="minorHAnsi"/>
                <w:sz w:val="20"/>
                <w:szCs w:val="20"/>
              </w:rPr>
              <w:t>Małe i średnie przedsiębiorstwa w Polsce – analiza statystyczna i ocena zmian</w:t>
            </w:r>
          </w:p>
          <w:p w14:paraId="4E18AB8A" w14:textId="77777777" w:rsidR="009026F6" w:rsidRPr="003A73F1" w:rsidRDefault="009026F6" w:rsidP="007F4B4E">
            <w:pPr>
              <w:numPr>
                <w:ilvl w:val="1"/>
                <w:numId w:val="113"/>
              </w:numPr>
              <w:suppressAutoHyphens/>
              <w:autoSpaceDN w:val="0"/>
              <w:spacing w:after="0" w:line="276" w:lineRule="auto"/>
              <w:jc w:val="both"/>
              <w:rPr>
                <w:rFonts w:cstheme="minorHAnsi"/>
                <w:sz w:val="20"/>
                <w:szCs w:val="20"/>
              </w:rPr>
            </w:pPr>
            <w:r w:rsidRPr="003A73F1">
              <w:rPr>
                <w:rFonts w:cstheme="minorHAnsi"/>
                <w:sz w:val="20"/>
                <w:szCs w:val="20"/>
              </w:rPr>
              <w:t>Stan i potencjał sektora MSP w Polsce</w:t>
            </w:r>
          </w:p>
          <w:p w14:paraId="2379A2B4" w14:textId="77777777" w:rsidR="009026F6" w:rsidRPr="003A73F1" w:rsidRDefault="009026F6" w:rsidP="007F4B4E">
            <w:pPr>
              <w:pStyle w:val="Bezodstpw"/>
              <w:numPr>
                <w:ilvl w:val="1"/>
                <w:numId w:val="113"/>
              </w:numPr>
              <w:suppressAutoHyphens/>
              <w:autoSpaceDN w:val="0"/>
              <w:jc w:val="both"/>
              <w:rPr>
                <w:rFonts w:asciiTheme="minorHAnsi" w:hAnsiTheme="minorHAnsi" w:cstheme="minorHAnsi"/>
                <w:sz w:val="20"/>
                <w:szCs w:val="20"/>
              </w:rPr>
            </w:pPr>
            <w:r w:rsidRPr="003A73F1">
              <w:rPr>
                <w:rFonts w:asciiTheme="minorHAnsi" w:hAnsiTheme="minorHAnsi" w:cstheme="minorHAnsi"/>
                <w:sz w:val="20"/>
                <w:szCs w:val="20"/>
              </w:rPr>
              <w:t>1.2. Udział MSP w wytwarzaniu PKB</w:t>
            </w:r>
          </w:p>
          <w:p w14:paraId="0C639781" w14:textId="77777777" w:rsidR="009026F6" w:rsidRPr="003A73F1" w:rsidRDefault="009026F6" w:rsidP="007F4B4E">
            <w:pPr>
              <w:pStyle w:val="Bezodstpw"/>
              <w:numPr>
                <w:ilvl w:val="1"/>
                <w:numId w:val="113"/>
              </w:numPr>
              <w:suppressAutoHyphens/>
              <w:autoSpaceDN w:val="0"/>
              <w:jc w:val="both"/>
              <w:rPr>
                <w:rFonts w:asciiTheme="minorHAnsi" w:hAnsiTheme="minorHAnsi" w:cstheme="minorHAnsi"/>
                <w:sz w:val="20"/>
                <w:szCs w:val="20"/>
              </w:rPr>
            </w:pPr>
            <w:r w:rsidRPr="003A73F1">
              <w:rPr>
                <w:rFonts w:asciiTheme="minorHAnsi" w:hAnsiTheme="minorHAnsi" w:cstheme="minorHAnsi"/>
                <w:sz w:val="20"/>
                <w:szCs w:val="20"/>
              </w:rPr>
              <w:t>1.3. Tworzenie miejsc pracy</w:t>
            </w:r>
          </w:p>
          <w:p w14:paraId="63B7E79C" w14:textId="77777777" w:rsidR="009026F6" w:rsidRPr="003A73F1" w:rsidRDefault="009026F6" w:rsidP="007F4B4E">
            <w:pPr>
              <w:pStyle w:val="Bezodstpw"/>
              <w:numPr>
                <w:ilvl w:val="1"/>
                <w:numId w:val="113"/>
              </w:numPr>
              <w:suppressAutoHyphens/>
              <w:autoSpaceDN w:val="0"/>
              <w:jc w:val="both"/>
              <w:rPr>
                <w:rFonts w:asciiTheme="minorHAnsi" w:hAnsiTheme="minorHAnsi" w:cstheme="minorHAnsi"/>
                <w:sz w:val="20"/>
                <w:szCs w:val="20"/>
              </w:rPr>
            </w:pPr>
            <w:r w:rsidRPr="003A73F1">
              <w:rPr>
                <w:rFonts w:asciiTheme="minorHAnsi" w:hAnsiTheme="minorHAnsi" w:cstheme="minorHAnsi"/>
                <w:sz w:val="20"/>
                <w:szCs w:val="20"/>
              </w:rPr>
              <w:t>1.4. Inwestycje przedsiębiorstw</w:t>
            </w:r>
          </w:p>
          <w:p w14:paraId="213D2AE8" w14:textId="77777777" w:rsidR="009026F6" w:rsidRPr="003A73F1" w:rsidRDefault="009026F6" w:rsidP="007F4B4E">
            <w:pPr>
              <w:pStyle w:val="Bezodstpw"/>
              <w:numPr>
                <w:ilvl w:val="1"/>
                <w:numId w:val="113"/>
              </w:numPr>
              <w:suppressAutoHyphens/>
              <w:autoSpaceDN w:val="0"/>
              <w:jc w:val="both"/>
              <w:rPr>
                <w:rFonts w:asciiTheme="minorHAnsi" w:hAnsiTheme="minorHAnsi" w:cstheme="minorHAnsi"/>
                <w:sz w:val="20"/>
                <w:szCs w:val="20"/>
              </w:rPr>
            </w:pPr>
            <w:r w:rsidRPr="003A73F1">
              <w:rPr>
                <w:rFonts w:asciiTheme="minorHAnsi" w:hAnsiTheme="minorHAnsi" w:cstheme="minorHAnsi"/>
                <w:sz w:val="20"/>
                <w:szCs w:val="20"/>
              </w:rPr>
              <w:t>1.5. Sytuacja finansowa przedsiębiorstw</w:t>
            </w:r>
          </w:p>
          <w:p w14:paraId="42A3DAF3" w14:textId="77777777" w:rsidR="009026F6" w:rsidRPr="003A73F1" w:rsidRDefault="009026F6" w:rsidP="007F4B4E">
            <w:pPr>
              <w:pStyle w:val="Bezodstpw"/>
              <w:numPr>
                <w:ilvl w:val="1"/>
                <w:numId w:val="113"/>
              </w:numPr>
              <w:suppressAutoHyphens/>
              <w:autoSpaceDN w:val="0"/>
              <w:jc w:val="both"/>
              <w:rPr>
                <w:rFonts w:asciiTheme="minorHAnsi" w:hAnsiTheme="minorHAnsi" w:cstheme="minorHAnsi"/>
                <w:sz w:val="20"/>
                <w:szCs w:val="20"/>
              </w:rPr>
            </w:pPr>
            <w:r w:rsidRPr="003A73F1">
              <w:rPr>
                <w:rFonts w:asciiTheme="minorHAnsi" w:hAnsiTheme="minorHAnsi" w:cstheme="minorHAnsi"/>
                <w:sz w:val="20"/>
                <w:szCs w:val="20"/>
              </w:rPr>
              <w:t>1.6. Internacjonalizacja polskich przedsiębiorstw Strategie rozwoju i konkurencji MŚP.</w:t>
            </w:r>
          </w:p>
          <w:p w14:paraId="23137FDC" w14:textId="77777777" w:rsidR="009026F6" w:rsidRPr="003A73F1" w:rsidRDefault="009026F6" w:rsidP="007F4B4E">
            <w:pPr>
              <w:pStyle w:val="Bezodstpw"/>
              <w:numPr>
                <w:ilvl w:val="0"/>
                <w:numId w:val="113"/>
              </w:numPr>
              <w:suppressAutoHyphens/>
              <w:autoSpaceDN w:val="0"/>
              <w:jc w:val="both"/>
              <w:rPr>
                <w:rFonts w:asciiTheme="minorHAnsi" w:hAnsiTheme="minorHAnsi" w:cstheme="minorHAnsi"/>
                <w:sz w:val="20"/>
                <w:szCs w:val="20"/>
              </w:rPr>
            </w:pPr>
            <w:r w:rsidRPr="003A73F1">
              <w:rPr>
                <w:rFonts w:asciiTheme="minorHAnsi" w:hAnsiTheme="minorHAnsi" w:cstheme="minorHAnsi"/>
                <w:sz w:val="20"/>
                <w:szCs w:val="20"/>
              </w:rPr>
              <w:t>Innowacyjność i kreatywność MŚP</w:t>
            </w:r>
          </w:p>
          <w:p w14:paraId="3E1CDDC2" w14:textId="77777777" w:rsidR="009026F6" w:rsidRPr="003A73F1" w:rsidRDefault="009026F6" w:rsidP="007F4B4E">
            <w:pPr>
              <w:pStyle w:val="Bezodstpw"/>
              <w:numPr>
                <w:ilvl w:val="0"/>
                <w:numId w:val="113"/>
              </w:numPr>
              <w:suppressAutoHyphens/>
              <w:autoSpaceDN w:val="0"/>
              <w:jc w:val="both"/>
              <w:rPr>
                <w:rFonts w:asciiTheme="minorHAnsi" w:hAnsiTheme="minorHAnsi" w:cstheme="minorHAnsi"/>
                <w:sz w:val="20"/>
                <w:szCs w:val="20"/>
              </w:rPr>
            </w:pPr>
            <w:r w:rsidRPr="003A73F1">
              <w:rPr>
                <w:rFonts w:asciiTheme="minorHAnsi" w:hAnsiTheme="minorHAnsi" w:cstheme="minorHAnsi"/>
                <w:sz w:val="20"/>
                <w:szCs w:val="20"/>
              </w:rPr>
              <w:t>Funkcje zarządzania MŚP</w:t>
            </w:r>
          </w:p>
        </w:tc>
      </w:tr>
      <w:tr w:rsidR="009026F6" w:rsidRPr="003A73F1" w14:paraId="2946EC87" w14:textId="77777777" w:rsidTr="009026F6">
        <w:trPr>
          <w:trHeight w:val="254"/>
        </w:trPr>
        <w:tc>
          <w:tcPr>
            <w:tcW w:w="9924" w:type="dxa"/>
            <w:gridSpan w:val="4"/>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tcPr>
          <w:p w14:paraId="2950B48C" w14:textId="77777777" w:rsidR="009026F6" w:rsidRPr="003A73F1" w:rsidRDefault="009026F6" w:rsidP="009026F6">
            <w:pPr>
              <w:pStyle w:val="Bezodstpw"/>
              <w:jc w:val="both"/>
              <w:rPr>
                <w:rFonts w:asciiTheme="minorHAnsi" w:hAnsiTheme="minorHAnsi" w:cstheme="minorHAnsi"/>
                <w:sz w:val="20"/>
                <w:szCs w:val="20"/>
              </w:rPr>
            </w:pPr>
            <w:r w:rsidRPr="003A73F1">
              <w:rPr>
                <w:rFonts w:asciiTheme="minorHAnsi" w:hAnsiTheme="minorHAnsi" w:cstheme="minorHAnsi"/>
                <w:sz w:val="20"/>
                <w:szCs w:val="20"/>
              </w:rPr>
              <w:lastRenderedPageBreak/>
              <w:t>Literatura:</w:t>
            </w:r>
          </w:p>
          <w:p w14:paraId="182B2D50" w14:textId="77777777" w:rsidR="009026F6" w:rsidRPr="003A73F1" w:rsidRDefault="009026F6" w:rsidP="008B468F">
            <w:pPr>
              <w:pStyle w:val="Bezodstpw"/>
              <w:numPr>
                <w:ilvl w:val="0"/>
                <w:numId w:val="197"/>
              </w:numPr>
              <w:suppressAutoHyphens/>
              <w:autoSpaceDN w:val="0"/>
              <w:jc w:val="both"/>
              <w:rPr>
                <w:rFonts w:asciiTheme="minorHAnsi" w:hAnsiTheme="minorHAnsi" w:cstheme="minorHAnsi"/>
                <w:sz w:val="20"/>
                <w:szCs w:val="20"/>
              </w:rPr>
            </w:pPr>
            <w:r w:rsidRPr="003A73F1">
              <w:rPr>
                <w:rFonts w:asciiTheme="minorHAnsi" w:hAnsiTheme="minorHAnsi" w:cstheme="minorHAnsi"/>
                <w:sz w:val="20"/>
                <w:szCs w:val="20"/>
              </w:rPr>
              <w:t xml:space="preserve">Literatura podstawowa </w:t>
            </w:r>
          </w:p>
          <w:p w14:paraId="4B76105B" w14:textId="77777777" w:rsidR="009026F6" w:rsidRPr="003A73F1" w:rsidRDefault="009026F6" w:rsidP="007F4B4E">
            <w:pPr>
              <w:pStyle w:val="Bezodstpw"/>
              <w:numPr>
                <w:ilvl w:val="0"/>
                <w:numId w:val="114"/>
              </w:numPr>
              <w:suppressAutoHyphens/>
              <w:autoSpaceDN w:val="0"/>
              <w:jc w:val="both"/>
              <w:rPr>
                <w:rFonts w:asciiTheme="minorHAnsi" w:hAnsiTheme="minorHAnsi" w:cstheme="minorHAnsi"/>
                <w:sz w:val="20"/>
                <w:szCs w:val="20"/>
              </w:rPr>
            </w:pPr>
            <w:r w:rsidRPr="003A73F1">
              <w:rPr>
                <w:rFonts w:asciiTheme="minorHAnsi" w:hAnsiTheme="minorHAnsi" w:cstheme="minorHAnsi"/>
                <w:sz w:val="20"/>
                <w:szCs w:val="20"/>
              </w:rPr>
              <w:t xml:space="preserve">Danielak W., Mierzwa D., Bartczak K., Małe i średnie przedsiębiorstwa w Polsce. Szanse i zagrożenia rynkowe. </w:t>
            </w:r>
            <w:proofErr w:type="spellStart"/>
            <w:r w:rsidRPr="003A73F1">
              <w:rPr>
                <w:rFonts w:asciiTheme="minorHAnsi" w:hAnsiTheme="minorHAnsi" w:cstheme="minorHAnsi"/>
                <w:sz w:val="20"/>
                <w:szCs w:val="20"/>
              </w:rPr>
              <w:t>Exante</w:t>
            </w:r>
            <w:proofErr w:type="spellEnd"/>
            <w:r w:rsidRPr="003A73F1">
              <w:rPr>
                <w:rFonts w:asciiTheme="minorHAnsi" w:hAnsiTheme="minorHAnsi" w:cstheme="minorHAnsi"/>
                <w:sz w:val="20"/>
                <w:szCs w:val="20"/>
              </w:rPr>
              <w:t>. Wrocław 2017.</w:t>
            </w:r>
          </w:p>
          <w:p w14:paraId="0B5E590A" w14:textId="77777777" w:rsidR="009026F6" w:rsidRPr="003A73F1" w:rsidRDefault="009026F6" w:rsidP="007F4B4E">
            <w:pPr>
              <w:pStyle w:val="Bezodstpw"/>
              <w:numPr>
                <w:ilvl w:val="0"/>
                <w:numId w:val="114"/>
              </w:numPr>
              <w:suppressAutoHyphens/>
              <w:autoSpaceDN w:val="0"/>
              <w:jc w:val="both"/>
              <w:rPr>
                <w:rFonts w:asciiTheme="minorHAnsi" w:hAnsiTheme="minorHAnsi" w:cstheme="minorHAnsi"/>
                <w:sz w:val="20"/>
                <w:szCs w:val="20"/>
              </w:rPr>
            </w:pPr>
            <w:proofErr w:type="spellStart"/>
            <w:r w:rsidRPr="003A73F1">
              <w:rPr>
                <w:rFonts w:asciiTheme="minorHAnsi" w:hAnsiTheme="minorHAnsi" w:cstheme="minorHAnsi"/>
                <w:sz w:val="20"/>
                <w:szCs w:val="20"/>
              </w:rPr>
              <w:t>Matejun</w:t>
            </w:r>
            <w:proofErr w:type="spellEnd"/>
            <w:r w:rsidRPr="003A73F1">
              <w:rPr>
                <w:rFonts w:asciiTheme="minorHAnsi" w:hAnsiTheme="minorHAnsi" w:cstheme="minorHAnsi"/>
                <w:sz w:val="20"/>
                <w:szCs w:val="20"/>
              </w:rPr>
              <w:t xml:space="preserve"> M., Zarządzanie małą i średnią firmą w teorii i w ćwiczeniach, DIFIN, Warszawa 2012</w:t>
            </w:r>
          </w:p>
          <w:p w14:paraId="3D8A9047" w14:textId="77777777" w:rsidR="009026F6" w:rsidRPr="003A73F1" w:rsidRDefault="009026F6" w:rsidP="007F4B4E">
            <w:pPr>
              <w:pStyle w:val="Bezodstpw"/>
              <w:numPr>
                <w:ilvl w:val="0"/>
                <w:numId w:val="114"/>
              </w:numPr>
              <w:suppressAutoHyphens/>
              <w:autoSpaceDN w:val="0"/>
              <w:jc w:val="both"/>
              <w:rPr>
                <w:rFonts w:asciiTheme="minorHAnsi" w:hAnsiTheme="minorHAnsi" w:cstheme="minorHAnsi"/>
                <w:sz w:val="20"/>
                <w:szCs w:val="20"/>
              </w:rPr>
            </w:pPr>
            <w:r w:rsidRPr="003A73F1">
              <w:rPr>
                <w:rFonts w:asciiTheme="minorHAnsi" w:hAnsiTheme="minorHAnsi" w:cstheme="minorHAnsi"/>
                <w:sz w:val="20"/>
                <w:szCs w:val="20"/>
              </w:rPr>
              <w:t>Safin K. (red.), Zarządzanie małym i średnim przedsiębiorstwem, Wydawnictwo Akademii Ekonomicznej im. Oskara Langego we Wrocławiu, Wrocław 2012</w:t>
            </w:r>
          </w:p>
          <w:p w14:paraId="07CDBDC0" w14:textId="77777777" w:rsidR="009026F6" w:rsidRPr="003A73F1" w:rsidRDefault="009026F6" w:rsidP="007F4B4E">
            <w:pPr>
              <w:pStyle w:val="Bezodstpw"/>
              <w:numPr>
                <w:ilvl w:val="0"/>
                <w:numId w:val="114"/>
              </w:numPr>
              <w:suppressAutoHyphens/>
              <w:autoSpaceDN w:val="0"/>
              <w:jc w:val="both"/>
              <w:rPr>
                <w:rFonts w:asciiTheme="minorHAnsi" w:hAnsiTheme="minorHAnsi" w:cstheme="minorHAnsi"/>
                <w:sz w:val="20"/>
                <w:szCs w:val="20"/>
              </w:rPr>
            </w:pPr>
            <w:r w:rsidRPr="003A73F1">
              <w:rPr>
                <w:rFonts w:asciiTheme="minorHAnsi" w:hAnsiTheme="minorHAnsi" w:cstheme="minorHAnsi"/>
                <w:sz w:val="20"/>
                <w:szCs w:val="20"/>
              </w:rPr>
              <w:t xml:space="preserve">M. </w:t>
            </w:r>
            <w:proofErr w:type="spellStart"/>
            <w:r w:rsidRPr="003A73F1">
              <w:rPr>
                <w:rFonts w:asciiTheme="minorHAnsi" w:hAnsiTheme="minorHAnsi" w:cstheme="minorHAnsi"/>
                <w:sz w:val="20"/>
                <w:szCs w:val="20"/>
              </w:rPr>
              <w:t>Szczepaniec</w:t>
            </w:r>
            <w:proofErr w:type="spellEnd"/>
            <w:r w:rsidRPr="003A73F1">
              <w:rPr>
                <w:rFonts w:asciiTheme="minorHAnsi" w:hAnsiTheme="minorHAnsi" w:cstheme="minorHAnsi"/>
                <w:sz w:val="20"/>
                <w:szCs w:val="20"/>
              </w:rPr>
              <w:t xml:space="preserve">, P. </w:t>
            </w:r>
            <w:proofErr w:type="spellStart"/>
            <w:r w:rsidRPr="003A73F1">
              <w:rPr>
                <w:rFonts w:asciiTheme="minorHAnsi" w:hAnsiTheme="minorHAnsi" w:cstheme="minorHAnsi"/>
                <w:sz w:val="20"/>
                <w:szCs w:val="20"/>
              </w:rPr>
              <w:t>Kulawczuk</w:t>
            </w:r>
            <w:proofErr w:type="spellEnd"/>
            <w:r w:rsidRPr="003A73F1">
              <w:rPr>
                <w:rFonts w:asciiTheme="minorHAnsi" w:hAnsiTheme="minorHAnsi" w:cstheme="minorHAnsi"/>
                <w:sz w:val="20"/>
                <w:szCs w:val="20"/>
              </w:rPr>
              <w:t xml:space="preserve">, T. Jurkiewicz, Finanse behawioralne mikro małych i średnich przedsiębiorstw, Wyd. UG </w:t>
            </w:r>
            <w:proofErr w:type="spellStart"/>
            <w:r w:rsidRPr="003A73F1">
              <w:rPr>
                <w:rFonts w:asciiTheme="minorHAnsi" w:hAnsiTheme="minorHAnsi" w:cstheme="minorHAnsi"/>
                <w:sz w:val="20"/>
                <w:szCs w:val="20"/>
              </w:rPr>
              <w:t>Gdańśk</w:t>
            </w:r>
            <w:proofErr w:type="spellEnd"/>
            <w:r w:rsidRPr="003A73F1">
              <w:rPr>
                <w:rFonts w:asciiTheme="minorHAnsi" w:hAnsiTheme="minorHAnsi" w:cstheme="minorHAnsi"/>
                <w:sz w:val="20"/>
                <w:szCs w:val="20"/>
              </w:rPr>
              <w:t xml:space="preserve"> 2020</w:t>
            </w:r>
          </w:p>
          <w:p w14:paraId="7AF52CF0" w14:textId="77777777" w:rsidR="009026F6" w:rsidRPr="003A73F1" w:rsidRDefault="009026F6" w:rsidP="009026F6">
            <w:pPr>
              <w:pStyle w:val="Bezodstpw"/>
              <w:ind w:left="720"/>
              <w:jc w:val="both"/>
              <w:rPr>
                <w:rFonts w:asciiTheme="minorHAnsi" w:hAnsiTheme="minorHAnsi" w:cstheme="minorHAnsi"/>
                <w:sz w:val="20"/>
                <w:szCs w:val="20"/>
              </w:rPr>
            </w:pPr>
          </w:p>
          <w:p w14:paraId="2AC9EA40" w14:textId="77777777" w:rsidR="009026F6" w:rsidRPr="003A73F1" w:rsidRDefault="009026F6" w:rsidP="008B468F">
            <w:pPr>
              <w:pStyle w:val="Bezodstpw"/>
              <w:numPr>
                <w:ilvl w:val="0"/>
                <w:numId w:val="197"/>
              </w:numPr>
              <w:suppressAutoHyphens/>
              <w:autoSpaceDN w:val="0"/>
              <w:jc w:val="both"/>
              <w:rPr>
                <w:rFonts w:asciiTheme="minorHAnsi" w:hAnsiTheme="minorHAnsi" w:cstheme="minorHAnsi"/>
                <w:sz w:val="20"/>
                <w:szCs w:val="20"/>
              </w:rPr>
            </w:pPr>
            <w:r w:rsidRPr="003A73F1">
              <w:rPr>
                <w:rFonts w:asciiTheme="minorHAnsi" w:hAnsiTheme="minorHAnsi" w:cstheme="minorHAnsi"/>
                <w:sz w:val="20"/>
                <w:szCs w:val="20"/>
              </w:rPr>
              <w:t>Literatura uzupełniająca</w:t>
            </w:r>
          </w:p>
          <w:p w14:paraId="1F2C64DB" w14:textId="77777777" w:rsidR="009026F6" w:rsidRPr="003A73F1" w:rsidRDefault="009026F6" w:rsidP="007F4B4E">
            <w:pPr>
              <w:pStyle w:val="Bezodstpw"/>
              <w:numPr>
                <w:ilvl w:val="0"/>
                <w:numId w:val="115"/>
              </w:numPr>
              <w:suppressAutoHyphens/>
              <w:autoSpaceDN w:val="0"/>
              <w:jc w:val="both"/>
              <w:rPr>
                <w:rFonts w:asciiTheme="minorHAnsi" w:hAnsiTheme="minorHAnsi" w:cstheme="minorHAnsi"/>
                <w:sz w:val="20"/>
                <w:szCs w:val="20"/>
              </w:rPr>
            </w:pPr>
            <w:r w:rsidRPr="003A73F1">
              <w:rPr>
                <w:rFonts w:asciiTheme="minorHAnsi" w:hAnsiTheme="minorHAnsi" w:cstheme="minorHAnsi"/>
                <w:sz w:val="20"/>
                <w:szCs w:val="20"/>
              </w:rPr>
              <w:t>Skowrońska A., Tarnawa A., Raport o stanie sektora małych i średnich przedsiębiorstw w Polsce. PARP. Warszawa 2022.</w:t>
            </w:r>
          </w:p>
          <w:p w14:paraId="0525E39A" w14:textId="77777777" w:rsidR="009026F6" w:rsidRPr="003A73F1" w:rsidRDefault="009026F6" w:rsidP="007F4B4E">
            <w:pPr>
              <w:pStyle w:val="Bezodstpw"/>
              <w:numPr>
                <w:ilvl w:val="0"/>
                <w:numId w:val="115"/>
              </w:numPr>
              <w:suppressAutoHyphens/>
              <w:autoSpaceDN w:val="0"/>
              <w:jc w:val="both"/>
              <w:rPr>
                <w:rFonts w:asciiTheme="minorHAnsi" w:hAnsiTheme="minorHAnsi" w:cstheme="minorHAnsi"/>
                <w:sz w:val="20"/>
                <w:szCs w:val="20"/>
              </w:rPr>
            </w:pPr>
            <w:proofErr w:type="spellStart"/>
            <w:r w:rsidRPr="003A73F1">
              <w:rPr>
                <w:rFonts w:asciiTheme="minorHAnsi" w:hAnsiTheme="minorHAnsi" w:cstheme="minorHAnsi"/>
                <w:sz w:val="20"/>
                <w:szCs w:val="20"/>
              </w:rPr>
              <w:t>Glumińska</w:t>
            </w:r>
            <w:proofErr w:type="spellEnd"/>
            <w:r w:rsidRPr="003A73F1">
              <w:rPr>
                <w:rFonts w:asciiTheme="minorHAnsi" w:hAnsiTheme="minorHAnsi" w:cstheme="minorHAnsi"/>
                <w:sz w:val="20"/>
                <w:szCs w:val="20"/>
              </w:rPr>
              <w:t>-Pawlic J., Działalność gospodarcza w sektorze MŚP. Praktyczne aspekty tworzenia, funkcjonowania i likwidacji przedsiębiorstwa. Wolters Kluwer Polska. Warszawa 2019.</w:t>
            </w:r>
          </w:p>
          <w:p w14:paraId="7BDDEA74" w14:textId="77777777" w:rsidR="009026F6" w:rsidRDefault="009026F6" w:rsidP="009026F6">
            <w:pPr>
              <w:pStyle w:val="Bezodstpw"/>
              <w:ind w:left="360"/>
              <w:jc w:val="both"/>
              <w:rPr>
                <w:rFonts w:asciiTheme="minorHAnsi" w:hAnsiTheme="minorHAnsi" w:cstheme="minorHAnsi"/>
                <w:sz w:val="20"/>
                <w:szCs w:val="20"/>
              </w:rPr>
            </w:pPr>
            <w:r w:rsidRPr="003A73F1">
              <w:rPr>
                <w:rFonts w:asciiTheme="minorHAnsi" w:hAnsiTheme="minorHAnsi" w:cstheme="minorHAnsi"/>
                <w:sz w:val="20"/>
                <w:szCs w:val="20"/>
              </w:rPr>
              <w:t xml:space="preserve">3.     Krawczyk M., Aniołowie Biznesu w sektorze MŚP. </w:t>
            </w:r>
            <w:proofErr w:type="spellStart"/>
            <w:r w:rsidRPr="003A73F1">
              <w:rPr>
                <w:rFonts w:asciiTheme="minorHAnsi" w:hAnsiTheme="minorHAnsi" w:cstheme="minorHAnsi"/>
                <w:sz w:val="20"/>
                <w:szCs w:val="20"/>
              </w:rPr>
              <w:t>Difin</w:t>
            </w:r>
            <w:proofErr w:type="spellEnd"/>
            <w:r w:rsidRPr="003A73F1">
              <w:rPr>
                <w:rFonts w:asciiTheme="minorHAnsi" w:hAnsiTheme="minorHAnsi" w:cstheme="minorHAnsi"/>
                <w:sz w:val="20"/>
                <w:szCs w:val="20"/>
              </w:rPr>
              <w:t>. Warszawa 2007.</w:t>
            </w:r>
          </w:p>
          <w:p w14:paraId="19994DB6" w14:textId="43F50AC6" w:rsidR="005E1310" w:rsidRPr="003A73F1" w:rsidRDefault="005E1310" w:rsidP="005E1310">
            <w:pPr>
              <w:pStyle w:val="Bezodstpw"/>
              <w:ind w:left="360"/>
              <w:jc w:val="both"/>
              <w:rPr>
                <w:rFonts w:asciiTheme="minorHAnsi" w:hAnsiTheme="minorHAnsi" w:cstheme="minorHAnsi"/>
                <w:color w:val="FF0000"/>
                <w:sz w:val="20"/>
                <w:szCs w:val="20"/>
              </w:rPr>
            </w:pPr>
            <w:r>
              <w:rPr>
                <w:rFonts w:asciiTheme="minorHAnsi" w:hAnsiTheme="minorHAnsi" w:cstheme="minorHAnsi"/>
                <w:sz w:val="20"/>
                <w:szCs w:val="20"/>
              </w:rPr>
              <w:t xml:space="preserve">4.    </w:t>
            </w:r>
            <w:r w:rsidRPr="005E1310">
              <w:rPr>
                <w:rFonts w:asciiTheme="minorHAnsi" w:hAnsiTheme="minorHAnsi" w:cstheme="minorHAnsi"/>
                <w:sz w:val="20"/>
                <w:szCs w:val="20"/>
              </w:rPr>
              <w:t xml:space="preserve">Raport o sytuacji mikro, małych i średnich firm w </w:t>
            </w:r>
            <w:r>
              <w:rPr>
                <w:rFonts w:asciiTheme="minorHAnsi" w:hAnsiTheme="minorHAnsi" w:cstheme="minorHAnsi"/>
                <w:sz w:val="20"/>
                <w:szCs w:val="20"/>
              </w:rPr>
              <w:t>P</w:t>
            </w:r>
            <w:r w:rsidRPr="005E1310">
              <w:rPr>
                <w:rFonts w:asciiTheme="minorHAnsi" w:hAnsiTheme="minorHAnsi" w:cstheme="minorHAnsi"/>
                <w:sz w:val="20"/>
                <w:szCs w:val="20"/>
              </w:rPr>
              <w:t>olsce</w:t>
            </w:r>
            <w:r>
              <w:rPr>
                <w:rFonts w:asciiTheme="minorHAnsi" w:hAnsiTheme="minorHAnsi" w:cstheme="minorHAnsi"/>
                <w:sz w:val="20"/>
                <w:szCs w:val="20"/>
              </w:rPr>
              <w:t>, Bank Pekao</w:t>
            </w:r>
          </w:p>
        </w:tc>
      </w:tr>
      <w:tr w:rsidR="009026F6" w:rsidRPr="003A73F1" w14:paraId="5F0C99B4" w14:textId="77777777" w:rsidTr="009026F6">
        <w:trPr>
          <w:trHeight w:val="254"/>
        </w:trPr>
        <w:tc>
          <w:tcPr>
            <w:tcW w:w="9924" w:type="dxa"/>
            <w:gridSpan w:val="4"/>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tcPr>
          <w:p w14:paraId="20ECAD5E" w14:textId="77777777" w:rsidR="009026F6" w:rsidRPr="003A73F1" w:rsidRDefault="009026F6" w:rsidP="009026F6">
            <w:pPr>
              <w:pStyle w:val="Bezodstpw"/>
              <w:jc w:val="both"/>
              <w:rPr>
                <w:rFonts w:asciiTheme="minorHAnsi" w:hAnsiTheme="minorHAnsi" w:cstheme="minorHAnsi"/>
                <w:sz w:val="20"/>
                <w:szCs w:val="20"/>
              </w:rPr>
            </w:pPr>
            <w:r w:rsidRPr="003A73F1">
              <w:rPr>
                <w:rFonts w:asciiTheme="minorHAnsi" w:hAnsiTheme="minorHAnsi" w:cstheme="minorHAnsi"/>
                <w:sz w:val="20"/>
                <w:szCs w:val="20"/>
              </w:rPr>
              <w:t xml:space="preserve">Efekty uczenia się (z odniesieniem do efektów kierunkowych): </w:t>
            </w:r>
          </w:p>
          <w:p w14:paraId="32C3BD13" w14:textId="77777777" w:rsidR="009026F6" w:rsidRPr="003A73F1" w:rsidRDefault="009026F6" w:rsidP="009026F6">
            <w:pPr>
              <w:pStyle w:val="Bezodstpw"/>
              <w:jc w:val="both"/>
              <w:rPr>
                <w:rFonts w:asciiTheme="minorHAnsi" w:hAnsiTheme="minorHAnsi" w:cstheme="minorHAnsi"/>
                <w:sz w:val="20"/>
                <w:szCs w:val="20"/>
              </w:rPr>
            </w:pPr>
            <w:r w:rsidRPr="003A73F1">
              <w:rPr>
                <w:rFonts w:asciiTheme="minorHAnsi" w:hAnsiTheme="minorHAnsi" w:cstheme="minorHAnsi"/>
                <w:sz w:val="20"/>
                <w:szCs w:val="20"/>
              </w:rPr>
              <w:t>Wiedza: student zna i rozumie</w:t>
            </w:r>
          </w:p>
          <w:p w14:paraId="1A395826" w14:textId="77777777" w:rsidR="009026F6" w:rsidRPr="003A73F1" w:rsidRDefault="009026F6" w:rsidP="007F4B4E">
            <w:pPr>
              <w:pStyle w:val="Bezodstpw"/>
              <w:numPr>
                <w:ilvl w:val="0"/>
                <w:numId w:val="116"/>
              </w:numPr>
              <w:suppressAutoHyphens/>
              <w:autoSpaceDN w:val="0"/>
              <w:jc w:val="both"/>
              <w:rPr>
                <w:rFonts w:asciiTheme="minorHAnsi" w:hAnsiTheme="minorHAnsi" w:cstheme="minorHAnsi"/>
                <w:sz w:val="20"/>
                <w:szCs w:val="20"/>
              </w:rPr>
            </w:pPr>
            <w:r w:rsidRPr="003A73F1">
              <w:rPr>
                <w:rFonts w:asciiTheme="minorHAnsi" w:hAnsiTheme="minorHAnsi" w:cstheme="minorHAnsi"/>
                <w:sz w:val="20"/>
                <w:szCs w:val="20"/>
              </w:rPr>
              <w:t>istotę MSP oraz ich rolę i  znaczenie w gospodarce (k_W01; k_W02)</w:t>
            </w:r>
          </w:p>
          <w:p w14:paraId="24F75FE8" w14:textId="77777777" w:rsidR="009026F6" w:rsidRPr="003A73F1" w:rsidRDefault="009026F6" w:rsidP="007F4B4E">
            <w:pPr>
              <w:pStyle w:val="Bezodstpw"/>
              <w:numPr>
                <w:ilvl w:val="0"/>
                <w:numId w:val="116"/>
              </w:numPr>
              <w:suppressAutoHyphens/>
              <w:autoSpaceDN w:val="0"/>
              <w:jc w:val="both"/>
              <w:rPr>
                <w:rFonts w:asciiTheme="minorHAnsi" w:hAnsiTheme="minorHAnsi" w:cstheme="minorHAnsi"/>
                <w:sz w:val="20"/>
                <w:szCs w:val="20"/>
              </w:rPr>
            </w:pPr>
            <w:r w:rsidRPr="003A73F1">
              <w:rPr>
                <w:rFonts w:asciiTheme="minorHAnsi" w:hAnsiTheme="minorHAnsi" w:cstheme="minorHAnsi"/>
                <w:sz w:val="20"/>
                <w:szCs w:val="20"/>
              </w:rPr>
              <w:t>ma uporządkowaną wiedzę z zakresu funkcjonowania MŚP (k_W04)</w:t>
            </w:r>
          </w:p>
          <w:p w14:paraId="4127004D" w14:textId="77777777" w:rsidR="009026F6" w:rsidRPr="003A73F1" w:rsidRDefault="009026F6" w:rsidP="007F4B4E">
            <w:pPr>
              <w:numPr>
                <w:ilvl w:val="0"/>
                <w:numId w:val="116"/>
              </w:numPr>
              <w:suppressAutoHyphens/>
              <w:autoSpaceDN w:val="0"/>
              <w:spacing w:after="0" w:line="240" w:lineRule="auto"/>
              <w:rPr>
                <w:rFonts w:cstheme="minorHAnsi"/>
                <w:sz w:val="20"/>
                <w:szCs w:val="20"/>
              </w:rPr>
            </w:pPr>
            <w:r w:rsidRPr="003A73F1">
              <w:rPr>
                <w:rFonts w:cstheme="minorHAnsi"/>
                <w:sz w:val="20"/>
                <w:szCs w:val="20"/>
              </w:rPr>
              <w:t>zna podstawowe warunki formalno-prawne prowadzenia działalności gospodarczej (k_W16)</w:t>
            </w:r>
          </w:p>
          <w:p w14:paraId="10436C95" w14:textId="77777777" w:rsidR="009026F6" w:rsidRPr="003A73F1" w:rsidRDefault="009026F6" w:rsidP="007F4B4E">
            <w:pPr>
              <w:numPr>
                <w:ilvl w:val="0"/>
                <w:numId w:val="116"/>
              </w:numPr>
              <w:suppressAutoHyphens/>
              <w:autoSpaceDN w:val="0"/>
              <w:spacing w:after="0" w:line="240" w:lineRule="auto"/>
              <w:rPr>
                <w:rFonts w:cstheme="minorHAnsi"/>
                <w:sz w:val="20"/>
                <w:szCs w:val="20"/>
              </w:rPr>
            </w:pPr>
            <w:r w:rsidRPr="003A73F1">
              <w:rPr>
                <w:rFonts w:cstheme="minorHAnsi"/>
                <w:sz w:val="20"/>
                <w:szCs w:val="20"/>
              </w:rPr>
              <w:t xml:space="preserve"> zna podstawowe programy wspierania działalności MSP.  (k_W08)                         </w:t>
            </w:r>
            <w:r w:rsidRPr="003A73F1">
              <w:rPr>
                <w:rFonts w:cstheme="minorHAnsi"/>
                <w:iCs/>
                <w:sz w:val="20"/>
                <w:szCs w:val="20"/>
              </w:rPr>
              <w:t xml:space="preserve"> </w:t>
            </w:r>
          </w:p>
          <w:p w14:paraId="05A9451B" w14:textId="77777777" w:rsidR="009026F6" w:rsidRPr="003A73F1" w:rsidRDefault="009026F6" w:rsidP="009026F6">
            <w:pPr>
              <w:pStyle w:val="Bezodstpw"/>
              <w:jc w:val="both"/>
              <w:rPr>
                <w:rFonts w:asciiTheme="minorHAnsi" w:hAnsiTheme="minorHAnsi" w:cstheme="minorHAnsi"/>
                <w:bCs/>
                <w:sz w:val="20"/>
                <w:szCs w:val="20"/>
              </w:rPr>
            </w:pPr>
            <w:r w:rsidRPr="003A73F1">
              <w:rPr>
                <w:rFonts w:asciiTheme="minorHAnsi" w:hAnsiTheme="minorHAnsi" w:cstheme="minorHAnsi"/>
                <w:sz w:val="20"/>
                <w:szCs w:val="20"/>
              </w:rPr>
              <w:t>Umiejętności</w:t>
            </w:r>
            <w:r w:rsidRPr="003A73F1">
              <w:rPr>
                <w:rFonts w:asciiTheme="minorHAnsi" w:hAnsiTheme="minorHAnsi" w:cstheme="minorHAnsi"/>
                <w:bCs/>
                <w:sz w:val="20"/>
                <w:szCs w:val="20"/>
              </w:rPr>
              <w:t>: student potrafi</w:t>
            </w:r>
          </w:p>
          <w:p w14:paraId="49CCE065" w14:textId="77777777" w:rsidR="009026F6" w:rsidRPr="003A73F1" w:rsidRDefault="009026F6" w:rsidP="007F4B4E">
            <w:pPr>
              <w:pStyle w:val="Bezodstpw"/>
              <w:numPr>
                <w:ilvl w:val="0"/>
                <w:numId w:val="116"/>
              </w:numPr>
              <w:suppressAutoHyphens/>
              <w:autoSpaceDN w:val="0"/>
              <w:jc w:val="both"/>
              <w:rPr>
                <w:rFonts w:asciiTheme="minorHAnsi" w:hAnsiTheme="minorHAnsi" w:cstheme="minorHAnsi"/>
                <w:sz w:val="20"/>
                <w:szCs w:val="20"/>
              </w:rPr>
            </w:pPr>
            <w:r w:rsidRPr="003A73F1">
              <w:rPr>
                <w:rFonts w:asciiTheme="minorHAnsi" w:hAnsiTheme="minorHAnsi" w:cstheme="minorHAnsi"/>
                <w:sz w:val="20"/>
                <w:szCs w:val="20"/>
              </w:rPr>
              <w:t xml:space="preserve">analizować i interpretować zmiany zachodzące w funkcjonowaniu MŚP (k_U02), (k_U04) </w:t>
            </w:r>
          </w:p>
          <w:p w14:paraId="53C95663" w14:textId="77777777" w:rsidR="009026F6" w:rsidRPr="003A73F1" w:rsidRDefault="009026F6" w:rsidP="007F4B4E">
            <w:pPr>
              <w:pStyle w:val="Bezodstpw"/>
              <w:numPr>
                <w:ilvl w:val="0"/>
                <w:numId w:val="116"/>
              </w:numPr>
              <w:suppressAutoHyphens/>
              <w:autoSpaceDN w:val="0"/>
              <w:jc w:val="both"/>
              <w:rPr>
                <w:rFonts w:asciiTheme="minorHAnsi" w:hAnsiTheme="minorHAnsi" w:cstheme="minorHAnsi"/>
                <w:sz w:val="20"/>
                <w:szCs w:val="20"/>
              </w:rPr>
            </w:pPr>
            <w:r w:rsidRPr="003A73F1">
              <w:rPr>
                <w:rFonts w:asciiTheme="minorHAnsi" w:hAnsiTheme="minorHAnsi" w:cstheme="minorHAnsi"/>
                <w:sz w:val="20"/>
                <w:szCs w:val="20"/>
              </w:rPr>
              <w:t>potrafi zbierać i analizować informacje odnośnie warunków funkcjonowania MŚP. (k_U01), (k_U02)</w:t>
            </w:r>
          </w:p>
          <w:p w14:paraId="6E03E9AE" w14:textId="77777777" w:rsidR="009026F6" w:rsidRPr="003A73F1" w:rsidRDefault="009026F6" w:rsidP="009026F6">
            <w:pPr>
              <w:pStyle w:val="Bezodstpw"/>
              <w:jc w:val="both"/>
              <w:rPr>
                <w:rFonts w:asciiTheme="minorHAnsi" w:hAnsiTheme="minorHAnsi" w:cstheme="minorHAnsi"/>
                <w:sz w:val="20"/>
                <w:szCs w:val="20"/>
              </w:rPr>
            </w:pPr>
            <w:r w:rsidRPr="003A73F1">
              <w:rPr>
                <w:rFonts w:asciiTheme="minorHAnsi" w:hAnsiTheme="minorHAnsi" w:cstheme="minorHAnsi"/>
                <w:sz w:val="20"/>
                <w:szCs w:val="20"/>
              </w:rPr>
              <w:t>Kompetencje społeczne: student jest gotów do</w:t>
            </w:r>
          </w:p>
          <w:p w14:paraId="2728B09F" w14:textId="77777777" w:rsidR="009026F6" w:rsidRPr="003A73F1" w:rsidRDefault="009026F6" w:rsidP="007F4B4E">
            <w:pPr>
              <w:pStyle w:val="Bezodstpw"/>
              <w:numPr>
                <w:ilvl w:val="0"/>
                <w:numId w:val="116"/>
              </w:numPr>
              <w:suppressAutoHyphens/>
              <w:autoSpaceDN w:val="0"/>
              <w:jc w:val="both"/>
              <w:rPr>
                <w:rFonts w:asciiTheme="minorHAnsi" w:hAnsiTheme="minorHAnsi" w:cstheme="minorHAnsi"/>
                <w:color w:val="FF0000"/>
                <w:sz w:val="20"/>
                <w:szCs w:val="20"/>
              </w:rPr>
            </w:pPr>
            <w:r w:rsidRPr="003A73F1">
              <w:rPr>
                <w:rFonts w:asciiTheme="minorHAnsi" w:hAnsiTheme="minorHAnsi" w:cstheme="minorHAnsi"/>
                <w:sz w:val="20"/>
                <w:szCs w:val="20"/>
              </w:rPr>
              <w:t>współpracy w zespole i jest gotów do doskonalenia swoich kompetencji i podnoszenia swoich kwalifikacji (k_K01)</w:t>
            </w:r>
          </w:p>
        </w:tc>
      </w:tr>
    </w:tbl>
    <w:p w14:paraId="01717559" w14:textId="77777777" w:rsidR="009026F6" w:rsidRPr="003A73F1" w:rsidRDefault="009026F6" w:rsidP="009026F6">
      <w:pPr>
        <w:rPr>
          <w:rFonts w:cstheme="minorHAnsi"/>
          <w:sz w:val="20"/>
          <w:szCs w:val="20"/>
        </w:rPr>
      </w:pPr>
    </w:p>
    <w:p w14:paraId="78AF7A78" w14:textId="77777777" w:rsidR="009026F6" w:rsidRPr="003A73F1" w:rsidRDefault="009026F6" w:rsidP="009026F6">
      <w:pPr>
        <w:pStyle w:val="Bezodstpw"/>
        <w:rPr>
          <w:rFonts w:asciiTheme="minorHAnsi" w:hAnsiTheme="minorHAnsi" w:cstheme="minorHAnsi"/>
          <w:sz w:val="20"/>
          <w:szCs w:val="20"/>
        </w:rPr>
      </w:pPr>
    </w:p>
    <w:tbl>
      <w:tblPr>
        <w:tblW w:w="0" w:type="dxa"/>
        <w:tblInd w:w="-441" w:type="dxa"/>
        <w:tblLayout w:type="fixed"/>
        <w:tblCellMar>
          <w:left w:w="10" w:type="dxa"/>
          <w:right w:w="10" w:type="dxa"/>
        </w:tblCellMar>
        <w:tblLook w:val="04A0" w:firstRow="1" w:lastRow="0" w:firstColumn="1" w:lastColumn="0" w:noHBand="0" w:noVBand="1"/>
      </w:tblPr>
      <w:tblGrid>
        <w:gridCol w:w="2481"/>
        <w:gridCol w:w="2481"/>
        <w:gridCol w:w="2481"/>
        <w:gridCol w:w="2481"/>
      </w:tblGrid>
      <w:tr w:rsidR="009026F6" w:rsidRPr="003A73F1" w14:paraId="2345174A" w14:textId="77777777" w:rsidTr="009026F6">
        <w:trPr>
          <w:trHeight w:val="391"/>
        </w:trPr>
        <w:tc>
          <w:tcPr>
            <w:tcW w:w="4962" w:type="dxa"/>
            <w:gridSpan w:val="2"/>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hideMark/>
          </w:tcPr>
          <w:p w14:paraId="7EFA5510"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 xml:space="preserve">Nazwa: </w:t>
            </w:r>
            <w:r w:rsidRPr="003A73F1">
              <w:rPr>
                <w:rFonts w:asciiTheme="minorHAnsi" w:hAnsiTheme="minorHAnsi" w:cstheme="minorHAnsi"/>
                <w:bCs/>
                <w:sz w:val="20"/>
                <w:szCs w:val="20"/>
              </w:rPr>
              <w:t>Zarządzanie projektami gospodarczymi</w:t>
            </w:r>
          </w:p>
        </w:tc>
        <w:tc>
          <w:tcPr>
            <w:tcW w:w="2481" w:type="dxa"/>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hideMark/>
          </w:tcPr>
          <w:p w14:paraId="649E3BC6" w14:textId="77777777" w:rsidR="009026F6" w:rsidRPr="003A73F1" w:rsidRDefault="009026F6" w:rsidP="009026F6">
            <w:pPr>
              <w:pStyle w:val="Bezodstpw"/>
              <w:rPr>
                <w:rFonts w:asciiTheme="minorHAnsi" w:hAnsiTheme="minorHAnsi" w:cstheme="minorHAnsi"/>
                <w:bCs/>
                <w:sz w:val="20"/>
                <w:szCs w:val="20"/>
              </w:rPr>
            </w:pPr>
            <w:r w:rsidRPr="003A73F1">
              <w:rPr>
                <w:rFonts w:asciiTheme="minorHAnsi" w:hAnsiTheme="minorHAnsi" w:cstheme="minorHAnsi"/>
                <w:bCs/>
                <w:sz w:val="20"/>
                <w:szCs w:val="20"/>
              </w:rPr>
              <w:t xml:space="preserve">Kod: </w:t>
            </w:r>
          </w:p>
        </w:tc>
        <w:tc>
          <w:tcPr>
            <w:tcW w:w="248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hideMark/>
          </w:tcPr>
          <w:p w14:paraId="2568099A" w14:textId="23CD6133" w:rsidR="009026F6" w:rsidRPr="003A73F1" w:rsidRDefault="009026F6" w:rsidP="00FE4421">
            <w:pPr>
              <w:pStyle w:val="Bezodstpw"/>
              <w:rPr>
                <w:rFonts w:asciiTheme="minorHAnsi" w:hAnsiTheme="minorHAnsi" w:cstheme="minorHAnsi"/>
                <w:sz w:val="20"/>
                <w:szCs w:val="20"/>
              </w:rPr>
            </w:pPr>
            <w:r w:rsidRPr="003A73F1">
              <w:rPr>
                <w:rFonts w:asciiTheme="minorHAnsi" w:hAnsiTheme="minorHAnsi" w:cstheme="minorHAnsi"/>
                <w:sz w:val="20"/>
                <w:szCs w:val="20"/>
              </w:rPr>
              <w:t xml:space="preserve">ECTS: 4 </w:t>
            </w:r>
          </w:p>
        </w:tc>
      </w:tr>
      <w:tr w:rsidR="009026F6" w:rsidRPr="003A73F1" w14:paraId="57AD03D1" w14:textId="77777777" w:rsidTr="009026F6">
        <w:trPr>
          <w:trHeight w:val="385"/>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hideMark/>
          </w:tcPr>
          <w:p w14:paraId="2C9B2A28"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Nazwa jednostki prowadzącej przedmiot:</w:t>
            </w:r>
            <w:r>
              <w:rPr>
                <w:rFonts w:asciiTheme="minorHAnsi" w:hAnsiTheme="minorHAnsi" w:cstheme="minorHAnsi"/>
                <w:sz w:val="20"/>
                <w:szCs w:val="20"/>
              </w:rPr>
              <w:t xml:space="preserve">  </w:t>
            </w:r>
            <w:r w:rsidRPr="003A73F1">
              <w:rPr>
                <w:rFonts w:asciiTheme="minorHAnsi" w:hAnsiTheme="minorHAnsi" w:cstheme="minorHAnsi"/>
                <w:sz w:val="20"/>
                <w:szCs w:val="20"/>
              </w:rPr>
              <w:t>Wydział Ekonomiczny</w:t>
            </w:r>
          </w:p>
        </w:tc>
      </w:tr>
      <w:tr w:rsidR="009026F6" w:rsidRPr="003A73F1" w14:paraId="111CDD1C" w14:textId="77777777" w:rsidTr="009026F6">
        <w:trPr>
          <w:trHeight w:val="774"/>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tcPr>
          <w:p w14:paraId="2378471D"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lastRenderedPageBreak/>
              <w:t>Kierunek: Ekonomia</w:t>
            </w:r>
          </w:p>
          <w:p w14:paraId="584CE35F"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Poziom PRK: 6</w:t>
            </w:r>
          </w:p>
          <w:p w14:paraId="18BBAA6D"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Poziom: I</w:t>
            </w:r>
          </w:p>
          <w:p w14:paraId="7285D530"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 xml:space="preserve">Profil:  </w:t>
            </w:r>
            <w:proofErr w:type="spellStart"/>
            <w:r w:rsidRPr="003A73F1">
              <w:rPr>
                <w:rFonts w:asciiTheme="minorHAnsi" w:hAnsiTheme="minorHAnsi" w:cstheme="minorHAnsi"/>
                <w:sz w:val="20"/>
                <w:szCs w:val="20"/>
              </w:rPr>
              <w:t>ogólnoakademicki</w:t>
            </w:r>
            <w:proofErr w:type="spellEnd"/>
          </w:p>
          <w:p w14:paraId="1350781E"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Forma: stacjonarne</w:t>
            </w:r>
          </w:p>
        </w:tc>
      </w:tr>
      <w:tr w:rsidR="009026F6" w:rsidRPr="003A73F1" w14:paraId="153BBAEB" w14:textId="77777777" w:rsidTr="009026F6">
        <w:trPr>
          <w:trHeight w:val="520"/>
        </w:trPr>
        <w:tc>
          <w:tcPr>
            <w:tcW w:w="9924" w:type="dxa"/>
            <w:gridSpan w:val="4"/>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hideMark/>
          </w:tcPr>
          <w:p w14:paraId="1B5B3638" w14:textId="05A992CA" w:rsidR="009026F6" w:rsidRPr="003A73F1" w:rsidRDefault="009026F6" w:rsidP="00906294">
            <w:pPr>
              <w:pStyle w:val="Bezodstpw"/>
              <w:rPr>
                <w:rFonts w:asciiTheme="minorHAnsi" w:hAnsiTheme="minorHAnsi" w:cstheme="minorHAnsi"/>
                <w:sz w:val="20"/>
                <w:szCs w:val="20"/>
              </w:rPr>
            </w:pPr>
            <w:r w:rsidRPr="003A73F1">
              <w:rPr>
                <w:rFonts w:asciiTheme="minorHAnsi" w:hAnsiTheme="minorHAnsi" w:cstheme="minorHAnsi"/>
                <w:sz w:val="20"/>
                <w:szCs w:val="20"/>
              </w:rPr>
              <w:t xml:space="preserve">Koordynator przedmiotu: </w:t>
            </w:r>
            <w:r w:rsidR="00906294">
              <w:rPr>
                <w:rFonts w:asciiTheme="minorHAnsi" w:hAnsiTheme="minorHAnsi" w:cstheme="minorHAnsi"/>
                <w:sz w:val="20"/>
                <w:szCs w:val="20"/>
              </w:rPr>
              <w:t>dr Iwona Pisz</w:t>
            </w:r>
          </w:p>
        </w:tc>
      </w:tr>
      <w:tr w:rsidR="009026F6" w:rsidRPr="003A73F1" w14:paraId="225EB81D" w14:textId="77777777" w:rsidTr="009026F6">
        <w:trPr>
          <w:trHeight w:val="1114"/>
        </w:trPr>
        <w:tc>
          <w:tcPr>
            <w:tcW w:w="4962" w:type="dxa"/>
            <w:gridSpan w:val="2"/>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tcPr>
          <w:p w14:paraId="2F7E822B"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Formy zajęć, sposób ich realizacji i przypisana im liczba godzin:</w:t>
            </w:r>
          </w:p>
          <w:p w14:paraId="23547953" w14:textId="77777777" w:rsidR="009026F6" w:rsidRPr="003A73F1" w:rsidRDefault="009026F6" w:rsidP="009026F6">
            <w:pPr>
              <w:pStyle w:val="Bezodstpw"/>
              <w:rPr>
                <w:rFonts w:asciiTheme="minorHAnsi" w:hAnsiTheme="minorHAnsi" w:cstheme="minorHAnsi"/>
                <w:sz w:val="20"/>
                <w:szCs w:val="20"/>
              </w:rPr>
            </w:pPr>
          </w:p>
          <w:p w14:paraId="7ABF267D"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 xml:space="preserve">A. Formy zajęć:   </w:t>
            </w:r>
          </w:p>
          <w:p w14:paraId="1234723D"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Wykład/ćwiczenia</w:t>
            </w:r>
          </w:p>
          <w:p w14:paraId="010F4623"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B. Tryb realizacji: w sali dydaktycznej</w:t>
            </w:r>
          </w:p>
          <w:p w14:paraId="42025421"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 xml:space="preserve">C. Liczba godzin: </w:t>
            </w:r>
          </w:p>
          <w:p w14:paraId="6E623E4B"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15h/30h</w:t>
            </w:r>
          </w:p>
          <w:p w14:paraId="49FCB36A"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 xml:space="preserve">D. Sposób zaliczenia: </w:t>
            </w:r>
          </w:p>
          <w:p w14:paraId="7E7BC032"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E/</w:t>
            </w:r>
            <w:proofErr w:type="spellStart"/>
            <w:r w:rsidRPr="003A73F1">
              <w:rPr>
                <w:rFonts w:asciiTheme="minorHAnsi" w:hAnsiTheme="minorHAnsi" w:cstheme="minorHAnsi"/>
                <w:sz w:val="20"/>
                <w:szCs w:val="20"/>
              </w:rPr>
              <w:t>zo</w:t>
            </w:r>
            <w:proofErr w:type="spellEnd"/>
            <w:r w:rsidRPr="003A73F1">
              <w:rPr>
                <w:rFonts w:asciiTheme="minorHAnsi" w:hAnsiTheme="minorHAnsi" w:cstheme="minorHAnsi"/>
                <w:sz w:val="20"/>
                <w:szCs w:val="20"/>
              </w:rPr>
              <w:t xml:space="preserve">. </w:t>
            </w:r>
          </w:p>
        </w:tc>
        <w:tc>
          <w:tcPr>
            <w:tcW w:w="4962" w:type="dxa"/>
            <w:gridSpan w:val="2"/>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tcPr>
          <w:p w14:paraId="6C89446F"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Nakład pracy studenta:</w:t>
            </w:r>
          </w:p>
          <w:p w14:paraId="230B6BE6" w14:textId="26978846" w:rsidR="009026F6" w:rsidRPr="003A73F1" w:rsidRDefault="009026F6" w:rsidP="00FE4421">
            <w:pPr>
              <w:pStyle w:val="Bezodstpw"/>
              <w:rPr>
                <w:rFonts w:asciiTheme="minorHAnsi" w:hAnsiTheme="minorHAnsi" w:cstheme="minorHAnsi"/>
                <w:sz w:val="20"/>
                <w:szCs w:val="20"/>
              </w:rPr>
            </w:pPr>
            <w:r w:rsidRPr="003A73F1">
              <w:rPr>
                <w:rFonts w:asciiTheme="minorHAnsi" w:hAnsiTheme="minorHAnsi" w:cstheme="minorHAnsi"/>
                <w:sz w:val="20"/>
                <w:szCs w:val="20"/>
              </w:rPr>
              <w:t xml:space="preserve">A. </w:t>
            </w:r>
            <w:r w:rsidR="00B13BBC">
              <w:rPr>
                <w:rFonts w:asciiTheme="minorHAnsi" w:hAnsiTheme="minorHAnsi" w:cstheme="minorHAnsi"/>
                <w:sz w:val="20"/>
                <w:szCs w:val="20"/>
              </w:rPr>
              <w:t>Udział w zajęciach</w:t>
            </w:r>
            <w:r w:rsidRPr="003A73F1">
              <w:rPr>
                <w:rFonts w:asciiTheme="minorHAnsi" w:hAnsiTheme="minorHAnsi" w:cstheme="minorHAnsi"/>
                <w:sz w:val="20"/>
                <w:szCs w:val="20"/>
              </w:rPr>
              <w:t>: 45 h</w:t>
            </w:r>
          </w:p>
          <w:p w14:paraId="083723BC" w14:textId="08ECC4A5" w:rsidR="009026F6" w:rsidRPr="003A73F1" w:rsidRDefault="009026F6" w:rsidP="009026F6">
            <w:pPr>
              <w:pStyle w:val="Bezodstpw"/>
              <w:rPr>
                <w:rFonts w:asciiTheme="minorHAnsi" w:hAnsiTheme="minorHAnsi" w:cstheme="minorHAnsi"/>
                <w:sz w:val="20"/>
                <w:szCs w:val="20"/>
              </w:rPr>
            </w:pPr>
          </w:p>
          <w:p w14:paraId="46629A38" w14:textId="33560EAC"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 xml:space="preserve">B. Praca własna studenta:  </w:t>
            </w:r>
            <w:r w:rsidR="00FE4421" w:rsidRPr="003A73F1">
              <w:rPr>
                <w:rFonts w:asciiTheme="minorHAnsi" w:hAnsiTheme="minorHAnsi" w:cstheme="minorHAnsi"/>
                <w:sz w:val="20"/>
                <w:szCs w:val="20"/>
              </w:rPr>
              <w:t>5</w:t>
            </w:r>
            <w:r w:rsidR="00FE4421">
              <w:rPr>
                <w:rFonts w:asciiTheme="minorHAnsi" w:hAnsiTheme="minorHAnsi" w:cstheme="minorHAnsi"/>
                <w:sz w:val="20"/>
                <w:szCs w:val="20"/>
              </w:rPr>
              <w:t>5 h</w:t>
            </w:r>
          </w:p>
          <w:p w14:paraId="4FC335A7" w14:textId="7C978205"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 xml:space="preserve">Przygotowanie do zaliczenia przedmiotu: </w:t>
            </w:r>
            <w:r w:rsidR="00FE4421" w:rsidRPr="003A73F1">
              <w:rPr>
                <w:rFonts w:asciiTheme="minorHAnsi" w:hAnsiTheme="minorHAnsi" w:cstheme="minorHAnsi"/>
                <w:sz w:val="20"/>
                <w:szCs w:val="20"/>
              </w:rPr>
              <w:t>1</w:t>
            </w:r>
            <w:r w:rsidR="00FE4421">
              <w:rPr>
                <w:rFonts w:asciiTheme="minorHAnsi" w:hAnsiTheme="minorHAnsi" w:cstheme="minorHAnsi"/>
                <w:sz w:val="20"/>
                <w:szCs w:val="20"/>
              </w:rPr>
              <w:t xml:space="preserve">5 </w:t>
            </w:r>
            <w:r w:rsidR="00FE4421" w:rsidRPr="003A73F1">
              <w:rPr>
                <w:rFonts w:asciiTheme="minorHAnsi" w:hAnsiTheme="minorHAnsi" w:cstheme="minorHAnsi"/>
                <w:sz w:val="20"/>
                <w:szCs w:val="20"/>
              </w:rPr>
              <w:t>h</w:t>
            </w:r>
          </w:p>
          <w:p w14:paraId="0EEE234F" w14:textId="5B63F2E6"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Przygotowanie raportu z rozwiązywania studium przypadku: 20</w:t>
            </w:r>
            <w:r w:rsidR="00FE4421">
              <w:rPr>
                <w:rFonts w:asciiTheme="minorHAnsi" w:hAnsiTheme="minorHAnsi" w:cstheme="minorHAnsi"/>
                <w:sz w:val="20"/>
                <w:szCs w:val="20"/>
              </w:rPr>
              <w:t xml:space="preserve"> </w:t>
            </w:r>
            <w:r w:rsidRPr="003A73F1">
              <w:rPr>
                <w:rFonts w:asciiTheme="minorHAnsi" w:hAnsiTheme="minorHAnsi" w:cstheme="minorHAnsi"/>
                <w:sz w:val="20"/>
                <w:szCs w:val="20"/>
              </w:rPr>
              <w:t>h</w:t>
            </w:r>
          </w:p>
          <w:p w14:paraId="60CD46CB" w14:textId="246A4FC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Studia literaturowe: 20</w:t>
            </w:r>
            <w:r w:rsidR="00FE4421">
              <w:rPr>
                <w:rFonts w:asciiTheme="minorHAnsi" w:hAnsiTheme="minorHAnsi" w:cstheme="minorHAnsi"/>
                <w:sz w:val="20"/>
                <w:szCs w:val="20"/>
              </w:rPr>
              <w:t xml:space="preserve"> </w:t>
            </w:r>
            <w:r w:rsidRPr="003A73F1">
              <w:rPr>
                <w:rFonts w:asciiTheme="minorHAnsi" w:hAnsiTheme="minorHAnsi" w:cstheme="minorHAnsi"/>
                <w:sz w:val="20"/>
                <w:szCs w:val="20"/>
              </w:rPr>
              <w:t>h</w:t>
            </w:r>
          </w:p>
          <w:p w14:paraId="608D28AF" w14:textId="3AF94386" w:rsidR="009026F6" w:rsidRPr="003A73F1" w:rsidRDefault="009026F6" w:rsidP="009026F6">
            <w:pPr>
              <w:pStyle w:val="Bezodstpw"/>
              <w:rPr>
                <w:rFonts w:asciiTheme="minorHAnsi" w:hAnsiTheme="minorHAnsi" w:cstheme="minorHAnsi"/>
                <w:color w:val="000000"/>
                <w:sz w:val="20"/>
                <w:szCs w:val="20"/>
              </w:rPr>
            </w:pPr>
          </w:p>
        </w:tc>
      </w:tr>
      <w:tr w:rsidR="009026F6" w:rsidRPr="003A73F1" w14:paraId="3F79907F" w14:textId="77777777" w:rsidTr="009026F6">
        <w:trPr>
          <w:trHeight w:val="481"/>
        </w:trPr>
        <w:tc>
          <w:tcPr>
            <w:tcW w:w="248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hideMark/>
          </w:tcPr>
          <w:p w14:paraId="26C9F1A6"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Język wykładowy:</w:t>
            </w:r>
          </w:p>
          <w:p w14:paraId="2C48413A"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bCs/>
                <w:sz w:val="20"/>
                <w:szCs w:val="20"/>
              </w:rPr>
              <w:t xml:space="preserve">język polski. </w:t>
            </w:r>
          </w:p>
        </w:tc>
        <w:tc>
          <w:tcPr>
            <w:tcW w:w="248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hideMark/>
          </w:tcPr>
          <w:p w14:paraId="6AFB1254"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Rodzaj przedmiotu:</w:t>
            </w:r>
          </w:p>
          <w:p w14:paraId="3CFB0C90"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wybieralny</w:t>
            </w:r>
          </w:p>
        </w:tc>
        <w:tc>
          <w:tcPr>
            <w:tcW w:w="4962" w:type="dxa"/>
            <w:gridSpan w:val="2"/>
            <w:tcBorders>
              <w:top w:val="nil"/>
              <w:left w:val="single" w:sz="12" w:space="0" w:color="000000"/>
              <w:bottom w:val="single" w:sz="12" w:space="0" w:color="000000"/>
              <w:right w:val="single" w:sz="12" w:space="0" w:color="000000"/>
            </w:tcBorders>
            <w:tcMar>
              <w:top w:w="0" w:type="dxa"/>
              <w:left w:w="70" w:type="dxa"/>
              <w:bottom w:w="0" w:type="dxa"/>
              <w:right w:w="70" w:type="dxa"/>
            </w:tcMar>
            <w:hideMark/>
          </w:tcPr>
          <w:p w14:paraId="061DC775"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Wymagania wstępne: Znajomość zagadnień z zakresu ekonomiki przedsiębiorstwa, analizy ekonomiczno-finansowej</w:t>
            </w:r>
          </w:p>
        </w:tc>
      </w:tr>
      <w:tr w:rsidR="009026F6" w:rsidRPr="003A73F1" w14:paraId="24E9AAEC" w14:textId="77777777" w:rsidTr="009026F6">
        <w:trPr>
          <w:trHeight w:val="2247"/>
        </w:trPr>
        <w:tc>
          <w:tcPr>
            <w:tcW w:w="4962" w:type="dxa"/>
            <w:gridSpan w:val="2"/>
            <w:tcBorders>
              <w:top w:val="single" w:sz="12" w:space="0" w:color="000000"/>
              <w:left w:val="single" w:sz="12" w:space="0" w:color="000000"/>
              <w:bottom w:val="single" w:sz="12" w:space="0" w:color="000000"/>
              <w:right w:val="single" w:sz="12" w:space="0" w:color="000000"/>
            </w:tcBorders>
            <w:shd w:val="clear" w:color="auto" w:fill="FFFFFF"/>
            <w:tcMar>
              <w:top w:w="0" w:type="dxa"/>
              <w:left w:w="70" w:type="dxa"/>
              <w:bottom w:w="0" w:type="dxa"/>
              <w:right w:w="70" w:type="dxa"/>
            </w:tcMar>
          </w:tcPr>
          <w:p w14:paraId="35A92C6F"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Metody dydaktyczne:</w:t>
            </w:r>
          </w:p>
          <w:p w14:paraId="361A5F10" w14:textId="77777777" w:rsidR="009026F6" w:rsidRPr="003A73F1" w:rsidRDefault="009026F6" w:rsidP="009026F6">
            <w:pPr>
              <w:pStyle w:val="Bezodstpw"/>
              <w:rPr>
                <w:rFonts w:asciiTheme="minorHAnsi" w:hAnsiTheme="minorHAnsi" w:cstheme="minorHAnsi"/>
                <w:sz w:val="20"/>
                <w:szCs w:val="20"/>
              </w:rPr>
            </w:pPr>
          </w:p>
          <w:p w14:paraId="2CBDC041"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Wykład konwersatoryjny z prezentacją multimedialną.</w:t>
            </w:r>
          </w:p>
          <w:p w14:paraId="0685567B" w14:textId="77777777" w:rsidR="009026F6" w:rsidRPr="003A73F1" w:rsidRDefault="009026F6" w:rsidP="009026F6">
            <w:pPr>
              <w:pStyle w:val="Bezodstpw"/>
              <w:rPr>
                <w:rFonts w:asciiTheme="minorHAnsi" w:hAnsiTheme="minorHAnsi" w:cstheme="minorHAnsi"/>
                <w:sz w:val="20"/>
                <w:szCs w:val="20"/>
              </w:rPr>
            </w:pPr>
          </w:p>
          <w:p w14:paraId="4453707E" w14:textId="77777777" w:rsidR="009026F6" w:rsidRPr="003A73F1" w:rsidRDefault="009026F6" w:rsidP="009026F6">
            <w:pPr>
              <w:pStyle w:val="Bezodstpw"/>
              <w:rPr>
                <w:rFonts w:asciiTheme="minorHAnsi" w:hAnsiTheme="minorHAnsi" w:cstheme="minorHAnsi"/>
                <w:bCs/>
                <w:sz w:val="20"/>
                <w:szCs w:val="20"/>
              </w:rPr>
            </w:pPr>
            <w:r w:rsidRPr="003A73F1">
              <w:rPr>
                <w:rFonts w:asciiTheme="minorHAnsi" w:hAnsiTheme="minorHAnsi" w:cstheme="minorHAnsi"/>
                <w:bCs/>
                <w:sz w:val="20"/>
                <w:szCs w:val="20"/>
              </w:rPr>
              <w:t xml:space="preserve">Ćwiczenia praktyczne: rozwiązywanie zadań; studium przypadku; </w:t>
            </w:r>
          </w:p>
          <w:p w14:paraId="500F7A5F" w14:textId="77777777" w:rsidR="009026F6" w:rsidRPr="003A73F1" w:rsidRDefault="009026F6" w:rsidP="009026F6">
            <w:pPr>
              <w:pStyle w:val="Bezodstpw"/>
              <w:rPr>
                <w:rFonts w:asciiTheme="minorHAnsi" w:hAnsiTheme="minorHAnsi" w:cstheme="minorHAnsi"/>
                <w:bCs/>
                <w:sz w:val="20"/>
                <w:szCs w:val="20"/>
              </w:rPr>
            </w:pPr>
            <w:r w:rsidRPr="003A73F1">
              <w:rPr>
                <w:rFonts w:asciiTheme="minorHAnsi" w:hAnsiTheme="minorHAnsi" w:cstheme="minorHAnsi"/>
                <w:bCs/>
                <w:sz w:val="20"/>
                <w:szCs w:val="20"/>
              </w:rPr>
              <w:t>Metody aktywizujące: rozwiązywanie problemów w trakcie dyskusji podczas rozwiązywania zadań;  Analiza przypadków.</w:t>
            </w:r>
          </w:p>
          <w:p w14:paraId="7CD67E3A" w14:textId="77777777" w:rsidR="009026F6" w:rsidRPr="003A73F1" w:rsidRDefault="009026F6" w:rsidP="009026F6">
            <w:pPr>
              <w:pStyle w:val="Bezodstpw"/>
              <w:rPr>
                <w:rFonts w:asciiTheme="minorHAnsi" w:hAnsiTheme="minorHAnsi" w:cstheme="minorHAnsi"/>
                <w:sz w:val="20"/>
                <w:szCs w:val="20"/>
              </w:rPr>
            </w:pPr>
          </w:p>
        </w:tc>
        <w:tc>
          <w:tcPr>
            <w:tcW w:w="4962" w:type="dxa"/>
            <w:gridSpan w:val="2"/>
            <w:tcBorders>
              <w:top w:val="single" w:sz="12" w:space="0" w:color="000000"/>
              <w:left w:val="single" w:sz="12" w:space="0" w:color="000000"/>
              <w:bottom w:val="single" w:sz="4" w:space="0" w:color="585858"/>
              <w:right w:val="single" w:sz="12" w:space="0" w:color="000000"/>
            </w:tcBorders>
            <w:shd w:val="clear" w:color="auto" w:fill="FFFFFF"/>
            <w:tcMar>
              <w:top w:w="0" w:type="dxa"/>
              <w:left w:w="70" w:type="dxa"/>
              <w:bottom w:w="0" w:type="dxa"/>
              <w:right w:w="70" w:type="dxa"/>
            </w:tcMar>
          </w:tcPr>
          <w:p w14:paraId="4BB5709B"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Metody i kryteria oceniania:</w:t>
            </w:r>
          </w:p>
          <w:p w14:paraId="0AADB5C4"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 Formy zaliczenia (weryfikacja efektów uczenia się)</w:t>
            </w:r>
          </w:p>
          <w:p w14:paraId="4522D04F"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1. Zaliczenie wykładu na ocenę na podstawie testu składającego się z pytań zamkniętych i otwartych. Skala ocen wielowartościowa: 2,0; 3,0; 3,5; 4,0; 4,5; 5,0. Próg zaliczeniowy 55,0% ( efekt: 1;2;3;4;5)</w:t>
            </w:r>
          </w:p>
          <w:p w14:paraId="639E31B3"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 xml:space="preserve">2. Zaliczenie ćwiczeń: </w:t>
            </w:r>
          </w:p>
          <w:p w14:paraId="46E59969"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2.1  Praca w grupie, rozwiązywanie zadań. Analiza przypadków. (70%).( efekt : 3;4 )</w:t>
            </w:r>
          </w:p>
          <w:p w14:paraId="713B34DF"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 xml:space="preserve">2.2 Aktywność i zaangażowanie na zajęciach (30%).( efekt:5) </w:t>
            </w:r>
          </w:p>
          <w:p w14:paraId="07684627"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B. Podstawowe kryteria ustalenia oceny</w:t>
            </w:r>
          </w:p>
          <w:p w14:paraId="4657F273"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Wykład: ocena z testu</w:t>
            </w:r>
          </w:p>
          <w:p w14:paraId="36FD0D08"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Ćwiczenia: ustalenie oceny końcowej na podstawie ocen cząstkowych: aktywność i zaangażowanie (30%) i ocen uzyskanych z rozwiązywania zadań, analizy przypadków. (70%).</w:t>
            </w:r>
          </w:p>
        </w:tc>
      </w:tr>
      <w:tr w:rsidR="009026F6" w:rsidRPr="003A73F1" w14:paraId="04F027BF" w14:textId="77777777" w:rsidTr="009026F6">
        <w:trPr>
          <w:trHeight w:val="249"/>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FFFFF"/>
            <w:tcMar>
              <w:top w:w="0" w:type="dxa"/>
              <w:left w:w="70" w:type="dxa"/>
              <w:bottom w:w="0" w:type="dxa"/>
              <w:right w:w="70" w:type="dxa"/>
            </w:tcMar>
            <w:hideMark/>
          </w:tcPr>
          <w:p w14:paraId="334EF05C"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Skrócony opis (cel przedmiotu):</w:t>
            </w:r>
          </w:p>
          <w:p w14:paraId="7667BDFA"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Przekazanie wiedzy z zakresu zarządzania projektami oraz charakterystyka metod stosowanych w ocenie projektów gospodarczych przedsiębiorstwa.</w:t>
            </w:r>
          </w:p>
        </w:tc>
      </w:tr>
      <w:tr w:rsidR="009026F6" w:rsidRPr="003A73F1" w14:paraId="14B4CBFA" w14:textId="77777777" w:rsidTr="009026F6">
        <w:trPr>
          <w:trHeight w:val="249"/>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FFFFF"/>
            <w:tcMar>
              <w:top w:w="0" w:type="dxa"/>
              <w:left w:w="70" w:type="dxa"/>
              <w:bottom w:w="0" w:type="dxa"/>
              <w:right w:w="70" w:type="dxa"/>
            </w:tcMar>
            <w:hideMark/>
          </w:tcPr>
          <w:p w14:paraId="0C316AAF"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Opis (zakres tematów):</w:t>
            </w:r>
          </w:p>
          <w:p w14:paraId="5ED67A10" w14:textId="77777777" w:rsidR="009026F6" w:rsidRPr="003A73F1" w:rsidRDefault="009026F6" w:rsidP="009026F6">
            <w:pPr>
              <w:pStyle w:val="NormalnyWeb"/>
              <w:spacing w:before="0" w:after="90"/>
              <w:rPr>
                <w:rFonts w:asciiTheme="minorHAnsi" w:hAnsiTheme="minorHAnsi" w:cstheme="minorHAnsi"/>
                <w:sz w:val="20"/>
                <w:szCs w:val="20"/>
              </w:rPr>
            </w:pPr>
            <w:r w:rsidRPr="003A73F1">
              <w:rPr>
                <w:rFonts w:asciiTheme="minorHAnsi" w:hAnsiTheme="minorHAnsi" w:cstheme="minorHAnsi"/>
                <w:sz w:val="20"/>
                <w:szCs w:val="20"/>
              </w:rPr>
              <w:t>Wykłady:</w:t>
            </w:r>
          </w:p>
          <w:p w14:paraId="6515A462" w14:textId="77777777" w:rsidR="009026F6" w:rsidRPr="003A73F1" w:rsidRDefault="009026F6" w:rsidP="007F4B4E">
            <w:pPr>
              <w:pStyle w:val="NormalnyWeb"/>
              <w:numPr>
                <w:ilvl w:val="0"/>
                <w:numId w:val="117"/>
              </w:numPr>
              <w:spacing w:before="0" w:after="0"/>
              <w:rPr>
                <w:rFonts w:asciiTheme="minorHAnsi" w:hAnsiTheme="minorHAnsi" w:cstheme="minorHAnsi"/>
                <w:sz w:val="20"/>
                <w:szCs w:val="20"/>
              </w:rPr>
            </w:pPr>
            <w:r w:rsidRPr="003A73F1">
              <w:rPr>
                <w:rFonts w:asciiTheme="minorHAnsi" w:hAnsiTheme="minorHAnsi" w:cstheme="minorHAnsi"/>
                <w:sz w:val="20"/>
                <w:szCs w:val="20"/>
              </w:rPr>
              <w:t>Wprowadzenie do przedmiotu. Istota i znaczenie zarządzania projektami gospodarczymi w przedsiębiorstwie</w:t>
            </w:r>
          </w:p>
          <w:p w14:paraId="0A502503" w14:textId="77777777" w:rsidR="009026F6" w:rsidRPr="003A73F1" w:rsidRDefault="009026F6" w:rsidP="007F4B4E">
            <w:pPr>
              <w:pStyle w:val="NormalnyWeb"/>
              <w:numPr>
                <w:ilvl w:val="0"/>
                <w:numId w:val="117"/>
              </w:numPr>
              <w:spacing w:before="0" w:after="0"/>
              <w:rPr>
                <w:rFonts w:asciiTheme="minorHAnsi" w:hAnsiTheme="minorHAnsi" w:cstheme="minorHAnsi"/>
                <w:sz w:val="20"/>
                <w:szCs w:val="20"/>
              </w:rPr>
            </w:pPr>
            <w:r w:rsidRPr="003A73F1">
              <w:rPr>
                <w:rFonts w:asciiTheme="minorHAnsi" w:hAnsiTheme="minorHAnsi" w:cstheme="minorHAnsi"/>
                <w:sz w:val="20"/>
                <w:szCs w:val="20"/>
              </w:rPr>
              <w:t>Zdefiniowanie projektu, klasyfikacja projektów.</w:t>
            </w:r>
          </w:p>
          <w:p w14:paraId="3FA89CA9" w14:textId="77777777" w:rsidR="009026F6" w:rsidRPr="003A73F1" w:rsidRDefault="009026F6" w:rsidP="007F4B4E">
            <w:pPr>
              <w:pStyle w:val="NormalnyWeb"/>
              <w:numPr>
                <w:ilvl w:val="0"/>
                <w:numId w:val="117"/>
              </w:numPr>
              <w:spacing w:before="0" w:after="0"/>
              <w:rPr>
                <w:rFonts w:asciiTheme="minorHAnsi" w:hAnsiTheme="minorHAnsi" w:cstheme="minorHAnsi"/>
                <w:sz w:val="20"/>
                <w:szCs w:val="20"/>
              </w:rPr>
            </w:pPr>
            <w:r w:rsidRPr="003A73F1">
              <w:rPr>
                <w:rFonts w:asciiTheme="minorHAnsi" w:hAnsiTheme="minorHAnsi" w:cstheme="minorHAnsi"/>
                <w:sz w:val="20"/>
                <w:szCs w:val="20"/>
              </w:rPr>
              <w:t>Podział rodzajowy (typologia D. Locha ):projekty gospodarcze; projekty badawcze; projekty techniczne; projekty produkcyjne.</w:t>
            </w:r>
          </w:p>
          <w:p w14:paraId="428EDE8E" w14:textId="77777777" w:rsidR="009026F6" w:rsidRPr="003A73F1" w:rsidRDefault="009026F6" w:rsidP="007F4B4E">
            <w:pPr>
              <w:pStyle w:val="NormalnyWeb"/>
              <w:numPr>
                <w:ilvl w:val="0"/>
                <w:numId w:val="117"/>
              </w:numPr>
              <w:spacing w:before="0" w:after="0"/>
              <w:rPr>
                <w:rFonts w:asciiTheme="minorHAnsi" w:hAnsiTheme="minorHAnsi" w:cstheme="minorHAnsi"/>
                <w:sz w:val="20"/>
                <w:szCs w:val="20"/>
              </w:rPr>
            </w:pPr>
            <w:r w:rsidRPr="003A73F1">
              <w:rPr>
                <w:rFonts w:asciiTheme="minorHAnsi" w:hAnsiTheme="minorHAnsi" w:cstheme="minorHAnsi"/>
                <w:sz w:val="20"/>
                <w:szCs w:val="20"/>
              </w:rPr>
              <w:t>Rozwój zarządzania projektami. Metodyka zarządzania projektami</w:t>
            </w:r>
          </w:p>
          <w:p w14:paraId="7DFCBB48" w14:textId="77777777" w:rsidR="009026F6" w:rsidRPr="003A73F1" w:rsidRDefault="009026F6" w:rsidP="007F4B4E">
            <w:pPr>
              <w:pStyle w:val="NormalnyWeb"/>
              <w:numPr>
                <w:ilvl w:val="0"/>
                <w:numId w:val="117"/>
              </w:numPr>
              <w:spacing w:before="0" w:after="0"/>
              <w:rPr>
                <w:rFonts w:asciiTheme="minorHAnsi" w:hAnsiTheme="minorHAnsi" w:cstheme="minorHAnsi"/>
                <w:sz w:val="20"/>
                <w:szCs w:val="20"/>
              </w:rPr>
            </w:pPr>
            <w:r w:rsidRPr="003A73F1">
              <w:rPr>
                <w:rFonts w:asciiTheme="minorHAnsi" w:hAnsiTheme="minorHAnsi" w:cstheme="minorHAnsi"/>
                <w:sz w:val="20"/>
                <w:szCs w:val="20"/>
              </w:rPr>
              <w:t>Etapy zarządzania projektami: planowanie; identyfikacja; opracowanie; finansowanie; wdrożenie; ewaluacja.</w:t>
            </w:r>
          </w:p>
          <w:p w14:paraId="63A9C738" w14:textId="77777777" w:rsidR="009026F6" w:rsidRPr="003A73F1" w:rsidRDefault="009026F6" w:rsidP="007F4B4E">
            <w:pPr>
              <w:pStyle w:val="NormalnyWeb"/>
              <w:numPr>
                <w:ilvl w:val="0"/>
                <w:numId w:val="117"/>
              </w:numPr>
              <w:spacing w:before="0" w:after="0"/>
              <w:rPr>
                <w:rFonts w:asciiTheme="minorHAnsi" w:hAnsiTheme="minorHAnsi" w:cstheme="minorHAnsi"/>
                <w:sz w:val="20"/>
                <w:szCs w:val="20"/>
              </w:rPr>
            </w:pPr>
            <w:r w:rsidRPr="003A73F1">
              <w:rPr>
                <w:rFonts w:asciiTheme="minorHAnsi" w:hAnsiTheme="minorHAnsi" w:cstheme="minorHAnsi"/>
                <w:sz w:val="20"/>
                <w:szCs w:val="20"/>
              </w:rPr>
              <w:t>Projekt inwestycyjny, jako projekt gospodarczy</w:t>
            </w:r>
          </w:p>
          <w:p w14:paraId="034C982C" w14:textId="77777777" w:rsidR="009026F6" w:rsidRPr="003A73F1" w:rsidRDefault="009026F6" w:rsidP="007F4B4E">
            <w:pPr>
              <w:pStyle w:val="NormalnyWeb"/>
              <w:numPr>
                <w:ilvl w:val="0"/>
                <w:numId w:val="117"/>
              </w:numPr>
              <w:spacing w:before="0" w:after="0"/>
              <w:rPr>
                <w:rFonts w:asciiTheme="minorHAnsi" w:hAnsiTheme="minorHAnsi" w:cstheme="minorHAnsi"/>
                <w:sz w:val="20"/>
                <w:szCs w:val="20"/>
              </w:rPr>
            </w:pPr>
            <w:r w:rsidRPr="003A73F1">
              <w:rPr>
                <w:rFonts w:asciiTheme="minorHAnsi" w:hAnsiTheme="minorHAnsi" w:cstheme="minorHAnsi"/>
                <w:sz w:val="20"/>
                <w:szCs w:val="20"/>
              </w:rPr>
              <w:t>Cykl życia projektu inwestycyjnego</w:t>
            </w:r>
          </w:p>
          <w:p w14:paraId="2C7687E2" w14:textId="77777777" w:rsidR="009026F6" w:rsidRPr="003A73F1" w:rsidRDefault="009026F6" w:rsidP="007F4B4E">
            <w:pPr>
              <w:pStyle w:val="NormalnyWeb"/>
              <w:numPr>
                <w:ilvl w:val="0"/>
                <w:numId w:val="117"/>
              </w:numPr>
              <w:spacing w:before="0" w:after="0"/>
              <w:rPr>
                <w:rFonts w:asciiTheme="minorHAnsi" w:hAnsiTheme="minorHAnsi" w:cstheme="minorHAnsi"/>
                <w:sz w:val="20"/>
                <w:szCs w:val="20"/>
              </w:rPr>
            </w:pPr>
            <w:r w:rsidRPr="003A73F1">
              <w:rPr>
                <w:rFonts w:asciiTheme="minorHAnsi" w:hAnsiTheme="minorHAnsi" w:cstheme="minorHAnsi"/>
                <w:sz w:val="20"/>
                <w:szCs w:val="20"/>
              </w:rPr>
              <w:t>Metody stosowane w ocenie efektywności projektów inwestycyjnych</w:t>
            </w:r>
          </w:p>
          <w:p w14:paraId="5A47AFE9" w14:textId="77777777" w:rsidR="009026F6" w:rsidRPr="003A73F1" w:rsidRDefault="009026F6" w:rsidP="009026F6">
            <w:pPr>
              <w:pStyle w:val="NormalnyWeb"/>
              <w:spacing w:before="0" w:after="90"/>
              <w:rPr>
                <w:rFonts w:asciiTheme="minorHAnsi" w:hAnsiTheme="minorHAnsi" w:cstheme="minorHAnsi"/>
                <w:sz w:val="20"/>
                <w:szCs w:val="20"/>
              </w:rPr>
            </w:pPr>
            <w:r w:rsidRPr="003A73F1">
              <w:rPr>
                <w:rFonts w:asciiTheme="minorHAnsi" w:hAnsiTheme="minorHAnsi" w:cstheme="minorHAnsi"/>
                <w:sz w:val="20"/>
                <w:szCs w:val="20"/>
              </w:rPr>
              <w:t>Ćwiczenia:</w:t>
            </w:r>
          </w:p>
          <w:p w14:paraId="0B346114" w14:textId="77777777" w:rsidR="009026F6" w:rsidRPr="003A73F1" w:rsidRDefault="009026F6" w:rsidP="007F4B4E">
            <w:pPr>
              <w:pStyle w:val="NormalnyWeb"/>
              <w:numPr>
                <w:ilvl w:val="0"/>
                <w:numId w:val="118"/>
              </w:numPr>
              <w:spacing w:before="0" w:after="0"/>
              <w:rPr>
                <w:rFonts w:asciiTheme="minorHAnsi" w:hAnsiTheme="minorHAnsi" w:cstheme="minorHAnsi"/>
                <w:sz w:val="20"/>
                <w:szCs w:val="20"/>
              </w:rPr>
            </w:pPr>
            <w:r w:rsidRPr="003A73F1">
              <w:rPr>
                <w:rFonts w:asciiTheme="minorHAnsi" w:hAnsiTheme="minorHAnsi" w:cstheme="minorHAnsi"/>
                <w:sz w:val="20"/>
                <w:szCs w:val="20"/>
              </w:rPr>
              <w:t>Podstawy teoretyczne zarządzania projektami</w:t>
            </w:r>
          </w:p>
          <w:p w14:paraId="737CF12A" w14:textId="77777777" w:rsidR="009026F6" w:rsidRPr="003A73F1" w:rsidRDefault="009026F6" w:rsidP="007F4B4E">
            <w:pPr>
              <w:pStyle w:val="NormalnyWeb"/>
              <w:numPr>
                <w:ilvl w:val="0"/>
                <w:numId w:val="118"/>
              </w:numPr>
              <w:spacing w:before="0" w:after="0"/>
              <w:rPr>
                <w:rFonts w:asciiTheme="minorHAnsi" w:hAnsiTheme="minorHAnsi" w:cstheme="minorHAnsi"/>
                <w:sz w:val="20"/>
                <w:szCs w:val="20"/>
              </w:rPr>
            </w:pPr>
            <w:r w:rsidRPr="003A73F1">
              <w:rPr>
                <w:rFonts w:asciiTheme="minorHAnsi" w:hAnsiTheme="minorHAnsi" w:cstheme="minorHAnsi"/>
                <w:sz w:val="20"/>
                <w:szCs w:val="20"/>
              </w:rPr>
              <w:t>Cechy i rodzaje projektów</w:t>
            </w:r>
          </w:p>
          <w:p w14:paraId="1B3CBB3E" w14:textId="77777777" w:rsidR="009026F6" w:rsidRPr="003A73F1" w:rsidRDefault="009026F6" w:rsidP="007F4B4E">
            <w:pPr>
              <w:pStyle w:val="NormalnyWeb"/>
              <w:numPr>
                <w:ilvl w:val="0"/>
                <w:numId w:val="118"/>
              </w:numPr>
              <w:spacing w:before="0" w:after="0"/>
              <w:rPr>
                <w:rFonts w:asciiTheme="minorHAnsi" w:hAnsiTheme="minorHAnsi" w:cstheme="minorHAnsi"/>
                <w:sz w:val="20"/>
                <w:szCs w:val="20"/>
              </w:rPr>
            </w:pPr>
            <w:r w:rsidRPr="003A73F1">
              <w:rPr>
                <w:rFonts w:asciiTheme="minorHAnsi" w:hAnsiTheme="minorHAnsi" w:cstheme="minorHAnsi"/>
                <w:sz w:val="20"/>
                <w:szCs w:val="20"/>
              </w:rPr>
              <w:t>Projekt inwestycyjny, rodzaje inwestycji</w:t>
            </w:r>
          </w:p>
          <w:p w14:paraId="03E7EB0E" w14:textId="77777777" w:rsidR="009026F6" w:rsidRPr="003A73F1" w:rsidRDefault="009026F6" w:rsidP="007F4B4E">
            <w:pPr>
              <w:pStyle w:val="NormalnyWeb"/>
              <w:numPr>
                <w:ilvl w:val="0"/>
                <w:numId w:val="118"/>
              </w:numPr>
              <w:spacing w:before="0" w:after="0"/>
              <w:rPr>
                <w:rFonts w:asciiTheme="minorHAnsi" w:hAnsiTheme="minorHAnsi" w:cstheme="minorHAnsi"/>
                <w:sz w:val="20"/>
                <w:szCs w:val="20"/>
              </w:rPr>
            </w:pPr>
            <w:r w:rsidRPr="003A73F1">
              <w:rPr>
                <w:rFonts w:asciiTheme="minorHAnsi" w:hAnsiTheme="minorHAnsi" w:cstheme="minorHAnsi"/>
                <w:sz w:val="20"/>
                <w:szCs w:val="20"/>
              </w:rPr>
              <w:t>Analiza finansowa i ocena efektywności inwestycji rzeczowych przedsiębiorstwa-studium przypadku</w:t>
            </w:r>
          </w:p>
          <w:p w14:paraId="73312E08" w14:textId="77777777" w:rsidR="009026F6" w:rsidRPr="003A73F1" w:rsidRDefault="009026F6" w:rsidP="007F4B4E">
            <w:pPr>
              <w:pStyle w:val="NormalnyWeb"/>
              <w:numPr>
                <w:ilvl w:val="0"/>
                <w:numId w:val="118"/>
              </w:numPr>
              <w:spacing w:before="0" w:after="0"/>
              <w:rPr>
                <w:rFonts w:asciiTheme="minorHAnsi" w:hAnsiTheme="minorHAnsi" w:cstheme="minorHAnsi"/>
                <w:sz w:val="20"/>
                <w:szCs w:val="20"/>
              </w:rPr>
            </w:pPr>
            <w:r w:rsidRPr="003A73F1">
              <w:rPr>
                <w:rFonts w:asciiTheme="minorHAnsi" w:hAnsiTheme="minorHAnsi" w:cstheme="minorHAnsi"/>
                <w:sz w:val="20"/>
                <w:szCs w:val="20"/>
              </w:rPr>
              <w:lastRenderedPageBreak/>
              <w:t>Ocena projektu inwestycyjnego z wykorzystaniem takich metod jak :wartość bieżąca netto, wewnętrzna stopa zwrotu, okres zwrotu, stopa zwrotu.-studium przypadku</w:t>
            </w:r>
          </w:p>
          <w:p w14:paraId="40BFE0B8" w14:textId="77777777" w:rsidR="009026F6" w:rsidRPr="003A73F1" w:rsidRDefault="009026F6" w:rsidP="007F4B4E">
            <w:pPr>
              <w:pStyle w:val="NormalnyWeb"/>
              <w:numPr>
                <w:ilvl w:val="0"/>
                <w:numId w:val="118"/>
              </w:numPr>
              <w:spacing w:before="0" w:after="0"/>
              <w:rPr>
                <w:rFonts w:asciiTheme="minorHAnsi" w:hAnsiTheme="minorHAnsi" w:cstheme="minorHAnsi"/>
                <w:sz w:val="20"/>
                <w:szCs w:val="20"/>
              </w:rPr>
            </w:pPr>
            <w:r w:rsidRPr="003A73F1">
              <w:rPr>
                <w:rFonts w:asciiTheme="minorHAnsi" w:hAnsiTheme="minorHAnsi" w:cstheme="minorHAnsi"/>
                <w:sz w:val="20"/>
                <w:szCs w:val="20"/>
              </w:rPr>
              <w:t>Ocena ryzyka projektu inwestycyjnego</w:t>
            </w:r>
          </w:p>
          <w:p w14:paraId="1C1CB768" w14:textId="77777777" w:rsidR="009026F6" w:rsidRPr="003A73F1" w:rsidRDefault="009026F6" w:rsidP="007F4B4E">
            <w:pPr>
              <w:pStyle w:val="NormalnyWeb"/>
              <w:numPr>
                <w:ilvl w:val="0"/>
                <w:numId w:val="118"/>
              </w:numPr>
              <w:spacing w:before="0" w:after="0"/>
              <w:rPr>
                <w:rFonts w:asciiTheme="minorHAnsi" w:hAnsiTheme="minorHAnsi" w:cstheme="minorHAnsi"/>
                <w:sz w:val="20"/>
                <w:szCs w:val="20"/>
              </w:rPr>
            </w:pPr>
            <w:r w:rsidRPr="003A73F1">
              <w:rPr>
                <w:rFonts w:asciiTheme="minorHAnsi" w:hAnsiTheme="minorHAnsi" w:cstheme="minorHAnsi"/>
                <w:sz w:val="20"/>
                <w:szCs w:val="20"/>
              </w:rPr>
              <w:t>Interpretacja otrzymanych wyników z przeprowadzonej oceny projektów inwestycyjnych.</w:t>
            </w:r>
          </w:p>
        </w:tc>
      </w:tr>
      <w:tr w:rsidR="009026F6" w:rsidRPr="003A73F1" w14:paraId="14A1BB91" w14:textId="77777777" w:rsidTr="009026F6">
        <w:trPr>
          <w:trHeight w:val="254"/>
        </w:trPr>
        <w:tc>
          <w:tcPr>
            <w:tcW w:w="9924" w:type="dxa"/>
            <w:gridSpan w:val="4"/>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tcPr>
          <w:p w14:paraId="7701FC53"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lastRenderedPageBreak/>
              <w:t>Literatura:</w:t>
            </w:r>
          </w:p>
          <w:p w14:paraId="2239F96F" w14:textId="77777777" w:rsidR="009026F6" w:rsidRPr="003A73F1" w:rsidRDefault="009026F6" w:rsidP="008B468F">
            <w:pPr>
              <w:pStyle w:val="Bezodstpw"/>
              <w:numPr>
                <w:ilvl w:val="0"/>
                <w:numId w:val="198"/>
              </w:numPr>
              <w:suppressAutoHyphens/>
              <w:autoSpaceDN w:val="0"/>
              <w:jc w:val="both"/>
              <w:rPr>
                <w:rFonts w:asciiTheme="minorHAnsi" w:hAnsiTheme="minorHAnsi" w:cstheme="minorHAnsi"/>
                <w:sz w:val="20"/>
                <w:szCs w:val="20"/>
              </w:rPr>
            </w:pPr>
            <w:r w:rsidRPr="003A73F1">
              <w:rPr>
                <w:rFonts w:asciiTheme="minorHAnsi" w:hAnsiTheme="minorHAnsi" w:cstheme="minorHAnsi"/>
                <w:sz w:val="20"/>
                <w:szCs w:val="20"/>
              </w:rPr>
              <w:t xml:space="preserve">Literatura podstawowa </w:t>
            </w:r>
          </w:p>
          <w:p w14:paraId="2522E5C7" w14:textId="77777777" w:rsidR="009026F6" w:rsidRPr="003A73F1" w:rsidRDefault="009026F6" w:rsidP="009026F6">
            <w:pPr>
              <w:pStyle w:val="Bezodstpw"/>
              <w:ind w:left="360"/>
              <w:jc w:val="both"/>
              <w:rPr>
                <w:rFonts w:asciiTheme="minorHAnsi" w:hAnsiTheme="minorHAnsi" w:cstheme="minorHAnsi"/>
                <w:sz w:val="20"/>
                <w:szCs w:val="20"/>
              </w:rPr>
            </w:pPr>
            <w:r w:rsidRPr="003A73F1">
              <w:rPr>
                <w:rFonts w:asciiTheme="minorHAnsi" w:hAnsiTheme="minorHAnsi" w:cstheme="minorHAnsi"/>
                <w:sz w:val="20"/>
                <w:szCs w:val="20"/>
              </w:rPr>
              <w:t>1.  Mielcarz P., Paszczyk Paweł., Analiza projektów inwestycyjnych w procesie tworzenia wartości przedsiębiorstwa</w:t>
            </w:r>
          </w:p>
          <w:p w14:paraId="46D5BD96" w14:textId="77777777" w:rsidR="009026F6" w:rsidRPr="003A73F1" w:rsidRDefault="009026F6" w:rsidP="009026F6">
            <w:pPr>
              <w:pStyle w:val="Bezodstpw"/>
              <w:ind w:left="360"/>
              <w:jc w:val="both"/>
              <w:rPr>
                <w:rFonts w:asciiTheme="minorHAnsi" w:hAnsiTheme="minorHAnsi" w:cstheme="minorHAnsi"/>
                <w:sz w:val="20"/>
                <w:szCs w:val="20"/>
              </w:rPr>
            </w:pPr>
            <w:r w:rsidRPr="003A73F1">
              <w:rPr>
                <w:rFonts w:asciiTheme="minorHAnsi" w:hAnsiTheme="minorHAnsi" w:cstheme="minorHAnsi"/>
                <w:sz w:val="20"/>
                <w:szCs w:val="20"/>
              </w:rPr>
              <w:t xml:space="preserve">      PWN. Warszawa 2022.   </w:t>
            </w:r>
          </w:p>
          <w:p w14:paraId="10D70979" w14:textId="77777777" w:rsidR="009026F6" w:rsidRPr="003A73F1" w:rsidRDefault="009026F6" w:rsidP="009026F6">
            <w:pPr>
              <w:pStyle w:val="Bezodstpw"/>
              <w:ind w:left="360"/>
              <w:jc w:val="both"/>
              <w:rPr>
                <w:rFonts w:asciiTheme="minorHAnsi" w:hAnsiTheme="minorHAnsi" w:cstheme="minorHAnsi"/>
                <w:sz w:val="20"/>
                <w:szCs w:val="20"/>
              </w:rPr>
            </w:pPr>
            <w:r w:rsidRPr="003A73F1">
              <w:rPr>
                <w:rFonts w:asciiTheme="minorHAnsi" w:hAnsiTheme="minorHAnsi" w:cstheme="minorHAnsi"/>
                <w:sz w:val="20"/>
                <w:szCs w:val="20"/>
              </w:rPr>
              <w:t>2.  Pawlak M., Zarządzanie projektami. PWN. Warszawa 2022.</w:t>
            </w:r>
          </w:p>
          <w:p w14:paraId="2493229A" w14:textId="77777777" w:rsidR="009026F6" w:rsidRPr="003A73F1" w:rsidRDefault="009026F6" w:rsidP="009026F6">
            <w:pPr>
              <w:pStyle w:val="Bezodstpw"/>
              <w:ind w:left="360"/>
              <w:jc w:val="both"/>
              <w:rPr>
                <w:rFonts w:asciiTheme="minorHAnsi" w:hAnsiTheme="minorHAnsi" w:cstheme="minorHAnsi"/>
                <w:sz w:val="20"/>
                <w:szCs w:val="20"/>
              </w:rPr>
            </w:pPr>
            <w:r w:rsidRPr="003A73F1">
              <w:rPr>
                <w:rFonts w:asciiTheme="minorHAnsi" w:hAnsiTheme="minorHAnsi" w:cstheme="minorHAnsi"/>
                <w:sz w:val="20"/>
                <w:szCs w:val="20"/>
              </w:rPr>
              <w:t xml:space="preserve">3.  </w:t>
            </w:r>
            <w:proofErr w:type="spellStart"/>
            <w:r w:rsidRPr="003A73F1">
              <w:rPr>
                <w:rFonts w:asciiTheme="minorHAnsi" w:hAnsiTheme="minorHAnsi" w:cstheme="minorHAnsi"/>
                <w:sz w:val="20"/>
                <w:szCs w:val="20"/>
              </w:rPr>
              <w:t>Jakubczyc</w:t>
            </w:r>
            <w:proofErr w:type="spellEnd"/>
            <w:r w:rsidRPr="003A73F1">
              <w:rPr>
                <w:rFonts w:asciiTheme="minorHAnsi" w:hAnsiTheme="minorHAnsi" w:cstheme="minorHAnsi"/>
                <w:sz w:val="20"/>
                <w:szCs w:val="20"/>
              </w:rPr>
              <w:t xml:space="preserve"> J., Metody oceny projektu gospodarczego. Podręcznik akademicki. PWN. Warszawa 2011</w:t>
            </w:r>
          </w:p>
          <w:p w14:paraId="3BA337E6" w14:textId="77777777" w:rsidR="009026F6" w:rsidRPr="003A73F1" w:rsidRDefault="009026F6" w:rsidP="009026F6">
            <w:pPr>
              <w:pStyle w:val="Bezodstpw"/>
              <w:ind w:left="720"/>
              <w:jc w:val="both"/>
              <w:rPr>
                <w:rFonts w:asciiTheme="minorHAnsi" w:hAnsiTheme="minorHAnsi" w:cstheme="minorHAnsi"/>
                <w:sz w:val="20"/>
                <w:szCs w:val="20"/>
              </w:rPr>
            </w:pPr>
          </w:p>
          <w:p w14:paraId="7FA4571B" w14:textId="77777777" w:rsidR="009026F6" w:rsidRPr="003A73F1" w:rsidRDefault="009026F6" w:rsidP="008B468F">
            <w:pPr>
              <w:pStyle w:val="Bezodstpw"/>
              <w:numPr>
                <w:ilvl w:val="0"/>
                <w:numId w:val="198"/>
              </w:numPr>
              <w:suppressAutoHyphens/>
              <w:autoSpaceDN w:val="0"/>
              <w:jc w:val="both"/>
              <w:rPr>
                <w:rFonts w:asciiTheme="minorHAnsi" w:hAnsiTheme="minorHAnsi" w:cstheme="minorHAnsi"/>
                <w:sz w:val="20"/>
                <w:szCs w:val="20"/>
              </w:rPr>
            </w:pPr>
            <w:r w:rsidRPr="003A73F1">
              <w:rPr>
                <w:rFonts w:asciiTheme="minorHAnsi" w:hAnsiTheme="minorHAnsi" w:cstheme="minorHAnsi"/>
                <w:sz w:val="20"/>
                <w:szCs w:val="20"/>
              </w:rPr>
              <w:t>Literatura uzupełniająca</w:t>
            </w:r>
          </w:p>
          <w:p w14:paraId="5EAE9DDE" w14:textId="77777777" w:rsidR="009026F6" w:rsidRPr="003A73F1" w:rsidRDefault="009026F6" w:rsidP="009026F6">
            <w:pPr>
              <w:pStyle w:val="Bezodstpw"/>
              <w:ind w:left="360"/>
              <w:jc w:val="both"/>
              <w:rPr>
                <w:rFonts w:asciiTheme="minorHAnsi" w:hAnsiTheme="minorHAnsi" w:cstheme="minorHAnsi"/>
                <w:sz w:val="20"/>
                <w:szCs w:val="20"/>
              </w:rPr>
            </w:pPr>
            <w:r w:rsidRPr="003A73F1">
              <w:rPr>
                <w:rFonts w:asciiTheme="minorHAnsi" w:hAnsiTheme="minorHAnsi" w:cstheme="minorHAnsi"/>
                <w:sz w:val="20"/>
                <w:szCs w:val="20"/>
              </w:rPr>
              <w:t>1.  Stabryła A., Zarządzanie projektami ekonomicznymi i organizacyjnymi. PWN. Warszawa 2021.</w:t>
            </w:r>
          </w:p>
          <w:p w14:paraId="6BEB3F9D" w14:textId="77777777" w:rsidR="009026F6" w:rsidRPr="003A73F1" w:rsidRDefault="009026F6" w:rsidP="009026F6">
            <w:pPr>
              <w:pStyle w:val="Bezodstpw"/>
              <w:ind w:left="360"/>
              <w:jc w:val="both"/>
              <w:rPr>
                <w:rFonts w:asciiTheme="minorHAnsi" w:hAnsiTheme="minorHAnsi" w:cstheme="minorHAnsi"/>
                <w:sz w:val="20"/>
                <w:szCs w:val="20"/>
              </w:rPr>
            </w:pPr>
            <w:r w:rsidRPr="003A73F1">
              <w:rPr>
                <w:rFonts w:asciiTheme="minorHAnsi" w:hAnsiTheme="minorHAnsi" w:cstheme="minorHAnsi"/>
                <w:sz w:val="20"/>
                <w:szCs w:val="20"/>
              </w:rPr>
              <w:t>2.  Trocki M (red)., Nowoczesne zarządzanie projektami. PWE. Warszawa 2012.</w:t>
            </w:r>
          </w:p>
          <w:p w14:paraId="3AF44E71" w14:textId="77777777" w:rsidR="009026F6" w:rsidRPr="003A73F1" w:rsidRDefault="009026F6" w:rsidP="009026F6">
            <w:pPr>
              <w:pStyle w:val="Bezodstpw"/>
              <w:ind w:left="360"/>
              <w:jc w:val="both"/>
              <w:rPr>
                <w:rFonts w:asciiTheme="minorHAnsi" w:hAnsiTheme="minorHAnsi" w:cstheme="minorHAnsi"/>
                <w:sz w:val="20"/>
                <w:szCs w:val="20"/>
              </w:rPr>
            </w:pPr>
            <w:r w:rsidRPr="003A73F1">
              <w:rPr>
                <w:rFonts w:asciiTheme="minorHAnsi" w:hAnsiTheme="minorHAnsi" w:cstheme="minorHAnsi"/>
                <w:sz w:val="20"/>
                <w:szCs w:val="20"/>
              </w:rPr>
              <w:t xml:space="preserve">3.   </w:t>
            </w:r>
            <w:proofErr w:type="spellStart"/>
            <w:r w:rsidRPr="003A73F1">
              <w:rPr>
                <w:rFonts w:asciiTheme="minorHAnsi" w:hAnsiTheme="minorHAnsi" w:cstheme="minorHAnsi"/>
                <w:sz w:val="20"/>
                <w:szCs w:val="20"/>
              </w:rPr>
              <w:t>Ferriss</w:t>
            </w:r>
            <w:proofErr w:type="spellEnd"/>
            <w:r w:rsidRPr="003A73F1">
              <w:rPr>
                <w:rFonts w:asciiTheme="minorHAnsi" w:hAnsiTheme="minorHAnsi" w:cstheme="minorHAnsi"/>
                <w:sz w:val="20"/>
                <w:szCs w:val="20"/>
              </w:rPr>
              <w:t xml:space="preserve"> T., Narzędzia tytanów. Taktyki, zwyczaje i nawyki milionerów, ikon popkultury i ludzi wybitnych. MT  </w:t>
            </w:r>
          </w:p>
          <w:p w14:paraId="497207D0" w14:textId="77777777" w:rsidR="009026F6" w:rsidRPr="003A73F1" w:rsidRDefault="009026F6" w:rsidP="009026F6">
            <w:pPr>
              <w:pStyle w:val="Bezodstpw"/>
              <w:ind w:left="360"/>
              <w:jc w:val="both"/>
              <w:rPr>
                <w:rFonts w:asciiTheme="minorHAnsi" w:hAnsiTheme="minorHAnsi" w:cstheme="minorHAnsi"/>
                <w:sz w:val="20"/>
                <w:szCs w:val="20"/>
              </w:rPr>
            </w:pPr>
            <w:r w:rsidRPr="003A73F1">
              <w:rPr>
                <w:rFonts w:asciiTheme="minorHAnsi" w:hAnsiTheme="minorHAnsi" w:cstheme="minorHAnsi"/>
                <w:sz w:val="20"/>
                <w:szCs w:val="20"/>
              </w:rPr>
              <w:t xml:space="preserve">      Biznes. Warszawa 2022.</w:t>
            </w:r>
          </w:p>
          <w:p w14:paraId="36A28A55" w14:textId="77777777" w:rsidR="009026F6" w:rsidRPr="003A73F1" w:rsidRDefault="009026F6" w:rsidP="009026F6">
            <w:pPr>
              <w:pStyle w:val="Bezodstpw"/>
              <w:ind w:left="360"/>
              <w:jc w:val="both"/>
              <w:rPr>
                <w:rFonts w:asciiTheme="minorHAnsi" w:hAnsiTheme="minorHAnsi" w:cstheme="minorHAnsi"/>
                <w:color w:val="FF0000"/>
                <w:sz w:val="20"/>
                <w:szCs w:val="20"/>
              </w:rPr>
            </w:pPr>
            <w:r w:rsidRPr="003A73F1">
              <w:rPr>
                <w:rFonts w:asciiTheme="minorHAnsi" w:hAnsiTheme="minorHAnsi" w:cstheme="minorHAnsi"/>
                <w:sz w:val="20"/>
                <w:szCs w:val="20"/>
              </w:rPr>
              <w:t xml:space="preserve">4.   Felis P., Finansowa ocena inwestycji rzeczowych.  </w:t>
            </w:r>
            <w:proofErr w:type="spellStart"/>
            <w:r w:rsidRPr="003A73F1">
              <w:rPr>
                <w:rFonts w:asciiTheme="minorHAnsi" w:hAnsiTheme="minorHAnsi" w:cstheme="minorHAnsi"/>
                <w:sz w:val="20"/>
                <w:szCs w:val="20"/>
              </w:rPr>
              <w:t>Difin</w:t>
            </w:r>
            <w:proofErr w:type="spellEnd"/>
            <w:r w:rsidRPr="003A73F1">
              <w:rPr>
                <w:rFonts w:asciiTheme="minorHAnsi" w:hAnsiTheme="minorHAnsi" w:cstheme="minorHAnsi"/>
                <w:sz w:val="20"/>
                <w:szCs w:val="20"/>
              </w:rPr>
              <w:t>. Warszawa 2016.</w:t>
            </w:r>
          </w:p>
        </w:tc>
      </w:tr>
      <w:tr w:rsidR="009026F6" w:rsidRPr="003A73F1" w14:paraId="7959780E" w14:textId="77777777" w:rsidTr="009026F6">
        <w:trPr>
          <w:trHeight w:val="254"/>
        </w:trPr>
        <w:tc>
          <w:tcPr>
            <w:tcW w:w="9924" w:type="dxa"/>
            <w:gridSpan w:val="4"/>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tcPr>
          <w:p w14:paraId="1BA5779B"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 xml:space="preserve">Efekty uczenia się (z odniesieniem do efektów kierunkowych): </w:t>
            </w:r>
          </w:p>
          <w:p w14:paraId="35EA2530"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 xml:space="preserve">Wiedza: Student  </w:t>
            </w:r>
          </w:p>
          <w:p w14:paraId="72A17EE5" w14:textId="77777777" w:rsidR="009026F6" w:rsidRPr="003A73F1" w:rsidRDefault="009026F6" w:rsidP="008B468F">
            <w:pPr>
              <w:pStyle w:val="Bezodstpw"/>
              <w:numPr>
                <w:ilvl w:val="6"/>
                <w:numId w:val="198"/>
              </w:numPr>
              <w:suppressAutoHyphens/>
              <w:autoSpaceDN w:val="0"/>
              <w:ind w:left="927"/>
              <w:rPr>
                <w:rFonts w:asciiTheme="minorHAnsi" w:hAnsiTheme="minorHAnsi" w:cstheme="minorHAnsi"/>
                <w:color w:val="000000"/>
                <w:sz w:val="20"/>
                <w:szCs w:val="20"/>
              </w:rPr>
            </w:pPr>
            <w:r w:rsidRPr="003A73F1">
              <w:rPr>
                <w:rFonts w:asciiTheme="minorHAnsi" w:hAnsiTheme="minorHAnsi" w:cstheme="minorHAnsi"/>
                <w:color w:val="000000"/>
                <w:sz w:val="20"/>
                <w:szCs w:val="20"/>
              </w:rPr>
              <w:t>zna i rozumie na czym polega projektowe podejście do zarządzania (k_W02)</w:t>
            </w:r>
          </w:p>
          <w:p w14:paraId="388E1CF0" w14:textId="77777777" w:rsidR="009026F6" w:rsidRPr="003A73F1" w:rsidRDefault="009026F6" w:rsidP="008B468F">
            <w:pPr>
              <w:pStyle w:val="Bezodstpw"/>
              <w:numPr>
                <w:ilvl w:val="6"/>
                <w:numId w:val="198"/>
              </w:numPr>
              <w:suppressAutoHyphens/>
              <w:autoSpaceDN w:val="0"/>
              <w:ind w:left="927"/>
              <w:rPr>
                <w:rFonts w:asciiTheme="minorHAnsi" w:hAnsiTheme="minorHAnsi" w:cstheme="minorHAnsi"/>
                <w:color w:val="000000"/>
                <w:sz w:val="20"/>
                <w:szCs w:val="20"/>
              </w:rPr>
            </w:pPr>
            <w:r w:rsidRPr="003A73F1">
              <w:rPr>
                <w:rFonts w:asciiTheme="minorHAnsi" w:hAnsiTheme="minorHAnsi" w:cstheme="minorHAnsi"/>
                <w:color w:val="000000"/>
                <w:sz w:val="20"/>
                <w:szCs w:val="20"/>
              </w:rPr>
              <w:t xml:space="preserve">zna metody oceny projektów gospodarczych  w przedsiębiorstwie </w:t>
            </w:r>
            <w:r w:rsidRPr="003A73F1">
              <w:rPr>
                <w:rFonts w:asciiTheme="minorHAnsi" w:hAnsiTheme="minorHAnsi" w:cstheme="minorHAnsi"/>
                <w:bCs/>
                <w:color w:val="000000"/>
                <w:sz w:val="20"/>
                <w:szCs w:val="20"/>
              </w:rPr>
              <w:t>(k_W06); (k_W09)</w:t>
            </w:r>
          </w:p>
          <w:p w14:paraId="3EF905DE" w14:textId="77777777" w:rsidR="009026F6" w:rsidRPr="003A73F1" w:rsidRDefault="009026F6" w:rsidP="009026F6">
            <w:pPr>
              <w:pStyle w:val="Bezodstpw"/>
              <w:rPr>
                <w:rFonts w:asciiTheme="minorHAnsi" w:hAnsiTheme="minorHAnsi" w:cstheme="minorHAnsi"/>
                <w:color w:val="000000"/>
                <w:sz w:val="20"/>
                <w:szCs w:val="20"/>
              </w:rPr>
            </w:pPr>
            <w:r w:rsidRPr="003A73F1">
              <w:rPr>
                <w:rFonts w:asciiTheme="minorHAnsi" w:hAnsiTheme="minorHAnsi" w:cstheme="minorHAnsi"/>
                <w:color w:val="000000"/>
                <w:sz w:val="20"/>
                <w:szCs w:val="20"/>
              </w:rPr>
              <w:t>Umiejętności</w:t>
            </w:r>
            <w:r w:rsidRPr="003A73F1">
              <w:rPr>
                <w:rFonts w:asciiTheme="minorHAnsi" w:hAnsiTheme="minorHAnsi" w:cstheme="minorHAnsi"/>
                <w:bCs/>
                <w:color w:val="000000"/>
                <w:sz w:val="20"/>
                <w:szCs w:val="20"/>
              </w:rPr>
              <w:t>: Student</w:t>
            </w:r>
          </w:p>
          <w:p w14:paraId="7262F7F4" w14:textId="77777777" w:rsidR="009026F6" w:rsidRPr="003A73F1" w:rsidRDefault="009026F6" w:rsidP="009026F6">
            <w:pPr>
              <w:pStyle w:val="Bezodstpw"/>
              <w:rPr>
                <w:rFonts w:asciiTheme="minorHAnsi" w:hAnsiTheme="minorHAnsi" w:cstheme="minorHAnsi"/>
                <w:color w:val="000000"/>
                <w:sz w:val="20"/>
                <w:szCs w:val="20"/>
              </w:rPr>
            </w:pPr>
            <w:r w:rsidRPr="003A73F1">
              <w:rPr>
                <w:rFonts w:asciiTheme="minorHAnsi" w:hAnsiTheme="minorHAnsi" w:cstheme="minorHAnsi"/>
                <w:color w:val="000000"/>
                <w:sz w:val="20"/>
                <w:szCs w:val="20"/>
              </w:rPr>
              <w:t xml:space="preserve">            3.     potrafi dobrać i zastosować odpowiednie metody i narzędzia badawcze do oceny efektywności projektu  </w:t>
            </w:r>
          </w:p>
          <w:p w14:paraId="59CF3178" w14:textId="77777777" w:rsidR="009026F6" w:rsidRPr="003A73F1" w:rsidRDefault="009026F6" w:rsidP="009026F6">
            <w:pPr>
              <w:pStyle w:val="Bezodstpw"/>
              <w:rPr>
                <w:rFonts w:asciiTheme="minorHAnsi" w:hAnsiTheme="minorHAnsi" w:cstheme="minorHAnsi"/>
                <w:color w:val="000000"/>
                <w:sz w:val="20"/>
                <w:szCs w:val="20"/>
              </w:rPr>
            </w:pPr>
            <w:r w:rsidRPr="003A73F1">
              <w:rPr>
                <w:rFonts w:asciiTheme="minorHAnsi" w:hAnsiTheme="minorHAnsi" w:cstheme="minorHAnsi"/>
                <w:color w:val="000000"/>
                <w:sz w:val="20"/>
                <w:szCs w:val="20"/>
              </w:rPr>
              <w:t xml:space="preserve">                    gospodarczego (k_U0</w:t>
            </w:r>
            <w:r>
              <w:rPr>
                <w:rFonts w:asciiTheme="minorHAnsi" w:hAnsiTheme="minorHAnsi" w:cstheme="minorHAnsi"/>
                <w:color w:val="000000"/>
                <w:sz w:val="20"/>
                <w:szCs w:val="20"/>
              </w:rPr>
              <w:t>4</w:t>
            </w:r>
            <w:r w:rsidRPr="003A73F1">
              <w:rPr>
                <w:rFonts w:asciiTheme="minorHAnsi" w:hAnsiTheme="minorHAnsi" w:cstheme="minorHAnsi"/>
                <w:color w:val="000000"/>
                <w:sz w:val="20"/>
                <w:szCs w:val="20"/>
              </w:rPr>
              <w:t>)</w:t>
            </w:r>
          </w:p>
          <w:p w14:paraId="7CA99CBC" w14:textId="77777777" w:rsidR="009026F6" w:rsidRPr="003A73F1" w:rsidRDefault="009026F6" w:rsidP="009026F6">
            <w:pPr>
              <w:pStyle w:val="Bezodstpw"/>
              <w:rPr>
                <w:rFonts w:asciiTheme="minorHAnsi" w:hAnsiTheme="minorHAnsi" w:cstheme="minorHAnsi"/>
                <w:color w:val="000000"/>
                <w:sz w:val="20"/>
                <w:szCs w:val="20"/>
              </w:rPr>
            </w:pPr>
            <w:r w:rsidRPr="003A73F1">
              <w:rPr>
                <w:rFonts w:asciiTheme="minorHAnsi" w:hAnsiTheme="minorHAnsi" w:cstheme="minorHAnsi"/>
                <w:color w:val="000000"/>
                <w:sz w:val="20"/>
                <w:szCs w:val="20"/>
              </w:rPr>
              <w:t xml:space="preserve">            4.     potrafi interpretować wyniki i formułować wnioski z przeprowadzonej oceny projektów gospodarczych </w:t>
            </w:r>
          </w:p>
          <w:p w14:paraId="11EED7D4" w14:textId="77777777" w:rsidR="009026F6" w:rsidRPr="003A73F1" w:rsidRDefault="009026F6" w:rsidP="009026F6">
            <w:pPr>
              <w:pStyle w:val="Bezodstpw"/>
              <w:rPr>
                <w:rFonts w:asciiTheme="minorHAnsi" w:hAnsiTheme="minorHAnsi" w:cstheme="minorHAnsi"/>
                <w:color w:val="000000"/>
                <w:sz w:val="20"/>
                <w:szCs w:val="20"/>
              </w:rPr>
            </w:pPr>
            <w:r w:rsidRPr="003A73F1">
              <w:rPr>
                <w:rFonts w:asciiTheme="minorHAnsi" w:hAnsiTheme="minorHAnsi" w:cstheme="minorHAnsi"/>
                <w:color w:val="000000"/>
                <w:sz w:val="20"/>
                <w:szCs w:val="20"/>
              </w:rPr>
              <w:t xml:space="preserve">                    (k_U03).</w:t>
            </w:r>
          </w:p>
          <w:p w14:paraId="12DA997D" w14:textId="77777777" w:rsidR="009026F6" w:rsidRPr="003A73F1" w:rsidRDefault="009026F6" w:rsidP="009026F6">
            <w:pPr>
              <w:pStyle w:val="Bezodstpw"/>
              <w:rPr>
                <w:rFonts w:asciiTheme="minorHAnsi" w:hAnsiTheme="minorHAnsi" w:cstheme="minorHAnsi"/>
                <w:color w:val="000000"/>
                <w:sz w:val="20"/>
                <w:szCs w:val="20"/>
              </w:rPr>
            </w:pPr>
            <w:r w:rsidRPr="003A73F1">
              <w:rPr>
                <w:rFonts w:asciiTheme="minorHAnsi" w:hAnsiTheme="minorHAnsi" w:cstheme="minorHAnsi"/>
                <w:color w:val="000000"/>
                <w:sz w:val="20"/>
                <w:szCs w:val="20"/>
              </w:rPr>
              <w:t>Kompetencje społeczne: Student</w:t>
            </w:r>
          </w:p>
          <w:p w14:paraId="673F1019" w14:textId="77777777" w:rsidR="009026F6" w:rsidRPr="003A73F1" w:rsidRDefault="009026F6" w:rsidP="009026F6">
            <w:pPr>
              <w:pStyle w:val="Bezodstpw"/>
              <w:rPr>
                <w:rFonts w:asciiTheme="minorHAnsi" w:hAnsiTheme="minorHAnsi" w:cstheme="minorHAnsi"/>
                <w:color w:val="FF0000"/>
                <w:sz w:val="20"/>
                <w:szCs w:val="20"/>
              </w:rPr>
            </w:pPr>
            <w:r w:rsidRPr="003A73F1">
              <w:rPr>
                <w:rFonts w:asciiTheme="minorHAnsi" w:hAnsiTheme="minorHAnsi" w:cstheme="minorHAnsi"/>
                <w:bCs/>
                <w:iCs/>
                <w:color w:val="000000"/>
                <w:sz w:val="20"/>
                <w:szCs w:val="20"/>
              </w:rPr>
              <w:t xml:space="preserve">             5.     jest gotów do współpracy w grupie przyjmując w niej rolę lidera lub moderatora (k_K04).</w:t>
            </w:r>
          </w:p>
        </w:tc>
      </w:tr>
    </w:tbl>
    <w:p w14:paraId="785F9D47" w14:textId="77777777" w:rsidR="009026F6" w:rsidRPr="003A73F1" w:rsidRDefault="009026F6" w:rsidP="009026F6">
      <w:pPr>
        <w:rPr>
          <w:rFonts w:cstheme="minorHAnsi"/>
          <w:sz w:val="20"/>
          <w:szCs w:val="20"/>
        </w:rPr>
      </w:pPr>
    </w:p>
    <w:p w14:paraId="0721B817" w14:textId="77777777" w:rsidR="009026F6" w:rsidRPr="003A73F1" w:rsidRDefault="009026F6" w:rsidP="009026F6">
      <w:pPr>
        <w:pStyle w:val="Bezodstpw"/>
        <w:rPr>
          <w:rFonts w:asciiTheme="minorHAnsi" w:hAnsiTheme="minorHAnsi" w:cstheme="minorHAnsi"/>
          <w:sz w:val="20"/>
          <w:szCs w:val="20"/>
        </w:rPr>
      </w:pPr>
    </w:p>
    <w:tbl>
      <w:tblPr>
        <w:tblW w:w="0" w:type="dxa"/>
        <w:tblInd w:w="-441" w:type="dxa"/>
        <w:tblLayout w:type="fixed"/>
        <w:tblCellMar>
          <w:left w:w="10" w:type="dxa"/>
          <w:right w:w="10" w:type="dxa"/>
        </w:tblCellMar>
        <w:tblLook w:val="04A0" w:firstRow="1" w:lastRow="0" w:firstColumn="1" w:lastColumn="0" w:noHBand="0" w:noVBand="1"/>
      </w:tblPr>
      <w:tblGrid>
        <w:gridCol w:w="2481"/>
        <w:gridCol w:w="2481"/>
        <w:gridCol w:w="2481"/>
        <w:gridCol w:w="2481"/>
      </w:tblGrid>
      <w:tr w:rsidR="00C44F63" w:rsidRPr="003A73F1" w14:paraId="65AC9786" w14:textId="77777777" w:rsidTr="00F825D0">
        <w:trPr>
          <w:trHeight w:val="391"/>
        </w:trPr>
        <w:tc>
          <w:tcPr>
            <w:tcW w:w="4962" w:type="dxa"/>
            <w:gridSpan w:val="2"/>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hideMark/>
          </w:tcPr>
          <w:p w14:paraId="1B1821D3" w14:textId="77777777" w:rsidR="00C44F63" w:rsidRPr="003A73F1" w:rsidRDefault="00C44F63" w:rsidP="00F825D0">
            <w:pPr>
              <w:pStyle w:val="Bezodstpw"/>
              <w:rPr>
                <w:rFonts w:asciiTheme="minorHAnsi" w:hAnsiTheme="minorHAnsi" w:cstheme="minorHAnsi"/>
                <w:sz w:val="20"/>
                <w:szCs w:val="20"/>
              </w:rPr>
            </w:pPr>
            <w:r w:rsidRPr="003A73F1">
              <w:rPr>
                <w:rFonts w:asciiTheme="minorHAnsi" w:hAnsiTheme="minorHAnsi" w:cstheme="minorHAnsi"/>
                <w:sz w:val="20"/>
                <w:szCs w:val="20"/>
              </w:rPr>
              <w:t>Nazwa: Społeczna odpowiedzialność biznesu</w:t>
            </w:r>
          </w:p>
        </w:tc>
        <w:tc>
          <w:tcPr>
            <w:tcW w:w="2481" w:type="dxa"/>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hideMark/>
          </w:tcPr>
          <w:p w14:paraId="07D66071" w14:textId="77777777" w:rsidR="00C44F63" w:rsidRPr="003A73F1" w:rsidRDefault="00C44F63" w:rsidP="00F825D0">
            <w:pPr>
              <w:pStyle w:val="Bezodstpw"/>
              <w:rPr>
                <w:rFonts w:asciiTheme="minorHAnsi" w:hAnsiTheme="minorHAnsi" w:cstheme="minorHAnsi"/>
                <w:bCs/>
                <w:sz w:val="20"/>
                <w:szCs w:val="20"/>
              </w:rPr>
            </w:pPr>
            <w:r w:rsidRPr="003A73F1">
              <w:rPr>
                <w:rFonts w:asciiTheme="minorHAnsi" w:hAnsiTheme="minorHAnsi" w:cstheme="minorHAnsi"/>
                <w:bCs/>
                <w:sz w:val="20"/>
                <w:szCs w:val="20"/>
              </w:rPr>
              <w:t xml:space="preserve">Kod: </w:t>
            </w:r>
          </w:p>
        </w:tc>
        <w:tc>
          <w:tcPr>
            <w:tcW w:w="248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hideMark/>
          </w:tcPr>
          <w:p w14:paraId="463E78C9" w14:textId="77777777" w:rsidR="00C44F63" w:rsidRPr="003A73F1" w:rsidRDefault="00C44F63" w:rsidP="00F825D0">
            <w:pPr>
              <w:pStyle w:val="Bezodstpw"/>
              <w:rPr>
                <w:rFonts w:asciiTheme="minorHAnsi" w:hAnsiTheme="minorHAnsi" w:cstheme="minorHAnsi"/>
                <w:sz w:val="20"/>
                <w:szCs w:val="20"/>
              </w:rPr>
            </w:pPr>
            <w:r w:rsidRPr="003A73F1">
              <w:rPr>
                <w:rFonts w:asciiTheme="minorHAnsi" w:hAnsiTheme="minorHAnsi" w:cstheme="minorHAnsi"/>
                <w:sz w:val="20"/>
                <w:szCs w:val="20"/>
              </w:rPr>
              <w:t>ECTS: 4</w:t>
            </w:r>
          </w:p>
        </w:tc>
      </w:tr>
      <w:tr w:rsidR="00C44F63" w:rsidRPr="003A73F1" w14:paraId="47E385E1" w14:textId="77777777" w:rsidTr="00F825D0">
        <w:trPr>
          <w:trHeight w:val="385"/>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hideMark/>
          </w:tcPr>
          <w:p w14:paraId="293DEE16" w14:textId="77777777" w:rsidR="00C44F63" w:rsidRPr="003A73F1" w:rsidRDefault="00C44F63" w:rsidP="00F825D0">
            <w:pPr>
              <w:pStyle w:val="Bezodstpw"/>
              <w:rPr>
                <w:rFonts w:asciiTheme="minorHAnsi" w:hAnsiTheme="minorHAnsi" w:cstheme="minorHAnsi"/>
                <w:sz w:val="20"/>
                <w:szCs w:val="20"/>
              </w:rPr>
            </w:pPr>
            <w:r w:rsidRPr="003A73F1">
              <w:rPr>
                <w:rFonts w:asciiTheme="minorHAnsi" w:hAnsiTheme="minorHAnsi" w:cstheme="minorHAnsi"/>
                <w:sz w:val="20"/>
                <w:szCs w:val="20"/>
              </w:rPr>
              <w:t>Nazwa jednostki prowadzącej przedmiot:</w:t>
            </w:r>
            <w:r>
              <w:rPr>
                <w:rFonts w:asciiTheme="minorHAnsi" w:hAnsiTheme="minorHAnsi" w:cstheme="minorHAnsi"/>
                <w:sz w:val="20"/>
                <w:szCs w:val="20"/>
              </w:rPr>
              <w:t xml:space="preserve"> </w:t>
            </w:r>
            <w:r w:rsidRPr="003A73F1">
              <w:rPr>
                <w:rFonts w:asciiTheme="minorHAnsi" w:hAnsiTheme="minorHAnsi" w:cstheme="minorHAnsi"/>
                <w:sz w:val="20"/>
                <w:szCs w:val="20"/>
              </w:rPr>
              <w:t>Wydział Ekonomiczny</w:t>
            </w:r>
          </w:p>
        </w:tc>
      </w:tr>
      <w:tr w:rsidR="00C44F63" w:rsidRPr="003A73F1" w14:paraId="729362CA" w14:textId="77777777" w:rsidTr="00F825D0">
        <w:trPr>
          <w:trHeight w:val="774"/>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tcPr>
          <w:p w14:paraId="7E93D1F1" w14:textId="77777777" w:rsidR="00C44F63" w:rsidRPr="003A73F1" w:rsidRDefault="00C44F63" w:rsidP="00F825D0">
            <w:pPr>
              <w:pStyle w:val="Bezodstpw"/>
              <w:rPr>
                <w:rFonts w:asciiTheme="minorHAnsi" w:hAnsiTheme="minorHAnsi" w:cstheme="minorHAnsi"/>
                <w:sz w:val="20"/>
                <w:szCs w:val="20"/>
              </w:rPr>
            </w:pPr>
            <w:r w:rsidRPr="003A73F1">
              <w:rPr>
                <w:rFonts w:asciiTheme="minorHAnsi" w:hAnsiTheme="minorHAnsi" w:cstheme="minorHAnsi"/>
                <w:sz w:val="20"/>
                <w:szCs w:val="20"/>
              </w:rPr>
              <w:t>Kierunek: Ekonomia</w:t>
            </w:r>
          </w:p>
          <w:p w14:paraId="07E9F627" w14:textId="77777777" w:rsidR="00C44F63" w:rsidRPr="003A73F1" w:rsidRDefault="00C44F63" w:rsidP="00F825D0">
            <w:pPr>
              <w:pStyle w:val="Bezodstpw"/>
              <w:rPr>
                <w:rFonts w:asciiTheme="minorHAnsi" w:hAnsiTheme="minorHAnsi" w:cstheme="minorHAnsi"/>
                <w:sz w:val="20"/>
                <w:szCs w:val="20"/>
              </w:rPr>
            </w:pPr>
            <w:r w:rsidRPr="003A73F1">
              <w:rPr>
                <w:rFonts w:asciiTheme="minorHAnsi" w:hAnsiTheme="minorHAnsi" w:cstheme="minorHAnsi"/>
                <w:sz w:val="20"/>
                <w:szCs w:val="20"/>
              </w:rPr>
              <w:t>Poziom PRK: 6</w:t>
            </w:r>
          </w:p>
          <w:p w14:paraId="3594E35A" w14:textId="77777777" w:rsidR="00C44F63" w:rsidRPr="003A73F1" w:rsidRDefault="00C44F63" w:rsidP="00F825D0">
            <w:pPr>
              <w:pStyle w:val="Bezodstpw"/>
              <w:rPr>
                <w:rFonts w:asciiTheme="minorHAnsi" w:hAnsiTheme="minorHAnsi" w:cstheme="minorHAnsi"/>
                <w:sz w:val="20"/>
                <w:szCs w:val="20"/>
              </w:rPr>
            </w:pPr>
            <w:r w:rsidRPr="003A73F1">
              <w:rPr>
                <w:rFonts w:asciiTheme="minorHAnsi" w:hAnsiTheme="minorHAnsi" w:cstheme="minorHAnsi"/>
                <w:sz w:val="20"/>
                <w:szCs w:val="20"/>
              </w:rPr>
              <w:t>Poziom: I</w:t>
            </w:r>
          </w:p>
          <w:p w14:paraId="2BE2BB7A" w14:textId="77777777" w:rsidR="00C44F63" w:rsidRPr="003A73F1" w:rsidRDefault="00C44F63" w:rsidP="00F825D0">
            <w:pPr>
              <w:pStyle w:val="Bezodstpw"/>
              <w:rPr>
                <w:rFonts w:asciiTheme="minorHAnsi" w:hAnsiTheme="minorHAnsi" w:cstheme="minorHAnsi"/>
                <w:sz w:val="20"/>
                <w:szCs w:val="20"/>
              </w:rPr>
            </w:pPr>
            <w:r w:rsidRPr="003A73F1">
              <w:rPr>
                <w:rFonts w:asciiTheme="minorHAnsi" w:hAnsiTheme="minorHAnsi" w:cstheme="minorHAnsi"/>
                <w:sz w:val="20"/>
                <w:szCs w:val="20"/>
              </w:rPr>
              <w:t xml:space="preserve">Profil:  </w:t>
            </w:r>
            <w:proofErr w:type="spellStart"/>
            <w:r w:rsidRPr="003A73F1">
              <w:rPr>
                <w:rFonts w:asciiTheme="minorHAnsi" w:hAnsiTheme="minorHAnsi" w:cstheme="minorHAnsi"/>
                <w:sz w:val="20"/>
                <w:szCs w:val="20"/>
              </w:rPr>
              <w:t>ogólnoakademicki</w:t>
            </w:r>
            <w:proofErr w:type="spellEnd"/>
          </w:p>
          <w:p w14:paraId="343F119C" w14:textId="77777777" w:rsidR="00C44F63" w:rsidRPr="003A73F1" w:rsidRDefault="00C44F63" w:rsidP="00F825D0">
            <w:pPr>
              <w:pStyle w:val="Bezodstpw"/>
              <w:rPr>
                <w:rFonts w:asciiTheme="minorHAnsi" w:hAnsiTheme="minorHAnsi" w:cstheme="minorHAnsi"/>
                <w:sz w:val="20"/>
                <w:szCs w:val="20"/>
              </w:rPr>
            </w:pPr>
            <w:r w:rsidRPr="003A73F1">
              <w:rPr>
                <w:rFonts w:asciiTheme="minorHAnsi" w:hAnsiTheme="minorHAnsi" w:cstheme="minorHAnsi"/>
                <w:sz w:val="20"/>
                <w:szCs w:val="20"/>
              </w:rPr>
              <w:t>Forma: stacjonarne</w:t>
            </w:r>
          </w:p>
        </w:tc>
      </w:tr>
      <w:tr w:rsidR="00C44F63" w:rsidRPr="003A73F1" w14:paraId="45657AB1" w14:textId="77777777" w:rsidTr="00F825D0">
        <w:trPr>
          <w:trHeight w:val="520"/>
        </w:trPr>
        <w:tc>
          <w:tcPr>
            <w:tcW w:w="9924" w:type="dxa"/>
            <w:gridSpan w:val="4"/>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hideMark/>
          </w:tcPr>
          <w:p w14:paraId="1B41C669" w14:textId="77777777" w:rsidR="00C44F63" w:rsidRPr="003A73F1" w:rsidRDefault="00C44F63" w:rsidP="00F825D0">
            <w:pPr>
              <w:pStyle w:val="Bezodstpw"/>
              <w:rPr>
                <w:rFonts w:asciiTheme="minorHAnsi" w:hAnsiTheme="minorHAnsi" w:cstheme="minorHAnsi"/>
                <w:sz w:val="20"/>
                <w:szCs w:val="20"/>
              </w:rPr>
            </w:pPr>
            <w:r w:rsidRPr="003A73F1">
              <w:rPr>
                <w:rFonts w:asciiTheme="minorHAnsi" w:hAnsiTheme="minorHAnsi" w:cstheme="minorHAnsi"/>
                <w:sz w:val="20"/>
                <w:szCs w:val="20"/>
              </w:rPr>
              <w:t xml:space="preserve">Koordynator przedmiotu: </w:t>
            </w:r>
            <w:r>
              <w:rPr>
                <w:rFonts w:asciiTheme="minorHAnsi" w:hAnsiTheme="minorHAnsi" w:cstheme="minorHAnsi"/>
                <w:sz w:val="20"/>
                <w:szCs w:val="20"/>
              </w:rPr>
              <w:t xml:space="preserve">dr Wojciech </w:t>
            </w:r>
            <w:proofErr w:type="spellStart"/>
            <w:r>
              <w:rPr>
                <w:rFonts w:asciiTheme="minorHAnsi" w:hAnsiTheme="minorHAnsi" w:cstheme="minorHAnsi"/>
                <w:sz w:val="20"/>
                <w:szCs w:val="20"/>
              </w:rPr>
              <w:t>Goleński</w:t>
            </w:r>
            <w:proofErr w:type="spellEnd"/>
          </w:p>
        </w:tc>
      </w:tr>
      <w:tr w:rsidR="00C44F63" w:rsidRPr="003A73F1" w14:paraId="73F4EC89" w14:textId="77777777" w:rsidTr="00F825D0">
        <w:trPr>
          <w:trHeight w:val="1774"/>
        </w:trPr>
        <w:tc>
          <w:tcPr>
            <w:tcW w:w="4962" w:type="dxa"/>
            <w:gridSpan w:val="2"/>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tcPr>
          <w:p w14:paraId="6120BC41" w14:textId="77777777" w:rsidR="00C44F63" w:rsidRPr="003A73F1" w:rsidRDefault="00C44F63" w:rsidP="00F825D0">
            <w:pPr>
              <w:pStyle w:val="Bezodstpw"/>
              <w:rPr>
                <w:rFonts w:asciiTheme="minorHAnsi" w:hAnsiTheme="minorHAnsi" w:cstheme="minorHAnsi"/>
                <w:sz w:val="20"/>
                <w:szCs w:val="20"/>
              </w:rPr>
            </w:pPr>
            <w:r w:rsidRPr="003A73F1">
              <w:rPr>
                <w:rFonts w:asciiTheme="minorHAnsi" w:hAnsiTheme="minorHAnsi" w:cstheme="minorHAnsi"/>
                <w:sz w:val="20"/>
                <w:szCs w:val="20"/>
              </w:rPr>
              <w:t>Formy zajęć, sposób ich realizacji i przypisana im liczba godzin:</w:t>
            </w:r>
          </w:p>
          <w:p w14:paraId="3FE2EF4B" w14:textId="77777777" w:rsidR="00C44F63" w:rsidRPr="003A73F1" w:rsidRDefault="00C44F63" w:rsidP="00F825D0">
            <w:pPr>
              <w:pStyle w:val="Bezodstpw"/>
              <w:rPr>
                <w:rFonts w:asciiTheme="minorHAnsi" w:hAnsiTheme="minorHAnsi" w:cstheme="minorHAnsi"/>
                <w:sz w:val="20"/>
                <w:szCs w:val="20"/>
              </w:rPr>
            </w:pPr>
            <w:r w:rsidRPr="003A73F1">
              <w:rPr>
                <w:rFonts w:asciiTheme="minorHAnsi" w:hAnsiTheme="minorHAnsi" w:cstheme="minorHAnsi"/>
                <w:sz w:val="20"/>
                <w:szCs w:val="20"/>
              </w:rPr>
              <w:t xml:space="preserve">A. Formy zajęć </w:t>
            </w:r>
            <w:r>
              <w:rPr>
                <w:rFonts w:asciiTheme="minorHAnsi" w:hAnsiTheme="minorHAnsi" w:cstheme="minorHAnsi"/>
                <w:sz w:val="20"/>
                <w:szCs w:val="20"/>
              </w:rPr>
              <w:t xml:space="preserve">: </w:t>
            </w:r>
            <w:r w:rsidRPr="003A73F1">
              <w:rPr>
                <w:rFonts w:asciiTheme="minorHAnsi" w:hAnsiTheme="minorHAnsi" w:cstheme="minorHAnsi"/>
                <w:sz w:val="20"/>
                <w:szCs w:val="20"/>
              </w:rPr>
              <w:t xml:space="preserve">wykład/ćwiczenia </w:t>
            </w:r>
          </w:p>
          <w:p w14:paraId="0002D662" w14:textId="77777777" w:rsidR="00C44F63" w:rsidRPr="003A73F1" w:rsidRDefault="00C44F63" w:rsidP="00F825D0">
            <w:pPr>
              <w:pStyle w:val="Bezodstpw"/>
              <w:rPr>
                <w:rFonts w:asciiTheme="minorHAnsi" w:hAnsiTheme="minorHAnsi" w:cstheme="minorHAnsi"/>
                <w:sz w:val="20"/>
                <w:szCs w:val="20"/>
              </w:rPr>
            </w:pPr>
            <w:r>
              <w:rPr>
                <w:rFonts w:asciiTheme="minorHAnsi" w:hAnsiTheme="minorHAnsi" w:cstheme="minorHAnsi"/>
                <w:sz w:val="20"/>
                <w:szCs w:val="20"/>
              </w:rPr>
              <w:t xml:space="preserve">B. Tryb realizacji: </w:t>
            </w:r>
            <w:r w:rsidRPr="003A73F1">
              <w:rPr>
                <w:rFonts w:asciiTheme="minorHAnsi" w:hAnsiTheme="minorHAnsi" w:cstheme="minorHAnsi"/>
                <w:sz w:val="20"/>
                <w:szCs w:val="20"/>
              </w:rPr>
              <w:t xml:space="preserve">w sali dydaktycznej </w:t>
            </w:r>
          </w:p>
          <w:p w14:paraId="07E721AE" w14:textId="77777777" w:rsidR="00C44F63" w:rsidRPr="003A73F1" w:rsidRDefault="00C44F63" w:rsidP="00F825D0">
            <w:pPr>
              <w:pStyle w:val="Bezodstpw"/>
              <w:rPr>
                <w:rFonts w:asciiTheme="minorHAnsi" w:hAnsiTheme="minorHAnsi" w:cstheme="minorHAnsi"/>
                <w:sz w:val="20"/>
                <w:szCs w:val="20"/>
              </w:rPr>
            </w:pPr>
            <w:r>
              <w:rPr>
                <w:rFonts w:asciiTheme="minorHAnsi" w:hAnsiTheme="minorHAnsi" w:cstheme="minorHAnsi"/>
                <w:sz w:val="20"/>
                <w:szCs w:val="20"/>
              </w:rPr>
              <w:t xml:space="preserve">C. Liczba godzin: </w:t>
            </w:r>
            <w:r w:rsidRPr="003A73F1">
              <w:rPr>
                <w:rFonts w:asciiTheme="minorHAnsi" w:hAnsiTheme="minorHAnsi" w:cstheme="minorHAnsi"/>
                <w:sz w:val="20"/>
                <w:szCs w:val="20"/>
              </w:rPr>
              <w:t>15 godz./30 godz.</w:t>
            </w:r>
          </w:p>
          <w:p w14:paraId="4903CCE7" w14:textId="77777777" w:rsidR="00C44F63" w:rsidRPr="003A73F1" w:rsidRDefault="00C44F63" w:rsidP="00F825D0">
            <w:pPr>
              <w:pStyle w:val="Bezodstpw"/>
              <w:rPr>
                <w:rFonts w:asciiTheme="minorHAnsi" w:hAnsiTheme="minorHAnsi" w:cstheme="minorHAnsi"/>
                <w:sz w:val="20"/>
                <w:szCs w:val="20"/>
              </w:rPr>
            </w:pPr>
            <w:r>
              <w:rPr>
                <w:rFonts w:asciiTheme="minorHAnsi" w:hAnsiTheme="minorHAnsi" w:cstheme="minorHAnsi"/>
                <w:sz w:val="20"/>
                <w:szCs w:val="20"/>
              </w:rPr>
              <w:t xml:space="preserve">D. Sposób zaliczenia: </w:t>
            </w:r>
            <w:r>
              <w:rPr>
                <w:rFonts w:asciiTheme="minorHAnsi" w:hAnsiTheme="minorHAnsi" w:cstheme="minorHAnsi"/>
                <w:bCs/>
                <w:sz w:val="20"/>
                <w:szCs w:val="20"/>
              </w:rPr>
              <w:t>egzamin</w:t>
            </w:r>
            <w:r w:rsidRPr="003A73F1">
              <w:rPr>
                <w:rFonts w:asciiTheme="minorHAnsi" w:hAnsiTheme="minorHAnsi" w:cstheme="minorHAnsi"/>
                <w:bCs/>
                <w:sz w:val="20"/>
                <w:szCs w:val="20"/>
              </w:rPr>
              <w:t xml:space="preserve"> /zaliczenie z oceną  </w:t>
            </w:r>
          </w:p>
        </w:tc>
        <w:tc>
          <w:tcPr>
            <w:tcW w:w="4962" w:type="dxa"/>
            <w:gridSpan w:val="2"/>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tcPr>
          <w:p w14:paraId="31D8A689" w14:textId="77777777" w:rsidR="00C44F63" w:rsidRPr="003A73F1" w:rsidRDefault="00C44F63" w:rsidP="00F825D0">
            <w:pPr>
              <w:pStyle w:val="Bezodstpw"/>
              <w:rPr>
                <w:rFonts w:asciiTheme="minorHAnsi" w:hAnsiTheme="minorHAnsi" w:cstheme="minorHAnsi"/>
                <w:sz w:val="20"/>
                <w:szCs w:val="20"/>
              </w:rPr>
            </w:pPr>
            <w:r w:rsidRPr="003A73F1">
              <w:rPr>
                <w:rFonts w:asciiTheme="minorHAnsi" w:hAnsiTheme="minorHAnsi" w:cstheme="minorHAnsi"/>
                <w:sz w:val="20"/>
                <w:szCs w:val="20"/>
              </w:rPr>
              <w:t>Nakład pracy studenta:</w:t>
            </w:r>
            <w:r>
              <w:rPr>
                <w:rFonts w:asciiTheme="minorHAnsi" w:hAnsiTheme="minorHAnsi" w:cstheme="minorHAnsi"/>
                <w:sz w:val="20"/>
                <w:szCs w:val="20"/>
              </w:rPr>
              <w:t xml:space="preserve"> 100 h</w:t>
            </w:r>
          </w:p>
          <w:p w14:paraId="5F79B6BA" w14:textId="77777777" w:rsidR="00C44F63" w:rsidRPr="003A73F1" w:rsidRDefault="00C44F63" w:rsidP="00F825D0">
            <w:pPr>
              <w:pStyle w:val="Bezodstpw"/>
              <w:rPr>
                <w:rFonts w:asciiTheme="minorHAnsi" w:hAnsiTheme="minorHAnsi" w:cstheme="minorHAnsi"/>
                <w:bCs/>
                <w:sz w:val="20"/>
                <w:szCs w:val="20"/>
              </w:rPr>
            </w:pPr>
            <w:r w:rsidRPr="003A73F1">
              <w:rPr>
                <w:rFonts w:asciiTheme="minorHAnsi" w:hAnsiTheme="minorHAnsi" w:cstheme="minorHAnsi"/>
                <w:sz w:val="20"/>
                <w:szCs w:val="20"/>
              </w:rPr>
              <w:t xml:space="preserve">A. </w:t>
            </w:r>
            <w:r>
              <w:rPr>
                <w:rFonts w:asciiTheme="minorHAnsi" w:hAnsiTheme="minorHAnsi" w:cstheme="minorHAnsi"/>
                <w:bCs/>
                <w:sz w:val="20"/>
                <w:szCs w:val="20"/>
              </w:rPr>
              <w:t>Udział w zajęciach</w:t>
            </w:r>
            <w:r w:rsidRPr="003A73F1">
              <w:rPr>
                <w:rFonts w:asciiTheme="minorHAnsi" w:hAnsiTheme="minorHAnsi" w:cstheme="minorHAnsi"/>
                <w:bCs/>
                <w:sz w:val="20"/>
                <w:szCs w:val="20"/>
              </w:rPr>
              <w:t xml:space="preserve">: 45 </w:t>
            </w:r>
            <w:r>
              <w:rPr>
                <w:rFonts w:asciiTheme="minorHAnsi" w:hAnsiTheme="minorHAnsi" w:cstheme="minorHAnsi"/>
                <w:bCs/>
                <w:sz w:val="20"/>
                <w:szCs w:val="20"/>
              </w:rPr>
              <w:t>h</w:t>
            </w:r>
          </w:p>
          <w:p w14:paraId="5B63D90E" w14:textId="77777777" w:rsidR="00C44F63" w:rsidRPr="003A73F1" w:rsidRDefault="00C44F63" w:rsidP="00F825D0">
            <w:pPr>
              <w:pStyle w:val="Bezodstpw"/>
              <w:rPr>
                <w:rFonts w:asciiTheme="minorHAnsi" w:hAnsiTheme="minorHAnsi" w:cstheme="minorHAnsi"/>
                <w:bCs/>
                <w:sz w:val="20"/>
                <w:szCs w:val="20"/>
              </w:rPr>
            </w:pPr>
          </w:p>
          <w:p w14:paraId="208AE5F9" w14:textId="77777777" w:rsidR="00C44F63" w:rsidRPr="003A73F1" w:rsidRDefault="00C44F63" w:rsidP="00F825D0">
            <w:pPr>
              <w:pStyle w:val="Bezodstpw"/>
              <w:rPr>
                <w:rFonts w:asciiTheme="minorHAnsi" w:hAnsiTheme="minorHAnsi" w:cstheme="minorHAnsi"/>
                <w:bCs/>
                <w:sz w:val="20"/>
                <w:szCs w:val="20"/>
              </w:rPr>
            </w:pPr>
            <w:r w:rsidRPr="003A73F1">
              <w:rPr>
                <w:rFonts w:asciiTheme="minorHAnsi" w:hAnsiTheme="minorHAnsi" w:cstheme="minorHAnsi"/>
                <w:sz w:val="20"/>
                <w:szCs w:val="20"/>
              </w:rPr>
              <w:t xml:space="preserve">B. </w:t>
            </w:r>
            <w:r w:rsidRPr="003A73F1">
              <w:rPr>
                <w:rFonts w:asciiTheme="minorHAnsi" w:hAnsiTheme="minorHAnsi" w:cstheme="minorHAnsi"/>
                <w:bCs/>
                <w:sz w:val="20"/>
                <w:szCs w:val="20"/>
              </w:rPr>
              <w:t>Praca własna studenta: 5</w:t>
            </w:r>
            <w:r>
              <w:rPr>
                <w:rFonts w:asciiTheme="minorHAnsi" w:hAnsiTheme="minorHAnsi" w:cstheme="minorHAnsi"/>
                <w:bCs/>
                <w:sz w:val="20"/>
                <w:szCs w:val="20"/>
              </w:rPr>
              <w:t>5 h</w:t>
            </w:r>
            <w:r w:rsidRPr="003A73F1">
              <w:rPr>
                <w:rFonts w:asciiTheme="minorHAnsi" w:hAnsiTheme="minorHAnsi" w:cstheme="minorHAnsi"/>
                <w:bCs/>
                <w:sz w:val="20"/>
                <w:szCs w:val="20"/>
              </w:rPr>
              <w:t xml:space="preserve"> </w:t>
            </w:r>
          </w:p>
          <w:p w14:paraId="0BA54CEA" w14:textId="77777777" w:rsidR="00C44F63" w:rsidRPr="003A73F1" w:rsidRDefault="00C44F63" w:rsidP="00F825D0">
            <w:pPr>
              <w:pStyle w:val="Bezodstpw"/>
              <w:rPr>
                <w:rFonts w:asciiTheme="minorHAnsi" w:hAnsiTheme="minorHAnsi" w:cstheme="minorHAnsi"/>
                <w:bCs/>
                <w:sz w:val="20"/>
                <w:szCs w:val="20"/>
              </w:rPr>
            </w:pPr>
            <w:r w:rsidRPr="003A73F1">
              <w:rPr>
                <w:rFonts w:asciiTheme="minorHAnsi" w:hAnsiTheme="minorHAnsi" w:cstheme="minorHAnsi"/>
                <w:bCs/>
                <w:sz w:val="20"/>
                <w:szCs w:val="20"/>
              </w:rPr>
              <w:t xml:space="preserve">Przygotowanie do zajęć: 30 </w:t>
            </w:r>
            <w:r>
              <w:rPr>
                <w:rFonts w:asciiTheme="minorHAnsi" w:hAnsiTheme="minorHAnsi" w:cstheme="minorHAnsi"/>
                <w:bCs/>
                <w:sz w:val="20"/>
                <w:szCs w:val="20"/>
              </w:rPr>
              <w:t>h</w:t>
            </w:r>
          </w:p>
          <w:p w14:paraId="5F845D1C" w14:textId="77777777" w:rsidR="00C44F63" w:rsidRPr="003A73F1" w:rsidRDefault="00C44F63" w:rsidP="00F825D0">
            <w:pPr>
              <w:pStyle w:val="Bezodstpw"/>
              <w:rPr>
                <w:rFonts w:asciiTheme="minorHAnsi" w:hAnsiTheme="minorHAnsi" w:cstheme="minorHAnsi"/>
                <w:sz w:val="20"/>
                <w:szCs w:val="20"/>
              </w:rPr>
            </w:pPr>
            <w:r w:rsidRPr="003A73F1">
              <w:rPr>
                <w:rFonts w:asciiTheme="minorHAnsi" w:hAnsiTheme="minorHAnsi" w:cstheme="minorHAnsi"/>
                <w:bCs/>
                <w:sz w:val="20"/>
                <w:szCs w:val="20"/>
              </w:rPr>
              <w:t>Przygotowanie do zaliczenia</w:t>
            </w:r>
            <w:r>
              <w:rPr>
                <w:rFonts w:asciiTheme="minorHAnsi" w:hAnsiTheme="minorHAnsi" w:cstheme="minorHAnsi"/>
                <w:bCs/>
                <w:sz w:val="20"/>
                <w:szCs w:val="20"/>
              </w:rPr>
              <w:t>/egzaminu</w:t>
            </w:r>
            <w:r w:rsidRPr="003A73F1">
              <w:rPr>
                <w:rFonts w:asciiTheme="minorHAnsi" w:hAnsiTheme="minorHAnsi" w:cstheme="minorHAnsi"/>
                <w:bCs/>
                <w:sz w:val="20"/>
                <w:szCs w:val="20"/>
              </w:rPr>
              <w:t>: 2</w:t>
            </w:r>
            <w:r>
              <w:rPr>
                <w:rFonts w:asciiTheme="minorHAnsi" w:hAnsiTheme="minorHAnsi" w:cstheme="minorHAnsi"/>
                <w:bCs/>
                <w:sz w:val="20"/>
                <w:szCs w:val="20"/>
              </w:rPr>
              <w:t>5</w:t>
            </w:r>
            <w:r w:rsidRPr="003A73F1">
              <w:rPr>
                <w:rFonts w:asciiTheme="minorHAnsi" w:hAnsiTheme="minorHAnsi" w:cstheme="minorHAnsi"/>
                <w:bCs/>
                <w:sz w:val="20"/>
                <w:szCs w:val="20"/>
              </w:rPr>
              <w:t xml:space="preserve"> </w:t>
            </w:r>
            <w:r>
              <w:rPr>
                <w:rFonts w:asciiTheme="minorHAnsi" w:hAnsiTheme="minorHAnsi" w:cstheme="minorHAnsi"/>
                <w:bCs/>
                <w:sz w:val="20"/>
                <w:szCs w:val="20"/>
              </w:rPr>
              <w:t>h</w:t>
            </w:r>
          </w:p>
        </w:tc>
      </w:tr>
      <w:tr w:rsidR="00C44F63" w:rsidRPr="003A73F1" w14:paraId="787BAD81" w14:textId="77777777" w:rsidTr="00F825D0">
        <w:trPr>
          <w:trHeight w:val="481"/>
        </w:trPr>
        <w:tc>
          <w:tcPr>
            <w:tcW w:w="248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hideMark/>
          </w:tcPr>
          <w:p w14:paraId="16233D28" w14:textId="77777777" w:rsidR="00C44F63" w:rsidRPr="003A73F1" w:rsidRDefault="00C44F63" w:rsidP="00F825D0">
            <w:pPr>
              <w:pStyle w:val="Bezodstpw"/>
              <w:rPr>
                <w:rFonts w:asciiTheme="minorHAnsi" w:hAnsiTheme="minorHAnsi" w:cstheme="minorHAnsi"/>
                <w:sz w:val="20"/>
                <w:szCs w:val="20"/>
              </w:rPr>
            </w:pPr>
            <w:r w:rsidRPr="003A73F1">
              <w:rPr>
                <w:rFonts w:asciiTheme="minorHAnsi" w:hAnsiTheme="minorHAnsi" w:cstheme="minorHAnsi"/>
                <w:sz w:val="20"/>
                <w:szCs w:val="20"/>
              </w:rPr>
              <w:t>Język wykładowy:</w:t>
            </w:r>
          </w:p>
          <w:p w14:paraId="60EDE4E5" w14:textId="77777777" w:rsidR="00C44F63" w:rsidRPr="003A73F1" w:rsidRDefault="00C44F63" w:rsidP="00F825D0">
            <w:pPr>
              <w:pStyle w:val="Bezodstpw"/>
              <w:rPr>
                <w:rFonts w:asciiTheme="minorHAnsi" w:hAnsiTheme="minorHAnsi" w:cstheme="minorHAnsi"/>
                <w:sz w:val="20"/>
                <w:szCs w:val="20"/>
              </w:rPr>
            </w:pPr>
            <w:r w:rsidRPr="003A73F1">
              <w:rPr>
                <w:rFonts w:asciiTheme="minorHAnsi" w:hAnsiTheme="minorHAnsi" w:cstheme="minorHAnsi"/>
                <w:bCs/>
                <w:sz w:val="20"/>
                <w:szCs w:val="20"/>
              </w:rPr>
              <w:t>język polski</w:t>
            </w:r>
          </w:p>
        </w:tc>
        <w:tc>
          <w:tcPr>
            <w:tcW w:w="248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hideMark/>
          </w:tcPr>
          <w:p w14:paraId="21731C54" w14:textId="77777777" w:rsidR="00C44F63" w:rsidRPr="003A73F1" w:rsidRDefault="00C44F63" w:rsidP="00F825D0">
            <w:pPr>
              <w:pStyle w:val="Bezodstpw"/>
              <w:rPr>
                <w:rFonts w:asciiTheme="minorHAnsi" w:hAnsiTheme="minorHAnsi" w:cstheme="minorHAnsi"/>
                <w:sz w:val="20"/>
                <w:szCs w:val="20"/>
              </w:rPr>
            </w:pPr>
            <w:r w:rsidRPr="003A73F1">
              <w:rPr>
                <w:rFonts w:asciiTheme="minorHAnsi" w:hAnsiTheme="minorHAnsi" w:cstheme="minorHAnsi"/>
                <w:sz w:val="20"/>
                <w:szCs w:val="20"/>
              </w:rPr>
              <w:t>Rodzaj przedmiotu:</w:t>
            </w:r>
          </w:p>
          <w:p w14:paraId="58129503" w14:textId="77777777" w:rsidR="00C44F63" w:rsidRPr="003A73F1" w:rsidRDefault="00C44F63" w:rsidP="00F825D0">
            <w:pPr>
              <w:pStyle w:val="Bezodstpw"/>
              <w:rPr>
                <w:rFonts w:asciiTheme="minorHAnsi" w:hAnsiTheme="minorHAnsi" w:cstheme="minorHAnsi"/>
                <w:sz w:val="20"/>
                <w:szCs w:val="20"/>
              </w:rPr>
            </w:pPr>
            <w:r w:rsidRPr="003A73F1">
              <w:rPr>
                <w:rFonts w:asciiTheme="minorHAnsi" w:hAnsiTheme="minorHAnsi" w:cstheme="minorHAnsi"/>
                <w:sz w:val="20"/>
                <w:szCs w:val="20"/>
              </w:rPr>
              <w:t>Modułowy do wyboru</w:t>
            </w:r>
          </w:p>
        </w:tc>
        <w:tc>
          <w:tcPr>
            <w:tcW w:w="4962" w:type="dxa"/>
            <w:gridSpan w:val="2"/>
            <w:tcBorders>
              <w:top w:val="nil"/>
              <w:left w:val="single" w:sz="12" w:space="0" w:color="000000"/>
              <w:bottom w:val="single" w:sz="12" w:space="0" w:color="000000"/>
              <w:right w:val="single" w:sz="12" w:space="0" w:color="000000"/>
            </w:tcBorders>
            <w:tcMar>
              <w:top w:w="0" w:type="dxa"/>
              <w:left w:w="70" w:type="dxa"/>
              <w:bottom w:w="0" w:type="dxa"/>
              <w:right w:w="70" w:type="dxa"/>
            </w:tcMar>
            <w:hideMark/>
          </w:tcPr>
          <w:p w14:paraId="5BEB6D67" w14:textId="77777777" w:rsidR="00C44F63" w:rsidRPr="003A73F1" w:rsidRDefault="00C44F63" w:rsidP="00F825D0">
            <w:pPr>
              <w:pStyle w:val="Bezodstpw"/>
              <w:rPr>
                <w:rFonts w:asciiTheme="minorHAnsi" w:hAnsiTheme="minorHAnsi" w:cstheme="minorHAnsi"/>
                <w:sz w:val="20"/>
                <w:szCs w:val="20"/>
              </w:rPr>
            </w:pPr>
            <w:r w:rsidRPr="003A73F1">
              <w:rPr>
                <w:rFonts w:asciiTheme="minorHAnsi" w:hAnsiTheme="minorHAnsi" w:cstheme="minorHAnsi"/>
                <w:sz w:val="20"/>
                <w:szCs w:val="20"/>
              </w:rPr>
              <w:t>Wymagania wstępne:</w:t>
            </w:r>
          </w:p>
          <w:p w14:paraId="71D0F609" w14:textId="77777777" w:rsidR="00C44F63" w:rsidRPr="003A73F1" w:rsidRDefault="00C44F63" w:rsidP="00F825D0">
            <w:pPr>
              <w:pStyle w:val="Bezodstpw"/>
              <w:rPr>
                <w:rFonts w:asciiTheme="minorHAnsi" w:hAnsiTheme="minorHAnsi" w:cstheme="minorHAnsi"/>
                <w:sz w:val="20"/>
                <w:szCs w:val="20"/>
              </w:rPr>
            </w:pPr>
            <w:r w:rsidRPr="003A73F1">
              <w:rPr>
                <w:rFonts w:asciiTheme="minorHAnsi" w:hAnsiTheme="minorHAnsi" w:cstheme="minorHAnsi"/>
                <w:sz w:val="20"/>
                <w:szCs w:val="20"/>
              </w:rPr>
              <w:t>brak</w:t>
            </w:r>
          </w:p>
        </w:tc>
      </w:tr>
      <w:tr w:rsidR="00C44F63" w:rsidRPr="003A73F1" w14:paraId="67EFF93D" w14:textId="77777777" w:rsidTr="00F825D0">
        <w:trPr>
          <w:trHeight w:val="2675"/>
        </w:trPr>
        <w:tc>
          <w:tcPr>
            <w:tcW w:w="4962" w:type="dxa"/>
            <w:gridSpan w:val="2"/>
            <w:tcBorders>
              <w:top w:val="single" w:sz="12" w:space="0" w:color="000000"/>
              <w:left w:val="single" w:sz="12" w:space="0" w:color="000000"/>
              <w:bottom w:val="single" w:sz="12" w:space="0" w:color="000000"/>
              <w:right w:val="single" w:sz="12" w:space="0" w:color="000000"/>
            </w:tcBorders>
            <w:shd w:val="clear" w:color="auto" w:fill="FFFFFF"/>
            <w:tcMar>
              <w:top w:w="0" w:type="dxa"/>
              <w:left w:w="70" w:type="dxa"/>
              <w:bottom w:w="0" w:type="dxa"/>
              <w:right w:w="70" w:type="dxa"/>
            </w:tcMar>
          </w:tcPr>
          <w:p w14:paraId="3BBC1FFB" w14:textId="77777777" w:rsidR="00C44F63" w:rsidRPr="003A73F1" w:rsidRDefault="00C44F63" w:rsidP="00F825D0">
            <w:pPr>
              <w:pStyle w:val="Bezodstpw"/>
              <w:rPr>
                <w:rFonts w:asciiTheme="minorHAnsi" w:hAnsiTheme="minorHAnsi" w:cstheme="minorHAnsi"/>
                <w:sz w:val="20"/>
                <w:szCs w:val="20"/>
              </w:rPr>
            </w:pPr>
            <w:r w:rsidRPr="003A73F1">
              <w:rPr>
                <w:rFonts w:asciiTheme="minorHAnsi" w:hAnsiTheme="minorHAnsi" w:cstheme="minorHAnsi"/>
                <w:sz w:val="20"/>
                <w:szCs w:val="20"/>
              </w:rPr>
              <w:lastRenderedPageBreak/>
              <w:t>Metody dydaktyczne:</w:t>
            </w:r>
          </w:p>
          <w:p w14:paraId="3B23AC3D" w14:textId="77777777" w:rsidR="00C44F63" w:rsidRPr="003A73F1" w:rsidRDefault="00C44F63" w:rsidP="00F825D0">
            <w:pPr>
              <w:pStyle w:val="Bezodstpw"/>
              <w:rPr>
                <w:rFonts w:asciiTheme="minorHAnsi" w:hAnsiTheme="minorHAnsi" w:cstheme="minorHAnsi"/>
                <w:sz w:val="20"/>
                <w:szCs w:val="20"/>
              </w:rPr>
            </w:pPr>
          </w:p>
          <w:p w14:paraId="629361A5" w14:textId="77777777" w:rsidR="00C44F63" w:rsidRPr="003A73F1" w:rsidRDefault="00C44F63" w:rsidP="00F825D0">
            <w:pPr>
              <w:pStyle w:val="Bezodstpw"/>
              <w:rPr>
                <w:rFonts w:asciiTheme="minorHAnsi" w:hAnsiTheme="minorHAnsi" w:cstheme="minorHAnsi"/>
                <w:bCs/>
                <w:sz w:val="20"/>
                <w:szCs w:val="20"/>
              </w:rPr>
            </w:pPr>
            <w:r w:rsidRPr="003A73F1">
              <w:rPr>
                <w:rFonts w:asciiTheme="minorHAnsi" w:hAnsiTheme="minorHAnsi" w:cstheme="minorHAnsi"/>
                <w:bCs/>
                <w:sz w:val="20"/>
                <w:szCs w:val="20"/>
              </w:rPr>
              <w:t>wykład informacyjny i problemowy/  ćwiczenia praktyczne (rozwiązywanie zadań)/ studium przypadku</w:t>
            </w:r>
          </w:p>
          <w:p w14:paraId="4B15EDB4" w14:textId="77777777" w:rsidR="00C44F63" w:rsidRPr="003A73F1" w:rsidRDefault="00C44F63" w:rsidP="00F825D0">
            <w:pPr>
              <w:pStyle w:val="Bezodstpw"/>
              <w:rPr>
                <w:rFonts w:asciiTheme="minorHAnsi" w:hAnsiTheme="minorHAnsi" w:cstheme="minorHAnsi"/>
                <w:bCs/>
                <w:sz w:val="20"/>
                <w:szCs w:val="20"/>
              </w:rPr>
            </w:pPr>
          </w:p>
          <w:p w14:paraId="234CE869" w14:textId="77777777" w:rsidR="00C44F63" w:rsidRPr="003A73F1" w:rsidRDefault="00C44F63" w:rsidP="00F825D0">
            <w:pPr>
              <w:pStyle w:val="Bezodstpw"/>
              <w:rPr>
                <w:rFonts w:asciiTheme="minorHAnsi" w:hAnsiTheme="minorHAnsi" w:cstheme="minorHAnsi"/>
                <w:bCs/>
                <w:sz w:val="20"/>
                <w:szCs w:val="20"/>
              </w:rPr>
            </w:pPr>
          </w:p>
          <w:p w14:paraId="587CCBB3" w14:textId="77777777" w:rsidR="00C44F63" w:rsidRPr="003A73F1" w:rsidRDefault="00C44F63" w:rsidP="00F825D0">
            <w:pPr>
              <w:pStyle w:val="Bezodstpw"/>
              <w:rPr>
                <w:rFonts w:asciiTheme="minorHAnsi" w:hAnsiTheme="minorHAnsi" w:cstheme="minorHAnsi"/>
                <w:sz w:val="20"/>
                <w:szCs w:val="20"/>
              </w:rPr>
            </w:pPr>
          </w:p>
        </w:tc>
        <w:tc>
          <w:tcPr>
            <w:tcW w:w="4962" w:type="dxa"/>
            <w:gridSpan w:val="2"/>
            <w:tcBorders>
              <w:top w:val="single" w:sz="12" w:space="0" w:color="000000"/>
              <w:left w:val="single" w:sz="12" w:space="0" w:color="000000"/>
              <w:bottom w:val="single" w:sz="4" w:space="0" w:color="585858"/>
              <w:right w:val="single" w:sz="12" w:space="0" w:color="000000"/>
            </w:tcBorders>
            <w:shd w:val="clear" w:color="auto" w:fill="FFFFFF"/>
            <w:tcMar>
              <w:top w:w="0" w:type="dxa"/>
              <w:left w:w="70" w:type="dxa"/>
              <w:bottom w:w="0" w:type="dxa"/>
              <w:right w:w="70" w:type="dxa"/>
            </w:tcMar>
          </w:tcPr>
          <w:p w14:paraId="469F7DC6" w14:textId="77777777" w:rsidR="00C44F63" w:rsidRPr="003A73F1" w:rsidRDefault="00C44F63" w:rsidP="00F825D0">
            <w:pPr>
              <w:pStyle w:val="Bezodstpw"/>
              <w:rPr>
                <w:rFonts w:asciiTheme="minorHAnsi" w:hAnsiTheme="minorHAnsi" w:cstheme="minorHAnsi"/>
                <w:sz w:val="20"/>
                <w:szCs w:val="20"/>
              </w:rPr>
            </w:pPr>
            <w:r w:rsidRPr="003A73F1">
              <w:rPr>
                <w:rFonts w:asciiTheme="minorHAnsi" w:hAnsiTheme="minorHAnsi" w:cstheme="minorHAnsi"/>
                <w:sz w:val="20"/>
                <w:szCs w:val="20"/>
              </w:rPr>
              <w:t>Metody i kryteria oceniania:</w:t>
            </w:r>
          </w:p>
          <w:p w14:paraId="6FA8F669" w14:textId="77777777" w:rsidR="00C44F63" w:rsidRPr="003A73F1" w:rsidRDefault="00C44F63" w:rsidP="00F825D0">
            <w:pPr>
              <w:pStyle w:val="Bezodstpw"/>
              <w:rPr>
                <w:rFonts w:asciiTheme="minorHAnsi" w:hAnsiTheme="minorHAnsi" w:cstheme="minorHAnsi"/>
                <w:sz w:val="20"/>
                <w:szCs w:val="20"/>
              </w:rPr>
            </w:pPr>
            <w:r w:rsidRPr="003A73F1">
              <w:rPr>
                <w:rFonts w:asciiTheme="minorHAnsi" w:hAnsiTheme="minorHAnsi" w:cstheme="minorHAnsi"/>
                <w:sz w:val="20"/>
                <w:szCs w:val="20"/>
              </w:rPr>
              <w:t>A. Formy zaliczenia (weryfikacja efektów uczenia się)</w:t>
            </w:r>
          </w:p>
          <w:p w14:paraId="4002000C" w14:textId="77777777" w:rsidR="00C44F63" w:rsidRPr="003A73F1" w:rsidRDefault="00C44F63" w:rsidP="00F825D0">
            <w:pPr>
              <w:pStyle w:val="Bezodstpw"/>
              <w:rPr>
                <w:rFonts w:asciiTheme="minorHAnsi" w:hAnsiTheme="minorHAnsi" w:cstheme="minorHAnsi"/>
                <w:bCs/>
                <w:sz w:val="20"/>
                <w:szCs w:val="20"/>
              </w:rPr>
            </w:pPr>
            <w:r w:rsidRPr="003A73F1">
              <w:rPr>
                <w:rFonts w:asciiTheme="minorHAnsi" w:hAnsiTheme="minorHAnsi" w:cstheme="minorHAnsi"/>
                <w:bCs/>
                <w:sz w:val="20"/>
                <w:szCs w:val="20"/>
              </w:rPr>
              <w:t>Zaliczenie pisemne testowe (1, 2)</w:t>
            </w:r>
          </w:p>
          <w:p w14:paraId="27C8A766" w14:textId="77777777" w:rsidR="00C44F63" w:rsidRPr="003A73F1" w:rsidRDefault="00C44F63" w:rsidP="00F825D0">
            <w:pPr>
              <w:pStyle w:val="Bezodstpw"/>
              <w:rPr>
                <w:rFonts w:asciiTheme="minorHAnsi" w:hAnsiTheme="minorHAnsi" w:cstheme="minorHAnsi"/>
                <w:bCs/>
                <w:sz w:val="20"/>
                <w:szCs w:val="20"/>
              </w:rPr>
            </w:pPr>
            <w:r w:rsidRPr="003A73F1">
              <w:rPr>
                <w:rFonts w:asciiTheme="minorHAnsi" w:hAnsiTheme="minorHAnsi" w:cstheme="minorHAnsi"/>
                <w:bCs/>
                <w:sz w:val="20"/>
                <w:szCs w:val="20"/>
              </w:rPr>
              <w:t>Kolokwium zaliczeniowe – rozwiązywanie zadań (</w:t>
            </w:r>
            <w:r>
              <w:rPr>
                <w:rFonts w:asciiTheme="minorHAnsi" w:hAnsiTheme="minorHAnsi" w:cstheme="minorHAnsi"/>
                <w:bCs/>
                <w:sz w:val="20"/>
                <w:szCs w:val="20"/>
              </w:rPr>
              <w:t>1,2</w:t>
            </w:r>
            <w:r w:rsidRPr="003A73F1">
              <w:rPr>
                <w:rFonts w:asciiTheme="minorHAnsi" w:hAnsiTheme="minorHAnsi" w:cstheme="minorHAnsi"/>
                <w:bCs/>
                <w:sz w:val="20"/>
                <w:szCs w:val="20"/>
              </w:rPr>
              <w:t xml:space="preserve">), aktywność i postawa podczas zajęć (efekty </w:t>
            </w:r>
            <w:r>
              <w:rPr>
                <w:rFonts w:asciiTheme="minorHAnsi" w:hAnsiTheme="minorHAnsi" w:cstheme="minorHAnsi"/>
                <w:bCs/>
                <w:sz w:val="20"/>
                <w:szCs w:val="20"/>
              </w:rPr>
              <w:t>1,2,3,4,5</w:t>
            </w:r>
            <w:r w:rsidRPr="003A73F1">
              <w:rPr>
                <w:rFonts w:asciiTheme="minorHAnsi" w:hAnsiTheme="minorHAnsi" w:cstheme="minorHAnsi"/>
                <w:bCs/>
                <w:sz w:val="20"/>
                <w:szCs w:val="20"/>
              </w:rPr>
              <w:t>)</w:t>
            </w:r>
          </w:p>
          <w:p w14:paraId="57CAC221" w14:textId="77777777" w:rsidR="00C44F63" w:rsidRPr="003A73F1" w:rsidRDefault="00C44F63" w:rsidP="00F825D0">
            <w:pPr>
              <w:pStyle w:val="Bezodstpw"/>
              <w:rPr>
                <w:rFonts w:asciiTheme="minorHAnsi" w:hAnsiTheme="minorHAnsi" w:cstheme="minorHAnsi"/>
                <w:sz w:val="20"/>
                <w:szCs w:val="20"/>
              </w:rPr>
            </w:pPr>
            <w:r w:rsidRPr="003A73F1">
              <w:rPr>
                <w:rFonts w:asciiTheme="minorHAnsi" w:hAnsiTheme="minorHAnsi" w:cstheme="minorHAnsi"/>
                <w:sz w:val="20"/>
                <w:szCs w:val="20"/>
              </w:rPr>
              <w:t>B. Podstawowe kryteria ustalenia oceny</w:t>
            </w:r>
          </w:p>
          <w:p w14:paraId="1886502C" w14:textId="77777777" w:rsidR="00C44F63" w:rsidRPr="003A73F1" w:rsidRDefault="00C44F63" w:rsidP="00F825D0">
            <w:pPr>
              <w:pStyle w:val="Bezodstpw"/>
              <w:rPr>
                <w:rFonts w:asciiTheme="minorHAnsi" w:hAnsiTheme="minorHAnsi" w:cstheme="minorHAnsi"/>
                <w:bCs/>
                <w:sz w:val="20"/>
                <w:szCs w:val="20"/>
              </w:rPr>
            </w:pPr>
            <w:r w:rsidRPr="003A73F1">
              <w:rPr>
                <w:rFonts w:asciiTheme="minorHAnsi" w:hAnsiTheme="minorHAnsi" w:cstheme="minorHAnsi"/>
                <w:bCs/>
                <w:sz w:val="20"/>
                <w:szCs w:val="20"/>
              </w:rPr>
              <w:t>Ocena z wykładu na podstawie punktów uzyskanych z testu</w:t>
            </w:r>
          </w:p>
          <w:p w14:paraId="73BE55D6" w14:textId="77777777" w:rsidR="00C44F63" w:rsidRPr="003A73F1" w:rsidRDefault="00C44F63" w:rsidP="00F825D0">
            <w:pPr>
              <w:pStyle w:val="Bezodstpw"/>
              <w:rPr>
                <w:rFonts w:asciiTheme="minorHAnsi" w:hAnsiTheme="minorHAnsi" w:cstheme="minorHAnsi"/>
                <w:sz w:val="20"/>
                <w:szCs w:val="20"/>
              </w:rPr>
            </w:pPr>
            <w:r w:rsidRPr="003A73F1">
              <w:rPr>
                <w:rFonts w:asciiTheme="minorHAnsi" w:hAnsiTheme="minorHAnsi" w:cstheme="minorHAnsi"/>
                <w:bCs/>
                <w:sz w:val="20"/>
                <w:szCs w:val="20"/>
              </w:rPr>
              <w:t>Ocena z ćwiczeń na podstawie punktów uzyskanych z kolokwium zaliczeniowego (70%) oraz punktów z aktywności i postawy na zajęciach (30%)</w:t>
            </w:r>
          </w:p>
        </w:tc>
      </w:tr>
      <w:tr w:rsidR="00C44F63" w:rsidRPr="003A73F1" w14:paraId="6C70C566" w14:textId="77777777" w:rsidTr="00F825D0">
        <w:trPr>
          <w:trHeight w:val="249"/>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FFFFF"/>
            <w:tcMar>
              <w:top w:w="0" w:type="dxa"/>
              <w:left w:w="70" w:type="dxa"/>
              <w:bottom w:w="0" w:type="dxa"/>
              <w:right w:w="70" w:type="dxa"/>
            </w:tcMar>
            <w:hideMark/>
          </w:tcPr>
          <w:p w14:paraId="7C3974CB" w14:textId="77777777" w:rsidR="00C44F63" w:rsidRPr="003A73F1" w:rsidRDefault="00C44F63" w:rsidP="00F825D0">
            <w:pPr>
              <w:pStyle w:val="Bezodstpw"/>
              <w:rPr>
                <w:rFonts w:asciiTheme="minorHAnsi" w:hAnsiTheme="minorHAnsi" w:cstheme="minorHAnsi"/>
                <w:sz w:val="20"/>
                <w:szCs w:val="20"/>
              </w:rPr>
            </w:pPr>
            <w:r w:rsidRPr="003A73F1">
              <w:rPr>
                <w:rFonts w:asciiTheme="minorHAnsi" w:hAnsiTheme="minorHAnsi" w:cstheme="minorHAnsi"/>
                <w:sz w:val="20"/>
                <w:szCs w:val="20"/>
              </w:rPr>
              <w:t>Skrócony opis (cel przedmiotu):</w:t>
            </w:r>
          </w:p>
          <w:p w14:paraId="43429591" w14:textId="77777777" w:rsidR="00C44F63" w:rsidRPr="003A73F1" w:rsidRDefault="00C44F63" w:rsidP="00F825D0">
            <w:pPr>
              <w:pStyle w:val="Bezodstpw"/>
              <w:rPr>
                <w:rFonts w:asciiTheme="minorHAnsi" w:hAnsiTheme="minorHAnsi" w:cstheme="minorHAnsi"/>
                <w:sz w:val="20"/>
                <w:szCs w:val="20"/>
              </w:rPr>
            </w:pPr>
            <w:r w:rsidRPr="003A73F1">
              <w:rPr>
                <w:rFonts w:asciiTheme="minorHAnsi" w:hAnsiTheme="minorHAnsi" w:cstheme="minorHAnsi"/>
                <w:sz w:val="20"/>
                <w:szCs w:val="20"/>
              </w:rPr>
              <w:t>Zaprezentowanie oraz omówienie społecznej odpowiedzialności biznesu jako metody realizacji celów społeczno-gospodarczych przez podmioty sfery rynkowej.</w:t>
            </w:r>
          </w:p>
        </w:tc>
      </w:tr>
      <w:tr w:rsidR="00C44F63" w:rsidRPr="003A73F1" w14:paraId="093411E9" w14:textId="77777777" w:rsidTr="00F825D0">
        <w:trPr>
          <w:trHeight w:val="249"/>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FFFFF"/>
            <w:tcMar>
              <w:top w:w="0" w:type="dxa"/>
              <w:left w:w="70" w:type="dxa"/>
              <w:bottom w:w="0" w:type="dxa"/>
              <w:right w:w="70" w:type="dxa"/>
            </w:tcMar>
            <w:hideMark/>
          </w:tcPr>
          <w:p w14:paraId="3D51BF35" w14:textId="77777777" w:rsidR="00C44F63" w:rsidRPr="003A73F1" w:rsidRDefault="00C44F63" w:rsidP="00F825D0">
            <w:pPr>
              <w:pStyle w:val="Bezodstpw"/>
              <w:rPr>
                <w:rFonts w:asciiTheme="minorHAnsi" w:hAnsiTheme="minorHAnsi" w:cstheme="minorHAnsi"/>
                <w:sz w:val="20"/>
                <w:szCs w:val="20"/>
              </w:rPr>
            </w:pPr>
            <w:r w:rsidRPr="003A73F1">
              <w:rPr>
                <w:rFonts w:asciiTheme="minorHAnsi" w:hAnsiTheme="minorHAnsi" w:cstheme="minorHAnsi"/>
                <w:sz w:val="20"/>
                <w:szCs w:val="20"/>
              </w:rPr>
              <w:t>Opis (zakres tematów):</w:t>
            </w:r>
          </w:p>
          <w:p w14:paraId="0421367D" w14:textId="77777777" w:rsidR="00C44F63" w:rsidRPr="003A73F1" w:rsidRDefault="00C44F63" w:rsidP="00F825D0">
            <w:pPr>
              <w:pStyle w:val="NormalnyWeb"/>
              <w:spacing w:before="0" w:after="90"/>
              <w:rPr>
                <w:rFonts w:asciiTheme="minorHAnsi" w:hAnsiTheme="minorHAnsi" w:cstheme="minorHAnsi"/>
                <w:sz w:val="20"/>
                <w:szCs w:val="20"/>
              </w:rPr>
            </w:pPr>
            <w:r w:rsidRPr="003A73F1">
              <w:rPr>
                <w:rFonts w:asciiTheme="minorHAnsi" w:hAnsiTheme="minorHAnsi" w:cstheme="minorHAnsi"/>
                <w:sz w:val="20"/>
                <w:szCs w:val="20"/>
              </w:rPr>
              <w:t>Etyka w biznesie – zagadnienia wstępne; Pojęcie społecznej odpowiedzialności przedsiębiorstw/biznesu (CSR); Historia CSR na świecie i w Polsce;; Koncepcja interesariuszy; Modele społecznej odpowiedzialności; Miejsce społecznej odpowiedzialności w działaniach przedsiębiorstw; Procesy wdrażania społecznej odpowiedzialności w organizacji – modele, kodeksy i zalecenia; Aktualne wyzwania rynkowe i społeczne dla etyki biznesu; Raportowanie, komunikowanie i ocena w CSR.</w:t>
            </w:r>
          </w:p>
        </w:tc>
      </w:tr>
      <w:tr w:rsidR="00C44F63" w:rsidRPr="003A73F1" w14:paraId="7AE18BA3" w14:textId="77777777" w:rsidTr="00F825D0">
        <w:trPr>
          <w:trHeight w:val="254"/>
        </w:trPr>
        <w:tc>
          <w:tcPr>
            <w:tcW w:w="9924" w:type="dxa"/>
            <w:gridSpan w:val="4"/>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tcPr>
          <w:p w14:paraId="2D9FC979" w14:textId="77777777" w:rsidR="00C44F63" w:rsidRPr="003A73F1" w:rsidRDefault="00C44F63" w:rsidP="00F825D0">
            <w:pPr>
              <w:pStyle w:val="Bezodstpw"/>
              <w:rPr>
                <w:rFonts w:asciiTheme="minorHAnsi" w:hAnsiTheme="minorHAnsi" w:cstheme="minorHAnsi"/>
                <w:sz w:val="20"/>
                <w:szCs w:val="20"/>
              </w:rPr>
            </w:pPr>
            <w:r w:rsidRPr="003A73F1">
              <w:rPr>
                <w:rFonts w:asciiTheme="minorHAnsi" w:hAnsiTheme="minorHAnsi" w:cstheme="minorHAnsi"/>
                <w:sz w:val="20"/>
                <w:szCs w:val="20"/>
              </w:rPr>
              <w:t>Literatura:</w:t>
            </w:r>
          </w:p>
          <w:p w14:paraId="6600F8C7" w14:textId="77777777" w:rsidR="00C44F63" w:rsidRPr="003A73F1" w:rsidRDefault="00C44F63" w:rsidP="008B468F">
            <w:pPr>
              <w:pStyle w:val="Bezodstpw"/>
              <w:numPr>
                <w:ilvl w:val="0"/>
                <w:numId w:val="199"/>
              </w:numPr>
              <w:suppressAutoHyphens/>
              <w:autoSpaceDN w:val="0"/>
              <w:rPr>
                <w:rFonts w:asciiTheme="minorHAnsi" w:hAnsiTheme="minorHAnsi" w:cstheme="minorHAnsi"/>
                <w:sz w:val="20"/>
                <w:szCs w:val="20"/>
              </w:rPr>
            </w:pPr>
            <w:r w:rsidRPr="003A73F1">
              <w:rPr>
                <w:rFonts w:asciiTheme="minorHAnsi" w:hAnsiTheme="minorHAnsi" w:cstheme="minorHAnsi"/>
                <w:sz w:val="20"/>
                <w:szCs w:val="20"/>
              </w:rPr>
              <w:t xml:space="preserve">Literatura podstawowa </w:t>
            </w:r>
          </w:p>
          <w:p w14:paraId="4E54D19E" w14:textId="77777777" w:rsidR="00C44F63" w:rsidRPr="003A73F1" w:rsidRDefault="00C44F63" w:rsidP="008B468F">
            <w:pPr>
              <w:pStyle w:val="Bezodstpw"/>
              <w:numPr>
                <w:ilvl w:val="1"/>
                <w:numId w:val="199"/>
              </w:numPr>
              <w:suppressAutoHyphens/>
              <w:autoSpaceDN w:val="0"/>
              <w:rPr>
                <w:rFonts w:asciiTheme="minorHAnsi" w:hAnsiTheme="minorHAnsi" w:cstheme="minorHAnsi"/>
                <w:sz w:val="20"/>
                <w:szCs w:val="20"/>
              </w:rPr>
            </w:pPr>
            <w:r w:rsidRPr="003A73F1">
              <w:rPr>
                <w:rFonts w:asciiTheme="minorHAnsi" w:hAnsiTheme="minorHAnsi" w:cstheme="minorHAnsi"/>
                <w:sz w:val="20"/>
                <w:szCs w:val="20"/>
              </w:rPr>
              <w:t xml:space="preserve">M. Rojek-Nowosielska, Społeczna odpowiedzialność przedsiębiorstw, Model, diagnoza, ocena, Wydawnictwo </w:t>
            </w:r>
            <w:proofErr w:type="spellStart"/>
            <w:r w:rsidRPr="003A73F1">
              <w:rPr>
                <w:rFonts w:asciiTheme="minorHAnsi" w:hAnsiTheme="minorHAnsi" w:cstheme="minorHAnsi"/>
                <w:sz w:val="20"/>
                <w:szCs w:val="20"/>
              </w:rPr>
              <w:t>UniwersytetuEkonomicznego</w:t>
            </w:r>
            <w:proofErr w:type="spellEnd"/>
            <w:r w:rsidRPr="003A73F1">
              <w:rPr>
                <w:rFonts w:asciiTheme="minorHAnsi" w:hAnsiTheme="minorHAnsi" w:cstheme="minorHAnsi"/>
                <w:sz w:val="20"/>
                <w:szCs w:val="20"/>
              </w:rPr>
              <w:t xml:space="preserve"> we Wrocławiu, Wrocław 2016.</w:t>
            </w:r>
          </w:p>
          <w:p w14:paraId="26FA86BF" w14:textId="77777777" w:rsidR="00C44F63" w:rsidRPr="003A73F1" w:rsidRDefault="00C44F63" w:rsidP="008B468F">
            <w:pPr>
              <w:pStyle w:val="Bezodstpw"/>
              <w:numPr>
                <w:ilvl w:val="1"/>
                <w:numId w:val="199"/>
              </w:numPr>
              <w:suppressAutoHyphens/>
              <w:autoSpaceDN w:val="0"/>
              <w:rPr>
                <w:rFonts w:asciiTheme="minorHAnsi" w:hAnsiTheme="minorHAnsi" w:cstheme="minorHAnsi"/>
                <w:sz w:val="20"/>
                <w:szCs w:val="20"/>
              </w:rPr>
            </w:pPr>
            <w:r w:rsidRPr="003A73F1">
              <w:rPr>
                <w:rFonts w:asciiTheme="minorHAnsi" w:hAnsiTheme="minorHAnsi" w:cstheme="minorHAnsi"/>
                <w:sz w:val="20"/>
                <w:szCs w:val="20"/>
              </w:rPr>
              <w:t xml:space="preserve">J. Klimek, Etyka biznesu, </w:t>
            </w:r>
            <w:proofErr w:type="spellStart"/>
            <w:r w:rsidRPr="003A73F1">
              <w:rPr>
                <w:rFonts w:asciiTheme="minorHAnsi" w:hAnsiTheme="minorHAnsi" w:cstheme="minorHAnsi"/>
                <w:sz w:val="20"/>
                <w:szCs w:val="20"/>
              </w:rPr>
              <w:t>Difin</w:t>
            </w:r>
            <w:proofErr w:type="spellEnd"/>
            <w:r w:rsidRPr="003A73F1">
              <w:rPr>
                <w:rFonts w:asciiTheme="minorHAnsi" w:hAnsiTheme="minorHAnsi" w:cstheme="minorHAnsi"/>
                <w:sz w:val="20"/>
                <w:szCs w:val="20"/>
              </w:rPr>
              <w:t>, Warszawa 2014.</w:t>
            </w:r>
          </w:p>
          <w:p w14:paraId="741019E3" w14:textId="77777777" w:rsidR="00C44F63" w:rsidRPr="003A73F1" w:rsidRDefault="00C44F63" w:rsidP="008B468F">
            <w:pPr>
              <w:pStyle w:val="Bezodstpw"/>
              <w:numPr>
                <w:ilvl w:val="0"/>
                <w:numId w:val="199"/>
              </w:numPr>
              <w:suppressAutoHyphens/>
              <w:autoSpaceDN w:val="0"/>
              <w:rPr>
                <w:rFonts w:asciiTheme="minorHAnsi" w:hAnsiTheme="minorHAnsi" w:cstheme="minorHAnsi"/>
                <w:sz w:val="20"/>
                <w:szCs w:val="20"/>
              </w:rPr>
            </w:pPr>
            <w:r w:rsidRPr="003A73F1">
              <w:rPr>
                <w:rFonts w:asciiTheme="minorHAnsi" w:hAnsiTheme="minorHAnsi" w:cstheme="minorHAnsi"/>
                <w:sz w:val="20"/>
                <w:szCs w:val="20"/>
              </w:rPr>
              <w:t>Literatura uzupełniająca</w:t>
            </w:r>
          </w:p>
          <w:p w14:paraId="28BE04C4" w14:textId="77777777" w:rsidR="00C44F63" w:rsidRPr="003A73F1" w:rsidRDefault="00C44F63" w:rsidP="008B468F">
            <w:pPr>
              <w:pStyle w:val="Bezodstpw"/>
              <w:numPr>
                <w:ilvl w:val="1"/>
                <w:numId w:val="199"/>
              </w:numPr>
              <w:suppressAutoHyphens/>
              <w:autoSpaceDN w:val="0"/>
              <w:rPr>
                <w:rFonts w:asciiTheme="minorHAnsi" w:hAnsiTheme="minorHAnsi" w:cstheme="minorHAnsi"/>
                <w:sz w:val="20"/>
                <w:szCs w:val="20"/>
              </w:rPr>
            </w:pPr>
            <w:r w:rsidRPr="003A73F1">
              <w:rPr>
                <w:rFonts w:asciiTheme="minorHAnsi" w:hAnsiTheme="minorHAnsi" w:cstheme="minorHAnsi"/>
                <w:sz w:val="20"/>
                <w:szCs w:val="20"/>
              </w:rPr>
              <w:t xml:space="preserve">R. Sroka, Nieodkryci przywódcy współczesnej etyki biznesu, </w:t>
            </w:r>
            <w:proofErr w:type="spellStart"/>
            <w:r w:rsidRPr="003A73F1">
              <w:rPr>
                <w:rFonts w:asciiTheme="minorHAnsi" w:hAnsiTheme="minorHAnsi" w:cstheme="minorHAnsi"/>
                <w:sz w:val="20"/>
                <w:szCs w:val="20"/>
              </w:rPr>
              <w:t>Poltex</w:t>
            </w:r>
            <w:proofErr w:type="spellEnd"/>
            <w:r w:rsidRPr="003A73F1">
              <w:rPr>
                <w:rFonts w:asciiTheme="minorHAnsi" w:hAnsiTheme="minorHAnsi" w:cstheme="minorHAnsi"/>
                <w:sz w:val="20"/>
                <w:szCs w:val="20"/>
              </w:rPr>
              <w:t>, Warszawa 2021</w:t>
            </w:r>
          </w:p>
          <w:p w14:paraId="1CC98AE1" w14:textId="77777777" w:rsidR="00C44F63" w:rsidRPr="003A73F1" w:rsidRDefault="00C44F63" w:rsidP="008B468F">
            <w:pPr>
              <w:pStyle w:val="Bezodstpw"/>
              <w:numPr>
                <w:ilvl w:val="1"/>
                <w:numId w:val="199"/>
              </w:numPr>
              <w:suppressAutoHyphens/>
              <w:autoSpaceDN w:val="0"/>
              <w:rPr>
                <w:rFonts w:asciiTheme="minorHAnsi" w:hAnsiTheme="minorHAnsi" w:cstheme="minorHAnsi"/>
                <w:sz w:val="20"/>
                <w:szCs w:val="20"/>
              </w:rPr>
            </w:pPr>
            <w:r w:rsidRPr="003A73F1">
              <w:rPr>
                <w:rFonts w:asciiTheme="minorHAnsi" w:eastAsia="Times New Roman" w:hAnsiTheme="minorHAnsi" w:cstheme="minorHAnsi"/>
                <w:spacing w:val="3"/>
                <w:sz w:val="20"/>
                <w:szCs w:val="20"/>
              </w:rPr>
              <w:t>Artykuły i literatura wskazana przez Prowadzącego podczas zajęć.</w:t>
            </w:r>
          </w:p>
        </w:tc>
      </w:tr>
      <w:tr w:rsidR="00C44F63" w:rsidRPr="003A73F1" w14:paraId="7441B2CD" w14:textId="77777777" w:rsidTr="00F825D0">
        <w:trPr>
          <w:trHeight w:val="254"/>
        </w:trPr>
        <w:tc>
          <w:tcPr>
            <w:tcW w:w="9924" w:type="dxa"/>
            <w:gridSpan w:val="4"/>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tcPr>
          <w:p w14:paraId="39B6EB5E" w14:textId="77777777" w:rsidR="00C44F63" w:rsidRPr="006D6AF5" w:rsidRDefault="00C44F63" w:rsidP="00F825D0">
            <w:pPr>
              <w:pStyle w:val="Bezodstpw"/>
              <w:rPr>
                <w:rFonts w:asciiTheme="minorHAnsi" w:hAnsiTheme="minorHAnsi" w:cstheme="minorHAnsi"/>
                <w:sz w:val="20"/>
                <w:szCs w:val="20"/>
              </w:rPr>
            </w:pPr>
            <w:r w:rsidRPr="006D6AF5">
              <w:rPr>
                <w:rFonts w:asciiTheme="minorHAnsi" w:hAnsiTheme="minorHAnsi" w:cstheme="minorHAnsi"/>
                <w:sz w:val="20"/>
                <w:szCs w:val="20"/>
              </w:rPr>
              <w:t xml:space="preserve">Efekty uczenia się (z odniesieniem do efektów kierunkowych): </w:t>
            </w:r>
          </w:p>
          <w:p w14:paraId="3970586E" w14:textId="77777777" w:rsidR="00C44F63" w:rsidRPr="006D6AF5" w:rsidRDefault="00C44F63" w:rsidP="00F825D0">
            <w:pPr>
              <w:pStyle w:val="Bezodstpw"/>
              <w:rPr>
                <w:rFonts w:asciiTheme="minorHAnsi" w:hAnsiTheme="minorHAnsi" w:cstheme="minorHAnsi"/>
                <w:sz w:val="20"/>
                <w:szCs w:val="20"/>
              </w:rPr>
            </w:pPr>
            <w:r w:rsidRPr="006D6AF5">
              <w:rPr>
                <w:rFonts w:asciiTheme="minorHAnsi" w:hAnsiTheme="minorHAnsi" w:cstheme="minorHAnsi"/>
                <w:sz w:val="20"/>
                <w:szCs w:val="20"/>
              </w:rPr>
              <w:t>Wiedza: student zna i rozumie</w:t>
            </w:r>
          </w:p>
          <w:p w14:paraId="25FD414A" w14:textId="77777777" w:rsidR="00C44F63" w:rsidRPr="006D6AF5" w:rsidRDefault="00C44F63" w:rsidP="008B468F">
            <w:pPr>
              <w:pStyle w:val="Bezodstpw"/>
              <w:numPr>
                <w:ilvl w:val="0"/>
                <w:numId w:val="229"/>
              </w:numPr>
              <w:rPr>
                <w:rFonts w:asciiTheme="minorHAnsi" w:hAnsiTheme="minorHAnsi" w:cstheme="minorHAnsi"/>
                <w:sz w:val="20"/>
                <w:szCs w:val="20"/>
              </w:rPr>
            </w:pPr>
            <w:r w:rsidRPr="00B300C8">
              <w:rPr>
                <w:rFonts w:asciiTheme="minorHAnsi" w:hAnsiTheme="minorHAnsi" w:cstheme="minorHAnsi"/>
                <w:sz w:val="20"/>
                <w:szCs w:val="20"/>
              </w:rPr>
              <w:t>istotę i naturę rozwoju gospodarczego opartego na idei społecznej odpowiedzialności</w:t>
            </w:r>
            <w:r w:rsidRPr="006D6AF5">
              <w:rPr>
                <w:rFonts w:cstheme="minorHAnsi"/>
                <w:sz w:val="20"/>
                <w:szCs w:val="20"/>
              </w:rPr>
              <w:t xml:space="preserve"> (k_W02)</w:t>
            </w:r>
          </w:p>
          <w:p w14:paraId="7FBE78BD" w14:textId="77777777" w:rsidR="00C44F63" w:rsidRPr="006D6AF5" w:rsidRDefault="00C44F63" w:rsidP="008B468F">
            <w:pPr>
              <w:pStyle w:val="Bezodstpw"/>
              <w:numPr>
                <w:ilvl w:val="0"/>
                <w:numId w:val="229"/>
              </w:numPr>
              <w:rPr>
                <w:rFonts w:asciiTheme="minorHAnsi" w:hAnsiTheme="minorHAnsi" w:cstheme="minorHAnsi"/>
                <w:sz w:val="20"/>
                <w:szCs w:val="20"/>
              </w:rPr>
            </w:pPr>
            <w:r w:rsidRPr="006D6AF5">
              <w:rPr>
                <w:rFonts w:asciiTheme="minorHAnsi" w:hAnsiTheme="minorHAnsi" w:cstheme="minorHAnsi"/>
                <w:sz w:val="20"/>
                <w:szCs w:val="20"/>
              </w:rPr>
              <w:t>ekonomiczne, społeczne, prawne, etyczne i inne uwarunkowania podejmowania decyzji ekonomicznych przez przedsiębiorstwa realizujące zasady społecznej odpowiedzialności (k_W16)</w:t>
            </w:r>
          </w:p>
          <w:p w14:paraId="492AE817" w14:textId="77777777" w:rsidR="00C44F63" w:rsidRPr="006D6AF5" w:rsidRDefault="00C44F63" w:rsidP="00F825D0">
            <w:pPr>
              <w:pStyle w:val="Bezodstpw"/>
              <w:rPr>
                <w:rFonts w:asciiTheme="minorHAnsi" w:hAnsiTheme="minorHAnsi" w:cstheme="minorHAnsi"/>
                <w:sz w:val="20"/>
                <w:szCs w:val="20"/>
              </w:rPr>
            </w:pPr>
            <w:r w:rsidRPr="006D6AF5">
              <w:rPr>
                <w:rFonts w:asciiTheme="minorHAnsi" w:hAnsiTheme="minorHAnsi" w:cstheme="minorHAnsi"/>
                <w:sz w:val="20"/>
                <w:szCs w:val="20"/>
              </w:rPr>
              <w:t>Umiejętności</w:t>
            </w:r>
            <w:r w:rsidRPr="006D6AF5">
              <w:rPr>
                <w:rFonts w:asciiTheme="minorHAnsi" w:hAnsiTheme="minorHAnsi" w:cstheme="minorHAnsi"/>
                <w:bCs/>
                <w:sz w:val="20"/>
                <w:szCs w:val="20"/>
              </w:rPr>
              <w:t>: student potrafi</w:t>
            </w:r>
          </w:p>
          <w:p w14:paraId="0E1696E5" w14:textId="77777777" w:rsidR="00C44F63" w:rsidRPr="006D6AF5" w:rsidRDefault="00C44F63" w:rsidP="008B468F">
            <w:pPr>
              <w:pStyle w:val="Bezodstpw"/>
              <w:numPr>
                <w:ilvl w:val="0"/>
                <w:numId w:val="230"/>
              </w:numPr>
              <w:suppressAutoHyphens/>
              <w:autoSpaceDN w:val="0"/>
              <w:rPr>
                <w:rFonts w:asciiTheme="minorHAnsi" w:hAnsiTheme="minorHAnsi" w:cstheme="minorHAnsi"/>
                <w:sz w:val="20"/>
                <w:szCs w:val="20"/>
              </w:rPr>
            </w:pPr>
            <w:r w:rsidRPr="006D6AF5">
              <w:rPr>
                <w:rFonts w:asciiTheme="minorHAnsi" w:hAnsiTheme="minorHAnsi" w:cstheme="minorHAnsi"/>
                <w:sz w:val="20"/>
                <w:szCs w:val="20"/>
              </w:rPr>
              <w:t>identyfikować i interpretować</w:t>
            </w:r>
            <w:r w:rsidRPr="00B300C8">
              <w:rPr>
                <w:rFonts w:asciiTheme="minorHAnsi" w:hAnsiTheme="minorHAnsi" w:cstheme="minorHAnsi"/>
                <w:sz w:val="20"/>
                <w:szCs w:val="20"/>
              </w:rPr>
              <w:t xml:space="preserve"> potrzeby interesariuszy przedsiębiorstw </w:t>
            </w:r>
            <w:r w:rsidRPr="006D6AF5">
              <w:rPr>
                <w:rFonts w:asciiTheme="minorHAnsi" w:hAnsiTheme="minorHAnsi" w:cstheme="minorHAnsi"/>
                <w:sz w:val="20"/>
                <w:szCs w:val="20"/>
              </w:rPr>
              <w:t>(k_U02).</w:t>
            </w:r>
          </w:p>
          <w:p w14:paraId="13A78F2F" w14:textId="77777777" w:rsidR="00C44F63" w:rsidRPr="006D6AF5" w:rsidRDefault="00C44F63" w:rsidP="008B468F">
            <w:pPr>
              <w:pStyle w:val="Bezodstpw"/>
              <w:numPr>
                <w:ilvl w:val="0"/>
                <w:numId w:val="230"/>
              </w:numPr>
              <w:suppressAutoHyphens/>
              <w:autoSpaceDN w:val="0"/>
              <w:rPr>
                <w:rFonts w:asciiTheme="minorHAnsi" w:hAnsiTheme="minorHAnsi" w:cstheme="minorHAnsi"/>
                <w:sz w:val="20"/>
                <w:szCs w:val="20"/>
              </w:rPr>
            </w:pPr>
            <w:r w:rsidRPr="006D6AF5">
              <w:rPr>
                <w:rFonts w:asciiTheme="minorHAnsi" w:hAnsiTheme="minorHAnsi" w:cstheme="minorHAnsi"/>
                <w:sz w:val="20"/>
                <w:szCs w:val="20"/>
              </w:rPr>
              <w:t>opracować podstawową strategię CSR dla podmiotu rynkowego (k_U09)</w:t>
            </w:r>
          </w:p>
          <w:p w14:paraId="1E2CB633" w14:textId="77777777" w:rsidR="00C44F63" w:rsidRPr="006D6AF5" w:rsidRDefault="00C44F63" w:rsidP="00F825D0">
            <w:pPr>
              <w:pStyle w:val="Bezodstpw"/>
              <w:rPr>
                <w:rFonts w:asciiTheme="minorHAnsi" w:hAnsiTheme="minorHAnsi" w:cstheme="minorHAnsi"/>
                <w:sz w:val="20"/>
                <w:szCs w:val="20"/>
              </w:rPr>
            </w:pPr>
            <w:r w:rsidRPr="006D6AF5">
              <w:rPr>
                <w:rFonts w:asciiTheme="minorHAnsi" w:hAnsiTheme="minorHAnsi" w:cstheme="minorHAnsi"/>
                <w:sz w:val="20"/>
                <w:szCs w:val="20"/>
              </w:rPr>
              <w:t>Kompetencje społeczne: student jest gotów do</w:t>
            </w:r>
          </w:p>
          <w:p w14:paraId="345677E1" w14:textId="77777777" w:rsidR="00C44F63" w:rsidRPr="006D6AF5" w:rsidRDefault="00C44F63" w:rsidP="008B468F">
            <w:pPr>
              <w:pStyle w:val="Bezodstpw"/>
              <w:numPr>
                <w:ilvl w:val="0"/>
                <w:numId w:val="230"/>
              </w:numPr>
              <w:suppressAutoHyphens/>
              <w:autoSpaceDN w:val="0"/>
              <w:rPr>
                <w:rFonts w:asciiTheme="minorHAnsi" w:hAnsiTheme="minorHAnsi" w:cstheme="minorHAnsi"/>
                <w:sz w:val="20"/>
                <w:szCs w:val="20"/>
              </w:rPr>
            </w:pPr>
            <w:r w:rsidRPr="00B300C8">
              <w:rPr>
                <w:rFonts w:asciiTheme="minorHAnsi" w:hAnsiTheme="minorHAnsi" w:cstheme="minorHAnsi"/>
                <w:sz w:val="20"/>
                <w:szCs w:val="20"/>
              </w:rPr>
              <w:t xml:space="preserve">dyskusji na temat determinant rozwoju gospodarczego z uwzględnieniem potrzeb ekologii, oczekiwań społecznych i gospodarczych dostosowuje do nich swoje działania </w:t>
            </w:r>
            <w:r w:rsidRPr="006D6AF5">
              <w:rPr>
                <w:rFonts w:asciiTheme="minorHAnsi" w:hAnsiTheme="minorHAnsi" w:cstheme="minorHAnsi"/>
                <w:sz w:val="20"/>
                <w:szCs w:val="20"/>
              </w:rPr>
              <w:t>(</w:t>
            </w:r>
            <w:r w:rsidRPr="002B2666">
              <w:rPr>
                <w:rFonts w:asciiTheme="minorHAnsi" w:hAnsiTheme="minorHAnsi" w:cstheme="minorHAnsi"/>
                <w:sz w:val="20"/>
                <w:szCs w:val="20"/>
              </w:rPr>
              <w:t>k_</w:t>
            </w:r>
            <w:r>
              <w:rPr>
                <w:rFonts w:asciiTheme="minorHAnsi" w:hAnsiTheme="minorHAnsi" w:cstheme="minorHAnsi"/>
                <w:sz w:val="20"/>
                <w:szCs w:val="20"/>
              </w:rPr>
              <w:t>K01</w:t>
            </w:r>
            <w:r w:rsidRPr="00B300C8">
              <w:rPr>
                <w:rFonts w:asciiTheme="minorHAnsi" w:hAnsiTheme="minorHAnsi" w:cstheme="minorHAnsi"/>
                <w:sz w:val="20"/>
                <w:szCs w:val="20"/>
              </w:rPr>
              <w:t>)</w:t>
            </w:r>
          </w:p>
        </w:tc>
      </w:tr>
    </w:tbl>
    <w:p w14:paraId="43DF429E" w14:textId="77777777" w:rsidR="009026F6" w:rsidRPr="00B80572" w:rsidRDefault="009026F6" w:rsidP="009026F6">
      <w:pPr>
        <w:jc w:val="center"/>
        <w:rPr>
          <w:rFonts w:cstheme="minorHAnsi"/>
          <w:b/>
          <w:sz w:val="28"/>
          <w:szCs w:val="28"/>
        </w:rPr>
      </w:pPr>
    </w:p>
    <w:p w14:paraId="670B7911" w14:textId="77777777" w:rsidR="009026F6" w:rsidRPr="00B80572" w:rsidRDefault="009026F6" w:rsidP="009026F6">
      <w:pPr>
        <w:jc w:val="center"/>
        <w:rPr>
          <w:rFonts w:cstheme="minorHAnsi"/>
          <w:b/>
          <w:sz w:val="28"/>
          <w:szCs w:val="28"/>
        </w:rPr>
      </w:pPr>
      <w:r w:rsidRPr="00B80572">
        <w:rPr>
          <w:rFonts w:cstheme="minorHAnsi"/>
          <w:b/>
          <w:sz w:val="28"/>
          <w:szCs w:val="28"/>
        </w:rPr>
        <w:t>Inne przedmioty obowiązkowe</w:t>
      </w:r>
    </w:p>
    <w:p w14:paraId="3E3080EE" w14:textId="77777777" w:rsidR="009026F6" w:rsidRPr="003A73F1" w:rsidRDefault="009026F6" w:rsidP="009026F6">
      <w:pPr>
        <w:pStyle w:val="Bezodstpw"/>
        <w:rPr>
          <w:rFonts w:asciiTheme="minorHAnsi" w:hAnsiTheme="minorHAnsi" w:cstheme="minorHAnsi"/>
          <w:sz w:val="20"/>
          <w:szCs w:val="20"/>
        </w:rPr>
      </w:pPr>
    </w:p>
    <w:tbl>
      <w:tblPr>
        <w:tblW w:w="9924" w:type="dxa"/>
        <w:tblInd w:w="-441" w:type="dxa"/>
        <w:tblLayout w:type="fixed"/>
        <w:tblCellMar>
          <w:left w:w="10" w:type="dxa"/>
          <w:right w:w="10" w:type="dxa"/>
        </w:tblCellMar>
        <w:tblLook w:val="04A0" w:firstRow="1" w:lastRow="0" w:firstColumn="1" w:lastColumn="0" w:noHBand="0" w:noVBand="1"/>
      </w:tblPr>
      <w:tblGrid>
        <w:gridCol w:w="1986"/>
        <w:gridCol w:w="2976"/>
        <w:gridCol w:w="2481"/>
        <w:gridCol w:w="2481"/>
      </w:tblGrid>
      <w:tr w:rsidR="009026F6" w:rsidRPr="003A73F1" w14:paraId="36D6E9AD" w14:textId="77777777" w:rsidTr="009026F6">
        <w:trPr>
          <w:trHeight w:val="391"/>
        </w:trPr>
        <w:tc>
          <w:tcPr>
            <w:tcW w:w="4962" w:type="dxa"/>
            <w:gridSpan w:val="2"/>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hideMark/>
          </w:tcPr>
          <w:p w14:paraId="65CEF8AF" w14:textId="77777777" w:rsidR="009026F6" w:rsidRPr="003A73F1" w:rsidRDefault="009026F6" w:rsidP="009026F6">
            <w:pPr>
              <w:pStyle w:val="Bezodstpw"/>
              <w:spacing w:line="276" w:lineRule="auto"/>
              <w:rPr>
                <w:rFonts w:asciiTheme="minorHAnsi" w:hAnsiTheme="minorHAnsi" w:cstheme="minorHAnsi"/>
                <w:sz w:val="20"/>
                <w:szCs w:val="20"/>
              </w:rPr>
            </w:pPr>
            <w:r w:rsidRPr="003A73F1">
              <w:rPr>
                <w:rFonts w:asciiTheme="minorHAnsi" w:hAnsiTheme="minorHAnsi" w:cstheme="minorHAnsi"/>
                <w:sz w:val="20"/>
                <w:szCs w:val="20"/>
              </w:rPr>
              <w:t>Nazwa: Technologie informacyjne</w:t>
            </w:r>
          </w:p>
        </w:tc>
        <w:tc>
          <w:tcPr>
            <w:tcW w:w="2481" w:type="dxa"/>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hideMark/>
          </w:tcPr>
          <w:p w14:paraId="502743B0" w14:textId="77777777" w:rsidR="009026F6" w:rsidRPr="003A73F1" w:rsidRDefault="009026F6" w:rsidP="009026F6">
            <w:pPr>
              <w:pStyle w:val="Bezodstpw"/>
              <w:spacing w:line="276" w:lineRule="auto"/>
              <w:rPr>
                <w:rFonts w:asciiTheme="minorHAnsi" w:hAnsiTheme="minorHAnsi" w:cstheme="minorHAnsi"/>
                <w:bCs/>
                <w:sz w:val="20"/>
                <w:szCs w:val="20"/>
              </w:rPr>
            </w:pPr>
            <w:r w:rsidRPr="003A73F1">
              <w:rPr>
                <w:rFonts w:asciiTheme="minorHAnsi" w:hAnsiTheme="minorHAnsi" w:cstheme="minorHAnsi"/>
                <w:bCs/>
                <w:sz w:val="20"/>
                <w:szCs w:val="20"/>
              </w:rPr>
              <w:t>Kod:</w:t>
            </w:r>
          </w:p>
        </w:tc>
        <w:tc>
          <w:tcPr>
            <w:tcW w:w="2481" w:type="dxa"/>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hideMark/>
          </w:tcPr>
          <w:p w14:paraId="0D5CA948" w14:textId="77777777" w:rsidR="009026F6" w:rsidRPr="003A73F1" w:rsidRDefault="009026F6" w:rsidP="009026F6">
            <w:pPr>
              <w:pStyle w:val="Bezodstpw"/>
              <w:spacing w:line="276" w:lineRule="auto"/>
              <w:rPr>
                <w:rFonts w:asciiTheme="minorHAnsi" w:hAnsiTheme="minorHAnsi" w:cstheme="minorHAnsi"/>
                <w:sz w:val="20"/>
                <w:szCs w:val="20"/>
              </w:rPr>
            </w:pPr>
            <w:r w:rsidRPr="003A73F1">
              <w:rPr>
                <w:rFonts w:asciiTheme="minorHAnsi" w:hAnsiTheme="minorHAnsi" w:cstheme="minorHAnsi"/>
                <w:sz w:val="20"/>
                <w:szCs w:val="20"/>
              </w:rPr>
              <w:t>ECTS: 2</w:t>
            </w:r>
          </w:p>
        </w:tc>
      </w:tr>
      <w:tr w:rsidR="009026F6" w:rsidRPr="003A73F1" w14:paraId="4896F9CB" w14:textId="77777777" w:rsidTr="009026F6">
        <w:trPr>
          <w:trHeight w:val="385"/>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hideMark/>
          </w:tcPr>
          <w:p w14:paraId="6DCF665D" w14:textId="77777777" w:rsidR="009026F6" w:rsidRPr="003A73F1" w:rsidRDefault="009026F6" w:rsidP="009026F6">
            <w:pPr>
              <w:pStyle w:val="Bezodstpw"/>
              <w:spacing w:line="276" w:lineRule="auto"/>
              <w:rPr>
                <w:rFonts w:asciiTheme="minorHAnsi" w:hAnsiTheme="minorHAnsi" w:cstheme="minorHAnsi"/>
                <w:sz w:val="20"/>
                <w:szCs w:val="20"/>
              </w:rPr>
            </w:pPr>
            <w:r w:rsidRPr="003A73F1">
              <w:rPr>
                <w:rFonts w:asciiTheme="minorHAnsi" w:hAnsiTheme="minorHAnsi" w:cstheme="minorHAnsi"/>
                <w:sz w:val="20"/>
                <w:szCs w:val="20"/>
              </w:rPr>
              <w:t>Nazwa jednostki prowadzącej przedmiot:</w:t>
            </w:r>
            <w:r>
              <w:rPr>
                <w:rFonts w:asciiTheme="minorHAnsi" w:hAnsiTheme="minorHAnsi" w:cstheme="minorHAnsi"/>
                <w:sz w:val="20"/>
                <w:szCs w:val="20"/>
              </w:rPr>
              <w:t xml:space="preserve"> </w:t>
            </w:r>
            <w:r w:rsidRPr="003A73F1">
              <w:rPr>
                <w:rFonts w:asciiTheme="minorHAnsi" w:hAnsiTheme="minorHAnsi" w:cstheme="minorHAnsi"/>
                <w:sz w:val="20"/>
                <w:szCs w:val="20"/>
              </w:rPr>
              <w:t>Wydział Ekonomiczny</w:t>
            </w:r>
          </w:p>
        </w:tc>
      </w:tr>
      <w:tr w:rsidR="009026F6" w:rsidRPr="003A73F1" w14:paraId="5D3CA035" w14:textId="77777777" w:rsidTr="009026F6">
        <w:trPr>
          <w:trHeight w:val="774"/>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tcPr>
          <w:p w14:paraId="62F9ABE6" w14:textId="77777777" w:rsidR="009026F6" w:rsidRPr="003A73F1" w:rsidRDefault="009026F6" w:rsidP="009026F6">
            <w:pPr>
              <w:pStyle w:val="Bezodstpw"/>
              <w:spacing w:line="276" w:lineRule="auto"/>
              <w:rPr>
                <w:rFonts w:asciiTheme="minorHAnsi" w:hAnsiTheme="minorHAnsi" w:cstheme="minorHAnsi"/>
                <w:sz w:val="20"/>
                <w:szCs w:val="20"/>
              </w:rPr>
            </w:pPr>
            <w:r w:rsidRPr="003A73F1">
              <w:rPr>
                <w:rFonts w:asciiTheme="minorHAnsi" w:hAnsiTheme="minorHAnsi" w:cstheme="minorHAnsi"/>
                <w:sz w:val="20"/>
                <w:szCs w:val="20"/>
              </w:rPr>
              <w:t>Kierunek: Ekonomia</w:t>
            </w:r>
          </w:p>
          <w:p w14:paraId="1F447784" w14:textId="77777777" w:rsidR="009026F6" w:rsidRPr="003A73F1" w:rsidRDefault="009026F6" w:rsidP="009026F6">
            <w:pPr>
              <w:pStyle w:val="Bezodstpw"/>
              <w:spacing w:line="276" w:lineRule="auto"/>
              <w:rPr>
                <w:rFonts w:asciiTheme="minorHAnsi" w:hAnsiTheme="minorHAnsi" w:cstheme="minorHAnsi"/>
                <w:sz w:val="20"/>
                <w:szCs w:val="20"/>
              </w:rPr>
            </w:pPr>
            <w:r w:rsidRPr="003A73F1">
              <w:rPr>
                <w:rFonts w:asciiTheme="minorHAnsi" w:hAnsiTheme="minorHAnsi" w:cstheme="minorHAnsi"/>
                <w:sz w:val="20"/>
                <w:szCs w:val="20"/>
              </w:rPr>
              <w:t>Poziom PRK: 6</w:t>
            </w:r>
          </w:p>
          <w:p w14:paraId="20A9B814" w14:textId="77777777" w:rsidR="009026F6" w:rsidRPr="003A73F1" w:rsidRDefault="009026F6" w:rsidP="009026F6">
            <w:pPr>
              <w:pStyle w:val="Bezodstpw"/>
              <w:spacing w:line="276" w:lineRule="auto"/>
              <w:rPr>
                <w:rFonts w:asciiTheme="minorHAnsi" w:hAnsiTheme="minorHAnsi" w:cstheme="minorHAnsi"/>
                <w:sz w:val="20"/>
                <w:szCs w:val="20"/>
              </w:rPr>
            </w:pPr>
            <w:r w:rsidRPr="003A73F1">
              <w:rPr>
                <w:rFonts w:asciiTheme="minorHAnsi" w:hAnsiTheme="minorHAnsi" w:cstheme="minorHAnsi"/>
                <w:sz w:val="20"/>
                <w:szCs w:val="20"/>
              </w:rPr>
              <w:t>Poziom: studia pierwszego stopnia</w:t>
            </w:r>
          </w:p>
          <w:p w14:paraId="2A07A8CA" w14:textId="77777777" w:rsidR="009026F6" w:rsidRPr="003A73F1" w:rsidRDefault="009026F6" w:rsidP="009026F6">
            <w:pPr>
              <w:pStyle w:val="Bezodstpw"/>
              <w:spacing w:line="276" w:lineRule="auto"/>
              <w:rPr>
                <w:rFonts w:asciiTheme="minorHAnsi" w:hAnsiTheme="minorHAnsi" w:cstheme="minorHAnsi"/>
                <w:sz w:val="20"/>
                <w:szCs w:val="20"/>
              </w:rPr>
            </w:pPr>
            <w:r w:rsidRPr="003A73F1">
              <w:rPr>
                <w:rFonts w:asciiTheme="minorHAnsi" w:hAnsiTheme="minorHAnsi" w:cstheme="minorHAnsi"/>
                <w:sz w:val="20"/>
                <w:szCs w:val="20"/>
              </w:rPr>
              <w:t xml:space="preserve">Profil: </w:t>
            </w:r>
            <w:proofErr w:type="spellStart"/>
            <w:r w:rsidRPr="003A73F1">
              <w:rPr>
                <w:rFonts w:asciiTheme="minorHAnsi" w:hAnsiTheme="minorHAnsi" w:cstheme="minorHAnsi"/>
                <w:sz w:val="20"/>
                <w:szCs w:val="20"/>
              </w:rPr>
              <w:t>ogólnoakademicki</w:t>
            </w:r>
            <w:proofErr w:type="spellEnd"/>
            <w:r w:rsidRPr="003A73F1">
              <w:rPr>
                <w:rFonts w:asciiTheme="minorHAnsi" w:hAnsiTheme="minorHAnsi" w:cstheme="minorHAnsi"/>
                <w:sz w:val="20"/>
                <w:szCs w:val="20"/>
              </w:rPr>
              <w:t xml:space="preserve">       </w:t>
            </w:r>
          </w:p>
          <w:p w14:paraId="02E318D7" w14:textId="77777777" w:rsidR="009026F6" w:rsidRPr="003A73F1" w:rsidRDefault="009026F6" w:rsidP="009026F6">
            <w:pPr>
              <w:pStyle w:val="Bezodstpw"/>
              <w:spacing w:line="276" w:lineRule="auto"/>
              <w:rPr>
                <w:rFonts w:asciiTheme="minorHAnsi" w:hAnsiTheme="minorHAnsi" w:cstheme="minorHAnsi"/>
                <w:sz w:val="20"/>
                <w:szCs w:val="20"/>
              </w:rPr>
            </w:pPr>
            <w:r w:rsidRPr="003A73F1">
              <w:rPr>
                <w:rFonts w:asciiTheme="minorHAnsi" w:hAnsiTheme="minorHAnsi" w:cstheme="minorHAnsi"/>
                <w:sz w:val="20"/>
                <w:szCs w:val="20"/>
              </w:rPr>
              <w:t xml:space="preserve">Forma: studia </w:t>
            </w:r>
            <w:r w:rsidRPr="003A73F1">
              <w:rPr>
                <w:rFonts w:asciiTheme="minorHAnsi" w:hAnsiTheme="minorHAnsi" w:cstheme="minorHAnsi"/>
                <w:bCs/>
                <w:sz w:val="20"/>
                <w:szCs w:val="20"/>
              </w:rPr>
              <w:t>stacjonarne</w:t>
            </w:r>
          </w:p>
        </w:tc>
      </w:tr>
      <w:tr w:rsidR="009026F6" w:rsidRPr="003A73F1" w14:paraId="470034C2" w14:textId="77777777" w:rsidTr="009026F6">
        <w:trPr>
          <w:trHeight w:val="520"/>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hideMark/>
          </w:tcPr>
          <w:p w14:paraId="79DB029F" w14:textId="7B8C6BDE" w:rsidR="00431A2B" w:rsidRPr="003A73F1" w:rsidRDefault="009026F6" w:rsidP="00431A2B">
            <w:pPr>
              <w:pStyle w:val="Bezodstpw"/>
              <w:spacing w:line="276" w:lineRule="auto"/>
              <w:rPr>
                <w:rFonts w:asciiTheme="minorHAnsi" w:hAnsiTheme="minorHAnsi" w:cstheme="minorHAnsi"/>
                <w:sz w:val="20"/>
                <w:szCs w:val="20"/>
              </w:rPr>
            </w:pPr>
            <w:r w:rsidRPr="003A73F1">
              <w:rPr>
                <w:rFonts w:asciiTheme="minorHAnsi" w:hAnsiTheme="minorHAnsi" w:cstheme="minorHAnsi"/>
                <w:sz w:val="20"/>
                <w:szCs w:val="20"/>
              </w:rPr>
              <w:t xml:space="preserve">Koordynator przedmiotu: </w:t>
            </w:r>
            <w:r w:rsidR="00115F55">
              <w:rPr>
                <w:rFonts w:asciiTheme="minorHAnsi" w:hAnsiTheme="minorHAnsi" w:cstheme="minorHAnsi"/>
                <w:sz w:val="20"/>
                <w:szCs w:val="20"/>
              </w:rPr>
              <w:t>dr Daniel Rodzeń</w:t>
            </w:r>
          </w:p>
          <w:p w14:paraId="620077C9" w14:textId="01173D9E" w:rsidR="009026F6" w:rsidRPr="003A73F1" w:rsidRDefault="009026F6" w:rsidP="009026F6">
            <w:pPr>
              <w:pStyle w:val="Bezodstpw"/>
              <w:spacing w:line="276" w:lineRule="auto"/>
              <w:rPr>
                <w:rFonts w:asciiTheme="minorHAnsi" w:hAnsiTheme="minorHAnsi" w:cstheme="minorHAnsi"/>
                <w:sz w:val="20"/>
                <w:szCs w:val="20"/>
              </w:rPr>
            </w:pPr>
          </w:p>
        </w:tc>
      </w:tr>
      <w:tr w:rsidR="009026F6" w:rsidRPr="003A73F1" w14:paraId="59C50823" w14:textId="77777777" w:rsidTr="009026F6">
        <w:trPr>
          <w:trHeight w:val="1965"/>
        </w:trPr>
        <w:tc>
          <w:tcPr>
            <w:tcW w:w="4962" w:type="dxa"/>
            <w:gridSpan w:val="2"/>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tcPr>
          <w:p w14:paraId="6DF4CF0A" w14:textId="77777777" w:rsidR="009026F6" w:rsidRPr="003A73F1" w:rsidRDefault="009026F6" w:rsidP="009026F6">
            <w:pPr>
              <w:pStyle w:val="Bezodstpw"/>
              <w:spacing w:line="276" w:lineRule="auto"/>
              <w:rPr>
                <w:rFonts w:asciiTheme="minorHAnsi" w:hAnsiTheme="minorHAnsi" w:cstheme="minorHAnsi"/>
                <w:sz w:val="20"/>
                <w:szCs w:val="20"/>
              </w:rPr>
            </w:pPr>
            <w:r w:rsidRPr="003A73F1">
              <w:rPr>
                <w:rFonts w:asciiTheme="minorHAnsi" w:hAnsiTheme="minorHAnsi" w:cstheme="minorHAnsi"/>
                <w:sz w:val="20"/>
                <w:szCs w:val="20"/>
              </w:rPr>
              <w:lastRenderedPageBreak/>
              <w:t>Formy zajęć, sposób ich realizacji i przypisana im liczba godzin:</w:t>
            </w:r>
          </w:p>
          <w:p w14:paraId="63B7A74B" w14:textId="77777777" w:rsidR="009026F6" w:rsidRPr="003A73F1" w:rsidRDefault="009026F6" w:rsidP="009026F6">
            <w:pPr>
              <w:pStyle w:val="Bezodstpw"/>
              <w:spacing w:line="276" w:lineRule="auto"/>
              <w:rPr>
                <w:rFonts w:asciiTheme="minorHAnsi" w:hAnsiTheme="minorHAnsi" w:cstheme="minorHAnsi"/>
                <w:sz w:val="20"/>
                <w:szCs w:val="20"/>
              </w:rPr>
            </w:pPr>
            <w:r>
              <w:rPr>
                <w:rFonts w:asciiTheme="minorHAnsi" w:hAnsiTheme="minorHAnsi" w:cstheme="minorHAnsi"/>
                <w:sz w:val="20"/>
                <w:szCs w:val="20"/>
              </w:rPr>
              <w:t xml:space="preserve">A. Formy zajęć: </w:t>
            </w:r>
            <w:r w:rsidRPr="003A73F1">
              <w:rPr>
                <w:rFonts w:asciiTheme="minorHAnsi" w:hAnsiTheme="minorHAnsi" w:cstheme="minorHAnsi"/>
                <w:sz w:val="20"/>
                <w:szCs w:val="20"/>
              </w:rPr>
              <w:t>laboratorium</w:t>
            </w:r>
          </w:p>
          <w:p w14:paraId="1799E168" w14:textId="77777777" w:rsidR="009026F6" w:rsidRPr="003A73F1" w:rsidRDefault="009026F6" w:rsidP="009026F6">
            <w:pPr>
              <w:pStyle w:val="Bezodstpw"/>
              <w:spacing w:line="276" w:lineRule="auto"/>
              <w:rPr>
                <w:rFonts w:asciiTheme="minorHAnsi" w:hAnsiTheme="minorHAnsi" w:cstheme="minorHAnsi"/>
                <w:sz w:val="20"/>
                <w:szCs w:val="20"/>
              </w:rPr>
            </w:pPr>
            <w:r>
              <w:rPr>
                <w:rFonts w:asciiTheme="minorHAnsi" w:hAnsiTheme="minorHAnsi" w:cstheme="minorHAnsi"/>
                <w:sz w:val="20"/>
                <w:szCs w:val="20"/>
              </w:rPr>
              <w:t xml:space="preserve">B. Tryb realizacji: </w:t>
            </w:r>
            <w:r w:rsidRPr="003A73F1">
              <w:rPr>
                <w:rFonts w:asciiTheme="minorHAnsi" w:hAnsiTheme="minorHAnsi" w:cstheme="minorHAnsi"/>
                <w:sz w:val="20"/>
                <w:szCs w:val="20"/>
              </w:rPr>
              <w:t xml:space="preserve">w sali dydaktycznej </w:t>
            </w:r>
          </w:p>
          <w:p w14:paraId="0569219C" w14:textId="77777777" w:rsidR="009026F6" w:rsidRPr="003A73F1" w:rsidRDefault="009026F6" w:rsidP="009026F6">
            <w:pPr>
              <w:pStyle w:val="Bezodstpw"/>
              <w:spacing w:line="276" w:lineRule="auto"/>
              <w:rPr>
                <w:rFonts w:asciiTheme="minorHAnsi" w:hAnsiTheme="minorHAnsi" w:cstheme="minorHAnsi"/>
                <w:sz w:val="20"/>
                <w:szCs w:val="20"/>
              </w:rPr>
            </w:pPr>
            <w:r>
              <w:rPr>
                <w:rFonts w:asciiTheme="minorHAnsi" w:hAnsiTheme="minorHAnsi" w:cstheme="minorHAnsi"/>
                <w:sz w:val="20"/>
                <w:szCs w:val="20"/>
              </w:rPr>
              <w:t xml:space="preserve">C. Liczba godzin: </w:t>
            </w:r>
            <w:r w:rsidRPr="003A73F1">
              <w:rPr>
                <w:rFonts w:asciiTheme="minorHAnsi" w:hAnsiTheme="minorHAnsi" w:cstheme="minorHAnsi"/>
                <w:sz w:val="20"/>
                <w:szCs w:val="20"/>
              </w:rPr>
              <w:t>30 h</w:t>
            </w:r>
          </w:p>
          <w:p w14:paraId="2D3B1472" w14:textId="77777777" w:rsidR="009026F6" w:rsidRPr="003A73F1" w:rsidRDefault="009026F6" w:rsidP="009026F6">
            <w:pPr>
              <w:pStyle w:val="Bezodstpw"/>
              <w:spacing w:line="276" w:lineRule="auto"/>
              <w:rPr>
                <w:rFonts w:asciiTheme="minorHAnsi" w:hAnsiTheme="minorHAnsi" w:cstheme="minorHAnsi"/>
                <w:sz w:val="20"/>
                <w:szCs w:val="20"/>
              </w:rPr>
            </w:pPr>
            <w:r>
              <w:rPr>
                <w:rFonts w:asciiTheme="minorHAnsi" w:hAnsiTheme="minorHAnsi" w:cstheme="minorHAnsi"/>
                <w:sz w:val="20"/>
                <w:szCs w:val="20"/>
              </w:rPr>
              <w:t xml:space="preserve">D. Sposób zaliczenia: </w:t>
            </w:r>
            <w:r w:rsidRPr="003A73F1">
              <w:rPr>
                <w:rFonts w:asciiTheme="minorHAnsi" w:hAnsiTheme="minorHAnsi" w:cstheme="minorHAnsi"/>
                <w:bCs/>
                <w:sz w:val="20"/>
                <w:szCs w:val="20"/>
              </w:rPr>
              <w:t xml:space="preserve">  ZO</w:t>
            </w:r>
          </w:p>
        </w:tc>
        <w:tc>
          <w:tcPr>
            <w:tcW w:w="4962" w:type="dxa"/>
            <w:gridSpan w:val="2"/>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tcPr>
          <w:p w14:paraId="4E8C2AC9" w14:textId="47FCB844" w:rsidR="009026F6" w:rsidRPr="003A73F1" w:rsidRDefault="009026F6" w:rsidP="009026F6">
            <w:pPr>
              <w:pStyle w:val="Bezodstpw"/>
              <w:spacing w:line="276" w:lineRule="auto"/>
              <w:rPr>
                <w:rFonts w:asciiTheme="minorHAnsi" w:hAnsiTheme="minorHAnsi" w:cstheme="minorHAnsi"/>
                <w:sz w:val="20"/>
                <w:szCs w:val="20"/>
              </w:rPr>
            </w:pPr>
            <w:r w:rsidRPr="003A73F1">
              <w:rPr>
                <w:rFonts w:asciiTheme="minorHAnsi" w:hAnsiTheme="minorHAnsi" w:cstheme="minorHAnsi"/>
                <w:sz w:val="20"/>
                <w:szCs w:val="20"/>
              </w:rPr>
              <w:t>Nakład pracy studenta:</w:t>
            </w:r>
            <w:r w:rsidR="008D4782">
              <w:rPr>
                <w:rFonts w:asciiTheme="minorHAnsi" w:hAnsiTheme="minorHAnsi" w:cstheme="minorHAnsi"/>
                <w:sz w:val="20"/>
                <w:szCs w:val="20"/>
              </w:rPr>
              <w:t xml:space="preserve"> 50 h</w:t>
            </w:r>
          </w:p>
          <w:p w14:paraId="592A0A43" w14:textId="3F22F2C7" w:rsidR="009026F6" w:rsidRPr="003A73F1" w:rsidRDefault="009026F6">
            <w:pPr>
              <w:pStyle w:val="Bezodstpw"/>
              <w:spacing w:line="276" w:lineRule="auto"/>
              <w:rPr>
                <w:rFonts w:asciiTheme="minorHAnsi" w:hAnsiTheme="minorHAnsi" w:cstheme="minorHAnsi"/>
                <w:sz w:val="20"/>
                <w:szCs w:val="20"/>
              </w:rPr>
            </w:pPr>
            <w:r w:rsidRPr="003A73F1">
              <w:rPr>
                <w:rFonts w:asciiTheme="minorHAnsi" w:hAnsiTheme="minorHAnsi" w:cstheme="minorHAnsi"/>
                <w:sz w:val="20"/>
                <w:szCs w:val="20"/>
              </w:rPr>
              <w:t xml:space="preserve">A. </w:t>
            </w:r>
            <w:r w:rsidR="00B13BBC">
              <w:rPr>
                <w:rFonts w:asciiTheme="minorHAnsi" w:hAnsiTheme="minorHAnsi" w:cstheme="minorHAnsi"/>
                <w:bCs/>
                <w:sz w:val="20"/>
                <w:szCs w:val="20"/>
              </w:rPr>
              <w:t>Udział w zajęciach</w:t>
            </w:r>
            <w:r w:rsidRPr="003A73F1">
              <w:rPr>
                <w:rFonts w:asciiTheme="minorHAnsi" w:hAnsiTheme="minorHAnsi" w:cstheme="minorHAnsi"/>
                <w:bCs/>
                <w:sz w:val="20"/>
                <w:szCs w:val="20"/>
              </w:rPr>
              <w:t>: 30 h</w:t>
            </w:r>
          </w:p>
          <w:p w14:paraId="3CD89CF5" w14:textId="38E18E4E" w:rsidR="009026F6" w:rsidRPr="003A73F1" w:rsidRDefault="009026F6" w:rsidP="009026F6">
            <w:pPr>
              <w:pStyle w:val="Bezodstpw"/>
              <w:spacing w:line="276" w:lineRule="auto"/>
              <w:rPr>
                <w:rFonts w:asciiTheme="minorHAnsi" w:hAnsiTheme="minorHAnsi" w:cstheme="minorHAnsi"/>
                <w:bCs/>
                <w:sz w:val="20"/>
                <w:szCs w:val="20"/>
              </w:rPr>
            </w:pPr>
          </w:p>
          <w:p w14:paraId="5D0A3D11" w14:textId="2DC5893C" w:rsidR="009026F6" w:rsidRPr="003A73F1" w:rsidRDefault="009026F6" w:rsidP="009026F6">
            <w:pPr>
              <w:pStyle w:val="Bezodstpw"/>
              <w:spacing w:line="276" w:lineRule="auto"/>
              <w:rPr>
                <w:rFonts w:asciiTheme="minorHAnsi" w:hAnsiTheme="minorHAnsi" w:cstheme="minorHAnsi"/>
                <w:sz w:val="20"/>
                <w:szCs w:val="20"/>
              </w:rPr>
            </w:pPr>
            <w:r w:rsidRPr="003A73F1">
              <w:rPr>
                <w:rFonts w:asciiTheme="minorHAnsi" w:hAnsiTheme="minorHAnsi" w:cstheme="minorHAnsi"/>
                <w:sz w:val="20"/>
                <w:szCs w:val="20"/>
              </w:rPr>
              <w:t xml:space="preserve">B. </w:t>
            </w:r>
            <w:r w:rsidRPr="003A73F1">
              <w:rPr>
                <w:rFonts w:asciiTheme="minorHAnsi" w:hAnsiTheme="minorHAnsi" w:cstheme="minorHAnsi"/>
                <w:bCs/>
                <w:sz w:val="20"/>
                <w:szCs w:val="20"/>
              </w:rPr>
              <w:t xml:space="preserve">Praca własna studenta: </w:t>
            </w:r>
            <w:r w:rsidR="008D4782">
              <w:rPr>
                <w:rFonts w:asciiTheme="minorHAnsi" w:hAnsiTheme="minorHAnsi" w:cstheme="minorHAnsi"/>
                <w:bCs/>
                <w:sz w:val="20"/>
                <w:szCs w:val="20"/>
              </w:rPr>
              <w:t>20</w:t>
            </w:r>
            <w:r w:rsidR="008D4782" w:rsidRPr="003A73F1">
              <w:rPr>
                <w:rFonts w:asciiTheme="minorHAnsi" w:hAnsiTheme="minorHAnsi" w:cstheme="minorHAnsi"/>
                <w:sz w:val="20"/>
                <w:szCs w:val="20"/>
              </w:rPr>
              <w:t xml:space="preserve"> </w:t>
            </w:r>
            <w:r w:rsidRPr="003A73F1">
              <w:rPr>
                <w:rFonts w:asciiTheme="minorHAnsi" w:hAnsiTheme="minorHAnsi" w:cstheme="minorHAnsi"/>
                <w:bCs/>
                <w:sz w:val="20"/>
                <w:szCs w:val="20"/>
              </w:rPr>
              <w:t xml:space="preserve">h </w:t>
            </w:r>
          </w:p>
          <w:p w14:paraId="6CD59BC0" w14:textId="0E2E8E2E" w:rsidR="009026F6" w:rsidRPr="003A73F1" w:rsidRDefault="009026F6" w:rsidP="008D4782">
            <w:pPr>
              <w:pStyle w:val="Bezodstpw"/>
              <w:spacing w:line="276" w:lineRule="auto"/>
              <w:rPr>
                <w:rFonts w:asciiTheme="minorHAnsi" w:hAnsiTheme="minorHAnsi" w:cstheme="minorHAnsi"/>
                <w:sz w:val="20"/>
                <w:szCs w:val="20"/>
              </w:rPr>
            </w:pPr>
            <w:r w:rsidRPr="003A73F1">
              <w:rPr>
                <w:rFonts w:asciiTheme="minorHAnsi" w:hAnsiTheme="minorHAnsi" w:cstheme="minorHAnsi"/>
                <w:bCs/>
                <w:sz w:val="20"/>
                <w:szCs w:val="20"/>
              </w:rPr>
              <w:t xml:space="preserve">praca studenta z arkuszem kalkulacyjnym oraz z systemem ERP: </w:t>
            </w:r>
            <w:r w:rsidR="008D4782">
              <w:rPr>
                <w:rFonts w:asciiTheme="minorHAnsi" w:hAnsiTheme="minorHAnsi" w:cstheme="minorHAnsi"/>
                <w:bCs/>
                <w:sz w:val="20"/>
                <w:szCs w:val="20"/>
              </w:rPr>
              <w:t>20</w:t>
            </w:r>
            <w:r w:rsidR="008D4782" w:rsidRPr="003A73F1">
              <w:rPr>
                <w:rFonts w:asciiTheme="minorHAnsi" w:hAnsiTheme="minorHAnsi" w:cstheme="minorHAnsi"/>
                <w:bCs/>
                <w:sz w:val="20"/>
                <w:szCs w:val="20"/>
              </w:rPr>
              <w:t xml:space="preserve"> </w:t>
            </w:r>
            <w:r w:rsidRPr="003A73F1">
              <w:rPr>
                <w:rFonts w:asciiTheme="minorHAnsi" w:hAnsiTheme="minorHAnsi" w:cstheme="minorHAnsi"/>
                <w:bCs/>
                <w:sz w:val="20"/>
                <w:szCs w:val="20"/>
              </w:rPr>
              <w:t>h</w:t>
            </w:r>
          </w:p>
        </w:tc>
      </w:tr>
      <w:tr w:rsidR="009026F6" w:rsidRPr="003A73F1" w14:paraId="005B5E50" w14:textId="77777777" w:rsidTr="009026F6">
        <w:trPr>
          <w:trHeight w:val="481"/>
        </w:trPr>
        <w:tc>
          <w:tcPr>
            <w:tcW w:w="1986" w:type="dxa"/>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hideMark/>
          </w:tcPr>
          <w:p w14:paraId="76D61C6D" w14:textId="77777777" w:rsidR="009026F6" w:rsidRPr="003A73F1" w:rsidRDefault="009026F6" w:rsidP="009026F6">
            <w:pPr>
              <w:pStyle w:val="Bezodstpw"/>
              <w:spacing w:line="276" w:lineRule="auto"/>
              <w:rPr>
                <w:rFonts w:asciiTheme="minorHAnsi" w:hAnsiTheme="minorHAnsi" w:cstheme="minorHAnsi"/>
                <w:sz w:val="20"/>
                <w:szCs w:val="20"/>
              </w:rPr>
            </w:pPr>
            <w:r w:rsidRPr="003A73F1">
              <w:rPr>
                <w:rFonts w:asciiTheme="minorHAnsi" w:hAnsiTheme="minorHAnsi" w:cstheme="minorHAnsi"/>
                <w:sz w:val="20"/>
                <w:szCs w:val="20"/>
              </w:rPr>
              <w:t>Język wykładowy:</w:t>
            </w:r>
          </w:p>
          <w:p w14:paraId="0F0D6927" w14:textId="77777777" w:rsidR="009026F6" w:rsidRPr="003A73F1" w:rsidRDefault="009026F6" w:rsidP="009026F6">
            <w:pPr>
              <w:pStyle w:val="Bezodstpw"/>
              <w:spacing w:line="276" w:lineRule="auto"/>
              <w:rPr>
                <w:rFonts w:asciiTheme="minorHAnsi" w:hAnsiTheme="minorHAnsi" w:cstheme="minorHAnsi"/>
                <w:sz w:val="20"/>
                <w:szCs w:val="20"/>
              </w:rPr>
            </w:pPr>
            <w:r w:rsidRPr="003A73F1">
              <w:rPr>
                <w:rFonts w:asciiTheme="minorHAnsi" w:hAnsiTheme="minorHAnsi" w:cstheme="minorHAnsi"/>
                <w:bCs/>
                <w:sz w:val="20"/>
                <w:szCs w:val="20"/>
              </w:rPr>
              <w:t>język polski</w:t>
            </w:r>
          </w:p>
        </w:tc>
        <w:tc>
          <w:tcPr>
            <w:tcW w:w="2976" w:type="dxa"/>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hideMark/>
          </w:tcPr>
          <w:p w14:paraId="1087B1D9" w14:textId="77777777" w:rsidR="009026F6" w:rsidRPr="003A73F1" w:rsidRDefault="009026F6" w:rsidP="009026F6">
            <w:pPr>
              <w:pStyle w:val="Bezodstpw"/>
              <w:spacing w:line="276" w:lineRule="auto"/>
              <w:rPr>
                <w:rFonts w:asciiTheme="minorHAnsi" w:hAnsiTheme="minorHAnsi" w:cstheme="minorHAnsi"/>
                <w:sz w:val="20"/>
                <w:szCs w:val="20"/>
              </w:rPr>
            </w:pPr>
            <w:r w:rsidRPr="003A73F1">
              <w:rPr>
                <w:rFonts w:asciiTheme="minorHAnsi" w:hAnsiTheme="minorHAnsi" w:cstheme="minorHAnsi"/>
                <w:sz w:val="20"/>
                <w:szCs w:val="20"/>
              </w:rPr>
              <w:t>Rodzaj przedmiotu:</w:t>
            </w:r>
          </w:p>
          <w:p w14:paraId="40BE798B" w14:textId="77777777" w:rsidR="009026F6" w:rsidRPr="003A73F1" w:rsidRDefault="009026F6" w:rsidP="009026F6">
            <w:pPr>
              <w:pStyle w:val="Bezodstpw"/>
              <w:spacing w:line="276" w:lineRule="auto"/>
              <w:rPr>
                <w:rFonts w:asciiTheme="minorHAnsi" w:hAnsiTheme="minorHAnsi" w:cstheme="minorHAnsi"/>
                <w:sz w:val="20"/>
                <w:szCs w:val="20"/>
              </w:rPr>
            </w:pPr>
            <w:r w:rsidRPr="003A73F1">
              <w:rPr>
                <w:rFonts w:asciiTheme="minorHAnsi" w:hAnsiTheme="minorHAnsi" w:cstheme="minorHAnsi"/>
                <w:sz w:val="20"/>
                <w:szCs w:val="20"/>
              </w:rPr>
              <w:t>Inne przedmioty obowiązkowe</w:t>
            </w:r>
          </w:p>
        </w:tc>
        <w:tc>
          <w:tcPr>
            <w:tcW w:w="4962" w:type="dxa"/>
            <w:gridSpan w:val="2"/>
            <w:tcBorders>
              <w:top w:val="nil"/>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hideMark/>
          </w:tcPr>
          <w:p w14:paraId="6649ADAC" w14:textId="77777777" w:rsidR="009026F6" w:rsidRPr="003A73F1" w:rsidRDefault="009026F6" w:rsidP="009026F6">
            <w:pPr>
              <w:pStyle w:val="Bezodstpw"/>
              <w:spacing w:line="276" w:lineRule="auto"/>
              <w:rPr>
                <w:rFonts w:asciiTheme="minorHAnsi" w:hAnsiTheme="minorHAnsi" w:cstheme="minorHAnsi"/>
                <w:sz w:val="20"/>
                <w:szCs w:val="20"/>
              </w:rPr>
            </w:pPr>
            <w:r w:rsidRPr="003A73F1">
              <w:rPr>
                <w:rFonts w:asciiTheme="minorHAnsi" w:hAnsiTheme="minorHAnsi" w:cstheme="minorHAnsi"/>
                <w:sz w:val="20"/>
                <w:szCs w:val="20"/>
              </w:rPr>
              <w:t>Wymagania wstępne:</w:t>
            </w:r>
          </w:p>
          <w:p w14:paraId="33989A11" w14:textId="77777777" w:rsidR="009026F6" w:rsidRPr="003A73F1" w:rsidRDefault="009026F6" w:rsidP="009026F6">
            <w:pPr>
              <w:pStyle w:val="Bezodstpw"/>
              <w:spacing w:line="276" w:lineRule="auto"/>
              <w:rPr>
                <w:rFonts w:asciiTheme="minorHAnsi" w:hAnsiTheme="minorHAnsi" w:cstheme="minorHAnsi"/>
                <w:sz w:val="20"/>
                <w:szCs w:val="20"/>
              </w:rPr>
            </w:pPr>
            <w:r w:rsidRPr="003A73F1">
              <w:rPr>
                <w:rFonts w:asciiTheme="minorHAnsi" w:hAnsiTheme="minorHAnsi" w:cstheme="minorHAnsi"/>
                <w:sz w:val="20"/>
                <w:szCs w:val="20"/>
              </w:rPr>
              <w:t>Brak</w:t>
            </w:r>
          </w:p>
        </w:tc>
      </w:tr>
      <w:tr w:rsidR="009026F6" w:rsidRPr="003A73F1" w14:paraId="7DA1163A" w14:textId="77777777" w:rsidTr="009026F6">
        <w:trPr>
          <w:trHeight w:val="2675"/>
        </w:trPr>
        <w:tc>
          <w:tcPr>
            <w:tcW w:w="4962" w:type="dxa"/>
            <w:gridSpan w:val="2"/>
            <w:tcBorders>
              <w:top w:val="single" w:sz="12" w:space="0" w:color="000000"/>
              <w:left w:val="single" w:sz="12" w:space="0" w:color="000000"/>
              <w:bottom w:val="single" w:sz="12" w:space="0" w:color="000000"/>
              <w:right w:val="single" w:sz="12" w:space="0" w:color="000000"/>
            </w:tcBorders>
            <w:shd w:val="clear" w:color="auto" w:fill="FFFFFF"/>
            <w:tcMar>
              <w:top w:w="0" w:type="dxa"/>
              <w:left w:w="70" w:type="dxa"/>
              <w:bottom w:w="0" w:type="dxa"/>
              <w:right w:w="70" w:type="dxa"/>
            </w:tcMar>
          </w:tcPr>
          <w:p w14:paraId="4C3DD843" w14:textId="77777777" w:rsidR="009026F6" w:rsidRPr="003A73F1" w:rsidRDefault="009026F6" w:rsidP="009026F6">
            <w:pPr>
              <w:pStyle w:val="Bezodstpw"/>
              <w:spacing w:line="276" w:lineRule="auto"/>
              <w:rPr>
                <w:rFonts w:asciiTheme="minorHAnsi" w:hAnsiTheme="minorHAnsi" w:cstheme="minorHAnsi"/>
                <w:sz w:val="20"/>
                <w:szCs w:val="20"/>
              </w:rPr>
            </w:pPr>
            <w:r w:rsidRPr="003A73F1">
              <w:rPr>
                <w:rFonts w:asciiTheme="minorHAnsi" w:hAnsiTheme="minorHAnsi" w:cstheme="minorHAnsi"/>
                <w:sz w:val="20"/>
                <w:szCs w:val="20"/>
              </w:rPr>
              <w:t>Metody dydaktyczne:</w:t>
            </w:r>
          </w:p>
          <w:p w14:paraId="7B9E5AD4" w14:textId="77777777" w:rsidR="009026F6" w:rsidRPr="003A73F1" w:rsidRDefault="009026F6" w:rsidP="009026F6">
            <w:pPr>
              <w:pStyle w:val="Bezodstpw"/>
              <w:spacing w:line="276" w:lineRule="auto"/>
              <w:rPr>
                <w:rFonts w:asciiTheme="minorHAnsi" w:hAnsiTheme="minorHAnsi" w:cstheme="minorHAnsi"/>
                <w:sz w:val="20"/>
                <w:szCs w:val="20"/>
              </w:rPr>
            </w:pPr>
            <w:r w:rsidRPr="003A73F1">
              <w:rPr>
                <w:rFonts w:asciiTheme="minorHAnsi" w:hAnsiTheme="minorHAnsi" w:cstheme="minorHAnsi"/>
                <w:bCs/>
                <w:sz w:val="20"/>
                <w:szCs w:val="20"/>
              </w:rPr>
              <w:t>Laboratorium: ćwiczenia praktyczne, prezentacja multimedialna, dyskusja, analiza przypadku, przykłady do samodzielnego rozwiązywania</w:t>
            </w:r>
          </w:p>
        </w:tc>
        <w:tc>
          <w:tcPr>
            <w:tcW w:w="4962" w:type="dxa"/>
            <w:gridSpan w:val="2"/>
            <w:tcBorders>
              <w:top w:val="single" w:sz="12" w:space="0" w:color="000000"/>
              <w:left w:val="single" w:sz="12" w:space="0" w:color="000000"/>
              <w:bottom w:val="single" w:sz="4" w:space="0" w:color="585858"/>
              <w:right w:val="single" w:sz="12" w:space="0" w:color="000000"/>
            </w:tcBorders>
            <w:shd w:val="clear" w:color="auto" w:fill="FFFFFF"/>
            <w:tcMar>
              <w:top w:w="0" w:type="dxa"/>
              <w:left w:w="70" w:type="dxa"/>
              <w:bottom w:w="0" w:type="dxa"/>
              <w:right w:w="70" w:type="dxa"/>
            </w:tcMar>
          </w:tcPr>
          <w:p w14:paraId="050F731A" w14:textId="77777777" w:rsidR="009026F6" w:rsidRPr="003A73F1" w:rsidRDefault="009026F6" w:rsidP="009026F6">
            <w:pPr>
              <w:pStyle w:val="Bezodstpw"/>
              <w:spacing w:line="276" w:lineRule="auto"/>
              <w:rPr>
                <w:rFonts w:asciiTheme="minorHAnsi" w:hAnsiTheme="minorHAnsi" w:cstheme="minorHAnsi"/>
                <w:sz w:val="20"/>
                <w:szCs w:val="20"/>
              </w:rPr>
            </w:pPr>
            <w:r w:rsidRPr="003A73F1">
              <w:rPr>
                <w:rFonts w:asciiTheme="minorHAnsi" w:hAnsiTheme="minorHAnsi" w:cstheme="minorHAnsi"/>
                <w:sz w:val="20"/>
                <w:szCs w:val="20"/>
              </w:rPr>
              <w:t>Metody i kryteria oceniania:</w:t>
            </w:r>
          </w:p>
          <w:p w14:paraId="3CBF5821" w14:textId="77777777" w:rsidR="009026F6" w:rsidRPr="003A73F1" w:rsidRDefault="009026F6" w:rsidP="009026F6">
            <w:pPr>
              <w:pStyle w:val="Bezodstpw"/>
              <w:spacing w:line="276" w:lineRule="auto"/>
              <w:rPr>
                <w:rFonts w:asciiTheme="minorHAnsi" w:hAnsiTheme="minorHAnsi" w:cstheme="minorHAnsi"/>
                <w:sz w:val="20"/>
                <w:szCs w:val="20"/>
              </w:rPr>
            </w:pPr>
            <w:r w:rsidRPr="003A73F1">
              <w:rPr>
                <w:rFonts w:asciiTheme="minorHAnsi" w:hAnsiTheme="minorHAnsi" w:cstheme="minorHAnsi"/>
                <w:sz w:val="20"/>
                <w:szCs w:val="20"/>
              </w:rPr>
              <w:t>A. Formy zaliczenia (weryfikacja efektów uczenia się)</w:t>
            </w:r>
          </w:p>
          <w:p w14:paraId="13A4BFDC" w14:textId="77777777" w:rsidR="009026F6" w:rsidRPr="003A73F1" w:rsidRDefault="009026F6" w:rsidP="009026F6">
            <w:pPr>
              <w:pStyle w:val="Bezodstpw"/>
              <w:spacing w:line="276" w:lineRule="auto"/>
              <w:rPr>
                <w:rFonts w:asciiTheme="minorHAnsi" w:hAnsiTheme="minorHAnsi" w:cstheme="minorHAnsi"/>
                <w:bCs/>
                <w:sz w:val="20"/>
                <w:szCs w:val="20"/>
              </w:rPr>
            </w:pPr>
            <w:r w:rsidRPr="003A73F1">
              <w:rPr>
                <w:rFonts w:asciiTheme="minorHAnsi" w:hAnsiTheme="minorHAnsi" w:cstheme="minorHAnsi"/>
                <w:bCs/>
                <w:sz w:val="20"/>
                <w:szCs w:val="20"/>
              </w:rPr>
              <w:t>Kolokwium zaliczeniowe z arkusza kalkulacyjnego Excel (efekty 1,2</w:t>
            </w:r>
            <w:r>
              <w:rPr>
                <w:rFonts w:asciiTheme="minorHAnsi" w:hAnsiTheme="minorHAnsi" w:cstheme="minorHAnsi"/>
                <w:bCs/>
                <w:sz w:val="20"/>
                <w:szCs w:val="20"/>
              </w:rPr>
              <w:t>,3</w:t>
            </w:r>
            <w:r w:rsidRPr="003A73F1">
              <w:rPr>
                <w:rFonts w:asciiTheme="minorHAnsi" w:hAnsiTheme="minorHAnsi" w:cstheme="minorHAnsi"/>
                <w:bCs/>
                <w:sz w:val="20"/>
                <w:szCs w:val="20"/>
              </w:rPr>
              <w:t>);</w:t>
            </w:r>
          </w:p>
          <w:p w14:paraId="3261148B" w14:textId="77777777" w:rsidR="009026F6" w:rsidRPr="003A73F1" w:rsidRDefault="009026F6" w:rsidP="009026F6">
            <w:pPr>
              <w:pStyle w:val="Bezodstpw"/>
              <w:spacing w:line="276" w:lineRule="auto"/>
              <w:rPr>
                <w:rFonts w:asciiTheme="minorHAnsi" w:hAnsiTheme="minorHAnsi" w:cstheme="minorHAnsi"/>
                <w:bCs/>
                <w:sz w:val="20"/>
                <w:szCs w:val="20"/>
              </w:rPr>
            </w:pPr>
            <w:r w:rsidRPr="003A73F1">
              <w:rPr>
                <w:rFonts w:asciiTheme="minorHAnsi" w:hAnsiTheme="minorHAnsi" w:cstheme="minorHAnsi"/>
                <w:bCs/>
                <w:sz w:val="20"/>
                <w:szCs w:val="20"/>
              </w:rPr>
              <w:t xml:space="preserve">Kolokwium zaliczeniowe (praktyczny test na Platformie MS </w:t>
            </w:r>
            <w:proofErr w:type="spellStart"/>
            <w:r w:rsidRPr="003A73F1">
              <w:rPr>
                <w:rFonts w:asciiTheme="minorHAnsi" w:hAnsiTheme="minorHAnsi" w:cstheme="minorHAnsi"/>
                <w:bCs/>
                <w:sz w:val="20"/>
                <w:szCs w:val="20"/>
              </w:rPr>
              <w:t>Teams</w:t>
            </w:r>
            <w:proofErr w:type="spellEnd"/>
            <w:r w:rsidRPr="003A73F1">
              <w:rPr>
                <w:rFonts w:asciiTheme="minorHAnsi" w:hAnsiTheme="minorHAnsi" w:cstheme="minorHAnsi"/>
                <w:bCs/>
                <w:sz w:val="20"/>
                <w:szCs w:val="20"/>
              </w:rPr>
              <w:t xml:space="preserve"> lub </w:t>
            </w:r>
            <w:proofErr w:type="spellStart"/>
            <w:r w:rsidRPr="003A73F1">
              <w:rPr>
                <w:rFonts w:asciiTheme="minorHAnsi" w:hAnsiTheme="minorHAnsi" w:cstheme="minorHAnsi"/>
                <w:bCs/>
                <w:sz w:val="20"/>
                <w:szCs w:val="20"/>
              </w:rPr>
              <w:t>Moodle</w:t>
            </w:r>
            <w:proofErr w:type="spellEnd"/>
            <w:r w:rsidRPr="003A73F1">
              <w:rPr>
                <w:rFonts w:asciiTheme="minorHAnsi" w:hAnsiTheme="minorHAnsi" w:cstheme="minorHAnsi"/>
                <w:bCs/>
                <w:sz w:val="20"/>
                <w:szCs w:val="20"/>
              </w:rPr>
              <w:t>) z wykorzystania systemu ERP (efekty 1,2</w:t>
            </w:r>
            <w:r>
              <w:rPr>
                <w:rFonts w:asciiTheme="minorHAnsi" w:hAnsiTheme="minorHAnsi" w:cstheme="minorHAnsi"/>
                <w:bCs/>
                <w:sz w:val="20"/>
                <w:szCs w:val="20"/>
              </w:rPr>
              <w:t>,3</w:t>
            </w:r>
            <w:r w:rsidRPr="003A73F1">
              <w:rPr>
                <w:rFonts w:asciiTheme="minorHAnsi" w:hAnsiTheme="minorHAnsi" w:cstheme="minorHAnsi"/>
                <w:bCs/>
                <w:sz w:val="20"/>
                <w:szCs w:val="20"/>
              </w:rPr>
              <w:t>);</w:t>
            </w:r>
          </w:p>
          <w:p w14:paraId="515DE61F" w14:textId="2B1123D9" w:rsidR="009026F6" w:rsidRPr="003A73F1" w:rsidRDefault="008D4782" w:rsidP="009026F6">
            <w:pPr>
              <w:pStyle w:val="Bezodstpw"/>
              <w:spacing w:line="276" w:lineRule="auto"/>
              <w:rPr>
                <w:rFonts w:asciiTheme="minorHAnsi" w:hAnsiTheme="minorHAnsi" w:cstheme="minorHAnsi"/>
                <w:bCs/>
                <w:sz w:val="20"/>
                <w:szCs w:val="20"/>
              </w:rPr>
            </w:pPr>
            <w:r>
              <w:rPr>
                <w:rFonts w:asciiTheme="minorHAnsi" w:hAnsiTheme="minorHAnsi" w:cstheme="minorHAnsi"/>
                <w:bCs/>
                <w:sz w:val="20"/>
                <w:szCs w:val="20"/>
              </w:rPr>
              <w:t>Postawa podczas zajęć</w:t>
            </w:r>
            <w:r w:rsidR="009026F6" w:rsidRPr="003A73F1">
              <w:rPr>
                <w:rFonts w:asciiTheme="minorHAnsi" w:hAnsiTheme="minorHAnsi" w:cstheme="minorHAnsi"/>
                <w:bCs/>
                <w:sz w:val="20"/>
                <w:szCs w:val="20"/>
              </w:rPr>
              <w:t xml:space="preserve"> (efekt </w:t>
            </w:r>
            <w:r w:rsidR="009026F6">
              <w:rPr>
                <w:rFonts w:asciiTheme="minorHAnsi" w:hAnsiTheme="minorHAnsi" w:cstheme="minorHAnsi"/>
                <w:bCs/>
                <w:sz w:val="20"/>
                <w:szCs w:val="20"/>
              </w:rPr>
              <w:t>4</w:t>
            </w:r>
            <w:r w:rsidR="009026F6" w:rsidRPr="003A73F1">
              <w:rPr>
                <w:rFonts w:asciiTheme="minorHAnsi" w:hAnsiTheme="minorHAnsi" w:cstheme="minorHAnsi"/>
                <w:bCs/>
                <w:sz w:val="20"/>
                <w:szCs w:val="20"/>
              </w:rPr>
              <w:t>).</w:t>
            </w:r>
          </w:p>
          <w:p w14:paraId="1A5213FF" w14:textId="77777777" w:rsidR="009026F6" w:rsidRPr="003A73F1" w:rsidRDefault="009026F6" w:rsidP="009026F6">
            <w:pPr>
              <w:pStyle w:val="Bezodstpw"/>
              <w:spacing w:line="276" w:lineRule="auto"/>
              <w:rPr>
                <w:rFonts w:asciiTheme="minorHAnsi" w:hAnsiTheme="minorHAnsi" w:cstheme="minorHAnsi"/>
                <w:sz w:val="20"/>
                <w:szCs w:val="20"/>
              </w:rPr>
            </w:pPr>
            <w:r w:rsidRPr="003A73F1">
              <w:rPr>
                <w:rFonts w:asciiTheme="minorHAnsi" w:hAnsiTheme="minorHAnsi" w:cstheme="minorHAnsi"/>
                <w:sz w:val="20"/>
                <w:szCs w:val="20"/>
              </w:rPr>
              <w:t>B. Podstawowe kryteria ustalenia oceny</w:t>
            </w:r>
          </w:p>
          <w:p w14:paraId="59D5E438" w14:textId="23CB0731" w:rsidR="009026F6" w:rsidRPr="003A73F1" w:rsidRDefault="009026F6" w:rsidP="009026F6">
            <w:pPr>
              <w:pStyle w:val="Bezodstpw"/>
              <w:spacing w:line="276" w:lineRule="auto"/>
              <w:rPr>
                <w:rFonts w:asciiTheme="minorHAnsi" w:hAnsiTheme="minorHAnsi" w:cstheme="minorHAnsi"/>
                <w:sz w:val="20"/>
                <w:szCs w:val="20"/>
                <w:highlight w:val="yellow"/>
              </w:rPr>
            </w:pPr>
            <w:r w:rsidRPr="003A73F1">
              <w:rPr>
                <w:rFonts w:asciiTheme="minorHAnsi" w:hAnsiTheme="minorHAnsi" w:cstheme="minorHAnsi"/>
                <w:bCs/>
                <w:sz w:val="20"/>
                <w:szCs w:val="20"/>
              </w:rPr>
              <w:t>Ustalenie oceny końcowej na podstawie średniej arytmetycznej z dwóch kolokwiów</w:t>
            </w:r>
            <w:r w:rsidR="008D4782">
              <w:rPr>
                <w:rFonts w:asciiTheme="minorHAnsi" w:hAnsiTheme="minorHAnsi" w:cstheme="minorHAnsi"/>
                <w:bCs/>
                <w:sz w:val="20"/>
                <w:szCs w:val="20"/>
              </w:rPr>
              <w:t xml:space="preserve"> (90%) oraz postawy podczas zajęć (10%)</w:t>
            </w:r>
            <w:r w:rsidRPr="003A73F1">
              <w:rPr>
                <w:rFonts w:asciiTheme="minorHAnsi" w:hAnsiTheme="minorHAnsi" w:cstheme="minorHAnsi"/>
                <w:bCs/>
                <w:sz w:val="20"/>
                <w:szCs w:val="20"/>
              </w:rPr>
              <w:t>.</w:t>
            </w:r>
          </w:p>
        </w:tc>
      </w:tr>
      <w:tr w:rsidR="009026F6" w:rsidRPr="003A73F1" w14:paraId="035D3979" w14:textId="77777777" w:rsidTr="009026F6">
        <w:trPr>
          <w:trHeight w:val="249"/>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FFFFF"/>
            <w:tcMar>
              <w:top w:w="0" w:type="dxa"/>
              <w:left w:w="70" w:type="dxa"/>
              <w:bottom w:w="0" w:type="dxa"/>
              <w:right w:w="70" w:type="dxa"/>
            </w:tcMar>
            <w:hideMark/>
          </w:tcPr>
          <w:p w14:paraId="27DE9FC4" w14:textId="77777777" w:rsidR="009026F6" w:rsidRPr="003A73F1" w:rsidRDefault="009026F6" w:rsidP="009026F6">
            <w:pPr>
              <w:pStyle w:val="Bezodstpw"/>
              <w:spacing w:line="276" w:lineRule="auto"/>
              <w:rPr>
                <w:rFonts w:asciiTheme="minorHAnsi" w:hAnsiTheme="minorHAnsi" w:cstheme="minorHAnsi"/>
                <w:sz w:val="20"/>
                <w:szCs w:val="20"/>
              </w:rPr>
            </w:pPr>
            <w:r w:rsidRPr="003A73F1">
              <w:rPr>
                <w:rFonts w:asciiTheme="minorHAnsi" w:hAnsiTheme="minorHAnsi" w:cstheme="minorHAnsi"/>
                <w:sz w:val="20"/>
                <w:szCs w:val="20"/>
              </w:rPr>
              <w:t>Skrócony opis (cel przedmiotu):</w:t>
            </w:r>
          </w:p>
          <w:p w14:paraId="22A3DCE0" w14:textId="77777777" w:rsidR="009026F6" w:rsidRPr="003A73F1" w:rsidRDefault="009026F6" w:rsidP="009026F6">
            <w:pPr>
              <w:pStyle w:val="Bezodstpw"/>
              <w:spacing w:line="276" w:lineRule="auto"/>
              <w:rPr>
                <w:rFonts w:asciiTheme="minorHAnsi" w:hAnsiTheme="minorHAnsi" w:cstheme="minorHAnsi"/>
                <w:sz w:val="20"/>
                <w:szCs w:val="20"/>
              </w:rPr>
            </w:pPr>
            <w:r w:rsidRPr="003A73F1">
              <w:rPr>
                <w:rFonts w:asciiTheme="minorHAnsi" w:hAnsiTheme="minorHAnsi" w:cstheme="minorHAnsi"/>
                <w:sz w:val="20"/>
                <w:szCs w:val="20"/>
              </w:rPr>
              <w:t xml:space="preserve">Zapoznanie z wybranymi narzędziami  ICT w stopniu umożliwiającym samodzielne stosowanie ich w praktyce </w:t>
            </w:r>
            <w:r w:rsidRPr="003A73F1">
              <w:rPr>
                <w:rFonts w:asciiTheme="minorHAnsi" w:hAnsiTheme="minorHAnsi" w:cstheme="minorHAnsi"/>
                <w:sz w:val="20"/>
                <w:szCs w:val="20"/>
              </w:rPr>
              <w:br/>
              <w:t>w szczególności do rozwiązywania problemów związanych z gospodarką, dokonywaniem wyborów ekonomicznych</w:t>
            </w:r>
          </w:p>
        </w:tc>
      </w:tr>
      <w:tr w:rsidR="009026F6" w:rsidRPr="003A73F1" w14:paraId="7B2E9A80" w14:textId="77777777" w:rsidTr="009026F6">
        <w:trPr>
          <w:trHeight w:val="249"/>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FFFFF"/>
            <w:tcMar>
              <w:top w:w="0" w:type="dxa"/>
              <w:left w:w="70" w:type="dxa"/>
              <w:bottom w:w="0" w:type="dxa"/>
              <w:right w:w="70" w:type="dxa"/>
            </w:tcMar>
            <w:hideMark/>
          </w:tcPr>
          <w:p w14:paraId="2A727DFF" w14:textId="77777777" w:rsidR="009026F6" w:rsidRPr="003A73F1" w:rsidRDefault="009026F6" w:rsidP="009026F6">
            <w:pPr>
              <w:pStyle w:val="Bezodstpw"/>
              <w:spacing w:line="276" w:lineRule="auto"/>
              <w:rPr>
                <w:rFonts w:asciiTheme="minorHAnsi" w:hAnsiTheme="minorHAnsi" w:cstheme="minorHAnsi"/>
                <w:sz w:val="20"/>
                <w:szCs w:val="20"/>
              </w:rPr>
            </w:pPr>
            <w:r w:rsidRPr="003A73F1">
              <w:rPr>
                <w:rFonts w:asciiTheme="minorHAnsi" w:hAnsiTheme="minorHAnsi" w:cstheme="minorHAnsi"/>
                <w:sz w:val="20"/>
                <w:szCs w:val="20"/>
              </w:rPr>
              <w:t>Opis (zakres tematów):</w:t>
            </w:r>
          </w:p>
          <w:p w14:paraId="05586B78" w14:textId="77777777" w:rsidR="009026F6" w:rsidRPr="003A73F1" w:rsidRDefault="009026F6" w:rsidP="009026F6">
            <w:pPr>
              <w:pStyle w:val="Bezodstpw"/>
              <w:spacing w:line="276" w:lineRule="auto"/>
              <w:rPr>
                <w:rFonts w:asciiTheme="minorHAnsi" w:hAnsiTheme="minorHAnsi" w:cstheme="minorHAnsi"/>
                <w:sz w:val="20"/>
                <w:szCs w:val="20"/>
              </w:rPr>
            </w:pPr>
            <w:r w:rsidRPr="003A73F1">
              <w:rPr>
                <w:rFonts w:asciiTheme="minorHAnsi" w:hAnsiTheme="minorHAnsi" w:cstheme="minorHAnsi"/>
                <w:sz w:val="20"/>
                <w:szCs w:val="20"/>
              </w:rPr>
              <w:t xml:space="preserve">Usługi UO (poczta elektroniczna </w:t>
            </w:r>
            <w:proofErr w:type="spellStart"/>
            <w:r w:rsidRPr="003A73F1">
              <w:rPr>
                <w:rFonts w:asciiTheme="minorHAnsi" w:hAnsiTheme="minorHAnsi" w:cstheme="minorHAnsi"/>
                <w:sz w:val="20"/>
                <w:szCs w:val="20"/>
              </w:rPr>
              <w:t>RoundCube</w:t>
            </w:r>
            <w:proofErr w:type="spellEnd"/>
            <w:r w:rsidRPr="003A73F1">
              <w:rPr>
                <w:rFonts w:asciiTheme="minorHAnsi" w:hAnsiTheme="minorHAnsi" w:cstheme="minorHAnsi"/>
                <w:sz w:val="20"/>
                <w:szCs w:val="20"/>
              </w:rPr>
              <w:t xml:space="preserve"> </w:t>
            </w:r>
            <w:proofErr w:type="spellStart"/>
            <w:r w:rsidRPr="003A73F1">
              <w:rPr>
                <w:rFonts w:asciiTheme="minorHAnsi" w:hAnsiTheme="minorHAnsi" w:cstheme="minorHAnsi"/>
                <w:sz w:val="20"/>
                <w:szCs w:val="20"/>
              </w:rPr>
              <w:t>Webmail</w:t>
            </w:r>
            <w:proofErr w:type="spellEnd"/>
            <w:r w:rsidRPr="003A73F1">
              <w:rPr>
                <w:rFonts w:asciiTheme="minorHAnsi" w:hAnsiTheme="minorHAnsi" w:cstheme="minorHAnsi"/>
                <w:sz w:val="20"/>
                <w:szCs w:val="20"/>
              </w:rPr>
              <w:t xml:space="preserve">, Centralny Punkt Logowania, </w:t>
            </w:r>
            <w:proofErr w:type="spellStart"/>
            <w:r w:rsidRPr="003A73F1">
              <w:rPr>
                <w:rFonts w:asciiTheme="minorHAnsi" w:hAnsiTheme="minorHAnsi" w:cstheme="minorHAnsi"/>
                <w:sz w:val="20"/>
                <w:szCs w:val="20"/>
              </w:rPr>
              <w:t>Eduroam</w:t>
            </w:r>
            <w:proofErr w:type="spellEnd"/>
            <w:r w:rsidRPr="003A73F1">
              <w:rPr>
                <w:rFonts w:asciiTheme="minorHAnsi" w:hAnsiTheme="minorHAnsi" w:cstheme="minorHAnsi"/>
                <w:sz w:val="20"/>
                <w:szCs w:val="20"/>
              </w:rPr>
              <w:t>, platforma e-learningowa)</w:t>
            </w:r>
          </w:p>
          <w:p w14:paraId="2C1F872D" w14:textId="77777777" w:rsidR="009026F6" w:rsidRPr="003A73F1" w:rsidRDefault="009026F6" w:rsidP="009026F6">
            <w:pPr>
              <w:pStyle w:val="Bezodstpw"/>
              <w:spacing w:line="276" w:lineRule="auto"/>
              <w:rPr>
                <w:rFonts w:asciiTheme="minorHAnsi" w:hAnsiTheme="minorHAnsi" w:cstheme="minorHAnsi"/>
                <w:sz w:val="20"/>
                <w:szCs w:val="20"/>
              </w:rPr>
            </w:pPr>
            <w:r w:rsidRPr="003A73F1">
              <w:rPr>
                <w:rFonts w:asciiTheme="minorHAnsi" w:hAnsiTheme="minorHAnsi" w:cstheme="minorHAnsi"/>
                <w:sz w:val="20"/>
                <w:szCs w:val="20"/>
              </w:rPr>
              <w:t>System klasy ERP. Funkcjonalność systemu. Korzyści wdrażania systemu klasy ERP. Moduły systemu zarządzania przedsiębiorstwem.</w:t>
            </w:r>
          </w:p>
          <w:p w14:paraId="5091A61C" w14:textId="77777777" w:rsidR="009026F6" w:rsidRPr="003A73F1" w:rsidRDefault="009026F6" w:rsidP="009026F6">
            <w:pPr>
              <w:pStyle w:val="Bezodstpw"/>
              <w:spacing w:line="276" w:lineRule="auto"/>
              <w:rPr>
                <w:rFonts w:asciiTheme="minorHAnsi" w:hAnsiTheme="minorHAnsi" w:cstheme="minorHAnsi"/>
                <w:sz w:val="20"/>
                <w:szCs w:val="20"/>
              </w:rPr>
            </w:pPr>
            <w:r w:rsidRPr="003A73F1">
              <w:rPr>
                <w:rFonts w:asciiTheme="minorHAnsi" w:hAnsiTheme="minorHAnsi" w:cstheme="minorHAnsi"/>
                <w:sz w:val="20"/>
                <w:szCs w:val="20"/>
              </w:rPr>
              <w:t xml:space="preserve">Interfejsem systemu Ms Dynamics i możliwości jego personalizacji. Konfiguracja środowiska pracy. Filtrowanie i sortowanie danych. </w:t>
            </w:r>
          </w:p>
          <w:p w14:paraId="7E9E5510" w14:textId="77777777" w:rsidR="009026F6" w:rsidRPr="003A73F1" w:rsidRDefault="009026F6" w:rsidP="009026F6">
            <w:pPr>
              <w:pStyle w:val="Bezodstpw"/>
              <w:spacing w:line="276" w:lineRule="auto"/>
              <w:rPr>
                <w:rFonts w:asciiTheme="minorHAnsi" w:hAnsiTheme="minorHAnsi" w:cstheme="minorHAnsi"/>
                <w:sz w:val="20"/>
                <w:szCs w:val="20"/>
              </w:rPr>
            </w:pPr>
            <w:r w:rsidRPr="003A73F1">
              <w:rPr>
                <w:rFonts w:asciiTheme="minorHAnsi" w:hAnsiTheme="minorHAnsi" w:cstheme="minorHAnsi"/>
                <w:sz w:val="20"/>
                <w:szCs w:val="20"/>
              </w:rPr>
              <w:t xml:space="preserve">Integracja systemu klasy ERP z programami biurowymi pakietu Ms Office. Export statyczny i dynamiczny danych do Excela. Mechanizm książek adresowych w tym globalna książka adresowa (GAB). Jednostki operacyjne. Hierarchie organizacyjne. </w:t>
            </w:r>
          </w:p>
          <w:p w14:paraId="1B323F4D" w14:textId="77777777" w:rsidR="009026F6" w:rsidRPr="003A73F1" w:rsidRDefault="009026F6" w:rsidP="009026F6">
            <w:pPr>
              <w:pStyle w:val="Bezodstpw"/>
              <w:spacing w:line="276" w:lineRule="auto"/>
              <w:rPr>
                <w:rFonts w:asciiTheme="minorHAnsi" w:hAnsiTheme="minorHAnsi" w:cstheme="minorHAnsi"/>
                <w:sz w:val="20"/>
                <w:szCs w:val="20"/>
              </w:rPr>
            </w:pPr>
            <w:r w:rsidRPr="003A73F1">
              <w:rPr>
                <w:rFonts w:asciiTheme="minorHAnsi" w:hAnsiTheme="minorHAnsi" w:cstheme="minorHAnsi"/>
                <w:sz w:val="20"/>
                <w:szCs w:val="20"/>
              </w:rPr>
              <w:t>Arkusze kalkulacyjne/MS Excel (podstawowe zasady pracy z arkuszem kalkulacyjnym, operacje na arkuszach, wprowadzanie i formatowanie danych, tworzenie serii danych, tworzenie formuł: adresowanie względne, bezwzględne i mieszane komórek, tworzenie i formatowanie wykresów).</w:t>
            </w:r>
          </w:p>
          <w:p w14:paraId="71B32371" w14:textId="77777777" w:rsidR="009026F6" w:rsidRPr="003A73F1" w:rsidRDefault="009026F6" w:rsidP="009026F6">
            <w:pPr>
              <w:pStyle w:val="Bezodstpw"/>
              <w:spacing w:line="276" w:lineRule="auto"/>
              <w:rPr>
                <w:rFonts w:asciiTheme="minorHAnsi" w:hAnsiTheme="minorHAnsi" w:cstheme="minorHAnsi"/>
                <w:sz w:val="20"/>
                <w:szCs w:val="20"/>
              </w:rPr>
            </w:pPr>
            <w:r w:rsidRPr="003A73F1">
              <w:rPr>
                <w:rFonts w:asciiTheme="minorHAnsi" w:hAnsiTheme="minorHAnsi" w:cstheme="minorHAnsi"/>
                <w:sz w:val="20"/>
                <w:szCs w:val="20"/>
              </w:rPr>
              <w:t>Arkusze kalkulacyjne/MS Excel (wykorzystanie formuł, inspekcja formuł, definiowanie nazw, wbudowane grupy funkcji arkusza kalkulacyjnego, wykorzystanie funkcji: matematycznych, statystycznych, informacyjnych, finansowych, tekstowych, daty i czasu).</w:t>
            </w:r>
          </w:p>
          <w:p w14:paraId="0063A848" w14:textId="77777777" w:rsidR="009026F6" w:rsidRPr="003A73F1" w:rsidRDefault="009026F6" w:rsidP="009026F6">
            <w:pPr>
              <w:pStyle w:val="Bezodstpw"/>
              <w:spacing w:line="276" w:lineRule="auto"/>
              <w:rPr>
                <w:rFonts w:asciiTheme="minorHAnsi" w:hAnsiTheme="minorHAnsi" w:cstheme="minorHAnsi"/>
                <w:sz w:val="20"/>
                <w:szCs w:val="20"/>
              </w:rPr>
            </w:pPr>
            <w:r w:rsidRPr="003A73F1">
              <w:rPr>
                <w:rFonts w:asciiTheme="minorHAnsi" w:hAnsiTheme="minorHAnsi" w:cstheme="minorHAnsi"/>
                <w:sz w:val="20"/>
                <w:szCs w:val="20"/>
              </w:rPr>
              <w:t>Arkusze kalkulacyjne/MS Excel (wykorzystanie narzędzi służących do sortowania i zarządzania listami: sortowanie, filtr i filtr zaawansowany).</w:t>
            </w:r>
          </w:p>
          <w:p w14:paraId="0A3B79F2" w14:textId="77777777" w:rsidR="009026F6" w:rsidRPr="003A73F1" w:rsidRDefault="009026F6" w:rsidP="009026F6">
            <w:pPr>
              <w:pStyle w:val="Bezodstpw"/>
              <w:spacing w:line="276" w:lineRule="auto"/>
              <w:rPr>
                <w:rFonts w:asciiTheme="minorHAnsi" w:hAnsiTheme="minorHAnsi" w:cstheme="minorHAnsi"/>
                <w:sz w:val="20"/>
                <w:szCs w:val="20"/>
              </w:rPr>
            </w:pPr>
            <w:r w:rsidRPr="003A73F1">
              <w:rPr>
                <w:rFonts w:asciiTheme="minorHAnsi" w:hAnsiTheme="minorHAnsi" w:cstheme="minorHAnsi"/>
                <w:sz w:val="20"/>
                <w:szCs w:val="20"/>
              </w:rPr>
              <w:t>Arkusze kalkulacyjne/MS Excel (sumy częściowe, tabele i wykresy przestawne, menadżer scenariuszy).</w:t>
            </w:r>
          </w:p>
          <w:p w14:paraId="26C1FDB4" w14:textId="77777777" w:rsidR="009026F6" w:rsidRPr="003A73F1" w:rsidRDefault="009026F6" w:rsidP="009026F6">
            <w:pPr>
              <w:pStyle w:val="Bezodstpw"/>
              <w:spacing w:line="276" w:lineRule="auto"/>
              <w:rPr>
                <w:rFonts w:asciiTheme="minorHAnsi" w:hAnsiTheme="minorHAnsi" w:cstheme="minorHAnsi"/>
                <w:sz w:val="20"/>
                <w:szCs w:val="20"/>
              </w:rPr>
            </w:pPr>
            <w:r w:rsidRPr="003A73F1">
              <w:rPr>
                <w:rFonts w:asciiTheme="minorHAnsi" w:hAnsiTheme="minorHAnsi" w:cstheme="minorHAnsi"/>
                <w:sz w:val="20"/>
                <w:szCs w:val="20"/>
              </w:rPr>
              <w:t>Przetwarzanie tekstów/MS Word (podstawowe zasady pracy z edytorem tekstu, tworzenie i formatowanie tabel, importowanie obiektów, style, edytor równań, korespondencja  seryjna, przetwarzanie dużych dokumentów: tworzenie automatycznych spisów treści, tabel i rysunków, przypisy, nagłówek i stopka).</w:t>
            </w:r>
          </w:p>
        </w:tc>
      </w:tr>
      <w:tr w:rsidR="009026F6" w:rsidRPr="003A73F1" w14:paraId="7E11B3C7" w14:textId="77777777" w:rsidTr="009026F6">
        <w:trPr>
          <w:trHeight w:val="254"/>
        </w:trPr>
        <w:tc>
          <w:tcPr>
            <w:tcW w:w="9924" w:type="dxa"/>
            <w:gridSpan w:val="4"/>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tcPr>
          <w:p w14:paraId="45EA1354" w14:textId="77777777" w:rsidR="009026F6" w:rsidRPr="003A73F1" w:rsidRDefault="009026F6" w:rsidP="009026F6">
            <w:pPr>
              <w:pStyle w:val="Bezodstpw"/>
              <w:spacing w:line="276" w:lineRule="auto"/>
              <w:rPr>
                <w:rFonts w:asciiTheme="minorHAnsi" w:hAnsiTheme="minorHAnsi" w:cstheme="minorHAnsi"/>
                <w:sz w:val="20"/>
                <w:szCs w:val="20"/>
              </w:rPr>
            </w:pPr>
            <w:r w:rsidRPr="003A73F1">
              <w:rPr>
                <w:rFonts w:asciiTheme="minorHAnsi" w:hAnsiTheme="minorHAnsi" w:cstheme="minorHAnsi"/>
                <w:sz w:val="20"/>
                <w:szCs w:val="20"/>
              </w:rPr>
              <w:t>Literatura:</w:t>
            </w:r>
          </w:p>
          <w:p w14:paraId="3FF45243" w14:textId="77777777" w:rsidR="009026F6" w:rsidRPr="003A73F1" w:rsidRDefault="009026F6" w:rsidP="007F4B4E">
            <w:pPr>
              <w:pStyle w:val="Bezodstpw"/>
              <w:numPr>
                <w:ilvl w:val="0"/>
                <w:numId w:val="119"/>
              </w:numPr>
              <w:suppressAutoHyphens/>
              <w:autoSpaceDN w:val="0"/>
              <w:spacing w:line="276" w:lineRule="auto"/>
              <w:rPr>
                <w:rFonts w:asciiTheme="minorHAnsi" w:hAnsiTheme="minorHAnsi" w:cstheme="minorHAnsi"/>
                <w:sz w:val="20"/>
                <w:szCs w:val="20"/>
              </w:rPr>
            </w:pPr>
            <w:r w:rsidRPr="003A73F1">
              <w:rPr>
                <w:rFonts w:asciiTheme="minorHAnsi" w:hAnsiTheme="minorHAnsi" w:cstheme="minorHAnsi"/>
                <w:sz w:val="20"/>
                <w:szCs w:val="20"/>
              </w:rPr>
              <w:t xml:space="preserve">Literatura podstawowa </w:t>
            </w:r>
          </w:p>
          <w:p w14:paraId="1B049887" w14:textId="77777777" w:rsidR="009026F6" w:rsidRPr="003A73F1" w:rsidRDefault="009026F6" w:rsidP="007F4B4E">
            <w:pPr>
              <w:pStyle w:val="Bezodstpw"/>
              <w:numPr>
                <w:ilvl w:val="1"/>
                <w:numId w:val="120"/>
              </w:numPr>
              <w:suppressAutoHyphens/>
              <w:autoSpaceDN w:val="0"/>
              <w:spacing w:line="276" w:lineRule="auto"/>
              <w:ind w:left="1067"/>
              <w:rPr>
                <w:rFonts w:asciiTheme="minorHAnsi" w:hAnsiTheme="minorHAnsi" w:cstheme="minorHAnsi"/>
                <w:sz w:val="20"/>
                <w:szCs w:val="20"/>
              </w:rPr>
            </w:pPr>
            <w:r w:rsidRPr="003A73F1">
              <w:rPr>
                <w:rFonts w:asciiTheme="minorHAnsi" w:hAnsiTheme="minorHAnsi" w:cstheme="minorHAnsi"/>
                <w:sz w:val="20"/>
                <w:szCs w:val="20"/>
                <w:lang w:val="en-US"/>
              </w:rPr>
              <w:t xml:space="preserve">Alexander M., </w:t>
            </w:r>
            <w:proofErr w:type="spellStart"/>
            <w:r w:rsidRPr="003A73F1">
              <w:rPr>
                <w:rFonts w:asciiTheme="minorHAnsi" w:hAnsiTheme="minorHAnsi" w:cstheme="minorHAnsi"/>
                <w:sz w:val="20"/>
                <w:szCs w:val="20"/>
                <w:lang w:val="en-US"/>
              </w:rPr>
              <w:t>Kusleika</w:t>
            </w:r>
            <w:proofErr w:type="spellEnd"/>
            <w:r w:rsidRPr="003A73F1">
              <w:rPr>
                <w:rFonts w:asciiTheme="minorHAnsi" w:hAnsiTheme="minorHAnsi" w:cstheme="minorHAnsi"/>
                <w:sz w:val="20"/>
                <w:szCs w:val="20"/>
                <w:lang w:val="en-US"/>
              </w:rPr>
              <w:t xml:space="preserve"> R., Walkenbach J., Excel 2019 PL. </w:t>
            </w:r>
            <w:r w:rsidRPr="003A73F1">
              <w:rPr>
                <w:rFonts w:asciiTheme="minorHAnsi" w:hAnsiTheme="minorHAnsi" w:cstheme="minorHAnsi"/>
                <w:sz w:val="20"/>
                <w:szCs w:val="20"/>
              </w:rPr>
              <w:t>Biblia., Helion, Gliwice 2019. </w:t>
            </w:r>
          </w:p>
          <w:p w14:paraId="1A5C31C3" w14:textId="77777777" w:rsidR="009026F6" w:rsidRPr="003A73F1" w:rsidRDefault="009026F6" w:rsidP="007F4B4E">
            <w:pPr>
              <w:pStyle w:val="Bezodstpw"/>
              <w:numPr>
                <w:ilvl w:val="1"/>
                <w:numId w:val="120"/>
              </w:numPr>
              <w:suppressAutoHyphens/>
              <w:autoSpaceDN w:val="0"/>
              <w:spacing w:line="276" w:lineRule="auto"/>
              <w:ind w:left="1067"/>
              <w:rPr>
                <w:rFonts w:asciiTheme="minorHAnsi" w:hAnsiTheme="minorHAnsi" w:cstheme="minorHAnsi"/>
                <w:sz w:val="20"/>
                <w:szCs w:val="20"/>
                <w:lang w:val="en-US"/>
              </w:rPr>
            </w:pPr>
            <w:r w:rsidRPr="003A73F1">
              <w:rPr>
                <w:rFonts w:asciiTheme="minorHAnsi" w:hAnsiTheme="minorHAnsi" w:cstheme="minorHAnsi"/>
                <w:sz w:val="20"/>
                <w:szCs w:val="20"/>
                <w:lang w:val="en-US"/>
              </w:rPr>
              <w:t>Walkenbach J., Excel 2016 PL. Biblia., Helion, Gliwice 2016.</w:t>
            </w:r>
          </w:p>
          <w:p w14:paraId="5DEDBA96" w14:textId="77777777" w:rsidR="009026F6" w:rsidRPr="003A73F1" w:rsidRDefault="009026F6" w:rsidP="007F4B4E">
            <w:pPr>
              <w:pStyle w:val="Bezodstpw"/>
              <w:numPr>
                <w:ilvl w:val="1"/>
                <w:numId w:val="120"/>
              </w:numPr>
              <w:suppressAutoHyphens/>
              <w:autoSpaceDN w:val="0"/>
              <w:spacing w:line="276" w:lineRule="auto"/>
              <w:ind w:left="1067"/>
              <w:rPr>
                <w:rFonts w:asciiTheme="minorHAnsi" w:hAnsiTheme="minorHAnsi" w:cstheme="minorHAnsi"/>
                <w:sz w:val="20"/>
                <w:szCs w:val="20"/>
              </w:rPr>
            </w:pPr>
            <w:r w:rsidRPr="003A73F1">
              <w:rPr>
                <w:rFonts w:asciiTheme="minorHAnsi" w:hAnsiTheme="minorHAnsi" w:cstheme="minorHAnsi"/>
                <w:sz w:val="20"/>
                <w:szCs w:val="20"/>
              </w:rPr>
              <w:lastRenderedPageBreak/>
              <w:t>Szczepaniuk E, Gawlik-Kobylińska M., Krzemiński W., Technologie informacyjne w zarządzaniu, Wydawnictwo Akademii Sztuki Wojennej, Warszawa 2017.</w:t>
            </w:r>
          </w:p>
          <w:p w14:paraId="041C07E7" w14:textId="77777777" w:rsidR="009026F6" w:rsidRPr="003A73F1" w:rsidRDefault="009026F6" w:rsidP="007F4B4E">
            <w:pPr>
              <w:pStyle w:val="Bezodstpw"/>
              <w:numPr>
                <w:ilvl w:val="1"/>
                <w:numId w:val="120"/>
              </w:numPr>
              <w:suppressAutoHyphens/>
              <w:autoSpaceDN w:val="0"/>
              <w:spacing w:line="276" w:lineRule="auto"/>
              <w:ind w:left="1067"/>
              <w:rPr>
                <w:rFonts w:asciiTheme="minorHAnsi" w:hAnsiTheme="minorHAnsi" w:cstheme="minorHAnsi"/>
                <w:sz w:val="20"/>
                <w:szCs w:val="20"/>
              </w:rPr>
            </w:pPr>
            <w:r w:rsidRPr="003A73F1">
              <w:rPr>
                <w:rFonts w:asciiTheme="minorHAnsi" w:hAnsiTheme="minorHAnsi" w:cstheme="minorHAnsi"/>
                <w:sz w:val="20"/>
                <w:szCs w:val="20"/>
              </w:rPr>
              <w:t>Microsoft Dynamics 365. Podręcznik użytkownika (materiały dydaktyczne z projektu pt. „Kształcenie dla Rozwoju sektora Usług dla biznesu w Opolu” współfinansowany ze środków Unii Europejskiej w ramach Europejskiego Funduszu Społecznego.)</w:t>
            </w:r>
          </w:p>
          <w:p w14:paraId="4267E29D" w14:textId="77777777" w:rsidR="009026F6" w:rsidRPr="003A73F1" w:rsidRDefault="009026F6" w:rsidP="007F4B4E">
            <w:pPr>
              <w:pStyle w:val="Bezodstpw"/>
              <w:numPr>
                <w:ilvl w:val="0"/>
                <w:numId w:val="119"/>
              </w:numPr>
              <w:suppressAutoHyphens/>
              <w:autoSpaceDN w:val="0"/>
              <w:spacing w:line="276" w:lineRule="auto"/>
              <w:rPr>
                <w:rFonts w:asciiTheme="minorHAnsi" w:hAnsiTheme="minorHAnsi" w:cstheme="minorHAnsi"/>
                <w:sz w:val="20"/>
                <w:szCs w:val="20"/>
              </w:rPr>
            </w:pPr>
            <w:r w:rsidRPr="003A73F1">
              <w:rPr>
                <w:rFonts w:asciiTheme="minorHAnsi" w:hAnsiTheme="minorHAnsi" w:cstheme="minorHAnsi"/>
                <w:sz w:val="20"/>
                <w:szCs w:val="20"/>
              </w:rPr>
              <w:t>Literatura uzupełniająca</w:t>
            </w:r>
          </w:p>
          <w:p w14:paraId="266D75A2" w14:textId="77777777" w:rsidR="009026F6" w:rsidRPr="003A73F1" w:rsidRDefault="009026F6" w:rsidP="007F4B4E">
            <w:pPr>
              <w:pStyle w:val="Bezodstpw"/>
              <w:numPr>
                <w:ilvl w:val="1"/>
                <w:numId w:val="121"/>
              </w:numPr>
              <w:suppressAutoHyphens/>
              <w:autoSpaceDN w:val="0"/>
              <w:spacing w:line="276" w:lineRule="auto"/>
              <w:ind w:left="1067"/>
              <w:rPr>
                <w:rFonts w:asciiTheme="minorHAnsi" w:hAnsiTheme="minorHAnsi" w:cstheme="minorHAnsi"/>
                <w:sz w:val="20"/>
                <w:szCs w:val="20"/>
              </w:rPr>
            </w:pPr>
            <w:proofErr w:type="spellStart"/>
            <w:r w:rsidRPr="003A73F1">
              <w:rPr>
                <w:rFonts w:asciiTheme="minorHAnsi" w:hAnsiTheme="minorHAnsi" w:cstheme="minorHAnsi"/>
                <w:sz w:val="20"/>
                <w:szCs w:val="20"/>
              </w:rPr>
              <w:t>Przeździecki</w:t>
            </w:r>
            <w:proofErr w:type="spellEnd"/>
            <w:r w:rsidRPr="003A73F1">
              <w:rPr>
                <w:rFonts w:asciiTheme="minorHAnsi" w:hAnsiTheme="minorHAnsi" w:cstheme="minorHAnsi"/>
                <w:sz w:val="20"/>
                <w:szCs w:val="20"/>
              </w:rPr>
              <w:t xml:space="preserve"> K., Sikorski W., </w:t>
            </w:r>
            <w:proofErr w:type="spellStart"/>
            <w:r w:rsidRPr="003A73F1">
              <w:rPr>
                <w:rFonts w:asciiTheme="minorHAnsi" w:hAnsiTheme="minorHAnsi" w:cstheme="minorHAnsi"/>
                <w:sz w:val="20"/>
                <w:szCs w:val="20"/>
              </w:rPr>
              <w:t>Treichel</w:t>
            </w:r>
            <w:proofErr w:type="spellEnd"/>
            <w:r w:rsidRPr="003A73F1">
              <w:rPr>
                <w:rFonts w:asciiTheme="minorHAnsi" w:hAnsiTheme="minorHAnsi" w:cstheme="minorHAnsi"/>
                <w:sz w:val="20"/>
                <w:szCs w:val="20"/>
              </w:rPr>
              <w:t xml:space="preserve"> W., Technologie informacyjne dla studentów, WITKOM (</w:t>
            </w:r>
            <w:proofErr w:type="spellStart"/>
            <w:r w:rsidRPr="003A73F1">
              <w:rPr>
                <w:rFonts w:asciiTheme="minorHAnsi" w:hAnsiTheme="minorHAnsi" w:cstheme="minorHAnsi"/>
                <w:sz w:val="20"/>
                <w:szCs w:val="20"/>
              </w:rPr>
              <w:t>Salma</w:t>
            </w:r>
            <w:proofErr w:type="spellEnd"/>
            <w:r w:rsidRPr="003A73F1">
              <w:rPr>
                <w:rFonts w:asciiTheme="minorHAnsi" w:hAnsiTheme="minorHAnsi" w:cstheme="minorHAnsi"/>
                <w:sz w:val="20"/>
                <w:szCs w:val="20"/>
              </w:rPr>
              <w:t xml:space="preserve"> Press), Warszawa 2017.</w:t>
            </w:r>
          </w:p>
          <w:p w14:paraId="50467E19" w14:textId="77777777" w:rsidR="009026F6" w:rsidRPr="003A73F1" w:rsidRDefault="009026F6" w:rsidP="007F4B4E">
            <w:pPr>
              <w:pStyle w:val="Bezodstpw"/>
              <w:numPr>
                <w:ilvl w:val="1"/>
                <w:numId w:val="121"/>
              </w:numPr>
              <w:suppressAutoHyphens/>
              <w:autoSpaceDN w:val="0"/>
              <w:spacing w:line="276" w:lineRule="auto"/>
              <w:ind w:left="1067"/>
              <w:rPr>
                <w:rFonts w:asciiTheme="minorHAnsi" w:hAnsiTheme="minorHAnsi" w:cstheme="minorHAnsi"/>
                <w:sz w:val="20"/>
                <w:szCs w:val="20"/>
              </w:rPr>
            </w:pPr>
            <w:proofErr w:type="spellStart"/>
            <w:r w:rsidRPr="003A73F1">
              <w:rPr>
                <w:rFonts w:asciiTheme="minorHAnsi" w:hAnsiTheme="minorHAnsi" w:cstheme="minorHAnsi"/>
                <w:sz w:val="20"/>
                <w:szCs w:val="20"/>
              </w:rPr>
              <w:t>Jaronicki</w:t>
            </w:r>
            <w:proofErr w:type="spellEnd"/>
            <w:r w:rsidRPr="003A73F1">
              <w:rPr>
                <w:rFonts w:asciiTheme="minorHAnsi" w:hAnsiTheme="minorHAnsi" w:cstheme="minorHAnsi"/>
                <w:sz w:val="20"/>
                <w:szCs w:val="20"/>
              </w:rPr>
              <w:t xml:space="preserve"> A., MS Office 2010 PL., Wydawnictwo Helion, Gliwice 2010.</w:t>
            </w:r>
          </w:p>
          <w:p w14:paraId="3B607267" w14:textId="77777777" w:rsidR="009026F6" w:rsidRPr="003A73F1" w:rsidRDefault="009026F6" w:rsidP="007F4B4E">
            <w:pPr>
              <w:pStyle w:val="Bezodstpw"/>
              <w:numPr>
                <w:ilvl w:val="1"/>
                <w:numId w:val="121"/>
              </w:numPr>
              <w:suppressAutoHyphens/>
              <w:autoSpaceDN w:val="0"/>
              <w:spacing w:line="276" w:lineRule="auto"/>
              <w:ind w:left="1067"/>
              <w:rPr>
                <w:rFonts w:asciiTheme="minorHAnsi" w:hAnsiTheme="minorHAnsi" w:cstheme="minorHAnsi"/>
                <w:sz w:val="20"/>
                <w:szCs w:val="20"/>
              </w:rPr>
            </w:pPr>
            <w:r w:rsidRPr="003A73F1">
              <w:rPr>
                <w:rFonts w:asciiTheme="minorHAnsi" w:hAnsiTheme="minorHAnsi" w:cstheme="minorHAnsi"/>
                <w:sz w:val="20"/>
                <w:szCs w:val="20"/>
              </w:rPr>
              <w:t>Informatyka ekonomiczna. Materiały do ćwiczeń, Domiński W., Dyczkowski M. (red.), Wyd. II, zmienione i poszerzone. Wydawnictwo Akademii Ekonomicznej, Wrocław 2004.</w:t>
            </w:r>
          </w:p>
        </w:tc>
      </w:tr>
      <w:tr w:rsidR="009026F6" w:rsidRPr="003A73F1" w14:paraId="1B0E2C76" w14:textId="77777777" w:rsidTr="009026F6">
        <w:trPr>
          <w:trHeight w:val="254"/>
        </w:trPr>
        <w:tc>
          <w:tcPr>
            <w:tcW w:w="9924" w:type="dxa"/>
            <w:gridSpan w:val="4"/>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tcPr>
          <w:p w14:paraId="082ADBBF" w14:textId="77777777" w:rsidR="009026F6" w:rsidRPr="003A73F1" w:rsidRDefault="009026F6" w:rsidP="009026F6">
            <w:pPr>
              <w:pStyle w:val="Bezodstpw"/>
              <w:spacing w:line="276" w:lineRule="auto"/>
              <w:rPr>
                <w:rFonts w:asciiTheme="minorHAnsi" w:hAnsiTheme="minorHAnsi" w:cstheme="minorHAnsi"/>
                <w:sz w:val="20"/>
                <w:szCs w:val="20"/>
              </w:rPr>
            </w:pPr>
            <w:r w:rsidRPr="003A73F1">
              <w:rPr>
                <w:rFonts w:asciiTheme="minorHAnsi" w:hAnsiTheme="minorHAnsi" w:cstheme="minorHAnsi"/>
                <w:sz w:val="20"/>
                <w:szCs w:val="20"/>
              </w:rPr>
              <w:lastRenderedPageBreak/>
              <w:t xml:space="preserve">Efekty uczenia się (z odniesieniem do efektów kierunkowych): </w:t>
            </w:r>
          </w:p>
          <w:p w14:paraId="6F3CEB00" w14:textId="77777777" w:rsidR="009026F6" w:rsidRPr="003A73F1" w:rsidRDefault="009026F6" w:rsidP="009026F6">
            <w:pPr>
              <w:pStyle w:val="Bezodstpw"/>
              <w:spacing w:line="276" w:lineRule="auto"/>
              <w:rPr>
                <w:rFonts w:asciiTheme="minorHAnsi" w:hAnsiTheme="minorHAnsi" w:cstheme="minorHAnsi"/>
                <w:bCs/>
                <w:sz w:val="20"/>
                <w:szCs w:val="20"/>
              </w:rPr>
            </w:pPr>
            <w:r w:rsidRPr="003A73F1">
              <w:rPr>
                <w:rFonts w:asciiTheme="minorHAnsi" w:hAnsiTheme="minorHAnsi" w:cstheme="minorHAnsi"/>
                <w:sz w:val="20"/>
                <w:szCs w:val="20"/>
              </w:rPr>
              <w:t>Umiejętności</w:t>
            </w:r>
            <w:r w:rsidRPr="003A73F1">
              <w:rPr>
                <w:rFonts w:asciiTheme="minorHAnsi" w:hAnsiTheme="minorHAnsi" w:cstheme="minorHAnsi"/>
                <w:bCs/>
                <w:sz w:val="20"/>
                <w:szCs w:val="20"/>
              </w:rPr>
              <w:t>: student zna i rozumie</w:t>
            </w:r>
          </w:p>
          <w:p w14:paraId="0F105D2F" w14:textId="77777777" w:rsidR="009026F6" w:rsidRPr="003A73F1" w:rsidRDefault="009026F6" w:rsidP="008B468F">
            <w:pPr>
              <w:pStyle w:val="Bezodstpw"/>
              <w:numPr>
                <w:ilvl w:val="0"/>
                <w:numId w:val="200"/>
              </w:numPr>
              <w:suppressAutoHyphens/>
              <w:autoSpaceDN w:val="0"/>
              <w:spacing w:line="276" w:lineRule="auto"/>
              <w:rPr>
                <w:rFonts w:asciiTheme="minorHAnsi" w:hAnsiTheme="minorHAnsi" w:cstheme="minorHAnsi"/>
                <w:sz w:val="20"/>
                <w:szCs w:val="20"/>
              </w:rPr>
            </w:pPr>
            <w:r w:rsidRPr="003A73F1">
              <w:rPr>
                <w:rFonts w:asciiTheme="minorHAnsi" w:hAnsiTheme="minorHAnsi" w:cstheme="minorHAnsi"/>
                <w:sz w:val="20"/>
                <w:szCs w:val="20"/>
              </w:rPr>
              <w:t xml:space="preserve">metody i narzędzia (m.in. arkusz kalkulacyjny) do opisu, interpretacji i prezentacji danych ekonomicznych </w:t>
            </w:r>
            <w:r w:rsidRPr="003A73F1">
              <w:rPr>
                <w:rFonts w:asciiTheme="minorHAnsi" w:hAnsiTheme="minorHAnsi" w:cstheme="minorHAnsi"/>
                <w:bCs/>
                <w:sz w:val="20"/>
                <w:szCs w:val="20"/>
              </w:rPr>
              <w:t>(k_W06).</w:t>
            </w:r>
          </w:p>
          <w:p w14:paraId="01D3830F" w14:textId="77777777" w:rsidR="009026F6" w:rsidRPr="003A73F1" w:rsidRDefault="009026F6" w:rsidP="009026F6">
            <w:pPr>
              <w:pStyle w:val="Bezodstpw"/>
              <w:spacing w:line="276" w:lineRule="auto"/>
              <w:rPr>
                <w:rFonts w:asciiTheme="minorHAnsi" w:hAnsiTheme="minorHAnsi" w:cstheme="minorHAnsi"/>
                <w:sz w:val="20"/>
                <w:szCs w:val="20"/>
              </w:rPr>
            </w:pPr>
            <w:r w:rsidRPr="003A73F1">
              <w:rPr>
                <w:rFonts w:asciiTheme="minorHAnsi" w:hAnsiTheme="minorHAnsi" w:cstheme="minorHAnsi"/>
                <w:sz w:val="20"/>
                <w:szCs w:val="20"/>
              </w:rPr>
              <w:t>Umiejętności</w:t>
            </w:r>
            <w:r w:rsidRPr="003A73F1">
              <w:rPr>
                <w:rFonts w:asciiTheme="minorHAnsi" w:hAnsiTheme="minorHAnsi" w:cstheme="minorHAnsi"/>
                <w:bCs/>
                <w:sz w:val="20"/>
                <w:szCs w:val="20"/>
              </w:rPr>
              <w:t>: student potrafi</w:t>
            </w:r>
          </w:p>
          <w:p w14:paraId="2A5785A8" w14:textId="77777777" w:rsidR="009026F6" w:rsidRDefault="009026F6" w:rsidP="008B468F">
            <w:pPr>
              <w:pStyle w:val="Bezodstpw"/>
              <w:numPr>
                <w:ilvl w:val="0"/>
                <w:numId w:val="200"/>
              </w:numPr>
              <w:suppressAutoHyphens/>
              <w:autoSpaceDN w:val="0"/>
              <w:spacing w:line="276" w:lineRule="auto"/>
              <w:rPr>
                <w:rFonts w:asciiTheme="minorHAnsi" w:hAnsiTheme="minorHAnsi" w:cstheme="minorHAnsi"/>
                <w:sz w:val="20"/>
                <w:szCs w:val="20"/>
              </w:rPr>
            </w:pPr>
            <w:r w:rsidRPr="003A73F1">
              <w:rPr>
                <w:rFonts w:asciiTheme="minorHAnsi" w:hAnsiTheme="minorHAnsi" w:cstheme="minorHAnsi"/>
                <w:sz w:val="20"/>
                <w:szCs w:val="20"/>
              </w:rPr>
              <w:t>pozyskiwać dane do analizowania zjawisk i procesów ekonomicznych i finansowych z wykorzystaniem m.in. technik informacyjno-komunikacyjnych (ICT) np. z wykorzystaniem systemu klasy ERP (MS Dynamics) (k_U01).</w:t>
            </w:r>
          </w:p>
          <w:p w14:paraId="7AAF4224" w14:textId="77777777" w:rsidR="009026F6" w:rsidRPr="003A73F1" w:rsidRDefault="009026F6" w:rsidP="008B468F">
            <w:pPr>
              <w:pStyle w:val="Bezodstpw"/>
              <w:numPr>
                <w:ilvl w:val="0"/>
                <w:numId w:val="200"/>
              </w:numPr>
              <w:suppressAutoHyphens/>
              <w:autoSpaceDN w:val="0"/>
              <w:spacing w:line="276" w:lineRule="auto"/>
              <w:rPr>
                <w:rFonts w:asciiTheme="minorHAnsi" w:hAnsiTheme="minorHAnsi" w:cstheme="minorHAnsi"/>
                <w:sz w:val="20"/>
                <w:szCs w:val="20"/>
              </w:rPr>
            </w:pPr>
            <w:r w:rsidRPr="000A76D7">
              <w:rPr>
                <w:rFonts w:asciiTheme="minorHAnsi" w:hAnsiTheme="minorHAnsi" w:cstheme="minorHAnsi"/>
                <w:sz w:val="20"/>
                <w:szCs w:val="20"/>
              </w:rPr>
              <w:t>wykorzyst</w:t>
            </w:r>
            <w:r>
              <w:rPr>
                <w:rFonts w:asciiTheme="minorHAnsi" w:hAnsiTheme="minorHAnsi" w:cstheme="minorHAnsi"/>
                <w:sz w:val="20"/>
                <w:szCs w:val="20"/>
              </w:rPr>
              <w:t>ywać</w:t>
            </w:r>
            <w:r w:rsidRPr="000A76D7">
              <w:rPr>
                <w:rFonts w:asciiTheme="minorHAnsi" w:hAnsiTheme="minorHAnsi" w:cstheme="minorHAnsi"/>
                <w:sz w:val="20"/>
                <w:szCs w:val="20"/>
              </w:rPr>
              <w:t xml:space="preserve"> narzędzi</w:t>
            </w:r>
            <w:r>
              <w:rPr>
                <w:rFonts w:asciiTheme="minorHAnsi" w:hAnsiTheme="minorHAnsi" w:cstheme="minorHAnsi"/>
                <w:sz w:val="20"/>
                <w:szCs w:val="20"/>
              </w:rPr>
              <w:t>a</w:t>
            </w:r>
            <w:r w:rsidRPr="000A76D7">
              <w:rPr>
                <w:rFonts w:asciiTheme="minorHAnsi" w:hAnsiTheme="minorHAnsi" w:cstheme="minorHAnsi"/>
                <w:sz w:val="20"/>
                <w:szCs w:val="20"/>
              </w:rPr>
              <w:t xml:space="preserve"> informatyczn</w:t>
            </w:r>
            <w:r>
              <w:rPr>
                <w:rFonts w:asciiTheme="minorHAnsi" w:hAnsiTheme="minorHAnsi" w:cstheme="minorHAnsi"/>
                <w:sz w:val="20"/>
                <w:szCs w:val="20"/>
              </w:rPr>
              <w:t xml:space="preserve">e </w:t>
            </w:r>
            <w:r w:rsidRPr="003A73F1">
              <w:rPr>
                <w:rFonts w:asciiTheme="minorHAnsi" w:hAnsiTheme="minorHAnsi" w:cstheme="minorHAnsi"/>
                <w:sz w:val="20"/>
                <w:szCs w:val="20"/>
              </w:rPr>
              <w:t>(k_U0</w:t>
            </w:r>
            <w:r>
              <w:rPr>
                <w:rFonts w:asciiTheme="minorHAnsi" w:hAnsiTheme="minorHAnsi" w:cstheme="minorHAnsi"/>
                <w:sz w:val="20"/>
                <w:szCs w:val="20"/>
              </w:rPr>
              <w:t>6</w:t>
            </w:r>
            <w:r w:rsidRPr="003A73F1">
              <w:rPr>
                <w:rFonts w:asciiTheme="minorHAnsi" w:hAnsiTheme="minorHAnsi" w:cstheme="minorHAnsi"/>
                <w:sz w:val="20"/>
                <w:szCs w:val="20"/>
              </w:rPr>
              <w:t>)</w:t>
            </w:r>
          </w:p>
          <w:p w14:paraId="30895431" w14:textId="77777777" w:rsidR="009026F6" w:rsidRPr="003A73F1" w:rsidRDefault="009026F6" w:rsidP="009026F6">
            <w:pPr>
              <w:pStyle w:val="Bezodstpw"/>
              <w:spacing w:line="276" w:lineRule="auto"/>
              <w:rPr>
                <w:rFonts w:asciiTheme="minorHAnsi" w:hAnsiTheme="minorHAnsi" w:cstheme="minorHAnsi"/>
                <w:sz w:val="20"/>
                <w:szCs w:val="20"/>
              </w:rPr>
            </w:pPr>
            <w:r w:rsidRPr="003A73F1">
              <w:rPr>
                <w:rFonts w:asciiTheme="minorHAnsi" w:hAnsiTheme="minorHAnsi" w:cstheme="minorHAnsi"/>
                <w:sz w:val="20"/>
                <w:szCs w:val="20"/>
              </w:rPr>
              <w:t>Kompetencje społeczne: student jest gotów do</w:t>
            </w:r>
          </w:p>
          <w:p w14:paraId="1F6FB20C" w14:textId="77777777" w:rsidR="009026F6" w:rsidRPr="003A73F1" w:rsidRDefault="009026F6" w:rsidP="008B468F">
            <w:pPr>
              <w:pStyle w:val="Bezodstpw"/>
              <w:numPr>
                <w:ilvl w:val="0"/>
                <w:numId w:val="200"/>
              </w:numPr>
              <w:suppressAutoHyphens/>
              <w:autoSpaceDN w:val="0"/>
              <w:spacing w:line="276" w:lineRule="auto"/>
              <w:rPr>
                <w:rFonts w:asciiTheme="minorHAnsi" w:hAnsiTheme="minorHAnsi" w:cstheme="minorHAnsi"/>
                <w:sz w:val="20"/>
                <w:szCs w:val="20"/>
              </w:rPr>
            </w:pPr>
            <w:r w:rsidRPr="003A73F1">
              <w:rPr>
                <w:rFonts w:asciiTheme="minorHAnsi" w:hAnsiTheme="minorHAnsi" w:cstheme="minorHAnsi"/>
                <w:sz w:val="20"/>
                <w:szCs w:val="20"/>
              </w:rPr>
              <w:t xml:space="preserve">krytycznej oceny swojej wiedzy, w szczególności ekonomicznej oraz ustawicznego jej aktualizowania i uzupełniania </w:t>
            </w:r>
            <w:r w:rsidRPr="003A73F1">
              <w:rPr>
                <w:rFonts w:asciiTheme="minorHAnsi" w:hAnsiTheme="minorHAnsi" w:cstheme="minorHAnsi"/>
                <w:bCs/>
                <w:sz w:val="20"/>
                <w:szCs w:val="20"/>
              </w:rPr>
              <w:t>(k_K01).</w:t>
            </w:r>
          </w:p>
        </w:tc>
      </w:tr>
    </w:tbl>
    <w:p w14:paraId="09CC63E4" w14:textId="77777777" w:rsidR="009026F6" w:rsidRPr="003A73F1" w:rsidRDefault="009026F6" w:rsidP="009026F6">
      <w:pPr>
        <w:rPr>
          <w:rFonts w:eastAsia="Calibri" w:cstheme="minorHAnsi"/>
          <w:sz w:val="20"/>
          <w:szCs w:val="20"/>
        </w:rPr>
      </w:pPr>
    </w:p>
    <w:p w14:paraId="0120DE13" w14:textId="77777777" w:rsidR="009026F6" w:rsidRPr="003A73F1" w:rsidRDefault="009026F6" w:rsidP="009026F6">
      <w:pPr>
        <w:pStyle w:val="Bezodstpw"/>
        <w:rPr>
          <w:rFonts w:asciiTheme="minorHAnsi" w:hAnsiTheme="minorHAnsi" w:cstheme="minorHAnsi"/>
          <w:sz w:val="20"/>
          <w:szCs w:val="20"/>
        </w:rPr>
      </w:pPr>
    </w:p>
    <w:tbl>
      <w:tblPr>
        <w:tblW w:w="0" w:type="dxa"/>
        <w:tblInd w:w="-441" w:type="dxa"/>
        <w:tblBorders>
          <w:top w:val="single" w:sz="4" w:space="0" w:color="585858"/>
          <w:left w:val="single" w:sz="4" w:space="0" w:color="585858"/>
          <w:bottom w:val="single" w:sz="4" w:space="0" w:color="585858"/>
          <w:right w:val="single" w:sz="4" w:space="0" w:color="585858"/>
          <w:insideH w:val="single" w:sz="4" w:space="0" w:color="585858"/>
          <w:insideV w:val="single" w:sz="4" w:space="0" w:color="585858"/>
        </w:tblBorders>
        <w:tblLayout w:type="fixed"/>
        <w:tblCellMar>
          <w:left w:w="70" w:type="dxa"/>
          <w:right w:w="70" w:type="dxa"/>
        </w:tblCellMar>
        <w:tblLook w:val="04A0" w:firstRow="1" w:lastRow="0" w:firstColumn="1" w:lastColumn="0" w:noHBand="0" w:noVBand="1"/>
      </w:tblPr>
      <w:tblGrid>
        <w:gridCol w:w="2481"/>
        <w:gridCol w:w="2481"/>
        <w:gridCol w:w="2481"/>
        <w:gridCol w:w="2481"/>
      </w:tblGrid>
      <w:tr w:rsidR="009026F6" w:rsidRPr="003A73F1" w14:paraId="6BEF0FC3" w14:textId="77777777" w:rsidTr="009026F6">
        <w:trPr>
          <w:trHeight w:val="391"/>
        </w:trPr>
        <w:tc>
          <w:tcPr>
            <w:tcW w:w="4962" w:type="dxa"/>
            <w:gridSpan w:val="2"/>
            <w:tcBorders>
              <w:top w:val="single" w:sz="12" w:space="0" w:color="auto"/>
              <w:left w:val="single" w:sz="12" w:space="0" w:color="auto"/>
              <w:bottom w:val="single" w:sz="12" w:space="0" w:color="auto"/>
              <w:right w:val="single" w:sz="12" w:space="0" w:color="auto"/>
            </w:tcBorders>
            <w:shd w:val="clear" w:color="auto" w:fill="F2F2F2" w:themeFill="background1" w:themeFillShade="F2"/>
            <w:hideMark/>
          </w:tcPr>
          <w:p w14:paraId="64F433E0" w14:textId="77777777" w:rsidR="009026F6" w:rsidRPr="003A73F1" w:rsidRDefault="009026F6" w:rsidP="009026F6">
            <w:pPr>
              <w:pStyle w:val="Bezodstpw"/>
              <w:spacing w:line="256" w:lineRule="auto"/>
              <w:rPr>
                <w:rFonts w:asciiTheme="minorHAnsi" w:hAnsiTheme="minorHAnsi" w:cstheme="minorHAnsi"/>
                <w:sz w:val="20"/>
                <w:szCs w:val="20"/>
              </w:rPr>
            </w:pPr>
            <w:r w:rsidRPr="003A73F1">
              <w:rPr>
                <w:rFonts w:asciiTheme="minorHAnsi" w:hAnsiTheme="minorHAnsi" w:cstheme="minorHAnsi"/>
                <w:sz w:val="20"/>
                <w:szCs w:val="20"/>
              </w:rPr>
              <w:t>Nazwa: Szkolenie BHP</w:t>
            </w:r>
          </w:p>
        </w:tc>
        <w:tc>
          <w:tcPr>
            <w:tcW w:w="2481"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hideMark/>
          </w:tcPr>
          <w:p w14:paraId="07770254" w14:textId="77777777" w:rsidR="009026F6" w:rsidRPr="003A73F1" w:rsidRDefault="009026F6" w:rsidP="009026F6">
            <w:pPr>
              <w:pStyle w:val="Bezodstpw"/>
              <w:spacing w:line="256" w:lineRule="auto"/>
              <w:rPr>
                <w:rFonts w:asciiTheme="minorHAnsi" w:hAnsiTheme="minorHAnsi" w:cstheme="minorHAnsi"/>
                <w:bCs/>
                <w:sz w:val="20"/>
                <w:szCs w:val="20"/>
              </w:rPr>
            </w:pPr>
            <w:r w:rsidRPr="003A73F1">
              <w:rPr>
                <w:rFonts w:asciiTheme="minorHAnsi" w:hAnsiTheme="minorHAnsi" w:cstheme="minorHAnsi"/>
                <w:bCs/>
                <w:sz w:val="20"/>
                <w:szCs w:val="20"/>
              </w:rPr>
              <w:t>Kod:</w:t>
            </w:r>
          </w:p>
        </w:tc>
        <w:tc>
          <w:tcPr>
            <w:tcW w:w="2481"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hideMark/>
          </w:tcPr>
          <w:p w14:paraId="7BA1094F" w14:textId="77777777" w:rsidR="009026F6" w:rsidRPr="003A73F1" w:rsidRDefault="009026F6" w:rsidP="009026F6">
            <w:pPr>
              <w:pStyle w:val="Bezodstpw"/>
              <w:spacing w:line="256" w:lineRule="auto"/>
              <w:rPr>
                <w:rFonts w:asciiTheme="minorHAnsi" w:hAnsiTheme="minorHAnsi" w:cstheme="minorHAnsi"/>
                <w:sz w:val="20"/>
                <w:szCs w:val="20"/>
              </w:rPr>
            </w:pPr>
            <w:r w:rsidRPr="003A73F1">
              <w:rPr>
                <w:rFonts w:asciiTheme="minorHAnsi" w:hAnsiTheme="minorHAnsi" w:cstheme="minorHAnsi"/>
                <w:sz w:val="20"/>
                <w:szCs w:val="20"/>
              </w:rPr>
              <w:t>ECTS:</w:t>
            </w:r>
          </w:p>
        </w:tc>
      </w:tr>
      <w:tr w:rsidR="009026F6" w:rsidRPr="003A73F1" w14:paraId="27F7DDE8" w14:textId="77777777" w:rsidTr="009026F6">
        <w:trPr>
          <w:trHeight w:val="385"/>
        </w:trPr>
        <w:tc>
          <w:tcPr>
            <w:tcW w:w="9924" w:type="dxa"/>
            <w:gridSpan w:val="4"/>
            <w:tcBorders>
              <w:top w:val="single" w:sz="12" w:space="0" w:color="auto"/>
              <w:left w:val="single" w:sz="12" w:space="0" w:color="auto"/>
              <w:bottom w:val="single" w:sz="12" w:space="0" w:color="auto"/>
              <w:right w:val="single" w:sz="12" w:space="0" w:color="auto"/>
            </w:tcBorders>
            <w:shd w:val="clear" w:color="auto" w:fill="F2F2F2" w:themeFill="background1" w:themeFillShade="F2"/>
            <w:hideMark/>
          </w:tcPr>
          <w:p w14:paraId="4D3C939D" w14:textId="77777777" w:rsidR="009026F6" w:rsidRPr="003A73F1" w:rsidRDefault="009026F6" w:rsidP="009026F6">
            <w:pPr>
              <w:pStyle w:val="Bezodstpw"/>
              <w:spacing w:line="256" w:lineRule="auto"/>
              <w:rPr>
                <w:rFonts w:asciiTheme="minorHAnsi" w:hAnsiTheme="minorHAnsi" w:cstheme="minorHAnsi"/>
                <w:sz w:val="20"/>
                <w:szCs w:val="20"/>
              </w:rPr>
            </w:pPr>
            <w:r w:rsidRPr="003A73F1">
              <w:rPr>
                <w:rFonts w:asciiTheme="minorHAnsi" w:hAnsiTheme="minorHAnsi" w:cstheme="minorHAnsi"/>
                <w:sz w:val="20"/>
                <w:szCs w:val="20"/>
              </w:rPr>
              <w:t>Nazwa jednostki prowadzącej przedmiot:</w:t>
            </w:r>
            <w:r>
              <w:rPr>
                <w:rFonts w:asciiTheme="minorHAnsi" w:hAnsiTheme="minorHAnsi" w:cstheme="minorHAnsi"/>
                <w:sz w:val="20"/>
                <w:szCs w:val="20"/>
              </w:rPr>
              <w:t xml:space="preserve"> </w:t>
            </w:r>
          </w:p>
        </w:tc>
      </w:tr>
      <w:tr w:rsidR="009026F6" w:rsidRPr="003A73F1" w14:paraId="19EC8AD0" w14:textId="77777777" w:rsidTr="009026F6">
        <w:trPr>
          <w:trHeight w:val="774"/>
        </w:trPr>
        <w:tc>
          <w:tcPr>
            <w:tcW w:w="9924" w:type="dxa"/>
            <w:gridSpan w:val="4"/>
            <w:tcBorders>
              <w:top w:val="single" w:sz="12" w:space="0" w:color="auto"/>
              <w:left w:val="single" w:sz="12" w:space="0" w:color="auto"/>
              <w:bottom w:val="single" w:sz="12" w:space="0" w:color="auto"/>
              <w:right w:val="single" w:sz="12" w:space="0" w:color="auto"/>
            </w:tcBorders>
            <w:shd w:val="clear" w:color="auto" w:fill="F2F2F2" w:themeFill="background1" w:themeFillShade="F2"/>
          </w:tcPr>
          <w:p w14:paraId="6B08C806" w14:textId="77777777" w:rsidR="009026F6" w:rsidRPr="003A73F1" w:rsidRDefault="009026F6" w:rsidP="009026F6">
            <w:pPr>
              <w:pStyle w:val="Bezodstpw"/>
              <w:spacing w:line="256" w:lineRule="auto"/>
              <w:rPr>
                <w:rFonts w:asciiTheme="minorHAnsi" w:hAnsiTheme="minorHAnsi" w:cstheme="minorHAnsi"/>
                <w:sz w:val="20"/>
                <w:szCs w:val="20"/>
              </w:rPr>
            </w:pPr>
            <w:r w:rsidRPr="003A73F1">
              <w:rPr>
                <w:rFonts w:asciiTheme="minorHAnsi" w:hAnsiTheme="minorHAnsi" w:cstheme="minorHAnsi"/>
                <w:sz w:val="20"/>
                <w:szCs w:val="20"/>
              </w:rPr>
              <w:t>Kierunek:</w:t>
            </w:r>
          </w:p>
          <w:p w14:paraId="4AEE779A" w14:textId="77777777" w:rsidR="009026F6" w:rsidRPr="003A73F1" w:rsidRDefault="009026F6" w:rsidP="009026F6">
            <w:pPr>
              <w:pStyle w:val="Bezodstpw"/>
              <w:spacing w:line="256" w:lineRule="auto"/>
              <w:rPr>
                <w:rFonts w:asciiTheme="minorHAnsi" w:hAnsiTheme="minorHAnsi" w:cstheme="minorHAnsi"/>
                <w:sz w:val="20"/>
                <w:szCs w:val="20"/>
              </w:rPr>
            </w:pPr>
            <w:r>
              <w:rPr>
                <w:rFonts w:asciiTheme="minorHAnsi" w:hAnsiTheme="minorHAnsi" w:cstheme="minorHAnsi"/>
                <w:sz w:val="20"/>
                <w:szCs w:val="20"/>
              </w:rPr>
              <w:t>Poziom PRK: 6</w:t>
            </w:r>
          </w:p>
          <w:p w14:paraId="396F3EAA" w14:textId="77777777" w:rsidR="009026F6" w:rsidRPr="003A73F1" w:rsidRDefault="009026F6" w:rsidP="009026F6">
            <w:pPr>
              <w:pStyle w:val="Bezodstpw"/>
              <w:spacing w:line="256" w:lineRule="auto"/>
              <w:rPr>
                <w:rFonts w:asciiTheme="minorHAnsi" w:hAnsiTheme="minorHAnsi" w:cstheme="minorHAnsi"/>
                <w:sz w:val="20"/>
                <w:szCs w:val="20"/>
              </w:rPr>
            </w:pPr>
            <w:r w:rsidRPr="003A73F1">
              <w:rPr>
                <w:rFonts w:asciiTheme="minorHAnsi" w:hAnsiTheme="minorHAnsi" w:cstheme="minorHAnsi"/>
                <w:sz w:val="20"/>
                <w:szCs w:val="20"/>
              </w:rPr>
              <w:t xml:space="preserve">Poziom: studia pierwszego stopnia </w:t>
            </w:r>
          </w:p>
          <w:p w14:paraId="7BC3D2ED" w14:textId="77777777" w:rsidR="009026F6" w:rsidRPr="003A73F1" w:rsidRDefault="009026F6" w:rsidP="009026F6">
            <w:pPr>
              <w:pStyle w:val="Bezodstpw"/>
              <w:spacing w:line="256" w:lineRule="auto"/>
              <w:rPr>
                <w:rFonts w:asciiTheme="minorHAnsi" w:hAnsiTheme="minorHAnsi" w:cstheme="minorHAnsi"/>
                <w:sz w:val="20"/>
                <w:szCs w:val="20"/>
              </w:rPr>
            </w:pPr>
            <w:r>
              <w:rPr>
                <w:rFonts w:asciiTheme="minorHAnsi" w:hAnsiTheme="minorHAnsi" w:cstheme="minorHAnsi"/>
                <w:sz w:val="20"/>
                <w:szCs w:val="20"/>
              </w:rPr>
              <w:t xml:space="preserve">Profil: </w:t>
            </w:r>
            <w:proofErr w:type="spellStart"/>
            <w:r>
              <w:rPr>
                <w:rFonts w:asciiTheme="minorHAnsi" w:hAnsiTheme="minorHAnsi" w:cstheme="minorHAnsi"/>
                <w:sz w:val="20"/>
                <w:szCs w:val="20"/>
              </w:rPr>
              <w:t>ogólnoakademcki</w:t>
            </w:r>
            <w:proofErr w:type="spellEnd"/>
            <w:r>
              <w:rPr>
                <w:rFonts w:asciiTheme="minorHAnsi" w:hAnsiTheme="minorHAnsi" w:cstheme="minorHAnsi"/>
                <w:sz w:val="20"/>
                <w:szCs w:val="20"/>
              </w:rPr>
              <w:t xml:space="preserve"> </w:t>
            </w:r>
          </w:p>
          <w:p w14:paraId="227FBFC4" w14:textId="77777777" w:rsidR="009026F6" w:rsidRPr="003A73F1" w:rsidRDefault="009026F6" w:rsidP="009026F6">
            <w:pPr>
              <w:pStyle w:val="Bezodstpw"/>
              <w:spacing w:line="256" w:lineRule="auto"/>
              <w:rPr>
                <w:rFonts w:asciiTheme="minorHAnsi" w:hAnsiTheme="minorHAnsi" w:cstheme="minorHAnsi"/>
                <w:sz w:val="20"/>
                <w:szCs w:val="20"/>
              </w:rPr>
            </w:pPr>
            <w:r w:rsidRPr="003A73F1">
              <w:rPr>
                <w:rFonts w:asciiTheme="minorHAnsi" w:hAnsiTheme="minorHAnsi" w:cstheme="minorHAnsi"/>
                <w:sz w:val="20"/>
                <w:szCs w:val="20"/>
              </w:rPr>
              <w:t xml:space="preserve">Forma: studia </w:t>
            </w:r>
            <w:r w:rsidRPr="003A73F1">
              <w:rPr>
                <w:rFonts w:asciiTheme="minorHAnsi" w:hAnsiTheme="minorHAnsi" w:cstheme="minorHAnsi"/>
                <w:bCs/>
                <w:sz w:val="20"/>
                <w:szCs w:val="20"/>
              </w:rPr>
              <w:t xml:space="preserve">stacjonarne </w:t>
            </w:r>
          </w:p>
        </w:tc>
      </w:tr>
      <w:tr w:rsidR="009026F6" w:rsidRPr="003A73F1" w14:paraId="5C35D12D" w14:textId="77777777" w:rsidTr="009026F6">
        <w:trPr>
          <w:trHeight w:val="520"/>
        </w:trPr>
        <w:tc>
          <w:tcPr>
            <w:tcW w:w="9924" w:type="dxa"/>
            <w:gridSpan w:val="4"/>
            <w:tcBorders>
              <w:top w:val="single" w:sz="12" w:space="0" w:color="auto"/>
              <w:left w:val="single" w:sz="12" w:space="0" w:color="auto"/>
              <w:bottom w:val="single" w:sz="12" w:space="0" w:color="auto"/>
              <w:right w:val="single" w:sz="12" w:space="0" w:color="auto"/>
            </w:tcBorders>
            <w:shd w:val="clear" w:color="auto" w:fill="F2F2F2" w:themeFill="background1" w:themeFillShade="F2"/>
            <w:hideMark/>
          </w:tcPr>
          <w:p w14:paraId="2296016A" w14:textId="51B72602" w:rsidR="00431A2B" w:rsidRPr="003A73F1" w:rsidRDefault="009026F6" w:rsidP="00431A2B">
            <w:pPr>
              <w:pStyle w:val="Bezodstpw"/>
              <w:spacing w:line="256" w:lineRule="auto"/>
              <w:rPr>
                <w:rFonts w:asciiTheme="minorHAnsi" w:hAnsiTheme="minorHAnsi" w:cstheme="minorHAnsi"/>
                <w:sz w:val="20"/>
                <w:szCs w:val="20"/>
              </w:rPr>
            </w:pPr>
            <w:r w:rsidRPr="003A73F1">
              <w:rPr>
                <w:rFonts w:asciiTheme="minorHAnsi" w:hAnsiTheme="minorHAnsi" w:cstheme="minorHAnsi"/>
                <w:sz w:val="20"/>
                <w:szCs w:val="20"/>
              </w:rPr>
              <w:t xml:space="preserve">Koordynator przedmiotu: </w:t>
            </w:r>
            <w:r w:rsidR="00126841">
              <w:rPr>
                <w:rFonts w:asciiTheme="minorHAnsi" w:hAnsiTheme="minorHAnsi" w:cstheme="minorHAnsi"/>
                <w:sz w:val="20"/>
                <w:szCs w:val="20"/>
              </w:rPr>
              <w:t xml:space="preserve">mgr Beata </w:t>
            </w:r>
            <w:proofErr w:type="spellStart"/>
            <w:r w:rsidR="00126841">
              <w:rPr>
                <w:rFonts w:asciiTheme="minorHAnsi" w:hAnsiTheme="minorHAnsi" w:cstheme="minorHAnsi"/>
                <w:sz w:val="20"/>
                <w:szCs w:val="20"/>
              </w:rPr>
              <w:t>Derus</w:t>
            </w:r>
            <w:proofErr w:type="spellEnd"/>
          </w:p>
          <w:p w14:paraId="6FC10DA8" w14:textId="30E0108D" w:rsidR="009026F6" w:rsidRPr="003A73F1" w:rsidRDefault="009026F6" w:rsidP="009026F6">
            <w:pPr>
              <w:pStyle w:val="Bezodstpw"/>
              <w:spacing w:line="256" w:lineRule="auto"/>
              <w:rPr>
                <w:rFonts w:asciiTheme="minorHAnsi" w:hAnsiTheme="minorHAnsi" w:cstheme="minorHAnsi"/>
                <w:sz w:val="20"/>
                <w:szCs w:val="20"/>
              </w:rPr>
            </w:pPr>
          </w:p>
        </w:tc>
      </w:tr>
      <w:tr w:rsidR="009026F6" w:rsidRPr="003A73F1" w14:paraId="3F93FCE3" w14:textId="77777777" w:rsidTr="009026F6">
        <w:trPr>
          <w:trHeight w:val="1637"/>
        </w:trPr>
        <w:tc>
          <w:tcPr>
            <w:tcW w:w="4962" w:type="dxa"/>
            <w:gridSpan w:val="2"/>
            <w:tcBorders>
              <w:top w:val="single" w:sz="12" w:space="0" w:color="auto"/>
              <w:left w:val="single" w:sz="12" w:space="0" w:color="auto"/>
              <w:bottom w:val="single" w:sz="12" w:space="0" w:color="auto"/>
              <w:right w:val="single" w:sz="12" w:space="0" w:color="auto"/>
            </w:tcBorders>
            <w:shd w:val="clear" w:color="auto" w:fill="F2F2F2" w:themeFill="background1" w:themeFillShade="F2"/>
          </w:tcPr>
          <w:p w14:paraId="17A6A1F6" w14:textId="77777777" w:rsidR="009026F6" w:rsidRPr="003A73F1" w:rsidRDefault="009026F6" w:rsidP="009026F6">
            <w:pPr>
              <w:pStyle w:val="Bezodstpw"/>
              <w:spacing w:line="256" w:lineRule="auto"/>
              <w:rPr>
                <w:rFonts w:asciiTheme="minorHAnsi" w:hAnsiTheme="minorHAnsi" w:cstheme="minorHAnsi"/>
                <w:sz w:val="20"/>
                <w:szCs w:val="20"/>
              </w:rPr>
            </w:pPr>
            <w:r w:rsidRPr="003A73F1">
              <w:rPr>
                <w:rFonts w:asciiTheme="minorHAnsi" w:hAnsiTheme="minorHAnsi" w:cstheme="minorHAnsi"/>
                <w:sz w:val="20"/>
                <w:szCs w:val="20"/>
              </w:rPr>
              <w:t>Formy zajęć, sposób ich realizacji i przypisana im liczba godzin:</w:t>
            </w:r>
          </w:p>
          <w:p w14:paraId="6EA02272" w14:textId="77777777" w:rsidR="009026F6" w:rsidRPr="003A73F1" w:rsidRDefault="009026F6" w:rsidP="009026F6">
            <w:pPr>
              <w:pStyle w:val="Bezodstpw"/>
              <w:spacing w:line="256" w:lineRule="auto"/>
              <w:rPr>
                <w:rFonts w:asciiTheme="minorHAnsi" w:hAnsiTheme="minorHAnsi" w:cstheme="minorHAnsi"/>
                <w:sz w:val="20"/>
                <w:szCs w:val="20"/>
              </w:rPr>
            </w:pPr>
            <w:r>
              <w:rPr>
                <w:rFonts w:asciiTheme="minorHAnsi" w:hAnsiTheme="minorHAnsi" w:cstheme="minorHAnsi"/>
                <w:sz w:val="20"/>
                <w:szCs w:val="20"/>
              </w:rPr>
              <w:t xml:space="preserve">A. Formy zajęć: </w:t>
            </w:r>
            <w:r w:rsidRPr="003A73F1">
              <w:rPr>
                <w:rFonts w:asciiTheme="minorHAnsi" w:hAnsiTheme="minorHAnsi" w:cstheme="minorHAnsi"/>
                <w:sz w:val="20"/>
                <w:szCs w:val="20"/>
              </w:rPr>
              <w:t>wykład / ćwiczenia / konwersatorium/ …</w:t>
            </w:r>
          </w:p>
          <w:p w14:paraId="10566594" w14:textId="77777777" w:rsidR="009026F6" w:rsidRPr="003A73F1" w:rsidRDefault="009026F6" w:rsidP="009026F6">
            <w:pPr>
              <w:pStyle w:val="Bezodstpw"/>
              <w:spacing w:line="256" w:lineRule="auto"/>
              <w:rPr>
                <w:rFonts w:asciiTheme="minorHAnsi" w:hAnsiTheme="minorHAnsi" w:cstheme="minorHAnsi"/>
                <w:sz w:val="20"/>
                <w:szCs w:val="20"/>
              </w:rPr>
            </w:pPr>
            <w:r>
              <w:rPr>
                <w:rFonts w:asciiTheme="minorHAnsi" w:hAnsiTheme="minorHAnsi" w:cstheme="minorHAnsi"/>
                <w:sz w:val="20"/>
                <w:szCs w:val="20"/>
              </w:rPr>
              <w:t xml:space="preserve">B. Tryb realizacji: </w:t>
            </w:r>
            <w:r w:rsidRPr="003A73F1">
              <w:rPr>
                <w:rFonts w:asciiTheme="minorHAnsi" w:hAnsiTheme="minorHAnsi" w:cstheme="minorHAnsi"/>
                <w:sz w:val="20"/>
                <w:szCs w:val="20"/>
              </w:rPr>
              <w:t>w Sali dydaktycznej / e-learning</w:t>
            </w:r>
          </w:p>
          <w:p w14:paraId="5D83A379" w14:textId="77777777" w:rsidR="009026F6" w:rsidRPr="003A73F1" w:rsidRDefault="009026F6" w:rsidP="009026F6">
            <w:pPr>
              <w:pStyle w:val="Bezodstpw"/>
              <w:spacing w:line="256" w:lineRule="auto"/>
              <w:rPr>
                <w:rFonts w:asciiTheme="minorHAnsi" w:hAnsiTheme="minorHAnsi" w:cstheme="minorHAnsi"/>
                <w:sz w:val="20"/>
                <w:szCs w:val="20"/>
              </w:rPr>
            </w:pPr>
            <w:r>
              <w:rPr>
                <w:rFonts w:asciiTheme="minorHAnsi" w:hAnsiTheme="minorHAnsi" w:cstheme="minorHAnsi"/>
                <w:sz w:val="20"/>
                <w:szCs w:val="20"/>
              </w:rPr>
              <w:t xml:space="preserve">C. Liczba godzin: </w:t>
            </w:r>
            <w:r w:rsidRPr="003A73F1">
              <w:rPr>
                <w:rFonts w:asciiTheme="minorHAnsi" w:hAnsiTheme="minorHAnsi" w:cstheme="minorHAnsi"/>
                <w:sz w:val="20"/>
                <w:szCs w:val="20"/>
              </w:rPr>
              <w:t>4 h</w:t>
            </w:r>
          </w:p>
          <w:p w14:paraId="1E234874" w14:textId="77777777" w:rsidR="009026F6" w:rsidRPr="003A73F1" w:rsidRDefault="009026F6" w:rsidP="009026F6">
            <w:pPr>
              <w:pStyle w:val="Bezodstpw"/>
              <w:spacing w:line="256" w:lineRule="auto"/>
              <w:rPr>
                <w:rFonts w:asciiTheme="minorHAnsi" w:hAnsiTheme="minorHAnsi" w:cstheme="minorHAnsi"/>
                <w:bCs/>
                <w:sz w:val="20"/>
                <w:szCs w:val="20"/>
              </w:rPr>
            </w:pPr>
            <w:r>
              <w:rPr>
                <w:rFonts w:asciiTheme="minorHAnsi" w:hAnsiTheme="minorHAnsi" w:cstheme="minorHAnsi"/>
                <w:sz w:val="20"/>
                <w:szCs w:val="20"/>
              </w:rPr>
              <w:t xml:space="preserve">D. Sposób zaliczenia: </w:t>
            </w:r>
            <w:r w:rsidRPr="003A73F1">
              <w:rPr>
                <w:rFonts w:asciiTheme="minorHAnsi" w:hAnsiTheme="minorHAnsi" w:cstheme="minorHAnsi"/>
                <w:bCs/>
                <w:sz w:val="20"/>
                <w:szCs w:val="20"/>
              </w:rPr>
              <w:t>zaliczenie bez oceny</w:t>
            </w:r>
          </w:p>
        </w:tc>
        <w:tc>
          <w:tcPr>
            <w:tcW w:w="4962" w:type="dxa"/>
            <w:gridSpan w:val="2"/>
            <w:tcBorders>
              <w:top w:val="single" w:sz="12" w:space="0" w:color="auto"/>
              <w:left w:val="single" w:sz="12" w:space="0" w:color="auto"/>
              <w:bottom w:val="single" w:sz="12" w:space="0" w:color="auto"/>
              <w:right w:val="single" w:sz="12" w:space="0" w:color="auto"/>
            </w:tcBorders>
            <w:shd w:val="clear" w:color="auto" w:fill="F2F2F2" w:themeFill="background1" w:themeFillShade="F2"/>
          </w:tcPr>
          <w:p w14:paraId="4A9F4868" w14:textId="77777777" w:rsidR="009026F6" w:rsidRPr="003A73F1" w:rsidRDefault="009026F6" w:rsidP="009026F6">
            <w:pPr>
              <w:pStyle w:val="Bezodstpw"/>
              <w:spacing w:line="256" w:lineRule="auto"/>
              <w:rPr>
                <w:rFonts w:asciiTheme="minorHAnsi" w:hAnsiTheme="minorHAnsi" w:cstheme="minorHAnsi"/>
                <w:sz w:val="20"/>
                <w:szCs w:val="20"/>
              </w:rPr>
            </w:pPr>
            <w:r w:rsidRPr="003A73F1">
              <w:rPr>
                <w:rFonts w:asciiTheme="minorHAnsi" w:hAnsiTheme="minorHAnsi" w:cstheme="minorHAnsi"/>
                <w:sz w:val="20"/>
                <w:szCs w:val="20"/>
              </w:rPr>
              <w:t>Nakład pracy studenta:</w:t>
            </w:r>
          </w:p>
          <w:p w14:paraId="5BA99572" w14:textId="77777777" w:rsidR="009026F6" w:rsidRPr="003A73F1" w:rsidRDefault="009026F6" w:rsidP="009026F6">
            <w:pPr>
              <w:pStyle w:val="Bezodstpw"/>
              <w:spacing w:line="256" w:lineRule="auto"/>
              <w:rPr>
                <w:rFonts w:asciiTheme="minorHAnsi" w:hAnsiTheme="minorHAnsi" w:cstheme="minorHAnsi"/>
                <w:sz w:val="20"/>
                <w:szCs w:val="20"/>
              </w:rPr>
            </w:pPr>
          </w:p>
          <w:p w14:paraId="13D72430" w14:textId="10CFAF3D" w:rsidR="009026F6" w:rsidRPr="003A73F1" w:rsidRDefault="009026F6" w:rsidP="009026F6">
            <w:pPr>
              <w:pStyle w:val="Bezodstpw"/>
              <w:spacing w:line="256" w:lineRule="auto"/>
              <w:rPr>
                <w:rFonts w:asciiTheme="minorHAnsi" w:hAnsiTheme="minorHAnsi" w:cstheme="minorHAnsi"/>
                <w:color w:val="000000"/>
                <w:sz w:val="20"/>
                <w:szCs w:val="20"/>
              </w:rPr>
            </w:pPr>
            <w:r w:rsidRPr="003A73F1">
              <w:rPr>
                <w:rFonts w:asciiTheme="minorHAnsi" w:hAnsiTheme="minorHAnsi" w:cstheme="minorHAnsi"/>
                <w:sz w:val="20"/>
                <w:szCs w:val="20"/>
              </w:rPr>
              <w:t xml:space="preserve">A. </w:t>
            </w:r>
            <w:r w:rsidR="00B13BBC">
              <w:rPr>
                <w:rFonts w:asciiTheme="minorHAnsi" w:hAnsiTheme="minorHAnsi" w:cstheme="minorHAnsi"/>
                <w:bCs/>
                <w:sz w:val="20"/>
                <w:szCs w:val="20"/>
              </w:rPr>
              <w:t>Udział w zajęciach</w:t>
            </w:r>
            <w:r w:rsidRPr="003A73F1">
              <w:rPr>
                <w:rFonts w:asciiTheme="minorHAnsi" w:hAnsiTheme="minorHAnsi" w:cstheme="minorHAnsi"/>
                <w:bCs/>
                <w:sz w:val="20"/>
                <w:szCs w:val="20"/>
              </w:rPr>
              <w:t>: 4h</w:t>
            </w:r>
          </w:p>
        </w:tc>
      </w:tr>
      <w:tr w:rsidR="009026F6" w:rsidRPr="003A73F1" w14:paraId="34257B79" w14:textId="77777777" w:rsidTr="009026F6">
        <w:trPr>
          <w:trHeight w:val="481"/>
        </w:trPr>
        <w:tc>
          <w:tcPr>
            <w:tcW w:w="2481"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tcPr>
          <w:p w14:paraId="2B5953D4" w14:textId="77777777" w:rsidR="009026F6" w:rsidRPr="003A73F1" w:rsidRDefault="009026F6" w:rsidP="009026F6">
            <w:pPr>
              <w:pStyle w:val="Bezodstpw"/>
              <w:spacing w:line="256" w:lineRule="auto"/>
              <w:rPr>
                <w:rFonts w:asciiTheme="minorHAnsi" w:hAnsiTheme="minorHAnsi" w:cstheme="minorHAnsi"/>
                <w:sz w:val="20"/>
                <w:szCs w:val="20"/>
              </w:rPr>
            </w:pPr>
            <w:r w:rsidRPr="003A73F1">
              <w:rPr>
                <w:rFonts w:asciiTheme="minorHAnsi" w:hAnsiTheme="minorHAnsi" w:cstheme="minorHAnsi"/>
                <w:sz w:val="20"/>
                <w:szCs w:val="20"/>
              </w:rPr>
              <w:t>Język wykładowy:</w:t>
            </w:r>
          </w:p>
          <w:p w14:paraId="1CF1AACF" w14:textId="77777777" w:rsidR="009026F6" w:rsidRPr="003A73F1" w:rsidRDefault="009026F6" w:rsidP="009026F6">
            <w:pPr>
              <w:pStyle w:val="Bezodstpw"/>
              <w:spacing w:line="256" w:lineRule="auto"/>
              <w:rPr>
                <w:rFonts w:asciiTheme="minorHAnsi" w:hAnsiTheme="minorHAnsi" w:cstheme="minorHAnsi"/>
                <w:sz w:val="20"/>
                <w:szCs w:val="20"/>
              </w:rPr>
            </w:pPr>
            <w:r w:rsidRPr="003A73F1">
              <w:rPr>
                <w:rFonts w:asciiTheme="minorHAnsi" w:hAnsiTheme="minorHAnsi" w:cstheme="minorHAnsi"/>
                <w:bCs/>
                <w:sz w:val="20"/>
                <w:szCs w:val="20"/>
              </w:rPr>
              <w:t xml:space="preserve">język polski </w:t>
            </w:r>
          </w:p>
        </w:tc>
        <w:tc>
          <w:tcPr>
            <w:tcW w:w="2481"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hideMark/>
          </w:tcPr>
          <w:p w14:paraId="7E3282EA" w14:textId="77777777" w:rsidR="009026F6" w:rsidRPr="003A73F1" w:rsidRDefault="009026F6" w:rsidP="009026F6">
            <w:pPr>
              <w:pStyle w:val="Bezodstpw"/>
              <w:spacing w:line="256" w:lineRule="auto"/>
              <w:rPr>
                <w:rFonts w:asciiTheme="minorHAnsi" w:hAnsiTheme="minorHAnsi" w:cstheme="minorHAnsi"/>
                <w:sz w:val="20"/>
                <w:szCs w:val="20"/>
              </w:rPr>
            </w:pPr>
            <w:r w:rsidRPr="003A73F1">
              <w:rPr>
                <w:rFonts w:asciiTheme="minorHAnsi" w:hAnsiTheme="minorHAnsi" w:cstheme="minorHAnsi"/>
                <w:sz w:val="20"/>
                <w:szCs w:val="20"/>
              </w:rPr>
              <w:t>Rodzaj przedmiotu:</w:t>
            </w:r>
          </w:p>
          <w:p w14:paraId="72D5424A" w14:textId="77777777" w:rsidR="009026F6" w:rsidRPr="003A73F1" w:rsidRDefault="009026F6" w:rsidP="009026F6">
            <w:pPr>
              <w:pStyle w:val="Bezodstpw"/>
              <w:spacing w:line="256" w:lineRule="auto"/>
              <w:rPr>
                <w:rFonts w:asciiTheme="minorHAnsi" w:hAnsiTheme="minorHAnsi" w:cstheme="minorHAnsi"/>
                <w:sz w:val="20"/>
                <w:szCs w:val="20"/>
              </w:rPr>
            </w:pPr>
            <w:r w:rsidRPr="003A73F1">
              <w:rPr>
                <w:rFonts w:asciiTheme="minorHAnsi" w:hAnsiTheme="minorHAnsi" w:cstheme="minorHAnsi"/>
                <w:sz w:val="20"/>
                <w:szCs w:val="20"/>
              </w:rPr>
              <w:t xml:space="preserve">obowiązkowy </w:t>
            </w:r>
          </w:p>
        </w:tc>
        <w:tc>
          <w:tcPr>
            <w:tcW w:w="4962" w:type="dxa"/>
            <w:gridSpan w:val="2"/>
            <w:tcBorders>
              <w:top w:val="nil"/>
              <w:left w:val="single" w:sz="12" w:space="0" w:color="auto"/>
              <w:bottom w:val="single" w:sz="12" w:space="0" w:color="auto"/>
              <w:right w:val="single" w:sz="12" w:space="0" w:color="auto"/>
            </w:tcBorders>
            <w:shd w:val="clear" w:color="auto" w:fill="F2F2F2" w:themeFill="background1" w:themeFillShade="F2"/>
            <w:hideMark/>
          </w:tcPr>
          <w:p w14:paraId="7A5D17AD" w14:textId="77777777" w:rsidR="009026F6" w:rsidRPr="003A73F1" w:rsidRDefault="009026F6" w:rsidP="009026F6">
            <w:pPr>
              <w:pStyle w:val="Bezodstpw"/>
              <w:spacing w:line="256" w:lineRule="auto"/>
              <w:rPr>
                <w:rFonts w:asciiTheme="minorHAnsi" w:hAnsiTheme="minorHAnsi" w:cstheme="minorHAnsi"/>
                <w:sz w:val="20"/>
                <w:szCs w:val="20"/>
              </w:rPr>
            </w:pPr>
            <w:r w:rsidRPr="003A73F1">
              <w:rPr>
                <w:rFonts w:asciiTheme="minorHAnsi" w:hAnsiTheme="minorHAnsi" w:cstheme="minorHAnsi"/>
                <w:sz w:val="20"/>
                <w:szCs w:val="20"/>
              </w:rPr>
              <w:t>Wymagania wstępne:</w:t>
            </w:r>
          </w:p>
          <w:p w14:paraId="60623F5B" w14:textId="77777777" w:rsidR="009026F6" w:rsidRPr="003A73F1" w:rsidRDefault="009026F6" w:rsidP="009026F6">
            <w:pPr>
              <w:pStyle w:val="Bezodstpw"/>
              <w:spacing w:line="256" w:lineRule="auto"/>
              <w:rPr>
                <w:rFonts w:asciiTheme="minorHAnsi" w:hAnsiTheme="minorHAnsi" w:cstheme="minorHAnsi"/>
                <w:sz w:val="20"/>
                <w:szCs w:val="20"/>
              </w:rPr>
            </w:pPr>
            <w:r w:rsidRPr="003A73F1">
              <w:rPr>
                <w:rFonts w:asciiTheme="minorHAnsi" w:hAnsiTheme="minorHAnsi" w:cstheme="minorHAnsi"/>
                <w:sz w:val="20"/>
                <w:szCs w:val="20"/>
              </w:rPr>
              <w:t>brak</w:t>
            </w:r>
          </w:p>
        </w:tc>
      </w:tr>
      <w:tr w:rsidR="009026F6" w:rsidRPr="003A73F1" w14:paraId="6E5EE494" w14:textId="77777777" w:rsidTr="009026F6">
        <w:trPr>
          <w:trHeight w:val="2675"/>
        </w:trPr>
        <w:tc>
          <w:tcPr>
            <w:tcW w:w="4962" w:type="dxa"/>
            <w:gridSpan w:val="2"/>
            <w:tcBorders>
              <w:top w:val="single" w:sz="12" w:space="0" w:color="auto"/>
              <w:left w:val="single" w:sz="12" w:space="0" w:color="auto"/>
              <w:bottom w:val="single" w:sz="12" w:space="0" w:color="auto"/>
              <w:right w:val="single" w:sz="12" w:space="0" w:color="auto"/>
            </w:tcBorders>
            <w:shd w:val="clear" w:color="auto" w:fill="FFFFFF"/>
          </w:tcPr>
          <w:p w14:paraId="1CFE9CA3" w14:textId="77777777" w:rsidR="009026F6" w:rsidRPr="003A73F1" w:rsidRDefault="009026F6" w:rsidP="009026F6">
            <w:pPr>
              <w:pStyle w:val="Bezodstpw"/>
              <w:spacing w:line="256" w:lineRule="auto"/>
              <w:rPr>
                <w:rFonts w:asciiTheme="minorHAnsi" w:hAnsiTheme="minorHAnsi" w:cstheme="minorHAnsi"/>
                <w:sz w:val="20"/>
                <w:szCs w:val="20"/>
              </w:rPr>
            </w:pPr>
            <w:r w:rsidRPr="003A73F1">
              <w:rPr>
                <w:rFonts w:asciiTheme="minorHAnsi" w:hAnsiTheme="minorHAnsi" w:cstheme="minorHAnsi"/>
                <w:sz w:val="20"/>
                <w:szCs w:val="20"/>
              </w:rPr>
              <w:lastRenderedPageBreak/>
              <w:t>Metody dydaktyczne:</w:t>
            </w:r>
          </w:p>
          <w:p w14:paraId="6ECBDE39" w14:textId="77777777" w:rsidR="009026F6" w:rsidRPr="003A73F1" w:rsidRDefault="009026F6" w:rsidP="009026F6">
            <w:pPr>
              <w:pStyle w:val="Bezodstpw"/>
              <w:spacing w:line="256" w:lineRule="auto"/>
              <w:rPr>
                <w:rFonts w:asciiTheme="minorHAnsi" w:hAnsiTheme="minorHAnsi" w:cstheme="minorHAnsi"/>
                <w:bCs/>
                <w:sz w:val="20"/>
                <w:szCs w:val="20"/>
              </w:rPr>
            </w:pPr>
          </w:p>
          <w:p w14:paraId="1E1915B6" w14:textId="77777777" w:rsidR="009026F6" w:rsidRPr="003A73F1" w:rsidRDefault="009026F6" w:rsidP="009026F6">
            <w:pPr>
              <w:rPr>
                <w:rFonts w:cstheme="minorHAnsi"/>
                <w:iCs/>
                <w:sz w:val="20"/>
                <w:szCs w:val="20"/>
              </w:rPr>
            </w:pPr>
            <w:r w:rsidRPr="003A73F1">
              <w:rPr>
                <w:rFonts w:cstheme="minorHAnsi"/>
                <w:iCs/>
                <w:sz w:val="20"/>
                <w:szCs w:val="20"/>
              </w:rPr>
              <w:t>1) Zajęcia w sali dydaktycznej.</w:t>
            </w:r>
          </w:p>
          <w:p w14:paraId="4362BB43" w14:textId="77777777" w:rsidR="009026F6" w:rsidRPr="003A73F1" w:rsidRDefault="009026F6" w:rsidP="009026F6">
            <w:pPr>
              <w:ind w:left="72"/>
              <w:rPr>
                <w:rFonts w:cstheme="minorHAnsi"/>
                <w:iCs/>
                <w:sz w:val="20"/>
                <w:szCs w:val="20"/>
              </w:rPr>
            </w:pPr>
            <w:r w:rsidRPr="003A73F1">
              <w:rPr>
                <w:rFonts w:cstheme="minorHAnsi"/>
                <w:iCs/>
                <w:sz w:val="20"/>
                <w:szCs w:val="20"/>
              </w:rPr>
              <w:t>2) Wykład konwersatoryjny z prezentacją:</w:t>
            </w:r>
          </w:p>
          <w:p w14:paraId="3DB6D281" w14:textId="77777777" w:rsidR="009026F6" w:rsidRPr="003A73F1" w:rsidRDefault="009026F6" w:rsidP="009026F6">
            <w:pPr>
              <w:ind w:left="72"/>
              <w:rPr>
                <w:rFonts w:cstheme="minorHAnsi"/>
                <w:iCs/>
                <w:sz w:val="20"/>
                <w:szCs w:val="20"/>
              </w:rPr>
            </w:pPr>
            <w:r w:rsidRPr="003A73F1">
              <w:rPr>
                <w:rFonts w:cstheme="minorHAnsi"/>
                <w:iCs/>
                <w:sz w:val="20"/>
                <w:szCs w:val="20"/>
              </w:rPr>
              <w:t>-  praktycznych  ćwiczeń resuscytacji krążeniowo-oddechowej na fantomach,</w:t>
            </w:r>
          </w:p>
          <w:p w14:paraId="29B67E8C" w14:textId="77777777" w:rsidR="009026F6" w:rsidRPr="003A73F1" w:rsidRDefault="009026F6" w:rsidP="009026F6">
            <w:pPr>
              <w:pStyle w:val="Bezodstpw"/>
              <w:spacing w:line="256" w:lineRule="auto"/>
              <w:rPr>
                <w:rFonts w:asciiTheme="minorHAnsi" w:hAnsiTheme="minorHAnsi" w:cstheme="minorHAnsi"/>
                <w:sz w:val="20"/>
                <w:szCs w:val="20"/>
              </w:rPr>
            </w:pPr>
            <w:r w:rsidRPr="003A73F1">
              <w:rPr>
                <w:rFonts w:asciiTheme="minorHAnsi" w:hAnsiTheme="minorHAnsi" w:cstheme="minorHAnsi"/>
                <w:iCs/>
                <w:sz w:val="20"/>
                <w:szCs w:val="20"/>
              </w:rPr>
              <w:t xml:space="preserve">- obsługi  podręcznego sprzętu p.poż. (gaśnica) </w:t>
            </w:r>
          </w:p>
        </w:tc>
        <w:tc>
          <w:tcPr>
            <w:tcW w:w="4962" w:type="dxa"/>
            <w:gridSpan w:val="2"/>
            <w:tcBorders>
              <w:top w:val="single" w:sz="12" w:space="0" w:color="auto"/>
              <w:left w:val="single" w:sz="12" w:space="0" w:color="auto"/>
              <w:bottom w:val="single" w:sz="4" w:space="0" w:color="585858"/>
              <w:right w:val="single" w:sz="12" w:space="0" w:color="auto"/>
            </w:tcBorders>
            <w:shd w:val="clear" w:color="auto" w:fill="FFFFFF"/>
          </w:tcPr>
          <w:p w14:paraId="592198F9" w14:textId="77777777" w:rsidR="009026F6" w:rsidRPr="003A73F1" w:rsidRDefault="009026F6" w:rsidP="009026F6">
            <w:pPr>
              <w:pStyle w:val="Bezodstpw"/>
              <w:spacing w:line="256" w:lineRule="auto"/>
              <w:rPr>
                <w:rFonts w:asciiTheme="minorHAnsi" w:hAnsiTheme="minorHAnsi" w:cstheme="minorHAnsi"/>
                <w:sz w:val="20"/>
                <w:szCs w:val="20"/>
              </w:rPr>
            </w:pPr>
            <w:r w:rsidRPr="003A73F1">
              <w:rPr>
                <w:rFonts w:asciiTheme="minorHAnsi" w:hAnsiTheme="minorHAnsi" w:cstheme="minorHAnsi"/>
                <w:sz w:val="20"/>
                <w:szCs w:val="20"/>
              </w:rPr>
              <w:t>Metody i kryteria oceniania:</w:t>
            </w:r>
          </w:p>
          <w:p w14:paraId="78F679AC" w14:textId="77777777" w:rsidR="009026F6" w:rsidRPr="003A73F1" w:rsidRDefault="009026F6" w:rsidP="009026F6">
            <w:pPr>
              <w:pStyle w:val="Bezodstpw"/>
              <w:spacing w:line="256" w:lineRule="auto"/>
              <w:rPr>
                <w:rFonts w:asciiTheme="minorHAnsi" w:hAnsiTheme="minorHAnsi" w:cstheme="minorHAnsi"/>
                <w:sz w:val="20"/>
                <w:szCs w:val="20"/>
              </w:rPr>
            </w:pPr>
          </w:p>
          <w:p w14:paraId="22A6A6EF" w14:textId="77777777" w:rsidR="009026F6" w:rsidRPr="003A73F1" w:rsidRDefault="009026F6" w:rsidP="009026F6">
            <w:pPr>
              <w:pStyle w:val="Bezodstpw"/>
              <w:spacing w:line="256" w:lineRule="auto"/>
              <w:rPr>
                <w:rFonts w:asciiTheme="minorHAnsi" w:hAnsiTheme="minorHAnsi" w:cstheme="minorHAnsi"/>
                <w:bCs/>
                <w:sz w:val="20"/>
                <w:szCs w:val="20"/>
              </w:rPr>
            </w:pPr>
            <w:r w:rsidRPr="003A73F1">
              <w:rPr>
                <w:rFonts w:asciiTheme="minorHAnsi" w:hAnsiTheme="minorHAnsi" w:cstheme="minorHAnsi"/>
                <w:sz w:val="20"/>
                <w:szCs w:val="20"/>
              </w:rPr>
              <w:t>brak</w:t>
            </w:r>
          </w:p>
        </w:tc>
      </w:tr>
      <w:tr w:rsidR="009026F6" w:rsidRPr="003A73F1" w14:paraId="288CB052" w14:textId="77777777" w:rsidTr="009026F6">
        <w:trPr>
          <w:trHeight w:val="249"/>
        </w:trPr>
        <w:tc>
          <w:tcPr>
            <w:tcW w:w="9924" w:type="dxa"/>
            <w:gridSpan w:val="4"/>
            <w:tcBorders>
              <w:top w:val="single" w:sz="12" w:space="0" w:color="auto"/>
              <w:left w:val="single" w:sz="12" w:space="0" w:color="auto"/>
              <w:bottom w:val="single" w:sz="12" w:space="0" w:color="auto"/>
              <w:right w:val="single" w:sz="12" w:space="0" w:color="auto"/>
            </w:tcBorders>
            <w:shd w:val="clear" w:color="auto" w:fill="FFFFFF"/>
            <w:hideMark/>
          </w:tcPr>
          <w:p w14:paraId="49740617" w14:textId="77777777" w:rsidR="009026F6" w:rsidRPr="003A73F1" w:rsidRDefault="009026F6" w:rsidP="009026F6">
            <w:pPr>
              <w:pStyle w:val="Bezodstpw"/>
              <w:spacing w:line="256" w:lineRule="auto"/>
              <w:rPr>
                <w:rFonts w:asciiTheme="minorHAnsi" w:hAnsiTheme="minorHAnsi" w:cstheme="minorHAnsi"/>
                <w:sz w:val="20"/>
                <w:szCs w:val="20"/>
              </w:rPr>
            </w:pPr>
            <w:r w:rsidRPr="003A73F1">
              <w:rPr>
                <w:rFonts w:asciiTheme="minorHAnsi" w:hAnsiTheme="minorHAnsi" w:cstheme="minorHAnsi"/>
                <w:sz w:val="20"/>
                <w:szCs w:val="20"/>
              </w:rPr>
              <w:t>Skrócony opis:</w:t>
            </w:r>
          </w:p>
          <w:p w14:paraId="031A71CE" w14:textId="77777777" w:rsidR="009026F6" w:rsidRPr="003A73F1" w:rsidRDefault="009026F6" w:rsidP="009026F6">
            <w:pPr>
              <w:pStyle w:val="Bezodstpw"/>
              <w:spacing w:line="256" w:lineRule="auto"/>
              <w:rPr>
                <w:rFonts w:asciiTheme="minorHAnsi" w:hAnsiTheme="minorHAnsi" w:cstheme="minorHAnsi"/>
                <w:sz w:val="20"/>
                <w:szCs w:val="20"/>
              </w:rPr>
            </w:pPr>
            <w:r w:rsidRPr="003A73F1">
              <w:rPr>
                <w:rFonts w:asciiTheme="minorHAnsi" w:hAnsiTheme="minorHAnsi" w:cstheme="minorHAnsi"/>
                <w:sz w:val="20"/>
                <w:szCs w:val="20"/>
              </w:rPr>
              <w:t>Przekazanie wiedzy i podniesienie umiejętności studentów w zakresie bezpieczeństwa i higieny pracy ochrony p.poż. oraz pierwszej pomocy przedmedycznej.</w:t>
            </w:r>
          </w:p>
        </w:tc>
      </w:tr>
      <w:tr w:rsidR="009026F6" w:rsidRPr="003A73F1" w14:paraId="7C706E7C" w14:textId="77777777" w:rsidTr="009026F6">
        <w:trPr>
          <w:trHeight w:val="249"/>
        </w:trPr>
        <w:tc>
          <w:tcPr>
            <w:tcW w:w="9924" w:type="dxa"/>
            <w:gridSpan w:val="4"/>
            <w:tcBorders>
              <w:top w:val="single" w:sz="12" w:space="0" w:color="auto"/>
              <w:left w:val="single" w:sz="12" w:space="0" w:color="auto"/>
              <w:bottom w:val="single" w:sz="12" w:space="0" w:color="auto"/>
              <w:right w:val="single" w:sz="12" w:space="0" w:color="auto"/>
            </w:tcBorders>
            <w:shd w:val="clear" w:color="auto" w:fill="FFFFFF"/>
            <w:hideMark/>
          </w:tcPr>
          <w:p w14:paraId="38551461" w14:textId="77777777" w:rsidR="009026F6" w:rsidRPr="003A73F1" w:rsidRDefault="009026F6" w:rsidP="009026F6">
            <w:pPr>
              <w:pStyle w:val="Bezodstpw"/>
              <w:spacing w:line="256" w:lineRule="auto"/>
              <w:rPr>
                <w:rFonts w:asciiTheme="minorHAnsi" w:hAnsiTheme="minorHAnsi" w:cstheme="minorHAnsi"/>
                <w:sz w:val="20"/>
                <w:szCs w:val="20"/>
              </w:rPr>
            </w:pPr>
            <w:r w:rsidRPr="003A73F1">
              <w:rPr>
                <w:rFonts w:asciiTheme="minorHAnsi" w:hAnsiTheme="minorHAnsi" w:cstheme="minorHAnsi"/>
                <w:sz w:val="20"/>
                <w:szCs w:val="20"/>
              </w:rPr>
              <w:t>Opis:</w:t>
            </w:r>
          </w:p>
          <w:p w14:paraId="32FBAEDF" w14:textId="77777777" w:rsidR="009026F6" w:rsidRPr="003A73F1" w:rsidRDefault="009026F6" w:rsidP="009026F6">
            <w:pPr>
              <w:pStyle w:val="Bezodstpw"/>
              <w:spacing w:line="256" w:lineRule="auto"/>
              <w:rPr>
                <w:rFonts w:asciiTheme="minorHAnsi" w:hAnsiTheme="minorHAnsi" w:cstheme="minorHAnsi"/>
                <w:sz w:val="20"/>
                <w:szCs w:val="20"/>
              </w:rPr>
            </w:pPr>
            <w:r w:rsidRPr="003A73F1">
              <w:rPr>
                <w:rFonts w:asciiTheme="minorHAnsi" w:hAnsiTheme="minorHAnsi" w:cstheme="minorHAnsi"/>
                <w:sz w:val="20"/>
                <w:szCs w:val="20"/>
              </w:rPr>
              <w:t>Celem szkolenia jest zapoznanie studentów z obowiązującymi przepisami i zasadami z zakresu bezpieczeństwa i higieny pracy, ochrony p.poż. oraz pierwszej pomocy przedmedycznej.</w:t>
            </w:r>
          </w:p>
        </w:tc>
      </w:tr>
      <w:tr w:rsidR="009026F6" w:rsidRPr="003A73F1" w14:paraId="1E5D3122" w14:textId="77777777" w:rsidTr="009026F6">
        <w:trPr>
          <w:trHeight w:val="254"/>
        </w:trPr>
        <w:tc>
          <w:tcPr>
            <w:tcW w:w="9924" w:type="dxa"/>
            <w:gridSpan w:val="4"/>
            <w:tcBorders>
              <w:top w:val="single" w:sz="12" w:space="0" w:color="auto"/>
              <w:left w:val="single" w:sz="12" w:space="0" w:color="auto"/>
              <w:bottom w:val="single" w:sz="12" w:space="0" w:color="auto"/>
              <w:right w:val="single" w:sz="12" w:space="0" w:color="auto"/>
            </w:tcBorders>
            <w:hideMark/>
          </w:tcPr>
          <w:p w14:paraId="004B8436" w14:textId="77777777" w:rsidR="009026F6" w:rsidRPr="003A73F1" w:rsidRDefault="009026F6" w:rsidP="009026F6">
            <w:pPr>
              <w:pStyle w:val="Bezodstpw"/>
              <w:spacing w:line="256" w:lineRule="auto"/>
              <w:rPr>
                <w:rFonts w:asciiTheme="minorHAnsi" w:hAnsiTheme="minorHAnsi" w:cstheme="minorHAnsi"/>
                <w:sz w:val="20"/>
                <w:szCs w:val="20"/>
              </w:rPr>
            </w:pPr>
            <w:r w:rsidRPr="003A73F1">
              <w:rPr>
                <w:rFonts w:asciiTheme="minorHAnsi" w:hAnsiTheme="minorHAnsi" w:cstheme="minorHAnsi"/>
                <w:sz w:val="20"/>
                <w:szCs w:val="20"/>
              </w:rPr>
              <w:t>Zakres tematów:</w:t>
            </w:r>
          </w:p>
          <w:p w14:paraId="6C1BB427" w14:textId="77777777" w:rsidR="009026F6" w:rsidRPr="003A73F1" w:rsidRDefault="009026F6" w:rsidP="009026F6">
            <w:pPr>
              <w:rPr>
                <w:rFonts w:cstheme="minorHAnsi"/>
                <w:sz w:val="20"/>
                <w:szCs w:val="20"/>
              </w:rPr>
            </w:pPr>
            <w:r w:rsidRPr="003A73F1">
              <w:rPr>
                <w:rFonts w:cstheme="minorHAnsi"/>
                <w:sz w:val="20"/>
                <w:szCs w:val="20"/>
              </w:rPr>
              <w:t>Szkolenie obejmuje podstawy bezpieczeństwa i higieny pracy z uwzględnieniem:</w:t>
            </w:r>
          </w:p>
          <w:p w14:paraId="7DDB2045" w14:textId="77777777" w:rsidR="009026F6" w:rsidRPr="003A73F1" w:rsidRDefault="009026F6" w:rsidP="007F4B4E">
            <w:pPr>
              <w:numPr>
                <w:ilvl w:val="0"/>
                <w:numId w:val="122"/>
              </w:numPr>
              <w:spacing w:after="100" w:afterAutospacing="1" w:line="256" w:lineRule="auto"/>
              <w:ind w:left="714" w:hanging="357"/>
              <w:rPr>
                <w:rFonts w:cstheme="minorHAnsi"/>
                <w:sz w:val="20"/>
                <w:szCs w:val="20"/>
              </w:rPr>
            </w:pPr>
            <w:r w:rsidRPr="003A73F1">
              <w:rPr>
                <w:rFonts w:cstheme="minorHAnsi"/>
                <w:sz w:val="20"/>
                <w:szCs w:val="20"/>
              </w:rPr>
              <w:t>Przepisów resortowych dot. bhp w szkołach wyższych, w tym obowiązki pracowników i studentów uczelni.</w:t>
            </w:r>
          </w:p>
          <w:p w14:paraId="5A71F911" w14:textId="77777777" w:rsidR="009026F6" w:rsidRPr="003A73F1" w:rsidRDefault="009026F6" w:rsidP="007F4B4E">
            <w:pPr>
              <w:numPr>
                <w:ilvl w:val="0"/>
                <w:numId w:val="122"/>
              </w:numPr>
              <w:spacing w:after="100" w:afterAutospacing="1" w:line="256" w:lineRule="auto"/>
              <w:ind w:left="714" w:hanging="357"/>
              <w:rPr>
                <w:rFonts w:cstheme="minorHAnsi"/>
                <w:sz w:val="20"/>
                <w:szCs w:val="20"/>
              </w:rPr>
            </w:pPr>
            <w:r w:rsidRPr="003A73F1">
              <w:rPr>
                <w:rFonts w:cstheme="minorHAnsi"/>
                <w:sz w:val="20"/>
                <w:szCs w:val="20"/>
              </w:rPr>
              <w:t>Odpowiedzialności za naruszenie przepisów i zasad bezpieczeństwa i higieny pracy.</w:t>
            </w:r>
          </w:p>
          <w:p w14:paraId="616CE0B5" w14:textId="77777777" w:rsidR="009026F6" w:rsidRPr="003A73F1" w:rsidRDefault="009026F6" w:rsidP="007F4B4E">
            <w:pPr>
              <w:numPr>
                <w:ilvl w:val="0"/>
                <w:numId w:val="122"/>
              </w:numPr>
              <w:spacing w:after="100" w:afterAutospacing="1" w:line="256" w:lineRule="auto"/>
              <w:ind w:left="714" w:hanging="357"/>
              <w:rPr>
                <w:rFonts w:cstheme="minorHAnsi"/>
                <w:sz w:val="20"/>
                <w:szCs w:val="20"/>
              </w:rPr>
            </w:pPr>
            <w:r w:rsidRPr="003A73F1">
              <w:rPr>
                <w:rFonts w:cstheme="minorHAnsi"/>
                <w:sz w:val="20"/>
                <w:szCs w:val="20"/>
              </w:rPr>
              <w:t>Zasad przydziału i stosowania odzieży i obuwia roboczego oraz środków ochrony indywidualnej.</w:t>
            </w:r>
          </w:p>
          <w:p w14:paraId="28F5704C" w14:textId="77777777" w:rsidR="009026F6" w:rsidRPr="003A73F1" w:rsidRDefault="009026F6" w:rsidP="007F4B4E">
            <w:pPr>
              <w:numPr>
                <w:ilvl w:val="0"/>
                <w:numId w:val="122"/>
              </w:numPr>
              <w:spacing w:after="100" w:afterAutospacing="1" w:line="256" w:lineRule="auto"/>
              <w:ind w:left="714" w:hanging="357"/>
              <w:rPr>
                <w:rFonts w:cstheme="minorHAnsi"/>
                <w:sz w:val="20"/>
                <w:szCs w:val="20"/>
              </w:rPr>
            </w:pPr>
            <w:r w:rsidRPr="003A73F1">
              <w:rPr>
                <w:rFonts w:cstheme="minorHAnsi"/>
                <w:sz w:val="20"/>
                <w:szCs w:val="20"/>
              </w:rPr>
              <w:t>Oceny zagrożeń i ryzyka zawodowego czynnikami szkodliwymi i uciążliwymi dla zdrowia występującymi w środowisku pracy.</w:t>
            </w:r>
          </w:p>
          <w:p w14:paraId="6AE1E6B4" w14:textId="77777777" w:rsidR="009026F6" w:rsidRPr="003A73F1" w:rsidRDefault="009026F6" w:rsidP="007F4B4E">
            <w:pPr>
              <w:numPr>
                <w:ilvl w:val="0"/>
                <w:numId w:val="122"/>
              </w:numPr>
              <w:spacing w:after="100" w:afterAutospacing="1" w:line="256" w:lineRule="auto"/>
              <w:ind w:left="714" w:hanging="357"/>
              <w:rPr>
                <w:rFonts w:cstheme="minorHAnsi"/>
                <w:sz w:val="20"/>
                <w:szCs w:val="20"/>
              </w:rPr>
            </w:pPr>
            <w:r w:rsidRPr="003A73F1">
              <w:rPr>
                <w:rFonts w:cstheme="minorHAnsi"/>
                <w:sz w:val="20"/>
                <w:szCs w:val="20"/>
              </w:rPr>
              <w:t>Zasad postępowania z substancjami i materiałami niebezpiecznymi w praktyce laboratoriów i  pracowni.</w:t>
            </w:r>
          </w:p>
          <w:p w14:paraId="775C7216" w14:textId="77777777" w:rsidR="009026F6" w:rsidRPr="003A73F1" w:rsidRDefault="009026F6" w:rsidP="007F4B4E">
            <w:pPr>
              <w:numPr>
                <w:ilvl w:val="0"/>
                <w:numId w:val="122"/>
              </w:numPr>
              <w:spacing w:after="100" w:afterAutospacing="1" w:line="256" w:lineRule="auto"/>
              <w:ind w:left="714" w:hanging="357"/>
              <w:rPr>
                <w:rFonts w:cstheme="minorHAnsi"/>
                <w:sz w:val="20"/>
                <w:szCs w:val="20"/>
              </w:rPr>
            </w:pPr>
            <w:r w:rsidRPr="003A73F1">
              <w:rPr>
                <w:rFonts w:cstheme="minorHAnsi"/>
                <w:sz w:val="20"/>
                <w:szCs w:val="20"/>
              </w:rPr>
              <w:t>Zagrożeń wypadkowych i chorób zawodowych.</w:t>
            </w:r>
          </w:p>
          <w:p w14:paraId="3091A902" w14:textId="77777777" w:rsidR="009026F6" w:rsidRPr="003A73F1" w:rsidRDefault="009026F6" w:rsidP="007F4B4E">
            <w:pPr>
              <w:numPr>
                <w:ilvl w:val="0"/>
                <w:numId w:val="122"/>
              </w:numPr>
              <w:spacing w:after="100" w:afterAutospacing="1" w:line="256" w:lineRule="auto"/>
              <w:ind w:left="714" w:hanging="357"/>
              <w:rPr>
                <w:rFonts w:cstheme="minorHAnsi"/>
                <w:sz w:val="20"/>
                <w:szCs w:val="20"/>
              </w:rPr>
            </w:pPr>
            <w:r w:rsidRPr="003A73F1">
              <w:rPr>
                <w:rFonts w:cstheme="minorHAnsi"/>
                <w:sz w:val="20"/>
                <w:szCs w:val="20"/>
              </w:rPr>
              <w:t>Profilaktycznej opieki lekarskiej.</w:t>
            </w:r>
          </w:p>
          <w:p w14:paraId="5F0D84AC" w14:textId="77777777" w:rsidR="009026F6" w:rsidRPr="003A73F1" w:rsidRDefault="009026F6" w:rsidP="007F4B4E">
            <w:pPr>
              <w:numPr>
                <w:ilvl w:val="0"/>
                <w:numId w:val="122"/>
              </w:numPr>
              <w:spacing w:after="100" w:afterAutospacing="1" w:line="256" w:lineRule="auto"/>
              <w:ind w:left="714" w:hanging="357"/>
              <w:rPr>
                <w:rFonts w:cstheme="minorHAnsi"/>
                <w:sz w:val="20"/>
                <w:szCs w:val="20"/>
              </w:rPr>
            </w:pPr>
            <w:r w:rsidRPr="003A73F1">
              <w:rPr>
                <w:rFonts w:cstheme="minorHAnsi"/>
                <w:sz w:val="20"/>
                <w:szCs w:val="20"/>
              </w:rPr>
              <w:t>Podstawowych zasad bezpieczeństwa i higieny pracy związanych z obsługą monitorów ekranowych.</w:t>
            </w:r>
          </w:p>
          <w:p w14:paraId="24A7973F" w14:textId="77777777" w:rsidR="009026F6" w:rsidRPr="003A73F1" w:rsidRDefault="009026F6" w:rsidP="007F4B4E">
            <w:pPr>
              <w:numPr>
                <w:ilvl w:val="0"/>
                <w:numId w:val="122"/>
              </w:numPr>
              <w:spacing w:after="100" w:afterAutospacing="1" w:line="256" w:lineRule="auto"/>
              <w:ind w:left="714" w:hanging="357"/>
              <w:rPr>
                <w:rFonts w:cstheme="minorHAnsi"/>
                <w:sz w:val="20"/>
                <w:szCs w:val="20"/>
              </w:rPr>
            </w:pPr>
            <w:r w:rsidRPr="003A73F1">
              <w:rPr>
                <w:rFonts w:cstheme="minorHAnsi"/>
                <w:sz w:val="20"/>
                <w:szCs w:val="20"/>
              </w:rPr>
              <w:t>Podstawowych zasad ochrony przeciwpożarowej oraz postępowania w razie pożaru.</w:t>
            </w:r>
          </w:p>
          <w:p w14:paraId="4C6220C8" w14:textId="77777777" w:rsidR="009026F6" w:rsidRPr="003A73F1" w:rsidRDefault="009026F6" w:rsidP="007F4B4E">
            <w:pPr>
              <w:numPr>
                <w:ilvl w:val="0"/>
                <w:numId w:val="122"/>
              </w:numPr>
              <w:spacing w:after="100" w:afterAutospacing="1" w:line="256" w:lineRule="auto"/>
              <w:ind w:left="714" w:hanging="357"/>
              <w:rPr>
                <w:rFonts w:cstheme="minorHAnsi"/>
                <w:sz w:val="20"/>
                <w:szCs w:val="20"/>
              </w:rPr>
            </w:pPr>
            <w:r w:rsidRPr="003A73F1">
              <w:rPr>
                <w:rFonts w:cstheme="minorHAnsi"/>
                <w:sz w:val="20"/>
                <w:szCs w:val="20"/>
              </w:rPr>
              <w:t>Postępowania w razie wypadku przy pracy.</w:t>
            </w:r>
          </w:p>
          <w:p w14:paraId="6B906AC6" w14:textId="77777777" w:rsidR="009026F6" w:rsidRPr="003A73F1" w:rsidRDefault="009026F6" w:rsidP="007F4B4E">
            <w:pPr>
              <w:numPr>
                <w:ilvl w:val="0"/>
                <w:numId w:val="122"/>
              </w:numPr>
              <w:spacing w:after="100" w:afterAutospacing="1" w:line="256" w:lineRule="auto"/>
              <w:ind w:left="714" w:hanging="357"/>
              <w:rPr>
                <w:rFonts w:cstheme="minorHAnsi"/>
                <w:sz w:val="20"/>
                <w:szCs w:val="20"/>
              </w:rPr>
            </w:pPr>
            <w:r w:rsidRPr="003A73F1">
              <w:rPr>
                <w:rFonts w:cstheme="minorHAnsi"/>
                <w:sz w:val="20"/>
                <w:szCs w:val="20"/>
              </w:rPr>
              <w:t>Zasad udzielania pierwszej pomocy przedmedycznej oraz praktycznych ćwiczeń w zakresie resuscytacji krążeniowo-oddechowej na fantomach.</w:t>
            </w:r>
          </w:p>
        </w:tc>
      </w:tr>
      <w:tr w:rsidR="009026F6" w:rsidRPr="003A73F1" w14:paraId="7C70AA59" w14:textId="77777777" w:rsidTr="009026F6">
        <w:trPr>
          <w:trHeight w:val="254"/>
        </w:trPr>
        <w:tc>
          <w:tcPr>
            <w:tcW w:w="9924" w:type="dxa"/>
            <w:gridSpan w:val="4"/>
            <w:tcBorders>
              <w:top w:val="single" w:sz="12" w:space="0" w:color="auto"/>
              <w:left w:val="single" w:sz="12" w:space="0" w:color="auto"/>
              <w:bottom w:val="single" w:sz="12" w:space="0" w:color="auto"/>
              <w:right w:val="single" w:sz="12" w:space="0" w:color="auto"/>
            </w:tcBorders>
          </w:tcPr>
          <w:p w14:paraId="78329AEC" w14:textId="77777777" w:rsidR="009026F6" w:rsidRPr="003A73F1" w:rsidRDefault="009026F6" w:rsidP="009026F6">
            <w:pPr>
              <w:pStyle w:val="Bezodstpw"/>
              <w:spacing w:line="256" w:lineRule="auto"/>
              <w:rPr>
                <w:rFonts w:asciiTheme="minorHAnsi" w:hAnsiTheme="minorHAnsi" w:cstheme="minorHAnsi"/>
                <w:sz w:val="20"/>
                <w:szCs w:val="20"/>
              </w:rPr>
            </w:pPr>
            <w:r w:rsidRPr="003A73F1">
              <w:rPr>
                <w:rFonts w:asciiTheme="minorHAnsi" w:hAnsiTheme="minorHAnsi" w:cstheme="minorHAnsi"/>
                <w:sz w:val="20"/>
                <w:szCs w:val="20"/>
              </w:rPr>
              <w:t>Literatura:</w:t>
            </w:r>
          </w:p>
          <w:p w14:paraId="486E4B11" w14:textId="77777777" w:rsidR="009026F6" w:rsidRPr="003A73F1" w:rsidRDefault="009026F6" w:rsidP="008B468F">
            <w:pPr>
              <w:pStyle w:val="Bezodstpw"/>
              <w:numPr>
                <w:ilvl w:val="0"/>
                <w:numId w:val="201"/>
              </w:numPr>
              <w:suppressAutoHyphens/>
              <w:spacing w:line="256" w:lineRule="auto"/>
              <w:rPr>
                <w:rFonts w:asciiTheme="minorHAnsi" w:hAnsiTheme="minorHAnsi" w:cstheme="minorHAnsi"/>
                <w:sz w:val="20"/>
                <w:szCs w:val="20"/>
              </w:rPr>
            </w:pPr>
            <w:r w:rsidRPr="003A73F1">
              <w:rPr>
                <w:rFonts w:asciiTheme="minorHAnsi" w:hAnsiTheme="minorHAnsi" w:cstheme="minorHAnsi"/>
                <w:sz w:val="20"/>
                <w:szCs w:val="20"/>
              </w:rPr>
              <w:t xml:space="preserve">Literatura wymagana do ostatecznego zaliczenia zajęć </w:t>
            </w:r>
          </w:p>
          <w:p w14:paraId="4A42A46A" w14:textId="77777777" w:rsidR="009026F6" w:rsidRPr="003A73F1" w:rsidRDefault="009026F6" w:rsidP="009026F6">
            <w:pPr>
              <w:rPr>
                <w:rFonts w:cstheme="minorHAnsi"/>
                <w:sz w:val="20"/>
                <w:szCs w:val="20"/>
              </w:rPr>
            </w:pPr>
            <w:r w:rsidRPr="003A73F1">
              <w:rPr>
                <w:rFonts w:cstheme="minorHAnsi"/>
                <w:sz w:val="20"/>
                <w:szCs w:val="20"/>
              </w:rPr>
              <w:t xml:space="preserve">1. Bezpieczeństwo pracy i Ergonomia Tom I </w:t>
            </w:r>
            <w:proofErr w:type="spellStart"/>
            <w:r w:rsidRPr="003A73F1">
              <w:rPr>
                <w:rFonts w:cstheme="minorHAnsi"/>
                <w:sz w:val="20"/>
                <w:szCs w:val="20"/>
              </w:rPr>
              <w:t>i</w:t>
            </w:r>
            <w:proofErr w:type="spellEnd"/>
            <w:r w:rsidRPr="003A73F1">
              <w:rPr>
                <w:rFonts w:cstheme="minorHAnsi"/>
                <w:sz w:val="20"/>
                <w:szCs w:val="20"/>
              </w:rPr>
              <w:t xml:space="preserve"> II, redaktor naczelny prof. dr hab. med. Danuta </w:t>
            </w:r>
            <w:proofErr w:type="spellStart"/>
            <w:r w:rsidRPr="003A73F1">
              <w:rPr>
                <w:rFonts w:cstheme="minorHAnsi"/>
                <w:sz w:val="20"/>
                <w:szCs w:val="20"/>
              </w:rPr>
              <w:t>Koradecka</w:t>
            </w:r>
            <w:proofErr w:type="spellEnd"/>
            <w:r w:rsidRPr="003A73F1">
              <w:rPr>
                <w:rFonts w:cstheme="minorHAnsi"/>
                <w:sz w:val="20"/>
                <w:szCs w:val="20"/>
              </w:rPr>
              <w:t xml:space="preserve">,  Centralny Instytut Ochrony Pracy, Warszawa 1997 r. </w:t>
            </w:r>
          </w:p>
          <w:p w14:paraId="79AA5D28" w14:textId="77777777" w:rsidR="009026F6" w:rsidRPr="003A73F1" w:rsidRDefault="009026F6" w:rsidP="009026F6">
            <w:pPr>
              <w:rPr>
                <w:rFonts w:cstheme="minorHAnsi"/>
                <w:sz w:val="20"/>
                <w:szCs w:val="20"/>
              </w:rPr>
            </w:pPr>
            <w:r w:rsidRPr="003A73F1">
              <w:rPr>
                <w:rFonts w:cstheme="minorHAnsi"/>
                <w:sz w:val="20"/>
                <w:szCs w:val="20"/>
              </w:rPr>
              <w:t xml:space="preserve">2. BHP w praktyce, autor: </w:t>
            </w:r>
            <w:proofErr w:type="spellStart"/>
            <w:r w:rsidRPr="003A73F1">
              <w:rPr>
                <w:rFonts w:cstheme="minorHAnsi"/>
                <w:sz w:val="20"/>
                <w:szCs w:val="20"/>
              </w:rPr>
              <w:t>Rączkowski</w:t>
            </w:r>
            <w:proofErr w:type="spellEnd"/>
            <w:r w:rsidRPr="003A73F1">
              <w:rPr>
                <w:rFonts w:cstheme="minorHAnsi"/>
                <w:sz w:val="20"/>
                <w:szCs w:val="20"/>
              </w:rPr>
              <w:t xml:space="preserve"> Bogdan Gdańsk : </w:t>
            </w:r>
            <w:proofErr w:type="spellStart"/>
            <w:r w:rsidRPr="003A73F1">
              <w:rPr>
                <w:rFonts w:cstheme="minorHAnsi"/>
                <w:sz w:val="20"/>
                <w:szCs w:val="20"/>
              </w:rPr>
              <w:t>ODiDK</w:t>
            </w:r>
            <w:proofErr w:type="spellEnd"/>
            <w:r w:rsidRPr="003A73F1">
              <w:rPr>
                <w:rFonts w:cstheme="minorHAnsi"/>
                <w:sz w:val="20"/>
                <w:szCs w:val="20"/>
              </w:rPr>
              <w:t xml:space="preserve">, 2007 r. </w:t>
            </w:r>
          </w:p>
          <w:p w14:paraId="17C4C1E4" w14:textId="77777777" w:rsidR="009026F6" w:rsidRPr="003A73F1" w:rsidRDefault="009026F6" w:rsidP="009026F6">
            <w:pPr>
              <w:rPr>
                <w:rFonts w:cstheme="minorHAnsi"/>
                <w:sz w:val="20"/>
                <w:szCs w:val="20"/>
              </w:rPr>
            </w:pPr>
            <w:r w:rsidRPr="003A73F1">
              <w:rPr>
                <w:rFonts w:cstheme="minorHAnsi"/>
                <w:sz w:val="20"/>
                <w:szCs w:val="20"/>
              </w:rPr>
              <w:t xml:space="preserve">3. Bezpieczeństwo i ochrona człowieka w środowisku pracy, autor: dr Ryszard Mikulski, redaktor naukowy prof. dr inż. Bogusław B. Kędzia , Centralny Instytut Ochrony Pracy, Warszawa 1999 r. </w:t>
            </w:r>
          </w:p>
          <w:p w14:paraId="724F1321" w14:textId="77777777" w:rsidR="009026F6" w:rsidRPr="003A73F1" w:rsidRDefault="009026F6" w:rsidP="008B468F">
            <w:pPr>
              <w:pStyle w:val="Bezodstpw"/>
              <w:numPr>
                <w:ilvl w:val="0"/>
                <w:numId w:val="201"/>
              </w:numPr>
              <w:suppressAutoHyphens/>
              <w:spacing w:line="256" w:lineRule="auto"/>
              <w:rPr>
                <w:rFonts w:asciiTheme="minorHAnsi" w:hAnsiTheme="minorHAnsi" w:cstheme="minorHAnsi"/>
                <w:sz w:val="20"/>
                <w:szCs w:val="20"/>
              </w:rPr>
            </w:pPr>
            <w:r w:rsidRPr="003A73F1">
              <w:rPr>
                <w:rFonts w:asciiTheme="minorHAnsi" w:hAnsiTheme="minorHAnsi" w:cstheme="minorHAnsi"/>
                <w:sz w:val="20"/>
                <w:szCs w:val="20"/>
              </w:rPr>
              <w:t>Literatura uzupełniająca</w:t>
            </w:r>
          </w:p>
          <w:p w14:paraId="5E9DC7E1" w14:textId="77777777" w:rsidR="009026F6" w:rsidRPr="003A73F1" w:rsidRDefault="009026F6" w:rsidP="009026F6">
            <w:pPr>
              <w:rPr>
                <w:rFonts w:cstheme="minorHAnsi"/>
                <w:sz w:val="20"/>
                <w:szCs w:val="20"/>
              </w:rPr>
            </w:pPr>
            <w:r w:rsidRPr="003A73F1">
              <w:rPr>
                <w:rFonts w:cstheme="minorHAnsi"/>
                <w:sz w:val="20"/>
                <w:szCs w:val="20"/>
              </w:rPr>
              <w:t xml:space="preserve">Podstawowe źródła prawa: </w:t>
            </w:r>
          </w:p>
          <w:p w14:paraId="6609FC58" w14:textId="77777777" w:rsidR="009026F6" w:rsidRPr="003A73F1" w:rsidRDefault="009026F6" w:rsidP="009026F6">
            <w:pPr>
              <w:rPr>
                <w:rFonts w:cstheme="minorHAnsi"/>
                <w:sz w:val="20"/>
                <w:szCs w:val="20"/>
              </w:rPr>
            </w:pPr>
            <w:r w:rsidRPr="003A73F1">
              <w:rPr>
                <w:rFonts w:cstheme="minorHAnsi"/>
                <w:sz w:val="20"/>
                <w:szCs w:val="20"/>
              </w:rPr>
              <w:t xml:space="preserve">1. Rozporządzenie Ministra Gospodarki i Pracy z 27 lipca 2004 r. w sprawie szkolenia w dziedzinie bezpieczeństwa i higieny pracy (Dz.U. z 2004 r. nr 180, poz. 1860 z </w:t>
            </w:r>
            <w:proofErr w:type="spellStart"/>
            <w:r w:rsidRPr="003A73F1">
              <w:rPr>
                <w:rFonts w:cstheme="minorHAnsi"/>
                <w:sz w:val="20"/>
                <w:szCs w:val="20"/>
              </w:rPr>
              <w:t>późn</w:t>
            </w:r>
            <w:proofErr w:type="spellEnd"/>
            <w:r w:rsidRPr="003A73F1">
              <w:rPr>
                <w:rFonts w:cstheme="minorHAnsi"/>
                <w:sz w:val="20"/>
                <w:szCs w:val="20"/>
              </w:rPr>
              <w:t xml:space="preserve">. zm.). </w:t>
            </w:r>
          </w:p>
          <w:p w14:paraId="2822B49B" w14:textId="77777777" w:rsidR="009026F6" w:rsidRPr="003A73F1" w:rsidRDefault="009026F6" w:rsidP="009026F6">
            <w:pPr>
              <w:rPr>
                <w:rFonts w:cstheme="minorHAnsi"/>
                <w:sz w:val="20"/>
                <w:szCs w:val="20"/>
              </w:rPr>
            </w:pPr>
            <w:r w:rsidRPr="003A73F1">
              <w:rPr>
                <w:rFonts w:cstheme="minorHAnsi"/>
                <w:sz w:val="20"/>
                <w:szCs w:val="20"/>
              </w:rPr>
              <w:t xml:space="preserve">2. Rozporządzenie Ministra Pracy i Polityki Socjalnej z 26 września 1997 r. w sprawie ogólnych przepisów bezpieczeństwa i higieny pracy (Dz.U. z 2003 r. nr 169, poz. 1650 z </w:t>
            </w:r>
            <w:proofErr w:type="spellStart"/>
            <w:r w:rsidRPr="003A73F1">
              <w:rPr>
                <w:rFonts w:cstheme="minorHAnsi"/>
                <w:sz w:val="20"/>
                <w:szCs w:val="20"/>
              </w:rPr>
              <w:t>późn</w:t>
            </w:r>
            <w:proofErr w:type="spellEnd"/>
            <w:r w:rsidRPr="003A73F1">
              <w:rPr>
                <w:rFonts w:cstheme="minorHAnsi"/>
                <w:sz w:val="20"/>
                <w:szCs w:val="20"/>
              </w:rPr>
              <w:t xml:space="preserve">. zm.). </w:t>
            </w:r>
          </w:p>
          <w:p w14:paraId="567762B8" w14:textId="77777777" w:rsidR="009026F6" w:rsidRPr="003A73F1" w:rsidRDefault="009026F6" w:rsidP="009026F6">
            <w:pPr>
              <w:rPr>
                <w:rFonts w:cstheme="minorHAnsi"/>
                <w:sz w:val="20"/>
                <w:szCs w:val="20"/>
              </w:rPr>
            </w:pPr>
            <w:r w:rsidRPr="003A73F1">
              <w:rPr>
                <w:rFonts w:cstheme="minorHAnsi"/>
                <w:sz w:val="20"/>
                <w:szCs w:val="20"/>
              </w:rPr>
              <w:t xml:space="preserve">3. Rozporządzenie Ministra Gospodarki i Pracy z 16 września 2004 r. w sprawie wzoru protokołu ustalenia okoliczności i przyczyn wypadku przy pracy (Dz.U. z 2004 r. nr 227, poz. 2298 z </w:t>
            </w:r>
            <w:proofErr w:type="spellStart"/>
            <w:r w:rsidRPr="003A73F1">
              <w:rPr>
                <w:rFonts w:cstheme="minorHAnsi"/>
                <w:sz w:val="20"/>
                <w:szCs w:val="20"/>
              </w:rPr>
              <w:t>późn</w:t>
            </w:r>
            <w:proofErr w:type="spellEnd"/>
            <w:r w:rsidRPr="003A73F1">
              <w:rPr>
                <w:rFonts w:cstheme="minorHAnsi"/>
                <w:sz w:val="20"/>
                <w:szCs w:val="20"/>
              </w:rPr>
              <w:t>. zm.). .</w:t>
            </w:r>
          </w:p>
          <w:p w14:paraId="3D130077" w14:textId="77777777" w:rsidR="009026F6" w:rsidRPr="003A73F1" w:rsidRDefault="009026F6" w:rsidP="009026F6">
            <w:pPr>
              <w:rPr>
                <w:rFonts w:cstheme="minorHAnsi"/>
                <w:sz w:val="20"/>
                <w:szCs w:val="20"/>
              </w:rPr>
            </w:pPr>
            <w:r w:rsidRPr="003A73F1">
              <w:rPr>
                <w:rFonts w:cstheme="minorHAnsi"/>
                <w:sz w:val="20"/>
                <w:szCs w:val="20"/>
              </w:rPr>
              <w:lastRenderedPageBreak/>
              <w:t xml:space="preserve">4. Rozporządzenie Ministra Spraw Wewnętrznych i Administracji z 21 kwietnia 2006 r. w sprawie ochrony przeciwpożarowej budynków, innych obiektów budowlanych i terenów (Dz.U. z 2006 r. nr 80, poz. 563 z </w:t>
            </w:r>
            <w:proofErr w:type="spellStart"/>
            <w:r w:rsidRPr="003A73F1">
              <w:rPr>
                <w:rFonts w:cstheme="minorHAnsi"/>
                <w:sz w:val="20"/>
                <w:szCs w:val="20"/>
              </w:rPr>
              <w:t>późn</w:t>
            </w:r>
            <w:proofErr w:type="spellEnd"/>
            <w:r w:rsidRPr="003A73F1">
              <w:rPr>
                <w:rFonts w:cstheme="minorHAnsi"/>
                <w:sz w:val="20"/>
                <w:szCs w:val="20"/>
              </w:rPr>
              <w:t xml:space="preserve">. zm.). </w:t>
            </w:r>
          </w:p>
          <w:p w14:paraId="1D05A3FC" w14:textId="77777777" w:rsidR="009026F6" w:rsidRPr="003A73F1" w:rsidRDefault="009026F6" w:rsidP="009026F6">
            <w:pPr>
              <w:pStyle w:val="Bezodstpw"/>
              <w:spacing w:line="256" w:lineRule="auto"/>
              <w:rPr>
                <w:rFonts w:asciiTheme="minorHAnsi" w:hAnsiTheme="minorHAnsi" w:cstheme="minorHAnsi"/>
                <w:sz w:val="20"/>
                <w:szCs w:val="20"/>
              </w:rPr>
            </w:pPr>
            <w:r w:rsidRPr="003A73F1">
              <w:rPr>
                <w:rFonts w:asciiTheme="minorHAnsi" w:hAnsiTheme="minorHAnsi" w:cstheme="minorHAnsi"/>
                <w:sz w:val="20"/>
                <w:szCs w:val="20"/>
              </w:rPr>
              <w:t>5. Rozporządzenie Ministra Nauki i Szkolnictwa Wyższego z dnia 30 października 2018 r. w sprawie sposobu zapewnienia w uczelni bezpiecznych i higienicznych warunków pracy i kształcenia (Dz. U. poz. 2090).</w:t>
            </w:r>
          </w:p>
        </w:tc>
      </w:tr>
      <w:tr w:rsidR="009026F6" w:rsidRPr="003A73F1" w14:paraId="4318E8DC" w14:textId="77777777" w:rsidTr="009026F6">
        <w:trPr>
          <w:trHeight w:val="254"/>
        </w:trPr>
        <w:tc>
          <w:tcPr>
            <w:tcW w:w="9924" w:type="dxa"/>
            <w:gridSpan w:val="4"/>
            <w:tcBorders>
              <w:top w:val="single" w:sz="12" w:space="0" w:color="auto"/>
              <w:left w:val="single" w:sz="12" w:space="0" w:color="auto"/>
              <w:bottom w:val="single" w:sz="12" w:space="0" w:color="auto"/>
              <w:right w:val="single" w:sz="12" w:space="0" w:color="auto"/>
            </w:tcBorders>
          </w:tcPr>
          <w:p w14:paraId="09441431" w14:textId="77777777" w:rsidR="009026F6" w:rsidRPr="003A73F1" w:rsidRDefault="009026F6" w:rsidP="009026F6">
            <w:pPr>
              <w:pStyle w:val="Bezodstpw"/>
              <w:spacing w:line="256" w:lineRule="auto"/>
              <w:rPr>
                <w:rFonts w:asciiTheme="minorHAnsi" w:hAnsiTheme="minorHAnsi" w:cstheme="minorHAnsi"/>
                <w:sz w:val="20"/>
                <w:szCs w:val="20"/>
              </w:rPr>
            </w:pPr>
            <w:r w:rsidRPr="003A73F1">
              <w:rPr>
                <w:rFonts w:asciiTheme="minorHAnsi" w:hAnsiTheme="minorHAnsi" w:cstheme="minorHAnsi"/>
                <w:sz w:val="20"/>
                <w:szCs w:val="20"/>
              </w:rPr>
              <w:lastRenderedPageBreak/>
              <w:t xml:space="preserve">Efekty uczenia się (z odniesieniem do efektów kierunkowych): </w:t>
            </w:r>
          </w:p>
          <w:p w14:paraId="13C75905" w14:textId="77777777" w:rsidR="009026F6" w:rsidRPr="003A73F1" w:rsidRDefault="009026F6" w:rsidP="009026F6">
            <w:pPr>
              <w:pStyle w:val="Bezodstpw"/>
              <w:spacing w:line="256" w:lineRule="auto"/>
              <w:rPr>
                <w:rFonts w:asciiTheme="minorHAnsi" w:hAnsiTheme="minorHAnsi" w:cstheme="minorHAnsi"/>
                <w:sz w:val="20"/>
                <w:szCs w:val="20"/>
              </w:rPr>
            </w:pPr>
            <w:r w:rsidRPr="003A73F1">
              <w:rPr>
                <w:rFonts w:asciiTheme="minorHAnsi" w:hAnsiTheme="minorHAnsi" w:cstheme="minorHAnsi"/>
                <w:sz w:val="20"/>
                <w:szCs w:val="20"/>
              </w:rPr>
              <w:t>Wiedza: student zna i rozumie</w:t>
            </w:r>
          </w:p>
          <w:p w14:paraId="61AED7A7" w14:textId="77777777" w:rsidR="009026F6" w:rsidRPr="003A73F1" w:rsidRDefault="009026F6" w:rsidP="008B468F">
            <w:pPr>
              <w:pStyle w:val="Bezodstpw"/>
              <w:numPr>
                <w:ilvl w:val="0"/>
                <w:numId w:val="202"/>
              </w:numPr>
              <w:suppressAutoHyphens/>
              <w:spacing w:line="256" w:lineRule="auto"/>
              <w:rPr>
                <w:rFonts w:asciiTheme="minorHAnsi" w:hAnsiTheme="minorHAnsi" w:cstheme="minorHAnsi"/>
                <w:bCs/>
                <w:sz w:val="20"/>
                <w:szCs w:val="20"/>
              </w:rPr>
            </w:pPr>
            <w:r w:rsidRPr="003A73F1">
              <w:rPr>
                <w:rFonts w:asciiTheme="minorHAnsi" w:hAnsiTheme="minorHAnsi" w:cstheme="minorHAnsi"/>
                <w:sz w:val="20"/>
                <w:szCs w:val="20"/>
              </w:rPr>
              <w:t>W ramach szkolenia student zdobywa podstawową wiedzę z zakresu bezpieczeństwa i higieny pracy, ochrony p.poż. oraz w zakresie pierwszej pomocy przedmedycznej</w:t>
            </w:r>
            <w:r w:rsidRPr="003A73F1">
              <w:rPr>
                <w:rFonts w:asciiTheme="minorHAnsi" w:hAnsiTheme="minorHAnsi" w:cstheme="minorHAnsi"/>
                <w:bCs/>
                <w:sz w:val="20"/>
                <w:szCs w:val="20"/>
              </w:rPr>
              <w:t>.</w:t>
            </w:r>
          </w:p>
          <w:p w14:paraId="0B93FC69" w14:textId="77777777" w:rsidR="009026F6" w:rsidRPr="003A73F1" w:rsidRDefault="009026F6" w:rsidP="009026F6">
            <w:pPr>
              <w:pStyle w:val="Bezodstpw"/>
              <w:spacing w:line="256" w:lineRule="auto"/>
              <w:rPr>
                <w:rFonts w:asciiTheme="minorHAnsi" w:hAnsiTheme="minorHAnsi" w:cstheme="minorHAnsi"/>
                <w:bCs/>
                <w:sz w:val="20"/>
                <w:szCs w:val="20"/>
              </w:rPr>
            </w:pPr>
            <w:r w:rsidRPr="003A73F1">
              <w:rPr>
                <w:rFonts w:asciiTheme="minorHAnsi" w:hAnsiTheme="minorHAnsi" w:cstheme="minorHAnsi"/>
                <w:sz w:val="20"/>
                <w:szCs w:val="20"/>
              </w:rPr>
              <w:t xml:space="preserve"> Umiejętności</w:t>
            </w:r>
            <w:r w:rsidRPr="003A73F1">
              <w:rPr>
                <w:rFonts w:asciiTheme="minorHAnsi" w:hAnsiTheme="minorHAnsi" w:cstheme="minorHAnsi"/>
                <w:bCs/>
                <w:sz w:val="20"/>
                <w:szCs w:val="20"/>
              </w:rPr>
              <w:t>: student potrafi</w:t>
            </w:r>
          </w:p>
          <w:p w14:paraId="4746FA59" w14:textId="77777777" w:rsidR="009026F6" w:rsidRPr="003A73F1" w:rsidRDefault="009026F6" w:rsidP="008B468F">
            <w:pPr>
              <w:pStyle w:val="Bezodstpw"/>
              <w:numPr>
                <w:ilvl w:val="0"/>
                <w:numId w:val="202"/>
              </w:numPr>
              <w:suppressAutoHyphens/>
              <w:spacing w:line="256" w:lineRule="auto"/>
              <w:rPr>
                <w:rFonts w:asciiTheme="minorHAnsi" w:hAnsiTheme="minorHAnsi" w:cstheme="minorHAnsi"/>
                <w:sz w:val="20"/>
                <w:szCs w:val="20"/>
              </w:rPr>
            </w:pPr>
            <w:r w:rsidRPr="003A73F1">
              <w:rPr>
                <w:rFonts w:asciiTheme="minorHAnsi" w:hAnsiTheme="minorHAnsi" w:cstheme="minorHAnsi"/>
                <w:sz w:val="20"/>
                <w:szCs w:val="20"/>
              </w:rPr>
              <w:t>scharakteryzować czynniki niebezpieczne występujące w środowisku pracy,</w:t>
            </w:r>
          </w:p>
          <w:p w14:paraId="08FEF6A3" w14:textId="77777777" w:rsidR="009026F6" w:rsidRPr="003A73F1" w:rsidRDefault="009026F6" w:rsidP="009026F6">
            <w:pPr>
              <w:pStyle w:val="Bezodstpw"/>
              <w:spacing w:line="256" w:lineRule="auto"/>
              <w:rPr>
                <w:rFonts w:asciiTheme="minorHAnsi" w:hAnsiTheme="minorHAnsi" w:cstheme="minorHAnsi"/>
                <w:sz w:val="20"/>
                <w:szCs w:val="20"/>
              </w:rPr>
            </w:pPr>
            <w:r w:rsidRPr="003A73F1">
              <w:rPr>
                <w:rFonts w:asciiTheme="minorHAnsi" w:hAnsiTheme="minorHAnsi" w:cstheme="minorHAnsi"/>
                <w:sz w:val="20"/>
                <w:szCs w:val="20"/>
              </w:rPr>
              <w:t>rozpoznać i ocenić występujące zagrożenia, (wypadek, pożar, itp.),</w:t>
            </w:r>
          </w:p>
          <w:p w14:paraId="38487793" w14:textId="77777777" w:rsidR="009026F6" w:rsidRPr="003A73F1" w:rsidRDefault="009026F6" w:rsidP="008B468F">
            <w:pPr>
              <w:pStyle w:val="Bezodstpw"/>
              <w:numPr>
                <w:ilvl w:val="0"/>
                <w:numId w:val="202"/>
              </w:numPr>
              <w:suppressAutoHyphens/>
              <w:spacing w:line="256" w:lineRule="auto"/>
              <w:rPr>
                <w:rFonts w:asciiTheme="minorHAnsi" w:hAnsiTheme="minorHAnsi" w:cstheme="minorHAnsi"/>
                <w:sz w:val="20"/>
                <w:szCs w:val="20"/>
              </w:rPr>
            </w:pPr>
            <w:r w:rsidRPr="003A73F1">
              <w:rPr>
                <w:rFonts w:asciiTheme="minorHAnsi" w:hAnsiTheme="minorHAnsi" w:cstheme="minorHAnsi"/>
                <w:sz w:val="20"/>
                <w:szCs w:val="20"/>
              </w:rPr>
              <w:t>zdefiniować terminy: wypadku przy pracy, choroby zawodowej, pożaru,</w:t>
            </w:r>
          </w:p>
          <w:p w14:paraId="4F200A42" w14:textId="77777777" w:rsidR="009026F6" w:rsidRPr="003A73F1" w:rsidRDefault="009026F6" w:rsidP="008B468F">
            <w:pPr>
              <w:pStyle w:val="Bezodstpw"/>
              <w:numPr>
                <w:ilvl w:val="0"/>
                <w:numId w:val="202"/>
              </w:numPr>
              <w:suppressAutoHyphens/>
              <w:spacing w:line="256" w:lineRule="auto"/>
              <w:rPr>
                <w:rFonts w:asciiTheme="minorHAnsi" w:hAnsiTheme="minorHAnsi" w:cstheme="minorHAnsi"/>
                <w:sz w:val="20"/>
                <w:szCs w:val="20"/>
              </w:rPr>
            </w:pPr>
            <w:r w:rsidRPr="003A73F1">
              <w:rPr>
                <w:rFonts w:asciiTheme="minorHAnsi" w:hAnsiTheme="minorHAnsi" w:cstheme="minorHAnsi"/>
                <w:sz w:val="20"/>
                <w:szCs w:val="20"/>
              </w:rPr>
              <w:t>posługiwać się sprzętem p.poż. (gaśnice, hydranty),</w:t>
            </w:r>
          </w:p>
          <w:p w14:paraId="1B36673C" w14:textId="77777777" w:rsidR="009026F6" w:rsidRPr="003A73F1" w:rsidRDefault="009026F6" w:rsidP="008B468F">
            <w:pPr>
              <w:pStyle w:val="Bezodstpw"/>
              <w:numPr>
                <w:ilvl w:val="0"/>
                <w:numId w:val="202"/>
              </w:numPr>
              <w:suppressAutoHyphens/>
              <w:spacing w:line="256" w:lineRule="auto"/>
              <w:rPr>
                <w:rFonts w:asciiTheme="minorHAnsi" w:hAnsiTheme="minorHAnsi" w:cstheme="minorHAnsi"/>
                <w:sz w:val="20"/>
                <w:szCs w:val="20"/>
              </w:rPr>
            </w:pPr>
            <w:r w:rsidRPr="003A73F1">
              <w:rPr>
                <w:rFonts w:asciiTheme="minorHAnsi" w:hAnsiTheme="minorHAnsi" w:cstheme="minorHAnsi"/>
                <w:sz w:val="20"/>
                <w:szCs w:val="20"/>
              </w:rPr>
              <w:t>udzielić pierwszej pomocy przedmedycznej,</w:t>
            </w:r>
          </w:p>
          <w:p w14:paraId="112339CC" w14:textId="77777777" w:rsidR="009026F6" w:rsidRPr="003A73F1" w:rsidRDefault="009026F6" w:rsidP="008B468F">
            <w:pPr>
              <w:pStyle w:val="Bezodstpw"/>
              <w:numPr>
                <w:ilvl w:val="0"/>
                <w:numId w:val="202"/>
              </w:numPr>
              <w:suppressAutoHyphens/>
              <w:spacing w:line="256" w:lineRule="auto"/>
              <w:rPr>
                <w:rFonts w:asciiTheme="minorHAnsi" w:hAnsiTheme="minorHAnsi" w:cstheme="minorHAnsi"/>
                <w:sz w:val="20"/>
                <w:szCs w:val="20"/>
              </w:rPr>
            </w:pPr>
            <w:r w:rsidRPr="003A73F1">
              <w:rPr>
                <w:rFonts w:asciiTheme="minorHAnsi" w:hAnsiTheme="minorHAnsi" w:cstheme="minorHAnsi"/>
                <w:sz w:val="20"/>
                <w:szCs w:val="20"/>
              </w:rPr>
              <w:t>przeprowadzić resuscytację krążeniowo-oddechową.</w:t>
            </w:r>
          </w:p>
          <w:p w14:paraId="0F6D0827" w14:textId="77777777" w:rsidR="009026F6" w:rsidRPr="003A73F1" w:rsidRDefault="009026F6" w:rsidP="009026F6">
            <w:pPr>
              <w:pStyle w:val="Bezodstpw"/>
              <w:spacing w:line="256" w:lineRule="auto"/>
              <w:rPr>
                <w:rFonts w:asciiTheme="minorHAnsi" w:hAnsiTheme="minorHAnsi" w:cstheme="minorHAnsi"/>
                <w:sz w:val="20"/>
                <w:szCs w:val="20"/>
              </w:rPr>
            </w:pPr>
            <w:r w:rsidRPr="003A73F1">
              <w:rPr>
                <w:rFonts w:asciiTheme="minorHAnsi" w:hAnsiTheme="minorHAnsi" w:cstheme="minorHAnsi"/>
                <w:sz w:val="20"/>
                <w:szCs w:val="20"/>
              </w:rPr>
              <w:t>Kompetencje społeczne: student jest gotów do</w:t>
            </w:r>
          </w:p>
          <w:p w14:paraId="64DE66C1" w14:textId="1A9502FD" w:rsidR="009026F6" w:rsidRPr="003A73F1" w:rsidRDefault="009026F6" w:rsidP="008B468F">
            <w:pPr>
              <w:pStyle w:val="Bezodstpw"/>
              <w:numPr>
                <w:ilvl w:val="0"/>
                <w:numId w:val="202"/>
              </w:numPr>
              <w:suppressAutoHyphens/>
              <w:spacing w:line="256" w:lineRule="auto"/>
              <w:rPr>
                <w:rFonts w:asciiTheme="minorHAnsi" w:hAnsiTheme="minorHAnsi" w:cstheme="minorHAnsi"/>
                <w:sz w:val="20"/>
                <w:szCs w:val="20"/>
              </w:rPr>
            </w:pPr>
            <w:r w:rsidRPr="003A73F1">
              <w:rPr>
                <w:rFonts w:asciiTheme="minorHAnsi" w:hAnsiTheme="minorHAnsi" w:cstheme="minorHAnsi"/>
                <w:sz w:val="20"/>
                <w:szCs w:val="20"/>
              </w:rPr>
              <w:t>Po ukończeniu szkolenia student jest wyczulony na niewłaściwe zachowania i postępowania dot. bezpieczeństwa i higieny pracy oraz na występowanie potencjalnych zagrożeń</w:t>
            </w:r>
            <w:r w:rsidR="006156B6">
              <w:rPr>
                <w:rFonts w:asciiTheme="minorHAnsi" w:hAnsiTheme="minorHAnsi" w:cstheme="minorHAnsi"/>
                <w:sz w:val="20"/>
                <w:szCs w:val="20"/>
              </w:rPr>
              <w:t xml:space="preserve"> (</w:t>
            </w:r>
            <w:r w:rsidR="006156B6" w:rsidRPr="006156B6">
              <w:rPr>
                <w:rFonts w:asciiTheme="minorHAnsi" w:hAnsiTheme="minorHAnsi" w:cstheme="minorHAnsi"/>
                <w:sz w:val="20"/>
                <w:szCs w:val="20"/>
              </w:rPr>
              <w:t>K_K04</w:t>
            </w:r>
            <w:r w:rsidR="006156B6">
              <w:rPr>
                <w:rFonts w:asciiTheme="minorHAnsi" w:hAnsiTheme="minorHAnsi" w:cstheme="minorHAnsi"/>
                <w:sz w:val="20"/>
                <w:szCs w:val="20"/>
              </w:rPr>
              <w:t>)</w:t>
            </w:r>
            <w:r w:rsidRPr="003A73F1">
              <w:rPr>
                <w:rFonts w:asciiTheme="minorHAnsi" w:hAnsiTheme="minorHAnsi" w:cstheme="minorHAnsi"/>
                <w:sz w:val="20"/>
                <w:szCs w:val="20"/>
              </w:rPr>
              <w:t>.</w:t>
            </w:r>
          </w:p>
        </w:tc>
      </w:tr>
    </w:tbl>
    <w:p w14:paraId="2DAA053B" w14:textId="77777777" w:rsidR="009026F6" w:rsidRPr="003A73F1" w:rsidRDefault="009026F6" w:rsidP="009026F6">
      <w:pPr>
        <w:pStyle w:val="Bezodstpw"/>
        <w:rPr>
          <w:rFonts w:asciiTheme="minorHAnsi" w:hAnsiTheme="minorHAnsi" w:cstheme="minorHAnsi"/>
          <w:sz w:val="20"/>
          <w:szCs w:val="20"/>
        </w:rPr>
      </w:pPr>
    </w:p>
    <w:p w14:paraId="6E9782F2" w14:textId="77777777" w:rsidR="009026F6" w:rsidRPr="003A73F1" w:rsidRDefault="009026F6" w:rsidP="009026F6">
      <w:pPr>
        <w:pStyle w:val="Bezodstpw"/>
        <w:rPr>
          <w:rFonts w:asciiTheme="minorHAnsi" w:hAnsiTheme="minorHAnsi" w:cstheme="minorHAnsi"/>
          <w:sz w:val="20"/>
          <w:szCs w:val="20"/>
        </w:rPr>
      </w:pPr>
    </w:p>
    <w:tbl>
      <w:tblPr>
        <w:tblW w:w="0" w:type="dxa"/>
        <w:tblInd w:w="-441" w:type="dxa"/>
        <w:tblBorders>
          <w:top w:val="single" w:sz="4" w:space="0" w:color="585858"/>
          <w:left w:val="single" w:sz="4" w:space="0" w:color="585858"/>
          <w:bottom w:val="single" w:sz="4" w:space="0" w:color="585858"/>
          <w:right w:val="single" w:sz="4" w:space="0" w:color="585858"/>
          <w:insideH w:val="single" w:sz="4" w:space="0" w:color="585858"/>
          <w:insideV w:val="single" w:sz="4" w:space="0" w:color="585858"/>
        </w:tblBorders>
        <w:tblLayout w:type="fixed"/>
        <w:tblCellMar>
          <w:left w:w="70" w:type="dxa"/>
          <w:right w:w="70" w:type="dxa"/>
        </w:tblCellMar>
        <w:tblLook w:val="04A0" w:firstRow="1" w:lastRow="0" w:firstColumn="1" w:lastColumn="0" w:noHBand="0" w:noVBand="1"/>
      </w:tblPr>
      <w:tblGrid>
        <w:gridCol w:w="2481"/>
        <w:gridCol w:w="2481"/>
        <w:gridCol w:w="2481"/>
        <w:gridCol w:w="2481"/>
      </w:tblGrid>
      <w:tr w:rsidR="009026F6" w:rsidRPr="003A73F1" w14:paraId="051DD036" w14:textId="77777777" w:rsidTr="009026F6">
        <w:trPr>
          <w:trHeight w:val="391"/>
        </w:trPr>
        <w:tc>
          <w:tcPr>
            <w:tcW w:w="4962" w:type="dxa"/>
            <w:gridSpan w:val="2"/>
            <w:tcBorders>
              <w:top w:val="single" w:sz="12" w:space="0" w:color="auto"/>
              <w:left w:val="single" w:sz="12" w:space="0" w:color="auto"/>
              <w:bottom w:val="single" w:sz="12" w:space="0" w:color="auto"/>
              <w:right w:val="single" w:sz="12" w:space="0" w:color="auto"/>
            </w:tcBorders>
            <w:shd w:val="clear" w:color="auto" w:fill="F2F2F2" w:themeFill="background1" w:themeFillShade="F2"/>
            <w:hideMark/>
          </w:tcPr>
          <w:p w14:paraId="458767F0" w14:textId="77777777" w:rsidR="009026F6" w:rsidRPr="003A73F1" w:rsidRDefault="009026F6" w:rsidP="009026F6">
            <w:pPr>
              <w:pStyle w:val="Bezodstpw"/>
              <w:spacing w:line="256" w:lineRule="auto"/>
              <w:rPr>
                <w:rFonts w:asciiTheme="minorHAnsi" w:hAnsiTheme="minorHAnsi" w:cstheme="minorHAnsi"/>
                <w:sz w:val="20"/>
                <w:szCs w:val="20"/>
              </w:rPr>
            </w:pPr>
            <w:r w:rsidRPr="003A73F1">
              <w:rPr>
                <w:rFonts w:asciiTheme="minorHAnsi" w:hAnsiTheme="minorHAnsi" w:cstheme="minorHAnsi"/>
                <w:sz w:val="20"/>
                <w:szCs w:val="20"/>
              </w:rPr>
              <w:t xml:space="preserve">Nazwa: </w:t>
            </w:r>
            <w:r w:rsidRPr="003A73F1">
              <w:rPr>
                <w:rStyle w:val="markedcontent"/>
                <w:rFonts w:asciiTheme="minorHAnsi" w:hAnsiTheme="minorHAnsi" w:cstheme="minorHAnsi"/>
                <w:sz w:val="20"/>
                <w:szCs w:val="20"/>
              </w:rPr>
              <w:t xml:space="preserve">:      </w:t>
            </w:r>
            <w:r w:rsidRPr="003A73F1">
              <w:rPr>
                <w:rFonts w:asciiTheme="minorHAnsi" w:hAnsiTheme="minorHAnsi" w:cstheme="minorHAnsi"/>
                <w:sz w:val="20"/>
                <w:szCs w:val="20"/>
              </w:rPr>
              <w:t>Szkolenie biblioteczne</w:t>
            </w:r>
          </w:p>
        </w:tc>
        <w:tc>
          <w:tcPr>
            <w:tcW w:w="2481"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hideMark/>
          </w:tcPr>
          <w:p w14:paraId="76AB3CEC" w14:textId="77777777" w:rsidR="009026F6" w:rsidRPr="003A73F1" w:rsidRDefault="009026F6" w:rsidP="009026F6">
            <w:pPr>
              <w:pStyle w:val="Bezodstpw"/>
              <w:spacing w:line="256" w:lineRule="auto"/>
              <w:rPr>
                <w:rFonts w:asciiTheme="minorHAnsi" w:hAnsiTheme="minorHAnsi" w:cstheme="minorHAnsi"/>
                <w:bCs/>
                <w:sz w:val="20"/>
                <w:szCs w:val="20"/>
              </w:rPr>
            </w:pPr>
            <w:r w:rsidRPr="003A73F1">
              <w:rPr>
                <w:rFonts w:asciiTheme="minorHAnsi" w:hAnsiTheme="minorHAnsi" w:cstheme="minorHAnsi"/>
                <w:bCs/>
                <w:sz w:val="20"/>
                <w:szCs w:val="20"/>
              </w:rPr>
              <w:t>Kod:</w:t>
            </w:r>
          </w:p>
        </w:tc>
        <w:tc>
          <w:tcPr>
            <w:tcW w:w="2481"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hideMark/>
          </w:tcPr>
          <w:p w14:paraId="224D28AA" w14:textId="77777777" w:rsidR="009026F6" w:rsidRPr="003A73F1" w:rsidRDefault="009026F6" w:rsidP="009026F6">
            <w:pPr>
              <w:pStyle w:val="Bezodstpw"/>
              <w:spacing w:line="256" w:lineRule="auto"/>
              <w:rPr>
                <w:rFonts w:asciiTheme="minorHAnsi" w:hAnsiTheme="minorHAnsi" w:cstheme="minorHAnsi"/>
                <w:sz w:val="20"/>
                <w:szCs w:val="20"/>
              </w:rPr>
            </w:pPr>
            <w:r w:rsidRPr="003A73F1">
              <w:rPr>
                <w:rFonts w:asciiTheme="minorHAnsi" w:hAnsiTheme="minorHAnsi" w:cstheme="minorHAnsi"/>
                <w:sz w:val="20"/>
                <w:szCs w:val="20"/>
              </w:rPr>
              <w:t>ECTS:</w:t>
            </w:r>
          </w:p>
        </w:tc>
      </w:tr>
      <w:tr w:rsidR="009026F6" w:rsidRPr="003A73F1" w14:paraId="3FBE0D9F" w14:textId="77777777" w:rsidTr="009026F6">
        <w:trPr>
          <w:trHeight w:val="385"/>
        </w:trPr>
        <w:tc>
          <w:tcPr>
            <w:tcW w:w="9924" w:type="dxa"/>
            <w:gridSpan w:val="4"/>
            <w:tcBorders>
              <w:top w:val="single" w:sz="12" w:space="0" w:color="auto"/>
              <w:left w:val="single" w:sz="12" w:space="0" w:color="auto"/>
              <w:bottom w:val="single" w:sz="12" w:space="0" w:color="auto"/>
              <w:right w:val="single" w:sz="12" w:space="0" w:color="auto"/>
            </w:tcBorders>
            <w:shd w:val="clear" w:color="auto" w:fill="F2F2F2" w:themeFill="background1" w:themeFillShade="F2"/>
          </w:tcPr>
          <w:p w14:paraId="63C961E9" w14:textId="77777777" w:rsidR="009026F6" w:rsidRPr="003A73F1" w:rsidRDefault="009026F6" w:rsidP="009026F6">
            <w:pPr>
              <w:pStyle w:val="Bezodstpw"/>
              <w:spacing w:line="256" w:lineRule="auto"/>
              <w:rPr>
                <w:rFonts w:asciiTheme="minorHAnsi" w:hAnsiTheme="minorHAnsi" w:cstheme="minorHAnsi"/>
                <w:sz w:val="20"/>
                <w:szCs w:val="20"/>
              </w:rPr>
            </w:pPr>
            <w:r w:rsidRPr="003A73F1">
              <w:rPr>
                <w:rFonts w:asciiTheme="minorHAnsi" w:hAnsiTheme="minorHAnsi" w:cstheme="minorHAnsi"/>
                <w:sz w:val="20"/>
                <w:szCs w:val="20"/>
              </w:rPr>
              <w:t>Nazwa jednostki prowadzącej przedmiot:</w:t>
            </w:r>
            <w:r>
              <w:rPr>
                <w:rFonts w:asciiTheme="minorHAnsi" w:hAnsiTheme="minorHAnsi" w:cstheme="minorHAnsi"/>
                <w:sz w:val="20"/>
                <w:szCs w:val="20"/>
              </w:rPr>
              <w:t xml:space="preserve"> </w:t>
            </w:r>
          </w:p>
        </w:tc>
      </w:tr>
      <w:tr w:rsidR="009026F6" w:rsidRPr="003A73F1" w14:paraId="30B64079" w14:textId="77777777" w:rsidTr="009026F6">
        <w:trPr>
          <w:trHeight w:val="391"/>
        </w:trPr>
        <w:tc>
          <w:tcPr>
            <w:tcW w:w="9924" w:type="dxa"/>
            <w:gridSpan w:val="4"/>
            <w:tcBorders>
              <w:top w:val="single" w:sz="12" w:space="0" w:color="auto"/>
              <w:left w:val="single" w:sz="12" w:space="0" w:color="auto"/>
              <w:bottom w:val="single" w:sz="12" w:space="0" w:color="auto"/>
              <w:right w:val="single" w:sz="12" w:space="0" w:color="auto"/>
            </w:tcBorders>
            <w:shd w:val="clear" w:color="auto" w:fill="F2F2F2" w:themeFill="background1" w:themeFillShade="F2"/>
          </w:tcPr>
          <w:p w14:paraId="791D6EC4" w14:textId="77777777" w:rsidR="009026F6" w:rsidRPr="003A73F1" w:rsidRDefault="009026F6" w:rsidP="009026F6">
            <w:pPr>
              <w:pStyle w:val="Bezodstpw"/>
              <w:spacing w:line="256" w:lineRule="auto"/>
              <w:rPr>
                <w:rFonts w:asciiTheme="minorHAnsi" w:hAnsiTheme="minorHAnsi" w:cstheme="minorHAnsi"/>
                <w:iCs/>
                <w:sz w:val="20"/>
                <w:szCs w:val="20"/>
              </w:rPr>
            </w:pPr>
            <w:r w:rsidRPr="003A73F1">
              <w:rPr>
                <w:rFonts w:asciiTheme="minorHAnsi" w:hAnsiTheme="minorHAnsi" w:cstheme="minorHAnsi"/>
                <w:sz w:val="20"/>
                <w:szCs w:val="20"/>
              </w:rPr>
              <w:t xml:space="preserve">Kierunek: </w:t>
            </w:r>
            <w:r w:rsidRPr="003A73F1">
              <w:rPr>
                <w:rStyle w:val="markedcontent"/>
                <w:rFonts w:asciiTheme="minorHAnsi" w:hAnsiTheme="minorHAnsi" w:cstheme="minorHAnsi"/>
                <w:sz w:val="20"/>
                <w:szCs w:val="20"/>
              </w:rPr>
              <w:t>wszystkie kierunki, lic.</w:t>
            </w:r>
          </w:p>
          <w:p w14:paraId="792F4584" w14:textId="77777777" w:rsidR="009026F6" w:rsidRPr="003A73F1" w:rsidRDefault="009026F6" w:rsidP="009026F6">
            <w:pPr>
              <w:pStyle w:val="Bezodstpw"/>
              <w:spacing w:line="256" w:lineRule="auto"/>
              <w:rPr>
                <w:rFonts w:asciiTheme="minorHAnsi" w:hAnsiTheme="minorHAnsi" w:cstheme="minorHAnsi"/>
                <w:sz w:val="20"/>
                <w:szCs w:val="20"/>
              </w:rPr>
            </w:pPr>
            <w:r w:rsidRPr="003A73F1">
              <w:rPr>
                <w:rFonts w:asciiTheme="minorHAnsi" w:hAnsiTheme="minorHAnsi" w:cstheme="minorHAnsi"/>
                <w:sz w:val="20"/>
                <w:szCs w:val="20"/>
              </w:rPr>
              <w:t>Poziom PRK: 6/7</w:t>
            </w:r>
          </w:p>
          <w:p w14:paraId="258AE3F2" w14:textId="77777777" w:rsidR="009026F6" w:rsidRPr="003A73F1" w:rsidRDefault="009026F6" w:rsidP="009026F6">
            <w:pPr>
              <w:pStyle w:val="Bezodstpw"/>
              <w:spacing w:line="256" w:lineRule="auto"/>
              <w:rPr>
                <w:rFonts w:asciiTheme="minorHAnsi" w:hAnsiTheme="minorHAnsi" w:cstheme="minorHAnsi"/>
                <w:sz w:val="20"/>
                <w:szCs w:val="20"/>
              </w:rPr>
            </w:pPr>
            <w:r w:rsidRPr="003A73F1">
              <w:rPr>
                <w:rFonts w:asciiTheme="minorHAnsi" w:hAnsiTheme="minorHAnsi" w:cstheme="minorHAnsi"/>
                <w:sz w:val="20"/>
                <w:szCs w:val="20"/>
              </w:rPr>
              <w:t xml:space="preserve">Poziom: studia pierwszego stopnia / studia drugiego stopnia/ studia jednolite magisterskie </w:t>
            </w:r>
          </w:p>
          <w:p w14:paraId="5C5792A7" w14:textId="77777777" w:rsidR="009026F6" w:rsidRPr="003A73F1" w:rsidRDefault="009026F6" w:rsidP="009026F6">
            <w:pPr>
              <w:pStyle w:val="Bezodstpw"/>
              <w:spacing w:line="256" w:lineRule="auto"/>
              <w:rPr>
                <w:rFonts w:asciiTheme="minorHAnsi" w:hAnsiTheme="minorHAnsi" w:cstheme="minorHAnsi"/>
                <w:sz w:val="20"/>
                <w:szCs w:val="20"/>
              </w:rPr>
            </w:pPr>
            <w:r w:rsidRPr="003A73F1">
              <w:rPr>
                <w:rFonts w:asciiTheme="minorHAnsi" w:hAnsiTheme="minorHAnsi" w:cstheme="minorHAnsi"/>
                <w:sz w:val="20"/>
                <w:szCs w:val="20"/>
              </w:rPr>
              <w:t xml:space="preserve">Profil: </w:t>
            </w:r>
            <w:proofErr w:type="spellStart"/>
            <w:r w:rsidRPr="003A73F1">
              <w:rPr>
                <w:rFonts w:asciiTheme="minorHAnsi" w:hAnsiTheme="minorHAnsi" w:cstheme="minorHAnsi"/>
                <w:sz w:val="20"/>
                <w:szCs w:val="20"/>
              </w:rPr>
              <w:t>ogólnoakademcki</w:t>
            </w:r>
            <w:proofErr w:type="spellEnd"/>
            <w:r w:rsidRPr="003A73F1">
              <w:rPr>
                <w:rFonts w:asciiTheme="minorHAnsi" w:hAnsiTheme="minorHAnsi" w:cstheme="minorHAnsi"/>
                <w:sz w:val="20"/>
                <w:szCs w:val="20"/>
              </w:rPr>
              <w:t xml:space="preserve"> / praktyczny       </w:t>
            </w:r>
          </w:p>
          <w:p w14:paraId="26A20568" w14:textId="77777777" w:rsidR="009026F6" w:rsidRPr="003A73F1" w:rsidRDefault="009026F6" w:rsidP="009026F6">
            <w:pPr>
              <w:pStyle w:val="Bezodstpw"/>
              <w:spacing w:line="256" w:lineRule="auto"/>
              <w:rPr>
                <w:rFonts w:asciiTheme="minorHAnsi" w:hAnsiTheme="minorHAnsi" w:cstheme="minorHAnsi"/>
                <w:sz w:val="20"/>
                <w:szCs w:val="20"/>
              </w:rPr>
            </w:pPr>
            <w:r w:rsidRPr="003A73F1">
              <w:rPr>
                <w:rFonts w:asciiTheme="minorHAnsi" w:hAnsiTheme="minorHAnsi" w:cstheme="minorHAnsi"/>
                <w:sz w:val="20"/>
                <w:szCs w:val="20"/>
              </w:rPr>
              <w:t xml:space="preserve">Forma: studia </w:t>
            </w:r>
            <w:r w:rsidRPr="003A73F1">
              <w:rPr>
                <w:rFonts w:asciiTheme="minorHAnsi" w:hAnsiTheme="minorHAnsi" w:cstheme="minorHAnsi"/>
                <w:bCs/>
                <w:sz w:val="20"/>
                <w:szCs w:val="20"/>
              </w:rPr>
              <w:t>stacjonarne / studia niestacjonarne</w:t>
            </w:r>
          </w:p>
        </w:tc>
      </w:tr>
      <w:tr w:rsidR="009026F6" w:rsidRPr="003A73F1" w14:paraId="5CAD164C" w14:textId="77777777" w:rsidTr="009026F6">
        <w:trPr>
          <w:trHeight w:val="520"/>
        </w:trPr>
        <w:tc>
          <w:tcPr>
            <w:tcW w:w="9924" w:type="dxa"/>
            <w:gridSpan w:val="4"/>
            <w:tcBorders>
              <w:top w:val="single" w:sz="12" w:space="0" w:color="auto"/>
              <w:left w:val="single" w:sz="12" w:space="0" w:color="auto"/>
              <w:bottom w:val="single" w:sz="12" w:space="0" w:color="auto"/>
              <w:right w:val="single" w:sz="12" w:space="0" w:color="auto"/>
            </w:tcBorders>
            <w:shd w:val="clear" w:color="auto" w:fill="F2F2F2" w:themeFill="background1" w:themeFillShade="F2"/>
            <w:hideMark/>
          </w:tcPr>
          <w:p w14:paraId="17B6D8EF" w14:textId="16F52996" w:rsidR="009026F6" w:rsidRPr="003A73F1" w:rsidRDefault="009026F6" w:rsidP="00431A2B">
            <w:pPr>
              <w:pStyle w:val="Bezodstpw"/>
              <w:spacing w:line="256" w:lineRule="auto"/>
              <w:rPr>
                <w:rFonts w:asciiTheme="minorHAnsi" w:hAnsiTheme="minorHAnsi" w:cstheme="minorHAnsi"/>
                <w:sz w:val="20"/>
                <w:szCs w:val="20"/>
              </w:rPr>
            </w:pPr>
            <w:r w:rsidRPr="003A73F1">
              <w:rPr>
                <w:rFonts w:asciiTheme="minorHAnsi" w:hAnsiTheme="minorHAnsi" w:cstheme="minorHAnsi"/>
                <w:sz w:val="20"/>
                <w:szCs w:val="20"/>
              </w:rPr>
              <w:t>Koordynator przedmiotu:</w:t>
            </w:r>
            <w:r w:rsidR="00126841">
              <w:rPr>
                <w:rFonts w:asciiTheme="minorHAnsi" w:hAnsiTheme="minorHAnsi" w:cstheme="minorHAnsi"/>
                <w:sz w:val="20"/>
                <w:szCs w:val="20"/>
              </w:rPr>
              <w:t xml:space="preserve"> </w:t>
            </w:r>
          </w:p>
        </w:tc>
      </w:tr>
      <w:tr w:rsidR="009026F6" w:rsidRPr="003A73F1" w14:paraId="0E65828E" w14:textId="77777777" w:rsidTr="009026F6">
        <w:trPr>
          <w:trHeight w:val="1695"/>
        </w:trPr>
        <w:tc>
          <w:tcPr>
            <w:tcW w:w="4962" w:type="dxa"/>
            <w:gridSpan w:val="2"/>
            <w:tcBorders>
              <w:top w:val="single" w:sz="12" w:space="0" w:color="auto"/>
              <w:left w:val="single" w:sz="12" w:space="0" w:color="auto"/>
              <w:bottom w:val="single" w:sz="12" w:space="0" w:color="auto"/>
              <w:right w:val="single" w:sz="12" w:space="0" w:color="auto"/>
            </w:tcBorders>
            <w:shd w:val="clear" w:color="auto" w:fill="F2F2F2" w:themeFill="background1" w:themeFillShade="F2"/>
          </w:tcPr>
          <w:p w14:paraId="773D5AC4" w14:textId="77777777" w:rsidR="009026F6" w:rsidRPr="003A73F1" w:rsidRDefault="009026F6" w:rsidP="009026F6">
            <w:pPr>
              <w:pStyle w:val="Bezodstpw"/>
              <w:spacing w:line="256" w:lineRule="auto"/>
              <w:rPr>
                <w:rFonts w:asciiTheme="minorHAnsi" w:hAnsiTheme="minorHAnsi" w:cstheme="minorHAnsi"/>
                <w:sz w:val="20"/>
                <w:szCs w:val="20"/>
              </w:rPr>
            </w:pPr>
            <w:r w:rsidRPr="003A73F1">
              <w:rPr>
                <w:rFonts w:asciiTheme="minorHAnsi" w:hAnsiTheme="minorHAnsi" w:cstheme="minorHAnsi"/>
                <w:sz w:val="20"/>
                <w:szCs w:val="20"/>
              </w:rPr>
              <w:t>Formy zajęć, sposób ich realizacji i przypisana im liczba godzin:</w:t>
            </w:r>
          </w:p>
          <w:p w14:paraId="07D00665" w14:textId="77777777" w:rsidR="009026F6" w:rsidRPr="003A73F1" w:rsidRDefault="009026F6" w:rsidP="009026F6">
            <w:pPr>
              <w:pStyle w:val="Bezodstpw"/>
              <w:spacing w:line="256" w:lineRule="auto"/>
              <w:rPr>
                <w:rFonts w:asciiTheme="minorHAnsi" w:hAnsiTheme="minorHAnsi" w:cstheme="minorHAnsi"/>
                <w:sz w:val="20"/>
                <w:szCs w:val="20"/>
              </w:rPr>
            </w:pPr>
            <w:r>
              <w:rPr>
                <w:rFonts w:asciiTheme="minorHAnsi" w:hAnsiTheme="minorHAnsi" w:cstheme="minorHAnsi"/>
                <w:sz w:val="20"/>
                <w:szCs w:val="20"/>
              </w:rPr>
              <w:t xml:space="preserve">A. Formy zajęć: </w:t>
            </w:r>
            <w:r w:rsidRPr="003A73F1">
              <w:rPr>
                <w:rFonts w:asciiTheme="minorHAnsi" w:hAnsiTheme="minorHAnsi" w:cstheme="minorHAnsi"/>
                <w:sz w:val="20"/>
                <w:szCs w:val="20"/>
              </w:rPr>
              <w:t xml:space="preserve">ćwiczenia </w:t>
            </w:r>
          </w:p>
          <w:p w14:paraId="52920777" w14:textId="77777777" w:rsidR="009026F6" w:rsidRPr="003A73F1" w:rsidRDefault="009026F6" w:rsidP="009026F6">
            <w:pPr>
              <w:pStyle w:val="Bezodstpw"/>
              <w:spacing w:line="256" w:lineRule="auto"/>
              <w:rPr>
                <w:rFonts w:asciiTheme="minorHAnsi" w:hAnsiTheme="minorHAnsi" w:cstheme="minorHAnsi"/>
                <w:sz w:val="20"/>
                <w:szCs w:val="20"/>
              </w:rPr>
            </w:pPr>
            <w:r>
              <w:rPr>
                <w:rFonts w:asciiTheme="minorHAnsi" w:hAnsiTheme="minorHAnsi" w:cstheme="minorHAnsi"/>
                <w:sz w:val="20"/>
                <w:szCs w:val="20"/>
              </w:rPr>
              <w:t xml:space="preserve">B. Tryb realizacji: </w:t>
            </w:r>
            <w:r w:rsidRPr="003A73F1">
              <w:rPr>
                <w:rFonts w:asciiTheme="minorHAnsi" w:hAnsiTheme="minorHAnsi" w:cstheme="minorHAnsi"/>
                <w:sz w:val="20"/>
                <w:szCs w:val="20"/>
              </w:rPr>
              <w:t>w Sali dydaktycznej / e-learning</w:t>
            </w:r>
          </w:p>
          <w:p w14:paraId="4735319A" w14:textId="77777777" w:rsidR="009026F6" w:rsidRPr="003A73F1" w:rsidRDefault="009026F6" w:rsidP="009026F6">
            <w:pPr>
              <w:pStyle w:val="Bezodstpw"/>
              <w:spacing w:line="256" w:lineRule="auto"/>
              <w:rPr>
                <w:rFonts w:asciiTheme="minorHAnsi" w:hAnsiTheme="minorHAnsi" w:cstheme="minorHAnsi"/>
                <w:sz w:val="20"/>
                <w:szCs w:val="20"/>
              </w:rPr>
            </w:pPr>
            <w:r>
              <w:rPr>
                <w:rFonts w:asciiTheme="minorHAnsi" w:hAnsiTheme="minorHAnsi" w:cstheme="minorHAnsi"/>
                <w:sz w:val="20"/>
                <w:szCs w:val="20"/>
              </w:rPr>
              <w:t xml:space="preserve">C. Liczba godzin: </w:t>
            </w:r>
            <w:r w:rsidRPr="003A73F1">
              <w:rPr>
                <w:rFonts w:asciiTheme="minorHAnsi" w:hAnsiTheme="minorHAnsi" w:cstheme="minorHAnsi"/>
                <w:sz w:val="20"/>
                <w:szCs w:val="20"/>
              </w:rPr>
              <w:t xml:space="preserve">2 h </w:t>
            </w:r>
          </w:p>
          <w:p w14:paraId="5EBCC4D3" w14:textId="77777777" w:rsidR="009026F6" w:rsidRPr="003A73F1" w:rsidRDefault="009026F6" w:rsidP="009026F6">
            <w:pPr>
              <w:pStyle w:val="Bezodstpw"/>
              <w:spacing w:line="256" w:lineRule="auto"/>
              <w:rPr>
                <w:rFonts w:asciiTheme="minorHAnsi" w:hAnsiTheme="minorHAnsi" w:cstheme="minorHAnsi"/>
                <w:sz w:val="20"/>
                <w:szCs w:val="20"/>
              </w:rPr>
            </w:pPr>
            <w:r>
              <w:rPr>
                <w:rFonts w:asciiTheme="minorHAnsi" w:hAnsiTheme="minorHAnsi" w:cstheme="minorHAnsi"/>
                <w:sz w:val="20"/>
                <w:szCs w:val="20"/>
              </w:rPr>
              <w:t xml:space="preserve">D. Sposób zaliczenia: </w:t>
            </w:r>
            <w:r w:rsidRPr="003A73F1">
              <w:rPr>
                <w:rFonts w:asciiTheme="minorHAnsi" w:hAnsiTheme="minorHAnsi" w:cstheme="minorHAnsi"/>
                <w:bCs/>
                <w:sz w:val="20"/>
                <w:szCs w:val="20"/>
              </w:rPr>
              <w:t>zaliczenie bez oceny</w:t>
            </w:r>
          </w:p>
        </w:tc>
        <w:tc>
          <w:tcPr>
            <w:tcW w:w="4962" w:type="dxa"/>
            <w:gridSpan w:val="2"/>
            <w:tcBorders>
              <w:top w:val="single" w:sz="12" w:space="0" w:color="auto"/>
              <w:left w:val="single" w:sz="12" w:space="0" w:color="auto"/>
              <w:bottom w:val="single" w:sz="12" w:space="0" w:color="auto"/>
              <w:right w:val="single" w:sz="12" w:space="0" w:color="auto"/>
            </w:tcBorders>
            <w:shd w:val="clear" w:color="auto" w:fill="F2F2F2" w:themeFill="background1" w:themeFillShade="F2"/>
          </w:tcPr>
          <w:p w14:paraId="0AD7B15E" w14:textId="77777777" w:rsidR="009026F6" w:rsidRPr="003A73F1" w:rsidRDefault="009026F6" w:rsidP="009026F6">
            <w:pPr>
              <w:pStyle w:val="Bezodstpw"/>
              <w:spacing w:line="256" w:lineRule="auto"/>
              <w:rPr>
                <w:rFonts w:asciiTheme="minorHAnsi" w:hAnsiTheme="minorHAnsi" w:cstheme="minorHAnsi"/>
                <w:sz w:val="20"/>
                <w:szCs w:val="20"/>
              </w:rPr>
            </w:pPr>
            <w:r w:rsidRPr="003A73F1">
              <w:rPr>
                <w:rFonts w:asciiTheme="minorHAnsi" w:hAnsiTheme="minorHAnsi" w:cstheme="minorHAnsi"/>
                <w:sz w:val="20"/>
                <w:szCs w:val="20"/>
              </w:rPr>
              <w:t>Nakład pracy studenta:</w:t>
            </w:r>
          </w:p>
          <w:p w14:paraId="0FBC070B" w14:textId="77777777" w:rsidR="009026F6" w:rsidRPr="003A73F1" w:rsidRDefault="009026F6" w:rsidP="009026F6">
            <w:pPr>
              <w:pStyle w:val="Bezodstpw"/>
              <w:spacing w:line="256" w:lineRule="auto"/>
              <w:rPr>
                <w:rFonts w:asciiTheme="minorHAnsi" w:hAnsiTheme="minorHAnsi" w:cstheme="minorHAnsi"/>
                <w:sz w:val="20"/>
                <w:szCs w:val="20"/>
              </w:rPr>
            </w:pPr>
          </w:p>
          <w:p w14:paraId="3B66E4B2" w14:textId="49025839" w:rsidR="009026F6" w:rsidRPr="003A73F1" w:rsidRDefault="009026F6" w:rsidP="009026F6">
            <w:pPr>
              <w:pStyle w:val="Bezodstpw"/>
              <w:spacing w:line="256" w:lineRule="auto"/>
              <w:rPr>
                <w:rFonts w:asciiTheme="minorHAnsi" w:hAnsiTheme="minorHAnsi" w:cstheme="minorHAnsi"/>
                <w:bCs/>
                <w:sz w:val="20"/>
                <w:szCs w:val="20"/>
              </w:rPr>
            </w:pPr>
            <w:r w:rsidRPr="003A73F1">
              <w:rPr>
                <w:rFonts w:asciiTheme="minorHAnsi" w:hAnsiTheme="minorHAnsi" w:cstheme="minorHAnsi"/>
                <w:sz w:val="20"/>
                <w:szCs w:val="20"/>
              </w:rPr>
              <w:t xml:space="preserve">A. </w:t>
            </w:r>
            <w:r w:rsidR="00B13BBC">
              <w:rPr>
                <w:rFonts w:asciiTheme="minorHAnsi" w:hAnsiTheme="minorHAnsi" w:cstheme="minorHAnsi"/>
                <w:bCs/>
                <w:sz w:val="20"/>
                <w:szCs w:val="20"/>
              </w:rPr>
              <w:t>Udział w zajęciach</w:t>
            </w:r>
            <w:r w:rsidRPr="003A73F1">
              <w:rPr>
                <w:rFonts w:asciiTheme="minorHAnsi" w:hAnsiTheme="minorHAnsi" w:cstheme="minorHAnsi"/>
                <w:bCs/>
                <w:sz w:val="20"/>
                <w:szCs w:val="20"/>
              </w:rPr>
              <w:t>: 2</w:t>
            </w:r>
          </w:p>
          <w:p w14:paraId="7560673D" w14:textId="77777777" w:rsidR="009026F6" w:rsidRPr="003A73F1" w:rsidRDefault="009026F6" w:rsidP="009026F6">
            <w:pPr>
              <w:pStyle w:val="Bezodstpw"/>
              <w:spacing w:line="256" w:lineRule="auto"/>
              <w:rPr>
                <w:rFonts w:asciiTheme="minorHAnsi" w:hAnsiTheme="minorHAnsi" w:cstheme="minorHAnsi"/>
                <w:color w:val="000000"/>
                <w:sz w:val="20"/>
                <w:szCs w:val="20"/>
              </w:rPr>
            </w:pPr>
          </w:p>
        </w:tc>
      </w:tr>
      <w:tr w:rsidR="009026F6" w:rsidRPr="003A73F1" w14:paraId="4F8A2155" w14:textId="77777777" w:rsidTr="009026F6">
        <w:trPr>
          <w:trHeight w:val="481"/>
        </w:trPr>
        <w:tc>
          <w:tcPr>
            <w:tcW w:w="2481"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hideMark/>
          </w:tcPr>
          <w:p w14:paraId="674E2A92" w14:textId="77777777" w:rsidR="009026F6" w:rsidRPr="003A73F1" w:rsidRDefault="009026F6" w:rsidP="009026F6">
            <w:pPr>
              <w:pStyle w:val="Bezodstpw"/>
              <w:spacing w:line="256" w:lineRule="auto"/>
              <w:rPr>
                <w:rFonts w:asciiTheme="minorHAnsi" w:hAnsiTheme="minorHAnsi" w:cstheme="minorHAnsi"/>
                <w:sz w:val="20"/>
                <w:szCs w:val="20"/>
              </w:rPr>
            </w:pPr>
            <w:r w:rsidRPr="003A73F1">
              <w:rPr>
                <w:rFonts w:asciiTheme="minorHAnsi" w:hAnsiTheme="minorHAnsi" w:cstheme="minorHAnsi"/>
                <w:sz w:val="20"/>
                <w:szCs w:val="20"/>
              </w:rPr>
              <w:t>Język wykładowy:</w:t>
            </w:r>
          </w:p>
          <w:p w14:paraId="3CC40A97" w14:textId="77777777" w:rsidR="009026F6" w:rsidRPr="003A73F1" w:rsidRDefault="009026F6" w:rsidP="009026F6">
            <w:pPr>
              <w:pStyle w:val="Bezodstpw"/>
              <w:spacing w:line="256" w:lineRule="auto"/>
              <w:rPr>
                <w:rFonts w:asciiTheme="minorHAnsi" w:hAnsiTheme="minorHAnsi" w:cstheme="minorHAnsi"/>
                <w:sz w:val="20"/>
                <w:szCs w:val="20"/>
              </w:rPr>
            </w:pPr>
            <w:r>
              <w:rPr>
                <w:rFonts w:asciiTheme="minorHAnsi" w:hAnsiTheme="minorHAnsi" w:cstheme="minorHAnsi"/>
                <w:bCs/>
                <w:sz w:val="20"/>
                <w:szCs w:val="20"/>
              </w:rPr>
              <w:t>język polski</w:t>
            </w:r>
          </w:p>
        </w:tc>
        <w:tc>
          <w:tcPr>
            <w:tcW w:w="2481"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hideMark/>
          </w:tcPr>
          <w:p w14:paraId="47D71DBE" w14:textId="77777777" w:rsidR="009026F6" w:rsidRPr="003A73F1" w:rsidRDefault="009026F6" w:rsidP="009026F6">
            <w:pPr>
              <w:pStyle w:val="Bezodstpw"/>
              <w:spacing w:line="256" w:lineRule="auto"/>
              <w:rPr>
                <w:rFonts w:asciiTheme="minorHAnsi" w:hAnsiTheme="minorHAnsi" w:cstheme="minorHAnsi"/>
                <w:sz w:val="20"/>
                <w:szCs w:val="20"/>
              </w:rPr>
            </w:pPr>
            <w:r w:rsidRPr="003A73F1">
              <w:rPr>
                <w:rFonts w:asciiTheme="minorHAnsi" w:hAnsiTheme="minorHAnsi" w:cstheme="minorHAnsi"/>
                <w:sz w:val="20"/>
                <w:szCs w:val="20"/>
              </w:rPr>
              <w:t>Rodzaj przedmiotu:</w:t>
            </w:r>
          </w:p>
          <w:p w14:paraId="229CE887" w14:textId="77777777" w:rsidR="009026F6" w:rsidRPr="003A73F1" w:rsidRDefault="009026F6" w:rsidP="009026F6">
            <w:pPr>
              <w:pStyle w:val="Bezodstpw"/>
              <w:spacing w:line="256" w:lineRule="auto"/>
              <w:rPr>
                <w:rFonts w:asciiTheme="minorHAnsi" w:hAnsiTheme="minorHAnsi" w:cstheme="minorHAnsi"/>
                <w:sz w:val="20"/>
                <w:szCs w:val="20"/>
              </w:rPr>
            </w:pPr>
            <w:r w:rsidRPr="003A73F1">
              <w:rPr>
                <w:rFonts w:asciiTheme="minorHAnsi" w:hAnsiTheme="minorHAnsi" w:cstheme="minorHAnsi"/>
                <w:sz w:val="20"/>
                <w:szCs w:val="20"/>
              </w:rPr>
              <w:t>obowiązkowy</w:t>
            </w:r>
          </w:p>
        </w:tc>
        <w:tc>
          <w:tcPr>
            <w:tcW w:w="4962" w:type="dxa"/>
            <w:gridSpan w:val="2"/>
            <w:tcBorders>
              <w:top w:val="nil"/>
              <w:left w:val="single" w:sz="12" w:space="0" w:color="auto"/>
              <w:bottom w:val="single" w:sz="12" w:space="0" w:color="auto"/>
              <w:right w:val="single" w:sz="12" w:space="0" w:color="auto"/>
            </w:tcBorders>
            <w:shd w:val="clear" w:color="auto" w:fill="F2F2F2" w:themeFill="background1" w:themeFillShade="F2"/>
            <w:hideMark/>
          </w:tcPr>
          <w:p w14:paraId="78914919" w14:textId="77777777" w:rsidR="009026F6" w:rsidRPr="003A73F1" w:rsidRDefault="009026F6" w:rsidP="009026F6">
            <w:pPr>
              <w:pStyle w:val="Bezodstpw"/>
              <w:spacing w:line="256" w:lineRule="auto"/>
              <w:rPr>
                <w:rFonts w:asciiTheme="minorHAnsi" w:hAnsiTheme="minorHAnsi" w:cstheme="minorHAnsi"/>
                <w:sz w:val="20"/>
                <w:szCs w:val="20"/>
              </w:rPr>
            </w:pPr>
            <w:r w:rsidRPr="003A73F1">
              <w:rPr>
                <w:rFonts w:asciiTheme="minorHAnsi" w:hAnsiTheme="minorHAnsi" w:cstheme="minorHAnsi"/>
                <w:sz w:val="20"/>
                <w:szCs w:val="20"/>
              </w:rPr>
              <w:t>Wymagania wstępne:</w:t>
            </w:r>
          </w:p>
          <w:p w14:paraId="78AE3DEA" w14:textId="77777777" w:rsidR="009026F6" w:rsidRPr="003A73F1" w:rsidRDefault="009026F6" w:rsidP="009026F6">
            <w:pPr>
              <w:pStyle w:val="Bezodstpw"/>
              <w:spacing w:line="256" w:lineRule="auto"/>
              <w:rPr>
                <w:rFonts w:asciiTheme="minorHAnsi" w:hAnsiTheme="minorHAnsi" w:cstheme="minorHAnsi"/>
                <w:sz w:val="20"/>
                <w:szCs w:val="20"/>
              </w:rPr>
            </w:pPr>
            <w:r w:rsidRPr="003A73F1">
              <w:rPr>
                <w:rFonts w:asciiTheme="minorHAnsi" w:hAnsiTheme="minorHAnsi" w:cstheme="minorHAnsi"/>
                <w:sz w:val="20"/>
                <w:szCs w:val="20"/>
              </w:rPr>
              <w:t>brak</w:t>
            </w:r>
          </w:p>
        </w:tc>
      </w:tr>
      <w:tr w:rsidR="009026F6" w:rsidRPr="003A73F1" w14:paraId="04962FC3" w14:textId="77777777" w:rsidTr="009026F6">
        <w:trPr>
          <w:trHeight w:val="1258"/>
        </w:trPr>
        <w:tc>
          <w:tcPr>
            <w:tcW w:w="4962" w:type="dxa"/>
            <w:gridSpan w:val="2"/>
            <w:tcBorders>
              <w:top w:val="single" w:sz="12" w:space="0" w:color="auto"/>
              <w:left w:val="single" w:sz="12" w:space="0" w:color="auto"/>
              <w:bottom w:val="single" w:sz="12" w:space="0" w:color="auto"/>
              <w:right w:val="single" w:sz="12" w:space="0" w:color="auto"/>
            </w:tcBorders>
            <w:shd w:val="clear" w:color="auto" w:fill="FFFFFF"/>
          </w:tcPr>
          <w:p w14:paraId="012DA64E" w14:textId="77777777" w:rsidR="009026F6" w:rsidRPr="003A73F1" w:rsidRDefault="009026F6" w:rsidP="009026F6">
            <w:pPr>
              <w:pStyle w:val="Bezodstpw"/>
              <w:spacing w:line="256" w:lineRule="auto"/>
              <w:rPr>
                <w:rFonts w:asciiTheme="minorHAnsi" w:hAnsiTheme="minorHAnsi" w:cstheme="minorHAnsi"/>
                <w:sz w:val="20"/>
                <w:szCs w:val="20"/>
              </w:rPr>
            </w:pPr>
            <w:r w:rsidRPr="003A73F1">
              <w:rPr>
                <w:rFonts w:asciiTheme="minorHAnsi" w:hAnsiTheme="minorHAnsi" w:cstheme="minorHAnsi"/>
                <w:sz w:val="20"/>
                <w:szCs w:val="20"/>
              </w:rPr>
              <w:t>Metody dydaktyczne:</w:t>
            </w:r>
          </w:p>
          <w:p w14:paraId="4F51AB71" w14:textId="77777777" w:rsidR="009026F6" w:rsidRPr="003A73F1" w:rsidRDefault="009026F6" w:rsidP="009026F6">
            <w:pPr>
              <w:pStyle w:val="Bezodstpw"/>
              <w:spacing w:line="256" w:lineRule="auto"/>
              <w:rPr>
                <w:rFonts w:asciiTheme="minorHAnsi" w:hAnsiTheme="minorHAnsi" w:cstheme="minorHAnsi"/>
                <w:bCs/>
                <w:sz w:val="20"/>
                <w:szCs w:val="20"/>
              </w:rPr>
            </w:pPr>
          </w:p>
          <w:p w14:paraId="0B2AF53B" w14:textId="77777777" w:rsidR="009026F6" w:rsidRPr="003A73F1" w:rsidRDefault="009026F6" w:rsidP="009026F6">
            <w:pPr>
              <w:pStyle w:val="Bezodstpw"/>
              <w:spacing w:line="256" w:lineRule="auto"/>
              <w:rPr>
                <w:rFonts w:asciiTheme="minorHAnsi" w:hAnsiTheme="minorHAnsi" w:cstheme="minorHAnsi"/>
                <w:bCs/>
                <w:sz w:val="20"/>
                <w:szCs w:val="20"/>
              </w:rPr>
            </w:pPr>
            <w:r w:rsidRPr="003A73F1">
              <w:rPr>
                <w:rFonts w:asciiTheme="minorHAnsi" w:hAnsiTheme="minorHAnsi" w:cstheme="minorHAnsi"/>
                <w:bCs/>
                <w:sz w:val="20"/>
                <w:szCs w:val="20"/>
              </w:rPr>
              <w:t xml:space="preserve">ćwiczenia praktyczne </w:t>
            </w:r>
          </w:p>
          <w:p w14:paraId="0A0E9BF3" w14:textId="77777777" w:rsidR="009026F6" w:rsidRPr="003A73F1" w:rsidRDefault="009026F6" w:rsidP="009026F6">
            <w:pPr>
              <w:pStyle w:val="Bezodstpw"/>
              <w:spacing w:line="256" w:lineRule="auto"/>
              <w:rPr>
                <w:rFonts w:asciiTheme="minorHAnsi" w:hAnsiTheme="minorHAnsi" w:cstheme="minorHAnsi"/>
                <w:bCs/>
                <w:sz w:val="20"/>
                <w:szCs w:val="20"/>
              </w:rPr>
            </w:pPr>
          </w:p>
          <w:p w14:paraId="6D815FA3" w14:textId="77777777" w:rsidR="009026F6" w:rsidRPr="003A73F1" w:rsidRDefault="009026F6" w:rsidP="009026F6">
            <w:pPr>
              <w:pStyle w:val="Bezodstpw"/>
              <w:spacing w:line="256" w:lineRule="auto"/>
              <w:rPr>
                <w:rFonts w:asciiTheme="minorHAnsi" w:hAnsiTheme="minorHAnsi" w:cstheme="minorHAnsi"/>
                <w:sz w:val="20"/>
                <w:szCs w:val="20"/>
              </w:rPr>
            </w:pPr>
          </w:p>
        </w:tc>
        <w:tc>
          <w:tcPr>
            <w:tcW w:w="4962" w:type="dxa"/>
            <w:gridSpan w:val="2"/>
            <w:tcBorders>
              <w:top w:val="single" w:sz="12" w:space="0" w:color="auto"/>
              <w:left w:val="single" w:sz="12" w:space="0" w:color="auto"/>
              <w:bottom w:val="single" w:sz="4" w:space="0" w:color="585858"/>
              <w:right w:val="single" w:sz="12" w:space="0" w:color="auto"/>
            </w:tcBorders>
            <w:shd w:val="clear" w:color="auto" w:fill="FFFFFF"/>
          </w:tcPr>
          <w:p w14:paraId="173EF06C" w14:textId="77777777" w:rsidR="009026F6" w:rsidRPr="003A73F1" w:rsidRDefault="009026F6" w:rsidP="009026F6">
            <w:pPr>
              <w:pStyle w:val="Bezodstpw"/>
              <w:spacing w:line="256" w:lineRule="auto"/>
              <w:rPr>
                <w:rFonts w:asciiTheme="minorHAnsi" w:hAnsiTheme="minorHAnsi" w:cstheme="minorHAnsi"/>
                <w:sz w:val="20"/>
                <w:szCs w:val="20"/>
              </w:rPr>
            </w:pPr>
            <w:r w:rsidRPr="003A73F1">
              <w:rPr>
                <w:rFonts w:asciiTheme="minorHAnsi" w:hAnsiTheme="minorHAnsi" w:cstheme="minorHAnsi"/>
                <w:sz w:val="20"/>
                <w:szCs w:val="20"/>
              </w:rPr>
              <w:t>Metody i kryteria oceniania:</w:t>
            </w:r>
          </w:p>
          <w:p w14:paraId="649A0A9E" w14:textId="77777777" w:rsidR="009026F6" w:rsidRPr="003A73F1" w:rsidRDefault="009026F6" w:rsidP="009026F6">
            <w:pPr>
              <w:rPr>
                <w:rFonts w:cstheme="minorHAnsi"/>
                <w:sz w:val="20"/>
                <w:szCs w:val="20"/>
              </w:rPr>
            </w:pPr>
            <w:r w:rsidRPr="003A73F1">
              <w:rPr>
                <w:rFonts w:cstheme="minorHAnsi"/>
                <w:sz w:val="20"/>
                <w:szCs w:val="20"/>
              </w:rPr>
              <w:t>Forma zaliczenia; Zaliczenie bez oceny; Udział z zajęciach. Aktywacja elektronicznego konta bibliotecznego. Zamówienie i wypożyczenie przynajmniej jednej publikacji przy użyciu bibliotecznego systemu komputerowego UO.</w:t>
            </w:r>
          </w:p>
        </w:tc>
      </w:tr>
      <w:tr w:rsidR="009026F6" w:rsidRPr="003A73F1" w14:paraId="3589F36F" w14:textId="77777777" w:rsidTr="009026F6">
        <w:trPr>
          <w:trHeight w:val="249"/>
        </w:trPr>
        <w:tc>
          <w:tcPr>
            <w:tcW w:w="9924" w:type="dxa"/>
            <w:gridSpan w:val="4"/>
            <w:tcBorders>
              <w:top w:val="single" w:sz="12" w:space="0" w:color="auto"/>
              <w:left w:val="single" w:sz="12" w:space="0" w:color="auto"/>
              <w:bottom w:val="single" w:sz="12" w:space="0" w:color="auto"/>
              <w:right w:val="single" w:sz="12" w:space="0" w:color="auto"/>
            </w:tcBorders>
            <w:shd w:val="clear" w:color="auto" w:fill="FFFFFF"/>
            <w:hideMark/>
          </w:tcPr>
          <w:p w14:paraId="10B2EF95" w14:textId="77777777" w:rsidR="009026F6" w:rsidRPr="003A73F1" w:rsidRDefault="009026F6" w:rsidP="009026F6">
            <w:pPr>
              <w:pStyle w:val="Bezodstpw"/>
              <w:spacing w:line="256" w:lineRule="auto"/>
              <w:rPr>
                <w:rFonts w:asciiTheme="minorHAnsi" w:hAnsiTheme="minorHAnsi" w:cstheme="minorHAnsi"/>
                <w:sz w:val="20"/>
                <w:szCs w:val="20"/>
              </w:rPr>
            </w:pPr>
            <w:r w:rsidRPr="003A73F1">
              <w:rPr>
                <w:rFonts w:asciiTheme="minorHAnsi" w:hAnsiTheme="minorHAnsi" w:cstheme="minorHAnsi"/>
                <w:sz w:val="20"/>
                <w:szCs w:val="20"/>
              </w:rPr>
              <w:t>Skrócony opis:</w:t>
            </w:r>
          </w:p>
          <w:p w14:paraId="3B9DF342" w14:textId="77777777" w:rsidR="009026F6" w:rsidRPr="003A73F1" w:rsidRDefault="009026F6" w:rsidP="009026F6">
            <w:pPr>
              <w:rPr>
                <w:rFonts w:cstheme="minorHAnsi"/>
                <w:sz w:val="20"/>
                <w:szCs w:val="20"/>
              </w:rPr>
            </w:pPr>
            <w:r w:rsidRPr="003A73F1">
              <w:rPr>
                <w:rStyle w:val="markedcontent"/>
                <w:rFonts w:cstheme="minorHAnsi"/>
                <w:sz w:val="20"/>
                <w:szCs w:val="20"/>
              </w:rPr>
              <w:t>W ramach kursu studenci poznają strukturę i organizację systemu biblioteczno-informacyjnego Uniwersytetu Opolskiego</w:t>
            </w:r>
          </w:p>
        </w:tc>
      </w:tr>
      <w:tr w:rsidR="009026F6" w:rsidRPr="003A73F1" w14:paraId="0F70A532" w14:textId="77777777" w:rsidTr="009026F6">
        <w:trPr>
          <w:trHeight w:val="249"/>
        </w:trPr>
        <w:tc>
          <w:tcPr>
            <w:tcW w:w="9924" w:type="dxa"/>
            <w:gridSpan w:val="4"/>
            <w:tcBorders>
              <w:top w:val="single" w:sz="12" w:space="0" w:color="auto"/>
              <w:left w:val="single" w:sz="12" w:space="0" w:color="auto"/>
              <w:bottom w:val="single" w:sz="12" w:space="0" w:color="auto"/>
              <w:right w:val="single" w:sz="12" w:space="0" w:color="auto"/>
            </w:tcBorders>
            <w:shd w:val="clear" w:color="auto" w:fill="FFFFFF"/>
            <w:hideMark/>
          </w:tcPr>
          <w:p w14:paraId="084CB59B" w14:textId="77777777" w:rsidR="009026F6" w:rsidRPr="003A73F1" w:rsidRDefault="009026F6" w:rsidP="009026F6">
            <w:pPr>
              <w:pStyle w:val="Bezodstpw"/>
              <w:spacing w:line="256" w:lineRule="auto"/>
              <w:rPr>
                <w:rFonts w:asciiTheme="minorHAnsi" w:hAnsiTheme="minorHAnsi" w:cstheme="minorHAnsi"/>
                <w:sz w:val="20"/>
                <w:szCs w:val="20"/>
              </w:rPr>
            </w:pPr>
            <w:r w:rsidRPr="003A73F1">
              <w:rPr>
                <w:rFonts w:asciiTheme="minorHAnsi" w:hAnsiTheme="minorHAnsi" w:cstheme="minorHAnsi"/>
                <w:sz w:val="20"/>
                <w:szCs w:val="20"/>
              </w:rPr>
              <w:t>Opis:</w:t>
            </w:r>
          </w:p>
          <w:p w14:paraId="01DFAB57" w14:textId="77777777" w:rsidR="009026F6" w:rsidRPr="003A73F1" w:rsidRDefault="009026F6" w:rsidP="009026F6">
            <w:pPr>
              <w:rPr>
                <w:rStyle w:val="markedcontent"/>
                <w:rFonts w:cstheme="minorHAnsi"/>
                <w:sz w:val="20"/>
                <w:szCs w:val="20"/>
              </w:rPr>
            </w:pPr>
            <w:r w:rsidRPr="003A73F1">
              <w:rPr>
                <w:rStyle w:val="markedcontent"/>
                <w:rFonts w:cstheme="minorHAnsi"/>
                <w:sz w:val="20"/>
                <w:szCs w:val="20"/>
              </w:rPr>
              <w:t xml:space="preserve">- Zapoznanie z regulaminem udostępniania zbiorów i świadczenia usług informacyjnych przez Bibliotekę Uniwersytetu Opolskiego. </w:t>
            </w:r>
          </w:p>
          <w:p w14:paraId="7CBCECA3" w14:textId="77777777" w:rsidR="009026F6" w:rsidRPr="003A73F1" w:rsidRDefault="009026F6" w:rsidP="009026F6">
            <w:pPr>
              <w:rPr>
                <w:rFonts w:cstheme="minorHAnsi"/>
                <w:sz w:val="20"/>
                <w:szCs w:val="20"/>
              </w:rPr>
            </w:pPr>
            <w:r w:rsidRPr="003A73F1">
              <w:rPr>
                <w:rStyle w:val="markedcontent"/>
                <w:rFonts w:cstheme="minorHAnsi"/>
                <w:sz w:val="20"/>
                <w:szCs w:val="20"/>
              </w:rPr>
              <w:lastRenderedPageBreak/>
              <w:t xml:space="preserve">- </w:t>
            </w:r>
            <w:r w:rsidRPr="003A73F1">
              <w:rPr>
                <w:rFonts w:cstheme="minorHAnsi"/>
                <w:sz w:val="20"/>
                <w:szCs w:val="20"/>
              </w:rPr>
              <w:t>Poznanie praw i obowiązków czytelników, określonych w regulaminie Biblioteki.</w:t>
            </w:r>
          </w:p>
          <w:p w14:paraId="76CF26B8" w14:textId="77777777" w:rsidR="009026F6" w:rsidRPr="003A73F1" w:rsidRDefault="009026F6" w:rsidP="009026F6">
            <w:pPr>
              <w:rPr>
                <w:rStyle w:val="markedcontent"/>
                <w:rFonts w:cstheme="minorHAnsi"/>
                <w:sz w:val="20"/>
                <w:szCs w:val="20"/>
              </w:rPr>
            </w:pPr>
            <w:r w:rsidRPr="003A73F1">
              <w:rPr>
                <w:rStyle w:val="markedcontent"/>
                <w:rFonts w:cstheme="minorHAnsi"/>
                <w:sz w:val="20"/>
                <w:szCs w:val="20"/>
              </w:rPr>
              <w:t>- Poznanie funkcji katalogów Primo oraz zapoznanie ze sposobami wyszukiwania informacji w katalogach.</w:t>
            </w:r>
          </w:p>
          <w:p w14:paraId="040D5B35" w14:textId="77777777" w:rsidR="009026F6" w:rsidRPr="003A73F1" w:rsidRDefault="009026F6" w:rsidP="009026F6">
            <w:pPr>
              <w:rPr>
                <w:rFonts w:cstheme="minorHAnsi"/>
                <w:sz w:val="20"/>
                <w:szCs w:val="20"/>
              </w:rPr>
            </w:pPr>
            <w:r w:rsidRPr="003A73F1">
              <w:rPr>
                <w:rStyle w:val="markedcontent"/>
                <w:rFonts w:cstheme="minorHAnsi"/>
                <w:sz w:val="20"/>
                <w:szCs w:val="20"/>
              </w:rPr>
              <w:t xml:space="preserve">- </w:t>
            </w:r>
            <w:r w:rsidRPr="003A73F1">
              <w:rPr>
                <w:rFonts w:cstheme="minorHAnsi"/>
                <w:sz w:val="20"/>
                <w:szCs w:val="20"/>
              </w:rPr>
              <w:t>Poznanie podstawowych zasobów elektronicznych.</w:t>
            </w:r>
          </w:p>
        </w:tc>
      </w:tr>
      <w:tr w:rsidR="009026F6" w:rsidRPr="003A73F1" w14:paraId="17170EFE" w14:textId="77777777" w:rsidTr="009026F6">
        <w:trPr>
          <w:trHeight w:val="254"/>
        </w:trPr>
        <w:tc>
          <w:tcPr>
            <w:tcW w:w="9924" w:type="dxa"/>
            <w:gridSpan w:val="4"/>
            <w:tcBorders>
              <w:top w:val="single" w:sz="12" w:space="0" w:color="auto"/>
              <w:left w:val="single" w:sz="12" w:space="0" w:color="auto"/>
              <w:bottom w:val="single" w:sz="12" w:space="0" w:color="auto"/>
              <w:right w:val="single" w:sz="12" w:space="0" w:color="auto"/>
            </w:tcBorders>
          </w:tcPr>
          <w:p w14:paraId="6F7E37B1" w14:textId="77777777" w:rsidR="009026F6" w:rsidRPr="003A73F1" w:rsidRDefault="009026F6" w:rsidP="009026F6">
            <w:pPr>
              <w:pStyle w:val="Bezodstpw"/>
              <w:spacing w:line="256" w:lineRule="auto"/>
              <w:rPr>
                <w:rFonts w:asciiTheme="minorHAnsi" w:hAnsiTheme="minorHAnsi" w:cstheme="minorHAnsi"/>
                <w:sz w:val="20"/>
                <w:szCs w:val="20"/>
              </w:rPr>
            </w:pPr>
            <w:r w:rsidRPr="003A73F1">
              <w:rPr>
                <w:rFonts w:asciiTheme="minorHAnsi" w:hAnsiTheme="minorHAnsi" w:cstheme="minorHAnsi"/>
                <w:sz w:val="20"/>
                <w:szCs w:val="20"/>
              </w:rPr>
              <w:lastRenderedPageBreak/>
              <w:t>Zakres tematów:</w:t>
            </w:r>
          </w:p>
          <w:p w14:paraId="582B7AE9" w14:textId="77777777" w:rsidR="009026F6" w:rsidRPr="003A73F1" w:rsidRDefault="009026F6" w:rsidP="009026F6">
            <w:pPr>
              <w:rPr>
                <w:rFonts w:cstheme="minorHAnsi"/>
                <w:sz w:val="20"/>
                <w:szCs w:val="20"/>
              </w:rPr>
            </w:pPr>
            <w:r w:rsidRPr="003A73F1">
              <w:rPr>
                <w:rFonts w:cstheme="minorHAnsi"/>
                <w:sz w:val="20"/>
                <w:szCs w:val="20"/>
              </w:rPr>
              <w:t xml:space="preserve">Omówienie usług świadczonych przez Bibliotekę Uniwersytetu Opolskiego, </w:t>
            </w:r>
            <w:r w:rsidRPr="003A73F1">
              <w:rPr>
                <w:rFonts w:cstheme="minorHAnsi"/>
                <w:sz w:val="20"/>
                <w:szCs w:val="20"/>
              </w:rPr>
              <w:br/>
              <w:t xml:space="preserve">• charakterystyka zbiorów bibliotecznych, </w:t>
            </w:r>
            <w:r w:rsidRPr="003A73F1">
              <w:rPr>
                <w:rFonts w:cstheme="minorHAnsi"/>
                <w:sz w:val="20"/>
                <w:szCs w:val="20"/>
              </w:rPr>
              <w:br/>
              <w:t xml:space="preserve">• zapoznanie z regulaminem biblioteki i zasadami korzystania ze zbiorów </w:t>
            </w:r>
            <w:r w:rsidRPr="003A73F1">
              <w:rPr>
                <w:rFonts w:cstheme="minorHAnsi"/>
                <w:sz w:val="20"/>
                <w:szCs w:val="20"/>
              </w:rPr>
              <w:br/>
              <w:t xml:space="preserve">bibliotecznych, </w:t>
            </w:r>
            <w:r w:rsidRPr="003A73F1">
              <w:rPr>
                <w:rFonts w:cstheme="minorHAnsi"/>
                <w:sz w:val="20"/>
                <w:szCs w:val="20"/>
              </w:rPr>
              <w:br/>
              <w:t xml:space="preserve">• strona domowa Biblioteki  WWW.bg.uni.opole.pl– jako pomoc w dotarciu do poszukiwanej </w:t>
            </w:r>
            <w:r w:rsidRPr="003A73F1">
              <w:rPr>
                <w:rFonts w:cstheme="minorHAnsi"/>
                <w:sz w:val="20"/>
                <w:szCs w:val="20"/>
              </w:rPr>
              <w:br/>
              <w:t xml:space="preserve">informacji </w:t>
            </w:r>
            <w:r w:rsidRPr="003A73F1">
              <w:rPr>
                <w:rFonts w:cstheme="minorHAnsi"/>
                <w:sz w:val="20"/>
                <w:szCs w:val="20"/>
              </w:rPr>
              <w:br/>
              <w:t xml:space="preserve">• prezentacja na temat zasad korzystania z biblioteki, różnych sposobów wyszukiwania publikacji za pomocą </w:t>
            </w:r>
            <w:proofErr w:type="spellStart"/>
            <w:r w:rsidRPr="003A73F1">
              <w:rPr>
                <w:rFonts w:cstheme="minorHAnsi"/>
                <w:sz w:val="20"/>
                <w:szCs w:val="20"/>
              </w:rPr>
              <w:t>multiwyszukiwarki</w:t>
            </w:r>
            <w:proofErr w:type="spellEnd"/>
            <w:r w:rsidRPr="003A73F1">
              <w:rPr>
                <w:rFonts w:cstheme="minorHAnsi"/>
                <w:sz w:val="20"/>
                <w:szCs w:val="20"/>
              </w:rPr>
              <w:t xml:space="preserve"> Primo. </w:t>
            </w:r>
            <w:r w:rsidRPr="003A73F1">
              <w:rPr>
                <w:rFonts w:cstheme="minorHAnsi"/>
                <w:sz w:val="20"/>
                <w:szCs w:val="20"/>
              </w:rPr>
              <w:br/>
              <w:t>• prezentacja wybranych zasobów elektronicznych Biblioteki - IBUK.</w:t>
            </w:r>
          </w:p>
        </w:tc>
      </w:tr>
      <w:tr w:rsidR="009026F6" w:rsidRPr="003A73F1" w14:paraId="26A5BD45" w14:textId="77777777" w:rsidTr="009026F6">
        <w:trPr>
          <w:trHeight w:val="254"/>
        </w:trPr>
        <w:tc>
          <w:tcPr>
            <w:tcW w:w="9924" w:type="dxa"/>
            <w:gridSpan w:val="4"/>
            <w:tcBorders>
              <w:top w:val="single" w:sz="12" w:space="0" w:color="auto"/>
              <w:left w:val="single" w:sz="12" w:space="0" w:color="auto"/>
              <w:bottom w:val="single" w:sz="12" w:space="0" w:color="auto"/>
              <w:right w:val="single" w:sz="12" w:space="0" w:color="auto"/>
            </w:tcBorders>
            <w:hideMark/>
          </w:tcPr>
          <w:p w14:paraId="6AA6F1A6" w14:textId="77777777" w:rsidR="009026F6" w:rsidRPr="003A73F1" w:rsidRDefault="009026F6" w:rsidP="009026F6">
            <w:pPr>
              <w:pStyle w:val="Bezodstpw"/>
              <w:spacing w:line="256" w:lineRule="auto"/>
              <w:rPr>
                <w:rFonts w:asciiTheme="minorHAnsi" w:hAnsiTheme="minorHAnsi" w:cstheme="minorHAnsi"/>
                <w:sz w:val="20"/>
                <w:szCs w:val="20"/>
              </w:rPr>
            </w:pPr>
            <w:r w:rsidRPr="003A73F1">
              <w:rPr>
                <w:rFonts w:asciiTheme="minorHAnsi" w:hAnsiTheme="minorHAnsi" w:cstheme="minorHAnsi"/>
                <w:sz w:val="20"/>
                <w:szCs w:val="20"/>
              </w:rPr>
              <w:t>Literatura:</w:t>
            </w:r>
          </w:p>
          <w:p w14:paraId="2191632B" w14:textId="77777777" w:rsidR="009026F6" w:rsidRPr="003A73F1" w:rsidRDefault="009026F6" w:rsidP="009026F6">
            <w:pPr>
              <w:rPr>
                <w:rFonts w:cstheme="minorHAnsi"/>
                <w:sz w:val="20"/>
                <w:szCs w:val="20"/>
              </w:rPr>
            </w:pPr>
            <w:r w:rsidRPr="003A73F1">
              <w:rPr>
                <w:rFonts w:cstheme="minorHAnsi"/>
                <w:sz w:val="20"/>
                <w:szCs w:val="20"/>
              </w:rPr>
              <w:t>Załącznik do zarządzenia nr 148/2020 Rektora Uniwersytetu Opolskiego z dnia 10 listopada 2020 r.</w:t>
            </w:r>
          </w:p>
          <w:p w14:paraId="619637BE" w14:textId="77777777" w:rsidR="009026F6" w:rsidRPr="003A73F1" w:rsidRDefault="009026F6" w:rsidP="009026F6">
            <w:pPr>
              <w:rPr>
                <w:rFonts w:cstheme="minorHAnsi"/>
                <w:color w:val="000000"/>
                <w:sz w:val="20"/>
                <w:szCs w:val="20"/>
              </w:rPr>
            </w:pPr>
            <w:r w:rsidRPr="003A73F1">
              <w:rPr>
                <w:rFonts w:cstheme="minorHAnsi"/>
                <w:sz w:val="20"/>
                <w:szCs w:val="20"/>
              </w:rPr>
              <w:t xml:space="preserve">- </w:t>
            </w:r>
            <w:hyperlink r:id="rId15" w:history="1">
              <w:r w:rsidRPr="003A73F1">
                <w:rPr>
                  <w:rStyle w:val="Hipercze"/>
                  <w:rFonts w:cstheme="minorHAnsi"/>
                  <w:color w:val="000000"/>
                  <w:sz w:val="20"/>
                  <w:szCs w:val="20"/>
                </w:rPr>
                <w:t>Regulamin korzystania z systemu biblioteczno-informacyjnego Uniwersytetu Opolskiego</w:t>
              </w:r>
            </w:hyperlink>
            <w:r w:rsidRPr="003A73F1">
              <w:rPr>
                <w:rFonts w:cstheme="minorHAnsi"/>
                <w:color w:val="000000"/>
                <w:sz w:val="20"/>
                <w:szCs w:val="20"/>
              </w:rPr>
              <w:t xml:space="preserve"> </w:t>
            </w:r>
            <w:r w:rsidRPr="00984B32">
              <w:rPr>
                <w:rFonts w:cstheme="minorHAnsi"/>
                <w:sz w:val="20"/>
                <w:szCs w:val="20"/>
              </w:rPr>
              <w:t>https://bg.uni.opole.pl/wp-content/uploads/Zalacznik-do-zarzadzenia_Regulamin-udostepniania-zasobow-bibliotecznych.pdf</w:t>
            </w:r>
          </w:p>
          <w:p w14:paraId="5AE56D08" w14:textId="77777777" w:rsidR="009026F6" w:rsidRPr="003A73F1" w:rsidRDefault="009026F6" w:rsidP="009026F6">
            <w:pPr>
              <w:rPr>
                <w:rFonts w:cstheme="minorHAnsi"/>
                <w:color w:val="000000"/>
                <w:sz w:val="20"/>
                <w:szCs w:val="20"/>
              </w:rPr>
            </w:pPr>
            <w:r w:rsidRPr="003A73F1">
              <w:rPr>
                <w:rFonts w:cstheme="minorHAnsi"/>
                <w:color w:val="000000"/>
                <w:sz w:val="20"/>
                <w:szCs w:val="20"/>
              </w:rPr>
              <w:t xml:space="preserve">- </w:t>
            </w:r>
            <w:r w:rsidRPr="003A73F1">
              <w:rPr>
                <w:rFonts w:cstheme="minorHAnsi"/>
                <w:sz w:val="20"/>
                <w:szCs w:val="20"/>
              </w:rPr>
              <w:t>http://www.bg.uni.opole.pl – godz. otwarcia, lokalizacja, zakładka „Dla Studentów”</w:t>
            </w:r>
          </w:p>
          <w:p w14:paraId="2E94B329" w14:textId="77777777" w:rsidR="009026F6" w:rsidRPr="003A73F1" w:rsidRDefault="009026F6" w:rsidP="009026F6">
            <w:pPr>
              <w:rPr>
                <w:rFonts w:cstheme="minorHAnsi"/>
                <w:color w:val="000000"/>
                <w:sz w:val="20"/>
                <w:szCs w:val="20"/>
              </w:rPr>
            </w:pPr>
            <w:r w:rsidRPr="003A73F1">
              <w:rPr>
                <w:rFonts w:cstheme="minorHAnsi"/>
                <w:color w:val="000000"/>
                <w:sz w:val="20"/>
                <w:szCs w:val="20"/>
              </w:rPr>
              <w:t xml:space="preserve">- </w:t>
            </w:r>
            <w:proofErr w:type="spellStart"/>
            <w:r w:rsidRPr="003A73F1">
              <w:rPr>
                <w:rFonts w:cstheme="minorHAnsi"/>
                <w:color w:val="000000"/>
                <w:sz w:val="20"/>
                <w:szCs w:val="20"/>
              </w:rPr>
              <w:t>Multiwyszukiwarka</w:t>
            </w:r>
            <w:proofErr w:type="spellEnd"/>
            <w:r w:rsidRPr="003A73F1">
              <w:rPr>
                <w:rFonts w:cstheme="minorHAnsi"/>
                <w:color w:val="000000"/>
                <w:sz w:val="20"/>
                <w:szCs w:val="20"/>
              </w:rPr>
              <w:t xml:space="preserve"> – instrukcja korzystania</w:t>
            </w:r>
          </w:p>
          <w:p w14:paraId="19A9EAE9" w14:textId="77777777" w:rsidR="009026F6" w:rsidRPr="003A73F1" w:rsidRDefault="009026F6" w:rsidP="009026F6">
            <w:pPr>
              <w:rPr>
                <w:rFonts w:cstheme="minorHAnsi"/>
                <w:color w:val="000000"/>
                <w:sz w:val="20"/>
                <w:szCs w:val="20"/>
              </w:rPr>
            </w:pPr>
            <w:r w:rsidRPr="003A73F1">
              <w:rPr>
                <w:rFonts w:cstheme="minorHAnsi"/>
                <w:color w:val="000000"/>
                <w:sz w:val="20"/>
                <w:szCs w:val="20"/>
              </w:rPr>
              <w:t>- instrukcja korzystania z płatności elektronicznych w systemie bibliotecznym</w:t>
            </w:r>
          </w:p>
        </w:tc>
      </w:tr>
      <w:tr w:rsidR="009026F6" w:rsidRPr="003A73F1" w14:paraId="6EBBD75B" w14:textId="77777777" w:rsidTr="009026F6">
        <w:trPr>
          <w:trHeight w:val="254"/>
        </w:trPr>
        <w:tc>
          <w:tcPr>
            <w:tcW w:w="9924" w:type="dxa"/>
            <w:gridSpan w:val="4"/>
            <w:tcBorders>
              <w:top w:val="single" w:sz="12" w:space="0" w:color="auto"/>
              <w:left w:val="single" w:sz="12" w:space="0" w:color="auto"/>
              <w:bottom w:val="single" w:sz="12" w:space="0" w:color="auto"/>
              <w:right w:val="single" w:sz="12" w:space="0" w:color="auto"/>
            </w:tcBorders>
          </w:tcPr>
          <w:p w14:paraId="3F5AC4A0" w14:textId="77777777" w:rsidR="009026F6" w:rsidRPr="003A73F1" w:rsidRDefault="009026F6" w:rsidP="009026F6">
            <w:pPr>
              <w:pStyle w:val="Bezodstpw"/>
              <w:spacing w:line="256" w:lineRule="auto"/>
              <w:rPr>
                <w:rFonts w:asciiTheme="minorHAnsi" w:hAnsiTheme="minorHAnsi" w:cstheme="minorHAnsi"/>
                <w:sz w:val="20"/>
                <w:szCs w:val="20"/>
              </w:rPr>
            </w:pPr>
            <w:r w:rsidRPr="003A73F1">
              <w:rPr>
                <w:rFonts w:asciiTheme="minorHAnsi" w:hAnsiTheme="minorHAnsi" w:cstheme="minorHAnsi"/>
                <w:sz w:val="20"/>
                <w:szCs w:val="20"/>
              </w:rPr>
              <w:t xml:space="preserve">Efekty uczenia się (z odniesieniem do efektów kierunkowych): </w:t>
            </w:r>
          </w:p>
          <w:p w14:paraId="18360FAF" w14:textId="77777777" w:rsidR="009026F6" w:rsidRPr="003A73F1" w:rsidRDefault="009026F6" w:rsidP="009026F6">
            <w:pPr>
              <w:rPr>
                <w:rFonts w:cstheme="minorHAnsi"/>
                <w:sz w:val="20"/>
                <w:szCs w:val="20"/>
              </w:rPr>
            </w:pPr>
            <w:r w:rsidRPr="003A73F1">
              <w:rPr>
                <w:rFonts w:cstheme="minorHAnsi"/>
                <w:sz w:val="20"/>
                <w:szCs w:val="20"/>
              </w:rPr>
              <w:t xml:space="preserve">Wiedza: </w:t>
            </w:r>
          </w:p>
          <w:p w14:paraId="6D047314" w14:textId="77777777" w:rsidR="009026F6" w:rsidRPr="003A73F1" w:rsidRDefault="009026F6" w:rsidP="009026F6">
            <w:pPr>
              <w:rPr>
                <w:rFonts w:cstheme="minorHAnsi"/>
                <w:sz w:val="20"/>
                <w:szCs w:val="20"/>
              </w:rPr>
            </w:pPr>
            <w:r w:rsidRPr="003A73F1">
              <w:rPr>
                <w:rFonts w:cstheme="minorHAnsi"/>
                <w:sz w:val="20"/>
                <w:szCs w:val="20"/>
              </w:rPr>
              <w:t>- student zna swoje prawa i obowiązki jako użytkownik systemu biblioteczno-informacyjnego,</w:t>
            </w:r>
            <w:r w:rsidRPr="003A73F1">
              <w:rPr>
                <w:rFonts w:cstheme="minorHAnsi"/>
                <w:sz w:val="20"/>
                <w:szCs w:val="20"/>
              </w:rPr>
              <w:br/>
              <w:t>- student posiada podstawową wiedzę dotyczącą systemu informacyjno-wyszukiwawczego Biblioteki UO.</w:t>
            </w:r>
          </w:p>
          <w:p w14:paraId="5EBFC38B" w14:textId="77777777" w:rsidR="009026F6" w:rsidRPr="003A73F1" w:rsidRDefault="009026F6" w:rsidP="009026F6">
            <w:pPr>
              <w:rPr>
                <w:rFonts w:cstheme="minorHAnsi"/>
                <w:sz w:val="20"/>
                <w:szCs w:val="20"/>
              </w:rPr>
            </w:pPr>
            <w:r w:rsidRPr="003A73F1">
              <w:rPr>
                <w:rFonts w:cstheme="minorHAnsi"/>
                <w:sz w:val="20"/>
                <w:szCs w:val="20"/>
              </w:rPr>
              <w:t xml:space="preserve">Umiejętności: </w:t>
            </w:r>
            <w:r w:rsidRPr="003A73F1">
              <w:rPr>
                <w:rFonts w:cstheme="minorHAnsi"/>
                <w:sz w:val="20"/>
                <w:szCs w:val="20"/>
              </w:rPr>
              <w:br/>
              <w:t>- student posiada umiejętność posługiwania się komputerowym katalogiem bibliotecznym oraz wykorzystywania wybranych zasobów elektronicznych udostępnianych poprzez stronę www biblioteki (</w:t>
            </w:r>
            <w:r w:rsidRPr="003A73F1">
              <w:rPr>
                <w:rFonts w:cstheme="minorHAnsi"/>
                <w:bCs/>
                <w:sz w:val="20"/>
                <w:szCs w:val="20"/>
              </w:rPr>
              <w:t>K_U01)</w:t>
            </w:r>
            <w:r w:rsidRPr="003A73F1">
              <w:rPr>
                <w:rFonts w:cstheme="minorHAnsi"/>
                <w:sz w:val="20"/>
                <w:szCs w:val="20"/>
              </w:rPr>
              <w:t>.</w:t>
            </w:r>
          </w:p>
          <w:p w14:paraId="7DBDA04E" w14:textId="77777777" w:rsidR="009026F6" w:rsidRPr="003A73F1" w:rsidRDefault="009026F6" w:rsidP="009026F6">
            <w:pPr>
              <w:rPr>
                <w:rFonts w:cstheme="minorHAnsi"/>
                <w:sz w:val="20"/>
                <w:szCs w:val="20"/>
              </w:rPr>
            </w:pPr>
            <w:r w:rsidRPr="003A73F1">
              <w:rPr>
                <w:rFonts w:cstheme="minorHAnsi"/>
                <w:sz w:val="20"/>
                <w:szCs w:val="20"/>
              </w:rPr>
              <w:t xml:space="preserve">Kompetencje społeczne: </w:t>
            </w:r>
            <w:r w:rsidRPr="003A73F1">
              <w:rPr>
                <w:rFonts w:cstheme="minorHAnsi"/>
                <w:sz w:val="20"/>
                <w:szCs w:val="20"/>
              </w:rPr>
              <w:br/>
              <w:t>- student posiada kompetencje do świadomego wyboru i korzystania ze zbiorów bibliotecznych i elektronicznych zasobów wiedzy niezbędnych w procesie kształcenia i samokształcenia (K_K01).</w:t>
            </w:r>
          </w:p>
        </w:tc>
      </w:tr>
    </w:tbl>
    <w:p w14:paraId="3741A430" w14:textId="77777777" w:rsidR="009026F6" w:rsidRPr="003A73F1" w:rsidRDefault="009026F6" w:rsidP="009026F6">
      <w:pPr>
        <w:pStyle w:val="Bezodstpw"/>
        <w:rPr>
          <w:rFonts w:asciiTheme="minorHAnsi" w:hAnsiTheme="minorHAnsi" w:cstheme="minorHAnsi"/>
          <w:sz w:val="20"/>
          <w:szCs w:val="20"/>
        </w:rPr>
      </w:pPr>
    </w:p>
    <w:p w14:paraId="6C448F17" w14:textId="77777777" w:rsidR="009026F6" w:rsidRPr="003A73F1" w:rsidRDefault="009026F6" w:rsidP="009026F6">
      <w:pPr>
        <w:jc w:val="center"/>
        <w:rPr>
          <w:rFonts w:cstheme="minorHAnsi"/>
          <w:sz w:val="20"/>
          <w:szCs w:val="20"/>
        </w:rPr>
      </w:pPr>
    </w:p>
    <w:tbl>
      <w:tblPr>
        <w:tblW w:w="9924" w:type="dxa"/>
        <w:tblInd w:w="-511" w:type="dxa"/>
        <w:tblLayout w:type="fixed"/>
        <w:tblCellMar>
          <w:left w:w="10" w:type="dxa"/>
          <w:right w:w="10" w:type="dxa"/>
        </w:tblCellMar>
        <w:tblLook w:val="04A0" w:firstRow="1" w:lastRow="0" w:firstColumn="1" w:lastColumn="0" w:noHBand="0" w:noVBand="1"/>
      </w:tblPr>
      <w:tblGrid>
        <w:gridCol w:w="2480"/>
        <w:gridCol w:w="2481"/>
        <w:gridCol w:w="2480"/>
        <w:gridCol w:w="2483"/>
      </w:tblGrid>
      <w:tr w:rsidR="009026F6" w:rsidRPr="003A73F1" w14:paraId="19A704BE" w14:textId="77777777" w:rsidTr="009026F6">
        <w:trPr>
          <w:trHeight w:val="391"/>
        </w:trPr>
        <w:tc>
          <w:tcPr>
            <w:tcW w:w="4961" w:type="dxa"/>
            <w:gridSpan w:val="2"/>
            <w:tcBorders>
              <w:top w:val="single" w:sz="8" w:space="0" w:color="00000A"/>
              <w:left w:val="single" w:sz="8" w:space="0" w:color="00000A"/>
              <w:bottom w:val="single" w:sz="8" w:space="0" w:color="00000A"/>
              <w:right w:val="single" w:sz="8" w:space="0" w:color="00000A"/>
            </w:tcBorders>
            <w:shd w:val="clear" w:color="auto" w:fill="F2F2F2"/>
            <w:tcMar>
              <w:top w:w="0" w:type="dxa"/>
              <w:left w:w="70" w:type="dxa"/>
              <w:bottom w:w="0" w:type="dxa"/>
              <w:right w:w="70" w:type="dxa"/>
            </w:tcMar>
            <w:hideMark/>
          </w:tcPr>
          <w:p w14:paraId="1D325467"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 xml:space="preserve">Nazwa: </w:t>
            </w:r>
            <w:r w:rsidRPr="003A73F1">
              <w:rPr>
                <w:rFonts w:asciiTheme="minorHAnsi" w:hAnsiTheme="minorHAnsi" w:cstheme="minorHAnsi"/>
                <w:iCs/>
                <w:sz w:val="20"/>
                <w:szCs w:val="20"/>
              </w:rPr>
              <w:t>Język … (odpowiednio) na poziomie B2</w:t>
            </w:r>
          </w:p>
        </w:tc>
        <w:tc>
          <w:tcPr>
            <w:tcW w:w="2480" w:type="dxa"/>
            <w:tcBorders>
              <w:top w:val="single" w:sz="8" w:space="0" w:color="00000A"/>
              <w:left w:val="single" w:sz="8" w:space="0" w:color="00000A"/>
              <w:bottom w:val="single" w:sz="8" w:space="0" w:color="00000A"/>
              <w:right w:val="single" w:sz="8" w:space="0" w:color="00000A"/>
            </w:tcBorders>
            <w:shd w:val="clear" w:color="auto" w:fill="F2F2F2"/>
            <w:tcMar>
              <w:top w:w="0" w:type="dxa"/>
              <w:left w:w="70" w:type="dxa"/>
              <w:bottom w:w="0" w:type="dxa"/>
              <w:right w:w="70" w:type="dxa"/>
            </w:tcMar>
            <w:hideMark/>
          </w:tcPr>
          <w:p w14:paraId="2EDCAE63"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bCs/>
                <w:sz w:val="20"/>
                <w:szCs w:val="20"/>
              </w:rPr>
              <w:t xml:space="preserve">Kod: </w:t>
            </w:r>
            <w:r w:rsidRPr="003A73F1">
              <w:rPr>
                <w:rFonts w:asciiTheme="minorHAnsi" w:hAnsiTheme="minorHAnsi" w:cstheme="minorHAnsi"/>
                <w:bCs/>
                <w:iCs/>
                <w:sz w:val="20"/>
                <w:szCs w:val="20"/>
              </w:rPr>
              <w:t>odpowiedni dla danego języka</w:t>
            </w:r>
          </w:p>
        </w:tc>
        <w:tc>
          <w:tcPr>
            <w:tcW w:w="2483" w:type="dxa"/>
            <w:tcBorders>
              <w:top w:val="single" w:sz="8" w:space="0" w:color="00000A"/>
              <w:left w:val="single" w:sz="8" w:space="0" w:color="00000A"/>
              <w:bottom w:val="single" w:sz="8" w:space="0" w:color="00000A"/>
              <w:right w:val="single" w:sz="8" w:space="0" w:color="00000A"/>
            </w:tcBorders>
            <w:shd w:val="clear" w:color="auto" w:fill="F2F2F2"/>
            <w:tcMar>
              <w:top w:w="0" w:type="dxa"/>
              <w:left w:w="70" w:type="dxa"/>
              <w:bottom w:w="0" w:type="dxa"/>
              <w:right w:w="70" w:type="dxa"/>
            </w:tcMar>
            <w:hideMark/>
          </w:tcPr>
          <w:p w14:paraId="631AE3EE"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 xml:space="preserve">ECTS: </w:t>
            </w:r>
            <w:r w:rsidRPr="003A73F1">
              <w:rPr>
                <w:rFonts w:asciiTheme="minorHAnsi" w:hAnsiTheme="minorHAnsi" w:cstheme="minorHAnsi"/>
                <w:iCs/>
                <w:sz w:val="20"/>
                <w:szCs w:val="20"/>
              </w:rPr>
              <w:t>7</w:t>
            </w:r>
          </w:p>
        </w:tc>
      </w:tr>
      <w:tr w:rsidR="009026F6" w:rsidRPr="003A73F1" w14:paraId="0792D38F" w14:textId="77777777" w:rsidTr="009026F6">
        <w:trPr>
          <w:trHeight w:val="385"/>
        </w:trPr>
        <w:tc>
          <w:tcPr>
            <w:tcW w:w="9924" w:type="dxa"/>
            <w:gridSpan w:val="4"/>
            <w:tcBorders>
              <w:top w:val="single" w:sz="8" w:space="0" w:color="00000A"/>
              <w:left w:val="single" w:sz="8" w:space="0" w:color="00000A"/>
              <w:bottom w:val="single" w:sz="8" w:space="0" w:color="00000A"/>
              <w:right w:val="single" w:sz="8" w:space="0" w:color="00000A"/>
            </w:tcBorders>
            <w:shd w:val="clear" w:color="auto" w:fill="F2F2F2"/>
            <w:tcMar>
              <w:top w:w="0" w:type="dxa"/>
              <w:left w:w="70" w:type="dxa"/>
              <w:bottom w:w="0" w:type="dxa"/>
              <w:right w:w="70" w:type="dxa"/>
            </w:tcMar>
            <w:hideMark/>
          </w:tcPr>
          <w:p w14:paraId="376DBA5A"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Nazwa jednostki prowadzącej przedmiot:</w:t>
            </w:r>
            <w:r>
              <w:rPr>
                <w:rFonts w:asciiTheme="minorHAnsi" w:hAnsiTheme="minorHAnsi" w:cstheme="minorHAnsi"/>
                <w:sz w:val="20"/>
                <w:szCs w:val="20"/>
              </w:rPr>
              <w:t xml:space="preserve"> </w:t>
            </w:r>
            <w:r w:rsidRPr="003A73F1">
              <w:rPr>
                <w:rFonts w:asciiTheme="minorHAnsi" w:hAnsiTheme="minorHAnsi" w:cstheme="minorHAnsi"/>
                <w:sz w:val="20"/>
                <w:szCs w:val="20"/>
              </w:rPr>
              <w:t>Studium Języków Obcych</w:t>
            </w:r>
          </w:p>
        </w:tc>
      </w:tr>
      <w:tr w:rsidR="009026F6" w:rsidRPr="003A73F1" w14:paraId="6B1A652C" w14:textId="77777777" w:rsidTr="009026F6">
        <w:trPr>
          <w:trHeight w:val="774"/>
        </w:trPr>
        <w:tc>
          <w:tcPr>
            <w:tcW w:w="9924" w:type="dxa"/>
            <w:gridSpan w:val="4"/>
            <w:tcBorders>
              <w:top w:val="single" w:sz="8" w:space="0" w:color="00000A"/>
              <w:left w:val="single" w:sz="8" w:space="0" w:color="00000A"/>
              <w:bottom w:val="single" w:sz="8" w:space="0" w:color="00000A"/>
              <w:right w:val="single" w:sz="8" w:space="0" w:color="00000A"/>
            </w:tcBorders>
            <w:shd w:val="clear" w:color="auto" w:fill="F2F2F2"/>
            <w:tcMar>
              <w:top w:w="0" w:type="dxa"/>
              <w:left w:w="70" w:type="dxa"/>
              <w:bottom w:w="0" w:type="dxa"/>
              <w:right w:w="70" w:type="dxa"/>
            </w:tcMar>
          </w:tcPr>
          <w:p w14:paraId="26CAC5A8"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Kierunek:</w:t>
            </w:r>
          </w:p>
          <w:p w14:paraId="4C0D740E"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iCs/>
                <w:sz w:val="20"/>
                <w:szCs w:val="20"/>
              </w:rPr>
              <w:t>wszystkie kierunki danego wydziału</w:t>
            </w:r>
          </w:p>
          <w:p w14:paraId="3B2A1580"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Poziom PRK: 6</w:t>
            </w:r>
          </w:p>
          <w:p w14:paraId="5887B63A"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Poziom: studia pierwszego stopnia  (studia jednolite magisterskie)</w:t>
            </w:r>
          </w:p>
          <w:p w14:paraId="6966AA08"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 xml:space="preserve">Profil: </w:t>
            </w:r>
            <w:proofErr w:type="spellStart"/>
            <w:r w:rsidRPr="003A73F1">
              <w:rPr>
                <w:rFonts w:asciiTheme="minorHAnsi" w:hAnsiTheme="minorHAnsi" w:cstheme="minorHAnsi"/>
                <w:sz w:val="20"/>
                <w:szCs w:val="20"/>
              </w:rPr>
              <w:t>ogólnoakademcki</w:t>
            </w:r>
            <w:proofErr w:type="spellEnd"/>
            <w:r w:rsidRPr="003A73F1">
              <w:rPr>
                <w:rFonts w:asciiTheme="minorHAnsi" w:hAnsiTheme="minorHAnsi" w:cstheme="minorHAnsi"/>
                <w:sz w:val="20"/>
                <w:szCs w:val="20"/>
              </w:rPr>
              <w:t xml:space="preserve"> / praktyczny</w:t>
            </w:r>
          </w:p>
          <w:p w14:paraId="2295E261"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 xml:space="preserve">Forma: studia </w:t>
            </w:r>
            <w:r w:rsidRPr="003A73F1">
              <w:rPr>
                <w:rFonts w:asciiTheme="minorHAnsi" w:hAnsiTheme="minorHAnsi" w:cstheme="minorHAnsi"/>
                <w:bCs/>
                <w:sz w:val="20"/>
                <w:szCs w:val="20"/>
              </w:rPr>
              <w:t>stacjonarne  (studia niestacjonarne)</w:t>
            </w:r>
          </w:p>
        </w:tc>
      </w:tr>
      <w:tr w:rsidR="009026F6" w:rsidRPr="003A73F1" w14:paraId="0AD03C42" w14:textId="77777777" w:rsidTr="009026F6">
        <w:trPr>
          <w:trHeight w:val="520"/>
        </w:trPr>
        <w:tc>
          <w:tcPr>
            <w:tcW w:w="9924" w:type="dxa"/>
            <w:gridSpan w:val="4"/>
            <w:tcBorders>
              <w:top w:val="single" w:sz="8" w:space="0" w:color="00000A"/>
              <w:left w:val="single" w:sz="8" w:space="0" w:color="00000A"/>
              <w:bottom w:val="single" w:sz="8" w:space="0" w:color="00000A"/>
              <w:right w:val="single" w:sz="8" w:space="0" w:color="00000A"/>
            </w:tcBorders>
            <w:shd w:val="clear" w:color="auto" w:fill="F2F2F2"/>
            <w:tcMar>
              <w:top w:w="0" w:type="dxa"/>
              <w:left w:w="70" w:type="dxa"/>
              <w:bottom w:w="0" w:type="dxa"/>
              <w:right w:w="70" w:type="dxa"/>
            </w:tcMar>
            <w:hideMark/>
          </w:tcPr>
          <w:p w14:paraId="48269288" w14:textId="7BF19385" w:rsidR="009026F6" w:rsidRPr="003A73F1" w:rsidRDefault="00126841" w:rsidP="009026F6">
            <w:pPr>
              <w:pStyle w:val="Bezodstpw"/>
              <w:rPr>
                <w:rFonts w:asciiTheme="minorHAnsi" w:hAnsiTheme="minorHAnsi" w:cstheme="minorHAnsi"/>
                <w:sz w:val="20"/>
                <w:szCs w:val="20"/>
              </w:rPr>
            </w:pPr>
            <w:r>
              <w:rPr>
                <w:rFonts w:asciiTheme="minorHAnsi" w:hAnsiTheme="minorHAnsi" w:cstheme="minorHAnsi"/>
                <w:sz w:val="20"/>
                <w:szCs w:val="20"/>
              </w:rPr>
              <w:t>Koordynator przedmiotu:</w:t>
            </w:r>
          </w:p>
        </w:tc>
      </w:tr>
      <w:tr w:rsidR="009026F6" w:rsidRPr="003A73F1" w14:paraId="16516B0A" w14:textId="77777777" w:rsidTr="009026F6">
        <w:trPr>
          <w:trHeight w:val="1941"/>
        </w:trPr>
        <w:tc>
          <w:tcPr>
            <w:tcW w:w="4961" w:type="dxa"/>
            <w:gridSpan w:val="2"/>
            <w:tcBorders>
              <w:top w:val="single" w:sz="8" w:space="0" w:color="00000A"/>
              <w:left w:val="single" w:sz="8" w:space="0" w:color="00000A"/>
              <w:bottom w:val="single" w:sz="8" w:space="0" w:color="00000A"/>
              <w:right w:val="single" w:sz="8" w:space="0" w:color="00000A"/>
            </w:tcBorders>
            <w:shd w:val="clear" w:color="auto" w:fill="F2F2F2"/>
            <w:tcMar>
              <w:top w:w="0" w:type="dxa"/>
              <w:left w:w="70" w:type="dxa"/>
              <w:bottom w:w="0" w:type="dxa"/>
              <w:right w:w="70" w:type="dxa"/>
            </w:tcMar>
          </w:tcPr>
          <w:p w14:paraId="71A46313"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lastRenderedPageBreak/>
              <w:t>Formy zajęć, sposób ich realizacji i przypisana im liczba godzin:</w:t>
            </w:r>
          </w:p>
          <w:p w14:paraId="4A79CB75" w14:textId="77777777" w:rsidR="009026F6" w:rsidRPr="003A73F1" w:rsidRDefault="009026F6" w:rsidP="009026F6">
            <w:pPr>
              <w:pStyle w:val="Bezodstpw"/>
              <w:rPr>
                <w:rFonts w:asciiTheme="minorHAnsi" w:hAnsiTheme="minorHAnsi" w:cstheme="minorHAnsi"/>
                <w:sz w:val="20"/>
                <w:szCs w:val="20"/>
              </w:rPr>
            </w:pPr>
          </w:p>
          <w:p w14:paraId="3D7F3593" w14:textId="77777777" w:rsidR="009026F6" w:rsidRPr="003A73F1" w:rsidRDefault="009026F6" w:rsidP="009026F6">
            <w:pPr>
              <w:pStyle w:val="Bezodstpw"/>
              <w:rPr>
                <w:rFonts w:asciiTheme="minorHAnsi" w:hAnsiTheme="minorHAnsi" w:cstheme="minorHAnsi"/>
                <w:iCs/>
                <w:sz w:val="20"/>
                <w:szCs w:val="20"/>
              </w:rPr>
            </w:pPr>
            <w:r w:rsidRPr="003A73F1">
              <w:rPr>
                <w:rFonts w:asciiTheme="minorHAnsi" w:hAnsiTheme="minorHAnsi" w:cstheme="minorHAnsi"/>
                <w:sz w:val="20"/>
                <w:szCs w:val="20"/>
              </w:rPr>
              <w:t>A. Formy zajęć</w:t>
            </w:r>
            <w:r>
              <w:rPr>
                <w:rFonts w:asciiTheme="minorHAnsi" w:hAnsiTheme="minorHAnsi" w:cstheme="minorHAnsi"/>
                <w:sz w:val="20"/>
                <w:szCs w:val="20"/>
              </w:rPr>
              <w:t xml:space="preserve">: </w:t>
            </w:r>
            <w:r w:rsidRPr="003A73F1">
              <w:rPr>
                <w:rFonts w:asciiTheme="minorHAnsi" w:hAnsiTheme="minorHAnsi" w:cstheme="minorHAnsi"/>
                <w:iCs/>
                <w:sz w:val="20"/>
                <w:szCs w:val="20"/>
              </w:rPr>
              <w:t>ćwiczenia  (konwersatorium)</w:t>
            </w:r>
          </w:p>
          <w:p w14:paraId="54371BB9" w14:textId="77777777" w:rsidR="009026F6" w:rsidRPr="003A73F1" w:rsidRDefault="009026F6" w:rsidP="009026F6">
            <w:pPr>
              <w:pStyle w:val="Bezodstpw"/>
              <w:rPr>
                <w:rFonts w:asciiTheme="minorHAnsi" w:hAnsiTheme="minorHAnsi" w:cstheme="minorHAnsi"/>
                <w:iCs/>
                <w:sz w:val="20"/>
                <w:szCs w:val="20"/>
              </w:rPr>
            </w:pPr>
            <w:r>
              <w:rPr>
                <w:rFonts w:asciiTheme="minorHAnsi" w:hAnsiTheme="minorHAnsi" w:cstheme="minorHAnsi"/>
                <w:sz w:val="20"/>
                <w:szCs w:val="20"/>
              </w:rPr>
              <w:t xml:space="preserve">B. Tryb realizacji: </w:t>
            </w:r>
            <w:r w:rsidRPr="003A73F1">
              <w:rPr>
                <w:rFonts w:asciiTheme="minorHAnsi" w:hAnsiTheme="minorHAnsi" w:cstheme="minorHAnsi"/>
                <w:iCs/>
                <w:sz w:val="20"/>
                <w:szCs w:val="20"/>
              </w:rPr>
              <w:t xml:space="preserve">w sali dydaktycznej (z możliwością wykorzystania platformy np. MS </w:t>
            </w:r>
            <w:proofErr w:type="spellStart"/>
            <w:r w:rsidRPr="003A73F1">
              <w:rPr>
                <w:rFonts w:asciiTheme="minorHAnsi" w:hAnsiTheme="minorHAnsi" w:cstheme="minorHAnsi"/>
                <w:iCs/>
                <w:sz w:val="20"/>
                <w:szCs w:val="20"/>
              </w:rPr>
              <w:t>Teams</w:t>
            </w:r>
            <w:proofErr w:type="spellEnd"/>
            <w:r w:rsidRPr="003A73F1">
              <w:rPr>
                <w:rFonts w:asciiTheme="minorHAnsi" w:hAnsiTheme="minorHAnsi" w:cstheme="minorHAnsi"/>
                <w:iCs/>
                <w:sz w:val="20"/>
                <w:szCs w:val="20"/>
              </w:rPr>
              <w:t>)</w:t>
            </w:r>
          </w:p>
          <w:p w14:paraId="612F6172" w14:textId="77777777" w:rsidR="009026F6" w:rsidRPr="003A73F1" w:rsidRDefault="009026F6" w:rsidP="009026F6">
            <w:pPr>
              <w:pStyle w:val="Bezodstpw"/>
              <w:rPr>
                <w:rFonts w:asciiTheme="minorHAnsi" w:hAnsiTheme="minorHAnsi" w:cstheme="minorHAnsi"/>
                <w:iCs/>
                <w:sz w:val="20"/>
                <w:szCs w:val="20"/>
              </w:rPr>
            </w:pPr>
            <w:r w:rsidRPr="003A73F1">
              <w:rPr>
                <w:rFonts w:asciiTheme="minorHAnsi" w:hAnsiTheme="minorHAnsi" w:cstheme="minorHAnsi"/>
                <w:sz w:val="20"/>
                <w:szCs w:val="20"/>
              </w:rPr>
              <w:t>C. Liczba godzin</w:t>
            </w:r>
            <w:r>
              <w:rPr>
                <w:rFonts w:asciiTheme="minorHAnsi" w:hAnsiTheme="minorHAnsi" w:cstheme="minorHAnsi"/>
                <w:sz w:val="20"/>
                <w:szCs w:val="20"/>
              </w:rPr>
              <w:t xml:space="preserve">: </w:t>
            </w:r>
            <w:r w:rsidRPr="003A73F1">
              <w:rPr>
                <w:rFonts w:asciiTheme="minorHAnsi" w:hAnsiTheme="minorHAnsi" w:cstheme="minorHAnsi"/>
                <w:iCs/>
                <w:sz w:val="20"/>
                <w:szCs w:val="20"/>
              </w:rPr>
              <w:t>120h</w:t>
            </w:r>
          </w:p>
          <w:p w14:paraId="71BA3910"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D. Sposób zaliczenia</w:t>
            </w:r>
            <w:r>
              <w:rPr>
                <w:rFonts w:asciiTheme="minorHAnsi" w:hAnsiTheme="minorHAnsi" w:cstheme="minorHAnsi"/>
                <w:sz w:val="20"/>
                <w:szCs w:val="20"/>
              </w:rPr>
              <w:t xml:space="preserve">: </w:t>
            </w:r>
            <w:r w:rsidRPr="003A73F1">
              <w:rPr>
                <w:rFonts w:asciiTheme="minorHAnsi" w:hAnsiTheme="minorHAnsi" w:cstheme="minorHAnsi"/>
                <w:bCs/>
                <w:iCs/>
                <w:sz w:val="20"/>
                <w:szCs w:val="20"/>
              </w:rPr>
              <w:t>zaliczenie z oceną  + egzamin</w:t>
            </w:r>
          </w:p>
        </w:tc>
        <w:tc>
          <w:tcPr>
            <w:tcW w:w="4963" w:type="dxa"/>
            <w:gridSpan w:val="2"/>
            <w:tcBorders>
              <w:top w:val="single" w:sz="8" w:space="0" w:color="00000A"/>
              <w:left w:val="single" w:sz="8" w:space="0" w:color="00000A"/>
              <w:bottom w:val="single" w:sz="8" w:space="0" w:color="00000A"/>
              <w:right w:val="single" w:sz="8" w:space="0" w:color="00000A"/>
            </w:tcBorders>
            <w:shd w:val="clear" w:color="auto" w:fill="F2F2F2"/>
            <w:tcMar>
              <w:top w:w="0" w:type="dxa"/>
              <w:left w:w="70" w:type="dxa"/>
              <w:bottom w:w="0" w:type="dxa"/>
              <w:right w:w="70" w:type="dxa"/>
            </w:tcMar>
          </w:tcPr>
          <w:p w14:paraId="102C152C"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Nakład pracy studenta:</w:t>
            </w:r>
          </w:p>
          <w:p w14:paraId="0635044B" w14:textId="535AA65E"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 xml:space="preserve">A. </w:t>
            </w:r>
            <w:r w:rsidR="00B13BBC">
              <w:rPr>
                <w:rFonts w:asciiTheme="minorHAnsi" w:hAnsiTheme="minorHAnsi" w:cstheme="minorHAnsi"/>
                <w:bCs/>
                <w:iCs/>
                <w:sz w:val="20"/>
                <w:szCs w:val="20"/>
              </w:rPr>
              <w:t>Udział w zajęciach</w:t>
            </w:r>
            <w:r w:rsidRPr="003A73F1">
              <w:rPr>
                <w:rFonts w:asciiTheme="minorHAnsi" w:hAnsiTheme="minorHAnsi" w:cstheme="minorHAnsi"/>
                <w:bCs/>
                <w:iCs/>
                <w:sz w:val="20"/>
                <w:szCs w:val="20"/>
              </w:rPr>
              <w:t>: 128h/ 5,12 ECTS</w:t>
            </w:r>
          </w:p>
          <w:p w14:paraId="3AF2536A"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bCs/>
                <w:iCs/>
                <w:sz w:val="20"/>
                <w:szCs w:val="20"/>
              </w:rPr>
              <w:t xml:space="preserve">Udział w zajęciach: 120h  </w:t>
            </w:r>
          </w:p>
          <w:p w14:paraId="7D76DCC0"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bCs/>
                <w:iCs/>
                <w:sz w:val="20"/>
                <w:szCs w:val="20"/>
              </w:rPr>
              <w:t>Udział w zaliczeniu/egzaminie: 8h</w:t>
            </w:r>
          </w:p>
          <w:p w14:paraId="53FFAA62"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 xml:space="preserve">B. </w:t>
            </w:r>
            <w:r w:rsidRPr="003A73F1">
              <w:rPr>
                <w:rFonts w:asciiTheme="minorHAnsi" w:hAnsiTheme="minorHAnsi" w:cstheme="minorHAnsi"/>
                <w:bCs/>
                <w:iCs/>
                <w:sz w:val="20"/>
                <w:szCs w:val="20"/>
              </w:rPr>
              <w:t>Praca własna studenta: 47h/ 1,88 ECTS</w:t>
            </w:r>
          </w:p>
          <w:p w14:paraId="12385C87"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bCs/>
                <w:iCs/>
                <w:sz w:val="20"/>
                <w:szCs w:val="20"/>
              </w:rPr>
              <w:t>Przygotowanie do zajęć: 30h</w:t>
            </w:r>
          </w:p>
          <w:p w14:paraId="1742623D"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bCs/>
                <w:iCs/>
                <w:sz w:val="20"/>
                <w:szCs w:val="20"/>
              </w:rPr>
              <w:t>Przygotowanie do zaliczenia/egzaminu: 17h</w:t>
            </w:r>
          </w:p>
          <w:p w14:paraId="68BF84AA"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7 ECTS i 175 godz.</w:t>
            </w:r>
          </w:p>
        </w:tc>
      </w:tr>
      <w:tr w:rsidR="009026F6" w:rsidRPr="003A73F1" w14:paraId="4129C4BC" w14:textId="77777777" w:rsidTr="009026F6">
        <w:trPr>
          <w:trHeight w:val="481"/>
        </w:trPr>
        <w:tc>
          <w:tcPr>
            <w:tcW w:w="2480" w:type="dxa"/>
            <w:tcBorders>
              <w:top w:val="single" w:sz="8" w:space="0" w:color="00000A"/>
              <w:left w:val="single" w:sz="8" w:space="0" w:color="00000A"/>
              <w:bottom w:val="single" w:sz="8" w:space="0" w:color="00000A"/>
              <w:right w:val="single" w:sz="8" w:space="0" w:color="00000A"/>
            </w:tcBorders>
            <w:shd w:val="clear" w:color="auto" w:fill="F2F2F2"/>
            <w:tcMar>
              <w:top w:w="0" w:type="dxa"/>
              <w:left w:w="70" w:type="dxa"/>
              <w:bottom w:w="0" w:type="dxa"/>
              <w:right w:w="70" w:type="dxa"/>
            </w:tcMar>
            <w:hideMark/>
          </w:tcPr>
          <w:p w14:paraId="4C842D15"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Język wykładowy:</w:t>
            </w:r>
          </w:p>
          <w:p w14:paraId="05C25F4A"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bCs/>
                <w:iCs/>
                <w:sz w:val="20"/>
                <w:szCs w:val="20"/>
              </w:rPr>
              <w:t>język (odpowiednio)...</w:t>
            </w:r>
          </w:p>
        </w:tc>
        <w:tc>
          <w:tcPr>
            <w:tcW w:w="2481" w:type="dxa"/>
            <w:tcBorders>
              <w:top w:val="single" w:sz="8" w:space="0" w:color="00000A"/>
              <w:left w:val="single" w:sz="8" w:space="0" w:color="00000A"/>
              <w:bottom w:val="single" w:sz="8" w:space="0" w:color="00000A"/>
              <w:right w:val="single" w:sz="8" w:space="0" w:color="00000A"/>
            </w:tcBorders>
            <w:shd w:val="clear" w:color="auto" w:fill="F2F2F2"/>
            <w:tcMar>
              <w:top w:w="0" w:type="dxa"/>
              <w:left w:w="70" w:type="dxa"/>
              <w:bottom w:w="0" w:type="dxa"/>
              <w:right w:w="70" w:type="dxa"/>
            </w:tcMar>
            <w:hideMark/>
          </w:tcPr>
          <w:p w14:paraId="0CCE5980"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Rodzaj przedmiotu:</w:t>
            </w:r>
          </w:p>
          <w:p w14:paraId="634C3F24" w14:textId="77777777" w:rsidR="009026F6" w:rsidRPr="003A73F1" w:rsidRDefault="009026F6" w:rsidP="009026F6">
            <w:pPr>
              <w:pStyle w:val="Bezodstpw"/>
              <w:rPr>
                <w:rFonts w:asciiTheme="minorHAnsi" w:hAnsiTheme="minorHAnsi" w:cstheme="minorHAnsi"/>
                <w:iCs/>
                <w:sz w:val="20"/>
                <w:szCs w:val="20"/>
              </w:rPr>
            </w:pPr>
            <w:r w:rsidRPr="003A73F1">
              <w:rPr>
                <w:rFonts w:asciiTheme="minorHAnsi" w:hAnsiTheme="minorHAnsi" w:cstheme="minorHAnsi"/>
                <w:iCs/>
                <w:sz w:val="20"/>
                <w:szCs w:val="20"/>
              </w:rPr>
              <w:t>obowiązkowy</w:t>
            </w:r>
          </w:p>
        </w:tc>
        <w:tc>
          <w:tcPr>
            <w:tcW w:w="4963" w:type="dxa"/>
            <w:gridSpan w:val="2"/>
            <w:tcBorders>
              <w:top w:val="nil"/>
              <w:left w:val="single" w:sz="8" w:space="0" w:color="00000A"/>
              <w:bottom w:val="single" w:sz="8" w:space="0" w:color="00000A"/>
              <w:right w:val="single" w:sz="8" w:space="0" w:color="00000A"/>
            </w:tcBorders>
            <w:shd w:val="clear" w:color="auto" w:fill="F2F2F2"/>
            <w:tcMar>
              <w:top w:w="0" w:type="dxa"/>
              <w:left w:w="70" w:type="dxa"/>
              <w:bottom w:w="0" w:type="dxa"/>
              <w:right w:w="70" w:type="dxa"/>
            </w:tcMar>
            <w:hideMark/>
          </w:tcPr>
          <w:p w14:paraId="7F1F3864"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Wymagania wstępne:</w:t>
            </w:r>
          </w:p>
          <w:p w14:paraId="6BC35F3E" w14:textId="77777777" w:rsidR="009026F6" w:rsidRPr="003A73F1" w:rsidRDefault="009026F6" w:rsidP="009026F6">
            <w:pPr>
              <w:pStyle w:val="Bezodstpw"/>
              <w:rPr>
                <w:rFonts w:asciiTheme="minorHAnsi" w:hAnsiTheme="minorHAnsi" w:cstheme="minorHAnsi"/>
                <w:iCs/>
                <w:sz w:val="20"/>
                <w:szCs w:val="20"/>
              </w:rPr>
            </w:pPr>
            <w:r w:rsidRPr="003A73F1">
              <w:rPr>
                <w:rFonts w:asciiTheme="minorHAnsi" w:hAnsiTheme="minorHAnsi" w:cstheme="minorHAnsi"/>
                <w:iCs/>
                <w:sz w:val="20"/>
                <w:szCs w:val="20"/>
              </w:rPr>
              <w:t>Znajomość języka obcego na poziomie B1</w:t>
            </w:r>
          </w:p>
        </w:tc>
      </w:tr>
      <w:tr w:rsidR="009026F6" w:rsidRPr="003A73F1" w14:paraId="1792DE55" w14:textId="77777777" w:rsidTr="009026F6">
        <w:trPr>
          <w:trHeight w:val="2039"/>
        </w:trPr>
        <w:tc>
          <w:tcPr>
            <w:tcW w:w="4961" w:type="dxa"/>
            <w:gridSpan w:val="2"/>
            <w:tcBorders>
              <w:top w:val="single" w:sz="8" w:space="0" w:color="00000A"/>
              <w:left w:val="single" w:sz="8" w:space="0" w:color="00000A"/>
              <w:bottom w:val="single" w:sz="8" w:space="0" w:color="00000A"/>
              <w:right w:val="single" w:sz="8" w:space="0" w:color="00000A"/>
            </w:tcBorders>
            <w:shd w:val="clear" w:color="auto" w:fill="FFFFFF"/>
            <w:tcMar>
              <w:top w:w="0" w:type="dxa"/>
              <w:left w:w="70" w:type="dxa"/>
              <w:bottom w:w="0" w:type="dxa"/>
              <w:right w:w="70" w:type="dxa"/>
            </w:tcMar>
          </w:tcPr>
          <w:p w14:paraId="7A6D39D5"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Metody dydaktyczne:</w:t>
            </w:r>
          </w:p>
          <w:p w14:paraId="4B50A2E7" w14:textId="77777777" w:rsidR="009026F6" w:rsidRPr="003A73F1" w:rsidRDefault="009026F6" w:rsidP="009026F6">
            <w:pPr>
              <w:pStyle w:val="Bezodstpw"/>
              <w:rPr>
                <w:rFonts w:asciiTheme="minorHAnsi" w:hAnsiTheme="minorHAnsi" w:cstheme="minorHAnsi"/>
                <w:bCs/>
                <w:sz w:val="20"/>
                <w:szCs w:val="20"/>
              </w:rPr>
            </w:pPr>
          </w:p>
          <w:p w14:paraId="6F8661F0" w14:textId="77777777" w:rsidR="009026F6" w:rsidRPr="003A73F1" w:rsidRDefault="009026F6" w:rsidP="009026F6">
            <w:pPr>
              <w:pStyle w:val="Bezodstpw"/>
              <w:rPr>
                <w:rFonts w:asciiTheme="minorHAnsi" w:hAnsiTheme="minorHAnsi" w:cstheme="minorHAnsi"/>
                <w:bCs/>
                <w:iCs/>
                <w:sz w:val="20"/>
                <w:szCs w:val="20"/>
              </w:rPr>
            </w:pPr>
            <w:r w:rsidRPr="003A73F1">
              <w:rPr>
                <w:rFonts w:asciiTheme="minorHAnsi" w:hAnsiTheme="minorHAnsi" w:cstheme="minorHAnsi"/>
                <w:bCs/>
                <w:iCs/>
                <w:sz w:val="20"/>
                <w:szCs w:val="20"/>
              </w:rPr>
              <w:t>- metoda komunikatywna z elementami metody gramatyczno-leksykalnej (dotyczy części specjalistycznej kursu)</w:t>
            </w:r>
          </w:p>
          <w:p w14:paraId="11683538" w14:textId="77777777" w:rsidR="009026F6" w:rsidRPr="003A73F1" w:rsidRDefault="009026F6" w:rsidP="009026F6">
            <w:pPr>
              <w:pStyle w:val="Bezodstpw"/>
              <w:rPr>
                <w:rFonts w:asciiTheme="minorHAnsi" w:hAnsiTheme="minorHAnsi" w:cstheme="minorHAnsi"/>
                <w:bCs/>
                <w:iCs/>
                <w:sz w:val="20"/>
                <w:szCs w:val="20"/>
              </w:rPr>
            </w:pPr>
            <w:r w:rsidRPr="003A73F1">
              <w:rPr>
                <w:rFonts w:asciiTheme="minorHAnsi" w:hAnsiTheme="minorHAnsi" w:cstheme="minorHAnsi"/>
                <w:bCs/>
                <w:iCs/>
                <w:sz w:val="20"/>
                <w:szCs w:val="20"/>
              </w:rPr>
              <w:t>-metoda naturalna (prowadzenie zajęć w danym języku obcym)</w:t>
            </w:r>
          </w:p>
        </w:tc>
        <w:tc>
          <w:tcPr>
            <w:tcW w:w="4963" w:type="dxa"/>
            <w:gridSpan w:val="2"/>
            <w:tcBorders>
              <w:top w:val="single" w:sz="8" w:space="0" w:color="00000A"/>
              <w:left w:val="single" w:sz="8" w:space="0" w:color="00000A"/>
              <w:bottom w:val="single" w:sz="4" w:space="0" w:color="585858"/>
              <w:right w:val="single" w:sz="8" w:space="0" w:color="00000A"/>
            </w:tcBorders>
            <w:shd w:val="clear" w:color="auto" w:fill="FFFFFF"/>
            <w:tcMar>
              <w:top w:w="0" w:type="dxa"/>
              <w:left w:w="70" w:type="dxa"/>
              <w:bottom w:w="0" w:type="dxa"/>
              <w:right w:w="70" w:type="dxa"/>
            </w:tcMar>
            <w:hideMark/>
          </w:tcPr>
          <w:p w14:paraId="65CE50BA"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Metody i kryteria oceniania:</w:t>
            </w:r>
          </w:p>
          <w:p w14:paraId="36FBCFEE"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A. Formy zaliczenia (weryfikacja efektów uczenia się)</w:t>
            </w:r>
          </w:p>
          <w:p w14:paraId="7564A790" w14:textId="77777777" w:rsidR="009026F6" w:rsidRPr="003A73F1" w:rsidRDefault="009026F6" w:rsidP="009026F6">
            <w:pPr>
              <w:pStyle w:val="Bezodstpw"/>
              <w:rPr>
                <w:rFonts w:asciiTheme="minorHAnsi" w:hAnsiTheme="minorHAnsi" w:cstheme="minorHAnsi"/>
                <w:bCs/>
                <w:iCs/>
                <w:sz w:val="20"/>
                <w:szCs w:val="20"/>
              </w:rPr>
            </w:pPr>
            <w:r w:rsidRPr="003A73F1">
              <w:rPr>
                <w:rFonts w:asciiTheme="minorHAnsi" w:hAnsiTheme="minorHAnsi" w:cstheme="minorHAnsi"/>
                <w:bCs/>
                <w:iCs/>
                <w:sz w:val="20"/>
                <w:szCs w:val="20"/>
              </w:rPr>
              <w:t>Testy</w:t>
            </w:r>
          </w:p>
          <w:p w14:paraId="317D31CE" w14:textId="77777777" w:rsidR="009026F6" w:rsidRPr="003A73F1" w:rsidRDefault="009026F6" w:rsidP="009026F6">
            <w:pPr>
              <w:pStyle w:val="Bezodstpw"/>
              <w:rPr>
                <w:rFonts w:asciiTheme="minorHAnsi" w:hAnsiTheme="minorHAnsi" w:cstheme="minorHAnsi"/>
                <w:bCs/>
                <w:iCs/>
                <w:sz w:val="20"/>
                <w:szCs w:val="20"/>
              </w:rPr>
            </w:pPr>
            <w:r w:rsidRPr="003A73F1">
              <w:rPr>
                <w:rFonts w:asciiTheme="minorHAnsi" w:hAnsiTheme="minorHAnsi" w:cstheme="minorHAnsi"/>
                <w:bCs/>
                <w:iCs/>
                <w:sz w:val="20"/>
                <w:szCs w:val="20"/>
              </w:rPr>
              <w:t>Wypowiedzi ustne</w:t>
            </w:r>
          </w:p>
          <w:p w14:paraId="2AEC744B" w14:textId="77777777" w:rsidR="009026F6" w:rsidRPr="003A73F1" w:rsidRDefault="009026F6" w:rsidP="009026F6">
            <w:pPr>
              <w:pStyle w:val="Bezodstpw"/>
              <w:rPr>
                <w:rFonts w:asciiTheme="minorHAnsi" w:hAnsiTheme="minorHAnsi" w:cstheme="minorHAnsi"/>
                <w:bCs/>
                <w:iCs/>
                <w:sz w:val="20"/>
                <w:szCs w:val="20"/>
              </w:rPr>
            </w:pPr>
            <w:r w:rsidRPr="003A73F1">
              <w:rPr>
                <w:rFonts w:asciiTheme="minorHAnsi" w:hAnsiTheme="minorHAnsi" w:cstheme="minorHAnsi"/>
                <w:bCs/>
                <w:iCs/>
                <w:sz w:val="20"/>
                <w:szCs w:val="20"/>
              </w:rPr>
              <w:t>Aktywność</w:t>
            </w:r>
          </w:p>
          <w:p w14:paraId="4C362D86"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B. Podstawowe kryteria ustalenia oceny</w:t>
            </w:r>
          </w:p>
          <w:p w14:paraId="557D4412" w14:textId="77777777" w:rsidR="009026F6" w:rsidRPr="003A73F1" w:rsidRDefault="009026F6" w:rsidP="009026F6">
            <w:pPr>
              <w:pStyle w:val="Bezodstpw"/>
              <w:rPr>
                <w:rFonts w:asciiTheme="minorHAnsi" w:hAnsiTheme="minorHAnsi" w:cstheme="minorHAnsi"/>
                <w:bCs/>
                <w:iCs/>
                <w:sz w:val="20"/>
                <w:szCs w:val="20"/>
              </w:rPr>
            </w:pPr>
            <w:r w:rsidRPr="003A73F1">
              <w:rPr>
                <w:rFonts w:asciiTheme="minorHAnsi" w:hAnsiTheme="minorHAnsi" w:cstheme="minorHAnsi"/>
                <w:bCs/>
                <w:iCs/>
                <w:sz w:val="20"/>
                <w:szCs w:val="20"/>
              </w:rPr>
              <w:t>Ustalenie oceny końcowej na podstawie ocen cząstkowych</w:t>
            </w:r>
          </w:p>
          <w:p w14:paraId="41A950F0"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bCs/>
                <w:iCs/>
                <w:sz w:val="20"/>
                <w:szCs w:val="20"/>
              </w:rPr>
              <w:t>Egzamin złożony z części ustnej i pisemnej</w:t>
            </w:r>
          </w:p>
        </w:tc>
      </w:tr>
      <w:tr w:rsidR="009026F6" w:rsidRPr="003A73F1" w14:paraId="61E2D183" w14:textId="77777777" w:rsidTr="009026F6">
        <w:trPr>
          <w:trHeight w:val="249"/>
        </w:trPr>
        <w:tc>
          <w:tcPr>
            <w:tcW w:w="9924" w:type="dxa"/>
            <w:gridSpan w:val="4"/>
            <w:tcBorders>
              <w:top w:val="single" w:sz="8" w:space="0" w:color="00000A"/>
              <w:left w:val="single" w:sz="8" w:space="0" w:color="00000A"/>
              <w:bottom w:val="single" w:sz="8" w:space="0" w:color="00000A"/>
              <w:right w:val="single" w:sz="8" w:space="0" w:color="00000A"/>
            </w:tcBorders>
            <w:shd w:val="clear" w:color="auto" w:fill="FFFFFF"/>
            <w:tcMar>
              <w:top w:w="0" w:type="dxa"/>
              <w:left w:w="70" w:type="dxa"/>
              <w:bottom w:w="0" w:type="dxa"/>
              <w:right w:w="70" w:type="dxa"/>
            </w:tcMar>
            <w:hideMark/>
          </w:tcPr>
          <w:p w14:paraId="78681FDE"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Skrócony opis:</w:t>
            </w:r>
          </w:p>
          <w:p w14:paraId="4D9B824E" w14:textId="77777777" w:rsidR="009026F6" w:rsidRPr="003A73F1" w:rsidRDefault="009026F6" w:rsidP="009026F6">
            <w:pPr>
              <w:pStyle w:val="Bezodstpw"/>
              <w:rPr>
                <w:rFonts w:asciiTheme="minorHAnsi" w:hAnsiTheme="minorHAnsi" w:cstheme="minorHAnsi"/>
                <w:iCs/>
                <w:sz w:val="20"/>
                <w:szCs w:val="20"/>
              </w:rPr>
            </w:pPr>
            <w:r w:rsidRPr="003A73F1">
              <w:rPr>
                <w:rFonts w:asciiTheme="minorHAnsi" w:hAnsiTheme="minorHAnsi" w:cstheme="minorHAnsi"/>
                <w:iCs/>
                <w:sz w:val="20"/>
                <w:szCs w:val="20"/>
              </w:rPr>
              <w:t>Kurs na poziomie B2  zaznajamia studenta ze słownictwem i strukturami gramatycznymi zgodnymi z wymaganiami Europejskiego Systemu Kształcenia Językowego.</w:t>
            </w:r>
          </w:p>
        </w:tc>
      </w:tr>
      <w:tr w:rsidR="009026F6" w:rsidRPr="003A73F1" w14:paraId="375A521E" w14:textId="77777777" w:rsidTr="009026F6">
        <w:trPr>
          <w:trHeight w:val="249"/>
        </w:trPr>
        <w:tc>
          <w:tcPr>
            <w:tcW w:w="9924" w:type="dxa"/>
            <w:gridSpan w:val="4"/>
            <w:tcBorders>
              <w:top w:val="single" w:sz="8" w:space="0" w:color="00000A"/>
              <w:left w:val="single" w:sz="8" w:space="0" w:color="00000A"/>
              <w:bottom w:val="single" w:sz="8" w:space="0" w:color="00000A"/>
              <w:right w:val="single" w:sz="8" w:space="0" w:color="00000A"/>
            </w:tcBorders>
            <w:shd w:val="clear" w:color="auto" w:fill="FFFFFF"/>
            <w:tcMar>
              <w:top w:w="0" w:type="dxa"/>
              <w:left w:w="70" w:type="dxa"/>
              <w:bottom w:w="0" w:type="dxa"/>
              <w:right w:w="70" w:type="dxa"/>
            </w:tcMar>
            <w:hideMark/>
          </w:tcPr>
          <w:p w14:paraId="558C6D00"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Opis:</w:t>
            </w:r>
          </w:p>
          <w:p w14:paraId="073E6DBF" w14:textId="77777777" w:rsidR="009026F6" w:rsidRPr="003A73F1" w:rsidRDefault="009026F6" w:rsidP="009026F6">
            <w:pPr>
              <w:pStyle w:val="Bezodstpw"/>
              <w:rPr>
                <w:rFonts w:asciiTheme="minorHAnsi" w:hAnsiTheme="minorHAnsi" w:cstheme="minorHAnsi"/>
                <w:iCs/>
                <w:sz w:val="20"/>
                <w:szCs w:val="20"/>
              </w:rPr>
            </w:pPr>
            <w:r w:rsidRPr="003A73F1">
              <w:rPr>
                <w:rFonts w:asciiTheme="minorHAnsi" w:hAnsiTheme="minorHAnsi" w:cstheme="minorHAnsi"/>
                <w:iCs/>
                <w:sz w:val="20"/>
                <w:szCs w:val="20"/>
              </w:rPr>
              <w:t>Doskonalenie umiejętności w zakresie rozumienia tekstu, rozumienia ze słuchu, wypowiedzi ustnej i pisemnej oraz prawidłowej wymowy właściwe dla poziomu B2.</w:t>
            </w:r>
          </w:p>
          <w:p w14:paraId="0104FC93"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iCs/>
                <w:sz w:val="20"/>
                <w:szCs w:val="20"/>
              </w:rPr>
              <w:t>Wprowadzenie elementów języka specjalistycznego, typowego dla danego kierunku.</w:t>
            </w:r>
          </w:p>
        </w:tc>
      </w:tr>
      <w:tr w:rsidR="009026F6" w:rsidRPr="003A73F1" w14:paraId="5A32309F" w14:textId="77777777" w:rsidTr="009026F6">
        <w:trPr>
          <w:trHeight w:val="537"/>
        </w:trPr>
        <w:tc>
          <w:tcPr>
            <w:tcW w:w="9924" w:type="dxa"/>
            <w:gridSpan w:val="4"/>
            <w:tcBorders>
              <w:top w:val="single" w:sz="8" w:space="0" w:color="00000A"/>
              <w:left w:val="single" w:sz="8" w:space="0" w:color="00000A"/>
              <w:bottom w:val="single" w:sz="8" w:space="0" w:color="00000A"/>
              <w:right w:val="single" w:sz="8" w:space="0" w:color="00000A"/>
            </w:tcBorders>
            <w:tcMar>
              <w:top w:w="0" w:type="dxa"/>
              <w:left w:w="70" w:type="dxa"/>
              <w:bottom w:w="0" w:type="dxa"/>
              <w:right w:w="70" w:type="dxa"/>
            </w:tcMar>
            <w:hideMark/>
          </w:tcPr>
          <w:p w14:paraId="1F0D2404"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Zakres tematów:</w:t>
            </w:r>
          </w:p>
          <w:p w14:paraId="562B6799"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iCs/>
                <w:sz w:val="20"/>
                <w:szCs w:val="20"/>
              </w:rPr>
              <w:t>Uniwersalny kanon tematów z dodatkiem tematyki wynikającej ze specyfiki danego języka</w:t>
            </w:r>
          </w:p>
        </w:tc>
      </w:tr>
      <w:tr w:rsidR="009026F6" w:rsidRPr="003A73F1" w14:paraId="206912D8" w14:textId="77777777" w:rsidTr="009026F6">
        <w:trPr>
          <w:trHeight w:val="537"/>
        </w:trPr>
        <w:tc>
          <w:tcPr>
            <w:tcW w:w="9924" w:type="dxa"/>
            <w:gridSpan w:val="4"/>
            <w:tcBorders>
              <w:top w:val="nil"/>
              <w:left w:val="single" w:sz="8" w:space="0" w:color="00000A"/>
              <w:bottom w:val="single" w:sz="8" w:space="0" w:color="00000A"/>
              <w:right w:val="single" w:sz="8" w:space="0" w:color="00000A"/>
            </w:tcBorders>
            <w:tcMar>
              <w:top w:w="0" w:type="dxa"/>
              <w:left w:w="70" w:type="dxa"/>
              <w:bottom w:w="0" w:type="dxa"/>
              <w:right w:w="70" w:type="dxa"/>
            </w:tcMar>
            <w:hideMark/>
          </w:tcPr>
          <w:p w14:paraId="52802E02"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Wykaz literatury:</w:t>
            </w:r>
          </w:p>
          <w:p w14:paraId="1A71F24C" w14:textId="77777777" w:rsidR="009026F6" w:rsidRPr="003A73F1" w:rsidRDefault="009026F6" w:rsidP="009026F6">
            <w:pPr>
              <w:pStyle w:val="Bezodstpw"/>
              <w:rPr>
                <w:rFonts w:asciiTheme="minorHAnsi" w:hAnsiTheme="minorHAnsi" w:cstheme="minorHAnsi"/>
                <w:iCs/>
                <w:sz w:val="20"/>
                <w:szCs w:val="20"/>
              </w:rPr>
            </w:pPr>
            <w:r w:rsidRPr="003A73F1">
              <w:rPr>
                <w:rFonts w:asciiTheme="minorHAnsi" w:hAnsiTheme="minorHAnsi" w:cstheme="minorHAnsi"/>
                <w:iCs/>
                <w:sz w:val="20"/>
                <w:szCs w:val="20"/>
              </w:rPr>
              <w:t>Literatura odpowiednio dla danego języka</w:t>
            </w:r>
          </w:p>
        </w:tc>
      </w:tr>
      <w:tr w:rsidR="009026F6" w:rsidRPr="003A73F1" w14:paraId="2D568BF3" w14:textId="77777777" w:rsidTr="009026F6">
        <w:trPr>
          <w:trHeight w:val="4083"/>
        </w:trPr>
        <w:tc>
          <w:tcPr>
            <w:tcW w:w="9924" w:type="dxa"/>
            <w:gridSpan w:val="4"/>
            <w:tcBorders>
              <w:top w:val="single" w:sz="8" w:space="0" w:color="00000A"/>
              <w:left w:val="single" w:sz="8" w:space="0" w:color="00000A"/>
              <w:bottom w:val="single" w:sz="8" w:space="0" w:color="00000A"/>
              <w:right w:val="single" w:sz="8" w:space="0" w:color="00000A"/>
            </w:tcBorders>
            <w:tcMar>
              <w:top w:w="0" w:type="dxa"/>
              <w:left w:w="70" w:type="dxa"/>
              <w:bottom w:w="0" w:type="dxa"/>
              <w:right w:w="70" w:type="dxa"/>
            </w:tcMar>
          </w:tcPr>
          <w:p w14:paraId="7A04BC03"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Efekty uczenia się (z odniesieniem do charakterystyki pierwszego stopnia PRK):</w:t>
            </w:r>
          </w:p>
          <w:p w14:paraId="22ADAD3D"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Wiedza: student</w:t>
            </w:r>
          </w:p>
          <w:p w14:paraId="7BDBB13B" w14:textId="3633BC3E" w:rsidR="009026F6" w:rsidRPr="003A73F1" w:rsidRDefault="009026F6" w:rsidP="00DB3D30">
            <w:pPr>
              <w:pStyle w:val="Bezodstpw"/>
              <w:numPr>
                <w:ilvl w:val="0"/>
                <w:numId w:val="12"/>
              </w:numPr>
              <w:suppressAutoHyphens/>
              <w:autoSpaceDN w:val="0"/>
              <w:rPr>
                <w:rFonts w:asciiTheme="minorHAnsi" w:hAnsiTheme="minorHAnsi" w:cstheme="minorHAnsi"/>
                <w:bCs/>
                <w:sz w:val="20"/>
                <w:szCs w:val="20"/>
              </w:rPr>
            </w:pPr>
            <w:r w:rsidRPr="003A73F1">
              <w:rPr>
                <w:rFonts w:asciiTheme="minorHAnsi" w:hAnsiTheme="minorHAnsi" w:cstheme="minorHAnsi"/>
                <w:bCs/>
                <w:sz w:val="20"/>
                <w:szCs w:val="20"/>
              </w:rPr>
              <w:t xml:space="preserve">zna i rozumie zasady leksykalno-gramatyczne i fonetyczne języka </w:t>
            </w:r>
            <w:r w:rsidR="00244723">
              <w:rPr>
                <w:rFonts w:asciiTheme="minorHAnsi" w:hAnsiTheme="minorHAnsi" w:cstheme="minorHAnsi"/>
                <w:bCs/>
                <w:sz w:val="20"/>
                <w:szCs w:val="20"/>
              </w:rPr>
              <w:t>obcego</w:t>
            </w:r>
            <w:r w:rsidRPr="003A73F1">
              <w:rPr>
                <w:rFonts w:asciiTheme="minorHAnsi" w:hAnsiTheme="minorHAnsi" w:cstheme="minorHAnsi"/>
                <w:bCs/>
                <w:sz w:val="20"/>
                <w:szCs w:val="20"/>
              </w:rPr>
              <w:t xml:space="preserve"> na poziomie B2 (P6S_WG)</w:t>
            </w:r>
            <w:r w:rsidR="00DB3D30">
              <w:rPr>
                <w:rFonts w:asciiTheme="minorHAnsi" w:hAnsiTheme="minorHAnsi" w:cstheme="minorHAnsi"/>
                <w:bCs/>
                <w:sz w:val="20"/>
                <w:szCs w:val="20"/>
              </w:rPr>
              <w:t xml:space="preserve"> (</w:t>
            </w:r>
            <w:r w:rsidR="00DB3D30" w:rsidRPr="00DB3D30">
              <w:rPr>
                <w:rFonts w:asciiTheme="minorHAnsi" w:hAnsiTheme="minorHAnsi" w:cstheme="minorHAnsi"/>
                <w:bCs/>
                <w:sz w:val="20"/>
                <w:szCs w:val="20"/>
              </w:rPr>
              <w:t>K_W12</w:t>
            </w:r>
            <w:r w:rsidR="00DB3D30">
              <w:rPr>
                <w:rFonts w:asciiTheme="minorHAnsi" w:hAnsiTheme="minorHAnsi" w:cstheme="minorHAnsi"/>
                <w:bCs/>
                <w:sz w:val="20"/>
                <w:szCs w:val="20"/>
              </w:rPr>
              <w:t>)</w:t>
            </w:r>
            <w:r w:rsidRPr="003A73F1">
              <w:rPr>
                <w:rFonts w:asciiTheme="minorHAnsi" w:hAnsiTheme="minorHAnsi" w:cstheme="minorHAnsi"/>
                <w:bCs/>
                <w:sz w:val="20"/>
                <w:szCs w:val="20"/>
              </w:rPr>
              <w:t>;</w:t>
            </w:r>
          </w:p>
          <w:p w14:paraId="362B2DDA" w14:textId="72E5BE3E" w:rsidR="009026F6" w:rsidRPr="003A73F1" w:rsidRDefault="009026F6" w:rsidP="000B5C8C">
            <w:pPr>
              <w:pStyle w:val="Bezodstpw"/>
              <w:numPr>
                <w:ilvl w:val="0"/>
                <w:numId w:val="12"/>
              </w:numPr>
              <w:suppressAutoHyphens/>
              <w:autoSpaceDN w:val="0"/>
              <w:rPr>
                <w:rFonts w:asciiTheme="minorHAnsi" w:hAnsiTheme="minorHAnsi" w:cstheme="minorHAnsi"/>
                <w:bCs/>
                <w:sz w:val="20"/>
                <w:szCs w:val="20"/>
              </w:rPr>
            </w:pPr>
            <w:r w:rsidRPr="003A73F1">
              <w:rPr>
                <w:rFonts w:asciiTheme="minorHAnsi" w:hAnsiTheme="minorHAnsi" w:cstheme="minorHAnsi"/>
                <w:bCs/>
                <w:sz w:val="20"/>
                <w:szCs w:val="20"/>
              </w:rPr>
              <w:t>zna i rozumie zasady doboru środków leksykalnych do wyrażania określonych rodzajów informacji (P6S_WK)</w:t>
            </w:r>
            <w:r w:rsidR="000B5C8C">
              <w:rPr>
                <w:rFonts w:asciiTheme="minorHAnsi" w:hAnsiTheme="minorHAnsi" w:cstheme="minorHAnsi"/>
                <w:bCs/>
                <w:sz w:val="20"/>
                <w:szCs w:val="20"/>
              </w:rPr>
              <w:t xml:space="preserve"> (</w:t>
            </w:r>
            <w:r w:rsidR="000B5C8C" w:rsidRPr="000B5C8C">
              <w:rPr>
                <w:rFonts w:asciiTheme="minorHAnsi" w:hAnsiTheme="minorHAnsi" w:cstheme="minorHAnsi"/>
                <w:bCs/>
                <w:sz w:val="20"/>
                <w:szCs w:val="20"/>
              </w:rPr>
              <w:t>K_W16</w:t>
            </w:r>
            <w:r w:rsidR="000B5C8C">
              <w:rPr>
                <w:rFonts w:asciiTheme="minorHAnsi" w:hAnsiTheme="minorHAnsi" w:cstheme="minorHAnsi"/>
                <w:bCs/>
                <w:sz w:val="20"/>
                <w:szCs w:val="20"/>
              </w:rPr>
              <w:t>)</w:t>
            </w:r>
            <w:r w:rsidRPr="003A73F1">
              <w:rPr>
                <w:rFonts w:asciiTheme="minorHAnsi" w:hAnsiTheme="minorHAnsi" w:cstheme="minorHAnsi"/>
                <w:bCs/>
                <w:sz w:val="20"/>
                <w:szCs w:val="20"/>
              </w:rPr>
              <w:t>;</w:t>
            </w:r>
          </w:p>
          <w:p w14:paraId="318AE321" w14:textId="66951FB9" w:rsidR="009026F6" w:rsidRPr="003A73F1" w:rsidRDefault="009026F6" w:rsidP="007F4B4E">
            <w:pPr>
              <w:pStyle w:val="Bezodstpw"/>
              <w:numPr>
                <w:ilvl w:val="0"/>
                <w:numId w:val="12"/>
              </w:numPr>
              <w:suppressAutoHyphens/>
              <w:autoSpaceDN w:val="0"/>
              <w:rPr>
                <w:rFonts w:asciiTheme="minorHAnsi" w:hAnsiTheme="minorHAnsi" w:cstheme="minorHAnsi"/>
                <w:bCs/>
                <w:sz w:val="20"/>
                <w:szCs w:val="20"/>
              </w:rPr>
            </w:pPr>
            <w:r w:rsidRPr="003A73F1">
              <w:rPr>
                <w:rFonts w:asciiTheme="minorHAnsi" w:hAnsiTheme="minorHAnsi" w:cstheme="minorHAnsi"/>
                <w:bCs/>
                <w:sz w:val="20"/>
                <w:szCs w:val="20"/>
              </w:rPr>
              <w:t>ma podstawową wiedzę o instytucjach i procesach kulturowych w krajach obszaru danego języka obcego (P6S_WG)</w:t>
            </w:r>
            <w:r w:rsidR="00DB3D30">
              <w:rPr>
                <w:rFonts w:asciiTheme="minorHAnsi" w:hAnsiTheme="minorHAnsi" w:cstheme="minorHAnsi"/>
                <w:bCs/>
                <w:sz w:val="20"/>
                <w:szCs w:val="20"/>
              </w:rPr>
              <w:t xml:space="preserve"> (</w:t>
            </w:r>
            <w:r w:rsidR="00DB3D30" w:rsidRPr="00DB3D30">
              <w:rPr>
                <w:rFonts w:asciiTheme="minorHAnsi" w:hAnsiTheme="minorHAnsi" w:cstheme="minorHAnsi"/>
                <w:bCs/>
                <w:sz w:val="20"/>
                <w:szCs w:val="20"/>
              </w:rPr>
              <w:t>K_W12</w:t>
            </w:r>
            <w:r w:rsidR="00DB3D30">
              <w:rPr>
                <w:rFonts w:asciiTheme="minorHAnsi" w:hAnsiTheme="minorHAnsi" w:cstheme="minorHAnsi"/>
                <w:bCs/>
                <w:sz w:val="20"/>
                <w:szCs w:val="20"/>
              </w:rPr>
              <w:t>)</w:t>
            </w:r>
            <w:r w:rsidRPr="003A73F1">
              <w:rPr>
                <w:rFonts w:asciiTheme="minorHAnsi" w:hAnsiTheme="minorHAnsi" w:cstheme="minorHAnsi"/>
                <w:bCs/>
                <w:sz w:val="20"/>
                <w:szCs w:val="20"/>
              </w:rPr>
              <w:t>.</w:t>
            </w:r>
          </w:p>
          <w:p w14:paraId="38384826"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Umiejętności</w:t>
            </w:r>
            <w:r w:rsidRPr="003A73F1">
              <w:rPr>
                <w:rFonts w:asciiTheme="minorHAnsi" w:hAnsiTheme="minorHAnsi" w:cstheme="minorHAnsi"/>
                <w:bCs/>
                <w:sz w:val="20"/>
                <w:szCs w:val="20"/>
              </w:rPr>
              <w:t>: student</w:t>
            </w:r>
          </w:p>
          <w:p w14:paraId="6234A781" w14:textId="57D6BE04" w:rsidR="009026F6" w:rsidRPr="003A73F1" w:rsidRDefault="009026F6" w:rsidP="00254AAC">
            <w:pPr>
              <w:pStyle w:val="Bezodstpw"/>
              <w:numPr>
                <w:ilvl w:val="0"/>
                <w:numId w:val="12"/>
              </w:numPr>
              <w:suppressAutoHyphens/>
              <w:autoSpaceDN w:val="0"/>
              <w:rPr>
                <w:rFonts w:asciiTheme="minorHAnsi" w:hAnsiTheme="minorHAnsi" w:cstheme="minorHAnsi"/>
                <w:sz w:val="20"/>
                <w:szCs w:val="20"/>
              </w:rPr>
            </w:pPr>
            <w:r w:rsidRPr="003A73F1">
              <w:rPr>
                <w:rFonts w:asciiTheme="minorHAnsi" w:hAnsiTheme="minorHAnsi" w:cstheme="minorHAnsi"/>
                <w:sz w:val="20"/>
                <w:szCs w:val="20"/>
              </w:rPr>
              <w:t>umiejętnie posługuje się poznanym słownictwem i strukturami gramatycznymi (</w:t>
            </w:r>
            <w:r w:rsidRPr="003A73F1">
              <w:rPr>
                <w:rFonts w:asciiTheme="minorHAnsi" w:hAnsiTheme="minorHAnsi" w:cstheme="minorHAnsi"/>
                <w:bCs/>
                <w:sz w:val="20"/>
                <w:szCs w:val="20"/>
              </w:rPr>
              <w:t>P6S_UW</w:t>
            </w:r>
            <w:r w:rsidRPr="003A73F1">
              <w:rPr>
                <w:rFonts w:asciiTheme="minorHAnsi" w:hAnsiTheme="minorHAnsi" w:cstheme="minorHAnsi"/>
                <w:sz w:val="20"/>
                <w:szCs w:val="20"/>
              </w:rPr>
              <w:t>)</w:t>
            </w:r>
            <w:r w:rsidR="000B5C8C">
              <w:rPr>
                <w:rFonts w:asciiTheme="minorHAnsi" w:hAnsiTheme="minorHAnsi" w:cstheme="minorHAnsi"/>
                <w:sz w:val="20"/>
                <w:szCs w:val="20"/>
              </w:rPr>
              <w:t xml:space="preserve"> (</w:t>
            </w:r>
            <w:r w:rsidR="00254AAC" w:rsidRPr="00254AAC">
              <w:rPr>
                <w:rFonts w:asciiTheme="minorHAnsi" w:hAnsiTheme="minorHAnsi" w:cstheme="minorHAnsi"/>
                <w:sz w:val="20"/>
                <w:szCs w:val="20"/>
              </w:rPr>
              <w:t>K_U03</w:t>
            </w:r>
            <w:r w:rsidR="000B5C8C">
              <w:rPr>
                <w:rFonts w:asciiTheme="minorHAnsi" w:hAnsiTheme="minorHAnsi" w:cstheme="minorHAnsi"/>
                <w:sz w:val="20"/>
                <w:szCs w:val="20"/>
              </w:rPr>
              <w:t>)</w:t>
            </w:r>
            <w:r w:rsidRPr="003A73F1">
              <w:rPr>
                <w:rFonts w:asciiTheme="minorHAnsi" w:hAnsiTheme="minorHAnsi" w:cstheme="minorHAnsi"/>
                <w:sz w:val="20"/>
                <w:szCs w:val="20"/>
              </w:rPr>
              <w:t>;</w:t>
            </w:r>
          </w:p>
          <w:p w14:paraId="190AE791" w14:textId="7668A666" w:rsidR="009026F6" w:rsidRPr="003A73F1" w:rsidRDefault="009026F6" w:rsidP="007F4B4E">
            <w:pPr>
              <w:pStyle w:val="Bezodstpw"/>
              <w:numPr>
                <w:ilvl w:val="0"/>
                <w:numId w:val="12"/>
              </w:numPr>
              <w:suppressAutoHyphens/>
              <w:autoSpaceDN w:val="0"/>
              <w:rPr>
                <w:rFonts w:asciiTheme="minorHAnsi" w:hAnsiTheme="minorHAnsi" w:cstheme="minorHAnsi"/>
                <w:sz w:val="20"/>
                <w:szCs w:val="20"/>
              </w:rPr>
            </w:pPr>
            <w:r w:rsidRPr="003A73F1">
              <w:rPr>
                <w:rFonts w:asciiTheme="minorHAnsi" w:hAnsiTheme="minorHAnsi" w:cstheme="minorHAnsi"/>
                <w:sz w:val="20"/>
                <w:szCs w:val="20"/>
              </w:rPr>
              <w:t>posiada umiejętność wyszukiwania, analizowania, selekcji i wykorzystywania informacji z różnych źródeł właściwych dla poziomu B2  (</w:t>
            </w:r>
            <w:r w:rsidRPr="003A73F1">
              <w:rPr>
                <w:rFonts w:asciiTheme="minorHAnsi" w:hAnsiTheme="minorHAnsi" w:cstheme="minorHAnsi"/>
                <w:bCs/>
                <w:sz w:val="20"/>
                <w:szCs w:val="20"/>
              </w:rPr>
              <w:t>P6S_UK</w:t>
            </w:r>
            <w:r w:rsidRPr="003A73F1">
              <w:rPr>
                <w:rFonts w:asciiTheme="minorHAnsi" w:hAnsiTheme="minorHAnsi" w:cstheme="minorHAnsi"/>
                <w:sz w:val="20"/>
                <w:szCs w:val="20"/>
              </w:rPr>
              <w:t>)</w:t>
            </w:r>
            <w:r w:rsidR="00DD3496">
              <w:rPr>
                <w:rFonts w:asciiTheme="minorHAnsi" w:hAnsiTheme="minorHAnsi" w:cstheme="minorHAnsi"/>
                <w:sz w:val="20"/>
                <w:szCs w:val="20"/>
              </w:rPr>
              <w:t xml:space="preserve"> (</w:t>
            </w:r>
            <w:r w:rsidR="00DD3496">
              <w:rPr>
                <w:rFonts w:asciiTheme="minorHAnsi" w:hAnsiTheme="minorHAnsi" w:cstheme="minorHAnsi"/>
                <w:bCs/>
                <w:sz w:val="20"/>
                <w:szCs w:val="20"/>
              </w:rPr>
              <w:t>K_U</w:t>
            </w:r>
            <w:r w:rsidR="00DD3496" w:rsidRPr="000B5C8C">
              <w:rPr>
                <w:rFonts w:asciiTheme="minorHAnsi" w:hAnsiTheme="minorHAnsi" w:cstheme="minorHAnsi"/>
                <w:bCs/>
                <w:sz w:val="20"/>
                <w:szCs w:val="20"/>
              </w:rPr>
              <w:t>1</w:t>
            </w:r>
            <w:r w:rsidR="00DD3496">
              <w:rPr>
                <w:rFonts w:asciiTheme="minorHAnsi" w:hAnsiTheme="minorHAnsi" w:cstheme="minorHAnsi"/>
                <w:bCs/>
                <w:sz w:val="20"/>
                <w:szCs w:val="20"/>
              </w:rPr>
              <w:t>0</w:t>
            </w:r>
            <w:r w:rsidR="00DD3496">
              <w:rPr>
                <w:rFonts w:asciiTheme="minorHAnsi" w:hAnsiTheme="minorHAnsi" w:cstheme="minorHAnsi"/>
                <w:sz w:val="20"/>
                <w:szCs w:val="20"/>
              </w:rPr>
              <w:t>)</w:t>
            </w:r>
            <w:r w:rsidRPr="003A73F1">
              <w:rPr>
                <w:rFonts w:asciiTheme="minorHAnsi" w:hAnsiTheme="minorHAnsi" w:cstheme="minorHAnsi"/>
                <w:sz w:val="20"/>
                <w:szCs w:val="20"/>
              </w:rPr>
              <w:t>;</w:t>
            </w:r>
          </w:p>
          <w:p w14:paraId="52626823" w14:textId="6DB5FFD9" w:rsidR="009026F6" w:rsidRPr="003A73F1" w:rsidRDefault="009026F6" w:rsidP="007F4B4E">
            <w:pPr>
              <w:pStyle w:val="Bezodstpw"/>
              <w:numPr>
                <w:ilvl w:val="0"/>
                <w:numId w:val="12"/>
              </w:numPr>
              <w:suppressAutoHyphens/>
              <w:autoSpaceDN w:val="0"/>
              <w:rPr>
                <w:rFonts w:asciiTheme="minorHAnsi" w:hAnsiTheme="minorHAnsi" w:cstheme="minorHAnsi"/>
                <w:sz w:val="20"/>
                <w:szCs w:val="20"/>
              </w:rPr>
            </w:pPr>
            <w:r w:rsidRPr="003A73F1">
              <w:rPr>
                <w:rFonts w:asciiTheme="minorHAnsi" w:hAnsiTheme="minorHAnsi" w:cstheme="minorHAnsi"/>
                <w:sz w:val="20"/>
                <w:szCs w:val="20"/>
              </w:rPr>
              <w:t>umie samodzielnie  rozwijać swoje kompetencje językowe korzystając z pomocy wykładowcy (</w:t>
            </w:r>
            <w:r w:rsidRPr="003A73F1">
              <w:rPr>
                <w:rFonts w:asciiTheme="minorHAnsi" w:hAnsiTheme="minorHAnsi" w:cstheme="minorHAnsi"/>
                <w:bCs/>
                <w:sz w:val="20"/>
                <w:szCs w:val="20"/>
              </w:rPr>
              <w:t>P6S_UW</w:t>
            </w:r>
            <w:r w:rsidRPr="003A73F1">
              <w:rPr>
                <w:rFonts w:asciiTheme="minorHAnsi" w:hAnsiTheme="minorHAnsi" w:cstheme="minorHAnsi"/>
                <w:sz w:val="20"/>
                <w:szCs w:val="20"/>
              </w:rPr>
              <w:t>)</w:t>
            </w:r>
            <w:r w:rsidR="00254AAC">
              <w:rPr>
                <w:rFonts w:asciiTheme="minorHAnsi" w:hAnsiTheme="minorHAnsi" w:cstheme="minorHAnsi"/>
                <w:sz w:val="20"/>
                <w:szCs w:val="20"/>
              </w:rPr>
              <w:t xml:space="preserve"> (</w:t>
            </w:r>
            <w:r w:rsidR="00254AAC" w:rsidRPr="00254AAC">
              <w:rPr>
                <w:rFonts w:asciiTheme="minorHAnsi" w:hAnsiTheme="minorHAnsi" w:cstheme="minorHAnsi"/>
                <w:sz w:val="20"/>
                <w:szCs w:val="20"/>
              </w:rPr>
              <w:t>K_U03</w:t>
            </w:r>
            <w:r w:rsidR="00254AAC">
              <w:rPr>
                <w:rFonts w:asciiTheme="minorHAnsi" w:hAnsiTheme="minorHAnsi" w:cstheme="minorHAnsi"/>
                <w:sz w:val="20"/>
                <w:szCs w:val="20"/>
              </w:rPr>
              <w:t>)</w:t>
            </w:r>
            <w:r w:rsidRPr="003A73F1">
              <w:rPr>
                <w:rFonts w:asciiTheme="minorHAnsi" w:hAnsiTheme="minorHAnsi" w:cstheme="minorHAnsi"/>
                <w:sz w:val="20"/>
                <w:szCs w:val="20"/>
              </w:rPr>
              <w:t>.</w:t>
            </w:r>
          </w:p>
          <w:p w14:paraId="2441E4FA" w14:textId="7D1BFECB" w:rsidR="009026F6" w:rsidRPr="003A73F1" w:rsidRDefault="009026F6" w:rsidP="00697FED">
            <w:pPr>
              <w:pStyle w:val="Bezodstpw"/>
              <w:numPr>
                <w:ilvl w:val="0"/>
                <w:numId w:val="12"/>
              </w:numPr>
              <w:suppressAutoHyphens/>
              <w:autoSpaceDN w:val="0"/>
              <w:rPr>
                <w:rFonts w:asciiTheme="minorHAnsi" w:hAnsiTheme="minorHAnsi" w:cstheme="minorHAnsi"/>
                <w:sz w:val="20"/>
                <w:szCs w:val="20"/>
              </w:rPr>
            </w:pPr>
            <w:r w:rsidRPr="003A73F1">
              <w:rPr>
                <w:rFonts w:asciiTheme="minorHAnsi" w:hAnsiTheme="minorHAnsi" w:cstheme="minorHAnsi"/>
                <w:sz w:val="20"/>
                <w:szCs w:val="20"/>
              </w:rPr>
              <w:t xml:space="preserve">potrafi samodzielnie zorganizować pracę swoją lub zespołu ( </w:t>
            </w:r>
            <w:r w:rsidRPr="003A73F1">
              <w:rPr>
                <w:rFonts w:asciiTheme="minorHAnsi" w:hAnsiTheme="minorHAnsi" w:cstheme="minorHAnsi"/>
                <w:bCs/>
                <w:sz w:val="20"/>
                <w:szCs w:val="20"/>
              </w:rPr>
              <w:t>P6S_UO)</w:t>
            </w:r>
            <w:r w:rsidR="00697FED">
              <w:rPr>
                <w:rFonts w:asciiTheme="minorHAnsi" w:hAnsiTheme="minorHAnsi" w:cstheme="minorHAnsi"/>
                <w:bCs/>
                <w:sz w:val="20"/>
                <w:szCs w:val="20"/>
              </w:rPr>
              <w:t xml:space="preserve"> (</w:t>
            </w:r>
            <w:r w:rsidR="00697FED" w:rsidRPr="00697FED">
              <w:rPr>
                <w:rFonts w:asciiTheme="minorHAnsi" w:hAnsiTheme="minorHAnsi" w:cstheme="minorHAnsi"/>
                <w:bCs/>
                <w:sz w:val="20"/>
                <w:szCs w:val="20"/>
              </w:rPr>
              <w:t>K_U11</w:t>
            </w:r>
            <w:r w:rsidR="00697FED">
              <w:rPr>
                <w:rFonts w:asciiTheme="minorHAnsi" w:hAnsiTheme="minorHAnsi" w:cstheme="minorHAnsi"/>
                <w:bCs/>
                <w:sz w:val="20"/>
                <w:szCs w:val="20"/>
              </w:rPr>
              <w:t>,</w:t>
            </w:r>
            <w:r w:rsidR="00697FED">
              <w:t xml:space="preserve"> </w:t>
            </w:r>
            <w:r w:rsidR="00697FED">
              <w:rPr>
                <w:rFonts w:asciiTheme="minorHAnsi" w:hAnsiTheme="minorHAnsi" w:cstheme="minorHAnsi"/>
                <w:bCs/>
                <w:sz w:val="20"/>
                <w:szCs w:val="20"/>
              </w:rPr>
              <w:t xml:space="preserve">K_U12) </w:t>
            </w:r>
            <w:r w:rsidRPr="003A73F1">
              <w:rPr>
                <w:rFonts w:asciiTheme="minorHAnsi" w:hAnsiTheme="minorHAnsi" w:cstheme="minorHAnsi"/>
                <w:bCs/>
                <w:sz w:val="20"/>
                <w:szCs w:val="20"/>
              </w:rPr>
              <w:t>.</w:t>
            </w:r>
          </w:p>
          <w:p w14:paraId="0EFA11A2"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Kompetencje społeczne: student jest gotów</w:t>
            </w:r>
          </w:p>
          <w:p w14:paraId="2A8319EB" w14:textId="7E91DECC" w:rsidR="009026F6" w:rsidRPr="003A73F1" w:rsidRDefault="009026F6" w:rsidP="0039793C">
            <w:pPr>
              <w:pStyle w:val="Bezodstpw"/>
              <w:numPr>
                <w:ilvl w:val="0"/>
                <w:numId w:val="12"/>
              </w:numPr>
              <w:suppressAutoHyphens/>
              <w:autoSpaceDN w:val="0"/>
              <w:rPr>
                <w:rFonts w:asciiTheme="minorHAnsi" w:hAnsiTheme="minorHAnsi" w:cstheme="minorHAnsi"/>
                <w:bCs/>
                <w:sz w:val="20"/>
                <w:szCs w:val="20"/>
              </w:rPr>
            </w:pPr>
            <w:r w:rsidRPr="003A73F1">
              <w:rPr>
                <w:rFonts w:asciiTheme="minorHAnsi" w:hAnsiTheme="minorHAnsi" w:cstheme="minorHAnsi"/>
                <w:bCs/>
                <w:sz w:val="20"/>
                <w:szCs w:val="20"/>
              </w:rPr>
              <w:t xml:space="preserve">do przyjęcia otwartej postawy wobec różnych kultur i </w:t>
            </w:r>
            <w:proofErr w:type="spellStart"/>
            <w:r w:rsidRPr="003A73F1">
              <w:rPr>
                <w:rFonts w:asciiTheme="minorHAnsi" w:hAnsiTheme="minorHAnsi" w:cstheme="minorHAnsi"/>
                <w:bCs/>
                <w:sz w:val="20"/>
                <w:szCs w:val="20"/>
              </w:rPr>
              <w:t>zachowań</w:t>
            </w:r>
            <w:proofErr w:type="spellEnd"/>
            <w:r w:rsidRPr="003A73F1">
              <w:rPr>
                <w:rFonts w:asciiTheme="minorHAnsi" w:hAnsiTheme="minorHAnsi" w:cstheme="minorHAnsi"/>
                <w:bCs/>
                <w:sz w:val="20"/>
                <w:szCs w:val="20"/>
              </w:rPr>
              <w:t xml:space="preserve"> (P6S_KO)</w:t>
            </w:r>
            <w:r w:rsidR="0039793C">
              <w:rPr>
                <w:rFonts w:asciiTheme="minorHAnsi" w:hAnsiTheme="minorHAnsi" w:cstheme="minorHAnsi"/>
                <w:bCs/>
                <w:sz w:val="20"/>
                <w:szCs w:val="20"/>
              </w:rPr>
              <w:t xml:space="preserve"> (</w:t>
            </w:r>
            <w:r w:rsidR="0039793C" w:rsidRPr="0039793C">
              <w:rPr>
                <w:rFonts w:asciiTheme="minorHAnsi" w:hAnsiTheme="minorHAnsi" w:cstheme="minorHAnsi"/>
                <w:bCs/>
                <w:sz w:val="20"/>
                <w:szCs w:val="20"/>
              </w:rPr>
              <w:t>K_K03</w:t>
            </w:r>
            <w:r w:rsidR="0039793C">
              <w:rPr>
                <w:rFonts w:asciiTheme="minorHAnsi" w:hAnsiTheme="minorHAnsi" w:cstheme="minorHAnsi"/>
                <w:bCs/>
                <w:sz w:val="20"/>
                <w:szCs w:val="20"/>
              </w:rPr>
              <w:t>)</w:t>
            </w:r>
            <w:r w:rsidRPr="003A73F1">
              <w:rPr>
                <w:rFonts w:asciiTheme="minorHAnsi" w:hAnsiTheme="minorHAnsi" w:cstheme="minorHAnsi"/>
                <w:bCs/>
                <w:sz w:val="20"/>
                <w:szCs w:val="20"/>
              </w:rPr>
              <w:t>;</w:t>
            </w:r>
          </w:p>
          <w:p w14:paraId="02860A57" w14:textId="3ABE60BA" w:rsidR="009026F6" w:rsidRPr="003A73F1" w:rsidRDefault="009026F6" w:rsidP="0039793C">
            <w:pPr>
              <w:pStyle w:val="Bezodstpw"/>
              <w:numPr>
                <w:ilvl w:val="0"/>
                <w:numId w:val="12"/>
              </w:numPr>
              <w:suppressAutoHyphens/>
              <w:autoSpaceDN w:val="0"/>
              <w:rPr>
                <w:rFonts w:asciiTheme="minorHAnsi" w:hAnsiTheme="minorHAnsi" w:cstheme="minorHAnsi"/>
                <w:bCs/>
                <w:sz w:val="20"/>
                <w:szCs w:val="20"/>
              </w:rPr>
            </w:pPr>
            <w:r w:rsidRPr="003A73F1">
              <w:rPr>
                <w:rFonts w:asciiTheme="minorHAnsi" w:hAnsiTheme="minorHAnsi" w:cstheme="minorHAnsi"/>
                <w:bCs/>
                <w:sz w:val="20"/>
                <w:szCs w:val="20"/>
              </w:rPr>
              <w:t>postępować zgodnie z zasadami etyki i prawa (P6S_KO)</w:t>
            </w:r>
            <w:r w:rsidR="0039793C">
              <w:rPr>
                <w:rFonts w:asciiTheme="minorHAnsi" w:hAnsiTheme="minorHAnsi" w:cstheme="minorHAnsi"/>
                <w:bCs/>
                <w:sz w:val="20"/>
                <w:szCs w:val="20"/>
              </w:rPr>
              <w:t xml:space="preserve"> (K_K04)</w:t>
            </w:r>
            <w:r w:rsidRPr="003A73F1">
              <w:rPr>
                <w:rFonts w:asciiTheme="minorHAnsi" w:hAnsiTheme="minorHAnsi" w:cstheme="minorHAnsi"/>
                <w:bCs/>
                <w:sz w:val="20"/>
                <w:szCs w:val="20"/>
              </w:rPr>
              <w:t>;</w:t>
            </w:r>
          </w:p>
          <w:p w14:paraId="6B476765" w14:textId="42EF3EB0" w:rsidR="009026F6" w:rsidRPr="003A73F1" w:rsidRDefault="009026F6" w:rsidP="0039793C">
            <w:pPr>
              <w:pStyle w:val="Bezodstpw"/>
              <w:numPr>
                <w:ilvl w:val="0"/>
                <w:numId w:val="12"/>
              </w:numPr>
              <w:suppressAutoHyphens/>
              <w:autoSpaceDN w:val="0"/>
              <w:rPr>
                <w:rFonts w:asciiTheme="minorHAnsi" w:hAnsiTheme="minorHAnsi" w:cstheme="minorHAnsi"/>
                <w:sz w:val="20"/>
                <w:szCs w:val="20"/>
              </w:rPr>
            </w:pPr>
            <w:r w:rsidRPr="003A73F1">
              <w:rPr>
                <w:rFonts w:asciiTheme="minorHAnsi" w:hAnsiTheme="minorHAnsi" w:cstheme="minorHAnsi"/>
                <w:bCs/>
                <w:sz w:val="20"/>
                <w:szCs w:val="20"/>
              </w:rPr>
              <w:t>do kształtowania własnych poglądów na podstawie zdobytej wiedzy ogólnej i szczegółowej (P6S_KK)</w:t>
            </w:r>
            <w:r w:rsidR="0039793C">
              <w:rPr>
                <w:rFonts w:asciiTheme="minorHAnsi" w:hAnsiTheme="minorHAnsi" w:cstheme="minorHAnsi"/>
                <w:bCs/>
                <w:sz w:val="20"/>
                <w:szCs w:val="20"/>
              </w:rPr>
              <w:t xml:space="preserve"> (</w:t>
            </w:r>
            <w:r w:rsidR="0039793C" w:rsidRPr="0039793C">
              <w:rPr>
                <w:rFonts w:asciiTheme="minorHAnsi" w:hAnsiTheme="minorHAnsi" w:cstheme="minorHAnsi"/>
                <w:bCs/>
                <w:sz w:val="20"/>
                <w:szCs w:val="20"/>
              </w:rPr>
              <w:t>K_K01</w:t>
            </w:r>
            <w:r w:rsidR="0039793C">
              <w:rPr>
                <w:rFonts w:asciiTheme="minorHAnsi" w:hAnsiTheme="minorHAnsi" w:cstheme="minorHAnsi"/>
                <w:bCs/>
                <w:sz w:val="20"/>
                <w:szCs w:val="20"/>
              </w:rPr>
              <w:t>)</w:t>
            </w:r>
            <w:r w:rsidRPr="003A73F1">
              <w:rPr>
                <w:rFonts w:asciiTheme="minorHAnsi" w:hAnsiTheme="minorHAnsi" w:cstheme="minorHAnsi"/>
                <w:bCs/>
                <w:sz w:val="20"/>
                <w:szCs w:val="20"/>
              </w:rPr>
              <w:t>.</w:t>
            </w:r>
          </w:p>
        </w:tc>
      </w:tr>
    </w:tbl>
    <w:p w14:paraId="6C43B63A" w14:textId="77777777" w:rsidR="009026F6" w:rsidRPr="003A73F1" w:rsidRDefault="009026F6" w:rsidP="009026F6">
      <w:pPr>
        <w:rPr>
          <w:rFonts w:cstheme="minorHAnsi"/>
          <w:kern w:val="3"/>
          <w:sz w:val="20"/>
          <w:szCs w:val="20"/>
        </w:rPr>
      </w:pPr>
    </w:p>
    <w:p w14:paraId="7CB2BDD0" w14:textId="77777777" w:rsidR="009026F6" w:rsidRPr="003A73F1" w:rsidRDefault="009026F6" w:rsidP="009026F6">
      <w:pPr>
        <w:pStyle w:val="Bezodstpw"/>
        <w:rPr>
          <w:rFonts w:asciiTheme="minorHAnsi" w:hAnsiTheme="minorHAnsi" w:cstheme="minorHAnsi"/>
          <w:sz w:val="20"/>
          <w:szCs w:val="20"/>
        </w:rPr>
      </w:pPr>
    </w:p>
    <w:tbl>
      <w:tblPr>
        <w:tblW w:w="0" w:type="dxa"/>
        <w:tblInd w:w="-441" w:type="dxa"/>
        <w:tblLayout w:type="fixed"/>
        <w:tblCellMar>
          <w:left w:w="10" w:type="dxa"/>
          <w:right w:w="10" w:type="dxa"/>
        </w:tblCellMar>
        <w:tblLook w:val="04A0" w:firstRow="1" w:lastRow="0" w:firstColumn="1" w:lastColumn="0" w:noHBand="0" w:noVBand="1"/>
      </w:tblPr>
      <w:tblGrid>
        <w:gridCol w:w="2481"/>
        <w:gridCol w:w="2481"/>
        <w:gridCol w:w="2481"/>
        <w:gridCol w:w="2481"/>
      </w:tblGrid>
      <w:tr w:rsidR="009026F6" w:rsidRPr="003A73F1" w14:paraId="67F29609" w14:textId="77777777" w:rsidTr="009026F6">
        <w:trPr>
          <w:trHeight w:val="391"/>
        </w:trPr>
        <w:tc>
          <w:tcPr>
            <w:tcW w:w="4962" w:type="dxa"/>
            <w:gridSpan w:val="2"/>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hideMark/>
          </w:tcPr>
          <w:p w14:paraId="7028C062" w14:textId="55435FAD"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 xml:space="preserve">Nazwa: </w:t>
            </w:r>
            <w:r w:rsidR="00BA3BED">
              <w:rPr>
                <w:rFonts w:asciiTheme="minorHAnsi" w:hAnsiTheme="minorHAnsi" w:cstheme="minorHAnsi"/>
                <w:sz w:val="20"/>
                <w:szCs w:val="20"/>
              </w:rPr>
              <w:t>Przedmiot</w:t>
            </w:r>
            <w:r w:rsidRPr="003A73F1">
              <w:rPr>
                <w:rFonts w:asciiTheme="minorHAnsi" w:hAnsiTheme="minorHAnsi" w:cstheme="minorHAnsi"/>
                <w:sz w:val="20"/>
                <w:szCs w:val="20"/>
              </w:rPr>
              <w:t xml:space="preserve"> humanistyczny</w:t>
            </w:r>
            <w:r w:rsidR="00BA3BED">
              <w:rPr>
                <w:rFonts w:asciiTheme="minorHAnsi" w:hAnsiTheme="minorHAnsi" w:cstheme="minorHAnsi"/>
                <w:sz w:val="20"/>
                <w:szCs w:val="20"/>
              </w:rPr>
              <w:t xml:space="preserve"> 1</w:t>
            </w:r>
          </w:p>
        </w:tc>
        <w:tc>
          <w:tcPr>
            <w:tcW w:w="2481" w:type="dxa"/>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hideMark/>
          </w:tcPr>
          <w:p w14:paraId="66695820" w14:textId="77777777" w:rsidR="009026F6" w:rsidRPr="003A73F1" w:rsidRDefault="009026F6" w:rsidP="009026F6">
            <w:pPr>
              <w:pStyle w:val="Bezodstpw"/>
              <w:rPr>
                <w:rFonts w:asciiTheme="minorHAnsi" w:hAnsiTheme="minorHAnsi" w:cstheme="minorHAnsi"/>
                <w:bCs/>
                <w:sz w:val="20"/>
                <w:szCs w:val="20"/>
              </w:rPr>
            </w:pPr>
            <w:r w:rsidRPr="003A73F1">
              <w:rPr>
                <w:rFonts w:asciiTheme="minorHAnsi" w:hAnsiTheme="minorHAnsi" w:cstheme="minorHAnsi"/>
                <w:bCs/>
                <w:sz w:val="20"/>
                <w:szCs w:val="20"/>
              </w:rPr>
              <w:t xml:space="preserve">Kod: </w:t>
            </w:r>
          </w:p>
        </w:tc>
        <w:tc>
          <w:tcPr>
            <w:tcW w:w="248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hideMark/>
          </w:tcPr>
          <w:p w14:paraId="7266AC72"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ECTS: 2</w:t>
            </w:r>
          </w:p>
        </w:tc>
      </w:tr>
      <w:tr w:rsidR="009026F6" w:rsidRPr="003A73F1" w14:paraId="2DECAF38" w14:textId="77777777" w:rsidTr="009026F6">
        <w:trPr>
          <w:trHeight w:val="385"/>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tcPr>
          <w:p w14:paraId="6072C497"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Nazwa jednostki prowadzącej przedmiot:</w:t>
            </w:r>
          </w:p>
        </w:tc>
      </w:tr>
      <w:tr w:rsidR="009026F6" w:rsidRPr="003A73F1" w14:paraId="5C326299" w14:textId="77777777" w:rsidTr="009026F6">
        <w:trPr>
          <w:trHeight w:val="774"/>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tcPr>
          <w:p w14:paraId="6C0AD36E"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lastRenderedPageBreak/>
              <w:t>Kierunek: Ekonomia</w:t>
            </w:r>
          </w:p>
          <w:p w14:paraId="765E05DD"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Poziom PRK: 6</w:t>
            </w:r>
          </w:p>
          <w:p w14:paraId="1013E680"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Poziom: I</w:t>
            </w:r>
          </w:p>
          <w:p w14:paraId="667E6FAD"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 xml:space="preserve">Profil:  </w:t>
            </w:r>
            <w:proofErr w:type="spellStart"/>
            <w:r w:rsidRPr="003A73F1">
              <w:rPr>
                <w:rFonts w:asciiTheme="minorHAnsi" w:hAnsiTheme="minorHAnsi" w:cstheme="minorHAnsi"/>
                <w:sz w:val="20"/>
                <w:szCs w:val="20"/>
              </w:rPr>
              <w:t>ogólnoakademicki</w:t>
            </w:r>
            <w:proofErr w:type="spellEnd"/>
          </w:p>
          <w:p w14:paraId="1B8F1C03"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Forma: stacjonarne</w:t>
            </w:r>
          </w:p>
        </w:tc>
      </w:tr>
      <w:tr w:rsidR="009026F6" w:rsidRPr="003A73F1" w14:paraId="7E57F252" w14:textId="77777777" w:rsidTr="009026F6">
        <w:trPr>
          <w:trHeight w:val="520"/>
        </w:trPr>
        <w:tc>
          <w:tcPr>
            <w:tcW w:w="9924" w:type="dxa"/>
            <w:gridSpan w:val="4"/>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tcPr>
          <w:p w14:paraId="13FD7AAD"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Koordynator przedmiotu: zależnie od wybranego przedmiotu</w:t>
            </w:r>
          </w:p>
        </w:tc>
      </w:tr>
      <w:tr w:rsidR="009026F6" w:rsidRPr="003A73F1" w14:paraId="57386D4B" w14:textId="77777777" w:rsidTr="009026F6">
        <w:trPr>
          <w:trHeight w:val="1793"/>
        </w:trPr>
        <w:tc>
          <w:tcPr>
            <w:tcW w:w="4962" w:type="dxa"/>
            <w:gridSpan w:val="2"/>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tcPr>
          <w:p w14:paraId="0EF82BD4"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Formy zajęć, sposób ich realizacji i przypisana im liczba godzin:</w:t>
            </w:r>
          </w:p>
          <w:p w14:paraId="61B61731" w14:textId="14BA4B1D"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 xml:space="preserve">A. Formy zajęć: w </w:t>
            </w:r>
          </w:p>
          <w:p w14:paraId="21A48EF7"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B. Tryb realizacji: w sali dydaktycznej lub online</w:t>
            </w:r>
          </w:p>
          <w:p w14:paraId="410D5D3E"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 xml:space="preserve">C. Liczba godzin: 15h </w:t>
            </w:r>
          </w:p>
          <w:p w14:paraId="38BEE040"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 xml:space="preserve">D. Sposób zaliczenia: </w:t>
            </w:r>
            <w:proofErr w:type="spellStart"/>
            <w:r w:rsidRPr="003A73F1">
              <w:rPr>
                <w:rFonts w:asciiTheme="minorHAnsi" w:hAnsiTheme="minorHAnsi" w:cstheme="minorHAnsi"/>
                <w:sz w:val="20"/>
                <w:szCs w:val="20"/>
              </w:rPr>
              <w:t>zo</w:t>
            </w:r>
            <w:proofErr w:type="spellEnd"/>
            <w:r w:rsidRPr="003A73F1">
              <w:rPr>
                <w:rFonts w:asciiTheme="minorHAnsi" w:hAnsiTheme="minorHAnsi" w:cstheme="minorHAnsi"/>
                <w:sz w:val="20"/>
                <w:szCs w:val="20"/>
              </w:rPr>
              <w:t xml:space="preserve"> </w:t>
            </w:r>
          </w:p>
        </w:tc>
        <w:tc>
          <w:tcPr>
            <w:tcW w:w="4962" w:type="dxa"/>
            <w:gridSpan w:val="2"/>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tcPr>
          <w:p w14:paraId="0DADD118"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Nakład pracy studenta:</w:t>
            </w:r>
          </w:p>
          <w:p w14:paraId="603B3107" w14:textId="2EF8C483"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 xml:space="preserve">A. </w:t>
            </w:r>
            <w:r w:rsidR="00B13BBC">
              <w:rPr>
                <w:rFonts w:asciiTheme="minorHAnsi" w:hAnsiTheme="minorHAnsi" w:cstheme="minorHAnsi"/>
                <w:bCs/>
                <w:sz w:val="20"/>
                <w:szCs w:val="20"/>
              </w:rPr>
              <w:t>Udział w zajęciach</w:t>
            </w:r>
            <w:r w:rsidRPr="003A73F1">
              <w:rPr>
                <w:rFonts w:asciiTheme="minorHAnsi" w:hAnsiTheme="minorHAnsi" w:cstheme="minorHAnsi"/>
                <w:bCs/>
                <w:sz w:val="20"/>
                <w:szCs w:val="20"/>
              </w:rPr>
              <w:t>: 17 h / 0,68 ECTS</w:t>
            </w:r>
          </w:p>
          <w:p w14:paraId="59D4B2EE"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bCs/>
                <w:sz w:val="20"/>
                <w:szCs w:val="20"/>
              </w:rPr>
              <w:t>Udział w zajęciach: 15 h</w:t>
            </w:r>
          </w:p>
          <w:p w14:paraId="4FE1490C" w14:textId="77777777" w:rsidR="009026F6" w:rsidRPr="003A73F1" w:rsidRDefault="009026F6" w:rsidP="009026F6">
            <w:pPr>
              <w:pStyle w:val="Bezodstpw"/>
              <w:rPr>
                <w:rFonts w:asciiTheme="minorHAnsi" w:hAnsiTheme="minorHAnsi" w:cstheme="minorHAnsi"/>
                <w:bCs/>
                <w:sz w:val="20"/>
                <w:szCs w:val="20"/>
              </w:rPr>
            </w:pPr>
            <w:r w:rsidRPr="003A73F1">
              <w:rPr>
                <w:rFonts w:asciiTheme="minorHAnsi" w:hAnsiTheme="minorHAnsi" w:cstheme="minorHAnsi"/>
                <w:bCs/>
                <w:sz w:val="20"/>
                <w:szCs w:val="20"/>
              </w:rPr>
              <w:t>Udział w zaliczeniu, kontakt bezpośredni: 2 h</w:t>
            </w:r>
          </w:p>
          <w:p w14:paraId="10BC437A"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 xml:space="preserve">B. </w:t>
            </w:r>
            <w:r w:rsidRPr="003A73F1">
              <w:rPr>
                <w:rFonts w:asciiTheme="minorHAnsi" w:hAnsiTheme="minorHAnsi" w:cstheme="minorHAnsi"/>
                <w:bCs/>
                <w:sz w:val="20"/>
                <w:szCs w:val="20"/>
              </w:rPr>
              <w:t>Praca własna studenta: 33</w:t>
            </w:r>
            <w:r w:rsidRPr="003A73F1">
              <w:rPr>
                <w:rFonts w:asciiTheme="minorHAnsi" w:hAnsiTheme="minorHAnsi" w:cstheme="minorHAnsi"/>
                <w:sz w:val="20"/>
                <w:szCs w:val="20"/>
              </w:rPr>
              <w:t xml:space="preserve"> </w:t>
            </w:r>
            <w:r w:rsidRPr="003A73F1">
              <w:rPr>
                <w:rFonts w:asciiTheme="minorHAnsi" w:hAnsiTheme="minorHAnsi" w:cstheme="minorHAnsi"/>
                <w:bCs/>
                <w:sz w:val="20"/>
                <w:szCs w:val="20"/>
              </w:rPr>
              <w:t>h / 1,32 ECTS</w:t>
            </w:r>
          </w:p>
          <w:p w14:paraId="21756B4D"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bCs/>
                <w:sz w:val="20"/>
                <w:szCs w:val="20"/>
              </w:rPr>
              <w:t>Przygotowanie do zajęć: 15 h</w:t>
            </w:r>
          </w:p>
          <w:p w14:paraId="30A2237E" w14:textId="77777777" w:rsidR="009026F6" w:rsidRPr="003A73F1" w:rsidRDefault="009026F6" w:rsidP="009026F6">
            <w:pPr>
              <w:pStyle w:val="Bezodstpw"/>
              <w:rPr>
                <w:rFonts w:asciiTheme="minorHAnsi" w:hAnsiTheme="minorHAnsi" w:cstheme="minorHAnsi"/>
                <w:bCs/>
                <w:sz w:val="20"/>
                <w:szCs w:val="20"/>
              </w:rPr>
            </w:pPr>
            <w:r w:rsidRPr="003A73F1">
              <w:rPr>
                <w:rFonts w:asciiTheme="minorHAnsi" w:hAnsiTheme="minorHAnsi" w:cstheme="minorHAnsi"/>
                <w:bCs/>
                <w:sz w:val="20"/>
                <w:szCs w:val="20"/>
              </w:rPr>
              <w:t>Przygotowanie do zaliczenia: 18 h</w:t>
            </w:r>
          </w:p>
        </w:tc>
      </w:tr>
      <w:tr w:rsidR="009026F6" w:rsidRPr="003A73F1" w14:paraId="126361F3" w14:textId="77777777" w:rsidTr="009026F6">
        <w:trPr>
          <w:trHeight w:val="481"/>
        </w:trPr>
        <w:tc>
          <w:tcPr>
            <w:tcW w:w="248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hideMark/>
          </w:tcPr>
          <w:p w14:paraId="2AC5ABE4"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Język wykładowy:</w:t>
            </w:r>
          </w:p>
          <w:p w14:paraId="7C6014E7"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bCs/>
                <w:sz w:val="20"/>
                <w:szCs w:val="20"/>
              </w:rPr>
              <w:t>język polski</w:t>
            </w:r>
          </w:p>
        </w:tc>
        <w:tc>
          <w:tcPr>
            <w:tcW w:w="248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hideMark/>
          </w:tcPr>
          <w:p w14:paraId="0D0EE246"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Rodzaj przedmiotu:</w:t>
            </w:r>
          </w:p>
          <w:p w14:paraId="0F0B50C1"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wybieralny</w:t>
            </w:r>
          </w:p>
        </w:tc>
        <w:tc>
          <w:tcPr>
            <w:tcW w:w="4962" w:type="dxa"/>
            <w:gridSpan w:val="2"/>
            <w:tcBorders>
              <w:top w:val="nil"/>
              <w:left w:val="single" w:sz="12" w:space="0" w:color="000000"/>
              <w:bottom w:val="single" w:sz="12" w:space="0" w:color="000000"/>
              <w:right w:val="single" w:sz="12" w:space="0" w:color="000000"/>
            </w:tcBorders>
            <w:tcMar>
              <w:top w:w="0" w:type="dxa"/>
              <w:left w:w="70" w:type="dxa"/>
              <w:bottom w:w="0" w:type="dxa"/>
              <w:right w:w="70" w:type="dxa"/>
            </w:tcMar>
          </w:tcPr>
          <w:p w14:paraId="4025ADDE"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Wymagania wstępne:</w:t>
            </w:r>
          </w:p>
          <w:p w14:paraId="008BE882" w14:textId="77777777" w:rsidR="009026F6" w:rsidRPr="003A73F1" w:rsidRDefault="009026F6" w:rsidP="009026F6">
            <w:pPr>
              <w:pStyle w:val="Bezodstpw"/>
              <w:rPr>
                <w:rFonts w:asciiTheme="minorHAnsi" w:hAnsiTheme="minorHAnsi" w:cstheme="minorHAnsi"/>
                <w:sz w:val="20"/>
                <w:szCs w:val="20"/>
              </w:rPr>
            </w:pPr>
          </w:p>
        </w:tc>
      </w:tr>
      <w:tr w:rsidR="009026F6" w:rsidRPr="003A73F1" w14:paraId="3207F0EA" w14:textId="77777777" w:rsidTr="009026F6">
        <w:trPr>
          <w:trHeight w:val="1005"/>
        </w:trPr>
        <w:tc>
          <w:tcPr>
            <w:tcW w:w="4962" w:type="dxa"/>
            <w:gridSpan w:val="2"/>
            <w:tcBorders>
              <w:top w:val="single" w:sz="12" w:space="0" w:color="000000"/>
              <w:left w:val="single" w:sz="12" w:space="0" w:color="000000"/>
              <w:bottom w:val="single" w:sz="12" w:space="0" w:color="000000"/>
              <w:right w:val="single" w:sz="12" w:space="0" w:color="000000"/>
            </w:tcBorders>
            <w:shd w:val="clear" w:color="auto" w:fill="FFFFFF"/>
            <w:tcMar>
              <w:top w:w="0" w:type="dxa"/>
              <w:left w:w="70" w:type="dxa"/>
              <w:bottom w:w="0" w:type="dxa"/>
              <w:right w:w="70" w:type="dxa"/>
            </w:tcMar>
          </w:tcPr>
          <w:p w14:paraId="09B16CE4"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 xml:space="preserve">Metody dydaktyczne: </w:t>
            </w:r>
            <w:r w:rsidRPr="003A73F1">
              <w:rPr>
                <w:rFonts w:asciiTheme="minorHAnsi" w:hAnsiTheme="minorHAnsi" w:cstheme="minorHAnsi"/>
                <w:color w:val="000000"/>
                <w:sz w:val="20"/>
                <w:szCs w:val="20"/>
              </w:rPr>
              <w:t>Zależne od wybranego przedmiotu</w:t>
            </w:r>
          </w:p>
          <w:p w14:paraId="76AB1BFD" w14:textId="77777777" w:rsidR="009026F6" w:rsidRPr="003A73F1" w:rsidRDefault="009026F6" w:rsidP="009026F6">
            <w:pPr>
              <w:pStyle w:val="Bezodstpw"/>
              <w:rPr>
                <w:rFonts w:asciiTheme="minorHAnsi" w:hAnsiTheme="minorHAnsi" w:cstheme="minorHAnsi"/>
                <w:sz w:val="20"/>
                <w:szCs w:val="20"/>
              </w:rPr>
            </w:pPr>
          </w:p>
          <w:p w14:paraId="1D5DA11A" w14:textId="77777777" w:rsidR="009026F6" w:rsidRPr="003A73F1" w:rsidRDefault="009026F6" w:rsidP="009026F6">
            <w:pPr>
              <w:pStyle w:val="Bezodstpw"/>
              <w:rPr>
                <w:rFonts w:asciiTheme="minorHAnsi" w:hAnsiTheme="minorHAnsi" w:cstheme="minorHAnsi"/>
                <w:sz w:val="20"/>
                <w:szCs w:val="20"/>
              </w:rPr>
            </w:pPr>
          </w:p>
        </w:tc>
        <w:tc>
          <w:tcPr>
            <w:tcW w:w="4962" w:type="dxa"/>
            <w:gridSpan w:val="2"/>
            <w:tcBorders>
              <w:top w:val="single" w:sz="12" w:space="0" w:color="000000"/>
              <w:left w:val="single" w:sz="12" w:space="0" w:color="000000"/>
              <w:bottom w:val="single" w:sz="4" w:space="0" w:color="585858"/>
              <w:right w:val="single" w:sz="12" w:space="0" w:color="000000"/>
            </w:tcBorders>
            <w:shd w:val="clear" w:color="auto" w:fill="FFFFFF"/>
            <w:tcMar>
              <w:top w:w="0" w:type="dxa"/>
              <w:left w:w="70" w:type="dxa"/>
              <w:bottom w:w="0" w:type="dxa"/>
              <w:right w:w="70" w:type="dxa"/>
            </w:tcMar>
          </w:tcPr>
          <w:p w14:paraId="2BFA18C5" w14:textId="77777777" w:rsidR="009026F6" w:rsidRPr="003A73F1" w:rsidRDefault="009026F6" w:rsidP="009026F6">
            <w:pPr>
              <w:pStyle w:val="Bezodstpw"/>
              <w:rPr>
                <w:rFonts w:asciiTheme="minorHAnsi" w:hAnsiTheme="minorHAnsi" w:cstheme="minorHAnsi"/>
                <w:color w:val="000000"/>
                <w:sz w:val="20"/>
                <w:szCs w:val="20"/>
              </w:rPr>
            </w:pPr>
            <w:r w:rsidRPr="003A73F1">
              <w:rPr>
                <w:rFonts w:asciiTheme="minorHAnsi" w:hAnsiTheme="minorHAnsi" w:cstheme="minorHAnsi"/>
                <w:color w:val="000000"/>
                <w:sz w:val="20"/>
                <w:szCs w:val="20"/>
              </w:rPr>
              <w:t>Metody i kryteria oceniania: Zależne od wybranego przedmiotu</w:t>
            </w:r>
          </w:p>
          <w:p w14:paraId="34950B7E" w14:textId="77777777" w:rsidR="009026F6" w:rsidRPr="003A73F1" w:rsidRDefault="009026F6" w:rsidP="009026F6">
            <w:pPr>
              <w:pStyle w:val="Bezodstpw"/>
              <w:rPr>
                <w:rFonts w:asciiTheme="minorHAnsi" w:hAnsiTheme="minorHAnsi" w:cstheme="minorHAnsi"/>
                <w:color w:val="000000"/>
                <w:sz w:val="20"/>
                <w:szCs w:val="20"/>
              </w:rPr>
            </w:pPr>
            <w:r w:rsidRPr="003A73F1">
              <w:rPr>
                <w:rFonts w:asciiTheme="minorHAnsi" w:hAnsiTheme="minorHAnsi" w:cstheme="minorHAnsi"/>
                <w:color w:val="000000"/>
                <w:sz w:val="20"/>
                <w:szCs w:val="20"/>
              </w:rPr>
              <w:t>A. Formy zaliczenia (weryfikacja efektów uczenia się)</w:t>
            </w:r>
          </w:p>
          <w:p w14:paraId="54E6B704"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color w:val="000000"/>
                <w:sz w:val="20"/>
                <w:szCs w:val="20"/>
              </w:rPr>
              <w:t>B. Podstawowe kryteria ustalenia oceny</w:t>
            </w:r>
          </w:p>
        </w:tc>
      </w:tr>
      <w:tr w:rsidR="009026F6" w:rsidRPr="003A73F1" w14:paraId="4D917EEF" w14:textId="77777777" w:rsidTr="009026F6">
        <w:trPr>
          <w:trHeight w:val="249"/>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FFFFF"/>
            <w:tcMar>
              <w:top w:w="0" w:type="dxa"/>
              <w:left w:w="70" w:type="dxa"/>
              <w:bottom w:w="0" w:type="dxa"/>
              <w:right w:w="70" w:type="dxa"/>
            </w:tcMar>
            <w:hideMark/>
          </w:tcPr>
          <w:p w14:paraId="75B22063"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Skrócony opis (cel przedmiotu): Dzięki realizacji kursu student otwiera się na wiedzę i możliwości rozwoju związane z naukami humanistycznymi</w:t>
            </w:r>
          </w:p>
        </w:tc>
      </w:tr>
      <w:tr w:rsidR="009026F6" w:rsidRPr="003A73F1" w14:paraId="088B78D9" w14:textId="77777777" w:rsidTr="009026F6">
        <w:trPr>
          <w:trHeight w:val="249"/>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FFFFF"/>
            <w:tcMar>
              <w:top w:w="0" w:type="dxa"/>
              <w:left w:w="70" w:type="dxa"/>
              <w:bottom w:w="0" w:type="dxa"/>
              <w:right w:w="70" w:type="dxa"/>
            </w:tcMar>
          </w:tcPr>
          <w:p w14:paraId="61BF7229" w14:textId="77777777" w:rsidR="009026F6" w:rsidRPr="003A73F1" w:rsidRDefault="009026F6" w:rsidP="009026F6">
            <w:pPr>
              <w:pStyle w:val="Bezodstpw"/>
              <w:rPr>
                <w:rFonts w:asciiTheme="minorHAnsi" w:hAnsiTheme="minorHAnsi" w:cstheme="minorHAnsi"/>
                <w:color w:val="000000"/>
                <w:sz w:val="20"/>
                <w:szCs w:val="20"/>
              </w:rPr>
            </w:pPr>
            <w:r w:rsidRPr="003A73F1">
              <w:rPr>
                <w:rFonts w:asciiTheme="minorHAnsi" w:hAnsiTheme="minorHAnsi" w:cstheme="minorHAnsi"/>
                <w:color w:val="000000"/>
                <w:sz w:val="20"/>
                <w:szCs w:val="20"/>
              </w:rPr>
              <w:t>Opis (zakres tematów): Zależny od wybranego przedmiotu</w:t>
            </w:r>
          </w:p>
        </w:tc>
      </w:tr>
      <w:tr w:rsidR="009026F6" w:rsidRPr="003A73F1" w14:paraId="5EA263D0" w14:textId="77777777" w:rsidTr="009026F6">
        <w:trPr>
          <w:trHeight w:val="254"/>
        </w:trPr>
        <w:tc>
          <w:tcPr>
            <w:tcW w:w="9924" w:type="dxa"/>
            <w:gridSpan w:val="4"/>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tcPr>
          <w:p w14:paraId="69A7CA29"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Literatura: Zależna od wybranego przedmiotu</w:t>
            </w:r>
          </w:p>
          <w:p w14:paraId="650382F9" w14:textId="77777777" w:rsidR="009026F6" w:rsidRPr="003A73F1" w:rsidRDefault="009026F6" w:rsidP="008B468F">
            <w:pPr>
              <w:pStyle w:val="Bezodstpw"/>
              <w:numPr>
                <w:ilvl w:val="0"/>
                <w:numId w:val="215"/>
              </w:numPr>
              <w:suppressAutoHyphens/>
              <w:autoSpaceDN w:val="0"/>
              <w:rPr>
                <w:rFonts w:asciiTheme="minorHAnsi" w:hAnsiTheme="minorHAnsi" w:cstheme="minorHAnsi"/>
                <w:sz w:val="20"/>
                <w:szCs w:val="20"/>
              </w:rPr>
            </w:pPr>
            <w:r w:rsidRPr="003A73F1">
              <w:rPr>
                <w:rFonts w:asciiTheme="minorHAnsi" w:hAnsiTheme="minorHAnsi" w:cstheme="minorHAnsi"/>
                <w:sz w:val="20"/>
                <w:szCs w:val="20"/>
              </w:rPr>
              <w:t xml:space="preserve">Literatura podstawowa </w:t>
            </w:r>
          </w:p>
          <w:p w14:paraId="52C482DE" w14:textId="77777777" w:rsidR="009026F6" w:rsidRPr="003A73F1" w:rsidRDefault="009026F6" w:rsidP="007F4B4E">
            <w:pPr>
              <w:pStyle w:val="Bezodstpw"/>
              <w:numPr>
                <w:ilvl w:val="0"/>
                <w:numId w:val="9"/>
              </w:numPr>
              <w:suppressAutoHyphens/>
              <w:autoSpaceDN w:val="0"/>
              <w:rPr>
                <w:rFonts w:asciiTheme="minorHAnsi" w:hAnsiTheme="minorHAnsi" w:cstheme="minorHAnsi"/>
                <w:sz w:val="20"/>
                <w:szCs w:val="20"/>
              </w:rPr>
            </w:pPr>
          </w:p>
          <w:p w14:paraId="57DD5484" w14:textId="77777777" w:rsidR="009026F6" w:rsidRPr="003A73F1" w:rsidRDefault="009026F6" w:rsidP="008B468F">
            <w:pPr>
              <w:pStyle w:val="Bezodstpw"/>
              <w:numPr>
                <w:ilvl w:val="0"/>
                <w:numId w:val="215"/>
              </w:numPr>
              <w:suppressAutoHyphens/>
              <w:autoSpaceDN w:val="0"/>
              <w:rPr>
                <w:rFonts w:asciiTheme="minorHAnsi" w:hAnsiTheme="minorHAnsi" w:cstheme="minorHAnsi"/>
                <w:sz w:val="20"/>
                <w:szCs w:val="20"/>
              </w:rPr>
            </w:pPr>
            <w:r w:rsidRPr="003A73F1">
              <w:rPr>
                <w:rFonts w:asciiTheme="minorHAnsi" w:hAnsiTheme="minorHAnsi" w:cstheme="minorHAnsi"/>
                <w:sz w:val="20"/>
                <w:szCs w:val="20"/>
              </w:rPr>
              <w:t>Literatura uzupełniająca</w:t>
            </w:r>
          </w:p>
          <w:p w14:paraId="61002BEF" w14:textId="77777777" w:rsidR="009026F6" w:rsidRPr="003A73F1" w:rsidRDefault="009026F6" w:rsidP="007F4B4E">
            <w:pPr>
              <w:pStyle w:val="NormalnyWeb"/>
              <w:numPr>
                <w:ilvl w:val="0"/>
                <w:numId w:val="10"/>
              </w:numPr>
              <w:spacing w:before="0" w:after="90"/>
              <w:rPr>
                <w:rFonts w:asciiTheme="minorHAnsi" w:hAnsiTheme="minorHAnsi" w:cstheme="minorHAnsi"/>
                <w:sz w:val="20"/>
                <w:szCs w:val="20"/>
              </w:rPr>
            </w:pPr>
          </w:p>
        </w:tc>
      </w:tr>
      <w:tr w:rsidR="009026F6" w:rsidRPr="003A73F1" w14:paraId="4901CFC8" w14:textId="77777777" w:rsidTr="009026F6">
        <w:trPr>
          <w:trHeight w:val="254"/>
        </w:trPr>
        <w:tc>
          <w:tcPr>
            <w:tcW w:w="9924" w:type="dxa"/>
            <w:gridSpan w:val="4"/>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tcPr>
          <w:p w14:paraId="16DC034C"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 xml:space="preserve">Efekty uczenia się (z odniesieniem do efektów kierunkowych): </w:t>
            </w:r>
          </w:p>
          <w:p w14:paraId="11774132"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 xml:space="preserve">Wiedza: student zna i rozumie </w:t>
            </w:r>
          </w:p>
          <w:p w14:paraId="270CD2B0" w14:textId="77777777" w:rsidR="009026F6" w:rsidRPr="003A73F1" w:rsidRDefault="009026F6" w:rsidP="008B468F">
            <w:pPr>
              <w:pStyle w:val="Bezodstpw"/>
              <w:numPr>
                <w:ilvl w:val="0"/>
                <w:numId w:val="203"/>
              </w:numPr>
              <w:suppressAutoHyphens/>
              <w:autoSpaceDN w:val="0"/>
              <w:rPr>
                <w:rFonts w:asciiTheme="minorHAnsi" w:hAnsiTheme="minorHAnsi" w:cstheme="minorHAnsi"/>
                <w:sz w:val="20"/>
                <w:szCs w:val="20"/>
              </w:rPr>
            </w:pPr>
            <w:r w:rsidRPr="003A73F1">
              <w:rPr>
                <w:rFonts w:asciiTheme="minorHAnsi" w:hAnsiTheme="minorHAnsi" w:cstheme="minorHAnsi"/>
                <w:sz w:val="20"/>
                <w:szCs w:val="20"/>
              </w:rPr>
              <w:t>charakter, miejsce i znaczenie nauk humanistycznych (K_W13)</w:t>
            </w:r>
          </w:p>
          <w:p w14:paraId="31FB7444" w14:textId="77777777" w:rsidR="009026F6" w:rsidRPr="003A73F1" w:rsidRDefault="009026F6" w:rsidP="009026F6">
            <w:pPr>
              <w:pStyle w:val="Bezodstpw"/>
              <w:rPr>
                <w:rFonts w:asciiTheme="minorHAnsi" w:hAnsiTheme="minorHAnsi" w:cstheme="minorHAnsi"/>
                <w:bCs/>
                <w:sz w:val="20"/>
                <w:szCs w:val="20"/>
              </w:rPr>
            </w:pPr>
            <w:r w:rsidRPr="003A73F1">
              <w:rPr>
                <w:rFonts w:asciiTheme="minorHAnsi" w:hAnsiTheme="minorHAnsi" w:cstheme="minorHAnsi"/>
                <w:sz w:val="20"/>
                <w:szCs w:val="20"/>
              </w:rPr>
              <w:t>Umiejętności</w:t>
            </w:r>
            <w:r w:rsidRPr="003A73F1">
              <w:rPr>
                <w:rFonts w:asciiTheme="minorHAnsi" w:hAnsiTheme="minorHAnsi" w:cstheme="minorHAnsi"/>
                <w:bCs/>
                <w:sz w:val="20"/>
                <w:szCs w:val="20"/>
              </w:rPr>
              <w:t>: student potrafi m.in.</w:t>
            </w:r>
          </w:p>
          <w:p w14:paraId="16A835BD" w14:textId="7112272E" w:rsidR="009026F6" w:rsidRPr="003A73F1" w:rsidRDefault="009026F6" w:rsidP="008B468F">
            <w:pPr>
              <w:pStyle w:val="Bezodstpw"/>
              <w:numPr>
                <w:ilvl w:val="0"/>
                <w:numId w:val="203"/>
              </w:numPr>
              <w:suppressAutoHyphens/>
              <w:autoSpaceDN w:val="0"/>
              <w:rPr>
                <w:rFonts w:asciiTheme="minorHAnsi" w:hAnsiTheme="minorHAnsi" w:cstheme="minorHAnsi"/>
                <w:sz w:val="20"/>
                <w:szCs w:val="20"/>
              </w:rPr>
            </w:pPr>
            <w:r w:rsidRPr="003A73F1">
              <w:rPr>
                <w:rFonts w:asciiTheme="minorHAnsi" w:hAnsiTheme="minorHAnsi" w:cstheme="minorHAnsi"/>
                <w:sz w:val="20"/>
                <w:szCs w:val="20"/>
              </w:rPr>
              <w:t>planować własne uczenie się przez całe życie (K_U11)</w:t>
            </w:r>
          </w:p>
          <w:p w14:paraId="4E224FC1"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Kompetencje społeczne: student jest gotów do</w:t>
            </w:r>
          </w:p>
          <w:p w14:paraId="155A6C84" w14:textId="77777777" w:rsidR="009026F6" w:rsidRPr="003A73F1" w:rsidRDefault="009026F6" w:rsidP="008B468F">
            <w:pPr>
              <w:pStyle w:val="Bezodstpw"/>
              <w:numPr>
                <w:ilvl w:val="0"/>
                <w:numId w:val="203"/>
              </w:numPr>
              <w:suppressAutoHyphens/>
              <w:autoSpaceDN w:val="0"/>
              <w:rPr>
                <w:rFonts w:asciiTheme="minorHAnsi" w:hAnsiTheme="minorHAnsi" w:cstheme="minorHAnsi"/>
                <w:sz w:val="20"/>
                <w:szCs w:val="20"/>
              </w:rPr>
            </w:pPr>
            <w:r w:rsidRPr="003A73F1">
              <w:rPr>
                <w:rFonts w:asciiTheme="minorHAnsi" w:hAnsiTheme="minorHAnsi" w:cstheme="minorHAnsi"/>
                <w:sz w:val="20"/>
                <w:szCs w:val="20"/>
              </w:rPr>
              <w:t>współpracy ze studentami innych kierunków studiów (K_K03)</w:t>
            </w:r>
          </w:p>
        </w:tc>
      </w:tr>
    </w:tbl>
    <w:p w14:paraId="658CFE9A" w14:textId="77777777" w:rsidR="009026F6" w:rsidRPr="003A73F1" w:rsidRDefault="009026F6" w:rsidP="009026F6">
      <w:pPr>
        <w:rPr>
          <w:rFonts w:cstheme="minorHAnsi"/>
          <w:sz w:val="20"/>
          <w:szCs w:val="20"/>
        </w:rPr>
      </w:pPr>
    </w:p>
    <w:tbl>
      <w:tblPr>
        <w:tblW w:w="0" w:type="dxa"/>
        <w:tblInd w:w="-441" w:type="dxa"/>
        <w:tblLayout w:type="fixed"/>
        <w:tblCellMar>
          <w:left w:w="10" w:type="dxa"/>
          <w:right w:w="10" w:type="dxa"/>
        </w:tblCellMar>
        <w:tblLook w:val="04A0" w:firstRow="1" w:lastRow="0" w:firstColumn="1" w:lastColumn="0" w:noHBand="0" w:noVBand="1"/>
      </w:tblPr>
      <w:tblGrid>
        <w:gridCol w:w="2481"/>
        <w:gridCol w:w="2481"/>
        <w:gridCol w:w="2481"/>
        <w:gridCol w:w="2481"/>
      </w:tblGrid>
      <w:tr w:rsidR="00332ED7" w:rsidRPr="003A73F1" w14:paraId="527058A5" w14:textId="77777777" w:rsidTr="00BC0CD4">
        <w:trPr>
          <w:trHeight w:val="391"/>
        </w:trPr>
        <w:tc>
          <w:tcPr>
            <w:tcW w:w="4962" w:type="dxa"/>
            <w:gridSpan w:val="2"/>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hideMark/>
          </w:tcPr>
          <w:p w14:paraId="3FD2C935" w14:textId="29F9EBA9" w:rsidR="00332ED7" w:rsidRPr="003A73F1" w:rsidRDefault="00332ED7" w:rsidP="00BC0CD4">
            <w:pPr>
              <w:pStyle w:val="Bezodstpw"/>
              <w:rPr>
                <w:rFonts w:asciiTheme="minorHAnsi" w:hAnsiTheme="minorHAnsi" w:cstheme="minorHAnsi"/>
                <w:sz w:val="20"/>
                <w:szCs w:val="20"/>
              </w:rPr>
            </w:pPr>
            <w:r w:rsidRPr="003A73F1">
              <w:rPr>
                <w:rFonts w:asciiTheme="minorHAnsi" w:hAnsiTheme="minorHAnsi" w:cstheme="minorHAnsi"/>
                <w:sz w:val="20"/>
                <w:szCs w:val="20"/>
              </w:rPr>
              <w:t xml:space="preserve">Nazwa: </w:t>
            </w:r>
            <w:r>
              <w:rPr>
                <w:rFonts w:asciiTheme="minorHAnsi" w:hAnsiTheme="minorHAnsi" w:cstheme="minorHAnsi"/>
                <w:sz w:val="20"/>
                <w:szCs w:val="20"/>
              </w:rPr>
              <w:t>Przedmiot</w:t>
            </w:r>
            <w:r w:rsidRPr="003A73F1">
              <w:rPr>
                <w:rFonts w:asciiTheme="minorHAnsi" w:hAnsiTheme="minorHAnsi" w:cstheme="minorHAnsi"/>
                <w:sz w:val="20"/>
                <w:szCs w:val="20"/>
              </w:rPr>
              <w:t xml:space="preserve"> humanistyczny</w:t>
            </w:r>
            <w:r>
              <w:rPr>
                <w:rFonts w:asciiTheme="minorHAnsi" w:hAnsiTheme="minorHAnsi" w:cstheme="minorHAnsi"/>
                <w:sz w:val="20"/>
                <w:szCs w:val="20"/>
              </w:rPr>
              <w:t xml:space="preserve"> 2</w:t>
            </w:r>
          </w:p>
        </w:tc>
        <w:tc>
          <w:tcPr>
            <w:tcW w:w="2481" w:type="dxa"/>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hideMark/>
          </w:tcPr>
          <w:p w14:paraId="147DBF03" w14:textId="77777777" w:rsidR="00332ED7" w:rsidRPr="003A73F1" w:rsidRDefault="00332ED7" w:rsidP="00BC0CD4">
            <w:pPr>
              <w:pStyle w:val="Bezodstpw"/>
              <w:rPr>
                <w:rFonts w:asciiTheme="minorHAnsi" w:hAnsiTheme="minorHAnsi" w:cstheme="minorHAnsi"/>
                <w:bCs/>
                <w:sz w:val="20"/>
                <w:szCs w:val="20"/>
              </w:rPr>
            </w:pPr>
            <w:r w:rsidRPr="003A73F1">
              <w:rPr>
                <w:rFonts w:asciiTheme="minorHAnsi" w:hAnsiTheme="minorHAnsi" w:cstheme="minorHAnsi"/>
                <w:bCs/>
                <w:sz w:val="20"/>
                <w:szCs w:val="20"/>
              </w:rPr>
              <w:t xml:space="preserve">Kod: </w:t>
            </w:r>
          </w:p>
        </w:tc>
        <w:tc>
          <w:tcPr>
            <w:tcW w:w="248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hideMark/>
          </w:tcPr>
          <w:p w14:paraId="371597E1" w14:textId="77777777" w:rsidR="00332ED7" w:rsidRPr="003A73F1" w:rsidRDefault="00332ED7" w:rsidP="00BC0CD4">
            <w:pPr>
              <w:pStyle w:val="Bezodstpw"/>
              <w:rPr>
                <w:rFonts w:asciiTheme="minorHAnsi" w:hAnsiTheme="minorHAnsi" w:cstheme="minorHAnsi"/>
                <w:sz w:val="20"/>
                <w:szCs w:val="20"/>
              </w:rPr>
            </w:pPr>
            <w:r w:rsidRPr="003A73F1">
              <w:rPr>
                <w:rFonts w:asciiTheme="minorHAnsi" w:hAnsiTheme="minorHAnsi" w:cstheme="minorHAnsi"/>
                <w:sz w:val="20"/>
                <w:szCs w:val="20"/>
              </w:rPr>
              <w:t>ECTS: 2</w:t>
            </w:r>
          </w:p>
        </w:tc>
      </w:tr>
      <w:tr w:rsidR="00332ED7" w:rsidRPr="003A73F1" w14:paraId="61850A29" w14:textId="77777777" w:rsidTr="00BC0CD4">
        <w:trPr>
          <w:trHeight w:val="385"/>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tcPr>
          <w:p w14:paraId="3B059DD7" w14:textId="77777777" w:rsidR="00332ED7" w:rsidRPr="003A73F1" w:rsidRDefault="00332ED7" w:rsidP="00BC0CD4">
            <w:pPr>
              <w:pStyle w:val="Bezodstpw"/>
              <w:rPr>
                <w:rFonts w:asciiTheme="minorHAnsi" w:hAnsiTheme="minorHAnsi" w:cstheme="minorHAnsi"/>
                <w:sz w:val="20"/>
                <w:szCs w:val="20"/>
              </w:rPr>
            </w:pPr>
            <w:r w:rsidRPr="003A73F1">
              <w:rPr>
                <w:rFonts w:asciiTheme="minorHAnsi" w:hAnsiTheme="minorHAnsi" w:cstheme="minorHAnsi"/>
                <w:sz w:val="20"/>
                <w:szCs w:val="20"/>
              </w:rPr>
              <w:t>Nazwa jednostki prowadzącej przedmiot:</w:t>
            </w:r>
          </w:p>
        </w:tc>
      </w:tr>
      <w:tr w:rsidR="00332ED7" w:rsidRPr="003A73F1" w14:paraId="00BB9F95" w14:textId="77777777" w:rsidTr="00BC0CD4">
        <w:trPr>
          <w:trHeight w:val="774"/>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tcPr>
          <w:p w14:paraId="47E3A48E" w14:textId="77777777" w:rsidR="00332ED7" w:rsidRPr="003A73F1" w:rsidRDefault="00332ED7" w:rsidP="00BC0CD4">
            <w:pPr>
              <w:pStyle w:val="Bezodstpw"/>
              <w:rPr>
                <w:rFonts w:asciiTheme="minorHAnsi" w:hAnsiTheme="minorHAnsi" w:cstheme="minorHAnsi"/>
                <w:sz w:val="20"/>
                <w:szCs w:val="20"/>
              </w:rPr>
            </w:pPr>
            <w:r w:rsidRPr="003A73F1">
              <w:rPr>
                <w:rFonts w:asciiTheme="minorHAnsi" w:hAnsiTheme="minorHAnsi" w:cstheme="minorHAnsi"/>
                <w:sz w:val="20"/>
                <w:szCs w:val="20"/>
              </w:rPr>
              <w:t>Kierunek: Ekonomia</w:t>
            </w:r>
          </w:p>
          <w:p w14:paraId="032CB761" w14:textId="77777777" w:rsidR="00332ED7" w:rsidRPr="003A73F1" w:rsidRDefault="00332ED7" w:rsidP="00BC0CD4">
            <w:pPr>
              <w:pStyle w:val="Bezodstpw"/>
              <w:rPr>
                <w:rFonts w:asciiTheme="minorHAnsi" w:hAnsiTheme="minorHAnsi" w:cstheme="minorHAnsi"/>
                <w:sz w:val="20"/>
                <w:szCs w:val="20"/>
              </w:rPr>
            </w:pPr>
            <w:r w:rsidRPr="003A73F1">
              <w:rPr>
                <w:rFonts w:asciiTheme="minorHAnsi" w:hAnsiTheme="minorHAnsi" w:cstheme="minorHAnsi"/>
                <w:sz w:val="20"/>
                <w:szCs w:val="20"/>
              </w:rPr>
              <w:t>Poziom PRK: 6</w:t>
            </w:r>
          </w:p>
          <w:p w14:paraId="6583A4E8" w14:textId="77777777" w:rsidR="00332ED7" w:rsidRPr="003A73F1" w:rsidRDefault="00332ED7" w:rsidP="00BC0CD4">
            <w:pPr>
              <w:pStyle w:val="Bezodstpw"/>
              <w:rPr>
                <w:rFonts w:asciiTheme="minorHAnsi" w:hAnsiTheme="minorHAnsi" w:cstheme="minorHAnsi"/>
                <w:sz w:val="20"/>
                <w:szCs w:val="20"/>
              </w:rPr>
            </w:pPr>
            <w:r w:rsidRPr="003A73F1">
              <w:rPr>
                <w:rFonts w:asciiTheme="minorHAnsi" w:hAnsiTheme="minorHAnsi" w:cstheme="minorHAnsi"/>
                <w:sz w:val="20"/>
                <w:szCs w:val="20"/>
              </w:rPr>
              <w:t>Poziom: I</w:t>
            </w:r>
          </w:p>
          <w:p w14:paraId="065A399F" w14:textId="77777777" w:rsidR="00332ED7" w:rsidRPr="003A73F1" w:rsidRDefault="00332ED7" w:rsidP="00BC0CD4">
            <w:pPr>
              <w:pStyle w:val="Bezodstpw"/>
              <w:rPr>
                <w:rFonts w:asciiTheme="minorHAnsi" w:hAnsiTheme="minorHAnsi" w:cstheme="minorHAnsi"/>
                <w:sz w:val="20"/>
                <w:szCs w:val="20"/>
              </w:rPr>
            </w:pPr>
            <w:r w:rsidRPr="003A73F1">
              <w:rPr>
                <w:rFonts w:asciiTheme="minorHAnsi" w:hAnsiTheme="minorHAnsi" w:cstheme="minorHAnsi"/>
                <w:sz w:val="20"/>
                <w:szCs w:val="20"/>
              </w:rPr>
              <w:t xml:space="preserve">Profil:  </w:t>
            </w:r>
            <w:proofErr w:type="spellStart"/>
            <w:r w:rsidRPr="003A73F1">
              <w:rPr>
                <w:rFonts w:asciiTheme="minorHAnsi" w:hAnsiTheme="minorHAnsi" w:cstheme="minorHAnsi"/>
                <w:sz w:val="20"/>
                <w:szCs w:val="20"/>
              </w:rPr>
              <w:t>ogólnoakademicki</w:t>
            </w:r>
            <w:proofErr w:type="spellEnd"/>
          </w:p>
          <w:p w14:paraId="4E612B01" w14:textId="77777777" w:rsidR="00332ED7" w:rsidRPr="003A73F1" w:rsidRDefault="00332ED7" w:rsidP="00BC0CD4">
            <w:pPr>
              <w:pStyle w:val="Bezodstpw"/>
              <w:rPr>
                <w:rFonts w:asciiTheme="minorHAnsi" w:hAnsiTheme="minorHAnsi" w:cstheme="minorHAnsi"/>
                <w:sz w:val="20"/>
                <w:szCs w:val="20"/>
              </w:rPr>
            </w:pPr>
            <w:r w:rsidRPr="003A73F1">
              <w:rPr>
                <w:rFonts w:asciiTheme="minorHAnsi" w:hAnsiTheme="minorHAnsi" w:cstheme="minorHAnsi"/>
                <w:sz w:val="20"/>
                <w:szCs w:val="20"/>
              </w:rPr>
              <w:t>Forma: stacjonarne</w:t>
            </w:r>
          </w:p>
        </w:tc>
      </w:tr>
      <w:tr w:rsidR="00332ED7" w:rsidRPr="003A73F1" w14:paraId="60DA0228" w14:textId="77777777" w:rsidTr="00BC0CD4">
        <w:trPr>
          <w:trHeight w:val="520"/>
        </w:trPr>
        <w:tc>
          <w:tcPr>
            <w:tcW w:w="9924" w:type="dxa"/>
            <w:gridSpan w:val="4"/>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tcPr>
          <w:p w14:paraId="38E5BEEB" w14:textId="77777777" w:rsidR="00332ED7" w:rsidRPr="003A73F1" w:rsidRDefault="00332ED7" w:rsidP="00BC0CD4">
            <w:pPr>
              <w:pStyle w:val="Bezodstpw"/>
              <w:rPr>
                <w:rFonts w:asciiTheme="minorHAnsi" w:hAnsiTheme="minorHAnsi" w:cstheme="minorHAnsi"/>
                <w:sz w:val="20"/>
                <w:szCs w:val="20"/>
              </w:rPr>
            </w:pPr>
            <w:r w:rsidRPr="003A73F1">
              <w:rPr>
                <w:rFonts w:asciiTheme="minorHAnsi" w:hAnsiTheme="minorHAnsi" w:cstheme="minorHAnsi"/>
                <w:sz w:val="20"/>
                <w:szCs w:val="20"/>
              </w:rPr>
              <w:t>Koordynator przedmiotu: zależnie od wybranego przedmiotu</w:t>
            </w:r>
          </w:p>
        </w:tc>
      </w:tr>
      <w:tr w:rsidR="00332ED7" w:rsidRPr="003A73F1" w14:paraId="01F72B50" w14:textId="77777777" w:rsidTr="00BC0CD4">
        <w:trPr>
          <w:trHeight w:val="1793"/>
        </w:trPr>
        <w:tc>
          <w:tcPr>
            <w:tcW w:w="4962" w:type="dxa"/>
            <w:gridSpan w:val="2"/>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tcPr>
          <w:p w14:paraId="26919418" w14:textId="77777777" w:rsidR="00332ED7" w:rsidRPr="003A73F1" w:rsidRDefault="00332ED7" w:rsidP="00BC0CD4">
            <w:pPr>
              <w:pStyle w:val="Bezodstpw"/>
              <w:rPr>
                <w:rFonts w:asciiTheme="minorHAnsi" w:hAnsiTheme="minorHAnsi" w:cstheme="minorHAnsi"/>
                <w:sz w:val="20"/>
                <w:szCs w:val="20"/>
              </w:rPr>
            </w:pPr>
            <w:r w:rsidRPr="003A73F1">
              <w:rPr>
                <w:rFonts w:asciiTheme="minorHAnsi" w:hAnsiTheme="minorHAnsi" w:cstheme="minorHAnsi"/>
                <w:sz w:val="20"/>
                <w:szCs w:val="20"/>
              </w:rPr>
              <w:t>Formy zajęć, sposób ich realizacji i przypisana im liczba godzin:</w:t>
            </w:r>
          </w:p>
          <w:p w14:paraId="39EB3536" w14:textId="1D83B580" w:rsidR="00332ED7" w:rsidRPr="003A73F1" w:rsidRDefault="00332ED7" w:rsidP="00BC0CD4">
            <w:pPr>
              <w:pStyle w:val="Bezodstpw"/>
              <w:rPr>
                <w:rFonts w:asciiTheme="minorHAnsi" w:hAnsiTheme="minorHAnsi" w:cstheme="minorHAnsi"/>
                <w:sz w:val="20"/>
                <w:szCs w:val="20"/>
              </w:rPr>
            </w:pPr>
            <w:r w:rsidRPr="003A73F1">
              <w:rPr>
                <w:rFonts w:asciiTheme="minorHAnsi" w:hAnsiTheme="minorHAnsi" w:cstheme="minorHAnsi"/>
                <w:sz w:val="20"/>
                <w:szCs w:val="20"/>
              </w:rPr>
              <w:t xml:space="preserve">A. Formy zajęć: </w:t>
            </w:r>
            <w:proofErr w:type="spellStart"/>
            <w:r>
              <w:rPr>
                <w:rFonts w:asciiTheme="minorHAnsi" w:hAnsiTheme="minorHAnsi" w:cstheme="minorHAnsi"/>
                <w:sz w:val="20"/>
                <w:szCs w:val="20"/>
              </w:rPr>
              <w:t>kon</w:t>
            </w:r>
            <w:proofErr w:type="spellEnd"/>
            <w:r w:rsidRPr="003A73F1">
              <w:rPr>
                <w:rFonts w:asciiTheme="minorHAnsi" w:hAnsiTheme="minorHAnsi" w:cstheme="minorHAnsi"/>
                <w:sz w:val="20"/>
                <w:szCs w:val="20"/>
              </w:rPr>
              <w:t xml:space="preserve"> </w:t>
            </w:r>
          </w:p>
          <w:p w14:paraId="0F651FF4" w14:textId="77777777" w:rsidR="00332ED7" w:rsidRPr="003A73F1" w:rsidRDefault="00332ED7" w:rsidP="00BC0CD4">
            <w:pPr>
              <w:pStyle w:val="Bezodstpw"/>
              <w:rPr>
                <w:rFonts w:asciiTheme="minorHAnsi" w:hAnsiTheme="minorHAnsi" w:cstheme="minorHAnsi"/>
                <w:sz w:val="20"/>
                <w:szCs w:val="20"/>
              </w:rPr>
            </w:pPr>
            <w:r w:rsidRPr="003A73F1">
              <w:rPr>
                <w:rFonts w:asciiTheme="minorHAnsi" w:hAnsiTheme="minorHAnsi" w:cstheme="minorHAnsi"/>
                <w:sz w:val="20"/>
                <w:szCs w:val="20"/>
              </w:rPr>
              <w:t>B. Tryb realizacji: w sali dydaktycznej lub online</w:t>
            </w:r>
          </w:p>
          <w:p w14:paraId="3587841F" w14:textId="77777777" w:rsidR="00332ED7" w:rsidRPr="003A73F1" w:rsidRDefault="00332ED7" w:rsidP="00BC0CD4">
            <w:pPr>
              <w:pStyle w:val="Bezodstpw"/>
              <w:rPr>
                <w:rFonts w:asciiTheme="minorHAnsi" w:hAnsiTheme="minorHAnsi" w:cstheme="minorHAnsi"/>
                <w:sz w:val="20"/>
                <w:szCs w:val="20"/>
              </w:rPr>
            </w:pPr>
            <w:r w:rsidRPr="003A73F1">
              <w:rPr>
                <w:rFonts w:asciiTheme="minorHAnsi" w:hAnsiTheme="minorHAnsi" w:cstheme="minorHAnsi"/>
                <w:sz w:val="20"/>
                <w:szCs w:val="20"/>
              </w:rPr>
              <w:t xml:space="preserve">C. Liczba godzin: 15h </w:t>
            </w:r>
          </w:p>
          <w:p w14:paraId="2AE460BF" w14:textId="77777777" w:rsidR="00332ED7" w:rsidRPr="003A73F1" w:rsidRDefault="00332ED7" w:rsidP="00BC0CD4">
            <w:pPr>
              <w:pStyle w:val="Bezodstpw"/>
              <w:rPr>
                <w:rFonts w:asciiTheme="minorHAnsi" w:hAnsiTheme="minorHAnsi" w:cstheme="minorHAnsi"/>
                <w:sz w:val="20"/>
                <w:szCs w:val="20"/>
              </w:rPr>
            </w:pPr>
            <w:r w:rsidRPr="003A73F1">
              <w:rPr>
                <w:rFonts w:asciiTheme="minorHAnsi" w:hAnsiTheme="minorHAnsi" w:cstheme="minorHAnsi"/>
                <w:sz w:val="20"/>
                <w:szCs w:val="20"/>
              </w:rPr>
              <w:t xml:space="preserve">D. Sposób zaliczenia: </w:t>
            </w:r>
            <w:proofErr w:type="spellStart"/>
            <w:r w:rsidRPr="003A73F1">
              <w:rPr>
                <w:rFonts w:asciiTheme="minorHAnsi" w:hAnsiTheme="minorHAnsi" w:cstheme="minorHAnsi"/>
                <w:sz w:val="20"/>
                <w:szCs w:val="20"/>
              </w:rPr>
              <w:t>zo</w:t>
            </w:r>
            <w:proofErr w:type="spellEnd"/>
            <w:r w:rsidRPr="003A73F1">
              <w:rPr>
                <w:rFonts w:asciiTheme="minorHAnsi" w:hAnsiTheme="minorHAnsi" w:cstheme="minorHAnsi"/>
                <w:sz w:val="20"/>
                <w:szCs w:val="20"/>
              </w:rPr>
              <w:t xml:space="preserve"> </w:t>
            </w:r>
          </w:p>
        </w:tc>
        <w:tc>
          <w:tcPr>
            <w:tcW w:w="4962" w:type="dxa"/>
            <w:gridSpan w:val="2"/>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tcPr>
          <w:p w14:paraId="16603DCE" w14:textId="77777777" w:rsidR="00332ED7" w:rsidRPr="003A73F1" w:rsidRDefault="00332ED7" w:rsidP="00BC0CD4">
            <w:pPr>
              <w:pStyle w:val="Bezodstpw"/>
              <w:rPr>
                <w:rFonts w:asciiTheme="minorHAnsi" w:hAnsiTheme="minorHAnsi" w:cstheme="minorHAnsi"/>
                <w:sz w:val="20"/>
                <w:szCs w:val="20"/>
              </w:rPr>
            </w:pPr>
            <w:r w:rsidRPr="003A73F1">
              <w:rPr>
                <w:rFonts w:asciiTheme="minorHAnsi" w:hAnsiTheme="minorHAnsi" w:cstheme="minorHAnsi"/>
                <w:sz w:val="20"/>
                <w:szCs w:val="20"/>
              </w:rPr>
              <w:t>Nakład pracy studenta:</w:t>
            </w:r>
          </w:p>
          <w:p w14:paraId="052FC714" w14:textId="77777777" w:rsidR="00332ED7" w:rsidRPr="003A73F1" w:rsidRDefault="00332ED7" w:rsidP="00BC0CD4">
            <w:pPr>
              <w:pStyle w:val="Bezodstpw"/>
              <w:rPr>
                <w:rFonts w:asciiTheme="minorHAnsi" w:hAnsiTheme="minorHAnsi" w:cstheme="minorHAnsi"/>
                <w:sz w:val="20"/>
                <w:szCs w:val="20"/>
              </w:rPr>
            </w:pPr>
            <w:r w:rsidRPr="003A73F1">
              <w:rPr>
                <w:rFonts w:asciiTheme="minorHAnsi" w:hAnsiTheme="minorHAnsi" w:cstheme="minorHAnsi"/>
                <w:sz w:val="20"/>
                <w:szCs w:val="20"/>
              </w:rPr>
              <w:t xml:space="preserve">A. </w:t>
            </w:r>
            <w:r>
              <w:rPr>
                <w:rFonts w:asciiTheme="minorHAnsi" w:hAnsiTheme="minorHAnsi" w:cstheme="minorHAnsi"/>
                <w:bCs/>
                <w:sz w:val="20"/>
                <w:szCs w:val="20"/>
              </w:rPr>
              <w:t>Udział w zajęciach</w:t>
            </w:r>
            <w:r w:rsidRPr="003A73F1">
              <w:rPr>
                <w:rFonts w:asciiTheme="minorHAnsi" w:hAnsiTheme="minorHAnsi" w:cstheme="minorHAnsi"/>
                <w:bCs/>
                <w:sz w:val="20"/>
                <w:szCs w:val="20"/>
              </w:rPr>
              <w:t>: 17 h / 0,68 ECTS</w:t>
            </w:r>
          </w:p>
          <w:p w14:paraId="14F5096F" w14:textId="77777777" w:rsidR="00332ED7" w:rsidRPr="003A73F1" w:rsidRDefault="00332ED7" w:rsidP="00BC0CD4">
            <w:pPr>
              <w:pStyle w:val="Bezodstpw"/>
              <w:rPr>
                <w:rFonts w:asciiTheme="minorHAnsi" w:hAnsiTheme="minorHAnsi" w:cstheme="minorHAnsi"/>
                <w:sz w:val="20"/>
                <w:szCs w:val="20"/>
              </w:rPr>
            </w:pPr>
            <w:r w:rsidRPr="003A73F1">
              <w:rPr>
                <w:rFonts w:asciiTheme="minorHAnsi" w:hAnsiTheme="minorHAnsi" w:cstheme="minorHAnsi"/>
                <w:bCs/>
                <w:sz w:val="20"/>
                <w:szCs w:val="20"/>
              </w:rPr>
              <w:t>Udział w zajęciach: 15 h</w:t>
            </w:r>
          </w:p>
          <w:p w14:paraId="17779F86" w14:textId="77777777" w:rsidR="00332ED7" w:rsidRPr="003A73F1" w:rsidRDefault="00332ED7" w:rsidP="00BC0CD4">
            <w:pPr>
              <w:pStyle w:val="Bezodstpw"/>
              <w:rPr>
                <w:rFonts w:asciiTheme="minorHAnsi" w:hAnsiTheme="minorHAnsi" w:cstheme="minorHAnsi"/>
                <w:bCs/>
                <w:sz w:val="20"/>
                <w:szCs w:val="20"/>
              </w:rPr>
            </w:pPr>
            <w:r w:rsidRPr="003A73F1">
              <w:rPr>
                <w:rFonts w:asciiTheme="minorHAnsi" w:hAnsiTheme="minorHAnsi" w:cstheme="minorHAnsi"/>
                <w:bCs/>
                <w:sz w:val="20"/>
                <w:szCs w:val="20"/>
              </w:rPr>
              <w:t>Udział w zaliczeniu, kontakt bezpośredni: 2 h</w:t>
            </w:r>
          </w:p>
          <w:p w14:paraId="632F93FF" w14:textId="77777777" w:rsidR="00332ED7" w:rsidRPr="003A73F1" w:rsidRDefault="00332ED7" w:rsidP="00BC0CD4">
            <w:pPr>
              <w:pStyle w:val="Bezodstpw"/>
              <w:rPr>
                <w:rFonts w:asciiTheme="minorHAnsi" w:hAnsiTheme="minorHAnsi" w:cstheme="minorHAnsi"/>
                <w:sz w:val="20"/>
                <w:szCs w:val="20"/>
              </w:rPr>
            </w:pPr>
            <w:r w:rsidRPr="003A73F1">
              <w:rPr>
                <w:rFonts w:asciiTheme="minorHAnsi" w:hAnsiTheme="minorHAnsi" w:cstheme="minorHAnsi"/>
                <w:sz w:val="20"/>
                <w:szCs w:val="20"/>
              </w:rPr>
              <w:t xml:space="preserve">B. </w:t>
            </w:r>
            <w:r w:rsidRPr="003A73F1">
              <w:rPr>
                <w:rFonts w:asciiTheme="minorHAnsi" w:hAnsiTheme="minorHAnsi" w:cstheme="minorHAnsi"/>
                <w:bCs/>
                <w:sz w:val="20"/>
                <w:szCs w:val="20"/>
              </w:rPr>
              <w:t>Praca własna studenta: 33</w:t>
            </w:r>
            <w:r w:rsidRPr="003A73F1">
              <w:rPr>
                <w:rFonts w:asciiTheme="minorHAnsi" w:hAnsiTheme="minorHAnsi" w:cstheme="minorHAnsi"/>
                <w:sz w:val="20"/>
                <w:szCs w:val="20"/>
              </w:rPr>
              <w:t xml:space="preserve"> </w:t>
            </w:r>
            <w:r w:rsidRPr="003A73F1">
              <w:rPr>
                <w:rFonts w:asciiTheme="minorHAnsi" w:hAnsiTheme="minorHAnsi" w:cstheme="minorHAnsi"/>
                <w:bCs/>
                <w:sz w:val="20"/>
                <w:szCs w:val="20"/>
              </w:rPr>
              <w:t>h / 1,32 ECTS</w:t>
            </w:r>
          </w:p>
          <w:p w14:paraId="334D7FF2" w14:textId="77777777" w:rsidR="00332ED7" w:rsidRPr="003A73F1" w:rsidRDefault="00332ED7" w:rsidP="00BC0CD4">
            <w:pPr>
              <w:pStyle w:val="Bezodstpw"/>
              <w:rPr>
                <w:rFonts w:asciiTheme="minorHAnsi" w:hAnsiTheme="minorHAnsi" w:cstheme="minorHAnsi"/>
                <w:sz w:val="20"/>
                <w:szCs w:val="20"/>
              </w:rPr>
            </w:pPr>
            <w:r w:rsidRPr="003A73F1">
              <w:rPr>
                <w:rFonts w:asciiTheme="minorHAnsi" w:hAnsiTheme="minorHAnsi" w:cstheme="minorHAnsi"/>
                <w:bCs/>
                <w:sz w:val="20"/>
                <w:szCs w:val="20"/>
              </w:rPr>
              <w:t>Przygotowanie do zajęć: 15 h</w:t>
            </w:r>
          </w:p>
          <w:p w14:paraId="3F322661" w14:textId="77777777" w:rsidR="00332ED7" w:rsidRPr="003A73F1" w:rsidRDefault="00332ED7" w:rsidP="00BC0CD4">
            <w:pPr>
              <w:pStyle w:val="Bezodstpw"/>
              <w:rPr>
                <w:rFonts w:asciiTheme="minorHAnsi" w:hAnsiTheme="minorHAnsi" w:cstheme="minorHAnsi"/>
                <w:bCs/>
                <w:sz w:val="20"/>
                <w:szCs w:val="20"/>
              </w:rPr>
            </w:pPr>
            <w:r w:rsidRPr="003A73F1">
              <w:rPr>
                <w:rFonts w:asciiTheme="minorHAnsi" w:hAnsiTheme="minorHAnsi" w:cstheme="minorHAnsi"/>
                <w:bCs/>
                <w:sz w:val="20"/>
                <w:szCs w:val="20"/>
              </w:rPr>
              <w:t>Przygotowanie do zaliczenia: 18 h</w:t>
            </w:r>
          </w:p>
        </w:tc>
      </w:tr>
      <w:tr w:rsidR="00332ED7" w:rsidRPr="003A73F1" w14:paraId="7F7F46BF" w14:textId="77777777" w:rsidTr="00BC0CD4">
        <w:trPr>
          <w:trHeight w:val="481"/>
        </w:trPr>
        <w:tc>
          <w:tcPr>
            <w:tcW w:w="248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hideMark/>
          </w:tcPr>
          <w:p w14:paraId="024547E6" w14:textId="77777777" w:rsidR="00332ED7" w:rsidRPr="003A73F1" w:rsidRDefault="00332ED7" w:rsidP="00BC0CD4">
            <w:pPr>
              <w:pStyle w:val="Bezodstpw"/>
              <w:rPr>
                <w:rFonts w:asciiTheme="minorHAnsi" w:hAnsiTheme="minorHAnsi" w:cstheme="minorHAnsi"/>
                <w:sz w:val="20"/>
                <w:szCs w:val="20"/>
              </w:rPr>
            </w:pPr>
            <w:r w:rsidRPr="003A73F1">
              <w:rPr>
                <w:rFonts w:asciiTheme="minorHAnsi" w:hAnsiTheme="minorHAnsi" w:cstheme="minorHAnsi"/>
                <w:sz w:val="20"/>
                <w:szCs w:val="20"/>
              </w:rPr>
              <w:lastRenderedPageBreak/>
              <w:t>Język wykładowy:</w:t>
            </w:r>
          </w:p>
          <w:p w14:paraId="36E40000" w14:textId="77777777" w:rsidR="00332ED7" w:rsidRPr="003A73F1" w:rsidRDefault="00332ED7" w:rsidP="00BC0CD4">
            <w:pPr>
              <w:pStyle w:val="Bezodstpw"/>
              <w:rPr>
                <w:rFonts w:asciiTheme="minorHAnsi" w:hAnsiTheme="minorHAnsi" w:cstheme="minorHAnsi"/>
                <w:sz w:val="20"/>
                <w:szCs w:val="20"/>
              </w:rPr>
            </w:pPr>
            <w:r w:rsidRPr="003A73F1">
              <w:rPr>
                <w:rFonts w:asciiTheme="minorHAnsi" w:hAnsiTheme="minorHAnsi" w:cstheme="minorHAnsi"/>
                <w:bCs/>
                <w:sz w:val="20"/>
                <w:szCs w:val="20"/>
              </w:rPr>
              <w:t>język polski</w:t>
            </w:r>
          </w:p>
        </w:tc>
        <w:tc>
          <w:tcPr>
            <w:tcW w:w="248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hideMark/>
          </w:tcPr>
          <w:p w14:paraId="63E0C860" w14:textId="77777777" w:rsidR="00332ED7" w:rsidRPr="003A73F1" w:rsidRDefault="00332ED7" w:rsidP="00BC0CD4">
            <w:pPr>
              <w:pStyle w:val="Bezodstpw"/>
              <w:rPr>
                <w:rFonts w:asciiTheme="minorHAnsi" w:hAnsiTheme="minorHAnsi" w:cstheme="minorHAnsi"/>
                <w:sz w:val="20"/>
                <w:szCs w:val="20"/>
              </w:rPr>
            </w:pPr>
            <w:r w:rsidRPr="003A73F1">
              <w:rPr>
                <w:rFonts w:asciiTheme="minorHAnsi" w:hAnsiTheme="minorHAnsi" w:cstheme="minorHAnsi"/>
                <w:sz w:val="20"/>
                <w:szCs w:val="20"/>
              </w:rPr>
              <w:t>Rodzaj przedmiotu:</w:t>
            </w:r>
          </w:p>
          <w:p w14:paraId="4173EEE8" w14:textId="77777777" w:rsidR="00332ED7" w:rsidRPr="003A73F1" w:rsidRDefault="00332ED7" w:rsidP="00BC0CD4">
            <w:pPr>
              <w:pStyle w:val="Bezodstpw"/>
              <w:rPr>
                <w:rFonts w:asciiTheme="minorHAnsi" w:hAnsiTheme="minorHAnsi" w:cstheme="minorHAnsi"/>
                <w:sz w:val="20"/>
                <w:szCs w:val="20"/>
              </w:rPr>
            </w:pPr>
            <w:r w:rsidRPr="003A73F1">
              <w:rPr>
                <w:rFonts w:asciiTheme="minorHAnsi" w:hAnsiTheme="minorHAnsi" w:cstheme="minorHAnsi"/>
                <w:sz w:val="20"/>
                <w:szCs w:val="20"/>
              </w:rPr>
              <w:t>wybieralny</w:t>
            </w:r>
          </w:p>
        </w:tc>
        <w:tc>
          <w:tcPr>
            <w:tcW w:w="4962" w:type="dxa"/>
            <w:gridSpan w:val="2"/>
            <w:tcBorders>
              <w:top w:val="nil"/>
              <w:left w:val="single" w:sz="12" w:space="0" w:color="000000"/>
              <w:bottom w:val="single" w:sz="12" w:space="0" w:color="000000"/>
              <w:right w:val="single" w:sz="12" w:space="0" w:color="000000"/>
            </w:tcBorders>
            <w:tcMar>
              <w:top w:w="0" w:type="dxa"/>
              <w:left w:w="70" w:type="dxa"/>
              <w:bottom w:w="0" w:type="dxa"/>
              <w:right w:w="70" w:type="dxa"/>
            </w:tcMar>
          </w:tcPr>
          <w:p w14:paraId="17A10091" w14:textId="77777777" w:rsidR="00332ED7" w:rsidRPr="003A73F1" w:rsidRDefault="00332ED7" w:rsidP="00BC0CD4">
            <w:pPr>
              <w:pStyle w:val="Bezodstpw"/>
              <w:rPr>
                <w:rFonts w:asciiTheme="minorHAnsi" w:hAnsiTheme="minorHAnsi" w:cstheme="minorHAnsi"/>
                <w:sz w:val="20"/>
                <w:szCs w:val="20"/>
              </w:rPr>
            </w:pPr>
            <w:r w:rsidRPr="003A73F1">
              <w:rPr>
                <w:rFonts w:asciiTheme="minorHAnsi" w:hAnsiTheme="minorHAnsi" w:cstheme="minorHAnsi"/>
                <w:sz w:val="20"/>
                <w:szCs w:val="20"/>
              </w:rPr>
              <w:t>Wymagania wstępne:</w:t>
            </w:r>
          </w:p>
          <w:p w14:paraId="169F7CB1" w14:textId="77777777" w:rsidR="00332ED7" w:rsidRPr="003A73F1" w:rsidRDefault="00332ED7" w:rsidP="00BC0CD4">
            <w:pPr>
              <w:pStyle w:val="Bezodstpw"/>
              <w:rPr>
                <w:rFonts w:asciiTheme="minorHAnsi" w:hAnsiTheme="minorHAnsi" w:cstheme="minorHAnsi"/>
                <w:sz w:val="20"/>
                <w:szCs w:val="20"/>
              </w:rPr>
            </w:pPr>
          </w:p>
        </w:tc>
      </w:tr>
      <w:tr w:rsidR="00332ED7" w:rsidRPr="003A73F1" w14:paraId="7739BAC8" w14:textId="77777777" w:rsidTr="00BC0CD4">
        <w:trPr>
          <w:trHeight w:val="1005"/>
        </w:trPr>
        <w:tc>
          <w:tcPr>
            <w:tcW w:w="4962" w:type="dxa"/>
            <w:gridSpan w:val="2"/>
            <w:tcBorders>
              <w:top w:val="single" w:sz="12" w:space="0" w:color="000000"/>
              <w:left w:val="single" w:sz="12" w:space="0" w:color="000000"/>
              <w:bottom w:val="single" w:sz="12" w:space="0" w:color="000000"/>
              <w:right w:val="single" w:sz="12" w:space="0" w:color="000000"/>
            </w:tcBorders>
            <w:shd w:val="clear" w:color="auto" w:fill="FFFFFF"/>
            <w:tcMar>
              <w:top w:w="0" w:type="dxa"/>
              <w:left w:w="70" w:type="dxa"/>
              <w:bottom w:w="0" w:type="dxa"/>
              <w:right w:w="70" w:type="dxa"/>
            </w:tcMar>
          </w:tcPr>
          <w:p w14:paraId="50CA1348" w14:textId="77777777" w:rsidR="00332ED7" w:rsidRPr="003A73F1" w:rsidRDefault="00332ED7" w:rsidP="00BC0CD4">
            <w:pPr>
              <w:pStyle w:val="Bezodstpw"/>
              <w:rPr>
                <w:rFonts w:asciiTheme="minorHAnsi" w:hAnsiTheme="minorHAnsi" w:cstheme="minorHAnsi"/>
                <w:sz w:val="20"/>
                <w:szCs w:val="20"/>
              </w:rPr>
            </w:pPr>
            <w:r w:rsidRPr="003A73F1">
              <w:rPr>
                <w:rFonts w:asciiTheme="minorHAnsi" w:hAnsiTheme="minorHAnsi" w:cstheme="minorHAnsi"/>
                <w:sz w:val="20"/>
                <w:szCs w:val="20"/>
              </w:rPr>
              <w:t xml:space="preserve">Metody dydaktyczne: </w:t>
            </w:r>
            <w:r w:rsidRPr="003A73F1">
              <w:rPr>
                <w:rFonts w:asciiTheme="minorHAnsi" w:hAnsiTheme="minorHAnsi" w:cstheme="minorHAnsi"/>
                <w:color w:val="000000"/>
                <w:sz w:val="20"/>
                <w:szCs w:val="20"/>
              </w:rPr>
              <w:t>Zależne od wybranego przedmiotu</w:t>
            </w:r>
          </w:p>
          <w:p w14:paraId="7352A1C5" w14:textId="77777777" w:rsidR="00332ED7" w:rsidRPr="003A73F1" w:rsidRDefault="00332ED7" w:rsidP="00BC0CD4">
            <w:pPr>
              <w:pStyle w:val="Bezodstpw"/>
              <w:rPr>
                <w:rFonts w:asciiTheme="minorHAnsi" w:hAnsiTheme="minorHAnsi" w:cstheme="minorHAnsi"/>
                <w:sz w:val="20"/>
                <w:szCs w:val="20"/>
              </w:rPr>
            </w:pPr>
          </w:p>
          <w:p w14:paraId="441502FE" w14:textId="77777777" w:rsidR="00332ED7" w:rsidRPr="003A73F1" w:rsidRDefault="00332ED7" w:rsidP="00BC0CD4">
            <w:pPr>
              <w:pStyle w:val="Bezodstpw"/>
              <w:rPr>
                <w:rFonts w:asciiTheme="minorHAnsi" w:hAnsiTheme="minorHAnsi" w:cstheme="minorHAnsi"/>
                <w:sz w:val="20"/>
                <w:szCs w:val="20"/>
              </w:rPr>
            </w:pPr>
          </w:p>
        </w:tc>
        <w:tc>
          <w:tcPr>
            <w:tcW w:w="4962" w:type="dxa"/>
            <w:gridSpan w:val="2"/>
            <w:tcBorders>
              <w:top w:val="single" w:sz="12" w:space="0" w:color="000000"/>
              <w:left w:val="single" w:sz="12" w:space="0" w:color="000000"/>
              <w:bottom w:val="single" w:sz="4" w:space="0" w:color="585858"/>
              <w:right w:val="single" w:sz="12" w:space="0" w:color="000000"/>
            </w:tcBorders>
            <w:shd w:val="clear" w:color="auto" w:fill="FFFFFF"/>
            <w:tcMar>
              <w:top w:w="0" w:type="dxa"/>
              <w:left w:w="70" w:type="dxa"/>
              <w:bottom w:w="0" w:type="dxa"/>
              <w:right w:w="70" w:type="dxa"/>
            </w:tcMar>
          </w:tcPr>
          <w:p w14:paraId="7520B0FF" w14:textId="77777777" w:rsidR="00332ED7" w:rsidRPr="003A73F1" w:rsidRDefault="00332ED7" w:rsidP="00BC0CD4">
            <w:pPr>
              <w:pStyle w:val="Bezodstpw"/>
              <w:rPr>
                <w:rFonts w:asciiTheme="minorHAnsi" w:hAnsiTheme="minorHAnsi" w:cstheme="minorHAnsi"/>
                <w:color w:val="000000"/>
                <w:sz w:val="20"/>
                <w:szCs w:val="20"/>
              </w:rPr>
            </w:pPr>
            <w:r w:rsidRPr="003A73F1">
              <w:rPr>
                <w:rFonts w:asciiTheme="minorHAnsi" w:hAnsiTheme="minorHAnsi" w:cstheme="minorHAnsi"/>
                <w:color w:val="000000"/>
                <w:sz w:val="20"/>
                <w:szCs w:val="20"/>
              </w:rPr>
              <w:t>Metody i kryteria oceniania: Zależne od wybranego przedmiotu</w:t>
            </w:r>
          </w:p>
          <w:p w14:paraId="023327F8" w14:textId="77777777" w:rsidR="00332ED7" w:rsidRPr="003A73F1" w:rsidRDefault="00332ED7" w:rsidP="00BC0CD4">
            <w:pPr>
              <w:pStyle w:val="Bezodstpw"/>
              <w:rPr>
                <w:rFonts w:asciiTheme="minorHAnsi" w:hAnsiTheme="minorHAnsi" w:cstheme="minorHAnsi"/>
                <w:color w:val="000000"/>
                <w:sz w:val="20"/>
                <w:szCs w:val="20"/>
              </w:rPr>
            </w:pPr>
            <w:r w:rsidRPr="003A73F1">
              <w:rPr>
                <w:rFonts w:asciiTheme="minorHAnsi" w:hAnsiTheme="minorHAnsi" w:cstheme="minorHAnsi"/>
                <w:color w:val="000000"/>
                <w:sz w:val="20"/>
                <w:szCs w:val="20"/>
              </w:rPr>
              <w:t>A. Formy zaliczenia (weryfikacja efektów uczenia się)</w:t>
            </w:r>
          </w:p>
          <w:p w14:paraId="7F90F5FC" w14:textId="77777777" w:rsidR="00332ED7" w:rsidRPr="003A73F1" w:rsidRDefault="00332ED7" w:rsidP="00BC0CD4">
            <w:pPr>
              <w:pStyle w:val="Bezodstpw"/>
              <w:rPr>
                <w:rFonts w:asciiTheme="minorHAnsi" w:hAnsiTheme="minorHAnsi" w:cstheme="minorHAnsi"/>
                <w:sz w:val="20"/>
                <w:szCs w:val="20"/>
              </w:rPr>
            </w:pPr>
            <w:r w:rsidRPr="003A73F1">
              <w:rPr>
                <w:rFonts w:asciiTheme="minorHAnsi" w:hAnsiTheme="minorHAnsi" w:cstheme="minorHAnsi"/>
                <w:color w:val="000000"/>
                <w:sz w:val="20"/>
                <w:szCs w:val="20"/>
              </w:rPr>
              <w:t>B. Podstawowe kryteria ustalenia oceny</w:t>
            </w:r>
          </w:p>
        </w:tc>
      </w:tr>
      <w:tr w:rsidR="00332ED7" w:rsidRPr="003A73F1" w14:paraId="5C921C68" w14:textId="77777777" w:rsidTr="00BC0CD4">
        <w:trPr>
          <w:trHeight w:val="249"/>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FFFFF"/>
            <w:tcMar>
              <w:top w:w="0" w:type="dxa"/>
              <w:left w:w="70" w:type="dxa"/>
              <w:bottom w:w="0" w:type="dxa"/>
              <w:right w:w="70" w:type="dxa"/>
            </w:tcMar>
            <w:hideMark/>
          </w:tcPr>
          <w:p w14:paraId="7CBF93B2" w14:textId="77777777" w:rsidR="00332ED7" w:rsidRPr="003A73F1" w:rsidRDefault="00332ED7" w:rsidP="00BC0CD4">
            <w:pPr>
              <w:pStyle w:val="Bezodstpw"/>
              <w:rPr>
                <w:rFonts w:asciiTheme="minorHAnsi" w:hAnsiTheme="minorHAnsi" w:cstheme="minorHAnsi"/>
                <w:sz w:val="20"/>
                <w:szCs w:val="20"/>
              </w:rPr>
            </w:pPr>
            <w:r w:rsidRPr="003A73F1">
              <w:rPr>
                <w:rFonts w:asciiTheme="minorHAnsi" w:hAnsiTheme="minorHAnsi" w:cstheme="minorHAnsi"/>
                <w:sz w:val="20"/>
                <w:szCs w:val="20"/>
              </w:rPr>
              <w:t>Skrócony opis (cel przedmiotu): Dzięki realizacji kursu student otwiera się na wiedzę i możliwości rozwoju związane z naukami humanistycznymi</w:t>
            </w:r>
          </w:p>
        </w:tc>
      </w:tr>
      <w:tr w:rsidR="00332ED7" w:rsidRPr="003A73F1" w14:paraId="21311396" w14:textId="77777777" w:rsidTr="00BC0CD4">
        <w:trPr>
          <w:trHeight w:val="249"/>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FFFFF"/>
            <w:tcMar>
              <w:top w:w="0" w:type="dxa"/>
              <w:left w:w="70" w:type="dxa"/>
              <w:bottom w:w="0" w:type="dxa"/>
              <w:right w:w="70" w:type="dxa"/>
            </w:tcMar>
          </w:tcPr>
          <w:p w14:paraId="6C58AEA6" w14:textId="77777777" w:rsidR="00332ED7" w:rsidRPr="003A73F1" w:rsidRDefault="00332ED7" w:rsidP="00BC0CD4">
            <w:pPr>
              <w:pStyle w:val="Bezodstpw"/>
              <w:rPr>
                <w:rFonts w:asciiTheme="minorHAnsi" w:hAnsiTheme="minorHAnsi" w:cstheme="minorHAnsi"/>
                <w:color w:val="000000"/>
                <w:sz w:val="20"/>
                <w:szCs w:val="20"/>
              </w:rPr>
            </w:pPr>
            <w:r w:rsidRPr="003A73F1">
              <w:rPr>
                <w:rFonts w:asciiTheme="minorHAnsi" w:hAnsiTheme="minorHAnsi" w:cstheme="minorHAnsi"/>
                <w:color w:val="000000"/>
                <w:sz w:val="20"/>
                <w:szCs w:val="20"/>
              </w:rPr>
              <w:t>Opis (zakres tematów): Zależny od wybranego przedmiotu</w:t>
            </w:r>
          </w:p>
        </w:tc>
      </w:tr>
      <w:tr w:rsidR="00332ED7" w:rsidRPr="003A73F1" w14:paraId="5BE6F510" w14:textId="77777777" w:rsidTr="00BC0CD4">
        <w:trPr>
          <w:trHeight w:val="254"/>
        </w:trPr>
        <w:tc>
          <w:tcPr>
            <w:tcW w:w="9924" w:type="dxa"/>
            <w:gridSpan w:val="4"/>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tcPr>
          <w:p w14:paraId="72C92FF0" w14:textId="77777777" w:rsidR="00332ED7" w:rsidRPr="003A73F1" w:rsidRDefault="00332ED7" w:rsidP="00BC0CD4">
            <w:pPr>
              <w:pStyle w:val="Bezodstpw"/>
              <w:rPr>
                <w:rFonts w:asciiTheme="minorHAnsi" w:hAnsiTheme="minorHAnsi" w:cstheme="minorHAnsi"/>
                <w:sz w:val="20"/>
                <w:szCs w:val="20"/>
              </w:rPr>
            </w:pPr>
            <w:r w:rsidRPr="003A73F1">
              <w:rPr>
                <w:rFonts w:asciiTheme="minorHAnsi" w:hAnsiTheme="minorHAnsi" w:cstheme="minorHAnsi"/>
                <w:sz w:val="20"/>
                <w:szCs w:val="20"/>
              </w:rPr>
              <w:t>Literatura: Zależna od wybranego przedmiotu</w:t>
            </w:r>
          </w:p>
          <w:p w14:paraId="2B411136" w14:textId="77777777" w:rsidR="00332ED7" w:rsidRPr="003A73F1" w:rsidRDefault="00332ED7" w:rsidP="00BC0CD4">
            <w:pPr>
              <w:pStyle w:val="Bezodstpw"/>
              <w:numPr>
                <w:ilvl w:val="0"/>
                <w:numId w:val="215"/>
              </w:numPr>
              <w:suppressAutoHyphens/>
              <w:autoSpaceDN w:val="0"/>
              <w:rPr>
                <w:rFonts w:asciiTheme="minorHAnsi" w:hAnsiTheme="minorHAnsi" w:cstheme="minorHAnsi"/>
                <w:sz w:val="20"/>
                <w:szCs w:val="20"/>
              </w:rPr>
            </w:pPr>
            <w:r w:rsidRPr="003A73F1">
              <w:rPr>
                <w:rFonts w:asciiTheme="minorHAnsi" w:hAnsiTheme="minorHAnsi" w:cstheme="minorHAnsi"/>
                <w:sz w:val="20"/>
                <w:szCs w:val="20"/>
              </w:rPr>
              <w:t xml:space="preserve">Literatura podstawowa </w:t>
            </w:r>
          </w:p>
          <w:p w14:paraId="7A3E0461" w14:textId="77777777" w:rsidR="00332ED7" w:rsidRPr="003A73F1" w:rsidRDefault="00332ED7" w:rsidP="00BC0CD4">
            <w:pPr>
              <w:pStyle w:val="Bezodstpw"/>
              <w:numPr>
                <w:ilvl w:val="0"/>
                <w:numId w:val="9"/>
              </w:numPr>
              <w:suppressAutoHyphens/>
              <w:autoSpaceDN w:val="0"/>
              <w:rPr>
                <w:rFonts w:asciiTheme="minorHAnsi" w:hAnsiTheme="minorHAnsi" w:cstheme="minorHAnsi"/>
                <w:sz w:val="20"/>
                <w:szCs w:val="20"/>
              </w:rPr>
            </w:pPr>
          </w:p>
          <w:p w14:paraId="383AED2F" w14:textId="77777777" w:rsidR="00332ED7" w:rsidRPr="003A73F1" w:rsidRDefault="00332ED7" w:rsidP="00BC0CD4">
            <w:pPr>
              <w:pStyle w:val="Bezodstpw"/>
              <w:numPr>
                <w:ilvl w:val="0"/>
                <w:numId w:val="215"/>
              </w:numPr>
              <w:suppressAutoHyphens/>
              <w:autoSpaceDN w:val="0"/>
              <w:rPr>
                <w:rFonts w:asciiTheme="minorHAnsi" w:hAnsiTheme="minorHAnsi" w:cstheme="minorHAnsi"/>
                <w:sz w:val="20"/>
                <w:szCs w:val="20"/>
              </w:rPr>
            </w:pPr>
            <w:r w:rsidRPr="003A73F1">
              <w:rPr>
                <w:rFonts w:asciiTheme="minorHAnsi" w:hAnsiTheme="minorHAnsi" w:cstheme="minorHAnsi"/>
                <w:sz w:val="20"/>
                <w:szCs w:val="20"/>
              </w:rPr>
              <w:t>Literatura uzupełniająca</w:t>
            </w:r>
          </w:p>
          <w:p w14:paraId="47A9E5F0" w14:textId="77777777" w:rsidR="00332ED7" w:rsidRPr="003A73F1" w:rsidRDefault="00332ED7" w:rsidP="00BC0CD4">
            <w:pPr>
              <w:pStyle w:val="NormalnyWeb"/>
              <w:numPr>
                <w:ilvl w:val="0"/>
                <w:numId w:val="10"/>
              </w:numPr>
              <w:spacing w:before="0" w:after="90"/>
              <w:rPr>
                <w:rFonts w:asciiTheme="minorHAnsi" w:hAnsiTheme="minorHAnsi" w:cstheme="minorHAnsi"/>
                <w:sz w:val="20"/>
                <w:szCs w:val="20"/>
              </w:rPr>
            </w:pPr>
          </w:p>
        </w:tc>
      </w:tr>
      <w:tr w:rsidR="00332ED7" w:rsidRPr="003A73F1" w14:paraId="3AB0A7CE" w14:textId="77777777" w:rsidTr="00BC0CD4">
        <w:trPr>
          <w:trHeight w:val="254"/>
        </w:trPr>
        <w:tc>
          <w:tcPr>
            <w:tcW w:w="9924" w:type="dxa"/>
            <w:gridSpan w:val="4"/>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tcPr>
          <w:p w14:paraId="46544E97" w14:textId="77777777" w:rsidR="00332ED7" w:rsidRPr="003A73F1" w:rsidRDefault="00332ED7" w:rsidP="00BC0CD4">
            <w:pPr>
              <w:pStyle w:val="Bezodstpw"/>
              <w:rPr>
                <w:rFonts w:asciiTheme="minorHAnsi" w:hAnsiTheme="minorHAnsi" w:cstheme="minorHAnsi"/>
                <w:sz w:val="20"/>
                <w:szCs w:val="20"/>
              </w:rPr>
            </w:pPr>
            <w:r w:rsidRPr="003A73F1">
              <w:rPr>
                <w:rFonts w:asciiTheme="minorHAnsi" w:hAnsiTheme="minorHAnsi" w:cstheme="minorHAnsi"/>
                <w:sz w:val="20"/>
                <w:szCs w:val="20"/>
              </w:rPr>
              <w:t xml:space="preserve">Efekty uczenia się (z odniesieniem do efektów kierunkowych): </w:t>
            </w:r>
          </w:p>
          <w:p w14:paraId="2B57C049" w14:textId="77777777" w:rsidR="00332ED7" w:rsidRPr="003A73F1" w:rsidRDefault="00332ED7" w:rsidP="00BC0CD4">
            <w:pPr>
              <w:pStyle w:val="Bezodstpw"/>
              <w:rPr>
                <w:rFonts w:asciiTheme="minorHAnsi" w:hAnsiTheme="minorHAnsi" w:cstheme="minorHAnsi"/>
                <w:sz w:val="20"/>
                <w:szCs w:val="20"/>
              </w:rPr>
            </w:pPr>
            <w:r w:rsidRPr="003A73F1">
              <w:rPr>
                <w:rFonts w:asciiTheme="minorHAnsi" w:hAnsiTheme="minorHAnsi" w:cstheme="minorHAnsi"/>
                <w:sz w:val="20"/>
                <w:szCs w:val="20"/>
              </w:rPr>
              <w:t xml:space="preserve">Wiedza: student zna i rozumie </w:t>
            </w:r>
          </w:p>
          <w:p w14:paraId="60788AA8" w14:textId="77777777" w:rsidR="00332ED7" w:rsidRPr="003A73F1" w:rsidRDefault="00332ED7" w:rsidP="00BC0CD4">
            <w:pPr>
              <w:pStyle w:val="Bezodstpw"/>
              <w:numPr>
                <w:ilvl w:val="0"/>
                <w:numId w:val="203"/>
              </w:numPr>
              <w:suppressAutoHyphens/>
              <w:autoSpaceDN w:val="0"/>
              <w:rPr>
                <w:rFonts w:asciiTheme="minorHAnsi" w:hAnsiTheme="minorHAnsi" w:cstheme="minorHAnsi"/>
                <w:sz w:val="20"/>
                <w:szCs w:val="20"/>
              </w:rPr>
            </w:pPr>
            <w:r w:rsidRPr="003A73F1">
              <w:rPr>
                <w:rFonts w:asciiTheme="minorHAnsi" w:hAnsiTheme="minorHAnsi" w:cstheme="minorHAnsi"/>
                <w:sz w:val="20"/>
                <w:szCs w:val="20"/>
              </w:rPr>
              <w:t>charakter, miejsce i znaczenie nauk humanistycznych (K_W13)</w:t>
            </w:r>
          </w:p>
          <w:p w14:paraId="0B6C3C94" w14:textId="77777777" w:rsidR="00332ED7" w:rsidRPr="003A73F1" w:rsidRDefault="00332ED7" w:rsidP="00BC0CD4">
            <w:pPr>
              <w:pStyle w:val="Bezodstpw"/>
              <w:rPr>
                <w:rFonts w:asciiTheme="minorHAnsi" w:hAnsiTheme="minorHAnsi" w:cstheme="minorHAnsi"/>
                <w:bCs/>
                <w:sz w:val="20"/>
                <w:szCs w:val="20"/>
              </w:rPr>
            </w:pPr>
            <w:r w:rsidRPr="003A73F1">
              <w:rPr>
                <w:rFonts w:asciiTheme="minorHAnsi" w:hAnsiTheme="minorHAnsi" w:cstheme="minorHAnsi"/>
                <w:sz w:val="20"/>
                <w:szCs w:val="20"/>
              </w:rPr>
              <w:t>Umiejętności</w:t>
            </w:r>
            <w:r w:rsidRPr="003A73F1">
              <w:rPr>
                <w:rFonts w:asciiTheme="minorHAnsi" w:hAnsiTheme="minorHAnsi" w:cstheme="minorHAnsi"/>
                <w:bCs/>
                <w:sz w:val="20"/>
                <w:szCs w:val="20"/>
              </w:rPr>
              <w:t>: student potrafi m.in.</w:t>
            </w:r>
          </w:p>
          <w:p w14:paraId="525CC2AC" w14:textId="77777777" w:rsidR="00332ED7" w:rsidRPr="003A73F1" w:rsidRDefault="00332ED7" w:rsidP="00BC0CD4">
            <w:pPr>
              <w:pStyle w:val="Bezodstpw"/>
              <w:numPr>
                <w:ilvl w:val="0"/>
                <w:numId w:val="203"/>
              </w:numPr>
              <w:suppressAutoHyphens/>
              <w:autoSpaceDN w:val="0"/>
              <w:rPr>
                <w:rFonts w:asciiTheme="minorHAnsi" w:hAnsiTheme="minorHAnsi" w:cstheme="minorHAnsi"/>
                <w:sz w:val="20"/>
                <w:szCs w:val="20"/>
              </w:rPr>
            </w:pPr>
            <w:r w:rsidRPr="003A73F1">
              <w:rPr>
                <w:rFonts w:asciiTheme="minorHAnsi" w:hAnsiTheme="minorHAnsi" w:cstheme="minorHAnsi"/>
                <w:sz w:val="20"/>
                <w:szCs w:val="20"/>
              </w:rPr>
              <w:t>planować własne uczenie się przez całe życie (K_U11)</w:t>
            </w:r>
          </w:p>
          <w:p w14:paraId="4BA51035" w14:textId="77777777" w:rsidR="00332ED7" w:rsidRPr="003A73F1" w:rsidRDefault="00332ED7" w:rsidP="00BC0CD4">
            <w:pPr>
              <w:pStyle w:val="Bezodstpw"/>
              <w:rPr>
                <w:rFonts w:asciiTheme="minorHAnsi" w:hAnsiTheme="minorHAnsi" w:cstheme="minorHAnsi"/>
                <w:sz w:val="20"/>
                <w:szCs w:val="20"/>
              </w:rPr>
            </w:pPr>
            <w:r w:rsidRPr="003A73F1">
              <w:rPr>
                <w:rFonts w:asciiTheme="minorHAnsi" w:hAnsiTheme="minorHAnsi" w:cstheme="minorHAnsi"/>
                <w:sz w:val="20"/>
                <w:szCs w:val="20"/>
              </w:rPr>
              <w:t>Kompetencje społeczne: student jest gotów do</w:t>
            </w:r>
          </w:p>
          <w:p w14:paraId="166BA549" w14:textId="77777777" w:rsidR="00332ED7" w:rsidRPr="003A73F1" w:rsidRDefault="00332ED7" w:rsidP="00BC0CD4">
            <w:pPr>
              <w:pStyle w:val="Bezodstpw"/>
              <w:numPr>
                <w:ilvl w:val="0"/>
                <w:numId w:val="203"/>
              </w:numPr>
              <w:suppressAutoHyphens/>
              <w:autoSpaceDN w:val="0"/>
              <w:rPr>
                <w:rFonts w:asciiTheme="minorHAnsi" w:hAnsiTheme="minorHAnsi" w:cstheme="minorHAnsi"/>
                <w:sz w:val="20"/>
                <w:szCs w:val="20"/>
              </w:rPr>
            </w:pPr>
            <w:r w:rsidRPr="003A73F1">
              <w:rPr>
                <w:rFonts w:asciiTheme="minorHAnsi" w:hAnsiTheme="minorHAnsi" w:cstheme="minorHAnsi"/>
                <w:sz w:val="20"/>
                <w:szCs w:val="20"/>
              </w:rPr>
              <w:t>współpracy ze studentami innych kierunków studiów (K_K03)</w:t>
            </w:r>
          </w:p>
        </w:tc>
      </w:tr>
    </w:tbl>
    <w:p w14:paraId="6D1036B4" w14:textId="77777777" w:rsidR="009026F6" w:rsidRDefault="009026F6" w:rsidP="009026F6">
      <w:pPr>
        <w:pStyle w:val="Bezodstpw"/>
        <w:rPr>
          <w:rFonts w:asciiTheme="minorHAnsi" w:hAnsiTheme="minorHAnsi" w:cstheme="minorHAnsi"/>
          <w:sz w:val="20"/>
          <w:szCs w:val="20"/>
        </w:rPr>
      </w:pPr>
    </w:p>
    <w:p w14:paraId="14313BE0" w14:textId="77777777" w:rsidR="00332ED7" w:rsidRPr="003A73F1" w:rsidRDefault="00332ED7" w:rsidP="009026F6">
      <w:pPr>
        <w:pStyle w:val="Bezodstpw"/>
        <w:rPr>
          <w:rFonts w:asciiTheme="minorHAnsi" w:hAnsiTheme="minorHAnsi" w:cstheme="minorHAnsi"/>
          <w:sz w:val="20"/>
          <w:szCs w:val="20"/>
        </w:rPr>
      </w:pPr>
    </w:p>
    <w:tbl>
      <w:tblPr>
        <w:tblW w:w="9924" w:type="dxa"/>
        <w:tblInd w:w="-441" w:type="dxa"/>
        <w:tblBorders>
          <w:top w:val="single" w:sz="4" w:space="0" w:color="585858"/>
          <w:left w:val="single" w:sz="4" w:space="0" w:color="585858"/>
          <w:bottom w:val="single" w:sz="4" w:space="0" w:color="585858"/>
          <w:right w:val="single" w:sz="4" w:space="0" w:color="585858"/>
          <w:insideH w:val="single" w:sz="4" w:space="0" w:color="585858"/>
          <w:insideV w:val="single" w:sz="4" w:space="0" w:color="585858"/>
        </w:tblBorders>
        <w:tblLayout w:type="fixed"/>
        <w:tblCellMar>
          <w:left w:w="70" w:type="dxa"/>
          <w:right w:w="70" w:type="dxa"/>
        </w:tblCellMar>
        <w:tblLook w:val="04A0" w:firstRow="1" w:lastRow="0" w:firstColumn="1" w:lastColumn="0" w:noHBand="0" w:noVBand="1"/>
      </w:tblPr>
      <w:tblGrid>
        <w:gridCol w:w="2481"/>
        <w:gridCol w:w="2481"/>
        <w:gridCol w:w="2481"/>
        <w:gridCol w:w="2481"/>
      </w:tblGrid>
      <w:tr w:rsidR="009026F6" w:rsidRPr="003A73F1" w14:paraId="148E8803" w14:textId="77777777" w:rsidTr="00A04988">
        <w:trPr>
          <w:trHeight w:val="391"/>
        </w:trPr>
        <w:tc>
          <w:tcPr>
            <w:tcW w:w="4962" w:type="dxa"/>
            <w:gridSpan w:val="2"/>
            <w:tcBorders>
              <w:top w:val="single" w:sz="12" w:space="0" w:color="auto"/>
              <w:left w:val="single" w:sz="12" w:space="0" w:color="auto"/>
              <w:bottom w:val="single" w:sz="12" w:space="0" w:color="auto"/>
              <w:right w:val="single" w:sz="12" w:space="0" w:color="auto"/>
            </w:tcBorders>
            <w:shd w:val="clear" w:color="auto" w:fill="F2F2F2" w:themeFill="background1" w:themeFillShade="F2"/>
            <w:hideMark/>
          </w:tcPr>
          <w:p w14:paraId="335DEC60" w14:textId="77777777" w:rsidR="009026F6" w:rsidRPr="003A73F1" w:rsidRDefault="009026F6" w:rsidP="009026F6">
            <w:pPr>
              <w:pStyle w:val="Bezodstpw"/>
              <w:spacing w:line="256" w:lineRule="auto"/>
              <w:rPr>
                <w:rFonts w:asciiTheme="minorHAnsi" w:hAnsiTheme="minorHAnsi" w:cstheme="minorHAnsi"/>
                <w:sz w:val="20"/>
                <w:szCs w:val="20"/>
              </w:rPr>
            </w:pPr>
            <w:r w:rsidRPr="003A73F1">
              <w:rPr>
                <w:rFonts w:asciiTheme="minorHAnsi" w:hAnsiTheme="minorHAnsi" w:cstheme="minorHAnsi"/>
                <w:sz w:val="20"/>
                <w:szCs w:val="20"/>
              </w:rPr>
              <w:t xml:space="preserve">Nazwa: Szkolenie z ochrony własności intelektualnej </w:t>
            </w:r>
          </w:p>
        </w:tc>
        <w:tc>
          <w:tcPr>
            <w:tcW w:w="2481"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hideMark/>
          </w:tcPr>
          <w:p w14:paraId="3541F44B" w14:textId="77777777" w:rsidR="009026F6" w:rsidRPr="003A73F1" w:rsidRDefault="009026F6" w:rsidP="009026F6">
            <w:pPr>
              <w:pStyle w:val="Bezodstpw"/>
              <w:spacing w:line="256" w:lineRule="auto"/>
              <w:rPr>
                <w:rFonts w:asciiTheme="minorHAnsi" w:hAnsiTheme="minorHAnsi" w:cstheme="minorHAnsi"/>
                <w:bCs/>
                <w:sz w:val="20"/>
                <w:szCs w:val="20"/>
              </w:rPr>
            </w:pPr>
            <w:r w:rsidRPr="003A73F1">
              <w:rPr>
                <w:rFonts w:asciiTheme="minorHAnsi" w:hAnsiTheme="minorHAnsi" w:cstheme="minorHAnsi"/>
                <w:bCs/>
                <w:sz w:val="20"/>
                <w:szCs w:val="20"/>
              </w:rPr>
              <w:t>Kod:</w:t>
            </w:r>
          </w:p>
        </w:tc>
        <w:tc>
          <w:tcPr>
            <w:tcW w:w="2481"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hideMark/>
          </w:tcPr>
          <w:p w14:paraId="3E45BDC8" w14:textId="77777777" w:rsidR="009026F6" w:rsidRPr="003A73F1" w:rsidRDefault="009026F6" w:rsidP="009026F6">
            <w:pPr>
              <w:pStyle w:val="Bezodstpw"/>
              <w:spacing w:line="256" w:lineRule="auto"/>
              <w:rPr>
                <w:rFonts w:asciiTheme="minorHAnsi" w:hAnsiTheme="minorHAnsi" w:cstheme="minorHAnsi"/>
                <w:sz w:val="20"/>
                <w:szCs w:val="20"/>
              </w:rPr>
            </w:pPr>
            <w:r w:rsidRPr="003A73F1">
              <w:rPr>
                <w:rFonts w:asciiTheme="minorHAnsi" w:hAnsiTheme="minorHAnsi" w:cstheme="minorHAnsi"/>
                <w:sz w:val="20"/>
                <w:szCs w:val="20"/>
              </w:rPr>
              <w:t>ECTS: 0 pkt</w:t>
            </w:r>
          </w:p>
        </w:tc>
      </w:tr>
      <w:tr w:rsidR="009026F6" w:rsidRPr="003A73F1" w14:paraId="39905A55" w14:textId="77777777" w:rsidTr="00A04988">
        <w:trPr>
          <w:trHeight w:val="385"/>
        </w:trPr>
        <w:tc>
          <w:tcPr>
            <w:tcW w:w="9924" w:type="dxa"/>
            <w:gridSpan w:val="4"/>
            <w:tcBorders>
              <w:top w:val="single" w:sz="12" w:space="0" w:color="auto"/>
              <w:left w:val="single" w:sz="12" w:space="0" w:color="auto"/>
              <w:bottom w:val="single" w:sz="12" w:space="0" w:color="auto"/>
              <w:right w:val="single" w:sz="12" w:space="0" w:color="auto"/>
            </w:tcBorders>
            <w:shd w:val="clear" w:color="auto" w:fill="F2F2F2" w:themeFill="background1" w:themeFillShade="F2"/>
            <w:hideMark/>
          </w:tcPr>
          <w:p w14:paraId="3B049336" w14:textId="77777777" w:rsidR="009026F6" w:rsidRPr="003A73F1" w:rsidRDefault="009026F6" w:rsidP="009026F6">
            <w:pPr>
              <w:pStyle w:val="Bezodstpw"/>
              <w:spacing w:line="256" w:lineRule="auto"/>
              <w:rPr>
                <w:rFonts w:asciiTheme="minorHAnsi" w:hAnsiTheme="minorHAnsi" w:cstheme="minorHAnsi"/>
                <w:sz w:val="20"/>
                <w:szCs w:val="20"/>
              </w:rPr>
            </w:pPr>
            <w:r w:rsidRPr="003A73F1">
              <w:rPr>
                <w:rFonts w:asciiTheme="minorHAnsi" w:hAnsiTheme="minorHAnsi" w:cstheme="minorHAnsi"/>
                <w:sz w:val="20"/>
                <w:szCs w:val="20"/>
              </w:rPr>
              <w:t>Nazwa jednostki prowadzącej przedmiot: Wydział Prawa i Administracji</w:t>
            </w:r>
          </w:p>
        </w:tc>
      </w:tr>
      <w:tr w:rsidR="009026F6" w:rsidRPr="003A73F1" w14:paraId="4F38DFAE" w14:textId="77777777" w:rsidTr="00A04988">
        <w:trPr>
          <w:trHeight w:val="396"/>
        </w:trPr>
        <w:tc>
          <w:tcPr>
            <w:tcW w:w="9924" w:type="dxa"/>
            <w:gridSpan w:val="4"/>
            <w:tcBorders>
              <w:top w:val="single" w:sz="12" w:space="0" w:color="auto"/>
              <w:left w:val="single" w:sz="12" w:space="0" w:color="auto"/>
              <w:bottom w:val="single" w:sz="12" w:space="0" w:color="auto"/>
              <w:right w:val="single" w:sz="12" w:space="0" w:color="auto"/>
            </w:tcBorders>
            <w:shd w:val="clear" w:color="auto" w:fill="F2F2F2" w:themeFill="background1" w:themeFillShade="F2"/>
          </w:tcPr>
          <w:p w14:paraId="71E62EF1" w14:textId="77777777" w:rsidR="009026F6" w:rsidRPr="003A73F1" w:rsidRDefault="009026F6" w:rsidP="009026F6">
            <w:pPr>
              <w:pStyle w:val="Bezodstpw"/>
              <w:spacing w:line="256" w:lineRule="auto"/>
              <w:rPr>
                <w:rFonts w:asciiTheme="minorHAnsi" w:hAnsiTheme="minorHAnsi" w:cstheme="minorHAnsi"/>
                <w:sz w:val="20"/>
                <w:szCs w:val="20"/>
              </w:rPr>
            </w:pPr>
            <w:r w:rsidRPr="003A73F1">
              <w:rPr>
                <w:rFonts w:asciiTheme="minorHAnsi" w:hAnsiTheme="minorHAnsi" w:cstheme="minorHAnsi"/>
                <w:sz w:val="20"/>
                <w:szCs w:val="20"/>
              </w:rPr>
              <w:t>Kierunek:</w:t>
            </w:r>
          </w:p>
          <w:p w14:paraId="26A3B901" w14:textId="77777777" w:rsidR="009026F6" w:rsidRPr="003A73F1" w:rsidRDefault="009026F6" w:rsidP="009026F6">
            <w:pPr>
              <w:pStyle w:val="Bezodstpw"/>
              <w:spacing w:line="256" w:lineRule="auto"/>
              <w:rPr>
                <w:rFonts w:asciiTheme="minorHAnsi" w:hAnsiTheme="minorHAnsi" w:cstheme="minorHAnsi"/>
                <w:sz w:val="20"/>
                <w:szCs w:val="20"/>
              </w:rPr>
            </w:pPr>
            <w:r>
              <w:rPr>
                <w:rFonts w:asciiTheme="minorHAnsi" w:hAnsiTheme="minorHAnsi" w:cstheme="minorHAnsi"/>
                <w:sz w:val="20"/>
                <w:szCs w:val="20"/>
              </w:rPr>
              <w:t>Poziom PRK: 6</w:t>
            </w:r>
          </w:p>
          <w:p w14:paraId="71FD331A" w14:textId="77777777" w:rsidR="009026F6" w:rsidRPr="003A73F1" w:rsidRDefault="009026F6" w:rsidP="009026F6">
            <w:pPr>
              <w:pStyle w:val="Bezodstpw"/>
              <w:spacing w:line="256" w:lineRule="auto"/>
              <w:rPr>
                <w:rFonts w:asciiTheme="minorHAnsi" w:hAnsiTheme="minorHAnsi" w:cstheme="minorHAnsi"/>
                <w:sz w:val="20"/>
                <w:szCs w:val="20"/>
              </w:rPr>
            </w:pPr>
            <w:r w:rsidRPr="003A73F1">
              <w:rPr>
                <w:rFonts w:asciiTheme="minorHAnsi" w:hAnsiTheme="minorHAnsi" w:cstheme="minorHAnsi"/>
                <w:sz w:val="20"/>
                <w:szCs w:val="20"/>
              </w:rPr>
              <w:t xml:space="preserve">Poziom: studia pierwszego stopnia </w:t>
            </w:r>
          </w:p>
          <w:p w14:paraId="199E6130" w14:textId="77777777" w:rsidR="009026F6" w:rsidRPr="003A73F1" w:rsidRDefault="009026F6" w:rsidP="009026F6">
            <w:pPr>
              <w:pStyle w:val="Bezodstpw"/>
              <w:spacing w:line="256" w:lineRule="auto"/>
              <w:rPr>
                <w:rFonts w:asciiTheme="minorHAnsi" w:hAnsiTheme="minorHAnsi" w:cstheme="minorHAnsi"/>
                <w:sz w:val="20"/>
                <w:szCs w:val="20"/>
              </w:rPr>
            </w:pPr>
            <w:r w:rsidRPr="003A73F1">
              <w:rPr>
                <w:rFonts w:asciiTheme="minorHAnsi" w:hAnsiTheme="minorHAnsi" w:cstheme="minorHAnsi"/>
                <w:sz w:val="20"/>
                <w:szCs w:val="20"/>
              </w:rPr>
              <w:t xml:space="preserve">Profil: </w:t>
            </w:r>
            <w:proofErr w:type="spellStart"/>
            <w:r w:rsidRPr="003A73F1">
              <w:rPr>
                <w:rFonts w:asciiTheme="minorHAnsi" w:hAnsiTheme="minorHAnsi" w:cstheme="minorHAnsi"/>
                <w:sz w:val="20"/>
                <w:szCs w:val="20"/>
              </w:rPr>
              <w:t>ogólnoakademicki</w:t>
            </w:r>
            <w:proofErr w:type="spellEnd"/>
            <w:r w:rsidRPr="003A73F1">
              <w:rPr>
                <w:rFonts w:asciiTheme="minorHAnsi" w:hAnsiTheme="minorHAnsi" w:cstheme="minorHAnsi"/>
                <w:sz w:val="20"/>
                <w:szCs w:val="20"/>
              </w:rPr>
              <w:t xml:space="preserve"> </w:t>
            </w:r>
          </w:p>
          <w:p w14:paraId="6C0321E9" w14:textId="77777777" w:rsidR="009026F6" w:rsidRPr="003A73F1" w:rsidRDefault="009026F6" w:rsidP="009026F6">
            <w:pPr>
              <w:pStyle w:val="Bezodstpw"/>
              <w:spacing w:line="256" w:lineRule="auto"/>
              <w:rPr>
                <w:rFonts w:asciiTheme="minorHAnsi" w:hAnsiTheme="minorHAnsi" w:cstheme="minorHAnsi"/>
                <w:sz w:val="20"/>
                <w:szCs w:val="20"/>
              </w:rPr>
            </w:pPr>
            <w:r w:rsidRPr="003A73F1">
              <w:rPr>
                <w:rFonts w:asciiTheme="minorHAnsi" w:hAnsiTheme="minorHAnsi" w:cstheme="minorHAnsi"/>
                <w:sz w:val="20"/>
                <w:szCs w:val="20"/>
              </w:rPr>
              <w:t xml:space="preserve">Forma: studia </w:t>
            </w:r>
            <w:r w:rsidRPr="003A73F1">
              <w:rPr>
                <w:rFonts w:asciiTheme="minorHAnsi" w:hAnsiTheme="minorHAnsi" w:cstheme="minorHAnsi"/>
                <w:bCs/>
                <w:sz w:val="20"/>
                <w:szCs w:val="20"/>
              </w:rPr>
              <w:t xml:space="preserve">stacjonarne </w:t>
            </w:r>
          </w:p>
        </w:tc>
      </w:tr>
      <w:tr w:rsidR="009026F6" w:rsidRPr="003A73F1" w14:paraId="509F74E9" w14:textId="77777777" w:rsidTr="00A04988">
        <w:trPr>
          <w:trHeight w:val="520"/>
        </w:trPr>
        <w:tc>
          <w:tcPr>
            <w:tcW w:w="9924" w:type="dxa"/>
            <w:gridSpan w:val="4"/>
            <w:tcBorders>
              <w:top w:val="single" w:sz="12" w:space="0" w:color="auto"/>
              <w:left w:val="single" w:sz="12" w:space="0" w:color="auto"/>
              <w:bottom w:val="single" w:sz="12" w:space="0" w:color="auto"/>
              <w:right w:val="single" w:sz="12" w:space="0" w:color="auto"/>
            </w:tcBorders>
            <w:shd w:val="clear" w:color="auto" w:fill="F2F2F2" w:themeFill="background1" w:themeFillShade="F2"/>
          </w:tcPr>
          <w:p w14:paraId="53E9EFC0" w14:textId="454BCEFA" w:rsidR="009026F6" w:rsidRPr="003A73F1" w:rsidRDefault="009026F6" w:rsidP="00431A2B">
            <w:pPr>
              <w:pStyle w:val="Bezodstpw"/>
              <w:spacing w:line="256" w:lineRule="auto"/>
              <w:rPr>
                <w:rFonts w:asciiTheme="minorHAnsi" w:hAnsiTheme="minorHAnsi" w:cstheme="minorHAnsi"/>
                <w:sz w:val="20"/>
                <w:szCs w:val="20"/>
              </w:rPr>
            </w:pPr>
            <w:r w:rsidRPr="003A73F1">
              <w:rPr>
                <w:rFonts w:asciiTheme="minorHAnsi" w:hAnsiTheme="minorHAnsi" w:cstheme="minorHAnsi"/>
                <w:sz w:val="20"/>
                <w:szCs w:val="20"/>
              </w:rPr>
              <w:t>Koordynator pr</w:t>
            </w:r>
            <w:r>
              <w:rPr>
                <w:rFonts w:asciiTheme="minorHAnsi" w:hAnsiTheme="minorHAnsi" w:cstheme="minorHAnsi"/>
                <w:sz w:val="20"/>
                <w:szCs w:val="20"/>
              </w:rPr>
              <w:t xml:space="preserve">zedmiotu: </w:t>
            </w:r>
            <w:r w:rsidR="00117A69">
              <w:rPr>
                <w:rFonts w:asciiTheme="minorHAnsi" w:hAnsiTheme="minorHAnsi" w:cstheme="minorHAnsi"/>
                <w:sz w:val="20"/>
                <w:szCs w:val="20"/>
              </w:rPr>
              <w:t>dr Andrzej Drzewiecki</w:t>
            </w:r>
          </w:p>
        </w:tc>
      </w:tr>
      <w:tr w:rsidR="009026F6" w:rsidRPr="003A73F1" w14:paraId="09E95B2D" w14:textId="77777777" w:rsidTr="00A04988">
        <w:trPr>
          <w:trHeight w:val="2060"/>
        </w:trPr>
        <w:tc>
          <w:tcPr>
            <w:tcW w:w="4962" w:type="dxa"/>
            <w:gridSpan w:val="2"/>
            <w:tcBorders>
              <w:top w:val="single" w:sz="12" w:space="0" w:color="auto"/>
              <w:left w:val="single" w:sz="12" w:space="0" w:color="auto"/>
              <w:bottom w:val="single" w:sz="12" w:space="0" w:color="auto"/>
              <w:right w:val="single" w:sz="12" w:space="0" w:color="auto"/>
            </w:tcBorders>
            <w:shd w:val="clear" w:color="auto" w:fill="F2F2F2" w:themeFill="background1" w:themeFillShade="F2"/>
          </w:tcPr>
          <w:p w14:paraId="1054F885" w14:textId="77777777" w:rsidR="009026F6" w:rsidRPr="003A73F1" w:rsidRDefault="009026F6" w:rsidP="009026F6">
            <w:pPr>
              <w:pStyle w:val="Bezodstpw"/>
              <w:spacing w:line="256" w:lineRule="auto"/>
              <w:rPr>
                <w:rFonts w:asciiTheme="minorHAnsi" w:hAnsiTheme="minorHAnsi" w:cstheme="minorHAnsi"/>
                <w:sz w:val="20"/>
                <w:szCs w:val="20"/>
              </w:rPr>
            </w:pPr>
            <w:r w:rsidRPr="003A73F1">
              <w:rPr>
                <w:rFonts w:asciiTheme="minorHAnsi" w:hAnsiTheme="minorHAnsi" w:cstheme="minorHAnsi"/>
                <w:sz w:val="20"/>
                <w:szCs w:val="20"/>
              </w:rPr>
              <w:t>Formy zajęć, sposób ich realizacji i przypisana im liczba godzin:</w:t>
            </w:r>
          </w:p>
          <w:p w14:paraId="26CED30B" w14:textId="77777777" w:rsidR="009026F6" w:rsidRPr="003A73F1" w:rsidRDefault="009026F6" w:rsidP="009026F6">
            <w:pPr>
              <w:pStyle w:val="Bezodstpw"/>
              <w:spacing w:line="256" w:lineRule="auto"/>
              <w:rPr>
                <w:rFonts w:asciiTheme="minorHAnsi" w:hAnsiTheme="minorHAnsi" w:cstheme="minorHAnsi"/>
                <w:sz w:val="20"/>
                <w:szCs w:val="20"/>
              </w:rPr>
            </w:pPr>
            <w:r>
              <w:rPr>
                <w:rFonts w:asciiTheme="minorHAnsi" w:hAnsiTheme="minorHAnsi" w:cstheme="minorHAnsi"/>
                <w:sz w:val="20"/>
                <w:szCs w:val="20"/>
              </w:rPr>
              <w:t xml:space="preserve">A. Formy zajęć: </w:t>
            </w:r>
            <w:r w:rsidRPr="003A73F1">
              <w:rPr>
                <w:rFonts w:asciiTheme="minorHAnsi" w:hAnsiTheme="minorHAnsi" w:cstheme="minorHAnsi"/>
                <w:sz w:val="20"/>
                <w:szCs w:val="20"/>
              </w:rPr>
              <w:t>wykład / ćwiczenia / konwersatorium/ szkolenie</w:t>
            </w:r>
          </w:p>
          <w:p w14:paraId="678326D5" w14:textId="77777777" w:rsidR="009026F6" w:rsidRPr="003A73F1" w:rsidRDefault="009026F6" w:rsidP="009026F6">
            <w:pPr>
              <w:pStyle w:val="Bezodstpw"/>
              <w:spacing w:line="256" w:lineRule="auto"/>
              <w:rPr>
                <w:rFonts w:asciiTheme="minorHAnsi" w:hAnsiTheme="minorHAnsi" w:cstheme="minorHAnsi"/>
                <w:sz w:val="20"/>
                <w:szCs w:val="20"/>
              </w:rPr>
            </w:pPr>
            <w:r w:rsidRPr="003A73F1">
              <w:rPr>
                <w:rFonts w:asciiTheme="minorHAnsi" w:hAnsiTheme="minorHAnsi" w:cstheme="minorHAnsi"/>
                <w:sz w:val="20"/>
                <w:szCs w:val="20"/>
              </w:rPr>
              <w:t>B. Tryb realizacj</w:t>
            </w:r>
            <w:r>
              <w:rPr>
                <w:rFonts w:asciiTheme="minorHAnsi" w:hAnsiTheme="minorHAnsi" w:cstheme="minorHAnsi"/>
                <w:sz w:val="20"/>
                <w:szCs w:val="20"/>
              </w:rPr>
              <w:t xml:space="preserve">i: </w:t>
            </w:r>
            <w:r w:rsidRPr="003A73F1">
              <w:rPr>
                <w:rFonts w:asciiTheme="minorHAnsi" w:hAnsiTheme="minorHAnsi" w:cstheme="minorHAnsi"/>
                <w:sz w:val="20"/>
                <w:szCs w:val="20"/>
              </w:rPr>
              <w:t>w sali dydaktycznej / e-learning</w:t>
            </w:r>
          </w:p>
          <w:p w14:paraId="2D75B16A" w14:textId="77777777" w:rsidR="009026F6" w:rsidRPr="003A73F1" w:rsidRDefault="009026F6" w:rsidP="009026F6">
            <w:pPr>
              <w:pStyle w:val="Bezodstpw"/>
              <w:spacing w:line="256" w:lineRule="auto"/>
              <w:rPr>
                <w:rFonts w:asciiTheme="minorHAnsi" w:hAnsiTheme="minorHAnsi" w:cstheme="minorHAnsi"/>
                <w:sz w:val="20"/>
                <w:szCs w:val="20"/>
              </w:rPr>
            </w:pPr>
            <w:r>
              <w:rPr>
                <w:rFonts w:asciiTheme="minorHAnsi" w:hAnsiTheme="minorHAnsi" w:cstheme="minorHAnsi"/>
                <w:sz w:val="20"/>
                <w:szCs w:val="20"/>
              </w:rPr>
              <w:t xml:space="preserve">C. Liczba godzin: </w:t>
            </w:r>
            <w:r w:rsidRPr="003A73F1">
              <w:rPr>
                <w:rFonts w:asciiTheme="minorHAnsi" w:hAnsiTheme="minorHAnsi" w:cstheme="minorHAnsi"/>
                <w:sz w:val="20"/>
                <w:szCs w:val="20"/>
              </w:rPr>
              <w:t>2h</w:t>
            </w:r>
          </w:p>
          <w:p w14:paraId="172408E6" w14:textId="77777777" w:rsidR="009026F6" w:rsidRPr="003A73F1" w:rsidRDefault="009026F6" w:rsidP="009026F6">
            <w:pPr>
              <w:pStyle w:val="Bezodstpw"/>
              <w:spacing w:line="256" w:lineRule="auto"/>
              <w:rPr>
                <w:rFonts w:asciiTheme="minorHAnsi" w:hAnsiTheme="minorHAnsi" w:cstheme="minorHAnsi"/>
                <w:bCs/>
                <w:sz w:val="20"/>
                <w:szCs w:val="20"/>
              </w:rPr>
            </w:pPr>
            <w:r>
              <w:rPr>
                <w:rFonts w:asciiTheme="minorHAnsi" w:hAnsiTheme="minorHAnsi" w:cstheme="minorHAnsi"/>
                <w:sz w:val="20"/>
                <w:szCs w:val="20"/>
              </w:rPr>
              <w:t xml:space="preserve">D. Sposób zaliczenia: </w:t>
            </w:r>
            <w:r w:rsidRPr="003A73F1">
              <w:rPr>
                <w:rFonts w:asciiTheme="minorHAnsi" w:hAnsiTheme="minorHAnsi" w:cstheme="minorHAnsi"/>
                <w:bCs/>
                <w:sz w:val="20"/>
                <w:szCs w:val="20"/>
              </w:rPr>
              <w:t>obecność podczas wykładu oraz zaliczenie pisemne (test)</w:t>
            </w:r>
          </w:p>
        </w:tc>
        <w:tc>
          <w:tcPr>
            <w:tcW w:w="4962" w:type="dxa"/>
            <w:gridSpan w:val="2"/>
            <w:tcBorders>
              <w:top w:val="single" w:sz="12" w:space="0" w:color="auto"/>
              <w:left w:val="single" w:sz="12" w:space="0" w:color="auto"/>
              <w:bottom w:val="single" w:sz="12" w:space="0" w:color="auto"/>
              <w:right w:val="single" w:sz="12" w:space="0" w:color="auto"/>
            </w:tcBorders>
            <w:shd w:val="clear" w:color="auto" w:fill="F2F2F2" w:themeFill="background1" w:themeFillShade="F2"/>
          </w:tcPr>
          <w:p w14:paraId="5C762DC7" w14:textId="77777777" w:rsidR="009026F6" w:rsidRPr="003A73F1" w:rsidRDefault="009026F6" w:rsidP="009026F6">
            <w:pPr>
              <w:pStyle w:val="Bezodstpw"/>
              <w:spacing w:line="256" w:lineRule="auto"/>
              <w:rPr>
                <w:rFonts w:asciiTheme="minorHAnsi" w:hAnsiTheme="minorHAnsi" w:cstheme="minorHAnsi"/>
                <w:sz w:val="20"/>
                <w:szCs w:val="20"/>
              </w:rPr>
            </w:pPr>
            <w:r w:rsidRPr="003A73F1">
              <w:rPr>
                <w:rFonts w:asciiTheme="minorHAnsi" w:hAnsiTheme="minorHAnsi" w:cstheme="minorHAnsi"/>
                <w:sz w:val="20"/>
                <w:szCs w:val="20"/>
              </w:rPr>
              <w:t>Nakład pracy studenta:</w:t>
            </w:r>
          </w:p>
          <w:p w14:paraId="3CC71D69" w14:textId="444AF506" w:rsidR="009026F6" w:rsidRPr="003A73F1" w:rsidRDefault="009026F6" w:rsidP="009026F6">
            <w:pPr>
              <w:pStyle w:val="Bezodstpw"/>
              <w:spacing w:line="256" w:lineRule="auto"/>
              <w:rPr>
                <w:rFonts w:asciiTheme="minorHAnsi" w:hAnsiTheme="minorHAnsi" w:cstheme="minorHAnsi"/>
                <w:bCs/>
                <w:sz w:val="20"/>
                <w:szCs w:val="20"/>
              </w:rPr>
            </w:pPr>
            <w:r w:rsidRPr="003A73F1">
              <w:rPr>
                <w:rFonts w:asciiTheme="minorHAnsi" w:hAnsiTheme="minorHAnsi" w:cstheme="minorHAnsi"/>
                <w:sz w:val="20"/>
                <w:szCs w:val="20"/>
              </w:rPr>
              <w:t xml:space="preserve">A. </w:t>
            </w:r>
            <w:r w:rsidR="00B13BBC">
              <w:rPr>
                <w:rFonts w:asciiTheme="minorHAnsi" w:hAnsiTheme="minorHAnsi" w:cstheme="minorHAnsi"/>
                <w:bCs/>
                <w:sz w:val="20"/>
                <w:szCs w:val="20"/>
              </w:rPr>
              <w:t>Udział w zajęciach</w:t>
            </w:r>
            <w:r w:rsidRPr="003A73F1">
              <w:rPr>
                <w:rFonts w:asciiTheme="minorHAnsi" w:hAnsiTheme="minorHAnsi" w:cstheme="minorHAnsi"/>
                <w:bCs/>
                <w:sz w:val="20"/>
                <w:szCs w:val="20"/>
              </w:rPr>
              <w:t>: 2h</w:t>
            </w:r>
          </w:p>
          <w:p w14:paraId="3DC0111F" w14:textId="77777777" w:rsidR="009026F6" w:rsidRPr="003A73F1" w:rsidRDefault="009026F6" w:rsidP="009026F6">
            <w:pPr>
              <w:pStyle w:val="Bezodstpw"/>
              <w:spacing w:line="256" w:lineRule="auto"/>
              <w:rPr>
                <w:rFonts w:asciiTheme="minorHAnsi" w:hAnsiTheme="minorHAnsi" w:cstheme="minorHAnsi"/>
                <w:bCs/>
                <w:sz w:val="20"/>
                <w:szCs w:val="20"/>
              </w:rPr>
            </w:pPr>
            <w:r w:rsidRPr="003A73F1">
              <w:rPr>
                <w:rFonts w:asciiTheme="minorHAnsi" w:hAnsiTheme="minorHAnsi" w:cstheme="minorHAnsi"/>
                <w:bCs/>
                <w:sz w:val="20"/>
                <w:szCs w:val="20"/>
              </w:rPr>
              <w:t xml:space="preserve">Udział w zajęciach: 2h </w:t>
            </w:r>
          </w:p>
          <w:p w14:paraId="0C5DB326" w14:textId="77777777" w:rsidR="009026F6" w:rsidRPr="003A73F1" w:rsidRDefault="009026F6" w:rsidP="009026F6">
            <w:pPr>
              <w:pStyle w:val="Bezodstpw"/>
              <w:spacing w:line="256" w:lineRule="auto"/>
              <w:rPr>
                <w:rFonts w:asciiTheme="minorHAnsi" w:hAnsiTheme="minorHAnsi" w:cstheme="minorHAnsi"/>
                <w:bCs/>
                <w:sz w:val="20"/>
                <w:szCs w:val="20"/>
              </w:rPr>
            </w:pPr>
            <w:r w:rsidRPr="003A73F1">
              <w:rPr>
                <w:rFonts w:asciiTheme="minorHAnsi" w:hAnsiTheme="minorHAnsi" w:cstheme="minorHAnsi"/>
                <w:sz w:val="20"/>
                <w:szCs w:val="20"/>
              </w:rPr>
              <w:t xml:space="preserve">B. </w:t>
            </w:r>
            <w:r w:rsidRPr="003A73F1">
              <w:rPr>
                <w:rFonts w:asciiTheme="minorHAnsi" w:hAnsiTheme="minorHAnsi" w:cstheme="minorHAnsi"/>
                <w:bCs/>
                <w:sz w:val="20"/>
                <w:szCs w:val="20"/>
              </w:rPr>
              <w:t>Praca własna studenta: 3h</w:t>
            </w:r>
          </w:p>
          <w:p w14:paraId="01AE66F7" w14:textId="77777777" w:rsidR="009026F6" w:rsidRPr="003A73F1" w:rsidRDefault="009026F6" w:rsidP="009026F6">
            <w:pPr>
              <w:pStyle w:val="Bezodstpw"/>
              <w:spacing w:line="256" w:lineRule="auto"/>
              <w:rPr>
                <w:rFonts w:asciiTheme="minorHAnsi" w:hAnsiTheme="minorHAnsi" w:cstheme="minorHAnsi"/>
                <w:bCs/>
                <w:sz w:val="20"/>
                <w:szCs w:val="20"/>
              </w:rPr>
            </w:pPr>
            <w:r w:rsidRPr="003A73F1">
              <w:rPr>
                <w:rFonts w:asciiTheme="minorHAnsi" w:hAnsiTheme="minorHAnsi" w:cstheme="minorHAnsi"/>
                <w:bCs/>
                <w:sz w:val="20"/>
                <w:szCs w:val="20"/>
              </w:rPr>
              <w:t>Przygotowanie do zajęć: 1h</w:t>
            </w:r>
          </w:p>
          <w:p w14:paraId="1AB0C103" w14:textId="77777777" w:rsidR="009026F6" w:rsidRPr="003E0545" w:rsidRDefault="009026F6" w:rsidP="009026F6">
            <w:pPr>
              <w:pStyle w:val="Bezodstpw"/>
              <w:spacing w:line="256" w:lineRule="auto"/>
              <w:rPr>
                <w:rFonts w:asciiTheme="minorHAnsi" w:hAnsiTheme="minorHAnsi" w:cstheme="minorHAnsi"/>
                <w:bCs/>
                <w:sz w:val="20"/>
                <w:szCs w:val="20"/>
              </w:rPr>
            </w:pPr>
            <w:r>
              <w:rPr>
                <w:rFonts w:asciiTheme="minorHAnsi" w:hAnsiTheme="minorHAnsi" w:cstheme="minorHAnsi"/>
                <w:bCs/>
                <w:sz w:val="20"/>
                <w:szCs w:val="20"/>
              </w:rPr>
              <w:t>Przygotowanie do zaliczenia: 2h</w:t>
            </w:r>
          </w:p>
        </w:tc>
      </w:tr>
      <w:tr w:rsidR="009026F6" w:rsidRPr="003A73F1" w14:paraId="1D98B900" w14:textId="77777777" w:rsidTr="00A04988">
        <w:trPr>
          <w:trHeight w:val="481"/>
        </w:trPr>
        <w:tc>
          <w:tcPr>
            <w:tcW w:w="2481"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tcPr>
          <w:p w14:paraId="585B719D" w14:textId="77777777" w:rsidR="009026F6" w:rsidRPr="003A73F1" w:rsidRDefault="009026F6" w:rsidP="009026F6">
            <w:pPr>
              <w:pStyle w:val="Bezodstpw"/>
              <w:spacing w:line="256" w:lineRule="auto"/>
              <w:rPr>
                <w:rFonts w:asciiTheme="minorHAnsi" w:hAnsiTheme="minorHAnsi" w:cstheme="minorHAnsi"/>
                <w:sz w:val="20"/>
                <w:szCs w:val="20"/>
              </w:rPr>
            </w:pPr>
            <w:r w:rsidRPr="003A73F1">
              <w:rPr>
                <w:rFonts w:asciiTheme="minorHAnsi" w:hAnsiTheme="minorHAnsi" w:cstheme="minorHAnsi"/>
                <w:sz w:val="20"/>
                <w:szCs w:val="20"/>
              </w:rPr>
              <w:t>Język wykładowy:</w:t>
            </w:r>
          </w:p>
          <w:p w14:paraId="47226A94" w14:textId="77777777" w:rsidR="009026F6" w:rsidRPr="003A73F1" w:rsidRDefault="009026F6" w:rsidP="009026F6">
            <w:pPr>
              <w:pStyle w:val="Bezodstpw"/>
              <w:spacing w:line="256" w:lineRule="auto"/>
              <w:rPr>
                <w:rFonts w:asciiTheme="minorHAnsi" w:hAnsiTheme="minorHAnsi" w:cstheme="minorHAnsi"/>
                <w:sz w:val="20"/>
                <w:szCs w:val="20"/>
              </w:rPr>
            </w:pPr>
            <w:r w:rsidRPr="003A73F1">
              <w:rPr>
                <w:rFonts w:asciiTheme="minorHAnsi" w:hAnsiTheme="minorHAnsi" w:cstheme="minorHAnsi"/>
                <w:bCs/>
                <w:sz w:val="20"/>
                <w:szCs w:val="20"/>
              </w:rPr>
              <w:t xml:space="preserve">język polski </w:t>
            </w:r>
          </w:p>
        </w:tc>
        <w:tc>
          <w:tcPr>
            <w:tcW w:w="2481"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hideMark/>
          </w:tcPr>
          <w:p w14:paraId="0E5F81BE" w14:textId="77777777" w:rsidR="009026F6" w:rsidRPr="003A73F1" w:rsidRDefault="009026F6" w:rsidP="009026F6">
            <w:pPr>
              <w:pStyle w:val="Bezodstpw"/>
              <w:spacing w:line="256" w:lineRule="auto"/>
              <w:rPr>
                <w:rFonts w:asciiTheme="minorHAnsi" w:hAnsiTheme="minorHAnsi" w:cstheme="minorHAnsi"/>
                <w:sz w:val="20"/>
                <w:szCs w:val="20"/>
              </w:rPr>
            </w:pPr>
            <w:r w:rsidRPr="003A73F1">
              <w:rPr>
                <w:rFonts w:asciiTheme="minorHAnsi" w:hAnsiTheme="minorHAnsi" w:cstheme="minorHAnsi"/>
                <w:sz w:val="20"/>
                <w:szCs w:val="20"/>
              </w:rPr>
              <w:t>Rodzaj przedmiotu:</w:t>
            </w:r>
          </w:p>
          <w:p w14:paraId="0100FE90" w14:textId="77777777" w:rsidR="009026F6" w:rsidRPr="003A73F1" w:rsidRDefault="009026F6" w:rsidP="009026F6">
            <w:pPr>
              <w:pStyle w:val="Bezodstpw"/>
              <w:spacing w:line="256" w:lineRule="auto"/>
              <w:rPr>
                <w:rFonts w:asciiTheme="minorHAnsi" w:hAnsiTheme="minorHAnsi" w:cstheme="minorHAnsi"/>
                <w:sz w:val="20"/>
                <w:szCs w:val="20"/>
              </w:rPr>
            </w:pPr>
            <w:r w:rsidRPr="003A73F1">
              <w:rPr>
                <w:rFonts w:asciiTheme="minorHAnsi" w:hAnsiTheme="minorHAnsi" w:cstheme="minorHAnsi"/>
                <w:sz w:val="20"/>
                <w:szCs w:val="20"/>
              </w:rPr>
              <w:t>obowiązkowy / do wyboru</w:t>
            </w:r>
          </w:p>
        </w:tc>
        <w:tc>
          <w:tcPr>
            <w:tcW w:w="4962" w:type="dxa"/>
            <w:gridSpan w:val="2"/>
            <w:tcBorders>
              <w:top w:val="nil"/>
              <w:left w:val="single" w:sz="12" w:space="0" w:color="auto"/>
              <w:bottom w:val="single" w:sz="12" w:space="0" w:color="auto"/>
              <w:right w:val="single" w:sz="12" w:space="0" w:color="auto"/>
            </w:tcBorders>
            <w:shd w:val="clear" w:color="auto" w:fill="F2F2F2" w:themeFill="background1" w:themeFillShade="F2"/>
            <w:hideMark/>
          </w:tcPr>
          <w:p w14:paraId="1E32980E" w14:textId="77777777" w:rsidR="009026F6" w:rsidRPr="003A73F1" w:rsidRDefault="009026F6" w:rsidP="009026F6">
            <w:pPr>
              <w:pStyle w:val="Bezodstpw"/>
              <w:spacing w:line="256" w:lineRule="auto"/>
              <w:rPr>
                <w:rFonts w:asciiTheme="minorHAnsi" w:hAnsiTheme="minorHAnsi" w:cstheme="minorHAnsi"/>
                <w:sz w:val="20"/>
                <w:szCs w:val="20"/>
              </w:rPr>
            </w:pPr>
            <w:r w:rsidRPr="003A73F1">
              <w:rPr>
                <w:rFonts w:asciiTheme="minorHAnsi" w:hAnsiTheme="minorHAnsi" w:cstheme="minorHAnsi"/>
                <w:sz w:val="20"/>
                <w:szCs w:val="20"/>
              </w:rPr>
              <w:t>Wymagania wstępne:</w:t>
            </w:r>
          </w:p>
          <w:p w14:paraId="16001E57" w14:textId="77777777" w:rsidR="009026F6" w:rsidRPr="003A73F1" w:rsidRDefault="009026F6" w:rsidP="009026F6">
            <w:pPr>
              <w:pStyle w:val="Bezodstpw"/>
              <w:spacing w:line="256" w:lineRule="auto"/>
              <w:rPr>
                <w:rFonts w:asciiTheme="minorHAnsi" w:hAnsiTheme="minorHAnsi" w:cstheme="minorHAnsi"/>
                <w:sz w:val="20"/>
                <w:szCs w:val="20"/>
              </w:rPr>
            </w:pPr>
            <w:r w:rsidRPr="003A73F1">
              <w:rPr>
                <w:rFonts w:asciiTheme="minorHAnsi" w:hAnsiTheme="minorHAnsi" w:cstheme="minorHAnsi"/>
                <w:sz w:val="20"/>
                <w:szCs w:val="20"/>
              </w:rPr>
              <w:t>brak</w:t>
            </w:r>
          </w:p>
        </w:tc>
      </w:tr>
      <w:tr w:rsidR="009026F6" w:rsidRPr="003A73F1" w14:paraId="79E15FB8" w14:textId="77777777" w:rsidTr="00A04988">
        <w:trPr>
          <w:trHeight w:val="2085"/>
        </w:trPr>
        <w:tc>
          <w:tcPr>
            <w:tcW w:w="4962" w:type="dxa"/>
            <w:gridSpan w:val="2"/>
            <w:tcBorders>
              <w:top w:val="single" w:sz="12" w:space="0" w:color="auto"/>
              <w:left w:val="single" w:sz="12" w:space="0" w:color="auto"/>
              <w:bottom w:val="single" w:sz="12" w:space="0" w:color="auto"/>
              <w:right w:val="single" w:sz="12" w:space="0" w:color="auto"/>
            </w:tcBorders>
            <w:shd w:val="clear" w:color="auto" w:fill="FFFFFF"/>
          </w:tcPr>
          <w:p w14:paraId="06FDF87A" w14:textId="77777777" w:rsidR="009026F6" w:rsidRPr="003A73F1" w:rsidRDefault="009026F6" w:rsidP="009026F6">
            <w:pPr>
              <w:pStyle w:val="Bezodstpw"/>
              <w:spacing w:line="256" w:lineRule="auto"/>
              <w:rPr>
                <w:rFonts w:asciiTheme="minorHAnsi" w:hAnsiTheme="minorHAnsi" w:cstheme="minorHAnsi"/>
                <w:sz w:val="20"/>
                <w:szCs w:val="20"/>
              </w:rPr>
            </w:pPr>
            <w:r w:rsidRPr="003A73F1">
              <w:rPr>
                <w:rFonts w:asciiTheme="minorHAnsi" w:hAnsiTheme="minorHAnsi" w:cstheme="minorHAnsi"/>
                <w:sz w:val="20"/>
                <w:szCs w:val="20"/>
              </w:rPr>
              <w:t>Metody dydaktyczne:</w:t>
            </w:r>
          </w:p>
          <w:p w14:paraId="58321661" w14:textId="77777777" w:rsidR="009026F6" w:rsidRPr="003A73F1" w:rsidRDefault="009026F6" w:rsidP="009026F6">
            <w:pPr>
              <w:pStyle w:val="Bezodstpw"/>
              <w:spacing w:line="256" w:lineRule="auto"/>
              <w:rPr>
                <w:rFonts w:asciiTheme="minorHAnsi" w:hAnsiTheme="minorHAnsi" w:cstheme="minorHAnsi"/>
                <w:bCs/>
                <w:sz w:val="20"/>
                <w:szCs w:val="20"/>
              </w:rPr>
            </w:pPr>
          </w:p>
          <w:p w14:paraId="14917653" w14:textId="77777777" w:rsidR="009026F6" w:rsidRPr="003A73F1" w:rsidRDefault="009026F6" w:rsidP="009026F6">
            <w:pPr>
              <w:pStyle w:val="Bezodstpw"/>
              <w:spacing w:line="256" w:lineRule="auto"/>
              <w:rPr>
                <w:rFonts w:asciiTheme="minorHAnsi" w:hAnsiTheme="minorHAnsi" w:cstheme="minorHAnsi"/>
                <w:bCs/>
                <w:sz w:val="20"/>
                <w:szCs w:val="20"/>
              </w:rPr>
            </w:pPr>
            <w:r w:rsidRPr="003A73F1">
              <w:rPr>
                <w:rFonts w:asciiTheme="minorHAnsi" w:hAnsiTheme="minorHAnsi" w:cstheme="minorHAnsi"/>
                <w:bCs/>
                <w:sz w:val="20"/>
                <w:szCs w:val="20"/>
              </w:rPr>
              <w:t>ćwiczenia praktyczne / metoda projektu / wykład połączony z prezentacją multimedialną</w:t>
            </w:r>
          </w:p>
          <w:p w14:paraId="2B74F950" w14:textId="77777777" w:rsidR="009026F6" w:rsidRPr="003A73F1" w:rsidRDefault="009026F6" w:rsidP="009026F6">
            <w:pPr>
              <w:pStyle w:val="Bezodstpw"/>
              <w:spacing w:line="256" w:lineRule="auto"/>
              <w:rPr>
                <w:rFonts w:asciiTheme="minorHAnsi" w:hAnsiTheme="minorHAnsi" w:cstheme="minorHAnsi"/>
                <w:bCs/>
                <w:sz w:val="20"/>
                <w:szCs w:val="20"/>
              </w:rPr>
            </w:pPr>
          </w:p>
          <w:p w14:paraId="418D3D84" w14:textId="77777777" w:rsidR="009026F6" w:rsidRPr="003A73F1" w:rsidRDefault="009026F6" w:rsidP="009026F6">
            <w:pPr>
              <w:pStyle w:val="Bezodstpw"/>
              <w:spacing w:line="256" w:lineRule="auto"/>
              <w:rPr>
                <w:rFonts w:asciiTheme="minorHAnsi" w:hAnsiTheme="minorHAnsi" w:cstheme="minorHAnsi"/>
                <w:sz w:val="20"/>
                <w:szCs w:val="20"/>
              </w:rPr>
            </w:pPr>
          </w:p>
        </w:tc>
        <w:tc>
          <w:tcPr>
            <w:tcW w:w="4962" w:type="dxa"/>
            <w:gridSpan w:val="2"/>
            <w:tcBorders>
              <w:top w:val="single" w:sz="12" w:space="0" w:color="auto"/>
              <w:left w:val="single" w:sz="12" w:space="0" w:color="auto"/>
              <w:bottom w:val="single" w:sz="4" w:space="0" w:color="585858"/>
              <w:right w:val="single" w:sz="12" w:space="0" w:color="auto"/>
            </w:tcBorders>
            <w:shd w:val="clear" w:color="auto" w:fill="FFFFFF"/>
          </w:tcPr>
          <w:p w14:paraId="627DC76B" w14:textId="77777777" w:rsidR="009026F6" w:rsidRPr="003A73F1" w:rsidRDefault="009026F6" w:rsidP="009026F6">
            <w:pPr>
              <w:pStyle w:val="Bezodstpw"/>
              <w:spacing w:line="256" w:lineRule="auto"/>
              <w:rPr>
                <w:rFonts w:asciiTheme="minorHAnsi" w:hAnsiTheme="minorHAnsi" w:cstheme="minorHAnsi"/>
                <w:sz w:val="20"/>
                <w:szCs w:val="20"/>
              </w:rPr>
            </w:pPr>
            <w:r w:rsidRPr="003A73F1">
              <w:rPr>
                <w:rFonts w:asciiTheme="minorHAnsi" w:hAnsiTheme="minorHAnsi" w:cstheme="minorHAnsi"/>
                <w:sz w:val="20"/>
                <w:szCs w:val="20"/>
              </w:rPr>
              <w:t>Metody i kryteria oceniania:</w:t>
            </w:r>
          </w:p>
          <w:p w14:paraId="0E58453E" w14:textId="77777777" w:rsidR="009026F6" w:rsidRPr="003A73F1" w:rsidRDefault="009026F6" w:rsidP="009026F6">
            <w:pPr>
              <w:pStyle w:val="Bezodstpw"/>
              <w:spacing w:line="256" w:lineRule="auto"/>
              <w:rPr>
                <w:rFonts w:asciiTheme="minorHAnsi" w:hAnsiTheme="minorHAnsi" w:cstheme="minorHAnsi"/>
                <w:sz w:val="20"/>
                <w:szCs w:val="20"/>
              </w:rPr>
            </w:pPr>
            <w:r w:rsidRPr="003A73F1">
              <w:rPr>
                <w:rFonts w:asciiTheme="minorHAnsi" w:hAnsiTheme="minorHAnsi" w:cstheme="minorHAnsi"/>
                <w:sz w:val="20"/>
                <w:szCs w:val="20"/>
              </w:rPr>
              <w:t>A. Formy zaliczenia (weryfikacja efektów uczenia się)</w:t>
            </w:r>
          </w:p>
          <w:p w14:paraId="6B65082E" w14:textId="77777777" w:rsidR="009026F6" w:rsidRPr="003A73F1" w:rsidRDefault="009026F6" w:rsidP="009026F6">
            <w:pPr>
              <w:pStyle w:val="Bezodstpw"/>
              <w:spacing w:line="256" w:lineRule="auto"/>
              <w:rPr>
                <w:rFonts w:asciiTheme="minorHAnsi" w:hAnsiTheme="minorHAnsi" w:cstheme="minorHAnsi"/>
                <w:bCs/>
                <w:sz w:val="20"/>
                <w:szCs w:val="20"/>
              </w:rPr>
            </w:pPr>
            <w:r w:rsidRPr="003A73F1">
              <w:rPr>
                <w:rFonts w:asciiTheme="minorHAnsi" w:hAnsiTheme="minorHAnsi" w:cstheme="minorHAnsi"/>
                <w:bCs/>
                <w:sz w:val="20"/>
                <w:szCs w:val="20"/>
              </w:rPr>
              <w:t>Praca zaliczeniowa (efekty 1,2);</w:t>
            </w:r>
          </w:p>
          <w:p w14:paraId="1DF7B071" w14:textId="77777777" w:rsidR="009026F6" w:rsidRPr="003A73F1" w:rsidRDefault="009026F6" w:rsidP="009026F6">
            <w:pPr>
              <w:pStyle w:val="Bezodstpw"/>
              <w:spacing w:line="256" w:lineRule="auto"/>
              <w:rPr>
                <w:rFonts w:asciiTheme="minorHAnsi" w:hAnsiTheme="minorHAnsi" w:cstheme="minorHAnsi"/>
                <w:bCs/>
                <w:sz w:val="20"/>
                <w:szCs w:val="20"/>
              </w:rPr>
            </w:pPr>
            <w:r w:rsidRPr="003A73F1">
              <w:rPr>
                <w:rFonts w:asciiTheme="minorHAnsi" w:hAnsiTheme="minorHAnsi" w:cstheme="minorHAnsi"/>
                <w:bCs/>
                <w:sz w:val="20"/>
                <w:szCs w:val="20"/>
              </w:rPr>
              <w:t>Zadania cząstkowe (efekty 3,4);</w:t>
            </w:r>
          </w:p>
          <w:p w14:paraId="4238AFE6" w14:textId="77777777" w:rsidR="009026F6" w:rsidRPr="003A73F1" w:rsidRDefault="009026F6" w:rsidP="009026F6">
            <w:pPr>
              <w:pStyle w:val="Bezodstpw"/>
              <w:spacing w:line="256" w:lineRule="auto"/>
              <w:rPr>
                <w:rFonts w:asciiTheme="minorHAnsi" w:hAnsiTheme="minorHAnsi" w:cstheme="minorHAnsi"/>
                <w:bCs/>
                <w:sz w:val="20"/>
                <w:szCs w:val="20"/>
              </w:rPr>
            </w:pPr>
            <w:r w:rsidRPr="003A73F1">
              <w:rPr>
                <w:rFonts w:asciiTheme="minorHAnsi" w:hAnsiTheme="minorHAnsi" w:cstheme="minorHAnsi"/>
                <w:bCs/>
                <w:sz w:val="20"/>
                <w:szCs w:val="20"/>
              </w:rPr>
              <w:t>Zaliczenie testu wiedzy</w:t>
            </w:r>
          </w:p>
          <w:p w14:paraId="13C0E406" w14:textId="77777777" w:rsidR="009026F6" w:rsidRPr="003A73F1" w:rsidRDefault="009026F6" w:rsidP="009026F6">
            <w:pPr>
              <w:pStyle w:val="Bezodstpw"/>
              <w:spacing w:line="256" w:lineRule="auto"/>
              <w:rPr>
                <w:rFonts w:asciiTheme="minorHAnsi" w:hAnsiTheme="minorHAnsi" w:cstheme="minorHAnsi"/>
                <w:sz w:val="20"/>
                <w:szCs w:val="20"/>
              </w:rPr>
            </w:pPr>
            <w:r w:rsidRPr="003A73F1">
              <w:rPr>
                <w:rFonts w:asciiTheme="minorHAnsi" w:hAnsiTheme="minorHAnsi" w:cstheme="minorHAnsi"/>
                <w:sz w:val="20"/>
                <w:szCs w:val="20"/>
              </w:rPr>
              <w:t>B. Podstawowe kryteria ustalenia oceny</w:t>
            </w:r>
          </w:p>
          <w:p w14:paraId="69F86902" w14:textId="77777777" w:rsidR="009026F6" w:rsidRPr="003A73F1" w:rsidRDefault="009026F6" w:rsidP="009026F6">
            <w:pPr>
              <w:pStyle w:val="Bezodstpw"/>
              <w:spacing w:line="256" w:lineRule="auto"/>
              <w:rPr>
                <w:rFonts w:asciiTheme="minorHAnsi" w:hAnsiTheme="minorHAnsi" w:cstheme="minorHAnsi"/>
                <w:bCs/>
                <w:sz w:val="20"/>
                <w:szCs w:val="20"/>
              </w:rPr>
            </w:pPr>
            <w:r w:rsidRPr="003A73F1">
              <w:rPr>
                <w:rFonts w:asciiTheme="minorHAnsi" w:hAnsiTheme="minorHAnsi" w:cstheme="minorHAnsi"/>
                <w:bCs/>
                <w:sz w:val="20"/>
                <w:szCs w:val="20"/>
              </w:rPr>
              <w:t>Ustalenie oceny końcowej na podstawie wyników testu (100%)</w:t>
            </w:r>
          </w:p>
        </w:tc>
      </w:tr>
      <w:tr w:rsidR="009026F6" w:rsidRPr="003A73F1" w14:paraId="465323D9" w14:textId="77777777" w:rsidTr="00A04988">
        <w:trPr>
          <w:trHeight w:val="249"/>
        </w:trPr>
        <w:tc>
          <w:tcPr>
            <w:tcW w:w="9924" w:type="dxa"/>
            <w:gridSpan w:val="4"/>
            <w:tcBorders>
              <w:top w:val="single" w:sz="12" w:space="0" w:color="auto"/>
              <w:left w:val="single" w:sz="12" w:space="0" w:color="auto"/>
              <w:bottom w:val="single" w:sz="12" w:space="0" w:color="auto"/>
              <w:right w:val="single" w:sz="12" w:space="0" w:color="auto"/>
            </w:tcBorders>
            <w:shd w:val="clear" w:color="auto" w:fill="FFFFFF"/>
            <w:hideMark/>
          </w:tcPr>
          <w:p w14:paraId="5622088F" w14:textId="77777777" w:rsidR="009026F6" w:rsidRPr="003A73F1" w:rsidRDefault="009026F6" w:rsidP="009026F6">
            <w:pPr>
              <w:pStyle w:val="Bezodstpw"/>
              <w:spacing w:line="256" w:lineRule="auto"/>
              <w:rPr>
                <w:rFonts w:asciiTheme="minorHAnsi" w:hAnsiTheme="minorHAnsi" w:cstheme="minorHAnsi"/>
                <w:sz w:val="20"/>
                <w:szCs w:val="20"/>
              </w:rPr>
            </w:pPr>
            <w:r w:rsidRPr="003A73F1">
              <w:rPr>
                <w:rFonts w:asciiTheme="minorHAnsi" w:hAnsiTheme="minorHAnsi" w:cstheme="minorHAnsi"/>
                <w:sz w:val="20"/>
                <w:szCs w:val="20"/>
              </w:rPr>
              <w:t>Skrócony opis:</w:t>
            </w:r>
          </w:p>
          <w:p w14:paraId="72AF3362" w14:textId="77777777" w:rsidR="009026F6" w:rsidRPr="003A73F1" w:rsidRDefault="009026F6" w:rsidP="009026F6">
            <w:pPr>
              <w:pStyle w:val="Bezodstpw"/>
              <w:spacing w:line="256" w:lineRule="auto"/>
              <w:rPr>
                <w:rFonts w:asciiTheme="minorHAnsi" w:hAnsiTheme="minorHAnsi" w:cstheme="minorHAnsi"/>
                <w:sz w:val="20"/>
                <w:szCs w:val="20"/>
              </w:rPr>
            </w:pPr>
            <w:r w:rsidRPr="003A73F1">
              <w:rPr>
                <w:rFonts w:asciiTheme="minorHAnsi" w:hAnsiTheme="minorHAnsi" w:cstheme="minorHAnsi"/>
                <w:sz w:val="20"/>
                <w:szCs w:val="20"/>
              </w:rPr>
              <w:lastRenderedPageBreak/>
              <w:t xml:space="preserve">Szkolenie ma na celu zwrócenie uwagi na potrzebę ochrony praw autorskich w szczególności prawa do autorstwa utworu, tak aby nie dochodziło do naruszania tych praw, w tym w związku z przygotowywaniem pracy dyplomowej. </w:t>
            </w:r>
          </w:p>
        </w:tc>
      </w:tr>
      <w:tr w:rsidR="009026F6" w:rsidRPr="003A73F1" w14:paraId="2689CE42" w14:textId="77777777" w:rsidTr="00A04988">
        <w:trPr>
          <w:trHeight w:val="249"/>
        </w:trPr>
        <w:tc>
          <w:tcPr>
            <w:tcW w:w="9924" w:type="dxa"/>
            <w:gridSpan w:val="4"/>
            <w:tcBorders>
              <w:top w:val="single" w:sz="12" w:space="0" w:color="auto"/>
              <w:left w:val="single" w:sz="12" w:space="0" w:color="auto"/>
              <w:bottom w:val="single" w:sz="12" w:space="0" w:color="auto"/>
              <w:right w:val="single" w:sz="12" w:space="0" w:color="auto"/>
            </w:tcBorders>
            <w:shd w:val="clear" w:color="auto" w:fill="FFFFFF"/>
            <w:hideMark/>
          </w:tcPr>
          <w:p w14:paraId="7E930F60" w14:textId="77777777" w:rsidR="009026F6" w:rsidRPr="003A73F1" w:rsidRDefault="009026F6" w:rsidP="009026F6">
            <w:pPr>
              <w:pStyle w:val="Bezodstpw"/>
              <w:spacing w:line="256" w:lineRule="auto"/>
              <w:rPr>
                <w:rFonts w:asciiTheme="minorHAnsi" w:hAnsiTheme="minorHAnsi" w:cstheme="minorHAnsi"/>
                <w:sz w:val="20"/>
                <w:szCs w:val="20"/>
              </w:rPr>
            </w:pPr>
            <w:r w:rsidRPr="003A73F1">
              <w:rPr>
                <w:rFonts w:asciiTheme="minorHAnsi" w:hAnsiTheme="minorHAnsi" w:cstheme="minorHAnsi"/>
                <w:sz w:val="20"/>
                <w:szCs w:val="20"/>
              </w:rPr>
              <w:lastRenderedPageBreak/>
              <w:t>Opis:</w:t>
            </w:r>
          </w:p>
          <w:p w14:paraId="6AC1C404" w14:textId="77777777" w:rsidR="009026F6" w:rsidRPr="003A73F1" w:rsidRDefault="009026F6" w:rsidP="009026F6">
            <w:pPr>
              <w:pStyle w:val="Bezodstpw"/>
              <w:spacing w:line="256" w:lineRule="auto"/>
              <w:rPr>
                <w:rFonts w:asciiTheme="minorHAnsi" w:hAnsiTheme="minorHAnsi" w:cstheme="minorHAnsi"/>
                <w:iCs/>
                <w:sz w:val="20"/>
                <w:szCs w:val="20"/>
              </w:rPr>
            </w:pPr>
            <w:r w:rsidRPr="003A73F1">
              <w:rPr>
                <w:rFonts w:asciiTheme="minorHAnsi" w:hAnsiTheme="minorHAnsi" w:cstheme="minorHAnsi"/>
                <w:iCs/>
                <w:sz w:val="20"/>
                <w:szCs w:val="20"/>
              </w:rPr>
              <w:t xml:space="preserve">W ramach szkolenia studenci poznają podstawowe zasady prawnej ochrony utworów. Ma to na celu zwrócenie uwagi studentów na możliwości  ochrony własnej twórczości na pomocą norm prawa autorskiego, z drugiej konieczność respektowania cudzych praw autorskich. Podczas szkolenia dużo miejsca poświęca się zjawisku plagiatu. Studenci dowiadują się, czym jest plagiat, jakie są jego postacie oraz co robić, aby nie popełnić plagiatu, w szczególności w związku z przygotowywaniem pracy dyplomowej, a także na czym polegają inne naruszenia praw autorskich. Omawiane są zasady ponoszenia odpowiedzialności z tytułu naruszenia norm prawa autorskiego, w tym wspomnianego plagiatu, ale nie tylko. Studenci dowiadują się wreszcie, czym jest Jednolity System </w:t>
            </w:r>
            <w:proofErr w:type="spellStart"/>
            <w:r w:rsidRPr="003A73F1">
              <w:rPr>
                <w:rFonts w:asciiTheme="minorHAnsi" w:hAnsiTheme="minorHAnsi" w:cstheme="minorHAnsi"/>
                <w:iCs/>
                <w:sz w:val="20"/>
                <w:szCs w:val="20"/>
              </w:rPr>
              <w:t>Antyplagiatowy</w:t>
            </w:r>
            <w:proofErr w:type="spellEnd"/>
            <w:r w:rsidRPr="003A73F1">
              <w:rPr>
                <w:rFonts w:asciiTheme="minorHAnsi" w:hAnsiTheme="minorHAnsi" w:cstheme="minorHAnsi"/>
                <w:iCs/>
                <w:sz w:val="20"/>
                <w:szCs w:val="20"/>
              </w:rPr>
              <w:t xml:space="preserve">. </w:t>
            </w:r>
          </w:p>
        </w:tc>
      </w:tr>
      <w:tr w:rsidR="009026F6" w:rsidRPr="003A73F1" w14:paraId="0E7836BF" w14:textId="77777777" w:rsidTr="00A04988">
        <w:trPr>
          <w:trHeight w:val="254"/>
        </w:trPr>
        <w:tc>
          <w:tcPr>
            <w:tcW w:w="9924" w:type="dxa"/>
            <w:gridSpan w:val="4"/>
            <w:tcBorders>
              <w:top w:val="single" w:sz="12" w:space="0" w:color="auto"/>
              <w:left w:val="single" w:sz="12" w:space="0" w:color="auto"/>
              <w:bottom w:val="single" w:sz="12" w:space="0" w:color="auto"/>
              <w:right w:val="single" w:sz="12" w:space="0" w:color="auto"/>
            </w:tcBorders>
            <w:hideMark/>
          </w:tcPr>
          <w:p w14:paraId="0FBA76AC" w14:textId="77777777" w:rsidR="009026F6" w:rsidRPr="003A73F1" w:rsidRDefault="009026F6" w:rsidP="009026F6">
            <w:pPr>
              <w:pStyle w:val="Bezodstpw"/>
              <w:spacing w:line="256" w:lineRule="auto"/>
              <w:rPr>
                <w:rFonts w:asciiTheme="minorHAnsi" w:hAnsiTheme="minorHAnsi" w:cstheme="minorHAnsi"/>
                <w:sz w:val="20"/>
                <w:szCs w:val="20"/>
              </w:rPr>
            </w:pPr>
            <w:r w:rsidRPr="003A73F1">
              <w:rPr>
                <w:rFonts w:asciiTheme="minorHAnsi" w:hAnsiTheme="minorHAnsi" w:cstheme="minorHAnsi"/>
                <w:sz w:val="20"/>
                <w:szCs w:val="20"/>
              </w:rPr>
              <w:t>Zakres tematów:</w:t>
            </w:r>
          </w:p>
          <w:p w14:paraId="7F675CE7" w14:textId="77777777" w:rsidR="009026F6" w:rsidRPr="003A73F1" w:rsidRDefault="009026F6" w:rsidP="009026F6">
            <w:pPr>
              <w:pStyle w:val="Bezodstpw"/>
              <w:spacing w:line="256" w:lineRule="auto"/>
              <w:rPr>
                <w:rFonts w:asciiTheme="minorHAnsi" w:hAnsiTheme="minorHAnsi" w:cstheme="minorHAnsi"/>
                <w:sz w:val="20"/>
                <w:szCs w:val="20"/>
              </w:rPr>
            </w:pPr>
            <w:r w:rsidRPr="003A73F1">
              <w:rPr>
                <w:rFonts w:asciiTheme="minorHAnsi" w:hAnsiTheme="minorHAnsi" w:cstheme="minorHAnsi"/>
                <w:sz w:val="20"/>
                <w:szCs w:val="20"/>
              </w:rPr>
              <w:t>Utwór, w tym przesłanki powstania utworów;</w:t>
            </w:r>
          </w:p>
          <w:p w14:paraId="3B640181" w14:textId="77777777" w:rsidR="009026F6" w:rsidRPr="003A73F1" w:rsidRDefault="009026F6" w:rsidP="009026F6">
            <w:pPr>
              <w:pStyle w:val="Bezodstpw"/>
              <w:spacing w:line="256" w:lineRule="auto"/>
              <w:rPr>
                <w:rFonts w:asciiTheme="minorHAnsi" w:hAnsiTheme="minorHAnsi" w:cstheme="minorHAnsi"/>
                <w:sz w:val="20"/>
                <w:szCs w:val="20"/>
              </w:rPr>
            </w:pPr>
            <w:r w:rsidRPr="003A73F1">
              <w:rPr>
                <w:rFonts w:asciiTheme="minorHAnsi" w:hAnsiTheme="minorHAnsi" w:cstheme="minorHAnsi"/>
                <w:sz w:val="20"/>
                <w:szCs w:val="20"/>
              </w:rPr>
              <w:t>Prawa autorskie osobiste i majątkowe (między innymi treść, czas trwania);</w:t>
            </w:r>
          </w:p>
          <w:p w14:paraId="069A87CF" w14:textId="77777777" w:rsidR="009026F6" w:rsidRPr="003A73F1" w:rsidRDefault="009026F6" w:rsidP="009026F6">
            <w:pPr>
              <w:pStyle w:val="Bezodstpw"/>
              <w:spacing w:line="256" w:lineRule="auto"/>
              <w:rPr>
                <w:rFonts w:asciiTheme="minorHAnsi" w:hAnsiTheme="minorHAnsi" w:cstheme="minorHAnsi"/>
                <w:sz w:val="20"/>
                <w:szCs w:val="20"/>
              </w:rPr>
            </w:pPr>
            <w:r w:rsidRPr="003A73F1">
              <w:rPr>
                <w:rFonts w:asciiTheme="minorHAnsi" w:hAnsiTheme="minorHAnsi" w:cstheme="minorHAnsi"/>
                <w:sz w:val="20"/>
                <w:szCs w:val="20"/>
              </w:rPr>
              <w:t>Podmioty praw autorskich;</w:t>
            </w:r>
          </w:p>
          <w:p w14:paraId="7158D0C9" w14:textId="77777777" w:rsidR="009026F6" w:rsidRPr="003A73F1" w:rsidRDefault="009026F6" w:rsidP="009026F6">
            <w:pPr>
              <w:pStyle w:val="Bezodstpw"/>
              <w:spacing w:line="256" w:lineRule="auto"/>
              <w:rPr>
                <w:rFonts w:asciiTheme="minorHAnsi" w:hAnsiTheme="minorHAnsi" w:cstheme="minorHAnsi"/>
                <w:sz w:val="20"/>
                <w:szCs w:val="20"/>
              </w:rPr>
            </w:pPr>
            <w:r w:rsidRPr="003A73F1">
              <w:rPr>
                <w:rFonts w:asciiTheme="minorHAnsi" w:hAnsiTheme="minorHAnsi" w:cstheme="minorHAnsi"/>
                <w:sz w:val="20"/>
                <w:szCs w:val="20"/>
              </w:rPr>
              <w:t>Uprawnienia uczelni w stosunku do utworów studentów;</w:t>
            </w:r>
          </w:p>
          <w:p w14:paraId="774E9EE2" w14:textId="77777777" w:rsidR="009026F6" w:rsidRPr="003A73F1" w:rsidRDefault="009026F6" w:rsidP="009026F6">
            <w:pPr>
              <w:pStyle w:val="Bezodstpw"/>
              <w:spacing w:line="256" w:lineRule="auto"/>
              <w:rPr>
                <w:rFonts w:asciiTheme="minorHAnsi" w:hAnsiTheme="minorHAnsi" w:cstheme="minorHAnsi"/>
                <w:sz w:val="20"/>
                <w:szCs w:val="20"/>
              </w:rPr>
            </w:pPr>
            <w:r w:rsidRPr="003A73F1">
              <w:rPr>
                <w:rFonts w:asciiTheme="minorHAnsi" w:hAnsiTheme="minorHAnsi" w:cstheme="minorHAnsi"/>
                <w:sz w:val="20"/>
                <w:szCs w:val="20"/>
              </w:rPr>
              <w:t>Naruszenia prawa autorskich;</w:t>
            </w:r>
          </w:p>
          <w:p w14:paraId="1E324BA6" w14:textId="77777777" w:rsidR="009026F6" w:rsidRPr="003A73F1" w:rsidRDefault="009026F6" w:rsidP="009026F6">
            <w:pPr>
              <w:pStyle w:val="Bezodstpw"/>
              <w:spacing w:line="256" w:lineRule="auto"/>
              <w:rPr>
                <w:rFonts w:asciiTheme="minorHAnsi" w:hAnsiTheme="minorHAnsi" w:cstheme="minorHAnsi"/>
                <w:sz w:val="20"/>
                <w:szCs w:val="20"/>
              </w:rPr>
            </w:pPr>
            <w:r w:rsidRPr="003A73F1">
              <w:rPr>
                <w:rFonts w:asciiTheme="minorHAnsi" w:hAnsiTheme="minorHAnsi" w:cstheme="minorHAnsi"/>
                <w:sz w:val="20"/>
                <w:szCs w:val="20"/>
              </w:rPr>
              <w:t>Plagiat (pojęcie, rodzaje);</w:t>
            </w:r>
          </w:p>
          <w:p w14:paraId="0A8CE96A" w14:textId="77777777" w:rsidR="009026F6" w:rsidRPr="003A73F1" w:rsidRDefault="009026F6" w:rsidP="009026F6">
            <w:pPr>
              <w:pStyle w:val="Bezodstpw"/>
              <w:spacing w:line="256" w:lineRule="auto"/>
              <w:rPr>
                <w:rFonts w:asciiTheme="minorHAnsi" w:hAnsiTheme="minorHAnsi" w:cstheme="minorHAnsi"/>
                <w:sz w:val="20"/>
                <w:szCs w:val="20"/>
              </w:rPr>
            </w:pPr>
            <w:r w:rsidRPr="003A73F1">
              <w:rPr>
                <w:rFonts w:asciiTheme="minorHAnsi" w:hAnsiTheme="minorHAnsi" w:cstheme="minorHAnsi"/>
                <w:sz w:val="20"/>
                <w:szCs w:val="20"/>
              </w:rPr>
              <w:t>Odpowiedzialność z tytułu popełnienia plagiatu i innych naruszeń praw autorskich;</w:t>
            </w:r>
          </w:p>
          <w:p w14:paraId="5AE32D45" w14:textId="77777777" w:rsidR="009026F6" w:rsidRPr="003A73F1" w:rsidRDefault="009026F6" w:rsidP="009026F6">
            <w:pPr>
              <w:pStyle w:val="Bezodstpw"/>
              <w:spacing w:line="256" w:lineRule="auto"/>
              <w:rPr>
                <w:rFonts w:asciiTheme="minorHAnsi" w:hAnsiTheme="minorHAnsi" w:cstheme="minorHAnsi"/>
                <w:sz w:val="20"/>
                <w:szCs w:val="20"/>
              </w:rPr>
            </w:pPr>
            <w:r w:rsidRPr="003A73F1">
              <w:rPr>
                <w:rFonts w:asciiTheme="minorHAnsi" w:hAnsiTheme="minorHAnsi" w:cstheme="minorHAnsi"/>
                <w:sz w:val="20"/>
                <w:szCs w:val="20"/>
              </w:rPr>
              <w:t>Zasady prawidłowego korzystania z twórczości innych osób;</w:t>
            </w:r>
          </w:p>
          <w:p w14:paraId="584C9EE2" w14:textId="77777777" w:rsidR="009026F6" w:rsidRPr="003A73F1" w:rsidRDefault="009026F6" w:rsidP="009026F6">
            <w:pPr>
              <w:pStyle w:val="Bezodstpw"/>
              <w:spacing w:line="256" w:lineRule="auto"/>
              <w:rPr>
                <w:rFonts w:asciiTheme="minorHAnsi" w:hAnsiTheme="minorHAnsi" w:cstheme="minorHAnsi"/>
                <w:sz w:val="20"/>
                <w:szCs w:val="20"/>
              </w:rPr>
            </w:pPr>
            <w:r w:rsidRPr="003A73F1">
              <w:rPr>
                <w:rFonts w:asciiTheme="minorHAnsi" w:hAnsiTheme="minorHAnsi" w:cstheme="minorHAnsi"/>
                <w:sz w:val="20"/>
                <w:szCs w:val="20"/>
              </w:rPr>
              <w:t xml:space="preserve">Działanie Jednolitego Systemu </w:t>
            </w:r>
            <w:proofErr w:type="spellStart"/>
            <w:r w:rsidRPr="003A73F1">
              <w:rPr>
                <w:rFonts w:asciiTheme="minorHAnsi" w:hAnsiTheme="minorHAnsi" w:cstheme="minorHAnsi"/>
                <w:sz w:val="20"/>
                <w:szCs w:val="20"/>
              </w:rPr>
              <w:t>Antyplagiatowego</w:t>
            </w:r>
            <w:proofErr w:type="spellEnd"/>
            <w:r w:rsidRPr="003A73F1">
              <w:rPr>
                <w:rFonts w:asciiTheme="minorHAnsi" w:hAnsiTheme="minorHAnsi" w:cstheme="minorHAnsi"/>
                <w:sz w:val="20"/>
                <w:szCs w:val="20"/>
              </w:rPr>
              <w:t>;</w:t>
            </w:r>
          </w:p>
        </w:tc>
      </w:tr>
      <w:tr w:rsidR="009026F6" w:rsidRPr="003A73F1" w14:paraId="0118E5E9" w14:textId="77777777" w:rsidTr="00A04988">
        <w:trPr>
          <w:trHeight w:val="254"/>
        </w:trPr>
        <w:tc>
          <w:tcPr>
            <w:tcW w:w="9924" w:type="dxa"/>
            <w:gridSpan w:val="4"/>
            <w:tcBorders>
              <w:top w:val="single" w:sz="12" w:space="0" w:color="auto"/>
              <w:left w:val="single" w:sz="12" w:space="0" w:color="auto"/>
              <w:bottom w:val="single" w:sz="12" w:space="0" w:color="auto"/>
              <w:right w:val="single" w:sz="12" w:space="0" w:color="auto"/>
            </w:tcBorders>
          </w:tcPr>
          <w:p w14:paraId="34D8ED6B" w14:textId="77777777" w:rsidR="009026F6" w:rsidRPr="003A73F1" w:rsidRDefault="009026F6" w:rsidP="009026F6">
            <w:pPr>
              <w:pStyle w:val="Bezodstpw"/>
              <w:spacing w:line="256" w:lineRule="auto"/>
              <w:rPr>
                <w:rFonts w:asciiTheme="minorHAnsi" w:hAnsiTheme="minorHAnsi" w:cstheme="minorHAnsi"/>
                <w:sz w:val="20"/>
                <w:szCs w:val="20"/>
              </w:rPr>
            </w:pPr>
            <w:r w:rsidRPr="003A73F1">
              <w:rPr>
                <w:rFonts w:asciiTheme="minorHAnsi" w:hAnsiTheme="minorHAnsi" w:cstheme="minorHAnsi"/>
                <w:sz w:val="20"/>
                <w:szCs w:val="20"/>
              </w:rPr>
              <w:t>Literatura: nie jest wymagana</w:t>
            </w:r>
          </w:p>
        </w:tc>
      </w:tr>
      <w:tr w:rsidR="009026F6" w:rsidRPr="003A73F1" w14:paraId="740755BB" w14:textId="77777777" w:rsidTr="00A04988">
        <w:trPr>
          <w:trHeight w:val="254"/>
        </w:trPr>
        <w:tc>
          <w:tcPr>
            <w:tcW w:w="9924" w:type="dxa"/>
            <w:gridSpan w:val="4"/>
            <w:tcBorders>
              <w:top w:val="single" w:sz="12" w:space="0" w:color="auto"/>
              <w:left w:val="single" w:sz="12" w:space="0" w:color="auto"/>
              <w:bottom w:val="single" w:sz="12" w:space="0" w:color="auto"/>
              <w:right w:val="single" w:sz="12" w:space="0" w:color="auto"/>
            </w:tcBorders>
          </w:tcPr>
          <w:p w14:paraId="3338CC6D" w14:textId="77777777" w:rsidR="009026F6" w:rsidRPr="003A73F1" w:rsidRDefault="009026F6" w:rsidP="009026F6">
            <w:pPr>
              <w:pStyle w:val="Bezodstpw"/>
              <w:spacing w:line="256" w:lineRule="auto"/>
              <w:rPr>
                <w:rFonts w:asciiTheme="minorHAnsi" w:hAnsiTheme="minorHAnsi" w:cstheme="minorHAnsi"/>
                <w:sz w:val="20"/>
                <w:szCs w:val="20"/>
              </w:rPr>
            </w:pPr>
            <w:r w:rsidRPr="003A73F1">
              <w:rPr>
                <w:rFonts w:asciiTheme="minorHAnsi" w:hAnsiTheme="minorHAnsi" w:cstheme="minorHAnsi"/>
                <w:sz w:val="20"/>
                <w:szCs w:val="20"/>
              </w:rPr>
              <w:t xml:space="preserve">Efekty uczenia się (z odniesieniem do efektów kierunkowych): </w:t>
            </w:r>
          </w:p>
          <w:p w14:paraId="25072E98" w14:textId="77777777" w:rsidR="009026F6" w:rsidRPr="003A73F1" w:rsidRDefault="009026F6" w:rsidP="009026F6">
            <w:pPr>
              <w:pStyle w:val="Bezodstpw"/>
              <w:spacing w:line="256" w:lineRule="auto"/>
              <w:rPr>
                <w:rFonts w:asciiTheme="minorHAnsi" w:hAnsiTheme="minorHAnsi" w:cstheme="minorHAnsi"/>
                <w:sz w:val="20"/>
                <w:szCs w:val="20"/>
              </w:rPr>
            </w:pPr>
            <w:r w:rsidRPr="003A73F1">
              <w:rPr>
                <w:rFonts w:asciiTheme="minorHAnsi" w:hAnsiTheme="minorHAnsi" w:cstheme="minorHAnsi"/>
                <w:sz w:val="20"/>
                <w:szCs w:val="20"/>
              </w:rPr>
              <w:t>Wiedza: student zna i rozumie</w:t>
            </w:r>
          </w:p>
          <w:p w14:paraId="1F9336A7" w14:textId="77777777" w:rsidR="009026F6" w:rsidRPr="003A73F1" w:rsidRDefault="009026F6" w:rsidP="007F4B4E">
            <w:pPr>
              <w:pStyle w:val="Bezodstpw"/>
              <w:numPr>
                <w:ilvl w:val="0"/>
                <w:numId w:val="123"/>
              </w:numPr>
              <w:suppressAutoHyphens/>
              <w:spacing w:line="256" w:lineRule="auto"/>
              <w:rPr>
                <w:rFonts w:asciiTheme="minorHAnsi" w:hAnsiTheme="minorHAnsi" w:cstheme="minorHAnsi"/>
                <w:bCs/>
                <w:iCs/>
                <w:sz w:val="20"/>
                <w:szCs w:val="20"/>
              </w:rPr>
            </w:pPr>
            <w:r w:rsidRPr="003A73F1">
              <w:rPr>
                <w:rFonts w:asciiTheme="minorHAnsi" w:hAnsiTheme="minorHAnsi" w:cstheme="minorHAnsi"/>
                <w:bCs/>
                <w:iCs/>
                <w:sz w:val="20"/>
                <w:szCs w:val="20"/>
              </w:rPr>
              <w:t>Student rozumie, na czym polega prawna ochrona utworu, w szczególności czym są prawa autorskie do utworu oraz kto jest dysponentem tych praw (k_W17);</w:t>
            </w:r>
          </w:p>
          <w:p w14:paraId="6DA4740D" w14:textId="77777777" w:rsidR="009026F6" w:rsidRPr="003A73F1" w:rsidRDefault="009026F6" w:rsidP="007F4B4E">
            <w:pPr>
              <w:pStyle w:val="Bezodstpw"/>
              <w:numPr>
                <w:ilvl w:val="0"/>
                <w:numId w:val="123"/>
              </w:numPr>
              <w:suppressAutoHyphens/>
              <w:spacing w:line="256" w:lineRule="auto"/>
              <w:rPr>
                <w:rFonts w:asciiTheme="minorHAnsi" w:hAnsiTheme="minorHAnsi" w:cstheme="minorHAnsi"/>
                <w:bCs/>
                <w:iCs/>
                <w:sz w:val="20"/>
                <w:szCs w:val="20"/>
              </w:rPr>
            </w:pPr>
            <w:r w:rsidRPr="003A73F1">
              <w:rPr>
                <w:rFonts w:asciiTheme="minorHAnsi" w:hAnsiTheme="minorHAnsi" w:cstheme="minorHAnsi"/>
                <w:bCs/>
                <w:iCs/>
                <w:sz w:val="20"/>
                <w:szCs w:val="20"/>
              </w:rPr>
              <w:t>Student rozumie, na czym polegają naruszenia praw autorskich, w tym na czym polega plagiat utworu (k_W17);</w:t>
            </w:r>
          </w:p>
          <w:p w14:paraId="590514F0" w14:textId="77777777" w:rsidR="009026F6" w:rsidRPr="003A73F1" w:rsidRDefault="009026F6" w:rsidP="007F4B4E">
            <w:pPr>
              <w:pStyle w:val="Bezodstpw"/>
              <w:numPr>
                <w:ilvl w:val="0"/>
                <w:numId w:val="123"/>
              </w:numPr>
              <w:suppressAutoHyphens/>
              <w:spacing w:line="256" w:lineRule="auto"/>
              <w:rPr>
                <w:rFonts w:asciiTheme="minorHAnsi" w:hAnsiTheme="minorHAnsi" w:cstheme="minorHAnsi"/>
                <w:bCs/>
                <w:iCs/>
                <w:sz w:val="20"/>
                <w:szCs w:val="20"/>
              </w:rPr>
            </w:pPr>
            <w:r w:rsidRPr="003A73F1">
              <w:rPr>
                <w:rFonts w:asciiTheme="minorHAnsi" w:hAnsiTheme="minorHAnsi" w:cstheme="minorHAnsi"/>
                <w:bCs/>
                <w:iCs/>
                <w:sz w:val="20"/>
                <w:szCs w:val="20"/>
              </w:rPr>
              <w:t>Student wie, na czym polega odpowiedzialność z tytułu naruszenia praw autorskich, w tym popełnienia plagiatu (k_W17);</w:t>
            </w:r>
          </w:p>
          <w:p w14:paraId="51599072" w14:textId="389F3282" w:rsidR="009026F6" w:rsidRPr="00C76D79" w:rsidRDefault="009026F6" w:rsidP="00C76D79">
            <w:pPr>
              <w:pStyle w:val="Bezodstpw"/>
              <w:numPr>
                <w:ilvl w:val="0"/>
                <w:numId w:val="123"/>
              </w:numPr>
              <w:suppressAutoHyphens/>
              <w:spacing w:line="256" w:lineRule="auto"/>
              <w:rPr>
                <w:rFonts w:asciiTheme="minorHAnsi" w:hAnsiTheme="minorHAnsi" w:cstheme="minorHAnsi"/>
                <w:bCs/>
                <w:iCs/>
                <w:sz w:val="20"/>
                <w:szCs w:val="20"/>
              </w:rPr>
            </w:pPr>
            <w:r w:rsidRPr="003A73F1">
              <w:rPr>
                <w:rFonts w:asciiTheme="minorHAnsi" w:hAnsiTheme="minorHAnsi" w:cstheme="minorHAnsi"/>
                <w:bCs/>
                <w:iCs/>
                <w:sz w:val="20"/>
                <w:szCs w:val="20"/>
              </w:rPr>
              <w:t xml:space="preserve">Student wie, jak działa Jednolity System </w:t>
            </w:r>
            <w:proofErr w:type="spellStart"/>
            <w:r w:rsidRPr="003A73F1">
              <w:rPr>
                <w:rFonts w:asciiTheme="minorHAnsi" w:hAnsiTheme="minorHAnsi" w:cstheme="minorHAnsi"/>
                <w:bCs/>
                <w:iCs/>
                <w:sz w:val="20"/>
                <w:szCs w:val="20"/>
              </w:rPr>
              <w:t>Antplagiatowy</w:t>
            </w:r>
            <w:proofErr w:type="spellEnd"/>
            <w:r w:rsidRPr="003A73F1">
              <w:rPr>
                <w:rFonts w:asciiTheme="minorHAnsi" w:hAnsiTheme="minorHAnsi" w:cstheme="minorHAnsi"/>
                <w:bCs/>
                <w:iCs/>
                <w:sz w:val="20"/>
                <w:szCs w:val="20"/>
              </w:rPr>
              <w:t xml:space="preserve"> (k_W17).</w:t>
            </w:r>
            <w:r w:rsidRPr="00C76D79">
              <w:rPr>
                <w:rFonts w:asciiTheme="minorHAnsi" w:hAnsiTheme="minorHAnsi" w:cstheme="minorHAnsi"/>
                <w:bCs/>
                <w:sz w:val="20"/>
                <w:szCs w:val="20"/>
              </w:rPr>
              <w:t xml:space="preserve"> </w:t>
            </w:r>
          </w:p>
        </w:tc>
      </w:tr>
    </w:tbl>
    <w:p w14:paraId="5870CB7C" w14:textId="77777777" w:rsidR="009026F6" w:rsidRPr="003A73F1" w:rsidRDefault="009026F6" w:rsidP="009026F6">
      <w:pPr>
        <w:jc w:val="center"/>
        <w:rPr>
          <w:rFonts w:cstheme="minorHAnsi"/>
          <w:sz w:val="20"/>
          <w:szCs w:val="20"/>
        </w:rPr>
      </w:pPr>
    </w:p>
    <w:p w14:paraId="7A3B4B41" w14:textId="77777777" w:rsidR="003F2BF6" w:rsidRDefault="003F2BF6">
      <w:pPr>
        <w:rPr>
          <w:rFonts w:cstheme="minorHAnsi"/>
          <w:b/>
          <w:sz w:val="20"/>
          <w:szCs w:val="20"/>
        </w:rPr>
      </w:pPr>
    </w:p>
    <w:p w14:paraId="6CE34275" w14:textId="77777777" w:rsidR="006156B6" w:rsidRDefault="006156B6">
      <w:pPr>
        <w:rPr>
          <w:rFonts w:cstheme="minorHAnsi"/>
          <w:b/>
          <w:sz w:val="20"/>
          <w:szCs w:val="20"/>
        </w:rPr>
      </w:pPr>
      <w:r>
        <w:rPr>
          <w:rFonts w:cstheme="minorHAnsi"/>
          <w:b/>
          <w:sz w:val="20"/>
          <w:szCs w:val="20"/>
        </w:rPr>
        <w:br w:type="page"/>
      </w:r>
    </w:p>
    <w:p w14:paraId="5C8187B6" w14:textId="77777777" w:rsidR="006156B6" w:rsidRPr="00AE5D07" w:rsidRDefault="006156B6" w:rsidP="006156B6">
      <w:pPr>
        <w:jc w:val="center"/>
        <w:rPr>
          <w:rFonts w:cstheme="minorHAnsi"/>
          <w:b/>
          <w:sz w:val="20"/>
          <w:szCs w:val="20"/>
        </w:rPr>
      </w:pPr>
      <w:r w:rsidRPr="00AE5D07">
        <w:rPr>
          <w:rFonts w:cstheme="minorHAnsi"/>
          <w:b/>
          <w:sz w:val="20"/>
          <w:szCs w:val="20"/>
        </w:rPr>
        <w:lastRenderedPageBreak/>
        <w:t xml:space="preserve">GENERAL </w:t>
      </w:r>
      <w:r>
        <w:rPr>
          <w:rFonts w:cstheme="minorHAnsi"/>
          <w:b/>
          <w:sz w:val="20"/>
          <w:szCs w:val="20"/>
        </w:rPr>
        <w:t>COURSES</w:t>
      </w:r>
    </w:p>
    <w:p w14:paraId="70403BF6" w14:textId="77777777" w:rsidR="006156B6" w:rsidRPr="00AE5D07" w:rsidRDefault="006156B6" w:rsidP="006156B6">
      <w:pPr>
        <w:pStyle w:val="Bezodstpw"/>
        <w:rPr>
          <w:rFonts w:asciiTheme="minorHAnsi" w:hAnsiTheme="minorHAnsi" w:cstheme="minorHAnsi"/>
          <w:sz w:val="20"/>
          <w:szCs w:val="20"/>
        </w:rPr>
      </w:pPr>
    </w:p>
    <w:tbl>
      <w:tblPr>
        <w:tblW w:w="9924" w:type="dxa"/>
        <w:tblInd w:w="-441" w:type="dxa"/>
        <w:tblLayout w:type="fixed"/>
        <w:tblCellMar>
          <w:left w:w="10" w:type="dxa"/>
          <w:right w:w="10" w:type="dxa"/>
        </w:tblCellMar>
        <w:tblLook w:val="04A0" w:firstRow="1" w:lastRow="0" w:firstColumn="1" w:lastColumn="0" w:noHBand="0" w:noVBand="1"/>
      </w:tblPr>
      <w:tblGrid>
        <w:gridCol w:w="2481"/>
        <w:gridCol w:w="2481"/>
        <w:gridCol w:w="2481"/>
        <w:gridCol w:w="2481"/>
      </w:tblGrid>
      <w:tr w:rsidR="006156B6" w:rsidRPr="00AE5D07" w14:paraId="36083651" w14:textId="77777777" w:rsidTr="006156B6">
        <w:trPr>
          <w:trHeight w:val="391"/>
        </w:trPr>
        <w:tc>
          <w:tcPr>
            <w:tcW w:w="4962" w:type="dxa"/>
            <w:gridSpan w:val="2"/>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6B494D51" w14:textId="77777777" w:rsidR="006156B6" w:rsidRPr="00AE5D07" w:rsidRDefault="006156B6" w:rsidP="006156B6">
            <w:pPr>
              <w:pStyle w:val="Bezodstpw"/>
              <w:rPr>
                <w:rFonts w:asciiTheme="minorHAnsi" w:hAnsiTheme="minorHAnsi" w:cstheme="minorHAnsi"/>
                <w:sz w:val="20"/>
                <w:szCs w:val="20"/>
              </w:rPr>
            </w:pPr>
            <w:r w:rsidRPr="00AE5D07">
              <w:rPr>
                <w:rFonts w:asciiTheme="minorHAnsi" w:hAnsiTheme="minorHAnsi" w:cstheme="minorHAnsi"/>
                <w:sz w:val="20"/>
                <w:szCs w:val="20"/>
              </w:rPr>
              <w:t xml:space="preserve">Nazwa: </w:t>
            </w:r>
            <w:proofErr w:type="spellStart"/>
            <w:r w:rsidRPr="00AE5D07">
              <w:rPr>
                <w:rFonts w:asciiTheme="minorHAnsi" w:hAnsiTheme="minorHAnsi" w:cstheme="minorHAnsi"/>
                <w:sz w:val="20"/>
                <w:szCs w:val="20"/>
              </w:rPr>
              <w:t>Economic</w:t>
            </w:r>
            <w:proofErr w:type="spellEnd"/>
            <w:r w:rsidRPr="00AE5D07">
              <w:rPr>
                <w:rFonts w:asciiTheme="minorHAnsi" w:hAnsiTheme="minorHAnsi" w:cstheme="minorHAnsi"/>
                <w:sz w:val="20"/>
                <w:szCs w:val="20"/>
              </w:rPr>
              <w:t xml:space="preserve"> </w:t>
            </w:r>
            <w:proofErr w:type="spellStart"/>
            <w:r w:rsidRPr="00AE5D07">
              <w:rPr>
                <w:rFonts w:asciiTheme="minorHAnsi" w:hAnsiTheme="minorHAnsi" w:cstheme="minorHAnsi"/>
                <w:sz w:val="20"/>
                <w:szCs w:val="20"/>
              </w:rPr>
              <w:t>sociology</w:t>
            </w:r>
            <w:proofErr w:type="spellEnd"/>
          </w:p>
        </w:tc>
        <w:tc>
          <w:tcPr>
            <w:tcW w:w="2481" w:type="dxa"/>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tcPr>
          <w:p w14:paraId="76280D7D" w14:textId="77777777" w:rsidR="006156B6" w:rsidRPr="00AE5D07" w:rsidRDefault="006156B6" w:rsidP="006156B6">
            <w:pPr>
              <w:pStyle w:val="Bezodstpw"/>
              <w:rPr>
                <w:rFonts w:asciiTheme="minorHAnsi" w:hAnsiTheme="minorHAnsi" w:cstheme="minorHAnsi"/>
                <w:bCs/>
                <w:sz w:val="20"/>
                <w:szCs w:val="20"/>
              </w:rPr>
            </w:pPr>
            <w:r w:rsidRPr="00AE5D07">
              <w:rPr>
                <w:rFonts w:asciiTheme="minorHAnsi" w:hAnsiTheme="minorHAnsi" w:cstheme="minorHAnsi"/>
                <w:bCs/>
                <w:sz w:val="20"/>
                <w:szCs w:val="20"/>
              </w:rPr>
              <w:t xml:space="preserve">Kod: </w:t>
            </w:r>
          </w:p>
        </w:tc>
        <w:tc>
          <w:tcPr>
            <w:tcW w:w="2481" w:type="dxa"/>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799A785B" w14:textId="77777777" w:rsidR="006156B6" w:rsidRPr="00AE5D07" w:rsidRDefault="006156B6" w:rsidP="006156B6">
            <w:pPr>
              <w:pStyle w:val="Bezodstpw"/>
              <w:rPr>
                <w:rFonts w:asciiTheme="minorHAnsi" w:hAnsiTheme="minorHAnsi" w:cstheme="minorHAnsi"/>
                <w:sz w:val="20"/>
                <w:szCs w:val="20"/>
              </w:rPr>
            </w:pPr>
            <w:r w:rsidRPr="00AE5D07">
              <w:rPr>
                <w:rFonts w:asciiTheme="minorHAnsi" w:hAnsiTheme="minorHAnsi" w:cstheme="minorHAnsi"/>
                <w:sz w:val="20"/>
                <w:szCs w:val="20"/>
              </w:rPr>
              <w:t>ECTS: 2</w:t>
            </w:r>
          </w:p>
        </w:tc>
      </w:tr>
      <w:tr w:rsidR="006156B6" w:rsidRPr="00AE5D07" w14:paraId="6DE41E90" w14:textId="77777777" w:rsidTr="006156B6">
        <w:trPr>
          <w:trHeight w:val="385"/>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tcPr>
          <w:p w14:paraId="7418939F" w14:textId="77777777" w:rsidR="006156B6" w:rsidRPr="00AE5D07" w:rsidRDefault="006156B6" w:rsidP="006156B6">
            <w:pPr>
              <w:pStyle w:val="Bezodstpw"/>
              <w:rPr>
                <w:rFonts w:asciiTheme="minorHAnsi" w:hAnsiTheme="minorHAnsi" w:cstheme="minorHAnsi"/>
                <w:sz w:val="20"/>
                <w:szCs w:val="20"/>
              </w:rPr>
            </w:pPr>
            <w:r w:rsidRPr="00AE5D07">
              <w:rPr>
                <w:rFonts w:asciiTheme="minorHAnsi" w:hAnsiTheme="minorHAnsi" w:cstheme="minorHAnsi"/>
                <w:sz w:val="20"/>
                <w:szCs w:val="20"/>
              </w:rPr>
              <w:t>Nazwa jednostki prowadzącej przedmiot: Wydział Ekonomiczny</w:t>
            </w:r>
          </w:p>
        </w:tc>
      </w:tr>
      <w:tr w:rsidR="006156B6" w:rsidRPr="00AE5D07" w14:paraId="1C40D733" w14:textId="77777777" w:rsidTr="006156B6">
        <w:trPr>
          <w:trHeight w:val="774"/>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tcPr>
          <w:p w14:paraId="6375786A" w14:textId="77777777" w:rsidR="006156B6" w:rsidRPr="00AE5D07" w:rsidRDefault="006156B6" w:rsidP="006156B6">
            <w:pPr>
              <w:pStyle w:val="Bezodstpw"/>
              <w:rPr>
                <w:rFonts w:asciiTheme="minorHAnsi" w:hAnsiTheme="minorHAnsi" w:cstheme="minorHAnsi"/>
                <w:sz w:val="20"/>
                <w:szCs w:val="20"/>
              </w:rPr>
            </w:pPr>
            <w:r w:rsidRPr="00AE5D07">
              <w:rPr>
                <w:rFonts w:asciiTheme="minorHAnsi" w:hAnsiTheme="minorHAnsi" w:cstheme="minorHAnsi"/>
                <w:sz w:val="20"/>
                <w:szCs w:val="20"/>
              </w:rPr>
              <w:t>Kierunek: Ekonomia</w:t>
            </w:r>
          </w:p>
          <w:p w14:paraId="2C996F53" w14:textId="77777777" w:rsidR="006156B6" w:rsidRPr="00AE5D07" w:rsidRDefault="006156B6" w:rsidP="006156B6">
            <w:pPr>
              <w:pStyle w:val="Bezodstpw"/>
              <w:rPr>
                <w:rFonts w:asciiTheme="minorHAnsi" w:hAnsiTheme="minorHAnsi" w:cstheme="minorHAnsi"/>
                <w:sz w:val="20"/>
                <w:szCs w:val="20"/>
              </w:rPr>
            </w:pPr>
            <w:r w:rsidRPr="00AE5D07">
              <w:rPr>
                <w:rFonts w:asciiTheme="minorHAnsi" w:hAnsiTheme="minorHAnsi" w:cstheme="minorHAnsi"/>
                <w:sz w:val="20"/>
                <w:szCs w:val="20"/>
              </w:rPr>
              <w:t>Poziom PRK: 6</w:t>
            </w:r>
          </w:p>
          <w:p w14:paraId="15507D73" w14:textId="77777777" w:rsidR="006156B6" w:rsidRPr="00AE5D07" w:rsidRDefault="006156B6" w:rsidP="006156B6">
            <w:pPr>
              <w:pStyle w:val="Bezodstpw"/>
              <w:rPr>
                <w:rFonts w:asciiTheme="minorHAnsi" w:hAnsiTheme="minorHAnsi" w:cstheme="minorHAnsi"/>
                <w:sz w:val="20"/>
                <w:szCs w:val="20"/>
              </w:rPr>
            </w:pPr>
            <w:r w:rsidRPr="00AE5D07">
              <w:rPr>
                <w:rFonts w:asciiTheme="minorHAnsi" w:hAnsiTheme="minorHAnsi" w:cstheme="minorHAnsi"/>
                <w:sz w:val="20"/>
                <w:szCs w:val="20"/>
              </w:rPr>
              <w:t>Poziom: I</w:t>
            </w:r>
          </w:p>
          <w:p w14:paraId="4BE96464" w14:textId="77777777" w:rsidR="006156B6" w:rsidRPr="00AE5D07" w:rsidRDefault="006156B6" w:rsidP="006156B6">
            <w:pPr>
              <w:pStyle w:val="Bezodstpw"/>
              <w:rPr>
                <w:rFonts w:asciiTheme="minorHAnsi" w:hAnsiTheme="minorHAnsi" w:cstheme="minorHAnsi"/>
                <w:sz w:val="20"/>
                <w:szCs w:val="20"/>
              </w:rPr>
            </w:pPr>
            <w:r w:rsidRPr="00AE5D07">
              <w:rPr>
                <w:rFonts w:asciiTheme="minorHAnsi" w:hAnsiTheme="minorHAnsi" w:cstheme="minorHAnsi"/>
                <w:sz w:val="20"/>
                <w:szCs w:val="20"/>
              </w:rPr>
              <w:t xml:space="preserve">Profil:  </w:t>
            </w:r>
            <w:proofErr w:type="spellStart"/>
            <w:r w:rsidRPr="00AE5D07">
              <w:rPr>
                <w:rFonts w:asciiTheme="minorHAnsi" w:hAnsiTheme="minorHAnsi" w:cstheme="minorHAnsi"/>
                <w:sz w:val="20"/>
                <w:szCs w:val="20"/>
              </w:rPr>
              <w:t>ogólnoakademicki</w:t>
            </w:r>
            <w:proofErr w:type="spellEnd"/>
          </w:p>
          <w:p w14:paraId="53BD3255" w14:textId="77777777" w:rsidR="006156B6" w:rsidRPr="00AE5D07" w:rsidRDefault="006156B6" w:rsidP="006156B6">
            <w:pPr>
              <w:pStyle w:val="Bezodstpw"/>
              <w:rPr>
                <w:rFonts w:asciiTheme="minorHAnsi" w:hAnsiTheme="minorHAnsi" w:cstheme="minorHAnsi"/>
                <w:sz w:val="20"/>
                <w:szCs w:val="20"/>
              </w:rPr>
            </w:pPr>
            <w:r w:rsidRPr="00AE5D07">
              <w:rPr>
                <w:rFonts w:asciiTheme="minorHAnsi" w:hAnsiTheme="minorHAnsi" w:cstheme="minorHAnsi"/>
                <w:sz w:val="20"/>
                <w:szCs w:val="20"/>
              </w:rPr>
              <w:t>Forma: stacjonarne</w:t>
            </w:r>
          </w:p>
        </w:tc>
      </w:tr>
      <w:tr w:rsidR="006156B6" w:rsidRPr="00065125" w14:paraId="6EBFCC8A" w14:textId="77777777" w:rsidTr="006156B6">
        <w:trPr>
          <w:trHeight w:val="520"/>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7E8C7DB7"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 xml:space="preserve">Course coordinator: </w:t>
            </w:r>
            <w:proofErr w:type="spellStart"/>
            <w:r w:rsidRPr="00606D29">
              <w:rPr>
                <w:rFonts w:asciiTheme="minorHAnsi" w:hAnsiTheme="minorHAnsi" w:cstheme="minorHAnsi"/>
                <w:sz w:val="20"/>
                <w:szCs w:val="20"/>
                <w:lang w:val="en-US"/>
              </w:rPr>
              <w:t>dr</w:t>
            </w:r>
            <w:proofErr w:type="spellEnd"/>
            <w:r w:rsidRPr="00606D29">
              <w:rPr>
                <w:rFonts w:asciiTheme="minorHAnsi" w:hAnsiTheme="minorHAnsi" w:cstheme="minorHAnsi"/>
                <w:sz w:val="20"/>
                <w:szCs w:val="20"/>
                <w:lang w:val="en-US"/>
              </w:rPr>
              <w:t xml:space="preserve"> Wojciech </w:t>
            </w:r>
            <w:proofErr w:type="spellStart"/>
            <w:r w:rsidRPr="00606D29">
              <w:rPr>
                <w:rFonts w:asciiTheme="minorHAnsi" w:hAnsiTheme="minorHAnsi" w:cstheme="minorHAnsi"/>
                <w:sz w:val="20"/>
                <w:szCs w:val="20"/>
                <w:lang w:val="en-US"/>
              </w:rPr>
              <w:t>Goleński</w:t>
            </w:r>
            <w:proofErr w:type="spellEnd"/>
          </w:p>
        </w:tc>
      </w:tr>
      <w:tr w:rsidR="006156B6" w:rsidRPr="00065125" w14:paraId="2132CCFE" w14:textId="77777777" w:rsidTr="006156B6">
        <w:trPr>
          <w:trHeight w:val="1898"/>
        </w:trPr>
        <w:tc>
          <w:tcPr>
            <w:tcW w:w="4962" w:type="dxa"/>
            <w:gridSpan w:val="2"/>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4F16BC19"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Forms of classes, the manner of their implementation and the number of hours assigned to them:</w:t>
            </w:r>
          </w:p>
          <w:p w14:paraId="363AEF90"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A. Forms of classes: lecture</w:t>
            </w:r>
          </w:p>
          <w:p w14:paraId="0E05310C"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B. Mode of implementation: in the classroom</w:t>
            </w:r>
          </w:p>
          <w:p w14:paraId="783742A4"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 xml:space="preserve">C. Hours:30 </w:t>
            </w:r>
          </w:p>
          <w:p w14:paraId="7B049100"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 xml:space="preserve">D. Assessment method: zo, </w:t>
            </w:r>
            <w:r w:rsidRPr="00606D29">
              <w:rPr>
                <w:rFonts w:asciiTheme="minorHAnsi" w:hAnsiTheme="minorHAnsi" w:cstheme="minorHAnsi"/>
                <w:bCs/>
                <w:sz w:val="20"/>
                <w:szCs w:val="20"/>
                <w:lang w:val="en-US"/>
              </w:rPr>
              <w:t xml:space="preserve"> </w:t>
            </w:r>
          </w:p>
        </w:tc>
        <w:tc>
          <w:tcPr>
            <w:tcW w:w="4962" w:type="dxa"/>
            <w:gridSpan w:val="2"/>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793B9DEA"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Student workload:</w:t>
            </w:r>
            <w:r>
              <w:rPr>
                <w:rFonts w:asciiTheme="minorHAnsi" w:hAnsiTheme="minorHAnsi" w:cstheme="minorHAnsi"/>
                <w:sz w:val="20"/>
                <w:szCs w:val="20"/>
                <w:lang w:val="en-US"/>
              </w:rPr>
              <w:t xml:space="preserve"> 50h</w:t>
            </w:r>
          </w:p>
          <w:p w14:paraId="7F261004" w14:textId="77777777" w:rsidR="006156B6" w:rsidRPr="00606D29" w:rsidRDefault="006156B6" w:rsidP="006156B6">
            <w:pPr>
              <w:pStyle w:val="Bezodstpw"/>
              <w:rPr>
                <w:rFonts w:asciiTheme="minorHAnsi" w:hAnsiTheme="minorHAnsi" w:cstheme="minorHAnsi"/>
                <w:sz w:val="20"/>
                <w:szCs w:val="20"/>
                <w:lang w:val="en-US"/>
              </w:rPr>
            </w:pPr>
          </w:p>
          <w:p w14:paraId="72416CF3"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 xml:space="preserve">A. </w:t>
            </w:r>
            <w:r w:rsidRPr="00606D29">
              <w:rPr>
                <w:rFonts w:asciiTheme="minorHAnsi" w:hAnsiTheme="minorHAnsi" w:cstheme="minorHAnsi"/>
                <w:bCs/>
                <w:sz w:val="20"/>
                <w:szCs w:val="20"/>
                <w:lang w:val="en-US"/>
              </w:rPr>
              <w:t>Participation in classes: 30h</w:t>
            </w:r>
          </w:p>
          <w:p w14:paraId="52FD9E16"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 xml:space="preserve">B. </w:t>
            </w:r>
            <w:r w:rsidRPr="00606D29">
              <w:rPr>
                <w:rFonts w:asciiTheme="minorHAnsi" w:hAnsiTheme="minorHAnsi" w:cstheme="minorHAnsi"/>
                <w:bCs/>
                <w:sz w:val="20"/>
                <w:szCs w:val="20"/>
                <w:lang w:val="en-US"/>
              </w:rPr>
              <w:t>Student’s own work:</w:t>
            </w:r>
            <w:r>
              <w:rPr>
                <w:rFonts w:asciiTheme="minorHAnsi" w:hAnsiTheme="minorHAnsi" w:cstheme="minorHAnsi"/>
                <w:bCs/>
                <w:sz w:val="20"/>
                <w:szCs w:val="20"/>
                <w:lang w:val="en-US"/>
              </w:rPr>
              <w:t xml:space="preserve"> 20</w:t>
            </w:r>
            <w:r w:rsidRPr="00606D29">
              <w:rPr>
                <w:rFonts w:asciiTheme="minorHAnsi" w:hAnsiTheme="minorHAnsi" w:cstheme="minorHAnsi"/>
                <w:bCs/>
                <w:sz w:val="20"/>
                <w:szCs w:val="20"/>
                <w:lang w:val="en-US"/>
              </w:rPr>
              <w:t xml:space="preserve"> </w:t>
            </w:r>
            <w:r w:rsidRPr="00606D29">
              <w:rPr>
                <w:rFonts w:asciiTheme="minorHAnsi" w:hAnsiTheme="minorHAnsi" w:cstheme="minorHAnsi"/>
                <w:sz w:val="20"/>
                <w:szCs w:val="20"/>
                <w:lang w:val="en-US"/>
              </w:rPr>
              <w:t xml:space="preserve"> </w:t>
            </w:r>
            <w:r w:rsidRPr="00606D29">
              <w:rPr>
                <w:rFonts w:asciiTheme="minorHAnsi" w:hAnsiTheme="minorHAnsi" w:cstheme="minorHAnsi"/>
                <w:bCs/>
                <w:sz w:val="20"/>
                <w:szCs w:val="20"/>
                <w:lang w:val="en-US"/>
              </w:rPr>
              <w:t xml:space="preserve">h </w:t>
            </w:r>
          </w:p>
          <w:p w14:paraId="66A69CEA" w14:textId="77777777" w:rsidR="006156B6" w:rsidRPr="00606D29" w:rsidRDefault="006156B6" w:rsidP="006156B6">
            <w:pPr>
              <w:pStyle w:val="Bezodstpw"/>
              <w:rPr>
                <w:rFonts w:asciiTheme="minorHAnsi" w:hAnsiTheme="minorHAnsi" w:cstheme="minorHAnsi"/>
                <w:sz w:val="20"/>
                <w:szCs w:val="20"/>
                <w:lang w:val="en-US"/>
              </w:rPr>
            </w:pPr>
            <w:r>
              <w:rPr>
                <w:rFonts w:asciiTheme="minorHAnsi" w:hAnsiTheme="minorHAnsi" w:cstheme="minorHAnsi"/>
                <w:bCs/>
                <w:sz w:val="20"/>
                <w:szCs w:val="20"/>
                <w:lang w:val="en-US"/>
              </w:rPr>
              <w:t>Preparation for classes: 4</w:t>
            </w:r>
            <w:r w:rsidRPr="00606D29">
              <w:rPr>
                <w:rFonts w:asciiTheme="minorHAnsi" w:hAnsiTheme="minorHAnsi" w:cstheme="minorHAnsi"/>
                <w:bCs/>
                <w:sz w:val="20"/>
                <w:szCs w:val="20"/>
                <w:lang w:val="en-US"/>
              </w:rPr>
              <w:t xml:space="preserve"> h </w:t>
            </w:r>
          </w:p>
          <w:p w14:paraId="20DE9E91" w14:textId="77777777" w:rsidR="006156B6" w:rsidRPr="00606D29" w:rsidRDefault="006156B6" w:rsidP="006156B6">
            <w:pPr>
              <w:pStyle w:val="Bezodstpw"/>
              <w:rPr>
                <w:rFonts w:asciiTheme="minorHAnsi" w:hAnsiTheme="minorHAnsi" w:cstheme="minorHAnsi"/>
                <w:bCs/>
                <w:sz w:val="20"/>
                <w:szCs w:val="20"/>
                <w:lang w:val="en-US"/>
              </w:rPr>
            </w:pPr>
            <w:r w:rsidRPr="00606D29">
              <w:rPr>
                <w:rFonts w:asciiTheme="minorHAnsi" w:hAnsiTheme="minorHAnsi" w:cstheme="minorHAnsi"/>
                <w:bCs/>
                <w:sz w:val="20"/>
                <w:szCs w:val="20"/>
                <w:lang w:val="en-US"/>
              </w:rPr>
              <w:t xml:space="preserve">Preparation for a credit: </w:t>
            </w:r>
            <w:r>
              <w:rPr>
                <w:rFonts w:asciiTheme="minorHAnsi" w:hAnsiTheme="minorHAnsi" w:cstheme="minorHAnsi"/>
                <w:bCs/>
                <w:sz w:val="20"/>
                <w:szCs w:val="20"/>
                <w:lang w:val="en-US"/>
              </w:rPr>
              <w:t>10</w:t>
            </w:r>
            <w:r w:rsidRPr="00606D29">
              <w:rPr>
                <w:rFonts w:asciiTheme="minorHAnsi" w:hAnsiTheme="minorHAnsi" w:cstheme="minorHAnsi"/>
                <w:bCs/>
                <w:sz w:val="20"/>
                <w:szCs w:val="20"/>
                <w:lang w:val="en-US"/>
              </w:rPr>
              <w:t xml:space="preserve"> h</w:t>
            </w:r>
          </w:p>
          <w:p w14:paraId="1775E730"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bCs/>
                <w:sz w:val="20"/>
                <w:szCs w:val="20"/>
                <w:lang w:val="en-US"/>
              </w:rPr>
              <w:t>Preparation of the project: 6h</w:t>
            </w:r>
          </w:p>
        </w:tc>
      </w:tr>
      <w:tr w:rsidR="006156B6" w:rsidRPr="00AE5D07" w14:paraId="40E1199A" w14:textId="77777777" w:rsidTr="006156B6">
        <w:trPr>
          <w:trHeight w:val="481"/>
        </w:trPr>
        <w:tc>
          <w:tcPr>
            <w:tcW w:w="2481" w:type="dxa"/>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34EEFAB9"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Language of lecture:</w:t>
            </w:r>
          </w:p>
          <w:p w14:paraId="4F156BDD" w14:textId="77777777" w:rsidR="006156B6" w:rsidRPr="00606D29" w:rsidRDefault="006156B6" w:rsidP="006156B6">
            <w:pPr>
              <w:pStyle w:val="Bezodstpw"/>
              <w:rPr>
                <w:rFonts w:asciiTheme="minorHAnsi" w:hAnsiTheme="minorHAnsi" w:cstheme="minorHAnsi"/>
                <w:sz w:val="20"/>
                <w:szCs w:val="20"/>
                <w:lang w:val="en-US"/>
              </w:rPr>
            </w:pPr>
            <w:proofErr w:type="spellStart"/>
            <w:r w:rsidRPr="00606D29">
              <w:rPr>
                <w:rFonts w:asciiTheme="minorHAnsi" w:hAnsiTheme="minorHAnsi" w:cstheme="minorHAnsi"/>
                <w:bCs/>
                <w:sz w:val="20"/>
                <w:szCs w:val="20"/>
                <w:lang w:val="en-US"/>
              </w:rPr>
              <w:t>english</w:t>
            </w:r>
            <w:proofErr w:type="spellEnd"/>
            <w:r w:rsidRPr="00606D29">
              <w:rPr>
                <w:rFonts w:asciiTheme="minorHAnsi" w:hAnsiTheme="minorHAnsi" w:cstheme="minorHAnsi"/>
                <w:bCs/>
                <w:sz w:val="20"/>
                <w:szCs w:val="20"/>
                <w:lang w:val="en-US"/>
              </w:rPr>
              <w:t xml:space="preserve"> language</w:t>
            </w:r>
          </w:p>
        </w:tc>
        <w:tc>
          <w:tcPr>
            <w:tcW w:w="2481" w:type="dxa"/>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03D7E344" w14:textId="77777777" w:rsidR="006156B6" w:rsidRPr="00AE5D07" w:rsidRDefault="006156B6" w:rsidP="006156B6">
            <w:pPr>
              <w:pStyle w:val="Bezodstpw"/>
              <w:rPr>
                <w:rFonts w:asciiTheme="minorHAnsi" w:hAnsiTheme="minorHAnsi" w:cstheme="minorHAnsi"/>
                <w:sz w:val="20"/>
                <w:szCs w:val="20"/>
              </w:rPr>
            </w:pPr>
            <w:proofErr w:type="spellStart"/>
            <w:r w:rsidRPr="00AE5D07">
              <w:rPr>
                <w:rFonts w:asciiTheme="minorHAnsi" w:hAnsiTheme="minorHAnsi" w:cstheme="minorHAnsi"/>
                <w:sz w:val="20"/>
                <w:szCs w:val="20"/>
              </w:rPr>
              <w:t>Type</w:t>
            </w:r>
            <w:proofErr w:type="spellEnd"/>
            <w:r w:rsidRPr="00AE5D07">
              <w:rPr>
                <w:rFonts w:asciiTheme="minorHAnsi" w:hAnsiTheme="minorHAnsi" w:cstheme="minorHAnsi"/>
                <w:sz w:val="20"/>
                <w:szCs w:val="20"/>
              </w:rPr>
              <w:t xml:space="preserve"> of </w:t>
            </w:r>
            <w:proofErr w:type="spellStart"/>
            <w:r w:rsidRPr="00AE5D07">
              <w:rPr>
                <w:rFonts w:asciiTheme="minorHAnsi" w:hAnsiTheme="minorHAnsi" w:cstheme="minorHAnsi"/>
                <w:sz w:val="20"/>
                <w:szCs w:val="20"/>
              </w:rPr>
              <w:t>course</w:t>
            </w:r>
            <w:proofErr w:type="spellEnd"/>
            <w:r w:rsidRPr="00AE5D07">
              <w:rPr>
                <w:rFonts w:asciiTheme="minorHAnsi" w:hAnsiTheme="minorHAnsi" w:cstheme="minorHAnsi"/>
                <w:sz w:val="20"/>
                <w:szCs w:val="20"/>
              </w:rPr>
              <w:t>:</w:t>
            </w:r>
          </w:p>
          <w:p w14:paraId="0C366359" w14:textId="77777777" w:rsidR="006156B6" w:rsidRPr="00AE5D07" w:rsidRDefault="006156B6" w:rsidP="006156B6">
            <w:pPr>
              <w:pStyle w:val="Bezodstpw"/>
              <w:rPr>
                <w:rFonts w:asciiTheme="minorHAnsi" w:hAnsiTheme="minorHAnsi" w:cstheme="minorHAnsi"/>
                <w:sz w:val="20"/>
                <w:szCs w:val="20"/>
              </w:rPr>
            </w:pPr>
            <w:proofErr w:type="spellStart"/>
            <w:r w:rsidRPr="00AE5D07">
              <w:rPr>
                <w:rFonts w:asciiTheme="minorHAnsi" w:hAnsiTheme="minorHAnsi" w:cstheme="minorHAnsi"/>
                <w:sz w:val="20"/>
                <w:szCs w:val="20"/>
              </w:rPr>
              <w:t>Obligatory</w:t>
            </w:r>
            <w:proofErr w:type="spellEnd"/>
          </w:p>
        </w:tc>
        <w:tc>
          <w:tcPr>
            <w:tcW w:w="4962" w:type="dxa"/>
            <w:gridSpan w:val="2"/>
            <w:tcBorders>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1D8E174A" w14:textId="77777777" w:rsidR="006156B6" w:rsidRPr="00AE5D07" w:rsidRDefault="006156B6" w:rsidP="006156B6">
            <w:pPr>
              <w:pStyle w:val="Bezodstpw"/>
              <w:rPr>
                <w:rFonts w:asciiTheme="minorHAnsi" w:hAnsiTheme="minorHAnsi" w:cstheme="minorHAnsi"/>
                <w:sz w:val="20"/>
                <w:szCs w:val="20"/>
              </w:rPr>
            </w:pPr>
            <w:proofErr w:type="spellStart"/>
            <w:r w:rsidRPr="00AE5D07">
              <w:rPr>
                <w:rFonts w:asciiTheme="minorHAnsi" w:hAnsiTheme="minorHAnsi" w:cstheme="minorHAnsi"/>
                <w:sz w:val="20"/>
                <w:szCs w:val="20"/>
              </w:rPr>
              <w:t>Prerequisites</w:t>
            </w:r>
            <w:proofErr w:type="spellEnd"/>
            <w:r w:rsidRPr="00AE5D07">
              <w:rPr>
                <w:rFonts w:asciiTheme="minorHAnsi" w:hAnsiTheme="minorHAnsi" w:cstheme="minorHAnsi"/>
                <w:sz w:val="20"/>
                <w:szCs w:val="20"/>
              </w:rPr>
              <w:t>:</w:t>
            </w:r>
          </w:p>
          <w:p w14:paraId="6F203012" w14:textId="77777777" w:rsidR="006156B6" w:rsidRPr="00AE5D07" w:rsidRDefault="006156B6" w:rsidP="006156B6">
            <w:pPr>
              <w:pStyle w:val="Bezodstpw"/>
              <w:rPr>
                <w:rFonts w:asciiTheme="minorHAnsi" w:hAnsiTheme="minorHAnsi" w:cstheme="minorHAnsi"/>
                <w:sz w:val="20"/>
                <w:szCs w:val="20"/>
              </w:rPr>
            </w:pPr>
            <w:proofErr w:type="spellStart"/>
            <w:r w:rsidRPr="00AE5D07">
              <w:rPr>
                <w:rFonts w:asciiTheme="minorHAnsi" w:hAnsiTheme="minorHAnsi" w:cstheme="minorHAnsi"/>
                <w:sz w:val="20"/>
                <w:szCs w:val="20"/>
              </w:rPr>
              <w:t>none</w:t>
            </w:r>
            <w:proofErr w:type="spellEnd"/>
          </w:p>
        </w:tc>
      </w:tr>
      <w:tr w:rsidR="006156B6" w:rsidRPr="00065125" w14:paraId="3D40AE3D" w14:textId="77777777" w:rsidTr="006156B6">
        <w:trPr>
          <w:trHeight w:val="2299"/>
        </w:trPr>
        <w:tc>
          <w:tcPr>
            <w:tcW w:w="4962" w:type="dxa"/>
            <w:gridSpan w:val="2"/>
            <w:tcBorders>
              <w:top w:val="single" w:sz="12" w:space="0" w:color="000000"/>
              <w:left w:val="single" w:sz="12" w:space="0" w:color="000000"/>
              <w:bottom w:val="single" w:sz="12" w:space="0" w:color="000000"/>
              <w:right w:val="single" w:sz="12" w:space="0" w:color="000000"/>
            </w:tcBorders>
            <w:shd w:val="clear" w:color="auto" w:fill="FFFFFF"/>
            <w:tcMar>
              <w:top w:w="0" w:type="dxa"/>
              <w:left w:w="70" w:type="dxa"/>
              <w:bottom w:w="0" w:type="dxa"/>
              <w:right w:w="70" w:type="dxa"/>
            </w:tcMar>
          </w:tcPr>
          <w:p w14:paraId="169FF48D"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Teaching methods:</w:t>
            </w:r>
          </w:p>
          <w:p w14:paraId="11758344" w14:textId="77777777" w:rsidR="006156B6" w:rsidRPr="00606D29" w:rsidRDefault="006156B6" w:rsidP="006156B6">
            <w:pPr>
              <w:pStyle w:val="Bezodstpw"/>
              <w:rPr>
                <w:rFonts w:asciiTheme="minorHAnsi" w:hAnsiTheme="minorHAnsi" w:cstheme="minorHAnsi"/>
                <w:sz w:val="20"/>
                <w:szCs w:val="20"/>
                <w:lang w:val="en-US"/>
              </w:rPr>
            </w:pPr>
          </w:p>
          <w:p w14:paraId="64398A76" w14:textId="77777777" w:rsidR="006156B6" w:rsidRPr="00AE5D07" w:rsidRDefault="006156B6" w:rsidP="006156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 w:val="20"/>
                <w:szCs w:val="20"/>
                <w:lang w:val="en" w:eastAsia="pl-PL"/>
              </w:rPr>
            </w:pPr>
            <w:r w:rsidRPr="00AE5D07">
              <w:rPr>
                <w:rFonts w:eastAsia="Times New Roman" w:cstheme="minorHAnsi"/>
                <w:sz w:val="20"/>
                <w:szCs w:val="20"/>
                <w:lang w:val="en" w:eastAsia="pl-PL"/>
              </w:rPr>
              <w:t>Informative and problematic lecture</w:t>
            </w:r>
          </w:p>
          <w:p w14:paraId="0E81CB01" w14:textId="77777777" w:rsidR="006156B6" w:rsidRPr="00AE5D07" w:rsidRDefault="006156B6" w:rsidP="006156B6">
            <w:pPr>
              <w:pStyle w:val="Bezodstpw"/>
              <w:rPr>
                <w:rFonts w:asciiTheme="minorHAnsi" w:hAnsiTheme="minorHAnsi" w:cstheme="minorHAnsi"/>
                <w:sz w:val="20"/>
                <w:szCs w:val="20"/>
                <w:lang w:val="en-US"/>
              </w:rPr>
            </w:pPr>
          </w:p>
          <w:p w14:paraId="24559BB0" w14:textId="77777777" w:rsidR="006156B6" w:rsidRPr="00AE5D07" w:rsidRDefault="006156B6" w:rsidP="006156B6">
            <w:pPr>
              <w:pStyle w:val="Bezodstpw"/>
              <w:rPr>
                <w:rFonts w:asciiTheme="minorHAnsi" w:hAnsiTheme="minorHAnsi" w:cstheme="minorHAnsi"/>
                <w:bCs/>
                <w:sz w:val="20"/>
                <w:szCs w:val="20"/>
                <w:lang w:val="en-US"/>
              </w:rPr>
            </w:pPr>
          </w:p>
          <w:p w14:paraId="03427CDE" w14:textId="77777777" w:rsidR="006156B6" w:rsidRPr="00AE5D07" w:rsidRDefault="006156B6" w:rsidP="006156B6">
            <w:pPr>
              <w:pStyle w:val="Bezodstpw"/>
              <w:rPr>
                <w:rFonts w:asciiTheme="minorHAnsi" w:hAnsiTheme="minorHAnsi" w:cstheme="minorHAnsi"/>
                <w:sz w:val="20"/>
                <w:szCs w:val="20"/>
                <w:lang w:val="en-US"/>
              </w:rPr>
            </w:pPr>
          </w:p>
        </w:tc>
        <w:tc>
          <w:tcPr>
            <w:tcW w:w="4962" w:type="dxa"/>
            <w:gridSpan w:val="2"/>
            <w:tcBorders>
              <w:top w:val="single" w:sz="12" w:space="0" w:color="000000"/>
              <w:left w:val="single" w:sz="12" w:space="0" w:color="000000"/>
              <w:bottom w:val="single" w:sz="4" w:space="0" w:color="585858"/>
              <w:right w:val="single" w:sz="12" w:space="0" w:color="000000"/>
            </w:tcBorders>
            <w:shd w:val="clear" w:color="auto" w:fill="FFFFFF"/>
            <w:tcMar>
              <w:top w:w="0" w:type="dxa"/>
              <w:left w:w="70" w:type="dxa"/>
              <w:bottom w:w="0" w:type="dxa"/>
              <w:right w:w="70" w:type="dxa"/>
            </w:tcMar>
          </w:tcPr>
          <w:p w14:paraId="28BD0088"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Assessment methods and criteria:</w:t>
            </w:r>
          </w:p>
          <w:p w14:paraId="75CA1781"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A. Forms of credit (verification of learning outcomes)</w:t>
            </w:r>
          </w:p>
          <w:p w14:paraId="64F4A640" w14:textId="77777777" w:rsidR="006156B6" w:rsidRPr="00606D29" w:rsidRDefault="006156B6" w:rsidP="006156B6">
            <w:pPr>
              <w:pStyle w:val="Bezodstpw"/>
              <w:rPr>
                <w:rFonts w:asciiTheme="minorHAnsi" w:hAnsiTheme="minorHAnsi" w:cstheme="minorHAnsi"/>
                <w:bCs/>
                <w:sz w:val="20"/>
                <w:szCs w:val="20"/>
                <w:lang w:val="en-US"/>
              </w:rPr>
            </w:pPr>
            <w:r w:rsidRPr="00606D29">
              <w:rPr>
                <w:rFonts w:asciiTheme="minorHAnsi" w:hAnsiTheme="minorHAnsi" w:cstheme="minorHAnsi"/>
                <w:bCs/>
                <w:sz w:val="20"/>
                <w:szCs w:val="20"/>
                <w:lang w:val="en-US"/>
              </w:rPr>
              <w:t xml:space="preserve">test ( </w:t>
            </w:r>
            <w:proofErr w:type="spellStart"/>
            <w:r w:rsidRPr="00606D29">
              <w:rPr>
                <w:rFonts w:asciiTheme="minorHAnsi" w:hAnsiTheme="minorHAnsi" w:cstheme="minorHAnsi"/>
                <w:bCs/>
                <w:sz w:val="20"/>
                <w:szCs w:val="20"/>
                <w:lang w:val="en-US"/>
              </w:rPr>
              <w:t>efekty</w:t>
            </w:r>
            <w:proofErr w:type="spellEnd"/>
            <w:r w:rsidRPr="00606D29">
              <w:rPr>
                <w:rFonts w:asciiTheme="minorHAnsi" w:hAnsiTheme="minorHAnsi" w:cstheme="minorHAnsi"/>
                <w:bCs/>
                <w:sz w:val="20"/>
                <w:szCs w:val="20"/>
                <w:lang w:val="en-US"/>
              </w:rPr>
              <w:t xml:space="preserve"> 1, 2, 3), activity (</w:t>
            </w:r>
            <w:proofErr w:type="spellStart"/>
            <w:r w:rsidRPr="00606D29">
              <w:rPr>
                <w:rFonts w:asciiTheme="minorHAnsi" w:hAnsiTheme="minorHAnsi" w:cstheme="minorHAnsi"/>
                <w:bCs/>
                <w:sz w:val="20"/>
                <w:szCs w:val="20"/>
                <w:lang w:val="en-US"/>
              </w:rPr>
              <w:t>efekty</w:t>
            </w:r>
            <w:proofErr w:type="spellEnd"/>
            <w:r w:rsidRPr="00606D29">
              <w:rPr>
                <w:rFonts w:asciiTheme="minorHAnsi" w:hAnsiTheme="minorHAnsi" w:cstheme="minorHAnsi"/>
                <w:bCs/>
                <w:sz w:val="20"/>
                <w:szCs w:val="20"/>
                <w:lang w:val="en-US"/>
              </w:rPr>
              <w:t xml:space="preserve"> 4,5)</w:t>
            </w:r>
          </w:p>
          <w:p w14:paraId="189ABECB"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B. Basic evaluation criteria</w:t>
            </w:r>
          </w:p>
          <w:p w14:paraId="0396278C" w14:textId="77777777" w:rsidR="006156B6" w:rsidRPr="00AE5D07" w:rsidRDefault="006156B6" w:rsidP="006156B6">
            <w:pPr>
              <w:pStyle w:val="HTML-wstpniesformatowany"/>
              <w:rPr>
                <w:rStyle w:val="y2iqfc"/>
                <w:rFonts w:asciiTheme="minorHAnsi" w:hAnsiTheme="minorHAnsi" w:cstheme="minorHAnsi"/>
                <w:lang w:val="en"/>
              </w:rPr>
            </w:pPr>
            <w:r w:rsidRPr="00AE5D07">
              <w:rPr>
                <w:rStyle w:val="y2iqfc"/>
                <w:rFonts w:asciiTheme="minorHAnsi" w:hAnsiTheme="minorHAnsi" w:cstheme="minorHAnsi"/>
                <w:lang w:val="en"/>
              </w:rPr>
              <w:t>Assessment of the lecture based on the points obtained from the test</w:t>
            </w:r>
          </w:p>
          <w:p w14:paraId="3277E95F" w14:textId="77777777" w:rsidR="006156B6" w:rsidRPr="00AE5D07" w:rsidRDefault="006156B6" w:rsidP="006156B6">
            <w:pPr>
              <w:pStyle w:val="HTML-wstpniesformatowany"/>
              <w:rPr>
                <w:rFonts w:asciiTheme="minorHAnsi" w:hAnsiTheme="minorHAnsi" w:cstheme="minorHAnsi"/>
                <w:bCs/>
                <w:lang w:val="en-US"/>
              </w:rPr>
            </w:pPr>
            <w:r w:rsidRPr="00AE5D07">
              <w:rPr>
                <w:rStyle w:val="y2iqfc"/>
                <w:rFonts w:asciiTheme="minorHAnsi" w:hAnsiTheme="minorHAnsi" w:cstheme="minorHAnsi"/>
                <w:lang w:val="en"/>
              </w:rPr>
              <w:t>Assessment of exercises based on the points obtained in the final assignment (70%) and points in activity and attitude during classes (30%)</w:t>
            </w:r>
          </w:p>
        </w:tc>
      </w:tr>
      <w:tr w:rsidR="006156B6" w:rsidRPr="00065125" w14:paraId="7CD26105" w14:textId="77777777" w:rsidTr="006156B6">
        <w:trPr>
          <w:trHeight w:val="249"/>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FFFFF"/>
            <w:tcMar>
              <w:top w:w="0" w:type="dxa"/>
              <w:left w:w="70" w:type="dxa"/>
              <w:bottom w:w="0" w:type="dxa"/>
              <w:right w:w="70" w:type="dxa"/>
            </w:tcMar>
          </w:tcPr>
          <w:p w14:paraId="756933FF" w14:textId="77777777" w:rsidR="006156B6" w:rsidRPr="00AE5D07" w:rsidRDefault="006156B6" w:rsidP="006156B6">
            <w:pPr>
              <w:pStyle w:val="HTML-wstpniesformatowany"/>
              <w:rPr>
                <w:rStyle w:val="y2iqfc"/>
                <w:rFonts w:asciiTheme="minorHAnsi" w:hAnsiTheme="minorHAnsi" w:cstheme="minorHAnsi"/>
                <w:lang w:val="en"/>
              </w:rPr>
            </w:pPr>
            <w:r w:rsidRPr="00AE5D07">
              <w:rPr>
                <w:rStyle w:val="y2iqfc"/>
                <w:rFonts w:asciiTheme="minorHAnsi" w:hAnsiTheme="minorHAnsi" w:cstheme="minorHAnsi"/>
                <w:lang w:val="en"/>
              </w:rPr>
              <w:t>1. Acquainting students with social and cultural conditions of the mechanisms of functioning of economic and social institutions, entities and economic systems (using the sociological perspective).</w:t>
            </w:r>
          </w:p>
          <w:p w14:paraId="5FFCB5AC" w14:textId="77777777" w:rsidR="006156B6" w:rsidRPr="00AE5D07" w:rsidRDefault="006156B6" w:rsidP="006156B6">
            <w:pPr>
              <w:pStyle w:val="HTML-wstpniesformatowany"/>
              <w:rPr>
                <w:rFonts w:asciiTheme="minorHAnsi" w:hAnsiTheme="minorHAnsi" w:cstheme="minorHAnsi"/>
                <w:lang w:val="en-US"/>
              </w:rPr>
            </w:pPr>
            <w:r w:rsidRPr="00AE5D07">
              <w:rPr>
                <w:rStyle w:val="y2iqfc"/>
                <w:rFonts w:asciiTheme="minorHAnsi" w:hAnsiTheme="minorHAnsi" w:cstheme="minorHAnsi"/>
                <w:lang w:val="en"/>
              </w:rPr>
              <w:t>2. Developing the ability to analyze and evaluate socio-economic relationships in search of solutions to socio-economic problems</w:t>
            </w:r>
          </w:p>
        </w:tc>
      </w:tr>
      <w:tr w:rsidR="006156B6" w:rsidRPr="00065125" w14:paraId="2F1A45C4" w14:textId="77777777" w:rsidTr="006156B6">
        <w:trPr>
          <w:trHeight w:val="249"/>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FFFFF"/>
            <w:tcMar>
              <w:top w:w="0" w:type="dxa"/>
              <w:left w:w="70" w:type="dxa"/>
              <w:bottom w:w="0" w:type="dxa"/>
              <w:right w:w="70" w:type="dxa"/>
            </w:tcMar>
          </w:tcPr>
          <w:p w14:paraId="2DE0FF58" w14:textId="77777777" w:rsidR="006156B6" w:rsidRPr="00AE5D07" w:rsidRDefault="006156B6" w:rsidP="006156B6">
            <w:pPr>
              <w:pStyle w:val="HTML-wstpniesformatowany"/>
              <w:rPr>
                <w:rStyle w:val="y2iqfc"/>
                <w:rFonts w:asciiTheme="minorHAnsi" w:hAnsiTheme="minorHAnsi" w:cstheme="minorHAnsi"/>
                <w:lang w:val="en"/>
              </w:rPr>
            </w:pPr>
            <w:r w:rsidRPr="00AE5D07">
              <w:rPr>
                <w:rStyle w:val="y2iqfc"/>
                <w:rFonts w:asciiTheme="minorHAnsi" w:hAnsiTheme="minorHAnsi" w:cstheme="minorHAnsi"/>
                <w:lang w:val="en"/>
              </w:rPr>
              <w:t>Introduction to economic sociology</w:t>
            </w:r>
          </w:p>
          <w:p w14:paraId="2BB096A1" w14:textId="77777777" w:rsidR="006156B6" w:rsidRPr="00AE5D07" w:rsidRDefault="006156B6" w:rsidP="006156B6">
            <w:pPr>
              <w:pStyle w:val="HTML-wstpniesformatowany"/>
              <w:rPr>
                <w:rStyle w:val="y2iqfc"/>
                <w:rFonts w:asciiTheme="minorHAnsi" w:hAnsiTheme="minorHAnsi" w:cstheme="minorHAnsi"/>
                <w:lang w:val="en"/>
              </w:rPr>
            </w:pPr>
            <w:r w:rsidRPr="00AE5D07">
              <w:rPr>
                <w:rStyle w:val="y2iqfc"/>
                <w:rFonts w:asciiTheme="minorHAnsi" w:hAnsiTheme="minorHAnsi" w:cstheme="minorHAnsi"/>
                <w:lang w:val="en"/>
              </w:rPr>
              <w:t>History of sociology and economic sociology</w:t>
            </w:r>
          </w:p>
          <w:p w14:paraId="308F7927" w14:textId="77777777" w:rsidR="006156B6" w:rsidRPr="00AE5D07" w:rsidRDefault="006156B6" w:rsidP="006156B6">
            <w:pPr>
              <w:pStyle w:val="HTML-wstpniesformatowany"/>
              <w:rPr>
                <w:rStyle w:val="y2iqfc"/>
                <w:rFonts w:asciiTheme="minorHAnsi" w:hAnsiTheme="minorHAnsi" w:cstheme="minorHAnsi"/>
                <w:lang w:val="en"/>
              </w:rPr>
            </w:pPr>
            <w:r w:rsidRPr="00AE5D07">
              <w:rPr>
                <w:rStyle w:val="y2iqfc"/>
                <w:rFonts w:asciiTheme="minorHAnsi" w:hAnsiTheme="minorHAnsi" w:cstheme="minorHAnsi"/>
                <w:lang w:val="en"/>
              </w:rPr>
              <w:t>Evolution of the theory of sociology and contemporary research trends within economic sociology</w:t>
            </w:r>
          </w:p>
          <w:p w14:paraId="0B279EC5" w14:textId="77777777" w:rsidR="006156B6" w:rsidRPr="00AE5D07" w:rsidRDefault="006156B6" w:rsidP="006156B6">
            <w:pPr>
              <w:pStyle w:val="HTML-wstpniesformatowany"/>
              <w:rPr>
                <w:rStyle w:val="y2iqfc"/>
                <w:rFonts w:asciiTheme="minorHAnsi" w:hAnsiTheme="minorHAnsi" w:cstheme="minorHAnsi"/>
                <w:lang w:val="en"/>
              </w:rPr>
            </w:pPr>
            <w:r w:rsidRPr="00AE5D07">
              <w:rPr>
                <w:rStyle w:val="y2iqfc"/>
                <w:rFonts w:asciiTheme="minorHAnsi" w:hAnsiTheme="minorHAnsi" w:cstheme="minorHAnsi"/>
                <w:lang w:val="en"/>
              </w:rPr>
              <w:t>New Institutionalism in Economics and Sociology. Socialization.</w:t>
            </w:r>
          </w:p>
          <w:p w14:paraId="0A0297A1" w14:textId="77777777" w:rsidR="006156B6" w:rsidRPr="00AE5D07" w:rsidRDefault="006156B6" w:rsidP="006156B6">
            <w:pPr>
              <w:pStyle w:val="HTML-wstpniesformatowany"/>
              <w:rPr>
                <w:rStyle w:val="y2iqfc"/>
                <w:rFonts w:asciiTheme="minorHAnsi" w:hAnsiTheme="minorHAnsi" w:cstheme="minorHAnsi"/>
                <w:lang w:val="en"/>
              </w:rPr>
            </w:pPr>
            <w:r w:rsidRPr="00AE5D07">
              <w:rPr>
                <w:rStyle w:val="y2iqfc"/>
                <w:rFonts w:asciiTheme="minorHAnsi" w:hAnsiTheme="minorHAnsi" w:cstheme="minorHAnsi"/>
                <w:lang w:val="en"/>
              </w:rPr>
              <w:t xml:space="preserve"> Economic socialization. Media and technology</w:t>
            </w:r>
          </w:p>
          <w:p w14:paraId="207FA779" w14:textId="77777777" w:rsidR="006156B6" w:rsidRPr="00AE5D07" w:rsidRDefault="006156B6" w:rsidP="006156B6">
            <w:pPr>
              <w:pStyle w:val="HTML-wstpniesformatowany"/>
              <w:rPr>
                <w:rStyle w:val="y2iqfc"/>
                <w:rFonts w:asciiTheme="minorHAnsi" w:hAnsiTheme="minorHAnsi" w:cstheme="minorHAnsi"/>
                <w:lang w:val="en"/>
              </w:rPr>
            </w:pPr>
            <w:r w:rsidRPr="00AE5D07">
              <w:rPr>
                <w:rStyle w:val="y2iqfc"/>
                <w:rFonts w:asciiTheme="minorHAnsi" w:hAnsiTheme="minorHAnsi" w:cstheme="minorHAnsi"/>
                <w:lang w:val="en"/>
              </w:rPr>
              <w:t>Education and economics</w:t>
            </w:r>
          </w:p>
          <w:p w14:paraId="5C489855" w14:textId="77777777" w:rsidR="006156B6" w:rsidRPr="00AE5D07" w:rsidRDefault="006156B6" w:rsidP="006156B6">
            <w:pPr>
              <w:pStyle w:val="HTML-wstpniesformatowany"/>
              <w:rPr>
                <w:rStyle w:val="y2iqfc"/>
                <w:rFonts w:asciiTheme="minorHAnsi" w:hAnsiTheme="minorHAnsi" w:cstheme="minorHAnsi"/>
                <w:lang w:val="en"/>
              </w:rPr>
            </w:pPr>
            <w:r w:rsidRPr="00AE5D07">
              <w:rPr>
                <w:rStyle w:val="y2iqfc"/>
                <w:rFonts w:asciiTheme="minorHAnsi" w:hAnsiTheme="minorHAnsi" w:cstheme="minorHAnsi"/>
                <w:lang w:val="en"/>
              </w:rPr>
              <w:t>Groups and organizations</w:t>
            </w:r>
          </w:p>
          <w:p w14:paraId="6808EABD" w14:textId="77777777" w:rsidR="006156B6" w:rsidRPr="00AE5D07" w:rsidRDefault="006156B6" w:rsidP="006156B6">
            <w:pPr>
              <w:pStyle w:val="HTML-wstpniesformatowany"/>
              <w:rPr>
                <w:rStyle w:val="y2iqfc"/>
                <w:rFonts w:asciiTheme="minorHAnsi" w:hAnsiTheme="minorHAnsi" w:cstheme="minorHAnsi"/>
                <w:lang w:val="en"/>
              </w:rPr>
            </w:pPr>
            <w:r w:rsidRPr="00AE5D07">
              <w:rPr>
                <w:rStyle w:val="y2iqfc"/>
                <w:rFonts w:asciiTheme="minorHAnsi" w:hAnsiTheme="minorHAnsi" w:cstheme="minorHAnsi"/>
                <w:lang w:val="en"/>
              </w:rPr>
              <w:t>Culture and consumption (consumerism)</w:t>
            </w:r>
          </w:p>
          <w:p w14:paraId="39224A26" w14:textId="77777777" w:rsidR="006156B6" w:rsidRPr="00AE5D07" w:rsidRDefault="006156B6" w:rsidP="006156B6">
            <w:pPr>
              <w:pStyle w:val="HTML-wstpniesformatowany"/>
              <w:rPr>
                <w:rStyle w:val="y2iqfc"/>
                <w:rFonts w:asciiTheme="minorHAnsi" w:hAnsiTheme="minorHAnsi" w:cstheme="minorHAnsi"/>
                <w:lang w:val="en"/>
              </w:rPr>
            </w:pPr>
            <w:r w:rsidRPr="00AE5D07">
              <w:rPr>
                <w:rStyle w:val="y2iqfc"/>
                <w:rFonts w:asciiTheme="minorHAnsi" w:hAnsiTheme="minorHAnsi" w:cstheme="minorHAnsi"/>
                <w:lang w:val="en"/>
              </w:rPr>
              <w:t xml:space="preserve"> Global inequalities. Welfare State</w:t>
            </w:r>
          </w:p>
          <w:p w14:paraId="73836673" w14:textId="77777777" w:rsidR="006156B6" w:rsidRPr="00AE5D07" w:rsidRDefault="006156B6" w:rsidP="006156B6">
            <w:pPr>
              <w:pStyle w:val="HTML-wstpniesformatowany"/>
              <w:rPr>
                <w:rStyle w:val="y2iqfc"/>
                <w:rFonts w:asciiTheme="minorHAnsi" w:hAnsiTheme="minorHAnsi" w:cstheme="minorHAnsi"/>
                <w:lang w:val="en"/>
              </w:rPr>
            </w:pPr>
            <w:r w:rsidRPr="00AE5D07">
              <w:rPr>
                <w:rStyle w:val="y2iqfc"/>
                <w:rFonts w:asciiTheme="minorHAnsi" w:hAnsiTheme="minorHAnsi" w:cstheme="minorHAnsi"/>
                <w:lang w:val="en"/>
              </w:rPr>
              <w:t>Economic policy</w:t>
            </w:r>
          </w:p>
          <w:p w14:paraId="12FE3108" w14:textId="77777777" w:rsidR="006156B6" w:rsidRPr="00AE5D07" w:rsidRDefault="006156B6" w:rsidP="006156B6">
            <w:pPr>
              <w:pStyle w:val="HTML-wstpniesformatowany"/>
              <w:rPr>
                <w:rStyle w:val="y2iqfc"/>
                <w:rFonts w:asciiTheme="minorHAnsi" w:hAnsiTheme="minorHAnsi" w:cstheme="minorHAnsi"/>
                <w:lang w:val="en"/>
              </w:rPr>
            </w:pPr>
            <w:r w:rsidRPr="00AE5D07">
              <w:rPr>
                <w:rStyle w:val="y2iqfc"/>
                <w:rFonts w:asciiTheme="minorHAnsi" w:hAnsiTheme="minorHAnsi" w:cstheme="minorHAnsi"/>
                <w:lang w:val="en"/>
              </w:rPr>
              <w:t>Gender and economic sociology. New directions of research on religion and economic life</w:t>
            </w:r>
          </w:p>
          <w:p w14:paraId="3CABBF12" w14:textId="77777777" w:rsidR="006156B6" w:rsidRPr="00AE5D07" w:rsidRDefault="006156B6" w:rsidP="006156B6">
            <w:pPr>
              <w:pStyle w:val="HTML-wstpniesformatowany"/>
              <w:rPr>
                <w:rStyle w:val="y2iqfc"/>
                <w:rFonts w:asciiTheme="minorHAnsi" w:hAnsiTheme="minorHAnsi" w:cstheme="minorHAnsi"/>
                <w:lang w:val="en"/>
              </w:rPr>
            </w:pPr>
            <w:r w:rsidRPr="00AE5D07">
              <w:rPr>
                <w:rStyle w:val="y2iqfc"/>
                <w:rFonts w:asciiTheme="minorHAnsi" w:hAnsiTheme="minorHAnsi" w:cstheme="minorHAnsi"/>
                <w:lang w:val="en"/>
              </w:rPr>
              <w:t xml:space="preserve"> Social movements and social change. The labor market from a sociological perspective</w:t>
            </w:r>
          </w:p>
          <w:p w14:paraId="23CDF41A" w14:textId="77777777" w:rsidR="006156B6" w:rsidRPr="00AE5D07" w:rsidRDefault="006156B6" w:rsidP="006156B6">
            <w:pPr>
              <w:pStyle w:val="HTML-wstpniesformatowany"/>
              <w:rPr>
                <w:rFonts w:asciiTheme="minorHAnsi" w:hAnsiTheme="minorHAnsi" w:cstheme="minorHAnsi"/>
                <w:lang w:val="en-US"/>
              </w:rPr>
            </w:pPr>
            <w:r w:rsidRPr="00AE5D07">
              <w:rPr>
                <w:rStyle w:val="y2iqfc"/>
                <w:rFonts w:asciiTheme="minorHAnsi" w:hAnsiTheme="minorHAnsi" w:cstheme="minorHAnsi"/>
                <w:lang w:val="en"/>
              </w:rPr>
              <w:t>Systemic transformation from a sociological perspective</w:t>
            </w:r>
          </w:p>
        </w:tc>
      </w:tr>
      <w:tr w:rsidR="006156B6" w:rsidRPr="00065125" w14:paraId="0B51A290" w14:textId="77777777" w:rsidTr="006156B6">
        <w:trPr>
          <w:trHeight w:val="254"/>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1DF32C26" w14:textId="77777777" w:rsidR="006156B6" w:rsidRPr="00AE5D07" w:rsidRDefault="006156B6" w:rsidP="006156B6">
            <w:pPr>
              <w:pStyle w:val="Bezodstpw"/>
              <w:rPr>
                <w:rFonts w:asciiTheme="minorHAnsi" w:hAnsiTheme="minorHAnsi" w:cstheme="minorHAnsi"/>
                <w:sz w:val="20"/>
                <w:szCs w:val="20"/>
              </w:rPr>
            </w:pPr>
            <w:proofErr w:type="spellStart"/>
            <w:r w:rsidRPr="00AE5D07">
              <w:rPr>
                <w:rFonts w:asciiTheme="minorHAnsi" w:hAnsiTheme="minorHAnsi" w:cstheme="minorHAnsi"/>
                <w:sz w:val="20"/>
                <w:szCs w:val="20"/>
              </w:rPr>
              <w:t>Literature</w:t>
            </w:r>
            <w:proofErr w:type="spellEnd"/>
            <w:r w:rsidRPr="00AE5D07">
              <w:rPr>
                <w:rFonts w:asciiTheme="minorHAnsi" w:hAnsiTheme="minorHAnsi" w:cstheme="minorHAnsi"/>
                <w:sz w:val="20"/>
                <w:szCs w:val="20"/>
              </w:rPr>
              <w:t>:</w:t>
            </w:r>
          </w:p>
          <w:p w14:paraId="14F16D46" w14:textId="77777777" w:rsidR="006156B6" w:rsidRPr="00AE5D07" w:rsidRDefault="006156B6" w:rsidP="008B468F">
            <w:pPr>
              <w:pStyle w:val="Bezodstpw"/>
              <w:numPr>
                <w:ilvl w:val="0"/>
                <w:numId w:val="273"/>
              </w:numPr>
              <w:suppressAutoHyphens/>
              <w:autoSpaceDN w:val="0"/>
              <w:textAlignment w:val="baseline"/>
              <w:rPr>
                <w:rFonts w:asciiTheme="minorHAnsi" w:hAnsiTheme="minorHAnsi" w:cstheme="minorHAnsi"/>
                <w:sz w:val="20"/>
                <w:szCs w:val="20"/>
              </w:rPr>
            </w:pPr>
            <w:r w:rsidRPr="00AE5D07">
              <w:rPr>
                <w:rFonts w:asciiTheme="minorHAnsi" w:hAnsiTheme="minorHAnsi" w:cstheme="minorHAnsi"/>
                <w:sz w:val="20"/>
                <w:szCs w:val="20"/>
              </w:rPr>
              <w:t xml:space="preserve">Basic </w:t>
            </w:r>
            <w:proofErr w:type="spellStart"/>
            <w:r w:rsidRPr="00AE5D07">
              <w:rPr>
                <w:rFonts w:asciiTheme="minorHAnsi" w:hAnsiTheme="minorHAnsi" w:cstheme="minorHAnsi"/>
                <w:sz w:val="20"/>
                <w:szCs w:val="20"/>
              </w:rPr>
              <w:t>literature</w:t>
            </w:r>
            <w:proofErr w:type="spellEnd"/>
            <w:r w:rsidRPr="00AE5D07">
              <w:rPr>
                <w:rFonts w:asciiTheme="minorHAnsi" w:hAnsiTheme="minorHAnsi" w:cstheme="minorHAnsi"/>
                <w:sz w:val="20"/>
                <w:szCs w:val="20"/>
              </w:rPr>
              <w:t>;</w:t>
            </w:r>
          </w:p>
          <w:p w14:paraId="0CF9C424" w14:textId="77777777" w:rsidR="006156B6" w:rsidRPr="00AE5D07" w:rsidRDefault="006156B6" w:rsidP="006156B6">
            <w:pPr>
              <w:spacing w:after="0" w:line="240" w:lineRule="auto"/>
              <w:ind w:left="360"/>
              <w:rPr>
                <w:rFonts w:eastAsia="Times New Roman" w:cstheme="minorHAnsi"/>
                <w:sz w:val="20"/>
                <w:szCs w:val="20"/>
                <w:lang w:val="en-GB"/>
              </w:rPr>
            </w:pPr>
            <w:r w:rsidRPr="00AE5D07">
              <w:rPr>
                <w:rFonts w:eastAsia="Times New Roman" w:cstheme="minorHAnsi"/>
                <w:sz w:val="20"/>
                <w:szCs w:val="20"/>
                <w:lang w:val="en-GB"/>
              </w:rPr>
              <w:t>Dobbin F (ed.), (2004), The New Economic Sociology, Princeton University Press.</w:t>
            </w:r>
          </w:p>
          <w:p w14:paraId="64E644E9" w14:textId="77777777" w:rsidR="006156B6" w:rsidRPr="00AE5D07" w:rsidRDefault="006156B6" w:rsidP="006156B6">
            <w:pPr>
              <w:spacing w:after="0" w:line="240" w:lineRule="auto"/>
              <w:ind w:left="360"/>
              <w:rPr>
                <w:rFonts w:eastAsia="Times New Roman" w:cstheme="minorHAnsi"/>
                <w:sz w:val="20"/>
                <w:szCs w:val="20"/>
                <w:lang w:val="en-GB"/>
              </w:rPr>
            </w:pPr>
            <w:r w:rsidRPr="00AE5D07">
              <w:rPr>
                <w:rFonts w:eastAsia="Times New Roman" w:cstheme="minorHAnsi"/>
                <w:sz w:val="20"/>
                <w:szCs w:val="20"/>
                <w:lang w:val="en-GB"/>
              </w:rPr>
              <w:t xml:space="preserve">Introduction to Sociology, (2013), </w:t>
            </w:r>
            <w:proofErr w:type="spellStart"/>
            <w:r w:rsidRPr="00AE5D07">
              <w:rPr>
                <w:rFonts w:eastAsia="Times New Roman" w:cstheme="minorHAnsi"/>
                <w:sz w:val="20"/>
                <w:szCs w:val="20"/>
                <w:lang w:val="en-GB"/>
              </w:rPr>
              <w:t>openstax</w:t>
            </w:r>
            <w:proofErr w:type="spellEnd"/>
            <w:r w:rsidRPr="00AE5D07">
              <w:rPr>
                <w:rFonts w:eastAsia="Times New Roman" w:cstheme="minorHAnsi"/>
                <w:sz w:val="20"/>
                <w:szCs w:val="20"/>
                <w:lang w:val="en-GB"/>
              </w:rPr>
              <w:t xml:space="preserve"> college.</w:t>
            </w:r>
          </w:p>
          <w:p w14:paraId="70EE8272" w14:textId="77777777" w:rsidR="006156B6" w:rsidRPr="00AE5D07" w:rsidRDefault="006156B6" w:rsidP="006156B6">
            <w:pPr>
              <w:spacing w:after="0" w:line="240" w:lineRule="auto"/>
              <w:ind w:left="360"/>
              <w:rPr>
                <w:rFonts w:eastAsia="Times New Roman" w:cstheme="minorHAnsi"/>
                <w:sz w:val="20"/>
                <w:szCs w:val="20"/>
                <w:lang w:val="en-GB"/>
              </w:rPr>
            </w:pPr>
            <w:r w:rsidRPr="00AE5D07">
              <w:rPr>
                <w:rFonts w:eastAsia="Times New Roman" w:cstheme="minorHAnsi"/>
                <w:sz w:val="20"/>
                <w:szCs w:val="20"/>
                <w:lang w:val="en-GB"/>
              </w:rPr>
              <w:t>Smelser N., Swedberg R. (eds), (1994), The Handbook of Economic Sociology, Princeton University Press.</w:t>
            </w:r>
          </w:p>
          <w:p w14:paraId="090F4D86" w14:textId="77777777" w:rsidR="006156B6" w:rsidRPr="00AE5D07" w:rsidRDefault="006156B6" w:rsidP="006156B6">
            <w:pPr>
              <w:pStyle w:val="Bezodstpw"/>
              <w:ind w:left="360"/>
              <w:rPr>
                <w:rFonts w:asciiTheme="minorHAnsi" w:hAnsiTheme="minorHAnsi" w:cstheme="minorHAnsi"/>
                <w:sz w:val="20"/>
                <w:szCs w:val="20"/>
              </w:rPr>
            </w:pPr>
            <w:r w:rsidRPr="00AE5D07">
              <w:rPr>
                <w:rFonts w:asciiTheme="minorHAnsi" w:eastAsia="Times New Roman" w:hAnsiTheme="minorHAnsi" w:cstheme="minorHAnsi"/>
                <w:sz w:val="20"/>
                <w:szCs w:val="20"/>
              </w:rPr>
              <w:t>artykuły i literatura wskazana przez Prowadzącego podczas zajęć.</w:t>
            </w:r>
          </w:p>
          <w:p w14:paraId="2B1DB5C5" w14:textId="77777777" w:rsidR="006156B6" w:rsidRPr="00AE5D07" w:rsidRDefault="006156B6" w:rsidP="008B468F">
            <w:pPr>
              <w:pStyle w:val="Bezodstpw"/>
              <w:numPr>
                <w:ilvl w:val="0"/>
                <w:numId w:val="273"/>
              </w:numPr>
              <w:suppressAutoHyphens/>
              <w:autoSpaceDN w:val="0"/>
              <w:textAlignment w:val="baseline"/>
              <w:rPr>
                <w:rFonts w:asciiTheme="minorHAnsi" w:hAnsiTheme="minorHAnsi" w:cstheme="minorHAnsi"/>
                <w:sz w:val="20"/>
                <w:szCs w:val="20"/>
              </w:rPr>
            </w:pPr>
            <w:proofErr w:type="spellStart"/>
            <w:r w:rsidRPr="00AE5D07">
              <w:rPr>
                <w:rFonts w:asciiTheme="minorHAnsi" w:hAnsiTheme="minorHAnsi" w:cstheme="minorHAnsi"/>
                <w:sz w:val="20"/>
                <w:szCs w:val="20"/>
              </w:rPr>
              <w:t>Supplementary</w:t>
            </w:r>
            <w:proofErr w:type="spellEnd"/>
            <w:r w:rsidRPr="00AE5D07">
              <w:rPr>
                <w:rFonts w:asciiTheme="minorHAnsi" w:hAnsiTheme="minorHAnsi" w:cstheme="minorHAnsi"/>
                <w:sz w:val="20"/>
                <w:szCs w:val="20"/>
              </w:rPr>
              <w:t xml:space="preserve"> </w:t>
            </w:r>
            <w:proofErr w:type="spellStart"/>
            <w:r w:rsidRPr="00AE5D07">
              <w:rPr>
                <w:rFonts w:asciiTheme="minorHAnsi" w:hAnsiTheme="minorHAnsi" w:cstheme="minorHAnsi"/>
                <w:sz w:val="20"/>
                <w:szCs w:val="20"/>
              </w:rPr>
              <w:t>literature</w:t>
            </w:r>
            <w:proofErr w:type="spellEnd"/>
          </w:p>
          <w:p w14:paraId="2DD300DD" w14:textId="77777777" w:rsidR="006156B6" w:rsidRPr="00AE5D07" w:rsidRDefault="006156B6" w:rsidP="006156B6">
            <w:pPr>
              <w:tabs>
                <w:tab w:val="left" w:pos="851"/>
              </w:tabs>
              <w:spacing w:after="0" w:line="240" w:lineRule="auto"/>
              <w:ind w:left="360"/>
              <w:jc w:val="both"/>
              <w:rPr>
                <w:rFonts w:eastAsia="Times New Roman" w:cstheme="minorHAnsi"/>
                <w:spacing w:val="3"/>
                <w:sz w:val="20"/>
                <w:szCs w:val="20"/>
                <w:lang w:val="en-GB"/>
              </w:rPr>
            </w:pPr>
            <w:r w:rsidRPr="00AE5D07">
              <w:rPr>
                <w:rFonts w:eastAsia="Times New Roman" w:cstheme="minorHAnsi"/>
                <w:spacing w:val="3"/>
                <w:sz w:val="20"/>
                <w:szCs w:val="20"/>
                <w:lang w:val="en-GB"/>
              </w:rPr>
              <w:lastRenderedPageBreak/>
              <w:t>“Economics &amp; Sociology”, Journal of Scientific Papers.</w:t>
            </w:r>
          </w:p>
          <w:p w14:paraId="12D4DDE7" w14:textId="77777777" w:rsidR="006156B6" w:rsidRPr="00AE5D07" w:rsidRDefault="006156B6" w:rsidP="006156B6">
            <w:pPr>
              <w:pStyle w:val="NormalnyWeb"/>
              <w:spacing w:before="0" w:after="90"/>
              <w:ind w:left="360"/>
              <w:rPr>
                <w:rFonts w:asciiTheme="minorHAnsi" w:hAnsiTheme="minorHAnsi" w:cstheme="minorHAnsi"/>
                <w:sz w:val="20"/>
                <w:szCs w:val="20"/>
                <w:lang w:val="en-US"/>
              </w:rPr>
            </w:pPr>
            <w:r w:rsidRPr="00AE5D07">
              <w:rPr>
                <w:rFonts w:asciiTheme="minorHAnsi" w:hAnsiTheme="minorHAnsi" w:cstheme="minorHAnsi"/>
                <w:spacing w:val="3"/>
                <w:sz w:val="20"/>
                <w:szCs w:val="20"/>
                <w:lang w:val="en-GB"/>
              </w:rPr>
              <w:t>Guillén M., Collins R., England P., Meyer M. (eds), (2005), The New Economic Sociology, Developments in an Emerging Field, Russell Sage Foundation.</w:t>
            </w:r>
          </w:p>
        </w:tc>
      </w:tr>
      <w:tr w:rsidR="006156B6" w:rsidRPr="00065125" w14:paraId="0D1F3A4E" w14:textId="77777777" w:rsidTr="006156B6">
        <w:trPr>
          <w:trHeight w:val="254"/>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55D63844"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lastRenderedPageBreak/>
              <w:t>Learning Outcomes (with reference to the specialization effects):</w:t>
            </w:r>
          </w:p>
          <w:p w14:paraId="16396D43"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 xml:space="preserve">Knowledge: the student knows and understands </w:t>
            </w:r>
          </w:p>
          <w:p w14:paraId="34214DAD" w14:textId="77777777" w:rsidR="006156B6" w:rsidRPr="00AE5D07" w:rsidRDefault="006156B6" w:rsidP="008B468F">
            <w:pPr>
              <w:pStyle w:val="Bezodstpw"/>
              <w:numPr>
                <w:ilvl w:val="0"/>
                <w:numId w:val="311"/>
              </w:numPr>
              <w:suppressAutoHyphens/>
              <w:autoSpaceDN w:val="0"/>
              <w:textAlignment w:val="baseline"/>
              <w:rPr>
                <w:rFonts w:asciiTheme="minorHAnsi" w:hAnsiTheme="minorHAnsi" w:cstheme="minorHAnsi"/>
                <w:sz w:val="20"/>
                <w:szCs w:val="20"/>
                <w:lang w:val="en-US"/>
              </w:rPr>
            </w:pPr>
            <w:r w:rsidRPr="00AE5D07">
              <w:rPr>
                <w:rFonts w:asciiTheme="minorHAnsi" w:hAnsiTheme="minorHAnsi" w:cstheme="minorHAnsi"/>
                <w:sz w:val="20"/>
                <w:szCs w:val="20"/>
                <w:lang w:val="en-US"/>
              </w:rPr>
              <w:t xml:space="preserve">the nature, place and importance of </w:t>
            </w:r>
            <w:r>
              <w:rPr>
                <w:rFonts w:asciiTheme="minorHAnsi" w:hAnsiTheme="minorHAnsi" w:cstheme="minorHAnsi"/>
                <w:sz w:val="20"/>
                <w:szCs w:val="20"/>
                <w:lang w:val="en-US"/>
              </w:rPr>
              <w:t>sociology as social science</w:t>
            </w:r>
            <w:r w:rsidRPr="00AE5D07">
              <w:rPr>
                <w:rFonts w:asciiTheme="minorHAnsi" w:hAnsiTheme="minorHAnsi" w:cstheme="minorHAnsi"/>
                <w:sz w:val="20"/>
                <w:szCs w:val="20"/>
                <w:lang w:val="en-US"/>
              </w:rPr>
              <w:t xml:space="preserve"> </w:t>
            </w:r>
            <w:r>
              <w:rPr>
                <w:rFonts w:asciiTheme="minorHAnsi" w:hAnsiTheme="minorHAnsi" w:cstheme="minorHAnsi"/>
                <w:sz w:val="20"/>
                <w:szCs w:val="20"/>
                <w:lang w:val="en-US"/>
              </w:rPr>
              <w:t xml:space="preserve">and its </w:t>
            </w:r>
            <w:r w:rsidRPr="00AE5D07">
              <w:rPr>
                <w:rFonts w:asciiTheme="minorHAnsi" w:hAnsiTheme="minorHAnsi" w:cstheme="minorHAnsi"/>
                <w:sz w:val="20"/>
                <w:szCs w:val="20"/>
                <w:lang w:val="en-US"/>
              </w:rPr>
              <w:t>relationship to other sciences (K_W13)</w:t>
            </w:r>
          </w:p>
          <w:p w14:paraId="7CADB15F" w14:textId="77777777" w:rsidR="006156B6" w:rsidRPr="00AE5D07" w:rsidRDefault="006156B6" w:rsidP="008B468F">
            <w:pPr>
              <w:pStyle w:val="Bezodstpw"/>
              <w:numPr>
                <w:ilvl w:val="0"/>
                <w:numId w:val="311"/>
              </w:numPr>
              <w:suppressAutoHyphens/>
              <w:autoSpaceDN w:val="0"/>
              <w:textAlignment w:val="baseline"/>
              <w:rPr>
                <w:rFonts w:asciiTheme="minorHAnsi" w:hAnsiTheme="minorHAnsi" w:cstheme="minorHAnsi"/>
                <w:sz w:val="20"/>
                <w:szCs w:val="20"/>
                <w:lang w:val="en-US"/>
              </w:rPr>
            </w:pPr>
            <w:r w:rsidRPr="00AE5D07">
              <w:rPr>
                <w:rFonts w:asciiTheme="minorHAnsi" w:hAnsiTheme="minorHAnsi" w:cstheme="minorHAnsi"/>
                <w:sz w:val="20"/>
                <w:szCs w:val="20"/>
                <w:lang w:val="en-US"/>
              </w:rPr>
              <w:t xml:space="preserve">historical foundations and fundamental dilemmas of modern civilization in the context of </w:t>
            </w:r>
            <w:r>
              <w:rPr>
                <w:rFonts w:asciiTheme="minorHAnsi" w:hAnsiTheme="minorHAnsi" w:cstheme="minorHAnsi"/>
                <w:sz w:val="20"/>
                <w:szCs w:val="20"/>
                <w:lang w:val="en-US"/>
              </w:rPr>
              <w:t>development of economic sociology</w:t>
            </w:r>
            <w:r w:rsidRPr="00AE5D07">
              <w:rPr>
                <w:rFonts w:asciiTheme="minorHAnsi" w:hAnsiTheme="minorHAnsi" w:cstheme="minorHAnsi"/>
                <w:sz w:val="20"/>
                <w:szCs w:val="20"/>
                <w:lang w:val="en-US"/>
              </w:rPr>
              <w:t xml:space="preserve"> (k_W15)</w:t>
            </w:r>
          </w:p>
          <w:p w14:paraId="2E7A8D50" w14:textId="77777777" w:rsidR="006156B6" w:rsidRPr="00AE5D07" w:rsidRDefault="006156B6" w:rsidP="008B468F">
            <w:pPr>
              <w:pStyle w:val="Bezodstpw"/>
              <w:numPr>
                <w:ilvl w:val="0"/>
                <w:numId w:val="311"/>
              </w:numPr>
              <w:suppressAutoHyphens/>
              <w:autoSpaceDN w:val="0"/>
              <w:textAlignment w:val="baseline"/>
              <w:rPr>
                <w:rFonts w:asciiTheme="minorHAnsi" w:hAnsiTheme="minorHAnsi" w:cstheme="minorHAnsi"/>
                <w:sz w:val="20"/>
                <w:szCs w:val="20"/>
                <w:lang w:val="en-US"/>
              </w:rPr>
            </w:pPr>
            <w:r>
              <w:rPr>
                <w:rFonts w:asciiTheme="minorHAnsi" w:hAnsiTheme="minorHAnsi" w:cstheme="minorHAnsi"/>
                <w:sz w:val="20"/>
                <w:szCs w:val="20"/>
                <w:lang w:val="en-US"/>
              </w:rPr>
              <w:t xml:space="preserve">social </w:t>
            </w:r>
            <w:r w:rsidRPr="00AE5D07">
              <w:rPr>
                <w:rFonts w:asciiTheme="minorHAnsi" w:hAnsiTheme="minorHAnsi" w:cstheme="minorHAnsi"/>
                <w:sz w:val="20"/>
                <w:szCs w:val="20"/>
                <w:lang w:val="en-US"/>
              </w:rPr>
              <w:t>determinants of economic decision-making (K_W16)</w:t>
            </w:r>
          </w:p>
          <w:p w14:paraId="2E8BFD05" w14:textId="77777777" w:rsidR="006156B6" w:rsidRPr="00606D29" w:rsidRDefault="006156B6" w:rsidP="006156B6">
            <w:pPr>
              <w:pStyle w:val="Bezodstpw"/>
              <w:rPr>
                <w:rFonts w:asciiTheme="minorHAnsi" w:hAnsiTheme="minorHAnsi" w:cstheme="minorHAnsi"/>
                <w:bCs/>
                <w:sz w:val="20"/>
                <w:szCs w:val="20"/>
                <w:lang w:val="en-US"/>
              </w:rPr>
            </w:pPr>
            <w:r w:rsidRPr="00AE5D07">
              <w:rPr>
                <w:rFonts w:asciiTheme="minorHAnsi" w:hAnsiTheme="minorHAnsi" w:cstheme="minorHAnsi"/>
                <w:sz w:val="20"/>
                <w:szCs w:val="20"/>
                <w:lang w:val="en-US"/>
              </w:rPr>
              <w:t xml:space="preserve"> </w:t>
            </w:r>
            <w:r w:rsidRPr="00606D29">
              <w:rPr>
                <w:rFonts w:asciiTheme="minorHAnsi" w:hAnsiTheme="minorHAnsi" w:cstheme="minorHAnsi"/>
                <w:sz w:val="20"/>
                <w:szCs w:val="20"/>
                <w:lang w:val="en-US"/>
              </w:rPr>
              <w:t>Skills: the student is able to</w:t>
            </w:r>
          </w:p>
          <w:p w14:paraId="4B76832E" w14:textId="77777777" w:rsidR="006156B6" w:rsidRPr="00AE5D07" w:rsidRDefault="006156B6" w:rsidP="008B468F">
            <w:pPr>
              <w:pStyle w:val="Bezodstpw"/>
              <w:numPr>
                <w:ilvl w:val="0"/>
                <w:numId w:val="311"/>
              </w:numPr>
              <w:suppressAutoHyphens/>
              <w:autoSpaceDN w:val="0"/>
              <w:textAlignment w:val="baseline"/>
              <w:rPr>
                <w:rFonts w:asciiTheme="minorHAnsi" w:hAnsiTheme="minorHAnsi" w:cstheme="minorHAnsi"/>
                <w:sz w:val="20"/>
                <w:szCs w:val="20"/>
                <w:lang w:val="en-US"/>
              </w:rPr>
            </w:pPr>
            <w:r w:rsidRPr="00AE5D07">
              <w:rPr>
                <w:rFonts w:asciiTheme="minorHAnsi" w:hAnsiTheme="minorHAnsi" w:cstheme="minorHAnsi"/>
                <w:sz w:val="20"/>
                <w:szCs w:val="20"/>
                <w:lang w:val="en-US"/>
              </w:rPr>
              <w:t xml:space="preserve">using </w:t>
            </w:r>
            <w:proofErr w:type="spellStart"/>
            <w:r w:rsidRPr="00AE5D07">
              <w:rPr>
                <w:rFonts w:asciiTheme="minorHAnsi" w:hAnsiTheme="minorHAnsi" w:cstheme="minorHAnsi"/>
                <w:sz w:val="20"/>
                <w:szCs w:val="20"/>
                <w:lang w:val="en-US"/>
              </w:rPr>
              <w:t>specialised</w:t>
            </w:r>
            <w:proofErr w:type="spellEnd"/>
            <w:r w:rsidRPr="00AE5D07">
              <w:rPr>
                <w:rFonts w:asciiTheme="minorHAnsi" w:hAnsiTheme="minorHAnsi" w:cstheme="minorHAnsi"/>
                <w:sz w:val="20"/>
                <w:szCs w:val="20"/>
                <w:lang w:val="en-US"/>
              </w:rPr>
              <w:t xml:space="preserve"> terminology, accurately and comprehensibly express themselves orally and in writing on topics related to selected issues</w:t>
            </w:r>
            <w:r w:rsidRPr="00AE5D07">
              <w:rPr>
                <w:rFonts w:asciiTheme="minorHAnsi" w:hAnsiTheme="minorHAnsi" w:cstheme="minorHAnsi"/>
                <w:bCs/>
                <w:sz w:val="20"/>
                <w:szCs w:val="20"/>
                <w:lang w:val="en-US"/>
              </w:rPr>
              <w:t xml:space="preserve"> </w:t>
            </w:r>
            <w:r>
              <w:rPr>
                <w:rFonts w:asciiTheme="minorHAnsi" w:hAnsiTheme="minorHAnsi" w:cstheme="minorHAnsi"/>
                <w:bCs/>
                <w:sz w:val="20"/>
                <w:szCs w:val="20"/>
                <w:lang w:val="en-US"/>
              </w:rPr>
              <w:t>of economic sociology</w:t>
            </w:r>
            <w:r w:rsidRPr="00AE5D07">
              <w:rPr>
                <w:rFonts w:asciiTheme="minorHAnsi" w:hAnsiTheme="minorHAnsi" w:cstheme="minorHAnsi"/>
                <w:bCs/>
                <w:sz w:val="20"/>
                <w:szCs w:val="20"/>
                <w:lang w:val="en-US"/>
              </w:rPr>
              <w:t xml:space="preserve"> (K_U09)</w:t>
            </w:r>
          </w:p>
          <w:p w14:paraId="1C9357CD"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Social Competence: the student is ready to</w:t>
            </w:r>
          </w:p>
          <w:p w14:paraId="5B9C1003" w14:textId="77777777" w:rsidR="006156B6" w:rsidRPr="00606D29" w:rsidRDefault="006156B6" w:rsidP="008B468F">
            <w:pPr>
              <w:pStyle w:val="Bezodstpw"/>
              <w:numPr>
                <w:ilvl w:val="0"/>
                <w:numId w:val="311"/>
              </w:numPr>
              <w:suppressAutoHyphens/>
              <w:autoSpaceDN w:val="0"/>
              <w:textAlignment w:val="baseline"/>
              <w:rPr>
                <w:rFonts w:asciiTheme="minorHAnsi" w:hAnsiTheme="minorHAnsi" w:cstheme="minorHAnsi"/>
                <w:sz w:val="20"/>
                <w:szCs w:val="20"/>
                <w:lang w:val="en-US"/>
              </w:rPr>
            </w:pPr>
            <w:r>
              <w:rPr>
                <w:rFonts w:asciiTheme="minorHAnsi" w:hAnsiTheme="minorHAnsi" w:cstheme="minorHAnsi"/>
                <w:sz w:val="20"/>
                <w:szCs w:val="20"/>
                <w:lang w:val="en-US"/>
              </w:rPr>
              <w:t>understanding</w:t>
            </w:r>
            <w:r w:rsidRPr="00AE5D07">
              <w:rPr>
                <w:rFonts w:asciiTheme="minorHAnsi" w:hAnsiTheme="minorHAnsi" w:cstheme="minorHAnsi"/>
                <w:sz w:val="20"/>
                <w:szCs w:val="20"/>
                <w:lang w:val="en-US"/>
              </w:rPr>
              <w:t xml:space="preserve"> entities representing various cognitive persp</w:t>
            </w:r>
            <w:r>
              <w:rPr>
                <w:rFonts w:asciiTheme="minorHAnsi" w:hAnsiTheme="minorHAnsi" w:cstheme="minorHAnsi"/>
                <w:sz w:val="20"/>
                <w:szCs w:val="20"/>
                <w:lang w:val="en-US"/>
              </w:rPr>
              <w:t xml:space="preserve">ectives and cultural </w:t>
            </w:r>
            <w:proofErr w:type="spellStart"/>
            <w:r>
              <w:rPr>
                <w:rFonts w:asciiTheme="minorHAnsi" w:hAnsiTheme="minorHAnsi" w:cstheme="minorHAnsi"/>
                <w:sz w:val="20"/>
                <w:szCs w:val="20"/>
                <w:lang w:val="en-US"/>
              </w:rPr>
              <w:t>behaviours</w:t>
            </w:r>
            <w:proofErr w:type="spellEnd"/>
            <w:r w:rsidRPr="00AE5D07">
              <w:rPr>
                <w:rFonts w:asciiTheme="minorHAnsi" w:hAnsiTheme="minorHAnsi" w:cstheme="minorHAnsi"/>
                <w:sz w:val="20"/>
                <w:szCs w:val="20"/>
                <w:lang w:val="en-US"/>
              </w:rPr>
              <w:t xml:space="preserve">  </w:t>
            </w:r>
            <w:r w:rsidRPr="00606D29">
              <w:rPr>
                <w:rFonts w:asciiTheme="minorHAnsi" w:hAnsiTheme="minorHAnsi" w:cstheme="minorHAnsi"/>
                <w:sz w:val="20"/>
                <w:szCs w:val="20"/>
                <w:lang w:val="en-US"/>
              </w:rPr>
              <w:t>(K_K03)</w:t>
            </w:r>
          </w:p>
        </w:tc>
      </w:tr>
    </w:tbl>
    <w:p w14:paraId="020C7571" w14:textId="77777777" w:rsidR="006156B6" w:rsidRPr="00606D29" w:rsidRDefault="006156B6" w:rsidP="006156B6">
      <w:pPr>
        <w:rPr>
          <w:rFonts w:cstheme="minorHAnsi"/>
          <w:sz w:val="20"/>
          <w:szCs w:val="20"/>
          <w:lang w:val="en-US"/>
        </w:rPr>
      </w:pPr>
    </w:p>
    <w:tbl>
      <w:tblPr>
        <w:tblW w:w="9924" w:type="dxa"/>
        <w:tblInd w:w="-441" w:type="dxa"/>
        <w:tblLayout w:type="fixed"/>
        <w:tblCellMar>
          <w:left w:w="10" w:type="dxa"/>
          <w:right w:w="10" w:type="dxa"/>
        </w:tblCellMar>
        <w:tblLook w:val="04A0" w:firstRow="1" w:lastRow="0" w:firstColumn="1" w:lastColumn="0" w:noHBand="0" w:noVBand="1"/>
      </w:tblPr>
      <w:tblGrid>
        <w:gridCol w:w="2481"/>
        <w:gridCol w:w="2481"/>
        <w:gridCol w:w="2481"/>
        <w:gridCol w:w="2481"/>
      </w:tblGrid>
      <w:tr w:rsidR="006156B6" w:rsidRPr="00AE5D07" w14:paraId="5435711C" w14:textId="77777777" w:rsidTr="006156B6">
        <w:trPr>
          <w:trHeight w:val="391"/>
        </w:trPr>
        <w:tc>
          <w:tcPr>
            <w:tcW w:w="4962" w:type="dxa"/>
            <w:gridSpan w:val="2"/>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33021EE2" w14:textId="77777777" w:rsidR="006156B6" w:rsidRPr="00AE5D07" w:rsidRDefault="006156B6" w:rsidP="006156B6">
            <w:pPr>
              <w:pStyle w:val="Bezodstpw"/>
              <w:rPr>
                <w:rFonts w:asciiTheme="minorHAnsi" w:hAnsiTheme="minorHAnsi" w:cstheme="minorHAnsi"/>
                <w:sz w:val="20"/>
                <w:szCs w:val="20"/>
              </w:rPr>
            </w:pPr>
            <w:r w:rsidRPr="00AE5D07">
              <w:rPr>
                <w:rFonts w:asciiTheme="minorHAnsi" w:hAnsiTheme="minorHAnsi" w:cstheme="minorHAnsi"/>
                <w:sz w:val="20"/>
                <w:szCs w:val="20"/>
              </w:rPr>
              <w:t xml:space="preserve">Nazwa: </w:t>
            </w:r>
            <w:proofErr w:type="spellStart"/>
            <w:r>
              <w:rPr>
                <w:rFonts w:asciiTheme="minorHAnsi" w:hAnsiTheme="minorHAnsi" w:cstheme="minorHAnsi"/>
                <w:sz w:val="20"/>
                <w:szCs w:val="20"/>
              </w:rPr>
              <w:t>E</w:t>
            </w:r>
            <w:r w:rsidRPr="00AE5D07">
              <w:rPr>
                <w:rFonts w:asciiTheme="minorHAnsi" w:hAnsiTheme="minorHAnsi" w:cstheme="minorHAnsi"/>
                <w:sz w:val="20"/>
                <w:szCs w:val="20"/>
              </w:rPr>
              <w:t>conomic</w:t>
            </w:r>
            <w:proofErr w:type="spellEnd"/>
            <w:r w:rsidRPr="00AE5D07">
              <w:rPr>
                <w:rFonts w:asciiTheme="minorHAnsi" w:hAnsiTheme="minorHAnsi" w:cstheme="minorHAnsi"/>
                <w:sz w:val="20"/>
                <w:szCs w:val="20"/>
              </w:rPr>
              <w:t xml:space="preserve"> </w:t>
            </w:r>
            <w:proofErr w:type="spellStart"/>
            <w:r>
              <w:rPr>
                <w:rFonts w:asciiTheme="minorHAnsi" w:hAnsiTheme="minorHAnsi" w:cstheme="minorHAnsi"/>
                <w:sz w:val="20"/>
                <w:szCs w:val="20"/>
              </w:rPr>
              <w:t>H</w:t>
            </w:r>
            <w:r w:rsidRPr="00AE5D07">
              <w:rPr>
                <w:rFonts w:asciiTheme="minorHAnsi" w:hAnsiTheme="minorHAnsi" w:cstheme="minorHAnsi"/>
                <w:sz w:val="20"/>
                <w:szCs w:val="20"/>
              </w:rPr>
              <w:t>istory</w:t>
            </w:r>
            <w:proofErr w:type="spellEnd"/>
          </w:p>
        </w:tc>
        <w:tc>
          <w:tcPr>
            <w:tcW w:w="2481" w:type="dxa"/>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tcPr>
          <w:p w14:paraId="73678BBC" w14:textId="77777777" w:rsidR="006156B6" w:rsidRPr="00AE5D07" w:rsidRDefault="006156B6" w:rsidP="006156B6">
            <w:pPr>
              <w:pStyle w:val="Bezodstpw"/>
              <w:rPr>
                <w:rFonts w:asciiTheme="minorHAnsi" w:hAnsiTheme="minorHAnsi" w:cstheme="minorHAnsi"/>
                <w:bCs/>
                <w:sz w:val="20"/>
                <w:szCs w:val="20"/>
              </w:rPr>
            </w:pPr>
            <w:r w:rsidRPr="00AE5D07">
              <w:rPr>
                <w:rFonts w:asciiTheme="minorHAnsi" w:hAnsiTheme="minorHAnsi" w:cstheme="minorHAnsi"/>
                <w:bCs/>
                <w:sz w:val="20"/>
                <w:szCs w:val="20"/>
              </w:rPr>
              <w:t xml:space="preserve">Kod: </w:t>
            </w:r>
          </w:p>
        </w:tc>
        <w:tc>
          <w:tcPr>
            <w:tcW w:w="2481" w:type="dxa"/>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66688EA6" w14:textId="77777777" w:rsidR="006156B6" w:rsidRPr="00AE5D07" w:rsidRDefault="006156B6" w:rsidP="006156B6">
            <w:pPr>
              <w:pStyle w:val="Bezodstpw"/>
              <w:rPr>
                <w:rFonts w:asciiTheme="minorHAnsi" w:hAnsiTheme="minorHAnsi" w:cstheme="minorHAnsi"/>
                <w:sz w:val="20"/>
                <w:szCs w:val="20"/>
              </w:rPr>
            </w:pPr>
            <w:r w:rsidRPr="00AE5D07">
              <w:rPr>
                <w:rFonts w:asciiTheme="minorHAnsi" w:hAnsiTheme="minorHAnsi" w:cstheme="minorHAnsi"/>
                <w:sz w:val="20"/>
                <w:szCs w:val="20"/>
              </w:rPr>
              <w:t>ECTS: 1</w:t>
            </w:r>
          </w:p>
        </w:tc>
      </w:tr>
      <w:tr w:rsidR="006156B6" w:rsidRPr="00AE5D07" w14:paraId="5D7CCAD1" w14:textId="77777777" w:rsidTr="006156B6">
        <w:trPr>
          <w:trHeight w:val="385"/>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tcPr>
          <w:p w14:paraId="21413436" w14:textId="77777777" w:rsidR="006156B6" w:rsidRPr="00AE5D07" w:rsidRDefault="006156B6" w:rsidP="006156B6">
            <w:pPr>
              <w:pStyle w:val="Bezodstpw"/>
              <w:rPr>
                <w:rFonts w:asciiTheme="minorHAnsi" w:hAnsiTheme="minorHAnsi" w:cstheme="minorHAnsi"/>
                <w:sz w:val="20"/>
                <w:szCs w:val="20"/>
              </w:rPr>
            </w:pPr>
            <w:r w:rsidRPr="00AE5D07">
              <w:rPr>
                <w:rFonts w:asciiTheme="minorHAnsi" w:hAnsiTheme="minorHAnsi" w:cstheme="minorHAnsi"/>
                <w:sz w:val="20"/>
                <w:szCs w:val="20"/>
              </w:rPr>
              <w:t>Nazwa jednostki prowadzącej przedmiot: Wydział Ekonomiczny</w:t>
            </w:r>
          </w:p>
        </w:tc>
      </w:tr>
      <w:tr w:rsidR="006156B6" w:rsidRPr="00AE5D07" w14:paraId="16B95ABE" w14:textId="77777777" w:rsidTr="006156B6">
        <w:trPr>
          <w:trHeight w:val="774"/>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tcPr>
          <w:p w14:paraId="177D8D8B" w14:textId="77777777" w:rsidR="006156B6" w:rsidRPr="00AE5D07" w:rsidRDefault="006156B6" w:rsidP="006156B6">
            <w:pPr>
              <w:pStyle w:val="Bezodstpw"/>
              <w:rPr>
                <w:rFonts w:asciiTheme="minorHAnsi" w:hAnsiTheme="minorHAnsi" w:cstheme="minorHAnsi"/>
                <w:sz w:val="20"/>
                <w:szCs w:val="20"/>
              </w:rPr>
            </w:pPr>
            <w:r w:rsidRPr="00AE5D07">
              <w:rPr>
                <w:rFonts w:asciiTheme="minorHAnsi" w:hAnsiTheme="minorHAnsi" w:cstheme="minorHAnsi"/>
                <w:sz w:val="20"/>
                <w:szCs w:val="20"/>
              </w:rPr>
              <w:t>Kierunek: Ekonomia</w:t>
            </w:r>
          </w:p>
          <w:p w14:paraId="46ABCA43" w14:textId="77777777" w:rsidR="006156B6" w:rsidRPr="00AE5D07" w:rsidRDefault="006156B6" w:rsidP="006156B6">
            <w:pPr>
              <w:pStyle w:val="Bezodstpw"/>
              <w:rPr>
                <w:rFonts w:asciiTheme="minorHAnsi" w:hAnsiTheme="minorHAnsi" w:cstheme="minorHAnsi"/>
                <w:sz w:val="20"/>
                <w:szCs w:val="20"/>
              </w:rPr>
            </w:pPr>
            <w:r w:rsidRPr="00AE5D07">
              <w:rPr>
                <w:rFonts w:asciiTheme="minorHAnsi" w:hAnsiTheme="minorHAnsi" w:cstheme="minorHAnsi"/>
                <w:sz w:val="20"/>
                <w:szCs w:val="20"/>
              </w:rPr>
              <w:t>Poziom PRK: 6</w:t>
            </w:r>
          </w:p>
          <w:p w14:paraId="477B5218" w14:textId="77777777" w:rsidR="006156B6" w:rsidRPr="00AE5D07" w:rsidRDefault="006156B6" w:rsidP="006156B6">
            <w:pPr>
              <w:pStyle w:val="Bezodstpw"/>
              <w:rPr>
                <w:rFonts w:asciiTheme="minorHAnsi" w:hAnsiTheme="minorHAnsi" w:cstheme="minorHAnsi"/>
                <w:sz w:val="20"/>
                <w:szCs w:val="20"/>
              </w:rPr>
            </w:pPr>
            <w:r w:rsidRPr="00AE5D07">
              <w:rPr>
                <w:rFonts w:asciiTheme="minorHAnsi" w:hAnsiTheme="minorHAnsi" w:cstheme="minorHAnsi"/>
                <w:sz w:val="20"/>
                <w:szCs w:val="20"/>
              </w:rPr>
              <w:t>Poziom: I</w:t>
            </w:r>
          </w:p>
          <w:p w14:paraId="61092FD1" w14:textId="77777777" w:rsidR="006156B6" w:rsidRPr="00AE5D07" w:rsidRDefault="006156B6" w:rsidP="006156B6">
            <w:pPr>
              <w:pStyle w:val="Bezodstpw"/>
              <w:rPr>
                <w:rFonts w:asciiTheme="minorHAnsi" w:hAnsiTheme="minorHAnsi" w:cstheme="minorHAnsi"/>
                <w:sz w:val="20"/>
                <w:szCs w:val="20"/>
              </w:rPr>
            </w:pPr>
            <w:r w:rsidRPr="00AE5D07">
              <w:rPr>
                <w:rFonts w:asciiTheme="minorHAnsi" w:hAnsiTheme="minorHAnsi" w:cstheme="minorHAnsi"/>
                <w:sz w:val="20"/>
                <w:szCs w:val="20"/>
              </w:rPr>
              <w:t xml:space="preserve">Profil:  </w:t>
            </w:r>
            <w:proofErr w:type="spellStart"/>
            <w:r w:rsidRPr="00AE5D07">
              <w:rPr>
                <w:rFonts w:asciiTheme="minorHAnsi" w:hAnsiTheme="minorHAnsi" w:cstheme="minorHAnsi"/>
                <w:sz w:val="20"/>
                <w:szCs w:val="20"/>
              </w:rPr>
              <w:t>ogólnoakademicki</w:t>
            </w:r>
            <w:proofErr w:type="spellEnd"/>
          </w:p>
          <w:p w14:paraId="387C619B" w14:textId="77777777" w:rsidR="006156B6" w:rsidRPr="00AE5D07" w:rsidRDefault="006156B6" w:rsidP="006156B6">
            <w:pPr>
              <w:pStyle w:val="Bezodstpw"/>
              <w:rPr>
                <w:rFonts w:asciiTheme="minorHAnsi" w:hAnsiTheme="minorHAnsi" w:cstheme="minorHAnsi"/>
                <w:sz w:val="20"/>
                <w:szCs w:val="20"/>
              </w:rPr>
            </w:pPr>
            <w:r w:rsidRPr="00AE5D07">
              <w:rPr>
                <w:rFonts w:asciiTheme="minorHAnsi" w:hAnsiTheme="minorHAnsi" w:cstheme="minorHAnsi"/>
                <w:sz w:val="20"/>
                <w:szCs w:val="20"/>
              </w:rPr>
              <w:t>Forma: stacjonarne</w:t>
            </w:r>
          </w:p>
        </w:tc>
      </w:tr>
      <w:tr w:rsidR="006156B6" w:rsidRPr="00AE5D07" w14:paraId="6ACD43B6" w14:textId="77777777" w:rsidTr="006156B6">
        <w:trPr>
          <w:trHeight w:val="520"/>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5FDADFEC" w14:textId="77777777" w:rsidR="006156B6" w:rsidRPr="00AE5D07" w:rsidRDefault="006156B6" w:rsidP="006156B6">
            <w:pPr>
              <w:pStyle w:val="Bezodstpw"/>
              <w:rPr>
                <w:rFonts w:asciiTheme="minorHAnsi" w:hAnsiTheme="minorHAnsi" w:cstheme="minorHAnsi"/>
                <w:sz w:val="20"/>
                <w:szCs w:val="20"/>
              </w:rPr>
            </w:pPr>
            <w:r w:rsidRPr="00AE5D07">
              <w:rPr>
                <w:rFonts w:asciiTheme="minorHAnsi" w:hAnsiTheme="minorHAnsi" w:cstheme="minorHAnsi"/>
                <w:sz w:val="20"/>
                <w:szCs w:val="20"/>
              </w:rPr>
              <w:t xml:space="preserve">Course </w:t>
            </w:r>
            <w:proofErr w:type="spellStart"/>
            <w:r w:rsidRPr="00AE5D07">
              <w:rPr>
                <w:rFonts w:asciiTheme="minorHAnsi" w:hAnsiTheme="minorHAnsi" w:cstheme="minorHAnsi"/>
                <w:sz w:val="20"/>
                <w:szCs w:val="20"/>
              </w:rPr>
              <w:t>coordinator</w:t>
            </w:r>
            <w:proofErr w:type="spellEnd"/>
            <w:r w:rsidRPr="00AE5D07">
              <w:rPr>
                <w:rFonts w:asciiTheme="minorHAnsi" w:hAnsiTheme="minorHAnsi" w:cstheme="minorHAnsi"/>
                <w:sz w:val="20"/>
                <w:szCs w:val="20"/>
              </w:rPr>
              <w:t xml:space="preserve">: </w:t>
            </w:r>
            <w:r>
              <w:rPr>
                <w:rFonts w:asciiTheme="minorHAnsi" w:hAnsiTheme="minorHAnsi" w:cstheme="minorHAnsi"/>
                <w:sz w:val="20"/>
                <w:szCs w:val="20"/>
              </w:rPr>
              <w:t>Instytut Historii</w:t>
            </w:r>
          </w:p>
        </w:tc>
      </w:tr>
      <w:tr w:rsidR="006156B6" w:rsidRPr="00065125" w14:paraId="53343F19" w14:textId="77777777" w:rsidTr="006156B6">
        <w:trPr>
          <w:trHeight w:val="1552"/>
        </w:trPr>
        <w:tc>
          <w:tcPr>
            <w:tcW w:w="4962" w:type="dxa"/>
            <w:gridSpan w:val="2"/>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5FAB9B4B"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Forms of classes, the manner of their implementation and the number of hours assigned to them:</w:t>
            </w:r>
          </w:p>
          <w:p w14:paraId="557187F4"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A. Forms of classes: w</w:t>
            </w:r>
          </w:p>
          <w:p w14:paraId="7F797135"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B. Mode of implementation: in the classroom</w:t>
            </w:r>
          </w:p>
          <w:p w14:paraId="70F8E8B9"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C. Hours: 15</w:t>
            </w:r>
          </w:p>
          <w:p w14:paraId="180505C2"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 xml:space="preserve">D. Assessment method: zo </w:t>
            </w:r>
            <w:r w:rsidRPr="00606D29">
              <w:rPr>
                <w:rFonts w:asciiTheme="minorHAnsi" w:hAnsiTheme="minorHAnsi" w:cstheme="minorHAnsi"/>
                <w:bCs/>
                <w:sz w:val="20"/>
                <w:szCs w:val="20"/>
                <w:lang w:val="en-US"/>
              </w:rPr>
              <w:t xml:space="preserve">  </w:t>
            </w:r>
          </w:p>
        </w:tc>
        <w:tc>
          <w:tcPr>
            <w:tcW w:w="4962" w:type="dxa"/>
            <w:gridSpan w:val="2"/>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13BAA365"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Student workload:</w:t>
            </w:r>
            <w:r>
              <w:rPr>
                <w:rFonts w:asciiTheme="minorHAnsi" w:hAnsiTheme="minorHAnsi" w:cstheme="minorHAnsi"/>
                <w:sz w:val="20"/>
                <w:szCs w:val="20"/>
                <w:lang w:val="en-US"/>
              </w:rPr>
              <w:t xml:space="preserve"> 25 h</w:t>
            </w:r>
          </w:p>
          <w:p w14:paraId="7A1B0AD7"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 xml:space="preserve">A. </w:t>
            </w:r>
            <w:r w:rsidRPr="00606D29">
              <w:rPr>
                <w:rFonts w:asciiTheme="minorHAnsi" w:hAnsiTheme="minorHAnsi" w:cstheme="minorHAnsi"/>
                <w:bCs/>
                <w:sz w:val="20"/>
                <w:szCs w:val="20"/>
                <w:lang w:val="en-US"/>
              </w:rPr>
              <w:t>Participation in classes: 15</w:t>
            </w:r>
            <w:r>
              <w:rPr>
                <w:rFonts w:asciiTheme="minorHAnsi" w:hAnsiTheme="minorHAnsi" w:cstheme="minorHAnsi"/>
                <w:bCs/>
                <w:sz w:val="20"/>
                <w:szCs w:val="20"/>
                <w:lang w:val="en-US"/>
              </w:rPr>
              <w:t xml:space="preserve"> </w:t>
            </w:r>
            <w:r w:rsidRPr="00606D29">
              <w:rPr>
                <w:rFonts w:asciiTheme="minorHAnsi" w:hAnsiTheme="minorHAnsi" w:cstheme="minorHAnsi"/>
                <w:bCs/>
                <w:sz w:val="20"/>
                <w:szCs w:val="20"/>
                <w:lang w:val="en-US"/>
              </w:rPr>
              <w:t>h</w:t>
            </w:r>
          </w:p>
          <w:p w14:paraId="7A7BE04C" w14:textId="77777777" w:rsidR="006156B6" w:rsidRDefault="006156B6" w:rsidP="006156B6">
            <w:pPr>
              <w:pStyle w:val="Bezodstpw"/>
              <w:rPr>
                <w:rFonts w:asciiTheme="minorHAnsi" w:hAnsiTheme="minorHAnsi" w:cstheme="minorHAnsi"/>
                <w:bCs/>
                <w:sz w:val="20"/>
                <w:szCs w:val="20"/>
                <w:lang w:val="en-US"/>
              </w:rPr>
            </w:pPr>
            <w:r w:rsidRPr="00606D29">
              <w:rPr>
                <w:rFonts w:asciiTheme="minorHAnsi" w:hAnsiTheme="minorHAnsi" w:cstheme="minorHAnsi"/>
                <w:sz w:val="20"/>
                <w:szCs w:val="20"/>
                <w:lang w:val="en-US"/>
              </w:rPr>
              <w:t xml:space="preserve">B. </w:t>
            </w:r>
            <w:r w:rsidRPr="00606D29">
              <w:rPr>
                <w:rFonts w:asciiTheme="minorHAnsi" w:hAnsiTheme="minorHAnsi" w:cstheme="minorHAnsi"/>
                <w:bCs/>
                <w:sz w:val="20"/>
                <w:szCs w:val="20"/>
                <w:lang w:val="en-US"/>
              </w:rPr>
              <w:t>Student’s own work:</w:t>
            </w:r>
            <w:r w:rsidRPr="00606D29">
              <w:rPr>
                <w:rFonts w:asciiTheme="minorHAnsi" w:hAnsiTheme="minorHAnsi" w:cstheme="minorHAnsi"/>
                <w:sz w:val="20"/>
                <w:szCs w:val="20"/>
                <w:lang w:val="en-US"/>
              </w:rPr>
              <w:t xml:space="preserve"> </w:t>
            </w:r>
            <w:r>
              <w:rPr>
                <w:rFonts w:asciiTheme="minorHAnsi" w:hAnsiTheme="minorHAnsi" w:cstheme="minorHAnsi"/>
                <w:sz w:val="20"/>
                <w:szCs w:val="20"/>
                <w:lang w:val="en-US"/>
              </w:rPr>
              <w:t xml:space="preserve">10 </w:t>
            </w:r>
            <w:r w:rsidRPr="00606D29">
              <w:rPr>
                <w:rFonts w:asciiTheme="minorHAnsi" w:hAnsiTheme="minorHAnsi" w:cstheme="minorHAnsi"/>
                <w:bCs/>
                <w:sz w:val="20"/>
                <w:szCs w:val="20"/>
                <w:lang w:val="en-US"/>
              </w:rPr>
              <w:t>h</w:t>
            </w:r>
          </w:p>
          <w:p w14:paraId="7D58D019" w14:textId="77777777" w:rsidR="006156B6" w:rsidRPr="00606D29" w:rsidRDefault="006156B6" w:rsidP="006156B6">
            <w:pPr>
              <w:pStyle w:val="Bezodstpw"/>
              <w:rPr>
                <w:rFonts w:asciiTheme="minorHAnsi" w:hAnsiTheme="minorHAnsi" w:cstheme="minorHAnsi"/>
                <w:bCs/>
                <w:sz w:val="20"/>
                <w:szCs w:val="20"/>
                <w:lang w:val="en-US"/>
              </w:rPr>
            </w:pPr>
            <w:r w:rsidRPr="00606D29">
              <w:rPr>
                <w:rFonts w:asciiTheme="minorHAnsi" w:hAnsiTheme="minorHAnsi" w:cstheme="minorHAnsi"/>
                <w:bCs/>
                <w:sz w:val="20"/>
                <w:szCs w:val="20"/>
                <w:lang w:val="en-US"/>
              </w:rPr>
              <w:t>P</w:t>
            </w:r>
            <w:r>
              <w:rPr>
                <w:rFonts w:asciiTheme="minorHAnsi" w:hAnsiTheme="minorHAnsi" w:cstheme="minorHAnsi"/>
                <w:bCs/>
                <w:sz w:val="20"/>
                <w:szCs w:val="20"/>
                <w:lang w:val="en-US"/>
              </w:rPr>
              <w:t xml:space="preserve">reparation for a credit: 10 </w:t>
            </w:r>
            <w:r w:rsidRPr="00606D29">
              <w:rPr>
                <w:rFonts w:asciiTheme="minorHAnsi" w:hAnsiTheme="minorHAnsi" w:cstheme="minorHAnsi"/>
                <w:bCs/>
                <w:sz w:val="20"/>
                <w:szCs w:val="20"/>
                <w:lang w:val="en-US"/>
              </w:rPr>
              <w:t>h</w:t>
            </w:r>
          </w:p>
        </w:tc>
      </w:tr>
      <w:tr w:rsidR="006156B6" w:rsidRPr="00AE5D07" w14:paraId="4D0FEE07" w14:textId="77777777" w:rsidTr="006156B6">
        <w:trPr>
          <w:trHeight w:val="481"/>
        </w:trPr>
        <w:tc>
          <w:tcPr>
            <w:tcW w:w="2481" w:type="dxa"/>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16659134"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Language of lecture:</w:t>
            </w:r>
          </w:p>
          <w:p w14:paraId="518039AD"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bCs/>
                <w:sz w:val="20"/>
                <w:szCs w:val="20"/>
                <w:lang w:val="en-US"/>
              </w:rPr>
              <w:t>English language</w:t>
            </w:r>
          </w:p>
        </w:tc>
        <w:tc>
          <w:tcPr>
            <w:tcW w:w="2481" w:type="dxa"/>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3F318E1F" w14:textId="77777777" w:rsidR="006156B6" w:rsidRPr="00AE5D07" w:rsidRDefault="006156B6" w:rsidP="006156B6">
            <w:pPr>
              <w:pStyle w:val="Bezodstpw"/>
              <w:rPr>
                <w:rFonts w:asciiTheme="minorHAnsi" w:hAnsiTheme="minorHAnsi" w:cstheme="minorHAnsi"/>
                <w:sz w:val="20"/>
                <w:szCs w:val="20"/>
              </w:rPr>
            </w:pPr>
            <w:proofErr w:type="spellStart"/>
            <w:r w:rsidRPr="00AE5D07">
              <w:rPr>
                <w:rFonts w:asciiTheme="minorHAnsi" w:hAnsiTheme="minorHAnsi" w:cstheme="minorHAnsi"/>
                <w:sz w:val="20"/>
                <w:szCs w:val="20"/>
              </w:rPr>
              <w:t>Type</w:t>
            </w:r>
            <w:proofErr w:type="spellEnd"/>
            <w:r w:rsidRPr="00AE5D07">
              <w:rPr>
                <w:rFonts w:asciiTheme="minorHAnsi" w:hAnsiTheme="minorHAnsi" w:cstheme="minorHAnsi"/>
                <w:sz w:val="20"/>
                <w:szCs w:val="20"/>
              </w:rPr>
              <w:t xml:space="preserve"> of </w:t>
            </w:r>
            <w:proofErr w:type="spellStart"/>
            <w:r w:rsidRPr="00AE5D07">
              <w:rPr>
                <w:rFonts w:asciiTheme="minorHAnsi" w:hAnsiTheme="minorHAnsi" w:cstheme="minorHAnsi"/>
                <w:sz w:val="20"/>
                <w:szCs w:val="20"/>
              </w:rPr>
              <w:t>course</w:t>
            </w:r>
            <w:proofErr w:type="spellEnd"/>
            <w:r w:rsidRPr="00AE5D07">
              <w:rPr>
                <w:rFonts w:asciiTheme="minorHAnsi" w:hAnsiTheme="minorHAnsi" w:cstheme="minorHAnsi"/>
                <w:sz w:val="20"/>
                <w:szCs w:val="20"/>
              </w:rPr>
              <w:t>:</w:t>
            </w:r>
          </w:p>
          <w:p w14:paraId="6B2600CB" w14:textId="77777777" w:rsidR="006156B6" w:rsidRPr="00AE5D07" w:rsidRDefault="006156B6" w:rsidP="006156B6">
            <w:pPr>
              <w:pStyle w:val="Bezodstpw"/>
              <w:rPr>
                <w:rFonts w:asciiTheme="minorHAnsi" w:hAnsiTheme="minorHAnsi" w:cstheme="minorHAnsi"/>
                <w:sz w:val="20"/>
                <w:szCs w:val="20"/>
              </w:rPr>
            </w:pPr>
            <w:proofErr w:type="spellStart"/>
            <w:r w:rsidRPr="00AE5D07">
              <w:rPr>
                <w:rFonts w:asciiTheme="minorHAnsi" w:hAnsiTheme="minorHAnsi" w:cstheme="minorHAnsi"/>
                <w:sz w:val="20"/>
                <w:szCs w:val="20"/>
              </w:rPr>
              <w:t>Obligatory</w:t>
            </w:r>
            <w:proofErr w:type="spellEnd"/>
          </w:p>
        </w:tc>
        <w:tc>
          <w:tcPr>
            <w:tcW w:w="4962" w:type="dxa"/>
            <w:gridSpan w:val="2"/>
            <w:tcBorders>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2BF95B2B" w14:textId="77777777" w:rsidR="006156B6" w:rsidRPr="00AE5D07" w:rsidRDefault="006156B6" w:rsidP="006156B6">
            <w:pPr>
              <w:pStyle w:val="Bezodstpw"/>
              <w:rPr>
                <w:rFonts w:asciiTheme="minorHAnsi" w:hAnsiTheme="minorHAnsi" w:cstheme="minorHAnsi"/>
                <w:sz w:val="20"/>
                <w:szCs w:val="20"/>
              </w:rPr>
            </w:pPr>
            <w:proofErr w:type="spellStart"/>
            <w:r w:rsidRPr="00AE5D07">
              <w:rPr>
                <w:rFonts w:asciiTheme="minorHAnsi" w:hAnsiTheme="minorHAnsi" w:cstheme="minorHAnsi"/>
                <w:sz w:val="20"/>
                <w:szCs w:val="20"/>
              </w:rPr>
              <w:t>Prerequisites</w:t>
            </w:r>
            <w:proofErr w:type="spellEnd"/>
            <w:r w:rsidRPr="00AE5D07">
              <w:rPr>
                <w:rFonts w:asciiTheme="minorHAnsi" w:hAnsiTheme="minorHAnsi" w:cstheme="minorHAnsi"/>
                <w:sz w:val="20"/>
                <w:szCs w:val="20"/>
              </w:rPr>
              <w:t>:</w:t>
            </w:r>
          </w:p>
          <w:p w14:paraId="182B37FF" w14:textId="77777777" w:rsidR="006156B6" w:rsidRPr="00AE5D07" w:rsidRDefault="006156B6" w:rsidP="006156B6">
            <w:pPr>
              <w:pStyle w:val="Bezodstpw"/>
              <w:rPr>
                <w:rFonts w:asciiTheme="minorHAnsi" w:hAnsiTheme="minorHAnsi" w:cstheme="minorHAnsi"/>
                <w:sz w:val="20"/>
                <w:szCs w:val="20"/>
              </w:rPr>
            </w:pPr>
            <w:r w:rsidRPr="00AE5D07">
              <w:rPr>
                <w:rFonts w:asciiTheme="minorHAnsi" w:hAnsiTheme="minorHAnsi" w:cstheme="minorHAnsi"/>
                <w:sz w:val="20"/>
                <w:szCs w:val="20"/>
              </w:rPr>
              <w:t>no</w:t>
            </w:r>
          </w:p>
        </w:tc>
      </w:tr>
      <w:tr w:rsidR="006156B6" w:rsidRPr="00065125" w14:paraId="1EC737EC" w14:textId="77777777" w:rsidTr="006156B6">
        <w:trPr>
          <w:trHeight w:val="2081"/>
        </w:trPr>
        <w:tc>
          <w:tcPr>
            <w:tcW w:w="4962" w:type="dxa"/>
            <w:gridSpan w:val="2"/>
            <w:tcBorders>
              <w:top w:val="single" w:sz="12" w:space="0" w:color="000000"/>
              <w:left w:val="single" w:sz="12" w:space="0" w:color="000000"/>
              <w:bottom w:val="single" w:sz="12" w:space="0" w:color="000000"/>
              <w:right w:val="single" w:sz="12" w:space="0" w:color="000000"/>
            </w:tcBorders>
            <w:shd w:val="clear" w:color="auto" w:fill="FFFFFF"/>
            <w:tcMar>
              <w:top w:w="0" w:type="dxa"/>
              <w:left w:w="70" w:type="dxa"/>
              <w:bottom w:w="0" w:type="dxa"/>
              <w:right w:w="70" w:type="dxa"/>
            </w:tcMar>
          </w:tcPr>
          <w:p w14:paraId="772B6BD0" w14:textId="77777777" w:rsidR="006156B6" w:rsidRPr="00AE5D07" w:rsidRDefault="006156B6" w:rsidP="006156B6">
            <w:pPr>
              <w:pStyle w:val="Bezodstpw"/>
              <w:rPr>
                <w:rFonts w:asciiTheme="minorHAnsi" w:hAnsiTheme="minorHAnsi" w:cstheme="minorHAnsi"/>
                <w:sz w:val="20"/>
                <w:szCs w:val="20"/>
              </w:rPr>
            </w:pPr>
            <w:proofErr w:type="spellStart"/>
            <w:r w:rsidRPr="00AE5D07">
              <w:rPr>
                <w:rFonts w:asciiTheme="minorHAnsi" w:hAnsiTheme="minorHAnsi" w:cstheme="minorHAnsi"/>
                <w:sz w:val="20"/>
                <w:szCs w:val="20"/>
              </w:rPr>
              <w:t>Teaching</w:t>
            </w:r>
            <w:proofErr w:type="spellEnd"/>
            <w:r w:rsidRPr="00AE5D07">
              <w:rPr>
                <w:rFonts w:asciiTheme="minorHAnsi" w:hAnsiTheme="minorHAnsi" w:cstheme="minorHAnsi"/>
                <w:sz w:val="20"/>
                <w:szCs w:val="20"/>
              </w:rPr>
              <w:t xml:space="preserve"> </w:t>
            </w:r>
            <w:proofErr w:type="spellStart"/>
            <w:r w:rsidRPr="00AE5D07">
              <w:rPr>
                <w:rFonts w:asciiTheme="minorHAnsi" w:hAnsiTheme="minorHAnsi" w:cstheme="minorHAnsi"/>
                <w:sz w:val="20"/>
                <w:szCs w:val="20"/>
              </w:rPr>
              <w:t>methods</w:t>
            </w:r>
            <w:proofErr w:type="spellEnd"/>
            <w:r w:rsidRPr="00AE5D07">
              <w:rPr>
                <w:rFonts w:asciiTheme="minorHAnsi" w:hAnsiTheme="minorHAnsi" w:cstheme="minorHAnsi"/>
                <w:sz w:val="20"/>
                <w:szCs w:val="20"/>
              </w:rPr>
              <w:t>:</w:t>
            </w:r>
          </w:p>
          <w:p w14:paraId="57D412A2" w14:textId="77777777" w:rsidR="006156B6" w:rsidRPr="00AE5D07" w:rsidRDefault="006156B6" w:rsidP="006156B6">
            <w:pPr>
              <w:pStyle w:val="Bezodstpw"/>
              <w:rPr>
                <w:rFonts w:asciiTheme="minorHAnsi" w:hAnsiTheme="minorHAnsi" w:cstheme="minorHAnsi"/>
                <w:sz w:val="20"/>
                <w:szCs w:val="20"/>
              </w:rPr>
            </w:pPr>
          </w:p>
          <w:p w14:paraId="7DDBA54B" w14:textId="77777777" w:rsidR="006156B6" w:rsidRPr="00AE5D07" w:rsidRDefault="006156B6" w:rsidP="006156B6">
            <w:pPr>
              <w:pStyle w:val="Bezodstpw"/>
              <w:rPr>
                <w:rFonts w:asciiTheme="minorHAnsi" w:hAnsiTheme="minorHAnsi" w:cstheme="minorHAnsi"/>
                <w:sz w:val="20"/>
                <w:szCs w:val="20"/>
              </w:rPr>
            </w:pPr>
            <w:proofErr w:type="spellStart"/>
            <w:r w:rsidRPr="00AE5D07">
              <w:rPr>
                <w:rFonts w:asciiTheme="minorHAnsi" w:hAnsiTheme="minorHAnsi" w:cstheme="minorHAnsi"/>
                <w:sz w:val="20"/>
                <w:szCs w:val="20"/>
              </w:rPr>
              <w:t>Lecture</w:t>
            </w:r>
            <w:proofErr w:type="spellEnd"/>
            <w:r w:rsidRPr="00AE5D07">
              <w:rPr>
                <w:rFonts w:asciiTheme="minorHAnsi" w:hAnsiTheme="minorHAnsi" w:cstheme="minorHAnsi"/>
                <w:sz w:val="20"/>
                <w:szCs w:val="20"/>
              </w:rPr>
              <w:t xml:space="preserve">: </w:t>
            </w:r>
            <w:proofErr w:type="spellStart"/>
            <w:r w:rsidRPr="00AE5D07">
              <w:rPr>
                <w:rFonts w:asciiTheme="minorHAnsi" w:hAnsiTheme="minorHAnsi" w:cstheme="minorHAnsi"/>
                <w:sz w:val="20"/>
                <w:szCs w:val="20"/>
              </w:rPr>
              <w:t>lecture</w:t>
            </w:r>
            <w:proofErr w:type="spellEnd"/>
            <w:r w:rsidRPr="00AE5D07">
              <w:rPr>
                <w:rFonts w:asciiTheme="minorHAnsi" w:hAnsiTheme="minorHAnsi" w:cstheme="minorHAnsi"/>
                <w:sz w:val="20"/>
                <w:szCs w:val="20"/>
              </w:rPr>
              <w:t xml:space="preserve"> informacyjny (konwencjonalny  z prezentacją multimedialną)</w:t>
            </w:r>
          </w:p>
          <w:p w14:paraId="6E612348" w14:textId="77777777" w:rsidR="006156B6" w:rsidRPr="00AE5D07" w:rsidRDefault="006156B6" w:rsidP="006156B6">
            <w:pPr>
              <w:pStyle w:val="Bezodstpw"/>
              <w:rPr>
                <w:rFonts w:asciiTheme="minorHAnsi" w:hAnsiTheme="minorHAnsi" w:cstheme="minorHAnsi"/>
                <w:sz w:val="20"/>
                <w:szCs w:val="20"/>
              </w:rPr>
            </w:pPr>
          </w:p>
          <w:p w14:paraId="1F9376DF" w14:textId="77777777" w:rsidR="006156B6" w:rsidRPr="00AE5D07" w:rsidRDefault="006156B6" w:rsidP="006156B6">
            <w:pPr>
              <w:pStyle w:val="Bezodstpw"/>
              <w:rPr>
                <w:rFonts w:asciiTheme="minorHAnsi" w:hAnsiTheme="minorHAnsi" w:cstheme="minorHAnsi"/>
                <w:sz w:val="20"/>
                <w:szCs w:val="20"/>
              </w:rPr>
            </w:pPr>
          </w:p>
        </w:tc>
        <w:tc>
          <w:tcPr>
            <w:tcW w:w="4962" w:type="dxa"/>
            <w:gridSpan w:val="2"/>
            <w:tcBorders>
              <w:top w:val="single" w:sz="12" w:space="0" w:color="000000"/>
              <w:left w:val="single" w:sz="12" w:space="0" w:color="000000"/>
              <w:bottom w:val="single" w:sz="4" w:space="0" w:color="585858"/>
              <w:right w:val="single" w:sz="12" w:space="0" w:color="000000"/>
            </w:tcBorders>
            <w:shd w:val="clear" w:color="auto" w:fill="FFFFFF"/>
            <w:tcMar>
              <w:top w:w="0" w:type="dxa"/>
              <w:left w:w="70" w:type="dxa"/>
              <w:bottom w:w="0" w:type="dxa"/>
              <w:right w:w="70" w:type="dxa"/>
            </w:tcMar>
          </w:tcPr>
          <w:p w14:paraId="77440A45"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Assessment methods and criteria:</w:t>
            </w:r>
          </w:p>
          <w:p w14:paraId="084B014A"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A. Forms of credit (verification of learning outcomes)</w:t>
            </w:r>
          </w:p>
          <w:p w14:paraId="407D300D"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Lecture: written test - paper, can be in the form of a short presentation on a given topic related to the learning outcomes 1,2,3,4</w:t>
            </w:r>
          </w:p>
          <w:p w14:paraId="1DA93718"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B. Basic evaluation criteria</w:t>
            </w:r>
          </w:p>
          <w:p w14:paraId="7FB35B6C" w14:textId="77777777" w:rsidR="006156B6" w:rsidRPr="00606D29" w:rsidRDefault="006156B6" w:rsidP="006156B6">
            <w:pPr>
              <w:pStyle w:val="Bezodstpw"/>
              <w:rPr>
                <w:rFonts w:asciiTheme="minorHAnsi" w:hAnsiTheme="minorHAnsi" w:cstheme="minorHAnsi"/>
                <w:bCs/>
                <w:sz w:val="20"/>
                <w:szCs w:val="20"/>
                <w:lang w:val="en-US"/>
              </w:rPr>
            </w:pPr>
            <w:r w:rsidRPr="00606D29">
              <w:rPr>
                <w:rFonts w:asciiTheme="minorHAnsi" w:hAnsiTheme="minorHAnsi" w:cstheme="minorHAnsi"/>
                <w:sz w:val="20"/>
                <w:szCs w:val="20"/>
                <w:lang w:val="en-US"/>
              </w:rPr>
              <w:t>Lecture: the grade is issued on the basis of the submitted paper/presentation, taking into account attendance at lectures</w:t>
            </w:r>
          </w:p>
        </w:tc>
      </w:tr>
      <w:tr w:rsidR="006156B6" w:rsidRPr="00065125" w14:paraId="3039B226" w14:textId="77777777" w:rsidTr="006156B6">
        <w:trPr>
          <w:trHeight w:val="249"/>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FFFFF"/>
            <w:tcMar>
              <w:top w:w="0" w:type="dxa"/>
              <w:left w:w="70" w:type="dxa"/>
              <w:bottom w:w="0" w:type="dxa"/>
              <w:right w:w="70" w:type="dxa"/>
            </w:tcMar>
          </w:tcPr>
          <w:p w14:paraId="5BB90B9C"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Brief description (purpose of the course):</w:t>
            </w:r>
          </w:p>
          <w:p w14:paraId="64FF4652" w14:textId="77777777" w:rsidR="006156B6" w:rsidRPr="00AE5D07" w:rsidRDefault="006156B6" w:rsidP="006156B6">
            <w:pPr>
              <w:pStyle w:val="Bezodstpw"/>
              <w:rPr>
                <w:rFonts w:asciiTheme="minorHAnsi" w:hAnsiTheme="minorHAnsi" w:cstheme="minorHAnsi"/>
                <w:sz w:val="20"/>
                <w:szCs w:val="20"/>
                <w:lang w:val="en-GB"/>
              </w:rPr>
            </w:pPr>
            <w:r w:rsidRPr="00AE5D07">
              <w:rPr>
                <w:rFonts w:asciiTheme="minorHAnsi" w:hAnsiTheme="minorHAnsi" w:cstheme="minorHAnsi"/>
                <w:color w:val="06022E"/>
                <w:sz w:val="20"/>
                <w:szCs w:val="20"/>
                <w:shd w:val="clear" w:color="auto" w:fill="FFFFFF"/>
                <w:lang w:val="en-GB"/>
              </w:rPr>
              <w:t>The main purpose of the course is to familiarize the students with the history of economic changes that took place in the world and in Poland throughout centuries: from ancient times up to the twentieth century. The history of economics perfectly illustrates changes in the economic life of the world, which had and still have a huge impact on the lives of modern societies. Therefore, one of the aims of the course is to show the students a broad perspective on these issues by discussing issues such as the Neolithic revolution, gift-exchange economies, the system of barter, the introduction of coins in antiquity, the economy of Medieval Europe and the development of modern economies.</w:t>
            </w:r>
          </w:p>
        </w:tc>
      </w:tr>
      <w:tr w:rsidR="006156B6" w:rsidRPr="00065125" w14:paraId="0034AF02" w14:textId="77777777" w:rsidTr="006156B6">
        <w:trPr>
          <w:trHeight w:val="249"/>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FFFFF"/>
            <w:tcMar>
              <w:top w:w="0" w:type="dxa"/>
              <w:left w:w="70" w:type="dxa"/>
              <w:bottom w:w="0" w:type="dxa"/>
              <w:right w:w="70" w:type="dxa"/>
            </w:tcMar>
          </w:tcPr>
          <w:p w14:paraId="30742709"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Description:</w:t>
            </w:r>
          </w:p>
          <w:p w14:paraId="730A45D4" w14:textId="77777777" w:rsidR="006156B6" w:rsidRPr="00AE5D07" w:rsidRDefault="006156B6" w:rsidP="006156B6">
            <w:pPr>
              <w:spacing w:after="90" w:line="240" w:lineRule="auto"/>
              <w:rPr>
                <w:rFonts w:eastAsia="Times New Roman" w:cstheme="minorHAnsi"/>
                <w:color w:val="06022E"/>
                <w:sz w:val="20"/>
                <w:szCs w:val="20"/>
                <w:lang w:val="en-GB" w:eastAsia="pl-PL"/>
              </w:rPr>
            </w:pPr>
            <w:r w:rsidRPr="00AE5D07">
              <w:rPr>
                <w:rFonts w:eastAsia="Times New Roman" w:cstheme="minorHAnsi"/>
                <w:color w:val="06022E"/>
                <w:sz w:val="20"/>
                <w:szCs w:val="20"/>
                <w:lang w:val="en-GB" w:eastAsia="pl-PL"/>
              </w:rPr>
              <w:t>Economic development in Ancient Times.</w:t>
            </w:r>
          </w:p>
          <w:p w14:paraId="6C25D3BE" w14:textId="77777777" w:rsidR="006156B6" w:rsidRPr="00AE5D07" w:rsidRDefault="006156B6" w:rsidP="006156B6">
            <w:pPr>
              <w:spacing w:after="90" w:line="240" w:lineRule="auto"/>
              <w:rPr>
                <w:rFonts w:eastAsia="Times New Roman" w:cstheme="minorHAnsi"/>
                <w:color w:val="06022E"/>
                <w:sz w:val="20"/>
                <w:szCs w:val="20"/>
                <w:lang w:val="en-GB" w:eastAsia="pl-PL"/>
              </w:rPr>
            </w:pPr>
            <w:r w:rsidRPr="00AE5D07">
              <w:rPr>
                <w:rFonts w:eastAsia="Times New Roman" w:cstheme="minorHAnsi"/>
                <w:color w:val="06022E"/>
                <w:sz w:val="20"/>
                <w:szCs w:val="20"/>
                <w:lang w:val="en-GB" w:eastAsia="pl-PL"/>
              </w:rPr>
              <w:t xml:space="preserve">Economic development in Middle Ages. </w:t>
            </w:r>
          </w:p>
          <w:p w14:paraId="02391870" w14:textId="77777777" w:rsidR="006156B6" w:rsidRPr="00AE5D07" w:rsidRDefault="006156B6" w:rsidP="006156B6">
            <w:pPr>
              <w:spacing w:after="90" w:line="240" w:lineRule="auto"/>
              <w:rPr>
                <w:rFonts w:eastAsia="Times New Roman" w:cstheme="minorHAnsi"/>
                <w:color w:val="06022E"/>
                <w:sz w:val="20"/>
                <w:szCs w:val="20"/>
                <w:lang w:val="en-GB" w:eastAsia="pl-PL"/>
              </w:rPr>
            </w:pPr>
            <w:r w:rsidRPr="00AE5D07">
              <w:rPr>
                <w:rFonts w:eastAsia="Times New Roman" w:cstheme="minorHAnsi"/>
                <w:color w:val="06022E"/>
                <w:sz w:val="20"/>
                <w:szCs w:val="20"/>
                <w:lang w:val="en-GB" w:eastAsia="pl-PL"/>
              </w:rPr>
              <w:t>The Economy of World of Islam and the Ottoman Empire.</w:t>
            </w:r>
          </w:p>
          <w:p w14:paraId="636B3044" w14:textId="77777777" w:rsidR="006156B6" w:rsidRPr="00AE5D07" w:rsidRDefault="006156B6" w:rsidP="006156B6">
            <w:pPr>
              <w:spacing w:after="90" w:line="240" w:lineRule="auto"/>
              <w:rPr>
                <w:rFonts w:eastAsia="Times New Roman" w:cstheme="minorHAnsi"/>
                <w:color w:val="06022E"/>
                <w:sz w:val="20"/>
                <w:szCs w:val="20"/>
                <w:lang w:val="en-GB" w:eastAsia="pl-PL"/>
              </w:rPr>
            </w:pPr>
            <w:r w:rsidRPr="00AE5D07">
              <w:rPr>
                <w:rFonts w:eastAsia="Times New Roman" w:cstheme="minorHAnsi"/>
                <w:color w:val="06022E"/>
                <w:sz w:val="20"/>
                <w:szCs w:val="20"/>
                <w:lang w:val="en-GB" w:eastAsia="pl-PL"/>
              </w:rPr>
              <w:lastRenderedPageBreak/>
              <w:t xml:space="preserve">The economics of Europe in the age of geographical discoveries. </w:t>
            </w:r>
          </w:p>
          <w:p w14:paraId="222787A9" w14:textId="77777777" w:rsidR="006156B6" w:rsidRPr="00AE5D07" w:rsidRDefault="006156B6" w:rsidP="006156B6">
            <w:pPr>
              <w:spacing w:after="90" w:line="240" w:lineRule="auto"/>
              <w:rPr>
                <w:rFonts w:eastAsia="Times New Roman" w:cstheme="minorHAnsi"/>
                <w:color w:val="06022E"/>
                <w:sz w:val="20"/>
                <w:szCs w:val="20"/>
                <w:lang w:val="en-GB" w:eastAsia="pl-PL"/>
              </w:rPr>
            </w:pPr>
            <w:r w:rsidRPr="00AE5D07">
              <w:rPr>
                <w:rFonts w:eastAsia="Times New Roman" w:cstheme="minorHAnsi"/>
                <w:color w:val="06022E"/>
                <w:sz w:val="20"/>
                <w:szCs w:val="20"/>
                <w:lang w:val="en-GB" w:eastAsia="pl-PL"/>
              </w:rPr>
              <w:t>Economic Nationalism and Imperialism.</w:t>
            </w:r>
          </w:p>
          <w:p w14:paraId="618C188A" w14:textId="77777777" w:rsidR="006156B6" w:rsidRPr="00AE5D07" w:rsidRDefault="006156B6" w:rsidP="006156B6">
            <w:pPr>
              <w:spacing w:after="90" w:line="240" w:lineRule="auto"/>
              <w:rPr>
                <w:rFonts w:eastAsia="Times New Roman" w:cstheme="minorHAnsi"/>
                <w:color w:val="06022E"/>
                <w:sz w:val="20"/>
                <w:szCs w:val="20"/>
                <w:lang w:val="en-GB" w:eastAsia="pl-PL"/>
              </w:rPr>
            </w:pPr>
            <w:r w:rsidRPr="00AE5D07">
              <w:rPr>
                <w:rFonts w:eastAsia="Times New Roman" w:cstheme="minorHAnsi"/>
                <w:color w:val="06022E"/>
                <w:sz w:val="20"/>
                <w:szCs w:val="20"/>
                <w:lang w:val="en-GB" w:eastAsia="pl-PL"/>
              </w:rPr>
              <w:t xml:space="preserve">The Modern Industry. </w:t>
            </w:r>
          </w:p>
          <w:p w14:paraId="56963E2C" w14:textId="77777777" w:rsidR="006156B6" w:rsidRPr="00AE5D07" w:rsidRDefault="006156B6" w:rsidP="006156B6">
            <w:pPr>
              <w:spacing w:after="90" w:line="240" w:lineRule="auto"/>
              <w:rPr>
                <w:rFonts w:eastAsia="Times New Roman" w:cstheme="minorHAnsi"/>
                <w:color w:val="06022E"/>
                <w:sz w:val="20"/>
                <w:szCs w:val="20"/>
                <w:lang w:val="en-GB" w:eastAsia="pl-PL"/>
              </w:rPr>
            </w:pPr>
            <w:r w:rsidRPr="00AE5D07">
              <w:rPr>
                <w:rFonts w:eastAsia="Times New Roman" w:cstheme="minorHAnsi"/>
                <w:color w:val="06022E"/>
                <w:sz w:val="20"/>
                <w:szCs w:val="20"/>
                <w:lang w:val="en-GB" w:eastAsia="pl-PL"/>
              </w:rPr>
              <w:t xml:space="preserve">Economic development in Nineteenth Century. </w:t>
            </w:r>
          </w:p>
          <w:p w14:paraId="5CDC083B" w14:textId="77777777" w:rsidR="006156B6" w:rsidRPr="00AE5D07" w:rsidRDefault="006156B6" w:rsidP="006156B6">
            <w:pPr>
              <w:spacing w:after="90" w:line="240" w:lineRule="auto"/>
              <w:rPr>
                <w:rFonts w:eastAsia="Times New Roman" w:cstheme="minorHAnsi"/>
                <w:color w:val="06022E"/>
                <w:sz w:val="20"/>
                <w:szCs w:val="20"/>
                <w:lang w:val="en-GB" w:eastAsia="pl-PL"/>
              </w:rPr>
            </w:pPr>
            <w:r w:rsidRPr="00AE5D07">
              <w:rPr>
                <w:rFonts w:eastAsia="Times New Roman" w:cstheme="minorHAnsi"/>
                <w:color w:val="06022E"/>
                <w:sz w:val="20"/>
                <w:szCs w:val="20"/>
                <w:lang w:val="en-GB" w:eastAsia="pl-PL"/>
              </w:rPr>
              <w:t>The Early Industrializers between Europe and USA.</w:t>
            </w:r>
          </w:p>
        </w:tc>
      </w:tr>
      <w:tr w:rsidR="006156B6" w:rsidRPr="00065125" w14:paraId="6A2C40C5" w14:textId="77777777" w:rsidTr="006156B6">
        <w:trPr>
          <w:trHeight w:val="254"/>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002A7E9A" w14:textId="77777777" w:rsidR="006156B6" w:rsidRPr="00AE5D07" w:rsidRDefault="006156B6" w:rsidP="006156B6">
            <w:pPr>
              <w:pStyle w:val="Bezodstpw"/>
              <w:rPr>
                <w:rFonts w:asciiTheme="minorHAnsi" w:hAnsiTheme="minorHAnsi" w:cstheme="minorHAnsi"/>
                <w:sz w:val="20"/>
                <w:szCs w:val="20"/>
              </w:rPr>
            </w:pPr>
            <w:proofErr w:type="spellStart"/>
            <w:r w:rsidRPr="00AE5D07">
              <w:rPr>
                <w:rFonts w:asciiTheme="minorHAnsi" w:hAnsiTheme="minorHAnsi" w:cstheme="minorHAnsi"/>
                <w:sz w:val="20"/>
                <w:szCs w:val="20"/>
              </w:rPr>
              <w:lastRenderedPageBreak/>
              <w:t>Literature</w:t>
            </w:r>
            <w:proofErr w:type="spellEnd"/>
            <w:r w:rsidRPr="00AE5D07">
              <w:rPr>
                <w:rFonts w:asciiTheme="minorHAnsi" w:hAnsiTheme="minorHAnsi" w:cstheme="minorHAnsi"/>
                <w:sz w:val="20"/>
                <w:szCs w:val="20"/>
              </w:rPr>
              <w:t>:</w:t>
            </w:r>
          </w:p>
          <w:p w14:paraId="79478720" w14:textId="77777777" w:rsidR="006156B6" w:rsidRPr="00AE5D07" w:rsidRDefault="006156B6" w:rsidP="008B468F">
            <w:pPr>
              <w:pStyle w:val="Bezodstpw"/>
              <w:numPr>
                <w:ilvl w:val="0"/>
                <w:numId w:val="272"/>
              </w:numPr>
              <w:suppressAutoHyphens/>
              <w:autoSpaceDN w:val="0"/>
              <w:textAlignment w:val="baseline"/>
              <w:rPr>
                <w:rFonts w:asciiTheme="minorHAnsi" w:hAnsiTheme="minorHAnsi" w:cstheme="minorHAnsi"/>
                <w:sz w:val="20"/>
                <w:szCs w:val="20"/>
              </w:rPr>
            </w:pPr>
            <w:r w:rsidRPr="00AE5D07">
              <w:rPr>
                <w:rFonts w:asciiTheme="minorHAnsi" w:hAnsiTheme="minorHAnsi" w:cstheme="minorHAnsi"/>
                <w:sz w:val="20"/>
                <w:szCs w:val="20"/>
              </w:rPr>
              <w:t xml:space="preserve">Basic </w:t>
            </w:r>
            <w:proofErr w:type="spellStart"/>
            <w:r w:rsidRPr="00AE5D07">
              <w:rPr>
                <w:rFonts w:asciiTheme="minorHAnsi" w:hAnsiTheme="minorHAnsi" w:cstheme="minorHAnsi"/>
                <w:sz w:val="20"/>
                <w:szCs w:val="20"/>
              </w:rPr>
              <w:t>literature</w:t>
            </w:r>
            <w:proofErr w:type="spellEnd"/>
            <w:r w:rsidRPr="00AE5D07">
              <w:rPr>
                <w:rFonts w:asciiTheme="minorHAnsi" w:hAnsiTheme="minorHAnsi" w:cstheme="minorHAnsi"/>
                <w:sz w:val="20"/>
                <w:szCs w:val="20"/>
              </w:rPr>
              <w:t xml:space="preserve"> </w:t>
            </w:r>
          </w:p>
          <w:p w14:paraId="4817D325" w14:textId="77777777" w:rsidR="006156B6" w:rsidRPr="00AE5D07" w:rsidRDefault="006156B6" w:rsidP="008B468F">
            <w:pPr>
              <w:pStyle w:val="Bezodstpw"/>
              <w:numPr>
                <w:ilvl w:val="0"/>
                <w:numId w:val="234"/>
              </w:numPr>
              <w:suppressAutoHyphens/>
              <w:autoSpaceDN w:val="0"/>
              <w:textAlignment w:val="baseline"/>
              <w:rPr>
                <w:rFonts w:asciiTheme="minorHAnsi" w:hAnsiTheme="minorHAnsi" w:cstheme="minorHAnsi"/>
                <w:sz w:val="20"/>
                <w:szCs w:val="20"/>
                <w:lang w:val="en-GB"/>
              </w:rPr>
            </w:pPr>
            <w:proofErr w:type="spellStart"/>
            <w:r w:rsidRPr="00AE5D07">
              <w:rPr>
                <w:rFonts w:asciiTheme="minorHAnsi" w:hAnsiTheme="minorHAnsi" w:cstheme="minorHAnsi"/>
                <w:sz w:val="20"/>
                <w:szCs w:val="20"/>
                <w:lang w:val="en-GB"/>
              </w:rPr>
              <w:t>Łukasz</w:t>
            </w:r>
            <w:proofErr w:type="spellEnd"/>
            <w:r w:rsidRPr="00AE5D07">
              <w:rPr>
                <w:rFonts w:asciiTheme="minorHAnsi" w:hAnsiTheme="minorHAnsi" w:cstheme="minorHAnsi"/>
                <w:sz w:val="20"/>
                <w:szCs w:val="20"/>
                <w:lang w:val="en-GB"/>
              </w:rPr>
              <w:t xml:space="preserve"> </w:t>
            </w:r>
            <w:proofErr w:type="spellStart"/>
            <w:r w:rsidRPr="00AE5D07">
              <w:rPr>
                <w:rFonts w:asciiTheme="minorHAnsi" w:hAnsiTheme="minorHAnsi" w:cstheme="minorHAnsi"/>
                <w:sz w:val="20"/>
                <w:szCs w:val="20"/>
                <w:lang w:val="en-GB"/>
              </w:rPr>
              <w:t>Dwilewicz</w:t>
            </w:r>
            <w:proofErr w:type="spellEnd"/>
            <w:r w:rsidRPr="00AE5D07">
              <w:rPr>
                <w:rFonts w:asciiTheme="minorHAnsi" w:hAnsiTheme="minorHAnsi" w:cstheme="minorHAnsi"/>
                <w:sz w:val="20"/>
                <w:szCs w:val="20"/>
                <w:lang w:val="en-GB"/>
              </w:rPr>
              <w:t>, Economic history – Introduction and Lectures, Warsaw 2015</w:t>
            </w:r>
          </w:p>
          <w:p w14:paraId="550C0264" w14:textId="77777777" w:rsidR="006156B6" w:rsidRPr="00AE5D07" w:rsidRDefault="006156B6" w:rsidP="008B468F">
            <w:pPr>
              <w:pStyle w:val="Bezodstpw"/>
              <w:numPr>
                <w:ilvl w:val="0"/>
                <w:numId w:val="234"/>
              </w:numPr>
              <w:suppressAutoHyphens/>
              <w:autoSpaceDN w:val="0"/>
              <w:textAlignment w:val="baseline"/>
              <w:rPr>
                <w:rFonts w:asciiTheme="minorHAnsi" w:hAnsiTheme="minorHAnsi" w:cstheme="minorHAnsi"/>
                <w:sz w:val="20"/>
                <w:szCs w:val="20"/>
                <w:lang w:val="en-GB"/>
              </w:rPr>
            </w:pPr>
            <w:r w:rsidRPr="00AE5D07">
              <w:rPr>
                <w:rFonts w:asciiTheme="minorHAnsi" w:hAnsiTheme="minorHAnsi" w:cstheme="minorHAnsi"/>
                <w:sz w:val="20"/>
                <w:szCs w:val="20"/>
                <w:lang w:val="en-GB"/>
              </w:rPr>
              <w:t xml:space="preserve">Gregory Clark, Princeton Economic History of the Western World, A Farewell to Alms: A Brief Economic History of the World [illustrated edition], Princeton University Press 2007. </w:t>
            </w:r>
          </w:p>
          <w:p w14:paraId="48C488E6" w14:textId="77777777" w:rsidR="006156B6" w:rsidRPr="00AE5D07" w:rsidRDefault="006156B6" w:rsidP="008B468F">
            <w:pPr>
              <w:pStyle w:val="Bezodstpw"/>
              <w:numPr>
                <w:ilvl w:val="0"/>
                <w:numId w:val="234"/>
              </w:numPr>
              <w:suppressAutoHyphens/>
              <w:autoSpaceDN w:val="0"/>
              <w:textAlignment w:val="baseline"/>
              <w:rPr>
                <w:rFonts w:asciiTheme="minorHAnsi" w:hAnsiTheme="minorHAnsi" w:cstheme="minorHAnsi"/>
                <w:sz w:val="20"/>
                <w:szCs w:val="20"/>
                <w:lang w:val="en-GB"/>
              </w:rPr>
            </w:pPr>
            <w:r w:rsidRPr="00AE5D07">
              <w:rPr>
                <w:rFonts w:asciiTheme="minorHAnsi" w:hAnsiTheme="minorHAnsi" w:cstheme="minorHAnsi"/>
                <w:sz w:val="20"/>
                <w:szCs w:val="20"/>
                <w:lang w:val="en-GB"/>
              </w:rPr>
              <w:t>Betsy Price, Routledge studies in the history of economics, Ancient economic thought [1 ed.] Routledge 1997.</w:t>
            </w:r>
          </w:p>
          <w:p w14:paraId="36C4BFD7" w14:textId="77777777" w:rsidR="006156B6" w:rsidRPr="00AE5D07" w:rsidRDefault="006156B6" w:rsidP="008B468F">
            <w:pPr>
              <w:pStyle w:val="Bezodstpw"/>
              <w:numPr>
                <w:ilvl w:val="0"/>
                <w:numId w:val="234"/>
              </w:numPr>
              <w:suppressAutoHyphens/>
              <w:autoSpaceDN w:val="0"/>
              <w:textAlignment w:val="baseline"/>
              <w:rPr>
                <w:rFonts w:asciiTheme="minorHAnsi" w:hAnsiTheme="minorHAnsi" w:cstheme="minorHAnsi"/>
                <w:sz w:val="20"/>
                <w:szCs w:val="20"/>
                <w:lang w:val="en-GB"/>
              </w:rPr>
            </w:pPr>
            <w:r w:rsidRPr="00AE5D07">
              <w:rPr>
                <w:rFonts w:asciiTheme="minorHAnsi" w:hAnsiTheme="minorHAnsi" w:cstheme="minorHAnsi"/>
                <w:sz w:val="20"/>
                <w:szCs w:val="20"/>
                <w:lang w:val="en-GB"/>
              </w:rPr>
              <w:t xml:space="preserve">Nancy </w:t>
            </w:r>
            <w:proofErr w:type="spellStart"/>
            <w:r w:rsidRPr="00AE5D07">
              <w:rPr>
                <w:rFonts w:asciiTheme="minorHAnsi" w:hAnsiTheme="minorHAnsi" w:cstheme="minorHAnsi"/>
                <w:sz w:val="20"/>
                <w:szCs w:val="20"/>
                <w:lang w:val="en-GB"/>
              </w:rPr>
              <w:t>Folbre</w:t>
            </w:r>
            <w:proofErr w:type="spellEnd"/>
            <w:r w:rsidRPr="00AE5D07">
              <w:rPr>
                <w:rFonts w:asciiTheme="minorHAnsi" w:hAnsiTheme="minorHAnsi" w:cstheme="minorHAnsi"/>
                <w:sz w:val="20"/>
                <w:szCs w:val="20"/>
                <w:lang w:val="en-GB"/>
              </w:rPr>
              <w:t>, Greed, Lust and Gender: A History of Economic Ideas, Oxford University Press 2010.</w:t>
            </w:r>
          </w:p>
          <w:p w14:paraId="35005E3E" w14:textId="77777777" w:rsidR="006156B6" w:rsidRPr="00AE5D07" w:rsidRDefault="006156B6" w:rsidP="008B468F">
            <w:pPr>
              <w:pStyle w:val="Bezodstpw"/>
              <w:numPr>
                <w:ilvl w:val="0"/>
                <w:numId w:val="234"/>
              </w:numPr>
              <w:suppressAutoHyphens/>
              <w:autoSpaceDN w:val="0"/>
              <w:textAlignment w:val="baseline"/>
              <w:rPr>
                <w:rFonts w:asciiTheme="minorHAnsi" w:hAnsiTheme="minorHAnsi" w:cstheme="minorHAnsi"/>
                <w:sz w:val="20"/>
                <w:szCs w:val="20"/>
                <w:lang w:val="en-GB"/>
              </w:rPr>
            </w:pPr>
            <w:r w:rsidRPr="00AE5D07">
              <w:rPr>
                <w:rFonts w:asciiTheme="minorHAnsi" w:hAnsiTheme="minorHAnsi" w:cstheme="minorHAnsi"/>
                <w:sz w:val="20"/>
                <w:szCs w:val="20"/>
                <w:lang w:val="en-GB"/>
              </w:rPr>
              <w:t xml:space="preserve">Warren J. Samuels, Jeff E. Biddle, John B. Davis, Blackwell Companions to Contemporary Economics Companion to the History of Economic Thought, Wiley-Blackwell </w:t>
            </w:r>
            <w:r w:rsidRPr="00AE5D07">
              <w:rPr>
                <w:rFonts w:asciiTheme="minorHAnsi" w:hAnsiTheme="minorHAnsi" w:cstheme="minorHAnsi"/>
                <w:sz w:val="20"/>
                <w:szCs w:val="20"/>
                <w:lang w:val="en-GB"/>
              </w:rPr>
              <w:tab/>
              <w:t>2003.</w:t>
            </w:r>
          </w:p>
        </w:tc>
      </w:tr>
      <w:tr w:rsidR="006156B6" w:rsidRPr="00065125" w14:paraId="4F2F9BAB" w14:textId="77777777" w:rsidTr="006156B6">
        <w:trPr>
          <w:trHeight w:val="254"/>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3EBDB403"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 xml:space="preserve">Description of learning outcomes: </w:t>
            </w:r>
          </w:p>
          <w:p w14:paraId="0EAFA6E4"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Knowledge: Graduate knows and understands</w:t>
            </w:r>
          </w:p>
          <w:p w14:paraId="03A23D77" w14:textId="77777777" w:rsidR="006156B6" w:rsidRPr="00606D29" w:rsidRDefault="006156B6" w:rsidP="008B468F">
            <w:pPr>
              <w:pStyle w:val="Bezodstpw"/>
              <w:numPr>
                <w:ilvl w:val="0"/>
                <w:numId w:val="309"/>
              </w:numPr>
              <w:suppressAutoHyphens/>
              <w:autoSpaceDN w:val="0"/>
              <w:textAlignment w:val="baseline"/>
              <w:rPr>
                <w:rFonts w:asciiTheme="minorHAnsi" w:hAnsiTheme="minorHAnsi" w:cstheme="minorHAnsi"/>
                <w:sz w:val="20"/>
                <w:szCs w:val="20"/>
                <w:lang w:val="en-US"/>
              </w:rPr>
            </w:pPr>
            <w:r w:rsidRPr="00606D29">
              <w:rPr>
                <w:rFonts w:asciiTheme="minorHAnsi" w:hAnsiTheme="minorHAnsi" w:cstheme="minorHAnsi"/>
                <w:color w:val="06022E"/>
                <w:sz w:val="20"/>
                <w:szCs w:val="20"/>
                <w:shd w:val="clear" w:color="auto" w:fill="F8F8F8"/>
                <w:lang w:val="en-US"/>
              </w:rPr>
              <w:t xml:space="preserve">place and importance of economic history in the system of </w:t>
            </w:r>
            <w:proofErr w:type="spellStart"/>
            <w:r w:rsidRPr="00606D29">
              <w:rPr>
                <w:rFonts w:asciiTheme="minorHAnsi" w:hAnsiTheme="minorHAnsi" w:cstheme="minorHAnsi"/>
                <w:color w:val="06022E"/>
                <w:sz w:val="20"/>
                <w:szCs w:val="20"/>
                <w:shd w:val="clear" w:color="auto" w:fill="F8F8F8"/>
                <w:lang w:val="en-US"/>
              </w:rPr>
              <w:t>humanic</w:t>
            </w:r>
            <w:proofErr w:type="spellEnd"/>
            <w:r w:rsidRPr="00606D29">
              <w:rPr>
                <w:rFonts w:asciiTheme="minorHAnsi" w:hAnsiTheme="minorHAnsi" w:cstheme="minorHAnsi"/>
                <w:color w:val="06022E"/>
                <w:sz w:val="20"/>
                <w:szCs w:val="20"/>
                <w:shd w:val="clear" w:color="auto" w:fill="F8F8F8"/>
                <w:lang w:val="en-US"/>
              </w:rPr>
              <w:t xml:space="preserve"> and social sciences and its objective and methodological specificity </w:t>
            </w:r>
            <w:r w:rsidRPr="00606D29">
              <w:rPr>
                <w:rFonts w:asciiTheme="minorHAnsi" w:hAnsiTheme="minorHAnsi" w:cstheme="minorHAnsi"/>
                <w:bCs/>
                <w:sz w:val="20"/>
                <w:szCs w:val="20"/>
                <w:lang w:val="en-US"/>
              </w:rPr>
              <w:t>(k_W13).</w:t>
            </w:r>
          </w:p>
          <w:p w14:paraId="021CC065" w14:textId="77777777" w:rsidR="006156B6" w:rsidRPr="00606D29" w:rsidRDefault="006156B6" w:rsidP="008B468F">
            <w:pPr>
              <w:pStyle w:val="Bezodstpw"/>
              <w:numPr>
                <w:ilvl w:val="0"/>
                <w:numId w:val="309"/>
              </w:numPr>
              <w:suppressAutoHyphens/>
              <w:autoSpaceDN w:val="0"/>
              <w:textAlignment w:val="baseline"/>
              <w:rPr>
                <w:rFonts w:asciiTheme="minorHAnsi" w:hAnsiTheme="minorHAnsi" w:cstheme="minorHAnsi"/>
                <w:sz w:val="20"/>
                <w:szCs w:val="20"/>
                <w:lang w:val="en-US"/>
              </w:rPr>
            </w:pPr>
            <w:r w:rsidRPr="00606D29">
              <w:rPr>
                <w:rFonts w:asciiTheme="minorHAnsi" w:hAnsiTheme="minorHAnsi" w:cstheme="minorHAnsi"/>
                <w:sz w:val="20"/>
                <w:szCs w:val="20"/>
                <w:lang w:val="en-US"/>
              </w:rPr>
              <w:t xml:space="preserve">historical foundations of modern economies and has knowledge of Polish and universal economic history </w:t>
            </w:r>
            <w:r w:rsidRPr="00606D29">
              <w:rPr>
                <w:rFonts w:asciiTheme="minorHAnsi" w:hAnsiTheme="minorHAnsi" w:cstheme="minorHAnsi"/>
                <w:bCs/>
                <w:sz w:val="20"/>
                <w:szCs w:val="20"/>
                <w:lang w:val="en-US"/>
              </w:rPr>
              <w:t>(k_W15).</w:t>
            </w:r>
          </w:p>
          <w:p w14:paraId="240DA514" w14:textId="77777777" w:rsidR="006156B6" w:rsidRPr="00AE5D07" w:rsidRDefault="006156B6" w:rsidP="006156B6">
            <w:pPr>
              <w:pStyle w:val="Bezodstpw"/>
              <w:rPr>
                <w:rFonts w:asciiTheme="minorHAnsi" w:hAnsiTheme="minorHAnsi" w:cstheme="minorHAnsi"/>
                <w:sz w:val="20"/>
                <w:szCs w:val="20"/>
              </w:rPr>
            </w:pPr>
            <w:proofErr w:type="spellStart"/>
            <w:r w:rsidRPr="00AE5D07">
              <w:rPr>
                <w:rFonts w:asciiTheme="minorHAnsi" w:hAnsiTheme="minorHAnsi" w:cstheme="minorHAnsi"/>
                <w:bCs/>
                <w:sz w:val="20"/>
                <w:szCs w:val="20"/>
              </w:rPr>
              <w:t>Skills</w:t>
            </w:r>
            <w:proofErr w:type="spellEnd"/>
            <w:r w:rsidRPr="00AE5D07">
              <w:rPr>
                <w:rFonts w:asciiTheme="minorHAnsi" w:hAnsiTheme="minorHAnsi" w:cstheme="minorHAnsi"/>
                <w:bCs/>
                <w:sz w:val="20"/>
                <w:szCs w:val="20"/>
              </w:rPr>
              <w:t xml:space="preserve">: </w:t>
            </w:r>
            <w:proofErr w:type="spellStart"/>
            <w:r w:rsidRPr="00AE5D07">
              <w:rPr>
                <w:rFonts w:asciiTheme="minorHAnsi" w:hAnsiTheme="minorHAnsi" w:cstheme="minorHAnsi"/>
                <w:bCs/>
                <w:sz w:val="20"/>
                <w:szCs w:val="20"/>
              </w:rPr>
              <w:t>Graduate</w:t>
            </w:r>
            <w:proofErr w:type="spellEnd"/>
            <w:r w:rsidRPr="00AE5D07">
              <w:rPr>
                <w:rFonts w:asciiTheme="minorHAnsi" w:hAnsiTheme="minorHAnsi" w:cstheme="minorHAnsi"/>
                <w:bCs/>
                <w:sz w:val="20"/>
                <w:szCs w:val="20"/>
              </w:rPr>
              <w:t xml:space="preserve"> </w:t>
            </w:r>
            <w:proofErr w:type="spellStart"/>
            <w:r w:rsidRPr="00AE5D07">
              <w:rPr>
                <w:rFonts w:asciiTheme="minorHAnsi" w:hAnsiTheme="minorHAnsi" w:cstheme="minorHAnsi"/>
                <w:bCs/>
                <w:sz w:val="20"/>
                <w:szCs w:val="20"/>
              </w:rPr>
              <w:t>is</w:t>
            </w:r>
            <w:proofErr w:type="spellEnd"/>
            <w:r w:rsidRPr="00AE5D07">
              <w:rPr>
                <w:rFonts w:asciiTheme="minorHAnsi" w:hAnsiTheme="minorHAnsi" w:cstheme="minorHAnsi"/>
                <w:bCs/>
                <w:sz w:val="20"/>
                <w:szCs w:val="20"/>
              </w:rPr>
              <w:t xml:space="preserve"> </w:t>
            </w:r>
            <w:proofErr w:type="spellStart"/>
            <w:r w:rsidRPr="00AE5D07">
              <w:rPr>
                <w:rFonts w:asciiTheme="minorHAnsi" w:hAnsiTheme="minorHAnsi" w:cstheme="minorHAnsi"/>
                <w:bCs/>
                <w:sz w:val="20"/>
                <w:szCs w:val="20"/>
              </w:rPr>
              <w:t>able</w:t>
            </w:r>
            <w:proofErr w:type="spellEnd"/>
            <w:r w:rsidRPr="00AE5D07">
              <w:rPr>
                <w:rFonts w:asciiTheme="minorHAnsi" w:hAnsiTheme="minorHAnsi" w:cstheme="minorHAnsi"/>
                <w:bCs/>
                <w:sz w:val="20"/>
                <w:szCs w:val="20"/>
              </w:rPr>
              <w:t xml:space="preserve"> to</w:t>
            </w:r>
          </w:p>
          <w:p w14:paraId="3A82C78F" w14:textId="77777777" w:rsidR="006156B6" w:rsidRPr="00606D29" w:rsidRDefault="006156B6" w:rsidP="008B468F">
            <w:pPr>
              <w:pStyle w:val="Bezodstpw"/>
              <w:numPr>
                <w:ilvl w:val="0"/>
                <w:numId w:val="309"/>
              </w:numPr>
              <w:suppressAutoHyphens/>
              <w:autoSpaceDN w:val="0"/>
              <w:textAlignment w:val="baseline"/>
              <w:rPr>
                <w:rFonts w:asciiTheme="minorHAnsi" w:hAnsiTheme="minorHAnsi" w:cstheme="minorHAnsi"/>
                <w:sz w:val="20"/>
                <w:szCs w:val="20"/>
                <w:lang w:val="en-US"/>
              </w:rPr>
            </w:pPr>
            <w:r w:rsidRPr="00606D29">
              <w:rPr>
                <w:rFonts w:asciiTheme="minorHAnsi" w:hAnsiTheme="minorHAnsi" w:cstheme="minorHAnsi"/>
                <w:color w:val="06022E"/>
                <w:sz w:val="20"/>
                <w:szCs w:val="20"/>
                <w:shd w:val="clear" w:color="auto" w:fill="F8F8F8"/>
                <w:lang w:val="en-US"/>
              </w:rPr>
              <w:t xml:space="preserve">search, </w:t>
            </w:r>
            <w:proofErr w:type="spellStart"/>
            <w:r w:rsidRPr="00606D29">
              <w:rPr>
                <w:rFonts w:asciiTheme="minorHAnsi" w:hAnsiTheme="minorHAnsi" w:cstheme="minorHAnsi"/>
                <w:color w:val="06022E"/>
                <w:sz w:val="20"/>
                <w:szCs w:val="20"/>
                <w:shd w:val="clear" w:color="auto" w:fill="F8F8F8"/>
                <w:lang w:val="en-US"/>
              </w:rPr>
              <w:t>analyse</w:t>
            </w:r>
            <w:proofErr w:type="spellEnd"/>
            <w:r w:rsidRPr="00606D29">
              <w:rPr>
                <w:rFonts w:asciiTheme="minorHAnsi" w:hAnsiTheme="minorHAnsi" w:cstheme="minorHAnsi"/>
                <w:color w:val="06022E"/>
                <w:sz w:val="20"/>
                <w:szCs w:val="20"/>
                <w:shd w:val="clear" w:color="auto" w:fill="F8F8F8"/>
                <w:lang w:val="en-US"/>
              </w:rPr>
              <w:t xml:space="preserve">, curate and evaluate information relating to the economic past </w:t>
            </w:r>
            <w:r w:rsidRPr="00606D29">
              <w:rPr>
                <w:rFonts w:asciiTheme="minorHAnsi" w:hAnsiTheme="minorHAnsi" w:cstheme="minorHAnsi"/>
                <w:bCs/>
                <w:sz w:val="20"/>
                <w:szCs w:val="20"/>
                <w:lang w:val="en-US"/>
              </w:rPr>
              <w:t>(k_U01)</w:t>
            </w:r>
          </w:p>
          <w:p w14:paraId="462E9AE1"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Social competence: Graduate is ready to</w:t>
            </w:r>
          </w:p>
          <w:p w14:paraId="04F89317" w14:textId="77777777" w:rsidR="006156B6" w:rsidRPr="00606D29" w:rsidRDefault="006156B6" w:rsidP="008B468F">
            <w:pPr>
              <w:pStyle w:val="Bezodstpw"/>
              <w:numPr>
                <w:ilvl w:val="0"/>
                <w:numId w:val="309"/>
              </w:numPr>
              <w:suppressAutoHyphens/>
              <w:autoSpaceDN w:val="0"/>
              <w:textAlignment w:val="baseline"/>
              <w:rPr>
                <w:rFonts w:asciiTheme="minorHAnsi" w:hAnsiTheme="minorHAnsi" w:cstheme="minorHAnsi"/>
                <w:sz w:val="20"/>
                <w:szCs w:val="20"/>
                <w:lang w:val="en-US"/>
              </w:rPr>
            </w:pPr>
            <w:r w:rsidRPr="00606D29">
              <w:rPr>
                <w:rFonts w:asciiTheme="minorHAnsi" w:hAnsiTheme="minorHAnsi" w:cstheme="minorHAnsi"/>
                <w:color w:val="06022E"/>
                <w:sz w:val="20"/>
                <w:szCs w:val="20"/>
                <w:shd w:val="clear" w:color="auto" w:fill="F8F8F8"/>
                <w:lang w:val="en-US"/>
              </w:rPr>
              <w:t>perceiving the relationship between current events and the past</w:t>
            </w:r>
            <w:r w:rsidRPr="00606D29">
              <w:rPr>
                <w:rFonts w:asciiTheme="minorHAnsi" w:hAnsiTheme="minorHAnsi" w:cstheme="minorHAnsi"/>
                <w:bCs/>
                <w:color w:val="06022E"/>
                <w:sz w:val="20"/>
                <w:szCs w:val="20"/>
                <w:shd w:val="clear" w:color="auto" w:fill="F8F8F8"/>
                <w:lang w:val="en-US"/>
              </w:rPr>
              <w:t xml:space="preserve"> </w:t>
            </w:r>
            <w:r w:rsidRPr="00606D29">
              <w:rPr>
                <w:rFonts w:asciiTheme="minorHAnsi" w:hAnsiTheme="minorHAnsi" w:cstheme="minorHAnsi"/>
                <w:bCs/>
                <w:sz w:val="20"/>
                <w:szCs w:val="20"/>
                <w:lang w:val="en-US"/>
              </w:rPr>
              <w:t>(k_K02).</w:t>
            </w:r>
          </w:p>
        </w:tc>
      </w:tr>
    </w:tbl>
    <w:p w14:paraId="7073BF71" w14:textId="77777777" w:rsidR="006156B6" w:rsidRPr="00606D29" w:rsidRDefault="006156B6" w:rsidP="006156B6">
      <w:pPr>
        <w:rPr>
          <w:rFonts w:cstheme="minorHAnsi"/>
          <w:sz w:val="20"/>
          <w:szCs w:val="20"/>
          <w:lang w:val="en-US"/>
        </w:rPr>
      </w:pPr>
    </w:p>
    <w:p w14:paraId="23844777" w14:textId="77777777" w:rsidR="006156B6" w:rsidRPr="00606D29" w:rsidRDefault="006156B6" w:rsidP="006156B6">
      <w:pPr>
        <w:pStyle w:val="Bezodstpw"/>
        <w:rPr>
          <w:rFonts w:asciiTheme="minorHAnsi" w:hAnsiTheme="minorHAnsi" w:cstheme="minorHAnsi"/>
          <w:sz w:val="20"/>
          <w:szCs w:val="20"/>
          <w:lang w:val="en-US"/>
        </w:rPr>
      </w:pPr>
    </w:p>
    <w:tbl>
      <w:tblPr>
        <w:tblW w:w="9924" w:type="dxa"/>
        <w:tblInd w:w="-441" w:type="dxa"/>
        <w:tblLayout w:type="fixed"/>
        <w:tblCellMar>
          <w:left w:w="10" w:type="dxa"/>
          <w:right w:w="10" w:type="dxa"/>
        </w:tblCellMar>
        <w:tblLook w:val="04A0" w:firstRow="1" w:lastRow="0" w:firstColumn="1" w:lastColumn="0" w:noHBand="0" w:noVBand="1"/>
      </w:tblPr>
      <w:tblGrid>
        <w:gridCol w:w="2481"/>
        <w:gridCol w:w="2481"/>
        <w:gridCol w:w="2481"/>
        <w:gridCol w:w="2481"/>
      </w:tblGrid>
      <w:tr w:rsidR="006156B6" w:rsidRPr="00AE5D07" w14:paraId="25E6C7D5" w14:textId="77777777" w:rsidTr="006156B6">
        <w:trPr>
          <w:trHeight w:val="391"/>
        </w:trPr>
        <w:tc>
          <w:tcPr>
            <w:tcW w:w="4962" w:type="dxa"/>
            <w:gridSpan w:val="2"/>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24B66BFC" w14:textId="77777777" w:rsidR="006156B6" w:rsidRPr="00AE5D07" w:rsidRDefault="006156B6" w:rsidP="006156B6">
            <w:pPr>
              <w:pStyle w:val="Bezodstpw"/>
              <w:rPr>
                <w:rFonts w:asciiTheme="minorHAnsi" w:hAnsiTheme="minorHAnsi" w:cstheme="minorHAnsi"/>
                <w:sz w:val="20"/>
                <w:szCs w:val="20"/>
              </w:rPr>
            </w:pPr>
            <w:r w:rsidRPr="00AE5D07">
              <w:rPr>
                <w:rFonts w:asciiTheme="minorHAnsi" w:hAnsiTheme="minorHAnsi" w:cstheme="minorHAnsi"/>
                <w:sz w:val="20"/>
                <w:szCs w:val="20"/>
              </w:rPr>
              <w:t xml:space="preserve">Nazwa: </w:t>
            </w:r>
            <w:proofErr w:type="spellStart"/>
            <w:r w:rsidRPr="00AE5D07">
              <w:rPr>
                <w:rFonts w:asciiTheme="minorHAnsi" w:hAnsiTheme="minorHAnsi" w:cstheme="minorHAnsi"/>
                <w:sz w:val="20"/>
                <w:szCs w:val="20"/>
              </w:rPr>
              <w:t>Maths</w:t>
            </w:r>
            <w:proofErr w:type="spellEnd"/>
            <w:r w:rsidRPr="00AE5D07">
              <w:rPr>
                <w:rFonts w:asciiTheme="minorHAnsi" w:hAnsiTheme="minorHAnsi" w:cstheme="minorHAnsi"/>
                <w:sz w:val="20"/>
                <w:szCs w:val="20"/>
              </w:rPr>
              <w:t xml:space="preserve"> in </w:t>
            </w:r>
            <w:proofErr w:type="spellStart"/>
            <w:r w:rsidRPr="00AE5D07">
              <w:rPr>
                <w:rFonts w:asciiTheme="minorHAnsi" w:hAnsiTheme="minorHAnsi" w:cstheme="minorHAnsi"/>
                <w:sz w:val="20"/>
                <w:szCs w:val="20"/>
              </w:rPr>
              <w:t>Economics</w:t>
            </w:r>
            <w:proofErr w:type="spellEnd"/>
          </w:p>
        </w:tc>
        <w:tc>
          <w:tcPr>
            <w:tcW w:w="2481" w:type="dxa"/>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tcPr>
          <w:p w14:paraId="05596E87" w14:textId="77777777" w:rsidR="006156B6" w:rsidRPr="00AE5D07" w:rsidRDefault="006156B6" w:rsidP="006156B6">
            <w:pPr>
              <w:pStyle w:val="Bezodstpw"/>
              <w:rPr>
                <w:rFonts w:asciiTheme="minorHAnsi" w:hAnsiTheme="minorHAnsi" w:cstheme="minorHAnsi"/>
                <w:bCs/>
                <w:sz w:val="20"/>
                <w:szCs w:val="20"/>
              </w:rPr>
            </w:pPr>
            <w:r w:rsidRPr="00AE5D07">
              <w:rPr>
                <w:rFonts w:asciiTheme="minorHAnsi" w:hAnsiTheme="minorHAnsi" w:cstheme="minorHAnsi"/>
                <w:bCs/>
                <w:sz w:val="20"/>
                <w:szCs w:val="20"/>
              </w:rPr>
              <w:t>Kod:</w:t>
            </w:r>
          </w:p>
        </w:tc>
        <w:tc>
          <w:tcPr>
            <w:tcW w:w="2481" w:type="dxa"/>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52F1EB90" w14:textId="77777777" w:rsidR="006156B6" w:rsidRPr="00AE5D07" w:rsidRDefault="006156B6" w:rsidP="006156B6">
            <w:pPr>
              <w:pStyle w:val="Bezodstpw"/>
              <w:rPr>
                <w:rFonts w:asciiTheme="minorHAnsi" w:hAnsiTheme="minorHAnsi" w:cstheme="minorHAnsi"/>
                <w:sz w:val="20"/>
                <w:szCs w:val="20"/>
              </w:rPr>
            </w:pPr>
            <w:r w:rsidRPr="00AE5D07">
              <w:rPr>
                <w:rFonts w:asciiTheme="minorHAnsi" w:hAnsiTheme="minorHAnsi" w:cstheme="minorHAnsi"/>
                <w:sz w:val="20"/>
                <w:szCs w:val="20"/>
              </w:rPr>
              <w:t>ECTS: 6</w:t>
            </w:r>
          </w:p>
        </w:tc>
      </w:tr>
      <w:tr w:rsidR="006156B6" w:rsidRPr="00AE5D07" w14:paraId="3B130D42" w14:textId="77777777" w:rsidTr="006156B6">
        <w:trPr>
          <w:trHeight w:val="385"/>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tcPr>
          <w:p w14:paraId="218D0C06" w14:textId="77777777" w:rsidR="006156B6" w:rsidRPr="00AE5D07" w:rsidRDefault="006156B6" w:rsidP="006156B6">
            <w:pPr>
              <w:pStyle w:val="Bezodstpw"/>
              <w:rPr>
                <w:rFonts w:asciiTheme="minorHAnsi" w:hAnsiTheme="minorHAnsi" w:cstheme="minorHAnsi"/>
                <w:sz w:val="20"/>
                <w:szCs w:val="20"/>
              </w:rPr>
            </w:pPr>
            <w:r w:rsidRPr="00AE5D07">
              <w:rPr>
                <w:rFonts w:asciiTheme="minorHAnsi" w:hAnsiTheme="minorHAnsi" w:cstheme="minorHAnsi"/>
                <w:sz w:val="20"/>
                <w:szCs w:val="20"/>
              </w:rPr>
              <w:t>Nazwa jednostki prowadzącej przedmiot: Wydział Ekonomiczny</w:t>
            </w:r>
          </w:p>
        </w:tc>
      </w:tr>
      <w:tr w:rsidR="006156B6" w:rsidRPr="00AE5D07" w14:paraId="395C6059" w14:textId="77777777" w:rsidTr="006156B6">
        <w:trPr>
          <w:trHeight w:val="774"/>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tcPr>
          <w:p w14:paraId="64F076F7" w14:textId="77777777" w:rsidR="006156B6" w:rsidRPr="00AE5D07" w:rsidRDefault="006156B6" w:rsidP="006156B6">
            <w:pPr>
              <w:pStyle w:val="Bezodstpw"/>
              <w:rPr>
                <w:rFonts w:asciiTheme="minorHAnsi" w:hAnsiTheme="minorHAnsi" w:cstheme="minorHAnsi"/>
                <w:sz w:val="20"/>
                <w:szCs w:val="20"/>
              </w:rPr>
            </w:pPr>
            <w:r w:rsidRPr="00AE5D07">
              <w:rPr>
                <w:rFonts w:asciiTheme="minorHAnsi" w:hAnsiTheme="minorHAnsi" w:cstheme="minorHAnsi"/>
                <w:sz w:val="20"/>
                <w:szCs w:val="20"/>
              </w:rPr>
              <w:t>Kierunek: Ekonomia</w:t>
            </w:r>
          </w:p>
          <w:p w14:paraId="7810C156" w14:textId="77777777" w:rsidR="006156B6" w:rsidRPr="00AE5D07" w:rsidRDefault="006156B6" w:rsidP="006156B6">
            <w:pPr>
              <w:pStyle w:val="Bezodstpw"/>
              <w:rPr>
                <w:rFonts w:asciiTheme="minorHAnsi" w:hAnsiTheme="minorHAnsi" w:cstheme="minorHAnsi"/>
                <w:sz w:val="20"/>
                <w:szCs w:val="20"/>
              </w:rPr>
            </w:pPr>
            <w:r w:rsidRPr="00AE5D07">
              <w:rPr>
                <w:rFonts w:asciiTheme="minorHAnsi" w:hAnsiTheme="minorHAnsi" w:cstheme="minorHAnsi"/>
                <w:sz w:val="20"/>
                <w:szCs w:val="20"/>
              </w:rPr>
              <w:t>Poziom PRK: 6</w:t>
            </w:r>
          </w:p>
          <w:p w14:paraId="35D5F7C1" w14:textId="77777777" w:rsidR="006156B6" w:rsidRPr="00AE5D07" w:rsidRDefault="006156B6" w:rsidP="006156B6">
            <w:pPr>
              <w:pStyle w:val="Bezodstpw"/>
              <w:rPr>
                <w:rFonts w:asciiTheme="minorHAnsi" w:hAnsiTheme="minorHAnsi" w:cstheme="minorHAnsi"/>
                <w:sz w:val="20"/>
                <w:szCs w:val="20"/>
              </w:rPr>
            </w:pPr>
            <w:r w:rsidRPr="00AE5D07">
              <w:rPr>
                <w:rFonts w:asciiTheme="minorHAnsi" w:hAnsiTheme="minorHAnsi" w:cstheme="minorHAnsi"/>
                <w:sz w:val="20"/>
                <w:szCs w:val="20"/>
              </w:rPr>
              <w:t>Poziom: I</w:t>
            </w:r>
          </w:p>
          <w:p w14:paraId="6C8E7629" w14:textId="77777777" w:rsidR="006156B6" w:rsidRPr="00AE5D07" w:rsidRDefault="006156B6" w:rsidP="006156B6">
            <w:pPr>
              <w:pStyle w:val="Bezodstpw"/>
              <w:rPr>
                <w:rFonts w:asciiTheme="minorHAnsi" w:hAnsiTheme="minorHAnsi" w:cstheme="minorHAnsi"/>
                <w:sz w:val="20"/>
                <w:szCs w:val="20"/>
              </w:rPr>
            </w:pPr>
            <w:r w:rsidRPr="00AE5D07">
              <w:rPr>
                <w:rFonts w:asciiTheme="minorHAnsi" w:hAnsiTheme="minorHAnsi" w:cstheme="minorHAnsi"/>
                <w:sz w:val="20"/>
                <w:szCs w:val="20"/>
              </w:rPr>
              <w:t xml:space="preserve">Profil:  </w:t>
            </w:r>
            <w:proofErr w:type="spellStart"/>
            <w:r w:rsidRPr="00AE5D07">
              <w:rPr>
                <w:rFonts w:asciiTheme="minorHAnsi" w:hAnsiTheme="minorHAnsi" w:cstheme="minorHAnsi"/>
                <w:sz w:val="20"/>
                <w:szCs w:val="20"/>
              </w:rPr>
              <w:t>ogólnoakademicki</w:t>
            </w:r>
            <w:proofErr w:type="spellEnd"/>
          </w:p>
          <w:p w14:paraId="3057F4F0" w14:textId="77777777" w:rsidR="006156B6" w:rsidRPr="00AE5D07" w:rsidRDefault="006156B6" w:rsidP="006156B6">
            <w:pPr>
              <w:pStyle w:val="Bezodstpw"/>
              <w:rPr>
                <w:rFonts w:asciiTheme="minorHAnsi" w:hAnsiTheme="minorHAnsi" w:cstheme="minorHAnsi"/>
                <w:sz w:val="20"/>
                <w:szCs w:val="20"/>
              </w:rPr>
            </w:pPr>
            <w:r w:rsidRPr="00AE5D07">
              <w:rPr>
                <w:rFonts w:asciiTheme="minorHAnsi" w:hAnsiTheme="minorHAnsi" w:cstheme="minorHAnsi"/>
                <w:sz w:val="20"/>
                <w:szCs w:val="20"/>
              </w:rPr>
              <w:t>Forma: stacjonarne</w:t>
            </w:r>
          </w:p>
        </w:tc>
      </w:tr>
      <w:tr w:rsidR="006156B6" w:rsidRPr="00065125" w14:paraId="3121708C" w14:textId="77777777" w:rsidTr="006156B6">
        <w:trPr>
          <w:trHeight w:val="520"/>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27E902E9"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 xml:space="preserve">Course coordinator: </w:t>
            </w:r>
            <w:proofErr w:type="spellStart"/>
            <w:r>
              <w:rPr>
                <w:rFonts w:asciiTheme="minorHAnsi" w:hAnsiTheme="minorHAnsi" w:cstheme="minorHAnsi"/>
                <w:sz w:val="20"/>
                <w:szCs w:val="20"/>
                <w:lang w:val="en-US"/>
              </w:rPr>
              <w:t>dr</w:t>
            </w:r>
            <w:proofErr w:type="spellEnd"/>
            <w:r>
              <w:rPr>
                <w:rFonts w:asciiTheme="minorHAnsi" w:hAnsiTheme="minorHAnsi" w:cstheme="minorHAnsi"/>
                <w:sz w:val="20"/>
                <w:szCs w:val="20"/>
                <w:lang w:val="en-US"/>
              </w:rPr>
              <w:t xml:space="preserve"> Agnieszka </w:t>
            </w:r>
            <w:proofErr w:type="spellStart"/>
            <w:r>
              <w:rPr>
                <w:rFonts w:asciiTheme="minorHAnsi" w:hAnsiTheme="minorHAnsi" w:cstheme="minorHAnsi"/>
                <w:sz w:val="20"/>
                <w:szCs w:val="20"/>
                <w:lang w:val="en-US"/>
              </w:rPr>
              <w:t>Tłuczak</w:t>
            </w:r>
            <w:proofErr w:type="spellEnd"/>
          </w:p>
        </w:tc>
      </w:tr>
      <w:tr w:rsidR="006156B6" w:rsidRPr="00065125" w14:paraId="7766E00E" w14:textId="77777777" w:rsidTr="006156B6">
        <w:trPr>
          <w:trHeight w:val="1469"/>
        </w:trPr>
        <w:tc>
          <w:tcPr>
            <w:tcW w:w="4962" w:type="dxa"/>
            <w:gridSpan w:val="2"/>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6AE784C5"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Forms of classes, the manner of their implementation and the number of hours assigned to them:</w:t>
            </w:r>
          </w:p>
          <w:p w14:paraId="4EDD7892"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 xml:space="preserve">A. Forms of classes: w, </w:t>
            </w:r>
            <w:proofErr w:type="spellStart"/>
            <w:r w:rsidRPr="00606D29">
              <w:rPr>
                <w:rFonts w:asciiTheme="minorHAnsi" w:hAnsiTheme="minorHAnsi" w:cstheme="minorHAnsi"/>
                <w:sz w:val="20"/>
                <w:szCs w:val="20"/>
                <w:lang w:val="en-US"/>
              </w:rPr>
              <w:t>kon</w:t>
            </w:r>
            <w:proofErr w:type="spellEnd"/>
          </w:p>
          <w:p w14:paraId="21674E62"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B. Mode of implementation: in the classroom</w:t>
            </w:r>
          </w:p>
          <w:p w14:paraId="1336DB2C"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C. Hours: 30/30</w:t>
            </w:r>
          </w:p>
          <w:p w14:paraId="3A82EB18"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D. Assessment method: E / zo</w:t>
            </w:r>
          </w:p>
        </w:tc>
        <w:tc>
          <w:tcPr>
            <w:tcW w:w="4962" w:type="dxa"/>
            <w:gridSpan w:val="2"/>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4B81D5D4"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Student workload:</w:t>
            </w:r>
            <w:r>
              <w:rPr>
                <w:rFonts w:asciiTheme="minorHAnsi" w:hAnsiTheme="minorHAnsi" w:cstheme="minorHAnsi"/>
                <w:sz w:val="20"/>
                <w:szCs w:val="20"/>
                <w:lang w:val="en-US"/>
              </w:rPr>
              <w:t xml:space="preserve"> 150 h</w:t>
            </w:r>
          </w:p>
          <w:p w14:paraId="4EF50540"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A. Participation in classes: 60</w:t>
            </w:r>
            <w:r>
              <w:rPr>
                <w:rFonts w:asciiTheme="minorHAnsi" w:hAnsiTheme="minorHAnsi" w:cstheme="minorHAnsi"/>
                <w:sz w:val="20"/>
                <w:szCs w:val="20"/>
                <w:lang w:val="en-US"/>
              </w:rPr>
              <w:t xml:space="preserve"> </w:t>
            </w:r>
            <w:r w:rsidRPr="00606D29">
              <w:rPr>
                <w:rFonts w:asciiTheme="minorHAnsi" w:hAnsiTheme="minorHAnsi" w:cstheme="minorHAnsi"/>
                <w:sz w:val="20"/>
                <w:szCs w:val="20"/>
                <w:lang w:val="en-US"/>
              </w:rPr>
              <w:t>h</w:t>
            </w:r>
          </w:p>
          <w:p w14:paraId="28D73CEC"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 xml:space="preserve">B. Student's own work: </w:t>
            </w:r>
            <w:r>
              <w:rPr>
                <w:rFonts w:asciiTheme="minorHAnsi" w:hAnsiTheme="minorHAnsi" w:cstheme="minorHAnsi"/>
                <w:sz w:val="20"/>
                <w:szCs w:val="20"/>
                <w:lang w:val="en-US"/>
              </w:rPr>
              <w:t xml:space="preserve">90 </w:t>
            </w:r>
            <w:r w:rsidRPr="00606D29">
              <w:rPr>
                <w:rFonts w:asciiTheme="minorHAnsi" w:hAnsiTheme="minorHAnsi" w:cstheme="minorHAnsi"/>
                <w:sz w:val="20"/>
                <w:szCs w:val="20"/>
                <w:lang w:val="en-US"/>
              </w:rPr>
              <w:t xml:space="preserve">h </w:t>
            </w:r>
          </w:p>
          <w:p w14:paraId="6448E6F3"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Preparation for classes: 30</w:t>
            </w:r>
            <w:r>
              <w:rPr>
                <w:rFonts w:asciiTheme="minorHAnsi" w:hAnsiTheme="minorHAnsi" w:cstheme="minorHAnsi"/>
                <w:sz w:val="20"/>
                <w:szCs w:val="20"/>
                <w:lang w:val="en-US"/>
              </w:rPr>
              <w:t xml:space="preserve"> </w:t>
            </w:r>
            <w:r w:rsidRPr="00606D29">
              <w:rPr>
                <w:rFonts w:asciiTheme="minorHAnsi" w:hAnsiTheme="minorHAnsi" w:cstheme="minorHAnsi"/>
                <w:sz w:val="20"/>
                <w:szCs w:val="20"/>
                <w:lang w:val="en-US"/>
              </w:rPr>
              <w:t>h</w:t>
            </w:r>
          </w:p>
          <w:p w14:paraId="5BD0E17A" w14:textId="77777777" w:rsidR="006156B6" w:rsidRPr="00606D29" w:rsidRDefault="006156B6" w:rsidP="006156B6">
            <w:pPr>
              <w:pStyle w:val="Bezodstpw"/>
              <w:rPr>
                <w:rFonts w:asciiTheme="minorHAnsi" w:hAnsiTheme="minorHAnsi" w:cstheme="minorHAnsi"/>
                <w:bCs/>
                <w:sz w:val="20"/>
                <w:szCs w:val="20"/>
                <w:lang w:val="en-US"/>
              </w:rPr>
            </w:pPr>
            <w:r w:rsidRPr="00606D29">
              <w:rPr>
                <w:rFonts w:asciiTheme="minorHAnsi" w:hAnsiTheme="minorHAnsi" w:cstheme="minorHAnsi"/>
                <w:sz w:val="20"/>
                <w:szCs w:val="20"/>
                <w:lang w:val="en-US"/>
              </w:rPr>
              <w:t xml:space="preserve">Preparation for a credit / examination: </w:t>
            </w:r>
            <w:r>
              <w:rPr>
                <w:rFonts w:asciiTheme="minorHAnsi" w:hAnsiTheme="minorHAnsi" w:cstheme="minorHAnsi"/>
                <w:sz w:val="20"/>
                <w:szCs w:val="20"/>
                <w:lang w:val="en-US"/>
              </w:rPr>
              <w:t xml:space="preserve">60 </w:t>
            </w:r>
            <w:r w:rsidRPr="00606D29">
              <w:rPr>
                <w:rFonts w:asciiTheme="minorHAnsi" w:hAnsiTheme="minorHAnsi" w:cstheme="minorHAnsi"/>
                <w:sz w:val="20"/>
                <w:szCs w:val="20"/>
                <w:lang w:val="en-US"/>
              </w:rPr>
              <w:t>h</w:t>
            </w:r>
          </w:p>
        </w:tc>
      </w:tr>
      <w:tr w:rsidR="006156B6" w:rsidRPr="00AE5D07" w14:paraId="46520D4C" w14:textId="77777777" w:rsidTr="006156B6">
        <w:trPr>
          <w:trHeight w:val="481"/>
        </w:trPr>
        <w:tc>
          <w:tcPr>
            <w:tcW w:w="2481" w:type="dxa"/>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40AE7804"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Language of lecture:</w:t>
            </w:r>
          </w:p>
          <w:p w14:paraId="003EFFE8"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English language</w:t>
            </w:r>
          </w:p>
        </w:tc>
        <w:tc>
          <w:tcPr>
            <w:tcW w:w="2481" w:type="dxa"/>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0BEC2194" w14:textId="77777777" w:rsidR="006156B6" w:rsidRPr="00AE5D07" w:rsidRDefault="006156B6" w:rsidP="006156B6">
            <w:pPr>
              <w:pStyle w:val="Bezodstpw"/>
              <w:rPr>
                <w:rFonts w:asciiTheme="minorHAnsi" w:hAnsiTheme="minorHAnsi" w:cstheme="minorHAnsi"/>
                <w:sz w:val="20"/>
                <w:szCs w:val="20"/>
              </w:rPr>
            </w:pPr>
            <w:proofErr w:type="spellStart"/>
            <w:r w:rsidRPr="00AE5D07">
              <w:rPr>
                <w:rFonts w:asciiTheme="minorHAnsi" w:hAnsiTheme="minorHAnsi" w:cstheme="minorHAnsi"/>
                <w:sz w:val="20"/>
                <w:szCs w:val="20"/>
              </w:rPr>
              <w:t>Type</w:t>
            </w:r>
            <w:proofErr w:type="spellEnd"/>
            <w:r w:rsidRPr="00AE5D07">
              <w:rPr>
                <w:rFonts w:asciiTheme="minorHAnsi" w:hAnsiTheme="minorHAnsi" w:cstheme="minorHAnsi"/>
                <w:sz w:val="20"/>
                <w:szCs w:val="20"/>
              </w:rPr>
              <w:t xml:space="preserve"> of </w:t>
            </w:r>
            <w:proofErr w:type="spellStart"/>
            <w:r w:rsidRPr="00AE5D07">
              <w:rPr>
                <w:rFonts w:asciiTheme="minorHAnsi" w:hAnsiTheme="minorHAnsi" w:cstheme="minorHAnsi"/>
                <w:sz w:val="20"/>
                <w:szCs w:val="20"/>
              </w:rPr>
              <w:t>course</w:t>
            </w:r>
            <w:proofErr w:type="spellEnd"/>
            <w:r w:rsidRPr="00AE5D07">
              <w:rPr>
                <w:rFonts w:asciiTheme="minorHAnsi" w:hAnsiTheme="minorHAnsi" w:cstheme="minorHAnsi"/>
                <w:sz w:val="20"/>
                <w:szCs w:val="20"/>
              </w:rPr>
              <w:t>:</w:t>
            </w:r>
          </w:p>
          <w:p w14:paraId="7CD0EA61" w14:textId="77777777" w:rsidR="006156B6" w:rsidRPr="00AE5D07" w:rsidRDefault="006156B6" w:rsidP="006156B6">
            <w:pPr>
              <w:pStyle w:val="Bezodstpw"/>
              <w:rPr>
                <w:rFonts w:asciiTheme="minorHAnsi" w:hAnsiTheme="minorHAnsi" w:cstheme="minorHAnsi"/>
                <w:sz w:val="20"/>
                <w:szCs w:val="20"/>
              </w:rPr>
            </w:pPr>
            <w:proofErr w:type="spellStart"/>
            <w:r w:rsidRPr="00AE5D07">
              <w:rPr>
                <w:rFonts w:asciiTheme="minorHAnsi" w:hAnsiTheme="minorHAnsi" w:cstheme="minorHAnsi"/>
                <w:sz w:val="20"/>
                <w:szCs w:val="20"/>
              </w:rPr>
              <w:t>Obligatory</w:t>
            </w:r>
            <w:proofErr w:type="spellEnd"/>
          </w:p>
        </w:tc>
        <w:tc>
          <w:tcPr>
            <w:tcW w:w="4962" w:type="dxa"/>
            <w:gridSpan w:val="2"/>
            <w:tcBorders>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75BC7B9E" w14:textId="77777777" w:rsidR="006156B6" w:rsidRPr="00AE5D07" w:rsidRDefault="006156B6" w:rsidP="006156B6">
            <w:pPr>
              <w:pStyle w:val="Bezodstpw"/>
              <w:rPr>
                <w:rFonts w:asciiTheme="minorHAnsi" w:hAnsiTheme="minorHAnsi" w:cstheme="minorHAnsi"/>
                <w:sz w:val="20"/>
                <w:szCs w:val="20"/>
              </w:rPr>
            </w:pPr>
            <w:proofErr w:type="spellStart"/>
            <w:r w:rsidRPr="00AE5D07">
              <w:rPr>
                <w:rFonts w:asciiTheme="minorHAnsi" w:hAnsiTheme="minorHAnsi" w:cstheme="minorHAnsi"/>
                <w:sz w:val="20"/>
                <w:szCs w:val="20"/>
              </w:rPr>
              <w:t>Prerequisites</w:t>
            </w:r>
            <w:proofErr w:type="spellEnd"/>
            <w:r w:rsidRPr="00AE5D07">
              <w:rPr>
                <w:rFonts w:asciiTheme="minorHAnsi" w:hAnsiTheme="minorHAnsi" w:cstheme="minorHAnsi"/>
                <w:sz w:val="20"/>
                <w:szCs w:val="20"/>
              </w:rPr>
              <w:t>:</w:t>
            </w:r>
          </w:p>
          <w:p w14:paraId="5ADF5F26" w14:textId="77777777" w:rsidR="006156B6" w:rsidRPr="00AE5D07" w:rsidRDefault="006156B6" w:rsidP="006156B6">
            <w:pPr>
              <w:pStyle w:val="Bezodstpw"/>
              <w:rPr>
                <w:rFonts w:asciiTheme="minorHAnsi" w:hAnsiTheme="minorHAnsi" w:cstheme="minorHAnsi"/>
                <w:sz w:val="20"/>
                <w:szCs w:val="20"/>
              </w:rPr>
            </w:pPr>
            <w:proofErr w:type="spellStart"/>
            <w:r>
              <w:rPr>
                <w:rFonts w:asciiTheme="minorHAnsi" w:hAnsiTheme="minorHAnsi" w:cstheme="minorHAnsi"/>
                <w:sz w:val="20"/>
                <w:szCs w:val="20"/>
              </w:rPr>
              <w:t>none</w:t>
            </w:r>
            <w:proofErr w:type="spellEnd"/>
          </w:p>
        </w:tc>
      </w:tr>
      <w:tr w:rsidR="006156B6" w:rsidRPr="00065125" w14:paraId="1CE653CB" w14:textId="77777777" w:rsidTr="006156B6">
        <w:trPr>
          <w:trHeight w:val="2675"/>
        </w:trPr>
        <w:tc>
          <w:tcPr>
            <w:tcW w:w="4962" w:type="dxa"/>
            <w:gridSpan w:val="2"/>
            <w:tcBorders>
              <w:top w:val="single" w:sz="12" w:space="0" w:color="000000"/>
              <w:left w:val="single" w:sz="12" w:space="0" w:color="000000"/>
              <w:bottom w:val="single" w:sz="12" w:space="0" w:color="000000"/>
              <w:right w:val="single" w:sz="12" w:space="0" w:color="000000"/>
            </w:tcBorders>
            <w:shd w:val="clear" w:color="auto" w:fill="FFFFFF"/>
            <w:tcMar>
              <w:top w:w="0" w:type="dxa"/>
              <w:left w:w="70" w:type="dxa"/>
              <w:bottom w:w="0" w:type="dxa"/>
              <w:right w:w="70" w:type="dxa"/>
            </w:tcMar>
          </w:tcPr>
          <w:p w14:paraId="54D4E3F1"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lastRenderedPageBreak/>
              <w:t>Teaching methods:</w:t>
            </w:r>
          </w:p>
          <w:p w14:paraId="06396B66" w14:textId="77777777" w:rsidR="006156B6" w:rsidRPr="00606D29" w:rsidRDefault="006156B6" w:rsidP="006156B6">
            <w:pPr>
              <w:pStyle w:val="Bezodstpw"/>
              <w:rPr>
                <w:rFonts w:asciiTheme="minorHAnsi" w:hAnsiTheme="minorHAnsi" w:cstheme="minorHAnsi"/>
                <w:sz w:val="20"/>
                <w:szCs w:val="20"/>
                <w:lang w:val="en-US"/>
              </w:rPr>
            </w:pPr>
          </w:p>
          <w:p w14:paraId="63D9C92C"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Lecture:</w:t>
            </w:r>
          </w:p>
          <w:p w14:paraId="350781C4"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Informative (conventional) lecture, problem lecture.</w:t>
            </w:r>
          </w:p>
          <w:p w14:paraId="7C09FB70" w14:textId="77777777" w:rsidR="006156B6" w:rsidRPr="00AE5D07" w:rsidRDefault="006156B6" w:rsidP="006156B6">
            <w:pPr>
              <w:pStyle w:val="Bezodstpw"/>
              <w:rPr>
                <w:rFonts w:asciiTheme="minorHAnsi" w:hAnsiTheme="minorHAnsi" w:cstheme="minorHAnsi"/>
                <w:sz w:val="20"/>
                <w:szCs w:val="20"/>
              </w:rPr>
            </w:pPr>
            <w:proofErr w:type="spellStart"/>
            <w:r w:rsidRPr="00AE5D07">
              <w:rPr>
                <w:rFonts w:asciiTheme="minorHAnsi" w:hAnsiTheme="minorHAnsi" w:cstheme="minorHAnsi"/>
                <w:sz w:val="20"/>
                <w:szCs w:val="20"/>
              </w:rPr>
              <w:t>Seminar</w:t>
            </w:r>
            <w:proofErr w:type="spellEnd"/>
          </w:p>
          <w:p w14:paraId="26000395" w14:textId="77777777" w:rsidR="006156B6" w:rsidRPr="00AE5D07" w:rsidRDefault="006156B6" w:rsidP="006156B6">
            <w:pPr>
              <w:pStyle w:val="Bezodstpw"/>
              <w:rPr>
                <w:rFonts w:asciiTheme="minorHAnsi" w:hAnsiTheme="minorHAnsi" w:cstheme="minorHAnsi"/>
                <w:sz w:val="20"/>
                <w:szCs w:val="20"/>
              </w:rPr>
            </w:pPr>
            <w:proofErr w:type="spellStart"/>
            <w:r w:rsidRPr="00AE5D07">
              <w:rPr>
                <w:rFonts w:asciiTheme="minorHAnsi" w:hAnsiTheme="minorHAnsi" w:cstheme="minorHAnsi"/>
                <w:sz w:val="20"/>
                <w:szCs w:val="20"/>
              </w:rPr>
              <w:t>Discussion</w:t>
            </w:r>
            <w:proofErr w:type="spellEnd"/>
            <w:r w:rsidRPr="00AE5D07">
              <w:rPr>
                <w:rFonts w:asciiTheme="minorHAnsi" w:hAnsiTheme="minorHAnsi" w:cstheme="minorHAnsi"/>
                <w:sz w:val="20"/>
                <w:szCs w:val="20"/>
              </w:rPr>
              <w:t xml:space="preserve">, </w:t>
            </w:r>
            <w:proofErr w:type="spellStart"/>
            <w:r w:rsidRPr="00AE5D07">
              <w:rPr>
                <w:rFonts w:asciiTheme="minorHAnsi" w:hAnsiTheme="minorHAnsi" w:cstheme="minorHAnsi"/>
                <w:sz w:val="20"/>
                <w:szCs w:val="20"/>
              </w:rPr>
              <w:t>solving</w:t>
            </w:r>
            <w:proofErr w:type="spellEnd"/>
            <w:r w:rsidRPr="00AE5D07">
              <w:rPr>
                <w:rFonts w:asciiTheme="minorHAnsi" w:hAnsiTheme="minorHAnsi" w:cstheme="minorHAnsi"/>
                <w:sz w:val="20"/>
                <w:szCs w:val="20"/>
              </w:rPr>
              <w:t xml:space="preserve"> </w:t>
            </w:r>
            <w:proofErr w:type="spellStart"/>
            <w:r w:rsidRPr="00AE5D07">
              <w:rPr>
                <w:rFonts w:asciiTheme="minorHAnsi" w:hAnsiTheme="minorHAnsi" w:cstheme="minorHAnsi"/>
                <w:sz w:val="20"/>
                <w:szCs w:val="20"/>
              </w:rPr>
              <w:t>tasks</w:t>
            </w:r>
            <w:proofErr w:type="spellEnd"/>
          </w:p>
        </w:tc>
        <w:tc>
          <w:tcPr>
            <w:tcW w:w="4962" w:type="dxa"/>
            <w:gridSpan w:val="2"/>
            <w:tcBorders>
              <w:top w:val="single" w:sz="12" w:space="0" w:color="000000"/>
              <w:left w:val="single" w:sz="12" w:space="0" w:color="000000"/>
              <w:bottom w:val="single" w:sz="4" w:space="0" w:color="585858"/>
              <w:right w:val="single" w:sz="12" w:space="0" w:color="000000"/>
            </w:tcBorders>
            <w:shd w:val="clear" w:color="auto" w:fill="FFFFFF"/>
            <w:tcMar>
              <w:top w:w="0" w:type="dxa"/>
              <w:left w:w="70" w:type="dxa"/>
              <w:bottom w:w="0" w:type="dxa"/>
              <w:right w:w="70" w:type="dxa"/>
            </w:tcMar>
          </w:tcPr>
          <w:p w14:paraId="69962366"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Assessment methods and criteria:</w:t>
            </w:r>
          </w:p>
          <w:p w14:paraId="3FD8E9B4" w14:textId="77777777" w:rsidR="006156B6" w:rsidRPr="00606D29" w:rsidRDefault="006156B6" w:rsidP="006156B6">
            <w:pPr>
              <w:pStyle w:val="Bezodstpw"/>
              <w:rPr>
                <w:rFonts w:asciiTheme="minorHAnsi" w:hAnsiTheme="minorHAnsi" w:cstheme="minorHAnsi"/>
                <w:sz w:val="20"/>
                <w:szCs w:val="20"/>
                <w:lang w:val="en-US"/>
              </w:rPr>
            </w:pPr>
          </w:p>
          <w:p w14:paraId="7F8A7C92"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A. Forms of credit (verification of learning outcomes)</w:t>
            </w:r>
          </w:p>
          <w:p w14:paraId="7ED9F99A"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Lecture</w:t>
            </w:r>
          </w:p>
          <w:p w14:paraId="0B497FDC"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written exam on solving problems. (effect 1,2).</w:t>
            </w:r>
          </w:p>
          <w:p w14:paraId="1DBAD897"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Seminar</w:t>
            </w:r>
          </w:p>
          <w:p w14:paraId="2413DF24"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 xml:space="preserve">                 Written assignments: sets of tasks for</w:t>
            </w:r>
          </w:p>
          <w:p w14:paraId="29642A17"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 xml:space="preserve">                 solutions (effect 1,2).</w:t>
            </w:r>
          </w:p>
          <w:p w14:paraId="02AF8F2C"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 xml:space="preserve">                 Activity and commitment in class:</w:t>
            </w:r>
          </w:p>
          <w:p w14:paraId="24144428"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 xml:space="preserve">                 oral answer: solving tasks from the list (effect 3).</w:t>
            </w:r>
          </w:p>
          <w:p w14:paraId="38877CB7"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B. Basic evaluation criteria</w:t>
            </w:r>
          </w:p>
          <w:p w14:paraId="40C83C37"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Lecture</w:t>
            </w:r>
          </w:p>
          <w:p w14:paraId="5CBAEB9C"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 xml:space="preserve">                   Summative assessment is based on the sum obtained points on the written exam.</w:t>
            </w:r>
          </w:p>
          <w:p w14:paraId="09EDB384"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 xml:space="preserve">                   Seminar</w:t>
            </w:r>
          </w:p>
          <w:p w14:paraId="7F0C7B62"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 xml:space="preserve">                  Summative assessment is based on the sum obtained points</w:t>
            </w:r>
          </w:p>
        </w:tc>
      </w:tr>
      <w:tr w:rsidR="006156B6" w:rsidRPr="00065125" w14:paraId="47B5F7D1" w14:textId="77777777" w:rsidTr="006156B6">
        <w:trPr>
          <w:trHeight w:val="249"/>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FFFFF"/>
            <w:tcMar>
              <w:top w:w="0" w:type="dxa"/>
              <w:left w:w="70" w:type="dxa"/>
              <w:bottom w:w="0" w:type="dxa"/>
              <w:right w:w="70" w:type="dxa"/>
            </w:tcMar>
          </w:tcPr>
          <w:p w14:paraId="4B294985"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Brief description (purpose of the course):</w:t>
            </w:r>
          </w:p>
          <w:p w14:paraId="09F644B1"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The aim of the course is to familiarize students with the basic mathematical concepts and basic mathematical methods applicable in economics, as well as to improve the skills of abstract thinking and solving mathematical problems.</w:t>
            </w:r>
          </w:p>
        </w:tc>
      </w:tr>
      <w:tr w:rsidR="006156B6" w:rsidRPr="00AE5D07" w14:paraId="1C4D3B78" w14:textId="77777777" w:rsidTr="006156B6">
        <w:trPr>
          <w:trHeight w:val="249"/>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FFFFF"/>
            <w:tcMar>
              <w:top w:w="0" w:type="dxa"/>
              <w:left w:w="70" w:type="dxa"/>
              <w:bottom w:w="0" w:type="dxa"/>
              <w:right w:w="70" w:type="dxa"/>
            </w:tcMar>
          </w:tcPr>
          <w:p w14:paraId="2AF0EBA3"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Description:</w:t>
            </w:r>
          </w:p>
          <w:p w14:paraId="778C9677"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The aim of the course is to familiarize students with the basic mathematical concepts and basic mathematical methods applicable in economics, as well as to improve the skills of abstract thinking and solving mathematical problems.</w:t>
            </w:r>
          </w:p>
          <w:p w14:paraId="677553A8"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Lecture</w:t>
            </w:r>
          </w:p>
          <w:p w14:paraId="1B173AC3"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Linear space, vectors. Matrices and actions on them. Determinants. Inverse matrix. Matrix row.</w:t>
            </w:r>
          </w:p>
          <w:p w14:paraId="6535FF70"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Systems of linear equations. Application of algebra elements in economic sciences.</w:t>
            </w:r>
          </w:p>
          <w:p w14:paraId="63955928"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One variable function. Properties of functions. Numerical sequences. Limit of function. Asymptotes of the graph of a function. Continuity of functions. Examples of applications of functions of one variable and sequences in economic sciences.</w:t>
            </w:r>
          </w:p>
          <w:p w14:paraId="738A3BD4"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The definition of a derivative and its interpretation. Derivatives theorems. Derivatives account formulas.</w:t>
            </w:r>
          </w:p>
          <w:p w14:paraId="19262E3A"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Function differential. Differential calculus theorems.</w:t>
            </w:r>
          </w:p>
          <w:p w14:paraId="68C8246F"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Higher order derivatives. Extremes of functions.</w:t>
            </w:r>
          </w:p>
          <w:p w14:paraId="612AAD75" w14:textId="77777777" w:rsidR="006156B6" w:rsidRPr="00606D29" w:rsidRDefault="006156B6" w:rsidP="006156B6">
            <w:pPr>
              <w:spacing w:after="0" w:line="240" w:lineRule="auto"/>
              <w:rPr>
                <w:rFonts w:cstheme="minorHAnsi"/>
                <w:sz w:val="20"/>
                <w:szCs w:val="20"/>
                <w:lang w:val="en-US"/>
              </w:rPr>
            </w:pPr>
            <w:r w:rsidRPr="00606D29">
              <w:rPr>
                <w:rFonts w:cstheme="minorHAnsi"/>
                <w:sz w:val="20"/>
                <w:szCs w:val="20"/>
                <w:lang w:val="en-US"/>
              </w:rPr>
              <w:t>Application of the derivative in economics.</w:t>
            </w:r>
          </w:p>
          <w:p w14:paraId="3D4D5A5D" w14:textId="77777777" w:rsidR="006156B6" w:rsidRPr="00606D29" w:rsidRDefault="006156B6" w:rsidP="006156B6">
            <w:pPr>
              <w:spacing w:after="0" w:line="240" w:lineRule="auto"/>
              <w:rPr>
                <w:rFonts w:cstheme="minorHAnsi"/>
                <w:sz w:val="20"/>
                <w:szCs w:val="20"/>
                <w:lang w:val="en-US"/>
              </w:rPr>
            </w:pPr>
            <w:r w:rsidRPr="00606D29">
              <w:rPr>
                <w:rFonts w:cstheme="minorHAnsi"/>
                <w:sz w:val="20"/>
                <w:szCs w:val="20"/>
                <w:lang w:val="en-US"/>
              </w:rPr>
              <w:t>Definition of the indefinite integral. Basic formulas of integral calculus. Properties of indefinite integrals. Integration methods.</w:t>
            </w:r>
          </w:p>
          <w:p w14:paraId="5B907B19" w14:textId="77777777" w:rsidR="006156B6" w:rsidRPr="00606D29" w:rsidRDefault="006156B6" w:rsidP="006156B6">
            <w:pPr>
              <w:spacing w:after="0" w:line="240" w:lineRule="auto"/>
              <w:rPr>
                <w:rFonts w:cstheme="minorHAnsi"/>
                <w:sz w:val="20"/>
                <w:szCs w:val="20"/>
                <w:lang w:val="en-US"/>
              </w:rPr>
            </w:pPr>
            <w:r w:rsidRPr="00606D29">
              <w:rPr>
                <w:rFonts w:cstheme="minorHAnsi"/>
                <w:sz w:val="20"/>
                <w:szCs w:val="20"/>
                <w:lang w:val="en-US"/>
              </w:rPr>
              <w:t>Definite integral. Converting definite integrals. Improper integrals. Applications of definite integrals to calculate fields and in economic sciences.</w:t>
            </w:r>
          </w:p>
          <w:p w14:paraId="50CF5BB4" w14:textId="77777777" w:rsidR="006156B6" w:rsidRPr="00606D29" w:rsidRDefault="006156B6" w:rsidP="006156B6">
            <w:pPr>
              <w:spacing w:after="0" w:line="240" w:lineRule="auto"/>
              <w:rPr>
                <w:rFonts w:cstheme="minorHAnsi"/>
                <w:sz w:val="20"/>
                <w:szCs w:val="20"/>
                <w:lang w:val="en-US"/>
              </w:rPr>
            </w:pPr>
            <w:r w:rsidRPr="00606D29">
              <w:rPr>
                <w:rFonts w:cstheme="minorHAnsi"/>
                <w:sz w:val="20"/>
                <w:szCs w:val="20"/>
                <w:lang w:val="en-US"/>
              </w:rPr>
              <w:t>Definition of functions of several variables. First order partial derivatives. Higher order partial derivatives. Partial flexibility of functions of two variables. Extremes of functions of two variables.</w:t>
            </w:r>
          </w:p>
          <w:p w14:paraId="3DFDD844" w14:textId="77777777" w:rsidR="006156B6" w:rsidRPr="00606D29" w:rsidRDefault="006156B6" w:rsidP="006156B6">
            <w:pPr>
              <w:pStyle w:val="NormalnyWeb"/>
              <w:spacing w:before="0" w:after="0"/>
              <w:rPr>
                <w:rFonts w:asciiTheme="minorHAnsi" w:hAnsiTheme="minorHAnsi" w:cstheme="minorHAnsi"/>
                <w:sz w:val="20"/>
                <w:szCs w:val="20"/>
                <w:lang w:val="en-US"/>
              </w:rPr>
            </w:pPr>
            <w:r w:rsidRPr="00606D29">
              <w:rPr>
                <w:rFonts w:asciiTheme="minorHAnsi" w:hAnsiTheme="minorHAnsi" w:cstheme="minorHAnsi"/>
                <w:sz w:val="20"/>
                <w:szCs w:val="20"/>
                <w:lang w:val="en-US"/>
              </w:rPr>
              <w:t>Application of multivariable functions in economics.</w:t>
            </w:r>
          </w:p>
          <w:p w14:paraId="4E5E744E" w14:textId="77777777" w:rsidR="006156B6" w:rsidRPr="00606D29" w:rsidRDefault="006156B6" w:rsidP="006156B6">
            <w:pPr>
              <w:pStyle w:val="NormalnyWeb"/>
              <w:spacing w:after="0"/>
              <w:rPr>
                <w:rFonts w:asciiTheme="minorHAnsi" w:hAnsiTheme="minorHAnsi" w:cstheme="minorHAnsi"/>
                <w:sz w:val="20"/>
                <w:szCs w:val="20"/>
                <w:lang w:val="en-US"/>
              </w:rPr>
            </w:pPr>
            <w:r w:rsidRPr="00606D29">
              <w:rPr>
                <w:rFonts w:asciiTheme="minorHAnsi" w:hAnsiTheme="minorHAnsi" w:cstheme="minorHAnsi"/>
                <w:sz w:val="20"/>
                <w:szCs w:val="20"/>
                <w:lang w:val="en-US"/>
              </w:rPr>
              <w:t>Seminar</w:t>
            </w:r>
          </w:p>
          <w:p w14:paraId="18A0B8BE" w14:textId="77777777" w:rsidR="006156B6" w:rsidRPr="00606D29" w:rsidRDefault="006156B6" w:rsidP="006156B6">
            <w:pPr>
              <w:pStyle w:val="NormalnyWeb"/>
              <w:spacing w:after="0"/>
              <w:rPr>
                <w:rFonts w:asciiTheme="minorHAnsi" w:hAnsiTheme="minorHAnsi" w:cstheme="minorHAnsi"/>
                <w:sz w:val="20"/>
                <w:szCs w:val="20"/>
                <w:lang w:val="en-US"/>
              </w:rPr>
            </w:pPr>
            <w:r w:rsidRPr="00606D29">
              <w:rPr>
                <w:rFonts w:asciiTheme="minorHAnsi" w:hAnsiTheme="minorHAnsi" w:cstheme="minorHAnsi"/>
                <w:sz w:val="20"/>
                <w:szCs w:val="20"/>
                <w:lang w:val="en-US"/>
              </w:rPr>
              <w:t>Operations on vectors, matrices and determinants. Finding the matrix inverse to the given data. Finding the row of a matrix. Solving systems of linear equations.</w:t>
            </w:r>
          </w:p>
          <w:p w14:paraId="68DC13C8" w14:textId="77777777" w:rsidR="006156B6" w:rsidRPr="00606D29" w:rsidRDefault="006156B6" w:rsidP="006156B6">
            <w:pPr>
              <w:pStyle w:val="NormalnyWeb"/>
              <w:spacing w:after="0"/>
              <w:rPr>
                <w:rFonts w:asciiTheme="minorHAnsi" w:hAnsiTheme="minorHAnsi" w:cstheme="minorHAnsi"/>
                <w:sz w:val="20"/>
                <w:szCs w:val="20"/>
                <w:lang w:val="en-US"/>
              </w:rPr>
            </w:pPr>
            <w:r w:rsidRPr="00606D29">
              <w:rPr>
                <w:rFonts w:asciiTheme="minorHAnsi" w:hAnsiTheme="minorHAnsi" w:cstheme="minorHAnsi"/>
                <w:sz w:val="20"/>
                <w:szCs w:val="20"/>
                <w:lang w:val="en-US"/>
              </w:rPr>
              <w:t>Control work.</w:t>
            </w:r>
          </w:p>
          <w:p w14:paraId="5DEFD9CA" w14:textId="77777777" w:rsidR="006156B6" w:rsidRPr="00606D29" w:rsidRDefault="006156B6" w:rsidP="006156B6">
            <w:pPr>
              <w:pStyle w:val="NormalnyWeb"/>
              <w:spacing w:after="0"/>
              <w:rPr>
                <w:rFonts w:asciiTheme="minorHAnsi" w:hAnsiTheme="minorHAnsi" w:cstheme="minorHAnsi"/>
                <w:sz w:val="20"/>
                <w:szCs w:val="20"/>
                <w:lang w:val="en-US"/>
              </w:rPr>
            </w:pPr>
            <w:r w:rsidRPr="00606D29">
              <w:rPr>
                <w:rFonts w:asciiTheme="minorHAnsi" w:hAnsiTheme="minorHAnsi" w:cstheme="minorHAnsi"/>
                <w:sz w:val="20"/>
                <w:szCs w:val="20"/>
                <w:lang w:val="en-US"/>
              </w:rPr>
              <w:t>Solving tasks related to the function of one variable. Determining the limits of numerical sequences. Convergence of series. Determining the limits of functions and the asymptotes of their graphs. Continuity testing. Finding derivatives. Finding the tangent equation. Determining the intervals of monotonicity and extremum of a function. Applications of the derivative in economics. Determining indefinite integrals. Solving differential and difference equations. Calculation of definite integrals. Applications of integrals to calculate fields. Determination of partial derivatives. Determining the extremes of functions of several variables.</w:t>
            </w:r>
          </w:p>
          <w:p w14:paraId="5582F711" w14:textId="77777777" w:rsidR="006156B6" w:rsidRPr="00AE5D07" w:rsidRDefault="006156B6" w:rsidP="006156B6">
            <w:pPr>
              <w:pStyle w:val="NormalnyWeb"/>
              <w:spacing w:before="0" w:after="0"/>
              <w:rPr>
                <w:rFonts w:asciiTheme="minorHAnsi" w:hAnsiTheme="minorHAnsi" w:cstheme="minorHAnsi"/>
                <w:sz w:val="20"/>
                <w:szCs w:val="20"/>
              </w:rPr>
            </w:pPr>
            <w:r w:rsidRPr="00AE5D07">
              <w:rPr>
                <w:rFonts w:asciiTheme="minorHAnsi" w:hAnsiTheme="minorHAnsi" w:cstheme="minorHAnsi"/>
                <w:sz w:val="20"/>
                <w:szCs w:val="20"/>
              </w:rPr>
              <w:t xml:space="preserve">Control </w:t>
            </w:r>
            <w:proofErr w:type="spellStart"/>
            <w:r w:rsidRPr="00AE5D07">
              <w:rPr>
                <w:rFonts w:asciiTheme="minorHAnsi" w:hAnsiTheme="minorHAnsi" w:cstheme="minorHAnsi"/>
                <w:sz w:val="20"/>
                <w:szCs w:val="20"/>
              </w:rPr>
              <w:t>work</w:t>
            </w:r>
            <w:proofErr w:type="spellEnd"/>
            <w:r w:rsidRPr="00AE5D07">
              <w:rPr>
                <w:rFonts w:asciiTheme="minorHAnsi" w:hAnsiTheme="minorHAnsi" w:cstheme="minorHAnsi"/>
                <w:sz w:val="20"/>
                <w:szCs w:val="20"/>
              </w:rPr>
              <w:t>.</w:t>
            </w:r>
          </w:p>
        </w:tc>
      </w:tr>
      <w:tr w:rsidR="006156B6" w:rsidRPr="00065125" w14:paraId="3962FD0D" w14:textId="77777777" w:rsidTr="006156B6">
        <w:trPr>
          <w:trHeight w:val="254"/>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59EF1A79" w14:textId="77777777" w:rsidR="006156B6" w:rsidRPr="00AE5D07" w:rsidRDefault="006156B6" w:rsidP="006156B6">
            <w:pPr>
              <w:pStyle w:val="Bezodstpw"/>
              <w:rPr>
                <w:rFonts w:asciiTheme="minorHAnsi" w:hAnsiTheme="minorHAnsi" w:cstheme="minorHAnsi"/>
                <w:sz w:val="20"/>
                <w:szCs w:val="20"/>
              </w:rPr>
            </w:pPr>
            <w:proofErr w:type="spellStart"/>
            <w:r w:rsidRPr="00AE5D07">
              <w:rPr>
                <w:rFonts w:asciiTheme="minorHAnsi" w:hAnsiTheme="minorHAnsi" w:cstheme="minorHAnsi"/>
                <w:sz w:val="20"/>
                <w:szCs w:val="20"/>
              </w:rPr>
              <w:t>Literature</w:t>
            </w:r>
            <w:proofErr w:type="spellEnd"/>
            <w:r w:rsidRPr="00AE5D07">
              <w:rPr>
                <w:rFonts w:asciiTheme="minorHAnsi" w:hAnsiTheme="minorHAnsi" w:cstheme="minorHAnsi"/>
                <w:sz w:val="20"/>
                <w:szCs w:val="20"/>
              </w:rPr>
              <w:t>:</w:t>
            </w:r>
          </w:p>
          <w:p w14:paraId="44D7706B" w14:textId="77777777" w:rsidR="006156B6" w:rsidRPr="00AE5D07" w:rsidRDefault="006156B6" w:rsidP="008B468F">
            <w:pPr>
              <w:pStyle w:val="Bezodstpw"/>
              <w:numPr>
                <w:ilvl w:val="0"/>
                <w:numId w:val="271"/>
              </w:numPr>
              <w:suppressAutoHyphens/>
              <w:autoSpaceDN w:val="0"/>
              <w:textAlignment w:val="baseline"/>
              <w:rPr>
                <w:rFonts w:asciiTheme="minorHAnsi" w:hAnsiTheme="minorHAnsi" w:cstheme="minorHAnsi"/>
                <w:sz w:val="20"/>
                <w:szCs w:val="20"/>
              </w:rPr>
            </w:pPr>
            <w:r w:rsidRPr="00AE5D07">
              <w:rPr>
                <w:rFonts w:asciiTheme="minorHAnsi" w:hAnsiTheme="minorHAnsi" w:cstheme="minorHAnsi"/>
                <w:sz w:val="20"/>
                <w:szCs w:val="20"/>
              </w:rPr>
              <w:t xml:space="preserve">Basic </w:t>
            </w:r>
            <w:proofErr w:type="spellStart"/>
            <w:r w:rsidRPr="00AE5D07">
              <w:rPr>
                <w:rFonts w:asciiTheme="minorHAnsi" w:hAnsiTheme="minorHAnsi" w:cstheme="minorHAnsi"/>
                <w:sz w:val="20"/>
                <w:szCs w:val="20"/>
              </w:rPr>
              <w:t>literature</w:t>
            </w:r>
            <w:proofErr w:type="spellEnd"/>
          </w:p>
          <w:p w14:paraId="18009842" w14:textId="77777777" w:rsidR="006156B6" w:rsidRPr="00AE5D07" w:rsidRDefault="006156B6" w:rsidP="006156B6">
            <w:pPr>
              <w:spacing w:after="0" w:line="240" w:lineRule="auto"/>
              <w:rPr>
                <w:rFonts w:eastAsia="Times New Roman" w:cstheme="minorHAnsi"/>
                <w:sz w:val="20"/>
                <w:szCs w:val="20"/>
                <w:lang w:eastAsia="pl-PL"/>
              </w:rPr>
            </w:pPr>
            <w:r w:rsidRPr="00AE5D07">
              <w:rPr>
                <w:rFonts w:eastAsia="Times New Roman" w:cstheme="minorHAnsi"/>
                <w:sz w:val="20"/>
                <w:szCs w:val="20"/>
                <w:lang w:eastAsia="pl-PL"/>
              </w:rPr>
              <w:t xml:space="preserve">                  1.Kornafel M., </w:t>
            </w:r>
            <w:proofErr w:type="spellStart"/>
            <w:r w:rsidRPr="00AE5D07">
              <w:rPr>
                <w:rFonts w:eastAsia="Times New Roman" w:cstheme="minorHAnsi"/>
                <w:sz w:val="20"/>
                <w:szCs w:val="20"/>
                <w:lang w:eastAsia="pl-PL"/>
              </w:rPr>
              <w:t>Selected</w:t>
            </w:r>
            <w:proofErr w:type="spellEnd"/>
            <w:r w:rsidRPr="00AE5D07">
              <w:rPr>
                <w:rFonts w:eastAsia="Times New Roman" w:cstheme="minorHAnsi"/>
                <w:sz w:val="20"/>
                <w:szCs w:val="20"/>
                <w:lang w:eastAsia="pl-PL"/>
              </w:rPr>
              <w:t xml:space="preserve"> </w:t>
            </w:r>
            <w:proofErr w:type="spellStart"/>
            <w:r w:rsidRPr="00AE5D07">
              <w:rPr>
                <w:rFonts w:eastAsia="Times New Roman" w:cstheme="minorHAnsi"/>
                <w:sz w:val="20"/>
                <w:szCs w:val="20"/>
                <w:lang w:eastAsia="pl-PL"/>
              </w:rPr>
              <w:t>topics</w:t>
            </w:r>
            <w:proofErr w:type="spellEnd"/>
            <w:r w:rsidRPr="00AE5D07">
              <w:rPr>
                <w:rFonts w:eastAsia="Times New Roman" w:cstheme="minorHAnsi"/>
                <w:sz w:val="20"/>
                <w:szCs w:val="20"/>
                <w:lang w:eastAsia="pl-PL"/>
              </w:rPr>
              <w:t xml:space="preserve"> in </w:t>
            </w:r>
            <w:proofErr w:type="spellStart"/>
            <w:r w:rsidRPr="00AE5D07">
              <w:rPr>
                <w:rFonts w:eastAsia="Times New Roman" w:cstheme="minorHAnsi"/>
                <w:sz w:val="20"/>
                <w:szCs w:val="20"/>
                <w:lang w:eastAsia="pl-PL"/>
              </w:rPr>
              <w:t>mathematics</w:t>
            </w:r>
            <w:proofErr w:type="spellEnd"/>
            <w:r w:rsidRPr="00AE5D07">
              <w:rPr>
                <w:rFonts w:eastAsia="Times New Roman" w:cstheme="minorHAnsi"/>
                <w:sz w:val="20"/>
                <w:szCs w:val="20"/>
                <w:lang w:eastAsia="pl-PL"/>
              </w:rPr>
              <w:t xml:space="preserve"> : a </w:t>
            </w:r>
            <w:proofErr w:type="spellStart"/>
            <w:r w:rsidRPr="00AE5D07">
              <w:rPr>
                <w:rFonts w:eastAsia="Times New Roman" w:cstheme="minorHAnsi"/>
                <w:sz w:val="20"/>
                <w:szCs w:val="20"/>
                <w:lang w:eastAsia="pl-PL"/>
              </w:rPr>
              <w:t>primer</w:t>
            </w:r>
            <w:proofErr w:type="spellEnd"/>
            <w:r w:rsidRPr="00AE5D07">
              <w:rPr>
                <w:rFonts w:eastAsia="Times New Roman" w:cstheme="minorHAnsi"/>
                <w:sz w:val="20"/>
                <w:szCs w:val="20"/>
                <w:lang w:eastAsia="pl-PL"/>
              </w:rPr>
              <w:t xml:space="preserve"> for </w:t>
            </w:r>
            <w:proofErr w:type="spellStart"/>
            <w:r w:rsidRPr="00AE5D07">
              <w:rPr>
                <w:rFonts w:eastAsia="Times New Roman" w:cstheme="minorHAnsi"/>
                <w:sz w:val="20"/>
                <w:szCs w:val="20"/>
                <w:lang w:eastAsia="pl-PL"/>
              </w:rPr>
              <w:t>economists</w:t>
            </w:r>
            <w:proofErr w:type="spellEnd"/>
            <w:r w:rsidRPr="00AE5D07">
              <w:rPr>
                <w:rFonts w:eastAsia="Times New Roman" w:cstheme="minorHAnsi"/>
                <w:sz w:val="20"/>
                <w:szCs w:val="20"/>
                <w:lang w:eastAsia="pl-PL"/>
              </w:rPr>
              <w:t>, Wydawnictwo Uniwersytetu Ekonomicznego w Krakowie, Kraków 2019</w:t>
            </w:r>
          </w:p>
          <w:p w14:paraId="69DDD837" w14:textId="77777777" w:rsidR="006156B6" w:rsidRPr="00AE5D07" w:rsidRDefault="006156B6" w:rsidP="006156B6">
            <w:pPr>
              <w:spacing w:after="0" w:line="240" w:lineRule="auto"/>
              <w:rPr>
                <w:rFonts w:eastAsia="Times New Roman" w:cstheme="minorHAnsi"/>
                <w:sz w:val="20"/>
                <w:szCs w:val="20"/>
                <w:lang w:eastAsia="pl-PL"/>
              </w:rPr>
            </w:pPr>
            <w:r w:rsidRPr="00AE5D07">
              <w:rPr>
                <w:rFonts w:eastAsia="Times New Roman" w:cstheme="minorHAnsi"/>
                <w:sz w:val="20"/>
                <w:szCs w:val="20"/>
                <w:lang w:eastAsia="pl-PL"/>
              </w:rPr>
              <w:lastRenderedPageBreak/>
              <w:t xml:space="preserve">                 2. Anholcer M., </w:t>
            </w:r>
            <w:proofErr w:type="spellStart"/>
            <w:r w:rsidRPr="00AE5D07">
              <w:rPr>
                <w:rFonts w:eastAsia="Times New Roman" w:cstheme="minorHAnsi"/>
                <w:sz w:val="20"/>
                <w:szCs w:val="20"/>
                <w:lang w:eastAsia="pl-PL"/>
              </w:rPr>
              <w:t>Mathematics</w:t>
            </w:r>
            <w:proofErr w:type="spellEnd"/>
            <w:r w:rsidRPr="00AE5D07">
              <w:rPr>
                <w:rFonts w:eastAsia="Times New Roman" w:cstheme="minorHAnsi"/>
                <w:sz w:val="20"/>
                <w:szCs w:val="20"/>
                <w:lang w:eastAsia="pl-PL"/>
              </w:rPr>
              <w:t xml:space="preserve"> in </w:t>
            </w:r>
            <w:proofErr w:type="spellStart"/>
            <w:r w:rsidRPr="00AE5D07">
              <w:rPr>
                <w:rFonts w:eastAsia="Times New Roman" w:cstheme="minorHAnsi"/>
                <w:sz w:val="20"/>
                <w:szCs w:val="20"/>
                <w:lang w:eastAsia="pl-PL"/>
              </w:rPr>
              <w:t>economics</w:t>
            </w:r>
            <w:proofErr w:type="spellEnd"/>
            <w:r w:rsidRPr="00AE5D07">
              <w:rPr>
                <w:rFonts w:eastAsia="Times New Roman" w:cstheme="minorHAnsi"/>
                <w:sz w:val="20"/>
                <w:szCs w:val="20"/>
                <w:lang w:eastAsia="pl-PL"/>
              </w:rPr>
              <w:t xml:space="preserve"> and management : </w:t>
            </w:r>
            <w:proofErr w:type="spellStart"/>
            <w:r w:rsidRPr="00AE5D07">
              <w:rPr>
                <w:rFonts w:eastAsia="Times New Roman" w:cstheme="minorHAnsi"/>
                <w:sz w:val="20"/>
                <w:szCs w:val="20"/>
                <w:lang w:eastAsia="pl-PL"/>
              </w:rPr>
              <w:t>examples</w:t>
            </w:r>
            <w:proofErr w:type="spellEnd"/>
            <w:r w:rsidRPr="00AE5D07">
              <w:rPr>
                <w:rFonts w:eastAsia="Times New Roman" w:cstheme="minorHAnsi"/>
                <w:sz w:val="20"/>
                <w:szCs w:val="20"/>
                <w:lang w:eastAsia="pl-PL"/>
              </w:rPr>
              <w:t xml:space="preserve"> and </w:t>
            </w:r>
            <w:proofErr w:type="spellStart"/>
            <w:r w:rsidRPr="00AE5D07">
              <w:rPr>
                <w:rFonts w:eastAsia="Times New Roman" w:cstheme="minorHAnsi"/>
                <w:sz w:val="20"/>
                <w:szCs w:val="20"/>
                <w:lang w:eastAsia="pl-PL"/>
              </w:rPr>
              <w:t>exercises</w:t>
            </w:r>
            <w:proofErr w:type="spellEnd"/>
            <w:r w:rsidRPr="00AE5D07">
              <w:rPr>
                <w:rFonts w:eastAsia="Times New Roman" w:cstheme="minorHAnsi"/>
                <w:sz w:val="20"/>
                <w:szCs w:val="20"/>
                <w:lang w:eastAsia="pl-PL"/>
              </w:rPr>
              <w:t>, Wydawnictwo Uniwersytetu Ekonomicznego w Poznaniu, Poznań 2015</w:t>
            </w:r>
          </w:p>
          <w:p w14:paraId="7EBCB7AE" w14:textId="77777777" w:rsidR="006156B6" w:rsidRPr="00606D29" w:rsidRDefault="006156B6" w:rsidP="006156B6">
            <w:pPr>
              <w:spacing w:after="0" w:line="240" w:lineRule="auto"/>
              <w:rPr>
                <w:rFonts w:cstheme="minorHAnsi"/>
                <w:sz w:val="20"/>
                <w:szCs w:val="20"/>
                <w:lang w:val="en-US"/>
              </w:rPr>
            </w:pPr>
            <w:r w:rsidRPr="00606D29">
              <w:rPr>
                <w:rFonts w:eastAsia="Times New Roman" w:cstheme="minorHAnsi"/>
                <w:sz w:val="20"/>
                <w:szCs w:val="20"/>
                <w:lang w:val="en-US" w:eastAsia="pl-PL"/>
              </w:rPr>
              <w:t xml:space="preserve">                3. Rosser M., </w:t>
            </w:r>
            <w:r w:rsidRPr="00606D29">
              <w:rPr>
                <w:rFonts w:cstheme="minorHAnsi"/>
                <w:sz w:val="20"/>
                <w:szCs w:val="20"/>
                <w:lang w:val="en-US"/>
              </w:rPr>
              <w:t>Basic Mathematics for Economists Second Edition, Routledge, 1993, PDF</w:t>
            </w:r>
          </w:p>
          <w:p w14:paraId="28DF7829" w14:textId="77777777" w:rsidR="006156B6" w:rsidRPr="00606D29" w:rsidRDefault="006156B6" w:rsidP="006156B6">
            <w:pPr>
              <w:spacing w:after="0" w:line="240" w:lineRule="auto"/>
              <w:ind w:firstLine="708"/>
              <w:rPr>
                <w:rFonts w:cstheme="minorHAnsi"/>
                <w:sz w:val="20"/>
                <w:szCs w:val="20"/>
                <w:lang w:val="en-US"/>
              </w:rPr>
            </w:pPr>
            <w:r w:rsidRPr="00606D29">
              <w:rPr>
                <w:rFonts w:eastAsia="Times New Roman" w:cstheme="minorHAnsi"/>
                <w:sz w:val="20"/>
                <w:szCs w:val="20"/>
                <w:lang w:val="en-US" w:eastAsia="pl-PL"/>
              </w:rPr>
              <w:t xml:space="preserve">4. Hoy M., et All, </w:t>
            </w:r>
            <w:r w:rsidRPr="00606D29">
              <w:rPr>
                <w:rFonts w:cstheme="minorHAnsi"/>
                <w:sz w:val="20"/>
                <w:szCs w:val="20"/>
                <w:lang w:val="en-US"/>
              </w:rPr>
              <w:t>Mathematics for Economics Second Edition, MIT, 2001, PDF</w:t>
            </w:r>
          </w:p>
          <w:p w14:paraId="201190BE" w14:textId="77777777" w:rsidR="006156B6" w:rsidRPr="00606D29" w:rsidRDefault="006156B6" w:rsidP="006156B6">
            <w:pPr>
              <w:spacing w:after="0" w:line="240" w:lineRule="auto"/>
              <w:ind w:firstLine="708"/>
              <w:rPr>
                <w:rFonts w:eastAsia="Times New Roman" w:cstheme="minorHAnsi"/>
                <w:sz w:val="20"/>
                <w:szCs w:val="20"/>
                <w:lang w:val="en-US" w:eastAsia="pl-PL"/>
              </w:rPr>
            </w:pPr>
            <w:r w:rsidRPr="00606D29">
              <w:rPr>
                <w:rFonts w:cstheme="minorHAnsi"/>
                <w:sz w:val="20"/>
                <w:szCs w:val="20"/>
                <w:lang w:val="en-US"/>
              </w:rPr>
              <w:t xml:space="preserve">5 Werner F., </w:t>
            </w:r>
            <w:proofErr w:type="spellStart"/>
            <w:r w:rsidRPr="00606D29">
              <w:rPr>
                <w:rFonts w:cstheme="minorHAnsi"/>
                <w:sz w:val="20"/>
                <w:szCs w:val="20"/>
                <w:lang w:val="en-US"/>
              </w:rPr>
              <w:t>Stotskov</w:t>
            </w:r>
            <w:proofErr w:type="spellEnd"/>
            <w:r w:rsidRPr="00606D29">
              <w:rPr>
                <w:rFonts w:cstheme="minorHAnsi"/>
                <w:sz w:val="20"/>
                <w:szCs w:val="20"/>
                <w:lang w:val="en-US"/>
              </w:rPr>
              <w:t xml:space="preserve"> Y., Mathematics of Economics and Business, Routledge, 2006, pdf</w:t>
            </w:r>
          </w:p>
          <w:p w14:paraId="5CEA8650" w14:textId="77777777" w:rsidR="006156B6" w:rsidRPr="00606D29" w:rsidRDefault="006156B6" w:rsidP="006156B6">
            <w:pPr>
              <w:spacing w:after="0" w:line="240" w:lineRule="auto"/>
              <w:rPr>
                <w:rFonts w:cstheme="minorHAnsi"/>
                <w:sz w:val="20"/>
                <w:szCs w:val="20"/>
                <w:lang w:val="en-US"/>
              </w:rPr>
            </w:pPr>
            <w:r w:rsidRPr="00606D29">
              <w:rPr>
                <w:rFonts w:cstheme="minorHAnsi"/>
                <w:sz w:val="20"/>
                <w:szCs w:val="20"/>
                <w:lang w:val="en-US"/>
              </w:rPr>
              <w:t xml:space="preserve">        B. Supplementary literature</w:t>
            </w:r>
          </w:p>
          <w:p w14:paraId="2C2F9B3B" w14:textId="77777777" w:rsidR="006156B6" w:rsidRPr="00AE5D07" w:rsidRDefault="006156B6" w:rsidP="006156B6">
            <w:pPr>
              <w:spacing w:after="0" w:line="240" w:lineRule="auto"/>
              <w:rPr>
                <w:rFonts w:cstheme="minorHAnsi"/>
                <w:sz w:val="20"/>
                <w:szCs w:val="20"/>
                <w:lang w:val="en-US"/>
              </w:rPr>
            </w:pPr>
            <w:r w:rsidRPr="00AE5D07">
              <w:rPr>
                <w:rFonts w:cstheme="minorHAnsi"/>
                <w:sz w:val="20"/>
                <w:szCs w:val="20"/>
                <w:lang w:val="en-US"/>
              </w:rPr>
              <w:t xml:space="preserve">                1. Jacques J., </w:t>
            </w:r>
            <w:r w:rsidRPr="00606D29">
              <w:rPr>
                <w:rFonts w:cstheme="minorHAnsi"/>
                <w:sz w:val="20"/>
                <w:szCs w:val="20"/>
                <w:lang w:val="en-US"/>
              </w:rPr>
              <w:t>Mathematics For Economics And Business,  Pearson Education Limited, 2006, pdf</w:t>
            </w:r>
          </w:p>
        </w:tc>
      </w:tr>
      <w:tr w:rsidR="006156B6" w:rsidRPr="00065125" w14:paraId="768DB0F9" w14:textId="77777777" w:rsidTr="006156B6">
        <w:trPr>
          <w:trHeight w:val="254"/>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2592B4AA"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lastRenderedPageBreak/>
              <w:t>Learning Outcomes (with reference to the specialization effects):</w:t>
            </w:r>
          </w:p>
          <w:p w14:paraId="0829A88A" w14:textId="77777777" w:rsidR="006156B6" w:rsidRPr="00AE5D07" w:rsidRDefault="006156B6" w:rsidP="006156B6">
            <w:pPr>
              <w:pStyle w:val="Bezodstpw"/>
              <w:ind w:left="357"/>
              <w:jc w:val="both"/>
              <w:rPr>
                <w:rFonts w:asciiTheme="minorHAnsi" w:hAnsiTheme="minorHAnsi" w:cstheme="minorHAnsi"/>
                <w:sz w:val="20"/>
                <w:szCs w:val="20"/>
              </w:rPr>
            </w:pPr>
            <w:r w:rsidRPr="00AE5D07">
              <w:rPr>
                <w:rFonts w:asciiTheme="minorHAnsi" w:hAnsiTheme="minorHAnsi" w:cstheme="minorHAnsi"/>
                <w:sz w:val="20"/>
                <w:szCs w:val="20"/>
              </w:rPr>
              <w:t xml:space="preserve">Knowledge: </w:t>
            </w:r>
            <w:proofErr w:type="spellStart"/>
            <w:r w:rsidRPr="00AE5D07">
              <w:rPr>
                <w:rFonts w:asciiTheme="minorHAnsi" w:hAnsiTheme="minorHAnsi" w:cstheme="minorHAnsi"/>
                <w:sz w:val="20"/>
                <w:szCs w:val="20"/>
              </w:rPr>
              <w:t>Graduate</w:t>
            </w:r>
            <w:proofErr w:type="spellEnd"/>
            <w:r w:rsidRPr="00AE5D07">
              <w:rPr>
                <w:rFonts w:asciiTheme="minorHAnsi" w:hAnsiTheme="minorHAnsi" w:cstheme="minorHAnsi"/>
                <w:sz w:val="20"/>
                <w:szCs w:val="20"/>
              </w:rPr>
              <w:t xml:space="preserve"> </w:t>
            </w:r>
            <w:proofErr w:type="spellStart"/>
            <w:r w:rsidRPr="00AE5D07">
              <w:rPr>
                <w:rFonts w:asciiTheme="minorHAnsi" w:hAnsiTheme="minorHAnsi" w:cstheme="minorHAnsi"/>
                <w:sz w:val="20"/>
                <w:szCs w:val="20"/>
              </w:rPr>
              <w:t>knows</w:t>
            </w:r>
            <w:proofErr w:type="spellEnd"/>
            <w:r w:rsidRPr="00AE5D07">
              <w:rPr>
                <w:rFonts w:asciiTheme="minorHAnsi" w:hAnsiTheme="minorHAnsi" w:cstheme="minorHAnsi"/>
                <w:sz w:val="20"/>
                <w:szCs w:val="20"/>
              </w:rPr>
              <w:t xml:space="preserve"> and </w:t>
            </w:r>
            <w:proofErr w:type="spellStart"/>
            <w:r w:rsidRPr="00AE5D07">
              <w:rPr>
                <w:rFonts w:asciiTheme="minorHAnsi" w:hAnsiTheme="minorHAnsi" w:cstheme="minorHAnsi"/>
                <w:sz w:val="20"/>
                <w:szCs w:val="20"/>
              </w:rPr>
              <w:t>understands</w:t>
            </w:r>
            <w:proofErr w:type="spellEnd"/>
            <w:r w:rsidRPr="00AE5D07">
              <w:rPr>
                <w:rFonts w:asciiTheme="minorHAnsi" w:hAnsiTheme="minorHAnsi" w:cstheme="minorHAnsi"/>
                <w:sz w:val="20"/>
                <w:szCs w:val="20"/>
              </w:rPr>
              <w:t xml:space="preserve"> </w:t>
            </w:r>
          </w:p>
          <w:p w14:paraId="41337440" w14:textId="77777777" w:rsidR="006156B6" w:rsidRPr="00606D29" w:rsidRDefault="006156B6" w:rsidP="008B468F">
            <w:pPr>
              <w:pStyle w:val="Bezodstpw"/>
              <w:numPr>
                <w:ilvl w:val="3"/>
                <w:numId w:val="310"/>
              </w:numPr>
              <w:suppressAutoHyphens/>
              <w:autoSpaceDN w:val="0"/>
              <w:ind w:left="639" w:hanging="284"/>
              <w:jc w:val="both"/>
              <w:textAlignment w:val="baseline"/>
              <w:rPr>
                <w:rFonts w:asciiTheme="minorHAnsi" w:hAnsiTheme="minorHAnsi" w:cstheme="minorHAnsi"/>
                <w:sz w:val="20"/>
                <w:szCs w:val="20"/>
                <w:lang w:val="en-US"/>
              </w:rPr>
            </w:pPr>
            <w:r w:rsidRPr="00606D29">
              <w:rPr>
                <w:rFonts w:asciiTheme="minorHAnsi" w:hAnsiTheme="minorHAnsi" w:cstheme="minorHAnsi"/>
                <w:sz w:val="20"/>
                <w:szCs w:val="20"/>
                <w:lang w:val="en-US"/>
              </w:rPr>
              <w:t>methods and tools used to describe, interpret and present economic data K_W06</w:t>
            </w:r>
          </w:p>
          <w:p w14:paraId="6DFF84FA" w14:textId="77777777" w:rsidR="006156B6" w:rsidRPr="00AE5D07" w:rsidRDefault="006156B6" w:rsidP="006156B6">
            <w:pPr>
              <w:pStyle w:val="Bezodstpw"/>
              <w:ind w:left="357"/>
              <w:rPr>
                <w:rFonts w:asciiTheme="minorHAnsi" w:hAnsiTheme="minorHAnsi" w:cstheme="minorHAnsi"/>
                <w:sz w:val="20"/>
                <w:szCs w:val="20"/>
              </w:rPr>
            </w:pPr>
            <w:proofErr w:type="spellStart"/>
            <w:r w:rsidRPr="00AE5D07">
              <w:rPr>
                <w:rFonts w:asciiTheme="minorHAnsi" w:hAnsiTheme="minorHAnsi" w:cstheme="minorHAnsi"/>
                <w:sz w:val="20"/>
                <w:szCs w:val="20"/>
              </w:rPr>
              <w:t>Skills</w:t>
            </w:r>
            <w:proofErr w:type="spellEnd"/>
            <w:r w:rsidRPr="00AE5D07">
              <w:rPr>
                <w:rFonts w:asciiTheme="minorHAnsi" w:hAnsiTheme="minorHAnsi" w:cstheme="minorHAnsi"/>
                <w:sz w:val="20"/>
                <w:szCs w:val="20"/>
              </w:rPr>
              <w:t xml:space="preserve">: </w:t>
            </w:r>
            <w:proofErr w:type="spellStart"/>
            <w:r w:rsidRPr="00AE5D07">
              <w:rPr>
                <w:rFonts w:asciiTheme="minorHAnsi" w:hAnsiTheme="minorHAnsi" w:cstheme="minorHAnsi"/>
                <w:sz w:val="20"/>
                <w:szCs w:val="20"/>
              </w:rPr>
              <w:t>Graduate</w:t>
            </w:r>
            <w:proofErr w:type="spellEnd"/>
            <w:r w:rsidRPr="00AE5D07">
              <w:rPr>
                <w:rFonts w:asciiTheme="minorHAnsi" w:hAnsiTheme="minorHAnsi" w:cstheme="minorHAnsi"/>
                <w:sz w:val="20"/>
                <w:szCs w:val="20"/>
              </w:rPr>
              <w:t xml:space="preserve"> </w:t>
            </w:r>
            <w:proofErr w:type="spellStart"/>
            <w:r w:rsidRPr="00AE5D07">
              <w:rPr>
                <w:rFonts w:asciiTheme="minorHAnsi" w:hAnsiTheme="minorHAnsi" w:cstheme="minorHAnsi"/>
                <w:sz w:val="20"/>
                <w:szCs w:val="20"/>
              </w:rPr>
              <w:t>is</w:t>
            </w:r>
            <w:proofErr w:type="spellEnd"/>
            <w:r w:rsidRPr="00AE5D07">
              <w:rPr>
                <w:rFonts w:asciiTheme="minorHAnsi" w:hAnsiTheme="minorHAnsi" w:cstheme="minorHAnsi"/>
                <w:sz w:val="20"/>
                <w:szCs w:val="20"/>
              </w:rPr>
              <w:t xml:space="preserve"> </w:t>
            </w:r>
            <w:proofErr w:type="spellStart"/>
            <w:r w:rsidRPr="00AE5D07">
              <w:rPr>
                <w:rFonts w:asciiTheme="minorHAnsi" w:hAnsiTheme="minorHAnsi" w:cstheme="minorHAnsi"/>
                <w:sz w:val="20"/>
                <w:szCs w:val="20"/>
              </w:rPr>
              <w:t>able</w:t>
            </w:r>
            <w:proofErr w:type="spellEnd"/>
            <w:r w:rsidRPr="00AE5D07">
              <w:rPr>
                <w:rFonts w:asciiTheme="minorHAnsi" w:hAnsiTheme="minorHAnsi" w:cstheme="minorHAnsi"/>
                <w:sz w:val="20"/>
                <w:szCs w:val="20"/>
              </w:rPr>
              <w:t xml:space="preserve"> to</w:t>
            </w:r>
          </w:p>
          <w:p w14:paraId="7E9D60D4" w14:textId="77777777" w:rsidR="006156B6" w:rsidRPr="00606D29" w:rsidRDefault="006156B6" w:rsidP="008B468F">
            <w:pPr>
              <w:pStyle w:val="Bezodstpw"/>
              <w:numPr>
                <w:ilvl w:val="3"/>
                <w:numId w:val="310"/>
              </w:numPr>
              <w:suppressAutoHyphens/>
              <w:autoSpaceDN w:val="0"/>
              <w:ind w:left="583" w:hanging="284"/>
              <w:jc w:val="both"/>
              <w:textAlignment w:val="baseline"/>
              <w:rPr>
                <w:rFonts w:asciiTheme="minorHAnsi" w:hAnsiTheme="minorHAnsi" w:cstheme="minorHAnsi"/>
                <w:sz w:val="20"/>
                <w:szCs w:val="20"/>
                <w:lang w:val="en-US"/>
              </w:rPr>
            </w:pPr>
            <w:r w:rsidRPr="00606D29">
              <w:rPr>
                <w:rFonts w:asciiTheme="minorHAnsi" w:hAnsiTheme="minorHAnsi" w:cstheme="minorHAnsi"/>
                <w:sz w:val="20"/>
                <w:szCs w:val="20"/>
                <w:lang w:val="en-US"/>
              </w:rPr>
              <w:t>study relationships between economic phenomena and create cause-and-effect models describing specific economic phenomena in the language of mathematics K_U05</w:t>
            </w:r>
          </w:p>
          <w:p w14:paraId="7698A883" w14:textId="77777777" w:rsidR="006156B6" w:rsidRPr="00606D29" w:rsidRDefault="006156B6" w:rsidP="006156B6">
            <w:pPr>
              <w:pStyle w:val="Bezodstpw"/>
              <w:ind w:left="357"/>
              <w:rPr>
                <w:rFonts w:asciiTheme="minorHAnsi" w:hAnsiTheme="minorHAnsi" w:cstheme="minorHAnsi"/>
                <w:sz w:val="20"/>
                <w:szCs w:val="20"/>
                <w:lang w:val="en-US"/>
              </w:rPr>
            </w:pPr>
            <w:r w:rsidRPr="00606D29">
              <w:rPr>
                <w:rFonts w:asciiTheme="minorHAnsi" w:hAnsiTheme="minorHAnsi" w:cstheme="minorHAnsi"/>
                <w:sz w:val="20"/>
                <w:szCs w:val="20"/>
                <w:lang w:val="en-US"/>
              </w:rPr>
              <w:t>Social competence: Graduate is ready to</w:t>
            </w:r>
          </w:p>
          <w:p w14:paraId="5985A166" w14:textId="77777777" w:rsidR="006156B6" w:rsidRPr="00606D29" w:rsidRDefault="006156B6" w:rsidP="008B468F">
            <w:pPr>
              <w:pStyle w:val="Bezodstpw"/>
              <w:numPr>
                <w:ilvl w:val="3"/>
                <w:numId w:val="310"/>
              </w:numPr>
              <w:suppressAutoHyphens/>
              <w:autoSpaceDN w:val="0"/>
              <w:ind w:left="583" w:hanging="284"/>
              <w:textAlignment w:val="baseline"/>
              <w:rPr>
                <w:rFonts w:asciiTheme="minorHAnsi" w:hAnsiTheme="minorHAnsi" w:cstheme="minorHAnsi"/>
                <w:sz w:val="20"/>
                <w:szCs w:val="20"/>
                <w:lang w:val="en-US"/>
              </w:rPr>
            </w:pPr>
            <w:r w:rsidRPr="00606D29">
              <w:rPr>
                <w:rFonts w:asciiTheme="minorHAnsi" w:hAnsiTheme="minorHAnsi" w:cstheme="minorHAnsi"/>
                <w:sz w:val="20"/>
                <w:szCs w:val="20"/>
                <w:lang w:val="en-US"/>
              </w:rPr>
              <w:t xml:space="preserve">use knowledge in solving cognitive and practical problems in economics and finance </w:t>
            </w:r>
            <w:r w:rsidRPr="00606D29">
              <w:rPr>
                <w:rFonts w:asciiTheme="minorHAnsi" w:hAnsiTheme="minorHAnsi" w:cstheme="minorHAnsi"/>
                <w:bCs/>
                <w:color w:val="000000"/>
                <w:sz w:val="20"/>
                <w:szCs w:val="20"/>
                <w:lang w:val="en-US"/>
              </w:rPr>
              <w:t>(k_K02).</w:t>
            </w:r>
          </w:p>
        </w:tc>
      </w:tr>
    </w:tbl>
    <w:p w14:paraId="34CB4861" w14:textId="77777777" w:rsidR="006156B6" w:rsidRPr="00606D29" w:rsidRDefault="006156B6" w:rsidP="006156B6">
      <w:pPr>
        <w:rPr>
          <w:rFonts w:cstheme="minorHAnsi"/>
          <w:sz w:val="20"/>
          <w:szCs w:val="20"/>
          <w:lang w:val="en-US"/>
        </w:rPr>
      </w:pPr>
    </w:p>
    <w:p w14:paraId="75A477E5" w14:textId="77777777" w:rsidR="006156B6" w:rsidRPr="00606D29" w:rsidRDefault="006156B6" w:rsidP="006156B6">
      <w:pPr>
        <w:pStyle w:val="Bezodstpw"/>
        <w:rPr>
          <w:rFonts w:asciiTheme="minorHAnsi" w:hAnsiTheme="minorHAnsi" w:cstheme="minorHAnsi"/>
          <w:sz w:val="20"/>
          <w:szCs w:val="20"/>
          <w:lang w:val="en-US"/>
        </w:rPr>
      </w:pPr>
    </w:p>
    <w:tbl>
      <w:tblPr>
        <w:tblW w:w="9924" w:type="dxa"/>
        <w:tblInd w:w="-441" w:type="dxa"/>
        <w:tblLayout w:type="fixed"/>
        <w:tblCellMar>
          <w:left w:w="10" w:type="dxa"/>
          <w:right w:w="10" w:type="dxa"/>
        </w:tblCellMar>
        <w:tblLook w:val="04A0" w:firstRow="1" w:lastRow="0" w:firstColumn="1" w:lastColumn="0" w:noHBand="0" w:noVBand="1"/>
      </w:tblPr>
      <w:tblGrid>
        <w:gridCol w:w="2481"/>
        <w:gridCol w:w="2481"/>
        <w:gridCol w:w="2481"/>
        <w:gridCol w:w="2481"/>
      </w:tblGrid>
      <w:tr w:rsidR="006156B6" w:rsidRPr="00AE5D07" w14:paraId="67D45B58" w14:textId="77777777" w:rsidTr="006156B6">
        <w:trPr>
          <w:trHeight w:val="391"/>
        </w:trPr>
        <w:tc>
          <w:tcPr>
            <w:tcW w:w="4962" w:type="dxa"/>
            <w:gridSpan w:val="2"/>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4198710C" w14:textId="77777777" w:rsidR="006156B6" w:rsidRPr="00AE5D07" w:rsidRDefault="006156B6" w:rsidP="006156B6">
            <w:pPr>
              <w:pStyle w:val="Bezodstpw"/>
              <w:rPr>
                <w:rFonts w:asciiTheme="minorHAnsi" w:hAnsiTheme="minorHAnsi" w:cstheme="minorHAnsi"/>
                <w:sz w:val="20"/>
                <w:szCs w:val="20"/>
              </w:rPr>
            </w:pPr>
            <w:r w:rsidRPr="00AE5D07">
              <w:rPr>
                <w:rFonts w:asciiTheme="minorHAnsi" w:hAnsiTheme="minorHAnsi" w:cstheme="minorHAnsi"/>
                <w:sz w:val="20"/>
                <w:szCs w:val="20"/>
              </w:rPr>
              <w:t>Nazwa: MICROECONOMICS</w:t>
            </w:r>
          </w:p>
        </w:tc>
        <w:tc>
          <w:tcPr>
            <w:tcW w:w="2481" w:type="dxa"/>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tcPr>
          <w:p w14:paraId="10359FB8" w14:textId="77777777" w:rsidR="006156B6" w:rsidRPr="00AE5D07" w:rsidRDefault="006156B6" w:rsidP="006156B6">
            <w:pPr>
              <w:pStyle w:val="Bezodstpw"/>
              <w:rPr>
                <w:rFonts w:asciiTheme="minorHAnsi" w:hAnsiTheme="minorHAnsi" w:cstheme="minorHAnsi"/>
                <w:bCs/>
                <w:sz w:val="20"/>
                <w:szCs w:val="20"/>
              </w:rPr>
            </w:pPr>
            <w:r w:rsidRPr="00AE5D07">
              <w:rPr>
                <w:rFonts w:asciiTheme="minorHAnsi" w:hAnsiTheme="minorHAnsi" w:cstheme="minorHAnsi"/>
                <w:bCs/>
                <w:sz w:val="20"/>
                <w:szCs w:val="20"/>
              </w:rPr>
              <w:t xml:space="preserve">Kod: </w:t>
            </w:r>
          </w:p>
        </w:tc>
        <w:tc>
          <w:tcPr>
            <w:tcW w:w="2481" w:type="dxa"/>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743D1ED2" w14:textId="77777777" w:rsidR="006156B6" w:rsidRPr="00AE5D07" w:rsidRDefault="006156B6" w:rsidP="006156B6">
            <w:pPr>
              <w:pStyle w:val="Bezodstpw"/>
              <w:rPr>
                <w:rFonts w:asciiTheme="minorHAnsi" w:hAnsiTheme="minorHAnsi" w:cstheme="minorHAnsi"/>
                <w:sz w:val="20"/>
                <w:szCs w:val="20"/>
              </w:rPr>
            </w:pPr>
            <w:r w:rsidRPr="00AE5D07">
              <w:rPr>
                <w:rFonts w:asciiTheme="minorHAnsi" w:hAnsiTheme="minorHAnsi" w:cstheme="minorHAnsi"/>
                <w:sz w:val="20"/>
                <w:szCs w:val="20"/>
              </w:rPr>
              <w:t>ECTS: 6</w:t>
            </w:r>
          </w:p>
        </w:tc>
      </w:tr>
      <w:tr w:rsidR="006156B6" w:rsidRPr="00AE5D07" w14:paraId="03CD4445" w14:textId="77777777" w:rsidTr="006156B6">
        <w:trPr>
          <w:trHeight w:val="385"/>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tcPr>
          <w:p w14:paraId="58C11EF3" w14:textId="77777777" w:rsidR="006156B6" w:rsidRPr="00AE5D07" w:rsidRDefault="006156B6" w:rsidP="006156B6">
            <w:pPr>
              <w:pStyle w:val="Bezodstpw"/>
              <w:rPr>
                <w:rFonts w:asciiTheme="minorHAnsi" w:hAnsiTheme="minorHAnsi" w:cstheme="minorHAnsi"/>
                <w:sz w:val="20"/>
                <w:szCs w:val="20"/>
              </w:rPr>
            </w:pPr>
            <w:r w:rsidRPr="00AE5D07">
              <w:rPr>
                <w:rFonts w:asciiTheme="minorHAnsi" w:hAnsiTheme="minorHAnsi" w:cstheme="minorHAnsi"/>
                <w:sz w:val="20"/>
                <w:szCs w:val="20"/>
              </w:rPr>
              <w:t>Nazwa jednostki prowadzącej przedmiot: Wydział Ekonomiczny</w:t>
            </w:r>
          </w:p>
        </w:tc>
      </w:tr>
      <w:tr w:rsidR="006156B6" w:rsidRPr="00AE5D07" w14:paraId="588D1B8F" w14:textId="77777777" w:rsidTr="006156B6">
        <w:trPr>
          <w:trHeight w:val="774"/>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tcPr>
          <w:p w14:paraId="74C0C56F" w14:textId="77777777" w:rsidR="006156B6" w:rsidRPr="00AE5D07" w:rsidRDefault="006156B6" w:rsidP="006156B6">
            <w:pPr>
              <w:pStyle w:val="Bezodstpw"/>
              <w:rPr>
                <w:rFonts w:asciiTheme="minorHAnsi" w:hAnsiTheme="minorHAnsi" w:cstheme="minorHAnsi"/>
                <w:sz w:val="20"/>
                <w:szCs w:val="20"/>
              </w:rPr>
            </w:pPr>
            <w:r w:rsidRPr="00AE5D07">
              <w:rPr>
                <w:rFonts w:asciiTheme="minorHAnsi" w:hAnsiTheme="minorHAnsi" w:cstheme="minorHAnsi"/>
                <w:sz w:val="20"/>
                <w:szCs w:val="20"/>
              </w:rPr>
              <w:t>Kierunek: Ekonomia</w:t>
            </w:r>
          </w:p>
          <w:p w14:paraId="22632046" w14:textId="77777777" w:rsidR="006156B6" w:rsidRPr="00AE5D07" w:rsidRDefault="006156B6" w:rsidP="006156B6">
            <w:pPr>
              <w:pStyle w:val="Bezodstpw"/>
              <w:rPr>
                <w:rFonts w:asciiTheme="minorHAnsi" w:hAnsiTheme="minorHAnsi" w:cstheme="minorHAnsi"/>
                <w:sz w:val="20"/>
                <w:szCs w:val="20"/>
              </w:rPr>
            </w:pPr>
            <w:r w:rsidRPr="00AE5D07">
              <w:rPr>
                <w:rFonts w:asciiTheme="minorHAnsi" w:hAnsiTheme="minorHAnsi" w:cstheme="minorHAnsi"/>
                <w:sz w:val="20"/>
                <w:szCs w:val="20"/>
              </w:rPr>
              <w:t>Poziom PRK: 6</w:t>
            </w:r>
          </w:p>
          <w:p w14:paraId="4FD9D51A" w14:textId="77777777" w:rsidR="006156B6" w:rsidRPr="00AE5D07" w:rsidRDefault="006156B6" w:rsidP="006156B6">
            <w:pPr>
              <w:pStyle w:val="Bezodstpw"/>
              <w:rPr>
                <w:rFonts w:asciiTheme="minorHAnsi" w:hAnsiTheme="minorHAnsi" w:cstheme="minorHAnsi"/>
                <w:sz w:val="20"/>
                <w:szCs w:val="20"/>
              </w:rPr>
            </w:pPr>
            <w:r w:rsidRPr="00AE5D07">
              <w:rPr>
                <w:rFonts w:asciiTheme="minorHAnsi" w:hAnsiTheme="minorHAnsi" w:cstheme="minorHAnsi"/>
                <w:sz w:val="20"/>
                <w:szCs w:val="20"/>
              </w:rPr>
              <w:t>Poziom: I</w:t>
            </w:r>
          </w:p>
          <w:p w14:paraId="72D11EB5" w14:textId="77777777" w:rsidR="006156B6" w:rsidRPr="00AE5D07" w:rsidRDefault="006156B6" w:rsidP="006156B6">
            <w:pPr>
              <w:pStyle w:val="Bezodstpw"/>
              <w:rPr>
                <w:rFonts w:asciiTheme="minorHAnsi" w:hAnsiTheme="minorHAnsi" w:cstheme="minorHAnsi"/>
                <w:sz w:val="20"/>
                <w:szCs w:val="20"/>
              </w:rPr>
            </w:pPr>
            <w:r w:rsidRPr="00AE5D07">
              <w:rPr>
                <w:rFonts w:asciiTheme="minorHAnsi" w:hAnsiTheme="minorHAnsi" w:cstheme="minorHAnsi"/>
                <w:sz w:val="20"/>
                <w:szCs w:val="20"/>
              </w:rPr>
              <w:t xml:space="preserve">Profil:  </w:t>
            </w:r>
            <w:proofErr w:type="spellStart"/>
            <w:r w:rsidRPr="00AE5D07">
              <w:rPr>
                <w:rFonts w:asciiTheme="minorHAnsi" w:hAnsiTheme="minorHAnsi" w:cstheme="minorHAnsi"/>
                <w:sz w:val="20"/>
                <w:szCs w:val="20"/>
              </w:rPr>
              <w:t>ogólnoakademicki</w:t>
            </w:r>
            <w:proofErr w:type="spellEnd"/>
          </w:p>
          <w:p w14:paraId="5B9404E8" w14:textId="77777777" w:rsidR="006156B6" w:rsidRPr="00AE5D07" w:rsidRDefault="006156B6" w:rsidP="006156B6">
            <w:pPr>
              <w:pStyle w:val="Bezodstpw"/>
              <w:rPr>
                <w:rFonts w:asciiTheme="minorHAnsi" w:hAnsiTheme="minorHAnsi" w:cstheme="minorHAnsi"/>
                <w:sz w:val="20"/>
                <w:szCs w:val="20"/>
              </w:rPr>
            </w:pPr>
            <w:r w:rsidRPr="00AE5D07">
              <w:rPr>
                <w:rFonts w:asciiTheme="minorHAnsi" w:hAnsiTheme="minorHAnsi" w:cstheme="minorHAnsi"/>
                <w:sz w:val="20"/>
                <w:szCs w:val="20"/>
              </w:rPr>
              <w:t>Forma: stacjonarne</w:t>
            </w:r>
          </w:p>
        </w:tc>
      </w:tr>
      <w:tr w:rsidR="006156B6" w:rsidRPr="00065125" w14:paraId="69C1C86F" w14:textId="77777777" w:rsidTr="006156B6">
        <w:trPr>
          <w:trHeight w:val="520"/>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386730A4"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 xml:space="preserve">Course coordinator: </w:t>
            </w:r>
            <w:proofErr w:type="spellStart"/>
            <w:r w:rsidRPr="00606D29">
              <w:rPr>
                <w:rFonts w:asciiTheme="minorHAnsi" w:hAnsiTheme="minorHAnsi" w:cstheme="minorHAnsi"/>
                <w:sz w:val="20"/>
                <w:szCs w:val="20"/>
                <w:lang w:val="en-US"/>
              </w:rPr>
              <w:t>dr</w:t>
            </w:r>
            <w:proofErr w:type="spellEnd"/>
            <w:r w:rsidRPr="00606D29">
              <w:rPr>
                <w:rFonts w:asciiTheme="minorHAnsi" w:hAnsiTheme="minorHAnsi" w:cstheme="minorHAnsi"/>
                <w:sz w:val="20"/>
                <w:szCs w:val="20"/>
                <w:lang w:val="en-US"/>
              </w:rPr>
              <w:t xml:space="preserve"> Bartosz </w:t>
            </w:r>
            <w:proofErr w:type="spellStart"/>
            <w:r w:rsidRPr="00606D29">
              <w:rPr>
                <w:rFonts w:asciiTheme="minorHAnsi" w:hAnsiTheme="minorHAnsi" w:cstheme="minorHAnsi"/>
                <w:sz w:val="20"/>
                <w:szCs w:val="20"/>
                <w:lang w:val="en-US"/>
              </w:rPr>
              <w:t>Fortuński</w:t>
            </w:r>
            <w:proofErr w:type="spellEnd"/>
          </w:p>
        </w:tc>
      </w:tr>
      <w:tr w:rsidR="006156B6" w:rsidRPr="00065125" w14:paraId="122723FC" w14:textId="77777777" w:rsidTr="006156B6">
        <w:trPr>
          <w:trHeight w:val="1414"/>
        </w:trPr>
        <w:tc>
          <w:tcPr>
            <w:tcW w:w="4962" w:type="dxa"/>
            <w:gridSpan w:val="2"/>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4A3347C1"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Forms of classes, the manner of their implementation and the number of hours assigned to them:</w:t>
            </w:r>
          </w:p>
          <w:p w14:paraId="2C549380"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A. Forms of classes: lecture, tutorial</w:t>
            </w:r>
          </w:p>
          <w:p w14:paraId="43AB6DEA"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B. Mode of implementation: in the classroom</w:t>
            </w:r>
          </w:p>
          <w:p w14:paraId="22A490BD"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C. Hours: 30/30</w:t>
            </w:r>
          </w:p>
          <w:p w14:paraId="1E515743"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 xml:space="preserve">D. Assessment method: E/zo </w:t>
            </w:r>
            <w:r w:rsidRPr="00606D29">
              <w:rPr>
                <w:rFonts w:asciiTheme="minorHAnsi" w:hAnsiTheme="minorHAnsi" w:cstheme="minorHAnsi"/>
                <w:bCs/>
                <w:sz w:val="20"/>
                <w:szCs w:val="20"/>
                <w:lang w:val="en-US"/>
              </w:rPr>
              <w:t xml:space="preserve">  </w:t>
            </w:r>
          </w:p>
        </w:tc>
        <w:tc>
          <w:tcPr>
            <w:tcW w:w="4962" w:type="dxa"/>
            <w:gridSpan w:val="2"/>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318D6C73"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Student workload:</w:t>
            </w:r>
            <w:r>
              <w:rPr>
                <w:rFonts w:asciiTheme="minorHAnsi" w:hAnsiTheme="minorHAnsi" w:cstheme="minorHAnsi"/>
                <w:sz w:val="20"/>
                <w:szCs w:val="20"/>
                <w:lang w:val="en-US"/>
              </w:rPr>
              <w:t xml:space="preserve"> 150 h</w:t>
            </w:r>
          </w:p>
          <w:p w14:paraId="198639B8"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 xml:space="preserve">A. </w:t>
            </w:r>
            <w:r w:rsidRPr="00606D29">
              <w:rPr>
                <w:rFonts w:asciiTheme="minorHAnsi" w:hAnsiTheme="minorHAnsi" w:cstheme="minorHAnsi"/>
                <w:bCs/>
                <w:sz w:val="20"/>
                <w:szCs w:val="20"/>
                <w:lang w:val="en-US"/>
              </w:rPr>
              <w:t>Participation in classes: 60</w:t>
            </w:r>
            <w:r>
              <w:rPr>
                <w:rFonts w:asciiTheme="minorHAnsi" w:hAnsiTheme="minorHAnsi" w:cstheme="minorHAnsi"/>
                <w:bCs/>
                <w:sz w:val="20"/>
                <w:szCs w:val="20"/>
                <w:lang w:val="en-US"/>
              </w:rPr>
              <w:t xml:space="preserve"> </w:t>
            </w:r>
            <w:r w:rsidRPr="00606D29">
              <w:rPr>
                <w:rFonts w:asciiTheme="minorHAnsi" w:hAnsiTheme="minorHAnsi" w:cstheme="minorHAnsi"/>
                <w:bCs/>
                <w:sz w:val="20"/>
                <w:szCs w:val="20"/>
                <w:lang w:val="en-US"/>
              </w:rPr>
              <w:t>h</w:t>
            </w:r>
          </w:p>
          <w:p w14:paraId="4D60F553"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 xml:space="preserve">B. </w:t>
            </w:r>
            <w:r w:rsidRPr="00606D29">
              <w:rPr>
                <w:rFonts w:asciiTheme="minorHAnsi" w:hAnsiTheme="minorHAnsi" w:cstheme="minorHAnsi"/>
                <w:bCs/>
                <w:sz w:val="20"/>
                <w:szCs w:val="20"/>
                <w:lang w:val="en-US"/>
              </w:rPr>
              <w:t>Student’s own work:</w:t>
            </w:r>
            <w:r w:rsidRPr="00606D29">
              <w:rPr>
                <w:rFonts w:asciiTheme="minorHAnsi" w:hAnsiTheme="minorHAnsi" w:cstheme="minorHAnsi"/>
                <w:sz w:val="20"/>
                <w:szCs w:val="20"/>
                <w:lang w:val="en-US"/>
              </w:rPr>
              <w:t xml:space="preserve"> </w:t>
            </w:r>
            <w:r>
              <w:rPr>
                <w:rFonts w:asciiTheme="minorHAnsi" w:hAnsiTheme="minorHAnsi" w:cstheme="minorHAnsi"/>
                <w:sz w:val="20"/>
                <w:szCs w:val="20"/>
                <w:lang w:val="en-US"/>
              </w:rPr>
              <w:t xml:space="preserve">90 </w:t>
            </w:r>
            <w:r w:rsidRPr="00606D29">
              <w:rPr>
                <w:rFonts w:asciiTheme="minorHAnsi" w:hAnsiTheme="minorHAnsi" w:cstheme="minorHAnsi"/>
                <w:bCs/>
                <w:sz w:val="20"/>
                <w:szCs w:val="20"/>
                <w:lang w:val="en-US"/>
              </w:rPr>
              <w:t xml:space="preserve">h </w:t>
            </w:r>
          </w:p>
          <w:p w14:paraId="1BB054CF"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bCs/>
                <w:sz w:val="20"/>
                <w:szCs w:val="20"/>
                <w:lang w:val="en-US"/>
              </w:rPr>
              <w:t>Preparation for classes:  30</w:t>
            </w:r>
            <w:r>
              <w:rPr>
                <w:rFonts w:asciiTheme="minorHAnsi" w:hAnsiTheme="minorHAnsi" w:cstheme="minorHAnsi"/>
                <w:bCs/>
                <w:sz w:val="20"/>
                <w:szCs w:val="20"/>
                <w:lang w:val="en-US"/>
              </w:rPr>
              <w:t xml:space="preserve"> </w:t>
            </w:r>
            <w:r w:rsidRPr="00606D29">
              <w:rPr>
                <w:rFonts w:asciiTheme="minorHAnsi" w:hAnsiTheme="minorHAnsi" w:cstheme="minorHAnsi"/>
                <w:bCs/>
                <w:sz w:val="20"/>
                <w:szCs w:val="20"/>
                <w:lang w:val="en-US"/>
              </w:rPr>
              <w:t>h</w:t>
            </w:r>
          </w:p>
          <w:p w14:paraId="56B25301" w14:textId="77777777" w:rsidR="006156B6" w:rsidRPr="00606D29" w:rsidRDefault="006156B6" w:rsidP="006156B6">
            <w:pPr>
              <w:pStyle w:val="Bezodstpw"/>
              <w:rPr>
                <w:rFonts w:asciiTheme="minorHAnsi" w:hAnsiTheme="minorHAnsi" w:cstheme="minorHAnsi"/>
                <w:color w:val="000000"/>
                <w:sz w:val="20"/>
                <w:szCs w:val="20"/>
                <w:lang w:val="en-US"/>
              </w:rPr>
            </w:pPr>
            <w:r w:rsidRPr="00606D29">
              <w:rPr>
                <w:rFonts w:asciiTheme="minorHAnsi" w:hAnsiTheme="minorHAnsi" w:cstheme="minorHAnsi"/>
                <w:bCs/>
                <w:sz w:val="20"/>
                <w:szCs w:val="20"/>
                <w:lang w:val="en-US"/>
              </w:rPr>
              <w:t xml:space="preserve">Preparation for a credit / examination:  </w:t>
            </w:r>
            <w:r>
              <w:rPr>
                <w:rFonts w:asciiTheme="minorHAnsi" w:hAnsiTheme="minorHAnsi" w:cstheme="minorHAnsi"/>
                <w:bCs/>
                <w:sz w:val="20"/>
                <w:szCs w:val="20"/>
                <w:lang w:val="en-US"/>
              </w:rPr>
              <w:t xml:space="preserve">60 </w:t>
            </w:r>
            <w:r w:rsidRPr="00606D29">
              <w:rPr>
                <w:rFonts w:asciiTheme="minorHAnsi" w:hAnsiTheme="minorHAnsi" w:cstheme="minorHAnsi"/>
                <w:bCs/>
                <w:sz w:val="20"/>
                <w:szCs w:val="20"/>
                <w:lang w:val="en-US"/>
              </w:rPr>
              <w:t>h</w:t>
            </w:r>
          </w:p>
        </w:tc>
      </w:tr>
      <w:tr w:rsidR="006156B6" w:rsidRPr="00AE5D07" w14:paraId="216ADCFE" w14:textId="77777777" w:rsidTr="006156B6">
        <w:trPr>
          <w:trHeight w:val="481"/>
        </w:trPr>
        <w:tc>
          <w:tcPr>
            <w:tcW w:w="2481" w:type="dxa"/>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029C2D21"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Language of lecture:</w:t>
            </w:r>
          </w:p>
          <w:p w14:paraId="3C7BEF67"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bCs/>
                <w:sz w:val="20"/>
                <w:szCs w:val="20"/>
                <w:lang w:val="en-US"/>
              </w:rPr>
              <w:t>English language</w:t>
            </w:r>
          </w:p>
        </w:tc>
        <w:tc>
          <w:tcPr>
            <w:tcW w:w="2481" w:type="dxa"/>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799C26E5" w14:textId="77777777" w:rsidR="006156B6" w:rsidRPr="00AE5D07" w:rsidRDefault="006156B6" w:rsidP="006156B6">
            <w:pPr>
              <w:pStyle w:val="Bezodstpw"/>
              <w:rPr>
                <w:rFonts w:asciiTheme="minorHAnsi" w:hAnsiTheme="minorHAnsi" w:cstheme="minorHAnsi"/>
                <w:sz w:val="20"/>
                <w:szCs w:val="20"/>
              </w:rPr>
            </w:pPr>
            <w:proofErr w:type="spellStart"/>
            <w:r w:rsidRPr="00AE5D07">
              <w:rPr>
                <w:rFonts w:asciiTheme="minorHAnsi" w:hAnsiTheme="minorHAnsi" w:cstheme="minorHAnsi"/>
                <w:sz w:val="20"/>
                <w:szCs w:val="20"/>
              </w:rPr>
              <w:t>Type</w:t>
            </w:r>
            <w:proofErr w:type="spellEnd"/>
            <w:r w:rsidRPr="00AE5D07">
              <w:rPr>
                <w:rFonts w:asciiTheme="minorHAnsi" w:hAnsiTheme="minorHAnsi" w:cstheme="minorHAnsi"/>
                <w:sz w:val="20"/>
                <w:szCs w:val="20"/>
              </w:rPr>
              <w:t xml:space="preserve"> of </w:t>
            </w:r>
            <w:proofErr w:type="spellStart"/>
            <w:r w:rsidRPr="00AE5D07">
              <w:rPr>
                <w:rFonts w:asciiTheme="minorHAnsi" w:hAnsiTheme="minorHAnsi" w:cstheme="minorHAnsi"/>
                <w:sz w:val="20"/>
                <w:szCs w:val="20"/>
              </w:rPr>
              <w:t>course</w:t>
            </w:r>
            <w:proofErr w:type="spellEnd"/>
            <w:r w:rsidRPr="00AE5D07">
              <w:rPr>
                <w:rFonts w:asciiTheme="minorHAnsi" w:hAnsiTheme="minorHAnsi" w:cstheme="minorHAnsi"/>
                <w:sz w:val="20"/>
                <w:szCs w:val="20"/>
              </w:rPr>
              <w:t>:</w:t>
            </w:r>
          </w:p>
          <w:p w14:paraId="768D2649" w14:textId="77777777" w:rsidR="006156B6" w:rsidRPr="00AE5D07" w:rsidRDefault="006156B6" w:rsidP="006156B6">
            <w:pPr>
              <w:pStyle w:val="Bezodstpw"/>
              <w:rPr>
                <w:rFonts w:asciiTheme="minorHAnsi" w:hAnsiTheme="minorHAnsi" w:cstheme="minorHAnsi"/>
                <w:sz w:val="20"/>
                <w:szCs w:val="20"/>
              </w:rPr>
            </w:pPr>
            <w:proofErr w:type="spellStart"/>
            <w:r w:rsidRPr="00AE5D07">
              <w:rPr>
                <w:rFonts w:asciiTheme="minorHAnsi" w:hAnsiTheme="minorHAnsi" w:cstheme="minorHAnsi"/>
                <w:sz w:val="20"/>
                <w:szCs w:val="20"/>
              </w:rPr>
              <w:t>Obligatory</w:t>
            </w:r>
            <w:proofErr w:type="spellEnd"/>
          </w:p>
        </w:tc>
        <w:tc>
          <w:tcPr>
            <w:tcW w:w="4962" w:type="dxa"/>
            <w:gridSpan w:val="2"/>
            <w:tcBorders>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2002AB8B" w14:textId="77777777" w:rsidR="006156B6" w:rsidRPr="00AE5D07" w:rsidRDefault="006156B6" w:rsidP="006156B6">
            <w:pPr>
              <w:pStyle w:val="Bezodstpw"/>
              <w:rPr>
                <w:rFonts w:asciiTheme="minorHAnsi" w:hAnsiTheme="minorHAnsi" w:cstheme="minorHAnsi"/>
                <w:sz w:val="20"/>
                <w:szCs w:val="20"/>
              </w:rPr>
            </w:pPr>
            <w:proofErr w:type="spellStart"/>
            <w:r w:rsidRPr="00AE5D07">
              <w:rPr>
                <w:rFonts w:asciiTheme="minorHAnsi" w:hAnsiTheme="minorHAnsi" w:cstheme="minorHAnsi"/>
                <w:sz w:val="20"/>
                <w:szCs w:val="20"/>
              </w:rPr>
              <w:t>Prerequisites</w:t>
            </w:r>
            <w:proofErr w:type="spellEnd"/>
            <w:r w:rsidRPr="00AE5D07">
              <w:rPr>
                <w:rFonts w:asciiTheme="minorHAnsi" w:hAnsiTheme="minorHAnsi" w:cstheme="minorHAnsi"/>
                <w:sz w:val="20"/>
                <w:szCs w:val="20"/>
              </w:rPr>
              <w:t>:</w:t>
            </w:r>
          </w:p>
          <w:p w14:paraId="217BB210" w14:textId="77777777" w:rsidR="006156B6" w:rsidRPr="00AE5D07" w:rsidRDefault="006156B6" w:rsidP="006156B6">
            <w:pPr>
              <w:pStyle w:val="Bezodstpw"/>
              <w:rPr>
                <w:rFonts w:asciiTheme="minorHAnsi" w:hAnsiTheme="minorHAnsi" w:cstheme="minorHAnsi"/>
                <w:sz w:val="20"/>
                <w:szCs w:val="20"/>
              </w:rPr>
            </w:pPr>
            <w:r w:rsidRPr="00AE5D07">
              <w:rPr>
                <w:rFonts w:asciiTheme="minorHAnsi" w:hAnsiTheme="minorHAnsi" w:cstheme="minorHAnsi"/>
                <w:sz w:val="20"/>
                <w:szCs w:val="20"/>
              </w:rPr>
              <w:t>no</w:t>
            </w:r>
          </w:p>
        </w:tc>
      </w:tr>
      <w:tr w:rsidR="006156B6" w:rsidRPr="00065125" w14:paraId="4CAD5F73" w14:textId="77777777" w:rsidTr="006156B6">
        <w:trPr>
          <w:trHeight w:val="2491"/>
        </w:trPr>
        <w:tc>
          <w:tcPr>
            <w:tcW w:w="4962" w:type="dxa"/>
            <w:gridSpan w:val="2"/>
            <w:tcBorders>
              <w:top w:val="single" w:sz="12" w:space="0" w:color="000000"/>
              <w:left w:val="single" w:sz="12" w:space="0" w:color="000000"/>
              <w:bottom w:val="single" w:sz="12" w:space="0" w:color="000000"/>
              <w:right w:val="single" w:sz="12" w:space="0" w:color="000000"/>
            </w:tcBorders>
            <w:shd w:val="clear" w:color="auto" w:fill="FFFFFF"/>
            <w:tcMar>
              <w:top w:w="0" w:type="dxa"/>
              <w:left w:w="70" w:type="dxa"/>
              <w:bottom w:w="0" w:type="dxa"/>
              <w:right w:w="70" w:type="dxa"/>
            </w:tcMar>
          </w:tcPr>
          <w:p w14:paraId="1BACB333"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teaching methods:</w:t>
            </w:r>
          </w:p>
          <w:p w14:paraId="4B636479" w14:textId="77777777" w:rsidR="006156B6" w:rsidRPr="00606D29" w:rsidRDefault="006156B6" w:rsidP="006156B6">
            <w:pPr>
              <w:pStyle w:val="Bezodstpw"/>
              <w:rPr>
                <w:rFonts w:asciiTheme="minorHAnsi" w:hAnsiTheme="minorHAnsi" w:cstheme="minorHAnsi"/>
                <w:sz w:val="20"/>
                <w:szCs w:val="20"/>
                <w:lang w:val="en-US"/>
              </w:rPr>
            </w:pPr>
          </w:p>
          <w:p w14:paraId="3F125198"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Lecture: informative lecture (conventional)</w:t>
            </w:r>
          </w:p>
          <w:p w14:paraId="3CD113AE" w14:textId="77777777" w:rsidR="006156B6" w:rsidRPr="00606D29" w:rsidRDefault="006156B6" w:rsidP="006156B6">
            <w:pPr>
              <w:pStyle w:val="Bezodstpw"/>
              <w:rPr>
                <w:rFonts w:asciiTheme="minorHAnsi" w:hAnsiTheme="minorHAnsi" w:cstheme="minorHAnsi"/>
                <w:sz w:val="20"/>
                <w:szCs w:val="20"/>
                <w:lang w:val="en-US"/>
              </w:rPr>
            </w:pPr>
          </w:p>
          <w:p w14:paraId="3BECBD6C" w14:textId="77777777" w:rsidR="006156B6" w:rsidRPr="00606D29" w:rsidRDefault="006156B6" w:rsidP="006156B6">
            <w:pPr>
              <w:pStyle w:val="Bezodstpw"/>
              <w:rPr>
                <w:rFonts w:asciiTheme="minorHAnsi" w:hAnsiTheme="minorHAnsi" w:cstheme="minorHAnsi"/>
                <w:bCs/>
                <w:sz w:val="20"/>
                <w:szCs w:val="20"/>
                <w:lang w:val="en-US"/>
              </w:rPr>
            </w:pPr>
            <w:r w:rsidRPr="00606D29">
              <w:rPr>
                <w:rFonts w:asciiTheme="minorHAnsi" w:hAnsiTheme="minorHAnsi" w:cstheme="minorHAnsi"/>
                <w:sz w:val="20"/>
                <w:szCs w:val="20"/>
                <w:lang w:val="en-US"/>
              </w:rPr>
              <w:t>Tutorial: independent solving of tasks, discussion</w:t>
            </w:r>
          </w:p>
          <w:p w14:paraId="042BAF74" w14:textId="77777777" w:rsidR="006156B6" w:rsidRPr="00606D29" w:rsidRDefault="006156B6" w:rsidP="006156B6">
            <w:pPr>
              <w:pStyle w:val="Bezodstpw"/>
              <w:rPr>
                <w:rFonts w:asciiTheme="minorHAnsi" w:hAnsiTheme="minorHAnsi" w:cstheme="minorHAnsi"/>
                <w:sz w:val="20"/>
                <w:szCs w:val="20"/>
                <w:lang w:val="en-US"/>
              </w:rPr>
            </w:pPr>
          </w:p>
        </w:tc>
        <w:tc>
          <w:tcPr>
            <w:tcW w:w="4962" w:type="dxa"/>
            <w:gridSpan w:val="2"/>
            <w:tcBorders>
              <w:top w:val="single" w:sz="12" w:space="0" w:color="000000"/>
              <w:left w:val="single" w:sz="12" w:space="0" w:color="000000"/>
              <w:bottom w:val="single" w:sz="4" w:space="0" w:color="585858"/>
              <w:right w:val="single" w:sz="12" w:space="0" w:color="000000"/>
            </w:tcBorders>
            <w:shd w:val="clear" w:color="auto" w:fill="FFFFFF"/>
            <w:tcMar>
              <w:top w:w="0" w:type="dxa"/>
              <w:left w:w="70" w:type="dxa"/>
              <w:bottom w:w="0" w:type="dxa"/>
              <w:right w:w="70" w:type="dxa"/>
            </w:tcMar>
          </w:tcPr>
          <w:p w14:paraId="1AF6B91A"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Assessment methods and criteria:</w:t>
            </w:r>
          </w:p>
          <w:p w14:paraId="0627EA9F"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A. Forms of credit (verification of learning outcomes)</w:t>
            </w:r>
          </w:p>
          <w:p w14:paraId="446096E0"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Lecture: written exam (effect 1,2,3,4)</w:t>
            </w:r>
          </w:p>
          <w:p w14:paraId="4888E34B"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Tutorial: two partial tests (effect 3,4,5,6), activity and involvement during the course (7,8,9).</w:t>
            </w:r>
          </w:p>
          <w:p w14:paraId="46849EDE"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B. Basic evaluation criteria</w:t>
            </w:r>
          </w:p>
          <w:p w14:paraId="68CF96B1"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Lecture: assessment of the test</w:t>
            </w:r>
          </w:p>
          <w:p w14:paraId="7ED501A7"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Tutorial: determination of the final grade based on: points obtained from both partial tests (90%), and activity and attitude during classes (10%).</w:t>
            </w:r>
          </w:p>
        </w:tc>
      </w:tr>
      <w:tr w:rsidR="006156B6" w:rsidRPr="00065125" w14:paraId="0039CE71" w14:textId="77777777" w:rsidTr="006156B6">
        <w:trPr>
          <w:trHeight w:val="249"/>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FFFFF"/>
            <w:tcMar>
              <w:top w:w="0" w:type="dxa"/>
              <w:left w:w="70" w:type="dxa"/>
              <w:bottom w:w="0" w:type="dxa"/>
              <w:right w:w="70" w:type="dxa"/>
            </w:tcMar>
          </w:tcPr>
          <w:p w14:paraId="32339B51" w14:textId="77777777" w:rsidR="006156B6" w:rsidRPr="00AE5D07" w:rsidRDefault="006156B6" w:rsidP="006156B6">
            <w:pPr>
              <w:pStyle w:val="Bezodstpw"/>
              <w:rPr>
                <w:rFonts w:asciiTheme="minorHAnsi" w:hAnsiTheme="minorHAnsi" w:cstheme="minorHAnsi"/>
                <w:sz w:val="20"/>
                <w:szCs w:val="20"/>
                <w:lang w:val="en-GB"/>
              </w:rPr>
            </w:pPr>
            <w:r w:rsidRPr="00AE5D07">
              <w:rPr>
                <w:rFonts w:asciiTheme="minorHAnsi" w:hAnsiTheme="minorHAnsi" w:cstheme="minorHAnsi"/>
                <w:sz w:val="20"/>
                <w:szCs w:val="20"/>
                <w:lang w:val="en-GB"/>
              </w:rPr>
              <w:t>Brief description (purpose of the course):</w:t>
            </w:r>
          </w:p>
          <w:p w14:paraId="00DA326B" w14:textId="77777777" w:rsidR="006156B6" w:rsidRPr="00AE5D07" w:rsidRDefault="006156B6" w:rsidP="006156B6">
            <w:pPr>
              <w:pStyle w:val="Bezodstpw"/>
              <w:rPr>
                <w:rFonts w:asciiTheme="minorHAnsi" w:hAnsiTheme="minorHAnsi" w:cstheme="minorHAnsi"/>
                <w:sz w:val="20"/>
                <w:szCs w:val="20"/>
                <w:lang w:val="en-GB"/>
              </w:rPr>
            </w:pPr>
            <w:r w:rsidRPr="00AE5D07">
              <w:rPr>
                <w:rFonts w:asciiTheme="minorHAnsi" w:hAnsiTheme="minorHAnsi" w:cstheme="minorHAnsi"/>
                <w:sz w:val="20"/>
                <w:szCs w:val="20"/>
                <w:lang w:val="en-GB"/>
              </w:rPr>
              <w:t>1. Acquainting students with basic economic concepts, principles of operation of economic entities in a market economy, and understanding the dependencies between various economic categories.</w:t>
            </w:r>
          </w:p>
          <w:p w14:paraId="4DCCEAFE" w14:textId="77777777" w:rsidR="006156B6" w:rsidRPr="00AE5D07" w:rsidRDefault="006156B6" w:rsidP="006156B6">
            <w:pPr>
              <w:pStyle w:val="Bezodstpw"/>
              <w:rPr>
                <w:rFonts w:asciiTheme="minorHAnsi" w:hAnsiTheme="minorHAnsi" w:cstheme="minorHAnsi"/>
                <w:sz w:val="20"/>
                <w:szCs w:val="20"/>
                <w:lang w:val="en-GB"/>
              </w:rPr>
            </w:pPr>
            <w:r w:rsidRPr="00AE5D07">
              <w:rPr>
                <w:rFonts w:asciiTheme="minorHAnsi" w:hAnsiTheme="minorHAnsi" w:cstheme="minorHAnsi"/>
                <w:sz w:val="20"/>
                <w:szCs w:val="20"/>
                <w:lang w:val="en-GB"/>
              </w:rPr>
              <w:t xml:space="preserve">2. Developing the ability to use basic microeconomic categories and to </w:t>
            </w:r>
            <w:proofErr w:type="spellStart"/>
            <w:r w:rsidRPr="00AE5D07">
              <w:rPr>
                <w:rFonts w:asciiTheme="minorHAnsi" w:hAnsiTheme="minorHAnsi" w:cstheme="minorHAnsi"/>
                <w:sz w:val="20"/>
                <w:szCs w:val="20"/>
                <w:lang w:val="en-GB"/>
              </w:rPr>
              <w:t>analyze</w:t>
            </w:r>
            <w:proofErr w:type="spellEnd"/>
            <w:r w:rsidRPr="00AE5D07">
              <w:rPr>
                <w:rFonts w:asciiTheme="minorHAnsi" w:hAnsiTheme="minorHAnsi" w:cstheme="minorHAnsi"/>
                <w:sz w:val="20"/>
                <w:szCs w:val="20"/>
                <w:lang w:val="en-GB"/>
              </w:rPr>
              <w:t xml:space="preserve"> economic phenomena and problems by relating the theory to economic reality.</w:t>
            </w:r>
          </w:p>
          <w:p w14:paraId="495FEDFD" w14:textId="77777777" w:rsidR="006156B6" w:rsidRPr="00AE5D07" w:rsidRDefault="006156B6" w:rsidP="006156B6">
            <w:pPr>
              <w:pStyle w:val="Bezodstpw"/>
              <w:rPr>
                <w:rFonts w:asciiTheme="minorHAnsi" w:hAnsiTheme="minorHAnsi" w:cstheme="minorHAnsi"/>
                <w:sz w:val="20"/>
                <w:szCs w:val="20"/>
                <w:lang w:val="en-GB"/>
              </w:rPr>
            </w:pPr>
            <w:r w:rsidRPr="00AE5D07">
              <w:rPr>
                <w:rFonts w:asciiTheme="minorHAnsi" w:hAnsiTheme="minorHAnsi" w:cstheme="minorHAnsi"/>
                <w:sz w:val="20"/>
                <w:szCs w:val="20"/>
                <w:lang w:val="en-GB"/>
              </w:rPr>
              <w:t>3. Developing the ability to use economic terminology.</w:t>
            </w:r>
          </w:p>
        </w:tc>
      </w:tr>
      <w:tr w:rsidR="006156B6" w:rsidRPr="00065125" w14:paraId="0043AD48" w14:textId="77777777" w:rsidTr="006156B6">
        <w:trPr>
          <w:trHeight w:val="249"/>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FFFFF"/>
            <w:tcMar>
              <w:top w:w="0" w:type="dxa"/>
              <w:left w:w="70" w:type="dxa"/>
              <w:bottom w:w="0" w:type="dxa"/>
              <w:right w:w="70" w:type="dxa"/>
            </w:tcMar>
          </w:tcPr>
          <w:p w14:paraId="44B17C20" w14:textId="77777777" w:rsidR="006156B6" w:rsidRPr="00AE5D07" w:rsidRDefault="006156B6" w:rsidP="006156B6">
            <w:pPr>
              <w:pStyle w:val="Bezodstpw"/>
              <w:rPr>
                <w:rFonts w:asciiTheme="minorHAnsi" w:hAnsiTheme="minorHAnsi" w:cstheme="minorHAnsi"/>
                <w:sz w:val="20"/>
                <w:szCs w:val="20"/>
                <w:lang w:val="en-GB"/>
              </w:rPr>
            </w:pPr>
            <w:r w:rsidRPr="00AE5D07">
              <w:rPr>
                <w:rFonts w:asciiTheme="minorHAnsi" w:hAnsiTheme="minorHAnsi" w:cstheme="minorHAnsi"/>
                <w:sz w:val="20"/>
                <w:szCs w:val="20"/>
                <w:lang w:val="en-GB"/>
              </w:rPr>
              <w:t>Description (range of topics):</w:t>
            </w:r>
          </w:p>
          <w:p w14:paraId="67F39E82" w14:textId="77777777" w:rsidR="006156B6" w:rsidRPr="00AE5D07" w:rsidRDefault="006156B6" w:rsidP="006156B6">
            <w:pPr>
              <w:pStyle w:val="Bezodstpw"/>
              <w:rPr>
                <w:rFonts w:asciiTheme="minorHAnsi" w:hAnsiTheme="minorHAnsi" w:cstheme="minorHAnsi"/>
                <w:sz w:val="20"/>
                <w:szCs w:val="20"/>
                <w:lang w:val="en-GB"/>
              </w:rPr>
            </w:pPr>
            <w:r w:rsidRPr="00AE5D07">
              <w:rPr>
                <w:rFonts w:asciiTheme="minorHAnsi" w:hAnsiTheme="minorHAnsi" w:cstheme="minorHAnsi"/>
                <w:sz w:val="20"/>
                <w:szCs w:val="20"/>
                <w:lang w:val="en-GB"/>
              </w:rPr>
              <w:t>Economic issues</w:t>
            </w:r>
          </w:p>
          <w:p w14:paraId="0814C303" w14:textId="77777777" w:rsidR="006156B6" w:rsidRPr="00AE5D07" w:rsidRDefault="006156B6" w:rsidP="006156B6">
            <w:pPr>
              <w:pStyle w:val="Bezodstpw"/>
              <w:rPr>
                <w:rFonts w:asciiTheme="minorHAnsi" w:hAnsiTheme="minorHAnsi" w:cstheme="minorHAnsi"/>
                <w:sz w:val="20"/>
                <w:szCs w:val="20"/>
                <w:lang w:val="en-GB"/>
              </w:rPr>
            </w:pPr>
            <w:r w:rsidRPr="00AE5D07">
              <w:rPr>
                <w:rFonts w:asciiTheme="minorHAnsi" w:hAnsiTheme="minorHAnsi" w:cstheme="minorHAnsi"/>
                <w:sz w:val="20"/>
                <w:szCs w:val="20"/>
                <w:lang w:val="en-GB"/>
              </w:rPr>
              <w:t xml:space="preserve">Markets, demand and supply </w:t>
            </w:r>
          </w:p>
          <w:p w14:paraId="1F89FF24" w14:textId="77777777" w:rsidR="006156B6" w:rsidRPr="00AE5D07" w:rsidRDefault="006156B6" w:rsidP="006156B6">
            <w:pPr>
              <w:pStyle w:val="Bezodstpw"/>
              <w:rPr>
                <w:rFonts w:asciiTheme="minorHAnsi" w:hAnsiTheme="minorHAnsi" w:cstheme="minorHAnsi"/>
                <w:sz w:val="20"/>
                <w:szCs w:val="20"/>
                <w:lang w:val="en-GB"/>
              </w:rPr>
            </w:pPr>
            <w:r w:rsidRPr="00AE5D07">
              <w:rPr>
                <w:rFonts w:asciiTheme="minorHAnsi" w:hAnsiTheme="minorHAnsi" w:cstheme="minorHAnsi"/>
                <w:sz w:val="20"/>
                <w:szCs w:val="20"/>
                <w:lang w:val="en-GB"/>
              </w:rPr>
              <w:t xml:space="preserve">Markets in action </w:t>
            </w:r>
          </w:p>
          <w:p w14:paraId="0C0DD2A3" w14:textId="77777777" w:rsidR="006156B6" w:rsidRPr="00AE5D07" w:rsidRDefault="006156B6" w:rsidP="006156B6">
            <w:pPr>
              <w:pStyle w:val="Bezodstpw"/>
              <w:rPr>
                <w:rFonts w:asciiTheme="minorHAnsi" w:hAnsiTheme="minorHAnsi" w:cstheme="minorHAnsi"/>
                <w:sz w:val="20"/>
                <w:szCs w:val="20"/>
                <w:lang w:val="en-GB"/>
              </w:rPr>
            </w:pPr>
            <w:r w:rsidRPr="00AE5D07">
              <w:rPr>
                <w:rFonts w:asciiTheme="minorHAnsi" w:hAnsiTheme="minorHAnsi" w:cstheme="minorHAnsi"/>
                <w:sz w:val="20"/>
                <w:szCs w:val="20"/>
                <w:lang w:val="en-GB"/>
              </w:rPr>
              <w:lastRenderedPageBreak/>
              <w:t xml:space="preserve">The supply decision </w:t>
            </w:r>
          </w:p>
          <w:p w14:paraId="0956606E" w14:textId="77777777" w:rsidR="006156B6" w:rsidRPr="00AE5D07" w:rsidRDefault="006156B6" w:rsidP="006156B6">
            <w:pPr>
              <w:pStyle w:val="Bezodstpw"/>
              <w:rPr>
                <w:rFonts w:asciiTheme="minorHAnsi" w:hAnsiTheme="minorHAnsi" w:cstheme="minorHAnsi"/>
                <w:sz w:val="20"/>
                <w:szCs w:val="20"/>
                <w:lang w:val="en-GB"/>
              </w:rPr>
            </w:pPr>
            <w:r w:rsidRPr="00AE5D07">
              <w:rPr>
                <w:rFonts w:asciiTheme="minorHAnsi" w:hAnsiTheme="minorHAnsi" w:cstheme="minorHAnsi"/>
                <w:sz w:val="20"/>
                <w:szCs w:val="20"/>
                <w:lang w:val="en-GB"/>
              </w:rPr>
              <w:t xml:space="preserve">Market structures </w:t>
            </w:r>
          </w:p>
          <w:p w14:paraId="51BE0BB1" w14:textId="77777777" w:rsidR="006156B6" w:rsidRPr="00AE5D07" w:rsidRDefault="006156B6" w:rsidP="006156B6">
            <w:pPr>
              <w:pStyle w:val="Bezodstpw"/>
              <w:rPr>
                <w:rFonts w:asciiTheme="minorHAnsi" w:hAnsiTheme="minorHAnsi" w:cstheme="minorHAnsi"/>
                <w:sz w:val="20"/>
                <w:szCs w:val="20"/>
                <w:lang w:val="en-GB"/>
              </w:rPr>
            </w:pPr>
            <w:r w:rsidRPr="00AE5D07">
              <w:rPr>
                <w:rFonts w:asciiTheme="minorHAnsi" w:hAnsiTheme="minorHAnsi" w:cstheme="minorHAnsi"/>
                <w:sz w:val="20"/>
                <w:szCs w:val="20"/>
                <w:lang w:val="en-GB"/>
              </w:rPr>
              <w:t xml:space="preserve">Wages and the distribution of income </w:t>
            </w:r>
          </w:p>
          <w:p w14:paraId="02D353D4" w14:textId="77777777" w:rsidR="006156B6" w:rsidRPr="00AE5D07" w:rsidRDefault="006156B6" w:rsidP="006156B6">
            <w:pPr>
              <w:pStyle w:val="NormalnyWeb"/>
              <w:spacing w:before="0" w:after="90"/>
              <w:rPr>
                <w:rFonts w:asciiTheme="minorHAnsi" w:hAnsiTheme="minorHAnsi" w:cstheme="minorHAnsi"/>
                <w:sz w:val="20"/>
                <w:szCs w:val="20"/>
                <w:lang w:val="en-GB"/>
              </w:rPr>
            </w:pPr>
            <w:r w:rsidRPr="00AE5D07">
              <w:rPr>
                <w:rFonts w:asciiTheme="minorHAnsi" w:hAnsiTheme="minorHAnsi" w:cstheme="minorHAnsi"/>
                <w:sz w:val="20"/>
                <w:szCs w:val="20"/>
                <w:lang w:val="en-GB"/>
              </w:rPr>
              <w:t>Market failures and government policy</w:t>
            </w:r>
          </w:p>
        </w:tc>
      </w:tr>
      <w:tr w:rsidR="006156B6" w:rsidRPr="00065125" w14:paraId="7EDBC8C2" w14:textId="77777777" w:rsidTr="006156B6">
        <w:trPr>
          <w:trHeight w:val="254"/>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3F5B5EA7" w14:textId="77777777" w:rsidR="006156B6" w:rsidRPr="00AE5D07" w:rsidRDefault="006156B6" w:rsidP="006156B6">
            <w:pPr>
              <w:pStyle w:val="Bezodstpw"/>
              <w:rPr>
                <w:rFonts w:asciiTheme="minorHAnsi" w:hAnsiTheme="minorHAnsi" w:cstheme="minorHAnsi"/>
                <w:sz w:val="20"/>
                <w:szCs w:val="20"/>
              </w:rPr>
            </w:pPr>
            <w:proofErr w:type="spellStart"/>
            <w:r w:rsidRPr="00AE5D07">
              <w:rPr>
                <w:rFonts w:asciiTheme="minorHAnsi" w:hAnsiTheme="minorHAnsi" w:cstheme="minorHAnsi"/>
                <w:sz w:val="20"/>
                <w:szCs w:val="20"/>
              </w:rPr>
              <w:lastRenderedPageBreak/>
              <w:t>Literature</w:t>
            </w:r>
            <w:proofErr w:type="spellEnd"/>
            <w:r w:rsidRPr="00AE5D07">
              <w:rPr>
                <w:rFonts w:asciiTheme="minorHAnsi" w:hAnsiTheme="minorHAnsi" w:cstheme="minorHAnsi"/>
                <w:sz w:val="20"/>
                <w:szCs w:val="20"/>
              </w:rPr>
              <w:t>:</w:t>
            </w:r>
          </w:p>
          <w:p w14:paraId="2F4AFFAF" w14:textId="77777777" w:rsidR="006156B6" w:rsidRPr="00AE5D07" w:rsidRDefault="006156B6" w:rsidP="008B468F">
            <w:pPr>
              <w:pStyle w:val="Bezodstpw"/>
              <w:numPr>
                <w:ilvl w:val="0"/>
                <w:numId w:val="274"/>
              </w:numPr>
              <w:suppressAutoHyphens/>
              <w:autoSpaceDN w:val="0"/>
              <w:textAlignment w:val="baseline"/>
              <w:rPr>
                <w:rFonts w:asciiTheme="minorHAnsi" w:hAnsiTheme="minorHAnsi" w:cstheme="minorHAnsi"/>
                <w:sz w:val="20"/>
                <w:szCs w:val="20"/>
              </w:rPr>
            </w:pPr>
            <w:r w:rsidRPr="00AE5D07">
              <w:rPr>
                <w:rFonts w:asciiTheme="minorHAnsi" w:hAnsiTheme="minorHAnsi" w:cstheme="minorHAnsi"/>
                <w:sz w:val="20"/>
                <w:szCs w:val="20"/>
              </w:rPr>
              <w:t xml:space="preserve">Basic </w:t>
            </w:r>
            <w:proofErr w:type="spellStart"/>
            <w:r w:rsidRPr="00AE5D07">
              <w:rPr>
                <w:rFonts w:asciiTheme="minorHAnsi" w:hAnsiTheme="minorHAnsi" w:cstheme="minorHAnsi"/>
                <w:sz w:val="20"/>
                <w:szCs w:val="20"/>
              </w:rPr>
              <w:t>literature</w:t>
            </w:r>
            <w:proofErr w:type="spellEnd"/>
            <w:r w:rsidRPr="00AE5D07">
              <w:rPr>
                <w:rFonts w:asciiTheme="minorHAnsi" w:hAnsiTheme="minorHAnsi" w:cstheme="minorHAnsi"/>
                <w:sz w:val="20"/>
                <w:szCs w:val="20"/>
              </w:rPr>
              <w:t xml:space="preserve"> </w:t>
            </w:r>
          </w:p>
          <w:p w14:paraId="6B3FB00B" w14:textId="77777777" w:rsidR="006156B6" w:rsidRPr="00AE5D07" w:rsidRDefault="006156B6" w:rsidP="008B468F">
            <w:pPr>
              <w:pStyle w:val="Bezodstpw"/>
              <w:numPr>
                <w:ilvl w:val="0"/>
                <w:numId w:val="235"/>
              </w:numPr>
              <w:suppressAutoHyphens/>
              <w:autoSpaceDN w:val="0"/>
              <w:textAlignment w:val="baseline"/>
              <w:rPr>
                <w:rFonts w:asciiTheme="minorHAnsi" w:hAnsiTheme="minorHAnsi" w:cstheme="minorHAnsi"/>
                <w:sz w:val="20"/>
                <w:szCs w:val="20"/>
                <w:lang w:val="en-GB"/>
              </w:rPr>
            </w:pPr>
            <w:r w:rsidRPr="00AE5D07">
              <w:rPr>
                <w:rFonts w:asciiTheme="minorHAnsi" w:hAnsiTheme="minorHAnsi" w:cstheme="minorHAnsi"/>
                <w:sz w:val="20"/>
                <w:szCs w:val="20"/>
                <w:lang w:val="en-GB"/>
              </w:rPr>
              <w:t>J. Sloman, D. Garrett.,  Essentials of Economics 7th Edition, PEARSON, 2016</w:t>
            </w:r>
          </w:p>
          <w:p w14:paraId="05517D2D" w14:textId="77777777" w:rsidR="006156B6" w:rsidRPr="00AE5D07" w:rsidRDefault="006156B6" w:rsidP="008B468F">
            <w:pPr>
              <w:pStyle w:val="Bezodstpw"/>
              <w:numPr>
                <w:ilvl w:val="0"/>
                <w:numId w:val="235"/>
              </w:numPr>
              <w:suppressAutoHyphens/>
              <w:autoSpaceDN w:val="0"/>
              <w:textAlignment w:val="baseline"/>
              <w:rPr>
                <w:rFonts w:asciiTheme="minorHAnsi" w:hAnsiTheme="minorHAnsi" w:cstheme="minorHAnsi"/>
                <w:sz w:val="20"/>
                <w:szCs w:val="20"/>
                <w:lang w:val="en-GB"/>
              </w:rPr>
            </w:pPr>
            <w:r w:rsidRPr="00AE5D07">
              <w:rPr>
                <w:rFonts w:asciiTheme="minorHAnsi" w:hAnsiTheme="minorHAnsi" w:cstheme="minorHAnsi"/>
                <w:sz w:val="20"/>
                <w:szCs w:val="20"/>
                <w:lang w:val="en-GB"/>
              </w:rPr>
              <w:t xml:space="preserve">Essentials of Economics a brief survey of principles and policies by Faustino </w:t>
            </w:r>
            <w:proofErr w:type="spellStart"/>
            <w:r w:rsidRPr="00AE5D07">
              <w:rPr>
                <w:rFonts w:asciiTheme="minorHAnsi" w:hAnsiTheme="minorHAnsi" w:cstheme="minorHAnsi"/>
                <w:sz w:val="20"/>
                <w:szCs w:val="20"/>
                <w:lang w:val="en-GB"/>
              </w:rPr>
              <w:t>Ballvé</w:t>
            </w:r>
            <w:proofErr w:type="spellEnd"/>
            <w:r w:rsidRPr="00AE5D07">
              <w:rPr>
                <w:rFonts w:asciiTheme="minorHAnsi" w:hAnsiTheme="minorHAnsi" w:cstheme="minorHAnsi"/>
                <w:sz w:val="20"/>
                <w:szCs w:val="20"/>
                <w:lang w:val="en-GB"/>
              </w:rPr>
              <w:t>, 2015</w:t>
            </w:r>
          </w:p>
          <w:p w14:paraId="223BDF79" w14:textId="77777777" w:rsidR="006156B6" w:rsidRPr="00AE5D07" w:rsidRDefault="006156B6" w:rsidP="008B468F">
            <w:pPr>
              <w:pStyle w:val="Bezodstpw"/>
              <w:numPr>
                <w:ilvl w:val="0"/>
                <w:numId w:val="235"/>
              </w:numPr>
              <w:suppressAutoHyphens/>
              <w:autoSpaceDN w:val="0"/>
              <w:textAlignment w:val="baseline"/>
              <w:rPr>
                <w:rFonts w:asciiTheme="minorHAnsi" w:hAnsiTheme="minorHAnsi" w:cstheme="minorHAnsi"/>
                <w:sz w:val="20"/>
                <w:szCs w:val="20"/>
                <w:lang w:val="en-GB"/>
              </w:rPr>
            </w:pPr>
            <w:r w:rsidRPr="00AE5D07">
              <w:rPr>
                <w:rFonts w:asciiTheme="minorHAnsi" w:hAnsiTheme="minorHAnsi" w:cstheme="minorHAnsi"/>
                <w:sz w:val="20"/>
                <w:szCs w:val="20"/>
                <w:lang w:val="en-GB"/>
              </w:rPr>
              <w:t>ESSENTIALS OF ECONOMICS by Paul Krugman, Robin Wells, Kathryn Graddy, 2010</w:t>
            </w:r>
          </w:p>
          <w:p w14:paraId="6DF8DA4E" w14:textId="77777777" w:rsidR="006156B6" w:rsidRPr="00AE5D07" w:rsidRDefault="006156B6" w:rsidP="008B468F">
            <w:pPr>
              <w:pStyle w:val="Bezodstpw"/>
              <w:numPr>
                <w:ilvl w:val="0"/>
                <w:numId w:val="235"/>
              </w:numPr>
              <w:suppressAutoHyphens/>
              <w:autoSpaceDN w:val="0"/>
              <w:textAlignment w:val="baseline"/>
              <w:rPr>
                <w:rFonts w:asciiTheme="minorHAnsi" w:hAnsiTheme="minorHAnsi" w:cstheme="minorHAnsi"/>
                <w:sz w:val="20"/>
                <w:szCs w:val="20"/>
                <w:lang w:val="en-GB"/>
              </w:rPr>
            </w:pPr>
            <w:r w:rsidRPr="00AE5D07">
              <w:rPr>
                <w:rFonts w:asciiTheme="minorHAnsi" w:hAnsiTheme="minorHAnsi" w:cstheme="minorHAnsi"/>
                <w:sz w:val="20"/>
                <w:szCs w:val="20"/>
                <w:lang w:val="en-GB"/>
              </w:rPr>
              <w:t>„Principles of Microeconomics”, N. Gregory Mankiw, 8th Edition, Cengage Unlimited 2018</w:t>
            </w:r>
          </w:p>
        </w:tc>
      </w:tr>
      <w:tr w:rsidR="006156B6" w:rsidRPr="00065125" w14:paraId="6EDA44A6" w14:textId="77777777" w:rsidTr="006156B6">
        <w:trPr>
          <w:trHeight w:val="254"/>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50B1C65E"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Learning Outcomes:</w:t>
            </w:r>
          </w:p>
          <w:p w14:paraId="4F13E2C8"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Knowledge: the student knows and understands</w:t>
            </w:r>
          </w:p>
          <w:p w14:paraId="48EFFC4E"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1. Knows the concepts and trends in economic theory concerning the functioning of the market (k_W01).</w:t>
            </w:r>
          </w:p>
          <w:p w14:paraId="39AF1A86"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2. Knows, verifies and explains the concepts, economic laws and phenomena in the area of ​​microeconomics (k_W02).</w:t>
            </w:r>
          </w:p>
          <w:p w14:paraId="0D994686"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3. Knows the principles of functioning of the market economy, has knowledge of market equilibrium and the operation of the market mechanism (k_W03).</w:t>
            </w:r>
          </w:p>
          <w:p w14:paraId="4C332CDD"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4. Has ordered knowledge of the theory of consumer choice and the functioning of the enterprise (k_W04).</w:t>
            </w:r>
          </w:p>
          <w:p w14:paraId="624CFE3D"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 xml:space="preserve"> Skills: the student is able</w:t>
            </w:r>
          </w:p>
          <w:p w14:paraId="3EC24FD7"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 xml:space="preserve">5. Identify and interpret the causes, course and effects of economic phenomena and processes taking place on a specific market; using his knowledge, the student analyzes and solves problems in the area of ​​microeconomics and interprets the obtained results (k_U02). </w:t>
            </w:r>
          </w:p>
          <w:p w14:paraId="3F7DB13D"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 xml:space="preserve">6. Examine the relationships between economic phenomena, </w:t>
            </w:r>
            <w:proofErr w:type="spellStart"/>
            <w:r w:rsidRPr="00606D29">
              <w:rPr>
                <w:rFonts w:asciiTheme="minorHAnsi" w:hAnsiTheme="minorHAnsi" w:cstheme="minorHAnsi"/>
                <w:sz w:val="20"/>
                <w:szCs w:val="20"/>
                <w:lang w:val="en-US"/>
              </w:rPr>
              <w:t>eg</w:t>
            </w:r>
            <w:proofErr w:type="spellEnd"/>
            <w:r w:rsidRPr="00606D29">
              <w:rPr>
                <w:rFonts w:asciiTheme="minorHAnsi" w:hAnsiTheme="minorHAnsi" w:cstheme="minorHAnsi"/>
                <w:sz w:val="20"/>
                <w:szCs w:val="20"/>
                <w:lang w:val="en-US"/>
              </w:rPr>
              <w:t xml:space="preserve"> using the e</w:t>
            </w:r>
            <w:r>
              <w:rPr>
                <w:rFonts w:asciiTheme="minorHAnsi" w:hAnsiTheme="minorHAnsi" w:cstheme="minorHAnsi"/>
                <w:sz w:val="20"/>
                <w:szCs w:val="20"/>
                <w:lang w:val="en-US"/>
              </w:rPr>
              <w:t>lasticity coefficients (k_U05</w:t>
            </w:r>
            <w:r w:rsidRPr="00606D29">
              <w:rPr>
                <w:rFonts w:asciiTheme="minorHAnsi" w:hAnsiTheme="minorHAnsi" w:cstheme="minorHAnsi"/>
                <w:sz w:val="20"/>
                <w:szCs w:val="20"/>
                <w:lang w:val="en-US"/>
              </w:rPr>
              <w:t>).</w:t>
            </w:r>
          </w:p>
          <w:p w14:paraId="54054B99"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7. Using specialized terminology, express himself on a specific problem, an economic phenomenon (k_U09).</w:t>
            </w:r>
          </w:p>
          <w:p w14:paraId="6A320FA3"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Social Competence: the student is ready to</w:t>
            </w:r>
          </w:p>
          <w:p w14:paraId="1D8EBF00"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8. Is aware that the knowledge of economic laws and the principles of operation of the market mechanism is necessary in the process of making economic decisions (k_K01).</w:t>
            </w:r>
          </w:p>
          <w:p w14:paraId="0842343A" w14:textId="77777777" w:rsidR="006156B6" w:rsidRPr="00606D29" w:rsidRDefault="006156B6" w:rsidP="006156B6">
            <w:pPr>
              <w:pStyle w:val="Bezodstpw"/>
              <w:rPr>
                <w:rFonts w:asciiTheme="minorHAnsi" w:hAnsiTheme="minorHAnsi" w:cstheme="minorHAnsi"/>
                <w:color w:val="FF0000"/>
                <w:sz w:val="20"/>
                <w:szCs w:val="20"/>
                <w:lang w:val="en-US"/>
              </w:rPr>
            </w:pPr>
            <w:r w:rsidRPr="00606D29">
              <w:rPr>
                <w:rFonts w:asciiTheme="minorHAnsi" w:hAnsiTheme="minorHAnsi" w:cstheme="minorHAnsi"/>
                <w:sz w:val="20"/>
                <w:szCs w:val="20"/>
                <w:lang w:val="en-US"/>
              </w:rPr>
              <w:t>9. Use of knowledge in solving cognitive and practical problems in the field of microeconomics (k_K02).</w:t>
            </w:r>
          </w:p>
        </w:tc>
      </w:tr>
    </w:tbl>
    <w:p w14:paraId="46887B42" w14:textId="77777777" w:rsidR="006156B6" w:rsidRPr="00606D29" w:rsidRDefault="006156B6" w:rsidP="006156B6">
      <w:pPr>
        <w:rPr>
          <w:rFonts w:cstheme="minorHAnsi"/>
          <w:sz w:val="20"/>
          <w:szCs w:val="20"/>
          <w:lang w:val="en-US"/>
        </w:rPr>
      </w:pPr>
    </w:p>
    <w:p w14:paraId="7CED5CA1" w14:textId="77777777" w:rsidR="006156B6" w:rsidRPr="00606D29" w:rsidRDefault="006156B6" w:rsidP="006156B6">
      <w:pPr>
        <w:pStyle w:val="Bezodstpw"/>
        <w:rPr>
          <w:rFonts w:asciiTheme="minorHAnsi" w:hAnsiTheme="minorHAnsi" w:cstheme="minorHAnsi"/>
          <w:sz w:val="20"/>
          <w:szCs w:val="20"/>
          <w:lang w:val="en-US"/>
        </w:rPr>
      </w:pPr>
    </w:p>
    <w:tbl>
      <w:tblPr>
        <w:tblW w:w="9924" w:type="dxa"/>
        <w:tblInd w:w="-441" w:type="dxa"/>
        <w:tblLayout w:type="fixed"/>
        <w:tblCellMar>
          <w:left w:w="10" w:type="dxa"/>
          <w:right w:w="10" w:type="dxa"/>
        </w:tblCellMar>
        <w:tblLook w:val="04A0" w:firstRow="1" w:lastRow="0" w:firstColumn="1" w:lastColumn="0" w:noHBand="0" w:noVBand="1"/>
      </w:tblPr>
      <w:tblGrid>
        <w:gridCol w:w="2481"/>
        <w:gridCol w:w="2481"/>
        <w:gridCol w:w="2481"/>
        <w:gridCol w:w="2481"/>
      </w:tblGrid>
      <w:tr w:rsidR="006156B6" w:rsidRPr="00AE5D07" w14:paraId="0469588F" w14:textId="77777777" w:rsidTr="006156B6">
        <w:trPr>
          <w:trHeight w:val="391"/>
        </w:trPr>
        <w:tc>
          <w:tcPr>
            <w:tcW w:w="4962" w:type="dxa"/>
            <w:gridSpan w:val="2"/>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39077B88" w14:textId="77777777" w:rsidR="006156B6" w:rsidRPr="00AE5D07" w:rsidRDefault="006156B6" w:rsidP="006156B6">
            <w:pPr>
              <w:pStyle w:val="Bezodstpw"/>
              <w:rPr>
                <w:rFonts w:asciiTheme="minorHAnsi" w:hAnsiTheme="minorHAnsi" w:cstheme="minorHAnsi"/>
                <w:sz w:val="20"/>
                <w:szCs w:val="20"/>
              </w:rPr>
            </w:pPr>
            <w:r w:rsidRPr="00AE5D07">
              <w:rPr>
                <w:rFonts w:asciiTheme="minorHAnsi" w:hAnsiTheme="minorHAnsi" w:cstheme="minorHAnsi"/>
                <w:sz w:val="20"/>
                <w:szCs w:val="20"/>
              </w:rPr>
              <w:t>Nazwa: Management</w:t>
            </w:r>
          </w:p>
        </w:tc>
        <w:tc>
          <w:tcPr>
            <w:tcW w:w="2481" w:type="dxa"/>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tcPr>
          <w:p w14:paraId="6F1AF1BC" w14:textId="77777777" w:rsidR="006156B6" w:rsidRPr="00AE5D07" w:rsidRDefault="006156B6" w:rsidP="006156B6">
            <w:pPr>
              <w:pStyle w:val="Bezodstpw"/>
              <w:rPr>
                <w:rFonts w:asciiTheme="minorHAnsi" w:hAnsiTheme="minorHAnsi" w:cstheme="minorHAnsi"/>
                <w:bCs/>
                <w:sz w:val="20"/>
                <w:szCs w:val="20"/>
              </w:rPr>
            </w:pPr>
            <w:r w:rsidRPr="00AE5D07">
              <w:rPr>
                <w:rFonts w:asciiTheme="minorHAnsi" w:hAnsiTheme="minorHAnsi" w:cstheme="minorHAnsi"/>
                <w:bCs/>
                <w:sz w:val="20"/>
                <w:szCs w:val="20"/>
              </w:rPr>
              <w:t>Kod: 4.17.E.463</w:t>
            </w:r>
          </w:p>
        </w:tc>
        <w:tc>
          <w:tcPr>
            <w:tcW w:w="2481" w:type="dxa"/>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77B8B79F" w14:textId="77777777" w:rsidR="006156B6" w:rsidRPr="00AE5D07" w:rsidRDefault="006156B6" w:rsidP="006156B6">
            <w:pPr>
              <w:pStyle w:val="Bezodstpw"/>
              <w:rPr>
                <w:rFonts w:asciiTheme="minorHAnsi" w:hAnsiTheme="minorHAnsi" w:cstheme="minorHAnsi"/>
                <w:sz w:val="20"/>
                <w:szCs w:val="20"/>
              </w:rPr>
            </w:pPr>
            <w:r w:rsidRPr="00AE5D07">
              <w:rPr>
                <w:rFonts w:asciiTheme="minorHAnsi" w:hAnsiTheme="minorHAnsi" w:cstheme="minorHAnsi"/>
                <w:sz w:val="20"/>
                <w:szCs w:val="20"/>
              </w:rPr>
              <w:t>ECTS: 5</w:t>
            </w:r>
          </w:p>
        </w:tc>
      </w:tr>
      <w:tr w:rsidR="006156B6" w:rsidRPr="00AE5D07" w14:paraId="6C50B9AE" w14:textId="77777777" w:rsidTr="006156B6">
        <w:trPr>
          <w:trHeight w:val="385"/>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tcPr>
          <w:p w14:paraId="58771AEC" w14:textId="77777777" w:rsidR="006156B6" w:rsidRPr="00AE5D07" w:rsidRDefault="006156B6" w:rsidP="006156B6">
            <w:pPr>
              <w:pStyle w:val="Bezodstpw"/>
              <w:rPr>
                <w:rFonts w:asciiTheme="minorHAnsi" w:hAnsiTheme="minorHAnsi" w:cstheme="minorHAnsi"/>
                <w:sz w:val="20"/>
                <w:szCs w:val="20"/>
              </w:rPr>
            </w:pPr>
            <w:r w:rsidRPr="00AE5D07">
              <w:rPr>
                <w:rFonts w:asciiTheme="minorHAnsi" w:hAnsiTheme="minorHAnsi" w:cstheme="minorHAnsi"/>
                <w:sz w:val="20"/>
                <w:szCs w:val="20"/>
              </w:rPr>
              <w:t>Nazwa jednostki prowadzącej przedmiot: Wydział Ekonomiczny</w:t>
            </w:r>
          </w:p>
        </w:tc>
      </w:tr>
      <w:tr w:rsidR="006156B6" w:rsidRPr="00AE5D07" w14:paraId="5D7AFA45" w14:textId="77777777" w:rsidTr="006156B6">
        <w:trPr>
          <w:trHeight w:val="774"/>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tcPr>
          <w:p w14:paraId="6FF04244" w14:textId="77777777" w:rsidR="006156B6" w:rsidRPr="00AE5D07" w:rsidRDefault="006156B6" w:rsidP="006156B6">
            <w:pPr>
              <w:pStyle w:val="Bezodstpw"/>
              <w:rPr>
                <w:rFonts w:asciiTheme="minorHAnsi" w:hAnsiTheme="minorHAnsi" w:cstheme="minorHAnsi"/>
                <w:sz w:val="20"/>
                <w:szCs w:val="20"/>
              </w:rPr>
            </w:pPr>
            <w:r w:rsidRPr="00AE5D07">
              <w:rPr>
                <w:rFonts w:asciiTheme="minorHAnsi" w:hAnsiTheme="minorHAnsi" w:cstheme="minorHAnsi"/>
                <w:sz w:val="20"/>
                <w:szCs w:val="20"/>
              </w:rPr>
              <w:t>Kierunek: Ekonomia</w:t>
            </w:r>
          </w:p>
          <w:p w14:paraId="6F2B26DB" w14:textId="77777777" w:rsidR="006156B6" w:rsidRPr="00AE5D07" w:rsidRDefault="006156B6" w:rsidP="006156B6">
            <w:pPr>
              <w:pStyle w:val="Bezodstpw"/>
              <w:rPr>
                <w:rFonts w:asciiTheme="minorHAnsi" w:hAnsiTheme="minorHAnsi" w:cstheme="minorHAnsi"/>
                <w:sz w:val="20"/>
                <w:szCs w:val="20"/>
              </w:rPr>
            </w:pPr>
            <w:r w:rsidRPr="00AE5D07">
              <w:rPr>
                <w:rFonts w:asciiTheme="minorHAnsi" w:hAnsiTheme="minorHAnsi" w:cstheme="minorHAnsi"/>
                <w:sz w:val="20"/>
                <w:szCs w:val="20"/>
              </w:rPr>
              <w:t>Poziom PRK: 6</w:t>
            </w:r>
          </w:p>
          <w:p w14:paraId="657E9F02" w14:textId="77777777" w:rsidR="006156B6" w:rsidRPr="00AE5D07" w:rsidRDefault="006156B6" w:rsidP="006156B6">
            <w:pPr>
              <w:pStyle w:val="Bezodstpw"/>
              <w:rPr>
                <w:rFonts w:asciiTheme="minorHAnsi" w:hAnsiTheme="minorHAnsi" w:cstheme="minorHAnsi"/>
                <w:sz w:val="20"/>
                <w:szCs w:val="20"/>
              </w:rPr>
            </w:pPr>
            <w:r w:rsidRPr="00AE5D07">
              <w:rPr>
                <w:rFonts w:asciiTheme="minorHAnsi" w:hAnsiTheme="minorHAnsi" w:cstheme="minorHAnsi"/>
                <w:sz w:val="20"/>
                <w:szCs w:val="20"/>
              </w:rPr>
              <w:t>Poziom: I</w:t>
            </w:r>
          </w:p>
          <w:p w14:paraId="45A70EE1" w14:textId="77777777" w:rsidR="006156B6" w:rsidRPr="00AE5D07" w:rsidRDefault="006156B6" w:rsidP="006156B6">
            <w:pPr>
              <w:pStyle w:val="Bezodstpw"/>
              <w:rPr>
                <w:rFonts w:asciiTheme="minorHAnsi" w:hAnsiTheme="minorHAnsi" w:cstheme="minorHAnsi"/>
                <w:sz w:val="20"/>
                <w:szCs w:val="20"/>
              </w:rPr>
            </w:pPr>
            <w:r w:rsidRPr="00AE5D07">
              <w:rPr>
                <w:rFonts w:asciiTheme="minorHAnsi" w:hAnsiTheme="minorHAnsi" w:cstheme="minorHAnsi"/>
                <w:sz w:val="20"/>
                <w:szCs w:val="20"/>
              </w:rPr>
              <w:t xml:space="preserve">Profil:  </w:t>
            </w:r>
            <w:proofErr w:type="spellStart"/>
            <w:r w:rsidRPr="00AE5D07">
              <w:rPr>
                <w:rFonts w:asciiTheme="minorHAnsi" w:hAnsiTheme="minorHAnsi" w:cstheme="minorHAnsi"/>
                <w:sz w:val="20"/>
                <w:szCs w:val="20"/>
              </w:rPr>
              <w:t>ogólnoakademicki</w:t>
            </w:r>
            <w:proofErr w:type="spellEnd"/>
          </w:p>
          <w:p w14:paraId="34F2B0F2" w14:textId="77777777" w:rsidR="006156B6" w:rsidRPr="00AE5D07" w:rsidRDefault="006156B6" w:rsidP="006156B6">
            <w:pPr>
              <w:pStyle w:val="Bezodstpw"/>
              <w:rPr>
                <w:rFonts w:asciiTheme="minorHAnsi" w:hAnsiTheme="minorHAnsi" w:cstheme="minorHAnsi"/>
                <w:sz w:val="20"/>
                <w:szCs w:val="20"/>
              </w:rPr>
            </w:pPr>
            <w:r w:rsidRPr="00AE5D07">
              <w:rPr>
                <w:rFonts w:asciiTheme="minorHAnsi" w:hAnsiTheme="minorHAnsi" w:cstheme="minorHAnsi"/>
                <w:sz w:val="20"/>
                <w:szCs w:val="20"/>
              </w:rPr>
              <w:t>Forma: stacjonarne</w:t>
            </w:r>
          </w:p>
        </w:tc>
      </w:tr>
      <w:tr w:rsidR="006156B6" w:rsidRPr="00AE5D07" w14:paraId="1D154AD7" w14:textId="77777777" w:rsidTr="006156B6">
        <w:trPr>
          <w:trHeight w:val="520"/>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51E01869" w14:textId="77777777" w:rsidR="006156B6" w:rsidRPr="00AE5D07" w:rsidRDefault="006156B6" w:rsidP="006156B6">
            <w:pPr>
              <w:pStyle w:val="Bezodstpw"/>
              <w:rPr>
                <w:rFonts w:asciiTheme="minorHAnsi" w:hAnsiTheme="minorHAnsi" w:cstheme="minorHAnsi"/>
                <w:sz w:val="20"/>
                <w:szCs w:val="20"/>
              </w:rPr>
            </w:pPr>
            <w:r w:rsidRPr="00AE5D07">
              <w:rPr>
                <w:rFonts w:asciiTheme="minorHAnsi" w:hAnsiTheme="minorHAnsi" w:cstheme="minorHAnsi"/>
                <w:sz w:val="20"/>
                <w:szCs w:val="20"/>
              </w:rPr>
              <w:t xml:space="preserve">Course </w:t>
            </w:r>
            <w:proofErr w:type="spellStart"/>
            <w:r w:rsidRPr="00AE5D07">
              <w:rPr>
                <w:rFonts w:asciiTheme="minorHAnsi" w:hAnsiTheme="minorHAnsi" w:cstheme="minorHAnsi"/>
                <w:sz w:val="20"/>
                <w:szCs w:val="20"/>
              </w:rPr>
              <w:t>coordinator</w:t>
            </w:r>
            <w:proofErr w:type="spellEnd"/>
            <w:r w:rsidRPr="00AE5D07">
              <w:rPr>
                <w:rFonts w:asciiTheme="minorHAnsi" w:hAnsiTheme="minorHAnsi" w:cstheme="minorHAnsi"/>
                <w:sz w:val="20"/>
                <w:szCs w:val="20"/>
              </w:rPr>
              <w:t xml:space="preserve">: </w:t>
            </w:r>
            <w:r>
              <w:rPr>
                <w:rFonts w:asciiTheme="minorHAnsi" w:hAnsiTheme="minorHAnsi" w:cstheme="minorHAnsi"/>
                <w:sz w:val="20"/>
                <w:szCs w:val="20"/>
              </w:rPr>
              <w:t xml:space="preserve">dr Laura </w:t>
            </w:r>
            <w:proofErr w:type="spellStart"/>
            <w:r>
              <w:rPr>
                <w:rFonts w:asciiTheme="minorHAnsi" w:hAnsiTheme="minorHAnsi" w:cstheme="minorHAnsi"/>
                <w:sz w:val="20"/>
                <w:szCs w:val="20"/>
              </w:rPr>
              <w:t>Płatkowska</w:t>
            </w:r>
            <w:proofErr w:type="spellEnd"/>
            <w:r>
              <w:rPr>
                <w:rFonts w:asciiTheme="minorHAnsi" w:hAnsiTheme="minorHAnsi" w:cstheme="minorHAnsi"/>
                <w:sz w:val="20"/>
                <w:szCs w:val="20"/>
              </w:rPr>
              <w:t>-Prokopczyk</w:t>
            </w:r>
          </w:p>
        </w:tc>
      </w:tr>
      <w:tr w:rsidR="006156B6" w:rsidRPr="00065125" w14:paraId="5EEFD5DA" w14:textId="77777777" w:rsidTr="006156B6">
        <w:trPr>
          <w:trHeight w:val="1743"/>
        </w:trPr>
        <w:tc>
          <w:tcPr>
            <w:tcW w:w="4962" w:type="dxa"/>
            <w:gridSpan w:val="2"/>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54E4D3A6"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Forms of classes, the manner of their implementation and the number of hours assigned to them:</w:t>
            </w:r>
          </w:p>
          <w:p w14:paraId="69987453"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A. Forms of classes: lectures/ exercises</w:t>
            </w:r>
          </w:p>
          <w:p w14:paraId="18B37902"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B. Mode of implementation: in the classroom</w:t>
            </w:r>
          </w:p>
          <w:p w14:paraId="383607EF"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C. Hours: 30 hours/30 hours</w:t>
            </w:r>
          </w:p>
          <w:p w14:paraId="0BDB3D3C"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D. Assessment method: Exam/credit for a grade</w:t>
            </w:r>
          </w:p>
        </w:tc>
        <w:tc>
          <w:tcPr>
            <w:tcW w:w="4962" w:type="dxa"/>
            <w:gridSpan w:val="2"/>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74C8DF5D"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Student workload:</w:t>
            </w:r>
            <w:r>
              <w:rPr>
                <w:rFonts w:asciiTheme="minorHAnsi" w:hAnsiTheme="minorHAnsi" w:cstheme="minorHAnsi"/>
                <w:sz w:val="20"/>
                <w:szCs w:val="20"/>
                <w:lang w:val="en-US"/>
              </w:rPr>
              <w:t xml:space="preserve"> 125 h</w:t>
            </w:r>
          </w:p>
          <w:p w14:paraId="592DF84E"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 xml:space="preserve">A. </w:t>
            </w:r>
            <w:r w:rsidRPr="00606D29">
              <w:rPr>
                <w:rFonts w:asciiTheme="minorHAnsi" w:hAnsiTheme="minorHAnsi" w:cstheme="minorHAnsi"/>
                <w:bCs/>
                <w:sz w:val="20"/>
                <w:szCs w:val="20"/>
                <w:lang w:val="en-US"/>
              </w:rPr>
              <w:t xml:space="preserve">Participation in classes: 60 </w:t>
            </w:r>
            <w:r>
              <w:rPr>
                <w:rFonts w:asciiTheme="minorHAnsi" w:hAnsiTheme="minorHAnsi" w:cstheme="minorHAnsi"/>
                <w:bCs/>
                <w:sz w:val="20"/>
                <w:szCs w:val="20"/>
                <w:lang w:val="en-US"/>
              </w:rPr>
              <w:t>h</w:t>
            </w:r>
          </w:p>
          <w:p w14:paraId="539BBC8D"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 xml:space="preserve">B. </w:t>
            </w:r>
            <w:r w:rsidRPr="00606D29">
              <w:rPr>
                <w:rFonts w:asciiTheme="minorHAnsi" w:hAnsiTheme="minorHAnsi" w:cstheme="minorHAnsi"/>
                <w:bCs/>
                <w:sz w:val="20"/>
                <w:szCs w:val="20"/>
                <w:lang w:val="en-US"/>
              </w:rPr>
              <w:t>Student’s own work:</w:t>
            </w:r>
            <w:r>
              <w:rPr>
                <w:rFonts w:asciiTheme="minorHAnsi" w:hAnsiTheme="minorHAnsi" w:cstheme="minorHAnsi"/>
                <w:bCs/>
                <w:sz w:val="20"/>
                <w:szCs w:val="20"/>
                <w:lang w:val="en-US"/>
              </w:rPr>
              <w:t xml:space="preserve"> </w:t>
            </w:r>
            <w:r w:rsidRPr="00606D29">
              <w:rPr>
                <w:rFonts w:asciiTheme="minorHAnsi" w:hAnsiTheme="minorHAnsi" w:cstheme="minorHAnsi"/>
                <w:sz w:val="20"/>
                <w:szCs w:val="20"/>
                <w:lang w:val="en-US"/>
              </w:rPr>
              <w:t>6</w:t>
            </w:r>
            <w:r>
              <w:rPr>
                <w:rFonts w:asciiTheme="minorHAnsi" w:hAnsiTheme="minorHAnsi" w:cstheme="minorHAnsi"/>
                <w:sz w:val="20"/>
                <w:szCs w:val="20"/>
                <w:lang w:val="en-US"/>
              </w:rPr>
              <w:t xml:space="preserve">5 </w:t>
            </w:r>
            <w:r>
              <w:rPr>
                <w:rFonts w:asciiTheme="minorHAnsi" w:hAnsiTheme="minorHAnsi" w:cstheme="minorHAnsi"/>
                <w:bCs/>
                <w:sz w:val="20"/>
                <w:szCs w:val="20"/>
                <w:lang w:val="en-US"/>
              </w:rPr>
              <w:t>h</w:t>
            </w:r>
          </w:p>
          <w:p w14:paraId="189D3C80"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bCs/>
                <w:sz w:val="20"/>
                <w:szCs w:val="20"/>
                <w:lang w:val="en-US"/>
              </w:rPr>
              <w:t xml:space="preserve">Preparation for classes:  30 </w:t>
            </w:r>
            <w:r>
              <w:rPr>
                <w:rFonts w:asciiTheme="minorHAnsi" w:hAnsiTheme="minorHAnsi" w:cstheme="minorHAnsi"/>
                <w:bCs/>
                <w:sz w:val="20"/>
                <w:szCs w:val="20"/>
                <w:lang w:val="en-US"/>
              </w:rPr>
              <w:t>h</w:t>
            </w:r>
          </w:p>
          <w:p w14:paraId="6326B4B8" w14:textId="77777777" w:rsidR="006156B6" w:rsidRPr="00606D29" w:rsidRDefault="006156B6" w:rsidP="006156B6">
            <w:pPr>
              <w:pStyle w:val="Bezodstpw"/>
              <w:rPr>
                <w:rFonts w:asciiTheme="minorHAnsi" w:hAnsiTheme="minorHAnsi" w:cstheme="minorHAnsi"/>
                <w:color w:val="000000"/>
                <w:sz w:val="20"/>
                <w:szCs w:val="20"/>
                <w:lang w:val="en-US"/>
              </w:rPr>
            </w:pPr>
            <w:r w:rsidRPr="00606D29">
              <w:rPr>
                <w:rFonts w:asciiTheme="minorHAnsi" w:hAnsiTheme="minorHAnsi" w:cstheme="minorHAnsi"/>
                <w:bCs/>
                <w:sz w:val="20"/>
                <w:szCs w:val="20"/>
                <w:lang w:val="en-US"/>
              </w:rPr>
              <w:t>Preparation for a credit / examination: 3</w:t>
            </w:r>
            <w:r>
              <w:rPr>
                <w:rFonts w:asciiTheme="minorHAnsi" w:hAnsiTheme="minorHAnsi" w:cstheme="minorHAnsi"/>
                <w:bCs/>
                <w:sz w:val="20"/>
                <w:szCs w:val="20"/>
                <w:lang w:val="en-US"/>
              </w:rPr>
              <w:t>5</w:t>
            </w:r>
            <w:r w:rsidRPr="00606D29">
              <w:rPr>
                <w:rFonts w:asciiTheme="minorHAnsi" w:hAnsiTheme="minorHAnsi" w:cstheme="minorHAnsi"/>
                <w:bCs/>
                <w:sz w:val="20"/>
                <w:szCs w:val="20"/>
                <w:lang w:val="en-US"/>
              </w:rPr>
              <w:t xml:space="preserve"> </w:t>
            </w:r>
            <w:r>
              <w:rPr>
                <w:rFonts w:asciiTheme="minorHAnsi" w:hAnsiTheme="minorHAnsi" w:cstheme="minorHAnsi"/>
                <w:bCs/>
                <w:sz w:val="20"/>
                <w:szCs w:val="20"/>
                <w:lang w:val="en-US"/>
              </w:rPr>
              <w:t>h</w:t>
            </w:r>
          </w:p>
        </w:tc>
      </w:tr>
      <w:tr w:rsidR="006156B6" w:rsidRPr="00AE5D07" w14:paraId="3EBBE875" w14:textId="77777777" w:rsidTr="006156B6">
        <w:trPr>
          <w:trHeight w:val="481"/>
        </w:trPr>
        <w:tc>
          <w:tcPr>
            <w:tcW w:w="2481" w:type="dxa"/>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31EBF253"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Language of lecture:</w:t>
            </w:r>
          </w:p>
          <w:p w14:paraId="43BC23BB" w14:textId="77777777" w:rsidR="006156B6" w:rsidRPr="00606D29" w:rsidRDefault="006156B6" w:rsidP="006156B6">
            <w:pPr>
              <w:pStyle w:val="Bezodstpw"/>
              <w:rPr>
                <w:rFonts w:asciiTheme="minorHAnsi" w:hAnsiTheme="minorHAnsi" w:cstheme="minorHAnsi"/>
                <w:sz w:val="20"/>
                <w:szCs w:val="20"/>
                <w:lang w:val="en-US"/>
              </w:rPr>
            </w:pPr>
            <w:proofErr w:type="spellStart"/>
            <w:r w:rsidRPr="00606D29">
              <w:rPr>
                <w:rFonts w:asciiTheme="minorHAnsi" w:hAnsiTheme="minorHAnsi" w:cstheme="minorHAnsi"/>
                <w:bCs/>
                <w:sz w:val="20"/>
                <w:szCs w:val="20"/>
                <w:lang w:val="en-US"/>
              </w:rPr>
              <w:t>english</w:t>
            </w:r>
            <w:proofErr w:type="spellEnd"/>
            <w:r w:rsidRPr="00606D29">
              <w:rPr>
                <w:rFonts w:asciiTheme="minorHAnsi" w:hAnsiTheme="minorHAnsi" w:cstheme="minorHAnsi"/>
                <w:bCs/>
                <w:sz w:val="20"/>
                <w:szCs w:val="20"/>
                <w:lang w:val="en-US"/>
              </w:rPr>
              <w:t xml:space="preserve"> language</w:t>
            </w:r>
          </w:p>
        </w:tc>
        <w:tc>
          <w:tcPr>
            <w:tcW w:w="2481" w:type="dxa"/>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23B3A503" w14:textId="77777777" w:rsidR="006156B6" w:rsidRPr="00AE5D07" w:rsidRDefault="006156B6" w:rsidP="006156B6">
            <w:pPr>
              <w:pStyle w:val="Bezodstpw"/>
              <w:rPr>
                <w:rFonts w:asciiTheme="minorHAnsi" w:hAnsiTheme="minorHAnsi" w:cstheme="minorHAnsi"/>
                <w:sz w:val="20"/>
                <w:szCs w:val="20"/>
              </w:rPr>
            </w:pPr>
            <w:proofErr w:type="spellStart"/>
            <w:r w:rsidRPr="00AE5D07">
              <w:rPr>
                <w:rFonts w:asciiTheme="minorHAnsi" w:hAnsiTheme="minorHAnsi" w:cstheme="minorHAnsi"/>
                <w:sz w:val="20"/>
                <w:szCs w:val="20"/>
              </w:rPr>
              <w:t>Type</w:t>
            </w:r>
            <w:proofErr w:type="spellEnd"/>
            <w:r w:rsidRPr="00AE5D07">
              <w:rPr>
                <w:rFonts w:asciiTheme="minorHAnsi" w:hAnsiTheme="minorHAnsi" w:cstheme="minorHAnsi"/>
                <w:sz w:val="20"/>
                <w:szCs w:val="20"/>
              </w:rPr>
              <w:t xml:space="preserve"> of </w:t>
            </w:r>
            <w:proofErr w:type="spellStart"/>
            <w:r w:rsidRPr="00AE5D07">
              <w:rPr>
                <w:rFonts w:asciiTheme="minorHAnsi" w:hAnsiTheme="minorHAnsi" w:cstheme="minorHAnsi"/>
                <w:sz w:val="20"/>
                <w:szCs w:val="20"/>
              </w:rPr>
              <w:t>course</w:t>
            </w:r>
            <w:proofErr w:type="spellEnd"/>
            <w:r w:rsidRPr="00AE5D07">
              <w:rPr>
                <w:rFonts w:asciiTheme="minorHAnsi" w:hAnsiTheme="minorHAnsi" w:cstheme="minorHAnsi"/>
                <w:sz w:val="20"/>
                <w:szCs w:val="20"/>
              </w:rPr>
              <w:t>:</w:t>
            </w:r>
          </w:p>
          <w:p w14:paraId="3DCE2308" w14:textId="77777777" w:rsidR="006156B6" w:rsidRPr="00AE5D07" w:rsidRDefault="006156B6" w:rsidP="006156B6">
            <w:pPr>
              <w:pStyle w:val="Bezodstpw"/>
              <w:rPr>
                <w:rFonts w:asciiTheme="minorHAnsi" w:hAnsiTheme="minorHAnsi" w:cstheme="minorHAnsi"/>
                <w:sz w:val="20"/>
                <w:szCs w:val="20"/>
              </w:rPr>
            </w:pPr>
            <w:proofErr w:type="spellStart"/>
            <w:r w:rsidRPr="00AE5D07">
              <w:rPr>
                <w:rFonts w:asciiTheme="minorHAnsi" w:hAnsiTheme="minorHAnsi" w:cstheme="minorHAnsi"/>
                <w:sz w:val="20"/>
                <w:szCs w:val="20"/>
              </w:rPr>
              <w:t>Obligatory</w:t>
            </w:r>
            <w:proofErr w:type="spellEnd"/>
          </w:p>
        </w:tc>
        <w:tc>
          <w:tcPr>
            <w:tcW w:w="4962" w:type="dxa"/>
            <w:gridSpan w:val="2"/>
            <w:tcBorders>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2822B390" w14:textId="77777777" w:rsidR="006156B6" w:rsidRPr="00AE5D07" w:rsidRDefault="006156B6" w:rsidP="006156B6">
            <w:pPr>
              <w:pStyle w:val="Bezodstpw"/>
              <w:rPr>
                <w:rFonts w:asciiTheme="minorHAnsi" w:hAnsiTheme="minorHAnsi" w:cstheme="minorHAnsi"/>
                <w:sz w:val="20"/>
                <w:szCs w:val="20"/>
              </w:rPr>
            </w:pPr>
            <w:proofErr w:type="spellStart"/>
            <w:r w:rsidRPr="00AE5D07">
              <w:rPr>
                <w:rFonts w:asciiTheme="minorHAnsi" w:hAnsiTheme="minorHAnsi" w:cstheme="minorHAnsi"/>
                <w:sz w:val="20"/>
                <w:szCs w:val="20"/>
              </w:rPr>
              <w:t>Entry</w:t>
            </w:r>
            <w:proofErr w:type="spellEnd"/>
            <w:r w:rsidRPr="00AE5D07">
              <w:rPr>
                <w:rFonts w:asciiTheme="minorHAnsi" w:hAnsiTheme="minorHAnsi" w:cstheme="minorHAnsi"/>
                <w:sz w:val="20"/>
                <w:szCs w:val="20"/>
              </w:rPr>
              <w:t xml:space="preserve"> </w:t>
            </w:r>
            <w:proofErr w:type="spellStart"/>
            <w:r w:rsidRPr="00AE5D07">
              <w:rPr>
                <w:rFonts w:asciiTheme="minorHAnsi" w:hAnsiTheme="minorHAnsi" w:cstheme="minorHAnsi"/>
                <w:sz w:val="20"/>
                <w:szCs w:val="20"/>
              </w:rPr>
              <w:t>requirements</w:t>
            </w:r>
            <w:proofErr w:type="spellEnd"/>
            <w:r w:rsidRPr="00AE5D07">
              <w:rPr>
                <w:rFonts w:asciiTheme="minorHAnsi" w:hAnsiTheme="minorHAnsi" w:cstheme="minorHAnsi"/>
                <w:sz w:val="20"/>
                <w:szCs w:val="20"/>
              </w:rPr>
              <w:t>:</w:t>
            </w:r>
          </w:p>
          <w:p w14:paraId="564F63FE" w14:textId="77777777" w:rsidR="006156B6" w:rsidRPr="00AE5D07" w:rsidRDefault="006156B6" w:rsidP="006156B6">
            <w:pPr>
              <w:pStyle w:val="Bezodstpw"/>
              <w:rPr>
                <w:rFonts w:asciiTheme="minorHAnsi" w:hAnsiTheme="minorHAnsi" w:cstheme="minorHAnsi"/>
                <w:sz w:val="20"/>
                <w:szCs w:val="20"/>
              </w:rPr>
            </w:pPr>
            <w:proofErr w:type="spellStart"/>
            <w:r w:rsidRPr="00AE5D07">
              <w:rPr>
                <w:rFonts w:asciiTheme="minorHAnsi" w:hAnsiTheme="minorHAnsi" w:cstheme="minorHAnsi"/>
                <w:sz w:val="20"/>
                <w:szCs w:val="20"/>
              </w:rPr>
              <w:t>none</w:t>
            </w:r>
            <w:proofErr w:type="spellEnd"/>
          </w:p>
        </w:tc>
      </w:tr>
      <w:tr w:rsidR="006156B6" w:rsidRPr="00065125" w14:paraId="447CB652" w14:textId="77777777" w:rsidTr="006156B6">
        <w:trPr>
          <w:trHeight w:val="2675"/>
        </w:trPr>
        <w:tc>
          <w:tcPr>
            <w:tcW w:w="4962" w:type="dxa"/>
            <w:gridSpan w:val="2"/>
            <w:tcBorders>
              <w:top w:val="single" w:sz="12" w:space="0" w:color="000000"/>
              <w:left w:val="single" w:sz="12" w:space="0" w:color="000000"/>
              <w:bottom w:val="single" w:sz="12" w:space="0" w:color="000000"/>
              <w:right w:val="single" w:sz="12" w:space="0" w:color="000000"/>
            </w:tcBorders>
            <w:shd w:val="clear" w:color="auto" w:fill="FFFFFF"/>
            <w:tcMar>
              <w:top w:w="0" w:type="dxa"/>
              <w:left w:w="70" w:type="dxa"/>
              <w:bottom w:w="0" w:type="dxa"/>
              <w:right w:w="70" w:type="dxa"/>
            </w:tcMar>
          </w:tcPr>
          <w:p w14:paraId="49D19A88"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lastRenderedPageBreak/>
              <w:t>Teaching methods:</w:t>
            </w:r>
          </w:p>
          <w:p w14:paraId="09223EEF"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 xml:space="preserve">Lecture: </w:t>
            </w:r>
          </w:p>
          <w:p w14:paraId="01D4FD0B"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 conversational lectures</w:t>
            </w:r>
          </w:p>
          <w:p w14:paraId="62FC3489"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 discussion.</w:t>
            </w:r>
          </w:p>
          <w:p w14:paraId="007845B1" w14:textId="77777777" w:rsidR="006156B6" w:rsidRPr="00606D29" w:rsidRDefault="006156B6" w:rsidP="006156B6">
            <w:pPr>
              <w:pStyle w:val="Bezodstpw"/>
              <w:rPr>
                <w:rFonts w:asciiTheme="minorHAnsi" w:hAnsiTheme="minorHAnsi" w:cstheme="minorHAnsi"/>
                <w:sz w:val="20"/>
                <w:szCs w:val="20"/>
                <w:lang w:val="en-US"/>
              </w:rPr>
            </w:pPr>
          </w:p>
          <w:p w14:paraId="21163A38" w14:textId="77777777" w:rsidR="006156B6" w:rsidRPr="00606D29" w:rsidRDefault="006156B6" w:rsidP="006156B6">
            <w:pPr>
              <w:pStyle w:val="Bezodstpw"/>
              <w:rPr>
                <w:rFonts w:asciiTheme="minorHAnsi" w:hAnsiTheme="minorHAnsi" w:cstheme="minorHAnsi"/>
                <w:bCs/>
                <w:sz w:val="20"/>
                <w:szCs w:val="20"/>
                <w:lang w:val="en-US"/>
              </w:rPr>
            </w:pPr>
            <w:r w:rsidRPr="00606D29">
              <w:rPr>
                <w:rFonts w:asciiTheme="minorHAnsi" w:hAnsiTheme="minorHAnsi" w:cstheme="minorHAnsi"/>
                <w:bCs/>
                <w:sz w:val="20"/>
                <w:szCs w:val="20"/>
                <w:lang w:val="en-US"/>
              </w:rPr>
              <w:t xml:space="preserve">Exercises: </w:t>
            </w:r>
          </w:p>
          <w:p w14:paraId="6CC4428B" w14:textId="77777777" w:rsidR="006156B6" w:rsidRPr="00606D29" w:rsidRDefault="006156B6" w:rsidP="006156B6">
            <w:pPr>
              <w:pStyle w:val="Bezodstpw"/>
              <w:rPr>
                <w:rFonts w:asciiTheme="minorHAnsi" w:hAnsiTheme="minorHAnsi" w:cstheme="minorHAnsi"/>
                <w:bCs/>
                <w:sz w:val="20"/>
                <w:szCs w:val="20"/>
                <w:lang w:val="en-US"/>
              </w:rPr>
            </w:pPr>
            <w:r w:rsidRPr="00606D29">
              <w:rPr>
                <w:rFonts w:asciiTheme="minorHAnsi" w:hAnsiTheme="minorHAnsi" w:cstheme="minorHAnsi"/>
                <w:bCs/>
                <w:sz w:val="20"/>
                <w:szCs w:val="20"/>
                <w:lang w:val="en-US"/>
              </w:rPr>
              <w:t>- discussions,</w:t>
            </w:r>
          </w:p>
          <w:p w14:paraId="4039CFC9" w14:textId="77777777" w:rsidR="006156B6" w:rsidRPr="00606D29" w:rsidRDefault="006156B6" w:rsidP="006156B6">
            <w:pPr>
              <w:pStyle w:val="Bezodstpw"/>
              <w:rPr>
                <w:rFonts w:asciiTheme="minorHAnsi" w:hAnsiTheme="minorHAnsi" w:cstheme="minorHAnsi"/>
                <w:bCs/>
                <w:sz w:val="20"/>
                <w:szCs w:val="20"/>
                <w:lang w:val="en-US"/>
              </w:rPr>
            </w:pPr>
            <w:r w:rsidRPr="00606D29">
              <w:rPr>
                <w:rFonts w:asciiTheme="minorHAnsi" w:hAnsiTheme="minorHAnsi" w:cstheme="minorHAnsi"/>
                <w:bCs/>
                <w:sz w:val="20"/>
                <w:szCs w:val="20"/>
                <w:lang w:val="en-US"/>
              </w:rPr>
              <w:t xml:space="preserve">-  case studies, </w:t>
            </w:r>
          </w:p>
          <w:p w14:paraId="04E528DE" w14:textId="77777777" w:rsidR="006156B6" w:rsidRPr="00606D29" w:rsidRDefault="006156B6" w:rsidP="006156B6">
            <w:pPr>
              <w:pStyle w:val="Bezodstpw"/>
              <w:rPr>
                <w:rFonts w:asciiTheme="minorHAnsi" w:hAnsiTheme="minorHAnsi" w:cstheme="minorHAnsi"/>
                <w:bCs/>
                <w:sz w:val="20"/>
                <w:szCs w:val="20"/>
                <w:lang w:val="en-US"/>
              </w:rPr>
            </w:pPr>
            <w:r w:rsidRPr="00606D29">
              <w:rPr>
                <w:rFonts w:asciiTheme="minorHAnsi" w:hAnsiTheme="minorHAnsi" w:cstheme="minorHAnsi"/>
                <w:bCs/>
                <w:sz w:val="20"/>
                <w:szCs w:val="20"/>
                <w:lang w:val="en-US"/>
              </w:rPr>
              <w:t xml:space="preserve">- tasks, </w:t>
            </w:r>
          </w:p>
          <w:p w14:paraId="665D6DC4" w14:textId="77777777" w:rsidR="006156B6" w:rsidRPr="00AE5D07" w:rsidRDefault="006156B6" w:rsidP="006156B6">
            <w:pPr>
              <w:pStyle w:val="Bezodstpw"/>
              <w:rPr>
                <w:rFonts w:asciiTheme="minorHAnsi" w:hAnsiTheme="minorHAnsi" w:cstheme="minorHAnsi"/>
                <w:bCs/>
                <w:sz w:val="20"/>
                <w:szCs w:val="20"/>
              </w:rPr>
            </w:pPr>
            <w:r w:rsidRPr="00AE5D07">
              <w:rPr>
                <w:rFonts w:asciiTheme="minorHAnsi" w:hAnsiTheme="minorHAnsi" w:cstheme="minorHAnsi"/>
                <w:bCs/>
                <w:sz w:val="20"/>
                <w:szCs w:val="20"/>
              </w:rPr>
              <w:t xml:space="preserve">- management </w:t>
            </w:r>
            <w:proofErr w:type="spellStart"/>
            <w:r w:rsidRPr="00AE5D07">
              <w:rPr>
                <w:rFonts w:asciiTheme="minorHAnsi" w:hAnsiTheme="minorHAnsi" w:cstheme="minorHAnsi"/>
                <w:bCs/>
                <w:sz w:val="20"/>
                <w:szCs w:val="20"/>
              </w:rPr>
              <w:t>games</w:t>
            </w:r>
            <w:proofErr w:type="spellEnd"/>
            <w:r w:rsidRPr="00AE5D07">
              <w:rPr>
                <w:rFonts w:asciiTheme="minorHAnsi" w:hAnsiTheme="minorHAnsi" w:cstheme="minorHAnsi"/>
                <w:bCs/>
                <w:sz w:val="20"/>
                <w:szCs w:val="20"/>
              </w:rPr>
              <w:t>.</w:t>
            </w:r>
          </w:p>
        </w:tc>
        <w:tc>
          <w:tcPr>
            <w:tcW w:w="4962" w:type="dxa"/>
            <w:gridSpan w:val="2"/>
            <w:tcBorders>
              <w:top w:val="single" w:sz="12" w:space="0" w:color="000000"/>
              <w:left w:val="single" w:sz="12" w:space="0" w:color="000000"/>
              <w:bottom w:val="single" w:sz="4" w:space="0" w:color="585858"/>
              <w:right w:val="single" w:sz="12" w:space="0" w:color="000000"/>
            </w:tcBorders>
            <w:shd w:val="clear" w:color="auto" w:fill="FFFFFF"/>
            <w:tcMar>
              <w:top w:w="0" w:type="dxa"/>
              <w:left w:w="70" w:type="dxa"/>
              <w:bottom w:w="0" w:type="dxa"/>
              <w:right w:w="70" w:type="dxa"/>
            </w:tcMar>
          </w:tcPr>
          <w:p w14:paraId="2948DCFC" w14:textId="77777777" w:rsidR="006156B6" w:rsidRPr="00606D29" w:rsidRDefault="006156B6" w:rsidP="006156B6">
            <w:pPr>
              <w:pStyle w:val="Bezodstpw"/>
              <w:rPr>
                <w:rFonts w:asciiTheme="minorHAnsi" w:hAnsiTheme="minorHAnsi" w:cstheme="minorHAnsi"/>
                <w:bCs/>
                <w:sz w:val="20"/>
                <w:szCs w:val="20"/>
                <w:lang w:val="en-US"/>
              </w:rPr>
            </w:pPr>
            <w:r w:rsidRPr="00606D29">
              <w:rPr>
                <w:rFonts w:asciiTheme="minorHAnsi" w:hAnsiTheme="minorHAnsi" w:cstheme="minorHAnsi"/>
                <w:bCs/>
                <w:sz w:val="20"/>
                <w:szCs w:val="20"/>
                <w:lang w:val="en-US"/>
              </w:rPr>
              <w:t>Assessment methods and criteria:</w:t>
            </w:r>
          </w:p>
          <w:p w14:paraId="6B526EC9" w14:textId="77777777" w:rsidR="006156B6" w:rsidRPr="00606D29" w:rsidRDefault="006156B6" w:rsidP="006156B6">
            <w:pPr>
              <w:pStyle w:val="Bezodstpw"/>
              <w:rPr>
                <w:rFonts w:asciiTheme="minorHAnsi" w:hAnsiTheme="minorHAnsi" w:cstheme="minorHAnsi"/>
                <w:bCs/>
                <w:sz w:val="20"/>
                <w:szCs w:val="20"/>
                <w:lang w:val="en-US"/>
              </w:rPr>
            </w:pPr>
            <w:r w:rsidRPr="00606D29">
              <w:rPr>
                <w:rFonts w:asciiTheme="minorHAnsi" w:hAnsiTheme="minorHAnsi" w:cstheme="minorHAnsi"/>
                <w:bCs/>
                <w:sz w:val="20"/>
                <w:szCs w:val="20"/>
                <w:lang w:val="en-US"/>
              </w:rPr>
              <w:t xml:space="preserve">A. Forms of credit (verification of learning outcomes)/ </w:t>
            </w:r>
          </w:p>
          <w:p w14:paraId="5470FA8C" w14:textId="77777777" w:rsidR="006156B6" w:rsidRPr="00606D29" w:rsidRDefault="006156B6" w:rsidP="006156B6">
            <w:pPr>
              <w:pStyle w:val="Bezodstpw"/>
              <w:rPr>
                <w:rFonts w:asciiTheme="minorHAnsi" w:hAnsiTheme="minorHAnsi" w:cstheme="minorHAnsi"/>
                <w:bCs/>
                <w:sz w:val="20"/>
                <w:szCs w:val="20"/>
                <w:lang w:val="en-US"/>
              </w:rPr>
            </w:pPr>
            <w:r w:rsidRPr="00606D29">
              <w:rPr>
                <w:rFonts w:asciiTheme="minorHAnsi" w:hAnsiTheme="minorHAnsi" w:cstheme="minorHAnsi"/>
                <w:bCs/>
                <w:sz w:val="20"/>
                <w:szCs w:val="20"/>
                <w:lang w:val="en-US"/>
              </w:rPr>
              <w:t xml:space="preserve">Lecture: </w:t>
            </w:r>
          </w:p>
          <w:p w14:paraId="0D48AB7F" w14:textId="77777777" w:rsidR="006156B6" w:rsidRPr="00606D29" w:rsidRDefault="006156B6" w:rsidP="006156B6">
            <w:pPr>
              <w:pStyle w:val="Bezodstpw"/>
              <w:rPr>
                <w:rFonts w:asciiTheme="minorHAnsi" w:hAnsiTheme="minorHAnsi" w:cstheme="minorHAnsi"/>
                <w:bCs/>
                <w:sz w:val="20"/>
                <w:szCs w:val="20"/>
                <w:lang w:val="en-US"/>
              </w:rPr>
            </w:pPr>
            <w:r w:rsidRPr="00606D29">
              <w:rPr>
                <w:rFonts w:asciiTheme="minorHAnsi" w:hAnsiTheme="minorHAnsi" w:cstheme="minorHAnsi"/>
                <w:bCs/>
                <w:sz w:val="20"/>
                <w:szCs w:val="20"/>
                <w:lang w:val="en-US"/>
              </w:rPr>
              <w:t xml:space="preserve">- </w:t>
            </w:r>
            <w:proofErr w:type="spellStart"/>
            <w:r w:rsidRPr="00606D29">
              <w:rPr>
                <w:rFonts w:asciiTheme="minorHAnsi" w:hAnsiTheme="minorHAnsi" w:cstheme="minorHAnsi"/>
                <w:bCs/>
                <w:sz w:val="20"/>
                <w:szCs w:val="20"/>
                <w:lang w:val="en-US"/>
              </w:rPr>
              <w:t>kolokwium</w:t>
            </w:r>
            <w:proofErr w:type="spellEnd"/>
            <w:r w:rsidRPr="00606D29">
              <w:rPr>
                <w:rFonts w:asciiTheme="minorHAnsi" w:hAnsiTheme="minorHAnsi" w:cstheme="minorHAnsi"/>
                <w:bCs/>
                <w:sz w:val="20"/>
                <w:szCs w:val="20"/>
                <w:lang w:val="en-US"/>
              </w:rPr>
              <w:t>/test (open-ended questions) (verification of the effects: 1, 2, 4).</w:t>
            </w:r>
          </w:p>
          <w:p w14:paraId="37E7EA6C" w14:textId="77777777" w:rsidR="006156B6" w:rsidRPr="00606D29" w:rsidRDefault="006156B6" w:rsidP="006156B6">
            <w:pPr>
              <w:pStyle w:val="Bezodstpw"/>
              <w:rPr>
                <w:rFonts w:asciiTheme="minorHAnsi" w:hAnsiTheme="minorHAnsi" w:cstheme="minorHAnsi"/>
                <w:bCs/>
                <w:sz w:val="20"/>
                <w:szCs w:val="20"/>
                <w:lang w:val="en-US"/>
              </w:rPr>
            </w:pPr>
            <w:r w:rsidRPr="00606D29">
              <w:rPr>
                <w:rFonts w:asciiTheme="minorHAnsi" w:hAnsiTheme="minorHAnsi" w:cstheme="minorHAnsi"/>
                <w:bCs/>
                <w:sz w:val="20"/>
                <w:szCs w:val="20"/>
                <w:lang w:val="en-US"/>
              </w:rPr>
              <w:t>- Preparation for classes, activity and involvement during the course  (verification of the effects: 1, 2, 3, 4).</w:t>
            </w:r>
          </w:p>
          <w:p w14:paraId="57190F6B" w14:textId="77777777" w:rsidR="006156B6" w:rsidRPr="00606D29" w:rsidRDefault="006156B6" w:rsidP="006156B6">
            <w:pPr>
              <w:pStyle w:val="Bezodstpw"/>
              <w:rPr>
                <w:rFonts w:asciiTheme="minorHAnsi" w:hAnsiTheme="minorHAnsi" w:cstheme="minorHAnsi"/>
                <w:bCs/>
                <w:sz w:val="20"/>
                <w:szCs w:val="20"/>
                <w:lang w:val="en-US"/>
              </w:rPr>
            </w:pPr>
            <w:r w:rsidRPr="00606D29">
              <w:rPr>
                <w:rFonts w:asciiTheme="minorHAnsi" w:hAnsiTheme="minorHAnsi" w:cstheme="minorHAnsi"/>
                <w:bCs/>
                <w:sz w:val="20"/>
                <w:szCs w:val="20"/>
                <w:lang w:val="en-US"/>
              </w:rPr>
              <w:t xml:space="preserve">Exercises: </w:t>
            </w:r>
          </w:p>
          <w:p w14:paraId="77716212" w14:textId="77777777" w:rsidR="006156B6" w:rsidRPr="00606D29" w:rsidRDefault="006156B6" w:rsidP="006156B6">
            <w:pPr>
              <w:pStyle w:val="Bezodstpw"/>
              <w:rPr>
                <w:rFonts w:asciiTheme="minorHAnsi" w:hAnsiTheme="minorHAnsi" w:cstheme="minorHAnsi"/>
                <w:bCs/>
                <w:sz w:val="20"/>
                <w:szCs w:val="20"/>
                <w:lang w:val="en-US"/>
              </w:rPr>
            </w:pPr>
            <w:r w:rsidRPr="00606D29">
              <w:rPr>
                <w:rFonts w:asciiTheme="minorHAnsi" w:hAnsiTheme="minorHAnsi" w:cstheme="minorHAnsi"/>
                <w:bCs/>
                <w:sz w:val="20"/>
                <w:szCs w:val="20"/>
                <w:lang w:val="en-US"/>
              </w:rPr>
              <w:t xml:space="preserve">- Preparation for classes, activity and involvement during the course  (verification of the effects 1, 2, 3, 4, 5, 6), </w:t>
            </w:r>
          </w:p>
          <w:p w14:paraId="53CC4373" w14:textId="77777777" w:rsidR="006156B6" w:rsidRPr="00606D29" w:rsidRDefault="006156B6" w:rsidP="006156B6">
            <w:pPr>
              <w:pStyle w:val="Bezodstpw"/>
              <w:rPr>
                <w:rFonts w:asciiTheme="minorHAnsi" w:hAnsiTheme="minorHAnsi" w:cstheme="minorHAnsi"/>
                <w:bCs/>
                <w:sz w:val="20"/>
                <w:szCs w:val="20"/>
                <w:lang w:val="en-US"/>
              </w:rPr>
            </w:pPr>
            <w:r w:rsidRPr="00606D29">
              <w:rPr>
                <w:rFonts w:asciiTheme="minorHAnsi" w:hAnsiTheme="minorHAnsi" w:cstheme="minorHAnsi"/>
                <w:bCs/>
                <w:sz w:val="20"/>
                <w:szCs w:val="20"/>
                <w:lang w:val="en-US"/>
              </w:rPr>
              <w:t xml:space="preserve">- </w:t>
            </w:r>
            <w:proofErr w:type="spellStart"/>
            <w:r w:rsidRPr="00606D29">
              <w:rPr>
                <w:rFonts w:asciiTheme="minorHAnsi" w:hAnsiTheme="minorHAnsi" w:cstheme="minorHAnsi"/>
                <w:bCs/>
                <w:sz w:val="20"/>
                <w:szCs w:val="20"/>
                <w:lang w:val="en-US"/>
              </w:rPr>
              <w:t>projekt</w:t>
            </w:r>
            <w:proofErr w:type="spellEnd"/>
            <w:r w:rsidRPr="00606D29">
              <w:rPr>
                <w:rFonts w:asciiTheme="minorHAnsi" w:hAnsiTheme="minorHAnsi" w:cstheme="minorHAnsi"/>
                <w:bCs/>
                <w:sz w:val="20"/>
                <w:szCs w:val="20"/>
                <w:lang w:val="en-US"/>
              </w:rPr>
              <w:t xml:space="preserve"> (verification of the effects 3, 4).</w:t>
            </w:r>
          </w:p>
          <w:p w14:paraId="5E4476CE" w14:textId="77777777" w:rsidR="006156B6" w:rsidRPr="00606D29" w:rsidRDefault="006156B6" w:rsidP="006156B6">
            <w:pPr>
              <w:pStyle w:val="Bezodstpw"/>
              <w:rPr>
                <w:rFonts w:asciiTheme="minorHAnsi" w:hAnsiTheme="minorHAnsi" w:cstheme="minorHAnsi"/>
                <w:bCs/>
                <w:sz w:val="20"/>
                <w:szCs w:val="20"/>
                <w:lang w:val="en-US"/>
              </w:rPr>
            </w:pPr>
            <w:r w:rsidRPr="00606D29">
              <w:rPr>
                <w:rFonts w:asciiTheme="minorHAnsi" w:hAnsiTheme="minorHAnsi" w:cstheme="minorHAnsi"/>
                <w:bCs/>
                <w:sz w:val="20"/>
                <w:szCs w:val="20"/>
                <w:lang w:val="en-US"/>
              </w:rPr>
              <w:t>- additional, not obligatory activities (verification of the effects 5, 6).</w:t>
            </w:r>
          </w:p>
          <w:p w14:paraId="038EA97C" w14:textId="77777777" w:rsidR="006156B6" w:rsidRPr="00606D29" w:rsidRDefault="006156B6" w:rsidP="006156B6">
            <w:pPr>
              <w:pStyle w:val="Bezodstpw"/>
              <w:rPr>
                <w:rFonts w:asciiTheme="minorHAnsi" w:hAnsiTheme="minorHAnsi" w:cstheme="minorHAnsi"/>
                <w:bCs/>
                <w:sz w:val="20"/>
                <w:szCs w:val="20"/>
                <w:lang w:val="en-US"/>
              </w:rPr>
            </w:pPr>
            <w:r w:rsidRPr="00606D29">
              <w:rPr>
                <w:rFonts w:asciiTheme="minorHAnsi" w:hAnsiTheme="minorHAnsi" w:cstheme="minorHAnsi"/>
                <w:bCs/>
                <w:sz w:val="20"/>
                <w:szCs w:val="20"/>
                <w:lang w:val="en-US"/>
              </w:rPr>
              <w:t>B. Basic evaluation criteria</w:t>
            </w:r>
          </w:p>
          <w:p w14:paraId="1308BC10" w14:textId="77777777" w:rsidR="006156B6" w:rsidRPr="00606D29" w:rsidRDefault="006156B6" w:rsidP="006156B6">
            <w:pPr>
              <w:pStyle w:val="Bezodstpw"/>
              <w:rPr>
                <w:rFonts w:asciiTheme="minorHAnsi" w:hAnsiTheme="minorHAnsi" w:cstheme="minorHAnsi"/>
                <w:bCs/>
                <w:sz w:val="20"/>
                <w:szCs w:val="20"/>
                <w:lang w:val="en-US"/>
              </w:rPr>
            </w:pPr>
            <w:r w:rsidRPr="00606D29">
              <w:rPr>
                <w:rFonts w:asciiTheme="minorHAnsi" w:hAnsiTheme="minorHAnsi" w:cstheme="minorHAnsi"/>
                <w:bCs/>
                <w:sz w:val="20"/>
                <w:szCs w:val="20"/>
                <w:lang w:val="en-US"/>
              </w:rPr>
              <w:t>Lecture:</w:t>
            </w:r>
          </w:p>
          <w:p w14:paraId="51236643" w14:textId="77777777" w:rsidR="006156B6" w:rsidRPr="00606D29" w:rsidRDefault="006156B6" w:rsidP="006156B6">
            <w:pPr>
              <w:spacing w:line="240" w:lineRule="auto"/>
              <w:rPr>
                <w:rFonts w:cstheme="minorHAnsi"/>
                <w:bCs/>
                <w:sz w:val="20"/>
                <w:szCs w:val="20"/>
                <w:lang w:val="en-US"/>
              </w:rPr>
            </w:pPr>
            <w:r w:rsidRPr="00606D29">
              <w:rPr>
                <w:rFonts w:cstheme="minorHAnsi"/>
                <w:bCs/>
                <w:sz w:val="20"/>
                <w:szCs w:val="20"/>
                <w:lang w:val="en-US"/>
              </w:rPr>
              <w:t>The summary assessment consists of:</w:t>
            </w:r>
          </w:p>
          <w:p w14:paraId="5616F7DF" w14:textId="77777777" w:rsidR="006156B6" w:rsidRPr="00606D29" w:rsidRDefault="006156B6" w:rsidP="006156B6">
            <w:pPr>
              <w:spacing w:line="240" w:lineRule="auto"/>
              <w:rPr>
                <w:rFonts w:cstheme="minorHAnsi"/>
                <w:bCs/>
                <w:sz w:val="20"/>
                <w:szCs w:val="20"/>
                <w:lang w:val="en-US"/>
              </w:rPr>
            </w:pPr>
            <w:r w:rsidRPr="00606D29">
              <w:rPr>
                <w:rFonts w:cstheme="minorHAnsi"/>
                <w:bCs/>
                <w:sz w:val="20"/>
                <w:szCs w:val="20"/>
                <w:lang w:val="en-US"/>
              </w:rPr>
              <w:t>1. grade from a test checking the knowledge acquired by students and the ability to apply it to the analysis, interpretation and solving of practical problems (60%),</w:t>
            </w:r>
          </w:p>
          <w:p w14:paraId="4A30168E" w14:textId="77777777" w:rsidR="006156B6" w:rsidRPr="00AE5D07" w:rsidRDefault="006156B6" w:rsidP="006156B6">
            <w:pPr>
              <w:spacing w:line="240" w:lineRule="auto"/>
              <w:rPr>
                <w:rFonts w:cstheme="minorHAnsi"/>
                <w:bCs/>
                <w:sz w:val="20"/>
                <w:szCs w:val="20"/>
              </w:rPr>
            </w:pPr>
            <w:r w:rsidRPr="00606D29">
              <w:rPr>
                <w:rFonts w:cstheme="minorHAnsi"/>
                <w:bCs/>
                <w:sz w:val="20"/>
                <w:szCs w:val="20"/>
                <w:lang w:val="en-US"/>
              </w:rPr>
              <w:t xml:space="preserve">2.the activity of students during lectures, manifested by preparation, participation in discussions, independent formulation of questions about the discussed topic, analysis of case studies, etc. </w:t>
            </w:r>
            <w:r w:rsidRPr="00AE5D07">
              <w:rPr>
                <w:rFonts w:cstheme="minorHAnsi"/>
                <w:bCs/>
                <w:sz w:val="20"/>
                <w:szCs w:val="20"/>
              </w:rPr>
              <w:t>(30%),</w:t>
            </w:r>
          </w:p>
          <w:p w14:paraId="31DE18AF" w14:textId="77777777" w:rsidR="006156B6" w:rsidRPr="00606D29" w:rsidRDefault="006156B6" w:rsidP="006156B6">
            <w:pPr>
              <w:pStyle w:val="Bezodstpw"/>
              <w:rPr>
                <w:rFonts w:asciiTheme="minorHAnsi" w:hAnsiTheme="minorHAnsi" w:cstheme="minorHAnsi"/>
                <w:bCs/>
                <w:sz w:val="20"/>
                <w:szCs w:val="20"/>
                <w:lang w:val="en-US"/>
              </w:rPr>
            </w:pPr>
            <w:r w:rsidRPr="00606D29">
              <w:rPr>
                <w:rFonts w:asciiTheme="minorHAnsi" w:hAnsiTheme="minorHAnsi" w:cstheme="minorHAnsi"/>
                <w:bCs/>
                <w:sz w:val="20"/>
                <w:szCs w:val="20"/>
                <w:lang w:val="en-US"/>
              </w:rPr>
              <w:t>3. attendance at lectures throughout the course (10%).</w:t>
            </w:r>
          </w:p>
          <w:p w14:paraId="3065B5E9" w14:textId="77777777" w:rsidR="006156B6" w:rsidRPr="00606D29" w:rsidRDefault="006156B6" w:rsidP="006156B6">
            <w:pPr>
              <w:pStyle w:val="Bezodstpw"/>
              <w:rPr>
                <w:rFonts w:asciiTheme="minorHAnsi" w:hAnsiTheme="minorHAnsi" w:cstheme="minorHAnsi"/>
                <w:bCs/>
                <w:sz w:val="20"/>
                <w:szCs w:val="20"/>
                <w:lang w:val="en-US"/>
              </w:rPr>
            </w:pPr>
            <w:r w:rsidRPr="00606D29">
              <w:rPr>
                <w:rFonts w:asciiTheme="minorHAnsi" w:hAnsiTheme="minorHAnsi" w:cstheme="minorHAnsi"/>
                <w:bCs/>
                <w:sz w:val="20"/>
                <w:szCs w:val="20"/>
                <w:lang w:val="en-US"/>
              </w:rPr>
              <w:t xml:space="preserve">Exercises: </w:t>
            </w:r>
          </w:p>
          <w:p w14:paraId="4900784C" w14:textId="77777777" w:rsidR="006156B6" w:rsidRPr="00606D29" w:rsidRDefault="006156B6" w:rsidP="006156B6">
            <w:pPr>
              <w:pStyle w:val="Bezodstpw"/>
              <w:rPr>
                <w:rFonts w:asciiTheme="minorHAnsi" w:hAnsiTheme="minorHAnsi" w:cstheme="minorHAnsi"/>
                <w:bCs/>
                <w:sz w:val="20"/>
                <w:szCs w:val="20"/>
                <w:lang w:val="en-US"/>
              </w:rPr>
            </w:pPr>
            <w:r w:rsidRPr="00606D29">
              <w:rPr>
                <w:rFonts w:asciiTheme="minorHAnsi" w:hAnsiTheme="minorHAnsi" w:cstheme="minorHAnsi"/>
                <w:bCs/>
                <w:sz w:val="20"/>
                <w:szCs w:val="20"/>
                <w:lang w:val="en-US"/>
              </w:rPr>
              <w:t>Summative assessment</w:t>
            </w:r>
          </w:p>
          <w:p w14:paraId="3213CE7B" w14:textId="77777777" w:rsidR="006156B6" w:rsidRPr="00606D29" w:rsidRDefault="006156B6" w:rsidP="006156B6">
            <w:pPr>
              <w:pStyle w:val="Bezodstpw"/>
              <w:rPr>
                <w:rFonts w:asciiTheme="minorHAnsi" w:hAnsiTheme="minorHAnsi" w:cstheme="minorHAnsi"/>
                <w:bCs/>
                <w:sz w:val="20"/>
                <w:szCs w:val="20"/>
                <w:lang w:val="en-US"/>
              </w:rPr>
            </w:pPr>
            <w:r w:rsidRPr="00606D29">
              <w:rPr>
                <w:rFonts w:asciiTheme="minorHAnsi" w:hAnsiTheme="minorHAnsi" w:cstheme="minorHAnsi"/>
                <w:bCs/>
                <w:sz w:val="20"/>
                <w:szCs w:val="20"/>
                <w:lang w:val="en-US"/>
              </w:rPr>
              <w:t>Weighted average of the grades resulting from the forming grades F1-F3</w:t>
            </w:r>
          </w:p>
          <w:p w14:paraId="3CE51A7A" w14:textId="77777777" w:rsidR="006156B6" w:rsidRPr="00606D29" w:rsidRDefault="006156B6" w:rsidP="006156B6">
            <w:pPr>
              <w:pStyle w:val="Bezodstpw"/>
              <w:rPr>
                <w:rFonts w:asciiTheme="minorHAnsi" w:hAnsiTheme="minorHAnsi" w:cstheme="minorHAnsi"/>
                <w:bCs/>
                <w:sz w:val="20"/>
                <w:szCs w:val="20"/>
                <w:lang w:val="en-US"/>
              </w:rPr>
            </w:pPr>
            <w:r w:rsidRPr="00606D29">
              <w:rPr>
                <w:rFonts w:asciiTheme="minorHAnsi" w:hAnsiTheme="minorHAnsi" w:cstheme="minorHAnsi"/>
                <w:bCs/>
                <w:sz w:val="20"/>
                <w:szCs w:val="20"/>
                <w:lang w:val="en-US"/>
              </w:rPr>
              <w:t>Attendance and active participation are critical to success. Course grade is based on the following components:</w:t>
            </w:r>
          </w:p>
          <w:p w14:paraId="3C359356" w14:textId="77777777" w:rsidR="006156B6" w:rsidRPr="00606D29" w:rsidRDefault="006156B6" w:rsidP="006156B6">
            <w:pPr>
              <w:pStyle w:val="Bezodstpw"/>
              <w:rPr>
                <w:rFonts w:asciiTheme="minorHAnsi" w:hAnsiTheme="minorHAnsi" w:cstheme="minorHAnsi"/>
                <w:bCs/>
                <w:sz w:val="20"/>
                <w:szCs w:val="20"/>
                <w:lang w:val="en-US"/>
              </w:rPr>
            </w:pPr>
            <w:r w:rsidRPr="00606D29">
              <w:rPr>
                <w:rFonts w:asciiTheme="minorHAnsi" w:hAnsiTheme="minorHAnsi" w:cstheme="minorHAnsi"/>
                <w:bCs/>
                <w:sz w:val="20"/>
                <w:szCs w:val="20"/>
                <w:lang w:val="en-US"/>
              </w:rPr>
              <w:t>F1 – Preparation for classes, activity and involvement during the course (20%), tasks carried out during classes (50%)</w:t>
            </w:r>
          </w:p>
          <w:p w14:paraId="6E621BFD" w14:textId="77777777" w:rsidR="006156B6" w:rsidRPr="00606D29" w:rsidRDefault="006156B6" w:rsidP="006156B6">
            <w:pPr>
              <w:pStyle w:val="Bezodstpw"/>
              <w:rPr>
                <w:rFonts w:asciiTheme="minorHAnsi" w:hAnsiTheme="minorHAnsi" w:cstheme="minorHAnsi"/>
                <w:bCs/>
                <w:sz w:val="20"/>
                <w:szCs w:val="20"/>
                <w:lang w:val="en-US"/>
              </w:rPr>
            </w:pPr>
            <w:r w:rsidRPr="00606D29">
              <w:rPr>
                <w:rFonts w:asciiTheme="minorHAnsi" w:hAnsiTheme="minorHAnsi" w:cstheme="minorHAnsi"/>
                <w:bCs/>
                <w:sz w:val="20"/>
                <w:szCs w:val="20"/>
                <w:lang w:val="en-US"/>
              </w:rPr>
              <w:t>F2 – Project (40%)</w:t>
            </w:r>
          </w:p>
          <w:p w14:paraId="44D89945" w14:textId="77777777" w:rsidR="006156B6" w:rsidRPr="00606D29" w:rsidRDefault="006156B6" w:rsidP="006156B6">
            <w:pPr>
              <w:pStyle w:val="Bezodstpw"/>
              <w:rPr>
                <w:rFonts w:asciiTheme="minorHAnsi" w:hAnsiTheme="minorHAnsi" w:cstheme="minorHAnsi"/>
                <w:bCs/>
                <w:sz w:val="20"/>
                <w:szCs w:val="20"/>
                <w:lang w:val="en-US"/>
              </w:rPr>
            </w:pPr>
            <w:r w:rsidRPr="00606D29">
              <w:rPr>
                <w:rFonts w:asciiTheme="minorHAnsi" w:hAnsiTheme="minorHAnsi" w:cstheme="minorHAnsi"/>
                <w:bCs/>
                <w:sz w:val="20"/>
                <w:szCs w:val="20"/>
                <w:lang w:val="en-US"/>
              </w:rPr>
              <w:t>F3 – additional, not obligatory activities (10%).</w:t>
            </w:r>
          </w:p>
        </w:tc>
      </w:tr>
      <w:tr w:rsidR="006156B6" w:rsidRPr="00065125" w14:paraId="2A18481B" w14:textId="77777777" w:rsidTr="006156B6">
        <w:trPr>
          <w:trHeight w:val="249"/>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FFFFF"/>
            <w:tcMar>
              <w:top w:w="0" w:type="dxa"/>
              <w:left w:w="70" w:type="dxa"/>
              <w:bottom w:w="0" w:type="dxa"/>
              <w:right w:w="70" w:type="dxa"/>
            </w:tcMar>
          </w:tcPr>
          <w:p w14:paraId="7F6B41D9"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Brief description (purpose of the course):</w:t>
            </w:r>
          </w:p>
          <w:p w14:paraId="50CA2EC5" w14:textId="77777777" w:rsidR="006156B6" w:rsidRPr="00606D29" w:rsidRDefault="006156B6" w:rsidP="006156B6">
            <w:pPr>
              <w:spacing w:after="0" w:line="240" w:lineRule="auto"/>
              <w:rPr>
                <w:rFonts w:cstheme="minorHAnsi"/>
                <w:sz w:val="20"/>
                <w:szCs w:val="20"/>
                <w:lang w:val="en-US"/>
              </w:rPr>
            </w:pPr>
            <w:r w:rsidRPr="00606D29">
              <w:rPr>
                <w:rFonts w:cstheme="minorHAnsi"/>
                <w:sz w:val="20"/>
                <w:szCs w:val="20"/>
                <w:lang w:val="en-US"/>
              </w:rPr>
              <w:t>The objective of this course is for each student to be able to know, comprehend, apply, analyze, synthesize and evaluate the basic fundamentals of management. Students will complete specific activities related to each of the four functions of management: planning, organizing, leading and controlling. As a result students will:</w:t>
            </w:r>
          </w:p>
          <w:p w14:paraId="77712F07" w14:textId="77777777" w:rsidR="006156B6" w:rsidRPr="00606D29" w:rsidRDefault="006156B6" w:rsidP="006156B6">
            <w:pPr>
              <w:spacing w:after="0" w:line="240" w:lineRule="auto"/>
              <w:rPr>
                <w:rFonts w:cstheme="minorHAnsi"/>
                <w:sz w:val="20"/>
                <w:szCs w:val="20"/>
                <w:lang w:val="en-US"/>
              </w:rPr>
            </w:pPr>
            <w:r w:rsidRPr="00606D29">
              <w:rPr>
                <w:rFonts w:cstheme="minorHAnsi"/>
                <w:sz w:val="20"/>
                <w:szCs w:val="20"/>
                <w:lang w:val="en-US"/>
              </w:rPr>
              <w:t>- know about the management process and management rules in the enterprise and the essence and functioning of the enterprise as a system and concept of enterprise development management as well as the use of selected methods in management,</w:t>
            </w:r>
          </w:p>
          <w:p w14:paraId="4C261C39" w14:textId="77777777" w:rsidR="006156B6" w:rsidRPr="00606D29" w:rsidRDefault="006156B6" w:rsidP="006156B6">
            <w:pPr>
              <w:spacing w:after="0" w:line="240" w:lineRule="auto"/>
              <w:rPr>
                <w:rFonts w:cstheme="minorHAnsi"/>
                <w:sz w:val="20"/>
                <w:szCs w:val="20"/>
                <w:lang w:val="en-US"/>
              </w:rPr>
            </w:pPr>
            <w:r w:rsidRPr="00606D29">
              <w:rPr>
                <w:rFonts w:cstheme="minorHAnsi"/>
                <w:sz w:val="20"/>
                <w:szCs w:val="20"/>
                <w:lang w:val="en-US"/>
              </w:rPr>
              <w:t>- develop a working knowledge of fundamental terminology and frameworks in the four functions of management: Planning, Organizing, Leading and Controlling;</w:t>
            </w:r>
          </w:p>
          <w:p w14:paraId="6D159A22" w14:textId="77777777" w:rsidR="006156B6" w:rsidRPr="00606D29" w:rsidRDefault="006156B6" w:rsidP="006156B6">
            <w:pPr>
              <w:spacing w:after="0" w:line="240" w:lineRule="auto"/>
              <w:rPr>
                <w:rFonts w:cstheme="minorHAnsi"/>
                <w:sz w:val="20"/>
                <w:szCs w:val="20"/>
                <w:lang w:val="en-US"/>
              </w:rPr>
            </w:pPr>
            <w:r w:rsidRPr="00606D29">
              <w:rPr>
                <w:rFonts w:cstheme="minorHAnsi"/>
                <w:sz w:val="20"/>
                <w:szCs w:val="20"/>
                <w:lang w:val="en-US"/>
              </w:rPr>
              <w:t>- be able to analyze organizational case situations in each of the four functions of management;</w:t>
            </w:r>
          </w:p>
          <w:p w14:paraId="70C70BFA" w14:textId="77777777" w:rsidR="006156B6" w:rsidRPr="00606D29" w:rsidRDefault="006156B6" w:rsidP="006156B6">
            <w:pPr>
              <w:spacing w:after="0" w:line="240" w:lineRule="auto"/>
              <w:rPr>
                <w:rFonts w:cstheme="minorHAnsi"/>
                <w:sz w:val="20"/>
                <w:szCs w:val="20"/>
                <w:lang w:val="en-US"/>
              </w:rPr>
            </w:pPr>
            <w:r w:rsidRPr="00606D29">
              <w:rPr>
                <w:rFonts w:cstheme="minorHAnsi"/>
                <w:sz w:val="20"/>
                <w:szCs w:val="20"/>
                <w:lang w:val="en-US"/>
              </w:rPr>
              <w:t>- be able to identify and apply appropriate management techniques for managing organizations.</w:t>
            </w:r>
          </w:p>
          <w:p w14:paraId="1F2358F4"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 know the role of human capital in the management system.</w:t>
            </w:r>
          </w:p>
        </w:tc>
      </w:tr>
      <w:tr w:rsidR="006156B6" w:rsidRPr="00065125" w14:paraId="2686B7FC" w14:textId="77777777" w:rsidTr="006156B6">
        <w:trPr>
          <w:trHeight w:val="249"/>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FFFFF"/>
            <w:tcMar>
              <w:top w:w="0" w:type="dxa"/>
              <w:left w:w="70" w:type="dxa"/>
              <w:bottom w:w="0" w:type="dxa"/>
              <w:right w:w="70" w:type="dxa"/>
            </w:tcMar>
          </w:tcPr>
          <w:p w14:paraId="009307E2" w14:textId="77777777" w:rsidR="006156B6" w:rsidRPr="00606D29" w:rsidRDefault="006156B6" w:rsidP="006156B6">
            <w:pPr>
              <w:spacing w:after="0" w:line="240" w:lineRule="auto"/>
              <w:rPr>
                <w:rFonts w:cstheme="minorHAnsi"/>
                <w:sz w:val="20"/>
                <w:szCs w:val="20"/>
                <w:lang w:val="en-US"/>
              </w:rPr>
            </w:pPr>
            <w:r w:rsidRPr="00606D29">
              <w:rPr>
                <w:rFonts w:cstheme="minorHAnsi"/>
                <w:sz w:val="20"/>
                <w:szCs w:val="20"/>
                <w:lang w:val="en-US"/>
              </w:rPr>
              <w:t>Description:</w:t>
            </w:r>
          </w:p>
          <w:p w14:paraId="23A214F0" w14:textId="77777777" w:rsidR="006156B6" w:rsidRPr="00606D29" w:rsidRDefault="006156B6" w:rsidP="006156B6">
            <w:pPr>
              <w:spacing w:after="0" w:line="240" w:lineRule="auto"/>
              <w:rPr>
                <w:rFonts w:cstheme="minorHAnsi"/>
                <w:sz w:val="20"/>
                <w:szCs w:val="20"/>
                <w:lang w:val="en-US"/>
              </w:rPr>
            </w:pPr>
            <w:r w:rsidRPr="00606D29">
              <w:rPr>
                <w:rFonts w:cstheme="minorHAnsi"/>
                <w:sz w:val="20"/>
                <w:szCs w:val="20"/>
                <w:lang w:val="en-US"/>
              </w:rPr>
              <w:t>Lectures:</w:t>
            </w:r>
          </w:p>
          <w:p w14:paraId="1C09F8A2" w14:textId="77777777" w:rsidR="006156B6" w:rsidRPr="00606D29" w:rsidRDefault="006156B6" w:rsidP="006156B6">
            <w:pPr>
              <w:spacing w:after="0" w:line="240" w:lineRule="auto"/>
              <w:rPr>
                <w:rFonts w:cstheme="minorHAnsi"/>
                <w:sz w:val="20"/>
                <w:szCs w:val="20"/>
                <w:lang w:val="en-US"/>
              </w:rPr>
            </w:pPr>
            <w:r w:rsidRPr="00606D29">
              <w:rPr>
                <w:rFonts w:cstheme="minorHAnsi"/>
                <w:sz w:val="20"/>
                <w:szCs w:val="20"/>
                <w:lang w:val="en-US"/>
              </w:rPr>
              <w:t>What is Management? The process of management.</w:t>
            </w:r>
          </w:p>
          <w:p w14:paraId="45941BBB" w14:textId="77777777" w:rsidR="006156B6" w:rsidRPr="00606D29" w:rsidRDefault="006156B6" w:rsidP="006156B6">
            <w:pPr>
              <w:spacing w:after="0" w:line="240" w:lineRule="auto"/>
              <w:rPr>
                <w:rFonts w:cstheme="minorHAnsi"/>
                <w:sz w:val="20"/>
                <w:szCs w:val="20"/>
                <w:lang w:val="en-US"/>
              </w:rPr>
            </w:pPr>
            <w:r w:rsidRPr="00606D29">
              <w:rPr>
                <w:rFonts w:cstheme="minorHAnsi"/>
                <w:sz w:val="20"/>
                <w:szCs w:val="20"/>
                <w:lang w:val="en-US"/>
              </w:rPr>
              <w:t>Management in cross-culture conditions.</w:t>
            </w:r>
          </w:p>
          <w:p w14:paraId="5DF8B1F5" w14:textId="77777777" w:rsidR="006156B6" w:rsidRPr="00606D29" w:rsidRDefault="006156B6" w:rsidP="006156B6">
            <w:pPr>
              <w:spacing w:after="0" w:line="240" w:lineRule="auto"/>
              <w:rPr>
                <w:rFonts w:cstheme="minorHAnsi"/>
                <w:sz w:val="20"/>
                <w:szCs w:val="20"/>
                <w:lang w:val="en-US"/>
              </w:rPr>
            </w:pPr>
            <w:r w:rsidRPr="00606D29">
              <w:rPr>
                <w:rFonts w:cstheme="minorHAnsi"/>
                <w:sz w:val="20"/>
                <w:szCs w:val="20"/>
                <w:lang w:val="en-US"/>
              </w:rPr>
              <w:t xml:space="preserve">Team in </w:t>
            </w:r>
            <w:proofErr w:type="spellStart"/>
            <w:r w:rsidRPr="00606D29">
              <w:rPr>
                <w:rFonts w:cstheme="minorHAnsi"/>
                <w:sz w:val="20"/>
                <w:szCs w:val="20"/>
                <w:lang w:val="en-US"/>
              </w:rPr>
              <w:t>organisation</w:t>
            </w:r>
            <w:proofErr w:type="spellEnd"/>
            <w:r w:rsidRPr="00606D29">
              <w:rPr>
                <w:rFonts w:cstheme="minorHAnsi"/>
                <w:sz w:val="20"/>
                <w:szCs w:val="20"/>
                <w:lang w:val="en-US"/>
              </w:rPr>
              <w:t xml:space="preserve"> as a system (group phenomena, types of groups functioning in organizations).</w:t>
            </w:r>
          </w:p>
          <w:p w14:paraId="28CFDE12" w14:textId="77777777" w:rsidR="006156B6" w:rsidRPr="00606D29" w:rsidRDefault="006156B6" w:rsidP="006156B6">
            <w:pPr>
              <w:spacing w:after="0" w:line="240" w:lineRule="auto"/>
              <w:rPr>
                <w:rFonts w:cstheme="minorHAnsi"/>
                <w:sz w:val="20"/>
                <w:szCs w:val="20"/>
                <w:lang w:val="en-US"/>
              </w:rPr>
            </w:pPr>
            <w:proofErr w:type="spellStart"/>
            <w:r w:rsidRPr="00606D29">
              <w:rPr>
                <w:rFonts w:cstheme="minorHAnsi"/>
                <w:sz w:val="20"/>
                <w:szCs w:val="20"/>
                <w:lang w:val="en-US"/>
              </w:rPr>
              <w:t>Organisational</w:t>
            </w:r>
            <w:proofErr w:type="spellEnd"/>
            <w:r w:rsidRPr="00606D29">
              <w:rPr>
                <w:rFonts w:cstheme="minorHAnsi"/>
                <w:sz w:val="20"/>
                <w:szCs w:val="20"/>
                <w:lang w:val="en-US"/>
              </w:rPr>
              <w:t xml:space="preserve"> structures. Communication in management.</w:t>
            </w:r>
          </w:p>
          <w:p w14:paraId="498718C1" w14:textId="77777777" w:rsidR="006156B6" w:rsidRPr="00606D29" w:rsidRDefault="006156B6" w:rsidP="006156B6">
            <w:pPr>
              <w:spacing w:after="0" w:line="240" w:lineRule="auto"/>
              <w:rPr>
                <w:rFonts w:cstheme="minorHAnsi"/>
                <w:sz w:val="20"/>
                <w:szCs w:val="20"/>
                <w:lang w:val="en-US"/>
              </w:rPr>
            </w:pPr>
            <w:r w:rsidRPr="00606D29">
              <w:rPr>
                <w:rFonts w:cstheme="minorHAnsi"/>
                <w:sz w:val="20"/>
                <w:szCs w:val="20"/>
                <w:lang w:val="en-US"/>
              </w:rPr>
              <w:t>Leadership in management.</w:t>
            </w:r>
          </w:p>
          <w:p w14:paraId="5ECD7123" w14:textId="77777777" w:rsidR="006156B6" w:rsidRPr="00606D29" w:rsidRDefault="006156B6" w:rsidP="006156B6">
            <w:pPr>
              <w:spacing w:after="0" w:line="240" w:lineRule="auto"/>
              <w:rPr>
                <w:rFonts w:cstheme="minorHAnsi"/>
                <w:sz w:val="20"/>
                <w:szCs w:val="20"/>
                <w:lang w:val="en-US"/>
              </w:rPr>
            </w:pPr>
            <w:r w:rsidRPr="00606D29">
              <w:rPr>
                <w:rFonts w:cstheme="minorHAnsi"/>
                <w:sz w:val="20"/>
                <w:szCs w:val="20"/>
                <w:lang w:val="en-US"/>
              </w:rPr>
              <w:t>How to motivate self and others?</w:t>
            </w:r>
          </w:p>
          <w:p w14:paraId="0A7A416E" w14:textId="77777777" w:rsidR="006156B6" w:rsidRPr="00606D29" w:rsidRDefault="006156B6" w:rsidP="006156B6">
            <w:pPr>
              <w:spacing w:after="0" w:line="240" w:lineRule="auto"/>
              <w:rPr>
                <w:rFonts w:cstheme="minorHAnsi"/>
                <w:sz w:val="20"/>
                <w:szCs w:val="20"/>
                <w:lang w:val="en-US"/>
              </w:rPr>
            </w:pPr>
            <w:r w:rsidRPr="00606D29">
              <w:rPr>
                <w:rFonts w:cstheme="minorHAnsi"/>
                <w:sz w:val="20"/>
                <w:szCs w:val="20"/>
                <w:lang w:val="en-US"/>
              </w:rPr>
              <w:lastRenderedPageBreak/>
              <w:t>Decision-making processes and determinants.</w:t>
            </w:r>
          </w:p>
          <w:p w14:paraId="0F2CDA27" w14:textId="77777777" w:rsidR="006156B6" w:rsidRPr="00606D29" w:rsidRDefault="006156B6" w:rsidP="006156B6">
            <w:pPr>
              <w:spacing w:after="0" w:line="240" w:lineRule="auto"/>
              <w:rPr>
                <w:rFonts w:cstheme="minorHAnsi"/>
                <w:sz w:val="20"/>
                <w:szCs w:val="20"/>
                <w:lang w:val="en-US"/>
              </w:rPr>
            </w:pPr>
            <w:r w:rsidRPr="00606D29">
              <w:rPr>
                <w:rFonts w:cstheme="minorHAnsi"/>
                <w:sz w:val="20"/>
                <w:szCs w:val="20"/>
                <w:lang w:val="en-US"/>
              </w:rPr>
              <w:t>Decision-making techniques supporting decision-making by managers.</w:t>
            </w:r>
          </w:p>
          <w:p w14:paraId="46B9BEB1" w14:textId="77777777" w:rsidR="006156B6" w:rsidRPr="00606D29" w:rsidRDefault="006156B6" w:rsidP="006156B6">
            <w:pPr>
              <w:spacing w:after="0" w:line="240" w:lineRule="auto"/>
              <w:rPr>
                <w:rFonts w:cstheme="minorHAnsi"/>
                <w:sz w:val="20"/>
                <w:szCs w:val="20"/>
                <w:lang w:val="en-US"/>
              </w:rPr>
            </w:pPr>
            <w:r w:rsidRPr="00606D29">
              <w:rPr>
                <w:rFonts w:cstheme="minorHAnsi"/>
                <w:sz w:val="20"/>
                <w:szCs w:val="20"/>
                <w:lang w:val="en-US"/>
              </w:rPr>
              <w:t>Change management.</w:t>
            </w:r>
          </w:p>
          <w:p w14:paraId="5ED572CD" w14:textId="77777777" w:rsidR="006156B6" w:rsidRPr="00606D29" w:rsidRDefault="006156B6" w:rsidP="006156B6">
            <w:pPr>
              <w:spacing w:after="0" w:line="240" w:lineRule="auto"/>
              <w:rPr>
                <w:rFonts w:cstheme="minorHAnsi"/>
                <w:sz w:val="20"/>
                <w:szCs w:val="20"/>
                <w:lang w:val="en-US"/>
              </w:rPr>
            </w:pPr>
            <w:r w:rsidRPr="00606D29">
              <w:rPr>
                <w:rFonts w:cstheme="minorHAnsi"/>
                <w:sz w:val="20"/>
                <w:szCs w:val="20"/>
                <w:lang w:val="en-US"/>
              </w:rPr>
              <w:t>Time management.</w:t>
            </w:r>
          </w:p>
          <w:p w14:paraId="3DA20EE5" w14:textId="77777777" w:rsidR="006156B6" w:rsidRPr="00606D29" w:rsidRDefault="006156B6" w:rsidP="006156B6">
            <w:pPr>
              <w:spacing w:after="0" w:line="240" w:lineRule="auto"/>
              <w:rPr>
                <w:rFonts w:cstheme="minorHAnsi"/>
                <w:sz w:val="20"/>
                <w:szCs w:val="20"/>
                <w:lang w:val="en-US"/>
              </w:rPr>
            </w:pPr>
            <w:r w:rsidRPr="00606D29">
              <w:rPr>
                <w:rFonts w:cstheme="minorHAnsi"/>
                <w:sz w:val="20"/>
                <w:szCs w:val="20"/>
                <w:lang w:val="en-US"/>
              </w:rPr>
              <w:t>Stress management.</w:t>
            </w:r>
          </w:p>
          <w:p w14:paraId="0D223AAA" w14:textId="77777777" w:rsidR="006156B6" w:rsidRPr="00606D29" w:rsidRDefault="006156B6" w:rsidP="006156B6">
            <w:pPr>
              <w:spacing w:after="0" w:line="240" w:lineRule="auto"/>
              <w:rPr>
                <w:rFonts w:cstheme="minorHAnsi"/>
                <w:sz w:val="20"/>
                <w:szCs w:val="20"/>
                <w:lang w:val="en-US"/>
              </w:rPr>
            </w:pPr>
            <w:r w:rsidRPr="00606D29">
              <w:rPr>
                <w:rFonts w:cstheme="minorHAnsi"/>
                <w:sz w:val="20"/>
                <w:szCs w:val="20"/>
                <w:lang w:val="en-US"/>
              </w:rPr>
              <w:t>Ethics and Corporate Social Responsibility.</w:t>
            </w:r>
          </w:p>
          <w:p w14:paraId="75314C91" w14:textId="77777777" w:rsidR="006156B6" w:rsidRPr="00606D29" w:rsidRDefault="006156B6" w:rsidP="006156B6">
            <w:pPr>
              <w:spacing w:after="0" w:line="240" w:lineRule="auto"/>
              <w:rPr>
                <w:rFonts w:cstheme="minorHAnsi"/>
                <w:sz w:val="20"/>
                <w:szCs w:val="20"/>
                <w:lang w:val="en-US"/>
              </w:rPr>
            </w:pPr>
            <w:r w:rsidRPr="00606D29">
              <w:rPr>
                <w:rFonts w:cstheme="minorHAnsi"/>
                <w:sz w:val="20"/>
                <w:szCs w:val="20"/>
                <w:lang w:val="en-US"/>
              </w:rPr>
              <w:t>Outsourcing – opportunity or threat?</w:t>
            </w:r>
          </w:p>
          <w:p w14:paraId="7F535B72" w14:textId="77777777" w:rsidR="006156B6" w:rsidRPr="00606D29" w:rsidRDefault="006156B6" w:rsidP="006156B6">
            <w:pPr>
              <w:spacing w:after="0" w:line="240" w:lineRule="auto"/>
              <w:rPr>
                <w:rFonts w:cstheme="minorHAnsi"/>
                <w:sz w:val="20"/>
                <w:szCs w:val="20"/>
                <w:lang w:val="en-US"/>
              </w:rPr>
            </w:pPr>
            <w:r w:rsidRPr="00606D29">
              <w:rPr>
                <w:rFonts w:cstheme="minorHAnsi"/>
                <w:sz w:val="20"/>
                <w:szCs w:val="20"/>
                <w:lang w:val="en-US"/>
              </w:rPr>
              <w:t>Management challenges in the 21st century.</w:t>
            </w:r>
          </w:p>
          <w:p w14:paraId="3BE81F86" w14:textId="77777777" w:rsidR="006156B6" w:rsidRPr="00606D29" w:rsidRDefault="006156B6" w:rsidP="006156B6">
            <w:pPr>
              <w:spacing w:after="0" w:line="240" w:lineRule="auto"/>
              <w:rPr>
                <w:rFonts w:cstheme="minorHAnsi"/>
                <w:sz w:val="20"/>
                <w:szCs w:val="20"/>
                <w:lang w:val="en-US"/>
              </w:rPr>
            </w:pPr>
            <w:r w:rsidRPr="00606D29">
              <w:rPr>
                <w:rFonts w:cstheme="minorHAnsi"/>
                <w:sz w:val="20"/>
                <w:szCs w:val="20"/>
                <w:lang w:val="en-US"/>
              </w:rPr>
              <w:t>Exercises:</w:t>
            </w:r>
          </w:p>
          <w:p w14:paraId="530E1BF0" w14:textId="77777777" w:rsidR="006156B6" w:rsidRPr="00606D29" w:rsidRDefault="006156B6" w:rsidP="006156B6">
            <w:pPr>
              <w:spacing w:after="0" w:line="240" w:lineRule="auto"/>
              <w:rPr>
                <w:rFonts w:cstheme="minorHAnsi"/>
                <w:sz w:val="20"/>
                <w:szCs w:val="20"/>
                <w:lang w:val="en-US"/>
              </w:rPr>
            </w:pPr>
            <w:r w:rsidRPr="00606D29">
              <w:rPr>
                <w:rFonts w:cstheme="minorHAnsi"/>
                <w:sz w:val="20"/>
                <w:szCs w:val="20"/>
                <w:lang w:val="en-US"/>
              </w:rPr>
              <w:t>What is Management? The process of management – practical approach.</w:t>
            </w:r>
          </w:p>
          <w:p w14:paraId="5F52B23C" w14:textId="77777777" w:rsidR="006156B6" w:rsidRPr="00606D29" w:rsidRDefault="006156B6" w:rsidP="006156B6">
            <w:pPr>
              <w:spacing w:after="0" w:line="240" w:lineRule="auto"/>
              <w:rPr>
                <w:rFonts w:cstheme="minorHAnsi"/>
                <w:sz w:val="20"/>
                <w:szCs w:val="20"/>
                <w:lang w:val="en-US"/>
              </w:rPr>
            </w:pPr>
            <w:r w:rsidRPr="00606D29">
              <w:rPr>
                <w:rFonts w:cstheme="minorHAnsi"/>
                <w:sz w:val="20"/>
                <w:szCs w:val="20"/>
                <w:lang w:val="en-US"/>
              </w:rPr>
              <w:t xml:space="preserve">Management in cross-culture conditions and managing change – </w:t>
            </w:r>
            <w:proofErr w:type="spellStart"/>
            <w:r w:rsidRPr="00606D29">
              <w:rPr>
                <w:rFonts w:cstheme="minorHAnsi"/>
                <w:sz w:val="20"/>
                <w:szCs w:val="20"/>
                <w:lang w:val="en-US"/>
              </w:rPr>
              <w:t>managmenet</w:t>
            </w:r>
            <w:proofErr w:type="spellEnd"/>
            <w:r w:rsidRPr="00606D29">
              <w:rPr>
                <w:rFonts w:cstheme="minorHAnsi"/>
                <w:sz w:val="20"/>
                <w:szCs w:val="20"/>
                <w:lang w:val="en-US"/>
              </w:rPr>
              <w:t xml:space="preserve"> game.</w:t>
            </w:r>
          </w:p>
          <w:p w14:paraId="028C7ECB" w14:textId="77777777" w:rsidR="006156B6" w:rsidRPr="00606D29" w:rsidRDefault="006156B6" w:rsidP="006156B6">
            <w:pPr>
              <w:spacing w:after="0" w:line="240" w:lineRule="auto"/>
              <w:rPr>
                <w:rFonts w:cstheme="minorHAnsi"/>
                <w:sz w:val="20"/>
                <w:szCs w:val="20"/>
                <w:lang w:val="en-US"/>
              </w:rPr>
            </w:pPr>
            <w:r w:rsidRPr="00606D29">
              <w:rPr>
                <w:rFonts w:cstheme="minorHAnsi"/>
                <w:sz w:val="20"/>
                <w:szCs w:val="20"/>
                <w:lang w:val="en-US"/>
              </w:rPr>
              <w:t>Communication in management – role playing.</w:t>
            </w:r>
          </w:p>
          <w:p w14:paraId="62E8E0CD" w14:textId="77777777" w:rsidR="006156B6" w:rsidRPr="00606D29" w:rsidRDefault="006156B6" w:rsidP="006156B6">
            <w:pPr>
              <w:spacing w:after="0" w:line="240" w:lineRule="auto"/>
              <w:rPr>
                <w:rFonts w:cstheme="minorHAnsi"/>
                <w:sz w:val="20"/>
                <w:szCs w:val="20"/>
                <w:lang w:val="en-US"/>
              </w:rPr>
            </w:pPr>
            <w:r w:rsidRPr="00606D29">
              <w:rPr>
                <w:rFonts w:cstheme="minorHAnsi"/>
                <w:sz w:val="20"/>
                <w:szCs w:val="20"/>
                <w:lang w:val="en-US"/>
              </w:rPr>
              <w:t>Motivation – theory of needs – case study.</w:t>
            </w:r>
          </w:p>
          <w:p w14:paraId="1B04F504" w14:textId="77777777" w:rsidR="006156B6" w:rsidRPr="00606D29" w:rsidRDefault="006156B6" w:rsidP="006156B6">
            <w:pPr>
              <w:spacing w:after="0" w:line="240" w:lineRule="auto"/>
              <w:rPr>
                <w:rFonts w:cstheme="minorHAnsi"/>
                <w:sz w:val="20"/>
                <w:szCs w:val="20"/>
                <w:lang w:val="en-US"/>
              </w:rPr>
            </w:pPr>
            <w:r w:rsidRPr="00606D29">
              <w:rPr>
                <w:rFonts w:cstheme="minorHAnsi"/>
                <w:sz w:val="20"/>
                <w:szCs w:val="20"/>
                <w:lang w:val="en-US"/>
              </w:rPr>
              <w:t>Leadership in management. How to be o good leader.</w:t>
            </w:r>
          </w:p>
          <w:p w14:paraId="28384B15" w14:textId="77777777" w:rsidR="006156B6" w:rsidRPr="00606D29" w:rsidRDefault="006156B6" w:rsidP="006156B6">
            <w:pPr>
              <w:spacing w:after="0" w:line="240" w:lineRule="auto"/>
              <w:rPr>
                <w:rFonts w:cstheme="minorHAnsi"/>
                <w:sz w:val="20"/>
                <w:szCs w:val="20"/>
                <w:lang w:val="en-US"/>
              </w:rPr>
            </w:pPr>
            <w:r w:rsidRPr="00606D29">
              <w:rPr>
                <w:rFonts w:cstheme="minorHAnsi"/>
                <w:sz w:val="20"/>
                <w:szCs w:val="20"/>
                <w:lang w:val="en-US"/>
              </w:rPr>
              <w:t>Decision-making.</w:t>
            </w:r>
          </w:p>
          <w:p w14:paraId="12A53A0D" w14:textId="77777777" w:rsidR="006156B6" w:rsidRPr="00606D29" w:rsidRDefault="006156B6" w:rsidP="006156B6">
            <w:pPr>
              <w:spacing w:after="0" w:line="240" w:lineRule="auto"/>
              <w:rPr>
                <w:rFonts w:cstheme="minorHAnsi"/>
                <w:sz w:val="20"/>
                <w:szCs w:val="20"/>
                <w:lang w:val="en-US"/>
              </w:rPr>
            </w:pPr>
            <w:r w:rsidRPr="00606D29">
              <w:rPr>
                <w:rFonts w:cstheme="minorHAnsi"/>
                <w:sz w:val="20"/>
                <w:szCs w:val="20"/>
                <w:lang w:val="en-US"/>
              </w:rPr>
              <w:t>Change management – management game.</w:t>
            </w:r>
          </w:p>
          <w:p w14:paraId="67B0BAE5" w14:textId="77777777" w:rsidR="006156B6" w:rsidRPr="00606D29" w:rsidRDefault="006156B6" w:rsidP="006156B6">
            <w:pPr>
              <w:spacing w:after="0" w:line="240" w:lineRule="auto"/>
              <w:rPr>
                <w:rFonts w:cstheme="minorHAnsi"/>
                <w:sz w:val="20"/>
                <w:szCs w:val="20"/>
                <w:lang w:val="en-US"/>
              </w:rPr>
            </w:pPr>
            <w:r w:rsidRPr="00606D29">
              <w:rPr>
                <w:rFonts w:cstheme="minorHAnsi"/>
                <w:sz w:val="20"/>
                <w:szCs w:val="20"/>
                <w:lang w:val="en-US"/>
              </w:rPr>
              <w:t>Time management.</w:t>
            </w:r>
          </w:p>
          <w:p w14:paraId="01FEC98C" w14:textId="77777777" w:rsidR="006156B6" w:rsidRPr="00606D29" w:rsidRDefault="006156B6" w:rsidP="006156B6">
            <w:pPr>
              <w:spacing w:after="0" w:line="240" w:lineRule="auto"/>
              <w:rPr>
                <w:rFonts w:cstheme="minorHAnsi"/>
                <w:sz w:val="20"/>
                <w:szCs w:val="20"/>
                <w:lang w:val="en-US"/>
              </w:rPr>
            </w:pPr>
            <w:r w:rsidRPr="00606D29">
              <w:rPr>
                <w:rFonts w:cstheme="minorHAnsi"/>
                <w:sz w:val="20"/>
                <w:szCs w:val="20"/>
                <w:lang w:val="en-US"/>
              </w:rPr>
              <w:t xml:space="preserve">Stress </w:t>
            </w:r>
            <w:proofErr w:type="spellStart"/>
            <w:r w:rsidRPr="00606D29">
              <w:rPr>
                <w:rFonts w:cstheme="minorHAnsi"/>
                <w:sz w:val="20"/>
                <w:szCs w:val="20"/>
                <w:lang w:val="en-US"/>
              </w:rPr>
              <w:t>management.Group</w:t>
            </w:r>
            <w:proofErr w:type="spellEnd"/>
            <w:r w:rsidRPr="00606D29">
              <w:rPr>
                <w:rFonts w:cstheme="minorHAnsi"/>
                <w:sz w:val="20"/>
                <w:szCs w:val="20"/>
                <w:lang w:val="en-US"/>
              </w:rPr>
              <w:t xml:space="preserve"> project.</w:t>
            </w:r>
          </w:p>
        </w:tc>
      </w:tr>
      <w:tr w:rsidR="006156B6" w:rsidRPr="00065125" w14:paraId="31049D6D" w14:textId="77777777" w:rsidTr="006156B6">
        <w:trPr>
          <w:trHeight w:val="254"/>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194CF3E7" w14:textId="77777777" w:rsidR="006156B6" w:rsidRPr="00AE5D07" w:rsidRDefault="006156B6" w:rsidP="006156B6">
            <w:pPr>
              <w:pStyle w:val="Bezodstpw"/>
              <w:rPr>
                <w:rFonts w:asciiTheme="minorHAnsi" w:hAnsiTheme="minorHAnsi" w:cstheme="minorHAnsi"/>
                <w:sz w:val="20"/>
                <w:szCs w:val="20"/>
              </w:rPr>
            </w:pPr>
            <w:proofErr w:type="spellStart"/>
            <w:r w:rsidRPr="00AE5D07">
              <w:rPr>
                <w:rFonts w:asciiTheme="minorHAnsi" w:hAnsiTheme="minorHAnsi" w:cstheme="minorHAnsi"/>
                <w:sz w:val="20"/>
                <w:szCs w:val="20"/>
              </w:rPr>
              <w:lastRenderedPageBreak/>
              <w:t>Literature</w:t>
            </w:r>
            <w:proofErr w:type="spellEnd"/>
            <w:r w:rsidRPr="00AE5D07">
              <w:rPr>
                <w:rFonts w:asciiTheme="minorHAnsi" w:hAnsiTheme="minorHAnsi" w:cstheme="minorHAnsi"/>
                <w:sz w:val="20"/>
                <w:szCs w:val="20"/>
              </w:rPr>
              <w:t>:</w:t>
            </w:r>
          </w:p>
          <w:p w14:paraId="3835959F" w14:textId="77777777" w:rsidR="006156B6" w:rsidRPr="00AE5D07" w:rsidRDefault="006156B6" w:rsidP="008B468F">
            <w:pPr>
              <w:pStyle w:val="Bezodstpw"/>
              <w:numPr>
                <w:ilvl w:val="0"/>
                <w:numId w:val="275"/>
              </w:numPr>
              <w:suppressAutoHyphens/>
              <w:autoSpaceDN w:val="0"/>
              <w:textAlignment w:val="baseline"/>
              <w:rPr>
                <w:rFonts w:asciiTheme="minorHAnsi" w:hAnsiTheme="minorHAnsi" w:cstheme="minorHAnsi"/>
                <w:sz w:val="20"/>
                <w:szCs w:val="20"/>
              </w:rPr>
            </w:pPr>
            <w:r w:rsidRPr="00AE5D07">
              <w:rPr>
                <w:rFonts w:asciiTheme="minorHAnsi" w:hAnsiTheme="minorHAnsi" w:cstheme="minorHAnsi"/>
                <w:sz w:val="20"/>
                <w:szCs w:val="20"/>
              </w:rPr>
              <w:t xml:space="preserve">Basic </w:t>
            </w:r>
            <w:proofErr w:type="spellStart"/>
            <w:r w:rsidRPr="00AE5D07">
              <w:rPr>
                <w:rFonts w:asciiTheme="minorHAnsi" w:hAnsiTheme="minorHAnsi" w:cstheme="minorHAnsi"/>
                <w:sz w:val="20"/>
                <w:szCs w:val="20"/>
              </w:rPr>
              <w:t>literature</w:t>
            </w:r>
            <w:proofErr w:type="spellEnd"/>
            <w:r w:rsidRPr="00AE5D07">
              <w:rPr>
                <w:rFonts w:asciiTheme="minorHAnsi" w:hAnsiTheme="minorHAnsi" w:cstheme="minorHAnsi"/>
                <w:sz w:val="20"/>
                <w:szCs w:val="20"/>
              </w:rPr>
              <w:t xml:space="preserve"> </w:t>
            </w:r>
          </w:p>
          <w:p w14:paraId="7AB9D125" w14:textId="77777777" w:rsidR="006156B6" w:rsidRPr="00606D29" w:rsidRDefault="006156B6" w:rsidP="006156B6">
            <w:pPr>
              <w:pStyle w:val="Tekstprzypisudolnego"/>
              <w:ind w:left="360"/>
              <w:jc w:val="both"/>
              <w:rPr>
                <w:rFonts w:asciiTheme="minorHAnsi" w:hAnsiTheme="minorHAnsi" w:cstheme="minorHAnsi"/>
                <w:color w:val="000000"/>
                <w:spacing w:val="3"/>
                <w:lang w:val="en-US"/>
              </w:rPr>
            </w:pPr>
            <w:r w:rsidRPr="00606D29">
              <w:rPr>
                <w:rFonts w:asciiTheme="minorHAnsi" w:hAnsiTheme="minorHAnsi" w:cstheme="minorHAnsi"/>
                <w:color w:val="000000"/>
                <w:spacing w:val="3"/>
                <w:lang w:val="en-US"/>
              </w:rPr>
              <w:t xml:space="preserve">1. Peter F. Drucker, Management: Tasks, Responsibilities, </w:t>
            </w:r>
            <w:proofErr w:type="spellStart"/>
            <w:r w:rsidRPr="00606D29">
              <w:rPr>
                <w:rFonts w:asciiTheme="minorHAnsi" w:hAnsiTheme="minorHAnsi" w:cstheme="minorHAnsi"/>
                <w:color w:val="000000"/>
                <w:spacing w:val="3"/>
                <w:lang w:val="en-US"/>
              </w:rPr>
              <w:t>Practicies</w:t>
            </w:r>
            <w:proofErr w:type="spellEnd"/>
            <w:r w:rsidRPr="00606D29">
              <w:rPr>
                <w:rFonts w:asciiTheme="minorHAnsi" w:hAnsiTheme="minorHAnsi" w:cstheme="minorHAnsi"/>
                <w:color w:val="000000"/>
                <w:spacing w:val="3"/>
                <w:lang w:val="en-US"/>
              </w:rPr>
              <w:t>, A Harper Business Book, 1993.</w:t>
            </w:r>
          </w:p>
          <w:p w14:paraId="45997738" w14:textId="77777777" w:rsidR="006156B6" w:rsidRPr="00606D29" w:rsidRDefault="006156B6" w:rsidP="006156B6">
            <w:pPr>
              <w:pStyle w:val="Tekstprzypisudolnego"/>
              <w:ind w:left="360"/>
              <w:jc w:val="both"/>
              <w:rPr>
                <w:rFonts w:asciiTheme="minorHAnsi" w:hAnsiTheme="minorHAnsi" w:cstheme="minorHAnsi"/>
                <w:color w:val="000000"/>
                <w:spacing w:val="3"/>
                <w:lang w:val="en-US"/>
              </w:rPr>
            </w:pPr>
            <w:r w:rsidRPr="00606D29">
              <w:rPr>
                <w:rFonts w:asciiTheme="minorHAnsi" w:hAnsiTheme="minorHAnsi" w:cstheme="minorHAnsi"/>
                <w:color w:val="000000"/>
                <w:spacing w:val="3"/>
                <w:lang w:val="en-US"/>
              </w:rPr>
              <w:t>2. Geert Hofstede, Geert Jan Hofstede and Michael Minkov, Cultures and organizations, software of the mind, 2010.</w:t>
            </w:r>
          </w:p>
          <w:p w14:paraId="2B7F8612" w14:textId="77777777" w:rsidR="006156B6" w:rsidRPr="00606D29" w:rsidRDefault="006156B6" w:rsidP="006156B6">
            <w:pPr>
              <w:pStyle w:val="Tekstprzypisudolnego"/>
              <w:ind w:left="360"/>
              <w:jc w:val="both"/>
              <w:rPr>
                <w:rFonts w:asciiTheme="minorHAnsi" w:hAnsiTheme="minorHAnsi" w:cstheme="minorHAnsi"/>
                <w:color w:val="000000"/>
                <w:spacing w:val="3"/>
                <w:lang w:val="en-US"/>
              </w:rPr>
            </w:pPr>
            <w:r w:rsidRPr="00606D29">
              <w:rPr>
                <w:rFonts w:asciiTheme="minorHAnsi" w:hAnsiTheme="minorHAnsi" w:cstheme="minorHAnsi"/>
                <w:color w:val="000000"/>
                <w:spacing w:val="3"/>
                <w:lang w:val="en-US"/>
              </w:rPr>
              <w:t>3. House, Hanges, Javidan, Dorfman and Gupta, Culture, Leadership and organizations, The GLOBE study of 62 societies, 2004.</w:t>
            </w:r>
          </w:p>
          <w:p w14:paraId="56473B80" w14:textId="77777777" w:rsidR="006156B6" w:rsidRPr="0025754F" w:rsidRDefault="006156B6" w:rsidP="006156B6">
            <w:pPr>
              <w:pStyle w:val="Tekstprzypisudolnego"/>
              <w:ind w:left="360"/>
              <w:jc w:val="both"/>
              <w:rPr>
                <w:rFonts w:asciiTheme="minorHAnsi" w:hAnsiTheme="minorHAnsi" w:cstheme="minorHAnsi"/>
                <w:color w:val="000000"/>
                <w:spacing w:val="3"/>
                <w:lang w:val="en-US"/>
              </w:rPr>
            </w:pPr>
            <w:r w:rsidRPr="00606D29">
              <w:rPr>
                <w:rFonts w:asciiTheme="minorHAnsi" w:hAnsiTheme="minorHAnsi" w:cstheme="minorHAnsi"/>
                <w:color w:val="000000"/>
                <w:spacing w:val="3"/>
                <w:lang w:val="en-US"/>
              </w:rPr>
              <w:t xml:space="preserve">4. Tony Fang., A Critique of Hofstede's Fifth National Culture Dimension International Journal of Cross Cultural Management, Dec 2003; 3(3):347-368. </w:t>
            </w:r>
            <w:r w:rsidRPr="0025754F">
              <w:rPr>
                <w:rFonts w:asciiTheme="minorHAnsi" w:hAnsiTheme="minorHAnsi" w:cstheme="minorHAnsi"/>
                <w:color w:val="000000"/>
                <w:spacing w:val="3"/>
                <w:lang w:val="en-US"/>
              </w:rPr>
              <w:t xml:space="preserve">Accessible through ABI/INFORM Global </w:t>
            </w:r>
          </w:p>
          <w:p w14:paraId="05C28AF9" w14:textId="77777777" w:rsidR="006156B6" w:rsidRPr="00AE5D07" w:rsidRDefault="006156B6" w:rsidP="008B468F">
            <w:pPr>
              <w:pStyle w:val="Bezodstpw"/>
              <w:numPr>
                <w:ilvl w:val="0"/>
                <w:numId w:val="275"/>
              </w:numPr>
              <w:suppressAutoHyphens/>
              <w:autoSpaceDN w:val="0"/>
              <w:textAlignment w:val="baseline"/>
              <w:rPr>
                <w:rFonts w:asciiTheme="minorHAnsi" w:hAnsiTheme="minorHAnsi" w:cstheme="minorHAnsi"/>
                <w:sz w:val="20"/>
                <w:szCs w:val="20"/>
              </w:rPr>
            </w:pPr>
            <w:proofErr w:type="spellStart"/>
            <w:r w:rsidRPr="00AE5D07">
              <w:rPr>
                <w:rFonts w:asciiTheme="minorHAnsi" w:hAnsiTheme="minorHAnsi" w:cstheme="minorHAnsi"/>
                <w:sz w:val="20"/>
                <w:szCs w:val="20"/>
              </w:rPr>
              <w:t>Supplementary</w:t>
            </w:r>
            <w:proofErr w:type="spellEnd"/>
            <w:r w:rsidRPr="00AE5D07">
              <w:rPr>
                <w:rFonts w:asciiTheme="minorHAnsi" w:hAnsiTheme="minorHAnsi" w:cstheme="minorHAnsi"/>
                <w:sz w:val="20"/>
                <w:szCs w:val="20"/>
              </w:rPr>
              <w:t xml:space="preserve"> </w:t>
            </w:r>
            <w:proofErr w:type="spellStart"/>
            <w:r w:rsidRPr="00AE5D07">
              <w:rPr>
                <w:rFonts w:asciiTheme="minorHAnsi" w:hAnsiTheme="minorHAnsi" w:cstheme="minorHAnsi"/>
                <w:sz w:val="20"/>
                <w:szCs w:val="20"/>
              </w:rPr>
              <w:t>literature</w:t>
            </w:r>
            <w:proofErr w:type="spellEnd"/>
          </w:p>
          <w:p w14:paraId="135A3466" w14:textId="77777777" w:rsidR="006156B6" w:rsidRPr="00606D29" w:rsidRDefault="006156B6" w:rsidP="006156B6">
            <w:pPr>
              <w:pStyle w:val="Tekstprzypisudolnego"/>
              <w:ind w:left="360"/>
              <w:jc w:val="both"/>
              <w:rPr>
                <w:rFonts w:asciiTheme="minorHAnsi" w:hAnsiTheme="minorHAnsi" w:cstheme="minorHAnsi"/>
                <w:color w:val="000000"/>
                <w:spacing w:val="3"/>
                <w:lang w:val="en-US"/>
              </w:rPr>
            </w:pPr>
            <w:r w:rsidRPr="00606D29">
              <w:rPr>
                <w:rFonts w:asciiTheme="minorHAnsi" w:hAnsiTheme="minorHAnsi" w:cstheme="minorHAnsi"/>
                <w:color w:val="000000"/>
                <w:spacing w:val="3"/>
                <w:lang w:val="en-US"/>
              </w:rPr>
              <w:t xml:space="preserve">S. </w:t>
            </w:r>
            <w:proofErr w:type="spellStart"/>
            <w:r w:rsidRPr="00606D29">
              <w:rPr>
                <w:rFonts w:asciiTheme="minorHAnsi" w:hAnsiTheme="minorHAnsi" w:cstheme="minorHAnsi"/>
                <w:color w:val="000000"/>
                <w:spacing w:val="3"/>
                <w:lang w:val="en-US"/>
              </w:rPr>
              <w:t>Sineck</w:t>
            </w:r>
            <w:proofErr w:type="spellEnd"/>
            <w:r w:rsidRPr="00606D29">
              <w:rPr>
                <w:rFonts w:asciiTheme="minorHAnsi" w:hAnsiTheme="minorHAnsi" w:cstheme="minorHAnsi"/>
                <w:color w:val="000000"/>
                <w:spacing w:val="3"/>
                <w:lang w:val="en-US"/>
              </w:rPr>
              <w:t>, Leader eat last, Penguin Books 2017, ISBN 9780670923175.</w:t>
            </w:r>
          </w:p>
          <w:p w14:paraId="0698DA8A" w14:textId="77777777" w:rsidR="006156B6" w:rsidRPr="00606D29" w:rsidRDefault="006156B6" w:rsidP="006156B6">
            <w:pPr>
              <w:pStyle w:val="Tekstprzypisudolnego"/>
              <w:ind w:left="360"/>
              <w:jc w:val="both"/>
              <w:rPr>
                <w:rFonts w:asciiTheme="minorHAnsi" w:hAnsiTheme="minorHAnsi" w:cstheme="minorHAnsi"/>
                <w:color w:val="000000"/>
                <w:spacing w:val="3"/>
                <w:lang w:val="en-US"/>
              </w:rPr>
            </w:pPr>
            <w:r w:rsidRPr="00606D29">
              <w:rPr>
                <w:rFonts w:asciiTheme="minorHAnsi" w:hAnsiTheme="minorHAnsi" w:cstheme="minorHAnsi"/>
                <w:color w:val="000000"/>
                <w:spacing w:val="3"/>
                <w:lang w:val="en-US"/>
              </w:rPr>
              <w:t>Ch. Espinoza, P. Miller, C. Bateman, C. Garbett, Millennials @ Work: The 7 skills every twenty-something (and their Manager) needs to overcome roadblocks and achieve greatness, Franklin Covey, 2014.</w:t>
            </w:r>
          </w:p>
        </w:tc>
      </w:tr>
      <w:tr w:rsidR="006156B6" w:rsidRPr="00065125" w14:paraId="4F452D64" w14:textId="77777777" w:rsidTr="006156B6">
        <w:trPr>
          <w:trHeight w:val="254"/>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19182868"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Learning Outcomes (with reference to the specialization effects):</w:t>
            </w:r>
          </w:p>
          <w:p w14:paraId="4ED2CE09" w14:textId="77777777" w:rsidR="006156B6" w:rsidRPr="00606D29" w:rsidRDefault="006156B6" w:rsidP="006156B6">
            <w:pPr>
              <w:pStyle w:val="Bezodstpw"/>
              <w:rPr>
                <w:rFonts w:asciiTheme="minorHAnsi" w:hAnsiTheme="minorHAnsi" w:cstheme="minorHAnsi"/>
                <w:sz w:val="20"/>
                <w:szCs w:val="20"/>
                <w:lang w:val="en-US"/>
              </w:rPr>
            </w:pPr>
            <w:proofErr w:type="spellStart"/>
            <w:r w:rsidRPr="00606D29">
              <w:rPr>
                <w:rFonts w:asciiTheme="minorHAnsi" w:hAnsiTheme="minorHAnsi" w:cstheme="minorHAnsi"/>
                <w:sz w:val="20"/>
                <w:szCs w:val="20"/>
                <w:lang w:val="en-US"/>
              </w:rPr>
              <w:t>Wiedza</w:t>
            </w:r>
            <w:proofErr w:type="spellEnd"/>
            <w:r w:rsidRPr="00606D29">
              <w:rPr>
                <w:rFonts w:asciiTheme="minorHAnsi" w:hAnsiTheme="minorHAnsi" w:cstheme="minorHAnsi"/>
                <w:sz w:val="20"/>
                <w:szCs w:val="20"/>
                <w:lang w:val="en-US"/>
              </w:rPr>
              <w:t xml:space="preserve">/Knowledge: </w:t>
            </w:r>
          </w:p>
          <w:p w14:paraId="08370837"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1. Graduate knows and understands the nature, place and importance of social sciences in the system of sciences and their relationship to other sciences, including humanities (</w:t>
            </w:r>
            <w:r w:rsidRPr="00606D29">
              <w:rPr>
                <w:rFonts w:asciiTheme="minorHAnsi" w:hAnsiTheme="minorHAnsi" w:cstheme="minorHAnsi"/>
                <w:bCs/>
                <w:sz w:val="20"/>
                <w:szCs w:val="20"/>
                <w:lang w:val="en-US"/>
              </w:rPr>
              <w:t>K_W13).</w:t>
            </w:r>
          </w:p>
          <w:p w14:paraId="4242CA65"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 xml:space="preserve">2. Graduate knows and understands functions, processes and methods of </w:t>
            </w:r>
            <w:proofErr w:type="spellStart"/>
            <w:r w:rsidRPr="00606D29">
              <w:rPr>
                <w:rFonts w:asciiTheme="minorHAnsi" w:hAnsiTheme="minorHAnsi" w:cstheme="minorHAnsi"/>
                <w:sz w:val="20"/>
                <w:szCs w:val="20"/>
                <w:lang w:val="en-US"/>
              </w:rPr>
              <w:t>organisational</w:t>
            </w:r>
            <w:proofErr w:type="spellEnd"/>
            <w:r w:rsidRPr="00606D29">
              <w:rPr>
                <w:rFonts w:asciiTheme="minorHAnsi" w:hAnsiTheme="minorHAnsi" w:cstheme="minorHAnsi"/>
                <w:sz w:val="20"/>
                <w:szCs w:val="20"/>
                <w:lang w:val="en-US"/>
              </w:rPr>
              <w:t xml:space="preserve"> management; mechanisms of functioning of different types of </w:t>
            </w:r>
            <w:proofErr w:type="spellStart"/>
            <w:r w:rsidRPr="00606D29">
              <w:rPr>
                <w:rFonts w:asciiTheme="minorHAnsi" w:hAnsiTheme="minorHAnsi" w:cstheme="minorHAnsi"/>
                <w:sz w:val="20"/>
                <w:szCs w:val="20"/>
                <w:lang w:val="en-US"/>
              </w:rPr>
              <w:t>organisations</w:t>
            </w:r>
            <w:proofErr w:type="spellEnd"/>
            <w:r w:rsidRPr="00606D29">
              <w:rPr>
                <w:rFonts w:asciiTheme="minorHAnsi" w:hAnsiTheme="minorHAnsi" w:cstheme="minorHAnsi"/>
                <w:sz w:val="20"/>
                <w:szCs w:val="20"/>
                <w:lang w:val="en-US"/>
              </w:rPr>
              <w:t xml:space="preserve">, their resources, </w:t>
            </w:r>
            <w:proofErr w:type="spellStart"/>
            <w:r w:rsidRPr="00606D29">
              <w:rPr>
                <w:rFonts w:asciiTheme="minorHAnsi" w:hAnsiTheme="minorHAnsi" w:cstheme="minorHAnsi"/>
                <w:sz w:val="20"/>
                <w:szCs w:val="20"/>
                <w:lang w:val="en-US"/>
              </w:rPr>
              <w:t>organisational</w:t>
            </w:r>
            <w:proofErr w:type="spellEnd"/>
            <w:r w:rsidRPr="00606D29">
              <w:rPr>
                <w:rFonts w:asciiTheme="minorHAnsi" w:hAnsiTheme="minorHAnsi" w:cstheme="minorHAnsi"/>
                <w:sz w:val="20"/>
                <w:szCs w:val="20"/>
                <w:lang w:val="en-US"/>
              </w:rPr>
              <w:t xml:space="preserve"> structure, leadership styles and </w:t>
            </w:r>
            <w:proofErr w:type="spellStart"/>
            <w:r w:rsidRPr="00606D29">
              <w:rPr>
                <w:rFonts w:asciiTheme="minorHAnsi" w:hAnsiTheme="minorHAnsi" w:cstheme="minorHAnsi"/>
                <w:sz w:val="20"/>
                <w:szCs w:val="20"/>
                <w:lang w:val="en-US"/>
              </w:rPr>
              <w:t>organisational</w:t>
            </w:r>
            <w:proofErr w:type="spellEnd"/>
            <w:r w:rsidRPr="00606D29">
              <w:rPr>
                <w:rFonts w:asciiTheme="minorHAnsi" w:hAnsiTheme="minorHAnsi" w:cstheme="minorHAnsi"/>
                <w:sz w:val="20"/>
                <w:szCs w:val="20"/>
                <w:lang w:val="en-US"/>
              </w:rPr>
              <w:t xml:space="preserve"> culture (</w:t>
            </w:r>
            <w:r w:rsidRPr="00606D29">
              <w:rPr>
                <w:rFonts w:asciiTheme="minorHAnsi" w:hAnsiTheme="minorHAnsi" w:cstheme="minorHAnsi"/>
                <w:bCs/>
                <w:sz w:val="20"/>
                <w:szCs w:val="20"/>
                <w:lang w:val="en-US"/>
              </w:rPr>
              <w:t>K_W14).</w:t>
            </w:r>
          </w:p>
          <w:p w14:paraId="175B692C" w14:textId="77777777" w:rsidR="006156B6" w:rsidRPr="00606D29" w:rsidRDefault="006156B6" w:rsidP="006156B6">
            <w:pPr>
              <w:pStyle w:val="Bezodstpw"/>
              <w:rPr>
                <w:rFonts w:asciiTheme="minorHAnsi" w:hAnsiTheme="minorHAnsi" w:cstheme="minorHAnsi"/>
                <w:bCs/>
                <w:sz w:val="20"/>
                <w:szCs w:val="20"/>
                <w:lang w:val="en-US"/>
              </w:rPr>
            </w:pPr>
            <w:proofErr w:type="spellStart"/>
            <w:r w:rsidRPr="00606D29">
              <w:rPr>
                <w:rFonts w:asciiTheme="minorHAnsi" w:hAnsiTheme="minorHAnsi" w:cstheme="minorHAnsi"/>
                <w:sz w:val="20"/>
                <w:szCs w:val="20"/>
                <w:lang w:val="en-US"/>
              </w:rPr>
              <w:t>Umiejętności</w:t>
            </w:r>
            <w:proofErr w:type="spellEnd"/>
            <w:r w:rsidRPr="00606D29">
              <w:rPr>
                <w:rFonts w:asciiTheme="minorHAnsi" w:hAnsiTheme="minorHAnsi" w:cstheme="minorHAnsi"/>
                <w:sz w:val="20"/>
                <w:szCs w:val="20"/>
                <w:lang w:val="en-US"/>
              </w:rPr>
              <w:t>/Skills</w:t>
            </w:r>
            <w:r w:rsidRPr="00606D29">
              <w:rPr>
                <w:rFonts w:asciiTheme="minorHAnsi" w:hAnsiTheme="minorHAnsi" w:cstheme="minorHAnsi"/>
                <w:bCs/>
                <w:sz w:val="20"/>
                <w:szCs w:val="20"/>
                <w:lang w:val="en-US"/>
              </w:rPr>
              <w:t xml:space="preserve">: </w:t>
            </w:r>
          </w:p>
          <w:p w14:paraId="28DE86B7" w14:textId="77777777" w:rsidR="006156B6" w:rsidRPr="00606D29" w:rsidRDefault="006156B6" w:rsidP="006156B6">
            <w:pPr>
              <w:pStyle w:val="Bezodstpw"/>
              <w:rPr>
                <w:rFonts w:asciiTheme="minorHAnsi" w:hAnsiTheme="minorHAnsi" w:cstheme="minorHAnsi"/>
                <w:bCs/>
                <w:sz w:val="20"/>
                <w:szCs w:val="20"/>
                <w:lang w:val="en-US"/>
              </w:rPr>
            </w:pPr>
            <w:r w:rsidRPr="00606D29">
              <w:rPr>
                <w:rFonts w:asciiTheme="minorHAnsi" w:hAnsiTheme="minorHAnsi" w:cstheme="minorHAnsi"/>
                <w:bCs/>
                <w:sz w:val="20"/>
                <w:szCs w:val="20"/>
                <w:lang w:val="en-US"/>
              </w:rPr>
              <w:t>3.</w:t>
            </w:r>
            <w:r w:rsidRPr="00606D29">
              <w:rPr>
                <w:rFonts w:asciiTheme="minorHAnsi" w:hAnsiTheme="minorHAnsi" w:cstheme="minorHAnsi"/>
                <w:sz w:val="20"/>
                <w:szCs w:val="20"/>
                <w:lang w:val="en-US"/>
              </w:rPr>
              <w:t xml:space="preserve"> Graduate is able using </w:t>
            </w:r>
            <w:proofErr w:type="spellStart"/>
            <w:r w:rsidRPr="00606D29">
              <w:rPr>
                <w:rFonts w:asciiTheme="minorHAnsi" w:hAnsiTheme="minorHAnsi" w:cstheme="minorHAnsi"/>
                <w:sz w:val="20"/>
                <w:szCs w:val="20"/>
                <w:lang w:val="en-US"/>
              </w:rPr>
              <w:t>specialised</w:t>
            </w:r>
            <w:proofErr w:type="spellEnd"/>
            <w:r w:rsidRPr="00606D29">
              <w:rPr>
                <w:rFonts w:asciiTheme="minorHAnsi" w:hAnsiTheme="minorHAnsi" w:cstheme="minorHAnsi"/>
                <w:sz w:val="20"/>
                <w:szCs w:val="20"/>
                <w:lang w:val="en-US"/>
              </w:rPr>
              <w:t xml:space="preserve"> terminology, to accurately and comprehensibly express themselves orally and in writing on topics related to selected socio-economic issues</w:t>
            </w:r>
            <w:r w:rsidRPr="00606D29">
              <w:rPr>
                <w:rFonts w:asciiTheme="minorHAnsi" w:hAnsiTheme="minorHAnsi" w:cstheme="minorHAnsi"/>
                <w:bCs/>
                <w:sz w:val="20"/>
                <w:szCs w:val="20"/>
                <w:lang w:val="en-US"/>
              </w:rPr>
              <w:t xml:space="preserve"> (K_U09</w:t>
            </w:r>
            <w:r w:rsidRPr="00606D29">
              <w:rPr>
                <w:rFonts w:asciiTheme="minorHAnsi" w:hAnsiTheme="minorHAnsi" w:cstheme="minorHAnsi"/>
                <w:sz w:val="20"/>
                <w:szCs w:val="20"/>
                <w:lang w:val="en-US"/>
              </w:rPr>
              <w:t>).</w:t>
            </w:r>
          </w:p>
          <w:p w14:paraId="7BE2EA20" w14:textId="77777777" w:rsidR="006156B6" w:rsidRPr="00606D29" w:rsidRDefault="006156B6" w:rsidP="006156B6">
            <w:pPr>
              <w:pStyle w:val="Bezodstpw"/>
              <w:rPr>
                <w:rFonts w:asciiTheme="minorHAnsi" w:hAnsiTheme="minorHAnsi" w:cstheme="minorHAnsi"/>
                <w:bCs/>
                <w:sz w:val="20"/>
                <w:szCs w:val="20"/>
                <w:lang w:val="en-US"/>
              </w:rPr>
            </w:pPr>
            <w:r w:rsidRPr="00606D29">
              <w:rPr>
                <w:rFonts w:asciiTheme="minorHAnsi" w:hAnsiTheme="minorHAnsi" w:cstheme="minorHAnsi"/>
                <w:bCs/>
                <w:sz w:val="20"/>
                <w:szCs w:val="20"/>
                <w:lang w:val="en-US"/>
              </w:rPr>
              <w:t>4.</w:t>
            </w:r>
            <w:r w:rsidRPr="00606D29">
              <w:rPr>
                <w:rFonts w:asciiTheme="minorHAnsi" w:hAnsiTheme="minorHAnsi" w:cstheme="minorHAnsi"/>
                <w:sz w:val="20"/>
                <w:szCs w:val="20"/>
                <w:lang w:val="en-US"/>
              </w:rPr>
              <w:t xml:space="preserve"> Graduate is able to select and apply appropriate methods and tools to solve a management problem.</w:t>
            </w:r>
            <w:r w:rsidRPr="00606D29">
              <w:rPr>
                <w:rFonts w:asciiTheme="minorHAnsi" w:hAnsiTheme="minorHAnsi" w:cstheme="minorHAnsi"/>
                <w:bCs/>
                <w:sz w:val="20"/>
                <w:szCs w:val="20"/>
                <w:lang w:val="en-US"/>
              </w:rPr>
              <w:t xml:space="preserve"> (K_U13</w:t>
            </w:r>
            <w:r w:rsidRPr="00606D29">
              <w:rPr>
                <w:rFonts w:asciiTheme="minorHAnsi" w:hAnsiTheme="minorHAnsi" w:cstheme="minorHAnsi"/>
                <w:sz w:val="20"/>
                <w:szCs w:val="20"/>
                <w:lang w:val="en-US"/>
              </w:rPr>
              <w:t>)</w:t>
            </w:r>
            <w:r w:rsidRPr="00606D29">
              <w:rPr>
                <w:rFonts w:asciiTheme="minorHAnsi" w:hAnsiTheme="minorHAnsi" w:cstheme="minorHAnsi"/>
                <w:bCs/>
                <w:sz w:val="20"/>
                <w:szCs w:val="20"/>
                <w:lang w:val="en-US"/>
              </w:rPr>
              <w:t>.</w:t>
            </w:r>
          </w:p>
          <w:p w14:paraId="4B3CD10D" w14:textId="77777777" w:rsidR="006156B6" w:rsidRPr="00606D29" w:rsidRDefault="006156B6" w:rsidP="006156B6">
            <w:pPr>
              <w:pStyle w:val="Bezodstpw"/>
              <w:rPr>
                <w:rFonts w:asciiTheme="minorHAnsi" w:hAnsiTheme="minorHAnsi" w:cstheme="minorHAnsi"/>
                <w:sz w:val="20"/>
                <w:szCs w:val="20"/>
                <w:lang w:val="en-US"/>
              </w:rPr>
            </w:pPr>
            <w:proofErr w:type="spellStart"/>
            <w:r w:rsidRPr="00606D29">
              <w:rPr>
                <w:rFonts w:asciiTheme="minorHAnsi" w:hAnsiTheme="minorHAnsi" w:cstheme="minorHAnsi"/>
                <w:sz w:val="20"/>
                <w:szCs w:val="20"/>
                <w:lang w:val="en-US"/>
              </w:rPr>
              <w:t>Kompetencje</w:t>
            </w:r>
            <w:proofErr w:type="spellEnd"/>
            <w:r w:rsidRPr="00606D29">
              <w:rPr>
                <w:rFonts w:asciiTheme="minorHAnsi" w:hAnsiTheme="minorHAnsi" w:cstheme="minorHAnsi"/>
                <w:sz w:val="20"/>
                <w:szCs w:val="20"/>
                <w:lang w:val="en-US"/>
              </w:rPr>
              <w:t xml:space="preserve"> </w:t>
            </w:r>
            <w:proofErr w:type="spellStart"/>
            <w:r w:rsidRPr="00606D29">
              <w:rPr>
                <w:rFonts w:asciiTheme="minorHAnsi" w:hAnsiTheme="minorHAnsi" w:cstheme="minorHAnsi"/>
                <w:sz w:val="20"/>
                <w:szCs w:val="20"/>
                <w:lang w:val="en-US"/>
              </w:rPr>
              <w:t>społeczne</w:t>
            </w:r>
            <w:proofErr w:type="spellEnd"/>
            <w:r w:rsidRPr="00606D29">
              <w:rPr>
                <w:rFonts w:asciiTheme="minorHAnsi" w:hAnsiTheme="minorHAnsi" w:cstheme="minorHAnsi"/>
                <w:sz w:val="20"/>
                <w:szCs w:val="20"/>
                <w:lang w:val="en-US"/>
              </w:rPr>
              <w:t xml:space="preserve">/ Social Competence: </w:t>
            </w:r>
          </w:p>
          <w:p w14:paraId="772CAA46"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5. Graduate is ready to critically appraise their own knowledge, in particular their economic knowledge, and continually update and supplement it (K_K01).</w:t>
            </w:r>
          </w:p>
          <w:p w14:paraId="078D355F" w14:textId="77777777" w:rsidR="006156B6" w:rsidRPr="00606D29" w:rsidRDefault="006156B6" w:rsidP="006156B6">
            <w:pPr>
              <w:pStyle w:val="Bezodstpw"/>
              <w:rPr>
                <w:rFonts w:asciiTheme="minorHAnsi" w:hAnsiTheme="minorHAnsi" w:cstheme="minorHAnsi"/>
                <w:color w:val="FF0000"/>
                <w:sz w:val="20"/>
                <w:szCs w:val="20"/>
                <w:lang w:val="en-US"/>
              </w:rPr>
            </w:pPr>
            <w:r w:rsidRPr="00606D29">
              <w:rPr>
                <w:rFonts w:asciiTheme="minorHAnsi" w:hAnsiTheme="minorHAnsi" w:cstheme="minorHAnsi"/>
                <w:sz w:val="20"/>
                <w:szCs w:val="20"/>
                <w:lang w:val="en-US"/>
              </w:rPr>
              <w:t xml:space="preserve">6. Graduate is ready to initiate and implement actions in the public interest and cooperate with entities representing various cognitive perspectives and cultural </w:t>
            </w:r>
            <w:proofErr w:type="spellStart"/>
            <w:r w:rsidRPr="00606D29">
              <w:rPr>
                <w:rFonts w:asciiTheme="minorHAnsi" w:hAnsiTheme="minorHAnsi" w:cstheme="minorHAnsi"/>
                <w:sz w:val="20"/>
                <w:szCs w:val="20"/>
                <w:lang w:val="en-US"/>
              </w:rPr>
              <w:t>behaviours</w:t>
            </w:r>
            <w:proofErr w:type="spellEnd"/>
            <w:r w:rsidRPr="00606D29">
              <w:rPr>
                <w:rFonts w:asciiTheme="minorHAnsi" w:hAnsiTheme="minorHAnsi" w:cstheme="minorHAnsi"/>
                <w:sz w:val="20"/>
                <w:szCs w:val="20"/>
                <w:lang w:val="en-US"/>
              </w:rPr>
              <w:t xml:space="preserve"> (K_K03).</w:t>
            </w:r>
          </w:p>
        </w:tc>
      </w:tr>
    </w:tbl>
    <w:p w14:paraId="2BEB31CB" w14:textId="77777777" w:rsidR="006156B6" w:rsidRPr="00606D29" w:rsidRDefault="006156B6" w:rsidP="006156B6">
      <w:pPr>
        <w:rPr>
          <w:rFonts w:cstheme="minorHAnsi"/>
          <w:sz w:val="20"/>
          <w:szCs w:val="20"/>
          <w:lang w:val="en-US"/>
        </w:rPr>
      </w:pPr>
    </w:p>
    <w:p w14:paraId="78E1F1C3" w14:textId="77777777" w:rsidR="006156B6" w:rsidRPr="00606D29" w:rsidRDefault="006156B6" w:rsidP="006156B6">
      <w:pPr>
        <w:pStyle w:val="Bezodstpw"/>
        <w:rPr>
          <w:rFonts w:asciiTheme="minorHAnsi" w:hAnsiTheme="minorHAnsi" w:cstheme="minorHAnsi"/>
          <w:sz w:val="20"/>
          <w:szCs w:val="20"/>
          <w:lang w:val="en-US"/>
        </w:rPr>
      </w:pPr>
    </w:p>
    <w:tbl>
      <w:tblPr>
        <w:tblW w:w="9924" w:type="dxa"/>
        <w:tblInd w:w="-441" w:type="dxa"/>
        <w:tblLayout w:type="fixed"/>
        <w:tblCellMar>
          <w:left w:w="10" w:type="dxa"/>
          <w:right w:w="10" w:type="dxa"/>
        </w:tblCellMar>
        <w:tblLook w:val="04A0" w:firstRow="1" w:lastRow="0" w:firstColumn="1" w:lastColumn="0" w:noHBand="0" w:noVBand="1"/>
      </w:tblPr>
      <w:tblGrid>
        <w:gridCol w:w="2481"/>
        <w:gridCol w:w="2481"/>
        <w:gridCol w:w="2481"/>
        <w:gridCol w:w="2481"/>
      </w:tblGrid>
      <w:tr w:rsidR="006156B6" w:rsidRPr="00AE5D07" w14:paraId="1CEF598B" w14:textId="77777777" w:rsidTr="006156B6">
        <w:trPr>
          <w:trHeight w:val="391"/>
        </w:trPr>
        <w:tc>
          <w:tcPr>
            <w:tcW w:w="4962" w:type="dxa"/>
            <w:gridSpan w:val="2"/>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0F04CED0" w14:textId="77777777" w:rsidR="006156B6" w:rsidRPr="00AE5D07" w:rsidRDefault="006156B6" w:rsidP="006156B6">
            <w:pPr>
              <w:pStyle w:val="Bezodstpw"/>
              <w:rPr>
                <w:rFonts w:asciiTheme="minorHAnsi" w:hAnsiTheme="minorHAnsi" w:cstheme="minorHAnsi"/>
                <w:sz w:val="20"/>
                <w:szCs w:val="20"/>
              </w:rPr>
            </w:pPr>
            <w:r w:rsidRPr="00AE5D07">
              <w:rPr>
                <w:rFonts w:asciiTheme="minorHAnsi" w:hAnsiTheme="minorHAnsi" w:cstheme="minorHAnsi"/>
                <w:sz w:val="20"/>
                <w:szCs w:val="20"/>
              </w:rPr>
              <w:t xml:space="preserve">Nazwa: Accounting </w:t>
            </w:r>
          </w:p>
        </w:tc>
        <w:tc>
          <w:tcPr>
            <w:tcW w:w="2481" w:type="dxa"/>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tcPr>
          <w:p w14:paraId="467EB689" w14:textId="77777777" w:rsidR="006156B6" w:rsidRPr="00AE5D07" w:rsidRDefault="006156B6" w:rsidP="006156B6">
            <w:pPr>
              <w:pStyle w:val="Bezodstpw"/>
              <w:rPr>
                <w:rFonts w:asciiTheme="minorHAnsi" w:hAnsiTheme="minorHAnsi" w:cstheme="minorHAnsi"/>
                <w:bCs/>
                <w:sz w:val="20"/>
                <w:szCs w:val="20"/>
              </w:rPr>
            </w:pPr>
            <w:r w:rsidRPr="00AE5D07">
              <w:rPr>
                <w:rFonts w:asciiTheme="minorHAnsi" w:hAnsiTheme="minorHAnsi" w:cstheme="minorHAnsi"/>
                <w:bCs/>
                <w:sz w:val="20"/>
                <w:szCs w:val="20"/>
              </w:rPr>
              <w:t xml:space="preserve">Kod: </w:t>
            </w:r>
          </w:p>
        </w:tc>
        <w:tc>
          <w:tcPr>
            <w:tcW w:w="2481" w:type="dxa"/>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062D8FB9" w14:textId="77777777" w:rsidR="006156B6" w:rsidRPr="00AE5D07" w:rsidRDefault="006156B6" w:rsidP="006156B6">
            <w:pPr>
              <w:pStyle w:val="Bezodstpw"/>
              <w:rPr>
                <w:rFonts w:asciiTheme="minorHAnsi" w:hAnsiTheme="minorHAnsi" w:cstheme="minorHAnsi"/>
                <w:sz w:val="20"/>
                <w:szCs w:val="20"/>
              </w:rPr>
            </w:pPr>
            <w:r w:rsidRPr="00AE5D07">
              <w:rPr>
                <w:rFonts w:asciiTheme="minorHAnsi" w:hAnsiTheme="minorHAnsi" w:cstheme="minorHAnsi"/>
                <w:sz w:val="20"/>
                <w:szCs w:val="20"/>
              </w:rPr>
              <w:t>ECTS: 6</w:t>
            </w:r>
          </w:p>
        </w:tc>
      </w:tr>
      <w:tr w:rsidR="006156B6" w:rsidRPr="00AE5D07" w14:paraId="436DF53E" w14:textId="77777777" w:rsidTr="006156B6">
        <w:trPr>
          <w:trHeight w:val="385"/>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tcPr>
          <w:p w14:paraId="254AD8DA" w14:textId="77777777" w:rsidR="006156B6" w:rsidRPr="00AE5D07" w:rsidRDefault="006156B6" w:rsidP="006156B6">
            <w:pPr>
              <w:pStyle w:val="Bezodstpw"/>
              <w:rPr>
                <w:rFonts w:asciiTheme="minorHAnsi" w:hAnsiTheme="minorHAnsi" w:cstheme="minorHAnsi"/>
                <w:sz w:val="20"/>
                <w:szCs w:val="20"/>
              </w:rPr>
            </w:pPr>
            <w:r w:rsidRPr="00AE5D07">
              <w:rPr>
                <w:rFonts w:asciiTheme="minorHAnsi" w:hAnsiTheme="minorHAnsi" w:cstheme="minorHAnsi"/>
                <w:sz w:val="20"/>
                <w:szCs w:val="20"/>
              </w:rPr>
              <w:t>Nazwa jednostki prowadzącej przedmiot: Wydział Ekonomiczny</w:t>
            </w:r>
          </w:p>
        </w:tc>
      </w:tr>
      <w:tr w:rsidR="006156B6" w:rsidRPr="00AE5D07" w14:paraId="43B34E44" w14:textId="77777777" w:rsidTr="006156B6">
        <w:trPr>
          <w:trHeight w:val="774"/>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tcPr>
          <w:p w14:paraId="6C662164" w14:textId="77777777" w:rsidR="006156B6" w:rsidRPr="00AE5D07" w:rsidRDefault="006156B6" w:rsidP="006156B6">
            <w:pPr>
              <w:pStyle w:val="Bezodstpw"/>
              <w:rPr>
                <w:rFonts w:asciiTheme="minorHAnsi" w:hAnsiTheme="minorHAnsi" w:cstheme="minorHAnsi"/>
                <w:sz w:val="20"/>
                <w:szCs w:val="20"/>
              </w:rPr>
            </w:pPr>
            <w:r w:rsidRPr="00AE5D07">
              <w:rPr>
                <w:rFonts w:asciiTheme="minorHAnsi" w:hAnsiTheme="minorHAnsi" w:cstheme="minorHAnsi"/>
                <w:sz w:val="20"/>
                <w:szCs w:val="20"/>
              </w:rPr>
              <w:t>Kierunek: Ekonomia</w:t>
            </w:r>
          </w:p>
          <w:p w14:paraId="251BD950" w14:textId="77777777" w:rsidR="006156B6" w:rsidRPr="00AE5D07" w:rsidRDefault="006156B6" w:rsidP="006156B6">
            <w:pPr>
              <w:pStyle w:val="Bezodstpw"/>
              <w:rPr>
                <w:rFonts w:asciiTheme="minorHAnsi" w:hAnsiTheme="minorHAnsi" w:cstheme="minorHAnsi"/>
                <w:sz w:val="20"/>
                <w:szCs w:val="20"/>
              </w:rPr>
            </w:pPr>
            <w:r w:rsidRPr="00AE5D07">
              <w:rPr>
                <w:rFonts w:asciiTheme="minorHAnsi" w:hAnsiTheme="minorHAnsi" w:cstheme="minorHAnsi"/>
                <w:sz w:val="20"/>
                <w:szCs w:val="20"/>
              </w:rPr>
              <w:t>Poziom PRK: 6</w:t>
            </w:r>
          </w:p>
          <w:p w14:paraId="386C9FC4" w14:textId="77777777" w:rsidR="006156B6" w:rsidRPr="00AE5D07" w:rsidRDefault="006156B6" w:rsidP="006156B6">
            <w:pPr>
              <w:pStyle w:val="Bezodstpw"/>
              <w:rPr>
                <w:rFonts w:asciiTheme="minorHAnsi" w:hAnsiTheme="minorHAnsi" w:cstheme="minorHAnsi"/>
                <w:sz w:val="20"/>
                <w:szCs w:val="20"/>
              </w:rPr>
            </w:pPr>
            <w:r w:rsidRPr="00AE5D07">
              <w:rPr>
                <w:rFonts w:asciiTheme="minorHAnsi" w:hAnsiTheme="minorHAnsi" w:cstheme="minorHAnsi"/>
                <w:sz w:val="20"/>
                <w:szCs w:val="20"/>
              </w:rPr>
              <w:t>Poziom: I</w:t>
            </w:r>
          </w:p>
          <w:p w14:paraId="3A39E38B" w14:textId="77777777" w:rsidR="006156B6" w:rsidRPr="00AE5D07" w:rsidRDefault="006156B6" w:rsidP="006156B6">
            <w:pPr>
              <w:pStyle w:val="Bezodstpw"/>
              <w:rPr>
                <w:rFonts w:asciiTheme="minorHAnsi" w:hAnsiTheme="minorHAnsi" w:cstheme="minorHAnsi"/>
                <w:sz w:val="20"/>
                <w:szCs w:val="20"/>
              </w:rPr>
            </w:pPr>
            <w:r w:rsidRPr="00AE5D07">
              <w:rPr>
                <w:rFonts w:asciiTheme="minorHAnsi" w:hAnsiTheme="minorHAnsi" w:cstheme="minorHAnsi"/>
                <w:sz w:val="20"/>
                <w:szCs w:val="20"/>
              </w:rPr>
              <w:t xml:space="preserve">Profil:  </w:t>
            </w:r>
            <w:proofErr w:type="spellStart"/>
            <w:r w:rsidRPr="00AE5D07">
              <w:rPr>
                <w:rFonts w:asciiTheme="minorHAnsi" w:hAnsiTheme="minorHAnsi" w:cstheme="minorHAnsi"/>
                <w:sz w:val="20"/>
                <w:szCs w:val="20"/>
              </w:rPr>
              <w:t>ogólnoakademicki</w:t>
            </w:r>
            <w:proofErr w:type="spellEnd"/>
          </w:p>
          <w:p w14:paraId="59DB0DF5" w14:textId="77777777" w:rsidR="006156B6" w:rsidRPr="00AE5D07" w:rsidRDefault="006156B6" w:rsidP="006156B6">
            <w:pPr>
              <w:pStyle w:val="Bezodstpw"/>
              <w:rPr>
                <w:rFonts w:asciiTheme="minorHAnsi" w:hAnsiTheme="minorHAnsi" w:cstheme="minorHAnsi"/>
                <w:sz w:val="20"/>
                <w:szCs w:val="20"/>
              </w:rPr>
            </w:pPr>
            <w:r w:rsidRPr="00AE5D07">
              <w:rPr>
                <w:rFonts w:asciiTheme="minorHAnsi" w:hAnsiTheme="minorHAnsi" w:cstheme="minorHAnsi"/>
                <w:sz w:val="20"/>
                <w:szCs w:val="20"/>
              </w:rPr>
              <w:lastRenderedPageBreak/>
              <w:t>Forma: stacjonarne</w:t>
            </w:r>
          </w:p>
        </w:tc>
      </w:tr>
      <w:tr w:rsidR="006156B6" w:rsidRPr="00065125" w14:paraId="15806705" w14:textId="77777777" w:rsidTr="006156B6">
        <w:trPr>
          <w:trHeight w:val="520"/>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50CE4D82"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lastRenderedPageBreak/>
              <w:t xml:space="preserve">Course coordinator: </w:t>
            </w:r>
            <w:proofErr w:type="spellStart"/>
            <w:r w:rsidRPr="00606D29">
              <w:rPr>
                <w:rFonts w:asciiTheme="minorHAnsi" w:hAnsiTheme="minorHAnsi" w:cstheme="minorHAnsi"/>
                <w:sz w:val="20"/>
                <w:szCs w:val="20"/>
                <w:lang w:val="en-US"/>
              </w:rPr>
              <w:t>dr</w:t>
            </w:r>
            <w:proofErr w:type="spellEnd"/>
            <w:r w:rsidRPr="00606D29">
              <w:rPr>
                <w:rFonts w:asciiTheme="minorHAnsi" w:hAnsiTheme="minorHAnsi" w:cstheme="minorHAnsi"/>
                <w:sz w:val="20"/>
                <w:szCs w:val="20"/>
                <w:lang w:val="en-US"/>
              </w:rPr>
              <w:t xml:space="preserve"> Wojciech </w:t>
            </w:r>
            <w:proofErr w:type="spellStart"/>
            <w:r w:rsidRPr="00606D29">
              <w:rPr>
                <w:rFonts w:asciiTheme="minorHAnsi" w:hAnsiTheme="minorHAnsi" w:cstheme="minorHAnsi"/>
                <w:sz w:val="20"/>
                <w:szCs w:val="20"/>
                <w:lang w:val="en-US"/>
              </w:rPr>
              <w:t>Duranowski</w:t>
            </w:r>
            <w:proofErr w:type="spellEnd"/>
          </w:p>
        </w:tc>
      </w:tr>
      <w:tr w:rsidR="006156B6" w:rsidRPr="00065125" w14:paraId="6CD68E47" w14:textId="77777777" w:rsidTr="006156B6">
        <w:trPr>
          <w:trHeight w:val="1666"/>
        </w:trPr>
        <w:tc>
          <w:tcPr>
            <w:tcW w:w="4962" w:type="dxa"/>
            <w:gridSpan w:val="2"/>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79FCE8C7"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Forms of classes, the manner of their implementation and the number of hours assigned to them:</w:t>
            </w:r>
          </w:p>
          <w:p w14:paraId="767B22CF"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A. Forms of classes: w, k</w:t>
            </w:r>
          </w:p>
          <w:p w14:paraId="6CF35D9A"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B. Mode of implementation: in the classroom</w:t>
            </w:r>
          </w:p>
          <w:p w14:paraId="4F5AC745"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C. Hours:30/30</w:t>
            </w:r>
          </w:p>
          <w:p w14:paraId="689B7250"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D. Assessment method: E/Zo</w:t>
            </w:r>
            <w:r w:rsidRPr="00606D29">
              <w:rPr>
                <w:rFonts w:asciiTheme="minorHAnsi" w:hAnsiTheme="minorHAnsi" w:cstheme="minorHAnsi"/>
                <w:bCs/>
                <w:sz w:val="20"/>
                <w:szCs w:val="20"/>
                <w:lang w:val="en-US"/>
              </w:rPr>
              <w:t xml:space="preserve">  </w:t>
            </w:r>
          </w:p>
        </w:tc>
        <w:tc>
          <w:tcPr>
            <w:tcW w:w="4962" w:type="dxa"/>
            <w:gridSpan w:val="2"/>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2E7D5582"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Student workload:</w:t>
            </w:r>
            <w:r>
              <w:rPr>
                <w:rFonts w:asciiTheme="minorHAnsi" w:hAnsiTheme="minorHAnsi" w:cstheme="minorHAnsi"/>
                <w:sz w:val="20"/>
                <w:szCs w:val="20"/>
                <w:lang w:val="en-US"/>
              </w:rPr>
              <w:t xml:space="preserve"> 150 h</w:t>
            </w:r>
          </w:p>
          <w:p w14:paraId="19462C07"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 xml:space="preserve">A. </w:t>
            </w:r>
            <w:r w:rsidRPr="00606D29">
              <w:rPr>
                <w:rFonts w:asciiTheme="minorHAnsi" w:hAnsiTheme="minorHAnsi" w:cstheme="minorHAnsi"/>
                <w:bCs/>
                <w:sz w:val="20"/>
                <w:szCs w:val="20"/>
                <w:lang w:val="en-US"/>
              </w:rPr>
              <w:t>Participation in classes: 60</w:t>
            </w:r>
            <w:r>
              <w:rPr>
                <w:rFonts w:asciiTheme="minorHAnsi" w:hAnsiTheme="minorHAnsi" w:cstheme="minorHAnsi"/>
                <w:bCs/>
                <w:sz w:val="20"/>
                <w:szCs w:val="20"/>
                <w:lang w:val="en-US"/>
              </w:rPr>
              <w:t xml:space="preserve"> </w:t>
            </w:r>
            <w:r w:rsidRPr="00606D29">
              <w:rPr>
                <w:rFonts w:asciiTheme="minorHAnsi" w:hAnsiTheme="minorHAnsi" w:cstheme="minorHAnsi"/>
                <w:bCs/>
                <w:sz w:val="20"/>
                <w:szCs w:val="20"/>
                <w:lang w:val="en-US"/>
              </w:rPr>
              <w:t>h</w:t>
            </w:r>
          </w:p>
          <w:p w14:paraId="3413CD2E"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 xml:space="preserve">B. </w:t>
            </w:r>
            <w:r w:rsidRPr="00606D29">
              <w:rPr>
                <w:rFonts w:asciiTheme="minorHAnsi" w:hAnsiTheme="minorHAnsi" w:cstheme="minorHAnsi"/>
                <w:bCs/>
                <w:sz w:val="20"/>
                <w:szCs w:val="20"/>
                <w:lang w:val="en-US"/>
              </w:rPr>
              <w:t>Student’s own work:</w:t>
            </w:r>
            <w:r>
              <w:rPr>
                <w:rFonts w:asciiTheme="minorHAnsi" w:hAnsiTheme="minorHAnsi" w:cstheme="minorHAnsi"/>
                <w:sz w:val="20"/>
                <w:szCs w:val="20"/>
                <w:lang w:val="en-US"/>
              </w:rPr>
              <w:t xml:space="preserve"> 90 </w:t>
            </w:r>
            <w:r w:rsidRPr="00606D29">
              <w:rPr>
                <w:rFonts w:asciiTheme="minorHAnsi" w:hAnsiTheme="minorHAnsi" w:cstheme="minorHAnsi"/>
                <w:bCs/>
                <w:sz w:val="20"/>
                <w:szCs w:val="20"/>
                <w:lang w:val="en-US"/>
              </w:rPr>
              <w:t xml:space="preserve">h </w:t>
            </w:r>
          </w:p>
          <w:p w14:paraId="76B31FDF"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bCs/>
                <w:sz w:val="20"/>
                <w:szCs w:val="20"/>
                <w:lang w:val="en-US"/>
              </w:rPr>
              <w:t>Preparation for classes:  40 h</w:t>
            </w:r>
          </w:p>
          <w:p w14:paraId="50DA96C3"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bCs/>
                <w:sz w:val="20"/>
                <w:szCs w:val="20"/>
                <w:lang w:val="en-US"/>
              </w:rPr>
              <w:t xml:space="preserve">Preparation for a credit: </w:t>
            </w:r>
            <w:r>
              <w:rPr>
                <w:rFonts w:asciiTheme="minorHAnsi" w:hAnsiTheme="minorHAnsi" w:cstheme="minorHAnsi"/>
                <w:bCs/>
                <w:sz w:val="20"/>
                <w:szCs w:val="20"/>
                <w:lang w:val="en-US"/>
              </w:rPr>
              <w:t>50</w:t>
            </w:r>
            <w:r w:rsidRPr="00606D29">
              <w:rPr>
                <w:rFonts w:asciiTheme="minorHAnsi" w:hAnsiTheme="minorHAnsi" w:cstheme="minorHAnsi"/>
                <w:bCs/>
                <w:sz w:val="20"/>
                <w:szCs w:val="20"/>
                <w:lang w:val="en-US"/>
              </w:rPr>
              <w:t xml:space="preserve"> h</w:t>
            </w:r>
          </w:p>
        </w:tc>
      </w:tr>
      <w:tr w:rsidR="006156B6" w:rsidRPr="00AE5D07" w14:paraId="68A77D52" w14:textId="77777777" w:rsidTr="006156B6">
        <w:trPr>
          <w:trHeight w:val="481"/>
        </w:trPr>
        <w:tc>
          <w:tcPr>
            <w:tcW w:w="2481" w:type="dxa"/>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7E1D3905"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Language of lecture:</w:t>
            </w:r>
          </w:p>
          <w:p w14:paraId="42215F24"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bCs/>
                <w:sz w:val="20"/>
                <w:szCs w:val="20"/>
                <w:lang w:val="en-US"/>
              </w:rPr>
              <w:t>English language</w:t>
            </w:r>
          </w:p>
        </w:tc>
        <w:tc>
          <w:tcPr>
            <w:tcW w:w="2481" w:type="dxa"/>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154BB854" w14:textId="77777777" w:rsidR="006156B6" w:rsidRPr="00AE5D07" w:rsidRDefault="006156B6" w:rsidP="006156B6">
            <w:pPr>
              <w:pStyle w:val="Bezodstpw"/>
              <w:rPr>
                <w:rFonts w:asciiTheme="minorHAnsi" w:hAnsiTheme="minorHAnsi" w:cstheme="minorHAnsi"/>
                <w:sz w:val="20"/>
                <w:szCs w:val="20"/>
              </w:rPr>
            </w:pPr>
            <w:proofErr w:type="spellStart"/>
            <w:r w:rsidRPr="00AE5D07">
              <w:rPr>
                <w:rFonts w:asciiTheme="minorHAnsi" w:hAnsiTheme="minorHAnsi" w:cstheme="minorHAnsi"/>
                <w:sz w:val="20"/>
                <w:szCs w:val="20"/>
              </w:rPr>
              <w:t>Type</w:t>
            </w:r>
            <w:proofErr w:type="spellEnd"/>
            <w:r w:rsidRPr="00AE5D07">
              <w:rPr>
                <w:rFonts w:asciiTheme="minorHAnsi" w:hAnsiTheme="minorHAnsi" w:cstheme="minorHAnsi"/>
                <w:sz w:val="20"/>
                <w:szCs w:val="20"/>
              </w:rPr>
              <w:t xml:space="preserve"> of </w:t>
            </w:r>
            <w:proofErr w:type="spellStart"/>
            <w:r w:rsidRPr="00AE5D07">
              <w:rPr>
                <w:rFonts w:asciiTheme="minorHAnsi" w:hAnsiTheme="minorHAnsi" w:cstheme="minorHAnsi"/>
                <w:sz w:val="20"/>
                <w:szCs w:val="20"/>
              </w:rPr>
              <w:t>course</w:t>
            </w:r>
            <w:proofErr w:type="spellEnd"/>
            <w:r w:rsidRPr="00AE5D07">
              <w:rPr>
                <w:rFonts w:asciiTheme="minorHAnsi" w:hAnsiTheme="minorHAnsi" w:cstheme="minorHAnsi"/>
                <w:sz w:val="20"/>
                <w:szCs w:val="20"/>
              </w:rPr>
              <w:t>:</w:t>
            </w:r>
          </w:p>
          <w:p w14:paraId="14EB3699" w14:textId="77777777" w:rsidR="006156B6" w:rsidRPr="00AE5D07" w:rsidRDefault="006156B6" w:rsidP="006156B6">
            <w:pPr>
              <w:pStyle w:val="Bezodstpw"/>
              <w:rPr>
                <w:rFonts w:asciiTheme="minorHAnsi" w:hAnsiTheme="minorHAnsi" w:cstheme="minorHAnsi"/>
                <w:sz w:val="20"/>
                <w:szCs w:val="20"/>
              </w:rPr>
            </w:pPr>
            <w:proofErr w:type="spellStart"/>
            <w:r w:rsidRPr="00AE5D07">
              <w:rPr>
                <w:rFonts w:asciiTheme="minorHAnsi" w:hAnsiTheme="minorHAnsi" w:cstheme="minorHAnsi"/>
                <w:sz w:val="20"/>
                <w:szCs w:val="20"/>
              </w:rPr>
              <w:t>Obligatory</w:t>
            </w:r>
            <w:proofErr w:type="spellEnd"/>
          </w:p>
        </w:tc>
        <w:tc>
          <w:tcPr>
            <w:tcW w:w="4962" w:type="dxa"/>
            <w:gridSpan w:val="2"/>
            <w:tcBorders>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1E9A5B62" w14:textId="77777777" w:rsidR="006156B6" w:rsidRPr="00AE5D07" w:rsidRDefault="006156B6" w:rsidP="006156B6">
            <w:pPr>
              <w:pStyle w:val="Bezodstpw"/>
              <w:rPr>
                <w:rFonts w:asciiTheme="minorHAnsi" w:hAnsiTheme="minorHAnsi" w:cstheme="minorHAnsi"/>
                <w:sz w:val="20"/>
                <w:szCs w:val="20"/>
              </w:rPr>
            </w:pPr>
            <w:proofErr w:type="spellStart"/>
            <w:r w:rsidRPr="00AE5D07">
              <w:rPr>
                <w:rFonts w:asciiTheme="minorHAnsi" w:hAnsiTheme="minorHAnsi" w:cstheme="minorHAnsi"/>
                <w:sz w:val="20"/>
                <w:szCs w:val="20"/>
              </w:rPr>
              <w:t>Prerequisites</w:t>
            </w:r>
            <w:proofErr w:type="spellEnd"/>
            <w:r w:rsidRPr="00AE5D07">
              <w:rPr>
                <w:rFonts w:asciiTheme="minorHAnsi" w:hAnsiTheme="minorHAnsi" w:cstheme="minorHAnsi"/>
                <w:sz w:val="20"/>
                <w:szCs w:val="20"/>
              </w:rPr>
              <w:t xml:space="preserve">: </w:t>
            </w:r>
            <w:proofErr w:type="spellStart"/>
            <w:r w:rsidRPr="00AE5D07">
              <w:rPr>
                <w:rFonts w:asciiTheme="minorHAnsi" w:hAnsiTheme="minorHAnsi" w:cstheme="minorHAnsi"/>
                <w:sz w:val="20"/>
                <w:szCs w:val="20"/>
              </w:rPr>
              <w:t>none</w:t>
            </w:r>
            <w:proofErr w:type="spellEnd"/>
          </w:p>
          <w:p w14:paraId="22B0833D" w14:textId="77777777" w:rsidR="006156B6" w:rsidRPr="00AE5D07" w:rsidRDefault="006156B6" w:rsidP="006156B6">
            <w:pPr>
              <w:pStyle w:val="Bezodstpw"/>
              <w:rPr>
                <w:rFonts w:asciiTheme="minorHAnsi" w:hAnsiTheme="minorHAnsi" w:cstheme="minorHAnsi"/>
                <w:sz w:val="20"/>
                <w:szCs w:val="20"/>
              </w:rPr>
            </w:pPr>
          </w:p>
        </w:tc>
      </w:tr>
      <w:tr w:rsidR="006156B6" w:rsidRPr="00065125" w14:paraId="7CBD808A" w14:textId="77777777" w:rsidTr="006156B6">
        <w:trPr>
          <w:trHeight w:val="2675"/>
        </w:trPr>
        <w:tc>
          <w:tcPr>
            <w:tcW w:w="4962" w:type="dxa"/>
            <w:gridSpan w:val="2"/>
            <w:tcBorders>
              <w:top w:val="single" w:sz="12" w:space="0" w:color="000000"/>
              <w:left w:val="single" w:sz="12" w:space="0" w:color="000000"/>
              <w:bottom w:val="single" w:sz="12" w:space="0" w:color="000000"/>
              <w:right w:val="single" w:sz="12" w:space="0" w:color="000000"/>
            </w:tcBorders>
            <w:shd w:val="clear" w:color="auto" w:fill="FFFFFF"/>
            <w:tcMar>
              <w:top w:w="0" w:type="dxa"/>
              <w:left w:w="70" w:type="dxa"/>
              <w:bottom w:w="0" w:type="dxa"/>
              <w:right w:w="70" w:type="dxa"/>
            </w:tcMar>
          </w:tcPr>
          <w:p w14:paraId="7C7F9B89"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teaching methods:</w:t>
            </w:r>
          </w:p>
          <w:p w14:paraId="467ED46D" w14:textId="77777777" w:rsidR="006156B6" w:rsidRPr="00606D29" w:rsidRDefault="006156B6" w:rsidP="006156B6">
            <w:pPr>
              <w:pStyle w:val="Bezodstpw"/>
              <w:rPr>
                <w:rFonts w:asciiTheme="minorHAnsi" w:hAnsiTheme="minorHAnsi" w:cstheme="minorHAnsi"/>
                <w:sz w:val="20"/>
                <w:szCs w:val="20"/>
                <w:lang w:val="en-US"/>
              </w:rPr>
            </w:pPr>
          </w:p>
          <w:p w14:paraId="0AA8249B"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Lecture: informative lecture (conventional)</w:t>
            </w:r>
          </w:p>
          <w:p w14:paraId="6F90FAF7" w14:textId="77777777" w:rsidR="006156B6" w:rsidRPr="00606D29" w:rsidRDefault="006156B6" w:rsidP="006156B6">
            <w:pPr>
              <w:pStyle w:val="Bezodstpw"/>
              <w:rPr>
                <w:rFonts w:asciiTheme="minorHAnsi" w:hAnsiTheme="minorHAnsi" w:cstheme="minorHAnsi"/>
                <w:sz w:val="20"/>
                <w:szCs w:val="20"/>
                <w:lang w:val="en-US"/>
              </w:rPr>
            </w:pPr>
          </w:p>
          <w:p w14:paraId="27F8B976" w14:textId="77777777" w:rsidR="006156B6" w:rsidRPr="00606D29" w:rsidRDefault="006156B6" w:rsidP="006156B6">
            <w:pPr>
              <w:pStyle w:val="Bezodstpw"/>
              <w:rPr>
                <w:rFonts w:asciiTheme="minorHAnsi" w:hAnsiTheme="minorHAnsi" w:cstheme="minorHAnsi"/>
                <w:sz w:val="20"/>
                <w:szCs w:val="20"/>
                <w:lang w:val="en-US"/>
              </w:rPr>
            </w:pPr>
          </w:p>
          <w:p w14:paraId="0BEFB4B8" w14:textId="77777777" w:rsidR="006156B6" w:rsidRPr="00606D29" w:rsidRDefault="006156B6" w:rsidP="006156B6">
            <w:pPr>
              <w:pStyle w:val="Bezodstpw"/>
              <w:rPr>
                <w:rFonts w:asciiTheme="minorHAnsi" w:hAnsiTheme="minorHAnsi" w:cstheme="minorHAnsi"/>
                <w:bCs/>
                <w:sz w:val="20"/>
                <w:szCs w:val="20"/>
                <w:lang w:val="en-US"/>
              </w:rPr>
            </w:pPr>
            <w:r w:rsidRPr="00606D29">
              <w:rPr>
                <w:rFonts w:asciiTheme="minorHAnsi" w:hAnsiTheme="minorHAnsi" w:cstheme="minorHAnsi"/>
                <w:sz w:val="20"/>
                <w:szCs w:val="20"/>
                <w:lang w:val="en-US"/>
              </w:rPr>
              <w:t>Tutorial: independent solving of tasks, group work, discussion</w:t>
            </w:r>
          </w:p>
          <w:p w14:paraId="05F4A9F3" w14:textId="77777777" w:rsidR="006156B6" w:rsidRPr="00606D29" w:rsidRDefault="006156B6" w:rsidP="006156B6">
            <w:pPr>
              <w:pStyle w:val="Bezodstpw"/>
              <w:rPr>
                <w:rFonts w:asciiTheme="minorHAnsi" w:hAnsiTheme="minorHAnsi" w:cstheme="minorHAnsi"/>
                <w:bCs/>
                <w:sz w:val="20"/>
                <w:szCs w:val="20"/>
                <w:lang w:val="en-US"/>
              </w:rPr>
            </w:pPr>
          </w:p>
          <w:p w14:paraId="16287E1C" w14:textId="77777777" w:rsidR="006156B6" w:rsidRPr="00606D29" w:rsidRDefault="006156B6" w:rsidP="006156B6">
            <w:pPr>
              <w:pStyle w:val="Bezodstpw"/>
              <w:rPr>
                <w:rFonts w:asciiTheme="minorHAnsi" w:hAnsiTheme="minorHAnsi" w:cstheme="minorHAnsi"/>
                <w:sz w:val="20"/>
                <w:szCs w:val="20"/>
                <w:lang w:val="en-US"/>
              </w:rPr>
            </w:pPr>
          </w:p>
        </w:tc>
        <w:tc>
          <w:tcPr>
            <w:tcW w:w="4962" w:type="dxa"/>
            <w:gridSpan w:val="2"/>
            <w:tcBorders>
              <w:top w:val="single" w:sz="12" w:space="0" w:color="000000"/>
              <w:left w:val="single" w:sz="12" w:space="0" w:color="000000"/>
              <w:bottom w:val="single" w:sz="4" w:space="0" w:color="585858"/>
              <w:right w:val="single" w:sz="12" w:space="0" w:color="000000"/>
            </w:tcBorders>
            <w:shd w:val="clear" w:color="auto" w:fill="FFFFFF"/>
            <w:tcMar>
              <w:top w:w="0" w:type="dxa"/>
              <w:left w:w="70" w:type="dxa"/>
              <w:bottom w:w="0" w:type="dxa"/>
              <w:right w:w="70" w:type="dxa"/>
            </w:tcMar>
          </w:tcPr>
          <w:p w14:paraId="2A7ABFCE"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Assessment methods and criteria:</w:t>
            </w:r>
          </w:p>
          <w:p w14:paraId="421D0E30"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A. Forms of credit (verification of learning outcomes)</w:t>
            </w:r>
          </w:p>
          <w:p w14:paraId="6FB624CC"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Lecture: written exam, test part, part in the form of a task to be performed on one's own (effect 1,2,3,4);</w:t>
            </w:r>
          </w:p>
          <w:p w14:paraId="39AE8C63"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Tutorial: two partial tests (effect 1,2,3,4), activity and involvement during the course (effect 5).</w:t>
            </w:r>
          </w:p>
          <w:p w14:paraId="784C898E"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B. Basic evaluation criteria</w:t>
            </w:r>
          </w:p>
          <w:p w14:paraId="2B45F364"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Lecture: assessment of the written exam - test part (20%), - task part (a task to be completed on your own (80%)</w:t>
            </w:r>
          </w:p>
          <w:p w14:paraId="3596FEE6" w14:textId="77777777" w:rsidR="006156B6" w:rsidRPr="00606D29" w:rsidRDefault="006156B6" w:rsidP="006156B6">
            <w:pPr>
              <w:pStyle w:val="Bezodstpw"/>
              <w:rPr>
                <w:rFonts w:asciiTheme="minorHAnsi" w:hAnsiTheme="minorHAnsi" w:cstheme="minorHAnsi"/>
                <w:bCs/>
                <w:sz w:val="20"/>
                <w:szCs w:val="20"/>
                <w:lang w:val="en-US"/>
              </w:rPr>
            </w:pPr>
            <w:r w:rsidRPr="00606D29">
              <w:rPr>
                <w:rFonts w:asciiTheme="minorHAnsi" w:hAnsiTheme="minorHAnsi" w:cstheme="minorHAnsi"/>
                <w:sz w:val="20"/>
                <w:szCs w:val="20"/>
                <w:lang w:val="en-US"/>
              </w:rPr>
              <w:t>Tutorial: determining the final grade based on: points obtained from both partial tests (90%), and activity and attitude during classes (10%)</w:t>
            </w:r>
          </w:p>
        </w:tc>
      </w:tr>
      <w:tr w:rsidR="006156B6" w:rsidRPr="00065125" w14:paraId="4AECD399" w14:textId="77777777" w:rsidTr="006156B6">
        <w:trPr>
          <w:trHeight w:val="249"/>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FFFFF"/>
            <w:tcMar>
              <w:top w:w="0" w:type="dxa"/>
              <w:left w:w="70" w:type="dxa"/>
              <w:bottom w:w="0" w:type="dxa"/>
              <w:right w:w="70" w:type="dxa"/>
            </w:tcMar>
          </w:tcPr>
          <w:p w14:paraId="0CF916D0" w14:textId="77777777" w:rsidR="006156B6" w:rsidRPr="00606D29" w:rsidRDefault="006156B6" w:rsidP="006156B6">
            <w:pPr>
              <w:pStyle w:val="Bezodstpw"/>
              <w:jc w:val="both"/>
              <w:rPr>
                <w:rFonts w:asciiTheme="minorHAnsi" w:hAnsiTheme="minorHAnsi" w:cstheme="minorHAnsi"/>
                <w:sz w:val="20"/>
                <w:szCs w:val="20"/>
                <w:lang w:val="en-US"/>
              </w:rPr>
            </w:pPr>
            <w:r w:rsidRPr="00606D29">
              <w:rPr>
                <w:rFonts w:asciiTheme="minorHAnsi" w:hAnsiTheme="minorHAnsi" w:cstheme="minorHAnsi"/>
                <w:sz w:val="20"/>
                <w:szCs w:val="20"/>
                <w:lang w:val="en-US"/>
              </w:rPr>
              <w:t>The aim of subject: presenting the essence, functions and structure of accounting system and its national and international legal restrictions. Acquiring practical skills concerning identification, recording and interpretation of basic events (commercial transactions), financial processes and their influence on the financial situation of entities operating in the international business environment. Acquiring the skill of analyzing and forecasting the financial events, drawing conclusions and making rational financial decisions.</w:t>
            </w:r>
          </w:p>
        </w:tc>
      </w:tr>
      <w:tr w:rsidR="006156B6" w:rsidRPr="00065125" w14:paraId="72F78686" w14:textId="77777777" w:rsidTr="006156B6">
        <w:trPr>
          <w:trHeight w:val="254"/>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7A7E6A99" w14:textId="77777777" w:rsidR="006156B6" w:rsidRPr="00AE5D07" w:rsidRDefault="006156B6" w:rsidP="006156B6">
            <w:pPr>
              <w:pStyle w:val="Bezodstpw"/>
              <w:rPr>
                <w:rFonts w:asciiTheme="minorHAnsi" w:hAnsiTheme="minorHAnsi" w:cstheme="minorHAnsi"/>
                <w:sz w:val="20"/>
                <w:szCs w:val="20"/>
              </w:rPr>
            </w:pPr>
            <w:proofErr w:type="spellStart"/>
            <w:r w:rsidRPr="00AE5D07">
              <w:rPr>
                <w:rFonts w:asciiTheme="minorHAnsi" w:hAnsiTheme="minorHAnsi" w:cstheme="minorHAnsi"/>
                <w:sz w:val="20"/>
                <w:szCs w:val="20"/>
              </w:rPr>
              <w:t>Literature</w:t>
            </w:r>
            <w:proofErr w:type="spellEnd"/>
            <w:r w:rsidRPr="00AE5D07">
              <w:rPr>
                <w:rFonts w:asciiTheme="minorHAnsi" w:hAnsiTheme="minorHAnsi" w:cstheme="minorHAnsi"/>
                <w:sz w:val="20"/>
                <w:szCs w:val="20"/>
              </w:rPr>
              <w:t>:</w:t>
            </w:r>
          </w:p>
          <w:p w14:paraId="5ECC5D80" w14:textId="77777777" w:rsidR="006156B6" w:rsidRPr="00AE5D07" w:rsidRDefault="006156B6" w:rsidP="008B468F">
            <w:pPr>
              <w:pStyle w:val="Bezodstpw"/>
              <w:numPr>
                <w:ilvl w:val="0"/>
                <w:numId w:val="236"/>
              </w:numPr>
              <w:suppressAutoHyphens/>
              <w:autoSpaceDN w:val="0"/>
              <w:textAlignment w:val="baseline"/>
              <w:rPr>
                <w:rFonts w:asciiTheme="minorHAnsi" w:hAnsiTheme="minorHAnsi" w:cstheme="minorHAnsi"/>
                <w:sz w:val="20"/>
                <w:szCs w:val="20"/>
              </w:rPr>
            </w:pPr>
            <w:r w:rsidRPr="00AE5D07">
              <w:rPr>
                <w:rFonts w:asciiTheme="minorHAnsi" w:hAnsiTheme="minorHAnsi" w:cstheme="minorHAnsi"/>
                <w:sz w:val="20"/>
                <w:szCs w:val="20"/>
              </w:rPr>
              <w:t xml:space="preserve">Basic </w:t>
            </w:r>
            <w:proofErr w:type="spellStart"/>
            <w:r w:rsidRPr="00AE5D07">
              <w:rPr>
                <w:rFonts w:asciiTheme="minorHAnsi" w:hAnsiTheme="minorHAnsi" w:cstheme="minorHAnsi"/>
                <w:sz w:val="20"/>
                <w:szCs w:val="20"/>
              </w:rPr>
              <w:t>literature</w:t>
            </w:r>
            <w:proofErr w:type="spellEnd"/>
            <w:r w:rsidRPr="00AE5D07">
              <w:rPr>
                <w:rFonts w:asciiTheme="minorHAnsi" w:hAnsiTheme="minorHAnsi" w:cstheme="minorHAnsi"/>
                <w:sz w:val="20"/>
                <w:szCs w:val="20"/>
              </w:rPr>
              <w:t xml:space="preserve"> </w:t>
            </w:r>
          </w:p>
          <w:p w14:paraId="612BE352" w14:textId="77777777" w:rsidR="006156B6" w:rsidRPr="00606D29" w:rsidRDefault="006156B6" w:rsidP="006156B6">
            <w:pPr>
              <w:spacing w:after="90" w:line="240" w:lineRule="auto"/>
              <w:rPr>
                <w:rFonts w:eastAsia="Times New Roman" w:cstheme="minorHAnsi"/>
                <w:color w:val="06022E"/>
                <w:sz w:val="20"/>
                <w:szCs w:val="20"/>
                <w:lang w:val="en-US" w:eastAsia="pl-PL"/>
              </w:rPr>
            </w:pPr>
            <w:r w:rsidRPr="00606D29">
              <w:rPr>
                <w:rFonts w:eastAsia="Times New Roman" w:cstheme="minorHAnsi"/>
                <w:color w:val="06022E"/>
                <w:sz w:val="20"/>
                <w:szCs w:val="20"/>
                <w:lang w:val="en-US" w:eastAsia="pl-PL"/>
              </w:rPr>
              <w:t xml:space="preserve">McLaney Eddie, </w:t>
            </w:r>
            <w:proofErr w:type="spellStart"/>
            <w:r w:rsidRPr="00606D29">
              <w:rPr>
                <w:rFonts w:eastAsia="Times New Roman" w:cstheme="minorHAnsi"/>
                <w:color w:val="06022E"/>
                <w:sz w:val="20"/>
                <w:szCs w:val="20"/>
                <w:lang w:val="en-US" w:eastAsia="pl-PL"/>
              </w:rPr>
              <w:t>Atrill</w:t>
            </w:r>
            <w:proofErr w:type="spellEnd"/>
            <w:r w:rsidRPr="00606D29">
              <w:rPr>
                <w:rFonts w:eastAsia="Times New Roman" w:cstheme="minorHAnsi"/>
                <w:color w:val="06022E"/>
                <w:sz w:val="20"/>
                <w:szCs w:val="20"/>
                <w:lang w:val="en-US" w:eastAsia="pl-PL"/>
              </w:rPr>
              <w:t xml:space="preserve"> Peter. Accounting and Finance an Introduction, Pearson Education Limited 2016.</w:t>
            </w:r>
          </w:p>
          <w:p w14:paraId="6BBCA93D" w14:textId="77777777" w:rsidR="006156B6" w:rsidRPr="00AE5D07" w:rsidRDefault="006156B6" w:rsidP="008B468F">
            <w:pPr>
              <w:pStyle w:val="Bezodstpw"/>
              <w:numPr>
                <w:ilvl w:val="0"/>
                <w:numId w:val="236"/>
              </w:numPr>
              <w:suppressAutoHyphens/>
              <w:autoSpaceDN w:val="0"/>
              <w:textAlignment w:val="baseline"/>
              <w:rPr>
                <w:rFonts w:asciiTheme="minorHAnsi" w:hAnsiTheme="minorHAnsi" w:cstheme="minorHAnsi"/>
                <w:sz w:val="20"/>
                <w:szCs w:val="20"/>
              </w:rPr>
            </w:pPr>
            <w:proofErr w:type="spellStart"/>
            <w:r w:rsidRPr="00AE5D07">
              <w:rPr>
                <w:rFonts w:asciiTheme="minorHAnsi" w:hAnsiTheme="minorHAnsi" w:cstheme="minorHAnsi"/>
                <w:sz w:val="20"/>
                <w:szCs w:val="20"/>
              </w:rPr>
              <w:t>Additional</w:t>
            </w:r>
            <w:proofErr w:type="spellEnd"/>
            <w:r w:rsidRPr="00AE5D07">
              <w:rPr>
                <w:rFonts w:asciiTheme="minorHAnsi" w:hAnsiTheme="minorHAnsi" w:cstheme="minorHAnsi"/>
                <w:sz w:val="20"/>
                <w:szCs w:val="20"/>
              </w:rPr>
              <w:t xml:space="preserve"> </w:t>
            </w:r>
            <w:proofErr w:type="spellStart"/>
            <w:r w:rsidRPr="00AE5D07">
              <w:rPr>
                <w:rFonts w:asciiTheme="minorHAnsi" w:hAnsiTheme="minorHAnsi" w:cstheme="minorHAnsi"/>
                <w:sz w:val="20"/>
                <w:szCs w:val="20"/>
              </w:rPr>
              <w:t>literature</w:t>
            </w:r>
            <w:proofErr w:type="spellEnd"/>
            <w:r w:rsidRPr="00AE5D07">
              <w:rPr>
                <w:rFonts w:asciiTheme="minorHAnsi" w:hAnsiTheme="minorHAnsi" w:cstheme="minorHAnsi"/>
                <w:sz w:val="20"/>
                <w:szCs w:val="20"/>
              </w:rPr>
              <w:t xml:space="preserve"> </w:t>
            </w:r>
          </w:p>
          <w:p w14:paraId="3FB56AF1" w14:textId="77777777" w:rsidR="006156B6" w:rsidRPr="00606D29" w:rsidRDefault="006156B6" w:rsidP="006156B6">
            <w:pPr>
              <w:spacing w:after="90" w:line="240" w:lineRule="auto"/>
              <w:rPr>
                <w:rFonts w:eastAsia="Times New Roman" w:cstheme="minorHAnsi"/>
                <w:color w:val="06022E"/>
                <w:sz w:val="20"/>
                <w:szCs w:val="20"/>
                <w:lang w:val="en-US" w:eastAsia="pl-PL"/>
              </w:rPr>
            </w:pPr>
            <w:r w:rsidRPr="00606D29">
              <w:rPr>
                <w:rFonts w:eastAsia="Times New Roman" w:cstheme="minorHAnsi"/>
                <w:color w:val="06022E"/>
                <w:sz w:val="20"/>
                <w:szCs w:val="20"/>
                <w:lang w:val="en-US" w:eastAsia="pl-PL"/>
              </w:rPr>
              <w:t>Elliott B., Elliott J., Financial Accounting And Reporting, Pearson, 2009.</w:t>
            </w:r>
          </w:p>
          <w:p w14:paraId="2DD47B0A" w14:textId="77777777" w:rsidR="006156B6" w:rsidRPr="00606D29" w:rsidRDefault="006156B6" w:rsidP="006156B6">
            <w:pPr>
              <w:spacing w:after="90" w:line="240" w:lineRule="auto"/>
              <w:rPr>
                <w:rFonts w:eastAsia="Times New Roman" w:cstheme="minorHAnsi"/>
                <w:color w:val="06022E"/>
                <w:sz w:val="20"/>
                <w:szCs w:val="20"/>
                <w:lang w:val="en-US" w:eastAsia="pl-PL"/>
              </w:rPr>
            </w:pPr>
            <w:r w:rsidRPr="00606D29">
              <w:rPr>
                <w:rFonts w:eastAsia="Times New Roman" w:cstheme="minorHAnsi"/>
                <w:color w:val="06022E"/>
                <w:sz w:val="20"/>
                <w:szCs w:val="20"/>
                <w:lang w:val="en-US" w:eastAsia="pl-PL"/>
              </w:rPr>
              <w:t>Davies Tony, Crawford Jan. Business Accounting and Finance, Pearson Education Limited 2011.</w:t>
            </w:r>
          </w:p>
          <w:p w14:paraId="4B810028" w14:textId="77777777" w:rsidR="006156B6" w:rsidRPr="00606D29" w:rsidRDefault="006156B6" w:rsidP="006156B6">
            <w:pPr>
              <w:spacing w:after="90" w:line="240" w:lineRule="auto"/>
              <w:rPr>
                <w:rFonts w:eastAsia="Times New Roman" w:cstheme="minorHAnsi"/>
                <w:color w:val="06022E"/>
                <w:sz w:val="20"/>
                <w:szCs w:val="20"/>
                <w:lang w:val="en-US" w:eastAsia="pl-PL"/>
              </w:rPr>
            </w:pPr>
            <w:r w:rsidRPr="00606D29">
              <w:rPr>
                <w:rFonts w:eastAsia="Times New Roman" w:cstheme="minorHAnsi"/>
                <w:color w:val="06022E"/>
                <w:sz w:val="20"/>
                <w:szCs w:val="20"/>
                <w:lang w:val="en-US" w:eastAsia="pl-PL"/>
              </w:rPr>
              <w:t xml:space="preserve">McLaney Eddie, </w:t>
            </w:r>
            <w:proofErr w:type="spellStart"/>
            <w:r w:rsidRPr="00606D29">
              <w:rPr>
                <w:rFonts w:eastAsia="Times New Roman" w:cstheme="minorHAnsi"/>
                <w:color w:val="06022E"/>
                <w:sz w:val="20"/>
                <w:szCs w:val="20"/>
                <w:lang w:val="en-US" w:eastAsia="pl-PL"/>
              </w:rPr>
              <w:t>Atrill</w:t>
            </w:r>
            <w:proofErr w:type="spellEnd"/>
            <w:r w:rsidRPr="00606D29">
              <w:rPr>
                <w:rFonts w:eastAsia="Times New Roman" w:cstheme="minorHAnsi"/>
                <w:color w:val="06022E"/>
                <w:sz w:val="20"/>
                <w:szCs w:val="20"/>
                <w:lang w:val="en-US" w:eastAsia="pl-PL"/>
              </w:rPr>
              <w:t xml:space="preserve"> Peter. Accounting and Finance an Introduction, Pearson Education Limited 2016.</w:t>
            </w:r>
          </w:p>
          <w:p w14:paraId="2EEFC9FC" w14:textId="77777777" w:rsidR="006156B6" w:rsidRPr="00606D29" w:rsidRDefault="006156B6" w:rsidP="006156B6">
            <w:pPr>
              <w:spacing w:after="90" w:line="240" w:lineRule="auto"/>
              <w:rPr>
                <w:rFonts w:eastAsia="Times New Roman" w:cstheme="minorHAnsi"/>
                <w:color w:val="06022E"/>
                <w:sz w:val="20"/>
                <w:szCs w:val="20"/>
                <w:lang w:val="en-US" w:eastAsia="pl-PL"/>
              </w:rPr>
            </w:pPr>
            <w:proofErr w:type="spellStart"/>
            <w:r w:rsidRPr="00606D29">
              <w:rPr>
                <w:rFonts w:eastAsia="Times New Roman" w:cstheme="minorHAnsi"/>
                <w:color w:val="06022E"/>
                <w:sz w:val="20"/>
                <w:szCs w:val="20"/>
                <w:lang w:val="en-US" w:eastAsia="pl-PL"/>
              </w:rPr>
              <w:t>Sołtys</w:t>
            </w:r>
            <w:proofErr w:type="spellEnd"/>
            <w:r w:rsidRPr="00606D29">
              <w:rPr>
                <w:rFonts w:eastAsia="Times New Roman" w:cstheme="minorHAnsi"/>
                <w:color w:val="06022E"/>
                <w:sz w:val="20"/>
                <w:szCs w:val="20"/>
                <w:lang w:val="en-US" w:eastAsia="pl-PL"/>
              </w:rPr>
              <w:t xml:space="preserve"> Agnieszka. Accounting. University of Finance and Management in </w:t>
            </w:r>
            <w:proofErr w:type="spellStart"/>
            <w:r w:rsidRPr="00606D29">
              <w:rPr>
                <w:rFonts w:eastAsia="Times New Roman" w:cstheme="minorHAnsi"/>
                <w:color w:val="06022E"/>
                <w:sz w:val="20"/>
                <w:szCs w:val="20"/>
                <w:lang w:val="en-US" w:eastAsia="pl-PL"/>
              </w:rPr>
              <w:t>Białystok</w:t>
            </w:r>
            <w:proofErr w:type="spellEnd"/>
            <w:r w:rsidRPr="00606D29">
              <w:rPr>
                <w:rFonts w:eastAsia="Times New Roman" w:cstheme="minorHAnsi"/>
                <w:color w:val="06022E"/>
                <w:sz w:val="20"/>
                <w:szCs w:val="20"/>
                <w:lang w:val="en-US" w:eastAsia="pl-PL"/>
              </w:rPr>
              <w:t xml:space="preserve">, </w:t>
            </w:r>
            <w:proofErr w:type="spellStart"/>
            <w:r w:rsidRPr="00606D29">
              <w:rPr>
                <w:rFonts w:eastAsia="Times New Roman" w:cstheme="minorHAnsi"/>
                <w:color w:val="06022E"/>
                <w:sz w:val="20"/>
                <w:szCs w:val="20"/>
                <w:lang w:val="en-US" w:eastAsia="pl-PL"/>
              </w:rPr>
              <w:t>Białystok</w:t>
            </w:r>
            <w:proofErr w:type="spellEnd"/>
            <w:r w:rsidRPr="00606D29">
              <w:rPr>
                <w:rFonts w:eastAsia="Times New Roman" w:cstheme="minorHAnsi"/>
                <w:color w:val="06022E"/>
                <w:sz w:val="20"/>
                <w:szCs w:val="20"/>
                <w:lang w:val="en-US" w:eastAsia="pl-PL"/>
              </w:rPr>
              <w:t xml:space="preserve"> 2009.</w:t>
            </w:r>
          </w:p>
          <w:p w14:paraId="40249F04" w14:textId="77777777" w:rsidR="006156B6" w:rsidRPr="00606D29" w:rsidRDefault="006156B6" w:rsidP="006156B6">
            <w:pPr>
              <w:spacing w:after="90" w:line="240" w:lineRule="auto"/>
              <w:rPr>
                <w:rFonts w:eastAsia="Times New Roman" w:cstheme="minorHAnsi"/>
                <w:color w:val="06022E"/>
                <w:sz w:val="20"/>
                <w:szCs w:val="20"/>
                <w:lang w:val="en-US" w:eastAsia="pl-PL"/>
              </w:rPr>
            </w:pPr>
            <w:proofErr w:type="spellStart"/>
            <w:r w:rsidRPr="00606D29">
              <w:rPr>
                <w:rFonts w:eastAsia="Times New Roman" w:cstheme="minorHAnsi"/>
                <w:color w:val="06022E"/>
                <w:sz w:val="20"/>
                <w:szCs w:val="20"/>
                <w:lang w:val="en-US" w:eastAsia="pl-PL"/>
              </w:rPr>
              <w:t>Stolowy</w:t>
            </w:r>
            <w:proofErr w:type="spellEnd"/>
            <w:r w:rsidRPr="00606D29">
              <w:rPr>
                <w:rFonts w:eastAsia="Times New Roman" w:cstheme="minorHAnsi"/>
                <w:color w:val="06022E"/>
                <w:sz w:val="20"/>
                <w:szCs w:val="20"/>
                <w:lang w:val="en-US" w:eastAsia="pl-PL"/>
              </w:rPr>
              <w:t xml:space="preserve"> H., Lebas M., Financial Accounting And Reporting A Global Perspective, Thomson, 2006.</w:t>
            </w:r>
          </w:p>
          <w:p w14:paraId="57F52775" w14:textId="77777777" w:rsidR="006156B6" w:rsidRPr="00AE5D07" w:rsidRDefault="006156B6" w:rsidP="006156B6">
            <w:pPr>
              <w:pStyle w:val="Bezodstpw"/>
              <w:rPr>
                <w:rFonts w:asciiTheme="minorHAnsi" w:hAnsiTheme="minorHAnsi" w:cstheme="minorHAnsi"/>
                <w:sz w:val="20"/>
                <w:szCs w:val="20"/>
                <w:lang w:val="en-US"/>
              </w:rPr>
            </w:pPr>
            <w:r w:rsidRPr="00AE5D07">
              <w:rPr>
                <w:rFonts w:asciiTheme="minorHAnsi" w:hAnsiTheme="minorHAnsi" w:cstheme="minorHAnsi"/>
                <w:sz w:val="20"/>
                <w:szCs w:val="20"/>
                <w:lang w:val="en-US"/>
              </w:rPr>
              <w:t xml:space="preserve">„Principles of Accounting”, </w:t>
            </w:r>
            <w:proofErr w:type="spellStart"/>
            <w:r w:rsidRPr="00AE5D07">
              <w:rPr>
                <w:rFonts w:asciiTheme="minorHAnsi" w:hAnsiTheme="minorHAnsi" w:cstheme="minorHAnsi"/>
                <w:sz w:val="20"/>
                <w:szCs w:val="20"/>
                <w:lang w:val="en-US"/>
              </w:rPr>
              <w:t>B.Needles</w:t>
            </w:r>
            <w:proofErr w:type="spellEnd"/>
            <w:r w:rsidRPr="00AE5D07">
              <w:rPr>
                <w:rFonts w:asciiTheme="minorHAnsi" w:hAnsiTheme="minorHAnsi" w:cstheme="minorHAnsi"/>
                <w:sz w:val="20"/>
                <w:szCs w:val="20"/>
                <w:lang w:val="en-US"/>
              </w:rPr>
              <w:t xml:space="preserve">, </w:t>
            </w:r>
            <w:proofErr w:type="spellStart"/>
            <w:r w:rsidRPr="00AE5D07">
              <w:rPr>
                <w:rFonts w:asciiTheme="minorHAnsi" w:hAnsiTheme="minorHAnsi" w:cstheme="minorHAnsi"/>
                <w:sz w:val="20"/>
                <w:szCs w:val="20"/>
                <w:lang w:val="en-US"/>
              </w:rPr>
              <w:t>M.Powers</w:t>
            </w:r>
            <w:proofErr w:type="spellEnd"/>
            <w:r w:rsidRPr="00AE5D07">
              <w:rPr>
                <w:rFonts w:asciiTheme="minorHAnsi" w:hAnsiTheme="minorHAnsi" w:cstheme="minorHAnsi"/>
                <w:sz w:val="20"/>
                <w:szCs w:val="20"/>
                <w:lang w:val="en-US"/>
              </w:rPr>
              <w:t xml:space="preserve">, </w:t>
            </w:r>
            <w:proofErr w:type="spellStart"/>
            <w:r w:rsidRPr="00AE5D07">
              <w:rPr>
                <w:rFonts w:asciiTheme="minorHAnsi" w:hAnsiTheme="minorHAnsi" w:cstheme="minorHAnsi"/>
                <w:sz w:val="20"/>
                <w:szCs w:val="20"/>
                <w:lang w:val="en-US"/>
              </w:rPr>
              <w:t>S.Crosson</w:t>
            </w:r>
            <w:proofErr w:type="spellEnd"/>
            <w:r w:rsidRPr="00AE5D07">
              <w:rPr>
                <w:rFonts w:asciiTheme="minorHAnsi" w:hAnsiTheme="minorHAnsi" w:cstheme="minorHAnsi"/>
                <w:sz w:val="20"/>
                <w:szCs w:val="20"/>
                <w:lang w:val="en-US"/>
              </w:rPr>
              <w:t>, 12</w:t>
            </w:r>
            <w:r w:rsidRPr="00AE5D07">
              <w:rPr>
                <w:rFonts w:asciiTheme="minorHAnsi" w:hAnsiTheme="minorHAnsi" w:cstheme="minorHAnsi"/>
                <w:sz w:val="20"/>
                <w:szCs w:val="20"/>
                <w:vertAlign w:val="superscript"/>
                <w:lang w:val="en-US"/>
              </w:rPr>
              <w:t>th</w:t>
            </w:r>
            <w:r w:rsidRPr="00AE5D07">
              <w:rPr>
                <w:rFonts w:asciiTheme="minorHAnsi" w:hAnsiTheme="minorHAnsi" w:cstheme="minorHAnsi"/>
                <w:sz w:val="20"/>
                <w:szCs w:val="20"/>
                <w:lang w:val="en-US"/>
              </w:rPr>
              <w:t xml:space="preserve"> Edition, Cengage Unlimited 2013</w:t>
            </w:r>
          </w:p>
        </w:tc>
      </w:tr>
      <w:tr w:rsidR="006156B6" w:rsidRPr="00065125" w14:paraId="66210212" w14:textId="77777777" w:rsidTr="006156B6">
        <w:trPr>
          <w:trHeight w:val="254"/>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1CF0A669"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No. of the course Content of the course/ Theme of the course</w:t>
            </w:r>
          </w:p>
          <w:p w14:paraId="572CDAFE"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Number of hours Teaching method</w:t>
            </w:r>
          </w:p>
          <w:p w14:paraId="6EDA1BBC"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1 Accounting Information</w:t>
            </w:r>
          </w:p>
          <w:p w14:paraId="4066F6DB"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2 Business Transactions</w:t>
            </w:r>
          </w:p>
          <w:p w14:paraId="4918F744"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3 Business Income</w:t>
            </w:r>
          </w:p>
          <w:p w14:paraId="5DD2BF06"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4 Accounting Cycle</w:t>
            </w:r>
          </w:p>
          <w:p w14:paraId="78F7226B"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5 Merchandising Operations</w:t>
            </w:r>
          </w:p>
          <w:p w14:paraId="3BF04986"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6 Financial Reporting</w:t>
            </w:r>
          </w:p>
          <w:p w14:paraId="0C416DD4"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7 Accounting and Information Systems</w:t>
            </w:r>
          </w:p>
          <w:p w14:paraId="451F10D1"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8 Internal Control</w:t>
            </w:r>
          </w:p>
          <w:p w14:paraId="53D5019C"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9 Short-Term Financial Assets</w:t>
            </w:r>
          </w:p>
          <w:p w14:paraId="2DAB95CA"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10 Inventories</w:t>
            </w:r>
          </w:p>
          <w:p w14:paraId="2A9E313D"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11 Long Term Assets</w:t>
            </w:r>
          </w:p>
          <w:p w14:paraId="11D3B63F"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lastRenderedPageBreak/>
              <w:t>12 Current Liabilities</w:t>
            </w:r>
          </w:p>
          <w:p w14:paraId="02035480"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13 partnerships</w:t>
            </w:r>
          </w:p>
          <w:p w14:paraId="54CD5C29"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14 Contributed Capital</w:t>
            </w:r>
          </w:p>
          <w:p w14:paraId="65556A6F"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15 Income Statement</w:t>
            </w:r>
          </w:p>
          <w:p w14:paraId="18E1177E" w14:textId="77777777" w:rsidR="006156B6" w:rsidRPr="00606D29" w:rsidRDefault="006156B6" w:rsidP="006156B6">
            <w:pPr>
              <w:pStyle w:val="Bezodstpw"/>
              <w:rPr>
                <w:rFonts w:asciiTheme="minorHAnsi" w:hAnsiTheme="minorHAnsi" w:cstheme="minorHAnsi"/>
                <w:sz w:val="20"/>
                <w:szCs w:val="20"/>
                <w:lang w:val="en-US"/>
              </w:rPr>
            </w:pPr>
          </w:p>
          <w:p w14:paraId="0E4EF739"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EXERCISES (or other form of classes)</w:t>
            </w:r>
          </w:p>
          <w:p w14:paraId="066EECE6"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No. of classes Content of classes/ Subject of classes Number of hours Teaching method</w:t>
            </w:r>
          </w:p>
          <w:p w14:paraId="6882E6F4"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1 Accounting Information</w:t>
            </w:r>
          </w:p>
          <w:p w14:paraId="00E30FB6"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2 Business Transactions</w:t>
            </w:r>
          </w:p>
          <w:p w14:paraId="21DE7044"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3 Business Income</w:t>
            </w:r>
          </w:p>
          <w:p w14:paraId="6D85AE8D"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4 Accounting Cycle</w:t>
            </w:r>
          </w:p>
          <w:p w14:paraId="3C86585D"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5 Merchandising Operations</w:t>
            </w:r>
          </w:p>
          <w:p w14:paraId="08F8B0B2"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6 Financial Reporting</w:t>
            </w:r>
          </w:p>
          <w:p w14:paraId="479F4606"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7 Accounting and Information Systems</w:t>
            </w:r>
          </w:p>
          <w:p w14:paraId="444E3836"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8 Internal Control</w:t>
            </w:r>
          </w:p>
          <w:p w14:paraId="07CF35E7"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9 Short-Term Financial Assets</w:t>
            </w:r>
          </w:p>
          <w:p w14:paraId="3353A0EE"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10 Inventories</w:t>
            </w:r>
          </w:p>
          <w:p w14:paraId="2A51A547"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11 Long Term Assets</w:t>
            </w:r>
          </w:p>
          <w:p w14:paraId="193E4DF7"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12 Current Liabilities</w:t>
            </w:r>
          </w:p>
          <w:p w14:paraId="0641C6EA"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13 partnerships</w:t>
            </w:r>
          </w:p>
          <w:p w14:paraId="2478ABBE"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14 Contributed Capital</w:t>
            </w:r>
          </w:p>
          <w:p w14:paraId="44615C5C"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15 Income Statement</w:t>
            </w:r>
          </w:p>
        </w:tc>
      </w:tr>
      <w:tr w:rsidR="006156B6" w:rsidRPr="00065125" w14:paraId="1BB1E933" w14:textId="77777777" w:rsidTr="006156B6">
        <w:trPr>
          <w:trHeight w:val="254"/>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1B5965C7" w14:textId="77777777" w:rsidR="006156B6" w:rsidRPr="00606D29" w:rsidRDefault="006156B6" w:rsidP="006156B6">
            <w:pPr>
              <w:pStyle w:val="Bezodstpw"/>
              <w:rPr>
                <w:rFonts w:asciiTheme="minorHAnsi" w:hAnsiTheme="minorHAnsi" w:cstheme="minorHAnsi"/>
                <w:color w:val="000000"/>
                <w:sz w:val="20"/>
                <w:szCs w:val="20"/>
                <w:shd w:val="clear" w:color="auto" w:fill="F5F5F5"/>
                <w:lang w:val="en-US"/>
              </w:rPr>
            </w:pPr>
            <w:r w:rsidRPr="00606D29">
              <w:rPr>
                <w:rFonts w:asciiTheme="minorHAnsi" w:hAnsiTheme="minorHAnsi" w:cstheme="minorHAnsi"/>
                <w:color w:val="000000"/>
                <w:sz w:val="20"/>
                <w:szCs w:val="20"/>
                <w:shd w:val="clear" w:color="auto" w:fill="F5F5F5"/>
                <w:lang w:val="en-US"/>
              </w:rPr>
              <w:lastRenderedPageBreak/>
              <w:t xml:space="preserve">Learning Outcomes (with reference to the specialization effects): </w:t>
            </w:r>
          </w:p>
          <w:p w14:paraId="4FA232B9" w14:textId="77777777" w:rsidR="006156B6" w:rsidRPr="00606D29" w:rsidRDefault="006156B6" w:rsidP="006156B6">
            <w:pPr>
              <w:pStyle w:val="Bezodstpw"/>
              <w:rPr>
                <w:rFonts w:asciiTheme="minorHAnsi" w:hAnsiTheme="minorHAnsi" w:cstheme="minorHAnsi"/>
                <w:color w:val="000000"/>
                <w:sz w:val="20"/>
                <w:szCs w:val="20"/>
                <w:shd w:val="clear" w:color="auto" w:fill="F5F5F5"/>
                <w:lang w:val="en-US"/>
              </w:rPr>
            </w:pPr>
            <w:r w:rsidRPr="00606D29">
              <w:rPr>
                <w:rFonts w:asciiTheme="minorHAnsi" w:hAnsiTheme="minorHAnsi" w:cstheme="minorHAnsi"/>
                <w:color w:val="000000"/>
                <w:sz w:val="20"/>
                <w:szCs w:val="20"/>
                <w:shd w:val="clear" w:color="auto" w:fill="F5F5F5"/>
                <w:lang w:val="en-US"/>
              </w:rPr>
              <w:t xml:space="preserve">Knowledge: the student knows and understands </w:t>
            </w:r>
          </w:p>
          <w:p w14:paraId="1C80BC39" w14:textId="77777777" w:rsidR="006156B6" w:rsidRPr="00606D29" w:rsidRDefault="006156B6" w:rsidP="006156B6">
            <w:pPr>
              <w:pStyle w:val="Bezodstpw"/>
              <w:rPr>
                <w:rFonts w:asciiTheme="minorHAnsi" w:hAnsiTheme="minorHAnsi" w:cstheme="minorHAnsi"/>
                <w:color w:val="000000"/>
                <w:sz w:val="20"/>
                <w:szCs w:val="20"/>
                <w:shd w:val="clear" w:color="auto" w:fill="F5F5F5"/>
                <w:lang w:val="en-US"/>
              </w:rPr>
            </w:pPr>
            <w:r w:rsidRPr="00606D29">
              <w:rPr>
                <w:rFonts w:asciiTheme="minorHAnsi" w:hAnsiTheme="minorHAnsi" w:cstheme="minorHAnsi"/>
                <w:color w:val="000000"/>
                <w:sz w:val="20"/>
                <w:szCs w:val="20"/>
                <w:shd w:val="clear" w:color="auto" w:fill="F5F5F5"/>
                <w:lang w:val="en-US"/>
              </w:rPr>
              <w:t xml:space="preserve">1. methods and tools used in accounting for the description, interpretation and presentation of economic data (k_WO6). </w:t>
            </w:r>
          </w:p>
          <w:p w14:paraId="11C1A875" w14:textId="77777777" w:rsidR="006156B6" w:rsidRPr="00606D29" w:rsidRDefault="006156B6" w:rsidP="006156B6">
            <w:pPr>
              <w:pStyle w:val="Bezodstpw"/>
              <w:rPr>
                <w:rFonts w:asciiTheme="minorHAnsi" w:hAnsiTheme="minorHAnsi" w:cstheme="minorHAnsi"/>
                <w:color w:val="000000"/>
                <w:sz w:val="20"/>
                <w:szCs w:val="20"/>
                <w:shd w:val="clear" w:color="auto" w:fill="F5F5F5"/>
                <w:lang w:val="en-US"/>
              </w:rPr>
            </w:pPr>
            <w:r w:rsidRPr="00606D29">
              <w:rPr>
                <w:rFonts w:asciiTheme="minorHAnsi" w:hAnsiTheme="minorHAnsi" w:cstheme="minorHAnsi"/>
                <w:color w:val="000000"/>
                <w:sz w:val="20"/>
                <w:szCs w:val="20"/>
                <w:shd w:val="clear" w:color="auto" w:fill="F5F5F5"/>
                <w:lang w:val="en-US"/>
              </w:rPr>
              <w:t xml:space="preserve">2. the theory of accounting as knowledge of the analysis of the management process (k_WO7). </w:t>
            </w:r>
          </w:p>
          <w:p w14:paraId="4D684A7F" w14:textId="77777777" w:rsidR="006156B6" w:rsidRPr="00606D29" w:rsidRDefault="006156B6" w:rsidP="006156B6">
            <w:pPr>
              <w:pStyle w:val="Bezodstpw"/>
              <w:rPr>
                <w:rFonts w:asciiTheme="minorHAnsi" w:hAnsiTheme="minorHAnsi" w:cstheme="minorHAnsi"/>
                <w:color w:val="000000"/>
                <w:sz w:val="20"/>
                <w:szCs w:val="20"/>
                <w:shd w:val="clear" w:color="auto" w:fill="F5F5F5"/>
                <w:lang w:val="en-US"/>
              </w:rPr>
            </w:pPr>
            <w:r w:rsidRPr="00606D29">
              <w:rPr>
                <w:rFonts w:asciiTheme="minorHAnsi" w:hAnsiTheme="minorHAnsi" w:cstheme="minorHAnsi"/>
                <w:color w:val="000000"/>
                <w:sz w:val="20"/>
                <w:szCs w:val="20"/>
                <w:shd w:val="clear" w:color="auto" w:fill="F5F5F5"/>
                <w:lang w:val="en-US"/>
              </w:rPr>
              <w:t xml:space="preserve">Skills: </w:t>
            </w:r>
          </w:p>
          <w:p w14:paraId="34FEDA9B" w14:textId="77777777" w:rsidR="006156B6" w:rsidRPr="00606D29" w:rsidRDefault="006156B6" w:rsidP="006156B6">
            <w:pPr>
              <w:pStyle w:val="Bezodstpw"/>
              <w:rPr>
                <w:rFonts w:asciiTheme="minorHAnsi" w:hAnsiTheme="minorHAnsi" w:cstheme="minorHAnsi"/>
                <w:color w:val="000000"/>
                <w:sz w:val="20"/>
                <w:szCs w:val="20"/>
                <w:shd w:val="clear" w:color="auto" w:fill="F5F5F5"/>
                <w:lang w:val="en-US"/>
              </w:rPr>
            </w:pPr>
            <w:r w:rsidRPr="00606D29">
              <w:rPr>
                <w:rFonts w:asciiTheme="minorHAnsi" w:hAnsiTheme="minorHAnsi" w:cstheme="minorHAnsi"/>
                <w:color w:val="000000"/>
                <w:sz w:val="20"/>
                <w:szCs w:val="20"/>
                <w:shd w:val="clear" w:color="auto" w:fill="F5F5F5"/>
                <w:lang w:val="en-US"/>
              </w:rPr>
              <w:t xml:space="preserve">the student is able </w:t>
            </w:r>
          </w:p>
          <w:p w14:paraId="30153870" w14:textId="77777777" w:rsidR="006156B6" w:rsidRPr="00606D29" w:rsidRDefault="006156B6" w:rsidP="006156B6">
            <w:pPr>
              <w:pStyle w:val="Bezodstpw"/>
              <w:rPr>
                <w:rFonts w:asciiTheme="minorHAnsi" w:hAnsiTheme="minorHAnsi" w:cstheme="minorHAnsi"/>
                <w:color w:val="000000"/>
                <w:sz w:val="20"/>
                <w:szCs w:val="20"/>
                <w:shd w:val="clear" w:color="auto" w:fill="F5F5F5"/>
                <w:lang w:val="en-US"/>
              </w:rPr>
            </w:pPr>
            <w:r w:rsidRPr="00606D29">
              <w:rPr>
                <w:rFonts w:asciiTheme="minorHAnsi" w:hAnsiTheme="minorHAnsi" w:cstheme="minorHAnsi"/>
                <w:color w:val="000000"/>
                <w:sz w:val="20"/>
                <w:szCs w:val="20"/>
                <w:shd w:val="clear" w:color="auto" w:fill="F5F5F5"/>
                <w:lang w:val="en-US"/>
              </w:rPr>
              <w:t xml:space="preserve">3. use the known principles of recording economic operations according to the balance sheet law and the principles of tax settlements according to tax law to analyze the management process and assess the financial situation of a market entity (k_UO4) </w:t>
            </w:r>
          </w:p>
          <w:p w14:paraId="3922E925" w14:textId="77777777" w:rsidR="006156B6" w:rsidRPr="00606D29" w:rsidRDefault="006156B6" w:rsidP="006156B6">
            <w:pPr>
              <w:pStyle w:val="Bezodstpw"/>
              <w:rPr>
                <w:rFonts w:asciiTheme="minorHAnsi" w:hAnsiTheme="minorHAnsi" w:cstheme="minorHAnsi"/>
                <w:color w:val="000000"/>
                <w:sz w:val="20"/>
                <w:szCs w:val="20"/>
                <w:shd w:val="clear" w:color="auto" w:fill="F5F5F5"/>
                <w:lang w:val="en-US"/>
              </w:rPr>
            </w:pPr>
            <w:r w:rsidRPr="00606D29">
              <w:rPr>
                <w:rFonts w:asciiTheme="minorHAnsi" w:hAnsiTheme="minorHAnsi" w:cstheme="minorHAnsi"/>
                <w:color w:val="000000"/>
                <w:sz w:val="20"/>
                <w:szCs w:val="20"/>
                <w:shd w:val="clear" w:color="auto" w:fill="F5F5F5"/>
                <w:lang w:val="en-US"/>
              </w:rPr>
              <w:t xml:space="preserve">4.to use the normative systems correctly, including the provisions of national law, especially the balance sheet law, in order to solve an economic problem or justify specific actions and decisions (k_UO7) </w:t>
            </w:r>
          </w:p>
          <w:p w14:paraId="0B56FCB9" w14:textId="77777777" w:rsidR="006156B6" w:rsidRPr="00606D29" w:rsidRDefault="006156B6" w:rsidP="006156B6">
            <w:pPr>
              <w:pStyle w:val="Bezodstpw"/>
              <w:rPr>
                <w:rFonts w:asciiTheme="minorHAnsi" w:hAnsiTheme="minorHAnsi" w:cstheme="minorHAnsi"/>
                <w:color w:val="000000"/>
                <w:sz w:val="20"/>
                <w:szCs w:val="20"/>
                <w:shd w:val="clear" w:color="auto" w:fill="F5F5F5"/>
                <w:lang w:val="en-US"/>
              </w:rPr>
            </w:pPr>
            <w:r w:rsidRPr="00606D29">
              <w:rPr>
                <w:rFonts w:asciiTheme="minorHAnsi" w:hAnsiTheme="minorHAnsi" w:cstheme="minorHAnsi"/>
                <w:color w:val="000000"/>
                <w:sz w:val="20"/>
                <w:szCs w:val="20"/>
                <w:shd w:val="clear" w:color="auto" w:fill="F5F5F5"/>
                <w:lang w:val="en-US"/>
              </w:rPr>
              <w:t>Social Competence:</w:t>
            </w:r>
          </w:p>
          <w:p w14:paraId="2329F53D" w14:textId="77777777" w:rsidR="006156B6" w:rsidRPr="00606D29" w:rsidRDefault="006156B6" w:rsidP="006156B6">
            <w:pPr>
              <w:pStyle w:val="Bezodstpw"/>
              <w:rPr>
                <w:rFonts w:asciiTheme="minorHAnsi" w:hAnsiTheme="minorHAnsi" w:cstheme="minorHAnsi"/>
                <w:color w:val="FF0000"/>
                <w:sz w:val="20"/>
                <w:szCs w:val="20"/>
                <w:lang w:val="en-US"/>
              </w:rPr>
            </w:pPr>
            <w:r w:rsidRPr="00606D29">
              <w:rPr>
                <w:rFonts w:asciiTheme="minorHAnsi" w:hAnsiTheme="minorHAnsi" w:cstheme="minorHAnsi"/>
                <w:color w:val="000000"/>
                <w:sz w:val="20"/>
                <w:szCs w:val="20"/>
                <w:shd w:val="clear" w:color="auto" w:fill="F5F5F5"/>
                <w:lang w:val="en-US"/>
              </w:rPr>
              <w:t>5. the student is ready to 5. taking responsibility for jointly implemented tasks and socio-economic projects, understanding the basic principles of ethics and caring for the traditions of the accounting profession (k_KO4)</w:t>
            </w:r>
          </w:p>
        </w:tc>
      </w:tr>
    </w:tbl>
    <w:p w14:paraId="134BFA4F" w14:textId="77777777" w:rsidR="006156B6" w:rsidRPr="00606D29" w:rsidRDefault="006156B6" w:rsidP="006156B6">
      <w:pPr>
        <w:rPr>
          <w:rFonts w:cstheme="minorHAnsi"/>
          <w:sz w:val="20"/>
          <w:szCs w:val="20"/>
          <w:lang w:val="en-US"/>
        </w:rPr>
      </w:pPr>
    </w:p>
    <w:p w14:paraId="64CE65B0" w14:textId="77777777" w:rsidR="006156B6" w:rsidRPr="00606D29" w:rsidRDefault="006156B6" w:rsidP="006156B6">
      <w:pPr>
        <w:pStyle w:val="Bezodstpw"/>
        <w:rPr>
          <w:rFonts w:asciiTheme="minorHAnsi" w:hAnsiTheme="minorHAnsi" w:cstheme="minorHAnsi"/>
          <w:b/>
          <w:sz w:val="20"/>
          <w:szCs w:val="20"/>
          <w:lang w:val="en-US"/>
        </w:rPr>
      </w:pPr>
    </w:p>
    <w:tbl>
      <w:tblPr>
        <w:tblW w:w="0" w:type="auto"/>
        <w:tblInd w:w="-441" w:type="dxa"/>
        <w:tblLayout w:type="fixed"/>
        <w:tblCellMar>
          <w:left w:w="70" w:type="dxa"/>
          <w:right w:w="70" w:type="dxa"/>
        </w:tblCellMar>
        <w:tblLook w:val="0000" w:firstRow="0" w:lastRow="0" w:firstColumn="0" w:lastColumn="0" w:noHBand="0" w:noVBand="0"/>
      </w:tblPr>
      <w:tblGrid>
        <w:gridCol w:w="2481"/>
        <w:gridCol w:w="2481"/>
        <w:gridCol w:w="2481"/>
        <w:gridCol w:w="2481"/>
      </w:tblGrid>
      <w:tr w:rsidR="006156B6" w:rsidRPr="00AE5D07" w14:paraId="11CE824D" w14:textId="77777777" w:rsidTr="006156B6">
        <w:trPr>
          <w:trHeight w:val="391"/>
        </w:trPr>
        <w:tc>
          <w:tcPr>
            <w:tcW w:w="4962" w:type="dxa"/>
            <w:gridSpan w:val="2"/>
            <w:tcBorders>
              <w:top w:val="single" w:sz="12" w:space="0" w:color="000000"/>
              <w:left w:val="single" w:sz="12" w:space="0" w:color="000000"/>
              <w:bottom w:val="single" w:sz="12" w:space="0" w:color="000000"/>
              <w:right w:val="single" w:sz="12" w:space="0" w:color="000000"/>
            </w:tcBorders>
            <w:shd w:val="clear" w:color="auto" w:fill="auto"/>
          </w:tcPr>
          <w:p w14:paraId="5D200B98" w14:textId="77777777" w:rsidR="006156B6" w:rsidRPr="00AE5D07" w:rsidRDefault="006156B6" w:rsidP="006156B6">
            <w:pPr>
              <w:pStyle w:val="Bezodstpw"/>
              <w:rPr>
                <w:rFonts w:asciiTheme="minorHAnsi" w:hAnsiTheme="minorHAnsi" w:cstheme="minorHAnsi"/>
                <w:sz w:val="20"/>
                <w:szCs w:val="20"/>
              </w:rPr>
            </w:pPr>
            <w:r w:rsidRPr="00AE5D07">
              <w:rPr>
                <w:rFonts w:asciiTheme="minorHAnsi" w:hAnsiTheme="minorHAnsi" w:cstheme="minorHAnsi"/>
                <w:sz w:val="20"/>
                <w:szCs w:val="20"/>
              </w:rPr>
              <w:t>Nazwa: LAW</w:t>
            </w:r>
          </w:p>
        </w:tc>
        <w:tc>
          <w:tcPr>
            <w:tcW w:w="2481" w:type="dxa"/>
            <w:tcBorders>
              <w:top w:val="single" w:sz="12" w:space="0" w:color="000000"/>
              <w:left w:val="single" w:sz="12" w:space="0" w:color="000000"/>
              <w:bottom w:val="single" w:sz="12" w:space="0" w:color="000000"/>
              <w:right w:val="single" w:sz="12" w:space="0" w:color="000000"/>
            </w:tcBorders>
            <w:shd w:val="clear" w:color="auto" w:fill="F2F2F2"/>
          </w:tcPr>
          <w:p w14:paraId="3169AD52" w14:textId="77777777" w:rsidR="006156B6" w:rsidRPr="00AE5D07" w:rsidRDefault="006156B6" w:rsidP="006156B6">
            <w:pPr>
              <w:pStyle w:val="Bezodstpw"/>
              <w:rPr>
                <w:rFonts w:asciiTheme="minorHAnsi" w:hAnsiTheme="minorHAnsi" w:cstheme="minorHAnsi"/>
                <w:sz w:val="20"/>
                <w:szCs w:val="20"/>
              </w:rPr>
            </w:pPr>
            <w:r w:rsidRPr="00AE5D07">
              <w:rPr>
                <w:rFonts w:asciiTheme="minorHAnsi" w:hAnsiTheme="minorHAnsi" w:cstheme="minorHAnsi"/>
                <w:bCs/>
                <w:sz w:val="20"/>
                <w:szCs w:val="20"/>
              </w:rPr>
              <w:t xml:space="preserve">Kod: </w:t>
            </w:r>
          </w:p>
        </w:tc>
        <w:tc>
          <w:tcPr>
            <w:tcW w:w="2481" w:type="dxa"/>
            <w:tcBorders>
              <w:top w:val="single" w:sz="12" w:space="0" w:color="000000"/>
              <w:left w:val="single" w:sz="12" w:space="0" w:color="000000"/>
              <w:bottom w:val="single" w:sz="12" w:space="0" w:color="000000"/>
              <w:right w:val="single" w:sz="12" w:space="0" w:color="000000"/>
            </w:tcBorders>
            <w:shd w:val="clear" w:color="auto" w:fill="auto"/>
          </w:tcPr>
          <w:p w14:paraId="3E2AFA3B" w14:textId="77777777" w:rsidR="006156B6" w:rsidRPr="00AE5D07" w:rsidRDefault="006156B6" w:rsidP="006156B6">
            <w:pPr>
              <w:pStyle w:val="Bezodstpw"/>
              <w:rPr>
                <w:rFonts w:asciiTheme="minorHAnsi" w:hAnsiTheme="minorHAnsi" w:cstheme="minorHAnsi"/>
                <w:sz w:val="20"/>
                <w:szCs w:val="20"/>
              </w:rPr>
            </w:pPr>
            <w:r w:rsidRPr="00AE5D07">
              <w:rPr>
                <w:rFonts w:asciiTheme="minorHAnsi" w:hAnsiTheme="minorHAnsi" w:cstheme="minorHAnsi"/>
                <w:sz w:val="20"/>
                <w:szCs w:val="20"/>
              </w:rPr>
              <w:t>ECTS: 2</w:t>
            </w:r>
          </w:p>
        </w:tc>
      </w:tr>
      <w:tr w:rsidR="006156B6" w:rsidRPr="00AE5D07" w14:paraId="7D8AEC41" w14:textId="77777777" w:rsidTr="006156B6">
        <w:trPr>
          <w:trHeight w:val="385"/>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2F2F2"/>
          </w:tcPr>
          <w:p w14:paraId="3A6987C9" w14:textId="77777777" w:rsidR="006156B6" w:rsidRPr="00AE5D07" w:rsidRDefault="006156B6" w:rsidP="006156B6">
            <w:pPr>
              <w:pStyle w:val="Bezodstpw"/>
              <w:rPr>
                <w:rFonts w:asciiTheme="minorHAnsi" w:hAnsiTheme="minorHAnsi" w:cstheme="minorHAnsi"/>
                <w:sz w:val="20"/>
                <w:szCs w:val="20"/>
              </w:rPr>
            </w:pPr>
            <w:r w:rsidRPr="00AE5D07">
              <w:rPr>
                <w:rFonts w:asciiTheme="minorHAnsi" w:hAnsiTheme="minorHAnsi" w:cstheme="minorHAnsi"/>
                <w:sz w:val="20"/>
                <w:szCs w:val="20"/>
              </w:rPr>
              <w:t>Nazwa jednostki prowadzącej przedmiot: Wydział Ekonomiczny</w:t>
            </w:r>
          </w:p>
        </w:tc>
      </w:tr>
      <w:tr w:rsidR="006156B6" w:rsidRPr="00AE5D07" w14:paraId="46ED8F72" w14:textId="77777777" w:rsidTr="006156B6">
        <w:trPr>
          <w:trHeight w:val="774"/>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2F2F2"/>
          </w:tcPr>
          <w:p w14:paraId="55966955" w14:textId="77777777" w:rsidR="006156B6" w:rsidRPr="00AE5D07" w:rsidRDefault="006156B6" w:rsidP="006156B6">
            <w:pPr>
              <w:pStyle w:val="Bezodstpw"/>
              <w:rPr>
                <w:rFonts w:asciiTheme="minorHAnsi" w:hAnsiTheme="minorHAnsi" w:cstheme="minorHAnsi"/>
                <w:sz w:val="20"/>
                <w:szCs w:val="20"/>
              </w:rPr>
            </w:pPr>
            <w:r w:rsidRPr="00AE5D07">
              <w:rPr>
                <w:rFonts w:asciiTheme="minorHAnsi" w:hAnsiTheme="minorHAnsi" w:cstheme="minorHAnsi"/>
                <w:sz w:val="20"/>
                <w:szCs w:val="20"/>
              </w:rPr>
              <w:t>Kierunek: Ekonomia</w:t>
            </w:r>
          </w:p>
          <w:p w14:paraId="0653B521" w14:textId="77777777" w:rsidR="006156B6" w:rsidRPr="00AE5D07" w:rsidRDefault="006156B6" w:rsidP="006156B6">
            <w:pPr>
              <w:pStyle w:val="Bezodstpw"/>
              <w:rPr>
                <w:rFonts w:asciiTheme="minorHAnsi" w:hAnsiTheme="minorHAnsi" w:cstheme="minorHAnsi"/>
                <w:sz w:val="20"/>
                <w:szCs w:val="20"/>
              </w:rPr>
            </w:pPr>
            <w:r w:rsidRPr="00AE5D07">
              <w:rPr>
                <w:rFonts w:asciiTheme="minorHAnsi" w:hAnsiTheme="minorHAnsi" w:cstheme="minorHAnsi"/>
                <w:sz w:val="20"/>
                <w:szCs w:val="20"/>
              </w:rPr>
              <w:t>Poziom PRK: 6</w:t>
            </w:r>
          </w:p>
          <w:p w14:paraId="54585EE5" w14:textId="77777777" w:rsidR="006156B6" w:rsidRPr="00AE5D07" w:rsidRDefault="006156B6" w:rsidP="006156B6">
            <w:pPr>
              <w:pStyle w:val="Bezodstpw"/>
              <w:rPr>
                <w:rFonts w:asciiTheme="minorHAnsi" w:hAnsiTheme="minorHAnsi" w:cstheme="minorHAnsi"/>
                <w:sz w:val="20"/>
                <w:szCs w:val="20"/>
              </w:rPr>
            </w:pPr>
            <w:r w:rsidRPr="00AE5D07">
              <w:rPr>
                <w:rFonts w:asciiTheme="minorHAnsi" w:hAnsiTheme="minorHAnsi" w:cstheme="minorHAnsi"/>
                <w:sz w:val="20"/>
                <w:szCs w:val="20"/>
              </w:rPr>
              <w:t>Poziom: I</w:t>
            </w:r>
          </w:p>
          <w:p w14:paraId="5D3D61F6" w14:textId="77777777" w:rsidR="006156B6" w:rsidRPr="00AE5D07" w:rsidRDefault="006156B6" w:rsidP="006156B6">
            <w:pPr>
              <w:pStyle w:val="Bezodstpw"/>
              <w:rPr>
                <w:rFonts w:asciiTheme="minorHAnsi" w:hAnsiTheme="minorHAnsi" w:cstheme="minorHAnsi"/>
                <w:sz w:val="20"/>
                <w:szCs w:val="20"/>
              </w:rPr>
            </w:pPr>
            <w:r w:rsidRPr="00AE5D07">
              <w:rPr>
                <w:rFonts w:asciiTheme="minorHAnsi" w:hAnsiTheme="minorHAnsi" w:cstheme="minorHAnsi"/>
                <w:sz w:val="20"/>
                <w:szCs w:val="20"/>
              </w:rPr>
              <w:t xml:space="preserve">Profil:  </w:t>
            </w:r>
            <w:proofErr w:type="spellStart"/>
            <w:r w:rsidRPr="00AE5D07">
              <w:rPr>
                <w:rFonts w:asciiTheme="minorHAnsi" w:hAnsiTheme="minorHAnsi" w:cstheme="minorHAnsi"/>
                <w:sz w:val="20"/>
                <w:szCs w:val="20"/>
              </w:rPr>
              <w:t>ogólnoakademicki</w:t>
            </w:r>
            <w:proofErr w:type="spellEnd"/>
          </w:p>
          <w:p w14:paraId="16E4145A" w14:textId="77777777" w:rsidR="006156B6" w:rsidRPr="00AE5D07" w:rsidRDefault="006156B6" w:rsidP="006156B6">
            <w:pPr>
              <w:pStyle w:val="Bezodstpw"/>
              <w:rPr>
                <w:rFonts w:asciiTheme="minorHAnsi" w:hAnsiTheme="minorHAnsi" w:cstheme="minorHAnsi"/>
                <w:sz w:val="20"/>
                <w:szCs w:val="20"/>
              </w:rPr>
            </w:pPr>
            <w:r w:rsidRPr="00AE5D07">
              <w:rPr>
                <w:rFonts w:asciiTheme="minorHAnsi" w:hAnsiTheme="minorHAnsi" w:cstheme="minorHAnsi"/>
                <w:sz w:val="20"/>
                <w:szCs w:val="20"/>
              </w:rPr>
              <w:t>Forma: stacjonarne</w:t>
            </w:r>
          </w:p>
        </w:tc>
      </w:tr>
      <w:tr w:rsidR="006156B6" w:rsidRPr="00AE5D07" w14:paraId="29FBCFA0" w14:textId="77777777" w:rsidTr="006156B6">
        <w:trPr>
          <w:trHeight w:val="520"/>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auto"/>
          </w:tcPr>
          <w:p w14:paraId="22A4DE95" w14:textId="77777777" w:rsidR="006156B6" w:rsidRPr="00AE5D07" w:rsidRDefault="006156B6" w:rsidP="006156B6">
            <w:pPr>
              <w:pStyle w:val="Bezodstpw"/>
              <w:rPr>
                <w:rFonts w:asciiTheme="minorHAnsi" w:hAnsiTheme="minorHAnsi" w:cstheme="minorHAnsi"/>
                <w:sz w:val="20"/>
                <w:szCs w:val="20"/>
              </w:rPr>
            </w:pPr>
            <w:r w:rsidRPr="00AE5D07">
              <w:rPr>
                <w:rFonts w:asciiTheme="minorHAnsi" w:hAnsiTheme="minorHAnsi" w:cstheme="minorHAnsi"/>
                <w:sz w:val="20"/>
                <w:szCs w:val="20"/>
              </w:rPr>
              <w:t xml:space="preserve">Course </w:t>
            </w:r>
            <w:proofErr w:type="spellStart"/>
            <w:r w:rsidRPr="00AE5D07">
              <w:rPr>
                <w:rFonts w:asciiTheme="minorHAnsi" w:hAnsiTheme="minorHAnsi" w:cstheme="minorHAnsi"/>
                <w:sz w:val="20"/>
                <w:szCs w:val="20"/>
              </w:rPr>
              <w:t>coordinator</w:t>
            </w:r>
            <w:proofErr w:type="spellEnd"/>
            <w:r w:rsidRPr="00AE5D07">
              <w:rPr>
                <w:rFonts w:asciiTheme="minorHAnsi" w:hAnsiTheme="minorHAnsi" w:cstheme="minorHAnsi"/>
                <w:sz w:val="20"/>
                <w:szCs w:val="20"/>
              </w:rPr>
              <w:t xml:space="preserve">: </w:t>
            </w:r>
            <w:r>
              <w:rPr>
                <w:rFonts w:asciiTheme="minorHAnsi" w:hAnsiTheme="minorHAnsi" w:cstheme="minorHAnsi"/>
                <w:color w:val="242424"/>
                <w:sz w:val="20"/>
                <w:szCs w:val="20"/>
                <w:shd w:val="clear" w:color="auto" w:fill="FFFFFF"/>
              </w:rPr>
              <w:t>Wydział Prawa i Administracji</w:t>
            </w:r>
          </w:p>
        </w:tc>
      </w:tr>
      <w:tr w:rsidR="006156B6" w:rsidRPr="00065125" w14:paraId="2FC693A0" w14:textId="77777777" w:rsidTr="006156B6">
        <w:trPr>
          <w:trHeight w:val="1552"/>
        </w:trPr>
        <w:tc>
          <w:tcPr>
            <w:tcW w:w="4962" w:type="dxa"/>
            <w:gridSpan w:val="2"/>
            <w:tcBorders>
              <w:top w:val="single" w:sz="12" w:space="0" w:color="000000"/>
              <w:left w:val="single" w:sz="12" w:space="0" w:color="000000"/>
              <w:bottom w:val="single" w:sz="12" w:space="0" w:color="000000"/>
              <w:right w:val="single" w:sz="12" w:space="0" w:color="000000"/>
            </w:tcBorders>
            <w:shd w:val="clear" w:color="auto" w:fill="auto"/>
          </w:tcPr>
          <w:p w14:paraId="3C58EA44"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Forms of classes, the manner of their implementation and the number of hours assigned to them:</w:t>
            </w:r>
          </w:p>
          <w:p w14:paraId="3A2014EF"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A. Forms of classes: w</w:t>
            </w:r>
          </w:p>
          <w:p w14:paraId="7BCFF3AE"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B. Mode of implementation: in the classroom</w:t>
            </w:r>
          </w:p>
          <w:p w14:paraId="73C458C3"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C. Hours: 30</w:t>
            </w:r>
          </w:p>
          <w:p w14:paraId="4E8E2919"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 xml:space="preserve">D. Assessment method: zo </w:t>
            </w:r>
            <w:r w:rsidRPr="00606D29">
              <w:rPr>
                <w:rFonts w:asciiTheme="minorHAnsi" w:hAnsiTheme="minorHAnsi" w:cstheme="minorHAnsi"/>
                <w:bCs/>
                <w:sz w:val="20"/>
                <w:szCs w:val="20"/>
                <w:lang w:val="en-US"/>
              </w:rPr>
              <w:t xml:space="preserve">  </w:t>
            </w:r>
          </w:p>
        </w:tc>
        <w:tc>
          <w:tcPr>
            <w:tcW w:w="4962" w:type="dxa"/>
            <w:gridSpan w:val="2"/>
            <w:tcBorders>
              <w:top w:val="single" w:sz="12" w:space="0" w:color="000000"/>
              <w:left w:val="single" w:sz="12" w:space="0" w:color="000000"/>
              <w:bottom w:val="single" w:sz="12" w:space="0" w:color="000000"/>
              <w:right w:val="single" w:sz="12" w:space="0" w:color="000000"/>
            </w:tcBorders>
            <w:shd w:val="clear" w:color="auto" w:fill="auto"/>
          </w:tcPr>
          <w:p w14:paraId="3ECB9274"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Student workload:</w:t>
            </w:r>
            <w:r>
              <w:rPr>
                <w:rFonts w:asciiTheme="minorHAnsi" w:hAnsiTheme="minorHAnsi" w:cstheme="minorHAnsi"/>
                <w:sz w:val="20"/>
                <w:szCs w:val="20"/>
                <w:lang w:val="en-US"/>
              </w:rPr>
              <w:t xml:space="preserve"> 50 h</w:t>
            </w:r>
          </w:p>
          <w:p w14:paraId="22BE34F9"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 xml:space="preserve">A. </w:t>
            </w:r>
            <w:r w:rsidRPr="00606D29">
              <w:rPr>
                <w:rFonts w:asciiTheme="minorHAnsi" w:hAnsiTheme="minorHAnsi" w:cstheme="minorHAnsi"/>
                <w:bCs/>
                <w:sz w:val="20"/>
                <w:szCs w:val="20"/>
                <w:lang w:val="en-US"/>
              </w:rPr>
              <w:t>Participation in classes: 30</w:t>
            </w:r>
            <w:r>
              <w:rPr>
                <w:rFonts w:asciiTheme="minorHAnsi" w:hAnsiTheme="minorHAnsi" w:cstheme="minorHAnsi"/>
                <w:bCs/>
                <w:sz w:val="20"/>
                <w:szCs w:val="20"/>
                <w:lang w:val="en-US"/>
              </w:rPr>
              <w:t xml:space="preserve"> </w:t>
            </w:r>
            <w:r w:rsidRPr="00606D29">
              <w:rPr>
                <w:rFonts w:asciiTheme="minorHAnsi" w:hAnsiTheme="minorHAnsi" w:cstheme="minorHAnsi"/>
                <w:bCs/>
                <w:sz w:val="20"/>
                <w:szCs w:val="20"/>
                <w:lang w:val="en-US"/>
              </w:rPr>
              <w:t>h</w:t>
            </w:r>
          </w:p>
          <w:p w14:paraId="7602FD36"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 xml:space="preserve">B. </w:t>
            </w:r>
            <w:r w:rsidRPr="00606D29">
              <w:rPr>
                <w:rFonts w:asciiTheme="minorHAnsi" w:hAnsiTheme="minorHAnsi" w:cstheme="minorHAnsi"/>
                <w:bCs/>
                <w:sz w:val="20"/>
                <w:szCs w:val="20"/>
                <w:lang w:val="en-US"/>
              </w:rPr>
              <w:t>Student’s own work:</w:t>
            </w:r>
            <w:r w:rsidRPr="00606D29">
              <w:rPr>
                <w:rFonts w:asciiTheme="minorHAnsi" w:hAnsiTheme="minorHAnsi" w:cstheme="minorHAnsi"/>
                <w:sz w:val="20"/>
                <w:szCs w:val="20"/>
                <w:lang w:val="en-US"/>
              </w:rPr>
              <w:t xml:space="preserve"> </w:t>
            </w:r>
            <w:r>
              <w:rPr>
                <w:rFonts w:asciiTheme="minorHAnsi" w:hAnsiTheme="minorHAnsi" w:cstheme="minorHAnsi"/>
                <w:sz w:val="20"/>
                <w:szCs w:val="20"/>
                <w:lang w:val="en-US"/>
              </w:rPr>
              <w:t xml:space="preserve">20 </w:t>
            </w:r>
            <w:r>
              <w:rPr>
                <w:rFonts w:asciiTheme="minorHAnsi" w:hAnsiTheme="minorHAnsi" w:cstheme="minorHAnsi"/>
                <w:bCs/>
                <w:sz w:val="20"/>
                <w:szCs w:val="20"/>
                <w:lang w:val="en-US"/>
              </w:rPr>
              <w:t>h</w:t>
            </w:r>
          </w:p>
          <w:p w14:paraId="6BB8E8C4" w14:textId="77777777" w:rsidR="006156B6" w:rsidRPr="00606D29" w:rsidRDefault="006156B6" w:rsidP="006156B6">
            <w:pPr>
              <w:pStyle w:val="Bezodstpw"/>
              <w:rPr>
                <w:rFonts w:asciiTheme="minorHAnsi" w:hAnsiTheme="minorHAnsi" w:cstheme="minorHAnsi"/>
                <w:sz w:val="20"/>
                <w:szCs w:val="20"/>
                <w:lang w:val="en-US"/>
              </w:rPr>
            </w:pPr>
            <w:r>
              <w:rPr>
                <w:rFonts w:asciiTheme="minorHAnsi" w:hAnsiTheme="minorHAnsi" w:cstheme="minorHAnsi"/>
                <w:bCs/>
                <w:sz w:val="20"/>
                <w:szCs w:val="20"/>
                <w:lang w:val="en-US"/>
              </w:rPr>
              <w:t xml:space="preserve">Preparation for a credit:  20 </w:t>
            </w:r>
            <w:r w:rsidRPr="00606D29">
              <w:rPr>
                <w:rFonts w:asciiTheme="minorHAnsi" w:hAnsiTheme="minorHAnsi" w:cstheme="minorHAnsi"/>
                <w:bCs/>
                <w:sz w:val="20"/>
                <w:szCs w:val="20"/>
                <w:lang w:val="en-US"/>
              </w:rPr>
              <w:t>h</w:t>
            </w:r>
          </w:p>
        </w:tc>
      </w:tr>
      <w:tr w:rsidR="006156B6" w:rsidRPr="00AE5D07" w14:paraId="0F111C22" w14:textId="77777777" w:rsidTr="006156B6">
        <w:trPr>
          <w:trHeight w:val="481"/>
        </w:trPr>
        <w:tc>
          <w:tcPr>
            <w:tcW w:w="2481" w:type="dxa"/>
            <w:tcBorders>
              <w:top w:val="single" w:sz="12" w:space="0" w:color="000000"/>
              <w:left w:val="single" w:sz="12" w:space="0" w:color="000000"/>
              <w:bottom w:val="single" w:sz="12" w:space="0" w:color="000000"/>
              <w:right w:val="single" w:sz="12" w:space="0" w:color="000000"/>
            </w:tcBorders>
            <w:shd w:val="clear" w:color="auto" w:fill="auto"/>
          </w:tcPr>
          <w:p w14:paraId="701A34AB"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lastRenderedPageBreak/>
              <w:t>Language of lecture:</w:t>
            </w:r>
          </w:p>
          <w:p w14:paraId="38637244"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bCs/>
                <w:sz w:val="20"/>
                <w:szCs w:val="20"/>
                <w:lang w:val="en-US"/>
              </w:rPr>
              <w:t>English language</w:t>
            </w:r>
          </w:p>
        </w:tc>
        <w:tc>
          <w:tcPr>
            <w:tcW w:w="2481" w:type="dxa"/>
            <w:tcBorders>
              <w:top w:val="single" w:sz="12" w:space="0" w:color="000000"/>
              <w:left w:val="single" w:sz="12" w:space="0" w:color="000000"/>
              <w:bottom w:val="single" w:sz="12" w:space="0" w:color="000000"/>
              <w:right w:val="single" w:sz="12" w:space="0" w:color="000000"/>
            </w:tcBorders>
            <w:shd w:val="clear" w:color="auto" w:fill="auto"/>
          </w:tcPr>
          <w:p w14:paraId="5A237524" w14:textId="77777777" w:rsidR="006156B6" w:rsidRPr="00AE5D07" w:rsidRDefault="006156B6" w:rsidP="006156B6">
            <w:pPr>
              <w:pStyle w:val="Bezodstpw"/>
              <w:rPr>
                <w:rFonts w:asciiTheme="minorHAnsi" w:hAnsiTheme="minorHAnsi" w:cstheme="minorHAnsi"/>
                <w:sz w:val="20"/>
                <w:szCs w:val="20"/>
              </w:rPr>
            </w:pPr>
            <w:proofErr w:type="spellStart"/>
            <w:r w:rsidRPr="00AE5D07">
              <w:rPr>
                <w:rFonts w:asciiTheme="minorHAnsi" w:hAnsiTheme="minorHAnsi" w:cstheme="minorHAnsi"/>
                <w:sz w:val="20"/>
                <w:szCs w:val="20"/>
              </w:rPr>
              <w:t>Type</w:t>
            </w:r>
            <w:proofErr w:type="spellEnd"/>
            <w:r w:rsidRPr="00AE5D07">
              <w:rPr>
                <w:rFonts w:asciiTheme="minorHAnsi" w:hAnsiTheme="minorHAnsi" w:cstheme="minorHAnsi"/>
                <w:sz w:val="20"/>
                <w:szCs w:val="20"/>
              </w:rPr>
              <w:t xml:space="preserve"> of </w:t>
            </w:r>
            <w:proofErr w:type="spellStart"/>
            <w:r w:rsidRPr="00AE5D07">
              <w:rPr>
                <w:rFonts w:asciiTheme="minorHAnsi" w:hAnsiTheme="minorHAnsi" w:cstheme="minorHAnsi"/>
                <w:sz w:val="20"/>
                <w:szCs w:val="20"/>
              </w:rPr>
              <w:t>course</w:t>
            </w:r>
            <w:proofErr w:type="spellEnd"/>
            <w:r w:rsidRPr="00AE5D07">
              <w:rPr>
                <w:rFonts w:asciiTheme="minorHAnsi" w:hAnsiTheme="minorHAnsi" w:cstheme="minorHAnsi"/>
                <w:sz w:val="20"/>
                <w:szCs w:val="20"/>
              </w:rPr>
              <w:t>:</w:t>
            </w:r>
          </w:p>
          <w:p w14:paraId="1D51C923" w14:textId="77777777" w:rsidR="006156B6" w:rsidRPr="00AE5D07" w:rsidRDefault="006156B6" w:rsidP="006156B6">
            <w:pPr>
              <w:pStyle w:val="Bezodstpw"/>
              <w:rPr>
                <w:rFonts w:asciiTheme="minorHAnsi" w:hAnsiTheme="minorHAnsi" w:cstheme="minorHAnsi"/>
                <w:sz w:val="20"/>
                <w:szCs w:val="20"/>
              </w:rPr>
            </w:pPr>
            <w:proofErr w:type="spellStart"/>
            <w:r w:rsidRPr="00AE5D07">
              <w:rPr>
                <w:rFonts w:asciiTheme="minorHAnsi" w:hAnsiTheme="minorHAnsi" w:cstheme="minorHAnsi"/>
                <w:sz w:val="20"/>
                <w:szCs w:val="20"/>
              </w:rPr>
              <w:t>Obligatory</w:t>
            </w:r>
            <w:proofErr w:type="spellEnd"/>
          </w:p>
        </w:tc>
        <w:tc>
          <w:tcPr>
            <w:tcW w:w="4962" w:type="dxa"/>
            <w:gridSpan w:val="2"/>
            <w:tcBorders>
              <w:left w:val="single" w:sz="12" w:space="0" w:color="000000"/>
              <w:bottom w:val="single" w:sz="12" w:space="0" w:color="000000"/>
              <w:right w:val="single" w:sz="12" w:space="0" w:color="000000"/>
            </w:tcBorders>
            <w:shd w:val="clear" w:color="auto" w:fill="auto"/>
          </w:tcPr>
          <w:p w14:paraId="659DFC22" w14:textId="77777777" w:rsidR="006156B6" w:rsidRPr="00AE5D07" w:rsidRDefault="006156B6" w:rsidP="006156B6">
            <w:pPr>
              <w:pStyle w:val="Bezodstpw"/>
              <w:rPr>
                <w:rFonts w:asciiTheme="minorHAnsi" w:hAnsiTheme="minorHAnsi" w:cstheme="minorHAnsi"/>
                <w:sz w:val="20"/>
                <w:szCs w:val="20"/>
              </w:rPr>
            </w:pPr>
            <w:proofErr w:type="spellStart"/>
            <w:r w:rsidRPr="00AE5D07">
              <w:rPr>
                <w:rFonts w:asciiTheme="minorHAnsi" w:hAnsiTheme="minorHAnsi" w:cstheme="minorHAnsi"/>
                <w:sz w:val="20"/>
                <w:szCs w:val="20"/>
              </w:rPr>
              <w:t>Prerequisites</w:t>
            </w:r>
            <w:proofErr w:type="spellEnd"/>
            <w:r w:rsidRPr="00AE5D07">
              <w:rPr>
                <w:rFonts w:asciiTheme="minorHAnsi" w:hAnsiTheme="minorHAnsi" w:cstheme="minorHAnsi"/>
                <w:sz w:val="20"/>
                <w:szCs w:val="20"/>
              </w:rPr>
              <w:t>:</w:t>
            </w:r>
          </w:p>
          <w:p w14:paraId="78DE9BEF" w14:textId="77777777" w:rsidR="006156B6" w:rsidRPr="00AE5D07" w:rsidRDefault="006156B6" w:rsidP="006156B6">
            <w:pPr>
              <w:pStyle w:val="Bezodstpw"/>
              <w:rPr>
                <w:rFonts w:asciiTheme="minorHAnsi" w:hAnsiTheme="minorHAnsi" w:cstheme="minorHAnsi"/>
                <w:sz w:val="20"/>
                <w:szCs w:val="20"/>
              </w:rPr>
            </w:pPr>
            <w:proofErr w:type="spellStart"/>
            <w:r w:rsidRPr="00AE5D07">
              <w:rPr>
                <w:rFonts w:asciiTheme="minorHAnsi" w:hAnsiTheme="minorHAnsi" w:cstheme="minorHAnsi"/>
                <w:sz w:val="20"/>
                <w:szCs w:val="20"/>
              </w:rPr>
              <w:t>none</w:t>
            </w:r>
            <w:proofErr w:type="spellEnd"/>
          </w:p>
        </w:tc>
      </w:tr>
      <w:tr w:rsidR="006156B6" w:rsidRPr="00065125" w14:paraId="47CD7751" w14:textId="77777777" w:rsidTr="006156B6">
        <w:trPr>
          <w:trHeight w:val="1206"/>
        </w:trPr>
        <w:tc>
          <w:tcPr>
            <w:tcW w:w="4962" w:type="dxa"/>
            <w:gridSpan w:val="2"/>
            <w:tcBorders>
              <w:top w:val="single" w:sz="12" w:space="0" w:color="000000"/>
              <w:left w:val="single" w:sz="12" w:space="0" w:color="000000"/>
              <w:bottom w:val="single" w:sz="12" w:space="0" w:color="000000"/>
              <w:right w:val="single" w:sz="12" w:space="0" w:color="000000"/>
            </w:tcBorders>
            <w:shd w:val="clear" w:color="auto" w:fill="FFFFFF"/>
          </w:tcPr>
          <w:p w14:paraId="1E710504"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teaching methods:</w:t>
            </w:r>
          </w:p>
          <w:p w14:paraId="70DA3AEC" w14:textId="77777777" w:rsidR="006156B6" w:rsidRPr="00606D29" w:rsidRDefault="006156B6" w:rsidP="006156B6">
            <w:pPr>
              <w:pStyle w:val="Bezodstpw"/>
              <w:rPr>
                <w:rFonts w:asciiTheme="minorHAnsi" w:hAnsiTheme="minorHAnsi" w:cstheme="minorHAnsi"/>
                <w:sz w:val="20"/>
                <w:szCs w:val="20"/>
                <w:lang w:val="en-US"/>
              </w:rPr>
            </w:pPr>
          </w:p>
          <w:p w14:paraId="7F137315"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Lecture: informative lecture (conventional with multimedia presentation), problem lecture</w:t>
            </w:r>
          </w:p>
        </w:tc>
        <w:tc>
          <w:tcPr>
            <w:tcW w:w="4962" w:type="dxa"/>
            <w:gridSpan w:val="2"/>
            <w:tcBorders>
              <w:top w:val="single" w:sz="12" w:space="0" w:color="000000"/>
              <w:left w:val="single" w:sz="12" w:space="0" w:color="000000"/>
              <w:bottom w:val="single" w:sz="4" w:space="0" w:color="585858"/>
              <w:right w:val="single" w:sz="12" w:space="0" w:color="000000"/>
            </w:tcBorders>
            <w:shd w:val="clear" w:color="auto" w:fill="FFFFFF"/>
          </w:tcPr>
          <w:p w14:paraId="2832D681"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Assessment methods and criteria:</w:t>
            </w:r>
          </w:p>
          <w:p w14:paraId="415BDFAA"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A. Forms of credit (verification of learning outcomes)</w:t>
            </w:r>
          </w:p>
          <w:p w14:paraId="7CA05D90"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Lecture: written test (learning outcomes 1,2,3,4)</w:t>
            </w:r>
          </w:p>
          <w:p w14:paraId="2F32513A"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B. Basic evaluation criteria</w:t>
            </w:r>
          </w:p>
          <w:p w14:paraId="3862F7E9"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Lecture: assessment of the test</w:t>
            </w:r>
          </w:p>
        </w:tc>
      </w:tr>
      <w:tr w:rsidR="006156B6" w:rsidRPr="00065125" w14:paraId="447F72EC" w14:textId="77777777" w:rsidTr="006156B6">
        <w:trPr>
          <w:trHeight w:val="249"/>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FFFFF"/>
          </w:tcPr>
          <w:p w14:paraId="306737D1"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Brief description (purpose of the course):</w:t>
            </w:r>
          </w:p>
          <w:p w14:paraId="02D51B28" w14:textId="77777777" w:rsidR="006156B6" w:rsidRPr="00AE5D07" w:rsidRDefault="006156B6" w:rsidP="006156B6">
            <w:pPr>
              <w:pStyle w:val="Bezodstpw"/>
              <w:rPr>
                <w:rFonts w:asciiTheme="minorHAnsi" w:hAnsiTheme="minorHAnsi" w:cstheme="minorHAnsi"/>
                <w:sz w:val="20"/>
                <w:szCs w:val="20"/>
                <w:lang w:val="en-GB"/>
              </w:rPr>
            </w:pPr>
            <w:r w:rsidRPr="00AE5D07">
              <w:rPr>
                <w:rFonts w:asciiTheme="minorHAnsi" w:hAnsiTheme="minorHAnsi" w:cstheme="minorHAnsi"/>
                <w:sz w:val="20"/>
                <w:szCs w:val="20"/>
                <w:lang w:val="en-GB"/>
              </w:rPr>
              <w:t>The aim of teaching this subject is to provide the student with the complete possible knowledge of legal issues of crucial importance for people employed in key positions in the economy, i.e., economists. It is one of the reasons for making correct economic decisions. At the same time, knowledge of the law is the starting point for following its rules and respecting it - and this problem in economic relations is constantly gaining in relevance..</w:t>
            </w:r>
          </w:p>
        </w:tc>
      </w:tr>
      <w:tr w:rsidR="006156B6" w:rsidRPr="00AE5D07" w14:paraId="4D81E2D1" w14:textId="77777777" w:rsidTr="006156B6">
        <w:trPr>
          <w:trHeight w:val="249"/>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FFFFF"/>
          </w:tcPr>
          <w:p w14:paraId="686893B6" w14:textId="77777777" w:rsidR="006156B6" w:rsidRPr="00AE5D07" w:rsidRDefault="006156B6" w:rsidP="006156B6">
            <w:pPr>
              <w:pStyle w:val="Bezodstpw"/>
              <w:rPr>
                <w:rFonts w:asciiTheme="minorHAnsi" w:hAnsiTheme="minorHAnsi" w:cstheme="minorHAnsi"/>
                <w:sz w:val="20"/>
                <w:szCs w:val="20"/>
              </w:rPr>
            </w:pPr>
            <w:proofErr w:type="spellStart"/>
            <w:r w:rsidRPr="00AE5D07">
              <w:rPr>
                <w:rFonts w:asciiTheme="minorHAnsi" w:hAnsiTheme="minorHAnsi" w:cstheme="minorHAnsi"/>
                <w:sz w:val="20"/>
                <w:szCs w:val="20"/>
              </w:rPr>
              <w:t>Description</w:t>
            </w:r>
            <w:proofErr w:type="spellEnd"/>
            <w:r w:rsidRPr="00AE5D07">
              <w:rPr>
                <w:rFonts w:asciiTheme="minorHAnsi" w:hAnsiTheme="minorHAnsi" w:cstheme="minorHAnsi"/>
                <w:sz w:val="20"/>
                <w:szCs w:val="20"/>
              </w:rPr>
              <w:t>:</w:t>
            </w:r>
          </w:p>
          <w:p w14:paraId="0EF7A501" w14:textId="77777777" w:rsidR="006156B6" w:rsidRPr="00AE5D07" w:rsidRDefault="006156B6" w:rsidP="006156B6">
            <w:pPr>
              <w:spacing w:after="90" w:line="240" w:lineRule="auto"/>
              <w:rPr>
                <w:rFonts w:eastAsia="Times New Roman" w:cstheme="minorHAnsi"/>
                <w:color w:val="06022E"/>
                <w:sz w:val="20"/>
                <w:szCs w:val="20"/>
                <w:lang w:eastAsia="pl-PL"/>
              </w:rPr>
            </w:pPr>
            <w:r w:rsidRPr="00AE5D07">
              <w:rPr>
                <w:rFonts w:cstheme="minorHAnsi"/>
                <w:sz w:val="20"/>
                <w:szCs w:val="20"/>
                <w:lang w:val="en-GB"/>
              </w:rPr>
              <w:t xml:space="preserve">1). Theory of Law, 2). Constitutional law, 3). Administrative law, 4). Criminal law, 5). Civil law, 6). </w:t>
            </w:r>
            <w:proofErr w:type="spellStart"/>
            <w:r w:rsidRPr="00AE5D07">
              <w:rPr>
                <w:rFonts w:cstheme="minorHAnsi"/>
                <w:sz w:val="20"/>
                <w:szCs w:val="20"/>
              </w:rPr>
              <w:t>Labor</w:t>
            </w:r>
            <w:proofErr w:type="spellEnd"/>
            <w:r w:rsidRPr="00AE5D07">
              <w:rPr>
                <w:rFonts w:cstheme="minorHAnsi"/>
                <w:sz w:val="20"/>
                <w:szCs w:val="20"/>
              </w:rPr>
              <w:t xml:space="preserve"> law, 7). </w:t>
            </w:r>
            <w:proofErr w:type="spellStart"/>
            <w:r w:rsidRPr="00AE5D07">
              <w:rPr>
                <w:rFonts w:cstheme="minorHAnsi"/>
                <w:sz w:val="20"/>
                <w:szCs w:val="20"/>
              </w:rPr>
              <w:t>Procedural</w:t>
            </w:r>
            <w:proofErr w:type="spellEnd"/>
            <w:r w:rsidRPr="00AE5D07">
              <w:rPr>
                <w:rFonts w:cstheme="minorHAnsi"/>
                <w:sz w:val="20"/>
                <w:szCs w:val="20"/>
              </w:rPr>
              <w:t xml:space="preserve"> law.</w:t>
            </w:r>
          </w:p>
        </w:tc>
      </w:tr>
      <w:tr w:rsidR="006156B6" w:rsidRPr="00065125" w14:paraId="41F1B8AB" w14:textId="77777777" w:rsidTr="006156B6">
        <w:trPr>
          <w:trHeight w:val="254"/>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auto"/>
          </w:tcPr>
          <w:p w14:paraId="0AE74266" w14:textId="77777777" w:rsidR="006156B6" w:rsidRPr="00AE5D07" w:rsidRDefault="006156B6" w:rsidP="006156B6">
            <w:pPr>
              <w:pStyle w:val="Bezodstpw"/>
              <w:rPr>
                <w:rFonts w:asciiTheme="minorHAnsi" w:hAnsiTheme="minorHAnsi" w:cstheme="minorHAnsi"/>
                <w:sz w:val="20"/>
                <w:szCs w:val="20"/>
              </w:rPr>
            </w:pPr>
            <w:proofErr w:type="spellStart"/>
            <w:r w:rsidRPr="00AE5D07">
              <w:rPr>
                <w:rFonts w:asciiTheme="minorHAnsi" w:hAnsiTheme="minorHAnsi" w:cstheme="minorHAnsi"/>
                <w:sz w:val="20"/>
                <w:szCs w:val="20"/>
              </w:rPr>
              <w:t>Literature</w:t>
            </w:r>
            <w:proofErr w:type="spellEnd"/>
            <w:r w:rsidRPr="00AE5D07">
              <w:rPr>
                <w:rFonts w:asciiTheme="minorHAnsi" w:hAnsiTheme="minorHAnsi" w:cstheme="minorHAnsi"/>
                <w:sz w:val="20"/>
                <w:szCs w:val="20"/>
              </w:rPr>
              <w:t>:</w:t>
            </w:r>
          </w:p>
          <w:p w14:paraId="64EAE7B1" w14:textId="77777777" w:rsidR="006156B6" w:rsidRPr="00AE5D07" w:rsidRDefault="006156B6" w:rsidP="008B468F">
            <w:pPr>
              <w:pStyle w:val="Bezodstpw"/>
              <w:numPr>
                <w:ilvl w:val="0"/>
                <w:numId w:val="237"/>
              </w:numPr>
              <w:suppressAutoHyphens/>
              <w:textAlignment w:val="baseline"/>
              <w:rPr>
                <w:rFonts w:asciiTheme="minorHAnsi" w:hAnsiTheme="minorHAnsi" w:cstheme="minorHAnsi"/>
                <w:sz w:val="20"/>
                <w:szCs w:val="20"/>
              </w:rPr>
            </w:pPr>
            <w:r w:rsidRPr="00AE5D07">
              <w:rPr>
                <w:rFonts w:asciiTheme="minorHAnsi" w:hAnsiTheme="minorHAnsi" w:cstheme="minorHAnsi"/>
                <w:sz w:val="20"/>
                <w:szCs w:val="20"/>
              </w:rPr>
              <w:t xml:space="preserve">Basic </w:t>
            </w:r>
            <w:proofErr w:type="spellStart"/>
            <w:r w:rsidRPr="00AE5D07">
              <w:rPr>
                <w:rFonts w:asciiTheme="minorHAnsi" w:hAnsiTheme="minorHAnsi" w:cstheme="minorHAnsi"/>
                <w:sz w:val="20"/>
                <w:szCs w:val="20"/>
              </w:rPr>
              <w:t>literature</w:t>
            </w:r>
            <w:proofErr w:type="spellEnd"/>
            <w:r w:rsidRPr="00AE5D07">
              <w:rPr>
                <w:rFonts w:asciiTheme="minorHAnsi" w:hAnsiTheme="minorHAnsi" w:cstheme="minorHAnsi"/>
                <w:sz w:val="20"/>
                <w:szCs w:val="20"/>
              </w:rPr>
              <w:t xml:space="preserve"> </w:t>
            </w:r>
          </w:p>
          <w:p w14:paraId="22C76AB0" w14:textId="77777777" w:rsidR="006156B6" w:rsidRPr="00AE5D07" w:rsidRDefault="006156B6" w:rsidP="006156B6">
            <w:pPr>
              <w:pStyle w:val="Bezodstpw"/>
              <w:ind w:left="720"/>
              <w:rPr>
                <w:rFonts w:asciiTheme="minorHAnsi" w:hAnsiTheme="minorHAnsi" w:cstheme="minorHAnsi"/>
                <w:sz w:val="20"/>
                <w:szCs w:val="20"/>
                <w:lang w:val="en-GB"/>
              </w:rPr>
            </w:pPr>
            <w:r w:rsidRPr="00AE5D07">
              <w:rPr>
                <w:rFonts w:asciiTheme="minorHAnsi" w:hAnsiTheme="minorHAnsi" w:cstheme="minorHAnsi"/>
                <w:sz w:val="20"/>
                <w:szCs w:val="20"/>
                <w:lang w:val="en-GB"/>
              </w:rPr>
              <w:t>1.</w:t>
            </w:r>
            <w:r w:rsidRPr="00AE5D07">
              <w:rPr>
                <w:rFonts w:asciiTheme="minorHAnsi" w:hAnsiTheme="minorHAnsi" w:cstheme="minorHAnsi"/>
                <w:sz w:val="20"/>
                <w:szCs w:val="20"/>
                <w:lang w:val="en-GB"/>
              </w:rPr>
              <w:tab/>
              <w:t xml:space="preserve">J. </w:t>
            </w:r>
            <w:r>
              <w:rPr>
                <w:rFonts w:asciiTheme="minorHAnsi" w:hAnsiTheme="minorHAnsi" w:cstheme="minorHAnsi"/>
                <w:sz w:val="20"/>
                <w:szCs w:val="20"/>
                <w:lang w:val="en-GB"/>
              </w:rPr>
              <w:t>Hage</w:t>
            </w:r>
            <w:r w:rsidRPr="00AE5D07">
              <w:rPr>
                <w:rFonts w:asciiTheme="minorHAnsi" w:hAnsiTheme="minorHAnsi" w:cstheme="minorHAnsi"/>
                <w:sz w:val="20"/>
                <w:szCs w:val="20"/>
                <w:lang w:val="en-GB"/>
              </w:rPr>
              <w:t xml:space="preserve">, B. </w:t>
            </w:r>
            <w:proofErr w:type="spellStart"/>
            <w:r w:rsidRPr="00AE5D07">
              <w:rPr>
                <w:rFonts w:asciiTheme="minorHAnsi" w:hAnsiTheme="minorHAnsi" w:cstheme="minorHAnsi"/>
                <w:sz w:val="20"/>
                <w:szCs w:val="20"/>
                <w:lang w:val="en-GB"/>
              </w:rPr>
              <w:t>Ackkermans</w:t>
            </w:r>
            <w:proofErr w:type="spellEnd"/>
            <w:r w:rsidRPr="00AE5D07">
              <w:rPr>
                <w:rFonts w:asciiTheme="minorHAnsi" w:hAnsiTheme="minorHAnsi" w:cstheme="minorHAnsi"/>
                <w:sz w:val="20"/>
                <w:szCs w:val="20"/>
                <w:lang w:val="en-GB"/>
              </w:rPr>
              <w:t xml:space="preserve"> (eds), Introduction to law, Springer 2017; Available online free of charge through UO SpringerLink </w:t>
            </w:r>
          </w:p>
          <w:p w14:paraId="57549F4D" w14:textId="77777777" w:rsidR="006156B6" w:rsidRPr="00AE5D07" w:rsidRDefault="006156B6" w:rsidP="008B468F">
            <w:pPr>
              <w:pStyle w:val="Bezodstpw"/>
              <w:numPr>
                <w:ilvl w:val="0"/>
                <w:numId w:val="237"/>
              </w:numPr>
              <w:suppressAutoHyphens/>
              <w:textAlignment w:val="baseline"/>
              <w:rPr>
                <w:rFonts w:asciiTheme="minorHAnsi" w:hAnsiTheme="minorHAnsi" w:cstheme="minorHAnsi"/>
                <w:sz w:val="20"/>
                <w:szCs w:val="20"/>
              </w:rPr>
            </w:pPr>
            <w:proofErr w:type="spellStart"/>
            <w:r w:rsidRPr="00AE5D07">
              <w:rPr>
                <w:rFonts w:asciiTheme="minorHAnsi" w:hAnsiTheme="minorHAnsi" w:cstheme="minorHAnsi"/>
                <w:sz w:val="20"/>
                <w:szCs w:val="20"/>
              </w:rPr>
              <w:t>Supplementary</w:t>
            </w:r>
            <w:proofErr w:type="spellEnd"/>
            <w:r w:rsidRPr="00AE5D07">
              <w:rPr>
                <w:rFonts w:asciiTheme="minorHAnsi" w:hAnsiTheme="minorHAnsi" w:cstheme="minorHAnsi"/>
                <w:sz w:val="20"/>
                <w:szCs w:val="20"/>
              </w:rPr>
              <w:t xml:space="preserve"> </w:t>
            </w:r>
            <w:proofErr w:type="spellStart"/>
            <w:r w:rsidRPr="00AE5D07">
              <w:rPr>
                <w:rFonts w:asciiTheme="minorHAnsi" w:hAnsiTheme="minorHAnsi" w:cstheme="minorHAnsi"/>
                <w:sz w:val="20"/>
                <w:szCs w:val="20"/>
              </w:rPr>
              <w:t>literature</w:t>
            </w:r>
            <w:proofErr w:type="spellEnd"/>
          </w:p>
          <w:p w14:paraId="6470441B" w14:textId="77777777" w:rsidR="006156B6" w:rsidRPr="00AE5D07" w:rsidRDefault="006156B6" w:rsidP="006156B6">
            <w:pPr>
              <w:pStyle w:val="Bezodstpw"/>
              <w:ind w:left="720"/>
              <w:rPr>
                <w:rFonts w:asciiTheme="minorHAnsi" w:hAnsiTheme="minorHAnsi" w:cstheme="minorHAnsi"/>
                <w:sz w:val="20"/>
                <w:szCs w:val="20"/>
                <w:lang w:val="en-GB"/>
              </w:rPr>
            </w:pPr>
            <w:r w:rsidRPr="00AE5D07">
              <w:rPr>
                <w:rFonts w:asciiTheme="minorHAnsi" w:hAnsiTheme="minorHAnsi" w:cstheme="minorHAnsi"/>
                <w:sz w:val="20"/>
                <w:szCs w:val="20"/>
                <w:lang w:val="en-GB"/>
              </w:rPr>
              <w:t>1.</w:t>
            </w:r>
            <w:r w:rsidRPr="00AE5D07">
              <w:rPr>
                <w:rFonts w:asciiTheme="minorHAnsi" w:hAnsiTheme="minorHAnsi" w:cstheme="minorHAnsi"/>
                <w:sz w:val="20"/>
                <w:szCs w:val="20"/>
                <w:lang w:val="en-GB"/>
              </w:rPr>
              <w:tab/>
              <w:t>Supplementary readings will be provided to students on a case by case basis.</w:t>
            </w:r>
          </w:p>
        </w:tc>
      </w:tr>
      <w:tr w:rsidR="006156B6" w:rsidRPr="00065125" w14:paraId="0B0F11CD" w14:textId="77777777" w:rsidTr="006156B6">
        <w:trPr>
          <w:trHeight w:val="254"/>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auto"/>
          </w:tcPr>
          <w:p w14:paraId="7146516F"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Learning Outcomes:</w:t>
            </w:r>
          </w:p>
          <w:p w14:paraId="31AEFCF2"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Knowledge: the student knows and understands</w:t>
            </w:r>
          </w:p>
          <w:p w14:paraId="212A9FDD"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1. the nature, place and importance of legal sciences in the system of sciences and their relations to other sciences (k_W13).</w:t>
            </w:r>
          </w:p>
          <w:p w14:paraId="7B43B3DA"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2. legal conditions for making economic decisions and the principles of creating and developing various forms of entrepreneurship (k_W16).</w:t>
            </w:r>
          </w:p>
          <w:p w14:paraId="6F57B8D7"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Skills: the student is able to</w:t>
            </w:r>
          </w:p>
          <w:p w14:paraId="135AF9AF"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3. correctly use normative systems, including provisions of national law, in order to solve an economic problem or justify specific actions and decisions (k_U07)</w:t>
            </w:r>
          </w:p>
          <w:p w14:paraId="24295F81"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Social Competence: the student is ready to</w:t>
            </w:r>
          </w:p>
          <w:p w14:paraId="6241A2CA"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4. constantly updating and supplementing one's knowledge, being aware of the changeability of regulations (k_K01).</w:t>
            </w:r>
          </w:p>
        </w:tc>
      </w:tr>
    </w:tbl>
    <w:p w14:paraId="5C2AA6F5" w14:textId="77777777" w:rsidR="006156B6" w:rsidRPr="00606D29" w:rsidRDefault="006156B6" w:rsidP="006156B6">
      <w:pPr>
        <w:rPr>
          <w:rFonts w:cstheme="minorHAnsi"/>
          <w:sz w:val="20"/>
          <w:szCs w:val="20"/>
          <w:lang w:val="en-US"/>
        </w:rPr>
      </w:pPr>
    </w:p>
    <w:p w14:paraId="6B53FBC3" w14:textId="77777777" w:rsidR="006156B6" w:rsidRPr="00606D29" w:rsidRDefault="006156B6" w:rsidP="006156B6">
      <w:pPr>
        <w:pStyle w:val="Bezodstpw"/>
        <w:jc w:val="center"/>
        <w:rPr>
          <w:rFonts w:asciiTheme="minorHAnsi" w:hAnsiTheme="minorHAnsi" w:cstheme="minorHAnsi"/>
          <w:sz w:val="20"/>
          <w:szCs w:val="20"/>
          <w:lang w:val="en-US"/>
        </w:rPr>
      </w:pPr>
    </w:p>
    <w:tbl>
      <w:tblPr>
        <w:tblW w:w="9924" w:type="dxa"/>
        <w:tblInd w:w="-441" w:type="dxa"/>
        <w:tblLayout w:type="fixed"/>
        <w:tblCellMar>
          <w:left w:w="10" w:type="dxa"/>
          <w:right w:w="10" w:type="dxa"/>
        </w:tblCellMar>
        <w:tblLook w:val="04A0" w:firstRow="1" w:lastRow="0" w:firstColumn="1" w:lastColumn="0" w:noHBand="0" w:noVBand="1"/>
      </w:tblPr>
      <w:tblGrid>
        <w:gridCol w:w="2481"/>
        <w:gridCol w:w="2481"/>
        <w:gridCol w:w="2481"/>
        <w:gridCol w:w="2481"/>
      </w:tblGrid>
      <w:tr w:rsidR="006156B6" w:rsidRPr="00AE5D07" w14:paraId="03FAE17A" w14:textId="77777777" w:rsidTr="006156B6">
        <w:trPr>
          <w:trHeight w:val="397"/>
        </w:trPr>
        <w:tc>
          <w:tcPr>
            <w:tcW w:w="4962" w:type="dxa"/>
            <w:gridSpan w:val="2"/>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vAlign w:val="center"/>
          </w:tcPr>
          <w:p w14:paraId="0FEE6439" w14:textId="77777777" w:rsidR="006156B6" w:rsidRPr="00AE5D07" w:rsidRDefault="006156B6" w:rsidP="006156B6">
            <w:pPr>
              <w:pStyle w:val="Bezodstpw"/>
              <w:rPr>
                <w:rFonts w:asciiTheme="minorHAnsi" w:hAnsiTheme="minorHAnsi" w:cstheme="minorHAnsi"/>
                <w:sz w:val="20"/>
                <w:szCs w:val="20"/>
              </w:rPr>
            </w:pPr>
            <w:r w:rsidRPr="00AE5D07">
              <w:rPr>
                <w:rFonts w:asciiTheme="minorHAnsi" w:hAnsiTheme="minorHAnsi" w:cstheme="minorHAnsi"/>
                <w:sz w:val="20"/>
                <w:szCs w:val="20"/>
              </w:rPr>
              <w:t xml:space="preserve">Nazwa: </w:t>
            </w:r>
            <w:r w:rsidRPr="00023972">
              <w:rPr>
                <w:rFonts w:asciiTheme="minorHAnsi" w:hAnsiTheme="minorHAnsi" w:cstheme="minorHAnsi"/>
                <w:bCs/>
                <w:sz w:val="20"/>
                <w:szCs w:val="20"/>
              </w:rPr>
              <w:t>MACROECONOMICS</w:t>
            </w:r>
          </w:p>
        </w:tc>
        <w:tc>
          <w:tcPr>
            <w:tcW w:w="2481" w:type="dxa"/>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vAlign w:val="center"/>
          </w:tcPr>
          <w:p w14:paraId="4787A643" w14:textId="77777777" w:rsidR="006156B6" w:rsidRPr="00AE5D07" w:rsidRDefault="006156B6" w:rsidP="006156B6">
            <w:pPr>
              <w:pStyle w:val="Bezodstpw"/>
              <w:rPr>
                <w:rFonts w:asciiTheme="minorHAnsi" w:hAnsiTheme="minorHAnsi" w:cstheme="minorHAnsi"/>
                <w:bCs/>
                <w:sz w:val="20"/>
                <w:szCs w:val="20"/>
              </w:rPr>
            </w:pPr>
            <w:r w:rsidRPr="00AE5D07">
              <w:rPr>
                <w:rFonts w:asciiTheme="minorHAnsi" w:hAnsiTheme="minorHAnsi" w:cstheme="minorHAnsi"/>
                <w:bCs/>
                <w:sz w:val="20"/>
                <w:szCs w:val="20"/>
              </w:rPr>
              <w:t xml:space="preserve">Kod: </w:t>
            </w:r>
          </w:p>
        </w:tc>
        <w:tc>
          <w:tcPr>
            <w:tcW w:w="2481" w:type="dxa"/>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vAlign w:val="center"/>
          </w:tcPr>
          <w:p w14:paraId="3A024416" w14:textId="77777777" w:rsidR="006156B6" w:rsidRPr="00AE5D07" w:rsidRDefault="006156B6" w:rsidP="006156B6">
            <w:pPr>
              <w:pStyle w:val="Bezodstpw"/>
              <w:rPr>
                <w:rFonts w:asciiTheme="minorHAnsi" w:hAnsiTheme="minorHAnsi" w:cstheme="minorHAnsi"/>
                <w:sz w:val="20"/>
                <w:szCs w:val="20"/>
              </w:rPr>
            </w:pPr>
            <w:r w:rsidRPr="00AE5D07">
              <w:rPr>
                <w:rFonts w:asciiTheme="minorHAnsi" w:hAnsiTheme="minorHAnsi" w:cstheme="minorHAnsi"/>
                <w:sz w:val="20"/>
                <w:szCs w:val="20"/>
              </w:rPr>
              <w:t>ECTS</w:t>
            </w:r>
            <w:r w:rsidRPr="001F541F">
              <w:rPr>
                <w:rFonts w:asciiTheme="minorHAnsi" w:hAnsiTheme="minorHAnsi" w:cstheme="minorHAnsi"/>
                <w:sz w:val="20"/>
                <w:szCs w:val="20"/>
              </w:rPr>
              <w:t xml:space="preserve">: </w:t>
            </w:r>
            <w:r w:rsidRPr="001F541F">
              <w:rPr>
                <w:rFonts w:asciiTheme="minorHAnsi" w:hAnsiTheme="minorHAnsi" w:cstheme="minorHAnsi"/>
                <w:bCs/>
                <w:sz w:val="20"/>
                <w:szCs w:val="20"/>
              </w:rPr>
              <w:t>6</w:t>
            </w:r>
          </w:p>
        </w:tc>
      </w:tr>
      <w:tr w:rsidR="006156B6" w:rsidRPr="00AE5D07" w14:paraId="479506F6" w14:textId="77777777" w:rsidTr="006156B6">
        <w:trPr>
          <w:trHeight w:val="397"/>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vAlign w:val="center"/>
          </w:tcPr>
          <w:p w14:paraId="4AA8C4DC" w14:textId="77777777" w:rsidR="006156B6" w:rsidRPr="00AE5D07" w:rsidRDefault="006156B6" w:rsidP="006156B6">
            <w:pPr>
              <w:pStyle w:val="Bezodstpw"/>
              <w:rPr>
                <w:rFonts w:asciiTheme="minorHAnsi" w:hAnsiTheme="minorHAnsi" w:cstheme="minorHAnsi"/>
                <w:sz w:val="20"/>
                <w:szCs w:val="20"/>
              </w:rPr>
            </w:pPr>
            <w:r w:rsidRPr="00AE5D07">
              <w:rPr>
                <w:rFonts w:asciiTheme="minorHAnsi" w:hAnsiTheme="minorHAnsi" w:cstheme="minorHAnsi"/>
                <w:sz w:val="20"/>
                <w:szCs w:val="20"/>
              </w:rPr>
              <w:t>Nazwa jednostki prowadzącej przedmiot: Wydział Ekonomiczny</w:t>
            </w:r>
          </w:p>
        </w:tc>
      </w:tr>
      <w:tr w:rsidR="006156B6" w:rsidRPr="00AE5D07" w14:paraId="51AA0AC2" w14:textId="77777777" w:rsidTr="006156B6">
        <w:trPr>
          <w:trHeight w:val="774"/>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tcPr>
          <w:p w14:paraId="3B38D971" w14:textId="77777777" w:rsidR="006156B6" w:rsidRPr="00AE5D07" w:rsidRDefault="006156B6" w:rsidP="006156B6">
            <w:pPr>
              <w:pStyle w:val="Bezodstpw"/>
              <w:spacing w:before="120" w:after="120"/>
              <w:rPr>
                <w:rFonts w:asciiTheme="minorHAnsi" w:hAnsiTheme="minorHAnsi" w:cstheme="minorHAnsi"/>
                <w:sz w:val="20"/>
                <w:szCs w:val="20"/>
              </w:rPr>
            </w:pPr>
            <w:r w:rsidRPr="00AE5D07">
              <w:rPr>
                <w:rFonts w:asciiTheme="minorHAnsi" w:hAnsiTheme="minorHAnsi" w:cstheme="minorHAnsi"/>
                <w:sz w:val="20"/>
                <w:szCs w:val="20"/>
              </w:rPr>
              <w:t>Kierunek: Ekonomia</w:t>
            </w:r>
          </w:p>
          <w:p w14:paraId="0EFAA83C" w14:textId="77777777" w:rsidR="006156B6" w:rsidRPr="00AE5D07" w:rsidRDefault="006156B6" w:rsidP="006156B6">
            <w:pPr>
              <w:pStyle w:val="Bezodstpw"/>
              <w:rPr>
                <w:rFonts w:asciiTheme="minorHAnsi" w:hAnsiTheme="minorHAnsi" w:cstheme="minorHAnsi"/>
                <w:sz w:val="20"/>
                <w:szCs w:val="20"/>
              </w:rPr>
            </w:pPr>
            <w:r w:rsidRPr="00AE5D07">
              <w:rPr>
                <w:rFonts w:asciiTheme="minorHAnsi" w:hAnsiTheme="minorHAnsi" w:cstheme="minorHAnsi"/>
                <w:sz w:val="20"/>
                <w:szCs w:val="20"/>
              </w:rPr>
              <w:t>Poziom PRK: 6</w:t>
            </w:r>
          </w:p>
          <w:p w14:paraId="4114B3A7" w14:textId="77777777" w:rsidR="006156B6" w:rsidRPr="00AE5D07" w:rsidRDefault="006156B6" w:rsidP="006156B6">
            <w:pPr>
              <w:pStyle w:val="Bezodstpw"/>
              <w:rPr>
                <w:rFonts w:asciiTheme="minorHAnsi" w:hAnsiTheme="minorHAnsi" w:cstheme="minorHAnsi"/>
                <w:sz w:val="20"/>
                <w:szCs w:val="20"/>
              </w:rPr>
            </w:pPr>
            <w:r w:rsidRPr="00AE5D07">
              <w:rPr>
                <w:rFonts w:asciiTheme="minorHAnsi" w:hAnsiTheme="minorHAnsi" w:cstheme="minorHAnsi"/>
                <w:sz w:val="20"/>
                <w:szCs w:val="20"/>
              </w:rPr>
              <w:t>Poziom: I</w:t>
            </w:r>
          </w:p>
          <w:p w14:paraId="523CEDCD" w14:textId="77777777" w:rsidR="006156B6" w:rsidRPr="00AE5D07" w:rsidRDefault="006156B6" w:rsidP="006156B6">
            <w:pPr>
              <w:pStyle w:val="Bezodstpw"/>
              <w:rPr>
                <w:rFonts w:asciiTheme="minorHAnsi" w:hAnsiTheme="minorHAnsi" w:cstheme="minorHAnsi"/>
                <w:sz w:val="20"/>
                <w:szCs w:val="20"/>
              </w:rPr>
            </w:pPr>
            <w:r w:rsidRPr="00AE5D07">
              <w:rPr>
                <w:rFonts w:asciiTheme="minorHAnsi" w:hAnsiTheme="minorHAnsi" w:cstheme="minorHAnsi"/>
                <w:sz w:val="20"/>
                <w:szCs w:val="20"/>
              </w:rPr>
              <w:t xml:space="preserve">Profil:  </w:t>
            </w:r>
            <w:proofErr w:type="spellStart"/>
            <w:r w:rsidRPr="00AE5D07">
              <w:rPr>
                <w:rFonts w:asciiTheme="minorHAnsi" w:hAnsiTheme="minorHAnsi" w:cstheme="minorHAnsi"/>
                <w:sz w:val="20"/>
                <w:szCs w:val="20"/>
              </w:rPr>
              <w:t>ogólnoakademicki</w:t>
            </w:r>
            <w:proofErr w:type="spellEnd"/>
          </w:p>
          <w:p w14:paraId="067BAD0A" w14:textId="77777777" w:rsidR="006156B6" w:rsidRPr="00AE5D07" w:rsidRDefault="006156B6" w:rsidP="006156B6">
            <w:pPr>
              <w:pStyle w:val="Bezodstpw"/>
              <w:spacing w:after="120"/>
              <w:rPr>
                <w:rFonts w:asciiTheme="minorHAnsi" w:hAnsiTheme="minorHAnsi" w:cstheme="minorHAnsi"/>
                <w:sz w:val="20"/>
                <w:szCs w:val="20"/>
              </w:rPr>
            </w:pPr>
            <w:r w:rsidRPr="00AE5D07">
              <w:rPr>
                <w:rFonts w:asciiTheme="minorHAnsi" w:hAnsiTheme="minorHAnsi" w:cstheme="minorHAnsi"/>
                <w:sz w:val="20"/>
                <w:szCs w:val="20"/>
              </w:rPr>
              <w:t>Forma: stacjonarne</w:t>
            </w:r>
          </w:p>
        </w:tc>
      </w:tr>
      <w:tr w:rsidR="006156B6" w:rsidRPr="00065125" w14:paraId="533948D3" w14:textId="77777777" w:rsidTr="006156B6">
        <w:trPr>
          <w:trHeight w:val="520"/>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036BA22D" w14:textId="77777777" w:rsidR="006156B6" w:rsidRPr="00606D29" w:rsidRDefault="006156B6" w:rsidP="006156B6">
            <w:pPr>
              <w:pStyle w:val="Bezodstpw"/>
              <w:spacing w:before="120"/>
              <w:rPr>
                <w:rFonts w:asciiTheme="minorHAnsi" w:hAnsiTheme="minorHAnsi" w:cstheme="minorHAnsi"/>
                <w:sz w:val="20"/>
                <w:szCs w:val="20"/>
                <w:lang w:val="en-US"/>
              </w:rPr>
            </w:pPr>
            <w:r w:rsidRPr="00606D29">
              <w:rPr>
                <w:rFonts w:asciiTheme="minorHAnsi" w:hAnsiTheme="minorHAnsi" w:cstheme="minorHAnsi"/>
                <w:sz w:val="20"/>
                <w:szCs w:val="20"/>
                <w:lang w:val="en-US"/>
              </w:rPr>
              <w:t xml:space="preserve">Course coordinator: dr hab. Marta </w:t>
            </w:r>
            <w:proofErr w:type="spellStart"/>
            <w:r w:rsidRPr="00606D29">
              <w:rPr>
                <w:rFonts w:asciiTheme="minorHAnsi" w:hAnsiTheme="minorHAnsi" w:cstheme="minorHAnsi"/>
                <w:sz w:val="20"/>
                <w:szCs w:val="20"/>
                <w:lang w:val="en-US"/>
              </w:rPr>
              <w:t>Maciejasz</w:t>
            </w:r>
            <w:proofErr w:type="spellEnd"/>
            <w:r w:rsidRPr="00606D29">
              <w:rPr>
                <w:rFonts w:asciiTheme="minorHAnsi" w:hAnsiTheme="minorHAnsi" w:cstheme="minorHAnsi"/>
                <w:sz w:val="20"/>
                <w:szCs w:val="20"/>
                <w:lang w:val="en-US"/>
              </w:rPr>
              <w:t>, prof., UO</w:t>
            </w:r>
          </w:p>
        </w:tc>
      </w:tr>
      <w:tr w:rsidR="006156B6" w:rsidRPr="00065125" w14:paraId="7ABD8D27" w14:textId="77777777" w:rsidTr="006156B6">
        <w:trPr>
          <w:trHeight w:val="1932"/>
        </w:trPr>
        <w:tc>
          <w:tcPr>
            <w:tcW w:w="4962" w:type="dxa"/>
            <w:gridSpan w:val="2"/>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57ABB47F" w14:textId="77777777" w:rsidR="006156B6" w:rsidRPr="00606D29" w:rsidRDefault="006156B6" w:rsidP="006156B6">
            <w:pPr>
              <w:pStyle w:val="Bezodstpw"/>
              <w:spacing w:before="60" w:after="60"/>
              <w:rPr>
                <w:rFonts w:asciiTheme="minorHAnsi" w:hAnsiTheme="minorHAnsi" w:cstheme="minorHAnsi"/>
                <w:sz w:val="20"/>
                <w:szCs w:val="20"/>
                <w:lang w:val="en-US"/>
              </w:rPr>
            </w:pPr>
            <w:r w:rsidRPr="00606D29">
              <w:rPr>
                <w:rFonts w:asciiTheme="minorHAnsi" w:hAnsiTheme="minorHAnsi" w:cstheme="minorHAnsi"/>
                <w:sz w:val="20"/>
                <w:szCs w:val="20"/>
                <w:lang w:val="en-US"/>
              </w:rPr>
              <w:t>Forms of classes, the manner of their implementation and the number of hours assigned to them:</w:t>
            </w:r>
          </w:p>
          <w:p w14:paraId="713850EA"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 xml:space="preserve">A. Forms of classes: lecture, tutorial </w:t>
            </w:r>
          </w:p>
          <w:p w14:paraId="1885069D"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B. Mode of implementation: in the classroom</w:t>
            </w:r>
          </w:p>
          <w:p w14:paraId="425B7433" w14:textId="77777777" w:rsidR="006156B6" w:rsidRPr="00AE5D07" w:rsidRDefault="006156B6" w:rsidP="006156B6">
            <w:pPr>
              <w:pStyle w:val="Bezodstpw"/>
              <w:rPr>
                <w:rFonts w:asciiTheme="minorHAnsi" w:hAnsiTheme="minorHAnsi" w:cstheme="minorHAnsi"/>
                <w:sz w:val="20"/>
                <w:szCs w:val="20"/>
              </w:rPr>
            </w:pPr>
            <w:r w:rsidRPr="00AE5D07">
              <w:rPr>
                <w:rFonts w:asciiTheme="minorHAnsi" w:hAnsiTheme="minorHAnsi" w:cstheme="minorHAnsi"/>
                <w:sz w:val="20"/>
                <w:szCs w:val="20"/>
              </w:rPr>
              <w:t xml:space="preserve">C. </w:t>
            </w:r>
            <w:proofErr w:type="spellStart"/>
            <w:r w:rsidRPr="00AE5D07">
              <w:rPr>
                <w:rFonts w:asciiTheme="minorHAnsi" w:hAnsiTheme="minorHAnsi" w:cstheme="minorHAnsi"/>
                <w:sz w:val="20"/>
                <w:szCs w:val="20"/>
              </w:rPr>
              <w:t>Hours</w:t>
            </w:r>
            <w:proofErr w:type="spellEnd"/>
            <w:r w:rsidRPr="00AE5D07">
              <w:rPr>
                <w:rFonts w:asciiTheme="minorHAnsi" w:hAnsiTheme="minorHAnsi" w:cstheme="minorHAnsi"/>
                <w:sz w:val="20"/>
                <w:szCs w:val="20"/>
              </w:rPr>
              <w:t xml:space="preserve">: 30/30 </w:t>
            </w:r>
          </w:p>
          <w:p w14:paraId="4985A716" w14:textId="77777777" w:rsidR="006156B6" w:rsidRPr="00AE5D07" w:rsidRDefault="006156B6" w:rsidP="006156B6">
            <w:pPr>
              <w:pStyle w:val="Bezodstpw"/>
              <w:rPr>
                <w:rFonts w:asciiTheme="minorHAnsi" w:hAnsiTheme="minorHAnsi" w:cstheme="minorHAnsi"/>
                <w:sz w:val="20"/>
                <w:szCs w:val="20"/>
              </w:rPr>
            </w:pPr>
            <w:r w:rsidRPr="00AE5D07">
              <w:rPr>
                <w:rFonts w:asciiTheme="minorHAnsi" w:hAnsiTheme="minorHAnsi" w:cstheme="minorHAnsi"/>
                <w:sz w:val="20"/>
                <w:szCs w:val="20"/>
              </w:rPr>
              <w:t xml:space="preserve">D. </w:t>
            </w:r>
            <w:proofErr w:type="spellStart"/>
            <w:r w:rsidRPr="00AE5D07">
              <w:rPr>
                <w:rFonts w:asciiTheme="minorHAnsi" w:hAnsiTheme="minorHAnsi" w:cstheme="minorHAnsi"/>
                <w:sz w:val="20"/>
                <w:szCs w:val="20"/>
              </w:rPr>
              <w:t>Assessment</w:t>
            </w:r>
            <w:proofErr w:type="spellEnd"/>
            <w:r w:rsidRPr="00AE5D07">
              <w:rPr>
                <w:rFonts w:asciiTheme="minorHAnsi" w:hAnsiTheme="minorHAnsi" w:cstheme="minorHAnsi"/>
                <w:sz w:val="20"/>
                <w:szCs w:val="20"/>
              </w:rPr>
              <w:t xml:space="preserve"> </w:t>
            </w:r>
            <w:proofErr w:type="spellStart"/>
            <w:r w:rsidRPr="00AE5D07">
              <w:rPr>
                <w:rFonts w:asciiTheme="minorHAnsi" w:hAnsiTheme="minorHAnsi" w:cstheme="minorHAnsi"/>
                <w:sz w:val="20"/>
                <w:szCs w:val="20"/>
              </w:rPr>
              <w:t>method</w:t>
            </w:r>
            <w:proofErr w:type="spellEnd"/>
            <w:r w:rsidRPr="00AE5D07">
              <w:rPr>
                <w:rFonts w:asciiTheme="minorHAnsi" w:hAnsiTheme="minorHAnsi" w:cstheme="minorHAnsi"/>
                <w:sz w:val="20"/>
                <w:szCs w:val="20"/>
              </w:rPr>
              <w:t>: egzamin(</w:t>
            </w:r>
            <w:r w:rsidRPr="00AE5D07">
              <w:rPr>
                <w:rFonts w:asciiTheme="minorHAnsi" w:hAnsiTheme="minorHAnsi" w:cstheme="minorHAnsi"/>
                <w:iCs/>
                <w:sz w:val="20"/>
                <w:szCs w:val="20"/>
              </w:rPr>
              <w:t>E</w:t>
            </w:r>
            <w:r w:rsidRPr="00AE5D07">
              <w:rPr>
                <w:rFonts w:asciiTheme="minorHAnsi" w:hAnsiTheme="minorHAnsi" w:cstheme="minorHAnsi"/>
                <w:sz w:val="20"/>
                <w:szCs w:val="20"/>
              </w:rPr>
              <w:t>)/zaliczenie na ocenę (</w:t>
            </w:r>
            <w:proofErr w:type="spellStart"/>
            <w:r w:rsidRPr="00AE5D07">
              <w:rPr>
                <w:rFonts w:asciiTheme="minorHAnsi" w:hAnsiTheme="minorHAnsi" w:cstheme="minorHAnsi"/>
                <w:iCs/>
                <w:sz w:val="20"/>
                <w:szCs w:val="20"/>
              </w:rPr>
              <w:t>zo</w:t>
            </w:r>
            <w:proofErr w:type="spellEnd"/>
            <w:r w:rsidRPr="00AE5D07">
              <w:rPr>
                <w:rFonts w:asciiTheme="minorHAnsi" w:hAnsiTheme="minorHAnsi" w:cstheme="minorHAnsi"/>
                <w:sz w:val="20"/>
                <w:szCs w:val="20"/>
              </w:rPr>
              <w:t xml:space="preserve">) </w:t>
            </w:r>
            <w:r w:rsidRPr="00AE5D07">
              <w:rPr>
                <w:rFonts w:asciiTheme="minorHAnsi" w:hAnsiTheme="minorHAnsi" w:cstheme="minorHAnsi"/>
                <w:bCs/>
                <w:sz w:val="20"/>
                <w:szCs w:val="20"/>
              </w:rPr>
              <w:t xml:space="preserve">  </w:t>
            </w:r>
          </w:p>
        </w:tc>
        <w:tc>
          <w:tcPr>
            <w:tcW w:w="4962" w:type="dxa"/>
            <w:gridSpan w:val="2"/>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2767D9AD" w14:textId="77777777" w:rsidR="006156B6" w:rsidRPr="00606D29" w:rsidRDefault="006156B6" w:rsidP="006156B6">
            <w:pPr>
              <w:pStyle w:val="Bezodstpw"/>
              <w:spacing w:before="60"/>
              <w:rPr>
                <w:rFonts w:asciiTheme="minorHAnsi" w:hAnsiTheme="minorHAnsi" w:cstheme="minorHAnsi"/>
                <w:sz w:val="20"/>
                <w:szCs w:val="20"/>
                <w:lang w:val="en-US"/>
              </w:rPr>
            </w:pPr>
            <w:r w:rsidRPr="00606D29">
              <w:rPr>
                <w:rFonts w:asciiTheme="minorHAnsi" w:hAnsiTheme="minorHAnsi" w:cstheme="minorHAnsi"/>
                <w:sz w:val="20"/>
                <w:szCs w:val="20"/>
                <w:lang w:val="en-US"/>
              </w:rPr>
              <w:t>Student workload:</w:t>
            </w:r>
            <w:r>
              <w:rPr>
                <w:rFonts w:asciiTheme="minorHAnsi" w:hAnsiTheme="minorHAnsi" w:cstheme="minorHAnsi"/>
                <w:sz w:val="20"/>
                <w:szCs w:val="20"/>
                <w:lang w:val="en-US"/>
              </w:rPr>
              <w:t xml:space="preserve"> 150 h</w:t>
            </w:r>
          </w:p>
          <w:p w14:paraId="56167DCA"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 xml:space="preserve">A. </w:t>
            </w:r>
            <w:r w:rsidRPr="00606D29">
              <w:rPr>
                <w:rFonts w:asciiTheme="minorHAnsi" w:hAnsiTheme="minorHAnsi" w:cstheme="minorHAnsi"/>
                <w:bCs/>
                <w:sz w:val="20"/>
                <w:szCs w:val="20"/>
                <w:lang w:val="en-US"/>
              </w:rPr>
              <w:t>Participation in classes: 60</w:t>
            </w:r>
            <w:r>
              <w:rPr>
                <w:rFonts w:asciiTheme="minorHAnsi" w:hAnsiTheme="minorHAnsi" w:cstheme="minorHAnsi"/>
                <w:bCs/>
                <w:sz w:val="20"/>
                <w:szCs w:val="20"/>
                <w:lang w:val="en-US"/>
              </w:rPr>
              <w:t xml:space="preserve"> </w:t>
            </w:r>
            <w:r w:rsidRPr="00606D29">
              <w:rPr>
                <w:rFonts w:asciiTheme="minorHAnsi" w:hAnsiTheme="minorHAnsi" w:cstheme="minorHAnsi"/>
                <w:bCs/>
                <w:sz w:val="20"/>
                <w:szCs w:val="20"/>
                <w:lang w:val="en-US"/>
              </w:rPr>
              <w:t>h</w:t>
            </w:r>
          </w:p>
          <w:p w14:paraId="37E49436"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 xml:space="preserve">B. </w:t>
            </w:r>
            <w:r w:rsidRPr="00606D29">
              <w:rPr>
                <w:rFonts w:asciiTheme="minorHAnsi" w:hAnsiTheme="minorHAnsi" w:cstheme="minorHAnsi"/>
                <w:bCs/>
                <w:sz w:val="20"/>
                <w:szCs w:val="20"/>
                <w:lang w:val="en-US"/>
              </w:rPr>
              <w:t>Student’s own work:</w:t>
            </w:r>
            <w:r>
              <w:rPr>
                <w:rFonts w:asciiTheme="minorHAnsi" w:hAnsiTheme="minorHAnsi" w:cstheme="minorHAnsi"/>
                <w:bCs/>
                <w:sz w:val="20"/>
                <w:szCs w:val="20"/>
                <w:lang w:val="en-US"/>
              </w:rPr>
              <w:t xml:space="preserve"> 90</w:t>
            </w:r>
            <w:r w:rsidRPr="00606D29">
              <w:rPr>
                <w:rFonts w:asciiTheme="minorHAnsi" w:hAnsiTheme="minorHAnsi" w:cstheme="minorHAnsi"/>
                <w:sz w:val="20"/>
                <w:szCs w:val="20"/>
                <w:lang w:val="en-US"/>
              </w:rPr>
              <w:t xml:space="preserve"> </w:t>
            </w:r>
            <w:r>
              <w:rPr>
                <w:rFonts w:asciiTheme="minorHAnsi" w:hAnsiTheme="minorHAnsi" w:cstheme="minorHAnsi"/>
                <w:bCs/>
                <w:sz w:val="20"/>
                <w:szCs w:val="20"/>
                <w:lang w:val="en-US"/>
              </w:rPr>
              <w:t xml:space="preserve">h </w:t>
            </w:r>
          </w:p>
          <w:p w14:paraId="5716AFB0"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bCs/>
                <w:sz w:val="20"/>
                <w:szCs w:val="20"/>
                <w:lang w:val="en-US"/>
              </w:rPr>
              <w:t>Preparation for classes:  45 h</w:t>
            </w:r>
          </w:p>
          <w:p w14:paraId="1C5EC523" w14:textId="77777777" w:rsidR="006156B6" w:rsidRPr="00606D29" w:rsidRDefault="006156B6" w:rsidP="006156B6">
            <w:pPr>
              <w:pStyle w:val="Bezodstpw"/>
              <w:rPr>
                <w:rFonts w:asciiTheme="minorHAnsi" w:hAnsiTheme="minorHAnsi" w:cstheme="minorHAnsi"/>
                <w:color w:val="000000"/>
                <w:sz w:val="20"/>
                <w:szCs w:val="20"/>
                <w:lang w:val="en-US"/>
              </w:rPr>
            </w:pPr>
            <w:r w:rsidRPr="00606D29">
              <w:rPr>
                <w:rFonts w:asciiTheme="minorHAnsi" w:hAnsiTheme="minorHAnsi" w:cstheme="minorHAnsi"/>
                <w:bCs/>
                <w:sz w:val="20"/>
                <w:szCs w:val="20"/>
                <w:lang w:val="en-US"/>
              </w:rPr>
              <w:t xml:space="preserve">Preparation for a credit </w:t>
            </w:r>
            <w:proofErr w:type="spellStart"/>
            <w:r w:rsidRPr="00606D29">
              <w:rPr>
                <w:rFonts w:asciiTheme="minorHAnsi" w:hAnsiTheme="minorHAnsi" w:cstheme="minorHAnsi"/>
                <w:bCs/>
                <w:sz w:val="20"/>
                <w:szCs w:val="20"/>
                <w:lang w:val="en-US"/>
              </w:rPr>
              <w:t>i</w:t>
            </w:r>
            <w:proofErr w:type="spellEnd"/>
            <w:r w:rsidRPr="00606D29">
              <w:rPr>
                <w:rFonts w:asciiTheme="minorHAnsi" w:hAnsiTheme="minorHAnsi" w:cstheme="minorHAnsi"/>
                <w:bCs/>
                <w:sz w:val="20"/>
                <w:szCs w:val="20"/>
                <w:lang w:val="en-US"/>
              </w:rPr>
              <w:t xml:space="preserve"> </w:t>
            </w:r>
            <w:r>
              <w:rPr>
                <w:rFonts w:asciiTheme="minorHAnsi" w:hAnsiTheme="minorHAnsi" w:cstheme="minorHAnsi"/>
                <w:bCs/>
                <w:sz w:val="20"/>
                <w:szCs w:val="20"/>
                <w:lang w:val="en-US"/>
              </w:rPr>
              <w:t>exam</w:t>
            </w:r>
            <w:r w:rsidRPr="00606D29">
              <w:rPr>
                <w:rFonts w:asciiTheme="minorHAnsi" w:hAnsiTheme="minorHAnsi" w:cstheme="minorHAnsi"/>
                <w:bCs/>
                <w:sz w:val="20"/>
                <w:szCs w:val="20"/>
                <w:lang w:val="en-US"/>
              </w:rPr>
              <w:t xml:space="preserve">:  </w:t>
            </w:r>
            <w:r>
              <w:rPr>
                <w:rFonts w:asciiTheme="minorHAnsi" w:hAnsiTheme="minorHAnsi" w:cstheme="minorHAnsi"/>
                <w:bCs/>
                <w:sz w:val="20"/>
                <w:szCs w:val="20"/>
                <w:lang w:val="en-US"/>
              </w:rPr>
              <w:t>45</w:t>
            </w:r>
            <w:r w:rsidRPr="00606D29">
              <w:rPr>
                <w:rFonts w:asciiTheme="minorHAnsi" w:hAnsiTheme="minorHAnsi" w:cstheme="minorHAnsi"/>
                <w:bCs/>
                <w:sz w:val="20"/>
                <w:szCs w:val="20"/>
                <w:lang w:val="en-US"/>
              </w:rPr>
              <w:t xml:space="preserve"> h</w:t>
            </w:r>
          </w:p>
        </w:tc>
      </w:tr>
      <w:tr w:rsidR="006156B6" w:rsidRPr="00AE5D07" w14:paraId="0E499300" w14:textId="77777777" w:rsidTr="006156B6">
        <w:trPr>
          <w:trHeight w:val="481"/>
        </w:trPr>
        <w:tc>
          <w:tcPr>
            <w:tcW w:w="2481" w:type="dxa"/>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54DD0F45" w14:textId="77777777" w:rsidR="006156B6" w:rsidRPr="00606D29" w:rsidRDefault="006156B6" w:rsidP="006156B6">
            <w:pPr>
              <w:pStyle w:val="Bezodstpw"/>
              <w:spacing w:before="60"/>
              <w:rPr>
                <w:rFonts w:asciiTheme="minorHAnsi" w:hAnsiTheme="minorHAnsi" w:cstheme="minorHAnsi"/>
                <w:sz w:val="20"/>
                <w:szCs w:val="20"/>
                <w:lang w:val="en-US"/>
              </w:rPr>
            </w:pPr>
            <w:r w:rsidRPr="00606D29">
              <w:rPr>
                <w:rFonts w:asciiTheme="minorHAnsi" w:hAnsiTheme="minorHAnsi" w:cstheme="minorHAnsi"/>
                <w:sz w:val="20"/>
                <w:szCs w:val="20"/>
                <w:lang w:val="en-US"/>
              </w:rPr>
              <w:lastRenderedPageBreak/>
              <w:t>Language of lecture:</w:t>
            </w:r>
          </w:p>
          <w:p w14:paraId="3F9FBEE1" w14:textId="77777777" w:rsidR="006156B6" w:rsidRPr="00606D29" w:rsidRDefault="006156B6" w:rsidP="006156B6">
            <w:pPr>
              <w:pStyle w:val="Bezodstpw"/>
              <w:spacing w:after="60"/>
              <w:jc w:val="center"/>
              <w:rPr>
                <w:rFonts w:asciiTheme="minorHAnsi" w:hAnsiTheme="minorHAnsi" w:cstheme="minorHAnsi"/>
                <w:sz w:val="20"/>
                <w:szCs w:val="20"/>
                <w:lang w:val="en-US"/>
              </w:rPr>
            </w:pPr>
            <w:r w:rsidRPr="00606D29">
              <w:rPr>
                <w:rFonts w:asciiTheme="minorHAnsi" w:hAnsiTheme="minorHAnsi" w:cstheme="minorHAnsi"/>
                <w:bCs/>
                <w:sz w:val="20"/>
                <w:szCs w:val="20"/>
                <w:lang w:val="en-US"/>
              </w:rPr>
              <w:t>English language</w:t>
            </w:r>
          </w:p>
        </w:tc>
        <w:tc>
          <w:tcPr>
            <w:tcW w:w="2481" w:type="dxa"/>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6E6A9E65" w14:textId="77777777" w:rsidR="006156B6" w:rsidRPr="00AE5D07" w:rsidRDefault="006156B6" w:rsidP="006156B6">
            <w:pPr>
              <w:pStyle w:val="Bezodstpw"/>
              <w:spacing w:before="60"/>
              <w:rPr>
                <w:rFonts w:asciiTheme="minorHAnsi" w:hAnsiTheme="minorHAnsi" w:cstheme="minorHAnsi"/>
                <w:sz w:val="20"/>
                <w:szCs w:val="20"/>
              </w:rPr>
            </w:pPr>
            <w:proofErr w:type="spellStart"/>
            <w:r w:rsidRPr="00AE5D07">
              <w:rPr>
                <w:rFonts w:asciiTheme="minorHAnsi" w:hAnsiTheme="minorHAnsi" w:cstheme="minorHAnsi"/>
                <w:sz w:val="20"/>
                <w:szCs w:val="20"/>
              </w:rPr>
              <w:t>Type</w:t>
            </w:r>
            <w:proofErr w:type="spellEnd"/>
            <w:r w:rsidRPr="00AE5D07">
              <w:rPr>
                <w:rFonts w:asciiTheme="minorHAnsi" w:hAnsiTheme="minorHAnsi" w:cstheme="minorHAnsi"/>
                <w:sz w:val="20"/>
                <w:szCs w:val="20"/>
              </w:rPr>
              <w:t xml:space="preserve"> of </w:t>
            </w:r>
            <w:proofErr w:type="spellStart"/>
            <w:r w:rsidRPr="00AE5D07">
              <w:rPr>
                <w:rFonts w:asciiTheme="minorHAnsi" w:hAnsiTheme="minorHAnsi" w:cstheme="minorHAnsi"/>
                <w:sz w:val="20"/>
                <w:szCs w:val="20"/>
              </w:rPr>
              <w:t>course</w:t>
            </w:r>
            <w:proofErr w:type="spellEnd"/>
            <w:r w:rsidRPr="00AE5D07">
              <w:rPr>
                <w:rFonts w:asciiTheme="minorHAnsi" w:hAnsiTheme="minorHAnsi" w:cstheme="minorHAnsi"/>
                <w:sz w:val="20"/>
                <w:szCs w:val="20"/>
              </w:rPr>
              <w:t>:</w:t>
            </w:r>
          </w:p>
          <w:p w14:paraId="0B4B6EAC" w14:textId="77777777" w:rsidR="006156B6" w:rsidRPr="00AE5D07" w:rsidRDefault="006156B6" w:rsidP="006156B6">
            <w:pPr>
              <w:pStyle w:val="Bezodstpw"/>
              <w:spacing w:after="60"/>
              <w:jc w:val="center"/>
              <w:rPr>
                <w:rFonts w:asciiTheme="minorHAnsi" w:hAnsiTheme="minorHAnsi" w:cstheme="minorHAnsi"/>
                <w:sz w:val="20"/>
                <w:szCs w:val="20"/>
              </w:rPr>
            </w:pPr>
            <w:proofErr w:type="spellStart"/>
            <w:r w:rsidRPr="00AE5D07">
              <w:rPr>
                <w:rFonts w:asciiTheme="minorHAnsi" w:hAnsiTheme="minorHAnsi" w:cstheme="minorHAnsi"/>
                <w:sz w:val="20"/>
                <w:szCs w:val="20"/>
              </w:rPr>
              <w:t>obligatory</w:t>
            </w:r>
            <w:proofErr w:type="spellEnd"/>
          </w:p>
        </w:tc>
        <w:tc>
          <w:tcPr>
            <w:tcW w:w="4962" w:type="dxa"/>
            <w:gridSpan w:val="2"/>
            <w:tcBorders>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67E17833" w14:textId="77777777" w:rsidR="006156B6" w:rsidRPr="00AE5D07" w:rsidRDefault="006156B6" w:rsidP="006156B6">
            <w:pPr>
              <w:pStyle w:val="Bezodstpw"/>
              <w:spacing w:before="60"/>
              <w:rPr>
                <w:rFonts w:asciiTheme="minorHAnsi" w:hAnsiTheme="minorHAnsi" w:cstheme="minorHAnsi"/>
                <w:sz w:val="20"/>
                <w:szCs w:val="20"/>
              </w:rPr>
            </w:pPr>
            <w:proofErr w:type="spellStart"/>
            <w:r w:rsidRPr="00AE5D07">
              <w:rPr>
                <w:rFonts w:asciiTheme="minorHAnsi" w:hAnsiTheme="minorHAnsi" w:cstheme="minorHAnsi"/>
                <w:sz w:val="20"/>
                <w:szCs w:val="20"/>
              </w:rPr>
              <w:t>Prerequisites</w:t>
            </w:r>
            <w:proofErr w:type="spellEnd"/>
            <w:r w:rsidRPr="00AE5D07">
              <w:rPr>
                <w:rFonts w:asciiTheme="minorHAnsi" w:hAnsiTheme="minorHAnsi" w:cstheme="minorHAnsi"/>
                <w:sz w:val="20"/>
                <w:szCs w:val="20"/>
              </w:rPr>
              <w:t>:</w:t>
            </w:r>
          </w:p>
          <w:p w14:paraId="4FCD33D0" w14:textId="77777777" w:rsidR="006156B6" w:rsidRPr="00AE5D07" w:rsidRDefault="006156B6" w:rsidP="006156B6">
            <w:pPr>
              <w:pStyle w:val="Bezodstpw"/>
              <w:spacing w:after="60"/>
              <w:jc w:val="center"/>
              <w:rPr>
                <w:rFonts w:asciiTheme="minorHAnsi" w:hAnsiTheme="minorHAnsi" w:cstheme="minorHAnsi"/>
                <w:iCs/>
                <w:sz w:val="20"/>
                <w:szCs w:val="20"/>
              </w:rPr>
            </w:pPr>
            <w:proofErr w:type="spellStart"/>
            <w:r w:rsidRPr="00AE5D07">
              <w:rPr>
                <w:rFonts w:asciiTheme="minorHAnsi" w:hAnsiTheme="minorHAnsi" w:cstheme="minorHAnsi"/>
                <w:iCs/>
                <w:sz w:val="20"/>
                <w:szCs w:val="20"/>
              </w:rPr>
              <w:t>none</w:t>
            </w:r>
            <w:proofErr w:type="spellEnd"/>
          </w:p>
        </w:tc>
      </w:tr>
      <w:tr w:rsidR="006156B6" w:rsidRPr="00065125" w14:paraId="70917B91" w14:textId="77777777" w:rsidTr="006156B6">
        <w:trPr>
          <w:trHeight w:val="2675"/>
        </w:trPr>
        <w:tc>
          <w:tcPr>
            <w:tcW w:w="4962" w:type="dxa"/>
            <w:gridSpan w:val="2"/>
            <w:tcBorders>
              <w:top w:val="single" w:sz="12" w:space="0" w:color="000000"/>
              <w:left w:val="single" w:sz="12" w:space="0" w:color="000000"/>
              <w:bottom w:val="single" w:sz="12" w:space="0" w:color="000000"/>
              <w:right w:val="single" w:sz="12" w:space="0" w:color="000000"/>
            </w:tcBorders>
            <w:shd w:val="clear" w:color="auto" w:fill="FFFFFF"/>
            <w:tcMar>
              <w:top w:w="0" w:type="dxa"/>
              <w:left w:w="70" w:type="dxa"/>
              <w:bottom w:w="0" w:type="dxa"/>
              <w:right w:w="70" w:type="dxa"/>
            </w:tcMar>
          </w:tcPr>
          <w:p w14:paraId="379911B6" w14:textId="77777777" w:rsidR="006156B6" w:rsidRPr="00606D29" w:rsidRDefault="006156B6" w:rsidP="006156B6">
            <w:pPr>
              <w:pStyle w:val="Bezodstpw"/>
              <w:spacing w:before="60"/>
              <w:rPr>
                <w:rFonts w:asciiTheme="minorHAnsi" w:hAnsiTheme="minorHAnsi" w:cstheme="minorHAnsi"/>
                <w:sz w:val="20"/>
                <w:szCs w:val="20"/>
                <w:lang w:val="en-US"/>
              </w:rPr>
            </w:pPr>
            <w:r w:rsidRPr="00606D29">
              <w:rPr>
                <w:rFonts w:asciiTheme="minorHAnsi" w:hAnsiTheme="minorHAnsi" w:cstheme="minorHAnsi"/>
                <w:sz w:val="20"/>
                <w:szCs w:val="20"/>
                <w:lang w:val="en-US"/>
              </w:rPr>
              <w:t>Teaching methods:</w:t>
            </w:r>
          </w:p>
          <w:p w14:paraId="06493B21" w14:textId="77777777" w:rsidR="006156B6" w:rsidRPr="00606D29" w:rsidRDefault="006156B6" w:rsidP="006156B6">
            <w:pPr>
              <w:pStyle w:val="Bezodstpw"/>
              <w:spacing w:before="60"/>
              <w:rPr>
                <w:rFonts w:asciiTheme="minorHAnsi" w:hAnsiTheme="minorHAnsi" w:cstheme="minorHAnsi"/>
                <w:sz w:val="20"/>
                <w:szCs w:val="20"/>
                <w:lang w:val="en-US"/>
              </w:rPr>
            </w:pPr>
          </w:p>
          <w:p w14:paraId="426E0375" w14:textId="77777777" w:rsidR="006156B6" w:rsidRPr="00606D29" w:rsidRDefault="006156B6" w:rsidP="006156B6">
            <w:pPr>
              <w:pStyle w:val="Bezodstpw"/>
              <w:spacing w:before="60"/>
              <w:rPr>
                <w:rFonts w:asciiTheme="minorHAnsi" w:hAnsiTheme="minorHAnsi" w:cstheme="minorHAnsi"/>
                <w:sz w:val="20"/>
                <w:szCs w:val="20"/>
                <w:lang w:val="en-US"/>
              </w:rPr>
            </w:pPr>
            <w:r w:rsidRPr="00606D29">
              <w:rPr>
                <w:rFonts w:asciiTheme="minorHAnsi" w:hAnsiTheme="minorHAnsi" w:cstheme="minorHAnsi"/>
                <w:sz w:val="20"/>
                <w:szCs w:val="20"/>
                <w:lang w:val="en-US"/>
              </w:rPr>
              <w:t>Lecture: informative lecture (conventional)</w:t>
            </w:r>
          </w:p>
          <w:p w14:paraId="11876843" w14:textId="77777777" w:rsidR="006156B6" w:rsidRPr="00606D29" w:rsidRDefault="006156B6" w:rsidP="006156B6">
            <w:pPr>
              <w:pStyle w:val="Bezodstpw"/>
              <w:spacing w:before="60"/>
              <w:rPr>
                <w:rFonts w:asciiTheme="minorHAnsi" w:hAnsiTheme="minorHAnsi" w:cstheme="minorHAnsi"/>
                <w:sz w:val="20"/>
                <w:szCs w:val="20"/>
                <w:lang w:val="en-US"/>
              </w:rPr>
            </w:pPr>
          </w:p>
          <w:p w14:paraId="12B79421" w14:textId="77777777" w:rsidR="006156B6" w:rsidRPr="00606D29" w:rsidRDefault="006156B6" w:rsidP="006156B6">
            <w:pPr>
              <w:pStyle w:val="Bezodstpw"/>
              <w:spacing w:before="60"/>
              <w:rPr>
                <w:rFonts w:asciiTheme="minorHAnsi" w:hAnsiTheme="minorHAnsi" w:cstheme="minorHAnsi"/>
                <w:sz w:val="20"/>
                <w:szCs w:val="20"/>
                <w:lang w:val="en-US"/>
              </w:rPr>
            </w:pPr>
            <w:r w:rsidRPr="00606D29">
              <w:rPr>
                <w:rFonts w:asciiTheme="minorHAnsi" w:hAnsiTheme="minorHAnsi" w:cstheme="minorHAnsi"/>
                <w:sz w:val="20"/>
                <w:szCs w:val="20"/>
                <w:lang w:val="en-US"/>
              </w:rPr>
              <w:t>Tutorial:</w:t>
            </w:r>
          </w:p>
          <w:p w14:paraId="27BA7BE6" w14:textId="77777777" w:rsidR="006156B6" w:rsidRPr="00606D29" w:rsidRDefault="006156B6" w:rsidP="006156B6">
            <w:pPr>
              <w:pStyle w:val="Bezodstpw"/>
              <w:spacing w:before="60"/>
              <w:rPr>
                <w:rFonts w:asciiTheme="minorHAnsi" w:hAnsiTheme="minorHAnsi" w:cstheme="minorHAnsi"/>
                <w:sz w:val="20"/>
                <w:szCs w:val="20"/>
                <w:lang w:val="en-US"/>
              </w:rPr>
            </w:pPr>
            <w:r w:rsidRPr="00606D29">
              <w:rPr>
                <w:rFonts w:asciiTheme="minorHAnsi" w:hAnsiTheme="minorHAnsi" w:cstheme="minorHAnsi"/>
                <w:sz w:val="20"/>
                <w:szCs w:val="20"/>
                <w:lang w:val="en-US"/>
              </w:rPr>
              <w:t>− independent and group solving of problem tasks</w:t>
            </w:r>
          </w:p>
          <w:p w14:paraId="382FEC17" w14:textId="77777777" w:rsidR="006156B6" w:rsidRPr="00AE5D07" w:rsidRDefault="006156B6" w:rsidP="006156B6">
            <w:pPr>
              <w:pStyle w:val="Bezodstpw"/>
              <w:spacing w:before="60"/>
              <w:rPr>
                <w:rFonts w:asciiTheme="minorHAnsi" w:hAnsiTheme="minorHAnsi" w:cstheme="minorHAnsi"/>
                <w:sz w:val="20"/>
                <w:szCs w:val="20"/>
              </w:rPr>
            </w:pPr>
            <w:r w:rsidRPr="00AE5D07">
              <w:rPr>
                <w:rFonts w:asciiTheme="minorHAnsi" w:hAnsiTheme="minorHAnsi" w:cstheme="minorHAnsi"/>
                <w:sz w:val="20"/>
                <w:szCs w:val="20"/>
              </w:rPr>
              <w:t xml:space="preserve">− </w:t>
            </w:r>
            <w:proofErr w:type="spellStart"/>
            <w:r w:rsidRPr="00AE5D07">
              <w:rPr>
                <w:rFonts w:asciiTheme="minorHAnsi" w:hAnsiTheme="minorHAnsi" w:cstheme="minorHAnsi"/>
                <w:sz w:val="20"/>
                <w:szCs w:val="20"/>
              </w:rPr>
              <w:t>project</w:t>
            </w:r>
            <w:proofErr w:type="spellEnd"/>
            <w:r w:rsidRPr="00AE5D07">
              <w:rPr>
                <w:rFonts w:asciiTheme="minorHAnsi" w:hAnsiTheme="minorHAnsi" w:cstheme="minorHAnsi"/>
                <w:sz w:val="20"/>
                <w:szCs w:val="20"/>
              </w:rPr>
              <w:t xml:space="preserve"> for </w:t>
            </w:r>
            <w:proofErr w:type="spellStart"/>
            <w:r w:rsidRPr="00AE5D07">
              <w:rPr>
                <w:rFonts w:asciiTheme="minorHAnsi" w:hAnsiTheme="minorHAnsi" w:cstheme="minorHAnsi"/>
                <w:sz w:val="20"/>
                <w:szCs w:val="20"/>
              </w:rPr>
              <w:t>completion</w:t>
            </w:r>
            <w:proofErr w:type="spellEnd"/>
          </w:p>
          <w:p w14:paraId="2180F76A" w14:textId="77777777" w:rsidR="006156B6" w:rsidRPr="00AE5D07" w:rsidRDefault="006156B6" w:rsidP="006156B6">
            <w:pPr>
              <w:pStyle w:val="Bezodstpw"/>
              <w:rPr>
                <w:rFonts w:asciiTheme="minorHAnsi" w:hAnsiTheme="minorHAnsi" w:cstheme="minorHAnsi"/>
                <w:sz w:val="20"/>
                <w:szCs w:val="20"/>
              </w:rPr>
            </w:pPr>
            <w:r w:rsidRPr="00AE5D07">
              <w:rPr>
                <w:rFonts w:asciiTheme="minorHAnsi" w:hAnsiTheme="minorHAnsi" w:cstheme="minorHAnsi"/>
                <w:sz w:val="20"/>
                <w:szCs w:val="20"/>
              </w:rPr>
              <w:t xml:space="preserve">-  </w:t>
            </w:r>
            <w:proofErr w:type="spellStart"/>
            <w:r w:rsidRPr="00AE5D07">
              <w:rPr>
                <w:rFonts w:asciiTheme="minorHAnsi" w:hAnsiTheme="minorHAnsi" w:cstheme="minorHAnsi"/>
                <w:sz w:val="20"/>
                <w:szCs w:val="20"/>
              </w:rPr>
              <w:t>discussion</w:t>
            </w:r>
            <w:proofErr w:type="spellEnd"/>
          </w:p>
        </w:tc>
        <w:tc>
          <w:tcPr>
            <w:tcW w:w="4962" w:type="dxa"/>
            <w:gridSpan w:val="2"/>
            <w:tcBorders>
              <w:top w:val="single" w:sz="12" w:space="0" w:color="000000"/>
              <w:left w:val="single" w:sz="12" w:space="0" w:color="000000"/>
              <w:bottom w:val="single" w:sz="4" w:space="0" w:color="585858"/>
              <w:right w:val="single" w:sz="12" w:space="0" w:color="000000"/>
            </w:tcBorders>
            <w:shd w:val="clear" w:color="auto" w:fill="FFFFFF"/>
            <w:tcMar>
              <w:top w:w="0" w:type="dxa"/>
              <w:left w:w="70" w:type="dxa"/>
              <w:bottom w:w="0" w:type="dxa"/>
              <w:right w:w="70" w:type="dxa"/>
            </w:tcMar>
          </w:tcPr>
          <w:p w14:paraId="6BA054CD" w14:textId="77777777" w:rsidR="006156B6" w:rsidRPr="00606D29" w:rsidRDefault="006156B6" w:rsidP="006156B6">
            <w:pPr>
              <w:pStyle w:val="Bezodstpw"/>
              <w:spacing w:before="60"/>
              <w:rPr>
                <w:rFonts w:asciiTheme="minorHAnsi" w:hAnsiTheme="minorHAnsi" w:cstheme="minorHAnsi"/>
                <w:sz w:val="20"/>
                <w:szCs w:val="20"/>
                <w:lang w:val="en-US"/>
              </w:rPr>
            </w:pPr>
            <w:r w:rsidRPr="00606D29">
              <w:rPr>
                <w:rFonts w:asciiTheme="minorHAnsi" w:hAnsiTheme="minorHAnsi" w:cstheme="minorHAnsi"/>
                <w:sz w:val="20"/>
                <w:szCs w:val="20"/>
                <w:lang w:val="en-US"/>
              </w:rPr>
              <w:t>Assessment methods and criteria:</w:t>
            </w:r>
          </w:p>
          <w:p w14:paraId="00E23EA1" w14:textId="77777777" w:rsidR="006156B6" w:rsidRPr="00606D29" w:rsidRDefault="006156B6" w:rsidP="006156B6">
            <w:pPr>
              <w:pStyle w:val="Bezodstpw"/>
              <w:spacing w:before="60"/>
              <w:rPr>
                <w:rFonts w:asciiTheme="minorHAnsi" w:hAnsiTheme="minorHAnsi" w:cstheme="minorHAnsi"/>
                <w:sz w:val="20"/>
                <w:szCs w:val="20"/>
                <w:lang w:val="en-US"/>
              </w:rPr>
            </w:pPr>
            <w:r w:rsidRPr="00606D29">
              <w:rPr>
                <w:rFonts w:asciiTheme="minorHAnsi" w:hAnsiTheme="minorHAnsi" w:cstheme="minorHAnsi"/>
                <w:sz w:val="20"/>
                <w:szCs w:val="20"/>
                <w:lang w:val="en-US"/>
              </w:rPr>
              <w:t>A. Forms of credit (verification of learning outcomes)</w:t>
            </w:r>
          </w:p>
          <w:p w14:paraId="0289473C" w14:textId="77777777" w:rsidR="006156B6" w:rsidRPr="00606D29" w:rsidRDefault="006156B6" w:rsidP="006156B6">
            <w:pPr>
              <w:pStyle w:val="Bezodstpw"/>
              <w:spacing w:before="60"/>
              <w:rPr>
                <w:rFonts w:asciiTheme="minorHAnsi" w:hAnsiTheme="minorHAnsi" w:cstheme="minorHAnsi"/>
                <w:sz w:val="20"/>
                <w:szCs w:val="20"/>
                <w:lang w:val="en-US"/>
              </w:rPr>
            </w:pPr>
            <w:r w:rsidRPr="00606D29">
              <w:rPr>
                <w:rFonts w:asciiTheme="minorHAnsi" w:hAnsiTheme="minorHAnsi" w:cstheme="minorHAnsi"/>
                <w:sz w:val="20"/>
                <w:szCs w:val="20"/>
                <w:lang w:val="en-US"/>
              </w:rPr>
              <w:t>Lecture: written exam (effect 1,2,3,4)</w:t>
            </w:r>
          </w:p>
          <w:p w14:paraId="677E8ABC" w14:textId="77777777" w:rsidR="006156B6" w:rsidRPr="00606D29" w:rsidRDefault="006156B6" w:rsidP="006156B6">
            <w:pPr>
              <w:pStyle w:val="Bezodstpw"/>
              <w:spacing w:before="60"/>
              <w:rPr>
                <w:rFonts w:asciiTheme="minorHAnsi" w:hAnsiTheme="minorHAnsi" w:cstheme="minorHAnsi"/>
                <w:sz w:val="20"/>
                <w:szCs w:val="20"/>
                <w:lang w:val="en-US"/>
              </w:rPr>
            </w:pPr>
            <w:r w:rsidRPr="00606D29">
              <w:rPr>
                <w:rFonts w:asciiTheme="minorHAnsi" w:hAnsiTheme="minorHAnsi" w:cstheme="minorHAnsi"/>
                <w:sz w:val="20"/>
                <w:szCs w:val="20"/>
                <w:lang w:val="en-US"/>
              </w:rPr>
              <w:t>Tutorial: two partial tests (effect 2,3,5,7,8), activity and involvement during the course (6,8,9,10).</w:t>
            </w:r>
          </w:p>
          <w:p w14:paraId="7C9D2DA3" w14:textId="77777777" w:rsidR="006156B6" w:rsidRPr="00606D29" w:rsidRDefault="006156B6" w:rsidP="006156B6">
            <w:pPr>
              <w:pStyle w:val="Bezodstpw"/>
              <w:spacing w:before="60"/>
              <w:rPr>
                <w:rFonts w:asciiTheme="minorHAnsi" w:hAnsiTheme="minorHAnsi" w:cstheme="minorHAnsi"/>
                <w:sz w:val="20"/>
                <w:szCs w:val="20"/>
                <w:lang w:val="en-US"/>
              </w:rPr>
            </w:pPr>
            <w:r w:rsidRPr="00606D29">
              <w:rPr>
                <w:rFonts w:asciiTheme="minorHAnsi" w:hAnsiTheme="minorHAnsi" w:cstheme="minorHAnsi"/>
                <w:sz w:val="20"/>
                <w:szCs w:val="20"/>
                <w:lang w:val="en-US"/>
              </w:rPr>
              <w:t>B. Basic evaluation criteria</w:t>
            </w:r>
          </w:p>
          <w:p w14:paraId="34ECC7EB" w14:textId="77777777" w:rsidR="006156B6" w:rsidRPr="00606D29" w:rsidRDefault="006156B6" w:rsidP="006156B6">
            <w:pPr>
              <w:pStyle w:val="Bezodstpw"/>
              <w:spacing w:before="60"/>
              <w:rPr>
                <w:rFonts w:asciiTheme="minorHAnsi" w:hAnsiTheme="minorHAnsi" w:cstheme="minorHAnsi"/>
                <w:sz w:val="20"/>
                <w:szCs w:val="20"/>
                <w:lang w:val="en-US"/>
              </w:rPr>
            </w:pPr>
            <w:r w:rsidRPr="00606D29">
              <w:rPr>
                <w:rFonts w:asciiTheme="minorHAnsi" w:hAnsiTheme="minorHAnsi" w:cstheme="minorHAnsi"/>
                <w:sz w:val="20"/>
                <w:szCs w:val="20"/>
                <w:lang w:val="en-US"/>
              </w:rPr>
              <w:t>Lecture: exam grade</w:t>
            </w:r>
          </w:p>
          <w:p w14:paraId="7ABE4607"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Tutorial: determining the final grade based on: points obtained from both partial tests (80%), project (10%) and activity and attitude during classes (10%).</w:t>
            </w:r>
          </w:p>
        </w:tc>
      </w:tr>
      <w:tr w:rsidR="006156B6" w:rsidRPr="00065125" w14:paraId="6CA4A8FC" w14:textId="77777777" w:rsidTr="006156B6">
        <w:trPr>
          <w:trHeight w:val="249"/>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FFFFF"/>
            <w:tcMar>
              <w:top w:w="0" w:type="dxa"/>
              <w:left w:w="70" w:type="dxa"/>
              <w:bottom w:w="0" w:type="dxa"/>
              <w:right w:w="70" w:type="dxa"/>
            </w:tcMar>
          </w:tcPr>
          <w:p w14:paraId="183E61CA" w14:textId="77777777" w:rsidR="006156B6" w:rsidRPr="00606D29" w:rsidRDefault="006156B6" w:rsidP="006156B6">
            <w:pPr>
              <w:spacing w:after="60" w:line="240" w:lineRule="auto"/>
              <w:rPr>
                <w:rFonts w:cstheme="minorHAnsi"/>
                <w:sz w:val="20"/>
                <w:szCs w:val="20"/>
                <w:lang w:val="en-US"/>
              </w:rPr>
            </w:pPr>
            <w:r w:rsidRPr="00606D29">
              <w:rPr>
                <w:rFonts w:cstheme="minorHAnsi"/>
                <w:sz w:val="20"/>
                <w:szCs w:val="20"/>
                <w:lang w:val="en-US"/>
              </w:rPr>
              <w:t>Brief description (purpose of the course):</w:t>
            </w:r>
          </w:p>
          <w:p w14:paraId="2C3A3C74" w14:textId="77777777" w:rsidR="006156B6" w:rsidRPr="00606D29" w:rsidRDefault="006156B6" w:rsidP="006156B6">
            <w:pPr>
              <w:spacing w:after="60" w:line="240" w:lineRule="auto"/>
              <w:rPr>
                <w:rFonts w:cstheme="minorHAnsi"/>
                <w:sz w:val="20"/>
                <w:szCs w:val="20"/>
                <w:lang w:val="en-US"/>
              </w:rPr>
            </w:pPr>
            <w:r w:rsidRPr="00606D29">
              <w:rPr>
                <w:rFonts w:cstheme="minorHAnsi"/>
                <w:sz w:val="20"/>
                <w:szCs w:val="20"/>
                <w:lang w:val="en-US"/>
              </w:rPr>
              <w:t>1. The main aim of the course is to familiarize students with the basic issues related to the functioning of the economy, economic factors and limitations of economic development, problems of socio-economic development of the state and methods of overcoming them.</w:t>
            </w:r>
          </w:p>
          <w:p w14:paraId="512DFF36" w14:textId="77777777" w:rsidR="006156B6" w:rsidRPr="00606D29" w:rsidRDefault="006156B6" w:rsidP="006156B6">
            <w:pPr>
              <w:spacing w:after="60" w:line="240" w:lineRule="auto"/>
              <w:rPr>
                <w:rFonts w:cstheme="minorHAnsi"/>
                <w:sz w:val="20"/>
                <w:szCs w:val="20"/>
                <w:lang w:val="en-US"/>
              </w:rPr>
            </w:pPr>
            <w:r w:rsidRPr="00606D29">
              <w:rPr>
                <w:rFonts w:cstheme="minorHAnsi"/>
                <w:sz w:val="20"/>
                <w:szCs w:val="20"/>
                <w:lang w:val="en-US"/>
              </w:rPr>
              <w:t>2. The aim of the course is also to present the empirically and scientifically confirmed cause-effect relationships in the phenomena occurring in the economy as a whole.</w:t>
            </w:r>
          </w:p>
        </w:tc>
      </w:tr>
      <w:tr w:rsidR="006156B6" w:rsidRPr="00AE5D07" w14:paraId="4022AB15" w14:textId="77777777" w:rsidTr="006156B6">
        <w:trPr>
          <w:trHeight w:val="249"/>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FFFFF"/>
            <w:tcMar>
              <w:top w:w="0" w:type="dxa"/>
              <w:left w:w="70" w:type="dxa"/>
              <w:bottom w:w="0" w:type="dxa"/>
              <w:right w:w="70" w:type="dxa"/>
            </w:tcMar>
          </w:tcPr>
          <w:p w14:paraId="03F3BABF" w14:textId="77777777" w:rsidR="006156B6" w:rsidRPr="00606D29" w:rsidRDefault="006156B6" w:rsidP="006156B6">
            <w:pPr>
              <w:spacing w:after="60" w:line="240" w:lineRule="auto"/>
              <w:rPr>
                <w:rFonts w:cstheme="minorHAnsi"/>
                <w:sz w:val="20"/>
                <w:szCs w:val="20"/>
                <w:lang w:val="en-US"/>
              </w:rPr>
            </w:pPr>
            <w:r w:rsidRPr="00606D29">
              <w:rPr>
                <w:rFonts w:cstheme="minorHAnsi"/>
                <w:sz w:val="20"/>
                <w:szCs w:val="20"/>
                <w:lang w:val="en-US"/>
              </w:rPr>
              <w:t>Description (range of topics):</w:t>
            </w:r>
          </w:p>
          <w:p w14:paraId="384FD3C8" w14:textId="77777777" w:rsidR="006156B6" w:rsidRPr="00606D29" w:rsidRDefault="006156B6" w:rsidP="006156B6">
            <w:pPr>
              <w:spacing w:after="60" w:line="240" w:lineRule="auto"/>
              <w:rPr>
                <w:rFonts w:cstheme="minorHAnsi"/>
                <w:sz w:val="20"/>
                <w:szCs w:val="20"/>
                <w:lang w:val="en-US"/>
              </w:rPr>
            </w:pPr>
            <w:r w:rsidRPr="00606D29">
              <w:rPr>
                <w:rFonts w:cstheme="minorHAnsi"/>
                <w:sz w:val="20"/>
                <w:szCs w:val="20"/>
                <w:lang w:val="en-US"/>
              </w:rPr>
              <w:t>1. National economy - main categories and concepts of macroeconomics.</w:t>
            </w:r>
          </w:p>
          <w:p w14:paraId="697C6171" w14:textId="77777777" w:rsidR="006156B6" w:rsidRPr="00606D29" w:rsidRDefault="006156B6" w:rsidP="006156B6">
            <w:pPr>
              <w:spacing w:after="60" w:line="240" w:lineRule="auto"/>
              <w:rPr>
                <w:rFonts w:cstheme="minorHAnsi"/>
                <w:sz w:val="20"/>
                <w:szCs w:val="20"/>
                <w:lang w:val="en-US"/>
              </w:rPr>
            </w:pPr>
            <w:r w:rsidRPr="00606D29">
              <w:rPr>
                <w:rFonts w:cstheme="minorHAnsi"/>
                <w:sz w:val="20"/>
                <w:szCs w:val="20"/>
                <w:lang w:val="en-US"/>
              </w:rPr>
              <w:t>2. Product and national income account.</w:t>
            </w:r>
          </w:p>
          <w:p w14:paraId="63B31852" w14:textId="77777777" w:rsidR="006156B6" w:rsidRPr="00606D29" w:rsidRDefault="006156B6" w:rsidP="006156B6">
            <w:pPr>
              <w:spacing w:after="60" w:line="240" w:lineRule="auto"/>
              <w:rPr>
                <w:rFonts w:cstheme="minorHAnsi"/>
                <w:sz w:val="20"/>
                <w:szCs w:val="20"/>
                <w:lang w:val="en-US"/>
              </w:rPr>
            </w:pPr>
            <w:r w:rsidRPr="00606D29">
              <w:rPr>
                <w:rFonts w:cstheme="minorHAnsi"/>
                <w:sz w:val="20"/>
                <w:szCs w:val="20"/>
                <w:lang w:val="en-US"/>
              </w:rPr>
              <w:t>3. Determinants of the national income. Global demand, global supply, macroeconomic balance. The importance of multipliers in the functioning of the economy.</w:t>
            </w:r>
          </w:p>
          <w:p w14:paraId="68B8EDAF" w14:textId="77777777" w:rsidR="006156B6" w:rsidRPr="00606D29" w:rsidRDefault="006156B6" w:rsidP="006156B6">
            <w:pPr>
              <w:spacing w:after="60" w:line="240" w:lineRule="auto"/>
              <w:rPr>
                <w:rFonts w:cstheme="minorHAnsi"/>
                <w:sz w:val="20"/>
                <w:szCs w:val="20"/>
                <w:lang w:val="en-US"/>
              </w:rPr>
            </w:pPr>
            <w:r w:rsidRPr="00606D29">
              <w:rPr>
                <w:rFonts w:cstheme="minorHAnsi"/>
                <w:sz w:val="20"/>
                <w:szCs w:val="20"/>
                <w:lang w:val="en-US"/>
              </w:rPr>
              <w:t>4. The role of the state in the economy and basic theories of macroeconomics.</w:t>
            </w:r>
          </w:p>
          <w:p w14:paraId="198341FF" w14:textId="77777777" w:rsidR="006156B6" w:rsidRPr="00606D29" w:rsidRDefault="006156B6" w:rsidP="006156B6">
            <w:pPr>
              <w:spacing w:after="60" w:line="240" w:lineRule="auto"/>
              <w:rPr>
                <w:rFonts w:cstheme="minorHAnsi"/>
                <w:sz w:val="20"/>
                <w:szCs w:val="20"/>
                <w:lang w:val="en-US"/>
              </w:rPr>
            </w:pPr>
            <w:r w:rsidRPr="00606D29">
              <w:rPr>
                <w:rFonts w:cstheme="minorHAnsi"/>
                <w:sz w:val="20"/>
                <w:szCs w:val="20"/>
                <w:lang w:val="en-US"/>
              </w:rPr>
              <w:t>5. Economic growth and its barriers.</w:t>
            </w:r>
          </w:p>
          <w:p w14:paraId="5B878AEF" w14:textId="77777777" w:rsidR="006156B6" w:rsidRPr="00606D29" w:rsidRDefault="006156B6" w:rsidP="006156B6">
            <w:pPr>
              <w:spacing w:after="60" w:line="240" w:lineRule="auto"/>
              <w:rPr>
                <w:rFonts w:cstheme="minorHAnsi"/>
                <w:sz w:val="20"/>
                <w:szCs w:val="20"/>
                <w:lang w:val="en-US"/>
              </w:rPr>
            </w:pPr>
            <w:r w:rsidRPr="00606D29">
              <w:rPr>
                <w:rFonts w:cstheme="minorHAnsi"/>
                <w:sz w:val="20"/>
                <w:szCs w:val="20"/>
                <w:lang w:val="en-US"/>
              </w:rPr>
              <w:t>6. Fiscalism and fiscal policy. State budget as a tool to support economic development.</w:t>
            </w:r>
          </w:p>
          <w:p w14:paraId="79E9CE9C" w14:textId="77777777" w:rsidR="006156B6" w:rsidRPr="00606D29" w:rsidRDefault="006156B6" w:rsidP="006156B6">
            <w:pPr>
              <w:spacing w:after="60" w:line="240" w:lineRule="auto"/>
              <w:rPr>
                <w:rFonts w:cstheme="minorHAnsi"/>
                <w:sz w:val="20"/>
                <w:szCs w:val="20"/>
                <w:lang w:val="en-US"/>
              </w:rPr>
            </w:pPr>
            <w:r w:rsidRPr="00606D29">
              <w:rPr>
                <w:rFonts w:cstheme="minorHAnsi"/>
                <w:sz w:val="20"/>
                <w:szCs w:val="20"/>
                <w:lang w:val="en-US"/>
              </w:rPr>
              <w:t>7. Money and credit system. Creation of money in the economy. Monetary policy.</w:t>
            </w:r>
          </w:p>
          <w:p w14:paraId="19A82412" w14:textId="77777777" w:rsidR="006156B6" w:rsidRPr="00606D29" w:rsidRDefault="006156B6" w:rsidP="006156B6">
            <w:pPr>
              <w:spacing w:after="60" w:line="240" w:lineRule="auto"/>
              <w:rPr>
                <w:rFonts w:cstheme="minorHAnsi"/>
                <w:sz w:val="20"/>
                <w:szCs w:val="20"/>
                <w:lang w:val="en-US"/>
              </w:rPr>
            </w:pPr>
            <w:r w:rsidRPr="00606D29">
              <w:rPr>
                <w:rFonts w:cstheme="minorHAnsi"/>
                <w:sz w:val="20"/>
                <w:szCs w:val="20"/>
                <w:lang w:val="en-US"/>
              </w:rPr>
              <w:t>8. Unemployment - the concept, causes, effects and tools of elimination.</w:t>
            </w:r>
          </w:p>
          <w:p w14:paraId="627C8181" w14:textId="77777777" w:rsidR="006156B6" w:rsidRPr="00606D29" w:rsidRDefault="006156B6" w:rsidP="006156B6">
            <w:pPr>
              <w:spacing w:after="60" w:line="240" w:lineRule="auto"/>
              <w:rPr>
                <w:rFonts w:cstheme="minorHAnsi"/>
                <w:sz w:val="20"/>
                <w:szCs w:val="20"/>
                <w:lang w:val="en-US"/>
              </w:rPr>
            </w:pPr>
            <w:r w:rsidRPr="00606D29">
              <w:rPr>
                <w:rFonts w:cstheme="minorHAnsi"/>
                <w:sz w:val="20"/>
                <w:szCs w:val="20"/>
                <w:lang w:val="en-US"/>
              </w:rPr>
              <w:t>9. Inflation - the concept, causes, effects and elimination tools.</w:t>
            </w:r>
          </w:p>
          <w:p w14:paraId="5D813031" w14:textId="77777777" w:rsidR="006156B6" w:rsidRPr="00AE5D07" w:rsidRDefault="006156B6" w:rsidP="006156B6">
            <w:pPr>
              <w:spacing w:after="60" w:line="240" w:lineRule="auto"/>
              <w:rPr>
                <w:rFonts w:cstheme="minorHAnsi"/>
                <w:sz w:val="20"/>
                <w:szCs w:val="20"/>
              </w:rPr>
            </w:pPr>
            <w:r w:rsidRPr="00AE5D07">
              <w:rPr>
                <w:rFonts w:cstheme="minorHAnsi"/>
                <w:sz w:val="20"/>
                <w:szCs w:val="20"/>
              </w:rPr>
              <w:t xml:space="preserve">10. Business </w:t>
            </w:r>
            <w:proofErr w:type="spellStart"/>
            <w:r w:rsidRPr="00AE5D07">
              <w:rPr>
                <w:rFonts w:cstheme="minorHAnsi"/>
                <w:sz w:val="20"/>
                <w:szCs w:val="20"/>
              </w:rPr>
              <w:t>cycle</w:t>
            </w:r>
            <w:proofErr w:type="spellEnd"/>
            <w:r w:rsidRPr="00AE5D07">
              <w:rPr>
                <w:rFonts w:cstheme="minorHAnsi"/>
                <w:sz w:val="20"/>
                <w:szCs w:val="20"/>
              </w:rPr>
              <w:t>.</w:t>
            </w:r>
          </w:p>
        </w:tc>
      </w:tr>
      <w:tr w:rsidR="006156B6" w:rsidRPr="00065125" w14:paraId="663B45A7" w14:textId="77777777" w:rsidTr="006156B6">
        <w:trPr>
          <w:trHeight w:val="254"/>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0D0A11F5" w14:textId="77777777" w:rsidR="006156B6" w:rsidRPr="00AE5D07" w:rsidRDefault="006156B6" w:rsidP="006156B6">
            <w:pPr>
              <w:pStyle w:val="Bezodstpw"/>
              <w:spacing w:before="60"/>
              <w:rPr>
                <w:rFonts w:asciiTheme="minorHAnsi" w:hAnsiTheme="minorHAnsi" w:cstheme="minorHAnsi"/>
                <w:sz w:val="20"/>
                <w:szCs w:val="20"/>
              </w:rPr>
            </w:pPr>
            <w:proofErr w:type="spellStart"/>
            <w:r w:rsidRPr="00AE5D07">
              <w:rPr>
                <w:rFonts w:asciiTheme="minorHAnsi" w:hAnsiTheme="minorHAnsi" w:cstheme="minorHAnsi"/>
                <w:sz w:val="20"/>
                <w:szCs w:val="20"/>
              </w:rPr>
              <w:t>Literature</w:t>
            </w:r>
            <w:proofErr w:type="spellEnd"/>
            <w:r w:rsidRPr="00AE5D07">
              <w:rPr>
                <w:rFonts w:asciiTheme="minorHAnsi" w:hAnsiTheme="minorHAnsi" w:cstheme="minorHAnsi"/>
                <w:sz w:val="20"/>
                <w:szCs w:val="20"/>
              </w:rPr>
              <w:t>:</w:t>
            </w:r>
          </w:p>
          <w:p w14:paraId="565FA8DD" w14:textId="77777777" w:rsidR="006156B6" w:rsidRPr="00AE5D07" w:rsidRDefault="006156B6" w:rsidP="008B468F">
            <w:pPr>
              <w:pStyle w:val="Bezodstpw"/>
              <w:numPr>
                <w:ilvl w:val="0"/>
                <w:numId w:val="277"/>
              </w:numPr>
              <w:suppressAutoHyphens/>
              <w:autoSpaceDN w:val="0"/>
              <w:textAlignment w:val="baseline"/>
              <w:rPr>
                <w:rFonts w:asciiTheme="minorHAnsi" w:hAnsiTheme="minorHAnsi" w:cstheme="minorHAnsi"/>
                <w:sz w:val="20"/>
                <w:szCs w:val="20"/>
              </w:rPr>
            </w:pPr>
            <w:r w:rsidRPr="00AE5D07">
              <w:rPr>
                <w:rFonts w:asciiTheme="minorHAnsi" w:hAnsiTheme="minorHAnsi" w:cstheme="minorHAnsi"/>
                <w:sz w:val="20"/>
                <w:szCs w:val="20"/>
              </w:rPr>
              <w:t xml:space="preserve">Basic </w:t>
            </w:r>
            <w:proofErr w:type="spellStart"/>
            <w:r w:rsidRPr="00AE5D07">
              <w:rPr>
                <w:rFonts w:asciiTheme="minorHAnsi" w:hAnsiTheme="minorHAnsi" w:cstheme="minorHAnsi"/>
                <w:sz w:val="20"/>
                <w:szCs w:val="20"/>
              </w:rPr>
              <w:t>literature</w:t>
            </w:r>
            <w:proofErr w:type="spellEnd"/>
            <w:r w:rsidRPr="00AE5D07">
              <w:rPr>
                <w:rFonts w:asciiTheme="minorHAnsi" w:hAnsiTheme="minorHAnsi" w:cstheme="minorHAnsi"/>
                <w:sz w:val="20"/>
                <w:szCs w:val="20"/>
              </w:rPr>
              <w:t>:</w:t>
            </w:r>
          </w:p>
          <w:p w14:paraId="2EDDFD5A" w14:textId="77777777" w:rsidR="006156B6" w:rsidRPr="00606D29" w:rsidRDefault="006156B6" w:rsidP="008B468F">
            <w:pPr>
              <w:pStyle w:val="Bezodstpw"/>
              <w:numPr>
                <w:ilvl w:val="0"/>
                <w:numId w:val="238"/>
              </w:numPr>
              <w:suppressAutoHyphens/>
              <w:autoSpaceDN w:val="0"/>
              <w:textAlignment w:val="baseline"/>
              <w:rPr>
                <w:rFonts w:asciiTheme="minorHAnsi" w:hAnsiTheme="minorHAnsi" w:cstheme="minorHAnsi"/>
                <w:sz w:val="20"/>
                <w:szCs w:val="20"/>
                <w:lang w:val="en-US"/>
              </w:rPr>
            </w:pPr>
            <w:r w:rsidRPr="00606D29">
              <w:rPr>
                <w:rFonts w:asciiTheme="minorHAnsi" w:hAnsiTheme="minorHAnsi" w:cstheme="minorHAnsi"/>
                <w:sz w:val="20"/>
                <w:szCs w:val="20"/>
                <w:lang w:val="en-US"/>
              </w:rPr>
              <w:t>Domańska A., Macroeconomics, Warsaw School of Economics 2015</w:t>
            </w:r>
          </w:p>
          <w:p w14:paraId="154D4216" w14:textId="77777777" w:rsidR="006156B6" w:rsidRPr="00AE5D07" w:rsidRDefault="006156B6" w:rsidP="008B468F">
            <w:pPr>
              <w:pStyle w:val="Bezodstpw"/>
              <w:numPr>
                <w:ilvl w:val="0"/>
                <w:numId w:val="238"/>
              </w:numPr>
              <w:suppressAutoHyphens/>
              <w:autoSpaceDN w:val="0"/>
              <w:textAlignment w:val="baseline"/>
              <w:rPr>
                <w:rFonts w:asciiTheme="minorHAnsi" w:hAnsiTheme="minorHAnsi" w:cstheme="minorHAnsi"/>
                <w:sz w:val="20"/>
                <w:szCs w:val="20"/>
              </w:rPr>
            </w:pPr>
            <w:proofErr w:type="spellStart"/>
            <w:r w:rsidRPr="00AE5D07">
              <w:rPr>
                <w:rFonts w:asciiTheme="minorHAnsi" w:hAnsiTheme="minorHAnsi" w:cstheme="minorHAnsi"/>
                <w:sz w:val="20"/>
                <w:szCs w:val="20"/>
              </w:rPr>
              <w:t>Platje</w:t>
            </w:r>
            <w:proofErr w:type="spellEnd"/>
            <w:r w:rsidRPr="00AE5D07">
              <w:rPr>
                <w:rFonts w:asciiTheme="minorHAnsi" w:hAnsiTheme="minorHAnsi" w:cstheme="minorHAnsi"/>
                <w:sz w:val="20"/>
                <w:szCs w:val="20"/>
              </w:rPr>
              <w:t xml:space="preserve"> J., A </w:t>
            </w:r>
            <w:proofErr w:type="spellStart"/>
            <w:r w:rsidRPr="00AE5D07">
              <w:rPr>
                <w:rFonts w:asciiTheme="minorHAnsi" w:hAnsiTheme="minorHAnsi" w:cstheme="minorHAnsi"/>
                <w:sz w:val="20"/>
                <w:szCs w:val="20"/>
              </w:rPr>
              <w:t>short</w:t>
            </w:r>
            <w:proofErr w:type="spellEnd"/>
            <w:r w:rsidRPr="00AE5D07">
              <w:rPr>
                <w:rFonts w:asciiTheme="minorHAnsi" w:hAnsiTheme="minorHAnsi" w:cstheme="minorHAnsi"/>
                <w:sz w:val="20"/>
                <w:szCs w:val="20"/>
              </w:rPr>
              <w:t xml:space="preserve"> </w:t>
            </w:r>
            <w:proofErr w:type="spellStart"/>
            <w:r w:rsidRPr="00AE5D07">
              <w:rPr>
                <w:rFonts w:asciiTheme="minorHAnsi" w:hAnsiTheme="minorHAnsi" w:cstheme="minorHAnsi"/>
                <w:sz w:val="20"/>
                <w:szCs w:val="20"/>
              </w:rPr>
              <w:t>introduction</w:t>
            </w:r>
            <w:proofErr w:type="spellEnd"/>
            <w:r w:rsidRPr="00AE5D07">
              <w:rPr>
                <w:rFonts w:asciiTheme="minorHAnsi" w:hAnsiTheme="minorHAnsi" w:cstheme="minorHAnsi"/>
                <w:sz w:val="20"/>
                <w:szCs w:val="20"/>
              </w:rPr>
              <w:t xml:space="preserve"> to micro- and </w:t>
            </w:r>
            <w:proofErr w:type="spellStart"/>
            <w:r w:rsidRPr="00AE5D07">
              <w:rPr>
                <w:rFonts w:asciiTheme="minorHAnsi" w:hAnsiTheme="minorHAnsi" w:cstheme="minorHAnsi"/>
                <w:sz w:val="20"/>
                <w:szCs w:val="20"/>
              </w:rPr>
              <w:t>macroeconomics</w:t>
            </w:r>
            <w:proofErr w:type="spellEnd"/>
            <w:r w:rsidRPr="00AE5D07">
              <w:rPr>
                <w:rFonts w:asciiTheme="minorHAnsi" w:hAnsiTheme="minorHAnsi" w:cstheme="minorHAnsi"/>
                <w:sz w:val="20"/>
                <w:szCs w:val="20"/>
              </w:rPr>
              <w:t>, Wydawnictwo Uniwersytetu Opolskiego, 2006</w:t>
            </w:r>
          </w:p>
          <w:p w14:paraId="4FECF80B" w14:textId="77777777" w:rsidR="006156B6" w:rsidRPr="00AE5D07" w:rsidRDefault="006156B6" w:rsidP="008B468F">
            <w:pPr>
              <w:pStyle w:val="Bezodstpw"/>
              <w:numPr>
                <w:ilvl w:val="0"/>
                <w:numId w:val="277"/>
              </w:numPr>
              <w:suppressAutoHyphens/>
              <w:autoSpaceDN w:val="0"/>
              <w:textAlignment w:val="baseline"/>
              <w:rPr>
                <w:rFonts w:asciiTheme="minorHAnsi" w:hAnsiTheme="minorHAnsi" w:cstheme="minorHAnsi"/>
                <w:sz w:val="20"/>
                <w:szCs w:val="20"/>
              </w:rPr>
            </w:pPr>
            <w:proofErr w:type="spellStart"/>
            <w:r w:rsidRPr="00AE5D07">
              <w:rPr>
                <w:rFonts w:asciiTheme="minorHAnsi" w:hAnsiTheme="minorHAnsi" w:cstheme="minorHAnsi"/>
                <w:sz w:val="20"/>
                <w:szCs w:val="20"/>
              </w:rPr>
              <w:t>Supplementary</w:t>
            </w:r>
            <w:proofErr w:type="spellEnd"/>
            <w:r w:rsidRPr="00AE5D07">
              <w:rPr>
                <w:rFonts w:asciiTheme="minorHAnsi" w:hAnsiTheme="minorHAnsi" w:cstheme="minorHAnsi"/>
                <w:sz w:val="20"/>
                <w:szCs w:val="20"/>
              </w:rPr>
              <w:t xml:space="preserve"> </w:t>
            </w:r>
            <w:proofErr w:type="spellStart"/>
            <w:r w:rsidRPr="00AE5D07">
              <w:rPr>
                <w:rFonts w:asciiTheme="minorHAnsi" w:hAnsiTheme="minorHAnsi" w:cstheme="minorHAnsi"/>
                <w:sz w:val="20"/>
                <w:szCs w:val="20"/>
              </w:rPr>
              <w:t>literature</w:t>
            </w:r>
            <w:proofErr w:type="spellEnd"/>
            <w:r w:rsidRPr="00AE5D07">
              <w:rPr>
                <w:rFonts w:asciiTheme="minorHAnsi" w:hAnsiTheme="minorHAnsi" w:cstheme="minorHAnsi"/>
                <w:sz w:val="20"/>
                <w:szCs w:val="20"/>
              </w:rPr>
              <w:t>:</w:t>
            </w:r>
          </w:p>
          <w:p w14:paraId="50F4A4B9" w14:textId="77777777" w:rsidR="006156B6" w:rsidRPr="00606D29" w:rsidRDefault="006156B6" w:rsidP="008B468F">
            <w:pPr>
              <w:pStyle w:val="Bezodstpw"/>
              <w:numPr>
                <w:ilvl w:val="0"/>
                <w:numId w:val="238"/>
              </w:numPr>
              <w:suppressAutoHyphens/>
              <w:autoSpaceDN w:val="0"/>
              <w:textAlignment w:val="baseline"/>
              <w:rPr>
                <w:rFonts w:asciiTheme="minorHAnsi" w:hAnsiTheme="minorHAnsi" w:cstheme="minorHAnsi"/>
                <w:sz w:val="20"/>
                <w:szCs w:val="20"/>
                <w:lang w:val="en-US"/>
              </w:rPr>
            </w:pPr>
            <w:r w:rsidRPr="00606D29">
              <w:rPr>
                <w:rFonts w:asciiTheme="minorHAnsi" w:hAnsiTheme="minorHAnsi" w:cstheme="minorHAnsi"/>
                <w:sz w:val="20"/>
                <w:szCs w:val="20"/>
                <w:lang w:val="en-US"/>
              </w:rPr>
              <w:t>Essentials of Economics 7th Edition by John Sloman , Dean Garrett</w:t>
            </w:r>
          </w:p>
          <w:p w14:paraId="5460282B" w14:textId="77777777" w:rsidR="006156B6" w:rsidRPr="00606D29" w:rsidRDefault="006156B6" w:rsidP="008B468F">
            <w:pPr>
              <w:pStyle w:val="Bezodstpw"/>
              <w:numPr>
                <w:ilvl w:val="0"/>
                <w:numId w:val="238"/>
              </w:numPr>
              <w:suppressAutoHyphens/>
              <w:autoSpaceDN w:val="0"/>
              <w:textAlignment w:val="baseline"/>
              <w:rPr>
                <w:rFonts w:asciiTheme="minorHAnsi" w:hAnsiTheme="minorHAnsi" w:cstheme="minorHAnsi"/>
                <w:sz w:val="20"/>
                <w:szCs w:val="20"/>
                <w:lang w:val="en-US"/>
              </w:rPr>
            </w:pPr>
            <w:r w:rsidRPr="00606D29">
              <w:rPr>
                <w:rFonts w:asciiTheme="minorHAnsi" w:hAnsiTheme="minorHAnsi" w:cstheme="minorHAnsi"/>
                <w:sz w:val="20"/>
                <w:szCs w:val="20"/>
                <w:lang w:val="en-US"/>
              </w:rPr>
              <w:t xml:space="preserve">Essentials of Economics a brief survey of principles and policies by Faustino </w:t>
            </w:r>
            <w:proofErr w:type="spellStart"/>
            <w:r w:rsidRPr="00606D29">
              <w:rPr>
                <w:rFonts w:asciiTheme="minorHAnsi" w:hAnsiTheme="minorHAnsi" w:cstheme="minorHAnsi"/>
                <w:sz w:val="20"/>
                <w:szCs w:val="20"/>
                <w:lang w:val="en-US"/>
              </w:rPr>
              <w:t>Ballvé</w:t>
            </w:r>
            <w:proofErr w:type="spellEnd"/>
          </w:p>
          <w:p w14:paraId="07F1E718" w14:textId="77777777" w:rsidR="006156B6" w:rsidRPr="00606D29" w:rsidRDefault="006156B6" w:rsidP="008B468F">
            <w:pPr>
              <w:pStyle w:val="Bezodstpw"/>
              <w:numPr>
                <w:ilvl w:val="0"/>
                <w:numId w:val="238"/>
              </w:numPr>
              <w:suppressAutoHyphens/>
              <w:autoSpaceDN w:val="0"/>
              <w:textAlignment w:val="baseline"/>
              <w:rPr>
                <w:rFonts w:asciiTheme="minorHAnsi" w:hAnsiTheme="minorHAnsi" w:cstheme="minorHAnsi"/>
                <w:sz w:val="20"/>
                <w:szCs w:val="20"/>
                <w:lang w:val="en-US"/>
              </w:rPr>
            </w:pPr>
            <w:r w:rsidRPr="00606D29">
              <w:rPr>
                <w:rFonts w:asciiTheme="minorHAnsi" w:hAnsiTheme="minorHAnsi" w:cstheme="minorHAnsi"/>
                <w:sz w:val="20"/>
                <w:szCs w:val="20"/>
                <w:lang w:val="en-US" w:eastAsia="pl-PL"/>
              </w:rPr>
              <w:t>ESSENTIALS OF ECONOMICS by Paul Krugman, Robin Wells, Kathryn Graddy</w:t>
            </w:r>
          </w:p>
        </w:tc>
      </w:tr>
      <w:tr w:rsidR="006156B6" w:rsidRPr="00065125" w14:paraId="2B7B4959" w14:textId="77777777" w:rsidTr="006156B6">
        <w:trPr>
          <w:trHeight w:val="254"/>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0AEC11E1" w14:textId="77777777" w:rsidR="006156B6" w:rsidRPr="00606D29" w:rsidRDefault="006156B6" w:rsidP="006156B6">
            <w:pPr>
              <w:pStyle w:val="Bezodstpw"/>
              <w:spacing w:before="60"/>
              <w:rPr>
                <w:rFonts w:asciiTheme="minorHAnsi" w:hAnsiTheme="minorHAnsi" w:cstheme="minorHAnsi"/>
                <w:sz w:val="20"/>
                <w:szCs w:val="20"/>
                <w:lang w:val="en-US"/>
              </w:rPr>
            </w:pPr>
            <w:r w:rsidRPr="00606D29">
              <w:rPr>
                <w:rFonts w:asciiTheme="minorHAnsi" w:hAnsiTheme="minorHAnsi" w:cstheme="minorHAnsi"/>
                <w:sz w:val="20"/>
                <w:szCs w:val="20"/>
                <w:lang w:val="en-US"/>
              </w:rPr>
              <w:t>Learning Outcomes (with reference to the specialization effects):</w:t>
            </w:r>
          </w:p>
          <w:p w14:paraId="1D76A208" w14:textId="77777777" w:rsidR="006156B6" w:rsidRPr="00606D29" w:rsidRDefault="006156B6" w:rsidP="006156B6">
            <w:pPr>
              <w:pStyle w:val="Bezodstpw"/>
              <w:spacing w:before="60"/>
              <w:rPr>
                <w:rFonts w:asciiTheme="minorHAnsi" w:hAnsiTheme="minorHAnsi" w:cstheme="minorHAnsi"/>
                <w:sz w:val="20"/>
                <w:szCs w:val="20"/>
                <w:lang w:val="en-US"/>
              </w:rPr>
            </w:pPr>
            <w:r w:rsidRPr="00606D29">
              <w:rPr>
                <w:rFonts w:asciiTheme="minorHAnsi" w:hAnsiTheme="minorHAnsi" w:cstheme="minorHAnsi"/>
                <w:sz w:val="20"/>
                <w:szCs w:val="20"/>
                <w:lang w:val="en-US"/>
              </w:rPr>
              <w:t>Knowledge: the student knows and understands</w:t>
            </w:r>
          </w:p>
          <w:p w14:paraId="6B32D6B5" w14:textId="77777777" w:rsidR="006156B6" w:rsidRPr="00606D29" w:rsidRDefault="006156B6" w:rsidP="006156B6">
            <w:pPr>
              <w:pStyle w:val="Bezodstpw"/>
              <w:spacing w:before="60"/>
              <w:rPr>
                <w:rFonts w:asciiTheme="minorHAnsi" w:hAnsiTheme="minorHAnsi" w:cstheme="minorHAnsi"/>
                <w:sz w:val="20"/>
                <w:szCs w:val="20"/>
                <w:lang w:val="en-US"/>
              </w:rPr>
            </w:pPr>
            <w:r w:rsidRPr="00606D29">
              <w:rPr>
                <w:rFonts w:asciiTheme="minorHAnsi" w:hAnsiTheme="minorHAnsi" w:cstheme="minorHAnsi"/>
                <w:sz w:val="20"/>
                <w:szCs w:val="20"/>
                <w:lang w:val="en-US"/>
              </w:rPr>
              <w:t>1. Knows the concepts, trends and directions of economic thought concerning the functioning of the economy (k_W01).</w:t>
            </w:r>
          </w:p>
          <w:p w14:paraId="1863DABD" w14:textId="77777777" w:rsidR="006156B6" w:rsidRPr="00606D29" w:rsidRDefault="006156B6" w:rsidP="006156B6">
            <w:pPr>
              <w:pStyle w:val="Bezodstpw"/>
              <w:spacing w:before="60"/>
              <w:rPr>
                <w:rFonts w:asciiTheme="minorHAnsi" w:hAnsiTheme="minorHAnsi" w:cstheme="minorHAnsi"/>
                <w:sz w:val="20"/>
                <w:szCs w:val="20"/>
                <w:lang w:val="en-US"/>
              </w:rPr>
            </w:pPr>
            <w:r w:rsidRPr="00606D29">
              <w:rPr>
                <w:rFonts w:asciiTheme="minorHAnsi" w:hAnsiTheme="minorHAnsi" w:cstheme="minorHAnsi"/>
                <w:sz w:val="20"/>
                <w:szCs w:val="20"/>
                <w:lang w:val="en-US"/>
              </w:rPr>
              <w:t>2. Knows, defines and verifies the basic concepts, categories, laws and phenomena occurring in the economy (k_W02).</w:t>
            </w:r>
          </w:p>
          <w:p w14:paraId="49CB373D" w14:textId="77777777" w:rsidR="006156B6" w:rsidRPr="00606D29" w:rsidRDefault="006156B6" w:rsidP="006156B6">
            <w:pPr>
              <w:pStyle w:val="Bezodstpw"/>
              <w:spacing w:before="60"/>
              <w:rPr>
                <w:rFonts w:asciiTheme="minorHAnsi" w:hAnsiTheme="minorHAnsi" w:cstheme="minorHAnsi"/>
                <w:sz w:val="20"/>
                <w:szCs w:val="20"/>
                <w:lang w:val="en-US"/>
              </w:rPr>
            </w:pPr>
            <w:r w:rsidRPr="00606D29">
              <w:rPr>
                <w:rFonts w:asciiTheme="minorHAnsi" w:hAnsiTheme="minorHAnsi" w:cstheme="minorHAnsi"/>
                <w:sz w:val="20"/>
                <w:szCs w:val="20"/>
                <w:lang w:val="en-US"/>
              </w:rPr>
              <w:t>3. Understands the course of processes in the macroeconomic scale and their importance for any changes in the situation of entities operating in the economy (k_W02).</w:t>
            </w:r>
          </w:p>
          <w:p w14:paraId="1412E9F1" w14:textId="77777777" w:rsidR="006156B6" w:rsidRPr="00606D29" w:rsidRDefault="006156B6" w:rsidP="006156B6">
            <w:pPr>
              <w:pStyle w:val="Bezodstpw"/>
              <w:spacing w:before="60"/>
              <w:rPr>
                <w:rFonts w:asciiTheme="minorHAnsi" w:hAnsiTheme="minorHAnsi" w:cstheme="minorHAnsi"/>
                <w:sz w:val="20"/>
                <w:szCs w:val="20"/>
                <w:lang w:val="en-US"/>
              </w:rPr>
            </w:pPr>
            <w:r w:rsidRPr="00606D29">
              <w:rPr>
                <w:rFonts w:asciiTheme="minorHAnsi" w:hAnsiTheme="minorHAnsi" w:cstheme="minorHAnsi"/>
                <w:sz w:val="20"/>
                <w:szCs w:val="20"/>
                <w:lang w:val="en-US"/>
              </w:rPr>
              <w:t>4. Knows, understands and identifies economic dependencies leading to the emergence of equilibrium states and imbalances in the economy in relation to various time intervals and theoretical approaches (k_W03).</w:t>
            </w:r>
          </w:p>
          <w:p w14:paraId="34A580AB" w14:textId="77777777" w:rsidR="006156B6" w:rsidRPr="00606D29" w:rsidRDefault="006156B6" w:rsidP="006156B6">
            <w:pPr>
              <w:pStyle w:val="Bezodstpw"/>
              <w:spacing w:before="60"/>
              <w:rPr>
                <w:rFonts w:asciiTheme="minorHAnsi" w:hAnsiTheme="minorHAnsi" w:cstheme="minorHAnsi"/>
                <w:sz w:val="20"/>
                <w:szCs w:val="20"/>
                <w:lang w:val="en-US"/>
              </w:rPr>
            </w:pPr>
            <w:r w:rsidRPr="00606D29">
              <w:rPr>
                <w:rFonts w:asciiTheme="minorHAnsi" w:hAnsiTheme="minorHAnsi" w:cstheme="minorHAnsi"/>
                <w:sz w:val="20"/>
                <w:szCs w:val="20"/>
                <w:lang w:val="en-US"/>
              </w:rPr>
              <w:t>5. Knows and understands the principles of shaping and applying fiscal and monetary policy. Identifies and understands the consequences of applying various types of these policies for the situation of various entities in the state (k_W05).</w:t>
            </w:r>
          </w:p>
          <w:p w14:paraId="4C45E9DA" w14:textId="77777777" w:rsidR="006156B6" w:rsidRPr="00606D29" w:rsidRDefault="006156B6" w:rsidP="006156B6">
            <w:pPr>
              <w:pStyle w:val="Bezodstpw"/>
              <w:spacing w:before="60"/>
              <w:rPr>
                <w:rFonts w:asciiTheme="minorHAnsi" w:hAnsiTheme="minorHAnsi" w:cstheme="minorHAnsi"/>
                <w:sz w:val="20"/>
                <w:szCs w:val="20"/>
                <w:lang w:val="en-US"/>
              </w:rPr>
            </w:pPr>
            <w:r w:rsidRPr="00606D29">
              <w:rPr>
                <w:rFonts w:asciiTheme="minorHAnsi" w:hAnsiTheme="minorHAnsi" w:cstheme="minorHAnsi"/>
                <w:sz w:val="20"/>
                <w:szCs w:val="20"/>
                <w:lang w:val="en-US"/>
              </w:rPr>
              <w:lastRenderedPageBreak/>
              <w:t>Skills: the student is able</w:t>
            </w:r>
          </w:p>
          <w:p w14:paraId="31291FD8" w14:textId="77777777" w:rsidR="006156B6" w:rsidRPr="00606D29" w:rsidRDefault="006156B6" w:rsidP="006156B6">
            <w:pPr>
              <w:pStyle w:val="Bezodstpw"/>
              <w:spacing w:before="60"/>
              <w:rPr>
                <w:rFonts w:asciiTheme="minorHAnsi" w:hAnsiTheme="minorHAnsi" w:cstheme="minorHAnsi"/>
                <w:sz w:val="20"/>
                <w:szCs w:val="20"/>
                <w:lang w:val="en-US"/>
              </w:rPr>
            </w:pPr>
            <w:r w:rsidRPr="00606D29">
              <w:rPr>
                <w:rFonts w:asciiTheme="minorHAnsi" w:hAnsiTheme="minorHAnsi" w:cstheme="minorHAnsi"/>
                <w:sz w:val="20"/>
                <w:szCs w:val="20"/>
                <w:lang w:val="en-US"/>
              </w:rPr>
              <w:t>6. Identifies and interprets the causes, course and effects of economic phenomena and processes taking place</w:t>
            </w:r>
          </w:p>
          <w:p w14:paraId="11B77E88" w14:textId="77777777" w:rsidR="006156B6" w:rsidRPr="00606D29" w:rsidRDefault="006156B6" w:rsidP="006156B6">
            <w:pPr>
              <w:pStyle w:val="Bezodstpw"/>
              <w:spacing w:before="60"/>
              <w:rPr>
                <w:rFonts w:asciiTheme="minorHAnsi" w:hAnsiTheme="minorHAnsi" w:cstheme="minorHAnsi"/>
                <w:sz w:val="20"/>
                <w:szCs w:val="20"/>
                <w:lang w:val="en-US"/>
              </w:rPr>
            </w:pPr>
            <w:r w:rsidRPr="00606D29">
              <w:rPr>
                <w:rFonts w:asciiTheme="minorHAnsi" w:hAnsiTheme="minorHAnsi" w:cstheme="minorHAnsi"/>
                <w:sz w:val="20"/>
                <w:szCs w:val="20"/>
                <w:lang w:val="en-US"/>
              </w:rPr>
              <w:t>in the economy. The acquired knowledge allows for the analysis and solving of problems in the field of macroeconomics and the proper interpellation of the obtained results (k_U02).</w:t>
            </w:r>
          </w:p>
          <w:p w14:paraId="477DF1CF" w14:textId="77777777" w:rsidR="006156B6" w:rsidRPr="00606D29" w:rsidRDefault="006156B6" w:rsidP="006156B6">
            <w:pPr>
              <w:pStyle w:val="Bezodstpw"/>
              <w:spacing w:before="60"/>
              <w:rPr>
                <w:rFonts w:asciiTheme="minorHAnsi" w:hAnsiTheme="minorHAnsi" w:cstheme="minorHAnsi"/>
                <w:sz w:val="20"/>
                <w:szCs w:val="20"/>
                <w:lang w:val="en-US"/>
              </w:rPr>
            </w:pPr>
            <w:r w:rsidRPr="00606D29">
              <w:rPr>
                <w:rFonts w:asciiTheme="minorHAnsi" w:hAnsiTheme="minorHAnsi" w:cstheme="minorHAnsi"/>
                <w:sz w:val="20"/>
                <w:szCs w:val="20"/>
                <w:lang w:val="en-US"/>
              </w:rPr>
              <w:t>7. Correctly present and argue own ideas and solutions to the discussed problems in relation to the processes taking place in the economy (k_U03).</w:t>
            </w:r>
          </w:p>
          <w:p w14:paraId="45B27A33" w14:textId="77777777" w:rsidR="006156B6" w:rsidRPr="00606D29" w:rsidRDefault="006156B6" w:rsidP="006156B6">
            <w:pPr>
              <w:pStyle w:val="Bezodstpw"/>
              <w:spacing w:before="60"/>
              <w:rPr>
                <w:rFonts w:asciiTheme="minorHAnsi" w:hAnsiTheme="minorHAnsi" w:cstheme="minorHAnsi"/>
                <w:sz w:val="20"/>
                <w:szCs w:val="20"/>
                <w:lang w:val="en-US"/>
              </w:rPr>
            </w:pPr>
            <w:r w:rsidRPr="00606D29">
              <w:rPr>
                <w:rFonts w:asciiTheme="minorHAnsi" w:hAnsiTheme="minorHAnsi" w:cstheme="minorHAnsi"/>
                <w:sz w:val="20"/>
                <w:szCs w:val="20"/>
                <w:lang w:val="en-US"/>
              </w:rPr>
              <w:t xml:space="preserve">8. Uses the economic language through the correct use of economic terminology during oral presentations and as part of the prepared written assignments, </w:t>
            </w:r>
            <w:proofErr w:type="spellStart"/>
            <w:r w:rsidRPr="00606D29">
              <w:rPr>
                <w:rFonts w:asciiTheme="minorHAnsi" w:hAnsiTheme="minorHAnsi" w:cstheme="minorHAnsi"/>
                <w:sz w:val="20"/>
                <w:szCs w:val="20"/>
                <w:lang w:val="en-US"/>
              </w:rPr>
              <w:t>ie</w:t>
            </w:r>
            <w:proofErr w:type="spellEnd"/>
            <w:r w:rsidRPr="00606D29">
              <w:rPr>
                <w:rFonts w:asciiTheme="minorHAnsi" w:hAnsiTheme="minorHAnsi" w:cstheme="minorHAnsi"/>
                <w:sz w:val="20"/>
                <w:szCs w:val="20"/>
                <w:lang w:val="en-US"/>
              </w:rPr>
              <w:t xml:space="preserve"> in essays, projects and during the assessment (k_U09).</w:t>
            </w:r>
          </w:p>
          <w:p w14:paraId="6B06D4DC" w14:textId="77777777" w:rsidR="006156B6" w:rsidRPr="00606D29" w:rsidRDefault="006156B6" w:rsidP="006156B6">
            <w:pPr>
              <w:pStyle w:val="Bezodstpw"/>
              <w:spacing w:before="60"/>
              <w:rPr>
                <w:rFonts w:asciiTheme="minorHAnsi" w:hAnsiTheme="minorHAnsi" w:cstheme="minorHAnsi"/>
                <w:sz w:val="20"/>
                <w:szCs w:val="20"/>
                <w:lang w:val="en-US"/>
              </w:rPr>
            </w:pPr>
            <w:r w:rsidRPr="00606D29">
              <w:rPr>
                <w:rFonts w:asciiTheme="minorHAnsi" w:hAnsiTheme="minorHAnsi" w:cstheme="minorHAnsi"/>
                <w:sz w:val="20"/>
                <w:szCs w:val="20"/>
                <w:lang w:val="en-US"/>
              </w:rPr>
              <w:t>Social Competence: the student is ready to</w:t>
            </w:r>
          </w:p>
          <w:p w14:paraId="0020F011" w14:textId="77777777" w:rsidR="006156B6" w:rsidRPr="00606D29" w:rsidRDefault="006156B6" w:rsidP="006156B6">
            <w:pPr>
              <w:pStyle w:val="Bezodstpw"/>
              <w:spacing w:before="60"/>
              <w:rPr>
                <w:rFonts w:asciiTheme="minorHAnsi" w:hAnsiTheme="minorHAnsi" w:cstheme="minorHAnsi"/>
                <w:sz w:val="20"/>
                <w:szCs w:val="20"/>
                <w:lang w:val="en-US"/>
              </w:rPr>
            </w:pPr>
            <w:r w:rsidRPr="00606D29">
              <w:rPr>
                <w:rFonts w:asciiTheme="minorHAnsi" w:hAnsiTheme="minorHAnsi" w:cstheme="minorHAnsi"/>
                <w:sz w:val="20"/>
                <w:szCs w:val="20"/>
                <w:lang w:val="en-US"/>
              </w:rPr>
              <w:t>9. He is aware that a critical assessment of his level of knowledge and skills allows him to improve and fill in the gaps that prevent him from fully understanding the problems raised during classes (k_k01).</w:t>
            </w:r>
          </w:p>
          <w:p w14:paraId="0AA65E46" w14:textId="77777777" w:rsidR="006156B6" w:rsidRPr="00606D29" w:rsidRDefault="006156B6" w:rsidP="006156B6">
            <w:pPr>
              <w:pStyle w:val="Bezodstpw"/>
              <w:rPr>
                <w:rFonts w:asciiTheme="minorHAnsi" w:hAnsiTheme="minorHAnsi" w:cstheme="minorHAnsi"/>
                <w:color w:val="000000"/>
                <w:sz w:val="20"/>
                <w:szCs w:val="20"/>
                <w:lang w:val="en-US"/>
              </w:rPr>
            </w:pPr>
            <w:r w:rsidRPr="00606D29">
              <w:rPr>
                <w:rFonts w:asciiTheme="minorHAnsi" w:hAnsiTheme="minorHAnsi" w:cstheme="minorHAnsi"/>
                <w:sz w:val="20"/>
                <w:szCs w:val="20"/>
                <w:lang w:val="en-US"/>
              </w:rPr>
              <w:t>10. Is aware of the practical dimension of the acquired knowledge and the importance of its practical implementation for solving problems arising in the economy (k_k02).</w:t>
            </w:r>
          </w:p>
        </w:tc>
      </w:tr>
    </w:tbl>
    <w:p w14:paraId="33B999BD" w14:textId="77777777" w:rsidR="006156B6" w:rsidRPr="00606D29" w:rsidRDefault="006156B6" w:rsidP="006156B6">
      <w:pPr>
        <w:spacing w:line="240" w:lineRule="auto"/>
        <w:rPr>
          <w:rFonts w:cstheme="minorHAnsi"/>
          <w:sz w:val="20"/>
          <w:szCs w:val="20"/>
          <w:lang w:val="en-US"/>
        </w:rPr>
      </w:pPr>
    </w:p>
    <w:p w14:paraId="724BBE03" w14:textId="77777777" w:rsidR="006156B6" w:rsidRPr="00606D29" w:rsidRDefault="006156B6" w:rsidP="006156B6">
      <w:pPr>
        <w:rPr>
          <w:rFonts w:cstheme="minorHAnsi"/>
          <w:sz w:val="20"/>
          <w:szCs w:val="20"/>
          <w:lang w:val="en-US"/>
        </w:rPr>
      </w:pPr>
    </w:p>
    <w:tbl>
      <w:tblPr>
        <w:tblW w:w="9924" w:type="dxa"/>
        <w:tblLayout w:type="fixed"/>
        <w:tblCellMar>
          <w:left w:w="10" w:type="dxa"/>
          <w:right w:w="10" w:type="dxa"/>
        </w:tblCellMar>
        <w:tblLook w:val="0000" w:firstRow="0" w:lastRow="0" w:firstColumn="0" w:lastColumn="0" w:noHBand="0" w:noVBand="0"/>
      </w:tblPr>
      <w:tblGrid>
        <w:gridCol w:w="2481"/>
        <w:gridCol w:w="2481"/>
        <w:gridCol w:w="2481"/>
        <w:gridCol w:w="2481"/>
      </w:tblGrid>
      <w:tr w:rsidR="006156B6" w:rsidRPr="00AE5D07" w14:paraId="5DF3DE7C" w14:textId="77777777" w:rsidTr="006156B6">
        <w:trPr>
          <w:trHeight w:val="391"/>
        </w:trPr>
        <w:tc>
          <w:tcPr>
            <w:tcW w:w="4962" w:type="dxa"/>
            <w:gridSpan w:val="2"/>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tcPr>
          <w:p w14:paraId="5EC5732F" w14:textId="77777777" w:rsidR="006156B6" w:rsidRPr="00AE5D07" w:rsidRDefault="006156B6" w:rsidP="006156B6">
            <w:pPr>
              <w:rPr>
                <w:rFonts w:cstheme="minorHAnsi"/>
                <w:sz w:val="20"/>
                <w:szCs w:val="20"/>
              </w:rPr>
            </w:pPr>
            <w:r w:rsidRPr="00AE5D07">
              <w:rPr>
                <w:rFonts w:cstheme="minorHAnsi"/>
                <w:sz w:val="20"/>
                <w:szCs w:val="20"/>
              </w:rPr>
              <w:t xml:space="preserve">Nazwa: </w:t>
            </w:r>
            <w:proofErr w:type="spellStart"/>
            <w:r w:rsidRPr="00AE5D07">
              <w:rPr>
                <w:rFonts w:cstheme="minorHAnsi"/>
                <w:b/>
                <w:sz w:val="20"/>
                <w:szCs w:val="20"/>
              </w:rPr>
              <w:t>Statistics</w:t>
            </w:r>
            <w:proofErr w:type="spellEnd"/>
            <w:r w:rsidRPr="00AE5D07">
              <w:rPr>
                <w:rFonts w:cstheme="minorHAnsi"/>
                <w:b/>
                <w:sz w:val="20"/>
                <w:szCs w:val="20"/>
              </w:rPr>
              <w:t xml:space="preserve"> </w:t>
            </w:r>
          </w:p>
        </w:tc>
        <w:tc>
          <w:tcPr>
            <w:tcW w:w="2481" w:type="dxa"/>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tcPr>
          <w:p w14:paraId="57E0BE7F" w14:textId="77777777" w:rsidR="006156B6" w:rsidRPr="00AE5D07" w:rsidRDefault="006156B6" w:rsidP="006156B6">
            <w:pPr>
              <w:rPr>
                <w:rFonts w:cstheme="minorHAnsi"/>
                <w:sz w:val="20"/>
                <w:szCs w:val="20"/>
              </w:rPr>
            </w:pPr>
            <w:r w:rsidRPr="00AE5D07">
              <w:rPr>
                <w:rFonts w:cstheme="minorHAnsi"/>
                <w:sz w:val="20"/>
                <w:szCs w:val="20"/>
              </w:rPr>
              <w:t>Kod:</w:t>
            </w:r>
          </w:p>
        </w:tc>
        <w:tc>
          <w:tcPr>
            <w:tcW w:w="2481" w:type="dxa"/>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tcPr>
          <w:p w14:paraId="63F8E19B" w14:textId="77777777" w:rsidR="006156B6" w:rsidRPr="00AE5D07" w:rsidRDefault="006156B6" w:rsidP="006156B6">
            <w:pPr>
              <w:rPr>
                <w:rFonts w:cstheme="minorHAnsi"/>
                <w:sz w:val="20"/>
                <w:szCs w:val="20"/>
              </w:rPr>
            </w:pPr>
            <w:r w:rsidRPr="00AE5D07">
              <w:rPr>
                <w:rFonts w:cstheme="minorHAnsi"/>
                <w:sz w:val="20"/>
                <w:szCs w:val="20"/>
              </w:rPr>
              <w:t>ECTS: 6</w:t>
            </w:r>
          </w:p>
        </w:tc>
      </w:tr>
      <w:tr w:rsidR="006156B6" w:rsidRPr="00AE5D07" w14:paraId="11FC7240" w14:textId="77777777" w:rsidTr="006156B6">
        <w:trPr>
          <w:trHeight w:val="385"/>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tcPr>
          <w:p w14:paraId="6FAB1974" w14:textId="77777777" w:rsidR="006156B6" w:rsidRPr="00AE5D07" w:rsidRDefault="006156B6" w:rsidP="006156B6">
            <w:pPr>
              <w:rPr>
                <w:rFonts w:cstheme="minorHAnsi"/>
                <w:sz w:val="20"/>
                <w:szCs w:val="20"/>
              </w:rPr>
            </w:pPr>
            <w:r w:rsidRPr="00AE5D07">
              <w:rPr>
                <w:rFonts w:cstheme="minorHAnsi"/>
                <w:sz w:val="20"/>
                <w:szCs w:val="20"/>
              </w:rPr>
              <w:t>Nazwa jednostki prowadzącej przedmiot: Wydział Ekonomiczny</w:t>
            </w:r>
          </w:p>
        </w:tc>
      </w:tr>
      <w:tr w:rsidR="006156B6" w:rsidRPr="00AE5D07" w14:paraId="460D6851" w14:textId="77777777" w:rsidTr="006156B6">
        <w:trPr>
          <w:trHeight w:val="1680"/>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tcPr>
          <w:p w14:paraId="1CB7C583" w14:textId="77777777" w:rsidR="006156B6" w:rsidRPr="00AE5D07" w:rsidRDefault="006156B6" w:rsidP="006156B6">
            <w:pPr>
              <w:rPr>
                <w:rFonts w:cstheme="minorHAnsi"/>
                <w:sz w:val="20"/>
                <w:szCs w:val="20"/>
              </w:rPr>
            </w:pPr>
            <w:r w:rsidRPr="00AE5D07">
              <w:rPr>
                <w:rFonts w:cstheme="minorHAnsi"/>
                <w:sz w:val="20"/>
                <w:szCs w:val="20"/>
              </w:rPr>
              <w:t>Kierunek: Ekonomia</w:t>
            </w:r>
          </w:p>
          <w:p w14:paraId="5120F846" w14:textId="77777777" w:rsidR="006156B6" w:rsidRPr="00AE5D07" w:rsidRDefault="006156B6" w:rsidP="006156B6">
            <w:pPr>
              <w:rPr>
                <w:rFonts w:cstheme="minorHAnsi"/>
                <w:sz w:val="20"/>
                <w:szCs w:val="20"/>
              </w:rPr>
            </w:pPr>
            <w:r w:rsidRPr="00AE5D07">
              <w:rPr>
                <w:rFonts w:cstheme="minorHAnsi"/>
                <w:sz w:val="20"/>
                <w:szCs w:val="20"/>
              </w:rPr>
              <w:t>Poziom PRK: 6</w:t>
            </w:r>
          </w:p>
          <w:p w14:paraId="78E16C6B" w14:textId="77777777" w:rsidR="006156B6" w:rsidRPr="00AE5D07" w:rsidRDefault="006156B6" w:rsidP="006156B6">
            <w:pPr>
              <w:rPr>
                <w:rFonts w:cstheme="minorHAnsi"/>
                <w:sz w:val="20"/>
                <w:szCs w:val="20"/>
              </w:rPr>
            </w:pPr>
            <w:r w:rsidRPr="00AE5D07">
              <w:rPr>
                <w:rFonts w:cstheme="minorHAnsi"/>
                <w:sz w:val="20"/>
                <w:szCs w:val="20"/>
              </w:rPr>
              <w:t>Poziom: studia pierwszego stopnia</w:t>
            </w:r>
          </w:p>
          <w:p w14:paraId="7B0940A6" w14:textId="77777777" w:rsidR="006156B6" w:rsidRPr="00AE5D07" w:rsidRDefault="006156B6" w:rsidP="006156B6">
            <w:pPr>
              <w:rPr>
                <w:rFonts w:cstheme="minorHAnsi"/>
                <w:sz w:val="20"/>
                <w:szCs w:val="20"/>
              </w:rPr>
            </w:pPr>
            <w:r w:rsidRPr="00AE5D07">
              <w:rPr>
                <w:rFonts w:cstheme="minorHAnsi"/>
                <w:sz w:val="20"/>
                <w:szCs w:val="20"/>
              </w:rPr>
              <w:t xml:space="preserve">Profil: </w:t>
            </w:r>
            <w:proofErr w:type="spellStart"/>
            <w:r w:rsidRPr="00AE5D07">
              <w:rPr>
                <w:rFonts w:cstheme="minorHAnsi"/>
                <w:sz w:val="20"/>
                <w:szCs w:val="20"/>
              </w:rPr>
              <w:t>ogólnoakademicki</w:t>
            </w:r>
            <w:proofErr w:type="spellEnd"/>
            <w:r w:rsidRPr="00AE5D07">
              <w:rPr>
                <w:rFonts w:cstheme="minorHAnsi"/>
                <w:sz w:val="20"/>
                <w:szCs w:val="20"/>
              </w:rPr>
              <w:t xml:space="preserve"> </w:t>
            </w:r>
          </w:p>
          <w:p w14:paraId="2D022335" w14:textId="77777777" w:rsidR="006156B6" w:rsidRPr="00AE5D07" w:rsidRDefault="006156B6" w:rsidP="006156B6">
            <w:pPr>
              <w:rPr>
                <w:rFonts w:cstheme="minorHAnsi"/>
                <w:sz w:val="20"/>
                <w:szCs w:val="20"/>
              </w:rPr>
            </w:pPr>
            <w:r w:rsidRPr="00AE5D07">
              <w:rPr>
                <w:rFonts w:cstheme="minorHAnsi"/>
                <w:sz w:val="20"/>
                <w:szCs w:val="20"/>
              </w:rPr>
              <w:t>Forma: studia stacjonarne</w:t>
            </w:r>
          </w:p>
        </w:tc>
      </w:tr>
      <w:tr w:rsidR="006156B6" w:rsidRPr="00065125" w14:paraId="28C51F55" w14:textId="77777777" w:rsidTr="006156B6">
        <w:trPr>
          <w:trHeight w:val="322"/>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tcPr>
          <w:p w14:paraId="0B67D0E2" w14:textId="77777777" w:rsidR="006156B6" w:rsidRPr="00606D29" w:rsidRDefault="006156B6" w:rsidP="006156B6">
            <w:pPr>
              <w:rPr>
                <w:rFonts w:cstheme="minorHAnsi"/>
                <w:sz w:val="20"/>
                <w:szCs w:val="20"/>
                <w:lang w:val="en-US"/>
              </w:rPr>
            </w:pPr>
            <w:r w:rsidRPr="00606D29">
              <w:rPr>
                <w:rFonts w:cstheme="minorHAnsi"/>
                <w:sz w:val="20"/>
                <w:szCs w:val="20"/>
                <w:lang w:val="en-US"/>
              </w:rPr>
              <w:t xml:space="preserve">Course coordinator: </w:t>
            </w:r>
            <w:proofErr w:type="spellStart"/>
            <w:r>
              <w:rPr>
                <w:rFonts w:cstheme="minorHAnsi"/>
                <w:sz w:val="20"/>
                <w:szCs w:val="20"/>
                <w:lang w:val="en-US"/>
              </w:rPr>
              <w:t>dr</w:t>
            </w:r>
            <w:proofErr w:type="spellEnd"/>
            <w:r>
              <w:rPr>
                <w:rFonts w:cstheme="minorHAnsi"/>
                <w:sz w:val="20"/>
                <w:szCs w:val="20"/>
                <w:lang w:val="en-US"/>
              </w:rPr>
              <w:t xml:space="preserve"> Agnieszka </w:t>
            </w:r>
            <w:proofErr w:type="spellStart"/>
            <w:r>
              <w:rPr>
                <w:rFonts w:cstheme="minorHAnsi"/>
                <w:sz w:val="20"/>
                <w:szCs w:val="20"/>
                <w:lang w:val="en-US"/>
              </w:rPr>
              <w:t>Tłuczak</w:t>
            </w:r>
            <w:proofErr w:type="spellEnd"/>
          </w:p>
        </w:tc>
      </w:tr>
      <w:tr w:rsidR="006156B6" w:rsidRPr="00065125" w14:paraId="224E623A" w14:textId="77777777" w:rsidTr="006156B6">
        <w:trPr>
          <w:trHeight w:val="821"/>
        </w:trPr>
        <w:tc>
          <w:tcPr>
            <w:tcW w:w="4962" w:type="dxa"/>
            <w:gridSpan w:val="2"/>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tcPr>
          <w:p w14:paraId="2D4FC052" w14:textId="77777777" w:rsidR="006156B6" w:rsidRPr="00606D29" w:rsidRDefault="006156B6" w:rsidP="006156B6">
            <w:pPr>
              <w:rPr>
                <w:rFonts w:cstheme="minorHAnsi"/>
                <w:sz w:val="20"/>
                <w:szCs w:val="20"/>
                <w:lang w:val="en-US"/>
              </w:rPr>
            </w:pPr>
            <w:r w:rsidRPr="00606D29">
              <w:rPr>
                <w:rFonts w:cstheme="minorHAnsi"/>
                <w:sz w:val="20"/>
                <w:szCs w:val="20"/>
                <w:lang w:val="en-US"/>
              </w:rPr>
              <w:t>Forms of classes, the manner of their implementation and the number of hours assigned to them:</w:t>
            </w:r>
          </w:p>
          <w:p w14:paraId="6791C55B" w14:textId="77777777" w:rsidR="006156B6" w:rsidRPr="00606D29" w:rsidRDefault="006156B6" w:rsidP="006156B6">
            <w:pPr>
              <w:rPr>
                <w:rFonts w:cstheme="minorHAnsi"/>
                <w:sz w:val="20"/>
                <w:szCs w:val="20"/>
                <w:lang w:val="en-US"/>
              </w:rPr>
            </w:pPr>
            <w:r w:rsidRPr="00606D29">
              <w:rPr>
                <w:rFonts w:cstheme="minorHAnsi"/>
                <w:sz w:val="20"/>
                <w:szCs w:val="20"/>
                <w:lang w:val="en-US"/>
              </w:rPr>
              <w:t>A. Forms of classes: w, lab.</w:t>
            </w:r>
          </w:p>
          <w:p w14:paraId="5E4D1D68" w14:textId="77777777" w:rsidR="006156B6" w:rsidRPr="00606D29" w:rsidRDefault="006156B6" w:rsidP="006156B6">
            <w:pPr>
              <w:rPr>
                <w:rFonts w:cstheme="minorHAnsi"/>
                <w:sz w:val="20"/>
                <w:szCs w:val="20"/>
                <w:lang w:val="en-US"/>
              </w:rPr>
            </w:pPr>
            <w:r w:rsidRPr="00606D29">
              <w:rPr>
                <w:rFonts w:cstheme="minorHAnsi"/>
                <w:sz w:val="20"/>
                <w:szCs w:val="20"/>
                <w:lang w:val="en-US"/>
              </w:rPr>
              <w:t>B. Mode of implementation: in the classroom</w:t>
            </w:r>
          </w:p>
          <w:p w14:paraId="4F6E0775" w14:textId="77777777" w:rsidR="006156B6" w:rsidRPr="00606D29" w:rsidRDefault="006156B6" w:rsidP="006156B6">
            <w:pPr>
              <w:rPr>
                <w:rFonts w:cstheme="minorHAnsi"/>
                <w:sz w:val="20"/>
                <w:szCs w:val="20"/>
                <w:lang w:val="en-US"/>
              </w:rPr>
            </w:pPr>
            <w:r w:rsidRPr="00606D29">
              <w:rPr>
                <w:rFonts w:cstheme="minorHAnsi"/>
                <w:sz w:val="20"/>
                <w:szCs w:val="20"/>
                <w:lang w:val="en-US"/>
              </w:rPr>
              <w:t xml:space="preserve">C. Hours:   30 /30 </w:t>
            </w:r>
          </w:p>
          <w:p w14:paraId="4B20E3D4" w14:textId="77777777" w:rsidR="006156B6" w:rsidRPr="00606D29" w:rsidRDefault="006156B6" w:rsidP="006156B6">
            <w:pPr>
              <w:rPr>
                <w:rFonts w:cstheme="minorHAnsi"/>
                <w:sz w:val="20"/>
                <w:szCs w:val="20"/>
                <w:lang w:val="en-US"/>
              </w:rPr>
            </w:pPr>
            <w:r w:rsidRPr="00606D29">
              <w:rPr>
                <w:rFonts w:cstheme="minorHAnsi"/>
                <w:sz w:val="20"/>
                <w:szCs w:val="20"/>
                <w:lang w:val="en-US"/>
              </w:rPr>
              <w:t>D. Assessment method:    E/ZO</w:t>
            </w:r>
          </w:p>
        </w:tc>
        <w:tc>
          <w:tcPr>
            <w:tcW w:w="4962" w:type="dxa"/>
            <w:gridSpan w:val="2"/>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tcPr>
          <w:p w14:paraId="47D10B11" w14:textId="77777777" w:rsidR="006156B6" w:rsidRPr="00606D29" w:rsidRDefault="006156B6" w:rsidP="006156B6">
            <w:pPr>
              <w:rPr>
                <w:rFonts w:cstheme="minorHAnsi"/>
                <w:sz w:val="20"/>
                <w:szCs w:val="20"/>
                <w:lang w:val="en-US"/>
              </w:rPr>
            </w:pPr>
            <w:r w:rsidRPr="00606D29">
              <w:rPr>
                <w:rFonts w:cstheme="minorHAnsi"/>
                <w:sz w:val="20"/>
                <w:szCs w:val="20"/>
                <w:lang w:val="en-US"/>
              </w:rPr>
              <w:t>Student workload:</w:t>
            </w:r>
            <w:r>
              <w:rPr>
                <w:rFonts w:cstheme="minorHAnsi"/>
                <w:sz w:val="20"/>
                <w:szCs w:val="20"/>
                <w:lang w:val="en-US"/>
              </w:rPr>
              <w:t xml:space="preserve"> 150 h</w:t>
            </w:r>
          </w:p>
          <w:p w14:paraId="39A256DB" w14:textId="77777777" w:rsidR="006156B6" w:rsidRPr="00606D29" w:rsidRDefault="006156B6" w:rsidP="006156B6">
            <w:pPr>
              <w:rPr>
                <w:rFonts w:cstheme="minorHAnsi"/>
                <w:sz w:val="20"/>
                <w:szCs w:val="20"/>
                <w:lang w:val="en-US"/>
              </w:rPr>
            </w:pPr>
            <w:r w:rsidRPr="00606D29">
              <w:rPr>
                <w:rFonts w:cstheme="minorHAnsi"/>
                <w:sz w:val="20"/>
                <w:szCs w:val="20"/>
                <w:lang w:val="en-US"/>
              </w:rPr>
              <w:t>A. Participation in classes: 60 h</w:t>
            </w:r>
          </w:p>
          <w:p w14:paraId="23EAD492" w14:textId="77777777" w:rsidR="006156B6" w:rsidRPr="00606D29" w:rsidRDefault="006156B6" w:rsidP="006156B6">
            <w:pPr>
              <w:rPr>
                <w:rFonts w:cstheme="minorHAnsi"/>
                <w:sz w:val="20"/>
                <w:szCs w:val="20"/>
                <w:lang w:val="en-US"/>
              </w:rPr>
            </w:pPr>
            <w:r w:rsidRPr="00606D29">
              <w:rPr>
                <w:rFonts w:cstheme="minorHAnsi"/>
                <w:sz w:val="20"/>
                <w:szCs w:val="20"/>
                <w:lang w:val="en-US"/>
              </w:rPr>
              <w:t>B. Student’s own work:</w:t>
            </w:r>
            <w:r>
              <w:rPr>
                <w:rFonts w:cstheme="minorHAnsi"/>
                <w:sz w:val="20"/>
                <w:szCs w:val="20"/>
                <w:lang w:val="en-US"/>
              </w:rPr>
              <w:t xml:space="preserve"> 90 </w:t>
            </w:r>
            <w:r w:rsidRPr="00606D29">
              <w:rPr>
                <w:rFonts w:cstheme="minorHAnsi"/>
                <w:sz w:val="20"/>
                <w:szCs w:val="20"/>
                <w:lang w:val="en-US"/>
              </w:rPr>
              <w:t xml:space="preserve">h </w:t>
            </w:r>
          </w:p>
          <w:p w14:paraId="02E9A3AF" w14:textId="77777777" w:rsidR="006156B6" w:rsidRPr="00606D29" w:rsidRDefault="006156B6" w:rsidP="006156B6">
            <w:pPr>
              <w:rPr>
                <w:rFonts w:cstheme="minorHAnsi"/>
                <w:sz w:val="20"/>
                <w:szCs w:val="20"/>
                <w:lang w:val="en-US"/>
              </w:rPr>
            </w:pPr>
            <w:r w:rsidRPr="00606D29">
              <w:rPr>
                <w:rFonts w:cstheme="minorHAnsi"/>
                <w:sz w:val="20"/>
                <w:szCs w:val="20"/>
                <w:lang w:val="en-US"/>
              </w:rPr>
              <w:t>Preparation for classes: 30 h</w:t>
            </w:r>
          </w:p>
          <w:p w14:paraId="58391E5B" w14:textId="77777777" w:rsidR="006156B6" w:rsidRPr="00606D29" w:rsidRDefault="006156B6" w:rsidP="006156B6">
            <w:pPr>
              <w:rPr>
                <w:rFonts w:cstheme="minorHAnsi"/>
                <w:sz w:val="20"/>
                <w:szCs w:val="20"/>
                <w:lang w:val="en-US"/>
              </w:rPr>
            </w:pPr>
            <w:r w:rsidRPr="00606D29">
              <w:rPr>
                <w:rFonts w:cstheme="minorHAnsi"/>
                <w:sz w:val="20"/>
                <w:szCs w:val="20"/>
                <w:lang w:val="en-US"/>
              </w:rPr>
              <w:t xml:space="preserve">Preparation for a credit / examination: </w:t>
            </w:r>
            <w:r>
              <w:rPr>
                <w:rFonts w:cstheme="minorHAnsi"/>
                <w:sz w:val="20"/>
                <w:szCs w:val="20"/>
                <w:lang w:val="en-US"/>
              </w:rPr>
              <w:t>60</w:t>
            </w:r>
            <w:r w:rsidRPr="00606D29">
              <w:rPr>
                <w:rFonts w:cstheme="minorHAnsi"/>
                <w:sz w:val="20"/>
                <w:szCs w:val="20"/>
                <w:lang w:val="en-US"/>
              </w:rPr>
              <w:t xml:space="preserve"> h</w:t>
            </w:r>
          </w:p>
        </w:tc>
      </w:tr>
      <w:tr w:rsidR="006156B6" w:rsidRPr="00AE5D07" w14:paraId="1A389F63" w14:textId="77777777" w:rsidTr="006156B6">
        <w:trPr>
          <w:trHeight w:val="481"/>
        </w:trPr>
        <w:tc>
          <w:tcPr>
            <w:tcW w:w="2481" w:type="dxa"/>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tcPr>
          <w:p w14:paraId="341B1B65" w14:textId="77777777" w:rsidR="006156B6" w:rsidRPr="00606D29" w:rsidRDefault="006156B6" w:rsidP="006156B6">
            <w:pPr>
              <w:rPr>
                <w:rFonts w:cstheme="minorHAnsi"/>
                <w:sz w:val="20"/>
                <w:szCs w:val="20"/>
                <w:lang w:val="en-US"/>
              </w:rPr>
            </w:pPr>
            <w:r w:rsidRPr="00606D29">
              <w:rPr>
                <w:rFonts w:cstheme="minorHAnsi"/>
                <w:sz w:val="20"/>
                <w:szCs w:val="20"/>
                <w:lang w:val="en-US"/>
              </w:rPr>
              <w:t>Language of lecture:</w:t>
            </w:r>
          </w:p>
          <w:p w14:paraId="0EF6C0BE" w14:textId="77777777" w:rsidR="006156B6" w:rsidRPr="00606D29" w:rsidRDefault="006156B6" w:rsidP="006156B6">
            <w:pPr>
              <w:rPr>
                <w:rFonts w:cstheme="minorHAnsi"/>
                <w:sz w:val="20"/>
                <w:szCs w:val="20"/>
                <w:lang w:val="en-US"/>
              </w:rPr>
            </w:pPr>
            <w:r w:rsidRPr="00606D29">
              <w:rPr>
                <w:rFonts w:cstheme="minorHAnsi"/>
                <w:sz w:val="20"/>
                <w:szCs w:val="20"/>
                <w:lang w:val="en-US"/>
              </w:rPr>
              <w:t>English language</w:t>
            </w:r>
          </w:p>
        </w:tc>
        <w:tc>
          <w:tcPr>
            <w:tcW w:w="2481" w:type="dxa"/>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tcPr>
          <w:p w14:paraId="2B4D04B4" w14:textId="77777777" w:rsidR="006156B6" w:rsidRPr="00AE5D07" w:rsidRDefault="006156B6" w:rsidP="006156B6">
            <w:pPr>
              <w:rPr>
                <w:rFonts w:cstheme="minorHAnsi"/>
                <w:sz w:val="20"/>
                <w:szCs w:val="20"/>
              </w:rPr>
            </w:pPr>
            <w:proofErr w:type="spellStart"/>
            <w:r w:rsidRPr="00AE5D07">
              <w:rPr>
                <w:rFonts w:cstheme="minorHAnsi"/>
                <w:sz w:val="20"/>
                <w:szCs w:val="20"/>
              </w:rPr>
              <w:t>Type</w:t>
            </w:r>
            <w:proofErr w:type="spellEnd"/>
            <w:r w:rsidRPr="00AE5D07">
              <w:rPr>
                <w:rFonts w:cstheme="minorHAnsi"/>
                <w:sz w:val="20"/>
                <w:szCs w:val="20"/>
              </w:rPr>
              <w:t xml:space="preserve"> of </w:t>
            </w:r>
            <w:proofErr w:type="spellStart"/>
            <w:r w:rsidRPr="00AE5D07">
              <w:rPr>
                <w:rFonts w:cstheme="minorHAnsi"/>
                <w:sz w:val="20"/>
                <w:szCs w:val="20"/>
              </w:rPr>
              <w:t>course</w:t>
            </w:r>
            <w:proofErr w:type="spellEnd"/>
            <w:r w:rsidRPr="00AE5D07">
              <w:rPr>
                <w:rFonts w:cstheme="minorHAnsi"/>
                <w:sz w:val="20"/>
                <w:szCs w:val="20"/>
              </w:rPr>
              <w:t>:</w:t>
            </w:r>
          </w:p>
          <w:p w14:paraId="44BA3266" w14:textId="77777777" w:rsidR="006156B6" w:rsidRPr="00AE5D07" w:rsidRDefault="006156B6" w:rsidP="006156B6">
            <w:pPr>
              <w:rPr>
                <w:rFonts w:cstheme="minorHAnsi"/>
                <w:sz w:val="20"/>
                <w:szCs w:val="20"/>
              </w:rPr>
            </w:pPr>
            <w:proofErr w:type="spellStart"/>
            <w:r w:rsidRPr="00AE5D07">
              <w:rPr>
                <w:rFonts w:cstheme="minorHAnsi"/>
                <w:sz w:val="20"/>
                <w:szCs w:val="20"/>
              </w:rPr>
              <w:t>obligatory</w:t>
            </w:r>
            <w:proofErr w:type="spellEnd"/>
          </w:p>
        </w:tc>
        <w:tc>
          <w:tcPr>
            <w:tcW w:w="4962" w:type="dxa"/>
            <w:gridSpan w:val="2"/>
            <w:tcBorders>
              <w:top w:val="single" w:sz="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tcPr>
          <w:p w14:paraId="362C580F" w14:textId="77777777" w:rsidR="006156B6" w:rsidRPr="00AE5D07" w:rsidRDefault="006156B6" w:rsidP="006156B6">
            <w:pPr>
              <w:rPr>
                <w:rFonts w:cstheme="minorHAnsi"/>
                <w:sz w:val="20"/>
                <w:szCs w:val="20"/>
              </w:rPr>
            </w:pPr>
            <w:proofErr w:type="spellStart"/>
            <w:r w:rsidRPr="00AE5D07">
              <w:rPr>
                <w:rFonts w:cstheme="minorHAnsi"/>
                <w:sz w:val="20"/>
                <w:szCs w:val="20"/>
              </w:rPr>
              <w:t>Prerequisites</w:t>
            </w:r>
            <w:proofErr w:type="spellEnd"/>
            <w:r w:rsidRPr="00AE5D07">
              <w:rPr>
                <w:rFonts w:cstheme="minorHAnsi"/>
                <w:sz w:val="20"/>
                <w:szCs w:val="20"/>
              </w:rPr>
              <w:t>:</w:t>
            </w:r>
          </w:p>
          <w:p w14:paraId="5E3B0B98" w14:textId="77777777" w:rsidR="006156B6" w:rsidRPr="00AE5D07" w:rsidRDefault="006156B6" w:rsidP="006156B6">
            <w:pPr>
              <w:rPr>
                <w:rFonts w:cstheme="minorHAnsi"/>
                <w:sz w:val="20"/>
                <w:szCs w:val="20"/>
              </w:rPr>
            </w:pPr>
            <w:proofErr w:type="spellStart"/>
            <w:r w:rsidRPr="00AE5D07">
              <w:rPr>
                <w:rFonts w:cstheme="minorHAnsi"/>
                <w:sz w:val="20"/>
                <w:szCs w:val="20"/>
              </w:rPr>
              <w:t>Maths</w:t>
            </w:r>
            <w:proofErr w:type="spellEnd"/>
            <w:r w:rsidRPr="00AE5D07">
              <w:rPr>
                <w:rFonts w:cstheme="minorHAnsi"/>
                <w:sz w:val="20"/>
                <w:szCs w:val="20"/>
              </w:rPr>
              <w:t xml:space="preserve"> in </w:t>
            </w:r>
            <w:proofErr w:type="spellStart"/>
            <w:r w:rsidRPr="00AE5D07">
              <w:rPr>
                <w:rFonts w:cstheme="minorHAnsi"/>
                <w:sz w:val="20"/>
                <w:szCs w:val="20"/>
              </w:rPr>
              <w:t>Economics</w:t>
            </w:r>
            <w:proofErr w:type="spellEnd"/>
          </w:p>
        </w:tc>
      </w:tr>
      <w:tr w:rsidR="006156B6" w:rsidRPr="00065125" w14:paraId="710198CA" w14:textId="77777777" w:rsidTr="006156B6">
        <w:trPr>
          <w:trHeight w:val="2675"/>
        </w:trPr>
        <w:tc>
          <w:tcPr>
            <w:tcW w:w="4962" w:type="dxa"/>
            <w:gridSpan w:val="2"/>
            <w:tcBorders>
              <w:top w:val="single" w:sz="12" w:space="0" w:color="000000"/>
              <w:left w:val="single" w:sz="12" w:space="0" w:color="000000"/>
              <w:bottom w:val="single" w:sz="12" w:space="0" w:color="000000"/>
              <w:right w:val="single" w:sz="12" w:space="0" w:color="000000"/>
            </w:tcBorders>
            <w:shd w:val="clear" w:color="auto" w:fill="FFFFFF"/>
            <w:tcMar>
              <w:top w:w="0" w:type="dxa"/>
              <w:left w:w="70" w:type="dxa"/>
              <w:bottom w:w="0" w:type="dxa"/>
              <w:right w:w="70" w:type="dxa"/>
            </w:tcMar>
          </w:tcPr>
          <w:p w14:paraId="0947524A" w14:textId="77777777" w:rsidR="006156B6" w:rsidRPr="00606D29" w:rsidRDefault="006156B6" w:rsidP="006156B6">
            <w:pPr>
              <w:rPr>
                <w:rFonts w:cstheme="minorHAnsi"/>
                <w:sz w:val="20"/>
                <w:szCs w:val="20"/>
                <w:lang w:val="en-US"/>
              </w:rPr>
            </w:pPr>
            <w:r w:rsidRPr="00606D29">
              <w:rPr>
                <w:rFonts w:cstheme="minorHAnsi"/>
                <w:sz w:val="20"/>
                <w:szCs w:val="20"/>
                <w:lang w:val="en-US"/>
              </w:rPr>
              <w:t>Teaching methods:</w:t>
            </w:r>
          </w:p>
          <w:p w14:paraId="102C92A3" w14:textId="77777777" w:rsidR="006156B6" w:rsidRPr="00606D29" w:rsidRDefault="006156B6" w:rsidP="006156B6">
            <w:pPr>
              <w:rPr>
                <w:rFonts w:cstheme="minorHAnsi"/>
                <w:sz w:val="20"/>
                <w:szCs w:val="20"/>
                <w:lang w:val="en-US"/>
              </w:rPr>
            </w:pPr>
            <w:r w:rsidRPr="00606D29">
              <w:rPr>
                <w:rFonts w:cstheme="minorHAnsi"/>
                <w:sz w:val="20"/>
                <w:szCs w:val="20"/>
                <w:lang w:val="en-US"/>
              </w:rPr>
              <w:t>Lecture with multimedia presentation, informative lecture (conventional)</w:t>
            </w:r>
          </w:p>
          <w:p w14:paraId="19024212" w14:textId="77777777" w:rsidR="006156B6" w:rsidRPr="00606D29" w:rsidRDefault="006156B6" w:rsidP="006156B6">
            <w:pPr>
              <w:rPr>
                <w:rFonts w:cstheme="minorHAnsi"/>
                <w:sz w:val="20"/>
                <w:szCs w:val="20"/>
                <w:lang w:val="en-US"/>
              </w:rPr>
            </w:pPr>
            <w:r w:rsidRPr="00606D29">
              <w:rPr>
                <w:rFonts w:cstheme="minorHAnsi"/>
                <w:sz w:val="20"/>
                <w:szCs w:val="20"/>
                <w:lang w:val="en-US"/>
              </w:rPr>
              <w:t>Laboratory - solving tasks using statistical packages, - discussion, discussion of results</w:t>
            </w:r>
          </w:p>
        </w:tc>
        <w:tc>
          <w:tcPr>
            <w:tcW w:w="4962" w:type="dxa"/>
            <w:gridSpan w:val="2"/>
            <w:tcBorders>
              <w:top w:val="single" w:sz="12" w:space="0" w:color="000000"/>
              <w:left w:val="single" w:sz="12" w:space="0" w:color="000000"/>
              <w:bottom w:val="single" w:sz="4" w:space="0" w:color="585858"/>
              <w:right w:val="single" w:sz="12" w:space="0" w:color="000000"/>
            </w:tcBorders>
            <w:shd w:val="clear" w:color="auto" w:fill="FFFFFF"/>
            <w:tcMar>
              <w:top w:w="0" w:type="dxa"/>
              <w:left w:w="70" w:type="dxa"/>
              <w:bottom w:w="0" w:type="dxa"/>
              <w:right w:w="70" w:type="dxa"/>
            </w:tcMar>
          </w:tcPr>
          <w:p w14:paraId="06AD71A0" w14:textId="77777777" w:rsidR="006156B6" w:rsidRPr="00606D29" w:rsidRDefault="006156B6" w:rsidP="006156B6">
            <w:pPr>
              <w:rPr>
                <w:rFonts w:cstheme="minorHAnsi"/>
                <w:sz w:val="20"/>
                <w:szCs w:val="20"/>
                <w:lang w:val="en-US"/>
              </w:rPr>
            </w:pPr>
            <w:r w:rsidRPr="00606D29">
              <w:rPr>
                <w:rFonts w:cstheme="minorHAnsi"/>
                <w:sz w:val="20"/>
                <w:szCs w:val="20"/>
                <w:lang w:val="en-US"/>
              </w:rPr>
              <w:t>Assessment methods and criteria:</w:t>
            </w:r>
          </w:p>
          <w:p w14:paraId="46ECCCBC" w14:textId="77777777" w:rsidR="006156B6" w:rsidRPr="00606D29" w:rsidRDefault="006156B6" w:rsidP="006156B6">
            <w:pPr>
              <w:rPr>
                <w:rFonts w:cstheme="minorHAnsi"/>
                <w:sz w:val="20"/>
                <w:szCs w:val="20"/>
                <w:lang w:val="en-US"/>
              </w:rPr>
            </w:pPr>
            <w:r w:rsidRPr="00606D29">
              <w:rPr>
                <w:rFonts w:cstheme="minorHAnsi"/>
                <w:sz w:val="20"/>
                <w:szCs w:val="20"/>
                <w:lang w:val="en-US"/>
              </w:rPr>
              <w:t>A. Forms of credit (verification of learning outcomes)</w:t>
            </w:r>
          </w:p>
          <w:p w14:paraId="05771853" w14:textId="77777777" w:rsidR="006156B6" w:rsidRPr="00606D29" w:rsidRDefault="006156B6" w:rsidP="006156B6">
            <w:pPr>
              <w:rPr>
                <w:rFonts w:cstheme="minorHAnsi"/>
                <w:sz w:val="20"/>
                <w:szCs w:val="20"/>
                <w:lang w:val="en-US"/>
              </w:rPr>
            </w:pPr>
            <w:r w:rsidRPr="00606D29">
              <w:rPr>
                <w:rFonts w:cstheme="minorHAnsi"/>
                <w:sz w:val="20"/>
                <w:szCs w:val="20"/>
                <w:lang w:val="en-US"/>
              </w:rPr>
              <w:t>Lecture – written exam (effects: 1, 2, 4)</w:t>
            </w:r>
          </w:p>
          <w:p w14:paraId="44ECDB54" w14:textId="77777777" w:rsidR="006156B6" w:rsidRPr="00606D29" w:rsidRDefault="006156B6" w:rsidP="006156B6">
            <w:pPr>
              <w:rPr>
                <w:rFonts w:cstheme="minorHAnsi"/>
                <w:sz w:val="20"/>
                <w:szCs w:val="20"/>
                <w:lang w:val="en-US"/>
              </w:rPr>
            </w:pPr>
            <w:r w:rsidRPr="00606D29">
              <w:rPr>
                <w:rFonts w:cstheme="minorHAnsi"/>
                <w:sz w:val="20"/>
                <w:szCs w:val="20"/>
                <w:lang w:val="en-US"/>
              </w:rPr>
              <w:t>Lecture: exam grade</w:t>
            </w:r>
          </w:p>
          <w:p w14:paraId="4DA701AD" w14:textId="77777777" w:rsidR="006156B6" w:rsidRPr="00606D29" w:rsidRDefault="006156B6" w:rsidP="006156B6">
            <w:pPr>
              <w:rPr>
                <w:rFonts w:cstheme="minorHAnsi"/>
                <w:sz w:val="20"/>
                <w:szCs w:val="20"/>
                <w:lang w:val="en-US"/>
              </w:rPr>
            </w:pPr>
            <w:r w:rsidRPr="00606D29">
              <w:rPr>
                <w:rFonts w:cstheme="minorHAnsi"/>
                <w:sz w:val="20"/>
                <w:szCs w:val="20"/>
                <w:lang w:val="en-US"/>
              </w:rPr>
              <w:t>Laboratory: determination of the final grade based on: points obtained from the test (90%) and activity and attitude during classes (10%).</w:t>
            </w:r>
          </w:p>
          <w:p w14:paraId="1AF833B9" w14:textId="77777777" w:rsidR="006156B6" w:rsidRPr="00606D29" w:rsidRDefault="006156B6" w:rsidP="006156B6">
            <w:pPr>
              <w:rPr>
                <w:rFonts w:cstheme="minorHAnsi"/>
                <w:sz w:val="20"/>
                <w:szCs w:val="20"/>
                <w:lang w:val="en-US"/>
              </w:rPr>
            </w:pPr>
            <w:r w:rsidRPr="00606D29">
              <w:rPr>
                <w:rFonts w:cstheme="minorHAnsi"/>
                <w:sz w:val="20"/>
                <w:szCs w:val="20"/>
                <w:lang w:val="en-US"/>
              </w:rPr>
              <w:lastRenderedPageBreak/>
              <w:t>Laboratory (effects: 1, 3, 5, 6,7)</w:t>
            </w:r>
          </w:p>
          <w:p w14:paraId="3EE50CEF" w14:textId="77777777" w:rsidR="006156B6" w:rsidRPr="00606D29" w:rsidRDefault="006156B6" w:rsidP="006156B6">
            <w:pPr>
              <w:rPr>
                <w:rFonts w:cstheme="minorHAnsi"/>
                <w:sz w:val="20"/>
                <w:szCs w:val="20"/>
                <w:lang w:val="en-US"/>
              </w:rPr>
            </w:pPr>
            <w:r w:rsidRPr="00606D29">
              <w:rPr>
                <w:rFonts w:cstheme="minorHAnsi"/>
                <w:sz w:val="20"/>
                <w:szCs w:val="20"/>
                <w:lang w:val="en-US"/>
              </w:rPr>
              <w:t>Final test: a set of tasks to be solved</w:t>
            </w:r>
          </w:p>
          <w:p w14:paraId="742E06A9" w14:textId="77777777" w:rsidR="006156B6" w:rsidRPr="00606D29" w:rsidRDefault="006156B6" w:rsidP="006156B6">
            <w:pPr>
              <w:rPr>
                <w:rFonts w:cstheme="minorHAnsi"/>
                <w:sz w:val="20"/>
                <w:szCs w:val="20"/>
                <w:lang w:val="en-US"/>
              </w:rPr>
            </w:pPr>
            <w:r w:rsidRPr="00606D29">
              <w:rPr>
                <w:rFonts w:cstheme="minorHAnsi"/>
                <w:sz w:val="20"/>
                <w:szCs w:val="20"/>
                <w:lang w:val="en-US"/>
              </w:rPr>
              <w:t>mainly in STATISTICA and/or Excel.</w:t>
            </w:r>
          </w:p>
          <w:p w14:paraId="24C2796F" w14:textId="77777777" w:rsidR="006156B6" w:rsidRPr="00606D29" w:rsidRDefault="006156B6" w:rsidP="006156B6">
            <w:pPr>
              <w:rPr>
                <w:rFonts w:cstheme="minorHAnsi"/>
                <w:sz w:val="20"/>
                <w:szCs w:val="20"/>
                <w:lang w:val="en-US"/>
              </w:rPr>
            </w:pPr>
            <w:r w:rsidRPr="00606D29">
              <w:rPr>
                <w:rFonts w:cstheme="minorHAnsi"/>
                <w:sz w:val="20"/>
                <w:szCs w:val="20"/>
                <w:lang w:val="en-US"/>
              </w:rPr>
              <w:t>Activity and involvement in class: oral answer: solving tasks from the list at the blackboard.</w:t>
            </w:r>
          </w:p>
          <w:p w14:paraId="53B94A80" w14:textId="77777777" w:rsidR="006156B6" w:rsidRPr="00606D29" w:rsidRDefault="006156B6" w:rsidP="006156B6">
            <w:pPr>
              <w:rPr>
                <w:rFonts w:cstheme="minorHAnsi"/>
                <w:sz w:val="20"/>
                <w:szCs w:val="20"/>
                <w:lang w:val="en-US"/>
              </w:rPr>
            </w:pPr>
            <w:r w:rsidRPr="00606D29">
              <w:rPr>
                <w:rFonts w:cstheme="minorHAnsi"/>
                <w:sz w:val="20"/>
                <w:szCs w:val="20"/>
                <w:lang w:val="en-US"/>
              </w:rPr>
              <w:t>B. Basic evaluation criteria:</w:t>
            </w:r>
          </w:p>
          <w:p w14:paraId="066BECAA" w14:textId="77777777" w:rsidR="006156B6" w:rsidRPr="00606D29" w:rsidRDefault="006156B6" w:rsidP="006156B6">
            <w:pPr>
              <w:rPr>
                <w:rFonts w:cstheme="minorHAnsi"/>
                <w:sz w:val="20"/>
                <w:szCs w:val="20"/>
                <w:lang w:val="en-US"/>
              </w:rPr>
            </w:pPr>
            <w:r w:rsidRPr="00606D29">
              <w:rPr>
                <w:rFonts w:cstheme="minorHAnsi"/>
                <w:sz w:val="20"/>
                <w:szCs w:val="20"/>
                <w:lang w:val="en-US"/>
              </w:rPr>
              <w:t>Lecture: Determination of the final grade based on the sum of the points obtained in the exam.</w:t>
            </w:r>
          </w:p>
          <w:p w14:paraId="7562F944" w14:textId="77777777" w:rsidR="006156B6" w:rsidRPr="00606D29" w:rsidRDefault="006156B6" w:rsidP="006156B6">
            <w:pPr>
              <w:rPr>
                <w:rFonts w:cstheme="minorHAnsi"/>
                <w:sz w:val="20"/>
                <w:szCs w:val="20"/>
                <w:lang w:val="en-US"/>
              </w:rPr>
            </w:pPr>
            <w:r w:rsidRPr="00606D29">
              <w:rPr>
                <w:rFonts w:cstheme="minorHAnsi"/>
                <w:sz w:val="20"/>
                <w:szCs w:val="20"/>
                <w:lang w:val="en-US"/>
              </w:rPr>
              <w:t>Laboratory: Determining the final grade based on the sum of points from the test (90%) and for active participation in classes (10%).</w:t>
            </w:r>
          </w:p>
        </w:tc>
      </w:tr>
      <w:tr w:rsidR="006156B6" w:rsidRPr="00065125" w14:paraId="31E2C585" w14:textId="77777777" w:rsidTr="006156B6">
        <w:trPr>
          <w:trHeight w:val="263"/>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FFFFF"/>
            <w:tcMar>
              <w:top w:w="0" w:type="dxa"/>
              <w:left w:w="70" w:type="dxa"/>
              <w:bottom w:w="0" w:type="dxa"/>
              <w:right w:w="70" w:type="dxa"/>
            </w:tcMar>
          </w:tcPr>
          <w:p w14:paraId="654F7D95" w14:textId="77777777" w:rsidR="006156B6" w:rsidRPr="00606D29" w:rsidRDefault="006156B6" w:rsidP="006156B6">
            <w:pPr>
              <w:rPr>
                <w:rFonts w:cstheme="minorHAnsi"/>
                <w:sz w:val="20"/>
                <w:szCs w:val="20"/>
                <w:lang w:val="en-US"/>
              </w:rPr>
            </w:pPr>
            <w:r w:rsidRPr="00606D29">
              <w:rPr>
                <w:rFonts w:cstheme="minorHAnsi"/>
                <w:sz w:val="20"/>
                <w:szCs w:val="20"/>
                <w:lang w:val="en-US"/>
              </w:rPr>
              <w:lastRenderedPageBreak/>
              <w:t>Short description:</w:t>
            </w:r>
          </w:p>
          <w:p w14:paraId="3591B53D" w14:textId="77777777" w:rsidR="006156B6" w:rsidRPr="00606D29" w:rsidRDefault="006156B6" w:rsidP="006156B6">
            <w:pPr>
              <w:rPr>
                <w:rFonts w:cstheme="minorHAnsi"/>
                <w:sz w:val="20"/>
                <w:szCs w:val="20"/>
                <w:lang w:val="en-US"/>
              </w:rPr>
            </w:pPr>
            <w:r w:rsidRPr="00606D29">
              <w:rPr>
                <w:rFonts w:cstheme="minorHAnsi"/>
                <w:sz w:val="20"/>
                <w:szCs w:val="20"/>
                <w:lang w:val="en-US"/>
              </w:rPr>
              <w:t>Familiarizing students with basic statistical concepts and methods of examining regularities occurring in mass processes, shaping students 'practical skills in using the Excel spreadsheet and the STATISTICA program to process statistical data and interpreting the obtained results, shaping students' creativity in obtaining statistical data from internet sources for the purposes of conducting innovative socio-economic analyzes.</w:t>
            </w:r>
          </w:p>
        </w:tc>
      </w:tr>
      <w:tr w:rsidR="006156B6" w:rsidRPr="00AE5D07" w14:paraId="02BC34C0" w14:textId="77777777" w:rsidTr="006156B6">
        <w:trPr>
          <w:trHeight w:val="249"/>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FFFFF"/>
            <w:tcMar>
              <w:top w:w="0" w:type="dxa"/>
              <w:left w:w="70" w:type="dxa"/>
              <w:bottom w:w="0" w:type="dxa"/>
              <w:right w:w="70" w:type="dxa"/>
            </w:tcMar>
          </w:tcPr>
          <w:p w14:paraId="63C0496B" w14:textId="77777777" w:rsidR="006156B6" w:rsidRPr="00606D29" w:rsidRDefault="006156B6" w:rsidP="006156B6">
            <w:pPr>
              <w:rPr>
                <w:rFonts w:cstheme="minorHAnsi"/>
                <w:sz w:val="20"/>
                <w:szCs w:val="20"/>
                <w:lang w:val="en-US"/>
              </w:rPr>
            </w:pPr>
            <w:r w:rsidRPr="00606D29">
              <w:rPr>
                <w:rFonts w:cstheme="minorHAnsi"/>
                <w:sz w:val="20"/>
                <w:szCs w:val="20"/>
                <w:lang w:val="en-US"/>
              </w:rPr>
              <w:t>Description:</w:t>
            </w:r>
          </w:p>
          <w:p w14:paraId="62CD805C" w14:textId="77777777" w:rsidR="006156B6" w:rsidRPr="00606D29" w:rsidRDefault="006156B6" w:rsidP="006156B6">
            <w:pPr>
              <w:rPr>
                <w:rFonts w:cstheme="minorHAnsi"/>
                <w:sz w:val="20"/>
                <w:szCs w:val="20"/>
                <w:lang w:val="en-US"/>
              </w:rPr>
            </w:pPr>
            <w:r w:rsidRPr="00606D29">
              <w:rPr>
                <w:rFonts w:cstheme="minorHAnsi"/>
                <w:sz w:val="20"/>
                <w:szCs w:val="20"/>
                <w:lang w:val="en-US"/>
              </w:rPr>
              <w:t>Lecture:</w:t>
            </w:r>
          </w:p>
          <w:p w14:paraId="00C2383F" w14:textId="77777777" w:rsidR="006156B6" w:rsidRPr="00606D29" w:rsidRDefault="006156B6" w:rsidP="006156B6">
            <w:pPr>
              <w:rPr>
                <w:rFonts w:cstheme="minorHAnsi"/>
                <w:sz w:val="20"/>
                <w:szCs w:val="20"/>
                <w:lang w:val="en-US"/>
              </w:rPr>
            </w:pPr>
            <w:r w:rsidRPr="00606D29">
              <w:rPr>
                <w:rFonts w:cstheme="minorHAnsi"/>
                <w:sz w:val="20"/>
                <w:szCs w:val="20"/>
                <w:lang w:val="en-US"/>
              </w:rPr>
              <w:t xml:space="preserve">Statistics as a science. </w:t>
            </w:r>
          </w:p>
          <w:p w14:paraId="35F46ECD" w14:textId="77777777" w:rsidR="006156B6" w:rsidRPr="00606D29" w:rsidRDefault="006156B6" w:rsidP="006156B6">
            <w:pPr>
              <w:rPr>
                <w:rFonts w:cstheme="minorHAnsi"/>
                <w:sz w:val="20"/>
                <w:szCs w:val="20"/>
                <w:lang w:val="en-US"/>
              </w:rPr>
            </w:pPr>
            <w:r w:rsidRPr="00606D29">
              <w:rPr>
                <w:rFonts w:cstheme="minorHAnsi"/>
                <w:sz w:val="20"/>
                <w:szCs w:val="20"/>
                <w:lang w:val="en-US"/>
              </w:rPr>
              <w:t xml:space="preserve">Basic concepts of descriptive statistics. </w:t>
            </w:r>
          </w:p>
          <w:p w14:paraId="7D4B84DD" w14:textId="77777777" w:rsidR="006156B6" w:rsidRPr="00606D29" w:rsidRDefault="006156B6" w:rsidP="006156B6">
            <w:pPr>
              <w:rPr>
                <w:rFonts w:cstheme="minorHAnsi"/>
                <w:sz w:val="20"/>
                <w:szCs w:val="20"/>
                <w:lang w:val="en-US"/>
              </w:rPr>
            </w:pPr>
            <w:r w:rsidRPr="00606D29">
              <w:rPr>
                <w:rFonts w:cstheme="minorHAnsi"/>
                <w:sz w:val="20"/>
                <w:szCs w:val="20"/>
                <w:lang w:val="en-US"/>
              </w:rPr>
              <w:t xml:space="preserve">Data presentation methods. </w:t>
            </w:r>
          </w:p>
          <w:p w14:paraId="55350825" w14:textId="77777777" w:rsidR="006156B6" w:rsidRPr="00606D29" w:rsidRDefault="006156B6" w:rsidP="006156B6">
            <w:pPr>
              <w:rPr>
                <w:rFonts w:cstheme="minorHAnsi"/>
                <w:sz w:val="20"/>
                <w:szCs w:val="20"/>
                <w:lang w:val="en-US"/>
              </w:rPr>
            </w:pPr>
            <w:r w:rsidRPr="00606D29">
              <w:rPr>
                <w:rFonts w:cstheme="minorHAnsi"/>
                <w:sz w:val="20"/>
                <w:szCs w:val="20"/>
                <w:lang w:val="en-US"/>
              </w:rPr>
              <w:t xml:space="preserve">Introduction to statistical research. </w:t>
            </w:r>
          </w:p>
          <w:p w14:paraId="6E866900" w14:textId="77777777" w:rsidR="006156B6" w:rsidRPr="00606D29" w:rsidRDefault="006156B6" w:rsidP="006156B6">
            <w:pPr>
              <w:rPr>
                <w:rFonts w:cstheme="minorHAnsi"/>
                <w:sz w:val="20"/>
                <w:szCs w:val="20"/>
                <w:lang w:val="en-US"/>
              </w:rPr>
            </w:pPr>
            <w:r w:rsidRPr="00606D29">
              <w:rPr>
                <w:rFonts w:cstheme="minorHAnsi"/>
                <w:sz w:val="20"/>
                <w:szCs w:val="20"/>
                <w:lang w:val="en-US"/>
              </w:rPr>
              <w:t xml:space="preserve">Statistical packages and their use. </w:t>
            </w:r>
          </w:p>
          <w:p w14:paraId="357724FA" w14:textId="77777777" w:rsidR="006156B6" w:rsidRPr="00606D29" w:rsidRDefault="006156B6" w:rsidP="006156B6">
            <w:pPr>
              <w:rPr>
                <w:rFonts w:cstheme="minorHAnsi"/>
                <w:sz w:val="20"/>
                <w:szCs w:val="20"/>
                <w:lang w:val="en-US"/>
              </w:rPr>
            </w:pPr>
            <w:r w:rsidRPr="00606D29">
              <w:rPr>
                <w:rFonts w:cstheme="minorHAnsi"/>
                <w:sz w:val="20"/>
                <w:szCs w:val="20"/>
                <w:lang w:val="en-US"/>
              </w:rPr>
              <w:t xml:space="preserve">Basic parameters of statistical description (measures of position, differentiation, asymmetry and flattening). </w:t>
            </w:r>
          </w:p>
          <w:p w14:paraId="36D26DF4" w14:textId="77777777" w:rsidR="006156B6" w:rsidRPr="00606D29" w:rsidRDefault="006156B6" w:rsidP="006156B6">
            <w:pPr>
              <w:rPr>
                <w:rFonts w:cstheme="minorHAnsi"/>
                <w:sz w:val="20"/>
                <w:szCs w:val="20"/>
                <w:lang w:val="en-US"/>
              </w:rPr>
            </w:pPr>
            <w:r w:rsidRPr="00606D29">
              <w:rPr>
                <w:rFonts w:cstheme="minorHAnsi"/>
                <w:sz w:val="20"/>
                <w:szCs w:val="20"/>
                <w:lang w:val="en-US"/>
              </w:rPr>
              <w:t xml:space="preserve">Measurement of phenomenon concentration and comparison of phenomena structures. </w:t>
            </w:r>
          </w:p>
          <w:p w14:paraId="41D0E908" w14:textId="77777777" w:rsidR="006156B6" w:rsidRPr="00606D29" w:rsidRDefault="006156B6" w:rsidP="006156B6">
            <w:pPr>
              <w:rPr>
                <w:rFonts w:cstheme="minorHAnsi"/>
                <w:sz w:val="20"/>
                <w:szCs w:val="20"/>
                <w:lang w:val="en-US"/>
              </w:rPr>
            </w:pPr>
            <w:r w:rsidRPr="00606D29">
              <w:rPr>
                <w:rFonts w:cstheme="minorHAnsi"/>
                <w:sz w:val="20"/>
                <w:szCs w:val="20"/>
                <w:lang w:val="en-US"/>
              </w:rPr>
              <w:t xml:space="preserve">Study of the interdependence of two features. </w:t>
            </w:r>
          </w:p>
          <w:p w14:paraId="0688A503" w14:textId="77777777" w:rsidR="006156B6" w:rsidRPr="00606D29" w:rsidRDefault="006156B6" w:rsidP="006156B6">
            <w:pPr>
              <w:rPr>
                <w:rFonts w:cstheme="minorHAnsi"/>
                <w:sz w:val="20"/>
                <w:szCs w:val="20"/>
                <w:lang w:val="en-US"/>
              </w:rPr>
            </w:pPr>
            <w:r w:rsidRPr="00606D29">
              <w:rPr>
                <w:rFonts w:cstheme="minorHAnsi"/>
                <w:sz w:val="20"/>
                <w:szCs w:val="20"/>
                <w:lang w:val="en-US"/>
              </w:rPr>
              <w:t xml:space="preserve">Basic parameters of the description of the correlation between the features. Classical linear regression model. </w:t>
            </w:r>
          </w:p>
          <w:p w14:paraId="432F140B" w14:textId="77777777" w:rsidR="006156B6" w:rsidRPr="00606D29" w:rsidRDefault="006156B6" w:rsidP="006156B6">
            <w:pPr>
              <w:rPr>
                <w:rFonts w:cstheme="minorHAnsi"/>
                <w:sz w:val="20"/>
                <w:szCs w:val="20"/>
                <w:lang w:val="en-US"/>
              </w:rPr>
            </w:pPr>
            <w:r w:rsidRPr="00606D29">
              <w:rPr>
                <w:rFonts w:cstheme="minorHAnsi"/>
                <w:sz w:val="20"/>
                <w:szCs w:val="20"/>
                <w:lang w:val="en-US"/>
              </w:rPr>
              <w:t xml:space="preserve">Chronological average. Individual and aggregate indexes of dynamics. </w:t>
            </w:r>
          </w:p>
          <w:p w14:paraId="0020CD6E" w14:textId="77777777" w:rsidR="006156B6" w:rsidRPr="00606D29" w:rsidRDefault="006156B6" w:rsidP="006156B6">
            <w:pPr>
              <w:rPr>
                <w:rFonts w:cstheme="minorHAnsi"/>
                <w:sz w:val="20"/>
                <w:szCs w:val="20"/>
                <w:lang w:val="en-US"/>
              </w:rPr>
            </w:pPr>
            <w:r w:rsidRPr="00606D29">
              <w:rPr>
                <w:rFonts w:cstheme="minorHAnsi"/>
                <w:sz w:val="20"/>
                <w:szCs w:val="20"/>
                <w:lang w:val="en-US"/>
              </w:rPr>
              <w:t xml:space="preserve">Time series and its components. </w:t>
            </w:r>
          </w:p>
          <w:p w14:paraId="0575A9DD" w14:textId="77777777" w:rsidR="006156B6" w:rsidRPr="00606D29" w:rsidRDefault="006156B6" w:rsidP="006156B6">
            <w:pPr>
              <w:rPr>
                <w:rFonts w:cstheme="minorHAnsi"/>
                <w:sz w:val="20"/>
                <w:szCs w:val="20"/>
                <w:lang w:val="en-US"/>
              </w:rPr>
            </w:pPr>
            <w:r w:rsidRPr="00606D29">
              <w:rPr>
                <w:rFonts w:cstheme="minorHAnsi"/>
                <w:sz w:val="20"/>
                <w:szCs w:val="20"/>
                <w:lang w:val="en-US"/>
              </w:rPr>
              <w:t xml:space="preserve">Time series smoothing (moving averages, exponential smoothing). </w:t>
            </w:r>
          </w:p>
          <w:p w14:paraId="0E023FE8" w14:textId="77777777" w:rsidR="006156B6" w:rsidRPr="00606D29" w:rsidRDefault="006156B6" w:rsidP="006156B6">
            <w:pPr>
              <w:rPr>
                <w:rFonts w:cstheme="minorHAnsi"/>
                <w:sz w:val="20"/>
                <w:szCs w:val="20"/>
                <w:lang w:val="en-US"/>
              </w:rPr>
            </w:pPr>
            <w:r w:rsidRPr="00606D29">
              <w:rPr>
                <w:rFonts w:cstheme="minorHAnsi"/>
                <w:sz w:val="20"/>
                <w:szCs w:val="20"/>
                <w:lang w:val="en-US"/>
              </w:rPr>
              <w:t xml:space="preserve">Periodic fluctuation analysis (periodic fluctuation indicators for the time series without and with trend, multiplicative and additive fluctuations). </w:t>
            </w:r>
          </w:p>
          <w:p w14:paraId="075A671C" w14:textId="77777777" w:rsidR="006156B6" w:rsidRPr="00606D29" w:rsidRDefault="006156B6" w:rsidP="006156B6">
            <w:pPr>
              <w:rPr>
                <w:rFonts w:cstheme="minorHAnsi"/>
                <w:sz w:val="20"/>
                <w:szCs w:val="20"/>
                <w:lang w:val="en-US"/>
              </w:rPr>
            </w:pPr>
            <w:r w:rsidRPr="00606D29">
              <w:rPr>
                <w:rFonts w:cstheme="minorHAnsi"/>
                <w:sz w:val="20"/>
                <w:szCs w:val="20"/>
                <w:lang w:val="en-US"/>
              </w:rPr>
              <w:t xml:space="preserve">Development tendency of the phenomenon - trends and their types. </w:t>
            </w:r>
          </w:p>
          <w:p w14:paraId="323256D5" w14:textId="77777777" w:rsidR="006156B6" w:rsidRPr="00606D29" w:rsidRDefault="006156B6" w:rsidP="006156B6">
            <w:pPr>
              <w:rPr>
                <w:rFonts w:cstheme="minorHAnsi"/>
                <w:sz w:val="20"/>
                <w:szCs w:val="20"/>
                <w:lang w:val="en-US"/>
              </w:rPr>
            </w:pPr>
            <w:r w:rsidRPr="00606D29">
              <w:rPr>
                <w:rFonts w:cstheme="minorHAnsi"/>
                <w:sz w:val="20"/>
                <w:szCs w:val="20"/>
                <w:lang w:val="en-US"/>
              </w:rPr>
              <w:t xml:space="preserve">Linear trend analysis. Random variable (step and continuous) and its distribution. Parameters of the distribution of a random variable. </w:t>
            </w:r>
          </w:p>
          <w:p w14:paraId="5039E74E" w14:textId="77777777" w:rsidR="006156B6" w:rsidRPr="00606D29" w:rsidRDefault="006156B6" w:rsidP="006156B6">
            <w:pPr>
              <w:rPr>
                <w:rFonts w:cstheme="minorHAnsi"/>
                <w:sz w:val="20"/>
                <w:szCs w:val="20"/>
                <w:lang w:val="en-US"/>
              </w:rPr>
            </w:pPr>
            <w:r w:rsidRPr="00606D29">
              <w:rPr>
                <w:rFonts w:cstheme="minorHAnsi"/>
                <w:sz w:val="20"/>
                <w:szCs w:val="20"/>
                <w:lang w:val="en-US"/>
              </w:rPr>
              <w:lastRenderedPageBreak/>
              <w:t xml:space="preserve">Probability distributions. Examples of probability distributions of a random variable (binomial, Poisson, normal, chi-square, Student's t). </w:t>
            </w:r>
          </w:p>
          <w:p w14:paraId="586B8D30" w14:textId="77777777" w:rsidR="006156B6" w:rsidRPr="00606D29" w:rsidRDefault="006156B6" w:rsidP="006156B6">
            <w:pPr>
              <w:rPr>
                <w:rFonts w:cstheme="minorHAnsi"/>
                <w:sz w:val="20"/>
                <w:szCs w:val="20"/>
                <w:lang w:val="en-US"/>
              </w:rPr>
            </w:pPr>
            <w:r w:rsidRPr="00606D29">
              <w:rPr>
                <w:rFonts w:cstheme="minorHAnsi"/>
                <w:sz w:val="20"/>
                <w:szCs w:val="20"/>
                <w:lang w:val="en-US"/>
              </w:rPr>
              <w:t xml:space="preserve">Estimation, estimator. </w:t>
            </w:r>
          </w:p>
          <w:p w14:paraId="31145789" w14:textId="77777777" w:rsidR="006156B6" w:rsidRPr="00606D29" w:rsidRDefault="006156B6" w:rsidP="006156B6">
            <w:pPr>
              <w:rPr>
                <w:rFonts w:cstheme="minorHAnsi"/>
                <w:sz w:val="20"/>
                <w:szCs w:val="20"/>
                <w:lang w:val="en-US"/>
              </w:rPr>
            </w:pPr>
            <w:r w:rsidRPr="00606D29">
              <w:rPr>
                <w:rFonts w:cstheme="minorHAnsi"/>
                <w:sz w:val="20"/>
                <w:szCs w:val="20"/>
                <w:lang w:val="en-US"/>
              </w:rPr>
              <w:t xml:space="preserve">Point and interval estimation. </w:t>
            </w:r>
          </w:p>
          <w:p w14:paraId="746EE83A" w14:textId="77777777" w:rsidR="006156B6" w:rsidRPr="00606D29" w:rsidRDefault="006156B6" w:rsidP="006156B6">
            <w:pPr>
              <w:rPr>
                <w:rFonts w:cstheme="minorHAnsi"/>
                <w:sz w:val="20"/>
                <w:szCs w:val="20"/>
                <w:lang w:val="en-US"/>
              </w:rPr>
            </w:pPr>
            <w:r w:rsidRPr="00606D29">
              <w:rPr>
                <w:rFonts w:cstheme="minorHAnsi"/>
                <w:sz w:val="20"/>
                <w:szCs w:val="20"/>
                <w:lang w:val="en-US"/>
              </w:rPr>
              <w:t xml:space="preserve">Confidence interval for the mean, variance and standard deviation, and the structure index. </w:t>
            </w:r>
          </w:p>
          <w:p w14:paraId="5DCFE185" w14:textId="77777777" w:rsidR="006156B6" w:rsidRPr="00606D29" w:rsidRDefault="006156B6" w:rsidP="006156B6">
            <w:pPr>
              <w:rPr>
                <w:rFonts w:cstheme="minorHAnsi"/>
                <w:sz w:val="20"/>
                <w:szCs w:val="20"/>
                <w:lang w:val="en-US"/>
              </w:rPr>
            </w:pPr>
            <w:r w:rsidRPr="00606D29">
              <w:rPr>
                <w:rFonts w:cstheme="minorHAnsi"/>
                <w:sz w:val="20"/>
                <w:szCs w:val="20"/>
                <w:lang w:val="en-US"/>
              </w:rPr>
              <w:t xml:space="preserve">Determining the minimum size of a random sample. </w:t>
            </w:r>
          </w:p>
          <w:p w14:paraId="0B0B8D40" w14:textId="77777777" w:rsidR="006156B6" w:rsidRPr="00606D29" w:rsidRDefault="006156B6" w:rsidP="006156B6">
            <w:pPr>
              <w:rPr>
                <w:rFonts w:cstheme="minorHAnsi"/>
                <w:sz w:val="20"/>
                <w:szCs w:val="20"/>
                <w:lang w:val="en-US"/>
              </w:rPr>
            </w:pPr>
            <w:r w:rsidRPr="00606D29">
              <w:rPr>
                <w:rFonts w:cstheme="minorHAnsi"/>
                <w:sz w:val="20"/>
                <w:szCs w:val="20"/>
                <w:lang w:val="en-US"/>
              </w:rPr>
              <w:t xml:space="preserve">Verification of statistical hypotheses. </w:t>
            </w:r>
          </w:p>
          <w:p w14:paraId="5536933C" w14:textId="77777777" w:rsidR="006156B6" w:rsidRPr="00606D29" w:rsidRDefault="006156B6" w:rsidP="006156B6">
            <w:pPr>
              <w:rPr>
                <w:rFonts w:cstheme="minorHAnsi"/>
                <w:sz w:val="20"/>
                <w:szCs w:val="20"/>
                <w:lang w:val="en-US"/>
              </w:rPr>
            </w:pPr>
            <w:r w:rsidRPr="00606D29">
              <w:rPr>
                <w:rFonts w:cstheme="minorHAnsi"/>
                <w:sz w:val="20"/>
                <w:szCs w:val="20"/>
                <w:lang w:val="en-US"/>
              </w:rPr>
              <w:t xml:space="preserve">Hypothesis testing Lab </w:t>
            </w:r>
          </w:p>
          <w:p w14:paraId="29BB4D79" w14:textId="77777777" w:rsidR="006156B6" w:rsidRPr="00606D29" w:rsidRDefault="006156B6" w:rsidP="006156B6">
            <w:pPr>
              <w:rPr>
                <w:rFonts w:cstheme="minorHAnsi"/>
                <w:sz w:val="20"/>
                <w:szCs w:val="20"/>
                <w:lang w:val="en-US"/>
              </w:rPr>
            </w:pPr>
            <w:r w:rsidRPr="00606D29">
              <w:rPr>
                <w:rFonts w:cstheme="minorHAnsi"/>
                <w:sz w:val="20"/>
                <w:szCs w:val="20"/>
                <w:lang w:val="en-US"/>
              </w:rPr>
              <w:t xml:space="preserve">Determination of measures in descriptive statistics and the Gini coefficient. Calculation of correlation indicators. </w:t>
            </w:r>
          </w:p>
          <w:p w14:paraId="1197EB49" w14:textId="77777777" w:rsidR="006156B6" w:rsidRPr="00606D29" w:rsidRDefault="006156B6" w:rsidP="006156B6">
            <w:pPr>
              <w:rPr>
                <w:rFonts w:cstheme="minorHAnsi"/>
                <w:sz w:val="20"/>
                <w:szCs w:val="20"/>
                <w:lang w:val="en-US"/>
              </w:rPr>
            </w:pPr>
            <w:r w:rsidRPr="00606D29">
              <w:rPr>
                <w:rFonts w:cstheme="minorHAnsi"/>
                <w:sz w:val="20"/>
                <w:szCs w:val="20"/>
                <w:lang w:val="en-US"/>
              </w:rPr>
              <w:t xml:space="preserve">Determining the linear regression equation, forecasts, coefficient of determination and convergence. </w:t>
            </w:r>
          </w:p>
          <w:p w14:paraId="0C29F836" w14:textId="77777777" w:rsidR="006156B6" w:rsidRPr="00606D29" w:rsidRDefault="006156B6" w:rsidP="006156B6">
            <w:pPr>
              <w:rPr>
                <w:rFonts w:cstheme="minorHAnsi"/>
                <w:sz w:val="20"/>
                <w:szCs w:val="20"/>
                <w:lang w:val="en-US"/>
              </w:rPr>
            </w:pPr>
            <w:r w:rsidRPr="00606D29">
              <w:rPr>
                <w:rFonts w:cstheme="minorHAnsi"/>
                <w:sz w:val="20"/>
                <w:szCs w:val="20"/>
                <w:lang w:val="en-US"/>
              </w:rPr>
              <w:t xml:space="preserve">Calculation of the chronological mean as well as individual and aggregate measures of dynamics. </w:t>
            </w:r>
          </w:p>
          <w:p w14:paraId="4123D4EF" w14:textId="77777777" w:rsidR="006156B6" w:rsidRPr="00606D29" w:rsidRDefault="006156B6" w:rsidP="006156B6">
            <w:pPr>
              <w:rPr>
                <w:rFonts w:cstheme="minorHAnsi"/>
                <w:sz w:val="20"/>
                <w:szCs w:val="20"/>
                <w:lang w:val="en-US"/>
              </w:rPr>
            </w:pPr>
            <w:r w:rsidRPr="00606D29">
              <w:rPr>
                <w:rFonts w:cstheme="minorHAnsi"/>
                <w:sz w:val="20"/>
                <w:szCs w:val="20"/>
                <w:lang w:val="en-US"/>
              </w:rPr>
              <w:t xml:space="preserve">Determination of moving averages, exponential smoothing, calculation of periodical fluctuations and seasonality indicators, parameters of the trend equation, forecasting. </w:t>
            </w:r>
          </w:p>
          <w:p w14:paraId="16AC99D6" w14:textId="77777777" w:rsidR="006156B6" w:rsidRPr="00606D29" w:rsidRDefault="006156B6" w:rsidP="006156B6">
            <w:pPr>
              <w:rPr>
                <w:rFonts w:cstheme="minorHAnsi"/>
                <w:sz w:val="20"/>
                <w:szCs w:val="20"/>
                <w:lang w:val="en-US"/>
              </w:rPr>
            </w:pPr>
            <w:r w:rsidRPr="00606D29">
              <w:rPr>
                <w:rFonts w:cstheme="minorHAnsi"/>
                <w:sz w:val="20"/>
                <w:szCs w:val="20"/>
                <w:lang w:val="en-US"/>
              </w:rPr>
              <w:t xml:space="preserve">Determining the probability function and distribution function of a random variable, calculating the values ​​of the parameters of the distribution of a random variable. </w:t>
            </w:r>
          </w:p>
          <w:p w14:paraId="76966561" w14:textId="77777777" w:rsidR="006156B6" w:rsidRPr="00AE5D07" w:rsidRDefault="006156B6" w:rsidP="006156B6">
            <w:pPr>
              <w:rPr>
                <w:rFonts w:cstheme="minorHAnsi"/>
                <w:sz w:val="20"/>
                <w:szCs w:val="20"/>
              </w:rPr>
            </w:pPr>
            <w:r w:rsidRPr="00606D29">
              <w:rPr>
                <w:rFonts w:cstheme="minorHAnsi"/>
                <w:sz w:val="20"/>
                <w:szCs w:val="20"/>
                <w:lang w:val="en-US"/>
              </w:rPr>
              <w:t xml:space="preserve">Determining the confidence intervals. Determining the minimum size of a random sample. </w:t>
            </w:r>
            <w:proofErr w:type="spellStart"/>
            <w:r w:rsidRPr="00AE5D07">
              <w:rPr>
                <w:rFonts w:cstheme="minorHAnsi"/>
                <w:sz w:val="20"/>
                <w:szCs w:val="20"/>
              </w:rPr>
              <w:t>Hypothesis</w:t>
            </w:r>
            <w:proofErr w:type="spellEnd"/>
            <w:r w:rsidRPr="00AE5D07">
              <w:rPr>
                <w:rFonts w:cstheme="minorHAnsi"/>
                <w:sz w:val="20"/>
                <w:szCs w:val="20"/>
              </w:rPr>
              <w:t xml:space="preserve"> </w:t>
            </w:r>
            <w:proofErr w:type="spellStart"/>
            <w:r w:rsidRPr="00AE5D07">
              <w:rPr>
                <w:rFonts w:cstheme="minorHAnsi"/>
                <w:sz w:val="20"/>
                <w:szCs w:val="20"/>
              </w:rPr>
              <w:t>testing</w:t>
            </w:r>
            <w:proofErr w:type="spellEnd"/>
            <w:r w:rsidRPr="00AE5D07">
              <w:rPr>
                <w:rFonts w:cstheme="minorHAnsi"/>
                <w:sz w:val="20"/>
                <w:szCs w:val="20"/>
              </w:rPr>
              <w:t>.</w:t>
            </w:r>
          </w:p>
        </w:tc>
      </w:tr>
      <w:tr w:rsidR="006156B6" w:rsidRPr="00AE5D07" w14:paraId="017E4FB9" w14:textId="77777777" w:rsidTr="006156B6">
        <w:trPr>
          <w:trHeight w:val="254"/>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FFFFF"/>
            <w:tcMar>
              <w:top w:w="0" w:type="dxa"/>
              <w:left w:w="70" w:type="dxa"/>
              <w:bottom w:w="0" w:type="dxa"/>
              <w:right w:w="70" w:type="dxa"/>
            </w:tcMar>
          </w:tcPr>
          <w:p w14:paraId="09405CA1" w14:textId="77777777" w:rsidR="006156B6" w:rsidRPr="00FA6044" w:rsidRDefault="006156B6" w:rsidP="006156B6">
            <w:pPr>
              <w:rPr>
                <w:rFonts w:cstheme="minorHAnsi"/>
                <w:sz w:val="20"/>
                <w:szCs w:val="20"/>
              </w:rPr>
            </w:pPr>
            <w:proofErr w:type="spellStart"/>
            <w:r w:rsidRPr="00FA6044">
              <w:rPr>
                <w:rFonts w:cstheme="minorHAnsi"/>
                <w:sz w:val="20"/>
                <w:szCs w:val="20"/>
              </w:rPr>
              <w:lastRenderedPageBreak/>
              <w:t>Literature</w:t>
            </w:r>
            <w:proofErr w:type="spellEnd"/>
            <w:r w:rsidRPr="00FA6044">
              <w:rPr>
                <w:rFonts w:cstheme="minorHAnsi"/>
                <w:sz w:val="20"/>
                <w:szCs w:val="20"/>
              </w:rPr>
              <w:t>:</w:t>
            </w:r>
          </w:p>
          <w:p w14:paraId="052E4CC8" w14:textId="77777777" w:rsidR="006156B6" w:rsidRPr="00FA6044" w:rsidRDefault="006156B6" w:rsidP="008B468F">
            <w:pPr>
              <w:widowControl w:val="0"/>
              <w:numPr>
                <w:ilvl w:val="0"/>
                <w:numId w:val="239"/>
              </w:numPr>
              <w:suppressAutoHyphens/>
              <w:overflowPunct w:val="0"/>
              <w:autoSpaceDE w:val="0"/>
              <w:autoSpaceDN w:val="0"/>
              <w:spacing w:after="0" w:line="240" w:lineRule="auto"/>
              <w:textAlignment w:val="baseline"/>
              <w:rPr>
                <w:rFonts w:cstheme="minorHAnsi"/>
                <w:sz w:val="20"/>
                <w:szCs w:val="20"/>
              </w:rPr>
            </w:pPr>
            <w:r w:rsidRPr="00FA6044">
              <w:rPr>
                <w:rFonts w:cstheme="minorHAnsi"/>
                <w:sz w:val="20"/>
                <w:szCs w:val="20"/>
              </w:rPr>
              <w:t xml:space="preserve">Basic </w:t>
            </w:r>
            <w:proofErr w:type="spellStart"/>
            <w:r w:rsidRPr="00FA6044">
              <w:rPr>
                <w:rFonts w:cstheme="minorHAnsi"/>
                <w:sz w:val="20"/>
                <w:szCs w:val="20"/>
              </w:rPr>
              <w:t>literature</w:t>
            </w:r>
            <w:proofErr w:type="spellEnd"/>
          </w:p>
          <w:p w14:paraId="5C445948" w14:textId="77777777" w:rsidR="006156B6" w:rsidRPr="00FA6044" w:rsidRDefault="006156B6" w:rsidP="006156B6">
            <w:pPr>
              <w:pStyle w:val="Bezodstpw"/>
              <w:ind w:left="720"/>
              <w:rPr>
                <w:rFonts w:asciiTheme="minorHAnsi" w:hAnsiTheme="minorHAnsi" w:cstheme="minorHAnsi"/>
                <w:sz w:val="20"/>
                <w:szCs w:val="20"/>
                <w:lang w:val="en-US"/>
              </w:rPr>
            </w:pPr>
            <w:r w:rsidRPr="00FA6044">
              <w:rPr>
                <w:rFonts w:asciiTheme="minorHAnsi" w:hAnsiTheme="minorHAnsi" w:cstheme="minorHAnsi"/>
                <w:sz w:val="20"/>
                <w:szCs w:val="20"/>
                <w:lang w:val="en-US"/>
              </w:rPr>
              <w:t xml:space="preserve">Statistics for business and economics, Mc Clave, </w:t>
            </w:r>
            <w:proofErr w:type="spellStart"/>
            <w:r w:rsidRPr="00FA6044">
              <w:rPr>
                <w:rFonts w:asciiTheme="minorHAnsi" w:hAnsiTheme="minorHAnsi" w:cstheme="minorHAnsi"/>
                <w:sz w:val="20"/>
                <w:szCs w:val="20"/>
                <w:lang w:val="en-US"/>
              </w:rPr>
              <w:t>Sincich</w:t>
            </w:r>
            <w:proofErr w:type="spellEnd"/>
            <w:r w:rsidRPr="00FA6044">
              <w:rPr>
                <w:rFonts w:asciiTheme="minorHAnsi" w:hAnsiTheme="minorHAnsi" w:cstheme="minorHAnsi"/>
                <w:sz w:val="20"/>
                <w:szCs w:val="20"/>
                <w:lang w:val="en-US"/>
              </w:rPr>
              <w:t>, Benson, Pearson Education, 2014</w:t>
            </w:r>
          </w:p>
          <w:p w14:paraId="4521F86D" w14:textId="77777777" w:rsidR="006156B6" w:rsidRPr="00FA6044" w:rsidRDefault="006156B6" w:rsidP="006156B6">
            <w:pPr>
              <w:pStyle w:val="Bezodstpw"/>
              <w:rPr>
                <w:rFonts w:asciiTheme="minorHAnsi" w:hAnsiTheme="minorHAnsi" w:cstheme="minorHAnsi"/>
                <w:sz w:val="20"/>
                <w:szCs w:val="20"/>
                <w:lang w:val="en-US"/>
              </w:rPr>
            </w:pPr>
            <w:r w:rsidRPr="00FA6044">
              <w:rPr>
                <w:rFonts w:asciiTheme="minorHAnsi" w:hAnsiTheme="minorHAnsi" w:cstheme="minorHAnsi"/>
                <w:sz w:val="20"/>
                <w:szCs w:val="20"/>
                <w:lang w:val="en-US"/>
              </w:rPr>
              <w:t xml:space="preserve">                Basic business statistics : concepts and applications, Berenson, Levine, Szabat, Pearson 2015</w:t>
            </w:r>
          </w:p>
          <w:p w14:paraId="4344354E" w14:textId="77777777" w:rsidR="006156B6" w:rsidRPr="00FA6044" w:rsidRDefault="006156B6" w:rsidP="008B468F">
            <w:pPr>
              <w:widowControl w:val="0"/>
              <w:numPr>
                <w:ilvl w:val="0"/>
                <w:numId w:val="240"/>
              </w:numPr>
              <w:suppressAutoHyphens/>
              <w:overflowPunct w:val="0"/>
              <w:autoSpaceDE w:val="0"/>
              <w:autoSpaceDN w:val="0"/>
              <w:spacing w:after="0" w:line="240" w:lineRule="auto"/>
              <w:textAlignment w:val="baseline"/>
              <w:rPr>
                <w:rFonts w:cstheme="minorHAnsi"/>
                <w:sz w:val="20"/>
                <w:szCs w:val="20"/>
              </w:rPr>
            </w:pPr>
            <w:proofErr w:type="spellStart"/>
            <w:r w:rsidRPr="00FA6044">
              <w:rPr>
                <w:rFonts w:cstheme="minorHAnsi"/>
                <w:sz w:val="20"/>
                <w:szCs w:val="20"/>
              </w:rPr>
              <w:t>Supplementary</w:t>
            </w:r>
            <w:proofErr w:type="spellEnd"/>
            <w:r w:rsidRPr="00FA6044">
              <w:rPr>
                <w:rFonts w:cstheme="minorHAnsi"/>
                <w:sz w:val="20"/>
                <w:szCs w:val="20"/>
              </w:rPr>
              <w:t xml:space="preserve"> </w:t>
            </w:r>
            <w:proofErr w:type="spellStart"/>
            <w:r w:rsidRPr="00FA6044">
              <w:rPr>
                <w:rFonts w:cstheme="minorHAnsi"/>
                <w:sz w:val="20"/>
                <w:szCs w:val="20"/>
              </w:rPr>
              <w:t>literature</w:t>
            </w:r>
            <w:proofErr w:type="spellEnd"/>
          </w:p>
          <w:p w14:paraId="2ABDC4A8" w14:textId="77777777" w:rsidR="006156B6" w:rsidRPr="00AE5D07" w:rsidRDefault="006156B6" w:rsidP="006156B6">
            <w:pPr>
              <w:pStyle w:val="Bezodstpw"/>
              <w:rPr>
                <w:rFonts w:asciiTheme="minorHAnsi" w:hAnsiTheme="minorHAnsi" w:cstheme="minorHAnsi"/>
                <w:sz w:val="20"/>
                <w:szCs w:val="20"/>
                <w:lang w:val="en-US"/>
              </w:rPr>
            </w:pPr>
            <w:r w:rsidRPr="00AE5D07">
              <w:rPr>
                <w:rFonts w:asciiTheme="minorHAnsi" w:hAnsiTheme="minorHAnsi" w:cstheme="minorHAnsi"/>
                <w:sz w:val="20"/>
                <w:szCs w:val="20"/>
                <w:lang w:val="en-US"/>
              </w:rPr>
              <w:t xml:space="preserve">                  Hogg R. V. and Tanis E. A. (2010). Probability and Statistical Inference, 8</w:t>
            </w:r>
            <w:r w:rsidRPr="00AE5D07">
              <w:rPr>
                <w:rFonts w:asciiTheme="minorHAnsi" w:hAnsiTheme="minorHAnsi" w:cstheme="minorHAnsi"/>
                <w:sz w:val="20"/>
                <w:szCs w:val="20"/>
                <w:vertAlign w:val="superscript"/>
                <w:lang w:val="en-US"/>
              </w:rPr>
              <w:t>th</w:t>
            </w:r>
            <w:r w:rsidRPr="00AE5D07">
              <w:rPr>
                <w:rFonts w:asciiTheme="minorHAnsi" w:hAnsiTheme="minorHAnsi" w:cstheme="minorHAnsi"/>
                <w:sz w:val="20"/>
                <w:szCs w:val="20"/>
                <w:lang w:val="en-US"/>
              </w:rPr>
              <w:t xml:space="preserve"> </w:t>
            </w:r>
            <w:proofErr w:type="spellStart"/>
            <w:r w:rsidRPr="00AE5D07">
              <w:rPr>
                <w:rFonts w:asciiTheme="minorHAnsi" w:hAnsiTheme="minorHAnsi" w:cstheme="minorHAnsi"/>
                <w:sz w:val="20"/>
                <w:szCs w:val="20"/>
                <w:lang w:val="en-US"/>
              </w:rPr>
              <w:t>edt</w:t>
            </w:r>
            <w:proofErr w:type="spellEnd"/>
            <w:r w:rsidRPr="00AE5D07">
              <w:rPr>
                <w:rFonts w:asciiTheme="minorHAnsi" w:hAnsiTheme="minorHAnsi" w:cstheme="minorHAnsi"/>
                <w:sz w:val="20"/>
                <w:szCs w:val="20"/>
                <w:lang w:val="en-US"/>
              </w:rPr>
              <w:t>., Prentice Hall.</w:t>
            </w:r>
          </w:p>
          <w:p w14:paraId="4D2E3A45" w14:textId="77777777" w:rsidR="006156B6" w:rsidRPr="00AE5D07" w:rsidRDefault="006156B6" w:rsidP="006156B6">
            <w:pPr>
              <w:pStyle w:val="Bezodstpw"/>
              <w:rPr>
                <w:rFonts w:asciiTheme="minorHAnsi" w:hAnsiTheme="minorHAnsi" w:cstheme="minorHAnsi"/>
                <w:sz w:val="20"/>
                <w:szCs w:val="20"/>
                <w:lang w:val="en-US"/>
              </w:rPr>
            </w:pPr>
            <w:r w:rsidRPr="00AE5D07">
              <w:rPr>
                <w:rFonts w:asciiTheme="minorHAnsi" w:hAnsiTheme="minorHAnsi" w:cstheme="minorHAnsi"/>
                <w:sz w:val="20"/>
                <w:szCs w:val="20"/>
                <w:lang w:val="en-US"/>
              </w:rPr>
              <w:t xml:space="preserve">                  Johnston A. R. and Bhattacharyya G. K., (2005). Statistics. Principles and Methods. 5th edition, Wiley, 1996.</w:t>
            </w:r>
          </w:p>
        </w:tc>
      </w:tr>
      <w:tr w:rsidR="006156B6" w:rsidRPr="00065125" w14:paraId="68E062A2" w14:textId="77777777" w:rsidTr="006156B6">
        <w:trPr>
          <w:trHeight w:val="254"/>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FFFFF"/>
            <w:tcMar>
              <w:top w:w="0" w:type="dxa"/>
              <w:left w:w="70" w:type="dxa"/>
              <w:bottom w:w="0" w:type="dxa"/>
              <w:right w:w="70" w:type="dxa"/>
            </w:tcMar>
          </w:tcPr>
          <w:p w14:paraId="65C519D6" w14:textId="77777777" w:rsidR="006156B6" w:rsidRPr="00606D29" w:rsidRDefault="006156B6" w:rsidP="006156B6">
            <w:pPr>
              <w:pStyle w:val="Akapitzlist"/>
              <w:ind w:left="0"/>
              <w:rPr>
                <w:rStyle w:val="rynqvb"/>
                <w:rFonts w:cstheme="minorHAnsi"/>
                <w:color w:val="000000"/>
                <w:sz w:val="20"/>
                <w:szCs w:val="20"/>
                <w:shd w:val="clear" w:color="auto" w:fill="F5F5F5"/>
                <w:lang w:val="en-US"/>
              </w:rPr>
            </w:pPr>
            <w:r w:rsidRPr="00606D29">
              <w:rPr>
                <w:rStyle w:val="rynqvb"/>
                <w:rFonts w:cstheme="minorHAnsi"/>
                <w:color w:val="000000"/>
                <w:sz w:val="20"/>
                <w:szCs w:val="20"/>
                <w:shd w:val="clear" w:color="auto" w:fill="D2E3FC"/>
                <w:lang w:val="en-US"/>
              </w:rPr>
              <w:t>Learning Outcomes (with reference to the specialization effects):</w:t>
            </w:r>
            <w:r w:rsidRPr="00606D29">
              <w:rPr>
                <w:rStyle w:val="rynqvb"/>
                <w:rFonts w:cstheme="minorHAnsi"/>
                <w:color w:val="000000"/>
                <w:sz w:val="20"/>
                <w:szCs w:val="20"/>
                <w:shd w:val="clear" w:color="auto" w:fill="F5F5F5"/>
                <w:lang w:val="en-US"/>
              </w:rPr>
              <w:t xml:space="preserve"> </w:t>
            </w:r>
          </w:p>
          <w:p w14:paraId="557D1855" w14:textId="77777777" w:rsidR="006156B6" w:rsidRPr="00606D29" w:rsidRDefault="006156B6" w:rsidP="006156B6">
            <w:pPr>
              <w:pStyle w:val="Akapitzlist"/>
              <w:ind w:left="0"/>
              <w:rPr>
                <w:rStyle w:val="rynqvb"/>
                <w:rFonts w:cstheme="minorHAnsi"/>
                <w:color w:val="000000"/>
                <w:sz w:val="20"/>
                <w:szCs w:val="20"/>
                <w:shd w:val="clear" w:color="auto" w:fill="F5F5F5"/>
                <w:lang w:val="en-US"/>
              </w:rPr>
            </w:pPr>
            <w:r w:rsidRPr="00606D29">
              <w:rPr>
                <w:rStyle w:val="rynqvb"/>
                <w:rFonts w:cstheme="minorHAnsi"/>
                <w:color w:val="000000"/>
                <w:sz w:val="20"/>
                <w:szCs w:val="20"/>
                <w:shd w:val="clear" w:color="auto" w:fill="F5F5F5"/>
                <w:lang w:val="en-US"/>
              </w:rPr>
              <w:t xml:space="preserve">Knowledge: the graduate knows and understands: </w:t>
            </w:r>
          </w:p>
          <w:p w14:paraId="3B1B6845" w14:textId="77777777" w:rsidR="006156B6" w:rsidRPr="00606D29" w:rsidRDefault="006156B6" w:rsidP="006156B6">
            <w:pPr>
              <w:pStyle w:val="Akapitzlist"/>
              <w:ind w:left="0"/>
              <w:rPr>
                <w:rStyle w:val="rynqvb"/>
                <w:rFonts w:cstheme="minorHAnsi"/>
                <w:color w:val="000000"/>
                <w:sz w:val="20"/>
                <w:szCs w:val="20"/>
                <w:shd w:val="clear" w:color="auto" w:fill="F5F5F5"/>
                <w:lang w:val="en-US"/>
              </w:rPr>
            </w:pPr>
            <w:r w:rsidRPr="00606D29">
              <w:rPr>
                <w:rStyle w:val="rynqvb"/>
                <w:rFonts w:cstheme="minorHAnsi"/>
                <w:color w:val="000000"/>
                <w:sz w:val="20"/>
                <w:szCs w:val="20"/>
                <w:shd w:val="clear" w:color="auto" w:fill="F5F5F5"/>
                <w:lang w:val="en-US"/>
              </w:rPr>
              <w:t xml:space="preserve">1. statistical methods and tools used to describe, interpret and present data in the field of economics (K_W06). </w:t>
            </w:r>
          </w:p>
          <w:p w14:paraId="257BEE6B" w14:textId="77777777" w:rsidR="006156B6" w:rsidRPr="00606D29" w:rsidRDefault="006156B6" w:rsidP="006156B6">
            <w:pPr>
              <w:pStyle w:val="Akapitzlist"/>
              <w:ind w:left="0"/>
              <w:rPr>
                <w:rStyle w:val="rynqvb"/>
                <w:rFonts w:cstheme="minorHAnsi"/>
                <w:color w:val="000000"/>
                <w:sz w:val="20"/>
                <w:szCs w:val="20"/>
                <w:shd w:val="clear" w:color="auto" w:fill="F5F5F5"/>
                <w:lang w:val="en-US"/>
              </w:rPr>
            </w:pPr>
            <w:r w:rsidRPr="00606D29">
              <w:rPr>
                <w:rStyle w:val="rynqvb"/>
                <w:rFonts w:cstheme="minorHAnsi"/>
                <w:color w:val="000000"/>
                <w:sz w:val="20"/>
                <w:szCs w:val="20"/>
                <w:shd w:val="clear" w:color="auto" w:fill="F5F5F5"/>
                <w:lang w:val="en-US"/>
              </w:rPr>
              <w:t xml:space="preserve">2. statistical inference methods on the macro and microeconomic scale (K_W10). </w:t>
            </w:r>
          </w:p>
          <w:p w14:paraId="1E764010" w14:textId="77777777" w:rsidR="006156B6" w:rsidRPr="00606D29" w:rsidRDefault="006156B6" w:rsidP="006156B6">
            <w:pPr>
              <w:pStyle w:val="Akapitzlist"/>
              <w:ind w:left="0"/>
              <w:rPr>
                <w:rStyle w:val="rynqvb"/>
                <w:rFonts w:cstheme="minorHAnsi"/>
                <w:color w:val="000000"/>
                <w:sz w:val="20"/>
                <w:szCs w:val="20"/>
                <w:shd w:val="clear" w:color="auto" w:fill="F5F5F5"/>
                <w:lang w:val="en-US"/>
              </w:rPr>
            </w:pPr>
            <w:r w:rsidRPr="00606D29">
              <w:rPr>
                <w:rStyle w:val="rynqvb"/>
                <w:rFonts w:cstheme="minorHAnsi"/>
                <w:color w:val="000000"/>
                <w:sz w:val="20"/>
                <w:szCs w:val="20"/>
                <w:shd w:val="clear" w:color="auto" w:fill="F5F5F5"/>
                <w:lang w:val="en-US"/>
              </w:rPr>
              <w:t xml:space="preserve">Skills: the graduate is able to: </w:t>
            </w:r>
          </w:p>
          <w:p w14:paraId="39845A57" w14:textId="77777777" w:rsidR="006156B6" w:rsidRPr="00606D29" w:rsidRDefault="006156B6" w:rsidP="006156B6">
            <w:pPr>
              <w:pStyle w:val="Akapitzlist"/>
              <w:ind w:left="0"/>
              <w:rPr>
                <w:rStyle w:val="rynqvb"/>
                <w:rFonts w:cstheme="minorHAnsi"/>
                <w:color w:val="000000"/>
                <w:sz w:val="20"/>
                <w:szCs w:val="20"/>
                <w:shd w:val="clear" w:color="auto" w:fill="F5F5F5"/>
                <w:lang w:val="en-US"/>
              </w:rPr>
            </w:pPr>
            <w:r w:rsidRPr="00606D29">
              <w:rPr>
                <w:rStyle w:val="rynqvb"/>
                <w:rFonts w:cstheme="minorHAnsi"/>
                <w:color w:val="000000"/>
                <w:sz w:val="20"/>
                <w:szCs w:val="20"/>
                <w:shd w:val="clear" w:color="auto" w:fill="F5F5F5"/>
                <w:lang w:val="en-US"/>
              </w:rPr>
              <w:t xml:space="preserve">3. obtain statistical data to analyze economic phenomena and processes (K_U01). </w:t>
            </w:r>
          </w:p>
          <w:p w14:paraId="258A7BBF" w14:textId="77777777" w:rsidR="006156B6" w:rsidRPr="00606D29" w:rsidRDefault="006156B6" w:rsidP="006156B6">
            <w:pPr>
              <w:pStyle w:val="Akapitzlist"/>
              <w:ind w:left="0"/>
              <w:rPr>
                <w:rStyle w:val="rynqvb"/>
                <w:rFonts w:cstheme="minorHAnsi"/>
                <w:color w:val="000000"/>
                <w:sz w:val="20"/>
                <w:szCs w:val="20"/>
                <w:shd w:val="clear" w:color="auto" w:fill="F5F5F5"/>
                <w:lang w:val="en-US"/>
              </w:rPr>
            </w:pPr>
            <w:r w:rsidRPr="00606D29">
              <w:rPr>
                <w:rStyle w:val="rynqvb"/>
                <w:rFonts w:cstheme="minorHAnsi"/>
                <w:color w:val="000000"/>
                <w:sz w:val="20"/>
                <w:szCs w:val="20"/>
                <w:shd w:val="clear" w:color="auto" w:fill="F5F5F5"/>
                <w:lang w:val="en-US"/>
              </w:rPr>
              <w:t xml:space="preserve">4. identify and interpret the causes, course and effects of economic phenomena and processes taking place in individual markets, in the national economy and in the world economy (K_U02). </w:t>
            </w:r>
          </w:p>
          <w:p w14:paraId="4CBA1472" w14:textId="77777777" w:rsidR="006156B6" w:rsidRPr="00606D29" w:rsidRDefault="006156B6" w:rsidP="006156B6">
            <w:pPr>
              <w:pStyle w:val="Akapitzlist"/>
              <w:ind w:left="0"/>
              <w:rPr>
                <w:rStyle w:val="rynqvb"/>
                <w:rFonts w:cstheme="minorHAnsi"/>
                <w:color w:val="000000"/>
                <w:sz w:val="20"/>
                <w:szCs w:val="20"/>
                <w:shd w:val="clear" w:color="auto" w:fill="F5F5F5"/>
                <w:lang w:val="en-US"/>
              </w:rPr>
            </w:pPr>
            <w:r w:rsidRPr="00606D29">
              <w:rPr>
                <w:rStyle w:val="rynqvb"/>
                <w:rFonts w:cstheme="minorHAnsi"/>
                <w:color w:val="000000"/>
                <w:sz w:val="20"/>
                <w:szCs w:val="20"/>
                <w:shd w:val="clear" w:color="auto" w:fill="F5F5F5"/>
                <w:lang w:val="en-US"/>
              </w:rPr>
              <w:t xml:space="preserve">5. study the relationships between economic phenomena (K_U05). </w:t>
            </w:r>
          </w:p>
          <w:p w14:paraId="19AF2CE3" w14:textId="77777777" w:rsidR="006156B6" w:rsidRPr="00606D29" w:rsidRDefault="006156B6" w:rsidP="006156B6">
            <w:pPr>
              <w:pStyle w:val="Akapitzlist"/>
              <w:ind w:left="0"/>
              <w:rPr>
                <w:rStyle w:val="rynqvb"/>
                <w:rFonts w:cstheme="minorHAnsi"/>
                <w:color w:val="000000"/>
                <w:sz w:val="20"/>
                <w:szCs w:val="20"/>
                <w:shd w:val="clear" w:color="auto" w:fill="F5F5F5"/>
                <w:lang w:val="en-US"/>
              </w:rPr>
            </w:pPr>
            <w:r w:rsidRPr="00606D29">
              <w:rPr>
                <w:rStyle w:val="rynqvb"/>
                <w:rFonts w:cstheme="minorHAnsi"/>
                <w:color w:val="000000"/>
                <w:sz w:val="20"/>
                <w:szCs w:val="20"/>
                <w:shd w:val="clear" w:color="auto" w:fill="F5F5F5"/>
                <w:lang w:val="en-US"/>
              </w:rPr>
              <w:t>6.</w:t>
            </w:r>
            <w:r w:rsidRPr="00606D29">
              <w:rPr>
                <w:rFonts w:cstheme="minorHAnsi"/>
                <w:sz w:val="20"/>
                <w:szCs w:val="20"/>
                <w:lang w:val="en-US"/>
              </w:rPr>
              <w:t xml:space="preserve"> </w:t>
            </w:r>
            <w:proofErr w:type="spellStart"/>
            <w:r w:rsidRPr="00606D29">
              <w:rPr>
                <w:rStyle w:val="rynqvb"/>
                <w:rFonts w:cstheme="minorHAnsi"/>
                <w:color w:val="000000"/>
                <w:sz w:val="20"/>
                <w:szCs w:val="20"/>
                <w:shd w:val="clear" w:color="auto" w:fill="F5F5F5"/>
                <w:lang w:val="en-US"/>
              </w:rPr>
              <w:t>analyse</w:t>
            </w:r>
            <w:proofErr w:type="spellEnd"/>
            <w:r w:rsidRPr="00606D29">
              <w:rPr>
                <w:rStyle w:val="rynqvb"/>
                <w:rFonts w:cstheme="minorHAnsi"/>
                <w:color w:val="000000"/>
                <w:sz w:val="20"/>
                <w:szCs w:val="20"/>
                <w:shd w:val="clear" w:color="auto" w:fill="F5F5F5"/>
                <w:lang w:val="en-US"/>
              </w:rPr>
              <w:t xml:space="preserve"> economic phenomena and processes using IT tools (K_U06).</w:t>
            </w:r>
          </w:p>
          <w:p w14:paraId="7059C146" w14:textId="77777777" w:rsidR="006156B6" w:rsidRPr="00606D29" w:rsidRDefault="006156B6" w:rsidP="006156B6">
            <w:pPr>
              <w:pStyle w:val="Akapitzlist"/>
              <w:ind w:left="0"/>
              <w:rPr>
                <w:rStyle w:val="rynqvb"/>
                <w:rFonts w:cstheme="minorHAnsi"/>
                <w:color w:val="000000"/>
                <w:sz w:val="20"/>
                <w:szCs w:val="20"/>
                <w:shd w:val="clear" w:color="auto" w:fill="F5F5F5"/>
                <w:lang w:val="en-US"/>
              </w:rPr>
            </w:pPr>
            <w:r w:rsidRPr="00606D29">
              <w:rPr>
                <w:rStyle w:val="rynqvb"/>
                <w:rFonts w:cstheme="minorHAnsi"/>
                <w:color w:val="000000"/>
                <w:sz w:val="20"/>
                <w:szCs w:val="20"/>
                <w:shd w:val="clear" w:color="auto" w:fill="F5F5F5"/>
                <w:lang w:val="en-US"/>
              </w:rPr>
              <w:t xml:space="preserve">Social competences: the graduate is ready to: </w:t>
            </w:r>
          </w:p>
          <w:p w14:paraId="3E589F34" w14:textId="77777777" w:rsidR="006156B6" w:rsidRPr="00606D29" w:rsidRDefault="006156B6" w:rsidP="006156B6">
            <w:pPr>
              <w:pStyle w:val="Akapitzlist"/>
              <w:ind w:left="0"/>
              <w:rPr>
                <w:rFonts w:cstheme="minorHAnsi"/>
                <w:sz w:val="20"/>
                <w:szCs w:val="20"/>
                <w:lang w:val="en-US"/>
              </w:rPr>
            </w:pPr>
            <w:r w:rsidRPr="00606D29">
              <w:rPr>
                <w:rStyle w:val="rynqvb"/>
                <w:rFonts w:cstheme="minorHAnsi"/>
                <w:color w:val="000000"/>
                <w:sz w:val="20"/>
                <w:szCs w:val="20"/>
                <w:shd w:val="clear" w:color="auto" w:fill="F5F5F5"/>
                <w:lang w:val="en-US"/>
              </w:rPr>
              <w:t>7. use of statistical knowledge in solving cognitive and practical problems in the field of economics and finance (K_K02).</w:t>
            </w:r>
          </w:p>
        </w:tc>
      </w:tr>
    </w:tbl>
    <w:p w14:paraId="0334CB67" w14:textId="77777777" w:rsidR="006156B6" w:rsidRPr="00606D29" w:rsidRDefault="006156B6" w:rsidP="006156B6">
      <w:pPr>
        <w:rPr>
          <w:rFonts w:cstheme="minorHAnsi"/>
          <w:sz w:val="20"/>
          <w:szCs w:val="20"/>
          <w:lang w:val="en-US"/>
        </w:rPr>
      </w:pPr>
    </w:p>
    <w:tbl>
      <w:tblPr>
        <w:tblW w:w="9924" w:type="dxa"/>
        <w:tblInd w:w="-441" w:type="dxa"/>
        <w:tblCellMar>
          <w:left w:w="70" w:type="dxa"/>
          <w:right w:w="70" w:type="dxa"/>
        </w:tblCellMar>
        <w:tblLook w:val="04A0" w:firstRow="1" w:lastRow="0" w:firstColumn="1" w:lastColumn="0" w:noHBand="0" w:noVBand="1"/>
      </w:tblPr>
      <w:tblGrid>
        <w:gridCol w:w="2481"/>
        <w:gridCol w:w="2481"/>
        <w:gridCol w:w="2481"/>
        <w:gridCol w:w="2481"/>
      </w:tblGrid>
      <w:tr w:rsidR="006156B6" w14:paraId="05AC03CA" w14:textId="77777777" w:rsidTr="006156B6">
        <w:trPr>
          <w:trHeight w:val="391"/>
        </w:trPr>
        <w:tc>
          <w:tcPr>
            <w:tcW w:w="4962" w:type="dxa"/>
            <w:gridSpan w:val="2"/>
            <w:tcBorders>
              <w:top w:val="single" w:sz="12" w:space="0" w:color="000000"/>
              <w:left w:val="single" w:sz="12" w:space="0" w:color="000000"/>
              <w:bottom w:val="single" w:sz="12" w:space="0" w:color="000000"/>
              <w:right w:val="single" w:sz="12" w:space="0" w:color="000000"/>
            </w:tcBorders>
            <w:shd w:val="clear" w:color="auto" w:fill="auto"/>
          </w:tcPr>
          <w:p w14:paraId="1B6BED23" w14:textId="77777777" w:rsidR="006156B6" w:rsidRPr="00606D29" w:rsidRDefault="006156B6" w:rsidP="006156B6">
            <w:pPr>
              <w:pStyle w:val="Bezodstpw"/>
              <w:rPr>
                <w:rFonts w:cstheme="minorHAnsi"/>
                <w:sz w:val="20"/>
                <w:szCs w:val="20"/>
                <w:lang w:val="en-US"/>
              </w:rPr>
            </w:pPr>
            <w:r w:rsidRPr="00606D29">
              <w:rPr>
                <w:rFonts w:cstheme="minorHAnsi"/>
                <w:sz w:val="20"/>
                <w:szCs w:val="20"/>
                <w:lang w:val="en-US"/>
              </w:rPr>
              <w:t xml:space="preserve">Course: </w:t>
            </w:r>
            <w:r>
              <w:rPr>
                <w:rFonts w:cstheme="minorHAnsi"/>
                <w:sz w:val="20"/>
                <w:szCs w:val="20"/>
                <w:lang w:val="en-US"/>
              </w:rPr>
              <w:t>Introduction to spatial management</w:t>
            </w:r>
            <w:r w:rsidRPr="00606D29">
              <w:rPr>
                <w:rFonts w:cstheme="minorHAnsi"/>
                <w:sz w:val="20"/>
                <w:szCs w:val="20"/>
                <w:lang w:val="en-US"/>
              </w:rPr>
              <w:t xml:space="preserve"> </w:t>
            </w:r>
          </w:p>
        </w:tc>
        <w:tc>
          <w:tcPr>
            <w:tcW w:w="2481" w:type="dxa"/>
            <w:tcBorders>
              <w:top w:val="single" w:sz="12" w:space="0" w:color="000000"/>
              <w:left w:val="single" w:sz="12" w:space="0" w:color="000000"/>
              <w:bottom w:val="single" w:sz="12" w:space="0" w:color="000000"/>
              <w:right w:val="single" w:sz="12" w:space="0" w:color="000000"/>
            </w:tcBorders>
            <w:shd w:val="clear" w:color="auto" w:fill="F2F2F2"/>
          </w:tcPr>
          <w:p w14:paraId="16750C78" w14:textId="77777777" w:rsidR="006156B6" w:rsidRDefault="006156B6" w:rsidP="006156B6">
            <w:pPr>
              <w:pStyle w:val="Bezodstpw"/>
            </w:pPr>
            <w:r>
              <w:rPr>
                <w:rFonts w:cstheme="minorHAnsi"/>
                <w:bCs/>
                <w:sz w:val="20"/>
                <w:szCs w:val="20"/>
              </w:rPr>
              <w:t xml:space="preserve">Kod: </w:t>
            </w:r>
            <w:r>
              <w:rPr>
                <w:rFonts w:eastAsia="Times New Roman" w:cstheme="minorHAnsi"/>
                <w:bCs/>
                <w:color w:val="06022E"/>
                <w:sz w:val="20"/>
                <w:szCs w:val="20"/>
                <w:shd w:val="clear" w:color="auto" w:fill="F8F8F8"/>
                <w:lang w:eastAsia="pl-PL"/>
              </w:rPr>
              <w:t>4.B.199.1</w:t>
            </w:r>
          </w:p>
        </w:tc>
        <w:tc>
          <w:tcPr>
            <w:tcW w:w="2481" w:type="dxa"/>
            <w:tcBorders>
              <w:top w:val="single" w:sz="12" w:space="0" w:color="000000"/>
              <w:left w:val="single" w:sz="12" w:space="0" w:color="000000"/>
              <w:bottom w:val="single" w:sz="12" w:space="0" w:color="000000"/>
              <w:right w:val="single" w:sz="12" w:space="0" w:color="000000"/>
            </w:tcBorders>
            <w:shd w:val="clear" w:color="auto" w:fill="auto"/>
          </w:tcPr>
          <w:p w14:paraId="236C1D47" w14:textId="77777777" w:rsidR="006156B6" w:rsidRDefault="006156B6" w:rsidP="006156B6">
            <w:pPr>
              <w:pStyle w:val="Bezodstpw"/>
            </w:pPr>
            <w:r>
              <w:rPr>
                <w:rFonts w:cstheme="minorHAnsi"/>
                <w:sz w:val="20"/>
                <w:szCs w:val="20"/>
              </w:rPr>
              <w:t>ECTS: 5</w:t>
            </w:r>
          </w:p>
        </w:tc>
      </w:tr>
      <w:tr w:rsidR="006156B6" w:rsidRPr="00065125" w14:paraId="0935A43A" w14:textId="77777777" w:rsidTr="006156B6">
        <w:trPr>
          <w:trHeight w:val="385"/>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2F2F2"/>
          </w:tcPr>
          <w:p w14:paraId="331A0B70" w14:textId="77777777" w:rsidR="006156B6" w:rsidRPr="00606D29" w:rsidRDefault="006156B6" w:rsidP="006156B6">
            <w:pPr>
              <w:pStyle w:val="Bezodstpw"/>
              <w:rPr>
                <w:rFonts w:cstheme="minorHAnsi"/>
                <w:sz w:val="20"/>
                <w:szCs w:val="20"/>
                <w:lang w:val="en-US"/>
              </w:rPr>
            </w:pPr>
            <w:r w:rsidRPr="00606D29">
              <w:rPr>
                <w:rFonts w:cstheme="minorHAnsi"/>
                <w:sz w:val="20"/>
                <w:szCs w:val="20"/>
                <w:lang w:val="en-US"/>
              </w:rPr>
              <w:t>Name of the unit conducting the course: Faculty of Economy</w:t>
            </w:r>
          </w:p>
        </w:tc>
      </w:tr>
      <w:tr w:rsidR="006156B6" w14:paraId="735B83FD" w14:textId="77777777" w:rsidTr="006156B6">
        <w:trPr>
          <w:trHeight w:val="774"/>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2F2F2"/>
          </w:tcPr>
          <w:p w14:paraId="69EA050F" w14:textId="77777777" w:rsidR="006156B6" w:rsidRPr="00606D29" w:rsidRDefault="006156B6" w:rsidP="006156B6">
            <w:pPr>
              <w:pStyle w:val="Bezodstpw"/>
              <w:rPr>
                <w:rFonts w:cstheme="minorHAnsi"/>
                <w:sz w:val="20"/>
                <w:szCs w:val="20"/>
                <w:lang w:val="en-US"/>
              </w:rPr>
            </w:pPr>
            <w:r w:rsidRPr="00606D29">
              <w:rPr>
                <w:rFonts w:cstheme="minorHAnsi"/>
                <w:sz w:val="20"/>
                <w:szCs w:val="20"/>
                <w:lang w:val="en-US"/>
              </w:rPr>
              <w:t>Field of study: Economics</w:t>
            </w:r>
          </w:p>
          <w:p w14:paraId="51D0EEEF" w14:textId="77777777" w:rsidR="006156B6" w:rsidRPr="00606D29" w:rsidRDefault="006156B6" w:rsidP="006156B6">
            <w:pPr>
              <w:pStyle w:val="Bezodstpw"/>
              <w:rPr>
                <w:rFonts w:cstheme="minorHAnsi"/>
                <w:sz w:val="20"/>
                <w:szCs w:val="20"/>
                <w:lang w:val="en-US"/>
              </w:rPr>
            </w:pPr>
            <w:r w:rsidRPr="00606D29">
              <w:rPr>
                <w:rFonts w:cstheme="minorHAnsi"/>
                <w:sz w:val="20"/>
                <w:szCs w:val="20"/>
                <w:lang w:val="en-US"/>
              </w:rPr>
              <w:t>PRK Level: 6</w:t>
            </w:r>
          </w:p>
          <w:p w14:paraId="576B2289" w14:textId="77777777" w:rsidR="006156B6" w:rsidRPr="00606D29" w:rsidRDefault="006156B6" w:rsidP="006156B6">
            <w:pPr>
              <w:pStyle w:val="Bezodstpw"/>
              <w:rPr>
                <w:rFonts w:cstheme="minorHAnsi"/>
                <w:sz w:val="20"/>
                <w:szCs w:val="20"/>
                <w:lang w:val="en-US"/>
              </w:rPr>
            </w:pPr>
            <w:r w:rsidRPr="00606D29">
              <w:rPr>
                <w:rFonts w:cstheme="minorHAnsi"/>
                <w:sz w:val="20"/>
                <w:szCs w:val="20"/>
                <w:lang w:val="en-US"/>
              </w:rPr>
              <w:t>Level of studies: bachelor</w:t>
            </w:r>
          </w:p>
          <w:p w14:paraId="4418C832" w14:textId="77777777" w:rsidR="006156B6" w:rsidRPr="00606D29" w:rsidRDefault="006156B6" w:rsidP="006156B6">
            <w:pPr>
              <w:pStyle w:val="Bezodstpw"/>
              <w:rPr>
                <w:rFonts w:cstheme="minorHAnsi"/>
                <w:sz w:val="20"/>
                <w:szCs w:val="20"/>
                <w:lang w:val="en-US"/>
              </w:rPr>
            </w:pPr>
            <w:r w:rsidRPr="00606D29">
              <w:rPr>
                <w:rFonts w:cstheme="minorHAnsi"/>
                <w:sz w:val="20"/>
                <w:szCs w:val="20"/>
                <w:lang w:val="en-US"/>
              </w:rPr>
              <w:t>General Academic Profile</w:t>
            </w:r>
          </w:p>
          <w:p w14:paraId="05C50B9F" w14:textId="77777777" w:rsidR="006156B6" w:rsidRDefault="006156B6" w:rsidP="006156B6">
            <w:pPr>
              <w:pStyle w:val="Bezodstpw"/>
              <w:rPr>
                <w:rFonts w:cstheme="minorHAnsi"/>
                <w:sz w:val="20"/>
                <w:szCs w:val="20"/>
              </w:rPr>
            </w:pPr>
            <w:r>
              <w:rPr>
                <w:rFonts w:cstheme="minorHAnsi"/>
                <w:sz w:val="20"/>
                <w:szCs w:val="20"/>
              </w:rPr>
              <w:lastRenderedPageBreak/>
              <w:t>Full-</w:t>
            </w:r>
            <w:proofErr w:type="spellStart"/>
            <w:r>
              <w:rPr>
                <w:rFonts w:cstheme="minorHAnsi"/>
                <w:sz w:val="20"/>
                <w:szCs w:val="20"/>
              </w:rPr>
              <w:t>time</w:t>
            </w:r>
            <w:proofErr w:type="spellEnd"/>
            <w:r>
              <w:rPr>
                <w:rFonts w:cstheme="minorHAnsi"/>
                <w:sz w:val="20"/>
                <w:szCs w:val="20"/>
              </w:rPr>
              <w:t xml:space="preserve"> </w:t>
            </w:r>
            <w:proofErr w:type="spellStart"/>
            <w:r>
              <w:rPr>
                <w:rFonts w:cstheme="minorHAnsi"/>
                <w:sz w:val="20"/>
                <w:szCs w:val="20"/>
              </w:rPr>
              <w:t>Studies</w:t>
            </w:r>
            <w:proofErr w:type="spellEnd"/>
          </w:p>
        </w:tc>
      </w:tr>
      <w:tr w:rsidR="006156B6" w:rsidRPr="00065125" w14:paraId="670E930C" w14:textId="77777777" w:rsidTr="006156B6">
        <w:trPr>
          <w:trHeight w:val="520"/>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auto"/>
          </w:tcPr>
          <w:p w14:paraId="18E367B7" w14:textId="77777777" w:rsidR="006156B6" w:rsidRPr="00606D29" w:rsidRDefault="006156B6" w:rsidP="006156B6">
            <w:pPr>
              <w:pStyle w:val="Bezodstpw"/>
              <w:rPr>
                <w:lang w:val="en-US"/>
              </w:rPr>
            </w:pPr>
            <w:r w:rsidRPr="00606D29">
              <w:rPr>
                <w:rFonts w:cstheme="minorHAnsi"/>
                <w:sz w:val="20"/>
                <w:szCs w:val="20"/>
                <w:lang w:val="en-US"/>
              </w:rPr>
              <w:lastRenderedPageBreak/>
              <w:t xml:space="preserve">Course coordinator: </w:t>
            </w:r>
            <w:proofErr w:type="spellStart"/>
            <w:r w:rsidRPr="00606D29">
              <w:rPr>
                <w:rFonts w:cstheme="minorHAnsi"/>
                <w:sz w:val="20"/>
                <w:szCs w:val="20"/>
                <w:lang w:val="en-US"/>
              </w:rPr>
              <w:t>dr</w:t>
            </w:r>
            <w:proofErr w:type="spellEnd"/>
            <w:r w:rsidRPr="00606D29">
              <w:rPr>
                <w:rFonts w:cstheme="minorHAnsi"/>
                <w:sz w:val="20"/>
                <w:szCs w:val="20"/>
                <w:lang w:val="en-US"/>
              </w:rPr>
              <w:t xml:space="preserve"> Krzysztof </w:t>
            </w:r>
            <w:proofErr w:type="spellStart"/>
            <w:r w:rsidRPr="00606D29">
              <w:rPr>
                <w:rFonts w:cstheme="minorHAnsi"/>
                <w:sz w:val="20"/>
                <w:szCs w:val="20"/>
                <w:lang w:val="en-US"/>
              </w:rPr>
              <w:t>Badora</w:t>
            </w:r>
            <w:proofErr w:type="spellEnd"/>
          </w:p>
        </w:tc>
      </w:tr>
      <w:tr w:rsidR="006156B6" w:rsidRPr="00065125" w14:paraId="7A091606" w14:textId="77777777" w:rsidTr="006156B6">
        <w:trPr>
          <w:trHeight w:val="1830"/>
        </w:trPr>
        <w:tc>
          <w:tcPr>
            <w:tcW w:w="4962" w:type="dxa"/>
            <w:gridSpan w:val="2"/>
            <w:tcBorders>
              <w:top w:val="single" w:sz="12" w:space="0" w:color="000000"/>
              <w:left w:val="single" w:sz="12" w:space="0" w:color="000000"/>
              <w:bottom w:val="single" w:sz="12" w:space="0" w:color="000000"/>
              <w:right w:val="single" w:sz="12" w:space="0" w:color="000000"/>
            </w:tcBorders>
            <w:shd w:val="clear" w:color="auto" w:fill="auto"/>
          </w:tcPr>
          <w:p w14:paraId="352C1CB6" w14:textId="77777777" w:rsidR="006156B6" w:rsidRPr="00606D29" w:rsidRDefault="006156B6" w:rsidP="006156B6">
            <w:pPr>
              <w:pStyle w:val="Bezodstpw"/>
              <w:rPr>
                <w:rFonts w:cstheme="minorHAnsi"/>
                <w:sz w:val="20"/>
                <w:szCs w:val="20"/>
                <w:lang w:val="en-US"/>
              </w:rPr>
            </w:pPr>
            <w:r w:rsidRPr="00606D29">
              <w:rPr>
                <w:rFonts w:cstheme="minorHAnsi"/>
                <w:sz w:val="20"/>
                <w:szCs w:val="20"/>
                <w:lang w:val="en-US"/>
              </w:rPr>
              <w:t>Forms of classes, the manner of their implementation and the number of hours assigned to them:</w:t>
            </w:r>
          </w:p>
          <w:p w14:paraId="7856346D" w14:textId="77777777" w:rsidR="006156B6" w:rsidRPr="00606D29" w:rsidRDefault="006156B6" w:rsidP="006156B6">
            <w:pPr>
              <w:pStyle w:val="Bezodstpw"/>
              <w:rPr>
                <w:rFonts w:cstheme="minorHAnsi"/>
                <w:sz w:val="20"/>
                <w:szCs w:val="20"/>
                <w:lang w:val="en-US"/>
              </w:rPr>
            </w:pPr>
            <w:r w:rsidRPr="00606D29">
              <w:rPr>
                <w:rFonts w:cstheme="minorHAnsi"/>
                <w:sz w:val="20"/>
                <w:szCs w:val="20"/>
                <w:lang w:val="en-US"/>
              </w:rPr>
              <w:t xml:space="preserve">A. Forms of classes: </w:t>
            </w:r>
            <w:r>
              <w:rPr>
                <w:rFonts w:cstheme="minorHAnsi"/>
                <w:sz w:val="20"/>
                <w:szCs w:val="20"/>
                <w:lang w:val="en-US"/>
              </w:rPr>
              <w:t>lecture, exercises, laboratory</w:t>
            </w:r>
            <w:r w:rsidRPr="00606D29">
              <w:rPr>
                <w:rFonts w:cstheme="minorHAnsi"/>
                <w:sz w:val="20"/>
                <w:szCs w:val="20"/>
                <w:lang w:val="en-US"/>
              </w:rPr>
              <w:t xml:space="preserve"> </w:t>
            </w:r>
          </w:p>
          <w:p w14:paraId="1E263049" w14:textId="77777777" w:rsidR="006156B6" w:rsidRPr="00606D29" w:rsidRDefault="006156B6" w:rsidP="006156B6">
            <w:pPr>
              <w:pStyle w:val="Bezodstpw"/>
              <w:rPr>
                <w:rFonts w:cstheme="minorHAnsi"/>
                <w:sz w:val="20"/>
                <w:szCs w:val="20"/>
                <w:lang w:val="en-US"/>
              </w:rPr>
            </w:pPr>
            <w:r w:rsidRPr="00606D29">
              <w:rPr>
                <w:rFonts w:cstheme="minorHAnsi"/>
                <w:sz w:val="20"/>
                <w:szCs w:val="20"/>
                <w:lang w:val="en-US"/>
              </w:rPr>
              <w:t>B. Mode of implementation: in the classroom</w:t>
            </w:r>
          </w:p>
          <w:p w14:paraId="3A172F92" w14:textId="77777777" w:rsidR="006156B6" w:rsidRPr="00606D29" w:rsidRDefault="006156B6" w:rsidP="006156B6">
            <w:pPr>
              <w:pStyle w:val="Bezodstpw"/>
              <w:rPr>
                <w:lang w:val="en-US"/>
              </w:rPr>
            </w:pPr>
            <w:r w:rsidRPr="00606D29">
              <w:rPr>
                <w:rFonts w:cstheme="minorHAnsi"/>
                <w:sz w:val="20"/>
                <w:szCs w:val="20"/>
                <w:lang w:val="en-US"/>
              </w:rPr>
              <w:t>C. Hours: / 15l, 15e, 30la</w:t>
            </w:r>
          </w:p>
          <w:p w14:paraId="2688BFB8" w14:textId="77777777" w:rsidR="006156B6" w:rsidRPr="00606D29" w:rsidRDefault="006156B6" w:rsidP="006156B6">
            <w:pPr>
              <w:pStyle w:val="Bezodstpw"/>
              <w:rPr>
                <w:rFonts w:cstheme="minorHAnsi"/>
                <w:sz w:val="20"/>
                <w:szCs w:val="20"/>
                <w:lang w:val="en-US"/>
              </w:rPr>
            </w:pPr>
            <w:r w:rsidRPr="00606D29">
              <w:rPr>
                <w:rFonts w:cstheme="minorHAnsi"/>
                <w:sz w:val="20"/>
                <w:szCs w:val="20"/>
                <w:lang w:val="en-US"/>
              </w:rPr>
              <w:t xml:space="preserve">D. Assessment method: E/zo </w:t>
            </w:r>
            <w:r w:rsidRPr="00606D29">
              <w:rPr>
                <w:rFonts w:cstheme="minorHAnsi"/>
                <w:bCs/>
                <w:sz w:val="20"/>
                <w:szCs w:val="20"/>
                <w:lang w:val="en-US"/>
              </w:rPr>
              <w:t xml:space="preserve">  </w:t>
            </w:r>
          </w:p>
        </w:tc>
        <w:tc>
          <w:tcPr>
            <w:tcW w:w="4962" w:type="dxa"/>
            <w:gridSpan w:val="2"/>
            <w:tcBorders>
              <w:top w:val="single" w:sz="12" w:space="0" w:color="000000"/>
              <w:left w:val="single" w:sz="12" w:space="0" w:color="000000"/>
              <w:bottom w:val="single" w:sz="12" w:space="0" w:color="000000"/>
              <w:right w:val="single" w:sz="12" w:space="0" w:color="000000"/>
            </w:tcBorders>
            <w:shd w:val="clear" w:color="auto" w:fill="auto"/>
          </w:tcPr>
          <w:p w14:paraId="672FBADA" w14:textId="77777777" w:rsidR="006156B6" w:rsidRPr="00606D29" w:rsidRDefault="006156B6" w:rsidP="006156B6">
            <w:pPr>
              <w:pStyle w:val="Bezodstpw"/>
              <w:rPr>
                <w:lang w:val="en-US"/>
              </w:rPr>
            </w:pPr>
            <w:r w:rsidRPr="00606D29">
              <w:rPr>
                <w:rFonts w:cstheme="minorHAnsi"/>
                <w:sz w:val="20"/>
                <w:szCs w:val="20"/>
                <w:lang w:val="en-US"/>
              </w:rPr>
              <w:t>Student workload: 125</w:t>
            </w:r>
            <w:r>
              <w:rPr>
                <w:rFonts w:cstheme="minorHAnsi"/>
                <w:sz w:val="20"/>
                <w:szCs w:val="20"/>
                <w:lang w:val="en-US"/>
              </w:rPr>
              <w:t xml:space="preserve"> h</w:t>
            </w:r>
          </w:p>
          <w:p w14:paraId="2D202233" w14:textId="77777777" w:rsidR="006156B6" w:rsidRPr="00606D29" w:rsidRDefault="006156B6" w:rsidP="006156B6">
            <w:pPr>
              <w:pStyle w:val="Bezodstpw"/>
              <w:rPr>
                <w:rFonts w:cstheme="minorHAnsi"/>
                <w:sz w:val="20"/>
                <w:szCs w:val="20"/>
                <w:lang w:val="en-US"/>
              </w:rPr>
            </w:pPr>
            <w:r w:rsidRPr="00606D29">
              <w:rPr>
                <w:rFonts w:cstheme="minorHAnsi"/>
                <w:sz w:val="20"/>
                <w:szCs w:val="20"/>
                <w:lang w:val="en-US"/>
              </w:rPr>
              <w:t xml:space="preserve">A. </w:t>
            </w:r>
            <w:r w:rsidRPr="00606D29">
              <w:rPr>
                <w:rFonts w:cstheme="minorHAnsi"/>
                <w:bCs/>
                <w:sz w:val="20"/>
                <w:szCs w:val="20"/>
                <w:lang w:val="en-US"/>
              </w:rPr>
              <w:t>Participation in classes: 60</w:t>
            </w:r>
            <w:r>
              <w:rPr>
                <w:rFonts w:cstheme="minorHAnsi"/>
                <w:bCs/>
                <w:sz w:val="20"/>
                <w:szCs w:val="20"/>
                <w:lang w:val="en-US"/>
              </w:rPr>
              <w:t xml:space="preserve"> </w:t>
            </w:r>
            <w:r w:rsidRPr="00606D29">
              <w:rPr>
                <w:rFonts w:cstheme="minorHAnsi"/>
                <w:bCs/>
                <w:sz w:val="20"/>
                <w:szCs w:val="20"/>
                <w:lang w:val="en-US"/>
              </w:rPr>
              <w:t>h</w:t>
            </w:r>
          </w:p>
          <w:p w14:paraId="44CCD2AC" w14:textId="77777777" w:rsidR="006156B6" w:rsidRPr="007F4138" w:rsidRDefault="006156B6" w:rsidP="006156B6">
            <w:pPr>
              <w:pStyle w:val="Bezodstpw"/>
              <w:rPr>
                <w:lang w:val="uk-UA"/>
              </w:rPr>
            </w:pPr>
            <w:r w:rsidRPr="00606D29">
              <w:rPr>
                <w:rFonts w:cstheme="minorHAnsi"/>
                <w:sz w:val="20"/>
                <w:szCs w:val="20"/>
                <w:lang w:val="en-US"/>
              </w:rPr>
              <w:t xml:space="preserve">B. </w:t>
            </w:r>
            <w:r w:rsidRPr="00606D29">
              <w:rPr>
                <w:rFonts w:cstheme="minorHAnsi"/>
                <w:bCs/>
                <w:sz w:val="20"/>
                <w:szCs w:val="20"/>
                <w:lang w:val="en-US"/>
              </w:rPr>
              <w:t>Student’s own work:</w:t>
            </w:r>
            <w:r w:rsidRPr="00606D29">
              <w:rPr>
                <w:rFonts w:cstheme="minorHAnsi"/>
                <w:sz w:val="20"/>
                <w:szCs w:val="20"/>
                <w:lang w:val="en-US"/>
              </w:rPr>
              <w:t xml:space="preserve"> 60</w:t>
            </w:r>
            <w:r>
              <w:rPr>
                <w:rFonts w:cstheme="minorHAnsi"/>
                <w:sz w:val="20"/>
                <w:szCs w:val="20"/>
                <w:lang w:val="en-US"/>
              </w:rPr>
              <w:t xml:space="preserve"> </w:t>
            </w:r>
            <w:r>
              <w:rPr>
                <w:rFonts w:cstheme="minorHAnsi"/>
                <w:bCs/>
                <w:sz w:val="20"/>
                <w:szCs w:val="20"/>
                <w:lang w:val="en-US"/>
              </w:rPr>
              <w:t xml:space="preserve">h </w:t>
            </w:r>
          </w:p>
          <w:p w14:paraId="00BAE9A7" w14:textId="77777777" w:rsidR="006156B6" w:rsidRPr="00606D29" w:rsidRDefault="006156B6" w:rsidP="006156B6">
            <w:pPr>
              <w:pStyle w:val="Bezodstpw"/>
              <w:rPr>
                <w:lang w:val="en-US"/>
              </w:rPr>
            </w:pPr>
            <w:r w:rsidRPr="00606D29">
              <w:rPr>
                <w:rFonts w:cstheme="minorHAnsi"/>
                <w:bCs/>
                <w:sz w:val="20"/>
                <w:szCs w:val="20"/>
                <w:lang w:val="en-US"/>
              </w:rPr>
              <w:t>Preparation for classes:  45</w:t>
            </w:r>
            <w:r>
              <w:rPr>
                <w:rFonts w:cstheme="minorHAnsi"/>
                <w:bCs/>
                <w:sz w:val="20"/>
                <w:szCs w:val="20"/>
                <w:lang w:val="en-US"/>
              </w:rPr>
              <w:t xml:space="preserve"> </w:t>
            </w:r>
            <w:r w:rsidRPr="00606D29">
              <w:rPr>
                <w:rFonts w:cstheme="minorHAnsi"/>
                <w:bCs/>
                <w:sz w:val="20"/>
                <w:szCs w:val="20"/>
                <w:lang w:val="en-US"/>
              </w:rPr>
              <w:t>h</w:t>
            </w:r>
          </w:p>
          <w:p w14:paraId="1DA264FE" w14:textId="77777777" w:rsidR="006156B6" w:rsidRPr="00606D29" w:rsidRDefault="006156B6" w:rsidP="006156B6">
            <w:pPr>
              <w:pStyle w:val="Bezodstpw"/>
              <w:rPr>
                <w:lang w:val="en-US"/>
              </w:rPr>
            </w:pPr>
            <w:r w:rsidRPr="00606D29">
              <w:rPr>
                <w:rFonts w:cstheme="minorHAnsi"/>
                <w:bCs/>
                <w:sz w:val="20"/>
                <w:szCs w:val="20"/>
                <w:lang w:val="en-US"/>
              </w:rPr>
              <w:t>Preparation for a credit / examination:  15</w:t>
            </w:r>
            <w:r>
              <w:rPr>
                <w:rFonts w:cstheme="minorHAnsi"/>
                <w:bCs/>
                <w:sz w:val="20"/>
                <w:szCs w:val="20"/>
                <w:lang w:val="en-US"/>
              </w:rPr>
              <w:t xml:space="preserve"> </w:t>
            </w:r>
            <w:r w:rsidRPr="00606D29">
              <w:rPr>
                <w:rFonts w:cstheme="minorHAnsi"/>
                <w:bCs/>
                <w:sz w:val="20"/>
                <w:szCs w:val="20"/>
                <w:lang w:val="en-US"/>
              </w:rPr>
              <w:t>h</w:t>
            </w:r>
          </w:p>
        </w:tc>
      </w:tr>
      <w:tr w:rsidR="006156B6" w14:paraId="11B44B6B" w14:textId="77777777" w:rsidTr="006156B6">
        <w:trPr>
          <w:trHeight w:val="481"/>
        </w:trPr>
        <w:tc>
          <w:tcPr>
            <w:tcW w:w="2481" w:type="dxa"/>
            <w:tcBorders>
              <w:top w:val="single" w:sz="12" w:space="0" w:color="000000"/>
              <w:left w:val="single" w:sz="12" w:space="0" w:color="000000"/>
              <w:bottom w:val="single" w:sz="12" w:space="0" w:color="000000"/>
              <w:right w:val="single" w:sz="12" w:space="0" w:color="000000"/>
            </w:tcBorders>
            <w:shd w:val="clear" w:color="auto" w:fill="auto"/>
          </w:tcPr>
          <w:p w14:paraId="499EE0E6" w14:textId="77777777" w:rsidR="006156B6" w:rsidRPr="00606D29" w:rsidRDefault="006156B6" w:rsidP="006156B6">
            <w:pPr>
              <w:pStyle w:val="Bezodstpw"/>
              <w:rPr>
                <w:rFonts w:cstheme="minorHAnsi"/>
                <w:sz w:val="20"/>
                <w:szCs w:val="20"/>
                <w:lang w:val="en-US"/>
              </w:rPr>
            </w:pPr>
            <w:r w:rsidRPr="00606D29">
              <w:rPr>
                <w:rFonts w:cstheme="minorHAnsi"/>
                <w:sz w:val="20"/>
                <w:szCs w:val="20"/>
                <w:lang w:val="en-US"/>
              </w:rPr>
              <w:t>Language of lecture:</w:t>
            </w:r>
          </w:p>
          <w:p w14:paraId="6F26AB66" w14:textId="77777777" w:rsidR="006156B6" w:rsidRPr="00606D29" w:rsidRDefault="006156B6" w:rsidP="006156B6">
            <w:pPr>
              <w:pStyle w:val="Bezodstpw"/>
              <w:rPr>
                <w:rFonts w:cstheme="minorHAnsi"/>
                <w:sz w:val="20"/>
                <w:szCs w:val="20"/>
                <w:lang w:val="en-US"/>
              </w:rPr>
            </w:pPr>
            <w:r w:rsidRPr="00606D29">
              <w:rPr>
                <w:rFonts w:cstheme="minorHAnsi"/>
                <w:bCs/>
                <w:sz w:val="20"/>
                <w:szCs w:val="20"/>
                <w:lang w:val="en-US"/>
              </w:rPr>
              <w:t>English language</w:t>
            </w:r>
          </w:p>
        </w:tc>
        <w:tc>
          <w:tcPr>
            <w:tcW w:w="2481" w:type="dxa"/>
            <w:tcBorders>
              <w:top w:val="single" w:sz="12" w:space="0" w:color="000000"/>
              <w:left w:val="single" w:sz="12" w:space="0" w:color="000000"/>
              <w:bottom w:val="single" w:sz="12" w:space="0" w:color="000000"/>
              <w:right w:val="single" w:sz="12" w:space="0" w:color="000000"/>
            </w:tcBorders>
            <w:shd w:val="clear" w:color="auto" w:fill="auto"/>
          </w:tcPr>
          <w:p w14:paraId="398A4BB6" w14:textId="77777777" w:rsidR="006156B6" w:rsidRDefault="006156B6" w:rsidP="006156B6">
            <w:pPr>
              <w:pStyle w:val="Bezodstpw"/>
              <w:rPr>
                <w:rFonts w:cstheme="minorHAnsi"/>
                <w:sz w:val="20"/>
                <w:szCs w:val="20"/>
              </w:rPr>
            </w:pPr>
            <w:proofErr w:type="spellStart"/>
            <w:r>
              <w:rPr>
                <w:rFonts w:cstheme="minorHAnsi"/>
                <w:sz w:val="20"/>
                <w:szCs w:val="20"/>
              </w:rPr>
              <w:t>Type</w:t>
            </w:r>
            <w:proofErr w:type="spellEnd"/>
            <w:r>
              <w:rPr>
                <w:rFonts w:cstheme="minorHAnsi"/>
                <w:sz w:val="20"/>
                <w:szCs w:val="20"/>
              </w:rPr>
              <w:t xml:space="preserve"> of </w:t>
            </w:r>
            <w:proofErr w:type="spellStart"/>
            <w:r>
              <w:rPr>
                <w:rFonts w:cstheme="minorHAnsi"/>
                <w:sz w:val="20"/>
                <w:szCs w:val="20"/>
              </w:rPr>
              <w:t>course</w:t>
            </w:r>
            <w:proofErr w:type="spellEnd"/>
            <w:r>
              <w:rPr>
                <w:rFonts w:cstheme="minorHAnsi"/>
                <w:sz w:val="20"/>
                <w:szCs w:val="20"/>
              </w:rPr>
              <w:t>:</w:t>
            </w:r>
          </w:p>
          <w:p w14:paraId="09874F13" w14:textId="77777777" w:rsidR="006156B6" w:rsidRDefault="006156B6" w:rsidP="006156B6">
            <w:pPr>
              <w:pStyle w:val="Bezodstpw"/>
              <w:rPr>
                <w:rFonts w:cstheme="minorHAnsi"/>
                <w:sz w:val="20"/>
                <w:szCs w:val="20"/>
              </w:rPr>
            </w:pPr>
            <w:proofErr w:type="spellStart"/>
            <w:r>
              <w:rPr>
                <w:rFonts w:cstheme="minorHAnsi"/>
                <w:sz w:val="20"/>
                <w:szCs w:val="20"/>
              </w:rPr>
              <w:t>Obligatory</w:t>
            </w:r>
            <w:proofErr w:type="spellEnd"/>
          </w:p>
        </w:tc>
        <w:tc>
          <w:tcPr>
            <w:tcW w:w="4962" w:type="dxa"/>
            <w:gridSpan w:val="2"/>
            <w:tcBorders>
              <w:left w:val="single" w:sz="12" w:space="0" w:color="000000"/>
              <w:bottom w:val="single" w:sz="12" w:space="0" w:color="000000"/>
              <w:right w:val="single" w:sz="12" w:space="0" w:color="000000"/>
            </w:tcBorders>
            <w:shd w:val="clear" w:color="auto" w:fill="auto"/>
          </w:tcPr>
          <w:p w14:paraId="26F14A18" w14:textId="77777777" w:rsidR="006156B6" w:rsidRDefault="006156B6" w:rsidP="006156B6">
            <w:pPr>
              <w:pStyle w:val="Bezodstpw"/>
              <w:rPr>
                <w:rFonts w:cstheme="minorHAnsi"/>
                <w:sz w:val="20"/>
                <w:szCs w:val="20"/>
              </w:rPr>
            </w:pPr>
            <w:proofErr w:type="spellStart"/>
            <w:r>
              <w:rPr>
                <w:rFonts w:cstheme="minorHAnsi"/>
                <w:sz w:val="20"/>
                <w:szCs w:val="20"/>
              </w:rPr>
              <w:t>Prerequisites</w:t>
            </w:r>
            <w:proofErr w:type="spellEnd"/>
            <w:r>
              <w:rPr>
                <w:rFonts w:cstheme="minorHAnsi"/>
                <w:sz w:val="20"/>
                <w:szCs w:val="20"/>
              </w:rPr>
              <w:t>: no</w:t>
            </w:r>
          </w:p>
        </w:tc>
      </w:tr>
      <w:tr w:rsidR="006156B6" w:rsidRPr="00065125" w14:paraId="6F469212" w14:textId="77777777" w:rsidTr="006156B6">
        <w:trPr>
          <w:trHeight w:val="2491"/>
        </w:trPr>
        <w:tc>
          <w:tcPr>
            <w:tcW w:w="4962" w:type="dxa"/>
            <w:gridSpan w:val="2"/>
            <w:tcBorders>
              <w:top w:val="single" w:sz="12" w:space="0" w:color="000000"/>
              <w:left w:val="single" w:sz="12" w:space="0" w:color="000000"/>
              <w:bottom w:val="single" w:sz="12" w:space="0" w:color="000000"/>
              <w:right w:val="single" w:sz="12" w:space="0" w:color="000000"/>
            </w:tcBorders>
            <w:shd w:val="clear" w:color="auto" w:fill="FFFFFF"/>
          </w:tcPr>
          <w:p w14:paraId="4CBE1366" w14:textId="77777777" w:rsidR="006156B6" w:rsidRPr="00606D29" w:rsidRDefault="006156B6" w:rsidP="006156B6">
            <w:pPr>
              <w:pStyle w:val="Bezodstpw"/>
              <w:rPr>
                <w:rFonts w:cstheme="minorHAnsi"/>
                <w:sz w:val="20"/>
                <w:szCs w:val="20"/>
                <w:lang w:val="en-US"/>
              </w:rPr>
            </w:pPr>
            <w:r w:rsidRPr="00606D29">
              <w:rPr>
                <w:rFonts w:cstheme="minorHAnsi"/>
                <w:sz w:val="20"/>
                <w:szCs w:val="20"/>
                <w:lang w:val="en-US"/>
              </w:rPr>
              <w:t>teaching methods:</w:t>
            </w:r>
          </w:p>
          <w:p w14:paraId="32FB0D7E" w14:textId="77777777" w:rsidR="006156B6" w:rsidRPr="00606D29" w:rsidRDefault="006156B6" w:rsidP="006156B6">
            <w:pPr>
              <w:pStyle w:val="Bezodstpw"/>
              <w:rPr>
                <w:rFonts w:cstheme="minorHAnsi"/>
                <w:sz w:val="20"/>
                <w:szCs w:val="20"/>
                <w:lang w:val="en-US"/>
              </w:rPr>
            </w:pPr>
          </w:p>
          <w:p w14:paraId="644161A7" w14:textId="77777777" w:rsidR="006156B6" w:rsidRPr="00606D29" w:rsidRDefault="006156B6" w:rsidP="006156B6">
            <w:pPr>
              <w:pStyle w:val="Bezodstpw"/>
              <w:rPr>
                <w:lang w:val="en-US"/>
              </w:rPr>
            </w:pPr>
            <w:r w:rsidRPr="00606D29">
              <w:rPr>
                <w:rFonts w:cstheme="minorHAnsi"/>
                <w:sz w:val="20"/>
                <w:szCs w:val="20"/>
                <w:lang w:val="en-US"/>
              </w:rPr>
              <w:t>Lecture:</w:t>
            </w:r>
            <w:r>
              <w:rPr>
                <w:rFonts w:cstheme="minorHAnsi"/>
                <w:sz w:val="20"/>
                <w:szCs w:val="20"/>
                <w:lang w:val="en-US"/>
              </w:rPr>
              <w:t xml:space="preserve"> informative lecture (conventional)</w:t>
            </w:r>
            <w:r w:rsidRPr="00606D29">
              <w:rPr>
                <w:rFonts w:cstheme="minorHAnsi"/>
                <w:sz w:val="20"/>
                <w:szCs w:val="20"/>
                <w:lang w:val="en-US"/>
              </w:rPr>
              <w:t xml:space="preserve"> </w:t>
            </w:r>
          </w:p>
          <w:p w14:paraId="3B4C3D6D" w14:textId="77777777" w:rsidR="006156B6" w:rsidRPr="00606D29" w:rsidRDefault="006156B6" w:rsidP="006156B6">
            <w:pPr>
              <w:pStyle w:val="Bezodstpw"/>
              <w:rPr>
                <w:rFonts w:cstheme="minorHAnsi"/>
                <w:sz w:val="20"/>
                <w:szCs w:val="20"/>
                <w:lang w:val="en-US"/>
              </w:rPr>
            </w:pPr>
          </w:p>
          <w:p w14:paraId="76DD5ECD" w14:textId="77777777" w:rsidR="006156B6" w:rsidRPr="00606D29" w:rsidRDefault="006156B6" w:rsidP="006156B6">
            <w:pPr>
              <w:pStyle w:val="Bezodstpw"/>
              <w:rPr>
                <w:lang w:val="en-US"/>
              </w:rPr>
            </w:pPr>
            <w:r>
              <w:rPr>
                <w:rFonts w:cstheme="minorHAnsi"/>
                <w:sz w:val="20"/>
                <w:szCs w:val="20"/>
                <w:lang w:val="en-US"/>
              </w:rPr>
              <w:t xml:space="preserve">Exercises: exercise method </w:t>
            </w:r>
          </w:p>
          <w:p w14:paraId="258AE75E" w14:textId="77777777" w:rsidR="006156B6" w:rsidRDefault="006156B6" w:rsidP="006156B6">
            <w:pPr>
              <w:pStyle w:val="Bezodstpw"/>
              <w:rPr>
                <w:rFonts w:cstheme="minorHAnsi"/>
                <w:sz w:val="20"/>
                <w:szCs w:val="20"/>
                <w:lang w:val="en-US"/>
              </w:rPr>
            </w:pPr>
          </w:p>
          <w:p w14:paraId="5CDAD597" w14:textId="77777777" w:rsidR="006156B6" w:rsidRPr="00606D29" w:rsidRDefault="006156B6" w:rsidP="006156B6">
            <w:pPr>
              <w:pStyle w:val="Bezodstpw"/>
              <w:rPr>
                <w:lang w:val="en-US"/>
              </w:rPr>
            </w:pPr>
            <w:r>
              <w:rPr>
                <w:rFonts w:cstheme="minorHAnsi"/>
                <w:sz w:val="20"/>
                <w:szCs w:val="20"/>
                <w:lang w:val="en-US"/>
              </w:rPr>
              <w:t>Laboratories: training method using GIS techniques</w:t>
            </w:r>
            <w:r w:rsidRPr="00606D29">
              <w:rPr>
                <w:rFonts w:cstheme="minorHAnsi"/>
                <w:sz w:val="20"/>
                <w:szCs w:val="20"/>
                <w:lang w:val="en-US"/>
              </w:rPr>
              <w:t xml:space="preserve"> </w:t>
            </w:r>
          </w:p>
          <w:p w14:paraId="5240F6E5" w14:textId="77777777" w:rsidR="006156B6" w:rsidRPr="00606D29" w:rsidRDefault="006156B6" w:rsidP="006156B6">
            <w:pPr>
              <w:pStyle w:val="Bezodstpw"/>
              <w:rPr>
                <w:rFonts w:cstheme="minorHAnsi"/>
                <w:sz w:val="20"/>
                <w:szCs w:val="20"/>
                <w:lang w:val="en-US"/>
              </w:rPr>
            </w:pPr>
          </w:p>
        </w:tc>
        <w:tc>
          <w:tcPr>
            <w:tcW w:w="4962" w:type="dxa"/>
            <w:gridSpan w:val="2"/>
            <w:tcBorders>
              <w:top w:val="single" w:sz="12" w:space="0" w:color="000000"/>
              <w:left w:val="single" w:sz="12" w:space="0" w:color="000000"/>
              <w:bottom w:val="single" w:sz="4" w:space="0" w:color="585858"/>
              <w:right w:val="single" w:sz="12" w:space="0" w:color="000000"/>
            </w:tcBorders>
            <w:shd w:val="clear" w:color="auto" w:fill="FFFFFF"/>
          </w:tcPr>
          <w:p w14:paraId="214C7E65" w14:textId="77777777" w:rsidR="006156B6" w:rsidRPr="00606D29" w:rsidRDefault="006156B6" w:rsidP="006156B6">
            <w:pPr>
              <w:pStyle w:val="Bezodstpw"/>
              <w:rPr>
                <w:lang w:val="en-US"/>
              </w:rPr>
            </w:pPr>
            <w:r>
              <w:rPr>
                <w:rFonts w:cstheme="minorHAnsi"/>
                <w:sz w:val="20"/>
                <w:szCs w:val="20"/>
                <w:lang w:val="en-US"/>
              </w:rPr>
              <w:t xml:space="preserve">Assessment methods and criteria: </w:t>
            </w:r>
          </w:p>
          <w:p w14:paraId="0E999BF2" w14:textId="77777777" w:rsidR="006156B6" w:rsidRPr="00606D29" w:rsidRDefault="006156B6" w:rsidP="006156B6">
            <w:pPr>
              <w:pStyle w:val="Bezodstpw"/>
              <w:rPr>
                <w:lang w:val="en-US"/>
              </w:rPr>
            </w:pPr>
            <w:r>
              <w:rPr>
                <w:rFonts w:cstheme="minorHAnsi"/>
                <w:sz w:val="20"/>
                <w:szCs w:val="20"/>
                <w:lang w:val="en-US"/>
              </w:rPr>
              <w:t xml:space="preserve">A. Forms of assessment (verification of learning outcomes) Lecture: written colloquium (descriptive) (1, 2) </w:t>
            </w:r>
          </w:p>
          <w:p w14:paraId="36004FAF" w14:textId="77777777" w:rsidR="006156B6" w:rsidRPr="00606D29" w:rsidRDefault="006156B6" w:rsidP="006156B6">
            <w:pPr>
              <w:pStyle w:val="Bezodstpw"/>
              <w:rPr>
                <w:lang w:val="en-US"/>
              </w:rPr>
            </w:pPr>
            <w:r>
              <w:rPr>
                <w:rFonts w:cstheme="minorHAnsi"/>
                <w:sz w:val="20"/>
                <w:szCs w:val="20"/>
                <w:lang w:val="en-US"/>
              </w:rPr>
              <w:t xml:space="preserve">Exercises: development of problem topics individually or in groups with presentation (2,3,4) </w:t>
            </w:r>
          </w:p>
          <w:p w14:paraId="44FDABF7" w14:textId="77777777" w:rsidR="006156B6" w:rsidRPr="00606D29" w:rsidRDefault="006156B6" w:rsidP="006156B6">
            <w:pPr>
              <w:pStyle w:val="Bezodstpw"/>
              <w:rPr>
                <w:lang w:val="en-US"/>
              </w:rPr>
            </w:pPr>
            <w:r>
              <w:rPr>
                <w:rFonts w:cstheme="minorHAnsi"/>
                <w:sz w:val="20"/>
                <w:szCs w:val="20"/>
                <w:lang w:val="en-US"/>
              </w:rPr>
              <w:t xml:space="preserve">Laboratories: GIS spatial analyzes (2,3,4) </w:t>
            </w:r>
          </w:p>
          <w:p w14:paraId="52BAEFD5" w14:textId="77777777" w:rsidR="006156B6" w:rsidRPr="00606D29" w:rsidRDefault="006156B6" w:rsidP="006156B6">
            <w:pPr>
              <w:pStyle w:val="Bezodstpw"/>
              <w:rPr>
                <w:lang w:val="en-US"/>
              </w:rPr>
            </w:pPr>
            <w:r>
              <w:rPr>
                <w:rFonts w:cstheme="minorHAnsi"/>
                <w:sz w:val="20"/>
                <w:szCs w:val="20"/>
                <w:lang w:val="en-US"/>
              </w:rPr>
              <w:t xml:space="preserve">Activity and attitude during classes (4,5,6) </w:t>
            </w:r>
          </w:p>
          <w:p w14:paraId="688F94B2" w14:textId="77777777" w:rsidR="006156B6" w:rsidRPr="00606D29" w:rsidRDefault="006156B6" w:rsidP="006156B6">
            <w:pPr>
              <w:pStyle w:val="Bezodstpw"/>
              <w:rPr>
                <w:lang w:val="en-US"/>
              </w:rPr>
            </w:pPr>
            <w:r>
              <w:rPr>
                <w:rFonts w:cstheme="minorHAnsi"/>
                <w:sz w:val="20"/>
                <w:szCs w:val="20"/>
                <w:lang w:val="en-US"/>
              </w:rPr>
              <w:t xml:space="preserve">B. Basic criteria for determining the rating </w:t>
            </w:r>
          </w:p>
          <w:p w14:paraId="67485418" w14:textId="77777777" w:rsidR="006156B6" w:rsidRPr="00606D29" w:rsidRDefault="006156B6" w:rsidP="006156B6">
            <w:pPr>
              <w:pStyle w:val="Bezodstpw"/>
              <w:rPr>
                <w:lang w:val="en-US"/>
              </w:rPr>
            </w:pPr>
            <w:r>
              <w:rPr>
                <w:rFonts w:cstheme="minorHAnsi"/>
                <w:sz w:val="20"/>
                <w:szCs w:val="20"/>
                <w:lang w:val="en-US"/>
              </w:rPr>
              <w:t xml:space="preserve">Lecture: assessment of written work </w:t>
            </w:r>
          </w:p>
          <w:p w14:paraId="5CCEF7FB" w14:textId="77777777" w:rsidR="006156B6" w:rsidRPr="00606D29" w:rsidRDefault="006156B6" w:rsidP="006156B6">
            <w:pPr>
              <w:pStyle w:val="Bezodstpw"/>
              <w:rPr>
                <w:lang w:val="en-US"/>
              </w:rPr>
            </w:pPr>
            <w:r>
              <w:rPr>
                <w:rFonts w:cstheme="minorHAnsi"/>
                <w:sz w:val="20"/>
                <w:szCs w:val="20"/>
                <w:lang w:val="en-US"/>
              </w:rPr>
              <w:t xml:space="preserve">Exercises: assessment of presentation, activity and attitude during classes </w:t>
            </w:r>
          </w:p>
          <w:p w14:paraId="0B0C3B2B" w14:textId="77777777" w:rsidR="006156B6" w:rsidRPr="00606D29" w:rsidRDefault="006156B6" w:rsidP="006156B6">
            <w:pPr>
              <w:pStyle w:val="Bezodstpw"/>
              <w:rPr>
                <w:lang w:val="en-US"/>
              </w:rPr>
            </w:pPr>
            <w:r>
              <w:rPr>
                <w:rFonts w:cstheme="minorHAnsi"/>
                <w:sz w:val="20"/>
                <w:szCs w:val="20"/>
                <w:lang w:val="en-US"/>
              </w:rPr>
              <w:t>Laboratories: assessment of exercise results and posture during classes</w:t>
            </w:r>
            <w:r w:rsidRPr="00606D29">
              <w:rPr>
                <w:rFonts w:cstheme="minorHAnsi"/>
                <w:sz w:val="20"/>
                <w:szCs w:val="20"/>
                <w:lang w:val="en-US"/>
              </w:rPr>
              <w:t xml:space="preserve"> </w:t>
            </w:r>
          </w:p>
        </w:tc>
      </w:tr>
      <w:tr w:rsidR="006156B6" w:rsidRPr="00065125" w14:paraId="0179048B" w14:textId="77777777" w:rsidTr="006156B6">
        <w:trPr>
          <w:trHeight w:val="249"/>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FFFFF"/>
          </w:tcPr>
          <w:p w14:paraId="015EB840" w14:textId="77777777" w:rsidR="006156B6" w:rsidRDefault="006156B6" w:rsidP="006156B6">
            <w:pPr>
              <w:pStyle w:val="Bezodstpw"/>
              <w:rPr>
                <w:rFonts w:cstheme="minorHAnsi"/>
                <w:sz w:val="20"/>
                <w:szCs w:val="20"/>
                <w:lang w:val="en-GB"/>
              </w:rPr>
            </w:pPr>
            <w:r>
              <w:rPr>
                <w:rFonts w:cstheme="minorHAnsi"/>
                <w:sz w:val="20"/>
                <w:szCs w:val="20"/>
                <w:lang w:val="en-GB"/>
              </w:rPr>
              <w:t>Brief description (purpose of the course):</w:t>
            </w:r>
          </w:p>
          <w:p w14:paraId="29CF1E88" w14:textId="77777777" w:rsidR="006156B6" w:rsidRDefault="006156B6" w:rsidP="006156B6">
            <w:pPr>
              <w:pStyle w:val="Bezodstpw"/>
              <w:rPr>
                <w:rFonts w:cstheme="minorHAnsi"/>
                <w:sz w:val="20"/>
                <w:szCs w:val="20"/>
                <w:lang w:val="en-GB"/>
              </w:rPr>
            </w:pPr>
            <w:r>
              <w:rPr>
                <w:rFonts w:cstheme="minorHAnsi"/>
                <w:sz w:val="20"/>
                <w:szCs w:val="20"/>
                <w:lang w:val="en-US"/>
              </w:rPr>
              <w:t>Students will learn about the spatial dimension of the economy. Indicating the connections between the economic, environmental and socio-cultural conditions of the human economy in space. Learning about the main concepts and models of spatial management, the theory of land rent, competition in land use and methods of land use and transformations of the spatial structure of built-up and open areas. The spatial planning system in Poland, national, regional and local instruments of spatial management. The use of GIS instruments in spatial planning and development.</w:t>
            </w:r>
            <w:r>
              <w:rPr>
                <w:rFonts w:cstheme="minorHAnsi"/>
                <w:sz w:val="20"/>
                <w:szCs w:val="20"/>
                <w:lang w:val="en-GB"/>
              </w:rPr>
              <w:t xml:space="preserve"> </w:t>
            </w:r>
          </w:p>
          <w:p w14:paraId="09D3127D" w14:textId="77777777" w:rsidR="006156B6" w:rsidRDefault="006156B6" w:rsidP="006156B6">
            <w:pPr>
              <w:pStyle w:val="Bezodstpw"/>
              <w:rPr>
                <w:rFonts w:cstheme="minorHAnsi"/>
                <w:sz w:val="20"/>
                <w:szCs w:val="20"/>
                <w:lang w:val="en-GB"/>
              </w:rPr>
            </w:pPr>
          </w:p>
        </w:tc>
      </w:tr>
      <w:tr w:rsidR="006156B6" w:rsidRPr="00065125" w14:paraId="34D2126C" w14:textId="77777777" w:rsidTr="006156B6">
        <w:trPr>
          <w:trHeight w:val="249"/>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FFFFF"/>
          </w:tcPr>
          <w:p w14:paraId="1AAFEA07" w14:textId="77777777" w:rsidR="006156B6" w:rsidRDefault="006156B6" w:rsidP="006156B6">
            <w:pPr>
              <w:pStyle w:val="Bezodstpw"/>
              <w:rPr>
                <w:rFonts w:cstheme="minorHAnsi"/>
                <w:sz w:val="20"/>
                <w:szCs w:val="20"/>
                <w:lang w:val="en-GB"/>
              </w:rPr>
            </w:pPr>
            <w:r>
              <w:rPr>
                <w:rFonts w:cstheme="minorHAnsi"/>
                <w:sz w:val="20"/>
                <w:szCs w:val="20"/>
                <w:lang w:val="en-GB"/>
              </w:rPr>
              <w:t>Description (range of topics):</w:t>
            </w:r>
          </w:p>
          <w:p w14:paraId="69B1E01A" w14:textId="77777777" w:rsidR="006156B6" w:rsidRDefault="006156B6" w:rsidP="006156B6">
            <w:pPr>
              <w:pStyle w:val="NormalnyWeb"/>
              <w:spacing w:before="0" w:after="90"/>
              <w:rPr>
                <w:rFonts w:asciiTheme="minorHAnsi" w:hAnsiTheme="minorHAnsi" w:cstheme="minorHAnsi"/>
                <w:sz w:val="20"/>
                <w:szCs w:val="20"/>
                <w:lang w:val="en-GB"/>
              </w:rPr>
            </w:pPr>
            <w:r>
              <w:rPr>
                <w:rFonts w:ascii="Calibri" w:hAnsi="Calibri" w:cstheme="minorHAnsi"/>
                <w:sz w:val="20"/>
                <w:szCs w:val="20"/>
                <w:lang w:val="en-US"/>
              </w:rPr>
              <w:t>- Spatial management as a science and as a practical activity and its place among other scientific disciplines.</w:t>
            </w:r>
          </w:p>
          <w:p w14:paraId="67EF3310" w14:textId="77777777" w:rsidR="006156B6" w:rsidRDefault="006156B6" w:rsidP="006156B6">
            <w:pPr>
              <w:pStyle w:val="NormalnyWeb"/>
              <w:spacing w:before="0" w:after="90"/>
              <w:rPr>
                <w:rFonts w:asciiTheme="minorHAnsi" w:hAnsiTheme="minorHAnsi" w:cstheme="minorHAnsi"/>
                <w:sz w:val="20"/>
                <w:szCs w:val="20"/>
                <w:lang w:val="en-GB"/>
              </w:rPr>
            </w:pPr>
            <w:r>
              <w:rPr>
                <w:rFonts w:ascii="Calibri" w:hAnsi="Calibri" w:cstheme="minorHAnsi"/>
                <w:sz w:val="20"/>
                <w:szCs w:val="20"/>
                <w:lang w:val="en-US"/>
              </w:rPr>
              <w:t>- Variability of spatial patterns of the economy.</w:t>
            </w:r>
          </w:p>
          <w:p w14:paraId="5E86E30C" w14:textId="77777777" w:rsidR="006156B6" w:rsidRDefault="006156B6" w:rsidP="006156B6">
            <w:pPr>
              <w:pStyle w:val="NormalnyWeb"/>
              <w:spacing w:before="0" w:after="90"/>
              <w:rPr>
                <w:rFonts w:asciiTheme="minorHAnsi" w:hAnsiTheme="minorHAnsi" w:cstheme="minorHAnsi"/>
                <w:sz w:val="20"/>
                <w:szCs w:val="20"/>
                <w:lang w:val="en-GB"/>
              </w:rPr>
            </w:pPr>
            <w:r>
              <w:rPr>
                <w:rFonts w:ascii="Calibri" w:hAnsi="Calibri" w:cstheme="minorHAnsi"/>
                <w:sz w:val="20"/>
                <w:szCs w:val="20"/>
                <w:lang w:val="en-US"/>
              </w:rPr>
              <w:t>- Review of basic theories regarding spatial management.</w:t>
            </w:r>
          </w:p>
          <w:p w14:paraId="77C13552" w14:textId="77777777" w:rsidR="006156B6" w:rsidRDefault="006156B6" w:rsidP="006156B6">
            <w:pPr>
              <w:pStyle w:val="NormalnyWeb"/>
              <w:spacing w:before="0" w:after="90"/>
              <w:rPr>
                <w:rFonts w:asciiTheme="minorHAnsi" w:hAnsiTheme="minorHAnsi" w:cstheme="minorHAnsi"/>
                <w:sz w:val="20"/>
                <w:szCs w:val="20"/>
                <w:lang w:val="en-GB"/>
              </w:rPr>
            </w:pPr>
            <w:r>
              <w:rPr>
                <w:rFonts w:ascii="Calibri" w:hAnsi="Calibri" w:cstheme="minorHAnsi"/>
                <w:sz w:val="20"/>
                <w:szCs w:val="20"/>
                <w:lang w:val="en-US"/>
              </w:rPr>
              <w:t>- Factors influencing the economic value of space, the arrangement of functions in space, and the value of real estate.</w:t>
            </w:r>
          </w:p>
          <w:p w14:paraId="4A27958E" w14:textId="77777777" w:rsidR="006156B6" w:rsidRDefault="006156B6" w:rsidP="006156B6">
            <w:pPr>
              <w:pStyle w:val="NormalnyWeb"/>
              <w:spacing w:before="0" w:after="90"/>
              <w:rPr>
                <w:rFonts w:asciiTheme="minorHAnsi" w:hAnsiTheme="minorHAnsi" w:cstheme="minorHAnsi"/>
                <w:sz w:val="20"/>
                <w:szCs w:val="20"/>
                <w:lang w:val="en-GB"/>
              </w:rPr>
            </w:pPr>
            <w:r>
              <w:rPr>
                <w:rFonts w:ascii="Calibri" w:hAnsi="Calibri" w:cstheme="minorHAnsi"/>
                <w:sz w:val="20"/>
                <w:szCs w:val="20"/>
                <w:lang w:val="en-US"/>
              </w:rPr>
              <w:t>- Spatial conflicts - prevention and resolution.</w:t>
            </w:r>
          </w:p>
          <w:p w14:paraId="6BA151B5" w14:textId="77777777" w:rsidR="006156B6" w:rsidRDefault="006156B6" w:rsidP="006156B6">
            <w:pPr>
              <w:pStyle w:val="NormalnyWeb"/>
              <w:spacing w:before="0" w:after="90"/>
              <w:rPr>
                <w:rFonts w:asciiTheme="minorHAnsi" w:hAnsiTheme="minorHAnsi" w:cstheme="minorHAnsi"/>
                <w:sz w:val="20"/>
                <w:szCs w:val="20"/>
                <w:lang w:val="en-GB"/>
              </w:rPr>
            </w:pPr>
            <w:r>
              <w:rPr>
                <w:rFonts w:ascii="Calibri" w:hAnsi="Calibri" w:cstheme="minorHAnsi"/>
                <w:sz w:val="20"/>
                <w:szCs w:val="20"/>
                <w:lang w:val="en-US"/>
              </w:rPr>
              <w:t>- Spatial aspects of planning the development of the country, regions and municipalities and development strategies - legal regulations and practice.</w:t>
            </w:r>
          </w:p>
          <w:p w14:paraId="26C886E4" w14:textId="77777777" w:rsidR="006156B6" w:rsidRDefault="006156B6" w:rsidP="006156B6">
            <w:pPr>
              <w:pStyle w:val="NormalnyWeb"/>
              <w:spacing w:before="0" w:after="90"/>
              <w:rPr>
                <w:rFonts w:asciiTheme="minorHAnsi" w:hAnsiTheme="minorHAnsi" w:cstheme="minorHAnsi"/>
                <w:sz w:val="20"/>
                <w:szCs w:val="20"/>
                <w:lang w:val="en-GB"/>
              </w:rPr>
            </w:pPr>
            <w:r>
              <w:rPr>
                <w:rFonts w:ascii="Calibri" w:hAnsi="Calibri" w:cstheme="minorHAnsi"/>
                <w:sz w:val="20"/>
                <w:szCs w:val="20"/>
                <w:lang w:val="en-US"/>
              </w:rPr>
              <w:t>- Spatial policy and its instruments.</w:t>
            </w:r>
          </w:p>
          <w:p w14:paraId="75EB8F4C" w14:textId="77777777" w:rsidR="006156B6" w:rsidRDefault="006156B6" w:rsidP="006156B6">
            <w:pPr>
              <w:pStyle w:val="NormalnyWeb"/>
              <w:spacing w:before="0" w:after="90"/>
              <w:rPr>
                <w:rFonts w:asciiTheme="minorHAnsi" w:hAnsiTheme="minorHAnsi" w:cstheme="minorHAnsi"/>
                <w:sz w:val="20"/>
                <w:szCs w:val="20"/>
                <w:lang w:val="en-GB"/>
              </w:rPr>
            </w:pPr>
            <w:r>
              <w:rPr>
                <w:rFonts w:ascii="Calibri" w:hAnsi="Calibri" w:cstheme="minorHAnsi"/>
                <w:sz w:val="20"/>
                <w:szCs w:val="20"/>
                <w:lang w:val="en-US"/>
              </w:rPr>
              <w:t>- The spatial planning system in Poland and its legal basis.</w:t>
            </w:r>
          </w:p>
          <w:p w14:paraId="68E558D5" w14:textId="77777777" w:rsidR="006156B6" w:rsidRDefault="006156B6" w:rsidP="006156B6">
            <w:pPr>
              <w:pStyle w:val="NormalnyWeb"/>
              <w:spacing w:before="0" w:after="90"/>
              <w:rPr>
                <w:rFonts w:asciiTheme="minorHAnsi" w:hAnsiTheme="minorHAnsi" w:cstheme="minorHAnsi"/>
                <w:sz w:val="20"/>
                <w:szCs w:val="20"/>
                <w:lang w:val="en-GB"/>
              </w:rPr>
            </w:pPr>
            <w:r>
              <w:rPr>
                <w:rFonts w:ascii="Calibri" w:hAnsi="Calibri" w:cstheme="minorHAnsi"/>
                <w:sz w:val="20"/>
                <w:szCs w:val="20"/>
                <w:lang w:val="en-US"/>
              </w:rPr>
              <w:t>- Spatial planning instruments, with particular emphasis on general plans and local spatial development plans.</w:t>
            </w:r>
          </w:p>
          <w:p w14:paraId="418DD7E5" w14:textId="77777777" w:rsidR="006156B6" w:rsidRDefault="006156B6" w:rsidP="006156B6">
            <w:pPr>
              <w:pStyle w:val="NormalnyWeb"/>
              <w:spacing w:before="0" w:after="90"/>
              <w:rPr>
                <w:rFonts w:asciiTheme="minorHAnsi" w:hAnsiTheme="minorHAnsi" w:cstheme="minorHAnsi"/>
                <w:sz w:val="20"/>
                <w:szCs w:val="20"/>
                <w:lang w:val="en-GB"/>
              </w:rPr>
            </w:pPr>
            <w:r>
              <w:rPr>
                <w:rFonts w:ascii="Calibri" w:hAnsi="Calibri" w:cstheme="minorHAnsi"/>
                <w:sz w:val="20"/>
                <w:szCs w:val="20"/>
                <w:lang w:val="en-US"/>
              </w:rPr>
              <w:t>- Social participation in the space planning and development system.</w:t>
            </w:r>
          </w:p>
          <w:p w14:paraId="79A030F9" w14:textId="77777777" w:rsidR="006156B6" w:rsidRDefault="006156B6" w:rsidP="006156B6">
            <w:pPr>
              <w:pStyle w:val="NormalnyWeb"/>
              <w:spacing w:before="0" w:after="90"/>
              <w:rPr>
                <w:rFonts w:asciiTheme="minorHAnsi" w:hAnsiTheme="minorHAnsi" w:cstheme="minorHAnsi"/>
                <w:sz w:val="20"/>
                <w:szCs w:val="20"/>
                <w:lang w:val="en-GB"/>
              </w:rPr>
            </w:pPr>
            <w:r>
              <w:rPr>
                <w:rFonts w:ascii="Calibri" w:hAnsi="Calibri" w:cstheme="minorHAnsi"/>
                <w:sz w:val="20"/>
                <w:szCs w:val="20"/>
                <w:lang w:val="en-US"/>
              </w:rPr>
              <w:t>- Spatial development planning of the voivodeship.</w:t>
            </w:r>
          </w:p>
          <w:p w14:paraId="1183B6EC" w14:textId="77777777" w:rsidR="006156B6" w:rsidRDefault="006156B6" w:rsidP="006156B6">
            <w:pPr>
              <w:pStyle w:val="NormalnyWeb"/>
              <w:spacing w:before="0" w:after="90"/>
              <w:rPr>
                <w:rFonts w:asciiTheme="minorHAnsi" w:hAnsiTheme="minorHAnsi" w:cstheme="minorHAnsi"/>
                <w:sz w:val="20"/>
                <w:szCs w:val="20"/>
                <w:lang w:val="en-GB"/>
              </w:rPr>
            </w:pPr>
            <w:r>
              <w:rPr>
                <w:rFonts w:ascii="Calibri" w:hAnsi="Calibri" w:cstheme="minorHAnsi"/>
                <w:sz w:val="20"/>
                <w:szCs w:val="20"/>
                <w:lang w:val="en-US"/>
              </w:rPr>
              <w:t>- Spatial management at the local level - construction and interpretation of basic planning documents of the commune.</w:t>
            </w:r>
          </w:p>
          <w:p w14:paraId="050D35F5" w14:textId="77777777" w:rsidR="006156B6" w:rsidRDefault="006156B6" w:rsidP="006156B6">
            <w:pPr>
              <w:pStyle w:val="NormalnyWeb"/>
              <w:spacing w:before="0" w:after="90"/>
              <w:rPr>
                <w:rFonts w:asciiTheme="minorHAnsi" w:hAnsiTheme="minorHAnsi" w:cstheme="minorHAnsi"/>
                <w:sz w:val="20"/>
                <w:szCs w:val="20"/>
                <w:lang w:val="en-GB"/>
              </w:rPr>
            </w:pPr>
            <w:r>
              <w:rPr>
                <w:rFonts w:ascii="Calibri" w:hAnsi="Calibri" w:cstheme="minorHAnsi"/>
                <w:sz w:val="20"/>
                <w:szCs w:val="20"/>
                <w:lang w:val="en-US"/>
              </w:rPr>
              <w:t>- Problems of spatial management in metropolitan areas.</w:t>
            </w:r>
          </w:p>
          <w:p w14:paraId="66DBB0A6" w14:textId="77777777" w:rsidR="006156B6" w:rsidRDefault="006156B6" w:rsidP="006156B6">
            <w:pPr>
              <w:pStyle w:val="NormalnyWeb"/>
              <w:spacing w:before="0" w:after="90"/>
              <w:rPr>
                <w:rFonts w:asciiTheme="minorHAnsi" w:hAnsiTheme="minorHAnsi" w:cstheme="minorHAnsi"/>
                <w:sz w:val="20"/>
                <w:szCs w:val="20"/>
                <w:lang w:val="en-GB"/>
              </w:rPr>
            </w:pPr>
            <w:r>
              <w:rPr>
                <w:rFonts w:ascii="Calibri" w:hAnsi="Calibri" w:cstheme="minorHAnsi"/>
                <w:sz w:val="20"/>
                <w:szCs w:val="20"/>
                <w:lang w:val="en-US"/>
              </w:rPr>
              <w:t>- Residential areas and their planning.</w:t>
            </w:r>
          </w:p>
          <w:p w14:paraId="1514B66F" w14:textId="77777777" w:rsidR="006156B6" w:rsidRDefault="006156B6" w:rsidP="006156B6">
            <w:pPr>
              <w:pStyle w:val="NormalnyWeb"/>
              <w:spacing w:before="0" w:after="90"/>
              <w:rPr>
                <w:rFonts w:asciiTheme="minorHAnsi" w:hAnsiTheme="minorHAnsi" w:cstheme="minorHAnsi"/>
                <w:sz w:val="20"/>
                <w:szCs w:val="20"/>
                <w:lang w:val="en-GB"/>
              </w:rPr>
            </w:pPr>
            <w:r>
              <w:rPr>
                <w:rFonts w:ascii="Calibri" w:hAnsi="Calibri" w:cstheme="minorHAnsi"/>
                <w:sz w:val="20"/>
                <w:szCs w:val="20"/>
                <w:lang w:val="en-US"/>
              </w:rPr>
              <w:lastRenderedPageBreak/>
              <w:t>- Industrial and post-industrial areas, including revitalization programs.</w:t>
            </w:r>
          </w:p>
          <w:p w14:paraId="56A789E7" w14:textId="77777777" w:rsidR="006156B6" w:rsidRDefault="006156B6" w:rsidP="006156B6">
            <w:pPr>
              <w:pStyle w:val="NormalnyWeb"/>
              <w:spacing w:before="0" w:after="90"/>
              <w:rPr>
                <w:rFonts w:asciiTheme="minorHAnsi" w:hAnsiTheme="minorHAnsi" w:cstheme="minorHAnsi"/>
                <w:sz w:val="20"/>
                <w:szCs w:val="20"/>
                <w:lang w:val="en-GB"/>
              </w:rPr>
            </w:pPr>
            <w:r>
              <w:rPr>
                <w:rFonts w:ascii="Calibri" w:hAnsi="Calibri" w:cstheme="minorHAnsi"/>
                <w:sz w:val="20"/>
                <w:szCs w:val="20"/>
                <w:lang w:val="en-US"/>
              </w:rPr>
              <w:t>- Shaping the natural system of communes and regions.</w:t>
            </w:r>
          </w:p>
          <w:p w14:paraId="74624AFE" w14:textId="77777777" w:rsidR="006156B6" w:rsidRDefault="006156B6" w:rsidP="006156B6">
            <w:pPr>
              <w:pStyle w:val="NormalnyWeb"/>
              <w:spacing w:before="0" w:after="90"/>
              <w:rPr>
                <w:rFonts w:asciiTheme="minorHAnsi" w:hAnsiTheme="minorHAnsi" w:cstheme="minorHAnsi"/>
                <w:sz w:val="20"/>
                <w:szCs w:val="20"/>
                <w:lang w:val="en-GB"/>
              </w:rPr>
            </w:pPr>
            <w:r>
              <w:rPr>
                <w:rFonts w:ascii="Calibri" w:hAnsi="Calibri" w:cstheme="minorHAnsi"/>
                <w:sz w:val="20"/>
                <w:szCs w:val="20"/>
                <w:lang w:val="en-US"/>
              </w:rPr>
              <w:t>- Communication systems and technical infrastructure and their planning.</w:t>
            </w:r>
          </w:p>
          <w:p w14:paraId="79E3D793" w14:textId="77777777" w:rsidR="006156B6" w:rsidRDefault="006156B6" w:rsidP="006156B6">
            <w:pPr>
              <w:pStyle w:val="NormalnyWeb"/>
              <w:spacing w:before="0" w:after="90"/>
              <w:rPr>
                <w:rFonts w:asciiTheme="minorHAnsi" w:hAnsiTheme="minorHAnsi" w:cstheme="minorHAnsi"/>
                <w:sz w:val="20"/>
                <w:szCs w:val="20"/>
                <w:lang w:val="en-GB"/>
              </w:rPr>
            </w:pPr>
            <w:r>
              <w:rPr>
                <w:rFonts w:ascii="Calibri" w:hAnsi="Calibri" w:cstheme="minorHAnsi"/>
                <w:sz w:val="20"/>
                <w:szCs w:val="20"/>
                <w:lang w:val="en-US"/>
              </w:rPr>
              <w:t>- The role and use of GIS for spatial planning and development.</w:t>
            </w:r>
            <w:r>
              <w:rPr>
                <w:rFonts w:ascii="Calibri" w:hAnsi="Calibri" w:cstheme="minorHAnsi"/>
                <w:sz w:val="20"/>
                <w:szCs w:val="20"/>
                <w:lang w:val="en-GB"/>
              </w:rPr>
              <w:t xml:space="preserve"> </w:t>
            </w:r>
          </w:p>
        </w:tc>
      </w:tr>
      <w:tr w:rsidR="006156B6" w:rsidRPr="00065125" w14:paraId="145B3EB8" w14:textId="77777777" w:rsidTr="006156B6">
        <w:trPr>
          <w:trHeight w:val="2566"/>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auto"/>
          </w:tcPr>
          <w:p w14:paraId="7A1981FD" w14:textId="77777777" w:rsidR="006156B6" w:rsidRDefault="006156B6" w:rsidP="006156B6">
            <w:pPr>
              <w:pStyle w:val="Bezodstpw"/>
              <w:rPr>
                <w:rFonts w:cstheme="minorHAnsi"/>
                <w:sz w:val="20"/>
                <w:szCs w:val="20"/>
              </w:rPr>
            </w:pPr>
            <w:proofErr w:type="spellStart"/>
            <w:r>
              <w:rPr>
                <w:rFonts w:cstheme="minorHAnsi"/>
                <w:sz w:val="20"/>
                <w:szCs w:val="20"/>
              </w:rPr>
              <w:lastRenderedPageBreak/>
              <w:t>Literature</w:t>
            </w:r>
            <w:proofErr w:type="spellEnd"/>
            <w:r>
              <w:rPr>
                <w:rFonts w:cstheme="minorHAnsi"/>
                <w:sz w:val="20"/>
                <w:szCs w:val="20"/>
              </w:rPr>
              <w:t>:</w:t>
            </w:r>
          </w:p>
          <w:p w14:paraId="3F9CAF10" w14:textId="77777777" w:rsidR="006156B6" w:rsidRDefault="006156B6" w:rsidP="008B468F">
            <w:pPr>
              <w:pStyle w:val="Bezodstpw"/>
              <w:numPr>
                <w:ilvl w:val="0"/>
                <w:numId w:val="321"/>
              </w:numPr>
              <w:suppressAutoHyphens/>
              <w:textAlignment w:val="baseline"/>
            </w:pPr>
            <w:r>
              <w:rPr>
                <w:rFonts w:cstheme="minorHAnsi"/>
                <w:sz w:val="20"/>
                <w:szCs w:val="20"/>
              </w:rPr>
              <w:t xml:space="preserve">Basic </w:t>
            </w:r>
            <w:proofErr w:type="spellStart"/>
            <w:r>
              <w:rPr>
                <w:rFonts w:cstheme="minorHAnsi"/>
                <w:sz w:val="20"/>
                <w:szCs w:val="20"/>
              </w:rPr>
              <w:t>literature</w:t>
            </w:r>
            <w:proofErr w:type="spellEnd"/>
            <w:r>
              <w:rPr>
                <w:rFonts w:cstheme="minorHAnsi"/>
                <w:sz w:val="20"/>
                <w:szCs w:val="20"/>
              </w:rPr>
              <w:t xml:space="preserve"> </w:t>
            </w:r>
          </w:p>
          <w:p w14:paraId="78F4BEDE" w14:textId="77777777" w:rsidR="006156B6" w:rsidRPr="00606D29" w:rsidRDefault="006156B6" w:rsidP="006156B6">
            <w:pPr>
              <w:pStyle w:val="Bezodstpw"/>
              <w:suppressAutoHyphens/>
              <w:ind w:left="720"/>
              <w:textAlignment w:val="baseline"/>
              <w:rPr>
                <w:lang w:val="en-US"/>
              </w:rPr>
            </w:pPr>
            <w:r w:rsidRPr="00606D29">
              <w:rPr>
                <w:rFonts w:cstheme="minorHAnsi"/>
                <w:sz w:val="20"/>
                <w:szCs w:val="20"/>
                <w:lang w:val="en-US"/>
              </w:rPr>
              <w:t xml:space="preserve"> Benigno C., Ciccotelli E., 2012, Spatial Planning: Strategies, Developments and Management (Urban Developments and Infrastructure). Nova Science Pub Inc; UK ed. Edition.</w:t>
            </w:r>
          </w:p>
          <w:p w14:paraId="604B447B" w14:textId="77777777" w:rsidR="006156B6" w:rsidRDefault="006156B6" w:rsidP="006156B6">
            <w:pPr>
              <w:pStyle w:val="Bezodstpw"/>
              <w:suppressAutoHyphens/>
              <w:ind w:left="720"/>
              <w:textAlignment w:val="baseline"/>
            </w:pPr>
            <w:proofErr w:type="spellStart"/>
            <w:r w:rsidRPr="00606D29">
              <w:rPr>
                <w:rFonts w:cstheme="minorHAnsi"/>
                <w:sz w:val="20"/>
                <w:szCs w:val="20"/>
                <w:lang w:val="en-US"/>
              </w:rPr>
              <w:t>Brugnot</w:t>
            </w:r>
            <w:proofErr w:type="spellEnd"/>
            <w:r w:rsidRPr="00606D29">
              <w:rPr>
                <w:rFonts w:cstheme="minorHAnsi"/>
                <w:sz w:val="20"/>
                <w:szCs w:val="20"/>
                <w:lang w:val="en-US"/>
              </w:rPr>
              <w:t xml:space="preserve"> G., 2010, Spatial Management of Risks. </w:t>
            </w:r>
            <w:proofErr w:type="spellStart"/>
            <w:r>
              <w:rPr>
                <w:rFonts w:cstheme="minorHAnsi"/>
                <w:sz w:val="20"/>
                <w:szCs w:val="20"/>
              </w:rPr>
              <w:t>Willey</w:t>
            </w:r>
            <w:proofErr w:type="spellEnd"/>
            <w:r>
              <w:rPr>
                <w:rFonts w:cstheme="minorHAnsi"/>
                <w:sz w:val="20"/>
                <w:szCs w:val="20"/>
              </w:rPr>
              <w:t xml:space="preserve"> and Sons, London.</w:t>
            </w:r>
          </w:p>
          <w:p w14:paraId="428F0A03" w14:textId="77777777" w:rsidR="006156B6" w:rsidRDefault="006156B6" w:rsidP="006156B6">
            <w:pPr>
              <w:pStyle w:val="Bezodstpw"/>
              <w:suppressAutoHyphens/>
              <w:ind w:left="720"/>
              <w:textAlignment w:val="baseline"/>
              <w:rPr>
                <w:rFonts w:cstheme="minorHAnsi"/>
                <w:sz w:val="20"/>
                <w:szCs w:val="20"/>
              </w:rPr>
            </w:pPr>
          </w:p>
          <w:p w14:paraId="047FDB14" w14:textId="77777777" w:rsidR="006156B6" w:rsidRDefault="006156B6" w:rsidP="008B468F">
            <w:pPr>
              <w:pStyle w:val="Bezodstpw"/>
              <w:numPr>
                <w:ilvl w:val="0"/>
                <w:numId w:val="321"/>
              </w:numPr>
              <w:suppressAutoHyphens/>
              <w:textAlignment w:val="baseline"/>
              <w:rPr>
                <w:rFonts w:cstheme="minorHAnsi"/>
                <w:sz w:val="20"/>
                <w:szCs w:val="20"/>
              </w:rPr>
            </w:pPr>
            <w:proofErr w:type="spellStart"/>
            <w:r>
              <w:rPr>
                <w:rFonts w:cstheme="minorHAnsi"/>
                <w:sz w:val="20"/>
                <w:szCs w:val="20"/>
              </w:rPr>
              <w:t>Suplementary</w:t>
            </w:r>
            <w:proofErr w:type="spellEnd"/>
            <w:r>
              <w:rPr>
                <w:rFonts w:cstheme="minorHAnsi"/>
                <w:sz w:val="20"/>
                <w:szCs w:val="20"/>
              </w:rPr>
              <w:t xml:space="preserve"> </w:t>
            </w:r>
            <w:proofErr w:type="spellStart"/>
            <w:r>
              <w:rPr>
                <w:rFonts w:cstheme="minorHAnsi"/>
                <w:sz w:val="20"/>
                <w:szCs w:val="20"/>
              </w:rPr>
              <w:t>literature</w:t>
            </w:r>
            <w:proofErr w:type="spellEnd"/>
          </w:p>
          <w:p w14:paraId="38043468" w14:textId="77777777" w:rsidR="006156B6" w:rsidRDefault="006156B6" w:rsidP="006156B6">
            <w:pPr>
              <w:pStyle w:val="Nagwek1"/>
              <w:suppressAutoHyphens/>
              <w:textAlignment w:val="baseline"/>
              <w:rPr>
                <w:rFonts w:cstheme="minorHAnsi"/>
                <w:sz w:val="20"/>
                <w:szCs w:val="20"/>
                <w:lang w:val="en-GB"/>
              </w:rPr>
            </w:pPr>
            <w:r>
              <w:rPr>
                <w:rFonts w:asciiTheme="minorHAnsi" w:hAnsiTheme="minorHAnsi" w:cstheme="minorHAnsi"/>
                <w:b w:val="0"/>
                <w:bCs w:val="0"/>
                <w:sz w:val="20"/>
                <w:szCs w:val="20"/>
                <w:lang w:val="en-GB"/>
              </w:rPr>
              <w:t xml:space="preserve">               </w:t>
            </w:r>
            <w:proofErr w:type="spellStart"/>
            <w:r>
              <w:rPr>
                <w:rFonts w:asciiTheme="minorHAnsi" w:hAnsiTheme="minorHAnsi" w:cstheme="minorHAnsi"/>
                <w:b w:val="0"/>
                <w:bCs w:val="0"/>
                <w:sz w:val="20"/>
                <w:szCs w:val="20"/>
                <w:lang w:val="en-GB"/>
              </w:rPr>
              <w:t>Tewder-Jopnes</w:t>
            </w:r>
            <w:proofErr w:type="spellEnd"/>
            <w:r>
              <w:rPr>
                <w:rFonts w:asciiTheme="minorHAnsi" w:hAnsiTheme="minorHAnsi" w:cstheme="minorHAnsi"/>
                <w:b w:val="0"/>
                <w:bCs w:val="0"/>
                <w:sz w:val="20"/>
                <w:szCs w:val="20"/>
                <w:lang w:val="en-GB"/>
              </w:rPr>
              <w:t xml:space="preserve"> M., 2012, Spatial Planning and Governance: Understanding UK Planning – Planning,               Environment, Cities </w:t>
            </w:r>
            <w:r w:rsidRPr="00606D29">
              <w:rPr>
                <w:rFonts w:ascii="Calibri" w:hAnsi="Calibri"/>
                <w:b w:val="0"/>
                <w:bCs w:val="0"/>
                <w:sz w:val="20"/>
                <w:szCs w:val="20"/>
                <w:lang w:val="en-US"/>
              </w:rPr>
              <w:t>Bloomsbury Publishing PLC</w:t>
            </w:r>
          </w:p>
        </w:tc>
      </w:tr>
      <w:tr w:rsidR="006156B6" w:rsidRPr="00065125" w14:paraId="1423A9CC" w14:textId="77777777" w:rsidTr="006156B6">
        <w:trPr>
          <w:trHeight w:val="254"/>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auto"/>
          </w:tcPr>
          <w:p w14:paraId="0B81D085" w14:textId="77777777" w:rsidR="006156B6" w:rsidRPr="00606D29" w:rsidRDefault="006156B6" w:rsidP="006156B6">
            <w:pPr>
              <w:pStyle w:val="Bezodstpw"/>
              <w:rPr>
                <w:rFonts w:cstheme="minorHAnsi"/>
                <w:sz w:val="20"/>
                <w:szCs w:val="20"/>
                <w:lang w:val="en-US"/>
              </w:rPr>
            </w:pPr>
            <w:r w:rsidRPr="00606D29">
              <w:rPr>
                <w:rFonts w:cstheme="minorHAnsi"/>
                <w:sz w:val="20"/>
                <w:szCs w:val="20"/>
                <w:lang w:val="en-US"/>
              </w:rPr>
              <w:t>Learning Outcomes:</w:t>
            </w:r>
          </w:p>
          <w:p w14:paraId="0E293039" w14:textId="77777777" w:rsidR="006156B6" w:rsidRPr="00606D29" w:rsidRDefault="006156B6" w:rsidP="006156B6">
            <w:pPr>
              <w:pStyle w:val="Bezodstpw"/>
              <w:rPr>
                <w:lang w:val="en-US"/>
              </w:rPr>
            </w:pPr>
            <w:r>
              <w:rPr>
                <w:rFonts w:cstheme="minorHAnsi"/>
                <w:sz w:val="20"/>
                <w:szCs w:val="20"/>
                <w:lang w:val="en-US"/>
              </w:rPr>
              <w:t xml:space="preserve">Knowledge: the student knows and understands: </w:t>
            </w:r>
          </w:p>
          <w:p w14:paraId="5D2BAD22" w14:textId="77777777" w:rsidR="006156B6" w:rsidRPr="00606D29" w:rsidRDefault="006156B6" w:rsidP="006156B6">
            <w:pPr>
              <w:pStyle w:val="Bezodstpw"/>
              <w:rPr>
                <w:lang w:val="en-US"/>
              </w:rPr>
            </w:pPr>
            <w:r>
              <w:rPr>
                <w:rFonts w:cstheme="minorHAnsi"/>
                <w:sz w:val="20"/>
                <w:szCs w:val="20"/>
                <w:lang w:val="en-US"/>
              </w:rPr>
              <w:t>1. The essence and principles of spatial management as well as the goals and instruments of spatial policy at the local, regional and national level (K_W12)</w:t>
            </w:r>
          </w:p>
          <w:p w14:paraId="6F9DD48E" w14:textId="77777777" w:rsidR="006156B6" w:rsidRPr="00606D29" w:rsidRDefault="006156B6" w:rsidP="006156B6">
            <w:pPr>
              <w:pStyle w:val="Bezodstpw"/>
              <w:rPr>
                <w:lang w:val="en-US"/>
              </w:rPr>
            </w:pPr>
            <w:r>
              <w:rPr>
                <w:rFonts w:cstheme="minorHAnsi"/>
                <w:sz w:val="20"/>
                <w:szCs w:val="20"/>
                <w:lang w:val="en-US"/>
              </w:rPr>
              <w:t>2. Social, economic and natural conditions in the process of determining the directions of spatial planning at the local, regional and national level (K_W16)</w:t>
            </w:r>
          </w:p>
          <w:p w14:paraId="14F0384F" w14:textId="77777777" w:rsidR="006156B6" w:rsidRPr="00606D29" w:rsidRDefault="006156B6" w:rsidP="006156B6">
            <w:pPr>
              <w:pStyle w:val="Bezodstpw"/>
              <w:rPr>
                <w:lang w:val="en-US"/>
              </w:rPr>
            </w:pPr>
            <w:r>
              <w:rPr>
                <w:rFonts w:cstheme="minorHAnsi"/>
                <w:sz w:val="20"/>
                <w:szCs w:val="20"/>
                <w:lang w:val="en-US"/>
              </w:rPr>
              <w:t xml:space="preserve">Skills: student is able to: </w:t>
            </w:r>
          </w:p>
          <w:p w14:paraId="5EACF7C1" w14:textId="77777777" w:rsidR="006156B6" w:rsidRPr="00606D29" w:rsidRDefault="006156B6" w:rsidP="006156B6">
            <w:pPr>
              <w:pStyle w:val="Bezodstpw"/>
              <w:rPr>
                <w:lang w:val="en-US"/>
              </w:rPr>
            </w:pPr>
            <w:r>
              <w:rPr>
                <w:rFonts w:cstheme="minorHAnsi"/>
                <w:sz w:val="20"/>
                <w:szCs w:val="20"/>
                <w:lang w:val="en-US"/>
              </w:rPr>
              <w:t>3. Obtain spatial data, including socio-economic data, analyze them using GIS IT techniques and use them in the process of diagnosing the state of spatial development at the commune and regional level and to build spatial development plans (K_U01)</w:t>
            </w:r>
          </w:p>
          <w:p w14:paraId="2CA984C6" w14:textId="77777777" w:rsidR="006156B6" w:rsidRPr="00606D29" w:rsidRDefault="006156B6" w:rsidP="006156B6">
            <w:pPr>
              <w:pStyle w:val="Bezodstpw"/>
              <w:rPr>
                <w:lang w:val="en-US"/>
              </w:rPr>
            </w:pPr>
            <w:r>
              <w:rPr>
                <w:rFonts w:cstheme="minorHAnsi"/>
                <w:sz w:val="20"/>
                <w:szCs w:val="20"/>
                <w:lang w:val="en-US"/>
              </w:rPr>
              <w:t>4. Cooperate with other people in teamwork (K_U12)</w:t>
            </w:r>
          </w:p>
          <w:p w14:paraId="7E577BB7" w14:textId="77777777" w:rsidR="006156B6" w:rsidRPr="00606D29" w:rsidRDefault="006156B6" w:rsidP="006156B6">
            <w:pPr>
              <w:pStyle w:val="Bezodstpw"/>
              <w:rPr>
                <w:lang w:val="en-US"/>
              </w:rPr>
            </w:pPr>
            <w:r>
              <w:rPr>
                <w:rFonts w:cstheme="minorHAnsi"/>
                <w:sz w:val="20"/>
                <w:szCs w:val="20"/>
                <w:lang w:val="en-US"/>
              </w:rPr>
              <w:t>Social competences: the student is ready to:</w:t>
            </w:r>
          </w:p>
          <w:p w14:paraId="7D3208DF" w14:textId="77777777" w:rsidR="006156B6" w:rsidRPr="00606D29" w:rsidRDefault="006156B6" w:rsidP="006156B6">
            <w:pPr>
              <w:pStyle w:val="Bezodstpw"/>
              <w:rPr>
                <w:lang w:val="en-US"/>
              </w:rPr>
            </w:pPr>
            <w:r>
              <w:rPr>
                <w:rFonts w:cstheme="minorHAnsi"/>
                <w:sz w:val="20"/>
                <w:szCs w:val="20"/>
                <w:lang w:val="en-US"/>
              </w:rPr>
              <w:t>5. Use of acquired knowledge in the process of solving problems resulting from spatial conflicts (K_K02)</w:t>
            </w:r>
          </w:p>
          <w:p w14:paraId="038B5AB6" w14:textId="77777777" w:rsidR="006156B6" w:rsidRPr="00606D29" w:rsidRDefault="006156B6" w:rsidP="006156B6">
            <w:pPr>
              <w:pStyle w:val="Bezodstpw"/>
              <w:rPr>
                <w:lang w:val="en-US"/>
              </w:rPr>
            </w:pPr>
            <w:r>
              <w:rPr>
                <w:rFonts w:cstheme="minorHAnsi"/>
                <w:sz w:val="20"/>
                <w:szCs w:val="20"/>
                <w:lang w:val="en-US"/>
              </w:rPr>
              <w:t>6. Undertaking activities related to social participation in the spatial planning process (K_K03)</w:t>
            </w:r>
            <w:r w:rsidRPr="00606D29">
              <w:rPr>
                <w:rFonts w:cstheme="minorHAnsi"/>
                <w:sz w:val="20"/>
                <w:szCs w:val="20"/>
                <w:lang w:val="en-US"/>
              </w:rPr>
              <w:t xml:space="preserve"> </w:t>
            </w:r>
          </w:p>
        </w:tc>
      </w:tr>
    </w:tbl>
    <w:p w14:paraId="3735BAFF" w14:textId="77777777" w:rsidR="006156B6" w:rsidRPr="00606D29" w:rsidRDefault="006156B6" w:rsidP="006156B6">
      <w:pPr>
        <w:rPr>
          <w:rFonts w:cstheme="minorHAnsi"/>
          <w:sz w:val="20"/>
          <w:szCs w:val="20"/>
          <w:lang w:val="en-US"/>
        </w:rPr>
      </w:pPr>
    </w:p>
    <w:p w14:paraId="235391D8" w14:textId="77777777" w:rsidR="006156B6" w:rsidRPr="00606D29" w:rsidRDefault="006156B6" w:rsidP="006156B6">
      <w:pPr>
        <w:rPr>
          <w:rFonts w:cstheme="minorHAnsi"/>
          <w:sz w:val="20"/>
          <w:szCs w:val="20"/>
          <w:lang w:val="en-US"/>
        </w:rPr>
      </w:pPr>
    </w:p>
    <w:tbl>
      <w:tblPr>
        <w:tblW w:w="9924" w:type="dxa"/>
        <w:tblInd w:w="-441" w:type="dxa"/>
        <w:tblLayout w:type="fixed"/>
        <w:tblCellMar>
          <w:left w:w="10" w:type="dxa"/>
          <w:right w:w="10" w:type="dxa"/>
        </w:tblCellMar>
        <w:tblLook w:val="04A0" w:firstRow="1" w:lastRow="0" w:firstColumn="1" w:lastColumn="0" w:noHBand="0" w:noVBand="1"/>
      </w:tblPr>
      <w:tblGrid>
        <w:gridCol w:w="2481"/>
        <w:gridCol w:w="2481"/>
        <w:gridCol w:w="2481"/>
        <w:gridCol w:w="2481"/>
      </w:tblGrid>
      <w:tr w:rsidR="006156B6" w:rsidRPr="00AE5D07" w14:paraId="5AC04662" w14:textId="77777777" w:rsidTr="006156B6">
        <w:trPr>
          <w:trHeight w:val="391"/>
        </w:trPr>
        <w:tc>
          <w:tcPr>
            <w:tcW w:w="4962" w:type="dxa"/>
            <w:gridSpan w:val="2"/>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580ED0B4" w14:textId="77777777" w:rsidR="006156B6" w:rsidRPr="00D74984" w:rsidRDefault="006156B6" w:rsidP="006156B6">
            <w:pPr>
              <w:pStyle w:val="Bezodstpw"/>
              <w:rPr>
                <w:rFonts w:asciiTheme="minorHAnsi" w:hAnsiTheme="minorHAnsi" w:cstheme="minorHAnsi"/>
                <w:sz w:val="20"/>
                <w:szCs w:val="20"/>
                <w:lang w:val="en-US"/>
              </w:rPr>
            </w:pPr>
            <w:r w:rsidRPr="00D74984">
              <w:rPr>
                <w:rFonts w:asciiTheme="minorHAnsi" w:hAnsiTheme="minorHAnsi" w:cstheme="minorHAnsi"/>
                <w:sz w:val="20"/>
                <w:szCs w:val="20"/>
                <w:lang w:val="en-US"/>
              </w:rPr>
              <w:t xml:space="preserve">Nazwa: Organization and Management Methods </w:t>
            </w:r>
          </w:p>
        </w:tc>
        <w:tc>
          <w:tcPr>
            <w:tcW w:w="2481" w:type="dxa"/>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tcPr>
          <w:p w14:paraId="4B695CEF" w14:textId="77777777" w:rsidR="006156B6" w:rsidRPr="00D74984" w:rsidRDefault="006156B6" w:rsidP="006156B6">
            <w:pPr>
              <w:pStyle w:val="Nagwek1"/>
              <w:shd w:val="clear" w:color="auto" w:fill="FFFFFF"/>
              <w:spacing w:before="0" w:beforeAutospacing="0" w:after="161" w:afterAutospacing="0"/>
              <w:rPr>
                <w:rFonts w:asciiTheme="minorHAnsi" w:hAnsiTheme="minorHAnsi" w:cstheme="minorHAnsi"/>
                <w:b w:val="0"/>
                <w:bCs w:val="0"/>
                <w:sz w:val="20"/>
                <w:szCs w:val="20"/>
              </w:rPr>
            </w:pPr>
            <w:r w:rsidRPr="00D74984">
              <w:rPr>
                <w:rFonts w:asciiTheme="minorHAnsi" w:hAnsiTheme="minorHAnsi" w:cstheme="minorHAnsi"/>
                <w:b w:val="0"/>
                <w:bCs w:val="0"/>
                <w:sz w:val="20"/>
                <w:szCs w:val="20"/>
              </w:rPr>
              <w:t xml:space="preserve">Kod: </w:t>
            </w:r>
          </w:p>
        </w:tc>
        <w:tc>
          <w:tcPr>
            <w:tcW w:w="2481" w:type="dxa"/>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241F2AF9" w14:textId="77777777" w:rsidR="006156B6" w:rsidRPr="00D74984" w:rsidRDefault="006156B6" w:rsidP="006156B6">
            <w:pPr>
              <w:pStyle w:val="Bezodstpw"/>
              <w:rPr>
                <w:rFonts w:asciiTheme="minorHAnsi" w:hAnsiTheme="minorHAnsi" w:cstheme="minorHAnsi"/>
                <w:sz w:val="20"/>
                <w:szCs w:val="20"/>
              </w:rPr>
            </w:pPr>
            <w:r w:rsidRPr="00D74984">
              <w:rPr>
                <w:rFonts w:asciiTheme="minorHAnsi" w:hAnsiTheme="minorHAnsi" w:cstheme="minorHAnsi"/>
                <w:sz w:val="20"/>
                <w:szCs w:val="20"/>
              </w:rPr>
              <w:t xml:space="preserve">ECTS: 2 </w:t>
            </w:r>
          </w:p>
        </w:tc>
      </w:tr>
      <w:tr w:rsidR="006156B6" w:rsidRPr="00AE5D07" w14:paraId="786463DE" w14:textId="77777777" w:rsidTr="006156B6">
        <w:trPr>
          <w:trHeight w:val="385"/>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tcPr>
          <w:p w14:paraId="1D58F2B9" w14:textId="77777777" w:rsidR="006156B6" w:rsidRPr="00AE5D07" w:rsidRDefault="006156B6" w:rsidP="006156B6">
            <w:pPr>
              <w:pStyle w:val="Bezodstpw"/>
              <w:rPr>
                <w:rFonts w:asciiTheme="minorHAnsi" w:hAnsiTheme="minorHAnsi" w:cstheme="minorHAnsi"/>
                <w:sz w:val="20"/>
                <w:szCs w:val="20"/>
              </w:rPr>
            </w:pPr>
            <w:r w:rsidRPr="00AE5D07">
              <w:rPr>
                <w:rFonts w:asciiTheme="minorHAnsi" w:hAnsiTheme="minorHAnsi" w:cstheme="minorHAnsi"/>
                <w:sz w:val="20"/>
                <w:szCs w:val="20"/>
              </w:rPr>
              <w:t>Nazwa jednostki prowadzącej przedmiot: Wydział Ekonomiczny</w:t>
            </w:r>
          </w:p>
        </w:tc>
      </w:tr>
      <w:tr w:rsidR="006156B6" w:rsidRPr="00AE5D07" w14:paraId="1C815922" w14:textId="77777777" w:rsidTr="006156B6">
        <w:trPr>
          <w:trHeight w:val="774"/>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tcPr>
          <w:p w14:paraId="3E58327C" w14:textId="77777777" w:rsidR="006156B6" w:rsidRPr="00AE5D07" w:rsidRDefault="006156B6" w:rsidP="006156B6">
            <w:pPr>
              <w:pStyle w:val="Bezodstpw"/>
              <w:rPr>
                <w:rFonts w:asciiTheme="minorHAnsi" w:hAnsiTheme="minorHAnsi" w:cstheme="minorHAnsi"/>
                <w:sz w:val="20"/>
                <w:szCs w:val="20"/>
              </w:rPr>
            </w:pPr>
            <w:r w:rsidRPr="00AE5D07">
              <w:rPr>
                <w:rFonts w:asciiTheme="minorHAnsi" w:hAnsiTheme="minorHAnsi" w:cstheme="minorHAnsi"/>
                <w:sz w:val="20"/>
                <w:szCs w:val="20"/>
              </w:rPr>
              <w:t>Kierunek: Ekonomia</w:t>
            </w:r>
          </w:p>
          <w:p w14:paraId="58959C2E" w14:textId="77777777" w:rsidR="006156B6" w:rsidRPr="00AE5D07" w:rsidRDefault="006156B6" w:rsidP="006156B6">
            <w:pPr>
              <w:pStyle w:val="Bezodstpw"/>
              <w:rPr>
                <w:rFonts w:asciiTheme="minorHAnsi" w:hAnsiTheme="minorHAnsi" w:cstheme="minorHAnsi"/>
                <w:sz w:val="20"/>
                <w:szCs w:val="20"/>
              </w:rPr>
            </w:pPr>
            <w:r w:rsidRPr="00AE5D07">
              <w:rPr>
                <w:rFonts w:asciiTheme="minorHAnsi" w:hAnsiTheme="minorHAnsi" w:cstheme="minorHAnsi"/>
                <w:sz w:val="20"/>
                <w:szCs w:val="20"/>
              </w:rPr>
              <w:t>Poziom PRK: 6</w:t>
            </w:r>
          </w:p>
          <w:p w14:paraId="7E958871" w14:textId="77777777" w:rsidR="006156B6" w:rsidRPr="00AE5D07" w:rsidRDefault="006156B6" w:rsidP="006156B6">
            <w:pPr>
              <w:pStyle w:val="Bezodstpw"/>
              <w:rPr>
                <w:rFonts w:asciiTheme="minorHAnsi" w:hAnsiTheme="minorHAnsi" w:cstheme="minorHAnsi"/>
                <w:sz w:val="20"/>
                <w:szCs w:val="20"/>
              </w:rPr>
            </w:pPr>
            <w:r w:rsidRPr="00AE5D07">
              <w:rPr>
                <w:rFonts w:asciiTheme="minorHAnsi" w:hAnsiTheme="minorHAnsi" w:cstheme="minorHAnsi"/>
                <w:sz w:val="20"/>
                <w:szCs w:val="20"/>
              </w:rPr>
              <w:t>Poziom: I</w:t>
            </w:r>
          </w:p>
          <w:p w14:paraId="49A0614B" w14:textId="77777777" w:rsidR="006156B6" w:rsidRPr="00AE5D07" w:rsidRDefault="006156B6" w:rsidP="006156B6">
            <w:pPr>
              <w:pStyle w:val="Bezodstpw"/>
              <w:rPr>
                <w:rFonts w:asciiTheme="minorHAnsi" w:hAnsiTheme="minorHAnsi" w:cstheme="minorHAnsi"/>
                <w:sz w:val="20"/>
                <w:szCs w:val="20"/>
              </w:rPr>
            </w:pPr>
            <w:r w:rsidRPr="00AE5D07">
              <w:rPr>
                <w:rFonts w:asciiTheme="minorHAnsi" w:hAnsiTheme="minorHAnsi" w:cstheme="minorHAnsi"/>
                <w:sz w:val="20"/>
                <w:szCs w:val="20"/>
              </w:rPr>
              <w:t xml:space="preserve">Profil:  </w:t>
            </w:r>
            <w:proofErr w:type="spellStart"/>
            <w:r w:rsidRPr="00AE5D07">
              <w:rPr>
                <w:rFonts w:asciiTheme="minorHAnsi" w:hAnsiTheme="minorHAnsi" w:cstheme="minorHAnsi"/>
                <w:sz w:val="20"/>
                <w:szCs w:val="20"/>
              </w:rPr>
              <w:t>ogólnoakademicki</w:t>
            </w:r>
            <w:proofErr w:type="spellEnd"/>
          </w:p>
          <w:p w14:paraId="28C15908" w14:textId="77777777" w:rsidR="006156B6" w:rsidRPr="00AE5D07" w:rsidRDefault="006156B6" w:rsidP="006156B6">
            <w:pPr>
              <w:pStyle w:val="Bezodstpw"/>
              <w:rPr>
                <w:rFonts w:asciiTheme="minorHAnsi" w:hAnsiTheme="minorHAnsi" w:cstheme="minorHAnsi"/>
                <w:sz w:val="20"/>
                <w:szCs w:val="20"/>
              </w:rPr>
            </w:pPr>
            <w:r w:rsidRPr="00AE5D07">
              <w:rPr>
                <w:rFonts w:asciiTheme="minorHAnsi" w:hAnsiTheme="minorHAnsi" w:cstheme="minorHAnsi"/>
                <w:sz w:val="20"/>
                <w:szCs w:val="20"/>
              </w:rPr>
              <w:t>Forma: stacjonarne</w:t>
            </w:r>
          </w:p>
        </w:tc>
      </w:tr>
      <w:tr w:rsidR="006156B6" w:rsidRPr="00AE5D07" w14:paraId="5B73BD69" w14:textId="77777777" w:rsidTr="006156B6">
        <w:trPr>
          <w:trHeight w:val="520"/>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29451CEF" w14:textId="77777777" w:rsidR="006156B6" w:rsidRPr="00AE5D07" w:rsidRDefault="006156B6" w:rsidP="006156B6">
            <w:pPr>
              <w:pStyle w:val="Bezodstpw"/>
              <w:rPr>
                <w:rFonts w:asciiTheme="minorHAnsi" w:hAnsiTheme="minorHAnsi" w:cstheme="minorHAnsi"/>
                <w:sz w:val="20"/>
                <w:szCs w:val="20"/>
              </w:rPr>
            </w:pPr>
            <w:r w:rsidRPr="00AE5D07">
              <w:rPr>
                <w:rFonts w:asciiTheme="minorHAnsi" w:hAnsiTheme="minorHAnsi" w:cstheme="minorHAnsi"/>
                <w:sz w:val="20"/>
                <w:szCs w:val="20"/>
              </w:rPr>
              <w:t xml:space="preserve">Course </w:t>
            </w:r>
            <w:proofErr w:type="spellStart"/>
            <w:r w:rsidRPr="00AE5D07">
              <w:rPr>
                <w:rFonts w:asciiTheme="minorHAnsi" w:hAnsiTheme="minorHAnsi" w:cstheme="minorHAnsi"/>
                <w:sz w:val="20"/>
                <w:szCs w:val="20"/>
              </w:rPr>
              <w:t>coordinator</w:t>
            </w:r>
            <w:proofErr w:type="spellEnd"/>
            <w:r w:rsidRPr="00AE5D07">
              <w:rPr>
                <w:rFonts w:asciiTheme="minorHAnsi" w:hAnsiTheme="minorHAnsi" w:cstheme="minorHAnsi"/>
                <w:sz w:val="20"/>
                <w:szCs w:val="20"/>
              </w:rPr>
              <w:t xml:space="preserve">: </w:t>
            </w:r>
            <w:r>
              <w:rPr>
                <w:rFonts w:asciiTheme="minorHAnsi" w:hAnsiTheme="minorHAnsi" w:cstheme="minorHAnsi"/>
                <w:sz w:val="20"/>
                <w:szCs w:val="20"/>
              </w:rPr>
              <w:t xml:space="preserve">dr Laura </w:t>
            </w:r>
            <w:proofErr w:type="spellStart"/>
            <w:r>
              <w:rPr>
                <w:rFonts w:asciiTheme="minorHAnsi" w:hAnsiTheme="minorHAnsi" w:cstheme="minorHAnsi"/>
                <w:sz w:val="20"/>
                <w:szCs w:val="20"/>
              </w:rPr>
              <w:t>Płatkowska</w:t>
            </w:r>
            <w:proofErr w:type="spellEnd"/>
            <w:r>
              <w:rPr>
                <w:rFonts w:asciiTheme="minorHAnsi" w:hAnsiTheme="minorHAnsi" w:cstheme="minorHAnsi"/>
                <w:sz w:val="20"/>
                <w:szCs w:val="20"/>
              </w:rPr>
              <w:t>-Prokopczyk</w:t>
            </w:r>
          </w:p>
        </w:tc>
      </w:tr>
      <w:tr w:rsidR="006156B6" w:rsidRPr="00065125" w14:paraId="126507B9" w14:textId="77777777" w:rsidTr="006156B6">
        <w:trPr>
          <w:trHeight w:val="1512"/>
        </w:trPr>
        <w:tc>
          <w:tcPr>
            <w:tcW w:w="4962" w:type="dxa"/>
            <w:gridSpan w:val="2"/>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02365504"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Forms of classes, the manner of their implementation and the number of hours assigned to them:</w:t>
            </w:r>
          </w:p>
          <w:p w14:paraId="79683532"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A. Forms of classes: lectures/ exercises</w:t>
            </w:r>
          </w:p>
          <w:p w14:paraId="2DCDA898"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B. Mode of implementation: in the classroom</w:t>
            </w:r>
          </w:p>
          <w:p w14:paraId="45C98923"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C. Hours:   15h/15 h</w:t>
            </w:r>
          </w:p>
          <w:p w14:paraId="5F9EED36"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 xml:space="preserve">D. Assessment method: </w:t>
            </w:r>
            <w:r w:rsidRPr="00606D29">
              <w:rPr>
                <w:rFonts w:asciiTheme="minorHAnsi" w:hAnsiTheme="minorHAnsi" w:cstheme="minorHAnsi"/>
                <w:bCs/>
                <w:sz w:val="20"/>
                <w:szCs w:val="20"/>
                <w:lang w:val="en-US"/>
              </w:rPr>
              <w:t>zo/zo</w:t>
            </w:r>
          </w:p>
        </w:tc>
        <w:tc>
          <w:tcPr>
            <w:tcW w:w="4962" w:type="dxa"/>
            <w:gridSpan w:val="2"/>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6EFF273A"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Student workload:</w:t>
            </w:r>
            <w:r>
              <w:rPr>
                <w:rFonts w:asciiTheme="minorHAnsi" w:hAnsiTheme="minorHAnsi" w:cstheme="minorHAnsi"/>
                <w:sz w:val="20"/>
                <w:szCs w:val="20"/>
                <w:lang w:val="en-US"/>
              </w:rPr>
              <w:t xml:space="preserve"> 50 h</w:t>
            </w:r>
          </w:p>
          <w:p w14:paraId="4D90CA84"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 xml:space="preserve">A. </w:t>
            </w:r>
            <w:r w:rsidRPr="00606D29">
              <w:rPr>
                <w:rFonts w:asciiTheme="minorHAnsi" w:hAnsiTheme="minorHAnsi" w:cstheme="minorHAnsi"/>
                <w:bCs/>
                <w:sz w:val="20"/>
                <w:szCs w:val="20"/>
                <w:lang w:val="en-US"/>
              </w:rPr>
              <w:t>Participation in classes: 30 h</w:t>
            </w:r>
          </w:p>
          <w:p w14:paraId="46B5F9E7"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 xml:space="preserve">B. </w:t>
            </w:r>
            <w:r w:rsidRPr="00606D29">
              <w:rPr>
                <w:rFonts w:asciiTheme="minorHAnsi" w:hAnsiTheme="minorHAnsi" w:cstheme="minorHAnsi"/>
                <w:bCs/>
                <w:sz w:val="20"/>
                <w:szCs w:val="20"/>
                <w:lang w:val="en-US"/>
              </w:rPr>
              <w:t>Student’s own work:</w:t>
            </w:r>
            <w:r w:rsidRPr="00606D29">
              <w:rPr>
                <w:rFonts w:asciiTheme="minorHAnsi" w:hAnsiTheme="minorHAnsi" w:cstheme="minorHAnsi"/>
                <w:sz w:val="20"/>
                <w:szCs w:val="20"/>
                <w:lang w:val="en-US"/>
              </w:rPr>
              <w:t xml:space="preserve"> </w:t>
            </w:r>
            <w:r>
              <w:rPr>
                <w:rFonts w:asciiTheme="minorHAnsi" w:hAnsiTheme="minorHAnsi" w:cstheme="minorHAnsi"/>
                <w:sz w:val="20"/>
                <w:szCs w:val="20"/>
                <w:lang w:val="en-US"/>
              </w:rPr>
              <w:t>20</w:t>
            </w:r>
            <w:r w:rsidRPr="00606D29">
              <w:rPr>
                <w:rFonts w:asciiTheme="minorHAnsi" w:hAnsiTheme="minorHAnsi" w:cstheme="minorHAnsi"/>
                <w:sz w:val="20"/>
                <w:szCs w:val="20"/>
                <w:lang w:val="en-US"/>
              </w:rPr>
              <w:t xml:space="preserve"> </w:t>
            </w:r>
            <w:r w:rsidRPr="00606D29">
              <w:rPr>
                <w:rFonts w:asciiTheme="minorHAnsi" w:hAnsiTheme="minorHAnsi" w:cstheme="minorHAnsi"/>
                <w:bCs/>
                <w:sz w:val="20"/>
                <w:szCs w:val="20"/>
                <w:lang w:val="en-US"/>
              </w:rPr>
              <w:t xml:space="preserve">h </w:t>
            </w:r>
          </w:p>
          <w:p w14:paraId="4E40E57D"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bCs/>
                <w:sz w:val="20"/>
                <w:szCs w:val="20"/>
                <w:lang w:val="en-US"/>
              </w:rPr>
              <w:t>Preparation for classes: 4 h</w:t>
            </w:r>
          </w:p>
          <w:p w14:paraId="2AB0CCB2" w14:textId="77777777" w:rsidR="006156B6" w:rsidRPr="00606D29" w:rsidRDefault="006156B6" w:rsidP="006156B6">
            <w:pPr>
              <w:pStyle w:val="Bezodstpw"/>
              <w:rPr>
                <w:rFonts w:asciiTheme="minorHAnsi" w:hAnsiTheme="minorHAnsi" w:cstheme="minorHAnsi"/>
                <w:bCs/>
                <w:sz w:val="20"/>
                <w:szCs w:val="20"/>
                <w:lang w:val="en-US"/>
              </w:rPr>
            </w:pPr>
            <w:r w:rsidRPr="00606D29">
              <w:rPr>
                <w:rFonts w:asciiTheme="minorHAnsi" w:hAnsiTheme="minorHAnsi" w:cstheme="minorHAnsi"/>
                <w:bCs/>
                <w:sz w:val="20"/>
                <w:szCs w:val="20"/>
                <w:lang w:val="en-US"/>
              </w:rPr>
              <w:t xml:space="preserve">Preparation for a credit: </w:t>
            </w:r>
            <w:r>
              <w:rPr>
                <w:rFonts w:asciiTheme="minorHAnsi" w:hAnsiTheme="minorHAnsi" w:cstheme="minorHAnsi"/>
                <w:bCs/>
                <w:sz w:val="20"/>
                <w:szCs w:val="20"/>
                <w:lang w:val="en-US"/>
              </w:rPr>
              <w:t>10</w:t>
            </w:r>
            <w:r w:rsidRPr="00606D29">
              <w:rPr>
                <w:rFonts w:asciiTheme="minorHAnsi" w:hAnsiTheme="minorHAnsi" w:cstheme="minorHAnsi"/>
                <w:bCs/>
                <w:sz w:val="20"/>
                <w:szCs w:val="20"/>
                <w:lang w:val="en-US"/>
              </w:rPr>
              <w:t xml:space="preserve"> h</w:t>
            </w:r>
          </w:p>
          <w:p w14:paraId="5BA98BCC"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bCs/>
                <w:sz w:val="20"/>
                <w:szCs w:val="20"/>
                <w:lang w:val="en-US"/>
              </w:rPr>
              <w:t xml:space="preserve">Preparation of the project: </w:t>
            </w:r>
            <w:r>
              <w:rPr>
                <w:rFonts w:asciiTheme="minorHAnsi" w:hAnsiTheme="minorHAnsi" w:cstheme="minorHAnsi"/>
                <w:bCs/>
                <w:sz w:val="20"/>
                <w:szCs w:val="20"/>
                <w:lang w:val="en-US"/>
              </w:rPr>
              <w:t>6</w:t>
            </w:r>
            <w:r w:rsidRPr="00606D29">
              <w:rPr>
                <w:rFonts w:asciiTheme="minorHAnsi" w:hAnsiTheme="minorHAnsi" w:cstheme="minorHAnsi"/>
                <w:bCs/>
                <w:sz w:val="20"/>
                <w:szCs w:val="20"/>
                <w:lang w:val="en-US"/>
              </w:rPr>
              <w:t xml:space="preserve"> h</w:t>
            </w:r>
          </w:p>
        </w:tc>
      </w:tr>
      <w:tr w:rsidR="006156B6" w:rsidRPr="00AE5D07" w14:paraId="7CBBD2E2" w14:textId="77777777" w:rsidTr="006156B6">
        <w:trPr>
          <w:trHeight w:val="481"/>
        </w:trPr>
        <w:tc>
          <w:tcPr>
            <w:tcW w:w="2481" w:type="dxa"/>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48E60C4A"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Language of lecture:</w:t>
            </w:r>
          </w:p>
          <w:p w14:paraId="3C7242AF" w14:textId="77777777" w:rsidR="006156B6" w:rsidRPr="00606D29" w:rsidRDefault="006156B6" w:rsidP="006156B6">
            <w:pPr>
              <w:pStyle w:val="Bezodstpw"/>
              <w:rPr>
                <w:rFonts w:asciiTheme="minorHAnsi" w:hAnsiTheme="minorHAnsi" w:cstheme="minorHAnsi"/>
                <w:sz w:val="20"/>
                <w:szCs w:val="20"/>
                <w:lang w:val="en-US"/>
              </w:rPr>
            </w:pPr>
            <w:proofErr w:type="spellStart"/>
            <w:r w:rsidRPr="00606D29">
              <w:rPr>
                <w:rFonts w:asciiTheme="minorHAnsi" w:hAnsiTheme="minorHAnsi" w:cstheme="minorHAnsi"/>
                <w:bCs/>
                <w:sz w:val="20"/>
                <w:szCs w:val="20"/>
                <w:lang w:val="en-US"/>
              </w:rPr>
              <w:t>english</w:t>
            </w:r>
            <w:proofErr w:type="spellEnd"/>
            <w:r w:rsidRPr="00606D29">
              <w:rPr>
                <w:rFonts w:asciiTheme="minorHAnsi" w:hAnsiTheme="minorHAnsi" w:cstheme="minorHAnsi"/>
                <w:bCs/>
                <w:sz w:val="20"/>
                <w:szCs w:val="20"/>
                <w:lang w:val="en-US"/>
              </w:rPr>
              <w:t xml:space="preserve"> language </w:t>
            </w:r>
          </w:p>
        </w:tc>
        <w:tc>
          <w:tcPr>
            <w:tcW w:w="2481" w:type="dxa"/>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0674F836" w14:textId="77777777" w:rsidR="006156B6" w:rsidRPr="00AE5D07" w:rsidRDefault="006156B6" w:rsidP="006156B6">
            <w:pPr>
              <w:pStyle w:val="Bezodstpw"/>
              <w:rPr>
                <w:rFonts w:asciiTheme="minorHAnsi" w:hAnsiTheme="minorHAnsi" w:cstheme="minorHAnsi"/>
                <w:sz w:val="20"/>
                <w:szCs w:val="20"/>
              </w:rPr>
            </w:pPr>
            <w:proofErr w:type="spellStart"/>
            <w:r w:rsidRPr="00AE5D07">
              <w:rPr>
                <w:rFonts w:asciiTheme="minorHAnsi" w:hAnsiTheme="minorHAnsi" w:cstheme="minorHAnsi"/>
                <w:sz w:val="20"/>
                <w:szCs w:val="20"/>
              </w:rPr>
              <w:t>Type</w:t>
            </w:r>
            <w:proofErr w:type="spellEnd"/>
            <w:r w:rsidRPr="00AE5D07">
              <w:rPr>
                <w:rFonts w:asciiTheme="minorHAnsi" w:hAnsiTheme="minorHAnsi" w:cstheme="minorHAnsi"/>
                <w:sz w:val="20"/>
                <w:szCs w:val="20"/>
              </w:rPr>
              <w:t xml:space="preserve"> of </w:t>
            </w:r>
            <w:proofErr w:type="spellStart"/>
            <w:r w:rsidRPr="00AE5D07">
              <w:rPr>
                <w:rFonts w:asciiTheme="minorHAnsi" w:hAnsiTheme="minorHAnsi" w:cstheme="minorHAnsi"/>
                <w:sz w:val="20"/>
                <w:szCs w:val="20"/>
              </w:rPr>
              <w:t>course</w:t>
            </w:r>
            <w:proofErr w:type="spellEnd"/>
            <w:r w:rsidRPr="00AE5D07">
              <w:rPr>
                <w:rFonts w:asciiTheme="minorHAnsi" w:hAnsiTheme="minorHAnsi" w:cstheme="minorHAnsi"/>
                <w:sz w:val="20"/>
                <w:szCs w:val="20"/>
              </w:rPr>
              <w:t>:</w:t>
            </w:r>
          </w:p>
          <w:p w14:paraId="5062F1C7" w14:textId="77777777" w:rsidR="006156B6" w:rsidRPr="00AE5D07" w:rsidRDefault="006156B6" w:rsidP="006156B6">
            <w:pPr>
              <w:pStyle w:val="Bezodstpw"/>
              <w:rPr>
                <w:rFonts w:asciiTheme="minorHAnsi" w:hAnsiTheme="minorHAnsi" w:cstheme="minorHAnsi"/>
                <w:sz w:val="20"/>
                <w:szCs w:val="20"/>
              </w:rPr>
            </w:pPr>
            <w:proofErr w:type="spellStart"/>
            <w:r w:rsidRPr="00AE5D07">
              <w:rPr>
                <w:rFonts w:asciiTheme="minorHAnsi" w:hAnsiTheme="minorHAnsi" w:cstheme="minorHAnsi"/>
                <w:sz w:val="20"/>
                <w:szCs w:val="20"/>
              </w:rPr>
              <w:t>Obligatory</w:t>
            </w:r>
            <w:proofErr w:type="spellEnd"/>
            <w:r w:rsidRPr="00AE5D07">
              <w:rPr>
                <w:rFonts w:asciiTheme="minorHAnsi" w:hAnsiTheme="minorHAnsi" w:cstheme="minorHAnsi"/>
                <w:sz w:val="20"/>
                <w:szCs w:val="20"/>
              </w:rPr>
              <w:t xml:space="preserve"> </w:t>
            </w:r>
          </w:p>
        </w:tc>
        <w:tc>
          <w:tcPr>
            <w:tcW w:w="4962" w:type="dxa"/>
            <w:gridSpan w:val="2"/>
            <w:tcBorders>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7EE2480A" w14:textId="77777777" w:rsidR="006156B6" w:rsidRPr="00AE5D07" w:rsidRDefault="006156B6" w:rsidP="006156B6">
            <w:pPr>
              <w:pStyle w:val="Bezodstpw"/>
              <w:rPr>
                <w:rFonts w:asciiTheme="minorHAnsi" w:hAnsiTheme="minorHAnsi" w:cstheme="minorHAnsi"/>
                <w:sz w:val="20"/>
                <w:szCs w:val="20"/>
              </w:rPr>
            </w:pPr>
            <w:proofErr w:type="spellStart"/>
            <w:r w:rsidRPr="00AE5D07">
              <w:rPr>
                <w:rFonts w:asciiTheme="minorHAnsi" w:hAnsiTheme="minorHAnsi" w:cstheme="minorHAnsi"/>
                <w:sz w:val="20"/>
                <w:szCs w:val="20"/>
              </w:rPr>
              <w:t>Entry</w:t>
            </w:r>
            <w:proofErr w:type="spellEnd"/>
            <w:r w:rsidRPr="00AE5D07">
              <w:rPr>
                <w:rFonts w:asciiTheme="minorHAnsi" w:hAnsiTheme="minorHAnsi" w:cstheme="minorHAnsi"/>
                <w:sz w:val="20"/>
                <w:szCs w:val="20"/>
              </w:rPr>
              <w:t xml:space="preserve"> </w:t>
            </w:r>
            <w:proofErr w:type="spellStart"/>
            <w:r w:rsidRPr="00AE5D07">
              <w:rPr>
                <w:rFonts w:asciiTheme="minorHAnsi" w:hAnsiTheme="minorHAnsi" w:cstheme="minorHAnsi"/>
                <w:sz w:val="20"/>
                <w:szCs w:val="20"/>
              </w:rPr>
              <w:t>requirements</w:t>
            </w:r>
            <w:proofErr w:type="spellEnd"/>
            <w:r w:rsidRPr="00AE5D07">
              <w:rPr>
                <w:rFonts w:asciiTheme="minorHAnsi" w:hAnsiTheme="minorHAnsi" w:cstheme="minorHAnsi"/>
                <w:sz w:val="20"/>
                <w:szCs w:val="20"/>
              </w:rPr>
              <w:t>:</w:t>
            </w:r>
          </w:p>
          <w:p w14:paraId="49F2A54A" w14:textId="77777777" w:rsidR="006156B6" w:rsidRPr="00AE5D07" w:rsidRDefault="006156B6" w:rsidP="006156B6">
            <w:pPr>
              <w:pStyle w:val="Bezodstpw"/>
              <w:rPr>
                <w:rFonts w:asciiTheme="minorHAnsi" w:hAnsiTheme="minorHAnsi" w:cstheme="minorHAnsi"/>
                <w:sz w:val="20"/>
                <w:szCs w:val="20"/>
              </w:rPr>
            </w:pPr>
            <w:r w:rsidRPr="00AE5D07">
              <w:rPr>
                <w:rFonts w:asciiTheme="minorHAnsi" w:hAnsiTheme="minorHAnsi" w:cstheme="minorHAnsi"/>
                <w:sz w:val="20"/>
                <w:szCs w:val="20"/>
              </w:rPr>
              <w:t>Management</w:t>
            </w:r>
          </w:p>
        </w:tc>
      </w:tr>
      <w:tr w:rsidR="006156B6" w:rsidRPr="00AE5D07" w14:paraId="35AE3CB7" w14:textId="77777777" w:rsidTr="006156B6">
        <w:trPr>
          <w:trHeight w:val="263"/>
        </w:trPr>
        <w:tc>
          <w:tcPr>
            <w:tcW w:w="4962" w:type="dxa"/>
            <w:gridSpan w:val="2"/>
            <w:tcBorders>
              <w:top w:val="single" w:sz="12" w:space="0" w:color="000000"/>
              <w:left w:val="single" w:sz="12" w:space="0" w:color="000000"/>
              <w:bottom w:val="single" w:sz="12" w:space="0" w:color="000000"/>
              <w:right w:val="single" w:sz="12" w:space="0" w:color="000000"/>
            </w:tcBorders>
            <w:shd w:val="clear" w:color="auto" w:fill="FFFFFF"/>
            <w:tcMar>
              <w:top w:w="0" w:type="dxa"/>
              <w:left w:w="70" w:type="dxa"/>
              <w:bottom w:w="0" w:type="dxa"/>
              <w:right w:w="70" w:type="dxa"/>
            </w:tcMar>
          </w:tcPr>
          <w:p w14:paraId="4C96217C" w14:textId="77777777" w:rsidR="006156B6" w:rsidRPr="00606D29" w:rsidRDefault="006156B6" w:rsidP="006156B6">
            <w:pPr>
              <w:pStyle w:val="Bezodstpw"/>
              <w:rPr>
                <w:rFonts w:asciiTheme="minorHAnsi" w:hAnsiTheme="minorHAnsi" w:cstheme="minorHAnsi"/>
                <w:sz w:val="20"/>
                <w:szCs w:val="20"/>
                <w:lang w:val="en-US"/>
              </w:rPr>
            </w:pPr>
            <w:proofErr w:type="spellStart"/>
            <w:r w:rsidRPr="00606D29">
              <w:rPr>
                <w:rFonts w:asciiTheme="minorHAnsi" w:hAnsiTheme="minorHAnsi" w:cstheme="minorHAnsi"/>
                <w:sz w:val="20"/>
                <w:szCs w:val="20"/>
                <w:lang w:val="en-US"/>
              </w:rPr>
              <w:t>Metody</w:t>
            </w:r>
            <w:proofErr w:type="spellEnd"/>
            <w:r w:rsidRPr="00606D29">
              <w:rPr>
                <w:rFonts w:asciiTheme="minorHAnsi" w:hAnsiTheme="minorHAnsi" w:cstheme="minorHAnsi"/>
                <w:sz w:val="20"/>
                <w:szCs w:val="20"/>
                <w:lang w:val="en-US"/>
              </w:rPr>
              <w:t xml:space="preserve"> </w:t>
            </w:r>
            <w:proofErr w:type="spellStart"/>
            <w:r w:rsidRPr="00606D29">
              <w:rPr>
                <w:rFonts w:asciiTheme="minorHAnsi" w:hAnsiTheme="minorHAnsi" w:cstheme="minorHAnsi"/>
                <w:sz w:val="20"/>
                <w:szCs w:val="20"/>
                <w:lang w:val="en-US"/>
              </w:rPr>
              <w:t>dydaktyczne</w:t>
            </w:r>
            <w:proofErr w:type="spellEnd"/>
            <w:r w:rsidRPr="00606D29">
              <w:rPr>
                <w:rFonts w:asciiTheme="minorHAnsi" w:hAnsiTheme="minorHAnsi" w:cstheme="minorHAnsi"/>
                <w:sz w:val="20"/>
                <w:szCs w:val="20"/>
                <w:lang w:val="en-US"/>
              </w:rPr>
              <w:t>/ Teaching methods:</w:t>
            </w:r>
          </w:p>
          <w:p w14:paraId="368F75C7" w14:textId="77777777" w:rsidR="006156B6" w:rsidRPr="00606D29" w:rsidRDefault="006156B6" w:rsidP="006156B6">
            <w:pPr>
              <w:pStyle w:val="Bezodstpw"/>
              <w:rPr>
                <w:rFonts w:asciiTheme="minorHAnsi" w:hAnsiTheme="minorHAnsi" w:cstheme="minorHAnsi"/>
                <w:sz w:val="20"/>
                <w:szCs w:val="20"/>
                <w:lang w:val="en-US"/>
              </w:rPr>
            </w:pPr>
          </w:p>
          <w:p w14:paraId="38A62411"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 xml:space="preserve">Lecture/Lecture: </w:t>
            </w:r>
          </w:p>
          <w:p w14:paraId="58C272AC"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 conversational lectures</w:t>
            </w:r>
          </w:p>
          <w:p w14:paraId="36B609CD"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lastRenderedPageBreak/>
              <w:t>- discussion.</w:t>
            </w:r>
          </w:p>
          <w:p w14:paraId="00A2C4BC" w14:textId="77777777" w:rsidR="006156B6" w:rsidRPr="00606D29" w:rsidRDefault="006156B6" w:rsidP="006156B6">
            <w:pPr>
              <w:pStyle w:val="Bezodstpw"/>
              <w:rPr>
                <w:rFonts w:asciiTheme="minorHAnsi" w:hAnsiTheme="minorHAnsi" w:cstheme="minorHAnsi"/>
                <w:bCs/>
                <w:sz w:val="20"/>
                <w:szCs w:val="20"/>
                <w:lang w:val="en-US"/>
              </w:rPr>
            </w:pPr>
            <w:r w:rsidRPr="00606D29">
              <w:rPr>
                <w:rFonts w:asciiTheme="minorHAnsi" w:hAnsiTheme="minorHAnsi" w:cstheme="minorHAnsi"/>
                <w:bCs/>
                <w:sz w:val="20"/>
                <w:szCs w:val="20"/>
                <w:lang w:val="en-US"/>
              </w:rPr>
              <w:t xml:space="preserve">Exercises: </w:t>
            </w:r>
          </w:p>
          <w:p w14:paraId="7F6209CE" w14:textId="77777777" w:rsidR="006156B6" w:rsidRPr="00606D29" w:rsidRDefault="006156B6" w:rsidP="006156B6">
            <w:pPr>
              <w:pStyle w:val="Bezodstpw"/>
              <w:rPr>
                <w:rFonts w:asciiTheme="minorHAnsi" w:hAnsiTheme="minorHAnsi" w:cstheme="minorHAnsi"/>
                <w:bCs/>
                <w:sz w:val="20"/>
                <w:szCs w:val="20"/>
                <w:lang w:val="en-US"/>
              </w:rPr>
            </w:pPr>
            <w:r w:rsidRPr="00606D29">
              <w:rPr>
                <w:rFonts w:asciiTheme="minorHAnsi" w:hAnsiTheme="minorHAnsi" w:cstheme="minorHAnsi"/>
                <w:bCs/>
                <w:sz w:val="20"/>
                <w:szCs w:val="20"/>
                <w:lang w:val="en-US"/>
              </w:rPr>
              <w:t>- project,</w:t>
            </w:r>
          </w:p>
          <w:p w14:paraId="6F1F15CD" w14:textId="77777777" w:rsidR="006156B6" w:rsidRPr="00AE5D07" w:rsidRDefault="006156B6" w:rsidP="006156B6">
            <w:pPr>
              <w:pStyle w:val="Bezodstpw"/>
              <w:rPr>
                <w:rFonts w:asciiTheme="minorHAnsi" w:hAnsiTheme="minorHAnsi" w:cstheme="minorHAnsi"/>
                <w:bCs/>
                <w:sz w:val="20"/>
                <w:szCs w:val="20"/>
              </w:rPr>
            </w:pPr>
            <w:r w:rsidRPr="00AE5D07">
              <w:rPr>
                <w:rFonts w:asciiTheme="minorHAnsi" w:hAnsiTheme="minorHAnsi" w:cstheme="minorHAnsi"/>
                <w:bCs/>
                <w:sz w:val="20"/>
                <w:szCs w:val="20"/>
              </w:rPr>
              <w:t xml:space="preserve">- </w:t>
            </w:r>
            <w:proofErr w:type="spellStart"/>
            <w:r w:rsidRPr="00AE5D07">
              <w:rPr>
                <w:rFonts w:asciiTheme="minorHAnsi" w:hAnsiTheme="minorHAnsi" w:cstheme="minorHAnsi"/>
                <w:bCs/>
                <w:sz w:val="20"/>
                <w:szCs w:val="20"/>
              </w:rPr>
              <w:t>teamwork</w:t>
            </w:r>
            <w:proofErr w:type="spellEnd"/>
            <w:r w:rsidRPr="00AE5D07">
              <w:rPr>
                <w:rFonts w:asciiTheme="minorHAnsi" w:hAnsiTheme="minorHAnsi" w:cstheme="minorHAnsi"/>
                <w:bCs/>
                <w:sz w:val="20"/>
                <w:szCs w:val="20"/>
              </w:rPr>
              <w:t>,</w:t>
            </w:r>
          </w:p>
          <w:p w14:paraId="1694497E" w14:textId="77777777" w:rsidR="006156B6" w:rsidRPr="00AE5D07" w:rsidRDefault="006156B6" w:rsidP="006156B6">
            <w:pPr>
              <w:pStyle w:val="Bezodstpw"/>
              <w:rPr>
                <w:rFonts w:asciiTheme="minorHAnsi" w:hAnsiTheme="minorHAnsi" w:cstheme="minorHAnsi"/>
                <w:bCs/>
                <w:sz w:val="20"/>
                <w:szCs w:val="20"/>
              </w:rPr>
            </w:pPr>
            <w:r w:rsidRPr="00AE5D07">
              <w:rPr>
                <w:rFonts w:asciiTheme="minorHAnsi" w:hAnsiTheme="minorHAnsi" w:cstheme="minorHAnsi"/>
                <w:bCs/>
                <w:sz w:val="20"/>
                <w:szCs w:val="20"/>
              </w:rPr>
              <w:t xml:space="preserve">- </w:t>
            </w:r>
            <w:proofErr w:type="spellStart"/>
            <w:r w:rsidRPr="00AE5D07">
              <w:rPr>
                <w:rFonts w:asciiTheme="minorHAnsi" w:hAnsiTheme="minorHAnsi" w:cstheme="minorHAnsi"/>
                <w:bCs/>
                <w:sz w:val="20"/>
                <w:szCs w:val="20"/>
              </w:rPr>
              <w:t>discussions</w:t>
            </w:r>
            <w:proofErr w:type="spellEnd"/>
            <w:r w:rsidRPr="00AE5D07">
              <w:rPr>
                <w:rFonts w:asciiTheme="minorHAnsi" w:hAnsiTheme="minorHAnsi" w:cstheme="minorHAnsi"/>
                <w:bCs/>
                <w:sz w:val="20"/>
                <w:szCs w:val="20"/>
              </w:rPr>
              <w:t>,</w:t>
            </w:r>
          </w:p>
          <w:p w14:paraId="51D42F87" w14:textId="77777777" w:rsidR="006156B6" w:rsidRPr="00AE5D07" w:rsidRDefault="006156B6" w:rsidP="006156B6">
            <w:pPr>
              <w:pStyle w:val="Bezodstpw"/>
              <w:rPr>
                <w:rFonts w:asciiTheme="minorHAnsi" w:hAnsiTheme="minorHAnsi" w:cstheme="minorHAnsi"/>
                <w:bCs/>
                <w:sz w:val="20"/>
                <w:szCs w:val="20"/>
              </w:rPr>
            </w:pPr>
            <w:r w:rsidRPr="00AE5D07">
              <w:rPr>
                <w:rFonts w:asciiTheme="minorHAnsi" w:hAnsiTheme="minorHAnsi" w:cstheme="minorHAnsi"/>
                <w:bCs/>
                <w:sz w:val="20"/>
                <w:szCs w:val="20"/>
              </w:rPr>
              <w:t xml:space="preserve">-  </w:t>
            </w:r>
            <w:proofErr w:type="spellStart"/>
            <w:r w:rsidRPr="00AE5D07">
              <w:rPr>
                <w:rFonts w:asciiTheme="minorHAnsi" w:hAnsiTheme="minorHAnsi" w:cstheme="minorHAnsi"/>
                <w:bCs/>
                <w:sz w:val="20"/>
                <w:szCs w:val="20"/>
              </w:rPr>
              <w:t>case</w:t>
            </w:r>
            <w:proofErr w:type="spellEnd"/>
            <w:r w:rsidRPr="00AE5D07">
              <w:rPr>
                <w:rFonts w:asciiTheme="minorHAnsi" w:hAnsiTheme="minorHAnsi" w:cstheme="minorHAnsi"/>
                <w:bCs/>
                <w:sz w:val="20"/>
                <w:szCs w:val="20"/>
              </w:rPr>
              <w:t xml:space="preserve"> </w:t>
            </w:r>
            <w:proofErr w:type="spellStart"/>
            <w:r w:rsidRPr="00AE5D07">
              <w:rPr>
                <w:rFonts w:asciiTheme="minorHAnsi" w:hAnsiTheme="minorHAnsi" w:cstheme="minorHAnsi"/>
                <w:bCs/>
                <w:sz w:val="20"/>
                <w:szCs w:val="20"/>
              </w:rPr>
              <w:t>studies</w:t>
            </w:r>
            <w:proofErr w:type="spellEnd"/>
            <w:r w:rsidRPr="00AE5D07">
              <w:rPr>
                <w:rFonts w:asciiTheme="minorHAnsi" w:hAnsiTheme="minorHAnsi" w:cstheme="minorHAnsi"/>
                <w:bCs/>
                <w:sz w:val="20"/>
                <w:szCs w:val="20"/>
              </w:rPr>
              <w:t>.</w:t>
            </w:r>
          </w:p>
        </w:tc>
        <w:tc>
          <w:tcPr>
            <w:tcW w:w="4962" w:type="dxa"/>
            <w:gridSpan w:val="2"/>
            <w:tcBorders>
              <w:top w:val="single" w:sz="12" w:space="0" w:color="000000"/>
              <w:left w:val="single" w:sz="12" w:space="0" w:color="000000"/>
              <w:bottom w:val="single" w:sz="4" w:space="0" w:color="585858"/>
              <w:right w:val="single" w:sz="12" w:space="0" w:color="000000"/>
            </w:tcBorders>
            <w:shd w:val="clear" w:color="auto" w:fill="FFFFFF"/>
            <w:tcMar>
              <w:top w:w="0" w:type="dxa"/>
              <w:left w:w="70" w:type="dxa"/>
              <w:bottom w:w="0" w:type="dxa"/>
              <w:right w:w="70" w:type="dxa"/>
            </w:tcMar>
          </w:tcPr>
          <w:p w14:paraId="54303631" w14:textId="77777777" w:rsidR="006156B6" w:rsidRPr="00606D29" w:rsidRDefault="006156B6" w:rsidP="006156B6">
            <w:pPr>
              <w:pStyle w:val="Bezodstpw"/>
              <w:rPr>
                <w:rFonts w:asciiTheme="minorHAnsi" w:hAnsiTheme="minorHAnsi" w:cstheme="minorHAnsi"/>
                <w:bCs/>
                <w:sz w:val="20"/>
                <w:szCs w:val="20"/>
                <w:lang w:val="en-US"/>
              </w:rPr>
            </w:pPr>
            <w:proofErr w:type="spellStart"/>
            <w:r w:rsidRPr="00606D29">
              <w:rPr>
                <w:rFonts w:asciiTheme="minorHAnsi" w:hAnsiTheme="minorHAnsi" w:cstheme="minorHAnsi"/>
                <w:sz w:val="20"/>
                <w:szCs w:val="20"/>
                <w:lang w:val="en-US"/>
              </w:rPr>
              <w:lastRenderedPageBreak/>
              <w:t>Metody</w:t>
            </w:r>
            <w:proofErr w:type="spellEnd"/>
            <w:r w:rsidRPr="00606D29">
              <w:rPr>
                <w:rFonts w:asciiTheme="minorHAnsi" w:hAnsiTheme="minorHAnsi" w:cstheme="minorHAnsi"/>
                <w:sz w:val="20"/>
                <w:szCs w:val="20"/>
                <w:lang w:val="en-US"/>
              </w:rPr>
              <w:t xml:space="preserve"> </w:t>
            </w:r>
            <w:proofErr w:type="spellStart"/>
            <w:r w:rsidRPr="00606D29">
              <w:rPr>
                <w:rFonts w:asciiTheme="minorHAnsi" w:hAnsiTheme="minorHAnsi" w:cstheme="minorHAnsi"/>
                <w:sz w:val="20"/>
                <w:szCs w:val="20"/>
                <w:lang w:val="en-US"/>
              </w:rPr>
              <w:t>i</w:t>
            </w:r>
            <w:proofErr w:type="spellEnd"/>
            <w:r w:rsidRPr="00606D29">
              <w:rPr>
                <w:rFonts w:asciiTheme="minorHAnsi" w:hAnsiTheme="minorHAnsi" w:cstheme="minorHAnsi"/>
                <w:sz w:val="20"/>
                <w:szCs w:val="20"/>
                <w:lang w:val="en-US"/>
              </w:rPr>
              <w:t xml:space="preserve"> </w:t>
            </w:r>
            <w:proofErr w:type="spellStart"/>
            <w:r w:rsidRPr="00606D29">
              <w:rPr>
                <w:rFonts w:asciiTheme="minorHAnsi" w:hAnsiTheme="minorHAnsi" w:cstheme="minorHAnsi"/>
                <w:sz w:val="20"/>
                <w:szCs w:val="20"/>
                <w:lang w:val="en-US"/>
              </w:rPr>
              <w:t>kryteria</w:t>
            </w:r>
            <w:proofErr w:type="spellEnd"/>
            <w:r w:rsidRPr="00606D29">
              <w:rPr>
                <w:rFonts w:asciiTheme="minorHAnsi" w:hAnsiTheme="minorHAnsi" w:cstheme="minorHAnsi"/>
                <w:sz w:val="20"/>
                <w:szCs w:val="20"/>
                <w:lang w:val="en-US"/>
              </w:rPr>
              <w:t xml:space="preserve"> </w:t>
            </w:r>
            <w:proofErr w:type="spellStart"/>
            <w:r w:rsidRPr="00606D29">
              <w:rPr>
                <w:rFonts w:asciiTheme="minorHAnsi" w:hAnsiTheme="minorHAnsi" w:cstheme="minorHAnsi"/>
                <w:sz w:val="20"/>
                <w:szCs w:val="20"/>
                <w:lang w:val="en-US"/>
              </w:rPr>
              <w:t>oceniania</w:t>
            </w:r>
            <w:proofErr w:type="spellEnd"/>
            <w:r w:rsidRPr="00606D29">
              <w:rPr>
                <w:rFonts w:asciiTheme="minorHAnsi" w:hAnsiTheme="minorHAnsi" w:cstheme="minorHAnsi"/>
                <w:bCs/>
                <w:sz w:val="20"/>
                <w:szCs w:val="20"/>
                <w:lang w:val="en-US"/>
              </w:rPr>
              <w:t>/ Assessment methods and criteria:</w:t>
            </w:r>
          </w:p>
          <w:p w14:paraId="589BE212" w14:textId="77777777" w:rsidR="006156B6" w:rsidRPr="00606D29" w:rsidRDefault="006156B6" w:rsidP="006156B6">
            <w:pPr>
              <w:pStyle w:val="Bezodstpw"/>
              <w:rPr>
                <w:rFonts w:asciiTheme="minorHAnsi" w:hAnsiTheme="minorHAnsi" w:cstheme="minorHAnsi"/>
                <w:bCs/>
                <w:sz w:val="20"/>
                <w:szCs w:val="20"/>
                <w:lang w:val="en-US"/>
              </w:rPr>
            </w:pPr>
            <w:r w:rsidRPr="00606D29">
              <w:rPr>
                <w:rFonts w:asciiTheme="minorHAnsi" w:hAnsiTheme="minorHAnsi" w:cstheme="minorHAnsi"/>
                <w:bCs/>
                <w:sz w:val="20"/>
                <w:szCs w:val="20"/>
                <w:lang w:val="en-US"/>
              </w:rPr>
              <w:t xml:space="preserve">A. Forms of credit (verification of learning outcomes)/ </w:t>
            </w:r>
          </w:p>
          <w:p w14:paraId="6F3CB86F"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Assessment work (effect 1,2,4);</w:t>
            </w:r>
          </w:p>
          <w:p w14:paraId="077C69BF"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lastRenderedPageBreak/>
              <w:t>Group project (outcomes 3,4,5)</w:t>
            </w:r>
          </w:p>
          <w:p w14:paraId="4AF17BC2"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Activity and posture during classes (learning outcomes 6,7,8).</w:t>
            </w:r>
          </w:p>
          <w:p w14:paraId="2D25A43C"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B. Basic evaluation criteria</w:t>
            </w:r>
          </w:p>
          <w:p w14:paraId="181A54B6"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LECTURES</w:t>
            </w:r>
          </w:p>
          <w:p w14:paraId="45308576"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1. grade from a colloquium checking the knowledge acquired by students and the ability to apply it to the analysis, interpretation and solving of practical problems (80%),</w:t>
            </w:r>
          </w:p>
          <w:p w14:paraId="717CD44F" w14:textId="77777777" w:rsidR="006156B6" w:rsidRPr="00AE5D07" w:rsidRDefault="006156B6" w:rsidP="006156B6">
            <w:pPr>
              <w:pStyle w:val="Bezodstpw"/>
              <w:rPr>
                <w:rFonts w:asciiTheme="minorHAnsi" w:hAnsiTheme="minorHAnsi" w:cstheme="minorHAnsi"/>
                <w:sz w:val="20"/>
                <w:szCs w:val="20"/>
              </w:rPr>
            </w:pPr>
            <w:r w:rsidRPr="00606D29">
              <w:rPr>
                <w:rFonts w:asciiTheme="minorHAnsi" w:hAnsiTheme="minorHAnsi" w:cstheme="minorHAnsi"/>
                <w:sz w:val="20"/>
                <w:szCs w:val="20"/>
                <w:lang w:val="en-US"/>
              </w:rPr>
              <w:t xml:space="preserve">2. student's activity during lectures, manifested by preparation, participation in discussions, self-formulation of questions concerning the discussed topic, analysis of case studies, etc. </w:t>
            </w:r>
            <w:r w:rsidRPr="00AE5D07">
              <w:rPr>
                <w:rFonts w:asciiTheme="minorHAnsi" w:hAnsiTheme="minorHAnsi" w:cstheme="minorHAnsi"/>
                <w:sz w:val="20"/>
                <w:szCs w:val="20"/>
              </w:rPr>
              <w:t>(20%).</w:t>
            </w:r>
          </w:p>
          <w:p w14:paraId="5CE9CFBC"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EXERCISES:</w:t>
            </w:r>
          </w:p>
          <w:p w14:paraId="10D35503"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1.group project carried out during classes (70%),</w:t>
            </w:r>
          </w:p>
          <w:p w14:paraId="16711548"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2.activity and involvement in classes (20%),</w:t>
            </w:r>
          </w:p>
          <w:p w14:paraId="0B4A1FAF" w14:textId="77777777" w:rsidR="006156B6" w:rsidRPr="00AE5D07" w:rsidRDefault="006156B6" w:rsidP="006156B6">
            <w:pPr>
              <w:pStyle w:val="Akapitzlist"/>
              <w:ind w:left="0"/>
              <w:rPr>
                <w:rFonts w:eastAsia="Calibri" w:cstheme="minorHAnsi"/>
                <w:sz w:val="20"/>
                <w:szCs w:val="20"/>
              </w:rPr>
            </w:pPr>
            <w:r w:rsidRPr="00AE5D07">
              <w:rPr>
                <w:rFonts w:cstheme="minorHAnsi"/>
                <w:sz w:val="20"/>
                <w:szCs w:val="20"/>
              </w:rPr>
              <w:t xml:space="preserve">3. </w:t>
            </w:r>
            <w:proofErr w:type="spellStart"/>
            <w:r w:rsidRPr="00AE5D07">
              <w:rPr>
                <w:rFonts w:cstheme="minorHAnsi"/>
                <w:sz w:val="20"/>
                <w:szCs w:val="20"/>
              </w:rPr>
              <w:t>additional</w:t>
            </w:r>
            <w:proofErr w:type="spellEnd"/>
            <w:r w:rsidRPr="00AE5D07">
              <w:rPr>
                <w:rFonts w:cstheme="minorHAnsi"/>
                <w:sz w:val="20"/>
                <w:szCs w:val="20"/>
              </w:rPr>
              <w:t xml:space="preserve">, </w:t>
            </w:r>
            <w:proofErr w:type="spellStart"/>
            <w:r w:rsidRPr="00AE5D07">
              <w:rPr>
                <w:rFonts w:cstheme="minorHAnsi"/>
                <w:sz w:val="20"/>
                <w:szCs w:val="20"/>
              </w:rPr>
              <w:t>optional</w:t>
            </w:r>
            <w:proofErr w:type="spellEnd"/>
            <w:r w:rsidRPr="00AE5D07">
              <w:rPr>
                <w:rFonts w:cstheme="minorHAnsi"/>
                <w:sz w:val="20"/>
                <w:szCs w:val="20"/>
              </w:rPr>
              <w:t xml:space="preserve"> </w:t>
            </w:r>
            <w:proofErr w:type="spellStart"/>
            <w:r w:rsidRPr="00AE5D07">
              <w:rPr>
                <w:rFonts w:cstheme="minorHAnsi"/>
                <w:sz w:val="20"/>
                <w:szCs w:val="20"/>
              </w:rPr>
              <w:t>activities</w:t>
            </w:r>
            <w:proofErr w:type="spellEnd"/>
            <w:r w:rsidRPr="00AE5D07">
              <w:rPr>
                <w:rFonts w:cstheme="minorHAnsi"/>
                <w:sz w:val="20"/>
                <w:szCs w:val="20"/>
              </w:rPr>
              <w:t xml:space="preserve"> (10%).</w:t>
            </w:r>
          </w:p>
        </w:tc>
      </w:tr>
      <w:tr w:rsidR="006156B6" w:rsidRPr="00065125" w14:paraId="5C364645" w14:textId="77777777" w:rsidTr="006156B6">
        <w:trPr>
          <w:trHeight w:val="249"/>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FFFFF"/>
            <w:tcMar>
              <w:top w:w="0" w:type="dxa"/>
              <w:left w:w="70" w:type="dxa"/>
              <w:bottom w:w="0" w:type="dxa"/>
              <w:right w:w="70" w:type="dxa"/>
            </w:tcMar>
          </w:tcPr>
          <w:p w14:paraId="785BFE89"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lastRenderedPageBreak/>
              <w:t>Brief description:</w:t>
            </w:r>
          </w:p>
          <w:p w14:paraId="7C40C799"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To familiarize students with the methods of organization and management used in modern enterprises, presentation of basic assumptions and principles, presentation of the methodology of solving management problems in organizations.</w:t>
            </w:r>
          </w:p>
        </w:tc>
      </w:tr>
      <w:tr w:rsidR="006156B6" w:rsidRPr="00AE5D07" w14:paraId="5EB75ED0" w14:textId="77777777" w:rsidTr="006156B6">
        <w:trPr>
          <w:trHeight w:val="249"/>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FFFFF"/>
            <w:tcMar>
              <w:top w:w="0" w:type="dxa"/>
              <w:left w:w="70" w:type="dxa"/>
              <w:bottom w:w="0" w:type="dxa"/>
              <w:right w:w="70" w:type="dxa"/>
            </w:tcMar>
          </w:tcPr>
          <w:p w14:paraId="2932B17D" w14:textId="77777777" w:rsidR="006156B6" w:rsidRPr="00606D29" w:rsidRDefault="006156B6" w:rsidP="006156B6">
            <w:pPr>
              <w:spacing w:after="0" w:line="240" w:lineRule="auto"/>
              <w:rPr>
                <w:rFonts w:cstheme="minorHAnsi"/>
                <w:sz w:val="20"/>
                <w:szCs w:val="20"/>
                <w:lang w:val="en-US"/>
              </w:rPr>
            </w:pPr>
            <w:r w:rsidRPr="00606D29">
              <w:rPr>
                <w:rFonts w:cstheme="minorHAnsi"/>
                <w:sz w:val="20"/>
                <w:szCs w:val="20"/>
                <w:lang w:val="en-US"/>
              </w:rPr>
              <w:t>Description:</w:t>
            </w:r>
          </w:p>
          <w:p w14:paraId="18CFDBE2" w14:textId="77777777" w:rsidR="006156B6" w:rsidRPr="00606D29" w:rsidRDefault="006156B6" w:rsidP="006156B6">
            <w:pPr>
              <w:spacing w:after="0" w:line="240" w:lineRule="auto"/>
              <w:rPr>
                <w:rFonts w:cstheme="minorHAnsi"/>
                <w:sz w:val="20"/>
                <w:szCs w:val="20"/>
                <w:lang w:val="en-US"/>
              </w:rPr>
            </w:pPr>
            <w:r w:rsidRPr="00606D29">
              <w:rPr>
                <w:rFonts w:cstheme="minorHAnsi"/>
                <w:sz w:val="20"/>
                <w:szCs w:val="20"/>
                <w:lang w:val="en-US"/>
              </w:rPr>
              <w:t>Lectures:</w:t>
            </w:r>
          </w:p>
          <w:p w14:paraId="79332DE9" w14:textId="77777777" w:rsidR="006156B6" w:rsidRPr="00606D29" w:rsidRDefault="006156B6" w:rsidP="006156B6">
            <w:pPr>
              <w:pStyle w:val="Bezodstpw"/>
              <w:suppressAutoHyphens/>
              <w:autoSpaceDN w:val="0"/>
              <w:textAlignment w:val="baseline"/>
              <w:rPr>
                <w:rFonts w:asciiTheme="minorHAnsi" w:hAnsiTheme="minorHAnsi" w:cstheme="minorHAnsi"/>
                <w:sz w:val="20"/>
                <w:szCs w:val="20"/>
                <w:lang w:val="en-US"/>
              </w:rPr>
            </w:pPr>
            <w:r w:rsidRPr="00606D29">
              <w:rPr>
                <w:rFonts w:asciiTheme="minorHAnsi" w:hAnsiTheme="minorHAnsi" w:cstheme="minorHAnsi"/>
                <w:sz w:val="20"/>
                <w:szCs w:val="20"/>
                <w:lang w:val="en-US"/>
              </w:rPr>
              <w:t>1. Introduction to the subject, presentation of the area it deals with, discussion of the literature and the rules of passing.</w:t>
            </w:r>
          </w:p>
          <w:p w14:paraId="3B75486B" w14:textId="77777777" w:rsidR="006156B6" w:rsidRPr="00606D29" w:rsidRDefault="006156B6" w:rsidP="006156B6">
            <w:pPr>
              <w:pStyle w:val="Bezodstpw"/>
              <w:suppressAutoHyphens/>
              <w:autoSpaceDN w:val="0"/>
              <w:textAlignment w:val="baseline"/>
              <w:rPr>
                <w:rFonts w:asciiTheme="minorHAnsi" w:hAnsiTheme="minorHAnsi" w:cstheme="minorHAnsi"/>
                <w:sz w:val="20"/>
                <w:szCs w:val="20"/>
                <w:lang w:val="en-US"/>
              </w:rPr>
            </w:pPr>
            <w:r w:rsidRPr="00606D29">
              <w:rPr>
                <w:rFonts w:asciiTheme="minorHAnsi" w:hAnsiTheme="minorHAnsi" w:cstheme="minorHAnsi"/>
                <w:sz w:val="20"/>
                <w:szCs w:val="20"/>
                <w:lang w:val="en-US"/>
              </w:rPr>
              <w:t>2. Place of organization and management methods in management sciences.</w:t>
            </w:r>
          </w:p>
          <w:p w14:paraId="1D68059E" w14:textId="77777777" w:rsidR="006156B6" w:rsidRPr="00606D29" w:rsidRDefault="006156B6" w:rsidP="006156B6">
            <w:pPr>
              <w:pStyle w:val="Bezodstpw"/>
              <w:suppressAutoHyphens/>
              <w:autoSpaceDN w:val="0"/>
              <w:textAlignment w:val="baseline"/>
              <w:rPr>
                <w:rFonts w:asciiTheme="minorHAnsi" w:hAnsiTheme="minorHAnsi" w:cstheme="minorHAnsi"/>
                <w:sz w:val="20"/>
                <w:szCs w:val="20"/>
                <w:lang w:val="en-US"/>
              </w:rPr>
            </w:pPr>
            <w:r w:rsidRPr="00606D29">
              <w:rPr>
                <w:rFonts w:asciiTheme="minorHAnsi" w:hAnsiTheme="minorHAnsi" w:cstheme="minorHAnsi"/>
                <w:sz w:val="20"/>
                <w:szCs w:val="20"/>
                <w:lang w:val="en-US"/>
              </w:rPr>
              <w:t>3. Problems in organizations - identification and classification. Diagnostic and prognostic approach</w:t>
            </w:r>
          </w:p>
          <w:p w14:paraId="3AAC4295" w14:textId="77777777" w:rsidR="006156B6" w:rsidRPr="00606D29" w:rsidRDefault="006156B6" w:rsidP="006156B6">
            <w:pPr>
              <w:pStyle w:val="Bezodstpw"/>
              <w:suppressAutoHyphens/>
              <w:autoSpaceDN w:val="0"/>
              <w:textAlignment w:val="baseline"/>
              <w:rPr>
                <w:rFonts w:asciiTheme="minorHAnsi" w:hAnsiTheme="minorHAnsi" w:cstheme="minorHAnsi"/>
                <w:sz w:val="20"/>
                <w:szCs w:val="20"/>
                <w:lang w:val="en-US"/>
              </w:rPr>
            </w:pPr>
            <w:r w:rsidRPr="00606D29">
              <w:rPr>
                <w:rFonts w:asciiTheme="minorHAnsi" w:hAnsiTheme="minorHAnsi" w:cstheme="minorHAnsi"/>
                <w:sz w:val="20"/>
                <w:szCs w:val="20"/>
                <w:lang w:val="en-US"/>
              </w:rPr>
              <w:t>4. Methods of organization improvement and development - benchmarking.</w:t>
            </w:r>
          </w:p>
          <w:p w14:paraId="7D833334" w14:textId="77777777" w:rsidR="006156B6" w:rsidRPr="00606D29" w:rsidRDefault="006156B6" w:rsidP="006156B6">
            <w:pPr>
              <w:pStyle w:val="Bezodstpw"/>
              <w:suppressAutoHyphens/>
              <w:autoSpaceDN w:val="0"/>
              <w:textAlignment w:val="baseline"/>
              <w:rPr>
                <w:rFonts w:asciiTheme="minorHAnsi" w:hAnsiTheme="minorHAnsi" w:cstheme="minorHAnsi"/>
                <w:sz w:val="20"/>
                <w:szCs w:val="20"/>
                <w:lang w:val="en-US"/>
              </w:rPr>
            </w:pPr>
            <w:r w:rsidRPr="00606D29">
              <w:rPr>
                <w:rFonts w:asciiTheme="minorHAnsi" w:hAnsiTheme="minorHAnsi" w:cstheme="minorHAnsi"/>
                <w:sz w:val="20"/>
                <w:szCs w:val="20"/>
                <w:lang w:val="en-US"/>
              </w:rPr>
              <w:t>5. Methods of organization improvement and development - internal marketing.</w:t>
            </w:r>
          </w:p>
          <w:p w14:paraId="2D50535E" w14:textId="77777777" w:rsidR="006156B6" w:rsidRPr="00606D29" w:rsidRDefault="006156B6" w:rsidP="006156B6">
            <w:pPr>
              <w:pStyle w:val="Bezodstpw"/>
              <w:suppressAutoHyphens/>
              <w:autoSpaceDN w:val="0"/>
              <w:textAlignment w:val="baseline"/>
              <w:rPr>
                <w:rFonts w:asciiTheme="minorHAnsi" w:hAnsiTheme="minorHAnsi" w:cstheme="minorHAnsi"/>
                <w:sz w:val="20"/>
                <w:szCs w:val="20"/>
                <w:lang w:val="en-US"/>
              </w:rPr>
            </w:pPr>
            <w:r w:rsidRPr="00606D29">
              <w:rPr>
                <w:rFonts w:asciiTheme="minorHAnsi" w:hAnsiTheme="minorHAnsi" w:cstheme="minorHAnsi"/>
                <w:sz w:val="20"/>
                <w:szCs w:val="20"/>
                <w:lang w:val="en-US"/>
              </w:rPr>
              <w:t>6. Methods of organization improvement and development - reengineering.</w:t>
            </w:r>
          </w:p>
          <w:p w14:paraId="7D9B1230" w14:textId="77777777" w:rsidR="006156B6" w:rsidRPr="00606D29" w:rsidRDefault="006156B6" w:rsidP="006156B6">
            <w:pPr>
              <w:pStyle w:val="Bezodstpw"/>
              <w:suppressAutoHyphens/>
              <w:autoSpaceDN w:val="0"/>
              <w:textAlignment w:val="baseline"/>
              <w:rPr>
                <w:rFonts w:asciiTheme="minorHAnsi" w:hAnsiTheme="minorHAnsi" w:cstheme="minorHAnsi"/>
                <w:sz w:val="20"/>
                <w:szCs w:val="20"/>
                <w:lang w:val="en-US"/>
              </w:rPr>
            </w:pPr>
            <w:r w:rsidRPr="00606D29">
              <w:rPr>
                <w:rFonts w:asciiTheme="minorHAnsi" w:hAnsiTheme="minorHAnsi" w:cstheme="minorHAnsi"/>
                <w:sz w:val="20"/>
                <w:szCs w:val="20"/>
                <w:lang w:val="en-US"/>
              </w:rPr>
              <w:t>7. Methods of organization improvement and development - outsourcing.</w:t>
            </w:r>
          </w:p>
          <w:p w14:paraId="4115C1DC" w14:textId="77777777" w:rsidR="006156B6" w:rsidRPr="00606D29" w:rsidRDefault="006156B6" w:rsidP="006156B6">
            <w:pPr>
              <w:pStyle w:val="Bezodstpw"/>
              <w:suppressAutoHyphens/>
              <w:autoSpaceDN w:val="0"/>
              <w:textAlignment w:val="baseline"/>
              <w:rPr>
                <w:rFonts w:asciiTheme="minorHAnsi" w:hAnsiTheme="minorHAnsi" w:cstheme="minorHAnsi"/>
                <w:sz w:val="20"/>
                <w:szCs w:val="20"/>
                <w:lang w:val="en-US"/>
              </w:rPr>
            </w:pPr>
            <w:r w:rsidRPr="00606D29">
              <w:rPr>
                <w:rFonts w:asciiTheme="minorHAnsi" w:hAnsiTheme="minorHAnsi" w:cstheme="minorHAnsi"/>
                <w:sz w:val="20"/>
                <w:szCs w:val="20"/>
                <w:lang w:val="en-US"/>
              </w:rPr>
              <w:t>8. Methods of organization improvement and development - lean management. Summary.</w:t>
            </w:r>
          </w:p>
          <w:p w14:paraId="7ABAE9AA"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Exercises:</w:t>
            </w:r>
          </w:p>
          <w:p w14:paraId="6FA3094E" w14:textId="77777777" w:rsidR="006156B6" w:rsidRPr="00606D29" w:rsidRDefault="006156B6" w:rsidP="006156B6">
            <w:pPr>
              <w:pStyle w:val="Bezodstpw"/>
              <w:suppressAutoHyphens/>
              <w:autoSpaceDN w:val="0"/>
              <w:textAlignment w:val="baseline"/>
              <w:rPr>
                <w:rFonts w:asciiTheme="minorHAnsi" w:hAnsiTheme="minorHAnsi" w:cstheme="minorHAnsi"/>
                <w:sz w:val="20"/>
                <w:szCs w:val="20"/>
                <w:lang w:val="en-US"/>
              </w:rPr>
            </w:pPr>
            <w:r w:rsidRPr="00606D29">
              <w:rPr>
                <w:rFonts w:asciiTheme="minorHAnsi" w:hAnsiTheme="minorHAnsi" w:cstheme="minorHAnsi"/>
                <w:sz w:val="20"/>
                <w:szCs w:val="20"/>
                <w:lang w:val="en-US"/>
              </w:rPr>
              <w:t>1. Discussion of the methodology, which is the basis for the projects developed during the course.</w:t>
            </w:r>
          </w:p>
          <w:p w14:paraId="5CA8DA90" w14:textId="77777777" w:rsidR="006156B6" w:rsidRPr="00606D29" w:rsidRDefault="006156B6" w:rsidP="006156B6">
            <w:pPr>
              <w:pStyle w:val="Bezodstpw"/>
              <w:suppressAutoHyphens/>
              <w:autoSpaceDN w:val="0"/>
              <w:textAlignment w:val="baseline"/>
              <w:rPr>
                <w:rFonts w:asciiTheme="minorHAnsi" w:hAnsiTheme="minorHAnsi" w:cstheme="minorHAnsi"/>
                <w:sz w:val="20"/>
                <w:szCs w:val="20"/>
                <w:lang w:val="en-US"/>
              </w:rPr>
            </w:pPr>
            <w:r w:rsidRPr="00606D29">
              <w:rPr>
                <w:rFonts w:asciiTheme="minorHAnsi" w:hAnsiTheme="minorHAnsi" w:cstheme="minorHAnsi"/>
                <w:sz w:val="20"/>
                <w:szCs w:val="20"/>
                <w:lang w:val="en-US"/>
              </w:rPr>
              <w:t>2. Application of the methodology of solving problems of organization and management - a pragmatic approach (formulation of the problem and planning of activities).</w:t>
            </w:r>
          </w:p>
          <w:p w14:paraId="54D5AF70" w14:textId="77777777" w:rsidR="006156B6" w:rsidRPr="00606D29" w:rsidRDefault="006156B6" w:rsidP="006156B6">
            <w:pPr>
              <w:pStyle w:val="Bezodstpw"/>
              <w:suppressAutoHyphens/>
              <w:autoSpaceDN w:val="0"/>
              <w:textAlignment w:val="baseline"/>
              <w:rPr>
                <w:rFonts w:asciiTheme="minorHAnsi" w:hAnsiTheme="minorHAnsi" w:cstheme="minorHAnsi"/>
                <w:sz w:val="20"/>
                <w:szCs w:val="20"/>
                <w:lang w:val="en-US"/>
              </w:rPr>
            </w:pPr>
            <w:r w:rsidRPr="00606D29">
              <w:rPr>
                <w:rFonts w:asciiTheme="minorHAnsi" w:hAnsiTheme="minorHAnsi" w:cstheme="minorHAnsi"/>
                <w:sz w:val="20"/>
                <w:szCs w:val="20"/>
                <w:lang w:val="en-US"/>
              </w:rPr>
              <w:t>3. Application of the methodology of solving problems of organization and management - a pragmatic approach (diagnosis of the problem with the use of organization and management techniques).</w:t>
            </w:r>
          </w:p>
          <w:p w14:paraId="24B82F76" w14:textId="77777777" w:rsidR="006156B6" w:rsidRPr="00606D29" w:rsidRDefault="006156B6" w:rsidP="006156B6">
            <w:pPr>
              <w:pStyle w:val="Bezodstpw"/>
              <w:suppressAutoHyphens/>
              <w:autoSpaceDN w:val="0"/>
              <w:textAlignment w:val="baseline"/>
              <w:rPr>
                <w:rFonts w:asciiTheme="minorHAnsi" w:hAnsiTheme="minorHAnsi" w:cstheme="minorHAnsi"/>
                <w:sz w:val="20"/>
                <w:szCs w:val="20"/>
                <w:lang w:val="en-US"/>
              </w:rPr>
            </w:pPr>
            <w:r w:rsidRPr="00606D29">
              <w:rPr>
                <w:rFonts w:asciiTheme="minorHAnsi" w:hAnsiTheme="minorHAnsi" w:cstheme="minorHAnsi"/>
                <w:sz w:val="20"/>
                <w:szCs w:val="20"/>
                <w:lang w:val="en-US"/>
              </w:rPr>
              <w:t>4. Application of the methodology of solving problems of organization and management - a pragmatic approach (formulating solutions using heuristic techniques).</w:t>
            </w:r>
          </w:p>
          <w:p w14:paraId="49017831" w14:textId="77777777" w:rsidR="006156B6" w:rsidRPr="00606D29" w:rsidRDefault="006156B6" w:rsidP="006156B6">
            <w:pPr>
              <w:pStyle w:val="Bezodstpw"/>
              <w:suppressAutoHyphens/>
              <w:autoSpaceDN w:val="0"/>
              <w:textAlignment w:val="baseline"/>
              <w:rPr>
                <w:rFonts w:asciiTheme="minorHAnsi" w:hAnsiTheme="minorHAnsi" w:cstheme="minorHAnsi"/>
                <w:sz w:val="20"/>
                <w:szCs w:val="20"/>
                <w:lang w:val="en-US"/>
              </w:rPr>
            </w:pPr>
            <w:r w:rsidRPr="00606D29">
              <w:rPr>
                <w:rFonts w:asciiTheme="minorHAnsi" w:hAnsiTheme="minorHAnsi" w:cstheme="minorHAnsi"/>
                <w:sz w:val="20"/>
                <w:szCs w:val="20"/>
                <w:lang w:val="en-US"/>
              </w:rPr>
              <w:t>5. Application of the methodology of solving problems of organization and management - a pragmatic approach (evaluation of proposed solutions using quantitative methods).</w:t>
            </w:r>
          </w:p>
          <w:p w14:paraId="586CBDBA" w14:textId="77777777" w:rsidR="006156B6" w:rsidRPr="00AE5D07" w:rsidRDefault="006156B6" w:rsidP="006156B6">
            <w:pPr>
              <w:pStyle w:val="Bezodstpw"/>
              <w:suppressAutoHyphens/>
              <w:autoSpaceDN w:val="0"/>
              <w:textAlignment w:val="baseline"/>
              <w:rPr>
                <w:rFonts w:asciiTheme="minorHAnsi" w:hAnsiTheme="minorHAnsi" w:cstheme="minorHAnsi"/>
                <w:sz w:val="20"/>
                <w:szCs w:val="20"/>
              </w:rPr>
            </w:pPr>
            <w:r w:rsidRPr="00606D29">
              <w:rPr>
                <w:rFonts w:asciiTheme="minorHAnsi" w:hAnsiTheme="minorHAnsi" w:cstheme="minorHAnsi"/>
                <w:sz w:val="20"/>
                <w:szCs w:val="20"/>
                <w:lang w:val="en-US"/>
              </w:rPr>
              <w:t xml:space="preserve">6. Presentation of the developed projects. </w:t>
            </w:r>
            <w:proofErr w:type="spellStart"/>
            <w:r w:rsidRPr="00AE5D07">
              <w:rPr>
                <w:rFonts w:asciiTheme="minorHAnsi" w:hAnsiTheme="minorHAnsi" w:cstheme="minorHAnsi"/>
                <w:sz w:val="20"/>
                <w:szCs w:val="20"/>
              </w:rPr>
              <w:t>Summary</w:t>
            </w:r>
            <w:proofErr w:type="spellEnd"/>
            <w:r w:rsidRPr="00AE5D07">
              <w:rPr>
                <w:rFonts w:asciiTheme="minorHAnsi" w:hAnsiTheme="minorHAnsi" w:cstheme="minorHAnsi"/>
                <w:sz w:val="20"/>
                <w:szCs w:val="20"/>
              </w:rPr>
              <w:t>.</w:t>
            </w:r>
          </w:p>
        </w:tc>
      </w:tr>
      <w:tr w:rsidR="006156B6" w:rsidRPr="00065125" w14:paraId="28E93AB6" w14:textId="77777777" w:rsidTr="006156B6">
        <w:trPr>
          <w:trHeight w:val="254"/>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3BBD2E06" w14:textId="77777777" w:rsidR="006156B6" w:rsidRPr="00AE5D07" w:rsidRDefault="006156B6" w:rsidP="006156B6">
            <w:pPr>
              <w:pStyle w:val="Bezodstpw"/>
              <w:rPr>
                <w:rFonts w:asciiTheme="minorHAnsi" w:hAnsiTheme="minorHAnsi" w:cstheme="minorHAnsi"/>
                <w:sz w:val="20"/>
                <w:szCs w:val="20"/>
              </w:rPr>
            </w:pPr>
            <w:proofErr w:type="spellStart"/>
            <w:r w:rsidRPr="00AE5D07">
              <w:rPr>
                <w:rFonts w:asciiTheme="minorHAnsi" w:hAnsiTheme="minorHAnsi" w:cstheme="minorHAnsi"/>
                <w:sz w:val="20"/>
                <w:szCs w:val="20"/>
              </w:rPr>
              <w:t>Literature</w:t>
            </w:r>
            <w:proofErr w:type="spellEnd"/>
            <w:r w:rsidRPr="00AE5D07">
              <w:rPr>
                <w:rFonts w:asciiTheme="minorHAnsi" w:hAnsiTheme="minorHAnsi" w:cstheme="minorHAnsi"/>
                <w:sz w:val="20"/>
                <w:szCs w:val="20"/>
              </w:rPr>
              <w:t>:</w:t>
            </w:r>
          </w:p>
          <w:p w14:paraId="639B7B90" w14:textId="77777777" w:rsidR="006156B6" w:rsidRPr="00AE5D07" w:rsidRDefault="006156B6" w:rsidP="008B468F">
            <w:pPr>
              <w:pStyle w:val="Bezodstpw"/>
              <w:numPr>
                <w:ilvl w:val="0"/>
                <w:numId w:val="312"/>
              </w:numPr>
              <w:suppressAutoHyphens/>
              <w:autoSpaceDN w:val="0"/>
              <w:textAlignment w:val="baseline"/>
              <w:rPr>
                <w:rFonts w:asciiTheme="minorHAnsi" w:hAnsiTheme="minorHAnsi" w:cstheme="minorHAnsi"/>
                <w:sz w:val="20"/>
                <w:szCs w:val="20"/>
              </w:rPr>
            </w:pPr>
            <w:r w:rsidRPr="00AE5D07">
              <w:rPr>
                <w:rFonts w:asciiTheme="minorHAnsi" w:hAnsiTheme="minorHAnsi" w:cstheme="minorHAnsi"/>
                <w:sz w:val="20"/>
                <w:szCs w:val="20"/>
              </w:rPr>
              <w:t xml:space="preserve">Basic </w:t>
            </w:r>
            <w:proofErr w:type="spellStart"/>
            <w:r w:rsidRPr="00AE5D07">
              <w:rPr>
                <w:rFonts w:asciiTheme="minorHAnsi" w:hAnsiTheme="minorHAnsi" w:cstheme="minorHAnsi"/>
                <w:sz w:val="20"/>
                <w:szCs w:val="20"/>
              </w:rPr>
              <w:t>literature</w:t>
            </w:r>
            <w:proofErr w:type="spellEnd"/>
            <w:r w:rsidRPr="00AE5D07">
              <w:rPr>
                <w:rFonts w:asciiTheme="minorHAnsi" w:hAnsiTheme="minorHAnsi" w:cstheme="minorHAnsi"/>
                <w:sz w:val="20"/>
                <w:szCs w:val="20"/>
              </w:rPr>
              <w:t xml:space="preserve"> </w:t>
            </w:r>
          </w:p>
          <w:p w14:paraId="5EE025EB" w14:textId="77777777" w:rsidR="006156B6" w:rsidRPr="00606D29" w:rsidRDefault="006156B6" w:rsidP="008B468F">
            <w:pPr>
              <w:pStyle w:val="Bezodstpw"/>
              <w:numPr>
                <w:ilvl w:val="1"/>
                <w:numId w:val="312"/>
              </w:numPr>
              <w:suppressAutoHyphens/>
              <w:autoSpaceDN w:val="0"/>
              <w:textAlignment w:val="baseline"/>
              <w:rPr>
                <w:rFonts w:asciiTheme="minorHAnsi" w:hAnsiTheme="minorHAnsi" w:cstheme="minorHAnsi"/>
                <w:sz w:val="20"/>
                <w:szCs w:val="20"/>
                <w:lang w:val="en-US"/>
              </w:rPr>
            </w:pPr>
            <w:r w:rsidRPr="00606D29">
              <w:rPr>
                <w:rFonts w:asciiTheme="minorHAnsi" w:hAnsiTheme="minorHAnsi" w:cstheme="minorHAnsi"/>
                <w:sz w:val="20"/>
                <w:szCs w:val="20"/>
                <w:lang w:val="en-US"/>
              </w:rPr>
              <w:t>Armstrong M., A Handbook of Management Techniques: The Best-selling Guide to Modern Management Methods, Kogan Page Publishers, 2001.</w:t>
            </w:r>
          </w:p>
          <w:p w14:paraId="581B83B5" w14:textId="77777777" w:rsidR="006156B6" w:rsidRPr="00606D29" w:rsidRDefault="006156B6" w:rsidP="008B468F">
            <w:pPr>
              <w:pStyle w:val="Bezodstpw"/>
              <w:numPr>
                <w:ilvl w:val="1"/>
                <w:numId w:val="312"/>
              </w:numPr>
              <w:suppressAutoHyphens/>
              <w:autoSpaceDN w:val="0"/>
              <w:textAlignment w:val="baseline"/>
              <w:rPr>
                <w:rFonts w:asciiTheme="minorHAnsi" w:hAnsiTheme="minorHAnsi" w:cstheme="minorHAnsi"/>
                <w:sz w:val="20"/>
                <w:szCs w:val="20"/>
                <w:lang w:val="en-US"/>
              </w:rPr>
            </w:pPr>
            <w:r w:rsidRPr="00606D29">
              <w:rPr>
                <w:rFonts w:asciiTheme="minorHAnsi" w:hAnsiTheme="minorHAnsi" w:cstheme="minorHAnsi"/>
                <w:sz w:val="20"/>
                <w:szCs w:val="20"/>
                <w:lang w:val="en-US"/>
              </w:rPr>
              <w:t xml:space="preserve">Behr R., Rimkus R., Management styles, management techniques and management methods </w:t>
            </w:r>
            <w:proofErr w:type="spellStart"/>
            <w:r w:rsidRPr="00606D29">
              <w:rPr>
                <w:rFonts w:asciiTheme="minorHAnsi" w:hAnsiTheme="minorHAnsi" w:cstheme="minorHAnsi"/>
                <w:sz w:val="20"/>
                <w:szCs w:val="20"/>
                <w:lang w:val="en-US"/>
              </w:rPr>
              <w:t>learnedeasily</w:t>
            </w:r>
            <w:proofErr w:type="spellEnd"/>
            <w:r w:rsidRPr="00606D29">
              <w:rPr>
                <w:rFonts w:asciiTheme="minorHAnsi" w:hAnsiTheme="minorHAnsi" w:cstheme="minorHAnsi"/>
                <w:sz w:val="20"/>
                <w:szCs w:val="20"/>
                <w:lang w:val="en-US"/>
              </w:rPr>
              <w:t xml:space="preserve">, </w:t>
            </w:r>
            <w:r w:rsidRPr="00606D29">
              <w:rPr>
                <w:rStyle w:val="a-text-bold"/>
                <w:rFonts w:asciiTheme="minorHAnsi" w:hAnsiTheme="minorHAnsi" w:cstheme="minorHAnsi"/>
                <w:color w:val="0F1111"/>
                <w:sz w:val="20"/>
                <w:szCs w:val="20"/>
                <w:shd w:val="clear" w:color="auto" w:fill="FFFFFF"/>
                <w:lang w:val="en-US"/>
              </w:rPr>
              <w:t> </w:t>
            </w:r>
            <w:r w:rsidRPr="00606D29">
              <w:rPr>
                <w:rFonts w:asciiTheme="minorHAnsi" w:hAnsiTheme="minorHAnsi" w:cstheme="minorHAnsi"/>
                <w:sz w:val="20"/>
                <w:szCs w:val="20"/>
                <w:lang w:val="en-US"/>
              </w:rPr>
              <w:t>CreateSpace Independent Publishing Platform; 1st edition (August 30, 2016).</w:t>
            </w:r>
          </w:p>
          <w:p w14:paraId="3298A0B4" w14:textId="77777777" w:rsidR="006156B6" w:rsidRPr="00AE5D07" w:rsidRDefault="006156B6" w:rsidP="008B468F">
            <w:pPr>
              <w:pStyle w:val="Bezodstpw"/>
              <w:numPr>
                <w:ilvl w:val="0"/>
                <w:numId w:val="312"/>
              </w:numPr>
              <w:suppressAutoHyphens/>
              <w:autoSpaceDN w:val="0"/>
              <w:textAlignment w:val="baseline"/>
              <w:rPr>
                <w:rFonts w:asciiTheme="minorHAnsi" w:hAnsiTheme="minorHAnsi" w:cstheme="minorHAnsi"/>
                <w:sz w:val="20"/>
                <w:szCs w:val="20"/>
              </w:rPr>
            </w:pPr>
            <w:proofErr w:type="spellStart"/>
            <w:r w:rsidRPr="00AE5D07">
              <w:rPr>
                <w:rFonts w:asciiTheme="minorHAnsi" w:hAnsiTheme="minorHAnsi" w:cstheme="minorHAnsi"/>
                <w:sz w:val="20"/>
                <w:szCs w:val="20"/>
              </w:rPr>
              <w:t>Supplementary</w:t>
            </w:r>
            <w:proofErr w:type="spellEnd"/>
            <w:r w:rsidRPr="00AE5D07">
              <w:rPr>
                <w:rFonts w:asciiTheme="minorHAnsi" w:hAnsiTheme="minorHAnsi" w:cstheme="minorHAnsi"/>
                <w:sz w:val="20"/>
                <w:szCs w:val="20"/>
              </w:rPr>
              <w:t xml:space="preserve"> </w:t>
            </w:r>
            <w:proofErr w:type="spellStart"/>
            <w:r w:rsidRPr="00AE5D07">
              <w:rPr>
                <w:rFonts w:asciiTheme="minorHAnsi" w:hAnsiTheme="minorHAnsi" w:cstheme="minorHAnsi"/>
                <w:sz w:val="20"/>
                <w:szCs w:val="20"/>
              </w:rPr>
              <w:t>literature</w:t>
            </w:r>
            <w:proofErr w:type="spellEnd"/>
          </w:p>
          <w:p w14:paraId="2459ED16" w14:textId="77777777" w:rsidR="006156B6" w:rsidRPr="00606D29" w:rsidRDefault="006156B6" w:rsidP="008B468F">
            <w:pPr>
              <w:pStyle w:val="Bezodstpw"/>
              <w:numPr>
                <w:ilvl w:val="1"/>
                <w:numId w:val="312"/>
              </w:numPr>
              <w:suppressAutoHyphens/>
              <w:autoSpaceDN w:val="0"/>
              <w:textAlignment w:val="baseline"/>
              <w:rPr>
                <w:rFonts w:asciiTheme="minorHAnsi" w:hAnsiTheme="minorHAnsi" w:cstheme="minorHAnsi"/>
                <w:sz w:val="20"/>
                <w:szCs w:val="20"/>
                <w:lang w:val="en-US"/>
              </w:rPr>
            </w:pPr>
            <w:r w:rsidRPr="00606D29">
              <w:rPr>
                <w:rFonts w:asciiTheme="minorHAnsi" w:hAnsiTheme="minorHAnsi" w:cstheme="minorHAnsi"/>
                <w:sz w:val="20"/>
                <w:szCs w:val="20"/>
                <w:lang w:val="en-US"/>
              </w:rPr>
              <w:t xml:space="preserve">Sun Tzu, The art of war, Published by </w:t>
            </w:r>
            <w:proofErr w:type="spellStart"/>
            <w:r w:rsidRPr="00606D29">
              <w:rPr>
                <w:rFonts w:asciiTheme="minorHAnsi" w:hAnsiTheme="minorHAnsi" w:cstheme="minorHAnsi"/>
                <w:sz w:val="20"/>
                <w:szCs w:val="20"/>
                <w:lang w:val="en-US"/>
              </w:rPr>
              <w:t>Filiquarian</w:t>
            </w:r>
            <w:proofErr w:type="spellEnd"/>
            <w:r w:rsidRPr="00606D29">
              <w:rPr>
                <w:rFonts w:asciiTheme="minorHAnsi" w:hAnsiTheme="minorHAnsi" w:cstheme="minorHAnsi"/>
                <w:sz w:val="20"/>
                <w:szCs w:val="20"/>
                <w:lang w:val="en-US"/>
              </w:rPr>
              <w:t>, 2007.</w:t>
            </w:r>
          </w:p>
        </w:tc>
      </w:tr>
      <w:tr w:rsidR="006156B6" w:rsidRPr="00065125" w14:paraId="3799DAC1" w14:textId="77777777" w:rsidTr="006156B6">
        <w:trPr>
          <w:trHeight w:val="254"/>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167E2A2B"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Learning Outcomes (with reference to the specialization effects):</w:t>
            </w:r>
          </w:p>
          <w:p w14:paraId="01246321" w14:textId="77777777" w:rsidR="006156B6" w:rsidRPr="00AE5D07" w:rsidRDefault="006156B6" w:rsidP="006156B6">
            <w:pPr>
              <w:pStyle w:val="Bezodstpw"/>
              <w:rPr>
                <w:rFonts w:asciiTheme="minorHAnsi" w:hAnsiTheme="minorHAnsi" w:cstheme="minorHAnsi"/>
                <w:sz w:val="20"/>
                <w:szCs w:val="20"/>
              </w:rPr>
            </w:pPr>
            <w:r w:rsidRPr="00AE5D07">
              <w:rPr>
                <w:rFonts w:asciiTheme="minorHAnsi" w:hAnsiTheme="minorHAnsi" w:cstheme="minorHAnsi"/>
                <w:sz w:val="20"/>
                <w:szCs w:val="20"/>
              </w:rPr>
              <w:t xml:space="preserve">Knowledge: </w:t>
            </w:r>
            <w:proofErr w:type="spellStart"/>
            <w:r w:rsidRPr="00AE5D07">
              <w:rPr>
                <w:rFonts w:asciiTheme="minorHAnsi" w:hAnsiTheme="minorHAnsi" w:cstheme="minorHAnsi"/>
                <w:sz w:val="20"/>
                <w:szCs w:val="20"/>
              </w:rPr>
              <w:t>Graduate</w:t>
            </w:r>
            <w:proofErr w:type="spellEnd"/>
            <w:r w:rsidRPr="00AE5D07">
              <w:rPr>
                <w:rFonts w:asciiTheme="minorHAnsi" w:hAnsiTheme="minorHAnsi" w:cstheme="minorHAnsi"/>
                <w:sz w:val="20"/>
                <w:szCs w:val="20"/>
              </w:rPr>
              <w:t xml:space="preserve"> </w:t>
            </w:r>
            <w:proofErr w:type="spellStart"/>
            <w:r w:rsidRPr="00AE5D07">
              <w:rPr>
                <w:rFonts w:asciiTheme="minorHAnsi" w:hAnsiTheme="minorHAnsi" w:cstheme="minorHAnsi"/>
                <w:sz w:val="20"/>
                <w:szCs w:val="20"/>
              </w:rPr>
              <w:t>knows</w:t>
            </w:r>
            <w:proofErr w:type="spellEnd"/>
            <w:r w:rsidRPr="00AE5D07">
              <w:rPr>
                <w:rFonts w:asciiTheme="minorHAnsi" w:hAnsiTheme="minorHAnsi" w:cstheme="minorHAnsi"/>
                <w:sz w:val="20"/>
                <w:szCs w:val="20"/>
              </w:rPr>
              <w:t xml:space="preserve"> and </w:t>
            </w:r>
            <w:proofErr w:type="spellStart"/>
            <w:r w:rsidRPr="00AE5D07">
              <w:rPr>
                <w:rFonts w:asciiTheme="minorHAnsi" w:hAnsiTheme="minorHAnsi" w:cstheme="minorHAnsi"/>
                <w:sz w:val="20"/>
                <w:szCs w:val="20"/>
              </w:rPr>
              <w:t>understands</w:t>
            </w:r>
            <w:proofErr w:type="spellEnd"/>
            <w:r w:rsidRPr="00AE5D07">
              <w:rPr>
                <w:rFonts w:asciiTheme="minorHAnsi" w:hAnsiTheme="minorHAnsi" w:cstheme="minorHAnsi"/>
                <w:sz w:val="20"/>
                <w:szCs w:val="20"/>
              </w:rPr>
              <w:t xml:space="preserve"> </w:t>
            </w:r>
          </w:p>
          <w:p w14:paraId="6BFBA29B" w14:textId="77777777" w:rsidR="006156B6" w:rsidRPr="00606D29" w:rsidRDefault="006156B6" w:rsidP="008B468F">
            <w:pPr>
              <w:pStyle w:val="Bezodstpw"/>
              <w:numPr>
                <w:ilvl w:val="0"/>
                <w:numId w:val="313"/>
              </w:numPr>
              <w:suppressAutoHyphens/>
              <w:autoSpaceDN w:val="0"/>
              <w:textAlignment w:val="baseline"/>
              <w:rPr>
                <w:rFonts w:asciiTheme="minorHAnsi" w:hAnsiTheme="minorHAnsi" w:cstheme="minorHAnsi"/>
                <w:sz w:val="20"/>
                <w:szCs w:val="20"/>
                <w:lang w:val="en-US"/>
              </w:rPr>
            </w:pPr>
            <w:r w:rsidRPr="00606D29">
              <w:rPr>
                <w:rFonts w:asciiTheme="minorHAnsi" w:hAnsiTheme="minorHAnsi" w:cstheme="minorHAnsi"/>
                <w:sz w:val="20"/>
                <w:szCs w:val="20"/>
                <w:lang w:val="en-US"/>
              </w:rPr>
              <w:t xml:space="preserve"> functions, processes and methods of managing organizations (K_W14).</w:t>
            </w:r>
          </w:p>
          <w:p w14:paraId="2F9A084D" w14:textId="77777777" w:rsidR="006156B6" w:rsidRPr="00606D29" w:rsidRDefault="006156B6" w:rsidP="008B468F">
            <w:pPr>
              <w:pStyle w:val="Bezodstpw"/>
              <w:numPr>
                <w:ilvl w:val="0"/>
                <w:numId w:val="313"/>
              </w:numPr>
              <w:suppressAutoHyphens/>
              <w:autoSpaceDN w:val="0"/>
              <w:textAlignment w:val="baseline"/>
              <w:rPr>
                <w:rFonts w:asciiTheme="minorHAnsi" w:hAnsiTheme="minorHAnsi" w:cstheme="minorHAnsi"/>
                <w:sz w:val="20"/>
                <w:szCs w:val="20"/>
                <w:lang w:val="en-US"/>
              </w:rPr>
            </w:pPr>
            <w:r w:rsidRPr="00606D29">
              <w:rPr>
                <w:rFonts w:asciiTheme="minorHAnsi" w:hAnsiTheme="minorHAnsi" w:cstheme="minorHAnsi"/>
                <w:sz w:val="20"/>
                <w:szCs w:val="20"/>
                <w:lang w:val="en-US"/>
              </w:rPr>
              <w:t>economic, social, legal, ethical and other determinants of decision-making in management (K_W16).</w:t>
            </w:r>
          </w:p>
          <w:p w14:paraId="433D37E2" w14:textId="77777777" w:rsidR="006156B6" w:rsidRPr="00AE5D07" w:rsidRDefault="006156B6" w:rsidP="006156B6">
            <w:pPr>
              <w:pStyle w:val="Bezodstpw"/>
              <w:rPr>
                <w:rFonts w:asciiTheme="minorHAnsi" w:hAnsiTheme="minorHAnsi" w:cstheme="minorHAnsi"/>
                <w:sz w:val="20"/>
                <w:szCs w:val="20"/>
              </w:rPr>
            </w:pPr>
            <w:proofErr w:type="spellStart"/>
            <w:r w:rsidRPr="00AE5D07">
              <w:rPr>
                <w:rFonts w:asciiTheme="minorHAnsi" w:hAnsiTheme="minorHAnsi" w:cstheme="minorHAnsi"/>
                <w:sz w:val="20"/>
                <w:szCs w:val="20"/>
              </w:rPr>
              <w:t>Skills</w:t>
            </w:r>
            <w:proofErr w:type="spellEnd"/>
            <w:r w:rsidRPr="00AE5D07">
              <w:rPr>
                <w:rFonts w:asciiTheme="minorHAnsi" w:hAnsiTheme="minorHAnsi" w:cstheme="minorHAnsi"/>
                <w:sz w:val="20"/>
                <w:szCs w:val="20"/>
              </w:rPr>
              <w:t xml:space="preserve">: </w:t>
            </w:r>
            <w:proofErr w:type="spellStart"/>
            <w:r w:rsidRPr="00AE5D07">
              <w:rPr>
                <w:rFonts w:asciiTheme="minorHAnsi" w:hAnsiTheme="minorHAnsi" w:cstheme="minorHAnsi"/>
                <w:sz w:val="20"/>
                <w:szCs w:val="20"/>
              </w:rPr>
              <w:t>Graduate</w:t>
            </w:r>
            <w:proofErr w:type="spellEnd"/>
            <w:r w:rsidRPr="00AE5D07">
              <w:rPr>
                <w:rFonts w:asciiTheme="minorHAnsi" w:hAnsiTheme="minorHAnsi" w:cstheme="minorHAnsi"/>
                <w:sz w:val="20"/>
                <w:szCs w:val="20"/>
              </w:rPr>
              <w:t xml:space="preserve"> </w:t>
            </w:r>
            <w:proofErr w:type="spellStart"/>
            <w:r w:rsidRPr="00AE5D07">
              <w:rPr>
                <w:rFonts w:asciiTheme="minorHAnsi" w:hAnsiTheme="minorHAnsi" w:cstheme="minorHAnsi"/>
                <w:sz w:val="20"/>
                <w:szCs w:val="20"/>
              </w:rPr>
              <w:t>is</w:t>
            </w:r>
            <w:proofErr w:type="spellEnd"/>
            <w:r w:rsidRPr="00AE5D07">
              <w:rPr>
                <w:rFonts w:asciiTheme="minorHAnsi" w:hAnsiTheme="minorHAnsi" w:cstheme="minorHAnsi"/>
                <w:sz w:val="20"/>
                <w:szCs w:val="20"/>
              </w:rPr>
              <w:t xml:space="preserve"> </w:t>
            </w:r>
            <w:proofErr w:type="spellStart"/>
            <w:r w:rsidRPr="00AE5D07">
              <w:rPr>
                <w:rFonts w:asciiTheme="minorHAnsi" w:hAnsiTheme="minorHAnsi" w:cstheme="minorHAnsi"/>
                <w:sz w:val="20"/>
                <w:szCs w:val="20"/>
              </w:rPr>
              <w:t>able</w:t>
            </w:r>
            <w:proofErr w:type="spellEnd"/>
            <w:r w:rsidRPr="00AE5D07">
              <w:rPr>
                <w:rFonts w:asciiTheme="minorHAnsi" w:hAnsiTheme="minorHAnsi" w:cstheme="minorHAnsi"/>
                <w:sz w:val="20"/>
                <w:szCs w:val="20"/>
              </w:rPr>
              <w:t xml:space="preserve"> to</w:t>
            </w:r>
          </w:p>
          <w:p w14:paraId="1E959EA3" w14:textId="4527BA4C" w:rsidR="006156B6" w:rsidRDefault="006156B6" w:rsidP="008B468F">
            <w:pPr>
              <w:pStyle w:val="Bezodstpw"/>
              <w:numPr>
                <w:ilvl w:val="0"/>
                <w:numId w:val="331"/>
              </w:numPr>
              <w:suppressAutoHyphens/>
              <w:autoSpaceDN w:val="0"/>
              <w:textAlignment w:val="baseline"/>
              <w:rPr>
                <w:rFonts w:asciiTheme="minorHAnsi" w:hAnsiTheme="minorHAnsi" w:cstheme="minorHAnsi"/>
                <w:sz w:val="20"/>
                <w:szCs w:val="20"/>
                <w:lang w:val="en-US"/>
              </w:rPr>
            </w:pPr>
            <w:r w:rsidRPr="00606D29">
              <w:rPr>
                <w:rFonts w:asciiTheme="minorHAnsi" w:hAnsiTheme="minorHAnsi" w:cstheme="minorHAnsi"/>
                <w:sz w:val="20"/>
                <w:szCs w:val="20"/>
                <w:lang w:val="en-US"/>
              </w:rPr>
              <w:t>select and apply appropriate methods and tools to solve a problem in the sphere of management (K_U13).</w:t>
            </w:r>
          </w:p>
          <w:p w14:paraId="6CF39C44" w14:textId="15B18275" w:rsidR="006156B6" w:rsidRPr="00D73D1E" w:rsidRDefault="00D73D1E" w:rsidP="008B468F">
            <w:pPr>
              <w:pStyle w:val="Bezodstpw"/>
              <w:numPr>
                <w:ilvl w:val="0"/>
                <w:numId w:val="331"/>
              </w:numPr>
              <w:suppressAutoHyphens/>
              <w:autoSpaceDN w:val="0"/>
              <w:textAlignment w:val="baseline"/>
              <w:rPr>
                <w:rFonts w:asciiTheme="minorHAnsi" w:hAnsiTheme="minorHAnsi" w:cstheme="minorHAnsi"/>
                <w:sz w:val="20"/>
                <w:szCs w:val="20"/>
                <w:lang w:val="en-US"/>
              </w:rPr>
            </w:pPr>
            <w:r w:rsidRPr="00D73D1E">
              <w:rPr>
                <w:rFonts w:asciiTheme="minorHAnsi" w:hAnsiTheme="minorHAnsi" w:cstheme="minorHAnsi"/>
                <w:sz w:val="20"/>
                <w:szCs w:val="20"/>
                <w:lang w:val="en-US"/>
              </w:rPr>
              <w:lastRenderedPageBreak/>
              <w:t xml:space="preserve"> </w:t>
            </w:r>
            <w:r w:rsidR="006156B6" w:rsidRPr="00D73D1E">
              <w:rPr>
                <w:rFonts w:asciiTheme="minorHAnsi" w:hAnsiTheme="minorHAnsi" w:cstheme="minorHAnsi"/>
                <w:sz w:val="20"/>
                <w:szCs w:val="20"/>
                <w:lang w:val="en-US"/>
              </w:rPr>
              <w:t>using specialized terminology, in a precise and understandable way, express himself orally and in writing on topics related to selected socio-economic problems (K_U09).</w:t>
            </w:r>
          </w:p>
          <w:p w14:paraId="58BEE0BA" w14:textId="77777777" w:rsidR="006156B6" w:rsidRPr="00606D29" w:rsidRDefault="006156B6" w:rsidP="008B468F">
            <w:pPr>
              <w:pStyle w:val="Bezodstpw"/>
              <w:numPr>
                <w:ilvl w:val="0"/>
                <w:numId w:val="331"/>
              </w:numPr>
              <w:suppressAutoHyphens/>
              <w:autoSpaceDN w:val="0"/>
              <w:textAlignment w:val="baseline"/>
              <w:rPr>
                <w:rFonts w:asciiTheme="minorHAnsi" w:hAnsiTheme="minorHAnsi" w:cstheme="minorHAnsi"/>
                <w:sz w:val="20"/>
                <w:szCs w:val="20"/>
                <w:lang w:val="en-US"/>
              </w:rPr>
            </w:pPr>
            <w:r w:rsidRPr="00606D29">
              <w:rPr>
                <w:rFonts w:asciiTheme="minorHAnsi" w:hAnsiTheme="minorHAnsi" w:cstheme="minorHAnsi"/>
                <w:sz w:val="20"/>
                <w:szCs w:val="20"/>
                <w:lang w:val="en-US"/>
              </w:rPr>
              <w:t>interact with other people in the implementation of team work (K_U12).</w:t>
            </w:r>
          </w:p>
          <w:p w14:paraId="2DC01B82"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Social Competence: Graduate is ready to</w:t>
            </w:r>
          </w:p>
          <w:p w14:paraId="3DEC1F32" w14:textId="77777777" w:rsidR="006156B6" w:rsidRPr="00606D29" w:rsidRDefault="006156B6" w:rsidP="008B468F">
            <w:pPr>
              <w:pStyle w:val="Bezodstpw"/>
              <w:numPr>
                <w:ilvl w:val="0"/>
                <w:numId w:val="332"/>
              </w:numPr>
              <w:suppressAutoHyphens/>
              <w:autoSpaceDN w:val="0"/>
              <w:textAlignment w:val="baseline"/>
              <w:rPr>
                <w:rFonts w:asciiTheme="minorHAnsi" w:hAnsiTheme="minorHAnsi" w:cstheme="minorHAnsi"/>
                <w:sz w:val="20"/>
                <w:szCs w:val="20"/>
                <w:lang w:val="en-US"/>
              </w:rPr>
            </w:pPr>
            <w:r w:rsidRPr="00606D29">
              <w:rPr>
                <w:rFonts w:asciiTheme="minorHAnsi" w:hAnsiTheme="minorHAnsi" w:cstheme="minorHAnsi"/>
                <w:sz w:val="20"/>
                <w:szCs w:val="20"/>
                <w:lang w:val="en-US"/>
              </w:rPr>
              <w:t>use of knowledge in solving cognitive and practical problems (K_K02).</w:t>
            </w:r>
          </w:p>
          <w:p w14:paraId="26759A41" w14:textId="77777777" w:rsidR="006156B6" w:rsidRPr="00606D29" w:rsidRDefault="006156B6" w:rsidP="008B468F">
            <w:pPr>
              <w:pStyle w:val="Bezodstpw"/>
              <w:numPr>
                <w:ilvl w:val="0"/>
                <w:numId w:val="332"/>
              </w:numPr>
              <w:suppressAutoHyphens/>
              <w:autoSpaceDN w:val="0"/>
              <w:textAlignment w:val="baseline"/>
              <w:rPr>
                <w:rFonts w:asciiTheme="minorHAnsi" w:hAnsiTheme="minorHAnsi" w:cstheme="minorHAnsi"/>
                <w:sz w:val="20"/>
                <w:szCs w:val="20"/>
                <w:lang w:val="en-US"/>
              </w:rPr>
            </w:pPr>
            <w:r w:rsidRPr="00606D29">
              <w:rPr>
                <w:rFonts w:asciiTheme="minorHAnsi" w:hAnsiTheme="minorHAnsi" w:cstheme="minorHAnsi"/>
                <w:sz w:val="20"/>
                <w:szCs w:val="20"/>
                <w:lang w:val="en-US"/>
              </w:rPr>
              <w:t>accept responsibility for jointly implemented tasks and projects, understanding the basic principles of ethics (K_K04).</w:t>
            </w:r>
          </w:p>
          <w:p w14:paraId="08AB8855" w14:textId="77777777" w:rsidR="006156B6" w:rsidRPr="00606D29" w:rsidRDefault="006156B6" w:rsidP="008B468F">
            <w:pPr>
              <w:pStyle w:val="Bezodstpw"/>
              <w:numPr>
                <w:ilvl w:val="0"/>
                <w:numId w:val="332"/>
              </w:numPr>
              <w:suppressAutoHyphens/>
              <w:autoSpaceDN w:val="0"/>
              <w:textAlignment w:val="baseline"/>
              <w:rPr>
                <w:rFonts w:asciiTheme="minorHAnsi" w:hAnsiTheme="minorHAnsi" w:cstheme="minorHAnsi"/>
                <w:color w:val="FF0000"/>
                <w:sz w:val="20"/>
                <w:szCs w:val="20"/>
                <w:lang w:val="en-US"/>
              </w:rPr>
            </w:pPr>
            <w:r w:rsidRPr="00606D29">
              <w:rPr>
                <w:rFonts w:asciiTheme="minorHAnsi" w:hAnsiTheme="minorHAnsi" w:cstheme="minorHAnsi"/>
                <w:sz w:val="20"/>
                <w:szCs w:val="20"/>
                <w:lang w:val="en-US"/>
              </w:rPr>
              <w:t>think and act in a creative and entrepreneurial manner (K_K05).</w:t>
            </w:r>
          </w:p>
        </w:tc>
      </w:tr>
    </w:tbl>
    <w:p w14:paraId="2469E898" w14:textId="77777777" w:rsidR="006156B6" w:rsidRPr="00606D29" w:rsidRDefault="006156B6" w:rsidP="006156B6">
      <w:pPr>
        <w:pStyle w:val="Bezodstpw"/>
        <w:rPr>
          <w:rFonts w:asciiTheme="minorHAnsi" w:hAnsiTheme="minorHAnsi" w:cstheme="minorHAnsi"/>
          <w:sz w:val="20"/>
          <w:szCs w:val="20"/>
          <w:lang w:val="en-US"/>
        </w:rPr>
      </w:pPr>
    </w:p>
    <w:p w14:paraId="0E0CD7D4" w14:textId="77777777" w:rsidR="006156B6" w:rsidRPr="00606D29" w:rsidRDefault="006156B6" w:rsidP="006156B6">
      <w:pPr>
        <w:pStyle w:val="Bezodstpw"/>
        <w:rPr>
          <w:rFonts w:asciiTheme="minorHAnsi" w:hAnsiTheme="minorHAnsi" w:cstheme="minorHAnsi"/>
          <w:sz w:val="20"/>
          <w:szCs w:val="20"/>
          <w:lang w:val="en-US"/>
        </w:rPr>
      </w:pPr>
    </w:p>
    <w:tbl>
      <w:tblPr>
        <w:tblW w:w="9924" w:type="dxa"/>
        <w:tblInd w:w="-441" w:type="dxa"/>
        <w:tblLayout w:type="fixed"/>
        <w:tblCellMar>
          <w:left w:w="10" w:type="dxa"/>
          <w:right w:w="10" w:type="dxa"/>
        </w:tblCellMar>
        <w:tblLook w:val="04A0" w:firstRow="1" w:lastRow="0" w:firstColumn="1" w:lastColumn="0" w:noHBand="0" w:noVBand="1"/>
      </w:tblPr>
      <w:tblGrid>
        <w:gridCol w:w="2481"/>
        <w:gridCol w:w="2481"/>
        <w:gridCol w:w="2481"/>
        <w:gridCol w:w="2481"/>
      </w:tblGrid>
      <w:tr w:rsidR="006156B6" w:rsidRPr="00AE5D07" w14:paraId="67821E39" w14:textId="77777777" w:rsidTr="006156B6">
        <w:trPr>
          <w:trHeight w:val="391"/>
        </w:trPr>
        <w:tc>
          <w:tcPr>
            <w:tcW w:w="4962" w:type="dxa"/>
            <w:gridSpan w:val="2"/>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1DC093DE" w14:textId="77777777" w:rsidR="006156B6" w:rsidRPr="00AE5D07" w:rsidRDefault="006156B6" w:rsidP="006156B6">
            <w:pPr>
              <w:pStyle w:val="Bezodstpw"/>
              <w:rPr>
                <w:rFonts w:asciiTheme="minorHAnsi" w:hAnsiTheme="minorHAnsi" w:cstheme="minorHAnsi"/>
                <w:sz w:val="20"/>
                <w:szCs w:val="20"/>
              </w:rPr>
            </w:pPr>
            <w:r w:rsidRPr="00AE5D07">
              <w:rPr>
                <w:rFonts w:asciiTheme="minorHAnsi" w:hAnsiTheme="minorHAnsi" w:cstheme="minorHAnsi"/>
                <w:sz w:val="20"/>
                <w:szCs w:val="20"/>
              </w:rPr>
              <w:t>Nazwa: INTERNATIONAL ECONOMIC RELATIONS</w:t>
            </w:r>
          </w:p>
        </w:tc>
        <w:tc>
          <w:tcPr>
            <w:tcW w:w="2481" w:type="dxa"/>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tcPr>
          <w:p w14:paraId="7FF579CC" w14:textId="77777777" w:rsidR="006156B6" w:rsidRPr="00AE5D07" w:rsidRDefault="006156B6" w:rsidP="006156B6">
            <w:pPr>
              <w:pStyle w:val="Bezodstpw"/>
              <w:rPr>
                <w:rFonts w:asciiTheme="minorHAnsi" w:hAnsiTheme="minorHAnsi" w:cstheme="minorHAnsi"/>
                <w:bCs/>
                <w:sz w:val="20"/>
                <w:szCs w:val="20"/>
              </w:rPr>
            </w:pPr>
            <w:r w:rsidRPr="00AE5D07">
              <w:rPr>
                <w:rFonts w:asciiTheme="minorHAnsi" w:hAnsiTheme="minorHAnsi" w:cstheme="minorHAnsi"/>
                <w:bCs/>
                <w:sz w:val="20"/>
                <w:szCs w:val="20"/>
              </w:rPr>
              <w:t>Kod: 4.B.168</w:t>
            </w:r>
          </w:p>
        </w:tc>
        <w:tc>
          <w:tcPr>
            <w:tcW w:w="2481" w:type="dxa"/>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074E7243" w14:textId="7BCA39A1" w:rsidR="006156B6" w:rsidRPr="00AE5D07" w:rsidRDefault="006156B6" w:rsidP="006156B6">
            <w:pPr>
              <w:pStyle w:val="Bezodstpw"/>
              <w:rPr>
                <w:rFonts w:asciiTheme="minorHAnsi" w:hAnsiTheme="minorHAnsi" w:cstheme="minorHAnsi"/>
                <w:sz w:val="20"/>
                <w:szCs w:val="20"/>
              </w:rPr>
            </w:pPr>
            <w:r w:rsidRPr="00AE5D07">
              <w:rPr>
                <w:rFonts w:asciiTheme="minorHAnsi" w:hAnsiTheme="minorHAnsi" w:cstheme="minorHAnsi"/>
                <w:sz w:val="20"/>
                <w:szCs w:val="20"/>
              </w:rPr>
              <w:t xml:space="preserve">ECTS: </w:t>
            </w:r>
            <w:r w:rsidR="00ED1436">
              <w:rPr>
                <w:rFonts w:asciiTheme="minorHAnsi" w:hAnsiTheme="minorHAnsi" w:cstheme="minorHAnsi"/>
                <w:sz w:val="20"/>
                <w:szCs w:val="20"/>
              </w:rPr>
              <w:t>5</w:t>
            </w:r>
          </w:p>
        </w:tc>
      </w:tr>
      <w:tr w:rsidR="006156B6" w:rsidRPr="00AE5D07" w14:paraId="59252AF7" w14:textId="77777777" w:rsidTr="006156B6">
        <w:trPr>
          <w:trHeight w:val="385"/>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tcPr>
          <w:p w14:paraId="05CE5F28" w14:textId="77777777" w:rsidR="006156B6" w:rsidRPr="00AE5D07" w:rsidRDefault="006156B6" w:rsidP="006156B6">
            <w:pPr>
              <w:pStyle w:val="Bezodstpw"/>
              <w:rPr>
                <w:rFonts w:asciiTheme="minorHAnsi" w:hAnsiTheme="minorHAnsi" w:cstheme="minorHAnsi"/>
                <w:sz w:val="20"/>
                <w:szCs w:val="20"/>
              </w:rPr>
            </w:pPr>
            <w:r w:rsidRPr="00AE5D07">
              <w:rPr>
                <w:rFonts w:asciiTheme="minorHAnsi" w:hAnsiTheme="minorHAnsi" w:cstheme="minorHAnsi"/>
                <w:sz w:val="20"/>
                <w:szCs w:val="20"/>
              </w:rPr>
              <w:t>Nazwa jednostki prowadzącej przedmiot: Wydział Ekonomiczny</w:t>
            </w:r>
          </w:p>
        </w:tc>
      </w:tr>
      <w:tr w:rsidR="006156B6" w:rsidRPr="00AE5D07" w14:paraId="0F253D2E" w14:textId="77777777" w:rsidTr="006156B6">
        <w:trPr>
          <w:trHeight w:val="774"/>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tcPr>
          <w:p w14:paraId="01EE30BB" w14:textId="77777777" w:rsidR="006156B6" w:rsidRPr="00AE5D07" w:rsidRDefault="006156B6" w:rsidP="006156B6">
            <w:pPr>
              <w:pStyle w:val="Bezodstpw"/>
              <w:rPr>
                <w:rFonts w:asciiTheme="minorHAnsi" w:hAnsiTheme="minorHAnsi" w:cstheme="minorHAnsi"/>
                <w:sz w:val="20"/>
                <w:szCs w:val="20"/>
              </w:rPr>
            </w:pPr>
            <w:r w:rsidRPr="00AE5D07">
              <w:rPr>
                <w:rFonts w:asciiTheme="minorHAnsi" w:hAnsiTheme="minorHAnsi" w:cstheme="minorHAnsi"/>
                <w:sz w:val="20"/>
                <w:szCs w:val="20"/>
              </w:rPr>
              <w:t>Kierunek: Ekonomia</w:t>
            </w:r>
          </w:p>
          <w:p w14:paraId="29D03819" w14:textId="77777777" w:rsidR="006156B6" w:rsidRPr="00AE5D07" w:rsidRDefault="006156B6" w:rsidP="006156B6">
            <w:pPr>
              <w:pStyle w:val="Bezodstpw"/>
              <w:rPr>
                <w:rFonts w:asciiTheme="minorHAnsi" w:hAnsiTheme="minorHAnsi" w:cstheme="minorHAnsi"/>
                <w:sz w:val="20"/>
                <w:szCs w:val="20"/>
              </w:rPr>
            </w:pPr>
            <w:r w:rsidRPr="00AE5D07">
              <w:rPr>
                <w:rFonts w:asciiTheme="minorHAnsi" w:hAnsiTheme="minorHAnsi" w:cstheme="minorHAnsi"/>
                <w:sz w:val="20"/>
                <w:szCs w:val="20"/>
              </w:rPr>
              <w:t>Poziom PRK: 6</w:t>
            </w:r>
          </w:p>
          <w:p w14:paraId="3404D979" w14:textId="77777777" w:rsidR="006156B6" w:rsidRPr="00AE5D07" w:rsidRDefault="006156B6" w:rsidP="006156B6">
            <w:pPr>
              <w:pStyle w:val="Bezodstpw"/>
              <w:rPr>
                <w:rFonts w:asciiTheme="minorHAnsi" w:hAnsiTheme="minorHAnsi" w:cstheme="minorHAnsi"/>
                <w:sz w:val="20"/>
                <w:szCs w:val="20"/>
              </w:rPr>
            </w:pPr>
            <w:r w:rsidRPr="00AE5D07">
              <w:rPr>
                <w:rFonts w:asciiTheme="minorHAnsi" w:hAnsiTheme="minorHAnsi" w:cstheme="minorHAnsi"/>
                <w:sz w:val="20"/>
                <w:szCs w:val="20"/>
              </w:rPr>
              <w:t>Poziom: I</w:t>
            </w:r>
          </w:p>
          <w:p w14:paraId="3917BEE4" w14:textId="77777777" w:rsidR="006156B6" w:rsidRPr="00AE5D07" w:rsidRDefault="006156B6" w:rsidP="006156B6">
            <w:pPr>
              <w:pStyle w:val="Bezodstpw"/>
              <w:rPr>
                <w:rFonts w:asciiTheme="minorHAnsi" w:hAnsiTheme="minorHAnsi" w:cstheme="minorHAnsi"/>
                <w:sz w:val="20"/>
                <w:szCs w:val="20"/>
              </w:rPr>
            </w:pPr>
            <w:r w:rsidRPr="00AE5D07">
              <w:rPr>
                <w:rFonts w:asciiTheme="minorHAnsi" w:hAnsiTheme="minorHAnsi" w:cstheme="minorHAnsi"/>
                <w:sz w:val="20"/>
                <w:szCs w:val="20"/>
              </w:rPr>
              <w:t xml:space="preserve">Profil:  </w:t>
            </w:r>
            <w:proofErr w:type="spellStart"/>
            <w:r w:rsidRPr="00AE5D07">
              <w:rPr>
                <w:rFonts w:asciiTheme="minorHAnsi" w:hAnsiTheme="minorHAnsi" w:cstheme="minorHAnsi"/>
                <w:sz w:val="20"/>
                <w:szCs w:val="20"/>
              </w:rPr>
              <w:t>ogólnoakademicki</w:t>
            </w:r>
            <w:proofErr w:type="spellEnd"/>
          </w:p>
          <w:p w14:paraId="5F02F2B0" w14:textId="77777777" w:rsidR="006156B6" w:rsidRPr="00AE5D07" w:rsidRDefault="006156B6" w:rsidP="006156B6">
            <w:pPr>
              <w:pStyle w:val="Bezodstpw"/>
              <w:rPr>
                <w:rFonts w:asciiTheme="minorHAnsi" w:hAnsiTheme="minorHAnsi" w:cstheme="minorHAnsi"/>
                <w:sz w:val="20"/>
                <w:szCs w:val="20"/>
              </w:rPr>
            </w:pPr>
            <w:r w:rsidRPr="00AE5D07">
              <w:rPr>
                <w:rFonts w:asciiTheme="minorHAnsi" w:hAnsiTheme="minorHAnsi" w:cstheme="minorHAnsi"/>
                <w:sz w:val="20"/>
                <w:szCs w:val="20"/>
              </w:rPr>
              <w:t>Forma: stacjonarne</w:t>
            </w:r>
          </w:p>
        </w:tc>
      </w:tr>
      <w:tr w:rsidR="006156B6" w:rsidRPr="00065125" w14:paraId="411EC80E" w14:textId="77777777" w:rsidTr="006156B6">
        <w:trPr>
          <w:trHeight w:val="520"/>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22A8CF20"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 xml:space="preserve">Course coordinator: </w:t>
            </w:r>
            <w:proofErr w:type="spellStart"/>
            <w:r w:rsidRPr="00606D29">
              <w:rPr>
                <w:rFonts w:asciiTheme="minorHAnsi" w:hAnsiTheme="minorHAnsi" w:cstheme="minorHAnsi"/>
                <w:sz w:val="20"/>
                <w:szCs w:val="20"/>
                <w:lang w:val="en-US"/>
              </w:rPr>
              <w:t>dr</w:t>
            </w:r>
            <w:proofErr w:type="spellEnd"/>
            <w:r w:rsidRPr="00606D29">
              <w:rPr>
                <w:rFonts w:asciiTheme="minorHAnsi" w:hAnsiTheme="minorHAnsi" w:cstheme="minorHAnsi"/>
                <w:sz w:val="20"/>
                <w:szCs w:val="20"/>
                <w:lang w:val="en-US"/>
              </w:rPr>
              <w:t xml:space="preserve"> Bartosz </w:t>
            </w:r>
            <w:proofErr w:type="spellStart"/>
            <w:r w:rsidRPr="00606D29">
              <w:rPr>
                <w:rFonts w:asciiTheme="minorHAnsi" w:hAnsiTheme="minorHAnsi" w:cstheme="minorHAnsi"/>
                <w:sz w:val="20"/>
                <w:szCs w:val="20"/>
                <w:lang w:val="en-US"/>
              </w:rPr>
              <w:t>Fortuński</w:t>
            </w:r>
            <w:proofErr w:type="spellEnd"/>
          </w:p>
        </w:tc>
      </w:tr>
      <w:tr w:rsidR="006156B6" w:rsidRPr="00065125" w14:paraId="23F8042E" w14:textId="77777777" w:rsidTr="006156B6">
        <w:trPr>
          <w:trHeight w:val="1485"/>
        </w:trPr>
        <w:tc>
          <w:tcPr>
            <w:tcW w:w="4962" w:type="dxa"/>
            <w:gridSpan w:val="2"/>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54ED9B39"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Forms of classes, the manner of their implementation and the number of hours assigned to them:</w:t>
            </w:r>
          </w:p>
          <w:p w14:paraId="3A68C741"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 xml:space="preserve">A. Forms of classes: w, </w:t>
            </w:r>
            <w:proofErr w:type="spellStart"/>
            <w:r w:rsidRPr="00606D29">
              <w:rPr>
                <w:rFonts w:asciiTheme="minorHAnsi" w:hAnsiTheme="minorHAnsi" w:cstheme="minorHAnsi"/>
                <w:sz w:val="20"/>
                <w:szCs w:val="20"/>
                <w:lang w:val="en-US"/>
              </w:rPr>
              <w:t>ćw</w:t>
            </w:r>
            <w:proofErr w:type="spellEnd"/>
            <w:r w:rsidRPr="00606D29">
              <w:rPr>
                <w:rFonts w:asciiTheme="minorHAnsi" w:hAnsiTheme="minorHAnsi" w:cstheme="minorHAnsi"/>
                <w:sz w:val="20"/>
                <w:szCs w:val="20"/>
                <w:lang w:val="en-US"/>
              </w:rPr>
              <w:t xml:space="preserve">, </w:t>
            </w:r>
          </w:p>
          <w:p w14:paraId="60B0D184"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B. Mode of implementation: in the classroom</w:t>
            </w:r>
          </w:p>
          <w:p w14:paraId="7A62AB09" w14:textId="7462BD55"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 xml:space="preserve">C. Hours: 30w, </w:t>
            </w:r>
            <w:r w:rsidR="00ED1436">
              <w:rPr>
                <w:rFonts w:asciiTheme="minorHAnsi" w:hAnsiTheme="minorHAnsi" w:cstheme="minorHAnsi"/>
                <w:sz w:val="20"/>
                <w:szCs w:val="20"/>
                <w:lang w:val="en-US"/>
              </w:rPr>
              <w:t>30</w:t>
            </w:r>
            <w:r w:rsidRPr="00606D29">
              <w:rPr>
                <w:rFonts w:asciiTheme="minorHAnsi" w:hAnsiTheme="minorHAnsi" w:cstheme="minorHAnsi"/>
                <w:sz w:val="20"/>
                <w:szCs w:val="20"/>
                <w:lang w:val="en-US"/>
              </w:rPr>
              <w:t xml:space="preserve"> </w:t>
            </w:r>
            <w:proofErr w:type="spellStart"/>
            <w:r w:rsidRPr="00606D29">
              <w:rPr>
                <w:rFonts w:asciiTheme="minorHAnsi" w:hAnsiTheme="minorHAnsi" w:cstheme="minorHAnsi"/>
                <w:sz w:val="20"/>
                <w:szCs w:val="20"/>
                <w:lang w:val="en-US"/>
              </w:rPr>
              <w:t>ćw</w:t>
            </w:r>
            <w:proofErr w:type="spellEnd"/>
            <w:r w:rsidRPr="00606D29">
              <w:rPr>
                <w:rFonts w:asciiTheme="minorHAnsi" w:hAnsiTheme="minorHAnsi" w:cstheme="minorHAnsi"/>
                <w:sz w:val="20"/>
                <w:szCs w:val="20"/>
                <w:lang w:val="en-US"/>
              </w:rPr>
              <w:t xml:space="preserve"> </w:t>
            </w:r>
          </w:p>
          <w:p w14:paraId="364882AA"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 xml:space="preserve">D. Assessment method: E/zo </w:t>
            </w:r>
            <w:r w:rsidRPr="00606D29">
              <w:rPr>
                <w:rFonts w:asciiTheme="minorHAnsi" w:hAnsiTheme="minorHAnsi" w:cstheme="minorHAnsi"/>
                <w:bCs/>
                <w:sz w:val="20"/>
                <w:szCs w:val="20"/>
                <w:lang w:val="en-US"/>
              </w:rPr>
              <w:t xml:space="preserve"> </w:t>
            </w:r>
          </w:p>
        </w:tc>
        <w:tc>
          <w:tcPr>
            <w:tcW w:w="4962" w:type="dxa"/>
            <w:gridSpan w:val="2"/>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16C97A1E" w14:textId="10EE69A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Student workload:</w:t>
            </w:r>
            <w:r>
              <w:rPr>
                <w:rFonts w:asciiTheme="minorHAnsi" w:hAnsiTheme="minorHAnsi" w:cstheme="minorHAnsi"/>
                <w:sz w:val="20"/>
                <w:szCs w:val="20"/>
                <w:lang w:val="en-US"/>
              </w:rPr>
              <w:t xml:space="preserve">  1</w:t>
            </w:r>
            <w:r w:rsidR="00ED1436">
              <w:rPr>
                <w:rFonts w:asciiTheme="minorHAnsi" w:hAnsiTheme="minorHAnsi" w:cstheme="minorHAnsi"/>
                <w:sz w:val="20"/>
                <w:szCs w:val="20"/>
                <w:lang w:val="en-US"/>
              </w:rPr>
              <w:t>25</w:t>
            </w:r>
            <w:r>
              <w:rPr>
                <w:rFonts w:asciiTheme="minorHAnsi" w:hAnsiTheme="minorHAnsi" w:cstheme="minorHAnsi"/>
                <w:sz w:val="20"/>
                <w:szCs w:val="20"/>
                <w:lang w:val="en-US"/>
              </w:rPr>
              <w:t xml:space="preserve"> h</w:t>
            </w:r>
          </w:p>
          <w:p w14:paraId="4A5E99E1" w14:textId="063788A5"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 xml:space="preserve">A. </w:t>
            </w:r>
            <w:r w:rsidRPr="00606D29">
              <w:rPr>
                <w:rFonts w:asciiTheme="minorHAnsi" w:hAnsiTheme="minorHAnsi" w:cstheme="minorHAnsi"/>
                <w:bCs/>
                <w:sz w:val="20"/>
                <w:szCs w:val="20"/>
                <w:lang w:val="en-US"/>
              </w:rPr>
              <w:t xml:space="preserve">Participation in classes: </w:t>
            </w:r>
            <w:r w:rsidR="00ED1436">
              <w:rPr>
                <w:rFonts w:asciiTheme="minorHAnsi" w:hAnsiTheme="minorHAnsi" w:cstheme="minorHAnsi"/>
                <w:bCs/>
                <w:sz w:val="20"/>
                <w:szCs w:val="20"/>
                <w:lang w:val="en-US"/>
              </w:rPr>
              <w:t>60</w:t>
            </w:r>
            <w:r w:rsidRPr="00606D29">
              <w:rPr>
                <w:rFonts w:asciiTheme="minorHAnsi" w:hAnsiTheme="minorHAnsi" w:cstheme="minorHAnsi"/>
                <w:bCs/>
                <w:sz w:val="20"/>
                <w:szCs w:val="20"/>
                <w:lang w:val="en-US"/>
              </w:rPr>
              <w:t xml:space="preserve"> h</w:t>
            </w:r>
          </w:p>
          <w:p w14:paraId="2A42236F" w14:textId="5D66ECBE"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 xml:space="preserve">B. </w:t>
            </w:r>
            <w:r w:rsidRPr="00606D29">
              <w:rPr>
                <w:rFonts w:asciiTheme="minorHAnsi" w:hAnsiTheme="minorHAnsi" w:cstheme="minorHAnsi"/>
                <w:bCs/>
                <w:sz w:val="20"/>
                <w:szCs w:val="20"/>
                <w:lang w:val="en-US"/>
              </w:rPr>
              <w:t>Student’s own work:</w:t>
            </w:r>
            <w:r>
              <w:rPr>
                <w:rFonts w:asciiTheme="minorHAnsi" w:hAnsiTheme="minorHAnsi" w:cstheme="minorHAnsi"/>
                <w:bCs/>
                <w:sz w:val="20"/>
                <w:szCs w:val="20"/>
                <w:lang w:val="en-US"/>
              </w:rPr>
              <w:t xml:space="preserve"> </w:t>
            </w:r>
            <w:r w:rsidR="00ED1436">
              <w:rPr>
                <w:rFonts w:asciiTheme="minorHAnsi" w:hAnsiTheme="minorHAnsi" w:cstheme="minorHAnsi"/>
                <w:sz w:val="20"/>
                <w:szCs w:val="20"/>
                <w:lang w:val="en-US"/>
              </w:rPr>
              <w:t>6</w:t>
            </w:r>
            <w:r>
              <w:rPr>
                <w:rFonts w:asciiTheme="minorHAnsi" w:hAnsiTheme="minorHAnsi" w:cstheme="minorHAnsi"/>
                <w:sz w:val="20"/>
                <w:szCs w:val="20"/>
                <w:lang w:val="en-US"/>
              </w:rPr>
              <w:t xml:space="preserve">5 </w:t>
            </w:r>
            <w:r w:rsidRPr="00606D29">
              <w:rPr>
                <w:rFonts w:asciiTheme="minorHAnsi" w:hAnsiTheme="minorHAnsi" w:cstheme="minorHAnsi"/>
                <w:bCs/>
                <w:sz w:val="20"/>
                <w:szCs w:val="20"/>
                <w:lang w:val="en-US"/>
              </w:rPr>
              <w:t xml:space="preserve">h </w:t>
            </w:r>
          </w:p>
          <w:p w14:paraId="465612DE"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bCs/>
                <w:sz w:val="20"/>
                <w:szCs w:val="20"/>
                <w:lang w:val="en-US"/>
              </w:rPr>
              <w:t>Preparation for classes: 30 h</w:t>
            </w:r>
          </w:p>
          <w:p w14:paraId="6F1EBBAB" w14:textId="4B81B3FA" w:rsidR="006156B6" w:rsidRPr="00606D29" w:rsidRDefault="006156B6" w:rsidP="006156B6">
            <w:pPr>
              <w:pStyle w:val="Bezodstpw"/>
              <w:rPr>
                <w:rFonts w:asciiTheme="minorHAnsi" w:hAnsiTheme="minorHAnsi" w:cstheme="minorHAnsi"/>
                <w:bCs/>
                <w:sz w:val="20"/>
                <w:szCs w:val="20"/>
                <w:lang w:val="en-US"/>
              </w:rPr>
            </w:pPr>
            <w:r w:rsidRPr="00606D29">
              <w:rPr>
                <w:rFonts w:asciiTheme="minorHAnsi" w:hAnsiTheme="minorHAnsi" w:cstheme="minorHAnsi"/>
                <w:bCs/>
                <w:sz w:val="20"/>
                <w:szCs w:val="20"/>
                <w:lang w:val="en-US"/>
              </w:rPr>
              <w:t xml:space="preserve">Preparation for a credit: </w:t>
            </w:r>
            <w:r w:rsidR="00ED1436">
              <w:rPr>
                <w:rFonts w:asciiTheme="minorHAnsi" w:hAnsiTheme="minorHAnsi" w:cstheme="minorHAnsi"/>
                <w:bCs/>
                <w:sz w:val="20"/>
                <w:szCs w:val="20"/>
                <w:lang w:val="en-US"/>
              </w:rPr>
              <w:t>20</w:t>
            </w:r>
            <w:r w:rsidRPr="00606D29">
              <w:rPr>
                <w:rFonts w:asciiTheme="minorHAnsi" w:hAnsiTheme="minorHAnsi" w:cstheme="minorHAnsi"/>
                <w:bCs/>
                <w:sz w:val="20"/>
                <w:szCs w:val="20"/>
                <w:lang w:val="en-US"/>
              </w:rPr>
              <w:t xml:space="preserve"> h</w:t>
            </w:r>
          </w:p>
          <w:p w14:paraId="091273FA" w14:textId="0424DE0B" w:rsidR="00ED1436" w:rsidRPr="00ED1436" w:rsidRDefault="006156B6" w:rsidP="00ED1436">
            <w:pPr>
              <w:pStyle w:val="Bezodstpw"/>
              <w:rPr>
                <w:rFonts w:asciiTheme="minorHAnsi" w:hAnsiTheme="minorHAnsi" w:cstheme="minorHAnsi"/>
                <w:bCs/>
                <w:sz w:val="20"/>
                <w:szCs w:val="20"/>
                <w:lang w:val="en-US"/>
              </w:rPr>
            </w:pPr>
            <w:r w:rsidRPr="00606D29">
              <w:rPr>
                <w:rFonts w:asciiTheme="minorHAnsi" w:hAnsiTheme="minorHAnsi" w:cstheme="minorHAnsi"/>
                <w:bCs/>
                <w:sz w:val="20"/>
                <w:szCs w:val="20"/>
                <w:lang w:val="en-US"/>
              </w:rPr>
              <w:t>Preparation of the project: 1</w:t>
            </w:r>
            <w:r w:rsidR="00ED1436">
              <w:rPr>
                <w:rFonts w:asciiTheme="minorHAnsi" w:hAnsiTheme="minorHAnsi" w:cstheme="minorHAnsi"/>
                <w:bCs/>
                <w:sz w:val="20"/>
                <w:szCs w:val="20"/>
                <w:lang w:val="en-US"/>
              </w:rPr>
              <w:t>5</w:t>
            </w:r>
            <w:r>
              <w:rPr>
                <w:rFonts w:asciiTheme="minorHAnsi" w:hAnsiTheme="minorHAnsi" w:cstheme="minorHAnsi"/>
                <w:bCs/>
                <w:sz w:val="20"/>
                <w:szCs w:val="20"/>
                <w:lang w:val="en-US"/>
              </w:rPr>
              <w:t xml:space="preserve"> </w:t>
            </w:r>
            <w:r w:rsidRPr="00606D29">
              <w:rPr>
                <w:rFonts w:asciiTheme="minorHAnsi" w:hAnsiTheme="minorHAnsi" w:cstheme="minorHAnsi"/>
                <w:bCs/>
                <w:sz w:val="20"/>
                <w:szCs w:val="20"/>
                <w:lang w:val="en-US"/>
              </w:rPr>
              <w:t>h</w:t>
            </w:r>
          </w:p>
        </w:tc>
      </w:tr>
      <w:tr w:rsidR="006156B6" w:rsidRPr="00AE5D07" w14:paraId="3B4CCFCB" w14:textId="77777777" w:rsidTr="006156B6">
        <w:trPr>
          <w:trHeight w:val="481"/>
        </w:trPr>
        <w:tc>
          <w:tcPr>
            <w:tcW w:w="2481" w:type="dxa"/>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7CC521B0"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Language of lecture:</w:t>
            </w:r>
          </w:p>
          <w:p w14:paraId="31AA59FE"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bCs/>
                <w:sz w:val="20"/>
                <w:szCs w:val="20"/>
                <w:lang w:val="en-US"/>
              </w:rPr>
              <w:t xml:space="preserve">English language </w:t>
            </w:r>
          </w:p>
        </w:tc>
        <w:tc>
          <w:tcPr>
            <w:tcW w:w="2481" w:type="dxa"/>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6F4B4541" w14:textId="77777777" w:rsidR="006156B6" w:rsidRPr="00AE5D07" w:rsidRDefault="006156B6" w:rsidP="006156B6">
            <w:pPr>
              <w:pStyle w:val="Bezodstpw"/>
              <w:rPr>
                <w:rFonts w:asciiTheme="minorHAnsi" w:hAnsiTheme="minorHAnsi" w:cstheme="minorHAnsi"/>
                <w:sz w:val="20"/>
                <w:szCs w:val="20"/>
              </w:rPr>
            </w:pPr>
            <w:proofErr w:type="spellStart"/>
            <w:r w:rsidRPr="00AE5D07">
              <w:rPr>
                <w:rFonts w:asciiTheme="minorHAnsi" w:hAnsiTheme="minorHAnsi" w:cstheme="minorHAnsi"/>
                <w:sz w:val="20"/>
                <w:szCs w:val="20"/>
              </w:rPr>
              <w:t>Type</w:t>
            </w:r>
            <w:proofErr w:type="spellEnd"/>
            <w:r w:rsidRPr="00AE5D07">
              <w:rPr>
                <w:rFonts w:asciiTheme="minorHAnsi" w:hAnsiTheme="minorHAnsi" w:cstheme="minorHAnsi"/>
                <w:sz w:val="20"/>
                <w:szCs w:val="20"/>
              </w:rPr>
              <w:t xml:space="preserve"> of </w:t>
            </w:r>
            <w:proofErr w:type="spellStart"/>
            <w:r w:rsidRPr="00AE5D07">
              <w:rPr>
                <w:rFonts w:asciiTheme="minorHAnsi" w:hAnsiTheme="minorHAnsi" w:cstheme="minorHAnsi"/>
                <w:sz w:val="20"/>
                <w:szCs w:val="20"/>
              </w:rPr>
              <w:t>course</w:t>
            </w:r>
            <w:proofErr w:type="spellEnd"/>
            <w:r w:rsidRPr="00AE5D07">
              <w:rPr>
                <w:rFonts w:asciiTheme="minorHAnsi" w:hAnsiTheme="minorHAnsi" w:cstheme="minorHAnsi"/>
                <w:sz w:val="20"/>
                <w:szCs w:val="20"/>
              </w:rPr>
              <w:t>:</w:t>
            </w:r>
          </w:p>
          <w:p w14:paraId="35ACC29A" w14:textId="77777777" w:rsidR="006156B6" w:rsidRPr="00AE5D07" w:rsidRDefault="006156B6" w:rsidP="006156B6">
            <w:pPr>
              <w:pStyle w:val="Bezodstpw"/>
              <w:rPr>
                <w:rFonts w:asciiTheme="minorHAnsi" w:hAnsiTheme="minorHAnsi" w:cstheme="minorHAnsi"/>
                <w:sz w:val="20"/>
                <w:szCs w:val="20"/>
              </w:rPr>
            </w:pPr>
            <w:proofErr w:type="spellStart"/>
            <w:r w:rsidRPr="00AE5D07">
              <w:rPr>
                <w:rFonts w:asciiTheme="minorHAnsi" w:hAnsiTheme="minorHAnsi" w:cstheme="minorHAnsi"/>
                <w:sz w:val="20"/>
                <w:szCs w:val="20"/>
              </w:rPr>
              <w:t>Obligatory</w:t>
            </w:r>
            <w:proofErr w:type="spellEnd"/>
            <w:r w:rsidRPr="00AE5D07">
              <w:rPr>
                <w:rFonts w:asciiTheme="minorHAnsi" w:hAnsiTheme="minorHAnsi" w:cstheme="minorHAnsi"/>
                <w:sz w:val="20"/>
                <w:szCs w:val="20"/>
              </w:rPr>
              <w:t xml:space="preserve"> </w:t>
            </w:r>
          </w:p>
        </w:tc>
        <w:tc>
          <w:tcPr>
            <w:tcW w:w="4962" w:type="dxa"/>
            <w:gridSpan w:val="2"/>
            <w:tcBorders>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3FB26EAE" w14:textId="77777777" w:rsidR="006156B6" w:rsidRPr="00AE5D07" w:rsidRDefault="006156B6" w:rsidP="006156B6">
            <w:pPr>
              <w:pStyle w:val="Bezodstpw"/>
              <w:rPr>
                <w:rFonts w:asciiTheme="minorHAnsi" w:hAnsiTheme="minorHAnsi" w:cstheme="minorHAnsi"/>
                <w:sz w:val="20"/>
                <w:szCs w:val="20"/>
              </w:rPr>
            </w:pPr>
            <w:proofErr w:type="spellStart"/>
            <w:r w:rsidRPr="00AE5D07">
              <w:rPr>
                <w:rFonts w:asciiTheme="minorHAnsi" w:hAnsiTheme="minorHAnsi" w:cstheme="minorHAnsi"/>
                <w:sz w:val="20"/>
                <w:szCs w:val="20"/>
              </w:rPr>
              <w:t>Prerequisites</w:t>
            </w:r>
            <w:proofErr w:type="spellEnd"/>
            <w:r w:rsidRPr="00AE5D07">
              <w:rPr>
                <w:rFonts w:asciiTheme="minorHAnsi" w:hAnsiTheme="minorHAnsi" w:cstheme="minorHAnsi"/>
                <w:sz w:val="20"/>
                <w:szCs w:val="20"/>
              </w:rPr>
              <w:t xml:space="preserve">: Mikro i </w:t>
            </w:r>
            <w:proofErr w:type="spellStart"/>
            <w:r w:rsidRPr="00AE5D07">
              <w:rPr>
                <w:rFonts w:asciiTheme="minorHAnsi" w:hAnsiTheme="minorHAnsi" w:cstheme="minorHAnsi"/>
                <w:sz w:val="20"/>
                <w:szCs w:val="20"/>
              </w:rPr>
              <w:t>Makroeconomics</w:t>
            </w:r>
            <w:proofErr w:type="spellEnd"/>
          </w:p>
        </w:tc>
      </w:tr>
      <w:tr w:rsidR="006156B6" w:rsidRPr="00065125" w14:paraId="1B417C39" w14:textId="77777777" w:rsidTr="006156B6">
        <w:trPr>
          <w:trHeight w:val="2375"/>
        </w:trPr>
        <w:tc>
          <w:tcPr>
            <w:tcW w:w="4962" w:type="dxa"/>
            <w:gridSpan w:val="2"/>
            <w:tcBorders>
              <w:top w:val="single" w:sz="12" w:space="0" w:color="000000"/>
              <w:left w:val="single" w:sz="12" w:space="0" w:color="000000"/>
              <w:bottom w:val="single" w:sz="12" w:space="0" w:color="000000"/>
              <w:right w:val="single" w:sz="12" w:space="0" w:color="000000"/>
            </w:tcBorders>
            <w:shd w:val="clear" w:color="auto" w:fill="FFFFFF"/>
            <w:tcMar>
              <w:top w:w="0" w:type="dxa"/>
              <w:left w:w="70" w:type="dxa"/>
              <w:bottom w:w="0" w:type="dxa"/>
              <w:right w:w="70" w:type="dxa"/>
            </w:tcMar>
          </w:tcPr>
          <w:p w14:paraId="0CCC7CA2"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lecture:</w:t>
            </w:r>
          </w:p>
          <w:p w14:paraId="1BD61D2F"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Lecture with multimedia presentation, discussion</w:t>
            </w:r>
          </w:p>
          <w:p w14:paraId="002A4EBF" w14:textId="77777777" w:rsidR="006156B6" w:rsidRPr="00606D29" w:rsidRDefault="006156B6" w:rsidP="006156B6">
            <w:pPr>
              <w:pStyle w:val="Bezodstpw"/>
              <w:rPr>
                <w:rFonts w:asciiTheme="minorHAnsi" w:hAnsiTheme="minorHAnsi" w:cstheme="minorHAnsi"/>
                <w:sz w:val="20"/>
                <w:szCs w:val="20"/>
                <w:lang w:val="en-US"/>
              </w:rPr>
            </w:pPr>
          </w:p>
          <w:p w14:paraId="721BB17A" w14:textId="77777777" w:rsidR="006156B6" w:rsidRPr="00AE5D07" w:rsidRDefault="006156B6" w:rsidP="006156B6">
            <w:pPr>
              <w:pStyle w:val="Bezodstpw"/>
              <w:rPr>
                <w:rFonts w:asciiTheme="minorHAnsi" w:hAnsiTheme="minorHAnsi" w:cstheme="minorHAnsi"/>
                <w:sz w:val="20"/>
                <w:szCs w:val="20"/>
              </w:rPr>
            </w:pPr>
            <w:proofErr w:type="spellStart"/>
            <w:r w:rsidRPr="00AE5D07">
              <w:rPr>
                <w:rFonts w:asciiTheme="minorHAnsi" w:hAnsiTheme="minorHAnsi" w:cstheme="minorHAnsi"/>
                <w:sz w:val="20"/>
                <w:szCs w:val="20"/>
              </w:rPr>
              <w:t>exercises</w:t>
            </w:r>
            <w:proofErr w:type="spellEnd"/>
            <w:r w:rsidRPr="00AE5D07">
              <w:rPr>
                <w:rFonts w:asciiTheme="minorHAnsi" w:hAnsiTheme="minorHAnsi" w:cstheme="minorHAnsi"/>
                <w:sz w:val="20"/>
                <w:szCs w:val="20"/>
              </w:rPr>
              <w:t>:</w:t>
            </w:r>
          </w:p>
          <w:p w14:paraId="2B748916" w14:textId="77777777" w:rsidR="006156B6" w:rsidRPr="00AE5D07" w:rsidRDefault="006156B6" w:rsidP="006156B6">
            <w:pPr>
              <w:pStyle w:val="Bezodstpw"/>
              <w:rPr>
                <w:rFonts w:asciiTheme="minorHAnsi" w:hAnsiTheme="minorHAnsi" w:cstheme="minorHAnsi"/>
                <w:sz w:val="20"/>
                <w:szCs w:val="20"/>
              </w:rPr>
            </w:pPr>
            <w:r w:rsidRPr="00AE5D07">
              <w:rPr>
                <w:rFonts w:asciiTheme="minorHAnsi" w:hAnsiTheme="minorHAnsi" w:cstheme="minorHAnsi"/>
                <w:sz w:val="20"/>
                <w:szCs w:val="20"/>
              </w:rPr>
              <w:t xml:space="preserve">Multimedia </w:t>
            </w:r>
            <w:proofErr w:type="spellStart"/>
            <w:r w:rsidRPr="00AE5D07">
              <w:rPr>
                <w:rFonts w:asciiTheme="minorHAnsi" w:hAnsiTheme="minorHAnsi" w:cstheme="minorHAnsi"/>
                <w:sz w:val="20"/>
                <w:szCs w:val="20"/>
              </w:rPr>
              <w:t>presentations</w:t>
            </w:r>
            <w:proofErr w:type="spellEnd"/>
            <w:r w:rsidRPr="00AE5D07">
              <w:rPr>
                <w:rFonts w:asciiTheme="minorHAnsi" w:hAnsiTheme="minorHAnsi" w:cstheme="minorHAnsi"/>
                <w:sz w:val="20"/>
                <w:szCs w:val="20"/>
              </w:rPr>
              <w:t xml:space="preserve"> + </w:t>
            </w:r>
            <w:proofErr w:type="spellStart"/>
            <w:r w:rsidRPr="00AE5D07">
              <w:rPr>
                <w:rFonts w:asciiTheme="minorHAnsi" w:hAnsiTheme="minorHAnsi" w:cstheme="minorHAnsi"/>
                <w:sz w:val="20"/>
                <w:szCs w:val="20"/>
              </w:rPr>
              <w:t>discussion</w:t>
            </w:r>
            <w:proofErr w:type="spellEnd"/>
            <w:r w:rsidRPr="00AE5D07">
              <w:rPr>
                <w:rFonts w:asciiTheme="minorHAnsi" w:hAnsiTheme="minorHAnsi" w:cstheme="minorHAnsi"/>
                <w:sz w:val="20"/>
                <w:szCs w:val="20"/>
              </w:rPr>
              <w:t xml:space="preserve"> + </w:t>
            </w:r>
            <w:proofErr w:type="spellStart"/>
            <w:r w:rsidRPr="00AE5D07">
              <w:rPr>
                <w:rFonts w:asciiTheme="minorHAnsi" w:hAnsiTheme="minorHAnsi" w:cstheme="minorHAnsi"/>
                <w:sz w:val="20"/>
                <w:szCs w:val="20"/>
              </w:rPr>
              <w:t>debate</w:t>
            </w:r>
            <w:proofErr w:type="spellEnd"/>
          </w:p>
          <w:p w14:paraId="30BBEB48" w14:textId="77777777" w:rsidR="006156B6" w:rsidRPr="00AE5D07" w:rsidRDefault="006156B6" w:rsidP="006156B6">
            <w:pPr>
              <w:pStyle w:val="Bezodstpw"/>
              <w:rPr>
                <w:rFonts w:asciiTheme="minorHAnsi" w:hAnsiTheme="minorHAnsi" w:cstheme="minorHAnsi"/>
                <w:bCs/>
                <w:sz w:val="20"/>
                <w:szCs w:val="20"/>
              </w:rPr>
            </w:pPr>
          </w:p>
          <w:p w14:paraId="343DFE47" w14:textId="77777777" w:rsidR="006156B6" w:rsidRPr="00AE5D07" w:rsidRDefault="006156B6" w:rsidP="006156B6">
            <w:pPr>
              <w:pStyle w:val="Bezodstpw"/>
              <w:rPr>
                <w:rFonts w:asciiTheme="minorHAnsi" w:hAnsiTheme="minorHAnsi" w:cstheme="minorHAnsi"/>
                <w:bCs/>
                <w:sz w:val="20"/>
                <w:szCs w:val="20"/>
              </w:rPr>
            </w:pPr>
          </w:p>
          <w:p w14:paraId="4950AA75" w14:textId="77777777" w:rsidR="006156B6" w:rsidRPr="00AE5D07" w:rsidRDefault="006156B6" w:rsidP="006156B6">
            <w:pPr>
              <w:pStyle w:val="Bezodstpw"/>
              <w:rPr>
                <w:rFonts w:asciiTheme="minorHAnsi" w:hAnsiTheme="minorHAnsi" w:cstheme="minorHAnsi"/>
                <w:sz w:val="20"/>
                <w:szCs w:val="20"/>
              </w:rPr>
            </w:pPr>
          </w:p>
        </w:tc>
        <w:tc>
          <w:tcPr>
            <w:tcW w:w="4962" w:type="dxa"/>
            <w:gridSpan w:val="2"/>
            <w:tcBorders>
              <w:top w:val="single" w:sz="12" w:space="0" w:color="000000"/>
              <w:left w:val="single" w:sz="12" w:space="0" w:color="000000"/>
              <w:bottom w:val="single" w:sz="4" w:space="0" w:color="585858"/>
              <w:right w:val="single" w:sz="12" w:space="0" w:color="000000"/>
            </w:tcBorders>
            <w:shd w:val="clear" w:color="auto" w:fill="FFFFFF"/>
            <w:tcMar>
              <w:top w:w="0" w:type="dxa"/>
              <w:left w:w="70" w:type="dxa"/>
              <w:bottom w:w="0" w:type="dxa"/>
              <w:right w:w="70" w:type="dxa"/>
            </w:tcMar>
          </w:tcPr>
          <w:p w14:paraId="36A81AFA"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Assessment methods and criteria:</w:t>
            </w:r>
          </w:p>
          <w:p w14:paraId="6A1FC5CE"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A. Forms of credit (verification of learning outcomes)</w:t>
            </w:r>
          </w:p>
          <w:p w14:paraId="5FF459A2"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Lecture: written exam (effect 1,2,3,4,5);</w:t>
            </w:r>
          </w:p>
          <w:p w14:paraId="3C1F87F9" w14:textId="77777777" w:rsidR="006156B6" w:rsidRPr="00606D29" w:rsidRDefault="006156B6" w:rsidP="006156B6">
            <w:pPr>
              <w:pStyle w:val="Bezodstpw"/>
              <w:rPr>
                <w:rFonts w:asciiTheme="minorHAnsi" w:hAnsiTheme="minorHAnsi" w:cstheme="minorHAnsi"/>
                <w:sz w:val="20"/>
                <w:szCs w:val="20"/>
                <w:lang w:val="en-US"/>
              </w:rPr>
            </w:pPr>
            <w:proofErr w:type="spellStart"/>
            <w:r w:rsidRPr="00606D29">
              <w:rPr>
                <w:rFonts w:asciiTheme="minorHAnsi" w:hAnsiTheme="minorHAnsi" w:cstheme="minorHAnsi"/>
                <w:sz w:val="20"/>
                <w:szCs w:val="20"/>
                <w:lang w:val="en-US"/>
              </w:rPr>
              <w:t>Exercise:Group</w:t>
            </w:r>
            <w:proofErr w:type="spellEnd"/>
            <w:r w:rsidRPr="00606D29">
              <w:rPr>
                <w:rFonts w:asciiTheme="minorHAnsi" w:hAnsiTheme="minorHAnsi" w:cstheme="minorHAnsi"/>
                <w:sz w:val="20"/>
                <w:szCs w:val="20"/>
                <w:lang w:val="en-US"/>
              </w:rPr>
              <w:t xml:space="preserve"> project (effects 1,2,3,4,5,6)</w:t>
            </w:r>
          </w:p>
          <w:p w14:paraId="20B0396B"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Activity and involvement during the course (effects 7,8,9).</w:t>
            </w:r>
          </w:p>
          <w:p w14:paraId="23978F2C"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B. Basic evaluation criteria</w:t>
            </w:r>
          </w:p>
          <w:p w14:paraId="085C4189"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Determination of the final grade based on:</w:t>
            </w:r>
          </w:p>
          <w:p w14:paraId="564AE13C"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Lecture: grade from the final test (100%),</w:t>
            </w:r>
          </w:p>
          <w:p w14:paraId="11AFAB0B" w14:textId="77777777" w:rsidR="006156B6" w:rsidRPr="00606D29" w:rsidRDefault="006156B6" w:rsidP="006156B6">
            <w:pPr>
              <w:pStyle w:val="Bezodstpw"/>
              <w:rPr>
                <w:rFonts w:asciiTheme="minorHAnsi" w:hAnsiTheme="minorHAnsi" w:cstheme="minorHAnsi"/>
                <w:bCs/>
                <w:color w:val="FF0000"/>
                <w:sz w:val="20"/>
                <w:szCs w:val="20"/>
                <w:lang w:val="en-US"/>
              </w:rPr>
            </w:pPr>
            <w:r w:rsidRPr="00606D29">
              <w:rPr>
                <w:rFonts w:asciiTheme="minorHAnsi" w:hAnsiTheme="minorHAnsi" w:cstheme="minorHAnsi"/>
                <w:sz w:val="20"/>
                <w:szCs w:val="20"/>
                <w:lang w:val="en-US"/>
              </w:rPr>
              <w:t>Exercises: group project (70%) and activity and attitude during classes (30%),</w:t>
            </w:r>
          </w:p>
        </w:tc>
      </w:tr>
      <w:tr w:rsidR="006156B6" w:rsidRPr="00065125" w14:paraId="2135C81B" w14:textId="77777777" w:rsidTr="006156B6">
        <w:trPr>
          <w:trHeight w:val="249"/>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FFFFF"/>
            <w:tcMar>
              <w:top w:w="0" w:type="dxa"/>
              <w:left w:w="70" w:type="dxa"/>
              <w:bottom w:w="0" w:type="dxa"/>
              <w:right w:w="70" w:type="dxa"/>
            </w:tcMar>
          </w:tcPr>
          <w:p w14:paraId="3A47452A" w14:textId="77777777" w:rsidR="006156B6" w:rsidRPr="00AE5D07" w:rsidRDefault="006156B6" w:rsidP="006156B6">
            <w:pPr>
              <w:pStyle w:val="Bezodstpw"/>
              <w:rPr>
                <w:rFonts w:asciiTheme="minorHAnsi" w:hAnsiTheme="minorHAnsi" w:cstheme="minorHAnsi"/>
                <w:sz w:val="20"/>
                <w:szCs w:val="20"/>
                <w:lang w:val="en-GB"/>
              </w:rPr>
            </w:pPr>
            <w:r w:rsidRPr="00AE5D07">
              <w:rPr>
                <w:rFonts w:asciiTheme="minorHAnsi" w:hAnsiTheme="minorHAnsi" w:cstheme="minorHAnsi"/>
                <w:sz w:val="20"/>
                <w:szCs w:val="20"/>
                <w:lang w:val="en-GB"/>
              </w:rPr>
              <w:t>Brief description (purpose of the course):</w:t>
            </w:r>
          </w:p>
          <w:p w14:paraId="5B352769" w14:textId="77777777" w:rsidR="006156B6" w:rsidRPr="00AE5D07" w:rsidRDefault="006156B6" w:rsidP="006156B6">
            <w:pPr>
              <w:pStyle w:val="Bezodstpw"/>
              <w:rPr>
                <w:rFonts w:asciiTheme="minorHAnsi" w:hAnsiTheme="minorHAnsi" w:cstheme="minorHAnsi"/>
                <w:sz w:val="20"/>
                <w:szCs w:val="20"/>
                <w:lang w:val="en-GB"/>
              </w:rPr>
            </w:pPr>
            <w:r w:rsidRPr="00AE5D07">
              <w:rPr>
                <w:rFonts w:asciiTheme="minorHAnsi" w:hAnsiTheme="minorHAnsi" w:cstheme="minorHAnsi"/>
                <w:sz w:val="20"/>
                <w:szCs w:val="20"/>
                <w:lang w:val="en-GB"/>
              </w:rPr>
              <w:t xml:space="preserve">Familiarize students with the issues of international economic relations, with the fundamental problems of the world economy, such as the international division of </w:t>
            </w:r>
            <w:proofErr w:type="spellStart"/>
            <w:r w:rsidRPr="00AE5D07">
              <w:rPr>
                <w:rFonts w:asciiTheme="minorHAnsi" w:hAnsiTheme="minorHAnsi" w:cstheme="minorHAnsi"/>
                <w:sz w:val="20"/>
                <w:szCs w:val="20"/>
                <w:lang w:val="en-GB"/>
              </w:rPr>
              <w:t>labor</w:t>
            </w:r>
            <w:proofErr w:type="spellEnd"/>
            <w:r w:rsidRPr="00AE5D07">
              <w:rPr>
                <w:rFonts w:asciiTheme="minorHAnsi" w:hAnsiTheme="minorHAnsi" w:cstheme="minorHAnsi"/>
                <w:sz w:val="20"/>
                <w:szCs w:val="20"/>
                <w:lang w:val="en-GB"/>
              </w:rPr>
              <w:t>, theories of foreign trade, international trade, protectionism, and free trade issues, flows of production factors, migration, the balance of payments, exchange rate and currency market, international financial markets, foreign investments, and trade policy. Showing economic mechanisms operating in international economic relations and the world economy.</w:t>
            </w:r>
          </w:p>
        </w:tc>
      </w:tr>
      <w:tr w:rsidR="006156B6" w:rsidRPr="00065125" w14:paraId="684DC3A1" w14:textId="77777777" w:rsidTr="006156B6">
        <w:trPr>
          <w:trHeight w:val="249"/>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FFFFF"/>
            <w:tcMar>
              <w:top w:w="0" w:type="dxa"/>
              <w:left w:w="70" w:type="dxa"/>
              <w:bottom w:w="0" w:type="dxa"/>
              <w:right w:w="70" w:type="dxa"/>
            </w:tcMar>
          </w:tcPr>
          <w:p w14:paraId="274A68EF"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Description:</w:t>
            </w:r>
          </w:p>
          <w:p w14:paraId="6CA86A58" w14:textId="77777777" w:rsidR="006156B6" w:rsidRPr="00606D29" w:rsidRDefault="006156B6" w:rsidP="006156B6">
            <w:pPr>
              <w:pStyle w:val="NormalnyWeb"/>
              <w:spacing w:after="90"/>
              <w:rPr>
                <w:rFonts w:asciiTheme="minorHAnsi" w:hAnsiTheme="minorHAnsi" w:cstheme="minorHAnsi"/>
                <w:b/>
                <w:sz w:val="20"/>
                <w:szCs w:val="20"/>
                <w:lang w:val="en-US"/>
              </w:rPr>
            </w:pPr>
            <w:r w:rsidRPr="00606D29">
              <w:rPr>
                <w:rFonts w:asciiTheme="minorHAnsi" w:hAnsiTheme="minorHAnsi" w:cstheme="minorHAnsi"/>
                <w:b/>
                <w:sz w:val="20"/>
                <w:szCs w:val="20"/>
                <w:lang w:val="en-US"/>
              </w:rPr>
              <w:t xml:space="preserve">L: </w:t>
            </w:r>
          </w:p>
          <w:p w14:paraId="1404A3CA" w14:textId="77777777" w:rsidR="006156B6" w:rsidRPr="00AE5D07" w:rsidRDefault="006156B6" w:rsidP="006156B6">
            <w:pPr>
              <w:pStyle w:val="NormalnyWeb"/>
              <w:spacing w:after="90"/>
              <w:rPr>
                <w:rFonts w:asciiTheme="minorHAnsi" w:hAnsiTheme="minorHAnsi" w:cstheme="minorHAnsi"/>
                <w:sz w:val="20"/>
                <w:szCs w:val="20"/>
                <w:lang w:val="en-GB"/>
              </w:rPr>
            </w:pPr>
            <w:r w:rsidRPr="00AE5D07">
              <w:rPr>
                <w:rFonts w:asciiTheme="minorHAnsi" w:hAnsiTheme="minorHAnsi" w:cstheme="minorHAnsi"/>
                <w:sz w:val="20"/>
                <w:szCs w:val="20"/>
                <w:lang w:val="en-GB"/>
              </w:rPr>
              <w:t>The Word Economy and International Economic Relations</w:t>
            </w:r>
          </w:p>
          <w:p w14:paraId="110C2C91" w14:textId="77777777" w:rsidR="006156B6" w:rsidRPr="00AE5D07" w:rsidRDefault="006156B6" w:rsidP="006156B6">
            <w:pPr>
              <w:pStyle w:val="NormalnyWeb"/>
              <w:spacing w:after="90"/>
              <w:rPr>
                <w:rFonts w:asciiTheme="minorHAnsi" w:hAnsiTheme="minorHAnsi" w:cstheme="minorHAnsi"/>
                <w:sz w:val="20"/>
                <w:szCs w:val="20"/>
                <w:lang w:val="en-GB"/>
              </w:rPr>
            </w:pPr>
            <w:r w:rsidRPr="00AE5D07">
              <w:rPr>
                <w:rFonts w:asciiTheme="minorHAnsi" w:hAnsiTheme="minorHAnsi" w:cstheme="minorHAnsi"/>
                <w:sz w:val="20"/>
                <w:szCs w:val="20"/>
                <w:lang w:val="en-GB"/>
              </w:rPr>
              <w:t>Integration and Globalization Processes of IER</w:t>
            </w:r>
          </w:p>
          <w:p w14:paraId="1B166249" w14:textId="77777777" w:rsidR="006156B6" w:rsidRPr="00AE5D07" w:rsidRDefault="006156B6" w:rsidP="006156B6">
            <w:pPr>
              <w:pStyle w:val="NormalnyWeb"/>
              <w:spacing w:after="90"/>
              <w:rPr>
                <w:rFonts w:asciiTheme="minorHAnsi" w:hAnsiTheme="minorHAnsi" w:cstheme="minorHAnsi"/>
                <w:sz w:val="20"/>
                <w:szCs w:val="20"/>
                <w:lang w:val="en-GB"/>
              </w:rPr>
            </w:pPr>
            <w:r w:rsidRPr="00AE5D07">
              <w:rPr>
                <w:rFonts w:asciiTheme="minorHAnsi" w:hAnsiTheme="minorHAnsi" w:cstheme="minorHAnsi"/>
                <w:sz w:val="20"/>
                <w:szCs w:val="20"/>
                <w:lang w:val="en-GB"/>
              </w:rPr>
              <w:t>International Trade in IER System</w:t>
            </w:r>
          </w:p>
          <w:p w14:paraId="44C5596B" w14:textId="77777777" w:rsidR="006156B6" w:rsidRPr="00AE5D07" w:rsidRDefault="006156B6" w:rsidP="006156B6">
            <w:pPr>
              <w:pStyle w:val="NormalnyWeb"/>
              <w:spacing w:after="90"/>
              <w:rPr>
                <w:rFonts w:asciiTheme="minorHAnsi" w:hAnsiTheme="minorHAnsi" w:cstheme="minorHAnsi"/>
                <w:sz w:val="20"/>
                <w:szCs w:val="20"/>
                <w:lang w:val="en-GB"/>
              </w:rPr>
            </w:pPr>
            <w:r w:rsidRPr="00AE5D07">
              <w:rPr>
                <w:rFonts w:asciiTheme="minorHAnsi" w:hAnsiTheme="minorHAnsi" w:cstheme="minorHAnsi"/>
                <w:sz w:val="20"/>
                <w:szCs w:val="20"/>
                <w:lang w:val="en-GB"/>
              </w:rPr>
              <w:t>International Factor Movements in IERS</w:t>
            </w:r>
          </w:p>
          <w:p w14:paraId="620441F9" w14:textId="77777777" w:rsidR="006156B6" w:rsidRPr="00AE5D07" w:rsidRDefault="006156B6" w:rsidP="006156B6">
            <w:pPr>
              <w:pStyle w:val="NormalnyWeb"/>
              <w:spacing w:after="90"/>
              <w:rPr>
                <w:rFonts w:asciiTheme="minorHAnsi" w:hAnsiTheme="minorHAnsi" w:cstheme="minorHAnsi"/>
                <w:sz w:val="20"/>
                <w:szCs w:val="20"/>
                <w:lang w:val="en-GB"/>
              </w:rPr>
            </w:pPr>
            <w:r w:rsidRPr="00AE5D07">
              <w:rPr>
                <w:rFonts w:asciiTheme="minorHAnsi" w:hAnsiTheme="minorHAnsi" w:cstheme="minorHAnsi"/>
                <w:sz w:val="20"/>
                <w:szCs w:val="20"/>
                <w:lang w:val="en-GB"/>
              </w:rPr>
              <w:t>Currency Structure of IER</w:t>
            </w:r>
          </w:p>
          <w:p w14:paraId="5863E112" w14:textId="77777777" w:rsidR="006156B6" w:rsidRPr="00AE5D07" w:rsidRDefault="006156B6" w:rsidP="006156B6">
            <w:pPr>
              <w:pStyle w:val="NormalnyWeb"/>
              <w:spacing w:after="90"/>
              <w:rPr>
                <w:rFonts w:asciiTheme="minorHAnsi" w:hAnsiTheme="minorHAnsi" w:cstheme="minorHAnsi"/>
                <w:sz w:val="20"/>
                <w:szCs w:val="20"/>
                <w:lang w:val="en-GB"/>
              </w:rPr>
            </w:pPr>
            <w:r w:rsidRPr="00AE5D07">
              <w:rPr>
                <w:rFonts w:asciiTheme="minorHAnsi" w:hAnsiTheme="minorHAnsi" w:cstheme="minorHAnsi"/>
                <w:sz w:val="20"/>
                <w:szCs w:val="20"/>
                <w:lang w:val="en-GB"/>
              </w:rPr>
              <w:t>World Finance in IERS</w:t>
            </w:r>
          </w:p>
          <w:p w14:paraId="0ABE53CC" w14:textId="77777777" w:rsidR="006156B6" w:rsidRPr="00AE5D07" w:rsidRDefault="006156B6" w:rsidP="006156B6">
            <w:pPr>
              <w:pStyle w:val="NormalnyWeb"/>
              <w:spacing w:after="90"/>
              <w:rPr>
                <w:rFonts w:asciiTheme="minorHAnsi" w:hAnsiTheme="minorHAnsi" w:cstheme="minorHAnsi"/>
                <w:sz w:val="20"/>
                <w:szCs w:val="20"/>
                <w:lang w:val="en-GB"/>
              </w:rPr>
            </w:pPr>
            <w:r w:rsidRPr="00AE5D07">
              <w:rPr>
                <w:rFonts w:asciiTheme="minorHAnsi" w:hAnsiTheme="minorHAnsi" w:cstheme="minorHAnsi"/>
                <w:sz w:val="20"/>
                <w:szCs w:val="20"/>
                <w:lang w:val="en-GB"/>
              </w:rPr>
              <w:lastRenderedPageBreak/>
              <w:t>Targets and Instruments of Macroeconomic Policy in Open Economy</w:t>
            </w:r>
          </w:p>
          <w:p w14:paraId="42A16DEF" w14:textId="77777777" w:rsidR="006156B6" w:rsidRPr="00AE5D07" w:rsidRDefault="006156B6" w:rsidP="006156B6">
            <w:pPr>
              <w:pStyle w:val="NormalnyWeb"/>
              <w:spacing w:before="0" w:after="90"/>
              <w:rPr>
                <w:rFonts w:asciiTheme="minorHAnsi" w:hAnsiTheme="minorHAnsi" w:cstheme="minorHAnsi"/>
                <w:sz w:val="20"/>
                <w:szCs w:val="20"/>
                <w:lang w:val="en-GB"/>
              </w:rPr>
            </w:pPr>
            <w:r w:rsidRPr="00AE5D07">
              <w:rPr>
                <w:rFonts w:asciiTheme="minorHAnsi" w:hAnsiTheme="minorHAnsi" w:cstheme="minorHAnsi"/>
                <w:sz w:val="20"/>
                <w:szCs w:val="20"/>
                <w:lang w:val="en-GB"/>
              </w:rPr>
              <w:t>Macroeconomic Balance in Case of Fixed and Floating Exchange Rates</w:t>
            </w:r>
          </w:p>
          <w:p w14:paraId="460345D6" w14:textId="77777777" w:rsidR="006156B6" w:rsidRPr="00AE5D07" w:rsidRDefault="006156B6" w:rsidP="006156B6">
            <w:pPr>
              <w:pStyle w:val="NormalnyWeb"/>
              <w:spacing w:before="0" w:after="90"/>
              <w:rPr>
                <w:rFonts w:asciiTheme="minorHAnsi" w:hAnsiTheme="minorHAnsi" w:cstheme="minorHAnsi"/>
                <w:b/>
                <w:sz w:val="20"/>
                <w:szCs w:val="20"/>
                <w:lang w:val="en-GB"/>
              </w:rPr>
            </w:pPr>
            <w:r w:rsidRPr="00AE5D07">
              <w:rPr>
                <w:rFonts w:asciiTheme="minorHAnsi" w:hAnsiTheme="minorHAnsi" w:cstheme="minorHAnsi"/>
                <w:b/>
                <w:sz w:val="20"/>
                <w:szCs w:val="20"/>
                <w:lang w:val="en-GB"/>
              </w:rPr>
              <w:t xml:space="preserve">E: </w:t>
            </w:r>
          </w:p>
          <w:p w14:paraId="069AFEAF" w14:textId="77777777" w:rsidR="006156B6" w:rsidRPr="00AE5D07" w:rsidRDefault="006156B6" w:rsidP="006156B6">
            <w:pPr>
              <w:pStyle w:val="NormalnyWeb"/>
              <w:spacing w:after="90"/>
              <w:rPr>
                <w:rFonts w:asciiTheme="minorHAnsi" w:hAnsiTheme="minorHAnsi" w:cstheme="minorHAnsi"/>
                <w:sz w:val="20"/>
                <w:szCs w:val="20"/>
                <w:lang w:val="en-GB"/>
              </w:rPr>
            </w:pPr>
            <w:r w:rsidRPr="00AE5D07">
              <w:rPr>
                <w:rFonts w:asciiTheme="minorHAnsi" w:hAnsiTheme="minorHAnsi" w:cstheme="minorHAnsi"/>
                <w:sz w:val="20"/>
                <w:szCs w:val="20"/>
                <w:lang w:val="en-GB"/>
              </w:rPr>
              <w:t>World trade - significant players (including China, USA, EU)</w:t>
            </w:r>
          </w:p>
          <w:p w14:paraId="03292E2F" w14:textId="77777777" w:rsidR="006156B6" w:rsidRPr="00AE5D07" w:rsidRDefault="006156B6" w:rsidP="006156B6">
            <w:pPr>
              <w:pStyle w:val="NormalnyWeb"/>
              <w:spacing w:after="90"/>
              <w:rPr>
                <w:rFonts w:asciiTheme="minorHAnsi" w:hAnsiTheme="minorHAnsi" w:cstheme="minorHAnsi"/>
                <w:sz w:val="20"/>
                <w:szCs w:val="20"/>
                <w:lang w:val="en-GB"/>
              </w:rPr>
            </w:pPr>
            <w:r w:rsidRPr="00AE5D07">
              <w:rPr>
                <w:rFonts w:asciiTheme="minorHAnsi" w:hAnsiTheme="minorHAnsi" w:cstheme="minorHAnsi"/>
                <w:sz w:val="20"/>
                <w:szCs w:val="20"/>
                <w:lang w:val="en-GB"/>
              </w:rPr>
              <w:t>Energy in the world</w:t>
            </w:r>
          </w:p>
          <w:p w14:paraId="5DDD73CD" w14:textId="77777777" w:rsidR="006156B6" w:rsidRPr="00AE5D07" w:rsidRDefault="006156B6" w:rsidP="006156B6">
            <w:pPr>
              <w:pStyle w:val="NormalnyWeb"/>
              <w:spacing w:after="90"/>
              <w:rPr>
                <w:rFonts w:asciiTheme="minorHAnsi" w:hAnsiTheme="minorHAnsi" w:cstheme="minorHAnsi"/>
                <w:sz w:val="20"/>
                <w:szCs w:val="20"/>
                <w:lang w:val="en-GB"/>
              </w:rPr>
            </w:pPr>
            <w:r w:rsidRPr="00AE5D07">
              <w:rPr>
                <w:rFonts w:asciiTheme="minorHAnsi" w:hAnsiTheme="minorHAnsi" w:cstheme="minorHAnsi"/>
                <w:sz w:val="20"/>
                <w:szCs w:val="20"/>
                <w:lang w:val="en-GB"/>
              </w:rPr>
              <w:t>Poor countries versus rich countries - DEBATE</w:t>
            </w:r>
          </w:p>
          <w:p w14:paraId="13B05831" w14:textId="77777777" w:rsidR="006156B6" w:rsidRPr="00AE5D07" w:rsidRDefault="006156B6" w:rsidP="006156B6">
            <w:pPr>
              <w:pStyle w:val="NormalnyWeb"/>
              <w:spacing w:after="90"/>
              <w:rPr>
                <w:rFonts w:asciiTheme="minorHAnsi" w:hAnsiTheme="minorHAnsi" w:cstheme="minorHAnsi"/>
                <w:sz w:val="20"/>
                <w:szCs w:val="20"/>
                <w:lang w:val="en-GB"/>
              </w:rPr>
            </w:pPr>
            <w:r w:rsidRPr="00AE5D07">
              <w:rPr>
                <w:rFonts w:asciiTheme="minorHAnsi" w:hAnsiTheme="minorHAnsi" w:cstheme="minorHAnsi"/>
                <w:sz w:val="20"/>
                <w:szCs w:val="20"/>
                <w:lang w:val="en-GB"/>
              </w:rPr>
              <w:t>G7 and G20 / The largest economic organizations</w:t>
            </w:r>
          </w:p>
          <w:p w14:paraId="6F341CAD" w14:textId="77777777" w:rsidR="006156B6" w:rsidRPr="00606D29" w:rsidRDefault="006156B6" w:rsidP="006156B6">
            <w:pPr>
              <w:pStyle w:val="NormalnyWeb"/>
              <w:spacing w:after="90"/>
              <w:rPr>
                <w:rFonts w:asciiTheme="minorHAnsi" w:hAnsiTheme="minorHAnsi" w:cstheme="minorHAnsi"/>
                <w:sz w:val="20"/>
                <w:szCs w:val="20"/>
                <w:lang w:val="en-US"/>
              </w:rPr>
            </w:pPr>
            <w:r w:rsidRPr="00606D29">
              <w:rPr>
                <w:rFonts w:asciiTheme="minorHAnsi" w:hAnsiTheme="minorHAnsi" w:cstheme="minorHAnsi"/>
                <w:sz w:val="20"/>
                <w:szCs w:val="20"/>
                <w:lang w:val="en-US"/>
              </w:rPr>
              <w:t>Black market</w:t>
            </w:r>
          </w:p>
          <w:p w14:paraId="3D3D00A0" w14:textId="77777777" w:rsidR="006156B6" w:rsidRPr="00AE5D07" w:rsidRDefault="006156B6" w:rsidP="006156B6">
            <w:pPr>
              <w:pStyle w:val="NormalnyWeb"/>
              <w:spacing w:after="90"/>
              <w:rPr>
                <w:rFonts w:asciiTheme="minorHAnsi" w:hAnsiTheme="minorHAnsi" w:cstheme="minorHAnsi"/>
                <w:sz w:val="20"/>
                <w:szCs w:val="20"/>
                <w:lang w:val="en-GB"/>
              </w:rPr>
            </w:pPr>
            <w:r w:rsidRPr="00AE5D07">
              <w:rPr>
                <w:rFonts w:asciiTheme="minorHAnsi" w:hAnsiTheme="minorHAnsi" w:cstheme="minorHAnsi"/>
                <w:sz w:val="20"/>
                <w:szCs w:val="20"/>
                <w:lang w:val="en-GB"/>
              </w:rPr>
              <w:t>Trade exchange on the example of two selected countries - DEBATE</w:t>
            </w:r>
          </w:p>
        </w:tc>
      </w:tr>
      <w:tr w:rsidR="006156B6" w:rsidRPr="00AE5D07" w14:paraId="33469BE3" w14:textId="77777777" w:rsidTr="006156B6">
        <w:trPr>
          <w:trHeight w:val="254"/>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0A56D899" w14:textId="77777777" w:rsidR="006156B6" w:rsidRPr="00AE5D07" w:rsidRDefault="006156B6" w:rsidP="006156B6">
            <w:pPr>
              <w:pStyle w:val="Bezodstpw"/>
              <w:rPr>
                <w:rFonts w:asciiTheme="minorHAnsi" w:hAnsiTheme="minorHAnsi" w:cstheme="minorHAnsi"/>
                <w:sz w:val="20"/>
                <w:szCs w:val="20"/>
              </w:rPr>
            </w:pPr>
            <w:proofErr w:type="spellStart"/>
            <w:r w:rsidRPr="00AE5D07">
              <w:rPr>
                <w:rFonts w:asciiTheme="minorHAnsi" w:hAnsiTheme="minorHAnsi" w:cstheme="minorHAnsi"/>
                <w:sz w:val="20"/>
                <w:szCs w:val="20"/>
              </w:rPr>
              <w:lastRenderedPageBreak/>
              <w:t>Literature</w:t>
            </w:r>
            <w:proofErr w:type="spellEnd"/>
            <w:r w:rsidRPr="00AE5D07">
              <w:rPr>
                <w:rFonts w:asciiTheme="minorHAnsi" w:hAnsiTheme="minorHAnsi" w:cstheme="minorHAnsi"/>
                <w:sz w:val="20"/>
                <w:szCs w:val="20"/>
              </w:rPr>
              <w:t>:</w:t>
            </w:r>
          </w:p>
          <w:p w14:paraId="40C028A5" w14:textId="77777777" w:rsidR="006156B6" w:rsidRPr="00AE5D07" w:rsidRDefault="006156B6" w:rsidP="008B468F">
            <w:pPr>
              <w:pStyle w:val="Bezodstpw"/>
              <w:numPr>
                <w:ilvl w:val="0"/>
                <w:numId w:val="276"/>
              </w:numPr>
              <w:suppressAutoHyphens/>
              <w:autoSpaceDN w:val="0"/>
              <w:textAlignment w:val="baseline"/>
              <w:rPr>
                <w:rFonts w:asciiTheme="minorHAnsi" w:hAnsiTheme="minorHAnsi" w:cstheme="minorHAnsi"/>
                <w:sz w:val="20"/>
                <w:szCs w:val="20"/>
              </w:rPr>
            </w:pPr>
            <w:r w:rsidRPr="00AE5D07">
              <w:rPr>
                <w:rFonts w:asciiTheme="minorHAnsi" w:hAnsiTheme="minorHAnsi" w:cstheme="minorHAnsi"/>
                <w:sz w:val="20"/>
                <w:szCs w:val="20"/>
              </w:rPr>
              <w:t xml:space="preserve">Basic </w:t>
            </w:r>
            <w:proofErr w:type="spellStart"/>
            <w:r w:rsidRPr="00AE5D07">
              <w:rPr>
                <w:rFonts w:asciiTheme="minorHAnsi" w:hAnsiTheme="minorHAnsi" w:cstheme="minorHAnsi"/>
                <w:sz w:val="20"/>
                <w:szCs w:val="20"/>
              </w:rPr>
              <w:t>literature</w:t>
            </w:r>
            <w:proofErr w:type="spellEnd"/>
            <w:r w:rsidRPr="00AE5D07">
              <w:rPr>
                <w:rFonts w:asciiTheme="minorHAnsi" w:hAnsiTheme="minorHAnsi" w:cstheme="minorHAnsi"/>
                <w:sz w:val="20"/>
                <w:szCs w:val="20"/>
              </w:rPr>
              <w:t xml:space="preserve"> </w:t>
            </w:r>
          </w:p>
          <w:p w14:paraId="26E40B39" w14:textId="77777777" w:rsidR="006156B6" w:rsidRPr="00AE5D07" w:rsidRDefault="006156B6" w:rsidP="008B468F">
            <w:pPr>
              <w:pStyle w:val="Bezodstpw"/>
              <w:numPr>
                <w:ilvl w:val="0"/>
                <w:numId w:val="314"/>
              </w:numPr>
              <w:suppressAutoHyphens/>
              <w:autoSpaceDN w:val="0"/>
              <w:textAlignment w:val="baseline"/>
              <w:rPr>
                <w:rFonts w:asciiTheme="minorHAnsi" w:hAnsiTheme="minorHAnsi" w:cstheme="minorHAnsi"/>
                <w:sz w:val="20"/>
                <w:szCs w:val="20"/>
                <w:lang w:val="en-GB"/>
              </w:rPr>
            </w:pPr>
            <w:r w:rsidRPr="00AE5D07">
              <w:rPr>
                <w:rFonts w:asciiTheme="minorHAnsi" w:hAnsiTheme="minorHAnsi" w:cstheme="minorHAnsi"/>
                <w:sz w:val="20"/>
                <w:szCs w:val="20"/>
                <w:lang w:val="en-GB"/>
              </w:rPr>
              <w:t>An Introduction to International Economic Relations, Edited by Yuriy Kozak, Temur Shengelia, Tbilisi, Publishing House „ Universal“, 2014</w:t>
            </w:r>
          </w:p>
          <w:p w14:paraId="158F55E9" w14:textId="77777777" w:rsidR="006156B6" w:rsidRPr="00AE5D07" w:rsidRDefault="006156B6" w:rsidP="008B468F">
            <w:pPr>
              <w:pStyle w:val="Bezodstpw"/>
              <w:numPr>
                <w:ilvl w:val="0"/>
                <w:numId w:val="314"/>
              </w:numPr>
              <w:suppressAutoHyphens/>
              <w:autoSpaceDN w:val="0"/>
              <w:textAlignment w:val="baseline"/>
              <w:rPr>
                <w:rFonts w:asciiTheme="minorHAnsi" w:hAnsiTheme="minorHAnsi" w:cstheme="minorHAnsi"/>
                <w:sz w:val="20"/>
                <w:szCs w:val="20"/>
                <w:lang w:val="en-GB"/>
              </w:rPr>
            </w:pPr>
            <w:r w:rsidRPr="00AE5D07">
              <w:rPr>
                <w:rFonts w:asciiTheme="minorHAnsi" w:hAnsiTheme="minorHAnsi" w:cstheme="minorHAnsi"/>
                <w:sz w:val="20"/>
                <w:szCs w:val="20"/>
                <w:lang w:val="en-GB"/>
              </w:rPr>
              <w:t xml:space="preserve">International Economics Theory and Policy.12 </w:t>
            </w:r>
            <w:proofErr w:type="spellStart"/>
            <w:r w:rsidRPr="00AE5D07">
              <w:rPr>
                <w:rFonts w:asciiTheme="minorHAnsi" w:hAnsiTheme="minorHAnsi" w:cstheme="minorHAnsi"/>
                <w:sz w:val="20"/>
                <w:szCs w:val="20"/>
                <w:lang w:val="en-GB"/>
              </w:rPr>
              <w:t>th</w:t>
            </w:r>
            <w:proofErr w:type="spellEnd"/>
            <w:r w:rsidRPr="00AE5D07">
              <w:rPr>
                <w:rFonts w:asciiTheme="minorHAnsi" w:hAnsiTheme="minorHAnsi" w:cstheme="minorHAnsi"/>
                <w:sz w:val="20"/>
                <w:szCs w:val="20"/>
                <w:lang w:val="en-GB"/>
              </w:rPr>
              <w:t xml:space="preserve"> Edition, P.R. Krugman, M. Obstfeld, M. J. Melitz 2021 </w:t>
            </w:r>
          </w:p>
          <w:p w14:paraId="36DF9B12" w14:textId="77777777" w:rsidR="006156B6" w:rsidRPr="00AE5D07" w:rsidRDefault="006156B6" w:rsidP="008B468F">
            <w:pPr>
              <w:pStyle w:val="Bezodstpw"/>
              <w:numPr>
                <w:ilvl w:val="0"/>
                <w:numId w:val="276"/>
              </w:numPr>
              <w:suppressAutoHyphens/>
              <w:autoSpaceDN w:val="0"/>
              <w:ind w:hanging="357"/>
              <w:textAlignment w:val="baseline"/>
              <w:rPr>
                <w:rFonts w:asciiTheme="minorHAnsi" w:hAnsiTheme="minorHAnsi" w:cstheme="minorHAnsi"/>
                <w:sz w:val="20"/>
                <w:szCs w:val="20"/>
              </w:rPr>
            </w:pPr>
            <w:proofErr w:type="spellStart"/>
            <w:r w:rsidRPr="00AE5D07">
              <w:rPr>
                <w:rFonts w:asciiTheme="minorHAnsi" w:hAnsiTheme="minorHAnsi" w:cstheme="minorHAnsi"/>
                <w:sz w:val="20"/>
                <w:szCs w:val="20"/>
              </w:rPr>
              <w:t>Supplementary</w:t>
            </w:r>
            <w:proofErr w:type="spellEnd"/>
            <w:r w:rsidRPr="00AE5D07">
              <w:rPr>
                <w:rFonts w:asciiTheme="minorHAnsi" w:hAnsiTheme="minorHAnsi" w:cstheme="minorHAnsi"/>
                <w:sz w:val="20"/>
                <w:szCs w:val="20"/>
              </w:rPr>
              <w:t xml:space="preserve"> </w:t>
            </w:r>
            <w:proofErr w:type="spellStart"/>
            <w:r w:rsidRPr="00AE5D07">
              <w:rPr>
                <w:rFonts w:asciiTheme="minorHAnsi" w:hAnsiTheme="minorHAnsi" w:cstheme="minorHAnsi"/>
                <w:sz w:val="20"/>
                <w:szCs w:val="20"/>
              </w:rPr>
              <w:t>literature</w:t>
            </w:r>
            <w:proofErr w:type="spellEnd"/>
          </w:p>
          <w:p w14:paraId="3B4CC9B2" w14:textId="77777777" w:rsidR="006156B6" w:rsidRPr="00AE5D07" w:rsidRDefault="006156B6" w:rsidP="008B468F">
            <w:pPr>
              <w:pStyle w:val="NormalnyWeb"/>
              <w:numPr>
                <w:ilvl w:val="0"/>
                <w:numId w:val="315"/>
              </w:numPr>
              <w:spacing w:after="0"/>
              <w:rPr>
                <w:rFonts w:asciiTheme="minorHAnsi" w:hAnsiTheme="minorHAnsi" w:cstheme="minorHAnsi"/>
                <w:sz w:val="20"/>
                <w:szCs w:val="20"/>
              </w:rPr>
            </w:pPr>
            <w:r w:rsidRPr="00AE5D07">
              <w:rPr>
                <w:rFonts w:asciiTheme="minorHAnsi" w:hAnsiTheme="minorHAnsi" w:cstheme="minorHAnsi"/>
                <w:sz w:val="20"/>
                <w:szCs w:val="20"/>
                <w:lang w:val="en-GB"/>
              </w:rPr>
              <w:t xml:space="preserve">S. Edition, J. Sloman, D. Garrat. </w:t>
            </w:r>
            <w:proofErr w:type="spellStart"/>
            <w:r w:rsidRPr="00AE5D07">
              <w:rPr>
                <w:rFonts w:asciiTheme="minorHAnsi" w:hAnsiTheme="minorHAnsi" w:cstheme="minorHAnsi"/>
                <w:sz w:val="20"/>
                <w:szCs w:val="20"/>
              </w:rPr>
              <w:t>Essential</w:t>
            </w:r>
            <w:proofErr w:type="spellEnd"/>
            <w:r w:rsidRPr="00AE5D07">
              <w:rPr>
                <w:rFonts w:asciiTheme="minorHAnsi" w:hAnsiTheme="minorHAnsi" w:cstheme="minorHAnsi"/>
                <w:sz w:val="20"/>
                <w:szCs w:val="20"/>
              </w:rPr>
              <w:t xml:space="preserve"> of </w:t>
            </w:r>
            <w:proofErr w:type="spellStart"/>
            <w:r w:rsidRPr="00AE5D07">
              <w:rPr>
                <w:rFonts w:asciiTheme="minorHAnsi" w:hAnsiTheme="minorHAnsi" w:cstheme="minorHAnsi"/>
                <w:sz w:val="20"/>
                <w:szCs w:val="20"/>
              </w:rPr>
              <w:t>Economics</w:t>
            </w:r>
            <w:proofErr w:type="spellEnd"/>
            <w:r w:rsidRPr="00AE5D07">
              <w:rPr>
                <w:rFonts w:asciiTheme="minorHAnsi" w:hAnsiTheme="minorHAnsi" w:cstheme="minorHAnsi"/>
                <w:sz w:val="20"/>
                <w:szCs w:val="20"/>
              </w:rPr>
              <w:t>., PEARSON, 2016</w:t>
            </w:r>
          </w:p>
          <w:p w14:paraId="0BE2886F" w14:textId="77777777" w:rsidR="006156B6" w:rsidRPr="00AE5D07" w:rsidRDefault="006156B6" w:rsidP="008B468F">
            <w:pPr>
              <w:pStyle w:val="NormalnyWeb"/>
              <w:numPr>
                <w:ilvl w:val="0"/>
                <w:numId w:val="315"/>
              </w:numPr>
              <w:spacing w:after="0"/>
              <w:rPr>
                <w:rFonts w:asciiTheme="minorHAnsi" w:hAnsiTheme="minorHAnsi" w:cstheme="minorHAnsi"/>
                <w:sz w:val="20"/>
                <w:szCs w:val="20"/>
                <w:lang w:val="en-GB"/>
              </w:rPr>
            </w:pPr>
            <w:r w:rsidRPr="00AE5D07">
              <w:rPr>
                <w:rFonts w:asciiTheme="minorHAnsi" w:hAnsiTheme="minorHAnsi" w:cstheme="minorHAnsi"/>
                <w:sz w:val="20"/>
                <w:szCs w:val="20"/>
                <w:lang w:val="en-GB"/>
              </w:rPr>
              <w:t xml:space="preserve">H. Thompson. International Global Markets and Competition 2nd Edition. by World Scientific Publishing Co. </w:t>
            </w:r>
            <w:proofErr w:type="spellStart"/>
            <w:r w:rsidRPr="00AE5D07">
              <w:rPr>
                <w:rFonts w:asciiTheme="minorHAnsi" w:hAnsiTheme="minorHAnsi" w:cstheme="minorHAnsi"/>
                <w:sz w:val="20"/>
                <w:szCs w:val="20"/>
                <w:lang w:val="en-GB"/>
              </w:rPr>
              <w:t>Pte.</w:t>
            </w:r>
            <w:proofErr w:type="spellEnd"/>
            <w:r w:rsidRPr="00AE5D07">
              <w:rPr>
                <w:rFonts w:asciiTheme="minorHAnsi" w:hAnsiTheme="minorHAnsi" w:cstheme="minorHAnsi"/>
                <w:sz w:val="20"/>
                <w:szCs w:val="20"/>
                <w:lang w:val="en-GB"/>
              </w:rPr>
              <w:t xml:space="preserve"> Ltd. 2006</w:t>
            </w:r>
          </w:p>
          <w:p w14:paraId="0C98CAD7" w14:textId="77777777" w:rsidR="006156B6" w:rsidRPr="00AE5D07" w:rsidRDefault="006156B6" w:rsidP="008B468F">
            <w:pPr>
              <w:pStyle w:val="NormalnyWeb"/>
              <w:numPr>
                <w:ilvl w:val="0"/>
                <w:numId w:val="315"/>
              </w:numPr>
              <w:spacing w:after="0"/>
              <w:rPr>
                <w:rFonts w:asciiTheme="minorHAnsi" w:hAnsiTheme="minorHAnsi" w:cstheme="minorHAnsi"/>
                <w:sz w:val="20"/>
                <w:szCs w:val="20"/>
                <w:lang w:val="en-GB"/>
              </w:rPr>
            </w:pPr>
            <w:r w:rsidRPr="00AE5D07">
              <w:rPr>
                <w:rFonts w:asciiTheme="minorHAnsi" w:hAnsiTheme="minorHAnsi" w:cstheme="minorHAnsi"/>
                <w:sz w:val="20"/>
                <w:szCs w:val="20"/>
                <w:lang w:val="en-GB"/>
              </w:rPr>
              <w:t>R. E. Caves, J.A. Frankel, R. W. Jones, World Trade and Payments an Introduction, PEARSON, 2007</w:t>
            </w:r>
          </w:p>
          <w:p w14:paraId="5CAA5CA4" w14:textId="77777777" w:rsidR="006156B6" w:rsidRPr="00AE5D07" w:rsidRDefault="006156B6" w:rsidP="008B468F">
            <w:pPr>
              <w:pStyle w:val="NormalnyWeb"/>
              <w:numPr>
                <w:ilvl w:val="0"/>
                <w:numId w:val="315"/>
              </w:numPr>
              <w:spacing w:after="0"/>
              <w:rPr>
                <w:rFonts w:asciiTheme="minorHAnsi" w:hAnsiTheme="minorHAnsi" w:cstheme="minorHAnsi"/>
                <w:sz w:val="20"/>
                <w:szCs w:val="20"/>
                <w:lang w:val="en-GB"/>
              </w:rPr>
            </w:pPr>
            <w:r w:rsidRPr="00AE5D07">
              <w:rPr>
                <w:rFonts w:asciiTheme="minorHAnsi" w:hAnsiTheme="minorHAnsi" w:cstheme="minorHAnsi"/>
                <w:sz w:val="20"/>
                <w:szCs w:val="20"/>
                <w:lang w:val="en-GB"/>
              </w:rPr>
              <w:t>D. Salvatore., International Economics. 11th Edition, 2013</w:t>
            </w:r>
          </w:p>
          <w:p w14:paraId="0EB0E4CF" w14:textId="77777777" w:rsidR="006156B6" w:rsidRPr="00AE5D07" w:rsidRDefault="006156B6" w:rsidP="008B468F">
            <w:pPr>
              <w:pStyle w:val="NormalnyWeb"/>
              <w:numPr>
                <w:ilvl w:val="0"/>
                <w:numId w:val="315"/>
              </w:numPr>
              <w:spacing w:before="0" w:after="0"/>
              <w:rPr>
                <w:rFonts w:asciiTheme="minorHAnsi" w:hAnsiTheme="minorHAnsi" w:cstheme="minorHAnsi"/>
                <w:sz w:val="20"/>
                <w:szCs w:val="20"/>
              </w:rPr>
            </w:pPr>
            <w:r w:rsidRPr="00AE5D07">
              <w:rPr>
                <w:rFonts w:asciiTheme="minorHAnsi" w:hAnsiTheme="minorHAnsi" w:cstheme="minorHAnsi"/>
                <w:sz w:val="20"/>
                <w:szCs w:val="20"/>
                <w:lang w:val="en-GB"/>
              </w:rPr>
              <w:t xml:space="preserve">Basics of International Economics – Compendium, Ch. </w:t>
            </w:r>
            <w:proofErr w:type="spellStart"/>
            <w:r w:rsidRPr="00AE5D07">
              <w:rPr>
                <w:rFonts w:asciiTheme="minorHAnsi" w:hAnsiTheme="minorHAnsi" w:cstheme="minorHAnsi"/>
                <w:sz w:val="20"/>
                <w:szCs w:val="20"/>
              </w:rPr>
              <w:t>Bjornskov</w:t>
            </w:r>
            <w:proofErr w:type="spellEnd"/>
            <w:r w:rsidRPr="00AE5D07">
              <w:rPr>
                <w:rFonts w:asciiTheme="minorHAnsi" w:hAnsiTheme="minorHAnsi" w:cstheme="minorHAnsi"/>
                <w:sz w:val="20"/>
                <w:szCs w:val="20"/>
              </w:rPr>
              <w:t>, 2005</w:t>
            </w:r>
          </w:p>
        </w:tc>
      </w:tr>
      <w:tr w:rsidR="006156B6" w:rsidRPr="00065125" w14:paraId="3D5A563A" w14:textId="77777777" w:rsidTr="006156B6">
        <w:trPr>
          <w:trHeight w:val="254"/>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36D72044"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Learning Outcomes (with reference to the specialization effects):</w:t>
            </w:r>
          </w:p>
          <w:p w14:paraId="75FDB182"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Knowledge: the student knows and understands</w:t>
            </w:r>
          </w:p>
          <w:p w14:paraId="208FBC25"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1. concepts and theories of international exchange concerning the functioning of the market and the international economy (k_W01).</w:t>
            </w:r>
          </w:p>
          <w:p w14:paraId="45318AEB"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2. rules of functioning of international market entities; including international companies and the role of public institutions and non-governmental organizations in the international arena (k_W04).</w:t>
            </w:r>
          </w:p>
          <w:p w14:paraId="18AB2B0C"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3. economic mechanisms operating in the sphere of international cooperation and exchange (k_W11).</w:t>
            </w:r>
          </w:p>
          <w:p w14:paraId="799F1E62"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4. norms and rules organizing structures and institutions functioning in the international economy and the flow of goods, services, capital and people on the single European market (k_W12)</w:t>
            </w:r>
          </w:p>
          <w:p w14:paraId="685D8A30"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5.historical foundations and fundamental dilemmas of modern civilization in the context of their impact on economic and social phenomena and processes in the world (k_W15)</w:t>
            </w:r>
          </w:p>
          <w:p w14:paraId="678B458D"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Skills: the student is able</w:t>
            </w:r>
          </w:p>
          <w:p w14:paraId="64F82490"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6. identify and interpret the causes, course and effects of economic phenomena and processes taking place on individual international markets, in the national economy and in the world economy (k_U02).</w:t>
            </w:r>
          </w:p>
          <w:p w14:paraId="1E9F8932"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7. using specialized terminology, express in a precise and understandable way on topics related to selected socio-economic problems (k_U09).</w:t>
            </w:r>
          </w:p>
          <w:p w14:paraId="695F17AE"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Social Competence: the student is ready to</w:t>
            </w:r>
          </w:p>
          <w:p w14:paraId="001C6A39"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8. critical evaluation of one's knowledge, especially economic, and its constant updating and supplementing (k_K01).</w:t>
            </w:r>
          </w:p>
          <w:p w14:paraId="5D23B16C" w14:textId="77777777" w:rsidR="006156B6" w:rsidRPr="00606D29" w:rsidRDefault="006156B6" w:rsidP="006156B6">
            <w:pPr>
              <w:pStyle w:val="Bezodstpw"/>
              <w:rPr>
                <w:rFonts w:asciiTheme="minorHAnsi" w:hAnsiTheme="minorHAnsi" w:cstheme="minorHAnsi"/>
                <w:color w:val="FF0000"/>
                <w:sz w:val="20"/>
                <w:szCs w:val="20"/>
                <w:lang w:val="en-US"/>
              </w:rPr>
            </w:pPr>
            <w:r w:rsidRPr="00606D29">
              <w:rPr>
                <w:rFonts w:asciiTheme="minorHAnsi" w:hAnsiTheme="minorHAnsi" w:cstheme="minorHAnsi"/>
                <w:sz w:val="20"/>
                <w:szCs w:val="20"/>
                <w:lang w:val="en-US"/>
              </w:rPr>
              <w:t>9. use of knowledge in solving cognitive and practical problems in the field of economics and finance (k_K02).</w:t>
            </w:r>
          </w:p>
        </w:tc>
      </w:tr>
    </w:tbl>
    <w:p w14:paraId="4DAAB6B4" w14:textId="77777777" w:rsidR="006156B6" w:rsidRPr="00606D29" w:rsidRDefault="006156B6" w:rsidP="006156B6">
      <w:pPr>
        <w:rPr>
          <w:rFonts w:cstheme="minorHAnsi"/>
          <w:sz w:val="20"/>
          <w:szCs w:val="20"/>
          <w:lang w:val="en-US"/>
        </w:rPr>
      </w:pPr>
    </w:p>
    <w:p w14:paraId="292FE3BF" w14:textId="77777777" w:rsidR="006156B6" w:rsidRPr="00606D29" w:rsidRDefault="006156B6" w:rsidP="006156B6">
      <w:pPr>
        <w:pStyle w:val="Bezodstpw"/>
        <w:rPr>
          <w:rFonts w:asciiTheme="minorHAnsi" w:hAnsiTheme="minorHAnsi" w:cstheme="minorHAnsi"/>
          <w:sz w:val="20"/>
          <w:szCs w:val="20"/>
          <w:lang w:val="en-US"/>
        </w:rPr>
      </w:pPr>
    </w:p>
    <w:tbl>
      <w:tblPr>
        <w:tblW w:w="0" w:type="auto"/>
        <w:tblInd w:w="-516" w:type="dxa"/>
        <w:tblLayout w:type="fixed"/>
        <w:tblCellMar>
          <w:left w:w="10" w:type="dxa"/>
          <w:right w:w="10" w:type="dxa"/>
        </w:tblCellMar>
        <w:tblLook w:val="0000" w:firstRow="0" w:lastRow="0" w:firstColumn="0" w:lastColumn="0" w:noHBand="0" w:noVBand="0"/>
      </w:tblPr>
      <w:tblGrid>
        <w:gridCol w:w="2481"/>
        <w:gridCol w:w="2481"/>
        <w:gridCol w:w="2481"/>
        <w:gridCol w:w="2511"/>
      </w:tblGrid>
      <w:tr w:rsidR="006156B6" w:rsidRPr="00777F9A" w14:paraId="2E4F8E73" w14:textId="77777777" w:rsidTr="006156B6">
        <w:trPr>
          <w:trHeight w:val="391"/>
        </w:trPr>
        <w:tc>
          <w:tcPr>
            <w:tcW w:w="4962" w:type="dxa"/>
            <w:gridSpan w:val="2"/>
            <w:tcBorders>
              <w:top w:val="single" w:sz="8" w:space="0" w:color="000000"/>
              <w:left w:val="single" w:sz="8" w:space="0" w:color="000000"/>
              <w:bottom w:val="single" w:sz="8" w:space="0" w:color="000000"/>
            </w:tcBorders>
            <w:shd w:val="clear" w:color="auto" w:fill="auto"/>
          </w:tcPr>
          <w:p w14:paraId="2D40CD63" w14:textId="77777777" w:rsidR="006156B6" w:rsidRPr="00777F9A" w:rsidRDefault="006156B6" w:rsidP="006156B6">
            <w:pPr>
              <w:pStyle w:val="Bezodstpw"/>
              <w:rPr>
                <w:rFonts w:asciiTheme="minorHAnsi" w:hAnsiTheme="minorHAnsi" w:cstheme="minorHAnsi"/>
                <w:bCs/>
                <w:sz w:val="20"/>
                <w:szCs w:val="20"/>
              </w:rPr>
            </w:pPr>
            <w:r w:rsidRPr="00777F9A">
              <w:rPr>
                <w:rFonts w:asciiTheme="minorHAnsi" w:hAnsiTheme="minorHAnsi" w:cstheme="minorHAnsi"/>
                <w:sz w:val="20"/>
                <w:szCs w:val="20"/>
              </w:rPr>
              <w:t xml:space="preserve">Nazwa: </w:t>
            </w:r>
            <w:proofErr w:type="spellStart"/>
            <w:r w:rsidRPr="00777F9A">
              <w:rPr>
                <w:rFonts w:asciiTheme="minorHAnsi" w:hAnsiTheme="minorHAnsi" w:cstheme="minorHAnsi"/>
                <w:sz w:val="20"/>
                <w:szCs w:val="20"/>
              </w:rPr>
              <w:t>Econometrics</w:t>
            </w:r>
            <w:proofErr w:type="spellEnd"/>
          </w:p>
        </w:tc>
        <w:tc>
          <w:tcPr>
            <w:tcW w:w="2481" w:type="dxa"/>
            <w:tcBorders>
              <w:top w:val="single" w:sz="8" w:space="0" w:color="000000"/>
              <w:left w:val="single" w:sz="8" w:space="0" w:color="000000"/>
              <w:bottom w:val="single" w:sz="8" w:space="0" w:color="000000"/>
            </w:tcBorders>
            <w:shd w:val="clear" w:color="auto" w:fill="F2F2F2"/>
          </w:tcPr>
          <w:p w14:paraId="2A140EE1" w14:textId="77777777" w:rsidR="006156B6" w:rsidRPr="00777F9A" w:rsidRDefault="006156B6" w:rsidP="006156B6">
            <w:pPr>
              <w:pStyle w:val="Bezodstpw"/>
              <w:rPr>
                <w:rFonts w:asciiTheme="minorHAnsi" w:hAnsiTheme="minorHAnsi" w:cstheme="minorHAnsi"/>
                <w:sz w:val="20"/>
                <w:szCs w:val="20"/>
              </w:rPr>
            </w:pPr>
            <w:r w:rsidRPr="00777F9A">
              <w:rPr>
                <w:rFonts w:asciiTheme="minorHAnsi" w:hAnsiTheme="minorHAnsi" w:cstheme="minorHAnsi"/>
                <w:bCs/>
                <w:sz w:val="20"/>
                <w:szCs w:val="20"/>
              </w:rPr>
              <w:t xml:space="preserve">Kod: </w:t>
            </w:r>
          </w:p>
        </w:tc>
        <w:tc>
          <w:tcPr>
            <w:tcW w:w="2511" w:type="dxa"/>
            <w:tcBorders>
              <w:top w:val="single" w:sz="8" w:space="0" w:color="000000"/>
              <w:left w:val="single" w:sz="8" w:space="0" w:color="000000"/>
              <w:bottom w:val="single" w:sz="8" w:space="0" w:color="000000"/>
              <w:right w:val="single" w:sz="8" w:space="0" w:color="000000"/>
            </w:tcBorders>
            <w:shd w:val="clear" w:color="auto" w:fill="auto"/>
          </w:tcPr>
          <w:p w14:paraId="5E8BA541" w14:textId="77777777" w:rsidR="006156B6" w:rsidRPr="00777F9A" w:rsidRDefault="006156B6" w:rsidP="006156B6">
            <w:pPr>
              <w:pStyle w:val="Bezodstpw"/>
              <w:rPr>
                <w:rFonts w:asciiTheme="minorHAnsi" w:hAnsiTheme="minorHAnsi" w:cstheme="minorHAnsi"/>
                <w:sz w:val="20"/>
                <w:szCs w:val="20"/>
              </w:rPr>
            </w:pPr>
            <w:r w:rsidRPr="00777F9A">
              <w:rPr>
                <w:rFonts w:asciiTheme="minorHAnsi" w:hAnsiTheme="minorHAnsi" w:cstheme="minorHAnsi"/>
                <w:sz w:val="20"/>
                <w:szCs w:val="20"/>
              </w:rPr>
              <w:t>ECTS: 6</w:t>
            </w:r>
          </w:p>
        </w:tc>
      </w:tr>
      <w:tr w:rsidR="006156B6" w:rsidRPr="00AE5D07" w14:paraId="72916B34" w14:textId="77777777" w:rsidTr="006156B6">
        <w:tblPrEx>
          <w:tblCellMar>
            <w:left w:w="70" w:type="dxa"/>
            <w:right w:w="70" w:type="dxa"/>
          </w:tblCellMar>
        </w:tblPrEx>
        <w:trPr>
          <w:trHeight w:val="385"/>
        </w:trPr>
        <w:tc>
          <w:tcPr>
            <w:tcW w:w="9954" w:type="dxa"/>
            <w:gridSpan w:val="4"/>
            <w:tcBorders>
              <w:top w:val="single" w:sz="8" w:space="0" w:color="000000"/>
              <w:left w:val="single" w:sz="8" w:space="0" w:color="000000"/>
              <w:bottom w:val="single" w:sz="8" w:space="0" w:color="000000"/>
              <w:right w:val="single" w:sz="8" w:space="0" w:color="000000"/>
            </w:tcBorders>
            <w:shd w:val="clear" w:color="auto" w:fill="F2F2F2"/>
          </w:tcPr>
          <w:p w14:paraId="3D189178" w14:textId="77777777" w:rsidR="006156B6" w:rsidRPr="00AE5D07" w:rsidRDefault="006156B6" w:rsidP="006156B6">
            <w:pPr>
              <w:pStyle w:val="Bezodstpw"/>
              <w:rPr>
                <w:rFonts w:asciiTheme="minorHAnsi" w:hAnsiTheme="minorHAnsi" w:cstheme="minorHAnsi"/>
                <w:sz w:val="20"/>
                <w:szCs w:val="20"/>
              </w:rPr>
            </w:pPr>
            <w:r w:rsidRPr="00AE5D07">
              <w:rPr>
                <w:rFonts w:asciiTheme="minorHAnsi" w:hAnsiTheme="minorHAnsi" w:cstheme="minorHAnsi"/>
                <w:sz w:val="20"/>
                <w:szCs w:val="20"/>
              </w:rPr>
              <w:t>Nazwa jednostki prowadzącej przedmiot: Wydział Ekonomiczny</w:t>
            </w:r>
          </w:p>
        </w:tc>
      </w:tr>
      <w:tr w:rsidR="006156B6" w:rsidRPr="00AE5D07" w14:paraId="42902513" w14:textId="77777777" w:rsidTr="006156B6">
        <w:tblPrEx>
          <w:tblCellMar>
            <w:left w:w="70" w:type="dxa"/>
            <w:right w:w="70" w:type="dxa"/>
          </w:tblCellMar>
        </w:tblPrEx>
        <w:trPr>
          <w:trHeight w:val="774"/>
        </w:trPr>
        <w:tc>
          <w:tcPr>
            <w:tcW w:w="9954" w:type="dxa"/>
            <w:gridSpan w:val="4"/>
            <w:tcBorders>
              <w:top w:val="single" w:sz="8" w:space="0" w:color="000000"/>
              <w:left w:val="single" w:sz="8" w:space="0" w:color="000000"/>
              <w:bottom w:val="single" w:sz="8" w:space="0" w:color="000000"/>
              <w:right w:val="single" w:sz="8" w:space="0" w:color="000000"/>
            </w:tcBorders>
            <w:shd w:val="clear" w:color="auto" w:fill="F2F2F2"/>
          </w:tcPr>
          <w:p w14:paraId="4FCA9616" w14:textId="77777777" w:rsidR="006156B6" w:rsidRPr="00AE5D07" w:rsidRDefault="006156B6" w:rsidP="006156B6">
            <w:pPr>
              <w:pStyle w:val="Bezodstpw"/>
              <w:rPr>
                <w:rFonts w:asciiTheme="minorHAnsi" w:hAnsiTheme="minorHAnsi" w:cstheme="minorHAnsi"/>
                <w:sz w:val="20"/>
                <w:szCs w:val="20"/>
              </w:rPr>
            </w:pPr>
            <w:r w:rsidRPr="00AE5D07">
              <w:rPr>
                <w:rFonts w:asciiTheme="minorHAnsi" w:hAnsiTheme="minorHAnsi" w:cstheme="minorHAnsi"/>
                <w:sz w:val="20"/>
                <w:szCs w:val="20"/>
              </w:rPr>
              <w:t>Kierunek: Ekonomia</w:t>
            </w:r>
          </w:p>
          <w:p w14:paraId="29ECAEEC" w14:textId="77777777" w:rsidR="006156B6" w:rsidRPr="00AE5D07" w:rsidRDefault="006156B6" w:rsidP="006156B6">
            <w:pPr>
              <w:pStyle w:val="Bezodstpw"/>
              <w:rPr>
                <w:rFonts w:asciiTheme="minorHAnsi" w:hAnsiTheme="minorHAnsi" w:cstheme="minorHAnsi"/>
                <w:sz w:val="20"/>
                <w:szCs w:val="20"/>
              </w:rPr>
            </w:pPr>
            <w:r w:rsidRPr="00AE5D07">
              <w:rPr>
                <w:rFonts w:asciiTheme="minorHAnsi" w:hAnsiTheme="minorHAnsi" w:cstheme="minorHAnsi"/>
                <w:sz w:val="20"/>
                <w:szCs w:val="20"/>
              </w:rPr>
              <w:t>Poziom PRK: 6</w:t>
            </w:r>
          </w:p>
          <w:p w14:paraId="77FF60E8" w14:textId="77777777" w:rsidR="006156B6" w:rsidRPr="00AE5D07" w:rsidRDefault="006156B6" w:rsidP="006156B6">
            <w:pPr>
              <w:pStyle w:val="Bezodstpw"/>
              <w:rPr>
                <w:rFonts w:asciiTheme="minorHAnsi" w:hAnsiTheme="minorHAnsi" w:cstheme="minorHAnsi"/>
                <w:sz w:val="20"/>
                <w:szCs w:val="20"/>
              </w:rPr>
            </w:pPr>
            <w:r w:rsidRPr="00AE5D07">
              <w:rPr>
                <w:rFonts w:asciiTheme="minorHAnsi" w:hAnsiTheme="minorHAnsi" w:cstheme="minorHAnsi"/>
                <w:sz w:val="20"/>
                <w:szCs w:val="20"/>
              </w:rPr>
              <w:t>Poziom: I</w:t>
            </w:r>
          </w:p>
          <w:p w14:paraId="1B35A7EF" w14:textId="77777777" w:rsidR="006156B6" w:rsidRPr="00AE5D07" w:rsidRDefault="006156B6" w:rsidP="006156B6">
            <w:pPr>
              <w:pStyle w:val="Bezodstpw"/>
              <w:rPr>
                <w:rFonts w:asciiTheme="minorHAnsi" w:hAnsiTheme="minorHAnsi" w:cstheme="minorHAnsi"/>
                <w:sz w:val="20"/>
                <w:szCs w:val="20"/>
              </w:rPr>
            </w:pPr>
            <w:r w:rsidRPr="00AE5D07">
              <w:rPr>
                <w:rFonts w:asciiTheme="minorHAnsi" w:hAnsiTheme="minorHAnsi" w:cstheme="minorHAnsi"/>
                <w:sz w:val="20"/>
                <w:szCs w:val="20"/>
              </w:rPr>
              <w:t xml:space="preserve">Profil:  </w:t>
            </w:r>
            <w:proofErr w:type="spellStart"/>
            <w:r w:rsidRPr="00AE5D07">
              <w:rPr>
                <w:rFonts w:asciiTheme="minorHAnsi" w:hAnsiTheme="minorHAnsi" w:cstheme="minorHAnsi"/>
                <w:sz w:val="20"/>
                <w:szCs w:val="20"/>
              </w:rPr>
              <w:t>ogólnoakademicki</w:t>
            </w:r>
            <w:proofErr w:type="spellEnd"/>
          </w:p>
          <w:p w14:paraId="747834D7" w14:textId="77777777" w:rsidR="006156B6" w:rsidRPr="00AE5D07" w:rsidRDefault="006156B6" w:rsidP="006156B6">
            <w:pPr>
              <w:pStyle w:val="Bezodstpw"/>
              <w:rPr>
                <w:rFonts w:asciiTheme="minorHAnsi" w:hAnsiTheme="minorHAnsi" w:cstheme="minorHAnsi"/>
                <w:sz w:val="20"/>
                <w:szCs w:val="20"/>
              </w:rPr>
            </w:pPr>
            <w:r w:rsidRPr="00AE5D07">
              <w:rPr>
                <w:rFonts w:asciiTheme="minorHAnsi" w:hAnsiTheme="minorHAnsi" w:cstheme="minorHAnsi"/>
                <w:sz w:val="20"/>
                <w:szCs w:val="20"/>
              </w:rPr>
              <w:t>Forma: stacjonarne</w:t>
            </w:r>
          </w:p>
        </w:tc>
      </w:tr>
      <w:tr w:rsidR="006156B6" w:rsidRPr="00065125" w14:paraId="0E007F1D" w14:textId="77777777" w:rsidTr="006156B6">
        <w:tblPrEx>
          <w:tblCellMar>
            <w:left w:w="70" w:type="dxa"/>
            <w:right w:w="70" w:type="dxa"/>
          </w:tblCellMar>
        </w:tblPrEx>
        <w:trPr>
          <w:trHeight w:val="520"/>
        </w:trPr>
        <w:tc>
          <w:tcPr>
            <w:tcW w:w="9954" w:type="dxa"/>
            <w:gridSpan w:val="4"/>
            <w:tcBorders>
              <w:top w:val="single" w:sz="8" w:space="0" w:color="000000"/>
              <w:left w:val="single" w:sz="8" w:space="0" w:color="000000"/>
              <w:bottom w:val="single" w:sz="8" w:space="0" w:color="000000"/>
              <w:right w:val="single" w:sz="8" w:space="0" w:color="000000"/>
            </w:tcBorders>
            <w:shd w:val="clear" w:color="auto" w:fill="auto"/>
          </w:tcPr>
          <w:p w14:paraId="2EEB253E"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lastRenderedPageBreak/>
              <w:t xml:space="preserve">Course coordinator: </w:t>
            </w:r>
            <w:proofErr w:type="spellStart"/>
            <w:r>
              <w:rPr>
                <w:rFonts w:asciiTheme="minorHAnsi" w:hAnsiTheme="minorHAnsi" w:cstheme="minorHAnsi"/>
                <w:sz w:val="20"/>
                <w:szCs w:val="20"/>
                <w:lang w:val="en-US"/>
              </w:rPr>
              <w:t>dr</w:t>
            </w:r>
            <w:proofErr w:type="spellEnd"/>
            <w:r>
              <w:rPr>
                <w:rFonts w:asciiTheme="minorHAnsi" w:hAnsiTheme="minorHAnsi" w:cstheme="minorHAnsi"/>
                <w:sz w:val="20"/>
                <w:szCs w:val="20"/>
                <w:lang w:val="en-US"/>
              </w:rPr>
              <w:t xml:space="preserve"> Agnieszka </w:t>
            </w:r>
            <w:proofErr w:type="spellStart"/>
            <w:r>
              <w:rPr>
                <w:rFonts w:asciiTheme="minorHAnsi" w:hAnsiTheme="minorHAnsi" w:cstheme="minorHAnsi"/>
                <w:sz w:val="20"/>
                <w:szCs w:val="20"/>
                <w:lang w:val="en-US"/>
              </w:rPr>
              <w:t>Tłuczak</w:t>
            </w:r>
            <w:proofErr w:type="spellEnd"/>
          </w:p>
        </w:tc>
      </w:tr>
      <w:tr w:rsidR="006156B6" w:rsidRPr="00065125" w14:paraId="17A164E0" w14:textId="77777777" w:rsidTr="006156B6">
        <w:trPr>
          <w:trHeight w:val="1699"/>
        </w:trPr>
        <w:tc>
          <w:tcPr>
            <w:tcW w:w="4962" w:type="dxa"/>
            <w:gridSpan w:val="2"/>
            <w:tcBorders>
              <w:top w:val="single" w:sz="8" w:space="0" w:color="000000"/>
              <w:left w:val="single" w:sz="8" w:space="0" w:color="000000"/>
              <w:bottom w:val="single" w:sz="8" w:space="0" w:color="000000"/>
            </w:tcBorders>
            <w:shd w:val="clear" w:color="auto" w:fill="auto"/>
          </w:tcPr>
          <w:p w14:paraId="441928DE"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Forms of classes, the manner of their implementation and the number of hours assigned to them:</w:t>
            </w:r>
          </w:p>
          <w:p w14:paraId="1441A25F"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 xml:space="preserve">A. Forms of classes: w / lab </w:t>
            </w:r>
          </w:p>
          <w:p w14:paraId="34FEC232"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B. Mode of implementation: in the classroom</w:t>
            </w:r>
          </w:p>
          <w:p w14:paraId="2C6CCE09"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C. Hours:</w:t>
            </w:r>
          </w:p>
          <w:p w14:paraId="6528E8E3"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 xml:space="preserve">30 h / 30 h </w:t>
            </w:r>
          </w:p>
          <w:p w14:paraId="6D7B4074"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 xml:space="preserve">D. Assessment method: E/zo </w:t>
            </w:r>
          </w:p>
        </w:tc>
        <w:tc>
          <w:tcPr>
            <w:tcW w:w="4992" w:type="dxa"/>
            <w:gridSpan w:val="2"/>
            <w:tcBorders>
              <w:top w:val="single" w:sz="8" w:space="0" w:color="000000"/>
              <w:left w:val="single" w:sz="8" w:space="0" w:color="000000"/>
              <w:bottom w:val="single" w:sz="8" w:space="0" w:color="000000"/>
              <w:right w:val="single" w:sz="8" w:space="0" w:color="000000"/>
            </w:tcBorders>
            <w:shd w:val="clear" w:color="auto" w:fill="auto"/>
          </w:tcPr>
          <w:p w14:paraId="2C6482E0"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Student workload:</w:t>
            </w:r>
            <w:r>
              <w:rPr>
                <w:rFonts w:asciiTheme="minorHAnsi" w:hAnsiTheme="minorHAnsi" w:cstheme="minorHAnsi"/>
                <w:sz w:val="20"/>
                <w:szCs w:val="20"/>
                <w:lang w:val="en-US"/>
              </w:rPr>
              <w:t xml:space="preserve"> 150 h</w:t>
            </w:r>
          </w:p>
          <w:p w14:paraId="26FD9209" w14:textId="77777777" w:rsidR="006156B6" w:rsidRPr="00606D29" w:rsidRDefault="006156B6" w:rsidP="006156B6">
            <w:pPr>
              <w:pStyle w:val="Bezodstpw"/>
              <w:rPr>
                <w:rFonts w:asciiTheme="minorHAnsi" w:hAnsiTheme="minorHAnsi" w:cstheme="minorHAnsi"/>
                <w:bCs/>
                <w:sz w:val="20"/>
                <w:szCs w:val="20"/>
                <w:lang w:val="en-US"/>
              </w:rPr>
            </w:pPr>
            <w:r w:rsidRPr="00606D29">
              <w:rPr>
                <w:rFonts w:asciiTheme="minorHAnsi" w:hAnsiTheme="minorHAnsi" w:cstheme="minorHAnsi"/>
                <w:sz w:val="20"/>
                <w:szCs w:val="20"/>
                <w:lang w:val="en-US"/>
              </w:rPr>
              <w:t xml:space="preserve">A. </w:t>
            </w:r>
            <w:r w:rsidRPr="00606D29">
              <w:rPr>
                <w:rFonts w:asciiTheme="minorHAnsi" w:hAnsiTheme="minorHAnsi" w:cstheme="minorHAnsi"/>
                <w:bCs/>
                <w:sz w:val="20"/>
                <w:szCs w:val="20"/>
                <w:lang w:val="en-US"/>
              </w:rPr>
              <w:t>Participation in classes: 60 h</w:t>
            </w:r>
          </w:p>
          <w:p w14:paraId="68D821C2" w14:textId="77777777" w:rsidR="006156B6" w:rsidRPr="00606D29" w:rsidRDefault="006156B6" w:rsidP="006156B6">
            <w:pPr>
              <w:pStyle w:val="Bezodstpw"/>
              <w:rPr>
                <w:rFonts w:asciiTheme="minorHAnsi" w:hAnsiTheme="minorHAnsi" w:cstheme="minorHAnsi"/>
                <w:bCs/>
                <w:sz w:val="20"/>
                <w:szCs w:val="20"/>
                <w:lang w:val="en-US"/>
              </w:rPr>
            </w:pPr>
            <w:r w:rsidRPr="00606D29">
              <w:rPr>
                <w:rFonts w:asciiTheme="minorHAnsi" w:hAnsiTheme="minorHAnsi" w:cstheme="minorHAnsi"/>
                <w:sz w:val="20"/>
                <w:szCs w:val="20"/>
                <w:lang w:val="en-US"/>
              </w:rPr>
              <w:t xml:space="preserve">B. </w:t>
            </w:r>
            <w:r w:rsidRPr="00606D29">
              <w:rPr>
                <w:rFonts w:asciiTheme="minorHAnsi" w:hAnsiTheme="minorHAnsi" w:cstheme="minorHAnsi"/>
                <w:bCs/>
                <w:sz w:val="20"/>
                <w:szCs w:val="20"/>
                <w:lang w:val="en-US"/>
              </w:rPr>
              <w:t>Student’s own work:</w:t>
            </w:r>
            <w:r>
              <w:rPr>
                <w:rFonts w:asciiTheme="minorHAnsi" w:hAnsiTheme="minorHAnsi" w:cstheme="minorHAnsi"/>
                <w:bCs/>
                <w:sz w:val="20"/>
                <w:szCs w:val="20"/>
                <w:lang w:val="en-US"/>
              </w:rPr>
              <w:t xml:space="preserve"> 90</w:t>
            </w:r>
            <w:r w:rsidRPr="00606D29">
              <w:rPr>
                <w:rFonts w:asciiTheme="minorHAnsi" w:hAnsiTheme="minorHAnsi" w:cstheme="minorHAnsi"/>
                <w:sz w:val="20"/>
                <w:szCs w:val="20"/>
                <w:lang w:val="en-US"/>
              </w:rPr>
              <w:t xml:space="preserve"> </w:t>
            </w:r>
            <w:r w:rsidRPr="00606D29">
              <w:rPr>
                <w:rFonts w:asciiTheme="minorHAnsi" w:hAnsiTheme="minorHAnsi" w:cstheme="minorHAnsi"/>
                <w:bCs/>
                <w:sz w:val="20"/>
                <w:szCs w:val="20"/>
                <w:lang w:val="en-US"/>
              </w:rPr>
              <w:t xml:space="preserve">h </w:t>
            </w:r>
          </w:p>
          <w:p w14:paraId="4693FC0C" w14:textId="77777777" w:rsidR="006156B6" w:rsidRPr="00606D29" w:rsidRDefault="006156B6" w:rsidP="006156B6">
            <w:pPr>
              <w:pStyle w:val="Bezodstpw"/>
              <w:rPr>
                <w:rFonts w:asciiTheme="minorHAnsi" w:hAnsiTheme="minorHAnsi" w:cstheme="minorHAnsi"/>
                <w:bCs/>
                <w:sz w:val="20"/>
                <w:szCs w:val="20"/>
                <w:lang w:val="en-US"/>
              </w:rPr>
            </w:pPr>
            <w:r w:rsidRPr="00606D29">
              <w:rPr>
                <w:rFonts w:asciiTheme="minorHAnsi" w:hAnsiTheme="minorHAnsi" w:cstheme="minorHAnsi"/>
                <w:bCs/>
                <w:sz w:val="20"/>
                <w:szCs w:val="20"/>
                <w:lang w:val="en-US"/>
              </w:rPr>
              <w:t xml:space="preserve">Preparation for classes: </w:t>
            </w:r>
            <w:r>
              <w:rPr>
                <w:rFonts w:asciiTheme="minorHAnsi" w:hAnsiTheme="minorHAnsi" w:cstheme="minorHAnsi"/>
                <w:bCs/>
                <w:sz w:val="20"/>
                <w:szCs w:val="20"/>
                <w:lang w:val="en-US"/>
              </w:rPr>
              <w:t>30</w:t>
            </w:r>
            <w:r w:rsidRPr="00606D29">
              <w:rPr>
                <w:rFonts w:asciiTheme="minorHAnsi" w:hAnsiTheme="minorHAnsi" w:cstheme="minorHAnsi"/>
                <w:bCs/>
                <w:sz w:val="20"/>
                <w:szCs w:val="20"/>
                <w:lang w:val="en-US"/>
              </w:rPr>
              <w:t xml:space="preserve"> h</w:t>
            </w:r>
          </w:p>
          <w:p w14:paraId="363939C4" w14:textId="77777777" w:rsidR="006156B6" w:rsidRPr="00606D29" w:rsidRDefault="006156B6" w:rsidP="006156B6">
            <w:pPr>
              <w:pStyle w:val="Bezodstpw"/>
              <w:rPr>
                <w:rFonts w:asciiTheme="minorHAnsi" w:hAnsiTheme="minorHAnsi" w:cstheme="minorHAnsi"/>
                <w:bCs/>
                <w:sz w:val="20"/>
                <w:szCs w:val="20"/>
                <w:lang w:val="en-US"/>
              </w:rPr>
            </w:pPr>
            <w:r w:rsidRPr="00606D29">
              <w:rPr>
                <w:rFonts w:asciiTheme="minorHAnsi" w:hAnsiTheme="minorHAnsi" w:cstheme="minorHAnsi"/>
                <w:bCs/>
                <w:sz w:val="20"/>
                <w:szCs w:val="20"/>
                <w:lang w:val="en-US"/>
              </w:rPr>
              <w:t>Preparation for a credit</w:t>
            </w:r>
            <w:r>
              <w:rPr>
                <w:rFonts w:asciiTheme="minorHAnsi" w:hAnsiTheme="minorHAnsi" w:cstheme="minorHAnsi"/>
                <w:bCs/>
                <w:sz w:val="20"/>
                <w:szCs w:val="20"/>
                <w:lang w:val="en-US"/>
              </w:rPr>
              <w:t>/ exam: 45</w:t>
            </w:r>
            <w:r w:rsidRPr="00606D29">
              <w:rPr>
                <w:rFonts w:asciiTheme="minorHAnsi" w:hAnsiTheme="minorHAnsi" w:cstheme="minorHAnsi"/>
                <w:bCs/>
                <w:sz w:val="20"/>
                <w:szCs w:val="20"/>
                <w:lang w:val="en-US"/>
              </w:rPr>
              <w:t xml:space="preserve"> h</w:t>
            </w:r>
          </w:p>
          <w:p w14:paraId="4C69F323" w14:textId="77777777" w:rsidR="006156B6" w:rsidRPr="00065125" w:rsidRDefault="006156B6" w:rsidP="006156B6">
            <w:pPr>
              <w:pStyle w:val="Bezodstpw"/>
              <w:rPr>
                <w:rFonts w:asciiTheme="minorHAnsi" w:hAnsiTheme="minorHAnsi" w:cstheme="minorHAnsi"/>
                <w:sz w:val="20"/>
                <w:szCs w:val="20"/>
                <w:lang w:val="en-US"/>
              </w:rPr>
            </w:pPr>
            <w:r w:rsidRPr="00065125">
              <w:rPr>
                <w:rFonts w:asciiTheme="minorHAnsi" w:hAnsiTheme="minorHAnsi" w:cstheme="minorHAnsi"/>
                <w:bCs/>
                <w:sz w:val="20"/>
                <w:szCs w:val="20"/>
                <w:lang w:val="en-US"/>
              </w:rPr>
              <w:t>Preparation of the project: 1</w:t>
            </w:r>
            <w:r>
              <w:rPr>
                <w:rFonts w:asciiTheme="minorHAnsi" w:hAnsiTheme="minorHAnsi" w:cstheme="minorHAnsi"/>
                <w:bCs/>
                <w:sz w:val="20"/>
                <w:szCs w:val="20"/>
                <w:lang w:val="en-US"/>
              </w:rPr>
              <w:t>5</w:t>
            </w:r>
            <w:r w:rsidRPr="00065125">
              <w:rPr>
                <w:rFonts w:asciiTheme="minorHAnsi" w:hAnsiTheme="minorHAnsi" w:cstheme="minorHAnsi"/>
                <w:bCs/>
                <w:sz w:val="20"/>
                <w:szCs w:val="20"/>
                <w:lang w:val="en-US"/>
              </w:rPr>
              <w:t xml:space="preserve"> h</w:t>
            </w:r>
          </w:p>
        </w:tc>
      </w:tr>
      <w:tr w:rsidR="006156B6" w:rsidRPr="00065125" w14:paraId="6D02CB98" w14:textId="77777777" w:rsidTr="006156B6">
        <w:trPr>
          <w:trHeight w:val="481"/>
        </w:trPr>
        <w:tc>
          <w:tcPr>
            <w:tcW w:w="2481" w:type="dxa"/>
            <w:tcBorders>
              <w:top w:val="single" w:sz="8" w:space="0" w:color="000000"/>
              <w:left w:val="single" w:sz="8" w:space="0" w:color="000000"/>
              <w:bottom w:val="single" w:sz="8" w:space="0" w:color="000000"/>
            </w:tcBorders>
            <w:shd w:val="clear" w:color="auto" w:fill="auto"/>
          </w:tcPr>
          <w:p w14:paraId="25A7B314" w14:textId="77777777" w:rsidR="006156B6" w:rsidRPr="00AE5D07" w:rsidRDefault="006156B6" w:rsidP="006156B6">
            <w:pPr>
              <w:pStyle w:val="Bezodstpw"/>
              <w:rPr>
                <w:rFonts w:asciiTheme="minorHAnsi" w:hAnsiTheme="minorHAnsi" w:cstheme="minorHAnsi"/>
                <w:bCs/>
                <w:sz w:val="20"/>
                <w:szCs w:val="20"/>
              </w:rPr>
            </w:pPr>
            <w:r w:rsidRPr="00AE5D07">
              <w:rPr>
                <w:rFonts w:asciiTheme="minorHAnsi" w:hAnsiTheme="minorHAnsi" w:cstheme="minorHAnsi"/>
                <w:sz w:val="20"/>
                <w:szCs w:val="20"/>
              </w:rPr>
              <w:t xml:space="preserve">Language of </w:t>
            </w:r>
            <w:proofErr w:type="spellStart"/>
            <w:r w:rsidRPr="00AE5D07">
              <w:rPr>
                <w:rFonts w:asciiTheme="minorHAnsi" w:hAnsiTheme="minorHAnsi" w:cstheme="minorHAnsi"/>
                <w:sz w:val="20"/>
                <w:szCs w:val="20"/>
              </w:rPr>
              <w:t>lecture</w:t>
            </w:r>
            <w:proofErr w:type="spellEnd"/>
            <w:r w:rsidRPr="00AE5D07">
              <w:rPr>
                <w:rFonts w:asciiTheme="minorHAnsi" w:hAnsiTheme="minorHAnsi" w:cstheme="minorHAnsi"/>
                <w:sz w:val="20"/>
                <w:szCs w:val="20"/>
              </w:rPr>
              <w:t>:</w:t>
            </w:r>
          </w:p>
          <w:p w14:paraId="2D8DC79B" w14:textId="77777777" w:rsidR="006156B6" w:rsidRPr="00AE5D07" w:rsidRDefault="006156B6" w:rsidP="006156B6">
            <w:pPr>
              <w:pStyle w:val="Bezodstpw"/>
              <w:rPr>
                <w:rFonts w:asciiTheme="minorHAnsi" w:hAnsiTheme="minorHAnsi" w:cstheme="minorHAnsi"/>
                <w:sz w:val="20"/>
                <w:szCs w:val="20"/>
              </w:rPr>
            </w:pPr>
            <w:proofErr w:type="spellStart"/>
            <w:r w:rsidRPr="00AE5D07">
              <w:rPr>
                <w:rFonts w:asciiTheme="minorHAnsi" w:hAnsiTheme="minorHAnsi" w:cstheme="minorHAnsi"/>
                <w:bCs/>
                <w:sz w:val="20"/>
                <w:szCs w:val="20"/>
              </w:rPr>
              <w:t>english</w:t>
            </w:r>
            <w:proofErr w:type="spellEnd"/>
          </w:p>
        </w:tc>
        <w:tc>
          <w:tcPr>
            <w:tcW w:w="2481" w:type="dxa"/>
            <w:tcBorders>
              <w:top w:val="single" w:sz="8" w:space="0" w:color="000000"/>
              <w:left w:val="single" w:sz="8" w:space="0" w:color="000000"/>
              <w:bottom w:val="single" w:sz="8" w:space="0" w:color="000000"/>
            </w:tcBorders>
            <w:shd w:val="clear" w:color="auto" w:fill="auto"/>
          </w:tcPr>
          <w:p w14:paraId="332F47C5" w14:textId="77777777" w:rsidR="006156B6" w:rsidRPr="00AE5D07" w:rsidRDefault="006156B6" w:rsidP="006156B6">
            <w:pPr>
              <w:pStyle w:val="Bezodstpw"/>
              <w:rPr>
                <w:rFonts w:asciiTheme="minorHAnsi" w:hAnsiTheme="minorHAnsi" w:cstheme="minorHAnsi"/>
                <w:sz w:val="20"/>
                <w:szCs w:val="20"/>
              </w:rPr>
            </w:pPr>
            <w:proofErr w:type="spellStart"/>
            <w:r w:rsidRPr="00AE5D07">
              <w:rPr>
                <w:rFonts w:asciiTheme="minorHAnsi" w:hAnsiTheme="minorHAnsi" w:cstheme="minorHAnsi"/>
                <w:sz w:val="20"/>
                <w:szCs w:val="20"/>
              </w:rPr>
              <w:t>Type</w:t>
            </w:r>
            <w:proofErr w:type="spellEnd"/>
            <w:r w:rsidRPr="00AE5D07">
              <w:rPr>
                <w:rFonts w:asciiTheme="minorHAnsi" w:hAnsiTheme="minorHAnsi" w:cstheme="minorHAnsi"/>
                <w:sz w:val="20"/>
                <w:szCs w:val="20"/>
              </w:rPr>
              <w:t xml:space="preserve"> of </w:t>
            </w:r>
            <w:proofErr w:type="spellStart"/>
            <w:r w:rsidRPr="00AE5D07">
              <w:rPr>
                <w:rFonts w:asciiTheme="minorHAnsi" w:hAnsiTheme="minorHAnsi" w:cstheme="minorHAnsi"/>
                <w:sz w:val="20"/>
                <w:szCs w:val="20"/>
              </w:rPr>
              <w:t>course</w:t>
            </w:r>
            <w:proofErr w:type="spellEnd"/>
            <w:r w:rsidRPr="00AE5D07">
              <w:rPr>
                <w:rFonts w:asciiTheme="minorHAnsi" w:hAnsiTheme="minorHAnsi" w:cstheme="minorHAnsi"/>
                <w:sz w:val="20"/>
                <w:szCs w:val="20"/>
              </w:rPr>
              <w:t>:</w:t>
            </w:r>
          </w:p>
          <w:p w14:paraId="37E12ED4" w14:textId="77777777" w:rsidR="006156B6" w:rsidRPr="00AE5D07" w:rsidRDefault="006156B6" w:rsidP="006156B6">
            <w:pPr>
              <w:pStyle w:val="Bezodstpw"/>
              <w:rPr>
                <w:rFonts w:asciiTheme="minorHAnsi" w:hAnsiTheme="minorHAnsi" w:cstheme="minorHAnsi"/>
                <w:sz w:val="20"/>
                <w:szCs w:val="20"/>
              </w:rPr>
            </w:pPr>
            <w:proofErr w:type="spellStart"/>
            <w:r w:rsidRPr="00AE5D07">
              <w:rPr>
                <w:rFonts w:asciiTheme="minorHAnsi" w:hAnsiTheme="minorHAnsi" w:cstheme="minorHAnsi"/>
                <w:sz w:val="20"/>
                <w:szCs w:val="20"/>
              </w:rPr>
              <w:t>Obligatory</w:t>
            </w:r>
            <w:proofErr w:type="spellEnd"/>
          </w:p>
        </w:tc>
        <w:tc>
          <w:tcPr>
            <w:tcW w:w="4992" w:type="dxa"/>
            <w:gridSpan w:val="2"/>
            <w:tcBorders>
              <w:left w:val="single" w:sz="8" w:space="0" w:color="000000"/>
              <w:bottom w:val="single" w:sz="8" w:space="0" w:color="000000"/>
              <w:right w:val="single" w:sz="8" w:space="0" w:color="000000"/>
            </w:tcBorders>
            <w:shd w:val="clear" w:color="auto" w:fill="auto"/>
          </w:tcPr>
          <w:p w14:paraId="54CE41D2"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Prerequisites:</w:t>
            </w:r>
          </w:p>
          <w:p w14:paraId="07C00815" w14:textId="77777777" w:rsidR="006156B6" w:rsidRPr="00606D29" w:rsidRDefault="006156B6" w:rsidP="006156B6">
            <w:pPr>
              <w:pStyle w:val="Bezodstpw"/>
              <w:rPr>
                <w:rFonts w:asciiTheme="minorHAnsi" w:hAnsiTheme="minorHAnsi" w:cstheme="minorHAnsi"/>
                <w:sz w:val="20"/>
                <w:szCs w:val="20"/>
                <w:lang w:val="en-US"/>
              </w:rPr>
            </w:pPr>
            <w:proofErr w:type="spellStart"/>
            <w:r w:rsidRPr="00606D29">
              <w:rPr>
                <w:rFonts w:asciiTheme="minorHAnsi" w:hAnsiTheme="minorHAnsi" w:cstheme="minorHAnsi"/>
                <w:sz w:val="20"/>
                <w:szCs w:val="20"/>
                <w:lang w:val="en-US"/>
              </w:rPr>
              <w:t>Maths</w:t>
            </w:r>
            <w:proofErr w:type="spellEnd"/>
            <w:r w:rsidRPr="00606D29">
              <w:rPr>
                <w:rFonts w:asciiTheme="minorHAnsi" w:hAnsiTheme="minorHAnsi" w:cstheme="minorHAnsi"/>
                <w:sz w:val="20"/>
                <w:szCs w:val="20"/>
                <w:lang w:val="en-US"/>
              </w:rPr>
              <w:t xml:space="preserve"> in economics, Statistics</w:t>
            </w:r>
          </w:p>
        </w:tc>
      </w:tr>
      <w:tr w:rsidR="006156B6" w:rsidRPr="00065125" w14:paraId="21DF4F4A" w14:textId="77777777" w:rsidTr="006156B6">
        <w:trPr>
          <w:trHeight w:val="406"/>
        </w:trPr>
        <w:tc>
          <w:tcPr>
            <w:tcW w:w="4962" w:type="dxa"/>
            <w:gridSpan w:val="2"/>
            <w:tcBorders>
              <w:top w:val="single" w:sz="8" w:space="0" w:color="000000"/>
              <w:left w:val="single" w:sz="8" w:space="0" w:color="000000"/>
              <w:bottom w:val="single" w:sz="8" w:space="0" w:color="000000"/>
            </w:tcBorders>
            <w:shd w:val="clear" w:color="auto" w:fill="FFFFFF"/>
          </w:tcPr>
          <w:p w14:paraId="1F496861"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Teaching methods:</w:t>
            </w:r>
          </w:p>
          <w:p w14:paraId="5E3602EA" w14:textId="77777777" w:rsidR="006156B6" w:rsidRPr="00606D29" w:rsidRDefault="006156B6" w:rsidP="006156B6">
            <w:pPr>
              <w:pStyle w:val="Bezodstpw"/>
              <w:rPr>
                <w:rFonts w:asciiTheme="minorHAnsi" w:hAnsiTheme="minorHAnsi" w:cstheme="minorHAnsi"/>
                <w:bCs/>
                <w:sz w:val="20"/>
                <w:szCs w:val="20"/>
                <w:lang w:val="en-US"/>
              </w:rPr>
            </w:pPr>
            <w:r w:rsidRPr="00606D29">
              <w:rPr>
                <w:rFonts w:asciiTheme="minorHAnsi" w:hAnsiTheme="minorHAnsi" w:cstheme="minorHAnsi"/>
                <w:bCs/>
                <w:sz w:val="20"/>
                <w:szCs w:val="20"/>
                <w:lang w:val="en-US"/>
              </w:rPr>
              <w:t>lecture:</w:t>
            </w:r>
            <w:r w:rsidRPr="00606D29">
              <w:rPr>
                <w:rFonts w:asciiTheme="minorHAnsi" w:hAnsiTheme="minorHAnsi" w:cstheme="minorHAnsi"/>
                <w:bCs/>
                <w:sz w:val="20"/>
                <w:szCs w:val="20"/>
                <w:lang w:val="en-US"/>
              </w:rPr>
              <w:br/>
              <w:t>conventional lecture</w:t>
            </w:r>
            <w:r w:rsidRPr="00606D29">
              <w:rPr>
                <w:rFonts w:asciiTheme="minorHAnsi" w:hAnsiTheme="minorHAnsi" w:cstheme="minorHAnsi"/>
                <w:bCs/>
                <w:sz w:val="20"/>
                <w:szCs w:val="20"/>
                <w:lang w:val="en-US"/>
              </w:rPr>
              <w:br/>
              <w:t>problem lecture</w:t>
            </w:r>
          </w:p>
          <w:p w14:paraId="591AB541" w14:textId="77777777" w:rsidR="006156B6" w:rsidRPr="00606D29" w:rsidRDefault="006156B6" w:rsidP="006156B6">
            <w:pPr>
              <w:pStyle w:val="Bezodstpw"/>
              <w:rPr>
                <w:rFonts w:asciiTheme="minorHAnsi" w:hAnsiTheme="minorHAnsi" w:cstheme="minorHAnsi"/>
                <w:bCs/>
                <w:sz w:val="20"/>
                <w:szCs w:val="20"/>
                <w:lang w:val="en-US"/>
              </w:rPr>
            </w:pPr>
            <w:r w:rsidRPr="00606D29">
              <w:rPr>
                <w:rFonts w:asciiTheme="minorHAnsi" w:hAnsiTheme="minorHAnsi" w:cstheme="minorHAnsi"/>
                <w:bCs/>
                <w:sz w:val="20"/>
                <w:szCs w:val="20"/>
                <w:lang w:val="en-US"/>
              </w:rPr>
              <w:t>lab:</w:t>
            </w:r>
          </w:p>
          <w:p w14:paraId="70A86E2E"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bCs/>
                <w:sz w:val="20"/>
                <w:szCs w:val="20"/>
                <w:lang w:val="en-US"/>
              </w:rPr>
              <w:t>Tasks solved in a computer laboratory with the use of Microsoft Excel</w:t>
            </w:r>
            <w:r w:rsidRPr="00606D29">
              <w:rPr>
                <w:rFonts w:asciiTheme="minorHAnsi" w:hAnsiTheme="minorHAnsi" w:cstheme="minorHAnsi"/>
                <w:bCs/>
                <w:sz w:val="20"/>
                <w:szCs w:val="20"/>
                <w:lang w:val="en-US"/>
              </w:rPr>
              <w:br/>
              <w:t>Design of an econometric model</w:t>
            </w:r>
          </w:p>
        </w:tc>
        <w:tc>
          <w:tcPr>
            <w:tcW w:w="4992" w:type="dxa"/>
            <w:gridSpan w:val="2"/>
            <w:tcBorders>
              <w:top w:val="single" w:sz="8" w:space="0" w:color="000000"/>
              <w:left w:val="single" w:sz="8" w:space="0" w:color="000000"/>
              <w:bottom w:val="single" w:sz="4" w:space="0" w:color="808080"/>
              <w:right w:val="single" w:sz="8" w:space="0" w:color="000000"/>
            </w:tcBorders>
            <w:shd w:val="clear" w:color="auto" w:fill="FFFFFF"/>
          </w:tcPr>
          <w:p w14:paraId="0897C650" w14:textId="77777777" w:rsidR="006156B6" w:rsidRPr="00606D29" w:rsidRDefault="006156B6" w:rsidP="006156B6">
            <w:pPr>
              <w:pStyle w:val="Bezodstpw"/>
              <w:rPr>
                <w:rFonts w:asciiTheme="minorHAnsi" w:hAnsiTheme="minorHAnsi" w:cstheme="minorHAnsi"/>
                <w:color w:val="000000"/>
                <w:sz w:val="20"/>
                <w:szCs w:val="20"/>
                <w:lang w:val="en-US"/>
              </w:rPr>
            </w:pPr>
            <w:r w:rsidRPr="00606D29">
              <w:rPr>
                <w:rFonts w:asciiTheme="minorHAnsi" w:hAnsiTheme="minorHAnsi" w:cstheme="minorHAnsi"/>
                <w:color w:val="000000"/>
                <w:sz w:val="20"/>
                <w:szCs w:val="20"/>
                <w:lang w:val="en-US"/>
              </w:rPr>
              <w:t>Assessment methods and criteria:</w:t>
            </w:r>
          </w:p>
          <w:p w14:paraId="419F983F" w14:textId="77777777" w:rsidR="006156B6" w:rsidRPr="00606D29" w:rsidRDefault="006156B6" w:rsidP="006156B6">
            <w:pPr>
              <w:pStyle w:val="Bezodstpw"/>
              <w:rPr>
                <w:rFonts w:asciiTheme="minorHAnsi" w:hAnsiTheme="minorHAnsi" w:cstheme="minorHAnsi"/>
                <w:color w:val="000000"/>
                <w:sz w:val="20"/>
                <w:szCs w:val="20"/>
                <w:lang w:val="en-US"/>
              </w:rPr>
            </w:pPr>
            <w:r w:rsidRPr="00606D29">
              <w:rPr>
                <w:rFonts w:asciiTheme="minorHAnsi" w:hAnsiTheme="minorHAnsi" w:cstheme="minorHAnsi"/>
                <w:color w:val="000000"/>
                <w:sz w:val="20"/>
                <w:szCs w:val="20"/>
                <w:lang w:val="en-US"/>
              </w:rPr>
              <w:t>A. Forms of credit (verification of learning outcomes)</w:t>
            </w:r>
          </w:p>
          <w:p w14:paraId="22A070AC" w14:textId="77777777" w:rsidR="006156B6" w:rsidRPr="00606D29" w:rsidRDefault="006156B6" w:rsidP="006156B6">
            <w:pPr>
              <w:pStyle w:val="Bezodstpw"/>
              <w:rPr>
                <w:rFonts w:asciiTheme="minorHAnsi" w:hAnsiTheme="minorHAnsi" w:cstheme="minorHAnsi"/>
                <w:color w:val="000000"/>
                <w:sz w:val="20"/>
                <w:szCs w:val="20"/>
                <w:lang w:val="en-US"/>
              </w:rPr>
            </w:pPr>
            <w:r w:rsidRPr="00606D29">
              <w:rPr>
                <w:rFonts w:asciiTheme="minorHAnsi" w:hAnsiTheme="minorHAnsi" w:cstheme="minorHAnsi"/>
                <w:color w:val="000000"/>
                <w:sz w:val="20"/>
                <w:szCs w:val="20"/>
                <w:lang w:val="en-US"/>
              </w:rPr>
              <w:t>Written exam (learning outcomes 1,2,3)</w:t>
            </w:r>
          </w:p>
          <w:p w14:paraId="000F2A6A" w14:textId="77777777" w:rsidR="006156B6" w:rsidRPr="00606D29" w:rsidRDefault="006156B6" w:rsidP="006156B6">
            <w:pPr>
              <w:pStyle w:val="Bezodstpw"/>
              <w:rPr>
                <w:rFonts w:asciiTheme="minorHAnsi" w:hAnsiTheme="minorHAnsi" w:cstheme="minorHAnsi"/>
                <w:color w:val="000000"/>
                <w:sz w:val="20"/>
                <w:szCs w:val="20"/>
                <w:lang w:val="en-US"/>
              </w:rPr>
            </w:pPr>
            <w:r w:rsidRPr="00606D29">
              <w:rPr>
                <w:rFonts w:asciiTheme="minorHAnsi" w:hAnsiTheme="minorHAnsi" w:cstheme="minorHAnsi"/>
                <w:color w:val="000000"/>
                <w:sz w:val="20"/>
                <w:szCs w:val="20"/>
                <w:lang w:val="en-US"/>
              </w:rPr>
              <w:t>Final work (effects 4,5,6);</w:t>
            </w:r>
          </w:p>
          <w:p w14:paraId="60DAD343" w14:textId="77777777" w:rsidR="006156B6" w:rsidRPr="00606D29" w:rsidRDefault="006156B6" w:rsidP="006156B6">
            <w:pPr>
              <w:pStyle w:val="Bezodstpw"/>
              <w:rPr>
                <w:rFonts w:asciiTheme="minorHAnsi" w:hAnsiTheme="minorHAnsi" w:cstheme="minorHAnsi"/>
                <w:color w:val="000000"/>
                <w:sz w:val="20"/>
                <w:szCs w:val="20"/>
                <w:lang w:val="en-US"/>
              </w:rPr>
            </w:pPr>
            <w:r w:rsidRPr="00606D29">
              <w:rPr>
                <w:rFonts w:asciiTheme="minorHAnsi" w:hAnsiTheme="minorHAnsi" w:cstheme="minorHAnsi"/>
                <w:color w:val="000000"/>
                <w:sz w:val="20"/>
                <w:szCs w:val="20"/>
                <w:lang w:val="en-US"/>
              </w:rPr>
              <w:t>Partial tasks in the form of a project (effects 4,5,6,7).</w:t>
            </w:r>
          </w:p>
          <w:p w14:paraId="45E7985E" w14:textId="77777777" w:rsidR="006156B6" w:rsidRPr="00606D29" w:rsidRDefault="006156B6" w:rsidP="006156B6">
            <w:pPr>
              <w:pStyle w:val="Bezodstpw"/>
              <w:rPr>
                <w:rFonts w:asciiTheme="minorHAnsi" w:hAnsiTheme="minorHAnsi" w:cstheme="minorHAnsi"/>
                <w:color w:val="000000"/>
                <w:sz w:val="20"/>
                <w:szCs w:val="20"/>
                <w:lang w:val="en-US"/>
              </w:rPr>
            </w:pPr>
            <w:r w:rsidRPr="00606D29">
              <w:rPr>
                <w:rFonts w:asciiTheme="minorHAnsi" w:hAnsiTheme="minorHAnsi" w:cstheme="minorHAnsi"/>
                <w:color w:val="000000"/>
                <w:sz w:val="20"/>
                <w:szCs w:val="20"/>
                <w:lang w:val="en-US"/>
              </w:rPr>
              <w:t>B. Basic evaluation criteria</w:t>
            </w:r>
          </w:p>
          <w:p w14:paraId="60CD2C42" w14:textId="77777777" w:rsidR="006156B6" w:rsidRPr="00606D29" w:rsidRDefault="006156B6" w:rsidP="006156B6">
            <w:pPr>
              <w:pStyle w:val="Bezodstpw"/>
              <w:rPr>
                <w:rFonts w:asciiTheme="minorHAnsi" w:hAnsiTheme="minorHAnsi" w:cstheme="minorHAnsi"/>
                <w:color w:val="000000"/>
                <w:sz w:val="20"/>
                <w:szCs w:val="20"/>
                <w:lang w:val="en-US"/>
              </w:rPr>
            </w:pPr>
            <w:r w:rsidRPr="00606D29">
              <w:rPr>
                <w:rFonts w:asciiTheme="minorHAnsi" w:hAnsiTheme="minorHAnsi" w:cstheme="minorHAnsi"/>
                <w:color w:val="000000"/>
                <w:sz w:val="20"/>
                <w:szCs w:val="20"/>
                <w:lang w:val="en-US"/>
              </w:rPr>
              <w:t>Written exam (100%)</w:t>
            </w:r>
          </w:p>
          <w:p w14:paraId="3A27BF36"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color w:val="000000"/>
                <w:sz w:val="20"/>
                <w:szCs w:val="20"/>
                <w:lang w:val="en-US"/>
              </w:rPr>
              <w:t>Determining the final grade from the laboratory based on partial grades (30%) and final work (70%).</w:t>
            </w:r>
          </w:p>
        </w:tc>
      </w:tr>
      <w:tr w:rsidR="006156B6" w:rsidRPr="00065125" w14:paraId="62D8B348" w14:textId="77777777" w:rsidTr="006156B6">
        <w:tblPrEx>
          <w:tblCellMar>
            <w:left w:w="70" w:type="dxa"/>
            <w:right w:w="70" w:type="dxa"/>
          </w:tblCellMar>
        </w:tblPrEx>
        <w:trPr>
          <w:trHeight w:val="249"/>
        </w:trPr>
        <w:tc>
          <w:tcPr>
            <w:tcW w:w="9954" w:type="dxa"/>
            <w:gridSpan w:val="4"/>
            <w:tcBorders>
              <w:top w:val="single" w:sz="8" w:space="0" w:color="000000"/>
              <w:left w:val="single" w:sz="8" w:space="0" w:color="000000"/>
              <w:bottom w:val="single" w:sz="8" w:space="0" w:color="000000"/>
              <w:right w:val="single" w:sz="8" w:space="0" w:color="000000"/>
            </w:tcBorders>
            <w:shd w:val="clear" w:color="auto" w:fill="FFFFFF"/>
          </w:tcPr>
          <w:p w14:paraId="0EF1871A"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Brief description (purpose of the course):The main aim of the course is to equip the student with econometric tools enabling empirical verification of relations between economic phenomena, testing hypotheses formulated in economic theory, forecasting and forecasting economic processes</w:t>
            </w:r>
          </w:p>
        </w:tc>
      </w:tr>
      <w:tr w:rsidR="006156B6" w:rsidRPr="00AE5D07" w14:paraId="5F728D03" w14:textId="77777777" w:rsidTr="006156B6">
        <w:tblPrEx>
          <w:tblCellMar>
            <w:left w:w="70" w:type="dxa"/>
            <w:right w:w="70" w:type="dxa"/>
          </w:tblCellMar>
        </w:tblPrEx>
        <w:trPr>
          <w:trHeight w:val="249"/>
        </w:trPr>
        <w:tc>
          <w:tcPr>
            <w:tcW w:w="9954" w:type="dxa"/>
            <w:gridSpan w:val="4"/>
            <w:tcBorders>
              <w:top w:val="single" w:sz="8" w:space="0" w:color="000000"/>
              <w:left w:val="single" w:sz="8" w:space="0" w:color="000000"/>
              <w:bottom w:val="single" w:sz="8" w:space="0" w:color="000000"/>
              <w:right w:val="single" w:sz="8" w:space="0" w:color="000000"/>
            </w:tcBorders>
            <w:shd w:val="clear" w:color="auto" w:fill="FFFFFF"/>
          </w:tcPr>
          <w:p w14:paraId="2E62ABE5" w14:textId="77777777" w:rsidR="006156B6" w:rsidRPr="00606D29" w:rsidRDefault="006156B6" w:rsidP="006156B6">
            <w:pPr>
              <w:pStyle w:val="Bezodstpw"/>
              <w:rPr>
                <w:rFonts w:asciiTheme="minorHAnsi" w:hAnsiTheme="minorHAnsi" w:cstheme="minorHAnsi"/>
                <w:color w:val="000000"/>
                <w:sz w:val="20"/>
                <w:szCs w:val="20"/>
                <w:lang w:val="en-US"/>
              </w:rPr>
            </w:pPr>
            <w:r w:rsidRPr="00606D29">
              <w:rPr>
                <w:rFonts w:asciiTheme="minorHAnsi" w:hAnsiTheme="minorHAnsi" w:cstheme="minorHAnsi"/>
                <w:color w:val="000000"/>
                <w:sz w:val="20"/>
                <w:szCs w:val="20"/>
                <w:lang w:val="en-US"/>
              </w:rPr>
              <w:t>Description:</w:t>
            </w:r>
          </w:p>
          <w:p w14:paraId="1A6948C2" w14:textId="77777777" w:rsidR="006156B6" w:rsidRPr="00606D29" w:rsidRDefault="006156B6" w:rsidP="006156B6">
            <w:pPr>
              <w:pStyle w:val="Bezodstpw"/>
              <w:rPr>
                <w:rFonts w:asciiTheme="minorHAnsi" w:hAnsiTheme="minorHAnsi" w:cstheme="minorHAnsi"/>
                <w:color w:val="000000"/>
                <w:sz w:val="20"/>
                <w:szCs w:val="20"/>
                <w:lang w:val="en-US"/>
              </w:rPr>
            </w:pPr>
            <w:r w:rsidRPr="00606D29">
              <w:rPr>
                <w:rFonts w:asciiTheme="minorHAnsi" w:hAnsiTheme="minorHAnsi" w:cstheme="minorHAnsi"/>
                <w:color w:val="000000"/>
                <w:sz w:val="20"/>
                <w:szCs w:val="20"/>
                <w:lang w:val="en-US"/>
              </w:rPr>
              <w:t>Lecture:</w:t>
            </w:r>
            <w:r w:rsidRPr="00606D29">
              <w:rPr>
                <w:rFonts w:asciiTheme="minorHAnsi" w:hAnsiTheme="minorHAnsi" w:cstheme="minorHAnsi"/>
                <w:color w:val="000000"/>
                <w:sz w:val="20"/>
                <w:szCs w:val="20"/>
                <w:lang w:val="en-US"/>
              </w:rPr>
              <w:br/>
              <w:t>Description of the economic categories with quantitative variables.</w:t>
            </w:r>
            <w:r w:rsidRPr="00606D29">
              <w:rPr>
                <w:rFonts w:asciiTheme="minorHAnsi" w:hAnsiTheme="minorHAnsi" w:cstheme="minorHAnsi"/>
                <w:color w:val="000000"/>
                <w:sz w:val="20"/>
                <w:szCs w:val="20"/>
                <w:lang w:val="en-US"/>
              </w:rPr>
              <w:br/>
              <w:t>The concept, structure and types of econometric models.</w:t>
            </w:r>
            <w:r w:rsidRPr="00606D29">
              <w:rPr>
                <w:rFonts w:asciiTheme="minorHAnsi" w:hAnsiTheme="minorHAnsi" w:cstheme="minorHAnsi"/>
                <w:color w:val="000000"/>
                <w:sz w:val="20"/>
                <w:szCs w:val="20"/>
                <w:lang w:val="en-US"/>
              </w:rPr>
              <w:br/>
              <w:t>Variables of the econometric model, selection of variables for the model.</w:t>
            </w:r>
            <w:r w:rsidRPr="00606D29">
              <w:rPr>
                <w:rFonts w:asciiTheme="minorHAnsi" w:hAnsiTheme="minorHAnsi" w:cstheme="minorHAnsi"/>
                <w:color w:val="000000"/>
                <w:sz w:val="20"/>
                <w:szCs w:val="20"/>
                <w:lang w:val="en-US"/>
              </w:rPr>
              <w:br/>
              <w:t>Definition of a single-equation linear model. The least squares method as a method of estimating the structural parameters of a linear model.</w:t>
            </w:r>
            <w:r w:rsidRPr="00606D29">
              <w:rPr>
                <w:rFonts w:asciiTheme="minorHAnsi" w:hAnsiTheme="minorHAnsi" w:cstheme="minorHAnsi"/>
                <w:color w:val="000000"/>
                <w:sz w:val="20"/>
                <w:szCs w:val="20"/>
                <w:lang w:val="en-US"/>
              </w:rPr>
              <w:br/>
              <w:t>Verification of linear econometric models.</w:t>
            </w:r>
            <w:r w:rsidRPr="00606D29">
              <w:rPr>
                <w:rFonts w:asciiTheme="minorHAnsi" w:hAnsiTheme="minorHAnsi" w:cstheme="minorHAnsi"/>
                <w:color w:val="000000"/>
                <w:sz w:val="20"/>
                <w:szCs w:val="20"/>
                <w:lang w:val="en-US"/>
              </w:rPr>
              <w:br/>
              <w:t>Nonlinear econometric models - linearization, estimation and verification.</w:t>
            </w:r>
            <w:r w:rsidRPr="00606D29">
              <w:rPr>
                <w:rFonts w:asciiTheme="minorHAnsi" w:hAnsiTheme="minorHAnsi" w:cstheme="minorHAnsi"/>
                <w:color w:val="000000"/>
                <w:sz w:val="20"/>
                <w:szCs w:val="20"/>
                <w:lang w:val="en-US"/>
              </w:rPr>
              <w:br/>
              <w:t>Prediction based on linear econometric models - stages of forecasting, assumptions and prediction rules</w:t>
            </w:r>
          </w:p>
          <w:p w14:paraId="541908C7" w14:textId="77777777" w:rsidR="006156B6" w:rsidRPr="00AE5D07" w:rsidRDefault="006156B6" w:rsidP="006156B6">
            <w:pPr>
              <w:pStyle w:val="Bezodstpw"/>
              <w:rPr>
                <w:rFonts w:asciiTheme="minorHAnsi" w:hAnsiTheme="minorHAnsi" w:cstheme="minorHAnsi"/>
                <w:sz w:val="20"/>
                <w:szCs w:val="20"/>
              </w:rPr>
            </w:pPr>
            <w:r w:rsidRPr="00606D29">
              <w:rPr>
                <w:rFonts w:asciiTheme="minorHAnsi" w:hAnsiTheme="minorHAnsi" w:cstheme="minorHAnsi"/>
                <w:color w:val="000000"/>
                <w:sz w:val="20"/>
                <w:szCs w:val="20"/>
                <w:lang w:val="en-US"/>
              </w:rPr>
              <w:t>Lab:</w:t>
            </w:r>
            <w:r w:rsidRPr="00606D29">
              <w:rPr>
                <w:rFonts w:asciiTheme="minorHAnsi" w:hAnsiTheme="minorHAnsi" w:cstheme="minorHAnsi"/>
                <w:color w:val="000000"/>
                <w:sz w:val="20"/>
                <w:szCs w:val="20"/>
                <w:lang w:val="en-US"/>
              </w:rPr>
              <w:br/>
              <w:t>Reminder of the basic concepts of descriptive statistics</w:t>
            </w:r>
            <w:r w:rsidRPr="00606D29">
              <w:rPr>
                <w:rFonts w:asciiTheme="minorHAnsi" w:hAnsiTheme="minorHAnsi" w:cstheme="minorHAnsi"/>
                <w:color w:val="000000"/>
                <w:sz w:val="20"/>
                <w:szCs w:val="20"/>
                <w:lang w:val="en-US"/>
              </w:rPr>
              <w:br/>
              <w:t>Characteristics of variables and measures of relationship between the features, synthetic variable</w:t>
            </w:r>
            <w:r w:rsidRPr="00606D29">
              <w:rPr>
                <w:rFonts w:asciiTheme="minorHAnsi" w:hAnsiTheme="minorHAnsi" w:cstheme="minorHAnsi"/>
                <w:color w:val="000000"/>
                <w:sz w:val="20"/>
                <w:szCs w:val="20"/>
                <w:lang w:val="en-US"/>
              </w:rPr>
              <w:br/>
              <w:t>Methods of selecting explanatory variables for the linear econometric model.</w:t>
            </w:r>
            <w:r w:rsidRPr="00606D29">
              <w:rPr>
                <w:rFonts w:asciiTheme="minorHAnsi" w:hAnsiTheme="minorHAnsi" w:cstheme="minorHAnsi"/>
                <w:color w:val="000000"/>
                <w:sz w:val="20"/>
                <w:szCs w:val="20"/>
                <w:lang w:val="en-US"/>
              </w:rPr>
              <w:br/>
              <w:t>The least squares method as a method of estimating the structural parameters of a linear model. Calculation of parameter estimates in an Excel spreadsheet</w:t>
            </w:r>
            <w:r w:rsidRPr="00606D29">
              <w:rPr>
                <w:rFonts w:asciiTheme="minorHAnsi" w:hAnsiTheme="minorHAnsi" w:cstheme="minorHAnsi"/>
                <w:color w:val="000000"/>
                <w:sz w:val="20"/>
                <w:szCs w:val="20"/>
                <w:lang w:val="en-US"/>
              </w:rPr>
              <w:br/>
              <w:t>Linear model verification. Parameter evaluation errors, significance of structural parameters of the model, adjustment of the model to empirical data. Calculation and analysis of results in an Excel spreadsheet</w:t>
            </w:r>
            <w:r w:rsidRPr="00606D29">
              <w:rPr>
                <w:rFonts w:asciiTheme="minorHAnsi" w:hAnsiTheme="minorHAnsi" w:cstheme="minorHAnsi"/>
                <w:color w:val="000000"/>
                <w:sz w:val="20"/>
                <w:szCs w:val="20"/>
                <w:lang w:val="en-US"/>
              </w:rPr>
              <w:br/>
              <w:t>Analysis of the properties of the random component (heteroscedasticity, autocorrelation). Calculations and interpretation of results in an Excel spreadsheet</w:t>
            </w:r>
            <w:r w:rsidRPr="00606D29">
              <w:rPr>
                <w:rFonts w:asciiTheme="minorHAnsi" w:hAnsiTheme="minorHAnsi" w:cstheme="minorHAnsi"/>
                <w:color w:val="000000"/>
                <w:sz w:val="20"/>
                <w:szCs w:val="20"/>
                <w:lang w:val="en-US"/>
              </w:rPr>
              <w:br/>
              <w:t xml:space="preserve">Forecasting on the basis of a single-equation econometric model - stages of forecasting, prediction assumptions, prediction rules. </w:t>
            </w:r>
            <w:proofErr w:type="spellStart"/>
            <w:r w:rsidRPr="00AE5D07">
              <w:rPr>
                <w:rFonts w:asciiTheme="minorHAnsi" w:hAnsiTheme="minorHAnsi" w:cstheme="minorHAnsi"/>
                <w:color w:val="000000"/>
                <w:sz w:val="20"/>
                <w:szCs w:val="20"/>
              </w:rPr>
              <w:t>Calculations</w:t>
            </w:r>
            <w:proofErr w:type="spellEnd"/>
            <w:r w:rsidRPr="00AE5D07">
              <w:rPr>
                <w:rFonts w:asciiTheme="minorHAnsi" w:hAnsiTheme="minorHAnsi" w:cstheme="minorHAnsi"/>
                <w:color w:val="000000"/>
                <w:sz w:val="20"/>
                <w:szCs w:val="20"/>
              </w:rPr>
              <w:t xml:space="preserve"> and </w:t>
            </w:r>
            <w:proofErr w:type="spellStart"/>
            <w:r w:rsidRPr="00AE5D07">
              <w:rPr>
                <w:rFonts w:asciiTheme="minorHAnsi" w:hAnsiTheme="minorHAnsi" w:cstheme="minorHAnsi"/>
                <w:color w:val="000000"/>
                <w:sz w:val="20"/>
                <w:szCs w:val="20"/>
              </w:rPr>
              <w:t>interpretation</w:t>
            </w:r>
            <w:proofErr w:type="spellEnd"/>
            <w:r w:rsidRPr="00AE5D07">
              <w:rPr>
                <w:rFonts w:asciiTheme="minorHAnsi" w:hAnsiTheme="minorHAnsi" w:cstheme="minorHAnsi"/>
                <w:color w:val="000000"/>
                <w:sz w:val="20"/>
                <w:szCs w:val="20"/>
              </w:rPr>
              <w:t xml:space="preserve"> of </w:t>
            </w:r>
            <w:proofErr w:type="spellStart"/>
            <w:r w:rsidRPr="00AE5D07">
              <w:rPr>
                <w:rFonts w:asciiTheme="minorHAnsi" w:hAnsiTheme="minorHAnsi" w:cstheme="minorHAnsi"/>
                <w:color w:val="000000"/>
                <w:sz w:val="20"/>
                <w:szCs w:val="20"/>
              </w:rPr>
              <w:t>results</w:t>
            </w:r>
            <w:proofErr w:type="spellEnd"/>
            <w:r w:rsidRPr="00AE5D07">
              <w:rPr>
                <w:rFonts w:asciiTheme="minorHAnsi" w:hAnsiTheme="minorHAnsi" w:cstheme="minorHAnsi"/>
                <w:color w:val="000000"/>
                <w:sz w:val="20"/>
                <w:szCs w:val="20"/>
              </w:rPr>
              <w:t xml:space="preserve"> in </w:t>
            </w:r>
            <w:proofErr w:type="spellStart"/>
            <w:r w:rsidRPr="00AE5D07">
              <w:rPr>
                <w:rFonts w:asciiTheme="minorHAnsi" w:hAnsiTheme="minorHAnsi" w:cstheme="minorHAnsi"/>
                <w:color w:val="000000"/>
                <w:sz w:val="20"/>
                <w:szCs w:val="20"/>
              </w:rPr>
              <w:t>an</w:t>
            </w:r>
            <w:proofErr w:type="spellEnd"/>
            <w:r w:rsidRPr="00AE5D07">
              <w:rPr>
                <w:rFonts w:asciiTheme="minorHAnsi" w:hAnsiTheme="minorHAnsi" w:cstheme="minorHAnsi"/>
                <w:color w:val="000000"/>
                <w:sz w:val="20"/>
                <w:szCs w:val="20"/>
              </w:rPr>
              <w:t xml:space="preserve"> Excel </w:t>
            </w:r>
            <w:proofErr w:type="spellStart"/>
            <w:r w:rsidRPr="00AE5D07">
              <w:rPr>
                <w:rFonts w:asciiTheme="minorHAnsi" w:hAnsiTheme="minorHAnsi" w:cstheme="minorHAnsi"/>
                <w:color w:val="000000"/>
                <w:sz w:val="20"/>
                <w:szCs w:val="20"/>
              </w:rPr>
              <w:t>spreadsheet</w:t>
            </w:r>
            <w:proofErr w:type="spellEnd"/>
          </w:p>
        </w:tc>
      </w:tr>
      <w:tr w:rsidR="006156B6" w:rsidRPr="00065125" w14:paraId="23B5C10E" w14:textId="77777777" w:rsidTr="006156B6">
        <w:tblPrEx>
          <w:tblCellMar>
            <w:left w:w="70" w:type="dxa"/>
            <w:right w:w="70" w:type="dxa"/>
          </w:tblCellMar>
        </w:tblPrEx>
        <w:trPr>
          <w:trHeight w:val="254"/>
        </w:trPr>
        <w:tc>
          <w:tcPr>
            <w:tcW w:w="9954" w:type="dxa"/>
            <w:gridSpan w:val="4"/>
            <w:tcBorders>
              <w:top w:val="single" w:sz="8" w:space="0" w:color="000000"/>
              <w:left w:val="single" w:sz="8" w:space="0" w:color="000000"/>
              <w:bottom w:val="single" w:sz="8" w:space="0" w:color="000000"/>
              <w:right w:val="single" w:sz="8" w:space="0" w:color="000000"/>
            </w:tcBorders>
            <w:shd w:val="clear" w:color="auto" w:fill="auto"/>
          </w:tcPr>
          <w:p w14:paraId="48989A4F" w14:textId="77777777" w:rsidR="006156B6" w:rsidRPr="00AE5D07" w:rsidRDefault="006156B6" w:rsidP="006156B6">
            <w:pPr>
              <w:pStyle w:val="Bezodstpw"/>
              <w:rPr>
                <w:rFonts w:asciiTheme="minorHAnsi" w:hAnsiTheme="minorHAnsi" w:cstheme="minorHAnsi"/>
                <w:sz w:val="20"/>
                <w:szCs w:val="20"/>
              </w:rPr>
            </w:pPr>
            <w:proofErr w:type="spellStart"/>
            <w:r w:rsidRPr="00AE5D07">
              <w:rPr>
                <w:rFonts w:asciiTheme="minorHAnsi" w:hAnsiTheme="minorHAnsi" w:cstheme="minorHAnsi"/>
                <w:sz w:val="20"/>
                <w:szCs w:val="20"/>
              </w:rPr>
              <w:t>Literature</w:t>
            </w:r>
            <w:proofErr w:type="spellEnd"/>
            <w:r w:rsidRPr="00AE5D07">
              <w:rPr>
                <w:rFonts w:asciiTheme="minorHAnsi" w:hAnsiTheme="minorHAnsi" w:cstheme="minorHAnsi"/>
                <w:sz w:val="20"/>
                <w:szCs w:val="20"/>
              </w:rPr>
              <w:t>:</w:t>
            </w:r>
          </w:p>
          <w:p w14:paraId="2164A9F5" w14:textId="77777777" w:rsidR="006156B6" w:rsidRPr="00AE5D07" w:rsidRDefault="006156B6" w:rsidP="008B468F">
            <w:pPr>
              <w:pStyle w:val="Bezodstpw"/>
              <w:numPr>
                <w:ilvl w:val="0"/>
                <w:numId w:val="241"/>
              </w:numPr>
              <w:suppressAutoHyphens/>
              <w:textAlignment w:val="baseline"/>
              <w:rPr>
                <w:rFonts w:asciiTheme="minorHAnsi" w:hAnsiTheme="minorHAnsi" w:cstheme="minorHAnsi"/>
                <w:sz w:val="20"/>
                <w:szCs w:val="20"/>
              </w:rPr>
            </w:pPr>
            <w:r w:rsidRPr="00AE5D07">
              <w:rPr>
                <w:rFonts w:asciiTheme="minorHAnsi" w:hAnsiTheme="minorHAnsi" w:cstheme="minorHAnsi"/>
                <w:sz w:val="20"/>
                <w:szCs w:val="20"/>
              </w:rPr>
              <w:t xml:space="preserve">Basic </w:t>
            </w:r>
            <w:proofErr w:type="spellStart"/>
            <w:r w:rsidRPr="00AE5D07">
              <w:rPr>
                <w:rFonts w:asciiTheme="minorHAnsi" w:hAnsiTheme="minorHAnsi" w:cstheme="minorHAnsi"/>
                <w:sz w:val="20"/>
                <w:szCs w:val="20"/>
              </w:rPr>
              <w:t>literature</w:t>
            </w:r>
            <w:proofErr w:type="spellEnd"/>
            <w:r w:rsidRPr="00AE5D07">
              <w:rPr>
                <w:rFonts w:asciiTheme="minorHAnsi" w:hAnsiTheme="minorHAnsi" w:cstheme="minorHAnsi"/>
                <w:sz w:val="20"/>
                <w:szCs w:val="20"/>
              </w:rPr>
              <w:t xml:space="preserve"> </w:t>
            </w:r>
          </w:p>
          <w:p w14:paraId="2DD8ED01" w14:textId="77777777" w:rsidR="006156B6" w:rsidRPr="00606D29" w:rsidRDefault="006156B6" w:rsidP="006156B6">
            <w:pPr>
              <w:pStyle w:val="Akapitzlist"/>
              <w:ind w:left="0"/>
              <w:rPr>
                <w:rFonts w:cstheme="minorHAnsi"/>
                <w:sz w:val="20"/>
                <w:szCs w:val="20"/>
                <w:lang w:val="en-US"/>
              </w:rPr>
            </w:pPr>
            <w:r w:rsidRPr="00606D29">
              <w:rPr>
                <w:rFonts w:cstheme="minorHAnsi"/>
                <w:sz w:val="20"/>
                <w:szCs w:val="20"/>
                <w:lang w:val="en-US"/>
              </w:rPr>
              <w:t>Statistics, econometrics, and forecasting , Arnold Zellner Cambridge University Press, Cambridge, UK, 2004</w:t>
            </w:r>
          </w:p>
          <w:p w14:paraId="76090066" w14:textId="77777777" w:rsidR="006156B6" w:rsidRPr="00606D29" w:rsidRDefault="006156B6" w:rsidP="006156B6">
            <w:pPr>
              <w:pStyle w:val="Akapitzlist"/>
              <w:ind w:left="0"/>
              <w:rPr>
                <w:rFonts w:cstheme="minorHAnsi"/>
                <w:sz w:val="20"/>
                <w:szCs w:val="20"/>
                <w:lang w:val="en-US"/>
              </w:rPr>
            </w:pPr>
            <w:r w:rsidRPr="00606D29">
              <w:rPr>
                <w:rFonts w:cstheme="minorHAnsi"/>
                <w:sz w:val="20"/>
                <w:szCs w:val="20"/>
                <w:lang w:val="en-US"/>
              </w:rPr>
              <w:t>Almost all about unit roots : foundations, developments, and applications, In Choi, Cambridge University Press, New York 2015</w:t>
            </w:r>
          </w:p>
          <w:p w14:paraId="52613C5E" w14:textId="77777777" w:rsidR="006156B6" w:rsidRPr="00606D29" w:rsidRDefault="006156B6" w:rsidP="006156B6">
            <w:pPr>
              <w:pStyle w:val="Akapitzlist"/>
              <w:ind w:left="0"/>
              <w:rPr>
                <w:rFonts w:cstheme="minorHAnsi"/>
                <w:sz w:val="20"/>
                <w:szCs w:val="20"/>
                <w:lang w:val="en-US"/>
              </w:rPr>
            </w:pPr>
            <w:r w:rsidRPr="00606D29">
              <w:rPr>
                <w:rFonts w:cstheme="minorHAnsi"/>
                <w:sz w:val="20"/>
                <w:szCs w:val="20"/>
                <w:lang w:val="en-US"/>
              </w:rPr>
              <w:t xml:space="preserve">Resolving international economic problems with the tools of contemporary econometrics, Krzysztof Beck (red.), </w:t>
            </w:r>
            <w:proofErr w:type="spellStart"/>
            <w:r w:rsidRPr="00606D29">
              <w:rPr>
                <w:rFonts w:cstheme="minorHAnsi"/>
                <w:sz w:val="20"/>
                <w:szCs w:val="20"/>
                <w:lang w:val="en-US"/>
              </w:rPr>
              <w:t>Oficyna</w:t>
            </w:r>
            <w:proofErr w:type="spellEnd"/>
            <w:r w:rsidRPr="00606D29">
              <w:rPr>
                <w:rFonts w:cstheme="minorHAnsi"/>
                <w:sz w:val="20"/>
                <w:szCs w:val="20"/>
                <w:lang w:val="en-US"/>
              </w:rPr>
              <w:t xml:space="preserve"> </w:t>
            </w:r>
            <w:proofErr w:type="spellStart"/>
            <w:r w:rsidRPr="00606D29">
              <w:rPr>
                <w:rFonts w:cstheme="minorHAnsi"/>
                <w:sz w:val="20"/>
                <w:szCs w:val="20"/>
                <w:lang w:val="en-US"/>
              </w:rPr>
              <w:t>Wydawnicza</w:t>
            </w:r>
            <w:proofErr w:type="spellEnd"/>
            <w:r w:rsidRPr="00606D29">
              <w:rPr>
                <w:rFonts w:cstheme="minorHAnsi"/>
                <w:sz w:val="20"/>
                <w:szCs w:val="20"/>
                <w:lang w:val="en-US"/>
              </w:rPr>
              <w:t xml:space="preserve"> </w:t>
            </w:r>
            <w:proofErr w:type="spellStart"/>
            <w:r w:rsidRPr="00606D29">
              <w:rPr>
                <w:rFonts w:cstheme="minorHAnsi"/>
                <w:sz w:val="20"/>
                <w:szCs w:val="20"/>
                <w:lang w:val="en-US"/>
              </w:rPr>
              <w:t>Uczelni</w:t>
            </w:r>
            <w:proofErr w:type="spellEnd"/>
            <w:r w:rsidRPr="00606D29">
              <w:rPr>
                <w:rFonts w:cstheme="minorHAnsi"/>
                <w:sz w:val="20"/>
                <w:szCs w:val="20"/>
                <w:lang w:val="en-US"/>
              </w:rPr>
              <w:t xml:space="preserve"> </w:t>
            </w:r>
            <w:proofErr w:type="spellStart"/>
            <w:r w:rsidRPr="00606D29">
              <w:rPr>
                <w:rFonts w:cstheme="minorHAnsi"/>
                <w:sz w:val="20"/>
                <w:szCs w:val="20"/>
                <w:lang w:val="en-US"/>
              </w:rPr>
              <w:t>Łazarskiego</w:t>
            </w:r>
            <w:proofErr w:type="spellEnd"/>
            <w:r w:rsidRPr="00606D29">
              <w:rPr>
                <w:rFonts w:cstheme="minorHAnsi"/>
                <w:sz w:val="20"/>
                <w:szCs w:val="20"/>
                <w:lang w:val="en-US"/>
              </w:rPr>
              <w:t>, 2019</w:t>
            </w:r>
          </w:p>
          <w:p w14:paraId="7755D0F7" w14:textId="77777777" w:rsidR="006156B6" w:rsidRPr="00AE5D07" w:rsidRDefault="006156B6" w:rsidP="008B468F">
            <w:pPr>
              <w:pStyle w:val="Bezodstpw"/>
              <w:numPr>
                <w:ilvl w:val="0"/>
                <w:numId w:val="241"/>
              </w:numPr>
              <w:suppressAutoHyphens/>
              <w:textAlignment w:val="baseline"/>
              <w:rPr>
                <w:rFonts w:asciiTheme="minorHAnsi" w:hAnsiTheme="minorHAnsi" w:cstheme="minorHAnsi"/>
                <w:sz w:val="20"/>
                <w:szCs w:val="20"/>
              </w:rPr>
            </w:pPr>
            <w:proofErr w:type="spellStart"/>
            <w:r w:rsidRPr="00AE5D07">
              <w:rPr>
                <w:rFonts w:asciiTheme="minorHAnsi" w:hAnsiTheme="minorHAnsi" w:cstheme="minorHAnsi"/>
                <w:sz w:val="20"/>
                <w:szCs w:val="20"/>
              </w:rPr>
              <w:t>Supplementary</w:t>
            </w:r>
            <w:proofErr w:type="spellEnd"/>
            <w:r w:rsidRPr="00AE5D07">
              <w:rPr>
                <w:rFonts w:asciiTheme="minorHAnsi" w:hAnsiTheme="minorHAnsi" w:cstheme="minorHAnsi"/>
                <w:sz w:val="20"/>
                <w:szCs w:val="20"/>
              </w:rPr>
              <w:t xml:space="preserve"> </w:t>
            </w:r>
            <w:proofErr w:type="spellStart"/>
            <w:r w:rsidRPr="00AE5D07">
              <w:rPr>
                <w:rFonts w:asciiTheme="minorHAnsi" w:hAnsiTheme="minorHAnsi" w:cstheme="minorHAnsi"/>
                <w:sz w:val="20"/>
                <w:szCs w:val="20"/>
              </w:rPr>
              <w:t>literature</w:t>
            </w:r>
            <w:proofErr w:type="spellEnd"/>
          </w:p>
          <w:p w14:paraId="323E865F" w14:textId="77777777" w:rsidR="006156B6" w:rsidRPr="00606D29" w:rsidRDefault="006156B6" w:rsidP="006156B6">
            <w:pPr>
              <w:pStyle w:val="Akapitzlist"/>
              <w:ind w:left="0"/>
              <w:rPr>
                <w:rFonts w:cstheme="minorHAnsi"/>
                <w:sz w:val="20"/>
                <w:szCs w:val="20"/>
                <w:lang w:val="en-US"/>
              </w:rPr>
            </w:pPr>
            <w:r w:rsidRPr="00606D29">
              <w:rPr>
                <w:rFonts w:cstheme="minorHAnsi"/>
                <w:sz w:val="20"/>
                <w:szCs w:val="20"/>
                <w:lang w:val="en-US"/>
              </w:rPr>
              <w:t>Econometrics Gregory C. Chow, Gregory Chi-</w:t>
            </w:r>
            <w:proofErr w:type="spellStart"/>
            <w:r w:rsidRPr="00606D29">
              <w:rPr>
                <w:rFonts w:cstheme="minorHAnsi"/>
                <w:sz w:val="20"/>
                <w:szCs w:val="20"/>
                <w:lang w:val="en-US"/>
              </w:rPr>
              <w:t>chong</w:t>
            </w:r>
            <w:proofErr w:type="spellEnd"/>
            <w:r w:rsidRPr="00606D29">
              <w:rPr>
                <w:rFonts w:cstheme="minorHAnsi"/>
                <w:sz w:val="20"/>
                <w:szCs w:val="20"/>
                <w:lang w:val="en-US"/>
              </w:rPr>
              <w:t xml:space="preserve"> Chow, Professor of Economics Gregory C Chow McGraw-Hill Book Company, 1983</w:t>
            </w:r>
          </w:p>
        </w:tc>
      </w:tr>
      <w:tr w:rsidR="006156B6" w:rsidRPr="00065125" w14:paraId="6E54CDF0" w14:textId="77777777" w:rsidTr="006156B6">
        <w:tblPrEx>
          <w:tblCellMar>
            <w:left w:w="70" w:type="dxa"/>
            <w:right w:w="70" w:type="dxa"/>
          </w:tblCellMar>
        </w:tblPrEx>
        <w:trPr>
          <w:trHeight w:val="254"/>
        </w:trPr>
        <w:tc>
          <w:tcPr>
            <w:tcW w:w="9954" w:type="dxa"/>
            <w:gridSpan w:val="4"/>
            <w:tcBorders>
              <w:top w:val="single" w:sz="8" w:space="0" w:color="000000"/>
              <w:left w:val="single" w:sz="8" w:space="0" w:color="000000"/>
              <w:bottom w:val="single" w:sz="8" w:space="0" w:color="000000"/>
              <w:right w:val="single" w:sz="8" w:space="0" w:color="000000"/>
            </w:tcBorders>
            <w:shd w:val="clear" w:color="auto" w:fill="auto"/>
          </w:tcPr>
          <w:p w14:paraId="0EBC0810"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lastRenderedPageBreak/>
              <w:t>Learning Outcomes (with reference to the specialization effects):</w:t>
            </w:r>
          </w:p>
          <w:p w14:paraId="5E8DF659"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 xml:space="preserve">Knowledge: the student knows and understands </w:t>
            </w:r>
          </w:p>
          <w:p w14:paraId="07309871"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1.stages of econometric modeling and the possibility of using it to describe, interpret and present economic data (K_W06)</w:t>
            </w:r>
            <w:r w:rsidRPr="00606D29">
              <w:rPr>
                <w:rFonts w:asciiTheme="minorHAnsi" w:hAnsiTheme="minorHAnsi" w:cstheme="minorHAnsi"/>
                <w:sz w:val="20"/>
                <w:szCs w:val="20"/>
                <w:lang w:val="en-US"/>
              </w:rPr>
              <w:br/>
              <w:t>2. methods of selecting quantitative variables to describe economic categories and using them in market and marketing research (K_W09)</w:t>
            </w:r>
            <w:r w:rsidRPr="00606D29">
              <w:rPr>
                <w:rFonts w:asciiTheme="minorHAnsi" w:hAnsiTheme="minorHAnsi" w:cstheme="minorHAnsi"/>
                <w:sz w:val="20"/>
                <w:szCs w:val="20"/>
                <w:lang w:val="en-US"/>
              </w:rPr>
              <w:br/>
              <w:t>3. prediction methods based on econometric models in the macro and microeconomic scale (K_W10)</w:t>
            </w:r>
            <w:r w:rsidRPr="00606D29">
              <w:rPr>
                <w:rFonts w:asciiTheme="minorHAnsi" w:hAnsiTheme="minorHAnsi" w:cstheme="minorHAnsi"/>
                <w:sz w:val="20"/>
                <w:szCs w:val="20"/>
                <w:lang w:val="en-US"/>
              </w:rPr>
              <w:br/>
              <w:t>Skills: the student is able</w:t>
            </w:r>
            <w:r w:rsidRPr="00606D29">
              <w:rPr>
                <w:rFonts w:asciiTheme="minorHAnsi" w:hAnsiTheme="minorHAnsi" w:cstheme="minorHAnsi"/>
                <w:sz w:val="20"/>
                <w:szCs w:val="20"/>
                <w:lang w:val="en-US"/>
              </w:rPr>
              <w:br/>
              <w:t>4. obtain and select data for the analysis of economic and financial phenomena and processes with the use of, inter alia, information and communication techniques (ICT) (K_U01)</w:t>
            </w:r>
            <w:r w:rsidRPr="00606D29">
              <w:rPr>
                <w:rFonts w:asciiTheme="minorHAnsi" w:hAnsiTheme="minorHAnsi" w:cstheme="minorHAnsi"/>
                <w:sz w:val="20"/>
                <w:szCs w:val="20"/>
                <w:lang w:val="en-US"/>
              </w:rPr>
              <w:br/>
              <w:t>5.analyze the relationships between economic phenomena, create cause and effect models and based on them, predict specific economic phenomena (K_U05)</w:t>
            </w:r>
            <w:r w:rsidRPr="00606D29">
              <w:rPr>
                <w:rFonts w:asciiTheme="minorHAnsi" w:hAnsiTheme="minorHAnsi" w:cstheme="minorHAnsi"/>
                <w:sz w:val="20"/>
                <w:szCs w:val="20"/>
                <w:lang w:val="en-US"/>
              </w:rPr>
              <w:br/>
              <w:t xml:space="preserve">6. </w:t>
            </w:r>
            <w:proofErr w:type="spellStart"/>
            <w:r w:rsidRPr="00606D29">
              <w:rPr>
                <w:rFonts w:asciiTheme="minorHAnsi" w:hAnsiTheme="minorHAnsi" w:cstheme="minorHAnsi"/>
                <w:sz w:val="20"/>
                <w:szCs w:val="20"/>
                <w:lang w:val="en-US"/>
              </w:rPr>
              <w:t>analyse</w:t>
            </w:r>
            <w:proofErr w:type="spellEnd"/>
            <w:r w:rsidRPr="00606D29">
              <w:rPr>
                <w:rFonts w:asciiTheme="minorHAnsi" w:hAnsiTheme="minorHAnsi" w:cstheme="minorHAnsi"/>
                <w:sz w:val="20"/>
                <w:szCs w:val="20"/>
                <w:lang w:val="en-US"/>
              </w:rPr>
              <w:t xml:space="preserve"> economic phenomena and processes using IT tools (K_U06)</w:t>
            </w:r>
            <w:r w:rsidRPr="00606D29">
              <w:rPr>
                <w:rFonts w:asciiTheme="minorHAnsi" w:hAnsiTheme="minorHAnsi" w:cstheme="minorHAnsi"/>
                <w:sz w:val="20"/>
                <w:szCs w:val="20"/>
                <w:lang w:val="en-US"/>
              </w:rPr>
              <w:br/>
              <w:t>Social Competence: the student is ready to</w:t>
            </w:r>
            <w:r w:rsidRPr="00606D29">
              <w:rPr>
                <w:rFonts w:asciiTheme="minorHAnsi" w:hAnsiTheme="minorHAnsi" w:cstheme="minorHAnsi"/>
                <w:sz w:val="20"/>
                <w:szCs w:val="20"/>
                <w:lang w:val="en-US"/>
              </w:rPr>
              <w:br/>
              <w:t>7.use of knowledge in solving cognitive and practical problems in the field of economics and finance (K_K02)</w:t>
            </w:r>
          </w:p>
        </w:tc>
      </w:tr>
    </w:tbl>
    <w:p w14:paraId="466D5471" w14:textId="77777777" w:rsidR="006156B6" w:rsidRPr="00606D29" w:rsidRDefault="006156B6" w:rsidP="006156B6">
      <w:pPr>
        <w:rPr>
          <w:rFonts w:cstheme="minorHAnsi"/>
          <w:sz w:val="20"/>
          <w:szCs w:val="20"/>
          <w:lang w:val="en-US"/>
        </w:rPr>
      </w:pPr>
    </w:p>
    <w:p w14:paraId="6B4D4E63" w14:textId="77777777" w:rsidR="006156B6" w:rsidRPr="00606D29" w:rsidRDefault="006156B6" w:rsidP="006156B6">
      <w:pPr>
        <w:rPr>
          <w:rFonts w:cstheme="minorHAnsi"/>
          <w:sz w:val="20"/>
          <w:szCs w:val="20"/>
          <w:lang w:val="en-US"/>
        </w:rPr>
      </w:pPr>
    </w:p>
    <w:tbl>
      <w:tblPr>
        <w:tblW w:w="9924" w:type="dxa"/>
        <w:tblInd w:w="-441" w:type="dxa"/>
        <w:tblLayout w:type="fixed"/>
        <w:tblCellMar>
          <w:left w:w="10" w:type="dxa"/>
          <w:right w:w="10" w:type="dxa"/>
        </w:tblCellMar>
        <w:tblLook w:val="04A0" w:firstRow="1" w:lastRow="0" w:firstColumn="1" w:lastColumn="0" w:noHBand="0" w:noVBand="1"/>
      </w:tblPr>
      <w:tblGrid>
        <w:gridCol w:w="2481"/>
        <w:gridCol w:w="2481"/>
        <w:gridCol w:w="2481"/>
        <w:gridCol w:w="2481"/>
      </w:tblGrid>
      <w:tr w:rsidR="006156B6" w:rsidRPr="00E93545" w14:paraId="23FD7800" w14:textId="77777777" w:rsidTr="006156B6">
        <w:trPr>
          <w:trHeight w:val="391"/>
        </w:trPr>
        <w:tc>
          <w:tcPr>
            <w:tcW w:w="4962" w:type="dxa"/>
            <w:gridSpan w:val="2"/>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0FC515EB" w14:textId="55121F76" w:rsidR="006156B6" w:rsidRPr="00E93545" w:rsidRDefault="006156B6" w:rsidP="006156B6">
            <w:pPr>
              <w:pStyle w:val="Bezodstpw"/>
              <w:rPr>
                <w:rFonts w:asciiTheme="minorHAnsi" w:hAnsiTheme="minorHAnsi" w:cstheme="minorHAnsi"/>
                <w:sz w:val="20"/>
                <w:szCs w:val="20"/>
                <w:lang w:val="en-US"/>
              </w:rPr>
            </w:pPr>
            <w:r w:rsidRPr="00E93545">
              <w:rPr>
                <w:rFonts w:asciiTheme="minorHAnsi" w:hAnsiTheme="minorHAnsi" w:cstheme="minorHAnsi"/>
                <w:sz w:val="20"/>
                <w:szCs w:val="20"/>
                <w:lang w:val="en-US"/>
              </w:rPr>
              <w:t xml:space="preserve">Nazwa: </w:t>
            </w:r>
            <w:r w:rsidR="000033E3" w:rsidRPr="000033E3">
              <w:rPr>
                <w:rFonts w:asciiTheme="minorHAnsi" w:hAnsiTheme="minorHAnsi" w:cstheme="minorHAnsi"/>
                <w:sz w:val="20"/>
                <w:szCs w:val="20"/>
                <w:lang w:val="en-US"/>
              </w:rPr>
              <w:t>Management Information System</w:t>
            </w:r>
          </w:p>
        </w:tc>
        <w:tc>
          <w:tcPr>
            <w:tcW w:w="2481" w:type="dxa"/>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tcPr>
          <w:p w14:paraId="16E685DB" w14:textId="77777777" w:rsidR="006156B6" w:rsidRPr="00E93545" w:rsidRDefault="006156B6" w:rsidP="006156B6">
            <w:pPr>
              <w:pStyle w:val="Bezodstpw"/>
              <w:rPr>
                <w:rFonts w:asciiTheme="minorHAnsi" w:hAnsiTheme="minorHAnsi" w:cstheme="minorHAnsi"/>
                <w:bCs/>
                <w:sz w:val="20"/>
                <w:szCs w:val="20"/>
              </w:rPr>
            </w:pPr>
            <w:r w:rsidRPr="00E93545">
              <w:rPr>
                <w:rFonts w:asciiTheme="minorHAnsi" w:hAnsiTheme="minorHAnsi" w:cstheme="minorHAnsi"/>
                <w:bCs/>
                <w:sz w:val="20"/>
                <w:szCs w:val="20"/>
              </w:rPr>
              <w:t xml:space="preserve">Kod: </w:t>
            </w:r>
          </w:p>
        </w:tc>
        <w:tc>
          <w:tcPr>
            <w:tcW w:w="2481" w:type="dxa"/>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24A9DFDA" w14:textId="77777777" w:rsidR="006156B6" w:rsidRPr="00E93545" w:rsidRDefault="006156B6" w:rsidP="006156B6">
            <w:pPr>
              <w:pStyle w:val="Bezodstpw"/>
              <w:rPr>
                <w:rFonts w:asciiTheme="minorHAnsi" w:hAnsiTheme="minorHAnsi" w:cstheme="minorHAnsi"/>
                <w:sz w:val="20"/>
                <w:szCs w:val="20"/>
              </w:rPr>
            </w:pPr>
            <w:r w:rsidRPr="00E93545">
              <w:rPr>
                <w:rFonts w:asciiTheme="minorHAnsi" w:hAnsiTheme="minorHAnsi" w:cstheme="minorHAnsi"/>
                <w:sz w:val="20"/>
                <w:szCs w:val="20"/>
              </w:rPr>
              <w:t>ECTS: 2</w:t>
            </w:r>
          </w:p>
        </w:tc>
      </w:tr>
      <w:tr w:rsidR="006156B6" w:rsidRPr="00AE5D07" w14:paraId="422D7C57" w14:textId="77777777" w:rsidTr="006156B6">
        <w:trPr>
          <w:trHeight w:val="385"/>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tcPr>
          <w:p w14:paraId="4DF16E9E" w14:textId="77777777" w:rsidR="006156B6" w:rsidRPr="00AE5D07" w:rsidRDefault="006156B6" w:rsidP="006156B6">
            <w:pPr>
              <w:pStyle w:val="Bezodstpw"/>
              <w:rPr>
                <w:rFonts w:asciiTheme="minorHAnsi" w:hAnsiTheme="minorHAnsi" w:cstheme="minorHAnsi"/>
                <w:sz w:val="20"/>
                <w:szCs w:val="20"/>
              </w:rPr>
            </w:pPr>
            <w:r w:rsidRPr="00AE5D07">
              <w:rPr>
                <w:rFonts w:asciiTheme="minorHAnsi" w:hAnsiTheme="minorHAnsi" w:cstheme="minorHAnsi"/>
                <w:sz w:val="20"/>
                <w:szCs w:val="20"/>
              </w:rPr>
              <w:t>Nazwa jednostki prowadzącej przedmiot: Wydział Ekonomiczny</w:t>
            </w:r>
          </w:p>
        </w:tc>
      </w:tr>
      <w:tr w:rsidR="006156B6" w:rsidRPr="00AE5D07" w14:paraId="7FBDD158" w14:textId="77777777" w:rsidTr="006156B6">
        <w:trPr>
          <w:trHeight w:val="774"/>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tcPr>
          <w:p w14:paraId="6607E062" w14:textId="77777777" w:rsidR="006156B6" w:rsidRPr="00AE5D07" w:rsidRDefault="006156B6" w:rsidP="006156B6">
            <w:pPr>
              <w:pStyle w:val="Bezodstpw"/>
              <w:rPr>
                <w:rFonts w:asciiTheme="minorHAnsi" w:hAnsiTheme="minorHAnsi" w:cstheme="minorHAnsi"/>
                <w:sz w:val="20"/>
                <w:szCs w:val="20"/>
              </w:rPr>
            </w:pPr>
            <w:r w:rsidRPr="00AE5D07">
              <w:rPr>
                <w:rFonts w:asciiTheme="minorHAnsi" w:hAnsiTheme="minorHAnsi" w:cstheme="minorHAnsi"/>
                <w:sz w:val="20"/>
                <w:szCs w:val="20"/>
              </w:rPr>
              <w:t>Kierunek: Ekonomia - specjalność International Business</w:t>
            </w:r>
          </w:p>
          <w:p w14:paraId="5737F414" w14:textId="77777777" w:rsidR="006156B6" w:rsidRPr="00AE5D07" w:rsidRDefault="006156B6" w:rsidP="006156B6">
            <w:pPr>
              <w:pStyle w:val="Bezodstpw"/>
              <w:rPr>
                <w:rFonts w:asciiTheme="minorHAnsi" w:hAnsiTheme="minorHAnsi" w:cstheme="minorHAnsi"/>
                <w:sz w:val="20"/>
                <w:szCs w:val="20"/>
              </w:rPr>
            </w:pPr>
            <w:r w:rsidRPr="00AE5D07">
              <w:rPr>
                <w:rFonts w:asciiTheme="minorHAnsi" w:hAnsiTheme="minorHAnsi" w:cstheme="minorHAnsi"/>
                <w:sz w:val="20"/>
                <w:szCs w:val="20"/>
              </w:rPr>
              <w:t>Poziom PRK: 6</w:t>
            </w:r>
          </w:p>
          <w:p w14:paraId="189B935C" w14:textId="77777777" w:rsidR="006156B6" w:rsidRPr="00AE5D07" w:rsidRDefault="006156B6" w:rsidP="006156B6">
            <w:pPr>
              <w:pStyle w:val="Bezodstpw"/>
              <w:rPr>
                <w:rFonts w:asciiTheme="minorHAnsi" w:hAnsiTheme="minorHAnsi" w:cstheme="minorHAnsi"/>
                <w:sz w:val="20"/>
                <w:szCs w:val="20"/>
              </w:rPr>
            </w:pPr>
            <w:r w:rsidRPr="00AE5D07">
              <w:rPr>
                <w:rFonts w:asciiTheme="minorHAnsi" w:hAnsiTheme="minorHAnsi" w:cstheme="minorHAnsi"/>
                <w:sz w:val="20"/>
                <w:szCs w:val="20"/>
              </w:rPr>
              <w:t>Poziom: I</w:t>
            </w:r>
          </w:p>
          <w:p w14:paraId="23710013" w14:textId="77777777" w:rsidR="006156B6" w:rsidRPr="00AE5D07" w:rsidRDefault="006156B6" w:rsidP="006156B6">
            <w:pPr>
              <w:pStyle w:val="Bezodstpw"/>
              <w:rPr>
                <w:rFonts w:asciiTheme="minorHAnsi" w:hAnsiTheme="minorHAnsi" w:cstheme="minorHAnsi"/>
                <w:sz w:val="20"/>
                <w:szCs w:val="20"/>
              </w:rPr>
            </w:pPr>
            <w:r w:rsidRPr="00AE5D07">
              <w:rPr>
                <w:rFonts w:asciiTheme="minorHAnsi" w:hAnsiTheme="minorHAnsi" w:cstheme="minorHAnsi"/>
                <w:sz w:val="20"/>
                <w:szCs w:val="20"/>
              </w:rPr>
              <w:t xml:space="preserve">Profil:  </w:t>
            </w:r>
            <w:proofErr w:type="spellStart"/>
            <w:r w:rsidRPr="00AE5D07">
              <w:rPr>
                <w:rFonts w:asciiTheme="minorHAnsi" w:hAnsiTheme="minorHAnsi" w:cstheme="minorHAnsi"/>
                <w:sz w:val="20"/>
                <w:szCs w:val="20"/>
              </w:rPr>
              <w:t>ogólnoakademicki</w:t>
            </w:r>
            <w:proofErr w:type="spellEnd"/>
          </w:p>
          <w:p w14:paraId="411C8F9A" w14:textId="77777777" w:rsidR="006156B6" w:rsidRPr="00AE5D07" w:rsidRDefault="006156B6" w:rsidP="006156B6">
            <w:pPr>
              <w:pStyle w:val="Bezodstpw"/>
              <w:rPr>
                <w:rFonts w:asciiTheme="minorHAnsi" w:hAnsiTheme="minorHAnsi" w:cstheme="minorHAnsi"/>
                <w:sz w:val="20"/>
                <w:szCs w:val="20"/>
              </w:rPr>
            </w:pPr>
            <w:r w:rsidRPr="00AE5D07">
              <w:rPr>
                <w:rFonts w:asciiTheme="minorHAnsi" w:hAnsiTheme="minorHAnsi" w:cstheme="minorHAnsi"/>
                <w:sz w:val="20"/>
                <w:szCs w:val="20"/>
              </w:rPr>
              <w:t>Forma: stacjonarne</w:t>
            </w:r>
          </w:p>
        </w:tc>
      </w:tr>
      <w:tr w:rsidR="006156B6" w:rsidRPr="00AE5D07" w14:paraId="372C3A37" w14:textId="77777777" w:rsidTr="006156B6">
        <w:trPr>
          <w:trHeight w:val="520"/>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30152B55" w14:textId="1F8FE7E0" w:rsidR="006156B6" w:rsidRPr="00AE5D07" w:rsidRDefault="006156B6" w:rsidP="006156B6">
            <w:pPr>
              <w:pStyle w:val="Bezodstpw"/>
              <w:rPr>
                <w:rFonts w:asciiTheme="minorHAnsi" w:hAnsiTheme="minorHAnsi" w:cstheme="minorHAnsi"/>
                <w:sz w:val="20"/>
                <w:szCs w:val="20"/>
              </w:rPr>
            </w:pPr>
            <w:r w:rsidRPr="00AE5D07">
              <w:rPr>
                <w:rFonts w:asciiTheme="minorHAnsi" w:hAnsiTheme="minorHAnsi" w:cstheme="minorHAnsi"/>
                <w:sz w:val="20"/>
                <w:szCs w:val="20"/>
              </w:rPr>
              <w:t xml:space="preserve">Course </w:t>
            </w:r>
            <w:proofErr w:type="spellStart"/>
            <w:r w:rsidRPr="00AE5D07">
              <w:rPr>
                <w:rFonts w:asciiTheme="minorHAnsi" w:hAnsiTheme="minorHAnsi" w:cstheme="minorHAnsi"/>
                <w:sz w:val="20"/>
                <w:szCs w:val="20"/>
              </w:rPr>
              <w:t>coordinator</w:t>
            </w:r>
            <w:proofErr w:type="spellEnd"/>
            <w:r w:rsidRPr="00AE5D07">
              <w:rPr>
                <w:rFonts w:asciiTheme="minorHAnsi" w:hAnsiTheme="minorHAnsi" w:cstheme="minorHAnsi"/>
                <w:sz w:val="20"/>
                <w:szCs w:val="20"/>
              </w:rPr>
              <w:t xml:space="preserve">: </w:t>
            </w:r>
            <w:r w:rsidR="000033E3">
              <w:rPr>
                <w:rFonts w:asciiTheme="minorHAnsi" w:hAnsiTheme="minorHAnsi" w:cstheme="minorHAnsi"/>
                <w:sz w:val="20"/>
                <w:szCs w:val="20"/>
              </w:rPr>
              <w:t xml:space="preserve">dr Marcin </w:t>
            </w:r>
            <w:proofErr w:type="spellStart"/>
            <w:r w:rsidR="000033E3">
              <w:rPr>
                <w:rFonts w:asciiTheme="minorHAnsi" w:hAnsiTheme="minorHAnsi" w:cstheme="minorHAnsi"/>
                <w:sz w:val="20"/>
                <w:szCs w:val="20"/>
              </w:rPr>
              <w:t>Krzesaj</w:t>
            </w:r>
            <w:proofErr w:type="spellEnd"/>
          </w:p>
        </w:tc>
      </w:tr>
      <w:tr w:rsidR="006156B6" w:rsidRPr="00065125" w14:paraId="59A437DF" w14:textId="77777777" w:rsidTr="006156B6">
        <w:trPr>
          <w:trHeight w:val="1429"/>
        </w:trPr>
        <w:tc>
          <w:tcPr>
            <w:tcW w:w="4962" w:type="dxa"/>
            <w:gridSpan w:val="2"/>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36C21DC2"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Forms of classes, the manner of their implementation and the number of hours assigned to them:</w:t>
            </w:r>
          </w:p>
          <w:p w14:paraId="4FFC63C8"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A. Forms of classes: lab</w:t>
            </w:r>
          </w:p>
          <w:p w14:paraId="208CD45D"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B. Mode of implementation: in the classroom</w:t>
            </w:r>
          </w:p>
          <w:p w14:paraId="55BBAC0E"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C. Hours: 30</w:t>
            </w:r>
          </w:p>
          <w:p w14:paraId="1BC47EBD"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 xml:space="preserve">D. Assessment method: zo </w:t>
            </w:r>
          </w:p>
        </w:tc>
        <w:tc>
          <w:tcPr>
            <w:tcW w:w="4962" w:type="dxa"/>
            <w:gridSpan w:val="2"/>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5C3ED07B"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Student workload:</w:t>
            </w:r>
            <w:r>
              <w:rPr>
                <w:rFonts w:asciiTheme="minorHAnsi" w:hAnsiTheme="minorHAnsi" w:cstheme="minorHAnsi"/>
                <w:sz w:val="20"/>
                <w:szCs w:val="20"/>
                <w:lang w:val="en-US"/>
              </w:rPr>
              <w:t xml:space="preserve"> 50 h</w:t>
            </w:r>
          </w:p>
          <w:p w14:paraId="70D0E4E2"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 xml:space="preserve">A. </w:t>
            </w:r>
            <w:r w:rsidRPr="00606D29">
              <w:rPr>
                <w:rFonts w:asciiTheme="minorHAnsi" w:hAnsiTheme="minorHAnsi" w:cstheme="minorHAnsi"/>
                <w:bCs/>
                <w:sz w:val="20"/>
                <w:szCs w:val="20"/>
                <w:lang w:val="en-US"/>
              </w:rPr>
              <w:t>Participation in classes: 30 h</w:t>
            </w:r>
          </w:p>
          <w:p w14:paraId="18E9A904"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 xml:space="preserve">B. </w:t>
            </w:r>
            <w:r w:rsidRPr="00606D29">
              <w:rPr>
                <w:rFonts w:asciiTheme="minorHAnsi" w:hAnsiTheme="minorHAnsi" w:cstheme="minorHAnsi"/>
                <w:bCs/>
                <w:sz w:val="20"/>
                <w:szCs w:val="20"/>
                <w:lang w:val="en-US"/>
              </w:rPr>
              <w:t>Student’s own work:</w:t>
            </w:r>
            <w:r w:rsidRPr="00606D29">
              <w:rPr>
                <w:rFonts w:asciiTheme="minorHAnsi" w:hAnsiTheme="minorHAnsi" w:cstheme="minorHAnsi"/>
                <w:sz w:val="20"/>
                <w:szCs w:val="20"/>
                <w:lang w:val="en-US"/>
              </w:rPr>
              <w:t xml:space="preserve"> </w:t>
            </w:r>
            <w:r>
              <w:rPr>
                <w:rFonts w:asciiTheme="minorHAnsi" w:hAnsiTheme="minorHAnsi" w:cstheme="minorHAnsi"/>
                <w:sz w:val="20"/>
                <w:szCs w:val="20"/>
                <w:lang w:val="en-US"/>
              </w:rPr>
              <w:t xml:space="preserve">20 </w:t>
            </w:r>
            <w:r w:rsidRPr="00606D29">
              <w:rPr>
                <w:rFonts w:asciiTheme="minorHAnsi" w:hAnsiTheme="minorHAnsi" w:cstheme="minorHAnsi"/>
                <w:bCs/>
                <w:sz w:val="20"/>
                <w:szCs w:val="20"/>
                <w:lang w:val="en-US"/>
              </w:rPr>
              <w:t xml:space="preserve">h </w:t>
            </w:r>
          </w:p>
          <w:p w14:paraId="5705BC1E"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bCs/>
                <w:sz w:val="20"/>
                <w:szCs w:val="20"/>
                <w:lang w:val="en-US"/>
              </w:rPr>
              <w:t xml:space="preserve">Preparation for classes:  </w:t>
            </w:r>
            <w:r>
              <w:rPr>
                <w:rFonts w:asciiTheme="minorHAnsi" w:hAnsiTheme="minorHAnsi" w:cstheme="minorHAnsi"/>
                <w:bCs/>
                <w:sz w:val="20"/>
                <w:szCs w:val="20"/>
                <w:lang w:val="en-US"/>
              </w:rPr>
              <w:t xml:space="preserve">10 </w:t>
            </w:r>
            <w:r w:rsidRPr="00606D29">
              <w:rPr>
                <w:rFonts w:asciiTheme="minorHAnsi" w:hAnsiTheme="minorHAnsi" w:cstheme="minorHAnsi"/>
                <w:bCs/>
                <w:sz w:val="20"/>
                <w:szCs w:val="20"/>
                <w:lang w:val="en-US"/>
              </w:rPr>
              <w:t>h</w:t>
            </w:r>
          </w:p>
          <w:p w14:paraId="120EB78C" w14:textId="77777777" w:rsidR="006156B6" w:rsidRPr="00606D29" w:rsidRDefault="006156B6" w:rsidP="006156B6">
            <w:pPr>
              <w:pStyle w:val="Bezodstpw"/>
              <w:rPr>
                <w:rFonts w:asciiTheme="minorHAnsi" w:hAnsiTheme="minorHAnsi" w:cstheme="minorHAnsi"/>
                <w:color w:val="000000"/>
                <w:sz w:val="20"/>
                <w:szCs w:val="20"/>
                <w:lang w:val="en-US"/>
              </w:rPr>
            </w:pPr>
            <w:r w:rsidRPr="00606D29">
              <w:rPr>
                <w:rFonts w:asciiTheme="minorHAnsi" w:hAnsiTheme="minorHAnsi" w:cstheme="minorHAnsi"/>
                <w:bCs/>
                <w:sz w:val="20"/>
                <w:szCs w:val="20"/>
                <w:lang w:val="en-US"/>
              </w:rPr>
              <w:t xml:space="preserve">Preparation for a credit:  </w:t>
            </w:r>
            <w:r>
              <w:rPr>
                <w:rFonts w:asciiTheme="minorHAnsi" w:hAnsiTheme="minorHAnsi" w:cstheme="minorHAnsi"/>
                <w:bCs/>
                <w:sz w:val="20"/>
                <w:szCs w:val="20"/>
                <w:lang w:val="en-US"/>
              </w:rPr>
              <w:t xml:space="preserve">10 </w:t>
            </w:r>
            <w:r w:rsidRPr="00606D29">
              <w:rPr>
                <w:rFonts w:asciiTheme="minorHAnsi" w:hAnsiTheme="minorHAnsi" w:cstheme="minorHAnsi"/>
                <w:bCs/>
                <w:sz w:val="20"/>
                <w:szCs w:val="20"/>
                <w:lang w:val="en-US"/>
              </w:rPr>
              <w:t>h</w:t>
            </w:r>
          </w:p>
        </w:tc>
      </w:tr>
      <w:tr w:rsidR="006156B6" w:rsidRPr="00AE5D07" w14:paraId="74AC4398" w14:textId="77777777" w:rsidTr="006156B6">
        <w:trPr>
          <w:trHeight w:val="481"/>
        </w:trPr>
        <w:tc>
          <w:tcPr>
            <w:tcW w:w="2481" w:type="dxa"/>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0C0040D4"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Language of lecture:</w:t>
            </w:r>
          </w:p>
          <w:p w14:paraId="00C3BE31"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bCs/>
                <w:sz w:val="20"/>
                <w:szCs w:val="20"/>
                <w:lang w:val="en-US"/>
              </w:rPr>
              <w:t>English language</w:t>
            </w:r>
          </w:p>
        </w:tc>
        <w:tc>
          <w:tcPr>
            <w:tcW w:w="2481" w:type="dxa"/>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7064019D" w14:textId="77777777" w:rsidR="006156B6" w:rsidRPr="00AE5D07" w:rsidRDefault="006156B6" w:rsidP="006156B6">
            <w:pPr>
              <w:pStyle w:val="Bezodstpw"/>
              <w:rPr>
                <w:rFonts w:asciiTheme="minorHAnsi" w:hAnsiTheme="minorHAnsi" w:cstheme="minorHAnsi"/>
                <w:sz w:val="20"/>
                <w:szCs w:val="20"/>
              </w:rPr>
            </w:pPr>
            <w:proofErr w:type="spellStart"/>
            <w:r w:rsidRPr="00AE5D07">
              <w:rPr>
                <w:rFonts w:asciiTheme="minorHAnsi" w:hAnsiTheme="minorHAnsi" w:cstheme="minorHAnsi"/>
                <w:sz w:val="20"/>
                <w:szCs w:val="20"/>
              </w:rPr>
              <w:t>Type</w:t>
            </w:r>
            <w:proofErr w:type="spellEnd"/>
            <w:r w:rsidRPr="00AE5D07">
              <w:rPr>
                <w:rFonts w:asciiTheme="minorHAnsi" w:hAnsiTheme="minorHAnsi" w:cstheme="minorHAnsi"/>
                <w:sz w:val="20"/>
                <w:szCs w:val="20"/>
              </w:rPr>
              <w:t xml:space="preserve"> of </w:t>
            </w:r>
            <w:proofErr w:type="spellStart"/>
            <w:r w:rsidRPr="00AE5D07">
              <w:rPr>
                <w:rFonts w:asciiTheme="minorHAnsi" w:hAnsiTheme="minorHAnsi" w:cstheme="minorHAnsi"/>
                <w:sz w:val="20"/>
                <w:szCs w:val="20"/>
              </w:rPr>
              <w:t>course</w:t>
            </w:r>
            <w:proofErr w:type="spellEnd"/>
            <w:r w:rsidRPr="00AE5D07">
              <w:rPr>
                <w:rFonts w:asciiTheme="minorHAnsi" w:hAnsiTheme="minorHAnsi" w:cstheme="minorHAnsi"/>
                <w:sz w:val="20"/>
                <w:szCs w:val="20"/>
              </w:rPr>
              <w:t>:</w:t>
            </w:r>
          </w:p>
          <w:p w14:paraId="479EDD7F" w14:textId="77777777" w:rsidR="006156B6" w:rsidRPr="00AE5D07" w:rsidRDefault="006156B6" w:rsidP="006156B6">
            <w:pPr>
              <w:pStyle w:val="Bezodstpw"/>
              <w:rPr>
                <w:rFonts w:asciiTheme="minorHAnsi" w:hAnsiTheme="minorHAnsi" w:cstheme="minorHAnsi"/>
                <w:sz w:val="20"/>
                <w:szCs w:val="20"/>
              </w:rPr>
            </w:pPr>
            <w:proofErr w:type="spellStart"/>
            <w:r w:rsidRPr="00AE5D07">
              <w:rPr>
                <w:rFonts w:asciiTheme="minorHAnsi" w:hAnsiTheme="minorHAnsi" w:cstheme="minorHAnsi"/>
                <w:sz w:val="20"/>
                <w:szCs w:val="20"/>
              </w:rPr>
              <w:t>Obligatory</w:t>
            </w:r>
            <w:proofErr w:type="spellEnd"/>
          </w:p>
        </w:tc>
        <w:tc>
          <w:tcPr>
            <w:tcW w:w="4962" w:type="dxa"/>
            <w:gridSpan w:val="2"/>
            <w:tcBorders>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34A42116" w14:textId="77777777" w:rsidR="006156B6" w:rsidRPr="00AE5D07" w:rsidRDefault="006156B6" w:rsidP="006156B6">
            <w:pPr>
              <w:pStyle w:val="Bezodstpw"/>
              <w:rPr>
                <w:rFonts w:asciiTheme="minorHAnsi" w:hAnsiTheme="minorHAnsi" w:cstheme="minorHAnsi"/>
                <w:sz w:val="20"/>
                <w:szCs w:val="20"/>
              </w:rPr>
            </w:pPr>
            <w:proofErr w:type="spellStart"/>
            <w:r w:rsidRPr="00AE5D07">
              <w:rPr>
                <w:rFonts w:asciiTheme="minorHAnsi" w:hAnsiTheme="minorHAnsi" w:cstheme="minorHAnsi"/>
                <w:sz w:val="20"/>
                <w:szCs w:val="20"/>
              </w:rPr>
              <w:t>Prerequisites</w:t>
            </w:r>
            <w:proofErr w:type="spellEnd"/>
            <w:r w:rsidRPr="00AE5D07">
              <w:rPr>
                <w:rFonts w:asciiTheme="minorHAnsi" w:hAnsiTheme="minorHAnsi" w:cstheme="minorHAnsi"/>
                <w:sz w:val="20"/>
                <w:szCs w:val="20"/>
              </w:rPr>
              <w:t>:</w:t>
            </w:r>
          </w:p>
          <w:p w14:paraId="17961B91" w14:textId="77777777" w:rsidR="006156B6" w:rsidRPr="00AE5D07" w:rsidRDefault="006156B6" w:rsidP="006156B6">
            <w:pPr>
              <w:pStyle w:val="Bezodstpw"/>
              <w:rPr>
                <w:rFonts w:asciiTheme="minorHAnsi" w:hAnsiTheme="minorHAnsi" w:cstheme="minorHAnsi"/>
                <w:sz w:val="20"/>
                <w:szCs w:val="20"/>
              </w:rPr>
            </w:pPr>
            <w:r w:rsidRPr="00AE5D07">
              <w:rPr>
                <w:rFonts w:asciiTheme="minorHAnsi" w:hAnsiTheme="minorHAnsi" w:cstheme="minorHAnsi"/>
                <w:sz w:val="20"/>
                <w:szCs w:val="20"/>
              </w:rPr>
              <w:t>Technologie informacyjne</w:t>
            </w:r>
          </w:p>
        </w:tc>
      </w:tr>
      <w:tr w:rsidR="006156B6" w:rsidRPr="00065125" w14:paraId="10BC4B5D" w14:textId="77777777" w:rsidTr="006156B6">
        <w:trPr>
          <w:trHeight w:val="1536"/>
        </w:trPr>
        <w:tc>
          <w:tcPr>
            <w:tcW w:w="4962" w:type="dxa"/>
            <w:gridSpan w:val="2"/>
            <w:tcBorders>
              <w:top w:val="single" w:sz="12" w:space="0" w:color="000000"/>
              <w:left w:val="single" w:sz="12" w:space="0" w:color="000000"/>
              <w:bottom w:val="single" w:sz="12" w:space="0" w:color="000000"/>
              <w:right w:val="single" w:sz="12" w:space="0" w:color="000000"/>
            </w:tcBorders>
            <w:shd w:val="clear" w:color="auto" w:fill="FFFFFF"/>
            <w:tcMar>
              <w:top w:w="0" w:type="dxa"/>
              <w:left w:w="70" w:type="dxa"/>
              <w:bottom w:w="0" w:type="dxa"/>
              <w:right w:w="70" w:type="dxa"/>
            </w:tcMar>
          </w:tcPr>
          <w:p w14:paraId="0FAA07B9"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Teaching methods:</w:t>
            </w:r>
          </w:p>
          <w:p w14:paraId="08F6EE18"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bCs/>
                <w:sz w:val="20"/>
                <w:szCs w:val="20"/>
                <w:lang w:val="en-US"/>
              </w:rPr>
              <w:t>practical exercises, multimedia presentation, discussion, case study, examples for independent solving</w:t>
            </w:r>
          </w:p>
          <w:p w14:paraId="0418D6CE" w14:textId="77777777" w:rsidR="006156B6" w:rsidRPr="00606D29" w:rsidRDefault="006156B6" w:rsidP="006156B6">
            <w:pPr>
              <w:pStyle w:val="Bezodstpw"/>
              <w:rPr>
                <w:rFonts w:asciiTheme="minorHAnsi" w:hAnsiTheme="minorHAnsi" w:cstheme="minorHAnsi"/>
                <w:sz w:val="20"/>
                <w:szCs w:val="20"/>
                <w:lang w:val="en-US"/>
              </w:rPr>
            </w:pPr>
          </w:p>
        </w:tc>
        <w:tc>
          <w:tcPr>
            <w:tcW w:w="4962" w:type="dxa"/>
            <w:gridSpan w:val="2"/>
            <w:tcBorders>
              <w:top w:val="single" w:sz="12" w:space="0" w:color="000000"/>
              <w:left w:val="single" w:sz="12" w:space="0" w:color="000000"/>
              <w:bottom w:val="single" w:sz="4" w:space="0" w:color="585858"/>
              <w:right w:val="single" w:sz="12" w:space="0" w:color="000000"/>
            </w:tcBorders>
            <w:shd w:val="clear" w:color="auto" w:fill="FFFFFF"/>
            <w:tcMar>
              <w:top w:w="0" w:type="dxa"/>
              <w:left w:w="70" w:type="dxa"/>
              <w:bottom w:w="0" w:type="dxa"/>
              <w:right w:w="70" w:type="dxa"/>
            </w:tcMar>
          </w:tcPr>
          <w:p w14:paraId="47F54645"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Assessment methods and criteria:</w:t>
            </w:r>
          </w:p>
          <w:p w14:paraId="2795B011"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A. Forms of credit (verification of learning outcomes)</w:t>
            </w:r>
          </w:p>
          <w:p w14:paraId="34903E57" w14:textId="77777777" w:rsidR="006156B6" w:rsidRPr="00606D29" w:rsidRDefault="006156B6" w:rsidP="006156B6">
            <w:pPr>
              <w:pStyle w:val="Bezodstpw"/>
              <w:rPr>
                <w:rFonts w:asciiTheme="minorHAnsi" w:hAnsiTheme="minorHAnsi" w:cstheme="minorHAnsi"/>
                <w:bCs/>
                <w:sz w:val="20"/>
                <w:szCs w:val="20"/>
                <w:lang w:val="en-US"/>
              </w:rPr>
            </w:pPr>
            <w:r w:rsidRPr="00606D29">
              <w:rPr>
                <w:rFonts w:asciiTheme="minorHAnsi" w:hAnsiTheme="minorHAnsi" w:cstheme="minorHAnsi"/>
                <w:bCs/>
                <w:sz w:val="20"/>
                <w:szCs w:val="20"/>
                <w:lang w:val="en-US"/>
              </w:rPr>
              <w:t>Phased work (effects: 1,2,3);</w:t>
            </w:r>
          </w:p>
          <w:p w14:paraId="1CB451FF" w14:textId="77777777" w:rsidR="006156B6" w:rsidRPr="00606D29" w:rsidRDefault="006156B6" w:rsidP="006156B6">
            <w:pPr>
              <w:pStyle w:val="Bezodstpw"/>
              <w:rPr>
                <w:rFonts w:asciiTheme="minorHAnsi" w:hAnsiTheme="minorHAnsi" w:cstheme="minorHAnsi"/>
                <w:bCs/>
                <w:sz w:val="20"/>
                <w:szCs w:val="20"/>
                <w:lang w:val="en-US"/>
              </w:rPr>
            </w:pPr>
            <w:r w:rsidRPr="00606D29">
              <w:rPr>
                <w:rFonts w:asciiTheme="minorHAnsi" w:hAnsiTheme="minorHAnsi" w:cstheme="minorHAnsi"/>
                <w:bCs/>
                <w:sz w:val="20"/>
                <w:szCs w:val="20"/>
                <w:lang w:val="en-US"/>
              </w:rPr>
              <w:t>Observation during classes (effect 4).</w:t>
            </w:r>
          </w:p>
          <w:p w14:paraId="4CBA5490"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B. Basic evaluation criteria</w:t>
            </w:r>
          </w:p>
          <w:p w14:paraId="234B099B"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bCs/>
                <w:sz w:val="20"/>
                <w:szCs w:val="20"/>
                <w:lang w:val="en-US"/>
              </w:rPr>
              <w:t>Establishing the final grade on the basis of phased work.</w:t>
            </w:r>
          </w:p>
        </w:tc>
      </w:tr>
      <w:tr w:rsidR="006156B6" w:rsidRPr="00065125" w14:paraId="32F90409" w14:textId="77777777" w:rsidTr="006156B6">
        <w:trPr>
          <w:trHeight w:val="249"/>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FFFFF"/>
            <w:tcMar>
              <w:top w:w="0" w:type="dxa"/>
              <w:left w:w="70" w:type="dxa"/>
              <w:bottom w:w="0" w:type="dxa"/>
              <w:right w:w="70" w:type="dxa"/>
            </w:tcMar>
          </w:tcPr>
          <w:p w14:paraId="22A3F046"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Brief description (subject purpose):</w:t>
            </w:r>
          </w:p>
          <w:p w14:paraId="06457DD5" w14:textId="77777777" w:rsidR="006156B6" w:rsidRPr="00606D29" w:rsidRDefault="006156B6" w:rsidP="006156B6">
            <w:pPr>
              <w:pStyle w:val="Bezodstpw"/>
              <w:rPr>
                <w:rFonts w:asciiTheme="minorHAnsi" w:hAnsiTheme="minorHAnsi" w:cstheme="minorHAnsi"/>
                <w:sz w:val="20"/>
                <w:szCs w:val="20"/>
                <w:highlight w:val="yellow"/>
                <w:lang w:val="en-US"/>
              </w:rPr>
            </w:pPr>
            <w:r w:rsidRPr="00606D29">
              <w:rPr>
                <w:rFonts w:asciiTheme="minorHAnsi" w:hAnsiTheme="minorHAnsi" w:cstheme="minorHAnsi"/>
                <w:sz w:val="20"/>
                <w:szCs w:val="20"/>
                <w:lang w:val="en-US"/>
              </w:rPr>
              <w:t>Mastering knowledge and skills in the field of modern integrated IT systems supporting management processes with the use of ERP software.</w:t>
            </w:r>
          </w:p>
        </w:tc>
      </w:tr>
      <w:tr w:rsidR="006156B6" w:rsidRPr="00AE5D07" w14:paraId="5986E114" w14:textId="77777777" w:rsidTr="006156B6">
        <w:trPr>
          <w:trHeight w:val="249"/>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FFFFF"/>
            <w:tcMar>
              <w:top w:w="0" w:type="dxa"/>
              <w:left w:w="70" w:type="dxa"/>
              <w:bottom w:w="0" w:type="dxa"/>
              <w:right w:w="70" w:type="dxa"/>
            </w:tcMar>
          </w:tcPr>
          <w:p w14:paraId="161C94D4" w14:textId="77777777" w:rsidR="006156B6" w:rsidRPr="00606D29" w:rsidRDefault="006156B6" w:rsidP="006156B6">
            <w:pPr>
              <w:spacing w:after="0" w:line="240" w:lineRule="auto"/>
              <w:rPr>
                <w:rFonts w:cstheme="minorHAnsi"/>
                <w:sz w:val="20"/>
                <w:szCs w:val="20"/>
                <w:lang w:val="en-US"/>
              </w:rPr>
            </w:pPr>
            <w:r w:rsidRPr="00606D29">
              <w:rPr>
                <w:rFonts w:cstheme="minorHAnsi"/>
                <w:sz w:val="20"/>
                <w:szCs w:val="20"/>
                <w:lang w:val="en-US"/>
              </w:rPr>
              <w:t>Description (range of topics):</w:t>
            </w:r>
          </w:p>
          <w:p w14:paraId="61864E66" w14:textId="77777777" w:rsidR="006156B6" w:rsidRPr="00606D29" w:rsidRDefault="006156B6" w:rsidP="006156B6">
            <w:pPr>
              <w:spacing w:after="0" w:line="240" w:lineRule="auto"/>
              <w:rPr>
                <w:rFonts w:cstheme="minorHAnsi"/>
                <w:sz w:val="20"/>
                <w:szCs w:val="20"/>
                <w:lang w:val="en-US"/>
              </w:rPr>
            </w:pPr>
            <w:r w:rsidRPr="00606D29">
              <w:rPr>
                <w:rFonts w:cstheme="minorHAnsi"/>
                <w:sz w:val="20"/>
                <w:szCs w:val="20"/>
                <w:lang w:val="en-US"/>
              </w:rPr>
              <w:t>Production processes and their components.</w:t>
            </w:r>
          </w:p>
          <w:p w14:paraId="787A8089" w14:textId="77777777" w:rsidR="006156B6" w:rsidRPr="00606D29" w:rsidRDefault="006156B6" w:rsidP="006156B6">
            <w:pPr>
              <w:spacing w:after="0" w:line="240" w:lineRule="auto"/>
              <w:rPr>
                <w:rFonts w:cstheme="minorHAnsi"/>
                <w:sz w:val="20"/>
                <w:szCs w:val="20"/>
                <w:lang w:val="en-US"/>
              </w:rPr>
            </w:pPr>
            <w:r w:rsidRPr="00606D29">
              <w:rPr>
                <w:rFonts w:cstheme="minorHAnsi"/>
                <w:sz w:val="20"/>
                <w:szCs w:val="20"/>
                <w:lang w:val="en-US"/>
              </w:rPr>
              <w:t>Manufacturing process management methods.</w:t>
            </w:r>
          </w:p>
          <w:p w14:paraId="0EA1EDAD" w14:textId="77777777" w:rsidR="006156B6" w:rsidRPr="00606D29" w:rsidRDefault="006156B6" w:rsidP="006156B6">
            <w:pPr>
              <w:spacing w:after="0" w:line="240" w:lineRule="auto"/>
              <w:rPr>
                <w:rFonts w:cstheme="minorHAnsi"/>
                <w:sz w:val="20"/>
                <w:szCs w:val="20"/>
                <w:lang w:val="en-US"/>
              </w:rPr>
            </w:pPr>
            <w:r w:rsidRPr="00606D29">
              <w:rPr>
                <w:rFonts w:cstheme="minorHAnsi"/>
                <w:sz w:val="20"/>
                <w:szCs w:val="20"/>
                <w:lang w:val="en-US"/>
              </w:rPr>
              <w:t>Resources and their planning.</w:t>
            </w:r>
          </w:p>
          <w:p w14:paraId="7527BA85" w14:textId="77777777" w:rsidR="006156B6" w:rsidRPr="00606D29" w:rsidRDefault="006156B6" w:rsidP="006156B6">
            <w:pPr>
              <w:spacing w:after="0" w:line="240" w:lineRule="auto"/>
              <w:rPr>
                <w:rFonts w:cstheme="minorHAnsi"/>
                <w:sz w:val="20"/>
                <w:szCs w:val="20"/>
                <w:lang w:val="en-US"/>
              </w:rPr>
            </w:pPr>
            <w:r w:rsidRPr="00606D29">
              <w:rPr>
                <w:rFonts w:cstheme="minorHAnsi"/>
                <w:sz w:val="20"/>
                <w:szCs w:val="20"/>
                <w:lang w:val="en-US"/>
              </w:rPr>
              <w:t>Production technology (routes, BOM).</w:t>
            </w:r>
          </w:p>
          <w:p w14:paraId="102B74C2" w14:textId="77777777" w:rsidR="006156B6" w:rsidRPr="00606D29" w:rsidRDefault="006156B6" w:rsidP="006156B6">
            <w:pPr>
              <w:spacing w:after="0" w:line="240" w:lineRule="auto"/>
              <w:rPr>
                <w:rFonts w:cstheme="minorHAnsi"/>
                <w:sz w:val="20"/>
                <w:szCs w:val="20"/>
                <w:lang w:val="en-US"/>
              </w:rPr>
            </w:pPr>
            <w:r w:rsidRPr="00606D29">
              <w:rPr>
                <w:rFonts w:cstheme="minorHAnsi"/>
                <w:sz w:val="20"/>
                <w:szCs w:val="20"/>
                <w:lang w:val="en-US"/>
              </w:rPr>
              <w:t>Mass production, discrete, batch production.</w:t>
            </w:r>
          </w:p>
          <w:p w14:paraId="6E2AF471" w14:textId="77777777" w:rsidR="006156B6" w:rsidRPr="00606D29" w:rsidRDefault="006156B6" w:rsidP="006156B6">
            <w:pPr>
              <w:spacing w:after="0" w:line="240" w:lineRule="auto"/>
              <w:rPr>
                <w:rFonts w:cstheme="minorHAnsi"/>
                <w:sz w:val="20"/>
                <w:szCs w:val="20"/>
                <w:lang w:val="en-US"/>
              </w:rPr>
            </w:pPr>
            <w:r w:rsidRPr="00606D29">
              <w:rPr>
                <w:rFonts w:cstheme="minorHAnsi"/>
                <w:sz w:val="20"/>
                <w:szCs w:val="20"/>
                <w:lang w:val="en-US"/>
              </w:rPr>
              <w:t>Production cell efficiency.</w:t>
            </w:r>
          </w:p>
          <w:p w14:paraId="00F07536" w14:textId="77777777" w:rsidR="006156B6" w:rsidRPr="00606D29" w:rsidRDefault="006156B6" w:rsidP="006156B6">
            <w:pPr>
              <w:spacing w:after="0" w:line="240" w:lineRule="auto"/>
              <w:rPr>
                <w:rFonts w:cstheme="minorHAnsi"/>
                <w:sz w:val="20"/>
                <w:szCs w:val="20"/>
                <w:lang w:val="en-US"/>
              </w:rPr>
            </w:pPr>
            <w:r w:rsidRPr="00606D29">
              <w:rPr>
                <w:rFonts w:cstheme="minorHAnsi"/>
                <w:sz w:val="20"/>
                <w:szCs w:val="20"/>
                <w:lang w:val="en-US"/>
              </w:rPr>
              <w:t>Creation of production orders.</w:t>
            </w:r>
          </w:p>
          <w:p w14:paraId="23CD4A4C" w14:textId="77777777" w:rsidR="006156B6" w:rsidRPr="00606D29" w:rsidRDefault="006156B6" w:rsidP="006156B6">
            <w:pPr>
              <w:spacing w:after="0" w:line="240" w:lineRule="auto"/>
              <w:rPr>
                <w:rFonts w:cstheme="minorHAnsi"/>
                <w:sz w:val="20"/>
                <w:szCs w:val="20"/>
                <w:lang w:val="en-US"/>
              </w:rPr>
            </w:pPr>
            <w:r w:rsidRPr="00606D29">
              <w:rPr>
                <w:rFonts w:cstheme="minorHAnsi"/>
                <w:sz w:val="20"/>
                <w:szCs w:val="20"/>
                <w:lang w:val="en-US"/>
              </w:rPr>
              <w:t>Verification of the availability of resources (machines, people) as well as raw materials and semi-finished products.</w:t>
            </w:r>
          </w:p>
          <w:p w14:paraId="15A80980" w14:textId="77777777" w:rsidR="006156B6" w:rsidRPr="00606D29" w:rsidRDefault="006156B6" w:rsidP="006156B6">
            <w:pPr>
              <w:spacing w:after="0" w:line="240" w:lineRule="auto"/>
              <w:rPr>
                <w:rFonts w:cstheme="minorHAnsi"/>
                <w:sz w:val="20"/>
                <w:szCs w:val="20"/>
                <w:lang w:val="en-US"/>
              </w:rPr>
            </w:pPr>
            <w:r w:rsidRPr="00606D29">
              <w:rPr>
                <w:rFonts w:cstheme="minorHAnsi"/>
                <w:sz w:val="20"/>
                <w:szCs w:val="20"/>
                <w:lang w:val="en-US"/>
              </w:rPr>
              <w:t>Creation of raw material requirements for the purchasing department.</w:t>
            </w:r>
          </w:p>
          <w:p w14:paraId="6A8121D7" w14:textId="77777777" w:rsidR="006156B6" w:rsidRPr="00606D29" w:rsidRDefault="006156B6" w:rsidP="006156B6">
            <w:pPr>
              <w:spacing w:after="0" w:line="240" w:lineRule="auto"/>
              <w:rPr>
                <w:rFonts w:cstheme="minorHAnsi"/>
                <w:sz w:val="20"/>
                <w:szCs w:val="20"/>
                <w:lang w:val="en-US"/>
              </w:rPr>
            </w:pPr>
            <w:r w:rsidRPr="00606D29">
              <w:rPr>
                <w:rFonts w:cstheme="minorHAnsi"/>
                <w:sz w:val="20"/>
                <w:szCs w:val="20"/>
                <w:lang w:val="en-US"/>
              </w:rPr>
              <w:lastRenderedPageBreak/>
              <w:t>Scheduling production orders.</w:t>
            </w:r>
          </w:p>
          <w:p w14:paraId="76FC2F59" w14:textId="77777777" w:rsidR="006156B6" w:rsidRPr="00606D29" w:rsidRDefault="006156B6" w:rsidP="006156B6">
            <w:pPr>
              <w:spacing w:after="0" w:line="240" w:lineRule="auto"/>
              <w:rPr>
                <w:rFonts w:cstheme="minorHAnsi"/>
                <w:sz w:val="20"/>
                <w:szCs w:val="20"/>
                <w:lang w:val="en-US"/>
              </w:rPr>
            </w:pPr>
            <w:r w:rsidRPr="00606D29">
              <w:rPr>
                <w:rFonts w:cstheme="minorHAnsi"/>
                <w:sz w:val="20"/>
                <w:szCs w:val="20"/>
                <w:lang w:val="en-US"/>
              </w:rPr>
              <w:t>Verification of recipes, planning efficiency and actual production execution.</w:t>
            </w:r>
          </w:p>
          <w:p w14:paraId="43B1639D" w14:textId="77777777" w:rsidR="006156B6" w:rsidRPr="00606D29" w:rsidRDefault="006156B6" w:rsidP="006156B6">
            <w:pPr>
              <w:spacing w:after="0" w:line="240" w:lineRule="auto"/>
              <w:rPr>
                <w:rFonts w:cstheme="minorHAnsi"/>
                <w:sz w:val="20"/>
                <w:szCs w:val="20"/>
                <w:lang w:val="en-US"/>
              </w:rPr>
            </w:pPr>
            <w:r w:rsidRPr="00606D29">
              <w:rPr>
                <w:rFonts w:cstheme="minorHAnsi"/>
                <w:sz w:val="20"/>
                <w:szCs w:val="20"/>
                <w:lang w:val="en-US"/>
              </w:rPr>
              <w:t>Estimating, planning and releasing production.</w:t>
            </w:r>
          </w:p>
          <w:p w14:paraId="074768A9" w14:textId="77777777" w:rsidR="006156B6" w:rsidRPr="00AE5D07" w:rsidRDefault="006156B6" w:rsidP="006156B6">
            <w:pPr>
              <w:spacing w:after="0" w:line="240" w:lineRule="auto"/>
              <w:rPr>
                <w:rFonts w:cstheme="minorHAnsi"/>
                <w:sz w:val="20"/>
                <w:szCs w:val="20"/>
                <w:highlight w:val="yellow"/>
              </w:rPr>
            </w:pPr>
            <w:proofErr w:type="spellStart"/>
            <w:r w:rsidRPr="00AE5D07">
              <w:rPr>
                <w:rFonts w:cstheme="minorHAnsi"/>
                <w:sz w:val="20"/>
                <w:szCs w:val="20"/>
              </w:rPr>
              <w:t>Production</w:t>
            </w:r>
            <w:proofErr w:type="spellEnd"/>
            <w:r w:rsidRPr="00AE5D07">
              <w:rPr>
                <w:rFonts w:cstheme="minorHAnsi"/>
                <w:sz w:val="20"/>
                <w:szCs w:val="20"/>
              </w:rPr>
              <w:t xml:space="preserve"> </w:t>
            </w:r>
            <w:proofErr w:type="spellStart"/>
            <w:r w:rsidRPr="00AE5D07">
              <w:rPr>
                <w:rFonts w:cstheme="minorHAnsi"/>
                <w:sz w:val="20"/>
                <w:szCs w:val="20"/>
              </w:rPr>
              <w:t>realization</w:t>
            </w:r>
            <w:proofErr w:type="spellEnd"/>
            <w:r w:rsidRPr="00AE5D07">
              <w:rPr>
                <w:rFonts w:cstheme="minorHAnsi"/>
                <w:sz w:val="20"/>
                <w:szCs w:val="20"/>
              </w:rPr>
              <w:t>.</w:t>
            </w:r>
          </w:p>
        </w:tc>
      </w:tr>
      <w:tr w:rsidR="006156B6" w:rsidRPr="00065125" w14:paraId="32B8BFDF" w14:textId="77777777" w:rsidTr="006156B6">
        <w:trPr>
          <w:trHeight w:val="254"/>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26759342" w14:textId="77777777" w:rsidR="006156B6" w:rsidRPr="00AE5D07" w:rsidRDefault="006156B6" w:rsidP="006156B6">
            <w:pPr>
              <w:pStyle w:val="Bezodstpw"/>
              <w:rPr>
                <w:rFonts w:asciiTheme="minorHAnsi" w:hAnsiTheme="minorHAnsi" w:cstheme="minorHAnsi"/>
                <w:sz w:val="20"/>
                <w:szCs w:val="20"/>
              </w:rPr>
            </w:pPr>
            <w:proofErr w:type="spellStart"/>
            <w:r w:rsidRPr="00AE5D07">
              <w:rPr>
                <w:rFonts w:asciiTheme="minorHAnsi" w:hAnsiTheme="minorHAnsi" w:cstheme="minorHAnsi"/>
                <w:sz w:val="20"/>
                <w:szCs w:val="20"/>
              </w:rPr>
              <w:lastRenderedPageBreak/>
              <w:t>Literature</w:t>
            </w:r>
            <w:proofErr w:type="spellEnd"/>
            <w:r w:rsidRPr="00AE5D07">
              <w:rPr>
                <w:rFonts w:asciiTheme="minorHAnsi" w:hAnsiTheme="minorHAnsi" w:cstheme="minorHAnsi"/>
                <w:sz w:val="20"/>
                <w:szCs w:val="20"/>
              </w:rPr>
              <w:t>:</w:t>
            </w:r>
          </w:p>
          <w:p w14:paraId="079F2066" w14:textId="77777777" w:rsidR="006156B6" w:rsidRPr="00AE5D07" w:rsidRDefault="006156B6" w:rsidP="008B468F">
            <w:pPr>
              <w:pStyle w:val="Bezodstpw"/>
              <w:numPr>
                <w:ilvl w:val="0"/>
                <w:numId w:val="278"/>
              </w:numPr>
              <w:suppressAutoHyphens/>
              <w:autoSpaceDN w:val="0"/>
              <w:textAlignment w:val="baseline"/>
              <w:rPr>
                <w:rFonts w:asciiTheme="minorHAnsi" w:hAnsiTheme="minorHAnsi" w:cstheme="minorHAnsi"/>
                <w:sz w:val="20"/>
                <w:szCs w:val="20"/>
              </w:rPr>
            </w:pPr>
            <w:r w:rsidRPr="00AE5D07">
              <w:rPr>
                <w:rFonts w:asciiTheme="minorHAnsi" w:hAnsiTheme="minorHAnsi" w:cstheme="minorHAnsi"/>
                <w:sz w:val="20"/>
                <w:szCs w:val="20"/>
              </w:rPr>
              <w:t xml:space="preserve">Basic </w:t>
            </w:r>
            <w:proofErr w:type="spellStart"/>
            <w:r w:rsidRPr="00AE5D07">
              <w:rPr>
                <w:rFonts w:asciiTheme="minorHAnsi" w:hAnsiTheme="minorHAnsi" w:cstheme="minorHAnsi"/>
                <w:sz w:val="20"/>
                <w:szCs w:val="20"/>
              </w:rPr>
              <w:t>literature</w:t>
            </w:r>
            <w:proofErr w:type="spellEnd"/>
            <w:r w:rsidRPr="00AE5D07">
              <w:rPr>
                <w:rFonts w:asciiTheme="minorHAnsi" w:hAnsiTheme="minorHAnsi" w:cstheme="minorHAnsi"/>
                <w:sz w:val="20"/>
                <w:szCs w:val="20"/>
              </w:rPr>
              <w:t xml:space="preserve"> </w:t>
            </w:r>
          </w:p>
          <w:p w14:paraId="7EAA9F39" w14:textId="77777777" w:rsidR="006156B6" w:rsidRPr="00606D29" w:rsidRDefault="006156B6" w:rsidP="006156B6">
            <w:pPr>
              <w:pStyle w:val="Bezodstpw"/>
              <w:ind w:left="727"/>
              <w:rPr>
                <w:rFonts w:asciiTheme="minorHAnsi" w:hAnsiTheme="minorHAnsi" w:cstheme="minorHAnsi"/>
                <w:sz w:val="20"/>
                <w:szCs w:val="20"/>
                <w:lang w:val="en-US"/>
              </w:rPr>
            </w:pPr>
            <w:r w:rsidRPr="00606D29">
              <w:rPr>
                <w:rFonts w:asciiTheme="minorHAnsi" w:hAnsiTheme="minorHAnsi" w:cstheme="minorHAnsi"/>
                <w:sz w:val="20"/>
                <w:szCs w:val="20"/>
                <w:lang w:val="en-US"/>
              </w:rPr>
              <w:t>IT Management in the Digital Age; Urbach; 2019 (online)</w:t>
            </w:r>
          </w:p>
          <w:p w14:paraId="72AB5A6B" w14:textId="77777777" w:rsidR="006156B6" w:rsidRPr="00606D29" w:rsidRDefault="006156B6" w:rsidP="006156B6">
            <w:pPr>
              <w:pStyle w:val="Bezodstpw"/>
              <w:ind w:left="727"/>
              <w:rPr>
                <w:rFonts w:asciiTheme="minorHAnsi" w:hAnsiTheme="minorHAnsi" w:cstheme="minorHAnsi"/>
                <w:color w:val="FF0000"/>
                <w:sz w:val="20"/>
                <w:szCs w:val="20"/>
                <w:lang w:val="en-US"/>
              </w:rPr>
            </w:pPr>
            <w:r w:rsidRPr="00606D29">
              <w:rPr>
                <w:rFonts w:asciiTheme="minorHAnsi" w:hAnsiTheme="minorHAnsi" w:cstheme="minorHAnsi"/>
                <w:sz w:val="20"/>
                <w:szCs w:val="20"/>
                <w:lang w:val="en-US"/>
              </w:rPr>
              <w:t xml:space="preserve">Information systems architecture and technology : IT models in management </w:t>
            </w:r>
            <w:proofErr w:type="spellStart"/>
            <w:r w:rsidRPr="00606D29">
              <w:rPr>
                <w:rFonts w:asciiTheme="minorHAnsi" w:hAnsiTheme="minorHAnsi" w:cstheme="minorHAnsi"/>
                <w:sz w:val="20"/>
                <w:szCs w:val="20"/>
                <w:lang w:val="en-US"/>
              </w:rPr>
              <w:t>proces</w:t>
            </w:r>
            <w:proofErr w:type="spellEnd"/>
            <w:r w:rsidRPr="00606D29">
              <w:rPr>
                <w:rFonts w:asciiTheme="minorHAnsi" w:hAnsiTheme="minorHAnsi" w:cstheme="minorHAnsi"/>
                <w:sz w:val="20"/>
                <w:szCs w:val="20"/>
                <w:lang w:val="en-US"/>
              </w:rPr>
              <w:t xml:space="preserve">; </w:t>
            </w:r>
            <w:proofErr w:type="spellStart"/>
            <w:r w:rsidRPr="00606D29">
              <w:rPr>
                <w:rFonts w:asciiTheme="minorHAnsi" w:hAnsiTheme="minorHAnsi" w:cstheme="minorHAnsi"/>
                <w:sz w:val="20"/>
                <w:szCs w:val="20"/>
                <w:lang w:val="en-US"/>
              </w:rPr>
              <w:t>Zofia</w:t>
            </w:r>
            <w:proofErr w:type="spellEnd"/>
            <w:r w:rsidRPr="00606D29">
              <w:rPr>
                <w:rFonts w:asciiTheme="minorHAnsi" w:hAnsiTheme="minorHAnsi" w:cstheme="minorHAnsi"/>
                <w:sz w:val="20"/>
                <w:szCs w:val="20"/>
                <w:lang w:val="en-US"/>
              </w:rPr>
              <w:t xml:space="preserve"> </w:t>
            </w:r>
            <w:proofErr w:type="spellStart"/>
            <w:r w:rsidRPr="00606D29">
              <w:rPr>
                <w:rFonts w:asciiTheme="minorHAnsi" w:hAnsiTheme="minorHAnsi" w:cstheme="minorHAnsi"/>
                <w:sz w:val="20"/>
                <w:szCs w:val="20"/>
                <w:lang w:val="en-US"/>
              </w:rPr>
              <w:t>Wilimowska</w:t>
            </w:r>
            <w:proofErr w:type="spellEnd"/>
            <w:r w:rsidRPr="00606D29">
              <w:rPr>
                <w:rFonts w:asciiTheme="minorHAnsi" w:hAnsiTheme="minorHAnsi" w:cstheme="minorHAnsi"/>
                <w:sz w:val="20"/>
                <w:szCs w:val="20"/>
                <w:lang w:val="en-US"/>
              </w:rPr>
              <w:t xml:space="preserve"> Red.; 2010</w:t>
            </w:r>
          </w:p>
        </w:tc>
      </w:tr>
      <w:tr w:rsidR="006156B6" w:rsidRPr="00065125" w14:paraId="23BDFC02" w14:textId="77777777" w:rsidTr="006156B6">
        <w:trPr>
          <w:trHeight w:val="2704"/>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74A5915F"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Learning Outcomes (with reference to the specialization effects):</w:t>
            </w:r>
          </w:p>
          <w:p w14:paraId="0EC6CEAB" w14:textId="77777777" w:rsidR="006156B6" w:rsidRPr="00AE5D07" w:rsidRDefault="006156B6" w:rsidP="006156B6">
            <w:pPr>
              <w:pStyle w:val="Bezodstpw"/>
              <w:rPr>
                <w:rFonts w:asciiTheme="minorHAnsi" w:hAnsiTheme="minorHAnsi" w:cstheme="minorHAnsi"/>
                <w:sz w:val="20"/>
                <w:szCs w:val="20"/>
              </w:rPr>
            </w:pPr>
            <w:r w:rsidRPr="00AE5D07">
              <w:rPr>
                <w:rFonts w:asciiTheme="minorHAnsi" w:hAnsiTheme="minorHAnsi" w:cstheme="minorHAnsi"/>
                <w:sz w:val="20"/>
                <w:szCs w:val="20"/>
              </w:rPr>
              <w:t>Knowledge:</w:t>
            </w:r>
          </w:p>
          <w:p w14:paraId="7BF331FC" w14:textId="77777777" w:rsidR="006156B6" w:rsidRPr="00606D29" w:rsidRDefault="006156B6" w:rsidP="008B468F">
            <w:pPr>
              <w:pStyle w:val="Bezodstpw"/>
              <w:numPr>
                <w:ilvl w:val="0"/>
                <w:numId w:val="242"/>
              </w:numPr>
              <w:suppressAutoHyphens/>
              <w:autoSpaceDN w:val="0"/>
              <w:textAlignment w:val="baseline"/>
              <w:rPr>
                <w:rFonts w:asciiTheme="minorHAnsi" w:hAnsiTheme="minorHAnsi" w:cstheme="minorHAnsi"/>
                <w:sz w:val="20"/>
                <w:szCs w:val="20"/>
                <w:lang w:val="en-US"/>
              </w:rPr>
            </w:pPr>
            <w:r w:rsidRPr="00606D29">
              <w:rPr>
                <w:rFonts w:asciiTheme="minorHAnsi" w:hAnsiTheme="minorHAnsi" w:cstheme="minorHAnsi"/>
                <w:sz w:val="20"/>
                <w:szCs w:val="20"/>
                <w:lang w:val="en-US"/>
              </w:rPr>
              <w:t>The student knows and understands processes and methods of managing organizations on the example of functionalities available in the ERP class system (K_W14).</w:t>
            </w:r>
          </w:p>
          <w:p w14:paraId="3BD195C5" w14:textId="77777777" w:rsidR="006156B6" w:rsidRPr="00AE5D07" w:rsidRDefault="006156B6" w:rsidP="006156B6">
            <w:pPr>
              <w:pStyle w:val="Bezodstpw"/>
              <w:rPr>
                <w:rFonts w:asciiTheme="minorHAnsi" w:hAnsiTheme="minorHAnsi" w:cstheme="minorHAnsi"/>
                <w:sz w:val="20"/>
                <w:szCs w:val="20"/>
              </w:rPr>
            </w:pPr>
            <w:proofErr w:type="spellStart"/>
            <w:r w:rsidRPr="00AE5D07">
              <w:rPr>
                <w:rFonts w:asciiTheme="minorHAnsi" w:hAnsiTheme="minorHAnsi" w:cstheme="minorHAnsi"/>
                <w:sz w:val="20"/>
                <w:szCs w:val="20"/>
              </w:rPr>
              <w:t>Skills</w:t>
            </w:r>
            <w:proofErr w:type="spellEnd"/>
            <w:r w:rsidRPr="00AE5D07">
              <w:rPr>
                <w:rFonts w:asciiTheme="minorHAnsi" w:hAnsiTheme="minorHAnsi" w:cstheme="minorHAnsi"/>
                <w:bCs/>
                <w:sz w:val="20"/>
                <w:szCs w:val="20"/>
              </w:rPr>
              <w:t xml:space="preserve">: </w:t>
            </w:r>
          </w:p>
          <w:p w14:paraId="726B7EE7" w14:textId="77777777" w:rsidR="006156B6" w:rsidRPr="00606D29" w:rsidRDefault="006156B6" w:rsidP="008B468F">
            <w:pPr>
              <w:pStyle w:val="Bezodstpw"/>
              <w:numPr>
                <w:ilvl w:val="0"/>
                <w:numId w:val="242"/>
              </w:numPr>
              <w:suppressAutoHyphens/>
              <w:autoSpaceDN w:val="0"/>
              <w:textAlignment w:val="baseline"/>
              <w:rPr>
                <w:rFonts w:asciiTheme="minorHAnsi" w:hAnsiTheme="minorHAnsi" w:cstheme="minorHAnsi"/>
                <w:sz w:val="20"/>
                <w:szCs w:val="20"/>
                <w:lang w:val="en-US"/>
              </w:rPr>
            </w:pPr>
            <w:r w:rsidRPr="00606D29">
              <w:rPr>
                <w:rFonts w:asciiTheme="minorHAnsi" w:hAnsiTheme="minorHAnsi" w:cstheme="minorHAnsi"/>
                <w:sz w:val="20"/>
                <w:szCs w:val="20"/>
                <w:lang w:val="en-US"/>
              </w:rPr>
              <w:t>The student is able to perform tasks with the use of an integrated information management system (ERP) (K_U13).</w:t>
            </w:r>
          </w:p>
          <w:p w14:paraId="20F06A0B" w14:textId="77777777" w:rsidR="006156B6" w:rsidRPr="00606D29" w:rsidRDefault="006156B6" w:rsidP="008B468F">
            <w:pPr>
              <w:pStyle w:val="Bezodstpw"/>
              <w:numPr>
                <w:ilvl w:val="0"/>
                <w:numId w:val="242"/>
              </w:numPr>
              <w:suppressAutoHyphens/>
              <w:autoSpaceDN w:val="0"/>
              <w:textAlignment w:val="baseline"/>
              <w:rPr>
                <w:rFonts w:asciiTheme="minorHAnsi" w:hAnsiTheme="minorHAnsi" w:cstheme="minorHAnsi"/>
                <w:sz w:val="20"/>
                <w:szCs w:val="20"/>
                <w:lang w:val="en-US"/>
              </w:rPr>
            </w:pPr>
            <w:proofErr w:type="spellStart"/>
            <w:r w:rsidRPr="00606D29">
              <w:rPr>
                <w:rFonts w:asciiTheme="minorHAnsi" w:hAnsiTheme="minorHAnsi" w:cstheme="minorHAnsi"/>
                <w:sz w:val="20"/>
                <w:szCs w:val="20"/>
                <w:lang w:val="en-US"/>
              </w:rPr>
              <w:t>analyse</w:t>
            </w:r>
            <w:proofErr w:type="spellEnd"/>
            <w:r w:rsidRPr="00606D29">
              <w:rPr>
                <w:rFonts w:asciiTheme="minorHAnsi" w:hAnsiTheme="minorHAnsi" w:cstheme="minorHAnsi"/>
                <w:sz w:val="20"/>
                <w:szCs w:val="20"/>
                <w:lang w:val="en-US"/>
              </w:rPr>
              <w:t xml:space="preserve"> economic phenomena and processes using IT tools (K_U06).</w:t>
            </w:r>
          </w:p>
          <w:p w14:paraId="4220E0DE" w14:textId="77777777" w:rsidR="006156B6" w:rsidRPr="00AE5D07" w:rsidRDefault="006156B6" w:rsidP="006156B6">
            <w:pPr>
              <w:pStyle w:val="Bezodstpw"/>
              <w:rPr>
                <w:rFonts w:asciiTheme="minorHAnsi" w:hAnsiTheme="minorHAnsi" w:cstheme="minorHAnsi"/>
                <w:sz w:val="20"/>
                <w:szCs w:val="20"/>
              </w:rPr>
            </w:pPr>
            <w:proofErr w:type="spellStart"/>
            <w:r w:rsidRPr="00AE5D07">
              <w:rPr>
                <w:rFonts w:asciiTheme="minorHAnsi" w:hAnsiTheme="minorHAnsi" w:cstheme="minorHAnsi"/>
                <w:sz w:val="20"/>
                <w:szCs w:val="20"/>
              </w:rPr>
              <w:t>Social</w:t>
            </w:r>
            <w:proofErr w:type="spellEnd"/>
            <w:r w:rsidRPr="00AE5D07">
              <w:rPr>
                <w:rFonts w:asciiTheme="minorHAnsi" w:hAnsiTheme="minorHAnsi" w:cstheme="minorHAnsi"/>
                <w:sz w:val="20"/>
                <w:szCs w:val="20"/>
              </w:rPr>
              <w:t xml:space="preserve"> </w:t>
            </w:r>
            <w:proofErr w:type="spellStart"/>
            <w:r w:rsidRPr="00AE5D07">
              <w:rPr>
                <w:rFonts w:asciiTheme="minorHAnsi" w:hAnsiTheme="minorHAnsi" w:cstheme="minorHAnsi"/>
                <w:sz w:val="20"/>
                <w:szCs w:val="20"/>
              </w:rPr>
              <w:t>competence</w:t>
            </w:r>
            <w:proofErr w:type="spellEnd"/>
            <w:r w:rsidRPr="00AE5D07">
              <w:rPr>
                <w:rFonts w:asciiTheme="minorHAnsi" w:hAnsiTheme="minorHAnsi" w:cstheme="minorHAnsi"/>
                <w:sz w:val="20"/>
                <w:szCs w:val="20"/>
              </w:rPr>
              <w:t xml:space="preserve">: </w:t>
            </w:r>
          </w:p>
          <w:p w14:paraId="025F7952" w14:textId="77777777" w:rsidR="006156B6" w:rsidRPr="00606D29" w:rsidRDefault="006156B6" w:rsidP="008B468F">
            <w:pPr>
              <w:pStyle w:val="Bezodstpw"/>
              <w:numPr>
                <w:ilvl w:val="0"/>
                <w:numId w:val="242"/>
              </w:numPr>
              <w:suppressAutoHyphens/>
              <w:autoSpaceDN w:val="0"/>
              <w:textAlignment w:val="baseline"/>
              <w:rPr>
                <w:rFonts w:asciiTheme="minorHAnsi" w:hAnsiTheme="minorHAnsi" w:cstheme="minorHAnsi"/>
                <w:color w:val="FF0000"/>
                <w:sz w:val="20"/>
                <w:szCs w:val="20"/>
                <w:lang w:val="en-US"/>
              </w:rPr>
            </w:pPr>
            <w:r w:rsidRPr="00606D29">
              <w:rPr>
                <w:rFonts w:asciiTheme="minorHAnsi" w:hAnsiTheme="minorHAnsi" w:cstheme="minorHAnsi"/>
                <w:bCs/>
                <w:sz w:val="20"/>
                <w:szCs w:val="20"/>
                <w:lang w:val="en-US"/>
              </w:rPr>
              <w:t xml:space="preserve"> The student is ready for continuous training due to the dynamics of changes in the environment (K_K01).</w:t>
            </w:r>
          </w:p>
        </w:tc>
      </w:tr>
    </w:tbl>
    <w:p w14:paraId="4A799B91" w14:textId="77777777" w:rsidR="006156B6" w:rsidRPr="00606D29" w:rsidRDefault="006156B6" w:rsidP="006156B6">
      <w:pPr>
        <w:rPr>
          <w:rFonts w:cstheme="minorHAnsi"/>
          <w:sz w:val="20"/>
          <w:szCs w:val="20"/>
          <w:lang w:val="en-US"/>
        </w:rPr>
      </w:pPr>
    </w:p>
    <w:p w14:paraId="3651D50E" w14:textId="77777777" w:rsidR="006156B6" w:rsidRDefault="006156B6" w:rsidP="006156B6">
      <w:pPr>
        <w:pStyle w:val="Bezodstpw"/>
        <w:jc w:val="center"/>
        <w:rPr>
          <w:rFonts w:asciiTheme="minorHAnsi" w:hAnsiTheme="minorHAnsi" w:cstheme="minorHAnsi"/>
          <w:b/>
          <w:sz w:val="20"/>
          <w:szCs w:val="20"/>
        </w:rPr>
      </w:pPr>
      <w:r w:rsidRPr="00AE5D07">
        <w:rPr>
          <w:rFonts w:asciiTheme="minorHAnsi" w:hAnsiTheme="minorHAnsi" w:cstheme="minorHAnsi"/>
          <w:b/>
          <w:sz w:val="20"/>
          <w:szCs w:val="20"/>
        </w:rPr>
        <w:t>MAJOR SUBJECTS</w:t>
      </w:r>
    </w:p>
    <w:p w14:paraId="7C674995" w14:textId="77777777" w:rsidR="006156B6" w:rsidRDefault="006156B6" w:rsidP="006156B6">
      <w:pPr>
        <w:pStyle w:val="Bezodstpw"/>
        <w:jc w:val="center"/>
        <w:rPr>
          <w:rFonts w:asciiTheme="minorHAnsi" w:hAnsiTheme="minorHAnsi" w:cstheme="minorHAnsi"/>
          <w:b/>
          <w:sz w:val="20"/>
          <w:szCs w:val="20"/>
        </w:rPr>
      </w:pPr>
    </w:p>
    <w:tbl>
      <w:tblPr>
        <w:tblW w:w="9924" w:type="dxa"/>
        <w:tblInd w:w="-441" w:type="dxa"/>
        <w:tblLayout w:type="fixed"/>
        <w:tblCellMar>
          <w:left w:w="10" w:type="dxa"/>
          <w:right w:w="10" w:type="dxa"/>
        </w:tblCellMar>
        <w:tblLook w:val="04A0" w:firstRow="1" w:lastRow="0" w:firstColumn="1" w:lastColumn="0" w:noHBand="0" w:noVBand="1"/>
      </w:tblPr>
      <w:tblGrid>
        <w:gridCol w:w="2481"/>
        <w:gridCol w:w="2481"/>
        <w:gridCol w:w="2481"/>
        <w:gridCol w:w="2481"/>
      </w:tblGrid>
      <w:tr w:rsidR="006156B6" w:rsidRPr="00AE5D07" w14:paraId="5CE01543" w14:textId="77777777" w:rsidTr="006156B6">
        <w:trPr>
          <w:trHeight w:val="391"/>
        </w:trPr>
        <w:tc>
          <w:tcPr>
            <w:tcW w:w="4962" w:type="dxa"/>
            <w:gridSpan w:val="2"/>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217ECE9E" w14:textId="77777777" w:rsidR="006156B6" w:rsidRPr="00AE5D07" w:rsidRDefault="006156B6" w:rsidP="006156B6">
            <w:pPr>
              <w:pStyle w:val="Bezodstpw"/>
              <w:rPr>
                <w:rFonts w:asciiTheme="minorHAnsi" w:hAnsiTheme="minorHAnsi" w:cstheme="minorHAnsi"/>
                <w:sz w:val="20"/>
                <w:szCs w:val="20"/>
              </w:rPr>
            </w:pPr>
            <w:r w:rsidRPr="00AE5D07">
              <w:rPr>
                <w:rFonts w:asciiTheme="minorHAnsi" w:hAnsiTheme="minorHAnsi" w:cstheme="minorHAnsi"/>
                <w:sz w:val="20"/>
                <w:szCs w:val="20"/>
              </w:rPr>
              <w:t xml:space="preserve">Nazwa: </w:t>
            </w:r>
            <w:proofErr w:type="spellStart"/>
            <w:r w:rsidRPr="00AE5D07">
              <w:rPr>
                <w:rFonts w:asciiTheme="minorHAnsi" w:hAnsiTheme="minorHAnsi" w:cstheme="minorHAnsi"/>
                <w:sz w:val="20"/>
                <w:szCs w:val="20"/>
              </w:rPr>
              <w:t>Economic</w:t>
            </w:r>
            <w:proofErr w:type="spellEnd"/>
            <w:r w:rsidRPr="00AE5D07">
              <w:rPr>
                <w:rFonts w:asciiTheme="minorHAnsi" w:hAnsiTheme="minorHAnsi" w:cstheme="minorHAnsi"/>
                <w:sz w:val="20"/>
                <w:szCs w:val="20"/>
              </w:rPr>
              <w:t xml:space="preserve"> </w:t>
            </w:r>
            <w:proofErr w:type="spellStart"/>
            <w:r w:rsidRPr="00AE5D07">
              <w:rPr>
                <w:rFonts w:asciiTheme="minorHAnsi" w:hAnsiTheme="minorHAnsi" w:cstheme="minorHAnsi"/>
                <w:sz w:val="20"/>
                <w:szCs w:val="20"/>
              </w:rPr>
              <w:t>demography</w:t>
            </w:r>
            <w:proofErr w:type="spellEnd"/>
          </w:p>
        </w:tc>
        <w:tc>
          <w:tcPr>
            <w:tcW w:w="2481" w:type="dxa"/>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tcPr>
          <w:p w14:paraId="18C9560C" w14:textId="77777777" w:rsidR="006156B6" w:rsidRPr="00AE5D07" w:rsidRDefault="006156B6" w:rsidP="006156B6">
            <w:pPr>
              <w:pStyle w:val="Bezodstpw"/>
              <w:rPr>
                <w:rFonts w:asciiTheme="minorHAnsi" w:hAnsiTheme="minorHAnsi" w:cstheme="minorHAnsi"/>
                <w:bCs/>
                <w:sz w:val="20"/>
                <w:szCs w:val="20"/>
              </w:rPr>
            </w:pPr>
            <w:r w:rsidRPr="00AE5D07">
              <w:rPr>
                <w:rFonts w:asciiTheme="minorHAnsi" w:hAnsiTheme="minorHAnsi" w:cstheme="minorHAnsi"/>
                <w:bCs/>
                <w:sz w:val="20"/>
                <w:szCs w:val="20"/>
              </w:rPr>
              <w:t xml:space="preserve">Kod: </w:t>
            </w:r>
          </w:p>
        </w:tc>
        <w:tc>
          <w:tcPr>
            <w:tcW w:w="2481" w:type="dxa"/>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7EF6CB3E" w14:textId="77777777" w:rsidR="006156B6" w:rsidRPr="00AE5D07" w:rsidRDefault="006156B6" w:rsidP="006156B6">
            <w:pPr>
              <w:pStyle w:val="Bezodstpw"/>
              <w:rPr>
                <w:rFonts w:asciiTheme="minorHAnsi" w:hAnsiTheme="minorHAnsi" w:cstheme="minorHAnsi"/>
                <w:sz w:val="20"/>
                <w:szCs w:val="20"/>
              </w:rPr>
            </w:pPr>
            <w:r w:rsidRPr="00AE5D07">
              <w:rPr>
                <w:rFonts w:asciiTheme="minorHAnsi" w:hAnsiTheme="minorHAnsi" w:cstheme="minorHAnsi"/>
                <w:sz w:val="20"/>
                <w:szCs w:val="20"/>
              </w:rPr>
              <w:t>ECTS: 2</w:t>
            </w:r>
          </w:p>
        </w:tc>
      </w:tr>
      <w:tr w:rsidR="006156B6" w:rsidRPr="00AE5D07" w14:paraId="630F14F2" w14:textId="77777777" w:rsidTr="006156B6">
        <w:trPr>
          <w:trHeight w:val="385"/>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tcPr>
          <w:p w14:paraId="1B9CA267" w14:textId="77777777" w:rsidR="006156B6" w:rsidRPr="00AE5D07" w:rsidRDefault="006156B6" w:rsidP="006156B6">
            <w:pPr>
              <w:pStyle w:val="Bezodstpw"/>
              <w:rPr>
                <w:rFonts w:asciiTheme="minorHAnsi" w:hAnsiTheme="minorHAnsi" w:cstheme="minorHAnsi"/>
                <w:sz w:val="20"/>
                <w:szCs w:val="20"/>
              </w:rPr>
            </w:pPr>
            <w:r w:rsidRPr="00AE5D07">
              <w:rPr>
                <w:rFonts w:asciiTheme="minorHAnsi" w:hAnsiTheme="minorHAnsi" w:cstheme="minorHAnsi"/>
                <w:sz w:val="20"/>
                <w:szCs w:val="20"/>
              </w:rPr>
              <w:t>Nazwa jednostki prowadzącej przedmiot: Wydział Ekonomiczny</w:t>
            </w:r>
          </w:p>
        </w:tc>
      </w:tr>
      <w:tr w:rsidR="006156B6" w:rsidRPr="00AE5D07" w14:paraId="39C1BC31" w14:textId="77777777" w:rsidTr="006156B6">
        <w:trPr>
          <w:trHeight w:val="774"/>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tcPr>
          <w:p w14:paraId="54A36559" w14:textId="77777777" w:rsidR="006156B6" w:rsidRPr="00AE5D07" w:rsidRDefault="006156B6" w:rsidP="006156B6">
            <w:pPr>
              <w:pStyle w:val="Bezodstpw"/>
              <w:rPr>
                <w:rFonts w:asciiTheme="minorHAnsi" w:hAnsiTheme="minorHAnsi" w:cstheme="minorHAnsi"/>
                <w:sz w:val="20"/>
                <w:szCs w:val="20"/>
              </w:rPr>
            </w:pPr>
            <w:r w:rsidRPr="00AE5D07">
              <w:rPr>
                <w:rFonts w:asciiTheme="minorHAnsi" w:hAnsiTheme="minorHAnsi" w:cstheme="minorHAnsi"/>
                <w:sz w:val="20"/>
                <w:szCs w:val="20"/>
              </w:rPr>
              <w:t>Kierunek: Ekonomia</w:t>
            </w:r>
          </w:p>
          <w:p w14:paraId="1B73F494" w14:textId="77777777" w:rsidR="006156B6" w:rsidRPr="00AE5D07" w:rsidRDefault="006156B6" w:rsidP="006156B6">
            <w:pPr>
              <w:pStyle w:val="Bezodstpw"/>
              <w:rPr>
                <w:rFonts w:asciiTheme="minorHAnsi" w:hAnsiTheme="minorHAnsi" w:cstheme="minorHAnsi"/>
                <w:sz w:val="20"/>
                <w:szCs w:val="20"/>
              </w:rPr>
            </w:pPr>
            <w:r w:rsidRPr="00AE5D07">
              <w:rPr>
                <w:rFonts w:asciiTheme="minorHAnsi" w:hAnsiTheme="minorHAnsi" w:cstheme="minorHAnsi"/>
                <w:sz w:val="20"/>
                <w:szCs w:val="20"/>
              </w:rPr>
              <w:t>Poziom PRK: 6</w:t>
            </w:r>
          </w:p>
          <w:p w14:paraId="4A7AA529" w14:textId="77777777" w:rsidR="006156B6" w:rsidRPr="00AE5D07" w:rsidRDefault="006156B6" w:rsidP="006156B6">
            <w:pPr>
              <w:pStyle w:val="Bezodstpw"/>
              <w:rPr>
                <w:rFonts w:asciiTheme="minorHAnsi" w:hAnsiTheme="minorHAnsi" w:cstheme="minorHAnsi"/>
                <w:sz w:val="20"/>
                <w:szCs w:val="20"/>
              </w:rPr>
            </w:pPr>
            <w:r w:rsidRPr="00AE5D07">
              <w:rPr>
                <w:rFonts w:asciiTheme="minorHAnsi" w:hAnsiTheme="minorHAnsi" w:cstheme="minorHAnsi"/>
                <w:sz w:val="20"/>
                <w:szCs w:val="20"/>
              </w:rPr>
              <w:t>Poziom: I</w:t>
            </w:r>
          </w:p>
          <w:p w14:paraId="5E1EF61A" w14:textId="77777777" w:rsidR="006156B6" w:rsidRPr="00AE5D07" w:rsidRDefault="006156B6" w:rsidP="006156B6">
            <w:pPr>
              <w:pStyle w:val="Bezodstpw"/>
              <w:rPr>
                <w:rFonts w:asciiTheme="minorHAnsi" w:hAnsiTheme="minorHAnsi" w:cstheme="minorHAnsi"/>
                <w:sz w:val="20"/>
                <w:szCs w:val="20"/>
              </w:rPr>
            </w:pPr>
            <w:r w:rsidRPr="00AE5D07">
              <w:rPr>
                <w:rFonts w:asciiTheme="minorHAnsi" w:hAnsiTheme="minorHAnsi" w:cstheme="minorHAnsi"/>
                <w:sz w:val="20"/>
                <w:szCs w:val="20"/>
              </w:rPr>
              <w:t xml:space="preserve">Profil: </w:t>
            </w:r>
            <w:proofErr w:type="spellStart"/>
            <w:r w:rsidRPr="00AE5D07">
              <w:rPr>
                <w:rFonts w:asciiTheme="minorHAnsi" w:hAnsiTheme="minorHAnsi" w:cstheme="minorHAnsi"/>
                <w:sz w:val="20"/>
                <w:szCs w:val="20"/>
              </w:rPr>
              <w:t>ogólnoakademicki</w:t>
            </w:r>
            <w:proofErr w:type="spellEnd"/>
          </w:p>
          <w:p w14:paraId="64D425F9" w14:textId="77777777" w:rsidR="006156B6" w:rsidRPr="00AE5D07" w:rsidRDefault="006156B6" w:rsidP="006156B6">
            <w:pPr>
              <w:pStyle w:val="Bezodstpw"/>
              <w:rPr>
                <w:rFonts w:asciiTheme="minorHAnsi" w:hAnsiTheme="minorHAnsi" w:cstheme="minorHAnsi"/>
                <w:sz w:val="20"/>
                <w:szCs w:val="20"/>
              </w:rPr>
            </w:pPr>
            <w:r w:rsidRPr="00AE5D07">
              <w:rPr>
                <w:rFonts w:asciiTheme="minorHAnsi" w:hAnsiTheme="minorHAnsi" w:cstheme="minorHAnsi"/>
                <w:sz w:val="20"/>
                <w:szCs w:val="20"/>
              </w:rPr>
              <w:t>Forma: stacjonarne</w:t>
            </w:r>
          </w:p>
        </w:tc>
      </w:tr>
      <w:tr w:rsidR="006156B6" w:rsidRPr="00065125" w14:paraId="12F22D8D" w14:textId="77777777" w:rsidTr="006156B6">
        <w:trPr>
          <w:trHeight w:val="520"/>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585D6B82"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 xml:space="preserve">Course coordinator: </w:t>
            </w:r>
            <w:proofErr w:type="spellStart"/>
            <w:r w:rsidRPr="00606D29">
              <w:rPr>
                <w:rFonts w:asciiTheme="minorHAnsi" w:hAnsiTheme="minorHAnsi" w:cstheme="minorHAnsi"/>
                <w:sz w:val="20"/>
                <w:szCs w:val="20"/>
                <w:lang w:val="en-US"/>
              </w:rPr>
              <w:t>dr</w:t>
            </w:r>
            <w:proofErr w:type="spellEnd"/>
            <w:r w:rsidRPr="00606D29">
              <w:rPr>
                <w:rFonts w:asciiTheme="minorHAnsi" w:hAnsiTheme="minorHAnsi" w:cstheme="minorHAnsi"/>
                <w:sz w:val="20"/>
                <w:szCs w:val="20"/>
                <w:lang w:val="en-US"/>
              </w:rPr>
              <w:t xml:space="preserve"> Wojciech </w:t>
            </w:r>
            <w:proofErr w:type="spellStart"/>
            <w:r w:rsidRPr="00606D29">
              <w:rPr>
                <w:rFonts w:asciiTheme="minorHAnsi" w:hAnsiTheme="minorHAnsi" w:cstheme="minorHAnsi"/>
                <w:sz w:val="20"/>
                <w:szCs w:val="20"/>
                <w:lang w:val="en-US"/>
              </w:rPr>
              <w:t>Goleński</w:t>
            </w:r>
            <w:proofErr w:type="spellEnd"/>
          </w:p>
        </w:tc>
      </w:tr>
      <w:tr w:rsidR="006156B6" w:rsidRPr="00065125" w14:paraId="7DDEA5FD" w14:textId="77777777" w:rsidTr="006156B6">
        <w:trPr>
          <w:trHeight w:val="1463"/>
        </w:trPr>
        <w:tc>
          <w:tcPr>
            <w:tcW w:w="4962" w:type="dxa"/>
            <w:gridSpan w:val="2"/>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6FCA2D19"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Forms of classes, the manner of their implementation and the number of hours assigned to them:</w:t>
            </w:r>
          </w:p>
          <w:p w14:paraId="3A30FEBC"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 xml:space="preserve">A. Forms of classes: </w:t>
            </w:r>
            <w:r>
              <w:rPr>
                <w:rFonts w:asciiTheme="minorHAnsi" w:hAnsiTheme="minorHAnsi" w:cstheme="minorHAnsi"/>
                <w:sz w:val="20"/>
                <w:szCs w:val="20"/>
                <w:lang w:val="en-US"/>
              </w:rPr>
              <w:t>lecture</w:t>
            </w:r>
          </w:p>
          <w:p w14:paraId="04A94672"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B. Mode of implementation: in the classroom</w:t>
            </w:r>
          </w:p>
          <w:p w14:paraId="6D003637"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C. Hours:15</w:t>
            </w:r>
          </w:p>
          <w:p w14:paraId="3C2CBBAA"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D. Assessment method:  zo</w:t>
            </w:r>
            <w:r w:rsidRPr="00606D29">
              <w:rPr>
                <w:rFonts w:asciiTheme="minorHAnsi" w:hAnsiTheme="minorHAnsi" w:cstheme="minorHAnsi"/>
                <w:bCs/>
                <w:sz w:val="20"/>
                <w:szCs w:val="20"/>
                <w:lang w:val="en-US"/>
              </w:rPr>
              <w:t xml:space="preserve">  </w:t>
            </w:r>
          </w:p>
        </w:tc>
        <w:tc>
          <w:tcPr>
            <w:tcW w:w="4962" w:type="dxa"/>
            <w:gridSpan w:val="2"/>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1B2840F3"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Student workload:</w:t>
            </w:r>
            <w:r>
              <w:rPr>
                <w:rFonts w:asciiTheme="minorHAnsi" w:hAnsiTheme="minorHAnsi" w:cstheme="minorHAnsi"/>
                <w:sz w:val="20"/>
                <w:szCs w:val="20"/>
                <w:lang w:val="en-US"/>
              </w:rPr>
              <w:t xml:space="preserve"> 50 h</w:t>
            </w:r>
          </w:p>
          <w:p w14:paraId="72507C19"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 xml:space="preserve">A. </w:t>
            </w:r>
            <w:r w:rsidRPr="00606D29">
              <w:rPr>
                <w:rFonts w:asciiTheme="minorHAnsi" w:hAnsiTheme="minorHAnsi" w:cstheme="minorHAnsi"/>
                <w:bCs/>
                <w:sz w:val="20"/>
                <w:szCs w:val="20"/>
                <w:lang w:val="en-US"/>
              </w:rPr>
              <w:t>Participation in classes: 15</w:t>
            </w:r>
            <w:r>
              <w:rPr>
                <w:rFonts w:asciiTheme="minorHAnsi" w:hAnsiTheme="minorHAnsi" w:cstheme="minorHAnsi"/>
                <w:bCs/>
                <w:sz w:val="20"/>
                <w:szCs w:val="20"/>
                <w:lang w:val="en-US"/>
              </w:rPr>
              <w:t xml:space="preserve"> </w:t>
            </w:r>
            <w:r w:rsidRPr="00606D29">
              <w:rPr>
                <w:rFonts w:asciiTheme="minorHAnsi" w:hAnsiTheme="minorHAnsi" w:cstheme="minorHAnsi"/>
                <w:bCs/>
                <w:sz w:val="20"/>
                <w:szCs w:val="20"/>
                <w:lang w:val="en-US"/>
              </w:rPr>
              <w:t>h</w:t>
            </w:r>
          </w:p>
          <w:p w14:paraId="14B5B269"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 xml:space="preserve">B. </w:t>
            </w:r>
            <w:r w:rsidRPr="00606D29">
              <w:rPr>
                <w:rFonts w:asciiTheme="minorHAnsi" w:hAnsiTheme="minorHAnsi" w:cstheme="minorHAnsi"/>
                <w:bCs/>
                <w:sz w:val="20"/>
                <w:szCs w:val="20"/>
                <w:lang w:val="en-US"/>
              </w:rPr>
              <w:t>Student’s own work:</w:t>
            </w:r>
            <w:r>
              <w:rPr>
                <w:rFonts w:asciiTheme="minorHAnsi" w:hAnsiTheme="minorHAnsi" w:cstheme="minorHAnsi"/>
                <w:bCs/>
                <w:sz w:val="20"/>
                <w:szCs w:val="20"/>
                <w:lang w:val="en-US"/>
              </w:rPr>
              <w:t xml:space="preserve"> </w:t>
            </w:r>
            <w:r w:rsidRPr="00606D29">
              <w:rPr>
                <w:rFonts w:asciiTheme="minorHAnsi" w:hAnsiTheme="minorHAnsi" w:cstheme="minorHAnsi"/>
                <w:bCs/>
                <w:sz w:val="20"/>
                <w:szCs w:val="20"/>
                <w:lang w:val="en-US"/>
              </w:rPr>
              <w:t>3</w:t>
            </w:r>
            <w:r>
              <w:rPr>
                <w:rFonts w:asciiTheme="minorHAnsi" w:hAnsiTheme="minorHAnsi" w:cstheme="minorHAnsi"/>
                <w:bCs/>
                <w:sz w:val="20"/>
                <w:szCs w:val="20"/>
                <w:lang w:val="en-US"/>
              </w:rPr>
              <w:t>5</w:t>
            </w:r>
            <w:r w:rsidRPr="00606D29">
              <w:rPr>
                <w:rFonts w:asciiTheme="minorHAnsi" w:hAnsiTheme="minorHAnsi" w:cstheme="minorHAnsi"/>
                <w:sz w:val="20"/>
                <w:szCs w:val="20"/>
                <w:lang w:val="en-US"/>
              </w:rPr>
              <w:t xml:space="preserve"> </w:t>
            </w:r>
            <w:r w:rsidRPr="00606D29">
              <w:rPr>
                <w:rFonts w:asciiTheme="minorHAnsi" w:hAnsiTheme="minorHAnsi" w:cstheme="minorHAnsi"/>
                <w:bCs/>
                <w:sz w:val="20"/>
                <w:szCs w:val="20"/>
                <w:lang w:val="en-US"/>
              </w:rPr>
              <w:t xml:space="preserve">h </w:t>
            </w:r>
          </w:p>
          <w:p w14:paraId="198A2C35"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bCs/>
                <w:sz w:val="20"/>
                <w:szCs w:val="20"/>
                <w:lang w:val="en-US"/>
              </w:rPr>
              <w:t xml:space="preserve">Preparation for classes: </w:t>
            </w:r>
            <w:r>
              <w:rPr>
                <w:rFonts w:asciiTheme="minorHAnsi" w:hAnsiTheme="minorHAnsi" w:cstheme="minorHAnsi"/>
                <w:bCs/>
                <w:sz w:val="20"/>
                <w:szCs w:val="20"/>
                <w:lang w:val="en-US"/>
              </w:rPr>
              <w:t>10</w:t>
            </w:r>
            <w:r w:rsidRPr="00606D29">
              <w:rPr>
                <w:rFonts w:asciiTheme="minorHAnsi" w:hAnsiTheme="minorHAnsi" w:cstheme="minorHAnsi"/>
                <w:bCs/>
                <w:sz w:val="20"/>
                <w:szCs w:val="20"/>
                <w:lang w:val="en-US"/>
              </w:rPr>
              <w:t xml:space="preserve"> h</w:t>
            </w:r>
          </w:p>
          <w:p w14:paraId="64CE9A5C" w14:textId="77777777" w:rsidR="006156B6" w:rsidRPr="00606D29" w:rsidRDefault="006156B6" w:rsidP="006156B6">
            <w:pPr>
              <w:pStyle w:val="Bezodstpw"/>
              <w:rPr>
                <w:rFonts w:asciiTheme="minorHAnsi" w:hAnsiTheme="minorHAnsi" w:cstheme="minorHAnsi"/>
                <w:bCs/>
                <w:sz w:val="20"/>
                <w:szCs w:val="20"/>
                <w:lang w:val="en-US"/>
              </w:rPr>
            </w:pPr>
            <w:r w:rsidRPr="00606D29">
              <w:rPr>
                <w:rFonts w:asciiTheme="minorHAnsi" w:hAnsiTheme="minorHAnsi" w:cstheme="minorHAnsi"/>
                <w:bCs/>
                <w:sz w:val="20"/>
                <w:szCs w:val="20"/>
                <w:lang w:val="en-US"/>
              </w:rPr>
              <w:t>Preparation for a credit:  1</w:t>
            </w:r>
            <w:r>
              <w:rPr>
                <w:rFonts w:asciiTheme="minorHAnsi" w:hAnsiTheme="minorHAnsi" w:cstheme="minorHAnsi"/>
                <w:bCs/>
                <w:sz w:val="20"/>
                <w:szCs w:val="20"/>
                <w:lang w:val="en-US"/>
              </w:rPr>
              <w:t xml:space="preserve">5 </w:t>
            </w:r>
            <w:r w:rsidRPr="00606D29">
              <w:rPr>
                <w:rFonts w:asciiTheme="minorHAnsi" w:hAnsiTheme="minorHAnsi" w:cstheme="minorHAnsi"/>
                <w:bCs/>
                <w:sz w:val="20"/>
                <w:szCs w:val="20"/>
                <w:lang w:val="en-US"/>
              </w:rPr>
              <w:t>h</w:t>
            </w:r>
          </w:p>
          <w:p w14:paraId="6504A299" w14:textId="77777777" w:rsidR="006156B6" w:rsidRPr="00606D29" w:rsidRDefault="006156B6" w:rsidP="006156B6">
            <w:pPr>
              <w:pStyle w:val="Bezodstpw"/>
              <w:rPr>
                <w:rFonts w:asciiTheme="minorHAnsi" w:hAnsiTheme="minorHAnsi" w:cstheme="minorHAnsi"/>
                <w:color w:val="000000"/>
                <w:sz w:val="20"/>
                <w:szCs w:val="20"/>
                <w:lang w:val="en-US"/>
              </w:rPr>
            </w:pPr>
            <w:r w:rsidRPr="00606D29">
              <w:rPr>
                <w:rFonts w:asciiTheme="minorHAnsi" w:hAnsiTheme="minorHAnsi" w:cstheme="minorHAnsi"/>
                <w:bCs/>
                <w:sz w:val="20"/>
                <w:szCs w:val="20"/>
                <w:lang w:val="en-US"/>
              </w:rPr>
              <w:t>Preparation of the project:</w:t>
            </w:r>
            <w:r>
              <w:rPr>
                <w:rFonts w:asciiTheme="minorHAnsi" w:hAnsiTheme="minorHAnsi" w:cstheme="minorHAnsi"/>
                <w:bCs/>
                <w:sz w:val="20"/>
                <w:szCs w:val="20"/>
                <w:lang w:val="en-US"/>
              </w:rPr>
              <w:t xml:space="preserve"> </w:t>
            </w:r>
            <w:r w:rsidRPr="00606D29">
              <w:rPr>
                <w:rFonts w:asciiTheme="minorHAnsi" w:hAnsiTheme="minorHAnsi" w:cstheme="minorHAnsi"/>
                <w:bCs/>
                <w:sz w:val="20"/>
                <w:szCs w:val="20"/>
                <w:lang w:val="en-US"/>
              </w:rPr>
              <w:t>10 h</w:t>
            </w:r>
          </w:p>
        </w:tc>
      </w:tr>
      <w:tr w:rsidR="006156B6" w:rsidRPr="00AE5D07" w14:paraId="0E26367C" w14:textId="77777777" w:rsidTr="006156B6">
        <w:trPr>
          <w:trHeight w:val="481"/>
        </w:trPr>
        <w:tc>
          <w:tcPr>
            <w:tcW w:w="2481" w:type="dxa"/>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6192D604"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Language of lecture:</w:t>
            </w:r>
          </w:p>
          <w:p w14:paraId="59294213" w14:textId="77777777" w:rsidR="006156B6" w:rsidRPr="00606D29" w:rsidRDefault="006156B6" w:rsidP="006156B6">
            <w:pPr>
              <w:pStyle w:val="Bezodstpw"/>
              <w:rPr>
                <w:rFonts w:asciiTheme="minorHAnsi" w:hAnsiTheme="minorHAnsi" w:cstheme="minorHAnsi"/>
                <w:sz w:val="20"/>
                <w:szCs w:val="20"/>
                <w:lang w:val="en-US"/>
              </w:rPr>
            </w:pPr>
            <w:proofErr w:type="spellStart"/>
            <w:r w:rsidRPr="00606D29">
              <w:rPr>
                <w:rFonts w:asciiTheme="minorHAnsi" w:hAnsiTheme="minorHAnsi" w:cstheme="minorHAnsi"/>
                <w:bCs/>
                <w:sz w:val="20"/>
                <w:szCs w:val="20"/>
                <w:lang w:val="en-US"/>
              </w:rPr>
              <w:t>english</w:t>
            </w:r>
            <w:proofErr w:type="spellEnd"/>
            <w:r w:rsidRPr="00606D29">
              <w:rPr>
                <w:rFonts w:asciiTheme="minorHAnsi" w:hAnsiTheme="minorHAnsi" w:cstheme="minorHAnsi"/>
                <w:bCs/>
                <w:sz w:val="20"/>
                <w:szCs w:val="20"/>
                <w:lang w:val="en-US"/>
              </w:rPr>
              <w:t xml:space="preserve"> language</w:t>
            </w:r>
          </w:p>
        </w:tc>
        <w:tc>
          <w:tcPr>
            <w:tcW w:w="2481" w:type="dxa"/>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1ED8BEF4" w14:textId="77777777" w:rsidR="006156B6" w:rsidRPr="00AE5D07" w:rsidRDefault="006156B6" w:rsidP="006156B6">
            <w:pPr>
              <w:pStyle w:val="Bezodstpw"/>
              <w:rPr>
                <w:rFonts w:asciiTheme="minorHAnsi" w:hAnsiTheme="minorHAnsi" w:cstheme="minorHAnsi"/>
                <w:sz w:val="20"/>
                <w:szCs w:val="20"/>
              </w:rPr>
            </w:pPr>
            <w:proofErr w:type="spellStart"/>
            <w:r w:rsidRPr="00AE5D07">
              <w:rPr>
                <w:rFonts w:asciiTheme="minorHAnsi" w:hAnsiTheme="minorHAnsi" w:cstheme="minorHAnsi"/>
                <w:sz w:val="20"/>
                <w:szCs w:val="20"/>
              </w:rPr>
              <w:t>Type</w:t>
            </w:r>
            <w:proofErr w:type="spellEnd"/>
            <w:r w:rsidRPr="00AE5D07">
              <w:rPr>
                <w:rFonts w:asciiTheme="minorHAnsi" w:hAnsiTheme="minorHAnsi" w:cstheme="minorHAnsi"/>
                <w:sz w:val="20"/>
                <w:szCs w:val="20"/>
              </w:rPr>
              <w:t xml:space="preserve"> of </w:t>
            </w:r>
            <w:proofErr w:type="spellStart"/>
            <w:r w:rsidRPr="00AE5D07">
              <w:rPr>
                <w:rFonts w:asciiTheme="minorHAnsi" w:hAnsiTheme="minorHAnsi" w:cstheme="minorHAnsi"/>
                <w:sz w:val="20"/>
                <w:szCs w:val="20"/>
              </w:rPr>
              <w:t>course</w:t>
            </w:r>
            <w:proofErr w:type="spellEnd"/>
            <w:r w:rsidRPr="00AE5D07">
              <w:rPr>
                <w:rFonts w:asciiTheme="minorHAnsi" w:hAnsiTheme="minorHAnsi" w:cstheme="minorHAnsi"/>
                <w:sz w:val="20"/>
                <w:szCs w:val="20"/>
              </w:rPr>
              <w:t>:</w:t>
            </w:r>
          </w:p>
          <w:p w14:paraId="7C224744" w14:textId="77777777" w:rsidR="006156B6" w:rsidRPr="00AE5D07" w:rsidRDefault="006156B6" w:rsidP="006156B6">
            <w:pPr>
              <w:pStyle w:val="Bezodstpw"/>
              <w:rPr>
                <w:rFonts w:asciiTheme="minorHAnsi" w:hAnsiTheme="minorHAnsi" w:cstheme="minorHAnsi"/>
                <w:sz w:val="20"/>
                <w:szCs w:val="20"/>
              </w:rPr>
            </w:pPr>
            <w:proofErr w:type="spellStart"/>
            <w:r w:rsidRPr="00AE5D07">
              <w:rPr>
                <w:rFonts w:asciiTheme="minorHAnsi" w:hAnsiTheme="minorHAnsi" w:cstheme="minorHAnsi"/>
                <w:sz w:val="20"/>
                <w:szCs w:val="20"/>
              </w:rPr>
              <w:t>Obligatory</w:t>
            </w:r>
            <w:proofErr w:type="spellEnd"/>
          </w:p>
        </w:tc>
        <w:tc>
          <w:tcPr>
            <w:tcW w:w="4962" w:type="dxa"/>
            <w:gridSpan w:val="2"/>
            <w:tcBorders>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4A14F77C" w14:textId="77777777" w:rsidR="006156B6" w:rsidRPr="00AE5D07" w:rsidRDefault="006156B6" w:rsidP="006156B6">
            <w:pPr>
              <w:pStyle w:val="Bezodstpw"/>
              <w:rPr>
                <w:rFonts w:asciiTheme="minorHAnsi" w:hAnsiTheme="minorHAnsi" w:cstheme="minorHAnsi"/>
                <w:sz w:val="20"/>
                <w:szCs w:val="20"/>
              </w:rPr>
            </w:pPr>
            <w:proofErr w:type="spellStart"/>
            <w:r w:rsidRPr="00AE5D07">
              <w:rPr>
                <w:rFonts w:asciiTheme="minorHAnsi" w:hAnsiTheme="minorHAnsi" w:cstheme="minorHAnsi"/>
                <w:sz w:val="20"/>
                <w:szCs w:val="20"/>
              </w:rPr>
              <w:t>Prerequisites</w:t>
            </w:r>
            <w:proofErr w:type="spellEnd"/>
            <w:r w:rsidRPr="00AE5D07">
              <w:rPr>
                <w:rFonts w:asciiTheme="minorHAnsi" w:hAnsiTheme="minorHAnsi" w:cstheme="minorHAnsi"/>
                <w:sz w:val="20"/>
                <w:szCs w:val="20"/>
              </w:rPr>
              <w:t>:</w:t>
            </w:r>
          </w:p>
          <w:p w14:paraId="21672C96" w14:textId="77777777" w:rsidR="006156B6" w:rsidRPr="00AE5D07" w:rsidRDefault="006156B6" w:rsidP="006156B6">
            <w:pPr>
              <w:pStyle w:val="Bezodstpw"/>
              <w:rPr>
                <w:rFonts w:asciiTheme="minorHAnsi" w:hAnsiTheme="minorHAnsi" w:cstheme="minorHAnsi"/>
                <w:sz w:val="20"/>
                <w:szCs w:val="20"/>
              </w:rPr>
            </w:pPr>
            <w:proofErr w:type="spellStart"/>
            <w:r w:rsidRPr="00AE5D07">
              <w:rPr>
                <w:rFonts w:asciiTheme="minorHAnsi" w:hAnsiTheme="minorHAnsi" w:cstheme="minorHAnsi"/>
                <w:sz w:val="20"/>
                <w:szCs w:val="20"/>
              </w:rPr>
              <w:t>none</w:t>
            </w:r>
            <w:proofErr w:type="spellEnd"/>
          </w:p>
        </w:tc>
      </w:tr>
      <w:tr w:rsidR="006156B6" w:rsidRPr="00AE5D07" w14:paraId="5408ABEB" w14:textId="77777777" w:rsidTr="006156B6">
        <w:trPr>
          <w:trHeight w:val="2675"/>
        </w:trPr>
        <w:tc>
          <w:tcPr>
            <w:tcW w:w="4962" w:type="dxa"/>
            <w:gridSpan w:val="2"/>
            <w:tcBorders>
              <w:top w:val="single" w:sz="12" w:space="0" w:color="000000"/>
              <w:left w:val="single" w:sz="12" w:space="0" w:color="000000"/>
              <w:bottom w:val="single" w:sz="12" w:space="0" w:color="000000"/>
              <w:right w:val="single" w:sz="12" w:space="0" w:color="000000"/>
            </w:tcBorders>
            <w:shd w:val="clear" w:color="auto" w:fill="FFFFFF"/>
            <w:tcMar>
              <w:top w:w="0" w:type="dxa"/>
              <w:left w:w="70" w:type="dxa"/>
              <w:bottom w:w="0" w:type="dxa"/>
              <w:right w:w="70" w:type="dxa"/>
            </w:tcMar>
          </w:tcPr>
          <w:p w14:paraId="6B04EB2A"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Teaching methods:</w:t>
            </w:r>
          </w:p>
          <w:p w14:paraId="36BEAC56" w14:textId="77777777" w:rsidR="006156B6" w:rsidRPr="00606D29" w:rsidRDefault="006156B6" w:rsidP="006156B6">
            <w:pPr>
              <w:pStyle w:val="Bezodstpw"/>
              <w:rPr>
                <w:rFonts w:asciiTheme="minorHAnsi" w:hAnsiTheme="minorHAnsi" w:cstheme="minorHAnsi"/>
                <w:sz w:val="20"/>
                <w:szCs w:val="20"/>
                <w:lang w:val="en-US"/>
              </w:rPr>
            </w:pPr>
          </w:p>
          <w:p w14:paraId="4BE61F4E" w14:textId="77777777" w:rsidR="006156B6" w:rsidRPr="00AE5D07" w:rsidRDefault="006156B6" w:rsidP="006156B6">
            <w:pPr>
              <w:pStyle w:val="Bezodstpw"/>
              <w:rPr>
                <w:rFonts w:asciiTheme="minorHAnsi" w:hAnsiTheme="minorHAnsi" w:cstheme="minorHAnsi"/>
                <w:sz w:val="20"/>
                <w:szCs w:val="20"/>
                <w:lang w:val="en-GB"/>
              </w:rPr>
            </w:pPr>
            <w:r w:rsidRPr="00AE5D07">
              <w:rPr>
                <w:rFonts w:asciiTheme="minorHAnsi" w:hAnsiTheme="minorHAnsi" w:cstheme="minorHAnsi"/>
                <w:sz w:val="20"/>
                <w:szCs w:val="20"/>
                <w:lang w:val="en-GB"/>
              </w:rPr>
              <w:t>Lecture: problem-</w:t>
            </w:r>
            <w:proofErr w:type="spellStart"/>
            <w:r w:rsidRPr="00AE5D07">
              <w:rPr>
                <w:rFonts w:asciiTheme="minorHAnsi" w:hAnsiTheme="minorHAnsi" w:cstheme="minorHAnsi"/>
                <w:sz w:val="20"/>
                <w:szCs w:val="20"/>
                <w:lang w:val="en-GB"/>
              </w:rPr>
              <w:t>centered</w:t>
            </w:r>
            <w:proofErr w:type="spellEnd"/>
            <w:r w:rsidRPr="00AE5D07">
              <w:rPr>
                <w:rFonts w:asciiTheme="minorHAnsi" w:hAnsiTheme="minorHAnsi" w:cstheme="minorHAnsi"/>
                <w:sz w:val="20"/>
                <w:szCs w:val="20"/>
                <w:lang w:val="en-GB"/>
              </w:rPr>
              <w:t xml:space="preserve"> lecture, informative lecture, case study, project</w:t>
            </w:r>
          </w:p>
          <w:p w14:paraId="564BD8CA" w14:textId="77777777" w:rsidR="006156B6" w:rsidRPr="00AE5D07" w:rsidRDefault="006156B6" w:rsidP="006156B6">
            <w:pPr>
              <w:pStyle w:val="Bezodstpw"/>
              <w:rPr>
                <w:rFonts w:asciiTheme="minorHAnsi" w:hAnsiTheme="minorHAnsi" w:cstheme="minorHAnsi"/>
                <w:sz w:val="20"/>
                <w:szCs w:val="20"/>
                <w:lang w:val="en-GB"/>
              </w:rPr>
            </w:pPr>
          </w:p>
          <w:p w14:paraId="36C894FA" w14:textId="77777777" w:rsidR="006156B6" w:rsidRPr="00AE5D07" w:rsidRDefault="006156B6" w:rsidP="006156B6">
            <w:pPr>
              <w:pStyle w:val="Bezodstpw"/>
              <w:rPr>
                <w:rFonts w:asciiTheme="minorHAnsi" w:hAnsiTheme="minorHAnsi" w:cstheme="minorHAnsi"/>
                <w:sz w:val="20"/>
                <w:szCs w:val="20"/>
                <w:lang w:val="en-GB"/>
              </w:rPr>
            </w:pPr>
          </w:p>
          <w:p w14:paraId="4807FB42" w14:textId="77777777" w:rsidR="006156B6" w:rsidRPr="00AE5D07" w:rsidRDefault="006156B6" w:rsidP="006156B6">
            <w:pPr>
              <w:pStyle w:val="Bezodstpw"/>
              <w:rPr>
                <w:rFonts w:asciiTheme="minorHAnsi" w:hAnsiTheme="minorHAnsi" w:cstheme="minorHAnsi"/>
                <w:bCs/>
                <w:sz w:val="20"/>
                <w:szCs w:val="20"/>
                <w:lang w:val="en-GB"/>
              </w:rPr>
            </w:pPr>
          </w:p>
          <w:p w14:paraId="753EF4E8" w14:textId="77777777" w:rsidR="006156B6" w:rsidRPr="00AE5D07" w:rsidRDefault="006156B6" w:rsidP="006156B6">
            <w:pPr>
              <w:pStyle w:val="Bezodstpw"/>
              <w:rPr>
                <w:rFonts w:asciiTheme="minorHAnsi" w:hAnsiTheme="minorHAnsi" w:cstheme="minorHAnsi"/>
                <w:bCs/>
                <w:sz w:val="20"/>
                <w:szCs w:val="20"/>
                <w:lang w:val="en-GB"/>
              </w:rPr>
            </w:pPr>
          </w:p>
          <w:p w14:paraId="0B4651A2" w14:textId="77777777" w:rsidR="006156B6" w:rsidRPr="00AE5D07" w:rsidRDefault="006156B6" w:rsidP="006156B6">
            <w:pPr>
              <w:pStyle w:val="Bezodstpw"/>
              <w:rPr>
                <w:rFonts w:asciiTheme="minorHAnsi" w:hAnsiTheme="minorHAnsi" w:cstheme="minorHAnsi"/>
                <w:sz w:val="20"/>
                <w:szCs w:val="20"/>
                <w:lang w:val="en-GB"/>
              </w:rPr>
            </w:pPr>
          </w:p>
        </w:tc>
        <w:tc>
          <w:tcPr>
            <w:tcW w:w="4962" w:type="dxa"/>
            <w:gridSpan w:val="2"/>
            <w:tcBorders>
              <w:top w:val="single" w:sz="12" w:space="0" w:color="000000"/>
              <w:left w:val="single" w:sz="12" w:space="0" w:color="000000"/>
              <w:bottom w:val="single" w:sz="4" w:space="0" w:color="585858"/>
              <w:right w:val="single" w:sz="12" w:space="0" w:color="000000"/>
            </w:tcBorders>
            <w:shd w:val="clear" w:color="auto" w:fill="FFFFFF"/>
            <w:tcMar>
              <w:top w:w="0" w:type="dxa"/>
              <w:left w:w="70" w:type="dxa"/>
              <w:bottom w:w="0" w:type="dxa"/>
              <w:right w:w="70" w:type="dxa"/>
            </w:tcMar>
          </w:tcPr>
          <w:p w14:paraId="23B67651" w14:textId="77777777" w:rsidR="006156B6" w:rsidRPr="00AE5D07" w:rsidRDefault="006156B6" w:rsidP="006156B6">
            <w:pPr>
              <w:pStyle w:val="Bezodstpw"/>
              <w:rPr>
                <w:rFonts w:asciiTheme="minorHAnsi" w:hAnsiTheme="minorHAnsi" w:cstheme="minorHAnsi"/>
                <w:sz w:val="20"/>
                <w:szCs w:val="20"/>
              </w:rPr>
            </w:pPr>
            <w:proofErr w:type="spellStart"/>
            <w:r w:rsidRPr="00AE5D07">
              <w:rPr>
                <w:rFonts w:asciiTheme="minorHAnsi" w:hAnsiTheme="minorHAnsi" w:cstheme="minorHAnsi"/>
                <w:sz w:val="20"/>
                <w:szCs w:val="20"/>
              </w:rPr>
              <w:t>Assessment</w:t>
            </w:r>
            <w:proofErr w:type="spellEnd"/>
            <w:r w:rsidRPr="00AE5D07">
              <w:rPr>
                <w:rFonts w:asciiTheme="minorHAnsi" w:hAnsiTheme="minorHAnsi" w:cstheme="minorHAnsi"/>
                <w:sz w:val="20"/>
                <w:szCs w:val="20"/>
              </w:rPr>
              <w:t xml:space="preserve"> </w:t>
            </w:r>
            <w:proofErr w:type="spellStart"/>
            <w:r w:rsidRPr="00AE5D07">
              <w:rPr>
                <w:rFonts w:asciiTheme="minorHAnsi" w:hAnsiTheme="minorHAnsi" w:cstheme="minorHAnsi"/>
                <w:sz w:val="20"/>
                <w:szCs w:val="20"/>
              </w:rPr>
              <w:t>methods</w:t>
            </w:r>
            <w:proofErr w:type="spellEnd"/>
            <w:r w:rsidRPr="00AE5D07">
              <w:rPr>
                <w:rFonts w:asciiTheme="minorHAnsi" w:hAnsiTheme="minorHAnsi" w:cstheme="minorHAnsi"/>
                <w:sz w:val="20"/>
                <w:szCs w:val="20"/>
              </w:rPr>
              <w:t xml:space="preserve"> and </w:t>
            </w:r>
            <w:proofErr w:type="spellStart"/>
            <w:r w:rsidRPr="00AE5D07">
              <w:rPr>
                <w:rFonts w:asciiTheme="minorHAnsi" w:hAnsiTheme="minorHAnsi" w:cstheme="minorHAnsi"/>
                <w:sz w:val="20"/>
                <w:szCs w:val="20"/>
              </w:rPr>
              <w:t>criteria</w:t>
            </w:r>
            <w:proofErr w:type="spellEnd"/>
            <w:r w:rsidRPr="00AE5D07">
              <w:rPr>
                <w:rFonts w:asciiTheme="minorHAnsi" w:hAnsiTheme="minorHAnsi" w:cstheme="minorHAnsi"/>
                <w:sz w:val="20"/>
                <w:szCs w:val="20"/>
              </w:rPr>
              <w:t>:</w:t>
            </w:r>
          </w:p>
          <w:p w14:paraId="29E5B953" w14:textId="77777777" w:rsidR="006156B6" w:rsidRPr="00AE5D07" w:rsidRDefault="006156B6" w:rsidP="006156B6">
            <w:pPr>
              <w:pStyle w:val="Bezodstpw"/>
              <w:numPr>
                <w:ilvl w:val="0"/>
                <w:numId w:val="8"/>
              </w:numPr>
              <w:suppressAutoHyphens/>
              <w:autoSpaceDN w:val="0"/>
              <w:rPr>
                <w:rFonts w:asciiTheme="minorHAnsi" w:hAnsiTheme="minorHAnsi" w:cstheme="minorHAnsi"/>
                <w:sz w:val="20"/>
                <w:szCs w:val="20"/>
              </w:rPr>
            </w:pPr>
            <w:r w:rsidRPr="00AE5D07">
              <w:rPr>
                <w:rFonts w:asciiTheme="minorHAnsi" w:hAnsiTheme="minorHAnsi" w:cstheme="minorHAnsi"/>
                <w:sz w:val="20"/>
                <w:szCs w:val="20"/>
              </w:rPr>
              <w:t>Formy zaliczenia (weryfikacja efektów uczenia:</w:t>
            </w:r>
          </w:p>
          <w:p w14:paraId="6D036BF5" w14:textId="77777777" w:rsidR="006156B6" w:rsidRPr="00AE5D07" w:rsidRDefault="006156B6" w:rsidP="006156B6">
            <w:pPr>
              <w:pStyle w:val="Bezodstpw"/>
              <w:rPr>
                <w:rFonts w:asciiTheme="minorHAnsi" w:hAnsiTheme="minorHAnsi" w:cstheme="minorHAnsi"/>
                <w:sz w:val="20"/>
                <w:szCs w:val="20"/>
                <w:lang w:val="en-GB"/>
              </w:rPr>
            </w:pPr>
            <w:r w:rsidRPr="00AE5D07">
              <w:rPr>
                <w:rFonts w:asciiTheme="minorHAnsi" w:hAnsiTheme="minorHAnsi" w:cstheme="minorHAnsi"/>
                <w:sz w:val="20"/>
                <w:szCs w:val="20"/>
                <w:lang w:val="en-GB"/>
              </w:rPr>
              <w:t>Written colloquium: (effect 1,2)</w:t>
            </w:r>
          </w:p>
          <w:p w14:paraId="375188CB" w14:textId="77777777" w:rsidR="006156B6" w:rsidRPr="00AE5D07" w:rsidRDefault="006156B6" w:rsidP="006156B6">
            <w:pPr>
              <w:pStyle w:val="Bezodstpw"/>
              <w:rPr>
                <w:rFonts w:asciiTheme="minorHAnsi" w:hAnsiTheme="minorHAnsi" w:cstheme="minorHAnsi"/>
                <w:sz w:val="20"/>
                <w:szCs w:val="20"/>
                <w:lang w:val="en-GB"/>
              </w:rPr>
            </w:pPr>
            <w:r w:rsidRPr="00AE5D07">
              <w:rPr>
                <w:rFonts w:asciiTheme="minorHAnsi" w:hAnsiTheme="minorHAnsi" w:cstheme="minorHAnsi"/>
                <w:sz w:val="20"/>
                <w:szCs w:val="20"/>
                <w:lang w:val="en-GB"/>
              </w:rPr>
              <w:t>Activity and posture during classes: (effect 3)</w:t>
            </w:r>
          </w:p>
          <w:p w14:paraId="4DF9B813" w14:textId="77777777" w:rsidR="006156B6" w:rsidRPr="00AE5D07" w:rsidRDefault="006156B6" w:rsidP="006156B6">
            <w:pPr>
              <w:pStyle w:val="Bezodstpw"/>
              <w:rPr>
                <w:rFonts w:asciiTheme="minorHAnsi" w:hAnsiTheme="minorHAnsi" w:cstheme="minorHAnsi"/>
                <w:sz w:val="20"/>
                <w:szCs w:val="20"/>
              </w:rPr>
            </w:pPr>
            <w:r w:rsidRPr="00AE5D07">
              <w:rPr>
                <w:rFonts w:asciiTheme="minorHAnsi" w:hAnsiTheme="minorHAnsi" w:cstheme="minorHAnsi"/>
                <w:sz w:val="20"/>
                <w:szCs w:val="20"/>
              </w:rPr>
              <w:t>Project: (</w:t>
            </w:r>
            <w:proofErr w:type="spellStart"/>
            <w:r w:rsidRPr="00AE5D07">
              <w:rPr>
                <w:rFonts w:asciiTheme="minorHAnsi" w:hAnsiTheme="minorHAnsi" w:cstheme="minorHAnsi"/>
                <w:sz w:val="20"/>
                <w:szCs w:val="20"/>
              </w:rPr>
              <w:t>effect</w:t>
            </w:r>
            <w:proofErr w:type="spellEnd"/>
            <w:r w:rsidRPr="00AE5D07">
              <w:rPr>
                <w:rFonts w:asciiTheme="minorHAnsi" w:hAnsiTheme="minorHAnsi" w:cstheme="minorHAnsi"/>
                <w:sz w:val="20"/>
                <w:szCs w:val="20"/>
              </w:rPr>
              <w:t xml:space="preserve"> 1,2,4)</w:t>
            </w:r>
          </w:p>
          <w:p w14:paraId="00179310" w14:textId="77777777" w:rsidR="006156B6" w:rsidRPr="00AE5D07" w:rsidRDefault="006156B6" w:rsidP="006156B6">
            <w:pPr>
              <w:pStyle w:val="Bezodstpw"/>
              <w:numPr>
                <w:ilvl w:val="0"/>
                <w:numId w:val="8"/>
              </w:numPr>
              <w:suppressAutoHyphens/>
              <w:autoSpaceDN w:val="0"/>
              <w:rPr>
                <w:rFonts w:asciiTheme="minorHAnsi" w:hAnsiTheme="minorHAnsi" w:cstheme="minorHAnsi"/>
                <w:sz w:val="20"/>
                <w:szCs w:val="20"/>
              </w:rPr>
            </w:pPr>
            <w:r w:rsidRPr="00AE5D07">
              <w:rPr>
                <w:rFonts w:asciiTheme="minorHAnsi" w:hAnsiTheme="minorHAnsi" w:cstheme="minorHAnsi"/>
                <w:sz w:val="20"/>
                <w:szCs w:val="20"/>
              </w:rPr>
              <w:t xml:space="preserve">Basic </w:t>
            </w:r>
            <w:proofErr w:type="spellStart"/>
            <w:r w:rsidRPr="00AE5D07">
              <w:rPr>
                <w:rFonts w:asciiTheme="minorHAnsi" w:hAnsiTheme="minorHAnsi" w:cstheme="minorHAnsi"/>
                <w:sz w:val="20"/>
                <w:szCs w:val="20"/>
              </w:rPr>
              <w:t>evaluation</w:t>
            </w:r>
            <w:proofErr w:type="spellEnd"/>
            <w:r w:rsidRPr="00AE5D07">
              <w:rPr>
                <w:rFonts w:asciiTheme="minorHAnsi" w:hAnsiTheme="minorHAnsi" w:cstheme="minorHAnsi"/>
                <w:sz w:val="20"/>
                <w:szCs w:val="20"/>
              </w:rPr>
              <w:t xml:space="preserve"> </w:t>
            </w:r>
            <w:proofErr w:type="spellStart"/>
            <w:r w:rsidRPr="00AE5D07">
              <w:rPr>
                <w:rFonts w:asciiTheme="minorHAnsi" w:hAnsiTheme="minorHAnsi" w:cstheme="minorHAnsi"/>
                <w:sz w:val="20"/>
                <w:szCs w:val="20"/>
              </w:rPr>
              <w:t>criteria</w:t>
            </w:r>
            <w:proofErr w:type="spellEnd"/>
          </w:p>
          <w:p w14:paraId="23717E58" w14:textId="77777777" w:rsidR="006156B6" w:rsidRPr="00AE5D07" w:rsidRDefault="006156B6" w:rsidP="006156B6">
            <w:pPr>
              <w:pStyle w:val="Bezodstpw"/>
              <w:rPr>
                <w:rFonts w:asciiTheme="minorHAnsi" w:hAnsiTheme="minorHAnsi" w:cstheme="minorHAnsi"/>
                <w:sz w:val="20"/>
                <w:szCs w:val="20"/>
                <w:lang w:val="en-GB"/>
              </w:rPr>
            </w:pPr>
            <w:r w:rsidRPr="00AE5D07">
              <w:rPr>
                <w:rFonts w:asciiTheme="minorHAnsi" w:hAnsiTheme="minorHAnsi" w:cstheme="minorHAnsi"/>
                <w:sz w:val="20"/>
                <w:szCs w:val="20"/>
                <w:lang w:val="en-GB"/>
              </w:rPr>
              <w:t>Lecture: written colloquium (max. 60 points), project (max. 20 points), Activity and posture during classes (20 points0. Rating scale: 90-100 points: rating: 5.0; 80-89,9: 4,5; 70-79,9: 4,0; 60-69,9: 3,5; 50-59,9: 3,0; 0-49,9: 2,0.</w:t>
            </w:r>
          </w:p>
        </w:tc>
      </w:tr>
      <w:tr w:rsidR="006156B6" w:rsidRPr="00AE5D07" w14:paraId="1295399F" w14:textId="77777777" w:rsidTr="006156B6">
        <w:trPr>
          <w:trHeight w:val="249"/>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FFFFF"/>
            <w:tcMar>
              <w:top w:w="0" w:type="dxa"/>
              <w:left w:w="70" w:type="dxa"/>
              <w:bottom w:w="0" w:type="dxa"/>
              <w:right w:w="70" w:type="dxa"/>
            </w:tcMar>
          </w:tcPr>
          <w:p w14:paraId="6BB83574" w14:textId="77777777" w:rsidR="006156B6" w:rsidRPr="00606D29" w:rsidRDefault="006156B6" w:rsidP="006156B6">
            <w:pPr>
              <w:pStyle w:val="Bezodstpw"/>
              <w:rPr>
                <w:rFonts w:asciiTheme="minorHAnsi" w:hAnsiTheme="minorHAnsi" w:cstheme="minorHAnsi"/>
                <w:sz w:val="20"/>
                <w:szCs w:val="20"/>
                <w:lang w:val="en-US"/>
              </w:rPr>
            </w:pPr>
            <w:proofErr w:type="spellStart"/>
            <w:r w:rsidRPr="00606D29">
              <w:rPr>
                <w:rFonts w:asciiTheme="minorHAnsi" w:hAnsiTheme="minorHAnsi" w:cstheme="minorHAnsi"/>
                <w:sz w:val="20"/>
                <w:szCs w:val="20"/>
                <w:lang w:val="en-US"/>
              </w:rPr>
              <w:t>Skrócony</w:t>
            </w:r>
            <w:proofErr w:type="spellEnd"/>
            <w:r w:rsidRPr="00606D29">
              <w:rPr>
                <w:rFonts w:asciiTheme="minorHAnsi" w:hAnsiTheme="minorHAnsi" w:cstheme="minorHAnsi"/>
                <w:sz w:val="20"/>
                <w:szCs w:val="20"/>
                <w:lang w:val="en-US"/>
              </w:rPr>
              <w:t xml:space="preserve"> </w:t>
            </w:r>
            <w:proofErr w:type="spellStart"/>
            <w:r w:rsidRPr="00606D29">
              <w:rPr>
                <w:rFonts w:asciiTheme="minorHAnsi" w:hAnsiTheme="minorHAnsi" w:cstheme="minorHAnsi"/>
                <w:sz w:val="20"/>
                <w:szCs w:val="20"/>
                <w:lang w:val="en-US"/>
              </w:rPr>
              <w:t>opis</w:t>
            </w:r>
            <w:proofErr w:type="spellEnd"/>
            <w:r w:rsidRPr="00606D29">
              <w:rPr>
                <w:rFonts w:asciiTheme="minorHAnsi" w:hAnsiTheme="minorHAnsi" w:cstheme="minorHAnsi"/>
                <w:sz w:val="20"/>
                <w:szCs w:val="20"/>
                <w:lang w:val="en-US"/>
              </w:rPr>
              <w:t xml:space="preserve"> (</w:t>
            </w:r>
            <w:proofErr w:type="spellStart"/>
            <w:r w:rsidRPr="00606D29">
              <w:rPr>
                <w:rFonts w:asciiTheme="minorHAnsi" w:hAnsiTheme="minorHAnsi" w:cstheme="minorHAnsi"/>
                <w:sz w:val="20"/>
                <w:szCs w:val="20"/>
                <w:lang w:val="en-US"/>
              </w:rPr>
              <w:t>cel</w:t>
            </w:r>
            <w:proofErr w:type="spellEnd"/>
            <w:r w:rsidRPr="00606D29">
              <w:rPr>
                <w:rFonts w:asciiTheme="minorHAnsi" w:hAnsiTheme="minorHAnsi" w:cstheme="minorHAnsi"/>
                <w:sz w:val="20"/>
                <w:szCs w:val="20"/>
                <w:lang w:val="en-US"/>
              </w:rPr>
              <w:t xml:space="preserve"> </w:t>
            </w:r>
            <w:proofErr w:type="spellStart"/>
            <w:r w:rsidRPr="00606D29">
              <w:rPr>
                <w:rFonts w:asciiTheme="minorHAnsi" w:hAnsiTheme="minorHAnsi" w:cstheme="minorHAnsi"/>
                <w:sz w:val="20"/>
                <w:szCs w:val="20"/>
                <w:lang w:val="en-US"/>
              </w:rPr>
              <w:t>przedmiotu</w:t>
            </w:r>
            <w:proofErr w:type="spellEnd"/>
            <w:r w:rsidRPr="00606D29">
              <w:rPr>
                <w:rFonts w:asciiTheme="minorHAnsi" w:hAnsiTheme="minorHAnsi" w:cstheme="minorHAnsi"/>
                <w:sz w:val="20"/>
                <w:szCs w:val="20"/>
                <w:lang w:val="en-US"/>
              </w:rPr>
              <w:t>):</w:t>
            </w:r>
          </w:p>
          <w:p w14:paraId="14E7903D" w14:textId="77777777" w:rsidR="006156B6" w:rsidRPr="00AE5D07" w:rsidRDefault="006156B6" w:rsidP="006156B6">
            <w:pPr>
              <w:pStyle w:val="Bezodstpw"/>
              <w:rPr>
                <w:rFonts w:asciiTheme="minorHAnsi" w:hAnsiTheme="minorHAnsi" w:cstheme="minorHAnsi"/>
                <w:sz w:val="20"/>
                <w:szCs w:val="20"/>
              </w:rPr>
            </w:pPr>
            <w:r w:rsidRPr="00AE5D07">
              <w:rPr>
                <w:rFonts w:asciiTheme="minorHAnsi" w:hAnsiTheme="minorHAnsi" w:cstheme="minorHAnsi"/>
                <w:sz w:val="20"/>
                <w:szCs w:val="20"/>
                <w:lang w:val="en-GB"/>
              </w:rPr>
              <w:t xml:space="preserve">Familiarizing students with the socio-economic causes and effects of demographic change. </w:t>
            </w:r>
            <w:proofErr w:type="spellStart"/>
            <w:r w:rsidRPr="00AE5D07">
              <w:rPr>
                <w:rFonts w:asciiTheme="minorHAnsi" w:hAnsiTheme="minorHAnsi" w:cstheme="minorHAnsi"/>
                <w:sz w:val="20"/>
                <w:szCs w:val="20"/>
              </w:rPr>
              <w:t>Students</w:t>
            </w:r>
            <w:proofErr w:type="spellEnd"/>
            <w:r w:rsidRPr="00AE5D07">
              <w:rPr>
                <w:rFonts w:asciiTheme="minorHAnsi" w:hAnsiTheme="minorHAnsi" w:cstheme="minorHAnsi"/>
                <w:sz w:val="20"/>
                <w:szCs w:val="20"/>
              </w:rPr>
              <w:t xml:space="preserve">' </w:t>
            </w:r>
            <w:proofErr w:type="spellStart"/>
            <w:r w:rsidRPr="00AE5D07">
              <w:rPr>
                <w:rFonts w:asciiTheme="minorHAnsi" w:hAnsiTheme="minorHAnsi" w:cstheme="minorHAnsi"/>
                <w:sz w:val="20"/>
                <w:szCs w:val="20"/>
              </w:rPr>
              <w:t>understanding</w:t>
            </w:r>
            <w:proofErr w:type="spellEnd"/>
            <w:r w:rsidRPr="00AE5D07">
              <w:rPr>
                <w:rFonts w:asciiTheme="minorHAnsi" w:hAnsiTheme="minorHAnsi" w:cstheme="minorHAnsi"/>
                <w:sz w:val="20"/>
                <w:szCs w:val="20"/>
              </w:rPr>
              <w:t xml:space="preserve"> of the </w:t>
            </w:r>
            <w:proofErr w:type="spellStart"/>
            <w:r w:rsidRPr="00AE5D07">
              <w:rPr>
                <w:rFonts w:asciiTheme="minorHAnsi" w:hAnsiTheme="minorHAnsi" w:cstheme="minorHAnsi"/>
                <w:sz w:val="20"/>
                <w:szCs w:val="20"/>
              </w:rPr>
              <w:t>multifaceted</w:t>
            </w:r>
            <w:proofErr w:type="spellEnd"/>
            <w:r w:rsidRPr="00AE5D07">
              <w:rPr>
                <w:rFonts w:asciiTheme="minorHAnsi" w:hAnsiTheme="minorHAnsi" w:cstheme="minorHAnsi"/>
                <w:sz w:val="20"/>
                <w:szCs w:val="20"/>
              </w:rPr>
              <w:t xml:space="preserve"> </w:t>
            </w:r>
            <w:proofErr w:type="spellStart"/>
            <w:r w:rsidRPr="00AE5D07">
              <w:rPr>
                <w:rFonts w:asciiTheme="minorHAnsi" w:hAnsiTheme="minorHAnsi" w:cstheme="minorHAnsi"/>
                <w:sz w:val="20"/>
                <w:szCs w:val="20"/>
              </w:rPr>
              <w:t>population</w:t>
            </w:r>
            <w:proofErr w:type="spellEnd"/>
            <w:r w:rsidRPr="00AE5D07">
              <w:rPr>
                <w:rFonts w:asciiTheme="minorHAnsi" w:hAnsiTheme="minorHAnsi" w:cstheme="minorHAnsi"/>
                <w:sz w:val="20"/>
                <w:szCs w:val="20"/>
              </w:rPr>
              <w:t xml:space="preserve"> </w:t>
            </w:r>
            <w:proofErr w:type="spellStart"/>
            <w:r w:rsidRPr="00AE5D07">
              <w:rPr>
                <w:rFonts w:asciiTheme="minorHAnsi" w:hAnsiTheme="minorHAnsi" w:cstheme="minorHAnsi"/>
                <w:sz w:val="20"/>
                <w:szCs w:val="20"/>
              </w:rPr>
              <w:t>issue</w:t>
            </w:r>
            <w:proofErr w:type="spellEnd"/>
            <w:r w:rsidRPr="00AE5D07">
              <w:rPr>
                <w:rFonts w:asciiTheme="minorHAnsi" w:hAnsiTheme="minorHAnsi" w:cstheme="minorHAnsi"/>
                <w:sz w:val="20"/>
                <w:szCs w:val="20"/>
              </w:rPr>
              <w:t>.</w:t>
            </w:r>
          </w:p>
        </w:tc>
      </w:tr>
      <w:tr w:rsidR="006156B6" w:rsidRPr="00065125" w14:paraId="7A6E65A3" w14:textId="77777777" w:rsidTr="006156B6">
        <w:trPr>
          <w:trHeight w:val="249"/>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FFFFF"/>
            <w:tcMar>
              <w:top w:w="0" w:type="dxa"/>
              <w:left w:w="70" w:type="dxa"/>
              <w:bottom w:w="0" w:type="dxa"/>
              <w:right w:w="70" w:type="dxa"/>
            </w:tcMar>
          </w:tcPr>
          <w:p w14:paraId="01D04ADA"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lastRenderedPageBreak/>
              <w:t>Description:</w:t>
            </w:r>
          </w:p>
          <w:p w14:paraId="2ED4489D" w14:textId="77777777" w:rsidR="006156B6" w:rsidRPr="00AE5D07" w:rsidRDefault="006156B6" w:rsidP="006156B6">
            <w:pPr>
              <w:pStyle w:val="Bezodstpw"/>
              <w:rPr>
                <w:rFonts w:asciiTheme="minorHAnsi" w:hAnsiTheme="minorHAnsi" w:cstheme="minorHAnsi"/>
                <w:sz w:val="20"/>
                <w:szCs w:val="20"/>
                <w:lang w:val="en-GB"/>
              </w:rPr>
            </w:pPr>
            <w:r w:rsidRPr="00AE5D07">
              <w:rPr>
                <w:rFonts w:asciiTheme="minorHAnsi" w:hAnsiTheme="minorHAnsi" w:cstheme="minorHAnsi"/>
                <w:sz w:val="20"/>
                <w:szCs w:val="20"/>
                <w:lang w:val="en-GB"/>
              </w:rPr>
              <w:t>Introductions to socio-economic demography</w:t>
            </w:r>
          </w:p>
          <w:p w14:paraId="20F28A74" w14:textId="77777777" w:rsidR="006156B6" w:rsidRPr="00AE5D07" w:rsidRDefault="006156B6" w:rsidP="006156B6">
            <w:pPr>
              <w:pStyle w:val="Bezodstpw"/>
              <w:rPr>
                <w:rFonts w:asciiTheme="minorHAnsi" w:hAnsiTheme="minorHAnsi" w:cstheme="minorHAnsi"/>
                <w:sz w:val="20"/>
                <w:szCs w:val="20"/>
                <w:lang w:val="en-GB"/>
              </w:rPr>
            </w:pPr>
            <w:r w:rsidRPr="00AE5D07">
              <w:rPr>
                <w:rFonts w:asciiTheme="minorHAnsi" w:hAnsiTheme="minorHAnsi" w:cstheme="minorHAnsi"/>
                <w:sz w:val="20"/>
                <w:szCs w:val="20"/>
                <w:lang w:val="en-GB"/>
              </w:rPr>
              <w:t>History of population growth</w:t>
            </w:r>
          </w:p>
          <w:p w14:paraId="13B63F56" w14:textId="77777777" w:rsidR="006156B6" w:rsidRPr="00AE5D07" w:rsidRDefault="006156B6" w:rsidP="006156B6">
            <w:pPr>
              <w:pStyle w:val="Bezodstpw"/>
              <w:rPr>
                <w:rFonts w:asciiTheme="minorHAnsi" w:hAnsiTheme="minorHAnsi" w:cstheme="minorHAnsi"/>
                <w:sz w:val="20"/>
                <w:szCs w:val="20"/>
                <w:lang w:val="en-GB"/>
              </w:rPr>
            </w:pPr>
            <w:r w:rsidRPr="00AE5D07">
              <w:rPr>
                <w:rFonts w:asciiTheme="minorHAnsi" w:hAnsiTheme="minorHAnsi" w:cstheme="minorHAnsi"/>
                <w:sz w:val="20"/>
                <w:szCs w:val="20"/>
                <w:lang w:val="en-GB"/>
              </w:rPr>
              <w:t>The main theoretical concepts in the field of demography</w:t>
            </w:r>
          </w:p>
          <w:p w14:paraId="51A88CC0" w14:textId="77777777" w:rsidR="006156B6" w:rsidRPr="00AE5D07" w:rsidRDefault="006156B6" w:rsidP="006156B6">
            <w:pPr>
              <w:pStyle w:val="Bezodstpw"/>
              <w:rPr>
                <w:rFonts w:asciiTheme="minorHAnsi" w:hAnsiTheme="minorHAnsi" w:cstheme="minorHAnsi"/>
                <w:sz w:val="20"/>
                <w:szCs w:val="20"/>
                <w:lang w:val="en-GB"/>
              </w:rPr>
            </w:pPr>
            <w:r w:rsidRPr="00AE5D07">
              <w:rPr>
                <w:rFonts w:asciiTheme="minorHAnsi" w:hAnsiTheme="minorHAnsi" w:cstheme="minorHAnsi"/>
                <w:sz w:val="20"/>
                <w:szCs w:val="20"/>
                <w:lang w:val="en-GB"/>
              </w:rPr>
              <w:t>Population theories</w:t>
            </w:r>
          </w:p>
          <w:p w14:paraId="4A2C78AB" w14:textId="77777777" w:rsidR="006156B6" w:rsidRPr="00AE5D07" w:rsidRDefault="006156B6" w:rsidP="006156B6">
            <w:pPr>
              <w:pStyle w:val="Bezodstpw"/>
              <w:rPr>
                <w:rFonts w:asciiTheme="minorHAnsi" w:hAnsiTheme="minorHAnsi" w:cstheme="minorHAnsi"/>
                <w:sz w:val="20"/>
                <w:szCs w:val="20"/>
                <w:lang w:val="en-GB"/>
              </w:rPr>
            </w:pPr>
            <w:r w:rsidRPr="00AE5D07">
              <w:rPr>
                <w:rFonts w:asciiTheme="minorHAnsi" w:hAnsiTheme="minorHAnsi" w:cstheme="minorHAnsi"/>
                <w:sz w:val="20"/>
                <w:szCs w:val="20"/>
                <w:lang w:val="en-GB"/>
              </w:rPr>
              <w:t>Population structures</w:t>
            </w:r>
          </w:p>
          <w:p w14:paraId="271E0693" w14:textId="77777777" w:rsidR="006156B6" w:rsidRPr="00AE5D07" w:rsidRDefault="006156B6" w:rsidP="006156B6">
            <w:pPr>
              <w:pStyle w:val="Bezodstpw"/>
              <w:rPr>
                <w:rFonts w:asciiTheme="minorHAnsi" w:hAnsiTheme="minorHAnsi" w:cstheme="minorHAnsi"/>
                <w:sz w:val="20"/>
                <w:szCs w:val="20"/>
                <w:lang w:val="en-GB"/>
              </w:rPr>
            </w:pPr>
            <w:r w:rsidRPr="00AE5D07">
              <w:rPr>
                <w:rFonts w:asciiTheme="minorHAnsi" w:hAnsiTheme="minorHAnsi" w:cstheme="minorHAnsi"/>
                <w:sz w:val="20"/>
                <w:szCs w:val="20"/>
                <w:lang w:val="en-GB"/>
              </w:rPr>
              <w:t>Population policy</w:t>
            </w:r>
          </w:p>
          <w:p w14:paraId="45EEEFB2" w14:textId="77777777" w:rsidR="006156B6" w:rsidRPr="00AE5D07" w:rsidRDefault="006156B6" w:rsidP="006156B6">
            <w:pPr>
              <w:pStyle w:val="Bezodstpw"/>
              <w:rPr>
                <w:rFonts w:asciiTheme="minorHAnsi" w:hAnsiTheme="minorHAnsi" w:cstheme="minorHAnsi"/>
                <w:sz w:val="20"/>
                <w:szCs w:val="20"/>
                <w:lang w:val="en-GB"/>
              </w:rPr>
            </w:pPr>
            <w:r w:rsidRPr="00AE5D07">
              <w:rPr>
                <w:rFonts w:asciiTheme="minorHAnsi" w:hAnsiTheme="minorHAnsi" w:cstheme="minorHAnsi"/>
                <w:sz w:val="20"/>
                <w:szCs w:val="20"/>
                <w:lang w:val="en-GB"/>
              </w:rPr>
              <w:t>Main demographic issues: marriage/divorce, fertility, migration</w:t>
            </w:r>
          </w:p>
        </w:tc>
      </w:tr>
      <w:tr w:rsidR="006156B6" w:rsidRPr="00065125" w14:paraId="599EA5B4" w14:textId="77777777" w:rsidTr="006156B6">
        <w:trPr>
          <w:trHeight w:val="254"/>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783E2695" w14:textId="77777777" w:rsidR="006156B6" w:rsidRPr="00AE5D07" w:rsidRDefault="006156B6" w:rsidP="006156B6">
            <w:pPr>
              <w:pStyle w:val="Bezodstpw"/>
              <w:rPr>
                <w:rFonts w:asciiTheme="minorHAnsi" w:hAnsiTheme="minorHAnsi" w:cstheme="minorHAnsi"/>
                <w:sz w:val="20"/>
                <w:szCs w:val="20"/>
              </w:rPr>
            </w:pPr>
            <w:proofErr w:type="spellStart"/>
            <w:r w:rsidRPr="00AE5D07">
              <w:rPr>
                <w:rFonts w:asciiTheme="minorHAnsi" w:hAnsiTheme="minorHAnsi" w:cstheme="minorHAnsi"/>
                <w:sz w:val="20"/>
                <w:szCs w:val="20"/>
              </w:rPr>
              <w:t>Literature</w:t>
            </w:r>
            <w:proofErr w:type="spellEnd"/>
            <w:r w:rsidRPr="00AE5D07">
              <w:rPr>
                <w:rFonts w:asciiTheme="minorHAnsi" w:hAnsiTheme="minorHAnsi" w:cstheme="minorHAnsi"/>
                <w:sz w:val="20"/>
                <w:szCs w:val="20"/>
              </w:rPr>
              <w:t>:</w:t>
            </w:r>
          </w:p>
          <w:p w14:paraId="035B1273" w14:textId="77777777" w:rsidR="006156B6" w:rsidRPr="00AE5D07" w:rsidRDefault="006156B6" w:rsidP="008B468F">
            <w:pPr>
              <w:numPr>
                <w:ilvl w:val="0"/>
                <w:numId w:val="316"/>
              </w:numPr>
              <w:suppressAutoHyphens/>
              <w:autoSpaceDN w:val="0"/>
              <w:spacing w:after="200" w:line="276" w:lineRule="auto"/>
              <w:rPr>
                <w:rFonts w:eastAsia="Times New Roman" w:cstheme="minorHAnsi"/>
                <w:sz w:val="20"/>
                <w:szCs w:val="20"/>
                <w:lang w:eastAsia="pl-PL"/>
              </w:rPr>
            </w:pPr>
            <w:r w:rsidRPr="00AE5D07">
              <w:rPr>
                <w:rFonts w:cstheme="minorHAnsi"/>
                <w:sz w:val="20"/>
                <w:szCs w:val="20"/>
              </w:rPr>
              <w:t xml:space="preserve"> Basic </w:t>
            </w:r>
            <w:proofErr w:type="spellStart"/>
            <w:r w:rsidRPr="00AE5D07">
              <w:rPr>
                <w:rFonts w:cstheme="minorHAnsi"/>
                <w:sz w:val="20"/>
                <w:szCs w:val="20"/>
              </w:rPr>
              <w:t>literature</w:t>
            </w:r>
            <w:proofErr w:type="spellEnd"/>
          </w:p>
          <w:p w14:paraId="57DF840B" w14:textId="77777777" w:rsidR="006156B6" w:rsidRPr="00AE5D07" w:rsidRDefault="006156B6" w:rsidP="006156B6">
            <w:pPr>
              <w:rPr>
                <w:rFonts w:eastAsia="Times New Roman" w:cstheme="minorHAnsi"/>
                <w:sz w:val="20"/>
                <w:szCs w:val="20"/>
                <w:lang w:val="en-GB" w:eastAsia="pl-PL"/>
              </w:rPr>
            </w:pPr>
            <w:r w:rsidRPr="00AE5D07">
              <w:rPr>
                <w:rFonts w:eastAsia="Times New Roman" w:cstheme="minorHAnsi"/>
                <w:sz w:val="20"/>
                <w:szCs w:val="20"/>
                <w:lang w:val="en-GB" w:eastAsia="pl-PL"/>
              </w:rPr>
              <w:t>-</w:t>
            </w:r>
            <w:r w:rsidRPr="00AE5D07">
              <w:rPr>
                <w:rFonts w:eastAsia="Times New Roman" w:cstheme="minorHAnsi"/>
                <w:sz w:val="20"/>
                <w:szCs w:val="20"/>
                <w:lang w:val="en-GB" w:eastAsia="pl-PL"/>
              </w:rPr>
              <w:tab/>
              <w:t xml:space="preserve">D. Poston, L. Bouvier, (2010 or 2019), Population and Society. An Introduction to Demography, Cambridge. </w:t>
            </w:r>
          </w:p>
          <w:p w14:paraId="34D971AA" w14:textId="77777777" w:rsidR="006156B6" w:rsidRPr="00AE5D07" w:rsidRDefault="006156B6" w:rsidP="006156B6">
            <w:pPr>
              <w:rPr>
                <w:rFonts w:eastAsia="Times New Roman" w:cstheme="minorHAnsi"/>
                <w:sz w:val="20"/>
                <w:szCs w:val="20"/>
                <w:lang w:val="en-GB" w:eastAsia="pl-PL"/>
              </w:rPr>
            </w:pPr>
            <w:r w:rsidRPr="00AE5D07">
              <w:rPr>
                <w:rFonts w:eastAsia="Times New Roman" w:cstheme="minorHAnsi"/>
                <w:sz w:val="20"/>
                <w:szCs w:val="20"/>
                <w:lang w:val="en-GB" w:eastAsia="pl-PL"/>
              </w:rPr>
              <w:t>-</w:t>
            </w:r>
            <w:r w:rsidRPr="00AE5D07">
              <w:rPr>
                <w:rFonts w:eastAsia="Times New Roman" w:cstheme="minorHAnsi"/>
                <w:sz w:val="20"/>
                <w:szCs w:val="20"/>
                <w:lang w:val="en-GB" w:eastAsia="pl-PL"/>
              </w:rPr>
              <w:tab/>
              <w:t xml:space="preserve">S. Preston, P. </w:t>
            </w:r>
            <w:proofErr w:type="spellStart"/>
            <w:r w:rsidRPr="00AE5D07">
              <w:rPr>
                <w:rFonts w:eastAsia="Times New Roman" w:cstheme="minorHAnsi"/>
                <w:sz w:val="20"/>
                <w:szCs w:val="20"/>
                <w:lang w:val="en-GB" w:eastAsia="pl-PL"/>
              </w:rPr>
              <w:t>Heuveline</w:t>
            </w:r>
            <w:proofErr w:type="spellEnd"/>
            <w:r w:rsidRPr="00AE5D07">
              <w:rPr>
                <w:rFonts w:eastAsia="Times New Roman" w:cstheme="minorHAnsi"/>
                <w:sz w:val="20"/>
                <w:szCs w:val="20"/>
                <w:lang w:val="en-GB" w:eastAsia="pl-PL"/>
              </w:rPr>
              <w:t xml:space="preserve">, M. Guillot, (2010), Demography: Measuring and </w:t>
            </w:r>
            <w:proofErr w:type="spellStart"/>
            <w:r w:rsidRPr="00AE5D07">
              <w:rPr>
                <w:rFonts w:eastAsia="Times New Roman" w:cstheme="minorHAnsi"/>
                <w:sz w:val="20"/>
                <w:szCs w:val="20"/>
                <w:lang w:val="en-GB" w:eastAsia="pl-PL"/>
              </w:rPr>
              <w:t>Modeling</w:t>
            </w:r>
            <w:proofErr w:type="spellEnd"/>
            <w:r w:rsidRPr="00AE5D07">
              <w:rPr>
                <w:rFonts w:eastAsia="Times New Roman" w:cstheme="minorHAnsi"/>
                <w:sz w:val="20"/>
                <w:szCs w:val="20"/>
                <w:lang w:val="en-GB" w:eastAsia="pl-PL"/>
              </w:rPr>
              <w:t xml:space="preserve"> Population Processes, Wiley-Blackwell.</w:t>
            </w:r>
          </w:p>
          <w:p w14:paraId="14EA4E2B" w14:textId="77777777" w:rsidR="006156B6" w:rsidRPr="00AE5D07" w:rsidRDefault="006156B6" w:rsidP="008B468F">
            <w:pPr>
              <w:pStyle w:val="Bezodstpw"/>
              <w:numPr>
                <w:ilvl w:val="0"/>
                <w:numId w:val="232"/>
              </w:numPr>
              <w:suppressAutoHyphens/>
              <w:autoSpaceDN w:val="0"/>
              <w:rPr>
                <w:rFonts w:asciiTheme="minorHAnsi" w:hAnsiTheme="minorHAnsi" w:cstheme="minorHAnsi"/>
                <w:sz w:val="20"/>
                <w:szCs w:val="20"/>
              </w:rPr>
            </w:pPr>
            <w:proofErr w:type="spellStart"/>
            <w:r w:rsidRPr="00AE5D07">
              <w:rPr>
                <w:rFonts w:asciiTheme="minorHAnsi" w:hAnsiTheme="minorHAnsi" w:cstheme="minorHAnsi"/>
                <w:sz w:val="20"/>
                <w:szCs w:val="20"/>
              </w:rPr>
              <w:t>Supplementary</w:t>
            </w:r>
            <w:proofErr w:type="spellEnd"/>
            <w:r w:rsidRPr="00AE5D07">
              <w:rPr>
                <w:rFonts w:asciiTheme="minorHAnsi" w:hAnsiTheme="minorHAnsi" w:cstheme="minorHAnsi"/>
                <w:sz w:val="20"/>
                <w:szCs w:val="20"/>
              </w:rPr>
              <w:t xml:space="preserve"> </w:t>
            </w:r>
            <w:proofErr w:type="spellStart"/>
            <w:r w:rsidRPr="00AE5D07">
              <w:rPr>
                <w:rFonts w:asciiTheme="minorHAnsi" w:hAnsiTheme="minorHAnsi" w:cstheme="minorHAnsi"/>
                <w:sz w:val="20"/>
                <w:szCs w:val="20"/>
              </w:rPr>
              <w:t>literature</w:t>
            </w:r>
            <w:proofErr w:type="spellEnd"/>
          </w:p>
          <w:p w14:paraId="7BC57F11" w14:textId="77777777" w:rsidR="006156B6" w:rsidRPr="00AE5D07" w:rsidRDefault="006156B6" w:rsidP="006156B6">
            <w:pPr>
              <w:pStyle w:val="Bezodstpw"/>
              <w:rPr>
                <w:rFonts w:asciiTheme="minorHAnsi" w:hAnsiTheme="minorHAnsi" w:cstheme="minorHAnsi"/>
                <w:sz w:val="20"/>
                <w:szCs w:val="20"/>
                <w:lang w:val="en-GB"/>
              </w:rPr>
            </w:pPr>
            <w:r w:rsidRPr="00AE5D07">
              <w:rPr>
                <w:rFonts w:asciiTheme="minorHAnsi" w:hAnsiTheme="minorHAnsi" w:cstheme="minorHAnsi"/>
                <w:sz w:val="20"/>
                <w:szCs w:val="20"/>
                <w:lang w:val="en-GB"/>
              </w:rPr>
              <w:t>-</w:t>
            </w:r>
            <w:r w:rsidRPr="00AE5D07">
              <w:rPr>
                <w:rFonts w:asciiTheme="minorHAnsi" w:hAnsiTheme="minorHAnsi" w:cstheme="minorHAnsi"/>
                <w:sz w:val="20"/>
                <w:szCs w:val="20"/>
                <w:lang w:val="en-GB"/>
              </w:rPr>
              <w:tab/>
              <w:t>K. Wachter, (2006 or 2014), Essential Demographic Methods.</w:t>
            </w:r>
          </w:p>
          <w:p w14:paraId="62A898E6" w14:textId="77777777" w:rsidR="006156B6" w:rsidRPr="00AE5D07" w:rsidRDefault="006156B6" w:rsidP="006156B6">
            <w:pPr>
              <w:pStyle w:val="Bezodstpw"/>
              <w:rPr>
                <w:rFonts w:asciiTheme="minorHAnsi" w:hAnsiTheme="minorHAnsi" w:cstheme="minorHAnsi"/>
                <w:sz w:val="20"/>
                <w:szCs w:val="20"/>
                <w:lang w:val="en-GB"/>
              </w:rPr>
            </w:pPr>
            <w:r w:rsidRPr="00AE5D07">
              <w:rPr>
                <w:rFonts w:asciiTheme="minorHAnsi" w:hAnsiTheme="minorHAnsi" w:cstheme="minorHAnsi"/>
                <w:sz w:val="20"/>
                <w:szCs w:val="20"/>
                <w:lang w:val="en-GB"/>
              </w:rPr>
              <w:t>-</w:t>
            </w:r>
            <w:r w:rsidRPr="00AE5D07">
              <w:rPr>
                <w:rFonts w:asciiTheme="minorHAnsi" w:hAnsiTheme="minorHAnsi" w:cstheme="minorHAnsi"/>
                <w:sz w:val="20"/>
                <w:szCs w:val="20"/>
                <w:lang w:val="en-GB"/>
              </w:rPr>
              <w:tab/>
              <w:t>M. Livi-Bacci, (2012), A Concise History of World Population, 5th Edition, John Wiley &amp; Sons, Ltd.</w:t>
            </w:r>
          </w:p>
          <w:p w14:paraId="78FE94C8" w14:textId="77777777" w:rsidR="006156B6" w:rsidRPr="00AE5D07" w:rsidRDefault="006156B6" w:rsidP="006156B6">
            <w:pPr>
              <w:pStyle w:val="Bezodstpw"/>
              <w:rPr>
                <w:rFonts w:asciiTheme="minorHAnsi" w:hAnsiTheme="minorHAnsi" w:cstheme="minorHAnsi"/>
                <w:color w:val="FF0000"/>
                <w:sz w:val="20"/>
                <w:szCs w:val="20"/>
                <w:lang w:val="en-GB"/>
              </w:rPr>
            </w:pPr>
            <w:r w:rsidRPr="00AE5D07">
              <w:rPr>
                <w:rFonts w:asciiTheme="minorHAnsi" w:hAnsiTheme="minorHAnsi" w:cstheme="minorHAnsi"/>
                <w:sz w:val="20"/>
                <w:szCs w:val="20"/>
                <w:lang w:val="en-GB"/>
              </w:rPr>
              <w:t>-</w:t>
            </w:r>
            <w:r w:rsidRPr="00AE5D07">
              <w:rPr>
                <w:rFonts w:asciiTheme="minorHAnsi" w:hAnsiTheme="minorHAnsi" w:cstheme="minorHAnsi"/>
                <w:sz w:val="20"/>
                <w:szCs w:val="20"/>
                <w:lang w:val="en-GB"/>
              </w:rPr>
              <w:tab/>
              <w:t>And other materials, books and research papers will indicate during the classes.</w:t>
            </w:r>
          </w:p>
        </w:tc>
      </w:tr>
      <w:tr w:rsidR="006156B6" w:rsidRPr="00065125" w14:paraId="26AA4312" w14:textId="77777777" w:rsidTr="006156B6">
        <w:trPr>
          <w:trHeight w:val="254"/>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3647DDB5"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Learning Outcomes (with reference to the specialization effects):</w:t>
            </w:r>
          </w:p>
          <w:p w14:paraId="7E113122" w14:textId="77777777" w:rsidR="006156B6" w:rsidRPr="00AE5D07" w:rsidRDefault="006156B6" w:rsidP="006156B6">
            <w:pPr>
              <w:pStyle w:val="Bezodstpw"/>
              <w:rPr>
                <w:rFonts w:asciiTheme="minorHAnsi" w:hAnsiTheme="minorHAnsi" w:cstheme="minorHAnsi"/>
                <w:sz w:val="20"/>
                <w:szCs w:val="20"/>
                <w:lang w:val="en-GB"/>
              </w:rPr>
            </w:pPr>
            <w:r w:rsidRPr="00AE5D07">
              <w:rPr>
                <w:rFonts w:asciiTheme="minorHAnsi" w:hAnsiTheme="minorHAnsi" w:cstheme="minorHAnsi"/>
                <w:sz w:val="20"/>
                <w:szCs w:val="20"/>
                <w:lang w:val="en-GB"/>
              </w:rPr>
              <w:t>Knowledge: Graduate knows and understands:</w:t>
            </w:r>
          </w:p>
          <w:p w14:paraId="7496D105" w14:textId="77777777" w:rsidR="006156B6" w:rsidRPr="00AE5D07" w:rsidRDefault="006156B6" w:rsidP="006156B6">
            <w:pPr>
              <w:pStyle w:val="Bezodstpw"/>
              <w:rPr>
                <w:rFonts w:asciiTheme="minorHAnsi" w:hAnsiTheme="minorHAnsi" w:cstheme="minorHAnsi"/>
                <w:sz w:val="20"/>
                <w:szCs w:val="20"/>
                <w:lang w:val="en-GB"/>
              </w:rPr>
            </w:pPr>
            <w:r w:rsidRPr="00AE5D07">
              <w:rPr>
                <w:rFonts w:asciiTheme="minorHAnsi" w:hAnsiTheme="minorHAnsi" w:cstheme="minorHAnsi"/>
                <w:sz w:val="20"/>
                <w:szCs w:val="20"/>
                <w:lang w:val="en-GB"/>
              </w:rPr>
              <w:t>1. the nature and place and importance of the social sciences including demography in the system of sciences and their relation to other sciences, including the humanities (K_W13)</w:t>
            </w:r>
          </w:p>
          <w:p w14:paraId="58DDADC4" w14:textId="77777777" w:rsidR="006156B6" w:rsidRPr="00AE5D07" w:rsidRDefault="006156B6" w:rsidP="006156B6">
            <w:pPr>
              <w:pStyle w:val="Bezodstpw"/>
              <w:rPr>
                <w:rFonts w:asciiTheme="minorHAnsi" w:hAnsiTheme="minorHAnsi" w:cstheme="minorHAnsi"/>
                <w:sz w:val="20"/>
                <w:szCs w:val="20"/>
                <w:lang w:val="en-GB"/>
              </w:rPr>
            </w:pPr>
            <w:r w:rsidRPr="00AE5D07">
              <w:rPr>
                <w:rFonts w:asciiTheme="minorHAnsi" w:hAnsiTheme="minorHAnsi" w:cstheme="minorHAnsi"/>
                <w:sz w:val="20"/>
                <w:szCs w:val="20"/>
                <w:lang w:val="en-GB"/>
              </w:rPr>
              <w:t>2. Historical foundations and fundamental dilemmas of modern civilization in the context of their impact on demographic, economic and social phenomena and processes (K_W15)</w:t>
            </w:r>
          </w:p>
          <w:p w14:paraId="4B602945" w14:textId="77777777" w:rsidR="006156B6" w:rsidRPr="00AE5D07" w:rsidRDefault="006156B6" w:rsidP="006156B6">
            <w:pPr>
              <w:pStyle w:val="Bezodstpw"/>
              <w:rPr>
                <w:rFonts w:asciiTheme="minorHAnsi" w:hAnsiTheme="minorHAnsi" w:cstheme="minorHAnsi"/>
                <w:bCs/>
                <w:sz w:val="20"/>
                <w:szCs w:val="20"/>
                <w:lang w:val="en-GB"/>
              </w:rPr>
            </w:pPr>
            <w:r w:rsidRPr="00AE5D07">
              <w:rPr>
                <w:rFonts w:asciiTheme="minorHAnsi" w:hAnsiTheme="minorHAnsi" w:cstheme="minorHAnsi"/>
                <w:sz w:val="20"/>
                <w:szCs w:val="20"/>
                <w:lang w:val="en-GB"/>
              </w:rPr>
              <w:t>Skills: Graduate is able to:</w:t>
            </w:r>
          </w:p>
          <w:p w14:paraId="431C1994" w14:textId="77777777" w:rsidR="006156B6" w:rsidRPr="00AE5D07" w:rsidRDefault="006156B6" w:rsidP="006156B6">
            <w:pPr>
              <w:pStyle w:val="Bezodstpw"/>
              <w:rPr>
                <w:rFonts w:asciiTheme="minorHAnsi" w:hAnsiTheme="minorHAnsi" w:cstheme="minorHAnsi"/>
                <w:bCs/>
                <w:sz w:val="20"/>
                <w:szCs w:val="20"/>
                <w:lang w:val="en-GB"/>
              </w:rPr>
            </w:pPr>
            <w:r w:rsidRPr="00AE5D07">
              <w:rPr>
                <w:rFonts w:asciiTheme="minorHAnsi" w:hAnsiTheme="minorHAnsi" w:cstheme="minorHAnsi"/>
                <w:bCs/>
                <w:sz w:val="20"/>
                <w:szCs w:val="20"/>
                <w:lang w:val="en-GB"/>
              </w:rPr>
              <w:t>3. Using specialized terminology, to speak and in writing in a precise, understandable way on topics related to selected demographic problems-(K_U09)</w:t>
            </w:r>
          </w:p>
          <w:p w14:paraId="280E109E" w14:textId="77777777" w:rsidR="006156B6" w:rsidRPr="00AE5D07" w:rsidRDefault="006156B6" w:rsidP="006156B6">
            <w:pPr>
              <w:pStyle w:val="Bezodstpw"/>
              <w:rPr>
                <w:rFonts w:asciiTheme="minorHAnsi" w:hAnsiTheme="minorHAnsi" w:cstheme="minorHAnsi"/>
                <w:sz w:val="20"/>
                <w:szCs w:val="20"/>
                <w:lang w:val="en-GB"/>
              </w:rPr>
            </w:pPr>
            <w:r w:rsidRPr="00AE5D07">
              <w:rPr>
                <w:rFonts w:asciiTheme="minorHAnsi" w:hAnsiTheme="minorHAnsi" w:cstheme="minorHAnsi"/>
                <w:sz w:val="20"/>
                <w:szCs w:val="20"/>
                <w:lang w:val="en-GB"/>
              </w:rPr>
              <w:t>Social competence: Graduate is ready to:</w:t>
            </w:r>
          </w:p>
          <w:p w14:paraId="3EA04CAC" w14:textId="77777777" w:rsidR="006156B6" w:rsidRPr="00AE5D07" w:rsidRDefault="006156B6" w:rsidP="006156B6">
            <w:pPr>
              <w:pStyle w:val="Bezodstpw"/>
              <w:rPr>
                <w:rFonts w:asciiTheme="minorHAnsi" w:hAnsiTheme="minorHAnsi" w:cstheme="minorHAnsi"/>
                <w:sz w:val="20"/>
                <w:szCs w:val="20"/>
                <w:lang w:val="en-GB"/>
              </w:rPr>
            </w:pPr>
            <w:r w:rsidRPr="00AE5D07">
              <w:rPr>
                <w:rFonts w:asciiTheme="minorHAnsi" w:hAnsiTheme="minorHAnsi" w:cstheme="minorHAnsi"/>
                <w:sz w:val="20"/>
                <w:szCs w:val="20"/>
                <w:lang w:val="en-GB"/>
              </w:rPr>
              <w:t xml:space="preserve">4. Initiating and implementing activities for the public interest and cooperation with entities representing different cognitive perspectives and cultural </w:t>
            </w:r>
            <w:proofErr w:type="spellStart"/>
            <w:r w:rsidRPr="00AE5D07">
              <w:rPr>
                <w:rFonts w:asciiTheme="minorHAnsi" w:hAnsiTheme="minorHAnsi" w:cstheme="minorHAnsi"/>
                <w:sz w:val="20"/>
                <w:szCs w:val="20"/>
                <w:lang w:val="en-GB"/>
              </w:rPr>
              <w:t>behaviors</w:t>
            </w:r>
            <w:proofErr w:type="spellEnd"/>
            <w:r w:rsidRPr="00AE5D07">
              <w:rPr>
                <w:rFonts w:asciiTheme="minorHAnsi" w:hAnsiTheme="minorHAnsi" w:cstheme="minorHAnsi"/>
                <w:sz w:val="20"/>
                <w:szCs w:val="20"/>
                <w:lang w:val="en-GB"/>
              </w:rPr>
              <w:t xml:space="preserve"> (K_K03)</w:t>
            </w:r>
          </w:p>
        </w:tc>
      </w:tr>
    </w:tbl>
    <w:p w14:paraId="6CDBC22F" w14:textId="77777777" w:rsidR="006156B6" w:rsidRPr="00606D29" w:rsidRDefault="006156B6" w:rsidP="006156B6">
      <w:pPr>
        <w:pStyle w:val="Bezodstpw"/>
        <w:jc w:val="center"/>
        <w:rPr>
          <w:rFonts w:asciiTheme="minorHAnsi" w:hAnsiTheme="minorHAnsi" w:cstheme="minorHAnsi"/>
          <w:b/>
          <w:sz w:val="20"/>
          <w:szCs w:val="20"/>
          <w:lang w:val="en-US"/>
        </w:rPr>
      </w:pPr>
    </w:p>
    <w:p w14:paraId="45B56B34" w14:textId="77777777" w:rsidR="006156B6" w:rsidRPr="00606D29" w:rsidRDefault="006156B6" w:rsidP="006156B6">
      <w:pPr>
        <w:pStyle w:val="Bezodstpw"/>
        <w:rPr>
          <w:rFonts w:asciiTheme="minorHAnsi" w:hAnsiTheme="minorHAnsi" w:cstheme="minorHAnsi"/>
          <w:sz w:val="20"/>
          <w:szCs w:val="20"/>
          <w:lang w:val="en-US"/>
        </w:rPr>
      </w:pPr>
    </w:p>
    <w:tbl>
      <w:tblPr>
        <w:tblW w:w="9924" w:type="dxa"/>
        <w:tblInd w:w="-441" w:type="dxa"/>
        <w:tblLayout w:type="fixed"/>
        <w:tblCellMar>
          <w:left w:w="10" w:type="dxa"/>
          <w:right w:w="10" w:type="dxa"/>
        </w:tblCellMar>
        <w:tblLook w:val="04A0" w:firstRow="1" w:lastRow="0" w:firstColumn="1" w:lastColumn="0" w:noHBand="0" w:noVBand="1"/>
      </w:tblPr>
      <w:tblGrid>
        <w:gridCol w:w="2481"/>
        <w:gridCol w:w="2481"/>
        <w:gridCol w:w="2481"/>
        <w:gridCol w:w="2481"/>
      </w:tblGrid>
      <w:tr w:rsidR="00D73D1E" w:rsidRPr="00AD737A" w14:paraId="030AABC0" w14:textId="77777777" w:rsidTr="003B1CAB">
        <w:trPr>
          <w:trHeight w:val="391"/>
        </w:trPr>
        <w:tc>
          <w:tcPr>
            <w:tcW w:w="4962" w:type="dxa"/>
            <w:gridSpan w:val="2"/>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084C2429" w14:textId="77777777" w:rsidR="00D73D1E" w:rsidRPr="00975EE2" w:rsidRDefault="00D73D1E" w:rsidP="003B1CAB">
            <w:pPr>
              <w:pStyle w:val="Bezodstpw"/>
              <w:rPr>
                <w:rFonts w:cs="Calibri"/>
                <w:sz w:val="20"/>
                <w:szCs w:val="20"/>
              </w:rPr>
            </w:pPr>
            <w:r w:rsidRPr="00975EE2">
              <w:rPr>
                <w:rFonts w:cs="Calibri"/>
                <w:sz w:val="20"/>
                <w:szCs w:val="20"/>
              </w:rPr>
              <w:t xml:space="preserve">Nazwa: </w:t>
            </w:r>
            <w:proofErr w:type="spellStart"/>
            <w:r w:rsidRPr="00975EE2">
              <w:rPr>
                <w:rFonts w:cs="Calibri"/>
                <w:bCs/>
                <w:sz w:val="20"/>
                <w:szCs w:val="20"/>
              </w:rPr>
              <w:t>Microeconomics</w:t>
            </w:r>
            <w:proofErr w:type="spellEnd"/>
            <w:r w:rsidRPr="00975EE2">
              <w:rPr>
                <w:rFonts w:cs="Calibri"/>
                <w:bCs/>
                <w:sz w:val="20"/>
                <w:szCs w:val="20"/>
              </w:rPr>
              <w:t xml:space="preserve"> II</w:t>
            </w:r>
          </w:p>
        </w:tc>
        <w:tc>
          <w:tcPr>
            <w:tcW w:w="2481" w:type="dxa"/>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tcPr>
          <w:p w14:paraId="6C13F522" w14:textId="77777777" w:rsidR="00D73D1E" w:rsidRPr="00975EE2" w:rsidRDefault="00D73D1E" w:rsidP="003B1CAB">
            <w:pPr>
              <w:pStyle w:val="Bezodstpw"/>
              <w:rPr>
                <w:rFonts w:cs="Calibri"/>
                <w:bCs/>
                <w:sz w:val="20"/>
                <w:szCs w:val="20"/>
              </w:rPr>
            </w:pPr>
            <w:r w:rsidRPr="00975EE2">
              <w:rPr>
                <w:rFonts w:cs="Calibri"/>
                <w:bCs/>
                <w:sz w:val="20"/>
                <w:szCs w:val="20"/>
              </w:rPr>
              <w:t xml:space="preserve">Kod: </w:t>
            </w:r>
          </w:p>
        </w:tc>
        <w:tc>
          <w:tcPr>
            <w:tcW w:w="2481" w:type="dxa"/>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54B01B0D" w14:textId="77777777" w:rsidR="00D73D1E" w:rsidRPr="00975EE2" w:rsidRDefault="00D73D1E" w:rsidP="003B1CAB">
            <w:pPr>
              <w:pStyle w:val="Bezodstpw"/>
              <w:rPr>
                <w:rFonts w:cs="Calibri"/>
                <w:sz w:val="20"/>
                <w:szCs w:val="20"/>
              </w:rPr>
            </w:pPr>
            <w:r w:rsidRPr="00975EE2">
              <w:rPr>
                <w:rFonts w:cs="Calibri"/>
                <w:sz w:val="20"/>
                <w:szCs w:val="20"/>
              </w:rPr>
              <w:t>ECTS: 2</w:t>
            </w:r>
          </w:p>
        </w:tc>
      </w:tr>
      <w:tr w:rsidR="00D73D1E" w:rsidRPr="00AD737A" w14:paraId="6EFE8836" w14:textId="77777777" w:rsidTr="003B1CAB">
        <w:trPr>
          <w:trHeight w:val="385"/>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tcPr>
          <w:p w14:paraId="4B6B990D" w14:textId="77777777" w:rsidR="00D73D1E" w:rsidRPr="00975EE2" w:rsidRDefault="00D73D1E" w:rsidP="003B1CAB">
            <w:pPr>
              <w:pStyle w:val="Bezodstpw"/>
              <w:rPr>
                <w:rFonts w:cs="Calibri"/>
                <w:sz w:val="20"/>
                <w:szCs w:val="20"/>
              </w:rPr>
            </w:pPr>
            <w:r w:rsidRPr="00975EE2">
              <w:rPr>
                <w:rFonts w:cs="Calibri"/>
                <w:sz w:val="20"/>
                <w:szCs w:val="20"/>
              </w:rPr>
              <w:t>Nazwa jednostki prowadzącej przedmiot:</w:t>
            </w:r>
          </w:p>
          <w:p w14:paraId="79DB5952" w14:textId="77777777" w:rsidR="00D73D1E" w:rsidRPr="00975EE2" w:rsidRDefault="00D73D1E" w:rsidP="003B1CAB">
            <w:pPr>
              <w:pStyle w:val="Bezodstpw"/>
              <w:rPr>
                <w:rFonts w:cs="Calibri"/>
                <w:sz w:val="20"/>
                <w:szCs w:val="20"/>
              </w:rPr>
            </w:pPr>
            <w:r w:rsidRPr="00975EE2">
              <w:rPr>
                <w:rFonts w:cs="Calibri"/>
                <w:sz w:val="20"/>
                <w:szCs w:val="20"/>
              </w:rPr>
              <w:t>Wydział Ekonomiczny</w:t>
            </w:r>
          </w:p>
        </w:tc>
      </w:tr>
      <w:tr w:rsidR="00D73D1E" w:rsidRPr="00AD737A" w14:paraId="0C37DA60" w14:textId="77777777" w:rsidTr="003B1CAB">
        <w:trPr>
          <w:trHeight w:val="774"/>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tcPr>
          <w:p w14:paraId="35BC6F56" w14:textId="77777777" w:rsidR="00D73D1E" w:rsidRPr="00975EE2" w:rsidRDefault="00D73D1E" w:rsidP="003B1CAB">
            <w:pPr>
              <w:pStyle w:val="Bezodstpw"/>
              <w:rPr>
                <w:rFonts w:cs="Calibri"/>
                <w:sz w:val="20"/>
                <w:szCs w:val="20"/>
              </w:rPr>
            </w:pPr>
            <w:r w:rsidRPr="00975EE2">
              <w:rPr>
                <w:rFonts w:cs="Calibri"/>
                <w:sz w:val="20"/>
                <w:szCs w:val="20"/>
              </w:rPr>
              <w:t>Kierunek: Ekonomia</w:t>
            </w:r>
          </w:p>
          <w:p w14:paraId="1908097D" w14:textId="77777777" w:rsidR="00D73D1E" w:rsidRPr="00975EE2" w:rsidRDefault="00D73D1E" w:rsidP="003B1CAB">
            <w:pPr>
              <w:pStyle w:val="Bezodstpw"/>
              <w:rPr>
                <w:rFonts w:cs="Calibri"/>
                <w:sz w:val="20"/>
                <w:szCs w:val="20"/>
              </w:rPr>
            </w:pPr>
            <w:r w:rsidRPr="00975EE2">
              <w:rPr>
                <w:rFonts w:cs="Calibri"/>
                <w:sz w:val="20"/>
                <w:szCs w:val="20"/>
              </w:rPr>
              <w:t>Poziom PRK: 6</w:t>
            </w:r>
          </w:p>
          <w:p w14:paraId="6460D2AE" w14:textId="77777777" w:rsidR="00D73D1E" w:rsidRPr="00975EE2" w:rsidRDefault="00D73D1E" w:rsidP="003B1CAB">
            <w:pPr>
              <w:pStyle w:val="Bezodstpw"/>
              <w:rPr>
                <w:rFonts w:cs="Calibri"/>
                <w:sz w:val="20"/>
                <w:szCs w:val="20"/>
              </w:rPr>
            </w:pPr>
            <w:r w:rsidRPr="00975EE2">
              <w:rPr>
                <w:rFonts w:cs="Calibri"/>
                <w:sz w:val="20"/>
                <w:szCs w:val="20"/>
              </w:rPr>
              <w:t>Poziom: I</w:t>
            </w:r>
          </w:p>
          <w:p w14:paraId="717F47FB" w14:textId="77777777" w:rsidR="00D73D1E" w:rsidRPr="00975EE2" w:rsidRDefault="00D73D1E" w:rsidP="003B1CAB">
            <w:pPr>
              <w:pStyle w:val="Bezodstpw"/>
              <w:rPr>
                <w:rFonts w:cs="Calibri"/>
                <w:sz w:val="20"/>
                <w:szCs w:val="20"/>
              </w:rPr>
            </w:pPr>
            <w:r w:rsidRPr="00975EE2">
              <w:rPr>
                <w:rFonts w:cs="Calibri"/>
                <w:sz w:val="20"/>
                <w:szCs w:val="20"/>
              </w:rPr>
              <w:t xml:space="preserve">Profil:  </w:t>
            </w:r>
            <w:proofErr w:type="spellStart"/>
            <w:r w:rsidRPr="00975EE2">
              <w:rPr>
                <w:rFonts w:cs="Calibri"/>
                <w:sz w:val="20"/>
                <w:szCs w:val="20"/>
              </w:rPr>
              <w:t>ogólnoakademicki</w:t>
            </w:r>
            <w:proofErr w:type="spellEnd"/>
          </w:p>
          <w:p w14:paraId="3AF9622B" w14:textId="77777777" w:rsidR="00D73D1E" w:rsidRPr="00975EE2" w:rsidRDefault="00D73D1E" w:rsidP="003B1CAB">
            <w:pPr>
              <w:pStyle w:val="Bezodstpw"/>
              <w:rPr>
                <w:rFonts w:cs="Calibri"/>
                <w:sz w:val="20"/>
                <w:szCs w:val="20"/>
              </w:rPr>
            </w:pPr>
            <w:r w:rsidRPr="00975EE2">
              <w:rPr>
                <w:rFonts w:cs="Calibri"/>
                <w:sz w:val="20"/>
                <w:szCs w:val="20"/>
              </w:rPr>
              <w:t>Forma: stacjonarne</w:t>
            </w:r>
          </w:p>
        </w:tc>
      </w:tr>
      <w:tr w:rsidR="00D73D1E" w:rsidRPr="00332316" w14:paraId="72749CB4" w14:textId="77777777" w:rsidTr="003B1CAB">
        <w:trPr>
          <w:trHeight w:val="520"/>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55C144AE" w14:textId="77777777" w:rsidR="00D73D1E" w:rsidRPr="00332316" w:rsidRDefault="00D73D1E" w:rsidP="003B1CAB">
            <w:pPr>
              <w:pStyle w:val="Bezodstpw"/>
              <w:rPr>
                <w:rFonts w:cs="Calibri"/>
                <w:sz w:val="20"/>
                <w:szCs w:val="20"/>
                <w:lang w:val="en-US"/>
              </w:rPr>
            </w:pPr>
            <w:r w:rsidRPr="00332316">
              <w:rPr>
                <w:rFonts w:cs="Calibri"/>
                <w:sz w:val="20"/>
                <w:szCs w:val="20"/>
                <w:lang w:val="en-US"/>
              </w:rPr>
              <w:t xml:space="preserve">Course coordinator: Dr. Bartosz </w:t>
            </w:r>
            <w:proofErr w:type="spellStart"/>
            <w:r w:rsidRPr="00332316">
              <w:rPr>
                <w:rFonts w:cs="Calibri"/>
                <w:sz w:val="20"/>
                <w:szCs w:val="20"/>
                <w:lang w:val="en-US"/>
              </w:rPr>
              <w:t>Fortuński</w:t>
            </w:r>
            <w:proofErr w:type="spellEnd"/>
          </w:p>
        </w:tc>
      </w:tr>
      <w:tr w:rsidR="00D73D1E" w:rsidRPr="00332316" w14:paraId="577E32BC" w14:textId="77777777" w:rsidTr="003B1CAB">
        <w:trPr>
          <w:trHeight w:val="1601"/>
        </w:trPr>
        <w:tc>
          <w:tcPr>
            <w:tcW w:w="4962" w:type="dxa"/>
            <w:gridSpan w:val="2"/>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7EAC88E4" w14:textId="77777777" w:rsidR="00D73D1E" w:rsidRPr="00332316" w:rsidRDefault="00D73D1E" w:rsidP="003B1CAB">
            <w:pPr>
              <w:pStyle w:val="Bezodstpw"/>
              <w:rPr>
                <w:rFonts w:cs="Calibri"/>
                <w:sz w:val="20"/>
                <w:szCs w:val="20"/>
                <w:lang w:val="en-US"/>
              </w:rPr>
            </w:pPr>
            <w:r w:rsidRPr="00332316">
              <w:rPr>
                <w:rFonts w:cs="Calibri"/>
                <w:sz w:val="20"/>
                <w:szCs w:val="20"/>
                <w:lang w:val="en-US"/>
              </w:rPr>
              <w:t>Forms of classes, method of their implementation and number of hours assigned to them:</w:t>
            </w:r>
          </w:p>
          <w:p w14:paraId="3C0C9B6C" w14:textId="77777777" w:rsidR="00D73D1E" w:rsidRPr="00332316" w:rsidRDefault="00D73D1E" w:rsidP="003B1CAB">
            <w:pPr>
              <w:pStyle w:val="Bezodstpw"/>
              <w:rPr>
                <w:rFonts w:cs="Calibri"/>
                <w:sz w:val="20"/>
                <w:szCs w:val="20"/>
                <w:lang w:val="en-US"/>
              </w:rPr>
            </w:pPr>
            <w:r w:rsidRPr="00332316">
              <w:rPr>
                <w:rFonts w:cs="Calibri"/>
                <w:sz w:val="20"/>
                <w:szCs w:val="20"/>
                <w:lang w:val="en-US"/>
              </w:rPr>
              <w:t>A. Forms of classes: w/ classes,</w:t>
            </w:r>
          </w:p>
          <w:p w14:paraId="4AB35D2B" w14:textId="77777777" w:rsidR="00D73D1E" w:rsidRPr="00332316" w:rsidRDefault="00D73D1E" w:rsidP="003B1CAB">
            <w:pPr>
              <w:pStyle w:val="Bezodstpw"/>
              <w:rPr>
                <w:rFonts w:cs="Calibri"/>
                <w:sz w:val="20"/>
                <w:szCs w:val="20"/>
                <w:lang w:val="en-US"/>
              </w:rPr>
            </w:pPr>
            <w:r w:rsidRPr="00332316">
              <w:rPr>
                <w:rFonts w:cs="Calibri"/>
                <w:sz w:val="20"/>
                <w:szCs w:val="20"/>
                <w:lang w:val="en-US"/>
              </w:rPr>
              <w:t>B. Mode of implementation: in the classroom</w:t>
            </w:r>
          </w:p>
          <w:p w14:paraId="5E0A19C7" w14:textId="77777777" w:rsidR="00D73D1E" w:rsidRPr="00332316" w:rsidRDefault="00D73D1E" w:rsidP="003B1CAB">
            <w:pPr>
              <w:pStyle w:val="Bezodstpw"/>
              <w:rPr>
                <w:rFonts w:cs="Calibri"/>
                <w:sz w:val="20"/>
                <w:szCs w:val="20"/>
                <w:lang w:val="en-US"/>
              </w:rPr>
            </w:pPr>
            <w:proofErr w:type="spellStart"/>
            <w:r w:rsidRPr="00332316">
              <w:rPr>
                <w:rFonts w:cs="Calibri"/>
                <w:sz w:val="20"/>
                <w:szCs w:val="20"/>
                <w:lang w:val="en-US"/>
              </w:rPr>
              <w:t>C.Number</w:t>
            </w:r>
            <w:proofErr w:type="spellEnd"/>
            <w:r w:rsidRPr="00332316">
              <w:rPr>
                <w:rFonts w:cs="Calibri"/>
                <w:sz w:val="20"/>
                <w:szCs w:val="20"/>
                <w:lang w:val="en-US"/>
              </w:rPr>
              <w:t xml:space="preserve"> of hours; 15/15</w:t>
            </w:r>
          </w:p>
          <w:p w14:paraId="448BDB5B" w14:textId="77777777" w:rsidR="00D73D1E" w:rsidRPr="00332316" w:rsidRDefault="00D73D1E" w:rsidP="003B1CAB">
            <w:pPr>
              <w:pStyle w:val="Bezodstpw"/>
              <w:rPr>
                <w:rFonts w:cs="Calibri"/>
                <w:sz w:val="20"/>
                <w:szCs w:val="20"/>
                <w:lang w:val="en-US"/>
              </w:rPr>
            </w:pPr>
            <w:r w:rsidRPr="00332316">
              <w:rPr>
                <w:rFonts w:cs="Calibri"/>
                <w:sz w:val="20"/>
                <w:szCs w:val="20"/>
                <w:lang w:val="en-US"/>
              </w:rPr>
              <w:t>D. Method of assessment: credit</w:t>
            </w:r>
          </w:p>
        </w:tc>
        <w:tc>
          <w:tcPr>
            <w:tcW w:w="4962" w:type="dxa"/>
            <w:gridSpan w:val="2"/>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446B19C2" w14:textId="77777777" w:rsidR="00D73D1E" w:rsidRPr="00332316" w:rsidRDefault="00D73D1E" w:rsidP="003B1CAB">
            <w:pPr>
              <w:pStyle w:val="Bezodstpw"/>
              <w:rPr>
                <w:rFonts w:cs="Calibri"/>
                <w:sz w:val="20"/>
                <w:szCs w:val="20"/>
                <w:lang w:val="en-US"/>
              </w:rPr>
            </w:pPr>
            <w:r w:rsidRPr="00332316">
              <w:rPr>
                <w:rFonts w:cs="Calibri"/>
                <w:sz w:val="20"/>
                <w:szCs w:val="20"/>
                <w:lang w:val="en-US"/>
              </w:rPr>
              <w:t>Student workload: 50 h</w:t>
            </w:r>
          </w:p>
          <w:p w14:paraId="5BC8104D" w14:textId="77777777" w:rsidR="00D73D1E" w:rsidRPr="00332316" w:rsidRDefault="00D73D1E" w:rsidP="003B1CAB">
            <w:pPr>
              <w:pStyle w:val="Bezodstpw"/>
              <w:rPr>
                <w:rFonts w:cs="Calibri"/>
                <w:sz w:val="20"/>
                <w:szCs w:val="20"/>
                <w:lang w:val="en-US"/>
              </w:rPr>
            </w:pPr>
            <w:r w:rsidRPr="00332316">
              <w:rPr>
                <w:rFonts w:cs="Calibri"/>
                <w:sz w:val="20"/>
                <w:szCs w:val="20"/>
                <w:lang w:val="en-US"/>
              </w:rPr>
              <w:t>A. Participation in classes: 30 h</w:t>
            </w:r>
          </w:p>
          <w:p w14:paraId="2526383C" w14:textId="77777777" w:rsidR="00D73D1E" w:rsidRPr="00332316" w:rsidRDefault="00D73D1E" w:rsidP="003B1CAB">
            <w:pPr>
              <w:pStyle w:val="Bezodstpw"/>
              <w:rPr>
                <w:rFonts w:cs="Calibri"/>
                <w:sz w:val="20"/>
                <w:szCs w:val="20"/>
                <w:lang w:val="en-US"/>
              </w:rPr>
            </w:pPr>
            <w:r w:rsidRPr="00332316">
              <w:rPr>
                <w:rFonts w:cs="Calibri"/>
                <w:sz w:val="20"/>
                <w:szCs w:val="20"/>
                <w:lang w:val="en-US"/>
              </w:rPr>
              <w:t>B. Student's own work: 20 h</w:t>
            </w:r>
          </w:p>
          <w:p w14:paraId="46481C9B" w14:textId="77777777" w:rsidR="00D73D1E" w:rsidRPr="00332316" w:rsidRDefault="00D73D1E" w:rsidP="003B1CAB">
            <w:pPr>
              <w:pStyle w:val="Bezodstpw"/>
              <w:rPr>
                <w:rFonts w:cs="Calibri"/>
                <w:bCs/>
                <w:sz w:val="20"/>
                <w:szCs w:val="20"/>
                <w:lang w:val="en-US"/>
              </w:rPr>
            </w:pPr>
            <w:r w:rsidRPr="00332316">
              <w:rPr>
                <w:rFonts w:cs="Calibri"/>
                <w:sz w:val="20"/>
                <w:szCs w:val="20"/>
                <w:lang w:val="en-US"/>
              </w:rPr>
              <w:t>Preparation for passing: 20 h</w:t>
            </w:r>
          </w:p>
        </w:tc>
      </w:tr>
      <w:tr w:rsidR="00D73D1E" w:rsidRPr="00AD737A" w14:paraId="2A21414A" w14:textId="77777777" w:rsidTr="003B1CAB">
        <w:trPr>
          <w:trHeight w:val="481"/>
        </w:trPr>
        <w:tc>
          <w:tcPr>
            <w:tcW w:w="2481" w:type="dxa"/>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1F6D3AA1" w14:textId="77777777" w:rsidR="00D73D1E" w:rsidRPr="00332316" w:rsidRDefault="00D73D1E" w:rsidP="003B1CAB">
            <w:pPr>
              <w:pStyle w:val="Bezodstpw"/>
              <w:rPr>
                <w:rFonts w:cs="Calibri"/>
                <w:sz w:val="20"/>
                <w:szCs w:val="20"/>
                <w:lang w:val="en-US"/>
              </w:rPr>
            </w:pPr>
            <w:r w:rsidRPr="00332316">
              <w:rPr>
                <w:rFonts w:cs="Calibri"/>
                <w:sz w:val="20"/>
                <w:szCs w:val="20"/>
                <w:lang w:val="en-US"/>
              </w:rPr>
              <w:t>Language of lecture:</w:t>
            </w:r>
          </w:p>
          <w:p w14:paraId="3C6EEE48" w14:textId="77777777" w:rsidR="00D73D1E" w:rsidRPr="00332316" w:rsidRDefault="00D73D1E" w:rsidP="003B1CAB">
            <w:pPr>
              <w:pStyle w:val="Bezodstpw"/>
              <w:rPr>
                <w:rFonts w:cs="Calibri"/>
                <w:sz w:val="20"/>
                <w:szCs w:val="20"/>
                <w:highlight w:val="yellow"/>
                <w:lang w:val="en-US"/>
              </w:rPr>
            </w:pPr>
            <w:r w:rsidRPr="00332316">
              <w:rPr>
                <w:rFonts w:cs="Calibri"/>
                <w:sz w:val="20"/>
                <w:szCs w:val="20"/>
                <w:lang w:val="en-US"/>
              </w:rPr>
              <w:t>English language</w:t>
            </w:r>
          </w:p>
        </w:tc>
        <w:tc>
          <w:tcPr>
            <w:tcW w:w="2481" w:type="dxa"/>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06B8180D" w14:textId="77777777" w:rsidR="00D73D1E" w:rsidRPr="00487EA2" w:rsidRDefault="00D73D1E" w:rsidP="003B1CAB">
            <w:pPr>
              <w:pStyle w:val="Bezodstpw"/>
              <w:rPr>
                <w:rFonts w:cs="Calibri"/>
                <w:sz w:val="20"/>
                <w:szCs w:val="20"/>
              </w:rPr>
            </w:pPr>
            <w:r>
              <w:rPr>
                <w:rFonts w:cs="Calibri"/>
                <w:sz w:val="20"/>
                <w:szCs w:val="20"/>
              </w:rPr>
              <w:t xml:space="preserve">Course </w:t>
            </w:r>
            <w:proofErr w:type="spellStart"/>
            <w:r w:rsidRPr="00487EA2">
              <w:rPr>
                <w:rFonts w:cs="Calibri"/>
                <w:sz w:val="20"/>
                <w:szCs w:val="20"/>
              </w:rPr>
              <w:t>Type</w:t>
            </w:r>
            <w:proofErr w:type="spellEnd"/>
            <w:r w:rsidRPr="00487EA2">
              <w:rPr>
                <w:rFonts w:cs="Calibri"/>
                <w:sz w:val="20"/>
                <w:szCs w:val="20"/>
              </w:rPr>
              <w:t>:</w:t>
            </w:r>
          </w:p>
          <w:p w14:paraId="5F7F60AB" w14:textId="77777777" w:rsidR="00D73D1E" w:rsidRPr="00AD737A" w:rsidRDefault="00D73D1E" w:rsidP="003B1CAB">
            <w:pPr>
              <w:pStyle w:val="Bezodstpw"/>
              <w:rPr>
                <w:rFonts w:cs="Calibri"/>
                <w:sz w:val="20"/>
                <w:szCs w:val="20"/>
                <w:highlight w:val="yellow"/>
              </w:rPr>
            </w:pPr>
            <w:r w:rsidRPr="00487EA2">
              <w:rPr>
                <w:rFonts w:cs="Calibri"/>
                <w:sz w:val="20"/>
                <w:szCs w:val="20"/>
              </w:rPr>
              <w:t xml:space="preserve">Modular </w:t>
            </w:r>
            <w:proofErr w:type="spellStart"/>
            <w:r w:rsidRPr="00487EA2">
              <w:rPr>
                <w:rFonts w:cs="Calibri"/>
                <w:sz w:val="20"/>
                <w:szCs w:val="20"/>
              </w:rPr>
              <w:t>mandatory</w:t>
            </w:r>
            <w:proofErr w:type="spellEnd"/>
          </w:p>
        </w:tc>
        <w:tc>
          <w:tcPr>
            <w:tcW w:w="4962" w:type="dxa"/>
            <w:gridSpan w:val="2"/>
            <w:tcBorders>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34AC77EF" w14:textId="77777777" w:rsidR="00D73D1E" w:rsidRPr="00487EA2" w:rsidRDefault="00D73D1E" w:rsidP="003B1CAB">
            <w:pPr>
              <w:pStyle w:val="Bezodstpw"/>
              <w:rPr>
                <w:rFonts w:cs="Calibri"/>
                <w:sz w:val="20"/>
                <w:szCs w:val="20"/>
              </w:rPr>
            </w:pPr>
            <w:proofErr w:type="spellStart"/>
            <w:r w:rsidRPr="00487EA2">
              <w:rPr>
                <w:rFonts w:cs="Calibri"/>
                <w:sz w:val="20"/>
                <w:szCs w:val="20"/>
              </w:rPr>
              <w:t>Entrance</w:t>
            </w:r>
            <w:proofErr w:type="spellEnd"/>
            <w:r w:rsidRPr="00487EA2">
              <w:rPr>
                <w:rFonts w:cs="Calibri"/>
                <w:sz w:val="20"/>
                <w:szCs w:val="20"/>
              </w:rPr>
              <w:t xml:space="preserve"> </w:t>
            </w:r>
            <w:proofErr w:type="spellStart"/>
            <w:r w:rsidRPr="00487EA2">
              <w:rPr>
                <w:rFonts w:cs="Calibri"/>
                <w:sz w:val="20"/>
                <w:szCs w:val="20"/>
              </w:rPr>
              <w:t>requirements</w:t>
            </w:r>
            <w:proofErr w:type="spellEnd"/>
            <w:r w:rsidRPr="00487EA2">
              <w:rPr>
                <w:rFonts w:cs="Calibri"/>
                <w:sz w:val="20"/>
                <w:szCs w:val="20"/>
              </w:rPr>
              <w:t>:</w:t>
            </w:r>
          </w:p>
          <w:p w14:paraId="5781D04F" w14:textId="77777777" w:rsidR="00D73D1E" w:rsidRPr="00AD737A" w:rsidRDefault="00D73D1E" w:rsidP="003B1CAB">
            <w:pPr>
              <w:pStyle w:val="Bezodstpw"/>
              <w:rPr>
                <w:rFonts w:cs="Calibri"/>
                <w:sz w:val="20"/>
                <w:szCs w:val="20"/>
                <w:highlight w:val="yellow"/>
              </w:rPr>
            </w:pPr>
            <w:proofErr w:type="spellStart"/>
            <w:r w:rsidRPr="00487EA2">
              <w:rPr>
                <w:rFonts w:cs="Calibri"/>
                <w:sz w:val="20"/>
                <w:szCs w:val="20"/>
              </w:rPr>
              <w:t>Microeconomics</w:t>
            </w:r>
            <w:proofErr w:type="spellEnd"/>
          </w:p>
        </w:tc>
      </w:tr>
      <w:tr w:rsidR="00D73D1E" w:rsidRPr="00332316" w14:paraId="05182B04" w14:textId="77777777" w:rsidTr="003B1CAB">
        <w:trPr>
          <w:trHeight w:val="2675"/>
        </w:trPr>
        <w:tc>
          <w:tcPr>
            <w:tcW w:w="4962" w:type="dxa"/>
            <w:gridSpan w:val="2"/>
            <w:tcBorders>
              <w:top w:val="single" w:sz="12" w:space="0" w:color="000000"/>
              <w:left w:val="single" w:sz="12" w:space="0" w:color="000000"/>
              <w:bottom w:val="single" w:sz="12" w:space="0" w:color="000000"/>
              <w:right w:val="single" w:sz="12" w:space="0" w:color="000000"/>
            </w:tcBorders>
            <w:shd w:val="clear" w:color="auto" w:fill="FFFFFF"/>
            <w:tcMar>
              <w:top w:w="0" w:type="dxa"/>
              <w:left w:w="70" w:type="dxa"/>
              <w:bottom w:w="0" w:type="dxa"/>
              <w:right w:w="70" w:type="dxa"/>
            </w:tcMar>
          </w:tcPr>
          <w:p w14:paraId="58D27E83" w14:textId="77777777" w:rsidR="00D73D1E" w:rsidRPr="00332316" w:rsidRDefault="00D73D1E" w:rsidP="003B1CAB">
            <w:pPr>
              <w:pStyle w:val="Bezodstpw"/>
              <w:rPr>
                <w:rFonts w:cs="Calibri"/>
                <w:sz w:val="20"/>
                <w:szCs w:val="20"/>
                <w:lang w:val="en-US"/>
              </w:rPr>
            </w:pPr>
            <w:r w:rsidRPr="00332316">
              <w:rPr>
                <w:rFonts w:cs="Calibri"/>
                <w:sz w:val="20"/>
                <w:szCs w:val="20"/>
                <w:lang w:val="en-US"/>
              </w:rPr>
              <w:lastRenderedPageBreak/>
              <w:t>Teaching methods:</w:t>
            </w:r>
          </w:p>
          <w:p w14:paraId="1E4C3E22" w14:textId="77777777" w:rsidR="00D73D1E" w:rsidRPr="00332316" w:rsidRDefault="00D73D1E" w:rsidP="003B1CAB">
            <w:pPr>
              <w:pStyle w:val="Bezodstpw"/>
              <w:rPr>
                <w:rFonts w:cs="Calibri"/>
                <w:sz w:val="20"/>
                <w:szCs w:val="20"/>
                <w:lang w:val="en-US"/>
              </w:rPr>
            </w:pPr>
          </w:p>
          <w:p w14:paraId="6DF87052" w14:textId="77777777" w:rsidR="00D73D1E" w:rsidRPr="00332316" w:rsidRDefault="00D73D1E" w:rsidP="003B1CAB">
            <w:pPr>
              <w:pStyle w:val="Bezodstpw"/>
              <w:rPr>
                <w:rFonts w:cs="Calibri"/>
                <w:sz w:val="20"/>
                <w:szCs w:val="20"/>
                <w:lang w:val="en-US"/>
              </w:rPr>
            </w:pPr>
            <w:r w:rsidRPr="00332316">
              <w:rPr>
                <w:rFonts w:cs="Calibri"/>
                <w:sz w:val="20"/>
                <w:szCs w:val="20"/>
                <w:lang w:val="en-US"/>
              </w:rPr>
              <w:t>lecture: Informative and problem-based lectures, supported by a multimedia presentation</w:t>
            </w:r>
          </w:p>
          <w:p w14:paraId="6EF9EF0D" w14:textId="77777777" w:rsidR="00D73D1E" w:rsidRPr="00332316" w:rsidRDefault="00D73D1E" w:rsidP="003B1CAB">
            <w:pPr>
              <w:pStyle w:val="Bezodstpw"/>
              <w:rPr>
                <w:rFonts w:cs="Calibri"/>
                <w:sz w:val="20"/>
                <w:szCs w:val="20"/>
                <w:lang w:val="en-US"/>
              </w:rPr>
            </w:pPr>
          </w:p>
          <w:p w14:paraId="0554A9E8" w14:textId="77777777" w:rsidR="00D73D1E" w:rsidRPr="00AD737A" w:rsidRDefault="00D73D1E" w:rsidP="003B1CAB">
            <w:pPr>
              <w:pStyle w:val="Bezodstpw"/>
              <w:rPr>
                <w:rFonts w:cs="Calibri"/>
                <w:sz w:val="20"/>
                <w:szCs w:val="20"/>
                <w:highlight w:val="yellow"/>
              </w:rPr>
            </w:pPr>
            <w:proofErr w:type="spellStart"/>
            <w:r w:rsidRPr="00487EA2">
              <w:rPr>
                <w:rFonts w:cs="Calibri"/>
                <w:sz w:val="20"/>
                <w:szCs w:val="20"/>
              </w:rPr>
              <w:t>exercises</w:t>
            </w:r>
            <w:proofErr w:type="spellEnd"/>
            <w:r w:rsidRPr="00487EA2">
              <w:rPr>
                <w:rFonts w:cs="Calibri"/>
                <w:sz w:val="20"/>
                <w:szCs w:val="20"/>
              </w:rPr>
              <w:t xml:space="preserve">: </w:t>
            </w:r>
            <w:proofErr w:type="spellStart"/>
            <w:r w:rsidRPr="00487EA2">
              <w:rPr>
                <w:rFonts w:cs="Calibri"/>
                <w:sz w:val="20"/>
                <w:szCs w:val="20"/>
              </w:rPr>
              <w:t>solving</w:t>
            </w:r>
            <w:proofErr w:type="spellEnd"/>
            <w:r w:rsidRPr="00487EA2">
              <w:rPr>
                <w:rFonts w:cs="Calibri"/>
                <w:sz w:val="20"/>
                <w:szCs w:val="20"/>
              </w:rPr>
              <w:t xml:space="preserve"> </w:t>
            </w:r>
            <w:proofErr w:type="spellStart"/>
            <w:r w:rsidRPr="00487EA2">
              <w:rPr>
                <w:rFonts w:cs="Calibri"/>
                <w:sz w:val="20"/>
                <w:szCs w:val="20"/>
              </w:rPr>
              <w:t>tasks</w:t>
            </w:r>
            <w:proofErr w:type="spellEnd"/>
            <w:r w:rsidRPr="00487EA2">
              <w:rPr>
                <w:rFonts w:cs="Calibri"/>
                <w:sz w:val="20"/>
                <w:szCs w:val="20"/>
              </w:rPr>
              <w:t xml:space="preserve">, </w:t>
            </w:r>
            <w:proofErr w:type="spellStart"/>
            <w:r w:rsidRPr="00487EA2">
              <w:rPr>
                <w:rFonts w:cs="Calibri"/>
                <w:sz w:val="20"/>
                <w:szCs w:val="20"/>
              </w:rPr>
              <w:t>discussion</w:t>
            </w:r>
            <w:proofErr w:type="spellEnd"/>
          </w:p>
        </w:tc>
        <w:tc>
          <w:tcPr>
            <w:tcW w:w="4962" w:type="dxa"/>
            <w:gridSpan w:val="2"/>
            <w:tcBorders>
              <w:top w:val="single" w:sz="12" w:space="0" w:color="000000"/>
              <w:left w:val="single" w:sz="12" w:space="0" w:color="000000"/>
              <w:bottom w:val="single" w:sz="4" w:space="0" w:color="585858"/>
              <w:right w:val="single" w:sz="12" w:space="0" w:color="000000"/>
            </w:tcBorders>
            <w:shd w:val="clear" w:color="auto" w:fill="FFFFFF"/>
            <w:tcMar>
              <w:top w:w="0" w:type="dxa"/>
              <w:left w:w="70" w:type="dxa"/>
              <w:bottom w:w="0" w:type="dxa"/>
              <w:right w:w="70" w:type="dxa"/>
            </w:tcMar>
          </w:tcPr>
          <w:p w14:paraId="1C06D737" w14:textId="77777777" w:rsidR="00D73D1E" w:rsidRPr="00332316" w:rsidRDefault="00D73D1E" w:rsidP="003B1CAB">
            <w:pPr>
              <w:pStyle w:val="Bezodstpw"/>
              <w:rPr>
                <w:rFonts w:cs="Calibri"/>
                <w:sz w:val="20"/>
                <w:szCs w:val="20"/>
                <w:lang w:val="en-US"/>
              </w:rPr>
            </w:pPr>
            <w:r w:rsidRPr="00332316">
              <w:rPr>
                <w:rFonts w:cs="Calibri"/>
                <w:sz w:val="20"/>
                <w:szCs w:val="20"/>
                <w:lang w:val="en-US"/>
              </w:rPr>
              <w:t>Assessment methods and criteria:</w:t>
            </w:r>
          </w:p>
          <w:p w14:paraId="4D7B19B8" w14:textId="77777777" w:rsidR="00D73D1E" w:rsidRPr="00332316" w:rsidRDefault="00D73D1E" w:rsidP="003B1CAB">
            <w:pPr>
              <w:pStyle w:val="Bezodstpw"/>
              <w:rPr>
                <w:rFonts w:cs="Calibri"/>
                <w:sz w:val="20"/>
                <w:szCs w:val="20"/>
                <w:lang w:val="en-US"/>
              </w:rPr>
            </w:pPr>
            <w:r w:rsidRPr="00332316">
              <w:rPr>
                <w:rFonts w:cs="Calibri"/>
                <w:sz w:val="20"/>
                <w:szCs w:val="20"/>
                <w:lang w:val="en-US"/>
              </w:rPr>
              <w:t>Forms of assessment (verification of learning outcomes):</w:t>
            </w:r>
          </w:p>
          <w:p w14:paraId="06967F4A" w14:textId="77777777" w:rsidR="00D73D1E" w:rsidRPr="00332316" w:rsidRDefault="00D73D1E" w:rsidP="003B1CAB">
            <w:pPr>
              <w:pStyle w:val="Bezodstpw"/>
              <w:rPr>
                <w:rFonts w:cs="Calibri"/>
                <w:sz w:val="20"/>
                <w:szCs w:val="20"/>
                <w:lang w:val="en-US"/>
              </w:rPr>
            </w:pPr>
            <w:r w:rsidRPr="00332316">
              <w:rPr>
                <w:rFonts w:cs="Calibri"/>
                <w:sz w:val="20"/>
                <w:szCs w:val="20"/>
                <w:lang w:val="en-US"/>
              </w:rPr>
              <w:t>Lecture - test (effect 1,2,3)</w:t>
            </w:r>
          </w:p>
          <w:p w14:paraId="569DEC62" w14:textId="77777777" w:rsidR="00D73D1E" w:rsidRPr="00332316" w:rsidRDefault="00D73D1E" w:rsidP="003B1CAB">
            <w:pPr>
              <w:pStyle w:val="Bezodstpw"/>
              <w:rPr>
                <w:rFonts w:cs="Calibri"/>
                <w:sz w:val="20"/>
                <w:szCs w:val="20"/>
                <w:lang w:val="en-US"/>
              </w:rPr>
            </w:pPr>
            <w:r w:rsidRPr="00332316">
              <w:rPr>
                <w:rFonts w:cs="Calibri"/>
                <w:sz w:val="20"/>
                <w:szCs w:val="20"/>
                <w:lang w:val="en-US"/>
              </w:rPr>
              <w:t>Exercises - partial works (outcome 4, 5) activity, student involvement during classes (3, 6)</w:t>
            </w:r>
          </w:p>
          <w:p w14:paraId="038255C7" w14:textId="77777777" w:rsidR="00D73D1E" w:rsidRPr="00332316" w:rsidRDefault="00D73D1E" w:rsidP="003B1CAB">
            <w:pPr>
              <w:pStyle w:val="Bezodstpw"/>
              <w:rPr>
                <w:rFonts w:cs="Calibri"/>
                <w:sz w:val="20"/>
                <w:szCs w:val="20"/>
                <w:lang w:val="en-US"/>
              </w:rPr>
            </w:pPr>
            <w:r w:rsidRPr="00332316">
              <w:rPr>
                <w:rFonts w:cs="Calibri"/>
                <w:sz w:val="20"/>
                <w:szCs w:val="20"/>
                <w:lang w:val="en-US"/>
              </w:rPr>
              <w:t>Basic criteria for determining the rating:</w:t>
            </w:r>
          </w:p>
          <w:p w14:paraId="3A217588" w14:textId="77777777" w:rsidR="00D73D1E" w:rsidRPr="00332316" w:rsidRDefault="00D73D1E" w:rsidP="003B1CAB">
            <w:pPr>
              <w:pStyle w:val="Bezodstpw"/>
              <w:rPr>
                <w:rFonts w:cs="Calibri"/>
                <w:sz w:val="20"/>
                <w:szCs w:val="20"/>
                <w:lang w:val="en-US"/>
              </w:rPr>
            </w:pPr>
            <w:r w:rsidRPr="00332316">
              <w:rPr>
                <w:rFonts w:cs="Calibri"/>
                <w:sz w:val="20"/>
                <w:szCs w:val="20"/>
                <w:lang w:val="en-US"/>
              </w:rPr>
              <w:t>Lecture – test grade</w:t>
            </w:r>
          </w:p>
          <w:p w14:paraId="30A6ABC3" w14:textId="77777777" w:rsidR="00D73D1E" w:rsidRPr="00332316" w:rsidRDefault="00D73D1E" w:rsidP="003B1CAB">
            <w:pPr>
              <w:pStyle w:val="Bezodstpw"/>
              <w:rPr>
                <w:rFonts w:cs="Calibri"/>
                <w:sz w:val="20"/>
                <w:szCs w:val="20"/>
                <w:highlight w:val="yellow"/>
                <w:lang w:val="en-US"/>
              </w:rPr>
            </w:pPr>
            <w:r w:rsidRPr="00332316">
              <w:rPr>
                <w:rFonts w:cs="Calibri"/>
                <w:sz w:val="20"/>
                <w:szCs w:val="20"/>
                <w:lang w:val="en-US"/>
              </w:rPr>
              <w:t>Exercises - determining the final grade based on points from partial works (90%) and activity and attitude during classes (10%).</w:t>
            </w:r>
          </w:p>
        </w:tc>
      </w:tr>
      <w:tr w:rsidR="00D73D1E" w:rsidRPr="00332316" w14:paraId="52D83439" w14:textId="77777777" w:rsidTr="003B1CAB">
        <w:trPr>
          <w:trHeight w:val="249"/>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FFFFF"/>
            <w:tcMar>
              <w:top w:w="0" w:type="dxa"/>
              <w:left w:w="70" w:type="dxa"/>
              <w:bottom w:w="0" w:type="dxa"/>
              <w:right w:w="70" w:type="dxa"/>
            </w:tcMar>
          </w:tcPr>
          <w:p w14:paraId="0B36DD65" w14:textId="77777777" w:rsidR="00D73D1E" w:rsidRPr="00332316" w:rsidRDefault="00D73D1E" w:rsidP="003B1CAB">
            <w:pPr>
              <w:pStyle w:val="Bezodstpw"/>
              <w:rPr>
                <w:rFonts w:cs="Calibri"/>
                <w:sz w:val="20"/>
                <w:szCs w:val="20"/>
                <w:highlight w:val="yellow"/>
                <w:lang w:val="en-US"/>
              </w:rPr>
            </w:pPr>
            <w:r w:rsidRPr="00332316">
              <w:rPr>
                <w:rFonts w:cs="Calibri"/>
                <w:sz w:val="20"/>
                <w:szCs w:val="20"/>
                <w:lang w:val="en-US"/>
              </w:rPr>
              <w:t>Brief description (objective of the course): The aim is to develop students' knowledge of the market mechanism, in particular in the case of the state's influence on the market, the functioning of enterprises in various forms of the market and consumer theory.</w:t>
            </w:r>
          </w:p>
        </w:tc>
      </w:tr>
      <w:tr w:rsidR="00D73D1E" w:rsidRPr="00AD737A" w14:paraId="00BC747F" w14:textId="77777777" w:rsidTr="003B1CAB">
        <w:trPr>
          <w:trHeight w:val="249"/>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FFFFF"/>
            <w:tcMar>
              <w:top w:w="0" w:type="dxa"/>
              <w:left w:w="70" w:type="dxa"/>
              <w:bottom w:w="0" w:type="dxa"/>
              <w:right w:w="70" w:type="dxa"/>
            </w:tcMar>
          </w:tcPr>
          <w:p w14:paraId="4B5841F4" w14:textId="77777777" w:rsidR="00D73D1E" w:rsidRPr="00332316" w:rsidRDefault="00D73D1E" w:rsidP="003B1CAB">
            <w:pPr>
              <w:spacing w:line="240" w:lineRule="auto"/>
              <w:rPr>
                <w:rFonts w:cs="Calibri"/>
                <w:sz w:val="20"/>
                <w:szCs w:val="20"/>
                <w:lang w:val="en-US"/>
              </w:rPr>
            </w:pPr>
            <w:r w:rsidRPr="00332316">
              <w:rPr>
                <w:rFonts w:cs="Calibri"/>
                <w:sz w:val="20"/>
                <w:szCs w:val="20"/>
                <w:lang w:val="en-US"/>
              </w:rPr>
              <w:t>Description (range of topics):</w:t>
            </w:r>
          </w:p>
          <w:p w14:paraId="13E6FFEA" w14:textId="77777777" w:rsidR="00D73D1E" w:rsidRPr="00332316" w:rsidRDefault="00D73D1E" w:rsidP="003B1CAB">
            <w:pPr>
              <w:spacing w:line="240" w:lineRule="auto"/>
              <w:rPr>
                <w:rFonts w:cs="Calibri"/>
                <w:sz w:val="20"/>
                <w:szCs w:val="20"/>
                <w:lang w:val="en-US"/>
              </w:rPr>
            </w:pPr>
            <w:r w:rsidRPr="00332316">
              <w:rPr>
                <w:rFonts w:cs="Calibri"/>
                <w:sz w:val="20"/>
                <w:szCs w:val="20"/>
                <w:lang w:val="en-US"/>
              </w:rPr>
              <w:t>Lectures: The concept and application of limit prices in determining the equilibrium point. Spider web model. State interference in the market - minimum and maximum prices, taxes, subsidies. Perfect competition and imperfect competition – models. Concentration and centralization of capital, monopolistic practices and antitrust activities. Preferences, function and theories of utility, consumer budget constraint, substitution and income effects. Engel's curve. Income-consumption curve.</w:t>
            </w:r>
          </w:p>
          <w:p w14:paraId="1FF4786B" w14:textId="77777777" w:rsidR="00D73D1E" w:rsidRPr="00AD737A" w:rsidRDefault="00D73D1E" w:rsidP="003B1CAB">
            <w:pPr>
              <w:spacing w:line="240" w:lineRule="auto"/>
              <w:rPr>
                <w:rFonts w:cs="Calibri"/>
                <w:sz w:val="20"/>
                <w:szCs w:val="20"/>
                <w:highlight w:val="yellow"/>
              </w:rPr>
            </w:pPr>
            <w:r w:rsidRPr="00332316">
              <w:rPr>
                <w:rFonts w:cs="Calibri"/>
                <w:sz w:val="20"/>
                <w:szCs w:val="20"/>
                <w:lang w:val="en-US"/>
              </w:rPr>
              <w:t xml:space="preserve">Exercises: The use of limit prices in determining the equilibrium point. State interference in the market - minimum and maximum prices, taxes, subsidies. Monopolistic practices and antitrust activities - examples. Preferences, function and theories of utility, consumer budget constraint, substitution and income effects. </w:t>
            </w:r>
            <w:proofErr w:type="spellStart"/>
            <w:r w:rsidRPr="00975EE2">
              <w:rPr>
                <w:rFonts w:cs="Calibri"/>
                <w:sz w:val="20"/>
                <w:szCs w:val="20"/>
              </w:rPr>
              <w:t>Engel's</w:t>
            </w:r>
            <w:proofErr w:type="spellEnd"/>
            <w:r w:rsidRPr="00975EE2">
              <w:rPr>
                <w:rFonts w:cs="Calibri"/>
                <w:sz w:val="20"/>
                <w:szCs w:val="20"/>
              </w:rPr>
              <w:t xml:space="preserve"> </w:t>
            </w:r>
            <w:proofErr w:type="spellStart"/>
            <w:r w:rsidRPr="00975EE2">
              <w:rPr>
                <w:rFonts w:cs="Calibri"/>
                <w:sz w:val="20"/>
                <w:szCs w:val="20"/>
              </w:rPr>
              <w:t>curve</w:t>
            </w:r>
            <w:proofErr w:type="spellEnd"/>
            <w:r w:rsidRPr="00975EE2">
              <w:rPr>
                <w:rFonts w:cs="Calibri"/>
                <w:sz w:val="20"/>
                <w:szCs w:val="20"/>
              </w:rPr>
              <w:t xml:space="preserve">. </w:t>
            </w:r>
            <w:proofErr w:type="spellStart"/>
            <w:r w:rsidRPr="00975EE2">
              <w:rPr>
                <w:rFonts w:cs="Calibri"/>
                <w:sz w:val="20"/>
                <w:szCs w:val="20"/>
              </w:rPr>
              <w:t>Income-consumption</w:t>
            </w:r>
            <w:proofErr w:type="spellEnd"/>
            <w:r w:rsidRPr="00975EE2">
              <w:rPr>
                <w:rFonts w:cs="Calibri"/>
                <w:sz w:val="20"/>
                <w:szCs w:val="20"/>
              </w:rPr>
              <w:t xml:space="preserve"> </w:t>
            </w:r>
            <w:proofErr w:type="spellStart"/>
            <w:r w:rsidRPr="00975EE2">
              <w:rPr>
                <w:rFonts w:cs="Calibri"/>
                <w:sz w:val="20"/>
                <w:szCs w:val="20"/>
              </w:rPr>
              <w:t>curve</w:t>
            </w:r>
            <w:proofErr w:type="spellEnd"/>
            <w:r w:rsidRPr="00975EE2">
              <w:rPr>
                <w:rFonts w:cs="Calibri"/>
                <w:sz w:val="20"/>
                <w:szCs w:val="20"/>
              </w:rPr>
              <w:t>.</w:t>
            </w:r>
          </w:p>
        </w:tc>
      </w:tr>
      <w:tr w:rsidR="00D73D1E" w:rsidRPr="00332316" w14:paraId="0BA4C218" w14:textId="77777777" w:rsidTr="003B1CAB">
        <w:trPr>
          <w:trHeight w:val="254"/>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58CDD486" w14:textId="77777777" w:rsidR="00D73D1E" w:rsidRPr="00332316" w:rsidRDefault="00D73D1E" w:rsidP="003B1CAB">
            <w:pPr>
              <w:pStyle w:val="NormalnyWeb"/>
              <w:spacing w:after="90"/>
              <w:rPr>
                <w:rFonts w:ascii="Calibri" w:hAnsi="Calibri" w:cs="Calibri"/>
                <w:color w:val="000000" w:themeColor="text1"/>
                <w:sz w:val="20"/>
                <w:szCs w:val="20"/>
                <w:lang w:val="en-US"/>
              </w:rPr>
            </w:pPr>
            <w:r w:rsidRPr="00332316">
              <w:rPr>
                <w:rFonts w:ascii="Calibri" w:hAnsi="Calibri" w:cs="Calibri"/>
                <w:color w:val="000000" w:themeColor="text1"/>
                <w:sz w:val="20"/>
                <w:szCs w:val="20"/>
                <w:lang w:val="en-US"/>
              </w:rPr>
              <w:t>Literature:</w:t>
            </w:r>
          </w:p>
          <w:p w14:paraId="6B5EEED9" w14:textId="77777777" w:rsidR="00D73D1E" w:rsidRPr="00332316" w:rsidRDefault="00D73D1E" w:rsidP="003B1CAB">
            <w:pPr>
              <w:pStyle w:val="NormalnyWeb"/>
              <w:spacing w:after="90"/>
              <w:rPr>
                <w:rFonts w:ascii="Calibri" w:hAnsi="Calibri" w:cs="Calibri"/>
                <w:color w:val="000000" w:themeColor="text1"/>
                <w:sz w:val="20"/>
                <w:szCs w:val="20"/>
                <w:lang w:val="en-US"/>
              </w:rPr>
            </w:pPr>
            <w:r w:rsidRPr="00332316">
              <w:rPr>
                <w:rFonts w:ascii="Calibri" w:hAnsi="Calibri" w:cs="Calibri"/>
                <w:color w:val="000000" w:themeColor="text1"/>
                <w:sz w:val="20"/>
                <w:szCs w:val="20"/>
                <w:lang w:val="en-US"/>
              </w:rPr>
              <w:t>A. Basic literature:</w:t>
            </w:r>
          </w:p>
          <w:p w14:paraId="33FDDBCA" w14:textId="77777777" w:rsidR="00D73D1E" w:rsidRPr="00332316" w:rsidRDefault="00D73D1E" w:rsidP="003B1CAB">
            <w:pPr>
              <w:pStyle w:val="NormalnyWeb"/>
              <w:spacing w:after="90"/>
              <w:rPr>
                <w:rFonts w:ascii="Calibri" w:hAnsi="Calibri" w:cs="Calibri"/>
                <w:color w:val="000000" w:themeColor="text1"/>
                <w:sz w:val="20"/>
                <w:szCs w:val="20"/>
                <w:lang w:val="en-US"/>
              </w:rPr>
            </w:pPr>
            <w:r w:rsidRPr="00332316">
              <w:rPr>
                <w:rFonts w:ascii="Calibri" w:hAnsi="Calibri" w:cs="Calibri"/>
                <w:color w:val="000000" w:themeColor="text1"/>
                <w:sz w:val="20"/>
                <w:szCs w:val="20"/>
                <w:lang w:val="en-US"/>
              </w:rPr>
              <w:t>1. Mankiw N. G., Taylor M. P., Microeconomics, PWE, Warsaw 2016.</w:t>
            </w:r>
          </w:p>
          <w:p w14:paraId="2CE5B006" w14:textId="77777777" w:rsidR="00D73D1E" w:rsidRPr="00332316" w:rsidRDefault="00D73D1E" w:rsidP="003B1CAB">
            <w:pPr>
              <w:pStyle w:val="NormalnyWeb"/>
              <w:spacing w:after="90"/>
              <w:rPr>
                <w:rFonts w:ascii="Calibri" w:hAnsi="Calibri" w:cs="Calibri"/>
                <w:color w:val="000000" w:themeColor="text1"/>
                <w:sz w:val="20"/>
                <w:szCs w:val="20"/>
                <w:lang w:val="en-US"/>
              </w:rPr>
            </w:pPr>
            <w:r w:rsidRPr="00332316">
              <w:rPr>
                <w:rFonts w:ascii="Calibri" w:hAnsi="Calibri" w:cs="Calibri"/>
                <w:color w:val="000000" w:themeColor="text1"/>
                <w:sz w:val="20"/>
                <w:szCs w:val="20"/>
                <w:lang w:val="en-US"/>
              </w:rPr>
              <w:t>2. Varian H. R., Microeconomics. Average course - modern approach, PWN, Warsaw 2013.</w:t>
            </w:r>
          </w:p>
          <w:p w14:paraId="029E8F47" w14:textId="77777777" w:rsidR="00D73D1E" w:rsidRPr="00332316" w:rsidRDefault="00D73D1E" w:rsidP="003B1CAB">
            <w:pPr>
              <w:pStyle w:val="NormalnyWeb"/>
              <w:spacing w:after="90"/>
              <w:rPr>
                <w:rFonts w:ascii="Calibri" w:hAnsi="Calibri" w:cs="Calibri"/>
                <w:color w:val="000000" w:themeColor="text1"/>
                <w:sz w:val="20"/>
                <w:szCs w:val="20"/>
                <w:lang w:val="en-US"/>
              </w:rPr>
            </w:pPr>
            <w:r w:rsidRPr="00332316">
              <w:rPr>
                <w:rFonts w:ascii="Calibri" w:hAnsi="Calibri" w:cs="Calibri"/>
                <w:color w:val="000000" w:themeColor="text1"/>
                <w:sz w:val="20"/>
                <w:szCs w:val="20"/>
                <w:lang w:val="en-US"/>
              </w:rPr>
              <w:t>3. Varian H. R., Bergstrom T. C., Exercises in microeconomics. Average course, PWN, Warsaw 2002.</w:t>
            </w:r>
          </w:p>
          <w:p w14:paraId="17EB5A02" w14:textId="77777777" w:rsidR="00D73D1E" w:rsidRPr="00332316" w:rsidRDefault="00D73D1E" w:rsidP="003B1CAB">
            <w:pPr>
              <w:pStyle w:val="NormalnyWeb"/>
              <w:spacing w:after="90"/>
              <w:rPr>
                <w:rFonts w:ascii="Calibri" w:hAnsi="Calibri" w:cs="Calibri"/>
                <w:color w:val="000000" w:themeColor="text1"/>
                <w:sz w:val="20"/>
                <w:szCs w:val="20"/>
                <w:lang w:val="en-US"/>
              </w:rPr>
            </w:pPr>
            <w:r w:rsidRPr="00332316">
              <w:rPr>
                <w:rFonts w:ascii="Calibri" w:hAnsi="Calibri" w:cs="Calibri"/>
                <w:color w:val="000000" w:themeColor="text1"/>
                <w:sz w:val="20"/>
                <w:szCs w:val="20"/>
                <w:lang w:val="en-US"/>
              </w:rPr>
              <w:t>B. Additional literature</w:t>
            </w:r>
          </w:p>
          <w:p w14:paraId="3AE8AF95" w14:textId="77777777" w:rsidR="00D73D1E" w:rsidRPr="00332316" w:rsidRDefault="00D73D1E" w:rsidP="003B1CAB">
            <w:pPr>
              <w:pStyle w:val="NormalnyWeb"/>
              <w:spacing w:before="0" w:after="90"/>
              <w:rPr>
                <w:rFonts w:ascii="Calibri" w:hAnsi="Calibri" w:cs="Calibri"/>
                <w:color w:val="FF0000"/>
                <w:sz w:val="20"/>
                <w:szCs w:val="20"/>
                <w:highlight w:val="yellow"/>
                <w:lang w:val="en-US"/>
              </w:rPr>
            </w:pPr>
            <w:r w:rsidRPr="00332316">
              <w:rPr>
                <w:rFonts w:ascii="Calibri" w:hAnsi="Calibri" w:cs="Calibri"/>
                <w:color w:val="000000" w:themeColor="text1"/>
                <w:sz w:val="20"/>
                <w:szCs w:val="20"/>
                <w:lang w:val="en-US"/>
              </w:rPr>
              <w:t>1. Samuelson W.F., Marks S.G., Managerial economics, PWE, Warsaw 2009.</w:t>
            </w:r>
          </w:p>
        </w:tc>
      </w:tr>
      <w:tr w:rsidR="00D73D1E" w:rsidRPr="00332316" w14:paraId="029511FB" w14:textId="77777777" w:rsidTr="003B1CAB">
        <w:trPr>
          <w:trHeight w:val="254"/>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FFFFF"/>
            <w:tcMar>
              <w:top w:w="0" w:type="dxa"/>
              <w:left w:w="70" w:type="dxa"/>
              <w:bottom w:w="0" w:type="dxa"/>
              <w:right w:w="70" w:type="dxa"/>
            </w:tcMar>
          </w:tcPr>
          <w:p w14:paraId="4AB6D9D3" w14:textId="77777777" w:rsidR="00D73D1E" w:rsidRPr="00332316" w:rsidRDefault="00D73D1E" w:rsidP="003B1CAB">
            <w:pPr>
              <w:pStyle w:val="Bezodstpw"/>
              <w:rPr>
                <w:rFonts w:cs="Calibri"/>
                <w:sz w:val="20"/>
                <w:szCs w:val="20"/>
                <w:lang w:val="en-US"/>
              </w:rPr>
            </w:pPr>
            <w:r w:rsidRPr="00332316">
              <w:rPr>
                <w:rFonts w:cs="Calibri"/>
                <w:sz w:val="20"/>
                <w:szCs w:val="20"/>
                <w:lang w:val="en-US"/>
              </w:rPr>
              <w:t>Learning outcomes (with reference to directional outcomes):</w:t>
            </w:r>
          </w:p>
          <w:p w14:paraId="63CF5BF3" w14:textId="77777777" w:rsidR="00D73D1E" w:rsidRPr="00332316" w:rsidRDefault="00D73D1E" w:rsidP="003B1CAB">
            <w:pPr>
              <w:pStyle w:val="Bezodstpw"/>
              <w:rPr>
                <w:rFonts w:cs="Calibri"/>
                <w:sz w:val="20"/>
                <w:szCs w:val="20"/>
                <w:lang w:val="en-US"/>
              </w:rPr>
            </w:pPr>
            <w:r w:rsidRPr="00332316">
              <w:rPr>
                <w:rFonts w:cs="Calibri"/>
                <w:sz w:val="20"/>
                <w:szCs w:val="20"/>
                <w:lang w:val="en-US"/>
              </w:rPr>
              <w:t>Knowledge: the student knows and understands</w:t>
            </w:r>
          </w:p>
          <w:p w14:paraId="2507737D" w14:textId="77777777" w:rsidR="00D73D1E" w:rsidRPr="00332316" w:rsidRDefault="00D73D1E" w:rsidP="003B1CAB">
            <w:pPr>
              <w:pStyle w:val="Bezodstpw"/>
              <w:rPr>
                <w:rFonts w:cs="Calibri"/>
                <w:sz w:val="20"/>
                <w:szCs w:val="20"/>
                <w:lang w:val="en-US"/>
              </w:rPr>
            </w:pPr>
            <w:r w:rsidRPr="00332316">
              <w:rPr>
                <w:rFonts w:cs="Calibri"/>
                <w:sz w:val="20"/>
                <w:szCs w:val="20"/>
                <w:lang w:val="en-US"/>
              </w:rPr>
              <w:t>1. Knows the principles of functioning of a market economy, has knowledge about market balance and the operation of the market mechanism (k_W03).</w:t>
            </w:r>
          </w:p>
          <w:p w14:paraId="29E63FB4" w14:textId="77777777" w:rsidR="00D73D1E" w:rsidRPr="00332316" w:rsidRDefault="00D73D1E" w:rsidP="003B1CAB">
            <w:pPr>
              <w:pStyle w:val="Bezodstpw"/>
              <w:rPr>
                <w:rFonts w:cs="Calibri"/>
                <w:sz w:val="20"/>
                <w:szCs w:val="20"/>
                <w:lang w:val="en-US"/>
              </w:rPr>
            </w:pPr>
            <w:r w:rsidRPr="00332316">
              <w:rPr>
                <w:rFonts w:cs="Calibri"/>
                <w:sz w:val="20"/>
                <w:szCs w:val="20"/>
                <w:lang w:val="en-US"/>
              </w:rPr>
              <w:t>2. Has advanced knowledge of the theory of consumer choice and the functioning of enterprises in various market forms (k_W04).</w:t>
            </w:r>
          </w:p>
          <w:p w14:paraId="0126A633" w14:textId="77777777" w:rsidR="00D73D1E" w:rsidRPr="00332316" w:rsidRDefault="00D73D1E" w:rsidP="003B1CAB">
            <w:pPr>
              <w:pStyle w:val="Bezodstpw"/>
              <w:rPr>
                <w:rFonts w:cs="Calibri"/>
                <w:sz w:val="20"/>
                <w:szCs w:val="20"/>
                <w:lang w:val="en-US"/>
              </w:rPr>
            </w:pPr>
            <w:r w:rsidRPr="00332316">
              <w:rPr>
                <w:rFonts w:cs="Calibri"/>
                <w:sz w:val="20"/>
                <w:szCs w:val="20"/>
                <w:lang w:val="en-US"/>
              </w:rPr>
              <w:t>3. Knows various types of monopolistic practices and understands the need to conduct antitrust activities (k_W16).</w:t>
            </w:r>
          </w:p>
          <w:p w14:paraId="42C2A2C8" w14:textId="77777777" w:rsidR="00D73D1E" w:rsidRPr="00332316" w:rsidRDefault="00D73D1E" w:rsidP="003B1CAB">
            <w:pPr>
              <w:pStyle w:val="Bezodstpw"/>
              <w:rPr>
                <w:rFonts w:cs="Calibri"/>
                <w:sz w:val="20"/>
                <w:szCs w:val="20"/>
                <w:lang w:val="en-US"/>
              </w:rPr>
            </w:pPr>
            <w:r w:rsidRPr="00332316">
              <w:rPr>
                <w:rFonts w:cs="Calibri"/>
                <w:sz w:val="20"/>
                <w:szCs w:val="20"/>
                <w:lang w:val="en-US"/>
              </w:rPr>
              <w:t>Skills: the student is able to:</w:t>
            </w:r>
          </w:p>
          <w:p w14:paraId="3FEBAB99" w14:textId="77777777" w:rsidR="00D73D1E" w:rsidRPr="00332316" w:rsidRDefault="00D73D1E" w:rsidP="003B1CAB">
            <w:pPr>
              <w:pStyle w:val="Bezodstpw"/>
              <w:rPr>
                <w:rFonts w:cs="Calibri"/>
                <w:sz w:val="20"/>
                <w:szCs w:val="20"/>
                <w:lang w:val="en-US"/>
              </w:rPr>
            </w:pPr>
            <w:r w:rsidRPr="00332316">
              <w:rPr>
                <w:rFonts w:cs="Calibri"/>
                <w:sz w:val="20"/>
                <w:szCs w:val="20"/>
                <w:lang w:val="en-US"/>
              </w:rPr>
              <w:t>4. Identify and interpret the effects of various factors on the equilibrium price and quantity (k_U02).</w:t>
            </w:r>
          </w:p>
          <w:p w14:paraId="4F22E2D3" w14:textId="77777777" w:rsidR="00D73D1E" w:rsidRPr="00332316" w:rsidRDefault="00D73D1E" w:rsidP="003B1CAB">
            <w:pPr>
              <w:pStyle w:val="Bezodstpw"/>
              <w:rPr>
                <w:rFonts w:cs="Calibri"/>
                <w:sz w:val="20"/>
                <w:szCs w:val="20"/>
                <w:lang w:val="en-US"/>
              </w:rPr>
            </w:pPr>
            <w:r w:rsidRPr="00332316">
              <w:rPr>
                <w:rFonts w:cs="Calibri"/>
                <w:sz w:val="20"/>
                <w:szCs w:val="20"/>
                <w:lang w:val="en-US"/>
              </w:rPr>
              <w:t>5. Solve the problem of maximizing the utility of consumption (k_U03).</w:t>
            </w:r>
          </w:p>
          <w:p w14:paraId="0864951E" w14:textId="77777777" w:rsidR="00D73D1E" w:rsidRPr="00332316" w:rsidRDefault="00D73D1E" w:rsidP="003B1CAB">
            <w:pPr>
              <w:pStyle w:val="Bezodstpw"/>
              <w:rPr>
                <w:rFonts w:cs="Calibri"/>
                <w:sz w:val="20"/>
                <w:szCs w:val="20"/>
                <w:lang w:val="en-US"/>
              </w:rPr>
            </w:pPr>
            <w:r w:rsidRPr="00332316">
              <w:rPr>
                <w:rFonts w:cs="Calibri"/>
                <w:sz w:val="20"/>
                <w:szCs w:val="20"/>
                <w:lang w:val="en-US"/>
              </w:rPr>
              <w:t>Social competences: the student is ready to:</w:t>
            </w:r>
          </w:p>
          <w:p w14:paraId="15B958EC" w14:textId="77777777" w:rsidR="00D73D1E" w:rsidRPr="00332316" w:rsidRDefault="00D73D1E" w:rsidP="003B1CAB">
            <w:pPr>
              <w:pStyle w:val="Bezodstpw"/>
              <w:suppressAutoHyphens/>
              <w:autoSpaceDN w:val="0"/>
              <w:textAlignment w:val="baseline"/>
              <w:rPr>
                <w:rFonts w:cs="Calibri"/>
                <w:sz w:val="20"/>
                <w:szCs w:val="20"/>
                <w:highlight w:val="yellow"/>
                <w:lang w:val="en-US"/>
              </w:rPr>
            </w:pPr>
            <w:r w:rsidRPr="00332316">
              <w:rPr>
                <w:rFonts w:cs="Calibri"/>
                <w:sz w:val="20"/>
                <w:szCs w:val="20"/>
                <w:lang w:val="en-US"/>
              </w:rPr>
              <w:t>6. Use of knowledge in solving cognitive and practical problems in the field of microeconomics (k_K02).</w:t>
            </w:r>
          </w:p>
        </w:tc>
      </w:tr>
    </w:tbl>
    <w:p w14:paraId="0F2FA93D" w14:textId="77777777" w:rsidR="006156B6" w:rsidRDefault="006156B6" w:rsidP="006156B6">
      <w:pPr>
        <w:pStyle w:val="Bezodstpw"/>
        <w:rPr>
          <w:rFonts w:asciiTheme="minorHAnsi" w:hAnsiTheme="minorHAnsi" w:cstheme="minorHAnsi"/>
          <w:sz w:val="20"/>
          <w:szCs w:val="20"/>
        </w:rPr>
      </w:pPr>
    </w:p>
    <w:p w14:paraId="327C5031" w14:textId="77777777" w:rsidR="006156B6" w:rsidRDefault="006156B6" w:rsidP="006156B6">
      <w:pPr>
        <w:pStyle w:val="Bezodstpw"/>
        <w:rPr>
          <w:rFonts w:asciiTheme="minorHAnsi" w:hAnsiTheme="minorHAnsi" w:cstheme="minorHAnsi"/>
          <w:sz w:val="20"/>
          <w:szCs w:val="20"/>
        </w:rPr>
      </w:pPr>
    </w:p>
    <w:tbl>
      <w:tblPr>
        <w:tblW w:w="9924" w:type="dxa"/>
        <w:tblInd w:w="-441" w:type="dxa"/>
        <w:tblLayout w:type="fixed"/>
        <w:tblCellMar>
          <w:left w:w="10" w:type="dxa"/>
          <w:right w:w="10" w:type="dxa"/>
        </w:tblCellMar>
        <w:tblLook w:val="04A0" w:firstRow="1" w:lastRow="0" w:firstColumn="1" w:lastColumn="0" w:noHBand="0" w:noVBand="1"/>
      </w:tblPr>
      <w:tblGrid>
        <w:gridCol w:w="2481"/>
        <w:gridCol w:w="2481"/>
        <w:gridCol w:w="2481"/>
        <w:gridCol w:w="2481"/>
      </w:tblGrid>
      <w:tr w:rsidR="006156B6" w:rsidRPr="00AE5D07" w14:paraId="4402F814" w14:textId="77777777" w:rsidTr="006156B6">
        <w:trPr>
          <w:trHeight w:val="391"/>
        </w:trPr>
        <w:tc>
          <w:tcPr>
            <w:tcW w:w="4962" w:type="dxa"/>
            <w:gridSpan w:val="2"/>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661D4921" w14:textId="77777777" w:rsidR="006156B6" w:rsidRPr="00AE5D07" w:rsidRDefault="006156B6" w:rsidP="006156B6">
            <w:pPr>
              <w:pStyle w:val="Bezodstpw"/>
              <w:rPr>
                <w:rFonts w:asciiTheme="minorHAnsi" w:hAnsiTheme="minorHAnsi" w:cstheme="minorHAnsi"/>
                <w:sz w:val="20"/>
                <w:szCs w:val="20"/>
              </w:rPr>
            </w:pPr>
            <w:r w:rsidRPr="00AE5D07">
              <w:rPr>
                <w:rFonts w:asciiTheme="minorHAnsi" w:hAnsiTheme="minorHAnsi" w:cstheme="minorHAnsi"/>
                <w:sz w:val="20"/>
                <w:szCs w:val="20"/>
              </w:rPr>
              <w:t>Nazwa: Finance and Banking</w:t>
            </w:r>
          </w:p>
        </w:tc>
        <w:tc>
          <w:tcPr>
            <w:tcW w:w="2481" w:type="dxa"/>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tcPr>
          <w:p w14:paraId="0C8B7552" w14:textId="77777777" w:rsidR="006156B6" w:rsidRPr="00AE5D07" w:rsidRDefault="006156B6" w:rsidP="006156B6">
            <w:pPr>
              <w:pStyle w:val="Bezodstpw"/>
              <w:rPr>
                <w:rFonts w:asciiTheme="minorHAnsi" w:hAnsiTheme="minorHAnsi" w:cstheme="minorHAnsi"/>
                <w:bCs/>
                <w:sz w:val="20"/>
                <w:szCs w:val="20"/>
              </w:rPr>
            </w:pPr>
            <w:r w:rsidRPr="00AE5D07">
              <w:rPr>
                <w:rFonts w:asciiTheme="minorHAnsi" w:hAnsiTheme="minorHAnsi" w:cstheme="minorHAnsi"/>
                <w:bCs/>
                <w:sz w:val="20"/>
                <w:szCs w:val="20"/>
              </w:rPr>
              <w:t xml:space="preserve">Kod: </w:t>
            </w:r>
          </w:p>
        </w:tc>
        <w:tc>
          <w:tcPr>
            <w:tcW w:w="2481" w:type="dxa"/>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5D2087B4" w14:textId="77777777" w:rsidR="006156B6" w:rsidRPr="00AE5D07" w:rsidRDefault="006156B6" w:rsidP="006156B6">
            <w:pPr>
              <w:pStyle w:val="Bezodstpw"/>
              <w:rPr>
                <w:rFonts w:asciiTheme="minorHAnsi" w:hAnsiTheme="minorHAnsi" w:cstheme="minorHAnsi"/>
                <w:sz w:val="20"/>
                <w:szCs w:val="20"/>
              </w:rPr>
            </w:pPr>
            <w:r w:rsidRPr="00AE5D07">
              <w:rPr>
                <w:rFonts w:asciiTheme="minorHAnsi" w:hAnsiTheme="minorHAnsi" w:cstheme="minorHAnsi"/>
                <w:sz w:val="20"/>
                <w:szCs w:val="20"/>
              </w:rPr>
              <w:t>ECTS: 5</w:t>
            </w:r>
          </w:p>
        </w:tc>
      </w:tr>
      <w:tr w:rsidR="006156B6" w:rsidRPr="00AE5D07" w14:paraId="4852C0B5" w14:textId="77777777" w:rsidTr="006156B6">
        <w:trPr>
          <w:trHeight w:val="385"/>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tcPr>
          <w:p w14:paraId="40F4027D" w14:textId="77777777" w:rsidR="006156B6" w:rsidRPr="00AE5D07" w:rsidRDefault="006156B6" w:rsidP="006156B6">
            <w:pPr>
              <w:pStyle w:val="Bezodstpw"/>
              <w:rPr>
                <w:rFonts w:asciiTheme="minorHAnsi" w:hAnsiTheme="minorHAnsi" w:cstheme="minorHAnsi"/>
                <w:sz w:val="20"/>
                <w:szCs w:val="20"/>
              </w:rPr>
            </w:pPr>
            <w:r w:rsidRPr="00AE5D07">
              <w:rPr>
                <w:rFonts w:asciiTheme="minorHAnsi" w:hAnsiTheme="minorHAnsi" w:cstheme="minorHAnsi"/>
                <w:sz w:val="20"/>
                <w:szCs w:val="20"/>
              </w:rPr>
              <w:t>Nazwa jednostki prowadzącej przedmiot:</w:t>
            </w:r>
          </w:p>
          <w:p w14:paraId="6C104C79" w14:textId="77777777" w:rsidR="006156B6" w:rsidRPr="00AE5D07" w:rsidRDefault="006156B6" w:rsidP="006156B6">
            <w:pPr>
              <w:pStyle w:val="Bezodstpw"/>
              <w:rPr>
                <w:rFonts w:asciiTheme="minorHAnsi" w:hAnsiTheme="minorHAnsi" w:cstheme="minorHAnsi"/>
                <w:sz w:val="20"/>
                <w:szCs w:val="20"/>
              </w:rPr>
            </w:pPr>
            <w:r w:rsidRPr="00AE5D07">
              <w:rPr>
                <w:rFonts w:asciiTheme="minorHAnsi" w:hAnsiTheme="minorHAnsi" w:cstheme="minorHAnsi"/>
                <w:sz w:val="20"/>
                <w:szCs w:val="20"/>
              </w:rPr>
              <w:t>Wydział Ekonomiczny</w:t>
            </w:r>
          </w:p>
        </w:tc>
      </w:tr>
      <w:tr w:rsidR="006156B6" w:rsidRPr="00AE5D07" w14:paraId="0EDDB269" w14:textId="77777777" w:rsidTr="006156B6">
        <w:trPr>
          <w:trHeight w:val="774"/>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tcPr>
          <w:p w14:paraId="29B7B83F" w14:textId="77777777" w:rsidR="006156B6" w:rsidRPr="00AE5D07" w:rsidRDefault="006156B6" w:rsidP="006156B6">
            <w:pPr>
              <w:pStyle w:val="Bezodstpw"/>
              <w:rPr>
                <w:rFonts w:asciiTheme="minorHAnsi" w:hAnsiTheme="minorHAnsi" w:cstheme="minorHAnsi"/>
                <w:sz w:val="20"/>
                <w:szCs w:val="20"/>
              </w:rPr>
            </w:pPr>
            <w:r w:rsidRPr="00AE5D07">
              <w:rPr>
                <w:rFonts w:asciiTheme="minorHAnsi" w:hAnsiTheme="minorHAnsi" w:cstheme="minorHAnsi"/>
                <w:sz w:val="20"/>
                <w:szCs w:val="20"/>
              </w:rPr>
              <w:lastRenderedPageBreak/>
              <w:t>Kierunek: Ekonomia</w:t>
            </w:r>
          </w:p>
          <w:p w14:paraId="08241039" w14:textId="77777777" w:rsidR="006156B6" w:rsidRPr="00AE5D07" w:rsidRDefault="006156B6" w:rsidP="006156B6">
            <w:pPr>
              <w:pStyle w:val="Bezodstpw"/>
              <w:rPr>
                <w:rFonts w:asciiTheme="minorHAnsi" w:hAnsiTheme="minorHAnsi" w:cstheme="minorHAnsi"/>
                <w:sz w:val="20"/>
                <w:szCs w:val="20"/>
              </w:rPr>
            </w:pPr>
            <w:r w:rsidRPr="00AE5D07">
              <w:rPr>
                <w:rFonts w:asciiTheme="minorHAnsi" w:hAnsiTheme="minorHAnsi" w:cstheme="minorHAnsi"/>
                <w:sz w:val="20"/>
                <w:szCs w:val="20"/>
              </w:rPr>
              <w:t>Poziom PRK: 6</w:t>
            </w:r>
          </w:p>
          <w:p w14:paraId="6A8F0B2F" w14:textId="77777777" w:rsidR="006156B6" w:rsidRPr="00AE5D07" w:rsidRDefault="006156B6" w:rsidP="006156B6">
            <w:pPr>
              <w:pStyle w:val="Bezodstpw"/>
              <w:rPr>
                <w:rFonts w:asciiTheme="minorHAnsi" w:hAnsiTheme="minorHAnsi" w:cstheme="minorHAnsi"/>
                <w:sz w:val="20"/>
                <w:szCs w:val="20"/>
              </w:rPr>
            </w:pPr>
            <w:r w:rsidRPr="00AE5D07">
              <w:rPr>
                <w:rFonts w:asciiTheme="minorHAnsi" w:hAnsiTheme="minorHAnsi" w:cstheme="minorHAnsi"/>
                <w:sz w:val="20"/>
                <w:szCs w:val="20"/>
              </w:rPr>
              <w:t>Poziom: I</w:t>
            </w:r>
          </w:p>
          <w:p w14:paraId="0CACF7EC" w14:textId="77777777" w:rsidR="006156B6" w:rsidRPr="00AE5D07" w:rsidRDefault="006156B6" w:rsidP="006156B6">
            <w:pPr>
              <w:pStyle w:val="Bezodstpw"/>
              <w:rPr>
                <w:rFonts w:asciiTheme="minorHAnsi" w:hAnsiTheme="minorHAnsi" w:cstheme="minorHAnsi"/>
                <w:sz w:val="20"/>
                <w:szCs w:val="20"/>
              </w:rPr>
            </w:pPr>
            <w:r w:rsidRPr="00AE5D07">
              <w:rPr>
                <w:rFonts w:asciiTheme="minorHAnsi" w:hAnsiTheme="minorHAnsi" w:cstheme="minorHAnsi"/>
                <w:sz w:val="20"/>
                <w:szCs w:val="20"/>
              </w:rPr>
              <w:t xml:space="preserve">Profil:  </w:t>
            </w:r>
            <w:proofErr w:type="spellStart"/>
            <w:r w:rsidRPr="00AE5D07">
              <w:rPr>
                <w:rFonts w:asciiTheme="minorHAnsi" w:hAnsiTheme="minorHAnsi" w:cstheme="minorHAnsi"/>
                <w:sz w:val="20"/>
                <w:szCs w:val="20"/>
              </w:rPr>
              <w:t>ogólnoakademicki</w:t>
            </w:r>
            <w:proofErr w:type="spellEnd"/>
          </w:p>
          <w:p w14:paraId="62AFD726" w14:textId="77777777" w:rsidR="006156B6" w:rsidRPr="00AE5D07" w:rsidRDefault="006156B6" w:rsidP="006156B6">
            <w:pPr>
              <w:pStyle w:val="Bezodstpw"/>
              <w:rPr>
                <w:rFonts w:asciiTheme="minorHAnsi" w:hAnsiTheme="minorHAnsi" w:cstheme="minorHAnsi"/>
                <w:sz w:val="20"/>
                <w:szCs w:val="20"/>
              </w:rPr>
            </w:pPr>
            <w:r w:rsidRPr="00AE5D07">
              <w:rPr>
                <w:rFonts w:asciiTheme="minorHAnsi" w:hAnsiTheme="minorHAnsi" w:cstheme="minorHAnsi"/>
                <w:sz w:val="20"/>
                <w:szCs w:val="20"/>
              </w:rPr>
              <w:t>Forma: stacjonarne</w:t>
            </w:r>
          </w:p>
        </w:tc>
      </w:tr>
      <w:tr w:rsidR="006156B6" w:rsidRPr="00065125" w14:paraId="552E2642" w14:textId="77777777" w:rsidTr="006156B6">
        <w:trPr>
          <w:trHeight w:val="520"/>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6A12254F"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 xml:space="preserve">Course coordinator: dr hab. Marta </w:t>
            </w:r>
            <w:proofErr w:type="spellStart"/>
            <w:r w:rsidRPr="00606D29">
              <w:rPr>
                <w:rFonts w:asciiTheme="minorHAnsi" w:hAnsiTheme="minorHAnsi" w:cstheme="minorHAnsi"/>
                <w:sz w:val="20"/>
                <w:szCs w:val="20"/>
                <w:lang w:val="en-US"/>
              </w:rPr>
              <w:t>Maciejasz</w:t>
            </w:r>
            <w:proofErr w:type="spellEnd"/>
            <w:r w:rsidRPr="00606D29">
              <w:rPr>
                <w:rFonts w:asciiTheme="minorHAnsi" w:hAnsiTheme="minorHAnsi" w:cstheme="minorHAnsi"/>
                <w:sz w:val="20"/>
                <w:szCs w:val="20"/>
                <w:lang w:val="en-US"/>
              </w:rPr>
              <w:t>, prof. UO</w:t>
            </w:r>
          </w:p>
        </w:tc>
      </w:tr>
      <w:tr w:rsidR="006156B6" w:rsidRPr="00065125" w14:paraId="2CFAD0D8" w14:textId="77777777" w:rsidTr="006156B6">
        <w:trPr>
          <w:trHeight w:val="1548"/>
        </w:trPr>
        <w:tc>
          <w:tcPr>
            <w:tcW w:w="4962" w:type="dxa"/>
            <w:gridSpan w:val="2"/>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667E94A8"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Forms of classes, the manner of their implementation and the number of hours assigned to them:</w:t>
            </w:r>
          </w:p>
          <w:p w14:paraId="2119D357"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 xml:space="preserve">A. Forms of classes: w, </w:t>
            </w:r>
            <w:proofErr w:type="spellStart"/>
            <w:r w:rsidRPr="00606D29">
              <w:rPr>
                <w:rFonts w:asciiTheme="minorHAnsi" w:hAnsiTheme="minorHAnsi" w:cstheme="minorHAnsi"/>
                <w:sz w:val="20"/>
                <w:szCs w:val="20"/>
                <w:lang w:val="en-US"/>
              </w:rPr>
              <w:t>ćw</w:t>
            </w:r>
            <w:proofErr w:type="spellEnd"/>
          </w:p>
          <w:p w14:paraId="76CD7011"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B. Mode of implementation: in the classroom</w:t>
            </w:r>
          </w:p>
          <w:p w14:paraId="4251369C"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 xml:space="preserve">C. Hours:15/30 </w:t>
            </w:r>
          </w:p>
          <w:p w14:paraId="40A8D105"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 xml:space="preserve">D. Assessment method: E/zo </w:t>
            </w:r>
          </w:p>
        </w:tc>
        <w:tc>
          <w:tcPr>
            <w:tcW w:w="4962" w:type="dxa"/>
            <w:gridSpan w:val="2"/>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27677832"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Student workload:</w:t>
            </w:r>
            <w:r>
              <w:rPr>
                <w:rFonts w:asciiTheme="minorHAnsi" w:hAnsiTheme="minorHAnsi" w:cstheme="minorHAnsi"/>
                <w:sz w:val="20"/>
                <w:szCs w:val="20"/>
                <w:lang w:val="en-US"/>
              </w:rPr>
              <w:t xml:space="preserve"> 125 h</w:t>
            </w:r>
          </w:p>
          <w:p w14:paraId="477AE5AA"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 xml:space="preserve">A. </w:t>
            </w:r>
            <w:r w:rsidRPr="00606D29">
              <w:rPr>
                <w:rFonts w:asciiTheme="minorHAnsi" w:hAnsiTheme="minorHAnsi" w:cstheme="minorHAnsi"/>
                <w:bCs/>
                <w:sz w:val="20"/>
                <w:szCs w:val="20"/>
                <w:lang w:val="en-US"/>
              </w:rPr>
              <w:t>Participation in classes: 45 h</w:t>
            </w:r>
          </w:p>
          <w:p w14:paraId="50C979E2"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 xml:space="preserve">B. </w:t>
            </w:r>
            <w:r>
              <w:rPr>
                <w:rFonts w:asciiTheme="minorHAnsi" w:hAnsiTheme="minorHAnsi" w:cstheme="minorHAnsi"/>
                <w:bCs/>
                <w:sz w:val="20"/>
                <w:szCs w:val="20"/>
                <w:lang w:val="en-US"/>
              </w:rPr>
              <w:t>Student’s own work: 80</w:t>
            </w:r>
            <w:r w:rsidRPr="00606D29">
              <w:rPr>
                <w:rFonts w:asciiTheme="minorHAnsi" w:hAnsiTheme="minorHAnsi" w:cstheme="minorHAnsi"/>
                <w:sz w:val="20"/>
                <w:szCs w:val="20"/>
                <w:lang w:val="en-US"/>
              </w:rPr>
              <w:t xml:space="preserve"> </w:t>
            </w:r>
            <w:r w:rsidRPr="00606D29">
              <w:rPr>
                <w:rFonts w:asciiTheme="minorHAnsi" w:hAnsiTheme="minorHAnsi" w:cstheme="minorHAnsi"/>
                <w:bCs/>
                <w:sz w:val="20"/>
                <w:szCs w:val="20"/>
                <w:lang w:val="en-US"/>
              </w:rPr>
              <w:t xml:space="preserve">h </w:t>
            </w:r>
          </w:p>
          <w:p w14:paraId="5C55A5BF"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bCs/>
                <w:sz w:val="20"/>
                <w:szCs w:val="20"/>
                <w:lang w:val="en-US"/>
              </w:rPr>
              <w:t xml:space="preserve">Preparation for classes: </w:t>
            </w:r>
            <w:r>
              <w:rPr>
                <w:rFonts w:asciiTheme="minorHAnsi" w:hAnsiTheme="minorHAnsi" w:cstheme="minorHAnsi"/>
                <w:bCs/>
                <w:sz w:val="20"/>
                <w:szCs w:val="20"/>
                <w:lang w:val="en-US"/>
              </w:rPr>
              <w:t>3</w:t>
            </w:r>
            <w:r w:rsidRPr="00606D29">
              <w:rPr>
                <w:rFonts w:asciiTheme="minorHAnsi" w:hAnsiTheme="minorHAnsi" w:cstheme="minorHAnsi"/>
                <w:bCs/>
                <w:sz w:val="20"/>
                <w:szCs w:val="20"/>
                <w:lang w:val="en-US"/>
              </w:rPr>
              <w:t>0 h</w:t>
            </w:r>
          </w:p>
          <w:p w14:paraId="5CC477A3" w14:textId="77777777" w:rsidR="006156B6" w:rsidRPr="00606D29" w:rsidRDefault="006156B6" w:rsidP="006156B6">
            <w:pPr>
              <w:pStyle w:val="Bezodstpw"/>
              <w:rPr>
                <w:rFonts w:asciiTheme="minorHAnsi" w:hAnsiTheme="minorHAnsi" w:cstheme="minorHAnsi"/>
                <w:bCs/>
                <w:sz w:val="20"/>
                <w:szCs w:val="20"/>
                <w:lang w:val="en-US"/>
              </w:rPr>
            </w:pPr>
            <w:r w:rsidRPr="00606D29">
              <w:rPr>
                <w:rFonts w:asciiTheme="minorHAnsi" w:hAnsiTheme="minorHAnsi" w:cstheme="minorHAnsi"/>
                <w:bCs/>
                <w:sz w:val="20"/>
                <w:szCs w:val="20"/>
                <w:lang w:val="en-US"/>
              </w:rPr>
              <w:t>Preparation for a credit / examination:  30 h</w:t>
            </w:r>
          </w:p>
          <w:p w14:paraId="782E8D97" w14:textId="77777777" w:rsidR="006156B6" w:rsidRPr="00606D29" w:rsidRDefault="006156B6" w:rsidP="006156B6">
            <w:pPr>
              <w:pStyle w:val="Bezodstpw"/>
              <w:rPr>
                <w:rFonts w:asciiTheme="minorHAnsi" w:hAnsiTheme="minorHAnsi" w:cstheme="minorHAnsi"/>
                <w:color w:val="000000"/>
                <w:sz w:val="20"/>
                <w:szCs w:val="20"/>
                <w:lang w:val="en-US"/>
              </w:rPr>
            </w:pPr>
            <w:r w:rsidRPr="00606D29">
              <w:rPr>
                <w:rFonts w:asciiTheme="minorHAnsi" w:hAnsiTheme="minorHAnsi" w:cstheme="minorHAnsi"/>
                <w:bCs/>
                <w:sz w:val="20"/>
                <w:szCs w:val="20"/>
                <w:lang w:val="en-US"/>
              </w:rPr>
              <w:t>Preparation of the project: 2</w:t>
            </w:r>
            <w:r>
              <w:rPr>
                <w:rFonts w:asciiTheme="minorHAnsi" w:hAnsiTheme="minorHAnsi" w:cstheme="minorHAnsi"/>
                <w:bCs/>
                <w:sz w:val="20"/>
                <w:szCs w:val="20"/>
                <w:lang w:val="en-US"/>
              </w:rPr>
              <w:t>0</w:t>
            </w:r>
            <w:r w:rsidRPr="00606D29">
              <w:rPr>
                <w:rFonts w:asciiTheme="minorHAnsi" w:hAnsiTheme="minorHAnsi" w:cstheme="minorHAnsi"/>
                <w:bCs/>
                <w:sz w:val="20"/>
                <w:szCs w:val="20"/>
                <w:lang w:val="en-US"/>
              </w:rPr>
              <w:t xml:space="preserve"> h</w:t>
            </w:r>
          </w:p>
        </w:tc>
      </w:tr>
      <w:tr w:rsidR="006156B6" w:rsidRPr="00AE5D07" w14:paraId="51C69C3E" w14:textId="77777777" w:rsidTr="006156B6">
        <w:trPr>
          <w:trHeight w:val="481"/>
        </w:trPr>
        <w:tc>
          <w:tcPr>
            <w:tcW w:w="2481" w:type="dxa"/>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2D2AB308"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Language of lecture:</w:t>
            </w:r>
          </w:p>
          <w:p w14:paraId="5A22F519"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bCs/>
                <w:sz w:val="20"/>
                <w:szCs w:val="20"/>
                <w:lang w:val="en-US"/>
              </w:rPr>
              <w:t>English language</w:t>
            </w:r>
          </w:p>
        </w:tc>
        <w:tc>
          <w:tcPr>
            <w:tcW w:w="2481" w:type="dxa"/>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0A21ACF5" w14:textId="77777777" w:rsidR="006156B6" w:rsidRPr="00AE5D07" w:rsidRDefault="006156B6" w:rsidP="006156B6">
            <w:pPr>
              <w:pStyle w:val="Bezodstpw"/>
              <w:rPr>
                <w:rFonts w:asciiTheme="minorHAnsi" w:hAnsiTheme="minorHAnsi" w:cstheme="minorHAnsi"/>
                <w:sz w:val="20"/>
                <w:szCs w:val="20"/>
              </w:rPr>
            </w:pPr>
            <w:proofErr w:type="spellStart"/>
            <w:r w:rsidRPr="00AE5D07">
              <w:rPr>
                <w:rFonts w:asciiTheme="minorHAnsi" w:hAnsiTheme="minorHAnsi" w:cstheme="minorHAnsi"/>
                <w:sz w:val="20"/>
                <w:szCs w:val="20"/>
              </w:rPr>
              <w:t>Type</w:t>
            </w:r>
            <w:proofErr w:type="spellEnd"/>
            <w:r w:rsidRPr="00AE5D07">
              <w:rPr>
                <w:rFonts w:asciiTheme="minorHAnsi" w:hAnsiTheme="minorHAnsi" w:cstheme="minorHAnsi"/>
                <w:sz w:val="20"/>
                <w:szCs w:val="20"/>
              </w:rPr>
              <w:t xml:space="preserve"> of </w:t>
            </w:r>
            <w:proofErr w:type="spellStart"/>
            <w:r w:rsidRPr="00AE5D07">
              <w:rPr>
                <w:rFonts w:asciiTheme="minorHAnsi" w:hAnsiTheme="minorHAnsi" w:cstheme="minorHAnsi"/>
                <w:sz w:val="20"/>
                <w:szCs w:val="20"/>
              </w:rPr>
              <w:t>course</w:t>
            </w:r>
            <w:proofErr w:type="spellEnd"/>
            <w:r w:rsidRPr="00AE5D07">
              <w:rPr>
                <w:rFonts w:asciiTheme="minorHAnsi" w:hAnsiTheme="minorHAnsi" w:cstheme="minorHAnsi"/>
                <w:sz w:val="20"/>
                <w:szCs w:val="20"/>
              </w:rPr>
              <w:t>:</w:t>
            </w:r>
          </w:p>
          <w:p w14:paraId="48F4E38F" w14:textId="77777777" w:rsidR="006156B6" w:rsidRPr="00AE5D07" w:rsidRDefault="006156B6" w:rsidP="006156B6">
            <w:pPr>
              <w:pStyle w:val="Bezodstpw"/>
              <w:rPr>
                <w:rFonts w:asciiTheme="minorHAnsi" w:hAnsiTheme="minorHAnsi" w:cstheme="minorHAnsi"/>
                <w:sz w:val="20"/>
                <w:szCs w:val="20"/>
              </w:rPr>
            </w:pPr>
            <w:proofErr w:type="spellStart"/>
            <w:r w:rsidRPr="00AE5D07">
              <w:rPr>
                <w:rFonts w:asciiTheme="minorHAnsi" w:hAnsiTheme="minorHAnsi" w:cstheme="minorHAnsi"/>
                <w:sz w:val="20"/>
                <w:szCs w:val="20"/>
              </w:rPr>
              <w:t>Obligatory</w:t>
            </w:r>
            <w:proofErr w:type="spellEnd"/>
          </w:p>
        </w:tc>
        <w:tc>
          <w:tcPr>
            <w:tcW w:w="4962" w:type="dxa"/>
            <w:gridSpan w:val="2"/>
            <w:tcBorders>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75CAB365" w14:textId="77777777" w:rsidR="006156B6" w:rsidRPr="00AE5D07" w:rsidRDefault="006156B6" w:rsidP="006156B6">
            <w:pPr>
              <w:pStyle w:val="Bezodstpw"/>
              <w:rPr>
                <w:rFonts w:asciiTheme="minorHAnsi" w:hAnsiTheme="minorHAnsi" w:cstheme="minorHAnsi"/>
                <w:sz w:val="20"/>
                <w:szCs w:val="20"/>
              </w:rPr>
            </w:pPr>
            <w:proofErr w:type="spellStart"/>
            <w:r w:rsidRPr="00AE5D07">
              <w:rPr>
                <w:rFonts w:asciiTheme="minorHAnsi" w:hAnsiTheme="minorHAnsi" w:cstheme="minorHAnsi"/>
                <w:sz w:val="20"/>
                <w:szCs w:val="20"/>
              </w:rPr>
              <w:t>Prerequisites</w:t>
            </w:r>
            <w:proofErr w:type="spellEnd"/>
            <w:r w:rsidRPr="00AE5D07">
              <w:rPr>
                <w:rFonts w:asciiTheme="minorHAnsi" w:hAnsiTheme="minorHAnsi" w:cstheme="minorHAnsi"/>
                <w:sz w:val="20"/>
                <w:szCs w:val="20"/>
              </w:rPr>
              <w:t xml:space="preserve">: </w:t>
            </w:r>
          </w:p>
          <w:p w14:paraId="7C5130B5" w14:textId="77777777" w:rsidR="006156B6" w:rsidRPr="00AE5D07" w:rsidRDefault="006156B6" w:rsidP="006156B6">
            <w:pPr>
              <w:pStyle w:val="Bezodstpw"/>
              <w:rPr>
                <w:rFonts w:asciiTheme="minorHAnsi" w:hAnsiTheme="minorHAnsi" w:cstheme="minorHAnsi"/>
                <w:sz w:val="20"/>
                <w:szCs w:val="20"/>
              </w:rPr>
            </w:pPr>
            <w:r w:rsidRPr="00AE5D07">
              <w:rPr>
                <w:rFonts w:asciiTheme="minorHAnsi" w:hAnsiTheme="minorHAnsi" w:cstheme="minorHAnsi"/>
                <w:sz w:val="20"/>
                <w:szCs w:val="20"/>
              </w:rPr>
              <w:t>Accounting</w:t>
            </w:r>
          </w:p>
        </w:tc>
      </w:tr>
      <w:tr w:rsidR="006156B6" w:rsidRPr="00065125" w14:paraId="492380EA" w14:textId="77777777" w:rsidTr="006156B6">
        <w:trPr>
          <w:trHeight w:val="538"/>
        </w:trPr>
        <w:tc>
          <w:tcPr>
            <w:tcW w:w="4962" w:type="dxa"/>
            <w:gridSpan w:val="2"/>
            <w:tcBorders>
              <w:top w:val="single" w:sz="12" w:space="0" w:color="000000"/>
              <w:left w:val="single" w:sz="12" w:space="0" w:color="000000"/>
              <w:bottom w:val="single" w:sz="12" w:space="0" w:color="000000"/>
              <w:right w:val="single" w:sz="12" w:space="0" w:color="000000"/>
            </w:tcBorders>
            <w:shd w:val="clear" w:color="auto" w:fill="FFFFFF"/>
            <w:tcMar>
              <w:top w:w="0" w:type="dxa"/>
              <w:left w:w="70" w:type="dxa"/>
              <w:bottom w:w="0" w:type="dxa"/>
              <w:right w:w="70" w:type="dxa"/>
            </w:tcMar>
          </w:tcPr>
          <w:p w14:paraId="4B64E68A"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Teaching methods:</w:t>
            </w:r>
          </w:p>
          <w:p w14:paraId="78ED2B2C" w14:textId="77777777" w:rsidR="006156B6" w:rsidRPr="00606D29" w:rsidRDefault="006156B6" w:rsidP="006156B6">
            <w:pPr>
              <w:pStyle w:val="Bezodstpw"/>
              <w:rPr>
                <w:rFonts w:asciiTheme="minorHAnsi" w:hAnsiTheme="minorHAnsi" w:cstheme="minorHAnsi"/>
                <w:sz w:val="20"/>
                <w:szCs w:val="20"/>
                <w:lang w:val="en-US"/>
              </w:rPr>
            </w:pPr>
          </w:p>
          <w:p w14:paraId="3D9E3E88"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lecture: Conversation lecture, problematic lecture - supported by multimedia presentations</w:t>
            </w:r>
          </w:p>
          <w:p w14:paraId="7AD1B182" w14:textId="77777777" w:rsidR="006156B6" w:rsidRPr="00606D29" w:rsidRDefault="006156B6" w:rsidP="006156B6">
            <w:pPr>
              <w:pStyle w:val="Bezodstpw"/>
              <w:rPr>
                <w:rFonts w:asciiTheme="minorHAnsi" w:hAnsiTheme="minorHAnsi" w:cstheme="minorHAnsi"/>
                <w:sz w:val="20"/>
                <w:szCs w:val="20"/>
                <w:lang w:val="en-US"/>
              </w:rPr>
            </w:pPr>
          </w:p>
          <w:p w14:paraId="5993BAB7" w14:textId="77777777" w:rsidR="006156B6" w:rsidRPr="00606D29" w:rsidRDefault="006156B6" w:rsidP="006156B6">
            <w:pPr>
              <w:pStyle w:val="Bezodstpw"/>
              <w:rPr>
                <w:rFonts w:asciiTheme="minorHAnsi" w:hAnsiTheme="minorHAnsi" w:cstheme="minorHAnsi"/>
                <w:bCs/>
                <w:sz w:val="20"/>
                <w:szCs w:val="20"/>
                <w:lang w:val="en-US"/>
              </w:rPr>
            </w:pPr>
            <w:r w:rsidRPr="00606D29">
              <w:rPr>
                <w:rFonts w:asciiTheme="minorHAnsi" w:hAnsiTheme="minorHAnsi" w:cstheme="minorHAnsi"/>
                <w:sz w:val="20"/>
                <w:szCs w:val="20"/>
                <w:lang w:val="en-US"/>
              </w:rPr>
              <w:t>exercise: independent problem solving, group work, discussion</w:t>
            </w:r>
          </w:p>
          <w:p w14:paraId="136EED4D" w14:textId="77777777" w:rsidR="006156B6" w:rsidRPr="00606D29" w:rsidRDefault="006156B6" w:rsidP="006156B6">
            <w:pPr>
              <w:pStyle w:val="Bezodstpw"/>
              <w:rPr>
                <w:rFonts w:asciiTheme="minorHAnsi" w:hAnsiTheme="minorHAnsi" w:cstheme="minorHAnsi"/>
                <w:sz w:val="20"/>
                <w:szCs w:val="20"/>
                <w:lang w:val="en-US"/>
              </w:rPr>
            </w:pPr>
          </w:p>
        </w:tc>
        <w:tc>
          <w:tcPr>
            <w:tcW w:w="4962" w:type="dxa"/>
            <w:gridSpan w:val="2"/>
            <w:tcBorders>
              <w:top w:val="single" w:sz="12" w:space="0" w:color="000000"/>
              <w:left w:val="single" w:sz="12" w:space="0" w:color="000000"/>
              <w:bottom w:val="single" w:sz="4" w:space="0" w:color="585858"/>
              <w:right w:val="single" w:sz="12" w:space="0" w:color="000000"/>
            </w:tcBorders>
            <w:shd w:val="clear" w:color="auto" w:fill="FFFFFF"/>
            <w:tcMar>
              <w:top w:w="0" w:type="dxa"/>
              <w:left w:w="70" w:type="dxa"/>
              <w:bottom w:w="0" w:type="dxa"/>
              <w:right w:w="70" w:type="dxa"/>
            </w:tcMar>
          </w:tcPr>
          <w:p w14:paraId="21926F40"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Assessment methods and criteria:</w:t>
            </w:r>
          </w:p>
          <w:p w14:paraId="09C2C0A5"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A. Forms of credit (verification of learning outcomes)</w:t>
            </w:r>
          </w:p>
          <w:p w14:paraId="0F653DFB" w14:textId="77777777" w:rsidR="006156B6" w:rsidRPr="00606D29" w:rsidRDefault="006156B6" w:rsidP="006156B6">
            <w:pPr>
              <w:pStyle w:val="Bezodstpw"/>
              <w:rPr>
                <w:rFonts w:asciiTheme="minorHAnsi" w:hAnsiTheme="minorHAnsi" w:cstheme="minorHAnsi"/>
                <w:bCs/>
                <w:sz w:val="20"/>
                <w:szCs w:val="20"/>
                <w:lang w:val="en-US"/>
              </w:rPr>
            </w:pPr>
            <w:r w:rsidRPr="00606D29">
              <w:rPr>
                <w:rFonts w:asciiTheme="minorHAnsi" w:hAnsiTheme="minorHAnsi" w:cstheme="minorHAnsi"/>
                <w:bCs/>
                <w:sz w:val="20"/>
                <w:szCs w:val="20"/>
                <w:lang w:val="en-US"/>
              </w:rPr>
              <w:t xml:space="preserve">Lecture: </w:t>
            </w:r>
          </w:p>
          <w:p w14:paraId="3A0776F6" w14:textId="77777777" w:rsidR="006156B6" w:rsidRPr="00606D29" w:rsidRDefault="006156B6" w:rsidP="006156B6">
            <w:pPr>
              <w:pStyle w:val="Bezodstpw"/>
              <w:rPr>
                <w:rFonts w:asciiTheme="minorHAnsi" w:hAnsiTheme="minorHAnsi" w:cstheme="minorHAnsi"/>
                <w:bCs/>
                <w:sz w:val="20"/>
                <w:szCs w:val="20"/>
                <w:lang w:val="en-US"/>
              </w:rPr>
            </w:pPr>
            <w:r w:rsidRPr="00606D29">
              <w:rPr>
                <w:rFonts w:asciiTheme="minorHAnsi" w:hAnsiTheme="minorHAnsi" w:cstheme="minorHAnsi"/>
                <w:bCs/>
                <w:sz w:val="20"/>
                <w:szCs w:val="20"/>
                <w:lang w:val="en-US"/>
              </w:rPr>
              <w:t>Oral exam for assessment (learning outcomes 1,2,3,4)</w:t>
            </w:r>
          </w:p>
          <w:p w14:paraId="4B6B9EB9" w14:textId="77777777" w:rsidR="006156B6" w:rsidRPr="00606D29" w:rsidRDefault="006156B6" w:rsidP="006156B6">
            <w:pPr>
              <w:pStyle w:val="Bezodstpw"/>
              <w:rPr>
                <w:rFonts w:asciiTheme="minorHAnsi" w:hAnsiTheme="minorHAnsi" w:cstheme="minorHAnsi"/>
                <w:bCs/>
                <w:sz w:val="20"/>
                <w:szCs w:val="20"/>
                <w:lang w:val="en-US"/>
              </w:rPr>
            </w:pPr>
            <w:r w:rsidRPr="00606D29">
              <w:rPr>
                <w:rFonts w:asciiTheme="minorHAnsi" w:hAnsiTheme="minorHAnsi" w:cstheme="minorHAnsi"/>
                <w:bCs/>
                <w:sz w:val="20"/>
                <w:szCs w:val="20"/>
                <w:lang w:val="en-US"/>
              </w:rPr>
              <w:t>activity and posture during lectures (learning outcomes 5)</w:t>
            </w:r>
          </w:p>
          <w:p w14:paraId="7AB4F380" w14:textId="77777777" w:rsidR="006156B6" w:rsidRPr="00606D29" w:rsidRDefault="006156B6" w:rsidP="006156B6">
            <w:pPr>
              <w:pStyle w:val="Bezodstpw"/>
              <w:rPr>
                <w:rFonts w:asciiTheme="minorHAnsi" w:hAnsiTheme="minorHAnsi" w:cstheme="minorHAnsi"/>
                <w:bCs/>
                <w:sz w:val="20"/>
                <w:szCs w:val="20"/>
                <w:lang w:val="en-US"/>
              </w:rPr>
            </w:pPr>
            <w:r w:rsidRPr="00606D29">
              <w:rPr>
                <w:rFonts w:asciiTheme="minorHAnsi" w:hAnsiTheme="minorHAnsi" w:cstheme="minorHAnsi"/>
                <w:bCs/>
                <w:sz w:val="20"/>
                <w:szCs w:val="20"/>
                <w:lang w:val="en-US"/>
              </w:rPr>
              <w:t>Exercises:</w:t>
            </w:r>
          </w:p>
          <w:p w14:paraId="0AEE5C9B" w14:textId="77777777" w:rsidR="006156B6" w:rsidRPr="00606D29" w:rsidRDefault="006156B6" w:rsidP="006156B6">
            <w:pPr>
              <w:pStyle w:val="Bezodstpw"/>
              <w:rPr>
                <w:rFonts w:asciiTheme="minorHAnsi" w:hAnsiTheme="minorHAnsi" w:cstheme="minorHAnsi"/>
                <w:bCs/>
                <w:sz w:val="20"/>
                <w:szCs w:val="20"/>
                <w:lang w:val="en-US"/>
              </w:rPr>
            </w:pPr>
            <w:r w:rsidRPr="00606D29">
              <w:rPr>
                <w:rFonts w:asciiTheme="minorHAnsi" w:hAnsiTheme="minorHAnsi" w:cstheme="minorHAnsi"/>
                <w:bCs/>
                <w:sz w:val="20"/>
                <w:szCs w:val="20"/>
                <w:lang w:val="en-US"/>
              </w:rPr>
              <w:t>colloquium (learning outcomes 5,6),</w:t>
            </w:r>
          </w:p>
          <w:p w14:paraId="75635762" w14:textId="77777777" w:rsidR="006156B6" w:rsidRPr="00606D29" w:rsidRDefault="006156B6" w:rsidP="006156B6">
            <w:pPr>
              <w:pStyle w:val="Bezodstpw"/>
              <w:rPr>
                <w:rFonts w:asciiTheme="minorHAnsi" w:hAnsiTheme="minorHAnsi" w:cstheme="minorHAnsi"/>
                <w:bCs/>
                <w:sz w:val="20"/>
                <w:szCs w:val="20"/>
                <w:lang w:val="en-US"/>
              </w:rPr>
            </w:pPr>
            <w:r w:rsidRPr="00606D29">
              <w:rPr>
                <w:rFonts w:asciiTheme="minorHAnsi" w:hAnsiTheme="minorHAnsi" w:cstheme="minorHAnsi"/>
                <w:bCs/>
                <w:sz w:val="20"/>
                <w:szCs w:val="20"/>
                <w:lang w:val="en-US"/>
              </w:rPr>
              <w:t>activity and attitude during classes (learning outcomes 5,6),</w:t>
            </w:r>
          </w:p>
          <w:p w14:paraId="7F1C49D4"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B. Basic evaluation criteria</w:t>
            </w:r>
          </w:p>
          <w:p w14:paraId="7B493456" w14:textId="77777777" w:rsidR="006156B6" w:rsidRPr="00606D29" w:rsidRDefault="006156B6" w:rsidP="006156B6">
            <w:pPr>
              <w:pStyle w:val="Bezodstpw"/>
              <w:rPr>
                <w:rFonts w:asciiTheme="minorHAnsi" w:hAnsiTheme="minorHAnsi" w:cstheme="minorHAnsi"/>
                <w:bCs/>
                <w:sz w:val="20"/>
                <w:szCs w:val="20"/>
                <w:lang w:val="en-US"/>
              </w:rPr>
            </w:pPr>
            <w:r w:rsidRPr="00606D29">
              <w:rPr>
                <w:rFonts w:asciiTheme="minorHAnsi" w:hAnsiTheme="minorHAnsi" w:cstheme="minorHAnsi"/>
                <w:bCs/>
                <w:sz w:val="20"/>
                <w:szCs w:val="20"/>
                <w:lang w:val="en-US"/>
              </w:rPr>
              <w:t>Lecture:</w:t>
            </w:r>
          </w:p>
          <w:p w14:paraId="4269BDDB" w14:textId="77777777" w:rsidR="006156B6" w:rsidRPr="00606D29" w:rsidRDefault="006156B6" w:rsidP="006156B6">
            <w:pPr>
              <w:pStyle w:val="Bezodstpw"/>
              <w:rPr>
                <w:rFonts w:asciiTheme="minorHAnsi" w:hAnsiTheme="minorHAnsi" w:cstheme="minorHAnsi"/>
                <w:bCs/>
                <w:sz w:val="20"/>
                <w:szCs w:val="20"/>
                <w:lang w:val="en-US"/>
              </w:rPr>
            </w:pPr>
            <w:r w:rsidRPr="00606D29">
              <w:rPr>
                <w:rFonts w:asciiTheme="minorHAnsi" w:hAnsiTheme="minorHAnsi" w:cstheme="minorHAnsi"/>
                <w:bCs/>
                <w:sz w:val="20"/>
                <w:szCs w:val="20"/>
                <w:lang w:val="en-US"/>
              </w:rPr>
              <w:t>the final grade on the basis of: grade from the written exam (70%), activity and attitude during lectures (30%).</w:t>
            </w:r>
          </w:p>
          <w:p w14:paraId="6DA542B6" w14:textId="77777777" w:rsidR="006156B6" w:rsidRPr="00606D29" w:rsidRDefault="006156B6" w:rsidP="006156B6">
            <w:pPr>
              <w:pStyle w:val="Bezodstpw"/>
              <w:rPr>
                <w:rFonts w:asciiTheme="minorHAnsi" w:hAnsiTheme="minorHAnsi" w:cstheme="minorHAnsi"/>
                <w:bCs/>
                <w:sz w:val="20"/>
                <w:szCs w:val="20"/>
                <w:lang w:val="en-US"/>
              </w:rPr>
            </w:pPr>
            <w:r w:rsidRPr="00606D29">
              <w:rPr>
                <w:rFonts w:asciiTheme="minorHAnsi" w:hAnsiTheme="minorHAnsi" w:cstheme="minorHAnsi"/>
                <w:bCs/>
                <w:sz w:val="20"/>
                <w:szCs w:val="20"/>
                <w:lang w:val="en-US"/>
              </w:rPr>
              <w:t>Exercises:</w:t>
            </w:r>
          </w:p>
          <w:p w14:paraId="77FD3D3F"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bCs/>
                <w:sz w:val="20"/>
                <w:szCs w:val="20"/>
                <w:lang w:val="en-US"/>
              </w:rPr>
              <w:t>the final grade on the basis of: points obtained from the test (70%), activity and attitude during lectures (30%),</w:t>
            </w:r>
          </w:p>
        </w:tc>
      </w:tr>
      <w:tr w:rsidR="006156B6" w:rsidRPr="00065125" w14:paraId="43535BF6" w14:textId="77777777" w:rsidTr="006156B6">
        <w:trPr>
          <w:trHeight w:val="249"/>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FFFFF"/>
            <w:tcMar>
              <w:top w:w="0" w:type="dxa"/>
              <w:left w:w="70" w:type="dxa"/>
              <w:bottom w:w="0" w:type="dxa"/>
              <w:right w:w="70" w:type="dxa"/>
            </w:tcMar>
          </w:tcPr>
          <w:p w14:paraId="7215618E" w14:textId="77777777" w:rsidR="006156B6" w:rsidRPr="00606D29" w:rsidRDefault="006156B6" w:rsidP="006156B6">
            <w:pPr>
              <w:pStyle w:val="Bezodstpw"/>
              <w:rPr>
                <w:rFonts w:asciiTheme="minorHAnsi" w:hAnsiTheme="minorHAnsi" w:cstheme="minorHAnsi"/>
                <w:sz w:val="20"/>
                <w:szCs w:val="20"/>
                <w:lang w:val="en-US"/>
              </w:rPr>
            </w:pPr>
            <w:proofErr w:type="spellStart"/>
            <w:r w:rsidRPr="00606D29">
              <w:rPr>
                <w:rFonts w:asciiTheme="minorHAnsi" w:hAnsiTheme="minorHAnsi" w:cstheme="minorHAnsi"/>
                <w:sz w:val="20"/>
                <w:szCs w:val="20"/>
                <w:lang w:val="en-US"/>
              </w:rPr>
              <w:t>Skrócony</w:t>
            </w:r>
            <w:proofErr w:type="spellEnd"/>
            <w:r w:rsidRPr="00606D29">
              <w:rPr>
                <w:rFonts w:asciiTheme="minorHAnsi" w:hAnsiTheme="minorHAnsi" w:cstheme="minorHAnsi"/>
                <w:sz w:val="20"/>
                <w:szCs w:val="20"/>
                <w:lang w:val="en-US"/>
              </w:rPr>
              <w:t xml:space="preserve"> </w:t>
            </w:r>
            <w:proofErr w:type="spellStart"/>
            <w:r w:rsidRPr="00606D29">
              <w:rPr>
                <w:rFonts w:asciiTheme="minorHAnsi" w:hAnsiTheme="minorHAnsi" w:cstheme="minorHAnsi"/>
                <w:sz w:val="20"/>
                <w:szCs w:val="20"/>
                <w:lang w:val="en-US"/>
              </w:rPr>
              <w:t>opis</w:t>
            </w:r>
            <w:proofErr w:type="spellEnd"/>
            <w:r w:rsidRPr="00606D29">
              <w:rPr>
                <w:rFonts w:asciiTheme="minorHAnsi" w:hAnsiTheme="minorHAnsi" w:cstheme="minorHAnsi"/>
                <w:sz w:val="20"/>
                <w:szCs w:val="20"/>
                <w:lang w:val="en-US"/>
              </w:rPr>
              <w:t xml:space="preserve"> (</w:t>
            </w:r>
            <w:proofErr w:type="spellStart"/>
            <w:r w:rsidRPr="00606D29">
              <w:rPr>
                <w:rFonts w:asciiTheme="minorHAnsi" w:hAnsiTheme="minorHAnsi" w:cstheme="minorHAnsi"/>
                <w:sz w:val="20"/>
                <w:szCs w:val="20"/>
                <w:lang w:val="en-US"/>
              </w:rPr>
              <w:t>cel</w:t>
            </w:r>
            <w:proofErr w:type="spellEnd"/>
            <w:r w:rsidRPr="00606D29">
              <w:rPr>
                <w:rFonts w:asciiTheme="minorHAnsi" w:hAnsiTheme="minorHAnsi" w:cstheme="minorHAnsi"/>
                <w:sz w:val="20"/>
                <w:szCs w:val="20"/>
                <w:lang w:val="en-US"/>
              </w:rPr>
              <w:t xml:space="preserve"> </w:t>
            </w:r>
            <w:proofErr w:type="spellStart"/>
            <w:r w:rsidRPr="00606D29">
              <w:rPr>
                <w:rFonts w:asciiTheme="minorHAnsi" w:hAnsiTheme="minorHAnsi" w:cstheme="minorHAnsi"/>
                <w:sz w:val="20"/>
                <w:szCs w:val="20"/>
                <w:lang w:val="en-US"/>
              </w:rPr>
              <w:t>przedmiotu</w:t>
            </w:r>
            <w:proofErr w:type="spellEnd"/>
            <w:r w:rsidRPr="00606D29">
              <w:rPr>
                <w:rFonts w:asciiTheme="minorHAnsi" w:hAnsiTheme="minorHAnsi" w:cstheme="minorHAnsi"/>
                <w:sz w:val="20"/>
                <w:szCs w:val="20"/>
                <w:lang w:val="en-US"/>
              </w:rPr>
              <w:t>):</w:t>
            </w:r>
          </w:p>
          <w:p w14:paraId="394C688B"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The aim of the course is to teach the basic issues related to finance and banking in the systemic and subjective scope, with particular emphasis on the bank as a financial enterprise, the way it operates on the market, the banking services offer for private and corporate persons and the evolution of the banking systems.</w:t>
            </w:r>
          </w:p>
        </w:tc>
      </w:tr>
      <w:tr w:rsidR="006156B6" w:rsidRPr="00065125" w14:paraId="46422F0E" w14:textId="77777777" w:rsidTr="006156B6">
        <w:trPr>
          <w:trHeight w:val="249"/>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FFFFF"/>
            <w:tcMar>
              <w:top w:w="0" w:type="dxa"/>
              <w:left w:w="70" w:type="dxa"/>
              <w:bottom w:w="0" w:type="dxa"/>
              <w:right w:w="70" w:type="dxa"/>
            </w:tcMar>
          </w:tcPr>
          <w:p w14:paraId="6FFBC06F"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Description:</w:t>
            </w:r>
          </w:p>
          <w:p w14:paraId="28125AE3" w14:textId="77777777" w:rsidR="006156B6" w:rsidRPr="00606D29" w:rsidRDefault="006156B6" w:rsidP="006156B6">
            <w:pPr>
              <w:pStyle w:val="NormalnyWeb"/>
              <w:spacing w:after="90"/>
              <w:rPr>
                <w:rFonts w:asciiTheme="minorHAnsi" w:hAnsiTheme="minorHAnsi" w:cstheme="minorHAnsi"/>
                <w:sz w:val="20"/>
                <w:szCs w:val="20"/>
                <w:lang w:val="en-US"/>
              </w:rPr>
            </w:pPr>
            <w:r w:rsidRPr="00606D29">
              <w:rPr>
                <w:rFonts w:asciiTheme="minorHAnsi" w:hAnsiTheme="minorHAnsi" w:cstheme="minorHAnsi"/>
                <w:sz w:val="20"/>
                <w:szCs w:val="20"/>
                <w:lang w:val="en-US"/>
              </w:rPr>
              <w:t>Introduction to financial issues, the essence and structure of finance, functions of finance, classification of financial phenomena.</w:t>
            </w:r>
          </w:p>
          <w:p w14:paraId="633573FB" w14:textId="77777777" w:rsidR="006156B6" w:rsidRPr="00606D29" w:rsidRDefault="006156B6" w:rsidP="006156B6">
            <w:pPr>
              <w:pStyle w:val="NormalnyWeb"/>
              <w:spacing w:after="90"/>
              <w:rPr>
                <w:rFonts w:asciiTheme="minorHAnsi" w:hAnsiTheme="minorHAnsi" w:cstheme="minorHAnsi"/>
                <w:sz w:val="20"/>
                <w:szCs w:val="20"/>
                <w:lang w:val="en-US"/>
              </w:rPr>
            </w:pPr>
            <w:r w:rsidRPr="00606D29">
              <w:rPr>
                <w:rFonts w:asciiTheme="minorHAnsi" w:hAnsiTheme="minorHAnsi" w:cstheme="minorHAnsi"/>
                <w:sz w:val="20"/>
                <w:szCs w:val="20"/>
                <w:lang w:val="en-US"/>
              </w:rPr>
              <w:t>Basics of central banking - functions, organization of the central bank. European System of Central Banks. Independence of the central bank. Objectives and instruments of monetary policy. Monetary policy in the conditions of the ESCB.</w:t>
            </w:r>
          </w:p>
          <w:p w14:paraId="14AF42E5" w14:textId="77777777" w:rsidR="006156B6" w:rsidRPr="00606D29" w:rsidRDefault="006156B6" w:rsidP="006156B6">
            <w:pPr>
              <w:pStyle w:val="NormalnyWeb"/>
              <w:spacing w:after="90"/>
              <w:rPr>
                <w:rFonts w:asciiTheme="minorHAnsi" w:hAnsiTheme="minorHAnsi" w:cstheme="minorHAnsi"/>
                <w:sz w:val="20"/>
                <w:szCs w:val="20"/>
                <w:lang w:val="en-US"/>
              </w:rPr>
            </w:pPr>
            <w:r w:rsidRPr="00606D29">
              <w:rPr>
                <w:rFonts w:asciiTheme="minorHAnsi" w:hAnsiTheme="minorHAnsi" w:cstheme="minorHAnsi"/>
                <w:sz w:val="20"/>
                <w:szCs w:val="20"/>
                <w:lang w:val="en-US"/>
              </w:rPr>
              <w:t>The specificity of banking and the bank, the characteristics of banking intermediation functions. Banking system - functions, structure, institutional and legal foundations of the functioning of the banking system.</w:t>
            </w:r>
          </w:p>
          <w:p w14:paraId="22A61573" w14:textId="77777777" w:rsidR="006156B6" w:rsidRPr="00606D29" w:rsidRDefault="006156B6" w:rsidP="006156B6">
            <w:pPr>
              <w:pStyle w:val="NormalnyWeb"/>
              <w:spacing w:after="90"/>
              <w:rPr>
                <w:rFonts w:asciiTheme="minorHAnsi" w:hAnsiTheme="minorHAnsi" w:cstheme="minorHAnsi"/>
                <w:sz w:val="20"/>
                <w:szCs w:val="20"/>
                <w:lang w:val="en-US"/>
              </w:rPr>
            </w:pPr>
            <w:r w:rsidRPr="00606D29">
              <w:rPr>
                <w:rFonts w:asciiTheme="minorHAnsi" w:hAnsiTheme="minorHAnsi" w:cstheme="minorHAnsi"/>
                <w:sz w:val="20"/>
                <w:szCs w:val="20"/>
                <w:lang w:val="en-US"/>
              </w:rPr>
              <w:t>Innovative financial products for clients and directions of their development. Safety of using financial services on the Internet. Legal protection of the consumer of financial services in Poland and the EU</w:t>
            </w:r>
          </w:p>
          <w:p w14:paraId="5891907A" w14:textId="77777777" w:rsidR="006156B6" w:rsidRPr="00606D29" w:rsidRDefault="006156B6" w:rsidP="006156B6">
            <w:pPr>
              <w:pStyle w:val="NormalnyWeb"/>
              <w:spacing w:after="90"/>
              <w:rPr>
                <w:rFonts w:asciiTheme="minorHAnsi" w:hAnsiTheme="minorHAnsi" w:cstheme="minorHAnsi"/>
                <w:sz w:val="20"/>
                <w:szCs w:val="20"/>
                <w:lang w:val="en-US"/>
              </w:rPr>
            </w:pPr>
            <w:r w:rsidRPr="00606D29">
              <w:rPr>
                <w:rFonts w:asciiTheme="minorHAnsi" w:hAnsiTheme="minorHAnsi" w:cstheme="minorHAnsi"/>
                <w:sz w:val="20"/>
                <w:szCs w:val="20"/>
                <w:lang w:val="en-US"/>
              </w:rPr>
              <w:t>Banking supervision - the concept, functions, models, organization in Poland, the idea of ​​supervisory regulations,</w:t>
            </w:r>
          </w:p>
          <w:p w14:paraId="63607EE5" w14:textId="77777777" w:rsidR="006156B6" w:rsidRPr="00606D29" w:rsidRDefault="006156B6" w:rsidP="006156B6">
            <w:pPr>
              <w:pStyle w:val="NormalnyWeb"/>
              <w:spacing w:after="90"/>
              <w:rPr>
                <w:rFonts w:asciiTheme="minorHAnsi" w:hAnsiTheme="minorHAnsi" w:cstheme="minorHAnsi"/>
                <w:sz w:val="20"/>
                <w:szCs w:val="20"/>
                <w:lang w:val="en-US"/>
              </w:rPr>
            </w:pPr>
            <w:r w:rsidRPr="00606D29">
              <w:rPr>
                <w:rFonts w:asciiTheme="minorHAnsi" w:hAnsiTheme="minorHAnsi" w:cstheme="minorHAnsi"/>
                <w:sz w:val="20"/>
                <w:szCs w:val="20"/>
                <w:lang w:val="en-US"/>
              </w:rPr>
              <w:t>Creation, functions and types of money. Financial policy and its functions - stabilization, allocation and redistribution. Value of money over time. Identifying the authenticity of money.</w:t>
            </w:r>
          </w:p>
          <w:p w14:paraId="07F10A96" w14:textId="77777777" w:rsidR="006156B6" w:rsidRPr="00606D29" w:rsidRDefault="006156B6" w:rsidP="006156B6">
            <w:pPr>
              <w:pStyle w:val="NormalnyWeb"/>
              <w:spacing w:after="90"/>
              <w:rPr>
                <w:rFonts w:asciiTheme="minorHAnsi" w:hAnsiTheme="minorHAnsi" w:cstheme="minorHAnsi"/>
                <w:sz w:val="20"/>
                <w:szCs w:val="20"/>
                <w:lang w:val="en-US"/>
              </w:rPr>
            </w:pPr>
            <w:r w:rsidRPr="00606D29">
              <w:rPr>
                <w:rFonts w:asciiTheme="minorHAnsi" w:hAnsiTheme="minorHAnsi" w:cstheme="minorHAnsi"/>
                <w:sz w:val="20"/>
                <w:szCs w:val="20"/>
                <w:lang w:val="en-US"/>
              </w:rPr>
              <w:t>Trends in modern banking - deregulation, globalization (the importance of mergers and acquisitions in the banking and financial sector, internationalization of banking activity), financial innovations.</w:t>
            </w:r>
          </w:p>
          <w:p w14:paraId="452FC57A" w14:textId="77777777" w:rsidR="006156B6" w:rsidRPr="00606D29" w:rsidRDefault="006156B6" w:rsidP="006156B6">
            <w:pPr>
              <w:pStyle w:val="NormalnyWeb"/>
              <w:spacing w:after="90"/>
              <w:rPr>
                <w:rFonts w:asciiTheme="minorHAnsi" w:hAnsiTheme="minorHAnsi" w:cstheme="minorHAnsi"/>
                <w:sz w:val="20"/>
                <w:szCs w:val="20"/>
                <w:lang w:val="en-US"/>
              </w:rPr>
            </w:pPr>
            <w:r w:rsidRPr="00606D29">
              <w:rPr>
                <w:rFonts w:asciiTheme="minorHAnsi" w:hAnsiTheme="minorHAnsi" w:cstheme="minorHAnsi"/>
                <w:sz w:val="20"/>
                <w:szCs w:val="20"/>
                <w:lang w:val="en-US"/>
              </w:rPr>
              <w:t>Banking risk - concept, essence, types and relations between them. Forms of banking risk reduction with particular emphasis on credit risk (portfolio risk and individual risk). The use of derivatives to hedge banking risk.</w:t>
            </w:r>
          </w:p>
          <w:p w14:paraId="54B7C0DF" w14:textId="77777777" w:rsidR="006156B6" w:rsidRPr="00606D29" w:rsidRDefault="006156B6" w:rsidP="006156B6">
            <w:pPr>
              <w:pStyle w:val="NormalnyWeb"/>
              <w:spacing w:after="90"/>
              <w:rPr>
                <w:rFonts w:asciiTheme="minorHAnsi" w:hAnsiTheme="minorHAnsi" w:cstheme="minorHAnsi"/>
                <w:sz w:val="20"/>
                <w:szCs w:val="20"/>
                <w:lang w:val="en-US"/>
              </w:rPr>
            </w:pPr>
            <w:r w:rsidRPr="00606D29">
              <w:rPr>
                <w:rFonts w:asciiTheme="minorHAnsi" w:hAnsiTheme="minorHAnsi" w:cstheme="minorHAnsi"/>
                <w:sz w:val="20"/>
                <w:szCs w:val="20"/>
                <w:lang w:val="en-US"/>
              </w:rPr>
              <w:t>Management control and internal audit in the field of finance (risk assessment).</w:t>
            </w:r>
          </w:p>
          <w:p w14:paraId="286F05E7" w14:textId="77777777" w:rsidR="006156B6" w:rsidRPr="00606D29" w:rsidRDefault="006156B6" w:rsidP="006156B6">
            <w:pPr>
              <w:pStyle w:val="NormalnyWeb"/>
              <w:spacing w:before="0" w:after="90"/>
              <w:rPr>
                <w:rFonts w:asciiTheme="minorHAnsi" w:hAnsiTheme="minorHAnsi" w:cstheme="minorHAnsi"/>
                <w:sz w:val="20"/>
                <w:szCs w:val="20"/>
                <w:lang w:val="en-US"/>
              </w:rPr>
            </w:pPr>
            <w:r w:rsidRPr="00606D29">
              <w:rPr>
                <w:rFonts w:asciiTheme="minorHAnsi" w:hAnsiTheme="minorHAnsi" w:cstheme="minorHAnsi"/>
                <w:sz w:val="20"/>
                <w:szCs w:val="20"/>
                <w:lang w:val="en-US"/>
              </w:rPr>
              <w:lastRenderedPageBreak/>
              <w:t>Non-banking and para-banking institutions in the retail financial services market - characteristics, offer, change trends. Competition in the retail banking market - factors of competitive advantage, competitive strategies</w:t>
            </w:r>
          </w:p>
        </w:tc>
      </w:tr>
      <w:tr w:rsidR="006156B6" w:rsidRPr="00065125" w14:paraId="11074628" w14:textId="77777777" w:rsidTr="006156B6">
        <w:trPr>
          <w:trHeight w:val="254"/>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74141881" w14:textId="77777777" w:rsidR="006156B6" w:rsidRPr="00AE5D07" w:rsidRDefault="006156B6" w:rsidP="006156B6">
            <w:pPr>
              <w:pStyle w:val="Bezodstpw"/>
              <w:rPr>
                <w:rFonts w:asciiTheme="minorHAnsi" w:hAnsiTheme="minorHAnsi" w:cstheme="minorHAnsi"/>
                <w:sz w:val="20"/>
                <w:szCs w:val="20"/>
              </w:rPr>
            </w:pPr>
            <w:proofErr w:type="spellStart"/>
            <w:r w:rsidRPr="00AE5D07">
              <w:rPr>
                <w:rFonts w:asciiTheme="minorHAnsi" w:hAnsiTheme="minorHAnsi" w:cstheme="minorHAnsi"/>
                <w:sz w:val="20"/>
                <w:szCs w:val="20"/>
              </w:rPr>
              <w:lastRenderedPageBreak/>
              <w:t>Literature</w:t>
            </w:r>
            <w:proofErr w:type="spellEnd"/>
            <w:r w:rsidRPr="00AE5D07">
              <w:rPr>
                <w:rFonts w:asciiTheme="minorHAnsi" w:hAnsiTheme="minorHAnsi" w:cstheme="minorHAnsi"/>
                <w:sz w:val="20"/>
                <w:szCs w:val="20"/>
              </w:rPr>
              <w:t>:</w:t>
            </w:r>
          </w:p>
          <w:p w14:paraId="41FD06B2" w14:textId="77777777" w:rsidR="006156B6" w:rsidRPr="00AE5D07" w:rsidRDefault="006156B6" w:rsidP="008B468F">
            <w:pPr>
              <w:pStyle w:val="Bezodstpw"/>
              <w:numPr>
                <w:ilvl w:val="0"/>
                <w:numId w:val="279"/>
              </w:numPr>
              <w:suppressAutoHyphens/>
              <w:autoSpaceDN w:val="0"/>
              <w:textAlignment w:val="baseline"/>
              <w:rPr>
                <w:rFonts w:asciiTheme="minorHAnsi" w:hAnsiTheme="minorHAnsi" w:cstheme="minorHAnsi"/>
                <w:sz w:val="20"/>
                <w:szCs w:val="20"/>
              </w:rPr>
            </w:pPr>
            <w:r w:rsidRPr="00AE5D07">
              <w:rPr>
                <w:rFonts w:asciiTheme="minorHAnsi" w:hAnsiTheme="minorHAnsi" w:cstheme="minorHAnsi"/>
                <w:sz w:val="20"/>
                <w:szCs w:val="20"/>
              </w:rPr>
              <w:t xml:space="preserve">Basic </w:t>
            </w:r>
            <w:proofErr w:type="spellStart"/>
            <w:r w:rsidRPr="00AE5D07">
              <w:rPr>
                <w:rFonts w:asciiTheme="minorHAnsi" w:hAnsiTheme="minorHAnsi" w:cstheme="minorHAnsi"/>
                <w:sz w:val="20"/>
                <w:szCs w:val="20"/>
              </w:rPr>
              <w:t>literature</w:t>
            </w:r>
            <w:proofErr w:type="spellEnd"/>
            <w:r w:rsidRPr="00AE5D07">
              <w:rPr>
                <w:rFonts w:asciiTheme="minorHAnsi" w:hAnsiTheme="minorHAnsi" w:cstheme="minorHAnsi"/>
                <w:sz w:val="20"/>
                <w:szCs w:val="20"/>
              </w:rPr>
              <w:t xml:space="preserve"> </w:t>
            </w:r>
          </w:p>
          <w:p w14:paraId="22F6C1FE" w14:textId="77777777" w:rsidR="006156B6" w:rsidRPr="00AE5D07" w:rsidRDefault="006156B6" w:rsidP="006156B6">
            <w:pPr>
              <w:pStyle w:val="Bezodstpw"/>
              <w:ind w:left="720"/>
              <w:rPr>
                <w:rFonts w:asciiTheme="minorHAnsi" w:hAnsiTheme="minorHAnsi" w:cstheme="minorHAnsi"/>
                <w:sz w:val="20"/>
                <w:szCs w:val="20"/>
                <w:shd w:val="clear" w:color="auto" w:fill="FFFFFF"/>
              </w:rPr>
            </w:pPr>
            <w:r w:rsidRPr="00AE5D07">
              <w:rPr>
                <w:rFonts w:asciiTheme="minorHAnsi" w:hAnsiTheme="minorHAnsi" w:cstheme="minorHAnsi"/>
                <w:sz w:val="20"/>
                <w:szCs w:val="20"/>
                <w:shd w:val="clear" w:color="auto" w:fill="FFFFFF"/>
              </w:rPr>
              <w:t xml:space="preserve">Wójcik E., Banaś M., Banking and </w:t>
            </w:r>
            <w:proofErr w:type="spellStart"/>
            <w:r w:rsidRPr="00AE5D07">
              <w:rPr>
                <w:rFonts w:asciiTheme="minorHAnsi" w:hAnsiTheme="minorHAnsi" w:cstheme="minorHAnsi"/>
                <w:sz w:val="20"/>
                <w:szCs w:val="20"/>
                <w:shd w:val="clear" w:color="auto" w:fill="FFFFFF"/>
              </w:rPr>
              <w:t>finance</w:t>
            </w:r>
            <w:proofErr w:type="spellEnd"/>
            <w:r w:rsidRPr="00AE5D07">
              <w:rPr>
                <w:rFonts w:asciiTheme="minorHAnsi" w:hAnsiTheme="minorHAnsi" w:cstheme="minorHAnsi"/>
                <w:sz w:val="20"/>
                <w:szCs w:val="20"/>
                <w:shd w:val="clear" w:color="auto" w:fill="FFFFFF"/>
              </w:rPr>
              <w:t xml:space="preserve"> : </w:t>
            </w:r>
            <w:proofErr w:type="spellStart"/>
            <w:r w:rsidRPr="00AE5D07">
              <w:rPr>
                <w:rFonts w:asciiTheme="minorHAnsi" w:hAnsiTheme="minorHAnsi" w:cstheme="minorHAnsi"/>
                <w:sz w:val="20"/>
                <w:szCs w:val="20"/>
                <w:shd w:val="clear" w:color="auto" w:fill="FFFFFF"/>
              </w:rPr>
              <w:t>key</w:t>
            </w:r>
            <w:proofErr w:type="spellEnd"/>
            <w:r w:rsidRPr="00AE5D07">
              <w:rPr>
                <w:rFonts w:asciiTheme="minorHAnsi" w:hAnsiTheme="minorHAnsi" w:cstheme="minorHAnsi"/>
                <w:sz w:val="20"/>
                <w:szCs w:val="20"/>
                <w:shd w:val="clear" w:color="auto" w:fill="FFFFFF"/>
              </w:rPr>
              <w:t xml:space="preserve"> </w:t>
            </w:r>
            <w:proofErr w:type="spellStart"/>
            <w:r w:rsidRPr="00AE5D07">
              <w:rPr>
                <w:rFonts w:asciiTheme="minorHAnsi" w:hAnsiTheme="minorHAnsi" w:cstheme="minorHAnsi"/>
                <w:sz w:val="20"/>
                <w:szCs w:val="20"/>
                <w:shd w:val="clear" w:color="auto" w:fill="FFFFFF"/>
              </w:rPr>
              <w:t>issues</w:t>
            </w:r>
            <w:proofErr w:type="spellEnd"/>
            <w:r w:rsidRPr="00AE5D07">
              <w:rPr>
                <w:rFonts w:asciiTheme="minorHAnsi" w:hAnsiTheme="minorHAnsi" w:cstheme="minorHAnsi"/>
                <w:sz w:val="20"/>
                <w:szCs w:val="20"/>
                <w:shd w:val="clear" w:color="auto" w:fill="FFFFFF"/>
              </w:rPr>
              <w:t>, Wyższa Szkoła Bankowości i Finansów, Katowice 2000</w:t>
            </w:r>
          </w:p>
          <w:p w14:paraId="6F7CF341" w14:textId="77777777" w:rsidR="006156B6" w:rsidRPr="00606D29" w:rsidRDefault="006156B6" w:rsidP="006156B6">
            <w:pPr>
              <w:pStyle w:val="Bezodstpw"/>
              <w:ind w:left="720"/>
              <w:rPr>
                <w:rFonts w:asciiTheme="minorHAnsi" w:hAnsiTheme="minorHAnsi" w:cstheme="minorHAnsi"/>
                <w:sz w:val="20"/>
                <w:szCs w:val="20"/>
                <w:shd w:val="clear" w:color="auto" w:fill="FFFFFF"/>
                <w:lang w:val="en-US"/>
              </w:rPr>
            </w:pPr>
            <w:r w:rsidRPr="00606D29">
              <w:rPr>
                <w:rFonts w:asciiTheme="minorHAnsi" w:hAnsiTheme="minorHAnsi" w:cstheme="minorHAnsi"/>
                <w:sz w:val="20"/>
                <w:szCs w:val="20"/>
                <w:shd w:val="clear" w:color="auto" w:fill="FFFFFF"/>
                <w:lang w:val="en-US"/>
              </w:rPr>
              <w:t>F. Mishkin, The Economics of Money, Banking and Financial Markets, Pearson, Boston 2007.</w:t>
            </w:r>
          </w:p>
          <w:p w14:paraId="278CF77B" w14:textId="77777777" w:rsidR="006156B6" w:rsidRPr="00606D29" w:rsidRDefault="006156B6" w:rsidP="006156B6">
            <w:pPr>
              <w:pStyle w:val="Bezodstpw"/>
              <w:ind w:left="720"/>
              <w:rPr>
                <w:rFonts w:asciiTheme="minorHAnsi" w:hAnsiTheme="minorHAnsi" w:cstheme="minorHAnsi"/>
                <w:sz w:val="20"/>
                <w:szCs w:val="20"/>
                <w:lang w:val="en-US"/>
              </w:rPr>
            </w:pPr>
          </w:p>
          <w:p w14:paraId="65FEEEB1" w14:textId="77777777" w:rsidR="006156B6" w:rsidRPr="00AE5D07" w:rsidRDefault="006156B6" w:rsidP="008B468F">
            <w:pPr>
              <w:pStyle w:val="Bezodstpw"/>
              <w:numPr>
                <w:ilvl w:val="0"/>
                <w:numId w:val="279"/>
              </w:numPr>
              <w:suppressAutoHyphens/>
              <w:autoSpaceDN w:val="0"/>
              <w:textAlignment w:val="baseline"/>
              <w:rPr>
                <w:rFonts w:asciiTheme="minorHAnsi" w:hAnsiTheme="minorHAnsi" w:cstheme="minorHAnsi"/>
                <w:sz w:val="20"/>
                <w:szCs w:val="20"/>
              </w:rPr>
            </w:pPr>
            <w:proofErr w:type="spellStart"/>
            <w:r w:rsidRPr="00AE5D07">
              <w:rPr>
                <w:rFonts w:asciiTheme="minorHAnsi" w:hAnsiTheme="minorHAnsi" w:cstheme="minorHAnsi"/>
                <w:sz w:val="20"/>
                <w:szCs w:val="20"/>
              </w:rPr>
              <w:t>Supplementary</w:t>
            </w:r>
            <w:proofErr w:type="spellEnd"/>
            <w:r w:rsidRPr="00AE5D07">
              <w:rPr>
                <w:rFonts w:asciiTheme="minorHAnsi" w:hAnsiTheme="minorHAnsi" w:cstheme="minorHAnsi"/>
                <w:sz w:val="20"/>
                <w:szCs w:val="20"/>
              </w:rPr>
              <w:t xml:space="preserve"> </w:t>
            </w:r>
            <w:proofErr w:type="spellStart"/>
            <w:r w:rsidRPr="00AE5D07">
              <w:rPr>
                <w:rFonts w:asciiTheme="minorHAnsi" w:hAnsiTheme="minorHAnsi" w:cstheme="minorHAnsi"/>
                <w:sz w:val="20"/>
                <w:szCs w:val="20"/>
              </w:rPr>
              <w:t>literature</w:t>
            </w:r>
            <w:proofErr w:type="spellEnd"/>
          </w:p>
          <w:p w14:paraId="0017E14F" w14:textId="77777777" w:rsidR="006156B6" w:rsidRPr="00606D29" w:rsidRDefault="006156B6" w:rsidP="006156B6">
            <w:pPr>
              <w:pStyle w:val="Bezodstpw"/>
              <w:ind w:left="720"/>
              <w:rPr>
                <w:rFonts w:asciiTheme="minorHAnsi" w:hAnsiTheme="minorHAnsi" w:cstheme="minorHAnsi"/>
                <w:sz w:val="20"/>
                <w:szCs w:val="20"/>
                <w:lang w:val="en-US"/>
              </w:rPr>
            </w:pPr>
            <w:r w:rsidRPr="00606D29">
              <w:rPr>
                <w:rFonts w:asciiTheme="minorHAnsi" w:hAnsiTheme="minorHAnsi" w:cstheme="minorHAnsi"/>
                <w:sz w:val="20"/>
                <w:szCs w:val="20"/>
                <w:lang w:val="en-US"/>
              </w:rPr>
              <w:t xml:space="preserve">M. Choudhry, The </w:t>
            </w:r>
            <w:proofErr w:type="spellStart"/>
            <w:r w:rsidRPr="00606D29">
              <w:rPr>
                <w:rFonts w:asciiTheme="minorHAnsi" w:hAnsiTheme="minorHAnsi" w:cstheme="minorHAnsi"/>
                <w:sz w:val="20"/>
                <w:szCs w:val="20"/>
                <w:lang w:val="en-US"/>
              </w:rPr>
              <w:t>pronciples</w:t>
            </w:r>
            <w:proofErr w:type="spellEnd"/>
            <w:r w:rsidRPr="00606D29">
              <w:rPr>
                <w:rFonts w:asciiTheme="minorHAnsi" w:hAnsiTheme="minorHAnsi" w:cstheme="minorHAnsi"/>
                <w:sz w:val="20"/>
                <w:szCs w:val="20"/>
                <w:lang w:val="en-US"/>
              </w:rPr>
              <w:t xml:space="preserve"> of banking, Wiley Finance 2012.</w:t>
            </w:r>
          </w:p>
          <w:p w14:paraId="2F2B417B" w14:textId="77777777" w:rsidR="006156B6" w:rsidRPr="00606D29" w:rsidRDefault="006156B6" w:rsidP="006156B6">
            <w:pPr>
              <w:pStyle w:val="Bezodstpw"/>
              <w:ind w:left="720"/>
              <w:rPr>
                <w:rFonts w:asciiTheme="minorHAnsi" w:hAnsiTheme="minorHAnsi" w:cstheme="minorHAnsi"/>
                <w:sz w:val="20"/>
                <w:szCs w:val="20"/>
                <w:lang w:val="en-US"/>
              </w:rPr>
            </w:pPr>
            <w:r w:rsidRPr="00606D29">
              <w:rPr>
                <w:rFonts w:asciiTheme="minorHAnsi" w:hAnsiTheme="minorHAnsi" w:cstheme="minorHAnsi"/>
                <w:sz w:val="20"/>
                <w:szCs w:val="20"/>
                <w:lang w:val="en-US"/>
              </w:rPr>
              <w:t xml:space="preserve">B. Gup, Banking and financial </w:t>
            </w:r>
            <w:proofErr w:type="spellStart"/>
            <w:r w:rsidRPr="00606D29">
              <w:rPr>
                <w:rFonts w:asciiTheme="minorHAnsi" w:hAnsiTheme="minorHAnsi" w:cstheme="minorHAnsi"/>
                <w:sz w:val="20"/>
                <w:szCs w:val="20"/>
                <w:lang w:val="en-US"/>
              </w:rPr>
              <w:t>instituttions</w:t>
            </w:r>
            <w:proofErr w:type="spellEnd"/>
            <w:r w:rsidRPr="00606D29">
              <w:rPr>
                <w:rFonts w:asciiTheme="minorHAnsi" w:hAnsiTheme="minorHAnsi" w:cstheme="minorHAnsi"/>
                <w:sz w:val="20"/>
                <w:szCs w:val="20"/>
                <w:lang w:val="en-US"/>
              </w:rPr>
              <w:t>, Wiley Finance 2011.</w:t>
            </w:r>
          </w:p>
          <w:p w14:paraId="297BE4DA" w14:textId="77777777" w:rsidR="006156B6" w:rsidRPr="00606D29" w:rsidRDefault="006156B6" w:rsidP="006156B6">
            <w:pPr>
              <w:pStyle w:val="Bezodstpw"/>
              <w:ind w:left="720"/>
              <w:rPr>
                <w:rFonts w:asciiTheme="minorHAnsi" w:hAnsiTheme="minorHAnsi" w:cstheme="minorHAnsi"/>
                <w:color w:val="FF0000"/>
                <w:sz w:val="20"/>
                <w:szCs w:val="20"/>
                <w:lang w:val="en-US"/>
              </w:rPr>
            </w:pPr>
            <w:r w:rsidRPr="00606D29">
              <w:rPr>
                <w:rFonts w:asciiTheme="minorHAnsi" w:hAnsiTheme="minorHAnsi" w:cstheme="minorHAnsi"/>
                <w:sz w:val="20"/>
                <w:szCs w:val="20"/>
                <w:lang w:val="en-US"/>
              </w:rPr>
              <w:t>A. Bilan, Banking and financial markets : how banks and financial technology are reshaping financial markets, Palgrave Macmillan, Basingstoke 2019.</w:t>
            </w:r>
          </w:p>
        </w:tc>
      </w:tr>
      <w:tr w:rsidR="006156B6" w:rsidRPr="00065125" w14:paraId="6337C3C2" w14:textId="77777777" w:rsidTr="006156B6">
        <w:trPr>
          <w:trHeight w:val="254"/>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5F1B2088"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Learning Outcomes (with reference to the specialization effects):</w:t>
            </w:r>
          </w:p>
          <w:p w14:paraId="2EBBDD7F" w14:textId="77777777" w:rsidR="006156B6" w:rsidRPr="00AE5D07" w:rsidRDefault="006156B6" w:rsidP="006156B6">
            <w:pPr>
              <w:pStyle w:val="Bezodstpw"/>
              <w:rPr>
                <w:rFonts w:asciiTheme="minorHAnsi" w:hAnsiTheme="minorHAnsi" w:cstheme="minorHAnsi"/>
                <w:sz w:val="20"/>
                <w:szCs w:val="20"/>
              </w:rPr>
            </w:pPr>
            <w:r w:rsidRPr="00AE5D07">
              <w:rPr>
                <w:rFonts w:asciiTheme="minorHAnsi" w:hAnsiTheme="minorHAnsi" w:cstheme="minorHAnsi"/>
                <w:sz w:val="20"/>
                <w:szCs w:val="20"/>
              </w:rPr>
              <w:t xml:space="preserve">Wiedza: student </w:t>
            </w:r>
            <w:proofErr w:type="spellStart"/>
            <w:r w:rsidRPr="00AE5D07">
              <w:rPr>
                <w:rFonts w:asciiTheme="minorHAnsi" w:hAnsiTheme="minorHAnsi" w:cstheme="minorHAnsi"/>
                <w:sz w:val="20"/>
                <w:szCs w:val="20"/>
              </w:rPr>
              <w:t>knows</w:t>
            </w:r>
            <w:proofErr w:type="spellEnd"/>
            <w:r w:rsidRPr="00AE5D07">
              <w:rPr>
                <w:rFonts w:asciiTheme="minorHAnsi" w:hAnsiTheme="minorHAnsi" w:cstheme="minorHAnsi"/>
                <w:sz w:val="20"/>
                <w:szCs w:val="20"/>
              </w:rPr>
              <w:t xml:space="preserve"> and </w:t>
            </w:r>
            <w:proofErr w:type="spellStart"/>
            <w:r w:rsidRPr="00AE5D07">
              <w:rPr>
                <w:rFonts w:asciiTheme="minorHAnsi" w:hAnsiTheme="minorHAnsi" w:cstheme="minorHAnsi"/>
                <w:sz w:val="20"/>
                <w:szCs w:val="20"/>
              </w:rPr>
              <w:t>understands</w:t>
            </w:r>
            <w:proofErr w:type="spellEnd"/>
          </w:p>
          <w:p w14:paraId="782D0DAD" w14:textId="77777777" w:rsidR="006156B6" w:rsidRPr="00606D29" w:rsidRDefault="006156B6" w:rsidP="008B468F">
            <w:pPr>
              <w:pStyle w:val="Bezodstpw"/>
              <w:numPr>
                <w:ilvl w:val="0"/>
                <w:numId w:val="280"/>
              </w:numPr>
              <w:suppressAutoHyphens/>
              <w:autoSpaceDN w:val="0"/>
              <w:textAlignment w:val="baseline"/>
              <w:rPr>
                <w:rFonts w:asciiTheme="minorHAnsi" w:hAnsiTheme="minorHAnsi" w:cstheme="minorHAnsi"/>
                <w:sz w:val="20"/>
                <w:szCs w:val="20"/>
                <w:lang w:val="en-US"/>
              </w:rPr>
            </w:pPr>
            <w:r w:rsidRPr="00606D29">
              <w:rPr>
                <w:rFonts w:asciiTheme="minorHAnsi" w:hAnsiTheme="minorHAnsi" w:cstheme="minorHAnsi"/>
                <w:sz w:val="20"/>
                <w:szCs w:val="20"/>
                <w:lang w:val="en-US"/>
              </w:rPr>
              <w:t>financial phenomena and processes and tools to control them (k_W02).</w:t>
            </w:r>
          </w:p>
          <w:p w14:paraId="73729D0E" w14:textId="77777777" w:rsidR="006156B6" w:rsidRPr="00606D29" w:rsidRDefault="006156B6" w:rsidP="008B468F">
            <w:pPr>
              <w:pStyle w:val="Bezodstpw"/>
              <w:numPr>
                <w:ilvl w:val="0"/>
                <w:numId w:val="280"/>
              </w:numPr>
              <w:suppressAutoHyphens/>
              <w:autoSpaceDN w:val="0"/>
              <w:textAlignment w:val="baseline"/>
              <w:rPr>
                <w:rFonts w:asciiTheme="minorHAnsi" w:hAnsiTheme="minorHAnsi" w:cstheme="minorHAnsi"/>
                <w:sz w:val="20"/>
                <w:szCs w:val="20"/>
                <w:lang w:val="en-US"/>
              </w:rPr>
            </w:pPr>
            <w:r w:rsidRPr="00606D29">
              <w:rPr>
                <w:rFonts w:asciiTheme="minorHAnsi" w:hAnsiTheme="minorHAnsi" w:cstheme="minorHAnsi"/>
                <w:sz w:val="20"/>
                <w:szCs w:val="20"/>
                <w:lang w:val="en-US"/>
              </w:rPr>
              <w:t>the principles of operation of banking sector entities; has an organized knowledge of the role of public institutions (k_W04).</w:t>
            </w:r>
          </w:p>
          <w:p w14:paraId="0F0021FE" w14:textId="77777777" w:rsidR="006156B6" w:rsidRPr="00606D29" w:rsidRDefault="006156B6" w:rsidP="008B468F">
            <w:pPr>
              <w:pStyle w:val="Bezodstpw"/>
              <w:numPr>
                <w:ilvl w:val="0"/>
                <w:numId w:val="280"/>
              </w:numPr>
              <w:suppressAutoHyphens/>
              <w:autoSpaceDN w:val="0"/>
              <w:textAlignment w:val="baseline"/>
              <w:rPr>
                <w:rFonts w:asciiTheme="minorHAnsi" w:hAnsiTheme="minorHAnsi" w:cstheme="minorHAnsi"/>
                <w:sz w:val="20"/>
                <w:szCs w:val="20"/>
                <w:lang w:val="en-US"/>
              </w:rPr>
            </w:pPr>
            <w:r w:rsidRPr="00606D29">
              <w:rPr>
                <w:rFonts w:asciiTheme="minorHAnsi" w:hAnsiTheme="minorHAnsi" w:cstheme="minorHAnsi"/>
                <w:sz w:val="20"/>
                <w:szCs w:val="20"/>
                <w:lang w:val="en-US"/>
              </w:rPr>
              <w:t>principles of conducting the economic policy of the state, including monetary policy and its instruments  (k_W05).</w:t>
            </w:r>
          </w:p>
          <w:p w14:paraId="1324C326" w14:textId="77777777" w:rsidR="006156B6" w:rsidRPr="00606D29" w:rsidRDefault="006156B6" w:rsidP="008B468F">
            <w:pPr>
              <w:pStyle w:val="Bezodstpw"/>
              <w:numPr>
                <w:ilvl w:val="0"/>
                <w:numId w:val="280"/>
              </w:numPr>
              <w:suppressAutoHyphens/>
              <w:autoSpaceDN w:val="0"/>
              <w:textAlignment w:val="baseline"/>
              <w:rPr>
                <w:rFonts w:asciiTheme="minorHAnsi" w:hAnsiTheme="minorHAnsi" w:cstheme="minorHAnsi"/>
                <w:sz w:val="20"/>
                <w:szCs w:val="20"/>
                <w:lang w:val="en-US"/>
              </w:rPr>
            </w:pPr>
            <w:r w:rsidRPr="00606D29">
              <w:rPr>
                <w:rFonts w:asciiTheme="minorHAnsi" w:hAnsiTheme="minorHAnsi" w:cstheme="minorHAnsi"/>
                <w:sz w:val="20"/>
                <w:szCs w:val="20"/>
                <w:lang w:val="en-US"/>
              </w:rPr>
              <w:t>the theory of finance as knowledge of the analysis of the management process (k_W07).</w:t>
            </w:r>
          </w:p>
          <w:p w14:paraId="045F534A" w14:textId="77777777" w:rsidR="006156B6" w:rsidRPr="00AE5D07" w:rsidRDefault="006156B6" w:rsidP="006156B6">
            <w:pPr>
              <w:pStyle w:val="Bezodstpw"/>
              <w:rPr>
                <w:rFonts w:asciiTheme="minorHAnsi" w:hAnsiTheme="minorHAnsi" w:cstheme="minorHAnsi"/>
                <w:sz w:val="20"/>
                <w:szCs w:val="20"/>
              </w:rPr>
            </w:pPr>
            <w:r w:rsidRPr="00AE5D07">
              <w:rPr>
                <w:rFonts w:asciiTheme="minorHAnsi" w:hAnsiTheme="minorHAnsi" w:cstheme="minorHAnsi"/>
                <w:sz w:val="20"/>
                <w:szCs w:val="20"/>
              </w:rPr>
              <w:t>Umiejętności</w:t>
            </w:r>
            <w:r w:rsidRPr="00AE5D07">
              <w:rPr>
                <w:rFonts w:asciiTheme="minorHAnsi" w:hAnsiTheme="minorHAnsi" w:cstheme="minorHAnsi"/>
                <w:bCs/>
                <w:sz w:val="20"/>
                <w:szCs w:val="20"/>
              </w:rPr>
              <w:t xml:space="preserve">: student </w:t>
            </w:r>
            <w:proofErr w:type="spellStart"/>
            <w:r w:rsidRPr="00AE5D07">
              <w:rPr>
                <w:rFonts w:asciiTheme="minorHAnsi" w:hAnsiTheme="minorHAnsi" w:cstheme="minorHAnsi"/>
                <w:bCs/>
                <w:sz w:val="20"/>
                <w:szCs w:val="20"/>
              </w:rPr>
              <w:t>can</w:t>
            </w:r>
            <w:proofErr w:type="spellEnd"/>
          </w:p>
          <w:p w14:paraId="580AE020" w14:textId="77777777" w:rsidR="006156B6" w:rsidRPr="00606D29" w:rsidRDefault="006156B6" w:rsidP="008B468F">
            <w:pPr>
              <w:pStyle w:val="Bezodstpw"/>
              <w:numPr>
                <w:ilvl w:val="0"/>
                <w:numId w:val="280"/>
              </w:numPr>
              <w:suppressAutoHyphens/>
              <w:autoSpaceDN w:val="0"/>
              <w:textAlignment w:val="baseline"/>
              <w:rPr>
                <w:rFonts w:asciiTheme="minorHAnsi" w:hAnsiTheme="minorHAnsi" w:cstheme="minorHAnsi"/>
                <w:sz w:val="20"/>
                <w:szCs w:val="20"/>
                <w:lang w:val="en-US"/>
              </w:rPr>
            </w:pPr>
            <w:r w:rsidRPr="00606D29">
              <w:rPr>
                <w:rFonts w:asciiTheme="minorHAnsi" w:hAnsiTheme="minorHAnsi" w:cstheme="minorHAnsi"/>
                <w:sz w:val="20"/>
                <w:szCs w:val="20"/>
                <w:lang w:val="en-US"/>
              </w:rPr>
              <w:t>present and argue their own ideas, doubts, suggestions and propose solutions to economic problems, including those related to decision-making by market entities (k_U03).</w:t>
            </w:r>
          </w:p>
          <w:p w14:paraId="344505D7" w14:textId="77777777" w:rsidR="006156B6" w:rsidRPr="00AE5D07" w:rsidRDefault="006156B6" w:rsidP="006156B6">
            <w:pPr>
              <w:pStyle w:val="Bezodstpw"/>
              <w:suppressAutoHyphens/>
              <w:autoSpaceDN w:val="0"/>
              <w:textAlignment w:val="baseline"/>
              <w:rPr>
                <w:rFonts w:asciiTheme="minorHAnsi" w:hAnsiTheme="minorHAnsi" w:cstheme="minorHAnsi"/>
                <w:sz w:val="20"/>
                <w:szCs w:val="20"/>
              </w:rPr>
            </w:pPr>
            <w:r w:rsidRPr="00AE5D07">
              <w:rPr>
                <w:rFonts w:asciiTheme="minorHAnsi" w:hAnsiTheme="minorHAnsi" w:cstheme="minorHAnsi"/>
                <w:sz w:val="20"/>
                <w:szCs w:val="20"/>
              </w:rPr>
              <w:t xml:space="preserve">Kompetencje społeczne: student </w:t>
            </w:r>
            <w:proofErr w:type="spellStart"/>
            <w:r w:rsidRPr="00AE5D07">
              <w:rPr>
                <w:rFonts w:asciiTheme="minorHAnsi" w:hAnsiTheme="minorHAnsi" w:cstheme="minorHAnsi"/>
                <w:sz w:val="20"/>
                <w:szCs w:val="20"/>
              </w:rPr>
              <w:t>is</w:t>
            </w:r>
            <w:proofErr w:type="spellEnd"/>
            <w:r w:rsidRPr="00AE5D07">
              <w:rPr>
                <w:rFonts w:asciiTheme="minorHAnsi" w:hAnsiTheme="minorHAnsi" w:cstheme="minorHAnsi"/>
                <w:sz w:val="20"/>
                <w:szCs w:val="20"/>
              </w:rPr>
              <w:t xml:space="preserve"> </w:t>
            </w:r>
            <w:proofErr w:type="spellStart"/>
            <w:r w:rsidRPr="00AE5D07">
              <w:rPr>
                <w:rFonts w:asciiTheme="minorHAnsi" w:hAnsiTheme="minorHAnsi" w:cstheme="minorHAnsi"/>
                <w:sz w:val="20"/>
                <w:szCs w:val="20"/>
              </w:rPr>
              <w:t>prepared</w:t>
            </w:r>
            <w:proofErr w:type="spellEnd"/>
            <w:r w:rsidRPr="00AE5D07">
              <w:rPr>
                <w:rFonts w:asciiTheme="minorHAnsi" w:hAnsiTheme="minorHAnsi" w:cstheme="minorHAnsi"/>
                <w:sz w:val="20"/>
                <w:szCs w:val="20"/>
              </w:rPr>
              <w:t xml:space="preserve"> to</w:t>
            </w:r>
          </w:p>
          <w:p w14:paraId="56FDD741" w14:textId="77777777" w:rsidR="006156B6" w:rsidRPr="00606D29" w:rsidRDefault="006156B6" w:rsidP="008B468F">
            <w:pPr>
              <w:pStyle w:val="Bezodstpw"/>
              <w:numPr>
                <w:ilvl w:val="0"/>
                <w:numId w:val="280"/>
              </w:numPr>
              <w:suppressAutoHyphens/>
              <w:autoSpaceDN w:val="0"/>
              <w:textAlignment w:val="baseline"/>
              <w:rPr>
                <w:rFonts w:asciiTheme="minorHAnsi" w:hAnsiTheme="minorHAnsi" w:cstheme="minorHAnsi"/>
                <w:bCs/>
                <w:strike/>
                <w:sz w:val="20"/>
                <w:szCs w:val="20"/>
                <w:lang w:val="en-US"/>
              </w:rPr>
            </w:pPr>
            <w:r w:rsidRPr="00606D29">
              <w:rPr>
                <w:rFonts w:asciiTheme="minorHAnsi" w:hAnsiTheme="minorHAnsi" w:cstheme="minorHAnsi"/>
                <w:sz w:val="20"/>
                <w:szCs w:val="20"/>
                <w:lang w:val="en-US"/>
              </w:rPr>
              <w:t>use knowledge in solving cognitive and practical problems in the field of finance (k_K02).</w:t>
            </w:r>
          </w:p>
        </w:tc>
      </w:tr>
    </w:tbl>
    <w:p w14:paraId="6D5DDFF0" w14:textId="4D2DA75E" w:rsidR="006156B6" w:rsidRDefault="006156B6" w:rsidP="006156B6">
      <w:pPr>
        <w:pStyle w:val="Bezodstpw"/>
        <w:rPr>
          <w:rFonts w:asciiTheme="minorHAnsi" w:hAnsiTheme="minorHAnsi" w:cstheme="minorHAnsi"/>
          <w:sz w:val="20"/>
          <w:szCs w:val="20"/>
          <w:lang w:val="en-US"/>
        </w:rPr>
      </w:pPr>
    </w:p>
    <w:p w14:paraId="6B7AA806" w14:textId="42E19D3C" w:rsidR="0075420A" w:rsidRDefault="0075420A" w:rsidP="006156B6">
      <w:pPr>
        <w:pStyle w:val="Bezodstpw"/>
        <w:rPr>
          <w:rFonts w:asciiTheme="minorHAnsi" w:hAnsiTheme="minorHAnsi" w:cstheme="minorHAnsi"/>
          <w:sz w:val="20"/>
          <w:szCs w:val="20"/>
          <w:lang w:val="en-US"/>
        </w:rPr>
      </w:pPr>
    </w:p>
    <w:tbl>
      <w:tblPr>
        <w:tblW w:w="9924" w:type="dxa"/>
        <w:tblInd w:w="-441" w:type="dxa"/>
        <w:tblBorders>
          <w:top w:val="single" w:sz="4" w:space="0" w:color="585858"/>
          <w:left w:val="single" w:sz="4" w:space="0" w:color="585858"/>
          <w:bottom w:val="single" w:sz="4" w:space="0" w:color="585858"/>
          <w:right w:val="single" w:sz="4" w:space="0" w:color="585858"/>
          <w:insideH w:val="single" w:sz="4" w:space="0" w:color="585858"/>
          <w:insideV w:val="single" w:sz="4" w:space="0" w:color="585858"/>
        </w:tblBorders>
        <w:tblLayout w:type="fixed"/>
        <w:tblCellMar>
          <w:left w:w="70" w:type="dxa"/>
          <w:right w:w="70" w:type="dxa"/>
        </w:tblCellMar>
        <w:tblLook w:val="04A0" w:firstRow="1" w:lastRow="0" w:firstColumn="1" w:lastColumn="0" w:noHBand="0" w:noVBand="1"/>
      </w:tblPr>
      <w:tblGrid>
        <w:gridCol w:w="2481"/>
        <w:gridCol w:w="2481"/>
        <w:gridCol w:w="2481"/>
        <w:gridCol w:w="2481"/>
      </w:tblGrid>
      <w:tr w:rsidR="0075420A" w:rsidRPr="00B90D85" w14:paraId="3DA16CE8" w14:textId="77777777" w:rsidTr="003B1CAB">
        <w:trPr>
          <w:trHeight w:val="391"/>
        </w:trPr>
        <w:tc>
          <w:tcPr>
            <w:tcW w:w="4962" w:type="dxa"/>
            <w:gridSpan w:val="2"/>
            <w:tcBorders>
              <w:top w:val="single" w:sz="12" w:space="0" w:color="auto"/>
              <w:left w:val="single" w:sz="12" w:space="0" w:color="auto"/>
              <w:bottom w:val="single" w:sz="12" w:space="0" w:color="auto"/>
              <w:right w:val="single" w:sz="12" w:space="0" w:color="auto"/>
            </w:tcBorders>
            <w:shd w:val="clear" w:color="auto" w:fill="F2F2F2"/>
          </w:tcPr>
          <w:p w14:paraId="4058F14B" w14:textId="77777777" w:rsidR="0075420A" w:rsidRPr="00B90D85" w:rsidRDefault="0075420A" w:rsidP="003B1CAB">
            <w:pPr>
              <w:pStyle w:val="Bezodstpw"/>
              <w:rPr>
                <w:rFonts w:asciiTheme="minorHAnsi" w:hAnsiTheme="minorHAnsi" w:cstheme="minorHAnsi"/>
                <w:sz w:val="20"/>
                <w:szCs w:val="20"/>
              </w:rPr>
            </w:pPr>
            <w:r w:rsidRPr="00B90D85">
              <w:rPr>
                <w:rFonts w:asciiTheme="minorHAnsi" w:hAnsiTheme="minorHAnsi" w:cstheme="minorHAnsi"/>
                <w:sz w:val="20"/>
                <w:szCs w:val="20"/>
              </w:rPr>
              <w:t xml:space="preserve">Nazwa: </w:t>
            </w:r>
            <w:r w:rsidRPr="00B90D85">
              <w:rPr>
                <w:rFonts w:asciiTheme="minorHAnsi" w:hAnsiTheme="minorHAnsi" w:cstheme="minorHAnsi"/>
                <w:noProof/>
                <w:sz w:val="20"/>
                <w:szCs w:val="20"/>
              </w:rPr>
              <w:t>Introduction to Entrepreneurship</w:t>
            </w:r>
          </w:p>
        </w:tc>
        <w:tc>
          <w:tcPr>
            <w:tcW w:w="2481" w:type="dxa"/>
            <w:tcBorders>
              <w:top w:val="single" w:sz="12" w:space="0" w:color="auto"/>
              <w:left w:val="single" w:sz="12" w:space="0" w:color="auto"/>
              <w:bottom w:val="single" w:sz="12" w:space="0" w:color="auto"/>
              <w:right w:val="single" w:sz="12" w:space="0" w:color="auto"/>
            </w:tcBorders>
            <w:shd w:val="clear" w:color="auto" w:fill="F2F2F2"/>
          </w:tcPr>
          <w:p w14:paraId="2F2DB146" w14:textId="77777777" w:rsidR="0075420A" w:rsidRPr="00B90D85" w:rsidRDefault="0075420A" w:rsidP="003B1CAB">
            <w:pPr>
              <w:pStyle w:val="Bezodstpw"/>
              <w:rPr>
                <w:rFonts w:asciiTheme="minorHAnsi" w:hAnsiTheme="minorHAnsi" w:cstheme="minorHAnsi"/>
                <w:bCs/>
                <w:sz w:val="20"/>
                <w:szCs w:val="20"/>
              </w:rPr>
            </w:pPr>
            <w:r w:rsidRPr="00B90D85">
              <w:rPr>
                <w:rFonts w:asciiTheme="minorHAnsi" w:hAnsiTheme="minorHAnsi" w:cstheme="minorHAnsi"/>
                <w:bCs/>
                <w:sz w:val="20"/>
                <w:szCs w:val="20"/>
              </w:rPr>
              <w:t>Kod:</w:t>
            </w:r>
          </w:p>
        </w:tc>
        <w:tc>
          <w:tcPr>
            <w:tcW w:w="2481" w:type="dxa"/>
            <w:tcBorders>
              <w:top w:val="single" w:sz="12" w:space="0" w:color="auto"/>
              <w:left w:val="single" w:sz="12" w:space="0" w:color="auto"/>
              <w:bottom w:val="single" w:sz="12" w:space="0" w:color="auto"/>
              <w:right w:val="single" w:sz="12" w:space="0" w:color="auto"/>
            </w:tcBorders>
            <w:shd w:val="clear" w:color="auto" w:fill="F2F2F2"/>
          </w:tcPr>
          <w:p w14:paraId="06F69AE8" w14:textId="77777777" w:rsidR="0075420A" w:rsidRPr="00B90D85" w:rsidRDefault="0075420A" w:rsidP="003B1CAB">
            <w:pPr>
              <w:pStyle w:val="Bezodstpw"/>
              <w:rPr>
                <w:rFonts w:asciiTheme="minorHAnsi" w:hAnsiTheme="minorHAnsi" w:cstheme="minorHAnsi"/>
                <w:sz w:val="20"/>
                <w:szCs w:val="20"/>
                <w:lang w:val="uk-UA"/>
              </w:rPr>
            </w:pPr>
            <w:r w:rsidRPr="00B90D85">
              <w:rPr>
                <w:rFonts w:asciiTheme="minorHAnsi" w:hAnsiTheme="minorHAnsi" w:cstheme="minorHAnsi"/>
                <w:sz w:val="20"/>
                <w:szCs w:val="20"/>
              </w:rPr>
              <w:t xml:space="preserve">ECTS: </w:t>
            </w:r>
            <w:r w:rsidRPr="00B90D85">
              <w:rPr>
                <w:rFonts w:asciiTheme="minorHAnsi" w:hAnsiTheme="minorHAnsi" w:cstheme="minorHAnsi"/>
                <w:noProof/>
                <w:sz w:val="20"/>
                <w:szCs w:val="20"/>
                <w:lang w:val="uk-UA"/>
              </w:rPr>
              <w:t>3</w:t>
            </w:r>
          </w:p>
        </w:tc>
      </w:tr>
      <w:tr w:rsidR="0075420A" w:rsidRPr="00B90D85" w14:paraId="2DF02F9A" w14:textId="77777777" w:rsidTr="003B1CAB">
        <w:trPr>
          <w:trHeight w:val="385"/>
        </w:trPr>
        <w:tc>
          <w:tcPr>
            <w:tcW w:w="9924" w:type="dxa"/>
            <w:gridSpan w:val="4"/>
            <w:tcBorders>
              <w:top w:val="single" w:sz="12" w:space="0" w:color="auto"/>
              <w:left w:val="single" w:sz="12" w:space="0" w:color="auto"/>
              <w:bottom w:val="single" w:sz="12" w:space="0" w:color="auto"/>
              <w:right w:val="single" w:sz="12" w:space="0" w:color="auto"/>
            </w:tcBorders>
            <w:shd w:val="clear" w:color="auto" w:fill="F2F2F2"/>
          </w:tcPr>
          <w:p w14:paraId="74DBC3B7" w14:textId="77777777" w:rsidR="0075420A" w:rsidRPr="00B90D85" w:rsidRDefault="0075420A" w:rsidP="003B1CAB">
            <w:pPr>
              <w:pStyle w:val="Bezodstpw"/>
              <w:rPr>
                <w:rFonts w:asciiTheme="minorHAnsi" w:hAnsiTheme="minorHAnsi" w:cstheme="minorHAnsi"/>
                <w:sz w:val="20"/>
                <w:szCs w:val="20"/>
              </w:rPr>
            </w:pPr>
            <w:r w:rsidRPr="00B90D85">
              <w:rPr>
                <w:rFonts w:asciiTheme="minorHAnsi" w:hAnsiTheme="minorHAnsi" w:cstheme="minorHAnsi"/>
                <w:sz w:val="20"/>
                <w:szCs w:val="20"/>
              </w:rPr>
              <w:t>Nazwa jednostki prowadzącej przedmiot: Wydział Ekonomiczny</w:t>
            </w:r>
          </w:p>
        </w:tc>
      </w:tr>
      <w:tr w:rsidR="0075420A" w:rsidRPr="00B90D85" w14:paraId="72788E40" w14:textId="77777777" w:rsidTr="003B1CAB">
        <w:trPr>
          <w:trHeight w:val="774"/>
        </w:trPr>
        <w:tc>
          <w:tcPr>
            <w:tcW w:w="9924" w:type="dxa"/>
            <w:gridSpan w:val="4"/>
            <w:tcBorders>
              <w:top w:val="single" w:sz="12" w:space="0" w:color="auto"/>
              <w:left w:val="single" w:sz="12" w:space="0" w:color="auto"/>
              <w:bottom w:val="single" w:sz="12" w:space="0" w:color="auto"/>
              <w:right w:val="single" w:sz="12" w:space="0" w:color="auto"/>
            </w:tcBorders>
            <w:shd w:val="clear" w:color="auto" w:fill="F2F2F2"/>
          </w:tcPr>
          <w:p w14:paraId="725F04FA" w14:textId="77777777" w:rsidR="0075420A" w:rsidRPr="00B90D85" w:rsidRDefault="0075420A" w:rsidP="003B1CAB">
            <w:pPr>
              <w:pStyle w:val="Bezodstpw"/>
              <w:rPr>
                <w:rFonts w:asciiTheme="minorHAnsi" w:hAnsiTheme="minorHAnsi" w:cstheme="minorHAnsi"/>
                <w:iCs/>
                <w:sz w:val="20"/>
                <w:szCs w:val="20"/>
              </w:rPr>
            </w:pPr>
            <w:r w:rsidRPr="00B90D85">
              <w:rPr>
                <w:rFonts w:asciiTheme="minorHAnsi" w:hAnsiTheme="minorHAnsi" w:cstheme="minorHAnsi"/>
                <w:sz w:val="20"/>
                <w:szCs w:val="20"/>
              </w:rPr>
              <w:t>Kierunek: Ekonomia</w:t>
            </w:r>
          </w:p>
          <w:p w14:paraId="424EE973" w14:textId="77777777" w:rsidR="0075420A" w:rsidRPr="00B90D85" w:rsidRDefault="0075420A" w:rsidP="003B1CAB">
            <w:pPr>
              <w:pStyle w:val="Bezodstpw"/>
              <w:rPr>
                <w:rFonts w:asciiTheme="minorHAnsi" w:hAnsiTheme="minorHAnsi" w:cstheme="minorHAnsi"/>
                <w:sz w:val="20"/>
                <w:szCs w:val="20"/>
              </w:rPr>
            </w:pPr>
            <w:r w:rsidRPr="00B90D85">
              <w:rPr>
                <w:rFonts w:asciiTheme="minorHAnsi" w:hAnsiTheme="minorHAnsi" w:cstheme="minorHAnsi"/>
                <w:sz w:val="20"/>
                <w:szCs w:val="20"/>
              </w:rPr>
              <w:t>Poziom PRK: 6</w:t>
            </w:r>
          </w:p>
          <w:p w14:paraId="685EB9B7" w14:textId="77777777" w:rsidR="0075420A" w:rsidRPr="00B90D85" w:rsidRDefault="0075420A" w:rsidP="003B1CAB">
            <w:pPr>
              <w:pStyle w:val="Bezodstpw"/>
              <w:rPr>
                <w:rFonts w:asciiTheme="minorHAnsi" w:hAnsiTheme="minorHAnsi" w:cstheme="minorHAnsi"/>
                <w:sz w:val="20"/>
                <w:szCs w:val="20"/>
              </w:rPr>
            </w:pPr>
            <w:r w:rsidRPr="00B90D85">
              <w:rPr>
                <w:rFonts w:asciiTheme="minorHAnsi" w:hAnsiTheme="minorHAnsi" w:cstheme="minorHAnsi"/>
                <w:sz w:val="20"/>
                <w:szCs w:val="20"/>
              </w:rPr>
              <w:t>Poziom: studia pierwszego stopnia</w:t>
            </w:r>
          </w:p>
          <w:p w14:paraId="150792A0" w14:textId="77777777" w:rsidR="0075420A" w:rsidRPr="00B90D85" w:rsidRDefault="0075420A" w:rsidP="003B1CAB">
            <w:pPr>
              <w:pStyle w:val="Bezodstpw"/>
              <w:rPr>
                <w:rFonts w:asciiTheme="minorHAnsi" w:hAnsiTheme="minorHAnsi" w:cstheme="minorHAnsi"/>
                <w:sz w:val="20"/>
                <w:szCs w:val="20"/>
              </w:rPr>
            </w:pPr>
            <w:r w:rsidRPr="00B90D85">
              <w:rPr>
                <w:rFonts w:asciiTheme="minorHAnsi" w:hAnsiTheme="minorHAnsi" w:cstheme="minorHAnsi"/>
                <w:sz w:val="20"/>
                <w:szCs w:val="20"/>
              </w:rPr>
              <w:t xml:space="preserve">Profil: </w:t>
            </w:r>
            <w:proofErr w:type="spellStart"/>
            <w:r w:rsidRPr="00B90D85">
              <w:rPr>
                <w:rFonts w:asciiTheme="minorHAnsi" w:hAnsiTheme="minorHAnsi" w:cstheme="minorHAnsi"/>
                <w:sz w:val="20"/>
                <w:szCs w:val="20"/>
              </w:rPr>
              <w:t>ogólnoakademicki</w:t>
            </w:r>
            <w:proofErr w:type="spellEnd"/>
          </w:p>
          <w:p w14:paraId="5E90C23D" w14:textId="77777777" w:rsidR="0075420A" w:rsidRPr="00B90D85" w:rsidRDefault="0075420A" w:rsidP="003B1CAB">
            <w:pPr>
              <w:pStyle w:val="Bezodstpw"/>
              <w:rPr>
                <w:rFonts w:asciiTheme="minorHAnsi" w:hAnsiTheme="minorHAnsi" w:cstheme="minorHAnsi"/>
                <w:sz w:val="20"/>
                <w:szCs w:val="20"/>
              </w:rPr>
            </w:pPr>
            <w:r w:rsidRPr="00B90D85">
              <w:rPr>
                <w:rFonts w:asciiTheme="minorHAnsi" w:hAnsiTheme="minorHAnsi" w:cstheme="minorHAnsi"/>
                <w:sz w:val="20"/>
                <w:szCs w:val="20"/>
              </w:rPr>
              <w:t xml:space="preserve">Forma: studia </w:t>
            </w:r>
            <w:r w:rsidRPr="00B90D85">
              <w:rPr>
                <w:rFonts w:asciiTheme="minorHAnsi" w:hAnsiTheme="minorHAnsi" w:cstheme="minorHAnsi"/>
                <w:bCs/>
                <w:sz w:val="20"/>
                <w:szCs w:val="20"/>
              </w:rPr>
              <w:t>stacjonarne</w:t>
            </w:r>
          </w:p>
        </w:tc>
      </w:tr>
      <w:tr w:rsidR="0075420A" w:rsidRPr="00332316" w14:paraId="1EB39E7A" w14:textId="77777777" w:rsidTr="003B1CAB">
        <w:trPr>
          <w:trHeight w:val="520"/>
        </w:trPr>
        <w:tc>
          <w:tcPr>
            <w:tcW w:w="9924" w:type="dxa"/>
            <w:gridSpan w:val="4"/>
            <w:tcBorders>
              <w:top w:val="single" w:sz="12" w:space="0" w:color="auto"/>
              <w:left w:val="single" w:sz="12" w:space="0" w:color="auto"/>
              <w:bottom w:val="single" w:sz="12" w:space="0" w:color="auto"/>
              <w:right w:val="single" w:sz="12" w:space="0" w:color="auto"/>
            </w:tcBorders>
            <w:shd w:val="clear" w:color="auto" w:fill="F2F2F2"/>
          </w:tcPr>
          <w:p w14:paraId="15F62344" w14:textId="77777777" w:rsidR="0075420A" w:rsidRPr="00B90D85" w:rsidRDefault="0075420A" w:rsidP="003B1CAB">
            <w:pPr>
              <w:pStyle w:val="Bezodstpw"/>
              <w:rPr>
                <w:rFonts w:asciiTheme="minorHAnsi" w:hAnsiTheme="minorHAnsi" w:cstheme="minorHAnsi"/>
                <w:sz w:val="20"/>
                <w:szCs w:val="20"/>
                <w:lang w:val="en-US"/>
              </w:rPr>
            </w:pPr>
            <w:r w:rsidRPr="00B90D85">
              <w:rPr>
                <w:rFonts w:asciiTheme="minorHAnsi" w:hAnsiTheme="minorHAnsi" w:cstheme="minorHAnsi"/>
                <w:sz w:val="20"/>
                <w:szCs w:val="20"/>
                <w:lang w:val="en-US"/>
              </w:rPr>
              <w:t xml:space="preserve">Course coordinator: </w:t>
            </w:r>
            <w:proofErr w:type="spellStart"/>
            <w:r w:rsidRPr="00B90D85">
              <w:rPr>
                <w:rFonts w:asciiTheme="minorHAnsi" w:hAnsiTheme="minorHAnsi" w:cstheme="minorHAnsi"/>
                <w:sz w:val="20"/>
                <w:szCs w:val="20"/>
                <w:lang w:val="en-US"/>
              </w:rPr>
              <w:t>dr</w:t>
            </w:r>
            <w:proofErr w:type="spellEnd"/>
            <w:r w:rsidRPr="00B90D85">
              <w:rPr>
                <w:rFonts w:asciiTheme="minorHAnsi" w:hAnsiTheme="minorHAnsi" w:cstheme="minorHAnsi"/>
                <w:sz w:val="20"/>
                <w:szCs w:val="20"/>
                <w:lang w:val="en-US"/>
              </w:rPr>
              <w:t xml:space="preserve"> Wojciech </w:t>
            </w:r>
            <w:proofErr w:type="spellStart"/>
            <w:r w:rsidRPr="00B90D85">
              <w:rPr>
                <w:rFonts w:asciiTheme="minorHAnsi" w:hAnsiTheme="minorHAnsi" w:cstheme="minorHAnsi"/>
                <w:sz w:val="20"/>
                <w:szCs w:val="20"/>
                <w:lang w:val="en-US"/>
              </w:rPr>
              <w:t>Duranowski</w:t>
            </w:r>
            <w:proofErr w:type="spellEnd"/>
          </w:p>
        </w:tc>
      </w:tr>
      <w:tr w:rsidR="0075420A" w:rsidRPr="00332316" w14:paraId="52AFAAC2" w14:textId="77777777" w:rsidTr="003B1CAB">
        <w:trPr>
          <w:trHeight w:val="1582"/>
        </w:trPr>
        <w:tc>
          <w:tcPr>
            <w:tcW w:w="4962" w:type="dxa"/>
            <w:gridSpan w:val="2"/>
            <w:tcBorders>
              <w:top w:val="single" w:sz="12" w:space="0" w:color="auto"/>
              <w:left w:val="single" w:sz="12" w:space="0" w:color="auto"/>
              <w:bottom w:val="single" w:sz="12" w:space="0" w:color="auto"/>
              <w:right w:val="single" w:sz="12" w:space="0" w:color="auto"/>
            </w:tcBorders>
            <w:shd w:val="clear" w:color="auto" w:fill="F2F2F2"/>
          </w:tcPr>
          <w:p w14:paraId="6BD37FB1" w14:textId="77777777" w:rsidR="0075420A" w:rsidRPr="00B90D85" w:rsidRDefault="0075420A" w:rsidP="003B1CAB">
            <w:pPr>
              <w:pStyle w:val="Bezodstpw"/>
              <w:rPr>
                <w:rFonts w:asciiTheme="minorHAnsi" w:hAnsiTheme="minorHAnsi" w:cstheme="minorHAnsi"/>
                <w:sz w:val="20"/>
                <w:szCs w:val="20"/>
                <w:lang w:val="en-US"/>
              </w:rPr>
            </w:pPr>
            <w:r w:rsidRPr="00B90D85">
              <w:rPr>
                <w:rFonts w:asciiTheme="minorHAnsi" w:hAnsiTheme="minorHAnsi" w:cstheme="minorHAnsi"/>
                <w:sz w:val="20"/>
                <w:szCs w:val="20"/>
                <w:lang w:val="en-US"/>
              </w:rPr>
              <w:t>Forms of classes, the manner of their implementation and the number of hours assigned to them:</w:t>
            </w:r>
          </w:p>
          <w:p w14:paraId="2BD68D2F" w14:textId="77777777" w:rsidR="0075420A" w:rsidRPr="00B90D85" w:rsidRDefault="0075420A" w:rsidP="003B1CAB">
            <w:pPr>
              <w:pStyle w:val="Bezodstpw"/>
              <w:rPr>
                <w:rFonts w:asciiTheme="minorHAnsi" w:hAnsiTheme="minorHAnsi" w:cstheme="minorHAnsi"/>
                <w:sz w:val="20"/>
                <w:szCs w:val="20"/>
                <w:lang w:val="en-US"/>
              </w:rPr>
            </w:pPr>
            <w:r w:rsidRPr="00B90D85">
              <w:rPr>
                <w:rFonts w:asciiTheme="minorHAnsi" w:hAnsiTheme="minorHAnsi" w:cstheme="minorHAnsi"/>
                <w:sz w:val="20"/>
                <w:szCs w:val="20"/>
                <w:lang w:val="en-US"/>
              </w:rPr>
              <w:t xml:space="preserve">A. Forms of classes: </w:t>
            </w:r>
            <w:r w:rsidRPr="00B90D85">
              <w:rPr>
                <w:rFonts w:asciiTheme="minorHAnsi" w:hAnsiTheme="minorHAnsi" w:cstheme="minorHAnsi"/>
                <w:noProof/>
                <w:sz w:val="20"/>
                <w:szCs w:val="20"/>
                <w:lang w:val="en-US"/>
              </w:rPr>
              <w:t>lecture, exercises</w:t>
            </w:r>
            <w:r w:rsidRPr="00B90D85">
              <w:rPr>
                <w:rFonts w:asciiTheme="minorHAnsi" w:hAnsiTheme="minorHAnsi" w:cstheme="minorHAnsi"/>
                <w:sz w:val="20"/>
                <w:szCs w:val="20"/>
                <w:lang w:val="en-US"/>
              </w:rPr>
              <w:t xml:space="preserve"> </w:t>
            </w:r>
          </w:p>
          <w:p w14:paraId="60F2FC7E" w14:textId="77777777" w:rsidR="0075420A" w:rsidRPr="00B90D85" w:rsidRDefault="0075420A" w:rsidP="003B1CAB">
            <w:pPr>
              <w:pStyle w:val="Bezodstpw"/>
              <w:rPr>
                <w:rFonts w:asciiTheme="minorHAnsi" w:hAnsiTheme="minorHAnsi" w:cstheme="minorHAnsi"/>
                <w:sz w:val="20"/>
                <w:szCs w:val="20"/>
                <w:lang w:val="en-US"/>
              </w:rPr>
            </w:pPr>
            <w:r w:rsidRPr="00B90D85">
              <w:rPr>
                <w:rFonts w:asciiTheme="minorHAnsi" w:hAnsiTheme="minorHAnsi" w:cstheme="minorHAnsi"/>
                <w:sz w:val="20"/>
                <w:szCs w:val="20"/>
                <w:lang w:val="en-US"/>
              </w:rPr>
              <w:t xml:space="preserve">B. Mode of implementation: in the classroom </w:t>
            </w:r>
          </w:p>
          <w:p w14:paraId="64CD655B" w14:textId="77777777" w:rsidR="0075420A" w:rsidRPr="00B90D85" w:rsidRDefault="0075420A" w:rsidP="003B1CAB">
            <w:pPr>
              <w:pStyle w:val="Bezodstpw"/>
              <w:rPr>
                <w:rFonts w:asciiTheme="minorHAnsi" w:hAnsiTheme="minorHAnsi" w:cstheme="minorHAnsi"/>
                <w:sz w:val="20"/>
                <w:szCs w:val="20"/>
                <w:lang w:val="en-US"/>
              </w:rPr>
            </w:pPr>
            <w:r w:rsidRPr="00B90D85">
              <w:rPr>
                <w:rFonts w:asciiTheme="minorHAnsi" w:hAnsiTheme="minorHAnsi" w:cstheme="minorHAnsi"/>
                <w:sz w:val="20"/>
                <w:szCs w:val="20"/>
                <w:lang w:val="en-US"/>
              </w:rPr>
              <w:t xml:space="preserve">C. Hours:   </w:t>
            </w:r>
            <w:r w:rsidRPr="00B90D85">
              <w:rPr>
                <w:rFonts w:asciiTheme="minorHAnsi" w:hAnsiTheme="minorHAnsi" w:cstheme="minorHAnsi"/>
                <w:noProof/>
                <w:sz w:val="20"/>
                <w:szCs w:val="20"/>
                <w:lang w:val="en-US"/>
              </w:rPr>
              <w:t>15</w:t>
            </w:r>
            <w:r w:rsidRPr="00B90D85">
              <w:rPr>
                <w:rFonts w:asciiTheme="minorHAnsi" w:hAnsiTheme="minorHAnsi" w:cstheme="minorHAnsi"/>
                <w:sz w:val="20"/>
                <w:szCs w:val="20"/>
                <w:lang w:val="en-US"/>
              </w:rPr>
              <w:t xml:space="preserve"> </w:t>
            </w:r>
            <w:r w:rsidRPr="00B90D85">
              <w:rPr>
                <w:rFonts w:asciiTheme="minorHAnsi" w:hAnsiTheme="minorHAnsi" w:cstheme="minorHAnsi"/>
                <w:noProof/>
                <w:sz w:val="20"/>
                <w:szCs w:val="20"/>
                <w:lang w:val="en-US"/>
              </w:rPr>
              <w:t>h/15h</w:t>
            </w:r>
          </w:p>
          <w:p w14:paraId="36B6505E" w14:textId="77777777" w:rsidR="0075420A" w:rsidRPr="00B90D85" w:rsidRDefault="0075420A" w:rsidP="003B1CAB">
            <w:pPr>
              <w:pStyle w:val="Bezodstpw"/>
              <w:rPr>
                <w:rFonts w:asciiTheme="minorHAnsi" w:hAnsiTheme="minorHAnsi" w:cstheme="minorHAnsi"/>
                <w:sz w:val="20"/>
                <w:szCs w:val="20"/>
                <w:lang w:val="en-US"/>
              </w:rPr>
            </w:pPr>
            <w:r w:rsidRPr="00B90D85">
              <w:rPr>
                <w:rFonts w:asciiTheme="minorHAnsi" w:hAnsiTheme="minorHAnsi" w:cstheme="minorHAnsi"/>
                <w:sz w:val="20"/>
                <w:szCs w:val="20"/>
                <w:lang w:val="en-US"/>
              </w:rPr>
              <w:t xml:space="preserve">D. Assessment method: </w:t>
            </w:r>
            <w:r w:rsidRPr="00B90D85">
              <w:rPr>
                <w:rFonts w:asciiTheme="minorHAnsi" w:hAnsiTheme="minorHAnsi" w:cstheme="minorHAnsi"/>
                <w:bCs/>
                <w:sz w:val="20"/>
                <w:szCs w:val="20"/>
                <w:lang w:val="en-US"/>
              </w:rPr>
              <w:t xml:space="preserve">  </w:t>
            </w:r>
            <w:r w:rsidRPr="00B90D85">
              <w:rPr>
                <w:rFonts w:asciiTheme="minorHAnsi" w:hAnsiTheme="minorHAnsi" w:cstheme="minorHAnsi"/>
                <w:bCs/>
                <w:noProof/>
                <w:sz w:val="20"/>
                <w:szCs w:val="20"/>
                <w:lang w:val="en-US"/>
              </w:rPr>
              <w:t>ZO</w:t>
            </w:r>
          </w:p>
        </w:tc>
        <w:tc>
          <w:tcPr>
            <w:tcW w:w="4962" w:type="dxa"/>
            <w:gridSpan w:val="2"/>
            <w:tcBorders>
              <w:top w:val="single" w:sz="12" w:space="0" w:color="auto"/>
              <w:left w:val="single" w:sz="12" w:space="0" w:color="auto"/>
              <w:bottom w:val="single" w:sz="12" w:space="0" w:color="auto"/>
              <w:right w:val="single" w:sz="12" w:space="0" w:color="auto"/>
            </w:tcBorders>
            <w:shd w:val="clear" w:color="auto" w:fill="F2F2F2"/>
          </w:tcPr>
          <w:p w14:paraId="0B35E6BD" w14:textId="77777777" w:rsidR="0075420A" w:rsidRPr="00B90D85" w:rsidRDefault="0075420A" w:rsidP="003B1CAB">
            <w:pPr>
              <w:pStyle w:val="Bezodstpw"/>
              <w:rPr>
                <w:rFonts w:asciiTheme="minorHAnsi" w:hAnsiTheme="minorHAnsi" w:cstheme="minorHAnsi"/>
                <w:sz w:val="20"/>
                <w:szCs w:val="20"/>
                <w:lang w:val="en-US"/>
              </w:rPr>
            </w:pPr>
            <w:r w:rsidRPr="00B90D85">
              <w:rPr>
                <w:rFonts w:asciiTheme="minorHAnsi" w:hAnsiTheme="minorHAnsi" w:cstheme="minorHAnsi"/>
                <w:sz w:val="20"/>
                <w:szCs w:val="20"/>
                <w:lang w:val="en-US"/>
              </w:rPr>
              <w:t>Student workload: 75 h</w:t>
            </w:r>
          </w:p>
          <w:p w14:paraId="2DE1AA2B" w14:textId="77777777" w:rsidR="0075420A" w:rsidRPr="00B90D85" w:rsidRDefault="0075420A" w:rsidP="003B1CAB">
            <w:pPr>
              <w:pStyle w:val="Bezodstpw"/>
              <w:rPr>
                <w:rFonts w:asciiTheme="minorHAnsi" w:hAnsiTheme="minorHAnsi" w:cstheme="minorHAnsi"/>
                <w:bCs/>
                <w:sz w:val="20"/>
                <w:szCs w:val="20"/>
                <w:lang w:val="en-US"/>
              </w:rPr>
            </w:pPr>
            <w:r w:rsidRPr="00B90D85">
              <w:rPr>
                <w:rFonts w:asciiTheme="minorHAnsi" w:hAnsiTheme="minorHAnsi" w:cstheme="minorHAnsi"/>
                <w:sz w:val="20"/>
                <w:szCs w:val="20"/>
                <w:lang w:val="en-US"/>
              </w:rPr>
              <w:t xml:space="preserve">A. </w:t>
            </w:r>
            <w:r w:rsidRPr="00B90D85">
              <w:rPr>
                <w:rFonts w:asciiTheme="minorHAnsi" w:hAnsiTheme="minorHAnsi" w:cstheme="minorHAnsi"/>
                <w:bCs/>
                <w:sz w:val="20"/>
                <w:szCs w:val="20"/>
                <w:lang w:val="en-US"/>
              </w:rPr>
              <w:t xml:space="preserve">Participation in classes: </w:t>
            </w:r>
            <w:r w:rsidRPr="00B90D85">
              <w:rPr>
                <w:rFonts w:asciiTheme="minorHAnsi" w:hAnsiTheme="minorHAnsi" w:cstheme="minorHAnsi"/>
                <w:bCs/>
                <w:noProof/>
                <w:sz w:val="20"/>
                <w:szCs w:val="20"/>
                <w:lang w:val="en-US"/>
              </w:rPr>
              <w:t xml:space="preserve">30 </w:t>
            </w:r>
            <w:r w:rsidRPr="00B90D85">
              <w:rPr>
                <w:rFonts w:asciiTheme="minorHAnsi" w:hAnsiTheme="minorHAnsi" w:cstheme="minorHAnsi"/>
                <w:bCs/>
                <w:sz w:val="20"/>
                <w:szCs w:val="20"/>
                <w:lang w:val="en-US"/>
              </w:rPr>
              <w:t>h</w:t>
            </w:r>
          </w:p>
          <w:p w14:paraId="4549EE5D" w14:textId="77777777" w:rsidR="0075420A" w:rsidRPr="00B90D85" w:rsidRDefault="0075420A" w:rsidP="003B1CAB">
            <w:pPr>
              <w:pStyle w:val="Bezodstpw"/>
              <w:rPr>
                <w:rFonts w:asciiTheme="minorHAnsi" w:hAnsiTheme="minorHAnsi" w:cstheme="minorHAnsi"/>
                <w:bCs/>
                <w:sz w:val="20"/>
                <w:szCs w:val="20"/>
                <w:lang w:val="en-US"/>
              </w:rPr>
            </w:pPr>
            <w:r w:rsidRPr="00B90D85">
              <w:rPr>
                <w:rFonts w:asciiTheme="minorHAnsi" w:hAnsiTheme="minorHAnsi" w:cstheme="minorHAnsi"/>
                <w:sz w:val="20"/>
                <w:szCs w:val="20"/>
                <w:lang w:val="en-US"/>
              </w:rPr>
              <w:t xml:space="preserve">B. </w:t>
            </w:r>
            <w:r w:rsidRPr="00B90D85">
              <w:rPr>
                <w:rFonts w:asciiTheme="minorHAnsi" w:hAnsiTheme="minorHAnsi" w:cstheme="minorHAnsi"/>
                <w:bCs/>
                <w:sz w:val="20"/>
                <w:szCs w:val="20"/>
                <w:lang w:val="en-US"/>
              </w:rPr>
              <w:t xml:space="preserve">Student’s own work: </w:t>
            </w:r>
            <w:r w:rsidRPr="00B90D85">
              <w:rPr>
                <w:rFonts w:asciiTheme="minorHAnsi" w:hAnsiTheme="minorHAnsi" w:cstheme="minorHAnsi"/>
                <w:bCs/>
                <w:noProof/>
                <w:sz w:val="20"/>
                <w:szCs w:val="20"/>
                <w:lang w:val="uk-UA"/>
              </w:rPr>
              <w:t>4</w:t>
            </w:r>
            <w:r w:rsidRPr="00332316">
              <w:rPr>
                <w:rFonts w:asciiTheme="minorHAnsi" w:hAnsiTheme="minorHAnsi" w:cstheme="minorHAnsi"/>
                <w:bCs/>
                <w:noProof/>
                <w:sz w:val="20"/>
                <w:szCs w:val="20"/>
                <w:lang w:val="en-US"/>
              </w:rPr>
              <w:t>5</w:t>
            </w:r>
            <w:r w:rsidRPr="00B90D85">
              <w:rPr>
                <w:rFonts w:asciiTheme="minorHAnsi" w:hAnsiTheme="minorHAnsi" w:cstheme="minorHAnsi"/>
                <w:sz w:val="20"/>
                <w:szCs w:val="20"/>
                <w:lang w:val="en-US"/>
              </w:rPr>
              <w:t xml:space="preserve"> </w:t>
            </w:r>
            <w:r w:rsidRPr="00B90D85">
              <w:rPr>
                <w:rFonts w:asciiTheme="minorHAnsi" w:hAnsiTheme="minorHAnsi" w:cstheme="minorHAnsi"/>
                <w:bCs/>
                <w:sz w:val="20"/>
                <w:szCs w:val="20"/>
                <w:lang w:val="en-US"/>
              </w:rPr>
              <w:t xml:space="preserve">h </w:t>
            </w:r>
          </w:p>
          <w:p w14:paraId="404A4F36" w14:textId="77777777" w:rsidR="0075420A" w:rsidRPr="00B90D85" w:rsidRDefault="0075420A" w:rsidP="003B1CAB">
            <w:pPr>
              <w:pStyle w:val="Bezodstpw"/>
              <w:rPr>
                <w:rFonts w:asciiTheme="minorHAnsi" w:hAnsiTheme="minorHAnsi" w:cstheme="minorHAnsi"/>
                <w:bCs/>
                <w:sz w:val="20"/>
                <w:szCs w:val="20"/>
                <w:lang w:val="en-US"/>
              </w:rPr>
            </w:pPr>
            <w:r w:rsidRPr="00B90D85">
              <w:rPr>
                <w:rFonts w:asciiTheme="minorHAnsi" w:hAnsiTheme="minorHAnsi" w:cstheme="minorHAnsi"/>
                <w:bCs/>
                <w:sz w:val="20"/>
                <w:szCs w:val="20"/>
                <w:lang w:val="en-US"/>
              </w:rPr>
              <w:t xml:space="preserve">Preparation for a credit: </w:t>
            </w:r>
            <w:r w:rsidRPr="00B90D85">
              <w:rPr>
                <w:rFonts w:asciiTheme="minorHAnsi" w:hAnsiTheme="minorHAnsi" w:cstheme="minorHAnsi"/>
                <w:bCs/>
                <w:sz w:val="20"/>
                <w:szCs w:val="20"/>
                <w:lang w:val="uk-UA"/>
              </w:rPr>
              <w:t>2</w:t>
            </w:r>
            <w:r w:rsidRPr="00332316">
              <w:rPr>
                <w:rFonts w:asciiTheme="minorHAnsi" w:hAnsiTheme="minorHAnsi" w:cstheme="minorHAnsi"/>
                <w:bCs/>
                <w:sz w:val="20"/>
                <w:szCs w:val="20"/>
                <w:lang w:val="en-US"/>
              </w:rPr>
              <w:t>5</w:t>
            </w:r>
            <w:r w:rsidRPr="00B90D85">
              <w:rPr>
                <w:rFonts w:asciiTheme="minorHAnsi" w:hAnsiTheme="minorHAnsi" w:cstheme="minorHAnsi"/>
                <w:bCs/>
                <w:sz w:val="20"/>
                <w:szCs w:val="20"/>
                <w:lang w:val="en-US"/>
              </w:rPr>
              <w:t xml:space="preserve"> h</w:t>
            </w:r>
          </w:p>
          <w:p w14:paraId="7DCD93E5" w14:textId="77777777" w:rsidR="0075420A" w:rsidRPr="00332316" w:rsidRDefault="0075420A" w:rsidP="003B1CAB">
            <w:pPr>
              <w:pStyle w:val="Bezodstpw"/>
              <w:rPr>
                <w:rFonts w:asciiTheme="minorHAnsi" w:hAnsiTheme="minorHAnsi" w:cstheme="minorHAnsi"/>
                <w:color w:val="000000"/>
                <w:sz w:val="20"/>
                <w:szCs w:val="20"/>
                <w:lang w:val="en-US"/>
              </w:rPr>
            </w:pPr>
            <w:r w:rsidRPr="00B90D85">
              <w:rPr>
                <w:rFonts w:asciiTheme="minorHAnsi" w:hAnsiTheme="minorHAnsi" w:cstheme="minorHAnsi"/>
                <w:bCs/>
                <w:sz w:val="20"/>
                <w:szCs w:val="20"/>
                <w:lang w:val="en-US"/>
              </w:rPr>
              <w:t>Preparation of group project</w:t>
            </w:r>
            <w:r w:rsidRPr="00332316">
              <w:rPr>
                <w:rFonts w:asciiTheme="minorHAnsi" w:hAnsiTheme="minorHAnsi" w:cstheme="minorHAnsi"/>
                <w:sz w:val="20"/>
                <w:szCs w:val="20"/>
                <w:lang w:val="en-US"/>
              </w:rPr>
              <w:t xml:space="preserve">: </w:t>
            </w:r>
            <w:r w:rsidRPr="00B90D85">
              <w:rPr>
                <w:rFonts w:asciiTheme="minorHAnsi" w:hAnsiTheme="minorHAnsi" w:cstheme="minorHAnsi"/>
                <w:sz w:val="20"/>
                <w:szCs w:val="20"/>
                <w:lang w:val="uk-UA"/>
              </w:rPr>
              <w:t>20</w:t>
            </w:r>
            <w:r w:rsidRPr="00332316">
              <w:rPr>
                <w:rFonts w:asciiTheme="minorHAnsi" w:hAnsiTheme="minorHAnsi" w:cstheme="minorHAnsi"/>
                <w:sz w:val="20"/>
                <w:szCs w:val="20"/>
                <w:lang w:val="en-US"/>
              </w:rPr>
              <w:t xml:space="preserve"> h</w:t>
            </w:r>
          </w:p>
        </w:tc>
      </w:tr>
      <w:tr w:rsidR="0075420A" w:rsidRPr="00354BE7" w14:paraId="14ECC0E8" w14:textId="77777777" w:rsidTr="003B1CAB">
        <w:trPr>
          <w:trHeight w:val="481"/>
        </w:trPr>
        <w:tc>
          <w:tcPr>
            <w:tcW w:w="2481" w:type="dxa"/>
            <w:tcBorders>
              <w:top w:val="single" w:sz="12" w:space="0" w:color="auto"/>
              <w:left w:val="single" w:sz="12" w:space="0" w:color="auto"/>
              <w:bottom w:val="single" w:sz="12" w:space="0" w:color="auto"/>
              <w:right w:val="single" w:sz="12" w:space="0" w:color="auto"/>
            </w:tcBorders>
            <w:shd w:val="clear" w:color="auto" w:fill="F2F2F2"/>
          </w:tcPr>
          <w:p w14:paraId="3836A3FA" w14:textId="77777777" w:rsidR="0075420A" w:rsidRPr="00B90D85" w:rsidRDefault="0075420A" w:rsidP="003B1CAB">
            <w:pPr>
              <w:pStyle w:val="Bezodstpw"/>
              <w:rPr>
                <w:rFonts w:asciiTheme="minorHAnsi" w:hAnsiTheme="minorHAnsi" w:cstheme="minorHAnsi"/>
                <w:sz w:val="20"/>
                <w:szCs w:val="20"/>
                <w:lang w:val="en-US"/>
              </w:rPr>
            </w:pPr>
            <w:r w:rsidRPr="00B90D85">
              <w:rPr>
                <w:rFonts w:asciiTheme="minorHAnsi" w:hAnsiTheme="minorHAnsi" w:cstheme="minorHAnsi"/>
                <w:sz w:val="20"/>
                <w:szCs w:val="20"/>
                <w:lang w:val="en-US"/>
              </w:rPr>
              <w:t>Language of lecture:</w:t>
            </w:r>
          </w:p>
          <w:p w14:paraId="233D7CF2" w14:textId="77777777" w:rsidR="0075420A" w:rsidRPr="00B90D85" w:rsidRDefault="0075420A" w:rsidP="003B1CAB">
            <w:pPr>
              <w:pStyle w:val="Bezodstpw"/>
              <w:rPr>
                <w:rFonts w:asciiTheme="minorHAnsi" w:hAnsiTheme="minorHAnsi" w:cstheme="minorHAnsi"/>
                <w:sz w:val="20"/>
                <w:szCs w:val="20"/>
                <w:lang w:val="en-US"/>
              </w:rPr>
            </w:pPr>
            <w:r w:rsidRPr="00B90D85">
              <w:rPr>
                <w:rFonts w:asciiTheme="minorHAnsi" w:hAnsiTheme="minorHAnsi" w:cstheme="minorHAnsi"/>
                <w:bCs/>
                <w:sz w:val="20"/>
                <w:szCs w:val="20"/>
                <w:lang w:val="en-US"/>
              </w:rPr>
              <w:t>English language</w:t>
            </w:r>
          </w:p>
        </w:tc>
        <w:tc>
          <w:tcPr>
            <w:tcW w:w="2481" w:type="dxa"/>
            <w:tcBorders>
              <w:top w:val="single" w:sz="12" w:space="0" w:color="auto"/>
              <w:left w:val="single" w:sz="12" w:space="0" w:color="auto"/>
              <w:bottom w:val="single" w:sz="12" w:space="0" w:color="auto"/>
              <w:right w:val="single" w:sz="12" w:space="0" w:color="auto"/>
            </w:tcBorders>
            <w:shd w:val="clear" w:color="auto" w:fill="F2F2F2"/>
          </w:tcPr>
          <w:p w14:paraId="08EF2290" w14:textId="77777777" w:rsidR="0075420A" w:rsidRPr="00B90D85" w:rsidRDefault="0075420A" w:rsidP="003B1CAB">
            <w:pPr>
              <w:pStyle w:val="Bezodstpw"/>
              <w:rPr>
                <w:rFonts w:asciiTheme="minorHAnsi" w:hAnsiTheme="minorHAnsi" w:cstheme="minorHAnsi"/>
                <w:sz w:val="20"/>
                <w:szCs w:val="20"/>
              </w:rPr>
            </w:pPr>
            <w:proofErr w:type="spellStart"/>
            <w:r w:rsidRPr="00B90D85">
              <w:rPr>
                <w:rFonts w:asciiTheme="minorHAnsi" w:hAnsiTheme="minorHAnsi" w:cstheme="minorHAnsi"/>
                <w:sz w:val="20"/>
                <w:szCs w:val="20"/>
              </w:rPr>
              <w:t>Type</w:t>
            </w:r>
            <w:proofErr w:type="spellEnd"/>
            <w:r w:rsidRPr="00B90D85">
              <w:rPr>
                <w:rFonts w:asciiTheme="minorHAnsi" w:hAnsiTheme="minorHAnsi" w:cstheme="minorHAnsi"/>
                <w:sz w:val="20"/>
                <w:szCs w:val="20"/>
              </w:rPr>
              <w:t xml:space="preserve"> of </w:t>
            </w:r>
            <w:proofErr w:type="spellStart"/>
            <w:r w:rsidRPr="00B90D85">
              <w:rPr>
                <w:rFonts w:asciiTheme="minorHAnsi" w:hAnsiTheme="minorHAnsi" w:cstheme="minorHAnsi"/>
                <w:sz w:val="20"/>
                <w:szCs w:val="20"/>
              </w:rPr>
              <w:t>course</w:t>
            </w:r>
            <w:proofErr w:type="spellEnd"/>
            <w:r w:rsidRPr="00B90D85">
              <w:rPr>
                <w:rFonts w:asciiTheme="minorHAnsi" w:hAnsiTheme="minorHAnsi" w:cstheme="minorHAnsi"/>
                <w:sz w:val="20"/>
                <w:szCs w:val="20"/>
              </w:rPr>
              <w:t>:</w:t>
            </w:r>
          </w:p>
          <w:p w14:paraId="590DAF33" w14:textId="77777777" w:rsidR="0075420A" w:rsidRPr="00B90D85" w:rsidRDefault="0075420A" w:rsidP="003B1CAB">
            <w:pPr>
              <w:pStyle w:val="Bezodstpw"/>
              <w:rPr>
                <w:rFonts w:asciiTheme="minorHAnsi" w:hAnsiTheme="minorHAnsi" w:cstheme="minorHAnsi"/>
                <w:sz w:val="20"/>
                <w:szCs w:val="20"/>
              </w:rPr>
            </w:pPr>
            <w:r w:rsidRPr="00B90D85">
              <w:rPr>
                <w:rFonts w:asciiTheme="minorHAnsi" w:hAnsiTheme="minorHAnsi" w:cstheme="minorHAnsi"/>
                <w:noProof/>
                <w:sz w:val="20"/>
                <w:szCs w:val="20"/>
              </w:rPr>
              <w:t>obligatory</w:t>
            </w:r>
          </w:p>
        </w:tc>
        <w:tc>
          <w:tcPr>
            <w:tcW w:w="4962" w:type="dxa"/>
            <w:gridSpan w:val="2"/>
            <w:tcBorders>
              <w:top w:val="nil"/>
              <w:left w:val="single" w:sz="12" w:space="0" w:color="auto"/>
              <w:bottom w:val="single" w:sz="12" w:space="0" w:color="auto"/>
              <w:right w:val="single" w:sz="12" w:space="0" w:color="auto"/>
            </w:tcBorders>
            <w:shd w:val="clear" w:color="auto" w:fill="F2F2F2"/>
          </w:tcPr>
          <w:p w14:paraId="7D071CE7" w14:textId="77777777" w:rsidR="0075420A" w:rsidRPr="00B90D85" w:rsidRDefault="0075420A" w:rsidP="003B1CAB">
            <w:pPr>
              <w:pStyle w:val="Bezodstpw"/>
              <w:rPr>
                <w:rFonts w:asciiTheme="minorHAnsi" w:hAnsiTheme="minorHAnsi" w:cstheme="minorHAnsi"/>
                <w:sz w:val="20"/>
                <w:szCs w:val="20"/>
              </w:rPr>
            </w:pPr>
            <w:proofErr w:type="spellStart"/>
            <w:r w:rsidRPr="00B90D85">
              <w:rPr>
                <w:rFonts w:asciiTheme="minorHAnsi" w:hAnsiTheme="minorHAnsi" w:cstheme="minorHAnsi"/>
                <w:sz w:val="20"/>
                <w:szCs w:val="20"/>
              </w:rPr>
              <w:t>Prerequisites</w:t>
            </w:r>
            <w:proofErr w:type="spellEnd"/>
            <w:r w:rsidRPr="00B90D85">
              <w:rPr>
                <w:rFonts w:asciiTheme="minorHAnsi" w:hAnsiTheme="minorHAnsi" w:cstheme="minorHAnsi"/>
                <w:sz w:val="20"/>
                <w:szCs w:val="20"/>
              </w:rPr>
              <w:t xml:space="preserve">: </w:t>
            </w:r>
            <w:proofErr w:type="spellStart"/>
            <w:r w:rsidRPr="00B90D85">
              <w:rPr>
                <w:rFonts w:asciiTheme="minorHAnsi" w:hAnsiTheme="minorHAnsi" w:cstheme="minorHAnsi"/>
                <w:sz w:val="20"/>
                <w:szCs w:val="20"/>
              </w:rPr>
              <w:t>none</w:t>
            </w:r>
            <w:proofErr w:type="spellEnd"/>
          </w:p>
        </w:tc>
      </w:tr>
      <w:tr w:rsidR="0075420A" w:rsidRPr="00354BE7" w14:paraId="26D79F08" w14:textId="77777777" w:rsidTr="003B1CAB">
        <w:trPr>
          <w:trHeight w:val="1763"/>
        </w:trPr>
        <w:tc>
          <w:tcPr>
            <w:tcW w:w="4962" w:type="dxa"/>
            <w:gridSpan w:val="2"/>
            <w:tcBorders>
              <w:top w:val="single" w:sz="12" w:space="0" w:color="auto"/>
              <w:left w:val="single" w:sz="12" w:space="0" w:color="auto"/>
              <w:bottom w:val="single" w:sz="12" w:space="0" w:color="auto"/>
              <w:right w:val="single" w:sz="12" w:space="0" w:color="auto"/>
            </w:tcBorders>
            <w:shd w:val="clear" w:color="auto" w:fill="FFFFFF"/>
          </w:tcPr>
          <w:p w14:paraId="59B148D7" w14:textId="77777777" w:rsidR="0075420A" w:rsidRPr="00B90D85" w:rsidRDefault="0075420A" w:rsidP="003B1CAB">
            <w:pPr>
              <w:pStyle w:val="Bezodstpw"/>
              <w:rPr>
                <w:rFonts w:asciiTheme="minorHAnsi" w:hAnsiTheme="minorHAnsi" w:cstheme="minorHAnsi"/>
                <w:sz w:val="20"/>
                <w:szCs w:val="20"/>
                <w:lang w:val="en-US"/>
              </w:rPr>
            </w:pPr>
            <w:r w:rsidRPr="00B90D85">
              <w:rPr>
                <w:rFonts w:asciiTheme="minorHAnsi" w:hAnsiTheme="minorHAnsi" w:cstheme="minorHAnsi"/>
                <w:sz w:val="20"/>
                <w:szCs w:val="20"/>
                <w:lang w:val="en-US"/>
              </w:rPr>
              <w:t>Teaching methods:</w:t>
            </w:r>
          </w:p>
          <w:p w14:paraId="014441AB" w14:textId="77777777" w:rsidR="0075420A" w:rsidRPr="00B90D85" w:rsidRDefault="0075420A" w:rsidP="003B1CAB">
            <w:pPr>
              <w:pStyle w:val="Bezodstpw"/>
              <w:rPr>
                <w:rFonts w:asciiTheme="minorHAnsi" w:hAnsiTheme="minorHAnsi" w:cstheme="minorHAnsi"/>
                <w:bCs/>
                <w:sz w:val="20"/>
                <w:szCs w:val="20"/>
                <w:lang w:val="en-US"/>
              </w:rPr>
            </w:pPr>
          </w:p>
          <w:p w14:paraId="3297DD44" w14:textId="77777777" w:rsidR="0075420A" w:rsidRPr="00606D29" w:rsidRDefault="0075420A" w:rsidP="003B1CAB">
            <w:pPr>
              <w:pStyle w:val="Bezodstpw"/>
              <w:rPr>
                <w:rFonts w:asciiTheme="minorHAnsi" w:hAnsiTheme="minorHAnsi" w:cstheme="minorHAnsi"/>
                <w:bCs/>
                <w:sz w:val="20"/>
                <w:szCs w:val="20"/>
                <w:highlight w:val="yellow"/>
                <w:lang w:val="en-US"/>
              </w:rPr>
            </w:pPr>
            <w:r w:rsidRPr="00B90D85">
              <w:rPr>
                <w:rFonts w:asciiTheme="minorHAnsi" w:hAnsiTheme="minorHAnsi" w:cstheme="minorHAnsi"/>
                <w:bCs/>
                <w:sz w:val="20"/>
                <w:szCs w:val="20"/>
                <w:lang w:val="en-US"/>
              </w:rPr>
              <w:t>Lecture: lectur</w:t>
            </w:r>
            <w:r>
              <w:rPr>
                <w:rFonts w:asciiTheme="minorHAnsi" w:hAnsiTheme="minorHAnsi" w:cstheme="minorHAnsi"/>
                <w:bCs/>
                <w:sz w:val="20"/>
                <w:szCs w:val="20"/>
                <w:lang w:val="en-US"/>
              </w:rPr>
              <w:t>e informational and problem set</w:t>
            </w:r>
          </w:p>
          <w:p w14:paraId="071050A0" w14:textId="77777777" w:rsidR="0075420A" w:rsidRDefault="0075420A" w:rsidP="003B1CAB">
            <w:pPr>
              <w:pStyle w:val="Bezodstpw"/>
              <w:rPr>
                <w:rFonts w:asciiTheme="minorHAnsi" w:hAnsiTheme="minorHAnsi" w:cstheme="minorHAnsi"/>
                <w:bCs/>
                <w:sz w:val="20"/>
                <w:szCs w:val="20"/>
                <w:highlight w:val="yellow"/>
                <w:lang w:val="en-US"/>
              </w:rPr>
            </w:pPr>
          </w:p>
          <w:p w14:paraId="17F1BDB7" w14:textId="77777777" w:rsidR="0075420A" w:rsidRPr="00606D29" w:rsidRDefault="0075420A" w:rsidP="003B1CAB">
            <w:pPr>
              <w:pStyle w:val="Bezodstpw"/>
              <w:rPr>
                <w:rFonts w:asciiTheme="minorHAnsi" w:hAnsiTheme="minorHAnsi" w:cstheme="minorHAnsi"/>
                <w:bCs/>
                <w:sz w:val="20"/>
                <w:szCs w:val="20"/>
                <w:highlight w:val="yellow"/>
                <w:lang w:val="en-US"/>
              </w:rPr>
            </w:pPr>
            <w:r w:rsidRPr="00975EE2">
              <w:rPr>
                <w:rFonts w:asciiTheme="minorHAnsi" w:hAnsiTheme="minorHAnsi" w:cstheme="minorHAnsi"/>
                <w:bCs/>
                <w:sz w:val="20"/>
                <w:szCs w:val="20"/>
                <w:lang w:val="en-US"/>
              </w:rPr>
              <w:t>Exercises:</w:t>
            </w:r>
            <w:r>
              <w:rPr>
                <w:rFonts w:asciiTheme="minorHAnsi" w:hAnsiTheme="minorHAnsi" w:cstheme="minorHAnsi"/>
                <w:bCs/>
                <w:sz w:val="20"/>
                <w:szCs w:val="20"/>
                <w:lang w:val="en-US"/>
              </w:rPr>
              <w:t xml:space="preserve"> case-studies and project-work</w:t>
            </w:r>
          </w:p>
        </w:tc>
        <w:tc>
          <w:tcPr>
            <w:tcW w:w="4962" w:type="dxa"/>
            <w:gridSpan w:val="2"/>
            <w:tcBorders>
              <w:top w:val="single" w:sz="12" w:space="0" w:color="auto"/>
              <w:left w:val="single" w:sz="12" w:space="0" w:color="auto"/>
              <w:right w:val="single" w:sz="12" w:space="0" w:color="auto"/>
            </w:tcBorders>
            <w:shd w:val="clear" w:color="auto" w:fill="FFFFFF"/>
          </w:tcPr>
          <w:p w14:paraId="3007DE6D" w14:textId="77777777" w:rsidR="0075420A" w:rsidRPr="00B90D85" w:rsidRDefault="0075420A" w:rsidP="003B1CAB">
            <w:pPr>
              <w:pStyle w:val="Bezodstpw"/>
              <w:rPr>
                <w:rFonts w:asciiTheme="minorHAnsi" w:hAnsiTheme="minorHAnsi" w:cstheme="minorHAnsi"/>
                <w:sz w:val="20"/>
                <w:szCs w:val="20"/>
                <w:lang w:val="en-US"/>
              </w:rPr>
            </w:pPr>
            <w:r w:rsidRPr="00B90D85">
              <w:rPr>
                <w:rFonts w:asciiTheme="minorHAnsi" w:hAnsiTheme="minorHAnsi" w:cstheme="minorHAnsi"/>
                <w:sz w:val="20"/>
                <w:szCs w:val="20"/>
                <w:lang w:val="en-US"/>
              </w:rPr>
              <w:t>Assessment methods and criteria:</w:t>
            </w:r>
          </w:p>
          <w:p w14:paraId="38ECBBA0" w14:textId="77777777" w:rsidR="0075420A" w:rsidRPr="00B90D85" w:rsidRDefault="0075420A" w:rsidP="003B1CAB">
            <w:pPr>
              <w:pStyle w:val="Bezodstpw"/>
              <w:rPr>
                <w:rFonts w:asciiTheme="minorHAnsi" w:hAnsiTheme="minorHAnsi" w:cstheme="minorHAnsi"/>
                <w:sz w:val="20"/>
                <w:szCs w:val="20"/>
                <w:lang w:val="en-US"/>
              </w:rPr>
            </w:pPr>
            <w:r w:rsidRPr="00B90D85">
              <w:rPr>
                <w:rFonts w:asciiTheme="minorHAnsi" w:hAnsiTheme="minorHAnsi" w:cstheme="minorHAnsi"/>
                <w:sz w:val="20"/>
                <w:szCs w:val="20"/>
                <w:lang w:val="en-US"/>
              </w:rPr>
              <w:t>A. Forms of credit (verification of learning outcomes)</w:t>
            </w:r>
          </w:p>
          <w:p w14:paraId="6CE6B7E9" w14:textId="77777777" w:rsidR="0075420A" w:rsidRPr="00B90D85" w:rsidRDefault="0075420A" w:rsidP="003B1CAB">
            <w:pPr>
              <w:pStyle w:val="Bezodstpw"/>
              <w:rPr>
                <w:rFonts w:asciiTheme="minorHAnsi" w:hAnsiTheme="minorHAnsi" w:cstheme="minorHAnsi"/>
                <w:sz w:val="20"/>
                <w:szCs w:val="20"/>
                <w:lang w:val="en-US"/>
              </w:rPr>
            </w:pPr>
            <w:r w:rsidRPr="00B90D85">
              <w:rPr>
                <w:rFonts w:asciiTheme="minorHAnsi" w:hAnsiTheme="minorHAnsi" w:cstheme="minorHAnsi"/>
                <w:sz w:val="20"/>
                <w:szCs w:val="20"/>
                <w:lang w:val="en-US"/>
              </w:rPr>
              <w:t>Final test (effect 1.2);</w:t>
            </w:r>
          </w:p>
          <w:p w14:paraId="6A2A5270" w14:textId="77777777" w:rsidR="0075420A" w:rsidRPr="00B90D85" w:rsidRDefault="0075420A" w:rsidP="003B1CAB">
            <w:pPr>
              <w:pStyle w:val="Bezodstpw"/>
              <w:rPr>
                <w:rFonts w:asciiTheme="minorHAnsi" w:hAnsiTheme="minorHAnsi" w:cstheme="minorHAnsi"/>
                <w:sz w:val="20"/>
                <w:szCs w:val="20"/>
                <w:lang w:val="en-US"/>
              </w:rPr>
            </w:pPr>
            <w:r w:rsidRPr="00B90D85">
              <w:rPr>
                <w:rFonts w:asciiTheme="minorHAnsi" w:hAnsiTheme="minorHAnsi" w:cstheme="minorHAnsi"/>
                <w:sz w:val="20"/>
                <w:szCs w:val="20"/>
                <w:lang w:val="en-US"/>
              </w:rPr>
              <w:t>Group project (effects 2,3,4,5,6).</w:t>
            </w:r>
          </w:p>
          <w:p w14:paraId="74A988FF" w14:textId="77777777" w:rsidR="0075420A" w:rsidRPr="00B90D85" w:rsidRDefault="0075420A" w:rsidP="003B1CAB">
            <w:pPr>
              <w:pStyle w:val="Bezodstpw"/>
              <w:rPr>
                <w:rFonts w:asciiTheme="minorHAnsi" w:hAnsiTheme="minorHAnsi" w:cstheme="minorHAnsi"/>
                <w:sz w:val="20"/>
                <w:szCs w:val="20"/>
                <w:lang w:val="en-US"/>
              </w:rPr>
            </w:pPr>
            <w:r w:rsidRPr="00B90D85">
              <w:rPr>
                <w:rFonts w:asciiTheme="minorHAnsi" w:hAnsiTheme="minorHAnsi" w:cstheme="minorHAnsi"/>
                <w:sz w:val="20"/>
                <w:szCs w:val="20"/>
                <w:lang w:val="en-US"/>
              </w:rPr>
              <w:t>B. Basic evaluation criteria</w:t>
            </w:r>
          </w:p>
          <w:p w14:paraId="26F99793" w14:textId="77777777" w:rsidR="0075420A" w:rsidRPr="00B90D85" w:rsidRDefault="0075420A" w:rsidP="003B1CAB">
            <w:pPr>
              <w:pStyle w:val="Bezodstpw"/>
              <w:rPr>
                <w:rFonts w:asciiTheme="minorHAnsi" w:hAnsiTheme="minorHAnsi" w:cstheme="minorHAnsi"/>
                <w:sz w:val="20"/>
                <w:szCs w:val="20"/>
                <w:lang w:val="en-US"/>
              </w:rPr>
            </w:pPr>
            <w:r w:rsidRPr="00B90D85">
              <w:rPr>
                <w:rFonts w:asciiTheme="minorHAnsi" w:hAnsiTheme="minorHAnsi" w:cstheme="minorHAnsi"/>
                <w:sz w:val="20"/>
                <w:szCs w:val="20"/>
                <w:lang w:val="en-US"/>
              </w:rPr>
              <w:t>final test grade (50%);</w:t>
            </w:r>
          </w:p>
          <w:p w14:paraId="50389C79" w14:textId="77777777" w:rsidR="0075420A" w:rsidRPr="00B90D85" w:rsidRDefault="0075420A" w:rsidP="003B1CAB">
            <w:pPr>
              <w:pStyle w:val="Bezodstpw"/>
              <w:rPr>
                <w:rFonts w:asciiTheme="minorHAnsi" w:hAnsiTheme="minorHAnsi" w:cstheme="minorHAnsi"/>
                <w:bCs/>
                <w:sz w:val="20"/>
                <w:szCs w:val="20"/>
              </w:rPr>
            </w:pPr>
            <w:proofErr w:type="spellStart"/>
            <w:r w:rsidRPr="00B90D85">
              <w:rPr>
                <w:rFonts w:asciiTheme="minorHAnsi" w:hAnsiTheme="minorHAnsi" w:cstheme="minorHAnsi"/>
                <w:sz w:val="20"/>
                <w:szCs w:val="20"/>
              </w:rPr>
              <w:t>group</w:t>
            </w:r>
            <w:proofErr w:type="spellEnd"/>
            <w:r w:rsidRPr="00B90D85">
              <w:rPr>
                <w:rFonts w:asciiTheme="minorHAnsi" w:hAnsiTheme="minorHAnsi" w:cstheme="minorHAnsi"/>
                <w:sz w:val="20"/>
                <w:szCs w:val="20"/>
              </w:rPr>
              <w:t xml:space="preserve"> </w:t>
            </w:r>
            <w:proofErr w:type="spellStart"/>
            <w:r w:rsidRPr="00B90D85">
              <w:rPr>
                <w:rFonts w:asciiTheme="minorHAnsi" w:hAnsiTheme="minorHAnsi" w:cstheme="minorHAnsi"/>
                <w:sz w:val="20"/>
                <w:szCs w:val="20"/>
              </w:rPr>
              <w:t>project</w:t>
            </w:r>
            <w:proofErr w:type="spellEnd"/>
            <w:r w:rsidRPr="00B90D85">
              <w:rPr>
                <w:rFonts w:asciiTheme="minorHAnsi" w:hAnsiTheme="minorHAnsi" w:cstheme="minorHAnsi"/>
                <w:sz w:val="20"/>
                <w:szCs w:val="20"/>
              </w:rPr>
              <w:t xml:space="preserve"> </w:t>
            </w:r>
            <w:proofErr w:type="spellStart"/>
            <w:r w:rsidRPr="00B90D85">
              <w:rPr>
                <w:rFonts w:asciiTheme="minorHAnsi" w:hAnsiTheme="minorHAnsi" w:cstheme="minorHAnsi"/>
                <w:sz w:val="20"/>
                <w:szCs w:val="20"/>
              </w:rPr>
              <w:t>grade</w:t>
            </w:r>
            <w:proofErr w:type="spellEnd"/>
            <w:r w:rsidRPr="00B90D85">
              <w:rPr>
                <w:rFonts w:asciiTheme="minorHAnsi" w:hAnsiTheme="minorHAnsi" w:cstheme="minorHAnsi"/>
                <w:sz w:val="20"/>
                <w:szCs w:val="20"/>
              </w:rPr>
              <w:t xml:space="preserve"> (50%)</w:t>
            </w:r>
          </w:p>
        </w:tc>
      </w:tr>
      <w:tr w:rsidR="0075420A" w:rsidRPr="00332316" w14:paraId="6EBE3ADC" w14:textId="77777777" w:rsidTr="003B1CAB">
        <w:trPr>
          <w:trHeight w:val="249"/>
        </w:trPr>
        <w:tc>
          <w:tcPr>
            <w:tcW w:w="9924" w:type="dxa"/>
            <w:gridSpan w:val="4"/>
            <w:tcBorders>
              <w:top w:val="single" w:sz="12" w:space="0" w:color="auto"/>
              <w:left w:val="single" w:sz="12" w:space="0" w:color="auto"/>
              <w:bottom w:val="single" w:sz="12" w:space="0" w:color="auto"/>
              <w:right w:val="single" w:sz="12" w:space="0" w:color="auto"/>
            </w:tcBorders>
            <w:shd w:val="clear" w:color="auto" w:fill="FFFFFF"/>
          </w:tcPr>
          <w:p w14:paraId="38FCBDEA" w14:textId="77777777" w:rsidR="0075420A" w:rsidRPr="00B90D85" w:rsidRDefault="0075420A" w:rsidP="003B1CAB">
            <w:pPr>
              <w:pStyle w:val="Bezodstpw"/>
              <w:rPr>
                <w:rFonts w:asciiTheme="minorHAnsi" w:hAnsiTheme="minorHAnsi" w:cstheme="minorHAnsi"/>
                <w:bCs/>
                <w:sz w:val="20"/>
                <w:szCs w:val="20"/>
                <w:lang w:val="en-US"/>
              </w:rPr>
            </w:pPr>
            <w:r w:rsidRPr="00B90D85">
              <w:rPr>
                <w:rFonts w:asciiTheme="minorHAnsi" w:hAnsiTheme="minorHAnsi" w:cstheme="minorHAnsi"/>
                <w:bCs/>
                <w:sz w:val="20"/>
                <w:szCs w:val="20"/>
                <w:lang w:val="en-US"/>
              </w:rPr>
              <w:t xml:space="preserve">Brief description (purpose of the course): </w:t>
            </w:r>
          </w:p>
          <w:p w14:paraId="530E82D6" w14:textId="77777777" w:rsidR="0075420A" w:rsidRPr="00B90D85" w:rsidRDefault="0075420A" w:rsidP="003B1CAB">
            <w:pPr>
              <w:pStyle w:val="Bezodstpw"/>
              <w:rPr>
                <w:rFonts w:asciiTheme="minorHAnsi" w:hAnsiTheme="minorHAnsi" w:cstheme="minorHAnsi"/>
                <w:color w:val="FF0000"/>
                <w:sz w:val="20"/>
                <w:szCs w:val="20"/>
                <w:lang w:val="en-US"/>
              </w:rPr>
            </w:pPr>
            <w:r w:rsidRPr="00B90D85">
              <w:rPr>
                <w:rFonts w:asciiTheme="minorHAnsi" w:hAnsiTheme="minorHAnsi" w:cstheme="minorHAnsi"/>
                <w:bCs/>
                <w:sz w:val="20"/>
                <w:szCs w:val="20"/>
                <w:lang w:val="en-US"/>
              </w:rPr>
              <w:t>To acquaint students with the basic issues related to starting and running their own business.</w:t>
            </w:r>
          </w:p>
        </w:tc>
      </w:tr>
      <w:tr w:rsidR="0075420A" w:rsidRPr="00354BE7" w14:paraId="43CF2FFE" w14:textId="77777777" w:rsidTr="003B1CAB">
        <w:trPr>
          <w:trHeight w:val="249"/>
        </w:trPr>
        <w:tc>
          <w:tcPr>
            <w:tcW w:w="9924" w:type="dxa"/>
            <w:gridSpan w:val="4"/>
            <w:tcBorders>
              <w:top w:val="single" w:sz="12" w:space="0" w:color="auto"/>
              <w:left w:val="single" w:sz="12" w:space="0" w:color="auto"/>
              <w:bottom w:val="single" w:sz="12" w:space="0" w:color="auto"/>
              <w:right w:val="single" w:sz="12" w:space="0" w:color="auto"/>
            </w:tcBorders>
            <w:shd w:val="clear" w:color="auto" w:fill="FFFFFF"/>
          </w:tcPr>
          <w:p w14:paraId="12E4F213" w14:textId="77777777" w:rsidR="0075420A" w:rsidRPr="00B90D85" w:rsidRDefault="0075420A" w:rsidP="003B1CAB">
            <w:pPr>
              <w:pStyle w:val="Bezodstpw"/>
              <w:rPr>
                <w:rFonts w:asciiTheme="minorHAnsi" w:hAnsiTheme="minorHAnsi" w:cstheme="minorHAnsi"/>
                <w:sz w:val="20"/>
                <w:szCs w:val="20"/>
                <w:lang w:val="en-US"/>
              </w:rPr>
            </w:pPr>
            <w:r w:rsidRPr="00B90D85">
              <w:rPr>
                <w:rFonts w:asciiTheme="minorHAnsi" w:hAnsiTheme="minorHAnsi" w:cstheme="minorHAnsi"/>
                <w:sz w:val="20"/>
                <w:szCs w:val="20"/>
                <w:lang w:val="en-US"/>
              </w:rPr>
              <w:lastRenderedPageBreak/>
              <w:t>Description:</w:t>
            </w:r>
          </w:p>
          <w:p w14:paraId="742788F5" w14:textId="77777777" w:rsidR="0075420A" w:rsidRPr="00B90D85" w:rsidRDefault="0075420A" w:rsidP="003B1CAB">
            <w:pPr>
              <w:pStyle w:val="paragraph"/>
              <w:spacing w:before="0" w:beforeAutospacing="0" w:after="0" w:afterAutospacing="0"/>
              <w:textAlignment w:val="baseline"/>
              <w:rPr>
                <w:rFonts w:asciiTheme="minorHAnsi" w:hAnsiTheme="minorHAnsi" w:cstheme="minorHAnsi"/>
                <w:sz w:val="20"/>
                <w:szCs w:val="20"/>
                <w:lang w:val="en-US"/>
              </w:rPr>
            </w:pPr>
            <w:r w:rsidRPr="00B90D85">
              <w:rPr>
                <w:rStyle w:val="normaltextrun"/>
                <w:rFonts w:asciiTheme="minorHAnsi" w:hAnsiTheme="minorHAnsi" w:cstheme="minorHAnsi"/>
                <w:color w:val="000000"/>
                <w:sz w:val="20"/>
                <w:szCs w:val="20"/>
                <w:lang w:val="en-US"/>
              </w:rPr>
              <w:t xml:space="preserve">1. entrepreneurship: a global social movement; </w:t>
            </w:r>
            <w:r w:rsidRPr="00B90D85">
              <w:rPr>
                <w:rStyle w:val="eop"/>
                <w:rFonts w:asciiTheme="minorHAnsi" w:hAnsiTheme="minorHAnsi" w:cstheme="minorHAnsi"/>
                <w:color w:val="000000"/>
                <w:sz w:val="20"/>
                <w:szCs w:val="20"/>
                <w:lang w:val="en-US"/>
              </w:rPr>
              <w:t> </w:t>
            </w:r>
          </w:p>
          <w:p w14:paraId="2BBE18D7" w14:textId="77777777" w:rsidR="0075420A" w:rsidRPr="00B90D85" w:rsidRDefault="0075420A" w:rsidP="003B1CAB">
            <w:pPr>
              <w:pStyle w:val="paragraph"/>
              <w:spacing w:before="0" w:beforeAutospacing="0" w:after="0" w:afterAutospacing="0"/>
              <w:textAlignment w:val="baseline"/>
              <w:rPr>
                <w:rFonts w:asciiTheme="minorHAnsi" w:hAnsiTheme="minorHAnsi" w:cstheme="minorHAnsi"/>
                <w:sz w:val="20"/>
                <w:szCs w:val="20"/>
                <w:lang w:val="en-US"/>
              </w:rPr>
            </w:pPr>
            <w:r w:rsidRPr="00B90D85">
              <w:rPr>
                <w:rStyle w:val="normaltextrun"/>
                <w:rFonts w:asciiTheme="minorHAnsi" w:hAnsiTheme="minorHAnsi" w:cstheme="minorHAnsi"/>
                <w:color w:val="000000"/>
                <w:sz w:val="20"/>
                <w:szCs w:val="20"/>
                <w:lang w:val="en-US"/>
              </w:rPr>
              <w:t>2. practicing entrepreneurship.</w:t>
            </w:r>
            <w:r w:rsidRPr="00B90D85">
              <w:rPr>
                <w:rStyle w:val="eop"/>
                <w:rFonts w:asciiTheme="minorHAnsi" w:hAnsiTheme="minorHAnsi" w:cstheme="minorHAnsi"/>
                <w:color w:val="000000"/>
                <w:sz w:val="20"/>
                <w:szCs w:val="20"/>
                <w:lang w:val="en-US"/>
              </w:rPr>
              <w:t> </w:t>
            </w:r>
          </w:p>
          <w:p w14:paraId="36CBB112" w14:textId="77777777" w:rsidR="0075420A" w:rsidRPr="00B90D85" w:rsidRDefault="0075420A" w:rsidP="003B1CAB">
            <w:pPr>
              <w:pStyle w:val="paragraph"/>
              <w:spacing w:before="0" w:beforeAutospacing="0" w:after="0" w:afterAutospacing="0"/>
              <w:textAlignment w:val="baseline"/>
              <w:rPr>
                <w:rFonts w:asciiTheme="minorHAnsi" w:hAnsiTheme="minorHAnsi" w:cstheme="minorHAnsi"/>
                <w:sz w:val="20"/>
                <w:szCs w:val="20"/>
                <w:lang w:val="en-US"/>
              </w:rPr>
            </w:pPr>
            <w:r w:rsidRPr="00B90D85">
              <w:rPr>
                <w:rStyle w:val="normaltextrun"/>
                <w:rFonts w:asciiTheme="minorHAnsi" w:hAnsiTheme="minorHAnsi" w:cstheme="minorHAnsi"/>
                <w:color w:val="000000"/>
                <w:sz w:val="20"/>
                <w:szCs w:val="20"/>
                <w:lang w:val="en-US"/>
              </w:rPr>
              <w:t>3. entrepreneurship development</w:t>
            </w:r>
            <w:r w:rsidRPr="00B90D85">
              <w:rPr>
                <w:rStyle w:val="eop"/>
                <w:rFonts w:asciiTheme="minorHAnsi" w:hAnsiTheme="minorHAnsi" w:cstheme="minorHAnsi"/>
                <w:color w:val="000000"/>
                <w:sz w:val="20"/>
                <w:szCs w:val="20"/>
                <w:lang w:val="en-US"/>
              </w:rPr>
              <w:t> </w:t>
            </w:r>
          </w:p>
          <w:p w14:paraId="3F54C586" w14:textId="77777777" w:rsidR="0075420A" w:rsidRPr="00B90D85" w:rsidRDefault="0075420A" w:rsidP="003B1CAB">
            <w:pPr>
              <w:pStyle w:val="paragraph"/>
              <w:spacing w:before="0" w:beforeAutospacing="0" w:after="0" w:afterAutospacing="0"/>
              <w:textAlignment w:val="baseline"/>
              <w:rPr>
                <w:rFonts w:asciiTheme="minorHAnsi" w:hAnsiTheme="minorHAnsi" w:cstheme="minorHAnsi"/>
                <w:sz w:val="20"/>
                <w:szCs w:val="20"/>
                <w:lang w:val="en-US"/>
              </w:rPr>
            </w:pPr>
            <w:r w:rsidRPr="00B90D85">
              <w:rPr>
                <w:rStyle w:val="normaltextrun"/>
                <w:rFonts w:asciiTheme="minorHAnsi" w:hAnsiTheme="minorHAnsi" w:cstheme="minorHAnsi"/>
                <w:color w:val="000000"/>
                <w:sz w:val="20"/>
                <w:szCs w:val="20"/>
                <w:lang w:val="en-US"/>
              </w:rPr>
              <w:t>4. supporting social entrepreneurship.</w:t>
            </w:r>
            <w:r w:rsidRPr="00B90D85">
              <w:rPr>
                <w:rStyle w:val="eop"/>
                <w:rFonts w:asciiTheme="minorHAnsi" w:hAnsiTheme="minorHAnsi" w:cstheme="minorHAnsi"/>
                <w:color w:val="000000"/>
                <w:sz w:val="20"/>
                <w:szCs w:val="20"/>
                <w:lang w:val="en-US"/>
              </w:rPr>
              <w:t> </w:t>
            </w:r>
          </w:p>
          <w:p w14:paraId="322A722F" w14:textId="77777777" w:rsidR="0075420A" w:rsidRPr="00B90D85" w:rsidRDefault="0075420A" w:rsidP="003B1CAB">
            <w:pPr>
              <w:pStyle w:val="paragraph"/>
              <w:spacing w:before="0" w:beforeAutospacing="0" w:after="0" w:afterAutospacing="0"/>
              <w:textAlignment w:val="baseline"/>
              <w:rPr>
                <w:rFonts w:asciiTheme="minorHAnsi" w:hAnsiTheme="minorHAnsi" w:cstheme="minorHAnsi"/>
                <w:sz w:val="20"/>
                <w:szCs w:val="20"/>
                <w:lang w:val="en-US"/>
              </w:rPr>
            </w:pPr>
            <w:r w:rsidRPr="00B90D85">
              <w:rPr>
                <w:rStyle w:val="normaltextrun"/>
                <w:rFonts w:asciiTheme="minorHAnsi" w:hAnsiTheme="minorHAnsi" w:cstheme="minorHAnsi"/>
                <w:color w:val="000000"/>
                <w:sz w:val="20"/>
                <w:szCs w:val="20"/>
                <w:lang w:val="en-US"/>
              </w:rPr>
              <w:t>5. generating new ideas</w:t>
            </w:r>
            <w:r w:rsidRPr="00B90D85">
              <w:rPr>
                <w:rStyle w:val="eop"/>
                <w:rFonts w:asciiTheme="minorHAnsi" w:hAnsiTheme="minorHAnsi" w:cstheme="minorHAnsi"/>
                <w:color w:val="000000"/>
                <w:sz w:val="20"/>
                <w:szCs w:val="20"/>
                <w:lang w:val="en-US"/>
              </w:rPr>
              <w:t> </w:t>
            </w:r>
          </w:p>
          <w:p w14:paraId="216B3A03" w14:textId="77777777" w:rsidR="0075420A" w:rsidRPr="00B90D85" w:rsidRDefault="0075420A" w:rsidP="003B1CAB">
            <w:pPr>
              <w:pStyle w:val="paragraph"/>
              <w:spacing w:before="0" w:beforeAutospacing="0" w:after="0" w:afterAutospacing="0"/>
              <w:textAlignment w:val="baseline"/>
              <w:rPr>
                <w:rFonts w:asciiTheme="minorHAnsi" w:hAnsiTheme="minorHAnsi" w:cstheme="minorHAnsi"/>
                <w:sz w:val="20"/>
                <w:szCs w:val="20"/>
                <w:lang w:val="en-US"/>
              </w:rPr>
            </w:pPr>
            <w:r w:rsidRPr="00B90D85">
              <w:rPr>
                <w:rStyle w:val="normaltextrun"/>
                <w:rFonts w:asciiTheme="minorHAnsi" w:hAnsiTheme="minorHAnsi" w:cstheme="minorHAnsi"/>
                <w:color w:val="000000"/>
                <w:sz w:val="20"/>
                <w:szCs w:val="20"/>
                <w:lang w:val="en-US"/>
              </w:rPr>
              <w:t>6. using design thinking</w:t>
            </w:r>
            <w:r w:rsidRPr="00B90D85">
              <w:rPr>
                <w:rStyle w:val="eop"/>
                <w:rFonts w:asciiTheme="minorHAnsi" w:hAnsiTheme="minorHAnsi" w:cstheme="minorHAnsi"/>
                <w:color w:val="000000"/>
                <w:sz w:val="20"/>
                <w:szCs w:val="20"/>
                <w:lang w:val="en-US"/>
              </w:rPr>
              <w:t> </w:t>
            </w:r>
          </w:p>
          <w:p w14:paraId="299D3CC3" w14:textId="77777777" w:rsidR="0075420A" w:rsidRPr="00B90D85" w:rsidRDefault="0075420A" w:rsidP="003B1CAB">
            <w:pPr>
              <w:pStyle w:val="paragraph"/>
              <w:spacing w:before="0" w:beforeAutospacing="0" w:after="0" w:afterAutospacing="0"/>
              <w:textAlignment w:val="baseline"/>
              <w:rPr>
                <w:rFonts w:asciiTheme="minorHAnsi" w:hAnsiTheme="minorHAnsi" w:cstheme="minorHAnsi"/>
                <w:sz w:val="20"/>
                <w:szCs w:val="20"/>
                <w:lang w:val="en-US"/>
              </w:rPr>
            </w:pPr>
            <w:r w:rsidRPr="00B90D85">
              <w:rPr>
                <w:rStyle w:val="normaltextrun"/>
                <w:rFonts w:asciiTheme="minorHAnsi" w:hAnsiTheme="minorHAnsi" w:cstheme="minorHAnsi"/>
                <w:color w:val="000000"/>
                <w:sz w:val="20"/>
                <w:szCs w:val="20"/>
                <w:lang w:val="en-US"/>
              </w:rPr>
              <w:t>7. building business markets</w:t>
            </w:r>
            <w:r w:rsidRPr="00B90D85">
              <w:rPr>
                <w:rStyle w:val="eop"/>
                <w:rFonts w:asciiTheme="minorHAnsi" w:hAnsiTheme="minorHAnsi" w:cstheme="minorHAnsi"/>
                <w:color w:val="000000"/>
                <w:sz w:val="20"/>
                <w:szCs w:val="20"/>
                <w:lang w:val="en-US"/>
              </w:rPr>
              <w:t> </w:t>
            </w:r>
          </w:p>
          <w:p w14:paraId="1030DD1C" w14:textId="77777777" w:rsidR="0075420A" w:rsidRPr="00B90D85" w:rsidRDefault="0075420A" w:rsidP="003B1CAB">
            <w:pPr>
              <w:pStyle w:val="paragraph"/>
              <w:spacing w:before="0" w:beforeAutospacing="0" w:after="0" w:afterAutospacing="0"/>
              <w:textAlignment w:val="baseline"/>
              <w:rPr>
                <w:rFonts w:asciiTheme="minorHAnsi" w:hAnsiTheme="minorHAnsi" w:cstheme="minorHAnsi"/>
                <w:sz w:val="20"/>
                <w:szCs w:val="20"/>
                <w:lang w:val="en-US"/>
              </w:rPr>
            </w:pPr>
            <w:r w:rsidRPr="00B90D85">
              <w:rPr>
                <w:rStyle w:val="normaltextrun"/>
                <w:rFonts w:asciiTheme="minorHAnsi" w:hAnsiTheme="minorHAnsi" w:cstheme="minorHAnsi"/>
                <w:color w:val="000000"/>
                <w:sz w:val="20"/>
                <w:szCs w:val="20"/>
                <w:lang w:val="en-US"/>
              </w:rPr>
              <w:t>8. planning for entrepreneurs</w:t>
            </w:r>
            <w:r w:rsidRPr="00B90D85">
              <w:rPr>
                <w:rStyle w:val="eop"/>
                <w:rFonts w:asciiTheme="minorHAnsi" w:hAnsiTheme="minorHAnsi" w:cstheme="minorHAnsi"/>
                <w:color w:val="000000"/>
                <w:sz w:val="20"/>
                <w:szCs w:val="20"/>
                <w:lang w:val="en-US"/>
              </w:rPr>
              <w:t> </w:t>
            </w:r>
          </w:p>
          <w:p w14:paraId="3D9F2D99" w14:textId="77777777" w:rsidR="0075420A" w:rsidRPr="00B90D85" w:rsidRDefault="0075420A" w:rsidP="003B1CAB">
            <w:pPr>
              <w:pStyle w:val="paragraph"/>
              <w:spacing w:before="0" w:beforeAutospacing="0" w:after="0" w:afterAutospacing="0"/>
              <w:textAlignment w:val="baseline"/>
              <w:rPr>
                <w:rFonts w:asciiTheme="minorHAnsi" w:hAnsiTheme="minorHAnsi" w:cstheme="minorHAnsi"/>
                <w:sz w:val="20"/>
                <w:szCs w:val="20"/>
                <w:lang w:val="en-US"/>
              </w:rPr>
            </w:pPr>
            <w:r w:rsidRPr="00B90D85">
              <w:rPr>
                <w:rStyle w:val="normaltextrun"/>
                <w:rFonts w:asciiTheme="minorHAnsi" w:hAnsiTheme="minorHAnsi" w:cstheme="minorHAnsi"/>
                <w:color w:val="000000"/>
                <w:sz w:val="20"/>
                <w:szCs w:val="20"/>
                <w:lang w:val="en-US"/>
              </w:rPr>
              <w:t>9. learning from failure</w:t>
            </w:r>
            <w:r w:rsidRPr="00B90D85">
              <w:rPr>
                <w:rStyle w:val="eop"/>
                <w:rFonts w:asciiTheme="minorHAnsi" w:hAnsiTheme="minorHAnsi" w:cstheme="minorHAnsi"/>
                <w:color w:val="000000"/>
                <w:sz w:val="20"/>
                <w:szCs w:val="20"/>
                <w:lang w:val="en-US"/>
              </w:rPr>
              <w:t> </w:t>
            </w:r>
          </w:p>
          <w:p w14:paraId="1EA529CA" w14:textId="77777777" w:rsidR="0075420A" w:rsidRPr="00B90D85" w:rsidRDefault="0075420A" w:rsidP="003B1CAB">
            <w:pPr>
              <w:pStyle w:val="paragraph"/>
              <w:spacing w:before="0" w:beforeAutospacing="0" w:after="0" w:afterAutospacing="0"/>
              <w:textAlignment w:val="baseline"/>
              <w:rPr>
                <w:rFonts w:asciiTheme="minorHAnsi" w:hAnsiTheme="minorHAnsi" w:cstheme="minorHAnsi"/>
                <w:sz w:val="20"/>
                <w:szCs w:val="20"/>
                <w:lang w:val="en-US"/>
              </w:rPr>
            </w:pPr>
            <w:r w:rsidRPr="00B90D85">
              <w:rPr>
                <w:rStyle w:val="normaltextrun"/>
                <w:rFonts w:asciiTheme="minorHAnsi" w:hAnsiTheme="minorHAnsi" w:cstheme="minorHAnsi"/>
                <w:color w:val="000000"/>
                <w:sz w:val="20"/>
                <w:szCs w:val="20"/>
                <w:lang w:val="en-US"/>
              </w:rPr>
              <w:t>10. bootstrapping for entrepreneurs</w:t>
            </w:r>
            <w:r w:rsidRPr="00B90D85">
              <w:rPr>
                <w:rStyle w:val="eop"/>
                <w:rFonts w:asciiTheme="minorHAnsi" w:hAnsiTheme="minorHAnsi" w:cstheme="minorHAnsi"/>
                <w:color w:val="000000"/>
                <w:sz w:val="20"/>
                <w:szCs w:val="20"/>
                <w:lang w:val="en-US"/>
              </w:rPr>
              <w:t> </w:t>
            </w:r>
          </w:p>
          <w:p w14:paraId="4140F0BE" w14:textId="77777777" w:rsidR="0075420A" w:rsidRPr="00B90D85" w:rsidRDefault="0075420A" w:rsidP="003B1CAB">
            <w:pPr>
              <w:pStyle w:val="paragraph"/>
              <w:spacing w:before="0" w:beforeAutospacing="0" w:after="0" w:afterAutospacing="0"/>
              <w:textAlignment w:val="baseline"/>
              <w:rPr>
                <w:rFonts w:asciiTheme="minorHAnsi" w:hAnsiTheme="minorHAnsi" w:cstheme="minorHAnsi"/>
                <w:sz w:val="20"/>
                <w:szCs w:val="20"/>
                <w:lang w:val="en-US"/>
              </w:rPr>
            </w:pPr>
            <w:r w:rsidRPr="00B90D85">
              <w:rPr>
                <w:rStyle w:val="normaltextrun"/>
                <w:rFonts w:asciiTheme="minorHAnsi" w:hAnsiTheme="minorHAnsi" w:cstheme="minorHAnsi"/>
                <w:color w:val="000000"/>
                <w:sz w:val="20"/>
                <w:szCs w:val="20"/>
                <w:lang w:val="en-US"/>
              </w:rPr>
              <w:t>11. creating income models</w:t>
            </w:r>
            <w:r w:rsidRPr="00B90D85">
              <w:rPr>
                <w:rStyle w:val="eop"/>
                <w:rFonts w:asciiTheme="minorHAnsi" w:hAnsiTheme="minorHAnsi" w:cstheme="minorHAnsi"/>
                <w:color w:val="000000"/>
                <w:sz w:val="20"/>
                <w:szCs w:val="20"/>
                <w:lang w:val="en-US"/>
              </w:rPr>
              <w:t> </w:t>
            </w:r>
          </w:p>
          <w:p w14:paraId="73607200" w14:textId="77777777" w:rsidR="0075420A" w:rsidRPr="00B90D85" w:rsidRDefault="0075420A" w:rsidP="003B1CAB">
            <w:pPr>
              <w:pStyle w:val="paragraph"/>
              <w:spacing w:before="0" w:beforeAutospacing="0" w:after="0" w:afterAutospacing="0"/>
              <w:textAlignment w:val="baseline"/>
              <w:rPr>
                <w:rFonts w:asciiTheme="minorHAnsi" w:hAnsiTheme="minorHAnsi" w:cstheme="minorHAnsi"/>
                <w:sz w:val="20"/>
                <w:szCs w:val="20"/>
                <w:lang w:val="en-US"/>
              </w:rPr>
            </w:pPr>
            <w:r w:rsidRPr="00B90D85">
              <w:rPr>
                <w:rStyle w:val="normaltextrun"/>
                <w:rFonts w:asciiTheme="minorHAnsi" w:hAnsiTheme="minorHAnsi" w:cstheme="minorHAnsi"/>
                <w:color w:val="000000"/>
                <w:sz w:val="20"/>
                <w:szCs w:val="20"/>
                <w:lang w:val="en-US"/>
              </w:rPr>
              <w:t>12. financing for startups</w:t>
            </w:r>
            <w:r w:rsidRPr="00B90D85">
              <w:rPr>
                <w:rStyle w:val="eop"/>
                <w:rFonts w:asciiTheme="minorHAnsi" w:hAnsiTheme="minorHAnsi" w:cstheme="minorHAnsi"/>
                <w:color w:val="000000"/>
                <w:sz w:val="20"/>
                <w:szCs w:val="20"/>
                <w:lang w:val="en-US"/>
              </w:rPr>
              <w:t> </w:t>
            </w:r>
          </w:p>
          <w:p w14:paraId="5602670E" w14:textId="77777777" w:rsidR="0075420A" w:rsidRPr="00B90D85" w:rsidRDefault="0075420A" w:rsidP="003B1CAB">
            <w:pPr>
              <w:pStyle w:val="paragraph"/>
              <w:spacing w:before="0" w:beforeAutospacing="0" w:after="0" w:afterAutospacing="0"/>
              <w:textAlignment w:val="baseline"/>
              <w:rPr>
                <w:rFonts w:asciiTheme="minorHAnsi" w:hAnsiTheme="minorHAnsi" w:cstheme="minorHAnsi"/>
                <w:sz w:val="20"/>
                <w:szCs w:val="20"/>
                <w:lang w:val="en-US"/>
              </w:rPr>
            </w:pPr>
            <w:r w:rsidRPr="00B90D85">
              <w:rPr>
                <w:rStyle w:val="normaltextrun"/>
                <w:rFonts w:asciiTheme="minorHAnsi" w:hAnsiTheme="minorHAnsi" w:cstheme="minorHAnsi"/>
                <w:color w:val="000000"/>
                <w:sz w:val="20"/>
                <w:szCs w:val="20"/>
                <w:lang w:val="en-US"/>
              </w:rPr>
              <w:t>13. financial statements and forecasts for startups</w:t>
            </w:r>
            <w:r w:rsidRPr="00B90D85">
              <w:rPr>
                <w:rStyle w:val="eop"/>
                <w:rFonts w:asciiTheme="minorHAnsi" w:hAnsiTheme="minorHAnsi" w:cstheme="minorHAnsi"/>
                <w:color w:val="000000"/>
                <w:sz w:val="20"/>
                <w:szCs w:val="20"/>
                <w:lang w:val="en-US"/>
              </w:rPr>
              <w:t> </w:t>
            </w:r>
          </w:p>
          <w:p w14:paraId="35386412" w14:textId="77777777" w:rsidR="0075420A" w:rsidRPr="00B90D85" w:rsidRDefault="0075420A" w:rsidP="003B1CAB">
            <w:pPr>
              <w:pStyle w:val="paragraph"/>
              <w:spacing w:before="0" w:beforeAutospacing="0" w:after="0" w:afterAutospacing="0"/>
              <w:textAlignment w:val="baseline"/>
              <w:rPr>
                <w:rFonts w:asciiTheme="minorHAnsi" w:hAnsiTheme="minorHAnsi" w:cstheme="minorHAnsi"/>
                <w:sz w:val="20"/>
                <w:szCs w:val="20"/>
                <w:lang w:val="en-US"/>
              </w:rPr>
            </w:pPr>
            <w:r w:rsidRPr="00B90D85">
              <w:rPr>
                <w:rStyle w:val="normaltextrun"/>
                <w:rFonts w:asciiTheme="minorHAnsi" w:hAnsiTheme="minorHAnsi" w:cstheme="minorHAnsi"/>
                <w:color w:val="000000"/>
                <w:sz w:val="20"/>
                <w:szCs w:val="20"/>
                <w:lang w:val="en-US"/>
              </w:rPr>
              <w:t>14. how to set up a company in Poland?</w:t>
            </w:r>
            <w:r w:rsidRPr="00B90D85">
              <w:rPr>
                <w:rStyle w:val="eop"/>
                <w:rFonts w:asciiTheme="minorHAnsi" w:hAnsiTheme="minorHAnsi" w:cstheme="minorHAnsi"/>
                <w:color w:val="000000"/>
                <w:sz w:val="20"/>
                <w:szCs w:val="20"/>
                <w:lang w:val="en-US"/>
              </w:rPr>
              <w:t> </w:t>
            </w:r>
          </w:p>
          <w:p w14:paraId="4F63D42A" w14:textId="77777777" w:rsidR="0075420A" w:rsidRPr="00B90D85" w:rsidRDefault="0075420A" w:rsidP="003B1CAB">
            <w:pPr>
              <w:pStyle w:val="paragraph"/>
              <w:spacing w:before="0" w:beforeAutospacing="0" w:after="0" w:afterAutospacing="0"/>
              <w:textAlignment w:val="baseline"/>
              <w:rPr>
                <w:rFonts w:asciiTheme="minorHAnsi" w:hAnsiTheme="minorHAnsi" w:cstheme="minorHAnsi"/>
                <w:sz w:val="20"/>
                <w:szCs w:val="20"/>
              </w:rPr>
            </w:pPr>
            <w:r w:rsidRPr="00B90D85">
              <w:rPr>
                <w:rStyle w:val="normaltextrun"/>
                <w:rFonts w:asciiTheme="minorHAnsi" w:hAnsiTheme="minorHAnsi" w:cstheme="minorHAnsi"/>
                <w:color w:val="000000"/>
                <w:sz w:val="20"/>
                <w:szCs w:val="20"/>
              </w:rPr>
              <w:t xml:space="preserve">15. Case </w:t>
            </w:r>
            <w:proofErr w:type="spellStart"/>
            <w:r w:rsidRPr="00B90D85">
              <w:rPr>
                <w:rStyle w:val="normaltextrun"/>
                <w:rFonts w:asciiTheme="minorHAnsi" w:hAnsiTheme="minorHAnsi" w:cstheme="minorHAnsi"/>
                <w:color w:val="000000"/>
                <w:sz w:val="20"/>
                <w:szCs w:val="20"/>
              </w:rPr>
              <w:t>Studies</w:t>
            </w:r>
            <w:proofErr w:type="spellEnd"/>
            <w:r w:rsidRPr="00B90D85">
              <w:rPr>
                <w:rStyle w:val="eop"/>
                <w:rFonts w:asciiTheme="minorHAnsi" w:hAnsiTheme="minorHAnsi" w:cstheme="minorHAnsi"/>
                <w:color w:val="000000"/>
                <w:sz w:val="20"/>
                <w:szCs w:val="20"/>
              </w:rPr>
              <w:t> </w:t>
            </w:r>
          </w:p>
        </w:tc>
      </w:tr>
      <w:tr w:rsidR="0075420A" w:rsidRPr="00B90D85" w14:paraId="2130BA1A" w14:textId="77777777" w:rsidTr="003B1C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trHeight w:val="254"/>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7E70E9DA" w14:textId="77777777" w:rsidR="0075420A" w:rsidRPr="00B90D85" w:rsidRDefault="0075420A" w:rsidP="008B468F">
            <w:pPr>
              <w:pStyle w:val="NormalnyWeb"/>
              <w:numPr>
                <w:ilvl w:val="0"/>
                <w:numId w:val="243"/>
              </w:numPr>
              <w:spacing w:before="0" w:after="90"/>
              <w:rPr>
                <w:rFonts w:asciiTheme="minorHAnsi" w:hAnsiTheme="minorHAnsi" w:cstheme="minorHAnsi"/>
                <w:sz w:val="20"/>
                <w:szCs w:val="20"/>
                <w:lang w:val="en-US"/>
              </w:rPr>
            </w:pPr>
            <w:r w:rsidRPr="00B90D85">
              <w:rPr>
                <w:rFonts w:asciiTheme="minorHAnsi" w:hAnsiTheme="minorHAnsi" w:cstheme="minorHAnsi"/>
                <w:sz w:val="20"/>
                <w:szCs w:val="20"/>
                <w:lang w:val="en-US"/>
              </w:rPr>
              <w:t xml:space="preserve">Basic literature: </w:t>
            </w:r>
          </w:p>
          <w:p w14:paraId="4CC85471" w14:textId="77777777" w:rsidR="0075420A" w:rsidRPr="00B90D85" w:rsidRDefault="0075420A" w:rsidP="003B1CAB">
            <w:pPr>
              <w:pStyle w:val="NormalnyWeb"/>
              <w:spacing w:before="0" w:after="90"/>
              <w:rPr>
                <w:rFonts w:asciiTheme="minorHAnsi" w:hAnsiTheme="minorHAnsi" w:cstheme="minorHAnsi"/>
                <w:sz w:val="20"/>
                <w:szCs w:val="20"/>
              </w:rPr>
            </w:pPr>
            <w:r w:rsidRPr="00B90D85">
              <w:rPr>
                <w:rFonts w:asciiTheme="minorHAnsi" w:hAnsiTheme="minorHAnsi" w:cstheme="minorHAnsi"/>
                <w:sz w:val="20"/>
                <w:szCs w:val="20"/>
              </w:rPr>
              <w:t xml:space="preserve">Byczkowska M., Popławska Ż., </w:t>
            </w:r>
            <w:proofErr w:type="spellStart"/>
            <w:r w:rsidRPr="00B90D85">
              <w:rPr>
                <w:rFonts w:asciiTheme="minorHAnsi" w:hAnsiTheme="minorHAnsi" w:cstheme="minorHAnsi"/>
                <w:sz w:val="20"/>
                <w:szCs w:val="20"/>
              </w:rPr>
              <w:t>Komarinec</w:t>
            </w:r>
            <w:proofErr w:type="spellEnd"/>
            <w:r w:rsidRPr="00B90D85">
              <w:rPr>
                <w:rFonts w:asciiTheme="minorHAnsi" w:hAnsiTheme="minorHAnsi" w:cstheme="minorHAnsi"/>
                <w:sz w:val="20"/>
                <w:szCs w:val="20"/>
              </w:rPr>
              <w:t xml:space="preserve"> S., </w:t>
            </w:r>
            <w:proofErr w:type="spellStart"/>
            <w:r w:rsidRPr="00B90D85">
              <w:rPr>
                <w:rFonts w:asciiTheme="minorHAnsi" w:hAnsiTheme="minorHAnsi" w:cstheme="minorHAnsi"/>
                <w:sz w:val="20"/>
                <w:szCs w:val="20"/>
              </w:rPr>
              <w:t>Stukalina</w:t>
            </w:r>
            <w:proofErr w:type="spellEnd"/>
            <w:r w:rsidRPr="00B90D85">
              <w:rPr>
                <w:rFonts w:asciiTheme="minorHAnsi" w:hAnsiTheme="minorHAnsi" w:cstheme="minorHAnsi"/>
                <w:sz w:val="20"/>
                <w:szCs w:val="20"/>
              </w:rPr>
              <w:t xml:space="preserve"> Y., </w:t>
            </w:r>
            <w:proofErr w:type="spellStart"/>
            <w:r w:rsidRPr="00B90D85">
              <w:rPr>
                <w:rFonts w:asciiTheme="minorHAnsi" w:hAnsiTheme="minorHAnsi" w:cstheme="minorHAnsi"/>
                <w:sz w:val="20"/>
                <w:szCs w:val="20"/>
              </w:rPr>
              <w:t>Majzel</w:t>
            </w:r>
            <w:proofErr w:type="spellEnd"/>
            <w:r w:rsidRPr="00B90D85">
              <w:rPr>
                <w:rFonts w:asciiTheme="minorHAnsi" w:hAnsiTheme="minorHAnsi" w:cstheme="minorHAnsi"/>
                <w:sz w:val="20"/>
                <w:szCs w:val="20"/>
              </w:rPr>
              <w:t xml:space="preserve"> A., Zięba K., </w:t>
            </w:r>
            <w:proofErr w:type="spellStart"/>
            <w:r w:rsidRPr="00B90D85">
              <w:rPr>
                <w:rFonts w:asciiTheme="minorHAnsi" w:hAnsiTheme="minorHAnsi" w:cstheme="minorHAnsi"/>
                <w:sz w:val="20"/>
                <w:szCs w:val="20"/>
              </w:rPr>
              <w:t>Entrepreneurship</w:t>
            </w:r>
            <w:proofErr w:type="spellEnd"/>
            <w:r w:rsidRPr="00B90D85">
              <w:rPr>
                <w:rFonts w:asciiTheme="minorHAnsi" w:hAnsiTheme="minorHAnsi" w:cstheme="minorHAnsi"/>
                <w:sz w:val="20"/>
                <w:szCs w:val="20"/>
              </w:rPr>
              <w:t xml:space="preserve"> </w:t>
            </w:r>
            <w:proofErr w:type="spellStart"/>
            <w:r w:rsidRPr="00B90D85">
              <w:rPr>
                <w:rFonts w:asciiTheme="minorHAnsi" w:hAnsiTheme="minorHAnsi" w:cstheme="minorHAnsi"/>
                <w:sz w:val="20"/>
                <w:szCs w:val="20"/>
              </w:rPr>
              <w:t>today</w:t>
            </w:r>
            <w:proofErr w:type="spellEnd"/>
            <w:r w:rsidRPr="00B90D85">
              <w:rPr>
                <w:rFonts w:asciiTheme="minorHAnsi" w:hAnsiTheme="minorHAnsi" w:cstheme="minorHAnsi"/>
                <w:sz w:val="20"/>
                <w:szCs w:val="20"/>
              </w:rPr>
              <w:t xml:space="preserve"> : </w:t>
            </w:r>
            <w:proofErr w:type="spellStart"/>
            <w:r w:rsidRPr="00B90D85">
              <w:rPr>
                <w:rFonts w:asciiTheme="minorHAnsi" w:hAnsiTheme="minorHAnsi" w:cstheme="minorHAnsi"/>
                <w:sz w:val="20"/>
                <w:szCs w:val="20"/>
              </w:rPr>
              <w:t>selected</w:t>
            </w:r>
            <w:proofErr w:type="spellEnd"/>
            <w:r w:rsidRPr="00B90D85">
              <w:rPr>
                <w:rFonts w:asciiTheme="minorHAnsi" w:hAnsiTheme="minorHAnsi" w:cstheme="minorHAnsi"/>
                <w:sz w:val="20"/>
                <w:szCs w:val="20"/>
              </w:rPr>
              <w:t xml:space="preserve"> </w:t>
            </w:r>
            <w:proofErr w:type="spellStart"/>
            <w:r w:rsidRPr="00B90D85">
              <w:rPr>
                <w:rFonts w:asciiTheme="minorHAnsi" w:hAnsiTheme="minorHAnsi" w:cstheme="minorHAnsi"/>
                <w:sz w:val="20"/>
                <w:szCs w:val="20"/>
              </w:rPr>
              <w:t>aspects</w:t>
            </w:r>
            <w:proofErr w:type="spellEnd"/>
            <w:r w:rsidRPr="00B90D85">
              <w:rPr>
                <w:rFonts w:asciiTheme="minorHAnsi" w:hAnsiTheme="minorHAnsi" w:cstheme="minorHAnsi"/>
                <w:sz w:val="20"/>
                <w:szCs w:val="20"/>
              </w:rPr>
              <w:t>, Wydawnictwo Politechniki Gdańskiej, Gdańsk 2020</w:t>
            </w:r>
          </w:p>
          <w:p w14:paraId="3C5C63D2" w14:textId="77777777" w:rsidR="0075420A" w:rsidRPr="00B90D85" w:rsidRDefault="0075420A" w:rsidP="003B1CAB">
            <w:pPr>
              <w:pStyle w:val="NormalnyWeb"/>
              <w:spacing w:before="0" w:after="90"/>
              <w:rPr>
                <w:rFonts w:asciiTheme="minorHAnsi" w:hAnsiTheme="minorHAnsi" w:cstheme="minorHAnsi"/>
                <w:sz w:val="20"/>
                <w:szCs w:val="20"/>
              </w:rPr>
            </w:pPr>
            <w:proofErr w:type="spellStart"/>
            <w:r w:rsidRPr="00B90D85">
              <w:rPr>
                <w:rFonts w:asciiTheme="minorHAnsi" w:hAnsiTheme="minorHAnsi" w:cstheme="minorHAnsi"/>
                <w:sz w:val="20"/>
                <w:szCs w:val="20"/>
              </w:rPr>
              <w:t>Entrepreneurship</w:t>
            </w:r>
            <w:proofErr w:type="spellEnd"/>
            <w:r w:rsidRPr="00B90D85">
              <w:rPr>
                <w:rFonts w:asciiTheme="minorHAnsi" w:hAnsiTheme="minorHAnsi" w:cstheme="minorHAnsi"/>
                <w:sz w:val="20"/>
                <w:szCs w:val="20"/>
              </w:rPr>
              <w:t xml:space="preserve"> : </w:t>
            </w:r>
            <w:proofErr w:type="spellStart"/>
            <w:r w:rsidRPr="00B90D85">
              <w:rPr>
                <w:rFonts w:asciiTheme="minorHAnsi" w:hAnsiTheme="minorHAnsi" w:cstheme="minorHAnsi"/>
                <w:sz w:val="20"/>
                <w:szCs w:val="20"/>
              </w:rPr>
              <w:t>antecedents</w:t>
            </w:r>
            <w:proofErr w:type="spellEnd"/>
            <w:r w:rsidRPr="00B90D85">
              <w:rPr>
                <w:rFonts w:asciiTheme="minorHAnsi" w:hAnsiTheme="minorHAnsi" w:cstheme="minorHAnsi"/>
                <w:sz w:val="20"/>
                <w:szCs w:val="20"/>
              </w:rPr>
              <w:t xml:space="preserve"> and </w:t>
            </w:r>
            <w:proofErr w:type="spellStart"/>
            <w:r w:rsidRPr="00B90D85">
              <w:rPr>
                <w:rFonts w:asciiTheme="minorHAnsi" w:hAnsiTheme="minorHAnsi" w:cstheme="minorHAnsi"/>
                <w:sz w:val="20"/>
                <w:szCs w:val="20"/>
              </w:rPr>
              <w:t>effects</w:t>
            </w:r>
            <w:proofErr w:type="spellEnd"/>
            <w:r w:rsidRPr="00B90D85">
              <w:rPr>
                <w:rFonts w:asciiTheme="minorHAnsi" w:hAnsiTheme="minorHAnsi" w:cstheme="minorHAnsi"/>
                <w:sz w:val="20"/>
                <w:szCs w:val="20"/>
              </w:rPr>
              <w:t xml:space="preserve">, </w:t>
            </w:r>
            <w:proofErr w:type="spellStart"/>
            <w:r w:rsidRPr="00B90D85">
              <w:rPr>
                <w:rFonts w:asciiTheme="minorHAnsi" w:hAnsiTheme="minorHAnsi" w:cstheme="minorHAnsi"/>
                <w:sz w:val="20"/>
                <w:szCs w:val="20"/>
              </w:rPr>
              <w:t>Kosała</w:t>
            </w:r>
            <w:proofErr w:type="spellEnd"/>
            <w:r w:rsidRPr="00B90D85">
              <w:rPr>
                <w:rFonts w:asciiTheme="minorHAnsi" w:hAnsiTheme="minorHAnsi" w:cstheme="minorHAnsi"/>
                <w:sz w:val="20"/>
                <w:szCs w:val="20"/>
              </w:rPr>
              <w:t>, Urbaniec, Żur (red), Uniwersytet Ekonomiczny w Krakowie, Kraków 2016</w:t>
            </w:r>
          </w:p>
          <w:p w14:paraId="3F6E30ED" w14:textId="77777777" w:rsidR="0075420A" w:rsidRPr="00B90D85" w:rsidRDefault="0075420A" w:rsidP="003B1CAB">
            <w:pPr>
              <w:pStyle w:val="NormalnyWeb"/>
              <w:spacing w:before="0" w:after="90"/>
              <w:rPr>
                <w:rFonts w:asciiTheme="minorHAnsi" w:hAnsiTheme="minorHAnsi" w:cstheme="minorHAnsi"/>
                <w:sz w:val="20"/>
                <w:szCs w:val="20"/>
                <w:lang w:val="en-US"/>
              </w:rPr>
            </w:pPr>
            <w:r w:rsidRPr="00B90D85">
              <w:rPr>
                <w:rFonts w:asciiTheme="minorHAnsi" w:hAnsiTheme="minorHAnsi" w:cstheme="minorHAnsi"/>
                <w:sz w:val="20"/>
                <w:szCs w:val="20"/>
                <w:lang w:val="en-US"/>
              </w:rPr>
              <w:t>Sasin R, Entrepreneurship training, Warsaw School of Economics, Warszawa 2015</w:t>
            </w:r>
          </w:p>
          <w:p w14:paraId="0157D270" w14:textId="77777777" w:rsidR="0075420A" w:rsidRPr="00B90D85" w:rsidRDefault="0075420A" w:rsidP="003B1CAB">
            <w:pPr>
              <w:pStyle w:val="NormalnyWeb"/>
              <w:spacing w:before="0" w:after="90"/>
              <w:rPr>
                <w:rFonts w:asciiTheme="minorHAnsi" w:eastAsia="Calibri" w:hAnsiTheme="minorHAnsi" w:cstheme="minorHAnsi"/>
                <w:sz w:val="20"/>
                <w:szCs w:val="20"/>
                <w:lang w:eastAsia="en-US"/>
              </w:rPr>
            </w:pPr>
            <w:r w:rsidRPr="00B90D85">
              <w:rPr>
                <w:rFonts w:asciiTheme="minorHAnsi" w:hAnsiTheme="minorHAnsi" w:cstheme="minorHAnsi"/>
                <w:sz w:val="20"/>
                <w:szCs w:val="20"/>
                <w:lang w:val="en-US"/>
              </w:rPr>
              <w:t>Heidi M. Neck, Christopher P. Neck, Emma L. Murray, “Entrepreneurship. The Practice and Mindset”, Sage Publications, Los Angeles, 2018</w:t>
            </w:r>
          </w:p>
        </w:tc>
      </w:tr>
      <w:tr w:rsidR="0075420A" w:rsidRPr="00332316" w14:paraId="2FD2396B" w14:textId="77777777" w:rsidTr="003B1C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trHeight w:val="254"/>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65603FC0" w14:textId="77777777" w:rsidR="0075420A" w:rsidRPr="00B90D85" w:rsidRDefault="0075420A" w:rsidP="003B1CAB">
            <w:pPr>
              <w:pStyle w:val="Bezodstpw"/>
              <w:rPr>
                <w:rStyle w:val="rynqvb"/>
                <w:rFonts w:asciiTheme="minorHAnsi" w:hAnsiTheme="minorHAnsi" w:cstheme="minorHAnsi"/>
                <w:color w:val="000000"/>
                <w:sz w:val="20"/>
                <w:szCs w:val="20"/>
                <w:shd w:val="clear" w:color="auto" w:fill="F5F5F5"/>
                <w:lang w:val="en-US"/>
              </w:rPr>
            </w:pPr>
            <w:r w:rsidRPr="00B90D85">
              <w:rPr>
                <w:rStyle w:val="rynqvb"/>
                <w:rFonts w:asciiTheme="minorHAnsi" w:hAnsiTheme="minorHAnsi" w:cstheme="minorHAnsi"/>
                <w:color w:val="000000"/>
                <w:sz w:val="20"/>
                <w:szCs w:val="20"/>
                <w:shd w:val="clear" w:color="auto" w:fill="F5F5F5"/>
                <w:lang w:val="en-US"/>
              </w:rPr>
              <w:t xml:space="preserve">Learning Outcomes (with reference to the specialization effects): </w:t>
            </w:r>
          </w:p>
          <w:p w14:paraId="387A98F5" w14:textId="77777777" w:rsidR="0075420A" w:rsidRPr="00B90D85" w:rsidRDefault="0075420A" w:rsidP="003B1CAB">
            <w:pPr>
              <w:pStyle w:val="Bezodstpw"/>
              <w:rPr>
                <w:rStyle w:val="rynqvb"/>
                <w:rFonts w:asciiTheme="minorHAnsi" w:hAnsiTheme="minorHAnsi" w:cstheme="minorHAnsi"/>
                <w:color w:val="000000"/>
                <w:sz w:val="20"/>
                <w:szCs w:val="20"/>
                <w:shd w:val="clear" w:color="auto" w:fill="F5F5F5"/>
                <w:lang w:val="en-US"/>
              </w:rPr>
            </w:pPr>
            <w:r w:rsidRPr="00B90D85">
              <w:rPr>
                <w:rStyle w:val="rynqvb"/>
                <w:rFonts w:asciiTheme="minorHAnsi" w:hAnsiTheme="minorHAnsi" w:cstheme="minorHAnsi"/>
                <w:color w:val="000000"/>
                <w:sz w:val="20"/>
                <w:szCs w:val="20"/>
                <w:shd w:val="clear" w:color="auto" w:fill="F5F5F5"/>
                <w:lang w:val="en-US"/>
              </w:rPr>
              <w:t>Knowledge: the student knows and understands:</w:t>
            </w:r>
          </w:p>
          <w:p w14:paraId="524AB5E3" w14:textId="77777777" w:rsidR="0075420A" w:rsidRPr="00B90D85" w:rsidRDefault="0075420A" w:rsidP="003B1CAB">
            <w:pPr>
              <w:pStyle w:val="Bezodstpw"/>
              <w:rPr>
                <w:rStyle w:val="rynqvb"/>
                <w:rFonts w:asciiTheme="minorHAnsi" w:hAnsiTheme="minorHAnsi" w:cstheme="minorHAnsi"/>
                <w:color w:val="000000"/>
                <w:sz w:val="20"/>
                <w:szCs w:val="20"/>
                <w:shd w:val="clear" w:color="auto" w:fill="F5F5F5"/>
                <w:lang w:val="en-US"/>
              </w:rPr>
            </w:pPr>
            <w:r w:rsidRPr="00B90D85">
              <w:rPr>
                <w:rStyle w:val="rynqvb"/>
                <w:rFonts w:asciiTheme="minorHAnsi" w:hAnsiTheme="minorHAnsi" w:cstheme="minorHAnsi"/>
                <w:color w:val="000000"/>
                <w:sz w:val="20"/>
                <w:szCs w:val="20"/>
                <w:shd w:val="clear" w:color="auto" w:fill="F5F5F5"/>
                <w:lang w:val="en-US"/>
              </w:rPr>
              <w:t>1. various sources of financing a business (K_W08).</w:t>
            </w:r>
          </w:p>
          <w:p w14:paraId="173098DD" w14:textId="77777777" w:rsidR="0075420A" w:rsidRPr="00B90D85" w:rsidRDefault="0075420A" w:rsidP="003B1CAB">
            <w:pPr>
              <w:pStyle w:val="Bezodstpw"/>
              <w:rPr>
                <w:rStyle w:val="rynqvb"/>
                <w:rFonts w:asciiTheme="minorHAnsi" w:hAnsiTheme="minorHAnsi" w:cstheme="minorHAnsi"/>
                <w:color w:val="000000"/>
                <w:sz w:val="20"/>
                <w:szCs w:val="20"/>
                <w:shd w:val="clear" w:color="auto" w:fill="F5F5F5"/>
                <w:lang w:val="en-US"/>
              </w:rPr>
            </w:pPr>
            <w:r w:rsidRPr="00B90D85">
              <w:rPr>
                <w:rStyle w:val="rynqvb"/>
                <w:rFonts w:asciiTheme="minorHAnsi" w:hAnsiTheme="minorHAnsi" w:cstheme="minorHAnsi"/>
                <w:color w:val="000000"/>
                <w:sz w:val="20"/>
                <w:szCs w:val="20"/>
                <w:shd w:val="clear" w:color="auto" w:fill="F5F5F5"/>
                <w:lang w:val="en-US"/>
              </w:rPr>
              <w:t xml:space="preserve">2. rules for the creation, functioning and development of various forms of entrepreneurship (k_W16). </w:t>
            </w:r>
          </w:p>
          <w:p w14:paraId="3E651021" w14:textId="77777777" w:rsidR="0075420A" w:rsidRPr="00B90D85" w:rsidRDefault="0075420A" w:rsidP="003B1CAB">
            <w:pPr>
              <w:pStyle w:val="Bezodstpw"/>
              <w:rPr>
                <w:rStyle w:val="rynqvb"/>
                <w:rFonts w:asciiTheme="minorHAnsi" w:hAnsiTheme="minorHAnsi" w:cstheme="minorHAnsi"/>
                <w:color w:val="000000"/>
                <w:sz w:val="20"/>
                <w:szCs w:val="20"/>
                <w:shd w:val="clear" w:color="auto" w:fill="F5F5F5"/>
                <w:lang w:val="en-US"/>
              </w:rPr>
            </w:pPr>
            <w:r w:rsidRPr="00B90D85">
              <w:rPr>
                <w:rStyle w:val="rynqvb"/>
                <w:rFonts w:asciiTheme="minorHAnsi" w:hAnsiTheme="minorHAnsi" w:cstheme="minorHAnsi"/>
                <w:color w:val="000000"/>
                <w:sz w:val="20"/>
                <w:szCs w:val="20"/>
                <w:shd w:val="clear" w:color="auto" w:fill="F5F5F5"/>
                <w:lang w:val="en-US"/>
              </w:rPr>
              <w:t>Skills: the student is able:</w:t>
            </w:r>
          </w:p>
          <w:p w14:paraId="4628A485" w14:textId="77777777" w:rsidR="0075420A" w:rsidRPr="00B90D85" w:rsidRDefault="0075420A" w:rsidP="003B1CAB">
            <w:pPr>
              <w:pStyle w:val="Bezodstpw"/>
              <w:rPr>
                <w:rStyle w:val="rynqvb"/>
                <w:rFonts w:asciiTheme="minorHAnsi" w:hAnsiTheme="minorHAnsi" w:cstheme="minorHAnsi"/>
                <w:color w:val="000000"/>
                <w:sz w:val="20"/>
                <w:szCs w:val="20"/>
                <w:shd w:val="clear" w:color="auto" w:fill="F5F5F5"/>
                <w:lang w:val="en-US"/>
              </w:rPr>
            </w:pPr>
            <w:r w:rsidRPr="00B90D85">
              <w:rPr>
                <w:rStyle w:val="rynqvb"/>
                <w:rFonts w:asciiTheme="minorHAnsi" w:hAnsiTheme="minorHAnsi" w:cstheme="minorHAnsi"/>
                <w:color w:val="000000"/>
                <w:sz w:val="20"/>
                <w:szCs w:val="20"/>
                <w:shd w:val="clear" w:color="auto" w:fill="F5F5F5"/>
                <w:lang w:val="en-US"/>
              </w:rPr>
              <w:t xml:space="preserve">3.. estimate the profitability of the proposed business activity (k_U04). </w:t>
            </w:r>
          </w:p>
          <w:p w14:paraId="203C56B0" w14:textId="77777777" w:rsidR="0075420A" w:rsidRPr="00B90D85" w:rsidRDefault="0075420A" w:rsidP="003B1CAB">
            <w:pPr>
              <w:pStyle w:val="Bezodstpw"/>
              <w:rPr>
                <w:rStyle w:val="rynqvb"/>
                <w:rFonts w:asciiTheme="minorHAnsi" w:hAnsiTheme="minorHAnsi" w:cstheme="minorHAnsi"/>
                <w:color w:val="000000"/>
                <w:sz w:val="20"/>
                <w:szCs w:val="20"/>
                <w:shd w:val="clear" w:color="auto" w:fill="F5F5F5"/>
                <w:lang w:val="en-US"/>
              </w:rPr>
            </w:pPr>
            <w:r w:rsidRPr="00B90D85">
              <w:rPr>
                <w:rStyle w:val="rynqvb"/>
                <w:rFonts w:asciiTheme="minorHAnsi" w:hAnsiTheme="minorHAnsi" w:cstheme="minorHAnsi"/>
                <w:color w:val="000000"/>
                <w:sz w:val="20"/>
                <w:szCs w:val="20"/>
                <w:shd w:val="clear" w:color="auto" w:fill="F5F5F5"/>
                <w:lang w:val="en-US"/>
              </w:rPr>
              <w:t xml:space="preserve">4. work in a team (k_U12). </w:t>
            </w:r>
          </w:p>
          <w:p w14:paraId="45D665A5" w14:textId="77777777" w:rsidR="0075420A" w:rsidRPr="00B90D85" w:rsidRDefault="0075420A" w:rsidP="003B1CAB">
            <w:pPr>
              <w:pStyle w:val="Bezodstpw"/>
              <w:rPr>
                <w:rStyle w:val="rynqvb"/>
                <w:rFonts w:asciiTheme="minorHAnsi" w:hAnsiTheme="minorHAnsi" w:cstheme="minorHAnsi"/>
                <w:color w:val="000000"/>
                <w:sz w:val="20"/>
                <w:szCs w:val="20"/>
                <w:shd w:val="clear" w:color="auto" w:fill="F5F5F5"/>
                <w:lang w:val="en-US"/>
              </w:rPr>
            </w:pPr>
            <w:r w:rsidRPr="00B90D85">
              <w:rPr>
                <w:rStyle w:val="rynqvb"/>
                <w:rFonts w:asciiTheme="minorHAnsi" w:hAnsiTheme="minorHAnsi" w:cstheme="minorHAnsi"/>
                <w:color w:val="000000"/>
                <w:sz w:val="20"/>
                <w:szCs w:val="20"/>
                <w:shd w:val="clear" w:color="auto" w:fill="F5F5F5"/>
                <w:lang w:val="en-US"/>
              </w:rPr>
              <w:t xml:space="preserve">Social Competence: the student is ready to </w:t>
            </w:r>
          </w:p>
          <w:p w14:paraId="4D063E43" w14:textId="77777777" w:rsidR="0075420A" w:rsidRPr="00B90D85" w:rsidRDefault="0075420A" w:rsidP="003B1CAB">
            <w:pPr>
              <w:pStyle w:val="Bezodstpw"/>
              <w:rPr>
                <w:rStyle w:val="rynqvb"/>
                <w:rFonts w:asciiTheme="minorHAnsi" w:hAnsiTheme="minorHAnsi" w:cstheme="minorHAnsi"/>
                <w:color w:val="000000"/>
                <w:sz w:val="20"/>
                <w:szCs w:val="20"/>
                <w:shd w:val="clear" w:color="auto" w:fill="F5F5F5"/>
                <w:lang w:val="en-US"/>
              </w:rPr>
            </w:pPr>
            <w:r w:rsidRPr="00B90D85">
              <w:rPr>
                <w:rStyle w:val="rynqvb"/>
                <w:rFonts w:asciiTheme="minorHAnsi" w:hAnsiTheme="minorHAnsi" w:cstheme="minorHAnsi"/>
                <w:color w:val="000000"/>
                <w:sz w:val="20"/>
                <w:szCs w:val="20"/>
                <w:shd w:val="clear" w:color="auto" w:fill="F5F5F5"/>
                <w:lang w:val="en-US"/>
              </w:rPr>
              <w:t xml:space="preserve">5. to think and act in an entrepreneurial way (k_K05). </w:t>
            </w:r>
          </w:p>
          <w:p w14:paraId="038F6995" w14:textId="77777777" w:rsidR="0075420A" w:rsidRPr="00606D29" w:rsidRDefault="0075420A" w:rsidP="003B1CAB">
            <w:pPr>
              <w:pStyle w:val="Bezodstpw"/>
              <w:rPr>
                <w:rFonts w:asciiTheme="minorHAnsi" w:hAnsiTheme="minorHAnsi" w:cstheme="minorHAnsi"/>
                <w:sz w:val="20"/>
                <w:szCs w:val="20"/>
                <w:lang w:val="en-US"/>
              </w:rPr>
            </w:pPr>
            <w:r w:rsidRPr="00B90D85">
              <w:rPr>
                <w:rStyle w:val="rynqvb"/>
                <w:rFonts w:asciiTheme="minorHAnsi" w:hAnsiTheme="minorHAnsi" w:cstheme="minorHAnsi"/>
                <w:color w:val="000000"/>
                <w:sz w:val="20"/>
                <w:szCs w:val="20"/>
                <w:shd w:val="clear" w:color="auto" w:fill="F5F5F5"/>
                <w:lang w:val="en-US"/>
              </w:rPr>
              <w:t>6. to cooperate in a team (k_K04).</w:t>
            </w:r>
          </w:p>
        </w:tc>
      </w:tr>
    </w:tbl>
    <w:p w14:paraId="6459D2EC" w14:textId="77777777" w:rsidR="0075420A" w:rsidRPr="00606D29" w:rsidRDefault="0075420A" w:rsidP="006156B6">
      <w:pPr>
        <w:pStyle w:val="Bezodstpw"/>
        <w:rPr>
          <w:rFonts w:asciiTheme="minorHAnsi" w:hAnsiTheme="minorHAnsi" w:cstheme="minorHAnsi"/>
          <w:sz w:val="20"/>
          <w:szCs w:val="20"/>
          <w:lang w:val="en-US"/>
        </w:rPr>
      </w:pPr>
    </w:p>
    <w:p w14:paraId="4564DAB2" w14:textId="77777777" w:rsidR="006156B6" w:rsidRPr="00606D29" w:rsidRDefault="006156B6" w:rsidP="006156B6">
      <w:pPr>
        <w:pStyle w:val="Bezodstpw"/>
        <w:rPr>
          <w:rFonts w:asciiTheme="minorHAnsi" w:hAnsiTheme="minorHAnsi" w:cstheme="minorHAnsi"/>
          <w:sz w:val="20"/>
          <w:szCs w:val="20"/>
          <w:lang w:val="en-US"/>
        </w:rPr>
      </w:pPr>
    </w:p>
    <w:tbl>
      <w:tblPr>
        <w:tblW w:w="9924" w:type="dxa"/>
        <w:tblInd w:w="-441" w:type="dxa"/>
        <w:tblLayout w:type="fixed"/>
        <w:tblCellMar>
          <w:left w:w="10" w:type="dxa"/>
          <w:right w:w="10" w:type="dxa"/>
        </w:tblCellMar>
        <w:tblLook w:val="04A0" w:firstRow="1" w:lastRow="0" w:firstColumn="1" w:lastColumn="0" w:noHBand="0" w:noVBand="1"/>
      </w:tblPr>
      <w:tblGrid>
        <w:gridCol w:w="2481"/>
        <w:gridCol w:w="2481"/>
        <w:gridCol w:w="2481"/>
        <w:gridCol w:w="2481"/>
      </w:tblGrid>
      <w:tr w:rsidR="006156B6" w:rsidRPr="00AE5D07" w14:paraId="276C59C1" w14:textId="77777777" w:rsidTr="006156B6">
        <w:trPr>
          <w:trHeight w:val="391"/>
        </w:trPr>
        <w:tc>
          <w:tcPr>
            <w:tcW w:w="4962" w:type="dxa"/>
            <w:gridSpan w:val="2"/>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09F691BB" w14:textId="77777777" w:rsidR="006156B6" w:rsidRPr="00AE5D07" w:rsidRDefault="006156B6" w:rsidP="006156B6">
            <w:pPr>
              <w:pStyle w:val="Bezodstpw"/>
              <w:rPr>
                <w:rFonts w:asciiTheme="minorHAnsi" w:hAnsiTheme="minorHAnsi" w:cstheme="minorHAnsi"/>
                <w:sz w:val="20"/>
                <w:szCs w:val="20"/>
              </w:rPr>
            </w:pPr>
            <w:r>
              <w:rPr>
                <w:rFonts w:asciiTheme="minorHAnsi" w:hAnsiTheme="minorHAnsi" w:cstheme="minorHAnsi"/>
                <w:sz w:val="20"/>
                <w:szCs w:val="20"/>
              </w:rPr>
              <w:t>Course</w:t>
            </w:r>
            <w:r w:rsidRPr="00AE5D07">
              <w:rPr>
                <w:rFonts w:asciiTheme="minorHAnsi" w:hAnsiTheme="minorHAnsi" w:cstheme="minorHAnsi"/>
                <w:sz w:val="20"/>
                <w:szCs w:val="20"/>
              </w:rPr>
              <w:t xml:space="preserve">: </w:t>
            </w:r>
            <w:r>
              <w:rPr>
                <w:rFonts w:asciiTheme="minorHAnsi" w:hAnsiTheme="minorHAnsi" w:cstheme="minorHAnsi"/>
                <w:sz w:val="20"/>
                <w:szCs w:val="20"/>
              </w:rPr>
              <w:t xml:space="preserve">Fundamentals of marketing </w:t>
            </w:r>
          </w:p>
        </w:tc>
        <w:tc>
          <w:tcPr>
            <w:tcW w:w="2481" w:type="dxa"/>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tcPr>
          <w:p w14:paraId="53416150" w14:textId="77777777" w:rsidR="006156B6" w:rsidRPr="00AE5D07" w:rsidRDefault="006156B6" w:rsidP="006156B6">
            <w:pPr>
              <w:pStyle w:val="Bezodstpw"/>
              <w:rPr>
                <w:rFonts w:asciiTheme="minorHAnsi" w:hAnsiTheme="minorHAnsi" w:cstheme="minorHAnsi"/>
                <w:bCs/>
                <w:sz w:val="20"/>
                <w:szCs w:val="20"/>
              </w:rPr>
            </w:pPr>
            <w:r w:rsidRPr="00AE5D07">
              <w:rPr>
                <w:rFonts w:asciiTheme="minorHAnsi" w:hAnsiTheme="minorHAnsi" w:cstheme="minorHAnsi"/>
                <w:bCs/>
                <w:sz w:val="20"/>
                <w:szCs w:val="20"/>
              </w:rPr>
              <w:t xml:space="preserve">Kod: </w:t>
            </w:r>
          </w:p>
        </w:tc>
        <w:tc>
          <w:tcPr>
            <w:tcW w:w="2481" w:type="dxa"/>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0E3F249D" w14:textId="77777777" w:rsidR="006156B6" w:rsidRPr="00AE5D07" w:rsidRDefault="006156B6" w:rsidP="006156B6">
            <w:pPr>
              <w:pStyle w:val="Bezodstpw"/>
              <w:rPr>
                <w:rFonts w:asciiTheme="minorHAnsi" w:hAnsiTheme="minorHAnsi" w:cstheme="minorHAnsi"/>
                <w:sz w:val="20"/>
                <w:szCs w:val="20"/>
              </w:rPr>
            </w:pPr>
            <w:r w:rsidRPr="00AE5D07">
              <w:rPr>
                <w:rFonts w:asciiTheme="minorHAnsi" w:hAnsiTheme="minorHAnsi" w:cstheme="minorHAnsi"/>
                <w:sz w:val="20"/>
                <w:szCs w:val="20"/>
              </w:rPr>
              <w:t xml:space="preserve">ECTS: </w:t>
            </w:r>
            <w:r>
              <w:rPr>
                <w:rFonts w:asciiTheme="minorHAnsi" w:hAnsiTheme="minorHAnsi" w:cstheme="minorHAnsi"/>
                <w:sz w:val="20"/>
                <w:szCs w:val="20"/>
              </w:rPr>
              <w:t>2</w:t>
            </w:r>
          </w:p>
        </w:tc>
      </w:tr>
      <w:tr w:rsidR="006156B6" w:rsidRPr="00AE5D07" w14:paraId="01511A95" w14:textId="77777777" w:rsidTr="006156B6">
        <w:trPr>
          <w:trHeight w:val="385"/>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tcPr>
          <w:p w14:paraId="02BBF5DE"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Name of the unit conducting the course:</w:t>
            </w:r>
          </w:p>
          <w:p w14:paraId="7FD3F453" w14:textId="77777777" w:rsidR="006156B6" w:rsidRPr="00AE5D07" w:rsidRDefault="006156B6" w:rsidP="006156B6">
            <w:pPr>
              <w:pStyle w:val="Bezodstpw"/>
              <w:rPr>
                <w:rFonts w:asciiTheme="minorHAnsi" w:hAnsiTheme="minorHAnsi" w:cstheme="minorHAnsi"/>
                <w:sz w:val="20"/>
                <w:szCs w:val="20"/>
              </w:rPr>
            </w:pPr>
            <w:proofErr w:type="spellStart"/>
            <w:r w:rsidRPr="0092229D">
              <w:rPr>
                <w:rFonts w:asciiTheme="minorHAnsi" w:hAnsiTheme="minorHAnsi" w:cstheme="minorHAnsi"/>
                <w:sz w:val="20"/>
                <w:szCs w:val="20"/>
              </w:rPr>
              <w:t>Faculty</w:t>
            </w:r>
            <w:proofErr w:type="spellEnd"/>
            <w:r w:rsidRPr="0092229D">
              <w:rPr>
                <w:rFonts w:asciiTheme="minorHAnsi" w:hAnsiTheme="minorHAnsi" w:cstheme="minorHAnsi"/>
                <w:sz w:val="20"/>
                <w:szCs w:val="20"/>
              </w:rPr>
              <w:t xml:space="preserve"> of </w:t>
            </w:r>
            <w:proofErr w:type="spellStart"/>
            <w:r w:rsidRPr="0092229D">
              <w:rPr>
                <w:rFonts w:asciiTheme="minorHAnsi" w:hAnsiTheme="minorHAnsi" w:cstheme="minorHAnsi"/>
                <w:sz w:val="20"/>
                <w:szCs w:val="20"/>
              </w:rPr>
              <w:t>Econom</w:t>
            </w:r>
            <w:r>
              <w:rPr>
                <w:rFonts w:asciiTheme="minorHAnsi" w:hAnsiTheme="minorHAnsi" w:cstheme="minorHAnsi"/>
                <w:sz w:val="20"/>
                <w:szCs w:val="20"/>
              </w:rPr>
              <w:t>ics</w:t>
            </w:r>
            <w:proofErr w:type="spellEnd"/>
          </w:p>
        </w:tc>
      </w:tr>
      <w:tr w:rsidR="006156B6" w:rsidRPr="00065125" w14:paraId="270056F8" w14:textId="77777777" w:rsidTr="006156B6">
        <w:trPr>
          <w:trHeight w:val="774"/>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tcPr>
          <w:p w14:paraId="1F756514"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Field of study: Economics</w:t>
            </w:r>
          </w:p>
          <w:p w14:paraId="75B3646A"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PRK Level: 6</w:t>
            </w:r>
          </w:p>
          <w:p w14:paraId="7E202C08"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Level of studies: I (bachelor)</w:t>
            </w:r>
          </w:p>
          <w:p w14:paraId="33461855"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General Academic Profile</w:t>
            </w:r>
          </w:p>
          <w:p w14:paraId="23203E3C"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Full-time Studies</w:t>
            </w:r>
          </w:p>
        </w:tc>
      </w:tr>
      <w:tr w:rsidR="006156B6" w:rsidRPr="00065125" w14:paraId="6F619895" w14:textId="77777777" w:rsidTr="006156B6">
        <w:trPr>
          <w:trHeight w:val="520"/>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53153365" w14:textId="77777777" w:rsidR="006156B6" w:rsidRPr="0025754F"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 xml:space="preserve">Course coordinator: </w:t>
            </w:r>
            <w:proofErr w:type="spellStart"/>
            <w:r w:rsidRPr="00606D29">
              <w:rPr>
                <w:rFonts w:asciiTheme="minorHAnsi" w:hAnsiTheme="minorHAnsi" w:cstheme="minorHAnsi"/>
                <w:sz w:val="20"/>
                <w:szCs w:val="20"/>
                <w:lang w:val="en-US"/>
              </w:rPr>
              <w:t>Rafał</w:t>
            </w:r>
            <w:proofErr w:type="spellEnd"/>
            <w:r w:rsidRPr="00606D29">
              <w:rPr>
                <w:rFonts w:asciiTheme="minorHAnsi" w:hAnsiTheme="minorHAnsi" w:cstheme="minorHAnsi"/>
                <w:sz w:val="20"/>
                <w:szCs w:val="20"/>
                <w:lang w:val="en-US"/>
              </w:rPr>
              <w:t xml:space="preserve"> </w:t>
            </w:r>
            <w:proofErr w:type="spellStart"/>
            <w:r w:rsidRPr="00606D29">
              <w:rPr>
                <w:rFonts w:asciiTheme="minorHAnsi" w:hAnsiTheme="minorHAnsi" w:cstheme="minorHAnsi"/>
                <w:sz w:val="20"/>
                <w:szCs w:val="20"/>
                <w:lang w:val="en-US"/>
              </w:rPr>
              <w:t>Matwiejczuk</w:t>
            </w:r>
            <w:proofErr w:type="spellEnd"/>
            <w:r w:rsidRPr="00606D29">
              <w:rPr>
                <w:rFonts w:asciiTheme="minorHAnsi" w:hAnsiTheme="minorHAnsi" w:cstheme="minorHAnsi"/>
                <w:sz w:val="20"/>
                <w:szCs w:val="20"/>
                <w:lang w:val="en-US"/>
              </w:rPr>
              <w:t xml:space="preserve">, Assoc. </w:t>
            </w:r>
            <w:r w:rsidRPr="0025754F">
              <w:rPr>
                <w:rFonts w:asciiTheme="minorHAnsi" w:hAnsiTheme="minorHAnsi" w:cstheme="minorHAnsi"/>
                <w:sz w:val="20"/>
                <w:szCs w:val="20"/>
                <w:lang w:val="en-US"/>
              </w:rPr>
              <w:t xml:space="preserve">Prof., </w:t>
            </w:r>
            <w:proofErr w:type="spellStart"/>
            <w:r w:rsidRPr="0025754F">
              <w:rPr>
                <w:rFonts w:asciiTheme="minorHAnsi" w:hAnsiTheme="minorHAnsi" w:cstheme="minorHAnsi"/>
                <w:sz w:val="20"/>
                <w:szCs w:val="20"/>
                <w:lang w:val="en-US"/>
              </w:rPr>
              <w:t>Ds.C</w:t>
            </w:r>
            <w:proofErr w:type="spellEnd"/>
            <w:r w:rsidRPr="0025754F">
              <w:rPr>
                <w:rFonts w:asciiTheme="minorHAnsi" w:hAnsiTheme="minorHAnsi" w:cstheme="minorHAnsi"/>
                <w:sz w:val="20"/>
                <w:szCs w:val="20"/>
                <w:lang w:val="en-US"/>
              </w:rPr>
              <w:t xml:space="preserve">., Ph.D., Eng.; </w:t>
            </w:r>
            <w:proofErr w:type="spellStart"/>
            <w:r w:rsidRPr="0025754F">
              <w:rPr>
                <w:rFonts w:asciiTheme="minorHAnsi" w:hAnsiTheme="minorHAnsi" w:cstheme="minorHAnsi"/>
                <w:sz w:val="20"/>
                <w:szCs w:val="20"/>
                <w:lang w:val="en-US"/>
              </w:rPr>
              <w:t>dr</w:t>
            </w:r>
            <w:proofErr w:type="spellEnd"/>
            <w:r w:rsidRPr="0025754F">
              <w:rPr>
                <w:rFonts w:asciiTheme="minorHAnsi" w:hAnsiTheme="minorHAnsi" w:cstheme="minorHAnsi"/>
                <w:sz w:val="20"/>
                <w:szCs w:val="20"/>
                <w:lang w:val="en-US"/>
              </w:rPr>
              <w:t xml:space="preserve"> Sabina </w:t>
            </w:r>
            <w:proofErr w:type="spellStart"/>
            <w:r w:rsidRPr="0025754F">
              <w:rPr>
                <w:rFonts w:asciiTheme="minorHAnsi" w:hAnsiTheme="minorHAnsi" w:cstheme="minorHAnsi"/>
                <w:sz w:val="20"/>
                <w:szCs w:val="20"/>
                <w:lang w:val="en-US"/>
              </w:rPr>
              <w:t>Wyrwich-Płotka</w:t>
            </w:r>
            <w:proofErr w:type="spellEnd"/>
            <w:r w:rsidRPr="0025754F">
              <w:rPr>
                <w:rFonts w:asciiTheme="minorHAnsi" w:hAnsiTheme="minorHAnsi" w:cstheme="minorHAnsi"/>
                <w:sz w:val="20"/>
                <w:szCs w:val="20"/>
                <w:lang w:val="en-US"/>
              </w:rPr>
              <w:t>, Ph.D.</w:t>
            </w:r>
          </w:p>
        </w:tc>
      </w:tr>
      <w:tr w:rsidR="006156B6" w:rsidRPr="00065125" w14:paraId="2B2FDC4C" w14:textId="77777777" w:rsidTr="006156B6">
        <w:trPr>
          <w:trHeight w:val="1495"/>
        </w:trPr>
        <w:tc>
          <w:tcPr>
            <w:tcW w:w="4962" w:type="dxa"/>
            <w:gridSpan w:val="2"/>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0E2785BE"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Forms of classes, the manner of their implementation and the number of hours assigned to them:</w:t>
            </w:r>
          </w:p>
          <w:p w14:paraId="1D427602"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A. Forms of classes: lecture / exercises</w:t>
            </w:r>
          </w:p>
          <w:p w14:paraId="19B5F61B"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B. Mode of implementation: in the classroom</w:t>
            </w:r>
          </w:p>
          <w:p w14:paraId="74AF394E"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 xml:space="preserve">C. Hours: 15/15 </w:t>
            </w:r>
          </w:p>
          <w:p w14:paraId="01365AD4"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D. Assessment method: pass with grades</w:t>
            </w:r>
          </w:p>
        </w:tc>
        <w:tc>
          <w:tcPr>
            <w:tcW w:w="4962" w:type="dxa"/>
            <w:gridSpan w:val="2"/>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1D47234D"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Student workload:</w:t>
            </w:r>
            <w:r>
              <w:rPr>
                <w:rFonts w:asciiTheme="minorHAnsi" w:hAnsiTheme="minorHAnsi" w:cstheme="minorHAnsi"/>
                <w:sz w:val="20"/>
                <w:szCs w:val="20"/>
                <w:lang w:val="en-US"/>
              </w:rPr>
              <w:t xml:space="preserve"> 50 h</w:t>
            </w:r>
          </w:p>
          <w:p w14:paraId="4D2201DC"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 xml:space="preserve">A. </w:t>
            </w:r>
            <w:r w:rsidRPr="00606D29">
              <w:rPr>
                <w:rFonts w:asciiTheme="minorHAnsi" w:hAnsiTheme="minorHAnsi" w:cstheme="minorHAnsi"/>
                <w:bCs/>
                <w:sz w:val="20"/>
                <w:szCs w:val="20"/>
                <w:lang w:val="en-US"/>
              </w:rPr>
              <w:t>Participation in classes: 30</w:t>
            </w:r>
            <w:r>
              <w:rPr>
                <w:rFonts w:asciiTheme="minorHAnsi" w:hAnsiTheme="minorHAnsi" w:cstheme="minorHAnsi"/>
                <w:bCs/>
                <w:sz w:val="20"/>
                <w:szCs w:val="20"/>
                <w:lang w:val="en-US"/>
              </w:rPr>
              <w:t xml:space="preserve"> </w:t>
            </w:r>
            <w:r w:rsidRPr="00606D29">
              <w:rPr>
                <w:rFonts w:asciiTheme="minorHAnsi" w:hAnsiTheme="minorHAnsi" w:cstheme="minorHAnsi"/>
                <w:bCs/>
                <w:sz w:val="20"/>
                <w:szCs w:val="20"/>
                <w:lang w:val="en-US"/>
              </w:rPr>
              <w:t>h</w:t>
            </w:r>
          </w:p>
          <w:p w14:paraId="2CAE45CE"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 xml:space="preserve">B. </w:t>
            </w:r>
            <w:r w:rsidRPr="00606D29">
              <w:rPr>
                <w:rFonts w:asciiTheme="minorHAnsi" w:hAnsiTheme="minorHAnsi" w:cstheme="minorHAnsi"/>
                <w:bCs/>
                <w:sz w:val="20"/>
                <w:szCs w:val="20"/>
                <w:lang w:val="en-US"/>
              </w:rPr>
              <w:t>Student’s own work:</w:t>
            </w:r>
            <w:r>
              <w:rPr>
                <w:rFonts w:asciiTheme="minorHAnsi" w:hAnsiTheme="minorHAnsi" w:cstheme="minorHAnsi"/>
                <w:sz w:val="20"/>
                <w:szCs w:val="20"/>
                <w:lang w:val="en-US"/>
              </w:rPr>
              <w:t xml:space="preserve"> 20 </w:t>
            </w:r>
            <w:r w:rsidRPr="00606D29">
              <w:rPr>
                <w:rFonts w:asciiTheme="minorHAnsi" w:hAnsiTheme="minorHAnsi" w:cstheme="minorHAnsi"/>
                <w:bCs/>
                <w:sz w:val="20"/>
                <w:szCs w:val="20"/>
                <w:lang w:val="en-US"/>
              </w:rPr>
              <w:t xml:space="preserve">h </w:t>
            </w:r>
          </w:p>
          <w:p w14:paraId="34B8A8C8" w14:textId="77777777" w:rsidR="006156B6" w:rsidRPr="00606D29" w:rsidRDefault="006156B6" w:rsidP="006156B6">
            <w:pPr>
              <w:pStyle w:val="Bezodstpw"/>
              <w:rPr>
                <w:rFonts w:asciiTheme="minorHAnsi" w:hAnsiTheme="minorHAnsi" w:cstheme="minorHAnsi"/>
                <w:color w:val="000000"/>
                <w:sz w:val="20"/>
                <w:szCs w:val="20"/>
                <w:lang w:val="en-US"/>
              </w:rPr>
            </w:pPr>
            <w:r w:rsidRPr="00606D29">
              <w:rPr>
                <w:rFonts w:asciiTheme="minorHAnsi" w:hAnsiTheme="minorHAnsi" w:cstheme="minorHAnsi"/>
                <w:bCs/>
                <w:sz w:val="20"/>
                <w:szCs w:val="20"/>
                <w:lang w:val="en-US"/>
              </w:rPr>
              <w:t xml:space="preserve">Preparation for a </w:t>
            </w:r>
            <w:r>
              <w:rPr>
                <w:rFonts w:asciiTheme="minorHAnsi" w:hAnsiTheme="minorHAnsi" w:cstheme="minorHAnsi"/>
                <w:bCs/>
                <w:sz w:val="20"/>
                <w:szCs w:val="20"/>
                <w:lang w:val="en-US"/>
              </w:rPr>
              <w:t>credit</w:t>
            </w:r>
            <w:r w:rsidRPr="00606D29">
              <w:rPr>
                <w:rFonts w:asciiTheme="minorHAnsi" w:hAnsiTheme="minorHAnsi" w:cstheme="minorHAnsi"/>
                <w:bCs/>
                <w:sz w:val="20"/>
                <w:szCs w:val="20"/>
                <w:lang w:val="en-US"/>
              </w:rPr>
              <w:t xml:space="preserve">: </w:t>
            </w:r>
            <w:r>
              <w:rPr>
                <w:rFonts w:asciiTheme="minorHAnsi" w:hAnsiTheme="minorHAnsi" w:cstheme="minorHAnsi"/>
                <w:bCs/>
                <w:sz w:val="20"/>
                <w:szCs w:val="20"/>
                <w:lang w:val="en-US"/>
              </w:rPr>
              <w:t xml:space="preserve">20 </w:t>
            </w:r>
            <w:r w:rsidRPr="00606D29">
              <w:rPr>
                <w:rFonts w:asciiTheme="minorHAnsi" w:hAnsiTheme="minorHAnsi" w:cstheme="minorHAnsi"/>
                <w:bCs/>
                <w:sz w:val="20"/>
                <w:szCs w:val="20"/>
                <w:lang w:val="en-US"/>
              </w:rPr>
              <w:t>h</w:t>
            </w:r>
          </w:p>
        </w:tc>
      </w:tr>
      <w:tr w:rsidR="006156B6" w:rsidRPr="00065125" w14:paraId="494280FA" w14:textId="77777777" w:rsidTr="006156B6">
        <w:trPr>
          <w:trHeight w:val="481"/>
        </w:trPr>
        <w:tc>
          <w:tcPr>
            <w:tcW w:w="2481" w:type="dxa"/>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662308B4"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lastRenderedPageBreak/>
              <w:t>Language of lecture:</w:t>
            </w:r>
          </w:p>
          <w:p w14:paraId="6911CAF6"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bCs/>
                <w:sz w:val="20"/>
                <w:szCs w:val="20"/>
                <w:lang w:val="en-US"/>
              </w:rPr>
              <w:t>English language</w:t>
            </w:r>
          </w:p>
        </w:tc>
        <w:tc>
          <w:tcPr>
            <w:tcW w:w="2481" w:type="dxa"/>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6AA43CF2" w14:textId="77777777" w:rsidR="006156B6" w:rsidRPr="00AE5D07" w:rsidRDefault="006156B6" w:rsidP="006156B6">
            <w:pPr>
              <w:pStyle w:val="Bezodstpw"/>
              <w:rPr>
                <w:rFonts w:asciiTheme="minorHAnsi" w:hAnsiTheme="minorHAnsi" w:cstheme="minorHAnsi"/>
                <w:sz w:val="20"/>
                <w:szCs w:val="20"/>
              </w:rPr>
            </w:pPr>
            <w:proofErr w:type="spellStart"/>
            <w:r w:rsidRPr="00AE5D07">
              <w:rPr>
                <w:rFonts w:asciiTheme="minorHAnsi" w:hAnsiTheme="minorHAnsi" w:cstheme="minorHAnsi"/>
                <w:sz w:val="20"/>
                <w:szCs w:val="20"/>
              </w:rPr>
              <w:t>Type</w:t>
            </w:r>
            <w:proofErr w:type="spellEnd"/>
            <w:r w:rsidRPr="00AE5D07">
              <w:rPr>
                <w:rFonts w:asciiTheme="minorHAnsi" w:hAnsiTheme="minorHAnsi" w:cstheme="minorHAnsi"/>
                <w:sz w:val="20"/>
                <w:szCs w:val="20"/>
              </w:rPr>
              <w:t xml:space="preserve"> of </w:t>
            </w:r>
            <w:proofErr w:type="spellStart"/>
            <w:r w:rsidRPr="00AE5D07">
              <w:rPr>
                <w:rFonts w:asciiTheme="minorHAnsi" w:hAnsiTheme="minorHAnsi" w:cstheme="minorHAnsi"/>
                <w:sz w:val="20"/>
                <w:szCs w:val="20"/>
              </w:rPr>
              <w:t>course</w:t>
            </w:r>
            <w:proofErr w:type="spellEnd"/>
            <w:r w:rsidRPr="00AE5D07">
              <w:rPr>
                <w:rFonts w:asciiTheme="minorHAnsi" w:hAnsiTheme="minorHAnsi" w:cstheme="minorHAnsi"/>
                <w:sz w:val="20"/>
                <w:szCs w:val="20"/>
              </w:rPr>
              <w:t>:</w:t>
            </w:r>
          </w:p>
          <w:p w14:paraId="39C2FA3D" w14:textId="77777777" w:rsidR="006156B6" w:rsidRPr="00AE5D07" w:rsidRDefault="006156B6" w:rsidP="006156B6">
            <w:pPr>
              <w:pStyle w:val="Bezodstpw"/>
              <w:rPr>
                <w:rFonts w:asciiTheme="minorHAnsi" w:hAnsiTheme="minorHAnsi" w:cstheme="minorHAnsi"/>
                <w:sz w:val="20"/>
                <w:szCs w:val="20"/>
              </w:rPr>
            </w:pPr>
            <w:proofErr w:type="spellStart"/>
            <w:r w:rsidRPr="00AE5D07">
              <w:rPr>
                <w:rFonts w:asciiTheme="minorHAnsi" w:hAnsiTheme="minorHAnsi" w:cstheme="minorHAnsi"/>
                <w:sz w:val="20"/>
                <w:szCs w:val="20"/>
              </w:rPr>
              <w:t>Obligatory</w:t>
            </w:r>
            <w:proofErr w:type="spellEnd"/>
          </w:p>
        </w:tc>
        <w:tc>
          <w:tcPr>
            <w:tcW w:w="4962" w:type="dxa"/>
            <w:gridSpan w:val="2"/>
            <w:tcBorders>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0806C656"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Prerequisites:</w:t>
            </w:r>
          </w:p>
          <w:p w14:paraId="06F3925C"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Basic knowledge concerning market economy</w:t>
            </w:r>
          </w:p>
        </w:tc>
      </w:tr>
      <w:tr w:rsidR="006156B6" w:rsidRPr="00065125" w14:paraId="3D2B2483" w14:textId="77777777" w:rsidTr="006156B6">
        <w:trPr>
          <w:trHeight w:val="2491"/>
        </w:trPr>
        <w:tc>
          <w:tcPr>
            <w:tcW w:w="4962" w:type="dxa"/>
            <w:gridSpan w:val="2"/>
            <w:tcBorders>
              <w:top w:val="single" w:sz="12" w:space="0" w:color="000000"/>
              <w:left w:val="single" w:sz="12" w:space="0" w:color="000000"/>
              <w:bottom w:val="single" w:sz="12" w:space="0" w:color="000000"/>
              <w:right w:val="single" w:sz="12" w:space="0" w:color="000000"/>
            </w:tcBorders>
            <w:shd w:val="clear" w:color="auto" w:fill="FFFFFF"/>
            <w:tcMar>
              <w:top w:w="0" w:type="dxa"/>
              <w:left w:w="70" w:type="dxa"/>
              <w:bottom w:w="0" w:type="dxa"/>
              <w:right w:w="70" w:type="dxa"/>
            </w:tcMar>
          </w:tcPr>
          <w:p w14:paraId="175AE172"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 xml:space="preserve">Teaching methods: </w:t>
            </w:r>
          </w:p>
          <w:p w14:paraId="1487981A" w14:textId="77777777" w:rsidR="006156B6" w:rsidRPr="00606D29" w:rsidRDefault="006156B6" w:rsidP="006156B6">
            <w:pPr>
              <w:pStyle w:val="Bezodstpw"/>
              <w:rPr>
                <w:rFonts w:asciiTheme="minorHAnsi" w:hAnsiTheme="minorHAnsi" w:cstheme="minorHAnsi"/>
                <w:sz w:val="20"/>
                <w:szCs w:val="20"/>
                <w:lang w:val="en-US"/>
              </w:rPr>
            </w:pPr>
          </w:p>
          <w:p w14:paraId="30E2CE13"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Lecture: conversational / participatory lecture with a multimedia presentation</w:t>
            </w:r>
          </w:p>
          <w:p w14:paraId="08088453" w14:textId="77777777" w:rsidR="006156B6" w:rsidRPr="00606D29" w:rsidRDefault="006156B6" w:rsidP="006156B6">
            <w:pPr>
              <w:pStyle w:val="Bezodstpw"/>
              <w:rPr>
                <w:rFonts w:asciiTheme="minorHAnsi" w:hAnsiTheme="minorHAnsi" w:cstheme="minorHAnsi"/>
                <w:sz w:val="20"/>
                <w:szCs w:val="20"/>
                <w:lang w:val="en-US"/>
              </w:rPr>
            </w:pPr>
          </w:p>
          <w:p w14:paraId="49C91A53"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Exercises: practical exercises, group discussions, case study analysis, group and/or individual projects</w:t>
            </w:r>
          </w:p>
          <w:p w14:paraId="4303C881" w14:textId="77777777" w:rsidR="006156B6" w:rsidRPr="00606D29" w:rsidRDefault="006156B6" w:rsidP="006156B6">
            <w:pPr>
              <w:pStyle w:val="Bezodstpw"/>
              <w:rPr>
                <w:rFonts w:asciiTheme="minorHAnsi" w:hAnsiTheme="minorHAnsi" w:cstheme="minorHAnsi"/>
                <w:sz w:val="20"/>
                <w:szCs w:val="20"/>
                <w:lang w:val="en-US"/>
              </w:rPr>
            </w:pPr>
          </w:p>
        </w:tc>
        <w:tc>
          <w:tcPr>
            <w:tcW w:w="4962" w:type="dxa"/>
            <w:gridSpan w:val="2"/>
            <w:tcBorders>
              <w:top w:val="single" w:sz="12" w:space="0" w:color="000000"/>
              <w:left w:val="single" w:sz="12" w:space="0" w:color="000000"/>
              <w:bottom w:val="single" w:sz="4" w:space="0" w:color="585858"/>
              <w:right w:val="single" w:sz="12" w:space="0" w:color="000000"/>
            </w:tcBorders>
            <w:shd w:val="clear" w:color="auto" w:fill="FFFFFF"/>
            <w:tcMar>
              <w:top w:w="0" w:type="dxa"/>
              <w:left w:w="70" w:type="dxa"/>
              <w:bottom w:w="0" w:type="dxa"/>
              <w:right w:w="70" w:type="dxa"/>
            </w:tcMar>
          </w:tcPr>
          <w:p w14:paraId="032FDB5A"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Assessment methods and criteria:</w:t>
            </w:r>
          </w:p>
          <w:p w14:paraId="5DFEC10B"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A. Forms of credit (verification of learning outcomes)</w:t>
            </w:r>
          </w:p>
          <w:p w14:paraId="1140A96E"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Lecture: (effects 1,2)</w:t>
            </w:r>
          </w:p>
          <w:p w14:paraId="78B090B0" w14:textId="77777777" w:rsidR="006156B6" w:rsidRPr="00606D29" w:rsidRDefault="006156B6" w:rsidP="006156B6">
            <w:pPr>
              <w:pStyle w:val="Bezodstpw"/>
              <w:rPr>
                <w:rFonts w:cs="Calibri"/>
                <w:sz w:val="20"/>
                <w:szCs w:val="20"/>
                <w:lang w:val="en-US"/>
              </w:rPr>
            </w:pPr>
            <w:r w:rsidRPr="00606D29">
              <w:rPr>
                <w:rFonts w:cs="Calibri"/>
                <w:sz w:val="20"/>
                <w:szCs w:val="20"/>
                <w:lang w:val="en-US"/>
              </w:rPr>
              <w:t>Exercises:</w:t>
            </w:r>
          </w:p>
          <w:p w14:paraId="28ABA4D4" w14:textId="77777777" w:rsidR="006156B6" w:rsidRPr="00606D29" w:rsidRDefault="006156B6" w:rsidP="006156B6">
            <w:pPr>
              <w:pStyle w:val="Bezodstpw"/>
              <w:rPr>
                <w:rFonts w:cs="Calibri"/>
                <w:bCs/>
                <w:sz w:val="20"/>
                <w:szCs w:val="20"/>
                <w:lang w:val="en-US"/>
              </w:rPr>
            </w:pPr>
            <w:r w:rsidRPr="00606D29">
              <w:rPr>
                <w:rFonts w:cs="Calibri"/>
                <w:bCs/>
                <w:sz w:val="20"/>
                <w:szCs w:val="20"/>
                <w:lang w:val="en-US"/>
              </w:rPr>
              <w:t>Written test (</w:t>
            </w:r>
            <w:r w:rsidRPr="00606D29">
              <w:rPr>
                <w:rFonts w:asciiTheme="minorHAnsi" w:hAnsiTheme="minorHAnsi" w:cstheme="minorHAnsi"/>
                <w:sz w:val="20"/>
                <w:szCs w:val="20"/>
                <w:lang w:val="en-US"/>
              </w:rPr>
              <w:t>effects</w:t>
            </w:r>
            <w:r w:rsidRPr="00606D29">
              <w:rPr>
                <w:rFonts w:cs="Calibri"/>
                <w:bCs/>
                <w:sz w:val="20"/>
                <w:szCs w:val="20"/>
                <w:lang w:val="en-US"/>
              </w:rPr>
              <w:t xml:space="preserve"> 1, 2, 3, 4)</w:t>
            </w:r>
          </w:p>
          <w:p w14:paraId="5BDF1A47" w14:textId="77777777" w:rsidR="006156B6" w:rsidRPr="00606D29" w:rsidRDefault="006156B6" w:rsidP="006156B6">
            <w:pPr>
              <w:pStyle w:val="Bezodstpw"/>
              <w:rPr>
                <w:rFonts w:cs="Calibri"/>
                <w:bCs/>
                <w:sz w:val="20"/>
                <w:szCs w:val="20"/>
                <w:lang w:val="en-US"/>
              </w:rPr>
            </w:pPr>
            <w:r w:rsidRPr="00606D29">
              <w:rPr>
                <w:rFonts w:cs="Calibri"/>
                <w:bCs/>
                <w:sz w:val="20"/>
                <w:szCs w:val="20"/>
                <w:lang w:val="en-US"/>
              </w:rPr>
              <w:t>Final project (</w:t>
            </w:r>
            <w:r w:rsidRPr="00606D29">
              <w:rPr>
                <w:rFonts w:asciiTheme="minorHAnsi" w:hAnsiTheme="minorHAnsi" w:cstheme="minorHAnsi"/>
                <w:sz w:val="20"/>
                <w:szCs w:val="20"/>
                <w:lang w:val="en-US"/>
              </w:rPr>
              <w:t>effects</w:t>
            </w:r>
            <w:r w:rsidRPr="00606D29">
              <w:rPr>
                <w:rFonts w:cs="Calibri"/>
                <w:bCs/>
                <w:sz w:val="20"/>
                <w:szCs w:val="20"/>
                <w:lang w:val="en-US"/>
              </w:rPr>
              <w:t xml:space="preserve"> 2, 3, 4)</w:t>
            </w:r>
          </w:p>
          <w:p w14:paraId="18FFF7A7" w14:textId="77777777" w:rsidR="006156B6" w:rsidRPr="00606D29" w:rsidRDefault="006156B6" w:rsidP="006156B6">
            <w:pPr>
              <w:pStyle w:val="Bezodstpw"/>
              <w:rPr>
                <w:rFonts w:cs="Calibri"/>
                <w:bCs/>
                <w:sz w:val="20"/>
                <w:szCs w:val="20"/>
                <w:lang w:val="en-US"/>
              </w:rPr>
            </w:pPr>
            <w:r w:rsidRPr="00606D29">
              <w:rPr>
                <w:rFonts w:cs="Calibri"/>
                <w:bCs/>
                <w:sz w:val="20"/>
                <w:szCs w:val="20"/>
                <w:lang w:val="en-US"/>
              </w:rPr>
              <w:t>Partial tasks (</w:t>
            </w:r>
            <w:r w:rsidRPr="00606D29">
              <w:rPr>
                <w:rFonts w:asciiTheme="minorHAnsi" w:hAnsiTheme="minorHAnsi" w:cstheme="minorHAnsi"/>
                <w:sz w:val="20"/>
                <w:szCs w:val="20"/>
                <w:lang w:val="en-US"/>
              </w:rPr>
              <w:t>effects</w:t>
            </w:r>
            <w:r w:rsidRPr="00606D29">
              <w:rPr>
                <w:rFonts w:cs="Calibri"/>
                <w:bCs/>
                <w:sz w:val="20"/>
                <w:szCs w:val="20"/>
                <w:lang w:val="en-US"/>
              </w:rPr>
              <w:t xml:space="preserve"> 2, 3, 4, 5)</w:t>
            </w:r>
          </w:p>
          <w:p w14:paraId="2ECC7DB0"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B. Basic evaluation criteria</w:t>
            </w:r>
          </w:p>
          <w:p w14:paraId="75FE8F5E"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Lecture: assessment of pass with grades (100%)</w:t>
            </w:r>
          </w:p>
          <w:p w14:paraId="41CEFF76" w14:textId="77777777" w:rsidR="006156B6" w:rsidRPr="00606D29" w:rsidRDefault="006156B6" w:rsidP="006156B6">
            <w:pPr>
              <w:pStyle w:val="Bezodstpw"/>
              <w:rPr>
                <w:rFonts w:asciiTheme="minorHAnsi" w:hAnsiTheme="minorHAnsi" w:cstheme="minorHAnsi"/>
                <w:sz w:val="20"/>
                <w:szCs w:val="20"/>
                <w:lang w:val="en-US"/>
              </w:rPr>
            </w:pPr>
            <w:r w:rsidRPr="00606D29">
              <w:rPr>
                <w:rFonts w:cs="Calibri"/>
                <w:sz w:val="20"/>
                <w:szCs w:val="20"/>
                <w:lang w:val="en-US"/>
              </w:rPr>
              <w:t>Exercises - determining the final grade based on partial grades (25%), final project (25%) and final test (50%).</w:t>
            </w:r>
          </w:p>
        </w:tc>
      </w:tr>
      <w:tr w:rsidR="006156B6" w:rsidRPr="00065125" w14:paraId="3619408E" w14:textId="77777777" w:rsidTr="006156B6">
        <w:trPr>
          <w:trHeight w:val="249"/>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FFFFF"/>
            <w:tcMar>
              <w:top w:w="0" w:type="dxa"/>
              <w:left w:w="70" w:type="dxa"/>
              <w:bottom w:w="0" w:type="dxa"/>
              <w:right w:w="70" w:type="dxa"/>
            </w:tcMar>
          </w:tcPr>
          <w:p w14:paraId="3B249CD7" w14:textId="77777777" w:rsidR="006156B6" w:rsidRDefault="006156B6" w:rsidP="006156B6">
            <w:pPr>
              <w:pStyle w:val="Bezodstpw"/>
              <w:rPr>
                <w:rFonts w:asciiTheme="minorHAnsi" w:hAnsiTheme="minorHAnsi" w:cstheme="minorHAnsi"/>
                <w:sz w:val="20"/>
                <w:szCs w:val="20"/>
                <w:lang w:val="en-GB"/>
              </w:rPr>
            </w:pPr>
            <w:r w:rsidRPr="00AE5D07">
              <w:rPr>
                <w:rFonts w:asciiTheme="minorHAnsi" w:hAnsiTheme="minorHAnsi" w:cstheme="minorHAnsi"/>
                <w:sz w:val="20"/>
                <w:szCs w:val="20"/>
                <w:lang w:val="en-GB"/>
              </w:rPr>
              <w:t>Brief description (purpose of the course):</w:t>
            </w:r>
          </w:p>
          <w:p w14:paraId="06A1C97D" w14:textId="77777777" w:rsidR="006156B6" w:rsidRDefault="006156B6" w:rsidP="008B468F">
            <w:pPr>
              <w:pStyle w:val="Bezodstpw"/>
              <w:numPr>
                <w:ilvl w:val="0"/>
                <w:numId w:val="327"/>
              </w:numPr>
              <w:rPr>
                <w:rFonts w:asciiTheme="minorHAnsi" w:hAnsiTheme="minorHAnsi" w:cstheme="minorHAnsi"/>
                <w:sz w:val="20"/>
                <w:szCs w:val="20"/>
                <w:lang w:val="en-GB"/>
              </w:rPr>
            </w:pPr>
            <w:r>
              <w:rPr>
                <w:rFonts w:asciiTheme="minorHAnsi" w:hAnsiTheme="minorHAnsi" w:cstheme="minorHAnsi"/>
                <w:sz w:val="20"/>
                <w:szCs w:val="20"/>
                <w:lang w:val="en-GB"/>
              </w:rPr>
              <w:t xml:space="preserve">Familiarise students with the essence and basic marketing functions. </w:t>
            </w:r>
          </w:p>
          <w:p w14:paraId="07BB6AAC" w14:textId="77777777" w:rsidR="006156B6" w:rsidRDefault="006156B6" w:rsidP="008B468F">
            <w:pPr>
              <w:pStyle w:val="Bezodstpw"/>
              <w:numPr>
                <w:ilvl w:val="0"/>
                <w:numId w:val="327"/>
              </w:numPr>
              <w:rPr>
                <w:rFonts w:asciiTheme="minorHAnsi" w:hAnsiTheme="minorHAnsi" w:cstheme="minorHAnsi"/>
                <w:sz w:val="20"/>
                <w:szCs w:val="20"/>
                <w:lang w:val="en-GB"/>
              </w:rPr>
            </w:pPr>
            <w:r>
              <w:rPr>
                <w:rFonts w:asciiTheme="minorHAnsi" w:hAnsiTheme="minorHAnsi" w:cstheme="minorHAnsi"/>
                <w:sz w:val="20"/>
                <w:szCs w:val="20"/>
                <w:lang w:val="en-GB"/>
              </w:rPr>
              <w:t>Familiarise students with the most important marketing tools.</w:t>
            </w:r>
          </w:p>
          <w:p w14:paraId="3BF80D0B" w14:textId="77777777" w:rsidR="006156B6" w:rsidRPr="00AE5D07" w:rsidRDefault="006156B6" w:rsidP="008B468F">
            <w:pPr>
              <w:pStyle w:val="Bezodstpw"/>
              <w:numPr>
                <w:ilvl w:val="0"/>
                <w:numId w:val="327"/>
              </w:numPr>
              <w:rPr>
                <w:rFonts w:asciiTheme="minorHAnsi" w:hAnsiTheme="minorHAnsi" w:cstheme="minorHAnsi"/>
                <w:sz w:val="20"/>
                <w:szCs w:val="20"/>
                <w:lang w:val="en-GB"/>
              </w:rPr>
            </w:pPr>
            <w:r>
              <w:rPr>
                <w:rFonts w:asciiTheme="minorHAnsi" w:hAnsiTheme="minorHAnsi" w:cstheme="minorHAnsi"/>
                <w:sz w:val="20"/>
                <w:szCs w:val="20"/>
                <w:lang w:val="en-GB"/>
              </w:rPr>
              <w:t>Develop the skills of taking into account the needs and behaviour of buyers when planning marketing activities.</w:t>
            </w:r>
          </w:p>
        </w:tc>
      </w:tr>
      <w:tr w:rsidR="006156B6" w:rsidRPr="00AE5D07" w14:paraId="11F9C75C" w14:textId="77777777" w:rsidTr="006156B6">
        <w:trPr>
          <w:trHeight w:val="249"/>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FFFFF"/>
            <w:tcMar>
              <w:top w:w="0" w:type="dxa"/>
              <w:left w:w="70" w:type="dxa"/>
              <w:bottom w:w="0" w:type="dxa"/>
              <w:right w:w="70" w:type="dxa"/>
            </w:tcMar>
          </w:tcPr>
          <w:p w14:paraId="01CE4E19" w14:textId="77777777" w:rsidR="006156B6" w:rsidRDefault="006156B6" w:rsidP="006156B6">
            <w:pPr>
              <w:pStyle w:val="Bezodstpw"/>
              <w:rPr>
                <w:rFonts w:asciiTheme="minorHAnsi" w:hAnsiTheme="minorHAnsi" w:cstheme="minorHAnsi"/>
                <w:sz w:val="20"/>
                <w:szCs w:val="20"/>
                <w:lang w:val="en-GB"/>
              </w:rPr>
            </w:pPr>
            <w:r w:rsidRPr="00AE5D07">
              <w:rPr>
                <w:rFonts w:asciiTheme="minorHAnsi" w:hAnsiTheme="minorHAnsi" w:cstheme="minorHAnsi"/>
                <w:sz w:val="20"/>
                <w:szCs w:val="20"/>
                <w:lang w:val="en-GB"/>
              </w:rPr>
              <w:t>Description (range of topics):</w:t>
            </w:r>
          </w:p>
          <w:p w14:paraId="6296C5A2" w14:textId="77777777" w:rsidR="006156B6" w:rsidRDefault="006156B6" w:rsidP="006156B6">
            <w:pPr>
              <w:pStyle w:val="Bezodstpw"/>
              <w:rPr>
                <w:rFonts w:asciiTheme="minorHAnsi" w:hAnsiTheme="minorHAnsi" w:cstheme="minorHAnsi"/>
                <w:sz w:val="20"/>
                <w:szCs w:val="20"/>
                <w:lang w:val="en-GB"/>
              </w:rPr>
            </w:pPr>
            <w:r>
              <w:rPr>
                <w:rFonts w:asciiTheme="minorHAnsi" w:hAnsiTheme="minorHAnsi" w:cstheme="minorHAnsi"/>
                <w:sz w:val="20"/>
                <w:szCs w:val="20"/>
                <w:lang w:val="en-GB"/>
              </w:rPr>
              <w:t>Lectures:</w:t>
            </w:r>
          </w:p>
          <w:p w14:paraId="4D28CCAB" w14:textId="77777777" w:rsidR="006156B6" w:rsidRDefault="006156B6" w:rsidP="006156B6">
            <w:pPr>
              <w:pStyle w:val="Bezodstpw"/>
              <w:rPr>
                <w:rFonts w:asciiTheme="minorHAnsi" w:hAnsiTheme="minorHAnsi" w:cstheme="minorHAnsi"/>
                <w:sz w:val="20"/>
                <w:szCs w:val="20"/>
                <w:lang w:val="en-GB"/>
              </w:rPr>
            </w:pPr>
            <w:r w:rsidRPr="003F5BFC">
              <w:rPr>
                <w:rFonts w:asciiTheme="minorHAnsi" w:hAnsiTheme="minorHAnsi" w:cstheme="minorHAnsi"/>
                <w:sz w:val="20"/>
                <w:szCs w:val="20"/>
                <w:lang w:val="en-GB"/>
              </w:rPr>
              <w:t>1. Origin and evolution of</w:t>
            </w:r>
            <w:r>
              <w:rPr>
                <w:rFonts w:asciiTheme="minorHAnsi" w:hAnsiTheme="minorHAnsi" w:cstheme="minorHAnsi"/>
                <w:sz w:val="20"/>
                <w:szCs w:val="20"/>
                <w:lang w:val="en-GB"/>
              </w:rPr>
              <w:t xml:space="preserve"> marketing.</w:t>
            </w:r>
          </w:p>
          <w:p w14:paraId="31408D6B" w14:textId="77777777" w:rsidR="006156B6" w:rsidRDefault="006156B6" w:rsidP="006156B6">
            <w:pPr>
              <w:pStyle w:val="Bezodstpw"/>
              <w:rPr>
                <w:rFonts w:asciiTheme="minorHAnsi" w:hAnsiTheme="minorHAnsi" w:cstheme="minorHAnsi"/>
                <w:sz w:val="20"/>
                <w:szCs w:val="20"/>
                <w:lang w:val="en-GB"/>
              </w:rPr>
            </w:pPr>
            <w:r w:rsidRPr="003F5BFC">
              <w:rPr>
                <w:rFonts w:asciiTheme="minorHAnsi" w:hAnsiTheme="minorHAnsi" w:cstheme="minorHAnsi"/>
                <w:sz w:val="20"/>
                <w:szCs w:val="20"/>
                <w:lang w:val="en-GB"/>
              </w:rPr>
              <w:t xml:space="preserve">2. Evolution of </w:t>
            </w:r>
            <w:r>
              <w:rPr>
                <w:rFonts w:asciiTheme="minorHAnsi" w:hAnsiTheme="minorHAnsi" w:cstheme="minorHAnsi"/>
                <w:sz w:val="20"/>
                <w:szCs w:val="20"/>
                <w:lang w:val="en-GB"/>
              </w:rPr>
              <w:t>firms</w:t>
            </w:r>
            <w:r w:rsidRPr="003F5BFC">
              <w:rPr>
                <w:rFonts w:asciiTheme="minorHAnsi" w:hAnsiTheme="minorHAnsi" w:cstheme="minorHAnsi"/>
                <w:sz w:val="20"/>
                <w:szCs w:val="20"/>
                <w:lang w:val="en-GB"/>
              </w:rPr>
              <w:t xml:space="preserve">' orientation to </w:t>
            </w:r>
            <w:r>
              <w:rPr>
                <w:rFonts w:asciiTheme="minorHAnsi" w:hAnsiTheme="minorHAnsi" w:cstheme="minorHAnsi"/>
                <w:sz w:val="20"/>
                <w:szCs w:val="20"/>
                <w:lang w:val="en-GB"/>
              </w:rPr>
              <w:t>the market, market orientation.</w:t>
            </w:r>
          </w:p>
          <w:p w14:paraId="147E1EC9" w14:textId="77777777" w:rsidR="006156B6" w:rsidRDefault="006156B6" w:rsidP="006156B6">
            <w:pPr>
              <w:pStyle w:val="Bezodstpw"/>
              <w:rPr>
                <w:rFonts w:asciiTheme="minorHAnsi" w:hAnsiTheme="minorHAnsi" w:cstheme="minorHAnsi"/>
                <w:sz w:val="20"/>
                <w:szCs w:val="20"/>
                <w:lang w:val="en-GB"/>
              </w:rPr>
            </w:pPr>
            <w:r w:rsidRPr="003F5BFC">
              <w:rPr>
                <w:rFonts w:asciiTheme="minorHAnsi" w:hAnsiTheme="minorHAnsi" w:cstheme="minorHAnsi"/>
                <w:sz w:val="20"/>
                <w:szCs w:val="20"/>
                <w:lang w:val="en-GB"/>
              </w:rPr>
              <w:t xml:space="preserve">3. Basic </w:t>
            </w:r>
            <w:r>
              <w:rPr>
                <w:rFonts w:asciiTheme="minorHAnsi" w:hAnsiTheme="minorHAnsi" w:cstheme="minorHAnsi"/>
                <w:sz w:val="20"/>
                <w:szCs w:val="20"/>
                <w:lang w:val="en-GB"/>
              </w:rPr>
              <w:t>terms related to marketing.</w:t>
            </w:r>
          </w:p>
          <w:p w14:paraId="456FC17D" w14:textId="77777777" w:rsidR="006156B6" w:rsidRDefault="006156B6" w:rsidP="006156B6">
            <w:pPr>
              <w:pStyle w:val="Bezodstpw"/>
              <w:rPr>
                <w:rFonts w:asciiTheme="minorHAnsi" w:hAnsiTheme="minorHAnsi" w:cstheme="minorHAnsi"/>
                <w:sz w:val="20"/>
                <w:szCs w:val="20"/>
                <w:lang w:val="en-GB"/>
              </w:rPr>
            </w:pPr>
            <w:r>
              <w:rPr>
                <w:rFonts w:asciiTheme="minorHAnsi" w:hAnsiTheme="minorHAnsi" w:cstheme="minorHAnsi"/>
                <w:sz w:val="20"/>
                <w:szCs w:val="20"/>
                <w:lang w:val="en-GB"/>
              </w:rPr>
              <w:t>4. Role and functions of marketing.</w:t>
            </w:r>
          </w:p>
          <w:p w14:paraId="6B5EA24A" w14:textId="77777777" w:rsidR="006156B6" w:rsidRDefault="006156B6" w:rsidP="006156B6">
            <w:pPr>
              <w:pStyle w:val="Bezodstpw"/>
              <w:rPr>
                <w:rFonts w:asciiTheme="minorHAnsi" w:hAnsiTheme="minorHAnsi" w:cstheme="minorHAnsi"/>
                <w:sz w:val="20"/>
                <w:szCs w:val="20"/>
                <w:lang w:val="en-GB"/>
              </w:rPr>
            </w:pPr>
            <w:r w:rsidRPr="003F5BFC">
              <w:rPr>
                <w:rFonts w:asciiTheme="minorHAnsi" w:hAnsiTheme="minorHAnsi" w:cstheme="minorHAnsi"/>
                <w:sz w:val="20"/>
                <w:szCs w:val="20"/>
                <w:lang w:val="en-GB"/>
              </w:rPr>
              <w:t xml:space="preserve">5. </w:t>
            </w:r>
            <w:r>
              <w:rPr>
                <w:rFonts w:asciiTheme="minorHAnsi" w:hAnsiTheme="minorHAnsi" w:cstheme="minorHAnsi"/>
                <w:sz w:val="20"/>
                <w:szCs w:val="20"/>
                <w:lang w:val="en-GB"/>
              </w:rPr>
              <w:t>V</w:t>
            </w:r>
            <w:r w:rsidRPr="003F5BFC">
              <w:rPr>
                <w:rFonts w:asciiTheme="minorHAnsi" w:hAnsiTheme="minorHAnsi" w:cstheme="minorHAnsi"/>
                <w:sz w:val="20"/>
                <w:szCs w:val="20"/>
                <w:lang w:val="en-GB"/>
              </w:rPr>
              <w:t xml:space="preserve">alue creation </w:t>
            </w:r>
            <w:r>
              <w:rPr>
                <w:rFonts w:asciiTheme="minorHAnsi" w:hAnsiTheme="minorHAnsi" w:cstheme="minorHAnsi"/>
                <w:sz w:val="20"/>
                <w:szCs w:val="20"/>
                <w:lang w:val="en-GB"/>
              </w:rPr>
              <w:t>c</w:t>
            </w:r>
            <w:r w:rsidRPr="003F5BFC">
              <w:rPr>
                <w:rFonts w:asciiTheme="minorHAnsi" w:hAnsiTheme="minorHAnsi" w:cstheme="minorHAnsi"/>
                <w:sz w:val="20"/>
                <w:szCs w:val="20"/>
                <w:lang w:val="en-GB"/>
              </w:rPr>
              <w:t xml:space="preserve">oncepts </w:t>
            </w:r>
            <w:r>
              <w:rPr>
                <w:rFonts w:asciiTheme="minorHAnsi" w:hAnsiTheme="minorHAnsi" w:cstheme="minorHAnsi"/>
                <w:sz w:val="20"/>
                <w:szCs w:val="20"/>
                <w:lang w:val="en-GB"/>
              </w:rPr>
              <w:t>in marketing.</w:t>
            </w:r>
          </w:p>
          <w:p w14:paraId="2884CE78" w14:textId="77777777" w:rsidR="006156B6" w:rsidRDefault="006156B6" w:rsidP="006156B6">
            <w:pPr>
              <w:pStyle w:val="Bezodstpw"/>
              <w:rPr>
                <w:rFonts w:asciiTheme="minorHAnsi" w:hAnsiTheme="minorHAnsi" w:cstheme="minorHAnsi"/>
                <w:sz w:val="20"/>
                <w:szCs w:val="20"/>
                <w:lang w:val="en-GB"/>
              </w:rPr>
            </w:pPr>
            <w:r>
              <w:rPr>
                <w:rFonts w:asciiTheme="minorHAnsi" w:hAnsiTheme="minorHAnsi" w:cstheme="minorHAnsi"/>
                <w:sz w:val="20"/>
                <w:szCs w:val="20"/>
                <w:lang w:val="en-GB"/>
              </w:rPr>
              <w:t>6. Marketing concept.</w:t>
            </w:r>
          </w:p>
          <w:p w14:paraId="09F1A67E" w14:textId="77777777" w:rsidR="006156B6" w:rsidRDefault="006156B6" w:rsidP="006156B6">
            <w:pPr>
              <w:pStyle w:val="Bezodstpw"/>
              <w:rPr>
                <w:rFonts w:asciiTheme="minorHAnsi" w:hAnsiTheme="minorHAnsi" w:cstheme="minorHAnsi"/>
                <w:sz w:val="20"/>
                <w:szCs w:val="20"/>
                <w:lang w:val="en-GB"/>
              </w:rPr>
            </w:pPr>
            <w:r w:rsidRPr="003F5BFC">
              <w:rPr>
                <w:rFonts w:asciiTheme="minorHAnsi" w:hAnsiTheme="minorHAnsi" w:cstheme="minorHAnsi"/>
                <w:sz w:val="20"/>
                <w:szCs w:val="20"/>
                <w:lang w:val="en-GB"/>
              </w:rPr>
              <w:t>7. Marketing managemen</w:t>
            </w:r>
            <w:r>
              <w:rPr>
                <w:rFonts w:asciiTheme="minorHAnsi" w:hAnsiTheme="minorHAnsi" w:cstheme="minorHAnsi"/>
                <w:sz w:val="20"/>
                <w:szCs w:val="20"/>
                <w:lang w:val="en-GB"/>
              </w:rPr>
              <w:t>t</w:t>
            </w:r>
          </w:p>
          <w:p w14:paraId="168CDB89" w14:textId="77777777" w:rsidR="006156B6" w:rsidRDefault="006156B6" w:rsidP="006156B6">
            <w:pPr>
              <w:pStyle w:val="Bezodstpw"/>
              <w:rPr>
                <w:rFonts w:asciiTheme="minorHAnsi" w:hAnsiTheme="minorHAnsi" w:cstheme="minorHAnsi"/>
                <w:sz w:val="20"/>
                <w:szCs w:val="20"/>
                <w:lang w:val="en-GB"/>
              </w:rPr>
            </w:pPr>
            <w:r w:rsidRPr="003F5BFC">
              <w:rPr>
                <w:rFonts w:asciiTheme="minorHAnsi" w:hAnsiTheme="minorHAnsi" w:cstheme="minorHAnsi"/>
                <w:sz w:val="20"/>
                <w:szCs w:val="20"/>
                <w:lang w:val="en-GB"/>
              </w:rPr>
              <w:t>8. Strategic analysis in marketing.</w:t>
            </w:r>
          </w:p>
          <w:p w14:paraId="34CECD3E" w14:textId="77777777" w:rsidR="006156B6" w:rsidRDefault="006156B6" w:rsidP="006156B6">
            <w:pPr>
              <w:pStyle w:val="Bezodstpw"/>
              <w:rPr>
                <w:rFonts w:asciiTheme="minorHAnsi" w:hAnsiTheme="minorHAnsi" w:cstheme="minorHAnsi"/>
                <w:sz w:val="20"/>
                <w:szCs w:val="20"/>
                <w:lang w:val="en-GB"/>
              </w:rPr>
            </w:pPr>
            <w:r>
              <w:rPr>
                <w:rFonts w:asciiTheme="minorHAnsi" w:hAnsiTheme="minorHAnsi" w:cstheme="minorHAnsi"/>
                <w:sz w:val="20"/>
                <w:szCs w:val="20"/>
                <w:lang w:val="en-GB"/>
              </w:rPr>
              <w:t>9. Basic marketing strategies.</w:t>
            </w:r>
          </w:p>
          <w:p w14:paraId="7CA49F62" w14:textId="77777777" w:rsidR="006156B6" w:rsidRDefault="006156B6" w:rsidP="006156B6">
            <w:pPr>
              <w:pStyle w:val="Bezodstpw"/>
              <w:rPr>
                <w:rFonts w:asciiTheme="minorHAnsi" w:hAnsiTheme="minorHAnsi" w:cstheme="minorHAnsi"/>
                <w:sz w:val="20"/>
                <w:szCs w:val="20"/>
                <w:lang w:val="en-GB"/>
              </w:rPr>
            </w:pPr>
            <w:r w:rsidRPr="003F5BFC">
              <w:rPr>
                <w:rFonts w:asciiTheme="minorHAnsi" w:hAnsiTheme="minorHAnsi" w:cstheme="minorHAnsi"/>
                <w:sz w:val="20"/>
                <w:szCs w:val="20"/>
                <w:lang w:val="en-GB"/>
              </w:rPr>
              <w:t>10. Product management. Brand management. Factors influencing</w:t>
            </w:r>
            <w:r>
              <w:rPr>
                <w:rFonts w:asciiTheme="minorHAnsi" w:hAnsiTheme="minorHAnsi" w:cstheme="minorHAnsi"/>
                <w:sz w:val="20"/>
                <w:szCs w:val="20"/>
                <w:lang w:val="en-GB"/>
              </w:rPr>
              <w:t xml:space="preserve"> consumer purchasing decisions.</w:t>
            </w:r>
          </w:p>
          <w:p w14:paraId="528366F7" w14:textId="77777777" w:rsidR="006156B6" w:rsidRDefault="006156B6" w:rsidP="006156B6">
            <w:pPr>
              <w:pStyle w:val="Bezodstpw"/>
              <w:rPr>
                <w:rFonts w:asciiTheme="minorHAnsi" w:hAnsiTheme="minorHAnsi" w:cstheme="minorHAnsi"/>
                <w:sz w:val="20"/>
                <w:szCs w:val="20"/>
                <w:lang w:val="en-GB"/>
              </w:rPr>
            </w:pPr>
            <w:r>
              <w:rPr>
                <w:rFonts w:asciiTheme="minorHAnsi" w:hAnsiTheme="minorHAnsi" w:cstheme="minorHAnsi"/>
                <w:sz w:val="20"/>
                <w:szCs w:val="20"/>
                <w:lang w:val="en-GB"/>
              </w:rPr>
              <w:t>11. Pricing policy.</w:t>
            </w:r>
          </w:p>
          <w:p w14:paraId="1611EF05" w14:textId="77777777" w:rsidR="006156B6" w:rsidRDefault="006156B6" w:rsidP="006156B6">
            <w:pPr>
              <w:pStyle w:val="Bezodstpw"/>
              <w:rPr>
                <w:rFonts w:asciiTheme="minorHAnsi" w:hAnsiTheme="minorHAnsi" w:cstheme="minorHAnsi"/>
                <w:sz w:val="20"/>
                <w:szCs w:val="20"/>
                <w:lang w:val="en-GB"/>
              </w:rPr>
            </w:pPr>
            <w:r w:rsidRPr="003F5BFC">
              <w:rPr>
                <w:rFonts w:asciiTheme="minorHAnsi" w:hAnsiTheme="minorHAnsi" w:cstheme="minorHAnsi"/>
                <w:sz w:val="20"/>
                <w:szCs w:val="20"/>
                <w:lang w:val="en-GB"/>
              </w:rPr>
              <w:t xml:space="preserve">12. Distribution. Distribution channels. </w:t>
            </w:r>
            <w:r>
              <w:rPr>
                <w:rFonts w:asciiTheme="minorHAnsi" w:hAnsiTheme="minorHAnsi" w:cstheme="minorHAnsi"/>
                <w:sz w:val="20"/>
                <w:szCs w:val="20"/>
                <w:lang w:val="en-GB"/>
              </w:rPr>
              <w:t>Distribution strategies.</w:t>
            </w:r>
          </w:p>
          <w:p w14:paraId="490B4BC3" w14:textId="77777777" w:rsidR="006156B6" w:rsidRDefault="006156B6" w:rsidP="006156B6">
            <w:pPr>
              <w:pStyle w:val="Bezodstpw"/>
              <w:rPr>
                <w:rFonts w:asciiTheme="minorHAnsi" w:hAnsiTheme="minorHAnsi" w:cstheme="minorHAnsi"/>
                <w:sz w:val="20"/>
                <w:szCs w:val="20"/>
                <w:lang w:val="en-GB"/>
              </w:rPr>
            </w:pPr>
            <w:r w:rsidRPr="003F5BFC">
              <w:rPr>
                <w:rFonts w:asciiTheme="minorHAnsi" w:hAnsiTheme="minorHAnsi" w:cstheme="minorHAnsi"/>
                <w:sz w:val="20"/>
                <w:szCs w:val="20"/>
                <w:lang w:val="en-GB"/>
              </w:rPr>
              <w:t xml:space="preserve">13. Promotion and its </w:t>
            </w:r>
            <w:r>
              <w:rPr>
                <w:rFonts w:asciiTheme="minorHAnsi" w:hAnsiTheme="minorHAnsi" w:cstheme="minorHAnsi"/>
                <w:sz w:val="20"/>
                <w:szCs w:val="20"/>
                <w:lang w:val="en-GB"/>
              </w:rPr>
              <w:t>tools.</w:t>
            </w:r>
          </w:p>
          <w:p w14:paraId="5166537A" w14:textId="77777777" w:rsidR="006156B6" w:rsidRDefault="006156B6" w:rsidP="006156B6">
            <w:pPr>
              <w:pStyle w:val="Bezodstpw"/>
              <w:rPr>
                <w:rFonts w:asciiTheme="minorHAnsi" w:hAnsiTheme="minorHAnsi" w:cstheme="minorHAnsi"/>
                <w:sz w:val="20"/>
                <w:szCs w:val="20"/>
                <w:lang w:val="en-GB"/>
              </w:rPr>
            </w:pPr>
            <w:r w:rsidRPr="003F5BFC">
              <w:rPr>
                <w:rFonts w:asciiTheme="minorHAnsi" w:hAnsiTheme="minorHAnsi" w:cstheme="minorHAnsi"/>
                <w:sz w:val="20"/>
                <w:szCs w:val="20"/>
                <w:lang w:val="en-GB"/>
              </w:rPr>
              <w:t xml:space="preserve">14. Organization of marketing in the </w:t>
            </w:r>
            <w:r>
              <w:rPr>
                <w:rFonts w:asciiTheme="minorHAnsi" w:hAnsiTheme="minorHAnsi" w:cstheme="minorHAnsi"/>
                <w:sz w:val="20"/>
                <w:szCs w:val="20"/>
                <w:lang w:val="en-GB"/>
              </w:rPr>
              <w:t>firm</w:t>
            </w:r>
            <w:r w:rsidRPr="003F5BFC">
              <w:rPr>
                <w:rFonts w:asciiTheme="minorHAnsi" w:hAnsiTheme="minorHAnsi" w:cstheme="minorHAnsi"/>
                <w:sz w:val="20"/>
                <w:szCs w:val="20"/>
                <w:lang w:val="en-GB"/>
              </w:rPr>
              <w:t xml:space="preserve">. </w:t>
            </w:r>
            <w:r>
              <w:rPr>
                <w:rFonts w:asciiTheme="minorHAnsi" w:hAnsiTheme="minorHAnsi" w:cstheme="minorHAnsi"/>
                <w:sz w:val="20"/>
                <w:szCs w:val="20"/>
                <w:lang w:val="en-GB"/>
              </w:rPr>
              <w:t>M</w:t>
            </w:r>
            <w:r w:rsidRPr="003F5BFC">
              <w:rPr>
                <w:rFonts w:asciiTheme="minorHAnsi" w:hAnsiTheme="minorHAnsi" w:cstheme="minorHAnsi"/>
                <w:sz w:val="20"/>
                <w:szCs w:val="20"/>
                <w:lang w:val="en-GB"/>
              </w:rPr>
              <w:t xml:space="preserve">arketing </w:t>
            </w:r>
            <w:r>
              <w:rPr>
                <w:rFonts w:asciiTheme="minorHAnsi" w:hAnsiTheme="minorHAnsi" w:cstheme="minorHAnsi"/>
                <w:sz w:val="20"/>
                <w:szCs w:val="20"/>
                <w:lang w:val="en-GB"/>
              </w:rPr>
              <w:t>Implementation</w:t>
            </w:r>
            <w:r w:rsidRPr="003F5BFC">
              <w:rPr>
                <w:rFonts w:asciiTheme="minorHAnsi" w:hAnsiTheme="minorHAnsi" w:cstheme="minorHAnsi"/>
                <w:sz w:val="20"/>
                <w:szCs w:val="20"/>
                <w:lang w:val="en-GB"/>
              </w:rPr>
              <w:t xml:space="preserve"> in the </w:t>
            </w:r>
            <w:r>
              <w:rPr>
                <w:rFonts w:asciiTheme="minorHAnsi" w:hAnsiTheme="minorHAnsi" w:cstheme="minorHAnsi"/>
                <w:sz w:val="20"/>
                <w:szCs w:val="20"/>
                <w:lang w:val="en-GB"/>
              </w:rPr>
              <w:t>firm</w:t>
            </w:r>
            <w:r w:rsidRPr="003F5BFC">
              <w:rPr>
                <w:rFonts w:asciiTheme="minorHAnsi" w:hAnsiTheme="minorHAnsi" w:cstheme="minorHAnsi"/>
                <w:sz w:val="20"/>
                <w:szCs w:val="20"/>
                <w:lang w:val="en-GB"/>
              </w:rPr>
              <w:t xml:space="preserve">. </w:t>
            </w:r>
            <w:r>
              <w:rPr>
                <w:rFonts w:asciiTheme="minorHAnsi" w:hAnsiTheme="minorHAnsi" w:cstheme="minorHAnsi"/>
                <w:sz w:val="20"/>
                <w:szCs w:val="20"/>
                <w:lang w:val="en-GB"/>
              </w:rPr>
              <w:t>Marketing control.</w:t>
            </w:r>
          </w:p>
          <w:p w14:paraId="5D9D4EC7" w14:textId="77777777" w:rsidR="006156B6" w:rsidRDefault="006156B6" w:rsidP="006156B6">
            <w:pPr>
              <w:pStyle w:val="Bezodstpw"/>
              <w:rPr>
                <w:rFonts w:asciiTheme="minorHAnsi" w:hAnsiTheme="minorHAnsi" w:cstheme="minorHAnsi"/>
                <w:sz w:val="20"/>
                <w:szCs w:val="20"/>
                <w:lang w:val="en-GB"/>
              </w:rPr>
            </w:pPr>
            <w:r w:rsidRPr="003F5BFC">
              <w:rPr>
                <w:rFonts w:asciiTheme="minorHAnsi" w:hAnsiTheme="minorHAnsi" w:cstheme="minorHAnsi"/>
                <w:sz w:val="20"/>
                <w:szCs w:val="20"/>
                <w:lang w:val="en-GB"/>
              </w:rPr>
              <w:t xml:space="preserve">15. Ethical issues related to the marketing activities of </w:t>
            </w:r>
            <w:r>
              <w:rPr>
                <w:rFonts w:asciiTheme="minorHAnsi" w:hAnsiTheme="minorHAnsi" w:cstheme="minorHAnsi"/>
                <w:sz w:val="20"/>
                <w:szCs w:val="20"/>
                <w:lang w:val="en-GB"/>
              </w:rPr>
              <w:t>firms</w:t>
            </w:r>
            <w:r w:rsidRPr="003F5BFC">
              <w:rPr>
                <w:rFonts w:asciiTheme="minorHAnsi" w:hAnsiTheme="minorHAnsi" w:cstheme="minorHAnsi"/>
                <w:sz w:val="20"/>
                <w:szCs w:val="20"/>
                <w:lang w:val="en-GB"/>
              </w:rPr>
              <w:t>. Marketing in the light of modern digital technologies.</w:t>
            </w:r>
          </w:p>
          <w:p w14:paraId="76E411DD" w14:textId="77777777" w:rsidR="006156B6" w:rsidRDefault="006156B6" w:rsidP="006156B6">
            <w:pPr>
              <w:pStyle w:val="Bezodstpw"/>
              <w:rPr>
                <w:rFonts w:asciiTheme="minorHAnsi" w:hAnsiTheme="minorHAnsi" w:cstheme="minorHAnsi"/>
                <w:sz w:val="20"/>
                <w:szCs w:val="20"/>
                <w:lang w:val="en-GB"/>
              </w:rPr>
            </w:pPr>
          </w:p>
          <w:p w14:paraId="268E48DE" w14:textId="77777777" w:rsidR="006156B6" w:rsidRDefault="006156B6" w:rsidP="006156B6">
            <w:pPr>
              <w:pStyle w:val="Bezodstpw"/>
              <w:rPr>
                <w:rFonts w:asciiTheme="minorHAnsi" w:hAnsiTheme="minorHAnsi" w:cstheme="minorHAnsi"/>
                <w:sz w:val="20"/>
                <w:szCs w:val="20"/>
                <w:lang w:val="en-GB"/>
              </w:rPr>
            </w:pPr>
            <w:r>
              <w:rPr>
                <w:rFonts w:asciiTheme="minorHAnsi" w:hAnsiTheme="minorHAnsi" w:cstheme="minorHAnsi"/>
                <w:sz w:val="20"/>
                <w:szCs w:val="20"/>
                <w:lang w:val="en-GB"/>
              </w:rPr>
              <w:t>Exercises:</w:t>
            </w:r>
          </w:p>
          <w:p w14:paraId="3B8E309C" w14:textId="77777777" w:rsidR="006156B6" w:rsidRDefault="006156B6" w:rsidP="006156B6">
            <w:pPr>
              <w:pStyle w:val="Bezodstpw"/>
              <w:rPr>
                <w:rFonts w:asciiTheme="minorHAnsi" w:hAnsiTheme="minorHAnsi" w:cstheme="minorHAnsi"/>
                <w:sz w:val="20"/>
                <w:szCs w:val="20"/>
                <w:lang w:val="en-GB"/>
              </w:rPr>
            </w:pPr>
            <w:r w:rsidRPr="008B7611">
              <w:rPr>
                <w:rFonts w:asciiTheme="minorHAnsi" w:hAnsiTheme="minorHAnsi" w:cstheme="minorHAnsi"/>
                <w:sz w:val="20"/>
                <w:szCs w:val="20"/>
                <w:lang w:val="en-GB"/>
              </w:rPr>
              <w:t>1. Introduction to marketing. Marketing as a concept in the era</w:t>
            </w:r>
            <w:r>
              <w:rPr>
                <w:rFonts w:asciiTheme="minorHAnsi" w:hAnsiTheme="minorHAnsi" w:cstheme="minorHAnsi"/>
                <w:sz w:val="20"/>
                <w:szCs w:val="20"/>
                <w:lang w:val="en-GB"/>
              </w:rPr>
              <w:t xml:space="preserve"> of a developed market economy.</w:t>
            </w:r>
          </w:p>
          <w:p w14:paraId="58EBA0D8" w14:textId="77777777" w:rsidR="006156B6" w:rsidRDefault="006156B6" w:rsidP="006156B6">
            <w:pPr>
              <w:pStyle w:val="Bezodstpw"/>
              <w:rPr>
                <w:rFonts w:asciiTheme="minorHAnsi" w:hAnsiTheme="minorHAnsi" w:cstheme="minorHAnsi"/>
                <w:sz w:val="20"/>
                <w:szCs w:val="20"/>
                <w:lang w:val="en-GB"/>
              </w:rPr>
            </w:pPr>
            <w:r w:rsidRPr="008B7611">
              <w:rPr>
                <w:rFonts w:asciiTheme="minorHAnsi" w:hAnsiTheme="minorHAnsi" w:cstheme="minorHAnsi"/>
                <w:sz w:val="20"/>
                <w:szCs w:val="20"/>
                <w:lang w:val="en-GB"/>
              </w:rPr>
              <w:t>2. Marketing as part of strategic planning.</w:t>
            </w:r>
          </w:p>
          <w:p w14:paraId="628665F1" w14:textId="77777777" w:rsidR="006156B6" w:rsidRDefault="006156B6" w:rsidP="006156B6">
            <w:pPr>
              <w:pStyle w:val="Bezodstpw"/>
              <w:rPr>
                <w:rFonts w:asciiTheme="minorHAnsi" w:hAnsiTheme="minorHAnsi" w:cstheme="minorHAnsi"/>
                <w:sz w:val="20"/>
                <w:szCs w:val="20"/>
                <w:lang w:val="en-GB"/>
              </w:rPr>
            </w:pPr>
            <w:r>
              <w:rPr>
                <w:rFonts w:asciiTheme="minorHAnsi" w:hAnsiTheme="minorHAnsi" w:cstheme="minorHAnsi"/>
                <w:sz w:val="20"/>
                <w:szCs w:val="20"/>
                <w:lang w:val="en-GB"/>
              </w:rPr>
              <w:t>3. Marketing environment.</w:t>
            </w:r>
          </w:p>
          <w:p w14:paraId="5901C8D5" w14:textId="77777777" w:rsidR="006156B6" w:rsidRDefault="006156B6" w:rsidP="006156B6">
            <w:pPr>
              <w:pStyle w:val="Bezodstpw"/>
              <w:rPr>
                <w:rFonts w:asciiTheme="minorHAnsi" w:hAnsiTheme="minorHAnsi" w:cstheme="minorHAnsi"/>
                <w:sz w:val="20"/>
                <w:szCs w:val="20"/>
                <w:lang w:val="en-GB"/>
              </w:rPr>
            </w:pPr>
            <w:r w:rsidRPr="008B7611">
              <w:rPr>
                <w:rFonts w:asciiTheme="minorHAnsi" w:hAnsiTheme="minorHAnsi" w:cstheme="minorHAnsi"/>
                <w:sz w:val="20"/>
                <w:szCs w:val="20"/>
                <w:lang w:val="en-GB"/>
              </w:rPr>
              <w:t xml:space="preserve">4. Buyer </w:t>
            </w:r>
            <w:proofErr w:type="spellStart"/>
            <w:r w:rsidRPr="008B7611">
              <w:rPr>
                <w:rFonts w:asciiTheme="minorHAnsi" w:hAnsiTheme="minorHAnsi" w:cstheme="minorHAnsi"/>
                <w:sz w:val="20"/>
                <w:szCs w:val="20"/>
                <w:lang w:val="en-GB"/>
              </w:rPr>
              <w:t>behavior</w:t>
            </w:r>
            <w:r>
              <w:rPr>
                <w:rFonts w:asciiTheme="minorHAnsi" w:hAnsiTheme="minorHAnsi" w:cstheme="minorHAnsi"/>
                <w:sz w:val="20"/>
                <w:szCs w:val="20"/>
                <w:lang w:val="en-GB"/>
              </w:rPr>
              <w:t>s</w:t>
            </w:r>
            <w:proofErr w:type="spellEnd"/>
            <w:r>
              <w:rPr>
                <w:rFonts w:asciiTheme="minorHAnsi" w:hAnsiTheme="minorHAnsi" w:cstheme="minorHAnsi"/>
                <w:sz w:val="20"/>
                <w:szCs w:val="20"/>
                <w:lang w:val="en-GB"/>
              </w:rPr>
              <w:t>.</w:t>
            </w:r>
          </w:p>
          <w:p w14:paraId="34827E01" w14:textId="77777777" w:rsidR="006156B6" w:rsidRDefault="006156B6" w:rsidP="006156B6">
            <w:pPr>
              <w:pStyle w:val="Bezodstpw"/>
              <w:rPr>
                <w:rFonts w:asciiTheme="minorHAnsi" w:hAnsiTheme="minorHAnsi" w:cstheme="minorHAnsi"/>
                <w:sz w:val="20"/>
                <w:szCs w:val="20"/>
                <w:lang w:val="en-GB"/>
              </w:rPr>
            </w:pPr>
            <w:r>
              <w:rPr>
                <w:rFonts w:asciiTheme="minorHAnsi" w:hAnsiTheme="minorHAnsi" w:cstheme="minorHAnsi"/>
                <w:sz w:val="20"/>
                <w:szCs w:val="20"/>
                <w:lang w:val="en-GB"/>
              </w:rPr>
              <w:t>5. Market segmentation.</w:t>
            </w:r>
          </w:p>
          <w:p w14:paraId="0D28B20D" w14:textId="77777777" w:rsidR="006156B6" w:rsidRDefault="006156B6" w:rsidP="006156B6">
            <w:pPr>
              <w:pStyle w:val="Bezodstpw"/>
              <w:rPr>
                <w:rFonts w:asciiTheme="minorHAnsi" w:hAnsiTheme="minorHAnsi" w:cstheme="minorHAnsi"/>
                <w:sz w:val="20"/>
                <w:szCs w:val="20"/>
                <w:lang w:val="en-GB"/>
              </w:rPr>
            </w:pPr>
            <w:r>
              <w:rPr>
                <w:rFonts w:asciiTheme="minorHAnsi" w:hAnsiTheme="minorHAnsi" w:cstheme="minorHAnsi"/>
                <w:sz w:val="20"/>
                <w:szCs w:val="20"/>
                <w:lang w:val="en-GB"/>
              </w:rPr>
              <w:t>6. Product strategy.</w:t>
            </w:r>
          </w:p>
          <w:p w14:paraId="6D434D59" w14:textId="77777777" w:rsidR="006156B6" w:rsidRDefault="006156B6" w:rsidP="006156B6">
            <w:pPr>
              <w:pStyle w:val="Bezodstpw"/>
              <w:rPr>
                <w:rFonts w:asciiTheme="minorHAnsi" w:hAnsiTheme="minorHAnsi" w:cstheme="minorHAnsi"/>
                <w:sz w:val="20"/>
                <w:szCs w:val="20"/>
                <w:lang w:val="en-GB"/>
              </w:rPr>
            </w:pPr>
            <w:r w:rsidRPr="008B7611">
              <w:rPr>
                <w:rFonts w:asciiTheme="minorHAnsi" w:hAnsiTheme="minorHAnsi" w:cstheme="minorHAnsi"/>
                <w:sz w:val="20"/>
                <w:szCs w:val="20"/>
                <w:lang w:val="en-GB"/>
              </w:rPr>
              <w:t>7. Pricin</w:t>
            </w:r>
            <w:r>
              <w:rPr>
                <w:rFonts w:asciiTheme="minorHAnsi" w:hAnsiTheme="minorHAnsi" w:cstheme="minorHAnsi"/>
                <w:sz w:val="20"/>
                <w:szCs w:val="20"/>
                <w:lang w:val="en-GB"/>
              </w:rPr>
              <w:t>g strategy.</w:t>
            </w:r>
          </w:p>
          <w:p w14:paraId="49FB4B1D" w14:textId="77777777" w:rsidR="006156B6" w:rsidRDefault="006156B6" w:rsidP="006156B6">
            <w:pPr>
              <w:pStyle w:val="Bezodstpw"/>
              <w:rPr>
                <w:rFonts w:asciiTheme="minorHAnsi" w:hAnsiTheme="minorHAnsi" w:cstheme="minorHAnsi"/>
                <w:sz w:val="20"/>
                <w:szCs w:val="20"/>
                <w:lang w:val="en-GB"/>
              </w:rPr>
            </w:pPr>
            <w:r>
              <w:rPr>
                <w:rFonts w:asciiTheme="minorHAnsi" w:hAnsiTheme="minorHAnsi" w:cstheme="minorHAnsi"/>
                <w:sz w:val="20"/>
                <w:szCs w:val="20"/>
                <w:lang w:val="en-GB"/>
              </w:rPr>
              <w:t>8. Distribution strategy.</w:t>
            </w:r>
          </w:p>
          <w:p w14:paraId="487D7412" w14:textId="77777777" w:rsidR="006156B6" w:rsidRDefault="006156B6" w:rsidP="006156B6">
            <w:pPr>
              <w:pStyle w:val="Bezodstpw"/>
              <w:rPr>
                <w:rFonts w:asciiTheme="minorHAnsi" w:hAnsiTheme="minorHAnsi" w:cstheme="minorHAnsi"/>
                <w:sz w:val="20"/>
                <w:szCs w:val="20"/>
                <w:lang w:val="en-GB"/>
              </w:rPr>
            </w:pPr>
            <w:r>
              <w:rPr>
                <w:rFonts w:asciiTheme="minorHAnsi" w:hAnsiTheme="minorHAnsi" w:cstheme="minorHAnsi"/>
                <w:sz w:val="20"/>
                <w:szCs w:val="20"/>
                <w:lang w:val="en-GB"/>
              </w:rPr>
              <w:t>9. Promotion strategy.</w:t>
            </w:r>
          </w:p>
          <w:p w14:paraId="0FDABCE5" w14:textId="77777777" w:rsidR="006156B6" w:rsidRDefault="006156B6" w:rsidP="006156B6">
            <w:pPr>
              <w:pStyle w:val="Bezodstpw"/>
              <w:rPr>
                <w:rFonts w:asciiTheme="minorHAnsi" w:hAnsiTheme="minorHAnsi" w:cstheme="minorHAnsi"/>
                <w:sz w:val="20"/>
                <w:szCs w:val="20"/>
                <w:lang w:val="en-GB"/>
              </w:rPr>
            </w:pPr>
            <w:r w:rsidRPr="008B7611">
              <w:rPr>
                <w:rFonts w:asciiTheme="minorHAnsi" w:hAnsiTheme="minorHAnsi" w:cstheme="minorHAnsi"/>
                <w:sz w:val="20"/>
                <w:szCs w:val="20"/>
                <w:lang w:val="en-GB"/>
              </w:rPr>
              <w:t xml:space="preserve">10. Marketing mix - </w:t>
            </w:r>
            <w:r>
              <w:rPr>
                <w:rFonts w:asciiTheme="minorHAnsi" w:hAnsiTheme="minorHAnsi" w:cstheme="minorHAnsi"/>
                <w:sz w:val="20"/>
                <w:szCs w:val="20"/>
                <w:lang w:val="en-GB"/>
              </w:rPr>
              <w:t>examples of selected companies.</w:t>
            </w:r>
          </w:p>
          <w:p w14:paraId="558D5550" w14:textId="77777777" w:rsidR="006156B6" w:rsidRDefault="006156B6" w:rsidP="006156B6">
            <w:pPr>
              <w:pStyle w:val="Bezodstpw"/>
              <w:rPr>
                <w:rFonts w:asciiTheme="minorHAnsi" w:hAnsiTheme="minorHAnsi" w:cstheme="minorHAnsi"/>
                <w:sz w:val="20"/>
                <w:szCs w:val="20"/>
                <w:lang w:val="en-GB"/>
              </w:rPr>
            </w:pPr>
            <w:r w:rsidRPr="008B7611">
              <w:rPr>
                <w:rFonts w:asciiTheme="minorHAnsi" w:hAnsiTheme="minorHAnsi" w:cstheme="minorHAnsi"/>
                <w:sz w:val="20"/>
                <w:szCs w:val="20"/>
                <w:lang w:val="en-GB"/>
              </w:rPr>
              <w:t>11. Marketing plan for a selected company op</w:t>
            </w:r>
            <w:r>
              <w:rPr>
                <w:rFonts w:asciiTheme="minorHAnsi" w:hAnsiTheme="minorHAnsi" w:cstheme="minorHAnsi"/>
                <w:sz w:val="20"/>
                <w:szCs w:val="20"/>
                <w:lang w:val="en-GB"/>
              </w:rPr>
              <w:t>erating on the consumer market.</w:t>
            </w:r>
          </w:p>
          <w:p w14:paraId="2A0EB9C7" w14:textId="77777777" w:rsidR="006156B6" w:rsidRPr="00AE5D07" w:rsidRDefault="006156B6" w:rsidP="006156B6">
            <w:pPr>
              <w:pStyle w:val="Bezodstpw"/>
              <w:rPr>
                <w:rFonts w:asciiTheme="minorHAnsi" w:hAnsiTheme="minorHAnsi" w:cstheme="minorHAnsi"/>
                <w:sz w:val="20"/>
                <w:szCs w:val="20"/>
                <w:lang w:val="en-GB"/>
              </w:rPr>
            </w:pPr>
            <w:r w:rsidRPr="008B7611">
              <w:rPr>
                <w:rFonts w:asciiTheme="minorHAnsi" w:hAnsiTheme="minorHAnsi" w:cstheme="minorHAnsi"/>
                <w:sz w:val="20"/>
                <w:szCs w:val="20"/>
                <w:lang w:val="en-GB"/>
              </w:rPr>
              <w:t>12. Directions of marketing development</w:t>
            </w:r>
          </w:p>
        </w:tc>
      </w:tr>
      <w:tr w:rsidR="006156B6" w:rsidRPr="00065125" w14:paraId="3B68AEBD" w14:textId="77777777" w:rsidTr="006156B6">
        <w:trPr>
          <w:trHeight w:val="254"/>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3661D383" w14:textId="77777777" w:rsidR="006156B6" w:rsidRPr="00D878DE" w:rsidRDefault="006156B6" w:rsidP="006156B6">
            <w:pPr>
              <w:pStyle w:val="Bezodstpw"/>
              <w:rPr>
                <w:rFonts w:asciiTheme="minorHAnsi" w:hAnsiTheme="minorHAnsi" w:cstheme="minorHAnsi"/>
                <w:sz w:val="20"/>
                <w:szCs w:val="20"/>
              </w:rPr>
            </w:pPr>
            <w:proofErr w:type="spellStart"/>
            <w:r w:rsidRPr="00D878DE">
              <w:rPr>
                <w:rFonts w:asciiTheme="minorHAnsi" w:hAnsiTheme="minorHAnsi" w:cstheme="minorHAnsi"/>
                <w:sz w:val="20"/>
                <w:szCs w:val="20"/>
              </w:rPr>
              <w:t>Literature</w:t>
            </w:r>
            <w:proofErr w:type="spellEnd"/>
            <w:r w:rsidRPr="00D878DE">
              <w:rPr>
                <w:rFonts w:asciiTheme="minorHAnsi" w:hAnsiTheme="minorHAnsi" w:cstheme="minorHAnsi"/>
                <w:sz w:val="20"/>
                <w:szCs w:val="20"/>
              </w:rPr>
              <w:t>:</w:t>
            </w:r>
          </w:p>
          <w:p w14:paraId="61FC202E" w14:textId="77777777" w:rsidR="006156B6" w:rsidRPr="00D878DE" w:rsidRDefault="006156B6" w:rsidP="008B468F">
            <w:pPr>
              <w:pStyle w:val="Bezodstpw"/>
              <w:numPr>
                <w:ilvl w:val="0"/>
                <w:numId w:val="328"/>
              </w:numPr>
              <w:suppressAutoHyphens/>
              <w:autoSpaceDN w:val="0"/>
              <w:textAlignment w:val="baseline"/>
              <w:rPr>
                <w:rFonts w:asciiTheme="minorHAnsi" w:hAnsiTheme="minorHAnsi" w:cstheme="minorHAnsi"/>
                <w:sz w:val="20"/>
                <w:szCs w:val="20"/>
              </w:rPr>
            </w:pPr>
            <w:r w:rsidRPr="00D878DE">
              <w:rPr>
                <w:rFonts w:asciiTheme="minorHAnsi" w:hAnsiTheme="minorHAnsi" w:cstheme="minorHAnsi"/>
                <w:sz w:val="20"/>
                <w:szCs w:val="20"/>
              </w:rPr>
              <w:t xml:space="preserve">Basic </w:t>
            </w:r>
            <w:proofErr w:type="spellStart"/>
            <w:r w:rsidRPr="00D878DE">
              <w:rPr>
                <w:rFonts w:asciiTheme="minorHAnsi" w:hAnsiTheme="minorHAnsi" w:cstheme="minorHAnsi"/>
                <w:sz w:val="20"/>
                <w:szCs w:val="20"/>
              </w:rPr>
              <w:t>literature</w:t>
            </w:r>
            <w:proofErr w:type="spellEnd"/>
            <w:r w:rsidRPr="00D878DE">
              <w:rPr>
                <w:rFonts w:asciiTheme="minorHAnsi" w:hAnsiTheme="minorHAnsi" w:cstheme="minorHAnsi"/>
                <w:sz w:val="20"/>
                <w:szCs w:val="20"/>
              </w:rPr>
              <w:t xml:space="preserve"> </w:t>
            </w:r>
          </w:p>
          <w:p w14:paraId="206B6B84" w14:textId="77777777" w:rsidR="006156B6" w:rsidRPr="00D878DE" w:rsidRDefault="006156B6" w:rsidP="006156B6">
            <w:pPr>
              <w:pStyle w:val="Bezodstpw"/>
              <w:suppressAutoHyphens/>
              <w:autoSpaceDN w:val="0"/>
              <w:textAlignment w:val="baseline"/>
              <w:rPr>
                <w:rFonts w:asciiTheme="minorHAnsi" w:hAnsiTheme="minorHAnsi" w:cstheme="minorHAnsi"/>
                <w:sz w:val="20"/>
                <w:szCs w:val="20"/>
              </w:rPr>
            </w:pPr>
            <w:r w:rsidRPr="00606D29">
              <w:rPr>
                <w:rFonts w:asciiTheme="minorHAnsi" w:hAnsiTheme="minorHAnsi" w:cstheme="minorHAnsi"/>
                <w:sz w:val="20"/>
                <w:szCs w:val="20"/>
                <w:lang w:val="en-US"/>
              </w:rPr>
              <w:t xml:space="preserve">1. Principles of Marketing (17th Edition), Ph. </w:t>
            </w:r>
            <w:proofErr w:type="spellStart"/>
            <w:r w:rsidRPr="00D878DE">
              <w:rPr>
                <w:rFonts w:asciiTheme="minorHAnsi" w:hAnsiTheme="minorHAnsi" w:cstheme="minorHAnsi"/>
                <w:sz w:val="20"/>
                <w:szCs w:val="20"/>
              </w:rPr>
              <w:t>Kotler</w:t>
            </w:r>
            <w:proofErr w:type="spellEnd"/>
            <w:r w:rsidRPr="00D878DE">
              <w:rPr>
                <w:rFonts w:asciiTheme="minorHAnsi" w:hAnsiTheme="minorHAnsi" w:cstheme="minorHAnsi"/>
                <w:sz w:val="20"/>
                <w:szCs w:val="20"/>
              </w:rPr>
              <w:t xml:space="preserve">, G. </w:t>
            </w:r>
            <w:proofErr w:type="spellStart"/>
            <w:r w:rsidRPr="00D878DE">
              <w:rPr>
                <w:rFonts w:asciiTheme="minorHAnsi" w:hAnsiTheme="minorHAnsi" w:cstheme="minorHAnsi"/>
                <w:sz w:val="20"/>
                <w:szCs w:val="20"/>
              </w:rPr>
              <w:t>Amstrong</w:t>
            </w:r>
            <w:proofErr w:type="spellEnd"/>
            <w:r w:rsidRPr="00D878DE">
              <w:rPr>
                <w:rFonts w:asciiTheme="minorHAnsi" w:hAnsiTheme="minorHAnsi" w:cstheme="minorHAnsi"/>
                <w:sz w:val="20"/>
                <w:szCs w:val="20"/>
              </w:rPr>
              <w:t>, 2007</w:t>
            </w:r>
          </w:p>
          <w:p w14:paraId="54086285" w14:textId="77777777" w:rsidR="006156B6" w:rsidRPr="00606D29" w:rsidRDefault="006156B6" w:rsidP="006156B6">
            <w:pPr>
              <w:pStyle w:val="Bezodstpw"/>
              <w:suppressAutoHyphens/>
              <w:autoSpaceDN w:val="0"/>
              <w:textAlignment w:val="baseline"/>
              <w:rPr>
                <w:rFonts w:asciiTheme="minorHAnsi" w:hAnsiTheme="minorHAnsi" w:cstheme="minorHAnsi"/>
                <w:sz w:val="20"/>
                <w:szCs w:val="20"/>
                <w:lang w:val="en-US"/>
              </w:rPr>
            </w:pPr>
            <w:r w:rsidRPr="00606D29">
              <w:rPr>
                <w:rFonts w:asciiTheme="minorHAnsi" w:hAnsiTheme="minorHAnsi" w:cstheme="minorHAnsi"/>
                <w:sz w:val="20"/>
                <w:szCs w:val="20"/>
                <w:lang w:val="en-US"/>
              </w:rPr>
              <w:t>2. Principles of Marketing (3rd Edition), Frances Brassington and Stephen Pettitt Publisher, UK, Pearson Education, 2006</w:t>
            </w:r>
          </w:p>
          <w:p w14:paraId="60B871AA" w14:textId="77777777" w:rsidR="006156B6" w:rsidRPr="00606D29" w:rsidRDefault="006156B6" w:rsidP="006156B6">
            <w:pPr>
              <w:pStyle w:val="Bezodstpw"/>
              <w:suppressAutoHyphens/>
              <w:autoSpaceDN w:val="0"/>
              <w:textAlignment w:val="baseline"/>
              <w:rPr>
                <w:rFonts w:asciiTheme="minorHAnsi" w:hAnsiTheme="minorHAnsi" w:cstheme="minorHAnsi"/>
                <w:sz w:val="20"/>
                <w:szCs w:val="20"/>
                <w:lang w:val="en-US"/>
              </w:rPr>
            </w:pPr>
            <w:r w:rsidRPr="00606D29">
              <w:rPr>
                <w:rFonts w:asciiTheme="minorHAnsi" w:hAnsiTheme="minorHAnsi" w:cstheme="minorHAnsi"/>
                <w:sz w:val="20"/>
                <w:szCs w:val="20"/>
                <w:lang w:val="en-US"/>
              </w:rPr>
              <w:t xml:space="preserve">3. Fundamentals of Marketing, Edward Russell, Bloomsbury </w:t>
            </w:r>
            <w:proofErr w:type="spellStart"/>
            <w:r w:rsidRPr="00606D29">
              <w:rPr>
                <w:rFonts w:asciiTheme="minorHAnsi" w:hAnsiTheme="minorHAnsi" w:cstheme="minorHAnsi"/>
                <w:sz w:val="20"/>
                <w:szCs w:val="20"/>
                <w:lang w:val="en-US"/>
              </w:rPr>
              <w:t>Publising</w:t>
            </w:r>
            <w:proofErr w:type="spellEnd"/>
            <w:r w:rsidRPr="00606D29">
              <w:rPr>
                <w:rFonts w:asciiTheme="minorHAnsi" w:hAnsiTheme="minorHAnsi" w:cstheme="minorHAnsi"/>
                <w:sz w:val="20"/>
                <w:szCs w:val="20"/>
                <w:lang w:val="en-US"/>
              </w:rPr>
              <w:t>, 2009</w:t>
            </w:r>
          </w:p>
          <w:p w14:paraId="1EED6F6F" w14:textId="77777777" w:rsidR="006156B6" w:rsidRPr="00D878DE" w:rsidRDefault="006156B6" w:rsidP="008B468F">
            <w:pPr>
              <w:pStyle w:val="Bezodstpw"/>
              <w:numPr>
                <w:ilvl w:val="0"/>
                <w:numId w:val="328"/>
              </w:numPr>
              <w:suppressAutoHyphens/>
              <w:autoSpaceDN w:val="0"/>
              <w:textAlignment w:val="baseline"/>
              <w:rPr>
                <w:rFonts w:asciiTheme="minorHAnsi" w:hAnsiTheme="minorHAnsi" w:cstheme="minorHAnsi"/>
                <w:sz w:val="20"/>
                <w:szCs w:val="20"/>
              </w:rPr>
            </w:pPr>
            <w:proofErr w:type="spellStart"/>
            <w:r w:rsidRPr="00D878DE">
              <w:rPr>
                <w:rFonts w:asciiTheme="minorHAnsi" w:hAnsiTheme="minorHAnsi" w:cstheme="minorHAnsi"/>
                <w:sz w:val="20"/>
                <w:szCs w:val="20"/>
              </w:rPr>
              <w:t>Suplementary</w:t>
            </w:r>
            <w:proofErr w:type="spellEnd"/>
            <w:r w:rsidRPr="00D878DE">
              <w:rPr>
                <w:rFonts w:asciiTheme="minorHAnsi" w:hAnsiTheme="minorHAnsi" w:cstheme="minorHAnsi"/>
                <w:sz w:val="20"/>
                <w:szCs w:val="20"/>
              </w:rPr>
              <w:t xml:space="preserve"> </w:t>
            </w:r>
            <w:proofErr w:type="spellStart"/>
            <w:r w:rsidRPr="00D878DE">
              <w:rPr>
                <w:rFonts w:asciiTheme="minorHAnsi" w:hAnsiTheme="minorHAnsi" w:cstheme="minorHAnsi"/>
                <w:sz w:val="20"/>
                <w:szCs w:val="20"/>
              </w:rPr>
              <w:t>literature</w:t>
            </w:r>
            <w:proofErr w:type="spellEnd"/>
          </w:p>
          <w:p w14:paraId="15D8C5A6" w14:textId="77777777" w:rsidR="006156B6" w:rsidRPr="00606D29" w:rsidRDefault="006156B6" w:rsidP="006156B6">
            <w:pPr>
              <w:pStyle w:val="Bezodstpw"/>
              <w:suppressAutoHyphens/>
              <w:autoSpaceDN w:val="0"/>
              <w:textAlignment w:val="baseline"/>
              <w:rPr>
                <w:rFonts w:asciiTheme="minorHAnsi" w:hAnsiTheme="minorHAnsi" w:cstheme="minorHAnsi"/>
                <w:sz w:val="20"/>
                <w:szCs w:val="20"/>
                <w:lang w:val="en-US"/>
              </w:rPr>
            </w:pPr>
            <w:r w:rsidRPr="00606D29">
              <w:rPr>
                <w:rFonts w:asciiTheme="minorHAnsi" w:hAnsiTheme="minorHAnsi" w:cstheme="minorHAnsi"/>
                <w:sz w:val="20"/>
                <w:szCs w:val="20"/>
                <w:lang w:val="en-US"/>
              </w:rPr>
              <w:t xml:space="preserve">1. Fundamentals of Marketing, Marilyn A, Stone, John Desmond, </w:t>
            </w:r>
            <w:proofErr w:type="spellStart"/>
            <w:r w:rsidRPr="00606D29">
              <w:rPr>
                <w:rFonts w:asciiTheme="minorHAnsi" w:hAnsiTheme="minorHAnsi" w:cstheme="minorHAnsi"/>
                <w:sz w:val="20"/>
                <w:szCs w:val="20"/>
                <w:lang w:val="en-US"/>
              </w:rPr>
              <w:t>Taylor&amp;Francis</w:t>
            </w:r>
            <w:proofErr w:type="spellEnd"/>
            <w:r w:rsidRPr="00606D29">
              <w:rPr>
                <w:rFonts w:asciiTheme="minorHAnsi" w:hAnsiTheme="minorHAnsi" w:cstheme="minorHAnsi"/>
                <w:sz w:val="20"/>
                <w:szCs w:val="20"/>
                <w:lang w:val="en-US"/>
              </w:rPr>
              <w:t xml:space="preserve"> Ltd, Routledge Publication 2006</w:t>
            </w:r>
          </w:p>
          <w:p w14:paraId="3823405B" w14:textId="77777777" w:rsidR="006156B6" w:rsidRPr="00D878DE" w:rsidRDefault="006156B6" w:rsidP="006156B6">
            <w:pPr>
              <w:pStyle w:val="Bezodstpw"/>
              <w:suppressAutoHyphens/>
              <w:autoSpaceDN w:val="0"/>
              <w:textAlignment w:val="baseline"/>
              <w:rPr>
                <w:rFonts w:asciiTheme="minorHAnsi" w:hAnsiTheme="minorHAnsi" w:cstheme="minorHAnsi"/>
                <w:sz w:val="20"/>
                <w:szCs w:val="20"/>
                <w:lang w:val="en-GB"/>
              </w:rPr>
            </w:pPr>
            <w:r w:rsidRPr="00606D29">
              <w:rPr>
                <w:rFonts w:asciiTheme="minorHAnsi" w:hAnsiTheme="minorHAnsi" w:cstheme="minorHAnsi"/>
                <w:sz w:val="20"/>
                <w:szCs w:val="20"/>
                <w:lang w:val="en-US"/>
              </w:rPr>
              <w:t xml:space="preserve">2. Marketing 4.0, Setiawan I., Hermawan K. Kotler Ph., 2016 </w:t>
            </w:r>
          </w:p>
        </w:tc>
      </w:tr>
      <w:tr w:rsidR="006156B6" w:rsidRPr="00065125" w14:paraId="4E2F3861" w14:textId="77777777" w:rsidTr="006156B6">
        <w:trPr>
          <w:trHeight w:val="254"/>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3A044DAB" w14:textId="77777777" w:rsidR="006156B6" w:rsidRPr="00824C23" w:rsidRDefault="006156B6" w:rsidP="006156B6">
            <w:pPr>
              <w:pStyle w:val="Bezodstpw"/>
              <w:rPr>
                <w:rFonts w:asciiTheme="minorHAnsi" w:hAnsiTheme="minorHAnsi" w:cstheme="minorHAnsi"/>
                <w:sz w:val="20"/>
                <w:szCs w:val="20"/>
                <w:lang w:val="en-US"/>
              </w:rPr>
            </w:pPr>
            <w:r w:rsidRPr="00824C23">
              <w:rPr>
                <w:rFonts w:asciiTheme="minorHAnsi" w:hAnsiTheme="minorHAnsi" w:cstheme="minorHAnsi"/>
                <w:sz w:val="20"/>
                <w:szCs w:val="20"/>
                <w:lang w:val="en-US"/>
              </w:rPr>
              <w:t>Learning Outcomes:</w:t>
            </w:r>
          </w:p>
          <w:p w14:paraId="52247E20" w14:textId="77777777" w:rsidR="006156B6" w:rsidRPr="00824C23" w:rsidRDefault="006156B6" w:rsidP="006156B6">
            <w:pPr>
              <w:pStyle w:val="Bezodstpw"/>
              <w:rPr>
                <w:rFonts w:asciiTheme="minorHAnsi" w:hAnsiTheme="minorHAnsi" w:cstheme="minorHAnsi"/>
                <w:sz w:val="20"/>
                <w:szCs w:val="20"/>
                <w:lang w:val="en-US"/>
              </w:rPr>
            </w:pPr>
            <w:r w:rsidRPr="00824C23">
              <w:rPr>
                <w:rFonts w:asciiTheme="minorHAnsi" w:hAnsiTheme="minorHAnsi" w:cstheme="minorHAnsi"/>
                <w:sz w:val="20"/>
                <w:szCs w:val="20"/>
                <w:lang w:val="en-US"/>
              </w:rPr>
              <w:lastRenderedPageBreak/>
              <w:t>Knowledge: the student knows and understands</w:t>
            </w:r>
          </w:p>
          <w:p w14:paraId="5D0765C5" w14:textId="77777777" w:rsidR="006156B6" w:rsidRPr="00824C23" w:rsidRDefault="006156B6" w:rsidP="006156B6">
            <w:pPr>
              <w:pStyle w:val="Bezodstpw"/>
              <w:rPr>
                <w:rFonts w:asciiTheme="minorHAnsi" w:hAnsiTheme="minorHAnsi" w:cstheme="minorHAnsi"/>
                <w:sz w:val="20"/>
                <w:szCs w:val="20"/>
                <w:lang w:val="en-US"/>
              </w:rPr>
            </w:pPr>
            <w:r w:rsidRPr="00824C23">
              <w:rPr>
                <w:rFonts w:asciiTheme="minorHAnsi" w:hAnsiTheme="minorHAnsi" w:cstheme="minorHAnsi"/>
                <w:sz w:val="20"/>
                <w:szCs w:val="20"/>
                <w:lang w:val="en-US"/>
              </w:rPr>
              <w:t>1. the principles of functioning of market entities and the impact of the environment on them; has a structured knowledge of consumer behavior (k_W04).</w:t>
            </w:r>
          </w:p>
          <w:p w14:paraId="7FD80FBA" w14:textId="77777777" w:rsidR="006156B6" w:rsidRPr="00824C23" w:rsidRDefault="006156B6" w:rsidP="006156B6">
            <w:pPr>
              <w:pStyle w:val="Bezodstpw"/>
              <w:rPr>
                <w:rFonts w:asciiTheme="minorHAnsi" w:hAnsiTheme="minorHAnsi" w:cstheme="minorHAnsi"/>
                <w:sz w:val="20"/>
                <w:szCs w:val="20"/>
                <w:lang w:val="en-US"/>
              </w:rPr>
            </w:pPr>
            <w:r w:rsidRPr="00824C23">
              <w:rPr>
                <w:rFonts w:asciiTheme="minorHAnsi" w:hAnsiTheme="minorHAnsi" w:cstheme="minorHAnsi"/>
                <w:sz w:val="20"/>
                <w:szCs w:val="20"/>
                <w:lang w:val="en-US"/>
              </w:rPr>
              <w:t>2. marketing tools and strategies necessary in enterprise management (k_W18).</w:t>
            </w:r>
          </w:p>
          <w:p w14:paraId="1EE0589F" w14:textId="77777777" w:rsidR="006156B6" w:rsidRPr="00824C23" w:rsidRDefault="006156B6" w:rsidP="006156B6">
            <w:pPr>
              <w:pStyle w:val="Bezodstpw"/>
              <w:rPr>
                <w:rFonts w:asciiTheme="minorHAnsi" w:hAnsiTheme="minorHAnsi" w:cstheme="minorHAnsi"/>
                <w:sz w:val="20"/>
                <w:szCs w:val="20"/>
                <w:lang w:val="en-US"/>
              </w:rPr>
            </w:pPr>
            <w:r w:rsidRPr="00824C23">
              <w:rPr>
                <w:rFonts w:asciiTheme="minorHAnsi" w:hAnsiTheme="minorHAnsi" w:cstheme="minorHAnsi"/>
                <w:sz w:val="20"/>
                <w:szCs w:val="20"/>
                <w:lang w:val="en-US"/>
              </w:rPr>
              <w:t>Skills: the student is able</w:t>
            </w:r>
          </w:p>
          <w:p w14:paraId="1FB47D97" w14:textId="77777777" w:rsidR="006156B6" w:rsidRPr="00824C23" w:rsidRDefault="006156B6" w:rsidP="006156B6">
            <w:pPr>
              <w:pStyle w:val="Bezodstpw"/>
              <w:rPr>
                <w:rFonts w:asciiTheme="minorHAnsi" w:hAnsiTheme="minorHAnsi" w:cstheme="minorHAnsi"/>
                <w:sz w:val="20"/>
                <w:szCs w:val="20"/>
                <w:lang w:val="en-US"/>
              </w:rPr>
            </w:pPr>
            <w:r w:rsidRPr="00824C23">
              <w:rPr>
                <w:rFonts w:asciiTheme="minorHAnsi" w:hAnsiTheme="minorHAnsi" w:cstheme="minorHAnsi"/>
                <w:sz w:val="20"/>
                <w:szCs w:val="20"/>
                <w:lang w:val="en-US"/>
              </w:rPr>
              <w:t>3. propose solutions to economic problems, select marketing tools in management (k_U13).</w:t>
            </w:r>
          </w:p>
          <w:p w14:paraId="6A42DBAD" w14:textId="77777777" w:rsidR="006156B6" w:rsidRPr="00824C23" w:rsidRDefault="006156B6" w:rsidP="006156B6">
            <w:pPr>
              <w:pStyle w:val="Bezodstpw"/>
              <w:rPr>
                <w:rFonts w:asciiTheme="minorHAnsi" w:hAnsiTheme="minorHAnsi" w:cstheme="minorHAnsi"/>
                <w:sz w:val="20"/>
                <w:szCs w:val="20"/>
                <w:lang w:val="en-US"/>
              </w:rPr>
            </w:pPr>
            <w:r w:rsidRPr="00824C23">
              <w:rPr>
                <w:rFonts w:asciiTheme="minorHAnsi" w:hAnsiTheme="minorHAnsi" w:cstheme="minorHAnsi"/>
                <w:sz w:val="20"/>
                <w:szCs w:val="20"/>
                <w:lang w:val="en-US"/>
              </w:rPr>
              <w:t>Social Competence: the student is ready to</w:t>
            </w:r>
          </w:p>
          <w:p w14:paraId="21F2632D" w14:textId="77777777" w:rsidR="006156B6" w:rsidRPr="00824C23" w:rsidRDefault="006156B6" w:rsidP="006156B6">
            <w:pPr>
              <w:pStyle w:val="Bezodstpw"/>
              <w:rPr>
                <w:rFonts w:asciiTheme="minorHAnsi" w:hAnsiTheme="minorHAnsi" w:cstheme="minorHAnsi"/>
                <w:sz w:val="20"/>
                <w:szCs w:val="20"/>
                <w:lang w:val="en-US"/>
              </w:rPr>
            </w:pPr>
            <w:r w:rsidRPr="00824C23">
              <w:rPr>
                <w:rFonts w:asciiTheme="minorHAnsi" w:hAnsiTheme="minorHAnsi" w:cstheme="minorHAnsi"/>
                <w:sz w:val="20"/>
                <w:szCs w:val="20"/>
                <w:lang w:val="en-US"/>
              </w:rPr>
              <w:t>4. using knowledge in the field of marketing to solve cognitive and practical problems (k_K02).</w:t>
            </w:r>
          </w:p>
          <w:p w14:paraId="6AD37B54" w14:textId="77777777" w:rsidR="006156B6" w:rsidRPr="0076578F" w:rsidRDefault="006156B6" w:rsidP="006156B6">
            <w:pPr>
              <w:pStyle w:val="Bezodstpw"/>
              <w:rPr>
                <w:rFonts w:asciiTheme="minorHAnsi" w:hAnsiTheme="minorHAnsi" w:cstheme="minorHAnsi"/>
                <w:sz w:val="20"/>
                <w:szCs w:val="20"/>
                <w:lang w:val="en-US"/>
              </w:rPr>
            </w:pPr>
            <w:r w:rsidRPr="00824C23">
              <w:rPr>
                <w:rFonts w:asciiTheme="minorHAnsi" w:hAnsiTheme="minorHAnsi" w:cstheme="minorHAnsi"/>
                <w:sz w:val="20"/>
                <w:szCs w:val="20"/>
                <w:lang w:val="en-US"/>
              </w:rPr>
              <w:t>5. creative use of marketing tools to create a company's marketing strategy (k_K05).</w:t>
            </w:r>
          </w:p>
        </w:tc>
      </w:tr>
    </w:tbl>
    <w:p w14:paraId="0492CC9D" w14:textId="77777777" w:rsidR="006156B6" w:rsidRDefault="006156B6" w:rsidP="006156B6">
      <w:pPr>
        <w:rPr>
          <w:lang w:val="en-US"/>
        </w:rPr>
      </w:pPr>
    </w:p>
    <w:p w14:paraId="0EC061AE" w14:textId="77777777" w:rsidR="006156B6" w:rsidRPr="00606D29" w:rsidRDefault="006156B6" w:rsidP="006156B6">
      <w:pPr>
        <w:pStyle w:val="Bezodstpw"/>
        <w:rPr>
          <w:rFonts w:asciiTheme="minorHAnsi" w:hAnsiTheme="minorHAnsi" w:cstheme="minorHAnsi"/>
          <w:sz w:val="20"/>
          <w:szCs w:val="20"/>
          <w:lang w:val="en-US"/>
        </w:rPr>
      </w:pPr>
    </w:p>
    <w:tbl>
      <w:tblPr>
        <w:tblW w:w="9924" w:type="dxa"/>
        <w:tblInd w:w="-441" w:type="dxa"/>
        <w:tblLayout w:type="fixed"/>
        <w:tblCellMar>
          <w:left w:w="10" w:type="dxa"/>
          <w:right w:w="10" w:type="dxa"/>
        </w:tblCellMar>
        <w:tblLook w:val="04A0" w:firstRow="1" w:lastRow="0" w:firstColumn="1" w:lastColumn="0" w:noHBand="0" w:noVBand="1"/>
      </w:tblPr>
      <w:tblGrid>
        <w:gridCol w:w="2481"/>
        <w:gridCol w:w="1999"/>
        <w:gridCol w:w="2963"/>
        <w:gridCol w:w="2481"/>
      </w:tblGrid>
      <w:tr w:rsidR="006156B6" w:rsidRPr="00AE5D07" w14:paraId="43A6FEA1" w14:textId="77777777" w:rsidTr="006156B6">
        <w:trPr>
          <w:trHeight w:val="391"/>
        </w:trPr>
        <w:tc>
          <w:tcPr>
            <w:tcW w:w="4480" w:type="dxa"/>
            <w:gridSpan w:val="2"/>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056FFDFF" w14:textId="77777777" w:rsidR="006156B6" w:rsidRPr="00AE5D07" w:rsidRDefault="006156B6" w:rsidP="006156B6">
            <w:pPr>
              <w:pStyle w:val="Bezodstpw"/>
              <w:rPr>
                <w:rFonts w:asciiTheme="minorHAnsi" w:hAnsiTheme="minorHAnsi" w:cstheme="minorHAnsi"/>
                <w:sz w:val="20"/>
                <w:szCs w:val="20"/>
              </w:rPr>
            </w:pPr>
            <w:r w:rsidRPr="00AE5D07">
              <w:rPr>
                <w:rFonts w:asciiTheme="minorHAnsi" w:hAnsiTheme="minorHAnsi" w:cstheme="minorHAnsi"/>
                <w:sz w:val="20"/>
                <w:szCs w:val="20"/>
              </w:rPr>
              <w:t>Nazwa: Public Finance</w:t>
            </w:r>
          </w:p>
        </w:tc>
        <w:tc>
          <w:tcPr>
            <w:tcW w:w="2963" w:type="dxa"/>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tcPr>
          <w:p w14:paraId="346FD270" w14:textId="77777777" w:rsidR="006156B6" w:rsidRPr="00AE5D07" w:rsidRDefault="006156B6" w:rsidP="006156B6">
            <w:pPr>
              <w:pStyle w:val="Bezodstpw"/>
              <w:ind w:left="588" w:hanging="588"/>
              <w:rPr>
                <w:rFonts w:asciiTheme="minorHAnsi" w:hAnsiTheme="minorHAnsi" w:cstheme="minorHAnsi"/>
                <w:bCs/>
                <w:sz w:val="20"/>
                <w:szCs w:val="20"/>
              </w:rPr>
            </w:pPr>
            <w:r w:rsidRPr="00AE5D07">
              <w:rPr>
                <w:rFonts w:asciiTheme="minorHAnsi" w:hAnsiTheme="minorHAnsi" w:cstheme="minorHAnsi"/>
                <w:bCs/>
                <w:sz w:val="20"/>
                <w:szCs w:val="20"/>
              </w:rPr>
              <w:t>Kod: B. Przedmioty kierunkowe</w:t>
            </w:r>
          </w:p>
        </w:tc>
        <w:tc>
          <w:tcPr>
            <w:tcW w:w="2481" w:type="dxa"/>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40E8F25F" w14:textId="77777777" w:rsidR="006156B6" w:rsidRPr="00AE5D07" w:rsidRDefault="006156B6" w:rsidP="006156B6">
            <w:pPr>
              <w:pStyle w:val="Bezodstpw"/>
              <w:rPr>
                <w:rFonts w:asciiTheme="minorHAnsi" w:hAnsiTheme="minorHAnsi" w:cstheme="minorHAnsi"/>
                <w:sz w:val="20"/>
                <w:szCs w:val="20"/>
              </w:rPr>
            </w:pPr>
            <w:r w:rsidRPr="00AE5D07">
              <w:rPr>
                <w:rFonts w:asciiTheme="minorHAnsi" w:hAnsiTheme="minorHAnsi" w:cstheme="minorHAnsi"/>
                <w:sz w:val="20"/>
                <w:szCs w:val="20"/>
              </w:rPr>
              <w:t>ECTS: 3</w:t>
            </w:r>
          </w:p>
        </w:tc>
      </w:tr>
      <w:tr w:rsidR="006156B6" w:rsidRPr="00AE5D07" w14:paraId="5C08C20D" w14:textId="77777777" w:rsidTr="006156B6">
        <w:trPr>
          <w:trHeight w:val="385"/>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tcPr>
          <w:p w14:paraId="78833157" w14:textId="77777777" w:rsidR="006156B6" w:rsidRPr="00AE5D07" w:rsidRDefault="006156B6" w:rsidP="006156B6">
            <w:pPr>
              <w:pStyle w:val="Bezodstpw"/>
              <w:rPr>
                <w:rFonts w:asciiTheme="minorHAnsi" w:hAnsiTheme="minorHAnsi" w:cstheme="minorHAnsi"/>
                <w:sz w:val="20"/>
                <w:szCs w:val="20"/>
              </w:rPr>
            </w:pPr>
            <w:r w:rsidRPr="00AE5D07">
              <w:rPr>
                <w:rFonts w:asciiTheme="minorHAnsi" w:hAnsiTheme="minorHAnsi" w:cstheme="minorHAnsi"/>
                <w:sz w:val="20"/>
                <w:szCs w:val="20"/>
              </w:rPr>
              <w:t xml:space="preserve">Nazwa jednostki prowadzącej przedmiot: </w:t>
            </w:r>
            <w:r w:rsidRPr="00AE5D07">
              <w:rPr>
                <w:rFonts w:asciiTheme="minorHAnsi" w:hAnsiTheme="minorHAnsi" w:cstheme="minorHAnsi"/>
                <w:iCs/>
                <w:sz w:val="20"/>
                <w:szCs w:val="20"/>
              </w:rPr>
              <w:t>Wydział Ekonomiczny</w:t>
            </w:r>
          </w:p>
        </w:tc>
      </w:tr>
      <w:tr w:rsidR="006156B6" w:rsidRPr="00AE5D07" w14:paraId="481BCD7D" w14:textId="77777777" w:rsidTr="006156B6">
        <w:trPr>
          <w:trHeight w:val="774"/>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tcPr>
          <w:p w14:paraId="570958D8" w14:textId="77777777" w:rsidR="006156B6" w:rsidRPr="00AE5D07" w:rsidRDefault="006156B6" w:rsidP="006156B6">
            <w:pPr>
              <w:pStyle w:val="Bezodstpw"/>
              <w:rPr>
                <w:rFonts w:asciiTheme="minorHAnsi" w:hAnsiTheme="minorHAnsi" w:cstheme="minorHAnsi"/>
                <w:sz w:val="20"/>
                <w:szCs w:val="20"/>
              </w:rPr>
            </w:pPr>
            <w:r w:rsidRPr="00AE5D07">
              <w:rPr>
                <w:rFonts w:asciiTheme="minorHAnsi" w:hAnsiTheme="minorHAnsi" w:cstheme="minorHAnsi"/>
                <w:sz w:val="20"/>
                <w:szCs w:val="20"/>
              </w:rPr>
              <w:t>Kierunek: Ekonomia</w:t>
            </w:r>
          </w:p>
          <w:p w14:paraId="1CA2346E" w14:textId="77777777" w:rsidR="006156B6" w:rsidRPr="00AE5D07" w:rsidRDefault="006156B6" w:rsidP="006156B6">
            <w:pPr>
              <w:pStyle w:val="Bezodstpw"/>
              <w:rPr>
                <w:rFonts w:asciiTheme="minorHAnsi" w:hAnsiTheme="minorHAnsi" w:cstheme="minorHAnsi"/>
                <w:sz w:val="20"/>
                <w:szCs w:val="20"/>
              </w:rPr>
            </w:pPr>
            <w:r w:rsidRPr="00AE5D07">
              <w:rPr>
                <w:rFonts w:asciiTheme="minorHAnsi" w:hAnsiTheme="minorHAnsi" w:cstheme="minorHAnsi"/>
                <w:sz w:val="20"/>
                <w:szCs w:val="20"/>
              </w:rPr>
              <w:t>Poziom PRK: 6</w:t>
            </w:r>
          </w:p>
          <w:p w14:paraId="15C23143" w14:textId="77777777" w:rsidR="006156B6" w:rsidRPr="00AE5D07" w:rsidRDefault="006156B6" w:rsidP="006156B6">
            <w:pPr>
              <w:pStyle w:val="Bezodstpw"/>
              <w:rPr>
                <w:rFonts w:asciiTheme="minorHAnsi" w:hAnsiTheme="minorHAnsi" w:cstheme="minorHAnsi"/>
                <w:sz w:val="20"/>
                <w:szCs w:val="20"/>
              </w:rPr>
            </w:pPr>
            <w:r w:rsidRPr="00AE5D07">
              <w:rPr>
                <w:rFonts w:asciiTheme="minorHAnsi" w:hAnsiTheme="minorHAnsi" w:cstheme="minorHAnsi"/>
                <w:sz w:val="20"/>
                <w:szCs w:val="20"/>
              </w:rPr>
              <w:t>Poziom: I</w:t>
            </w:r>
          </w:p>
          <w:p w14:paraId="55E88DE3" w14:textId="77777777" w:rsidR="006156B6" w:rsidRPr="00AE5D07" w:rsidRDefault="006156B6" w:rsidP="006156B6">
            <w:pPr>
              <w:pStyle w:val="Bezodstpw"/>
              <w:rPr>
                <w:rFonts w:asciiTheme="minorHAnsi" w:hAnsiTheme="minorHAnsi" w:cstheme="minorHAnsi"/>
                <w:sz w:val="20"/>
                <w:szCs w:val="20"/>
              </w:rPr>
            </w:pPr>
            <w:r w:rsidRPr="00AE5D07">
              <w:rPr>
                <w:rFonts w:asciiTheme="minorHAnsi" w:hAnsiTheme="minorHAnsi" w:cstheme="minorHAnsi"/>
                <w:sz w:val="20"/>
                <w:szCs w:val="20"/>
              </w:rPr>
              <w:t xml:space="preserve">Profil:  </w:t>
            </w:r>
            <w:proofErr w:type="spellStart"/>
            <w:r w:rsidRPr="00AE5D07">
              <w:rPr>
                <w:rFonts w:asciiTheme="minorHAnsi" w:hAnsiTheme="minorHAnsi" w:cstheme="minorHAnsi"/>
                <w:sz w:val="20"/>
                <w:szCs w:val="20"/>
              </w:rPr>
              <w:t>ogólnoakademicki</w:t>
            </w:r>
            <w:proofErr w:type="spellEnd"/>
          </w:p>
          <w:p w14:paraId="5598204B" w14:textId="77777777" w:rsidR="006156B6" w:rsidRPr="00AE5D07" w:rsidRDefault="006156B6" w:rsidP="006156B6">
            <w:pPr>
              <w:pStyle w:val="Bezodstpw"/>
              <w:rPr>
                <w:rFonts w:asciiTheme="minorHAnsi" w:hAnsiTheme="minorHAnsi" w:cstheme="minorHAnsi"/>
                <w:sz w:val="20"/>
                <w:szCs w:val="20"/>
              </w:rPr>
            </w:pPr>
            <w:r w:rsidRPr="00AE5D07">
              <w:rPr>
                <w:rFonts w:asciiTheme="minorHAnsi" w:hAnsiTheme="minorHAnsi" w:cstheme="minorHAnsi"/>
                <w:sz w:val="20"/>
                <w:szCs w:val="20"/>
              </w:rPr>
              <w:t>Forma: stacjonarne</w:t>
            </w:r>
          </w:p>
        </w:tc>
      </w:tr>
      <w:tr w:rsidR="006156B6" w:rsidRPr="00065125" w14:paraId="3D6A3875" w14:textId="77777777" w:rsidTr="006156B6">
        <w:trPr>
          <w:trHeight w:val="520"/>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6DA711FE"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 xml:space="preserve">Course coordinator: </w:t>
            </w:r>
            <w:proofErr w:type="spellStart"/>
            <w:r w:rsidRPr="00606D29">
              <w:rPr>
                <w:rFonts w:asciiTheme="minorHAnsi" w:hAnsiTheme="minorHAnsi" w:cstheme="minorHAnsi"/>
                <w:sz w:val="20"/>
                <w:szCs w:val="20"/>
                <w:lang w:val="en-US"/>
              </w:rPr>
              <w:t>dr</w:t>
            </w:r>
            <w:proofErr w:type="spellEnd"/>
            <w:r w:rsidRPr="00606D29">
              <w:rPr>
                <w:rFonts w:asciiTheme="minorHAnsi" w:hAnsiTheme="minorHAnsi" w:cstheme="minorHAnsi"/>
                <w:sz w:val="20"/>
                <w:szCs w:val="20"/>
                <w:lang w:val="en-US"/>
              </w:rPr>
              <w:t xml:space="preserve"> Krzysztof </w:t>
            </w:r>
            <w:proofErr w:type="spellStart"/>
            <w:r w:rsidRPr="00606D29">
              <w:rPr>
                <w:rFonts w:asciiTheme="minorHAnsi" w:hAnsiTheme="minorHAnsi" w:cstheme="minorHAnsi"/>
                <w:sz w:val="20"/>
                <w:szCs w:val="20"/>
                <w:lang w:val="en-US"/>
              </w:rPr>
              <w:t>Ćwieląg</w:t>
            </w:r>
            <w:proofErr w:type="spellEnd"/>
          </w:p>
        </w:tc>
      </w:tr>
      <w:tr w:rsidR="006156B6" w:rsidRPr="00065125" w14:paraId="2EB16BEE" w14:textId="77777777" w:rsidTr="006156B6">
        <w:trPr>
          <w:trHeight w:val="1752"/>
        </w:trPr>
        <w:tc>
          <w:tcPr>
            <w:tcW w:w="4480" w:type="dxa"/>
            <w:gridSpan w:val="2"/>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2F04ABA9"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Forms of classes, the manner of their implementation and the number of hours assigned to them:</w:t>
            </w:r>
          </w:p>
          <w:p w14:paraId="613A2CFD"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A. Forms of classes: lecture, Exercises</w:t>
            </w:r>
          </w:p>
          <w:p w14:paraId="0FDCC167"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B. Mode of implementation: in the classroom</w:t>
            </w:r>
          </w:p>
          <w:p w14:paraId="22F43794"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 xml:space="preserve">C. Hours: 15/30 </w:t>
            </w:r>
          </w:p>
          <w:p w14:paraId="0E04F439"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 xml:space="preserve">D. Assessment method: zo </w:t>
            </w:r>
          </w:p>
        </w:tc>
        <w:tc>
          <w:tcPr>
            <w:tcW w:w="5444" w:type="dxa"/>
            <w:gridSpan w:val="2"/>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6F19DECF"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Student workload:</w:t>
            </w:r>
            <w:r>
              <w:rPr>
                <w:rFonts w:asciiTheme="minorHAnsi" w:hAnsiTheme="minorHAnsi" w:cstheme="minorHAnsi"/>
                <w:sz w:val="20"/>
                <w:szCs w:val="20"/>
                <w:lang w:val="en-US"/>
              </w:rPr>
              <w:t xml:space="preserve"> 75 h</w:t>
            </w:r>
          </w:p>
          <w:p w14:paraId="4E859C91"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 xml:space="preserve">A. </w:t>
            </w:r>
            <w:r w:rsidRPr="00606D29">
              <w:rPr>
                <w:rFonts w:asciiTheme="minorHAnsi" w:hAnsiTheme="minorHAnsi" w:cstheme="minorHAnsi"/>
                <w:bCs/>
                <w:sz w:val="20"/>
                <w:szCs w:val="20"/>
                <w:lang w:val="en-US"/>
              </w:rPr>
              <w:t>Participation in classes: 45</w:t>
            </w:r>
            <w:r>
              <w:rPr>
                <w:rFonts w:asciiTheme="minorHAnsi" w:hAnsiTheme="minorHAnsi" w:cstheme="minorHAnsi"/>
                <w:bCs/>
                <w:sz w:val="20"/>
                <w:szCs w:val="20"/>
                <w:lang w:val="en-US"/>
              </w:rPr>
              <w:t xml:space="preserve"> </w:t>
            </w:r>
            <w:r w:rsidRPr="00606D29">
              <w:rPr>
                <w:rFonts w:asciiTheme="minorHAnsi" w:hAnsiTheme="minorHAnsi" w:cstheme="minorHAnsi"/>
                <w:bCs/>
                <w:iCs/>
                <w:sz w:val="20"/>
                <w:szCs w:val="20"/>
                <w:lang w:val="en-US"/>
              </w:rPr>
              <w:t>h</w:t>
            </w:r>
          </w:p>
          <w:p w14:paraId="76D439C5" w14:textId="77777777" w:rsidR="006156B6" w:rsidRPr="003913FC" w:rsidRDefault="006156B6" w:rsidP="006156B6">
            <w:pPr>
              <w:pStyle w:val="Bezodstpw"/>
              <w:rPr>
                <w:rFonts w:asciiTheme="minorHAnsi" w:hAnsiTheme="minorHAnsi" w:cstheme="minorHAnsi"/>
                <w:sz w:val="20"/>
                <w:szCs w:val="20"/>
                <w:lang w:val="uk-UA"/>
              </w:rPr>
            </w:pPr>
            <w:r>
              <w:rPr>
                <w:rFonts w:asciiTheme="minorHAnsi" w:hAnsiTheme="minorHAnsi" w:cstheme="minorHAnsi"/>
                <w:sz w:val="20"/>
                <w:szCs w:val="20"/>
                <w:lang w:val="en-US"/>
              </w:rPr>
              <w:t>B</w:t>
            </w:r>
            <w:r w:rsidRPr="00606D29">
              <w:rPr>
                <w:rFonts w:asciiTheme="minorHAnsi" w:hAnsiTheme="minorHAnsi" w:cstheme="minorHAnsi"/>
                <w:sz w:val="20"/>
                <w:szCs w:val="20"/>
                <w:lang w:val="en-US"/>
              </w:rPr>
              <w:t xml:space="preserve">. </w:t>
            </w:r>
            <w:r w:rsidRPr="00606D29">
              <w:rPr>
                <w:rFonts w:asciiTheme="minorHAnsi" w:hAnsiTheme="minorHAnsi" w:cstheme="minorHAnsi"/>
                <w:bCs/>
                <w:sz w:val="20"/>
                <w:szCs w:val="20"/>
                <w:lang w:val="en-US"/>
              </w:rPr>
              <w:t>Student’s own work:</w:t>
            </w:r>
            <w:r w:rsidRPr="00606D29">
              <w:rPr>
                <w:rFonts w:asciiTheme="minorHAnsi" w:hAnsiTheme="minorHAnsi" w:cstheme="minorHAnsi"/>
                <w:sz w:val="20"/>
                <w:szCs w:val="20"/>
                <w:lang w:val="en-US"/>
              </w:rPr>
              <w:t xml:space="preserve"> </w:t>
            </w:r>
            <w:r>
              <w:rPr>
                <w:rFonts w:asciiTheme="minorHAnsi" w:hAnsiTheme="minorHAnsi" w:cstheme="minorHAnsi"/>
                <w:sz w:val="20"/>
                <w:szCs w:val="20"/>
                <w:lang w:val="en-US"/>
              </w:rPr>
              <w:t xml:space="preserve">30 </w:t>
            </w:r>
            <w:r w:rsidRPr="00606D29">
              <w:rPr>
                <w:rFonts w:asciiTheme="minorHAnsi" w:hAnsiTheme="minorHAnsi" w:cstheme="minorHAnsi"/>
                <w:bCs/>
                <w:iCs/>
                <w:sz w:val="20"/>
                <w:szCs w:val="20"/>
                <w:lang w:val="en-US"/>
              </w:rPr>
              <w:t>h</w:t>
            </w:r>
          </w:p>
          <w:p w14:paraId="46B92544" w14:textId="77777777" w:rsidR="006156B6" w:rsidRPr="00606D29" w:rsidRDefault="006156B6" w:rsidP="006156B6">
            <w:pPr>
              <w:pStyle w:val="Bezodstpw"/>
              <w:rPr>
                <w:rFonts w:asciiTheme="minorHAnsi" w:hAnsiTheme="minorHAnsi" w:cstheme="minorHAnsi"/>
                <w:sz w:val="20"/>
                <w:szCs w:val="20"/>
                <w:lang w:val="en-US"/>
              </w:rPr>
            </w:pPr>
            <w:r>
              <w:rPr>
                <w:rFonts w:asciiTheme="minorHAnsi" w:hAnsiTheme="minorHAnsi" w:cstheme="minorHAnsi"/>
                <w:bCs/>
                <w:sz w:val="20"/>
                <w:szCs w:val="20"/>
                <w:lang w:val="en-US"/>
              </w:rPr>
              <w:t xml:space="preserve">Preparation for classes: 15 </w:t>
            </w:r>
            <w:r w:rsidRPr="00606D29">
              <w:rPr>
                <w:rFonts w:asciiTheme="minorHAnsi" w:hAnsiTheme="minorHAnsi" w:cstheme="minorHAnsi"/>
                <w:bCs/>
                <w:sz w:val="20"/>
                <w:szCs w:val="20"/>
                <w:lang w:val="en-US"/>
              </w:rPr>
              <w:t>h</w:t>
            </w:r>
          </w:p>
          <w:p w14:paraId="47D76E5B" w14:textId="77777777" w:rsidR="006156B6" w:rsidRPr="00606D29" w:rsidRDefault="006156B6" w:rsidP="006156B6">
            <w:pPr>
              <w:pStyle w:val="Bezodstpw"/>
              <w:rPr>
                <w:rFonts w:asciiTheme="minorHAnsi" w:hAnsiTheme="minorHAnsi" w:cstheme="minorHAnsi"/>
                <w:color w:val="000000"/>
                <w:sz w:val="20"/>
                <w:szCs w:val="20"/>
                <w:lang w:val="en-US"/>
              </w:rPr>
            </w:pPr>
            <w:r w:rsidRPr="00606D29">
              <w:rPr>
                <w:rFonts w:asciiTheme="minorHAnsi" w:hAnsiTheme="minorHAnsi" w:cstheme="minorHAnsi"/>
                <w:bCs/>
                <w:sz w:val="20"/>
                <w:szCs w:val="20"/>
                <w:lang w:val="en-US"/>
              </w:rPr>
              <w:t>Preparation for a credit: 15</w:t>
            </w:r>
            <w:r>
              <w:rPr>
                <w:rFonts w:asciiTheme="minorHAnsi" w:hAnsiTheme="minorHAnsi" w:cstheme="minorHAnsi"/>
                <w:bCs/>
                <w:sz w:val="20"/>
                <w:szCs w:val="20"/>
                <w:lang w:val="en-US"/>
              </w:rPr>
              <w:t xml:space="preserve"> </w:t>
            </w:r>
            <w:r w:rsidRPr="00606D29">
              <w:rPr>
                <w:rFonts w:asciiTheme="minorHAnsi" w:hAnsiTheme="minorHAnsi" w:cstheme="minorHAnsi"/>
                <w:bCs/>
                <w:sz w:val="20"/>
                <w:szCs w:val="20"/>
                <w:lang w:val="en-US"/>
              </w:rPr>
              <w:t>h</w:t>
            </w:r>
          </w:p>
        </w:tc>
      </w:tr>
      <w:tr w:rsidR="006156B6" w:rsidRPr="00AE5D07" w14:paraId="7541C26C" w14:textId="77777777" w:rsidTr="006156B6">
        <w:trPr>
          <w:trHeight w:val="481"/>
        </w:trPr>
        <w:tc>
          <w:tcPr>
            <w:tcW w:w="2481" w:type="dxa"/>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67865F40"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Language of lecture:</w:t>
            </w:r>
          </w:p>
          <w:p w14:paraId="290119A1"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bCs/>
                <w:iCs/>
                <w:sz w:val="20"/>
                <w:szCs w:val="20"/>
                <w:lang w:val="en-US"/>
              </w:rPr>
              <w:t>English language</w:t>
            </w:r>
          </w:p>
        </w:tc>
        <w:tc>
          <w:tcPr>
            <w:tcW w:w="1999" w:type="dxa"/>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2A41073D" w14:textId="77777777" w:rsidR="006156B6" w:rsidRPr="00AE5D07" w:rsidRDefault="006156B6" w:rsidP="006156B6">
            <w:pPr>
              <w:pStyle w:val="Bezodstpw"/>
              <w:rPr>
                <w:rFonts w:asciiTheme="minorHAnsi" w:hAnsiTheme="minorHAnsi" w:cstheme="minorHAnsi"/>
                <w:sz w:val="20"/>
                <w:szCs w:val="20"/>
              </w:rPr>
            </w:pPr>
            <w:proofErr w:type="spellStart"/>
            <w:r w:rsidRPr="00AE5D07">
              <w:rPr>
                <w:rFonts w:asciiTheme="minorHAnsi" w:hAnsiTheme="minorHAnsi" w:cstheme="minorHAnsi"/>
                <w:sz w:val="20"/>
                <w:szCs w:val="20"/>
              </w:rPr>
              <w:t>Type</w:t>
            </w:r>
            <w:proofErr w:type="spellEnd"/>
            <w:r w:rsidRPr="00AE5D07">
              <w:rPr>
                <w:rFonts w:asciiTheme="minorHAnsi" w:hAnsiTheme="minorHAnsi" w:cstheme="minorHAnsi"/>
                <w:sz w:val="20"/>
                <w:szCs w:val="20"/>
              </w:rPr>
              <w:t xml:space="preserve"> of </w:t>
            </w:r>
            <w:proofErr w:type="spellStart"/>
            <w:r w:rsidRPr="00AE5D07">
              <w:rPr>
                <w:rFonts w:asciiTheme="minorHAnsi" w:hAnsiTheme="minorHAnsi" w:cstheme="minorHAnsi"/>
                <w:sz w:val="20"/>
                <w:szCs w:val="20"/>
              </w:rPr>
              <w:t>course</w:t>
            </w:r>
            <w:proofErr w:type="spellEnd"/>
            <w:r w:rsidRPr="00AE5D07">
              <w:rPr>
                <w:rFonts w:asciiTheme="minorHAnsi" w:hAnsiTheme="minorHAnsi" w:cstheme="minorHAnsi"/>
                <w:sz w:val="20"/>
                <w:szCs w:val="20"/>
              </w:rPr>
              <w:t>:</w:t>
            </w:r>
          </w:p>
          <w:p w14:paraId="1BBF6928" w14:textId="77777777" w:rsidR="006156B6" w:rsidRPr="00AE5D07" w:rsidRDefault="006156B6" w:rsidP="006156B6">
            <w:pPr>
              <w:pStyle w:val="Bezodstpw"/>
              <w:rPr>
                <w:rFonts w:asciiTheme="minorHAnsi" w:hAnsiTheme="minorHAnsi" w:cstheme="minorHAnsi"/>
                <w:iCs/>
                <w:sz w:val="20"/>
                <w:szCs w:val="20"/>
              </w:rPr>
            </w:pPr>
            <w:proofErr w:type="spellStart"/>
            <w:r w:rsidRPr="00AE5D07">
              <w:rPr>
                <w:rFonts w:asciiTheme="minorHAnsi" w:hAnsiTheme="minorHAnsi" w:cstheme="minorHAnsi"/>
                <w:iCs/>
                <w:sz w:val="20"/>
                <w:szCs w:val="20"/>
              </w:rPr>
              <w:t>Obligatory</w:t>
            </w:r>
            <w:proofErr w:type="spellEnd"/>
          </w:p>
        </w:tc>
        <w:tc>
          <w:tcPr>
            <w:tcW w:w="5444" w:type="dxa"/>
            <w:gridSpan w:val="2"/>
            <w:tcBorders>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1931EDA3" w14:textId="77777777" w:rsidR="006156B6" w:rsidRPr="00AE5D07" w:rsidRDefault="006156B6" w:rsidP="006156B6">
            <w:pPr>
              <w:pStyle w:val="Bezodstpw"/>
              <w:rPr>
                <w:rFonts w:asciiTheme="minorHAnsi" w:hAnsiTheme="minorHAnsi" w:cstheme="minorHAnsi"/>
                <w:sz w:val="20"/>
                <w:szCs w:val="20"/>
              </w:rPr>
            </w:pPr>
            <w:proofErr w:type="spellStart"/>
            <w:r w:rsidRPr="00AE5D07">
              <w:rPr>
                <w:rFonts w:asciiTheme="minorHAnsi" w:hAnsiTheme="minorHAnsi" w:cstheme="minorHAnsi"/>
                <w:sz w:val="20"/>
                <w:szCs w:val="20"/>
              </w:rPr>
              <w:t>Prerequisites</w:t>
            </w:r>
            <w:proofErr w:type="spellEnd"/>
            <w:r w:rsidRPr="00AE5D07">
              <w:rPr>
                <w:rFonts w:asciiTheme="minorHAnsi" w:hAnsiTheme="minorHAnsi" w:cstheme="minorHAnsi"/>
                <w:sz w:val="20"/>
                <w:szCs w:val="20"/>
              </w:rPr>
              <w:t>:</w:t>
            </w:r>
          </w:p>
          <w:p w14:paraId="2B765258" w14:textId="77777777" w:rsidR="006156B6" w:rsidRPr="00AE5D07" w:rsidRDefault="006156B6" w:rsidP="006156B6">
            <w:pPr>
              <w:pStyle w:val="Bezodstpw"/>
              <w:rPr>
                <w:rFonts w:asciiTheme="minorHAnsi" w:hAnsiTheme="minorHAnsi" w:cstheme="minorHAnsi"/>
                <w:sz w:val="20"/>
                <w:szCs w:val="20"/>
              </w:rPr>
            </w:pPr>
            <w:proofErr w:type="spellStart"/>
            <w:r w:rsidRPr="00AE5D07">
              <w:rPr>
                <w:rFonts w:asciiTheme="minorHAnsi" w:hAnsiTheme="minorHAnsi" w:cstheme="minorHAnsi"/>
                <w:sz w:val="20"/>
                <w:szCs w:val="20"/>
              </w:rPr>
              <w:t>none</w:t>
            </w:r>
            <w:proofErr w:type="spellEnd"/>
          </w:p>
        </w:tc>
      </w:tr>
      <w:tr w:rsidR="006156B6" w:rsidRPr="00065125" w14:paraId="21A8115C" w14:textId="77777777" w:rsidTr="006156B6">
        <w:trPr>
          <w:trHeight w:val="2675"/>
        </w:trPr>
        <w:tc>
          <w:tcPr>
            <w:tcW w:w="4480" w:type="dxa"/>
            <w:gridSpan w:val="2"/>
            <w:tcBorders>
              <w:top w:val="single" w:sz="12" w:space="0" w:color="000000"/>
              <w:left w:val="single" w:sz="12" w:space="0" w:color="000000"/>
              <w:bottom w:val="single" w:sz="12" w:space="0" w:color="000000"/>
              <w:right w:val="single" w:sz="12" w:space="0" w:color="000000"/>
            </w:tcBorders>
            <w:shd w:val="clear" w:color="auto" w:fill="FFFFFF"/>
            <w:tcMar>
              <w:top w:w="0" w:type="dxa"/>
              <w:left w:w="70" w:type="dxa"/>
              <w:bottom w:w="0" w:type="dxa"/>
              <w:right w:w="70" w:type="dxa"/>
            </w:tcMar>
          </w:tcPr>
          <w:p w14:paraId="76CC9BDF"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teaching methods:</w:t>
            </w:r>
          </w:p>
          <w:p w14:paraId="2284B6EB" w14:textId="77777777" w:rsidR="006156B6" w:rsidRPr="00606D29" w:rsidRDefault="006156B6" w:rsidP="006156B6">
            <w:pPr>
              <w:pStyle w:val="Bezodstpw"/>
              <w:rPr>
                <w:rFonts w:asciiTheme="minorHAnsi" w:hAnsiTheme="minorHAnsi" w:cstheme="minorHAnsi"/>
                <w:sz w:val="20"/>
                <w:szCs w:val="20"/>
                <w:lang w:val="en-US"/>
              </w:rPr>
            </w:pPr>
          </w:p>
          <w:p w14:paraId="586A276B"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Lecture: informative lecture (conventional)</w:t>
            </w:r>
          </w:p>
          <w:p w14:paraId="7B7709BC" w14:textId="77777777" w:rsidR="006156B6" w:rsidRPr="00606D29" w:rsidRDefault="006156B6" w:rsidP="006156B6">
            <w:pPr>
              <w:pStyle w:val="Bezodstpw"/>
              <w:rPr>
                <w:rFonts w:asciiTheme="minorHAnsi" w:hAnsiTheme="minorHAnsi" w:cstheme="minorHAnsi"/>
                <w:sz w:val="20"/>
                <w:szCs w:val="20"/>
                <w:lang w:val="en-US"/>
              </w:rPr>
            </w:pPr>
          </w:p>
          <w:p w14:paraId="20BD77A5" w14:textId="77777777" w:rsidR="006156B6" w:rsidRPr="00606D29" w:rsidRDefault="006156B6" w:rsidP="006156B6">
            <w:pPr>
              <w:pStyle w:val="Bezodstpw"/>
              <w:rPr>
                <w:rFonts w:asciiTheme="minorHAnsi" w:hAnsiTheme="minorHAnsi" w:cstheme="minorHAnsi"/>
                <w:sz w:val="20"/>
                <w:szCs w:val="20"/>
                <w:lang w:val="en-US"/>
              </w:rPr>
            </w:pPr>
          </w:p>
          <w:p w14:paraId="1FA3C2A5" w14:textId="77777777" w:rsidR="006156B6" w:rsidRPr="00606D29" w:rsidRDefault="006156B6" w:rsidP="006156B6">
            <w:pPr>
              <w:pStyle w:val="Bezodstpw"/>
              <w:rPr>
                <w:rFonts w:asciiTheme="minorHAnsi" w:hAnsiTheme="minorHAnsi" w:cstheme="minorHAnsi"/>
                <w:bCs/>
                <w:sz w:val="20"/>
                <w:szCs w:val="20"/>
                <w:lang w:val="en-US"/>
              </w:rPr>
            </w:pPr>
            <w:r w:rsidRPr="00606D29">
              <w:rPr>
                <w:rFonts w:asciiTheme="minorHAnsi" w:hAnsiTheme="minorHAnsi" w:cstheme="minorHAnsi"/>
                <w:sz w:val="20"/>
                <w:szCs w:val="20"/>
                <w:lang w:val="en-US"/>
              </w:rPr>
              <w:t>Exercise: independent problem solving, case analysis, use and proper understanding of legal regulations</w:t>
            </w:r>
          </w:p>
          <w:p w14:paraId="686EF547" w14:textId="77777777" w:rsidR="006156B6" w:rsidRPr="00606D29" w:rsidRDefault="006156B6" w:rsidP="006156B6">
            <w:pPr>
              <w:pStyle w:val="Bezodstpw"/>
              <w:rPr>
                <w:rFonts w:asciiTheme="minorHAnsi" w:hAnsiTheme="minorHAnsi" w:cstheme="minorHAnsi"/>
                <w:sz w:val="20"/>
                <w:szCs w:val="20"/>
                <w:lang w:val="en-US"/>
              </w:rPr>
            </w:pPr>
          </w:p>
        </w:tc>
        <w:tc>
          <w:tcPr>
            <w:tcW w:w="5444" w:type="dxa"/>
            <w:gridSpan w:val="2"/>
            <w:tcBorders>
              <w:top w:val="single" w:sz="12" w:space="0" w:color="000000"/>
              <w:left w:val="single" w:sz="12" w:space="0" w:color="000000"/>
              <w:bottom w:val="single" w:sz="4" w:space="0" w:color="585858"/>
              <w:right w:val="single" w:sz="12" w:space="0" w:color="000000"/>
            </w:tcBorders>
            <w:shd w:val="clear" w:color="auto" w:fill="FFFFFF"/>
            <w:tcMar>
              <w:top w:w="0" w:type="dxa"/>
              <w:left w:w="70" w:type="dxa"/>
              <w:bottom w:w="0" w:type="dxa"/>
              <w:right w:w="70" w:type="dxa"/>
            </w:tcMar>
          </w:tcPr>
          <w:p w14:paraId="03C48D9F"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Assessment methods and criteria:</w:t>
            </w:r>
          </w:p>
          <w:p w14:paraId="2679C4A9"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A. Forms of credit (verification of learning outcomes)</w:t>
            </w:r>
          </w:p>
          <w:p w14:paraId="287A4E34"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Lecture: written test (effects: 1,2,3,4,5).</w:t>
            </w:r>
          </w:p>
          <w:p w14:paraId="7716ED50"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Exercise: written test and students' activity and attitude during classes (effects: 6, 7, 8, 9, 10, 11).</w:t>
            </w:r>
          </w:p>
          <w:p w14:paraId="459B20C1"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B. Basic evaluation criteria</w:t>
            </w:r>
          </w:p>
          <w:p w14:paraId="6B446E58"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Lecture: assessment of the test</w:t>
            </w:r>
          </w:p>
          <w:p w14:paraId="3B4A04D4"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Exercise: determination of the final grade on the basis of the points obtained in the written test (90%) and the activity and attitude of students during classes (10%).</w:t>
            </w:r>
            <w:r w:rsidRPr="00606D29">
              <w:rPr>
                <w:rFonts w:asciiTheme="minorHAnsi" w:hAnsiTheme="minorHAnsi" w:cstheme="minorHAnsi"/>
                <w:bCs/>
                <w:iCs/>
                <w:sz w:val="20"/>
                <w:szCs w:val="20"/>
                <w:lang w:val="en-US"/>
              </w:rPr>
              <w:t xml:space="preserve"> </w:t>
            </w:r>
          </w:p>
        </w:tc>
      </w:tr>
      <w:tr w:rsidR="006156B6" w:rsidRPr="00065125" w14:paraId="37AB039F" w14:textId="77777777" w:rsidTr="006156B6">
        <w:trPr>
          <w:trHeight w:val="249"/>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FFFFF"/>
            <w:tcMar>
              <w:top w:w="0" w:type="dxa"/>
              <w:left w:w="70" w:type="dxa"/>
              <w:bottom w:w="0" w:type="dxa"/>
              <w:right w:w="70" w:type="dxa"/>
            </w:tcMar>
          </w:tcPr>
          <w:p w14:paraId="47AEAFD1"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 xml:space="preserve">Brief description (purpose of the course): </w:t>
            </w:r>
          </w:p>
          <w:p w14:paraId="139BC403"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 xml:space="preserve">1.Acquainting students with the essence of public finances, principles of their functioning in the economic market and understanding the relationships between various categories of the public finance sector. </w:t>
            </w:r>
          </w:p>
          <w:p w14:paraId="59BB6DD2"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2. Developing the ability to use the basic concepts of public finances and to analyze financial phenomena and problems by relating theories and legal regulations to the economic reality.</w:t>
            </w:r>
          </w:p>
          <w:p w14:paraId="0670FD1D" w14:textId="77777777" w:rsidR="006156B6" w:rsidRPr="00606D29" w:rsidRDefault="006156B6" w:rsidP="006156B6">
            <w:pPr>
              <w:pStyle w:val="Bezodstpw"/>
              <w:rPr>
                <w:rFonts w:asciiTheme="minorHAnsi" w:hAnsiTheme="minorHAnsi" w:cstheme="minorHAnsi"/>
                <w:color w:val="000000"/>
                <w:sz w:val="20"/>
                <w:szCs w:val="20"/>
                <w:shd w:val="clear" w:color="auto" w:fill="F5F5F5"/>
                <w:lang w:val="en-US"/>
              </w:rPr>
            </w:pPr>
            <w:r w:rsidRPr="00606D29">
              <w:rPr>
                <w:rFonts w:asciiTheme="minorHAnsi" w:hAnsiTheme="minorHAnsi" w:cstheme="minorHAnsi"/>
                <w:sz w:val="20"/>
                <w:szCs w:val="20"/>
                <w:lang w:val="en-US"/>
              </w:rPr>
              <w:t>3. Developing the ability to use terminology relating to the public finance sector, proper understanding of the essence and practical applications of the most important issues in the sphere of state finance and local government units.</w:t>
            </w:r>
          </w:p>
        </w:tc>
      </w:tr>
      <w:tr w:rsidR="006156B6" w:rsidRPr="00065125" w14:paraId="617ED827" w14:textId="77777777" w:rsidTr="006156B6">
        <w:trPr>
          <w:trHeight w:val="249"/>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FFFFF"/>
            <w:tcMar>
              <w:top w:w="0" w:type="dxa"/>
              <w:left w:w="70" w:type="dxa"/>
              <w:bottom w:w="0" w:type="dxa"/>
              <w:right w:w="70" w:type="dxa"/>
            </w:tcMar>
          </w:tcPr>
          <w:p w14:paraId="36B6CC8B" w14:textId="77777777" w:rsidR="006156B6" w:rsidRPr="00AE5D07" w:rsidRDefault="006156B6" w:rsidP="006156B6">
            <w:pPr>
              <w:pStyle w:val="Akapitzlist"/>
              <w:shd w:val="clear" w:color="auto" w:fill="FFFFFF"/>
              <w:tabs>
                <w:tab w:val="left" w:pos="296"/>
              </w:tabs>
              <w:autoSpaceDE w:val="0"/>
              <w:adjustRightInd w:val="0"/>
              <w:ind w:left="0"/>
              <w:rPr>
                <w:rFonts w:cstheme="minorHAnsi"/>
                <w:sz w:val="20"/>
                <w:szCs w:val="20"/>
              </w:rPr>
            </w:pPr>
            <w:proofErr w:type="spellStart"/>
            <w:r w:rsidRPr="00AE5D07">
              <w:rPr>
                <w:rFonts w:cstheme="minorHAnsi"/>
                <w:sz w:val="20"/>
                <w:szCs w:val="20"/>
              </w:rPr>
              <w:t>Topics</w:t>
            </w:r>
            <w:proofErr w:type="spellEnd"/>
            <w:r w:rsidRPr="00AE5D07">
              <w:rPr>
                <w:rFonts w:cstheme="minorHAnsi"/>
                <w:sz w:val="20"/>
                <w:szCs w:val="20"/>
              </w:rPr>
              <w:t>:</w:t>
            </w:r>
          </w:p>
          <w:p w14:paraId="1DD1CBE9" w14:textId="77777777" w:rsidR="006156B6" w:rsidRPr="00AE5D07" w:rsidRDefault="006156B6" w:rsidP="008B468F">
            <w:pPr>
              <w:pStyle w:val="Akapitzlist"/>
              <w:numPr>
                <w:ilvl w:val="0"/>
                <w:numId w:val="244"/>
              </w:numPr>
              <w:shd w:val="clear" w:color="auto" w:fill="FFFFFF"/>
              <w:tabs>
                <w:tab w:val="left" w:pos="296"/>
              </w:tabs>
              <w:autoSpaceDE w:val="0"/>
              <w:autoSpaceDN w:val="0"/>
              <w:adjustRightInd w:val="0"/>
              <w:spacing w:after="0" w:line="240" w:lineRule="auto"/>
              <w:contextualSpacing w:val="0"/>
              <w:rPr>
                <w:rFonts w:cstheme="minorHAnsi"/>
                <w:sz w:val="20"/>
                <w:szCs w:val="20"/>
              </w:rPr>
            </w:pPr>
            <w:proofErr w:type="spellStart"/>
            <w:r w:rsidRPr="00AE5D07">
              <w:rPr>
                <w:rFonts w:cstheme="minorHAnsi"/>
                <w:sz w:val="20"/>
                <w:szCs w:val="20"/>
              </w:rPr>
              <w:t>Externalities</w:t>
            </w:r>
            <w:proofErr w:type="spellEnd"/>
            <w:r w:rsidRPr="00AE5D07">
              <w:rPr>
                <w:rFonts w:cstheme="minorHAnsi"/>
                <w:sz w:val="20"/>
                <w:szCs w:val="20"/>
              </w:rPr>
              <w:t xml:space="preserve"> in </w:t>
            </w:r>
            <w:proofErr w:type="spellStart"/>
            <w:r w:rsidRPr="00AE5D07">
              <w:rPr>
                <w:rFonts w:cstheme="minorHAnsi"/>
                <w:sz w:val="20"/>
                <w:szCs w:val="20"/>
              </w:rPr>
              <w:t>Economy</w:t>
            </w:r>
            <w:proofErr w:type="spellEnd"/>
          </w:p>
          <w:p w14:paraId="14887433" w14:textId="77777777" w:rsidR="006156B6" w:rsidRPr="00AE5D07" w:rsidRDefault="006156B6" w:rsidP="008B468F">
            <w:pPr>
              <w:pStyle w:val="Akapitzlist"/>
              <w:numPr>
                <w:ilvl w:val="0"/>
                <w:numId w:val="244"/>
              </w:numPr>
              <w:shd w:val="clear" w:color="auto" w:fill="FFFFFF"/>
              <w:tabs>
                <w:tab w:val="left" w:pos="296"/>
              </w:tabs>
              <w:autoSpaceDE w:val="0"/>
              <w:autoSpaceDN w:val="0"/>
              <w:adjustRightInd w:val="0"/>
              <w:spacing w:after="0" w:line="240" w:lineRule="auto"/>
              <w:contextualSpacing w:val="0"/>
              <w:rPr>
                <w:rFonts w:cstheme="minorHAnsi"/>
                <w:sz w:val="20"/>
                <w:szCs w:val="20"/>
              </w:rPr>
            </w:pPr>
            <w:proofErr w:type="spellStart"/>
            <w:r w:rsidRPr="00AE5D07">
              <w:rPr>
                <w:rFonts w:cstheme="minorHAnsi"/>
                <w:sz w:val="20"/>
                <w:szCs w:val="20"/>
              </w:rPr>
              <w:t>Tragedy</w:t>
            </w:r>
            <w:proofErr w:type="spellEnd"/>
            <w:r w:rsidRPr="00AE5D07">
              <w:rPr>
                <w:rFonts w:cstheme="minorHAnsi"/>
                <w:sz w:val="20"/>
                <w:szCs w:val="20"/>
              </w:rPr>
              <w:t xml:space="preserve"> of the </w:t>
            </w:r>
            <w:proofErr w:type="spellStart"/>
            <w:r w:rsidRPr="00AE5D07">
              <w:rPr>
                <w:rFonts w:cstheme="minorHAnsi"/>
                <w:sz w:val="20"/>
                <w:szCs w:val="20"/>
              </w:rPr>
              <w:t>Commons</w:t>
            </w:r>
            <w:proofErr w:type="spellEnd"/>
          </w:p>
          <w:p w14:paraId="51DE981A" w14:textId="77777777" w:rsidR="006156B6" w:rsidRPr="00AE5D07" w:rsidRDefault="006156B6" w:rsidP="008B468F">
            <w:pPr>
              <w:pStyle w:val="Akapitzlist"/>
              <w:numPr>
                <w:ilvl w:val="0"/>
                <w:numId w:val="244"/>
              </w:numPr>
              <w:shd w:val="clear" w:color="auto" w:fill="FFFFFF"/>
              <w:tabs>
                <w:tab w:val="left" w:pos="296"/>
              </w:tabs>
              <w:autoSpaceDE w:val="0"/>
              <w:autoSpaceDN w:val="0"/>
              <w:adjustRightInd w:val="0"/>
              <w:spacing w:after="0" w:line="240" w:lineRule="auto"/>
              <w:contextualSpacing w:val="0"/>
              <w:rPr>
                <w:rFonts w:cstheme="minorHAnsi"/>
                <w:sz w:val="20"/>
                <w:szCs w:val="20"/>
              </w:rPr>
            </w:pPr>
            <w:r w:rsidRPr="00AE5D07">
              <w:rPr>
                <w:rFonts w:cstheme="minorHAnsi"/>
                <w:sz w:val="20"/>
                <w:szCs w:val="20"/>
              </w:rPr>
              <w:t>Public Budget</w:t>
            </w:r>
          </w:p>
          <w:p w14:paraId="637DF389" w14:textId="77777777" w:rsidR="006156B6" w:rsidRPr="00606D29" w:rsidRDefault="006156B6" w:rsidP="008B468F">
            <w:pPr>
              <w:pStyle w:val="Akapitzlist"/>
              <w:numPr>
                <w:ilvl w:val="0"/>
                <w:numId w:val="244"/>
              </w:numPr>
              <w:shd w:val="clear" w:color="auto" w:fill="FFFFFF"/>
              <w:tabs>
                <w:tab w:val="left" w:pos="296"/>
              </w:tabs>
              <w:autoSpaceDE w:val="0"/>
              <w:autoSpaceDN w:val="0"/>
              <w:adjustRightInd w:val="0"/>
              <w:spacing w:after="0" w:line="240" w:lineRule="auto"/>
              <w:contextualSpacing w:val="0"/>
              <w:rPr>
                <w:rFonts w:cstheme="minorHAnsi"/>
                <w:sz w:val="20"/>
                <w:szCs w:val="20"/>
                <w:lang w:val="en-US"/>
              </w:rPr>
            </w:pPr>
            <w:r w:rsidRPr="00606D29">
              <w:rPr>
                <w:rFonts w:cstheme="minorHAnsi"/>
                <w:sz w:val="20"/>
                <w:szCs w:val="20"/>
                <w:lang w:val="en-US"/>
              </w:rPr>
              <w:t>Financing of the Government and Municipalities</w:t>
            </w:r>
          </w:p>
          <w:p w14:paraId="71F4C3A8" w14:textId="77777777" w:rsidR="006156B6" w:rsidRPr="00AE5D07" w:rsidRDefault="006156B6" w:rsidP="008B468F">
            <w:pPr>
              <w:pStyle w:val="Akapitzlist"/>
              <w:numPr>
                <w:ilvl w:val="0"/>
                <w:numId w:val="244"/>
              </w:numPr>
              <w:shd w:val="clear" w:color="auto" w:fill="FFFFFF"/>
              <w:tabs>
                <w:tab w:val="left" w:pos="296"/>
              </w:tabs>
              <w:autoSpaceDE w:val="0"/>
              <w:autoSpaceDN w:val="0"/>
              <w:adjustRightInd w:val="0"/>
              <w:spacing w:after="0" w:line="240" w:lineRule="auto"/>
              <w:contextualSpacing w:val="0"/>
              <w:rPr>
                <w:rFonts w:cstheme="minorHAnsi"/>
                <w:sz w:val="20"/>
                <w:szCs w:val="20"/>
              </w:rPr>
            </w:pPr>
            <w:proofErr w:type="spellStart"/>
            <w:r w:rsidRPr="00AE5D07">
              <w:rPr>
                <w:rFonts w:cstheme="minorHAnsi"/>
                <w:sz w:val="20"/>
                <w:szCs w:val="20"/>
              </w:rPr>
              <w:t>Cost</w:t>
            </w:r>
            <w:proofErr w:type="spellEnd"/>
            <w:r w:rsidRPr="00AE5D07">
              <w:rPr>
                <w:rFonts w:cstheme="minorHAnsi"/>
                <w:sz w:val="20"/>
                <w:szCs w:val="20"/>
              </w:rPr>
              <w:t xml:space="preserve"> of the </w:t>
            </w:r>
            <w:proofErr w:type="spellStart"/>
            <w:r w:rsidRPr="00AE5D07">
              <w:rPr>
                <w:rFonts w:cstheme="minorHAnsi"/>
                <w:sz w:val="20"/>
                <w:szCs w:val="20"/>
              </w:rPr>
              <w:t>Tax</w:t>
            </w:r>
            <w:proofErr w:type="spellEnd"/>
          </w:p>
          <w:p w14:paraId="5602EBA8" w14:textId="77777777" w:rsidR="006156B6" w:rsidRPr="00AE5D07" w:rsidRDefault="006156B6" w:rsidP="008B468F">
            <w:pPr>
              <w:pStyle w:val="Akapitzlist"/>
              <w:numPr>
                <w:ilvl w:val="0"/>
                <w:numId w:val="244"/>
              </w:numPr>
              <w:shd w:val="clear" w:color="auto" w:fill="FFFFFF"/>
              <w:tabs>
                <w:tab w:val="left" w:pos="296"/>
              </w:tabs>
              <w:autoSpaceDE w:val="0"/>
              <w:autoSpaceDN w:val="0"/>
              <w:adjustRightInd w:val="0"/>
              <w:spacing w:after="0" w:line="240" w:lineRule="auto"/>
              <w:contextualSpacing w:val="0"/>
              <w:rPr>
                <w:rFonts w:cstheme="minorHAnsi"/>
                <w:sz w:val="20"/>
                <w:szCs w:val="20"/>
              </w:rPr>
            </w:pPr>
            <w:r w:rsidRPr="00AE5D07">
              <w:rPr>
                <w:rFonts w:cstheme="minorHAnsi"/>
                <w:sz w:val="20"/>
                <w:szCs w:val="20"/>
              </w:rPr>
              <w:t xml:space="preserve">Public </w:t>
            </w:r>
            <w:proofErr w:type="spellStart"/>
            <w:r w:rsidRPr="00AE5D07">
              <w:rPr>
                <w:rFonts w:cstheme="minorHAnsi"/>
                <w:sz w:val="20"/>
                <w:szCs w:val="20"/>
              </w:rPr>
              <w:t>Goods</w:t>
            </w:r>
            <w:proofErr w:type="spellEnd"/>
            <w:r w:rsidRPr="00AE5D07">
              <w:rPr>
                <w:rFonts w:cstheme="minorHAnsi"/>
                <w:sz w:val="20"/>
                <w:szCs w:val="20"/>
              </w:rPr>
              <w:t xml:space="preserve"> and </w:t>
            </w:r>
            <w:proofErr w:type="spellStart"/>
            <w:r w:rsidRPr="00AE5D07">
              <w:rPr>
                <w:rFonts w:cstheme="minorHAnsi"/>
                <w:sz w:val="20"/>
                <w:szCs w:val="20"/>
              </w:rPr>
              <w:t>Commons</w:t>
            </w:r>
            <w:proofErr w:type="spellEnd"/>
          </w:p>
          <w:p w14:paraId="49176DF6" w14:textId="77777777" w:rsidR="006156B6" w:rsidRPr="00606D29" w:rsidRDefault="006156B6" w:rsidP="008B468F">
            <w:pPr>
              <w:pStyle w:val="Akapitzlist"/>
              <w:numPr>
                <w:ilvl w:val="0"/>
                <w:numId w:val="244"/>
              </w:numPr>
              <w:shd w:val="clear" w:color="auto" w:fill="FFFFFF"/>
              <w:tabs>
                <w:tab w:val="left" w:pos="296"/>
              </w:tabs>
              <w:autoSpaceDE w:val="0"/>
              <w:autoSpaceDN w:val="0"/>
              <w:adjustRightInd w:val="0"/>
              <w:spacing w:after="0" w:line="240" w:lineRule="auto"/>
              <w:contextualSpacing w:val="0"/>
              <w:rPr>
                <w:rFonts w:cstheme="minorHAnsi"/>
                <w:sz w:val="20"/>
                <w:szCs w:val="20"/>
                <w:lang w:val="en-US"/>
              </w:rPr>
            </w:pPr>
            <w:r w:rsidRPr="00606D29">
              <w:rPr>
                <w:rFonts w:cstheme="minorHAnsi"/>
                <w:sz w:val="20"/>
                <w:szCs w:val="20"/>
                <w:lang w:val="en-US"/>
              </w:rPr>
              <w:lastRenderedPageBreak/>
              <w:t>Short-Run Economics Fiscal and Monetary Policy</w:t>
            </w:r>
          </w:p>
          <w:p w14:paraId="22E25FB8" w14:textId="77777777" w:rsidR="006156B6" w:rsidRPr="00606D29" w:rsidRDefault="006156B6" w:rsidP="008B468F">
            <w:pPr>
              <w:pStyle w:val="Akapitzlist"/>
              <w:numPr>
                <w:ilvl w:val="0"/>
                <w:numId w:val="244"/>
              </w:numPr>
              <w:shd w:val="clear" w:color="auto" w:fill="FFFFFF"/>
              <w:tabs>
                <w:tab w:val="left" w:pos="296"/>
              </w:tabs>
              <w:autoSpaceDE w:val="0"/>
              <w:autoSpaceDN w:val="0"/>
              <w:adjustRightInd w:val="0"/>
              <w:spacing w:after="0" w:line="240" w:lineRule="auto"/>
              <w:contextualSpacing w:val="0"/>
              <w:rPr>
                <w:rFonts w:cstheme="minorHAnsi"/>
                <w:sz w:val="20"/>
                <w:szCs w:val="20"/>
                <w:lang w:val="en-US"/>
              </w:rPr>
            </w:pPr>
            <w:r w:rsidRPr="00606D29">
              <w:rPr>
                <w:rFonts w:cstheme="minorHAnsi"/>
                <w:sz w:val="20"/>
                <w:szCs w:val="20"/>
                <w:lang w:val="en-US"/>
              </w:rPr>
              <w:t>EU budget and public finance</w:t>
            </w:r>
          </w:p>
        </w:tc>
      </w:tr>
      <w:tr w:rsidR="006156B6" w:rsidRPr="00065125" w14:paraId="566DEFD6" w14:textId="77777777" w:rsidTr="006156B6">
        <w:trPr>
          <w:trHeight w:val="254"/>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5A3746DA"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lastRenderedPageBreak/>
              <w:t>Basic literature:</w:t>
            </w:r>
          </w:p>
          <w:p w14:paraId="15A60E9C"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1.Principles of Economics, Mankiw and Taylor, Cengage Learning 2020</w:t>
            </w:r>
          </w:p>
          <w:p w14:paraId="1E8B425A"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 xml:space="preserve">2. Public finance in Poland, </w:t>
            </w:r>
            <w:proofErr w:type="spellStart"/>
            <w:r w:rsidRPr="00606D29">
              <w:rPr>
                <w:rFonts w:asciiTheme="minorHAnsi" w:hAnsiTheme="minorHAnsi" w:cstheme="minorHAnsi"/>
                <w:sz w:val="20"/>
                <w:szCs w:val="20"/>
                <w:lang w:val="en-US"/>
              </w:rPr>
              <w:t>Alińska</w:t>
            </w:r>
            <w:proofErr w:type="spellEnd"/>
            <w:r w:rsidRPr="00606D29">
              <w:rPr>
                <w:rFonts w:asciiTheme="minorHAnsi" w:hAnsiTheme="minorHAnsi" w:cstheme="minorHAnsi"/>
                <w:sz w:val="20"/>
                <w:szCs w:val="20"/>
                <w:lang w:val="en-US"/>
              </w:rPr>
              <w:t xml:space="preserve"> A. (red.) Warsaw School of Economics, Warszawa 2016</w:t>
            </w:r>
          </w:p>
          <w:p w14:paraId="5F7D3BB4"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 xml:space="preserve">2. Journal of Public Finance, London FSF, </w:t>
            </w:r>
            <w:proofErr w:type="spellStart"/>
            <w:r w:rsidRPr="00606D29">
              <w:rPr>
                <w:rFonts w:asciiTheme="minorHAnsi" w:hAnsiTheme="minorHAnsi" w:cstheme="minorHAnsi"/>
                <w:sz w:val="20"/>
                <w:szCs w:val="20"/>
                <w:lang w:val="en-US"/>
              </w:rPr>
              <w:t>wybrane</w:t>
            </w:r>
            <w:proofErr w:type="spellEnd"/>
            <w:r w:rsidRPr="00606D29">
              <w:rPr>
                <w:rFonts w:asciiTheme="minorHAnsi" w:hAnsiTheme="minorHAnsi" w:cstheme="minorHAnsi"/>
                <w:sz w:val="20"/>
                <w:szCs w:val="20"/>
                <w:lang w:val="en-US"/>
              </w:rPr>
              <w:t xml:space="preserve"> </w:t>
            </w:r>
            <w:proofErr w:type="spellStart"/>
            <w:r w:rsidRPr="00606D29">
              <w:rPr>
                <w:rFonts w:asciiTheme="minorHAnsi" w:hAnsiTheme="minorHAnsi" w:cstheme="minorHAnsi"/>
                <w:sz w:val="20"/>
                <w:szCs w:val="20"/>
                <w:lang w:val="en-US"/>
              </w:rPr>
              <w:t>artykuły</w:t>
            </w:r>
            <w:proofErr w:type="spellEnd"/>
            <w:r w:rsidRPr="00606D29">
              <w:rPr>
                <w:rFonts w:asciiTheme="minorHAnsi" w:hAnsiTheme="minorHAnsi" w:cstheme="minorHAnsi"/>
                <w:sz w:val="20"/>
                <w:szCs w:val="20"/>
                <w:lang w:val="en-US"/>
              </w:rPr>
              <w:t xml:space="preserve"> od 2017 </w:t>
            </w:r>
            <w:proofErr w:type="spellStart"/>
            <w:r w:rsidRPr="00606D29">
              <w:rPr>
                <w:rFonts w:asciiTheme="minorHAnsi" w:hAnsiTheme="minorHAnsi" w:cstheme="minorHAnsi"/>
                <w:sz w:val="20"/>
                <w:szCs w:val="20"/>
                <w:lang w:val="en-US"/>
              </w:rPr>
              <w:t>wzwyż</w:t>
            </w:r>
            <w:proofErr w:type="spellEnd"/>
          </w:p>
          <w:p w14:paraId="62684D64" w14:textId="77777777" w:rsidR="006156B6" w:rsidRPr="00606D29" w:rsidRDefault="006156B6" w:rsidP="008B468F">
            <w:pPr>
              <w:pStyle w:val="Bezodstpw"/>
              <w:numPr>
                <w:ilvl w:val="0"/>
                <w:numId w:val="245"/>
              </w:numPr>
              <w:suppressAutoHyphens/>
              <w:autoSpaceDN w:val="0"/>
              <w:textAlignment w:val="baseline"/>
              <w:rPr>
                <w:rFonts w:asciiTheme="minorHAnsi" w:eastAsia="DejaVuSans" w:hAnsiTheme="minorHAnsi" w:cstheme="minorHAnsi"/>
                <w:sz w:val="20"/>
                <w:szCs w:val="20"/>
                <w:lang w:val="en-US"/>
              </w:rPr>
            </w:pPr>
            <w:r w:rsidRPr="00606D29">
              <w:rPr>
                <w:rFonts w:asciiTheme="minorHAnsi" w:hAnsiTheme="minorHAnsi" w:cstheme="minorHAnsi"/>
                <w:sz w:val="20"/>
                <w:szCs w:val="20"/>
                <w:lang w:val="en-US"/>
              </w:rPr>
              <w:t xml:space="preserve">Richard </w:t>
            </w:r>
            <w:proofErr w:type="spellStart"/>
            <w:r w:rsidRPr="00606D29">
              <w:rPr>
                <w:rFonts w:asciiTheme="minorHAnsi" w:hAnsiTheme="minorHAnsi" w:cstheme="minorHAnsi"/>
                <w:sz w:val="20"/>
                <w:szCs w:val="20"/>
                <w:lang w:val="en-US"/>
              </w:rPr>
              <w:t>Tresh</w:t>
            </w:r>
            <w:proofErr w:type="spellEnd"/>
            <w:r w:rsidRPr="00606D29">
              <w:rPr>
                <w:rFonts w:asciiTheme="minorHAnsi" w:hAnsiTheme="minorHAnsi" w:cstheme="minorHAnsi"/>
                <w:sz w:val="20"/>
                <w:szCs w:val="20"/>
                <w:lang w:val="en-US"/>
              </w:rPr>
              <w:t>, „Public Finance: A Normative Theory”, Elsevier 2013</w:t>
            </w:r>
          </w:p>
        </w:tc>
      </w:tr>
      <w:tr w:rsidR="006156B6" w:rsidRPr="00065125" w14:paraId="7AC51D6C" w14:textId="77777777" w:rsidTr="006156B6">
        <w:trPr>
          <w:trHeight w:val="254"/>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5296BDE8"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 xml:space="preserve">Learning Outcomes (with reference to the specialization effects): </w:t>
            </w:r>
          </w:p>
          <w:p w14:paraId="7C004CF6"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 xml:space="preserve">Knowledge: the student knows and understands </w:t>
            </w:r>
          </w:p>
          <w:p w14:paraId="329577D9" w14:textId="7C68542F"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 xml:space="preserve">1. </w:t>
            </w:r>
            <w:r w:rsidR="00D07223">
              <w:rPr>
                <w:rFonts w:asciiTheme="minorHAnsi" w:hAnsiTheme="minorHAnsi" w:cstheme="minorHAnsi"/>
                <w:sz w:val="20"/>
                <w:szCs w:val="20"/>
                <w:lang w:val="en-US"/>
              </w:rPr>
              <w:t>s</w:t>
            </w:r>
            <w:r w:rsidR="00D07223" w:rsidRPr="00D07223">
              <w:rPr>
                <w:rFonts w:asciiTheme="minorHAnsi" w:hAnsiTheme="minorHAnsi" w:cstheme="minorHAnsi"/>
                <w:sz w:val="20"/>
                <w:szCs w:val="20"/>
                <w:lang w:val="en-US"/>
              </w:rPr>
              <w:t>elected phenomena and processes taking place in the sphere of public finance and tools for their control</w:t>
            </w:r>
            <w:r w:rsidRPr="00606D29">
              <w:rPr>
                <w:rFonts w:asciiTheme="minorHAnsi" w:hAnsiTheme="minorHAnsi" w:cstheme="minorHAnsi"/>
                <w:sz w:val="20"/>
                <w:szCs w:val="20"/>
                <w:lang w:val="en-US"/>
              </w:rPr>
              <w:t xml:space="preserve"> (k_W02); </w:t>
            </w:r>
          </w:p>
          <w:p w14:paraId="2B238AB0" w14:textId="6C3B08EF"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 xml:space="preserve">2. </w:t>
            </w:r>
            <w:r w:rsidR="00D07223" w:rsidRPr="00D07223">
              <w:rPr>
                <w:rFonts w:asciiTheme="minorHAnsi" w:hAnsiTheme="minorHAnsi" w:cstheme="minorHAnsi"/>
                <w:sz w:val="20"/>
                <w:szCs w:val="20"/>
                <w:lang w:val="en-US"/>
              </w:rPr>
              <w:t>the role of public finance sector institutions</w:t>
            </w:r>
            <w:r w:rsidRPr="00606D29">
              <w:rPr>
                <w:rFonts w:asciiTheme="minorHAnsi" w:hAnsiTheme="minorHAnsi" w:cstheme="minorHAnsi"/>
                <w:sz w:val="20"/>
                <w:szCs w:val="20"/>
                <w:lang w:val="en-US"/>
              </w:rPr>
              <w:t xml:space="preserve"> (k_W04); </w:t>
            </w:r>
          </w:p>
          <w:p w14:paraId="0D8C4706" w14:textId="6B30ABDF"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 xml:space="preserve">3. principles of conducting and instruments of the economic policy of the state </w:t>
            </w:r>
            <w:r w:rsidR="00D07223" w:rsidRPr="00D07223">
              <w:rPr>
                <w:rFonts w:asciiTheme="minorHAnsi" w:hAnsiTheme="minorHAnsi" w:cstheme="minorHAnsi"/>
                <w:sz w:val="20"/>
                <w:szCs w:val="20"/>
                <w:lang w:val="en-US"/>
              </w:rPr>
              <w:t>in the sphere of public finance</w:t>
            </w:r>
            <w:r w:rsidRPr="00606D29">
              <w:rPr>
                <w:rFonts w:asciiTheme="minorHAnsi" w:hAnsiTheme="minorHAnsi" w:cstheme="minorHAnsi"/>
                <w:sz w:val="20"/>
                <w:szCs w:val="20"/>
                <w:lang w:val="en-US"/>
              </w:rPr>
              <w:t xml:space="preserve"> (k_W05); </w:t>
            </w:r>
          </w:p>
          <w:p w14:paraId="598D76C9"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 xml:space="preserve">4. theory of finance and accounting as knowledge of the analysis of the management process (k_W07); </w:t>
            </w:r>
          </w:p>
          <w:p w14:paraId="2312F369" w14:textId="2122A12E" w:rsidR="006156B6"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 xml:space="preserve">5. norms and rules organizing structures and institutions functioning </w:t>
            </w:r>
            <w:r w:rsidR="00D07223" w:rsidRPr="00D07223">
              <w:rPr>
                <w:rFonts w:asciiTheme="minorHAnsi" w:hAnsiTheme="minorHAnsi" w:cstheme="minorHAnsi"/>
                <w:sz w:val="20"/>
                <w:szCs w:val="20"/>
                <w:lang w:val="en-US"/>
              </w:rPr>
              <w:t xml:space="preserve">in the sphere of public finance </w:t>
            </w:r>
            <w:r w:rsidRPr="00606D29">
              <w:rPr>
                <w:rFonts w:asciiTheme="minorHAnsi" w:hAnsiTheme="minorHAnsi" w:cstheme="minorHAnsi"/>
                <w:sz w:val="20"/>
                <w:szCs w:val="20"/>
                <w:lang w:val="en-US"/>
              </w:rPr>
              <w:t>(k_W12).</w:t>
            </w:r>
          </w:p>
          <w:p w14:paraId="2910B653"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 xml:space="preserve">Skills: the student is able </w:t>
            </w:r>
          </w:p>
          <w:p w14:paraId="012F43F4"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 xml:space="preserve">6. present and argue own ideas, doubts, suggestions and propose solutions to economic problems, including those in the area of ​​decision-making by market entities (k_U03); </w:t>
            </w:r>
          </w:p>
          <w:p w14:paraId="0D4EAB28"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 xml:space="preserve">7. correctly use normative systems, including provisions of national law, in order to solve an economic problem or justify specific actions and decisions (k_U07); </w:t>
            </w:r>
          </w:p>
          <w:p w14:paraId="1E08C3E6"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 xml:space="preserve">8. characterize the phenomena and processes with the use of the achievements of the theory of economics and other disciplines of science (k_U08); </w:t>
            </w:r>
          </w:p>
          <w:p w14:paraId="51500D88" w14:textId="77777777" w:rsidR="006156B6"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 xml:space="preserve">9. Using specialist terminology, express oneself in a precise and comprehensible manner, both orally and in writing, on topics related to selected socio-economic problems (k_U09). </w:t>
            </w:r>
          </w:p>
          <w:p w14:paraId="0723FABB"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 xml:space="preserve">Social Competence: the student is ready to </w:t>
            </w:r>
          </w:p>
          <w:p w14:paraId="0A568B57"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 xml:space="preserve">10. use of knowledge in solving cognitive and practical problems in the field of economics and finance (k_K02); </w:t>
            </w:r>
          </w:p>
          <w:p w14:paraId="352C2CF2" w14:textId="77777777" w:rsidR="006156B6" w:rsidRPr="00606D29" w:rsidRDefault="006156B6" w:rsidP="006156B6">
            <w:pPr>
              <w:pStyle w:val="Bezodstpw"/>
              <w:rPr>
                <w:rFonts w:asciiTheme="minorHAnsi" w:hAnsiTheme="minorHAnsi" w:cstheme="minorHAnsi"/>
                <w:color w:val="FF0000"/>
                <w:sz w:val="20"/>
                <w:szCs w:val="20"/>
                <w:lang w:val="en-US"/>
              </w:rPr>
            </w:pPr>
            <w:r w:rsidRPr="00606D29">
              <w:rPr>
                <w:rFonts w:asciiTheme="minorHAnsi" w:hAnsiTheme="minorHAnsi" w:cstheme="minorHAnsi"/>
                <w:sz w:val="20"/>
                <w:szCs w:val="20"/>
                <w:lang w:val="en-US"/>
              </w:rPr>
              <w:t>11. accepting responsibility for jointly implemented tasks and socio-economic projects, understanding the basic principles of ethics and caring for the traditions of the profession (k_K04).</w:t>
            </w:r>
          </w:p>
        </w:tc>
      </w:tr>
    </w:tbl>
    <w:p w14:paraId="56128720" w14:textId="2142E807" w:rsidR="006156B6" w:rsidRDefault="006156B6" w:rsidP="006156B6">
      <w:pPr>
        <w:pStyle w:val="Bezodstpw"/>
        <w:rPr>
          <w:rFonts w:asciiTheme="minorHAnsi" w:hAnsiTheme="minorHAnsi" w:cstheme="minorHAnsi"/>
          <w:sz w:val="20"/>
          <w:szCs w:val="20"/>
          <w:lang w:val="en-US"/>
        </w:rPr>
      </w:pPr>
    </w:p>
    <w:p w14:paraId="1AB6E41B" w14:textId="2058F508" w:rsidR="003B1CAB" w:rsidRDefault="003B1CAB" w:rsidP="006156B6">
      <w:pPr>
        <w:pStyle w:val="Bezodstpw"/>
        <w:rPr>
          <w:rFonts w:asciiTheme="minorHAnsi" w:hAnsiTheme="minorHAnsi" w:cstheme="minorHAnsi"/>
          <w:sz w:val="20"/>
          <w:szCs w:val="20"/>
          <w:lang w:val="en-US"/>
        </w:rPr>
      </w:pPr>
    </w:p>
    <w:p w14:paraId="0FBCF7B8" w14:textId="77777777" w:rsidR="003B1CAB" w:rsidRPr="00606D29" w:rsidRDefault="003B1CAB" w:rsidP="006156B6">
      <w:pPr>
        <w:pStyle w:val="Bezodstpw"/>
        <w:rPr>
          <w:rFonts w:asciiTheme="minorHAnsi" w:hAnsiTheme="minorHAnsi" w:cstheme="minorHAnsi"/>
          <w:sz w:val="20"/>
          <w:szCs w:val="20"/>
          <w:lang w:val="en-US"/>
        </w:rPr>
      </w:pPr>
    </w:p>
    <w:tbl>
      <w:tblPr>
        <w:tblW w:w="9924" w:type="dxa"/>
        <w:tblInd w:w="-441" w:type="dxa"/>
        <w:tblLayout w:type="fixed"/>
        <w:tblCellMar>
          <w:left w:w="10" w:type="dxa"/>
          <w:right w:w="10" w:type="dxa"/>
        </w:tblCellMar>
        <w:tblLook w:val="04A0" w:firstRow="1" w:lastRow="0" w:firstColumn="1" w:lastColumn="0" w:noHBand="0" w:noVBand="1"/>
      </w:tblPr>
      <w:tblGrid>
        <w:gridCol w:w="2481"/>
        <w:gridCol w:w="2481"/>
        <w:gridCol w:w="2481"/>
        <w:gridCol w:w="2481"/>
      </w:tblGrid>
      <w:tr w:rsidR="006156B6" w:rsidRPr="00AE5D07" w14:paraId="142A4B3D" w14:textId="77777777" w:rsidTr="006156B6">
        <w:trPr>
          <w:trHeight w:val="391"/>
        </w:trPr>
        <w:tc>
          <w:tcPr>
            <w:tcW w:w="4962" w:type="dxa"/>
            <w:gridSpan w:val="2"/>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1FD6BE41" w14:textId="77777777" w:rsidR="006156B6" w:rsidRPr="00AE5D07" w:rsidRDefault="006156B6" w:rsidP="006156B6">
            <w:pPr>
              <w:pStyle w:val="Bezodstpw"/>
              <w:rPr>
                <w:rFonts w:asciiTheme="minorHAnsi" w:hAnsiTheme="minorHAnsi" w:cstheme="minorHAnsi"/>
                <w:sz w:val="20"/>
                <w:szCs w:val="20"/>
              </w:rPr>
            </w:pPr>
            <w:r w:rsidRPr="00AE5D07">
              <w:rPr>
                <w:rFonts w:asciiTheme="minorHAnsi" w:hAnsiTheme="minorHAnsi" w:cstheme="minorHAnsi"/>
                <w:sz w:val="20"/>
                <w:szCs w:val="20"/>
              </w:rPr>
              <w:t xml:space="preserve">Nazwa: </w:t>
            </w:r>
            <w:proofErr w:type="spellStart"/>
            <w:r w:rsidRPr="00AE5D07">
              <w:rPr>
                <w:rFonts w:asciiTheme="minorHAnsi" w:hAnsiTheme="minorHAnsi" w:cstheme="minorHAnsi"/>
                <w:sz w:val="20"/>
                <w:szCs w:val="20"/>
              </w:rPr>
              <w:t>Social</w:t>
            </w:r>
            <w:proofErr w:type="spellEnd"/>
            <w:r w:rsidRPr="00AE5D07">
              <w:rPr>
                <w:rFonts w:asciiTheme="minorHAnsi" w:hAnsiTheme="minorHAnsi" w:cstheme="minorHAnsi"/>
                <w:sz w:val="20"/>
                <w:szCs w:val="20"/>
              </w:rPr>
              <w:t xml:space="preserve"> Policy</w:t>
            </w:r>
          </w:p>
        </w:tc>
        <w:tc>
          <w:tcPr>
            <w:tcW w:w="2481" w:type="dxa"/>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tcPr>
          <w:p w14:paraId="0C4D7F1C" w14:textId="77777777" w:rsidR="006156B6" w:rsidRPr="00AE5D07" w:rsidRDefault="006156B6" w:rsidP="006156B6">
            <w:pPr>
              <w:pStyle w:val="Bezodstpw"/>
              <w:rPr>
                <w:rFonts w:asciiTheme="minorHAnsi" w:hAnsiTheme="minorHAnsi" w:cstheme="minorHAnsi"/>
                <w:bCs/>
                <w:sz w:val="20"/>
                <w:szCs w:val="20"/>
              </w:rPr>
            </w:pPr>
            <w:r w:rsidRPr="00AE5D07">
              <w:rPr>
                <w:rFonts w:asciiTheme="minorHAnsi" w:hAnsiTheme="minorHAnsi" w:cstheme="minorHAnsi"/>
                <w:bCs/>
                <w:sz w:val="20"/>
                <w:szCs w:val="20"/>
              </w:rPr>
              <w:t xml:space="preserve">Kod: </w:t>
            </w:r>
          </w:p>
        </w:tc>
        <w:tc>
          <w:tcPr>
            <w:tcW w:w="2481" w:type="dxa"/>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14121131" w14:textId="77777777" w:rsidR="006156B6" w:rsidRPr="00AE5D07" w:rsidRDefault="006156B6" w:rsidP="006156B6">
            <w:pPr>
              <w:pStyle w:val="Bezodstpw"/>
              <w:rPr>
                <w:rFonts w:asciiTheme="minorHAnsi" w:hAnsiTheme="minorHAnsi" w:cstheme="minorHAnsi"/>
                <w:sz w:val="20"/>
                <w:szCs w:val="20"/>
              </w:rPr>
            </w:pPr>
            <w:r w:rsidRPr="00AE5D07">
              <w:rPr>
                <w:rFonts w:asciiTheme="minorHAnsi" w:hAnsiTheme="minorHAnsi" w:cstheme="minorHAnsi"/>
                <w:sz w:val="20"/>
                <w:szCs w:val="20"/>
              </w:rPr>
              <w:t>ECTS: 3</w:t>
            </w:r>
          </w:p>
        </w:tc>
      </w:tr>
      <w:tr w:rsidR="006156B6" w:rsidRPr="00AE5D07" w14:paraId="3216CDF5" w14:textId="77777777" w:rsidTr="006156B6">
        <w:trPr>
          <w:trHeight w:val="385"/>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tcPr>
          <w:p w14:paraId="35950CBF" w14:textId="77777777" w:rsidR="006156B6" w:rsidRPr="00AE5D07" w:rsidRDefault="006156B6" w:rsidP="006156B6">
            <w:pPr>
              <w:pStyle w:val="Bezodstpw"/>
              <w:rPr>
                <w:rFonts w:asciiTheme="minorHAnsi" w:hAnsiTheme="minorHAnsi" w:cstheme="minorHAnsi"/>
                <w:sz w:val="20"/>
                <w:szCs w:val="20"/>
              </w:rPr>
            </w:pPr>
            <w:r w:rsidRPr="00AE5D07">
              <w:rPr>
                <w:rFonts w:asciiTheme="minorHAnsi" w:hAnsiTheme="minorHAnsi" w:cstheme="minorHAnsi"/>
                <w:sz w:val="20"/>
                <w:szCs w:val="20"/>
              </w:rPr>
              <w:t>Nazwa jednostki prowadzącej przedmiot: Wydział Ekonomiczny</w:t>
            </w:r>
          </w:p>
        </w:tc>
      </w:tr>
      <w:tr w:rsidR="006156B6" w:rsidRPr="00AE5D07" w14:paraId="67D895D1" w14:textId="77777777" w:rsidTr="006156B6">
        <w:trPr>
          <w:trHeight w:val="774"/>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tcPr>
          <w:p w14:paraId="2FE8104A" w14:textId="77777777" w:rsidR="006156B6" w:rsidRPr="00AE5D07" w:rsidRDefault="006156B6" w:rsidP="006156B6">
            <w:pPr>
              <w:pStyle w:val="Bezodstpw"/>
              <w:rPr>
                <w:rFonts w:asciiTheme="minorHAnsi" w:hAnsiTheme="minorHAnsi" w:cstheme="minorHAnsi"/>
                <w:sz w:val="20"/>
                <w:szCs w:val="20"/>
              </w:rPr>
            </w:pPr>
            <w:r w:rsidRPr="00AE5D07">
              <w:rPr>
                <w:rFonts w:asciiTheme="minorHAnsi" w:hAnsiTheme="minorHAnsi" w:cstheme="minorHAnsi"/>
                <w:sz w:val="20"/>
                <w:szCs w:val="20"/>
              </w:rPr>
              <w:t>Kierunek: Ekonomia</w:t>
            </w:r>
          </w:p>
          <w:p w14:paraId="74C5AA04" w14:textId="77777777" w:rsidR="006156B6" w:rsidRPr="00AE5D07" w:rsidRDefault="006156B6" w:rsidP="006156B6">
            <w:pPr>
              <w:pStyle w:val="Bezodstpw"/>
              <w:rPr>
                <w:rFonts w:asciiTheme="minorHAnsi" w:hAnsiTheme="minorHAnsi" w:cstheme="minorHAnsi"/>
                <w:sz w:val="20"/>
                <w:szCs w:val="20"/>
              </w:rPr>
            </w:pPr>
            <w:r w:rsidRPr="00AE5D07">
              <w:rPr>
                <w:rFonts w:asciiTheme="minorHAnsi" w:hAnsiTheme="minorHAnsi" w:cstheme="minorHAnsi"/>
                <w:sz w:val="20"/>
                <w:szCs w:val="20"/>
              </w:rPr>
              <w:t>Poziom PRK: 6</w:t>
            </w:r>
          </w:p>
          <w:p w14:paraId="5E185210" w14:textId="77777777" w:rsidR="006156B6" w:rsidRPr="00AE5D07" w:rsidRDefault="006156B6" w:rsidP="006156B6">
            <w:pPr>
              <w:pStyle w:val="Bezodstpw"/>
              <w:rPr>
                <w:rFonts w:asciiTheme="minorHAnsi" w:hAnsiTheme="minorHAnsi" w:cstheme="minorHAnsi"/>
                <w:sz w:val="20"/>
                <w:szCs w:val="20"/>
              </w:rPr>
            </w:pPr>
            <w:r w:rsidRPr="00AE5D07">
              <w:rPr>
                <w:rFonts w:asciiTheme="minorHAnsi" w:hAnsiTheme="minorHAnsi" w:cstheme="minorHAnsi"/>
                <w:sz w:val="20"/>
                <w:szCs w:val="20"/>
              </w:rPr>
              <w:t>Poziom: I</w:t>
            </w:r>
          </w:p>
          <w:p w14:paraId="66111E54" w14:textId="77777777" w:rsidR="006156B6" w:rsidRPr="00AE5D07" w:rsidRDefault="006156B6" w:rsidP="006156B6">
            <w:pPr>
              <w:pStyle w:val="Bezodstpw"/>
              <w:rPr>
                <w:rFonts w:asciiTheme="minorHAnsi" w:hAnsiTheme="minorHAnsi" w:cstheme="minorHAnsi"/>
                <w:sz w:val="20"/>
                <w:szCs w:val="20"/>
              </w:rPr>
            </w:pPr>
            <w:r w:rsidRPr="00AE5D07">
              <w:rPr>
                <w:rFonts w:asciiTheme="minorHAnsi" w:hAnsiTheme="minorHAnsi" w:cstheme="minorHAnsi"/>
                <w:sz w:val="20"/>
                <w:szCs w:val="20"/>
              </w:rPr>
              <w:t xml:space="preserve">Profil:  </w:t>
            </w:r>
            <w:proofErr w:type="spellStart"/>
            <w:r w:rsidRPr="00AE5D07">
              <w:rPr>
                <w:rFonts w:asciiTheme="minorHAnsi" w:hAnsiTheme="minorHAnsi" w:cstheme="minorHAnsi"/>
                <w:sz w:val="20"/>
                <w:szCs w:val="20"/>
              </w:rPr>
              <w:t>ogólnoakademicki</w:t>
            </w:r>
            <w:proofErr w:type="spellEnd"/>
          </w:p>
          <w:p w14:paraId="39C579A6" w14:textId="77777777" w:rsidR="006156B6" w:rsidRPr="00AE5D07" w:rsidRDefault="006156B6" w:rsidP="006156B6">
            <w:pPr>
              <w:pStyle w:val="Bezodstpw"/>
              <w:rPr>
                <w:rFonts w:asciiTheme="minorHAnsi" w:hAnsiTheme="minorHAnsi" w:cstheme="minorHAnsi"/>
                <w:sz w:val="20"/>
                <w:szCs w:val="20"/>
              </w:rPr>
            </w:pPr>
            <w:r w:rsidRPr="00AE5D07">
              <w:rPr>
                <w:rFonts w:asciiTheme="minorHAnsi" w:hAnsiTheme="minorHAnsi" w:cstheme="minorHAnsi"/>
                <w:sz w:val="20"/>
                <w:szCs w:val="20"/>
              </w:rPr>
              <w:t>Forma: stacjonarne</w:t>
            </w:r>
          </w:p>
        </w:tc>
      </w:tr>
      <w:tr w:rsidR="006156B6" w:rsidRPr="00AE5D07" w14:paraId="24E792E2" w14:textId="77777777" w:rsidTr="006156B6">
        <w:trPr>
          <w:trHeight w:val="520"/>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7AF85BD2" w14:textId="77777777" w:rsidR="006156B6" w:rsidRPr="00AE5D07" w:rsidRDefault="006156B6" w:rsidP="006156B6">
            <w:pPr>
              <w:pStyle w:val="Bezodstpw"/>
              <w:rPr>
                <w:rFonts w:asciiTheme="minorHAnsi" w:hAnsiTheme="minorHAnsi" w:cstheme="minorHAnsi"/>
                <w:sz w:val="20"/>
                <w:szCs w:val="20"/>
              </w:rPr>
            </w:pPr>
            <w:r w:rsidRPr="00606D29">
              <w:rPr>
                <w:rFonts w:asciiTheme="minorHAnsi" w:hAnsiTheme="minorHAnsi" w:cstheme="minorHAnsi"/>
                <w:sz w:val="20"/>
                <w:szCs w:val="20"/>
                <w:lang w:val="en-US"/>
              </w:rPr>
              <w:t xml:space="preserve">Course coordinator: dr hab. </w:t>
            </w:r>
            <w:proofErr w:type="spellStart"/>
            <w:r w:rsidRPr="00606D29">
              <w:rPr>
                <w:rFonts w:asciiTheme="minorHAnsi" w:hAnsiTheme="minorHAnsi" w:cstheme="minorHAnsi"/>
                <w:sz w:val="20"/>
                <w:szCs w:val="20"/>
                <w:lang w:val="en-US"/>
              </w:rPr>
              <w:t>inż</w:t>
            </w:r>
            <w:proofErr w:type="spellEnd"/>
            <w:r w:rsidRPr="00606D29">
              <w:rPr>
                <w:rFonts w:asciiTheme="minorHAnsi" w:hAnsiTheme="minorHAnsi" w:cstheme="minorHAnsi"/>
                <w:sz w:val="20"/>
                <w:szCs w:val="20"/>
                <w:lang w:val="en-US"/>
              </w:rPr>
              <w:t xml:space="preserve">. </w:t>
            </w:r>
            <w:r>
              <w:rPr>
                <w:rFonts w:asciiTheme="minorHAnsi" w:hAnsiTheme="minorHAnsi" w:cstheme="minorHAnsi"/>
                <w:sz w:val="20"/>
                <w:szCs w:val="20"/>
              </w:rPr>
              <w:t xml:space="preserve">Dominika </w:t>
            </w:r>
            <w:proofErr w:type="spellStart"/>
            <w:r>
              <w:rPr>
                <w:rFonts w:asciiTheme="minorHAnsi" w:hAnsiTheme="minorHAnsi" w:cstheme="minorHAnsi"/>
                <w:sz w:val="20"/>
                <w:szCs w:val="20"/>
              </w:rPr>
              <w:t>Malchar</w:t>
            </w:r>
            <w:proofErr w:type="spellEnd"/>
            <w:r>
              <w:rPr>
                <w:rFonts w:asciiTheme="minorHAnsi" w:hAnsiTheme="minorHAnsi" w:cstheme="minorHAnsi"/>
                <w:sz w:val="20"/>
                <w:szCs w:val="20"/>
              </w:rPr>
              <w:t>-Michalska, prof. UO</w:t>
            </w:r>
          </w:p>
        </w:tc>
      </w:tr>
      <w:tr w:rsidR="006156B6" w:rsidRPr="00065125" w14:paraId="62FDD876" w14:textId="77777777" w:rsidTr="006156B6">
        <w:trPr>
          <w:trHeight w:val="1551"/>
        </w:trPr>
        <w:tc>
          <w:tcPr>
            <w:tcW w:w="4962" w:type="dxa"/>
            <w:gridSpan w:val="2"/>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62FAAADC"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Forms of classes, the manner of their implementation and the number of hours assigned to them:</w:t>
            </w:r>
          </w:p>
          <w:p w14:paraId="4579B40E"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 xml:space="preserve">A. Forms of classes: w, </w:t>
            </w:r>
            <w:proofErr w:type="spellStart"/>
            <w:r w:rsidRPr="00606D29">
              <w:rPr>
                <w:rFonts w:asciiTheme="minorHAnsi" w:hAnsiTheme="minorHAnsi" w:cstheme="minorHAnsi"/>
                <w:sz w:val="20"/>
                <w:szCs w:val="20"/>
                <w:lang w:val="en-US"/>
              </w:rPr>
              <w:t>ćw</w:t>
            </w:r>
            <w:proofErr w:type="spellEnd"/>
            <w:r w:rsidRPr="00606D29">
              <w:rPr>
                <w:rFonts w:asciiTheme="minorHAnsi" w:hAnsiTheme="minorHAnsi" w:cstheme="minorHAnsi"/>
                <w:sz w:val="20"/>
                <w:szCs w:val="20"/>
                <w:lang w:val="en-US"/>
              </w:rPr>
              <w:t>.</w:t>
            </w:r>
          </w:p>
          <w:p w14:paraId="68FD59C5"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B. Mode of implementation: in the classroom</w:t>
            </w:r>
          </w:p>
          <w:p w14:paraId="5A69CEDB"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 xml:space="preserve">C. Hours: 15/30 </w:t>
            </w:r>
          </w:p>
          <w:p w14:paraId="28317DCE"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 xml:space="preserve">D. Assessment method: zo/zo </w:t>
            </w:r>
          </w:p>
        </w:tc>
        <w:tc>
          <w:tcPr>
            <w:tcW w:w="4962" w:type="dxa"/>
            <w:gridSpan w:val="2"/>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0DB3FDF0"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Student workload:</w:t>
            </w:r>
            <w:r>
              <w:rPr>
                <w:rFonts w:asciiTheme="minorHAnsi" w:hAnsiTheme="minorHAnsi" w:cstheme="minorHAnsi"/>
                <w:sz w:val="20"/>
                <w:szCs w:val="20"/>
                <w:lang w:val="en-US"/>
              </w:rPr>
              <w:t xml:space="preserve"> 75 h</w:t>
            </w:r>
          </w:p>
          <w:p w14:paraId="4D219935"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 xml:space="preserve">A. </w:t>
            </w:r>
            <w:r w:rsidRPr="00606D29">
              <w:rPr>
                <w:rFonts w:asciiTheme="minorHAnsi" w:hAnsiTheme="minorHAnsi" w:cstheme="minorHAnsi"/>
                <w:bCs/>
                <w:sz w:val="20"/>
                <w:szCs w:val="20"/>
                <w:lang w:val="en-US"/>
              </w:rPr>
              <w:t>Participation in classes: 45</w:t>
            </w:r>
            <w:r>
              <w:rPr>
                <w:rFonts w:asciiTheme="minorHAnsi" w:hAnsiTheme="minorHAnsi" w:cstheme="minorHAnsi"/>
                <w:bCs/>
                <w:sz w:val="20"/>
                <w:szCs w:val="20"/>
                <w:lang w:val="en-US"/>
              </w:rPr>
              <w:t xml:space="preserve"> </w:t>
            </w:r>
            <w:r w:rsidRPr="00606D29">
              <w:rPr>
                <w:rFonts w:asciiTheme="minorHAnsi" w:hAnsiTheme="minorHAnsi" w:cstheme="minorHAnsi"/>
                <w:bCs/>
                <w:sz w:val="20"/>
                <w:szCs w:val="20"/>
                <w:lang w:val="en-US"/>
              </w:rPr>
              <w:t>h</w:t>
            </w:r>
          </w:p>
          <w:p w14:paraId="1CFF68DD" w14:textId="77777777" w:rsidR="006156B6" w:rsidRPr="003913FC" w:rsidRDefault="006156B6" w:rsidP="006156B6">
            <w:pPr>
              <w:pStyle w:val="Bezodstpw"/>
              <w:rPr>
                <w:rFonts w:asciiTheme="minorHAnsi" w:hAnsiTheme="minorHAnsi" w:cstheme="minorHAnsi"/>
                <w:sz w:val="20"/>
                <w:szCs w:val="20"/>
                <w:lang w:val="uk-UA"/>
              </w:rPr>
            </w:pPr>
            <w:r w:rsidRPr="00606D29">
              <w:rPr>
                <w:rFonts w:asciiTheme="minorHAnsi" w:hAnsiTheme="minorHAnsi" w:cstheme="minorHAnsi"/>
                <w:sz w:val="20"/>
                <w:szCs w:val="20"/>
                <w:lang w:val="en-US"/>
              </w:rPr>
              <w:t xml:space="preserve">B. </w:t>
            </w:r>
            <w:r w:rsidRPr="00606D29">
              <w:rPr>
                <w:rFonts w:asciiTheme="minorHAnsi" w:hAnsiTheme="minorHAnsi" w:cstheme="minorHAnsi"/>
                <w:bCs/>
                <w:sz w:val="20"/>
                <w:szCs w:val="20"/>
                <w:lang w:val="en-US"/>
              </w:rPr>
              <w:t>Student’s own work:</w:t>
            </w:r>
            <w:r>
              <w:rPr>
                <w:rFonts w:asciiTheme="minorHAnsi" w:hAnsiTheme="minorHAnsi" w:cstheme="minorHAnsi"/>
                <w:bCs/>
                <w:sz w:val="20"/>
                <w:szCs w:val="20"/>
                <w:lang w:val="en-US"/>
              </w:rPr>
              <w:t xml:space="preserve"> </w:t>
            </w:r>
            <w:r>
              <w:rPr>
                <w:rFonts w:asciiTheme="minorHAnsi" w:hAnsiTheme="minorHAnsi" w:cstheme="minorHAnsi"/>
                <w:sz w:val="20"/>
                <w:szCs w:val="20"/>
                <w:lang w:val="en-US"/>
              </w:rPr>
              <w:t xml:space="preserve">30 </w:t>
            </w:r>
            <w:r>
              <w:rPr>
                <w:rFonts w:asciiTheme="minorHAnsi" w:hAnsiTheme="minorHAnsi" w:cstheme="minorHAnsi"/>
                <w:bCs/>
                <w:sz w:val="20"/>
                <w:szCs w:val="20"/>
                <w:lang w:val="en-US"/>
              </w:rPr>
              <w:t>h</w:t>
            </w:r>
          </w:p>
          <w:p w14:paraId="0D669B43"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bCs/>
                <w:sz w:val="20"/>
                <w:szCs w:val="20"/>
                <w:lang w:val="en-US"/>
              </w:rPr>
              <w:t>Preparation for classes: 5 h</w:t>
            </w:r>
          </w:p>
          <w:p w14:paraId="345F1CED" w14:textId="77777777" w:rsidR="006156B6" w:rsidRPr="00606D29" w:rsidRDefault="006156B6" w:rsidP="006156B6">
            <w:pPr>
              <w:pStyle w:val="Bezodstpw"/>
              <w:rPr>
                <w:rFonts w:asciiTheme="minorHAnsi" w:hAnsiTheme="minorHAnsi" w:cstheme="minorHAnsi"/>
                <w:bCs/>
                <w:sz w:val="20"/>
                <w:szCs w:val="20"/>
                <w:lang w:val="en-US"/>
              </w:rPr>
            </w:pPr>
            <w:r w:rsidRPr="00606D29">
              <w:rPr>
                <w:rFonts w:asciiTheme="minorHAnsi" w:hAnsiTheme="minorHAnsi" w:cstheme="minorHAnsi"/>
                <w:bCs/>
                <w:sz w:val="20"/>
                <w:szCs w:val="20"/>
                <w:lang w:val="en-US"/>
              </w:rPr>
              <w:t xml:space="preserve">Preparation for a credit: </w:t>
            </w:r>
            <w:r>
              <w:rPr>
                <w:rFonts w:asciiTheme="minorHAnsi" w:hAnsiTheme="minorHAnsi" w:cstheme="minorHAnsi"/>
                <w:bCs/>
                <w:sz w:val="20"/>
                <w:szCs w:val="20"/>
                <w:lang w:val="en-US"/>
              </w:rPr>
              <w:t>10</w:t>
            </w:r>
            <w:r w:rsidRPr="00606D29">
              <w:rPr>
                <w:rFonts w:asciiTheme="minorHAnsi" w:hAnsiTheme="minorHAnsi" w:cstheme="minorHAnsi"/>
                <w:bCs/>
                <w:sz w:val="20"/>
                <w:szCs w:val="20"/>
                <w:lang w:val="en-US"/>
              </w:rPr>
              <w:t xml:space="preserve"> h</w:t>
            </w:r>
          </w:p>
          <w:p w14:paraId="3FE583CB" w14:textId="77777777" w:rsidR="006156B6" w:rsidRPr="00606D29" w:rsidRDefault="006156B6" w:rsidP="006156B6">
            <w:pPr>
              <w:pStyle w:val="Bezodstpw"/>
              <w:rPr>
                <w:rFonts w:asciiTheme="minorHAnsi" w:hAnsiTheme="minorHAnsi" w:cstheme="minorHAnsi"/>
                <w:color w:val="000000"/>
                <w:sz w:val="20"/>
                <w:szCs w:val="20"/>
                <w:lang w:val="en-US"/>
              </w:rPr>
            </w:pPr>
            <w:r w:rsidRPr="00606D29">
              <w:rPr>
                <w:rFonts w:asciiTheme="minorHAnsi" w:hAnsiTheme="minorHAnsi" w:cstheme="minorHAnsi"/>
                <w:bCs/>
                <w:iCs/>
                <w:sz w:val="20"/>
                <w:szCs w:val="20"/>
                <w:lang w:val="en-US"/>
              </w:rPr>
              <w:t>Preparation of group project: 1</w:t>
            </w:r>
            <w:r>
              <w:rPr>
                <w:rFonts w:asciiTheme="minorHAnsi" w:hAnsiTheme="minorHAnsi" w:cstheme="minorHAnsi"/>
                <w:bCs/>
                <w:iCs/>
                <w:sz w:val="20"/>
                <w:szCs w:val="20"/>
                <w:lang w:val="en-US"/>
              </w:rPr>
              <w:t xml:space="preserve">5 </w:t>
            </w:r>
            <w:r w:rsidRPr="00606D29">
              <w:rPr>
                <w:rFonts w:asciiTheme="minorHAnsi" w:hAnsiTheme="minorHAnsi" w:cstheme="minorHAnsi"/>
                <w:bCs/>
                <w:iCs/>
                <w:sz w:val="20"/>
                <w:szCs w:val="20"/>
                <w:lang w:val="en-US"/>
              </w:rPr>
              <w:t>h</w:t>
            </w:r>
          </w:p>
        </w:tc>
      </w:tr>
      <w:tr w:rsidR="006156B6" w:rsidRPr="00AE5D07" w14:paraId="007768F2" w14:textId="77777777" w:rsidTr="006156B6">
        <w:trPr>
          <w:trHeight w:val="481"/>
        </w:trPr>
        <w:tc>
          <w:tcPr>
            <w:tcW w:w="2481" w:type="dxa"/>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3F661F47" w14:textId="77777777" w:rsidR="006156B6" w:rsidRPr="00AE5D07" w:rsidRDefault="006156B6" w:rsidP="006156B6">
            <w:pPr>
              <w:pStyle w:val="Bezodstpw"/>
              <w:rPr>
                <w:rFonts w:asciiTheme="minorHAnsi" w:hAnsiTheme="minorHAnsi" w:cstheme="minorHAnsi"/>
                <w:sz w:val="20"/>
                <w:szCs w:val="20"/>
              </w:rPr>
            </w:pPr>
            <w:r w:rsidRPr="00AE5D07">
              <w:rPr>
                <w:rFonts w:asciiTheme="minorHAnsi" w:hAnsiTheme="minorHAnsi" w:cstheme="minorHAnsi"/>
                <w:sz w:val="20"/>
                <w:szCs w:val="20"/>
              </w:rPr>
              <w:t xml:space="preserve">Language of </w:t>
            </w:r>
            <w:proofErr w:type="spellStart"/>
            <w:r w:rsidRPr="00AE5D07">
              <w:rPr>
                <w:rFonts w:asciiTheme="minorHAnsi" w:hAnsiTheme="minorHAnsi" w:cstheme="minorHAnsi"/>
                <w:sz w:val="20"/>
                <w:szCs w:val="20"/>
              </w:rPr>
              <w:t>lecture</w:t>
            </w:r>
            <w:proofErr w:type="spellEnd"/>
            <w:r w:rsidRPr="00AE5D07">
              <w:rPr>
                <w:rFonts w:asciiTheme="minorHAnsi" w:hAnsiTheme="minorHAnsi" w:cstheme="minorHAnsi"/>
                <w:sz w:val="20"/>
                <w:szCs w:val="20"/>
              </w:rPr>
              <w:t>:</w:t>
            </w:r>
          </w:p>
          <w:p w14:paraId="4BCABCA9" w14:textId="77777777" w:rsidR="006156B6" w:rsidRPr="00AE5D07" w:rsidRDefault="006156B6" w:rsidP="006156B6">
            <w:pPr>
              <w:pStyle w:val="Bezodstpw"/>
              <w:rPr>
                <w:rFonts w:asciiTheme="minorHAnsi" w:hAnsiTheme="minorHAnsi" w:cstheme="minorHAnsi"/>
                <w:sz w:val="20"/>
                <w:szCs w:val="20"/>
              </w:rPr>
            </w:pPr>
            <w:r w:rsidRPr="00AE5D07">
              <w:rPr>
                <w:rFonts w:asciiTheme="minorHAnsi" w:hAnsiTheme="minorHAnsi" w:cstheme="minorHAnsi"/>
                <w:bCs/>
                <w:sz w:val="20"/>
                <w:szCs w:val="20"/>
              </w:rPr>
              <w:t>angielski</w:t>
            </w:r>
          </w:p>
        </w:tc>
        <w:tc>
          <w:tcPr>
            <w:tcW w:w="2481" w:type="dxa"/>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3BB47F61" w14:textId="77777777" w:rsidR="006156B6" w:rsidRPr="00AE5D07" w:rsidRDefault="006156B6" w:rsidP="006156B6">
            <w:pPr>
              <w:pStyle w:val="Bezodstpw"/>
              <w:rPr>
                <w:rFonts w:asciiTheme="minorHAnsi" w:hAnsiTheme="minorHAnsi" w:cstheme="minorHAnsi"/>
                <w:sz w:val="20"/>
                <w:szCs w:val="20"/>
              </w:rPr>
            </w:pPr>
            <w:proofErr w:type="spellStart"/>
            <w:r w:rsidRPr="00AE5D07">
              <w:rPr>
                <w:rFonts w:asciiTheme="minorHAnsi" w:hAnsiTheme="minorHAnsi" w:cstheme="minorHAnsi"/>
                <w:sz w:val="20"/>
                <w:szCs w:val="20"/>
              </w:rPr>
              <w:t>Type</w:t>
            </w:r>
            <w:proofErr w:type="spellEnd"/>
            <w:r w:rsidRPr="00AE5D07">
              <w:rPr>
                <w:rFonts w:asciiTheme="minorHAnsi" w:hAnsiTheme="minorHAnsi" w:cstheme="minorHAnsi"/>
                <w:sz w:val="20"/>
                <w:szCs w:val="20"/>
              </w:rPr>
              <w:t xml:space="preserve"> of </w:t>
            </w:r>
            <w:proofErr w:type="spellStart"/>
            <w:r w:rsidRPr="00AE5D07">
              <w:rPr>
                <w:rFonts w:asciiTheme="minorHAnsi" w:hAnsiTheme="minorHAnsi" w:cstheme="minorHAnsi"/>
                <w:sz w:val="20"/>
                <w:szCs w:val="20"/>
              </w:rPr>
              <w:t>course</w:t>
            </w:r>
            <w:proofErr w:type="spellEnd"/>
            <w:r w:rsidRPr="00AE5D07">
              <w:rPr>
                <w:rFonts w:asciiTheme="minorHAnsi" w:hAnsiTheme="minorHAnsi" w:cstheme="minorHAnsi"/>
                <w:sz w:val="20"/>
                <w:szCs w:val="20"/>
              </w:rPr>
              <w:t>:</w:t>
            </w:r>
          </w:p>
          <w:p w14:paraId="168779DE" w14:textId="77777777" w:rsidR="006156B6" w:rsidRPr="00AE5D07" w:rsidRDefault="006156B6" w:rsidP="006156B6">
            <w:pPr>
              <w:pStyle w:val="Bezodstpw"/>
              <w:rPr>
                <w:rFonts w:asciiTheme="minorHAnsi" w:hAnsiTheme="minorHAnsi" w:cstheme="minorHAnsi"/>
                <w:sz w:val="20"/>
                <w:szCs w:val="20"/>
              </w:rPr>
            </w:pPr>
            <w:proofErr w:type="spellStart"/>
            <w:r w:rsidRPr="00AE5D07">
              <w:rPr>
                <w:rFonts w:asciiTheme="minorHAnsi" w:hAnsiTheme="minorHAnsi" w:cstheme="minorHAnsi"/>
                <w:sz w:val="20"/>
                <w:szCs w:val="20"/>
              </w:rPr>
              <w:t>Obligatory</w:t>
            </w:r>
            <w:proofErr w:type="spellEnd"/>
          </w:p>
        </w:tc>
        <w:tc>
          <w:tcPr>
            <w:tcW w:w="4962" w:type="dxa"/>
            <w:gridSpan w:val="2"/>
            <w:tcBorders>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665AF404" w14:textId="77777777" w:rsidR="006156B6" w:rsidRPr="00AE5D07" w:rsidRDefault="006156B6" w:rsidP="006156B6">
            <w:pPr>
              <w:pStyle w:val="Bezodstpw"/>
              <w:rPr>
                <w:rFonts w:asciiTheme="minorHAnsi" w:hAnsiTheme="minorHAnsi" w:cstheme="minorHAnsi"/>
                <w:sz w:val="20"/>
                <w:szCs w:val="20"/>
              </w:rPr>
            </w:pPr>
            <w:proofErr w:type="spellStart"/>
            <w:r w:rsidRPr="00AE5D07">
              <w:rPr>
                <w:rFonts w:asciiTheme="minorHAnsi" w:hAnsiTheme="minorHAnsi" w:cstheme="minorHAnsi"/>
                <w:sz w:val="20"/>
                <w:szCs w:val="20"/>
              </w:rPr>
              <w:t>Prerequisites</w:t>
            </w:r>
            <w:proofErr w:type="spellEnd"/>
            <w:r w:rsidRPr="00AE5D07">
              <w:rPr>
                <w:rFonts w:asciiTheme="minorHAnsi" w:hAnsiTheme="minorHAnsi" w:cstheme="minorHAnsi"/>
                <w:sz w:val="20"/>
                <w:szCs w:val="20"/>
              </w:rPr>
              <w:t>:</w:t>
            </w:r>
          </w:p>
          <w:p w14:paraId="4A502A66" w14:textId="77777777" w:rsidR="006156B6" w:rsidRPr="00AE5D07" w:rsidRDefault="006156B6" w:rsidP="006156B6">
            <w:pPr>
              <w:pStyle w:val="Bezodstpw"/>
              <w:rPr>
                <w:rFonts w:asciiTheme="minorHAnsi" w:hAnsiTheme="minorHAnsi" w:cstheme="minorHAnsi"/>
                <w:sz w:val="20"/>
                <w:szCs w:val="20"/>
              </w:rPr>
            </w:pPr>
            <w:proofErr w:type="spellStart"/>
            <w:r w:rsidRPr="00AE5D07">
              <w:rPr>
                <w:rFonts w:asciiTheme="minorHAnsi" w:hAnsiTheme="minorHAnsi" w:cstheme="minorHAnsi"/>
                <w:sz w:val="20"/>
                <w:szCs w:val="20"/>
              </w:rPr>
              <w:t>none</w:t>
            </w:r>
            <w:proofErr w:type="spellEnd"/>
          </w:p>
        </w:tc>
      </w:tr>
      <w:tr w:rsidR="006156B6" w:rsidRPr="00AE5D07" w14:paraId="1D6BE29C" w14:textId="77777777" w:rsidTr="006156B6">
        <w:trPr>
          <w:trHeight w:val="1100"/>
        </w:trPr>
        <w:tc>
          <w:tcPr>
            <w:tcW w:w="4962" w:type="dxa"/>
            <w:gridSpan w:val="2"/>
            <w:tcBorders>
              <w:top w:val="single" w:sz="12" w:space="0" w:color="000000"/>
              <w:left w:val="single" w:sz="12" w:space="0" w:color="000000"/>
              <w:bottom w:val="single" w:sz="12" w:space="0" w:color="000000"/>
              <w:right w:val="single" w:sz="12" w:space="0" w:color="000000"/>
            </w:tcBorders>
            <w:shd w:val="clear" w:color="auto" w:fill="FFFFFF"/>
            <w:tcMar>
              <w:top w:w="0" w:type="dxa"/>
              <w:left w:w="70" w:type="dxa"/>
              <w:bottom w:w="0" w:type="dxa"/>
              <w:right w:w="70" w:type="dxa"/>
            </w:tcMar>
          </w:tcPr>
          <w:p w14:paraId="0001AFE2"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Teaching methods:</w:t>
            </w:r>
          </w:p>
          <w:p w14:paraId="5BC52BC5" w14:textId="77777777" w:rsidR="006156B6" w:rsidRPr="00606D29" w:rsidRDefault="006156B6" w:rsidP="006156B6">
            <w:pPr>
              <w:pStyle w:val="Bezodstpw"/>
              <w:rPr>
                <w:rFonts w:asciiTheme="minorHAnsi" w:hAnsiTheme="minorHAnsi" w:cstheme="minorHAnsi"/>
                <w:sz w:val="20"/>
                <w:szCs w:val="20"/>
                <w:lang w:val="en-US"/>
              </w:rPr>
            </w:pPr>
          </w:p>
          <w:p w14:paraId="362D1286" w14:textId="77777777" w:rsidR="006156B6" w:rsidRPr="00AE5D07" w:rsidRDefault="006156B6" w:rsidP="006156B6">
            <w:pPr>
              <w:pStyle w:val="Bezodstpw"/>
              <w:rPr>
                <w:rFonts w:asciiTheme="minorHAnsi" w:hAnsiTheme="minorHAnsi" w:cstheme="minorHAnsi"/>
                <w:sz w:val="20"/>
                <w:szCs w:val="20"/>
                <w:lang w:val="en-GB"/>
              </w:rPr>
            </w:pPr>
            <w:r w:rsidRPr="00AE5D07">
              <w:rPr>
                <w:rFonts w:asciiTheme="minorHAnsi" w:hAnsiTheme="minorHAnsi" w:cstheme="minorHAnsi"/>
                <w:sz w:val="20"/>
                <w:szCs w:val="20"/>
                <w:lang w:val="en-GB"/>
              </w:rPr>
              <w:t>lecture: problem-</w:t>
            </w:r>
            <w:proofErr w:type="spellStart"/>
            <w:r w:rsidRPr="00AE5D07">
              <w:rPr>
                <w:rFonts w:asciiTheme="minorHAnsi" w:hAnsiTheme="minorHAnsi" w:cstheme="minorHAnsi"/>
                <w:sz w:val="20"/>
                <w:szCs w:val="20"/>
                <w:lang w:val="en-GB"/>
              </w:rPr>
              <w:t>centered</w:t>
            </w:r>
            <w:proofErr w:type="spellEnd"/>
            <w:r w:rsidRPr="00AE5D07">
              <w:rPr>
                <w:rFonts w:asciiTheme="minorHAnsi" w:hAnsiTheme="minorHAnsi" w:cstheme="minorHAnsi"/>
                <w:sz w:val="20"/>
                <w:szCs w:val="20"/>
                <w:lang w:val="en-GB"/>
              </w:rPr>
              <w:t xml:space="preserve"> lecture, informative lecture</w:t>
            </w:r>
          </w:p>
          <w:p w14:paraId="7A2C6615" w14:textId="77777777" w:rsidR="006156B6" w:rsidRPr="00AE5D07" w:rsidRDefault="006156B6" w:rsidP="006156B6">
            <w:pPr>
              <w:pStyle w:val="Bezodstpw"/>
              <w:rPr>
                <w:rFonts w:asciiTheme="minorHAnsi" w:hAnsiTheme="minorHAnsi" w:cstheme="minorHAnsi"/>
                <w:sz w:val="20"/>
                <w:szCs w:val="20"/>
                <w:lang w:val="en-GB"/>
              </w:rPr>
            </w:pPr>
          </w:p>
          <w:p w14:paraId="145537CE" w14:textId="77777777" w:rsidR="006156B6" w:rsidRPr="00AE5D07" w:rsidRDefault="006156B6" w:rsidP="006156B6">
            <w:pPr>
              <w:pStyle w:val="Bezodstpw"/>
              <w:rPr>
                <w:rFonts w:asciiTheme="minorHAnsi" w:hAnsiTheme="minorHAnsi" w:cstheme="minorHAnsi"/>
                <w:sz w:val="20"/>
                <w:szCs w:val="20"/>
                <w:lang w:val="en-GB"/>
              </w:rPr>
            </w:pPr>
          </w:p>
          <w:p w14:paraId="244A9D33" w14:textId="77777777" w:rsidR="006156B6" w:rsidRPr="00AE5D07" w:rsidRDefault="006156B6" w:rsidP="006156B6">
            <w:pPr>
              <w:pStyle w:val="Bezodstpw"/>
              <w:rPr>
                <w:rFonts w:asciiTheme="minorHAnsi" w:hAnsiTheme="minorHAnsi" w:cstheme="minorHAnsi"/>
                <w:bCs/>
                <w:sz w:val="20"/>
                <w:szCs w:val="20"/>
              </w:rPr>
            </w:pPr>
            <w:proofErr w:type="spellStart"/>
            <w:r w:rsidRPr="00AE5D07">
              <w:rPr>
                <w:rFonts w:asciiTheme="minorHAnsi" w:hAnsiTheme="minorHAnsi" w:cstheme="minorHAnsi"/>
                <w:sz w:val="20"/>
                <w:szCs w:val="20"/>
              </w:rPr>
              <w:t>classes</w:t>
            </w:r>
            <w:proofErr w:type="spellEnd"/>
            <w:r w:rsidRPr="00AE5D07">
              <w:rPr>
                <w:rFonts w:asciiTheme="minorHAnsi" w:hAnsiTheme="minorHAnsi" w:cstheme="minorHAnsi"/>
                <w:sz w:val="20"/>
                <w:szCs w:val="20"/>
              </w:rPr>
              <w:t xml:space="preserve">: </w:t>
            </w:r>
            <w:proofErr w:type="spellStart"/>
            <w:r w:rsidRPr="00AE5D07">
              <w:rPr>
                <w:rFonts w:asciiTheme="minorHAnsi" w:hAnsiTheme="minorHAnsi" w:cstheme="minorHAnsi"/>
                <w:sz w:val="20"/>
                <w:szCs w:val="20"/>
              </w:rPr>
              <w:t>discussion</w:t>
            </w:r>
            <w:proofErr w:type="spellEnd"/>
            <w:r w:rsidRPr="00AE5D07">
              <w:rPr>
                <w:rFonts w:asciiTheme="minorHAnsi" w:hAnsiTheme="minorHAnsi" w:cstheme="minorHAnsi"/>
                <w:sz w:val="20"/>
                <w:szCs w:val="20"/>
              </w:rPr>
              <w:t xml:space="preserve">, </w:t>
            </w:r>
            <w:proofErr w:type="spellStart"/>
            <w:r w:rsidRPr="00AE5D07">
              <w:rPr>
                <w:rFonts w:asciiTheme="minorHAnsi" w:hAnsiTheme="minorHAnsi" w:cstheme="minorHAnsi"/>
                <w:sz w:val="20"/>
                <w:szCs w:val="20"/>
              </w:rPr>
              <w:t>project</w:t>
            </w:r>
            <w:proofErr w:type="spellEnd"/>
            <w:r w:rsidRPr="00AE5D07">
              <w:rPr>
                <w:rFonts w:asciiTheme="minorHAnsi" w:hAnsiTheme="minorHAnsi" w:cstheme="minorHAnsi"/>
                <w:sz w:val="20"/>
                <w:szCs w:val="20"/>
              </w:rPr>
              <w:t xml:space="preserve">, </w:t>
            </w:r>
            <w:proofErr w:type="spellStart"/>
            <w:r w:rsidRPr="00AE5D07">
              <w:rPr>
                <w:rFonts w:asciiTheme="minorHAnsi" w:hAnsiTheme="minorHAnsi" w:cstheme="minorHAnsi"/>
                <w:sz w:val="20"/>
                <w:szCs w:val="20"/>
              </w:rPr>
              <w:t>case</w:t>
            </w:r>
            <w:proofErr w:type="spellEnd"/>
            <w:r w:rsidRPr="00AE5D07">
              <w:rPr>
                <w:rFonts w:asciiTheme="minorHAnsi" w:hAnsiTheme="minorHAnsi" w:cstheme="minorHAnsi"/>
                <w:sz w:val="20"/>
                <w:szCs w:val="20"/>
              </w:rPr>
              <w:t xml:space="preserve"> </w:t>
            </w:r>
            <w:proofErr w:type="spellStart"/>
            <w:r w:rsidRPr="00AE5D07">
              <w:rPr>
                <w:rFonts w:asciiTheme="minorHAnsi" w:hAnsiTheme="minorHAnsi" w:cstheme="minorHAnsi"/>
                <w:sz w:val="20"/>
                <w:szCs w:val="20"/>
              </w:rPr>
              <w:t>study</w:t>
            </w:r>
            <w:proofErr w:type="spellEnd"/>
          </w:p>
          <w:p w14:paraId="5D7D6C51" w14:textId="77777777" w:rsidR="006156B6" w:rsidRPr="00AE5D07" w:rsidRDefault="006156B6" w:rsidP="006156B6">
            <w:pPr>
              <w:pStyle w:val="Bezodstpw"/>
              <w:rPr>
                <w:rFonts w:asciiTheme="minorHAnsi" w:hAnsiTheme="minorHAnsi" w:cstheme="minorHAnsi"/>
                <w:bCs/>
                <w:sz w:val="20"/>
                <w:szCs w:val="20"/>
              </w:rPr>
            </w:pPr>
          </w:p>
          <w:p w14:paraId="2FB14182" w14:textId="77777777" w:rsidR="006156B6" w:rsidRPr="00AE5D07" w:rsidRDefault="006156B6" w:rsidP="006156B6">
            <w:pPr>
              <w:pStyle w:val="Bezodstpw"/>
              <w:rPr>
                <w:rFonts w:asciiTheme="minorHAnsi" w:hAnsiTheme="minorHAnsi" w:cstheme="minorHAnsi"/>
                <w:sz w:val="20"/>
                <w:szCs w:val="20"/>
              </w:rPr>
            </w:pPr>
          </w:p>
        </w:tc>
        <w:tc>
          <w:tcPr>
            <w:tcW w:w="4962" w:type="dxa"/>
            <w:gridSpan w:val="2"/>
            <w:tcBorders>
              <w:top w:val="single" w:sz="12" w:space="0" w:color="000000"/>
              <w:left w:val="single" w:sz="12" w:space="0" w:color="000000"/>
              <w:bottom w:val="single" w:sz="4" w:space="0" w:color="585858"/>
              <w:right w:val="single" w:sz="12" w:space="0" w:color="000000"/>
            </w:tcBorders>
            <w:shd w:val="clear" w:color="auto" w:fill="FFFFFF"/>
            <w:tcMar>
              <w:top w:w="0" w:type="dxa"/>
              <w:left w:w="70" w:type="dxa"/>
              <w:bottom w:w="0" w:type="dxa"/>
              <w:right w:w="70" w:type="dxa"/>
            </w:tcMar>
          </w:tcPr>
          <w:p w14:paraId="3E2AE926"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lastRenderedPageBreak/>
              <w:t>Assessment methods and criteria:</w:t>
            </w:r>
          </w:p>
          <w:p w14:paraId="0F3F373E"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A. Forms of credit (verification of learning outcomes)</w:t>
            </w:r>
          </w:p>
          <w:p w14:paraId="0736F03D" w14:textId="77777777" w:rsidR="006156B6" w:rsidRPr="00AE5D07" w:rsidRDefault="006156B6" w:rsidP="006156B6">
            <w:pPr>
              <w:pStyle w:val="Bezodstpw"/>
              <w:rPr>
                <w:rFonts w:asciiTheme="minorHAnsi" w:hAnsiTheme="minorHAnsi" w:cstheme="minorHAnsi"/>
                <w:bCs/>
                <w:sz w:val="20"/>
                <w:szCs w:val="20"/>
                <w:lang w:val="en-GB"/>
              </w:rPr>
            </w:pPr>
            <w:r w:rsidRPr="00AE5D07">
              <w:rPr>
                <w:rFonts w:asciiTheme="minorHAnsi" w:hAnsiTheme="minorHAnsi" w:cstheme="minorHAnsi"/>
                <w:bCs/>
                <w:sz w:val="20"/>
                <w:szCs w:val="20"/>
                <w:lang w:val="en-GB"/>
              </w:rPr>
              <w:t>Written colloquium (effect 1, 2, 3, 4)</w:t>
            </w:r>
          </w:p>
          <w:p w14:paraId="61AAF5CD" w14:textId="77777777" w:rsidR="006156B6" w:rsidRPr="00AE5D07" w:rsidRDefault="006156B6" w:rsidP="006156B6">
            <w:pPr>
              <w:pStyle w:val="Bezodstpw"/>
              <w:rPr>
                <w:rFonts w:asciiTheme="minorHAnsi" w:hAnsiTheme="minorHAnsi" w:cstheme="minorHAnsi"/>
                <w:bCs/>
                <w:sz w:val="20"/>
                <w:szCs w:val="20"/>
                <w:lang w:val="en-GB"/>
              </w:rPr>
            </w:pPr>
            <w:r w:rsidRPr="00AE5D07">
              <w:rPr>
                <w:rFonts w:asciiTheme="minorHAnsi" w:hAnsiTheme="minorHAnsi" w:cstheme="minorHAnsi"/>
                <w:bCs/>
                <w:sz w:val="20"/>
                <w:szCs w:val="20"/>
                <w:lang w:val="en-GB"/>
              </w:rPr>
              <w:t>Team project (effect 5, 6, 9)</w:t>
            </w:r>
          </w:p>
          <w:p w14:paraId="76A4A8AA" w14:textId="77777777" w:rsidR="006156B6" w:rsidRPr="00AE5D07" w:rsidRDefault="006156B6" w:rsidP="006156B6">
            <w:pPr>
              <w:pStyle w:val="Bezodstpw"/>
              <w:rPr>
                <w:rFonts w:asciiTheme="minorHAnsi" w:hAnsiTheme="minorHAnsi" w:cstheme="minorHAnsi"/>
                <w:bCs/>
                <w:sz w:val="20"/>
                <w:szCs w:val="20"/>
                <w:lang w:val="en-GB"/>
              </w:rPr>
            </w:pPr>
            <w:r w:rsidRPr="00AE5D07">
              <w:rPr>
                <w:rFonts w:asciiTheme="minorHAnsi" w:hAnsiTheme="minorHAnsi" w:cstheme="minorHAnsi"/>
                <w:bCs/>
                <w:sz w:val="20"/>
                <w:szCs w:val="20"/>
                <w:lang w:val="en-GB"/>
              </w:rPr>
              <w:t>Subtasks (effect 5, 7, 8)</w:t>
            </w:r>
          </w:p>
          <w:p w14:paraId="25E770E1" w14:textId="77777777" w:rsidR="006156B6" w:rsidRPr="00AE5D07" w:rsidRDefault="006156B6" w:rsidP="006156B6">
            <w:pPr>
              <w:pStyle w:val="Bezodstpw"/>
              <w:rPr>
                <w:rFonts w:asciiTheme="minorHAnsi" w:hAnsiTheme="minorHAnsi" w:cstheme="minorHAnsi"/>
                <w:bCs/>
                <w:sz w:val="20"/>
                <w:szCs w:val="20"/>
                <w:lang w:val="en-GB"/>
              </w:rPr>
            </w:pPr>
            <w:r w:rsidRPr="00AE5D07">
              <w:rPr>
                <w:rFonts w:asciiTheme="minorHAnsi" w:hAnsiTheme="minorHAnsi" w:cstheme="minorHAnsi"/>
                <w:bCs/>
                <w:sz w:val="20"/>
                <w:szCs w:val="20"/>
                <w:lang w:val="en-GB"/>
              </w:rPr>
              <w:t>Activity and attitude during classes (effect 5, 6, 8)</w:t>
            </w:r>
          </w:p>
          <w:p w14:paraId="3AE2299A"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B. Basic evaluation criteria</w:t>
            </w:r>
          </w:p>
          <w:p w14:paraId="1162C5D3" w14:textId="77777777" w:rsidR="006156B6" w:rsidRPr="00AE5D07" w:rsidRDefault="006156B6" w:rsidP="006156B6">
            <w:pPr>
              <w:pStyle w:val="Bezodstpw"/>
              <w:rPr>
                <w:rFonts w:asciiTheme="minorHAnsi" w:hAnsiTheme="minorHAnsi" w:cstheme="minorHAnsi"/>
                <w:sz w:val="20"/>
                <w:szCs w:val="20"/>
                <w:lang w:val="en-GB"/>
              </w:rPr>
            </w:pPr>
            <w:r w:rsidRPr="00AE5D07">
              <w:rPr>
                <w:rFonts w:asciiTheme="minorHAnsi" w:hAnsiTheme="minorHAnsi" w:cstheme="minorHAnsi"/>
                <w:sz w:val="20"/>
                <w:szCs w:val="20"/>
                <w:lang w:val="en-GB"/>
              </w:rPr>
              <w:lastRenderedPageBreak/>
              <w:t xml:space="preserve">Lecture: assessment from the written colloquium </w:t>
            </w:r>
          </w:p>
          <w:p w14:paraId="154BF111" w14:textId="77777777" w:rsidR="006156B6" w:rsidRPr="00AE5D07" w:rsidRDefault="006156B6" w:rsidP="006156B6">
            <w:pPr>
              <w:pStyle w:val="Bezodstpw"/>
              <w:rPr>
                <w:rFonts w:asciiTheme="minorHAnsi" w:hAnsiTheme="minorHAnsi" w:cstheme="minorHAnsi"/>
                <w:sz w:val="20"/>
                <w:szCs w:val="20"/>
                <w:lang w:val="en-GB"/>
              </w:rPr>
            </w:pPr>
            <w:r w:rsidRPr="00AE5D07">
              <w:rPr>
                <w:rFonts w:asciiTheme="minorHAnsi" w:hAnsiTheme="minorHAnsi" w:cstheme="minorHAnsi"/>
                <w:sz w:val="20"/>
                <w:szCs w:val="20"/>
                <w:lang w:val="en-GB"/>
              </w:rPr>
              <w:t>Classes: final assessment based on points obtained from: activity and attitude during classes (max. 26 points), team project (max. 50 points), partial tasks (max. 24 points). Rating scale: 90-100 points: rating: 5.0; 80-89,9: 4,5; 70-79,9: 4,0; 60-69,9: 3,5; 50-59,9: 3,0; 0-49,9: 2,0.</w:t>
            </w:r>
          </w:p>
        </w:tc>
      </w:tr>
      <w:tr w:rsidR="006156B6" w:rsidRPr="00065125" w14:paraId="03606A94" w14:textId="77777777" w:rsidTr="006156B6">
        <w:trPr>
          <w:trHeight w:val="249"/>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FFFFF"/>
            <w:tcMar>
              <w:top w:w="0" w:type="dxa"/>
              <w:left w:w="70" w:type="dxa"/>
              <w:bottom w:w="0" w:type="dxa"/>
              <w:right w:w="70" w:type="dxa"/>
            </w:tcMar>
          </w:tcPr>
          <w:p w14:paraId="4EE12E72" w14:textId="77777777" w:rsidR="006156B6" w:rsidRPr="00AE5D07" w:rsidRDefault="006156B6" w:rsidP="006156B6">
            <w:pPr>
              <w:pStyle w:val="Bezodstpw"/>
              <w:rPr>
                <w:rFonts w:asciiTheme="minorHAnsi" w:hAnsiTheme="minorHAnsi" w:cstheme="minorHAnsi"/>
                <w:sz w:val="20"/>
                <w:szCs w:val="20"/>
              </w:rPr>
            </w:pPr>
            <w:r w:rsidRPr="00AE5D07">
              <w:rPr>
                <w:rFonts w:asciiTheme="minorHAnsi" w:hAnsiTheme="minorHAnsi" w:cstheme="minorHAnsi"/>
                <w:sz w:val="20"/>
                <w:szCs w:val="20"/>
              </w:rPr>
              <w:lastRenderedPageBreak/>
              <w:t>Skrócony opis (cel przedmiotu):</w:t>
            </w:r>
          </w:p>
          <w:p w14:paraId="2FBFB8F6" w14:textId="77777777" w:rsidR="006156B6" w:rsidRPr="00AE5D07" w:rsidRDefault="006156B6" w:rsidP="008B468F">
            <w:pPr>
              <w:pStyle w:val="Bezodstpw"/>
              <w:numPr>
                <w:ilvl w:val="0"/>
                <w:numId w:val="246"/>
              </w:numPr>
              <w:suppressAutoHyphens/>
              <w:autoSpaceDN w:val="0"/>
              <w:textAlignment w:val="baseline"/>
              <w:rPr>
                <w:rFonts w:asciiTheme="minorHAnsi" w:hAnsiTheme="minorHAnsi" w:cstheme="minorHAnsi"/>
                <w:sz w:val="20"/>
                <w:szCs w:val="20"/>
                <w:lang w:val="en-GB"/>
              </w:rPr>
            </w:pPr>
            <w:r w:rsidRPr="00AE5D07">
              <w:rPr>
                <w:rFonts w:asciiTheme="minorHAnsi" w:hAnsiTheme="minorHAnsi" w:cstheme="minorHAnsi"/>
                <w:sz w:val="20"/>
                <w:szCs w:val="20"/>
                <w:lang w:val="en-GB"/>
              </w:rPr>
              <w:t>Familiarizing Students with the historical evolution of social policy.</w:t>
            </w:r>
          </w:p>
          <w:p w14:paraId="69277E45" w14:textId="77777777" w:rsidR="006156B6" w:rsidRPr="00AE5D07" w:rsidRDefault="006156B6" w:rsidP="008B468F">
            <w:pPr>
              <w:pStyle w:val="Bezodstpw"/>
              <w:numPr>
                <w:ilvl w:val="0"/>
                <w:numId w:val="246"/>
              </w:numPr>
              <w:suppressAutoHyphens/>
              <w:autoSpaceDN w:val="0"/>
              <w:textAlignment w:val="baseline"/>
              <w:rPr>
                <w:rFonts w:asciiTheme="minorHAnsi" w:hAnsiTheme="minorHAnsi" w:cstheme="minorHAnsi"/>
                <w:sz w:val="20"/>
                <w:szCs w:val="20"/>
                <w:lang w:val="en-GB"/>
              </w:rPr>
            </w:pPr>
            <w:r w:rsidRPr="00AE5D07">
              <w:rPr>
                <w:rFonts w:asciiTheme="minorHAnsi" w:hAnsiTheme="minorHAnsi" w:cstheme="minorHAnsi"/>
                <w:sz w:val="20"/>
                <w:szCs w:val="20"/>
                <w:lang w:val="en-GB"/>
              </w:rPr>
              <w:t xml:space="preserve">Familiarizing Students with the conditions, models of social policy and its national and international entities. </w:t>
            </w:r>
          </w:p>
          <w:p w14:paraId="2B241328" w14:textId="77777777" w:rsidR="006156B6" w:rsidRPr="00AE5D07" w:rsidRDefault="006156B6" w:rsidP="008B468F">
            <w:pPr>
              <w:pStyle w:val="Bezodstpw"/>
              <w:numPr>
                <w:ilvl w:val="0"/>
                <w:numId w:val="246"/>
              </w:numPr>
              <w:suppressAutoHyphens/>
              <w:autoSpaceDN w:val="0"/>
              <w:textAlignment w:val="baseline"/>
              <w:rPr>
                <w:rFonts w:asciiTheme="minorHAnsi" w:hAnsiTheme="minorHAnsi" w:cstheme="minorHAnsi"/>
                <w:sz w:val="20"/>
                <w:szCs w:val="20"/>
                <w:lang w:val="en-GB"/>
              </w:rPr>
            </w:pPr>
            <w:r w:rsidRPr="00AE5D07">
              <w:rPr>
                <w:rFonts w:asciiTheme="minorHAnsi" w:hAnsiTheme="minorHAnsi" w:cstheme="minorHAnsi"/>
                <w:sz w:val="20"/>
                <w:szCs w:val="20"/>
                <w:lang w:val="en-GB"/>
              </w:rPr>
              <w:t>Familiarize students with the issues of the role of the state, instruments used in solving problems, social issues and controversies around the social function of the state.</w:t>
            </w:r>
          </w:p>
          <w:p w14:paraId="21FFA333" w14:textId="77777777" w:rsidR="006156B6" w:rsidRPr="00AE5D07" w:rsidRDefault="006156B6" w:rsidP="008B468F">
            <w:pPr>
              <w:pStyle w:val="Bezodstpw"/>
              <w:numPr>
                <w:ilvl w:val="0"/>
                <w:numId w:val="246"/>
              </w:numPr>
              <w:suppressAutoHyphens/>
              <w:autoSpaceDN w:val="0"/>
              <w:textAlignment w:val="baseline"/>
              <w:rPr>
                <w:rFonts w:asciiTheme="minorHAnsi" w:hAnsiTheme="minorHAnsi" w:cstheme="minorHAnsi"/>
                <w:sz w:val="20"/>
                <w:szCs w:val="20"/>
                <w:lang w:val="en-GB"/>
              </w:rPr>
            </w:pPr>
            <w:r w:rsidRPr="00AE5D07">
              <w:rPr>
                <w:rFonts w:asciiTheme="minorHAnsi" w:hAnsiTheme="minorHAnsi" w:cstheme="minorHAnsi"/>
                <w:sz w:val="20"/>
                <w:szCs w:val="20"/>
                <w:lang w:val="en-GB"/>
              </w:rPr>
              <w:t>Develop the ability to discuss the role of the state in mitigating contemporary social issues.</w:t>
            </w:r>
          </w:p>
          <w:p w14:paraId="6724A1CF" w14:textId="77777777" w:rsidR="006156B6" w:rsidRPr="00AE5D07" w:rsidRDefault="006156B6" w:rsidP="008B468F">
            <w:pPr>
              <w:pStyle w:val="Bezodstpw"/>
              <w:numPr>
                <w:ilvl w:val="0"/>
                <w:numId w:val="246"/>
              </w:numPr>
              <w:suppressAutoHyphens/>
              <w:autoSpaceDN w:val="0"/>
              <w:textAlignment w:val="baseline"/>
              <w:rPr>
                <w:rFonts w:asciiTheme="minorHAnsi" w:hAnsiTheme="minorHAnsi" w:cstheme="minorHAnsi"/>
                <w:sz w:val="20"/>
                <w:szCs w:val="20"/>
                <w:lang w:val="en-GB"/>
              </w:rPr>
            </w:pPr>
            <w:r w:rsidRPr="00AE5D07">
              <w:rPr>
                <w:rFonts w:asciiTheme="minorHAnsi" w:hAnsiTheme="minorHAnsi" w:cstheme="minorHAnsi"/>
                <w:sz w:val="20"/>
                <w:szCs w:val="20"/>
                <w:lang w:val="en-GB"/>
              </w:rPr>
              <w:t>Developing the ability to use terminology in the field of social policy.</w:t>
            </w:r>
          </w:p>
        </w:tc>
      </w:tr>
      <w:tr w:rsidR="006156B6" w:rsidRPr="00065125" w14:paraId="325E02C2" w14:textId="77777777" w:rsidTr="006156B6">
        <w:trPr>
          <w:trHeight w:val="249"/>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FFFFF"/>
            <w:tcMar>
              <w:top w:w="0" w:type="dxa"/>
              <w:left w:w="70" w:type="dxa"/>
              <w:bottom w:w="0" w:type="dxa"/>
              <w:right w:w="70" w:type="dxa"/>
            </w:tcMar>
          </w:tcPr>
          <w:p w14:paraId="24E56438"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Description:</w:t>
            </w:r>
          </w:p>
          <w:p w14:paraId="0F427184" w14:textId="77777777" w:rsidR="006156B6" w:rsidRPr="00AE5D07" w:rsidRDefault="006156B6" w:rsidP="006156B6">
            <w:pPr>
              <w:pStyle w:val="NormalnyWeb"/>
              <w:spacing w:before="0" w:after="90"/>
              <w:rPr>
                <w:rFonts w:asciiTheme="minorHAnsi" w:hAnsiTheme="minorHAnsi" w:cstheme="minorHAnsi"/>
                <w:sz w:val="20"/>
                <w:szCs w:val="20"/>
                <w:lang w:val="en-GB"/>
              </w:rPr>
            </w:pPr>
            <w:r w:rsidRPr="00AE5D07">
              <w:rPr>
                <w:rFonts w:asciiTheme="minorHAnsi" w:hAnsiTheme="minorHAnsi" w:cstheme="minorHAnsi"/>
                <w:sz w:val="20"/>
                <w:szCs w:val="20"/>
                <w:lang w:val="en-GB"/>
              </w:rPr>
              <w:t>Lectures</w:t>
            </w:r>
          </w:p>
          <w:p w14:paraId="03099F23" w14:textId="77777777" w:rsidR="006156B6" w:rsidRPr="00AE5D07" w:rsidRDefault="006156B6" w:rsidP="006156B6">
            <w:pPr>
              <w:pStyle w:val="NormalnyWeb"/>
              <w:spacing w:after="90"/>
              <w:rPr>
                <w:rFonts w:asciiTheme="minorHAnsi" w:hAnsiTheme="minorHAnsi" w:cstheme="minorHAnsi"/>
                <w:sz w:val="20"/>
                <w:szCs w:val="20"/>
                <w:lang w:val="en-GB"/>
              </w:rPr>
            </w:pPr>
            <w:r w:rsidRPr="00AE5D07">
              <w:rPr>
                <w:rFonts w:asciiTheme="minorHAnsi" w:hAnsiTheme="minorHAnsi" w:cstheme="minorHAnsi"/>
                <w:sz w:val="20"/>
                <w:szCs w:val="20"/>
                <w:lang w:val="en-GB"/>
              </w:rPr>
              <w:t>Objectives and functions of social policy</w:t>
            </w:r>
          </w:p>
          <w:p w14:paraId="232AAE73" w14:textId="77777777" w:rsidR="006156B6" w:rsidRPr="00AE5D07" w:rsidRDefault="006156B6" w:rsidP="006156B6">
            <w:pPr>
              <w:pStyle w:val="NormalnyWeb"/>
              <w:spacing w:after="90"/>
              <w:rPr>
                <w:rFonts w:asciiTheme="minorHAnsi" w:hAnsiTheme="minorHAnsi" w:cstheme="minorHAnsi"/>
                <w:sz w:val="20"/>
                <w:szCs w:val="20"/>
                <w:lang w:val="en-GB"/>
              </w:rPr>
            </w:pPr>
            <w:r w:rsidRPr="00AE5D07">
              <w:rPr>
                <w:rFonts w:asciiTheme="minorHAnsi" w:hAnsiTheme="minorHAnsi" w:cstheme="minorHAnsi"/>
                <w:sz w:val="20"/>
                <w:szCs w:val="20"/>
                <w:lang w:val="en-GB"/>
              </w:rPr>
              <w:t>Determinants of social policy. Social policy instruments. Sectors and actors of social policy</w:t>
            </w:r>
          </w:p>
          <w:p w14:paraId="3773361D" w14:textId="77777777" w:rsidR="006156B6" w:rsidRPr="00AE5D07" w:rsidRDefault="006156B6" w:rsidP="006156B6">
            <w:pPr>
              <w:pStyle w:val="NormalnyWeb"/>
              <w:spacing w:after="90"/>
              <w:rPr>
                <w:rFonts w:asciiTheme="minorHAnsi" w:hAnsiTheme="minorHAnsi" w:cstheme="minorHAnsi"/>
                <w:sz w:val="20"/>
                <w:szCs w:val="20"/>
                <w:lang w:val="en-GB"/>
              </w:rPr>
            </w:pPr>
            <w:r w:rsidRPr="00AE5D07">
              <w:rPr>
                <w:rFonts w:asciiTheme="minorHAnsi" w:hAnsiTheme="minorHAnsi" w:cstheme="minorHAnsi"/>
                <w:sz w:val="20"/>
                <w:szCs w:val="20"/>
                <w:lang w:val="en-GB"/>
              </w:rPr>
              <w:t>Models of social policy. Different approaches to the social function of the state</w:t>
            </w:r>
          </w:p>
          <w:p w14:paraId="59EFDA30" w14:textId="77777777" w:rsidR="006156B6" w:rsidRPr="00AE5D07" w:rsidRDefault="006156B6" w:rsidP="006156B6">
            <w:pPr>
              <w:pStyle w:val="NormalnyWeb"/>
              <w:spacing w:after="90"/>
              <w:rPr>
                <w:rFonts w:asciiTheme="minorHAnsi" w:hAnsiTheme="minorHAnsi" w:cstheme="minorHAnsi"/>
                <w:sz w:val="20"/>
                <w:szCs w:val="20"/>
                <w:lang w:val="en-GB"/>
              </w:rPr>
            </w:pPr>
            <w:r w:rsidRPr="00AE5D07">
              <w:rPr>
                <w:rFonts w:asciiTheme="minorHAnsi" w:hAnsiTheme="minorHAnsi" w:cstheme="minorHAnsi"/>
                <w:sz w:val="20"/>
                <w:szCs w:val="20"/>
                <w:lang w:val="en-GB"/>
              </w:rPr>
              <w:t>Historical outline of social policy in Poland. The dispute over the social functions of the state</w:t>
            </w:r>
          </w:p>
          <w:p w14:paraId="6192539A" w14:textId="77777777" w:rsidR="006156B6" w:rsidRPr="00AE5D07" w:rsidRDefault="006156B6" w:rsidP="006156B6">
            <w:pPr>
              <w:pStyle w:val="NormalnyWeb"/>
              <w:spacing w:after="90"/>
              <w:rPr>
                <w:rFonts w:asciiTheme="minorHAnsi" w:hAnsiTheme="minorHAnsi" w:cstheme="minorHAnsi"/>
                <w:sz w:val="20"/>
                <w:szCs w:val="20"/>
                <w:lang w:val="en-GB"/>
              </w:rPr>
            </w:pPr>
            <w:r w:rsidRPr="00AE5D07">
              <w:rPr>
                <w:rFonts w:asciiTheme="minorHAnsi" w:hAnsiTheme="minorHAnsi" w:cstheme="minorHAnsi"/>
                <w:sz w:val="20"/>
                <w:szCs w:val="20"/>
                <w:lang w:val="en-GB"/>
              </w:rPr>
              <w:t>Wealth, income, poverty, social benefits</w:t>
            </w:r>
          </w:p>
          <w:p w14:paraId="459E37ED" w14:textId="77777777" w:rsidR="006156B6" w:rsidRPr="00606D29" w:rsidRDefault="006156B6" w:rsidP="006156B6">
            <w:pPr>
              <w:pStyle w:val="NormalnyWeb"/>
              <w:spacing w:after="90"/>
              <w:rPr>
                <w:rFonts w:asciiTheme="minorHAnsi" w:hAnsiTheme="minorHAnsi" w:cstheme="minorHAnsi"/>
                <w:sz w:val="20"/>
                <w:szCs w:val="20"/>
                <w:lang w:val="en-US"/>
              </w:rPr>
            </w:pPr>
            <w:r w:rsidRPr="00AE5D07">
              <w:rPr>
                <w:rFonts w:asciiTheme="minorHAnsi" w:hAnsiTheme="minorHAnsi" w:cstheme="minorHAnsi"/>
                <w:sz w:val="20"/>
                <w:szCs w:val="20"/>
                <w:lang w:val="en-GB"/>
              </w:rPr>
              <w:t xml:space="preserve">Social policy towards demographic processes. </w:t>
            </w:r>
            <w:r w:rsidRPr="00606D29">
              <w:rPr>
                <w:rFonts w:asciiTheme="minorHAnsi" w:hAnsiTheme="minorHAnsi" w:cstheme="minorHAnsi"/>
                <w:sz w:val="20"/>
                <w:szCs w:val="20"/>
                <w:lang w:val="en-US"/>
              </w:rPr>
              <w:t>Population policy</w:t>
            </w:r>
          </w:p>
          <w:p w14:paraId="61D45809" w14:textId="77777777" w:rsidR="006156B6" w:rsidRPr="00606D29" w:rsidRDefault="006156B6" w:rsidP="006156B6">
            <w:pPr>
              <w:pStyle w:val="NormalnyWeb"/>
              <w:spacing w:before="0" w:after="90"/>
              <w:rPr>
                <w:rFonts w:asciiTheme="minorHAnsi" w:hAnsiTheme="minorHAnsi" w:cstheme="minorHAnsi"/>
                <w:sz w:val="20"/>
                <w:szCs w:val="20"/>
                <w:lang w:val="en-US"/>
              </w:rPr>
            </w:pPr>
            <w:r w:rsidRPr="00606D29">
              <w:rPr>
                <w:rFonts w:asciiTheme="minorHAnsi" w:hAnsiTheme="minorHAnsi" w:cstheme="minorHAnsi"/>
                <w:sz w:val="20"/>
                <w:szCs w:val="20"/>
                <w:lang w:val="en-US"/>
              </w:rPr>
              <w:t>Education policy</w:t>
            </w:r>
          </w:p>
          <w:p w14:paraId="2A42426A" w14:textId="77777777" w:rsidR="006156B6" w:rsidRPr="00606D29" w:rsidRDefault="006156B6" w:rsidP="006156B6">
            <w:pPr>
              <w:pStyle w:val="NormalnyWeb"/>
              <w:spacing w:before="0" w:after="90"/>
              <w:rPr>
                <w:rFonts w:asciiTheme="minorHAnsi" w:hAnsiTheme="minorHAnsi" w:cstheme="minorHAnsi"/>
                <w:sz w:val="20"/>
                <w:szCs w:val="20"/>
                <w:lang w:val="en-US"/>
              </w:rPr>
            </w:pPr>
          </w:p>
          <w:p w14:paraId="4AFA9A9F" w14:textId="77777777" w:rsidR="006156B6" w:rsidRPr="00606D29" w:rsidRDefault="006156B6" w:rsidP="006156B6">
            <w:pPr>
              <w:pStyle w:val="NormalnyWeb"/>
              <w:spacing w:before="0" w:after="90"/>
              <w:rPr>
                <w:rFonts w:asciiTheme="minorHAnsi" w:hAnsiTheme="minorHAnsi" w:cstheme="minorHAnsi"/>
                <w:sz w:val="20"/>
                <w:szCs w:val="20"/>
                <w:lang w:val="en-US"/>
              </w:rPr>
            </w:pPr>
            <w:r w:rsidRPr="00606D29">
              <w:rPr>
                <w:rFonts w:asciiTheme="minorHAnsi" w:hAnsiTheme="minorHAnsi" w:cstheme="minorHAnsi"/>
                <w:sz w:val="20"/>
                <w:szCs w:val="20"/>
                <w:lang w:val="en-US"/>
              </w:rPr>
              <w:t>Classes</w:t>
            </w:r>
          </w:p>
          <w:p w14:paraId="0B0AB5DC" w14:textId="77777777" w:rsidR="006156B6" w:rsidRPr="00AE5D07" w:rsidRDefault="006156B6" w:rsidP="006156B6">
            <w:pPr>
              <w:pStyle w:val="NormalnyWeb"/>
              <w:spacing w:after="90"/>
              <w:rPr>
                <w:rFonts w:asciiTheme="minorHAnsi" w:hAnsiTheme="minorHAnsi" w:cstheme="minorHAnsi"/>
                <w:sz w:val="20"/>
                <w:szCs w:val="20"/>
                <w:lang w:val="en-GB"/>
              </w:rPr>
            </w:pPr>
            <w:r w:rsidRPr="00AE5D07">
              <w:rPr>
                <w:rFonts w:asciiTheme="minorHAnsi" w:hAnsiTheme="minorHAnsi" w:cstheme="minorHAnsi"/>
                <w:sz w:val="20"/>
                <w:szCs w:val="20"/>
                <w:lang w:val="en-GB"/>
              </w:rPr>
              <w:t>Social policy instruments</w:t>
            </w:r>
          </w:p>
          <w:p w14:paraId="34EF6235" w14:textId="77777777" w:rsidR="006156B6" w:rsidRPr="00AE5D07" w:rsidRDefault="006156B6" w:rsidP="006156B6">
            <w:pPr>
              <w:pStyle w:val="NormalnyWeb"/>
              <w:spacing w:after="90"/>
              <w:rPr>
                <w:rFonts w:asciiTheme="minorHAnsi" w:hAnsiTheme="minorHAnsi" w:cstheme="minorHAnsi"/>
                <w:sz w:val="20"/>
                <w:szCs w:val="20"/>
                <w:lang w:val="en-GB"/>
              </w:rPr>
            </w:pPr>
            <w:r w:rsidRPr="00AE5D07">
              <w:rPr>
                <w:rFonts w:asciiTheme="minorHAnsi" w:hAnsiTheme="minorHAnsi" w:cstheme="minorHAnsi"/>
                <w:sz w:val="20"/>
                <w:szCs w:val="20"/>
                <w:lang w:val="en-GB"/>
              </w:rPr>
              <w:t>Social security</w:t>
            </w:r>
          </w:p>
          <w:p w14:paraId="5E976850" w14:textId="77777777" w:rsidR="006156B6" w:rsidRPr="00AE5D07" w:rsidRDefault="006156B6" w:rsidP="006156B6">
            <w:pPr>
              <w:pStyle w:val="NormalnyWeb"/>
              <w:spacing w:after="90"/>
              <w:rPr>
                <w:rFonts w:asciiTheme="minorHAnsi" w:hAnsiTheme="minorHAnsi" w:cstheme="minorHAnsi"/>
                <w:sz w:val="20"/>
                <w:szCs w:val="20"/>
                <w:lang w:val="en-GB"/>
              </w:rPr>
            </w:pPr>
            <w:r w:rsidRPr="00AE5D07">
              <w:rPr>
                <w:rFonts w:asciiTheme="minorHAnsi" w:hAnsiTheme="minorHAnsi" w:cstheme="minorHAnsi"/>
                <w:sz w:val="20"/>
                <w:szCs w:val="20"/>
                <w:lang w:val="en-GB"/>
              </w:rPr>
              <w:t>Pension insurance scheme</w:t>
            </w:r>
          </w:p>
          <w:p w14:paraId="7189B5D4" w14:textId="77777777" w:rsidR="006156B6" w:rsidRPr="00AE5D07" w:rsidRDefault="006156B6" w:rsidP="006156B6">
            <w:pPr>
              <w:pStyle w:val="NormalnyWeb"/>
              <w:spacing w:after="90"/>
              <w:rPr>
                <w:rFonts w:asciiTheme="minorHAnsi" w:hAnsiTheme="minorHAnsi" w:cstheme="minorHAnsi"/>
                <w:sz w:val="20"/>
                <w:szCs w:val="20"/>
                <w:lang w:val="en-GB"/>
              </w:rPr>
            </w:pPr>
            <w:r w:rsidRPr="00AE5D07">
              <w:rPr>
                <w:rFonts w:asciiTheme="minorHAnsi" w:hAnsiTheme="minorHAnsi" w:cstheme="minorHAnsi"/>
                <w:sz w:val="20"/>
                <w:szCs w:val="20"/>
                <w:lang w:val="en-GB"/>
              </w:rPr>
              <w:t>Poverty-related issues</w:t>
            </w:r>
          </w:p>
          <w:p w14:paraId="4B116E04" w14:textId="77777777" w:rsidR="006156B6" w:rsidRPr="00AE5D07" w:rsidRDefault="006156B6" w:rsidP="006156B6">
            <w:pPr>
              <w:pStyle w:val="NormalnyWeb"/>
              <w:spacing w:after="90"/>
              <w:rPr>
                <w:rFonts w:asciiTheme="minorHAnsi" w:hAnsiTheme="minorHAnsi" w:cstheme="minorHAnsi"/>
                <w:sz w:val="20"/>
                <w:szCs w:val="20"/>
                <w:lang w:val="en-GB"/>
              </w:rPr>
            </w:pPr>
            <w:r w:rsidRPr="00AE5D07">
              <w:rPr>
                <w:rFonts w:asciiTheme="minorHAnsi" w:hAnsiTheme="minorHAnsi" w:cstheme="minorHAnsi"/>
                <w:sz w:val="20"/>
                <w:szCs w:val="20"/>
                <w:lang w:val="en-GB"/>
              </w:rPr>
              <w:t>Social assistance</w:t>
            </w:r>
          </w:p>
          <w:p w14:paraId="76B66DC9" w14:textId="77777777" w:rsidR="006156B6" w:rsidRPr="00AE5D07" w:rsidRDefault="006156B6" w:rsidP="006156B6">
            <w:pPr>
              <w:pStyle w:val="NormalnyWeb"/>
              <w:spacing w:after="90"/>
              <w:rPr>
                <w:rFonts w:asciiTheme="minorHAnsi" w:hAnsiTheme="minorHAnsi" w:cstheme="minorHAnsi"/>
                <w:sz w:val="20"/>
                <w:szCs w:val="20"/>
                <w:lang w:val="en-GB"/>
              </w:rPr>
            </w:pPr>
            <w:r w:rsidRPr="00AE5D07">
              <w:rPr>
                <w:rFonts w:asciiTheme="minorHAnsi" w:hAnsiTheme="minorHAnsi" w:cstheme="minorHAnsi"/>
                <w:sz w:val="20"/>
                <w:szCs w:val="20"/>
                <w:lang w:val="en-GB"/>
              </w:rPr>
              <w:t>Family policy</w:t>
            </w:r>
          </w:p>
          <w:p w14:paraId="4F9EAC28" w14:textId="77777777" w:rsidR="006156B6" w:rsidRPr="00AE5D07" w:rsidRDefault="006156B6" w:rsidP="006156B6">
            <w:pPr>
              <w:pStyle w:val="NormalnyWeb"/>
              <w:spacing w:after="90"/>
              <w:rPr>
                <w:rFonts w:asciiTheme="minorHAnsi" w:hAnsiTheme="minorHAnsi" w:cstheme="minorHAnsi"/>
                <w:sz w:val="20"/>
                <w:szCs w:val="20"/>
                <w:lang w:val="en-GB"/>
              </w:rPr>
            </w:pPr>
            <w:r w:rsidRPr="00AE5D07">
              <w:rPr>
                <w:rFonts w:asciiTheme="minorHAnsi" w:hAnsiTheme="minorHAnsi" w:cstheme="minorHAnsi"/>
                <w:sz w:val="20"/>
                <w:szCs w:val="20"/>
                <w:lang w:val="en-GB"/>
              </w:rPr>
              <w:t>Education</w:t>
            </w:r>
          </w:p>
          <w:p w14:paraId="153F695A" w14:textId="77777777" w:rsidR="006156B6" w:rsidRPr="00AE5D07" w:rsidRDefault="006156B6" w:rsidP="006156B6">
            <w:pPr>
              <w:pStyle w:val="NormalnyWeb"/>
              <w:spacing w:after="90"/>
              <w:rPr>
                <w:rFonts w:asciiTheme="minorHAnsi" w:hAnsiTheme="minorHAnsi" w:cstheme="minorHAnsi"/>
                <w:sz w:val="20"/>
                <w:szCs w:val="20"/>
                <w:lang w:val="en-GB"/>
              </w:rPr>
            </w:pPr>
            <w:r w:rsidRPr="00AE5D07">
              <w:rPr>
                <w:rFonts w:asciiTheme="minorHAnsi" w:hAnsiTheme="minorHAnsi" w:cstheme="minorHAnsi"/>
                <w:sz w:val="20"/>
                <w:szCs w:val="20"/>
                <w:lang w:val="en-GB"/>
              </w:rPr>
              <w:t>Population problems</w:t>
            </w:r>
          </w:p>
          <w:p w14:paraId="3CB96DF9" w14:textId="77777777" w:rsidR="006156B6" w:rsidRPr="00AE5D07" w:rsidRDefault="006156B6" w:rsidP="006156B6">
            <w:pPr>
              <w:pStyle w:val="NormalnyWeb"/>
              <w:spacing w:after="90"/>
              <w:rPr>
                <w:rFonts w:asciiTheme="minorHAnsi" w:hAnsiTheme="minorHAnsi" w:cstheme="minorHAnsi"/>
                <w:sz w:val="20"/>
                <w:szCs w:val="20"/>
                <w:lang w:val="en-GB"/>
              </w:rPr>
            </w:pPr>
            <w:r w:rsidRPr="00AE5D07">
              <w:rPr>
                <w:rFonts w:asciiTheme="minorHAnsi" w:hAnsiTheme="minorHAnsi" w:cstheme="minorHAnsi"/>
                <w:sz w:val="20"/>
                <w:szCs w:val="20"/>
                <w:lang w:val="en-GB"/>
              </w:rPr>
              <w:t>Labour market policy</w:t>
            </w:r>
          </w:p>
          <w:p w14:paraId="30BCBFDA" w14:textId="77777777" w:rsidR="006156B6" w:rsidRPr="00AE5D07" w:rsidRDefault="006156B6" w:rsidP="006156B6">
            <w:pPr>
              <w:pStyle w:val="NormalnyWeb"/>
              <w:spacing w:after="90"/>
              <w:rPr>
                <w:rFonts w:asciiTheme="minorHAnsi" w:hAnsiTheme="minorHAnsi" w:cstheme="minorHAnsi"/>
                <w:sz w:val="20"/>
                <w:szCs w:val="20"/>
                <w:lang w:val="en-GB"/>
              </w:rPr>
            </w:pPr>
            <w:r w:rsidRPr="00AE5D07">
              <w:rPr>
                <w:rFonts w:asciiTheme="minorHAnsi" w:hAnsiTheme="minorHAnsi" w:cstheme="minorHAnsi"/>
                <w:sz w:val="20"/>
                <w:szCs w:val="20"/>
                <w:lang w:val="en-GB"/>
              </w:rPr>
              <w:t>Discrimination and equality</w:t>
            </w:r>
          </w:p>
          <w:p w14:paraId="5418D23B" w14:textId="77777777" w:rsidR="006156B6" w:rsidRPr="00AE5D07" w:rsidRDefault="006156B6" w:rsidP="006156B6">
            <w:pPr>
              <w:pStyle w:val="NormalnyWeb"/>
              <w:spacing w:after="90"/>
              <w:rPr>
                <w:rFonts w:asciiTheme="minorHAnsi" w:hAnsiTheme="minorHAnsi" w:cstheme="minorHAnsi"/>
                <w:sz w:val="20"/>
                <w:szCs w:val="20"/>
                <w:lang w:val="en-GB"/>
              </w:rPr>
            </w:pPr>
            <w:r w:rsidRPr="00AE5D07">
              <w:rPr>
                <w:rFonts w:asciiTheme="minorHAnsi" w:hAnsiTheme="minorHAnsi" w:cstheme="minorHAnsi"/>
                <w:sz w:val="20"/>
                <w:szCs w:val="20"/>
                <w:lang w:val="en-GB"/>
              </w:rPr>
              <w:t>Health policy</w:t>
            </w:r>
          </w:p>
          <w:p w14:paraId="5745F893" w14:textId="77777777" w:rsidR="006156B6" w:rsidRPr="00AE5D07" w:rsidRDefault="006156B6" w:rsidP="006156B6">
            <w:pPr>
              <w:pStyle w:val="NormalnyWeb"/>
              <w:spacing w:before="0" w:after="90"/>
              <w:rPr>
                <w:rFonts w:asciiTheme="minorHAnsi" w:hAnsiTheme="minorHAnsi" w:cstheme="minorHAnsi"/>
                <w:sz w:val="20"/>
                <w:szCs w:val="20"/>
                <w:lang w:val="en-GB"/>
              </w:rPr>
            </w:pPr>
            <w:r w:rsidRPr="00AE5D07">
              <w:rPr>
                <w:rFonts w:asciiTheme="minorHAnsi" w:hAnsiTheme="minorHAnsi" w:cstheme="minorHAnsi"/>
                <w:sz w:val="20"/>
                <w:szCs w:val="20"/>
                <w:lang w:val="en-GB"/>
              </w:rPr>
              <w:t>Local government social policy</w:t>
            </w:r>
          </w:p>
        </w:tc>
      </w:tr>
      <w:tr w:rsidR="006156B6" w:rsidRPr="00065125" w14:paraId="517E9887" w14:textId="77777777" w:rsidTr="006156B6">
        <w:trPr>
          <w:trHeight w:val="254"/>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5B9CA0C5" w14:textId="77777777" w:rsidR="006156B6" w:rsidRPr="00AE5D07" w:rsidRDefault="006156B6" w:rsidP="006156B6">
            <w:pPr>
              <w:pStyle w:val="Bezodstpw"/>
              <w:rPr>
                <w:rFonts w:asciiTheme="minorHAnsi" w:hAnsiTheme="minorHAnsi" w:cstheme="minorHAnsi"/>
                <w:sz w:val="20"/>
                <w:szCs w:val="20"/>
              </w:rPr>
            </w:pPr>
            <w:proofErr w:type="spellStart"/>
            <w:r w:rsidRPr="00AE5D07">
              <w:rPr>
                <w:rFonts w:asciiTheme="minorHAnsi" w:hAnsiTheme="minorHAnsi" w:cstheme="minorHAnsi"/>
                <w:sz w:val="20"/>
                <w:szCs w:val="20"/>
              </w:rPr>
              <w:t>Literature</w:t>
            </w:r>
            <w:proofErr w:type="spellEnd"/>
            <w:r w:rsidRPr="00AE5D07">
              <w:rPr>
                <w:rFonts w:asciiTheme="minorHAnsi" w:hAnsiTheme="minorHAnsi" w:cstheme="minorHAnsi"/>
                <w:sz w:val="20"/>
                <w:szCs w:val="20"/>
              </w:rPr>
              <w:t>:</w:t>
            </w:r>
          </w:p>
          <w:p w14:paraId="22D08CAB" w14:textId="77777777" w:rsidR="006156B6" w:rsidRPr="00AE5D07" w:rsidRDefault="006156B6" w:rsidP="008B468F">
            <w:pPr>
              <w:pStyle w:val="Bezodstpw"/>
              <w:numPr>
                <w:ilvl w:val="0"/>
                <w:numId w:val="281"/>
              </w:numPr>
              <w:suppressAutoHyphens/>
              <w:autoSpaceDN w:val="0"/>
              <w:textAlignment w:val="baseline"/>
              <w:rPr>
                <w:rFonts w:asciiTheme="minorHAnsi" w:hAnsiTheme="minorHAnsi" w:cstheme="minorHAnsi"/>
                <w:sz w:val="20"/>
                <w:szCs w:val="20"/>
              </w:rPr>
            </w:pPr>
            <w:r w:rsidRPr="00AE5D07">
              <w:rPr>
                <w:rFonts w:asciiTheme="minorHAnsi" w:hAnsiTheme="minorHAnsi" w:cstheme="minorHAnsi"/>
                <w:sz w:val="20"/>
                <w:szCs w:val="20"/>
              </w:rPr>
              <w:t xml:space="preserve">Basic </w:t>
            </w:r>
            <w:proofErr w:type="spellStart"/>
            <w:r w:rsidRPr="00AE5D07">
              <w:rPr>
                <w:rFonts w:asciiTheme="minorHAnsi" w:hAnsiTheme="minorHAnsi" w:cstheme="minorHAnsi"/>
                <w:sz w:val="20"/>
                <w:szCs w:val="20"/>
              </w:rPr>
              <w:t>literature</w:t>
            </w:r>
            <w:proofErr w:type="spellEnd"/>
          </w:p>
          <w:p w14:paraId="35B15390" w14:textId="77777777" w:rsidR="006156B6" w:rsidRPr="00AE5D07" w:rsidRDefault="006156B6" w:rsidP="006156B6">
            <w:pPr>
              <w:pStyle w:val="Bezodstpw"/>
              <w:rPr>
                <w:rFonts w:asciiTheme="minorHAnsi" w:hAnsiTheme="minorHAnsi" w:cstheme="minorHAnsi"/>
                <w:sz w:val="20"/>
                <w:szCs w:val="20"/>
                <w:lang w:val="en-GB"/>
              </w:rPr>
            </w:pPr>
            <w:r w:rsidRPr="00AE5D07">
              <w:rPr>
                <w:rFonts w:asciiTheme="minorHAnsi" w:hAnsiTheme="minorHAnsi" w:cstheme="minorHAnsi"/>
                <w:sz w:val="20"/>
                <w:szCs w:val="20"/>
                <w:lang w:val="en-GB"/>
              </w:rPr>
              <w:t>- J.E. Stiglitz, Economics of the Public Sector, Third Edition, New York/London 2000.</w:t>
            </w:r>
          </w:p>
          <w:p w14:paraId="6EDF942D" w14:textId="77777777" w:rsidR="006156B6" w:rsidRPr="00AE5D07" w:rsidRDefault="006156B6" w:rsidP="006156B6">
            <w:pPr>
              <w:pStyle w:val="Bezodstpw"/>
              <w:rPr>
                <w:rFonts w:asciiTheme="minorHAnsi" w:hAnsiTheme="minorHAnsi" w:cstheme="minorHAnsi"/>
                <w:sz w:val="20"/>
                <w:szCs w:val="20"/>
                <w:lang w:val="en-GB"/>
              </w:rPr>
            </w:pPr>
            <w:r w:rsidRPr="00AE5D07">
              <w:rPr>
                <w:rFonts w:asciiTheme="minorHAnsi" w:hAnsiTheme="minorHAnsi" w:cstheme="minorHAnsi"/>
                <w:sz w:val="20"/>
                <w:szCs w:val="20"/>
                <w:lang w:val="en-GB"/>
              </w:rPr>
              <w:t>- Social Policy and Programs: A Method for the Practical Public Policy Analys. New York: Macmillan.</w:t>
            </w:r>
          </w:p>
          <w:p w14:paraId="12446C86" w14:textId="77777777" w:rsidR="006156B6" w:rsidRPr="00AE5D07" w:rsidRDefault="006156B6" w:rsidP="006156B6">
            <w:pPr>
              <w:pStyle w:val="Bezodstpw"/>
              <w:rPr>
                <w:rFonts w:asciiTheme="minorHAnsi" w:hAnsiTheme="minorHAnsi" w:cstheme="minorHAnsi"/>
                <w:sz w:val="20"/>
                <w:szCs w:val="20"/>
                <w:lang w:val="en-GB"/>
              </w:rPr>
            </w:pPr>
          </w:p>
          <w:p w14:paraId="660412FD" w14:textId="77777777" w:rsidR="006156B6" w:rsidRPr="00AE5D07" w:rsidRDefault="006156B6" w:rsidP="008B468F">
            <w:pPr>
              <w:pStyle w:val="Bezodstpw"/>
              <w:numPr>
                <w:ilvl w:val="0"/>
                <w:numId w:val="281"/>
              </w:numPr>
              <w:suppressAutoHyphens/>
              <w:autoSpaceDN w:val="0"/>
              <w:textAlignment w:val="baseline"/>
              <w:rPr>
                <w:rFonts w:asciiTheme="minorHAnsi" w:hAnsiTheme="minorHAnsi" w:cstheme="minorHAnsi"/>
                <w:sz w:val="20"/>
                <w:szCs w:val="20"/>
              </w:rPr>
            </w:pPr>
            <w:proofErr w:type="spellStart"/>
            <w:r w:rsidRPr="00AE5D07">
              <w:rPr>
                <w:rFonts w:asciiTheme="minorHAnsi" w:hAnsiTheme="minorHAnsi" w:cstheme="minorHAnsi"/>
                <w:sz w:val="20"/>
                <w:szCs w:val="20"/>
              </w:rPr>
              <w:t>Supplementary</w:t>
            </w:r>
            <w:proofErr w:type="spellEnd"/>
            <w:r w:rsidRPr="00AE5D07">
              <w:rPr>
                <w:rFonts w:asciiTheme="minorHAnsi" w:hAnsiTheme="minorHAnsi" w:cstheme="minorHAnsi"/>
                <w:sz w:val="20"/>
                <w:szCs w:val="20"/>
              </w:rPr>
              <w:t xml:space="preserve"> </w:t>
            </w:r>
            <w:proofErr w:type="spellStart"/>
            <w:r w:rsidRPr="00AE5D07">
              <w:rPr>
                <w:rFonts w:asciiTheme="minorHAnsi" w:hAnsiTheme="minorHAnsi" w:cstheme="minorHAnsi"/>
                <w:sz w:val="20"/>
                <w:szCs w:val="20"/>
              </w:rPr>
              <w:t>literature</w:t>
            </w:r>
            <w:proofErr w:type="spellEnd"/>
          </w:p>
          <w:p w14:paraId="45596A99" w14:textId="77777777" w:rsidR="006156B6" w:rsidRPr="00AE5D07" w:rsidRDefault="006156B6" w:rsidP="006156B6">
            <w:pPr>
              <w:pStyle w:val="NormalnyWeb"/>
              <w:spacing w:after="90"/>
              <w:rPr>
                <w:rFonts w:asciiTheme="minorHAnsi" w:hAnsiTheme="minorHAnsi" w:cstheme="minorHAnsi"/>
                <w:sz w:val="20"/>
                <w:szCs w:val="20"/>
                <w:lang w:val="en-GB"/>
              </w:rPr>
            </w:pPr>
            <w:r w:rsidRPr="00AE5D07">
              <w:rPr>
                <w:rFonts w:asciiTheme="minorHAnsi" w:hAnsiTheme="minorHAnsi" w:cstheme="minorHAnsi"/>
                <w:sz w:val="20"/>
                <w:szCs w:val="20"/>
                <w:lang w:val="en-GB"/>
              </w:rPr>
              <w:t>-</w:t>
            </w:r>
            <w:r w:rsidRPr="00AE5D07">
              <w:rPr>
                <w:rFonts w:asciiTheme="minorHAnsi" w:hAnsiTheme="minorHAnsi" w:cstheme="minorHAnsi"/>
                <w:sz w:val="20"/>
                <w:szCs w:val="20"/>
                <w:lang w:val="en-GB"/>
              </w:rPr>
              <w:tab/>
              <w:t>Wald, M. (2012). Social Security: A brief overview. [Fact Sheet #253]. Washington, DC: AARP Public Policy Institute.</w:t>
            </w:r>
          </w:p>
          <w:p w14:paraId="125B3EA2" w14:textId="77777777" w:rsidR="006156B6" w:rsidRPr="00AE5D07" w:rsidRDefault="006156B6" w:rsidP="006156B6">
            <w:pPr>
              <w:pStyle w:val="NormalnyWeb"/>
              <w:spacing w:before="0" w:after="90"/>
              <w:rPr>
                <w:rFonts w:asciiTheme="minorHAnsi" w:hAnsiTheme="minorHAnsi" w:cstheme="minorHAnsi"/>
                <w:color w:val="FF0000"/>
                <w:sz w:val="20"/>
                <w:szCs w:val="20"/>
                <w:lang w:val="en-GB"/>
              </w:rPr>
            </w:pPr>
            <w:r w:rsidRPr="00AE5D07">
              <w:rPr>
                <w:rFonts w:asciiTheme="minorHAnsi" w:hAnsiTheme="minorHAnsi" w:cstheme="minorHAnsi"/>
                <w:sz w:val="20"/>
                <w:szCs w:val="20"/>
                <w:lang w:val="en-GB"/>
              </w:rPr>
              <w:t>-</w:t>
            </w:r>
            <w:r w:rsidRPr="00AE5D07">
              <w:rPr>
                <w:rFonts w:asciiTheme="minorHAnsi" w:hAnsiTheme="minorHAnsi" w:cstheme="minorHAnsi"/>
                <w:sz w:val="20"/>
                <w:szCs w:val="20"/>
                <w:lang w:val="en-GB"/>
              </w:rPr>
              <w:tab/>
              <w:t>And other materials and books, research papers will indicate during the classes.</w:t>
            </w:r>
          </w:p>
        </w:tc>
      </w:tr>
      <w:tr w:rsidR="006156B6" w:rsidRPr="00AE5D07" w14:paraId="0A086AAD" w14:textId="77777777" w:rsidTr="006156B6">
        <w:trPr>
          <w:trHeight w:val="254"/>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00AE5E6B"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Learning Outcomes (with reference to the specialization effects):</w:t>
            </w:r>
          </w:p>
          <w:p w14:paraId="3C68ED83" w14:textId="77777777" w:rsidR="006156B6" w:rsidRPr="00AE5D07" w:rsidRDefault="006156B6" w:rsidP="006156B6">
            <w:pPr>
              <w:pStyle w:val="Bezodstpw"/>
              <w:rPr>
                <w:rFonts w:asciiTheme="minorHAnsi" w:hAnsiTheme="minorHAnsi" w:cstheme="minorHAnsi"/>
                <w:sz w:val="20"/>
                <w:szCs w:val="20"/>
                <w:lang w:val="en-GB"/>
              </w:rPr>
            </w:pPr>
            <w:r w:rsidRPr="00AE5D07">
              <w:rPr>
                <w:rFonts w:asciiTheme="minorHAnsi" w:hAnsiTheme="minorHAnsi" w:cstheme="minorHAnsi"/>
                <w:sz w:val="20"/>
                <w:szCs w:val="20"/>
                <w:lang w:val="en-GB"/>
              </w:rPr>
              <w:t>Knowledge: Graduate knows and understands</w:t>
            </w:r>
          </w:p>
          <w:p w14:paraId="206C8EBD" w14:textId="77777777" w:rsidR="006156B6" w:rsidRPr="00AE5D07" w:rsidRDefault="006156B6" w:rsidP="008B468F">
            <w:pPr>
              <w:pStyle w:val="Bezodstpw"/>
              <w:numPr>
                <w:ilvl w:val="3"/>
                <w:numId w:val="281"/>
              </w:numPr>
              <w:suppressAutoHyphens/>
              <w:autoSpaceDN w:val="0"/>
              <w:ind w:left="728" w:hanging="568"/>
              <w:textAlignment w:val="baseline"/>
              <w:rPr>
                <w:rFonts w:asciiTheme="minorHAnsi" w:hAnsiTheme="minorHAnsi" w:cstheme="minorHAnsi"/>
                <w:sz w:val="20"/>
                <w:szCs w:val="20"/>
                <w:lang w:val="en-GB"/>
              </w:rPr>
            </w:pPr>
            <w:r w:rsidRPr="00AE5D07">
              <w:rPr>
                <w:rFonts w:asciiTheme="minorHAnsi" w:hAnsiTheme="minorHAnsi" w:cstheme="minorHAnsi"/>
                <w:sz w:val="20"/>
                <w:szCs w:val="20"/>
                <w:lang w:val="en-GB"/>
              </w:rPr>
              <w:lastRenderedPageBreak/>
              <w:t>the essence of the main models of social policy and social phenomena (k_W02)</w:t>
            </w:r>
          </w:p>
          <w:p w14:paraId="7FACA6EC" w14:textId="77777777" w:rsidR="006156B6" w:rsidRPr="00AE5D07" w:rsidRDefault="006156B6" w:rsidP="008B468F">
            <w:pPr>
              <w:pStyle w:val="Bezodstpw"/>
              <w:numPr>
                <w:ilvl w:val="3"/>
                <w:numId w:val="281"/>
              </w:numPr>
              <w:suppressAutoHyphens/>
              <w:autoSpaceDN w:val="0"/>
              <w:ind w:left="728" w:hanging="568"/>
              <w:textAlignment w:val="baseline"/>
              <w:rPr>
                <w:rFonts w:asciiTheme="minorHAnsi" w:hAnsiTheme="minorHAnsi" w:cstheme="minorHAnsi"/>
                <w:sz w:val="20"/>
                <w:szCs w:val="20"/>
                <w:lang w:val="en-GB"/>
              </w:rPr>
            </w:pPr>
            <w:r w:rsidRPr="00AE5D07">
              <w:rPr>
                <w:rFonts w:asciiTheme="minorHAnsi" w:hAnsiTheme="minorHAnsi" w:cstheme="minorHAnsi"/>
                <w:sz w:val="20"/>
                <w:szCs w:val="20"/>
                <w:lang w:val="en-GB"/>
              </w:rPr>
              <w:t>the role, functions and tasks of the main actors, social policy institutions functioning both in the national and international environment (k_W04)</w:t>
            </w:r>
          </w:p>
          <w:p w14:paraId="1D8CA9C4" w14:textId="77777777" w:rsidR="006156B6" w:rsidRPr="00AE5D07" w:rsidRDefault="006156B6" w:rsidP="008B468F">
            <w:pPr>
              <w:pStyle w:val="Bezodstpw"/>
              <w:numPr>
                <w:ilvl w:val="3"/>
                <w:numId w:val="281"/>
              </w:numPr>
              <w:suppressAutoHyphens/>
              <w:autoSpaceDN w:val="0"/>
              <w:ind w:left="728" w:hanging="568"/>
              <w:textAlignment w:val="baseline"/>
              <w:rPr>
                <w:rFonts w:asciiTheme="minorHAnsi" w:hAnsiTheme="minorHAnsi" w:cstheme="minorHAnsi"/>
                <w:sz w:val="20"/>
                <w:szCs w:val="20"/>
                <w:lang w:val="en-GB"/>
              </w:rPr>
            </w:pPr>
            <w:r w:rsidRPr="00AE5D07">
              <w:rPr>
                <w:rFonts w:asciiTheme="minorHAnsi" w:hAnsiTheme="minorHAnsi" w:cstheme="minorHAnsi"/>
                <w:sz w:val="20"/>
                <w:szCs w:val="20"/>
                <w:lang w:val="en-GB"/>
              </w:rPr>
              <w:t>the nature and mechanism of the impact of social policy instruments and their impact on social issues; objectives, principles, directions, values, sectors, styles, areas of social policy (k_W05)</w:t>
            </w:r>
          </w:p>
          <w:p w14:paraId="38598BC3" w14:textId="77777777" w:rsidR="006156B6" w:rsidRPr="00AE5D07" w:rsidRDefault="006156B6" w:rsidP="008B468F">
            <w:pPr>
              <w:pStyle w:val="Bezodstpw"/>
              <w:numPr>
                <w:ilvl w:val="3"/>
                <w:numId w:val="281"/>
              </w:numPr>
              <w:suppressAutoHyphens/>
              <w:autoSpaceDN w:val="0"/>
              <w:ind w:left="728" w:hanging="568"/>
              <w:textAlignment w:val="baseline"/>
              <w:rPr>
                <w:rFonts w:asciiTheme="minorHAnsi" w:hAnsiTheme="minorHAnsi" w:cstheme="minorHAnsi"/>
                <w:sz w:val="20"/>
                <w:szCs w:val="20"/>
                <w:lang w:val="en-GB"/>
              </w:rPr>
            </w:pPr>
            <w:r w:rsidRPr="00AE5D07">
              <w:rPr>
                <w:rFonts w:asciiTheme="minorHAnsi" w:hAnsiTheme="minorHAnsi" w:cstheme="minorHAnsi"/>
                <w:sz w:val="20"/>
                <w:szCs w:val="20"/>
                <w:lang w:val="en-GB"/>
              </w:rPr>
              <w:t>evolution of the social functions of the state over the years (k_W15)</w:t>
            </w:r>
          </w:p>
          <w:p w14:paraId="5E537D39" w14:textId="77777777" w:rsidR="006156B6" w:rsidRPr="00AE5D07" w:rsidRDefault="006156B6" w:rsidP="006156B6">
            <w:pPr>
              <w:pStyle w:val="Bezodstpw"/>
              <w:rPr>
                <w:rFonts w:asciiTheme="minorHAnsi" w:hAnsiTheme="minorHAnsi" w:cstheme="minorHAnsi"/>
                <w:bCs/>
                <w:sz w:val="20"/>
                <w:szCs w:val="20"/>
                <w:lang w:val="en-GB"/>
              </w:rPr>
            </w:pPr>
            <w:r w:rsidRPr="00AE5D07">
              <w:rPr>
                <w:rFonts w:asciiTheme="minorHAnsi" w:hAnsiTheme="minorHAnsi" w:cstheme="minorHAnsi"/>
                <w:sz w:val="20"/>
                <w:szCs w:val="20"/>
                <w:lang w:val="en-GB"/>
              </w:rPr>
              <w:t>Skills: Graduate is able to</w:t>
            </w:r>
            <w:r w:rsidRPr="00AE5D07">
              <w:rPr>
                <w:rFonts w:asciiTheme="minorHAnsi" w:hAnsiTheme="minorHAnsi" w:cstheme="minorHAnsi"/>
                <w:bCs/>
                <w:sz w:val="20"/>
                <w:szCs w:val="20"/>
                <w:lang w:val="en-GB"/>
              </w:rPr>
              <w:t>:</w:t>
            </w:r>
          </w:p>
          <w:p w14:paraId="43F7D530" w14:textId="77777777" w:rsidR="006156B6" w:rsidRPr="00AE5D07" w:rsidRDefault="006156B6" w:rsidP="008B468F">
            <w:pPr>
              <w:pStyle w:val="Bezodstpw"/>
              <w:numPr>
                <w:ilvl w:val="3"/>
                <w:numId w:val="281"/>
              </w:numPr>
              <w:suppressAutoHyphens/>
              <w:autoSpaceDN w:val="0"/>
              <w:ind w:left="728" w:hanging="568"/>
              <w:textAlignment w:val="baseline"/>
              <w:rPr>
                <w:rFonts w:asciiTheme="minorHAnsi" w:hAnsiTheme="minorHAnsi" w:cstheme="minorHAnsi"/>
                <w:bCs/>
                <w:sz w:val="20"/>
                <w:szCs w:val="20"/>
                <w:lang w:val="en-GB"/>
              </w:rPr>
            </w:pPr>
            <w:r w:rsidRPr="00AE5D07">
              <w:rPr>
                <w:rFonts w:asciiTheme="minorHAnsi" w:hAnsiTheme="minorHAnsi" w:cstheme="minorHAnsi"/>
                <w:bCs/>
                <w:sz w:val="20"/>
                <w:szCs w:val="20"/>
                <w:lang w:val="en-GB"/>
              </w:rPr>
              <w:t>analyse and assess the (including current) social situation at local, regional and national level using appropriate terminology (k_U09)</w:t>
            </w:r>
          </w:p>
          <w:p w14:paraId="15BA7858" w14:textId="77777777" w:rsidR="006156B6" w:rsidRPr="00AE5D07" w:rsidRDefault="006156B6" w:rsidP="008B468F">
            <w:pPr>
              <w:pStyle w:val="Bezodstpw"/>
              <w:numPr>
                <w:ilvl w:val="3"/>
                <w:numId w:val="281"/>
              </w:numPr>
              <w:suppressAutoHyphens/>
              <w:autoSpaceDN w:val="0"/>
              <w:ind w:left="728" w:hanging="568"/>
              <w:textAlignment w:val="baseline"/>
              <w:rPr>
                <w:rFonts w:asciiTheme="minorHAnsi" w:hAnsiTheme="minorHAnsi" w:cstheme="minorHAnsi"/>
                <w:bCs/>
                <w:sz w:val="20"/>
                <w:szCs w:val="20"/>
                <w:lang w:val="en-GB"/>
              </w:rPr>
            </w:pPr>
            <w:r w:rsidRPr="00AE5D07">
              <w:rPr>
                <w:rFonts w:asciiTheme="minorHAnsi" w:hAnsiTheme="minorHAnsi" w:cstheme="minorHAnsi"/>
                <w:bCs/>
                <w:sz w:val="20"/>
                <w:szCs w:val="20"/>
                <w:lang w:val="en-GB"/>
              </w:rPr>
              <w:t>identify and assess potential, complex causes of social issues in the economy in both national and international contexts (k-U02)</w:t>
            </w:r>
          </w:p>
          <w:p w14:paraId="2DA77CA5" w14:textId="77777777" w:rsidR="006156B6" w:rsidRPr="00AE5D07" w:rsidRDefault="006156B6" w:rsidP="008B468F">
            <w:pPr>
              <w:pStyle w:val="Bezodstpw"/>
              <w:numPr>
                <w:ilvl w:val="3"/>
                <w:numId w:val="281"/>
              </w:numPr>
              <w:suppressAutoHyphens/>
              <w:autoSpaceDN w:val="0"/>
              <w:ind w:left="728" w:hanging="568"/>
              <w:textAlignment w:val="baseline"/>
              <w:rPr>
                <w:rFonts w:asciiTheme="minorHAnsi" w:hAnsiTheme="minorHAnsi" w:cstheme="minorHAnsi"/>
                <w:bCs/>
                <w:sz w:val="20"/>
                <w:szCs w:val="20"/>
                <w:lang w:val="en-GB"/>
              </w:rPr>
            </w:pPr>
            <w:r w:rsidRPr="00AE5D07">
              <w:rPr>
                <w:rFonts w:asciiTheme="minorHAnsi" w:hAnsiTheme="minorHAnsi" w:cstheme="minorHAnsi"/>
                <w:bCs/>
                <w:sz w:val="20"/>
                <w:szCs w:val="20"/>
                <w:lang w:val="en-GB"/>
              </w:rPr>
              <w:t>can prepare a proposal for the use of instruments in the field of social policy, justifying their choice on the basis of economic theory (k_U03)</w:t>
            </w:r>
          </w:p>
          <w:p w14:paraId="0D659405" w14:textId="77777777" w:rsidR="006156B6" w:rsidRPr="00AE5D07" w:rsidRDefault="006156B6" w:rsidP="006156B6">
            <w:pPr>
              <w:pStyle w:val="Bezodstpw"/>
              <w:rPr>
                <w:rFonts w:asciiTheme="minorHAnsi" w:hAnsiTheme="minorHAnsi" w:cstheme="minorHAnsi"/>
                <w:sz w:val="20"/>
                <w:szCs w:val="20"/>
                <w:lang w:val="en-GB"/>
              </w:rPr>
            </w:pPr>
            <w:r w:rsidRPr="00AE5D07">
              <w:rPr>
                <w:rFonts w:asciiTheme="minorHAnsi" w:hAnsiTheme="minorHAnsi" w:cstheme="minorHAnsi"/>
                <w:sz w:val="20"/>
                <w:szCs w:val="20"/>
                <w:lang w:val="en-GB"/>
              </w:rPr>
              <w:t>Social competence: Graduate is ready to:</w:t>
            </w:r>
          </w:p>
          <w:p w14:paraId="0CEC41A3" w14:textId="77777777" w:rsidR="006156B6" w:rsidRPr="00AE5D07" w:rsidRDefault="006156B6" w:rsidP="008B468F">
            <w:pPr>
              <w:pStyle w:val="Bezodstpw"/>
              <w:numPr>
                <w:ilvl w:val="3"/>
                <w:numId w:val="281"/>
              </w:numPr>
              <w:suppressAutoHyphens/>
              <w:autoSpaceDN w:val="0"/>
              <w:ind w:left="728" w:hanging="594"/>
              <w:textAlignment w:val="baseline"/>
              <w:rPr>
                <w:rFonts w:asciiTheme="minorHAnsi" w:hAnsiTheme="minorHAnsi" w:cstheme="minorHAnsi"/>
                <w:sz w:val="20"/>
                <w:szCs w:val="20"/>
                <w:lang w:val="en-GB"/>
              </w:rPr>
            </w:pPr>
            <w:r w:rsidRPr="00AE5D07">
              <w:rPr>
                <w:rFonts w:asciiTheme="minorHAnsi" w:hAnsiTheme="minorHAnsi" w:cstheme="minorHAnsi"/>
                <w:sz w:val="20"/>
                <w:szCs w:val="20"/>
                <w:lang w:val="en-GB"/>
              </w:rPr>
              <w:t>presenting and arguing their own ideas related to the implementation by public entities and not only of social policy goals (k_K02).</w:t>
            </w:r>
          </w:p>
          <w:p w14:paraId="5E9EB812" w14:textId="77777777" w:rsidR="006156B6" w:rsidRPr="00AE5D07" w:rsidRDefault="006156B6" w:rsidP="008B468F">
            <w:pPr>
              <w:pStyle w:val="Bezodstpw"/>
              <w:numPr>
                <w:ilvl w:val="3"/>
                <w:numId w:val="281"/>
              </w:numPr>
              <w:suppressAutoHyphens/>
              <w:autoSpaceDN w:val="0"/>
              <w:ind w:left="728" w:hanging="594"/>
              <w:textAlignment w:val="baseline"/>
              <w:rPr>
                <w:rFonts w:asciiTheme="minorHAnsi" w:hAnsiTheme="minorHAnsi" w:cstheme="minorHAnsi"/>
                <w:sz w:val="20"/>
                <w:szCs w:val="20"/>
                <w:lang w:val="en-GB"/>
              </w:rPr>
            </w:pPr>
            <w:r w:rsidRPr="00AE5D07">
              <w:rPr>
                <w:rFonts w:asciiTheme="minorHAnsi" w:hAnsiTheme="minorHAnsi" w:cstheme="minorHAnsi"/>
                <w:sz w:val="20"/>
                <w:szCs w:val="20"/>
                <w:lang w:val="en-GB"/>
              </w:rPr>
              <w:t>cooperation with other people in the implementation of common tasks, projects with respect for, among others, cultural differences, etc. (k_K04)</w:t>
            </w:r>
          </w:p>
        </w:tc>
      </w:tr>
    </w:tbl>
    <w:p w14:paraId="7FF1240B" w14:textId="77777777" w:rsidR="006156B6" w:rsidRPr="00AE5D07" w:rsidRDefault="006156B6" w:rsidP="006156B6">
      <w:pPr>
        <w:rPr>
          <w:rFonts w:cstheme="minorHAnsi"/>
          <w:sz w:val="20"/>
          <w:szCs w:val="20"/>
        </w:rPr>
      </w:pPr>
    </w:p>
    <w:p w14:paraId="6100B8D9" w14:textId="77777777" w:rsidR="006156B6" w:rsidRPr="00AE5D07" w:rsidRDefault="006156B6" w:rsidP="006156B6">
      <w:pPr>
        <w:pStyle w:val="Bezodstpw"/>
        <w:rPr>
          <w:rFonts w:asciiTheme="minorHAnsi" w:hAnsiTheme="minorHAnsi" w:cstheme="minorHAnsi"/>
          <w:sz w:val="20"/>
          <w:szCs w:val="20"/>
        </w:rPr>
      </w:pPr>
    </w:p>
    <w:tbl>
      <w:tblPr>
        <w:tblW w:w="9924" w:type="dxa"/>
        <w:tblInd w:w="-441" w:type="dxa"/>
        <w:tblLayout w:type="fixed"/>
        <w:tblCellMar>
          <w:left w:w="10" w:type="dxa"/>
          <w:right w:w="10" w:type="dxa"/>
        </w:tblCellMar>
        <w:tblLook w:val="04A0" w:firstRow="1" w:lastRow="0" w:firstColumn="1" w:lastColumn="0" w:noHBand="0" w:noVBand="1"/>
      </w:tblPr>
      <w:tblGrid>
        <w:gridCol w:w="2481"/>
        <w:gridCol w:w="2481"/>
        <w:gridCol w:w="2481"/>
        <w:gridCol w:w="2481"/>
      </w:tblGrid>
      <w:tr w:rsidR="006156B6" w:rsidRPr="00AE5D07" w14:paraId="50B402E5" w14:textId="77777777" w:rsidTr="006156B6">
        <w:trPr>
          <w:trHeight w:val="391"/>
        </w:trPr>
        <w:tc>
          <w:tcPr>
            <w:tcW w:w="4962" w:type="dxa"/>
            <w:gridSpan w:val="2"/>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73C04A99" w14:textId="77777777" w:rsidR="006156B6" w:rsidRPr="00AE5D07" w:rsidRDefault="006156B6" w:rsidP="006156B6">
            <w:pPr>
              <w:pStyle w:val="Bezodstpw"/>
              <w:rPr>
                <w:rFonts w:asciiTheme="minorHAnsi" w:hAnsiTheme="minorHAnsi" w:cstheme="minorHAnsi"/>
                <w:sz w:val="20"/>
                <w:szCs w:val="20"/>
              </w:rPr>
            </w:pPr>
            <w:r w:rsidRPr="00AE5D07">
              <w:rPr>
                <w:rFonts w:asciiTheme="minorHAnsi" w:hAnsiTheme="minorHAnsi" w:cstheme="minorHAnsi"/>
                <w:sz w:val="20"/>
                <w:szCs w:val="20"/>
              </w:rPr>
              <w:t xml:space="preserve">Nazwa: </w:t>
            </w:r>
            <w:proofErr w:type="spellStart"/>
            <w:r w:rsidRPr="00AE5D07">
              <w:rPr>
                <w:rFonts w:asciiTheme="minorHAnsi" w:hAnsiTheme="minorHAnsi" w:cstheme="minorHAnsi"/>
                <w:sz w:val="20"/>
                <w:szCs w:val="20"/>
              </w:rPr>
              <w:t>Economic</w:t>
            </w:r>
            <w:proofErr w:type="spellEnd"/>
            <w:r w:rsidRPr="00AE5D07">
              <w:rPr>
                <w:rFonts w:asciiTheme="minorHAnsi" w:hAnsiTheme="minorHAnsi" w:cstheme="minorHAnsi"/>
                <w:sz w:val="20"/>
                <w:szCs w:val="20"/>
              </w:rPr>
              <w:t xml:space="preserve"> Analysis </w:t>
            </w:r>
          </w:p>
        </w:tc>
        <w:tc>
          <w:tcPr>
            <w:tcW w:w="2481" w:type="dxa"/>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tcPr>
          <w:p w14:paraId="32FAD3C2" w14:textId="77777777" w:rsidR="006156B6" w:rsidRPr="00AE5D07" w:rsidRDefault="006156B6" w:rsidP="006156B6">
            <w:pPr>
              <w:pStyle w:val="Bezodstpw"/>
              <w:rPr>
                <w:rFonts w:asciiTheme="minorHAnsi" w:hAnsiTheme="minorHAnsi" w:cstheme="minorHAnsi"/>
                <w:bCs/>
                <w:sz w:val="20"/>
                <w:szCs w:val="20"/>
              </w:rPr>
            </w:pPr>
            <w:r w:rsidRPr="00AE5D07">
              <w:rPr>
                <w:rFonts w:asciiTheme="minorHAnsi" w:hAnsiTheme="minorHAnsi" w:cstheme="minorHAnsi"/>
                <w:bCs/>
                <w:sz w:val="20"/>
                <w:szCs w:val="20"/>
              </w:rPr>
              <w:t xml:space="preserve">Kod: </w:t>
            </w:r>
          </w:p>
        </w:tc>
        <w:tc>
          <w:tcPr>
            <w:tcW w:w="2481" w:type="dxa"/>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5B9A7CD6" w14:textId="77777777" w:rsidR="006156B6" w:rsidRPr="00AE5D07" w:rsidRDefault="006156B6" w:rsidP="006156B6">
            <w:pPr>
              <w:pStyle w:val="Bezodstpw"/>
              <w:rPr>
                <w:rFonts w:asciiTheme="minorHAnsi" w:hAnsiTheme="minorHAnsi" w:cstheme="minorHAnsi"/>
                <w:sz w:val="20"/>
                <w:szCs w:val="20"/>
              </w:rPr>
            </w:pPr>
            <w:r w:rsidRPr="00AE5D07">
              <w:rPr>
                <w:rFonts w:asciiTheme="minorHAnsi" w:hAnsiTheme="minorHAnsi" w:cstheme="minorHAnsi"/>
                <w:sz w:val="20"/>
                <w:szCs w:val="20"/>
              </w:rPr>
              <w:t xml:space="preserve">ECTS: </w:t>
            </w:r>
            <w:r>
              <w:rPr>
                <w:rFonts w:asciiTheme="minorHAnsi" w:hAnsiTheme="minorHAnsi" w:cstheme="minorHAnsi"/>
                <w:sz w:val="20"/>
                <w:szCs w:val="20"/>
              </w:rPr>
              <w:t>4</w:t>
            </w:r>
          </w:p>
        </w:tc>
      </w:tr>
      <w:tr w:rsidR="006156B6" w:rsidRPr="00AE5D07" w14:paraId="3D9E675A" w14:textId="77777777" w:rsidTr="006156B6">
        <w:trPr>
          <w:trHeight w:val="385"/>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tcPr>
          <w:p w14:paraId="24DFED46" w14:textId="77777777" w:rsidR="006156B6" w:rsidRPr="00AE5D07" w:rsidRDefault="006156B6" w:rsidP="006156B6">
            <w:pPr>
              <w:pStyle w:val="Bezodstpw"/>
              <w:rPr>
                <w:rFonts w:asciiTheme="minorHAnsi" w:hAnsiTheme="minorHAnsi" w:cstheme="minorHAnsi"/>
                <w:sz w:val="20"/>
                <w:szCs w:val="20"/>
              </w:rPr>
            </w:pPr>
            <w:r w:rsidRPr="00AE5D07">
              <w:rPr>
                <w:rFonts w:asciiTheme="minorHAnsi" w:hAnsiTheme="minorHAnsi" w:cstheme="minorHAnsi"/>
                <w:sz w:val="20"/>
                <w:szCs w:val="20"/>
              </w:rPr>
              <w:t>Nazwa jednostki prowadzącej przedmiot: Wydział Ekonomiczny</w:t>
            </w:r>
          </w:p>
        </w:tc>
      </w:tr>
      <w:tr w:rsidR="006156B6" w:rsidRPr="00AE5D07" w14:paraId="23F03ADC" w14:textId="77777777" w:rsidTr="006156B6">
        <w:trPr>
          <w:trHeight w:val="774"/>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tcPr>
          <w:p w14:paraId="00EFC822" w14:textId="77777777" w:rsidR="006156B6" w:rsidRPr="00AE5D07" w:rsidRDefault="006156B6" w:rsidP="006156B6">
            <w:pPr>
              <w:pStyle w:val="Bezodstpw"/>
              <w:rPr>
                <w:rFonts w:asciiTheme="minorHAnsi" w:hAnsiTheme="minorHAnsi" w:cstheme="minorHAnsi"/>
                <w:sz w:val="20"/>
                <w:szCs w:val="20"/>
              </w:rPr>
            </w:pPr>
            <w:r w:rsidRPr="00AE5D07">
              <w:rPr>
                <w:rFonts w:asciiTheme="minorHAnsi" w:hAnsiTheme="minorHAnsi" w:cstheme="minorHAnsi"/>
                <w:sz w:val="20"/>
                <w:szCs w:val="20"/>
              </w:rPr>
              <w:t>Kierunek: Ekonomia</w:t>
            </w:r>
          </w:p>
          <w:p w14:paraId="09DD6B10" w14:textId="77777777" w:rsidR="006156B6" w:rsidRPr="00AE5D07" w:rsidRDefault="006156B6" w:rsidP="006156B6">
            <w:pPr>
              <w:pStyle w:val="Bezodstpw"/>
              <w:rPr>
                <w:rFonts w:asciiTheme="minorHAnsi" w:hAnsiTheme="minorHAnsi" w:cstheme="minorHAnsi"/>
                <w:sz w:val="20"/>
                <w:szCs w:val="20"/>
              </w:rPr>
            </w:pPr>
            <w:r w:rsidRPr="00AE5D07">
              <w:rPr>
                <w:rFonts w:asciiTheme="minorHAnsi" w:hAnsiTheme="minorHAnsi" w:cstheme="minorHAnsi"/>
                <w:sz w:val="20"/>
                <w:szCs w:val="20"/>
              </w:rPr>
              <w:t>Poziom PRK: 6</w:t>
            </w:r>
          </w:p>
          <w:p w14:paraId="0E610CD3" w14:textId="77777777" w:rsidR="006156B6" w:rsidRPr="00AE5D07" w:rsidRDefault="006156B6" w:rsidP="006156B6">
            <w:pPr>
              <w:pStyle w:val="Bezodstpw"/>
              <w:rPr>
                <w:rFonts w:asciiTheme="minorHAnsi" w:hAnsiTheme="minorHAnsi" w:cstheme="minorHAnsi"/>
                <w:sz w:val="20"/>
                <w:szCs w:val="20"/>
              </w:rPr>
            </w:pPr>
            <w:r w:rsidRPr="00AE5D07">
              <w:rPr>
                <w:rFonts w:asciiTheme="minorHAnsi" w:hAnsiTheme="minorHAnsi" w:cstheme="minorHAnsi"/>
                <w:sz w:val="20"/>
                <w:szCs w:val="20"/>
              </w:rPr>
              <w:t>Poziom: I</w:t>
            </w:r>
          </w:p>
          <w:p w14:paraId="3C35A89F" w14:textId="77777777" w:rsidR="006156B6" w:rsidRPr="00AE5D07" w:rsidRDefault="006156B6" w:rsidP="006156B6">
            <w:pPr>
              <w:pStyle w:val="Bezodstpw"/>
              <w:rPr>
                <w:rFonts w:asciiTheme="minorHAnsi" w:hAnsiTheme="minorHAnsi" w:cstheme="minorHAnsi"/>
                <w:sz w:val="20"/>
                <w:szCs w:val="20"/>
              </w:rPr>
            </w:pPr>
            <w:r w:rsidRPr="00AE5D07">
              <w:rPr>
                <w:rFonts w:asciiTheme="minorHAnsi" w:hAnsiTheme="minorHAnsi" w:cstheme="minorHAnsi"/>
                <w:sz w:val="20"/>
                <w:szCs w:val="20"/>
              </w:rPr>
              <w:t xml:space="preserve">Profil:  </w:t>
            </w:r>
            <w:proofErr w:type="spellStart"/>
            <w:r w:rsidRPr="00AE5D07">
              <w:rPr>
                <w:rFonts w:asciiTheme="minorHAnsi" w:hAnsiTheme="minorHAnsi" w:cstheme="minorHAnsi"/>
                <w:sz w:val="20"/>
                <w:szCs w:val="20"/>
              </w:rPr>
              <w:t>ogólnoakademicki</w:t>
            </w:r>
            <w:proofErr w:type="spellEnd"/>
          </w:p>
          <w:p w14:paraId="7192B32A" w14:textId="77777777" w:rsidR="006156B6" w:rsidRPr="00AE5D07" w:rsidRDefault="006156B6" w:rsidP="006156B6">
            <w:pPr>
              <w:pStyle w:val="Bezodstpw"/>
              <w:rPr>
                <w:rFonts w:asciiTheme="minorHAnsi" w:hAnsiTheme="minorHAnsi" w:cstheme="minorHAnsi"/>
                <w:sz w:val="20"/>
                <w:szCs w:val="20"/>
              </w:rPr>
            </w:pPr>
            <w:r w:rsidRPr="00AE5D07">
              <w:rPr>
                <w:rFonts w:asciiTheme="minorHAnsi" w:hAnsiTheme="minorHAnsi" w:cstheme="minorHAnsi"/>
                <w:sz w:val="20"/>
                <w:szCs w:val="20"/>
              </w:rPr>
              <w:t>Forma: stacjonarne</w:t>
            </w:r>
          </w:p>
        </w:tc>
      </w:tr>
      <w:tr w:rsidR="006156B6" w:rsidRPr="00065125" w14:paraId="1DCC1DF7" w14:textId="77777777" w:rsidTr="006156B6">
        <w:trPr>
          <w:trHeight w:val="520"/>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520ED347"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 xml:space="preserve">Course coordinator: </w:t>
            </w:r>
            <w:proofErr w:type="spellStart"/>
            <w:r w:rsidRPr="00606D29">
              <w:rPr>
                <w:rFonts w:asciiTheme="minorHAnsi" w:hAnsiTheme="minorHAnsi" w:cstheme="minorHAnsi"/>
                <w:sz w:val="20"/>
                <w:szCs w:val="20"/>
                <w:lang w:val="en-US"/>
              </w:rPr>
              <w:t>dr</w:t>
            </w:r>
            <w:proofErr w:type="spellEnd"/>
            <w:r w:rsidRPr="00606D29">
              <w:rPr>
                <w:rFonts w:asciiTheme="minorHAnsi" w:hAnsiTheme="minorHAnsi" w:cstheme="minorHAnsi"/>
                <w:sz w:val="20"/>
                <w:szCs w:val="20"/>
                <w:lang w:val="en-US"/>
              </w:rPr>
              <w:t xml:space="preserve"> Wojciech </w:t>
            </w:r>
            <w:proofErr w:type="spellStart"/>
            <w:r w:rsidRPr="00606D29">
              <w:rPr>
                <w:rFonts w:asciiTheme="minorHAnsi" w:hAnsiTheme="minorHAnsi" w:cstheme="minorHAnsi"/>
                <w:sz w:val="20"/>
                <w:szCs w:val="20"/>
                <w:lang w:val="en-US"/>
              </w:rPr>
              <w:t>Duranowski</w:t>
            </w:r>
            <w:proofErr w:type="spellEnd"/>
          </w:p>
        </w:tc>
      </w:tr>
      <w:tr w:rsidR="006156B6" w:rsidRPr="00AE5D07" w14:paraId="10EFDD50" w14:textId="77777777" w:rsidTr="006156B6">
        <w:trPr>
          <w:trHeight w:val="1785"/>
        </w:trPr>
        <w:tc>
          <w:tcPr>
            <w:tcW w:w="4962" w:type="dxa"/>
            <w:gridSpan w:val="2"/>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3AA65809"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Forms of classes, the manner of their implementation and the number of hours assigned to them:</w:t>
            </w:r>
          </w:p>
          <w:p w14:paraId="1A8C19CD"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A. Forms of classes:  Lecture/Exercises</w:t>
            </w:r>
          </w:p>
          <w:p w14:paraId="0BC6A0B9"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B. Mode of implementation: in the classroom</w:t>
            </w:r>
          </w:p>
          <w:p w14:paraId="5E10851D"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C. Hours: 15h/30h</w:t>
            </w:r>
          </w:p>
          <w:p w14:paraId="3ACF944F"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 xml:space="preserve">D. Assessment method: E/zo. </w:t>
            </w:r>
            <w:r w:rsidRPr="00606D29">
              <w:rPr>
                <w:rFonts w:asciiTheme="minorHAnsi" w:hAnsiTheme="minorHAnsi" w:cstheme="minorHAnsi"/>
                <w:bCs/>
                <w:sz w:val="20"/>
                <w:szCs w:val="20"/>
                <w:lang w:val="en-US"/>
              </w:rPr>
              <w:t xml:space="preserve">  </w:t>
            </w:r>
          </w:p>
        </w:tc>
        <w:tc>
          <w:tcPr>
            <w:tcW w:w="4962" w:type="dxa"/>
            <w:gridSpan w:val="2"/>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48796E52"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Student workload:</w:t>
            </w:r>
            <w:r>
              <w:rPr>
                <w:rFonts w:asciiTheme="minorHAnsi" w:hAnsiTheme="minorHAnsi" w:cstheme="minorHAnsi"/>
                <w:sz w:val="20"/>
                <w:szCs w:val="20"/>
                <w:lang w:val="en-US"/>
              </w:rPr>
              <w:t xml:space="preserve"> 100 h</w:t>
            </w:r>
          </w:p>
          <w:p w14:paraId="758A0E89" w14:textId="77777777" w:rsidR="006156B6" w:rsidRPr="003913FC" w:rsidRDefault="006156B6" w:rsidP="006156B6">
            <w:pPr>
              <w:pStyle w:val="Bezodstpw"/>
              <w:rPr>
                <w:rFonts w:asciiTheme="minorHAnsi" w:hAnsiTheme="minorHAnsi" w:cstheme="minorHAnsi"/>
                <w:bCs/>
                <w:sz w:val="20"/>
                <w:szCs w:val="20"/>
                <w:lang w:val="uk-UA"/>
              </w:rPr>
            </w:pPr>
            <w:r w:rsidRPr="00606D29">
              <w:rPr>
                <w:rFonts w:asciiTheme="minorHAnsi" w:hAnsiTheme="minorHAnsi" w:cstheme="minorHAnsi"/>
                <w:sz w:val="20"/>
                <w:szCs w:val="20"/>
                <w:lang w:val="en-US"/>
              </w:rPr>
              <w:t xml:space="preserve">A. </w:t>
            </w:r>
            <w:r>
              <w:rPr>
                <w:rFonts w:asciiTheme="minorHAnsi" w:hAnsiTheme="minorHAnsi" w:cstheme="minorHAnsi"/>
                <w:bCs/>
                <w:sz w:val="20"/>
                <w:szCs w:val="20"/>
                <w:lang w:val="en-US"/>
              </w:rPr>
              <w:t>Participation in classes: 45 h</w:t>
            </w:r>
          </w:p>
          <w:p w14:paraId="4C5C9A4D"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B. Student’s own work:</w:t>
            </w:r>
            <w:r>
              <w:rPr>
                <w:rFonts w:asciiTheme="minorHAnsi" w:hAnsiTheme="minorHAnsi" w:cstheme="minorHAnsi"/>
                <w:sz w:val="20"/>
                <w:szCs w:val="20"/>
                <w:lang w:val="en-US"/>
              </w:rPr>
              <w:t xml:space="preserve"> </w:t>
            </w:r>
            <w:r w:rsidRPr="00606D29">
              <w:rPr>
                <w:rFonts w:asciiTheme="minorHAnsi" w:hAnsiTheme="minorHAnsi" w:cstheme="minorHAnsi"/>
                <w:sz w:val="20"/>
                <w:szCs w:val="20"/>
                <w:lang w:val="en-US"/>
              </w:rPr>
              <w:t>5</w:t>
            </w:r>
            <w:r>
              <w:rPr>
                <w:rFonts w:asciiTheme="minorHAnsi" w:hAnsiTheme="minorHAnsi" w:cstheme="minorHAnsi"/>
                <w:sz w:val="20"/>
                <w:szCs w:val="20"/>
                <w:lang w:val="en-US"/>
              </w:rPr>
              <w:t>5</w:t>
            </w:r>
            <w:r w:rsidRPr="00606D29">
              <w:rPr>
                <w:rFonts w:asciiTheme="minorHAnsi" w:hAnsiTheme="minorHAnsi" w:cstheme="minorHAnsi"/>
                <w:sz w:val="20"/>
                <w:szCs w:val="20"/>
                <w:lang w:val="en-US"/>
              </w:rPr>
              <w:t xml:space="preserve"> h </w:t>
            </w:r>
          </w:p>
          <w:p w14:paraId="1798519E"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Preparation for a credit</w:t>
            </w:r>
            <w:r>
              <w:rPr>
                <w:rFonts w:asciiTheme="minorHAnsi" w:hAnsiTheme="minorHAnsi" w:cstheme="minorHAnsi"/>
                <w:sz w:val="20"/>
                <w:szCs w:val="20"/>
                <w:lang w:val="en-US"/>
              </w:rPr>
              <w:t>/exam</w:t>
            </w:r>
            <w:r w:rsidRPr="00606D29">
              <w:rPr>
                <w:rFonts w:asciiTheme="minorHAnsi" w:hAnsiTheme="minorHAnsi" w:cstheme="minorHAnsi"/>
                <w:sz w:val="20"/>
                <w:szCs w:val="20"/>
                <w:lang w:val="en-US"/>
              </w:rPr>
              <w:t xml:space="preserve">: </w:t>
            </w:r>
            <w:r>
              <w:rPr>
                <w:rFonts w:asciiTheme="minorHAnsi" w:hAnsiTheme="minorHAnsi" w:cstheme="minorHAnsi"/>
                <w:sz w:val="20"/>
                <w:szCs w:val="20"/>
                <w:lang w:val="en-US"/>
              </w:rPr>
              <w:t>3</w:t>
            </w:r>
            <w:r w:rsidRPr="00606D29">
              <w:rPr>
                <w:rFonts w:asciiTheme="minorHAnsi" w:hAnsiTheme="minorHAnsi" w:cstheme="minorHAnsi"/>
                <w:sz w:val="20"/>
                <w:szCs w:val="20"/>
                <w:lang w:val="en-US"/>
              </w:rPr>
              <w:t>0</w:t>
            </w:r>
            <w:r>
              <w:rPr>
                <w:rFonts w:asciiTheme="minorHAnsi" w:hAnsiTheme="minorHAnsi" w:cstheme="minorHAnsi"/>
                <w:sz w:val="20"/>
                <w:szCs w:val="20"/>
                <w:lang w:val="en-US"/>
              </w:rPr>
              <w:t xml:space="preserve"> </w:t>
            </w:r>
            <w:r w:rsidRPr="00606D29">
              <w:rPr>
                <w:rFonts w:asciiTheme="minorHAnsi" w:hAnsiTheme="minorHAnsi" w:cstheme="minorHAnsi"/>
                <w:sz w:val="20"/>
                <w:szCs w:val="20"/>
                <w:lang w:val="en-US"/>
              </w:rPr>
              <w:t>h</w:t>
            </w:r>
          </w:p>
          <w:p w14:paraId="497FE57A" w14:textId="77777777" w:rsidR="006156B6" w:rsidRPr="00AE5D07" w:rsidRDefault="006156B6" w:rsidP="006156B6">
            <w:pPr>
              <w:pStyle w:val="Bezodstpw"/>
              <w:rPr>
                <w:rFonts w:asciiTheme="minorHAnsi" w:hAnsiTheme="minorHAnsi" w:cstheme="minorHAnsi"/>
                <w:sz w:val="20"/>
                <w:szCs w:val="20"/>
              </w:rPr>
            </w:pPr>
            <w:proofErr w:type="spellStart"/>
            <w:r w:rsidRPr="003E26E8">
              <w:rPr>
                <w:rFonts w:asciiTheme="minorHAnsi" w:hAnsiTheme="minorHAnsi" w:cstheme="minorHAnsi"/>
                <w:sz w:val="20"/>
                <w:szCs w:val="20"/>
              </w:rPr>
              <w:t>Preparation</w:t>
            </w:r>
            <w:proofErr w:type="spellEnd"/>
            <w:r w:rsidRPr="003E26E8">
              <w:rPr>
                <w:rFonts w:asciiTheme="minorHAnsi" w:hAnsiTheme="minorHAnsi" w:cstheme="minorHAnsi"/>
                <w:sz w:val="20"/>
                <w:szCs w:val="20"/>
              </w:rPr>
              <w:t xml:space="preserve"> of a report on the </w:t>
            </w:r>
            <w:proofErr w:type="spellStart"/>
            <w:r w:rsidRPr="003E26E8">
              <w:rPr>
                <w:rFonts w:asciiTheme="minorHAnsi" w:hAnsiTheme="minorHAnsi" w:cstheme="minorHAnsi"/>
                <w:sz w:val="20"/>
                <w:szCs w:val="20"/>
              </w:rPr>
              <w:t>implementation</w:t>
            </w:r>
            <w:proofErr w:type="spellEnd"/>
            <w:r w:rsidRPr="003E26E8">
              <w:rPr>
                <w:rFonts w:asciiTheme="minorHAnsi" w:hAnsiTheme="minorHAnsi" w:cstheme="minorHAnsi"/>
                <w:sz w:val="20"/>
                <w:szCs w:val="20"/>
              </w:rPr>
              <w:t xml:space="preserve"> of the </w:t>
            </w:r>
            <w:proofErr w:type="spellStart"/>
            <w:r w:rsidRPr="003E26E8">
              <w:rPr>
                <w:rFonts w:asciiTheme="minorHAnsi" w:hAnsiTheme="minorHAnsi" w:cstheme="minorHAnsi"/>
                <w:sz w:val="20"/>
                <w:szCs w:val="20"/>
              </w:rPr>
              <w:t>case</w:t>
            </w:r>
            <w:proofErr w:type="spellEnd"/>
            <w:r w:rsidRPr="003E26E8">
              <w:rPr>
                <w:rFonts w:asciiTheme="minorHAnsi" w:hAnsiTheme="minorHAnsi" w:cstheme="minorHAnsi"/>
                <w:sz w:val="20"/>
                <w:szCs w:val="20"/>
              </w:rPr>
              <w:t xml:space="preserve"> </w:t>
            </w:r>
            <w:proofErr w:type="spellStart"/>
            <w:r w:rsidRPr="003E26E8">
              <w:rPr>
                <w:rFonts w:asciiTheme="minorHAnsi" w:hAnsiTheme="minorHAnsi" w:cstheme="minorHAnsi"/>
                <w:sz w:val="20"/>
                <w:szCs w:val="20"/>
              </w:rPr>
              <w:t>study</w:t>
            </w:r>
            <w:proofErr w:type="spellEnd"/>
            <w:r w:rsidRPr="00AE5D07">
              <w:rPr>
                <w:rFonts w:asciiTheme="minorHAnsi" w:hAnsiTheme="minorHAnsi" w:cstheme="minorHAnsi"/>
                <w:sz w:val="20"/>
                <w:szCs w:val="20"/>
              </w:rPr>
              <w:t>: 1</w:t>
            </w:r>
            <w:r>
              <w:rPr>
                <w:rFonts w:asciiTheme="minorHAnsi" w:hAnsiTheme="minorHAnsi" w:cstheme="minorHAnsi"/>
                <w:sz w:val="20"/>
                <w:szCs w:val="20"/>
              </w:rPr>
              <w:t xml:space="preserve">5 </w:t>
            </w:r>
            <w:r w:rsidRPr="00AE5D07">
              <w:rPr>
                <w:rFonts w:asciiTheme="minorHAnsi" w:hAnsiTheme="minorHAnsi" w:cstheme="minorHAnsi"/>
                <w:sz w:val="20"/>
                <w:szCs w:val="20"/>
              </w:rPr>
              <w:t>h</w:t>
            </w:r>
          </w:p>
          <w:p w14:paraId="4A93534F" w14:textId="77777777" w:rsidR="006156B6" w:rsidRPr="00AE5D07" w:rsidRDefault="006156B6" w:rsidP="006156B6">
            <w:pPr>
              <w:pStyle w:val="Bezodstpw"/>
              <w:rPr>
                <w:rFonts w:asciiTheme="minorHAnsi" w:hAnsiTheme="minorHAnsi" w:cstheme="minorHAnsi"/>
                <w:sz w:val="20"/>
                <w:szCs w:val="20"/>
              </w:rPr>
            </w:pPr>
            <w:proofErr w:type="spellStart"/>
            <w:r w:rsidRPr="00AE5D07">
              <w:rPr>
                <w:rFonts w:asciiTheme="minorHAnsi" w:hAnsiTheme="minorHAnsi" w:cstheme="minorHAnsi"/>
                <w:sz w:val="20"/>
                <w:szCs w:val="20"/>
              </w:rPr>
              <w:t>Literature</w:t>
            </w:r>
            <w:proofErr w:type="spellEnd"/>
            <w:r w:rsidRPr="00AE5D07">
              <w:rPr>
                <w:rFonts w:asciiTheme="minorHAnsi" w:hAnsiTheme="minorHAnsi" w:cstheme="minorHAnsi"/>
                <w:sz w:val="20"/>
                <w:szCs w:val="20"/>
              </w:rPr>
              <w:t xml:space="preserve"> </w:t>
            </w:r>
            <w:proofErr w:type="spellStart"/>
            <w:r w:rsidRPr="00AE5D07">
              <w:rPr>
                <w:rFonts w:asciiTheme="minorHAnsi" w:hAnsiTheme="minorHAnsi" w:cstheme="minorHAnsi"/>
                <w:sz w:val="20"/>
                <w:szCs w:val="20"/>
              </w:rPr>
              <w:t>studies</w:t>
            </w:r>
            <w:proofErr w:type="spellEnd"/>
            <w:r w:rsidRPr="00AE5D07">
              <w:rPr>
                <w:rFonts w:asciiTheme="minorHAnsi" w:hAnsiTheme="minorHAnsi" w:cstheme="minorHAnsi"/>
                <w:sz w:val="20"/>
                <w:szCs w:val="20"/>
              </w:rPr>
              <w:t xml:space="preserve">: </w:t>
            </w:r>
            <w:r>
              <w:rPr>
                <w:rFonts w:asciiTheme="minorHAnsi" w:hAnsiTheme="minorHAnsi" w:cstheme="minorHAnsi"/>
                <w:sz w:val="20"/>
                <w:szCs w:val="20"/>
              </w:rPr>
              <w:t>10</w:t>
            </w:r>
            <w:r w:rsidRPr="00AE5D07">
              <w:rPr>
                <w:rFonts w:asciiTheme="minorHAnsi" w:hAnsiTheme="minorHAnsi" w:cstheme="minorHAnsi"/>
                <w:sz w:val="20"/>
                <w:szCs w:val="20"/>
              </w:rPr>
              <w:t>h</w:t>
            </w:r>
          </w:p>
        </w:tc>
      </w:tr>
      <w:tr w:rsidR="006156B6" w:rsidRPr="00065125" w14:paraId="2A4F009E" w14:textId="77777777" w:rsidTr="006156B6">
        <w:trPr>
          <w:trHeight w:val="481"/>
        </w:trPr>
        <w:tc>
          <w:tcPr>
            <w:tcW w:w="2481" w:type="dxa"/>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5D09F0D8"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Language of lecture:</w:t>
            </w:r>
          </w:p>
          <w:p w14:paraId="616983CE"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bCs/>
                <w:sz w:val="20"/>
                <w:szCs w:val="20"/>
                <w:lang w:val="en-US"/>
              </w:rPr>
              <w:t>English language</w:t>
            </w:r>
          </w:p>
        </w:tc>
        <w:tc>
          <w:tcPr>
            <w:tcW w:w="2481" w:type="dxa"/>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27F260E9" w14:textId="77777777" w:rsidR="006156B6" w:rsidRPr="00AE5D07" w:rsidRDefault="006156B6" w:rsidP="006156B6">
            <w:pPr>
              <w:pStyle w:val="Bezodstpw"/>
              <w:rPr>
                <w:rFonts w:asciiTheme="minorHAnsi" w:hAnsiTheme="minorHAnsi" w:cstheme="minorHAnsi"/>
                <w:sz w:val="20"/>
                <w:szCs w:val="20"/>
              </w:rPr>
            </w:pPr>
            <w:proofErr w:type="spellStart"/>
            <w:r w:rsidRPr="00AE5D07">
              <w:rPr>
                <w:rFonts w:asciiTheme="minorHAnsi" w:hAnsiTheme="minorHAnsi" w:cstheme="minorHAnsi"/>
                <w:sz w:val="20"/>
                <w:szCs w:val="20"/>
              </w:rPr>
              <w:t>Type</w:t>
            </w:r>
            <w:proofErr w:type="spellEnd"/>
            <w:r w:rsidRPr="00AE5D07">
              <w:rPr>
                <w:rFonts w:asciiTheme="minorHAnsi" w:hAnsiTheme="minorHAnsi" w:cstheme="minorHAnsi"/>
                <w:sz w:val="20"/>
                <w:szCs w:val="20"/>
              </w:rPr>
              <w:t xml:space="preserve"> of </w:t>
            </w:r>
            <w:proofErr w:type="spellStart"/>
            <w:r w:rsidRPr="00AE5D07">
              <w:rPr>
                <w:rFonts w:asciiTheme="minorHAnsi" w:hAnsiTheme="minorHAnsi" w:cstheme="minorHAnsi"/>
                <w:sz w:val="20"/>
                <w:szCs w:val="20"/>
              </w:rPr>
              <w:t>course</w:t>
            </w:r>
            <w:proofErr w:type="spellEnd"/>
            <w:r w:rsidRPr="00AE5D07">
              <w:rPr>
                <w:rFonts w:asciiTheme="minorHAnsi" w:hAnsiTheme="minorHAnsi" w:cstheme="minorHAnsi"/>
                <w:sz w:val="20"/>
                <w:szCs w:val="20"/>
              </w:rPr>
              <w:t>:</w:t>
            </w:r>
          </w:p>
          <w:p w14:paraId="187C93C7" w14:textId="77777777" w:rsidR="006156B6" w:rsidRPr="00AE5D07" w:rsidRDefault="006156B6" w:rsidP="006156B6">
            <w:pPr>
              <w:pStyle w:val="Bezodstpw"/>
              <w:rPr>
                <w:rFonts w:asciiTheme="minorHAnsi" w:hAnsiTheme="minorHAnsi" w:cstheme="minorHAnsi"/>
                <w:sz w:val="20"/>
                <w:szCs w:val="20"/>
              </w:rPr>
            </w:pPr>
            <w:proofErr w:type="spellStart"/>
            <w:r w:rsidRPr="00AE5D07">
              <w:rPr>
                <w:rFonts w:asciiTheme="minorHAnsi" w:hAnsiTheme="minorHAnsi" w:cstheme="minorHAnsi"/>
                <w:sz w:val="20"/>
                <w:szCs w:val="20"/>
              </w:rPr>
              <w:t>Obligatory</w:t>
            </w:r>
            <w:proofErr w:type="spellEnd"/>
          </w:p>
        </w:tc>
        <w:tc>
          <w:tcPr>
            <w:tcW w:w="4962" w:type="dxa"/>
            <w:gridSpan w:val="2"/>
            <w:tcBorders>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7E3DF78E"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Prerequisites: knowledge of business economics, organization management and basic issues of accounting and corporate finance</w:t>
            </w:r>
          </w:p>
        </w:tc>
      </w:tr>
      <w:tr w:rsidR="006156B6" w:rsidRPr="00065125" w14:paraId="2307042F" w14:textId="77777777" w:rsidTr="006156B6">
        <w:trPr>
          <w:trHeight w:val="817"/>
        </w:trPr>
        <w:tc>
          <w:tcPr>
            <w:tcW w:w="4962" w:type="dxa"/>
            <w:gridSpan w:val="2"/>
            <w:tcBorders>
              <w:top w:val="single" w:sz="12" w:space="0" w:color="000000"/>
              <w:left w:val="single" w:sz="12" w:space="0" w:color="000000"/>
              <w:bottom w:val="single" w:sz="12" w:space="0" w:color="000000"/>
              <w:right w:val="single" w:sz="12" w:space="0" w:color="000000"/>
            </w:tcBorders>
            <w:shd w:val="clear" w:color="auto" w:fill="FFFFFF"/>
            <w:tcMar>
              <w:top w:w="0" w:type="dxa"/>
              <w:left w:w="70" w:type="dxa"/>
              <w:bottom w:w="0" w:type="dxa"/>
              <w:right w:w="70" w:type="dxa"/>
            </w:tcMar>
          </w:tcPr>
          <w:p w14:paraId="33D774F5" w14:textId="77777777" w:rsidR="006156B6" w:rsidRPr="00606D29" w:rsidRDefault="006156B6" w:rsidP="006156B6">
            <w:pPr>
              <w:pStyle w:val="Bezodstpw"/>
              <w:jc w:val="both"/>
              <w:rPr>
                <w:rFonts w:asciiTheme="minorHAnsi" w:hAnsiTheme="minorHAnsi" w:cstheme="minorHAnsi"/>
                <w:sz w:val="20"/>
                <w:szCs w:val="20"/>
                <w:lang w:val="en-US"/>
              </w:rPr>
            </w:pPr>
            <w:r w:rsidRPr="00606D29">
              <w:rPr>
                <w:rFonts w:asciiTheme="minorHAnsi" w:hAnsiTheme="minorHAnsi" w:cstheme="minorHAnsi"/>
                <w:sz w:val="20"/>
                <w:szCs w:val="20"/>
                <w:lang w:val="en-US"/>
              </w:rPr>
              <w:t>teaching methods:</w:t>
            </w:r>
          </w:p>
          <w:p w14:paraId="6BAEA063" w14:textId="77777777" w:rsidR="006156B6" w:rsidRPr="00606D29" w:rsidRDefault="006156B6" w:rsidP="006156B6">
            <w:pPr>
              <w:pStyle w:val="Bezodstpw"/>
              <w:jc w:val="both"/>
              <w:rPr>
                <w:rFonts w:asciiTheme="minorHAnsi" w:hAnsiTheme="minorHAnsi" w:cstheme="minorHAnsi"/>
                <w:sz w:val="20"/>
                <w:szCs w:val="20"/>
                <w:lang w:val="en-US"/>
              </w:rPr>
            </w:pPr>
          </w:p>
          <w:p w14:paraId="254BD773" w14:textId="77777777" w:rsidR="006156B6" w:rsidRPr="00606D29" w:rsidRDefault="006156B6" w:rsidP="006156B6">
            <w:pPr>
              <w:pStyle w:val="Bezodstpw"/>
              <w:jc w:val="both"/>
              <w:rPr>
                <w:rFonts w:asciiTheme="minorHAnsi" w:hAnsiTheme="minorHAnsi" w:cstheme="minorHAnsi"/>
                <w:sz w:val="20"/>
                <w:szCs w:val="20"/>
                <w:lang w:val="en-US"/>
              </w:rPr>
            </w:pPr>
            <w:r w:rsidRPr="00606D29">
              <w:rPr>
                <w:rFonts w:asciiTheme="minorHAnsi" w:hAnsiTheme="minorHAnsi" w:cstheme="minorHAnsi"/>
                <w:sz w:val="20"/>
                <w:szCs w:val="20"/>
                <w:lang w:val="en-US"/>
              </w:rPr>
              <w:t>Conversational lecture with a multimedia presentation.</w:t>
            </w:r>
          </w:p>
          <w:p w14:paraId="69951664" w14:textId="77777777" w:rsidR="006156B6" w:rsidRPr="00606D29" w:rsidRDefault="006156B6" w:rsidP="006156B6">
            <w:pPr>
              <w:pStyle w:val="Bezodstpw"/>
              <w:jc w:val="both"/>
              <w:rPr>
                <w:rFonts w:asciiTheme="minorHAnsi" w:hAnsiTheme="minorHAnsi" w:cstheme="minorHAnsi"/>
                <w:sz w:val="20"/>
                <w:szCs w:val="20"/>
                <w:lang w:val="en-US"/>
              </w:rPr>
            </w:pPr>
          </w:p>
          <w:p w14:paraId="1788DC56" w14:textId="77777777" w:rsidR="006156B6" w:rsidRPr="00606D29" w:rsidRDefault="006156B6" w:rsidP="006156B6">
            <w:pPr>
              <w:pStyle w:val="Bezodstpw"/>
              <w:jc w:val="both"/>
              <w:rPr>
                <w:rFonts w:asciiTheme="minorHAnsi" w:hAnsiTheme="minorHAnsi" w:cstheme="minorHAnsi"/>
                <w:sz w:val="20"/>
                <w:szCs w:val="20"/>
                <w:lang w:val="en-US"/>
              </w:rPr>
            </w:pPr>
            <w:r w:rsidRPr="00606D29">
              <w:rPr>
                <w:rFonts w:asciiTheme="minorHAnsi" w:hAnsiTheme="minorHAnsi" w:cstheme="minorHAnsi"/>
                <w:sz w:val="20"/>
                <w:szCs w:val="20"/>
                <w:lang w:val="en-US"/>
              </w:rPr>
              <w:t>Practical exercises: problem solving; case study;</w:t>
            </w:r>
          </w:p>
          <w:p w14:paraId="78799931"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Activating methods: solving problems during discussions; brainstorming.</w:t>
            </w:r>
          </w:p>
        </w:tc>
        <w:tc>
          <w:tcPr>
            <w:tcW w:w="4962" w:type="dxa"/>
            <w:gridSpan w:val="2"/>
            <w:tcBorders>
              <w:top w:val="single" w:sz="12" w:space="0" w:color="000000"/>
              <w:left w:val="single" w:sz="12" w:space="0" w:color="000000"/>
              <w:bottom w:val="single" w:sz="4" w:space="0" w:color="585858"/>
              <w:right w:val="single" w:sz="12" w:space="0" w:color="000000"/>
            </w:tcBorders>
            <w:shd w:val="clear" w:color="auto" w:fill="FFFFFF"/>
            <w:tcMar>
              <w:top w:w="0" w:type="dxa"/>
              <w:left w:w="70" w:type="dxa"/>
              <w:bottom w:w="0" w:type="dxa"/>
              <w:right w:w="70" w:type="dxa"/>
            </w:tcMar>
          </w:tcPr>
          <w:p w14:paraId="6BF6F7B7" w14:textId="77777777" w:rsidR="006156B6" w:rsidRPr="00606D29" w:rsidRDefault="006156B6" w:rsidP="006156B6">
            <w:pPr>
              <w:pStyle w:val="Bezodstpw"/>
              <w:jc w:val="both"/>
              <w:rPr>
                <w:rFonts w:asciiTheme="minorHAnsi" w:hAnsiTheme="minorHAnsi" w:cstheme="minorHAnsi"/>
                <w:sz w:val="20"/>
                <w:szCs w:val="20"/>
                <w:lang w:val="en-US"/>
              </w:rPr>
            </w:pPr>
            <w:r w:rsidRPr="00606D29">
              <w:rPr>
                <w:rFonts w:asciiTheme="minorHAnsi" w:hAnsiTheme="minorHAnsi" w:cstheme="minorHAnsi"/>
                <w:sz w:val="20"/>
                <w:szCs w:val="20"/>
                <w:lang w:val="en-US"/>
              </w:rPr>
              <w:t>Assessment methods and criteria:</w:t>
            </w:r>
          </w:p>
          <w:p w14:paraId="7C8A1EB0" w14:textId="77777777" w:rsidR="006156B6" w:rsidRPr="00606D29" w:rsidRDefault="006156B6" w:rsidP="006156B6">
            <w:pPr>
              <w:pStyle w:val="Bezodstpw"/>
              <w:jc w:val="both"/>
              <w:rPr>
                <w:rFonts w:asciiTheme="minorHAnsi" w:hAnsiTheme="minorHAnsi" w:cstheme="minorHAnsi"/>
                <w:sz w:val="20"/>
                <w:szCs w:val="20"/>
                <w:lang w:val="en-US"/>
              </w:rPr>
            </w:pPr>
            <w:r w:rsidRPr="00606D29">
              <w:rPr>
                <w:rFonts w:asciiTheme="minorHAnsi" w:hAnsiTheme="minorHAnsi" w:cstheme="minorHAnsi"/>
                <w:sz w:val="20"/>
                <w:szCs w:val="20"/>
                <w:lang w:val="en-US"/>
              </w:rPr>
              <w:t>A. Forms of credit (verification of learning outcomes)</w:t>
            </w:r>
          </w:p>
          <w:p w14:paraId="59C845D7" w14:textId="77777777" w:rsidR="006156B6" w:rsidRPr="00606D29" w:rsidRDefault="006156B6" w:rsidP="006156B6">
            <w:pPr>
              <w:pStyle w:val="Bezodstpw"/>
              <w:jc w:val="both"/>
              <w:rPr>
                <w:rFonts w:asciiTheme="minorHAnsi" w:hAnsiTheme="minorHAnsi" w:cstheme="minorHAnsi"/>
                <w:sz w:val="20"/>
                <w:szCs w:val="20"/>
                <w:lang w:val="en-US"/>
              </w:rPr>
            </w:pPr>
            <w:r w:rsidRPr="00606D29">
              <w:rPr>
                <w:rFonts w:asciiTheme="minorHAnsi" w:hAnsiTheme="minorHAnsi" w:cstheme="minorHAnsi"/>
                <w:sz w:val="20"/>
                <w:szCs w:val="20"/>
                <w:lang w:val="en-US"/>
              </w:rPr>
              <w:t>1. Passing the lecture on the basis of a test consisting of closed and open questions. Multi-value rating scale: 2.0; 3.0; 3.5; 4.0; 4.5; 5.0. Passing threshold 55.0% (effect: 1;2;3;4.)</w:t>
            </w:r>
          </w:p>
          <w:p w14:paraId="732C2557" w14:textId="77777777" w:rsidR="006156B6" w:rsidRPr="00606D29" w:rsidRDefault="006156B6" w:rsidP="006156B6">
            <w:pPr>
              <w:pStyle w:val="Bezodstpw"/>
              <w:jc w:val="both"/>
              <w:rPr>
                <w:rFonts w:asciiTheme="minorHAnsi" w:hAnsiTheme="minorHAnsi" w:cstheme="minorHAnsi"/>
                <w:sz w:val="20"/>
                <w:szCs w:val="20"/>
                <w:lang w:val="en-US"/>
              </w:rPr>
            </w:pPr>
            <w:r w:rsidRPr="00606D29">
              <w:rPr>
                <w:rFonts w:asciiTheme="minorHAnsi" w:hAnsiTheme="minorHAnsi" w:cstheme="minorHAnsi"/>
                <w:sz w:val="20"/>
                <w:szCs w:val="20"/>
                <w:lang w:val="en-US"/>
              </w:rPr>
              <w:t>2. Passing the exercises:</w:t>
            </w:r>
          </w:p>
          <w:p w14:paraId="7FA16B72" w14:textId="77777777" w:rsidR="006156B6" w:rsidRPr="00606D29" w:rsidRDefault="006156B6" w:rsidP="006156B6">
            <w:pPr>
              <w:pStyle w:val="Bezodstpw"/>
              <w:jc w:val="both"/>
              <w:rPr>
                <w:rFonts w:asciiTheme="minorHAnsi" w:hAnsiTheme="minorHAnsi" w:cstheme="minorHAnsi"/>
                <w:sz w:val="20"/>
                <w:szCs w:val="20"/>
                <w:lang w:val="en-US"/>
              </w:rPr>
            </w:pPr>
            <w:r w:rsidRPr="00606D29">
              <w:rPr>
                <w:rFonts w:asciiTheme="minorHAnsi" w:hAnsiTheme="minorHAnsi" w:cstheme="minorHAnsi"/>
                <w:sz w:val="20"/>
                <w:szCs w:val="20"/>
                <w:lang w:val="en-US"/>
              </w:rPr>
              <w:t>2.1 Project work (case study, solving tasks) performed in teams of max 3 people. (70%) (effect: 3;4;5.)</w:t>
            </w:r>
          </w:p>
          <w:p w14:paraId="6EA3E388" w14:textId="77777777" w:rsidR="006156B6" w:rsidRPr="00606D29" w:rsidRDefault="006156B6" w:rsidP="006156B6">
            <w:pPr>
              <w:pStyle w:val="Bezodstpw"/>
              <w:jc w:val="both"/>
              <w:rPr>
                <w:rFonts w:asciiTheme="minorHAnsi" w:hAnsiTheme="minorHAnsi" w:cstheme="minorHAnsi"/>
                <w:sz w:val="20"/>
                <w:szCs w:val="20"/>
                <w:lang w:val="en-US"/>
              </w:rPr>
            </w:pPr>
            <w:r w:rsidRPr="00606D29">
              <w:rPr>
                <w:rFonts w:asciiTheme="minorHAnsi" w:hAnsiTheme="minorHAnsi" w:cstheme="minorHAnsi"/>
                <w:sz w:val="20"/>
                <w:szCs w:val="20"/>
                <w:lang w:val="en-US"/>
              </w:rPr>
              <w:t>2.2 Activity and involvement in classes (30%).</w:t>
            </w:r>
          </w:p>
          <w:p w14:paraId="205CC0A2" w14:textId="77777777" w:rsidR="006156B6" w:rsidRPr="00606D29" w:rsidRDefault="006156B6" w:rsidP="006156B6">
            <w:pPr>
              <w:pStyle w:val="Bezodstpw"/>
              <w:jc w:val="both"/>
              <w:rPr>
                <w:rFonts w:asciiTheme="minorHAnsi" w:hAnsiTheme="minorHAnsi" w:cstheme="minorHAnsi"/>
                <w:sz w:val="20"/>
                <w:szCs w:val="20"/>
                <w:lang w:val="en-US"/>
              </w:rPr>
            </w:pPr>
            <w:r w:rsidRPr="00606D29">
              <w:rPr>
                <w:rFonts w:asciiTheme="minorHAnsi" w:hAnsiTheme="minorHAnsi" w:cstheme="minorHAnsi"/>
                <w:sz w:val="20"/>
                <w:szCs w:val="20"/>
                <w:lang w:val="en-US"/>
              </w:rPr>
              <w:t>(effect: 5)</w:t>
            </w:r>
          </w:p>
          <w:p w14:paraId="2156D3CE" w14:textId="77777777" w:rsidR="006156B6" w:rsidRPr="00606D29" w:rsidRDefault="006156B6" w:rsidP="006156B6">
            <w:pPr>
              <w:pStyle w:val="Bezodstpw"/>
              <w:jc w:val="both"/>
              <w:rPr>
                <w:rFonts w:asciiTheme="minorHAnsi" w:hAnsiTheme="minorHAnsi" w:cstheme="minorHAnsi"/>
                <w:sz w:val="20"/>
                <w:szCs w:val="20"/>
                <w:lang w:val="en-US"/>
              </w:rPr>
            </w:pPr>
            <w:r w:rsidRPr="00606D29">
              <w:rPr>
                <w:rFonts w:asciiTheme="minorHAnsi" w:hAnsiTheme="minorHAnsi" w:cstheme="minorHAnsi"/>
                <w:sz w:val="20"/>
                <w:szCs w:val="20"/>
                <w:lang w:val="en-US"/>
              </w:rPr>
              <w:t>B. Basic evaluation criteria</w:t>
            </w:r>
          </w:p>
          <w:p w14:paraId="1B084E38" w14:textId="77777777" w:rsidR="006156B6" w:rsidRPr="00606D29" w:rsidRDefault="006156B6" w:rsidP="006156B6">
            <w:pPr>
              <w:pStyle w:val="Bezodstpw"/>
              <w:jc w:val="both"/>
              <w:rPr>
                <w:rFonts w:asciiTheme="minorHAnsi" w:hAnsiTheme="minorHAnsi" w:cstheme="minorHAnsi"/>
                <w:sz w:val="20"/>
                <w:szCs w:val="20"/>
                <w:lang w:val="en-US"/>
              </w:rPr>
            </w:pPr>
            <w:r w:rsidRPr="00606D29">
              <w:rPr>
                <w:rFonts w:asciiTheme="minorHAnsi" w:hAnsiTheme="minorHAnsi" w:cstheme="minorHAnsi"/>
                <w:sz w:val="20"/>
                <w:szCs w:val="20"/>
                <w:lang w:val="en-US"/>
              </w:rPr>
              <w:t>Lecture: assessment of the test</w:t>
            </w:r>
          </w:p>
          <w:p w14:paraId="28AD7FA7" w14:textId="77777777" w:rsidR="006156B6" w:rsidRPr="00606D29" w:rsidRDefault="006156B6" w:rsidP="006156B6">
            <w:pPr>
              <w:pStyle w:val="Bezodstpw"/>
              <w:jc w:val="both"/>
              <w:rPr>
                <w:rFonts w:asciiTheme="minorHAnsi" w:hAnsiTheme="minorHAnsi" w:cstheme="minorHAnsi"/>
                <w:sz w:val="20"/>
                <w:szCs w:val="20"/>
                <w:lang w:val="en-US"/>
              </w:rPr>
            </w:pPr>
            <w:r w:rsidRPr="00606D29">
              <w:rPr>
                <w:rFonts w:asciiTheme="minorHAnsi" w:hAnsiTheme="minorHAnsi" w:cstheme="minorHAnsi"/>
                <w:sz w:val="20"/>
                <w:szCs w:val="20"/>
                <w:lang w:val="en-US"/>
              </w:rPr>
              <w:lastRenderedPageBreak/>
              <w:t>Exercise: determining the final grade on the basis of partial grades: activity and commitment (30%) and project work (70%).</w:t>
            </w:r>
          </w:p>
        </w:tc>
      </w:tr>
      <w:tr w:rsidR="006156B6" w:rsidRPr="00065125" w14:paraId="19E2AEF7" w14:textId="77777777" w:rsidTr="006156B6">
        <w:trPr>
          <w:trHeight w:val="249"/>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FFFFF"/>
            <w:tcMar>
              <w:top w:w="0" w:type="dxa"/>
              <w:left w:w="70" w:type="dxa"/>
              <w:bottom w:w="0" w:type="dxa"/>
              <w:right w:w="70" w:type="dxa"/>
            </w:tcMar>
          </w:tcPr>
          <w:p w14:paraId="5F3842BC" w14:textId="77777777" w:rsidR="006156B6" w:rsidRPr="00606D29" w:rsidRDefault="006156B6" w:rsidP="006156B6">
            <w:pPr>
              <w:pStyle w:val="Bezodstpw"/>
              <w:rPr>
                <w:rStyle w:val="rynqvb"/>
                <w:rFonts w:asciiTheme="minorHAnsi" w:hAnsiTheme="minorHAnsi" w:cstheme="minorHAnsi"/>
                <w:color w:val="000000"/>
                <w:sz w:val="20"/>
                <w:szCs w:val="20"/>
                <w:shd w:val="clear" w:color="auto" w:fill="F5F5F5"/>
                <w:lang w:val="en-US"/>
              </w:rPr>
            </w:pPr>
            <w:r w:rsidRPr="00606D29">
              <w:rPr>
                <w:rStyle w:val="rynqvb"/>
                <w:rFonts w:asciiTheme="minorHAnsi" w:hAnsiTheme="minorHAnsi" w:cstheme="minorHAnsi"/>
                <w:color w:val="000000"/>
                <w:sz w:val="20"/>
                <w:szCs w:val="20"/>
                <w:shd w:val="clear" w:color="auto" w:fill="F5F5F5"/>
                <w:lang w:val="en-US"/>
              </w:rPr>
              <w:lastRenderedPageBreak/>
              <w:t xml:space="preserve">Brief description (aim of the course): </w:t>
            </w:r>
          </w:p>
          <w:p w14:paraId="0C6500F7" w14:textId="77777777" w:rsidR="006156B6" w:rsidRPr="00606D29" w:rsidRDefault="006156B6" w:rsidP="006156B6">
            <w:pPr>
              <w:pStyle w:val="Bezodstpw"/>
              <w:rPr>
                <w:rFonts w:asciiTheme="minorHAnsi" w:hAnsiTheme="minorHAnsi" w:cstheme="minorHAnsi"/>
                <w:sz w:val="20"/>
                <w:szCs w:val="20"/>
                <w:lang w:val="en-US"/>
              </w:rPr>
            </w:pPr>
            <w:r w:rsidRPr="00606D29">
              <w:rPr>
                <w:rStyle w:val="rynqvb"/>
                <w:rFonts w:asciiTheme="minorHAnsi" w:hAnsiTheme="minorHAnsi" w:cstheme="minorHAnsi"/>
                <w:color w:val="000000"/>
                <w:sz w:val="20"/>
                <w:szCs w:val="20"/>
                <w:shd w:val="clear" w:color="auto" w:fill="F5F5F5"/>
                <w:lang w:val="en-US"/>
              </w:rPr>
              <w:t>To acquaint students with the theoretical foundations of economic analysis;</w:t>
            </w:r>
            <w:r w:rsidRPr="00606D29">
              <w:rPr>
                <w:rFonts w:asciiTheme="minorHAnsi" w:hAnsiTheme="minorHAnsi" w:cstheme="minorHAnsi"/>
                <w:color w:val="000000"/>
                <w:sz w:val="20"/>
                <w:szCs w:val="20"/>
                <w:shd w:val="clear" w:color="auto" w:fill="F5F5F5"/>
                <w:lang w:val="en-US"/>
              </w:rPr>
              <w:t xml:space="preserve"> </w:t>
            </w:r>
            <w:r w:rsidRPr="00606D29">
              <w:rPr>
                <w:rStyle w:val="rynqvb"/>
                <w:rFonts w:asciiTheme="minorHAnsi" w:hAnsiTheme="minorHAnsi" w:cstheme="minorHAnsi"/>
                <w:color w:val="000000"/>
                <w:sz w:val="20"/>
                <w:szCs w:val="20"/>
                <w:shd w:val="clear" w:color="auto" w:fill="F5F5F5"/>
                <w:lang w:val="en-US"/>
              </w:rPr>
              <w:t>with selected methods, indicators and tools in the field of economic analysis in descriptive and quantitative terms as well as their application and use in the enterprise.</w:t>
            </w:r>
          </w:p>
        </w:tc>
      </w:tr>
      <w:tr w:rsidR="006156B6" w:rsidRPr="00AE5D07" w14:paraId="3EDF79F9" w14:textId="77777777" w:rsidTr="006156B6">
        <w:trPr>
          <w:trHeight w:val="249"/>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FFFFF"/>
            <w:tcMar>
              <w:top w:w="0" w:type="dxa"/>
              <w:left w:w="70" w:type="dxa"/>
              <w:bottom w:w="0" w:type="dxa"/>
              <w:right w:w="70" w:type="dxa"/>
            </w:tcMar>
          </w:tcPr>
          <w:p w14:paraId="285F0C27" w14:textId="77777777" w:rsidR="006156B6" w:rsidRPr="00AE5D07" w:rsidRDefault="006156B6" w:rsidP="008B468F">
            <w:pPr>
              <w:pStyle w:val="Bezodstpw"/>
              <w:numPr>
                <w:ilvl w:val="0"/>
                <w:numId w:val="247"/>
              </w:numPr>
              <w:suppressAutoHyphens/>
              <w:autoSpaceDN w:val="0"/>
              <w:ind w:left="0"/>
              <w:jc w:val="both"/>
              <w:textAlignment w:val="baseline"/>
              <w:rPr>
                <w:rFonts w:asciiTheme="minorHAnsi" w:hAnsiTheme="minorHAnsi" w:cstheme="minorHAnsi"/>
                <w:sz w:val="20"/>
                <w:szCs w:val="20"/>
              </w:rPr>
            </w:pPr>
            <w:proofErr w:type="spellStart"/>
            <w:r w:rsidRPr="00AE5D07">
              <w:rPr>
                <w:rFonts w:asciiTheme="minorHAnsi" w:hAnsiTheme="minorHAnsi" w:cstheme="minorHAnsi"/>
                <w:sz w:val="20"/>
                <w:szCs w:val="20"/>
              </w:rPr>
              <w:t>Topics</w:t>
            </w:r>
            <w:proofErr w:type="spellEnd"/>
            <w:r w:rsidRPr="00AE5D07">
              <w:rPr>
                <w:rFonts w:asciiTheme="minorHAnsi" w:hAnsiTheme="minorHAnsi" w:cstheme="minorHAnsi"/>
                <w:sz w:val="20"/>
                <w:szCs w:val="20"/>
              </w:rPr>
              <w:t>:</w:t>
            </w:r>
          </w:p>
          <w:p w14:paraId="61620683" w14:textId="77777777" w:rsidR="006156B6" w:rsidRPr="00AE5D07" w:rsidRDefault="006156B6" w:rsidP="008B468F">
            <w:pPr>
              <w:pStyle w:val="Bezodstpw"/>
              <w:numPr>
                <w:ilvl w:val="0"/>
                <w:numId w:val="306"/>
              </w:numPr>
              <w:suppressAutoHyphens/>
              <w:autoSpaceDN w:val="0"/>
              <w:jc w:val="both"/>
              <w:textAlignment w:val="baseline"/>
              <w:rPr>
                <w:rFonts w:asciiTheme="minorHAnsi" w:hAnsiTheme="minorHAnsi" w:cstheme="minorHAnsi"/>
                <w:sz w:val="20"/>
                <w:szCs w:val="20"/>
              </w:rPr>
            </w:pPr>
            <w:proofErr w:type="spellStart"/>
            <w:r w:rsidRPr="00AE5D07">
              <w:rPr>
                <w:rFonts w:asciiTheme="minorHAnsi" w:hAnsiTheme="minorHAnsi" w:cstheme="minorHAnsi"/>
                <w:sz w:val="20"/>
                <w:szCs w:val="20"/>
              </w:rPr>
              <w:t>Introduction</w:t>
            </w:r>
            <w:proofErr w:type="spellEnd"/>
            <w:r w:rsidRPr="00AE5D07">
              <w:rPr>
                <w:rFonts w:asciiTheme="minorHAnsi" w:hAnsiTheme="minorHAnsi" w:cstheme="minorHAnsi"/>
                <w:sz w:val="20"/>
                <w:szCs w:val="20"/>
              </w:rPr>
              <w:t xml:space="preserve"> to </w:t>
            </w:r>
            <w:proofErr w:type="spellStart"/>
            <w:r w:rsidRPr="00AE5D07">
              <w:rPr>
                <w:rFonts w:asciiTheme="minorHAnsi" w:hAnsiTheme="minorHAnsi" w:cstheme="minorHAnsi"/>
                <w:sz w:val="20"/>
                <w:szCs w:val="20"/>
              </w:rPr>
              <w:t>Economic</w:t>
            </w:r>
            <w:proofErr w:type="spellEnd"/>
            <w:r w:rsidRPr="00AE5D07">
              <w:rPr>
                <w:rFonts w:asciiTheme="minorHAnsi" w:hAnsiTheme="minorHAnsi" w:cstheme="minorHAnsi"/>
                <w:sz w:val="20"/>
                <w:szCs w:val="20"/>
              </w:rPr>
              <w:t xml:space="preserve"> Analysis</w:t>
            </w:r>
          </w:p>
          <w:p w14:paraId="08A0C156" w14:textId="77777777" w:rsidR="006156B6" w:rsidRPr="00AE5D07" w:rsidRDefault="006156B6" w:rsidP="008B468F">
            <w:pPr>
              <w:pStyle w:val="Bezodstpw"/>
              <w:numPr>
                <w:ilvl w:val="0"/>
                <w:numId w:val="306"/>
              </w:numPr>
              <w:suppressAutoHyphens/>
              <w:autoSpaceDN w:val="0"/>
              <w:jc w:val="both"/>
              <w:textAlignment w:val="baseline"/>
              <w:rPr>
                <w:rFonts w:asciiTheme="minorHAnsi" w:hAnsiTheme="minorHAnsi" w:cstheme="minorHAnsi"/>
                <w:sz w:val="20"/>
                <w:szCs w:val="20"/>
              </w:rPr>
            </w:pPr>
            <w:r w:rsidRPr="00AE5D07">
              <w:rPr>
                <w:rFonts w:asciiTheme="minorHAnsi" w:hAnsiTheme="minorHAnsi" w:cstheme="minorHAnsi"/>
                <w:sz w:val="20"/>
                <w:szCs w:val="20"/>
              </w:rPr>
              <w:t xml:space="preserve">The </w:t>
            </w:r>
            <w:proofErr w:type="spellStart"/>
            <w:r w:rsidRPr="00AE5D07">
              <w:rPr>
                <w:rFonts w:asciiTheme="minorHAnsi" w:hAnsiTheme="minorHAnsi" w:cstheme="minorHAnsi"/>
                <w:sz w:val="20"/>
                <w:szCs w:val="20"/>
              </w:rPr>
              <w:t>Costs</w:t>
            </w:r>
            <w:proofErr w:type="spellEnd"/>
            <w:r w:rsidRPr="00AE5D07">
              <w:rPr>
                <w:rFonts w:asciiTheme="minorHAnsi" w:hAnsiTheme="minorHAnsi" w:cstheme="minorHAnsi"/>
                <w:sz w:val="20"/>
                <w:szCs w:val="20"/>
              </w:rPr>
              <w:t xml:space="preserve"> of </w:t>
            </w:r>
            <w:proofErr w:type="spellStart"/>
            <w:r w:rsidRPr="00AE5D07">
              <w:rPr>
                <w:rFonts w:asciiTheme="minorHAnsi" w:hAnsiTheme="minorHAnsi" w:cstheme="minorHAnsi"/>
                <w:sz w:val="20"/>
                <w:szCs w:val="20"/>
              </w:rPr>
              <w:t>Production</w:t>
            </w:r>
            <w:proofErr w:type="spellEnd"/>
          </w:p>
          <w:p w14:paraId="1A25A961" w14:textId="77777777" w:rsidR="006156B6" w:rsidRPr="00AE5D07" w:rsidRDefault="006156B6" w:rsidP="008B468F">
            <w:pPr>
              <w:pStyle w:val="Bezodstpw"/>
              <w:numPr>
                <w:ilvl w:val="0"/>
                <w:numId w:val="306"/>
              </w:numPr>
              <w:suppressAutoHyphens/>
              <w:autoSpaceDN w:val="0"/>
              <w:jc w:val="both"/>
              <w:textAlignment w:val="baseline"/>
              <w:rPr>
                <w:rFonts w:asciiTheme="minorHAnsi" w:hAnsiTheme="minorHAnsi" w:cstheme="minorHAnsi"/>
                <w:sz w:val="20"/>
                <w:szCs w:val="20"/>
              </w:rPr>
            </w:pPr>
            <w:r w:rsidRPr="00AE5D07">
              <w:rPr>
                <w:rFonts w:asciiTheme="minorHAnsi" w:hAnsiTheme="minorHAnsi" w:cstheme="minorHAnsi"/>
                <w:sz w:val="20"/>
                <w:szCs w:val="20"/>
              </w:rPr>
              <w:t xml:space="preserve"> </w:t>
            </w:r>
            <w:proofErr w:type="spellStart"/>
            <w:r w:rsidRPr="00AE5D07">
              <w:rPr>
                <w:rFonts w:asciiTheme="minorHAnsi" w:hAnsiTheme="minorHAnsi" w:cstheme="minorHAnsi"/>
                <w:sz w:val="20"/>
                <w:szCs w:val="20"/>
              </w:rPr>
              <w:t>Firms</w:t>
            </w:r>
            <w:proofErr w:type="spellEnd"/>
            <w:r w:rsidRPr="00AE5D07">
              <w:rPr>
                <w:rFonts w:asciiTheme="minorHAnsi" w:hAnsiTheme="minorHAnsi" w:cstheme="minorHAnsi"/>
                <w:sz w:val="20"/>
                <w:szCs w:val="20"/>
              </w:rPr>
              <w:t xml:space="preserve"> in </w:t>
            </w:r>
            <w:proofErr w:type="spellStart"/>
            <w:r w:rsidRPr="00AE5D07">
              <w:rPr>
                <w:rFonts w:asciiTheme="minorHAnsi" w:hAnsiTheme="minorHAnsi" w:cstheme="minorHAnsi"/>
                <w:sz w:val="20"/>
                <w:szCs w:val="20"/>
              </w:rPr>
              <w:t>Competitive</w:t>
            </w:r>
            <w:proofErr w:type="spellEnd"/>
            <w:r w:rsidRPr="00AE5D07">
              <w:rPr>
                <w:rFonts w:asciiTheme="minorHAnsi" w:hAnsiTheme="minorHAnsi" w:cstheme="minorHAnsi"/>
                <w:sz w:val="20"/>
                <w:szCs w:val="20"/>
              </w:rPr>
              <w:t xml:space="preserve"> </w:t>
            </w:r>
            <w:proofErr w:type="spellStart"/>
            <w:r w:rsidRPr="00AE5D07">
              <w:rPr>
                <w:rFonts w:asciiTheme="minorHAnsi" w:hAnsiTheme="minorHAnsi" w:cstheme="minorHAnsi"/>
                <w:sz w:val="20"/>
                <w:szCs w:val="20"/>
              </w:rPr>
              <w:t>Markets</w:t>
            </w:r>
            <w:proofErr w:type="spellEnd"/>
          </w:p>
          <w:p w14:paraId="31DFBD5D" w14:textId="77777777" w:rsidR="006156B6" w:rsidRPr="00AE5D07" w:rsidRDefault="006156B6" w:rsidP="008B468F">
            <w:pPr>
              <w:pStyle w:val="Bezodstpw"/>
              <w:numPr>
                <w:ilvl w:val="0"/>
                <w:numId w:val="306"/>
              </w:numPr>
              <w:suppressAutoHyphens/>
              <w:autoSpaceDN w:val="0"/>
              <w:jc w:val="both"/>
              <w:textAlignment w:val="baseline"/>
              <w:rPr>
                <w:rFonts w:asciiTheme="minorHAnsi" w:hAnsiTheme="minorHAnsi" w:cstheme="minorHAnsi"/>
                <w:sz w:val="20"/>
                <w:szCs w:val="20"/>
              </w:rPr>
            </w:pPr>
            <w:proofErr w:type="spellStart"/>
            <w:r w:rsidRPr="00AE5D07">
              <w:rPr>
                <w:rFonts w:asciiTheme="minorHAnsi" w:hAnsiTheme="minorHAnsi" w:cstheme="minorHAnsi"/>
                <w:sz w:val="20"/>
                <w:szCs w:val="20"/>
              </w:rPr>
              <w:t>Monopoly</w:t>
            </w:r>
            <w:proofErr w:type="spellEnd"/>
          </w:p>
          <w:p w14:paraId="6F706B6E" w14:textId="77777777" w:rsidR="006156B6" w:rsidRPr="00AE5D07" w:rsidRDefault="006156B6" w:rsidP="008B468F">
            <w:pPr>
              <w:pStyle w:val="Bezodstpw"/>
              <w:numPr>
                <w:ilvl w:val="0"/>
                <w:numId w:val="306"/>
              </w:numPr>
              <w:suppressAutoHyphens/>
              <w:autoSpaceDN w:val="0"/>
              <w:jc w:val="both"/>
              <w:textAlignment w:val="baseline"/>
              <w:rPr>
                <w:rFonts w:asciiTheme="minorHAnsi" w:hAnsiTheme="minorHAnsi" w:cstheme="minorHAnsi"/>
                <w:sz w:val="20"/>
                <w:szCs w:val="20"/>
              </w:rPr>
            </w:pPr>
            <w:proofErr w:type="spellStart"/>
            <w:r w:rsidRPr="00AE5D07">
              <w:rPr>
                <w:rFonts w:asciiTheme="minorHAnsi" w:hAnsiTheme="minorHAnsi" w:cstheme="minorHAnsi"/>
                <w:sz w:val="20"/>
                <w:szCs w:val="20"/>
              </w:rPr>
              <w:t>Monopolistic</w:t>
            </w:r>
            <w:proofErr w:type="spellEnd"/>
            <w:r w:rsidRPr="00AE5D07">
              <w:rPr>
                <w:rFonts w:asciiTheme="minorHAnsi" w:hAnsiTheme="minorHAnsi" w:cstheme="minorHAnsi"/>
                <w:sz w:val="20"/>
                <w:szCs w:val="20"/>
              </w:rPr>
              <w:t xml:space="preserve"> </w:t>
            </w:r>
            <w:proofErr w:type="spellStart"/>
            <w:r w:rsidRPr="00AE5D07">
              <w:rPr>
                <w:rFonts w:asciiTheme="minorHAnsi" w:hAnsiTheme="minorHAnsi" w:cstheme="minorHAnsi"/>
                <w:sz w:val="20"/>
                <w:szCs w:val="20"/>
              </w:rPr>
              <w:t>Competition</w:t>
            </w:r>
            <w:proofErr w:type="spellEnd"/>
          </w:p>
          <w:p w14:paraId="46D64236" w14:textId="77777777" w:rsidR="006156B6" w:rsidRPr="00AE5D07" w:rsidRDefault="006156B6" w:rsidP="008B468F">
            <w:pPr>
              <w:pStyle w:val="Bezodstpw"/>
              <w:numPr>
                <w:ilvl w:val="0"/>
                <w:numId w:val="306"/>
              </w:numPr>
              <w:suppressAutoHyphens/>
              <w:autoSpaceDN w:val="0"/>
              <w:jc w:val="both"/>
              <w:textAlignment w:val="baseline"/>
              <w:rPr>
                <w:rFonts w:asciiTheme="minorHAnsi" w:hAnsiTheme="minorHAnsi" w:cstheme="minorHAnsi"/>
                <w:sz w:val="20"/>
                <w:szCs w:val="20"/>
              </w:rPr>
            </w:pPr>
            <w:proofErr w:type="spellStart"/>
            <w:r w:rsidRPr="00AE5D07">
              <w:rPr>
                <w:rFonts w:asciiTheme="minorHAnsi" w:hAnsiTheme="minorHAnsi" w:cstheme="minorHAnsi"/>
                <w:sz w:val="20"/>
                <w:szCs w:val="20"/>
              </w:rPr>
              <w:t>Oligopoly</w:t>
            </w:r>
            <w:proofErr w:type="spellEnd"/>
          </w:p>
          <w:p w14:paraId="24B6F726" w14:textId="77777777" w:rsidR="006156B6" w:rsidRPr="00606D29" w:rsidRDefault="006156B6" w:rsidP="008B468F">
            <w:pPr>
              <w:pStyle w:val="Bezodstpw"/>
              <w:numPr>
                <w:ilvl w:val="0"/>
                <w:numId w:val="306"/>
              </w:numPr>
              <w:suppressAutoHyphens/>
              <w:autoSpaceDN w:val="0"/>
              <w:jc w:val="both"/>
              <w:textAlignment w:val="baseline"/>
              <w:rPr>
                <w:rFonts w:asciiTheme="minorHAnsi" w:hAnsiTheme="minorHAnsi" w:cstheme="minorHAnsi"/>
                <w:sz w:val="20"/>
                <w:szCs w:val="20"/>
                <w:lang w:val="en-US"/>
              </w:rPr>
            </w:pPr>
            <w:r w:rsidRPr="00606D29">
              <w:rPr>
                <w:rFonts w:asciiTheme="minorHAnsi" w:hAnsiTheme="minorHAnsi" w:cstheme="minorHAnsi"/>
                <w:sz w:val="20"/>
                <w:szCs w:val="20"/>
                <w:lang w:val="en-US"/>
              </w:rPr>
              <w:t>The Markets for Factors of Production</w:t>
            </w:r>
          </w:p>
          <w:p w14:paraId="1A342501" w14:textId="77777777" w:rsidR="006156B6" w:rsidRPr="00AE5D07" w:rsidRDefault="006156B6" w:rsidP="008B468F">
            <w:pPr>
              <w:pStyle w:val="Bezodstpw"/>
              <w:numPr>
                <w:ilvl w:val="0"/>
                <w:numId w:val="306"/>
              </w:numPr>
              <w:suppressAutoHyphens/>
              <w:autoSpaceDN w:val="0"/>
              <w:jc w:val="both"/>
              <w:textAlignment w:val="baseline"/>
              <w:rPr>
                <w:rFonts w:asciiTheme="minorHAnsi" w:hAnsiTheme="minorHAnsi" w:cstheme="minorHAnsi"/>
                <w:sz w:val="20"/>
                <w:szCs w:val="20"/>
              </w:rPr>
            </w:pPr>
            <w:proofErr w:type="spellStart"/>
            <w:r w:rsidRPr="00AE5D07">
              <w:rPr>
                <w:rFonts w:asciiTheme="minorHAnsi" w:hAnsiTheme="minorHAnsi" w:cstheme="minorHAnsi"/>
                <w:sz w:val="20"/>
                <w:szCs w:val="20"/>
              </w:rPr>
              <w:t>Earnings</w:t>
            </w:r>
            <w:proofErr w:type="spellEnd"/>
            <w:r w:rsidRPr="00AE5D07">
              <w:rPr>
                <w:rFonts w:asciiTheme="minorHAnsi" w:hAnsiTheme="minorHAnsi" w:cstheme="minorHAnsi"/>
                <w:sz w:val="20"/>
                <w:szCs w:val="20"/>
              </w:rPr>
              <w:t xml:space="preserve"> and </w:t>
            </w:r>
            <w:proofErr w:type="spellStart"/>
            <w:r w:rsidRPr="00AE5D07">
              <w:rPr>
                <w:rFonts w:asciiTheme="minorHAnsi" w:hAnsiTheme="minorHAnsi" w:cstheme="minorHAnsi"/>
                <w:sz w:val="20"/>
                <w:szCs w:val="20"/>
              </w:rPr>
              <w:t>Wages</w:t>
            </w:r>
            <w:proofErr w:type="spellEnd"/>
          </w:p>
          <w:p w14:paraId="5D7C53AE" w14:textId="77777777" w:rsidR="006156B6" w:rsidRPr="00AE5D07" w:rsidRDefault="006156B6" w:rsidP="006156B6">
            <w:pPr>
              <w:pStyle w:val="Bezodstpw"/>
              <w:ind w:left="720"/>
              <w:jc w:val="both"/>
              <w:rPr>
                <w:rFonts w:asciiTheme="minorHAnsi" w:hAnsiTheme="minorHAnsi" w:cstheme="minorHAnsi"/>
                <w:sz w:val="20"/>
                <w:szCs w:val="20"/>
              </w:rPr>
            </w:pPr>
            <w:r w:rsidRPr="00AE5D07">
              <w:rPr>
                <w:rFonts w:asciiTheme="minorHAnsi" w:hAnsiTheme="minorHAnsi" w:cstheme="minorHAnsi"/>
                <w:sz w:val="20"/>
                <w:szCs w:val="20"/>
              </w:rPr>
              <w:t>The Corporation</w:t>
            </w:r>
          </w:p>
          <w:p w14:paraId="05A31C85" w14:textId="77777777" w:rsidR="006156B6" w:rsidRPr="00AE5D07" w:rsidRDefault="006156B6" w:rsidP="008B468F">
            <w:pPr>
              <w:pStyle w:val="Bezodstpw"/>
              <w:numPr>
                <w:ilvl w:val="0"/>
                <w:numId w:val="306"/>
              </w:numPr>
              <w:suppressAutoHyphens/>
              <w:autoSpaceDN w:val="0"/>
              <w:jc w:val="both"/>
              <w:textAlignment w:val="baseline"/>
              <w:rPr>
                <w:rFonts w:asciiTheme="minorHAnsi" w:hAnsiTheme="minorHAnsi" w:cstheme="minorHAnsi"/>
                <w:sz w:val="20"/>
                <w:szCs w:val="20"/>
              </w:rPr>
            </w:pPr>
            <w:r w:rsidRPr="00AE5D07">
              <w:rPr>
                <w:rFonts w:asciiTheme="minorHAnsi" w:hAnsiTheme="minorHAnsi" w:cstheme="minorHAnsi"/>
                <w:sz w:val="20"/>
                <w:szCs w:val="20"/>
              </w:rPr>
              <w:t>Financial Statement Analysis</w:t>
            </w:r>
          </w:p>
          <w:p w14:paraId="5D89D9C7" w14:textId="77777777" w:rsidR="006156B6" w:rsidRPr="00AE5D07" w:rsidRDefault="006156B6" w:rsidP="008B468F">
            <w:pPr>
              <w:pStyle w:val="Bezodstpw"/>
              <w:numPr>
                <w:ilvl w:val="0"/>
                <w:numId w:val="306"/>
              </w:numPr>
              <w:suppressAutoHyphens/>
              <w:autoSpaceDN w:val="0"/>
              <w:jc w:val="both"/>
              <w:textAlignment w:val="baseline"/>
              <w:rPr>
                <w:rFonts w:asciiTheme="minorHAnsi" w:hAnsiTheme="minorHAnsi" w:cstheme="minorHAnsi"/>
                <w:sz w:val="20"/>
                <w:szCs w:val="20"/>
              </w:rPr>
            </w:pPr>
            <w:r w:rsidRPr="00AE5D07">
              <w:rPr>
                <w:rFonts w:asciiTheme="minorHAnsi" w:hAnsiTheme="minorHAnsi" w:cstheme="minorHAnsi"/>
                <w:sz w:val="20"/>
                <w:szCs w:val="20"/>
              </w:rPr>
              <w:t xml:space="preserve">Financial </w:t>
            </w:r>
            <w:proofErr w:type="spellStart"/>
            <w:r w:rsidRPr="00AE5D07">
              <w:rPr>
                <w:rFonts w:asciiTheme="minorHAnsi" w:hAnsiTheme="minorHAnsi" w:cstheme="minorHAnsi"/>
                <w:sz w:val="20"/>
                <w:szCs w:val="20"/>
              </w:rPr>
              <w:t>Decision</w:t>
            </w:r>
            <w:proofErr w:type="spellEnd"/>
            <w:r w:rsidRPr="00AE5D07">
              <w:rPr>
                <w:rFonts w:asciiTheme="minorHAnsi" w:hAnsiTheme="minorHAnsi" w:cstheme="minorHAnsi"/>
                <w:sz w:val="20"/>
                <w:szCs w:val="20"/>
              </w:rPr>
              <w:t xml:space="preserve"> </w:t>
            </w:r>
            <w:proofErr w:type="spellStart"/>
            <w:r w:rsidRPr="00AE5D07">
              <w:rPr>
                <w:rFonts w:asciiTheme="minorHAnsi" w:hAnsiTheme="minorHAnsi" w:cstheme="minorHAnsi"/>
                <w:sz w:val="20"/>
                <w:szCs w:val="20"/>
              </w:rPr>
              <w:t>Making</w:t>
            </w:r>
            <w:proofErr w:type="spellEnd"/>
          </w:p>
          <w:p w14:paraId="0C74A1BB" w14:textId="77777777" w:rsidR="006156B6" w:rsidRPr="00AE5D07" w:rsidRDefault="006156B6" w:rsidP="008B468F">
            <w:pPr>
              <w:pStyle w:val="Bezodstpw"/>
              <w:numPr>
                <w:ilvl w:val="0"/>
                <w:numId w:val="306"/>
              </w:numPr>
              <w:suppressAutoHyphens/>
              <w:autoSpaceDN w:val="0"/>
              <w:jc w:val="both"/>
              <w:textAlignment w:val="baseline"/>
              <w:rPr>
                <w:rFonts w:asciiTheme="minorHAnsi" w:hAnsiTheme="minorHAnsi" w:cstheme="minorHAnsi"/>
                <w:sz w:val="20"/>
                <w:szCs w:val="20"/>
              </w:rPr>
            </w:pPr>
            <w:r w:rsidRPr="00AE5D07">
              <w:rPr>
                <w:rFonts w:asciiTheme="minorHAnsi" w:hAnsiTheme="minorHAnsi" w:cstheme="minorHAnsi"/>
                <w:sz w:val="20"/>
                <w:szCs w:val="20"/>
              </w:rPr>
              <w:t xml:space="preserve">Investment </w:t>
            </w:r>
            <w:proofErr w:type="spellStart"/>
            <w:r w:rsidRPr="00AE5D07">
              <w:rPr>
                <w:rFonts w:asciiTheme="minorHAnsi" w:hAnsiTheme="minorHAnsi" w:cstheme="minorHAnsi"/>
                <w:sz w:val="20"/>
                <w:szCs w:val="20"/>
              </w:rPr>
              <w:t>Decision</w:t>
            </w:r>
            <w:proofErr w:type="spellEnd"/>
            <w:r w:rsidRPr="00AE5D07">
              <w:rPr>
                <w:rFonts w:asciiTheme="minorHAnsi" w:hAnsiTheme="minorHAnsi" w:cstheme="minorHAnsi"/>
                <w:sz w:val="20"/>
                <w:szCs w:val="20"/>
              </w:rPr>
              <w:t xml:space="preserve"> </w:t>
            </w:r>
            <w:proofErr w:type="spellStart"/>
            <w:r w:rsidRPr="00AE5D07">
              <w:rPr>
                <w:rFonts w:asciiTheme="minorHAnsi" w:hAnsiTheme="minorHAnsi" w:cstheme="minorHAnsi"/>
                <w:sz w:val="20"/>
                <w:szCs w:val="20"/>
              </w:rPr>
              <w:t>Making</w:t>
            </w:r>
            <w:proofErr w:type="spellEnd"/>
          </w:p>
          <w:p w14:paraId="716D2EC4" w14:textId="77777777" w:rsidR="006156B6" w:rsidRPr="00AE5D07" w:rsidRDefault="006156B6" w:rsidP="008B468F">
            <w:pPr>
              <w:pStyle w:val="Bezodstpw"/>
              <w:numPr>
                <w:ilvl w:val="0"/>
                <w:numId w:val="306"/>
              </w:numPr>
              <w:suppressAutoHyphens/>
              <w:autoSpaceDN w:val="0"/>
              <w:jc w:val="both"/>
              <w:textAlignment w:val="baseline"/>
              <w:rPr>
                <w:rFonts w:asciiTheme="minorHAnsi" w:hAnsiTheme="minorHAnsi" w:cstheme="minorHAnsi"/>
                <w:sz w:val="20"/>
                <w:szCs w:val="20"/>
              </w:rPr>
            </w:pPr>
            <w:r w:rsidRPr="00AE5D07">
              <w:rPr>
                <w:rFonts w:asciiTheme="minorHAnsi" w:hAnsiTheme="minorHAnsi" w:cstheme="minorHAnsi"/>
                <w:sz w:val="20"/>
                <w:szCs w:val="20"/>
              </w:rPr>
              <w:t xml:space="preserve">Capital </w:t>
            </w:r>
            <w:proofErr w:type="spellStart"/>
            <w:r w:rsidRPr="00AE5D07">
              <w:rPr>
                <w:rFonts w:asciiTheme="minorHAnsi" w:hAnsiTheme="minorHAnsi" w:cstheme="minorHAnsi"/>
                <w:sz w:val="20"/>
                <w:szCs w:val="20"/>
              </w:rPr>
              <w:t>Budgeting</w:t>
            </w:r>
            <w:proofErr w:type="spellEnd"/>
          </w:p>
          <w:p w14:paraId="04A7F903" w14:textId="77777777" w:rsidR="006156B6" w:rsidRPr="00AE5D07" w:rsidRDefault="006156B6" w:rsidP="008B468F">
            <w:pPr>
              <w:pStyle w:val="Bezodstpw"/>
              <w:numPr>
                <w:ilvl w:val="0"/>
                <w:numId w:val="306"/>
              </w:numPr>
              <w:suppressAutoHyphens/>
              <w:autoSpaceDN w:val="0"/>
              <w:jc w:val="both"/>
              <w:textAlignment w:val="baseline"/>
              <w:rPr>
                <w:rFonts w:asciiTheme="minorHAnsi" w:hAnsiTheme="minorHAnsi" w:cstheme="minorHAnsi"/>
                <w:sz w:val="20"/>
                <w:szCs w:val="20"/>
              </w:rPr>
            </w:pPr>
            <w:r w:rsidRPr="00AE5D07">
              <w:rPr>
                <w:rFonts w:asciiTheme="minorHAnsi" w:hAnsiTheme="minorHAnsi" w:cstheme="minorHAnsi"/>
                <w:sz w:val="20"/>
                <w:szCs w:val="20"/>
              </w:rPr>
              <w:t xml:space="preserve">Machine Learning </w:t>
            </w:r>
            <w:proofErr w:type="spellStart"/>
            <w:r w:rsidRPr="00AE5D07">
              <w:rPr>
                <w:rFonts w:asciiTheme="minorHAnsi" w:hAnsiTheme="minorHAnsi" w:cstheme="minorHAnsi"/>
                <w:sz w:val="20"/>
                <w:szCs w:val="20"/>
              </w:rPr>
              <w:t>Introduction</w:t>
            </w:r>
            <w:proofErr w:type="spellEnd"/>
          </w:p>
          <w:p w14:paraId="3B089978" w14:textId="77777777" w:rsidR="006156B6" w:rsidRPr="00AE5D07" w:rsidRDefault="006156B6" w:rsidP="008B468F">
            <w:pPr>
              <w:pStyle w:val="Bezodstpw"/>
              <w:numPr>
                <w:ilvl w:val="0"/>
                <w:numId w:val="306"/>
              </w:numPr>
              <w:suppressAutoHyphens/>
              <w:autoSpaceDN w:val="0"/>
              <w:jc w:val="both"/>
              <w:textAlignment w:val="baseline"/>
              <w:rPr>
                <w:rFonts w:asciiTheme="minorHAnsi" w:hAnsiTheme="minorHAnsi" w:cstheme="minorHAnsi"/>
                <w:sz w:val="20"/>
                <w:szCs w:val="20"/>
              </w:rPr>
            </w:pPr>
            <w:r w:rsidRPr="00AE5D07">
              <w:rPr>
                <w:rFonts w:asciiTheme="minorHAnsi" w:hAnsiTheme="minorHAnsi" w:cstheme="minorHAnsi"/>
                <w:sz w:val="20"/>
                <w:szCs w:val="20"/>
              </w:rPr>
              <w:t xml:space="preserve">Machine Learning: </w:t>
            </w:r>
            <w:proofErr w:type="spellStart"/>
            <w:r w:rsidRPr="00AE5D07">
              <w:rPr>
                <w:rFonts w:asciiTheme="minorHAnsi" w:hAnsiTheme="minorHAnsi" w:cstheme="minorHAnsi"/>
                <w:sz w:val="20"/>
                <w:szCs w:val="20"/>
              </w:rPr>
              <w:t>Neural</w:t>
            </w:r>
            <w:proofErr w:type="spellEnd"/>
            <w:r w:rsidRPr="00AE5D07">
              <w:rPr>
                <w:rFonts w:asciiTheme="minorHAnsi" w:hAnsiTheme="minorHAnsi" w:cstheme="minorHAnsi"/>
                <w:sz w:val="20"/>
                <w:szCs w:val="20"/>
              </w:rPr>
              <w:t xml:space="preserve"> Networks</w:t>
            </w:r>
          </w:p>
          <w:p w14:paraId="53F45EF8" w14:textId="77777777" w:rsidR="006156B6" w:rsidRPr="00AE5D07" w:rsidRDefault="006156B6" w:rsidP="008B468F">
            <w:pPr>
              <w:pStyle w:val="Bezodstpw"/>
              <w:numPr>
                <w:ilvl w:val="0"/>
                <w:numId w:val="306"/>
              </w:numPr>
              <w:suppressAutoHyphens/>
              <w:autoSpaceDN w:val="0"/>
              <w:jc w:val="both"/>
              <w:textAlignment w:val="baseline"/>
              <w:rPr>
                <w:rFonts w:asciiTheme="minorHAnsi" w:hAnsiTheme="minorHAnsi" w:cstheme="minorHAnsi"/>
                <w:sz w:val="20"/>
                <w:szCs w:val="20"/>
              </w:rPr>
            </w:pPr>
            <w:r w:rsidRPr="00AE5D07">
              <w:rPr>
                <w:rFonts w:asciiTheme="minorHAnsi" w:hAnsiTheme="minorHAnsi" w:cstheme="minorHAnsi"/>
                <w:sz w:val="20"/>
                <w:szCs w:val="20"/>
              </w:rPr>
              <w:t>Tutorial:</w:t>
            </w:r>
          </w:p>
          <w:p w14:paraId="60EC29C8" w14:textId="77777777" w:rsidR="006156B6" w:rsidRPr="00606D29" w:rsidRDefault="006156B6" w:rsidP="008B468F">
            <w:pPr>
              <w:pStyle w:val="Bezodstpw"/>
              <w:numPr>
                <w:ilvl w:val="0"/>
                <w:numId w:val="306"/>
              </w:numPr>
              <w:suppressAutoHyphens/>
              <w:autoSpaceDN w:val="0"/>
              <w:jc w:val="both"/>
              <w:textAlignment w:val="baseline"/>
              <w:rPr>
                <w:rFonts w:asciiTheme="minorHAnsi" w:hAnsiTheme="minorHAnsi" w:cstheme="minorHAnsi"/>
                <w:sz w:val="20"/>
                <w:szCs w:val="20"/>
                <w:lang w:val="en-US"/>
              </w:rPr>
            </w:pPr>
            <w:r w:rsidRPr="00606D29">
              <w:rPr>
                <w:rFonts w:asciiTheme="minorHAnsi" w:hAnsiTheme="minorHAnsi" w:cstheme="minorHAnsi"/>
                <w:sz w:val="20"/>
                <w:szCs w:val="20"/>
                <w:lang w:val="en-US"/>
              </w:rPr>
              <w:t>The content of the classes / The topic of the classes</w:t>
            </w:r>
          </w:p>
          <w:p w14:paraId="5F0BC7C1" w14:textId="77777777" w:rsidR="006156B6" w:rsidRPr="00AE5D07" w:rsidRDefault="006156B6" w:rsidP="008B468F">
            <w:pPr>
              <w:pStyle w:val="Bezodstpw"/>
              <w:numPr>
                <w:ilvl w:val="0"/>
                <w:numId w:val="306"/>
              </w:numPr>
              <w:suppressAutoHyphens/>
              <w:autoSpaceDN w:val="0"/>
              <w:jc w:val="both"/>
              <w:textAlignment w:val="baseline"/>
              <w:rPr>
                <w:rFonts w:asciiTheme="minorHAnsi" w:hAnsiTheme="minorHAnsi" w:cstheme="minorHAnsi"/>
                <w:sz w:val="20"/>
                <w:szCs w:val="20"/>
              </w:rPr>
            </w:pPr>
            <w:proofErr w:type="spellStart"/>
            <w:r w:rsidRPr="00AE5D07">
              <w:rPr>
                <w:rFonts w:asciiTheme="minorHAnsi" w:hAnsiTheme="minorHAnsi" w:cstheme="minorHAnsi"/>
                <w:sz w:val="20"/>
                <w:szCs w:val="20"/>
              </w:rPr>
              <w:t>Introduction</w:t>
            </w:r>
            <w:proofErr w:type="spellEnd"/>
            <w:r w:rsidRPr="00AE5D07">
              <w:rPr>
                <w:rFonts w:asciiTheme="minorHAnsi" w:hAnsiTheme="minorHAnsi" w:cstheme="minorHAnsi"/>
                <w:sz w:val="20"/>
                <w:szCs w:val="20"/>
              </w:rPr>
              <w:t xml:space="preserve"> to </w:t>
            </w:r>
            <w:proofErr w:type="spellStart"/>
            <w:r w:rsidRPr="00AE5D07">
              <w:rPr>
                <w:rFonts w:asciiTheme="minorHAnsi" w:hAnsiTheme="minorHAnsi" w:cstheme="minorHAnsi"/>
                <w:sz w:val="20"/>
                <w:szCs w:val="20"/>
              </w:rPr>
              <w:t>Economic</w:t>
            </w:r>
            <w:proofErr w:type="spellEnd"/>
            <w:r w:rsidRPr="00AE5D07">
              <w:rPr>
                <w:rFonts w:asciiTheme="minorHAnsi" w:hAnsiTheme="minorHAnsi" w:cstheme="minorHAnsi"/>
                <w:sz w:val="20"/>
                <w:szCs w:val="20"/>
              </w:rPr>
              <w:t xml:space="preserve"> Analysis</w:t>
            </w:r>
          </w:p>
          <w:p w14:paraId="61FB18BE" w14:textId="77777777" w:rsidR="006156B6" w:rsidRPr="00AE5D07" w:rsidRDefault="006156B6" w:rsidP="008B468F">
            <w:pPr>
              <w:pStyle w:val="Bezodstpw"/>
              <w:numPr>
                <w:ilvl w:val="0"/>
                <w:numId w:val="306"/>
              </w:numPr>
              <w:suppressAutoHyphens/>
              <w:autoSpaceDN w:val="0"/>
              <w:jc w:val="both"/>
              <w:textAlignment w:val="baseline"/>
              <w:rPr>
                <w:rFonts w:asciiTheme="minorHAnsi" w:hAnsiTheme="minorHAnsi" w:cstheme="minorHAnsi"/>
                <w:sz w:val="20"/>
                <w:szCs w:val="20"/>
              </w:rPr>
            </w:pPr>
            <w:r w:rsidRPr="00AE5D07">
              <w:rPr>
                <w:rFonts w:asciiTheme="minorHAnsi" w:hAnsiTheme="minorHAnsi" w:cstheme="minorHAnsi"/>
                <w:sz w:val="20"/>
                <w:szCs w:val="20"/>
              </w:rPr>
              <w:t xml:space="preserve">The </w:t>
            </w:r>
            <w:proofErr w:type="spellStart"/>
            <w:r w:rsidRPr="00AE5D07">
              <w:rPr>
                <w:rFonts w:asciiTheme="minorHAnsi" w:hAnsiTheme="minorHAnsi" w:cstheme="minorHAnsi"/>
                <w:sz w:val="20"/>
                <w:szCs w:val="20"/>
              </w:rPr>
              <w:t>Costs</w:t>
            </w:r>
            <w:proofErr w:type="spellEnd"/>
            <w:r w:rsidRPr="00AE5D07">
              <w:rPr>
                <w:rFonts w:asciiTheme="minorHAnsi" w:hAnsiTheme="minorHAnsi" w:cstheme="minorHAnsi"/>
                <w:sz w:val="20"/>
                <w:szCs w:val="20"/>
              </w:rPr>
              <w:t xml:space="preserve"> of </w:t>
            </w:r>
            <w:proofErr w:type="spellStart"/>
            <w:r w:rsidRPr="00AE5D07">
              <w:rPr>
                <w:rFonts w:asciiTheme="minorHAnsi" w:hAnsiTheme="minorHAnsi" w:cstheme="minorHAnsi"/>
                <w:sz w:val="20"/>
                <w:szCs w:val="20"/>
              </w:rPr>
              <w:t>Production</w:t>
            </w:r>
            <w:proofErr w:type="spellEnd"/>
          </w:p>
          <w:p w14:paraId="78F124DC" w14:textId="77777777" w:rsidR="006156B6" w:rsidRPr="00AE5D07" w:rsidRDefault="006156B6" w:rsidP="008B468F">
            <w:pPr>
              <w:pStyle w:val="Bezodstpw"/>
              <w:numPr>
                <w:ilvl w:val="0"/>
                <w:numId w:val="306"/>
              </w:numPr>
              <w:suppressAutoHyphens/>
              <w:autoSpaceDN w:val="0"/>
              <w:jc w:val="both"/>
              <w:textAlignment w:val="baseline"/>
              <w:rPr>
                <w:rFonts w:asciiTheme="minorHAnsi" w:hAnsiTheme="minorHAnsi" w:cstheme="minorHAnsi"/>
                <w:sz w:val="20"/>
                <w:szCs w:val="20"/>
              </w:rPr>
            </w:pPr>
            <w:proofErr w:type="spellStart"/>
            <w:r w:rsidRPr="00AE5D07">
              <w:rPr>
                <w:rFonts w:asciiTheme="minorHAnsi" w:hAnsiTheme="minorHAnsi" w:cstheme="minorHAnsi"/>
                <w:sz w:val="20"/>
                <w:szCs w:val="20"/>
              </w:rPr>
              <w:t>Firms</w:t>
            </w:r>
            <w:proofErr w:type="spellEnd"/>
            <w:r w:rsidRPr="00AE5D07">
              <w:rPr>
                <w:rFonts w:asciiTheme="minorHAnsi" w:hAnsiTheme="minorHAnsi" w:cstheme="minorHAnsi"/>
                <w:sz w:val="20"/>
                <w:szCs w:val="20"/>
              </w:rPr>
              <w:t xml:space="preserve"> in </w:t>
            </w:r>
            <w:proofErr w:type="spellStart"/>
            <w:r w:rsidRPr="00AE5D07">
              <w:rPr>
                <w:rFonts w:asciiTheme="minorHAnsi" w:hAnsiTheme="minorHAnsi" w:cstheme="minorHAnsi"/>
                <w:sz w:val="20"/>
                <w:szCs w:val="20"/>
              </w:rPr>
              <w:t>Competitive</w:t>
            </w:r>
            <w:proofErr w:type="spellEnd"/>
            <w:r w:rsidRPr="00AE5D07">
              <w:rPr>
                <w:rFonts w:asciiTheme="minorHAnsi" w:hAnsiTheme="minorHAnsi" w:cstheme="minorHAnsi"/>
                <w:sz w:val="20"/>
                <w:szCs w:val="20"/>
              </w:rPr>
              <w:t xml:space="preserve"> </w:t>
            </w:r>
            <w:proofErr w:type="spellStart"/>
            <w:r w:rsidRPr="00AE5D07">
              <w:rPr>
                <w:rFonts w:asciiTheme="minorHAnsi" w:hAnsiTheme="minorHAnsi" w:cstheme="minorHAnsi"/>
                <w:sz w:val="20"/>
                <w:szCs w:val="20"/>
              </w:rPr>
              <w:t>Markets</w:t>
            </w:r>
            <w:proofErr w:type="spellEnd"/>
          </w:p>
          <w:p w14:paraId="56200514" w14:textId="77777777" w:rsidR="006156B6" w:rsidRPr="00AE5D07" w:rsidRDefault="006156B6" w:rsidP="008B468F">
            <w:pPr>
              <w:pStyle w:val="Bezodstpw"/>
              <w:numPr>
                <w:ilvl w:val="0"/>
                <w:numId w:val="306"/>
              </w:numPr>
              <w:suppressAutoHyphens/>
              <w:autoSpaceDN w:val="0"/>
              <w:jc w:val="both"/>
              <w:textAlignment w:val="baseline"/>
              <w:rPr>
                <w:rFonts w:asciiTheme="minorHAnsi" w:hAnsiTheme="minorHAnsi" w:cstheme="minorHAnsi"/>
                <w:sz w:val="20"/>
                <w:szCs w:val="20"/>
              </w:rPr>
            </w:pPr>
            <w:r w:rsidRPr="00AE5D07">
              <w:rPr>
                <w:rFonts w:asciiTheme="minorHAnsi" w:hAnsiTheme="minorHAnsi" w:cstheme="minorHAnsi"/>
                <w:sz w:val="20"/>
                <w:szCs w:val="20"/>
              </w:rPr>
              <w:t xml:space="preserve"> </w:t>
            </w:r>
            <w:proofErr w:type="spellStart"/>
            <w:r w:rsidRPr="00AE5D07">
              <w:rPr>
                <w:rFonts w:asciiTheme="minorHAnsi" w:hAnsiTheme="minorHAnsi" w:cstheme="minorHAnsi"/>
                <w:sz w:val="20"/>
                <w:szCs w:val="20"/>
              </w:rPr>
              <w:t>Monopoly</w:t>
            </w:r>
            <w:proofErr w:type="spellEnd"/>
          </w:p>
          <w:p w14:paraId="256FC588" w14:textId="77777777" w:rsidR="006156B6" w:rsidRPr="00AE5D07" w:rsidRDefault="006156B6" w:rsidP="008B468F">
            <w:pPr>
              <w:pStyle w:val="Bezodstpw"/>
              <w:numPr>
                <w:ilvl w:val="0"/>
                <w:numId w:val="306"/>
              </w:numPr>
              <w:suppressAutoHyphens/>
              <w:autoSpaceDN w:val="0"/>
              <w:jc w:val="both"/>
              <w:textAlignment w:val="baseline"/>
              <w:rPr>
                <w:rFonts w:asciiTheme="minorHAnsi" w:hAnsiTheme="minorHAnsi" w:cstheme="minorHAnsi"/>
                <w:sz w:val="20"/>
                <w:szCs w:val="20"/>
              </w:rPr>
            </w:pPr>
            <w:proofErr w:type="spellStart"/>
            <w:r w:rsidRPr="00AE5D07">
              <w:rPr>
                <w:rFonts w:asciiTheme="minorHAnsi" w:hAnsiTheme="minorHAnsi" w:cstheme="minorHAnsi"/>
                <w:sz w:val="20"/>
                <w:szCs w:val="20"/>
              </w:rPr>
              <w:t>Monopolistic</w:t>
            </w:r>
            <w:proofErr w:type="spellEnd"/>
            <w:r w:rsidRPr="00AE5D07">
              <w:rPr>
                <w:rFonts w:asciiTheme="minorHAnsi" w:hAnsiTheme="minorHAnsi" w:cstheme="minorHAnsi"/>
                <w:sz w:val="20"/>
                <w:szCs w:val="20"/>
              </w:rPr>
              <w:t xml:space="preserve"> </w:t>
            </w:r>
            <w:proofErr w:type="spellStart"/>
            <w:r w:rsidRPr="00AE5D07">
              <w:rPr>
                <w:rFonts w:asciiTheme="minorHAnsi" w:hAnsiTheme="minorHAnsi" w:cstheme="minorHAnsi"/>
                <w:sz w:val="20"/>
                <w:szCs w:val="20"/>
              </w:rPr>
              <w:t>competition</w:t>
            </w:r>
            <w:proofErr w:type="spellEnd"/>
          </w:p>
          <w:p w14:paraId="4BF9B026" w14:textId="77777777" w:rsidR="006156B6" w:rsidRPr="00AE5D07" w:rsidRDefault="006156B6" w:rsidP="008B468F">
            <w:pPr>
              <w:pStyle w:val="Bezodstpw"/>
              <w:numPr>
                <w:ilvl w:val="0"/>
                <w:numId w:val="306"/>
              </w:numPr>
              <w:suppressAutoHyphens/>
              <w:autoSpaceDN w:val="0"/>
              <w:jc w:val="both"/>
              <w:textAlignment w:val="baseline"/>
              <w:rPr>
                <w:rFonts w:asciiTheme="minorHAnsi" w:hAnsiTheme="minorHAnsi" w:cstheme="minorHAnsi"/>
                <w:sz w:val="20"/>
                <w:szCs w:val="20"/>
              </w:rPr>
            </w:pPr>
            <w:proofErr w:type="spellStart"/>
            <w:r w:rsidRPr="00AE5D07">
              <w:rPr>
                <w:rFonts w:asciiTheme="minorHAnsi" w:hAnsiTheme="minorHAnsi" w:cstheme="minorHAnsi"/>
                <w:sz w:val="20"/>
                <w:szCs w:val="20"/>
              </w:rPr>
              <w:t>Oligopoly</w:t>
            </w:r>
            <w:proofErr w:type="spellEnd"/>
          </w:p>
          <w:p w14:paraId="44E76F0E" w14:textId="77777777" w:rsidR="006156B6" w:rsidRPr="00606D29" w:rsidRDefault="006156B6" w:rsidP="008B468F">
            <w:pPr>
              <w:pStyle w:val="Bezodstpw"/>
              <w:numPr>
                <w:ilvl w:val="0"/>
                <w:numId w:val="306"/>
              </w:numPr>
              <w:suppressAutoHyphens/>
              <w:autoSpaceDN w:val="0"/>
              <w:jc w:val="both"/>
              <w:textAlignment w:val="baseline"/>
              <w:rPr>
                <w:rFonts w:asciiTheme="minorHAnsi" w:hAnsiTheme="minorHAnsi" w:cstheme="minorHAnsi"/>
                <w:sz w:val="20"/>
                <w:szCs w:val="20"/>
                <w:lang w:val="en-US"/>
              </w:rPr>
            </w:pPr>
            <w:r w:rsidRPr="00606D29">
              <w:rPr>
                <w:rFonts w:asciiTheme="minorHAnsi" w:hAnsiTheme="minorHAnsi" w:cstheme="minorHAnsi"/>
                <w:sz w:val="20"/>
                <w:szCs w:val="20"/>
                <w:lang w:val="en-US"/>
              </w:rPr>
              <w:t>The Markets for Factors of Production</w:t>
            </w:r>
          </w:p>
          <w:p w14:paraId="7D9C5056" w14:textId="77777777" w:rsidR="006156B6" w:rsidRPr="00AE5D07" w:rsidRDefault="006156B6" w:rsidP="008B468F">
            <w:pPr>
              <w:pStyle w:val="Bezodstpw"/>
              <w:numPr>
                <w:ilvl w:val="0"/>
                <w:numId w:val="306"/>
              </w:numPr>
              <w:suppressAutoHyphens/>
              <w:autoSpaceDN w:val="0"/>
              <w:jc w:val="both"/>
              <w:textAlignment w:val="baseline"/>
              <w:rPr>
                <w:rFonts w:asciiTheme="minorHAnsi" w:hAnsiTheme="minorHAnsi" w:cstheme="minorHAnsi"/>
                <w:sz w:val="20"/>
                <w:szCs w:val="20"/>
              </w:rPr>
            </w:pPr>
            <w:proofErr w:type="spellStart"/>
            <w:r w:rsidRPr="00AE5D07">
              <w:rPr>
                <w:rFonts w:asciiTheme="minorHAnsi" w:hAnsiTheme="minorHAnsi" w:cstheme="minorHAnsi"/>
                <w:sz w:val="20"/>
                <w:szCs w:val="20"/>
              </w:rPr>
              <w:t>Earnings</w:t>
            </w:r>
            <w:proofErr w:type="spellEnd"/>
            <w:r w:rsidRPr="00AE5D07">
              <w:rPr>
                <w:rFonts w:asciiTheme="minorHAnsi" w:hAnsiTheme="minorHAnsi" w:cstheme="minorHAnsi"/>
                <w:sz w:val="20"/>
                <w:szCs w:val="20"/>
              </w:rPr>
              <w:t xml:space="preserve"> and </w:t>
            </w:r>
            <w:proofErr w:type="spellStart"/>
            <w:r w:rsidRPr="00AE5D07">
              <w:rPr>
                <w:rFonts w:asciiTheme="minorHAnsi" w:hAnsiTheme="minorHAnsi" w:cstheme="minorHAnsi"/>
                <w:sz w:val="20"/>
                <w:szCs w:val="20"/>
              </w:rPr>
              <w:t>Wages</w:t>
            </w:r>
            <w:proofErr w:type="spellEnd"/>
          </w:p>
          <w:p w14:paraId="70C2F4CA" w14:textId="77777777" w:rsidR="006156B6" w:rsidRPr="00AE5D07" w:rsidRDefault="006156B6" w:rsidP="008B468F">
            <w:pPr>
              <w:pStyle w:val="Bezodstpw"/>
              <w:numPr>
                <w:ilvl w:val="0"/>
                <w:numId w:val="306"/>
              </w:numPr>
              <w:suppressAutoHyphens/>
              <w:autoSpaceDN w:val="0"/>
              <w:jc w:val="both"/>
              <w:textAlignment w:val="baseline"/>
              <w:rPr>
                <w:rFonts w:asciiTheme="minorHAnsi" w:hAnsiTheme="minorHAnsi" w:cstheme="minorHAnsi"/>
                <w:sz w:val="20"/>
                <w:szCs w:val="20"/>
              </w:rPr>
            </w:pPr>
            <w:r w:rsidRPr="00AE5D07">
              <w:rPr>
                <w:rFonts w:asciiTheme="minorHAnsi" w:hAnsiTheme="minorHAnsi" w:cstheme="minorHAnsi"/>
                <w:sz w:val="20"/>
                <w:szCs w:val="20"/>
              </w:rPr>
              <w:t>The Corporation</w:t>
            </w:r>
          </w:p>
          <w:p w14:paraId="0235EBD6" w14:textId="77777777" w:rsidR="006156B6" w:rsidRPr="00AE5D07" w:rsidRDefault="006156B6" w:rsidP="008B468F">
            <w:pPr>
              <w:pStyle w:val="Bezodstpw"/>
              <w:numPr>
                <w:ilvl w:val="0"/>
                <w:numId w:val="306"/>
              </w:numPr>
              <w:suppressAutoHyphens/>
              <w:autoSpaceDN w:val="0"/>
              <w:jc w:val="both"/>
              <w:textAlignment w:val="baseline"/>
              <w:rPr>
                <w:rFonts w:asciiTheme="minorHAnsi" w:hAnsiTheme="minorHAnsi" w:cstheme="minorHAnsi"/>
                <w:sz w:val="20"/>
                <w:szCs w:val="20"/>
              </w:rPr>
            </w:pPr>
            <w:r w:rsidRPr="00AE5D07">
              <w:rPr>
                <w:rFonts w:asciiTheme="minorHAnsi" w:hAnsiTheme="minorHAnsi" w:cstheme="minorHAnsi"/>
                <w:sz w:val="20"/>
                <w:szCs w:val="20"/>
              </w:rPr>
              <w:t>Financial Statement Analysis</w:t>
            </w:r>
          </w:p>
          <w:p w14:paraId="69A52D5B" w14:textId="77777777" w:rsidR="006156B6" w:rsidRPr="00AE5D07" w:rsidRDefault="006156B6" w:rsidP="008B468F">
            <w:pPr>
              <w:pStyle w:val="Bezodstpw"/>
              <w:numPr>
                <w:ilvl w:val="0"/>
                <w:numId w:val="306"/>
              </w:numPr>
              <w:suppressAutoHyphens/>
              <w:autoSpaceDN w:val="0"/>
              <w:jc w:val="both"/>
              <w:textAlignment w:val="baseline"/>
              <w:rPr>
                <w:rFonts w:asciiTheme="minorHAnsi" w:hAnsiTheme="minorHAnsi" w:cstheme="minorHAnsi"/>
                <w:sz w:val="20"/>
                <w:szCs w:val="20"/>
              </w:rPr>
            </w:pPr>
            <w:r w:rsidRPr="00AE5D07">
              <w:rPr>
                <w:rFonts w:asciiTheme="minorHAnsi" w:hAnsiTheme="minorHAnsi" w:cstheme="minorHAnsi"/>
                <w:sz w:val="20"/>
                <w:szCs w:val="20"/>
              </w:rPr>
              <w:t xml:space="preserve">Financial </w:t>
            </w:r>
            <w:proofErr w:type="spellStart"/>
            <w:r w:rsidRPr="00AE5D07">
              <w:rPr>
                <w:rFonts w:asciiTheme="minorHAnsi" w:hAnsiTheme="minorHAnsi" w:cstheme="minorHAnsi"/>
                <w:sz w:val="20"/>
                <w:szCs w:val="20"/>
              </w:rPr>
              <w:t>Decision</w:t>
            </w:r>
            <w:proofErr w:type="spellEnd"/>
            <w:r w:rsidRPr="00AE5D07">
              <w:rPr>
                <w:rFonts w:asciiTheme="minorHAnsi" w:hAnsiTheme="minorHAnsi" w:cstheme="minorHAnsi"/>
                <w:sz w:val="20"/>
                <w:szCs w:val="20"/>
              </w:rPr>
              <w:t xml:space="preserve"> </w:t>
            </w:r>
            <w:proofErr w:type="spellStart"/>
            <w:r w:rsidRPr="00AE5D07">
              <w:rPr>
                <w:rFonts w:asciiTheme="minorHAnsi" w:hAnsiTheme="minorHAnsi" w:cstheme="minorHAnsi"/>
                <w:sz w:val="20"/>
                <w:szCs w:val="20"/>
              </w:rPr>
              <w:t>Making</w:t>
            </w:r>
            <w:proofErr w:type="spellEnd"/>
          </w:p>
          <w:p w14:paraId="00C9FA3F" w14:textId="77777777" w:rsidR="006156B6" w:rsidRPr="00AE5D07" w:rsidRDefault="006156B6" w:rsidP="008B468F">
            <w:pPr>
              <w:pStyle w:val="Bezodstpw"/>
              <w:numPr>
                <w:ilvl w:val="0"/>
                <w:numId w:val="306"/>
              </w:numPr>
              <w:suppressAutoHyphens/>
              <w:autoSpaceDN w:val="0"/>
              <w:jc w:val="both"/>
              <w:textAlignment w:val="baseline"/>
              <w:rPr>
                <w:rFonts w:asciiTheme="minorHAnsi" w:hAnsiTheme="minorHAnsi" w:cstheme="minorHAnsi"/>
                <w:sz w:val="20"/>
                <w:szCs w:val="20"/>
              </w:rPr>
            </w:pPr>
            <w:r w:rsidRPr="00AE5D07">
              <w:rPr>
                <w:rFonts w:asciiTheme="minorHAnsi" w:hAnsiTheme="minorHAnsi" w:cstheme="minorHAnsi"/>
                <w:sz w:val="20"/>
                <w:szCs w:val="20"/>
              </w:rPr>
              <w:t xml:space="preserve">Investment </w:t>
            </w:r>
            <w:proofErr w:type="spellStart"/>
            <w:r w:rsidRPr="00AE5D07">
              <w:rPr>
                <w:rFonts w:asciiTheme="minorHAnsi" w:hAnsiTheme="minorHAnsi" w:cstheme="minorHAnsi"/>
                <w:sz w:val="20"/>
                <w:szCs w:val="20"/>
              </w:rPr>
              <w:t>Decision</w:t>
            </w:r>
            <w:proofErr w:type="spellEnd"/>
            <w:r w:rsidRPr="00AE5D07">
              <w:rPr>
                <w:rFonts w:asciiTheme="minorHAnsi" w:hAnsiTheme="minorHAnsi" w:cstheme="minorHAnsi"/>
                <w:sz w:val="20"/>
                <w:szCs w:val="20"/>
              </w:rPr>
              <w:t xml:space="preserve"> </w:t>
            </w:r>
            <w:proofErr w:type="spellStart"/>
            <w:r w:rsidRPr="00AE5D07">
              <w:rPr>
                <w:rFonts w:asciiTheme="minorHAnsi" w:hAnsiTheme="minorHAnsi" w:cstheme="minorHAnsi"/>
                <w:sz w:val="20"/>
                <w:szCs w:val="20"/>
              </w:rPr>
              <w:t>Making</w:t>
            </w:r>
            <w:proofErr w:type="spellEnd"/>
          </w:p>
          <w:p w14:paraId="5F91E281" w14:textId="77777777" w:rsidR="006156B6" w:rsidRPr="00AE5D07" w:rsidRDefault="006156B6" w:rsidP="008B468F">
            <w:pPr>
              <w:pStyle w:val="Bezodstpw"/>
              <w:numPr>
                <w:ilvl w:val="0"/>
                <w:numId w:val="306"/>
              </w:numPr>
              <w:suppressAutoHyphens/>
              <w:autoSpaceDN w:val="0"/>
              <w:jc w:val="both"/>
              <w:textAlignment w:val="baseline"/>
              <w:rPr>
                <w:rFonts w:asciiTheme="minorHAnsi" w:hAnsiTheme="minorHAnsi" w:cstheme="minorHAnsi"/>
                <w:sz w:val="20"/>
                <w:szCs w:val="20"/>
              </w:rPr>
            </w:pPr>
            <w:r w:rsidRPr="00AE5D07">
              <w:rPr>
                <w:rFonts w:asciiTheme="minorHAnsi" w:hAnsiTheme="minorHAnsi" w:cstheme="minorHAnsi"/>
                <w:sz w:val="20"/>
                <w:szCs w:val="20"/>
              </w:rPr>
              <w:t xml:space="preserve">Capital </w:t>
            </w:r>
            <w:proofErr w:type="spellStart"/>
            <w:r w:rsidRPr="00AE5D07">
              <w:rPr>
                <w:rFonts w:asciiTheme="minorHAnsi" w:hAnsiTheme="minorHAnsi" w:cstheme="minorHAnsi"/>
                <w:sz w:val="20"/>
                <w:szCs w:val="20"/>
              </w:rPr>
              <w:t>Budgeting</w:t>
            </w:r>
            <w:proofErr w:type="spellEnd"/>
          </w:p>
          <w:p w14:paraId="7AAB61BA" w14:textId="77777777" w:rsidR="006156B6" w:rsidRPr="00AE5D07" w:rsidRDefault="006156B6" w:rsidP="008B468F">
            <w:pPr>
              <w:pStyle w:val="Bezodstpw"/>
              <w:numPr>
                <w:ilvl w:val="0"/>
                <w:numId w:val="306"/>
              </w:numPr>
              <w:suppressAutoHyphens/>
              <w:autoSpaceDN w:val="0"/>
              <w:jc w:val="both"/>
              <w:textAlignment w:val="baseline"/>
              <w:rPr>
                <w:rFonts w:asciiTheme="minorHAnsi" w:hAnsiTheme="minorHAnsi" w:cstheme="minorHAnsi"/>
                <w:sz w:val="20"/>
                <w:szCs w:val="20"/>
              </w:rPr>
            </w:pPr>
            <w:r w:rsidRPr="00AE5D07">
              <w:rPr>
                <w:rFonts w:asciiTheme="minorHAnsi" w:hAnsiTheme="minorHAnsi" w:cstheme="minorHAnsi"/>
                <w:sz w:val="20"/>
                <w:szCs w:val="20"/>
              </w:rPr>
              <w:t xml:space="preserve">Machine Learning </w:t>
            </w:r>
            <w:proofErr w:type="spellStart"/>
            <w:r w:rsidRPr="00AE5D07">
              <w:rPr>
                <w:rFonts w:asciiTheme="minorHAnsi" w:hAnsiTheme="minorHAnsi" w:cstheme="minorHAnsi"/>
                <w:sz w:val="20"/>
                <w:szCs w:val="20"/>
              </w:rPr>
              <w:t>Introduction</w:t>
            </w:r>
            <w:proofErr w:type="spellEnd"/>
          </w:p>
          <w:p w14:paraId="1BD11356" w14:textId="77777777" w:rsidR="006156B6" w:rsidRPr="00AE5D07" w:rsidRDefault="006156B6" w:rsidP="008B468F">
            <w:pPr>
              <w:pStyle w:val="Bezodstpw"/>
              <w:numPr>
                <w:ilvl w:val="0"/>
                <w:numId w:val="306"/>
              </w:numPr>
              <w:suppressAutoHyphens/>
              <w:autoSpaceDN w:val="0"/>
              <w:jc w:val="both"/>
              <w:textAlignment w:val="baseline"/>
              <w:rPr>
                <w:rFonts w:asciiTheme="minorHAnsi" w:hAnsiTheme="minorHAnsi" w:cstheme="minorHAnsi"/>
                <w:sz w:val="20"/>
                <w:szCs w:val="20"/>
              </w:rPr>
            </w:pPr>
            <w:r w:rsidRPr="00AE5D07">
              <w:rPr>
                <w:rFonts w:asciiTheme="minorHAnsi" w:hAnsiTheme="minorHAnsi" w:cstheme="minorHAnsi"/>
                <w:sz w:val="20"/>
                <w:szCs w:val="20"/>
              </w:rPr>
              <w:t xml:space="preserve">. Machine Learning: </w:t>
            </w:r>
            <w:proofErr w:type="spellStart"/>
            <w:r w:rsidRPr="00AE5D07">
              <w:rPr>
                <w:rFonts w:asciiTheme="minorHAnsi" w:hAnsiTheme="minorHAnsi" w:cstheme="minorHAnsi"/>
                <w:sz w:val="20"/>
                <w:szCs w:val="20"/>
              </w:rPr>
              <w:t>Neural</w:t>
            </w:r>
            <w:proofErr w:type="spellEnd"/>
            <w:r w:rsidRPr="00AE5D07">
              <w:rPr>
                <w:rFonts w:asciiTheme="minorHAnsi" w:hAnsiTheme="minorHAnsi" w:cstheme="minorHAnsi"/>
                <w:sz w:val="20"/>
                <w:szCs w:val="20"/>
              </w:rPr>
              <w:t xml:space="preserve"> Networks</w:t>
            </w:r>
          </w:p>
        </w:tc>
      </w:tr>
      <w:tr w:rsidR="006156B6" w:rsidRPr="00065125" w14:paraId="25017F59" w14:textId="77777777" w:rsidTr="006156B6">
        <w:trPr>
          <w:trHeight w:val="254"/>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1E5713FC" w14:textId="77777777" w:rsidR="006156B6" w:rsidRPr="00AE5D07" w:rsidRDefault="006156B6" w:rsidP="006156B6">
            <w:pPr>
              <w:pStyle w:val="Bezodstpw"/>
              <w:rPr>
                <w:rFonts w:asciiTheme="minorHAnsi" w:hAnsiTheme="minorHAnsi" w:cstheme="minorHAnsi"/>
                <w:b/>
                <w:sz w:val="20"/>
                <w:szCs w:val="20"/>
              </w:rPr>
            </w:pPr>
            <w:r w:rsidRPr="00AE5D07">
              <w:rPr>
                <w:rFonts w:asciiTheme="minorHAnsi" w:hAnsiTheme="minorHAnsi" w:cstheme="minorHAnsi"/>
                <w:b/>
                <w:sz w:val="20"/>
                <w:szCs w:val="20"/>
              </w:rPr>
              <w:t xml:space="preserve">Basic </w:t>
            </w:r>
            <w:proofErr w:type="spellStart"/>
            <w:r w:rsidRPr="00AE5D07">
              <w:rPr>
                <w:rFonts w:asciiTheme="minorHAnsi" w:hAnsiTheme="minorHAnsi" w:cstheme="minorHAnsi"/>
                <w:b/>
                <w:sz w:val="20"/>
                <w:szCs w:val="20"/>
              </w:rPr>
              <w:t>literature</w:t>
            </w:r>
            <w:proofErr w:type="spellEnd"/>
            <w:r w:rsidRPr="00AE5D07">
              <w:rPr>
                <w:rFonts w:asciiTheme="minorHAnsi" w:hAnsiTheme="minorHAnsi" w:cstheme="minorHAnsi"/>
                <w:b/>
                <w:sz w:val="20"/>
                <w:szCs w:val="20"/>
              </w:rPr>
              <w:t>:</w:t>
            </w:r>
          </w:p>
          <w:p w14:paraId="0DA66BD0" w14:textId="77777777" w:rsidR="006156B6" w:rsidRPr="00606D29" w:rsidRDefault="006156B6" w:rsidP="006156B6">
            <w:pPr>
              <w:pStyle w:val="Bezodstpw"/>
              <w:rPr>
                <w:rFonts w:asciiTheme="minorHAnsi" w:hAnsiTheme="minorHAnsi" w:cstheme="minorHAnsi"/>
                <w:b/>
                <w:sz w:val="20"/>
                <w:szCs w:val="20"/>
                <w:lang w:val="en-US"/>
              </w:rPr>
            </w:pPr>
            <w:r w:rsidRPr="00606D29">
              <w:rPr>
                <w:rFonts w:asciiTheme="minorHAnsi" w:hAnsiTheme="minorHAnsi" w:cstheme="minorHAnsi"/>
                <w:b/>
                <w:sz w:val="20"/>
                <w:szCs w:val="20"/>
                <w:lang w:val="en-US"/>
              </w:rPr>
              <w:t>1.</w:t>
            </w:r>
            <w:r w:rsidRPr="00AE5D07">
              <w:rPr>
                <w:rFonts w:asciiTheme="minorHAnsi" w:hAnsiTheme="minorHAnsi" w:cstheme="minorHAnsi"/>
                <w:sz w:val="20"/>
                <w:szCs w:val="20"/>
                <w:lang w:val="en-US"/>
              </w:rPr>
              <w:t xml:space="preserve"> “Corporate Finance”, Jonathan Berk, Peter DeMarzo, Pearson, 2018</w:t>
            </w:r>
          </w:p>
          <w:p w14:paraId="4482C60E" w14:textId="77777777" w:rsidR="006156B6" w:rsidRPr="00606D29" w:rsidRDefault="006156B6" w:rsidP="006156B6">
            <w:pPr>
              <w:pStyle w:val="Bezodstpw"/>
              <w:rPr>
                <w:rFonts w:asciiTheme="minorHAnsi" w:hAnsiTheme="minorHAnsi" w:cstheme="minorHAnsi"/>
                <w:b/>
                <w:sz w:val="20"/>
                <w:szCs w:val="20"/>
                <w:lang w:val="en-US"/>
              </w:rPr>
            </w:pPr>
            <w:r w:rsidRPr="00606D29">
              <w:rPr>
                <w:rFonts w:asciiTheme="minorHAnsi" w:hAnsiTheme="minorHAnsi" w:cstheme="minorHAnsi"/>
                <w:b/>
                <w:sz w:val="20"/>
                <w:szCs w:val="20"/>
                <w:lang w:val="en-US"/>
              </w:rPr>
              <w:t xml:space="preserve">2. </w:t>
            </w:r>
            <w:r w:rsidRPr="00AE5D07">
              <w:rPr>
                <w:rFonts w:asciiTheme="minorHAnsi" w:hAnsiTheme="minorHAnsi" w:cstheme="minorHAnsi"/>
                <w:sz w:val="20"/>
                <w:szCs w:val="20"/>
                <w:lang w:val="en-US"/>
              </w:rPr>
              <w:t>“The Economy Today”, Bradley Schiller, McGraw-Hill Irwin Publishing, 2008</w:t>
            </w:r>
          </w:p>
          <w:p w14:paraId="67F4E977" w14:textId="77777777" w:rsidR="006156B6" w:rsidRPr="00AE5D07"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b/>
                <w:sz w:val="20"/>
                <w:szCs w:val="20"/>
                <w:lang w:val="en-US"/>
              </w:rPr>
              <w:t xml:space="preserve">3. </w:t>
            </w:r>
            <w:r w:rsidRPr="00AE5D07">
              <w:rPr>
                <w:rFonts w:asciiTheme="minorHAnsi" w:hAnsiTheme="minorHAnsi" w:cstheme="minorHAnsi"/>
                <w:sz w:val="20"/>
                <w:szCs w:val="20"/>
                <w:lang w:val="en-US"/>
              </w:rPr>
              <w:t>“</w:t>
            </w:r>
            <w:proofErr w:type="spellStart"/>
            <w:r w:rsidRPr="00AE5D07">
              <w:rPr>
                <w:rFonts w:asciiTheme="minorHAnsi" w:hAnsiTheme="minorHAnsi" w:cstheme="minorHAnsi"/>
                <w:sz w:val="20"/>
                <w:szCs w:val="20"/>
                <w:lang w:val="en-US"/>
              </w:rPr>
              <w:t>Artiticial</w:t>
            </w:r>
            <w:proofErr w:type="spellEnd"/>
            <w:r w:rsidRPr="00AE5D07">
              <w:rPr>
                <w:rFonts w:asciiTheme="minorHAnsi" w:hAnsiTheme="minorHAnsi" w:cstheme="minorHAnsi"/>
                <w:sz w:val="20"/>
                <w:szCs w:val="20"/>
                <w:lang w:val="en-US"/>
              </w:rPr>
              <w:t xml:space="preserve"> Intelligence in the 21</w:t>
            </w:r>
            <w:r w:rsidRPr="00AE5D07">
              <w:rPr>
                <w:rFonts w:asciiTheme="minorHAnsi" w:hAnsiTheme="minorHAnsi" w:cstheme="minorHAnsi"/>
                <w:sz w:val="20"/>
                <w:szCs w:val="20"/>
                <w:vertAlign w:val="superscript"/>
                <w:lang w:val="en-US"/>
              </w:rPr>
              <w:t>st</w:t>
            </w:r>
            <w:r w:rsidRPr="00AE5D07">
              <w:rPr>
                <w:rFonts w:asciiTheme="minorHAnsi" w:hAnsiTheme="minorHAnsi" w:cstheme="minorHAnsi"/>
                <w:sz w:val="20"/>
                <w:szCs w:val="20"/>
                <w:lang w:val="en-US"/>
              </w:rPr>
              <w:t xml:space="preserve"> Century ”, Stephen Lucci, Danny Kopec, Mercury Learning 2016</w:t>
            </w:r>
          </w:p>
          <w:p w14:paraId="39AD6707" w14:textId="77777777" w:rsidR="006156B6" w:rsidRPr="00AE5D07" w:rsidRDefault="006156B6" w:rsidP="006156B6">
            <w:pPr>
              <w:pStyle w:val="Bezodstpw"/>
              <w:rPr>
                <w:rFonts w:asciiTheme="minorHAnsi" w:hAnsiTheme="minorHAnsi" w:cstheme="minorHAnsi"/>
                <w:sz w:val="20"/>
                <w:szCs w:val="20"/>
                <w:lang w:val="en-US"/>
              </w:rPr>
            </w:pPr>
            <w:r w:rsidRPr="00AE5D07">
              <w:rPr>
                <w:rFonts w:asciiTheme="minorHAnsi" w:hAnsiTheme="minorHAnsi" w:cstheme="minorHAnsi"/>
                <w:b/>
                <w:bCs/>
                <w:sz w:val="20"/>
                <w:szCs w:val="20"/>
                <w:lang w:val="en-US"/>
              </w:rPr>
              <w:t>4.</w:t>
            </w:r>
            <w:r w:rsidRPr="00AE5D07">
              <w:rPr>
                <w:rFonts w:asciiTheme="minorHAnsi" w:hAnsiTheme="minorHAnsi" w:cstheme="minorHAnsi"/>
                <w:sz w:val="20"/>
                <w:szCs w:val="20"/>
                <w:lang w:val="en-US"/>
              </w:rPr>
              <w:t xml:space="preserve"> „Principles of Microeconomics”, N. Gregory Mankiw, 8</w:t>
            </w:r>
            <w:r w:rsidRPr="00AE5D07">
              <w:rPr>
                <w:rFonts w:asciiTheme="minorHAnsi" w:hAnsiTheme="minorHAnsi" w:cstheme="minorHAnsi"/>
                <w:sz w:val="20"/>
                <w:szCs w:val="20"/>
                <w:vertAlign w:val="superscript"/>
                <w:lang w:val="en-US"/>
              </w:rPr>
              <w:t>th</w:t>
            </w:r>
            <w:r w:rsidRPr="00AE5D07">
              <w:rPr>
                <w:rFonts w:asciiTheme="minorHAnsi" w:hAnsiTheme="minorHAnsi" w:cstheme="minorHAnsi"/>
                <w:sz w:val="20"/>
                <w:szCs w:val="20"/>
                <w:lang w:val="en-US"/>
              </w:rPr>
              <w:t xml:space="preserve"> Edition, Cengage Unlimited 2018</w:t>
            </w:r>
          </w:p>
          <w:p w14:paraId="4C56477E" w14:textId="77777777" w:rsidR="006156B6" w:rsidRPr="00606D29" w:rsidRDefault="006156B6" w:rsidP="006156B6">
            <w:pPr>
              <w:pStyle w:val="Bezodstpw"/>
              <w:rPr>
                <w:rFonts w:asciiTheme="minorHAnsi" w:hAnsiTheme="minorHAnsi" w:cstheme="minorHAnsi"/>
                <w:color w:val="FF0000"/>
                <w:sz w:val="20"/>
                <w:szCs w:val="20"/>
                <w:lang w:val="en-US"/>
              </w:rPr>
            </w:pPr>
            <w:r w:rsidRPr="00AE5D07">
              <w:rPr>
                <w:rFonts w:asciiTheme="minorHAnsi" w:hAnsiTheme="minorHAnsi" w:cstheme="minorHAnsi"/>
                <w:sz w:val="20"/>
                <w:szCs w:val="20"/>
                <w:lang w:val="en-US"/>
              </w:rPr>
              <w:t>5. Multilateral enterprise and economic analysis, Caves R. E., 2007</w:t>
            </w:r>
          </w:p>
        </w:tc>
      </w:tr>
      <w:tr w:rsidR="006156B6" w:rsidRPr="00065125" w14:paraId="39143887" w14:textId="77777777" w:rsidTr="006156B6">
        <w:trPr>
          <w:trHeight w:val="254"/>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457F3340" w14:textId="77777777" w:rsidR="006156B6" w:rsidRPr="00AE5D07" w:rsidRDefault="006156B6" w:rsidP="006156B6">
            <w:pPr>
              <w:pStyle w:val="Bezodstpw"/>
              <w:rPr>
                <w:rFonts w:asciiTheme="minorHAnsi" w:hAnsiTheme="minorHAnsi" w:cstheme="minorHAnsi"/>
                <w:sz w:val="20"/>
                <w:szCs w:val="20"/>
                <w:lang w:val="en-US"/>
              </w:rPr>
            </w:pPr>
            <w:r w:rsidRPr="00AE5D07">
              <w:rPr>
                <w:rFonts w:asciiTheme="minorHAnsi" w:hAnsiTheme="minorHAnsi" w:cstheme="minorHAnsi"/>
                <w:sz w:val="20"/>
                <w:szCs w:val="20"/>
                <w:lang w:val="en-US"/>
              </w:rPr>
              <w:t xml:space="preserve">Learning Outcomes (with reference to the specialization effects): </w:t>
            </w:r>
          </w:p>
          <w:p w14:paraId="3BDE07C0" w14:textId="77777777" w:rsidR="006156B6" w:rsidRPr="00AE5D07" w:rsidRDefault="006156B6" w:rsidP="006156B6">
            <w:pPr>
              <w:pStyle w:val="Bezodstpw"/>
              <w:rPr>
                <w:rFonts w:asciiTheme="minorHAnsi" w:hAnsiTheme="minorHAnsi" w:cstheme="minorHAnsi"/>
                <w:sz w:val="20"/>
                <w:szCs w:val="20"/>
                <w:lang w:val="en-US"/>
              </w:rPr>
            </w:pPr>
            <w:r w:rsidRPr="00AE5D07">
              <w:rPr>
                <w:rFonts w:asciiTheme="minorHAnsi" w:hAnsiTheme="minorHAnsi" w:cstheme="minorHAnsi"/>
                <w:sz w:val="20"/>
                <w:szCs w:val="20"/>
                <w:lang w:val="en-US"/>
              </w:rPr>
              <w:t xml:space="preserve">Knowledge: student </w:t>
            </w:r>
          </w:p>
          <w:p w14:paraId="4FDC20FF" w14:textId="77777777" w:rsidR="006156B6" w:rsidRPr="00AE5D07" w:rsidRDefault="006156B6" w:rsidP="006156B6">
            <w:pPr>
              <w:pStyle w:val="Bezodstpw"/>
              <w:rPr>
                <w:rFonts w:asciiTheme="minorHAnsi" w:hAnsiTheme="minorHAnsi" w:cstheme="minorHAnsi"/>
                <w:sz w:val="20"/>
                <w:szCs w:val="20"/>
                <w:lang w:val="en-US"/>
              </w:rPr>
            </w:pPr>
            <w:r w:rsidRPr="00AE5D07">
              <w:rPr>
                <w:rFonts w:asciiTheme="minorHAnsi" w:hAnsiTheme="minorHAnsi" w:cstheme="minorHAnsi"/>
                <w:sz w:val="20"/>
                <w:szCs w:val="20"/>
                <w:lang w:val="en-US"/>
              </w:rPr>
              <w:t xml:space="preserve">1.understands the essence and importance of economic analysis in enterprise management (k _W04) </w:t>
            </w:r>
          </w:p>
          <w:p w14:paraId="4AEAC515" w14:textId="77777777" w:rsidR="006156B6" w:rsidRPr="00AE5D07" w:rsidRDefault="006156B6" w:rsidP="006156B6">
            <w:pPr>
              <w:pStyle w:val="Bezodstpw"/>
              <w:rPr>
                <w:rFonts w:asciiTheme="minorHAnsi" w:hAnsiTheme="minorHAnsi" w:cstheme="minorHAnsi"/>
                <w:sz w:val="20"/>
                <w:szCs w:val="20"/>
                <w:lang w:val="en-US"/>
              </w:rPr>
            </w:pPr>
            <w:r w:rsidRPr="00AE5D07">
              <w:rPr>
                <w:rFonts w:asciiTheme="minorHAnsi" w:hAnsiTheme="minorHAnsi" w:cstheme="minorHAnsi"/>
                <w:sz w:val="20"/>
                <w:szCs w:val="20"/>
                <w:lang w:val="en-US"/>
              </w:rPr>
              <w:t xml:space="preserve">2. knows the methods, tools of economic analysis and the procedure for conducting analytical research. (k_W06) </w:t>
            </w:r>
          </w:p>
          <w:p w14:paraId="2B97866E" w14:textId="77777777" w:rsidR="006156B6" w:rsidRPr="00AE5D07" w:rsidRDefault="006156B6" w:rsidP="006156B6">
            <w:pPr>
              <w:pStyle w:val="Bezodstpw"/>
              <w:rPr>
                <w:rFonts w:asciiTheme="minorHAnsi" w:hAnsiTheme="minorHAnsi" w:cstheme="minorHAnsi"/>
                <w:sz w:val="20"/>
                <w:szCs w:val="20"/>
                <w:lang w:val="en-US"/>
              </w:rPr>
            </w:pPr>
            <w:r w:rsidRPr="00AE5D07">
              <w:rPr>
                <w:rFonts w:asciiTheme="minorHAnsi" w:hAnsiTheme="minorHAnsi" w:cstheme="minorHAnsi"/>
                <w:sz w:val="20"/>
                <w:szCs w:val="20"/>
                <w:lang w:val="en-US"/>
              </w:rPr>
              <w:t xml:space="preserve">Skills: student </w:t>
            </w:r>
          </w:p>
          <w:p w14:paraId="6F0CEE98" w14:textId="77777777" w:rsidR="006156B6" w:rsidRPr="00AE5D07" w:rsidRDefault="006156B6" w:rsidP="006156B6">
            <w:pPr>
              <w:pStyle w:val="Bezodstpw"/>
              <w:rPr>
                <w:rFonts w:asciiTheme="minorHAnsi" w:hAnsiTheme="minorHAnsi" w:cstheme="minorHAnsi"/>
                <w:sz w:val="20"/>
                <w:szCs w:val="20"/>
                <w:lang w:val="en-US"/>
              </w:rPr>
            </w:pPr>
            <w:r w:rsidRPr="00AE5D07">
              <w:rPr>
                <w:rFonts w:asciiTheme="minorHAnsi" w:hAnsiTheme="minorHAnsi" w:cstheme="minorHAnsi"/>
                <w:sz w:val="20"/>
                <w:szCs w:val="20"/>
                <w:lang w:val="en-US"/>
              </w:rPr>
              <w:t xml:space="preserve">3. is able to diagnose and interpret the results of the economic analysis of the enterprise. (k_U03) </w:t>
            </w:r>
          </w:p>
          <w:p w14:paraId="5E2A25BE" w14:textId="77777777" w:rsidR="006156B6" w:rsidRPr="00AE5D07" w:rsidRDefault="006156B6" w:rsidP="006156B6">
            <w:pPr>
              <w:pStyle w:val="Bezodstpw"/>
              <w:rPr>
                <w:rFonts w:asciiTheme="minorHAnsi" w:hAnsiTheme="minorHAnsi" w:cstheme="minorHAnsi"/>
                <w:sz w:val="20"/>
                <w:szCs w:val="20"/>
                <w:lang w:val="en-US"/>
              </w:rPr>
            </w:pPr>
            <w:r w:rsidRPr="00AE5D07">
              <w:rPr>
                <w:rFonts w:asciiTheme="minorHAnsi" w:hAnsiTheme="minorHAnsi" w:cstheme="minorHAnsi"/>
                <w:sz w:val="20"/>
                <w:szCs w:val="20"/>
                <w:lang w:val="en-US"/>
              </w:rPr>
              <w:t xml:space="preserve">4. can use the methods of economic analysis in solving problems in the examined area of the enterprise (k_U04). </w:t>
            </w:r>
          </w:p>
          <w:p w14:paraId="11F6D2DA" w14:textId="77777777" w:rsidR="006156B6" w:rsidRPr="00AE5D07" w:rsidRDefault="006156B6" w:rsidP="006156B6">
            <w:pPr>
              <w:pStyle w:val="Bezodstpw"/>
              <w:rPr>
                <w:rFonts w:asciiTheme="minorHAnsi" w:hAnsiTheme="minorHAnsi" w:cstheme="minorHAnsi"/>
                <w:sz w:val="20"/>
                <w:szCs w:val="20"/>
                <w:lang w:val="en-US"/>
              </w:rPr>
            </w:pPr>
            <w:r w:rsidRPr="00AE5D07">
              <w:rPr>
                <w:rFonts w:asciiTheme="minorHAnsi" w:hAnsiTheme="minorHAnsi" w:cstheme="minorHAnsi"/>
                <w:sz w:val="20"/>
                <w:szCs w:val="20"/>
                <w:lang w:val="en-US"/>
              </w:rPr>
              <w:t xml:space="preserve">Social competences: student </w:t>
            </w:r>
          </w:p>
          <w:p w14:paraId="4503AD18" w14:textId="77777777" w:rsidR="006156B6" w:rsidRPr="00AE5D07" w:rsidRDefault="006156B6" w:rsidP="006156B6">
            <w:pPr>
              <w:pStyle w:val="Bezodstpw"/>
              <w:rPr>
                <w:rFonts w:asciiTheme="minorHAnsi" w:hAnsiTheme="minorHAnsi" w:cstheme="minorHAnsi"/>
                <w:sz w:val="20"/>
                <w:szCs w:val="20"/>
                <w:lang w:val="en-US"/>
              </w:rPr>
            </w:pPr>
            <w:r w:rsidRPr="00AE5D07">
              <w:rPr>
                <w:rFonts w:asciiTheme="minorHAnsi" w:hAnsiTheme="minorHAnsi" w:cstheme="minorHAnsi"/>
                <w:sz w:val="20"/>
                <w:szCs w:val="20"/>
                <w:lang w:val="en-US"/>
              </w:rPr>
              <w:t>5. is ready to cooperate and be active in solving problems occurring while performing his own work in a team (k_K02);</w:t>
            </w:r>
          </w:p>
        </w:tc>
      </w:tr>
    </w:tbl>
    <w:p w14:paraId="57C95F78" w14:textId="77777777" w:rsidR="006156B6" w:rsidRPr="00606D29" w:rsidRDefault="006156B6" w:rsidP="006156B6">
      <w:pPr>
        <w:rPr>
          <w:rFonts w:cstheme="minorHAnsi"/>
          <w:sz w:val="20"/>
          <w:szCs w:val="20"/>
          <w:lang w:val="en-US"/>
        </w:rPr>
      </w:pPr>
    </w:p>
    <w:p w14:paraId="636062EC" w14:textId="77777777" w:rsidR="006156B6" w:rsidRPr="00606D29" w:rsidRDefault="006156B6" w:rsidP="006156B6">
      <w:pPr>
        <w:rPr>
          <w:rFonts w:cstheme="minorHAnsi"/>
          <w:sz w:val="20"/>
          <w:szCs w:val="20"/>
          <w:lang w:val="en-US"/>
        </w:rPr>
      </w:pPr>
    </w:p>
    <w:tbl>
      <w:tblPr>
        <w:tblW w:w="9924" w:type="dxa"/>
        <w:tblInd w:w="-441" w:type="dxa"/>
        <w:tblLayout w:type="fixed"/>
        <w:tblCellMar>
          <w:left w:w="10" w:type="dxa"/>
          <w:right w:w="10" w:type="dxa"/>
        </w:tblCellMar>
        <w:tblLook w:val="04A0" w:firstRow="1" w:lastRow="0" w:firstColumn="1" w:lastColumn="0" w:noHBand="0" w:noVBand="1"/>
      </w:tblPr>
      <w:tblGrid>
        <w:gridCol w:w="2481"/>
        <w:gridCol w:w="2481"/>
        <w:gridCol w:w="2481"/>
        <w:gridCol w:w="2481"/>
      </w:tblGrid>
      <w:tr w:rsidR="006156B6" w:rsidRPr="00AE5D07" w14:paraId="52E6F1FA" w14:textId="77777777" w:rsidTr="006156B6">
        <w:trPr>
          <w:trHeight w:val="391"/>
        </w:trPr>
        <w:tc>
          <w:tcPr>
            <w:tcW w:w="4962" w:type="dxa"/>
            <w:gridSpan w:val="2"/>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03BFD9E5" w14:textId="77777777" w:rsidR="006156B6" w:rsidRPr="00AE5D07" w:rsidRDefault="006156B6" w:rsidP="006156B6">
            <w:pPr>
              <w:pStyle w:val="Bezodstpw"/>
              <w:rPr>
                <w:rFonts w:asciiTheme="minorHAnsi" w:hAnsiTheme="minorHAnsi" w:cstheme="minorHAnsi"/>
                <w:sz w:val="20"/>
                <w:szCs w:val="20"/>
              </w:rPr>
            </w:pPr>
            <w:r w:rsidRPr="00AE5D07">
              <w:rPr>
                <w:rFonts w:asciiTheme="minorHAnsi" w:hAnsiTheme="minorHAnsi" w:cstheme="minorHAnsi"/>
                <w:sz w:val="20"/>
                <w:szCs w:val="20"/>
              </w:rPr>
              <w:t xml:space="preserve">Nazwa: </w:t>
            </w:r>
            <w:proofErr w:type="spellStart"/>
            <w:r w:rsidRPr="00AE5D07">
              <w:rPr>
                <w:rFonts w:asciiTheme="minorHAnsi" w:hAnsiTheme="minorHAnsi" w:cstheme="minorHAnsi"/>
                <w:sz w:val="20"/>
                <w:szCs w:val="20"/>
              </w:rPr>
              <w:t>Labour</w:t>
            </w:r>
            <w:proofErr w:type="spellEnd"/>
            <w:r w:rsidRPr="00AE5D07">
              <w:rPr>
                <w:rFonts w:asciiTheme="minorHAnsi" w:hAnsiTheme="minorHAnsi" w:cstheme="minorHAnsi"/>
                <w:sz w:val="20"/>
                <w:szCs w:val="20"/>
              </w:rPr>
              <w:t xml:space="preserve"> market</w:t>
            </w:r>
          </w:p>
        </w:tc>
        <w:tc>
          <w:tcPr>
            <w:tcW w:w="2481" w:type="dxa"/>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tcPr>
          <w:p w14:paraId="7216D7B7" w14:textId="77777777" w:rsidR="006156B6" w:rsidRPr="00AE5D07" w:rsidRDefault="006156B6" w:rsidP="006156B6">
            <w:pPr>
              <w:pStyle w:val="Bezodstpw"/>
              <w:rPr>
                <w:rFonts w:asciiTheme="minorHAnsi" w:hAnsiTheme="minorHAnsi" w:cstheme="minorHAnsi"/>
                <w:bCs/>
                <w:sz w:val="20"/>
                <w:szCs w:val="20"/>
              </w:rPr>
            </w:pPr>
            <w:r w:rsidRPr="00AE5D07">
              <w:rPr>
                <w:rFonts w:asciiTheme="minorHAnsi" w:hAnsiTheme="minorHAnsi" w:cstheme="minorHAnsi"/>
                <w:bCs/>
                <w:sz w:val="20"/>
                <w:szCs w:val="20"/>
              </w:rPr>
              <w:t xml:space="preserve">Kod: </w:t>
            </w:r>
          </w:p>
        </w:tc>
        <w:tc>
          <w:tcPr>
            <w:tcW w:w="2481" w:type="dxa"/>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715E8A27" w14:textId="77777777" w:rsidR="006156B6" w:rsidRPr="00AE5D07" w:rsidRDefault="006156B6" w:rsidP="006156B6">
            <w:pPr>
              <w:pStyle w:val="Bezodstpw"/>
              <w:rPr>
                <w:rFonts w:asciiTheme="minorHAnsi" w:hAnsiTheme="minorHAnsi" w:cstheme="minorHAnsi"/>
                <w:sz w:val="20"/>
                <w:szCs w:val="20"/>
              </w:rPr>
            </w:pPr>
            <w:r w:rsidRPr="00AE5D07">
              <w:rPr>
                <w:rFonts w:asciiTheme="minorHAnsi" w:hAnsiTheme="minorHAnsi" w:cstheme="minorHAnsi"/>
                <w:sz w:val="20"/>
                <w:szCs w:val="20"/>
              </w:rPr>
              <w:t>ECTS: 3</w:t>
            </w:r>
          </w:p>
        </w:tc>
      </w:tr>
      <w:tr w:rsidR="006156B6" w:rsidRPr="00AE5D07" w14:paraId="5D1CD094" w14:textId="77777777" w:rsidTr="006156B6">
        <w:trPr>
          <w:trHeight w:val="385"/>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tcPr>
          <w:p w14:paraId="00DDEEBF" w14:textId="77777777" w:rsidR="006156B6" w:rsidRPr="00AE5D07" w:rsidRDefault="006156B6" w:rsidP="006156B6">
            <w:pPr>
              <w:pStyle w:val="Bezodstpw"/>
              <w:rPr>
                <w:rFonts w:asciiTheme="minorHAnsi" w:hAnsiTheme="minorHAnsi" w:cstheme="minorHAnsi"/>
                <w:sz w:val="20"/>
                <w:szCs w:val="20"/>
              </w:rPr>
            </w:pPr>
            <w:r w:rsidRPr="00AE5D07">
              <w:rPr>
                <w:rFonts w:asciiTheme="minorHAnsi" w:hAnsiTheme="minorHAnsi" w:cstheme="minorHAnsi"/>
                <w:sz w:val="20"/>
                <w:szCs w:val="20"/>
              </w:rPr>
              <w:t>Nazwa jednostki prowadzącej przedmiot: Wydział Ekonomiczny</w:t>
            </w:r>
          </w:p>
        </w:tc>
      </w:tr>
      <w:tr w:rsidR="006156B6" w:rsidRPr="00AE5D07" w14:paraId="19213D32" w14:textId="77777777" w:rsidTr="006156B6">
        <w:trPr>
          <w:trHeight w:val="774"/>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tcPr>
          <w:p w14:paraId="357AAAA3" w14:textId="77777777" w:rsidR="006156B6" w:rsidRPr="00AE5D07" w:rsidRDefault="006156B6" w:rsidP="006156B6">
            <w:pPr>
              <w:pStyle w:val="Bezodstpw"/>
              <w:rPr>
                <w:rFonts w:asciiTheme="minorHAnsi" w:hAnsiTheme="minorHAnsi" w:cstheme="minorHAnsi"/>
                <w:sz w:val="20"/>
                <w:szCs w:val="20"/>
              </w:rPr>
            </w:pPr>
            <w:r w:rsidRPr="00AE5D07">
              <w:rPr>
                <w:rFonts w:asciiTheme="minorHAnsi" w:hAnsiTheme="minorHAnsi" w:cstheme="minorHAnsi"/>
                <w:sz w:val="20"/>
                <w:szCs w:val="20"/>
              </w:rPr>
              <w:t>Kierunek: Ekonomia</w:t>
            </w:r>
          </w:p>
          <w:p w14:paraId="3DF11199" w14:textId="77777777" w:rsidR="006156B6" w:rsidRPr="00AE5D07" w:rsidRDefault="006156B6" w:rsidP="006156B6">
            <w:pPr>
              <w:pStyle w:val="Bezodstpw"/>
              <w:rPr>
                <w:rFonts w:asciiTheme="minorHAnsi" w:hAnsiTheme="minorHAnsi" w:cstheme="minorHAnsi"/>
                <w:sz w:val="20"/>
                <w:szCs w:val="20"/>
              </w:rPr>
            </w:pPr>
            <w:r w:rsidRPr="00AE5D07">
              <w:rPr>
                <w:rFonts w:asciiTheme="minorHAnsi" w:hAnsiTheme="minorHAnsi" w:cstheme="minorHAnsi"/>
                <w:sz w:val="20"/>
                <w:szCs w:val="20"/>
              </w:rPr>
              <w:t>Poziom PRK: 6</w:t>
            </w:r>
          </w:p>
          <w:p w14:paraId="643CE103" w14:textId="77777777" w:rsidR="006156B6" w:rsidRPr="00AE5D07" w:rsidRDefault="006156B6" w:rsidP="006156B6">
            <w:pPr>
              <w:pStyle w:val="Bezodstpw"/>
              <w:rPr>
                <w:rFonts w:asciiTheme="minorHAnsi" w:hAnsiTheme="minorHAnsi" w:cstheme="minorHAnsi"/>
                <w:sz w:val="20"/>
                <w:szCs w:val="20"/>
              </w:rPr>
            </w:pPr>
            <w:r w:rsidRPr="00AE5D07">
              <w:rPr>
                <w:rFonts w:asciiTheme="minorHAnsi" w:hAnsiTheme="minorHAnsi" w:cstheme="minorHAnsi"/>
                <w:sz w:val="20"/>
                <w:szCs w:val="20"/>
              </w:rPr>
              <w:t>Poziom: I</w:t>
            </w:r>
          </w:p>
          <w:p w14:paraId="0E912668" w14:textId="77777777" w:rsidR="006156B6" w:rsidRPr="00AE5D07" w:rsidRDefault="006156B6" w:rsidP="006156B6">
            <w:pPr>
              <w:pStyle w:val="Bezodstpw"/>
              <w:rPr>
                <w:rFonts w:asciiTheme="minorHAnsi" w:hAnsiTheme="minorHAnsi" w:cstheme="minorHAnsi"/>
                <w:sz w:val="20"/>
                <w:szCs w:val="20"/>
              </w:rPr>
            </w:pPr>
            <w:r w:rsidRPr="00AE5D07">
              <w:rPr>
                <w:rFonts w:asciiTheme="minorHAnsi" w:hAnsiTheme="minorHAnsi" w:cstheme="minorHAnsi"/>
                <w:sz w:val="20"/>
                <w:szCs w:val="20"/>
              </w:rPr>
              <w:t xml:space="preserve">Profil:  </w:t>
            </w:r>
            <w:proofErr w:type="spellStart"/>
            <w:r w:rsidRPr="00AE5D07">
              <w:rPr>
                <w:rFonts w:asciiTheme="minorHAnsi" w:hAnsiTheme="minorHAnsi" w:cstheme="minorHAnsi"/>
                <w:sz w:val="20"/>
                <w:szCs w:val="20"/>
              </w:rPr>
              <w:t>ogólnoakademicki</w:t>
            </w:r>
            <w:proofErr w:type="spellEnd"/>
          </w:p>
          <w:p w14:paraId="717B0FFC" w14:textId="77777777" w:rsidR="006156B6" w:rsidRPr="00AE5D07" w:rsidRDefault="006156B6" w:rsidP="006156B6">
            <w:pPr>
              <w:pStyle w:val="Bezodstpw"/>
              <w:rPr>
                <w:rFonts w:asciiTheme="minorHAnsi" w:hAnsiTheme="minorHAnsi" w:cstheme="minorHAnsi"/>
                <w:sz w:val="20"/>
                <w:szCs w:val="20"/>
              </w:rPr>
            </w:pPr>
            <w:r w:rsidRPr="00AE5D07">
              <w:rPr>
                <w:rFonts w:asciiTheme="minorHAnsi" w:hAnsiTheme="minorHAnsi" w:cstheme="minorHAnsi"/>
                <w:sz w:val="20"/>
                <w:szCs w:val="20"/>
              </w:rPr>
              <w:t>Forma: stacjonarne</w:t>
            </w:r>
          </w:p>
        </w:tc>
      </w:tr>
      <w:tr w:rsidR="006156B6" w:rsidRPr="00065125" w14:paraId="3B3EBC18" w14:textId="77777777" w:rsidTr="006156B6">
        <w:trPr>
          <w:trHeight w:val="520"/>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2B356A60"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 xml:space="preserve">Course coordinator: </w:t>
            </w:r>
            <w:proofErr w:type="spellStart"/>
            <w:r w:rsidRPr="00606D29">
              <w:rPr>
                <w:rFonts w:asciiTheme="minorHAnsi" w:hAnsiTheme="minorHAnsi" w:cstheme="minorHAnsi"/>
                <w:sz w:val="20"/>
                <w:szCs w:val="20"/>
                <w:lang w:val="en-US"/>
              </w:rPr>
              <w:t>dr</w:t>
            </w:r>
            <w:proofErr w:type="spellEnd"/>
            <w:r w:rsidRPr="00606D29">
              <w:rPr>
                <w:rFonts w:asciiTheme="minorHAnsi" w:hAnsiTheme="minorHAnsi" w:cstheme="minorHAnsi"/>
                <w:sz w:val="20"/>
                <w:szCs w:val="20"/>
                <w:lang w:val="en-US"/>
              </w:rPr>
              <w:t xml:space="preserve"> Wojciech </w:t>
            </w:r>
            <w:proofErr w:type="spellStart"/>
            <w:r w:rsidRPr="00606D29">
              <w:rPr>
                <w:rFonts w:asciiTheme="minorHAnsi" w:hAnsiTheme="minorHAnsi" w:cstheme="minorHAnsi"/>
                <w:sz w:val="20"/>
                <w:szCs w:val="20"/>
                <w:lang w:val="en-US"/>
              </w:rPr>
              <w:t>Goleński</w:t>
            </w:r>
            <w:proofErr w:type="spellEnd"/>
          </w:p>
        </w:tc>
      </w:tr>
      <w:tr w:rsidR="006156B6" w:rsidRPr="00065125" w14:paraId="00A4C921" w14:textId="77777777" w:rsidTr="006156B6">
        <w:trPr>
          <w:trHeight w:val="1583"/>
        </w:trPr>
        <w:tc>
          <w:tcPr>
            <w:tcW w:w="4962" w:type="dxa"/>
            <w:gridSpan w:val="2"/>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70C2A8AD"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Forms of classes, the manner of their implementation and the number of hours assigned to them:</w:t>
            </w:r>
          </w:p>
          <w:p w14:paraId="76CDEB62"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 xml:space="preserve">A. Forms of classes: </w:t>
            </w:r>
            <w:r>
              <w:rPr>
                <w:rFonts w:asciiTheme="minorHAnsi" w:hAnsiTheme="minorHAnsi" w:cstheme="minorHAnsi"/>
                <w:sz w:val="20"/>
                <w:szCs w:val="20"/>
                <w:lang w:val="en-US"/>
              </w:rPr>
              <w:t>lecture, tutorial</w:t>
            </w:r>
          </w:p>
          <w:p w14:paraId="54CBF63A"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B. Mode of implementation: in the classroom</w:t>
            </w:r>
          </w:p>
          <w:p w14:paraId="2FB1F101"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C. Hours:15/30</w:t>
            </w:r>
          </w:p>
          <w:p w14:paraId="58777659"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D. Assessment method:  zo</w:t>
            </w:r>
            <w:r w:rsidRPr="00606D29">
              <w:rPr>
                <w:rFonts w:asciiTheme="minorHAnsi" w:hAnsiTheme="minorHAnsi" w:cstheme="minorHAnsi"/>
                <w:bCs/>
                <w:sz w:val="20"/>
                <w:szCs w:val="20"/>
                <w:lang w:val="en-US"/>
              </w:rPr>
              <w:t xml:space="preserve">  </w:t>
            </w:r>
          </w:p>
        </w:tc>
        <w:tc>
          <w:tcPr>
            <w:tcW w:w="4962" w:type="dxa"/>
            <w:gridSpan w:val="2"/>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7A041D01"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Student workload:</w:t>
            </w:r>
            <w:r>
              <w:rPr>
                <w:rFonts w:asciiTheme="minorHAnsi" w:hAnsiTheme="minorHAnsi" w:cstheme="minorHAnsi"/>
                <w:sz w:val="20"/>
                <w:szCs w:val="20"/>
                <w:lang w:val="en-US"/>
              </w:rPr>
              <w:t xml:space="preserve"> 75 h</w:t>
            </w:r>
          </w:p>
          <w:p w14:paraId="0AD9A60E"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 xml:space="preserve">A. </w:t>
            </w:r>
            <w:r w:rsidRPr="00606D29">
              <w:rPr>
                <w:rFonts w:asciiTheme="minorHAnsi" w:hAnsiTheme="minorHAnsi" w:cstheme="minorHAnsi"/>
                <w:bCs/>
                <w:sz w:val="20"/>
                <w:szCs w:val="20"/>
                <w:lang w:val="en-US"/>
              </w:rPr>
              <w:t>Participation in classes: 45h</w:t>
            </w:r>
          </w:p>
          <w:p w14:paraId="5AC40FC5"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 xml:space="preserve">B. </w:t>
            </w:r>
            <w:r w:rsidRPr="00606D29">
              <w:rPr>
                <w:rFonts w:asciiTheme="minorHAnsi" w:hAnsiTheme="minorHAnsi" w:cstheme="minorHAnsi"/>
                <w:bCs/>
                <w:sz w:val="20"/>
                <w:szCs w:val="20"/>
                <w:lang w:val="en-US"/>
              </w:rPr>
              <w:t>Students own work:</w:t>
            </w:r>
            <w:r>
              <w:rPr>
                <w:rFonts w:asciiTheme="minorHAnsi" w:hAnsiTheme="minorHAnsi" w:cstheme="minorHAnsi"/>
                <w:bCs/>
                <w:sz w:val="20"/>
                <w:szCs w:val="20"/>
                <w:lang w:val="en-US"/>
              </w:rPr>
              <w:t xml:space="preserve"> 30</w:t>
            </w:r>
            <w:r w:rsidRPr="00606D29">
              <w:rPr>
                <w:rFonts w:asciiTheme="minorHAnsi" w:hAnsiTheme="minorHAnsi" w:cstheme="minorHAnsi"/>
                <w:sz w:val="20"/>
                <w:szCs w:val="20"/>
                <w:lang w:val="en-US"/>
              </w:rPr>
              <w:t xml:space="preserve"> </w:t>
            </w:r>
            <w:r w:rsidRPr="00606D29">
              <w:rPr>
                <w:rFonts w:asciiTheme="minorHAnsi" w:hAnsiTheme="minorHAnsi" w:cstheme="minorHAnsi"/>
                <w:bCs/>
                <w:sz w:val="20"/>
                <w:szCs w:val="20"/>
                <w:lang w:val="en-US"/>
              </w:rPr>
              <w:t>h</w:t>
            </w:r>
          </w:p>
          <w:p w14:paraId="2E9DEA9C"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bCs/>
                <w:sz w:val="20"/>
                <w:szCs w:val="20"/>
                <w:lang w:val="en-US"/>
              </w:rPr>
              <w:t xml:space="preserve">Preparation for classes: </w:t>
            </w:r>
            <w:r>
              <w:rPr>
                <w:rFonts w:asciiTheme="minorHAnsi" w:hAnsiTheme="minorHAnsi" w:cstheme="minorHAnsi"/>
                <w:bCs/>
                <w:sz w:val="20"/>
                <w:szCs w:val="20"/>
                <w:lang w:val="en-US"/>
              </w:rPr>
              <w:t>5</w:t>
            </w:r>
            <w:r w:rsidRPr="00606D29">
              <w:rPr>
                <w:rFonts w:asciiTheme="minorHAnsi" w:hAnsiTheme="minorHAnsi" w:cstheme="minorHAnsi"/>
                <w:bCs/>
                <w:sz w:val="20"/>
                <w:szCs w:val="20"/>
                <w:lang w:val="en-US"/>
              </w:rPr>
              <w:t xml:space="preserve"> h</w:t>
            </w:r>
          </w:p>
          <w:p w14:paraId="7B3E27AD" w14:textId="77777777" w:rsidR="006156B6" w:rsidRPr="00606D29" w:rsidRDefault="006156B6" w:rsidP="006156B6">
            <w:pPr>
              <w:pStyle w:val="Bezodstpw"/>
              <w:rPr>
                <w:rFonts w:asciiTheme="minorHAnsi" w:hAnsiTheme="minorHAnsi" w:cstheme="minorHAnsi"/>
                <w:bCs/>
                <w:sz w:val="20"/>
                <w:szCs w:val="20"/>
                <w:lang w:val="en-US"/>
              </w:rPr>
            </w:pPr>
            <w:r w:rsidRPr="00606D29">
              <w:rPr>
                <w:rFonts w:asciiTheme="minorHAnsi" w:hAnsiTheme="minorHAnsi" w:cstheme="minorHAnsi"/>
                <w:bCs/>
                <w:sz w:val="20"/>
                <w:szCs w:val="20"/>
                <w:lang w:val="en-US"/>
              </w:rPr>
              <w:t>Preparation for a credit:  1</w:t>
            </w:r>
            <w:r>
              <w:rPr>
                <w:rFonts w:asciiTheme="minorHAnsi" w:hAnsiTheme="minorHAnsi" w:cstheme="minorHAnsi"/>
                <w:bCs/>
                <w:sz w:val="20"/>
                <w:szCs w:val="20"/>
                <w:lang w:val="en-US"/>
              </w:rPr>
              <w:t xml:space="preserve">5 </w:t>
            </w:r>
            <w:r w:rsidRPr="00606D29">
              <w:rPr>
                <w:rFonts w:asciiTheme="minorHAnsi" w:hAnsiTheme="minorHAnsi" w:cstheme="minorHAnsi"/>
                <w:bCs/>
                <w:sz w:val="20"/>
                <w:szCs w:val="20"/>
                <w:lang w:val="en-US"/>
              </w:rPr>
              <w:t>h</w:t>
            </w:r>
          </w:p>
          <w:p w14:paraId="1A852338" w14:textId="77777777" w:rsidR="006156B6" w:rsidRPr="00606D29" w:rsidRDefault="006156B6" w:rsidP="006156B6">
            <w:pPr>
              <w:pStyle w:val="Bezodstpw"/>
              <w:rPr>
                <w:rFonts w:asciiTheme="minorHAnsi" w:hAnsiTheme="minorHAnsi" w:cstheme="minorHAnsi"/>
                <w:color w:val="000000"/>
                <w:sz w:val="20"/>
                <w:szCs w:val="20"/>
                <w:lang w:val="en-US"/>
              </w:rPr>
            </w:pPr>
            <w:r w:rsidRPr="00606D29">
              <w:rPr>
                <w:rFonts w:asciiTheme="minorHAnsi" w:hAnsiTheme="minorHAnsi" w:cstheme="minorHAnsi"/>
                <w:bCs/>
                <w:sz w:val="20"/>
                <w:szCs w:val="20"/>
                <w:lang w:val="en-US"/>
              </w:rPr>
              <w:t>Preparation of the project:10 h</w:t>
            </w:r>
          </w:p>
        </w:tc>
      </w:tr>
      <w:tr w:rsidR="006156B6" w:rsidRPr="00AE5D07" w14:paraId="7BC433CD" w14:textId="77777777" w:rsidTr="006156B6">
        <w:trPr>
          <w:trHeight w:val="481"/>
        </w:trPr>
        <w:tc>
          <w:tcPr>
            <w:tcW w:w="2481" w:type="dxa"/>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4CC4A9CA"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Language of lecture:</w:t>
            </w:r>
          </w:p>
          <w:p w14:paraId="2FB28A12" w14:textId="77777777" w:rsidR="006156B6" w:rsidRPr="00606D29" w:rsidRDefault="006156B6" w:rsidP="006156B6">
            <w:pPr>
              <w:pStyle w:val="Bezodstpw"/>
              <w:rPr>
                <w:rFonts w:asciiTheme="minorHAnsi" w:hAnsiTheme="minorHAnsi" w:cstheme="minorHAnsi"/>
                <w:bCs/>
                <w:sz w:val="20"/>
                <w:szCs w:val="20"/>
                <w:lang w:val="en-US"/>
              </w:rPr>
            </w:pPr>
            <w:r w:rsidRPr="00606D29">
              <w:rPr>
                <w:rFonts w:asciiTheme="minorHAnsi" w:hAnsiTheme="minorHAnsi" w:cstheme="minorHAnsi"/>
                <w:bCs/>
                <w:sz w:val="20"/>
                <w:szCs w:val="20"/>
                <w:lang w:val="en-US"/>
              </w:rPr>
              <w:t>English language</w:t>
            </w:r>
          </w:p>
        </w:tc>
        <w:tc>
          <w:tcPr>
            <w:tcW w:w="2481" w:type="dxa"/>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6F6791C1" w14:textId="77777777" w:rsidR="006156B6" w:rsidRPr="00AE5D07" w:rsidRDefault="006156B6" w:rsidP="006156B6">
            <w:pPr>
              <w:pStyle w:val="Bezodstpw"/>
              <w:rPr>
                <w:rFonts w:asciiTheme="minorHAnsi" w:hAnsiTheme="minorHAnsi" w:cstheme="minorHAnsi"/>
                <w:sz w:val="20"/>
                <w:szCs w:val="20"/>
              </w:rPr>
            </w:pPr>
            <w:proofErr w:type="spellStart"/>
            <w:r w:rsidRPr="00AE5D07">
              <w:rPr>
                <w:rFonts w:asciiTheme="minorHAnsi" w:hAnsiTheme="minorHAnsi" w:cstheme="minorHAnsi"/>
                <w:sz w:val="20"/>
                <w:szCs w:val="20"/>
              </w:rPr>
              <w:t>Type</w:t>
            </w:r>
            <w:proofErr w:type="spellEnd"/>
            <w:r w:rsidRPr="00AE5D07">
              <w:rPr>
                <w:rFonts w:asciiTheme="minorHAnsi" w:hAnsiTheme="minorHAnsi" w:cstheme="minorHAnsi"/>
                <w:sz w:val="20"/>
                <w:szCs w:val="20"/>
              </w:rPr>
              <w:t xml:space="preserve"> of </w:t>
            </w:r>
            <w:proofErr w:type="spellStart"/>
            <w:r w:rsidRPr="00AE5D07">
              <w:rPr>
                <w:rFonts w:asciiTheme="minorHAnsi" w:hAnsiTheme="minorHAnsi" w:cstheme="minorHAnsi"/>
                <w:sz w:val="20"/>
                <w:szCs w:val="20"/>
              </w:rPr>
              <w:t>course</w:t>
            </w:r>
            <w:proofErr w:type="spellEnd"/>
            <w:r w:rsidRPr="00AE5D07">
              <w:rPr>
                <w:rFonts w:asciiTheme="minorHAnsi" w:hAnsiTheme="minorHAnsi" w:cstheme="minorHAnsi"/>
                <w:sz w:val="20"/>
                <w:szCs w:val="20"/>
              </w:rPr>
              <w:t>:</w:t>
            </w:r>
          </w:p>
          <w:p w14:paraId="734F824F" w14:textId="77777777" w:rsidR="006156B6" w:rsidRPr="00AE5D07" w:rsidRDefault="006156B6" w:rsidP="006156B6">
            <w:pPr>
              <w:pStyle w:val="Bezodstpw"/>
              <w:rPr>
                <w:rFonts w:asciiTheme="minorHAnsi" w:hAnsiTheme="minorHAnsi" w:cstheme="minorHAnsi"/>
                <w:sz w:val="20"/>
                <w:szCs w:val="20"/>
              </w:rPr>
            </w:pPr>
            <w:proofErr w:type="spellStart"/>
            <w:r w:rsidRPr="00AE5D07">
              <w:rPr>
                <w:rFonts w:asciiTheme="minorHAnsi" w:hAnsiTheme="minorHAnsi" w:cstheme="minorHAnsi"/>
                <w:sz w:val="20"/>
                <w:szCs w:val="20"/>
              </w:rPr>
              <w:t>Obligatory</w:t>
            </w:r>
            <w:proofErr w:type="spellEnd"/>
          </w:p>
        </w:tc>
        <w:tc>
          <w:tcPr>
            <w:tcW w:w="4962" w:type="dxa"/>
            <w:gridSpan w:val="2"/>
            <w:tcBorders>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4C4711CD" w14:textId="77777777" w:rsidR="006156B6" w:rsidRPr="00AE5D07" w:rsidRDefault="006156B6" w:rsidP="006156B6">
            <w:pPr>
              <w:pStyle w:val="Bezodstpw"/>
              <w:rPr>
                <w:rFonts w:asciiTheme="minorHAnsi" w:hAnsiTheme="minorHAnsi" w:cstheme="minorHAnsi"/>
                <w:sz w:val="20"/>
                <w:szCs w:val="20"/>
              </w:rPr>
            </w:pPr>
            <w:proofErr w:type="spellStart"/>
            <w:r w:rsidRPr="00AE5D07">
              <w:rPr>
                <w:rFonts w:asciiTheme="minorHAnsi" w:hAnsiTheme="minorHAnsi" w:cstheme="minorHAnsi"/>
                <w:sz w:val="20"/>
                <w:szCs w:val="20"/>
              </w:rPr>
              <w:t>Prerequisites</w:t>
            </w:r>
            <w:proofErr w:type="spellEnd"/>
            <w:r w:rsidRPr="00AE5D07">
              <w:rPr>
                <w:rFonts w:asciiTheme="minorHAnsi" w:hAnsiTheme="minorHAnsi" w:cstheme="minorHAnsi"/>
                <w:sz w:val="20"/>
                <w:szCs w:val="20"/>
              </w:rPr>
              <w:t>:</w:t>
            </w:r>
          </w:p>
          <w:p w14:paraId="5D82BE1D" w14:textId="77777777" w:rsidR="006156B6" w:rsidRPr="00AE5D07" w:rsidRDefault="006156B6" w:rsidP="006156B6">
            <w:pPr>
              <w:pStyle w:val="Bezodstpw"/>
              <w:rPr>
                <w:rFonts w:asciiTheme="minorHAnsi" w:hAnsiTheme="minorHAnsi" w:cstheme="minorHAnsi"/>
                <w:sz w:val="20"/>
                <w:szCs w:val="20"/>
              </w:rPr>
            </w:pPr>
            <w:proofErr w:type="spellStart"/>
            <w:r w:rsidRPr="00AE5D07">
              <w:rPr>
                <w:rFonts w:asciiTheme="minorHAnsi" w:hAnsiTheme="minorHAnsi" w:cstheme="minorHAnsi"/>
                <w:sz w:val="20"/>
                <w:szCs w:val="20"/>
              </w:rPr>
              <w:t>none</w:t>
            </w:r>
            <w:proofErr w:type="spellEnd"/>
          </w:p>
        </w:tc>
      </w:tr>
      <w:tr w:rsidR="006156B6" w:rsidRPr="00AE5D07" w14:paraId="3A2F0AFF" w14:textId="77777777" w:rsidTr="006156B6">
        <w:trPr>
          <w:trHeight w:val="2225"/>
        </w:trPr>
        <w:tc>
          <w:tcPr>
            <w:tcW w:w="4962" w:type="dxa"/>
            <w:gridSpan w:val="2"/>
            <w:tcBorders>
              <w:top w:val="single" w:sz="12" w:space="0" w:color="000000"/>
              <w:left w:val="single" w:sz="12" w:space="0" w:color="000000"/>
              <w:bottom w:val="single" w:sz="12" w:space="0" w:color="000000"/>
              <w:right w:val="single" w:sz="12" w:space="0" w:color="000000"/>
            </w:tcBorders>
            <w:shd w:val="clear" w:color="auto" w:fill="FFFFFF"/>
            <w:tcMar>
              <w:top w:w="0" w:type="dxa"/>
              <w:left w:w="70" w:type="dxa"/>
              <w:bottom w:w="0" w:type="dxa"/>
              <w:right w:w="70" w:type="dxa"/>
            </w:tcMar>
          </w:tcPr>
          <w:p w14:paraId="31043470"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Teaching methods:</w:t>
            </w:r>
          </w:p>
          <w:p w14:paraId="095C74FF" w14:textId="77777777" w:rsidR="006156B6" w:rsidRPr="00606D29" w:rsidRDefault="006156B6" w:rsidP="006156B6">
            <w:pPr>
              <w:pStyle w:val="Bezodstpw"/>
              <w:rPr>
                <w:rFonts w:asciiTheme="minorHAnsi" w:hAnsiTheme="minorHAnsi" w:cstheme="minorHAnsi"/>
                <w:sz w:val="20"/>
                <w:szCs w:val="20"/>
                <w:lang w:val="en-US"/>
              </w:rPr>
            </w:pPr>
          </w:p>
          <w:p w14:paraId="3B0118FA" w14:textId="77777777" w:rsidR="006156B6" w:rsidRPr="00AE5D07" w:rsidRDefault="006156B6" w:rsidP="006156B6">
            <w:pPr>
              <w:pStyle w:val="HTML-wstpniesformatowany"/>
              <w:rPr>
                <w:rStyle w:val="y2iqfc"/>
                <w:rFonts w:asciiTheme="minorHAnsi" w:hAnsiTheme="minorHAnsi" w:cstheme="minorHAnsi"/>
                <w:lang w:val="en"/>
              </w:rPr>
            </w:pPr>
            <w:r w:rsidRPr="00AE5D07">
              <w:rPr>
                <w:rStyle w:val="y2iqfc"/>
                <w:rFonts w:asciiTheme="minorHAnsi" w:hAnsiTheme="minorHAnsi" w:cstheme="minorHAnsi"/>
                <w:lang w:val="en"/>
              </w:rPr>
              <w:t>Informative and problematic lecture</w:t>
            </w:r>
          </w:p>
          <w:p w14:paraId="34280D75" w14:textId="77777777" w:rsidR="006156B6" w:rsidRPr="00AE5D07" w:rsidRDefault="006156B6" w:rsidP="006156B6">
            <w:pPr>
              <w:pStyle w:val="HTML-wstpniesformatowany"/>
              <w:rPr>
                <w:rStyle w:val="y2iqfc"/>
                <w:rFonts w:asciiTheme="minorHAnsi" w:hAnsiTheme="minorHAnsi" w:cstheme="minorHAnsi"/>
                <w:lang w:val="en"/>
              </w:rPr>
            </w:pPr>
          </w:p>
          <w:p w14:paraId="7F9904C9" w14:textId="77777777" w:rsidR="006156B6" w:rsidRPr="00AE5D07" w:rsidRDefault="006156B6" w:rsidP="006156B6">
            <w:pPr>
              <w:pStyle w:val="HTML-wstpniesformatowany"/>
              <w:rPr>
                <w:rFonts w:asciiTheme="minorHAnsi" w:hAnsiTheme="minorHAnsi" w:cstheme="minorHAnsi"/>
                <w:lang w:val="en-US"/>
              </w:rPr>
            </w:pPr>
            <w:r w:rsidRPr="00AE5D07">
              <w:rPr>
                <w:rStyle w:val="y2iqfc"/>
                <w:rFonts w:asciiTheme="minorHAnsi" w:hAnsiTheme="minorHAnsi" w:cstheme="minorHAnsi"/>
                <w:lang w:val="en"/>
              </w:rPr>
              <w:t>Seminar: group work, discussion of the results of own and group work</w:t>
            </w:r>
          </w:p>
          <w:p w14:paraId="2C599792" w14:textId="77777777" w:rsidR="006156B6" w:rsidRPr="00AE5D07" w:rsidRDefault="006156B6" w:rsidP="006156B6">
            <w:pPr>
              <w:pStyle w:val="Bezodstpw"/>
              <w:rPr>
                <w:rFonts w:asciiTheme="minorHAnsi" w:hAnsiTheme="minorHAnsi" w:cstheme="minorHAnsi"/>
                <w:sz w:val="20"/>
                <w:szCs w:val="20"/>
                <w:lang w:val="en-US"/>
              </w:rPr>
            </w:pPr>
          </w:p>
          <w:p w14:paraId="04187BF5" w14:textId="77777777" w:rsidR="006156B6" w:rsidRPr="00AE5D07" w:rsidRDefault="006156B6" w:rsidP="006156B6">
            <w:pPr>
              <w:pStyle w:val="Bezodstpw"/>
              <w:rPr>
                <w:rFonts w:asciiTheme="minorHAnsi" w:hAnsiTheme="minorHAnsi" w:cstheme="minorHAnsi"/>
                <w:sz w:val="20"/>
                <w:szCs w:val="20"/>
                <w:lang w:val="en-US"/>
              </w:rPr>
            </w:pPr>
          </w:p>
        </w:tc>
        <w:tc>
          <w:tcPr>
            <w:tcW w:w="4962" w:type="dxa"/>
            <w:gridSpan w:val="2"/>
            <w:tcBorders>
              <w:top w:val="single" w:sz="12" w:space="0" w:color="000000"/>
              <w:left w:val="single" w:sz="12" w:space="0" w:color="000000"/>
              <w:bottom w:val="single" w:sz="4" w:space="0" w:color="585858"/>
              <w:right w:val="single" w:sz="12" w:space="0" w:color="000000"/>
            </w:tcBorders>
            <w:shd w:val="clear" w:color="auto" w:fill="FFFFFF"/>
            <w:tcMar>
              <w:top w:w="0" w:type="dxa"/>
              <w:left w:w="70" w:type="dxa"/>
              <w:bottom w:w="0" w:type="dxa"/>
              <w:right w:w="70" w:type="dxa"/>
            </w:tcMar>
          </w:tcPr>
          <w:p w14:paraId="3A581728"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Assessment methods and criteria:</w:t>
            </w:r>
          </w:p>
          <w:p w14:paraId="607D395D"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 xml:space="preserve">      A. Forms of credit (verification of learning outcomes;</w:t>
            </w:r>
          </w:p>
          <w:p w14:paraId="3F0E8AD6"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Passing the lecture with a grade: test (effects 1.2.3.4)</w:t>
            </w:r>
          </w:p>
          <w:p w14:paraId="2BF11CB8"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Exercise pass: Project/paper(effects 5.6)</w:t>
            </w:r>
          </w:p>
          <w:p w14:paraId="5BE784AD" w14:textId="77777777" w:rsidR="006156B6" w:rsidRPr="00606D29" w:rsidRDefault="006156B6" w:rsidP="006156B6">
            <w:pPr>
              <w:pStyle w:val="Bezodstpw"/>
              <w:rPr>
                <w:rFonts w:asciiTheme="minorHAnsi" w:hAnsiTheme="minorHAnsi" w:cstheme="minorHAnsi"/>
                <w:bCs/>
                <w:sz w:val="20"/>
                <w:szCs w:val="20"/>
                <w:lang w:val="en-US"/>
              </w:rPr>
            </w:pPr>
            <w:r w:rsidRPr="00606D29">
              <w:rPr>
                <w:rFonts w:asciiTheme="minorHAnsi" w:hAnsiTheme="minorHAnsi" w:cstheme="minorHAnsi"/>
                <w:sz w:val="20"/>
                <w:szCs w:val="20"/>
                <w:lang w:val="en-US"/>
              </w:rPr>
              <w:t>Activity (effects 7.8)</w:t>
            </w:r>
            <w:r w:rsidRPr="00606D29">
              <w:rPr>
                <w:rFonts w:asciiTheme="minorHAnsi" w:hAnsiTheme="minorHAnsi" w:cstheme="minorHAnsi"/>
                <w:bCs/>
                <w:sz w:val="20"/>
                <w:szCs w:val="20"/>
                <w:lang w:val="en-US"/>
              </w:rPr>
              <w:t>.</w:t>
            </w:r>
          </w:p>
          <w:p w14:paraId="5BD9C5C6" w14:textId="77777777" w:rsidR="006156B6" w:rsidRPr="00606D29" w:rsidRDefault="006156B6" w:rsidP="006156B6">
            <w:pPr>
              <w:pStyle w:val="Bezodstpw"/>
              <w:rPr>
                <w:rFonts w:asciiTheme="minorHAnsi" w:hAnsiTheme="minorHAnsi" w:cstheme="minorHAnsi"/>
                <w:sz w:val="20"/>
                <w:szCs w:val="20"/>
                <w:lang w:val="en-US"/>
              </w:rPr>
            </w:pPr>
            <w:proofErr w:type="spellStart"/>
            <w:r w:rsidRPr="00606D29">
              <w:rPr>
                <w:rFonts w:asciiTheme="minorHAnsi" w:hAnsiTheme="minorHAnsi" w:cstheme="minorHAnsi"/>
                <w:sz w:val="20"/>
                <w:szCs w:val="20"/>
                <w:lang w:val="en-US"/>
              </w:rPr>
              <w:t>B.Basic</w:t>
            </w:r>
            <w:proofErr w:type="spellEnd"/>
            <w:r w:rsidRPr="00606D29">
              <w:rPr>
                <w:rFonts w:asciiTheme="minorHAnsi" w:hAnsiTheme="minorHAnsi" w:cstheme="minorHAnsi"/>
                <w:sz w:val="20"/>
                <w:szCs w:val="20"/>
                <w:lang w:val="en-US"/>
              </w:rPr>
              <w:t xml:space="preserve"> evaluation criteria</w:t>
            </w:r>
          </w:p>
          <w:p w14:paraId="4C853078" w14:textId="77777777" w:rsidR="006156B6" w:rsidRPr="00606D29" w:rsidRDefault="006156B6" w:rsidP="006156B6">
            <w:pPr>
              <w:pStyle w:val="Bezodstpw"/>
              <w:ind w:left="360"/>
              <w:rPr>
                <w:rFonts w:asciiTheme="minorHAnsi" w:hAnsiTheme="minorHAnsi" w:cstheme="minorHAnsi"/>
                <w:sz w:val="20"/>
                <w:szCs w:val="20"/>
                <w:lang w:val="en-US"/>
              </w:rPr>
            </w:pPr>
            <w:r w:rsidRPr="00606D29">
              <w:rPr>
                <w:rFonts w:asciiTheme="minorHAnsi" w:hAnsiTheme="minorHAnsi" w:cstheme="minorHAnsi"/>
                <w:sz w:val="20"/>
                <w:szCs w:val="20"/>
                <w:lang w:val="en-US"/>
              </w:rPr>
              <w:t>Lecture: Final test 100%</w:t>
            </w:r>
          </w:p>
          <w:p w14:paraId="2CA148E2" w14:textId="77777777" w:rsidR="006156B6" w:rsidRPr="00606D29" w:rsidRDefault="006156B6" w:rsidP="006156B6">
            <w:pPr>
              <w:pStyle w:val="Bezodstpw"/>
              <w:ind w:left="360"/>
              <w:rPr>
                <w:rFonts w:asciiTheme="minorHAnsi" w:hAnsiTheme="minorHAnsi" w:cstheme="minorHAnsi"/>
                <w:sz w:val="20"/>
                <w:szCs w:val="20"/>
                <w:lang w:val="en-US"/>
              </w:rPr>
            </w:pPr>
            <w:proofErr w:type="spellStart"/>
            <w:r w:rsidRPr="00606D29">
              <w:rPr>
                <w:rFonts w:asciiTheme="minorHAnsi" w:hAnsiTheme="minorHAnsi" w:cstheme="minorHAnsi"/>
                <w:sz w:val="20"/>
                <w:szCs w:val="20"/>
                <w:lang w:val="en-US"/>
              </w:rPr>
              <w:t>Exercise:Project</w:t>
            </w:r>
            <w:proofErr w:type="spellEnd"/>
            <w:r w:rsidRPr="00606D29">
              <w:rPr>
                <w:rFonts w:asciiTheme="minorHAnsi" w:hAnsiTheme="minorHAnsi" w:cstheme="minorHAnsi"/>
                <w:sz w:val="20"/>
                <w:szCs w:val="20"/>
                <w:lang w:val="en-US"/>
              </w:rPr>
              <w:t>/paper 60 %</w:t>
            </w:r>
          </w:p>
          <w:p w14:paraId="4275BF0C" w14:textId="77777777" w:rsidR="006156B6" w:rsidRPr="00AE5D07" w:rsidRDefault="006156B6" w:rsidP="006156B6">
            <w:pPr>
              <w:pStyle w:val="HTML-wstpniesformatowany"/>
              <w:ind w:left="360"/>
              <w:rPr>
                <w:rFonts w:asciiTheme="minorHAnsi" w:hAnsiTheme="minorHAnsi" w:cstheme="minorHAnsi"/>
              </w:rPr>
            </w:pPr>
            <w:r w:rsidRPr="00AE5D07">
              <w:rPr>
                <w:rStyle w:val="y2iqfc"/>
                <w:rFonts w:asciiTheme="minorHAnsi" w:hAnsiTheme="minorHAnsi" w:cstheme="minorHAnsi"/>
                <w:lang w:val="en"/>
              </w:rPr>
              <w:t>Activity during the classes</w:t>
            </w:r>
            <w:r w:rsidRPr="00AE5D07">
              <w:rPr>
                <w:rFonts w:asciiTheme="minorHAnsi" w:hAnsiTheme="minorHAnsi" w:cstheme="minorHAnsi"/>
              </w:rPr>
              <w:t xml:space="preserve"> 40%</w:t>
            </w:r>
          </w:p>
        </w:tc>
      </w:tr>
      <w:tr w:rsidR="006156B6" w:rsidRPr="00065125" w14:paraId="34628731" w14:textId="77777777" w:rsidTr="006156B6">
        <w:trPr>
          <w:trHeight w:val="249"/>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FFFFF"/>
            <w:tcMar>
              <w:top w:w="0" w:type="dxa"/>
              <w:left w:w="70" w:type="dxa"/>
              <w:bottom w:w="0" w:type="dxa"/>
              <w:right w:w="70" w:type="dxa"/>
            </w:tcMar>
          </w:tcPr>
          <w:p w14:paraId="39C5B819" w14:textId="77777777" w:rsidR="006156B6" w:rsidRPr="00606D29" w:rsidRDefault="006156B6" w:rsidP="006156B6">
            <w:pPr>
              <w:pStyle w:val="Bezodstpw"/>
              <w:rPr>
                <w:rFonts w:asciiTheme="minorHAnsi" w:hAnsiTheme="minorHAnsi" w:cstheme="minorHAnsi"/>
                <w:sz w:val="20"/>
                <w:szCs w:val="20"/>
                <w:lang w:val="en-US"/>
              </w:rPr>
            </w:pPr>
            <w:r w:rsidRPr="00AE5D07">
              <w:rPr>
                <w:rFonts w:asciiTheme="minorHAnsi" w:hAnsiTheme="minorHAnsi" w:cstheme="minorHAnsi"/>
                <w:sz w:val="20"/>
                <w:szCs w:val="20"/>
                <w:lang w:val="en-GB"/>
              </w:rPr>
              <w:t>Brief description (purpose of the course):</w:t>
            </w:r>
          </w:p>
          <w:p w14:paraId="71345A4A" w14:textId="77777777" w:rsidR="006156B6" w:rsidRPr="00AE5D07" w:rsidRDefault="006156B6" w:rsidP="006156B6">
            <w:pPr>
              <w:pStyle w:val="HTML-wstpniesformatowany"/>
              <w:rPr>
                <w:rStyle w:val="y2iqfc"/>
                <w:rFonts w:asciiTheme="minorHAnsi" w:hAnsiTheme="minorHAnsi" w:cstheme="minorHAnsi"/>
                <w:lang w:val="en"/>
              </w:rPr>
            </w:pPr>
            <w:r w:rsidRPr="00AE5D07">
              <w:rPr>
                <w:rStyle w:val="y2iqfc"/>
                <w:rFonts w:asciiTheme="minorHAnsi" w:hAnsiTheme="minorHAnsi" w:cstheme="minorHAnsi"/>
                <w:lang w:val="en"/>
              </w:rPr>
              <w:t>1. Acquainting students with the specificity of the labor market and its functioning.</w:t>
            </w:r>
          </w:p>
          <w:p w14:paraId="0078C678" w14:textId="77777777" w:rsidR="006156B6" w:rsidRPr="00AE5D07" w:rsidRDefault="006156B6" w:rsidP="006156B6">
            <w:pPr>
              <w:pStyle w:val="HTML-wstpniesformatowany"/>
              <w:rPr>
                <w:rFonts w:asciiTheme="minorHAnsi" w:hAnsiTheme="minorHAnsi" w:cstheme="minorHAnsi"/>
                <w:lang w:val="en-US"/>
              </w:rPr>
            </w:pPr>
            <w:r w:rsidRPr="00AE5D07">
              <w:rPr>
                <w:rStyle w:val="y2iqfc"/>
                <w:rFonts w:asciiTheme="minorHAnsi" w:hAnsiTheme="minorHAnsi" w:cstheme="minorHAnsi"/>
                <w:lang w:val="en"/>
              </w:rPr>
              <w:t>2. Developing the ability to analyze the conditions of the labor market and understanding the need for adequate solutions</w:t>
            </w:r>
          </w:p>
        </w:tc>
      </w:tr>
      <w:tr w:rsidR="006156B6" w:rsidRPr="00AE5D07" w14:paraId="73541DED" w14:textId="77777777" w:rsidTr="006156B6">
        <w:trPr>
          <w:trHeight w:val="249"/>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FFFFF"/>
            <w:tcMar>
              <w:top w:w="0" w:type="dxa"/>
              <w:left w:w="70" w:type="dxa"/>
              <w:bottom w:w="0" w:type="dxa"/>
              <w:right w:w="70" w:type="dxa"/>
            </w:tcMar>
          </w:tcPr>
          <w:p w14:paraId="42E932FA"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Description:</w:t>
            </w:r>
          </w:p>
          <w:p w14:paraId="07556D70" w14:textId="77777777" w:rsidR="006156B6" w:rsidRPr="00AE5D07" w:rsidRDefault="006156B6" w:rsidP="006156B6">
            <w:pPr>
              <w:pStyle w:val="HTML-wstpniesformatowany"/>
              <w:rPr>
                <w:rFonts w:asciiTheme="minorHAnsi" w:hAnsiTheme="minorHAnsi" w:cstheme="minorHAnsi"/>
              </w:rPr>
            </w:pPr>
            <w:r w:rsidRPr="00AE5D07">
              <w:rPr>
                <w:rStyle w:val="y2iqfc"/>
                <w:rFonts w:asciiTheme="minorHAnsi" w:hAnsiTheme="minorHAnsi" w:cstheme="minorHAnsi"/>
                <w:lang w:val="en"/>
              </w:rPr>
              <w:t>Introduction to the subject, definitions of the labor market. The labor market in economic theories. Labor market models. Decomposition of the labor market. Determinants of labor demand. Labor supply determinants. Determinants of the division of labor. Unemployment - definitions, measurement of unemployment. . Entities and institutions of the labor market. Forms of combating unemployment. Evolution of the labor market</w:t>
            </w:r>
          </w:p>
        </w:tc>
      </w:tr>
      <w:tr w:rsidR="006156B6" w:rsidRPr="00065125" w14:paraId="6D54078D" w14:textId="77777777" w:rsidTr="006156B6">
        <w:trPr>
          <w:trHeight w:val="254"/>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7D0D0ECC" w14:textId="77777777" w:rsidR="006156B6" w:rsidRPr="00AE5D07" w:rsidRDefault="006156B6" w:rsidP="006156B6">
            <w:pPr>
              <w:pStyle w:val="Bezodstpw"/>
              <w:rPr>
                <w:rFonts w:asciiTheme="minorHAnsi" w:hAnsiTheme="minorHAnsi" w:cstheme="minorHAnsi"/>
                <w:sz w:val="20"/>
                <w:szCs w:val="20"/>
              </w:rPr>
            </w:pPr>
            <w:proofErr w:type="spellStart"/>
            <w:r w:rsidRPr="00AE5D07">
              <w:rPr>
                <w:rFonts w:asciiTheme="minorHAnsi" w:hAnsiTheme="minorHAnsi" w:cstheme="minorHAnsi"/>
                <w:sz w:val="20"/>
                <w:szCs w:val="20"/>
              </w:rPr>
              <w:t>Literature</w:t>
            </w:r>
            <w:proofErr w:type="spellEnd"/>
            <w:r w:rsidRPr="00AE5D07">
              <w:rPr>
                <w:rFonts w:asciiTheme="minorHAnsi" w:hAnsiTheme="minorHAnsi" w:cstheme="minorHAnsi"/>
                <w:sz w:val="20"/>
                <w:szCs w:val="20"/>
              </w:rPr>
              <w:t>:</w:t>
            </w:r>
          </w:p>
          <w:p w14:paraId="78FD9221" w14:textId="77777777" w:rsidR="006156B6" w:rsidRPr="00AE5D07" w:rsidRDefault="006156B6" w:rsidP="008B468F">
            <w:pPr>
              <w:pStyle w:val="Bezodstpw"/>
              <w:numPr>
                <w:ilvl w:val="0"/>
                <w:numId w:val="282"/>
              </w:numPr>
              <w:suppressAutoHyphens/>
              <w:autoSpaceDN w:val="0"/>
              <w:textAlignment w:val="baseline"/>
              <w:rPr>
                <w:rFonts w:asciiTheme="minorHAnsi" w:hAnsiTheme="minorHAnsi" w:cstheme="minorHAnsi"/>
                <w:sz w:val="20"/>
                <w:szCs w:val="20"/>
              </w:rPr>
            </w:pPr>
            <w:r w:rsidRPr="00AE5D07">
              <w:rPr>
                <w:rFonts w:asciiTheme="minorHAnsi" w:hAnsiTheme="minorHAnsi" w:cstheme="minorHAnsi"/>
                <w:sz w:val="20"/>
                <w:szCs w:val="20"/>
              </w:rPr>
              <w:t xml:space="preserve">Basic </w:t>
            </w:r>
            <w:proofErr w:type="spellStart"/>
            <w:r w:rsidRPr="00AE5D07">
              <w:rPr>
                <w:rFonts w:asciiTheme="minorHAnsi" w:hAnsiTheme="minorHAnsi" w:cstheme="minorHAnsi"/>
                <w:sz w:val="20"/>
                <w:szCs w:val="20"/>
              </w:rPr>
              <w:t>literature</w:t>
            </w:r>
            <w:proofErr w:type="spellEnd"/>
            <w:r w:rsidRPr="00AE5D07">
              <w:rPr>
                <w:rFonts w:asciiTheme="minorHAnsi" w:hAnsiTheme="minorHAnsi" w:cstheme="minorHAnsi"/>
                <w:sz w:val="20"/>
                <w:szCs w:val="20"/>
              </w:rPr>
              <w:t xml:space="preserve"> </w:t>
            </w:r>
          </w:p>
          <w:p w14:paraId="32DBFD17" w14:textId="77777777" w:rsidR="006156B6" w:rsidRPr="00606D29" w:rsidRDefault="006156B6" w:rsidP="006156B6">
            <w:pPr>
              <w:tabs>
                <w:tab w:val="left" w:pos="708"/>
              </w:tabs>
              <w:autoSpaceDE w:val="0"/>
              <w:adjustRightInd w:val="0"/>
              <w:spacing w:line="240" w:lineRule="auto"/>
              <w:rPr>
                <w:rFonts w:cstheme="minorHAnsi"/>
                <w:color w:val="000000"/>
                <w:sz w:val="20"/>
                <w:szCs w:val="20"/>
                <w:lang w:val="en-US" w:eastAsia="pl-PL"/>
              </w:rPr>
            </w:pPr>
            <w:r w:rsidRPr="00606D29">
              <w:rPr>
                <w:rFonts w:cstheme="minorHAnsi"/>
                <w:sz w:val="20"/>
                <w:szCs w:val="20"/>
                <w:lang w:val="en-US"/>
              </w:rPr>
              <w:t xml:space="preserve">Sapsford D., </w:t>
            </w:r>
            <w:proofErr w:type="spellStart"/>
            <w:r w:rsidRPr="00606D29">
              <w:rPr>
                <w:rFonts w:cstheme="minorHAnsi"/>
                <w:sz w:val="20"/>
                <w:szCs w:val="20"/>
                <w:lang w:val="en-US"/>
              </w:rPr>
              <w:t>Tzannatos</w:t>
            </w:r>
            <w:proofErr w:type="spellEnd"/>
            <w:r w:rsidRPr="00606D29">
              <w:rPr>
                <w:rFonts w:cstheme="minorHAnsi"/>
                <w:sz w:val="20"/>
                <w:szCs w:val="20"/>
                <w:lang w:val="en-US"/>
              </w:rPr>
              <w:t xml:space="preserve"> Z., The economics of the </w:t>
            </w:r>
            <w:proofErr w:type="spellStart"/>
            <w:r w:rsidRPr="00606D29">
              <w:rPr>
                <w:rFonts w:cstheme="minorHAnsi"/>
                <w:sz w:val="20"/>
                <w:szCs w:val="20"/>
                <w:lang w:val="en-US"/>
              </w:rPr>
              <w:t>labour</w:t>
            </w:r>
            <w:proofErr w:type="spellEnd"/>
            <w:r w:rsidRPr="00606D29">
              <w:rPr>
                <w:rFonts w:cstheme="minorHAnsi"/>
                <w:sz w:val="20"/>
                <w:szCs w:val="20"/>
                <w:lang w:val="en-US"/>
              </w:rPr>
              <w:t xml:space="preserve"> market, 1993</w:t>
            </w:r>
            <w:r w:rsidRPr="00606D29">
              <w:rPr>
                <w:rFonts w:cstheme="minorHAnsi"/>
                <w:color w:val="000000"/>
                <w:sz w:val="20"/>
                <w:szCs w:val="20"/>
                <w:lang w:val="en-US" w:eastAsia="pl-PL"/>
              </w:rPr>
              <w:t xml:space="preserve">     </w:t>
            </w:r>
          </w:p>
          <w:p w14:paraId="3C8933FF" w14:textId="77777777" w:rsidR="006156B6" w:rsidRPr="00AE5D07" w:rsidRDefault="006156B6" w:rsidP="006156B6">
            <w:pPr>
              <w:tabs>
                <w:tab w:val="left" w:pos="708"/>
              </w:tabs>
              <w:autoSpaceDE w:val="0"/>
              <w:adjustRightInd w:val="0"/>
              <w:spacing w:line="240" w:lineRule="auto"/>
              <w:rPr>
                <w:rFonts w:cstheme="minorHAnsi"/>
                <w:color w:val="000000"/>
                <w:sz w:val="20"/>
                <w:szCs w:val="20"/>
                <w:lang w:val="en-US" w:eastAsia="pl-PL"/>
              </w:rPr>
            </w:pPr>
            <w:r w:rsidRPr="00AE5D07">
              <w:rPr>
                <w:rFonts w:cstheme="minorHAnsi"/>
                <w:sz w:val="20"/>
                <w:szCs w:val="20"/>
                <w:lang w:val="en-GB"/>
              </w:rPr>
              <w:t>Caroleo F. E., Pastore F., The labour market impact of the Eu Enlargement: a new regional geography of Europe, 2010</w:t>
            </w:r>
          </w:p>
          <w:p w14:paraId="769C92E7" w14:textId="77777777" w:rsidR="006156B6" w:rsidRPr="00AE5D07" w:rsidRDefault="006156B6" w:rsidP="008B468F">
            <w:pPr>
              <w:pStyle w:val="Bezodstpw"/>
              <w:numPr>
                <w:ilvl w:val="0"/>
                <w:numId w:val="282"/>
              </w:numPr>
              <w:suppressAutoHyphens/>
              <w:autoSpaceDN w:val="0"/>
              <w:textAlignment w:val="baseline"/>
              <w:rPr>
                <w:rFonts w:asciiTheme="minorHAnsi" w:hAnsiTheme="minorHAnsi" w:cstheme="minorHAnsi"/>
                <w:sz w:val="20"/>
                <w:szCs w:val="20"/>
              </w:rPr>
            </w:pPr>
            <w:proofErr w:type="spellStart"/>
            <w:r w:rsidRPr="00AE5D07">
              <w:rPr>
                <w:rFonts w:asciiTheme="minorHAnsi" w:hAnsiTheme="minorHAnsi" w:cstheme="minorHAnsi"/>
                <w:sz w:val="20"/>
                <w:szCs w:val="20"/>
              </w:rPr>
              <w:t>Supplementary</w:t>
            </w:r>
            <w:proofErr w:type="spellEnd"/>
            <w:r w:rsidRPr="00AE5D07">
              <w:rPr>
                <w:rFonts w:asciiTheme="minorHAnsi" w:hAnsiTheme="minorHAnsi" w:cstheme="minorHAnsi"/>
                <w:sz w:val="20"/>
                <w:szCs w:val="20"/>
              </w:rPr>
              <w:t xml:space="preserve"> </w:t>
            </w:r>
            <w:proofErr w:type="spellStart"/>
            <w:r w:rsidRPr="00AE5D07">
              <w:rPr>
                <w:rFonts w:asciiTheme="minorHAnsi" w:hAnsiTheme="minorHAnsi" w:cstheme="minorHAnsi"/>
                <w:sz w:val="20"/>
                <w:szCs w:val="20"/>
              </w:rPr>
              <w:t>literature</w:t>
            </w:r>
            <w:proofErr w:type="spellEnd"/>
          </w:p>
          <w:tbl>
            <w:tblPr>
              <w:tblW w:w="0" w:type="auto"/>
              <w:tblInd w:w="5" w:type="dxa"/>
              <w:tblLayout w:type="fixed"/>
              <w:tblLook w:val="01E0" w:firstRow="1" w:lastRow="1" w:firstColumn="1" w:lastColumn="1" w:noHBand="0" w:noVBand="0"/>
            </w:tblPr>
            <w:tblGrid>
              <w:gridCol w:w="9212"/>
            </w:tblGrid>
            <w:tr w:rsidR="006156B6" w:rsidRPr="00065125" w14:paraId="31DB5269" w14:textId="77777777" w:rsidTr="006156B6">
              <w:trPr>
                <w:trHeight w:val="465"/>
              </w:trPr>
              <w:tc>
                <w:tcPr>
                  <w:tcW w:w="9212" w:type="dxa"/>
                  <w:hideMark/>
                </w:tcPr>
                <w:p w14:paraId="6FBC9CE1" w14:textId="77777777" w:rsidR="006156B6" w:rsidRPr="00AE5D07" w:rsidRDefault="006156B6" w:rsidP="006156B6">
                  <w:pPr>
                    <w:tabs>
                      <w:tab w:val="left" w:pos="708"/>
                    </w:tabs>
                    <w:autoSpaceDE w:val="0"/>
                    <w:adjustRightInd w:val="0"/>
                    <w:spacing w:line="240" w:lineRule="auto"/>
                    <w:rPr>
                      <w:rFonts w:cstheme="minorHAnsi"/>
                      <w:color w:val="000000"/>
                      <w:sz w:val="20"/>
                      <w:szCs w:val="20"/>
                      <w:lang w:val="en-US" w:eastAsia="pl-PL"/>
                    </w:rPr>
                  </w:pPr>
                  <w:r w:rsidRPr="00AE5D07">
                    <w:rPr>
                      <w:rFonts w:cstheme="minorHAnsi"/>
                      <w:sz w:val="20"/>
                      <w:szCs w:val="20"/>
                      <w:lang w:val="en-GB"/>
                    </w:rPr>
                    <w:t xml:space="preserve">P. N. (Raja) </w:t>
                  </w:r>
                  <w:proofErr w:type="spellStart"/>
                  <w:r w:rsidRPr="00AE5D07">
                    <w:rPr>
                      <w:rFonts w:cstheme="minorHAnsi"/>
                      <w:sz w:val="20"/>
                      <w:szCs w:val="20"/>
                      <w:lang w:val="en-GB"/>
                    </w:rPr>
                    <w:t>Junaankar</w:t>
                  </w:r>
                  <w:proofErr w:type="spellEnd"/>
                  <w:r w:rsidRPr="00AE5D07">
                    <w:rPr>
                      <w:rFonts w:cstheme="minorHAnsi"/>
                      <w:sz w:val="20"/>
                      <w:szCs w:val="20"/>
                      <w:lang w:val="en-GB"/>
                    </w:rPr>
                    <w:t>, Economics of the labour market: unemployment and the cost of unemployment, 2016</w:t>
                  </w:r>
                </w:p>
              </w:tc>
            </w:tr>
          </w:tbl>
          <w:p w14:paraId="45F5448F" w14:textId="77777777" w:rsidR="006156B6" w:rsidRPr="00AE5D07" w:rsidRDefault="006156B6" w:rsidP="006156B6">
            <w:pPr>
              <w:pStyle w:val="NormalnyWeb"/>
              <w:spacing w:before="0" w:after="90"/>
              <w:rPr>
                <w:rFonts w:asciiTheme="minorHAnsi" w:hAnsiTheme="minorHAnsi" w:cstheme="minorHAnsi"/>
                <w:color w:val="FF0000"/>
                <w:sz w:val="20"/>
                <w:szCs w:val="20"/>
                <w:lang w:val="en-US"/>
              </w:rPr>
            </w:pPr>
          </w:p>
        </w:tc>
      </w:tr>
      <w:tr w:rsidR="006156B6" w:rsidRPr="00065125" w14:paraId="6D59BE4B" w14:textId="77777777" w:rsidTr="006156B6">
        <w:trPr>
          <w:trHeight w:val="254"/>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4BB291C0"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Learning Outcomes (with reference to the specialization effects):</w:t>
            </w:r>
          </w:p>
          <w:p w14:paraId="1C8E5163" w14:textId="77777777" w:rsidR="006156B6" w:rsidRPr="00AE5D07" w:rsidRDefault="006156B6" w:rsidP="006156B6">
            <w:pPr>
              <w:pStyle w:val="Bezodstpw"/>
              <w:rPr>
                <w:rFonts w:asciiTheme="minorHAnsi" w:hAnsiTheme="minorHAnsi" w:cstheme="minorHAnsi"/>
                <w:sz w:val="20"/>
                <w:szCs w:val="20"/>
                <w:lang w:val="en-GB"/>
              </w:rPr>
            </w:pPr>
            <w:r w:rsidRPr="00AE5D07">
              <w:rPr>
                <w:rFonts w:asciiTheme="minorHAnsi" w:hAnsiTheme="minorHAnsi" w:cstheme="minorHAnsi"/>
                <w:sz w:val="20"/>
                <w:szCs w:val="20"/>
                <w:lang w:val="en-GB"/>
              </w:rPr>
              <w:t>Knowledge: the student knows and understands</w:t>
            </w:r>
          </w:p>
          <w:p w14:paraId="1AD50641" w14:textId="77777777" w:rsidR="006156B6" w:rsidRPr="00AE5D07" w:rsidRDefault="006156B6" w:rsidP="006156B6">
            <w:pPr>
              <w:pStyle w:val="Bezodstpw"/>
              <w:rPr>
                <w:rFonts w:asciiTheme="minorHAnsi" w:hAnsiTheme="minorHAnsi" w:cstheme="minorHAnsi"/>
                <w:color w:val="000000"/>
                <w:sz w:val="20"/>
                <w:szCs w:val="20"/>
                <w:lang w:val="en-US"/>
              </w:rPr>
            </w:pPr>
            <w:r w:rsidRPr="00AE5D07">
              <w:rPr>
                <w:rFonts w:asciiTheme="minorHAnsi" w:hAnsiTheme="minorHAnsi" w:cstheme="minorHAnsi"/>
                <w:color w:val="000000"/>
                <w:sz w:val="20"/>
                <w:szCs w:val="20"/>
                <w:lang w:val="en-US"/>
              </w:rPr>
              <w:t>1.</w:t>
            </w:r>
            <w:r w:rsidRPr="00AE5D07">
              <w:rPr>
                <w:rFonts w:asciiTheme="minorHAnsi" w:hAnsiTheme="minorHAnsi" w:cstheme="minorHAnsi"/>
                <w:sz w:val="20"/>
                <w:szCs w:val="20"/>
                <w:lang w:val="en-US"/>
              </w:rPr>
              <w:t xml:space="preserve"> concepts and trends in economic theory relating to the functioning of the </w:t>
            </w:r>
            <w:proofErr w:type="spellStart"/>
            <w:r w:rsidRPr="00AE5D07">
              <w:rPr>
                <w:rFonts w:asciiTheme="minorHAnsi" w:hAnsiTheme="minorHAnsi" w:cstheme="minorHAnsi"/>
                <w:sz w:val="20"/>
                <w:szCs w:val="20"/>
                <w:lang w:val="en-US"/>
              </w:rPr>
              <w:t>labour</w:t>
            </w:r>
            <w:proofErr w:type="spellEnd"/>
            <w:r w:rsidRPr="00AE5D07">
              <w:rPr>
                <w:rFonts w:asciiTheme="minorHAnsi" w:hAnsiTheme="minorHAnsi" w:cstheme="minorHAnsi"/>
                <w:sz w:val="20"/>
                <w:szCs w:val="20"/>
                <w:lang w:val="en-US"/>
              </w:rPr>
              <w:t xml:space="preserve">  market and the economy</w:t>
            </w:r>
            <w:r w:rsidRPr="00AE5D07">
              <w:rPr>
                <w:rFonts w:asciiTheme="minorHAnsi" w:hAnsiTheme="minorHAnsi" w:cstheme="minorHAnsi"/>
                <w:color w:val="000000"/>
                <w:sz w:val="20"/>
                <w:szCs w:val="20"/>
                <w:lang w:val="en-US"/>
              </w:rPr>
              <w:t xml:space="preserve"> </w:t>
            </w:r>
            <w:proofErr w:type="spellStart"/>
            <w:r w:rsidRPr="00AE5D07">
              <w:rPr>
                <w:rFonts w:asciiTheme="minorHAnsi" w:hAnsiTheme="minorHAnsi" w:cstheme="minorHAnsi"/>
                <w:color w:val="000000"/>
                <w:sz w:val="20"/>
                <w:szCs w:val="20"/>
                <w:lang w:val="en-US"/>
              </w:rPr>
              <w:t>pracy</w:t>
            </w:r>
            <w:proofErr w:type="spellEnd"/>
            <w:r w:rsidRPr="00AE5D07">
              <w:rPr>
                <w:rFonts w:asciiTheme="minorHAnsi" w:hAnsiTheme="minorHAnsi" w:cstheme="minorHAnsi"/>
                <w:color w:val="000000"/>
                <w:sz w:val="20"/>
                <w:szCs w:val="20"/>
                <w:lang w:val="en-US"/>
              </w:rPr>
              <w:t xml:space="preserve"> (K_W01)</w:t>
            </w:r>
          </w:p>
          <w:p w14:paraId="795DA36F" w14:textId="77777777" w:rsidR="006156B6" w:rsidRPr="00AE5D07" w:rsidRDefault="006156B6" w:rsidP="006156B6">
            <w:pPr>
              <w:pStyle w:val="Bezodstpw"/>
              <w:rPr>
                <w:rFonts w:asciiTheme="minorHAnsi" w:hAnsiTheme="minorHAnsi" w:cstheme="minorHAnsi"/>
                <w:color w:val="000000"/>
                <w:sz w:val="20"/>
                <w:szCs w:val="20"/>
                <w:lang w:val="en-US"/>
              </w:rPr>
            </w:pPr>
            <w:r w:rsidRPr="00AE5D07">
              <w:rPr>
                <w:rFonts w:asciiTheme="minorHAnsi" w:hAnsiTheme="minorHAnsi" w:cstheme="minorHAnsi"/>
                <w:color w:val="000000"/>
                <w:sz w:val="20"/>
                <w:szCs w:val="20"/>
                <w:lang w:val="en-US"/>
              </w:rPr>
              <w:t xml:space="preserve">2. </w:t>
            </w:r>
            <w:r w:rsidRPr="00AE5D07">
              <w:rPr>
                <w:rFonts w:asciiTheme="minorHAnsi" w:hAnsiTheme="minorHAnsi" w:cstheme="minorHAnsi"/>
                <w:sz w:val="20"/>
                <w:szCs w:val="20"/>
                <w:lang w:val="en-US"/>
              </w:rPr>
              <w:t xml:space="preserve">the principles of functioning of the economy; economic equilibrium and disequilibrium and the operation of the </w:t>
            </w:r>
            <w:proofErr w:type="spellStart"/>
            <w:r w:rsidRPr="00AE5D07">
              <w:rPr>
                <w:rFonts w:asciiTheme="minorHAnsi" w:hAnsiTheme="minorHAnsi" w:cstheme="minorHAnsi"/>
                <w:sz w:val="20"/>
                <w:szCs w:val="20"/>
                <w:lang w:val="en-US"/>
              </w:rPr>
              <w:t>labour</w:t>
            </w:r>
            <w:proofErr w:type="spellEnd"/>
            <w:r w:rsidRPr="00AE5D07">
              <w:rPr>
                <w:rFonts w:asciiTheme="minorHAnsi" w:hAnsiTheme="minorHAnsi" w:cstheme="minorHAnsi"/>
                <w:sz w:val="20"/>
                <w:szCs w:val="20"/>
                <w:lang w:val="en-US"/>
              </w:rPr>
              <w:t xml:space="preserve">  market mechanism</w:t>
            </w:r>
            <w:r w:rsidRPr="00AE5D07">
              <w:rPr>
                <w:rFonts w:asciiTheme="minorHAnsi" w:hAnsiTheme="minorHAnsi" w:cstheme="minorHAnsi"/>
                <w:color w:val="000000"/>
                <w:sz w:val="20"/>
                <w:szCs w:val="20"/>
                <w:lang w:val="en-US"/>
              </w:rPr>
              <w:t xml:space="preserve"> (K_W03)</w:t>
            </w:r>
          </w:p>
          <w:p w14:paraId="1853BF87" w14:textId="77777777" w:rsidR="006156B6" w:rsidRPr="00AE5D07" w:rsidRDefault="006156B6" w:rsidP="006156B6">
            <w:pPr>
              <w:pStyle w:val="Bezodstpw"/>
              <w:rPr>
                <w:rFonts w:asciiTheme="minorHAnsi" w:hAnsiTheme="minorHAnsi" w:cstheme="minorHAnsi"/>
                <w:color w:val="000000"/>
                <w:sz w:val="20"/>
                <w:szCs w:val="20"/>
                <w:lang w:val="en-US"/>
              </w:rPr>
            </w:pPr>
            <w:r w:rsidRPr="00AE5D07">
              <w:rPr>
                <w:rFonts w:asciiTheme="minorHAnsi" w:hAnsiTheme="minorHAnsi" w:cstheme="minorHAnsi"/>
                <w:color w:val="000000"/>
                <w:sz w:val="20"/>
                <w:szCs w:val="20"/>
                <w:lang w:val="en-US"/>
              </w:rPr>
              <w:t xml:space="preserve">3. </w:t>
            </w:r>
            <w:r w:rsidRPr="00AE5D07">
              <w:rPr>
                <w:rFonts w:asciiTheme="minorHAnsi" w:hAnsiTheme="minorHAnsi" w:cstheme="minorHAnsi"/>
                <w:sz w:val="20"/>
                <w:szCs w:val="20"/>
                <w:lang w:val="en-US"/>
              </w:rPr>
              <w:t xml:space="preserve">norms and rules organizing structures and institutions functioning in the economy and the flow of goods, services, capital and people in the unified European </w:t>
            </w:r>
            <w:proofErr w:type="spellStart"/>
            <w:r w:rsidRPr="00AE5D07">
              <w:rPr>
                <w:rFonts w:asciiTheme="minorHAnsi" w:hAnsiTheme="minorHAnsi" w:cstheme="minorHAnsi"/>
                <w:sz w:val="20"/>
                <w:szCs w:val="20"/>
                <w:lang w:val="en-US"/>
              </w:rPr>
              <w:t>labour</w:t>
            </w:r>
            <w:proofErr w:type="spellEnd"/>
            <w:r w:rsidRPr="00AE5D07">
              <w:rPr>
                <w:rFonts w:asciiTheme="minorHAnsi" w:hAnsiTheme="minorHAnsi" w:cstheme="minorHAnsi"/>
                <w:sz w:val="20"/>
                <w:szCs w:val="20"/>
                <w:lang w:val="en-US"/>
              </w:rPr>
              <w:t xml:space="preserve"> market</w:t>
            </w:r>
            <w:r w:rsidRPr="00AE5D07">
              <w:rPr>
                <w:rFonts w:asciiTheme="minorHAnsi" w:hAnsiTheme="minorHAnsi" w:cstheme="minorHAnsi"/>
                <w:color w:val="000000"/>
                <w:sz w:val="20"/>
                <w:szCs w:val="20"/>
                <w:lang w:val="en-US"/>
              </w:rPr>
              <w:t xml:space="preserve"> (K_W12)</w:t>
            </w:r>
          </w:p>
          <w:p w14:paraId="5FE76E97" w14:textId="77777777" w:rsidR="006156B6" w:rsidRPr="00AE5D07" w:rsidRDefault="006156B6" w:rsidP="006156B6">
            <w:pPr>
              <w:pStyle w:val="Bezodstpw"/>
              <w:rPr>
                <w:rFonts w:asciiTheme="minorHAnsi" w:hAnsiTheme="minorHAnsi" w:cstheme="minorHAnsi"/>
                <w:color w:val="000000"/>
                <w:sz w:val="20"/>
                <w:szCs w:val="20"/>
                <w:lang w:val="en-US"/>
              </w:rPr>
            </w:pPr>
            <w:r w:rsidRPr="00AE5D07">
              <w:rPr>
                <w:rFonts w:asciiTheme="minorHAnsi" w:hAnsiTheme="minorHAnsi" w:cstheme="minorHAnsi"/>
                <w:color w:val="000000"/>
                <w:sz w:val="20"/>
                <w:szCs w:val="20"/>
                <w:lang w:val="en-US"/>
              </w:rPr>
              <w:lastRenderedPageBreak/>
              <w:t xml:space="preserve">4. </w:t>
            </w:r>
            <w:r w:rsidRPr="00AE5D07">
              <w:rPr>
                <w:rFonts w:asciiTheme="minorHAnsi" w:hAnsiTheme="minorHAnsi" w:cstheme="minorHAnsi"/>
                <w:sz w:val="20"/>
                <w:szCs w:val="20"/>
                <w:lang w:val="en-US"/>
              </w:rPr>
              <w:t>historical foundations and fundamental dilemmas of modern civilization in the context of their impact on economic and social phenomena and processes</w:t>
            </w:r>
            <w:r w:rsidRPr="00AE5D07">
              <w:rPr>
                <w:rFonts w:asciiTheme="minorHAnsi" w:hAnsiTheme="minorHAnsi" w:cstheme="minorHAnsi"/>
                <w:color w:val="000000"/>
                <w:sz w:val="20"/>
                <w:szCs w:val="20"/>
                <w:lang w:val="en-US"/>
              </w:rPr>
              <w:t xml:space="preserve"> (K_W15)</w:t>
            </w:r>
          </w:p>
          <w:p w14:paraId="4C8A7ACF" w14:textId="77777777" w:rsidR="006156B6" w:rsidRPr="00606D29" w:rsidRDefault="006156B6" w:rsidP="006156B6">
            <w:pPr>
              <w:pStyle w:val="Bezodstpw"/>
              <w:rPr>
                <w:rFonts w:asciiTheme="minorHAnsi" w:hAnsiTheme="minorHAnsi" w:cstheme="minorHAnsi"/>
                <w:bCs/>
                <w:sz w:val="20"/>
                <w:szCs w:val="20"/>
                <w:lang w:val="en-US"/>
              </w:rPr>
            </w:pPr>
            <w:r w:rsidRPr="00AE5D07">
              <w:rPr>
                <w:rFonts w:asciiTheme="minorHAnsi" w:hAnsiTheme="minorHAnsi" w:cstheme="minorHAnsi"/>
                <w:sz w:val="20"/>
                <w:szCs w:val="20"/>
                <w:lang w:val="en-US"/>
              </w:rPr>
              <w:t xml:space="preserve"> </w:t>
            </w:r>
            <w:r w:rsidRPr="00606D29">
              <w:rPr>
                <w:rFonts w:asciiTheme="minorHAnsi" w:hAnsiTheme="minorHAnsi" w:cstheme="minorHAnsi"/>
                <w:sz w:val="20"/>
                <w:szCs w:val="20"/>
                <w:lang w:val="en-US"/>
              </w:rPr>
              <w:t>Skills: the student is able to</w:t>
            </w:r>
          </w:p>
          <w:p w14:paraId="77963CE0" w14:textId="77777777" w:rsidR="006156B6" w:rsidRPr="00AE5D07" w:rsidRDefault="006156B6" w:rsidP="006156B6">
            <w:pPr>
              <w:pStyle w:val="Bezodstpw"/>
              <w:rPr>
                <w:rFonts w:asciiTheme="minorHAnsi" w:hAnsiTheme="minorHAnsi" w:cstheme="minorHAnsi"/>
                <w:bCs/>
                <w:sz w:val="20"/>
                <w:szCs w:val="20"/>
                <w:lang w:val="en-US"/>
              </w:rPr>
            </w:pPr>
            <w:r w:rsidRPr="00AE5D07">
              <w:rPr>
                <w:rFonts w:asciiTheme="minorHAnsi" w:hAnsiTheme="minorHAnsi" w:cstheme="minorHAnsi"/>
                <w:bCs/>
                <w:sz w:val="20"/>
                <w:szCs w:val="20"/>
                <w:lang w:val="en-US"/>
              </w:rPr>
              <w:t xml:space="preserve">5. </w:t>
            </w:r>
            <w:r w:rsidRPr="00AE5D07">
              <w:rPr>
                <w:rFonts w:asciiTheme="minorHAnsi" w:hAnsiTheme="minorHAnsi" w:cstheme="minorHAnsi"/>
                <w:sz w:val="20"/>
                <w:szCs w:val="20"/>
                <w:lang w:val="en-US"/>
              </w:rPr>
              <w:t>present and argue own ideas, doubts, suggestions and propose solutions to economic problems also in the sphere of decision-making by market entities</w:t>
            </w:r>
            <w:r w:rsidRPr="00AE5D07">
              <w:rPr>
                <w:rFonts w:asciiTheme="minorHAnsi" w:hAnsiTheme="minorHAnsi" w:cstheme="minorHAnsi"/>
                <w:bCs/>
                <w:sz w:val="20"/>
                <w:szCs w:val="20"/>
                <w:lang w:val="en-US"/>
              </w:rPr>
              <w:t xml:space="preserve"> (K_U03)</w:t>
            </w:r>
          </w:p>
          <w:p w14:paraId="59AA49DF" w14:textId="77777777" w:rsidR="006156B6" w:rsidRPr="00AE5D07" w:rsidRDefault="006156B6" w:rsidP="006156B6">
            <w:pPr>
              <w:pStyle w:val="Bezodstpw"/>
              <w:rPr>
                <w:rFonts w:asciiTheme="minorHAnsi" w:hAnsiTheme="minorHAnsi" w:cstheme="minorHAnsi"/>
                <w:bCs/>
                <w:sz w:val="20"/>
                <w:szCs w:val="20"/>
                <w:lang w:val="en-US"/>
              </w:rPr>
            </w:pPr>
            <w:r w:rsidRPr="00AE5D07">
              <w:rPr>
                <w:rFonts w:asciiTheme="minorHAnsi" w:hAnsiTheme="minorHAnsi" w:cstheme="minorHAnsi"/>
                <w:bCs/>
                <w:sz w:val="20"/>
                <w:szCs w:val="20"/>
                <w:lang w:val="en-US"/>
              </w:rPr>
              <w:t xml:space="preserve">6. </w:t>
            </w:r>
            <w:r w:rsidRPr="00AE5D07">
              <w:rPr>
                <w:rFonts w:asciiTheme="minorHAnsi" w:hAnsiTheme="minorHAnsi" w:cstheme="minorHAnsi"/>
                <w:sz w:val="20"/>
                <w:szCs w:val="20"/>
                <w:lang w:val="en-US"/>
              </w:rPr>
              <w:t xml:space="preserve">using </w:t>
            </w:r>
            <w:proofErr w:type="spellStart"/>
            <w:r w:rsidRPr="00AE5D07">
              <w:rPr>
                <w:rFonts w:asciiTheme="minorHAnsi" w:hAnsiTheme="minorHAnsi" w:cstheme="minorHAnsi"/>
                <w:sz w:val="20"/>
                <w:szCs w:val="20"/>
                <w:lang w:val="en-US"/>
              </w:rPr>
              <w:t>specialised</w:t>
            </w:r>
            <w:proofErr w:type="spellEnd"/>
            <w:r w:rsidRPr="00AE5D07">
              <w:rPr>
                <w:rFonts w:asciiTheme="minorHAnsi" w:hAnsiTheme="minorHAnsi" w:cstheme="minorHAnsi"/>
                <w:sz w:val="20"/>
                <w:szCs w:val="20"/>
                <w:lang w:val="en-US"/>
              </w:rPr>
              <w:t xml:space="preserve"> terminology, accurately and comprehensibly express themselves orally and in writing on topics related to selected socio-economic issues</w:t>
            </w:r>
            <w:r w:rsidRPr="00AE5D07">
              <w:rPr>
                <w:rFonts w:asciiTheme="minorHAnsi" w:hAnsiTheme="minorHAnsi" w:cstheme="minorHAnsi"/>
                <w:bCs/>
                <w:sz w:val="20"/>
                <w:szCs w:val="20"/>
                <w:lang w:val="en-US"/>
              </w:rPr>
              <w:t xml:space="preserve"> (K_U09)</w:t>
            </w:r>
          </w:p>
          <w:p w14:paraId="74E0CA72"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Social Competence: the student is ready to</w:t>
            </w:r>
          </w:p>
          <w:p w14:paraId="6EC380D4" w14:textId="77777777" w:rsidR="006156B6" w:rsidRPr="00AE5D07" w:rsidRDefault="006156B6" w:rsidP="006156B6">
            <w:pPr>
              <w:pStyle w:val="Bezodstpw"/>
              <w:rPr>
                <w:rFonts w:asciiTheme="minorHAnsi" w:hAnsiTheme="minorHAnsi" w:cstheme="minorHAnsi"/>
                <w:sz w:val="20"/>
                <w:szCs w:val="20"/>
                <w:lang w:val="en-US"/>
              </w:rPr>
            </w:pPr>
            <w:r w:rsidRPr="00AE5D07">
              <w:rPr>
                <w:rFonts w:asciiTheme="minorHAnsi" w:hAnsiTheme="minorHAnsi" w:cstheme="minorHAnsi"/>
                <w:sz w:val="20"/>
                <w:szCs w:val="20"/>
                <w:lang w:val="en-US"/>
              </w:rPr>
              <w:t xml:space="preserve">7. use knowledge in solving cognitive and practical problems in economics and finance (K_K02) </w:t>
            </w:r>
          </w:p>
          <w:p w14:paraId="5D324A50" w14:textId="77777777" w:rsidR="006156B6" w:rsidRPr="00AE5D07" w:rsidRDefault="006156B6" w:rsidP="006156B6">
            <w:pPr>
              <w:pStyle w:val="Bezodstpw"/>
              <w:rPr>
                <w:rFonts w:asciiTheme="minorHAnsi" w:hAnsiTheme="minorHAnsi" w:cstheme="minorHAnsi"/>
                <w:sz w:val="20"/>
                <w:szCs w:val="20"/>
                <w:lang w:val="en-US"/>
              </w:rPr>
            </w:pPr>
            <w:r w:rsidRPr="00AE5D07">
              <w:rPr>
                <w:rFonts w:asciiTheme="minorHAnsi" w:hAnsiTheme="minorHAnsi" w:cstheme="minorHAnsi"/>
                <w:sz w:val="20"/>
                <w:szCs w:val="20"/>
                <w:lang w:val="en-US"/>
              </w:rPr>
              <w:t>8. assume responsibility for jointly implemented socio-economic tasks and projects with an understanding of the basic ethical principles and care for the traditions of the profession (K_K04)</w:t>
            </w:r>
          </w:p>
        </w:tc>
      </w:tr>
    </w:tbl>
    <w:p w14:paraId="26E63E48" w14:textId="77777777" w:rsidR="006156B6" w:rsidRPr="00AE5D07" w:rsidRDefault="006156B6" w:rsidP="006156B6">
      <w:pPr>
        <w:pStyle w:val="Bezodstpw"/>
        <w:rPr>
          <w:rFonts w:asciiTheme="minorHAnsi" w:hAnsiTheme="minorHAnsi" w:cstheme="minorHAnsi"/>
          <w:sz w:val="20"/>
          <w:szCs w:val="20"/>
          <w:lang w:val="en-GB"/>
        </w:rPr>
      </w:pPr>
    </w:p>
    <w:p w14:paraId="69F00D85" w14:textId="77777777" w:rsidR="006156B6" w:rsidRDefault="006156B6" w:rsidP="006156B6">
      <w:pPr>
        <w:pStyle w:val="Bezodstpw"/>
        <w:rPr>
          <w:rFonts w:asciiTheme="minorHAnsi" w:hAnsiTheme="minorHAnsi" w:cstheme="minorHAnsi"/>
          <w:sz w:val="20"/>
          <w:szCs w:val="20"/>
          <w:lang w:val="en-GB"/>
        </w:rPr>
      </w:pPr>
    </w:p>
    <w:tbl>
      <w:tblPr>
        <w:tblW w:w="9924" w:type="dxa"/>
        <w:tblInd w:w="-441" w:type="dxa"/>
        <w:tblLayout w:type="fixed"/>
        <w:tblCellMar>
          <w:left w:w="10" w:type="dxa"/>
          <w:right w:w="10" w:type="dxa"/>
        </w:tblCellMar>
        <w:tblLook w:val="04A0" w:firstRow="1" w:lastRow="0" w:firstColumn="1" w:lastColumn="0" w:noHBand="0" w:noVBand="1"/>
      </w:tblPr>
      <w:tblGrid>
        <w:gridCol w:w="2481"/>
        <w:gridCol w:w="2481"/>
        <w:gridCol w:w="2481"/>
        <w:gridCol w:w="2481"/>
      </w:tblGrid>
      <w:tr w:rsidR="006156B6" w:rsidRPr="00AE5D07" w14:paraId="0EEC80AB" w14:textId="77777777" w:rsidTr="006156B6">
        <w:trPr>
          <w:trHeight w:val="391"/>
        </w:trPr>
        <w:tc>
          <w:tcPr>
            <w:tcW w:w="4962" w:type="dxa"/>
            <w:gridSpan w:val="2"/>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39439E74" w14:textId="77777777" w:rsidR="006156B6" w:rsidRPr="00AE5D07" w:rsidRDefault="006156B6" w:rsidP="006156B6">
            <w:pPr>
              <w:pStyle w:val="Bezodstpw"/>
              <w:rPr>
                <w:rFonts w:asciiTheme="minorHAnsi" w:hAnsiTheme="minorHAnsi" w:cstheme="minorHAnsi"/>
                <w:sz w:val="20"/>
                <w:szCs w:val="20"/>
              </w:rPr>
            </w:pPr>
            <w:r w:rsidRPr="00AE5D07">
              <w:rPr>
                <w:rFonts w:asciiTheme="minorHAnsi" w:hAnsiTheme="minorHAnsi" w:cstheme="minorHAnsi"/>
                <w:sz w:val="20"/>
                <w:szCs w:val="20"/>
              </w:rPr>
              <w:t>Nazwa: MARKET RESEARCH</w:t>
            </w:r>
          </w:p>
        </w:tc>
        <w:tc>
          <w:tcPr>
            <w:tcW w:w="2481" w:type="dxa"/>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tcPr>
          <w:p w14:paraId="72229AA2" w14:textId="77777777" w:rsidR="006156B6" w:rsidRPr="00AE5D07" w:rsidRDefault="006156B6" w:rsidP="006156B6">
            <w:pPr>
              <w:pStyle w:val="Bezodstpw"/>
              <w:rPr>
                <w:rFonts w:asciiTheme="minorHAnsi" w:hAnsiTheme="minorHAnsi" w:cstheme="minorHAnsi"/>
                <w:bCs/>
                <w:sz w:val="20"/>
                <w:szCs w:val="20"/>
              </w:rPr>
            </w:pPr>
            <w:r w:rsidRPr="00AE5D07">
              <w:rPr>
                <w:rFonts w:asciiTheme="minorHAnsi" w:hAnsiTheme="minorHAnsi" w:cstheme="minorHAnsi"/>
                <w:bCs/>
                <w:sz w:val="20"/>
                <w:szCs w:val="20"/>
              </w:rPr>
              <w:t>Kod: 4.B.168</w:t>
            </w:r>
          </w:p>
        </w:tc>
        <w:tc>
          <w:tcPr>
            <w:tcW w:w="2481" w:type="dxa"/>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34933888" w14:textId="77777777" w:rsidR="006156B6" w:rsidRPr="00AE5D07" w:rsidRDefault="006156B6" w:rsidP="006156B6">
            <w:pPr>
              <w:pStyle w:val="Bezodstpw"/>
              <w:rPr>
                <w:rFonts w:asciiTheme="minorHAnsi" w:hAnsiTheme="minorHAnsi" w:cstheme="minorHAnsi"/>
                <w:sz w:val="20"/>
                <w:szCs w:val="20"/>
              </w:rPr>
            </w:pPr>
            <w:r w:rsidRPr="00AE5D07">
              <w:rPr>
                <w:rFonts w:asciiTheme="minorHAnsi" w:hAnsiTheme="minorHAnsi" w:cstheme="minorHAnsi"/>
                <w:sz w:val="20"/>
                <w:szCs w:val="20"/>
              </w:rPr>
              <w:t xml:space="preserve">ECTS: </w:t>
            </w:r>
            <w:r>
              <w:rPr>
                <w:rFonts w:asciiTheme="minorHAnsi" w:hAnsiTheme="minorHAnsi" w:cstheme="minorHAnsi"/>
                <w:sz w:val="20"/>
                <w:szCs w:val="20"/>
              </w:rPr>
              <w:t>4</w:t>
            </w:r>
          </w:p>
        </w:tc>
      </w:tr>
      <w:tr w:rsidR="006156B6" w:rsidRPr="00AE5D07" w14:paraId="79141773" w14:textId="77777777" w:rsidTr="006156B6">
        <w:trPr>
          <w:trHeight w:val="385"/>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tcPr>
          <w:p w14:paraId="2210C9A2" w14:textId="77777777" w:rsidR="006156B6" w:rsidRPr="00AE5D07" w:rsidRDefault="006156B6" w:rsidP="006156B6">
            <w:pPr>
              <w:pStyle w:val="Bezodstpw"/>
              <w:rPr>
                <w:rFonts w:asciiTheme="minorHAnsi" w:hAnsiTheme="minorHAnsi" w:cstheme="minorHAnsi"/>
                <w:sz w:val="20"/>
                <w:szCs w:val="20"/>
              </w:rPr>
            </w:pPr>
            <w:r w:rsidRPr="00AE5D07">
              <w:rPr>
                <w:rFonts w:asciiTheme="minorHAnsi" w:hAnsiTheme="minorHAnsi" w:cstheme="minorHAnsi"/>
                <w:sz w:val="20"/>
                <w:szCs w:val="20"/>
              </w:rPr>
              <w:t>Nazwa jednostki prowadzącej przedmiot: Wydział Ekonomiczny</w:t>
            </w:r>
          </w:p>
        </w:tc>
      </w:tr>
      <w:tr w:rsidR="006156B6" w:rsidRPr="00AE5D07" w14:paraId="286B617C" w14:textId="77777777" w:rsidTr="006156B6">
        <w:trPr>
          <w:trHeight w:val="774"/>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tcPr>
          <w:p w14:paraId="12D4A18C" w14:textId="77777777" w:rsidR="006156B6" w:rsidRPr="00AE5D07" w:rsidRDefault="006156B6" w:rsidP="006156B6">
            <w:pPr>
              <w:pStyle w:val="Bezodstpw"/>
              <w:rPr>
                <w:rFonts w:asciiTheme="minorHAnsi" w:hAnsiTheme="minorHAnsi" w:cstheme="minorHAnsi"/>
                <w:sz w:val="20"/>
                <w:szCs w:val="20"/>
              </w:rPr>
            </w:pPr>
            <w:r w:rsidRPr="00AE5D07">
              <w:rPr>
                <w:rFonts w:asciiTheme="minorHAnsi" w:hAnsiTheme="minorHAnsi" w:cstheme="minorHAnsi"/>
                <w:sz w:val="20"/>
                <w:szCs w:val="20"/>
              </w:rPr>
              <w:t>Kierunek: Ekonomia</w:t>
            </w:r>
          </w:p>
          <w:p w14:paraId="02463AA0" w14:textId="77777777" w:rsidR="006156B6" w:rsidRPr="00AE5D07" w:rsidRDefault="006156B6" w:rsidP="006156B6">
            <w:pPr>
              <w:pStyle w:val="Bezodstpw"/>
              <w:rPr>
                <w:rFonts w:asciiTheme="minorHAnsi" w:hAnsiTheme="minorHAnsi" w:cstheme="minorHAnsi"/>
                <w:sz w:val="20"/>
                <w:szCs w:val="20"/>
              </w:rPr>
            </w:pPr>
            <w:r w:rsidRPr="00AE5D07">
              <w:rPr>
                <w:rFonts w:asciiTheme="minorHAnsi" w:hAnsiTheme="minorHAnsi" w:cstheme="minorHAnsi"/>
                <w:sz w:val="20"/>
                <w:szCs w:val="20"/>
              </w:rPr>
              <w:t>Poziom PRK: 6</w:t>
            </w:r>
          </w:p>
          <w:p w14:paraId="5B43B988" w14:textId="77777777" w:rsidR="006156B6" w:rsidRPr="00AE5D07" w:rsidRDefault="006156B6" w:rsidP="006156B6">
            <w:pPr>
              <w:pStyle w:val="Bezodstpw"/>
              <w:rPr>
                <w:rFonts w:asciiTheme="minorHAnsi" w:hAnsiTheme="minorHAnsi" w:cstheme="minorHAnsi"/>
                <w:sz w:val="20"/>
                <w:szCs w:val="20"/>
              </w:rPr>
            </w:pPr>
            <w:r w:rsidRPr="00AE5D07">
              <w:rPr>
                <w:rFonts w:asciiTheme="minorHAnsi" w:hAnsiTheme="minorHAnsi" w:cstheme="minorHAnsi"/>
                <w:sz w:val="20"/>
                <w:szCs w:val="20"/>
              </w:rPr>
              <w:t>Poziom: I</w:t>
            </w:r>
          </w:p>
          <w:p w14:paraId="50317318" w14:textId="77777777" w:rsidR="006156B6" w:rsidRPr="00AE5D07" w:rsidRDefault="006156B6" w:rsidP="006156B6">
            <w:pPr>
              <w:pStyle w:val="Bezodstpw"/>
              <w:rPr>
                <w:rFonts w:asciiTheme="minorHAnsi" w:hAnsiTheme="minorHAnsi" w:cstheme="minorHAnsi"/>
                <w:sz w:val="20"/>
                <w:szCs w:val="20"/>
              </w:rPr>
            </w:pPr>
            <w:r w:rsidRPr="00AE5D07">
              <w:rPr>
                <w:rFonts w:asciiTheme="minorHAnsi" w:hAnsiTheme="minorHAnsi" w:cstheme="minorHAnsi"/>
                <w:sz w:val="20"/>
                <w:szCs w:val="20"/>
              </w:rPr>
              <w:t xml:space="preserve">Profil:  </w:t>
            </w:r>
            <w:proofErr w:type="spellStart"/>
            <w:r w:rsidRPr="00AE5D07">
              <w:rPr>
                <w:rFonts w:asciiTheme="minorHAnsi" w:hAnsiTheme="minorHAnsi" w:cstheme="minorHAnsi"/>
                <w:sz w:val="20"/>
                <w:szCs w:val="20"/>
              </w:rPr>
              <w:t>ogólnoakademicki</w:t>
            </w:r>
            <w:proofErr w:type="spellEnd"/>
          </w:p>
          <w:p w14:paraId="141944A6" w14:textId="77777777" w:rsidR="006156B6" w:rsidRPr="00AE5D07" w:rsidRDefault="006156B6" w:rsidP="006156B6">
            <w:pPr>
              <w:pStyle w:val="Bezodstpw"/>
              <w:rPr>
                <w:rFonts w:asciiTheme="minorHAnsi" w:hAnsiTheme="minorHAnsi" w:cstheme="minorHAnsi"/>
                <w:sz w:val="20"/>
                <w:szCs w:val="20"/>
              </w:rPr>
            </w:pPr>
            <w:r w:rsidRPr="00AE5D07">
              <w:rPr>
                <w:rFonts w:asciiTheme="minorHAnsi" w:hAnsiTheme="minorHAnsi" w:cstheme="minorHAnsi"/>
                <w:sz w:val="20"/>
                <w:szCs w:val="20"/>
              </w:rPr>
              <w:t>Forma: stacjonarne</w:t>
            </w:r>
          </w:p>
        </w:tc>
      </w:tr>
      <w:tr w:rsidR="006156B6" w:rsidRPr="00AE5D07" w14:paraId="7C9E7166" w14:textId="77777777" w:rsidTr="006156B6">
        <w:trPr>
          <w:trHeight w:val="520"/>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3A8788F8" w14:textId="77777777" w:rsidR="006156B6" w:rsidRPr="00AE5D07" w:rsidRDefault="006156B6" w:rsidP="006156B6">
            <w:pPr>
              <w:pStyle w:val="Bezodstpw"/>
              <w:rPr>
                <w:rFonts w:asciiTheme="minorHAnsi" w:hAnsiTheme="minorHAnsi" w:cstheme="minorHAnsi"/>
                <w:sz w:val="20"/>
                <w:szCs w:val="20"/>
              </w:rPr>
            </w:pPr>
            <w:r w:rsidRPr="00606D29">
              <w:rPr>
                <w:rFonts w:asciiTheme="minorHAnsi" w:hAnsiTheme="minorHAnsi" w:cstheme="minorHAnsi"/>
                <w:sz w:val="20"/>
                <w:szCs w:val="20"/>
                <w:lang w:val="en-US"/>
              </w:rPr>
              <w:t xml:space="preserve">Course coordinator: prof. dr hab. </w:t>
            </w:r>
            <w:r>
              <w:rPr>
                <w:rFonts w:asciiTheme="minorHAnsi" w:hAnsiTheme="minorHAnsi" w:cstheme="minorHAnsi"/>
                <w:sz w:val="20"/>
                <w:szCs w:val="20"/>
              </w:rPr>
              <w:t xml:space="preserve">Sabina </w:t>
            </w:r>
            <w:proofErr w:type="spellStart"/>
            <w:r>
              <w:rPr>
                <w:rFonts w:asciiTheme="minorHAnsi" w:hAnsiTheme="minorHAnsi" w:cstheme="minorHAnsi"/>
                <w:sz w:val="20"/>
                <w:szCs w:val="20"/>
              </w:rPr>
              <w:t>Kauf</w:t>
            </w:r>
            <w:proofErr w:type="spellEnd"/>
          </w:p>
        </w:tc>
      </w:tr>
      <w:tr w:rsidR="006156B6" w:rsidRPr="00065125" w14:paraId="1EBC0983" w14:textId="77777777" w:rsidTr="006156B6">
        <w:trPr>
          <w:trHeight w:val="2062"/>
        </w:trPr>
        <w:tc>
          <w:tcPr>
            <w:tcW w:w="4962" w:type="dxa"/>
            <w:gridSpan w:val="2"/>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6571580E"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Forms of classes, the manner of their implementation and the number of hours assigned to them:</w:t>
            </w:r>
          </w:p>
          <w:p w14:paraId="484BF09F"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 xml:space="preserve">A. Forms of classes: lecture, exercise </w:t>
            </w:r>
          </w:p>
          <w:p w14:paraId="245ACDF1"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B. Mode of implementation: in the classroom</w:t>
            </w:r>
          </w:p>
          <w:p w14:paraId="4A9B69A5"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 xml:space="preserve">C. Hours: 15 w, 30 </w:t>
            </w:r>
            <w:proofErr w:type="spellStart"/>
            <w:r w:rsidRPr="00606D29">
              <w:rPr>
                <w:rFonts w:asciiTheme="minorHAnsi" w:hAnsiTheme="minorHAnsi" w:cstheme="minorHAnsi"/>
                <w:sz w:val="20"/>
                <w:szCs w:val="20"/>
                <w:lang w:val="en-US"/>
              </w:rPr>
              <w:t>ćw</w:t>
            </w:r>
            <w:proofErr w:type="spellEnd"/>
            <w:r w:rsidRPr="00606D29">
              <w:rPr>
                <w:rFonts w:asciiTheme="minorHAnsi" w:hAnsiTheme="minorHAnsi" w:cstheme="minorHAnsi"/>
                <w:sz w:val="20"/>
                <w:szCs w:val="20"/>
                <w:lang w:val="en-US"/>
              </w:rPr>
              <w:t xml:space="preserve"> </w:t>
            </w:r>
          </w:p>
          <w:p w14:paraId="4730C9A4"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 xml:space="preserve">D. Assessment method: E/zo </w:t>
            </w:r>
            <w:r w:rsidRPr="00606D29">
              <w:rPr>
                <w:rFonts w:asciiTheme="minorHAnsi" w:hAnsiTheme="minorHAnsi" w:cstheme="minorHAnsi"/>
                <w:bCs/>
                <w:sz w:val="20"/>
                <w:szCs w:val="20"/>
                <w:lang w:val="en-US"/>
              </w:rPr>
              <w:t xml:space="preserve"> </w:t>
            </w:r>
          </w:p>
        </w:tc>
        <w:tc>
          <w:tcPr>
            <w:tcW w:w="4962" w:type="dxa"/>
            <w:gridSpan w:val="2"/>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35B4653B"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Student workload:</w:t>
            </w:r>
            <w:r>
              <w:rPr>
                <w:rFonts w:asciiTheme="minorHAnsi" w:hAnsiTheme="minorHAnsi" w:cstheme="minorHAnsi"/>
                <w:sz w:val="20"/>
                <w:szCs w:val="20"/>
                <w:lang w:val="en-US"/>
              </w:rPr>
              <w:t xml:space="preserve"> 100 h </w:t>
            </w:r>
          </w:p>
          <w:p w14:paraId="649C5B4D"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 xml:space="preserve">A. </w:t>
            </w:r>
            <w:r w:rsidRPr="00606D29">
              <w:rPr>
                <w:rFonts w:asciiTheme="minorHAnsi" w:hAnsiTheme="minorHAnsi" w:cstheme="minorHAnsi"/>
                <w:bCs/>
                <w:sz w:val="20"/>
                <w:szCs w:val="20"/>
                <w:lang w:val="en-US"/>
              </w:rPr>
              <w:t>Participation in classes: 45 h</w:t>
            </w:r>
          </w:p>
          <w:p w14:paraId="5D679521"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 xml:space="preserve">B. </w:t>
            </w:r>
            <w:r w:rsidRPr="00606D29">
              <w:rPr>
                <w:rFonts w:asciiTheme="minorHAnsi" w:hAnsiTheme="minorHAnsi" w:cstheme="minorHAnsi"/>
                <w:bCs/>
                <w:sz w:val="20"/>
                <w:szCs w:val="20"/>
                <w:lang w:val="en-US"/>
              </w:rPr>
              <w:t>Student’s own work: 5</w:t>
            </w:r>
            <w:r>
              <w:rPr>
                <w:rFonts w:asciiTheme="minorHAnsi" w:hAnsiTheme="minorHAnsi" w:cstheme="minorHAnsi"/>
                <w:bCs/>
                <w:sz w:val="20"/>
                <w:szCs w:val="20"/>
                <w:lang w:val="en-US"/>
              </w:rPr>
              <w:t>5</w:t>
            </w:r>
            <w:r w:rsidRPr="00606D29">
              <w:rPr>
                <w:rFonts w:asciiTheme="minorHAnsi" w:hAnsiTheme="minorHAnsi" w:cstheme="minorHAnsi"/>
                <w:bCs/>
                <w:sz w:val="20"/>
                <w:szCs w:val="20"/>
                <w:lang w:val="en-US"/>
              </w:rPr>
              <w:t xml:space="preserve"> h </w:t>
            </w:r>
          </w:p>
          <w:p w14:paraId="69D0EC00"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bCs/>
                <w:sz w:val="20"/>
                <w:szCs w:val="20"/>
                <w:lang w:val="en-US"/>
              </w:rPr>
              <w:t>Preparation for classes: 2</w:t>
            </w:r>
            <w:r>
              <w:rPr>
                <w:rFonts w:asciiTheme="minorHAnsi" w:hAnsiTheme="minorHAnsi" w:cstheme="minorHAnsi"/>
                <w:bCs/>
                <w:sz w:val="20"/>
                <w:szCs w:val="20"/>
                <w:lang w:val="en-US"/>
              </w:rPr>
              <w:t>5</w:t>
            </w:r>
            <w:r w:rsidRPr="00606D29">
              <w:rPr>
                <w:rFonts w:asciiTheme="minorHAnsi" w:hAnsiTheme="minorHAnsi" w:cstheme="minorHAnsi"/>
                <w:bCs/>
                <w:sz w:val="20"/>
                <w:szCs w:val="20"/>
                <w:lang w:val="en-US"/>
              </w:rPr>
              <w:t xml:space="preserve"> h</w:t>
            </w:r>
          </w:p>
          <w:p w14:paraId="0EFAB41D" w14:textId="77777777" w:rsidR="006156B6" w:rsidRPr="00606D29" w:rsidRDefault="006156B6" w:rsidP="006156B6">
            <w:pPr>
              <w:pStyle w:val="Bezodstpw"/>
              <w:rPr>
                <w:rFonts w:asciiTheme="minorHAnsi" w:hAnsiTheme="minorHAnsi" w:cstheme="minorHAnsi"/>
                <w:bCs/>
                <w:sz w:val="20"/>
                <w:szCs w:val="20"/>
                <w:lang w:val="en-US"/>
              </w:rPr>
            </w:pPr>
            <w:r w:rsidRPr="00606D29">
              <w:rPr>
                <w:rFonts w:asciiTheme="minorHAnsi" w:hAnsiTheme="minorHAnsi" w:cstheme="minorHAnsi"/>
                <w:bCs/>
                <w:sz w:val="20"/>
                <w:szCs w:val="20"/>
                <w:lang w:val="en-US"/>
              </w:rPr>
              <w:t>Preparation for a credit / examination: 15 h</w:t>
            </w:r>
          </w:p>
          <w:p w14:paraId="42DC7688" w14:textId="77777777" w:rsidR="006156B6" w:rsidRPr="00606D29" w:rsidRDefault="006156B6" w:rsidP="006156B6">
            <w:pPr>
              <w:pStyle w:val="Bezodstpw"/>
              <w:rPr>
                <w:rFonts w:asciiTheme="minorHAnsi" w:hAnsiTheme="minorHAnsi" w:cstheme="minorHAnsi"/>
                <w:color w:val="000000"/>
                <w:sz w:val="20"/>
                <w:szCs w:val="20"/>
                <w:lang w:val="en-US"/>
              </w:rPr>
            </w:pPr>
            <w:r w:rsidRPr="00606D29">
              <w:rPr>
                <w:rFonts w:asciiTheme="minorHAnsi" w:hAnsiTheme="minorHAnsi" w:cstheme="minorHAnsi"/>
                <w:bCs/>
                <w:sz w:val="20"/>
                <w:szCs w:val="20"/>
                <w:lang w:val="en-US"/>
              </w:rPr>
              <w:t>Preparation of the project: 15 h</w:t>
            </w:r>
          </w:p>
        </w:tc>
      </w:tr>
      <w:tr w:rsidR="006156B6" w:rsidRPr="00065125" w14:paraId="37F9C29D" w14:textId="77777777" w:rsidTr="006156B6">
        <w:trPr>
          <w:trHeight w:val="481"/>
        </w:trPr>
        <w:tc>
          <w:tcPr>
            <w:tcW w:w="2481" w:type="dxa"/>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2EC5B2B8"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Language of lecture:</w:t>
            </w:r>
          </w:p>
          <w:p w14:paraId="7166054C" w14:textId="77777777" w:rsidR="006156B6" w:rsidRPr="00606D29" w:rsidRDefault="006156B6" w:rsidP="006156B6">
            <w:pPr>
              <w:pStyle w:val="Bezodstpw"/>
              <w:rPr>
                <w:rFonts w:asciiTheme="minorHAnsi" w:hAnsiTheme="minorHAnsi" w:cstheme="minorHAnsi"/>
                <w:sz w:val="20"/>
                <w:szCs w:val="20"/>
                <w:lang w:val="en-US"/>
              </w:rPr>
            </w:pPr>
            <w:proofErr w:type="spellStart"/>
            <w:r w:rsidRPr="00606D29">
              <w:rPr>
                <w:rFonts w:asciiTheme="minorHAnsi" w:hAnsiTheme="minorHAnsi" w:cstheme="minorHAnsi"/>
                <w:bCs/>
                <w:sz w:val="20"/>
                <w:szCs w:val="20"/>
                <w:lang w:val="en-US"/>
              </w:rPr>
              <w:t>english</w:t>
            </w:r>
            <w:proofErr w:type="spellEnd"/>
            <w:r w:rsidRPr="00606D29">
              <w:rPr>
                <w:rFonts w:asciiTheme="minorHAnsi" w:hAnsiTheme="minorHAnsi" w:cstheme="minorHAnsi"/>
                <w:bCs/>
                <w:sz w:val="20"/>
                <w:szCs w:val="20"/>
                <w:lang w:val="en-US"/>
              </w:rPr>
              <w:t xml:space="preserve"> language </w:t>
            </w:r>
          </w:p>
        </w:tc>
        <w:tc>
          <w:tcPr>
            <w:tcW w:w="2481" w:type="dxa"/>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71E6273F" w14:textId="77777777" w:rsidR="006156B6" w:rsidRPr="00AE5D07" w:rsidRDefault="006156B6" w:rsidP="006156B6">
            <w:pPr>
              <w:pStyle w:val="Bezodstpw"/>
              <w:rPr>
                <w:rFonts w:asciiTheme="minorHAnsi" w:hAnsiTheme="minorHAnsi" w:cstheme="minorHAnsi"/>
                <w:sz w:val="20"/>
                <w:szCs w:val="20"/>
              </w:rPr>
            </w:pPr>
            <w:proofErr w:type="spellStart"/>
            <w:r w:rsidRPr="00AE5D07">
              <w:rPr>
                <w:rFonts w:asciiTheme="minorHAnsi" w:hAnsiTheme="minorHAnsi" w:cstheme="minorHAnsi"/>
                <w:sz w:val="20"/>
                <w:szCs w:val="20"/>
              </w:rPr>
              <w:t>Type</w:t>
            </w:r>
            <w:proofErr w:type="spellEnd"/>
            <w:r w:rsidRPr="00AE5D07">
              <w:rPr>
                <w:rFonts w:asciiTheme="minorHAnsi" w:hAnsiTheme="minorHAnsi" w:cstheme="minorHAnsi"/>
                <w:sz w:val="20"/>
                <w:szCs w:val="20"/>
              </w:rPr>
              <w:t xml:space="preserve"> of </w:t>
            </w:r>
            <w:proofErr w:type="spellStart"/>
            <w:r w:rsidRPr="00AE5D07">
              <w:rPr>
                <w:rFonts w:asciiTheme="minorHAnsi" w:hAnsiTheme="minorHAnsi" w:cstheme="minorHAnsi"/>
                <w:sz w:val="20"/>
                <w:szCs w:val="20"/>
              </w:rPr>
              <w:t>course</w:t>
            </w:r>
            <w:proofErr w:type="spellEnd"/>
            <w:r w:rsidRPr="00AE5D07">
              <w:rPr>
                <w:rFonts w:asciiTheme="minorHAnsi" w:hAnsiTheme="minorHAnsi" w:cstheme="minorHAnsi"/>
                <w:sz w:val="20"/>
                <w:szCs w:val="20"/>
              </w:rPr>
              <w:t>:</w:t>
            </w:r>
          </w:p>
          <w:p w14:paraId="257C98CB" w14:textId="77777777" w:rsidR="006156B6" w:rsidRPr="00AE5D07" w:rsidRDefault="006156B6" w:rsidP="006156B6">
            <w:pPr>
              <w:pStyle w:val="Bezodstpw"/>
              <w:rPr>
                <w:rFonts w:asciiTheme="minorHAnsi" w:hAnsiTheme="minorHAnsi" w:cstheme="minorHAnsi"/>
                <w:sz w:val="20"/>
                <w:szCs w:val="20"/>
              </w:rPr>
            </w:pPr>
            <w:proofErr w:type="spellStart"/>
            <w:r w:rsidRPr="00AE5D07">
              <w:rPr>
                <w:rFonts w:asciiTheme="minorHAnsi" w:hAnsiTheme="minorHAnsi" w:cstheme="minorHAnsi"/>
                <w:sz w:val="20"/>
                <w:szCs w:val="20"/>
              </w:rPr>
              <w:t>Obligatory</w:t>
            </w:r>
            <w:proofErr w:type="spellEnd"/>
            <w:r w:rsidRPr="00AE5D07">
              <w:rPr>
                <w:rFonts w:asciiTheme="minorHAnsi" w:hAnsiTheme="minorHAnsi" w:cstheme="minorHAnsi"/>
                <w:sz w:val="20"/>
                <w:szCs w:val="20"/>
              </w:rPr>
              <w:t xml:space="preserve"> </w:t>
            </w:r>
          </w:p>
        </w:tc>
        <w:tc>
          <w:tcPr>
            <w:tcW w:w="4962" w:type="dxa"/>
            <w:gridSpan w:val="2"/>
            <w:tcBorders>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37FE75CB"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Prerequisites: Basic knowledge of mathematics and statistics</w:t>
            </w:r>
          </w:p>
        </w:tc>
      </w:tr>
      <w:tr w:rsidR="006156B6" w:rsidRPr="00065125" w14:paraId="200987EF" w14:textId="77777777" w:rsidTr="006156B6">
        <w:trPr>
          <w:trHeight w:val="972"/>
        </w:trPr>
        <w:tc>
          <w:tcPr>
            <w:tcW w:w="4962" w:type="dxa"/>
            <w:gridSpan w:val="2"/>
            <w:tcBorders>
              <w:top w:val="single" w:sz="12" w:space="0" w:color="000000"/>
              <w:left w:val="single" w:sz="12" w:space="0" w:color="000000"/>
              <w:bottom w:val="single" w:sz="12" w:space="0" w:color="000000"/>
              <w:right w:val="single" w:sz="12" w:space="0" w:color="000000"/>
            </w:tcBorders>
            <w:shd w:val="clear" w:color="auto" w:fill="FFFFFF"/>
            <w:tcMar>
              <w:top w:w="0" w:type="dxa"/>
              <w:left w:w="70" w:type="dxa"/>
              <w:bottom w:w="0" w:type="dxa"/>
              <w:right w:w="70" w:type="dxa"/>
            </w:tcMar>
          </w:tcPr>
          <w:p w14:paraId="03ABE106"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teaching methods:</w:t>
            </w:r>
          </w:p>
          <w:p w14:paraId="73E44A70" w14:textId="77777777" w:rsidR="006156B6" w:rsidRPr="00606D29" w:rsidRDefault="006156B6" w:rsidP="006156B6">
            <w:pPr>
              <w:pStyle w:val="Bezodstpw"/>
              <w:rPr>
                <w:rFonts w:asciiTheme="minorHAnsi" w:hAnsiTheme="minorHAnsi" w:cstheme="minorHAnsi"/>
                <w:sz w:val="20"/>
                <w:szCs w:val="20"/>
                <w:lang w:val="en-US"/>
              </w:rPr>
            </w:pPr>
          </w:p>
          <w:p w14:paraId="1808B1C9"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lecture:</w:t>
            </w:r>
          </w:p>
          <w:p w14:paraId="209932AE"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Problem-based and conversational lecture</w:t>
            </w:r>
          </w:p>
          <w:p w14:paraId="3039FBB4" w14:textId="77777777" w:rsidR="006156B6" w:rsidRPr="00606D29" w:rsidRDefault="006156B6" w:rsidP="006156B6">
            <w:pPr>
              <w:pStyle w:val="Bezodstpw"/>
              <w:rPr>
                <w:rFonts w:asciiTheme="minorHAnsi" w:hAnsiTheme="minorHAnsi" w:cstheme="minorHAnsi"/>
                <w:sz w:val="20"/>
                <w:szCs w:val="20"/>
                <w:lang w:val="en-US"/>
              </w:rPr>
            </w:pPr>
          </w:p>
          <w:p w14:paraId="3B79EE99"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exercises:</w:t>
            </w:r>
          </w:p>
          <w:p w14:paraId="4FC344FD" w14:textId="77777777" w:rsidR="006156B6" w:rsidRPr="00606D29" w:rsidRDefault="006156B6" w:rsidP="006156B6">
            <w:pPr>
              <w:pStyle w:val="Bezodstpw"/>
              <w:rPr>
                <w:rFonts w:asciiTheme="minorHAnsi" w:hAnsiTheme="minorHAnsi" w:cstheme="minorHAnsi"/>
                <w:bCs/>
                <w:sz w:val="20"/>
                <w:szCs w:val="20"/>
                <w:lang w:val="en-US"/>
              </w:rPr>
            </w:pPr>
            <w:r w:rsidRPr="00606D29">
              <w:rPr>
                <w:rFonts w:asciiTheme="minorHAnsi" w:hAnsiTheme="minorHAnsi" w:cstheme="minorHAnsi"/>
                <w:sz w:val="20"/>
                <w:szCs w:val="20"/>
                <w:lang w:val="en-US"/>
              </w:rPr>
              <w:t>using the method of design, observation and measurement in the field study</w:t>
            </w:r>
          </w:p>
          <w:p w14:paraId="113A7CD9" w14:textId="77777777" w:rsidR="006156B6" w:rsidRPr="00606D29" w:rsidRDefault="006156B6" w:rsidP="006156B6">
            <w:pPr>
              <w:pStyle w:val="Bezodstpw"/>
              <w:rPr>
                <w:rFonts w:asciiTheme="minorHAnsi" w:hAnsiTheme="minorHAnsi" w:cstheme="minorHAnsi"/>
                <w:bCs/>
                <w:sz w:val="20"/>
                <w:szCs w:val="20"/>
                <w:lang w:val="en-US"/>
              </w:rPr>
            </w:pPr>
          </w:p>
          <w:p w14:paraId="0BD449A2" w14:textId="77777777" w:rsidR="006156B6" w:rsidRPr="00606D29" w:rsidRDefault="006156B6" w:rsidP="006156B6">
            <w:pPr>
              <w:pStyle w:val="Bezodstpw"/>
              <w:rPr>
                <w:rFonts w:asciiTheme="minorHAnsi" w:hAnsiTheme="minorHAnsi" w:cstheme="minorHAnsi"/>
                <w:sz w:val="20"/>
                <w:szCs w:val="20"/>
                <w:lang w:val="en-US"/>
              </w:rPr>
            </w:pPr>
          </w:p>
        </w:tc>
        <w:tc>
          <w:tcPr>
            <w:tcW w:w="4962" w:type="dxa"/>
            <w:gridSpan w:val="2"/>
            <w:tcBorders>
              <w:top w:val="single" w:sz="12" w:space="0" w:color="000000"/>
              <w:left w:val="single" w:sz="12" w:space="0" w:color="000000"/>
              <w:bottom w:val="single" w:sz="4" w:space="0" w:color="585858"/>
              <w:right w:val="single" w:sz="12" w:space="0" w:color="000000"/>
            </w:tcBorders>
            <w:shd w:val="clear" w:color="auto" w:fill="FFFFFF"/>
            <w:tcMar>
              <w:top w:w="0" w:type="dxa"/>
              <w:left w:w="70" w:type="dxa"/>
              <w:bottom w:w="0" w:type="dxa"/>
              <w:right w:w="70" w:type="dxa"/>
            </w:tcMar>
          </w:tcPr>
          <w:p w14:paraId="6A197330"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Assessment methods and criteria:</w:t>
            </w:r>
          </w:p>
          <w:p w14:paraId="6D64E023"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A. Forms of credit (verification of learning outcomes)</w:t>
            </w:r>
          </w:p>
          <w:p w14:paraId="51F7878A"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exercises:</w:t>
            </w:r>
          </w:p>
          <w:p w14:paraId="20179778"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colloquium consisting of problem tasks (effects 1)</w:t>
            </w:r>
          </w:p>
          <w:p w14:paraId="441AA45F"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 xml:space="preserve">Partial tasks - solving problem tasks in groups of 2-3 people using excel and/or </w:t>
            </w:r>
            <w:proofErr w:type="spellStart"/>
            <w:r w:rsidRPr="00606D29">
              <w:rPr>
                <w:rFonts w:asciiTheme="minorHAnsi" w:hAnsiTheme="minorHAnsi" w:cstheme="minorHAnsi"/>
                <w:sz w:val="20"/>
                <w:szCs w:val="20"/>
                <w:lang w:val="en-US"/>
              </w:rPr>
              <w:t>statistica</w:t>
            </w:r>
            <w:proofErr w:type="spellEnd"/>
            <w:r w:rsidRPr="00606D29">
              <w:rPr>
                <w:rFonts w:asciiTheme="minorHAnsi" w:hAnsiTheme="minorHAnsi" w:cstheme="minorHAnsi"/>
                <w:sz w:val="20"/>
                <w:szCs w:val="20"/>
                <w:lang w:val="en-US"/>
              </w:rPr>
              <w:t xml:space="preserve"> software</w:t>
            </w:r>
          </w:p>
          <w:p w14:paraId="4D2098D1"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Group project - conducting surveys along with the preparation of a report on the study (outcomes 2,3,4,5,6)</w:t>
            </w:r>
          </w:p>
          <w:p w14:paraId="76936EA0"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Activities and involvement during the course (7).</w:t>
            </w:r>
          </w:p>
          <w:p w14:paraId="1107F520"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lecture:</w:t>
            </w:r>
          </w:p>
          <w:p w14:paraId="79538FFB"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Written exam, consisting of problem questions</w:t>
            </w:r>
          </w:p>
          <w:p w14:paraId="15C79BB4"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B. Basic evaluation criteria</w:t>
            </w:r>
          </w:p>
          <w:p w14:paraId="25AD0443"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Determination of the final grade based on:</w:t>
            </w:r>
          </w:p>
          <w:p w14:paraId="798936D5" w14:textId="77777777" w:rsidR="006156B6" w:rsidRPr="00606D29" w:rsidRDefault="006156B6" w:rsidP="006156B6">
            <w:pPr>
              <w:pStyle w:val="Bezodstpw"/>
              <w:rPr>
                <w:rFonts w:asciiTheme="minorHAnsi" w:hAnsiTheme="minorHAnsi" w:cstheme="minorHAnsi"/>
                <w:bCs/>
                <w:color w:val="FF0000"/>
                <w:sz w:val="20"/>
                <w:szCs w:val="20"/>
                <w:lang w:val="en-US"/>
              </w:rPr>
            </w:pPr>
            <w:r w:rsidRPr="00606D29">
              <w:rPr>
                <w:rFonts w:asciiTheme="minorHAnsi" w:hAnsiTheme="minorHAnsi" w:cstheme="minorHAnsi"/>
                <w:sz w:val="20"/>
                <w:szCs w:val="20"/>
                <w:lang w:val="en-US"/>
              </w:rPr>
              <w:t>final test (40%), group project (50%) and activity and attitude during classes (10%).</w:t>
            </w:r>
          </w:p>
        </w:tc>
      </w:tr>
      <w:tr w:rsidR="006156B6" w:rsidRPr="00065125" w14:paraId="2D56D786" w14:textId="77777777" w:rsidTr="006156B6">
        <w:trPr>
          <w:trHeight w:val="249"/>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FFFFF"/>
            <w:tcMar>
              <w:top w:w="0" w:type="dxa"/>
              <w:left w:w="70" w:type="dxa"/>
              <w:bottom w:w="0" w:type="dxa"/>
              <w:right w:w="70" w:type="dxa"/>
            </w:tcMar>
          </w:tcPr>
          <w:p w14:paraId="28B0ADB9" w14:textId="77777777" w:rsidR="006156B6" w:rsidRPr="00AE5D07" w:rsidRDefault="006156B6" w:rsidP="006156B6">
            <w:pPr>
              <w:pStyle w:val="Bezodstpw"/>
              <w:rPr>
                <w:rFonts w:asciiTheme="minorHAnsi" w:hAnsiTheme="minorHAnsi" w:cstheme="minorHAnsi"/>
                <w:sz w:val="20"/>
                <w:szCs w:val="20"/>
                <w:lang w:val="en-GB"/>
              </w:rPr>
            </w:pPr>
            <w:r w:rsidRPr="00AE5D07">
              <w:rPr>
                <w:rFonts w:asciiTheme="minorHAnsi" w:hAnsiTheme="minorHAnsi" w:cstheme="minorHAnsi"/>
                <w:sz w:val="20"/>
                <w:szCs w:val="20"/>
                <w:lang w:val="en-GB"/>
              </w:rPr>
              <w:t>Brief description (purpose of the course):</w:t>
            </w:r>
          </w:p>
          <w:p w14:paraId="1D055A24" w14:textId="77777777" w:rsidR="006156B6" w:rsidRPr="00AE5D07" w:rsidRDefault="006156B6" w:rsidP="006156B6">
            <w:pPr>
              <w:pStyle w:val="Bezodstpw"/>
              <w:rPr>
                <w:rFonts w:asciiTheme="minorHAnsi" w:hAnsiTheme="minorHAnsi" w:cstheme="minorHAnsi"/>
                <w:sz w:val="20"/>
                <w:szCs w:val="20"/>
                <w:lang w:val="en-GB"/>
              </w:rPr>
            </w:pPr>
            <w:r w:rsidRPr="00AE5D07">
              <w:rPr>
                <w:rFonts w:asciiTheme="minorHAnsi" w:hAnsiTheme="minorHAnsi" w:cstheme="minorHAnsi"/>
                <w:sz w:val="20"/>
                <w:szCs w:val="20"/>
                <w:lang w:val="en-GB"/>
              </w:rPr>
              <w:t xml:space="preserve">- to familiarise students with the methodology of conducting market and marketing research, in particular with basic methods of collecting and analysing marketing data. </w:t>
            </w:r>
          </w:p>
          <w:p w14:paraId="715FD8F0" w14:textId="77777777" w:rsidR="006156B6" w:rsidRPr="00AE5D07" w:rsidRDefault="006156B6" w:rsidP="006156B6">
            <w:pPr>
              <w:pStyle w:val="Bezodstpw"/>
              <w:rPr>
                <w:rFonts w:asciiTheme="minorHAnsi" w:hAnsiTheme="minorHAnsi" w:cstheme="minorHAnsi"/>
                <w:sz w:val="20"/>
                <w:szCs w:val="20"/>
                <w:lang w:val="en-GB"/>
              </w:rPr>
            </w:pPr>
            <w:r w:rsidRPr="00AE5D07">
              <w:rPr>
                <w:rFonts w:asciiTheme="minorHAnsi" w:hAnsiTheme="minorHAnsi" w:cstheme="minorHAnsi"/>
                <w:sz w:val="20"/>
                <w:szCs w:val="20"/>
                <w:lang w:val="en-GB"/>
              </w:rPr>
              <w:t xml:space="preserve">- to familiarise students with research methods used to study the effectiveness and efficiency of the applied marketing instruments, as well as methods of macroeconomic analysis, necessary in developing marketing action strategies. </w:t>
            </w:r>
          </w:p>
          <w:p w14:paraId="0512626E" w14:textId="77777777" w:rsidR="006156B6" w:rsidRPr="00AE5D07" w:rsidRDefault="006156B6" w:rsidP="006156B6">
            <w:pPr>
              <w:pStyle w:val="Bezodstpw"/>
              <w:rPr>
                <w:rFonts w:asciiTheme="minorHAnsi" w:hAnsiTheme="minorHAnsi" w:cstheme="minorHAnsi"/>
                <w:sz w:val="20"/>
                <w:szCs w:val="20"/>
                <w:lang w:val="en-GB"/>
              </w:rPr>
            </w:pPr>
            <w:r w:rsidRPr="00AE5D07">
              <w:rPr>
                <w:rFonts w:asciiTheme="minorHAnsi" w:hAnsiTheme="minorHAnsi" w:cstheme="minorHAnsi"/>
                <w:sz w:val="20"/>
                <w:szCs w:val="20"/>
                <w:lang w:val="en-GB"/>
              </w:rPr>
              <w:t>- to familiarise students with existing research tools, allowing for the recognition of buyers' behaviours</w:t>
            </w:r>
          </w:p>
        </w:tc>
      </w:tr>
      <w:tr w:rsidR="006156B6" w:rsidRPr="00065125" w14:paraId="76394126" w14:textId="77777777" w:rsidTr="006156B6">
        <w:trPr>
          <w:trHeight w:val="249"/>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FFFFF"/>
            <w:tcMar>
              <w:top w:w="0" w:type="dxa"/>
              <w:left w:w="70" w:type="dxa"/>
              <w:bottom w:w="0" w:type="dxa"/>
              <w:right w:w="70" w:type="dxa"/>
            </w:tcMar>
          </w:tcPr>
          <w:p w14:paraId="7797070B"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Description:</w:t>
            </w:r>
          </w:p>
          <w:p w14:paraId="77F62941" w14:textId="77777777" w:rsidR="006156B6" w:rsidRDefault="006156B6" w:rsidP="006156B6">
            <w:pPr>
              <w:pStyle w:val="NormalnyWeb"/>
              <w:spacing w:after="90"/>
              <w:rPr>
                <w:rFonts w:asciiTheme="minorHAnsi" w:hAnsiTheme="minorHAnsi" w:cstheme="minorHAnsi"/>
                <w:sz w:val="20"/>
                <w:szCs w:val="20"/>
                <w:lang w:val="en-GB"/>
              </w:rPr>
            </w:pPr>
            <w:r w:rsidRPr="003E17F8">
              <w:rPr>
                <w:rFonts w:asciiTheme="minorHAnsi" w:hAnsiTheme="minorHAnsi" w:cstheme="minorHAnsi"/>
                <w:sz w:val="20"/>
                <w:szCs w:val="20"/>
                <w:lang w:val="en-GB"/>
              </w:rPr>
              <w:lastRenderedPageBreak/>
              <w:t>Marketing – functions, features, application</w:t>
            </w:r>
          </w:p>
          <w:p w14:paraId="399990FC" w14:textId="77777777" w:rsidR="006156B6" w:rsidRPr="00AE5D07" w:rsidRDefault="006156B6" w:rsidP="006156B6">
            <w:pPr>
              <w:pStyle w:val="NormalnyWeb"/>
              <w:spacing w:after="90"/>
              <w:rPr>
                <w:rFonts w:asciiTheme="minorHAnsi" w:hAnsiTheme="minorHAnsi" w:cstheme="minorHAnsi"/>
                <w:sz w:val="20"/>
                <w:szCs w:val="20"/>
                <w:lang w:val="en-GB"/>
              </w:rPr>
            </w:pPr>
            <w:r w:rsidRPr="00AE5D07">
              <w:rPr>
                <w:rFonts w:asciiTheme="minorHAnsi" w:hAnsiTheme="minorHAnsi" w:cstheme="minorHAnsi"/>
                <w:sz w:val="20"/>
                <w:szCs w:val="20"/>
                <w:lang w:val="en-GB"/>
              </w:rPr>
              <w:t>Concept and essence of research, classification of research.</w:t>
            </w:r>
          </w:p>
          <w:p w14:paraId="535BDC74" w14:textId="77777777" w:rsidR="006156B6" w:rsidRPr="00AE5D07" w:rsidRDefault="006156B6" w:rsidP="006156B6">
            <w:pPr>
              <w:pStyle w:val="NormalnyWeb"/>
              <w:spacing w:after="90"/>
              <w:rPr>
                <w:rFonts w:asciiTheme="minorHAnsi" w:hAnsiTheme="minorHAnsi" w:cstheme="minorHAnsi"/>
                <w:sz w:val="20"/>
                <w:szCs w:val="20"/>
                <w:lang w:val="en-GB"/>
              </w:rPr>
            </w:pPr>
            <w:r w:rsidRPr="00AE5D07">
              <w:rPr>
                <w:rFonts w:asciiTheme="minorHAnsi" w:hAnsiTheme="minorHAnsi" w:cstheme="minorHAnsi"/>
                <w:sz w:val="20"/>
                <w:szCs w:val="20"/>
                <w:lang w:val="en-GB"/>
              </w:rPr>
              <w:t>Marketing research and the decision-making process. Formulation of the research problem and hypotheses.</w:t>
            </w:r>
          </w:p>
          <w:p w14:paraId="06251DDE" w14:textId="77777777" w:rsidR="006156B6" w:rsidRPr="00AE5D07" w:rsidRDefault="006156B6" w:rsidP="006156B6">
            <w:pPr>
              <w:pStyle w:val="NormalnyWeb"/>
              <w:spacing w:after="90"/>
              <w:rPr>
                <w:rFonts w:asciiTheme="minorHAnsi" w:hAnsiTheme="minorHAnsi" w:cstheme="minorHAnsi"/>
                <w:sz w:val="20"/>
                <w:szCs w:val="20"/>
                <w:lang w:val="en-GB"/>
              </w:rPr>
            </w:pPr>
            <w:r w:rsidRPr="00AE5D07">
              <w:rPr>
                <w:rFonts w:asciiTheme="minorHAnsi" w:hAnsiTheme="minorHAnsi" w:cstheme="minorHAnsi"/>
                <w:sz w:val="20"/>
                <w:szCs w:val="20"/>
                <w:lang w:val="en-GB"/>
              </w:rPr>
              <w:t>Research process and procedure.</w:t>
            </w:r>
          </w:p>
          <w:p w14:paraId="58F78B50" w14:textId="77777777" w:rsidR="006156B6" w:rsidRPr="00AE5D07" w:rsidRDefault="006156B6" w:rsidP="006156B6">
            <w:pPr>
              <w:pStyle w:val="NormalnyWeb"/>
              <w:spacing w:after="90"/>
              <w:rPr>
                <w:rFonts w:asciiTheme="minorHAnsi" w:hAnsiTheme="minorHAnsi" w:cstheme="minorHAnsi"/>
                <w:sz w:val="20"/>
                <w:szCs w:val="20"/>
                <w:lang w:val="en-GB"/>
              </w:rPr>
            </w:pPr>
            <w:r w:rsidRPr="00AE5D07">
              <w:rPr>
                <w:rFonts w:asciiTheme="minorHAnsi" w:hAnsiTheme="minorHAnsi" w:cstheme="minorHAnsi"/>
                <w:sz w:val="20"/>
                <w:szCs w:val="20"/>
                <w:lang w:val="en-GB"/>
              </w:rPr>
              <w:t>Methods of selecting a sample for research.</w:t>
            </w:r>
          </w:p>
          <w:p w14:paraId="2BA868B6" w14:textId="77777777" w:rsidR="006156B6" w:rsidRPr="00AE5D07" w:rsidRDefault="006156B6" w:rsidP="006156B6">
            <w:pPr>
              <w:pStyle w:val="NormalnyWeb"/>
              <w:spacing w:after="90"/>
              <w:rPr>
                <w:rFonts w:asciiTheme="minorHAnsi" w:hAnsiTheme="minorHAnsi" w:cstheme="minorHAnsi"/>
                <w:sz w:val="20"/>
                <w:szCs w:val="20"/>
                <w:lang w:val="en-GB"/>
              </w:rPr>
            </w:pPr>
            <w:r w:rsidRPr="00AE5D07">
              <w:rPr>
                <w:rFonts w:asciiTheme="minorHAnsi" w:hAnsiTheme="minorHAnsi" w:cstheme="minorHAnsi"/>
                <w:sz w:val="20"/>
                <w:szCs w:val="20"/>
                <w:lang w:val="en-GB"/>
              </w:rPr>
              <w:t>Measurement as the basis for data collection.</w:t>
            </w:r>
          </w:p>
          <w:p w14:paraId="76C5D020" w14:textId="77777777" w:rsidR="006156B6" w:rsidRPr="00AE5D07" w:rsidRDefault="006156B6" w:rsidP="006156B6">
            <w:pPr>
              <w:pStyle w:val="NormalnyWeb"/>
              <w:spacing w:after="90"/>
              <w:rPr>
                <w:rFonts w:asciiTheme="minorHAnsi" w:hAnsiTheme="minorHAnsi" w:cstheme="minorHAnsi"/>
                <w:sz w:val="20"/>
                <w:szCs w:val="20"/>
                <w:lang w:val="en-GB"/>
              </w:rPr>
            </w:pPr>
            <w:r w:rsidRPr="00AE5D07">
              <w:rPr>
                <w:rFonts w:asciiTheme="minorHAnsi" w:hAnsiTheme="minorHAnsi" w:cstheme="minorHAnsi"/>
                <w:sz w:val="20"/>
                <w:szCs w:val="20"/>
                <w:lang w:val="en-GB"/>
              </w:rPr>
              <w:t>Unidimensional and multidimensional scaling.</w:t>
            </w:r>
          </w:p>
          <w:p w14:paraId="1DCE5CCE" w14:textId="77777777" w:rsidR="006156B6" w:rsidRPr="00AE5D07" w:rsidRDefault="006156B6" w:rsidP="006156B6">
            <w:pPr>
              <w:pStyle w:val="NormalnyWeb"/>
              <w:spacing w:after="90"/>
              <w:rPr>
                <w:rFonts w:asciiTheme="minorHAnsi" w:hAnsiTheme="minorHAnsi" w:cstheme="minorHAnsi"/>
                <w:sz w:val="20"/>
                <w:szCs w:val="20"/>
                <w:lang w:val="en-GB"/>
              </w:rPr>
            </w:pPr>
            <w:r w:rsidRPr="00AE5D07">
              <w:rPr>
                <w:rFonts w:asciiTheme="minorHAnsi" w:hAnsiTheme="minorHAnsi" w:cstheme="minorHAnsi"/>
                <w:sz w:val="20"/>
                <w:szCs w:val="20"/>
                <w:lang w:val="en-GB"/>
              </w:rPr>
              <w:t>Methods of collecting data from secondary sources and survey measurement.</w:t>
            </w:r>
          </w:p>
          <w:p w14:paraId="10CB0402" w14:textId="77777777" w:rsidR="006156B6" w:rsidRPr="00AE5D07" w:rsidRDefault="006156B6" w:rsidP="006156B6">
            <w:pPr>
              <w:pStyle w:val="NormalnyWeb"/>
              <w:spacing w:after="90"/>
              <w:rPr>
                <w:rFonts w:asciiTheme="minorHAnsi" w:hAnsiTheme="minorHAnsi" w:cstheme="minorHAnsi"/>
                <w:sz w:val="20"/>
                <w:szCs w:val="20"/>
                <w:lang w:val="en-GB"/>
              </w:rPr>
            </w:pPr>
            <w:r w:rsidRPr="00AE5D07">
              <w:rPr>
                <w:rFonts w:asciiTheme="minorHAnsi" w:hAnsiTheme="minorHAnsi" w:cstheme="minorHAnsi"/>
                <w:sz w:val="20"/>
                <w:szCs w:val="20"/>
                <w:lang w:val="en-GB"/>
              </w:rPr>
              <w:t>Methods of collecting data from primary sources (survey methods, interviews, observations, experiments).</w:t>
            </w:r>
          </w:p>
          <w:p w14:paraId="57658AE8" w14:textId="77777777" w:rsidR="006156B6" w:rsidRPr="00AE5D07" w:rsidRDefault="006156B6" w:rsidP="006156B6">
            <w:pPr>
              <w:pStyle w:val="NormalnyWeb"/>
              <w:spacing w:after="90"/>
              <w:rPr>
                <w:rFonts w:asciiTheme="minorHAnsi" w:hAnsiTheme="minorHAnsi" w:cstheme="minorHAnsi"/>
                <w:sz w:val="20"/>
                <w:szCs w:val="20"/>
                <w:lang w:val="en-GB"/>
              </w:rPr>
            </w:pPr>
            <w:r w:rsidRPr="00AE5D07">
              <w:rPr>
                <w:rFonts w:asciiTheme="minorHAnsi" w:hAnsiTheme="minorHAnsi" w:cstheme="minorHAnsi"/>
                <w:sz w:val="20"/>
                <w:szCs w:val="20"/>
                <w:lang w:val="en-GB"/>
              </w:rPr>
              <w:t>Brand loyalty research.</w:t>
            </w:r>
          </w:p>
          <w:p w14:paraId="6D8EB960" w14:textId="77777777" w:rsidR="006156B6" w:rsidRPr="00AE5D07" w:rsidRDefault="006156B6" w:rsidP="006156B6">
            <w:pPr>
              <w:pStyle w:val="NormalnyWeb"/>
              <w:spacing w:after="90"/>
              <w:rPr>
                <w:rFonts w:asciiTheme="minorHAnsi" w:hAnsiTheme="minorHAnsi" w:cstheme="minorHAnsi"/>
                <w:sz w:val="20"/>
                <w:szCs w:val="20"/>
                <w:lang w:val="en-GB"/>
              </w:rPr>
            </w:pPr>
            <w:r w:rsidRPr="00AE5D07">
              <w:rPr>
                <w:rFonts w:asciiTheme="minorHAnsi" w:hAnsiTheme="minorHAnsi" w:cstheme="minorHAnsi"/>
                <w:sz w:val="20"/>
                <w:szCs w:val="20"/>
                <w:lang w:val="en-GB"/>
              </w:rPr>
              <w:t>Customer satisfaction research.</w:t>
            </w:r>
          </w:p>
          <w:p w14:paraId="176A8293" w14:textId="77777777" w:rsidR="006156B6" w:rsidRPr="00AE5D07" w:rsidRDefault="006156B6" w:rsidP="006156B6">
            <w:pPr>
              <w:pStyle w:val="NormalnyWeb"/>
              <w:spacing w:after="90"/>
              <w:rPr>
                <w:rFonts w:asciiTheme="minorHAnsi" w:hAnsiTheme="minorHAnsi" w:cstheme="minorHAnsi"/>
                <w:sz w:val="20"/>
                <w:szCs w:val="20"/>
                <w:lang w:val="en-GB"/>
              </w:rPr>
            </w:pPr>
            <w:r w:rsidRPr="00AE5D07">
              <w:rPr>
                <w:rFonts w:asciiTheme="minorHAnsi" w:hAnsiTheme="minorHAnsi" w:cstheme="minorHAnsi"/>
                <w:sz w:val="20"/>
                <w:szCs w:val="20"/>
                <w:lang w:val="en-GB"/>
              </w:rPr>
              <w:t>Pricing methods.</w:t>
            </w:r>
          </w:p>
          <w:p w14:paraId="6C200E0D" w14:textId="77777777" w:rsidR="006156B6" w:rsidRPr="00AE5D07" w:rsidRDefault="006156B6" w:rsidP="006156B6">
            <w:pPr>
              <w:pStyle w:val="NormalnyWeb"/>
              <w:spacing w:after="90"/>
              <w:rPr>
                <w:rFonts w:asciiTheme="minorHAnsi" w:hAnsiTheme="minorHAnsi" w:cstheme="minorHAnsi"/>
                <w:sz w:val="20"/>
                <w:szCs w:val="20"/>
                <w:lang w:val="en-GB"/>
              </w:rPr>
            </w:pPr>
            <w:r w:rsidRPr="00AE5D07">
              <w:rPr>
                <w:rFonts w:asciiTheme="minorHAnsi" w:hAnsiTheme="minorHAnsi" w:cstheme="minorHAnsi"/>
                <w:sz w:val="20"/>
                <w:szCs w:val="20"/>
                <w:lang w:val="en-GB"/>
              </w:rPr>
              <w:t>Buyer preference models.</w:t>
            </w:r>
          </w:p>
          <w:p w14:paraId="24C801F5" w14:textId="77777777" w:rsidR="006156B6" w:rsidRPr="00AE5D07" w:rsidRDefault="006156B6" w:rsidP="006156B6">
            <w:pPr>
              <w:pStyle w:val="NormalnyWeb"/>
              <w:spacing w:after="90"/>
              <w:rPr>
                <w:rFonts w:asciiTheme="minorHAnsi" w:hAnsiTheme="minorHAnsi" w:cstheme="minorHAnsi"/>
                <w:sz w:val="20"/>
                <w:szCs w:val="20"/>
                <w:lang w:val="en-GB"/>
              </w:rPr>
            </w:pPr>
            <w:r w:rsidRPr="00AE5D07">
              <w:rPr>
                <w:rFonts w:asciiTheme="minorHAnsi" w:hAnsiTheme="minorHAnsi" w:cstheme="minorHAnsi"/>
                <w:sz w:val="20"/>
                <w:szCs w:val="20"/>
                <w:lang w:val="en-GB"/>
              </w:rPr>
              <w:t>Market segmentation process and procedure</w:t>
            </w:r>
          </w:p>
          <w:p w14:paraId="27FFE9F3" w14:textId="77777777" w:rsidR="006156B6" w:rsidRPr="00AE5D07" w:rsidRDefault="006156B6" w:rsidP="006156B6">
            <w:pPr>
              <w:pStyle w:val="NormalnyWeb"/>
              <w:spacing w:after="90"/>
              <w:rPr>
                <w:rFonts w:asciiTheme="minorHAnsi" w:hAnsiTheme="minorHAnsi" w:cstheme="minorHAnsi"/>
                <w:sz w:val="20"/>
                <w:szCs w:val="20"/>
                <w:lang w:val="en-GB"/>
              </w:rPr>
            </w:pPr>
            <w:r w:rsidRPr="00AE5D07">
              <w:rPr>
                <w:rFonts w:asciiTheme="minorHAnsi" w:hAnsiTheme="minorHAnsi" w:cstheme="minorHAnsi"/>
                <w:sz w:val="20"/>
                <w:szCs w:val="20"/>
                <w:lang w:val="en-GB"/>
              </w:rPr>
              <w:t>Methods of testing advertising effectiveness.</w:t>
            </w:r>
          </w:p>
          <w:p w14:paraId="1FBECFDE" w14:textId="77777777" w:rsidR="006156B6" w:rsidRPr="00AE5D07" w:rsidRDefault="006156B6" w:rsidP="006156B6">
            <w:pPr>
              <w:pStyle w:val="NormalnyWeb"/>
              <w:spacing w:after="90"/>
              <w:rPr>
                <w:rFonts w:asciiTheme="minorHAnsi" w:hAnsiTheme="minorHAnsi" w:cstheme="minorHAnsi"/>
                <w:sz w:val="20"/>
                <w:szCs w:val="20"/>
                <w:lang w:val="en-GB"/>
              </w:rPr>
            </w:pPr>
            <w:r w:rsidRPr="00AE5D07">
              <w:rPr>
                <w:rFonts w:asciiTheme="minorHAnsi" w:hAnsiTheme="minorHAnsi" w:cstheme="minorHAnsi"/>
                <w:sz w:val="20"/>
                <w:szCs w:val="20"/>
                <w:lang w:val="en-GB"/>
              </w:rPr>
              <w:t>Methods of selecting and evaluating the effectiveness of distribution channels.</w:t>
            </w:r>
          </w:p>
        </w:tc>
      </w:tr>
      <w:tr w:rsidR="006156B6" w:rsidRPr="00065125" w14:paraId="7A8A668C" w14:textId="77777777" w:rsidTr="006156B6">
        <w:trPr>
          <w:trHeight w:val="254"/>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0D855647" w14:textId="77777777" w:rsidR="006156B6" w:rsidRPr="00AE5D07" w:rsidRDefault="006156B6" w:rsidP="006156B6">
            <w:pPr>
              <w:pStyle w:val="Bezodstpw"/>
              <w:rPr>
                <w:rFonts w:asciiTheme="minorHAnsi" w:hAnsiTheme="minorHAnsi" w:cstheme="minorHAnsi"/>
                <w:sz w:val="20"/>
                <w:szCs w:val="20"/>
              </w:rPr>
            </w:pPr>
            <w:proofErr w:type="spellStart"/>
            <w:r w:rsidRPr="00AE5D07">
              <w:rPr>
                <w:rFonts w:asciiTheme="minorHAnsi" w:hAnsiTheme="minorHAnsi" w:cstheme="minorHAnsi"/>
                <w:sz w:val="20"/>
                <w:szCs w:val="20"/>
              </w:rPr>
              <w:lastRenderedPageBreak/>
              <w:t>Literature</w:t>
            </w:r>
            <w:proofErr w:type="spellEnd"/>
            <w:r w:rsidRPr="00AE5D07">
              <w:rPr>
                <w:rFonts w:asciiTheme="minorHAnsi" w:hAnsiTheme="minorHAnsi" w:cstheme="minorHAnsi"/>
                <w:sz w:val="20"/>
                <w:szCs w:val="20"/>
              </w:rPr>
              <w:t>:</w:t>
            </w:r>
          </w:p>
          <w:p w14:paraId="4F4BA4DA" w14:textId="77777777" w:rsidR="006156B6" w:rsidRPr="00AE5D07" w:rsidRDefault="006156B6" w:rsidP="008B468F">
            <w:pPr>
              <w:pStyle w:val="Bezodstpw"/>
              <w:numPr>
                <w:ilvl w:val="0"/>
                <w:numId w:val="283"/>
              </w:numPr>
              <w:suppressAutoHyphens/>
              <w:autoSpaceDN w:val="0"/>
              <w:textAlignment w:val="baseline"/>
              <w:rPr>
                <w:rFonts w:asciiTheme="minorHAnsi" w:hAnsiTheme="minorHAnsi" w:cstheme="minorHAnsi"/>
                <w:sz w:val="20"/>
                <w:szCs w:val="20"/>
              </w:rPr>
            </w:pPr>
            <w:r w:rsidRPr="00AE5D07">
              <w:rPr>
                <w:rFonts w:asciiTheme="minorHAnsi" w:hAnsiTheme="minorHAnsi" w:cstheme="minorHAnsi"/>
                <w:sz w:val="20"/>
                <w:szCs w:val="20"/>
              </w:rPr>
              <w:t xml:space="preserve">Basic </w:t>
            </w:r>
            <w:proofErr w:type="spellStart"/>
            <w:r w:rsidRPr="00AE5D07">
              <w:rPr>
                <w:rFonts w:asciiTheme="minorHAnsi" w:hAnsiTheme="minorHAnsi" w:cstheme="minorHAnsi"/>
                <w:sz w:val="20"/>
                <w:szCs w:val="20"/>
              </w:rPr>
              <w:t>literature</w:t>
            </w:r>
            <w:proofErr w:type="spellEnd"/>
            <w:r w:rsidRPr="00AE5D07">
              <w:rPr>
                <w:rFonts w:asciiTheme="minorHAnsi" w:hAnsiTheme="minorHAnsi" w:cstheme="minorHAnsi"/>
                <w:sz w:val="20"/>
                <w:szCs w:val="20"/>
              </w:rPr>
              <w:t xml:space="preserve"> </w:t>
            </w:r>
          </w:p>
          <w:p w14:paraId="24002ED7" w14:textId="77777777" w:rsidR="006156B6" w:rsidRPr="00AE5D07" w:rsidRDefault="006156B6" w:rsidP="008B468F">
            <w:pPr>
              <w:pStyle w:val="Bezodstpw"/>
              <w:numPr>
                <w:ilvl w:val="0"/>
                <w:numId w:val="248"/>
              </w:numPr>
              <w:suppressAutoHyphens/>
              <w:autoSpaceDN w:val="0"/>
              <w:textAlignment w:val="baseline"/>
              <w:rPr>
                <w:rFonts w:asciiTheme="minorHAnsi" w:hAnsiTheme="minorHAnsi" w:cstheme="minorHAnsi"/>
                <w:sz w:val="20"/>
                <w:szCs w:val="20"/>
                <w:lang w:val="en-GB"/>
              </w:rPr>
            </w:pPr>
            <w:r w:rsidRPr="00AE5D07">
              <w:rPr>
                <w:rFonts w:asciiTheme="minorHAnsi" w:hAnsiTheme="minorHAnsi" w:cstheme="minorHAnsi"/>
                <w:sz w:val="20"/>
                <w:szCs w:val="20"/>
                <w:lang w:val="en-GB"/>
              </w:rPr>
              <w:t xml:space="preserve">Harrison, M., </w:t>
            </w:r>
            <w:proofErr w:type="spellStart"/>
            <w:r w:rsidRPr="00AE5D07">
              <w:rPr>
                <w:rFonts w:asciiTheme="minorHAnsi" w:hAnsiTheme="minorHAnsi" w:cstheme="minorHAnsi"/>
                <w:sz w:val="20"/>
                <w:szCs w:val="20"/>
                <w:lang w:val="en-GB"/>
              </w:rPr>
              <w:t>Cupman</w:t>
            </w:r>
            <w:proofErr w:type="spellEnd"/>
            <w:r w:rsidRPr="00AE5D07">
              <w:rPr>
                <w:rFonts w:asciiTheme="minorHAnsi" w:hAnsiTheme="minorHAnsi" w:cstheme="minorHAnsi"/>
                <w:sz w:val="20"/>
                <w:szCs w:val="20"/>
                <w:lang w:val="en-GB"/>
              </w:rPr>
              <w:t>, J., Truman, O., Hague, P. Market Research in Practice: An Introduction to Gaining Greater Market Insight, Kogan Page Ltd 2016.</w:t>
            </w:r>
          </w:p>
          <w:p w14:paraId="3611BA4F" w14:textId="77777777" w:rsidR="006156B6" w:rsidRPr="00AE5D07" w:rsidRDefault="006156B6" w:rsidP="008B468F">
            <w:pPr>
              <w:pStyle w:val="Bezodstpw"/>
              <w:numPr>
                <w:ilvl w:val="0"/>
                <w:numId w:val="248"/>
              </w:numPr>
              <w:suppressAutoHyphens/>
              <w:autoSpaceDN w:val="0"/>
              <w:textAlignment w:val="baseline"/>
              <w:rPr>
                <w:rFonts w:asciiTheme="minorHAnsi" w:hAnsiTheme="minorHAnsi" w:cstheme="minorHAnsi"/>
                <w:sz w:val="20"/>
                <w:szCs w:val="20"/>
                <w:lang w:val="en-GB"/>
              </w:rPr>
            </w:pPr>
            <w:r w:rsidRPr="00AE5D07">
              <w:rPr>
                <w:rFonts w:asciiTheme="minorHAnsi" w:hAnsiTheme="minorHAnsi" w:cstheme="minorHAnsi"/>
                <w:sz w:val="20"/>
                <w:szCs w:val="20"/>
                <w:lang w:val="en-GB"/>
              </w:rPr>
              <w:t>Malhotra N. K., Marketing Research: An Applied Orientation (7th Edition) GE, Pearson Education Limited 2019.</w:t>
            </w:r>
          </w:p>
          <w:p w14:paraId="6125381F" w14:textId="77777777" w:rsidR="006156B6" w:rsidRPr="00AE5D07" w:rsidRDefault="006156B6" w:rsidP="008B468F">
            <w:pPr>
              <w:pStyle w:val="Bezodstpw"/>
              <w:numPr>
                <w:ilvl w:val="0"/>
                <w:numId w:val="248"/>
              </w:numPr>
              <w:suppressAutoHyphens/>
              <w:autoSpaceDN w:val="0"/>
              <w:textAlignment w:val="baseline"/>
              <w:rPr>
                <w:rFonts w:asciiTheme="minorHAnsi" w:hAnsiTheme="minorHAnsi" w:cstheme="minorHAnsi"/>
                <w:sz w:val="20"/>
                <w:szCs w:val="20"/>
                <w:lang w:val="en-GB"/>
              </w:rPr>
            </w:pPr>
            <w:r w:rsidRPr="00AE5D07">
              <w:rPr>
                <w:rFonts w:asciiTheme="minorHAnsi" w:hAnsiTheme="minorHAnsi" w:cstheme="minorHAnsi"/>
                <w:sz w:val="20"/>
                <w:szCs w:val="20"/>
                <w:lang w:val="en-GB"/>
              </w:rPr>
              <w:t>Kotler Ph., Keller K.L., Marketing Management. Pearson Education. Prentice Hall 2012.</w:t>
            </w:r>
          </w:p>
          <w:p w14:paraId="6BE6EBC7" w14:textId="77777777" w:rsidR="006156B6" w:rsidRPr="00AE5D07" w:rsidRDefault="006156B6" w:rsidP="008B468F">
            <w:pPr>
              <w:pStyle w:val="Bezodstpw"/>
              <w:numPr>
                <w:ilvl w:val="0"/>
                <w:numId w:val="283"/>
              </w:numPr>
              <w:suppressAutoHyphens/>
              <w:autoSpaceDN w:val="0"/>
              <w:ind w:hanging="357"/>
              <w:textAlignment w:val="baseline"/>
              <w:rPr>
                <w:rFonts w:asciiTheme="minorHAnsi" w:hAnsiTheme="minorHAnsi" w:cstheme="minorHAnsi"/>
                <w:sz w:val="20"/>
                <w:szCs w:val="20"/>
              </w:rPr>
            </w:pPr>
            <w:proofErr w:type="spellStart"/>
            <w:r w:rsidRPr="00AE5D07">
              <w:rPr>
                <w:rFonts w:asciiTheme="minorHAnsi" w:hAnsiTheme="minorHAnsi" w:cstheme="minorHAnsi"/>
                <w:sz w:val="20"/>
                <w:szCs w:val="20"/>
              </w:rPr>
              <w:t>Supplementary</w:t>
            </w:r>
            <w:proofErr w:type="spellEnd"/>
            <w:r w:rsidRPr="00AE5D07">
              <w:rPr>
                <w:rFonts w:asciiTheme="minorHAnsi" w:hAnsiTheme="minorHAnsi" w:cstheme="minorHAnsi"/>
                <w:sz w:val="20"/>
                <w:szCs w:val="20"/>
              </w:rPr>
              <w:t xml:space="preserve"> </w:t>
            </w:r>
            <w:proofErr w:type="spellStart"/>
            <w:r w:rsidRPr="00AE5D07">
              <w:rPr>
                <w:rFonts w:asciiTheme="minorHAnsi" w:hAnsiTheme="minorHAnsi" w:cstheme="minorHAnsi"/>
                <w:sz w:val="20"/>
                <w:szCs w:val="20"/>
              </w:rPr>
              <w:t>literature</w:t>
            </w:r>
            <w:proofErr w:type="spellEnd"/>
          </w:p>
          <w:p w14:paraId="14F02E6D" w14:textId="77777777" w:rsidR="006156B6" w:rsidRPr="00AE5D07" w:rsidRDefault="006156B6" w:rsidP="008B468F">
            <w:pPr>
              <w:pStyle w:val="NormalnyWeb"/>
              <w:numPr>
                <w:ilvl w:val="0"/>
                <w:numId w:val="317"/>
              </w:numPr>
              <w:spacing w:before="0" w:after="0"/>
              <w:rPr>
                <w:rFonts w:asciiTheme="minorHAnsi" w:hAnsiTheme="minorHAnsi" w:cstheme="minorHAnsi"/>
                <w:sz w:val="20"/>
                <w:szCs w:val="20"/>
                <w:lang w:val="en-GB"/>
              </w:rPr>
            </w:pPr>
            <w:r w:rsidRPr="00AE5D07">
              <w:rPr>
                <w:rFonts w:asciiTheme="minorHAnsi" w:hAnsiTheme="minorHAnsi" w:cstheme="minorHAnsi"/>
                <w:sz w:val="20"/>
                <w:szCs w:val="20"/>
                <w:lang w:val="en-GB"/>
              </w:rPr>
              <w:t>Bradley, N., Marketing Research: Tools and Techniques, Oxford University Press 2013.</w:t>
            </w:r>
          </w:p>
          <w:p w14:paraId="5D31CC42" w14:textId="77777777" w:rsidR="006156B6" w:rsidRPr="00AE5D07" w:rsidRDefault="006156B6" w:rsidP="008B468F">
            <w:pPr>
              <w:pStyle w:val="NormalnyWeb"/>
              <w:numPr>
                <w:ilvl w:val="0"/>
                <w:numId w:val="317"/>
              </w:numPr>
              <w:spacing w:before="0" w:after="0"/>
              <w:rPr>
                <w:rFonts w:asciiTheme="minorHAnsi" w:hAnsiTheme="minorHAnsi" w:cstheme="minorHAnsi"/>
                <w:sz w:val="20"/>
                <w:szCs w:val="20"/>
                <w:lang w:val="en-GB"/>
              </w:rPr>
            </w:pPr>
            <w:r w:rsidRPr="00AE5D07">
              <w:rPr>
                <w:rFonts w:asciiTheme="minorHAnsi" w:hAnsiTheme="minorHAnsi" w:cstheme="minorHAnsi"/>
                <w:sz w:val="20"/>
                <w:szCs w:val="20"/>
                <w:lang w:val="en-GB"/>
              </w:rPr>
              <w:t>Wilson A., Marketing Research, Red Globe Press, 2019 (</w:t>
            </w:r>
            <w:proofErr w:type="spellStart"/>
            <w:r w:rsidRPr="00AE5D07">
              <w:rPr>
                <w:rFonts w:asciiTheme="minorHAnsi" w:hAnsiTheme="minorHAnsi" w:cstheme="minorHAnsi"/>
                <w:sz w:val="20"/>
                <w:szCs w:val="20"/>
                <w:lang w:val="en-GB"/>
              </w:rPr>
              <w:t>dostęp</w:t>
            </w:r>
            <w:proofErr w:type="spellEnd"/>
            <w:r w:rsidRPr="00AE5D07">
              <w:rPr>
                <w:rFonts w:asciiTheme="minorHAnsi" w:hAnsiTheme="minorHAnsi" w:cstheme="minorHAnsi"/>
                <w:sz w:val="20"/>
                <w:szCs w:val="20"/>
                <w:lang w:val="en-GB"/>
              </w:rPr>
              <w:t xml:space="preserve"> online)</w:t>
            </w:r>
          </w:p>
          <w:p w14:paraId="5A75F6D0" w14:textId="77777777" w:rsidR="006156B6" w:rsidRPr="00AE5D07" w:rsidRDefault="006156B6" w:rsidP="008B468F">
            <w:pPr>
              <w:pStyle w:val="NormalnyWeb"/>
              <w:numPr>
                <w:ilvl w:val="0"/>
                <w:numId w:val="317"/>
              </w:numPr>
              <w:spacing w:before="0" w:after="0"/>
              <w:rPr>
                <w:rFonts w:asciiTheme="minorHAnsi" w:hAnsiTheme="minorHAnsi" w:cstheme="minorHAnsi"/>
                <w:sz w:val="20"/>
                <w:szCs w:val="20"/>
                <w:lang w:val="en-GB"/>
              </w:rPr>
            </w:pPr>
            <w:r w:rsidRPr="00AE5D07">
              <w:rPr>
                <w:rFonts w:asciiTheme="minorHAnsi" w:hAnsiTheme="minorHAnsi" w:cstheme="minorHAnsi"/>
                <w:sz w:val="20"/>
                <w:szCs w:val="20"/>
                <w:lang w:val="en-GB"/>
              </w:rPr>
              <w:t xml:space="preserve">Wrenn B, </w:t>
            </w:r>
            <w:proofErr w:type="spellStart"/>
            <w:r w:rsidRPr="00AE5D07">
              <w:rPr>
                <w:rFonts w:asciiTheme="minorHAnsi" w:hAnsiTheme="minorHAnsi" w:cstheme="minorHAnsi"/>
                <w:sz w:val="20"/>
                <w:szCs w:val="20"/>
                <w:lang w:val="en-GB"/>
              </w:rPr>
              <w:t>Stivens</w:t>
            </w:r>
            <w:proofErr w:type="spellEnd"/>
            <w:r w:rsidRPr="00AE5D07">
              <w:rPr>
                <w:rFonts w:asciiTheme="minorHAnsi" w:hAnsiTheme="minorHAnsi" w:cstheme="minorHAnsi"/>
                <w:sz w:val="20"/>
                <w:szCs w:val="20"/>
                <w:lang w:val="en-GB"/>
              </w:rPr>
              <w:t xml:space="preserve"> R., Loudon D., Marketing Research, Best Business Book, New York, London 2002 (</w:t>
            </w:r>
            <w:proofErr w:type="spellStart"/>
            <w:r w:rsidRPr="00AE5D07">
              <w:rPr>
                <w:rFonts w:asciiTheme="minorHAnsi" w:hAnsiTheme="minorHAnsi" w:cstheme="minorHAnsi"/>
                <w:sz w:val="20"/>
                <w:szCs w:val="20"/>
                <w:lang w:val="en-GB"/>
              </w:rPr>
              <w:t>dostęp</w:t>
            </w:r>
            <w:proofErr w:type="spellEnd"/>
            <w:r w:rsidRPr="00AE5D07">
              <w:rPr>
                <w:rFonts w:asciiTheme="minorHAnsi" w:hAnsiTheme="minorHAnsi" w:cstheme="minorHAnsi"/>
                <w:sz w:val="20"/>
                <w:szCs w:val="20"/>
                <w:lang w:val="en-GB"/>
              </w:rPr>
              <w:t xml:space="preserve"> online)</w:t>
            </w:r>
          </w:p>
        </w:tc>
      </w:tr>
      <w:tr w:rsidR="006156B6" w:rsidRPr="00065125" w14:paraId="34096466" w14:textId="77777777" w:rsidTr="006156B6">
        <w:trPr>
          <w:trHeight w:val="254"/>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2A8CF2A9" w14:textId="77777777" w:rsidR="006156B6" w:rsidRPr="000E113B" w:rsidRDefault="006156B6" w:rsidP="006156B6">
            <w:pPr>
              <w:pStyle w:val="Bezodstpw"/>
              <w:rPr>
                <w:rFonts w:asciiTheme="minorHAnsi" w:hAnsiTheme="minorHAnsi" w:cstheme="minorHAnsi"/>
                <w:sz w:val="20"/>
                <w:szCs w:val="20"/>
                <w:lang w:val="en-GB"/>
              </w:rPr>
            </w:pPr>
            <w:r w:rsidRPr="000E113B">
              <w:rPr>
                <w:rFonts w:asciiTheme="minorHAnsi" w:hAnsiTheme="minorHAnsi" w:cstheme="minorHAnsi"/>
                <w:sz w:val="20"/>
                <w:szCs w:val="20"/>
                <w:lang w:val="en-GB"/>
              </w:rPr>
              <w:t>Learning Outcomes (with reference to the specialization effects):</w:t>
            </w:r>
          </w:p>
          <w:p w14:paraId="7C460326" w14:textId="77777777" w:rsidR="006156B6" w:rsidRPr="000E113B" w:rsidRDefault="006156B6" w:rsidP="006156B6">
            <w:pPr>
              <w:pStyle w:val="Bezodstpw"/>
              <w:rPr>
                <w:rFonts w:asciiTheme="minorHAnsi" w:hAnsiTheme="minorHAnsi" w:cstheme="minorHAnsi"/>
                <w:sz w:val="20"/>
                <w:szCs w:val="20"/>
                <w:lang w:val="en-GB"/>
              </w:rPr>
            </w:pPr>
            <w:r w:rsidRPr="000E113B">
              <w:rPr>
                <w:rFonts w:asciiTheme="minorHAnsi" w:hAnsiTheme="minorHAnsi" w:cstheme="minorHAnsi"/>
                <w:sz w:val="20"/>
                <w:szCs w:val="20"/>
                <w:lang w:val="en-GB"/>
              </w:rPr>
              <w:t>Knowledge: the student knows and understands</w:t>
            </w:r>
          </w:p>
          <w:p w14:paraId="24F3CD21" w14:textId="77777777" w:rsidR="006156B6" w:rsidRPr="000E113B" w:rsidRDefault="006156B6" w:rsidP="006156B6">
            <w:pPr>
              <w:pStyle w:val="Bezodstpw"/>
              <w:rPr>
                <w:rFonts w:asciiTheme="minorHAnsi" w:hAnsiTheme="minorHAnsi" w:cstheme="minorHAnsi"/>
                <w:sz w:val="20"/>
                <w:szCs w:val="20"/>
                <w:lang w:val="en-GB"/>
              </w:rPr>
            </w:pPr>
            <w:r w:rsidRPr="000E113B">
              <w:rPr>
                <w:rFonts w:asciiTheme="minorHAnsi" w:hAnsiTheme="minorHAnsi" w:cstheme="minorHAnsi"/>
                <w:sz w:val="20"/>
                <w:szCs w:val="20"/>
                <w:lang w:val="en-GB"/>
              </w:rPr>
              <w:t>1. the importance of market research for the functioning of enterprises (K_W14)</w:t>
            </w:r>
          </w:p>
          <w:p w14:paraId="38113C70" w14:textId="77777777" w:rsidR="006156B6" w:rsidRPr="000E113B" w:rsidRDefault="006156B6" w:rsidP="006156B6">
            <w:pPr>
              <w:pStyle w:val="Bezodstpw"/>
              <w:rPr>
                <w:rFonts w:asciiTheme="minorHAnsi" w:hAnsiTheme="minorHAnsi" w:cstheme="minorHAnsi"/>
                <w:sz w:val="20"/>
                <w:szCs w:val="20"/>
                <w:lang w:val="en-GB"/>
              </w:rPr>
            </w:pPr>
            <w:r w:rsidRPr="000E113B">
              <w:rPr>
                <w:rFonts w:asciiTheme="minorHAnsi" w:hAnsiTheme="minorHAnsi" w:cstheme="minorHAnsi"/>
                <w:sz w:val="20"/>
                <w:szCs w:val="20"/>
                <w:lang w:val="en-GB"/>
              </w:rPr>
              <w:t>2. methods and tools, including data acquisition techniques allowing to describe of economic phenomena, processes, entities, structures and institutions (K_W06)</w:t>
            </w:r>
          </w:p>
          <w:p w14:paraId="0848592D" w14:textId="77777777" w:rsidR="006156B6" w:rsidRPr="000E113B" w:rsidRDefault="006156B6" w:rsidP="006156B6">
            <w:pPr>
              <w:pStyle w:val="Bezodstpw"/>
              <w:rPr>
                <w:rFonts w:asciiTheme="minorHAnsi" w:hAnsiTheme="minorHAnsi" w:cstheme="minorHAnsi"/>
                <w:sz w:val="20"/>
                <w:szCs w:val="20"/>
                <w:lang w:val="en-GB"/>
              </w:rPr>
            </w:pPr>
            <w:r w:rsidRPr="000E113B">
              <w:rPr>
                <w:rFonts w:asciiTheme="minorHAnsi" w:hAnsiTheme="minorHAnsi" w:cstheme="minorHAnsi"/>
                <w:sz w:val="20"/>
                <w:szCs w:val="20"/>
                <w:lang w:val="en-GB"/>
              </w:rPr>
              <w:t>3. methods and tools used in market and marketing research (K_W18)</w:t>
            </w:r>
          </w:p>
          <w:p w14:paraId="5A91C792" w14:textId="77777777" w:rsidR="006156B6" w:rsidRPr="000E113B" w:rsidRDefault="006156B6" w:rsidP="006156B6">
            <w:pPr>
              <w:pStyle w:val="Bezodstpw"/>
              <w:rPr>
                <w:rFonts w:asciiTheme="minorHAnsi" w:hAnsiTheme="minorHAnsi" w:cstheme="minorHAnsi"/>
                <w:sz w:val="20"/>
                <w:szCs w:val="20"/>
                <w:lang w:val="en-GB"/>
              </w:rPr>
            </w:pPr>
            <w:r w:rsidRPr="000E113B">
              <w:rPr>
                <w:rFonts w:asciiTheme="minorHAnsi" w:hAnsiTheme="minorHAnsi" w:cstheme="minorHAnsi"/>
                <w:sz w:val="20"/>
                <w:szCs w:val="20"/>
                <w:lang w:val="en-GB"/>
              </w:rPr>
              <w:t>Skills: the student is able</w:t>
            </w:r>
          </w:p>
          <w:p w14:paraId="25A21D08" w14:textId="77777777" w:rsidR="006156B6" w:rsidRPr="000E113B" w:rsidRDefault="006156B6" w:rsidP="006156B6">
            <w:pPr>
              <w:pStyle w:val="Bezodstpw"/>
              <w:rPr>
                <w:rFonts w:asciiTheme="minorHAnsi" w:hAnsiTheme="minorHAnsi" w:cstheme="minorHAnsi"/>
                <w:sz w:val="20"/>
                <w:szCs w:val="20"/>
                <w:lang w:val="en-GB"/>
              </w:rPr>
            </w:pPr>
            <w:r w:rsidRPr="000E113B">
              <w:rPr>
                <w:rFonts w:asciiTheme="minorHAnsi" w:hAnsiTheme="minorHAnsi" w:cstheme="minorHAnsi"/>
                <w:sz w:val="20"/>
                <w:szCs w:val="20"/>
                <w:lang w:val="en-GB"/>
              </w:rPr>
              <w:t>4. obtain primary and secondary data to analyse market phenomena and processes (k_U01).</w:t>
            </w:r>
          </w:p>
          <w:p w14:paraId="57409273" w14:textId="77777777" w:rsidR="006156B6" w:rsidRPr="000E113B" w:rsidRDefault="006156B6" w:rsidP="006156B6">
            <w:pPr>
              <w:pStyle w:val="Bezodstpw"/>
              <w:rPr>
                <w:rFonts w:asciiTheme="minorHAnsi" w:hAnsiTheme="minorHAnsi" w:cstheme="minorHAnsi"/>
                <w:sz w:val="20"/>
                <w:szCs w:val="20"/>
                <w:lang w:val="en-GB"/>
              </w:rPr>
            </w:pPr>
            <w:r w:rsidRPr="000E113B">
              <w:rPr>
                <w:rFonts w:asciiTheme="minorHAnsi" w:hAnsiTheme="minorHAnsi" w:cstheme="minorHAnsi"/>
                <w:sz w:val="20"/>
                <w:szCs w:val="20"/>
                <w:lang w:val="en-GB"/>
              </w:rPr>
              <w:t>5. present the results of market research and argue ideas to solve market problems (k_U03).</w:t>
            </w:r>
          </w:p>
          <w:p w14:paraId="633F17BF" w14:textId="77777777" w:rsidR="006156B6" w:rsidRPr="000E113B" w:rsidRDefault="006156B6" w:rsidP="006156B6">
            <w:pPr>
              <w:pStyle w:val="Bezodstpw"/>
              <w:rPr>
                <w:rFonts w:asciiTheme="minorHAnsi" w:hAnsiTheme="minorHAnsi" w:cstheme="minorHAnsi"/>
                <w:sz w:val="20"/>
                <w:szCs w:val="20"/>
                <w:lang w:val="en-GB"/>
              </w:rPr>
            </w:pPr>
            <w:r w:rsidRPr="000E113B">
              <w:rPr>
                <w:rFonts w:asciiTheme="minorHAnsi" w:hAnsiTheme="minorHAnsi" w:cstheme="minorHAnsi"/>
                <w:sz w:val="20"/>
                <w:szCs w:val="20"/>
                <w:lang w:val="en-GB"/>
              </w:rPr>
              <w:t>6. to select and apply appropriate methods and tools to solve a problem in the sphere of management (k_U13)</w:t>
            </w:r>
          </w:p>
          <w:p w14:paraId="067EEFA7" w14:textId="77777777" w:rsidR="006156B6" w:rsidRPr="000E113B" w:rsidRDefault="006156B6" w:rsidP="006156B6">
            <w:pPr>
              <w:pStyle w:val="Bezodstpw"/>
              <w:rPr>
                <w:rFonts w:asciiTheme="minorHAnsi" w:hAnsiTheme="minorHAnsi" w:cstheme="minorHAnsi"/>
                <w:sz w:val="20"/>
                <w:szCs w:val="20"/>
                <w:lang w:val="en-GB"/>
              </w:rPr>
            </w:pPr>
            <w:r w:rsidRPr="000E113B">
              <w:rPr>
                <w:rFonts w:asciiTheme="minorHAnsi" w:hAnsiTheme="minorHAnsi" w:cstheme="minorHAnsi"/>
                <w:sz w:val="20"/>
                <w:szCs w:val="20"/>
                <w:lang w:val="en-GB"/>
              </w:rPr>
              <w:t>Social Competence: the student is ready to</w:t>
            </w:r>
          </w:p>
          <w:p w14:paraId="4EBC9769" w14:textId="77777777" w:rsidR="006156B6" w:rsidRPr="000E113B" w:rsidRDefault="006156B6" w:rsidP="006156B6">
            <w:pPr>
              <w:pStyle w:val="Bezodstpw"/>
              <w:rPr>
                <w:rFonts w:asciiTheme="minorHAnsi" w:hAnsiTheme="minorHAnsi" w:cstheme="minorHAnsi"/>
                <w:color w:val="FF0000"/>
                <w:sz w:val="20"/>
                <w:szCs w:val="20"/>
                <w:lang w:val="en-GB"/>
              </w:rPr>
            </w:pPr>
            <w:r w:rsidRPr="000E113B">
              <w:rPr>
                <w:rFonts w:asciiTheme="minorHAnsi" w:hAnsiTheme="minorHAnsi" w:cstheme="minorHAnsi"/>
                <w:color w:val="000000"/>
                <w:sz w:val="20"/>
                <w:szCs w:val="20"/>
                <w:lang w:val="en-GB"/>
              </w:rPr>
              <w:t>7. prepare research guidelines (if it is not possible to carry out the research independently) for outsourcing, and to develop the ability to work in a group (e.g. when preparing a questionnaire) (k_K03)</w:t>
            </w:r>
          </w:p>
        </w:tc>
      </w:tr>
    </w:tbl>
    <w:p w14:paraId="675D5AF2" w14:textId="77777777" w:rsidR="006156B6" w:rsidRPr="00606D29" w:rsidRDefault="006156B6" w:rsidP="006156B6">
      <w:pPr>
        <w:pStyle w:val="Bezodstpw"/>
        <w:jc w:val="center"/>
        <w:rPr>
          <w:rFonts w:asciiTheme="minorHAnsi" w:hAnsiTheme="minorHAnsi" w:cstheme="minorHAnsi"/>
          <w:b/>
          <w:sz w:val="20"/>
          <w:szCs w:val="20"/>
          <w:lang w:val="en-US"/>
        </w:rPr>
      </w:pPr>
    </w:p>
    <w:p w14:paraId="0376D11B" w14:textId="77777777" w:rsidR="006156B6" w:rsidRPr="00606D29" w:rsidRDefault="006156B6" w:rsidP="006156B6">
      <w:pPr>
        <w:pStyle w:val="Bezodstpw"/>
        <w:rPr>
          <w:rFonts w:asciiTheme="minorHAnsi" w:hAnsiTheme="minorHAnsi" w:cstheme="minorHAnsi"/>
          <w:sz w:val="20"/>
          <w:szCs w:val="20"/>
          <w:lang w:val="en-US"/>
        </w:rPr>
      </w:pPr>
    </w:p>
    <w:tbl>
      <w:tblPr>
        <w:tblW w:w="9924" w:type="dxa"/>
        <w:tblInd w:w="-441" w:type="dxa"/>
        <w:tblLayout w:type="fixed"/>
        <w:tblCellMar>
          <w:left w:w="10" w:type="dxa"/>
          <w:right w:w="10" w:type="dxa"/>
        </w:tblCellMar>
        <w:tblLook w:val="04A0" w:firstRow="1" w:lastRow="0" w:firstColumn="1" w:lastColumn="0" w:noHBand="0" w:noVBand="1"/>
      </w:tblPr>
      <w:tblGrid>
        <w:gridCol w:w="2481"/>
        <w:gridCol w:w="2481"/>
        <w:gridCol w:w="2481"/>
        <w:gridCol w:w="2481"/>
      </w:tblGrid>
      <w:tr w:rsidR="006156B6" w:rsidRPr="00AE5D07" w14:paraId="29D9C54B" w14:textId="77777777" w:rsidTr="006156B6">
        <w:trPr>
          <w:trHeight w:val="391"/>
        </w:trPr>
        <w:tc>
          <w:tcPr>
            <w:tcW w:w="4962" w:type="dxa"/>
            <w:gridSpan w:val="2"/>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0040AE76" w14:textId="77777777" w:rsidR="006156B6" w:rsidRPr="00AE5D07" w:rsidRDefault="006156B6" w:rsidP="006156B6">
            <w:pPr>
              <w:pStyle w:val="Bezodstpw"/>
              <w:rPr>
                <w:rFonts w:asciiTheme="minorHAnsi" w:hAnsiTheme="minorHAnsi" w:cstheme="minorHAnsi"/>
                <w:sz w:val="20"/>
                <w:szCs w:val="20"/>
              </w:rPr>
            </w:pPr>
            <w:r w:rsidRPr="00AE5D07">
              <w:rPr>
                <w:rFonts w:asciiTheme="minorHAnsi" w:hAnsiTheme="minorHAnsi" w:cstheme="minorHAnsi"/>
                <w:sz w:val="20"/>
                <w:szCs w:val="20"/>
              </w:rPr>
              <w:t xml:space="preserve">Nazwa: Financial Market </w:t>
            </w:r>
          </w:p>
        </w:tc>
        <w:tc>
          <w:tcPr>
            <w:tcW w:w="2481" w:type="dxa"/>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tcPr>
          <w:p w14:paraId="4C719A71" w14:textId="77777777" w:rsidR="006156B6" w:rsidRPr="00AE5D07" w:rsidRDefault="006156B6" w:rsidP="006156B6">
            <w:pPr>
              <w:pStyle w:val="Bezodstpw"/>
              <w:rPr>
                <w:rFonts w:asciiTheme="minorHAnsi" w:hAnsiTheme="minorHAnsi" w:cstheme="minorHAnsi"/>
                <w:bCs/>
                <w:sz w:val="20"/>
                <w:szCs w:val="20"/>
              </w:rPr>
            </w:pPr>
            <w:r w:rsidRPr="00AE5D07">
              <w:rPr>
                <w:rFonts w:asciiTheme="minorHAnsi" w:hAnsiTheme="minorHAnsi" w:cstheme="minorHAnsi"/>
                <w:bCs/>
                <w:sz w:val="20"/>
                <w:szCs w:val="20"/>
              </w:rPr>
              <w:t xml:space="preserve">Kod: </w:t>
            </w:r>
          </w:p>
        </w:tc>
        <w:tc>
          <w:tcPr>
            <w:tcW w:w="2481" w:type="dxa"/>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3D3EB605" w14:textId="77777777" w:rsidR="006156B6" w:rsidRPr="00AE5D07" w:rsidRDefault="006156B6" w:rsidP="006156B6">
            <w:pPr>
              <w:pStyle w:val="Bezodstpw"/>
              <w:rPr>
                <w:rFonts w:asciiTheme="minorHAnsi" w:hAnsiTheme="minorHAnsi" w:cstheme="minorHAnsi"/>
                <w:sz w:val="20"/>
                <w:szCs w:val="20"/>
              </w:rPr>
            </w:pPr>
            <w:r w:rsidRPr="00AE5D07">
              <w:rPr>
                <w:rFonts w:asciiTheme="minorHAnsi" w:hAnsiTheme="minorHAnsi" w:cstheme="minorHAnsi"/>
                <w:sz w:val="20"/>
                <w:szCs w:val="20"/>
              </w:rPr>
              <w:t>ECTS: 3</w:t>
            </w:r>
          </w:p>
        </w:tc>
      </w:tr>
      <w:tr w:rsidR="006156B6" w:rsidRPr="00AE5D07" w14:paraId="22C40FE2" w14:textId="77777777" w:rsidTr="006156B6">
        <w:trPr>
          <w:trHeight w:val="385"/>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tcPr>
          <w:p w14:paraId="2272A22B" w14:textId="77777777" w:rsidR="006156B6" w:rsidRPr="00AE5D07" w:rsidRDefault="006156B6" w:rsidP="006156B6">
            <w:pPr>
              <w:pStyle w:val="Bezodstpw"/>
              <w:rPr>
                <w:rFonts w:asciiTheme="minorHAnsi" w:hAnsiTheme="minorHAnsi" w:cstheme="minorHAnsi"/>
                <w:sz w:val="20"/>
                <w:szCs w:val="20"/>
              </w:rPr>
            </w:pPr>
            <w:r w:rsidRPr="00AE5D07">
              <w:rPr>
                <w:rFonts w:asciiTheme="minorHAnsi" w:hAnsiTheme="minorHAnsi" w:cstheme="minorHAnsi"/>
                <w:sz w:val="20"/>
                <w:szCs w:val="20"/>
              </w:rPr>
              <w:t>Nazwa jednostki prowadzącej przedmiot: Wydział Ekonomiczny</w:t>
            </w:r>
          </w:p>
        </w:tc>
      </w:tr>
      <w:tr w:rsidR="006156B6" w:rsidRPr="00AE5D07" w14:paraId="7663443A" w14:textId="77777777" w:rsidTr="006156B6">
        <w:trPr>
          <w:trHeight w:val="774"/>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tcPr>
          <w:p w14:paraId="56A216C9" w14:textId="77777777" w:rsidR="006156B6" w:rsidRPr="00AE5D07" w:rsidRDefault="006156B6" w:rsidP="006156B6">
            <w:pPr>
              <w:pStyle w:val="Bezodstpw"/>
              <w:rPr>
                <w:rFonts w:asciiTheme="minorHAnsi" w:hAnsiTheme="minorHAnsi" w:cstheme="minorHAnsi"/>
                <w:sz w:val="20"/>
                <w:szCs w:val="20"/>
              </w:rPr>
            </w:pPr>
            <w:r w:rsidRPr="00AE5D07">
              <w:rPr>
                <w:rFonts w:asciiTheme="minorHAnsi" w:hAnsiTheme="minorHAnsi" w:cstheme="minorHAnsi"/>
                <w:sz w:val="20"/>
                <w:szCs w:val="20"/>
              </w:rPr>
              <w:t>Kierunek: Ekonomia</w:t>
            </w:r>
          </w:p>
          <w:p w14:paraId="2350F403" w14:textId="77777777" w:rsidR="006156B6" w:rsidRPr="00AE5D07" w:rsidRDefault="006156B6" w:rsidP="006156B6">
            <w:pPr>
              <w:pStyle w:val="Bezodstpw"/>
              <w:rPr>
                <w:rFonts w:asciiTheme="minorHAnsi" w:hAnsiTheme="minorHAnsi" w:cstheme="minorHAnsi"/>
                <w:sz w:val="20"/>
                <w:szCs w:val="20"/>
              </w:rPr>
            </w:pPr>
            <w:r w:rsidRPr="00AE5D07">
              <w:rPr>
                <w:rFonts w:asciiTheme="minorHAnsi" w:hAnsiTheme="minorHAnsi" w:cstheme="minorHAnsi"/>
                <w:sz w:val="20"/>
                <w:szCs w:val="20"/>
              </w:rPr>
              <w:t>Poziom PRK: 6</w:t>
            </w:r>
          </w:p>
          <w:p w14:paraId="73ADEC81" w14:textId="77777777" w:rsidR="006156B6" w:rsidRPr="00AE5D07" w:rsidRDefault="006156B6" w:rsidP="006156B6">
            <w:pPr>
              <w:pStyle w:val="Bezodstpw"/>
              <w:rPr>
                <w:rFonts w:asciiTheme="minorHAnsi" w:hAnsiTheme="minorHAnsi" w:cstheme="minorHAnsi"/>
                <w:sz w:val="20"/>
                <w:szCs w:val="20"/>
              </w:rPr>
            </w:pPr>
            <w:r w:rsidRPr="00AE5D07">
              <w:rPr>
                <w:rFonts w:asciiTheme="minorHAnsi" w:hAnsiTheme="minorHAnsi" w:cstheme="minorHAnsi"/>
                <w:sz w:val="20"/>
                <w:szCs w:val="20"/>
              </w:rPr>
              <w:t>Poziom: I</w:t>
            </w:r>
          </w:p>
          <w:p w14:paraId="725713C3" w14:textId="77777777" w:rsidR="006156B6" w:rsidRPr="00AE5D07" w:rsidRDefault="006156B6" w:rsidP="006156B6">
            <w:pPr>
              <w:pStyle w:val="Bezodstpw"/>
              <w:rPr>
                <w:rFonts w:asciiTheme="minorHAnsi" w:hAnsiTheme="minorHAnsi" w:cstheme="minorHAnsi"/>
                <w:sz w:val="20"/>
                <w:szCs w:val="20"/>
              </w:rPr>
            </w:pPr>
            <w:r w:rsidRPr="00AE5D07">
              <w:rPr>
                <w:rFonts w:asciiTheme="minorHAnsi" w:hAnsiTheme="minorHAnsi" w:cstheme="minorHAnsi"/>
                <w:sz w:val="20"/>
                <w:szCs w:val="20"/>
              </w:rPr>
              <w:lastRenderedPageBreak/>
              <w:t xml:space="preserve">Profil:  </w:t>
            </w:r>
            <w:proofErr w:type="spellStart"/>
            <w:r w:rsidRPr="00AE5D07">
              <w:rPr>
                <w:rFonts w:asciiTheme="minorHAnsi" w:hAnsiTheme="minorHAnsi" w:cstheme="minorHAnsi"/>
                <w:sz w:val="20"/>
                <w:szCs w:val="20"/>
              </w:rPr>
              <w:t>ogólnoakademicki</w:t>
            </w:r>
            <w:proofErr w:type="spellEnd"/>
          </w:p>
          <w:p w14:paraId="119E0645" w14:textId="77777777" w:rsidR="006156B6" w:rsidRPr="00AE5D07" w:rsidRDefault="006156B6" w:rsidP="006156B6">
            <w:pPr>
              <w:pStyle w:val="Bezodstpw"/>
              <w:rPr>
                <w:rFonts w:asciiTheme="minorHAnsi" w:hAnsiTheme="minorHAnsi" w:cstheme="minorHAnsi"/>
                <w:sz w:val="20"/>
                <w:szCs w:val="20"/>
              </w:rPr>
            </w:pPr>
            <w:r w:rsidRPr="00AE5D07">
              <w:rPr>
                <w:rFonts w:asciiTheme="minorHAnsi" w:hAnsiTheme="minorHAnsi" w:cstheme="minorHAnsi"/>
                <w:sz w:val="20"/>
                <w:szCs w:val="20"/>
              </w:rPr>
              <w:t>Forma: stacjonarne</w:t>
            </w:r>
          </w:p>
        </w:tc>
      </w:tr>
      <w:tr w:rsidR="006156B6" w:rsidRPr="00065125" w14:paraId="2418181B" w14:textId="77777777" w:rsidTr="006156B6">
        <w:trPr>
          <w:trHeight w:val="520"/>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593D69FE"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lastRenderedPageBreak/>
              <w:t xml:space="preserve">Course coordinator: </w:t>
            </w:r>
            <w:proofErr w:type="spellStart"/>
            <w:r w:rsidRPr="00606D29">
              <w:rPr>
                <w:rFonts w:asciiTheme="minorHAnsi" w:hAnsiTheme="minorHAnsi" w:cstheme="minorHAnsi"/>
                <w:sz w:val="20"/>
                <w:szCs w:val="20"/>
                <w:lang w:val="en-US"/>
              </w:rPr>
              <w:t>dr</w:t>
            </w:r>
            <w:proofErr w:type="spellEnd"/>
            <w:r w:rsidRPr="00606D29">
              <w:rPr>
                <w:rFonts w:asciiTheme="minorHAnsi" w:hAnsiTheme="minorHAnsi" w:cstheme="minorHAnsi"/>
                <w:sz w:val="20"/>
                <w:szCs w:val="20"/>
                <w:lang w:val="en-US"/>
              </w:rPr>
              <w:t xml:space="preserve"> Robert </w:t>
            </w:r>
            <w:proofErr w:type="spellStart"/>
            <w:r w:rsidRPr="00606D29">
              <w:rPr>
                <w:rFonts w:asciiTheme="minorHAnsi" w:hAnsiTheme="minorHAnsi" w:cstheme="minorHAnsi"/>
                <w:sz w:val="20"/>
                <w:szCs w:val="20"/>
                <w:lang w:val="en-US"/>
              </w:rPr>
              <w:t>Poskart</w:t>
            </w:r>
            <w:proofErr w:type="spellEnd"/>
          </w:p>
        </w:tc>
      </w:tr>
      <w:tr w:rsidR="006156B6" w:rsidRPr="00065125" w14:paraId="1728779E" w14:textId="77777777" w:rsidTr="006156B6">
        <w:trPr>
          <w:trHeight w:val="1744"/>
        </w:trPr>
        <w:tc>
          <w:tcPr>
            <w:tcW w:w="4962" w:type="dxa"/>
            <w:gridSpan w:val="2"/>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4B618DB0"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Forms of classes, the manner of their implementation and the number of hours assigned to them:</w:t>
            </w:r>
          </w:p>
          <w:p w14:paraId="78857685"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 xml:space="preserve">A. Forms of classes: w, </w:t>
            </w:r>
            <w:proofErr w:type="spellStart"/>
            <w:r w:rsidRPr="00606D29">
              <w:rPr>
                <w:rFonts w:asciiTheme="minorHAnsi" w:hAnsiTheme="minorHAnsi" w:cstheme="minorHAnsi"/>
                <w:sz w:val="20"/>
                <w:szCs w:val="20"/>
                <w:lang w:val="en-US"/>
              </w:rPr>
              <w:t>ćw</w:t>
            </w:r>
            <w:proofErr w:type="spellEnd"/>
            <w:r w:rsidRPr="00606D29">
              <w:rPr>
                <w:rFonts w:asciiTheme="minorHAnsi" w:hAnsiTheme="minorHAnsi" w:cstheme="minorHAnsi"/>
                <w:sz w:val="20"/>
                <w:szCs w:val="20"/>
                <w:lang w:val="en-US"/>
              </w:rPr>
              <w:t xml:space="preserve">, </w:t>
            </w:r>
          </w:p>
          <w:p w14:paraId="3320C780"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B. Mode of implementation: in the classroom</w:t>
            </w:r>
          </w:p>
          <w:p w14:paraId="0B9244A8"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 xml:space="preserve">C. Hours: 15w/30 </w:t>
            </w:r>
            <w:proofErr w:type="spellStart"/>
            <w:r w:rsidRPr="00606D29">
              <w:rPr>
                <w:rFonts w:asciiTheme="minorHAnsi" w:hAnsiTheme="minorHAnsi" w:cstheme="minorHAnsi"/>
                <w:sz w:val="20"/>
                <w:szCs w:val="20"/>
                <w:lang w:val="en-US"/>
              </w:rPr>
              <w:t>ćw</w:t>
            </w:r>
            <w:proofErr w:type="spellEnd"/>
            <w:r w:rsidRPr="00606D29">
              <w:rPr>
                <w:rFonts w:asciiTheme="minorHAnsi" w:hAnsiTheme="minorHAnsi" w:cstheme="minorHAnsi"/>
                <w:sz w:val="20"/>
                <w:szCs w:val="20"/>
                <w:lang w:val="en-US"/>
              </w:rPr>
              <w:t xml:space="preserve">  </w:t>
            </w:r>
          </w:p>
          <w:p w14:paraId="05609BA1"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D. Assessment method: E/zo,</w:t>
            </w:r>
            <w:r w:rsidRPr="00606D29">
              <w:rPr>
                <w:rFonts w:asciiTheme="minorHAnsi" w:hAnsiTheme="minorHAnsi" w:cstheme="minorHAnsi"/>
                <w:bCs/>
                <w:sz w:val="20"/>
                <w:szCs w:val="20"/>
                <w:lang w:val="en-US"/>
              </w:rPr>
              <w:t xml:space="preserve">  </w:t>
            </w:r>
          </w:p>
        </w:tc>
        <w:tc>
          <w:tcPr>
            <w:tcW w:w="4962" w:type="dxa"/>
            <w:gridSpan w:val="2"/>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663F249C"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Student workload:</w:t>
            </w:r>
            <w:r>
              <w:rPr>
                <w:rFonts w:asciiTheme="minorHAnsi" w:hAnsiTheme="minorHAnsi" w:cstheme="minorHAnsi"/>
                <w:sz w:val="20"/>
                <w:szCs w:val="20"/>
                <w:lang w:val="en-US"/>
              </w:rPr>
              <w:t xml:space="preserve"> 75 h</w:t>
            </w:r>
          </w:p>
          <w:p w14:paraId="1F6C6C8F"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 xml:space="preserve">A. </w:t>
            </w:r>
            <w:r w:rsidRPr="00606D29">
              <w:rPr>
                <w:rFonts w:asciiTheme="minorHAnsi" w:hAnsiTheme="minorHAnsi" w:cstheme="minorHAnsi"/>
                <w:bCs/>
                <w:sz w:val="20"/>
                <w:szCs w:val="20"/>
                <w:lang w:val="en-US"/>
              </w:rPr>
              <w:t xml:space="preserve">Participation in classes: 45 </w:t>
            </w:r>
            <w:r>
              <w:rPr>
                <w:rFonts w:asciiTheme="minorHAnsi" w:hAnsiTheme="minorHAnsi" w:cstheme="minorHAnsi"/>
                <w:bCs/>
                <w:sz w:val="20"/>
                <w:szCs w:val="20"/>
                <w:lang w:val="en-US"/>
              </w:rPr>
              <w:t>h</w:t>
            </w:r>
          </w:p>
          <w:p w14:paraId="1D8D7568"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 xml:space="preserve">B. </w:t>
            </w:r>
            <w:r w:rsidRPr="00606D29">
              <w:rPr>
                <w:rFonts w:asciiTheme="minorHAnsi" w:hAnsiTheme="minorHAnsi" w:cstheme="minorHAnsi"/>
                <w:bCs/>
                <w:sz w:val="20"/>
                <w:szCs w:val="20"/>
                <w:lang w:val="en-US"/>
              </w:rPr>
              <w:t>Student’s own work:</w:t>
            </w:r>
            <w:r w:rsidRPr="00606D29">
              <w:rPr>
                <w:rFonts w:asciiTheme="minorHAnsi" w:hAnsiTheme="minorHAnsi" w:cstheme="minorHAnsi"/>
                <w:sz w:val="20"/>
                <w:szCs w:val="20"/>
                <w:lang w:val="en-US"/>
              </w:rPr>
              <w:t xml:space="preserve"> </w:t>
            </w:r>
            <w:r>
              <w:rPr>
                <w:rFonts w:asciiTheme="minorHAnsi" w:hAnsiTheme="minorHAnsi" w:cstheme="minorHAnsi"/>
                <w:sz w:val="20"/>
                <w:szCs w:val="20"/>
                <w:lang w:val="en-US"/>
              </w:rPr>
              <w:t>30</w:t>
            </w:r>
            <w:r w:rsidRPr="00606D29">
              <w:rPr>
                <w:rFonts w:asciiTheme="minorHAnsi" w:hAnsiTheme="minorHAnsi" w:cstheme="minorHAnsi"/>
                <w:sz w:val="20"/>
                <w:szCs w:val="20"/>
                <w:lang w:val="en-US"/>
              </w:rPr>
              <w:t xml:space="preserve"> </w:t>
            </w:r>
            <w:r>
              <w:rPr>
                <w:rFonts w:asciiTheme="minorHAnsi" w:hAnsiTheme="minorHAnsi" w:cstheme="minorHAnsi"/>
                <w:sz w:val="20"/>
                <w:szCs w:val="20"/>
                <w:lang w:val="en-US"/>
              </w:rPr>
              <w:t>h</w:t>
            </w:r>
          </w:p>
          <w:p w14:paraId="56DDC6E2"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bCs/>
                <w:sz w:val="20"/>
                <w:szCs w:val="20"/>
                <w:lang w:val="en-US"/>
              </w:rPr>
              <w:t xml:space="preserve">Preparation for classes: 15 </w:t>
            </w:r>
            <w:r>
              <w:rPr>
                <w:rFonts w:asciiTheme="minorHAnsi" w:hAnsiTheme="minorHAnsi" w:cstheme="minorHAnsi"/>
                <w:bCs/>
                <w:sz w:val="20"/>
                <w:szCs w:val="20"/>
                <w:lang w:val="en-US"/>
              </w:rPr>
              <w:t>h</w:t>
            </w:r>
          </w:p>
          <w:p w14:paraId="1523BD79" w14:textId="77777777" w:rsidR="006156B6" w:rsidRPr="00606D29" w:rsidRDefault="006156B6" w:rsidP="006156B6">
            <w:pPr>
              <w:pStyle w:val="Bezodstpw"/>
              <w:rPr>
                <w:rFonts w:asciiTheme="minorHAnsi" w:hAnsiTheme="minorHAnsi" w:cstheme="minorHAnsi"/>
                <w:color w:val="000000"/>
                <w:sz w:val="20"/>
                <w:szCs w:val="20"/>
                <w:lang w:val="en-US"/>
              </w:rPr>
            </w:pPr>
            <w:r w:rsidRPr="00606D29">
              <w:rPr>
                <w:rFonts w:asciiTheme="minorHAnsi" w:hAnsiTheme="minorHAnsi" w:cstheme="minorHAnsi"/>
                <w:bCs/>
                <w:sz w:val="20"/>
                <w:szCs w:val="20"/>
                <w:lang w:val="en-US"/>
              </w:rPr>
              <w:t>Preparation for a credit</w:t>
            </w:r>
            <w:r>
              <w:rPr>
                <w:rFonts w:asciiTheme="minorHAnsi" w:hAnsiTheme="minorHAnsi" w:cstheme="minorHAnsi"/>
                <w:bCs/>
                <w:sz w:val="20"/>
                <w:szCs w:val="20"/>
                <w:lang w:val="en-US"/>
              </w:rPr>
              <w:t>/exam</w:t>
            </w:r>
            <w:r w:rsidRPr="00606D29">
              <w:rPr>
                <w:rFonts w:asciiTheme="minorHAnsi" w:hAnsiTheme="minorHAnsi" w:cstheme="minorHAnsi"/>
                <w:bCs/>
                <w:sz w:val="20"/>
                <w:szCs w:val="20"/>
                <w:lang w:val="en-US"/>
              </w:rPr>
              <w:t>:</w:t>
            </w:r>
            <w:r>
              <w:rPr>
                <w:rFonts w:asciiTheme="minorHAnsi" w:hAnsiTheme="minorHAnsi" w:cstheme="minorHAnsi"/>
                <w:bCs/>
                <w:sz w:val="20"/>
                <w:szCs w:val="20"/>
                <w:lang w:val="en-US"/>
              </w:rPr>
              <w:t xml:space="preserve"> </w:t>
            </w:r>
            <w:r w:rsidRPr="00606D29">
              <w:rPr>
                <w:rFonts w:asciiTheme="minorHAnsi" w:hAnsiTheme="minorHAnsi" w:cstheme="minorHAnsi"/>
                <w:bCs/>
                <w:sz w:val="20"/>
                <w:szCs w:val="20"/>
                <w:lang w:val="en-US"/>
              </w:rPr>
              <w:t>1</w:t>
            </w:r>
            <w:r>
              <w:rPr>
                <w:rFonts w:asciiTheme="minorHAnsi" w:hAnsiTheme="minorHAnsi" w:cstheme="minorHAnsi"/>
                <w:bCs/>
                <w:sz w:val="20"/>
                <w:szCs w:val="20"/>
                <w:lang w:val="en-US"/>
              </w:rPr>
              <w:t>5</w:t>
            </w:r>
            <w:r w:rsidRPr="00606D29">
              <w:rPr>
                <w:rFonts w:asciiTheme="minorHAnsi" w:hAnsiTheme="minorHAnsi" w:cstheme="minorHAnsi"/>
                <w:bCs/>
                <w:sz w:val="20"/>
                <w:szCs w:val="20"/>
                <w:lang w:val="en-US"/>
              </w:rPr>
              <w:t xml:space="preserve"> </w:t>
            </w:r>
            <w:r>
              <w:rPr>
                <w:rFonts w:asciiTheme="minorHAnsi" w:hAnsiTheme="minorHAnsi" w:cstheme="minorHAnsi"/>
                <w:bCs/>
                <w:sz w:val="20"/>
                <w:szCs w:val="20"/>
                <w:lang w:val="en-US"/>
              </w:rPr>
              <w:t>h</w:t>
            </w:r>
          </w:p>
        </w:tc>
      </w:tr>
      <w:tr w:rsidR="006156B6" w:rsidRPr="00065125" w14:paraId="0F3455A9" w14:textId="77777777" w:rsidTr="006156B6">
        <w:trPr>
          <w:trHeight w:val="481"/>
        </w:trPr>
        <w:tc>
          <w:tcPr>
            <w:tcW w:w="2481" w:type="dxa"/>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0681A5C5"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Language of lecture:</w:t>
            </w:r>
          </w:p>
          <w:p w14:paraId="36C120FA"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bCs/>
                <w:sz w:val="20"/>
                <w:szCs w:val="20"/>
                <w:lang w:val="en-US"/>
              </w:rPr>
              <w:t>English language</w:t>
            </w:r>
          </w:p>
        </w:tc>
        <w:tc>
          <w:tcPr>
            <w:tcW w:w="2481" w:type="dxa"/>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2A1AE951" w14:textId="77777777" w:rsidR="006156B6" w:rsidRPr="00AE5D07" w:rsidRDefault="006156B6" w:rsidP="006156B6">
            <w:pPr>
              <w:pStyle w:val="Bezodstpw"/>
              <w:rPr>
                <w:rFonts w:asciiTheme="minorHAnsi" w:hAnsiTheme="minorHAnsi" w:cstheme="minorHAnsi"/>
                <w:sz w:val="20"/>
                <w:szCs w:val="20"/>
              </w:rPr>
            </w:pPr>
            <w:proofErr w:type="spellStart"/>
            <w:r w:rsidRPr="00AE5D07">
              <w:rPr>
                <w:rFonts w:asciiTheme="minorHAnsi" w:hAnsiTheme="minorHAnsi" w:cstheme="minorHAnsi"/>
                <w:sz w:val="20"/>
                <w:szCs w:val="20"/>
              </w:rPr>
              <w:t>Type</w:t>
            </w:r>
            <w:proofErr w:type="spellEnd"/>
            <w:r w:rsidRPr="00AE5D07">
              <w:rPr>
                <w:rFonts w:asciiTheme="minorHAnsi" w:hAnsiTheme="minorHAnsi" w:cstheme="minorHAnsi"/>
                <w:sz w:val="20"/>
                <w:szCs w:val="20"/>
              </w:rPr>
              <w:t xml:space="preserve"> of </w:t>
            </w:r>
            <w:proofErr w:type="spellStart"/>
            <w:r w:rsidRPr="00AE5D07">
              <w:rPr>
                <w:rFonts w:asciiTheme="minorHAnsi" w:hAnsiTheme="minorHAnsi" w:cstheme="minorHAnsi"/>
                <w:sz w:val="20"/>
                <w:szCs w:val="20"/>
              </w:rPr>
              <w:t>course</w:t>
            </w:r>
            <w:proofErr w:type="spellEnd"/>
            <w:r w:rsidRPr="00AE5D07">
              <w:rPr>
                <w:rFonts w:asciiTheme="minorHAnsi" w:hAnsiTheme="minorHAnsi" w:cstheme="minorHAnsi"/>
                <w:sz w:val="20"/>
                <w:szCs w:val="20"/>
              </w:rPr>
              <w:t>:</w:t>
            </w:r>
          </w:p>
          <w:p w14:paraId="6575A1BD" w14:textId="77777777" w:rsidR="006156B6" w:rsidRPr="00AE5D07" w:rsidRDefault="006156B6" w:rsidP="006156B6">
            <w:pPr>
              <w:pStyle w:val="Bezodstpw"/>
              <w:rPr>
                <w:rFonts w:asciiTheme="minorHAnsi" w:hAnsiTheme="minorHAnsi" w:cstheme="minorHAnsi"/>
                <w:sz w:val="20"/>
                <w:szCs w:val="20"/>
              </w:rPr>
            </w:pPr>
            <w:proofErr w:type="spellStart"/>
            <w:r w:rsidRPr="00AE5D07">
              <w:rPr>
                <w:rFonts w:asciiTheme="minorHAnsi" w:hAnsiTheme="minorHAnsi" w:cstheme="minorHAnsi"/>
                <w:sz w:val="20"/>
                <w:szCs w:val="20"/>
              </w:rPr>
              <w:t>Obligatory</w:t>
            </w:r>
            <w:proofErr w:type="spellEnd"/>
          </w:p>
        </w:tc>
        <w:tc>
          <w:tcPr>
            <w:tcW w:w="4962" w:type="dxa"/>
            <w:gridSpan w:val="2"/>
            <w:tcBorders>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6CCABD47"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Prerequisites:</w:t>
            </w:r>
          </w:p>
          <w:p w14:paraId="38CC4308"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Finance and banking, public finance, microeconomics, macroeconomics,</w:t>
            </w:r>
          </w:p>
        </w:tc>
      </w:tr>
      <w:tr w:rsidR="006156B6" w:rsidRPr="00065125" w14:paraId="43DB949F" w14:textId="77777777" w:rsidTr="006156B6">
        <w:trPr>
          <w:trHeight w:val="2675"/>
        </w:trPr>
        <w:tc>
          <w:tcPr>
            <w:tcW w:w="4962" w:type="dxa"/>
            <w:gridSpan w:val="2"/>
            <w:tcBorders>
              <w:top w:val="single" w:sz="12" w:space="0" w:color="000000"/>
              <w:left w:val="single" w:sz="12" w:space="0" w:color="000000"/>
              <w:bottom w:val="single" w:sz="12" w:space="0" w:color="000000"/>
              <w:right w:val="single" w:sz="12" w:space="0" w:color="000000"/>
            </w:tcBorders>
            <w:shd w:val="clear" w:color="auto" w:fill="FFFFFF"/>
            <w:tcMar>
              <w:top w:w="0" w:type="dxa"/>
              <w:left w:w="70" w:type="dxa"/>
              <w:bottom w:w="0" w:type="dxa"/>
              <w:right w:w="70" w:type="dxa"/>
            </w:tcMar>
          </w:tcPr>
          <w:p w14:paraId="65C7005F"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Teaching methods:</w:t>
            </w:r>
          </w:p>
          <w:p w14:paraId="1E661D65" w14:textId="77777777" w:rsidR="006156B6" w:rsidRPr="00606D29" w:rsidRDefault="006156B6" w:rsidP="006156B6">
            <w:pPr>
              <w:pStyle w:val="Bezodstpw"/>
              <w:rPr>
                <w:rFonts w:asciiTheme="minorHAnsi" w:hAnsiTheme="minorHAnsi" w:cstheme="minorHAnsi"/>
                <w:sz w:val="20"/>
                <w:szCs w:val="20"/>
                <w:lang w:val="en-US"/>
              </w:rPr>
            </w:pPr>
          </w:p>
          <w:p w14:paraId="4E828036" w14:textId="77777777" w:rsidR="006156B6" w:rsidRPr="00AE5D07" w:rsidRDefault="006156B6" w:rsidP="006156B6">
            <w:pPr>
              <w:pStyle w:val="Bezodstpw"/>
              <w:rPr>
                <w:rFonts w:asciiTheme="minorHAnsi" w:hAnsiTheme="minorHAnsi" w:cstheme="minorHAnsi"/>
                <w:sz w:val="20"/>
                <w:szCs w:val="20"/>
                <w:lang w:val="en-US"/>
              </w:rPr>
            </w:pPr>
            <w:r w:rsidRPr="00AE5D07">
              <w:rPr>
                <w:rFonts w:asciiTheme="minorHAnsi" w:hAnsiTheme="minorHAnsi" w:cstheme="minorHAnsi"/>
                <w:sz w:val="20"/>
                <w:szCs w:val="20"/>
                <w:lang w:val="en-US"/>
              </w:rPr>
              <w:t xml:space="preserve">informative lecture </w:t>
            </w:r>
          </w:p>
          <w:p w14:paraId="7F7D6D42" w14:textId="77777777" w:rsidR="006156B6" w:rsidRPr="00AE5D07" w:rsidRDefault="006156B6" w:rsidP="006156B6">
            <w:pPr>
              <w:pStyle w:val="Bezodstpw"/>
              <w:rPr>
                <w:rFonts w:asciiTheme="minorHAnsi" w:hAnsiTheme="minorHAnsi" w:cstheme="minorHAnsi"/>
                <w:sz w:val="20"/>
                <w:szCs w:val="20"/>
                <w:lang w:val="en-US"/>
              </w:rPr>
            </w:pPr>
          </w:p>
          <w:p w14:paraId="09D56E6C" w14:textId="77777777" w:rsidR="006156B6" w:rsidRPr="00AE5D07" w:rsidRDefault="006156B6" w:rsidP="006156B6">
            <w:pPr>
              <w:pStyle w:val="Bezodstpw"/>
              <w:rPr>
                <w:rFonts w:asciiTheme="minorHAnsi" w:hAnsiTheme="minorHAnsi" w:cstheme="minorHAnsi"/>
                <w:sz w:val="20"/>
                <w:szCs w:val="20"/>
                <w:lang w:val="en-US"/>
              </w:rPr>
            </w:pPr>
            <w:r w:rsidRPr="00AE5D07">
              <w:rPr>
                <w:rFonts w:asciiTheme="minorHAnsi" w:hAnsiTheme="minorHAnsi" w:cstheme="minorHAnsi"/>
                <w:sz w:val="20"/>
                <w:szCs w:val="20"/>
                <w:lang w:val="en-US"/>
              </w:rPr>
              <w:t>classes: group project in the form of an investor briefing</w:t>
            </w:r>
          </w:p>
          <w:p w14:paraId="5BF9D902" w14:textId="77777777" w:rsidR="006156B6" w:rsidRPr="00AE5D07" w:rsidRDefault="006156B6" w:rsidP="006156B6">
            <w:pPr>
              <w:pStyle w:val="Bezodstpw"/>
              <w:rPr>
                <w:rFonts w:asciiTheme="minorHAnsi" w:hAnsiTheme="minorHAnsi" w:cstheme="minorHAnsi"/>
                <w:bCs/>
                <w:sz w:val="20"/>
                <w:szCs w:val="20"/>
                <w:lang w:val="en-US"/>
              </w:rPr>
            </w:pPr>
          </w:p>
          <w:p w14:paraId="1B070F46" w14:textId="77777777" w:rsidR="006156B6" w:rsidRPr="00AE5D07" w:rsidRDefault="006156B6" w:rsidP="006156B6">
            <w:pPr>
              <w:pStyle w:val="Bezodstpw"/>
              <w:rPr>
                <w:rFonts w:asciiTheme="minorHAnsi" w:hAnsiTheme="minorHAnsi" w:cstheme="minorHAnsi"/>
                <w:bCs/>
                <w:sz w:val="20"/>
                <w:szCs w:val="20"/>
                <w:lang w:val="en-US"/>
              </w:rPr>
            </w:pPr>
          </w:p>
          <w:p w14:paraId="78E1B955" w14:textId="77777777" w:rsidR="006156B6" w:rsidRPr="00AE5D07" w:rsidRDefault="006156B6" w:rsidP="006156B6">
            <w:pPr>
              <w:pStyle w:val="Bezodstpw"/>
              <w:rPr>
                <w:rFonts w:asciiTheme="minorHAnsi" w:hAnsiTheme="minorHAnsi" w:cstheme="minorHAnsi"/>
                <w:sz w:val="20"/>
                <w:szCs w:val="20"/>
                <w:lang w:val="en-US"/>
              </w:rPr>
            </w:pPr>
          </w:p>
        </w:tc>
        <w:tc>
          <w:tcPr>
            <w:tcW w:w="4962" w:type="dxa"/>
            <w:gridSpan w:val="2"/>
            <w:tcBorders>
              <w:top w:val="single" w:sz="12" w:space="0" w:color="000000"/>
              <w:left w:val="single" w:sz="12" w:space="0" w:color="000000"/>
              <w:bottom w:val="single" w:sz="4" w:space="0" w:color="585858"/>
              <w:right w:val="single" w:sz="12" w:space="0" w:color="000000"/>
            </w:tcBorders>
            <w:shd w:val="clear" w:color="auto" w:fill="FFFFFF"/>
            <w:tcMar>
              <w:top w:w="0" w:type="dxa"/>
              <w:left w:w="70" w:type="dxa"/>
              <w:bottom w:w="0" w:type="dxa"/>
              <w:right w:w="70" w:type="dxa"/>
            </w:tcMar>
          </w:tcPr>
          <w:p w14:paraId="068FE7F8"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Assessment methods and criteria:</w:t>
            </w:r>
          </w:p>
          <w:p w14:paraId="59C2D2C2" w14:textId="77777777" w:rsidR="006156B6" w:rsidRPr="00AE5D07" w:rsidRDefault="006156B6" w:rsidP="006156B6">
            <w:pPr>
              <w:pStyle w:val="Bezodstpw"/>
              <w:rPr>
                <w:rFonts w:asciiTheme="minorHAnsi" w:hAnsiTheme="minorHAnsi" w:cstheme="minorHAnsi"/>
                <w:sz w:val="20"/>
                <w:szCs w:val="20"/>
                <w:lang w:val="en-US"/>
              </w:rPr>
            </w:pPr>
            <w:r w:rsidRPr="00AE5D07">
              <w:rPr>
                <w:rFonts w:asciiTheme="minorHAnsi" w:hAnsiTheme="minorHAnsi" w:cstheme="minorHAnsi"/>
                <w:sz w:val="20"/>
                <w:szCs w:val="20"/>
                <w:lang w:val="en-US"/>
              </w:rPr>
              <w:t>A. forms of completing the course (verification of learning outcomes)</w:t>
            </w:r>
          </w:p>
          <w:p w14:paraId="221C4920" w14:textId="77777777" w:rsidR="006156B6" w:rsidRPr="00AE5D07" w:rsidRDefault="006156B6" w:rsidP="006156B6">
            <w:pPr>
              <w:pStyle w:val="Bezodstpw"/>
              <w:rPr>
                <w:rFonts w:asciiTheme="minorHAnsi" w:hAnsiTheme="minorHAnsi" w:cstheme="minorHAnsi"/>
                <w:sz w:val="20"/>
                <w:szCs w:val="20"/>
                <w:lang w:val="en-US"/>
              </w:rPr>
            </w:pPr>
            <w:r w:rsidRPr="00AE5D07">
              <w:rPr>
                <w:rFonts w:asciiTheme="minorHAnsi" w:hAnsiTheme="minorHAnsi" w:cstheme="minorHAnsi"/>
                <w:sz w:val="20"/>
                <w:szCs w:val="20"/>
                <w:lang w:val="en-US"/>
              </w:rPr>
              <w:t>Examination (effect 1,2,3)</w:t>
            </w:r>
          </w:p>
          <w:p w14:paraId="322E12A3" w14:textId="77777777" w:rsidR="006156B6" w:rsidRPr="00AE5D07" w:rsidRDefault="006156B6" w:rsidP="006156B6">
            <w:pPr>
              <w:pStyle w:val="Bezodstpw"/>
              <w:rPr>
                <w:rFonts w:asciiTheme="minorHAnsi" w:hAnsiTheme="minorHAnsi" w:cstheme="minorHAnsi"/>
                <w:sz w:val="20"/>
                <w:szCs w:val="20"/>
                <w:lang w:val="en-US"/>
              </w:rPr>
            </w:pPr>
            <w:r w:rsidRPr="00AE5D07">
              <w:rPr>
                <w:rFonts w:asciiTheme="minorHAnsi" w:hAnsiTheme="minorHAnsi" w:cstheme="minorHAnsi"/>
                <w:sz w:val="20"/>
                <w:szCs w:val="20"/>
                <w:lang w:val="en-US"/>
              </w:rPr>
              <w:t>Credit test (effect 1,2,3,4);</w:t>
            </w:r>
          </w:p>
          <w:p w14:paraId="2C8DD208" w14:textId="77777777" w:rsidR="006156B6" w:rsidRPr="00AE5D07" w:rsidRDefault="006156B6" w:rsidP="006156B6">
            <w:pPr>
              <w:pStyle w:val="Bezodstpw"/>
              <w:rPr>
                <w:rFonts w:asciiTheme="minorHAnsi" w:hAnsiTheme="minorHAnsi" w:cstheme="minorHAnsi"/>
                <w:sz w:val="20"/>
                <w:szCs w:val="20"/>
                <w:lang w:val="en-US"/>
              </w:rPr>
            </w:pPr>
            <w:r w:rsidRPr="00AE5D07">
              <w:rPr>
                <w:rFonts w:asciiTheme="minorHAnsi" w:hAnsiTheme="minorHAnsi" w:cstheme="minorHAnsi"/>
                <w:sz w:val="20"/>
                <w:szCs w:val="20"/>
                <w:lang w:val="en-US"/>
              </w:rPr>
              <w:t>Investor briefings (effects 1,2,3,4,5).</w:t>
            </w:r>
          </w:p>
          <w:p w14:paraId="57BF3613" w14:textId="77777777" w:rsidR="006156B6" w:rsidRPr="00AE5D07" w:rsidRDefault="006156B6" w:rsidP="006156B6">
            <w:pPr>
              <w:pStyle w:val="Bezodstpw"/>
              <w:rPr>
                <w:rFonts w:asciiTheme="minorHAnsi" w:hAnsiTheme="minorHAnsi" w:cstheme="minorHAnsi"/>
                <w:sz w:val="20"/>
                <w:szCs w:val="20"/>
                <w:lang w:val="en-US"/>
              </w:rPr>
            </w:pPr>
            <w:r w:rsidRPr="00AE5D07">
              <w:rPr>
                <w:rFonts w:asciiTheme="minorHAnsi" w:hAnsiTheme="minorHAnsi" w:cstheme="minorHAnsi"/>
                <w:sz w:val="20"/>
                <w:szCs w:val="20"/>
                <w:lang w:val="en-US"/>
              </w:rPr>
              <w:t>Activity and attitude during class (5,6).…</w:t>
            </w:r>
          </w:p>
          <w:p w14:paraId="5D8A6771" w14:textId="77777777" w:rsidR="006156B6" w:rsidRPr="00AE5D07" w:rsidRDefault="006156B6" w:rsidP="006156B6">
            <w:pPr>
              <w:pStyle w:val="Bezodstpw"/>
              <w:rPr>
                <w:rFonts w:asciiTheme="minorHAnsi" w:hAnsiTheme="minorHAnsi" w:cstheme="minorHAnsi"/>
                <w:sz w:val="20"/>
                <w:szCs w:val="20"/>
                <w:lang w:val="en-US"/>
              </w:rPr>
            </w:pPr>
            <w:r w:rsidRPr="00AE5D07">
              <w:rPr>
                <w:rFonts w:asciiTheme="minorHAnsi" w:hAnsiTheme="minorHAnsi" w:cstheme="minorHAnsi"/>
                <w:sz w:val="20"/>
                <w:szCs w:val="20"/>
                <w:lang w:val="en-US"/>
              </w:rPr>
              <w:t>B. Basic criteria for determining the grade</w:t>
            </w:r>
          </w:p>
          <w:p w14:paraId="21AF5383" w14:textId="77777777" w:rsidR="006156B6" w:rsidRPr="00AE5D07" w:rsidRDefault="006156B6" w:rsidP="006156B6">
            <w:pPr>
              <w:pStyle w:val="Bezodstpw"/>
              <w:rPr>
                <w:rFonts w:asciiTheme="minorHAnsi" w:hAnsiTheme="minorHAnsi" w:cstheme="minorHAnsi"/>
                <w:sz w:val="20"/>
                <w:szCs w:val="20"/>
                <w:lang w:val="en-US"/>
              </w:rPr>
            </w:pPr>
            <w:r w:rsidRPr="00AE5D07">
              <w:rPr>
                <w:rFonts w:asciiTheme="minorHAnsi" w:hAnsiTheme="minorHAnsi" w:cstheme="minorHAnsi"/>
                <w:sz w:val="20"/>
                <w:szCs w:val="20"/>
                <w:lang w:val="en-US"/>
              </w:rPr>
              <w:t xml:space="preserve">Determination of the final grade on the basis of: </w:t>
            </w:r>
          </w:p>
          <w:p w14:paraId="5E238CEC" w14:textId="77777777" w:rsidR="006156B6" w:rsidRPr="00AE5D07" w:rsidRDefault="006156B6" w:rsidP="006156B6">
            <w:pPr>
              <w:pStyle w:val="Bezodstpw"/>
              <w:rPr>
                <w:rFonts w:asciiTheme="minorHAnsi" w:hAnsiTheme="minorHAnsi" w:cstheme="minorHAnsi"/>
                <w:sz w:val="20"/>
                <w:szCs w:val="20"/>
                <w:lang w:val="en-US"/>
              </w:rPr>
            </w:pPr>
            <w:r w:rsidRPr="00AE5D07">
              <w:rPr>
                <w:rFonts w:asciiTheme="minorHAnsi" w:hAnsiTheme="minorHAnsi" w:cstheme="minorHAnsi"/>
                <w:sz w:val="20"/>
                <w:szCs w:val="20"/>
                <w:lang w:val="en-US"/>
              </w:rPr>
              <w:t>Exam results (100%</w:t>
            </w:r>
          </w:p>
          <w:p w14:paraId="14E22CC1" w14:textId="77777777" w:rsidR="006156B6" w:rsidRPr="00AE5D07" w:rsidRDefault="006156B6" w:rsidP="006156B6">
            <w:pPr>
              <w:pStyle w:val="Bezodstpw"/>
              <w:rPr>
                <w:rFonts w:asciiTheme="minorHAnsi" w:hAnsiTheme="minorHAnsi" w:cstheme="minorHAnsi"/>
                <w:sz w:val="20"/>
                <w:szCs w:val="20"/>
                <w:lang w:val="en-US"/>
              </w:rPr>
            </w:pPr>
            <w:r w:rsidRPr="00AE5D07">
              <w:rPr>
                <w:rFonts w:asciiTheme="minorHAnsi" w:hAnsiTheme="minorHAnsi" w:cstheme="minorHAnsi"/>
                <w:sz w:val="20"/>
                <w:szCs w:val="20"/>
                <w:lang w:val="en-US"/>
              </w:rPr>
              <w:t>credit test (70%), investor briefing (20%) and activity and attitude during class (10%), .</w:t>
            </w:r>
          </w:p>
        </w:tc>
      </w:tr>
      <w:tr w:rsidR="006156B6" w:rsidRPr="00065125" w14:paraId="65C5B7F1" w14:textId="77777777" w:rsidTr="006156B6">
        <w:trPr>
          <w:trHeight w:val="249"/>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FFFFF"/>
            <w:tcMar>
              <w:top w:w="0" w:type="dxa"/>
              <w:left w:w="70" w:type="dxa"/>
              <w:bottom w:w="0" w:type="dxa"/>
              <w:right w:w="70" w:type="dxa"/>
            </w:tcMar>
          </w:tcPr>
          <w:p w14:paraId="59E16D8E" w14:textId="77777777" w:rsidR="006156B6" w:rsidRPr="00AE5D07" w:rsidRDefault="006156B6" w:rsidP="006156B6">
            <w:pPr>
              <w:pStyle w:val="Bezodstpw"/>
              <w:rPr>
                <w:rFonts w:asciiTheme="minorHAnsi" w:hAnsiTheme="minorHAnsi" w:cstheme="minorHAnsi"/>
                <w:sz w:val="20"/>
                <w:szCs w:val="20"/>
                <w:lang w:val="en-US"/>
              </w:rPr>
            </w:pPr>
            <w:r w:rsidRPr="00AE5D07">
              <w:rPr>
                <w:rFonts w:asciiTheme="minorHAnsi" w:hAnsiTheme="minorHAnsi" w:cstheme="minorHAnsi"/>
                <w:sz w:val="20"/>
                <w:szCs w:val="20"/>
                <w:lang w:val="en-US"/>
              </w:rPr>
              <w:t>Brief description (purpose of subject):</w:t>
            </w:r>
          </w:p>
          <w:p w14:paraId="3834B99A" w14:textId="77777777" w:rsidR="006156B6" w:rsidRPr="00AE5D07" w:rsidRDefault="006156B6" w:rsidP="006156B6">
            <w:pPr>
              <w:pStyle w:val="Bezodstpw"/>
              <w:rPr>
                <w:rFonts w:asciiTheme="minorHAnsi" w:hAnsiTheme="minorHAnsi" w:cstheme="minorHAnsi"/>
                <w:sz w:val="20"/>
                <w:szCs w:val="20"/>
                <w:lang w:val="en-US"/>
              </w:rPr>
            </w:pPr>
            <w:r w:rsidRPr="00AE5D07">
              <w:rPr>
                <w:rFonts w:asciiTheme="minorHAnsi" w:hAnsiTheme="minorHAnsi" w:cstheme="minorHAnsi"/>
                <w:sz w:val="20"/>
                <w:szCs w:val="20"/>
                <w:lang w:val="en-US"/>
              </w:rPr>
              <w:t>C1 To learn the essence, functions and structure of the modern financial market</w:t>
            </w:r>
          </w:p>
          <w:p w14:paraId="59C11AB1" w14:textId="77777777" w:rsidR="006156B6" w:rsidRPr="00AE5D07" w:rsidRDefault="006156B6" w:rsidP="006156B6">
            <w:pPr>
              <w:pStyle w:val="Bezodstpw"/>
              <w:rPr>
                <w:rFonts w:asciiTheme="minorHAnsi" w:hAnsiTheme="minorHAnsi" w:cstheme="minorHAnsi"/>
                <w:sz w:val="20"/>
                <w:szCs w:val="20"/>
                <w:lang w:val="en-US"/>
              </w:rPr>
            </w:pPr>
            <w:r w:rsidRPr="00AE5D07">
              <w:rPr>
                <w:rFonts w:asciiTheme="minorHAnsi" w:hAnsiTheme="minorHAnsi" w:cstheme="minorHAnsi"/>
                <w:sz w:val="20"/>
                <w:szCs w:val="20"/>
                <w:lang w:val="en-US"/>
              </w:rPr>
              <w:t>C2 To learn the functions and principles of operation of financial institutions</w:t>
            </w:r>
          </w:p>
          <w:p w14:paraId="6029D8A8" w14:textId="77777777" w:rsidR="006156B6" w:rsidRPr="00AE5D07" w:rsidRDefault="006156B6" w:rsidP="006156B6">
            <w:pPr>
              <w:pStyle w:val="Bezodstpw"/>
              <w:rPr>
                <w:rFonts w:asciiTheme="minorHAnsi" w:hAnsiTheme="minorHAnsi" w:cstheme="minorHAnsi"/>
                <w:sz w:val="20"/>
                <w:szCs w:val="20"/>
                <w:lang w:val="en-US"/>
              </w:rPr>
            </w:pPr>
            <w:r w:rsidRPr="00AE5D07">
              <w:rPr>
                <w:rFonts w:asciiTheme="minorHAnsi" w:hAnsiTheme="minorHAnsi" w:cstheme="minorHAnsi"/>
                <w:sz w:val="20"/>
                <w:szCs w:val="20"/>
                <w:lang w:val="en-US"/>
              </w:rPr>
              <w:t>C3 To understand the construction and uses of financial market instruments.</w:t>
            </w:r>
          </w:p>
          <w:p w14:paraId="40699580" w14:textId="77777777" w:rsidR="006156B6" w:rsidRPr="00AE5D07" w:rsidRDefault="006156B6" w:rsidP="006156B6">
            <w:pPr>
              <w:pStyle w:val="Bezodstpw"/>
              <w:rPr>
                <w:rFonts w:asciiTheme="minorHAnsi" w:hAnsiTheme="minorHAnsi" w:cstheme="minorHAnsi"/>
                <w:sz w:val="20"/>
                <w:szCs w:val="20"/>
                <w:lang w:val="en-US"/>
              </w:rPr>
            </w:pPr>
            <w:r w:rsidRPr="00AE5D07">
              <w:rPr>
                <w:rFonts w:asciiTheme="minorHAnsi" w:hAnsiTheme="minorHAnsi" w:cstheme="minorHAnsi"/>
                <w:sz w:val="20"/>
                <w:szCs w:val="20"/>
                <w:lang w:val="en-US"/>
              </w:rPr>
              <w:t>C4 To become familiar with methods of valuation of the most important financial market instruments.</w:t>
            </w:r>
          </w:p>
          <w:p w14:paraId="2D991BA1" w14:textId="77777777" w:rsidR="006156B6" w:rsidRPr="00AE5D07" w:rsidRDefault="006156B6" w:rsidP="006156B6">
            <w:pPr>
              <w:pStyle w:val="Bezodstpw"/>
              <w:rPr>
                <w:rFonts w:asciiTheme="minorHAnsi" w:hAnsiTheme="minorHAnsi" w:cstheme="minorHAnsi"/>
                <w:sz w:val="20"/>
                <w:szCs w:val="20"/>
                <w:lang w:val="en-US"/>
              </w:rPr>
            </w:pPr>
            <w:r w:rsidRPr="00AE5D07">
              <w:rPr>
                <w:rFonts w:asciiTheme="minorHAnsi" w:hAnsiTheme="minorHAnsi" w:cstheme="minorHAnsi"/>
                <w:sz w:val="20"/>
                <w:szCs w:val="20"/>
                <w:lang w:val="en-US"/>
              </w:rPr>
              <w:t>C5 Supervision in financial markets - opportunities and limitations.</w:t>
            </w:r>
          </w:p>
        </w:tc>
      </w:tr>
      <w:tr w:rsidR="006156B6" w:rsidRPr="00065125" w14:paraId="084A6C9E" w14:textId="77777777" w:rsidTr="006156B6">
        <w:trPr>
          <w:trHeight w:val="249"/>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FFFFF"/>
            <w:tcMar>
              <w:top w:w="0" w:type="dxa"/>
              <w:left w:w="70" w:type="dxa"/>
              <w:bottom w:w="0" w:type="dxa"/>
              <w:right w:w="70" w:type="dxa"/>
            </w:tcMar>
          </w:tcPr>
          <w:p w14:paraId="6D2E8B30" w14:textId="77777777" w:rsidR="006156B6" w:rsidRPr="00606D29" w:rsidRDefault="006156B6" w:rsidP="006156B6">
            <w:pPr>
              <w:pStyle w:val="NormalnyWeb"/>
              <w:spacing w:after="0"/>
              <w:rPr>
                <w:rFonts w:asciiTheme="minorHAnsi" w:eastAsia="Calibri" w:hAnsiTheme="minorHAnsi" w:cstheme="minorHAnsi"/>
                <w:sz w:val="20"/>
                <w:szCs w:val="20"/>
                <w:lang w:val="en-US" w:eastAsia="en-US"/>
              </w:rPr>
            </w:pPr>
            <w:r w:rsidRPr="00606D29">
              <w:rPr>
                <w:rFonts w:asciiTheme="minorHAnsi" w:eastAsia="Calibri" w:hAnsiTheme="minorHAnsi" w:cstheme="minorHAnsi"/>
                <w:sz w:val="20"/>
                <w:szCs w:val="20"/>
                <w:lang w:val="en-US" w:eastAsia="en-US"/>
              </w:rPr>
              <w:t>Description (subject matter) lectures:</w:t>
            </w:r>
          </w:p>
          <w:p w14:paraId="2D9EAD32" w14:textId="77777777" w:rsidR="006156B6" w:rsidRPr="00AE5D07" w:rsidRDefault="006156B6" w:rsidP="006156B6">
            <w:pPr>
              <w:pStyle w:val="NormalnyWeb"/>
              <w:spacing w:before="0" w:after="0"/>
              <w:rPr>
                <w:rFonts w:asciiTheme="minorHAnsi" w:hAnsiTheme="minorHAnsi" w:cstheme="minorHAnsi"/>
                <w:sz w:val="20"/>
                <w:szCs w:val="20"/>
                <w:lang w:val="en-US"/>
              </w:rPr>
            </w:pPr>
            <w:r w:rsidRPr="00AE5D07">
              <w:rPr>
                <w:rFonts w:asciiTheme="minorHAnsi" w:hAnsiTheme="minorHAnsi" w:cstheme="minorHAnsi"/>
                <w:sz w:val="20"/>
                <w:szCs w:val="20"/>
                <w:lang w:val="en-US"/>
              </w:rPr>
              <w:t>1 Introduction. The financial system and its place in the social system</w:t>
            </w:r>
          </w:p>
          <w:p w14:paraId="3B671B46" w14:textId="77777777" w:rsidR="006156B6" w:rsidRPr="00AE5D07" w:rsidRDefault="006156B6" w:rsidP="006156B6">
            <w:pPr>
              <w:pStyle w:val="NormalnyWeb"/>
              <w:spacing w:before="0" w:after="0"/>
              <w:rPr>
                <w:rFonts w:asciiTheme="minorHAnsi" w:hAnsiTheme="minorHAnsi" w:cstheme="minorHAnsi"/>
                <w:sz w:val="20"/>
                <w:szCs w:val="20"/>
                <w:lang w:val="en-US"/>
              </w:rPr>
            </w:pPr>
            <w:r w:rsidRPr="00AE5D07">
              <w:rPr>
                <w:rFonts w:asciiTheme="minorHAnsi" w:hAnsiTheme="minorHAnsi" w:cstheme="minorHAnsi"/>
                <w:sz w:val="20"/>
                <w:szCs w:val="20"/>
                <w:lang w:val="en-US"/>
              </w:rPr>
              <w:t>2. models of the world financial system: concept and functions</w:t>
            </w:r>
          </w:p>
          <w:p w14:paraId="7D8E2A89" w14:textId="77777777" w:rsidR="006156B6" w:rsidRPr="00AE5D07" w:rsidRDefault="006156B6" w:rsidP="006156B6">
            <w:pPr>
              <w:pStyle w:val="NormalnyWeb"/>
              <w:spacing w:before="0" w:after="0"/>
              <w:rPr>
                <w:rFonts w:asciiTheme="minorHAnsi" w:hAnsiTheme="minorHAnsi" w:cstheme="minorHAnsi"/>
                <w:sz w:val="20"/>
                <w:szCs w:val="20"/>
                <w:lang w:val="en-US"/>
              </w:rPr>
            </w:pPr>
            <w:r w:rsidRPr="00AE5D07">
              <w:rPr>
                <w:rFonts w:asciiTheme="minorHAnsi" w:hAnsiTheme="minorHAnsi" w:cstheme="minorHAnsi"/>
                <w:sz w:val="20"/>
                <w:szCs w:val="20"/>
                <w:lang w:val="en-US"/>
              </w:rPr>
              <w:t>3. stock exchanges and other capital market entities</w:t>
            </w:r>
          </w:p>
          <w:p w14:paraId="5202CF5E" w14:textId="77777777" w:rsidR="006156B6" w:rsidRPr="00AE5D07" w:rsidRDefault="006156B6" w:rsidP="006156B6">
            <w:pPr>
              <w:pStyle w:val="NormalnyWeb"/>
              <w:spacing w:before="0" w:after="0"/>
              <w:rPr>
                <w:rFonts w:asciiTheme="minorHAnsi" w:hAnsiTheme="minorHAnsi" w:cstheme="minorHAnsi"/>
                <w:sz w:val="20"/>
                <w:szCs w:val="20"/>
                <w:lang w:val="en-US"/>
              </w:rPr>
            </w:pPr>
            <w:r w:rsidRPr="00AE5D07">
              <w:rPr>
                <w:rFonts w:asciiTheme="minorHAnsi" w:hAnsiTheme="minorHAnsi" w:cstheme="minorHAnsi"/>
                <w:sz w:val="20"/>
                <w:szCs w:val="20"/>
                <w:lang w:val="en-US"/>
              </w:rPr>
              <w:t>4. non-bank institutions providing financial services</w:t>
            </w:r>
          </w:p>
          <w:p w14:paraId="50DA1DE4" w14:textId="77777777" w:rsidR="006156B6" w:rsidRPr="00AE5D07" w:rsidRDefault="006156B6" w:rsidP="006156B6">
            <w:pPr>
              <w:pStyle w:val="NormalnyWeb"/>
              <w:spacing w:before="0" w:after="0"/>
              <w:rPr>
                <w:rFonts w:asciiTheme="minorHAnsi" w:hAnsiTheme="minorHAnsi" w:cstheme="minorHAnsi"/>
                <w:sz w:val="20"/>
                <w:szCs w:val="20"/>
                <w:lang w:val="en-US"/>
              </w:rPr>
            </w:pPr>
            <w:r w:rsidRPr="00AE5D07">
              <w:rPr>
                <w:rFonts w:asciiTheme="minorHAnsi" w:hAnsiTheme="minorHAnsi" w:cstheme="minorHAnsi"/>
                <w:sz w:val="20"/>
                <w:szCs w:val="20"/>
                <w:lang w:val="en-US"/>
              </w:rPr>
              <w:t>5. mutual investment institutions</w:t>
            </w:r>
          </w:p>
          <w:p w14:paraId="5AB99E60" w14:textId="77777777" w:rsidR="006156B6" w:rsidRPr="00AE5D07" w:rsidRDefault="006156B6" w:rsidP="006156B6">
            <w:pPr>
              <w:pStyle w:val="NormalnyWeb"/>
              <w:spacing w:before="0" w:after="0"/>
              <w:rPr>
                <w:rFonts w:asciiTheme="minorHAnsi" w:hAnsiTheme="minorHAnsi" w:cstheme="minorHAnsi"/>
                <w:sz w:val="20"/>
                <w:szCs w:val="20"/>
                <w:lang w:val="en-US"/>
              </w:rPr>
            </w:pPr>
            <w:r w:rsidRPr="00AE5D07">
              <w:rPr>
                <w:rFonts w:asciiTheme="minorHAnsi" w:hAnsiTheme="minorHAnsi" w:cstheme="minorHAnsi"/>
                <w:sz w:val="20"/>
                <w:szCs w:val="20"/>
                <w:lang w:val="en-US"/>
              </w:rPr>
              <w:t>6. central bank</w:t>
            </w:r>
          </w:p>
          <w:p w14:paraId="1DFDADF5" w14:textId="77777777" w:rsidR="006156B6" w:rsidRPr="00AE5D07" w:rsidRDefault="006156B6" w:rsidP="006156B6">
            <w:pPr>
              <w:pStyle w:val="NormalnyWeb"/>
              <w:spacing w:before="0" w:after="0"/>
              <w:rPr>
                <w:rFonts w:asciiTheme="minorHAnsi" w:hAnsiTheme="minorHAnsi" w:cstheme="minorHAnsi"/>
                <w:sz w:val="20"/>
                <w:szCs w:val="20"/>
                <w:lang w:val="en-US"/>
              </w:rPr>
            </w:pPr>
            <w:r w:rsidRPr="00AE5D07">
              <w:rPr>
                <w:rFonts w:asciiTheme="minorHAnsi" w:hAnsiTheme="minorHAnsi" w:cstheme="minorHAnsi"/>
                <w:sz w:val="20"/>
                <w:szCs w:val="20"/>
                <w:lang w:val="en-US"/>
              </w:rPr>
              <w:t>7 Banks and SKOKs</w:t>
            </w:r>
          </w:p>
          <w:p w14:paraId="280744C1" w14:textId="77777777" w:rsidR="006156B6" w:rsidRPr="00AE5D07" w:rsidRDefault="006156B6" w:rsidP="006156B6">
            <w:pPr>
              <w:pStyle w:val="NormalnyWeb"/>
              <w:spacing w:before="0" w:after="0"/>
              <w:rPr>
                <w:rFonts w:asciiTheme="minorHAnsi" w:hAnsiTheme="minorHAnsi" w:cstheme="minorHAnsi"/>
                <w:sz w:val="20"/>
                <w:szCs w:val="20"/>
              </w:rPr>
            </w:pPr>
            <w:r w:rsidRPr="00AE5D07">
              <w:rPr>
                <w:rFonts w:asciiTheme="minorHAnsi" w:hAnsiTheme="minorHAnsi" w:cstheme="minorHAnsi"/>
                <w:sz w:val="20"/>
                <w:szCs w:val="20"/>
              </w:rPr>
              <w:t xml:space="preserve">8. </w:t>
            </w:r>
            <w:proofErr w:type="spellStart"/>
            <w:r w:rsidRPr="00AE5D07">
              <w:rPr>
                <w:rFonts w:asciiTheme="minorHAnsi" w:hAnsiTheme="minorHAnsi" w:cstheme="minorHAnsi"/>
                <w:sz w:val="20"/>
                <w:szCs w:val="20"/>
              </w:rPr>
              <w:t>money</w:t>
            </w:r>
            <w:proofErr w:type="spellEnd"/>
            <w:r w:rsidRPr="00AE5D07">
              <w:rPr>
                <w:rFonts w:asciiTheme="minorHAnsi" w:hAnsiTheme="minorHAnsi" w:cstheme="minorHAnsi"/>
                <w:sz w:val="20"/>
                <w:szCs w:val="20"/>
              </w:rPr>
              <w:t xml:space="preserve"> </w:t>
            </w:r>
            <w:proofErr w:type="spellStart"/>
            <w:r w:rsidRPr="00AE5D07">
              <w:rPr>
                <w:rFonts w:asciiTheme="minorHAnsi" w:hAnsiTheme="minorHAnsi" w:cstheme="minorHAnsi"/>
                <w:sz w:val="20"/>
                <w:szCs w:val="20"/>
              </w:rPr>
              <w:t>creation</w:t>
            </w:r>
            <w:proofErr w:type="spellEnd"/>
          </w:p>
          <w:p w14:paraId="39E57528" w14:textId="77777777" w:rsidR="006156B6" w:rsidRPr="00AE5D07" w:rsidRDefault="006156B6" w:rsidP="006156B6">
            <w:pPr>
              <w:pStyle w:val="NormalnyWeb"/>
              <w:spacing w:before="0" w:after="0"/>
              <w:rPr>
                <w:rFonts w:asciiTheme="minorHAnsi" w:hAnsiTheme="minorHAnsi" w:cstheme="minorHAnsi"/>
                <w:sz w:val="20"/>
                <w:szCs w:val="20"/>
              </w:rPr>
            </w:pPr>
            <w:proofErr w:type="spellStart"/>
            <w:r w:rsidRPr="00AE5D07">
              <w:rPr>
                <w:rFonts w:asciiTheme="minorHAnsi" w:hAnsiTheme="minorHAnsi" w:cstheme="minorHAnsi"/>
                <w:sz w:val="20"/>
                <w:szCs w:val="20"/>
              </w:rPr>
              <w:t>classes</w:t>
            </w:r>
            <w:proofErr w:type="spellEnd"/>
            <w:r w:rsidRPr="00AE5D07">
              <w:rPr>
                <w:rFonts w:asciiTheme="minorHAnsi" w:hAnsiTheme="minorHAnsi" w:cstheme="minorHAnsi"/>
                <w:sz w:val="20"/>
                <w:szCs w:val="20"/>
              </w:rPr>
              <w:t xml:space="preserve">: </w:t>
            </w:r>
          </w:p>
          <w:p w14:paraId="32CC5F97" w14:textId="77777777" w:rsidR="006156B6" w:rsidRPr="00AE5D07" w:rsidRDefault="006156B6" w:rsidP="008B468F">
            <w:pPr>
              <w:pStyle w:val="NormalnyWeb"/>
              <w:numPr>
                <w:ilvl w:val="0"/>
                <w:numId w:val="330"/>
              </w:numPr>
              <w:spacing w:before="0" w:after="0"/>
              <w:rPr>
                <w:rFonts w:asciiTheme="minorHAnsi" w:hAnsiTheme="minorHAnsi" w:cstheme="minorHAnsi"/>
                <w:sz w:val="20"/>
                <w:szCs w:val="20"/>
                <w:lang w:val="en-US"/>
              </w:rPr>
            </w:pPr>
            <w:r w:rsidRPr="00AE5D07">
              <w:rPr>
                <w:rFonts w:asciiTheme="minorHAnsi" w:hAnsiTheme="minorHAnsi" w:cstheme="minorHAnsi"/>
                <w:sz w:val="20"/>
                <w:szCs w:val="20"/>
                <w:lang w:val="en-US"/>
              </w:rPr>
              <w:t>objectives and tools of financial policy</w:t>
            </w:r>
          </w:p>
          <w:p w14:paraId="657BF873" w14:textId="77777777" w:rsidR="006156B6" w:rsidRPr="00AE5D07" w:rsidRDefault="006156B6" w:rsidP="008B468F">
            <w:pPr>
              <w:pStyle w:val="NormalnyWeb"/>
              <w:numPr>
                <w:ilvl w:val="0"/>
                <w:numId w:val="330"/>
              </w:numPr>
              <w:spacing w:before="0" w:after="0"/>
              <w:rPr>
                <w:rFonts w:asciiTheme="minorHAnsi" w:hAnsiTheme="minorHAnsi" w:cstheme="minorHAnsi"/>
                <w:sz w:val="20"/>
                <w:szCs w:val="20"/>
                <w:lang w:val="en-US"/>
              </w:rPr>
            </w:pPr>
            <w:r w:rsidRPr="00AE5D07">
              <w:rPr>
                <w:rFonts w:asciiTheme="minorHAnsi" w:hAnsiTheme="minorHAnsi" w:cstheme="minorHAnsi"/>
                <w:sz w:val="20"/>
                <w:szCs w:val="20"/>
                <w:lang w:val="en-US"/>
              </w:rPr>
              <w:t>interest rate vs. price of money</w:t>
            </w:r>
          </w:p>
          <w:p w14:paraId="5FF73063" w14:textId="77777777" w:rsidR="006156B6" w:rsidRPr="00AE5D07" w:rsidRDefault="006156B6" w:rsidP="008B468F">
            <w:pPr>
              <w:pStyle w:val="NormalnyWeb"/>
              <w:numPr>
                <w:ilvl w:val="0"/>
                <w:numId w:val="330"/>
              </w:numPr>
              <w:spacing w:before="0" w:after="0"/>
              <w:rPr>
                <w:rFonts w:asciiTheme="minorHAnsi" w:hAnsiTheme="minorHAnsi" w:cstheme="minorHAnsi"/>
                <w:sz w:val="20"/>
                <w:szCs w:val="20"/>
                <w:lang w:val="en-US"/>
              </w:rPr>
            </w:pPr>
            <w:r w:rsidRPr="00AE5D07">
              <w:rPr>
                <w:rFonts w:asciiTheme="minorHAnsi" w:hAnsiTheme="minorHAnsi" w:cstheme="minorHAnsi"/>
                <w:sz w:val="20"/>
                <w:szCs w:val="20"/>
                <w:lang w:val="en-US"/>
              </w:rPr>
              <w:t xml:space="preserve">mechanism of money creation by the banking system </w:t>
            </w:r>
          </w:p>
          <w:p w14:paraId="29083349" w14:textId="77777777" w:rsidR="006156B6" w:rsidRPr="00AE5D07" w:rsidRDefault="006156B6" w:rsidP="008B468F">
            <w:pPr>
              <w:pStyle w:val="NormalnyWeb"/>
              <w:numPr>
                <w:ilvl w:val="0"/>
                <w:numId w:val="330"/>
              </w:numPr>
              <w:spacing w:before="0" w:after="0"/>
              <w:rPr>
                <w:rFonts w:asciiTheme="minorHAnsi" w:hAnsiTheme="minorHAnsi" w:cstheme="minorHAnsi"/>
                <w:sz w:val="20"/>
                <w:szCs w:val="20"/>
              </w:rPr>
            </w:pPr>
            <w:proofErr w:type="spellStart"/>
            <w:r w:rsidRPr="00AE5D07">
              <w:rPr>
                <w:rFonts w:asciiTheme="minorHAnsi" w:hAnsiTheme="minorHAnsi" w:cstheme="minorHAnsi"/>
                <w:sz w:val="20"/>
                <w:szCs w:val="20"/>
              </w:rPr>
              <w:t>money</w:t>
            </w:r>
            <w:proofErr w:type="spellEnd"/>
            <w:r w:rsidRPr="00AE5D07">
              <w:rPr>
                <w:rFonts w:asciiTheme="minorHAnsi" w:hAnsiTheme="minorHAnsi" w:cstheme="minorHAnsi"/>
                <w:sz w:val="20"/>
                <w:szCs w:val="20"/>
              </w:rPr>
              <w:t xml:space="preserve"> and </w:t>
            </w:r>
            <w:proofErr w:type="spellStart"/>
            <w:r w:rsidRPr="00AE5D07">
              <w:rPr>
                <w:rFonts w:asciiTheme="minorHAnsi" w:hAnsiTheme="minorHAnsi" w:cstheme="minorHAnsi"/>
                <w:sz w:val="20"/>
                <w:szCs w:val="20"/>
              </w:rPr>
              <w:t>inflation</w:t>
            </w:r>
            <w:proofErr w:type="spellEnd"/>
          </w:p>
          <w:p w14:paraId="3AA451E2" w14:textId="77777777" w:rsidR="006156B6" w:rsidRPr="00AE5D07" w:rsidRDefault="006156B6" w:rsidP="008B468F">
            <w:pPr>
              <w:pStyle w:val="NormalnyWeb"/>
              <w:numPr>
                <w:ilvl w:val="0"/>
                <w:numId w:val="330"/>
              </w:numPr>
              <w:spacing w:before="0" w:after="0"/>
              <w:rPr>
                <w:rFonts w:asciiTheme="minorHAnsi" w:hAnsiTheme="minorHAnsi" w:cstheme="minorHAnsi"/>
                <w:sz w:val="20"/>
                <w:szCs w:val="20"/>
              </w:rPr>
            </w:pPr>
            <w:proofErr w:type="spellStart"/>
            <w:r w:rsidRPr="00AE5D07">
              <w:rPr>
                <w:rFonts w:asciiTheme="minorHAnsi" w:hAnsiTheme="minorHAnsi" w:cstheme="minorHAnsi"/>
                <w:sz w:val="20"/>
                <w:szCs w:val="20"/>
              </w:rPr>
              <w:t>primary</w:t>
            </w:r>
            <w:proofErr w:type="spellEnd"/>
            <w:r w:rsidRPr="00AE5D07">
              <w:rPr>
                <w:rFonts w:asciiTheme="minorHAnsi" w:hAnsiTheme="minorHAnsi" w:cstheme="minorHAnsi"/>
                <w:sz w:val="20"/>
                <w:szCs w:val="20"/>
              </w:rPr>
              <w:t xml:space="preserve"> and </w:t>
            </w:r>
            <w:proofErr w:type="spellStart"/>
            <w:r w:rsidRPr="00AE5D07">
              <w:rPr>
                <w:rFonts w:asciiTheme="minorHAnsi" w:hAnsiTheme="minorHAnsi" w:cstheme="minorHAnsi"/>
                <w:sz w:val="20"/>
                <w:szCs w:val="20"/>
              </w:rPr>
              <w:t>secondary</w:t>
            </w:r>
            <w:proofErr w:type="spellEnd"/>
            <w:r w:rsidRPr="00AE5D07">
              <w:rPr>
                <w:rFonts w:asciiTheme="minorHAnsi" w:hAnsiTheme="minorHAnsi" w:cstheme="minorHAnsi"/>
                <w:sz w:val="20"/>
                <w:szCs w:val="20"/>
              </w:rPr>
              <w:t xml:space="preserve"> </w:t>
            </w:r>
            <w:proofErr w:type="spellStart"/>
            <w:r w:rsidRPr="00AE5D07">
              <w:rPr>
                <w:rFonts w:asciiTheme="minorHAnsi" w:hAnsiTheme="minorHAnsi" w:cstheme="minorHAnsi"/>
                <w:sz w:val="20"/>
                <w:szCs w:val="20"/>
              </w:rPr>
              <w:t>markets</w:t>
            </w:r>
            <w:proofErr w:type="spellEnd"/>
          </w:p>
          <w:p w14:paraId="4CE62730" w14:textId="77777777" w:rsidR="006156B6" w:rsidRPr="00AE5D07" w:rsidRDefault="006156B6" w:rsidP="008B468F">
            <w:pPr>
              <w:pStyle w:val="NormalnyWeb"/>
              <w:numPr>
                <w:ilvl w:val="0"/>
                <w:numId w:val="330"/>
              </w:numPr>
              <w:spacing w:before="0" w:after="0"/>
              <w:rPr>
                <w:rFonts w:asciiTheme="minorHAnsi" w:hAnsiTheme="minorHAnsi" w:cstheme="minorHAnsi"/>
                <w:sz w:val="20"/>
                <w:szCs w:val="20"/>
                <w:lang w:val="en-US"/>
              </w:rPr>
            </w:pPr>
            <w:r w:rsidRPr="00AE5D07">
              <w:rPr>
                <w:rFonts w:asciiTheme="minorHAnsi" w:hAnsiTheme="minorHAnsi" w:cstheme="minorHAnsi"/>
                <w:sz w:val="20"/>
                <w:szCs w:val="20"/>
                <w:lang w:val="en-US"/>
              </w:rPr>
              <w:t xml:space="preserve">the risk of investing in the money and capital markets </w:t>
            </w:r>
          </w:p>
          <w:p w14:paraId="347A3F58" w14:textId="77777777" w:rsidR="006156B6" w:rsidRPr="00AE5D07" w:rsidRDefault="006156B6" w:rsidP="008B468F">
            <w:pPr>
              <w:pStyle w:val="NormalnyWeb"/>
              <w:numPr>
                <w:ilvl w:val="0"/>
                <w:numId w:val="330"/>
              </w:numPr>
              <w:spacing w:before="0" w:after="0"/>
              <w:rPr>
                <w:rFonts w:asciiTheme="minorHAnsi" w:hAnsiTheme="minorHAnsi" w:cstheme="minorHAnsi"/>
                <w:sz w:val="20"/>
                <w:szCs w:val="20"/>
              </w:rPr>
            </w:pPr>
            <w:r w:rsidRPr="00AE5D07">
              <w:rPr>
                <w:rFonts w:asciiTheme="minorHAnsi" w:hAnsiTheme="minorHAnsi" w:cstheme="minorHAnsi"/>
                <w:sz w:val="20"/>
                <w:szCs w:val="20"/>
              </w:rPr>
              <w:t xml:space="preserve">the </w:t>
            </w:r>
            <w:proofErr w:type="spellStart"/>
            <w:r w:rsidRPr="00AE5D07">
              <w:rPr>
                <w:rFonts w:asciiTheme="minorHAnsi" w:hAnsiTheme="minorHAnsi" w:cstheme="minorHAnsi"/>
                <w:sz w:val="20"/>
                <w:szCs w:val="20"/>
              </w:rPr>
              <w:t>Warsaw</w:t>
            </w:r>
            <w:proofErr w:type="spellEnd"/>
            <w:r w:rsidRPr="00AE5D07">
              <w:rPr>
                <w:rFonts w:asciiTheme="minorHAnsi" w:hAnsiTheme="minorHAnsi" w:cstheme="minorHAnsi"/>
                <w:sz w:val="20"/>
                <w:szCs w:val="20"/>
              </w:rPr>
              <w:t xml:space="preserve"> Stock Exchange  </w:t>
            </w:r>
          </w:p>
          <w:p w14:paraId="50DCE3D1" w14:textId="77777777" w:rsidR="006156B6" w:rsidRPr="00AE5D07" w:rsidRDefault="006156B6" w:rsidP="008B468F">
            <w:pPr>
              <w:pStyle w:val="NormalnyWeb"/>
              <w:numPr>
                <w:ilvl w:val="0"/>
                <w:numId w:val="330"/>
              </w:numPr>
              <w:spacing w:before="0" w:after="0"/>
              <w:rPr>
                <w:rFonts w:asciiTheme="minorHAnsi" w:hAnsiTheme="minorHAnsi" w:cstheme="minorHAnsi"/>
                <w:sz w:val="20"/>
                <w:szCs w:val="20"/>
              </w:rPr>
            </w:pPr>
            <w:r w:rsidRPr="00AE5D07">
              <w:rPr>
                <w:rFonts w:asciiTheme="minorHAnsi" w:hAnsiTheme="minorHAnsi" w:cstheme="minorHAnsi"/>
                <w:sz w:val="20"/>
                <w:szCs w:val="20"/>
              </w:rPr>
              <w:t xml:space="preserve">Money market </w:t>
            </w:r>
            <w:proofErr w:type="spellStart"/>
            <w:r w:rsidRPr="00AE5D07">
              <w:rPr>
                <w:rFonts w:asciiTheme="minorHAnsi" w:hAnsiTheme="minorHAnsi" w:cstheme="minorHAnsi"/>
                <w:sz w:val="20"/>
                <w:szCs w:val="20"/>
              </w:rPr>
              <w:t>instruments</w:t>
            </w:r>
            <w:proofErr w:type="spellEnd"/>
            <w:r w:rsidRPr="00AE5D07">
              <w:rPr>
                <w:rFonts w:asciiTheme="minorHAnsi" w:hAnsiTheme="minorHAnsi" w:cstheme="minorHAnsi"/>
                <w:sz w:val="20"/>
                <w:szCs w:val="20"/>
              </w:rPr>
              <w:t xml:space="preserve"> </w:t>
            </w:r>
          </w:p>
          <w:p w14:paraId="451CA264" w14:textId="77777777" w:rsidR="006156B6" w:rsidRPr="00AE5D07" w:rsidRDefault="006156B6" w:rsidP="008B468F">
            <w:pPr>
              <w:pStyle w:val="NormalnyWeb"/>
              <w:numPr>
                <w:ilvl w:val="0"/>
                <w:numId w:val="330"/>
              </w:numPr>
              <w:spacing w:before="0" w:after="0"/>
              <w:rPr>
                <w:rFonts w:asciiTheme="minorHAnsi" w:hAnsiTheme="minorHAnsi" w:cstheme="minorHAnsi"/>
                <w:sz w:val="20"/>
                <w:szCs w:val="20"/>
                <w:lang w:val="en-US"/>
              </w:rPr>
            </w:pPr>
            <w:r w:rsidRPr="00AE5D07">
              <w:rPr>
                <w:rFonts w:asciiTheme="minorHAnsi" w:hAnsiTheme="minorHAnsi" w:cstheme="minorHAnsi"/>
                <w:sz w:val="20"/>
                <w:szCs w:val="20"/>
                <w:lang w:val="en-US"/>
              </w:rPr>
              <w:t>equity instruments of the capital market</w:t>
            </w:r>
          </w:p>
          <w:p w14:paraId="768EAB85" w14:textId="77777777" w:rsidR="006156B6" w:rsidRPr="00AE5D07" w:rsidRDefault="006156B6" w:rsidP="008B468F">
            <w:pPr>
              <w:pStyle w:val="NormalnyWeb"/>
              <w:numPr>
                <w:ilvl w:val="0"/>
                <w:numId w:val="330"/>
              </w:numPr>
              <w:spacing w:before="0" w:after="0"/>
              <w:rPr>
                <w:rFonts w:asciiTheme="minorHAnsi" w:hAnsiTheme="minorHAnsi" w:cstheme="minorHAnsi"/>
                <w:sz w:val="20"/>
                <w:szCs w:val="20"/>
                <w:lang w:val="en-US"/>
              </w:rPr>
            </w:pPr>
            <w:r w:rsidRPr="00AE5D07">
              <w:rPr>
                <w:rFonts w:asciiTheme="minorHAnsi" w:hAnsiTheme="minorHAnsi" w:cstheme="minorHAnsi"/>
                <w:sz w:val="20"/>
                <w:szCs w:val="20"/>
                <w:lang w:val="en-US"/>
              </w:rPr>
              <w:t>debt instruments of the capital market</w:t>
            </w:r>
          </w:p>
          <w:p w14:paraId="5A56FB4F" w14:textId="77777777" w:rsidR="006156B6" w:rsidRPr="00AE5D07" w:rsidRDefault="006156B6" w:rsidP="008B468F">
            <w:pPr>
              <w:pStyle w:val="NormalnyWeb"/>
              <w:numPr>
                <w:ilvl w:val="0"/>
                <w:numId w:val="330"/>
              </w:numPr>
              <w:spacing w:before="0" w:after="0"/>
              <w:rPr>
                <w:rFonts w:asciiTheme="minorHAnsi" w:hAnsiTheme="minorHAnsi" w:cstheme="minorHAnsi"/>
                <w:sz w:val="20"/>
                <w:szCs w:val="20"/>
              </w:rPr>
            </w:pPr>
            <w:proofErr w:type="spellStart"/>
            <w:r w:rsidRPr="00AE5D07">
              <w:rPr>
                <w:rFonts w:asciiTheme="minorHAnsi" w:hAnsiTheme="minorHAnsi" w:cstheme="minorHAnsi"/>
                <w:sz w:val="20"/>
                <w:szCs w:val="20"/>
              </w:rPr>
              <w:t>Futures</w:t>
            </w:r>
            <w:proofErr w:type="spellEnd"/>
            <w:r w:rsidRPr="00AE5D07">
              <w:rPr>
                <w:rFonts w:asciiTheme="minorHAnsi" w:hAnsiTheme="minorHAnsi" w:cstheme="minorHAnsi"/>
                <w:sz w:val="20"/>
                <w:szCs w:val="20"/>
              </w:rPr>
              <w:t xml:space="preserve"> </w:t>
            </w:r>
            <w:proofErr w:type="spellStart"/>
            <w:r w:rsidRPr="00AE5D07">
              <w:rPr>
                <w:rFonts w:asciiTheme="minorHAnsi" w:hAnsiTheme="minorHAnsi" w:cstheme="minorHAnsi"/>
                <w:sz w:val="20"/>
                <w:szCs w:val="20"/>
              </w:rPr>
              <w:t>contracts</w:t>
            </w:r>
            <w:proofErr w:type="spellEnd"/>
          </w:p>
          <w:p w14:paraId="55F3F86A" w14:textId="77777777" w:rsidR="006156B6" w:rsidRPr="00AE5D07" w:rsidRDefault="006156B6" w:rsidP="008B468F">
            <w:pPr>
              <w:pStyle w:val="NormalnyWeb"/>
              <w:numPr>
                <w:ilvl w:val="0"/>
                <w:numId w:val="330"/>
              </w:numPr>
              <w:spacing w:before="0" w:after="0"/>
              <w:rPr>
                <w:rFonts w:asciiTheme="minorHAnsi" w:hAnsiTheme="minorHAnsi" w:cstheme="minorHAnsi"/>
                <w:sz w:val="20"/>
                <w:szCs w:val="20"/>
              </w:rPr>
            </w:pPr>
            <w:proofErr w:type="spellStart"/>
            <w:r w:rsidRPr="00AE5D07">
              <w:rPr>
                <w:rFonts w:asciiTheme="minorHAnsi" w:hAnsiTheme="minorHAnsi" w:cstheme="minorHAnsi"/>
                <w:sz w:val="20"/>
                <w:szCs w:val="20"/>
              </w:rPr>
              <w:t>options</w:t>
            </w:r>
            <w:proofErr w:type="spellEnd"/>
            <w:r w:rsidRPr="00AE5D07">
              <w:rPr>
                <w:rFonts w:asciiTheme="minorHAnsi" w:hAnsiTheme="minorHAnsi" w:cstheme="minorHAnsi"/>
                <w:sz w:val="20"/>
                <w:szCs w:val="20"/>
              </w:rPr>
              <w:t xml:space="preserve"> </w:t>
            </w:r>
          </w:p>
          <w:p w14:paraId="0B8DD7DF" w14:textId="77777777" w:rsidR="006156B6" w:rsidRPr="00AE5D07" w:rsidRDefault="006156B6" w:rsidP="008B468F">
            <w:pPr>
              <w:pStyle w:val="NormalnyWeb"/>
              <w:numPr>
                <w:ilvl w:val="0"/>
                <w:numId w:val="330"/>
              </w:numPr>
              <w:spacing w:before="0" w:after="0"/>
              <w:rPr>
                <w:rFonts w:asciiTheme="minorHAnsi" w:hAnsiTheme="minorHAnsi" w:cstheme="minorHAnsi"/>
                <w:sz w:val="20"/>
                <w:szCs w:val="20"/>
              </w:rPr>
            </w:pPr>
            <w:r w:rsidRPr="00AE5D07">
              <w:rPr>
                <w:rFonts w:asciiTheme="minorHAnsi" w:hAnsiTheme="minorHAnsi" w:cstheme="minorHAnsi"/>
                <w:sz w:val="20"/>
                <w:szCs w:val="20"/>
              </w:rPr>
              <w:t xml:space="preserve">portfolio </w:t>
            </w:r>
            <w:proofErr w:type="spellStart"/>
            <w:r w:rsidRPr="00AE5D07">
              <w:rPr>
                <w:rFonts w:asciiTheme="minorHAnsi" w:hAnsiTheme="minorHAnsi" w:cstheme="minorHAnsi"/>
                <w:sz w:val="20"/>
                <w:szCs w:val="20"/>
              </w:rPr>
              <w:t>analysis</w:t>
            </w:r>
            <w:proofErr w:type="spellEnd"/>
            <w:r w:rsidRPr="00AE5D07">
              <w:rPr>
                <w:rFonts w:asciiTheme="minorHAnsi" w:hAnsiTheme="minorHAnsi" w:cstheme="minorHAnsi"/>
                <w:sz w:val="20"/>
                <w:szCs w:val="20"/>
              </w:rPr>
              <w:t xml:space="preserve"> </w:t>
            </w:r>
          </w:p>
          <w:p w14:paraId="5B9F45ED" w14:textId="77777777" w:rsidR="006156B6" w:rsidRPr="00AE5D07" w:rsidRDefault="006156B6" w:rsidP="008B468F">
            <w:pPr>
              <w:pStyle w:val="NormalnyWeb"/>
              <w:numPr>
                <w:ilvl w:val="0"/>
                <w:numId w:val="330"/>
              </w:numPr>
              <w:spacing w:before="0" w:after="90"/>
              <w:rPr>
                <w:rFonts w:asciiTheme="minorHAnsi" w:hAnsiTheme="minorHAnsi" w:cstheme="minorHAnsi"/>
                <w:sz w:val="20"/>
                <w:szCs w:val="20"/>
                <w:lang w:val="en-US"/>
              </w:rPr>
            </w:pPr>
            <w:r w:rsidRPr="00AE5D07">
              <w:rPr>
                <w:rFonts w:asciiTheme="minorHAnsi" w:hAnsiTheme="minorHAnsi" w:cstheme="minorHAnsi"/>
                <w:sz w:val="20"/>
                <w:szCs w:val="20"/>
                <w:lang w:val="en-US"/>
              </w:rPr>
              <w:lastRenderedPageBreak/>
              <w:t>institutional investors in the money and capital market</w:t>
            </w:r>
          </w:p>
        </w:tc>
      </w:tr>
      <w:tr w:rsidR="006156B6" w:rsidRPr="00065125" w14:paraId="5D800C07" w14:textId="77777777" w:rsidTr="006156B6">
        <w:trPr>
          <w:trHeight w:val="254"/>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2A35A2DF" w14:textId="77777777" w:rsidR="006156B6" w:rsidRPr="00AE5D07" w:rsidRDefault="006156B6" w:rsidP="006156B6">
            <w:pPr>
              <w:pStyle w:val="Bezodstpw"/>
              <w:rPr>
                <w:rFonts w:asciiTheme="minorHAnsi" w:hAnsiTheme="minorHAnsi" w:cstheme="minorHAnsi"/>
                <w:sz w:val="20"/>
                <w:szCs w:val="20"/>
              </w:rPr>
            </w:pPr>
            <w:proofErr w:type="spellStart"/>
            <w:r w:rsidRPr="00AE5D07">
              <w:rPr>
                <w:rFonts w:asciiTheme="minorHAnsi" w:hAnsiTheme="minorHAnsi" w:cstheme="minorHAnsi"/>
                <w:sz w:val="20"/>
                <w:szCs w:val="20"/>
              </w:rPr>
              <w:lastRenderedPageBreak/>
              <w:t>Literature</w:t>
            </w:r>
            <w:proofErr w:type="spellEnd"/>
            <w:r w:rsidRPr="00AE5D07">
              <w:rPr>
                <w:rFonts w:asciiTheme="minorHAnsi" w:hAnsiTheme="minorHAnsi" w:cstheme="minorHAnsi"/>
                <w:sz w:val="20"/>
                <w:szCs w:val="20"/>
              </w:rPr>
              <w:t>:</w:t>
            </w:r>
          </w:p>
          <w:p w14:paraId="66B604B3" w14:textId="77777777" w:rsidR="006156B6" w:rsidRPr="00AE5D07" w:rsidRDefault="006156B6" w:rsidP="006156B6">
            <w:pPr>
              <w:pStyle w:val="Bezodstpw"/>
              <w:ind w:left="720"/>
              <w:rPr>
                <w:rFonts w:asciiTheme="minorHAnsi" w:hAnsiTheme="minorHAnsi" w:cstheme="minorHAnsi"/>
                <w:sz w:val="20"/>
                <w:szCs w:val="20"/>
              </w:rPr>
            </w:pPr>
            <w:r w:rsidRPr="00AE5D07">
              <w:rPr>
                <w:rFonts w:asciiTheme="minorHAnsi" w:hAnsiTheme="minorHAnsi" w:cstheme="minorHAnsi"/>
                <w:sz w:val="20"/>
                <w:szCs w:val="20"/>
              </w:rPr>
              <w:t xml:space="preserve">Basic </w:t>
            </w:r>
            <w:proofErr w:type="spellStart"/>
            <w:r w:rsidRPr="00AE5D07">
              <w:rPr>
                <w:rFonts w:asciiTheme="minorHAnsi" w:hAnsiTheme="minorHAnsi" w:cstheme="minorHAnsi"/>
                <w:sz w:val="20"/>
                <w:szCs w:val="20"/>
              </w:rPr>
              <w:t>literature</w:t>
            </w:r>
            <w:proofErr w:type="spellEnd"/>
            <w:r w:rsidRPr="00AE5D07">
              <w:rPr>
                <w:rFonts w:asciiTheme="minorHAnsi" w:hAnsiTheme="minorHAnsi" w:cstheme="minorHAnsi"/>
                <w:sz w:val="20"/>
                <w:szCs w:val="20"/>
              </w:rPr>
              <w:t xml:space="preserve"> </w:t>
            </w:r>
          </w:p>
          <w:p w14:paraId="6FDF3000" w14:textId="77777777" w:rsidR="006156B6" w:rsidRPr="00AE5D07" w:rsidRDefault="006156B6" w:rsidP="008B468F">
            <w:pPr>
              <w:pStyle w:val="Tekstprzypisudolnego"/>
              <w:numPr>
                <w:ilvl w:val="0"/>
                <w:numId w:val="249"/>
              </w:numPr>
              <w:rPr>
                <w:rFonts w:asciiTheme="minorHAnsi" w:hAnsiTheme="minorHAnsi" w:cstheme="minorHAnsi"/>
                <w:spacing w:val="3"/>
                <w:lang w:val="en-US"/>
              </w:rPr>
            </w:pPr>
            <w:proofErr w:type="spellStart"/>
            <w:r w:rsidRPr="00AE5D07">
              <w:rPr>
                <w:rFonts w:asciiTheme="minorHAnsi" w:hAnsiTheme="minorHAnsi" w:cstheme="minorHAnsi"/>
                <w:spacing w:val="3"/>
                <w:lang w:val="en-US"/>
              </w:rPr>
              <w:t>Pruchnicka-Grabias</w:t>
            </w:r>
            <w:proofErr w:type="spellEnd"/>
            <w:r w:rsidRPr="00AE5D07">
              <w:rPr>
                <w:rFonts w:asciiTheme="minorHAnsi" w:hAnsiTheme="minorHAnsi" w:cstheme="minorHAnsi"/>
                <w:spacing w:val="3"/>
                <w:lang w:val="en-US"/>
              </w:rPr>
              <w:t xml:space="preserve"> E. (red.), Financial market instruments : in case studies, </w:t>
            </w:r>
            <w:proofErr w:type="spellStart"/>
            <w:r w:rsidRPr="00AE5D07">
              <w:rPr>
                <w:rFonts w:asciiTheme="minorHAnsi" w:hAnsiTheme="minorHAnsi" w:cstheme="minorHAnsi"/>
                <w:spacing w:val="3"/>
                <w:lang w:val="en-US"/>
              </w:rPr>
              <w:t>CeDeWu</w:t>
            </w:r>
            <w:proofErr w:type="spellEnd"/>
            <w:r w:rsidRPr="00AE5D07">
              <w:rPr>
                <w:rFonts w:asciiTheme="minorHAnsi" w:hAnsiTheme="minorHAnsi" w:cstheme="minorHAnsi"/>
                <w:spacing w:val="3"/>
                <w:lang w:val="en-US"/>
              </w:rPr>
              <w:t>, Warszawa 2007</w:t>
            </w:r>
          </w:p>
          <w:p w14:paraId="60415C32" w14:textId="77777777" w:rsidR="006156B6" w:rsidRPr="00606D29" w:rsidRDefault="006156B6" w:rsidP="008B468F">
            <w:pPr>
              <w:pStyle w:val="Tekstprzypisudolnego"/>
              <w:numPr>
                <w:ilvl w:val="0"/>
                <w:numId w:val="249"/>
              </w:numPr>
              <w:rPr>
                <w:rFonts w:asciiTheme="minorHAnsi" w:hAnsiTheme="minorHAnsi" w:cstheme="minorHAnsi"/>
                <w:spacing w:val="3"/>
              </w:rPr>
            </w:pPr>
            <w:r w:rsidRPr="00606D29">
              <w:rPr>
                <w:rFonts w:asciiTheme="minorHAnsi" w:hAnsiTheme="minorHAnsi" w:cstheme="minorHAnsi"/>
                <w:spacing w:val="3"/>
              </w:rPr>
              <w:t xml:space="preserve">Sopoćko A., The </w:t>
            </w:r>
            <w:proofErr w:type="spellStart"/>
            <w:r w:rsidRPr="00606D29">
              <w:rPr>
                <w:rFonts w:asciiTheme="minorHAnsi" w:hAnsiTheme="minorHAnsi" w:cstheme="minorHAnsi"/>
                <w:spacing w:val="3"/>
              </w:rPr>
              <w:t>essential</w:t>
            </w:r>
            <w:proofErr w:type="spellEnd"/>
            <w:r w:rsidRPr="00606D29">
              <w:rPr>
                <w:rFonts w:asciiTheme="minorHAnsi" w:hAnsiTheme="minorHAnsi" w:cstheme="minorHAnsi"/>
                <w:spacing w:val="3"/>
              </w:rPr>
              <w:t xml:space="preserve"> of </w:t>
            </w:r>
            <w:proofErr w:type="spellStart"/>
            <w:r w:rsidRPr="00606D29">
              <w:rPr>
                <w:rFonts w:asciiTheme="minorHAnsi" w:hAnsiTheme="minorHAnsi" w:cstheme="minorHAnsi"/>
                <w:spacing w:val="3"/>
              </w:rPr>
              <w:t>financial</w:t>
            </w:r>
            <w:proofErr w:type="spellEnd"/>
            <w:r w:rsidRPr="00606D29">
              <w:rPr>
                <w:rFonts w:asciiTheme="minorHAnsi" w:hAnsiTheme="minorHAnsi" w:cstheme="minorHAnsi"/>
                <w:spacing w:val="3"/>
              </w:rPr>
              <w:t xml:space="preserve"> </w:t>
            </w:r>
            <w:proofErr w:type="spellStart"/>
            <w:r w:rsidRPr="00606D29">
              <w:rPr>
                <w:rFonts w:asciiTheme="minorHAnsi" w:hAnsiTheme="minorHAnsi" w:cstheme="minorHAnsi"/>
                <w:spacing w:val="3"/>
              </w:rPr>
              <w:t>markets</w:t>
            </w:r>
            <w:proofErr w:type="spellEnd"/>
            <w:r w:rsidRPr="00606D29">
              <w:rPr>
                <w:rFonts w:asciiTheme="minorHAnsi" w:hAnsiTheme="minorHAnsi" w:cstheme="minorHAnsi"/>
                <w:spacing w:val="3"/>
              </w:rPr>
              <w:t xml:space="preserve"> : </w:t>
            </w:r>
            <w:proofErr w:type="spellStart"/>
            <w:r w:rsidRPr="00606D29">
              <w:rPr>
                <w:rFonts w:asciiTheme="minorHAnsi" w:hAnsiTheme="minorHAnsi" w:cstheme="minorHAnsi"/>
                <w:spacing w:val="3"/>
              </w:rPr>
              <w:t>handbook</w:t>
            </w:r>
            <w:proofErr w:type="spellEnd"/>
            <w:r w:rsidRPr="00606D29">
              <w:rPr>
                <w:rFonts w:asciiTheme="minorHAnsi" w:hAnsiTheme="minorHAnsi" w:cstheme="minorHAnsi"/>
                <w:spacing w:val="3"/>
              </w:rPr>
              <w:t xml:space="preserve"> for </w:t>
            </w:r>
            <w:proofErr w:type="spellStart"/>
            <w:r w:rsidRPr="00606D29">
              <w:rPr>
                <w:rFonts w:asciiTheme="minorHAnsi" w:hAnsiTheme="minorHAnsi" w:cstheme="minorHAnsi"/>
                <w:spacing w:val="3"/>
              </w:rPr>
              <w:t>students</w:t>
            </w:r>
            <w:proofErr w:type="spellEnd"/>
            <w:r w:rsidRPr="00606D29">
              <w:rPr>
                <w:rFonts w:asciiTheme="minorHAnsi" w:hAnsiTheme="minorHAnsi" w:cstheme="minorHAnsi"/>
                <w:spacing w:val="3"/>
              </w:rPr>
              <w:t>, Wydawnictwo Naukowe Wydziału Zarządzania Uniwersytetu Warszawskiego, Warszawa 2011</w:t>
            </w:r>
          </w:p>
          <w:p w14:paraId="467ACF18" w14:textId="77777777" w:rsidR="006156B6" w:rsidRPr="00AE5D07" w:rsidRDefault="006156B6" w:rsidP="008B468F">
            <w:pPr>
              <w:pStyle w:val="Tekstprzypisudolnego"/>
              <w:numPr>
                <w:ilvl w:val="0"/>
                <w:numId w:val="249"/>
              </w:numPr>
              <w:rPr>
                <w:rFonts w:asciiTheme="minorHAnsi" w:hAnsiTheme="minorHAnsi" w:cstheme="minorHAnsi"/>
                <w:spacing w:val="3"/>
                <w:lang w:val="en-US"/>
              </w:rPr>
            </w:pPr>
            <w:r w:rsidRPr="00AE5D07">
              <w:rPr>
                <w:rFonts w:asciiTheme="minorHAnsi" w:hAnsiTheme="minorHAnsi" w:cstheme="minorHAnsi"/>
                <w:spacing w:val="3"/>
                <w:lang w:val="en-US"/>
              </w:rPr>
              <w:t>R.A. Hill. Portfolio Theory and Financial Analyses. 2010 Rober Alan Hill &amp; bookboon.com.</w:t>
            </w:r>
          </w:p>
          <w:p w14:paraId="706798E4" w14:textId="77777777" w:rsidR="006156B6" w:rsidRPr="00AE5D07" w:rsidRDefault="006156B6" w:rsidP="008B468F">
            <w:pPr>
              <w:pStyle w:val="Tekstprzypisudolnego"/>
              <w:numPr>
                <w:ilvl w:val="0"/>
                <w:numId w:val="249"/>
              </w:numPr>
              <w:rPr>
                <w:rFonts w:asciiTheme="minorHAnsi" w:hAnsiTheme="minorHAnsi" w:cstheme="minorHAnsi"/>
                <w:spacing w:val="3"/>
                <w:lang w:val="en-US"/>
              </w:rPr>
            </w:pPr>
            <w:r w:rsidRPr="00AE5D07">
              <w:rPr>
                <w:rFonts w:asciiTheme="minorHAnsi" w:hAnsiTheme="minorHAnsi" w:cstheme="minorHAnsi"/>
                <w:spacing w:val="3"/>
                <w:lang w:val="en-US"/>
              </w:rPr>
              <w:t>A.P. Faure. Derivative Markets: An Introduction. 2013 Quoin Institute &amp; bookboon.com.</w:t>
            </w:r>
          </w:p>
          <w:p w14:paraId="5161667A" w14:textId="77777777" w:rsidR="006156B6" w:rsidRPr="00AE5D07" w:rsidRDefault="006156B6" w:rsidP="008B468F">
            <w:pPr>
              <w:pStyle w:val="Bezodstpw"/>
              <w:numPr>
                <w:ilvl w:val="0"/>
                <w:numId w:val="249"/>
              </w:numPr>
              <w:suppressAutoHyphens/>
              <w:autoSpaceDN w:val="0"/>
              <w:textAlignment w:val="baseline"/>
              <w:rPr>
                <w:rFonts w:asciiTheme="minorHAnsi" w:hAnsiTheme="minorHAnsi" w:cstheme="minorHAnsi"/>
                <w:sz w:val="20"/>
                <w:szCs w:val="20"/>
                <w:lang w:val="en-US"/>
              </w:rPr>
            </w:pPr>
            <w:r w:rsidRPr="00AE5D07">
              <w:rPr>
                <w:rFonts w:asciiTheme="minorHAnsi" w:hAnsiTheme="minorHAnsi" w:cstheme="minorHAnsi"/>
                <w:spacing w:val="3"/>
                <w:sz w:val="20"/>
                <w:szCs w:val="20"/>
                <w:lang w:val="en-US"/>
              </w:rPr>
              <w:t>T. D. Simpson, Financial Markets, Banking, and Monetary Policy, Wiley Finance, Hoboken 2014.</w:t>
            </w:r>
          </w:p>
          <w:p w14:paraId="20A535B5" w14:textId="77777777" w:rsidR="006156B6" w:rsidRPr="00AE5D07" w:rsidRDefault="006156B6" w:rsidP="006156B6">
            <w:pPr>
              <w:pStyle w:val="Bezodstpw"/>
              <w:ind w:left="720"/>
              <w:rPr>
                <w:rFonts w:asciiTheme="minorHAnsi" w:hAnsiTheme="minorHAnsi" w:cstheme="minorHAnsi"/>
                <w:sz w:val="20"/>
                <w:szCs w:val="20"/>
                <w:lang w:val="en-US"/>
              </w:rPr>
            </w:pPr>
          </w:p>
          <w:p w14:paraId="7D0A1CFE" w14:textId="77777777" w:rsidR="006156B6" w:rsidRPr="00AE5D07" w:rsidRDefault="006156B6" w:rsidP="006156B6">
            <w:pPr>
              <w:pStyle w:val="Bezodstpw"/>
              <w:ind w:left="720"/>
              <w:rPr>
                <w:rFonts w:asciiTheme="minorHAnsi" w:hAnsiTheme="minorHAnsi" w:cstheme="minorHAnsi"/>
                <w:sz w:val="20"/>
                <w:szCs w:val="20"/>
                <w:lang w:val="en-US"/>
              </w:rPr>
            </w:pPr>
            <w:r w:rsidRPr="00AE5D07">
              <w:rPr>
                <w:rFonts w:asciiTheme="minorHAnsi" w:hAnsiTheme="minorHAnsi" w:cstheme="minorHAnsi"/>
                <w:sz w:val="20"/>
                <w:szCs w:val="20"/>
                <w:lang w:val="en-US"/>
              </w:rPr>
              <w:t>Supplementary literature</w:t>
            </w:r>
          </w:p>
          <w:p w14:paraId="08073DFA" w14:textId="77777777" w:rsidR="006156B6" w:rsidRPr="00AE5D07" w:rsidRDefault="006156B6" w:rsidP="008B468F">
            <w:pPr>
              <w:pStyle w:val="Tekstprzypisudolnego"/>
              <w:numPr>
                <w:ilvl w:val="0"/>
                <w:numId w:val="249"/>
              </w:numPr>
              <w:rPr>
                <w:rFonts w:asciiTheme="minorHAnsi" w:hAnsiTheme="minorHAnsi" w:cstheme="minorHAnsi"/>
                <w:spacing w:val="3"/>
                <w:lang w:val="en-GB"/>
              </w:rPr>
            </w:pPr>
            <w:r w:rsidRPr="00AE5D07">
              <w:rPr>
                <w:rFonts w:asciiTheme="minorHAnsi" w:hAnsiTheme="minorHAnsi" w:cstheme="minorHAnsi"/>
                <w:spacing w:val="3"/>
                <w:lang w:val="en-GB"/>
              </w:rPr>
              <w:t>Bodie, Zvi/ Merton, Robert C.: Finance, New Jersey 1998</w:t>
            </w:r>
          </w:p>
          <w:p w14:paraId="18E1637C" w14:textId="77777777" w:rsidR="006156B6" w:rsidRPr="00AE5D07" w:rsidRDefault="006156B6" w:rsidP="008B468F">
            <w:pPr>
              <w:pStyle w:val="Tekstprzypisudolnego"/>
              <w:numPr>
                <w:ilvl w:val="0"/>
                <w:numId w:val="249"/>
              </w:numPr>
              <w:rPr>
                <w:rFonts w:asciiTheme="minorHAnsi" w:hAnsiTheme="minorHAnsi" w:cstheme="minorHAnsi"/>
                <w:spacing w:val="3"/>
                <w:lang w:val="en-GB"/>
              </w:rPr>
            </w:pPr>
            <w:r w:rsidRPr="00AE5D07">
              <w:rPr>
                <w:rFonts w:asciiTheme="minorHAnsi" w:hAnsiTheme="minorHAnsi" w:cstheme="minorHAnsi"/>
                <w:spacing w:val="3"/>
                <w:lang w:val="en-GB"/>
              </w:rPr>
              <w:t>Gitman, Lawrence J.: Managerial Finance, Boston 2006</w:t>
            </w:r>
          </w:p>
          <w:p w14:paraId="19B24059" w14:textId="77777777" w:rsidR="006156B6" w:rsidRPr="00AE5D07" w:rsidRDefault="006156B6" w:rsidP="008B468F">
            <w:pPr>
              <w:pStyle w:val="Tekstprzypisudolnego"/>
              <w:numPr>
                <w:ilvl w:val="0"/>
                <w:numId w:val="249"/>
              </w:numPr>
              <w:rPr>
                <w:rFonts w:asciiTheme="minorHAnsi" w:hAnsiTheme="minorHAnsi" w:cstheme="minorHAnsi"/>
                <w:spacing w:val="3"/>
                <w:lang w:val="en-GB"/>
              </w:rPr>
            </w:pPr>
            <w:r w:rsidRPr="00AE5D07">
              <w:rPr>
                <w:rFonts w:asciiTheme="minorHAnsi" w:hAnsiTheme="minorHAnsi" w:cstheme="minorHAnsi"/>
                <w:spacing w:val="3"/>
                <w:lang w:val="en-GB"/>
              </w:rPr>
              <w:t>Brealey/Meyers/Franklin, Allen: Principles of Corporate Finance, New York 2011</w:t>
            </w:r>
          </w:p>
          <w:p w14:paraId="665B67ED" w14:textId="77777777" w:rsidR="006156B6" w:rsidRPr="00AE5D07" w:rsidRDefault="006156B6" w:rsidP="008B468F">
            <w:pPr>
              <w:pStyle w:val="Tekstprzypisudolnego"/>
              <w:numPr>
                <w:ilvl w:val="0"/>
                <w:numId w:val="249"/>
              </w:numPr>
              <w:rPr>
                <w:rFonts w:asciiTheme="minorHAnsi" w:hAnsiTheme="minorHAnsi" w:cstheme="minorHAnsi"/>
                <w:spacing w:val="3"/>
                <w:lang w:val="en-GB"/>
              </w:rPr>
            </w:pPr>
            <w:r w:rsidRPr="00AE5D07">
              <w:rPr>
                <w:rFonts w:asciiTheme="minorHAnsi" w:hAnsiTheme="minorHAnsi" w:cstheme="minorHAnsi"/>
                <w:spacing w:val="3"/>
                <w:lang w:val="en-GB"/>
              </w:rPr>
              <w:t>Ross/Westerfield/Jaffe/Jordan: Modern Financial Management, UK 2008</w:t>
            </w:r>
          </w:p>
          <w:p w14:paraId="5BAEE7E1" w14:textId="77777777" w:rsidR="006156B6" w:rsidRPr="00AE5D07" w:rsidRDefault="006156B6" w:rsidP="008B468F">
            <w:pPr>
              <w:pStyle w:val="Tekstprzypisudolnego"/>
              <w:numPr>
                <w:ilvl w:val="0"/>
                <w:numId w:val="249"/>
              </w:numPr>
              <w:rPr>
                <w:rFonts w:asciiTheme="minorHAnsi" w:hAnsiTheme="minorHAnsi" w:cstheme="minorHAnsi"/>
                <w:spacing w:val="3"/>
                <w:lang w:val="en-GB"/>
              </w:rPr>
            </w:pPr>
            <w:proofErr w:type="spellStart"/>
            <w:r w:rsidRPr="00AE5D07">
              <w:rPr>
                <w:rFonts w:asciiTheme="minorHAnsi" w:hAnsiTheme="minorHAnsi" w:cstheme="minorHAnsi"/>
                <w:spacing w:val="3"/>
                <w:lang w:val="en-GB"/>
              </w:rPr>
              <w:t>Tarczynski</w:t>
            </w:r>
            <w:proofErr w:type="spellEnd"/>
            <w:r w:rsidRPr="00AE5D07">
              <w:rPr>
                <w:rFonts w:asciiTheme="minorHAnsi" w:hAnsiTheme="minorHAnsi" w:cstheme="minorHAnsi"/>
                <w:spacing w:val="3"/>
                <w:lang w:val="en-GB"/>
              </w:rPr>
              <w:t xml:space="preserve">, Waldemar/ </w:t>
            </w:r>
            <w:proofErr w:type="spellStart"/>
            <w:r w:rsidRPr="00AE5D07">
              <w:rPr>
                <w:rFonts w:asciiTheme="minorHAnsi" w:hAnsiTheme="minorHAnsi" w:cstheme="minorHAnsi"/>
                <w:spacing w:val="3"/>
                <w:lang w:val="en-GB"/>
              </w:rPr>
              <w:t>Nermend</w:t>
            </w:r>
            <w:proofErr w:type="spellEnd"/>
            <w:r w:rsidRPr="00AE5D07">
              <w:rPr>
                <w:rFonts w:asciiTheme="minorHAnsi" w:hAnsiTheme="minorHAnsi" w:cstheme="minorHAnsi"/>
                <w:spacing w:val="3"/>
                <w:lang w:val="en-GB"/>
              </w:rPr>
              <w:t xml:space="preserve">, </w:t>
            </w:r>
            <w:proofErr w:type="spellStart"/>
            <w:r w:rsidRPr="00AE5D07">
              <w:rPr>
                <w:rFonts w:asciiTheme="minorHAnsi" w:hAnsiTheme="minorHAnsi" w:cstheme="minorHAnsi"/>
                <w:spacing w:val="3"/>
                <w:lang w:val="en-GB"/>
              </w:rPr>
              <w:t>Kesra</w:t>
            </w:r>
            <w:proofErr w:type="spellEnd"/>
            <w:r w:rsidRPr="00AE5D07">
              <w:rPr>
                <w:rFonts w:asciiTheme="minorHAnsi" w:hAnsiTheme="minorHAnsi" w:cstheme="minorHAnsi"/>
                <w:spacing w:val="3"/>
                <w:lang w:val="en-GB"/>
              </w:rPr>
              <w:t xml:space="preserve"> (Ed.): Effective Investments on Capital Markets (10th CMEI) Switzerland 2019</w:t>
            </w:r>
          </w:p>
          <w:p w14:paraId="60029B72" w14:textId="77777777" w:rsidR="006156B6" w:rsidRPr="00AE5D07" w:rsidRDefault="006156B6" w:rsidP="008B468F">
            <w:pPr>
              <w:pStyle w:val="Tekstprzypisudolnego"/>
              <w:numPr>
                <w:ilvl w:val="0"/>
                <w:numId w:val="249"/>
              </w:numPr>
              <w:rPr>
                <w:rFonts w:asciiTheme="minorHAnsi" w:hAnsiTheme="minorHAnsi" w:cstheme="minorHAnsi"/>
                <w:spacing w:val="3"/>
                <w:lang w:val="en-GB"/>
              </w:rPr>
            </w:pPr>
            <w:proofErr w:type="spellStart"/>
            <w:r w:rsidRPr="00AE5D07">
              <w:rPr>
                <w:rFonts w:asciiTheme="minorHAnsi" w:hAnsiTheme="minorHAnsi" w:cstheme="minorHAnsi"/>
                <w:spacing w:val="3"/>
                <w:lang w:val="en-GB"/>
              </w:rPr>
              <w:t>Moadjemi</w:t>
            </w:r>
            <w:proofErr w:type="spellEnd"/>
            <w:r w:rsidRPr="00AE5D07">
              <w:rPr>
                <w:rFonts w:asciiTheme="minorHAnsi" w:hAnsiTheme="minorHAnsi" w:cstheme="minorHAnsi"/>
                <w:spacing w:val="3"/>
                <w:lang w:val="en-GB"/>
              </w:rPr>
              <w:t xml:space="preserve">, Mehdi/ </w:t>
            </w:r>
            <w:proofErr w:type="spellStart"/>
            <w:r w:rsidRPr="00AE5D07">
              <w:rPr>
                <w:rFonts w:asciiTheme="minorHAnsi" w:hAnsiTheme="minorHAnsi" w:cstheme="minorHAnsi"/>
                <w:spacing w:val="3"/>
                <w:lang w:val="en-GB"/>
              </w:rPr>
              <w:t>Lodewijks</w:t>
            </w:r>
            <w:proofErr w:type="spellEnd"/>
            <w:r w:rsidRPr="00AE5D07">
              <w:rPr>
                <w:rFonts w:asciiTheme="minorHAnsi" w:hAnsiTheme="minorHAnsi" w:cstheme="minorHAnsi"/>
                <w:spacing w:val="3"/>
                <w:lang w:val="en-GB"/>
              </w:rPr>
              <w:t>, John: Financial Markets and the Global Economy, 2019, bookboon.com</w:t>
            </w:r>
          </w:p>
          <w:p w14:paraId="5F125627" w14:textId="77777777" w:rsidR="006156B6" w:rsidRPr="00AE5D07" w:rsidRDefault="006156B6" w:rsidP="008B468F">
            <w:pPr>
              <w:pStyle w:val="Tekstprzypisudolnego"/>
              <w:numPr>
                <w:ilvl w:val="0"/>
                <w:numId w:val="249"/>
              </w:numPr>
              <w:rPr>
                <w:rFonts w:asciiTheme="minorHAnsi" w:hAnsiTheme="minorHAnsi" w:cstheme="minorHAnsi"/>
                <w:spacing w:val="3"/>
                <w:lang w:val="en-GB"/>
              </w:rPr>
            </w:pPr>
            <w:r w:rsidRPr="00AE5D07">
              <w:rPr>
                <w:rFonts w:asciiTheme="minorHAnsi" w:hAnsiTheme="minorHAnsi" w:cstheme="minorHAnsi"/>
                <w:lang w:val="en-US"/>
              </w:rPr>
              <w:t xml:space="preserve">Fabozzi F., Modigliani, F. (eds.), Capital Markets. </w:t>
            </w:r>
            <w:r w:rsidRPr="00AE5D07">
              <w:rPr>
                <w:rStyle w:val="body"/>
                <w:rFonts w:asciiTheme="minorHAnsi" w:hAnsiTheme="minorHAnsi" w:cstheme="minorHAnsi"/>
                <w:lang w:val="en-US"/>
              </w:rPr>
              <w:t xml:space="preserve">Institutions and Instruments, </w:t>
            </w:r>
            <w:r w:rsidRPr="00AE5D07">
              <w:rPr>
                <w:rFonts w:asciiTheme="minorHAnsi" w:hAnsiTheme="minorHAnsi" w:cstheme="minorHAnsi"/>
                <w:lang w:val="en-US"/>
              </w:rPr>
              <w:t>Pearson Education Limited, 2008.</w:t>
            </w:r>
          </w:p>
        </w:tc>
      </w:tr>
      <w:tr w:rsidR="006156B6" w:rsidRPr="00065125" w14:paraId="4A282022" w14:textId="77777777" w:rsidTr="006156B6">
        <w:trPr>
          <w:trHeight w:val="254"/>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145A5E09"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Learning Outcomes (with reference to the specialization effects):</w:t>
            </w:r>
          </w:p>
          <w:p w14:paraId="69D62B8D" w14:textId="77777777" w:rsidR="006156B6" w:rsidRPr="00AE5D07" w:rsidRDefault="006156B6" w:rsidP="006156B6">
            <w:pPr>
              <w:pStyle w:val="Bezodstpw"/>
              <w:autoSpaceDE w:val="0"/>
              <w:adjustRightInd w:val="0"/>
              <w:rPr>
                <w:rFonts w:asciiTheme="minorHAnsi" w:hAnsiTheme="minorHAnsi" w:cstheme="minorHAnsi"/>
                <w:sz w:val="20"/>
                <w:szCs w:val="20"/>
                <w:lang w:val="en-US"/>
              </w:rPr>
            </w:pPr>
            <w:r w:rsidRPr="00AE5D07">
              <w:rPr>
                <w:rFonts w:asciiTheme="minorHAnsi" w:hAnsiTheme="minorHAnsi" w:cstheme="minorHAnsi"/>
                <w:sz w:val="20"/>
                <w:szCs w:val="20"/>
                <w:lang w:val="en-US"/>
              </w:rPr>
              <w:t>Knowledge: the student knows and understands</w:t>
            </w:r>
          </w:p>
          <w:p w14:paraId="5851A779" w14:textId="77777777" w:rsidR="006156B6" w:rsidRPr="00AE5D07" w:rsidRDefault="006156B6" w:rsidP="008B468F">
            <w:pPr>
              <w:pStyle w:val="Bezodstpw"/>
              <w:numPr>
                <w:ilvl w:val="0"/>
                <w:numId w:val="284"/>
              </w:numPr>
              <w:suppressAutoHyphens/>
              <w:autoSpaceDN w:val="0"/>
              <w:textAlignment w:val="baseline"/>
              <w:rPr>
                <w:rFonts w:asciiTheme="minorHAnsi" w:hAnsiTheme="minorHAnsi" w:cstheme="minorHAnsi"/>
                <w:sz w:val="20"/>
                <w:szCs w:val="20"/>
                <w:lang w:val="en-US"/>
              </w:rPr>
            </w:pPr>
            <w:r w:rsidRPr="00AE5D07">
              <w:rPr>
                <w:rFonts w:asciiTheme="minorHAnsi" w:hAnsiTheme="minorHAnsi" w:cstheme="minorHAnsi"/>
                <w:sz w:val="20"/>
                <w:szCs w:val="20"/>
                <w:lang w:val="en-US"/>
              </w:rPr>
              <w:t>concepts and trends in economic theory relating to the functioning of the financial market and the economy</w:t>
            </w:r>
            <w:r w:rsidRPr="00AE5D07">
              <w:rPr>
                <w:rFonts w:asciiTheme="minorHAnsi" w:hAnsiTheme="minorHAnsi" w:cstheme="minorHAnsi"/>
                <w:iCs/>
                <w:sz w:val="20"/>
                <w:szCs w:val="20"/>
                <w:lang w:val="en-US"/>
              </w:rPr>
              <w:t xml:space="preserve"> (k_W01)</w:t>
            </w:r>
          </w:p>
          <w:p w14:paraId="4F92B256" w14:textId="77777777" w:rsidR="006156B6" w:rsidRPr="00AE5D07" w:rsidRDefault="006156B6" w:rsidP="008B468F">
            <w:pPr>
              <w:pStyle w:val="Bezodstpw"/>
              <w:numPr>
                <w:ilvl w:val="0"/>
                <w:numId w:val="284"/>
              </w:numPr>
              <w:suppressAutoHyphens/>
              <w:autoSpaceDN w:val="0"/>
              <w:textAlignment w:val="baseline"/>
              <w:rPr>
                <w:rFonts w:asciiTheme="minorHAnsi" w:hAnsiTheme="minorHAnsi" w:cstheme="minorHAnsi"/>
                <w:sz w:val="20"/>
                <w:szCs w:val="20"/>
                <w:lang w:val="en-US"/>
              </w:rPr>
            </w:pPr>
            <w:r w:rsidRPr="00AE5D07">
              <w:rPr>
                <w:rFonts w:asciiTheme="minorHAnsi" w:hAnsiTheme="minorHAnsi" w:cstheme="minorHAnsi"/>
                <w:sz w:val="20"/>
                <w:szCs w:val="20"/>
                <w:lang w:val="en-US"/>
              </w:rPr>
              <w:t xml:space="preserve">economic and financial phenomena and processes and the tools of their control </w:t>
            </w:r>
            <w:r w:rsidRPr="00AE5D07">
              <w:rPr>
                <w:rFonts w:asciiTheme="minorHAnsi" w:hAnsiTheme="minorHAnsi" w:cstheme="minorHAnsi"/>
                <w:bCs/>
                <w:sz w:val="20"/>
                <w:szCs w:val="20"/>
                <w:lang w:val="en-US"/>
              </w:rPr>
              <w:t>(k_W02).</w:t>
            </w:r>
          </w:p>
          <w:p w14:paraId="49D05DDD" w14:textId="77777777" w:rsidR="006156B6" w:rsidRPr="00AE5D07" w:rsidRDefault="006156B6" w:rsidP="008B468F">
            <w:pPr>
              <w:pStyle w:val="Bezodstpw"/>
              <w:numPr>
                <w:ilvl w:val="0"/>
                <w:numId w:val="284"/>
              </w:numPr>
              <w:suppressAutoHyphens/>
              <w:autoSpaceDN w:val="0"/>
              <w:textAlignment w:val="baseline"/>
              <w:rPr>
                <w:rFonts w:asciiTheme="minorHAnsi" w:hAnsiTheme="minorHAnsi" w:cstheme="minorHAnsi"/>
                <w:sz w:val="20"/>
                <w:szCs w:val="20"/>
                <w:lang w:val="en-US"/>
              </w:rPr>
            </w:pPr>
            <w:r w:rsidRPr="00AE5D07">
              <w:rPr>
                <w:rFonts w:asciiTheme="minorHAnsi" w:hAnsiTheme="minorHAnsi" w:cstheme="minorHAnsi"/>
                <w:sz w:val="20"/>
                <w:szCs w:val="20"/>
                <w:lang w:val="en-US"/>
              </w:rPr>
              <w:t xml:space="preserve">various sources of financing business ventures </w:t>
            </w:r>
            <w:r w:rsidRPr="00AE5D07">
              <w:rPr>
                <w:rFonts w:asciiTheme="minorHAnsi" w:hAnsiTheme="minorHAnsi" w:cstheme="minorHAnsi"/>
                <w:bCs/>
                <w:sz w:val="20"/>
                <w:szCs w:val="20"/>
                <w:lang w:val="en-US"/>
              </w:rPr>
              <w:t>(k_W08).</w:t>
            </w:r>
          </w:p>
          <w:p w14:paraId="59ADD235" w14:textId="77777777" w:rsidR="006156B6" w:rsidRPr="00606D29" w:rsidRDefault="006156B6" w:rsidP="006156B6">
            <w:pPr>
              <w:pStyle w:val="Bezodstpw"/>
              <w:rPr>
                <w:rFonts w:asciiTheme="minorHAnsi" w:hAnsiTheme="minorHAnsi" w:cstheme="minorHAnsi"/>
                <w:sz w:val="20"/>
                <w:szCs w:val="20"/>
                <w:lang w:val="en-US"/>
              </w:rPr>
            </w:pPr>
            <w:r w:rsidRPr="00AE5D07">
              <w:rPr>
                <w:rFonts w:asciiTheme="minorHAnsi" w:hAnsiTheme="minorHAnsi" w:cstheme="minorHAnsi"/>
                <w:sz w:val="20"/>
                <w:szCs w:val="20"/>
                <w:lang w:val="en-US"/>
              </w:rPr>
              <w:t xml:space="preserve"> </w:t>
            </w:r>
            <w:r w:rsidRPr="00606D29">
              <w:rPr>
                <w:rFonts w:asciiTheme="minorHAnsi" w:hAnsiTheme="minorHAnsi" w:cstheme="minorHAnsi"/>
                <w:sz w:val="20"/>
                <w:szCs w:val="20"/>
                <w:lang w:val="en-US"/>
              </w:rPr>
              <w:t>Skills: the student is able to</w:t>
            </w:r>
          </w:p>
          <w:p w14:paraId="7C661CCF" w14:textId="77777777" w:rsidR="006156B6" w:rsidRPr="00AE5D07" w:rsidRDefault="006156B6" w:rsidP="008B468F">
            <w:pPr>
              <w:pStyle w:val="Bezodstpw"/>
              <w:numPr>
                <w:ilvl w:val="0"/>
                <w:numId w:val="284"/>
              </w:numPr>
              <w:suppressAutoHyphens/>
              <w:autoSpaceDN w:val="0"/>
              <w:textAlignment w:val="baseline"/>
              <w:rPr>
                <w:rFonts w:asciiTheme="minorHAnsi" w:hAnsiTheme="minorHAnsi" w:cstheme="minorHAnsi"/>
                <w:sz w:val="20"/>
                <w:szCs w:val="20"/>
                <w:lang w:val="en-US"/>
              </w:rPr>
            </w:pPr>
            <w:r w:rsidRPr="00AE5D07">
              <w:rPr>
                <w:rFonts w:asciiTheme="minorHAnsi" w:hAnsiTheme="minorHAnsi" w:cstheme="minorHAnsi"/>
                <w:sz w:val="20"/>
                <w:szCs w:val="20"/>
                <w:lang w:val="en-US"/>
              </w:rPr>
              <w:t>identify and interpret the causes, course and effects of economic phenomena and processes occurring in individual markets, in the national economy, and in the global economy (k_U02).</w:t>
            </w:r>
          </w:p>
          <w:p w14:paraId="746C1E11"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Social Competence: the student is ready to</w:t>
            </w:r>
          </w:p>
          <w:p w14:paraId="72CA6F87" w14:textId="77777777" w:rsidR="006156B6" w:rsidRPr="00AE5D07" w:rsidRDefault="006156B6" w:rsidP="008B468F">
            <w:pPr>
              <w:pStyle w:val="Bezodstpw"/>
              <w:numPr>
                <w:ilvl w:val="0"/>
                <w:numId w:val="284"/>
              </w:numPr>
              <w:suppressAutoHyphens/>
              <w:autoSpaceDN w:val="0"/>
              <w:textAlignment w:val="baseline"/>
              <w:rPr>
                <w:rFonts w:asciiTheme="minorHAnsi" w:hAnsiTheme="minorHAnsi" w:cstheme="minorHAnsi"/>
                <w:sz w:val="20"/>
                <w:szCs w:val="20"/>
                <w:lang w:val="en-US"/>
              </w:rPr>
            </w:pPr>
            <w:r w:rsidRPr="00AE5D07">
              <w:rPr>
                <w:rFonts w:asciiTheme="minorHAnsi" w:hAnsiTheme="minorHAnsi" w:cstheme="minorHAnsi"/>
                <w:sz w:val="20"/>
                <w:szCs w:val="20"/>
                <w:lang w:val="en-US"/>
              </w:rPr>
              <w:t xml:space="preserve">use the known principles of keeping records of economic operations and principles of tax settlements to </w:t>
            </w:r>
            <w:proofErr w:type="spellStart"/>
            <w:r w:rsidRPr="00AE5D07">
              <w:rPr>
                <w:rFonts w:asciiTheme="minorHAnsi" w:hAnsiTheme="minorHAnsi" w:cstheme="minorHAnsi"/>
                <w:sz w:val="20"/>
                <w:szCs w:val="20"/>
                <w:lang w:val="en-US"/>
              </w:rPr>
              <w:t>analyse</w:t>
            </w:r>
            <w:proofErr w:type="spellEnd"/>
            <w:r w:rsidRPr="00AE5D07">
              <w:rPr>
                <w:rFonts w:asciiTheme="minorHAnsi" w:hAnsiTheme="minorHAnsi" w:cstheme="minorHAnsi"/>
                <w:sz w:val="20"/>
                <w:szCs w:val="20"/>
                <w:lang w:val="en-US"/>
              </w:rPr>
              <w:t xml:space="preserve"> the economic process and to evaluate the financial situation of a market entity</w:t>
            </w:r>
            <w:r w:rsidRPr="00AE5D07">
              <w:rPr>
                <w:rFonts w:asciiTheme="minorHAnsi" w:hAnsiTheme="minorHAnsi" w:cstheme="minorHAnsi"/>
                <w:bCs/>
                <w:sz w:val="20"/>
                <w:szCs w:val="20"/>
                <w:lang w:val="en-US"/>
              </w:rPr>
              <w:t xml:space="preserve"> (k_K04).</w:t>
            </w:r>
          </w:p>
          <w:p w14:paraId="5B2589E6" w14:textId="77777777" w:rsidR="006156B6" w:rsidRPr="00AE5D07" w:rsidRDefault="006156B6" w:rsidP="008B468F">
            <w:pPr>
              <w:pStyle w:val="Bezodstpw"/>
              <w:numPr>
                <w:ilvl w:val="0"/>
                <w:numId w:val="284"/>
              </w:numPr>
              <w:suppressAutoHyphens/>
              <w:autoSpaceDN w:val="0"/>
              <w:textAlignment w:val="baseline"/>
              <w:rPr>
                <w:rFonts w:asciiTheme="minorHAnsi" w:hAnsiTheme="minorHAnsi" w:cstheme="minorHAnsi"/>
                <w:color w:val="FF0000"/>
                <w:sz w:val="20"/>
                <w:szCs w:val="20"/>
                <w:lang w:val="en-US"/>
              </w:rPr>
            </w:pPr>
            <w:r w:rsidRPr="00AE5D07">
              <w:rPr>
                <w:rFonts w:asciiTheme="minorHAnsi" w:hAnsiTheme="minorHAnsi" w:cstheme="minorHAnsi"/>
                <w:sz w:val="20"/>
                <w:szCs w:val="20"/>
                <w:lang w:val="en-US"/>
              </w:rPr>
              <w:t>study the relations between economic phenomena and create cause-effect models describing specific economic phenomena</w:t>
            </w:r>
            <w:r w:rsidRPr="00AE5D07">
              <w:rPr>
                <w:rFonts w:asciiTheme="minorHAnsi" w:hAnsiTheme="minorHAnsi" w:cstheme="minorHAnsi"/>
                <w:bCs/>
                <w:sz w:val="20"/>
                <w:szCs w:val="20"/>
                <w:lang w:val="en-US"/>
              </w:rPr>
              <w:t xml:space="preserve"> (k_K05).</w:t>
            </w:r>
          </w:p>
        </w:tc>
      </w:tr>
    </w:tbl>
    <w:p w14:paraId="0065A18E" w14:textId="77777777" w:rsidR="006156B6" w:rsidRPr="00AE5D07" w:rsidRDefault="006156B6" w:rsidP="006156B6">
      <w:pPr>
        <w:rPr>
          <w:rFonts w:cstheme="minorHAnsi"/>
          <w:sz w:val="20"/>
          <w:szCs w:val="20"/>
          <w:lang w:val="en-US"/>
        </w:rPr>
      </w:pPr>
    </w:p>
    <w:p w14:paraId="55F378F6" w14:textId="77777777" w:rsidR="006156B6" w:rsidRPr="00606D29" w:rsidRDefault="006156B6" w:rsidP="006156B6">
      <w:pPr>
        <w:pStyle w:val="Bezodstpw"/>
        <w:rPr>
          <w:rFonts w:asciiTheme="minorHAnsi" w:hAnsiTheme="minorHAnsi" w:cstheme="minorHAnsi"/>
          <w:sz w:val="20"/>
          <w:szCs w:val="20"/>
          <w:lang w:val="en-US"/>
        </w:rPr>
      </w:pPr>
    </w:p>
    <w:tbl>
      <w:tblPr>
        <w:tblW w:w="9924" w:type="dxa"/>
        <w:tblInd w:w="-441" w:type="dxa"/>
        <w:tblLayout w:type="fixed"/>
        <w:tblCellMar>
          <w:left w:w="10" w:type="dxa"/>
          <w:right w:w="10" w:type="dxa"/>
        </w:tblCellMar>
        <w:tblLook w:val="04A0" w:firstRow="1" w:lastRow="0" w:firstColumn="1" w:lastColumn="0" w:noHBand="0" w:noVBand="1"/>
      </w:tblPr>
      <w:tblGrid>
        <w:gridCol w:w="2481"/>
        <w:gridCol w:w="2481"/>
        <w:gridCol w:w="2481"/>
        <w:gridCol w:w="2481"/>
      </w:tblGrid>
      <w:tr w:rsidR="006156B6" w:rsidRPr="00AE5D07" w14:paraId="4FC42711" w14:textId="77777777" w:rsidTr="006156B6">
        <w:trPr>
          <w:trHeight w:val="391"/>
        </w:trPr>
        <w:tc>
          <w:tcPr>
            <w:tcW w:w="4962" w:type="dxa"/>
            <w:gridSpan w:val="2"/>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78744DEE" w14:textId="77777777" w:rsidR="006156B6" w:rsidRPr="00AE5D07" w:rsidRDefault="006156B6" w:rsidP="006156B6">
            <w:pPr>
              <w:pStyle w:val="Bezodstpw"/>
              <w:rPr>
                <w:rFonts w:asciiTheme="minorHAnsi" w:hAnsiTheme="minorHAnsi" w:cstheme="minorHAnsi"/>
                <w:sz w:val="20"/>
                <w:szCs w:val="20"/>
              </w:rPr>
            </w:pPr>
            <w:r w:rsidRPr="00AE5D07">
              <w:rPr>
                <w:rFonts w:asciiTheme="minorHAnsi" w:hAnsiTheme="minorHAnsi" w:cstheme="minorHAnsi"/>
                <w:sz w:val="20"/>
                <w:szCs w:val="20"/>
              </w:rPr>
              <w:t xml:space="preserve">Nazwa: </w:t>
            </w:r>
            <w:proofErr w:type="spellStart"/>
            <w:r w:rsidRPr="00AE5D07">
              <w:rPr>
                <w:rFonts w:asciiTheme="minorHAnsi" w:hAnsiTheme="minorHAnsi" w:cstheme="minorHAnsi"/>
                <w:sz w:val="20"/>
                <w:szCs w:val="20"/>
              </w:rPr>
              <w:t>Regional</w:t>
            </w:r>
            <w:proofErr w:type="spellEnd"/>
            <w:r w:rsidRPr="00AE5D07">
              <w:rPr>
                <w:rFonts w:asciiTheme="minorHAnsi" w:hAnsiTheme="minorHAnsi" w:cstheme="minorHAnsi"/>
                <w:sz w:val="20"/>
                <w:szCs w:val="20"/>
              </w:rPr>
              <w:t xml:space="preserve"> </w:t>
            </w:r>
            <w:proofErr w:type="spellStart"/>
            <w:r w:rsidRPr="00AE5D07">
              <w:rPr>
                <w:rFonts w:asciiTheme="minorHAnsi" w:hAnsiTheme="minorHAnsi" w:cstheme="minorHAnsi"/>
                <w:sz w:val="20"/>
                <w:szCs w:val="20"/>
              </w:rPr>
              <w:t>Economics</w:t>
            </w:r>
            <w:proofErr w:type="spellEnd"/>
          </w:p>
        </w:tc>
        <w:tc>
          <w:tcPr>
            <w:tcW w:w="2481" w:type="dxa"/>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tcPr>
          <w:p w14:paraId="20DEA683" w14:textId="77777777" w:rsidR="006156B6" w:rsidRPr="00AE5D07" w:rsidRDefault="006156B6" w:rsidP="006156B6">
            <w:pPr>
              <w:pStyle w:val="Bezodstpw"/>
              <w:rPr>
                <w:rFonts w:asciiTheme="minorHAnsi" w:hAnsiTheme="minorHAnsi" w:cstheme="minorHAnsi"/>
                <w:bCs/>
                <w:sz w:val="20"/>
                <w:szCs w:val="20"/>
              </w:rPr>
            </w:pPr>
            <w:r w:rsidRPr="00AE5D07">
              <w:rPr>
                <w:rFonts w:asciiTheme="minorHAnsi" w:hAnsiTheme="minorHAnsi" w:cstheme="minorHAnsi"/>
                <w:bCs/>
                <w:sz w:val="20"/>
                <w:szCs w:val="20"/>
              </w:rPr>
              <w:t xml:space="preserve">Kod: </w:t>
            </w:r>
          </w:p>
        </w:tc>
        <w:tc>
          <w:tcPr>
            <w:tcW w:w="2481" w:type="dxa"/>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18A6BD98" w14:textId="77777777" w:rsidR="006156B6" w:rsidRPr="00AE5D07" w:rsidRDefault="006156B6" w:rsidP="006156B6">
            <w:pPr>
              <w:pStyle w:val="Bezodstpw"/>
              <w:rPr>
                <w:rFonts w:asciiTheme="minorHAnsi" w:hAnsiTheme="minorHAnsi" w:cstheme="minorHAnsi"/>
                <w:sz w:val="20"/>
                <w:szCs w:val="20"/>
              </w:rPr>
            </w:pPr>
            <w:r w:rsidRPr="00AE5D07">
              <w:rPr>
                <w:rFonts w:asciiTheme="minorHAnsi" w:hAnsiTheme="minorHAnsi" w:cstheme="minorHAnsi"/>
                <w:sz w:val="20"/>
                <w:szCs w:val="20"/>
              </w:rPr>
              <w:t>ECTS: 3</w:t>
            </w:r>
          </w:p>
        </w:tc>
      </w:tr>
      <w:tr w:rsidR="006156B6" w:rsidRPr="00AE5D07" w14:paraId="435D9AB6" w14:textId="77777777" w:rsidTr="006156B6">
        <w:trPr>
          <w:trHeight w:val="385"/>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tcPr>
          <w:p w14:paraId="331B8F84" w14:textId="77777777" w:rsidR="006156B6" w:rsidRPr="00AE5D07" w:rsidRDefault="006156B6" w:rsidP="006156B6">
            <w:pPr>
              <w:pStyle w:val="Bezodstpw"/>
              <w:rPr>
                <w:rFonts w:asciiTheme="minorHAnsi" w:hAnsiTheme="minorHAnsi" w:cstheme="minorHAnsi"/>
                <w:sz w:val="20"/>
                <w:szCs w:val="20"/>
              </w:rPr>
            </w:pPr>
            <w:r w:rsidRPr="00AE5D07">
              <w:rPr>
                <w:rFonts w:asciiTheme="minorHAnsi" w:hAnsiTheme="minorHAnsi" w:cstheme="minorHAnsi"/>
                <w:sz w:val="20"/>
                <w:szCs w:val="20"/>
              </w:rPr>
              <w:t>Nazwa jednostki prowadzącej przedmiot: Wydział Ekonomiczny</w:t>
            </w:r>
          </w:p>
        </w:tc>
      </w:tr>
      <w:tr w:rsidR="006156B6" w:rsidRPr="00AE5D07" w14:paraId="55BF8C03" w14:textId="77777777" w:rsidTr="006156B6">
        <w:trPr>
          <w:trHeight w:val="774"/>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tcPr>
          <w:p w14:paraId="79051733" w14:textId="77777777" w:rsidR="006156B6" w:rsidRPr="00AE5D07" w:rsidRDefault="006156B6" w:rsidP="006156B6">
            <w:pPr>
              <w:pStyle w:val="Bezodstpw"/>
              <w:rPr>
                <w:rFonts w:asciiTheme="minorHAnsi" w:hAnsiTheme="minorHAnsi" w:cstheme="minorHAnsi"/>
                <w:sz w:val="20"/>
                <w:szCs w:val="20"/>
                <w:lang w:val="en-US"/>
              </w:rPr>
            </w:pPr>
            <w:proofErr w:type="spellStart"/>
            <w:r w:rsidRPr="00AE5D07">
              <w:rPr>
                <w:rFonts w:asciiTheme="minorHAnsi" w:hAnsiTheme="minorHAnsi" w:cstheme="minorHAnsi"/>
                <w:sz w:val="20"/>
                <w:szCs w:val="20"/>
                <w:lang w:val="en-US"/>
              </w:rPr>
              <w:t>Kierunek</w:t>
            </w:r>
            <w:proofErr w:type="spellEnd"/>
            <w:r w:rsidRPr="00AE5D07">
              <w:rPr>
                <w:rFonts w:asciiTheme="minorHAnsi" w:hAnsiTheme="minorHAnsi" w:cstheme="minorHAnsi"/>
                <w:sz w:val="20"/>
                <w:szCs w:val="20"/>
                <w:lang w:val="en-US"/>
              </w:rPr>
              <w:t>: Economics (International business)</w:t>
            </w:r>
          </w:p>
          <w:p w14:paraId="5357EC9F" w14:textId="77777777" w:rsidR="006156B6" w:rsidRPr="00AE5D07" w:rsidRDefault="006156B6" w:rsidP="006156B6">
            <w:pPr>
              <w:pStyle w:val="Bezodstpw"/>
              <w:rPr>
                <w:rFonts w:asciiTheme="minorHAnsi" w:hAnsiTheme="minorHAnsi" w:cstheme="minorHAnsi"/>
                <w:sz w:val="20"/>
                <w:szCs w:val="20"/>
                <w:lang w:val="en-US"/>
              </w:rPr>
            </w:pPr>
            <w:proofErr w:type="spellStart"/>
            <w:r w:rsidRPr="00AE5D07">
              <w:rPr>
                <w:rFonts w:asciiTheme="minorHAnsi" w:hAnsiTheme="minorHAnsi" w:cstheme="minorHAnsi"/>
                <w:sz w:val="20"/>
                <w:szCs w:val="20"/>
                <w:lang w:val="en-US"/>
              </w:rPr>
              <w:t>Poziom</w:t>
            </w:r>
            <w:proofErr w:type="spellEnd"/>
            <w:r w:rsidRPr="00AE5D07">
              <w:rPr>
                <w:rFonts w:asciiTheme="minorHAnsi" w:hAnsiTheme="minorHAnsi" w:cstheme="minorHAnsi"/>
                <w:sz w:val="20"/>
                <w:szCs w:val="20"/>
                <w:lang w:val="en-US"/>
              </w:rPr>
              <w:t xml:space="preserve"> PRK: 6</w:t>
            </w:r>
          </w:p>
          <w:p w14:paraId="6F1D7B95" w14:textId="77777777" w:rsidR="006156B6" w:rsidRPr="00AE5D07" w:rsidRDefault="006156B6" w:rsidP="006156B6">
            <w:pPr>
              <w:pStyle w:val="Bezodstpw"/>
              <w:rPr>
                <w:rFonts w:asciiTheme="minorHAnsi" w:hAnsiTheme="minorHAnsi" w:cstheme="minorHAnsi"/>
                <w:sz w:val="20"/>
                <w:szCs w:val="20"/>
              </w:rPr>
            </w:pPr>
            <w:r w:rsidRPr="00AE5D07">
              <w:rPr>
                <w:rFonts w:asciiTheme="minorHAnsi" w:hAnsiTheme="minorHAnsi" w:cstheme="minorHAnsi"/>
                <w:sz w:val="20"/>
                <w:szCs w:val="20"/>
              </w:rPr>
              <w:t>Poziom: I</w:t>
            </w:r>
          </w:p>
          <w:p w14:paraId="591AEB94" w14:textId="77777777" w:rsidR="006156B6" w:rsidRPr="00AE5D07" w:rsidRDefault="006156B6" w:rsidP="006156B6">
            <w:pPr>
              <w:pStyle w:val="Bezodstpw"/>
              <w:rPr>
                <w:rFonts w:asciiTheme="minorHAnsi" w:hAnsiTheme="minorHAnsi" w:cstheme="minorHAnsi"/>
                <w:sz w:val="20"/>
                <w:szCs w:val="20"/>
              </w:rPr>
            </w:pPr>
            <w:r w:rsidRPr="00AE5D07">
              <w:rPr>
                <w:rFonts w:asciiTheme="minorHAnsi" w:hAnsiTheme="minorHAnsi" w:cstheme="minorHAnsi"/>
                <w:sz w:val="20"/>
                <w:szCs w:val="20"/>
              </w:rPr>
              <w:t xml:space="preserve">Profil:  </w:t>
            </w:r>
            <w:proofErr w:type="spellStart"/>
            <w:r w:rsidRPr="00AE5D07">
              <w:rPr>
                <w:rFonts w:asciiTheme="minorHAnsi" w:hAnsiTheme="minorHAnsi" w:cstheme="minorHAnsi"/>
                <w:sz w:val="20"/>
                <w:szCs w:val="20"/>
              </w:rPr>
              <w:t>ogólnoakademicki</w:t>
            </w:r>
            <w:proofErr w:type="spellEnd"/>
          </w:p>
          <w:p w14:paraId="78CC6EB2" w14:textId="77777777" w:rsidR="006156B6" w:rsidRPr="00AE5D07" w:rsidRDefault="006156B6" w:rsidP="006156B6">
            <w:pPr>
              <w:pStyle w:val="Bezodstpw"/>
              <w:rPr>
                <w:rFonts w:asciiTheme="minorHAnsi" w:hAnsiTheme="minorHAnsi" w:cstheme="minorHAnsi"/>
                <w:sz w:val="20"/>
                <w:szCs w:val="20"/>
              </w:rPr>
            </w:pPr>
            <w:r w:rsidRPr="00AE5D07">
              <w:rPr>
                <w:rFonts w:asciiTheme="minorHAnsi" w:hAnsiTheme="minorHAnsi" w:cstheme="minorHAnsi"/>
                <w:sz w:val="20"/>
                <w:szCs w:val="20"/>
              </w:rPr>
              <w:t>Forma: stacjonarne</w:t>
            </w:r>
          </w:p>
        </w:tc>
      </w:tr>
      <w:tr w:rsidR="006156B6" w:rsidRPr="00AE5D07" w14:paraId="1C4CEA45" w14:textId="77777777" w:rsidTr="006156B6">
        <w:trPr>
          <w:trHeight w:val="520"/>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306B37EA" w14:textId="77777777" w:rsidR="006156B6" w:rsidRPr="00AE5D07" w:rsidRDefault="006156B6" w:rsidP="006156B6">
            <w:pPr>
              <w:pStyle w:val="Bezodstpw"/>
              <w:rPr>
                <w:rFonts w:asciiTheme="minorHAnsi" w:hAnsiTheme="minorHAnsi" w:cstheme="minorHAnsi"/>
                <w:sz w:val="20"/>
                <w:szCs w:val="20"/>
              </w:rPr>
            </w:pPr>
            <w:r w:rsidRPr="00606D29">
              <w:rPr>
                <w:rFonts w:asciiTheme="minorHAnsi" w:hAnsiTheme="minorHAnsi" w:cstheme="minorHAnsi"/>
                <w:sz w:val="20"/>
                <w:szCs w:val="20"/>
                <w:lang w:val="en-US"/>
              </w:rPr>
              <w:t xml:space="preserve">Course coordinator: dr hab. </w:t>
            </w:r>
            <w:proofErr w:type="spellStart"/>
            <w:r w:rsidRPr="00606D29">
              <w:rPr>
                <w:rFonts w:asciiTheme="minorHAnsi" w:hAnsiTheme="minorHAnsi" w:cstheme="minorHAnsi"/>
                <w:sz w:val="20"/>
                <w:szCs w:val="20"/>
                <w:lang w:val="en-US"/>
              </w:rPr>
              <w:t>inż</w:t>
            </w:r>
            <w:proofErr w:type="spellEnd"/>
            <w:r w:rsidRPr="00606D29">
              <w:rPr>
                <w:rFonts w:asciiTheme="minorHAnsi" w:hAnsiTheme="minorHAnsi" w:cstheme="minorHAnsi"/>
                <w:sz w:val="20"/>
                <w:szCs w:val="20"/>
                <w:lang w:val="en-US"/>
              </w:rPr>
              <w:t xml:space="preserve">. </w:t>
            </w:r>
            <w:r>
              <w:rPr>
                <w:rFonts w:asciiTheme="minorHAnsi" w:hAnsiTheme="minorHAnsi" w:cstheme="minorHAnsi"/>
                <w:sz w:val="20"/>
                <w:szCs w:val="20"/>
              </w:rPr>
              <w:t xml:space="preserve">Dominika </w:t>
            </w:r>
            <w:proofErr w:type="spellStart"/>
            <w:r>
              <w:rPr>
                <w:rFonts w:asciiTheme="minorHAnsi" w:hAnsiTheme="minorHAnsi" w:cstheme="minorHAnsi"/>
                <w:sz w:val="20"/>
                <w:szCs w:val="20"/>
              </w:rPr>
              <w:t>Malchar</w:t>
            </w:r>
            <w:proofErr w:type="spellEnd"/>
            <w:r>
              <w:rPr>
                <w:rFonts w:asciiTheme="minorHAnsi" w:hAnsiTheme="minorHAnsi" w:cstheme="minorHAnsi"/>
                <w:sz w:val="20"/>
                <w:szCs w:val="20"/>
              </w:rPr>
              <w:t>-Michalska, prof. UO</w:t>
            </w:r>
          </w:p>
        </w:tc>
      </w:tr>
      <w:tr w:rsidR="006156B6" w:rsidRPr="00065125" w14:paraId="76518118" w14:textId="77777777" w:rsidTr="006156B6">
        <w:trPr>
          <w:trHeight w:val="1766"/>
        </w:trPr>
        <w:tc>
          <w:tcPr>
            <w:tcW w:w="4962" w:type="dxa"/>
            <w:gridSpan w:val="2"/>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4DC41FE0"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Forms of classes, the manner of their implementation and the number of hours assigned to them:</w:t>
            </w:r>
          </w:p>
          <w:p w14:paraId="7807A0CC"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 xml:space="preserve">A. Forms of classes: w, </w:t>
            </w:r>
            <w:proofErr w:type="spellStart"/>
            <w:r w:rsidRPr="00606D29">
              <w:rPr>
                <w:rFonts w:asciiTheme="minorHAnsi" w:hAnsiTheme="minorHAnsi" w:cstheme="minorHAnsi"/>
                <w:sz w:val="20"/>
                <w:szCs w:val="20"/>
                <w:lang w:val="en-US"/>
              </w:rPr>
              <w:t>ćw</w:t>
            </w:r>
            <w:proofErr w:type="spellEnd"/>
          </w:p>
          <w:p w14:paraId="57B0BCCD"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B. Mode of implementation: in the classroom</w:t>
            </w:r>
          </w:p>
          <w:p w14:paraId="3247E6B4" w14:textId="787BF831"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 xml:space="preserve">C. Hours: </w:t>
            </w:r>
            <w:r w:rsidR="003A34B0">
              <w:rPr>
                <w:rFonts w:asciiTheme="minorHAnsi" w:hAnsiTheme="minorHAnsi" w:cstheme="minorHAnsi"/>
                <w:sz w:val="20"/>
                <w:szCs w:val="20"/>
                <w:lang w:val="en-US"/>
              </w:rPr>
              <w:t>15</w:t>
            </w:r>
            <w:r w:rsidRPr="00606D29">
              <w:rPr>
                <w:rFonts w:asciiTheme="minorHAnsi" w:hAnsiTheme="minorHAnsi" w:cstheme="minorHAnsi"/>
                <w:sz w:val="20"/>
                <w:szCs w:val="20"/>
                <w:lang w:val="en-US"/>
              </w:rPr>
              <w:t>/15</w:t>
            </w:r>
          </w:p>
          <w:p w14:paraId="0B6A6641"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 xml:space="preserve">D. Assessment method: zo </w:t>
            </w:r>
            <w:r w:rsidRPr="00606D29">
              <w:rPr>
                <w:rFonts w:asciiTheme="minorHAnsi" w:hAnsiTheme="minorHAnsi" w:cstheme="minorHAnsi"/>
                <w:bCs/>
                <w:sz w:val="20"/>
                <w:szCs w:val="20"/>
                <w:lang w:val="en-US"/>
              </w:rPr>
              <w:t xml:space="preserve">  </w:t>
            </w:r>
          </w:p>
        </w:tc>
        <w:tc>
          <w:tcPr>
            <w:tcW w:w="4962" w:type="dxa"/>
            <w:gridSpan w:val="2"/>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0BE17D72"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Student workload:</w:t>
            </w:r>
            <w:r>
              <w:rPr>
                <w:rFonts w:asciiTheme="minorHAnsi" w:hAnsiTheme="minorHAnsi" w:cstheme="minorHAnsi"/>
                <w:sz w:val="20"/>
                <w:szCs w:val="20"/>
                <w:lang w:val="en-US"/>
              </w:rPr>
              <w:t xml:space="preserve"> 75</w:t>
            </w:r>
          </w:p>
          <w:p w14:paraId="649629DF" w14:textId="6D8AC3B2" w:rsidR="006156B6" w:rsidRPr="00606D29" w:rsidRDefault="006156B6" w:rsidP="006156B6">
            <w:pPr>
              <w:pStyle w:val="Bezodstpw"/>
              <w:rPr>
                <w:rFonts w:asciiTheme="minorHAnsi" w:hAnsiTheme="minorHAnsi" w:cstheme="minorHAnsi"/>
                <w:iCs/>
                <w:sz w:val="20"/>
                <w:szCs w:val="20"/>
                <w:lang w:val="en-US"/>
              </w:rPr>
            </w:pPr>
            <w:r w:rsidRPr="00606D29">
              <w:rPr>
                <w:rFonts w:asciiTheme="minorHAnsi" w:hAnsiTheme="minorHAnsi" w:cstheme="minorHAnsi"/>
                <w:sz w:val="20"/>
                <w:szCs w:val="20"/>
                <w:lang w:val="en-US"/>
              </w:rPr>
              <w:t xml:space="preserve">A. </w:t>
            </w:r>
            <w:r w:rsidRPr="00606D29">
              <w:rPr>
                <w:rFonts w:asciiTheme="minorHAnsi" w:hAnsiTheme="minorHAnsi" w:cstheme="minorHAnsi"/>
                <w:bCs/>
                <w:iCs/>
                <w:sz w:val="20"/>
                <w:szCs w:val="20"/>
                <w:lang w:val="en-US"/>
              </w:rPr>
              <w:t xml:space="preserve">Participation in classes: </w:t>
            </w:r>
            <w:r w:rsidR="003A34B0">
              <w:rPr>
                <w:rFonts w:asciiTheme="minorHAnsi" w:hAnsiTheme="minorHAnsi" w:cstheme="minorHAnsi"/>
                <w:bCs/>
                <w:iCs/>
                <w:sz w:val="20"/>
                <w:szCs w:val="20"/>
                <w:lang w:val="en-US"/>
              </w:rPr>
              <w:t>30</w:t>
            </w:r>
            <w:r>
              <w:rPr>
                <w:rFonts w:asciiTheme="minorHAnsi" w:hAnsiTheme="minorHAnsi" w:cstheme="minorHAnsi"/>
                <w:bCs/>
                <w:iCs/>
                <w:sz w:val="20"/>
                <w:szCs w:val="20"/>
                <w:lang w:val="en-US"/>
              </w:rPr>
              <w:t xml:space="preserve"> </w:t>
            </w:r>
            <w:r w:rsidRPr="00606D29">
              <w:rPr>
                <w:rFonts w:asciiTheme="minorHAnsi" w:hAnsiTheme="minorHAnsi" w:cstheme="minorHAnsi"/>
                <w:bCs/>
                <w:iCs/>
                <w:sz w:val="20"/>
                <w:szCs w:val="20"/>
                <w:lang w:val="en-US"/>
              </w:rPr>
              <w:t>h</w:t>
            </w:r>
          </w:p>
          <w:p w14:paraId="6FD13756" w14:textId="7D8D2D96" w:rsidR="006156B6" w:rsidRPr="00606D29" w:rsidRDefault="006156B6" w:rsidP="006156B6">
            <w:pPr>
              <w:pStyle w:val="Bezodstpw"/>
              <w:rPr>
                <w:rFonts w:asciiTheme="minorHAnsi" w:hAnsiTheme="minorHAnsi" w:cstheme="minorHAnsi"/>
                <w:iCs/>
                <w:sz w:val="20"/>
                <w:szCs w:val="20"/>
                <w:lang w:val="en-US"/>
              </w:rPr>
            </w:pPr>
            <w:r w:rsidRPr="00606D29">
              <w:rPr>
                <w:rFonts w:asciiTheme="minorHAnsi" w:hAnsiTheme="minorHAnsi" w:cstheme="minorHAnsi"/>
                <w:iCs/>
                <w:sz w:val="20"/>
                <w:szCs w:val="20"/>
                <w:lang w:val="en-US"/>
              </w:rPr>
              <w:t xml:space="preserve">B. </w:t>
            </w:r>
            <w:r w:rsidRPr="00606D29">
              <w:rPr>
                <w:rFonts w:asciiTheme="minorHAnsi" w:hAnsiTheme="minorHAnsi" w:cstheme="minorHAnsi"/>
                <w:bCs/>
                <w:iCs/>
                <w:sz w:val="20"/>
                <w:szCs w:val="20"/>
                <w:lang w:val="en-US"/>
              </w:rPr>
              <w:t>Student’s own work:</w:t>
            </w:r>
            <w:r w:rsidRPr="00606D29">
              <w:rPr>
                <w:rFonts w:asciiTheme="minorHAnsi" w:hAnsiTheme="minorHAnsi" w:cstheme="minorHAnsi"/>
                <w:iCs/>
                <w:sz w:val="20"/>
                <w:szCs w:val="20"/>
                <w:lang w:val="en-US"/>
              </w:rPr>
              <w:t xml:space="preserve"> </w:t>
            </w:r>
            <w:r w:rsidR="003A34B0">
              <w:rPr>
                <w:rFonts w:asciiTheme="minorHAnsi" w:hAnsiTheme="minorHAnsi" w:cstheme="minorHAnsi"/>
                <w:iCs/>
                <w:sz w:val="20"/>
                <w:szCs w:val="20"/>
                <w:lang w:val="en-US"/>
              </w:rPr>
              <w:t>45</w:t>
            </w:r>
            <w:r>
              <w:rPr>
                <w:rFonts w:asciiTheme="minorHAnsi" w:hAnsiTheme="minorHAnsi" w:cstheme="minorHAnsi"/>
                <w:iCs/>
                <w:sz w:val="20"/>
                <w:szCs w:val="20"/>
                <w:lang w:val="en-US"/>
              </w:rPr>
              <w:t xml:space="preserve"> </w:t>
            </w:r>
            <w:r w:rsidRPr="00606D29">
              <w:rPr>
                <w:rFonts w:asciiTheme="minorHAnsi" w:hAnsiTheme="minorHAnsi" w:cstheme="minorHAnsi"/>
                <w:bCs/>
                <w:iCs/>
                <w:sz w:val="20"/>
                <w:szCs w:val="20"/>
                <w:lang w:val="en-US"/>
              </w:rPr>
              <w:t xml:space="preserve">h </w:t>
            </w:r>
          </w:p>
          <w:p w14:paraId="4844CA97" w14:textId="2C1ADE90" w:rsidR="006156B6" w:rsidRPr="00606D29" w:rsidRDefault="006156B6" w:rsidP="006156B6">
            <w:pPr>
              <w:pStyle w:val="Bezodstpw"/>
              <w:rPr>
                <w:rFonts w:asciiTheme="minorHAnsi" w:hAnsiTheme="minorHAnsi" w:cstheme="minorHAnsi"/>
                <w:iCs/>
                <w:sz w:val="20"/>
                <w:szCs w:val="20"/>
                <w:lang w:val="en-US"/>
              </w:rPr>
            </w:pPr>
            <w:r w:rsidRPr="00606D29">
              <w:rPr>
                <w:rFonts w:asciiTheme="minorHAnsi" w:hAnsiTheme="minorHAnsi" w:cstheme="minorHAnsi"/>
                <w:bCs/>
                <w:iCs/>
                <w:sz w:val="20"/>
                <w:szCs w:val="20"/>
                <w:lang w:val="en-US"/>
              </w:rPr>
              <w:t xml:space="preserve">Preparation for classes:  </w:t>
            </w:r>
            <w:r w:rsidR="003A34B0">
              <w:rPr>
                <w:rFonts w:asciiTheme="minorHAnsi" w:hAnsiTheme="minorHAnsi" w:cstheme="minorHAnsi"/>
                <w:bCs/>
                <w:iCs/>
                <w:sz w:val="20"/>
                <w:szCs w:val="20"/>
                <w:lang w:val="en-US"/>
              </w:rPr>
              <w:t>1</w:t>
            </w:r>
            <w:r>
              <w:rPr>
                <w:rFonts w:asciiTheme="minorHAnsi" w:hAnsiTheme="minorHAnsi" w:cstheme="minorHAnsi"/>
                <w:bCs/>
                <w:iCs/>
                <w:sz w:val="20"/>
                <w:szCs w:val="20"/>
                <w:lang w:val="en-US"/>
              </w:rPr>
              <w:t xml:space="preserve">5 </w:t>
            </w:r>
            <w:r w:rsidRPr="00606D29">
              <w:rPr>
                <w:rFonts w:asciiTheme="minorHAnsi" w:hAnsiTheme="minorHAnsi" w:cstheme="minorHAnsi"/>
                <w:bCs/>
                <w:iCs/>
                <w:sz w:val="20"/>
                <w:szCs w:val="20"/>
                <w:lang w:val="en-US"/>
              </w:rPr>
              <w:t>h</w:t>
            </w:r>
          </w:p>
          <w:p w14:paraId="121CCF83" w14:textId="50AD2B06" w:rsidR="003A34B0" w:rsidRPr="003A34B0" w:rsidRDefault="006156B6" w:rsidP="003A34B0">
            <w:pPr>
              <w:pStyle w:val="Bezodstpw"/>
              <w:rPr>
                <w:rFonts w:asciiTheme="minorHAnsi" w:hAnsiTheme="minorHAnsi" w:cstheme="minorHAnsi"/>
                <w:bCs/>
                <w:iCs/>
                <w:sz w:val="20"/>
                <w:szCs w:val="20"/>
                <w:lang w:val="en-US"/>
              </w:rPr>
            </w:pPr>
            <w:r w:rsidRPr="00606D29">
              <w:rPr>
                <w:rFonts w:asciiTheme="minorHAnsi" w:hAnsiTheme="minorHAnsi" w:cstheme="minorHAnsi"/>
                <w:bCs/>
                <w:iCs/>
                <w:sz w:val="20"/>
                <w:szCs w:val="20"/>
                <w:lang w:val="en-US"/>
              </w:rPr>
              <w:t>Preparation for a credit</w:t>
            </w:r>
            <w:r>
              <w:rPr>
                <w:rFonts w:asciiTheme="minorHAnsi" w:hAnsiTheme="minorHAnsi" w:cstheme="minorHAnsi"/>
                <w:bCs/>
                <w:iCs/>
                <w:sz w:val="20"/>
                <w:szCs w:val="20"/>
                <w:lang w:val="en-US"/>
              </w:rPr>
              <w:t xml:space="preserve">: </w:t>
            </w:r>
            <w:r w:rsidR="003A34B0">
              <w:rPr>
                <w:rFonts w:asciiTheme="minorHAnsi" w:hAnsiTheme="minorHAnsi" w:cstheme="minorHAnsi"/>
                <w:bCs/>
                <w:iCs/>
                <w:sz w:val="20"/>
                <w:szCs w:val="20"/>
                <w:lang w:val="en-US"/>
              </w:rPr>
              <w:t>30</w:t>
            </w:r>
            <w:r>
              <w:rPr>
                <w:rFonts w:asciiTheme="minorHAnsi" w:hAnsiTheme="minorHAnsi" w:cstheme="minorHAnsi"/>
                <w:bCs/>
                <w:iCs/>
                <w:sz w:val="20"/>
                <w:szCs w:val="20"/>
                <w:lang w:val="en-US"/>
              </w:rPr>
              <w:t xml:space="preserve"> </w:t>
            </w:r>
            <w:r w:rsidRPr="00606D29">
              <w:rPr>
                <w:rFonts w:asciiTheme="minorHAnsi" w:hAnsiTheme="minorHAnsi" w:cstheme="minorHAnsi"/>
                <w:bCs/>
                <w:iCs/>
                <w:sz w:val="20"/>
                <w:szCs w:val="20"/>
                <w:lang w:val="en-US"/>
              </w:rPr>
              <w:t>h</w:t>
            </w:r>
          </w:p>
        </w:tc>
      </w:tr>
      <w:tr w:rsidR="006156B6" w:rsidRPr="00AE5D07" w14:paraId="7CD206DB" w14:textId="77777777" w:rsidTr="006156B6">
        <w:trPr>
          <w:trHeight w:val="481"/>
        </w:trPr>
        <w:tc>
          <w:tcPr>
            <w:tcW w:w="2481" w:type="dxa"/>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2FD271E0"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lastRenderedPageBreak/>
              <w:t>Language of lecture:</w:t>
            </w:r>
          </w:p>
          <w:p w14:paraId="37677777"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bCs/>
                <w:sz w:val="20"/>
                <w:szCs w:val="20"/>
                <w:lang w:val="en-US"/>
              </w:rPr>
              <w:t>English language</w:t>
            </w:r>
          </w:p>
        </w:tc>
        <w:tc>
          <w:tcPr>
            <w:tcW w:w="2481" w:type="dxa"/>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175EE8F3" w14:textId="77777777" w:rsidR="006156B6" w:rsidRPr="00AE5D07" w:rsidRDefault="006156B6" w:rsidP="006156B6">
            <w:pPr>
              <w:pStyle w:val="Bezodstpw"/>
              <w:rPr>
                <w:rFonts w:asciiTheme="minorHAnsi" w:hAnsiTheme="minorHAnsi" w:cstheme="minorHAnsi"/>
                <w:sz w:val="20"/>
                <w:szCs w:val="20"/>
              </w:rPr>
            </w:pPr>
            <w:proofErr w:type="spellStart"/>
            <w:r w:rsidRPr="00AE5D07">
              <w:rPr>
                <w:rFonts w:asciiTheme="minorHAnsi" w:hAnsiTheme="minorHAnsi" w:cstheme="minorHAnsi"/>
                <w:sz w:val="20"/>
                <w:szCs w:val="20"/>
              </w:rPr>
              <w:t>Type</w:t>
            </w:r>
            <w:proofErr w:type="spellEnd"/>
            <w:r w:rsidRPr="00AE5D07">
              <w:rPr>
                <w:rFonts w:asciiTheme="minorHAnsi" w:hAnsiTheme="minorHAnsi" w:cstheme="minorHAnsi"/>
                <w:sz w:val="20"/>
                <w:szCs w:val="20"/>
              </w:rPr>
              <w:t xml:space="preserve"> of </w:t>
            </w:r>
            <w:proofErr w:type="spellStart"/>
            <w:r w:rsidRPr="00AE5D07">
              <w:rPr>
                <w:rFonts w:asciiTheme="minorHAnsi" w:hAnsiTheme="minorHAnsi" w:cstheme="minorHAnsi"/>
                <w:sz w:val="20"/>
                <w:szCs w:val="20"/>
              </w:rPr>
              <w:t>course</w:t>
            </w:r>
            <w:proofErr w:type="spellEnd"/>
            <w:r w:rsidRPr="00AE5D07">
              <w:rPr>
                <w:rFonts w:asciiTheme="minorHAnsi" w:hAnsiTheme="minorHAnsi" w:cstheme="minorHAnsi"/>
                <w:sz w:val="20"/>
                <w:szCs w:val="20"/>
              </w:rPr>
              <w:t>:</w:t>
            </w:r>
          </w:p>
          <w:p w14:paraId="2F1B6827" w14:textId="77777777" w:rsidR="006156B6" w:rsidRPr="00AE5D07" w:rsidRDefault="006156B6" w:rsidP="006156B6">
            <w:pPr>
              <w:pStyle w:val="Bezodstpw"/>
              <w:rPr>
                <w:rFonts w:asciiTheme="minorHAnsi" w:hAnsiTheme="minorHAnsi" w:cstheme="minorHAnsi"/>
                <w:sz w:val="20"/>
                <w:szCs w:val="20"/>
              </w:rPr>
            </w:pPr>
            <w:proofErr w:type="spellStart"/>
            <w:r w:rsidRPr="00AE5D07">
              <w:rPr>
                <w:rFonts w:asciiTheme="minorHAnsi" w:hAnsiTheme="minorHAnsi" w:cstheme="minorHAnsi"/>
                <w:sz w:val="20"/>
                <w:szCs w:val="20"/>
              </w:rPr>
              <w:t>Obligatory</w:t>
            </w:r>
            <w:proofErr w:type="spellEnd"/>
          </w:p>
        </w:tc>
        <w:tc>
          <w:tcPr>
            <w:tcW w:w="4962" w:type="dxa"/>
            <w:gridSpan w:val="2"/>
            <w:tcBorders>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49776AA5" w14:textId="77777777" w:rsidR="006156B6" w:rsidRPr="00AE5D07" w:rsidRDefault="006156B6" w:rsidP="006156B6">
            <w:pPr>
              <w:pStyle w:val="Bezodstpw"/>
              <w:rPr>
                <w:rFonts w:asciiTheme="minorHAnsi" w:hAnsiTheme="minorHAnsi" w:cstheme="minorHAnsi"/>
                <w:sz w:val="20"/>
                <w:szCs w:val="20"/>
              </w:rPr>
            </w:pPr>
            <w:proofErr w:type="spellStart"/>
            <w:r w:rsidRPr="00AE5D07">
              <w:rPr>
                <w:rFonts w:asciiTheme="minorHAnsi" w:hAnsiTheme="minorHAnsi" w:cstheme="minorHAnsi"/>
                <w:sz w:val="20"/>
                <w:szCs w:val="20"/>
              </w:rPr>
              <w:t>Prerequisites</w:t>
            </w:r>
            <w:proofErr w:type="spellEnd"/>
            <w:r w:rsidRPr="00AE5D07">
              <w:rPr>
                <w:rFonts w:asciiTheme="minorHAnsi" w:hAnsiTheme="minorHAnsi" w:cstheme="minorHAnsi"/>
                <w:sz w:val="20"/>
                <w:szCs w:val="20"/>
              </w:rPr>
              <w:t>:</w:t>
            </w:r>
          </w:p>
          <w:p w14:paraId="05432AEA" w14:textId="77777777" w:rsidR="006156B6" w:rsidRPr="00AE5D07" w:rsidRDefault="006156B6" w:rsidP="006156B6">
            <w:pPr>
              <w:pStyle w:val="Bezodstpw"/>
              <w:rPr>
                <w:rFonts w:asciiTheme="minorHAnsi" w:hAnsiTheme="minorHAnsi" w:cstheme="minorHAnsi"/>
                <w:sz w:val="20"/>
                <w:szCs w:val="20"/>
              </w:rPr>
            </w:pPr>
            <w:proofErr w:type="spellStart"/>
            <w:r w:rsidRPr="00AE5D07">
              <w:rPr>
                <w:rFonts w:asciiTheme="minorHAnsi" w:hAnsiTheme="minorHAnsi" w:cstheme="minorHAnsi"/>
                <w:sz w:val="20"/>
                <w:szCs w:val="20"/>
              </w:rPr>
              <w:t>none</w:t>
            </w:r>
            <w:proofErr w:type="spellEnd"/>
          </w:p>
        </w:tc>
      </w:tr>
      <w:tr w:rsidR="006156B6" w:rsidRPr="00065125" w14:paraId="017A346B" w14:textId="77777777" w:rsidTr="006156B6">
        <w:trPr>
          <w:trHeight w:val="1241"/>
        </w:trPr>
        <w:tc>
          <w:tcPr>
            <w:tcW w:w="4962" w:type="dxa"/>
            <w:gridSpan w:val="2"/>
            <w:tcBorders>
              <w:top w:val="single" w:sz="12" w:space="0" w:color="000000"/>
              <w:left w:val="single" w:sz="12" w:space="0" w:color="000000"/>
              <w:bottom w:val="single" w:sz="12" w:space="0" w:color="000000"/>
              <w:right w:val="single" w:sz="12" w:space="0" w:color="000000"/>
            </w:tcBorders>
            <w:shd w:val="clear" w:color="auto" w:fill="FFFFFF"/>
            <w:tcMar>
              <w:top w:w="0" w:type="dxa"/>
              <w:left w:w="70" w:type="dxa"/>
              <w:bottom w:w="0" w:type="dxa"/>
              <w:right w:w="70" w:type="dxa"/>
            </w:tcMar>
          </w:tcPr>
          <w:p w14:paraId="205DF413" w14:textId="77777777" w:rsidR="006156B6" w:rsidRPr="00AE5D07" w:rsidRDefault="006156B6" w:rsidP="006156B6">
            <w:pPr>
              <w:pStyle w:val="Bezodstpw"/>
              <w:rPr>
                <w:rFonts w:asciiTheme="minorHAnsi" w:hAnsiTheme="minorHAnsi" w:cstheme="minorHAnsi"/>
                <w:sz w:val="20"/>
                <w:szCs w:val="20"/>
                <w:lang w:val="en-US"/>
              </w:rPr>
            </w:pPr>
            <w:r w:rsidRPr="00AE5D07">
              <w:rPr>
                <w:rFonts w:asciiTheme="minorHAnsi" w:hAnsiTheme="minorHAnsi" w:cstheme="minorHAnsi"/>
                <w:sz w:val="20"/>
                <w:szCs w:val="20"/>
                <w:lang w:val="en-US"/>
              </w:rPr>
              <w:t>Teaching methods:</w:t>
            </w:r>
          </w:p>
          <w:p w14:paraId="4F6941C3" w14:textId="77777777" w:rsidR="006156B6" w:rsidRPr="00AE5D07" w:rsidRDefault="006156B6" w:rsidP="006156B6">
            <w:pPr>
              <w:pStyle w:val="Bezodstpw"/>
              <w:rPr>
                <w:rFonts w:asciiTheme="minorHAnsi" w:hAnsiTheme="minorHAnsi" w:cstheme="minorHAnsi"/>
                <w:sz w:val="20"/>
                <w:szCs w:val="20"/>
                <w:lang w:val="en-US"/>
              </w:rPr>
            </w:pPr>
          </w:p>
          <w:p w14:paraId="140CACE9" w14:textId="77777777" w:rsidR="006156B6" w:rsidRPr="00AE5D07" w:rsidRDefault="006156B6" w:rsidP="006156B6">
            <w:pPr>
              <w:pStyle w:val="Bezodstpw"/>
              <w:rPr>
                <w:rFonts w:asciiTheme="minorHAnsi" w:hAnsiTheme="minorHAnsi" w:cstheme="minorHAnsi"/>
                <w:sz w:val="20"/>
                <w:szCs w:val="20"/>
                <w:lang w:val="en-US"/>
              </w:rPr>
            </w:pPr>
            <w:r w:rsidRPr="00AE5D07">
              <w:rPr>
                <w:rFonts w:asciiTheme="minorHAnsi" w:hAnsiTheme="minorHAnsi" w:cstheme="minorHAnsi"/>
                <w:sz w:val="20"/>
                <w:szCs w:val="20"/>
                <w:lang w:val="en-US"/>
              </w:rPr>
              <w:t>Lecture: informative (conventional) lecture, conversational lecture, programmed text</w:t>
            </w:r>
          </w:p>
          <w:p w14:paraId="45521CAB" w14:textId="77777777" w:rsidR="006156B6" w:rsidRPr="00AE5D07" w:rsidRDefault="006156B6" w:rsidP="006156B6">
            <w:pPr>
              <w:pStyle w:val="Bezodstpw"/>
              <w:rPr>
                <w:rFonts w:asciiTheme="minorHAnsi" w:hAnsiTheme="minorHAnsi" w:cstheme="minorHAnsi"/>
                <w:sz w:val="20"/>
                <w:szCs w:val="20"/>
                <w:lang w:val="en-US"/>
              </w:rPr>
            </w:pPr>
          </w:p>
          <w:p w14:paraId="7A22A489" w14:textId="77777777" w:rsidR="006156B6" w:rsidRPr="00AE5D07" w:rsidRDefault="006156B6" w:rsidP="006156B6">
            <w:pPr>
              <w:pStyle w:val="Bezodstpw"/>
              <w:rPr>
                <w:rFonts w:asciiTheme="minorHAnsi" w:hAnsiTheme="minorHAnsi" w:cstheme="minorHAnsi"/>
                <w:sz w:val="20"/>
                <w:szCs w:val="20"/>
                <w:lang w:val="en-US"/>
              </w:rPr>
            </w:pPr>
            <w:r w:rsidRPr="00AE5D07">
              <w:rPr>
                <w:rFonts w:asciiTheme="minorHAnsi" w:hAnsiTheme="minorHAnsi" w:cstheme="minorHAnsi"/>
                <w:sz w:val="20"/>
                <w:szCs w:val="20"/>
                <w:lang w:val="en-US"/>
              </w:rPr>
              <w:t>Conversation classes: work with source text, group work, expert table method, discussion</w:t>
            </w:r>
          </w:p>
          <w:p w14:paraId="1E0F0280" w14:textId="77777777" w:rsidR="006156B6" w:rsidRPr="00AE5D07" w:rsidRDefault="006156B6" w:rsidP="006156B6">
            <w:pPr>
              <w:pStyle w:val="Bezodstpw"/>
              <w:rPr>
                <w:rFonts w:asciiTheme="minorHAnsi" w:hAnsiTheme="minorHAnsi" w:cstheme="minorHAnsi"/>
                <w:sz w:val="20"/>
                <w:szCs w:val="20"/>
                <w:lang w:val="en-US"/>
              </w:rPr>
            </w:pPr>
          </w:p>
        </w:tc>
        <w:tc>
          <w:tcPr>
            <w:tcW w:w="4962" w:type="dxa"/>
            <w:gridSpan w:val="2"/>
            <w:tcBorders>
              <w:top w:val="single" w:sz="12" w:space="0" w:color="000000"/>
              <w:left w:val="single" w:sz="12" w:space="0" w:color="000000"/>
              <w:bottom w:val="single" w:sz="4" w:space="0" w:color="585858"/>
              <w:right w:val="single" w:sz="12" w:space="0" w:color="000000"/>
            </w:tcBorders>
            <w:shd w:val="clear" w:color="auto" w:fill="FFFFFF"/>
            <w:tcMar>
              <w:top w:w="0" w:type="dxa"/>
              <w:left w:w="70" w:type="dxa"/>
              <w:bottom w:w="0" w:type="dxa"/>
              <w:right w:w="70" w:type="dxa"/>
            </w:tcMar>
          </w:tcPr>
          <w:p w14:paraId="40DF9D2D" w14:textId="77777777" w:rsidR="006156B6" w:rsidRPr="00AE5D07" w:rsidRDefault="006156B6" w:rsidP="006156B6">
            <w:pPr>
              <w:pStyle w:val="Bezodstpw"/>
              <w:rPr>
                <w:rFonts w:asciiTheme="minorHAnsi" w:hAnsiTheme="minorHAnsi" w:cstheme="minorHAnsi"/>
                <w:sz w:val="20"/>
                <w:szCs w:val="20"/>
                <w:lang w:val="en-US"/>
              </w:rPr>
            </w:pPr>
            <w:r w:rsidRPr="00AE5D07">
              <w:rPr>
                <w:rFonts w:asciiTheme="minorHAnsi" w:hAnsiTheme="minorHAnsi" w:cstheme="minorHAnsi"/>
                <w:sz w:val="20"/>
                <w:szCs w:val="20"/>
                <w:lang w:val="en-US"/>
              </w:rPr>
              <w:t>Assessment methods and criteria:</w:t>
            </w:r>
          </w:p>
          <w:p w14:paraId="5D9D956C" w14:textId="77777777" w:rsidR="006156B6" w:rsidRPr="00AE5D07" w:rsidRDefault="006156B6" w:rsidP="006156B6">
            <w:pPr>
              <w:pStyle w:val="Bezodstpw"/>
              <w:rPr>
                <w:rFonts w:asciiTheme="minorHAnsi" w:hAnsiTheme="minorHAnsi" w:cstheme="minorHAnsi"/>
                <w:sz w:val="20"/>
                <w:szCs w:val="20"/>
                <w:lang w:val="en-US"/>
              </w:rPr>
            </w:pPr>
            <w:r w:rsidRPr="00AE5D07">
              <w:rPr>
                <w:rFonts w:asciiTheme="minorHAnsi" w:hAnsiTheme="minorHAnsi" w:cstheme="minorHAnsi"/>
                <w:sz w:val="20"/>
                <w:szCs w:val="20"/>
                <w:lang w:val="en-US"/>
              </w:rPr>
              <w:t>A. Forms of credit (verification of learning outcomes)</w:t>
            </w:r>
            <w:r w:rsidRPr="00AE5D07">
              <w:rPr>
                <w:rFonts w:asciiTheme="minorHAnsi" w:hAnsiTheme="minorHAnsi" w:cstheme="minorHAnsi"/>
                <w:sz w:val="20"/>
                <w:szCs w:val="20"/>
                <w:lang w:val="en-US"/>
              </w:rPr>
              <w:br/>
              <w:t>Lecture: written credit - test with open questions, including two problem questions;(effect: 1,2,3,4,6)</w:t>
            </w:r>
            <w:r w:rsidRPr="00AE5D07">
              <w:rPr>
                <w:rFonts w:asciiTheme="minorHAnsi" w:hAnsiTheme="minorHAnsi" w:cstheme="minorHAnsi"/>
                <w:sz w:val="20"/>
                <w:szCs w:val="20"/>
                <w:lang w:val="en-US"/>
              </w:rPr>
              <w:br/>
              <w:t xml:space="preserve">Exercises: </w:t>
            </w:r>
            <w:r w:rsidRPr="00AE5D07">
              <w:rPr>
                <w:rFonts w:asciiTheme="minorHAnsi" w:hAnsiTheme="minorHAnsi" w:cstheme="minorHAnsi"/>
                <w:sz w:val="20"/>
                <w:szCs w:val="20"/>
                <w:lang w:val="en-US"/>
              </w:rPr>
              <w:br/>
              <w:t xml:space="preserve">Individual written work (effect: 1,2) </w:t>
            </w:r>
            <w:r w:rsidRPr="00AE5D07">
              <w:rPr>
                <w:rFonts w:asciiTheme="minorHAnsi" w:hAnsiTheme="minorHAnsi" w:cstheme="minorHAnsi"/>
                <w:sz w:val="20"/>
                <w:szCs w:val="20"/>
                <w:lang w:val="en-US"/>
              </w:rPr>
              <w:br/>
              <w:t>Group work (effect: 5,6,7)</w:t>
            </w:r>
            <w:r w:rsidRPr="00AE5D07">
              <w:rPr>
                <w:rFonts w:asciiTheme="minorHAnsi" w:hAnsiTheme="minorHAnsi" w:cstheme="minorHAnsi"/>
                <w:sz w:val="20"/>
                <w:szCs w:val="20"/>
                <w:lang w:val="en-US"/>
              </w:rPr>
              <w:br/>
              <w:t>Discussion (1,3,7, 8).</w:t>
            </w:r>
            <w:r w:rsidRPr="00AE5D07">
              <w:rPr>
                <w:rFonts w:asciiTheme="minorHAnsi" w:hAnsiTheme="minorHAnsi" w:cstheme="minorHAnsi"/>
                <w:sz w:val="20"/>
                <w:szCs w:val="20"/>
                <w:lang w:val="en-US"/>
              </w:rPr>
              <w:br/>
              <w:t>B. Basic criteria for determining the grade</w:t>
            </w:r>
            <w:r w:rsidRPr="00AE5D07">
              <w:rPr>
                <w:rFonts w:asciiTheme="minorHAnsi" w:hAnsiTheme="minorHAnsi" w:cstheme="minorHAnsi"/>
                <w:sz w:val="20"/>
                <w:szCs w:val="20"/>
                <w:lang w:val="en-US"/>
              </w:rPr>
              <w:br/>
              <w:t>Lecture: test grade: &gt;50% of good answers to sufficient, proportional distribution of &gt; 50% for each successive grade</w:t>
            </w:r>
            <w:r w:rsidRPr="00AE5D07">
              <w:rPr>
                <w:rFonts w:asciiTheme="minorHAnsi" w:hAnsiTheme="minorHAnsi" w:cstheme="minorHAnsi"/>
                <w:sz w:val="20"/>
                <w:szCs w:val="20"/>
                <w:lang w:val="en-US"/>
              </w:rPr>
              <w:br/>
              <w:t>Exercises: determination of the final grade on the basis of: individual written work (40%)</w:t>
            </w:r>
            <w:r w:rsidRPr="00AE5D07">
              <w:rPr>
                <w:rFonts w:asciiTheme="minorHAnsi" w:hAnsiTheme="minorHAnsi" w:cstheme="minorHAnsi"/>
                <w:sz w:val="20"/>
                <w:szCs w:val="20"/>
                <w:lang w:val="en-US"/>
              </w:rPr>
              <w:br/>
              <w:t>team work (25%)</w:t>
            </w:r>
            <w:r w:rsidRPr="00AE5D07">
              <w:rPr>
                <w:rFonts w:asciiTheme="minorHAnsi" w:hAnsiTheme="minorHAnsi" w:cstheme="minorHAnsi"/>
                <w:sz w:val="20"/>
                <w:szCs w:val="20"/>
                <w:lang w:val="en-US"/>
              </w:rPr>
              <w:br/>
              <w:t xml:space="preserve">participation in discussions (35%), </w:t>
            </w:r>
          </w:p>
        </w:tc>
      </w:tr>
      <w:tr w:rsidR="006156B6" w:rsidRPr="00065125" w14:paraId="273B2D6B" w14:textId="77777777" w:rsidTr="006156B6">
        <w:trPr>
          <w:trHeight w:val="249"/>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FFFFF"/>
            <w:tcMar>
              <w:top w:w="0" w:type="dxa"/>
              <w:left w:w="70" w:type="dxa"/>
              <w:bottom w:w="0" w:type="dxa"/>
              <w:right w:w="70" w:type="dxa"/>
            </w:tcMar>
          </w:tcPr>
          <w:p w14:paraId="48399ABA" w14:textId="77777777" w:rsidR="006156B6" w:rsidRPr="00AE5D07" w:rsidRDefault="006156B6" w:rsidP="006156B6">
            <w:pPr>
              <w:pStyle w:val="Bezodstpw"/>
              <w:rPr>
                <w:rFonts w:asciiTheme="minorHAnsi" w:hAnsiTheme="minorHAnsi" w:cstheme="minorHAnsi"/>
                <w:sz w:val="20"/>
                <w:szCs w:val="20"/>
                <w:lang w:val="en-US"/>
              </w:rPr>
            </w:pPr>
            <w:r w:rsidRPr="00AE5D07">
              <w:rPr>
                <w:rFonts w:asciiTheme="minorHAnsi" w:hAnsiTheme="minorHAnsi" w:cstheme="minorHAnsi"/>
                <w:sz w:val="20"/>
                <w:szCs w:val="20"/>
                <w:lang w:val="en-US"/>
              </w:rPr>
              <w:t>Brief description (purpose of the course):</w:t>
            </w:r>
          </w:p>
          <w:p w14:paraId="64F1B1B4" w14:textId="77777777" w:rsidR="006156B6" w:rsidRPr="00AE5D07" w:rsidRDefault="006156B6" w:rsidP="006156B6">
            <w:pPr>
              <w:spacing w:after="90" w:line="240" w:lineRule="auto"/>
              <w:jc w:val="both"/>
              <w:rPr>
                <w:rFonts w:cstheme="minorHAnsi"/>
                <w:sz w:val="20"/>
                <w:szCs w:val="20"/>
                <w:lang w:val="en-US"/>
              </w:rPr>
            </w:pPr>
            <w:r w:rsidRPr="00AE5D07">
              <w:rPr>
                <w:rFonts w:cstheme="minorHAnsi"/>
                <w:sz w:val="20"/>
                <w:szCs w:val="20"/>
                <w:lang w:val="en-US"/>
              </w:rPr>
              <w:t>The purpose of the course is to prepare the student to understand the essence and mechanisms of the economy in the region; identify and value the factors of regional development; know the instruments of regional policy in stimulating and planning the development of regions; identify the types of regions, from the point of view of various criteria; use the instruments of planning the development of the region.</w:t>
            </w:r>
          </w:p>
        </w:tc>
      </w:tr>
      <w:tr w:rsidR="006156B6" w:rsidRPr="00065125" w14:paraId="4EE62B6D" w14:textId="77777777" w:rsidTr="006156B6">
        <w:trPr>
          <w:trHeight w:val="249"/>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FFFFF"/>
            <w:tcMar>
              <w:top w:w="0" w:type="dxa"/>
              <w:left w:w="70" w:type="dxa"/>
              <w:bottom w:w="0" w:type="dxa"/>
              <w:right w:w="70" w:type="dxa"/>
            </w:tcMar>
          </w:tcPr>
          <w:p w14:paraId="244A3259" w14:textId="77777777" w:rsidR="006156B6" w:rsidRPr="00AE5D07" w:rsidRDefault="006156B6" w:rsidP="006156B6">
            <w:pPr>
              <w:pStyle w:val="Bezodstpw"/>
              <w:rPr>
                <w:rFonts w:asciiTheme="minorHAnsi" w:hAnsiTheme="minorHAnsi" w:cstheme="minorHAnsi"/>
                <w:sz w:val="20"/>
                <w:szCs w:val="20"/>
                <w:lang w:val="en-US"/>
              </w:rPr>
            </w:pPr>
            <w:r w:rsidRPr="00AE5D07">
              <w:rPr>
                <w:rFonts w:asciiTheme="minorHAnsi" w:hAnsiTheme="minorHAnsi" w:cstheme="minorHAnsi"/>
                <w:sz w:val="20"/>
                <w:szCs w:val="20"/>
                <w:lang w:val="en-US"/>
              </w:rPr>
              <w:t>Description:</w:t>
            </w:r>
          </w:p>
          <w:p w14:paraId="4D7A36F4" w14:textId="77777777" w:rsidR="006156B6" w:rsidRPr="00AE5D07" w:rsidRDefault="006156B6" w:rsidP="006156B6">
            <w:pPr>
              <w:pStyle w:val="Bezodstpw"/>
              <w:rPr>
                <w:rFonts w:asciiTheme="minorHAnsi" w:hAnsiTheme="minorHAnsi" w:cstheme="minorHAnsi"/>
                <w:sz w:val="20"/>
                <w:szCs w:val="20"/>
                <w:lang w:val="en-US"/>
              </w:rPr>
            </w:pPr>
            <w:r w:rsidRPr="00AE5D07">
              <w:rPr>
                <w:rFonts w:asciiTheme="minorHAnsi" w:hAnsiTheme="minorHAnsi" w:cstheme="minorHAnsi"/>
                <w:sz w:val="20"/>
                <w:szCs w:val="20"/>
                <w:lang w:val="en-US"/>
              </w:rPr>
              <w:t>Lecture:</w:t>
            </w:r>
          </w:p>
          <w:p w14:paraId="649B1870" w14:textId="77777777" w:rsidR="006156B6" w:rsidRPr="00AE5D07" w:rsidRDefault="006156B6" w:rsidP="008B468F">
            <w:pPr>
              <w:pStyle w:val="Nagwek3"/>
              <w:numPr>
                <w:ilvl w:val="0"/>
                <w:numId w:val="251"/>
              </w:numPr>
              <w:spacing w:before="0" w:after="0"/>
              <w:rPr>
                <w:rFonts w:asciiTheme="minorHAnsi" w:eastAsia="Calibri" w:hAnsiTheme="minorHAnsi" w:cstheme="minorHAnsi"/>
                <w:b w:val="0"/>
                <w:bCs w:val="0"/>
                <w:sz w:val="20"/>
                <w:szCs w:val="20"/>
                <w:lang w:val="en-US"/>
              </w:rPr>
            </w:pPr>
            <w:r w:rsidRPr="00AE5D07">
              <w:rPr>
                <w:rFonts w:asciiTheme="minorHAnsi" w:eastAsia="Calibri" w:hAnsiTheme="minorHAnsi" w:cstheme="minorHAnsi"/>
                <w:b w:val="0"/>
                <w:bCs w:val="0"/>
                <w:sz w:val="20"/>
                <w:szCs w:val="20"/>
                <w:lang w:val="en-US"/>
              </w:rPr>
              <w:t xml:space="preserve">What is region? Basic </w:t>
            </w:r>
            <w:proofErr w:type="spellStart"/>
            <w:r w:rsidRPr="00AE5D07">
              <w:rPr>
                <w:rFonts w:asciiTheme="minorHAnsi" w:eastAsia="Calibri" w:hAnsiTheme="minorHAnsi" w:cstheme="minorHAnsi"/>
                <w:b w:val="0"/>
                <w:bCs w:val="0"/>
                <w:sz w:val="20"/>
                <w:szCs w:val="20"/>
                <w:lang w:val="en-US"/>
              </w:rPr>
              <w:t>definitione</w:t>
            </w:r>
            <w:proofErr w:type="spellEnd"/>
            <w:r w:rsidRPr="00AE5D07">
              <w:rPr>
                <w:rFonts w:asciiTheme="minorHAnsi" w:eastAsia="Calibri" w:hAnsiTheme="minorHAnsi" w:cstheme="minorHAnsi"/>
                <w:b w:val="0"/>
                <w:bCs w:val="0"/>
                <w:sz w:val="20"/>
                <w:szCs w:val="20"/>
                <w:lang w:val="en-US"/>
              </w:rPr>
              <w:t xml:space="preserve"> of region and it’s typology.</w:t>
            </w:r>
          </w:p>
          <w:p w14:paraId="2D056CCF" w14:textId="77777777" w:rsidR="006156B6" w:rsidRPr="00AE5D07" w:rsidRDefault="006156B6" w:rsidP="008B468F">
            <w:pPr>
              <w:pStyle w:val="Nagwek3"/>
              <w:numPr>
                <w:ilvl w:val="0"/>
                <w:numId w:val="251"/>
              </w:numPr>
              <w:spacing w:before="0" w:after="0"/>
              <w:rPr>
                <w:rFonts w:asciiTheme="minorHAnsi" w:eastAsia="Calibri" w:hAnsiTheme="minorHAnsi" w:cstheme="minorHAnsi"/>
                <w:b w:val="0"/>
                <w:bCs w:val="0"/>
                <w:sz w:val="20"/>
                <w:szCs w:val="20"/>
                <w:lang w:val="en-US"/>
              </w:rPr>
            </w:pPr>
            <w:r w:rsidRPr="00AE5D07">
              <w:rPr>
                <w:rFonts w:asciiTheme="minorHAnsi" w:eastAsia="Calibri" w:hAnsiTheme="minorHAnsi" w:cstheme="minorHAnsi"/>
                <w:b w:val="0"/>
                <w:bCs w:val="0"/>
                <w:sz w:val="20"/>
                <w:szCs w:val="20"/>
                <w:lang w:val="en-US"/>
              </w:rPr>
              <w:t>Regional development in the global context</w:t>
            </w:r>
          </w:p>
          <w:p w14:paraId="442C1F29" w14:textId="77777777" w:rsidR="006156B6" w:rsidRPr="00AE5D07" w:rsidRDefault="006156B6" w:rsidP="008B468F">
            <w:pPr>
              <w:pStyle w:val="Nagwek3"/>
              <w:numPr>
                <w:ilvl w:val="0"/>
                <w:numId w:val="251"/>
              </w:numPr>
              <w:spacing w:before="0" w:after="0"/>
              <w:rPr>
                <w:rFonts w:asciiTheme="minorHAnsi" w:eastAsia="Calibri" w:hAnsiTheme="minorHAnsi" w:cstheme="minorHAnsi"/>
                <w:b w:val="0"/>
                <w:bCs w:val="0"/>
                <w:sz w:val="20"/>
                <w:szCs w:val="20"/>
                <w:lang w:val="en-US"/>
              </w:rPr>
            </w:pPr>
            <w:r w:rsidRPr="00AE5D07">
              <w:rPr>
                <w:rFonts w:asciiTheme="minorHAnsi" w:eastAsia="Calibri" w:hAnsiTheme="minorHAnsi" w:cstheme="minorHAnsi"/>
                <w:b w:val="0"/>
                <w:bCs w:val="0"/>
                <w:sz w:val="20"/>
                <w:szCs w:val="20"/>
                <w:lang w:val="en-US"/>
              </w:rPr>
              <w:t>Defining the principles and values of regional development</w:t>
            </w:r>
          </w:p>
          <w:p w14:paraId="6BB43930" w14:textId="77777777" w:rsidR="006156B6" w:rsidRPr="00AE5D07" w:rsidRDefault="006156B6" w:rsidP="008B468F">
            <w:pPr>
              <w:pStyle w:val="Nagwek3"/>
              <w:numPr>
                <w:ilvl w:val="0"/>
                <w:numId w:val="251"/>
              </w:numPr>
              <w:spacing w:before="0" w:after="0"/>
              <w:rPr>
                <w:rFonts w:asciiTheme="minorHAnsi" w:eastAsia="Calibri" w:hAnsiTheme="minorHAnsi" w:cstheme="minorHAnsi"/>
                <w:b w:val="0"/>
                <w:bCs w:val="0"/>
                <w:sz w:val="20"/>
                <w:szCs w:val="20"/>
                <w:lang w:val="en-US"/>
              </w:rPr>
            </w:pPr>
            <w:r w:rsidRPr="00AE5D07">
              <w:rPr>
                <w:rFonts w:asciiTheme="minorHAnsi" w:eastAsia="Calibri" w:hAnsiTheme="minorHAnsi" w:cstheme="minorHAnsi"/>
                <w:b w:val="0"/>
                <w:bCs w:val="0"/>
                <w:sz w:val="20"/>
                <w:szCs w:val="20"/>
                <w:lang w:val="en-US"/>
              </w:rPr>
              <w:t xml:space="preserve">Culture, creativity, and urban development </w:t>
            </w:r>
          </w:p>
          <w:p w14:paraId="7C02E9B5" w14:textId="77777777" w:rsidR="006156B6" w:rsidRPr="00AE5D07" w:rsidRDefault="006156B6" w:rsidP="008B468F">
            <w:pPr>
              <w:pStyle w:val="Nagwek3"/>
              <w:numPr>
                <w:ilvl w:val="0"/>
                <w:numId w:val="251"/>
              </w:numPr>
              <w:spacing w:before="0" w:after="0"/>
              <w:rPr>
                <w:rFonts w:asciiTheme="minorHAnsi" w:eastAsia="Calibri" w:hAnsiTheme="minorHAnsi" w:cstheme="minorHAnsi"/>
                <w:b w:val="0"/>
                <w:bCs w:val="0"/>
                <w:sz w:val="20"/>
                <w:szCs w:val="20"/>
                <w:lang w:val="en-US"/>
              </w:rPr>
            </w:pPr>
            <w:r w:rsidRPr="00AE5D07">
              <w:rPr>
                <w:rFonts w:asciiTheme="minorHAnsi" w:eastAsia="Calibri" w:hAnsiTheme="minorHAnsi" w:cstheme="minorHAnsi"/>
                <w:b w:val="0"/>
                <w:bCs w:val="0"/>
                <w:sz w:val="20"/>
                <w:szCs w:val="20"/>
                <w:lang w:val="en-US"/>
              </w:rPr>
              <w:t xml:space="preserve">Factors and barriers of regional development on the background of economics </w:t>
            </w:r>
          </w:p>
          <w:p w14:paraId="16CCCDF3" w14:textId="77777777" w:rsidR="006156B6" w:rsidRPr="00AE5D07" w:rsidRDefault="006156B6" w:rsidP="008B468F">
            <w:pPr>
              <w:pStyle w:val="Nagwek3"/>
              <w:numPr>
                <w:ilvl w:val="0"/>
                <w:numId w:val="251"/>
              </w:numPr>
              <w:spacing w:before="0" w:after="0"/>
              <w:rPr>
                <w:rFonts w:asciiTheme="minorHAnsi" w:eastAsia="Calibri" w:hAnsiTheme="minorHAnsi" w:cstheme="minorHAnsi"/>
                <w:b w:val="0"/>
                <w:bCs w:val="0"/>
                <w:sz w:val="20"/>
                <w:szCs w:val="20"/>
                <w:lang w:val="en-US"/>
              </w:rPr>
            </w:pPr>
            <w:r w:rsidRPr="00AE5D07">
              <w:rPr>
                <w:rFonts w:asciiTheme="minorHAnsi" w:eastAsia="Calibri" w:hAnsiTheme="minorHAnsi" w:cstheme="minorHAnsi"/>
                <w:b w:val="0"/>
                <w:bCs w:val="0"/>
                <w:sz w:val="20"/>
                <w:szCs w:val="20"/>
                <w:lang w:val="en-US"/>
              </w:rPr>
              <w:t>Innovation, learning and knowledge creation in co-</w:t>
            </w:r>
            <w:proofErr w:type="spellStart"/>
            <w:r w:rsidRPr="00AE5D07">
              <w:rPr>
                <w:rFonts w:asciiTheme="minorHAnsi" w:eastAsia="Calibri" w:hAnsiTheme="minorHAnsi" w:cstheme="minorHAnsi"/>
                <w:b w:val="0"/>
                <w:bCs w:val="0"/>
                <w:sz w:val="20"/>
                <w:szCs w:val="20"/>
                <w:lang w:val="en-US"/>
              </w:rPr>
              <w:t>localised</w:t>
            </w:r>
            <w:proofErr w:type="spellEnd"/>
            <w:r w:rsidRPr="00AE5D07">
              <w:rPr>
                <w:rFonts w:asciiTheme="minorHAnsi" w:eastAsia="Calibri" w:hAnsiTheme="minorHAnsi" w:cstheme="minorHAnsi"/>
                <w:b w:val="0"/>
                <w:bCs w:val="0"/>
                <w:sz w:val="20"/>
                <w:szCs w:val="20"/>
                <w:lang w:val="en-US"/>
              </w:rPr>
              <w:t xml:space="preserve"> and distant contexts</w:t>
            </w:r>
          </w:p>
          <w:p w14:paraId="4A05AD3B" w14:textId="77777777" w:rsidR="006156B6" w:rsidRPr="00AE5D07" w:rsidRDefault="006156B6" w:rsidP="008B468F">
            <w:pPr>
              <w:pStyle w:val="Nagwek3"/>
              <w:numPr>
                <w:ilvl w:val="0"/>
                <w:numId w:val="251"/>
              </w:numPr>
              <w:spacing w:before="0" w:after="0"/>
              <w:rPr>
                <w:rFonts w:asciiTheme="minorHAnsi" w:eastAsia="Calibri" w:hAnsiTheme="minorHAnsi" w:cstheme="minorHAnsi"/>
                <w:b w:val="0"/>
                <w:bCs w:val="0"/>
                <w:sz w:val="20"/>
                <w:szCs w:val="20"/>
                <w:lang w:val="en-US"/>
              </w:rPr>
            </w:pPr>
            <w:r w:rsidRPr="00AE5D07">
              <w:rPr>
                <w:rFonts w:asciiTheme="minorHAnsi" w:eastAsia="Calibri" w:hAnsiTheme="minorHAnsi" w:cstheme="minorHAnsi"/>
                <w:b w:val="0"/>
                <w:bCs w:val="0"/>
                <w:sz w:val="20"/>
                <w:szCs w:val="20"/>
                <w:lang w:val="en-US"/>
              </w:rPr>
              <w:t>Spatial planning and territorial development policy</w:t>
            </w:r>
          </w:p>
          <w:p w14:paraId="56D394FC" w14:textId="77777777" w:rsidR="006156B6" w:rsidRPr="00AE5D07" w:rsidRDefault="006156B6" w:rsidP="008B468F">
            <w:pPr>
              <w:pStyle w:val="Nagwek3"/>
              <w:numPr>
                <w:ilvl w:val="0"/>
                <w:numId w:val="251"/>
              </w:numPr>
              <w:spacing w:before="0" w:after="0"/>
              <w:rPr>
                <w:rFonts w:asciiTheme="minorHAnsi" w:eastAsia="Calibri" w:hAnsiTheme="minorHAnsi" w:cstheme="minorHAnsi"/>
                <w:b w:val="0"/>
                <w:bCs w:val="0"/>
                <w:sz w:val="20"/>
                <w:szCs w:val="20"/>
                <w:lang w:val="en-US"/>
              </w:rPr>
            </w:pPr>
            <w:r w:rsidRPr="00AE5D07">
              <w:rPr>
                <w:rFonts w:asciiTheme="minorHAnsi" w:eastAsia="Calibri" w:hAnsiTheme="minorHAnsi" w:cstheme="minorHAnsi"/>
                <w:b w:val="0"/>
                <w:bCs w:val="0"/>
                <w:sz w:val="20"/>
                <w:szCs w:val="20"/>
                <w:lang w:val="en-US"/>
              </w:rPr>
              <w:t>Finance and regional economic development</w:t>
            </w:r>
          </w:p>
          <w:p w14:paraId="0E077E9C" w14:textId="77777777" w:rsidR="006156B6" w:rsidRPr="00AE5D07" w:rsidRDefault="006156B6" w:rsidP="008B468F">
            <w:pPr>
              <w:pStyle w:val="Nagwek3"/>
              <w:numPr>
                <w:ilvl w:val="0"/>
                <w:numId w:val="251"/>
              </w:numPr>
              <w:spacing w:before="0" w:after="0"/>
              <w:rPr>
                <w:rFonts w:asciiTheme="minorHAnsi" w:eastAsia="Calibri" w:hAnsiTheme="minorHAnsi" w:cstheme="minorHAnsi"/>
                <w:b w:val="0"/>
                <w:bCs w:val="0"/>
                <w:sz w:val="20"/>
                <w:szCs w:val="20"/>
                <w:lang w:val="en-US"/>
              </w:rPr>
            </w:pPr>
            <w:r w:rsidRPr="00AE5D07">
              <w:rPr>
                <w:rFonts w:asciiTheme="minorHAnsi" w:eastAsia="Calibri" w:hAnsiTheme="minorHAnsi" w:cstheme="minorHAnsi"/>
                <w:b w:val="0"/>
                <w:bCs w:val="0"/>
                <w:sz w:val="20"/>
                <w:szCs w:val="20"/>
                <w:lang w:val="en-US"/>
              </w:rPr>
              <w:t>Universities and regional development</w:t>
            </w:r>
          </w:p>
          <w:p w14:paraId="5090F233" w14:textId="77777777" w:rsidR="006156B6" w:rsidRPr="00AE5D07" w:rsidRDefault="006156B6" w:rsidP="008B468F">
            <w:pPr>
              <w:pStyle w:val="Nagwek3"/>
              <w:numPr>
                <w:ilvl w:val="0"/>
                <w:numId w:val="251"/>
              </w:numPr>
              <w:spacing w:before="0" w:after="0"/>
              <w:rPr>
                <w:rFonts w:asciiTheme="minorHAnsi" w:eastAsia="Calibri" w:hAnsiTheme="minorHAnsi" w:cstheme="minorHAnsi"/>
                <w:b w:val="0"/>
                <w:bCs w:val="0"/>
                <w:sz w:val="20"/>
                <w:szCs w:val="20"/>
                <w:lang w:val="en-US"/>
              </w:rPr>
            </w:pPr>
            <w:r w:rsidRPr="00AE5D07">
              <w:rPr>
                <w:rFonts w:asciiTheme="minorHAnsi" w:eastAsia="Calibri" w:hAnsiTheme="minorHAnsi" w:cstheme="minorHAnsi"/>
                <w:b w:val="0"/>
                <w:bCs w:val="0"/>
                <w:sz w:val="20"/>
                <w:szCs w:val="20"/>
                <w:lang w:val="en-US"/>
              </w:rPr>
              <w:t>Why Regional Development matters for Europe's Economic Future</w:t>
            </w:r>
          </w:p>
          <w:p w14:paraId="63A86BF6" w14:textId="77777777" w:rsidR="006156B6" w:rsidRPr="00AE5D07" w:rsidRDefault="006156B6" w:rsidP="008B468F">
            <w:pPr>
              <w:pStyle w:val="Nagwek3"/>
              <w:numPr>
                <w:ilvl w:val="0"/>
                <w:numId w:val="251"/>
              </w:numPr>
              <w:spacing w:before="0" w:after="0"/>
              <w:rPr>
                <w:rFonts w:asciiTheme="minorHAnsi" w:eastAsia="Calibri" w:hAnsiTheme="minorHAnsi" w:cstheme="minorHAnsi"/>
                <w:b w:val="0"/>
                <w:bCs w:val="0"/>
                <w:sz w:val="20"/>
                <w:szCs w:val="20"/>
                <w:lang w:val="en-US"/>
              </w:rPr>
            </w:pPr>
            <w:r w:rsidRPr="00AE5D07">
              <w:rPr>
                <w:rFonts w:asciiTheme="minorHAnsi" w:eastAsia="Calibri" w:hAnsiTheme="minorHAnsi" w:cstheme="minorHAnsi"/>
                <w:b w:val="0"/>
                <w:bCs w:val="0"/>
                <w:sz w:val="20"/>
                <w:szCs w:val="20"/>
                <w:lang w:val="en-US"/>
              </w:rPr>
              <w:t>Typology of functional areas</w:t>
            </w:r>
          </w:p>
          <w:p w14:paraId="4F42A99D" w14:textId="77777777" w:rsidR="006156B6" w:rsidRPr="00AE5D07" w:rsidRDefault="006156B6" w:rsidP="006156B6">
            <w:pPr>
              <w:pStyle w:val="Bezodstpw"/>
              <w:rPr>
                <w:rFonts w:asciiTheme="minorHAnsi" w:hAnsiTheme="minorHAnsi" w:cstheme="minorHAnsi"/>
                <w:sz w:val="20"/>
                <w:szCs w:val="20"/>
                <w:lang w:val="en-US"/>
              </w:rPr>
            </w:pPr>
            <w:r w:rsidRPr="00AE5D07">
              <w:rPr>
                <w:rFonts w:asciiTheme="minorHAnsi" w:hAnsiTheme="minorHAnsi" w:cstheme="minorHAnsi"/>
                <w:sz w:val="20"/>
                <w:szCs w:val="20"/>
                <w:lang w:val="en-US"/>
              </w:rPr>
              <w:t>Exercises:</w:t>
            </w:r>
          </w:p>
          <w:p w14:paraId="4B71BF6E" w14:textId="77777777" w:rsidR="006156B6" w:rsidRPr="00AE5D07" w:rsidRDefault="006156B6" w:rsidP="008B468F">
            <w:pPr>
              <w:pStyle w:val="Bezodstpw"/>
              <w:numPr>
                <w:ilvl w:val="0"/>
                <w:numId w:val="250"/>
              </w:numPr>
              <w:suppressAutoHyphens/>
              <w:autoSpaceDN w:val="0"/>
              <w:textAlignment w:val="baseline"/>
              <w:rPr>
                <w:rFonts w:asciiTheme="minorHAnsi" w:hAnsiTheme="minorHAnsi" w:cstheme="minorHAnsi"/>
                <w:sz w:val="20"/>
                <w:szCs w:val="20"/>
                <w:lang w:val="en-US"/>
              </w:rPr>
            </w:pPr>
            <w:r w:rsidRPr="00AE5D07">
              <w:rPr>
                <w:rFonts w:asciiTheme="minorHAnsi" w:hAnsiTheme="minorHAnsi" w:cstheme="minorHAnsi"/>
                <w:sz w:val="20"/>
                <w:szCs w:val="20"/>
                <w:lang w:val="en-US"/>
              </w:rPr>
              <w:t xml:space="preserve">Introductory issues. </w:t>
            </w:r>
          </w:p>
          <w:p w14:paraId="65C9BF2B" w14:textId="77777777" w:rsidR="006156B6" w:rsidRPr="00AE5D07" w:rsidRDefault="006156B6" w:rsidP="008B468F">
            <w:pPr>
              <w:pStyle w:val="Bezodstpw"/>
              <w:numPr>
                <w:ilvl w:val="0"/>
                <w:numId w:val="250"/>
              </w:numPr>
              <w:suppressAutoHyphens/>
              <w:autoSpaceDN w:val="0"/>
              <w:textAlignment w:val="baseline"/>
              <w:rPr>
                <w:rFonts w:asciiTheme="minorHAnsi" w:hAnsiTheme="minorHAnsi" w:cstheme="minorHAnsi"/>
                <w:sz w:val="20"/>
                <w:szCs w:val="20"/>
                <w:lang w:val="en-US"/>
              </w:rPr>
            </w:pPr>
            <w:r w:rsidRPr="00AE5D07">
              <w:rPr>
                <w:rFonts w:asciiTheme="minorHAnsi" w:hAnsiTheme="minorHAnsi" w:cstheme="minorHAnsi"/>
                <w:sz w:val="20"/>
                <w:szCs w:val="20"/>
                <w:lang w:val="en-US"/>
              </w:rPr>
              <w:t xml:space="preserve">Factors of regional development </w:t>
            </w:r>
          </w:p>
          <w:p w14:paraId="07B7B728" w14:textId="77777777" w:rsidR="006156B6" w:rsidRPr="00AE5D07" w:rsidRDefault="006156B6" w:rsidP="008B468F">
            <w:pPr>
              <w:pStyle w:val="Bezodstpw"/>
              <w:numPr>
                <w:ilvl w:val="0"/>
                <w:numId w:val="250"/>
              </w:numPr>
              <w:suppressAutoHyphens/>
              <w:autoSpaceDN w:val="0"/>
              <w:textAlignment w:val="baseline"/>
              <w:rPr>
                <w:rFonts w:asciiTheme="minorHAnsi" w:hAnsiTheme="minorHAnsi" w:cstheme="minorHAnsi"/>
                <w:sz w:val="20"/>
                <w:szCs w:val="20"/>
                <w:lang w:val="en-US"/>
              </w:rPr>
            </w:pPr>
            <w:r w:rsidRPr="00AE5D07">
              <w:rPr>
                <w:rFonts w:asciiTheme="minorHAnsi" w:hAnsiTheme="minorHAnsi" w:cstheme="minorHAnsi"/>
                <w:sz w:val="20"/>
                <w:szCs w:val="20"/>
                <w:lang w:val="en-US"/>
              </w:rPr>
              <w:t>Financial instruments in the regional economy</w:t>
            </w:r>
          </w:p>
          <w:p w14:paraId="2DFA278A" w14:textId="77777777" w:rsidR="006156B6" w:rsidRPr="00AE5D07" w:rsidRDefault="006156B6" w:rsidP="008B468F">
            <w:pPr>
              <w:pStyle w:val="Bezodstpw"/>
              <w:numPr>
                <w:ilvl w:val="0"/>
                <w:numId w:val="250"/>
              </w:numPr>
              <w:suppressAutoHyphens/>
              <w:autoSpaceDN w:val="0"/>
              <w:textAlignment w:val="baseline"/>
              <w:rPr>
                <w:rFonts w:asciiTheme="minorHAnsi" w:hAnsiTheme="minorHAnsi" w:cstheme="minorHAnsi"/>
                <w:sz w:val="20"/>
                <w:szCs w:val="20"/>
                <w:lang w:val="en-US"/>
              </w:rPr>
            </w:pPr>
            <w:r w:rsidRPr="00AE5D07">
              <w:rPr>
                <w:rFonts w:asciiTheme="minorHAnsi" w:hAnsiTheme="minorHAnsi" w:cstheme="minorHAnsi"/>
                <w:sz w:val="20"/>
                <w:szCs w:val="20"/>
                <w:lang w:val="en-US"/>
              </w:rPr>
              <w:t>Operational programs in the creation of development - the context of needs and conditions</w:t>
            </w:r>
          </w:p>
          <w:p w14:paraId="70CBA0D6" w14:textId="77777777" w:rsidR="006156B6" w:rsidRPr="00AE5D07" w:rsidRDefault="006156B6" w:rsidP="008B468F">
            <w:pPr>
              <w:pStyle w:val="Bezodstpw"/>
              <w:numPr>
                <w:ilvl w:val="0"/>
                <w:numId w:val="250"/>
              </w:numPr>
              <w:suppressAutoHyphens/>
              <w:autoSpaceDN w:val="0"/>
              <w:textAlignment w:val="baseline"/>
              <w:rPr>
                <w:rFonts w:asciiTheme="minorHAnsi" w:hAnsiTheme="minorHAnsi" w:cstheme="minorHAnsi"/>
                <w:sz w:val="20"/>
                <w:szCs w:val="20"/>
                <w:lang w:val="en-US"/>
              </w:rPr>
            </w:pPr>
            <w:r w:rsidRPr="00AE5D07">
              <w:rPr>
                <w:rFonts w:asciiTheme="minorHAnsi" w:hAnsiTheme="minorHAnsi" w:cstheme="minorHAnsi"/>
                <w:sz w:val="20"/>
                <w:szCs w:val="20"/>
                <w:lang w:val="en-US"/>
              </w:rPr>
              <w:t>Differentiation of the level of regional development in Poland and Europe</w:t>
            </w:r>
          </w:p>
        </w:tc>
      </w:tr>
      <w:tr w:rsidR="006156B6" w:rsidRPr="00065125" w14:paraId="752CDF26" w14:textId="77777777" w:rsidTr="006156B6">
        <w:trPr>
          <w:trHeight w:val="254"/>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6F1CCDD6" w14:textId="77777777" w:rsidR="006156B6" w:rsidRPr="00AE5D07" w:rsidRDefault="006156B6" w:rsidP="006156B6">
            <w:pPr>
              <w:pStyle w:val="Bezodstpw"/>
              <w:rPr>
                <w:rFonts w:asciiTheme="minorHAnsi" w:hAnsiTheme="minorHAnsi" w:cstheme="minorHAnsi"/>
                <w:sz w:val="20"/>
                <w:szCs w:val="20"/>
                <w:lang w:val="en-US"/>
              </w:rPr>
            </w:pPr>
            <w:r w:rsidRPr="00AE5D07">
              <w:rPr>
                <w:rFonts w:asciiTheme="minorHAnsi" w:hAnsiTheme="minorHAnsi" w:cstheme="minorHAnsi"/>
                <w:sz w:val="20"/>
                <w:szCs w:val="20"/>
                <w:lang w:val="en-US"/>
              </w:rPr>
              <w:t>Literature:</w:t>
            </w:r>
          </w:p>
          <w:p w14:paraId="3F117165" w14:textId="77777777" w:rsidR="006156B6" w:rsidRPr="00AE5D07" w:rsidRDefault="006156B6" w:rsidP="008B468F">
            <w:pPr>
              <w:pStyle w:val="Bezodstpw"/>
              <w:numPr>
                <w:ilvl w:val="0"/>
                <w:numId w:val="285"/>
              </w:numPr>
              <w:suppressAutoHyphens/>
              <w:autoSpaceDN w:val="0"/>
              <w:textAlignment w:val="baseline"/>
              <w:rPr>
                <w:rFonts w:asciiTheme="minorHAnsi" w:hAnsiTheme="minorHAnsi" w:cstheme="minorHAnsi"/>
                <w:sz w:val="20"/>
                <w:szCs w:val="20"/>
                <w:lang w:val="en-US"/>
              </w:rPr>
            </w:pPr>
            <w:r w:rsidRPr="00AE5D07">
              <w:rPr>
                <w:rFonts w:asciiTheme="minorHAnsi" w:hAnsiTheme="minorHAnsi" w:cstheme="minorHAnsi"/>
                <w:sz w:val="20"/>
                <w:szCs w:val="20"/>
                <w:lang w:val="en-US"/>
              </w:rPr>
              <w:t xml:space="preserve">Basic literature </w:t>
            </w:r>
          </w:p>
          <w:p w14:paraId="1B3803D7" w14:textId="77777777" w:rsidR="006156B6" w:rsidRPr="00AE5D07" w:rsidRDefault="006156B6" w:rsidP="008B468F">
            <w:pPr>
              <w:pStyle w:val="NormalnyWeb"/>
              <w:numPr>
                <w:ilvl w:val="0"/>
                <w:numId w:val="252"/>
              </w:numPr>
              <w:spacing w:before="0" w:after="0"/>
              <w:rPr>
                <w:rFonts w:asciiTheme="minorHAnsi" w:eastAsia="Calibri" w:hAnsiTheme="minorHAnsi" w:cstheme="minorHAnsi"/>
                <w:sz w:val="20"/>
                <w:szCs w:val="20"/>
                <w:lang w:val="en-US" w:eastAsia="en-US"/>
              </w:rPr>
            </w:pPr>
            <w:r w:rsidRPr="00AE5D07">
              <w:rPr>
                <w:rFonts w:asciiTheme="minorHAnsi" w:eastAsia="Calibri" w:hAnsiTheme="minorHAnsi" w:cstheme="minorHAnsi"/>
                <w:sz w:val="20"/>
                <w:szCs w:val="20"/>
                <w:lang w:val="en-US" w:eastAsia="en-US"/>
              </w:rPr>
              <w:t xml:space="preserve">Andy Pike, Andres Rodriguez-Pose, John </w:t>
            </w:r>
            <w:proofErr w:type="spellStart"/>
            <w:r w:rsidRPr="00AE5D07">
              <w:rPr>
                <w:rFonts w:asciiTheme="minorHAnsi" w:eastAsia="Calibri" w:hAnsiTheme="minorHAnsi" w:cstheme="minorHAnsi"/>
                <w:sz w:val="20"/>
                <w:szCs w:val="20"/>
                <w:lang w:val="en-US" w:eastAsia="en-US"/>
              </w:rPr>
              <w:t>Tomaney</w:t>
            </w:r>
            <w:proofErr w:type="spellEnd"/>
            <w:r w:rsidRPr="00AE5D07">
              <w:rPr>
                <w:rFonts w:asciiTheme="minorHAnsi" w:eastAsia="Calibri" w:hAnsiTheme="minorHAnsi" w:cstheme="minorHAnsi"/>
                <w:sz w:val="20"/>
                <w:szCs w:val="20"/>
                <w:lang w:val="en-US" w:eastAsia="en-US"/>
              </w:rPr>
              <w:t xml:space="preserve"> , Handbook of Local and Regional Development, Routledge, 2011 ( ISBN: 978-0-415-54831-1)</w:t>
            </w:r>
          </w:p>
          <w:p w14:paraId="4EF801E8" w14:textId="77777777" w:rsidR="006156B6" w:rsidRPr="00AE5D07" w:rsidRDefault="006156B6" w:rsidP="008B468F">
            <w:pPr>
              <w:pStyle w:val="NormalnyWeb"/>
              <w:numPr>
                <w:ilvl w:val="0"/>
                <w:numId w:val="252"/>
              </w:numPr>
              <w:spacing w:before="0" w:after="0"/>
              <w:rPr>
                <w:rFonts w:asciiTheme="minorHAnsi" w:eastAsia="Calibri" w:hAnsiTheme="minorHAnsi" w:cstheme="minorHAnsi"/>
                <w:sz w:val="20"/>
                <w:szCs w:val="20"/>
                <w:lang w:val="en-US" w:eastAsia="en-US"/>
              </w:rPr>
            </w:pPr>
            <w:r w:rsidRPr="00AE5D07">
              <w:rPr>
                <w:rFonts w:asciiTheme="minorHAnsi" w:eastAsia="Calibri" w:hAnsiTheme="minorHAnsi" w:cstheme="minorHAnsi"/>
                <w:sz w:val="20"/>
                <w:szCs w:val="20"/>
                <w:lang w:val="en-US" w:eastAsia="en-US"/>
              </w:rPr>
              <w:t>Richard M. McGahey, Regional Economic Development in Theory and Practice, access: https://www.brookings.edu/wp-content/uploads/2016/07/retoolingforgrowth_chapter.pdf</w:t>
            </w:r>
          </w:p>
          <w:p w14:paraId="1B6E00F8" w14:textId="77777777" w:rsidR="006156B6" w:rsidRPr="00AE5D07" w:rsidRDefault="006156B6" w:rsidP="008B468F">
            <w:pPr>
              <w:pStyle w:val="NormalnyWeb"/>
              <w:numPr>
                <w:ilvl w:val="0"/>
                <w:numId w:val="252"/>
              </w:numPr>
              <w:spacing w:before="0" w:after="0"/>
              <w:rPr>
                <w:rFonts w:asciiTheme="minorHAnsi" w:eastAsia="Calibri" w:hAnsiTheme="minorHAnsi" w:cstheme="minorHAnsi"/>
                <w:sz w:val="20"/>
                <w:szCs w:val="20"/>
                <w:lang w:val="en-US" w:eastAsia="en-US"/>
              </w:rPr>
            </w:pPr>
            <w:r w:rsidRPr="00AE5D07">
              <w:rPr>
                <w:rFonts w:asciiTheme="minorHAnsi" w:eastAsia="Calibri" w:hAnsiTheme="minorHAnsi" w:cstheme="minorHAnsi"/>
                <w:sz w:val="20"/>
                <w:szCs w:val="20"/>
                <w:lang w:val="en-US" w:eastAsia="en-US"/>
              </w:rPr>
              <w:t xml:space="preserve">Hoover, Edgar Malone </w:t>
            </w:r>
            <w:proofErr w:type="spellStart"/>
            <w:r w:rsidRPr="00AE5D07">
              <w:rPr>
                <w:rFonts w:asciiTheme="minorHAnsi" w:eastAsia="Calibri" w:hAnsiTheme="minorHAnsi" w:cstheme="minorHAnsi"/>
                <w:sz w:val="20"/>
                <w:szCs w:val="20"/>
                <w:lang w:val="en-US" w:eastAsia="en-US"/>
              </w:rPr>
              <w:t>Giarratani</w:t>
            </w:r>
            <w:proofErr w:type="spellEnd"/>
            <w:r w:rsidRPr="00AE5D07">
              <w:rPr>
                <w:rFonts w:asciiTheme="minorHAnsi" w:eastAsia="Calibri" w:hAnsiTheme="minorHAnsi" w:cstheme="minorHAnsi"/>
                <w:sz w:val="20"/>
                <w:szCs w:val="20"/>
                <w:lang w:val="en-US" w:eastAsia="en-US"/>
              </w:rPr>
              <w:t>, Frank, An introduction to regional economics, 1984, Knopf, New York. (ISBN 9780394334134)</w:t>
            </w:r>
          </w:p>
          <w:p w14:paraId="6627DBD8" w14:textId="77777777" w:rsidR="006156B6" w:rsidRPr="00AE5D07" w:rsidRDefault="006156B6" w:rsidP="008B468F">
            <w:pPr>
              <w:pStyle w:val="NormalnyWeb"/>
              <w:numPr>
                <w:ilvl w:val="0"/>
                <w:numId w:val="252"/>
              </w:numPr>
              <w:spacing w:before="0" w:after="0"/>
              <w:rPr>
                <w:rFonts w:asciiTheme="minorHAnsi" w:eastAsia="Calibri" w:hAnsiTheme="minorHAnsi" w:cstheme="minorHAnsi"/>
                <w:sz w:val="20"/>
                <w:szCs w:val="20"/>
                <w:lang w:val="en-US" w:eastAsia="en-US"/>
              </w:rPr>
            </w:pPr>
            <w:r w:rsidRPr="00AE5D07">
              <w:rPr>
                <w:rFonts w:asciiTheme="minorHAnsi" w:eastAsia="Calibri" w:hAnsiTheme="minorHAnsi" w:cstheme="minorHAnsi"/>
                <w:sz w:val="20"/>
                <w:szCs w:val="20"/>
                <w:lang w:val="en-US" w:eastAsia="en-US"/>
              </w:rPr>
              <w:t xml:space="preserve">David Pinder, Regional Economic Development and </w:t>
            </w:r>
            <w:proofErr w:type="spellStart"/>
            <w:r w:rsidRPr="00AE5D07">
              <w:rPr>
                <w:rFonts w:asciiTheme="minorHAnsi" w:eastAsia="Calibri" w:hAnsiTheme="minorHAnsi" w:cstheme="minorHAnsi"/>
                <w:sz w:val="20"/>
                <w:szCs w:val="20"/>
                <w:lang w:val="en-US" w:eastAsia="en-US"/>
              </w:rPr>
              <w:t>Policy.Theory</w:t>
            </w:r>
            <w:proofErr w:type="spellEnd"/>
            <w:r w:rsidRPr="00AE5D07">
              <w:rPr>
                <w:rFonts w:asciiTheme="minorHAnsi" w:eastAsia="Calibri" w:hAnsiTheme="minorHAnsi" w:cstheme="minorHAnsi"/>
                <w:sz w:val="20"/>
                <w:szCs w:val="20"/>
                <w:lang w:val="en-US" w:eastAsia="en-US"/>
              </w:rPr>
              <w:t xml:space="preserve"> and Practice in the European Community, Routledge, 2018 (eBook ISBN9781315103143)</w:t>
            </w:r>
          </w:p>
          <w:p w14:paraId="2229DEB0" w14:textId="77777777" w:rsidR="006156B6" w:rsidRPr="00AE5D07" w:rsidRDefault="006156B6" w:rsidP="008B468F">
            <w:pPr>
              <w:pStyle w:val="NormalnyWeb"/>
              <w:numPr>
                <w:ilvl w:val="0"/>
                <w:numId w:val="252"/>
              </w:numPr>
              <w:spacing w:before="0" w:after="0"/>
              <w:rPr>
                <w:rFonts w:asciiTheme="minorHAnsi" w:eastAsia="Calibri" w:hAnsiTheme="minorHAnsi" w:cstheme="minorHAnsi"/>
                <w:sz w:val="20"/>
                <w:szCs w:val="20"/>
                <w:lang w:val="en-US" w:eastAsia="en-US"/>
              </w:rPr>
            </w:pPr>
            <w:r w:rsidRPr="00AE5D07">
              <w:rPr>
                <w:rFonts w:asciiTheme="minorHAnsi" w:eastAsia="Calibri" w:hAnsiTheme="minorHAnsi" w:cstheme="minorHAnsi"/>
                <w:sz w:val="20"/>
                <w:szCs w:val="20"/>
                <w:lang w:val="en-US" w:eastAsia="en-US"/>
              </w:rPr>
              <w:t xml:space="preserve">Simona Iammarino, Andrés Rodríguez-Pose, Michael Storper, Why Regional Development matters for Europe's Economic Future, London School of Economics and Political Science, Department of Geography &amp; Environment. </w:t>
            </w:r>
            <w:r w:rsidRPr="00AE5D07">
              <w:rPr>
                <w:rFonts w:asciiTheme="minorHAnsi" w:eastAsia="Calibri" w:hAnsiTheme="minorHAnsi" w:cstheme="minorHAnsi"/>
                <w:sz w:val="20"/>
                <w:szCs w:val="20"/>
                <w:lang w:val="en-US" w:eastAsia="en-US"/>
              </w:rPr>
              <w:lastRenderedPageBreak/>
              <w:t>access: https://ec.europa.eu/regional_policy/sources/docgener/work/201707_regional_development_matters.pdf</w:t>
            </w:r>
          </w:p>
          <w:p w14:paraId="3B50CB06" w14:textId="77777777" w:rsidR="006156B6" w:rsidRPr="00AE5D07" w:rsidRDefault="006156B6" w:rsidP="008B468F">
            <w:pPr>
              <w:pStyle w:val="Bezodstpw"/>
              <w:numPr>
                <w:ilvl w:val="0"/>
                <w:numId w:val="285"/>
              </w:numPr>
              <w:suppressAutoHyphens/>
              <w:autoSpaceDN w:val="0"/>
              <w:ind w:left="293" w:hanging="284"/>
              <w:contextualSpacing/>
              <w:textAlignment w:val="baseline"/>
              <w:rPr>
                <w:rFonts w:asciiTheme="minorHAnsi" w:hAnsiTheme="minorHAnsi" w:cstheme="minorHAnsi"/>
                <w:sz w:val="20"/>
                <w:szCs w:val="20"/>
                <w:lang w:val="en-US"/>
              </w:rPr>
            </w:pPr>
            <w:r w:rsidRPr="00AE5D07">
              <w:rPr>
                <w:rFonts w:asciiTheme="minorHAnsi" w:hAnsiTheme="minorHAnsi" w:cstheme="minorHAnsi"/>
                <w:sz w:val="20"/>
                <w:szCs w:val="20"/>
                <w:lang w:val="en-US"/>
              </w:rPr>
              <w:t>Supplementary literature</w:t>
            </w:r>
          </w:p>
          <w:p w14:paraId="25896ACA" w14:textId="77777777" w:rsidR="006156B6" w:rsidRPr="00AE5D07" w:rsidRDefault="006156B6" w:rsidP="008B468F">
            <w:pPr>
              <w:pStyle w:val="NormalnyWeb"/>
              <w:numPr>
                <w:ilvl w:val="0"/>
                <w:numId w:val="253"/>
              </w:numPr>
              <w:spacing w:before="0" w:after="0"/>
              <w:rPr>
                <w:rFonts w:asciiTheme="minorHAnsi" w:eastAsia="Calibri" w:hAnsiTheme="minorHAnsi" w:cstheme="minorHAnsi"/>
                <w:sz w:val="20"/>
                <w:szCs w:val="20"/>
                <w:lang w:val="en-US" w:eastAsia="en-US"/>
              </w:rPr>
            </w:pPr>
            <w:r w:rsidRPr="00AE5D07">
              <w:rPr>
                <w:rFonts w:asciiTheme="minorHAnsi" w:eastAsia="Calibri" w:hAnsiTheme="minorHAnsi" w:cstheme="minorHAnsi"/>
                <w:sz w:val="20"/>
                <w:szCs w:val="20"/>
                <w:lang w:val="en-US" w:eastAsia="en-US"/>
              </w:rPr>
              <w:t>The Economics of Cities and Suburbs, Bogart, Prentice Hall, 1998</w:t>
            </w:r>
          </w:p>
          <w:p w14:paraId="23D29769" w14:textId="77777777" w:rsidR="006156B6" w:rsidRPr="00AE5D07" w:rsidRDefault="006156B6" w:rsidP="008B468F">
            <w:pPr>
              <w:pStyle w:val="NormalnyWeb"/>
              <w:numPr>
                <w:ilvl w:val="0"/>
                <w:numId w:val="253"/>
              </w:numPr>
              <w:spacing w:before="0" w:after="0"/>
              <w:rPr>
                <w:rFonts w:asciiTheme="minorHAnsi" w:eastAsia="Calibri" w:hAnsiTheme="minorHAnsi" w:cstheme="minorHAnsi"/>
                <w:sz w:val="20"/>
                <w:szCs w:val="20"/>
                <w:lang w:val="en-US" w:eastAsia="en-US"/>
              </w:rPr>
            </w:pPr>
            <w:r w:rsidRPr="00AE5D07">
              <w:rPr>
                <w:rFonts w:asciiTheme="minorHAnsi" w:eastAsia="Calibri" w:hAnsiTheme="minorHAnsi" w:cstheme="minorHAnsi"/>
                <w:sz w:val="20"/>
                <w:szCs w:val="20"/>
                <w:lang w:val="en-US" w:eastAsia="en-US"/>
              </w:rPr>
              <w:t xml:space="preserve">Regional Economics and Policy, 3rd edition, Armstrong and Taylor, Blackwell, 2001 </w:t>
            </w:r>
          </w:p>
          <w:p w14:paraId="61074A52" w14:textId="77777777" w:rsidR="006156B6" w:rsidRPr="00AE5D07" w:rsidRDefault="006156B6" w:rsidP="008B468F">
            <w:pPr>
              <w:pStyle w:val="NormalnyWeb"/>
              <w:numPr>
                <w:ilvl w:val="0"/>
                <w:numId w:val="253"/>
              </w:numPr>
              <w:spacing w:before="0" w:after="0"/>
              <w:rPr>
                <w:rFonts w:asciiTheme="minorHAnsi" w:eastAsia="Calibri" w:hAnsiTheme="minorHAnsi" w:cstheme="minorHAnsi"/>
                <w:sz w:val="20"/>
                <w:szCs w:val="20"/>
                <w:lang w:val="en-US" w:eastAsia="en-US"/>
              </w:rPr>
            </w:pPr>
            <w:r w:rsidRPr="00AE5D07">
              <w:rPr>
                <w:rFonts w:asciiTheme="minorHAnsi" w:eastAsia="Calibri" w:hAnsiTheme="minorHAnsi" w:cstheme="minorHAnsi"/>
                <w:sz w:val="20"/>
                <w:szCs w:val="20"/>
                <w:lang w:val="en-US" w:eastAsia="en-US"/>
              </w:rPr>
              <w:t xml:space="preserve">Urban Economics and Real Estate: Theory and Policy, McDonald and McMillen, Blackwell, 2007 </w:t>
            </w:r>
          </w:p>
          <w:p w14:paraId="6FBB07F3" w14:textId="77777777" w:rsidR="006156B6" w:rsidRPr="00AE5D07" w:rsidRDefault="006156B6" w:rsidP="008B468F">
            <w:pPr>
              <w:pStyle w:val="NormalnyWeb"/>
              <w:numPr>
                <w:ilvl w:val="0"/>
                <w:numId w:val="253"/>
              </w:numPr>
              <w:spacing w:before="0" w:after="0"/>
              <w:rPr>
                <w:rFonts w:asciiTheme="minorHAnsi" w:eastAsia="Calibri" w:hAnsiTheme="minorHAnsi" w:cstheme="minorHAnsi"/>
                <w:sz w:val="20"/>
                <w:szCs w:val="20"/>
                <w:lang w:val="en-US" w:eastAsia="en-US"/>
              </w:rPr>
            </w:pPr>
            <w:r w:rsidRPr="00AE5D07">
              <w:rPr>
                <w:rFonts w:asciiTheme="minorHAnsi" w:eastAsia="Calibri" w:hAnsiTheme="minorHAnsi" w:cstheme="minorHAnsi"/>
                <w:sz w:val="20"/>
                <w:szCs w:val="20"/>
                <w:lang w:val="en-US" w:eastAsia="en-US"/>
              </w:rPr>
              <w:t xml:space="preserve">An Introduction to Regional Economics, Hoover and </w:t>
            </w:r>
            <w:proofErr w:type="spellStart"/>
            <w:r w:rsidRPr="00AE5D07">
              <w:rPr>
                <w:rFonts w:asciiTheme="minorHAnsi" w:eastAsia="Calibri" w:hAnsiTheme="minorHAnsi" w:cstheme="minorHAnsi"/>
                <w:sz w:val="20"/>
                <w:szCs w:val="20"/>
                <w:lang w:val="en-US" w:eastAsia="en-US"/>
              </w:rPr>
              <w:t>Giarratani</w:t>
            </w:r>
            <w:proofErr w:type="spellEnd"/>
            <w:r w:rsidRPr="00AE5D07">
              <w:rPr>
                <w:rFonts w:asciiTheme="minorHAnsi" w:eastAsia="Calibri" w:hAnsiTheme="minorHAnsi" w:cstheme="minorHAnsi"/>
                <w:sz w:val="20"/>
                <w:szCs w:val="20"/>
                <w:lang w:val="en-US" w:eastAsia="en-US"/>
              </w:rPr>
              <w:t xml:space="preserve">, The Web Book of Regional </w:t>
            </w:r>
            <w:proofErr w:type="spellStart"/>
            <w:r w:rsidRPr="00AE5D07">
              <w:rPr>
                <w:rFonts w:asciiTheme="minorHAnsi" w:eastAsia="Calibri" w:hAnsiTheme="minorHAnsi" w:cstheme="minorHAnsi"/>
                <w:sz w:val="20"/>
                <w:szCs w:val="20"/>
                <w:lang w:val="en-US" w:eastAsia="en-US"/>
              </w:rPr>
              <w:t>Science,access</w:t>
            </w:r>
            <w:proofErr w:type="spellEnd"/>
            <w:r w:rsidRPr="00AE5D07">
              <w:rPr>
                <w:rFonts w:asciiTheme="minorHAnsi" w:eastAsia="Calibri" w:hAnsiTheme="minorHAnsi" w:cstheme="minorHAnsi"/>
                <w:sz w:val="20"/>
                <w:szCs w:val="20"/>
                <w:lang w:val="en-US" w:eastAsia="en-US"/>
              </w:rPr>
              <w:t>: http://www.rri.wvu.edu/webbook/giarratani/contents.htm</w:t>
            </w:r>
          </w:p>
        </w:tc>
      </w:tr>
      <w:tr w:rsidR="006156B6" w:rsidRPr="00AE5D07" w14:paraId="10082A85" w14:textId="77777777" w:rsidTr="006156B6">
        <w:trPr>
          <w:trHeight w:val="254"/>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5579A7F8" w14:textId="77777777" w:rsidR="006156B6" w:rsidRPr="00AE5D07" w:rsidRDefault="006156B6" w:rsidP="006156B6">
            <w:pPr>
              <w:pStyle w:val="Bezodstpw"/>
              <w:rPr>
                <w:rFonts w:asciiTheme="minorHAnsi" w:hAnsiTheme="minorHAnsi" w:cstheme="minorHAnsi"/>
                <w:sz w:val="20"/>
                <w:szCs w:val="20"/>
                <w:lang w:val="en-US"/>
              </w:rPr>
            </w:pPr>
            <w:r w:rsidRPr="00AE5D07">
              <w:rPr>
                <w:rFonts w:asciiTheme="minorHAnsi" w:hAnsiTheme="minorHAnsi" w:cstheme="minorHAnsi"/>
                <w:sz w:val="20"/>
                <w:szCs w:val="20"/>
                <w:lang w:val="en-US"/>
              </w:rPr>
              <w:lastRenderedPageBreak/>
              <w:t>Learning Outcomes (with reference to the specialization effects):</w:t>
            </w:r>
          </w:p>
          <w:p w14:paraId="372DB5FA" w14:textId="77777777" w:rsidR="006156B6" w:rsidRPr="00AE5D07" w:rsidRDefault="006156B6" w:rsidP="006156B6">
            <w:pPr>
              <w:pStyle w:val="Bezodstpw"/>
              <w:autoSpaceDE w:val="0"/>
              <w:adjustRightInd w:val="0"/>
              <w:rPr>
                <w:rFonts w:asciiTheme="minorHAnsi" w:hAnsiTheme="minorHAnsi" w:cstheme="minorHAnsi"/>
                <w:sz w:val="20"/>
                <w:szCs w:val="20"/>
                <w:lang w:val="en-US"/>
              </w:rPr>
            </w:pPr>
            <w:r w:rsidRPr="00AE5D07">
              <w:rPr>
                <w:rFonts w:asciiTheme="minorHAnsi" w:hAnsiTheme="minorHAnsi" w:cstheme="minorHAnsi"/>
                <w:sz w:val="20"/>
                <w:szCs w:val="20"/>
                <w:lang w:val="en-US"/>
              </w:rPr>
              <w:t>Knowledge: the student knows and understands</w:t>
            </w:r>
          </w:p>
          <w:p w14:paraId="6FAB0C56" w14:textId="77777777" w:rsidR="006156B6" w:rsidRPr="00AE5D07" w:rsidRDefault="006156B6" w:rsidP="008B468F">
            <w:pPr>
              <w:pStyle w:val="Bezodstpw"/>
              <w:numPr>
                <w:ilvl w:val="0"/>
                <w:numId w:val="254"/>
              </w:numPr>
              <w:suppressAutoHyphens/>
              <w:autoSpaceDE w:val="0"/>
              <w:autoSpaceDN w:val="0"/>
              <w:adjustRightInd w:val="0"/>
              <w:textAlignment w:val="baseline"/>
              <w:rPr>
                <w:rFonts w:asciiTheme="minorHAnsi" w:hAnsiTheme="minorHAnsi" w:cstheme="minorHAnsi"/>
                <w:sz w:val="20"/>
                <w:szCs w:val="20"/>
                <w:lang w:val="en-US"/>
              </w:rPr>
            </w:pPr>
            <w:r w:rsidRPr="00AE5D07">
              <w:rPr>
                <w:rFonts w:asciiTheme="minorHAnsi" w:hAnsiTheme="minorHAnsi" w:cstheme="minorHAnsi"/>
                <w:sz w:val="20"/>
                <w:szCs w:val="20"/>
                <w:lang w:val="en-US"/>
              </w:rPr>
              <w:t>basic conceptual apparatus on regional economy and regional development (K_W02)</w:t>
            </w:r>
          </w:p>
          <w:p w14:paraId="10053B40" w14:textId="77777777" w:rsidR="006156B6" w:rsidRPr="00AE5D07" w:rsidRDefault="006156B6" w:rsidP="008B468F">
            <w:pPr>
              <w:pStyle w:val="Bezodstpw"/>
              <w:numPr>
                <w:ilvl w:val="0"/>
                <w:numId w:val="254"/>
              </w:numPr>
              <w:suppressAutoHyphens/>
              <w:autoSpaceDE w:val="0"/>
              <w:autoSpaceDN w:val="0"/>
              <w:adjustRightInd w:val="0"/>
              <w:textAlignment w:val="baseline"/>
              <w:rPr>
                <w:rFonts w:asciiTheme="minorHAnsi" w:hAnsiTheme="minorHAnsi" w:cstheme="minorHAnsi"/>
                <w:sz w:val="20"/>
                <w:szCs w:val="20"/>
                <w:lang w:val="en-US"/>
              </w:rPr>
            </w:pPr>
            <w:r w:rsidRPr="00AE5D07">
              <w:rPr>
                <w:rFonts w:asciiTheme="minorHAnsi" w:hAnsiTheme="minorHAnsi" w:cstheme="minorHAnsi"/>
                <w:sz w:val="20"/>
                <w:szCs w:val="20"/>
                <w:lang w:val="en-US"/>
              </w:rPr>
              <w:t>the functional-spatial structure of the region, all the elements that make it up and the entities involved in the process of regional development (K_W12)</w:t>
            </w:r>
          </w:p>
          <w:p w14:paraId="33BED167" w14:textId="77777777" w:rsidR="006156B6" w:rsidRPr="00AE5D07" w:rsidRDefault="006156B6" w:rsidP="008B468F">
            <w:pPr>
              <w:pStyle w:val="Bezodstpw"/>
              <w:numPr>
                <w:ilvl w:val="0"/>
                <w:numId w:val="254"/>
              </w:numPr>
              <w:suppressAutoHyphens/>
              <w:autoSpaceDE w:val="0"/>
              <w:autoSpaceDN w:val="0"/>
              <w:adjustRightInd w:val="0"/>
              <w:textAlignment w:val="baseline"/>
              <w:rPr>
                <w:rFonts w:asciiTheme="minorHAnsi" w:hAnsiTheme="minorHAnsi" w:cstheme="minorHAnsi"/>
                <w:sz w:val="20"/>
                <w:szCs w:val="20"/>
                <w:lang w:val="en-US"/>
              </w:rPr>
            </w:pPr>
            <w:r w:rsidRPr="00AE5D07">
              <w:rPr>
                <w:rFonts w:asciiTheme="minorHAnsi" w:hAnsiTheme="minorHAnsi" w:cstheme="minorHAnsi"/>
                <w:sz w:val="20"/>
                <w:szCs w:val="20"/>
                <w:lang w:val="en-US"/>
              </w:rPr>
              <w:t>mechanisms of functioning and development of regional economy (K_W12)</w:t>
            </w:r>
          </w:p>
          <w:p w14:paraId="3A743D60" w14:textId="77777777" w:rsidR="006156B6" w:rsidRPr="00AE5D07" w:rsidRDefault="006156B6" w:rsidP="006156B6">
            <w:pPr>
              <w:pStyle w:val="Bezodstpw"/>
              <w:autoSpaceDE w:val="0"/>
              <w:adjustRightInd w:val="0"/>
              <w:rPr>
                <w:rFonts w:asciiTheme="minorHAnsi" w:hAnsiTheme="minorHAnsi" w:cstheme="minorHAnsi"/>
                <w:sz w:val="20"/>
                <w:szCs w:val="20"/>
                <w:lang w:val="en-US"/>
              </w:rPr>
            </w:pPr>
            <w:r w:rsidRPr="00AE5D07">
              <w:rPr>
                <w:rFonts w:asciiTheme="minorHAnsi" w:hAnsiTheme="minorHAnsi" w:cstheme="minorHAnsi"/>
                <w:sz w:val="20"/>
                <w:szCs w:val="20"/>
                <w:lang w:val="en-US"/>
              </w:rPr>
              <w:t>Skills: the student is able to</w:t>
            </w:r>
          </w:p>
          <w:p w14:paraId="1863675D" w14:textId="77777777" w:rsidR="006156B6" w:rsidRPr="00AE5D07" w:rsidRDefault="006156B6" w:rsidP="008B468F">
            <w:pPr>
              <w:pStyle w:val="Bezodstpw"/>
              <w:numPr>
                <w:ilvl w:val="0"/>
                <w:numId w:val="254"/>
              </w:numPr>
              <w:suppressAutoHyphens/>
              <w:autoSpaceDE w:val="0"/>
              <w:autoSpaceDN w:val="0"/>
              <w:adjustRightInd w:val="0"/>
              <w:textAlignment w:val="baseline"/>
              <w:rPr>
                <w:rFonts w:asciiTheme="minorHAnsi" w:hAnsiTheme="minorHAnsi" w:cstheme="minorHAnsi"/>
                <w:sz w:val="20"/>
                <w:szCs w:val="20"/>
                <w:lang w:val="en-US"/>
              </w:rPr>
            </w:pPr>
            <w:r w:rsidRPr="00AE5D07">
              <w:rPr>
                <w:rFonts w:asciiTheme="minorHAnsi" w:hAnsiTheme="minorHAnsi" w:cstheme="minorHAnsi"/>
                <w:sz w:val="20"/>
                <w:szCs w:val="20"/>
                <w:lang w:val="en-US"/>
              </w:rPr>
              <w:t>recognize changes in the level of socio-economic development of regions and interpret them properly (K_U02)</w:t>
            </w:r>
          </w:p>
          <w:p w14:paraId="38812C4F" w14:textId="77777777" w:rsidR="006156B6" w:rsidRDefault="006156B6" w:rsidP="008B468F">
            <w:pPr>
              <w:pStyle w:val="Bezodstpw"/>
              <w:numPr>
                <w:ilvl w:val="0"/>
                <w:numId w:val="254"/>
              </w:numPr>
              <w:suppressAutoHyphens/>
              <w:autoSpaceDE w:val="0"/>
              <w:autoSpaceDN w:val="0"/>
              <w:adjustRightInd w:val="0"/>
              <w:textAlignment w:val="baseline"/>
              <w:rPr>
                <w:rFonts w:asciiTheme="minorHAnsi" w:hAnsiTheme="minorHAnsi" w:cstheme="minorHAnsi"/>
                <w:sz w:val="20"/>
                <w:szCs w:val="20"/>
                <w:lang w:val="en-US"/>
              </w:rPr>
            </w:pPr>
            <w:r w:rsidRPr="00AE5D07">
              <w:rPr>
                <w:rFonts w:asciiTheme="minorHAnsi" w:hAnsiTheme="minorHAnsi" w:cstheme="minorHAnsi"/>
                <w:sz w:val="20"/>
                <w:szCs w:val="20"/>
                <w:lang w:val="en-US"/>
              </w:rPr>
              <w:t>analyze the conditions and factors of regional development (K_U02)</w:t>
            </w:r>
          </w:p>
          <w:p w14:paraId="4E8D9E27" w14:textId="77777777" w:rsidR="006156B6" w:rsidRDefault="006156B6" w:rsidP="008B468F">
            <w:pPr>
              <w:pStyle w:val="Bezodstpw"/>
              <w:numPr>
                <w:ilvl w:val="0"/>
                <w:numId w:val="254"/>
              </w:numPr>
              <w:suppressAutoHyphens/>
              <w:autoSpaceDE w:val="0"/>
              <w:autoSpaceDN w:val="0"/>
              <w:adjustRightInd w:val="0"/>
              <w:textAlignment w:val="baseline"/>
              <w:rPr>
                <w:rFonts w:asciiTheme="minorHAnsi" w:hAnsiTheme="minorHAnsi" w:cstheme="minorHAnsi"/>
                <w:sz w:val="20"/>
                <w:szCs w:val="20"/>
                <w:lang w:val="en-US"/>
              </w:rPr>
            </w:pPr>
            <w:r w:rsidRPr="00AE5D07">
              <w:rPr>
                <w:rFonts w:asciiTheme="minorHAnsi" w:hAnsiTheme="minorHAnsi" w:cstheme="minorHAnsi"/>
                <w:sz w:val="20"/>
                <w:szCs w:val="20"/>
                <w:lang w:val="en-US"/>
              </w:rPr>
              <w:t>propose solutions to improve the functioning of the economy in the region (K_U03)</w:t>
            </w:r>
          </w:p>
          <w:p w14:paraId="29F914A3" w14:textId="77777777" w:rsidR="006156B6" w:rsidRPr="00AE5D07" w:rsidRDefault="006156B6" w:rsidP="008B468F">
            <w:pPr>
              <w:pStyle w:val="Bezodstpw"/>
              <w:numPr>
                <w:ilvl w:val="0"/>
                <w:numId w:val="254"/>
              </w:numPr>
              <w:suppressAutoHyphens/>
              <w:autoSpaceDE w:val="0"/>
              <w:autoSpaceDN w:val="0"/>
              <w:adjustRightInd w:val="0"/>
              <w:textAlignment w:val="baseline"/>
              <w:rPr>
                <w:rFonts w:asciiTheme="minorHAnsi" w:hAnsiTheme="minorHAnsi" w:cstheme="minorHAnsi"/>
                <w:sz w:val="20"/>
                <w:szCs w:val="20"/>
                <w:lang w:val="en-US"/>
              </w:rPr>
            </w:pPr>
            <w:r w:rsidRPr="00AE5D07">
              <w:rPr>
                <w:rFonts w:asciiTheme="minorHAnsi" w:hAnsiTheme="minorHAnsi" w:cstheme="minorHAnsi"/>
                <w:sz w:val="20"/>
                <w:szCs w:val="20"/>
                <w:lang w:val="en-US"/>
              </w:rPr>
              <w:t>observe and interpret changes in Polish and EU regional policy, analyze and evaluate the development instruments in force within these policies and present their arguments (K_U09)</w:t>
            </w:r>
          </w:p>
          <w:p w14:paraId="53997C38" w14:textId="77777777" w:rsidR="006156B6" w:rsidRPr="00AE5D07" w:rsidRDefault="006156B6" w:rsidP="006156B6">
            <w:pPr>
              <w:pStyle w:val="Bezodstpw"/>
              <w:autoSpaceDE w:val="0"/>
              <w:adjustRightInd w:val="0"/>
              <w:rPr>
                <w:rFonts w:asciiTheme="minorHAnsi" w:hAnsiTheme="minorHAnsi" w:cstheme="minorHAnsi"/>
                <w:sz w:val="20"/>
                <w:szCs w:val="20"/>
                <w:lang w:val="en-US"/>
              </w:rPr>
            </w:pPr>
            <w:r w:rsidRPr="00AE5D07">
              <w:rPr>
                <w:rFonts w:asciiTheme="minorHAnsi" w:hAnsiTheme="minorHAnsi" w:cstheme="minorHAnsi"/>
                <w:sz w:val="20"/>
                <w:szCs w:val="20"/>
                <w:lang w:val="en-US"/>
              </w:rPr>
              <w:t>Social competences: a student is ready to</w:t>
            </w:r>
          </w:p>
          <w:p w14:paraId="423F435D" w14:textId="77777777" w:rsidR="006156B6" w:rsidRPr="00AE5D07" w:rsidRDefault="006156B6" w:rsidP="008B468F">
            <w:pPr>
              <w:pStyle w:val="Bezodstpw"/>
              <w:numPr>
                <w:ilvl w:val="0"/>
                <w:numId w:val="254"/>
              </w:numPr>
              <w:suppressAutoHyphens/>
              <w:autoSpaceDE w:val="0"/>
              <w:autoSpaceDN w:val="0"/>
              <w:adjustRightInd w:val="0"/>
              <w:textAlignment w:val="baseline"/>
              <w:rPr>
                <w:rFonts w:asciiTheme="minorHAnsi" w:hAnsiTheme="minorHAnsi" w:cstheme="minorHAnsi"/>
                <w:sz w:val="20"/>
                <w:szCs w:val="20"/>
                <w:lang w:val="en-US"/>
              </w:rPr>
            </w:pPr>
            <w:r w:rsidRPr="00AE5D07">
              <w:rPr>
                <w:rFonts w:asciiTheme="minorHAnsi" w:hAnsiTheme="minorHAnsi" w:cstheme="minorHAnsi"/>
                <w:sz w:val="20"/>
                <w:szCs w:val="20"/>
                <w:lang w:val="en-US"/>
              </w:rPr>
              <w:t xml:space="preserve">independently acquire knowledge and develop their professional skills using source documents and direct research. (K_K02) </w:t>
            </w:r>
          </w:p>
        </w:tc>
      </w:tr>
    </w:tbl>
    <w:p w14:paraId="2453DABA" w14:textId="77777777" w:rsidR="006156B6" w:rsidRPr="00AE5D07" w:rsidRDefault="006156B6" w:rsidP="006156B6">
      <w:pPr>
        <w:spacing w:after="0"/>
        <w:rPr>
          <w:rFonts w:cstheme="minorHAnsi"/>
          <w:sz w:val="20"/>
          <w:szCs w:val="20"/>
          <w:lang w:val="en-US"/>
        </w:rPr>
      </w:pPr>
    </w:p>
    <w:p w14:paraId="3FFAE411" w14:textId="77777777" w:rsidR="006156B6" w:rsidRPr="00AE5D07" w:rsidRDefault="006156B6" w:rsidP="006156B6">
      <w:pPr>
        <w:pStyle w:val="Bezodstpw"/>
        <w:rPr>
          <w:rFonts w:asciiTheme="minorHAnsi" w:hAnsiTheme="minorHAnsi" w:cstheme="minorHAnsi"/>
          <w:sz w:val="20"/>
          <w:szCs w:val="20"/>
        </w:rPr>
      </w:pPr>
    </w:p>
    <w:tbl>
      <w:tblPr>
        <w:tblW w:w="9924" w:type="dxa"/>
        <w:tblInd w:w="-441" w:type="dxa"/>
        <w:tblLayout w:type="fixed"/>
        <w:tblCellMar>
          <w:left w:w="10" w:type="dxa"/>
          <w:right w:w="10" w:type="dxa"/>
        </w:tblCellMar>
        <w:tblLook w:val="04A0" w:firstRow="1" w:lastRow="0" w:firstColumn="1" w:lastColumn="0" w:noHBand="0" w:noVBand="1"/>
      </w:tblPr>
      <w:tblGrid>
        <w:gridCol w:w="2481"/>
        <w:gridCol w:w="2481"/>
        <w:gridCol w:w="2481"/>
        <w:gridCol w:w="2481"/>
      </w:tblGrid>
      <w:tr w:rsidR="006156B6" w:rsidRPr="00AE5D07" w14:paraId="40F34C42" w14:textId="77777777" w:rsidTr="006156B6">
        <w:trPr>
          <w:trHeight w:val="391"/>
        </w:trPr>
        <w:tc>
          <w:tcPr>
            <w:tcW w:w="4962" w:type="dxa"/>
            <w:gridSpan w:val="2"/>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tcPr>
          <w:p w14:paraId="170C397E" w14:textId="77777777" w:rsidR="006156B6" w:rsidRPr="00AE5D07" w:rsidRDefault="006156B6" w:rsidP="006156B6">
            <w:pPr>
              <w:pStyle w:val="Bezodstpw"/>
              <w:rPr>
                <w:rFonts w:asciiTheme="minorHAnsi" w:hAnsiTheme="minorHAnsi" w:cstheme="minorHAnsi"/>
                <w:sz w:val="20"/>
                <w:szCs w:val="20"/>
              </w:rPr>
            </w:pPr>
            <w:r w:rsidRPr="00AE5D07">
              <w:rPr>
                <w:rFonts w:asciiTheme="minorHAnsi" w:hAnsiTheme="minorHAnsi" w:cstheme="minorHAnsi"/>
                <w:sz w:val="20"/>
                <w:szCs w:val="20"/>
              </w:rPr>
              <w:t xml:space="preserve">Nazwa: </w:t>
            </w:r>
            <w:proofErr w:type="spellStart"/>
            <w:r w:rsidRPr="00AE5D07">
              <w:rPr>
                <w:rFonts w:asciiTheme="minorHAnsi" w:hAnsiTheme="minorHAnsi" w:cstheme="minorHAnsi"/>
                <w:bCs/>
                <w:sz w:val="20"/>
                <w:szCs w:val="20"/>
              </w:rPr>
              <w:t>Corporate</w:t>
            </w:r>
            <w:proofErr w:type="spellEnd"/>
            <w:r w:rsidRPr="00AE5D07">
              <w:rPr>
                <w:rFonts w:asciiTheme="minorHAnsi" w:hAnsiTheme="minorHAnsi" w:cstheme="minorHAnsi"/>
                <w:bCs/>
                <w:sz w:val="20"/>
                <w:szCs w:val="20"/>
              </w:rPr>
              <w:t xml:space="preserve"> Finance</w:t>
            </w:r>
          </w:p>
        </w:tc>
        <w:tc>
          <w:tcPr>
            <w:tcW w:w="2481" w:type="dxa"/>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tcPr>
          <w:p w14:paraId="4B065E08" w14:textId="77777777" w:rsidR="006156B6" w:rsidRPr="00AE5D07" w:rsidRDefault="006156B6" w:rsidP="006156B6">
            <w:pPr>
              <w:pStyle w:val="Bezodstpw"/>
              <w:rPr>
                <w:rFonts w:asciiTheme="minorHAnsi" w:hAnsiTheme="minorHAnsi" w:cstheme="minorHAnsi"/>
                <w:bCs/>
                <w:sz w:val="20"/>
                <w:szCs w:val="20"/>
              </w:rPr>
            </w:pPr>
            <w:r w:rsidRPr="00AE5D07">
              <w:rPr>
                <w:rFonts w:asciiTheme="minorHAnsi" w:hAnsiTheme="minorHAnsi" w:cstheme="minorHAnsi"/>
                <w:bCs/>
                <w:sz w:val="20"/>
                <w:szCs w:val="20"/>
              </w:rPr>
              <w:t>Kod:</w:t>
            </w:r>
            <w:r w:rsidRPr="00AE5D07">
              <w:rPr>
                <w:rFonts w:asciiTheme="minorHAnsi" w:hAnsiTheme="minorHAnsi" w:cstheme="minorHAnsi"/>
                <w:sz w:val="20"/>
                <w:szCs w:val="20"/>
              </w:rPr>
              <w:t xml:space="preserve"> </w:t>
            </w:r>
          </w:p>
        </w:tc>
        <w:tc>
          <w:tcPr>
            <w:tcW w:w="2481" w:type="dxa"/>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tcPr>
          <w:p w14:paraId="4E5228C7" w14:textId="77777777" w:rsidR="006156B6" w:rsidRPr="00AE5D07" w:rsidRDefault="006156B6" w:rsidP="006156B6">
            <w:pPr>
              <w:pStyle w:val="Bezodstpw"/>
              <w:rPr>
                <w:rFonts w:asciiTheme="minorHAnsi" w:hAnsiTheme="minorHAnsi" w:cstheme="minorHAnsi"/>
                <w:sz w:val="20"/>
                <w:szCs w:val="20"/>
              </w:rPr>
            </w:pPr>
            <w:r w:rsidRPr="00AE5D07">
              <w:rPr>
                <w:rFonts w:asciiTheme="minorHAnsi" w:hAnsiTheme="minorHAnsi" w:cstheme="minorHAnsi"/>
                <w:sz w:val="20"/>
                <w:szCs w:val="20"/>
              </w:rPr>
              <w:t>ECTS: 3</w:t>
            </w:r>
          </w:p>
        </w:tc>
      </w:tr>
      <w:tr w:rsidR="006156B6" w:rsidRPr="00AE5D07" w14:paraId="2634C65D" w14:textId="77777777" w:rsidTr="006156B6">
        <w:trPr>
          <w:trHeight w:val="385"/>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tcPr>
          <w:p w14:paraId="50C16461" w14:textId="77777777" w:rsidR="006156B6" w:rsidRPr="00AE5D07" w:rsidRDefault="006156B6" w:rsidP="006156B6">
            <w:pPr>
              <w:pStyle w:val="Bezodstpw"/>
              <w:rPr>
                <w:rFonts w:asciiTheme="minorHAnsi" w:hAnsiTheme="minorHAnsi" w:cstheme="minorHAnsi"/>
                <w:sz w:val="20"/>
                <w:szCs w:val="20"/>
              </w:rPr>
            </w:pPr>
            <w:r w:rsidRPr="00AE5D07">
              <w:rPr>
                <w:rFonts w:asciiTheme="minorHAnsi" w:hAnsiTheme="minorHAnsi" w:cstheme="minorHAnsi"/>
                <w:sz w:val="20"/>
                <w:szCs w:val="20"/>
              </w:rPr>
              <w:t xml:space="preserve">Nazwa jednostki prowadzącej przedmiot: </w:t>
            </w:r>
            <w:proofErr w:type="spellStart"/>
            <w:r w:rsidRPr="00AE5D07">
              <w:rPr>
                <w:rFonts w:asciiTheme="minorHAnsi" w:hAnsiTheme="minorHAnsi" w:cstheme="minorHAnsi"/>
                <w:sz w:val="20"/>
                <w:szCs w:val="20"/>
              </w:rPr>
              <w:t>Faculty</w:t>
            </w:r>
            <w:proofErr w:type="spellEnd"/>
            <w:r w:rsidRPr="00AE5D07">
              <w:rPr>
                <w:rFonts w:asciiTheme="minorHAnsi" w:hAnsiTheme="minorHAnsi" w:cstheme="minorHAnsi"/>
                <w:sz w:val="20"/>
                <w:szCs w:val="20"/>
              </w:rPr>
              <w:t xml:space="preserve"> of </w:t>
            </w:r>
            <w:proofErr w:type="spellStart"/>
            <w:r w:rsidRPr="00AE5D07">
              <w:rPr>
                <w:rFonts w:asciiTheme="minorHAnsi" w:hAnsiTheme="minorHAnsi" w:cstheme="minorHAnsi"/>
                <w:sz w:val="20"/>
                <w:szCs w:val="20"/>
              </w:rPr>
              <w:t>Economics</w:t>
            </w:r>
            <w:proofErr w:type="spellEnd"/>
          </w:p>
        </w:tc>
      </w:tr>
      <w:tr w:rsidR="006156B6" w:rsidRPr="00065125" w14:paraId="5DA648B5" w14:textId="77777777" w:rsidTr="006156B6">
        <w:trPr>
          <w:trHeight w:val="774"/>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tcPr>
          <w:p w14:paraId="51AAB18E" w14:textId="77777777" w:rsidR="006156B6" w:rsidRPr="00AE5D07" w:rsidRDefault="006156B6" w:rsidP="006156B6">
            <w:pPr>
              <w:pStyle w:val="Bezodstpw"/>
              <w:rPr>
                <w:rFonts w:asciiTheme="minorHAnsi" w:hAnsiTheme="minorHAnsi" w:cstheme="minorHAnsi"/>
                <w:bCs/>
                <w:sz w:val="20"/>
                <w:szCs w:val="20"/>
              </w:rPr>
            </w:pPr>
            <w:r w:rsidRPr="00AE5D07">
              <w:rPr>
                <w:rFonts w:asciiTheme="minorHAnsi" w:hAnsiTheme="minorHAnsi" w:cstheme="minorHAnsi"/>
                <w:sz w:val="20"/>
                <w:szCs w:val="20"/>
              </w:rPr>
              <w:t xml:space="preserve">Kierunek: </w:t>
            </w:r>
            <w:proofErr w:type="spellStart"/>
            <w:r w:rsidRPr="00AE5D07">
              <w:rPr>
                <w:rFonts w:asciiTheme="minorHAnsi" w:hAnsiTheme="minorHAnsi" w:cstheme="minorHAnsi"/>
                <w:bCs/>
                <w:sz w:val="20"/>
                <w:szCs w:val="20"/>
              </w:rPr>
              <w:t>Economy</w:t>
            </w:r>
            <w:proofErr w:type="spellEnd"/>
          </w:p>
          <w:p w14:paraId="1C6A7146" w14:textId="77777777" w:rsidR="006156B6" w:rsidRPr="00AE5D07" w:rsidRDefault="006156B6" w:rsidP="006156B6">
            <w:pPr>
              <w:pStyle w:val="Bezodstpw"/>
              <w:rPr>
                <w:rFonts w:asciiTheme="minorHAnsi" w:hAnsiTheme="minorHAnsi" w:cstheme="minorHAnsi"/>
                <w:sz w:val="20"/>
                <w:szCs w:val="20"/>
              </w:rPr>
            </w:pPr>
            <w:r w:rsidRPr="00AE5D07">
              <w:rPr>
                <w:rFonts w:asciiTheme="minorHAnsi" w:hAnsiTheme="minorHAnsi" w:cstheme="minorHAnsi"/>
                <w:sz w:val="20"/>
                <w:szCs w:val="20"/>
              </w:rPr>
              <w:t>Poziom PRK: 6</w:t>
            </w:r>
          </w:p>
          <w:p w14:paraId="3A88585B" w14:textId="77777777" w:rsidR="006156B6" w:rsidRPr="00AE5D07" w:rsidRDefault="006156B6" w:rsidP="006156B6">
            <w:pPr>
              <w:pStyle w:val="Bezodstpw"/>
              <w:rPr>
                <w:rFonts w:asciiTheme="minorHAnsi" w:hAnsiTheme="minorHAnsi" w:cstheme="minorHAnsi"/>
                <w:sz w:val="20"/>
                <w:szCs w:val="20"/>
              </w:rPr>
            </w:pPr>
            <w:r w:rsidRPr="00AE5D07">
              <w:rPr>
                <w:rFonts w:asciiTheme="minorHAnsi" w:hAnsiTheme="minorHAnsi" w:cstheme="minorHAnsi"/>
                <w:sz w:val="20"/>
                <w:szCs w:val="20"/>
              </w:rPr>
              <w:t xml:space="preserve">Poziom: </w:t>
            </w:r>
            <w:r w:rsidRPr="00AE5D07">
              <w:rPr>
                <w:rFonts w:asciiTheme="minorHAnsi" w:hAnsiTheme="minorHAnsi" w:cstheme="minorHAnsi"/>
                <w:iCs/>
                <w:sz w:val="20"/>
                <w:szCs w:val="20"/>
              </w:rPr>
              <w:t>I</w:t>
            </w:r>
          </w:p>
          <w:p w14:paraId="1BB2714E" w14:textId="77777777" w:rsidR="006156B6" w:rsidRPr="00606D29" w:rsidRDefault="006156B6" w:rsidP="006156B6">
            <w:pPr>
              <w:pStyle w:val="Bezodstpw"/>
              <w:rPr>
                <w:rFonts w:asciiTheme="minorHAnsi" w:hAnsiTheme="minorHAnsi" w:cstheme="minorHAnsi"/>
                <w:sz w:val="20"/>
                <w:szCs w:val="20"/>
                <w:lang w:val="en-US"/>
              </w:rPr>
            </w:pPr>
            <w:proofErr w:type="spellStart"/>
            <w:r w:rsidRPr="00606D29">
              <w:rPr>
                <w:rFonts w:asciiTheme="minorHAnsi" w:hAnsiTheme="minorHAnsi" w:cstheme="minorHAnsi"/>
                <w:sz w:val="20"/>
                <w:szCs w:val="20"/>
                <w:lang w:val="en-US"/>
              </w:rPr>
              <w:t>Profil</w:t>
            </w:r>
            <w:proofErr w:type="spellEnd"/>
            <w:r w:rsidRPr="00606D29">
              <w:rPr>
                <w:rFonts w:asciiTheme="minorHAnsi" w:hAnsiTheme="minorHAnsi" w:cstheme="minorHAnsi"/>
                <w:sz w:val="20"/>
                <w:szCs w:val="20"/>
                <w:lang w:val="en-US"/>
              </w:rPr>
              <w:t xml:space="preserve">: </w:t>
            </w:r>
            <w:r w:rsidRPr="00606D29">
              <w:rPr>
                <w:rFonts w:asciiTheme="minorHAnsi" w:hAnsiTheme="minorHAnsi" w:cstheme="minorHAnsi"/>
                <w:iCs/>
                <w:sz w:val="20"/>
                <w:szCs w:val="20"/>
                <w:lang w:val="en-US"/>
              </w:rPr>
              <w:t xml:space="preserve">general academic </w:t>
            </w:r>
          </w:p>
          <w:p w14:paraId="27B17370"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 xml:space="preserve">Forma: </w:t>
            </w:r>
            <w:r w:rsidRPr="00606D29">
              <w:rPr>
                <w:rFonts w:asciiTheme="minorHAnsi" w:hAnsiTheme="minorHAnsi" w:cstheme="minorHAnsi"/>
                <w:bCs/>
                <w:iCs/>
                <w:sz w:val="20"/>
                <w:szCs w:val="20"/>
                <w:lang w:val="en-US"/>
              </w:rPr>
              <w:t>full-time studies</w:t>
            </w:r>
          </w:p>
        </w:tc>
      </w:tr>
      <w:tr w:rsidR="006156B6" w:rsidRPr="00065125" w14:paraId="6BA5E6C2" w14:textId="77777777" w:rsidTr="006156B6">
        <w:trPr>
          <w:trHeight w:val="520"/>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tcPr>
          <w:p w14:paraId="4F402A5C"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Course coordinator: dr Anna Dada</w:t>
            </w:r>
          </w:p>
        </w:tc>
      </w:tr>
      <w:tr w:rsidR="006156B6" w:rsidRPr="00065125" w14:paraId="23C1B255" w14:textId="77777777" w:rsidTr="006156B6">
        <w:trPr>
          <w:trHeight w:val="1467"/>
        </w:trPr>
        <w:tc>
          <w:tcPr>
            <w:tcW w:w="4962" w:type="dxa"/>
            <w:gridSpan w:val="2"/>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tcPr>
          <w:p w14:paraId="56928A6D"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Forms of classes, the manner of their implementation and the number of hours assigned to them:</w:t>
            </w:r>
          </w:p>
          <w:p w14:paraId="4ED54B71"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 xml:space="preserve">A. Forms of classes: </w:t>
            </w:r>
            <w:r w:rsidRPr="00606D29">
              <w:rPr>
                <w:rFonts w:asciiTheme="minorHAnsi" w:hAnsiTheme="minorHAnsi" w:cstheme="minorHAnsi"/>
                <w:bCs/>
                <w:sz w:val="20"/>
                <w:szCs w:val="20"/>
                <w:lang w:val="en-US"/>
              </w:rPr>
              <w:t>Lecture</w:t>
            </w:r>
            <w:r w:rsidRPr="00606D29">
              <w:rPr>
                <w:rFonts w:asciiTheme="minorHAnsi" w:hAnsiTheme="minorHAnsi" w:cstheme="minorHAnsi"/>
                <w:sz w:val="20"/>
                <w:szCs w:val="20"/>
                <w:lang w:val="en-US"/>
              </w:rPr>
              <w:t xml:space="preserve">, </w:t>
            </w:r>
            <w:r w:rsidRPr="00606D29">
              <w:rPr>
                <w:rFonts w:asciiTheme="minorHAnsi" w:hAnsiTheme="minorHAnsi" w:cstheme="minorHAnsi"/>
                <w:bCs/>
                <w:sz w:val="20"/>
                <w:szCs w:val="20"/>
                <w:lang w:val="en-US"/>
              </w:rPr>
              <w:t>Exercise</w:t>
            </w:r>
          </w:p>
          <w:p w14:paraId="67BC11B4"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B. Mode of implementation: in the classroom</w:t>
            </w:r>
          </w:p>
          <w:p w14:paraId="3500168F" w14:textId="32E78ADB"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C. Hours:</w:t>
            </w:r>
            <w:r w:rsidRPr="00606D29">
              <w:rPr>
                <w:rFonts w:asciiTheme="minorHAnsi" w:hAnsiTheme="minorHAnsi" w:cstheme="minorHAnsi"/>
                <w:iCs/>
                <w:sz w:val="20"/>
                <w:szCs w:val="20"/>
                <w:lang w:val="en-US"/>
              </w:rPr>
              <w:t xml:space="preserve"> 15/</w:t>
            </w:r>
            <w:r w:rsidR="004F4803">
              <w:rPr>
                <w:rFonts w:asciiTheme="minorHAnsi" w:hAnsiTheme="minorHAnsi" w:cstheme="minorHAnsi"/>
                <w:iCs/>
                <w:sz w:val="20"/>
                <w:szCs w:val="20"/>
                <w:lang w:val="en-US"/>
              </w:rPr>
              <w:t>30</w:t>
            </w:r>
          </w:p>
          <w:p w14:paraId="5F6E4291"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 xml:space="preserve">D. Assessment method: </w:t>
            </w:r>
            <w:r w:rsidRPr="00606D29">
              <w:rPr>
                <w:rFonts w:asciiTheme="minorHAnsi" w:hAnsiTheme="minorHAnsi" w:cstheme="minorHAnsi"/>
                <w:bCs/>
                <w:iCs/>
                <w:sz w:val="20"/>
                <w:szCs w:val="20"/>
                <w:lang w:val="en-US"/>
              </w:rPr>
              <w:t>E/zo</w:t>
            </w:r>
          </w:p>
        </w:tc>
        <w:tc>
          <w:tcPr>
            <w:tcW w:w="4962" w:type="dxa"/>
            <w:gridSpan w:val="2"/>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tcPr>
          <w:p w14:paraId="23FC8D9E"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Student workload:</w:t>
            </w:r>
            <w:r>
              <w:rPr>
                <w:rFonts w:asciiTheme="minorHAnsi" w:hAnsiTheme="minorHAnsi" w:cstheme="minorHAnsi"/>
                <w:sz w:val="20"/>
                <w:szCs w:val="20"/>
                <w:lang w:val="en-US"/>
              </w:rPr>
              <w:t xml:space="preserve"> 75 h</w:t>
            </w:r>
          </w:p>
          <w:p w14:paraId="2AD1B12E" w14:textId="0E39736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 xml:space="preserve">A. </w:t>
            </w:r>
            <w:r w:rsidRPr="00606D29">
              <w:rPr>
                <w:rFonts w:asciiTheme="minorHAnsi" w:hAnsiTheme="minorHAnsi" w:cstheme="minorHAnsi"/>
                <w:bCs/>
                <w:sz w:val="20"/>
                <w:szCs w:val="20"/>
                <w:lang w:val="en-US"/>
              </w:rPr>
              <w:t xml:space="preserve">Participation in classes: </w:t>
            </w:r>
            <w:r w:rsidR="004F4803">
              <w:rPr>
                <w:rFonts w:asciiTheme="minorHAnsi" w:hAnsiTheme="minorHAnsi" w:cstheme="minorHAnsi"/>
                <w:bCs/>
                <w:sz w:val="20"/>
                <w:szCs w:val="20"/>
                <w:lang w:val="en-US"/>
              </w:rPr>
              <w:t>45</w:t>
            </w:r>
            <w:r w:rsidRPr="00606D29">
              <w:rPr>
                <w:rFonts w:asciiTheme="minorHAnsi" w:hAnsiTheme="minorHAnsi" w:cstheme="minorHAnsi"/>
                <w:bCs/>
                <w:sz w:val="20"/>
                <w:szCs w:val="20"/>
                <w:lang w:val="en-US"/>
              </w:rPr>
              <w:t xml:space="preserve"> h</w:t>
            </w:r>
          </w:p>
          <w:p w14:paraId="4986EFD4" w14:textId="77AA3256"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 xml:space="preserve">B. </w:t>
            </w:r>
            <w:r w:rsidRPr="00606D29">
              <w:rPr>
                <w:rFonts w:asciiTheme="minorHAnsi" w:hAnsiTheme="minorHAnsi" w:cstheme="minorHAnsi"/>
                <w:bCs/>
                <w:sz w:val="20"/>
                <w:szCs w:val="20"/>
                <w:lang w:val="en-US"/>
              </w:rPr>
              <w:t>Student’s own work:</w:t>
            </w:r>
            <w:r>
              <w:rPr>
                <w:rFonts w:asciiTheme="minorHAnsi" w:hAnsiTheme="minorHAnsi" w:cstheme="minorHAnsi"/>
                <w:bCs/>
                <w:sz w:val="20"/>
                <w:szCs w:val="20"/>
                <w:lang w:val="en-US"/>
              </w:rPr>
              <w:t xml:space="preserve"> </w:t>
            </w:r>
            <w:r w:rsidR="004F4803">
              <w:rPr>
                <w:rFonts w:asciiTheme="minorHAnsi" w:hAnsiTheme="minorHAnsi" w:cstheme="minorHAnsi"/>
                <w:bCs/>
                <w:sz w:val="20"/>
                <w:szCs w:val="20"/>
                <w:lang w:val="en-US"/>
              </w:rPr>
              <w:t>30</w:t>
            </w:r>
            <w:r w:rsidRPr="00606D29">
              <w:rPr>
                <w:rFonts w:asciiTheme="minorHAnsi" w:hAnsiTheme="minorHAnsi" w:cstheme="minorHAnsi"/>
                <w:sz w:val="20"/>
                <w:szCs w:val="20"/>
                <w:lang w:val="en-US"/>
              </w:rPr>
              <w:t xml:space="preserve"> </w:t>
            </w:r>
            <w:r w:rsidRPr="00606D29">
              <w:rPr>
                <w:rFonts w:asciiTheme="minorHAnsi" w:hAnsiTheme="minorHAnsi" w:cstheme="minorHAnsi"/>
                <w:bCs/>
                <w:sz w:val="20"/>
                <w:szCs w:val="20"/>
                <w:lang w:val="en-US"/>
              </w:rPr>
              <w:t xml:space="preserve">h </w:t>
            </w:r>
          </w:p>
          <w:p w14:paraId="58AB61BE" w14:textId="670D0659"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bCs/>
                <w:sz w:val="20"/>
                <w:szCs w:val="20"/>
                <w:lang w:val="en-US"/>
              </w:rPr>
              <w:t xml:space="preserve">Preparation for classes: </w:t>
            </w:r>
            <w:r w:rsidR="004F4803">
              <w:rPr>
                <w:rFonts w:asciiTheme="minorHAnsi" w:hAnsiTheme="minorHAnsi" w:cstheme="minorHAnsi"/>
                <w:bCs/>
                <w:sz w:val="20"/>
                <w:szCs w:val="20"/>
                <w:lang w:val="en-US"/>
              </w:rPr>
              <w:t>15</w:t>
            </w:r>
            <w:r w:rsidRPr="00606D29">
              <w:rPr>
                <w:rFonts w:asciiTheme="minorHAnsi" w:hAnsiTheme="minorHAnsi" w:cstheme="minorHAnsi"/>
                <w:bCs/>
                <w:sz w:val="20"/>
                <w:szCs w:val="20"/>
                <w:lang w:val="en-US"/>
              </w:rPr>
              <w:t xml:space="preserve"> h</w:t>
            </w:r>
          </w:p>
          <w:p w14:paraId="1CAF22AD" w14:textId="77777777" w:rsidR="006156B6" w:rsidRDefault="006156B6" w:rsidP="006156B6">
            <w:pPr>
              <w:pStyle w:val="Bezodstpw"/>
              <w:rPr>
                <w:rFonts w:asciiTheme="minorHAnsi" w:hAnsiTheme="minorHAnsi" w:cstheme="minorHAnsi"/>
                <w:bCs/>
                <w:sz w:val="20"/>
                <w:szCs w:val="20"/>
                <w:lang w:val="en-US"/>
              </w:rPr>
            </w:pPr>
            <w:r w:rsidRPr="00606D29">
              <w:rPr>
                <w:rFonts w:asciiTheme="minorHAnsi" w:hAnsiTheme="minorHAnsi" w:cstheme="minorHAnsi"/>
                <w:bCs/>
                <w:sz w:val="20"/>
                <w:szCs w:val="20"/>
                <w:lang w:val="en-US"/>
              </w:rPr>
              <w:t>Preparation for a credit / examination: 1</w:t>
            </w:r>
            <w:r>
              <w:rPr>
                <w:rFonts w:asciiTheme="minorHAnsi" w:hAnsiTheme="minorHAnsi" w:cstheme="minorHAnsi"/>
                <w:bCs/>
                <w:sz w:val="20"/>
                <w:szCs w:val="20"/>
                <w:lang w:val="en-US"/>
              </w:rPr>
              <w:t>5</w:t>
            </w:r>
            <w:r w:rsidRPr="00606D29">
              <w:rPr>
                <w:rFonts w:asciiTheme="minorHAnsi" w:hAnsiTheme="minorHAnsi" w:cstheme="minorHAnsi"/>
                <w:bCs/>
                <w:sz w:val="20"/>
                <w:szCs w:val="20"/>
                <w:lang w:val="en-US"/>
              </w:rPr>
              <w:t xml:space="preserve"> h</w:t>
            </w:r>
          </w:p>
          <w:p w14:paraId="41D1AC09" w14:textId="79B9601E" w:rsidR="004F4803" w:rsidRPr="00606D29" w:rsidRDefault="004F4803" w:rsidP="004F4803">
            <w:pPr>
              <w:pStyle w:val="Bezodstpw"/>
              <w:rPr>
                <w:rFonts w:asciiTheme="minorHAnsi" w:hAnsiTheme="minorHAnsi" w:cstheme="minorHAnsi"/>
                <w:sz w:val="20"/>
                <w:szCs w:val="20"/>
                <w:lang w:val="en-US"/>
              </w:rPr>
            </w:pPr>
          </w:p>
        </w:tc>
      </w:tr>
      <w:tr w:rsidR="006156B6" w:rsidRPr="00065125" w14:paraId="33821A58" w14:textId="77777777" w:rsidTr="006156B6">
        <w:trPr>
          <w:trHeight w:val="481"/>
        </w:trPr>
        <w:tc>
          <w:tcPr>
            <w:tcW w:w="2481" w:type="dxa"/>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tcPr>
          <w:p w14:paraId="58E33148" w14:textId="77777777" w:rsidR="006156B6" w:rsidRPr="00AE5D07" w:rsidRDefault="006156B6" w:rsidP="006156B6">
            <w:pPr>
              <w:pStyle w:val="Bezodstpw"/>
              <w:rPr>
                <w:rFonts w:asciiTheme="minorHAnsi" w:hAnsiTheme="minorHAnsi" w:cstheme="minorHAnsi"/>
                <w:sz w:val="20"/>
                <w:szCs w:val="20"/>
              </w:rPr>
            </w:pPr>
            <w:r w:rsidRPr="00AE5D07">
              <w:rPr>
                <w:rFonts w:asciiTheme="minorHAnsi" w:hAnsiTheme="minorHAnsi" w:cstheme="minorHAnsi"/>
                <w:sz w:val="20"/>
                <w:szCs w:val="20"/>
              </w:rPr>
              <w:t xml:space="preserve">Language of </w:t>
            </w:r>
            <w:proofErr w:type="spellStart"/>
            <w:r w:rsidRPr="00AE5D07">
              <w:rPr>
                <w:rFonts w:asciiTheme="minorHAnsi" w:hAnsiTheme="minorHAnsi" w:cstheme="minorHAnsi"/>
                <w:sz w:val="20"/>
                <w:szCs w:val="20"/>
              </w:rPr>
              <w:t>lecture</w:t>
            </w:r>
            <w:proofErr w:type="spellEnd"/>
            <w:r w:rsidRPr="00AE5D07">
              <w:rPr>
                <w:rFonts w:asciiTheme="minorHAnsi" w:hAnsiTheme="minorHAnsi" w:cstheme="minorHAnsi"/>
                <w:sz w:val="20"/>
                <w:szCs w:val="20"/>
              </w:rPr>
              <w:t>:</w:t>
            </w:r>
          </w:p>
          <w:p w14:paraId="1EE67F29" w14:textId="77777777" w:rsidR="006156B6" w:rsidRPr="00AE5D07" w:rsidRDefault="006156B6" w:rsidP="006156B6">
            <w:pPr>
              <w:pStyle w:val="Bezodstpw"/>
              <w:rPr>
                <w:rFonts w:asciiTheme="minorHAnsi" w:hAnsiTheme="minorHAnsi" w:cstheme="minorHAnsi"/>
                <w:sz w:val="20"/>
                <w:szCs w:val="20"/>
              </w:rPr>
            </w:pPr>
            <w:r w:rsidRPr="00AE5D07">
              <w:rPr>
                <w:rFonts w:asciiTheme="minorHAnsi" w:hAnsiTheme="minorHAnsi" w:cstheme="minorHAnsi"/>
                <w:bCs/>
                <w:sz w:val="20"/>
                <w:szCs w:val="20"/>
              </w:rPr>
              <w:t>English</w:t>
            </w:r>
          </w:p>
        </w:tc>
        <w:tc>
          <w:tcPr>
            <w:tcW w:w="2481" w:type="dxa"/>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tcPr>
          <w:p w14:paraId="0BA8FFDF" w14:textId="77777777" w:rsidR="006156B6" w:rsidRPr="00AE5D07" w:rsidRDefault="006156B6" w:rsidP="006156B6">
            <w:pPr>
              <w:pStyle w:val="Bezodstpw"/>
              <w:rPr>
                <w:rFonts w:asciiTheme="minorHAnsi" w:hAnsiTheme="minorHAnsi" w:cstheme="minorHAnsi"/>
                <w:sz w:val="20"/>
                <w:szCs w:val="20"/>
              </w:rPr>
            </w:pPr>
            <w:proofErr w:type="spellStart"/>
            <w:r w:rsidRPr="00AE5D07">
              <w:rPr>
                <w:rFonts w:asciiTheme="minorHAnsi" w:hAnsiTheme="minorHAnsi" w:cstheme="minorHAnsi"/>
                <w:sz w:val="20"/>
                <w:szCs w:val="20"/>
              </w:rPr>
              <w:t>Type</w:t>
            </w:r>
            <w:proofErr w:type="spellEnd"/>
            <w:r w:rsidRPr="00AE5D07">
              <w:rPr>
                <w:rFonts w:asciiTheme="minorHAnsi" w:hAnsiTheme="minorHAnsi" w:cstheme="minorHAnsi"/>
                <w:sz w:val="20"/>
                <w:szCs w:val="20"/>
              </w:rPr>
              <w:t xml:space="preserve"> of </w:t>
            </w:r>
            <w:proofErr w:type="spellStart"/>
            <w:r w:rsidRPr="00AE5D07">
              <w:rPr>
                <w:rFonts w:asciiTheme="minorHAnsi" w:hAnsiTheme="minorHAnsi" w:cstheme="minorHAnsi"/>
                <w:sz w:val="20"/>
                <w:szCs w:val="20"/>
              </w:rPr>
              <w:t>course</w:t>
            </w:r>
            <w:proofErr w:type="spellEnd"/>
            <w:r w:rsidRPr="00AE5D07">
              <w:rPr>
                <w:rFonts w:asciiTheme="minorHAnsi" w:hAnsiTheme="minorHAnsi" w:cstheme="minorHAnsi"/>
                <w:sz w:val="20"/>
                <w:szCs w:val="20"/>
              </w:rPr>
              <w:t>:</w:t>
            </w:r>
          </w:p>
          <w:p w14:paraId="6D6CB56C" w14:textId="77777777" w:rsidR="006156B6" w:rsidRPr="00AE5D07" w:rsidRDefault="006156B6" w:rsidP="006156B6">
            <w:pPr>
              <w:pStyle w:val="Bezodstpw"/>
              <w:rPr>
                <w:rFonts w:asciiTheme="minorHAnsi" w:hAnsiTheme="minorHAnsi" w:cstheme="minorHAnsi"/>
                <w:sz w:val="20"/>
                <w:szCs w:val="20"/>
              </w:rPr>
            </w:pPr>
            <w:proofErr w:type="spellStart"/>
            <w:r w:rsidRPr="00AE5D07">
              <w:rPr>
                <w:rFonts w:asciiTheme="minorHAnsi" w:hAnsiTheme="minorHAnsi" w:cstheme="minorHAnsi"/>
                <w:sz w:val="20"/>
                <w:szCs w:val="20"/>
              </w:rPr>
              <w:t>obligatory</w:t>
            </w:r>
            <w:proofErr w:type="spellEnd"/>
          </w:p>
        </w:tc>
        <w:tc>
          <w:tcPr>
            <w:tcW w:w="4962" w:type="dxa"/>
            <w:gridSpan w:val="2"/>
            <w:tcBorders>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tcPr>
          <w:p w14:paraId="7E78DEE6"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Prerequisites:</w:t>
            </w:r>
          </w:p>
          <w:p w14:paraId="7E0C28B1"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Basic knowledge of economics, finance and accounting</w:t>
            </w:r>
          </w:p>
        </w:tc>
      </w:tr>
      <w:tr w:rsidR="006156B6" w:rsidRPr="00065125" w14:paraId="41F8779D" w14:textId="77777777" w:rsidTr="006156B6">
        <w:trPr>
          <w:trHeight w:val="958"/>
        </w:trPr>
        <w:tc>
          <w:tcPr>
            <w:tcW w:w="4962" w:type="dxa"/>
            <w:gridSpan w:val="2"/>
            <w:tcBorders>
              <w:top w:val="single" w:sz="12" w:space="0" w:color="000000"/>
              <w:left w:val="single" w:sz="12" w:space="0" w:color="000000"/>
              <w:bottom w:val="single" w:sz="12" w:space="0" w:color="000000"/>
              <w:right w:val="single" w:sz="12" w:space="0" w:color="000000"/>
            </w:tcBorders>
            <w:shd w:val="clear" w:color="auto" w:fill="FFFFFF"/>
            <w:tcMar>
              <w:top w:w="0" w:type="dxa"/>
              <w:left w:w="70" w:type="dxa"/>
              <w:bottom w:w="0" w:type="dxa"/>
              <w:right w:w="70" w:type="dxa"/>
            </w:tcMar>
          </w:tcPr>
          <w:p w14:paraId="2139682E"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Teaching methods:</w:t>
            </w:r>
          </w:p>
          <w:p w14:paraId="325E67C1" w14:textId="77777777" w:rsidR="006156B6" w:rsidRPr="00606D29" w:rsidRDefault="006156B6" w:rsidP="006156B6">
            <w:pPr>
              <w:pStyle w:val="Bezodstpw"/>
              <w:rPr>
                <w:rFonts w:asciiTheme="minorHAnsi" w:hAnsiTheme="minorHAnsi" w:cstheme="minorHAnsi"/>
                <w:bCs/>
                <w:sz w:val="20"/>
                <w:szCs w:val="20"/>
                <w:lang w:val="en-US"/>
              </w:rPr>
            </w:pPr>
          </w:p>
          <w:p w14:paraId="6ABF360C" w14:textId="77777777" w:rsidR="006156B6" w:rsidRPr="00606D29" w:rsidRDefault="006156B6" w:rsidP="006156B6">
            <w:pPr>
              <w:pStyle w:val="Bezodstpw"/>
              <w:rPr>
                <w:rFonts w:asciiTheme="minorHAnsi" w:hAnsiTheme="minorHAnsi" w:cstheme="minorHAnsi"/>
                <w:bCs/>
                <w:sz w:val="20"/>
                <w:szCs w:val="20"/>
                <w:lang w:val="en-US"/>
              </w:rPr>
            </w:pPr>
            <w:r w:rsidRPr="00606D29">
              <w:rPr>
                <w:rFonts w:asciiTheme="minorHAnsi" w:hAnsiTheme="minorHAnsi" w:cstheme="minorHAnsi"/>
                <w:bCs/>
                <w:sz w:val="20"/>
                <w:szCs w:val="20"/>
                <w:lang w:val="en-US"/>
              </w:rPr>
              <w:t xml:space="preserve">Lecture: </w:t>
            </w:r>
            <w:r w:rsidRPr="00606D29">
              <w:rPr>
                <w:rFonts w:asciiTheme="minorHAnsi" w:hAnsiTheme="minorHAnsi" w:cstheme="minorHAnsi"/>
                <w:sz w:val="20"/>
                <w:szCs w:val="20"/>
                <w:lang w:val="en-US"/>
              </w:rPr>
              <w:t>informative lecture (conventional)</w:t>
            </w:r>
          </w:p>
          <w:p w14:paraId="44894985" w14:textId="77777777" w:rsidR="006156B6" w:rsidRPr="00606D29" w:rsidRDefault="006156B6" w:rsidP="006156B6">
            <w:pPr>
              <w:pStyle w:val="Bezodstpw"/>
              <w:rPr>
                <w:rFonts w:asciiTheme="minorHAnsi" w:hAnsiTheme="minorHAnsi" w:cstheme="minorHAnsi"/>
                <w:bCs/>
                <w:sz w:val="20"/>
                <w:szCs w:val="20"/>
                <w:lang w:val="en-US"/>
              </w:rPr>
            </w:pPr>
          </w:p>
          <w:p w14:paraId="61D64104" w14:textId="77777777" w:rsidR="006156B6" w:rsidRPr="00606D29" w:rsidRDefault="006156B6" w:rsidP="006156B6">
            <w:pPr>
              <w:pStyle w:val="Bezodstpw"/>
              <w:rPr>
                <w:rFonts w:asciiTheme="minorHAnsi" w:hAnsiTheme="minorHAnsi" w:cstheme="minorHAnsi"/>
                <w:bCs/>
                <w:color w:val="FF0000"/>
                <w:sz w:val="20"/>
                <w:szCs w:val="20"/>
                <w:lang w:val="en-US"/>
              </w:rPr>
            </w:pPr>
          </w:p>
          <w:p w14:paraId="73891E27" w14:textId="77777777" w:rsidR="006156B6" w:rsidRPr="00606D29" w:rsidRDefault="006156B6" w:rsidP="006156B6">
            <w:pPr>
              <w:pStyle w:val="Bezodstpw"/>
              <w:ind w:left="927" w:hanging="927"/>
              <w:rPr>
                <w:rFonts w:asciiTheme="minorHAnsi" w:hAnsiTheme="minorHAnsi" w:cstheme="minorHAnsi"/>
                <w:bCs/>
                <w:sz w:val="20"/>
                <w:szCs w:val="20"/>
                <w:lang w:val="en-US"/>
              </w:rPr>
            </w:pPr>
            <w:r w:rsidRPr="00606D29">
              <w:rPr>
                <w:rFonts w:asciiTheme="minorHAnsi" w:hAnsiTheme="minorHAnsi" w:cstheme="minorHAnsi"/>
                <w:bCs/>
                <w:sz w:val="20"/>
                <w:szCs w:val="20"/>
                <w:lang w:val="en-US"/>
              </w:rPr>
              <w:t>Exercise:</w:t>
            </w:r>
            <w:r>
              <w:rPr>
                <w:rFonts w:asciiTheme="minorHAnsi" w:hAnsiTheme="minorHAnsi" w:cstheme="minorHAnsi"/>
                <w:bCs/>
                <w:sz w:val="20"/>
                <w:szCs w:val="20"/>
                <w:lang w:val="en-US"/>
              </w:rPr>
              <w:t xml:space="preserve"> </w:t>
            </w:r>
            <w:r w:rsidRPr="00606D29">
              <w:rPr>
                <w:rFonts w:asciiTheme="minorHAnsi" w:hAnsiTheme="minorHAnsi" w:cstheme="minorHAnsi"/>
                <w:bCs/>
                <w:sz w:val="20"/>
                <w:szCs w:val="20"/>
                <w:lang w:val="en-US"/>
              </w:rPr>
              <w:t xml:space="preserve">independent task solving, work with the text, discussion </w:t>
            </w:r>
          </w:p>
          <w:p w14:paraId="6E56A6FD" w14:textId="77777777" w:rsidR="006156B6" w:rsidRPr="00606D29" w:rsidRDefault="006156B6" w:rsidP="006156B6">
            <w:pPr>
              <w:pStyle w:val="Bezodstpw"/>
              <w:rPr>
                <w:rFonts w:asciiTheme="minorHAnsi" w:hAnsiTheme="minorHAnsi" w:cstheme="minorHAnsi"/>
                <w:bCs/>
                <w:sz w:val="20"/>
                <w:szCs w:val="20"/>
                <w:lang w:val="en-US"/>
              </w:rPr>
            </w:pPr>
          </w:p>
          <w:p w14:paraId="0D513C9D" w14:textId="77777777" w:rsidR="006156B6" w:rsidRPr="00606D29" w:rsidRDefault="006156B6" w:rsidP="006156B6">
            <w:pPr>
              <w:pStyle w:val="Bezodstpw"/>
              <w:rPr>
                <w:rFonts w:asciiTheme="minorHAnsi" w:hAnsiTheme="minorHAnsi" w:cstheme="minorHAnsi"/>
                <w:color w:val="FF0000"/>
                <w:sz w:val="20"/>
                <w:szCs w:val="20"/>
                <w:lang w:val="en-US"/>
              </w:rPr>
            </w:pPr>
          </w:p>
        </w:tc>
        <w:tc>
          <w:tcPr>
            <w:tcW w:w="4962" w:type="dxa"/>
            <w:gridSpan w:val="2"/>
            <w:tcBorders>
              <w:top w:val="single" w:sz="12" w:space="0" w:color="000000"/>
              <w:left w:val="single" w:sz="12" w:space="0" w:color="000000"/>
              <w:bottom w:val="single" w:sz="4" w:space="0" w:color="585858"/>
              <w:right w:val="single" w:sz="12" w:space="0" w:color="000000"/>
            </w:tcBorders>
            <w:shd w:val="clear" w:color="auto" w:fill="FFFFFF"/>
            <w:tcMar>
              <w:top w:w="0" w:type="dxa"/>
              <w:left w:w="70" w:type="dxa"/>
              <w:bottom w:w="0" w:type="dxa"/>
              <w:right w:w="70" w:type="dxa"/>
            </w:tcMar>
          </w:tcPr>
          <w:p w14:paraId="008EFA87" w14:textId="77777777" w:rsidR="006156B6" w:rsidRPr="00606D29" w:rsidRDefault="006156B6" w:rsidP="006156B6">
            <w:pPr>
              <w:pStyle w:val="Bezodstpw"/>
              <w:jc w:val="both"/>
              <w:rPr>
                <w:rFonts w:asciiTheme="minorHAnsi" w:hAnsiTheme="minorHAnsi" w:cstheme="minorHAnsi"/>
                <w:sz w:val="20"/>
                <w:szCs w:val="20"/>
                <w:lang w:val="en-US"/>
              </w:rPr>
            </w:pPr>
            <w:r w:rsidRPr="00606D29">
              <w:rPr>
                <w:rFonts w:asciiTheme="minorHAnsi" w:hAnsiTheme="minorHAnsi" w:cstheme="minorHAnsi"/>
                <w:sz w:val="20"/>
                <w:szCs w:val="20"/>
                <w:lang w:val="en-US"/>
              </w:rPr>
              <w:t>Assessment methods and criteria:</w:t>
            </w:r>
          </w:p>
          <w:p w14:paraId="082DB5F5" w14:textId="77777777" w:rsidR="006156B6" w:rsidRPr="00606D29" w:rsidRDefault="006156B6" w:rsidP="006156B6">
            <w:pPr>
              <w:pStyle w:val="Bezodstpw"/>
              <w:jc w:val="both"/>
              <w:rPr>
                <w:rFonts w:asciiTheme="minorHAnsi" w:hAnsiTheme="minorHAnsi" w:cstheme="minorHAnsi"/>
                <w:sz w:val="20"/>
                <w:szCs w:val="20"/>
                <w:lang w:val="en-US"/>
              </w:rPr>
            </w:pPr>
            <w:r w:rsidRPr="00606D29">
              <w:rPr>
                <w:rFonts w:asciiTheme="minorHAnsi" w:hAnsiTheme="minorHAnsi" w:cstheme="minorHAnsi"/>
                <w:sz w:val="20"/>
                <w:szCs w:val="20"/>
                <w:lang w:val="en-US"/>
              </w:rPr>
              <w:t>A. Forms of credit (verification of learning outcomes)</w:t>
            </w:r>
          </w:p>
          <w:p w14:paraId="5CAA3239" w14:textId="77777777" w:rsidR="006156B6" w:rsidRPr="00606D29" w:rsidRDefault="006156B6" w:rsidP="006156B6">
            <w:pPr>
              <w:pStyle w:val="Bezodstpw"/>
              <w:jc w:val="both"/>
              <w:rPr>
                <w:rFonts w:asciiTheme="minorHAnsi" w:hAnsiTheme="minorHAnsi" w:cstheme="minorHAnsi"/>
                <w:bCs/>
                <w:sz w:val="20"/>
                <w:szCs w:val="20"/>
                <w:lang w:val="en-US"/>
              </w:rPr>
            </w:pPr>
            <w:r w:rsidRPr="00606D29">
              <w:rPr>
                <w:rFonts w:asciiTheme="minorHAnsi" w:hAnsiTheme="minorHAnsi" w:cstheme="minorHAnsi"/>
                <w:bCs/>
                <w:sz w:val="20"/>
                <w:szCs w:val="20"/>
                <w:lang w:val="en-US"/>
              </w:rPr>
              <w:t>Lecture: Assessment work: test (choice, true/false/short answer), open questions (learning outcomes 1-6; 9-10);</w:t>
            </w:r>
          </w:p>
          <w:p w14:paraId="08559F39" w14:textId="77777777" w:rsidR="006156B6" w:rsidRPr="00606D29" w:rsidRDefault="006156B6" w:rsidP="006156B6">
            <w:pPr>
              <w:pStyle w:val="Bezodstpw"/>
              <w:rPr>
                <w:rFonts w:asciiTheme="minorHAnsi" w:hAnsiTheme="minorHAnsi" w:cstheme="minorHAnsi"/>
                <w:bCs/>
                <w:sz w:val="20"/>
                <w:szCs w:val="20"/>
                <w:lang w:val="en-US"/>
              </w:rPr>
            </w:pPr>
            <w:r w:rsidRPr="00606D29">
              <w:rPr>
                <w:rFonts w:asciiTheme="minorHAnsi" w:hAnsiTheme="minorHAnsi" w:cstheme="minorHAnsi"/>
                <w:bCs/>
                <w:sz w:val="20"/>
                <w:szCs w:val="20"/>
                <w:lang w:val="en-US"/>
              </w:rPr>
              <w:t>Classes: Partial tasks during the classes, Assessment work: test (choice, true/false/short answer), tasks (learning outcomes 1-4; 6-10)</w:t>
            </w:r>
          </w:p>
          <w:p w14:paraId="57C9F5B8" w14:textId="77777777" w:rsidR="006156B6" w:rsidRPr="00606D29" w:rsidRDefault="006156B6" w:rsidP="006156B6">
            <w:pPr>
              <w:pStyle w:val="Bezodstpw"/>
              <w:jc w:val="both"/>
              <w:rPr>
                <w:rFonts w:asciiTheme="minorHAnsi" w:hAnsiTheme="minorHAnsi" w:cstheme="minorHAnsi"/>
                <w:sz w:val="20"/>
                <w:szCs w:val="20"/>
                <w:lang w:val="en-US"/>
              </w:rPr>
            </w:pPr>
            <w:r w:rsidRPr="00606D29">
              <w:rPr>
                <w:rFonts w:asciiTheme="minorHAnsi" w:hAnsiTheme="minorHAnsi" w:cstheme="minorHAnsi"/>
                <w:sz w:val="20"/>
                <w:szCs w:val="20"/>
                <w:lang w:val="en-US"/>
              </w:rPr>
              <w:t>B. Basic evaluation criteria</w:t>
            </w:r>
          </w:p>
          <w:p w14:paraId="79E46D88" w14:textId="77777777" w:rsidR="006156B6" w:rsidRPr="00606D29" w:rsidRDefault="006156B6" w:rsidP="006156B6">
            <w:pPr>
              <w:pStyle w:val="Bezodstpw"/>
              <w:rPr>
                <w:rFonts w:asciiTheme="minorHAnsi" w:hAnsiTheme="minorHAnsi" w:cstheme="minorHAnsi"/>
                <w:bCs/>
                <w:sz w:val="20"/>
                <w:szCs w:val="20"/>
                <w:lang w:val="en-US"/>
              </w:rPr>
            </w:pPr>
            <w:r w:rsidRPr="00606D29">
              <w:rPr>
                <w:rFonts w:asciiTheme="minorHAnsi" w:hAnsiTheme="minorHAnsi" w:cstheme="minorHAnsi"/>
                <w:bCs/>
                <w:sz w:val="20"/>
                <w:szCs w:val="20"/>
                <w:lang w:val="en-US"/>
              </w:rPr>
              <w:t xml:space="preserve">Lecture: grading scale based on the weighted average of the total </w:t>
            </w:r>
            <w:proofErr w:type="spellStart"/>
            <w:r w:rsidRPr="00606D29">
              <w:rPr>
                <w:rFonts w:asciiTheme="minorHAnsi" w:hAnsiTheme="minorHAnsi" w:cstheme="minorHAnsi"/>
                <w:bCs/>
                <w:sz w:val="20"/>
                <w:szCs w:val="20"/>
                <w:lang w:val="en-US"/>
              </w:rPr>
              <w:t>numer</w:t>
            </w:r>
            <w:proofErr w:type="spellEnd"/>
            <w:r w:rsidRPr="00606D29">
              <w:rPr>
                <w:rFonts w:asciiTheme="minorHAnsi" w:hAnsiTheme="minorHAnsi" w:cstheme="minorHAnsi"/>
                <w:bCs/>
                <w:sz w:val="20"/>
                <w:szCs w:val="20"/>
                <w:lang w:val="en-US"/>
              </w:rPr>
              <w:t xml:space="preserve"> of points available: test weight 50%, open questions weight 50%;</w:t>
            </w:r>
          </w:p>
          <w:p w14:paraId="4B4AE481" w14:textId="77777777" w:rsidR="006156B6" w:rsidRPr="00606D29" w:rsidRDefault="006156B6" w:rsidP="006156B6">
            <w:pPr>
              <w:pStyle w:val="Bezodstpw"/>
              <w:rPr>
                <w:rFonts w:asciiTheme="minorHAnsi" w:hAnsiTheme="minorHAnsi" w:cstheme="minorHAnsi"/>
                <w:bCs/>
                <w:sz w:val="20"/>
                <w:szCs w:val="20"/>
                <w:lang w:val="en-US"/>
              </w:rPr>
            </w:pPr>
            <w:r w:rsidRPr="00606D29">
              <w:rPr>
                <w:rFonts w:asciiTheme="minorHAnsi" w:hAnsiTheme="minorHAnsi" w:cstheme="minorHAnsi"/>
                <w:bCs/>
                <w:sz w:val="20"/>
                <w:szCs w:val="20"/>
                <w:lang w:val="en-US"/>
              </w:rPr>
              <w:lastRenderedPageBreak/>
              <w:t xml:space="preserve">Classes: grading scale based on the weighted average of the total </w:t>
            </w:r>
            <w:proofErr w:type="spellStart"/>
            <w:r w:rsidRPr="00606D29">
              <w:rPr>
                <w:rFonts w:asciiTheme="minorHAnsi" w:hAnsiTheme="minorHAnsi" w:cstheme="minorHAnsi"/>
                <w:bCs/>
                <w:sz w:val="20"/>
                <w:szCs w:val="20"/>
                <w:lang w:val="en-US"/>
              </w:rPr>
              <w:t>numer</w:t>
            </w:r>
            <w:proofErr w:type="spellEnd"/>
            <w:r w:rsidRPr="00606D29">
              <w:rPr>
                <w:rFonts w:asciiTheme="minorHAnsi" w:hAnsiTheme="minorHAnsi" w:cstheme="minorHAnsi"/>
                <w:bCs/>
                <w:sz w:val="20"/>
                <w:szCs w:val="20"/>
                <w:lang w:val="en-US"/>
              </w:rPr>
              <w:t xml:space="preserve"> of points that can be obtained: partial tasks weight 20%, test weight 30%, tasks weight 50%.</w:t>
            </w:r>
          </w:p>
          <w:p w14:paraId="132D0A7F" w14:textId="77777777" w:rsidR="006156B6" w:rsidRPr="00606D29" w:rsidRDefault="006156B6" w:rsidP="006156B6">
            <w:pPr>
              <w:pStyle w:val="Bezodstpw"/>
              <w:rPr>
                <w:rFonts w:asciiTheme="minorHAnsi" w:hAnsiTheme="minorHAnsi" w:cstheme="minorHAnsi"/>
                <w:color w:val="FF0000"/>
                <w:sz w:val="20"/>
                <w:szCs w:val="20"/>
                <w:lang w:val="en-US"/>
              </w:rPr>
            </w:pPr>
            <w:r w:rsidRPr="00606D29">
              <w:rPr>
                <w:rFonts w:asciiTheme="minorHAnsi" w:hAnsiTheme="minorHAnsi" w:cstheme="minorHAnsi"/>
                <w:bCs/>
                <w:sz w:val="20"/>
                <w:szCs w:val="20"/>
                <w:lang w:val="en-US"/>
              </w:rPr>
              <w:t>Passing evaluation requires 50% of the weighted average.</w:t>
            </w:r>
          </w:p>
        </w:tc>
      </w:tr>
      <w:tr w:rsidR="006156B6" w:rsidRPr="00065125" w14:paraId="26016E07" w14:textId="77777777" w:rsidTr="006156B6">
        <w:trPr>
          <w:trHeight w:val="249"/>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FFFFF"/>
            <w:tcMar>
              <w:top w:w="0" w:type="dxa"/>
              <w:left w:w="70" w:type="dxa"/>
              <w:bottom w:w="0" w:type="dxa"/>
              <w:right w:w="70" w:type="dxa"/>
            </w:tcMar>
          </w:tcPr>
          <w:p w14:paraId="741194D4"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lastRenderedPageBreak/>
              <w:t xml:space="preserve">Brief </w:t>
            </w:r>
            <w:proofErr w:type="spellStart"/>
            <w:r w:rsidRPr="00606D29">
              <w:rPr>
                <w:rFonts w:asciiTheme="minorHAnsi" w:hAnsiTheme="minorHAnsi" w:cstheme="minorHAnsi"/>
                <w:sz w:val="20"/>
                <w:szCs w:val="20"/>
                <w:lang w:val="en-US"/>
              </w:rPr>
              <w:t>desription</w:t>
            </w:r>
            <w:proofErr w:type="spellEnd"/>
            <w:r w:rsidRPr="00606D29">
              <w:rPr>
                <w:rFonts w:asciiTheme="minorHAnsi" w:hAnsiTheme="minorHAnsi" w:cstheme="minorHAnsi"/>
                <w:sz w:val="20"/>
                <w:szCs w:val="20"/>
                <w:lang w:val="en-US"/>
              </w:rPr>
              <w:t>:</w:t>
            </w:r>
          </w:p>
          <w:p w14:paraId="61877E34" w14:textId="77777777" w:rsidR="006156B6" w:rsidRPr="00606D29" w:rsidRDefault="006156B6" w:rsidP="006156B6">
            <w:pPr>
              <w:pStyle w:val="Bezodstpw"/>
              <w:rPr>
                <w:rFonts w:asciiTheme="minorHAnsi" w:eastAsia="Times New Roman" w:hAnsiTheme="minorHAnsi" w:cstheme="minorHAnsi"/>
                <w:sz w:val="20"/>
                <w:szCs w:val="20"/>
                <w:lang w:val="en-US" w:eastAsia="pl-PL"/>
              </w:rPr>
            </w:pPr>
            <w:r w:rsidRPr="00606D29">
              <w:rPr>
                <w:rFonts w:asciiTheme="minorHAnsi" w:eastAsia="Times New Roman" w:hAnsiTheme="minorHAnsi" w:cstheme="minorHAnsi"/>
                <w:sz w:val="20"/>
                <w:szCs w:val="20"/>
                <w:lang w:val="en-US" w:eastAsia="pl-PL"/>
              </w:rPr>
              <w:t>The aim of the course is to familiarize students with the universal principles of conducting an enterprise financial management, presenting and explaining financial categories and relationships between them; equipping the participants of the classes with the conceptual apparatus and basic tools for managing the finances of enterprises; showing the specificity of financial behavior of enterprises</w:t>
            </w:r>
          </w:p>
        </w:tc>
      </w:tr>
      <w:tr w:rsidR="006156B6" w:rsidRPr="00065125" w14:paraId="0D75C642" w14:textId="77777777" w:rsidTr="006156B6">
        <w:trPr>
          <w:trHeight w:val="249"/>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FFFFF"/>
            <w:tcMar>
              <w:top w:w="0" w:type="dxa"/>
              <w:left w:w="70" w:type="dxa"/>
              <w:bottom w:w="0" w:type="dxa"/>
              <w:right w:w="70" w:type="dxa"/>
            </w:tcMar>
          </w:tcPr>
          <w:p w14:paraId="1FE6D3EB"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Description:</w:t>
            </w:r>
          </w:p>
          <w:p w14:paraId="755C9BE2" w14:textId="77777777" w:rsidR="006156B6" w:rsidRPr="00606D29" w:rsidRDefault="006156B6" w:rsidP="006156B6">
            <w:pPr>
              <w:pStyle w:val="Bezodstpw"/>
              <w:rPr>
                <w:rFonts w:asciiTheme="minorHAnsi" w:hAnsiTheme="minorHAnsi" w:cstheme="minorHAnsi"/>
                <w:kern w:val="24"/>
                <w:sz w:val="20"/>
                <w:szCs w:val="20"/>
                <w:lang w:val="en-US"/>
              </w:rPr>
            </w:pPr>
            <w:r w:rsidRPr="00606D29">
              <w:rPr>
                <w:rFonts w:asciiTheme="minorHAnsi" w:hAnsiTheme="minorHAnsi" w:cstheme="minorHAnsi"/>
                <w:kern w:val="24"/>
                <w:sz w:val="20"/>
                <w:szCs w:val="20"/>
                <w:lang w:val="en-US"/>
              </w:rPr>
              <w:t>Objectives and functions of enterprise finance, financial economy and its evaluation</w:t>
            </w:r>
          </w:p>
          <w:p w14:paraId="7CD5322C" w14:textId="77777777" w:rsidR="006156B6" w:rsidRPr="00606D29" w:rsidRDefault="006156B6" w:rsidP="006156B6">
            <w:pPr>
              <w:pStyle w:val="Bezodstpw"/>
              <w:rPr>
                <w:rFonts w:asciiTheme="minorHAnsi" w:hAnsiTheme="minorHAnsi" w:cstheme="minorHAnsi"/>
                <w:kern w:val="24"/>
                <w:sz w:val="20"/>
                <w:szCs w:val="20"/>
                <w:lang w:val="en-US"/>
              </w:rPr>
            </w:pPr>
            <w:r w:rsidRPr="00606D29">
              <w:rPr>
                <w:rFonts w:asciiTheme="minorHAnsi" w:hAnsiTheme="minorHAnsi" w:cstheme="minorHAnsi"/>
                <w:kern w:val="24"/>
                <w:sz w:val="20"/>
                <w:szCs w:val="20"/>
                <w:lang w:val="en-US"/>
              </w:rPr>
              <w:t>Sources of financing of enterprises' activity, features of capital and determinants of its acquisition</w:t>
            </w:r>
          </w:p>
          <w:p w14:paraId="19F2B29B" w14:textId="77777777" w:rsidR="006156B6" w:rsidRPr="00606D29" w:rsidRDefault="006156B6" w:rsidP="006156B6">
            <w:pPr>
              <w:pStyle w:val="Bezodstpw"/>
              <w:rPr>
                <w:rFonts w:asciiTheme="minorHAnsi" w:hAnsiTheme="minorHAnsi" w:cstheme="minorHAnsi"/>
                <w:kern w:val="24"/>
                <w:sz w:val="20"/>
                <w:szCs w:val="20"/>
                <w:lang w:val="en-US"/>
              </w:rPr>
            </w:pPr>
            <w:r w:rsidRPr="00606D29">
              <w:rPr>
                <w:rFonts w:asciiTheme="minorHAnsi" w:hAnsiTheme="minorHAnsi" w:cstheme="minorHAnsi"/>
                <w:kern w:val="24"/>
                <w:sz w:val="20"/>
                <w:szCs w:val="20"/>
                <w:lang w:val="en-US"/>
              </w:rPr>
              <w:t>The essence of the cost of capital. Determinants, methods of capital cost valuation. WACC, MCC</w:t>
            </w:r>
          </w:p>
          <w:p w14:paraId="0EBA9816" w14:textId="77777777" w:rsidR="006156B6" w:rsidRPr="00606D29" w:rsidRDefault="006156B6" w:rsidP="006156B6">
            <w:pPr>
              <w:pStyle w:val="Bezodstpw"/>
              <w:rPr>
                <w:rFonts w:asciiTheme="minorHAnsi" w:hAnsiTheme="minorHAnsi" w:cstheme="minorHAnsi"/>
                <w:kern w:val="24"/>
                <w:sz w:val="20"/>
                <w:szCs w:val="20"/>
                <w:lang w:val="en-US"/>
              </w:rPr>
            </w:pPr>
            <w:r w:rsidRPr="00606D29">
              <w:rPr>
                <w:rFonts w:asciiTheme="minorHAnsi" w:hAnsiTheme="minorHAnsi" w:cstheme="minorHAnsi"/>
                <w:kern w:val="24"/>
                <w:sz w:val="20"/>
                <w:szCs w:val="20"/>
                <w:lang w:val="en-US"/>
              </w:rPr>
              <w:t>The specificity and principles of managing current assets</w:t>
            </w:r>
          </w:p>
          <w:p w14:paraId="27694B2D" w14:textId="77777777" w:rsidR="006156B6" w:rsidRPr="00606D29" w:rsidRDefault="006156B6" w:rsidP="006156B6">
            <w:pPr>
              <w:pStyle w:val="Bezodstpw"/>
              <w:rPr>
                <w:rFonts w:asciiTheme="minorHAnsi" w:hAnsiTheme="minorHAnsi" w:cstheme="minorHAnsi"/>
                <w:kern w:val="24"/>
                <w:sz w:val="20"/>
                <w:szCs w:val="20"/>
                <w:lang w:val="en-US"/>
              </w:rPr>
            </w:pPr>
            <w:r w:rsidRPr="00606D29">
              <w:rPr>
                <w:rFonts w:asciiTheme="minorHAnsi" w:hAnsiTheme="minorHAnsi" w:cstheme="minorHAnsi"/>
                <w:kern w:val="24"/>
                <w:sz w:val="20"/>
                <w:szCs w:val="20"/>
                <w:lang w:val="en-US"/>
              </w:rPr>
              <w:t>Capital and the rotation cycle - the essence, types, measurement</w:t>
            </w:r>
          </w:p>
        </w:tc>
      </w:tr>
      <w:tr w:rsidR="006156B6" w:rsidRPr="00065125" w14:paraId="2216B93B" w14:textId="77777777" w:rsidTr="006156B6">
        <w:trPr>
          <w:trHeight w:val="254"/>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7A437B55" w14:textId="77777777" w:rsidR="006156B6" w:rsidRPr="00AE5D07" w:rsidRDefault="006156B6" w:rsidP="006156B6">
            <w:pPr>
              <w:pStyle w:val="Bezodstpw"/>
              <w:jc w:val="both"/>
              <w:rPr>
                <w:rFonts w:asciiTheme="minorHAnsi" w:hAnsiTheme="minorHAnsi" w:cstheme="minorHAnsi"/>
                <w:sz w:val="20"/>
                <w:szCs w:val="20"/>
              </w:rPr>
            </w:pPr>
            <w:proofErr w:type="spellStart"/>
            <w:r w:rsidRPr="00AE5D07">
              <w:rPr>
                <w:rFonts w:asciiTheme="minorHAnsi" w:hAnsiTheme="minorHAnsi" w:cstheme="minorHAnsi"/>
                <w:sz w:val="20"/>
                <w:szCs w:val="20"/>
              </w:rPr>
              <w:t>Literature</w:t>
            </w:r>
            <w:proofErr w:type="spellEnd"/>
            <w:r w:rsidRPr="00AE5D07">
              <w:rPr>
                <w:rFonts w:asciiTheme="minorHAnsi" w:hAnsiTheme="minorHAnsi" w:cstheme="minorHAnsi"/>
                <w:sz w:val="20"/>
                <w:szCs w:val="20"/>
              </w:rPr>
              <w:t>:</w:t>
            </w:r>
          </w:p>
          <w:p w14:paraId="09DF7646" w14:textId="77777777" w:rsidR="006156B6" w:rsidRPr="00AE5D07" w:rsidRDefault="006156B6" w:rsidP="008B468F">
            <w:pPr>
              <w:pStyle w:val="Bezodstpw"/>
              <w:numPr>
                <w:ilvl w:val="0"/>
                <w:numId w:val="325"/>
              </w:numPr>
              <w:suppressAutoHyphens/>
              <w:autoSpaceDN w:val="0"/>
              <w:jc w:val="both"/>
              <w:textAlignment w:val="baseline"/>
              <w:rPr>
                <w:rFonts w:asciiTheme="minorHAnsi" w:hAnsiTheme="minorHAnsi" w:cstheme="minorHAnsi"/>
                <w:sz w:val="20"/>
                <w:szCs w:val="20"/>
              </w:rPr>
            </w:pPr>
            <w:r w:rsidRPr="00AE5D07">
              <w:rPr>
                <w:rFonts w:asciiTheme="minorHAnsi" w:hAnsiTheme="minorHAnsi" w:cstheme="minorHAnsi"/>
                <w:sz w:val="20"/>
                <w:szCs w:val="20"/>
              </w:rPr>
              <w:t xml:space="preserve">Basic </w:t>
            </w:r>
            <w:proofErr w:type="spellStart"/>
            <w:r w:rsidRPr="00AE5D07">
              <w:rPr>
                <w:rFonts w:asciiTheme="minorHAnsi" w:hAnsiTheme="minorHAnsi" w:cstheme="minorHAnsi"/>
                <w:sz w:val="20"/>
                <w:szCs w:val="20"/>
              </w:rPr>
              <w:t>literature</w:t>
            </w:r>
            <w:proofErr w:type="spellEnd"/>
            <w:r w:rsidRPr="00AE5D07">
              <w:rPr>
                <w:rFonts w:asciiTheme="minorHAnsi" w:hAnsiTheme="minorHAnsi" w:cstheme="minorHAnsi"/>
                <w:sz w:val="20"/>
                <w:szCs w:val="20"/>
              </w:rPr>
              <w:t xml:space="preserve"> </w:t>
            </w:r>
          </w:p>
          <w:p w14:paraId="5CC921C9" w14:textId="77777777" w:rsidR="006156B6" w:rsidRPr="00606D29" w:rsidRDefault="006156B6" w:rsidP="008B468F">
            <w:pPr>
              <w:pStyle w:val="Default"/>
              <w:numPr>
                <w:ilvl w:val="0"/>
                <w:numId w:val="326"/>
              </w:numPr>
              <w:jc w:val="both"/>
              <w:rPr>
                <w:rFonts w:asciiTheme="minorHAnsi" w:hAnsiTheme="minorHAnsi" w:cstheme="minorHAnsi"/>
                <w:color w:val="auto"/>
                <w:sz w:val="20"/>
                <w:szCs w:val="20"/>
                <w:lang w:val="en-US"/>
              </w:rPr>
            </w:pPr>
            <w:proofErr w:type="spellStart"/>
            <w:r w:rsidRPr="00606D29">
              <w:rPr>
                <w:rFonts w:asciiTheme="minorHAnsi" w:hAnsiTheme="minorHAnsi" w:cstheme="minorHAnsi"/>
                <w:color w:val="auto"/>
                <w:sz w:val="20"/>
                <w:szCs w:val="20"/>
                <w:lang w:val="en-US"/>
              </w:rPr>
              <w:t>Błach</w:t>
            </w:r>
            <w:proofErr w:type="spellEnd"/>
            <w:r w:rsidRPr="00606D29">
              <w:rPr>
                <w:rFonts w:asciiTheme="minorHAnsi" w:hAnsiTheme="minorHAnsi" w:cstheme="minorHAnsi"/>
                <w:color w:val="auto"/>
                <w:sz w:val="20"/>
                <w:szCs w:val="20"/>
                <w:lang w:val="en-US"/>
              </w:rPr>
              <w:t xml:space="preserve"> J., Wieczorek-Kosmala M., </w:t>
            </w:r>
            <w:r w:rsidRPr="00606D29">
              <w:rPr>
                <w:rFonts w:asciiTheme="minorHAnsi" w:hAnsiTheme="minorHAnsi" w:cstheme="minorHAnsi"/>
                <w:iCs/>
                <w:color w:val="auto"/>
                <w:sz w:val="20"/>
                <w:szCs w:val="20"/>
                <w:lang w:val="en-US"/>
              </w:rPr>
              <w:t xml:space="preserve">Fundamentals of corporate finance: handbook, </w:t>
            </w:r>
            <w:r w:rsidRPr="00606D29">
              <w:rPr>
                <w:rFonts w:asciiTheme="minorHAnsi" w:hAnsiTheme="minorHAnsi" w:cstheme="minorHAnsi"/>
                <w:color w:val="auto"/>
                <w:sz w:val="20"/>
                <w:szCs w:val="20"/>
                <w:lang w:val="en-US"/>
              </w:rPr>
              <w:t>University of Economics, Katowice 2011</w:t>
            </w:r>
          </w:p>
          <w:p w14:paraId="2B220B5D" w14:textId="77777777" w:rsidR="006156B6" w:rsidRPr="00AE5D07" w:rsidRDefault="006156B6" w:rsidP="008B468F">
            <w:pPr>
              <w:pStyle w:val="Default"/>
              <w:numPr>
                <w:ilvl w:val="0"/>
                <w:numId w:val="326"/>
              </w:numPr>
              <w:jc w:val="both"/>
              <w:rPr>
                <w:rFonts w:asciiTheme="minorHAnsi" w:hAnsiTheme="minorHAnsi" w:cstheme="minorHAnsi"/>
                <w:color w:val="auto"/>
                <w:sz w:val="20"/>
                <w:szCs w:val="20"/>
              </w:rPr>
            </w:pPr>
            <w:r w:rsidRPr="00AE5D07">
              <w:rPr>
                <w:rFonts w:asciiTheme="minorHAnsi" w:hAnsiTheme="minorHAnsi" w:cstheme="minorHAnsi"/>
                <w:color w:val="auto"/>
                <w:sz w:val="20"/>
                <w:szCs w:val="20"/>
              </w:rPr>
              <w:t xml:space="preserve">Bojańczyk M., </w:t>
            </w:r>
            <w:proofErr w:type="spellStart"/>
            <w:r w:rsidRPr="00AE5D07">
              <w:rPr>
                <w:rFonts w:asciiTheme="minorHAnsi" w:hAnsiTheme="minorHAnsi" w:cstheme="minorHAnsi"/>
                <w:iCs/>
                <w:color w:val="auto"/>
                <w:sz w:val="20"/>
                <w:szCs w:val="20"/>
              </w:rPr>
              <w:t>Corporate</w:t>
            </w:r>
            <w:proofErr w:type="spellEnd"/>
            <w:r w:rsidRPr="00AE5D07">
              <w:rPr>
                <w:rFonts w:asciiTheme="minorHAnsi" w:hAnsiTheme="minorHAnsi" w:cstheme="minorHAnsi"/>
                <w:iCs/>
                <w:color w:val="auto"/>
                <w:sz w:val="20"/>
                <w:szCs w:val="20"/>
              </w:rPr>
              <w:t xml:space="preserve"> </w:t>
            </w:r>
            <w:proofErr w:type="spellStart"/>
            <w:r w:rsidRPr="00AE5D07">
              <w:rPr>
                <w:rFonts w:asciiTheme="minorHAnsi" w:hAnsiTheme="minorHAnsi" w:cstheme="minorHAnsi"/>
                <w:iCs/>
                <w:color w:val="auto"/>
                <w:sz w:val="20"/>
                <w:szCs w:val="20"/>
              </w:rPr>
              <w:t>finance</w:t>
            </w:r>
            <w:proofErr w:type="spellEnd"/>
            <w:r w:rsidRPr="00AE5D07">
              <w:rPr>
                <w:rFonts w:asciiTheme="minorHAnsi" w:hAnsiTheme="minorHAnsi" w:cstheme="minorHAnsi"/>
                <w:iCs/>
                <w:color w:val="auto"/>
                <w:sz w:val="20"/>
                <w:szCs w:val="20"/>
              </w:rPr>
              <w:t xml:space="preserve"> in the </w:t>
            </w:r>
            <w:proofErr w:type="spellStart"/>
            <w:r w:rsidRPr="00AE5D07">
              <w:rPr>
                <w:rFonts w:asciiTheme="minorHAnsi" w:hAnsiTheme="minorHAnsi" w:cstheme="minorHAnsi"/>
                <w:iCs/>
                <w:color w:val="auto"/>
                <w:sz w:val="20"/>
                <w:szCs w:val="20"/>
              </w:rPr>
              <w:t>unstable</w:t>
            </w:r>
            <w:proofErr w:type="spellEnd"/>
            <w:r w:rsidRPr="00AE5D07">
              <w:rPr>
                <w:rFonts w:asciiTheme="minorHAnsi" w:hAnsiTheme="minorHAnsi" w:cstheme="minorHAnsi"/>
                <w:iCs/>
                <w:color w:val="auto"/>
                <w:sz w:val="20"/>
                <w:szCs w:val="20"/>
              </w:rPr>
              <w:t xml:space="preserve"> </w:t>
            </w:r>
            <w:proofErr w:type="spellStart"/>
            <w:r w:rsidRPr="00AE5D07">
              <w:rPr>
                <w:rFonts w:asciiTheme="minorHAnsi" w:hAnsiTheme="minorHAnsi" w:cstheme="minorHAnsi"/>
                <w:iCs/>
                <w:color w:val="auto"/>
                <w:sz w:val="20"/>
                <w:szCs w:val="20"/>
              </w:rPr>
              <w:t>world</w:t>
            </w:r>
            <w:proofErr w:type="spellEnd"/>
            <w:r w:rsidRPr="00AE5D07">
              <w:rPr>
                <w:rFonts w:asciiTheme="minorHAnsi" w:hAnsiTheme="minorHAnsi" w:cstheme="minorHAnsi"/>
                <w:color w:val="auto"/>
                <w:sz w:val="20"/>
                <w:szCs w:val="20"/>
              </w:rPr>
              <w:t>, Akademia Finansów i Biznesu Vistula, Warszawa 2015</w:t>
            </w:r>
          </w:p>
          <w:p w14:paraId="541AC57A" w14:textId="77777777" w:rsidR="006156B6" w:rsidRPr="00606D29" w:rsidRDefault="007700B0" w:rsidP="008B468F">
            <w:pPr>
              <w:pStyle w:val="Default"/>
              <w:numPr>
                <w:ilvl w:val="0"/>
                <w:numId w:val="326"/>
              </w:numPr>
              <w:jc w:val="both"/>
              <w:rPr>
                <w:rFonts w:asciiTheme="minorHAnsi" w:hAnsiTheme="minorHAnsi" w:cstheme="minorHAnsi"/>
                <w:color w:val="auto"/>
                <w:sz w:val="20"/>
                <w:szCs w:val="20"/>
                <w:lang w:val="en-US"/>
              </w:rPr>
            </w:pPr>
            <w:hyperlink r:id="rId16" w:history="1">
              <w:r w:rsidR="006156B6" w:rsidRPr="00606D29">
                <w:rPr>
                  <w:rFonts w:asciiTheme="minorHAnsi" w:hAnsiTheme="minorHAnsi" w:cstheme="minorHAnsi"/>
                  <w:color w:val="auto"/>
                  <w:sz w:val="20"/>
                  <w:szCs w:val="20"/>
                  <w:lang w:val="en-US"/>
                </w:rPr>
                <w:t>Michelle R. Clayman</w:t>
              </w:r>
            </w:hyperlink>
            <w:r w:rsidR="006156B6" w:rsidRPr="00606D29">
              <w:rPr>
                <w:rFonts w:asciiTheme="minorHAnsi" w:hAnsiTheme="minorHAnsi" w:cstheme="minorHAnsi"/>
                <w:color w:val="auto"/>
                <w:sz w:val="20"/>
                <w:szCs w:val="20"/>
                <w:lang w:val="en-US"/>
              </w:rPr>
              <w:t xml:space="preserve">, </w:t>
            </w:r>
            <w:hyperlink r:id="rId17" w:history="1">
              <w:r w:rsidR="006156B6" w:rsidRPr="00606D29">
                <w:rPr>
                  <w:rFonts w:asciiTheme="minorHAnsi" w:hAnsiTheme="minorHAnsi" w:cstheme="minorHAnsi"/>
                  <w:color w:val="auto"/>
                  <w:sz w:val="20"/>
                  <w:szCs w:val="20"/>
                  <w:lang w:val="en-US"/>
                </w:rPr>
                <w:t xml:space="preserve">Martin S. </w:t>
              </w:r>
              <w:proofErr w:type="spellStart"/>
              <w:r w:rsidR="006156B6" w:rsidRPr="00606D29">
                <w:rPr>
                  <w:rFonts w:asciiTheme="minorHAnsi" w:hAnsiTheme="minorHAnsi" w:cstheme="minorHAnsi"/>
                  <w:color w:val="auto"/>
                  <w:sz w:val="20"/>
                  <w:szCs w:val="20"/>
                  <w:lang w:val="en-US"/>
                </w:rPr>
                <w:t>Fridson</w:t>
              </w:r>
              <w:proofErr w:type="spellEnd"/>
            </w:hyperlink>
            <w:r w:rsidR="006156B6" w:rsidRPr="00606D29">
              <w:rPr>
                <w:rFonts w:asciiTheme="minorHAnsi" w:hAnsiTheme="minorHAnsi" w:cstheme="minorHAnsi"/>
                <w:color w:val="auto"/>
                <w:sz w:val="20"/>
                <w:szCs w:val="20"/>
                <w:lang w:val="en-US"/>
              </w:rPr>
              <w:t xml:space="preserve">, </w:t>
            </w:r>
            <w:hyperlink r:id="rId18" w:history="1">
              <w:r w:rsidR="006156B6" w:rsidRPr="00606D29">
                <w:rPr>
                  <w:rFonts w:asciiTheme="minorHAnsi" w:hAnsiTheme="minorHAnsi" w:cstheme="minorHAnsi"/>
                  <w:color w:val="auto"/>
                  <w:sz w:val="20"/>
                  <w:szCs w:val="20"/>
                  <w:lang w:val="en-US"/>
                </w:rPr>
                <w:t>George H. Troughton</w:t>
              </w:r>
            </w:hyperlink>
            <w:r w:rsidR="006156B6" w:rsidRPr="00606D29">
              <w:rPr>
                <w:rFonts w:asciiTheme="minorHAnsi" w:hAnsiTheme="minorHAnsi" w:cstheme="minorHAnsi"/>
                <w:color w:val="auto"/>
                <w:sz w:val="20"/>
                <w:szCs w:val="20"/>
                <w:lang w:val="en-US"/>
              </w:rPr>
              <w:t xml:space="preserve">, </w:t>
            </w:r>
            <w:hyperlink r:id="rId19" w:history="1">
              <w:r w:rsidR="006156B6" w:rsidRPr="00606D29">
                <w:rPr>
                  <w:rFonts w:asciiTheme="minorHAnsi" w:hAnsiTheme="minorHAnsi" w:cstheme="minorHAnsi"/>
                  <w:color w:val="auto"/>
                  <w:sz w:val="20"/>
                  <w:szCs w:val="20"/>
                  <w:lang w:val="en-US"/>
                </w:rPr>
                <w:t>Matthew Scanlan</w:t>
              </w:r>
            </w:hyperlink>
            <w:r w:rsidR="006156B6" w:rsidRPr="00606D29">
              <w:rPr>
                <w:rFonts w:asciiTheme="minorHAnsi" w:hAnsiTheme="minorHAnsi" w:cstheme="minorHAnsi"/>
                <w:color w:val="auto"/>
                <w:sz w:val="20"/>
                <w:szCs w:val="20"/>
                <w:lang w:val="en-US"/>
              </w:rPr>
              <w:t xml:space="preserve">, </w:t>
            </w:r>
            <w:r w:rsidR="006156B6" w:rsidRPr="00606D29">
              <w:rPr>
                <w:rFonts w:asciiTheme="minorHAnsi" w:hAnsiTheme="minorHAnsi" w:cstheme="minorHAnsi"/>
                <w:iCs/>
                <w:color w:val="auto"/>
                <w:sz w:val="20"/>
                <w:szCs w:val="20"/>
                <w:lang w:val="en-US"/>
              </w:rPr>
              <w:t>Corporate Finance: A Practical Approach</w:t>
            </w:r>
            <w:r w:rsidR="006156B6" w:rsidRPr="00606D29">
              <w:rPr>
                <w:rFonts w:asciiTheme="minorHAnsi" w:hAnsiTheme="minorHAnsi" w:cstheme="minorHAnsi"/>
                <w:color w:val="auto"/>
                <w:sz w:val="20"/>
                <w:szCs w:val="20"/>
                <w:lang w:val="en-US"/>
              </w:rPr>
              <w:t>, CFA Institute Investment Series, Wiley, Second Edition, 2012</w:t>
            </w:r>
          </w:p>
        </w:tc>
      </w:tr>
      <w:tr w:rsidR="006156B6" w:rsidRPr="00065125" w14:paraId="609F649F" w14:textId="77777777" w:rsidTr="006156B6">
        <w:trPr>
          <w:trHeight w:val="254"/>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5CCCD317" w14:textId="77777777" w:rsidR="006156B6" w:rsidRPr="00D9564E" w:rsidRDefault="006156B6" w:rsidP="006156B6">
            <w:pPr>
              <w:pStyle w:val="Bezodstpw"/>
              <w:jc w:val="both"/>
              <w:rPr>
                <w:rFonts w:asciiTheme="minorHAnsi" w:hAnsiTheme="minorHAnsi" w:cstheme="minorHAnsi"/>
                <w:sz w:val="20"/>
                <w:szCs w:val="20"/>
                <w:lang w:val="en-US"/>
              </w:rPr>
            </w:pPr>
            <w:r w:rsidRPr="00D9564E">
              <w:rPr>
                <w:rFonts w:asciiTheme="minorHAnsi" w:hAnsiTheme="minorHAnsi" w:cstheme="minorHAnsi"/>
                <w:sz w:val="20"/>
                <w:szCs w:val="20"/>
                <w:lang w:val="en-US"/>
              </w:rPr>
              <w:t>Learning Outcomes (with reference to the specialization effects):</w:t>
            </w:r>
          </w:p>
          <w:p w14:paraId="38CAFE36" w14:textId="77777777" w:rsidR="006156B6" w:rsidRPr="00D9564E" w:rsidRDefault="006156B6" w:rsidP="006156B6">
            <w:pPr>
              <w:pStyle w:val="Bezodstpw"/>
              <w:jc w:val="both"/>
              <w:rPr>
                <w:rFonts w:asciiTheme="minorHAnsi" w:hAnsiTheme="minorHAnsi" w:cstheme="minorHAnsi"/>
                <w:sz w:val="20"/>
                <w:szCs w:val="20"/>
                <w:lang w:val="en-US"/>
              </w:rPr>
            </w:pPr>
            <w:r w:rsidRPr="00D9564E">
              <w:rPr>
                <w:rFonts w:asciiTheme="minorHAnsi" w:hAnsiTheme="minorHAnsi" w:cstheme="minorHAnsi"/>
                <w:sz w:val="20"/>
                <w:szCs w:val="20"/>
                <w:lang w:val="en-US"/>
              </w:rPr>
              <w:t>Knowledge: Graduate knows and understands</w:t>
            </w:r>
          </w:p>
          <w:p w14:paraId="5E8723D3" w14:textId="77777777" w:rsidR="006156B6" w:rsidRPr="00D9564E" w:rsidRDefault="006156B6" w:rsidP="006156B6">
            <w:pPr>
              <w:pStyle w:val="Bezodstpw"/>
              <w:suppressAutoHyphens/>
              <w:autoSpaceDN w:val="0"/>
              <w:ind w:left="720"/>
              <w:jc w:val="both"/>
              <w:textAlignment w:val="baseline"/>
              <w:rPr>
                <w:rFonts w:asciiTheme="minorHAnsi" w:hAnsiTheme="minorHAnsi" w:cstheme="minorHAnsi"/>
                <w:sz w:val="20"/>
                <w:szCs w:val="20"/>
                <w:lang w:val="en-US"/>
              </w:rPr>
            </w:pPr>
            <w:r w:rsidRPr="00D9564E">
              <w:rPr>
                <w:rFonts w:asciiTheme="minorHAnsi" w:hAnsiTheme="minorHAnsi" w:cstheme="minorHAnsi"/>
                <w:sz w:val="20"/>
                <w:szCs w:val="20"/>
                <w:lang w:val="en-US"/>
              </w:rPr>
              <w:t>1. concepts related to corporate finance (k_W07)</w:t>
            </w:r>
          </w:p>
          <w:p w14:paraId="01763710" w14:textId="77777777" w:rsidR="006156B6" w:rsidRPr="00D9564E" w:rsidRDefault="006156B6" w:rsidP="006156B6">
            <w:pPr>
              <w:pStyle w:val="Bezodstpw"/>
              <w:suppressAutoHyphens/>
              <w:autoSpaceDN w:val="0"/>
              <w:ind w:left="720"/>
              <w:jc w:val="both"/>
              <w:textAlignment w:val="baseline"/>
              <w:rPr>
                <w:rFonts w:asciiTheme="minorHAnsi" w:hAnsiTheme="minorHAnsi" w:cstheme="minorHAnsi"/>
                <w:sz w:val="20"/>
                <w:szCs w:val="20"/>
                <w:lang w:val="en-US"/>
              </w:rPr>
            </w:pPr>
            <w:r w:rsidRPr="00D9564E">
              <w:rPr>
                <w:rFonts w:asciiTheme="minorHAnsi" w:hAnsiTheme="minorHAnsi" w:cstheme="minorHAnsi"/>
                <w:sz w:val="20"/>
                <w:szCs w:val="20"/>
                <w:lang w:val="en-US"/>
              </w:rPr>
              <w:t>2. sources of financing the enterprise's activities and their features (k_W04, k_W08)</w:t>
            </w:r>
          </w:p>
          <w:p w14:paraId="2F2B1962" w14:textId="77777777" w:rsidR="006156B6" w:rsidRPr="00D9564E" w:rsidRDefault="006156B6" w:rsidP="006156B6">
            <w:pPr>
              <w:pStyle w:val="Bezodstpw"/>
              <w:suppressAutoHyphens/>
              <w:autoSpaceDN w:val="0"/>
              <w:ind w:left="720"/>
              <w:jc w:val="both"/>
              <w:textAlignment w:val="baseline"/>
              <w:rPr>
                <w:rFonts w:asciiTheme="minorHAnsi" w:hAnsiTheme="minorHAnsi" w:cstheme="minorHAnsi"/>
                <w:sz w:val="20"/>
                <w:szCs w:val="20"/>
                <w:lang w:val="en-US"/>
              </w:rPr>
            </w:pPr>
            <w:r w:rsidRPr="00D9564E">
              <w:rPr>
                <w:rFonts w:asciiTheme="minorHAnsi" w:hAnsiTheme="minorHAnsi" w:cstheme="minorHAnsi"/>
                <w:sz w:val="20"/>
                <w:szCs w:val="20"/>
                <w:lang w:val="en-US"/>
              </w:rPr>
              <w:t>3. methods of determining the cost of capital (k_W02)</w:t>
            </w:r>
          </w:p>
          <w:p w14:paraId="2379A3C4" w14:textId="77777777" w:rsidR="006156B6" w:rsidRPr="00D9564E" w:rsidRDefault="006156B6" w:rsidP="006156B6">
            <w:pPr>
              <w:pStyle w:val="Bezodstpw"/>
              <w:suppressAutoHyphens/>
              <w:autoSpaceDN w:val="0"/>
              <w:ind w:left="720"/>
              <w:jc w:val="both"/>
              <w:textAlignment w:val="baseline"/>
              <w:rPr>
                <w:rFonts w:asciiTheme="minorHAnsi" w:hAnsiTheme="minorHAnsi" w:cstheme="minorHAnsi"/>
                <w:sz w:val="20"/>
                <w:szCs w:val="20"/>
                <w:lang w:val="en-US"/>
              </w:rPr>
            </w:pPr>
            <w:r w:rsidRPr="00D9564E">
              <w:rPr>
                <w:rFonts w:asciiTheme="minorHAnsi" w:hAnsiTheme="minorHAnsi" w:cstheme="minorHAnsi"/>
                <w:sz w:val="20"/>
                <w:szCs w:val="20"/>
                <w:lang w:val="en-US"/>
              </w:rPr>
              <w:t>4. lever operation mechanism (k_W02)</w:t>
            </w:r>
          </w:p>
          <w:p w14:paraId="0C8C490C" w14:textId="77777777" w:rsidR="006156B6" w:rsidRPr="00D9564E" w:rsidRDefault="006156B6" w:rsidP="006156B6">
            <w:pPr>
              <w:pStyle w:val="Bezodstpw"/>
              <w:suppressAutoHyphens/>
              <w:autoSpaceDN w:val="0"/>
              <w:ind w:left="720"/>
              <w:jc w:val="both"/>
              <w:textAlignment w:val="baseline"/>
              <w:rPr>
                <w:rFonts w:asciiTheme="minorHAnsi" w:hAnsiTheme="minorHAnsi" w:cstheme="minorHAnsi"/>
                <w:sz w:val="20"/>
                <w:szCs w:val="20"/>
                <w:lang w:val="en-US"/>
              </w:rPr>
            </w:pPr>
            <w:r w:rsidRPr="00D9564E">
              <w:rPr>
                <w:rFonts w:asciiTheme="minorHAnsi" w:hAnsiTheme="minorHAnsi" w:cstheme="minorHAnsi"/>
                <w:sz w:val="20"/>
                <w:szCs w:val="20"/>
                <w:lang w:val="en-US"/>
              </w:rPr>
              <w:t>5. principles of managing the company's current assets (k_W07)</w:t>
            </w:r>
          </w:p>
          <w:p w14:paraId="7CDAFAFB" w14:textId="77777777" w:rsidR="006156B6" w:rsidRPr="00D9564E" w:rsidRDefault="006156B6" w:rsidP="006156B6">
            <w:pPr>
              <w:pStyle w:val="Bezodstpw"/>
              <w:jc w:val="both"/>
              <w:rPr>
                <w:rFonts w:asciiTheme="minorHAnsi" w:hAnsiTheme="minorHAnsi" w:cstheme="minorHAnsi"/>
                <w:sz w:val="20"/>
                <w:szCs w:val="20"/>
                <w:lang w:val="en-US"/>
              </w:rPr>
            </w:pPr>
            <w:r w:rsidRPr="00D9564E">
              <w:rPr>
                <w:rFonts w:asciiTheme="minorHAnsi" w:hAnsiTheme="minorHAnsi" w:cstheme="minorHAnsi"/>
                <w:sz w:val="20"/>
                <w:szCs w:val="20"/>
                <w:lang w:val="en-US"/>
              </w:rPr>
              <w:t>Skills: Graduate is able to</w:t>
            </w:r>
          </w:p>
          <w:p w14:paraId="77DB586B" w14:textId="77777777" w:rsidR="006156B6" w:rsidRPr="00D9564E" w:rsidRDefault="006156B6" w:rsidP="006156B6">
            <w:pPr>
              <w:pStyle w:val="Bezodstpw"/>
              <w:suppressAutoHyphens/>
              <w:autoSpaceDN w:val="0"/>
              <w:ind w:left="720"/>
              <w:jc w:val="both"/>
              <w:textAlignment w:val="baseline"/>
              <w:rPr>
                <w:rFonts w:asciiTheme="minorHAnsi" w:hAnsiTheme="minorHAnsi" w:cstheme="minorHAnsi"/>
                <w:sz w:val="20"/>
                <w:szCs w:val="20"/>
                <w:lang w:val="en-US"/>
              </w:rPr>
            </w:pPr>
            <w:r w:rsidRPr="00D9564E">
              <w:rPr>
                <w:rFonts w:asciiTheme="minorHAnsi" w:hAnsiTheme="minorHAnsi" w:cstheme="minorHAnsi"/>
                <w:sz w:val="20"/>
                <w:szCs w:val="20"/>
                <w:lang w:val="en-US"/>
              </w:rPr>
              <w:t>6. identify the determinants of the structure and cost of capital (k_U04)</w:t>
            </w:r>
          </w:p>
          <w:p w14:paraId="34DBF263" w14:textId="77777777" w:rsidR="006156B6" w:rsidRPr="00D9564E" w:rsidRDefault="006156B6" w:rsidP="006156B6">
            <w:pPr>
              <w:pStyle w:val="Bezodstpw"/>
              <w:suppressAutoHyphens/>
              <w:autoSpaceDN w:val="0"/>
              <w:ind w:left="720"/>
              <w:jc w:val="both"/>
              <w:textAlignment w:val="baseline"/>
              <w:rPr>
                <w:rFonts w:asciiTheme="minorHAnsi" w:hAnsiTheme="minorHAnsi" w:cstheme="minorHAnsi"/>
                <w:sz w:val="20"/>
                <w:szCs w:val="20"/>
                <w:lang w:val="en-US"/>
              </w:rPr>
            </w:pPr>
            <w:r w:rsidRPr="00D9564E">
              <w:rPr>
                <w:rFonts w:asciiTheme="minorHAnsi" w:hAnsiTheme="minorHAnsi" w:cstheme="minorHAnsi"/>
                <w:sz w:val="20"/>
                <w:szCs w:val="20"/>
                <w:lang w:val="en-US"/>
              </w:rPr>
              <w:t>7. determine and interpret the cost of capital, leverage effect (k_U04)</w:t>
            </w:r>
          </w:p>
          <w:p w14:paraId="74EEA0FE" w14:textId="77777777" w:rsidR="006156B6" w:rsidRPr="00D9564E" w:rsidRDefault="006156B6" w:rsidP="006156B6">
            <w:pPr>
              <w:pStyle w:val="Bezodstpw"/>
              <w:suppressAutoHyphens/>
              <w:autoSpaceDN w:val="0"/>
              <w:ind w:left="720"/>
              <w:jc w:val="both"/>
              <w:textAlignment w:val="baseline"/>
              <w:rPr>
                <w:rFonts w:asciiTheme="minorHAnsi" w:hAnsiTheme="minorHAnsi" w:cstheme="minorHAnsi"/>
                <w:sz w:val="20"/>
                <w:szCs w:val="20"/>
                <w:lang w:val="en-US"/>
              </w:rPr>
            </w:pPr>
            <w:r w:rsidRPr="00D9564E">
              <w:rPr>
                <w:rFonts w:asciiTheme="minorHAnsi" w:hAnsiTheme="minorHAnsi" w:cstheme="minorHAnsi"/>
                <w:sz w:val="20"/>
                <w:szCs w:val="20"/>
                <w:lang w:val="en-US"/>
              </w:rPr>
              <w:t>8. determine working capital, working capital cycle, assess them from the perspective of financial liquidity (k_U04)</w:t>
            </w:r>
          </w:p>
          <w:p w14:paraId="01A33919" w14:textId="77777777" w:rsidR="006156B6" w:rsidRPr="00D9564E" w:rsidRDefault="006156B6" w:rsidP="006156B6">
            <w:pPr>
              <w:pStyle w:val="Bezodstpw"/>
              <w:suppressAutoHyphens/>
              <w:autoSpaceDN w:val="0"/>
              <w:ind w:left="720"/>
              <w:jc w:val="both"/>
              <w:textAlignment w:val="baseline"/>
              <w:rPr>
                <w:rFonts w:asciiTheme="minorHAnsi" w:hAnsiTheme="minorHAnsi" w:cstheme="minorHAnsi"/>
                <w:sz w:val="20"/>
                <w:szCs w:val="20"/>
                <w:lang w:val="en-US"/>
              </w:rPr>
            </w:pPr>
            <w:r w:rsidRPr="00D9564E">
              <w:rPr>
                <w:rFonts w:asciiTheme="minorHAnsi" w:hAnsiTheme="minorHAnsi" w:cstheme="minorHAnsi"/>
                <w:sz w:val="20"/>
                <w:szCs w:val="20"/>
                <w:lang w:val="en-US"/>
              </w:rPr>
              <w:t>9. communicate precisely and coherently in written and oral form, using terminology typical of finance (k_U09)</w:t>
            </w:r>
          </w:p>
          <w:p w14:paraId="6DD21B44" w14:textId="77777777" w:rsidR="006156B6" w:rsidRPr="00D9564E" w:rsidRDefault="006156B6" w:rsidP="006156B6">
            <w:pPr>
              <w:pStyle w:val="Bezodstpw"/>
              <w:jc w:val="both"/>
              <w:rPr>
                <w:rFonts w:asciiTheme="minorHAnsi" w:hAnsiTheme="minorHAnsi" w:cstheme="minorHAnsi"/>
                <w:sz w:val="20"/>
                <w:szCs w:val="20"/>
                <w:lang w:val="en-US"/>
              </w:rPr>
            </w:pPr>
            <w:r w:rsidRPr="00D9564E">
              <w:rPr>
                <w:rFonts w:asciiTheme="minorHAnsi" w:hAnsiTheme="minorHAnsi" w:cstheme="minorHAnsi"/>
                <w:sz w:val="20"/>
                <w:szCs w:val="20"/>
                <w:lang w:val="en-US"/>
              </w:rPr>
              <w:t>Social competence: Graduate is ready to</w:t>
            </w:r>
          </w:p>
          <w:p w14:paraId="306CFFD5" w14:textId="77777777" w:rsidR="006156B6" w:rsidRPr="00606D29" w:rsidRDefault="006156B6" w:rsidP="006156B6">
            <w:pPr>
              <w:pStyle w:val="Bezodstpw"/>
              <w:suppressAutoHyphens/>
              <w:autoSpaceDN w:val="0"/>
              <w:ind w:left="720"/>
              <w:jc w:val="both"/>
              <w:textAlignment w:val="baseline"/>
              <w:rPr>
                <w:rFonts w:asciiTheme="minorHAnsi" w:hAnsiTheme="minorHAnsi" w:cstheme="minorHAnsi"/>
                <w:sz w:val="20"/>
                <w:szCs w:val="20"/>
                <w:lang w:val="en-US"/>
              </w:rPr>
            </w:pPr>
            <w:r w:rsidRPr="00D9564E">
              <w:rPr>
                <w:rFonts w:asciiTheme="minorHAnsi" w:hAnsiTheme="minorHAnsi" w:cstheme="minorHAnsi"/>
                <w:sz w:val="20"/>
                <w:szCs w:val="20"/>
                <w:lang w:val="en-US"/>
              </w:rPr>
              <w:t>10. critical assessment of financial knowledge and acquired content, and to undertake self-education and updating knowledge useful in solving cognitive and practical problems in the area of corporate finance (k_K01)</w:t>
            </w:r>
          </w:p>
        </w:tc>
      </w:tr>
    </w:tbl>
    <w:p w14:paraId="5DE40439" w14:textId="77777777" w:rsidR="006156B6" w:rsidRPr="00606D29" w:rsidRDefault="006156B6" w:rsidP="006156B6">
      <w:pPr>
        <w:rPr>
          <w:rFonts w:cstheme="minorHAnsi"/>
          <w:sz w:val="20"/>
          <w:szCs w:val="20"/>
          <w:lang w:val="en-US"/>
        </w:rPr>
      </w:pPr>
    </w:p>
    <w:p w14:paraId="0F82DE18" w14:textId="77777777" w:rsidR="006156B6" w:rsidRPr="00606D29" w:rsidRDefault="006156B6" w:rsidP="006156B6">
      <w:pPr>
        <w:pStyle w:val="Bezodstpw"/>
        <w:rPr>
          <w:rFonts w:asciiTheme="minorHAnsi" w:hAnsiTheme="minorHAnsi" w:cstheme="minorHAnsi"/>
          <w:sz w:val="20"/>
          <w:szCs w:val="20"/>
          <w:lang w:val="en-US"/>
        </w:rPr>
      </w:pPr>
    </w:p>
    <w:tbl>
      <w:tblPr>
        <w:tblW w:w="9924" w:type="dxa"/>
        <w:tblInd w:w="-441" w:type="dxa"/>
        <w:tblLayout w:type="fixed"/>
        <w:tblCellMar>
          <w:left w:w="10" w:type="dxa"/>
          <w:right w:w="10" w:type="dxa"/>
        </w:tblCellMar>
        <w:tblLook w:val="04A0" w:firstRow="1" w:lastRow="0" w:firstColumn="1" w:lastColumn="0" w:noHBand="0" w:noVBand="1"/>
      </w:tblPr>
      <w:tblGrid>
        <w:gridCol w:w="2481"/>
        <w:gridCol w:w="2481"/>
        <w:gridCol w:w="2481"/>
        <w:gridCol w:w="2481"/>
      </w:tblGrid>
      <w:tr w:rsidR="006156B6" w:rsidRPr="00AE5D07" w14:paraId="5145AE4D" w14:textId="77777777" w:rsidTr="006156B6">
        <w:trPr>
          <w:trHeight w:val="391"/>
        </w:trPr>
        <w:tc>
          <w:tcPr>
            <w:tcW w:w="4962" w:type="dxa"/>
            <w:gridSpan w:val="2"/>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2A8EFAF6"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Nazwa: Introduction to scientific research</w:t>
            </w:r>
          </w:p>
        </w:tc>
        <w:tc>
          <w:tcPr>
            <w:tcW w:w="2481" w:type="dxa"/>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tcPr>
          <w:p w14:paraId="4A3E8AB4" w14:textId="77777777" w:rsidR="006156B6" w:rsidRPr="00AE5D07" w:rsidRDefault="006156B6" w:rsidP="006156B6">
            <w:pPr>
              <w:pStyle w:val="Bezodstpw"/>
              <w:rPr>
                <w:rFonts w:asciiTheme="minorHAnsi" w:hAnsiTheme="minorHAnsi" w:cstheme="minorHAnsi"/>
                <w:bCs/>
                <w:sz w:val="20"/>
                <w:szCs w:val="20"/>
              </w:rPr>
            </w:pPr>
            <w:r w:rsidRPr="00AE5D07">
              <w:rPr>
                <w:rFonts w:asciiTheme="minorHAnsi" w:hAnsiTheme="minorHAnsi" w:cstheme="minorHAnsi"/>
                <w:bCs/>
                <w:sz w:val="20"/>
                <w:szCs w:val="20"/>
              </w:rPr>
              <w:t xml:space="preserve">Kod: </w:t>
            </w:r>
          </w:p>
        </w:tc>
        <w:tc>
          <w:tcPr>
            <w:tcW w:w="2481" w:type="dxa"/>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5C5C0556" w14:textId="77777777" w:rsidR="006156B6" w:rsidRPr="00AE5D07" w:rsidRDefault="006156B6" w:rsidP="006156B6">
            <w:pPr>
              <w:pStyle w:val="Bezodstpw"/>
              <w:rPr>
                <w:rFonts w:asciiTheme="minorHAnsi" w:hAnsiTheme="minorHAnsi" w:cstheme="minorHAnsi"/>
                <w:sz w:val="20"/>
                <w:szCs w:val="20"/>
              </w:rPr>
            </w:pPr>
            <w:r w:rsidRPr="00AE5D07">
              <w:rPr>
                <w:rFonts w:asciiTheme="minorHAnsi" w:hAnsiTheme="minorHAnsi" w:cstheme="minorHAnsi"/>
                <w:sz w:val="20"/>
                <w:szCs w:val="20"/>
              </w:rPr>
              <w:t>ECTS: 4</w:t>
            </w:r>
          </w:p>
        </w:tc>
      </w:tr>
      <w:tr w:rsidR="006156B6" w:rsidRPr="00AE5D07" w14:paraId="24477959" w14:textId="77777777" w:rsidTr="006156B6">
        <w:trPr>
          <w:trHeight w:val="385"/>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tcPr>
          <w:p w14:paraId="793C95B0" w14:textId="77777777" w:rsidR="006156B6" w:rsidRPr="00AE5D07" w:rsidRDefault="006156B6" w:rsidP="006156B6">
            <w:pPr>
              <w:pStyle w:val="Bezodstpw"/>
              <w:rPr>
                <w:rFonts w:asciiTheme="minorHAnsi" w:hAnsiTheme="minorHAnsi" w:cstheme="minorHAnsi"/>
                <w:sz w:val="20"/>
                <w:szCs w:val="20"/>
              </w:rPr>
            </w:pPr>
            <w:r w:rsidRPr="00AE5D07">
              <w:rPr>
                <w:rFonts w:asciiTheme="minorHAnsi" w:hAnsiTheme="minorHAnsi" w:cstheme="minorHAnsi"/>
                <w:sz w:val="20"/>
                <w:szCs w:val="20"/>
              </w:rPr>
              <w:t>Nazwa jednostki prowadzącej przedmiot: Wydział Ekonomiczny</w:t>
            </w:r>
          </w:p>
        </w:tc>
      </w:tr>
      <w:tr w:rsidR="006156B6" w:rsidRPr="00AE5D07" w14:paraId="5F6817AD" w14:textId="77777777" w:rsidTr="006156B6">
        <w:trPr>
          <w:trHeight w:val="774"/>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tcPr>
          <w:p w14:paraId="65072146" w14:textId="77777777" w:rsidR="006156B6" w:rsidRPr="00AE5D07" w:rsidRDefault="006156B6" w:rsidP="006156B6">
            <w:pPr>
              <w:pStyle w:val="Bezodstpw"/>
              <w:rPr>
                <w:rFonts w:asciiTheme="minorHAnsi" w:hAnsiTheme="minorHAnsi" w:cstheme="minorHAnsi"/>
                <w:sz w:val="20"/>
                <w:szCs w:val="20"/>
              </w:rPr>
            </w:pPr>
            <w:r w:rsidRPr="00AE5D07">
              <w:rPr>
                <w:rFonts w:asciiTheme="minorHAnsi" w:hAnsiTheme="minorHAnsi" w:cstheme="minorHAnsi"/>
                <w:sz w:val="20"/>
                <w:szCs w:val="20"/>
              </w:rPr>
              <w:t>Kierunek: Ekonomia</w:t>
            </w:r>
          </w:p>
          <w:p w14:paraId="5D946161" w14:textId="77777777" w:rsidR="006156B6" w:rsidRPr="00AE5D07" w:rsidRDefault="006156B6" w:rsidP="006156B6">
            <w:pPr>
              <w:pStyle w:val="Bezodstpw"/>
              <w:rPr>
                <w:rFonts w:asciiTheme="minorHAnsi" w:hAnsiTheme="minorHAnsi" w:cstheme="minorHAnsi"/>
                <w:sz w:val="20"/>
                <w:szCs w:val="20"/>
              </w:rPr>
            </w:pPr>
            <w:r w:rsidRPr="00AE5D07">
              <w:rPr>
                <w:rFonts w:asciiTheme="minorHAnsi" w:hAnsiTheme="minorHAnsi" w:cstheme="minorHAnsi"/>
                <w:sz w:val="20"/>
                <w:szCs w:val="20"/>
              </w:rPr>
              <w:t>Poziom PRK: 6</w:t>
            </w:r>
          </w:p>
          <w:p w14:paraId="2068B61C" w14:textId="77777777" w:rsidR="006156B6" w:rsidRPr="00AE5D07" w:rsidRDefault="006156B6" w:rsidP="006156B6">
            <w:pPr>
              <w:pStyle w:val="Bezodstpw"/>
              <w:rPr>
                <w:rFonts w:asciiTheme="minorHAnsi" w:hAnsiTheme="minorHAnsi" w:cstheme="minorHAnsi"/>
                <w:sz w:val="20"/>
                <w:szCs w:val="20"/>
              </w:rPr>
            </w:pPr>
            <w:r w:rsidRPr="00AE5D07">
              <w:rPr>
                <w:rFonts w:asciiTheme="minorHAnsi" w:hAnsiTheme="minorHAnsi" w:cstheme="minorHAnsi"/>
                <w:sz w:val="20"/>
                <w:szCs w:val="20"/>
              </w:rPr>
              <w:t>Poziom: I</w:t>
            </w:r>
          </w:p>
          <w:p w14:paraId="6C1F0AEA" w14:textId="77777777" w:rsidR="006156B6" w:rsidRPr="00AE5D07" w:rsidRDefault="006156B6" w:rsidP="006156B6">
            <w:pPr>
              <w:pStyle w:val="Bezodstpw"/>
              <w:rPr>
                <w:rFonts w:asciiTheme="minorHAnsi" w:hAnsiTheme="minorHAnsi" w:cstheme="minorHAnsi"/>
                <w:sz w:val="20"/>
                <w:szCs w:val="20"/>
              </w:rPr>
            </w:pPr>
            <w:r w:rsidRPr="00AE5D07">
              <w:rPr>
                <w:rFonts w:asciiTheme="minorHAnsi" w:hAnsiTheme="minorHAnsi" w:cstheme="minorHAnsi"/>
                <w:sz w:val="20"/>
                <w:szCs w:val="20"/>
              </w:rPr>
              <w:t xml:space="preserve">Profil:  </w:t>
            </w:r>
            <w:proofErr w:type="spellStart"/>
            <w:r w:rsidRPr="00AE5D07">
              <w:rPr>
                <w:rFonts w:asciiTheme="minorHAnsi" w:hAnsiTheme="minorHAnsi" w:cstheme="minorHAnsi"/>
                <w:sz w:val="20"/>
                <w:szCs w:val="20"/>
              </w:rPr>
              <w:t>ogólnoakademicki</w:t>
            </w:r>
            <w:proofErr w:type="spellEnd"/>
          </w:p>
          <w:p w14:paraId="7DF29C6E" w14:textId="77777777" w:rsidR="006156B6" w:rsidRPr="00AE5D07" w:rsidRDefault="006156B6" w:rsidP="006156B6">
            <w:pPr>
              <w:pStyle w:val="Bezodstpw"/>
              <w:rPr>
                <w:rFonts w:asciiTheme="minorHAnsi" w:hAnsiTheme="minorHAnsi" w:cstheme="minorHAnsi"/>
                <w:sz w:val="20"/>
                <w:szCs w:val="20"/>
              </w:rPr>
            </w:pPr>
            <w:r w:rsidRPr="00AE5D07">
              <w:rPr>
                <w:rFonts w:asciiTheme="minorHAnsi" w:hAnsiTheme="minorHAnsi" w:cstheme="minorHAnsi"/>
                <w:sz w:val="20"/>
                <w:szCs w:val="20"/>
              </w:rPr>
              <w:t>Forma: stacjonarne</w:t>
            </w:r>
          </w:p>
        </w:tc>
      </w:tr>
      <w:tr w:rsidR="006156B6" w:rsidRPr="00AE5D07" w14:paraId="2918F7C7" w14:textId="77777777" w:rsidTr="006156B6">
        <w:trPr>
          <w:trHeight w:val="520"/>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37614175" w14:textId="77777777" w:rsidR="006156B6" w:rsidRPr="00AE5D07" w:rsidRDefault="006156B6" w:rsidP="006156B6">
            <w:pPr>
              <w:pStyle w:val="Bezodstpw"/>
              <w:rPr>
                <w:rFonts w:asciiTheme="minorHAnsi" w:hAnsiTheme="minorHAnsi" w:cstheme="minorHAnsi"/>
                <w:sz w:val="20"/>
                <w:szCs w:val="20"/>
              </w:rPr>
            </w:pPr>
            <w:r w:rsidRPr="00AE5D07">
              <w:rPr>
                <w:rFonts w:asciiTheme="minorHAnsi" w:hAnsiTheme="minorHAnsi" w:cstheme="minorHAnsi"/>
                <w:sz w:val="20"/>
                <w:szCs w:val="20"/>
              </w:rPr>
              <w:t xml:space="preserve">Course </w:t>
            </w:r>
            <w:proofErr w:type="spellStart"/>
            <w:r w:rsidRPr="00AE5D07">
              <w:rPr>
                <w:rFonts w:asciiTheme="minorHAnsi" w:hAnsiTheme="minorHAnsi" w:cstheme="minorHAnsi"/>
                <w:sz w:val="20"/>
                <w:szCs w:val="20"/>
              </w:rPr>
              <w:t>coordinator</w:t>
            </w:r>
            <w:proofErr w:type="spellEnd"/>
            <w:r w:rsidRPr="00AE5D07">
              <w:rPr>
                <w:rFonts w:asciiTheme="minorHAnsi" w:hAnsiTheme="minorHAnsi" w:cstheme="minorHAnsi"/>
                <w:sz w:val="20"/>
                <w:szCs w:val="20"/>
              </w:rPr>
              <w:t xml:space="preserve">: </w:t>
            </w:r>
          </w:p>
        </w:tc>
      </w:tr>
      <w:tr w:rsidR="006156B6" w:rsidRPr="00065125" w14:paraId="5FB19B21" w14:textId="77777777" w:rsidTr="006156B6">
        <w:trPr>
          <w:trHeight w:val="1526"/>
        </w:trPr>
        <w:tc>
          <w:tcPr>
            <w:tcW w:w="4962" w:type="dxa"/>
            <w:gridSpan w:val="2"/>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3DE651B4"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lastRenderedPageBreak/>
              <w:t>Forms of classes, the manner of their implementation and the number of hours assigned to them:</w:t>
            </w:r>
          </w:p>
          <w:p w14:paraId="47D93A03"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 xml:space="preserve">A. Forms of classes: </w:t>
            </w:r>
            <w:proofErr w:type="spellStart"/>
            <w:r w:rsidRPr="00606D29">
              <w:rPr>
                <w:rFonts w:asciiTheme="minorHAnsi" w:hAnsiTheme="minorHAnsi" w:cstheme="minorHAnsi"/>
                <w:sz w:val="20"/>
                <w:szCs w:val="20"/>
                <w:lang w:val="en-US"/>
              </w:rPr>
              <w:t>sem</w:t>
            </w:r>
            <w:proofErr w:type="spellEnd"/>
          </w:p>
          <w:p w14:paraId="739353D6"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B. Mode of implementation: in the classroom</w:t>
            </w:r>
          </w:p>
          <w:p w14:paraId="76043545" w14:textId="75A45799"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 xml:space="preserve">C. Hours: </w:t>
            </w:r>
            <w:r w:rsidR="004C187F">
              <w:rPr>
                <w:rFonts w:asciiTheme="minorHAnsi" w:hAnsiTheme="minorHAnsi" w:cstheme="minorHAnsi"/>
                <w:sz w:val="20"/>
                <w:szCs w:val="20"/>
                <w:lang w:val="en-US"/>
              </w:rPr>
              <w:t>1</w:t>
            </w:r>
            <w:r w:rsidRPr="00606D29">
              <w:rPr>
                <w:rFonts w:asciiTheme="minorHAnsi" w:hAnsiTheme="minorHAnsi" w:cstheme="minorHAnsi"/>
                <w:sz w:val="20"/>
                <w:szCs w:val="20"/>
                <w:lang w:val="en-US"/>
              </w:rPr>
              <w:t>5</w:t>
            </w:r>
            <w:r w:rsidR="004C187F">
              <w:rPr>
                <w:rFonts w:asciiTheme="minorHAnsi" w:hAnsiTheme="minorHAnsi" w:cstheme="minorHAnsi"/>
                <w:sz w:val="20"/>
                <w:szCs w:val="20"/>
                <w:lang w:val="en-US"/>
              </w:rPr>
              <w:t>/30</w:t>
            </w:r>
            <w:r w:rsidRPr="00606D29">
              <w:rPr>
                <w:rFonts w:asciiTheme="minorHAnsi" w:hAnsiTheme="minorHAnsi" w:cstheme="minorHAnsi"/>
                <w:sz w:val="20"/>
                <w:szCs w:val="20"/>
                <w:lang w:val="en-US"/>
              </w:rPr>
              <w:t xml:space="preserve"> </w:t>
            </w:r>
          </w:p>
          <w:p w14:paraId="1A7C9413"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D. Assessment method: zo</w:t>
            </w:r>
            <w:r w:rsidRPr="00606D29">
              <w:rPr>
                <w:rFonts w:asciiTheme="minorHAnsi" w:hAnsiTheme="minorHAnsi" w:cstheme="minorHAnsi"/>
                <w:bCs/>
                <w:sz w:val="20"/>
                <w:szCs w:val="20"/>
                <w:lang w:val="en-US"/>
              </w:rPr>
              <w:t xml:space="preserve">  </w:t>
            </w:r>
          </w:p>
        </w:tc>
        <w:tc>
          <w:tcPr>
            <w:tcW w:w="4962" w:type="dxa"/>
            <w:gridSpan w:val="2"/>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3849680E"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Student workload:</w:t>
            </w:r>
            <w:r>
              <w:rPr>
                <w:rFonts w:asciiTheme="minorHAnsi" w:hAnsiTheme="minorHAnsi" w:cstheme="minorHAnsi"/>
                <w:sz w:val="20"/>
                <w:szCs w:val="20"/>
                <w:lang w:val="en-US"/>
              </w:rPr>
              <w:t xml:space="preserve"> 100 h</w:t>
            </w:r>
          </w:p>
          <w:p w14:paraId="7329C20A"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 xml:space="preserve">A. </w:t>
            </w:r>
            <w:r w:rsidRPr="00606D29">
              <w:rPr>
                <w:rFonts w:asciiTheme="minorHAnsi" w:hAnsiTheme="minorHAnsi" w:cstheme="minorHAnsi"/>
                <w:bCs/>
                <w:sz w:val="20"/>
                <w:szCs w:val="20"/>
                <w:lang w:val="en-US"/>
              </w:rPr>
              <w:t>Participation in classes: 45h</w:t>
            </w:r>
          </w:p>
          <w:p w14:paraId="2405FB7C"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 xml:space="preserve">B. </w:t>
            </w:r>
            <w:r w:rsidRPr="00606D29">
              <w:rPr>
                <w:rFonts w:asciiTheme="minorHAnsi" w:hAnsiTheme="minorHAnsi" w:cstheme="minorHAnsi"/>
                <w:bCs/>
                <w:sz w:val="20"/>
                <w:szCs w:val="20"/>
                <w:lang w:val="en-US"/>
              </w:rPr>
              <w:t>Student’s own work:</w:t>
            </w:r>
            <w:r w:rsidRPr="00606D29">
              <w:rPr>
                <w:rFonts w:asciiTheme="minorHAnsi" w:hAnsiTheme="minorHAnsi" w:cstheme="minorHAnsi"/>
                <w:sz w:val="20"/>
                <w:szCs w:val="20"/>
                <w:lang w:val="en-US"/>
              </w:rPr>
              <w:t xml:space="preserve"> 5</w:t>
            </w:r>
            <w:r>
              <w:rPr>
                <w:rFonts w:asciiTheme="minorHAnsi" w:hAnsiTheme="minorHAnsi" w:cstheme="minorHAnsi"/>
                <w:sz w:val="20"/>
                <w:szCs w:val="20"/>
                <w:lang w:val="en-US"/>
              </w:rPr>
              <w:t xml:space="preserve">5 </w:t>
            </w:r>
            <w:r w:rsidRPr="00606D29">
              <w:rPr>
                <w:rFonts w:asciiTheme="minorHAnsi" w:hAnsiTheme="minorHAnsi" w:cstheme="minorHAnsi"/>
                <w:bCs/>
                <w:sz w:val="20"/>
                <w:szCs w:val="20"/>
                <w:lang w:val="en-US"/>
              </w:rPr>
              <w:t xml:space="preserve">h </w:t>
            </w:r>
          </w:p>
          <w:p w14:paraId="148D95A6"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bCs/>
                <w:sz w:val="20"/>
                <w:szCs w:val="20"/>
                <w:lang w:val="en-US"/>
              </w:rPr>
              <w:t>Preparation for classes: 30h</w:t>
            </w:r>
          </w:p>
          <w:p w14:paraId="16B2AD5E" w14:textId="77777777" w:rsidR="006156B6" w:rsidRPr="00606D29" w:rsidRDefault="006156B6" w:rsidP="006156B6">
            <w:pPr>
              <w:pStyle w:val="Bezodstpw"/>
              <w:rPr>
                <w:rFonts w:asciiTheme="minorHAnsi" w:hAnsiTheme="minorHAnsi" w:cstheme="minorHAnsi"/>
                <w:color w:val="000000"/>
                <w:sz w:val="20"/>
                <w:szCs w:val="20"/>
                <w:lang w:val="en-US"/>
              </w:rPr>
            </w:pPr>
            <w:r w:rsidRPr="00606D29">
              <w:rPr>
                <w:rFonts w:asciiTheme="minorHAnsi" w:hAnsiTheme="minorHAnsi" w:cstheme="minorHAnsi"/>
                <w:bCs/>
                <w:sz w:val="20"/>
                <w:szCs w:val="20"/>
                <w:lang w:val="en-US"/>
              </w:rPr>
              <w:t>Preparation of the concept of work: 2</w:t>
            </w:r>
            <w:r>
              <w:rPr>
                <w:rFonts w:asciiTheme="minorHAnsi" w:hAnsiTheme="minorHAnsi" w:cstheme="minorHAnsi"/>
                <w:bCs/>
                <w:sz w:val="20"/>
                <w:szCs w:val="20"/>
                <w:lang w:val="en-US"/>
              </w:rPr>
              <w:t xml:space="preserve">5 </w:t>
            </w:r>
            <w:r w:rsidRPr="00606D29">
              <w:rPr>
                <w:rFonts w:asciiTheme="minorHAnsi" w:hAnsiTheme="minorHAnsi" w:cstheme="minorHAnsi"/>
                <w:bCs/>
                <w:sz w:val="20"/>
                <w:szCs w:val="20"/>
                <w:lang w:val="en-US"/>
              </w:rPr>
              <w:t>h</w:t>
            </w:r>
          </w:p>
        </w:tc>
      </w:tr>
      <w:tr w:rsidR="006156B6" w:rsidRPr="00AE5D07" w14:paraId="22925839" w14:textId="77777777" w:rsidTr="006156B6">
        <w:trPr>
          <w:trHeight w:val="481"/>
        </w:trPr>
        <w:tc>
          <w:tcPr>
            <w:tcW w:w="2481" w:type="dxa"/>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3B9932BB"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Language of lecture:</w:t>
            </w:r>
          </w:p>
          <w:p w14:paraId="7F3BFF6E"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bCs/>
                <w:sz w:val="20"/>
                <w:szCs w:val="20"/>
                <w:lang w:val="en-US"/>
              </w:rPr>
              <w:t>English language</w:t>
            </w:r>
          </w:p>
        </w:tc>
        <w:tc>
          <w:tcPr>
            <w:tcW w:w="2481" w:type="dxa"/>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3BC31473" w14:textId="77777777" w:rsidR="006156B6" w:rsidRPr="00AE5D07" w:rsidRDefault="006156B6" w:rsidP="006156B6">
            <w:pPr>
              <w:pStyle w:val="Bezodstpw"/>
              <w:rPr>
                <w:rFonts w:asciiTheme="minorHAnsi" w:hAnsiTheme="minorHAnsi" w:cstheme="minorHAnsi"/>
                <w:sz w:val="20"/>
                <w:szCs w:val="20"/>
              </w:rPr>
            </w:pPr>
            <w:proofErr w:type="spellStart"/>
            <w:r w:rsidRPr="00AE5D07">
              <w:rPr>
                <w:rFonts w:asciiTheme="minorHAnsi" w:hAnsiTheme="minorHAnsi" w:cstheme="minorHAnsi"/>
                <w:sz w:val="20"/>
                <w:szCs w:val="20"/>
              </w:rPr>
              <w:t>Type</w:t>
            </w:r>
            <w:proofErr w:type="spellEnd"/>
            <w:r w:rsidRPr="00AE5D07">
              <w:rPr>
                <w:rFonts w:asciiTheme="minorHAnsi" w:hAnsiTheme="minorHAnsi" w:cstheme="minorHAnsi"/>
                <w:sz w:val="20"/>
                <w:szCs w:val="20"/>
              </w:rPr>
              <w:t xml:space="preserve"> of </w:t>
            </w:r>
            <w:proofErr w:type="spellStart"/>
            <w:r w:rsidRPr="00AE5D07">
              <w:rPr>
                <w:rFonts w:asciiTheme="minorHAnsi" w:hAnsiTheme="minorHAnsi" w:cstheme="minorHAnsi"/>
                <w:sz w:val="20"/>
                <w:szCs w:val="20"/>
              </w:rPr>
              <w:t>course</w:t>
            </w:r>
            <w:proofErr w:type="spellEnd"/>
            <w:r w:rsidRPr="00AE5D07">
              <w:rPr>
                <w:rFonts w:asciiTheme="minorHAnsi" w:hAnsiTheme="minorHAnsi" w:cstheme="minorHAnsi"/>
                <w:sz w:val="20"/>
                <w:szCs w:val="20"/>
              </w:rPr>
              <w:t>:</w:t>
            </w:r>
          </w:p>
          <w:p w14:paraId="45F4526C" w14:textId="77777777" w:rsidR="006156B6" w:rsidRPr="00AE5D07" w:rsidRDefault="006156B6" w:rsidP="006156B6">
            <w:pPr>
              <w:pStyle w:val="Bezodstpw"/>
              <w:rPr>
                <w:rFonts w:asciiTheme="minorHAnsi" w:hAnsiTheme="minorHAnsi" w:cstheme="minorHAnsi"/>
                <w:sz w:val="20"/>
                <w:szCs w:val="20"/>
              </w:rPr>
            </w:pPr>
            <w:proofErr w:type="spellStart"/>
            <w:r w:rsidRPr="00AE5D07">
              <w:rPr>
                <w:rFonts w:asciiTheme="minorHAnsi" w:hAnsiTheme="minorHAnsi" w:cstheme="minorHAnsi"/>
                <w:sz w:val="20"/>
                <w:szCs w:val="20"/>
              </w:rPr>
              <w:t>Obligatory</w:t>
            </w:r>
            <w:proofErr w:type="spellEnd"/>
          </w:p>
        </w:tc>
        <w:tc>
          <w:tcPr>
            <w:tcW w:w="4962" w:type="dxa"/>
            <w:gridSpan w:val="2"/>
            <w:tcBorders>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490AE07C" w14:textId="77777777" w:rsidR="006156B6" w:rsidRPr="00AE5D07" w:rsidRDefault="006156B6" w:rsidP="006156B6">
            <w:pPr>
              <w:pStyle w:val="Bezodstpw"/>
              <w:rPr>
                <w:rFonts w:asciiTheme="minorHAnsi" w:hAnsiTheme="minorHAnsi" w:cstheme="minorHAnsi"/>
                <w:sz w:val="20"/>
                <w:szCs w:val="20"/>
              </w:rPr>
            </w:pPr>
            <w:proofErr w:type="spellStart"/>
            <w:r w:rsidRPr="00AE5D07">
              <w:rPr>
                <w:rFonts w:asciiTheme="minorHAnsi" w:hAnsiTheme="minorHAnsi" w:cstheme="minorHAnsi"/>
                <w:sz w:val="20"/>
                <w:szCs w:val="20"/>
              </w:rPr>
              <w:t>Prerequisites</w:t>
            </w:r>
            <w:proofErr w:type="spellEnd"/>
            <w:r w:rsidRPr="00AE5D07">
              <w:rPr>
                <w:rFonts w:asciiTheme="minorHAnsi" w:hAnsiTheme="minorHAnsi" w:cstheme="minorHAnsi"/>
                <w:sz w:val="20"/>
                <w:szCs w:val="20"/>
              </w:rPr>
              <w:t>:</w:t>
            </w:r>
          </w:p>
          <w:p w14:paraId="4152DA6D" w14:textId="77777777" w:rsidR="006156B6" w:rsidRPr="00AE5D07" w:rsidRDefault="006156B6" w:rsidP="006156B6">
            <w:pPr>
              <w:pStyle w:val="Bezodstpw"/>
              <w:rPr>
                <w:rFonts w:asciiTheme="minorHAnsi" w:hAnsiTheme="minorHAnsi" w:cstheme="minorHAnsi"/>
                <w:sz w:val="20"/>
                <w:szCs w:val="20"/>
              </w:rPr>
            </w:pPr>
          </w:p>
        </w:tc>
      </w:tr>
      <w:tr w:rsidR="006156B6" w:rsidRPr="00065125" w14:paraId="0D166E1F" w14:textId="77777777" w:rsidTr="006156B6">
        <w:trPr>
          <w:trHeight w:val="2047"/>
        </w:trPr>
        <w:tc>
          <w:tcPr>
            <w:tcW w:w="4962" w:type="dxa"/>
            <w:gridSpan w:val="2"/>
            <w:tcBorders>
              <w:top w:val="single" w:sz="12" w:space="0" w:color="000000"/>
              <w:left w:val="single" w:sz="12" w:space="0" w:color="000000"/>
              <w:bottom w:val="single" w:sz="12" w:space="0" w:color="000000"/>
              <w:right w:val="single" w:sz="12" w:space="0" w:color="000000"/>
            </w:tcBorders>
            <w:shd w:val="clear" w:color="auto" w:fill="FFFFFF"/>
            <w:tcMar>
              <w:top w:w="0" w:type="dxa"/>
              <w:left w:w="70" w:type="dxa"/>
              <w:bottom w:w="0" w:type="dxa"/>
              <w:right w:w="70" w:type="dxa"/>
            </w:tcMar>
          </w:tcPr>
          <w:p w14:paraId="634F4744"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teaching methods:</w:t>
            </w:r>
          </w:p>
          <w:p w14:paraId="736DDD42" w14:textId="77777777" w:rsidR="006156B6" w:rsidRPr="00606D29" w:rsidRDefault="006156B6" w:rsidP="006156B6">
            <w:pPr>
              <w:pStyle w:val="Bezodstpw"/>
              <w:rPr>
                <w:rFonts w:asciiTheme="minorHAnsi" w:hAnsiTheme="minorHAnsi" w:cstheme="minorHAnsi"/>
                <w:sz w:val="20"/>
                <w:szCs w:val="20"/>
                <w:lang w:val="en-US"/>
              </w:rPr>
            </w:pPr>
          </w:p>
          <w:p w14:paraId="58CE19D9"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seminar lecture, group work, discussion, analysis of source texts</w:t>
            </w:r>
          </w:p>
        </w:tc>
        <w:tc>
          <w:tcPr>
            <w:tcW w:w="4962" w:type="dxa"/>
            <w:gridSpan w:val="2"/>
            <w:tcBorders>
              <w:top w:val="single" w:sz="12" w:space="0" w:color="000000"/>
              <w:left w:val="single" w:sz="12" w:space="0" w:color="000000"/>
              <w:bottom w:val="single" w:sz="4" w:space="0" w:color="585858"/>
              <w:right w:val="single" w:sz="12" w:space="0" w:color="000000"/>
            </w:tcBorders>
            <w:shd w:val="clear" w:color="auto" w:fill="FFFFFF"/>
            <w:tcMar>
              <w:top w:w="0" w:type="dxa"/>
              <w:left w:w="70" w:type="dxa"/>
              <w:bottom w:w="0" w:type="dxa"/>
              <w:right w:w="70" w:type="dxa"/>
            </w:tcMar>
          </w:tcPr>
          <w:p w14:paraId="75C270D2"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Assessment methods and criteria:</w:t>
            </w:r>
          </w:p>
          <w:p w14:paraId="3F6F2412"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A. Forms of credit (verification of learning outcomes)</w:t>
            </w:r>
          </w:p>
          <w:p w14:paraId="25C7A314"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Individual concepts of research work (effects 1,2,4,7)</w:t>
            </w:r>
          </w:p>
          <w:p w14:paraId="76C7F640"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Activity and involvement during the course (effects 3,5,6).</w:t>
            </w:r>
          </w:p>
          <w:p w14:paraId="703EFA18"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B. Basic evaluation criteria</w:t>
            </w:r>
          </w:p>
          <w:p w14:paraId="3B0D6CDF"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Determination of the final grade based on the Individual concept of research work (80) and activity and attitude during classes (20%).</w:t>
            </w:r>
          </w:p>
        </w:tc>
      </w:tr>
      <w:tr w:rsidR="006156B6" w:rsidRPr="00065125" w14:paraId="5F6FBD2A" w14:textId="77777777" w:rsidTr="006156B6">
        <w:trPr>
          <w:trHeight w:val="249"/>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FFFFF"/>
            <w:tcMar>
              <w:top w:w="0" w:type="dxa"/>
              <w:left w:w="70" w:type="dxa"/>
              <w:bottom w:w="0" w:type="dxa"/>
              <w:right w:w="70" w:type="dxa"/>
            </w:tcMar>
          </w:tcPr>
          <w:p w14:paraId="308B5D33" w14:textId="77777777" w:rsidR="006156B6" w:rsidRPr="00606D29" w:rsidRDefault="006156B6" w:rsidP="006156B6">
            <w:pPr>
              <w:pStyle w:val="NormalnyWeb"/>
              <w:spacing w:after="90"/>
              <w:rPr>
                <w:rFonts w:asciiTheme="minorHAnsi" w:hAnsiTheme="minorHAnsi" w:cstheme="minorHAnsi"/>
                <w:sz w:val="20"/>
                <w:szCs w:val="20"/>
                <w:lang w:val="en-US"/>
              </w:rPr>
            </w:pPr>
            <w:r w:rsidRPr="00606D29">
              <w:rPr>
                <w:rFonts w:asciiTheme="minorHAnsi" w:hAnsiTheme="minorHAnsi" w:cstheme="minorHAnsi"/>
                <w:sz w:val="20"/>
                <w:szCs w:val="20"/>
                <w:lang w:val="en-US"/>
              </w:rPr>
              <w:t>Brief description (purpose of the course):</w:t>
            </w:r>
          </w:p>
          <w:p w14:paraId="6D83415F" w14:textId="77777777" w:rsidR="006156B6" w:rsidRPr="00606D29" w:rsidRDefault="006156B6" w:rsidP="006156B6">
            <w:pPr>
              <w:pStyle w:val="NormalnyWeb"/>
              <w:spacing w:after="90"/>
              <w:rPr>
                <w:rFonts w:asciiTheme="minorHAnsi" w:hAnsiTheme="minorHAnsi" w:cstheme="minorHAnsi"/>
                <w:sz w:val="20"/>
                <w:szCs w:val="20"/>
                <w:lang w:val="en-US"/>
              </w:rPr>
            </w:pPr>
            <w:r w:rsidRPr="00606D29">
              <w:rPr>
                <w:rFonts w:asciiTheme="minorHAnsi" w:hAnsiTheme="minorHAnsi" w:cstheme="minorHAnsi"/>
                <w:sz w:val="20"/>
                <w:szCs w:val="20"/>
                <w:lang w:val="en-US"/>
              </w:rPr>
              <w:t>Acquiring by the student the knowledge of various research methods used in economics and the ability to apply them to solving practical and theoretical problems, which are part of wider students' own research.</w:t>
            </w:r>
          </w:p>
        </w:tc>
      </w:tr>
      <w:tr w:rsidR="006156B6" w:rsidRPr="00065125" w14:paraId="0F41EAB4" w14:textId="77777777" w:rsidTr="006156B6">
        <w:trPr>
          <w:trHeight w:val="249"/>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FFFFF"/>
            <w:tcMar>
              <w:top w:w="0" w:type="dxa"/>
              <w:left w:w="70" w:type="dxa"/>
              <w:bottom w:w="0" w:type="dxa"/>
              <w:right w:w="70" w:type="dxa"/>
            </w:tcMar>
          </w:tcPr>
          <w:p w14:paraId="5CB8E493" w14:textId="77777777" w:rsidR="006156B6" w:rsidRPr="00606D29" w:rsidRDefault="006156B6" w:rsidP="006156B6">
            <w:pPr>
              <w:pStyle w:val="NormalnyWeb"/>
              <w:spacing w:after="90"/>
              <w:rPr>
                <w:rFonts w:asciiTheme="minorHAnsi" w:hAnsiTheme="minorHAnsi" w:cstheme="minorHAnsi"/>
                <w:sz w:val="20"/>
                <w:szCs w:val="20"/>
                <w:lang w:val="en-US"/>
              </w:rPr>
            </w:pPr>
            <w:r w:rsidRPr="00606D29">
              <w:rPr>
                <w:rFonts w:asciiTheme="minorHAnsi" w:hAnsiTheme="minorHAnsi" w:cstheme="minorHAnsi"/>
                <w:sz w:val="20"/>
                <w:szCs w:val="20"/>
                <w:lang w:val="en-US"/>
              </w:rPr>
              <w:t>Description (range of topics):</w:t>
            </w:r>
          </w:p>
          <w:p w14:paraId="3C25BFF5" w14:textId="77777777" w:rsidR="006156B6" w:rsidRPr="00606D29" w:rsidRDefault="006156B6" w:rsidP="006156B6">
            <w:pPr>
              <w:pStyle w:val="NormalnyWeb"/>
              <w:spacing w:before="0" w:after="90"/>
              <w:rPr>
                <w:rFonts w:asciiTheme="minorHAnsi" w:hAnsiTheme="minorHAnsi" w:cstheme="minorHAnsi"/>
                <w:sz w:val="20"/>
                <w:szCs w:val="20"/>
                <w:lang w:val="en-US"/>
              </w:rPr>
            </w:pPr>
            <w:r w:rsidRPr="00606D29">
              <w:rPr>
                <w:rFonts w:asciiTheme="minorHAnsi" w:hAnsiTheme="minorHAnsi" w:cstheme="minorHAnsi"/>
                <w:sz w:val="20"/>
                <w:szCs w:val="20"/>
                <w:lang w:val="en-US"/>
              </w:rPr>
              <w:t>Economics as a scientific discipline (definition, subject and scope of research, structure of economic sciences, related and "service" disciplines, research methods in economics, positive economics and normative economics). The essence and formulation of a scientific problem. Selected methods of solving scientific problems (classification of scientific methods, quantitative methods, qualitative methods, statistical methods). Economic categories measurement. Technique of writing a research paper. Formulating goals, questions and research hypotheses. Acquisition of data for scientific works. Principles of developing own research results. Forms of presenting the results of own research. Examples of scientific problems and their solutions.</w:t>
            </w:r>
          </w:p>
        </w:tc>
      </w:tr>
      <w:tr w:rsidR="006156B6" w:rsidRPr="00065125" w14:paraId="1CA486E6" w14:textId="77777777" w:rsidTr="006156B6">
        <w:trPr>
          <w:trHeight w:val="254"/>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6ED5C6EA" w14:textId="77777777" w:rsidR="006156B6" w:rsidRPr="00AE5D07" w:rsidRDefault="006156B6" w:rsidP="006156B6">
            <w:pPr>
              <w:pStyle w:val="Bezodstpw"/>
              <w:rPr>
                <w:rFonts w:asciiTheme="minorHAnsi" w:hAnsiTheme="minorHAnsi" w:cstheme="minorHAnsi"/>
                <w:sz w:val="20"/>
                <w:szCs w:val="20"/>
              </w:rPr>
            </w:pPr>
            <w:proofErr w:type="spellStart"/>
            <w:r w:rsidRPr="00AE5D07">
              <w:rPr>
                <w:rFonts w:asciiTheme="minorHAnsi" w:hAnsiTheme="minorHAnsi" w:cstheme="minorHAnsi"/>
                <w:sz w:val="20"/>
                <w:szCs w:val="20"/>
              </w:rPr>
              <w:t>Literature</w:t>
            </w:r>
            <w:proofErr w:type="spellEnd"/>
            <w:r w:rsidRPr="00AE5D07">
              <w:rPr>
                <w:rFonts w:asciiTheme="minorHAnsi" w:hAnsiTheme="minorHAnsi" w:cstheme="minorHAnsi"/>
                <w:sz w:val="20"/>
                <w:szCs w:val="20"/>
              </w:rPr>
              <w:t>:</w:t>
            </w:r>
          </w:p>
          <w:p w14:paraId="1A3D02CF" w14:textId="77777777" w:rsidR="006156B6" w:rsidRPr="00AE5D07" w:rsidRDefault="006156B6" w:rsidP="006156B6">
            <w:pPr>
              <w:pStyle w:val="Bezodstpw"/>
              <w:rPr>
                <w:rFonts w:asciiTheme="minorHAnsi" w:hAnsiTheme="minorHAnsi" w:cstheme="minorHAnsi"/>
                <w:sz w:val="20"/>
                <w:szCs w:val="20"/>
              </w:rPr>
            </w:pPr>
            <w:r w:rsidRPr="00AE5D07">
              <w:rPr>
                <w:rFonts w:asciiTheme="minorHAnsi" w:hAnsiTheme="minorHAnsi" w:cstheme="minorHAnsi"/>
                <w:sz w:val="20"/>
                <w:szCs w:val="20"/>
              </w:rPr>
              <w:t xml:space="preserve">Basic </w:t>
            </w:r>
            <w:proofErr w:type="spellStart"/>
            <w:r w:rsidRPr="00AE5D07">
              <w:rPr>
                <w:rFonts w:asciiTheme="minorHAnsi" w:hAnsiTheme="minorHAnsi" w:cstheme="minorHAnsi"/>
                <w:sz w:val="20"/>
                <w:szCs w:val="20"/>
              </w:rPr>
              <w:t>literature</w:t>
            </w:r>
            <w:proofErr w:type="spellEnd"/>
            <w:r w:rsidRPr="00AE5D07">
              <w:rPr>
                <w:rFonts w:asciiTheme="minorHAnsi" w:hAnsiTheme="minorHAnsi" w:cstheme="minorHAnsi"/>
                <w:sz w:val="20"/>
                <w:szCs w:val="20"/>
              </w:rPr>
              <w:t xml:space="preserve"> </w:t>
            </w:r>
          </w:p>
          <w:p w14:paraId="31A18628" w14:textId="77777777" w:rsidR="006156B6" w:rsidRPr="00606D29" w:rsidRDefault="006156B6" w:rsidP="00103DC3">
            <w:pPr>
              <w:numPr>
                <w:ilvl w:val="0"/>
                <w:numId w:val="335"/>
              </w:numPr>
              <w:suppressAutoHyphens/>
              <w:autoSpaceDN w:val="0"/>
              <w:spacing w:after="200" w:line="276" w:lineRule="auto"/>
              <w:textAlignment w:val="baseline"/>
              <w:rPr>
                <w:rFonts w:cstheme="minorHAnsi"/>
                <w:sz w:val="20"/>
                <w:szCs w:val="20"/>
                <w:lang w:val="en-US"/>
              </w:rPr>
            </w:pPr>
            <w:r w:rsidRPr="00606D29">
              <w:rPr>
                <w:rFonts w:cstheme="minorHAnsi"/>
                <w:sz w:val="20"/>
                <w:szCs w:val="20"/>
                <w:lang w:val="en-US"/>
              </w:rPr>
              <w:t>P. Gruba, J. Zobel, How to write your first thesis, Springer, Melbourne 2017</w:t>
            </w:r>
          </w:p>
        </w:tc>
      </w:tr>
      <w:tr w:rsidR="006156B6" w:rsidRPr="00065125" w14:paraId="0C57F16F" w14:textId="77777777" w:rsidTr="006156B6">
        <w:trPr>
          <w:trHeight w:val="254"/>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6ED7DB47"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Learning Outcomes (with reference to the specialization effects):</w:t>
            </w:r>
          </w:p>
          <w:p w14:paraId="6A0415B2"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Knowledge: the student knows and understands</w:t>
            </w:r>
          </w:p>
          <w:p w14:paraId="39C144E0"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1. methods and tools used for the description, interpretation and presentation of economic data (K_W06).</w:t>
            </w:r>
          </w:p>
          <w:p w14:paraId="467C1ED7"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2. methods and tools used in market and marketing research (k_W09).</w:t>
            </w:r>
          </w:p>
          <w:p w14:paraId="22B7F34D"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3. character, place and importance of social sciences in the system of sciences and their relations to other sciences (k_W13).</w:t>
            </w:r>
          </w:p>
          <w:p w14:paraId="05FD989C"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Skills: the student is able</w:t>
            </w:r>
          </w:p>
          <w:p w14:paraId="6CD43EA8"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4. obtain data for the analysis of economic and financial phenomena and processes using, inter alia, information and communication techniques (ICT) (k_U01).</w:t>
            </w:r>
          </w:p>
          <w:p w14:paraId="2574B6C2"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5. using specialized terminology, in a precise and understandable way, express oneself on topics related to selected socio-economic problems (k_U09).</w:t>
            </w:r>
          </w:p>
          <w:p w14:paraId="0993F08B"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6. plan and organize individual work and own learning throughout life (k_U11).</w:t>
            </w:r>
          </w:p>
          <w:p w14:paraId="0B7FC397"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Social Competence: the student is ready to</w:t>
            </w:r>
          </w:p>
          <w:p w14:paraId="3F7F2915" w14:textId="77777777" w:rsidR="006156B6" w:rsidRPr="00606D29" w:rsidRDefault="006156B6" w:rsidP="006156B6">
            <w:pPr>
              <w:pStyle w:val="Bezodstpw"/>
              <w:rPr>
                <w:rFonts w:asciiTheme="minorHAnsi" w:hAnsiTheme="minorHAnsi" w:cstheme="minorHAnsi"/>
                <w:color w:val="FF0000"/>
                <w:sz w:val="20"/>
                <w:szCs w:val="20"/>
                <w:lang w:val="en-US"/>
              </w:rPr>
            </w:pPr>
            <w:r w:rsidRPr="00606D29">
              <w:rPr>
                <w:rFonts w:asciiTheme="minorHAnsi" w:hAnsiTheme="minorHAnsi" w:cstheme="minorHAnsi"/>
                <w:sz w:val="20"/>
                <w:szCs w:val="20"/>
                <w:lang w:val="en-US"/>
              </w:rPr>
              <w:t>7. thinking and acting in a creative way (k_K05).</w:t>
            </w:r>
          </w:p>
        </w:tc>
      </w:tr>
    </w:tbl>
    <w:p w14:paraId="24D5EAE5" w14:textId="77777777" w:rsidR="006156B6" w:rsidRPr="00606D29" w:rsidRDefault="006156B6" w:rsidP="006156B6">
      <w:pPr>
        <w:rPr>
          <w:rFonts w:cstheme="minorHAnsi"/>
          <w:sz w:val="20"/>
          <w:szCs w:val="20"/>
          <w:lang w:val="en-US"/>
        </w:rPr>
      </w:pPr>
    </w:p>
    <w:p w14:paraId="3DA1162E" w14:textId="77777777" w:rsidR="006156B6" w:rsidRPr="00AE5D07" w:rsidRDefault="006156B6" w:rsidP="006156B6">
      <w:pPr>
        <w:spacing w:after="0"/>
        <w:rPr>
          <w:rFonts w:cstheme="minorHAnsi"/>
          <w:sz w:val="20"/>
          <w:szCs w:val="20"/>
          <w:lang w:val="en-US"/>
        </w:rPr>
      </w:pPr>
    </w:p>
    <w:tbl>
      <w:tblPr>
        <w:tblW w:w="10009" w:type="dxa"/>
        <w:tblInd w:w="-441" w:type="dxa"/>
        <w:tblLayout w:type="fixed"/>
        <w:tblCellMar>
          <w:left w:w="70" w:type="dxa"/>
          <w:right w:w="70" w:type="dxa"/>
        </w:tblCellMar>
        <w:tblLook w:val="0000" w:firstRow="0" w:lastRow="0" w:firstColumn="0" w:lastColumn="0" w:noHBand="0" w:noVBand="0"/>
      </w:tblPr>
      <w:tblGrid>
        <w:gridCol w:w="2480"/>
        <w:gridCol w:w="2481"/>
        <w:gridCol w:w="2480"/>
        <w:gridCol w:w="2568"/>
      </w:tblGrid>
      <w:tr w:rsidR="006156B6" w:rsidRPr="00AE5D07" w14:paraId="4967B2AF" w14:textId="77777777" w:rsidTr="006156B6">
        <w:trPr>
          <w:trHeight w:val="391"/>
        </w:trPr>
        <w:tc>
          <w:tcPr>
            <w:tcW w:w="4961" w:type="dxa"/>
            <w:gridSpan w:val="2"/>
            <w:tcBorders>
              <w:top w:val="single" w:sz="12" w:space="0" w:color="000000"/>
              <w:left w:val="single" w:sz="12" w:space="0" w:color="000000"/>
              <w:bottom w:val="single" w:sz="12" w:space="0" w:color="000000"/>
              <w:right w:val="single" w:sz="12" w:space="0" w:color="000000"/>
            </w:tcBorders>
            <w:shd w:val="clear" w:color="auto" w:fill="F2F2F2"/>
          </w:tcPr>
          <w:p w14:paraId="67DCA505" w14:textId="77777777" w:rsidR="006156B6" w:rsidRPr="00AE5D07" w:rsidRDefault="006156B6" w:rsidP="006156B6">
            <w:pPr>
              <w:pStyle w:val="Bezodstpw1"/>
              <w:rPr>
                <w:rFonts w:asciiTheme="minorHAnsi" w:hAnsiTheme="minorHAnsi" w:cstheme="minorHAnsi"/>
                <w:bCs/>
                <w:sz w:val="20"/>
                <w:szCs w:val="20"/>
              </w:rPr>
            </w:pPr>
            <w:r w:rsidRPr="00AE5D07">
              <w:rPr>
                <w:rFonts w:asciiTheme="minorHAnsi" w:hAnsiTheme="minorHAnsi" w:cstheme="minorHAnsi"/>
                <w:sz w:val="20"/>
                <w:szCs w:val="20"/>
              </w:rPr>
              <w:t xml:space="preserve">Nazwa: </w:t>
            </w:r>
            <w:proofErr w:type="spellStart"/>
            <w:r w:rsidRPr="00AE5D07">
              <w:rPr>
                <w:rFonts w:asciiTheme="minorHAnsi" w:hAnsiTheme="minorHAnsi" w:cstheme="minorHAnsi"/>
                <w:b/>
                <w:sz w:val="20"/>
                <w:szCs w:val="20"/>
              </w:rPr>
              <w:t>Operational</w:t>
            </w:r>
            <w:proofErr w:type="spellEnd"/>
            <w:r w:rsidRPr="00AE5D07">
              <w:rPr>
                <w:rFonts w:asciiTheme="minorHAnsi" w:hAnsiTheme="minorHAnsi" w:cstheme="minorHAnsi"/>
                <w:b/>
                <w:sz w:val="20"/>
                <w:szCs w:val="20"/>
              </w:rPr>
              <w:t xml:space="preserve"> </w:t>
            </w:r>
            <w:proofErr w:type="spellStart"/>
            <w:r w:rsidRPr="00AE5D07">
              <w:rPr>
                <w:rFonts w:asciiTheme="minorHAnsi" w:hAnsiTheme="minorHAnsi" w:cstheme="minorHAnsi"/>
                <w:b/>
                <w:sz w:val="20"/>
                <w:szCs w:val="20"/>
              </w:rPr>
              <w:t>research</w:t>
            </w:r>
            <w:proofErr w:type="spellEnd"/>
          </w:p>
        </w:tc>
        <w:tc>
          <w:tcPr>
            <w:tcW w:w="2480" w:type="dxa"/>
            <w:tcBorders>
              <w:top w:val="single" w:sz="12" w:space="0" w:color="000000"/>
              <w:left w:val="single" w:sz="12" w:space="0" w:color="000000"/>
              <w:bottom w:val="single" w:sz="12" w:space="0" w:color="000000"/>
              <w:right w:val="single" w:sz="12" w:space="0" w:color="000000"/>
            </w:tcBorders>
            <w:shd w:val="clear" w:color="auto" w:fill="F2F2F2"/>
          </w:tcPr>
          <w:p w14:paraId="16B3A781" w14:textId="77777777" w:rsidR="006156B6" w:rsidRPr="00AE5D07" w:rsidRDefault="006156B6" w:rsidP="006156B6">
            <w:pPr>
              <w:pStyle w:val="Bezodstpw1"/>
              <w:rPr>
                <w:rFonts w:asciiTheme="minorHAnsi" w:hAnsiTheme="minorHAnsi" w:cstheme="minorHAnsi"/>
                <w:sz w:val="20"/>
                <w:szCs w:val="20"/>
              </w:rPr>
            </w:pPr>
            <w:r w:rsidRPr="00AE5D07">
              <w:rPr>
                <w:rFonts w:asciiTheme="minorHAnsi" w:hAnsiTheme="minorHAnsi" w:cstheme="minorHAnsi"/>
                <w:bCs/>
                <w:sz w:val="20"/>
                <w:szCs w:val="20"/>
              </w:rPr>
              <w:t>Kod:</w:t>
            </w:r>
          </w:p>
        </w:tc>
        <w:tc>
          <w:tcPr>
            <w:tcW w:w="2568" w:type="dxa"/>
            <w:tcBorders>
              <w:top w:val="single" w:sz="12" w:space="0" w:color="000000"/>
              <w:left w:val="single" w:sz="12" w:space="0" w:color="000000"/>
              <w:bottom w:val="single" w:sz="12" w:space="0" w:color="000000"/>
              <w:right w:val="single" w:sz="12" w:space="0" w:color="000000"/>
            </w:tcBorders>
            <w:shd w:val="clear" w:color="auto" w:fill="F2F2F2"/>
          </w:tcPr>
          <w:p w14:paraId="052DCEEB" w14:textId="33022BC8" w:rsidR="006156B6" w:rsidRPr="00AE5D07" w:rsidRDefault="006156B6" w:rsidP="006156B6">
            <w:pPr>
              <w:pStyle w:val="Bezodstpw1"/>
              <w:rPr>
                <w:rFonts w:asciiTheme="minorHAnsi" w:hAnsiTheme="minorHAnsi" w:cstheme="minorHAnsi"/>
                <w:sz w:val="20"/>
                <w:szCs w:val="20"/>
              </w:rPr>
            </w:pPr>
            <w:r w:rsidRPr="00AE5D07">
              <w:rPr>
                <w:rFonts w:asciiTheme="minorHAnsi" w:hAnsiTheme="minorHAnsi" w:cstheme="minorHAnsi"/>
                <w:sz w:val="20"/>
                <w:szCs w:val="20"/>
              </w:rPr>
              <w:t xml:space="preserve">ECTS: </w:t>
            </w:r>
            <w:r w:rsidR="007F6579">
              <w:rPr>
                <w:rFonts w:asciiTheme="minorHAnsi" w:hAnsiTheme="minorHAnsi" w:cstheme="minorHAnsi"/>
                <w:sz w:val="20"/>
                <w:szCs w:val="20"/>
              </w:rPr>
              <w:t>3</w:t>
            </w:r>
          </w:p>
        </w:tc>
      </w:tr>
      <w:tr w:rsidR="006156B6" w:rsidRPr="00AE5D07" w14:paraId="4695FEEB" w14:textId="77777777" w:rsidTr="006156B6">
        <w:trPr>
          <w:trHeight w:val="385"/>
        </w:trPr>
        <w:tc>
          <w:tcPr>
            <w:tcW w:w="10009" w:type="dxa"/>
            <w:gridSpan w:val="4"/>
            <w:tcBorders>
              <w:top w:val="single" w:sz="12" w:space="0" w:color="000000"/>
              <w:left w:val="single" w:sz="12" w:space="0" w:color="000000"/>
              <w:bottom w:val="single" w:sz="12" w:space="0" w:color="000000"/>
              <w:right w:val="single" w:sz="12" w:space="0" w:color="000000"/>
            </w:tcBorders>
            <w:shd w:val="clear" w:color="auto" w:fill="F2F2F2"/>
          </w:tcPr>
          <w:p w14:paraId="2A3ECEF3" w14:textId="77777777" w:rsidR="006156B6" w:rsidRPr="00AE5D07" w:rsidRDefault="006156B6" w:rsidP="006156B6">
            <w:pPr>
              <w:pStyle w:val="Bezodstpw1"/>
              <w:rPr>
                <w:rFonts w:asciiTheme="minorHAnsi" w:hAnsiTheme="minorHAnsi" w:cstheme="minorHAnsi"/>
                <w:sz w:val="20"/>
                <w:szCs w:val="20"/>
              </w:rPr>
            </w:pPr>
            <w:r w:rsidRPr="00AE5D07">
              <w:rPr>
                <w:rFonts w:asciiTheme="minorHAnsi" w:hAnsiTheme="minorHAnsi" w:cstheme="minorHAnsi"/>
                <w:sz w:val="20"/>
                <w:szCs w:val="20"/>
              </w:rPr>
              <w:t>Nazwa jednostki prowadzącej przedmiot: Wydział Ekonomiczny</w:t>
            </w:r>
          </w:p>
        </w:tc>
      </w:tr>
      <w:tr w:rsidR="006156B6" w:rsidRPr="00AE5D07" w14:paraId="78DD7D1B" w14:textId="77777777" w:rsidTr="006156B6">
        <w:trPr>
          <w:trHeight w:val="774"/>
        </w:trPr>
        <w:tc>
          <w:tcPr>
            <w:tcW w:w="10009" w:type="dxa"/>
            <w:gridSpan w:val="4"/>
            <w:tcBorders>
              <w:top w:val="single" w:sz="12" w:space="0" w:color="000000"/>
              <w:left w:val="single" w:sz="12" w:space="0" w:color="000000"/>
              <w:bottom w:val="single" w:sz="12" w:space="0" w:color="000000"/>
              <w:right w:val="single" w:sz="12" w:space="0" w:color="000000"/>
            </w:tcBorders>
            <w:shd w:val="clear" w:color="auto" w:fill="F2F2F2"/>
          </w:tcPr>
          <w:p w14:paraId="03615185" w14:textId="77777777" w:rsidR="006156B6" w:rsidRPr="00AE5D07" w:rsidRDefault="006156B6" w:rsidP="006156B6">
            <w:pPr>
              <w:pStyle w:val="Bezodstpw1"/>
              <w:rPr>
                <w:rFonts w:asciiTheme="minorHAnsi" w:hAnsiTheme="minorHAnsi" w:cstheme="minorHAnsi"/>
                <w:sz w:val="20"/>
                <w:szCs w:val="20"/>
              </w:rPr>
            </w:pPr>
            <w:r w:rsidRPr="00AE5D07">
              <w:rPr>
                <w:rFonts w:asciiTheme="minorHAnsi" w:hAnsiTheme="minorHAnsi" w:cstheme="minorHAnsi"/>
                <w:sz w:val="20"/>
                <w:szCs w:val="20"/>
              </w:rPr>
              <w:lastRenderedPageBreak/>
              <w:t xml:space="preserve">Kierunek: </w:t>
            </w:r>
            <w:r w:rsidRPr="00AE5D07">
              <w:rPr>
                <w:rFonts w:asciiTheme="minorHAnsi" w:hAnsiTheme="minorHAnsi" w:cstheme="minorHAnsi"/>
                <w:b/>
                <w:sz w:val="20"/>
                <w:szCs w:val="20"/>
              </w:rPr>
              <w:t>Ekonomia</w:t>
            </w:r>
          </w:p>
          <w:p w14:paraId="47810E1E" w14:textId="77777777" w:rsidR="006156B6" w:rsidRPr="00AE5D07" w:rsidRDefault="006156B6" w:rsidP="006156B6">
            <w:pPr>
              <w:pStyle w:val="Bezodstpw1"/>
              <w:rPr>
                <w:rFonts w:asciiTheme="minorHAnsi" w:hAnsiTheme="minorHAnsi" w:cstheme="minorHAnsi"/>
                <w:sz w:val="20"/>
                <w:szCs w:val="20"/>
              </w:rPr>
            </w:pPr>
            <w:r w:rsidRPr="00AE5D07">
              <w:rPr>
                <w:rFonts w:asciiTheme="minorHAnsi" w:hAnsiTheme="minorHAnsi" w:cstheme="minorHAnsi"/>
                <w:sz w:val="20"/>
                <w:szCs w:val="20"/>
              </w:rPr>
              <w:t>Poziom PRK: 6</w:t>
            </w:r>
          </w:p>
          <w:p w14:paraId="3D077495" w14:textId="77777777" w:rsidR="006156B6" w:rsidRPr="00AE5D07" w:rsidRDefault="006156B6" w:rsidP="006156B6">
            <w:pPr>
              <w:pStyle w:val="Bezodstpw1"/>
              <w:rPr>
                <w:rFonts w:asciiTheme="minorHAnsi" w:hAnsiTheme="minorHAnsi" w:cstheme="minorHAnsi"/>
                <w:sz w:val="20"/>
                <w:szCs w:val="20"/>
              </w:rPr>
            </w:pPr>
            <w:r w:rsidRPr="00AE5D07">
              <w:rPr>
                <w:rFonts w:asciiTheme="minorHAnsi" w:hAnsiTheme="minorHAnsi" w:cstheme="minorHAnsi"/>
                <w:sz w:val="20"/>
                <w:szCs w:val="20"/>
              </w:rPr>
              <w:t>Poziom: I</w:t>
            </w:r>
          </w:p>
          <w:p w14:paraId="6210503E" w14:textId="77777777" w:rsidR="006156B6" w:rsidRPr="00AE5D07" w:rsidRDefault="006156B6" w:rsidP="006156B6">
            <w:pPr>
              <w:pStyle w:val="Bezodstpw1"/>
              <w:rPr>
                <w:rFonts w:asciiTheme="minorHAnsi" w:hAnsiTheme="minorHAnsi" w:cstheme="minorHAnsi"/>
                <w:sz w:val="20"/>
                <w:szCs w:val="20"/>
              </w:rPr>
            </w:pPr>
            <w:r w:rsidRPr="00AE5D07">
              <w:rPr>
                <w:rFonts w:asciiTheme="minorHAnsi" w:hAnsiTheme="minorHAnsi" w:cstheme="minorHAnsi"/>
                <w:sz w:val="20"/>
                <w:szCs w:val="20"/>
              </w:rPr>
              <w:t xml:space="preserve">Profil: </w:t>
            </w:r>
            <w:proofErr w:type="spellStart"/>
            <w:r w:rsidRPr="00AE5D07">
              <w:rPr>
                <w:rFonts w:asciiTheme="minorHAnsi" w:hAnsiTheme="minorHAnsi" w:cstheme="minorHAnsi"/>
                <w:sz w:val="20"/>
                <w:szCs w:val="20"/>
              </w:rPr>
              <w:t>ogólnoakademicki</w:t>
            </w:r>
            <w:proofErr w:type="spellEnd"/>
          </w:p>
          <w:p w14:paraId="26E34BBE" w14:textId="77777777" w:rsidR="006156B6" w:rsidRPr="00AE5D07" w:rsidRDefault="006156B6" w:rsidP="006156B6">
            <w:pPr>
              <w:pStyle w:val="Bezodstpw1"/>
              <w:rPr>
                <w:rFonts w:asciiTheme="minorHAnsi" w:hAnsiTheme="minorHAnsi" w:cstheme="minorHAnsi"/>
                <w:sz w:val="20"/>
                <w:szCs w:val="20"/>
              </w:rPr>
            </w:pPr>
            <w:r w:rsidRPr="00AE5D07">
              <w:rPr>
                <w:rFonts w:asciiTheme="minorHAnsi" w:hAnsiTheme="minorHAnsi" w:cstheme="minorHAnsi"/>
                <w:sz w:val="20"/>
                <w:szCs w:val="20"/>
              </w:rPr>
              <w:t xml:space="preserve">Forma: studia </w:t>
            </w:r>
            <w:r w:rsidRPr="00AE5D07">
              <w:rPr>
                <w:rFonts w:asciiTheme="minorHAnsi" w:hAnsiTheme="minorHAnsi" w:cstheme="minorHAnsi"/>
                <w:bCs/>
                <w:sz w:val="20"/>
                <w:szCs w:val="20"/>
              </w:rPr>
              <w:t>stacjonarne</w:t>
            </w:r>
          </w:p>
        </w:tc>
      </w:tr>
      <w:tr w:rsidR="006156B6" w:rsidRPr="00AE5D07" w14:paraId="500CD49F" w14:textId="77777777" w:rsidTr="006156B6">
        <w:trPr>
          <w:trHeight w:val="520"/>
        </w:trPr>
        <w:tc>
          <w:tcPr>
            <w:tcW w:w="10009" w:type="dxa"/>
            <w:gridSpan w:val="4"/>
            <w:tcBorders>
              <w:top w:val="single" w:sz="12" w:space="0" w:color="000000"/>
              <w:left w:val="single" w:sz="12" w:space="0" w:color="000000"/>
              <w:bottom w:val="single" w:sz="12" w:space="0" w:color="000000"/>
              <w:right w:val="single" w:sz="12" w:space="0" w:color="000000"/>
            </w:tcBorders>
            <w:shd w:val="clear" w:color="auto" w:fill="F2F2F2"/>
          </w:tcPr>
          <w:p w14:paraId="641560C7" w14:textId="77777777" w:rsidR="006156B6" w:rsidRPr="00AE5D07" w:rsidRDefault="006156B6" w:rsidP="006156B6">
            <w:pPr>
              <w:pStyle w:val="Bezodstpw1"/>
              <w:rPr>
                <w:rFonts w:asciiTheme="minorHAnsi" w:hAnsiTheme="minorHAnsi" w:cstheme="minorHAnsi"/>
                <w:sz w:val="20"/>
                <w:szCs w:val="20"/>
              </w:rPr>
            </w:pPr>
            <w:r w:rsidRPr="00AE5D07">
              <w:rPr>
                <w:rFonts w:asciiTheme="minorHAnsi" w:hAnsiTheme="minorHAnsi" w:cstheme="minorHAnsi"/>
                <w:sz w:val="20"/>
                <w:szCs w:val="20"/>
              </w:rPr>
              <w:t xml:space="preserve">Course </w:t>
            </w:r>
            <w:proofErr w:type="spellStart"/>
            <w:r w:rsidRPr="00AE5D07">
              <w:rPr>
                <w:rFonts w:asciiTheme="minorHAnsi" w:hAnsiTheme="minorHAnsi" w:cstheme="minorHAnsi"/>
                <w:sz w:val="20"/>
                <w:szCs w:val="20"/>
              </w:rPr>
              <w:t>coordinator</w:t>
            </w:r>
            <w:proofErr w:type="spellEnd"/>
            <w:r w:rsidRPr="00AE5D07">
              <w:rPr>
                <w:rFonts w:asciiTheme="minorHAnsi" w:hAnsiTheme="minorHAnsi" w:cstheme="minorHAnsi"/>
                <w:sz w:val="20"/>
                <w:szCs w:val="20"/>
              </w:rPr>
              <w:t xml:space="preserve">: </w:t>
            </w:r>
            <w:r>
              <w:rPr>
                <w:rFonts w:asciiTheme="minorHAnsi" w:hAnsiTheme="minorHAnsi" w:cstheme="minorHAnsi"/>
                <w:sz w:val="20"/>
                <w:szCs w:val="20"/>
              </w:rPr>
              <w:t xml:space="preserve">dr Agnieszka </w:t>
            </w:r>
            <w:proofErr w:type="spellStart"/>
            <w:r>
              <w:rPr>
                <w:rFonts w:asciiTheme="minorHAnsi" w:hAnsiTheme="minorHAnsi" w:cstheme="minorHAnsi"/>
                <w:sz w:val="20"/>
                <w:szCs w:val="20"/>
              </w:rPr>
              <w:t>Tłuczak</w:t>
            </w:r>
            <w:proofErr w:type="spellEnd"/>
          </w:p>
          <w:p w14:paraId="232EA8C2" w14:textId="77777777" w:rsidR="006156B6" w:rsidRPr="00AE5D07" w:rsidRDefault="006156B6" w:rsidP="006156B6">
            <w:pPr>
              <w:pStyle w:val="Bezodstpw1"/>
              <w:rPr>
                <w:rFonts w:asciiTheme="minorHAnsi" w:hAnsiTheme="minorHAnsi" w:cstheme="minorHAnsi"/>
                <w:sz w:val="20"/>
                <w:szCs w:val="20"/>
              </w:rPr>
            </w:pPr>
          </w:p>
        </w:tc>
      </w:tr>
      <w:tr w:rsidR="006156B6" w:rsidRPr="00065125" w14:paraId="79AFA797" w14:textId="77777777" w:rsidTr="006156B6">
        <w:trPr>
          <w:trHeight w:val="1565"/>
        </w:trPr>
        <w:tc>
          <w:tcPr>
            <w:tcW w:w="4961" w:type="dxa"/>
            <w:gridSpan w:val="2"/>
            <w:tcBorders>
              <w:top w:val="single" w:sz="12" w:space="0" w:color="000000"/>
              <w:left w:val="single" w:sz="12" w:space="0" w:color="000000"/>
              <w:bottom w:val="single" w:sz="12" w:space="0" w:color="000000"/>
              <w:right w:val="single" w:sz="12" w:space="0" w:color="000000"/>
            </w:tcBorders>
            <w:shd w:val="clear" w:color="auto" w:fill="F2F2F2"/>
          </w:tcPr>
          <w:p w14:paraId="1745AFCE" w14:textId="77777777" w:rsidR="006156B6" w:rsidRPr="00606D29" w:rsidRDefault="006156B6" w:rsidP="006156B6">
            <w:pPr>
              <w:pStyle w:val="Bezodstpw1"/>
              <w:rPr>
                <w:rFonts w:asciiTheme="minorHAnsi" w:hAnsiTheme="minorHAnsi" w:cstheme="minorHAnsi"/>
                <w:sz w:val="20"/>
                <w:szCs w:val="20"/>
                <w:lang w:val="en-US"/>
              </w:rPr>
            </w:pPr>
            <w:r w:rsidRPr="00606D29">
              <w:rPr>
                <w:rFonts w:asciiTheme="minorHAnsi" w:hAnsiTheme="minorHAnsi" w:cstheme="minorHAnsi"/>
                <w:sz w:val="20"/>
                <w:szCs w:val="20"/>
                <w:lang w:val="en-US"/>
              </w:rPr>
              <w:t>Forms of classes, the manner of their implementation and the number of hours assigned to them:</w:t>
            </w:r>
          </w:p>
          <w:p w14:paraId="677635B8" w14:textId="77777777" w:rsidR="006156B6" w:rsidRPr="00606D29" w:rsidRDefault="006156B6" w:rsidP="006156B6">
            <w:pPr>
              <w:pStyle w:val="Bezodstpw1"/>
              <w:rPr>
                <w:rFonts w:asciiTheme="minorHAnsi" w:hAnsiTheme="minorHAnsi" w:cstheme="minorHAnsi"/>
                <w:sz w:val="20"/>
                <w:szCs w:val="20"/>
                <w:lang w:val="en-US"/>
              </w:rPr>
            </w:pPr>
            <w:r w:rsidRPr="00606D29">
              <w:rPr>
                <w:rFonts w:asciiTheme="minorHAnsi" w:hAnsiTheme="minorHAnsi" w:cstheme="minorHAnsi"/>
                <w:sz w:val="20"/>
                <w:szCs w:val="20"/>
                <w:lang w:val="en-US"/>
              </w:rPr>
              <w:t xml:space="preserve">A. Forms of classes: </w:t>
            </w:r>
            <w:proofErr w:type="spellStart"/>
            <w:r w:rsidRPr="00606D29">
              <w:rPr>
                <w:rFonts w:asciiTheme="minorHAnsi" w:hAnsiTheme="minorHAnsi" w:cstheme="minorHAnsi"/>
                <w:sz w:val="20"/>
                <w:szCs w:val="20"/>
                <w:lang w:val="en-US"/>
              </w:rPr>
              <w:t>Labolatory</w:t>
            </w:r>
            <w:proofErr w:type="spellEnd"/>
          </w:p>
          <w:p w14:paraId="3CF7C36A" w14:textId="77777777" w:rsidR="006156B6" w:rsidRPr="00606D29" w:rsidRDefault="006156B6" w:rsidP="006156B6">
            <w:pPr>
              <w:pStyle w:val="Bezodstpw1"/>
              <w:rPr>
                <w:rFonts w:asciiTheme="minorHAnsi" w:hAnsiTheme="minorHAnsi" w:cstheme="minorHAnsi"/>
                <w:sz w:val="20"/>
                <w:szCs w:val="20"/>
                <w:lang w:val="en-US"/>
              </w:rPr>
            </w:pPr>
            <w:r w:rsidRPr="00606D29">
              <w:rPr>
                <w:rFonts w:asciiTheme="minorHAnsi" w:hAnsiTheme="minorHAnsi" w:cstheme="minorHAnsi"/>
                <w:sz w:val="20"/>
                <w:szCs w:val="20"/>
                <w:lang w:val="en-US"/>
              </w:rPr>
              <w:t>B. Mode of implementation: in the classroom</w:t>
            </w:r>
          </w:p>
          <w:p w14:paraId="08107EBF" w14:textId="4FF15ECC" w:rsidR="006156B6" w:rsidRPr="00606D29" w:rsidRDefault="006156B6" w:rsidP="006156B6">
            <w:pPr>
              <w:pStyle w:val="Bezodstpw1"/>
              <w:rPr>
                <w:rFonts w:asciiTheme="minorHAnsi" w:hAnsiTheme="minorHAnsi" w:cstheme="minorHAnsi"/>
                <w:sz w:val="20"/>
                <w:szCs w:val="20"/>
                <w:lang w:val="en-US"/>
              </w:rPr>
            </w:pPr>
            <w:r w:rsidRPr="00606D29">
              <w:rPr>
                <w:rFonts w:asciiTheme="minorHAnsi" w:hAnsiTheme="minorHAnsi" w:cstheme="minorHAnsi"/>
                <w:sz w:val="20"/>
                <w:szCs w:val="20"/>
                <w:lang w:val="en-US"/>
              </w:rPr>
              <w:t xml:space="preserve">C. Hours:  </w:t>
            </w:r>
            <w:r w:rsidR="007F6579">
              <w:rPr>
                <w:rFonts w:asciiTheme="minorHAnsi" w:hAnsiTheme="minorHAnsi" w:cstheme="minorHAnsi"/>
                <w:sz w:val="20"/>
                <w:szCs w:val="20"/>
                <w:lang w:val="en-US"/>
              </w:rPr>
              <w:t>30</w:t>
            </w:r>
            <w:r w:rsidRPr="00606D29">
              <w:rPr>
                <w:rFonts w:asciiTheme="minorHAnsi" w:hAnsiTheme="minorHAnsi" w:cstheme="minorHAnsi"/>
                <w:sz w:val="20"/>
                <w:szCs w:val="20"/>
                <w:lang w:val="en-US"/>
              </w:rPr>
              <w:t xml:space="preserve"> h</w:t>
            </w:r>
          </w:p>
          <w:p w14:paraId="7BDB1291" w14:textId="77777777" w:rsidR="006156B6" w:rsidRPr="00606D29" w:rsidRDefault="006156B6" w:rsidP="006156B6">
            <w:pPr>
              <w:pStyle w:val="Bezodstpw1"/>
              <w:rPr>
                <w:rFonts w:asciiTheme="minorHAnsi" w:hAnsiTheme="minorHAnsi" w:cstheme="minorHAnsi"/>
                <w:sz w:val="20"/>
                <w:szCs w:val="20"/>
                <w:lang w:val="en-US"/>
              </w:rPr>
            </w:pPr>
            <w:r w:rsidRPr="00606D29">
              <w:rPr>
                <w:rFonts w:asciiTheme="minorHAnsi" w:hAnsiTheme="minorHAnsi" w:cstheme="minorHAnsi"/>
                <w:sz w:val="20"/>
                <w:szCs w:val="20"/>
                <w:lang w:val="en-US"/>
              </w:rPr>
              <w:t xml:space="preserve">D. Assessment method: </w:t>
            </w:r>
            <w:r w:rsidRPr="00606D29">
              <w:rPr>
                <w:rFonts w:asciiTheme="minorHAnsi" w:hAnsiTheme="minorHAnsi" w:cstheme="minorHAnsi"/>
                <w:bCs/>
                <w:sz w:val="20"/>
                <w:szCs w:val="20"/>
                <w:lang w:val="en-US"/>
              </w:rPr>
              <w:t>ZO</w:t>
            </w:r>
          </w:p>
        </w:tc>
        <w:tc>
          <w:tcPr>
            <w:tcW w:w="5048" w:type="dxa"/>
            <w:gridSpan w:val="2"/>
            <w:tcBorders>
              <w:top w:val="single" w:sz="12" w:space="0" w:color="000000"/>
              <w:left w:val="single" w:sz="12" w:space="0" w:color="000000"/>
              <w:bottom w:val="single" w:sz="12" w:space="0" w:color="000000"/>
              <w:right w:val="single" w:sz="12" w:space="0" w:color="000000"/>
            </w:tcBorders>
            <w:shd w:val="clear" w:color="auto" w:fill="F2F2F2"/>
          </w:tcPr>
          <w:p w14:paraId="1E6432D3" w14:textId="123191D1" w:rsidR="006156B6" w:rsidRPr="00606D29" w:rsidRDefault="006156B6" w:rsidP="006156B6">
            <w:pPr>
              <w:pStyle w:val="Bezodstpw1"/>
              <w:rPr>
                <w:rFonts w:asciiTheme="minorHAnsi" w:hAnsiTheme="minorHAnsi" w:cstheme="minorHAnsi"/>
                <w:sz w:val="20"/>
                <w:szCs w:val="20"/>
                <w:lang w:val="en-US"/>
              </w:rPr>
            </w:pPr>
            <w:r w:rsidRPr="00606D29">
              <w:rPr>
                <w:rFonts w:asciiTheme="minorHAnsi" w:hAnsiTheme="minorHAnsi" w:cstheme="minorHAnsi"/>
                <w:sz w:val="20"/>
                <w:szCs w:val="20"/>
                <w:lang w:val="en-US"/>
              </w:rPr>
              <w:t>Student workload:</w:t>
            </w:r>
            <w:r>
              <w:rPr>
                <w:rFonts w:asciiTheme="minorHAnsi" w:hAnsiTheme="minorHAnsi" w:cstheme="minorHAnsi"/>
                <w:sz w:val="20"/>
                <w:szCs w:val="20"/>
                <w:lang w:val="en-US"/>
              </w:rPr>
              <w:t xml:space="preserve"> </w:t>
            </w:r>
            <w:r w:rsidR="007F6579">
              <w:rPr>
                <w:rFonts w:asciiTheme="minorHAnsi" w:hAnsiTheme="minorHAnsi" w:cstheme="minorHAnsi"/>
                <w:sz w:val="20"/>
                <w:szCs w:val="20"/>
                <w:lang w:val="en-US"/>
              </w:rPr>
              <w:t>7</w:t>
            </w:r>
            <w:r>
              <w:rPr>
                <w:rFonts w:asciiTheme="minorHAnsi" w:hAnsiTheme="minorHAnsi" w:cstheme="minorHAnsi"/>
                <w:sz w:val="20"/>
                <w:szCs w:val="20"/>
                <w:lang w:val="en-US"/>
              </w:rPr>
              <w:t>5 h</w:t>
            </w:r>
          </w:p>
          <w:p w14:paraId="04FE7CBB" w14:textId="1C59EAC3" w:rsidR="006156B6" w:rsidRPr="00606D29" w:rsidRDefault="006156B6" w:rsidP="006156B6">
            <w:pPr>
              <w:pStyle w:val="Bezodstpw1"/>
              <w:rPr>
                <w:rFonts w:asciiTheme="minorHAnsi" w:hAnsiTheme="minorHAnsi" w:cstheme="minorHAnsi"/>
                <w:bCs/>
                <w:sz w:val="20"/>
                <w:szCs w:val="20"/>
                <w:lang w:val="en-US"/>
              </w:rPr>
            </w:pPr>
            <w:r w:rsidRPr="00606D29">
              <w:rPr>
                <w:rFonts w:asciiTheme="minorHAnsi" w:hAnsiTheme="minorHAnsi" w:cstheme="minorHAnsi"/>
                <w:sz w:val="20"/>
                <w:szCs w:val="20"/>
                <w:lang w:val="en-US"/>
              </w:rPr>
              <w:t xml:space="preserve">A. </w:t>
            </w:r>
            <w:r w:rsidRPr="00606D29">
              <w:rPr>
                <w:rFonts w:asciiTheme="minorHAnsi" w:hAnsiTheme="minorHAnsi" w:cstheme="minorHAnsi"/>
                <w:bCs/>
                <w:sz w:val="20"/>
                <w:szCs w:val="20"/>
                <w:lang w:val="en-US"/>
              </w:rPr>
              <w:t xml:space="preserve">Participation in classes: </w:t>
            </w:r>
            <w:r w:rsidR="007F6579">
              <w:rPr>
                <w:rFonts w:asciiTheme="minorHAnsi" w:hAnsiTheme="minorHAnsi" w:cstheme="minorHAnsi"/>
                <w:bCs/>
                <w:sz w:val="20"/>
                <w:szCs w:val="20"/>
                <w:lang w:val="en-US"/>
              </w:rPr>
              <w:t>30</w:t>
            </w:r>
            <w:r w:rsidRPr="00606D29">
              <w:rPr>
                <w:rFonts w:asciiTheme="minorHAnsi" w:hAnsiTheme="minorHAnsi" w:cstheme="minorHAnsi"/>
                <w:bCs/>
                <w:sz w:val="20"/>
                <w:szCs w:val="20"/>
                <w:lang w:val="en-US"/>
              </w:rPr>
              <w:t xml:space="preserve"> h</w:t>
            </w:r>
          </w:p>
          <w:p w14:paraId="3203CEA0" w14:textId="7FC56281" w:rsidR="006156B6" w:rsidRPr="00606D29" w:rsidRDefault="006156B6" w:rsidP="006156B6">
            <w:pPr>
              <w:pStyle w:val="Bezodstpw1"/>
              <w:rPr>
                <w:rFonts w:asciiTheme="minorHAnsi" w:hAnsiTheme="minorHAnsi" w:cstheme="minorHAnsi"/>
                <w:bCs/>
                <w:sz w:val="20"/>
                <w:szCs w:val="20"/>
                <w:lang w:val="en-US"/>
              </w:rPr>
            </w:pPr>
            <w:r w:rsidRPr="00606D29">
              <w:rPr>
                <w:rFonts w:asciiTheme="minorHAnsi" w:hAnsiTheme="minorHAnsi" w:cstheme="minorHAnsi"/>
                <w:sz w:val="20"/>
                <w:szCs w:val="20"/>
                <w:lang w:val="en-US"/>
              </w:rPr>
              <w:t xml:space="preserve">B. </w:t>
            </w:r>
            <w:r w:rsidRPr="00606D29">
              <w:rPr>
                <w:rFonts w:asciiTheme="minorHAnsi" w:hAnsiTheme="minorHAnsi" w:cstheme="minorHAnsi"/>
                <w:bCs/>
                <w:sz w:val="20"/>
                <w:szCs w:val="20"/>
                <w:lang w:val="en-US"/>
              </w:rPr>
              <w:t>Student’s own work:</w:t>
            </w:r>
            <w:r>
              <w:rPr>
                <w:rFonts w:asciiTheme="minorHAnsi" w:hAnsiTheme="minorHAnsi" w:cstheme="minorHAnsi"/>
                <w:bCs/>
                <w:sz w:val="20"/>
                <w:szCs w:val="20"/>
                <w:lang w:val="en-US"/>
              </w:rPr>
              <w:t xml:space="preserve"> </w:t>
            </w:r>
            <w:r w:rsidR="007F6579">
              <w:rPr>
                <w:rFonts w:asciiTheme="minorHAnsi" w:hAnsiTheme="minorHAnsi" w:cstheme="minorHAnsi"/>
                <w:bCs/>
                <w:sz w:val="20"/>
                <w:szCs w:val="20"/>
                <w:lang w:val="en-US"/>
              </w:rPr>
              <w:t>45</w:t>
            </w:r>
            <w:r w:rsidRPr="00606D29">
              <w:rPr>
                <w:rFonts w:asciiTheme="minorHAnsi" w:hAnsiTheme="minorHAnsi" w:cstheme="minorHAnsi"/>
                <w:bCs/>
                <w:sz w:val="20"/>
                <w:szCs w:val="20"/>
                <w:lang w:val="en-US"/>
              </w:rPr>
              <w:t xml:space="preserve"> </w:t>
            </w:r>
            <w:r>
              <w:rPr>
                <w:rFonts w:asciiTheme="minorHAnsi" w:hAnsiTheme="minorHAnsi" w:cstheme="minorHAnsi"/>
                <w:bCs/>
                <w:sz w:val="20"/>
                <w:szCs w:val="20"/>
                <w:lang w:val="en-US"/>
              </w:rPr>
              <w:t>h</w:t>
            </w:r>
          </w:p>
          <w:p w14:paraId="571AAEE9" w14:textId="00B7CA16" w:rsidR="006156B6" w:rsidRPr="00606D29" w:rsidRDefault="006156B6" w:rsidP="006156B6">
            <w:pPr>
              <w:pStyle w:val="Bezodstpw1"/>
              <w:rPr>
                <w:rFonts w:asciiTheme="minorHAnsi" w:hAnsiTheme="minorHAnsi" w:cstheme="minorHAnsi"/>
                <w:bCs/>
                <w:sz w:val="20"/>
                <w:szCs w:val="20"/>
                <w:lang w:val="en-US"/>
              </w:rPr>
            </w:pPr>
            <w:r w:rsidRPr="00606D29">
              <w:rPr>
                <w:rFonts w:asciiTheme="minorHAnsi" w:hAnsiTheme="minorHAnsi" w:cstheme="minorHAnsi"/>
                <w:bCs/>
                <w:sz w:val="20"/>
                <w:szCs w:val="20"/>
                <w:lang w:val="en-US"/>
              </w:rPr>
              <w:t xml:space="preserve">Preparation for classes: </w:t>
            </w:r>
            <w:r w:rsidR="007F6579">
              <w:rPr>
                <w:rFonts w:asciiTheme="minorHAnsi" w:hAnsiTheme="minorHAnsi" w:cstheme="minorHAnsi"/>
                <w:bCs/>
                <w:sz w:val="20"/>
                <w:szCs w:val="20"/>
                <w:lang w:val="en-US"/>
              </w:rPr>
              <w:t>30</w:t>
            </w:r>
            <w:r w:rsidRPr="00606D29">
              <w:rPr>
                <w:rFonts w:asciiTheme="minorHAnsi" w:hAnsiTheme="minorHAnsi" w:cstheme="minorHAnsi"/>
                <w:bCs/>
                <w:sz w:val="20"/>
                <w:szCs w:val="20"/>
                <w:lang w:val="en-US"/>
              </w:rPr>
              <w:t xml:space="preserve"> h</w:t>
            </w:r>
          </w:p>
          <w:p w14:paraId="35B4F1DE" w14:textId="3F95BE91" w:rsidR="007F6579" w:rsidRPr="007F6579" w:rsidRDefault="006156B6" w:rsidP="007F6579">
            <w:pPr>
              <w:pStyle w:val="Bezodstpw1"/>
              <w:rPr>
                <w:rFonts w:asciiTheme="minorHAnsi" w:hAnsiTheme="minorHAnsi" w:cstheme="minorHAnsi"/>
                <w:bCs/>
                <w:sz w:val="20"/>
                <w:szCs w:val="20"/>
                <w:lang w:val="en-US"/>
              </w:rPr>
            </w:pPr>
            <w:r>
              <w:rPr>
                <w:rFonts w:asciiTheme="minorHAnsi" w:hAnsiTheme="minorHAnsi" w:cstheme="minorHAnsi"/>
                <w:bCs/>
                <w:sz w:val="20"/>
                <w:szCs w:val="20"/>
                <w:lang w:val="en-US"/>
              </w:rPr>
              <w:t xml:space="preserve">Preparation for a credit: </w:t>
            </w:r>
            <w:r w:rsidR="007F6579">
              <w:rPr>
                <w:rFonts w:asciiTheme="minorHAnsi" w:hAnsiTheme="minorHAnsi" w:cstheme="minorHAnsi"/>
                <w:bCs/>
                <w:sz w:val="20"/>
                <w:szCs w:val="20"/>
                <w:lang w:val="en-US"/>
              </w:rPr>
              <w:t>1</w:t>
            </w:r>
            <w:r>
              <w:rPr>
                <w:rFonts w:asciiTheme="minorHAnsi" w:hAnsiTheme="minorHAnsi" w:cstheme="minorHAnsi"/>
                <w:bCs/>
                <w:sz w:val="20"/>
                <w:szCs w:val="20"/>
                <w:lang w:val="en-US"/>
              </w:rPr>
              <w:t>5</w:t>
            </w:r>
            <w:r w:rsidRPr="00606D29">
              <w:rPr>
                <w:rFonts w:asciiTheme="minorHAnsi" w:hAnsiTheme="minorHAnsi" w:cstheme="minorHAnsi"/>
                <w:bCs/>
                <w:sz w:val="20"/>
                <w:szCs w:val="20"/>
                <w:lang w:val="en-US"/>
              </w:rPr>
              <w:t xml:space="preserve"> h</w:t>
            </w:r>
          </w:p>
        </w:tc>
      </w:tr>
      <w:tr w:rsidR="006156B6" w:rsidRPr="00AE5D07" w14:paraId="0EA8A15E" w14:textId="77777777" w:rsidTr="006156B6">
        <w:trPr>
          <w:trHeight w:val="481"/>
        </w:trPr>
        <w:tc>
          <w:tcPr>
            <w:tcW w:w="2480" w:type="dxa"/>
            <w:tcBorders>
              <w:top w:val="single" w:sz="12" w:space="0" w:color="000000"/>
              <w:left w:val="single" w:sz="12" w:space="0" w:color="000000"/>
              <w:bottom w:val="single" w:sz="12" w:space="0" w:color="000000"/>
              <w:right w:val="single" w:sz="12" w:space="0" w:color="000000"/>
            </w:tcBorders>
            <w:shd w:val="clear" w:color="auto" w:fill="F2F2F2"/>
          </w:tcPr>
          <w:p w14:paraId="62BD32CE" w14:textId="77777777" w:rsidR="006156B6" w:rsidRPr="00AE5D07" w:rsidRDefault="006156B6" w:rsidP="006156B6">
            <w:pPr>
              <w:pStyle w:val="Bezodstpw1"/>
              <w:rPr>
                <w:rFonts w:asciiTheme="minorHAnsi" w:hAnsiTheme="minorHAnsi" w:cstheme="minorHAnsi"/>
                <w:bCs/>
                <w:sz w:val="20"/>
                <w:szCs w:val="20"/>
              </w:rPr>
            </w:pPr>
            <w:r w:rsidRPr="00AE5D07">
              <w:rPr>
                <w:rFonts w:asciiTheme="minorHAnsi" w:hAnsiTheme="minorHAnsi" w:cstheme="minorHAnsi"/>
                <w:sz w:val="20"/>
                <w:szCs w:val="20"/>
              </w:rPr>
              <w:t xml:space="preserve">Language of </w:t>
            </w:r>
            <w:proofErr w:type="spellStart"/>
            <w:r w:rsidRPr="00AE5D07">
              <w:rPr>
                <w:rFonts w:asciiTheme="minorHAnsi" w:hAnsiTheme="minorHAnsi" w:cstheme="minorHAnsi"/>
                <w:sz w:val="20"/>
                <w:szCs w:val="20"/>
              </w:rPr>
              <w:t>lecture</w:t>
            </w:r>
            <w:proofErr w:type="spellEnd"/>
            <w:r w:rsidRPr="00AE5D07">
              <w:rPr>
                <w:rFonts w:asciiTheme="minorHAnsi" w:hAnsiTheme="minorHAnsi" w:cstheme="minorHAnsi"/>
                <w:sz w:val="20"/>
                <w:szCs w:val="20"/>
              </w:rPr>
              <w:t>:</w:t>
            </w:r>
          </w:p>
          <w:p w14:paraId="0F52F8DB" w14:textId="77777777" w:rsidR="006156B6" w:rsidRPr="00AE5D07" w:rsidRDefault="006156B6" w:rsidP="006156B6">
            <w:pPr>
              <w:pStyle w:val="Bezodstpw1"/>
              <w:rPr>
                <w:rFonts w:asciiTheme="minorHAnsi" w:hAnsiTheme="minorHAnsi" w:cstheme="minorHAnsi"/>
                <w:sz w:val="20"/>
                <w:szCs w:val="20"/>
              </w:rPr>
            </w:pPr>
            <w:proofErr w:type="spellStart"/>
            <w:r w:rsidRPr="00AE5D07">
              <w:rPr>
                <w:rFonts w:asciiTheme="minorHAnsi" w:hAnsiTheme="minorHAnsi" w:cstheme="minorHAnsi"/>
                <w:bCs/>
                <w:sz w:val="20"/>
                <w:szCs w:val="20"/>
              </w:rPr>
              <w:t>english</w:t>
            </w:r>
            <w:proofErr w:type="spellEnd"/>
          </w:p>
        </w:tc>
        <w:tc>
          <w:tcPr>
            <w:tcW w:w="2481" w:type="dxa"/>
            <w:tcBorders>
              <w:top w:val="single" w:sz="12" w:space="0" w:color="000000"/>
              <w:left w:val="single" w:sz="12" w:space="0" w:color="000000"/>
              <w:bottom w:val="single" w:sz="12" w:space="0" w:color="000000"/>
              <w:right w:val="single" w:sz="12" w:space="0" w:color="000000"/>
            </w:tcBorders>
            <w:shd w:val="clear" w:color="auto" w:fill="F2F2F2"/>
          </w:tcPr>
          <w:p w14:paraId="7D21B23C" w14:textId="77777777" w:rsidR="006156B6" w:rsidRPr="00AE5D07" w:rsidRDefault="006156B6" w:rsidP="006156B6">
            <w:pPr>
              <w:pStyle w:val="Bezodstpw1"/>
              <w:rPr>
                <w:rFonts w:asciiTheme="minorHAnsi" w:hAnsiTheme="minorHAnsi" w:cstheme="minorHAnsi"/>
                <w:sz w:val="20"/>
                <w:szCs w:val="20"/>
              </w:rPr>
            </w:pPr>
            <w:proofErr w:type="spellStart"/>
            <w:r w:rsidRPr="00AE5D07">
              <w:rPr>
                <w:rFonts w:asciiTheme="minorHAnsi" w:hAnsiTheme="minorHAnsi" w:cstheme="minorHAnsi"/>
                <w:sz w:val="20"/>
                <w:szCs w:val="20"/>
              </w:rPr>
              <w:t>Type</w:t>
            </w:r>
            <w:proofErr w:type="spellEnd"/>
            <w:r w:rsidRPr="00AE5D07">
              <w:rPr>
                <w:rFonts w:asciiTheme="minorHAnsi" w:hAnsiTheme="minorHAnsi" w:cstheme="minorHAnsi"/>
                <w:sz w:val="20"/>
                <w:szCs w:val="20"/>
              </w:rPr>
              <w:t xml:space="preserve"> of </w:t>
            </w:r>
            <w:proofErr w:type="spellStart"/>
            <w:r w:rsidRPr="00AE5D07">
              <w:rPr>
                <w:rFonts w:asciiTheme="minorHAnsi" w:hAnsiTheme="minorHAnsi" w:cstheme="minorHAnsi"/>
                <w:sz w:val="20"/>
                <w:szCs w:val="20"/>
              </w:rPr>
              <w:t>course</w:t>
            </w:r>
            <w:proofErr w:type="spellEnd"/>
            <w:r w:rsidRPr="00AE5D07">
              <w:rPr>
                <w:rFonts w:asciiTheme="minorHAnsi" w:hAnsiTheme="minorHAnsi" w:cstheme="minorHAnsi"/>
                <w:sz w:val="20"/>
                <w:szCs w:val="20"/>
              </w:rPr>
              <w:t>:</w:t>
            </w:r>
          </w:p>
          <w:p w14:paraId="10BFAF58" w14:textId="77777777" w:rsidR="006156B6" w:rsidRPr="00AE5D07" w:rsidRDefault="006156B6" w:rsidP="006156B6">
            <w:pPr>
              <w:pStyle w:val="Bezodstpw1"/>
              <w:rPr>
                <w:rFonts w:asciiTheme="minorHAnsi" w:hAnsiTheme="minorHAnsi" w:cstheme="minorHAnsi"/>
                <w:sz w:val="20"/>
                <w:szCs w:val="20"/>
              </w:rPr>
            </w:pPr>
            <w:proofErr w:type="spellStart"/>
            <w:r w:rsidRPr="00AE5D07">
              <w:rPr>
                <w:rFonts w:asciiTheme="minorHAnsi" w:hAnsiTheme="minorHAnsi" w:cstheme="minorHAnsi"/>
                <w:sz w:val="20"/>
                <w:szCs w:val="20"/>
              </w:rPr>
              <w:t>obligatory</w:t>
            </w:r>
            <w:proofErr w:type="spellEnd"/>
          </w:p>
        </w:tc>
        <w:tc>
          <w:tcPr>
            <w:tcW w:w="5048" w:type="dxa"/>
            <w:gridSpan w:val="2"/>
            <w:tcBorders>
              <w:left w:val="single" w:sz="12" w:space="0" w:color="000000"/>
              <w:bottom w:val="single" w:sz="12" w:space="0" w:color="000000"/>
              <w:right w:val="single" w:sz="12" w:space="0" w:color="000000"/>
            </w:tcBorders>
            <w:shd w:val="clear" w:color="auto" w:fill="F2F2F2"/>
          </w:tcPr>
          <w:p w14:paraId="24B68D13" w14:textId="77777777" w:rsidR="006156B6" w:rsidRPr="00AE5D07" w:rsidRDefault="006156B6" w:rsidP="006156B6">
            <w:pPr>
              <w:pStyle w:val="Bezodstpw1"/>
              <w:rPr>
                <w:rFonts w:asciiTheme="minorHAnsi" w:hAnsiTheme="minorHAnsi" w:cstheme="minorHAnsi"/>
                <w:sz w:val="20"/>
                <w:szCs w:val="20"/>
              </w:rPr>
            </w:pPr>
            <w:proofErr w:type="spellStart"/>
            <w:r w:rsidRPr="00AE5D07">
              <w:rPr>
                <w:rFonts w:asciiTheme="minorHAnsi" w:hAnsiTheme="minorHAnsi" w:cstheme="minorHAnsi"/>
                <w:sz w:val="20"/>
                <w:szCs w:val="20"/>
              </w:rPr>
              <w:t>Prerequisites</w:t>
            </w:r>
            <w:proofErr w:type="spellEnd"/>
            <w:r w:rsidRPr="00AE5D07">
              <w:rPr>
                <w:rFonts w:asciiTheme="minorHAnsi" w:hAnsiTheme="minorHAnsi" w:cstheme="minorHAnsi"/>
                <w:sz w:val="20"/>
                <w:szCs w:val="20"/>
              </w:rPr>
              <w:t>:</w:t>
            </w:r>
          </w:p>
          <w:p w14:paraId="0A4EDE08" w14:textId="77777777" w:rsidR="006156B6" w:rsidRPr="00AE5D07" w:rsidRDefault="006156B6" w:rsidP="006156B6">
            <w:pPr>
              <w:pStyle w:val="Bezodstpw1"/>
              <w:rPr>
                <w:rFonts w:asciiTheme="minorHAnsi" w:hAnsiTheme="minorHAnsi" w:cstheme="minorHAnsi"/>
                <w:sz w:val="20"/>
                <w:szCs w:val="20"/>
              </w:rPr>
            </w:pPr>
            <w:proofErr w:type="spellStart"/>
            <w:r w:rsidRPr="00AE5D07">
              <w:rPr>
                <w:rFonts w:asciiTheme="minorHAnsi" w:hAnsiTheme="minorHAnsi" w:cstheme="minorHAnsi"/>
                <w:sz w:val="20"/>
                <w:szCs w:val="20"/>
              </w:rPr>
              <w:t>Maths</w:t>
            </w:r>
            <w:proofErr w:type="spellEnd"/>
            <w:r w:rsidRPr="00AE5D07">
              <w:rPr>
                <w:rFonts w:asciiTheme="minorHAnsi" w:hAnsiTheme="minorHAnsi" w:cstheme="minorHAnsi"/>
                <w:sz w:val="20"/>
                <w:szCs w:val="20"/>
              </w:rPr>
              <w:t xml:space="preserve"> in </w:t>
            </w:r>
            <w:proofErr w:type="spellStart"/>
            <w:r w:rsidRPr="00AE5D07">
              <w:rPr>
                <w:rFonts w:asciiTheme="minorHAnsi" w:hAnsiTheme="minorHAnsi" w:cstheme="minorHAnsi"/>
                <w:sz w:val="20"/>
                <w:szCs w:val="20"/>
              </w:rPr>
              <w:t>economics</w:t>
            </w:r>
            <w:proofErr w:type="spellEnd"/>
          </w:p>
        </w:tc>
      </w:tr>
      <w:tr w:rsidR="006156B6" w:rsidRPr="00065125" w14:paraId="706EEBBF" w14:textId="77777777" w:rsidTr="006156B6">
        <w:trPr>
          <w:trHeight w:val="1472"/>
        </w:trPr>
        <w:tc>
          <w:tcPr>
            <w:tcW w:w="4961" w:type="dxa"/>
            <w:gridSpan w:val="2"/>
            <w:tcBorders>
              <w:top w:val="single" w:sz="12" w:space="0" w:color="000000"/>
              <w:left w:val="single" w:sz="12" w:space="0" w:color="000000"/>
              <w:bottom w:val="single" w:sz="12" w:space="0" w:color="000000"/>
              <w:right w:val="single" w:sz="12" w:space="0" w:color="000000"/>
            </w:tcBorders>
            <w:shd w:val="clear" w:color="auto" w:fill="FFFFFF"/>
          </w:tcPr>
          <w:p w14:paraId="7643390F" w14:textId="77777777" w:rsidR="006156B6" w:rsidRPr="00606D29" w:rsidRDefault="006156B6" w:rsidP="006156B6">
            <w:pPr>
              <w:pStyle w:val="Bezodstpw1"/>
              <w:rPr>
                <w:rFonts w:asciiTheme="minorHAnsi" w:hAnsiTheme="minorHAnsi" w:cstheme="minorHAnsi"/>
                <w:bCs/>
                <w:sz w:val="20"/>
                <w:szCs w:val="20"/>
                <w:lang w:val="en-US"/>
              </w:rPr>
            </w:pPr>
            <w:r w:rsidRPr="00606D29">
              <w:rPr>
                <w:rFonts w:asciiTheme="minorHAnsi" w:hAnsiTheme="minorHAnsi" w:cstheme="minorHAnsi"/>
                <w:sz w:val="20"/>
                <w:szCs w:val="20"/>
                <w:lang w:val="en-US"/>
              </w:rPr>
              <w:t>Teaching methods:</w:t>
            </w:r>
          </w:p>
          <w:p w14:paraId="0BF0F135" w14:textId="77777777" w:rsidR="006156B6" w:rsidRPr="00606D29" w:rsidRDefault="006156B6" w:rsidP="006156B6">
            <w:pPr>
              <w:pStyle w:val="Bezodstpw1"/>
              <w:rPr>
                <w:rFonts w:asciiTheme="minorHAnsi" w:hAnsiTheme="minorHAnsi" w:cstheme="minorHAnsi"/>
                <w:sz w:val="20"/>
                <w:szCs w:val="20"/>
                <w:lang w:val="en-US"/>
              </w:rPr>
            </w:pPr>
            <w:r w:rsidRPr="00606D29">
              <w:rPr>
                <w:rFonts w:asciiTheme="minorHAnsi" w:hAnsiTheme="minorHAnsi" w:cstheme="minorHAnsi"/>
                <w:bCs/>
                <w:sz w:val="20"/>
                <w:szCs w:val="20"/>
                <w:lang w:val="en-US"/>
              </w:rPr>
              <w:t xml:space="preserve">Lecture </w:t>
            </w:r>
            <w:proofErr w:type="spellStart"/>
            <w:r w:rsidRPr="00606D29">
              <w:rPr>
                <w:rFonts w:asciiTheme="minorHAnsi" w:hAnsiTheme="minorHAnsi" w:cstheme="minorHAnsi"/>
                <w:bCs/>
                <w:sz w:val="20"/>
                <w:szCs w:val="20"/>
                <w:lang w:val="en-US"/>
              </w:rPr>
              <w:t>konwencjonalny</w:t>
            </w:r>
            <w:proofErr w:type="spellEnd"/>
          </w:p>
          <w:p w14:paraId="3562425D" w14:textId="77777777" w:rsidR="006156B6" w:rsidRPr="00606D29" w:rsidRDefault="006156B6" w:rsidP="006156B6">
            <w:pPr>
              <w:rPr>
                <w:rFonts w:cstheme="minorHAnsi"/>
                <w:sz w:val="20"/>
                <w:szCs w:val="20"/>
                <w:lang w:val="en-US"/>
              </w:rPr>
            </w:pPr>
            <w:bookmarkStart w:id="0" w:name="tw-target-text"/>
            <w:bookmarkEnd w:id="0"/>
            <w:r w:rsidRPr="00606D29">
              <w:rPr>
                <w:rFonts w:cstheme="minorHAnsi"/>
                <w:sz w:val="20"/>
                <w:szCs w:val="20"/>
                <w:lang w:val="en-US"/>
              </w:rPr>
              <w:t>Conventional lecture</w:t>
            </w:r>
          </w:p>
          <w:p w14:paraId="1598C7E6" w14:textId="77777777" w:rsidR="006156B6" w:rsidRPr="00606D29" w:rsidRDefault="006156B6" w:rsidP="006156B6">
            <w:pPr>
              <w:rPr>
                <w:rFonts w:cstheme="minorHAnsi"/>
                <w:sz w:val="20"/>
                <w:szCs w:val="20"/>
                <w:lang w:val="en-US"/>
              </w:rPr>
            </w:pPr>
            <w:r w:rsidRPr="00606D29">
              <w:rPr>
                <w:rFonts w:cstheme="minorHAnsi"/>
                <w:sz w:val="20"/>
                <w:szCs w:val="20"/>
                <w:lang w:val="en-US"/>
              </w:rPr>
              <w:t>practical exercises / task solving in Excel</w:t>
            </w:r>
          </w:p>
        </w:tc>
        <w:tc>
          <w:tcPr>
            <w:tcW w:w="5048" w:type="dxa"/>
            <w:gridSpan w:val="2"/>
            <w:tcBorders>
              <w:top w:val="single" w:sz="12" w:space="0" w:color="000000"/>
              <w:left w:val="single" w:sz="12" w:space="0" w:color="000000"/>
              <w:bottom w:val="single" w:sz="4" w:space="0" w:color="808080"/>
              <w:right w:val="single" w:sz="12" w:space="0" w:color="000000"/>
            </w:tcBorders>
            <w:shd w:val="clear" w:color="auto" w:fill="FFFFFF"/>
          </w:tcPr>
          <w:p w14:paraId="21397B6D" w14:textId="77777777" w:rsidR="006156B6" w:rsidRPr="00606D29" w:rsidRDefault="006156B6" w:rsidP="006156B6">
            <w:pPr>
              <w:pStyle w:val="Bezodstpw1"/>
              <w:rPr>
                <w:rFonts w:asciiTheme="minorHAnsi" w:hAnsiTheme="minorHAnsi" w:cstheme="minorHAnsi"/>
                <w:sz w:val="20"/>
                <w:szCs w:val="20"/>
                <w:lang w:val="en-US"/>
              </w:rPr>
            </w:pPr>
            <w:r w:rsidRPr="00606D29">
              <w:rPr>
                <w:rFonts w:asciiTheme="minorHAnsi" w:hAnsiTheme="minorHAnsi" w:cstheme="minorHAnsi"/>
                <w:sz w:val="20"/>
                <w:szCs w:val="20"/>
                <w:lang w:val="en-US"/>
              </w:rPr>
              <w:t>Assessment methods and criteria:</w:t>
            </w:r>
          </w:p>
          <w:p w14:paraId="3540D945" w14:textId="77777777" w:rsidR="006156B6" w:rsidRPr="00606D29" w:rsidRDefault="006156B6" w:rsidP="006156B6">
            <w:pPr>
              <w:pStyle w:val="Bezodstpw1"/>
              <w:rPr>
                <w:rFonts w:asciiTheme="minorHAnsi" w:hAnsiTheme="minorHAnsi" w:cstheme="minorHAnsi"/>
                <w:sz w:val="20"/>
                <w:szCs w:val="20"/>
                <w:lang w:val="en-US"/>
              </w:rPr>
            </w:pPr>
            <w:r w:rsidRPr="00606D29">
              <w:rPr>
                <w:rFonts w:asciiTheme="minorHAnsi" w:hAnsiTheme="minorHAnsi" w:cstheme="minorHAnsi"/>
                <w:sz w:val="20"/>
                <w:szCs w:val="20"/>
                <w:lang w:val="en-US"/>
              </w:rPr>
              <w:t>A. Forms of credit (verification of learning outcomes)</w:t>
            </w:r>
          </w:p>
          <w:p w14:paraId="13DBE949" w14:textId="77777777" w:rsidR="006156B6" w:rsidRPr="00606D29" w:rsidRDefault="006156B6" w:rsidP="006156B6">
            <w:pPr>
              <w:pStyle w:val="Bezodstpw1"/>
              <w:rPr>
                <w:rFonts w:asciiTheme="minorHAnsi" w:hAnsiTheme="minorHAnsi" w:cstheme="minorHAnsi"/>
                <w:sz w:val="20"/>
                <w:szCs w:val="20"/>
                <w:lang w:val="en-US"/>
              </w:rPr>
            </w:pPr>
            <w:r w:rsidRPr="00606D29">
              <w:rPr>
                <w:rFonts w:asciiTheme="minorHAnsi" w:hAnsiTheme="minorHAnsi" w:cstheme="minorHAnsi"/>
                <w:sz w:val="20"/>
                <w:szCs w:val="20"/>
                <w:lang w:val="en-US"/>
              </w:rPr>
              <w:t>Final work in the form of solving tasks (effects 1-</w:t>
            </w:r>
            <w:r>
              <w:rPr>
                <w:rFonts w:asciiTheme="minorHAnsi" w:hAnsiTheme="minorHAnsi" w:cstheme="minorHAnsi"/>
                <w:sz w:val="20"/>
                <w:szCs w:val="20"/>
                <w:lang w:val="en-US"/>
              </w:rPr>
              <w:t>4</w:t>
            </w:r>
            <w:r w:rsidRPr="00606D29">
              <w:rPr>
                <w:rFonts w:asciiTheme="minorHAnsi" w:hAnsiTheme="minorHAnsi" w:cstheme="minorHAnsi"/>
                <w:sz w:val="20"/>
                <w:szCs w:val="20"/>
                <w:lang w:val="en-US"/>
              </w:rPr>
              <w:t>)</w:t>
            </w:r>
          </w:p>
          <w:p w14:paraId="7691585A" w14:textId="77777777" w:rsidR="006156B6" w:rsidRPr="00606D29" w:rsidRDefault="006156B6" w:rsidP="006156B6">
            <w:pPr>
              <w:pStyle w:val="Bezodstpw1"/>
              <w:rPr>
                <w:rFonts w:asciiTheme="minorHAnsi" w:hAnsiTheme="minorHAnsi" w:cstheme="minorHAnsi"/>
                <w:sz w:val="20"/>
                <w:szCs w:val="20"/>
                <w:lang w:val="en-US"/>
              </w:rPr>
            </w:pPr>
            <w:r w:rsidRPr="00606D29">
              <w:rPr>
                <w:rFonts w:asciiTheme="minorHAnsi" w:hAnsiTheme="minorHAnsi" w:cstheme="minorHAnsi"/>
                <w:sz w:val="20"/>
                <w:szCs w:val="20"/>
                <w:lang w:val="en-US"/>
              </w:rPr>
              <w:t>B. Basic evaluation criteria</w:t>
            </w:r>
          </w:p>
          <w:p w14:paraId="40F775CC" w14:textId="77777777" w:rsidR="006156B6" w:rsidRPr="00606D29" w:rsidRDefault="006156B6" w:rsidP="006156B6">
            <w:pPr>
              <w:pStyle w:val="Bezodstpw1"/>
              <w:rPr>
                <w:rFonts w:asciiTheme="minorHAnsi" w:hAnsiTheme="minorHAnsi" w:cstheme="minorHAnsi"/>
                <w:sz w:val="20"/>
                <w:szCs w:val="20"/>
                <w:lang w:val="en-US"/>
              </w:rPr>
            </w:pPr>
            <w:r w:rsidRPr="00606D29">
              <w:rPr>
                <w:rFonts w:asciiTheme="minorHAnsi" w:hAnsiTheme="minorHAnsi" w:cstheme="minorHAnsi"/>
                <w:sz w:val="20"/>
                <w:szCs w:val="20"/>
                <w:lang w:val="en-US"/>
              </w:rPr>
              <w:t>Determining the final grade on the basis of a written final work (100%).</w:t>
            </w:r>
          </w:p>
        </w:tc>
      </w:tr>
      <w:tr w:rsidR="006156B6" w:rsidRPr="00065125" w14:paraId="25C26091" w14:textId="77777777" w:rsidTr="006156B6">
        <w:trPr>
          <w:trHeight w:val="249"/>
        </w:trPr>
        <w:tc>
          <w:tcPr>
            <w:tcW w:w="10009" w:type="dxa"/>
            <w:gridSpan w:val="4"/>
            <w:tcBorders>
              <w:top w:val="single" w:sz="12" w:space="0" w:color="000000"/>
              <w:left w:val="single" w:sz="12" w:space="0" w:color="000000"/>
              <w:bottom w:val="single" w:sz="12" w:space="0" w:color="000000"/>
              <w:right w:val="single" w:sz="12" w:space="0" w:color="000000"/>
            </w:tcBorders>
            <w:shd w:val="clear" w:color="auto" w:fill="FFFFFF"/>
          </w:tcPr>
          <w:p w14:paraId="6A56FA04" w14:textId="77777777" w:rsidR="006156B6" w:rsidRPr="00606D29" w:rsidRDefault="006156B6" w:rsidP="006156B6">
            <w:pPr>
              <w:pStyle w:val="Bezodstpw1"/>
              <w:rPr>
                <w:rFonts w:asciiTheme="minorHAnsi" w:hAnsiTheme="minorHAnsi" w:cstheme="minorHAnsi"/>
                <w:sz w:val="20"/>
                <w:szCs w:val="20"/>
                <w:lang w:val="en-US"/>
              </w:rPr>
            </w:pPr>
            <w:r w:rsidRPr="00606D29">
              <w:rPr>
                <w:rFonts w:asciiTheme="minorHAnsi" w:hAnsiTheme="minorHAnsi" w:cstheme="minorHAnsi"/>
                <w:sz w:val="20"/>
                <w:szCs w:val="20"/>
                <w:lang w:val="en-US"/>
              </w:rPr>
              <w:t xml:space="preserve">Brief description (purpose of the course):familiarizing students with the principles of building decision models and searching for optimal solutions to these models. </w:t>
            </w:r>
          </w:p>
        </w:tc>
      </w:tr>
      <w:tr w:rsidR="006156B6" w:rsidRPr="00AE5D07" w14:paraId="2A6E37E0" w14:textId="77777777" w:rsidTr="006156B6">
        <w:trPr>
          <w:trHeight w:val="249"/>
        </w:trPr>
        <w:tc>
          <w:tcPr>
            <w:tcW w:w="10009" w:type="dxa"/>
            <w:gridSpan w:val="4"/>
            <w:tcBorders>
              <w:top w:val="single" w:sz="12" w:space="0" w:color="000000"/>
              <w:left w:val="single" w:sz="12" w:space="0" w:color="000000"/>
              <w:bottom w:val="single" w:sz="12" w:space="0" w:color="000000"/>
              <w:right w:val="single" w:sz="12" w:space="0" w:color="000000"/>
            </w:tcBorders>
            <w:shd w:val="clear" w:color="auto" w:fill="FFFFFF"/>
          </w:tcPr>
          <w:p w14:paraId="2CFF70D8" w14:textId="77777777" w:rsidR="006156B6" w:rsidRPr="00606D29" w:rsidRDefault="006156B6" w:rsidP="006156B6">
            <w:pPr>
              <w:pStyle w:val="Bezodstpw1"/>
              <w:rPr>
                <w:rFonts w:asciiTheme="minorHAnsi" w:hAnsiTheme="minorHAnsi" w:cstheme="minorHAnsi"/>
                <w:sz w:val="20"/>
                <w:szCs w:val="20"/>
                <w:lang w:val="en-US"/>
              </w:rPr>
            </w:pPr>
            <w:r w:rsidRPr="00606D29">
              <w:rPr>
                <w:rFonts w:asciiTheme="minorHAnsi" w:hAnsiTheme="minorHAnsi" w:cstheme="minorHAnsi"/>
                <w:sz w:val="20"/>
                <w:szCs w:val="20"/>
                <w:lang w:val="en-US"/>
              </w:rPr>
              <w:t>Description:</w:t>
            </w:r>
          </w:p>
          <w:p w14:paraId="5E98E3F6" w14:textId="77777777" w:rsidR="006156B6" w:rsidRPr="00AE5D07" w:rsidRDefault="006156B6" w:rsidP="006156B6">
            <w:pPr>
              <w:pStyle w:val="Bezodstpw1"/>
              <w:rPr>
                <w:rFonts w:asciiTheme="minorHAnsi" w:hAnsiTheme="minorHAnsi" w:cstheme="minorHAnsi"/>
                <w:sz w:val="20"/>
                <w:szCs w:val="20"/>
              </w:rPr>
            </w:pPr>
            <w:r w:rsidRPr="00606D29">
              <w:rPr>
                <w:rFonts w:asciiTheme="minorHAnsi" w:hAnsiTheme="minorHAnsi" w:cstheme="minorHAnsi"/>
                <w:sz w:val="20"/>
                <w:szCs w:val="20"/>
                <w:lang w:val="en-US"/>
              </w:rPr>
              <w:t xml:space="preserve">General concepts of operations research. The genesis of the uprising. Modeling of decision-making processes. Examples of linear models. Forms of linear models. Dual models. Graphical method of solving linear models. Base solutions. Searching for optimal solutions by determining base solutions. Simplex method. Simplex table. Procedure for solving linear problems. The method of an artificial base. Transport model. Interpretation of the model as linear programming. Methods of determining the base solution. </w:t>
            </w:r>
            <w:r w:rsidRPr="00AE5D07">
              <w:rPr>
                <w:rFonts w:asciiTheme="minorHAnsi" w:hAnsiTheme="minorHAnsi" w:cstheme="minorHAnsi"/>
                <w:sz w:val="20"/>
                <w:szCs w:val="20"/>
              </w:rPr>
              <w:t xml:space="preserve">The </w:t>
            </w:r>
            <w:proofErr w:type="spellStart"/>
            <w:r w:rsidRPr="00AE5D07">
              <w:rPr>
                <w:rFonts w:asciiTheme="minorHAnsi" w:hAnsiTheme="minorHAnsi" w:cstheme="minorHAnsi"/>
                <w:sz w:val="20"/>
                <w:szCs w:val="20"/>
              </w:rPr>
              <w:t>method</w:t>
            </w:r>
            <w:proofErr w:type="spellEnd"/>
            <w:r w:rsidRPr="00AE5D07">
              <w:rPr>
                <w:rFonts w:asciiTheme="minorHAnsi" w:hAnsiTheme="minorHAnsi" w:cstheme="minorHAnsi"/>
                <w:sz w:val="20"/>
                <w:szCs w:val="20"/>
              </w:rPr>
              <w:t xml:space="preserve"> of </w:t>
            </w:r>
            <w:proofErr w:type="spellStart"/>
            <w:r w:rsidRPr="00AE5D07">
              <w:rPr>
                <w:rFonts w:asciiTheme="minorHAnsi" w:hAnsiTheme="minorHAnsi" w:cstheme="minorHAnsi"/>
                <w:sz w:val="20"/>
                <w:szCs w:val="20"/>
              </w:rPr>
              <w:t>potentials</w:t>
            </w:r>
            <w:proofErr w:type="spellEnd"/>
            <w:r w:rsidRPr="00AE5D07">
              <w:rPr>
                <w:rFonts w:asciiTheme="minorHAnsi" w:hAnsiTheme="minorHAnsi" w:cstheme="minorHAnsi"/>
                <w:sz w:val="20"/>
                <w:szCs w:val="20"/>
              </w:rPr>
              <w:t xml:space="preserve"> for </w:t>
            </w:r>
            <w:proofErr w:type="spellStart"/>
            <w:r w:rsidRPr="00AE5D07">
              <w:rPr>
                <w:rFonts w:asciiTheme="minorHAnsi" w:hAnsiTheme="minorHAnsi" w:cstheme="minorHAnsi"/>
                <w:sz w:val="20"/>
                <w:szCs w:val="20"/>
              </w:rPr>
              <w:t>solving</w:t>
            </w:r>
            <w:proofErr w:type="spellEnd"/>
            <w:r w:rsidRPr="00AE5D07">
              <w:rPr>
                <w:rFonts w:asciiTheme="minorHAnsi" w:hAnsiTheme="minorHAnsi" w:cstheme="minorHAnsi"/>
                <w:sz w:val="20"/>
                <w:szCs w:val="20"/>
              </w:rPr>
              <w:t xml:space="preserve"> the transport problem.</w:t>
            </w:r>
          </w:p>
        </w:tc>
      </w:tr>
      <w:tr w:rsidR="006156B6" w:rsidRPr="00065125" w14:paraId="3FA275D6" w14:textId="77777777" w:rsidTr="006156B6">
        <w:trPr>
          <w:trHeight w:val="254"/>
        </w:trPr>
        <w:tc>
          <w:tcPr>
            <w:tcW w:w="10009" w:type="dxa"/>
            <w:gridSpan w:val="4"/>
            <w:tcBorders>
              <w:top w:val="single" w:sz="12" w:space="0" w:color="000000"/>
              <w:left w:val="single" w:sz="12" w:space="0" w:color="000000"/>
              <w:bottom w:val="single" w:sz="12" w:space="0" w:color="000000"/>
              <w:right w:val="single" w:sz="12" w:space="0" w:color="000000"/>
            </w:tcBorders>
            <w:shd w:val="clear" w:color="auto" w:fill="auto"/>
          </w:tcPr>
          <w:p w14:paraId="6162483E" w14:textId="77777777" w:rsidR="006156B6" w:rsidRPr="00AE5D07" w:rsidRDefault="006156B6" w:rsidP="006156B6">
            <w:pPr>
              <w:pStyle w:val="Bezodstpw1"/>
              <w:rPr>
                <w:rFonts w:asciiTheme="minorHAnsi" w:hAnsiTheme="minorHAnsi" w:cstheme="minorHAnsi"/>
                <w:sz w:val="20"/>
                <w:szCs w:val="20"/>
              </w:rPr>
            </w:pPr>
            <w:proofErr w:type="spellStart"/>
            <w:r w:rsidRPr="00AE5D07">
              <w:rPr>
                <w:rFonts w:asciiTheme="minorHAnsi" w:hAnsiTheme="minorHAnsi" w:cstheme="minorHAnsi"/>
                <w:sz w:val="20"/>
                <w:szCs w:val="20"/>
              </w:rPr>
              <w:t>Literature</w:t>
            </w:r>
            <w:proofErr w:type="spellEnd"/>
            <w:r w:rsidRPr="00AE5D07">
              <w:rPr>
                <w:rFonts w:asciiTheme="minorHAnsi" w:hAnsiTheme="minorHAnsi" w:cstheme="minorHAnsi"/>
                <w:sz w:val="20"/>
                <w:szCs w:val="20"/>
              </w:rPr>
              <w:t>:</w:t>
            </w:r>
          </w:p>
          <w:p w14:paraId="127A5163" w14:textId="77777777" w:rsidR="006156B6" w:rsidRPr="00AE5D07" w:rsidRDefault="006156B6" w:rsidP="006156B6">
            <w:pPr>
              <w:pStyle w:val="Bezodstpw1"/>
              <w:numPr>
                <w:ilvl w:val="0"/>
                <w:numId w:val="20"/>
              </w:numPr>
              <w:rPr>
                <w:rFonts w:asciiTheme="minorHAnsi" w:hAnsiTheme="minorHAnsi" w:cstheme="minorHAnsi"/>
                <w:sz w:val="20"/>
                <w:szCs w:val="20"/>
              </w:rPr>
            </w:pPr>
            <w:r w:rsidRPr="00AE5D07">
              <w:rPr>
                <w:rFonts w:asciiTheme="minorHAnsi" w:hAnsiTheme="minorHAnsi" w:cstheme="minorHAnsi"/>
                <w:sz w:val="20"/>
                <w:szCs w:val="20"/>
              </w:rPr>
              <w:t xml:space="preserve">Basic </w:t>
            </w:r>
            <w:proofErr w:type="spellStart"/>
            <w:r w:rsidRPr="00AE5D07">
              <w:rPr>
                <w:rFonts w:asciiTheme="minorHAnsi" w:hAnsiTheme="minorHAnsi" w:cstheme="minorHAnsi"/>
                <w:sz w:val="20"/>
                <w:szCs w:val="20"/>
              </w:rPr>
              <w:t>literature</w:t>
            </w:r>
            <w:proofErr w:type="spellEnd"/>
            <w:r w:rsidRPr="00AE5D07">
              <w:rPr>
                <w:rFonts w:asciiTheme="minorHAnsi" w:hAnsiTheme="minorHAnsi" w:cstheme="minorHAnsi"/>
                <w:sz w:val="20"/>
                <w:szCs w:val="20"/>
              </w:rPr>
              <w:t xml:space="preserve"> </w:t>
            </w:r>
          </w:p>
          <w:p w14:paraId="7990F4CA" w14:textId="77777777" w:rsidR="006156B6" w:rsidRPr="00606D29" w:rsidRDefault="006156B6" w:rsidP="006156B6">
            <w:pPr>
              <w:pStyle w:val="Bezodstpw1"/>
              <w:rPr>
                <w:rFonts w:asciiTheme="minorHAnsi" w:hAnsiTheme="minorHAnsi" w:cstheme="minorHAnsi"/>
                <w:sz w:val="20"/>
                <w:szCs w:val="20"/>
                <w:lang w:val="en-US"/>
              </w:rPr>
            </w:pPr>
            <w:r w:rsidRPr="00606D29">
              <w:rPr>
                <w:rFonts w:asciiTheme="minorHAnsi" w:hAnsiTheme="minorHAnsi" w:cstheme="minorHAnsi"/>
                <w:sz w:val="20"/>
                <w:szCs w:val="20"/>
                <w:lang w:val="en-US"/>
              </w:rPr>
              <w:t xml:space="preserve">1- Wayne L. Winston, Practical Management Science: spreadsheet modeling and applications </w:t>
            </w:r>
          </w:p>
          <w:p w14:paraId="490BE191" w14:textId="77777777" w:rsidR="006156B6" w:rsidRPr="00606D29" w:rsidRDefault="006156B6" w:rsidP="006156B6">
            <w:pPr>
              <w:pStyle w:val="Bezodstpw1"/>
              <w:rPr>
                <w:rFonts w:asciiTheme="minorHAnsi" w:hAnsiTheme="minorHAnsi" w:cstheme="minorHAnsi"/>
                <w:sz w:val="20"/>
                <w:szCs w:val="20"/>
                <w:lang w:val="en-US"/>
              </w:rPr>
            </w:pPr>
            <w:r w:rsidRPr="00606D29">
              <w:rPr>
                <w:rFonts w:asciiTheme="minorHAnsi" w:hAnsiTheme="minorHAnsi" w:cstheme="minorHAnsi"/>
                <w:sz w:val="20"/>
                <w:szCs w:val="20"/>
                <w:lang w:val="en-US"/>
              </w:rPr>
              <w:t xml:space="preserve">2- Taha, Hamdy, Operations Research, 7th edition, (USA: Macmillan Publishing Company), 2003 </w:t>
            </w:r>
          </w:p>
          <w:p w14:paraId="67D95F00" w14:textId="77777777" w:rsidR="006156B6" w:rsidRPr="00AE5D07" w:rsidRDefault="006156B6" w:rsidP="006156B6">
            <w:pPr>
              <w:pStyle w:val="Bezodstpw1"/>
              <w:numPr>
                <w:ilvl w:val="0"/>
                <w:numId w:val="20"/>
              </w:numPr>
              <w:rPr>
                <w:rFonts w:asciiTheme="minorHAnsi" w:hAnsiTheme="minorHAnsi" w:cstheme="minorHAnsi"/>
                <w:sz w:val="20"/>
                <w:szCs w:val="20"/>
              </w:rPr>
            </w:pPr>
            <w:proofErr w:type="spellStart"/>
            <w:r w:rsidRPr="00AE5D07">
              <w:rPr>
                <w:rFonts w:asciiTheme="minorHAnsi" w:hAnsiTheme="minorHAnsi" w:cstheme="minorHAnsi"/>
                <w:sz w:val="20"/>
                <w:szCs w:val="20"/>
              </w:rPr>
              <w:t>Supplementary</w:t>
            </w:r>
            <w:proofErr w:type="spellEnd"/>
            <w:r w:rsidRPr="00AE5D07">
              <w:rPr>
                <w:rFonts w:asciiTheme="minorHAnsi" w:hAnsiTheme="minorHAnsi" w:cstheme="minorHAnsi"/>
                <w:sz w:val="20"/>
                <w:szCs w:val="20"/>
              </w:rPr>
              <w:t xml:space="preserve"> </w:t>
            </w:r>
            <w:proofErr w:type="spellStart"/>
            <w:r w:rsidRPr="00AE5D07">
              <w:rPr>
                <w:rFonts w:asciiTheme="minorHAnsi" w:hAnsiTheme="minorHAnsi" w:cstheme="minorHAnsi"/>
                <w:sz w:val="20"/>
                <w:szCs w:val="20"/>
              </w:rPr>
              <w:t>literature</w:t>
            </w:r>
            <w:proofErr w:type="spellEnd"/>
            <w:r w:rsidRPr="00AE5D07">
              <w:rPr>
                <w:rFonts w:asciiTheme="minorHAnsi" w:hAnsiTheme="minorHAnsi" w:cstheme="minorHAnsi"/>
                <w:sz w:val="20"/>
                <w:szCs w:val="20"/>
              </w:rPr>
              <w:t>.</w:t>
            </w:r>
          </w:p>
          <w:p w14:paraId="191E6F59" w14:textId="77777777" w:rsidR="006156B6" w:rsidRPr="00606D29" w:rsidRDefault="006156B6" w:rsidP="006156B6">
            <w:pPr>
              <w:pStyle w:val="Bezodstpw1"/>
              <w:rPr>
                <w:rFonts w:asciiTheme="minorHAnsi" w:hAnsiTheme="minorHAnsi" w:cstheme="minorHAnsi"/>
                <w:sz w:val="20"/>
                <w:szCs w:val="20"/>
                <w:lang w:val="en-US"/>
              </w:rPr>
            </w:pPr>
            <w:r w:rsidRPr="00606D29">
              <w:rPr>
                <w:rFonts w:asciiTheme="minorHAnsi" w:hAnsiTheme="minorHAnsi" w:cstheme="minorHAnsi"/>
                <w:sz w:val="20"/>
                <w:szCs w:val="20"/>
                <w:lang w:val="en-US"/>
              </w:rPr>
              <w:t xml:space="preserve">1. Ravindran A, Philips D.T &amp; </w:t>
            </w:r>
            <w:proofErr w:type="spellStart"/>
            <w:r w:rsidRPr="00606D29">
              <w:rPr>
                <w:rFonts w:asciiTheme="minorHAnsi" w:hAnsiTheme="minorHAnsi" w:cstheme="minorHAnsi"/>
                <w:sz w:val="20"/>
                <w:szCs w:val="20"/>
                <w:lang w:val="en-US"/>
              </w:rPr>
              <w:t>Solbery.J.J</w:t>
            </w:r>
            <w:proofErr w:type="spellEnd"/>
            <w:r w:rsidRPr="00606D29">
              <w:rPr>
                <w:rFonts w:asciiTheme="minorHAnsi" w:hAnsiTheme="minorHAnsi" w:cstheme="minorHAnsi"/>
                <w:sz w:val="20"/>
                <w:szCs w:val="20"/>
                <w:lang w:val="en-US"/>
              </w:rPr>
              <w:t xml:space="preserve">, Operations Research: Principles and practice, John Wiley &amp; Sons, New York, 1987 </w:t>
            </w:r>
          </w:p>
        </w:tc>
      </w:tr>
      <w:tr w:rsidR="006156B6" w:rsidRPr="00065125" w14:paraId="767259EF" w14:textId="77777777" w:rsidTr="006156B6">
        <w:trPr>
          <w:trHeight w:val="254"/>
        </w:trPr>
        <w:tc>
          <w:tcPr>
            <w:tcW w:w="10009" w:type="dxa"/>
            <w:gridSpan w:val="4"/>
            <w:tcBorders>
              <w:top w:val="single" w:sz="12" w:space="0" w:color="000000"/>
              <w:left w:val="single" w:sz="12" w:space="0" w:color="000000"/>
              <w:bottom w:val="single" w:sz="12" w:space="0" w:color="000000"/>
              <w:right w:val="single" w:sz="12" w:space="0" w:color="000000"/>
            </w:tcBorders>
            <w:shd w:val="clear" w:color="auto" w:fill="auto"/>
          </w:tcPr>
          <w:p w14:paraId="568F57AD" w14:textId="77777777" w:rsidR="006156B6" w:rsidRPr="00606D29" w:rsidRDefault="006156B6" w:rsidP="006156B6">
            <w:pPr>
              <w:pStyle w:val="Bezodstpw1"/>
              <w:rPr>
                <w:rFonts w:asciiTheme="minorHAnsi" w:hAnsiTheme="minorHAnsi" w:cstheme="minorHAnsi"/>
                <w:sz w:val="20"/>
                <w:szCs w:val="20"/>
                <w:lang w:val="en-US"/>
              </w:rPr>
            </w:pPr>
            <w:r w:rsidRPr="00606D29">
              <w:rPr>
                <w:rFonts w:asciiTheme="minorHAnsi" w:hAnsiTheme="minorHAnsi" w:cstheme="minorHAnsi"/>
                <w:sz w:val="20"/>
                <w:szCs w:val="20"/>
                <w:lang w:val="en-US"/>
              </w:rPr>
              <w:t>Learning Outcomes (with reference to the specialization effects):</w:t>
            </w:r>
          </w:p>
          <w:p w14:paraId="542365E2" w14:textId="77777777" w:rsidR="006156B6" w:rsidRPr="00606D29" w:rsidRDefault="006156B6" w:rsidP="006156B6">
            <w:pPr>
              <w:pStyle w:val="Bezodstpw1"/>
              <w:rPr>
                <w:rFonts w:asciiTheme="minorHAnsi" w:hAnsiTheme="minorHAnsi" w:cstheme="minorHAnsi"/>
                <w:bCs/>
                <w:sz w:val="20"/>
                <w:szCs w:val="20"/>
                <w:lang w:val="en-US"/>
              </w:rPr>
            </w:pPr>
            <w:r>
              <w:rPr>
                <w:rFonts w:asciiTheme="minorHAnsi" w:hAnsiTheme="minorHAnsi" w:cstheme="minorHAnsi"/>
                <w:bCs/>
                <w:sz w:val="20"/>
                <w:szCs w:val="20"/>
                <w:lang w:val="en-US"/>
              </w:rPr>
              <w:t>Skills: the student is able</w:t>
            </w:r>
            <w:r>
              <w:rPr>
                <w:rFonts w:asciiTheme="minorHAnsi" w:hAnsiTheme="minorHAnsi" w:cstheme="minorHAnsi"/>
                <w:bCs/>
                <w:sz w:val="20"/>
                <w:szCs w:val="20"/>
                <w:lang w:val="en-US"/>
              </w:rPr>
              <w:br/>
              <w:t>1</w:t>
            </w:r>
            <w:r w:rsidRPr="00606D29">
              <w:rPr>
                <w:rFonts w:asciiTheme="minorHAnsi" w:hAnsiTheme="minorHAnsi" w:cstheme="minorHAnsi"/>
                <w:bCs/>
                <w:sz w:val="20"/>
                <w:szCs w:val="20"/>
                <w:lang w:val="en-US"/>
              </w:rPr>
              <w:t>. Use your knowledge to formulate decision models and solve these models and search for opti</w:t>
            </w:r>
            <w:r>
              <w:rPr>
                <w:rFonts w:asciiTheme="minorHAnsi" w:hAnsiTheme="minorHAnsi" w:cstheme="minorHAnsi"/>
                <w:bCs/>
                <w:sz w:val="20"/>
                <w:szCs w:val="20"/>
                <w:lang w:val="en-US"/>
              </w:rPr>
              <w:t>mal decision variables (K_U03)</w:t>
            </w:r>
            <w:r>
              <w:rPr>
                <w:rFonts w:asciiTheme="minorHAnsi" w:hAnsiTheme="minorHAnsi" w:cstheme="minorHAnsi"/>
                <w:bCs/>
                <w:sz w:val="20"/>
                <w:szCs w:val="20"/>
                <w:lang w:val="en-US"/>
              </w:rPr>
              <w:br/>
              <w:t>2</w:t>
            </w:r>
            <w:r w:rsidRPr="00606D29">
              <w:rPr>
                <w:rFonts w:asciiTheme="minorHAnsi" w:hAnsiTheme="minorHAnsi" w:cstheme="minorHAnsi"/>
                <w:bCs/>
                <w:sz w:val="20"/>
                <w:szCs w:val="20"/>
                <w:lang w:val="en-US"/>
              </w:rPr>
              <w:t xml:space="preserve">. </w:t>
            </w:r>
            <w:proofErr w:type="spellStart"/>
            <w:r w:rsidRPr="00606D29">
              <w:rPr>
                <w:rFonts w:asciiTheme="minorHAnsi" w:hAnsiTheme="minorHAnsi" w:cstheme="minorHAnsi"/>
                <w:bCs/>
                <w:sz w:val="20"/>
                <w:szCs w:val="20"/>
                <w:lang w:val="en-US"/>
              </w:rPr>
              <w:t>Analyse</w:t>
            </w:r>
            <w:proofErr w:type="spellEnd"/>
            <w:r w:rsidRPr="00606D29">
              <w:rPr>
                <w:rFonts w:asciiTheme="minorHAnsi" w:hAnsiTheme="minorHAnsi" w:cstheme="minorHAnsi"/>
                <w:bCs/>
                <w:sz w:val="20"/>
                <w:szCs w:val="20"/>
                <w:lang w:val="en-US"/>
              </w:rPr>
              <w:t xml:space="preserve"> decision models obtained solutions as well as adapted methods to search for optimal solutions (K_U03)</w:t>
            </w:r>
          </w:p>
          <w:p w14:paraId="6D08675D" w14:textId="77777777" w:rsidR="006156B6" w:rsidRPr="00606D29" w:rsidRDefault="006156B6" w:rsidP="006156B6">
            <w:pPr>
              <w:pStyle w:val="Bezodstpw1"/>
              <w:rPr>
                <w:rFonts w:asciiTheme="minorHAnsi" w:hAnsiTheme="minorHAnsi" w:cstheme="minorHAnsi"/>
                <w:sz w:val="20"/>
                <w:szCs w:val="20"/>
                <w:lang w:val="en-US"/>
              </w:rPr>
            </w:pPr>
            <w:r>
              <w:rPr>
                <w:rFonts w:asciiTheme="minorHAnsi" w:hAnsiTheme="minorHAnsi" w:cstheme="minorHAnsi"/>
                <w:bCs/>
                <w:sz w:val="20"/>
                <w:szCs w:val="20"/>
                <w:lang w:val="en-US"/>
              </w:rPr>
              <w:t>3</w:t>
            </w:r>
            <w:r w:rsidRPr="00606D29">
              <w:rPr>
                <w:rFonts w:asciiTheme="minorHAnsi" w:hAnsiTheme="minorHAnsi" w:cstheme="minorHAnsi"/>
                <w:bCs/>
                <w:sz w:val="20"/>
                <w:szCs w:val="20"/>
                <w:lang w:val="en-US"/>
              </w:rPr>
              <w:t xml:space="preserve">. </w:t>
            </w:r>
            <w:proofErr w:type="spellStart"/>
            <w:r w:rsidRPr="00606D29">
              <w:rPr>
                <w:rFonts w:asciiTheme="minorHAnsi" w:hAnsiTheme="minorHAnsi" w:cstheme="minorHAnsi"/>
                <w:bCs/>
                <w:sz w:val="20"/>
                <w:szCs w:val="20"/>
                <w:lang w:val="en-US"/>
              </w:rPr>
              <w:t>Analyse</w:t>
            </w:r>
            <w:proofErr w:type="spellEnd"/>
            <w:r w:rsidRPr="00606D29">
              <w:rPr>
                <w:rFonts w:asciiTheme="minorHAnsi" w:hAnsiTheme="minorHAnsi" w:cstheme="minorHAnsi"/>
                <w:bCs/>
                <w:sz w:val="20"/>
                <w:szCs w:val="20"/>
                <w:lang w:val="en-US"/>
              </w:rPr>
              <w:t xml:space="preserve"> economic phenomena and processes using IT tools (K_U06)</w:t>
            </w:r>
            <w:r w:rsidRPr="00606D29">
              <w:rPr>
                <w:rFonts w:asciiTheme="minorHAnsi" w:hAnsiTheme="minorHAnsi" w:cstheme="minorHAnsi"/>
                <w:bCs/>
                <w:sz w:val="20"/>
                <w:szCs w:val="20"/>
                <w:lang w:val="en-US"/>
              </w:rPr>
              <w:br/>
              <w:t>Social comp</w:t>
            </w:r>
            <w:r>
              <w:rPr>
                <w:rFonts w:asciiTheme="minorHAnsi" w:hAnsiTheme="minorHAnsi" w:cstheme="minorHAnsi"/>
                <w:bCs/>
                <w:sz w:val="20"/>
                <w:szCs w:val="20"/>
                <w:lang w:val="en-US"/>
              </w:rPr>
              <w:t xml:space="preserve">etences: the student is ready </w:t>
            </w:r>
            <w:r>
              <w:rPr>
                <w:rFonts w:asciiTheme="minorHAnsi" w:hAnsiTheme="minorHAnsi" w:cstheme="minorHAnsi"/>
                <w:bCs/>
                <w:sz w:val="20"/>
                <w:szCs w:val="20"/>
                <w:lang w:val="en-US"/>
              </w:rPr>
              <w:br/>
              <w:t>4</w:t>
            </w:r>
            <w:r w:rsidRPr="00606D29">
              <w:rPr>
                <w:rFonts w:asciiTheme="minorHAnsi" w:hAnsiTheme="minorHAnsi" w:cstheme="minorHAnsi"/>
                <w:bCs/>
                <w:sz w:val="20"/>
                <w:szCs w:val="20"/>
                <w:lang w:val="en-US"/>
              </w:rPr>
              <w:t>. To use knowledge in solving cognitive and practical problems in the field of economics and finance (K_K02)</w:t>
            </w:r>
          </w:p>
        </w:tc>
      </w:tr>
    </w:tbl>
    <w:p w14:paraId="1BF12F78" w14:textId="77777777" w:rsidR="006156B6" w:rsidRPr="00606D29" w:rsidRDefault="006156B6" w:rsidP="006156B6">
      <w:pPr>
        <w:rPr>
          <w:rFonts w:cstheme="minorHAnsi"/>
          <w:sz w:val="20"/>
          <w:szCs w:val="20"/>
          <w:lang w:val="en-US"/>
        </w:rPr>
      </w:pPr>
    </w:p>
    <w:p w14:paraId="0EB6DBFF" w14:textId="77777777" w:rsidR="006156B6" w:rsidRPr="00606D29" w:rsidRDefault="006156B6" w:rsidP="006156B6">
      <w:pPr>
        <w:pStyle w:val="Bezodstpw"/>
        <w:rPr>
          <w:rFonts w:asciiTheme="minorHAnsi" w:hAnsiTheme="minorHAnsi" w:cstheme="minorHAnsi"/>
          <w:sz w:val="20"/>
          <w:szCs w:val="20"/>
          <w:lang w:val="en-US"/>
        </w:rPr>
      </w:pPr>
    </w:p>
    <w:tbl>
      <w:tblPr>
        <w:tblW w:w="9924" w:type="dxa"/>
        <w:tblInd w:w="-441" w:type="dxa"/>
        <w:tblLayout w:type="fixed"/>
        <w:tblCellMar>
          <w:left w:w="10" w:type="dxa"/>
          <w:right w:w="10" w:type="dxa"/>
        </w:tblCellMar>
        <w:tblLook w:val="04A0" w:firstRow="1" w:lastRow="0" w:firstColumn="1" w:lastColumn="0" w:noHBand="0" w:noVBand="1"/>
      </w:tblPr>
      <w:tblGrid>
        <w:gridCol w:w="2481"/>
        <w:gridCol w:w="2481"/>
        <w:gridCol w:w="2481"/>
        <w:gridCol w:w="2481"/>
      </w:tblGrid>
      <w:tr w:rsidR="006156B6" w:rsidRPr="00AE5D07" w14:paraId="1C411312" w14:textId="77777777" w:rsidTr="006156B6">
        <w:trPr>
          <w:trHeight w:val="391"/>
        </w:trPr>
        <w:tc>
          <w:tcPr>
            <w:tcW w:w="4962" w:type="dxa"/>
            <w:gridSpan w:val="2"/>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18229178" w14:textId="77777777" w:rsidR="006156B6" w:rsidRPr="00AE5D07" w:rsidRDefault="006156B6" w:rsidP="006156B6">
            <w:pPr>
              <w:pStyle w:val="Bezodstpw"/>
              <w:rPr>
                <w:rFonts w:asciiTheme="minorHAnsi" w:hAnsiTheme="minorHAnsi" w:cstheme="minorHAnsi"/>
                <w:sz w:val="20"/>
                <w:szCs w:val="20"/>
              </w:rPr>
            </w:pPr>
            <w:r w:rsidRPr="00AE5D07">
              <w:rPr>
                <w:rFonts w:asciiTheme="minorHAnsi" w:hAnsiTheme="minorHAnsi" w:cstheme="minorHAnsi"/>
                <w:sz w:val="20"/>
                <w:szCs w:val="20"/>
              </w:rPr>
              <w:t xml:space="preserve">Nazwa: Business </w:t>
            </w:r>
            <w:proofErr w:type="spellStart"/>
            <w:r w:rsidRPr="00AE5D07">
              <w:rPr>
                <w:rFonts w:asciiTheme="minorHAnsi" w:hAnsiTheme="minorHAnsi" w:cstheme="minorHAnsi"/>
                <w:sz w:val="20"/>
                <w:szCs w:val="20"/>
              </w:rPr>
              <w:t>ethics</w:t>
            </w:r>
            <w:proofErr w:type="spellEnd"/>
          </w:p>
        </w:tc>
        <w:tc>
          <w:tcPr>
            <w:tcW w:w="2481" w:type="dxa"/>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tcPr>
          <w:p w14:paraId="0133552E" w14:textId="77777777" w:rsidR="006156B6" w:rsidRPr="00AE5D07" w:rsidRDefault="006156B6" w:rsidP="006156B6">
            <w:pPr>
              <w:pStyle w:val="Bezodstpw"/>
              <w:rPr>
                <w:rFonts w:asciiTheme="minorHAnsi" w:hAnsiTheme="minorHAnsi" w:cstheme="minorHAnsi"/>
                <w:bCs/>
                <w:sz w:val="20"/>
                <w:szCs w:val="20"/>
              </w:rPr>
            </w:pPr>
            <w:r w:rsidRPr="00AE5D07">
              <w:rPr>
                <w:rFonts w:asciiTheme="minorHAnsi" w:hAnsiTheme="minorHAnsi" w:cstheme="minorHAnsi"/>
                <w:bCs/>
                <w:sz w:val="20"/>
                <w:szCs w:val="20"/>
              </w:rPr>
              <w:t xml:space="preserve">Kod: </w:t>
            </w:r>
          </w:p>
        </w:tc>
        <w:tc>
          <w:tcPr>
            <w:tcW w:w="2481" w:type="dxa"/>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29577C1C" w14:textId="77777777" w:rsidR="006156B6" w:rsidRPr="00AE5D07" w:rsidRDefault="006156B6" w:rsidP="006156B6">
            <w:pPr>
              <w:pStyle w:val="Bezodstpw"/>
              <w:rPr>
                <w:rFonts w:asciiTheme="minorHAnsi" w:hAnsiTheme="minorHAnsi" w:cstheme="minorHAnsi"/>
                <w:sz w:val="20"/>
                <w:szCs w:val="20"/>
              </w:rPr>
            </w:pPr>
            <w:r w:rsidRPr="00AE5D07">
              <w:rPr>
                <w:rFonts w:asciiTheme="minorHAnsi" w:hAnsiTheme="minorHAnsi" w:cstheme="minorHAnsi"/>
                <w:sz w:val="20"/>
                <w:szCs w:val="20"/>
              </w:rPr>
              <w:t>ECTS: 1</w:t>
            </w:r>
          </w:p>
        </w:tc>
      </w:tr>
      <w:tr w:rsidR="006156B6" w:rsidRPr="00AE5D07" w14:paraId="20798D99" w14:textId="77777777" w:rsidTr="006156B6">
        <w:trPr>
          <w:trHeight w:val="385"/>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tcPr>
          <w:p w14:paraId="078550CD" w14:textId="77777777" w:rsidR="006156B6" w:rsidRPr="00AE5D07" w:rsidRDefault="006156B6" w:rsidP="006156B6">
            <w:pPr>
              <w:pStyle w:val="Bezodstpw"/>
              <w:rPr>
                <w:rFonts w:asciiTheme="minorHAnsi" w:hAnsiTheme="minorHAnsi" w:cstheme="minorHAnsi"/>
                <w:sz w:val="20"/>
                <w:szCs w:val="20"/>
              </w:rPr>
            </w:pPr>
            <w:r w:rsidRPr="00AE5D07">
              <w:rPr>
                <w:rFonts w:asciiTheme="minorHAnsi" w:hAnsiTheme="minorHAnsi" w:cstheme="minorHAnsi"/>
                <w:sz w:val="20"/>
                <w:szCs w:val="20"/>
              </w:rPr>
              <w:t>Nazwa jednostki prowadzącej przedmiot: Wydział Ekonomiczny</w:t>
            </w:r>
          </w:p>
        </w:tc>
      </w:tr>
      <w:tr w:rsidR="006156B6" w:rsidRPr="00AE5D07" w14:paraId="142DCFA8" w14:textId="77777777" w:rsidTr="006156B6">
        <w:trPr>
          <w:trHeight w:val="774"/>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tcPr>
          <w:p w14:paraId="7239DC7D" w14:textId="77777777" w:rsidR="006156B6" w:rsidRPr="00AE5D07" w:rsidRDefault="006156B6" w:rsidP="006156B6">
            <w:pPr>
              <w:pStyle w:val="Bezodstpw"/>
              <w:rPr>
                <w:rFonts w:asciiTheme="minorHAnsi" w:hAnsiTheme="minorHAnsi" w:cstheme="minorHAnsi"/>
                <w:sz w:val="20"/>
                <w:szCs w:val="20"/>
              </w:rPr>
            </w:pPr>
            <w:r w:rsidRPr="00AE5D07">
              <w:rPr>
                <w:rFonts w:asciiTheme="minorHAnsi" w:hAnsiTheme="minorHAnsi" w:cstheme="minorHAnsi"/>
                <w:sz w:val="20"/>
                <w:szCs w:val="20"/>
              </w:rPr>
              <w:t>Kierunek: Ekonomia</w:t>
            </w:r>
          </w:p>
          <w:p w14:paraId="30CCAEEB" w14:textId="77777777" w:rsidR="006156B6" w:rsidRPr="00AE5D07" w:rsidRDefault="006156B6" w:rsidP="006156B6">
            <w:pPr>
              <w:pStyle w:val="Bezodstpw"/>
              <w:rPr>
                <w:rFonts w:asciiTheme="minorHAnsi" w:hAnsiTheme="minorHAnsi" w:cstheme="minorHAnsi"/>
                <w:sz w:val="20"/>
                <w:szCs w:val="20"/>
              </w:rPr>
            </w:pPr>
            <w:r w:rsidRPr="00AE5D07">
              <w:rPr>
                <w:rFonts w:asciiTheme="minorHAnsi" w:hAnsiTheme="minorHAnsi" w:cstheme="minorHAnsi"/>
                <w:sz w:val="20"/>
                <w:szCs w:val="20"/>
              </w:rPr>
              <w:t>Poziom PRK: 6</w:t>
            </w:r>
          </w:p>
          <w:p w14:paraId="375F4736" w14:textId="77777777" w:rsidR="006156B6" w:rsidRPr="00AE5D07" w:rsidRDefault="006156B6" w:rsidP="006156B6">
            <w:pPr>
              <w:pStyle w:val="Bezodstpw"/>
              <w:rPr>
                <w:rFonts w:asciiTheme="minorHAnsi" w:hAnsiTheme="minorHAnsi" w:cstheme="minorHAnsi"/>
                <w:sz w:val="20"/>
                <w:szCs w:val="20"/>
              </w:rPr>
            </w:pPr>
            <w:r w:rsidRPr="00AE5D07">
              <w:rPr>
                <w:rFonts w:asciiTheme="minorHAnsi" w:hAnsiTheme="minorHAnsi" w:cstheme="minorHAnsi"/>
                <w:sz w:val="20"/>
                <w:szCs w:val="20"/>
              </w:rPr>
              <w:t>Poziom: I</w:t>
            </w:r>
          </w:p>
          <w:p w14:paraId="5D3BB44A" w14:textId="77777777" w:rsidR="006156B6" w:rsidRPr="00AE5D07" w:rsidRDefault="006156B6" w:rsidP="006156B6">
            <w:pPr>
              <w:pStyle w:val="Bezodstpw"/>
              <w:rPr>
                <w:rFonts w:asciiTheme="minorHAnsi" w:hAnsiTheme="minorHAnsi" w:cstheme="minorHAnsi"/>
                <w:sz w:val="20"/>
                <w:szCs w:val="20"/>
              </w:rPr>
            </w:pPr>
            <w:r w:rsidRPr="00AE5D07">
              <w:rPr>
                <w:rFonts w:asciiTheme="minorHAnsi" w:hAnsiTheme="minorHAnsi" w:cstheme="minorHAnsi"/>
                <w:sz w:val="20"/>
                <w:szCs w:val="20"/>
              </w:rPr>
              <w:t xml:space="preserve">Profil:  </w:t>
            </w:r>
            <w:proofErr w:type="spellStart"/>
            <w:r w:rsidRPr="00AE5D07">
              <w:rPr>
                <w:rFonts w:asciiTheme="minorHAnsi" w:hAnsiTheme="minorHAnsi" w:cstheme="minorHAnsi"/>
                <w:sz w:val="20"/>
                <w:szCs w:val="20"/>
              </w:rPr>
              <w:t>ogólnoakademicki</w:t>
            </w:r>
            <w:proofErr w:type="spellEnd"/>
          </w:p>
          <w:p w14:paraId="56805445" w14:textId="77777777" w:rsidR="006156B6" w:rsidRPr="00AE5D07" w:rsidRDefault="006156B6" w:rsidP="006156B6">
            <w:pPr>
              <w:pStyle w:val="Bezodstpw"/>
              <w:rPr>
                <w:rFonts w:asciiTheme="minorHAnsi" w:hAnsiTheme="minorHAnsi" w:cstheme="minorHAnsi"/>
                <w:sz w:val="20"/>
                <w:szCs w:val="20"/>
              </w:rPr>
            </w:pPr>
            <w:r w:rsidRPr="00AE5D07">
              <w:rPr>
                <w:rFonts w:asciiTheme="minorHAnsi" w:hAnsiTheme="minorHAnsi" w:cstheme="minorHAnsi"/>
                <w:sz w:val="20"/>
                <w:szCs w:val="20"/>
              </w:rPr>
              <w:t>Forma: stacjonarne</w:t>
            </w:r>
          </w:p>
        </w:tc>
      </w:tr>
      <w:tr w:rsidR="006156B6" w:rsidRPr="00AE5D07" w14:paraId="359089FF" w14:textId="77777777" w:rsidTr="006156B6">
        <w:trPr>
          <w:trHeight w:val="520"/>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3C842BC9" w14:textId="77777777" w:rsidR="006156B6" w:rsidRPr="00AE5D07" w:rsidRDefault="006156B6" w:rsidP="006156B6">
            <w:pPr>
              <w:pStyle w:val="Bezodstpw"/>
              <w:rPr>
                <w:rFonts w:asciiTheme="minorHAnsi" w:hAnsiTheme="minorHAnsi" w:cstheme="minorHAnsi"/>
                <w:sz w:val="20"/>
                <w:szCs w:val="20"/>
              </w:rPr>
            </w:pPr>
            <w:r w:rsidRPr="00606D29">
              <w:rPr>
                <w:rFonts w:asciiTheme="minorHAnsi" w:hAnsiTheme="minorHAnsi" w:cstheme="minorHAnsi"/>
                <w:sz w:val="20"/>
                <w:szCs w:val="20"/>
                <w:lang w:val="en-US"/>
              </w:rPr>
              <w:lastRenderedPageBreak/>
              <w:t xml:space="preserve">Course coordinator: dr hab. </w:t>
            </w:r>
            <w:proofErr w:type="spellStart"/>
            <w:r w:rsidRPr="00606D29">
              <w:rPr>
                <w:rFonts w:asciiTheme="minorHAnsi" w:hAnsiTheme="minorHAnsi" w:cstheme="minorHAnsi"/>
                <w:sz w:val="20"/>
                <w:szCs w:val="20"/>
                <w:lang w:val="en-US"/>
              </w:rPr>
              <w:t>inż</w:t>
            </w:r>
            <w:proofErr w:type="spellEnd"/>
            <w:r w:rsidRPr="00606D29">
              <w:rPr>
                <w:rFonts w:asciiTheme="minorHAnsi" w:hAnsiTheme="minorHAnsi" w:cstheme="minorHAnsi"/>
                <w:sz w:val="20"/>
                <w:szCs w:val="20"/>
                <w:lang w:val="en-US"/>
              </w:rPr>
              <w:t xml:space="preserve">. </w:t>
            </w:r>
            <w:r>
              <w:rPr>
                <w:rFonts w:asciiTheme="minorHAnsi" w:hAnsiTheme="minorHAnsi" w:cstheme="minorHAnsi"/>
                <w:sz w:val="20"/>
                <w:szCs w:val="20"/>
              </w:rPr>
              <w:t xml:space="preserve">Dominika </w:t>
            </w:r>
            <w:proofErr w:type="spellStart"/>
            <w:r>
              <w:rPr>
                <w:rFonts w:asciiTheme="minorHAnsi" w:hAnsiTheme="minorHAnsi" w:cstheme="minorHAnsi"/>
                <w:sz w:val="20"/>
                <w:szCs w:val="20"/>
              </w:rPr>
              <w:t>Malchar</w:t>
            </w:r>
            <w:proofErr w:type="spellEnd"/>
            <w:r>
              <w:rPr>
                <w:rFonts w:asciiTheme="minorHAnsi" w:hAnsiTheme="minorHAnsi" w:cstheme="minorHAnsi"/>
                <w:sz w:val="20"/>
                <w:szCs w:val="20"/>
              </w:rPr>
              <w:t>-Michalska, prof. UO</w:t>
            </w:r>
          </w:p>
        </w:tc>
      </w:tr>
      <w:tr w:rsidR="006156B6" w:rsidRPr="004A3316" w14:paraId="082EB6A3" w14:textId="77777777" w:rsidTr="006156B6">
        <w:trPr>
          <w:trHeight w:val="1652"/>
        </w:trPr>
        <w:tc>
          <w:tcPr>
            <w:tcW w:w="4962" w:type="dxa"/>
            <w:gridSpan w:val="2"/>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050ADC86"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Forms of classes, the manner of their implementation and the number of hours assigned to them:</w:t>
            </w:r>
          </w:p>
          <w:p w14:paraId="0CBAAED7"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A. Forms of classes: w.</w:t>
            </w:r>
          </w:p>
          <w:p w14:paraId="70D21D62"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B. Mode of implementation: in the classroom</w:t>
            </w:r>
          </w:p>
          <w:p w14:paraId="47BE2A0B"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C. Hours: 15</w:t>
            </w:r>
          </w:p>
          <w:p w14:paraId="655FC222"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D. Assessment method: zo</w:t>
            </w:r>
          </w:p>
        </w:tc>
        <w:tc>
          <w:tcPr>
            <w:tcW w:w="4962" w:type="dxa"/>
            <w:gridSpan w:val="2"/>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25A77FE6"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Student workload:</w:t>
            </w:r>
            <w:r>
              <w:rPr>
                <w:rFonts w:asciiTheme="minorHAnsi" w:hAnsiTheme="minorHAnsi" w:cstheme="minorHAnsi"/>
                <w:sz w:val="20"/>
                <w:szCs w:val="20"/>
                <w:lang w:val="en-US"/>
              </w:rPr>
              <w:t xml:space="preserve"> 25 h</w:t>
            </w:r>
          </w:p>
          <w:p w14:paraId="25E26376"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 xml:space="preserve">A. </w:t>
            </w:r>
            <w:r w:rsidRPr="00606D29">
              <w:rPr>
                <w:rFonts w:asciiTheme="minorHAnsi" w:hAnsiTheme="minorHAnsi" w:cstheme="minorHAnsi"/>
                <w:bCs/>
                <w:sz w:val="20"/>
                <w:szCs w:val="20"/>
                <w:lang w:val="en-US"/>
              </w:rPr>
              <w:t>Participation in classes: 15</w:t>
            </w:r>
            <w:r>
              <w:rPr>
                <w:rFonts w:asciiTheme="minorHAnsi" w:hAnsiTheme="minorHAnsi" w:cstheme="minorHAnsi"/>
                <w:bCs/>
                <w:sz w:val="20"/>
                <w:szCs w:val="20"/>
                <w:lang w:val="en-US"/>
              </w:rPr>
              <w:t xml:space="preserve"> </w:t>
            </w:r>
            <w:r w:rsidRPr="00606D29">
              <w:rPr>
                <w:rFonts w:asciiTheme="minorHAnsi" w:hAnsiTheme="minorHAnsi" w:cstheme="minorHAnsi"/>
                <w:bCs/>
                <w:sz w:val="20"/>
                <w:szCs w:val="20"/>
                <w:lang w:val="en-US"/>
              </w:rPr>
              <w:t>h</w:t>
            </w:r>
          </w:p>
          <w:p w14:paraId="790E7596" w14:textId="77777777" w:rsidR="006156B6" w:rsidRPr="00606D29" w:rsidRDefault="006156B6" w:rsidP="006156B6">
            <w:pPr>
              <w:pStyle w:val="Bezodstpw"/>
              <w:rPr>
                <w:rFonts w:asciiTheme="minorHAnsi" w:hAnsiTheme="minorHAnsi" w:cstheme="minorHAnsi"/>
                <w:sz w:val="20"/>
                <w:szCs w:val="20"/>
                <w:lang w:val="en-US"/>
              </w:rPr>
            </w:pPr>
            <w:r>
              <w:rPr>
                <w:rFonts w:asciiTheme="minorHAnsi" w:hAnsiTheme="minorHAnsi" w:cstheme="minorHAnsi"/>
                <w:sz w:val="20"/>
                <w:szCs w:val="20"/>
                <w:lang w:val="en-US"/>
              </w:rPr>
              <w:t>B</w:t>
            </w:r>
            <w:r w:rsidRPr="00606D29">
              <w:rPr>
                <w:rFonts w:asciiTheme="minorHAnsi" w:hAnsiTheme="minorHAnsi" w:cstheme="minorHAnsi"/>
                <w:sz w:val="20"/>
                <w:szCs w:val="20"/>
                <w:lang w:val="en-US"/>
              </w:rPr>
              <w:t xml:space="preserve">. </w:t>
            </w:r>
            <w:r w:rsidRPr="00606D29">
              <w:rPr>
                <w:rFonts w:asciiTheme="minorHAnsi" w:hAnsiTheme="minorHAnsi" w:cstheme="minorHAnsi"/>
                <w:bCs/>
                <w:sz w:val="20"/>
                <w:szCs w:val="20"/>
                <w:lang w:val="en-US"/>
              </w:rPr>
              <w:t>Student’s own work:</w:t>
            </w:r>
            <w:r>
              <w:rPr>
                <w:rFonts w:asciiTheme="minorHAnsi" w:hAnsiTheme="minorHAnsi" w:cstheme="minorHAnsi"/>
                <w:bCs/>
                <w:sz w:val="20"/>
                <w:szCs w:val="20"/>
                <w:lang w:val="en-US"/>
              </w:rPr>
              <w:t xml:space="preserve"> 10 h</w:t>
            </w:r>
          </w:p>
          <w:p w14:paraId="3AC205E3" w14:textId="77777777" w:rsidR="006156B6" w:rsidRPr="00606D29" w:rsidRDefault="006156B6" w:rsidP="006156B6">
            <w:pPr>
              <w:pStyle w:val="Bezodstpw"/>
              <w:rPr>
                <w:rFonts w:asciiTheme="minorHAnsi" w:hAnsiTheme="minorHAnsi" w:cstheme="minorHAnsi"/>
                <w:bCs/>
                <w:iCs/>
                <w:sz w:val="20"/>
                <w:szCs w:val="20"/>
                <w:lang w:val="en-US"/>
              </w:rPr>
            </w:pPr>
            <w:r w:rsidRPr="00606D29">
              <w:rPr>
                <w:rFonts w:asciiTheme="minorHAnsi" w:hAnsiTheme="minorHAnsi" w:cstheme="minorHAnsi"/>
                <w:bCs/>
                <w:iCs/>
                <w:sz w:val="20"/>
                <w:szCs w:val="20"/>
                <w:lang w:val="en-US"/>
              </w:rPr>
              <w:t xml:space="preserve">Preparation for a credit: </w:t>
            </w:r>
            <w:r>
              <w:rPr>
                <w:rFonts w:asciiTheme="minorHAnsi" w:hAnsiTheme="minorHAnsi" w:cstheme="minorHAnsi"/>
                <w:bCs/>
                <w:iCs/>
                <w:sz w:val="20"/>
                <w:szCs w:val="20"/>
                <w:lang w:val="en-US"/>
              </w:rPr>
              <w:t xml:space="preserve">5 </w:t>
            </w:r>
            <w:r w:rsidRPr="00606D29">
              <w:rPr>
                <w:rFonts w:asciiTheme="minorHAnsi" w:hAnsiTheme="minorHAnsi" w:cstheme="minorHAnsi"/>
                <w:bCs/>
                <w:iCs/>
                <w:sz w:val="20"/>
                <w:szCs w:val="20"/>
                <w:lang w:val="en-US"/>
              </w:rPr>
              <w:t>h</w:t>
            </w:r>
          </w:p>
          <w:p w14:paraId="40689BD3" w14:textId="77777777" w:rsidR="006156B6" w:rsidRPr="00606D29" w:rsidRDefault="006156B6" w:rsidP="006156B6">
            <w:pPr>
              <w:pStyle w:val="Bezodstpw"/>
              <w:rPr>
                <w:rFonts w:asciiTheme="minorHAnsi" w:hAnsiTheme="minorHAnsi" w:cstheme="minorHAnsi"/>
                <w:color w:val="000000"/>
                <w:sz w:val="20"/>
                <w:szCs w:val="20"/>
                <w:lang w:val="en-US"/>
              </w:rPr>
            </w:pPr>
            <w:r>
              <w:rPr>
                <w:rFonts w:asciiTheme="minorHAnsi" w:hAnsiTheme="minorHAnsi" w:cstheme="minorHAnsi"/>
                <w:bCs/>
                <w:iCs/>
                <w:sz w:val="20"/>
                <w:szCs w:val="20"/>
                <w:lang w:val="en-US"/>
              </w:rPr>
              <w:t xml:space="preserve">Preparation for classes: 5 </w:t>
            </w:r>
            <w:r w:rsidRPr="00606D29">
              <w:rPr>
                <w:rFonts w:asciiTheme="minorHAnsi" w:hAnsiTheme="minorHAnsi" w:cstheme="minorHAnsi"/>
                <w:bCs/>
                <w:iCs/>
                <w:sz w:val="20"/>
                <w:szCs w:val="20"/>
                <w:lang w:val="en-US"/>
              </w:rPr>
              <w:t>h</w:t>
            </w:r>
          </w:p>
        </w:tc>
      </w:tr>
      <w:tr w:rsidR="006156B6" w:rsidRPr="00AE5D07" w14:paraId="4C5A092F" w14:textId="77777777" w:rsidTr="006156B6">
        <w:trPr>
          <w:trHeight w:val="481"/>
        </w:trPr>
        <w:tc>
          <w:tcPr>
            <w:tcW w:w="2481" w:type="dxa"/>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03213B8C"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Language of lecture:</w:t>
            </w:r>
          </w:p>
          <w:p w14:paraId="2CF62368" w14:textId="77777777" w:rsidR="006156B6" w:rsidRPr="00606D29" w:rsidRDefault="006156B6" w:rsidP="006156B6">
            <w:pPr>
              <w:pStyle w:val="Bezodstpw"/>
              <w:rPr>
                <w:rFonts w:asciiTheme="minorHAnsi" w:hAnsiTheme="minorHAnsi" w:cstheme="minorHAnsi"/>
                <w:sz w:val="20"/>
                <w:szCs w:val="20"/>
                <w:lang w:val="en-US"/>
              </w:rPr>
            </w:pPr>
            <w:proofErr w:type="spellStart"/>
            <w:r w:rsidRPr="00606D29">
              <w:rPr>
                <w:rFonts w:asciiTheme="minorHAnsi" w:hAnsiTheme="minorHAnsi" w:cstheme="minorHAnsi"/>
                <w:bCs/>
                <w:sz w:val="20"/>
                <w:szCs w:val="20"/>
                <w:lang w:val="en-US"/>
              </w:rPr>
              <w:t>english</w:t>
            </w:r>
            <w:proofErr w:type="spellEnd"/>
            <w:r w:rsidRPr="00606D29">
              <w:rPr>
                <w:rFonts w:asciiTheme="minorHAnsi" w:hAnsiTheme="minorHAnsi" w:cstheme="minorHAnsi"/>
                <w:bCs/>
                <w:sz w:val="20"/>
                <w:szCs w:val="20"/>
                <w:lang w:val="en-US"/>
              </w:rPr>
              <w:t xml:space="preserve"> language</w:t>
            </w:r>
          </w:p>
        </w:tc>
        <w:tc>
          <w:tcPr>
            <w:tcW w:w="2481" w:type="dxa"/>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79B91370" w14:textId="77777777" w:rsidR="006156B6" w:rsidRPr="00AE5D07" w:rsidRDefault="006156B6" w:rsidP="006156B6">
            <w:pPr>
              <w:pStyle w:val="Bezodstpw"/>
              <w:rPr>
                <w:rFonts w:asciiTheme="minorHAnsi" w:hAnsiTheme="minorHAnsi" w:cstheme="minorHAnsi"/>
                <w:sz w:val="20"/>
                <w:szCs w:val="20"/>
              </w:rPr>
            </w:pPr>
            <w:proofErr w:type="spellStart"/>
            <w:r w:rsidRPr="00AE5D07">
              <w:rPr>
                <w:rFonts w:asciiTheme="minorHAnsi" w:hAnsiTheme="minorHAnsi" w:cstheme="minorHAnsi"/>
                <w:sz w:val="20"/>
                <w:szCs w:val="20"/>
              </w:rPr>
              <w:t>Type</w:t>
            </w:r>
            <w:proofErr w:type="spellEnd"/>
            <w:r w:rsidRPr="00AE5D07">
              <w:rPr>
                <w:rFonts w:asciiTheme="minorHAnsi" w:hAnsiTheme="minorHAnsi" w:cstheme="minorHAnsi"/>
                <w:sz w:val="20"/>
                <w:szCs w:val="20"/>
              </w:rPr>
              <w:t xml:space="preserve"> of </w:t>
            </w:r>
            <w:proofErr w:type="spellStart"/>
            <w:r w:rsidRPr="00AE5D07">
              <w:rPr>
                <w:rFonts w:asciiTheme="minorHAnsi" w:hAnsiTheme="minorHAnsi" w:cstheme="minorHAnsi"/>
                <w:sz w:val="20"/>
                <w:szCs w:val="20"/>
              </w:rPr>
              <w:t>course</w:t>
            </w:r>
            <w:proofErr w:type="spellEnd"/>
            <w:r w:rsidRPr="00AE5D07">
              <w:rPr>
                <w:rFonts w:asciiTheme="minorHAnsi" w:hAnsiTheme="minorHAnsi" w:cstheme="minorHAnsi"/>
                <w:sz w:val="20"/>
                <w:szCs w:val="20"/>
              </w:rPr>
              <w:t>:</w:t>
            </w:r>
          </w:p>
          <w:p w14:paraId="4C2BAB8B" w14:textId="77777777" w:rsidR="006156B6" w:rsidRPr="00AE5D07" w:rsidRDefault="006156B6" w:rsidP="006156B6">
            <w:pPr>
              <w:pStyle w:val="Bezodstpw"/>
              <w:rPr>
                <w:rFonts w:asciiTheme="minorHAnsi" w:hAnsiTheme="minorHAnsi" w:cstheme="minorHAnsi"/>
                <w:sz w:val="20"/>
                <w:szCs w:val="20"/>
              </w:rPr>
            </w:pPr>
            <w:proofErr w:type="spellStart"/>
            <w:r w:rsidRPr="00AE5D07">
              <w:rPr>
                <w:rFonts w:asciiTheme="minorHAnsi" w:hAnsiTheme="minorHAnsi" w:cstheme="minorHAnsi"/>
                <w:sz w:val="20"/>
                <w:szCs w:val="20"/>
              </w:rPr>
              <w:t>obligatory</w:t>
            </w:r>
            <w:proofErr w:type="spellEnd"/>
          </w:p>
        </w:tc>
        <w:tc>
          <w:tcPr>
            <w:tcW w:w="4962" w:type="dxa"/>
            <w:gridSpan w:val="2"/>
            <w:tcBorders>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4260D713" w14:textId="77777777" w:rsidR="006156B6" w:rsidRPr="00AE5D07" w:rsidRDefault="006156B6" w:rsidP="006156B6">
            <w:pPr>
              <w:pStyle w:val="Bezodstpw"/>
              <w:rPr>
                <w:rFonts w:asciiTheme="minorHAnsi" w:hAnsiTheme="minorHAnsi" w:cstheme="minorHAnsi"/>
                <w:sz w:val="20"/>
                <w:szCs w:val="20"/>
              </w:rPr>
            </w:pPr>
            <w:proofErr w:type="spellStart"/>
            <w:r w:rsidRPr="00AE5D07">
              <w:rPr>
                <w:rFonts w:asciiTheme="minorHAnsi" w:hAnsiTheme="minorHAnsi" w:cstheme="minorHAnsi"/>
                <w:sz w:val="20"/>
                <w:szCs w:val="20"/>
              </w:rPr>
              <w:t>Prerequisites</w:t>
            </w:r>
            <w:proofErr w:type="spellEnd"/>
            <w:r w:rsidRPr="00AE5D07">
              <w:rPr>
                <w:rFonts w:asciiTheme="minorHAnsi" w:hAnsiTheme="minorHAnsi" w:cstheme="minorHAnsi"/>
                <w:sz w:val="20"/>
                <w:szCs w:val="20"/>
              </w:rPr>
              <w:t>:</w:t>
            </w:r>
          </w:p>
          <w:p w14:paraId="1827DD1B" w14:textId="77777777" w:rsidR="006156B6" w:rsidRPr="00AE5D07" w:rsidRDefault="006156B6" w:rsidP="006156B6">
            <w:pPr>
              <w:pStyle w:val="Bezodstpw"/>
              <w:rPr>
                <w:rFonts w:asciiTheme="minorHAnsi" w:hAnsiTheme="minorHAnsi" w:cstheme="minorHAnsi"/>
                <w:sz w:val="20"/>
                <w:szCs w:val="20"/>
              </w:rPr>
            </w:pPr>
            <w:proofErr w:type="spellStart"/>
            <w:r w:rsidRPr="00AE5D07">
              <w:rPr>
                <w:rFonts w:asciiTheme="minorHAnsi" w:hAnsiTheme="minorHAnsi" w:cstheme="minorHAnsi"/>
                <w:sz w:val="20"/>
                <w:szCs w:val="20"/>
              </w:rPr>
              <w:t>none</w:t>
            </w:r>
            <w:proofErr w:type="spellEnd"/>
          </w:p>
        </w:tc>
      </w:tr>
      <w:tr w:rsidR="006156B6" w:rsidRPr="00AE5D07" w14:paraId="1D9F8BD9" w14:textId="77777777" w:rsidTr="006156B6">
        <w:trPr>
          <w:trHeight w:val="2240"/>
        </w:trPr>
        <w:tc>
          <w:tcPr>
            <w:tcW w:w="4962" w:type="dxa"/>
            <w:gridSpan w:val="2"/>
            <w:tcBorders>
              <w:top w:val="single" w:sz="12" w:space="0" w:color="000000"/>
              <w:left w:val="single" w:sz="12" w:space="0" w:color="000000"/>
              <w:bottom w:val="single" w:sz="12" w:space="0" w:color="000000"/>
              <w:right w:val="single" w:sz="12" w:space="0" w:color="000000"/>
            </w:tcBorders>
            <w:shd w:val="clear" w:color="auto" w:fill="FFFFFF"/>
            <w:tcMar>
              <w:top w:w="0" w:type="dxa"/>
              <w:left w:w="70" w:type="dxa"/>
              <w:bottom w:w="0" w:type="dxa"/>
              <w:right w:w="70" w:type="dxa"/>
            </w:tcMar>
          </w:tcPr>
          <w:p w14:paraId="351F28A4"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Teaching methods:</w:t>
            </w:r>
          </w:p>
          <w:p w14:paraId="0766E9E2" w14:textId="77777777" w:rsidR="006156B6" w:rsidRPr="00606D29" w:rsidRDefault="006156B6" w:rsidP="006156B6">
            <w:pPr>
              <w:pStyle w:val="Bezodstpw"/>
              <w:rPr>
                <w:rFonts w:asciiTheme="minorHAnsi" w:hAnsiTheme="minorHAnsi" w:cstheme="minorHAnsi"/>
                <w:sz w:val="20"/>
                <w:szCs w:val="20"/>
                <w:lang w:val="en-US"/>
              </w:rPr>
            </w:pPr>
          </w:p>
          <w:p w14:paraId="12272F76" w14:textId="77777777" w:rsidR="006156B6" w:rsidRPr="00AE5D07" w:rsidRDefault="006156B6" w:rsidP="006156B6">
            <w:pPr>
              <w:pStyle w:val="Bezodstpw"/>
              <w:rPr>
                <w:rFonts w:asciiTheme="minorHAnsi" w:hAnsiTheme="minorHAnsi" w:cstheme="minorHAnsi"/>
                <w:sz w:val="20"/>
                <w:szCs w:val="20"/>
                <w:lang w:val="en-GB"/>
              </w:rPr>
            </w:pPr>
            <w:r w:rsidRPr="00AE5D07">
              <w:rPr>
                <w:rFonts w:asciiTheme="minorHAnsi" w:hAnsiTheme="minorHAnsi" w:cstheme="minorHAnsi"/>
                <w:sz w:val="20"/>
                <w:szCs w:val="20"/>
                <w:lang w:val="en-GB"/>
              </w:rPr>
              <w:t>Lecture: problem-</w:t>
            </w:r>
            <w:proofErr w:type="spellStart"/>
            <w:r w:rsidRPr="00AE5D07">
              <w:rPr>
                <w:rFonts w:asciiTheme="minorHAnsi" w:hAnsiTheme="minorHAnsi" w:cstheme="minorHAnsi"/>
                <w:sz w:val="20"/>
                <w:szCs w:val="20"/>
                <w:lang w:val="en-GB"/>
              </w:rPr>
              <w:t>centered</w:t>
            </w:r>
            <w:proofErr w:type="spellEnd"/>
            <w:r w:rsidRPr="00AE5D07">
              <w:rPr>
                <w:rFonts w:asciiTheme="minorHAnsi" w:hAnsiTheme="minorHAnsi" w:cstheme="minorHAnsi"/>
                <w:sz w:val="20"/>
                <w:szCs w:val="20"/>
                <w:lang w:val="en-GB"/>
              </w:rPr>
              <w:t xml:space="preserve"> lecture, informative lecture, case study</w:t>
            </w:r>
          </w:p>
          <w:p w14:paraId="045489BA" w14:textId="77777777" w:rsidR="006156B6" w:rsidRPr="00AE5D07" w:rsidRDefault="006156B6" w:rsidP="006156B6">
            <w:pPr>
              <w:pStyle w:val="Bezodstpw"/>
              <w:rPr>
                <w:rFonts w:asciiTheme="minorHAnsi" w:hAnsiTheme="minorHAnsi" w:cstheme="minorHAnsi"/>
                <w:sz w:val="20"/>
                <w:szCs w:val="20"/>
                <w:lang w:val="en-GB"/>
              </w:rPr>
            </w:pPr>
          </w:p>
          <w:p w14:paraId="3A345F77" w14:textId="77777777" w:rsidR="006156B6" w:rsidRPr="00AE5D07" w:rsidRDefault="006156B6" w:rsidP="006156B6">
            <w:pPr>
              <w:pStyle w:val="Bezodstpw"/>
              <w:rPr>
                <w:rFonts w:asciiTheme="minorHAnsi" w:hAnsiTheme="minorHAnsi" w:cstheme="minorHAnsi"/>
                <w:sz w:val="20"/>
                <w:szCs w:val="20"/>
                <w:lang w:val="en-GB"/>
              </w:rPr>
            </w:pPr>
          </w:p>
          <w:p w14:paraId="063F293B" w14:textId="77777777" w:rsidR="006156B6" w:rsidRPr="00AE5D07" w:rsidRDefault="006156B6" w:rsidP="006156B6">
            <w:pPr>
              <w:pStyle w:val="Bezodstpw"/>
              <w:rPr>
                <w:rFonts w:asciiTheme="minorHAnsi" w:hAnsiTheme="minorHAnsi" w:cstheme="minorHAnsi"/>
                <w:sz w:val="20"/>
                <w:szCs w:val="20"/>
                <w:lang w:val="en-GB"/>
              </w:rPr>
            </w:pPr>
          </w:p>
        </w:tc>
        <w:tc>
          <w:tcPr>
            <w:tcW w:w="4962" w:type="dxa"/>
            <w:gridSpan w:val="2"/>
            <w:tcBorders>
              <w:top w:val="single" w:sz="12" w:space="0" w:color="000000"/>
              <w:left w:val="single" w:sz="12" w:space="0" w:color="000000"/>
              <w:bottom w:val="single" w:sz="4" w:space="0" w:color="585858"/>
              <w:right w:val="single" w:sz="12" w:space="0" w:color="000000"/>
            </w:tcBorders>
            <w:shd w:val="clear" w:color="auto" w:fill="FFFFFF"/>
            <w:tcMar>
              <w:top w:w="0" w:type="dxa"/>
              <w:left w:w="70" w:type="dxa"/>
              <w:bottom w:w="0" w:type="dxa"/>
              <w:right w:w="70" w:type="dxa"/>
            </w:tcMar>
          </w:tcPr>
          <w:p w14:paraId="401D7D79" w14:textId="77777777" w:rsidR="006156B6" w:rsidRPr="00AE5D07" w:rsidRDefault="006156B6" w:rsidP="006156B6">
            <w:pPr>
              <w:pStyle w:val="Bezodstpw"/>
              <w:rPr>
                <w:rFonts w:asciiTheme="minorHAnsi" w:hAnsiTheme="minorHAnsi" w:cstheme="minorHAnsi"/>
                <w:sz w:val="20"/>
                <w:szCs w:val="20"/>
              </w:rPr>
            </w:pPr>
            <w:proofErr w:type="spellStart"/>
            <w:r w:rsidRPr="00AE5D07">
              <w:rPr>
                <w:rFonts w:asciiTheme="minorHAnsi" w:hAnsiTheme="minorHAnsi" w:cstheme="minorHAnsi"/>
                <w:sz w:val="20"/>
                <w:szCs w:val="20"/>
              </w:rPr>
              <w:t>Assessment</w:t>
            </w:r>
            <w:proofErr w:type="spellEnd"/>
            <w:r w:rsidRPr="00AE5D07">
              <w:rPr>
                <w:rFonts w:asciiTheme="minorHAnsi" w:hAnsiTheme="minorHAnsi" w:cstheme="minorHAnsi"/>
                <w:sz w:val="20"/>
                <w:szCs w:val="20"/>
              </w:rPr>
              <w:t xml:space="preserve"> </w:t>
            </w:r>
            <w:proofErr w:type="spellStart"/>
            <w:r w:rsidRPr="00AE5D07">
              <w:rPr>
                <w:rFonts w:asciiTheme="minorHAnsi" w:hAnsiTheme="minorHAnsi" w:cstheme="minorHAnsi"/>
                <w:sz w:val="20"/>
                <w:szCs w:val="20"/>
              </w:rPr>
              <w:t>methods</w:t>
            </w:r>
            <w:proofErr w:type="spellEnd"/>
            <w:r w:rsidRPr="00AE5D07">
              <w:rPr>
                <w:rFonts w:asciiTheme="minorHAnsi" w:hAnsiTheme="minorHAnsi" w:cstheme="minorHAnsi"/>
                <w:sz w:val="20"/>
                <w:szCs w:val="20"/>
              </w:rPr>
              <w:t xml:space="preserve"> and </w:t>
            </w:r>
            <w:proofErr w:type="spellStart"/>
            <w:r w:rsidRPr="00AE5D07">
              <w:rPr>
                <w:rFonts w:asciiTheme="minorHAnsi" w:hAnsiTheme="minorHAnsi" w:cstheme="minorHAnsi"/>
                <w:sz w:val="20"/>
                <w:szCs w:val="20"/>
              </w:rPr>
              <w:t>criteria</w:t>
            </w:r>
            <w:proofErr w:type="spellEnd"/>
            <w:r w:rsidRPr="00AE5D07">
              <w:rPr>
                <w:rFonts w:asciiTheme="minorHAnsi" w:hAnsiTheme="minorHAnsi" w:cstheme="minorHAnsi"/>
                <w:sz w:val="20"/>
                <w:szCs w:val="20"/>
              </w:rPr>
              <w:t>:</w:t>
            </w:r>
          </w:p>
          <w:p w14:paraId="466357E9" w14:textId="77777777" w:rsidR="006156B6" w:rsidRPr="00606D29" w:rsidRDefault="006156B6" w:rsidP="008B468F">
            <w:pPr>
              <w:pStyle w:val="Bezodstpw"/>
              <w:numPr>
                <w:ilvl w:val="0"/>
                <w:numId w:val="256"/>
              </w:numPr>
              <w:suppressAutoHyphens/>
              <w:autoSpaceDN w:val="0"/>
              <w:textAlignment w:val="baseline"/>
              <w:rPr>
                <w:rFonts w:asciiTheme="minorHAnsi" w:hAnsiTheme="minorHAnsi" w:cstheme="minorHAnsi"/>
                <w:sz w:val="20"/>
                <w:szCs w:val="20"/>
                <w:lang w:val="en-US"/>
              </w:rPr>
            </w:pPr>
            <w:r w:rsidRPr="00606D29">
              <w:rPr>
                <w:rFonts w:asciiTheme="minorHAnsi" w:hAnsiTheme="minorHAnsi" w:cstheme="minorHAnsi"/>
                <w:sz w:val="20"/>
                <w:szCs w:val="20"/>
                <w:lang w:val="en-US"/>
              </w:rPr>
              <w:t>Forms of credit (verification of learning outcomes)</w:t>
            </w:r>
          </w:p>
          <w:p w14:paraId="6C304E06" w14:textId="77777777" w:rsidR="006156B6" w:rsidRPr="00AE5D07" w:rsidRDefault="006156B6" w:rsidP="006156B6">
            <w:pPr>
              <w:pStyle w:val="Bezodstpw"/>
              <w:rPr>
                <w:rFonts w:asciiTheme="minorHAnsi" w:hAnsiTheme="minorHAnsi" w:cstheme="minorHAnsi"/>
                <w:sz w:val="20"/>
                <w:szCs w:val="20"/>
                <w:lang w:val="en-GB"/>
              </w:rPr>
            </w:pPr>
            <w:r w:rsidRPr="00AE5D07">
              <w:rPr>
                <w:rFonts w:asciiTheme="minorHAnsi" w:hAnsiTheme="minorHAnsi" w:cstheme="minorHAnsi"/>
                <w:sz w:val="20"/>
                <w:szCs w:val="20"/>
                <w:lang w:val="en-GB"/>
              </w:rPr>
              <w:t>Written colloquium (effect 1)</w:t>
            </w:r>
          </w:p>
          <w:p w14:paraId="142E27DB" w14:textId="77777777" w:rsidR="006156B6" w:rsidRPr="00AE5D07" w:rsidRDefault="006156B6" w:rsidP="006156B6">
            <w:pPr>
              <w:pStyle w:val="Bezodstpw"/>
              <w:rPr>
                <w:rFonts w:asciiTheme="minorHAnsi" w:hAnsiTheme="minorHAnsi" w:cstheme="minorHAnsi"/>
                <w:sz w:val="20"/>
                <w:szCs w:val="20"/>
                <w:lang w:val="en-GB"/>
              </w:rPr>
            </w:pPr>
            <w:r w:rsidRPr="00AE5D07">
              <w:rPr>
                <w:rFonts w:asciiTheme="minorHAnsi" w:hAnsiTheme="minorHAnsi" w:cstheme="minorHAnsi"/>
                <w:sz w:val="20"/>
                <w:szCs w:val="20"/>
                <w:lang w:val="en-GB"/>
              </w:rPr>
              <w:t>Subtasks (effect 2, 3)</w:t>
            </w:r>
          </w:p>
          <w:p w14:paraId="49BBB0C9" w14:textId="77777777" w:rsidR="006156B6" w:rsidRPr="00AE5D07" w:rsidRDefault="006156B6" w:rsidP="008B468F">
            <w:pPr>
              <w:pStyle w:val="Bezodstpw"/>
              <w:numPr>
                <w:ilvl w:val="0"/>
                <w:numId w:val="256"/>
              </w:numPr>
              <w:suppressAutoHyphens/>
              <w:autoSpaceDN w:val="0"/>
              <w:textAlignment w:val="baseline"/>
              <w:rPr>
                <w:rFonts w:asciiTheme="minorHAnsi" w:hAnsiTheme="minorHAnsi" w:cstheme="minorHAnsi"/>
                <w:sz w:val="20"/>
                <w:szCs w:val="20"/>
              </w:rPr>
            </w:pPr>
            <w:r w:rsidRPr="00AE5D07">
              <w:rPr>
                <w:rFonts w:asciiTheme="minorHAnsi" w:hAnsiTheme="minorHAnsi" w:cstheme="minorHAnsi"/>
                <w:sz w:val="20"/>
                <w:szCs w:val="20"/>
              </w:rPr>
              <w:t xml:space="preserve">Basic </w:t>
            </w:r>
            <w:proofErr w:type="spellStart"/>
            <w:r w:rsidRPr="00AE5D07">
              <w:rPr>
                <w:rFonts w:asciiTheme="minorHAnsi" w:hAnsiTheme="minorHAnsi" w:cstheme="minorHAnsi"/>
                <w:sz w:val="20"/>
                <w:szCs w:val="20"/>
              </w:rPr>
              <w:t>evaluation</w:t>
            </w:r>
            <w:proofErr w:type="spellEnd"/>
            <w:r w:rsidRPr="00AE5D07">
              <w:rPr>
                <w:rFonts w:asciiTheme="minorHAnsi" w:hAnsiTheme="minorHAnsi" w:cstheme="minorHAnsi"/>
                <w:sz w:val="20"/>
                <w:szCs w:val="20"/>
              </w:rPr>
              <w:t xml:space="preserve"> </w:t>
            </w:r>
            <w:proofErr w:type="spellStart"/>
            <w:r w:rsidRPr="00AE5D07">
              <w:rPr>
                <w:rFonts w:asciiTheme="minorHAnsi" w:hAnsiTheme="minorHAnsi" w:cstheme="minorHAnsi"/>
                <w:sz w:val="20"/>
                <w:szCs w:val="20"/>
              </w:rPr>
              <w:t>criteria</w:t>
            </w:r>
            <w:proofErr w:type="spellEnd"/>
          </w:p>
          <w:p w14:paraId="4079D9A6" w14:textId="77777777" w:rsidR="006156B6" w:rsidRPr="00AE5D07" w:rsidRDefault="006156B6" w:rsidP="006156B6">
            <w:pPr>
              <w:pStyle w:val="Bezodstpw"/>
              <w:rPr>
                <w:rFonts w:asciiTheme="minorHAnsi" w:hAnsiTheme="minorHAnsi" w:cstheme="minorHAnsi"/>
                <w:sz w:val="20"/>
                <w:szCs w:val="20"/>
              </w:rPr>
            </w:pPr>
            <w:r w:rsidRPr="00AE5D07">
              <w:rPr>
                <w:rFonts w:asciiTheme="minorHAnsi" w:hAnsiTheme="minorHAnsi" w:cstheme="minorHAnsi"/>
                <w:sz w:val="20"/>
                <w:szCs w:val="20"/>
                <w:lang w:val="en-GB"/>
              </w:rPr>
              <w:t xml:space="preserve">Lecture: written colloquium (max. 60 points), partial tasks (max. 40 points). </w:t>
            </w:r>
            <w:r w:rsidRPr="00AE5D07">
              <w:rPr>
                <w:rFonts w:asciiTheme="minorHAnsi" w:hAnsiTheme="minorHAnsi" w:cstheme="minorHAnsi"/>
                <w:sz w:val="20"/>
                <w:szCs w:val="20"/>
              </w:rPr>
              <w:t xml:space="preserve">Rating </w:t>
            </w:r>
            <w:proofErr w:type="spellStart"/>
            <w:r w:rsidRPr="00AE5D07">
              <w:rPr>
                <w:rFonts w:asciiTheme="minorHAnsi" w:hAnsiTheme="minorHAnsi" w:cstheme="minorHAnsi"/>
                <w:sz w:val="20"/>
                <w:szCs w:val="20"/>
              </w:rPr>
              <w:t>scale</w:t>
            </w:r>
            <w:proofErr w:type="spellEnd"/>
            <w:r w:rsidRPr="00AE5D07">
              <w:rPr>
                <w:rFonts w:asciiTheme="minorHAnsi" w:hAnsiTheme="minorHAnsi" w:cstheme="minorHAnsi"/>
                <w:sz w:val="20"/>
                <w:szCs w:val="20"/>
              </w:rPr>
              <w:t xml:space="preserve">: 90-100 </w:t>
            </w:r>
            <w:proofErr w:type="spellStart"/>
            <w:r w:rsidRPr="00AE5D07">
              <w:rPr>
                <w:rFonts w:asciiTheme="minorHAnsi" w:hAnsiTheme="minorHAnsi" w:cstheme="minorHAnsi"/>
                <w:sz w:val="20"/>
                <w:szCs w:val="20"/>
              </w:rPr>
              <w:t>points</w:t>
            </w:r>
            <w:proofErr w:type="spellEnd"/>
            <w:r w:rsidRPr="00AE5D07">
              <w:rPr>
                <w:rFonts w:asciiTheme="minorHAnsi" w:hAnsiTheme="minorHAnsi" w:cstheme="minorHAnsi"/>
                <w:sz w:val="20"/>
                <w:szCs w:val="20"/>
              </w:rPr>
              <w:t>: rating: 5.0; 80-89,9: 4,5; 70-79,9: 4,0; 60-69,9: 3,5; 50-59,9: 3,0; 0-49,9: 2,0.</w:t>
            </w:r>
          </w:p>
        </w:tc>
      </w:tr>
      <w:tr w:rsidR="006156B6" w:rsidRPr="00065125" w14:paraId="4DAB0AAB" w14:textId="77777777" w:rsidTr="006156B6">
        <w:trPr>
          <w:trHeight w:val="249"/>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FFFFF"/>
            <w:tcMar>
              <w:top w:w="0" w:type="dxa"/>
              <w:left w:w="70" w:type="dxa"/>
              <w:bottom w:w="0" w:type="dxa"/>
              <w:right w:w="70" w:type="dxa"/>
            </w:tcMar>
          </w:tcPr>
          <w:p w14:paraId="0CC4D5CF" w14:textId="77777777" w:rsidR="006156B6" w:rsidRPr="00AE5D07" w:rsidRDefault="006156B6" w:rsidP="006156B6">
            <w:pPr>
              <w:pStyle w:val="Bezodstpw"/>
              <w:rPr>
                <w:rFonts w:asciiTheme="minorHAnsi" w:hAnsiTheme="minorHAnsi" w:cstheme="minorHAnsi"/>
                <w:sz w:val="20"/>
                <w:szCs w:val="20"/>
              </w:rPr>
            </w:pPr>
            <w:r w:rsidRPr="00AE5D07">
              <w:rPr>
                <w:rFonts w:asciiTheme="minorHAnsi" w:hAnsiTheme="minorHAnsi" w:cstheme="minorHAnsi"/>
                <w:sz w:val="20"/>
                <w:szCs w:val="20"/>
              </w:rPr>
              <w:t>Skrócony opis (cel przedmiotu):</w:t>
            </w:r>
          </w:p>
          <w:p w14:paraId="764B0EBC" w14:textId="77777777" w:rsidR="006156B6" w:rsidRPr="00AE5D07" w:rsidRDefault="006156B6" w:rsidP="008B468F">
            <w:pPr>
              <w:pStyle w:val="Bezodstpw"/>
              <w:numPr>
                <w:ilvl w:val="0"/>
                <w:numId w:val="257"/>
              </w:numPr>
              <w:suppressAutoHyphens/>
              <w:autoSpaceDN w:val="0"/>
              <w:textAlignment w:val="baseline"/>
              <w:rPr>
                <w:rFonts w:asciiTheme="minorHAnsi" w:hAnsiTheme="minorHAnsi" w:cstheme="minorHAnsi"/>
                <w:sz w:val="20"/>
                <w:szCs w:val="20"/>
                <w:lang w:val="en-GB"/>
              </w:rPr>
            </w:pPr>
            <w:r w:rsidRPr="00AE5D07">
              <w:rPr>
                <w:rFonts w:asciiTheme="minorHAnsi" w:hAnsiTheme="minorHAnsi" w:cstheme="minorHAnsi"/>
                <w:sz w:val="20"/>
                <w:szCs w:val="20"/>
                <w:lang w:val="en-GB"/>
              </w:rPr>
              <w:t>Familiarizing Students with basic issues in the field of ethics and ethics in business</w:t>
            </w:r>
          </w:p>
          <w:p w14:paraId="38812667" w14:textId="77777777" w:rsidR="006156B6" w:rsidRPr="00AE5D07" w:rsidRDefault="006156B6" w:rsidP="008B468F">
            <w:pPr>
              <w:pStyle w:val="Bezodstpw"/>
              <w:numPr>
                <w:ilvl w:val="0"/>
                <w:numId w:val="257"/>
              </w:numPr>
              <w:suppressAutoHyphens/>
              <w:autoSpaceDN w:val="0"/>
              <w:textAlignment w:val="baseline"/>
              <w:rPr>
                <w:rFonts w:asciiTheme="minorHAnsi" w:hAnsiTheme="minorHAnsi" w:cstheme="minorHAnsi"/>
                <w:sz w:val="20"/>
                <w:szCs w:val="20"/>
                <w:lang w:val="en-GB"/>
              </w:rPr>
            </w:pPr>
            <w:r w:rsidRPr="00AE5D07">
              <w:rPr>
                <w:rFonts w:asciiTheme="minorHAnsi" w:hAnsiTheme="minorHAnsi" w:cstheme="minorHAnsi"/>
                <w:sz w:val="20"/>
                <w:szCs w:val="20"/>
                <w:lang w:val="en-GB"/>
              </w:rPr>
              <w:t>Drawing students' attention to moral aspects in the practice of business activity.</w:t>
            </w:r>
          </w:p>
        </w:tc>
      </w:tr>
      <w:tr w:rsidR="006156B6" w:rsidRPr="00AE5D07" w14:paraId="3E0BE9EA" w14:textId="77777777" w:rsidTr="006156B6">
        <w:trPr>
          <w:trHeight w:val="249"/>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FFFFF"/>
            <w:tcMar>
              <w:top w:w="0" w:type="dxa"/>
              <w:left w:w="70" w:type="dxa"/>
              <w:bottom w:w="0" w:type="dxa"/>
              <w:right w:w="70" w:type="dxa"/>
            </w:tcMar>
          </w:tcPr>
          <w:p w14:paraId="35C52660"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Description:</w:t>
            </w:r>
          </w:p>
          <w:p w14:paraId="675E0C10" w14:textId="77777777" w:rsidR="006156B6" w:rsidRPr="00606D29" w:rsidRDefault="006156B6" w:rsidP="006156B6">
            <w:pPr>
              <w:pStyle w:val="NormalnyWeb"/>
              <w:spacing w:before="0" w:after="90"/>
              <w:rPr>
                <w:rFonts w:asciiTheme="minorHAnsi" w:hAnsiTheme="minorHAnsi" w:cstheme="minorHAnsi"/>
                <w:sz w:val="20"/>
                <w:szCs w:val="20"/>
                <w:lang w:val="en-US"/>
              </w:rPr>
            </w:pPr>
            <w:r w:rsidRPr="00606D29">
              <w:rPr>
                <w:rFonts w:asciiTheme="minorHAnsi" w:hAnsiTheme="minorHAnsi" w:cstheme="minorHAnsi"/>
                <w:sz w:val="20"/>
                <w:szCs w:val="20"/>
                <w:lang w:val="en-US"/>
              </w:rPr>
              <w:t>Lectures</w:t>
            </w:r>
          </w:p>
          <w:p w14:paraId="1E019DD4" w14:textId="77777777" w:rsidR="006156B6" w:rsidRPr="00AE5D07" w:rsidRDefault="006156B6" w:rsidP="006156B6">
            <w:pPr>
              <w:pStyle w:val="NormalnyWeb"/>
              <w:spacing w:after="90"/>
              <w:rPr>
                <w:rFonts w:asciiTheme="minorHAnsi" w:hAnsiTheme="minorHAnsi" w:cstheme="minorHAnsi"/>
                <w:sz w:val="20"/>
                <w:szCs w:val="20"/>
                <w:lang w:val="en-GB"/>
              </w:rPr>
            </w:pPr>
            <w:r w:rsidRPr="00AE5D07">
              <w:rPr>
                <w:rFonts w:asciiTheme="minorHAnsi" w:hAnsiTheme="minorHAnsi" w:cstheme="minorHAnsi"/>
                <w:sz w:val="20"/>
                <w:szCs w:val="20"/>
                <w:lang w:val="en-GB"/>
              </w:rPr>
              <w:t>Introduction to Ethics. Morality and ethics</w:t>
            </w:r>
          </w:p>
          <w:p w14:paraId="3F108397" w14:textId="77777777" w:rsidR="006156B6" w:rsidRPr="00AE5D07" w:rsidRDefault="006156B6" w:rsidP="006156B6">
            <w:pPr>
              <w:pStyle w:val="NormalnyWeb"/>
              <w:spacing w:after="90"/>
              <w:rPr>
                <w:rFonts w:asciiTheme="minorHAnsi" w:hAnsiTheme="minorHAnsi" w:cstheme="minorHAnsi"/>
                <w:sz w:val="20"/>
                <w:szCs w:val="20"/>
                <w:lang w:val="en-GB"/>
              </w:rPr>
            </w:pPr>
            <w:r w:rsidRPr="00AE5D07">
              <w:rPr>
                <w:rFonts w:asciiTheme="minorHAnsi" w:hAnsiTheme="minorHAnsi" w:cstheme="minorHAnsi"/>
                <w:sz w:val="20"/>
                <w:szCs w:val="20"/>
                <w:lang w:val="en-GB"/>
              </w:rPr>
              <w:t>Selected ethical schools</w:t>
            </w:r>
          </w:p>
          <w:p w14:paraId="77950CD2" w14:textId="77777777" w:rsidR="006156B6" w:rsidRPr="00AE5D07" w:rsidRDefault="006156B6" w:rsidP="006156B6">
            <w:pPr>
              <w:pStyle w:val="NormalnyWeb"/>
              <w:spacing w:after="90"/>
              <w:rPr>
                <w:rFonts w:asciiTheme="minorHAnsi" w:hAnsiTheme="minorHAnsi" w:cstheme="minorHAnsi"/>
                <w:sz w:val="20"/>
                <w:szCs w:val="20"/>
                <w:lang w:val="en-GB"/>
              </w:rPr>
            </w:pPr>
            <w:r w:rsidRPr="00AE5D07">
              <w:rPr>
                <w:rFonts w:asciiTheme="minorHAnsi" w:hAnsiTheme="minorHAnsi" w:cstheme="minorHAnsi"/>
                <w:sz w:val="20"/>
                <w:szCs w:val="20"/>
                <w:lang w:val="en-GB"/>
              </w:rPr>
              <w:t xml:space="preserve">Ethical regulations on the example of selected companies. </w:t>
            </w:r>
          </w:p>
          <w:p w14:paraId="2C19D3BE" w14:textId="77777777" w:rsidR="006156B6" w:rsidRPr="00AE5D07" w:rsidRDefault="006156B6" w:rsidP="006156B6">
            <w:pPr>
              <w:pStyle w:val="NormalnyWeb"/>
              <w:spacing w:after="90"/>
              <w:rPr>
                <w:rFonts w:asciiTheme="minorHAnsi" w:hAnsiTheme="minorHAnsi" w:cstheme="minorHAnsi"/>
                <w:sz w:val="20"/>
                <w:szCs w:val="20"/>
                <w:lang w:val="en-GB"/>
              </w:rPr>
            </w:pPr>
            <w:r w:rsidRPr="00AE5D07">
              <w:rPr>
                <w:rFonts w:asciiTheme="minorHAnsi" w:hAnsiTheme="minorHAnsi" w:cstheme="minorHAnsi"/>
                <w:sz w:val="20"/>
                <w:szCs w:val="20"/>
                <w:lang w:val="en-GB"/>
              </w:rPr>
              <w:t>The idea of corporate social responsibility (CSR). Ethical regulations on the example of selected companies. Ethical aspects of competition</w:t>
            </w:r>
          </w:p>
          <w:p w14:paraId="75DCF8CF" w14:textId="77777777" w:rsidR="006156B6" w:rsidRPr="00AE5D07" w:rsidRDefault="006156B6" w:rsidP="006156B6">
            <w:pPr>
              <w:pStyle w:val="NormalnyWeb"/>
              <w:spacing w:after="90"/>
              <w:rPr>
                <w:rFonts w:asciiTheme="minorHAnsi" w:hAnsiTheme="minorHAnsi" w:cstheme="minorHAnsi"/>
                <w:sz w:val="20"/>
                <w:szCs w:val="20"/>
                <w:lang w:val="en-GB"/>
              </w:rPr>
            </w:pPr>
            <w:r w:rsidRPr="00AE5D07">
              <w:rPr>
                <w:rFonts w:asciiTheme="minorHAnsi" w:hAnsiTheme="minorHAnsi" w:cstheme="minorHAnsi"/>
                <w:sz w:val="20"/>
                <w:szCs w:val="20"/>
                <w:lang w:val="en-GB"/>
              </w:rPr>
              <w:t xml:space="preserve">Conflicts of values in management. Employee-company relations. Problem: Workaholism, </w:t>
            </w:r>
            <w:proofErr w:type="spellStart"/>
            <w:r w:rsidRPr="00AE5D07">
              <w:rPr>
                <w:rFonts w:asciiTheme="minorHAnsi" w:hAnsiTheme="minorHAnsi" w:cstheme="minorHAnsi"/>
                <w:sz w:val="20"/>
                <w:szCs w:val="20"/>
                <w:lang w:val="en-GB"/>
              </w:rPr>
              <w:t>superdispositivity</w:t>
            </w:r>
            <w:proofErr w:type="spellEnd"/>
            <w:r w:rsidRPr="00AE5D07">
              <w:rPr>
                <w:rFonts w:asciiTheme="minorHAnsi" w:hAnsiTheme="minorHAnsi" w:cstheme="minorHAnsi"/>
                <w:sz w:val="20"/>
                <w:szCs w:val="20"/>
                <w:lang w:val="en-GB"/>
              </w:rPr>
              <w:t>, mobbing, decent pay</w:t>
            </w:r>
          </w:p>
          <w:p w14:paraId="394226C5" w14:textId="77777777" w:rsidR="006156B6" w:rsidRPr="00AE5D07" w:rsidRDefault="006156B6" w:rsidP="006156B6">
            <w:pPr>
              <w:pStyle w:val="NormalnyWeb"/>
              <w:spacing w:after="90"/>
              <w:rPr>
                <w:rFonts w:asciiTheme="minorHAnsi" w:hAnsiTheme="minorHAnsi" w:cstheme="minorHAnsi"/>
                <w:sz w:val="20"/>
                <w:szCs w:val="20"/>
                <w:lang w:val="en-GB"/>
              </w:rPr>
            </w:pPr>
            <w:r w:rsidRPr="00AE5D07">
              <w:rPr>
                <w:rFonts w:asciiTheme="minorHAnsi" w:hAnsiTheme="minorHAnsi" w:cstheme="minorHAnsi"/>
                <w:sz w:val="20"/>
                <w:szCs w:val="20"/>
                <w:lang w:val="en-GB"/>
              </w:rPr>
              <w:t>Ethical aspects in advertising and marketing. Responsible helping, ethical responsibility of the employee</w:t>
            </w:r>
          </w:p>
          <w:p w14:paraId="39D619ED" w14:textId="77777777" w:rsidR="006156B6" w:rsidRPr="00AE5D07" w:rsidRDefault="006156B6" w:rsidP="006156B6">
            <w:pPr>
              <w:pStyle w:val="NormalnyWeb"/>
              <w:spacing w:after="90"/>
              <w:rPr>
                <w:rFonts w:asciiTheme="minorHAnsi" w:hAnsiTheme="minorHAnsi" w:cstheme="minorHAnsi"/>
                <w:sz w:val="20"/>
                <w:szCs w:val="20"/>
                <w:lang w:val="en-GB"/>
              </w:rPr>
            </w:pPr>
            <w:r w:rsidRPr="00AE5D07">
              <w:rPr>
                <w:rFonts w:asciiTheme="minorHAnsi" w:hAnsiTheme="minorHAnsi" w:cstheme="minorHAnsi"/>
                <w:sz w:val="20"/>
                <w:szCs w:val="20"/>
                <w:lang w:val="en-GB"/>
              </w:rPr>
              <w:t>Practice of action and moral principles, meaning of work, work – profession – vocation, ethics of rules – code of professional ethics</w:t>
            </w:r>
          </w:p>
          <w:p w14:paraId="65AD6213" w14:textId="77777777" w:rsidR="006156B6" w:rsidRPr="00AE5D07" w:rsidRDefault="006156B6" w:rsidP="006156B6">
            <w:pPr>
              <w:pStyle w:val="NormalnyWeb"/>
              <w:spacing w:after="90"/>
              <w:rPr>
                <w:rFonts w:asciiTheme="minorHAnsi" w:hAnsiTheme="minorHAnsi" w:cstheme="minorHAnsi"/>
                <w:sz w:val="20"/>
                <w:szCs w:val="20"/>
                <w:lang w:val="en-GB"/>
              </w:rPr>
            </w:pPr>
            <w:r w:rsidRPr="00AE5D07">
              <w:rPr>
                <w:rFonts w:asciiTheme="minorHAnsi" w:hAnsiTheme="minorHAnsi" w:cstheme="minorHAnsi"/>
                <w:sz w:val="20"/>
                <w:szCs w:val="20"/>
                <w:lang w:val="en-GB"/>
              </w:rPr>
              <w:t>Company-public administration relations: lobbying, corruption</w:t>
            </w:r>
          </w:p>
          <w:p w14:paraId="47986FF5" w14:textId="77777777" w:rsidR="006156B6" w:rsidRPr="00AE5D07" w:rsidRDefault="006156B6" w:rsidP="006156B6">
            <w:pPr>
              <w:pStyle w:val="NormalnyWeb"/>
              <w:spacing w:after="90"/>
              <w:rPr>
                <w:rFonts w:asciiTheme="minorHAnsi" w:hAnsiTheme="minorHAnsi" w:cstheme="minorHAnsi"/>
                <w:sz w:val="20"/>
                <w:szCs w:val="20"/>
              </w:rPr>
            </w:pPr>
            <w:r w:rsidRPr="00AE5D07">
              <w:rPr>
                <w:rFonts w:asciiTheme="minorHAnsi" w:hAnsiTheme="minorHAnsi" w:cstheme="minorHAnsi"/>
                <w:sz w:val="20"/>
                <w:szCs w:val="20"/>
                <w:lang w:val="en-GB"/>
              </w:rPr>
              <w:t xml:space="preserve">Trust as the basis of professional ethics, a code of professional ethics. </w:t>
            </w:r>
            <w:proofErr w:type="spellStart"/>
            <w:r w:rsidRPr="00AE5D07">
              <w:rPr>
                <w:rFonts w:asciiTheme="minorHAnsi" w:hAnsiTheme="minorHAnsi" w:cstheme="minorHAnsi"/>
                <w:sz w:val="20"/>
                <w:szCs w:val="20"/>
              </w:rPr>
              <w:t>Ethical</w:t>
            </w:r>
            <w:proofErr w:type="spellEnd"/>
            <w:r w:rsidRPr="00AE5D07">
              <w:rPr>
                <w:rFonts w:asciiTheme="minorHAnsi" w:hAnsiTheme="minorHAnsi" w:cstheme="minorHAnsi"/>
                <w:sz w:val="20"/>
                <w:szCs w:val="20"/>
              </w:rPr>
              <w:t xml:space="preserve"> </w:t>
            </w:r>
            <w:proofErr w:type="spellStart"/>
            <w:r w:rsidRPr="00AE5D07">
              <w:rPr>
                <w:rFonts w:asciiTheme="minorHAnsi" w:hAnsiTheme="minorHAnsi" w:cstheme="minorHAnsi"/>
                <w:sz w:val="20"/>
                <w:szCs w:val="20"/>
              </w:rPr>
              <w:t>dilemmas</w:t>
            </w:r>
            <w:proofErr w:type="spellEnd"/>
            <w:r w:rsidRPr="00AE5D07">
              <w:rPr>
                <w:rFonts w:asciiTheme="minorHAnsi" w:hAnsiTheme="minorHAnsi" w:cstheme="minorHAnsi"/>
                <w:sz w:val="20"/>
                <w:szCs w:val="20"/>
              </w:rPr>
              <w:t xml:space="preserve"> </w:t>
            </w:r>
            <w:proofErr w:type="spellStart"/>
            <w:r w:rsidRPr="00AE5D07">
              <w:rPr>
                <w:rFonts w:asciiTheme="minorHAnsi" w:hAnsiTheme="minorHAnsi" w:cstheme="minorHAnsi"/>
                <w:sz w:val="20"/>
                <w:szCs w:val="20"/>
              </w:rPr>
              <w:t>at</w:t>
            </w:r>
            <w:proofErr w:type="spellEnd"/>
            <w:r w:rsidRPr="00AE5D07">
              <w:rPr>
                <w:rFonts w:asciiTheme="minorHAnsi" w:hAnsiTheme="minorHAnsi" w:cstheme="minorHAnsi"/>
                <w:sz w:val="20"/>
                <w:szCs w:val="20"/>
              </w:rPr>
              <w:t xml:space="preserve"> </w:t>
            </w:r>
            <w:proofErr w:type="spellStart"/>
            <w:r w:rsidRPr="00AE5D07">
              <w:rPr>
                <w:rFonts w:asciiTheme="minorHAnsi" w:hAnsiTheme="minorHAnsi" w:cstheme="minorHAnsi"/>
                <w:sz w:val="20"/>
                <w:szCs w:val="20"/>
              </w:rPr>
              <w:t>work</w:t>
            </w:r>
            <w:proofErr w:type="spellEnd"/>
          </w:p>
        </w:tc>
      </w:tr>
      <w:tr w:rsidR="006156B6" w:rsidRPr="00065125" w14:paraId="637B8D19" w14:textId="77777777" w:rsidTr="006156B6">
        <w:trPr>
          <w:trHeight w:val="254"/>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6A197CAA" w14:textId="77777777" w:rsidR="006156B6" w:rsidRPr="00AE5D07" w:rsidRDefault="006156B6" w:rsidP="006156B6">
            <w:pPr>
              <w:pStyle w:val="Bezodstpw"/>
              <w:rPr>
                <w:rFonts w:asciiTheme="minorHAnsi" w:hAnsiTheme="minorHAnsi" w:cstheme="minorHAnsi"/>
                <w:sz w:val="20"/>
                <w:szCs w:val="20"/>
              </w:rPr>
            </w:pPr>
            <w:proofErr w:type="spellStart"/>
            <w:r w:rsidRPr="00AE5D07">
              <w:rPr>
                <w:rFonts w:asciiTheme="minorHAnsi" w:hAnsiTheme="minorHAnsi" w:cstheme="minorHAnsi"/>
                <w:sz w:val="20"/>
                <w:szCs w:val="20"/>
              </w:rPr>
              <w:t>Literature</w:t>
            </w:r>
            <w:proofErr w:type="spellEnd"/>
            <w:r w:rsidRPr="00AE5D07">
              <w:rPr>
                <w:rFonts w:asciiTheme="minorHAnsi" w:hAnsiTheme="minorHAnsi" w:cstheme="minorHAnsi"/>
                <w:sz w:val="20"/>
                <w:szCs w:val="20"/>
              </w:rPr>
              <w:t>:</w:t>
            </w:r>
          </w:p>
          <w:p w14:paraId="6ED06A9C" w14:textId="77777777" w:rsidR="006156B6" w:rsidRPr="00AE5D07" w:rsidRDefault="006156B6" w:rsidP="008B468F">
            <w:pPr>
              <w:pStyle w:val="Bezodstpw"/>
              <w:numPr>
                <w:ilvl w:val="0"/>
                <w:numId w:val="286"/>
              </w:numPr>
              <w:suppressAutoHyphens/>
              <w:autoSpaceDN w:val="0"/>
              <w:textAlignment w:val="baseline"/>
              <w:rPr>
                <w:rFonts w:asciiTheme="minorHAnsi" w:hAnsiTheme="minorHAnsi" w:cstheme="minorHAnsi"/>
                <w:sz w:val="20"/>
                <w:szCs w:val="20"/>
              </w:rPr>
            </w:pPr>
            <w:r w:rsidRPr="00AE5D07">
              <w:rPr>
                <w:rFonts w:asciiTheme="minorHAnsi" w:hAnsiTheme="minorHAnsi" w:cstheme="minorHAnsi"/>
                <w:sz w:val="20"/>
                <w:szCs w:val="20"/>
              </w:rPr>
              <w:t xml:space="preserve">Basic </w:t>
            </w:r>
            <w:proofErr w:type="spellStart"/>
            <w:r w:rsidRPr="00AE5D07">
              <w:rPr>
                <w:rFonts w:asciiTheme="minorHAnsi" w:hAnsiTheme="minorHAnsi" w:cstheme="minorHAnsi"/>
                <w:sz w:val="20"/>
                <w:szCs w:val="20"/>
              </w:rPr>
              <w:t>literature</w:t>
            </w:r>
            <w:proofErr w:type="spellEnd"/>
          </w:p>
          <w:p w14:paraId="4C96CF3E" w14:textId="77777777" w:rsidR="006156B6" w:rsidRPr="00AE5D07" w:rsidRDefault="006156B6" w:rsidP="006156B6">
            <w:pPr>
              <w:pStyle w:val="Bezodstpw"/>
              <w:rPr>
                <w:rFonts w:asciiTheme="minorHAnsi" w:hAnsiTheme="minorHAnsi" w:cstheme="minorHAnsi"/>
                <w:sz w:val="20"/>
                <w:szCs w:val="20"/>
                <w:lang w:val="en-GB"/>
              </w:rPr>
            </w:pPr>
            <w:r w:rsidRPr="00AE5D07">
              <w:rPr>
                <w:rFonts w:asciiTheme="minorHAnsi" w:hAnsiTheme="minorHAnsi" w:cstheme="minorHAnsi"/>
                <w:sz w:val="20"/>
                <w:szCs w:val="20"/>
                <w:lang w:val="en-GB"/>
              </w:rPr>
              <w:t xml:space="preserve">Crane, A. and Matten, D. (2019). Business ethics. 5th </w:t>
            </w:r>
            <w:proofErr w:type="spellStart"/>
            <w:r w:rsidRPr="00AE5D07">
              <w:rPr>
                <w:rFonts w:asciiTheme="minorHAnsi" w:hAnsiTheme="minorHAnsi" w:cstheme="minorHAnsi"/>
                <w:sz w:val="20"/>
                <w:szCs w:val="20"/>
                <w:lang w:val="en-GB"/>
              </w:rPr>
              <w:t>edn</w:t>
            </w:r>
            <w:proofErr w:type="spellEnd"/>
            <w:r w:rsidRPr="00AE5D07">
              <w:rPr>
                <w:rFonts w:asciiTheme="minorHAnsi" w:hAnsiTheme="minorHAnsi" w:cstheme="minorHAnsi"/>
                <w:sz w:val="20"/>
                <w:szCs w:val="20"/>
                <w:lang w:val="en-GB"/>
              </w:rPr>
              <w:t>. Oxford: Oxford University Press.</w:t>
            </w:r>
          </w:p>
          <w:p w14:paraId="50995F01" w14:textId="77777777" w:rsidR="006156B6" w:rsidRPr="00AE5D07" w:rsidRDefault="006156B6" w:rsidP="006156B6">
            <w:pPr>
              <w:pStyle w:val="Bezodstpw"/>
              <w:rPr>
                <w:rFonts w:asciiTheme="minorHAnsi" w:hAnsiTheme="minorHAnsi" w:cstheme="minorHAnsi"/>
                <w:sz w:val="20"/>
                <w:szCs w:val="20"/>
              </w:rPr>
            </w:pPr>
            <w:r w:rsidRPr="00AE5D07">
              <w:rPr>
                <w:rFonts w:asciiTheme="minorHAnsi" w:hAnsiTheme="minorHAnsi" w:cstheme="minorHAnsi"/>
                <w:sz w:val="20"/>
                <w:szCs w:val="20"/>
                <w:lang w:val="en-GB"/>
              </w:rPr>
              <w:t xml:space="preserve">Fisher, C. and Lovell, A. (2013). Business ethics and values: individual, corporate and international perspectives. </w:t>
            </w:r>
            <w:r w:rsidRPr="00AE5D07">
              <w:rPr>
                <w:rFonts w:asciiTheme="minorHAnsi" w:hAnsiTheme="minorHAnsi" w:cstheme="minorHAnsi"/>
                <w:sz w:val="20"/>
                <w:szCs w:val="20"/>
              </w:rPr>
              <w:t xml:space="preserve">4th </w:t>
            </w:r>
            <w:proofErr w:type="spellStart"/>
            <w:r w:rsidRPr="00AE5D07">
              <w:rPr>
                <w:rFonts w:asciiTheme="minorHAnsi" w:hAnsiTheme="minorHAnsi" w:cstheme="minorHAnsi"/>
                <w:sz w:val="20"/>
                <w:szCs w:val="20"/>
              </w:rPr>
              <w:t>edn</w:t>
            </w:r>
            <w:proofErr w:type="spellEnd"/>
            <w:r w:rsidRPr="00AE5D07">
              <w:rPr>
                <w:rFonts w:asciiTheme="minorHAnsi" w:hAnsiTheme="minorHAnsi" w:cstheme="minorHAnsi"/>
                <w:sz w:val="20"/>
                <w:szCs w:val="20"/>
              </w:rPr>
              <w:t xml:space="preserve">. </w:t>
            </w:r>
            <w:proofErr w:type="spellStart"/>
            <w:r w:rsidRPr="00AE5D07">
              <w:rPr>
                <w:rFonts w:asciiTheme="minorHAnsi" w:hAnsiTheme="minorHAnsi" w:cstheme="minorHAnsi"/>
                <w:sz w:val="20"/>
                <w:szCs w:val="20"/>
              </w:rPr>
              <w:t>Harlow</w:t>
            </w:r>
            <w:proofErr w:type="spellEnd"/>
            <w:r w:rsidRPr="00AE5D07">
              <w:rPr>
                <w:rFonts w:asciiTheme="minorHAnsi" w:hAnsiTheme="minorHAnsi" w:cstheme="minorHAnsi"/>
                <w:sz w:val="20"/>
                <w:szCs w:val="20"/>
              </w:rPr>
              <w:t xml:space="preserve">, England: FT </w:t>
            </w:r>
            <w:proofErr w:type="spellStart"/>
            <w:r w:rsidRPr="00AE5D07">
              <w:rPr>
                <w:rFonts w:asciiTheme="minorHAnsi" w:hAnsiTheme="minorHAnsi" w:cstheme="minorHAnsi"/>
                <w:sz w:val="20"/>
                <w:szCs w:val="20"/>
              </w:rPr>
              <w:t>Prentice</w:t>
            </w:r>
            <w:proofErr w:type="spellEnd"/>
            <w:r w:rsidRPr="00AE5D07">
              <w:rPr>
                <w:rFonts w:asciiTheme="minorHAnsi" w:hAnsiTheme="minorHAnsi" w:cstheme="minorHAnsi"/>
                <w:sz w:val="20"/>
                <w:szCs w:val="20"/>
              </w:rPr>
              <w:t xml:space="preserve"> Hall.</w:t>
            </w:r>
          </w:p>
          <w:p w14:paraId="26DE8F45" w14:textId="77777777" w:rsidR="006156B6" w:rsidRPr="00AE5D07" w:rsidRDefault="006156B6" w:rsidP="008B468F">
            <w:pPr>
              <w:pStyle w:val="Bezodstpw"/>
              <w:numPr>
                <w:ilvl w:val="0"/>
                <w:numId w:val="286"/>
              </w:numPr>
              <w:suppressAutoHyphens/>
              <w:autoSpaceDN w:val="0"/>
              <w:textAlignment w:val="baseline"/>
              <w:rPr>
                <w:rFonts w:asciiTheme="minorHAnsi" w:hAnsiTheme="minorHAnsi" w:cstheme="minorHAnsi"/>
                <w:sz w:val="20"/>
                <w:szCs w:val="20"/>
              </w:rPr>
            </w:pPr>
            <w:proofErr w:type="spellStart"/>
            <w:r w:rsidRPr="00AE5D07">
              <w:rPr>
                <w:rFonts w:asciiTheme="minorHAnsi" w:hAnsiTheme="minorHAnsi" w:cstheme="minorHAnsi"/>
                <w:sz w:val="20"/>
                <w:szCs w:val="20"/>
              </w:rPr>
              <w:t>Supplementary</w:t>
            </w:r>
            <w:proofErr w:type="spellEnd"/>
            <w:r w:rsidRPr="00AE5D07">
              <w:rPr>
                <w:rFonts w:asciiTheme="minorHAnsi" w:hAnsiTheme="minorHAnsi" w:cstheme="minorHAnsi"/>
                <w:sz w:val="20"/>
                <w:szCs w:val="20"/>
              </w:rPr>
              <w:t xml:space="preserve"> </w:t>
            </w:r>
            <w:proofErr w:type="spellStart"/>
            <w:r w:rsidRPr="00AE5D07">
              <w:rPr>
                <w:rFonts w:asciiTheme="minorHAnsi" w:hAnsiTheme="minorHAnsi" w:cstheme="minorHAnsi"/>
                <w:sz w:val="20"/>
                <w:szCs w:val="20"/>
              </w:rPr>
              <w:t>literature</w:t>
            </w:r>
            <w:proofErr w:type="spellEnd"/>
          </w:p>
          <w:p w14:paraId="432AFEBE" w14:textId="77777777" w:rsidR="006156B6" w:rsidRPr="00AE5D07" w:rsidRDefault="006156B6" w:rsidP="006156B6">
            <w:pPr>
              <w:pStyle w:val="NormalnyWeb"/>
              <w:spacing w:after="90"/>
              <w:rPr>
                <w:rFonts w:asciiTheme="minorHAnsi" w:hAnsiTheme="minorHAnsi" w:cstheme="minorHAnsi"/>
                <w:sz w:val="20"/>
                <w:szCs w:val="20"/>
                <w:lang w:val="en-GB"/>
              </w:rPr>
            </w:pPr>
            <w:r w:rsidRPr="00AE5D07">
              <w:rPr>
                <w:rFonts w:asciiTheme="minorHAnsi" w:hAnsiTheme="minorHAnsi" w:cstheme="minorHAnsi"/>
                <w:sz w:val="20"/>
                <w:szCs w:val="20"/>
                <w:lang w:val="en-GB"/>
              </w:rPr>
              <w:t>Schwartz, M. (2017). Business ethics. Somerset: John Wiley &amp; Sons.</w:t>
            </w:r>
          </w:p>
        </w:tc>
      </w:tr>
      <w:tr w:rsidR="006156B6" w:rsidRPr="00065125" w14:paraId="453D4886" w14:textId="77777777" w:rsidTr="006156B6">
        <w:trPr>
          <w:trHeight w:val="254"/>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15E0DC44"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Learning Outcomes (with reference to the specialization effects):</w:t>
            </w:r>
          </w:p>
          <w:p w14:paraId="6E6ECA8F" w14:textId="77777777" w:rsidR="006156B6" w:rsidRPr="00AE5D07" w:rsidRDefault="006156B6" w:rsidP="006156B6">
            <w:pPr>
              <w:pStyle w:val="Bezodstpw"/>
              <w:rPr>
                <w:rFonts w:asciiTheme="minorHAnsi" w:hAnsiTheme="minorHAnsi" w:cstheme="minorHAnsi"/>
                <w:sz w:val="20"/>
                <w:szCs w:val="20"/>
                <w:lang w:val="en-GB"/>
              </w:rPr>
            </w:pPr>
            <w:r w:rsidRPr="00AE5D07">
              <w:rPr>
                <w:rFonts w:asciiTheme="minorHAnsi" w:hAnsiTheme="minorHAnsi" w:cstheme="minorHAnsi"/>
                <w:sz w:val="20"/>
                <w:szCs w:val="20"/>
                <w:lang w:val="en-GB"/>
              </w:rPr>
              <w:t>Knowledge: Graduate knows and understands:</w:t>
            </w:r>
          </w:p>
          <w:p w14:paraId="2B5DB015" w14:textId="77777777" w:rsidR="006156B6" w:rsidRPr="00AE5D07" w:rsidRDefault="006156B6" w:rsidP="008B468F">
            <w:pPr>
              <w:pStyle w:val="Bezodstpw"/>
              <w:numPr>
                <w:ilvl w:val="0"/>
                <w:numId w:val="329"/>
              </w:numPr>
              <w:suppressAutoHyphens/>
              <w:autoSpaceDN w:val="0"/>
              <w:textAlignment w:val="baseline"/>
              <w:rPr>
                <w:rFonts w:asciiTheme="minorHAnsi" w:hAnsiTheme="minorHAnsi" w:cstheme="minorHAnsi"/>
                <w:sz w:val="20"/>
                <w:szCs w:val="20"/>
                <w:lang w:val="en-GB"/>
              </w:rPr>
            </w:pPr>
            <w:r w:rsidRPr="00AE5D07">
              <w:rPr>
                <w:rFonts w:asciiTheme="minorHAnsi" w:hAnsiTheme="minorHAnsi" w:cstheme="minorHAnsi"/>
                <w:sz w:val="20"/>
                <w:szCs w:val="20"/>
                <w:lang w:val="en-GB"/>
              </w:rPr>
              <w:t xml:space="preserve">basic social categories, moral concepts useful in </w:t>
            </w:r>
            <w:proofErr w:type="spellStart"/>
            <w:r w:rsidRPr="00AE5D07">
              <w:rPr>
                <w:rFonts w:asciiTheme="minorHAnsi" w:hAnsiTheme="minorHAnsi" w:cstheme="minorHAnsi"/>
                <w:sz w:val="20"/>
                <w:szCs w:val="20"/>
                <w:lang w:val="en-GB"/>
              </w:rPr>
              <w:t>analyzing</w:t>
            </w:r>
            <w:proofErr w:type="spellEnd"/>
            <w:r w:rsidRPr="00AE5D07">
              <w:rPr>
                <w:rFonts w:asciiTheme="minorHAnsi" w:hAnsiTheme="minorHAnsi" w:cstheme="minorHAnsi"/>
                <w:sz w:val="20"/>
                <w:szCs w:val="20"/>
                <w:lang w:val="en-GB"/>
              </w:rPr>
              <w:t xml:space="preserve"> contemporary economic processes at the micro and macroeconomic level, social structures and institutions, and the essence of the code of ethics (k_W16).</w:t>
            </w:r>
          </w:p>
          <w:p w14:paraId="4438F144" w14:textId="77777777" w:rsidR="006156B6" w:rsidRPr="00AE5D07" w:rsidRDefault="006156B6" w:rsidP="006156B6">
            <w:pPr>
              <w:pStyle w:val="Bezodstpw"/>
              <w:rPr>
                <w:rFonts w:asciiTheme="minorHAnsi" w:hAnsiTheme="minorHAnsi" w:cstheme="minorHAnsi"/>
                <w:sz w:val="20"/>
                <w:szCs w:val="20"/>
                <w:lang w:val="en-GB"/>
              </w:rPr>
            </w:pPr>
            <w:r w:rsidRPr="00AE5D07">
              <w:rPr>
                <w:rFonts w:asciiTheme="minorHAnsi" w:hAnsiTheme="minorHAnsi" w:cstheme="minorHAnsi"/>
                <w:sz w:val="20"/>
                <w:szCs w:val="20"/>
                <w:lang w:val="en-GB"/>
              </w:rPr>
              <w:t>Skills: Graduate is able to:</w:t>
            </w:r>
          </w:p>
          <w:p w14:paraId="578C9D29" w14:textId="77777777" w:rsidR="006156B6" w:rsidRPr="00AE5D07" w:rsidRDefault="006156B6" w:rsidP="008B468F">
            <w:pPr>
              <w:pStyle w:val="Bezodstpw"/>
              <w:numPr>
                <w:ilvl w:val="0"/>
                <w:numId w:val="329"/>
              </w:numPr>
              <w:suppressAutoHyphens/>
              <w:autoSpaceDN w:val="0"/>
              <w:textAlignment w:val="baseline"/>
              <w:rPr>
                <w:rFonts w:asciiTheme="minorHAnsi" w:hAnsiTheme="minorHAnsi" w:cstheme="minorHAnsi"/>
                <w:bCs/>
                <w:sz w:val="20"/>
                <w:szCs w:val="20"/>
                <w:lang w:val="en-GB"/>
              </w:rPr>
            </w:pPr>
            <w:proofErr w:type="spellStart"/>
            <w:r w:rsidRPr="00AE5D07">
              <w:rPr>
                <w:rFonts w:asciiTheme="minorHAnsi" w:hAnsiTheme="minorHAnsi" w:cstheme="minorHAnsi"/>
                <w:bCs/>
                <w:sz w:val="20"/>
                <w:szCs w:val="20"/>
                <w:lang w:val="en-GB"/>
              </w:rPr>
              <w:lastRenderedPageBreak/>
              <w:t>analyze</w:t>
            </w:r>
            <w:proofErr w:type="spellEnd"/>
            <w:r w:rsidRPr="00AE5D07">
              <w:rPr>
                <w:rFonts w:asciiTheme="minorHAnsi" w:hAnsiTheme="minorHAnsi" w:cstheme="minorHAnsi"/>
                <w:bCs/>
                <w:sz w:val="20"/>
                <w:szCs w:val="20"/>
                <w:lang w:val="en-GB"/>
              </w:rPr>
              <w:t>, evaluate and formulate conclusions in the field of ethics, ethics in business and interpret solutions taken by individuals / entities (in the area of their economic activity, professional relations, etc.) in a situation of moral conflict (k_U07)</w:t>
            </w:r>
          </w:p>
          <w:p w14:paraId="48761778" w14:textId="77777777" w:rsidR="006156B6" w:rsidRPr="00AE5D07" w:rsidRDefault="006156B6" w:rsidP="006156B6">
            <w:pPr>
              <w:pStyle w:val="Bezodstpw"/>
              <w:rPr>
                <w:rFonts w:asciiTheme="minorHAnsi" w:hAnsiTheme="minorHAnsi" w:cstheme="minorHAnsi"/>
                <w:sz w:val="20"/>
                <w:szCs w:val="20"/>
                <w:lang w:val="en-GB"/>
              </w:rPr>
            </w:pPr>
            <w:r w:rsidRPr="00AE5D07">
              <w:rPr>
                <w:rFonts w:asciiTheme="minorHAnsi" w:hAnsiTheme="minorHAnsi" w:cstheme="minorHAnsi"/>
                <w:sz w:val="20"/>
                <w:szCs w:val="20"/>
                <w:lang w:val="en-GB"/>
              </w:rPr>
              <w:t>Social competence: Graduate is ready to:</w:t>
            </w:r>
          </w:p>
          <w:p w14:paraId="756F2DCF" w14:textId="77777777" w:rsidR="006156B6" w:rsidRPr="00AE5D07" w:rsidRDefault="006156B6" w:rsidP="008B468F">
            <w:pPr>
              <w:pStyle w:val="Bezodstpw"/>
              <w:numPr>
                <w:ilvl w:val="0"/>
                <w:numId w:val="329"/>
              </w:numPr>
              <w:suppressAutoHyphens/>
              <w:autoSpaceDN w:val="0"/>
              <w:textAlignment w:val="baseline"/>
              <w:rPr>
                <w:rFonts w:asciiTheme="minorHAnsi" w:hAnsiTheme="minorHAnsi" w:cstheme="minorHAnsi"/>
                <w:sz w:val="20"/>
                <w:szCs w:val="20"/>
                <w:lang w:val="en-GB"/>
              </w:rPr>
            </w:pPr>
            <w:r w:rsidRPr="00AE5D07">
              <w:rPr>
                <w:rFonts w:asciiTheme="minorHAnsi" w:hAnsiTheme="minorHAnsi" w:cstheme="minorHAnsi"/>
                <w:sz w:val="20"/>
                <w:szCs w:val="20"/>
                <w:lang w:val="en-GB"/>
              </w:rPr>
              <w:t>presenting and arguing their own opinions / taking an active attitude towards ethical problems related to economic activity (k_K04).</w:t>
            </w:r>
          </w:p>
        </w:tc>
      </w:tr>
    </w:tbl>
    <w:p w14:paraId="5B140CED" w14:textId="77777777" w:rsidR="006156B6" w:rsidRPr="00606D29" w:rsidRDefault="006156B6" w:rsidP="006156B6">
      <w:pPr>
        <w:rPr>
          <w:rFonts w:cstheme="minorHAnsi"/>
          <w:sz w:val="20"/>
          <w:szCs w:val="20"/>
          <w:lang w:val="en-US"/>
        </w:rPr>
      </w:pPr>
    </w:p>
    <w:p w14:paraId="2B40CE8B" w14:textId="77777777" w:rsidR="006156B6" w:rsidRPr="00606D29" w:rsidRDefault="006156B6" w:rsidP="006156B6">
      <w:pPr>
        <w:tabs>
          <w:tab w:val="left" w:pos="1370"/>
        </w:tabs>
        <w:rPr>
          <w:rFonts w:cstheme="minorHAnsi"/>
          <w:sz w:val="20"/>
          <w:szCs w:val="20"/>
          <w:lang w:val="en-US"/>
        </w:rPr>
      </w:pPr>
    </w:p>
    <w:tbl>
      <w:tblPr>
        <w:tblW w:w="9924" w:type="dxa"/>
        <w:tblInd w:w="-441" w:type="dxa"/>
        <w:tblLayout w:type="fixed"/>
        <w:tblCellMar>
          <w:left w:w="10" w:type="dxa"/>
          <w:right w:w="10" w:type="dxa"/>
        </w:tblCellMar>
        <w:tblLook w:val="04A0" w:firstRow="1" w:lastRow="0" w:firstColumn="1" w:lastColumn="0" w:noHBand="0" w:noVBand="1"/>
      </w:tblPr>
      <w:tblGrid>
        <w:gridCol w:w="2481"/>
        <w:gridCol w:w="2481"/>
        <w:gridCol w:w="2481"/>
        <w:gridCol w:w="2481"/>
      </w:tblGrid>
      <w:tr w:rsidR="006156B6" w:rsidRPr="00AE5D07" w14:paraId="4FC3062F" w14:textId="77777777" w:rsidTr="006156B6">
        <w:trPr>
          <w:trHeight w:val="391"/>
        </w:trPr>
        <w:tc>
          <w:tcPr>
            <w:tcW w:w="4962" w:type="dxa"/>
            <w:gridSpan w:val="2"/>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70407A4B" w14:textId="77777777" w:rsidR="006156B6" w:rsidRPr="00AE5D07" w:rsidRDefault="006156B6" w:rsidP="006156B6">
            <w:pPr>
              <w:pStyle w:val="Bezodstpw"/>
              <w:rPr>
                <w:rFonts w:asciiTheme="minorHAnsi" w:hAnsiTheme="minorHAnsi" w:cstheme="minorHAnsi"/>
                <w:sz w:val="20"/>
                <w:szCs w:val="20"/>
              </w:rPr>
            </w:pPr>
            <w:r w:rsidRPr="00AE5D07">
              <w:rPr>
                <w:rFonts w:asciiTheme="minorHAnsi" w:hAnsiTheme="minorHAnsi" w:cstheme="minorHAnsi"/>
                <w:sz w:val="20"/>
                <w:szCs w:val="20"/>
              </w:rPr>
              <w:t xml:space="preserve">Nazwa: </w:t>
            </w:r>
            <w:proofErr w:type="spellStart"/>
            <w:r w:rsidRPr="00AE5D07">
              <w:rPr>
                <w:rFonts w:asciiTheme="minorHAnsi" w:hAnsiTheme="minorHAnsi" w:cstheme="minorHAnsi"/>
                <w:sz w:val="20"/>
                <w:szCs w:val="20"/>
              </w:rPr>
              <w:t>Economic</w:t>
            </w:r>
            <w:proofErr w:type="spellEnd"/>
            <w:r w:rsidRPr="00AE5D07">
              <w:rPr>
                <w:rFonts w:asciiTheme="minorHAnsi" w:hAnsiTheme="minorHAnsi" w:cstheme="minorHAnsi"/>
                <w:sz w:val="20"/>
                <w:szCs w:val="20"/>
              </w:rPr>
              <w:t xml:space="preserve"> </w:t>
            </w:r>
            <w:proofErr w:type="spellStart"/>
            <w:r w:rsidRPr="00AE5D07">
              <w:rPr>
                <w:rFonts w:asciiTheme="minorHAnsi" w:hAnsiTheme="minorHAnsi" w:cstheme="minorHAnsi"/>
                <w:sz w:val="20"/>
                <w:szCs w:val="20"/>
              </w:rPr>
              <w:t>Policies</w:t>
            </w:r>
            <w:proofErr w:type="spellEnd"/>
          </w:p>
        </w:tc>
        <w:tc>
          <w:tcPr>
            <w:tcW w:w="2481" w:type="dxa"/>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tcPr>
          <w:p w14:paraId="74A07A3E" w14:textId="77777777" w:rsidR="006156B6" w:rsidRPr="00AE5D07" w:rsidRDefault="006156B6" w:rsidP="006156B6">
            <w:pPr>
              <w:pStyle w:val="Bezodstpw"/>
              <w:rPr>
                <w:rFonts w:asciiTheme="minorHAnsi" w:hAnsiTheme="minorHAnsi" w:cstheme="minorHAnsi"/>
                <w:bCs/>
                <w:sz w:val="20"/>
                <w:szCs w:val="20"/>
              </w:rPr>
            </w:pPr>
            <w:r w:rsidRPr="00AE5D07">
              <w:rPr>
                <w:rFonts w:asciiTheme="minorHAnsi" w:hAnsiTheme="minorHAnsi" w:cstheme="minorHAnsi"/>
                <w:bCs/>
                <w:sz w:val="20"/>
                <w:szCs w:val="20"/>
              </w:rPr>
              <w:t xml:space="preserve">Kod: </w:t>
            </w:r>
          </w:p>
        </w:tc>
        <w:tc>
          <w:tcPr>
            <w:tcW w:w="2481" w:type="dxa"/>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4B7E850C" w14:textId="37A2607D" w:rsidR="006156B6" w:rsidRPr="00AE5D07" w:rsidRDefault="006156B6" w:rsidP="006156B6">
            <w:pPr>
              <w:pStyle w:val="Bezodstpw"/>
              <w:rPr>
                <w:rFonts w:asciiTheme="minorHAnsi" w:hAnsiTheme="minorHAnsi" w:cstheme="minorHAnsi"/>
                <w:sz w:val="20"/>
                <w:szCs w:val="20"/>
              </w:rPr>
            </w:pPr>
            <w:r w:rsidRPr="00AE5D07">
              <w:rPr>
                <w:rFonts w:asciiTheme="minorHAnsi" w:hAnsiTheme="minorHAnsi" w:cstheme="minorHAnsi"/>
                <w:sz w:val="20"/>
                <w:szCs w:val="20"/>
              </w:rPr>
              <w:t xml:space="preserve">ECTS: </w:t>
            </w:r>
            <w:r w:rsidR="00FD32FB">
              <w:rPr>
                <w:rFonts w:asciiTheme="minorHAnsi" w:hAnsiTheme="minorHAnsi" w:cstheme="minorHAnsi"/>
                <w:sz w:val="20"/>
                <w:szCs w:val="20"/>
              </w:rPr>
              <w:t>5</w:t>
            </w:r>
          </w:p>
        </w:tc>
      </w:tr>
      <w:tr w:rsidR="006156B6" w:rsidRPr="00AE5D07" w14:paraId="7B79050C" w14:textId="77777777" w:rsidTr="006156B6">
        <w:trPr>
          <w:trHeight w:val="385"/>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tcPr>
          <w:p w14:paraId="07D11756" w14:textId="77777777" w:rsidR="006156B6" w:rsidRPr="00AE5D07" w:rsidRDefault="006156B6" w:rsidP="006156B6">
            <w:pPr>
              <w:pStyle w:val="Bezodstpw"/>
              <w:rPr>
                <w:rFonts w:asciiTheme="minorHAnsi" w:hAnsiTheme="minorHAnsi" w:cstheme="minorHAnsi"/>
                <w:sz w:val="20"/>
                <w:szCs w:val="20"/>
              </w:rPr>
            </w:pPr>
            <w:r w:rsidRPr="00AE5D07">
              <w:rPr>
                <w:rFonts w:asciiTheme="minorHAnsi" w:hAnsiTheme="minorHAnsi" w:cstheme="minorHAnsi"/>
                <w:sz w:val="20"/>
                <w:szCs w:val="20"/>
              </w:rPr>
              <w:t>Nazwa jednostki prowadzącej przedmiot: Wydział Ekonomiczny</w:t>
            </w:r>
          </w:p>
        </w:tc>
      </w:tr>
      <w:tr w:rsidR="006156B6" w:rsidRPr="00AE5D07" w14:paraId="41D61B44" w14:textId="77777777" w:rsidTr="006156B6">
        <w:trPr>
          <w:trHeight w:val="774"/>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tcPr>
          <w:p w14:paraId="6CC39026" w14:textId="77777777" w:rsidR="006156B6" w:rsidRPr="00AE5D07" w:rsidRDefault="006156B6" w:rsidP="006156B6">
            <w:pPr>
              <w:pStyle w:val="Bezodstpw"/>
              <w:rPr>
                <w:rFonts w:asciiTheme="minorHAnsi" w:hAnsiTheme="minorHAnsi" w:cstheme="minorHAnsi"/>
                <w:sz w:val="20"/>
                <w:szCs w:val="20"/>
              </w:rPr>
            </w:pPr>
            <w:r w:rsidRPr="00AE5D07">
              <w:rPr>
                <w:rFonts w:asciiTheme="minorHAnsi" w:hAnsiTheme="minorHAnsi" w:cstheme="minorHAnsi"/>
                <w:sz w:val="20"/>
                <w:szCs w:val="20"/>
              </w:rPr>
              <w:t>Kierunek: Ekonomia</w:t>
            </w:r>
          </w:p>
          <w:p w14:paraId="257DE623" w14:textId="77777777" w:rsidR="006156B6" w:rsidRPr="00AE5D07" w:rsidRDefault="006156B6" w:rsidP="006156B6">
            <w:pPr>
              <w:pStyle w:val="Bezodstpw"/>
              <w:rPr>
                <w:rFonts w:asciiTheme="minorHAnsi" w:hAnsiTheme="minorHAnsi" w:cstheme="minorHAnsi"/>
                <w:sz w:val="20"/>
                <w:szCs w:val="20"/>
              </w:rPr>
            </w:pPr>
            <w:r w:rsidRPr="00AE5D07">
              <w:rPr>
                <w:rFonts w:asciiTheme="minorHAnsi" w:hAnsiTheme="minorHAnsi" w:cstheme="minorHAnsi"/>
                <w:sz w:val="20"/>
                <w:szCs w:val="20"/>
              </w:rPr>
              <w:t>Poziom PRK: 6</w:t>
            </w:r>
          </w:p>
          <w:p w14:paraId="69F28895" w14:textId="77777777" w:rsidR="006156B6" w:rsidRPr="00AE5D07" w:rsidRDefault="006156B6" w:rsidP="006156B6">
            <w:pPr>
              <w:pStyle w:val="Bezodstpw"/>
              <w:rPr>
                <w:rFonts w:asciiTheme="minorHAnsi" w:hAnsiTheme="minorHAnsi" w:cstheme="minorHAnsi"/>
                <w:sz w:val="20"/>
                <w:szCs w:val="20"/>
              </w:rPr>
            </w:pPr>
            <w:r w:rsidRPr="00AE5D07">
              <w:rPr>
                <w:rFonts w:asciiTheme="minorHAnsi" w:hAnsiTheme="minorHAnsi" w:cstheme="minorHAnsi"/>
                <w:sz w:val="20"/>
                <w:szCs w:val="20"/>
              </w:rPr>
              <w:t>Poziom: I</w:t>
            </w:r>
          </w:p>
          <w:p w14:paraId="186E9AFE" w14:textId="77777777" w:rsidR="006156B6" w:rsidRPr="00AE5D07" w:rsidRDefault="006156B6" w:rsidP="006156B6">
            <w:pPr>
              <w:pStyle w:val="Bezodstpw"/>
              <w:rPr>
                <w:rFonts w:asciiTheme="minorHAnsi" w:hAnsiTheme="minorHAnsi" w:cstheme="minorHAnsi"/>
                <w:sz w:val="20"/>
                <w:szCs w:val="20"/>
              </w:rPr>
            </w:pPr>
            <w:r w:rsidRPr="00AE5D07">
              <w:rPr>
                <w:rFonts w:asciiTheme="minorHAnsi" w:hAnsiTheme="minorHAnsi" w:cstheme="minorHAnsi"/>
                <w:sz w:val="20"/>
                <w:szCs w:val="20"/>
              </w:rPr>
              <w:t xml:space="preserve">Profil:  </w:t>
            </w:r>
            <w:proofErr w:type="spellStart"/>
            <w:r w:rsidRPr="00AE5D07">
              <w:rPr>
                <w:rFonts w:asciiTheme="minorHAnsi" w:hAnsiTheme="minorHAnsi" w:cstheme="minorHAnsi"/>
                <w:sz w:val="20"/>
                <w:szCs w:val="20"/>
              </w:rPr>
              <w:t>ogólnoakademicki</w:t>
            </w:r>
            <w:proofErr w:type="spellEnd"/>
          </w:p>
          <w:p w14:paraId="663CB419" w14:textId="77777777" w:rsidR="006156B6" w:rsidRPr="00AE5D07" w:rsidRDefault="006156B6" w:rsidP="006156B6">
            <w:pPr>
              <w:pStyle w:val="Bezodstpw"/>
              <w:rPr>
                <w:rFonts w:asciiTheme="minorHAnsi" w:hAnsiTheme="minorHAnsi" w:cstheme="minorHAnsi"/>
                <w:sz w:val="20"/>
                <w:szCs w:val="20"/>
              </w:rPr>
            </w:pPr>
            <w:r w:rsidRPr="00AE5D07">
              <w:rPr>
                <w:rFonts w:asciiTheme="minorHAnsi" w:hAnsiTheme="minorHAnsi" w:cstheme="minorHAnsi"/>
                <w:sz w:val="20"/>
                <w:szCs w:val="20"/>
              </w:rPr>
              <w:t>Forma: stacjonarne</w:t>
            </w:r>
          </w:p>
        </w:tc>
      </w:tr>
      <w:tr w:rsidR="006156B6" w:rsidRPr="00AE5D07" w14:paraId="480BE3E4" w14:textId="77777777" w:rsidTr="006156B6">
        <w:trPr>
          <w:trHeight w:val="520"/>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4DE0E707" w14:textId="77777777" w:rsidR="006156B6" w:rsidRPr="00AE5D07" w:rsidRDefault="006156B6" w:rsidP="006156B6">
            <w:pPr>
              <w:pStyle w:val="Bezodstpw"/>
              <w:rPr>
                <w:rFonts w:asciiTheme="minorHAnsi" w:hAnsiTheme="minorHAnsi" w:cstheme="minorHAnsi"/>
                <w:sz w:val="20"/>
                <w:szCs w:val="20"/>
              </w:rPr>
            </w:pPr>
            <w:r w:rsidRPr="00606D29">
              <w:rPr>
                <w:rFonts w:asciiTheme="minorHAnsi" w:hAnsiTheme="minorHAnsi" w:cstheme="minorHAnsi"/>
                <w:sz w:val="20"/>
                <w:szCs w:val="20"/>
                <w:lang w:val="en-US"/>
              </w:rPr>
              <w:t xml:space="preserve">Course coordinator: dr hab. </w:t>
            </w:r>
            <w:proofErr w:type="spellStart"/>
            <w:r w:rsidRPr="00606D29">
              <w:rPr>
                <w:rFonts w:asciiTheme="minorHAnsi" w:hAnsiTheme="minorHAnsi" w:cstheme="minorHAnsi"/>
                <w:sz w:val="20"/>
                <w:szCs w:val="20"/>
                <w:lang w:val="en-US"/>
              </w:rPr>
              <w:t>inż</w:t>
            </w:r>
            <w:proofErr w:type="spellEnd"/>
            <w:r w:rsidRPr="00606D29">
              <w:rPr>
                <w:rFonts w:asciiTheme="minorHAnsi" w:hAnsiTheme="minorHAnsi" w:cstheme="minorHAnsi"/>
                <w:sz w:val="20"/>
                <w:szCs w:val="20"/>
                <w:lang w:val="en-US"/>
              </w:rPr>
              <w:t xml:space="preserve">. </w:t>
            </w:r>
            <w:r>
              <w:rPr>
                <w:rFonts w:asciiTheme="minorHAnsi" w:hAnsiTheme="minorHAnsi" w:cstheme="minorHAnsi"/>
                <w:sz w:val="20"/>
                <w:szCs w:val="20"/>
              </w:rPr>
              <w:t xml:space="preserve">Dominika </w:t>
            </w:r>
            <w:proofErr w:type="spellStart"/>
            <w:r>
              <w:rPr>
                <w:rFonts w:asciiTheme="minorHAnsi" w:hAnsiTheme="minorHAnsi" w:cstheme="minorHAnsi"/>
                <w:sz w:val="20"/>
                <w:szCs w:val="20"/>
              </w:rPr>
              <w:t>Malchar</w:t>
            </w:r>
            <w:proofErr w:type="spellEnd"/>
            <w:r>
              <w:rPr>
                <w:rFonts w:asciiTheme="minorHAnsi" w:hAnsiTheme="minorHAnsi" w:cstheme="minorHAnsi"/>
                <w:sz w:val="20"/>
                <w:szCs w:val="20"/>
              </w:rPr>
              <w:t>-Michalska, prof. UO</w:t>
            </w:r>
          </w:p>
        </w:tc>
      </w:tr>
      <w:tr w:rsidR="006156B6" w:rsidRPr="00065125" w14:paraId="4BDBC215" w14:textId="77777777" w:rsidTr="006156B6">
        <w:trPr>
          <w:trHeight w:val="1782"/>
        </w:trPr>
        <w:tc>
          <w:tcPr>
            <w:tcW w:w="4962" w:type="dxa"/>
            <w:gridSpan w:val="2"/>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0B326E55"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Forms of classes, the manner of their implementation and the number of hours assigned to them:</w:t>
            </w:r>
          </w:p>
          <w:p w14:paraId="28BF77D1"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 xml:space="preserve">A. Forms of classes: w, </w:t>
            </w:r>
            <w:proofErr w:type="spellStart"/>
            <w:r w:rsidRPr="00606D29">
              <w:rPr>
                <w:rFonts w:asciiTheme="minorHAnsi" w:hAnsiTheme="minorHAnsi" w:cstheme="minorHAnsi"/>
                <w:sz w:val="20"/>
                <w:szCs w:val="20"/>
                <w:lang w:val="en-US"/>
              </w:rPr>
              <w:t>ćw</w:t>
            </w:r>
            <w:proofErr w:type="spellEnd"/>
            <w:r w:rsidRPr="00606D29">
              <w:rPr>
                <w:rFonts w:asciiTheme="minorHAnsi" w:hAnsiTheme="minorHAnsi" w:cstheme="minorHAnsi"/>
                <w:sz w:val="20"/>
                <w:szCs w:val="20"/>
                <w:lang w:val="en-US"/>
              </w:rPr>
              <w:t>.</w:t>
            </w:r>
          </w:p>
          <w:p w14:paraId="54644499"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B. Mode of implementation: in the classroom</w:t>
            </w:r>
          </w:p>
          <w:p w14:paraId="25A879D9" w14:textId="7BC62454"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 xml:space="preserve">C. Hours: </w:t>
            </w:r>
            <w:r w:rsidR="00FD32FB">
              <w:rPr>
                <w:rFonts w:asciiTheme="minorHAnsi" w:hAnsiTheme="minorHAnsi" w:cstheme="minorHAnsi"/>
                <w:sz w:val="20"/>
                <w:szCs w:val="20"/>
                <w:lang w:val="en-US"/>
              </w:rPr>
              <w:t>30</w:t>
            </w:r>
            <w:r w:rsidRPr="00606D29">
              <w:rPr>
                <w:rFonts w:asciiTheme="minorHAnsi" w:hAnsiTheme="minorHAnsi" w:cstheme="minorHAnsi"/>
                <w:sz w:val="20"/>
                <w:szCs w:val="20"/>
                <w:lang w:val="en-US"/>
              </w:rPr>
              <w:t xml:space="preserve">/30 </w:t>
            </w:r>
          </w:p>
          <w:p w14:paraId="4B57529F"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 xml:space="preserve">D. Assessment method: E/zo </w:t>
            </w:r>
          </w:p>
        </w:tc>
        <w:tc>
          <w:tcPr>
            <w:tcW w:w="4962" w:type="dxa"/>
            <w:gridSpan w:val="2"/>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700980F7" w14:textId="5B6F1A54"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Student workload:</w:t>
            </w:r>
            <w:r>
              <w:rPr>
                <w:rFonts w:asciiTheme="minorHAnsi" w:hAnsiTheme="minorHAnsi" w:cstheme="minorHAnsi"/>
                <w:sz w:val="20"/>
                <w:szCs w:val="20"/>
                <w:lang w:val="en-US"/>
              </w:rPr>
              <w:t xml:space="preserve"> 1</w:t>
            </w:r>
            <w:r w:rsidR="00FD32FB">
              <w:rPr>
                <w:rFonts w:asciiTheme="minorHAnsi" w:hAnsiTheme="minorHAnsi" w:cstheme="minorHAnsi"/>
                <w:sz w:val="20"/>
                <w:szCs w:val="20"/>
                <w:lang w:val="en-US"/>
              </w:rPr>
              <w:t>25</w:t>
            </w:r>
            <w:r>
              <w:rPr>
                <w:rFonts w:asciiTheme="minorHAnsi" w:hAnsiTheme="minorHAnsi" w:cstheme="minorHAnsi"/>
                <w:sz w:val="20"/>
                <w:szCs w:val="20"/>
                <w:lang w:val="en-US"/>
              </w:rPr>
              <w:t xml:space="preserve"> h</w:t>
            </w:r>
          </w:p>
          <w:p w14:paraId="37A57074" w14:textId="6ABA4A2A"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 xml:space="preserve">A. </w:t>
            </w:r>
            <w:r w:rsidRPr="00606D29">
              <w:rPr>
                <w:rFonts w:asciiTheme="minorHAnsi" w:hAnsiTheme="minorHAnsi" w:cstheme="minorHAnsi"/>
                <w:bCs/>
                <w:sz w:val="20"/>
                <w:szCs w:val="20"/>
                <w:lang w:val="en-US"/>
              </w:rPr>
              <w:t xml:space="preserve">Participation in classes: </w:t>
            </w:r>
            <w:r w:rsidR="00FD32FB">
              <w:rPr>
                <w:rFonts w:asciiTheme="minorHAnsi" w:hAnsiTheme="minorHAnsi" w:cstheme="minorHAnsi"/>
                <w:bCs/>
                <w:sz w:val="20"/>
                <w:szCs w:val="20"/>
                <w:lang w:val="en-US"/>
              </w:rPr>
              <w:t>60</w:t>
            </w:r>
            <w:r>
              <w:rPr>
                <w:rFonts w:asciiTheme="minorHAnsi" w:hAnsiTheme="minorHAnsi" w:cstheme="minorHAnsi"/>
                <w:bCs/>
                <w:sz w:val="20"/>
                <w:szCs w:val="20"/>
                <w:lang w:val="en-US"/>
              </w:rPr>
              <w:t xml:space="preserve"> </w:t>
            </w:r>
            <w:r w:rsidRPr="00606D29">
              <w:rPr>
                <w:rFonts w:asciiTheme="minorHAnsi" w:hAnsiTheme="minorHAnsi" w:cstheme="minorHAnsi"/>
                <w:bCs/>
                <w:sz w:val="20"/>
                <w:szCs w:val="20"/>
                <w:lang w:val="en-US"/>
              </w:rPr>
              <w:t>h</w:t>
            </w:r>
          </w:p>
          <w:p w14:paraId="60D7DB32" w14:textId="57A1EB20"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 xml:space="preserve">B. </w:t>
            </w:r>
            <w:r w:rsidRPr="00606D29">
              <w:rPr>
                <w:rFonts w:asciiTheme="minorHAnsi" w:hAnsiTheme="minorHAnsi" w:cstheme="minorHAnsi"/>
                <w:bCs/>
                <w:sz w:val="20"/>
                <w:szCs w:val="20"/>
                <w:lang w:val="en-US"/>
              </w:rPr>
              <w:t>Student’s own work:</w:t>
            </w:r>
            <w:r>
              <w:rPr>
                <w:rFonts w:asciiTheme="minorHAnsi" w:hAnsiTheme="minorHAnsi" w:cstheme="minorHAnsi"/>
                <w:bCs/>
                <w:sz w:val="20"/>
                <w:szCs w:val="20"/>
                <w:lang w:val="en-US"/>
              </w:rPr>
              <w:t xml:space="preserve"> </w:t>
            </w:r>
            <w:r w:rsidR="00FD32FB">
              <w:rPr>
                <w:rFonts w:asciiTheme="minorHAnsi" w:hAnsiTheme="minorHAnsi" w:cstheme="minorHAnsi"/>
                <w:sz w:val="20"/>
                <w:szCs w:val="20"/>
                <w:lang w:val="en-US"/>
              </w:rPr>
              <w:t>6</w:t>
            </w:r>
            <w:r>
              <w:rPr>
                <w:rFonts w:asciiTheme="minorHAnsi" w:hAnsiTheme="minorHAnsi" w:cstheme="minorHAnsi"/>
                <w:sz w:val="20"/>
                <w:szCs w:val="20"/>
                <w:lang w:val="en-US"/>
              </w:rPr>
              <w:t xml:space="preserve">5 </w:t>
            </w:r>
            <w:r w:rsidRPr="00606D29">
              <w:rPr>
                <w:rFonts w:asciiTheme="minorHAnsi" w:hAnsiTheme="minorHAnsi" w:cstheme="minorHAnsi"/>
                <w:bCs/>
                <w:sz w:val="20"/>
                <w:szCs w:val="20"/>
                <w:lang w:val="en-US"/>
              </w:rPr>
              <w:t>h</w:t>
            </w:r>
          </w:p>
          <w:p w14:paraId="5400EAD3" w14:textId="1B8D7BDA"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bCs/>
                <w:sz w:val="20"/>
                <w:szCs w:val="20"/>
                <w:lang w:val="en-US"/>
              </w:rPr>
              <w:t xml:space="preserve">Preparation for classes: </w:t>
            </w:r>
            <w:r w:rsidR="00FD32FB">
              <w:rPr>
                <w:rFonts w:asciiTheme="minorHAnsi" w:hAnsiTheme="minorHAnsi" w:cstheme="minorHAnsi"/>
                <w:bCs/>
                <w:sz w:val="20"/>
                <w:szCs w:val="20"/>
                <w:lang w:val="en-US"/>
              </w:rPr>
              <w:t>30</w:t>
            </w:r>
            <w:r w:rsidRPr="00606D29">
              <w:rPr>
                <w:rFonts w:asciiTheme="minorHAnsi" w:hAnsiTheme="minorHAnsi" w:cstheme="minorHAnsi"/>
                <w:bCs/>
                <w:sz w:val="20"/>
                <w:szCs w:val="20"/>
                <w:lang w:val="en-US"/>
              </w:rPr>
              <w:t xml:space="preserve"> h</w:t>
            </w:r>
          </w:p>
          <w:p w14:paraId="423D7C71" w14:textId="386AD722" w:rsidR="00FD32FB" w:rsidRPr="00FD32FB" w:rsidRDefault="006156B6" w:rsidP="00FD32FB">
            <w:pPr>
              <w:pStyle w:val="Bezodstpw"/>
              <w:rPr>
                <w:rFonts w:asciiTheme="minorHAnsi" w:hAnsiTheme="minorHAnsi" w:cstheme="minorHAnsi"/>
                <w:bCs/>
                <w:sz w:val="20"/>
                <w:szCs w:val="20"/>
                <w:lang w:val="en-US"/>
              </w:rPr>
            </w:pPr>
            <w:r w:rsidRPr="00606D29">
              <w:rPr>
                <w:rFonts w:asciiTheme="minorHAnsi" w:hAnsiTheme="minorHAnsi" w:cstheme="minorHAnsi"/>
                <w:bCs/>
                <w:sz w:val="20"/>
                <w:szCs w:val="20"/>
                <w:lang w:val="en-US"/>
              </w:rPr>
              <w:t>Preparation for a credit / examination: 3</w:t>
            </w:r>
            <w:r w:rsidR="00FD32FB">
              <w:rPr>
                <w:rFonts w:asciiTheme="minorHAnsi" w:hAnsiTheme="minorHAnsi" w:cstheme="minorHAnsi"/>
                <w:bCs/>
                <w:sz w:val="20"/>
                <w:szCs w:val="20"/>
                <w:lang w:val="en-US"/>
              </w:rPr>
              <w:t>5</w:t>
            </w:r>
            <w:r w:rsidRPr="00606D29">
              <w:rPr>
                <w:rFonts w:asciiTheme="minorHAnsi" w:hAnsiTheme="minorHAnsi" w:cstheme="minorHAnsi"/>
                <w:bCs/>
                <w:sz w:val="20"/>
                <w:szCs w:val="20"/>
                <w:lang w:val="en-US"/>
              </w:rPr>
              <w:t xml:space="preserve"> h</w:t>
            </w:r>
          </w:p>
        </w:tc>
      </w:tr>
      <w:tr w:rsidR="006156B6" w:rsidRPr="00AE5D07" w14:paraId="474F5448" w14:textId="77777777" w:rsidTr="006156B6">
        <w:trPr>
          <w:trHeight w:val="481"/>
        </w:trPr>
        <w:tc>
          <w:tcPr>
            <w:tcW w:w="2481" w:type="dxa"/>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48B180F6" w14:textId="77777777" w:rsidR="006156B6" w:rsidRPr="00AE5D07" w:rsidRDefault="006156B6" w:rsidP="006156B6">
            <w:pPr>
              <w:pStyle w:val="Bezodstpw"/>
              <w:rPr>
                <w:rFonts w:asciiTheme="minorHAnsi" w:hAnsiTheme="minorHAnsi" w:cstheme="minorHAnsi"/>
                <w:sz w:val="20"/>
                <w:szCs w:val="20"/>
              </w:rPr>
            </w:pPr>
            <w:r w:rsidRPr="00AE5D07">
              <w:rPr>
                <w:rFonts w:asciiTheme="minorHAnsi" w:hAnsiTheme="minorHAnsi" w:cstheme="minorHAnsi"/>
                <w:sz w:val="20"/>
                <w:szCs w:val="20"/>
              </w:rPr>
              <w:t xml:space="preserve">Language of </w:t>
            </w:r>
            <w:proofErr w:type="spellStart"/>
            <w:r w:rsidRPr="00AE5D07">
              <w:rPr>
                <w:rFonts w:asciiTheme="minorHAnsi" w:hAnsiTheme="minorHAnsi" w:cstheme="minorHAnsi"/>
                <w:sz w:val="20"/>
                <w:szCs w:val="20"/>
              </w:rPr>
              <w:t>lecture</w:t>
            </w:r>
            <w:proofErr w:type="spellEnd"/>
            <w:r w:rsidRPr="00AE5D07">
              <w:rPr>
                <w:rFonts w:asciiTheme="minorHAnsi" w:hAnsiTheme="minorHAnsi" w:cstheme="minorHAnsi"/>
                <w:sz w:val="20"/>
                <w:szCs w:val="20"/>
              </w:rPr>
              <w:t>:</w:t>
            </w:r>
          </w:p>
          <w:p w14:paraId="5CAD3555" w14:textId="77777777" w:rsidR="006156B6" w:rsidRPr="00AE5D07" w:rsidRDefault="006156B6" w:rsidP="006156B6">
            <w:pPr>
              <w:pStyle w:val="Bezodstpw"/>
              <w:rPr>
                <w:rFonts w:asciiTheme="minorHAnsi" w:hAnsiTheme="minorHAnsi" w:cstheme="minorHAnsi"/>
                <w:sz w:val="20"/>
                <w:szCs w:val="20"/>
              </w:rPr>
            </w:pPr>
            <w:proofErr w:type="spellStart"/>
            <w:r w:rsidRPr="00AE5D07">
              <w:rPr>
                <w:rFonts w:asciiTheme="minorHAnsi" w:hAnsiTheme="minorHAnsi" w:cstheme="minorHAnsi"/>
                <w:bCs/>
                <w:sz w:val="20"/>
                <w:szCs w:val="20"/>
              </w:rPr>
              <w:t>english</w:t>
            </w:r>
            <w:proofErr w:type="spellEnd"/>
          </w:p>
        </w:tc>
        <w:tc>
          <w:tcPr>
            <w:tcW w:w="2481" w:type="dxa"/>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7BE3E128" w14:textId="77777777" w:rsidR="006156B6" w:rsidRPr="00AE5D07" w:rsidRDefault="006156B6" w:rsidP="006156B6">
            <w:pPr>
              <w:pStyle w:val="Bezodstpw"/>
              <w:rPr>
                <w:rFonts w:asciiTheme="minorHAnsi" w:hAnsiTheme="minorHAnsi" w:cstheme="minorHAnsi"/>
                <w:sz w:val="20"/>
                <w:szCs w:val="20"/>
              </w:rPr>
            </w:pPr>
            <w:proofErr w:type="spellStart"/>
            <w:r w:rsidRPr="00AE5D07">
              <w:rPr>
                <w:rFonts w:asciiTheme="minorHAnsi" w:hAnsiTheme="minorHAnsi" w:cstheme="minorHAnsi"/>
                <w:sz w:val="20"/>
                <w:szCs w:val="20"/>
              </w:rPr>
              <w:t>Type</w:t>
            </w:r>
            <w:proofErr w:type="spellEnd"/>
            <w:r w:rsidRPr="00AE5D07">
              <w:rPr>
                <w:rFonts w:asciiTheme="minorHAnsi" w:hAnsiTheme="minorHAnsi" w:cstheme="minorHAnsi"/>
                <w:sz w:val="20"/>
                <w:szCs w:val="20"/>
              </w:rPr>
              <w:t xml:space="preserve"> of </w:t>
            </w:r>
            <w:proofErr w:type="spellStart"/>
            <w:r w:rsidRPr="00AE5D07">
              <w:rPr>
                <w:rFonts w:asciiTheme="minorHAnsi" w:hAnsiTheme="minorHAnsi" w:cstheme="minorHAnsi"/>
                <w:sz w:val="20"/>
                <w:szCs w:val="20"/>
              </w:rPr>
              <w:t>course</w:t>
            </w:r>
            <w:proofErr w:type="spellEnd"/>
            <w:r w:rsidRPr="00AE5D07">
              <w:rPr>
                <w:rFonts w:asciiTheme="minorHAnsi" w:hAnsiTheme="minorHAnsi" w:cstheme="minorHAnsi"/>
                <w:sz w:val="20"/>
                <w:szCs w:val="20"/>
              </w:rPr>
              <w:t>:</w:t>
            </w:r>
          </w:p>
          <w:p w14:paraId="7041AF38" w14:textId="77777777" w:rsidR="006156B6" w:rsidRPr="00AE5D07" w:rsidRDefault="006156B6" w:rsidP="006156B6">
            <w:pPr>
              <w:pStyle w:val="Bezodstpw"/>
              <w:rPr>
                <w:rFonts w:asciiTheme="minorHAnsi" w:hAnsiTheme="minorHAnsi" w:cstheme="minorHAnsi"/>
                <w:sz w:val="20"/>
                <w:szCs w:val="20"/>
              </w:rPr>
            </w:pPr>
            <w:proofErr w:type="spellStart"/>
            <w:r w:rsidRPr="00AE5D07">
              <w:rPr>
                <w:rFonts w:asciiTheme="minorHAnsi" w:hAnsiTheme="minorHAnsi" w:cstheme="minorHAnsi"/>
                <w:sz w:val="20"/>
                <w:szCs w:val="20"/>
              </w:rPr>
              <w:t>Obligatory</w:t>
            </w:r>
            <w:proofErr w:type="spellEnd"/>
          </w:p>
        </w:tc>
        <w:tc>
          <w:tcPr>
            <w:tcW w:w="4962" w:type="dxa"/>
            <w:gridSpan w:val="2"/>
            <w:tcBorders>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22EBE291" w14:textId="77777777" w:rsidR="006156B6" w:rsidRPr="00AE5D07" w:rsidRDefault="006156B6" w:rsidP="006156B6">
            <w:pPr>
              <w:pStyle w:val="Bezodstpw"/>
              <w:rPr>
                <w:rFonts w:asciiTheme="minorHAnsi" w:hAnsiTheme="minorHAnsi" w:cstheme="minorHAnsi"/>
                <w:sz w:val="20"/>
                <w:szCs w:val="20"/>
              </w:rPr>
            </w:pPr>
            <w:proofErr w:type="spellStart"/>
            <w:r w:rsidRPr="00AE5D07">
              <w:rPr>
                <w:rFonts w:asciiTheme="minorHAnsi" w:hAnsiTheme="minorHAnsi" w:cstheme="minorHAnsi"/>
                <w:sz w:val="20"/>
                <w:szCs w:val="20"/>
              </w:rPr>
              <w:t>Prerequisites</w:t>
            </w:r>
            <w:proofErr w:type="spellEnd"/>
            <w:r w:rsidRPr="00AE5D07">
              <w:rPr>
                <w:rFonts w:asciiTheme="minorHAnsi" w:hAnsiTheme="minorHAnsi" w:cstheme="minorHAnsi"/>
                <w:sz w:val="20"/>
                <w:szCs w:val="20"/>
              </w:rPr>
              <w:t>:</w:t>
            </w:r>
          </w:p>
          <w:p w14:paraId="4E5FABD1" w14:textId="77777777" w:rsidR="006156B6" w:rsidRPr="00AE5D07" w:rsidRDefault="006156B6" w:rsidP="006156B6">
            <w:pPr>
              <w:pStyle w:val="Bezodstpw"/>
              <w:rPr>
                <w:rFonts w:asciiTheme="minorHAnsi" w:hAnsiTheme="minorHAnsi" w:cstheme="minorHAnsi"/>
                <w:sz w:val="20"/>
                <w:szCs w:val="20"/>
              </w:rPr>
            </w:pPr>
            <w:proofErr w:type="spellStart"/>
            <w:r w:rsidRPr="00AE5D07">
              <w:rPr>
                <w:rFonts w:asciiTheme="minorHAnsi" w:hAnsiTheme="minorHAnsi" w:cstheme="minorHAnsi"/>
                <w:sz w:val="20"/>
                <w:szCs w:val="20"/>
              </w:rPr>
              <w:t>Macroeconomics</w:t>
            </w:r>
            <w:proofErr w:type="spellEnd"/>
          </w:p>
        </w:tc>
      </w:tr>
      <w:tr w:rsidR="006156B6" w:rsidRPr="00065125" w14:paraId="399621A6" w14:textId="77777777" w:rsidTr="006156B6">
        <w:trPr>
          <w:trHeight w:val="2675"/>
        </w:trPr>
        <w:tc>
          <w:tcPr>
            <w:tcW w:w="4962" w:type="dxa"/>
            <w:gridSpan w:val="2"/>
            <w:tcBorders>
              <w:top w:val="single" w:sz="12" w:space="0" w:color="000000"/>
              <w:left w:val="single" w:sz="12" w:space="0" w:color="000000"/>
              <w:bottom w:val="single" w:sz="12" w:space="0" w:color="000000"/>
              <w:right w:val="single" w:sz="12" w:space="0" w:color="000000"/>
            </w:tcBorders>
            <w:shd w:val="clear" w:color="auto" w:fill="FFFFFF"/>
            <w:tcMar>
              <w:top w:w="0" w:type="dxa"/>
              <w:left w:w="70" w:type="dxa"/>
              <w:bottom w:w="0" w:type="dxa"/>
              <w:right w:w="70" w:type="dxa"/>
            </w:tcMar>
          </w:tcPr>
          <w:p w14:paraId="49612273"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Teaching methods:</w:t>
            </w:r>
          </w:p>
          <w:p w14:paraId="2E737CE1" w14:textId="77777777" w:rsidR="006156B6" w:rsidRPr="00606D29" w:rsidRDefault="006156B6" w:rsidP="006156B6">
            <w:pPr>
              <w:pStyle w:val="Bezodstpw"/>
              <w:rPr>
                <w:rFonts w:asciiTheme="minorHAnsi" w:hAnsiTheme="minorHAnsi" w:cstheme="minorHAnsi"/>
                <w:sz w:val="20"/>
                <w:szCs w:val="20"/>
                <w:lang w:val="en-US"/>
              </w:rPr>
            </w:pPr>
          </w:p>
          <w:p w14:paraId="1F8A9B2F" w14:textId="77777777" w:rsidR="006156B6" w:rsidRPr="00AE5D07" w:rsidRDefault="006156B6" w:rsidP="006156B6">
            <w:pPr>
              <w:pStyle w:val="Bezodstpw"/>
              <w:rPr>
                <w:rFonts w:asciiTheme="minorHAnsi" w:hAnsiTheme="minorHAnsi" w:cstheme="minorHAnsi"/>
                <w:sz w:val="20"/>
                <w:szCs w:val="20"/>
                <w:lang w:val="en-GB"/>
              </w:rPr>
            </w:pPr>
            <w:r w:rsidRPr="00AE5D07">
              <w:rPr>
                <w:rFonts w:asciiTheme="minorHAnsi" w:hAnsiTheme="minorHAnsi" w:cstheme="minorHAnsi"/>
                <w:sz w:val="20"/>
                <w:szCs w:val="20"/>
                <w:lang w:val="en-GB"/>
              </w:rPr>
              <w:t>lecture: problem-</w:t>
            </w:r>
            <w:proofErr w:type="spellStart"/>
            <w:r w:rsidRPr="00AE5D07">
              <w:rPr>
                <w:rFonts w:asciiTheme="minorHAnsi" w:hAnsiTheme="minorHAnsi" w:cstheme="minorHAnsi"/>
                <w:sz w:val="20"/>
                <w:szCs w:val="20"/>
                <w:lang w:val="en-GB"/>
              </w:rPr>
              <w:t>centered</w:t>
            </w:r>
            <w:proofErr w:type="spellEnd"/>
            <w:r w:rsidRPr="00AE5D07">
              <w:rPr>
                <w:rFonts w:asciiTheme="minorHAnsi" w:hAnsiTheme="minorHAnsi" w:cstheme="minorHAnsi"/>
                <w:sz w:val="20"/>
                <w:szCs w:val="20"/>
                <w:lang w:val="en-GB"/>
              </w:rPr>
              <w:t xml:space="preserve"> lecture, informative lecture</w:t>
            </w:r>
          </w:p>
          <w:p w14:paraId="23700C94" w14:textId="77777777" w:rsidR="006156B6" w:rsidRPr="00AE5D07" w:rsidRDefault="006156B6" w:rsidP="006156B6">
            <w:pPr>
              <w:pStyle w:val="Bezodstpw"/>
              <w:rPr>
                <w:rFonts w:asciiTheme="minorHAnsi" w:hAnsiTheme="minorHAnsi" w:cstheme="minorHAnsi"/>
                <w:sz w:val="20"/>
                <w:szCs w:val="20"/>
                <w:lang w:val="en-GB"/>
              </w:rPr>
            </w:pPr>
          </w:p>
          <w:p w14:paraId="1C9F4D94" w14:textId="77777777" w:rsidR="006156B6" w:rsidRPr="00AE5D07" w:rsidRDefault="006156B6" w:rsidP="006156B6">
            <w:pPr>
              <w:pStyle w:val="Bezodstpw"/>
              <w:rPr>
                <w:rFonts w:asciiTheme="minorHAnsi" w:hAnsiTheme="minorHAnsi" w:cstheme="minorHAnsi"/>
                <w:sz w:val="20"/>
                <w:szCs w:val="20"/>
                <w:lang w:val="en-GB"/>
              </w:rPr>
            </w:pPr>
          </w:p>
          <w:p w14:paraId="266FE901" w14:textId="77777777" w:rsidR="006156B6" w:rsidRPr="00AE5D07" w:rsidRDefault="006156B6" w:rsidP="006156B6">
            <w:pPr>
              <w:pStyle w:val="Bezodstpw"/>
              <w:rPr>
                <w:rFonts w:asciiTheme="minorHAnsi" w:hAnsiTheme="minorHAnsi" w:cstheme="minorHAnsi"/>
                <w:sz w:val="20"/>
                <w:szCs w:val="20"/>
                <w:lang w:val="en-GB"/>
              </w:rPr>
            </w:pPr>
            <w:r w:rsidRPr="00AE5D07">
              <w:rPr>
                <w:rFonts w:asciiTheme="minorHAnsi" w:hAnsiTheme="minorHAnsi" w:cstheme="minorHAnsi"/>
                <w:sz w:val="20"/>
                <w:szCs w:val="20"/>
                <w:lang w:val="en-GB"/>
              </w:rPr>
              <w:t>classes: discussion, project, case study</w:t>
            </w:r>
          </w:p>
          <w:p w14:paraId="2E4A94B8" w14:textId="77777777" w:rsidR="006156B6" w:rsidRPr="00AE5D07" w:rsidRDefault="006156B6" w:rsidP="006156B6">
            <w:pPr>
              <w:pStyle w:val="Bezodstpw"/>
              <w:rPr>
                <w:rFonts w:asciiTheme="minorHAnsi" w:hAnsiTheme="minorHAnsi" w:cstheme="minorHAnsi"/>
                <w:bCs/>
                <w:sz w:val="20"/>
                <w:szCs w:val="20"/>
                <w:lang w:val="en-GB"/>
              </w:rPr>
            </w:pPr>
          </w:p>
          <w:p w14:paraId="7E382A03" w14:textId="77777777" w:rsidR="006156B6" w:rsidRPr="00AE5D07" w:rsidRDefault="006156B6" w:rsidP="006156B6">
            <w:pPr>
              <w:pStyle w:val="Bezodstpw"/>
              <w:rPr>
                <w:rFonts w:asciiTheme="minorHAnsi" w:hAnsiTheme="minorHAnsi" w:cstheme="minorHAnsi"/>
                <w:bCs/>
                <w:sz w:val="20"/>
                <w:szCs w:val="20"/>
                <w:lang w:val="en-GB"/>
              </w:rPr>
            </w:pPr>
          </w:p>
          <w:p w14:paraId="4BB0A6C1" w14:textId="77777777" w:rsidR="006156B6" w:rsidRPr="00AE5D07" w:rsidRDefault="006156B6" w:rsidP="006156B6">
            <w:pPr>
              <w:pStyle w:val="Bezodstpw"/>
              <w:rPr>
                <w:rFonts w:asciiTheme="minorHAnsi" w:hAnsiTheme="minorHAnsi" w:cstheme="minorHAnsi"/>
                <w:sz w:val="20"/>
                <w:szCs w:val="20"/>
                <w:lang w:val="en-GB"/>
              </w:rPr>
            </w:pPr>
          </w:p>
        </w:tc>
        <w:tc>
          <w:tcPr>
            <w:tcW w:w="4962" w:type="dxa"/>
            <w:gridSpan w:val="2"/>
            <w:tcBorders>
              <w:top w:val="single" w:sz="12" w:space="0" w:color="000000"/>
              <w:left w:val="single" w:sz="12" w:space="0" w:color="000000"/>
              <w:bottom w:val="single" w:sz="4" w:space="0" w:color="585858"/>
              <w:right w:val="single" w:sz="12" w:space="0" w:color="000000"/>
            </w:tcBorders>
            <w:shd w:val="clear" w:color="auto" w:fill="FFFFFF"/>
            <w:tcMar>
              <w:top w:w="0" w:type="dxa"/>
              <w:left w:w="70" w:type="dxa"/>
              <w:bottom w:w="0" w:type="dxa"/>
              <w:right w:w="70" w:type="dxa"/>
            </w:tcMar>
          </w:tcPr>
          <w:p w14:paraId="52FA2915" w14:textId="77777777" w:rsidR="006156B6" w:rsidRPr="00AE5D07" w:rsidRDefault="006156B6" w:rsidP="006156B6">
            <w:pPr>
              <w:pStyle w:val="Bezodstpw"/>
              <w:rPr>
                <w:rFonts w:asciiTheme="minorHAnsi" w:hAnsiTheme="minorHAnsi" w:cstheme="minorHAnsi"/>
                <w:sz w:val="20"/>
                <w:szCs w:val="20"/>
              </w:rPr>
            </w:pPr>
            <w:proofErr w:type="spellStart"/>
            <w:r w:rsidRPr="00AE5D07">
              <w:rPr>
                <w:rFonts w:asciiTheme="minorHAnsi" w:hAnsiTheme="minorHAnsi" w:cstheme="minorHAnsi"/>
                <w:sz w:val="20"/>
                <w:szCs w:val="20"/>
              </w:rPr>
              <w:t>Assessment</w:t>
            </w:r>
            <w:proofErr w:type="spellEnd"/>
            <w:r w:rsidRPr="00AE5D07">
              <w:rPr>
                <w:rFonts w:asciiTheme="minorHAnsi" w:hAnsiTheme="minorHAnsi" w:cstheme="minorHAnsi"/>
                <w:sz w:val="20"/>
                <w:szCs w:val="20"/>
              </w:rPr>
              <w:t xml:space="preserve"> </w:t>
            </w:r>
            <w:proofErr w:type="spellStart"/>
            <w:r w:rsidRPr="00AE5D07">
              <w:rPr>
                <w:rFonts w:asciiTheme="minorHAnsi" w:hAnsiTheme="minorHAnsi" w:cstheme="minorHAnsi"/>
                <w:sz w:val="20"/>
                <w:szCs w:val="20"/>
              </w:rPr>
              <w:t>methods</w:t>
            </w:r>
            <w:proofErr w:type="spellEnd"/>
            <w:r w:rsidRPr="00AE5D07">
              <w:rPr>
                <w:rFonts w:asciiTheme="minorHAnsi" w:hAnsiTheme="minorHAnsi" w:cstheme="minorHAnsi"/>
                <w:sz w:val="20"/>
                <w:szCs w:val="20"/>
              </w:rPr>
              <w:t xml:space="preserve"> and </w:t>
            </w:r>
            <w:proofErr w:type="spellStart"/>
            <w:r w:rsidRPr="00AE5D07">
              <w:rPr>
                <w:rFonts w:asciiTheme="minorHAnsi" w:hAnsiTheme="minorHAnsi" w:cstheme="minorHAnsi"/>
                <w:sz w:val="20"/>
                <w:szCs w:val="20"/>
              </w:rPr>
              <w:t>criteria</w:t>
            </w:r>
            <w:proofErr w:type="spellEnd"/>
            <w:r w:rsidRPr="00AE5D07">
              <w:rPr>
                <w:rFonts w:asciiTheme="minorHAnsi" w:hAnsiTheme="minorHAnsi" w:cstheme="minorHAnsi"/>
                <w:sz w:val="20"/>
                <w:szCs w:val="20"/>
              </w:rPr>
              <w:t>:</w:t>
            </w:r>
          </w:p>
          <w:p w14:paraId="6206E4D7" w14:textId="77777777" w:rsidR="006156B6" w:rsidRPr="00606D29" w:rsidRDefault="006156B6" w:rsidP="008B468F">
            <w:pPr>
              <w:pStyle w:val="Bezodstpw"/>
              <w:numPr>
                <w:ilvl w:val="0"/>
                <w:numId w:val="258"/>
              </w:numPr>
              <w:suppressAutoHyphens/>
              <w:autoSpaceDN w:val="0"/>
              <w:textAlignment w:val="baseline"/>
              <w:rPr>
                <w:rFonts w:asciiTheme="minorHAnsi" w:hAnsiTheme="minorHAnsi" w:cstheme="minorHAnsi"/>
                <w:sz w:val="20"/>
                <w:szCs w:val="20"/>
                <w:lang w:val="en-US"/>
              </w:rPr>
            </w:pPr>
            <w:r w:rsidRPr="00606D29">
              <w:rPr>
                <w:rFonts w:asciiTheme="minorHAnsi" w:hAnsiTheme="minorHAnsi" w:cstheme="minorHAnsi"/>
                <w:sz w:val="20"/>
                <w:szCs w:val="20"/>
                <w:lang w:val="en-US"/>
              </w:rPr>
              <w:t>Forms of credit (verification of learning outcomes)</w:t>
            </w:r>
          </w:p>
          <w:p w14:paraId="3D86009F" w14:textId="77777777" w:rsidR="006156B6" w:rsidRPr="00AE5D07" w:rsidRDefault="006156B6" w:rsidP="006156B6">
            <w:pPr>
              <w:pStyle w:val="Bezodstpw"/>
              <w:rPr>
                <w:rFonts w:asciiTheme="minorHAnsi" w:hAnsiTheme="minorHAnsi" w:cstheme="minorHAnsi"/>
                <w:sz w:val="20"/>
                <w:szCs w:val="20"/>
                <w:lang w:val="en-GB"/>
              </w:rPr>
            </w:pPr>
            <w:r w:rsidRPr="00AE5D07">
              <w:rPr>
                <w:rFonts w:asciiTheme="minorHAnsi" w:hAnsiTheme="minorHAnsi" w:cstheme="minorHAnsi"/>
                <w:sz w:val="20"/>
                <w:szCs w:val="20"/>
                <w:lang w:val="en-GB"/>
              </w:rPr>
              <w:t>Written exam: open-ended, problem questions (effect 1,2,3,4,5)</w:t>
            </w:r>
          </w:p>
          <w:p w14:paraId="58D2988B" w14:textId="77777777" w:rsidR="006156B6" w:rsidRPr="00AE5D07" w:rsidRDefault="006156B6" w:rsidP="006156B6">
            <w:pPr>
              <w:pStyle w:val="Bezodstpw"/>
              <w:rPr>
                <w:rFonts w:asciiTheme="minorHAnsi" w:hAnsiTheme="minorHAnsi" w:cstheme="minorHAnsi"/>
                <w:sz w:val="20"/>
                <w:szCs w:val="20"/>
                <w:lang w:val="en-GB"/>
              </w:rPr>
            </w:pPr>
            <w:r w:rsidRPr="00AE5D07">
              <w:rPr>
                <w:rFonts w:asciiTheme="minorHAnsi" w:hAnsiTheme="minorHAnsi" w:cstheme="minorHAnsi"/>
                <w:sz w:val="20"/>
                <w:szCs w:val="20"/>
                <w:lang w:val="en-GB"/>
              </w:rPr>
              <w:t>Written colloquium: open questions (effect 2,3,4,5)</w:t>
            </w:r>
          </w:p>
          <w:p w14:paraId="223302F6" w14:textId="77777777" w:rsidR="006156B6" w:rsidRPr="00AE5D07" w:rsidRDefault="006156B6" w:rsidP="006156B6">
            <w:pPr>
              <w:pStyle w:val="Bezodstpw"/>
              <w:rPr>
                <w:rFonts w:asciiTheme="minorHAnsi" w:hAnsiTheme="minorHAnsi" w:cstheme="minorHAnsi"/>
                <w:sz w:val="20"/>
                <w:szCs w:val="20"/>
                <w:lang w:val="en-GB"/>
              </w:rPr>
            </w:pPr>
            <w:r w:rsidRPr="00AE5D07">
              <w:rPr>
                <w:rFonts w:asciiTheme="minorHAnsi" w:hAnsiTheme="minorHAnsi" w:cstheme="minorHAnsi"/>
                <w:sz w:val="20"/>
                <w:szCs w:val="20"/>
                <w:lang w:val="en-GB"/>
              </w:rPr>
              <w:t>Project (effect 6, 7, 9, 11,12)</w:t>
            </w:r>
          </w:p>
          <w:p w14:paraId="1A055184" w14:textId="77777777" w:rsidR="006156B6" w:rsidRPr="00AE5D07" w:rsidRDefault="006156B6" w:rsidP="006156B6">
            <w:pPr>
              <w:pStyle w:val="Bezodstpw"/>
              <w:rPr>
                <w:rFonts w:asciiTheme="minorHAnsi" w:hAnsiTheme="minorHAnsi" w:cstheme="minorHAnsi"/>
                <w:sz w:val="20"/>
                <w:szCs w:val="20"/>
                <w:lang w:val="en-GB"/>
              </w:rPr>
            </w:pPr>
            <w:r w:rsidRPr="00AE5D07">
              <w:rPr>
                <w:rFonts w:asciiTheme="minorHAnsi" w:hAnsiTheme="minorHAnsi" w:cstheme="minorHAnsi"/>
                <w:sz w:val="20"/>
                <w:szCs w:val="20"/>
                <w:lang w:val="en-GB"/>
              </w:rPr>
              <w:t>Subtasks (effect 7.8, 10)</w:t>
            </w:r>
          </w:p>
          <w:p w14:paraId="5914E6A1" w14:textId="77777777" w:rsidR="006156B6" w:rsidRPr="00AE5D07" w:rsidRDefault="006156B6" w:rsidP="006156B6">
            <w:pPr>
              <w:pStyle w:val="Bezodstpw"/>
              <w:rPr>
                <w:rFonts w:asciiTheme="minorHAnsi" w:hAnsiTheme="minorHAnsi" w:cstheme="minorHAnsi"/>
                <w:sz w:val="20"/>
                <w:szCs w:val="20"/>
                <w:lang w:val="en-GB"/>
              </w:rPr>
            </w:pPr>
            <w:r w:rsidRPr="00AE5D07">
              <w:rPr>
                <w:rFonts w:asciiTheme="minorHAnsi" w:hAnsiTheme="minorHAnsi" w:cstheme="minorHAnsi"/>
                <w:sz w:val="20"/>
                <w:szCs w:val="20"/>
                <w:lang w:val="en-GB"/>
              </w:rPr>
              <w:t>Activity and attitude during classes (effect 7.8, 9, 10, 11)</w:t>
            </w:r>
          </w:p>
          <w:p w14:paraId="11E098BD" w14:textId="77777777" w:rsidR="006156B6" w:rsidRPr="00AE5D07" w:rsidRDefault="006156B6" w:rsidP="008B468F">
            <w:pPr>
              <w:pStyle w:val="Bezodstpw"/>
              <w:numPr>
                <w:ilvl w:val="0"/>
                <w:numId w:val="258"/>
              </w:numPr>
              <w:suppressAutoHyphens/>
              <w:autoSpaceDN w:val="0"/>
              <w:textAlignment w:val="baseline"/>
              <w:rPr>
                <w:rFonts w:asciiTheme="minorHAnsi" w:hAnsiTheme="minorHAnsi" w:cstheme="minorHAnsi"/>
                <w:sz w:val="20"/>
                <w:szCs w:val="20"/>
              </w:rPr>
            </w:pPr>
            <w:r w:rsidRPr="00AE5D07">
              <w:rPr>
                <w:rFonts w:asciiTheme="minorHAnsi" w:hAnsiTheme="minorHAnsi" w:cstheme="minorHAnsi"/>
                <w:sz w:val="20"/>
                <w:szCs w:val="20"/>
              </w:rPr>
              <w:t xml:space="preserve">Basic </w:t>
            </w:r>
            <w:proofErr w:type="spellStart"/>
            <w:r w:rsidRPr="00AE5D07">
              <w:rPr>
                <w:rFonts w:asciiTheme="minorHAnsi" w:hAnsiTheme="minorHAnsi" w:cstheme="minorHAnsi"/>
                <w:sz w:val="20"/>
                <w:szCs w:val="20"/>
              </w:rPr>
              <w:t>evaluation</w:t>
            </w:r>
            <w:proofErr w:type="spellEnd"/>
            <w:r w:rsidRPr="00AE5D07">
              <w:rPr>
                <w:rFonts w:asciiTheme="minorHAnsi" w:hAnsiTheme="minorHAnsi" w:cstheme="minorHAnsi"/>
                <w:sz w:val="20"/>
                <w:szCs w:val="20"/>
              </w:rPr>
              <w:t xml:space="preserve"> </w:t>
            </w:r>
            <w:proofErr w:type="spellStart"/>
            <w:r w:rsidRPr="00AE5D07">
              <w:rPr>
                <w:rFonts w:asciiTheme="minorHAnsi" w:hAnsiTheme="minorHAnsi" w:cstheme="minorHAnsi"/>
                <w:sz w:val="20"/>
                <w:szCs w:val="20"/>
              </w:rPr>
              <w:t>criteria</w:t>
            </w:r>
            <w:proofErr w:type="spellEnd"/>
          </w:p>
          <w:p w14:paraId="705053DD" w14:textId="77777777" w:rsidR="006156B6" w:rsidRPr="00AE5D07" w:rsidRDefault="006156B6" w:rsidP="006156B6">
            <w:pPr>
              <w:pStyle w:val="Bezodstpw"/>
              <w:rPr>
                <w:rFonts w:asciiTheme="minorHAnsi" w:hAnsiTheme="minorHAnsi" w:cstheme="minorHAnsi"/>
                <w:sz w:val="20"/>
                <w:szCs w:val="20"/>
                <w:lang w:val="en-GB"/>
              </w:rPr>
            </w:pPr>
            <w:r w:rsidRPr="00AE5D07">
              <w:rPr>
                <w:rFonts w:asciiTheme="minorHAnsi" w:hAnsiTheme="minorHAnsi" w:cstheme="minorHAnsi"/>
                <w:sz w:val="20"/>
                <w:szCs w:val="20"/>
                <w:lang w:val="en-GB"/>
              </w:rPr>
              <w:t>Lecture: exam grade</w:t>
            </w:r>
          </w:p>
          <w:p w14:paraId="54AE30E2" w14:textId="77777777" w:rsidR="006156B6" w:rsidRPr="00AE5D07" w:rsidRDefault="006156B6" w:rsidP="006156B6">
            <w:pPr>
              <w:pStyle w:val="Bezodstpw"/>
              <w:rPr>
                <w:rFonts w:asciiTheme="minorHAnsi" w:hAnsiTheme="minorHAnsi" w:cstheme="minorHAnsi"/>
                <w:sz w:val="20"/>
                <w:szCs w:val="20"/>
                <w:lang w:val="en-GB"/>
              </w:rPr>
            </w:pPr>
            <w:r w:rsidRPr="00AE5D07">
              <w:rPr>
                <w:rFonts w:asciiTheme="minorHAnsi" w:hAnsiTheme="minorHAnsi" w:cstheme="minorHAnsi"/>
                <w:sz w:val="20"/>
                <w:szCs w:val="20"/>
                <w:lang w:val="en-GB"/>
              </w:rPr>
              <w:t>Exercises: final assessment based on points obtained from: written colloquium (45%), activity and attitude during classes (15%), project (20%), subtasks (20%)</w:t>
            </w:r>
          </w:p>
        </w:tc>
      </w:tr>
      <w:tr w:rsidR="006156B6" w:rsidRPr="00065125" w14:paraId="3556B1F5" w14:textId="77777777" w:rsidTr="006156B6">
        <w:trPr>
          <w:trHeight w:val="249"/>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FFFFF"/>
            <w:tcMar>
              <w:top w:w="0" w:type="dxa"/>
              <w:left w:w="70" w:type="dxa"/>
              <w:bottom w:w="0" w:type="dxa"/>
              <w:right w:w="70" w:type="dxa"/>
            </w:tcMar>
          </w:tcPr>
          <w:p w14:paraId="4F95A516" w14:textId="77777777" w:rsidR="006156B6" w:rsidRPr="00AE5D07" w:rsidRDefault="006156B6" w:rsidP="006156B6">
            <w:pPr>
              <w:pStyle w:val="Bezodstpw"/>
              <w:rPr>
                <w:rFonts w:asciiTheme="minorHAnsi" w:hAnsiTheme="minorHAnsi" w:cstheme="minorHAnsi"/>
                <w:sz w:val="20"/>
                <w:szCs w:val="20"/>
              </w:rPr>
            </w:pPr>
            <w:proofErr w:type="spellStart"/>
            <w:r w:rsidRPr="00AE5D07">
              <w:rPr>
                <w:rFonts w:asciiTheme="minorHAnsi" w:hAnsiTheme="minorHAnsi" w:cstheme="minorHAnsi"/>
                <w:sz w:val="20"/>
                <w:szCs w:val="20"/>
              </w:rPr>
              <w:t>Brief</w:t>
            </w:r>
            <w:proofErr w:type="spellEnd"/>
            <w:r w:rsidRPr="00AE5D07">
              <w:rPr>
                <w:rFonts w:asciiTheme="minorHAnsi" w:hAnsiTheme="minorHAnsi" w:cstheme="minorHAnsi"/>
                <w:sz w:val="20"/>
                <w:szCs w:val="20"/>
              </w:rPr>
              <w:t xml:space="preserve"> </w:t>
            </w:r>
            <w:proofErr w:type="spellStart"/>
            <w:r w:rsidRPr="00AE5D07">
              <w:rPr>
                <w:rFonts w:asciiTheme="minorHAnsi" w:hAnsiTheme="minorHAnsi" w:cstheme="minorHAnsi"/>
                <w:sz w:val="20"/>
                <w:szCs w:val="20"/>
              </w:rPr>
              <w:t>description</w:t>
            </w:r>
            <w:proofErr w:type="spellEnd"/>
            <w:r w:rsidRPr="00AE5D07">
              <w:rPr>
                <w:rFonts w:asciiTheme="minorHAnsi" w:hAnsiTheme="minorHAnsi" w:cstheme="minorHAnsi"/>
                <w:sz w:val="20"/>
                <w:szCs w:val="20"/>
              </w:rPr>
              <w:t>:</w:t>
            </w:r>
          </w:p>
          <w:p w14:paraId="3AEB1748" w14:textId="77777777" w:rsidR="006156B6" w:rsidRPr="00AE5D07" w:rsidRDefault="006156B6" w:rsidP="008B468F">
            <w:pPr>
              <w:pStyle w:val="Bezodstpw"/>
              <w:numPr>
                <w:ilvl w:val="0"/>
                <w:numId w:val="259"/>
              </w:numPr>
              <w:suppressAutoHyphens/>
              <w:autoSpaceDN w:val="0"/>
              <w:textAlignment w:val="baseline"/>
              <w:rPr>
                <w:rFonts w:asciiTheme="minorHAnsi" w:hAnsiTheme="minorHAnsi" w:cstheme="minorHAnsi"/>
                <w:sz w:val="20"/>
                <w:szCs w:val="20"/>
                <w:lang w:val="en-GB"/>
              </w:rPr>
            </w:pPr>
            <w:r w:rsidRPr="00AE5D07">
              <w:rPr>
                <w:rFonts w:asciiTheme="minorHAnsi" w:hAnsiTheme="minorHAnsi" w:cstheme="minorHAnsi"/>
                <w:sz w:val="20"/>
                <w:szCs w:val="20"/>
                <w:lang w:val="en-GB"/>
              </w:rPr>
              <w:t>Familiarizing Students with the mechanisms and instruments of influence of public institutions on the economy.</w:t>
            </w:r>
          </w:p>
          <w:p w14:paraId="67E8FA46" w14:textId="77777777" w:rsidR="006156B6" w:rsidRPr="00AE5D07" w:rsidRDefault="006156B6" w:rsidP="008B468F">
            <w:pPr>
              <w:pStyle w:val="Bezodstpw"/>
              <w:numPr>
                <w:ilvl w:val="0"/>
                <w:numId w:val="259"/>
              </w:numPr>
              <w:suppressAutoHyphens/>
              <w:autoSpaceDN w:val="0"/>
              <w:textAlignment w:val="baseline"/>
              <w:rPr>
                <w:rFonts w:asciiTheme="minorHAnsi" w:hAnsiTheme="minorHAnsi" w:cstheme="minorHAnsi"/>
                <w:sz w:val="20"/>
                <w:szCs w:val="20"/>
                <w:lang w:val="en-GB"/>
              </w:rPr>
            </w:pPr>
            <w:r w:rsidRPr="00AE5D07">
              <w:rPr>
                <w:rFonts w:asciiTheme="minorHAnsi" w:hAnsiTheme="minorHAnsi" w:cstheme="minorHAnsi"/>
                <w:sz w:val="20"/>
                <w:szCs w:val="20"/>
                <w:lang w:val="en-GB"/>
              </w:rPr>
              <w:t>Developing the ability to conduct discussions in the field of the role of the state in contemporary economic, state interventionism, economic security.</w:t>
            </w:r>
          </w:p>
          <w:p w14:paraId="6FD63674" w14:textId="77777777" w:rsidR="006156B6" w:rsidRPr="00AE5D07" w:rsidRDefault="006156B6" w:rsidP="008B468F">
            <w:pPr>
              <w:pStyle w:val="Bezodstpw"/>
              <w:numPr>
                <w:ilvl w:val="0"/>
                <w:numId w:val="259"/>
              </w:numPr>
              <w:suppressAutoHyphens/>
              <w:autoSpaceDN w:val="0"/>
              <w:textAlignment w:val="baseline"/>
              <w:rPr>
                <w:rFonts w:asciiTheme="minorHAnsi" w:hAnsiTheme="minorHAnsi" w:cstheme="minorHAnsi"/>
                <w:sz w:val="20"/>
                <w:szCs w:val="20"/>
                <w:lang w:val="en-GB"/>
              </w:rPr>
            </w:pPr>
            <w:r w:rsidRPr="00AE5D07">
              <w:rPr>
                <w:rFonts w:asciiTheme="minorHAnsi" w:hAnsiTheme="minorHAnsi" w:cstheme="minorHAnsi"/>
                <w:sz w:val="20"/>
                <w:szCs w:val="20"/>
                <w:lang w:val="en-GB"/>
              </w:rPr>
              <w:t>Familiarizing students with the issues of the functioning of various economic systems in the world, their effectiveness and the issue of systemic transformation.</w:t>
            </w:r>
          </w:p>
          <w:p w14:paraId="07F3F6FB" w14:textId="77777777" w:rsidR="006156B6" w:rsidRPr="00AE5D07" w:rsidRDefault="006156B6" w:rsidP="008B468F">
            <w:pPr>
              <w:pStyle w:val="Bezodstpw"/>
              <w:numPr>
                <w:ilvl w:val="0"/>
                <w:numId w:val="259"/>
              </w:numPr>
              <w:suppressAutoHyphens/>
              <w:autoSpaceDN w:val="0"/>
              <w:textAlignment w:val="baseline"/>
              <w:rPr>
                <w:rFonts w:asciiTheme="minorHAnsi" w:hAnsiTheme="minorHAnsi" w:cstheme="minorHAnsi"/>
                <w:sz w:val="20"/>
                <w:szCs w:val="20"/>
                <w:lang w:val="en-GB"/>
              </w:rPr>
            </w:pPr>
            <w:r w:rsidRPr="00AE5D07">
              <w:rPr>
                <w:rFonts w:asciiTheme="minorHAnsi" w:hAnsiTheme="minorHAnsi" w:cstheme="minorHAnsi"/>
                <w:sz w:val="20"/>
                <w:szCs w:val="20"/>
                <w:lang w:val="en-GB"/>
              </w:rPr>
              <w:t>Developing the ability to use economic terminology.</w:t>
            </w:r>
          </w:p>
        </w:tc>
      </w:tr>
      <w:tr w:rsidR="006156B6" w:rsidRPr="00065125" w14:paraId="2EC8FB03" w14:textId="77777777" w:rsidTr="006156B6">
        <w:trPr>
          <w:trHeight w:val="249"/>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FFFFF"/>
            <w:tcMar>
              <w:top w:w="0" w:type="dxa"/>
              <w:left w:w="70" w:type="dxa"/>
              <w:bottom w:w="0" w:type="dxa"/>
              <w:right w:w="70" w:type="dxa"/>
            </w:tcMar>
          </w:tcPr>
          <w:p w14:paraId="59F5D560"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Description:</w:t>
            </w:r>
          </w:p>
          <w:p w14:paraId="4707A7C1" w14:textId="77777777" w:rsidR="006156B6" w:rsidRPr="00AE5D07" w:rsidRDefault="006156B6" w:rsidP="006156B6">
            <w:pPr>
              <w:pStyle w:val="NormalnyWeb"/>
              <w:spacing w:before="0" w:after="90"/>
              <w:rPr>
                <w:rFonts w:asciiTheme="minorHAnsi" w:hAnsiTheme="minorHAnsi" w:cstheme="minorHAnsi"/>
                <w:sz w:val="20"/>
                <w:szCs w:val="20"/>
                <w:lang w:val="en-GB"/>
              </w:rPr>
            </w:pPr>
            <w:r w:rsidRPr="00AE5D07">
              <w:rPr>
                <w:rFonts w:asciiTheme="minorHAnsi" w:hAnsiTheme="minorHAnsi" w:cstheme="minorHAnsi"/>
                <w:sz w:val="20"/>
                <w:szCs w:val="20"/>
                <w:lang w:val="en-GB"/>
              </w:rPr>
              <w:t>Lectures</w:t>
            </w:r>
          </w:p>
          <w:p w14:paraId="0BBB75D3" w14:textId="77777777" w:rsidR="006156B6" w:rsidRPr="00AE5D07" w:rsidRDefault="006156B6" w:rsidP="006156B6">
            <w:pPr>
              <w:pStyle w:val="NormalnyWeb"/>
              <w:spacing w:after="90"/>
              <w:rPr>
                <w:rFonts w:asciiTheme="minorHAnsi" w:hAnsiTheme="minorHAnsi" w:cstheme="minorHAnsi"/>
                <w:sz w:val="20"/>
                <w:szCs w:val="20"/>
                <w:lang w:val="en-GB"/>
              </w:rPr>
            </w:pPr>
            <w:r w:rsidRPr="00AE5D07">
              <w:rPr>
                <w:rFonts w:asciiTheme="minorHAnsi" w:hAnsiTheme="minorHAnsi" w:cstheme="minorHAnsi"/>
                <w:sz w:val="20"/>
                <w:szCs w:val="20"/>
                <w:lang w:val="en-GB"/>
              </w:rPr>
              <w:t>Conditions, objectives and areas of economic policy and its subject matter</w:t>
            </w:r>
          </w:p>
          <w:p w14:paraId="31A3E9E8" w14:textId="77777777" w:rsidR="006156B6" w:rsidRPr="00AE5D07" w:rsidRDefault="006156B6" w:rsidP="006156B6">
            <w:pPr>
              <w:pStyle w:val="NormalnyWeb"/>
              <w:spacing w:after="90"/>
              <w:rPr>
                <w:rFonts w:asciiTheme="minorHAnsi" w:hAnsiTheme="minorHAnsi" w:cstheme="minorHAnsi"/>
                <w:sz w:val="20"/>
                <w:szCs w:val="20"/>
                <w:lang w:val="en-GB"/>
              </w:rPr>
            </w:pPr>
            <w:r w:rsidRPr="00AE5D07">
              <w:rPr>
                <w:rFonts w:asciiTheme="minorHAnsi" w:hAnsiTheme="minorHAnsi" w:cstheme="minorHAnsi"/>
                <w:sz w:val="20"/>
                <w:szCs w:val="20"/>
                <w:lang w:val="en-GB"/>
              </w:rPr>
              <w:t>An overview of the main doctrines and economic systems. Economic systems</w:t>
            </w:r>
          </w:p>
          <w:p w14:paraId="78514358" w14:textId="77777777" w:rsidR="006156B6" w:rsidRPr="00AE5D07" w:rsidRDefault="006156B6" w:rsidP="006156B6">
            <w:pPr>
              <w:pStyle w:val="NormalnyWeb"/>
              <w:spacing w:after="90"/>
              <w:rPr>
                <w:rFonts w:asciiTheme="minorHAnsi" w:hAnsiTheme="minorHAnsi" w:cstheme="minorHAnsi"/>
                <w:sz w:val="20"/>
                <w:szCs w:val="20"/>
                <w:lang w:val="en-GB"/>
              </w:rPr>
            </w:pPr>
            <w:r w:rsidRPr="00AE5D07">
              <w:rPr>
                <w:rFonts w:asciiTheme="minorHAnsi" w:hAnsiTheme="minorHAnsi" w:cstheme="minorHAnsi"/>
                <w:sz w:val="20"/>
                <w:szCs w:val="20"/>
                <w:lang w:val="en-GB"/>
              </w:rPr>
              <w:lastRenderedPageBreak/>
              <w:t>Transforming economies</w:t>
            </w:r>
          </w:p>
          <w:p w14:paraId="60916D8B" w14:textId="77777777" w:rsidR="006156B6" w:rsidRPr="00AE5D07" w:rsidRDefault="006156B6" w:rsidP="006156B6">
            <w:pPr>
              <w:pStyle w:val="NormalnyWeb"/>
              <w:spacing w:after="90"/>
              <w:rPr>
                <w:rFonts w:asciiTheme="minorHAnsi" w:hAnsiTheme="minorHAnsi" w:cstheme="minorHAnsi"/>
                <w:sz w:val="20"/>
                <w:szCs w:val="20"/>
                <w:lang w:val="en-GB"/>
              </w:rPr>
            </w:pPr>
            <w:r w:rsidRPr="00AE5D07">
              <w:rPr>
                <w:rFonts w:asciiTheme="minorHAnsi" w:hAnsiTheme="minorHAnsi" w:cstheme="minorHAnsi"/>
                <w:sz w:val="20"/>
                <w:szCs w:val="20"/>
                <w:lang w:val="en-GB"/>
              </w:rPr>
              <w:t>Monetary policy</w:t>
            </w:r>
          </w:p>
          <w:p w14:paraId="462460F6" w14:textId="77777777" w:rsidR="006156B6" w:rsidRPr="00AE5D07" w:rsidRDefault="006156B6" w:rsidP="006156B6">
            <w:pPr>
              <w:pStyle w:val="NormalnyWeb"/>
              <w:spacing w:after="90"/>
              <w:rPr>
                <w:rFonts w:asciiTheme="minorHAnsi" w:hAnsiTheme="minorHAnsi" w:cstheme="minorHAnsi"/>
                <w:sz w:val="20"/>
                <w:szCs w:val="20"/>
                <w:lang w:val="en-GB"/>
              </w:rPr>
            </w:pPr>
            <w:r w:rsidRPr="00AE5D07">
              <w:rPr>
                <w:rFonts w:asciiTheme="minorHAnsi" w:hAnsiTheme="minorHAnsi" w:cstheme="minorHAnsi"/>
                <w:sz w:val="20"/>
                <w:szCs w:val="20"/>
                <w:lang w:val="en-GB"/>
              </w:rPr>
              <w:t>Fiscal policy</w:t>
            </w:r>
          </w:p>
          <w:p w14:paraId="7CA893AE" w14:textId="77777777" w:rsidR="006156B6" w:rsidRPr="00AE5D07" w:rsidRDefault="006156B6" w:rsidP="006156B6">
            <w:pPr>
              <w:pStyle w:val="NormalnyWeb"/>
              <w:spacing w:before="0" w:after="90"/>
              <w:rPr>
                <w:rFonts w:asciiTheme="minorHAnsi" w:hAnsiTheme="minorHAnsi" w:cstheme="minorHAnsi"/>
                <w:sz w:val="20"/>
                <w:szCs w:val="20"/>
                <w:lang w:val="en-GB"/>
              </w:rPr>
            </w:pPr>
            <w:r w:rsidRPr="00AE5D07">
              <w:rPr>
                <w:rFonts w:asciiTheme="minorHAnsi" w:hAnsiTheme="minorHAnsi" w:cstheme="minorHAnsi"/>
                <w:sz w:val="20"/>
                <w:szCs w:val="20"/>
                <w:lang w:val="en-GB"/>
              </w:rPr>
              <w:t>Introduction to International Economic Policy</w:t>
            </w:r>
          </w:p>
          <w:p w14:paraId="6A368400" w14:textId="77777777" w:rsidR="006156B6" w:rsidRPr="00AE5D07" w:rsidRDefault="006156B6" w:rsidP="006156B6">
            <w:pPr>
              <w:pStyle w:val="NormalnyWeb"/>
              <w:spacing w:before="0" w:after="90"/>
              <w:rPr>
                <w:rFonts w:asciiTheme="minorHAnsi" w:hAnsiTheme="minorHAnsi" w:cstheme="minorHAnsi"/>
                <w:sz w:val="20"/>
                <w:szCs w:val="20"/>
                <w:lang w:val="en-GB"/>
              </w:rPr>
            </w:pPr>
          </w:p>
          <w:p w14:paraId="4872F5B3" w14:textId="77777777" w:rsidR="006156B6" w:rsidRPr="00606D29" w:rsidRDefault="006156B6" w:rsidP="006156B6">
            <w:pPr>
              <w:pStyle w:val="NormalnyWeb"/>
              <w:spacing w:before="0" w:after="90"/>
              <w:rPr>
                <w:rFonts w:asciiTheme="minorHAnsi" w:hAnsiTheme="minorHAnsi" w:cstheme="minorHAnsi"/>
                <w:sz w:val="20"/>
                <w:szCs w:val="20"/>
                <w:lang w:val="en-US"/>
              </w:rPr>
            </w:pPr>
            <w:r w:rsidRPr="00606D29">
              <w:rPr>
                <w:rFonts w:asciiTheme="minorHAnsi" w:hAnsiTheme="minorHAnsi" w:cstheme="minorHAnsi"/>
                <w:sz w:val="20"/>
                <w:szCs w:val="20"/>
                <w:lang w:val="en-US"/>
              </w:rPr>
              <w:t>Classes</w:t>
            </w:r>
          </w:p>
          <w:p w14:paraId="7D48BDF9" w14:textId="77777777" w:rsidR="006156B6" w:rsidRPr="00AE5D07" w:rsidRDefault="006156B6" w:rsidP="006156B6">
            <w:pPr>
              <w:pStyle w:val="NormalnyWeb"/>
              <w:spacing w:after="90"/>
              <w:rPr>
                <w:rFonts w:asciiTheme="minorHAnsi" w:hAnsiTheme="minorHAnsi" w:cstheme="minorHAnsi"/>
                <w:sz w:val="20"/>
                <w:szCs w:val="20"/>
                <w:lang w:val="en-GB"/>
              </w:rPr>
            </w:pPr>
            <w:r w:rsidRPr="00AE5D07">
              <w:rPr>
                <w:rFonts w:asciiTheme="minorHAnsi" w:hAnsiTheme="minorHAnsi" w:cstheme="minorHAnsi"/>
                <w:sz w:val="20"/>
                <w:szCs w:val="20"/>
                <w:lang w:val="en-GB"/>
              </w:rPr>
              <w:t>Basic concepts and controversies around the role of the contemporary role of the public sector</w:t>
            </w:r>
          </w:p>
          <w:p w14:paraId="6AACF383" w14:textId="77777777" w:rsidR="006156B6" w:rsidRPr="00AE5D07" w:rsidRDefault="006156B6" w:rsidP="006156B6">
            <w:pPr>
              <w:pStyle w:val="NormalnyWeb"/>
              <w:spacing w:after="90"/>
              <w:rPr>
                <w:rFonts w:asciiTheme="minorHAnsi" w:hAnsiTheme="minorHAnsi" w:cstheme="minorHAnsi"/>
                <w:sz w:val="20"/>
                <w:szCs w:val="20"/>
                <w:lang w:val="en-GB"/>
              </w:rPr>
            </w:pPr>
            <w:r w:rsidRPr="00AE5D07">
              <w:rPr>
                <w:rFonts w:asciiTheme="minorHAnsi" w:hAnsiTheme="minorHAnsi" w:cstheme="minorHAnsi"/>
                <w:sz w:val="20"/>
                <w:szCs w:val="20"/>
                <w:lang w:val="en-GB"/>
              </w:rPr>
              <w:t>Contemporary main challenges of economic policy. What is/how to define the economic security of a country and its components?</w:t>
            </w:r>
          </w:p>
          <w:p w14:paraId="0806E4C0" w14:textId="77777777" w:rsidR="006156B6" w:rsidRPr="00AE5D07" w:rsidRDefault="006156B6" w:rsidP="006156B6">
            <w:pPr>
              <w:pStyle w:val="NormalnyWeb"/>
              <w:spacing w:after="90"/>
              <w:rPr>
                <w:rFonts w:asciiTheme="minorHAnsi" w:hAnsiTheme="minorHAnsi" w:cstheme="minorHAnsi"/>
                <w:sz w:val="20"/>
                <w:szCs w:val="20"/>
                <w:lang w:val="en-GB"/>
              </w:rPr>
            </w:pPr>
            <w:r w:rsidRPr="00AE5D07">
              <w:rPr>
                <w:rFonts w:asciiTheme="minorHAnsi" w:hAnsiTheme="minorHAnsi" w:cstheme="minorHAnsi"/>
                <w:sz w:val="20"/>
                <w:szCs w:val="20"/>
                <w:lang w:val="en-GB"/>
              </w:rPr>
              <w:t>National economy as a subject of economic policy</w:t>
            </w:r>
          </w:p>
          <w:p w14:paraId="0B824C68" w14:textId="77777777" w:rsidR="006156B6" w:rsidRPr="00AE5D07" w:rsidRDefault="006156B6" w:rsidP="006156B6">
            <w:pPr>
              <w:pStyle w:val="NormalnyWeb"/>
              <w:spacing w:after="90"/>
              <w:rPr>
                <w:rFonts w:asciiTheme="minorHAnsi" w:hAnsiTheme="minorHAnsi" w:cstheme="minorHAnsi"/>
                <w:sz w:val="20"/>
                <w:szCs w:val="20"/>
                <w:lang w:val="en-GB"/>
              </w:rPr>
            </w:pPr>
            <w:r w:rsidRPr="00AE5D07">
              <w:rPr>
                <w:rFonts w:asciiTheme="minorHAnsi" w:hAnsiTheme="minorHAnsi" w:cstheme="minorHAnsi"/>
                <w:sz w:val="20"/>
                <w:szCs w:val="20"/>
                <w:lang w:val="en-GB"/>
              </w:rPr>
              <w:t>Economic systems</w:t>
            </w:r>
          </w:p>
          <w:p w14:paraId="20B9DD2B" w14:textId="77777777" w:rsidR="006156B6" w:rsidRPr="00AE5D07" w:rsidRDefault="006156B6" w:rsidP="006156B6">
            <w:pPr>
              <w:pStyle w:val="NormalnyWeb"/>
              <w:spacing w:after="90"/>
              <w:rPr>
                <w:rFonts w:asciiTheme="minorHAnsi" w:hAnsiTheme="minorHAnsi" w:cstheme="minorHAnsi"/>
                <w:sz w:val="20"/>
                <w:szCs w:val="20"/>
                <w:lang w:val="en-GB"/>
              </w:rPr>
            </w:pPr>
            <w:r w:rsidRPr="00AE5D07">
              <w:rPr>
                <w:rFonts w:asciiTheme="minorHAnsi" w:hAnsiTheme="minorHAnsi" w:cstheme="minorHAnsi"/>
                <w:sz w:val="20"/>
                <w:szCs w:val="20"/>
                <w:lang w:val="en-GB"/>
              </w:rPr>
              <w:t>Structural policy</w:t>
            </w:r>
          </w:p>
          <w:p w14:paraId="1566749E" w14:textId="77777777" w:rsidR="006156B6" w:rsidRPr="00AE5D07" w:rsidRDefault="006156B6" w:rsidP="006156B6">
            <w:pPr>
              <w:pStyle w:val="NormalnyWeb"/>
              <w:spacing w:after="90"/>
              <w:rPr>
                <w:rFonts w:asciiTheme="minorHAnsi" w:hAnsiTheme="minorHAnsi" w:cstheme="minorHAnsi"/>
                <w:sz w:val="20"/>
                <w:szCs w:val="20"/>
                <w:lang w:val="en-GB"/>
              </w:rPr>
            </w:pPr>
            <w:r w:rsidRPr="00AE5D07">
              <w:rPr>
                <w:rFonts w:asciiTheme="minorHAnsi" w:hAnsiTheme="minorHAnsi" w:cstheme="minorHAnsi"/>
                <w:sz w:val="20"/>
                <w:szCs w:val="20"/>
                <w:lang w:val="en-GB"/>
              </w:rPr>
              <w:t>Growth policy</w:t>
            </w:r>
          </w:p>
          <w:p w14:paraId="16949B81" w14:textId="77777777" w:rsidR="006156B6" w:rsidRPr="00AE5D07" w:rsidRDefault="006156B6" w:rsidP="006156B6">
            <w:pPr>
              <w:pStyle w:val="NormalnyWeb"/>
              <w:spacing w:after="90"/>
              <w:rPr>
                <w:rFonts w:asciiTheme="minorHAnsi" w:hAnsiTheme="minorHAnsi" w:cstheme="minorHAnsi"/>
                <w:sz w:val="20"/>
                <w:szCs w:val="20"/>
                <w:lang w:val="en-GB"/>
              </w:rPr>
            </w:pPr>
            <w:r w:rsidRPr="00AE5D07">
              <w:rPr>
                <w:rFonts w:asciiTheme="minorHAnsi" w:hAnsiTheme="minorHAnsi" w:cstheme="minorHAnsi"/>
                <w:sz w:val="20"/>
                <w:szCs w:val="20"/>
                <w:lang w:val="en-GB"/>
              </w:rPr>
              <w:t>Monetary and exchange rate policy</w:t>
            </w:r>
          </w:p>
          <w:p w14:paraId="5E1E6FFD" w14:textId="77777777" w:rsidR="006156B6" w:rsidRPr="00AE5D07" w:rsidRDefault="006156B6" w:rsidP="006156B6">
            <w:pPr>
              <w:pStyle w:val="NormalnyWeb"/>
              <w:spacing w:after="90"/>
              <w:rPr>
                <w:rFonts w:asciiTheme="minorHAnsi" w:hAnsiTheme="minorHAnsi" w:cstheme="minorHAnsi"/>
                <w:sz w:val="20"/>
                <w:szCs w:val="20"/>
                <w:lang w:val="en-GB"/>
              </w:rPr>
            </w:pPr>
            <w:r w:rsidRPr="00AE5D07">
              <w:rPr>
                <w:rFonts w:asciiTheme="minorHAnsi" w:hAnsiTheme="minorHAnsi" w:cstheme="minorHAnsi"/>
                <w:sz w:val="20"/>
                <w:szCs w:val="20"/>
                <w:lang w:val="en-GB"/>
              </w:rPr>
              <w:t>Fiscal policy</w:t>
            </w:r>
          </w:p>
          <w:p w14:paraId="50BB2BBA" w14:textId="77777777" w:rsidR="006156B6" w:rsidRPr="00AE5D07" w:rsidRDefault="006156B6" w:rsidP="006156B6">
            <w:pPr>
              <w:pStyle w:val="NormalnyWeb"/>
              <w:spacing w:after="90"/>
              <w:rPr>
                <w:rFonts w:asciiTheme="minorHAnsi" w:hAnsiTheme="minorHAnsi" w:cstheme="minorHAnsi"/>
                <w:sz w:val="20"/>
                <w:szCs w:val="20"/>
                <w:lang w:val="en-GB"/>
              </w:rPr>
            </w:pPr>
            <w:r w:rsidRPr="00AE5D07">
              <w:rPr>
                <w:rFonts w:asciiTheme="minorHAnsi" w:hAnsiTheme="minorHAnsi" w:cstheme="minorHAnsi"/>
                <w:sz w:val="20"/>
                <w:szCs w:val="20"/>
                <w:lang w:val="en-GB"/>
              </w:rPr>
              <w:t>Agricultural policy and rural development</w:t>
            </w:r>
          </w:p>
          <w:p w14:paraId="37897136" w14:textId="77777777" w:rsidR="006156B6" w:rsidRPr="00AE5D07" w:rsidRDefault="006156B6" w:rsidP="006156B6">
            <w:pPr>
              <w:pStyle w:val="NormalnyWeb"/>
              <w:spacing w:before="0" w:after="90"/>
              <w:rPr>
                <w:rFonts w:asciiTheme="minorHAnsi" w:hAnsiTheme="minorHAnsi" w:cstheme="minorHAnsi"/>
                <w:sz w:val="20"/>
                <w:szCs w:val="20"/>
                <w:lang w:val="en-GB"/>
              </w:rPr>
            </w:pPr>
            <w:r w:rsidRPr="00AE5D07">
              <w:rPr>
                <w:rFonts w:asciiTheme="minorHAnsi" w:hAnsiTheme="minorHAnsi" w:cstheme="minorHAnsi"/>
                <w:sz w:val="20"/>
                <w:szCs w:val="20"/>
                <w:lang w:val="en-GB"/>
              </w:rPr>
              <w:t>Industrial policy</w:t>
            </w:r>
          </w:p>
        </w:tc>
      </w:tr>
      <w:tr w:rsidR="006156B6" w:rsidRPr="00065125" w14:paraId="079039AA" w14:textId="77777777" w:rsidTr="006156B6">
        <w:trPr>
          <w:trHeight w:val="254"/>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6F52661F" w14:textId="77777777" w:rsidR="006156B6" w:rsidRPr="00AE5D07" w:rsidRDefault="006156B6" w:rsidP="006156B6">
            <w:pPr>
              <w:pStyle w:val="Bezodstpw"/>
              <w:rPr>
                <w:rFonts w:asciiTheme="minorHAnsi" w:hAnsiTheme="minorHAnsi" w:cstheme="minorHAnsi"/>
                <w:sz w:val="20"/>
                <w:szCs w:val="20"/>
              </w:rPr>
            </w:pPr>
            <w:proofErr w:type="spellStart"/>
            <w:r w:rsidRPr="00AE5D07">
              <w:rPr>
                <w:rFonts w:asciiTheme="minorHAnsi" w:hAnsiTheme="minorHAnsi" w:cstheme="minorHAnsi"/>
                <w:sz w:val="20"/>
                <w:szCs w:val="20"/>
              </w:rPr>
              <w:lastRenderedPageBreak/>
              <w:t>Literature</w:t>
            </w:r>
            <w:proofErr w:type="spellEnd"/>
            <w:r w:rsidRPr="00AE5D07">
              <w:rPr>
                <w:rFonts w:asciiTheme="minorHAnsi" w:hAnsiTheme="minorHAnsi" w:cstheme="minorHAnsi"/>
                <w:sz w:val="20"/>
                <w:szCs w:val="20"/>
              </w:rPr>
              <w:t>:</w:t>
            </w:r>
          </w:p>
          <w:p w14:paraId="4724B0C4" w14:textId="77777777" w:rsidR="006156B6" w:rsidRPr="00AE5D07" w:rsidRDefault="006156B6" w:rsidP="008B468F">
            <w:pPr>
              <w:pStyle w:val="Bezodstpw"/>
              <w:numPr>
                <w:ilvl w:val="0"/>
                <w:numId w:val="287"/>
              </w:numPr>
              <w:suppressAutoHyphens/>
              <w:autoSpaceDN w:val="0"/>
              <w:textAlignment w:val="baseline"/>
              <w:rPr>
                <w:rFonts w:asciiTheme="minorHAnsi" w:hAnsiTheme="minorHAnsi" w:cstheme="minorHAnsi"/>
                <w:sz w:val="20"/>
                <w:szCs w:val="20"/>
              </w:rPr>
            </w:pPr>
            <w:r w:rsidRPr="00AE5D07">
              <w:rPr>
                <w:rFonts w:asciiTheme="minorHAnsi" w:hAnsiTheme="minorHAnsi" w:cstheme="minorHAnsi"/>
                <w:sz w:val="20"/>
                <w:szCs w:val="20"/>
              </w:rPr>
              <w:t xml:space="preserve">Basic </w:t>
            </w:r>
            <w:proofErr w:type="spellStart"/>
            <w:r w:rsidRPr="00AE5D07">
              <w:rPr>
                <w:rFonts w:asciiTheme="minorHAnsi" w:hAnsiTheme="minorHAnsi" w:cstheme="minorHAnsi"/>
                <w:sz w:val="20"/>
                <w:szCs w:val="20"/>
              </w:rPr>
              <w:t>literature</w:t>
            </w:r>
            <w:proofErr w:type="spellEnd"/>
            <w:r w:rsidRPr="00AE5D07">
              <w:rPr>
                <w:rFonts w:asciiTheme="minorHAnsi" w:hAnsiTheme="minorHAnsi" w:cstheme="minorHAnsi"/>
                <w:sz w:val="20"/>
                <w:szCs w:val="20"/>
              </w:rPr>
              <w:t xml:space="preserve"> </w:t>
            </w:r>
          </w:p>
          <w:p w14:paraId="659E32A2" w14:textId="77777777" w:rsidR="006156B6" w:rsidRPr="00AE5D07" w:rsidRDefault="006156B6" w:rsidP="006156B6">
            <w:pPr>
              <w:pStyle w:val="Bezodstpw"/>
              <w:rPr>
                <w:rFonts w:asciiTheme="minorHAnsi" w:hAnsiTheme="minorHAnsi" w:cstheme="minorHAnsi"/>
                <w:sz w:val="20"/>
                <w:szCs w:val="20"/>
                <w:lang w:val="en-GB"/>
              </w:rPr>
            </w:pPr>
            <w:r w:rsidRPr="00AE5D07">
              <w:rPr>
                <w:rFonts w:asciiTheme="minorHAnsi" w:hAnsiTheme="minorHAnsi" w:cstheme="minorHAnsi"/>
                <w:sz w:val="20"/>
                <w:szCs w:val="20"/>
                <w:lang w:val="en-GB"/>
              </w:rPr>
              <w:t>-</w:t>
            </w:r>
            <w:r w:rsidRPr="00AE5D07">
              <w:rPr>
                <w:rFonts w:asciiTheme="minorHAnsi" w:hAnsiTheme="minorHAnsi" w:cstheme="minorHAnsi"/>
                <w:sz w:val="20"/>
                <w:szCs w:val="20"/>
                <w:lang w:val="en-GB"/>
              </w:rPr>
              <w:tab/>
              <w:t xml:space="preserve">The Oxford Handbook of POLITICAL ECONOMY, 2006, Barry </w:t>
            </w:r>
            <w:proofErr w:type="spellStart"/>
            <w:r w:rsidRPr="00AE5D07">
              <w:rPr>
                <w:rFonts w:asciiTheme="minorHAnsi" w:hAnsiTheme="minorHAnsi" w:cstheme="minorHAnsi"/>
                <w:sz w:val="20"/>
                <w:szCs w:val="20"/>
                <w:lang w:val="en-GB"/>
              </w:rPr>
              <w:t>R.Weingast</w:t>
            </w:r>
            <w:proofErr w:type="spellEnd"/>
            <w:r w:rsidRPr="00AE5D07">
              <w:rPr>
                <w:rFonts w:asciiTheme="minorHAnsi" w:hAnsiTheme="minorHAnsi" w:cstheme="minorHAnsi"/>
                <w:sz w:val="20"/>
                <w:szCs w:val="20"/>
                <w:lang w:val="en-GB"/>
              </w:rPr>
              <w:t xml:space="preserve"> and Donald </w:t>
            </w:r>
            <w:proofErr w:type="spellStart"/>
            <w:r w:rsidRPr="00AE5D07">
              <w:rPr>
                <w:rFonts w:asciiTheme="minorHAnsi" w:hAnsiTheme="minorHAnsi" w:cstheme="minorHAnsi"/>
                <w:sz w:val="20"/>
                <w:szCs w:val="20"/>
                <w:lang w:val="en-GB"/>
              </w:rPr>
              <w:t>A.Wittman</w:t>
            </w:r>
            <w:proofErr w:type="spellEnd"/>
            <w:r w:rsidRPr="00AE5D07">
              <w:rPr>
                <w:rFonts w:asciiTheme="minorHAnsi" w:hAnsiTheme="minorHAnsi" w:cstheme="minorHAnsi"/>
                <w:sz w:val="20"/>
                <w:szCs w:val="20"/>
                <w:lang w:val="en-GB"/>
              </w:rPr>
              <w:t xml:space="preserve"> (eds.), Oxford University Press.</w:t>
            </w:r>
          </w:p>
          <w:p w14:paraId="01094C1E" w14:textId="77777777" w:rsidR="006156B6" w:rsidRPr="00AE5D07" w:rsidRDefault="006156B6" w:rsidP="006156B6">
            <w:pPr>
              <w:pStyle w:val="Bezodstpw"/>
              <w:rPr>
                <w:rFonts w:asciiTheme="minorHAnsi" w:hAnsiTheme="minorHAnsi" w:cstheme="minorHAnsi"/>
                <w:sz w:val="20"/>
                <w:szCs w:val="20"/>
                <w:lang w:val="en-GB"/>
              </w:rPr>
            </w:pPr>
            <w:r w:rsidRPr="00AE5D07">
              <w:rPr>
                <w:rFonts w:asciiTheme="minorHAnsi" w:hAnsiTheme="minorHAnsi" w:cstheme="minorHAnsi"/>
                <w:sz w:val="20"/>
                <w:szCs w:val="20"/>
                <w:lang w:val="en-GB"/>
              </w:rPr>
              <w:t>-</w:t>
            </w:r>
            <w:r w:rsidRPr="00AE5D07">
              <w:rPr>
                <w:rFonts w:asciiTheme="minorHAnsi" w:hAnsiTheme="minorHAnsi" w:cstheme="minorHAnsi"/>
                <w:sz w:val="20"/>
                <w:szCs w:val="20"/>
                <w:lang w:val="en-GB"/>
              </w:rPr>
              <w:tab/>
              <w:t>J.S. Stiglitz, 2000, Economics of the Public Sector, Third Edition, New York/London.</w:t>
            </w:r>
          </w:p>
          <w:p w14:paraId="5CB9D784" w14:textId="77777777" w:rsidR="006156B6" w:rsidRPr="00AE5D07" w:rsidRDefault="006156B6" w:rsidP="006156B6">
            <w:pPr>
              <w:pStyle w:val="Bezodstpw"/>
              <w:rPr>
                <w:rFonts w:asciiTheme="minorHAnsi" w:hAnsiTheme="minorHAnsi" w:cstheme="minorHAnsi"/>
                <w:sz w:val="20"/>
                <w:szCs w:val="20"/>
                <w:lang w:val="en-GB"/>
              </w:rPr>
            </w:pPr>
            <w:r w:rsidRPr="00AE5D07">
              <w:rPr>
                <w:rFonts w:asciiTheme="minorHAnsi" w:hAnsiTheme="minorHAnsi" w:cstheme="minorHAnsi"/>
                <w:sz w:val="20"/>
                <w:szCs w:val="20"/>
                <w:lang w:val="en-GB"/>
              </w:rPr>
              <w:t>-</w:t>
            </w:r>
            <w:r w:rsidRPr="00AE5D07">
              <w:rPr>
                <w:rFonts w:asciiTheme="minorHAnsi" w:hAnsiTheme="minorHAnsi" w:cstheme="minorHAnsi"/>
                <w:sz w:val="20"/>
                <w:szCs w:val="20"/>
                <w:lang w:val="en-GB"/>
              </w:rPr>
              <w:tab/>
              <w:t>The Oxford Handbook of PUBLIC POLICY, 2006, R.E. Goodin, Oxford University Press.</w:t>
            </w:r>
          </w:p>
          <w:p w14:paraId="608DBAC5" w14:textId="77777777" w:rsidR="006156B6" w:rsidRPr="00AE5D07" w:rsidRDefault="006156B6" w:rsidP="006156B6">
            <w:pPr>
              <w:pStyle w:val="Bezodstpw"/>
              <w:rPr>
                <w:rFonts w:asciiTheme="minorHAnsi" w:hAnsiTheme="minorHAnsi" w:cstheme="minorHAnsi"/>
                <w:sz w:val="20"/>
                <w:szCs w:val="20"/>
                <w:lang w:val="en-GB"/>
              </w:rPr>
            </w:pPr>
            <w:r w:rsidRPr="00AE5D07">
              <w:rPr>
                <w:rFonts w:asciiTheme="minorHAnsi" w:hAnsiTheme="minorHAnsi" w:cstheme="minorHAnsi"/>
                <w:sz w:val="20"/>
                <w:szCs w:val="20"/>
                <w:lang w:val="en-GB"/>
              </w:rPr>
              <w:t>-</w:t>
            </w:r>
            <w:r w:rsidRPr="00AE5D07">
              <w:rPr>
                <w:rFonts w:asciiTheme="minorHAnsi" w:hAnsiTheme="minorHAnsi" w:cstheme="minorHAnsi"/>
                <w:sz w:val="20"/>
                <w:szCs w:val="20"/>
                <w:lang w:val="en-GB"/>
              </w:rPr>
              <w:tab/>
              <w:t xml:space="preserve">BÉNASSY-QUÉRÉ, A. et al. Economic policy: theory and practice. Oxford University Press, 2010. </w:t>
            </w:r>
          </w:p>
          <w:p w14:paraId="3842F860" w14:textId="77777777" w:rsidR="006156B6" w:rsidRPr="00AE5D07" w:rsidRDefault="006156B6" w:rsidP="006156B6">
            <w:pPr>
              <w:pStyle w:val="Bezodstpw"/>
              <w:rPr>
                <w:rFonts w:asciiTheme="minorHAnsi" w:hAnsiTheme="minorHAnsi" w:cstheme="minorHAnsi"/>
                <w:sz w:val="20"/>
                <w:szCs w:val="20"/>
                <w:lang w:val="en-GB"/>
              </w:rPr>
            </w:pPr>
            <w:r w:rsidRPr="00AE5D07">
              <w:rPr>
                <w:rFonts w:asciiTheme="minorHAnsi" w:hAnsiTheme="minorHAnsi" w:cstheme="minorHAnsi"/>
                <w:sz w:val="20"/>
                <w:szCs w:val="20"/>
                <w:lang w:val="en-GB"/>
              </w:rPr>
              <w:t>-</w:t>
            </w:r>
            <w:r w:rsidRPr="00AE5D07">
              <w:rPr>
                <w:rFonts w:asciiTheme="minorHAnsi" w:hAnsiTheme="minorHAnsi" w:cstheme="minorHAnsi"/>
                <w:sz w:val="20"/>
                <w:szCs w:val="20"/>
                <w:lang w:val="en-GB"/>
              </w:rPr>
              <w:tab/>
              <w:t>Morgan, Granger, Theory, and Practice in Policy Analysis, Cambridge University Press, 2017</w:t>
            </w:r>
          </w:p>
          <w:p w14:paraId="7C3F486C" w14:textId="77777777" w:rsidR="006156B6" w:rsidRPr="00AE5D07" w:rsidRDefault="006156B6" w:rsidP="008B468F">
            <w:pPr>
              <w:pStyle w:val="Bezodstpw"/>
              <w:numPr>
                <w:ilvl w:val="0"/>
                <w:numId w:val="287"/>
              </w:numPr>
              <w:suppressAutoHyphens/>
              <w:autoSpaceDN w:val="0"/>
              <w:textAlignment w:val="baseline"/>
              <w:rPr>
                <w:rFonts w:asciiTheme="minorHAnsi" w:hAnsiTheme="minorHAnsi" w:cstheme="minorHAnsi"/>
                <w:sz w:val="20"/>
                <w:szCs w:val="20"/>
              </w:rPr>
            </w:pPr>
            <w:proofErr w:type="spellStart"/>
            <w:r w:rsidRPr="00AE5D07">
              <w:rPr>
                <w:rFonts w:asciiTheme="minorHAnsi" w:hAnsiTheme="minorHAnsi" w:cstheme="minorHAnsi"/>
                <w:sz w:val="20"/>
                <w:szCs w:val="20"/>
              </w:rPr>
              <w:t>Supplementary</w:t>
            </w:r>
            <w:proofErr w:type="spellEnd"/>
            <w:r w:rsidRPr="00AE5D07">
              <w:rPr>
                <w:rFonts w:asciiTheme="minorHAnsi" w:hAnsiTheme="minorHAnsi" w:cstheme="minorHAnsi"/>
                <w:sz w:val="20"/>
                <w:szCs w:val="20"/>
              </w:rPr>
              <w:t xml:space="preserve"> </w:t>
            </w:r>
            <w:proofErr w:type="spellStart"/>
            <w:r w:rsidRPr="00AE5D07">
              <w:rPr>
                <w:rFonts w:asciiTheme="minorHAnsi" w:hAnsiTheme="minorHAnsi" w:cstheme="minorHAnsi"/>
                <w:sz w:val="20"/>
                <w:szCs w:val="20"/>
              </w:rPr>
              <w:t>literature</w:t>
            </w:r>
            <w:proofErr w:type="spellEnd"/>
          </w:p>
          <w:p w14:paraId="22CA575D" w14:textId="77777777" w:rsidR="006156B6" w:rsidRPr="00AE5D07" w:rsidRDefault="006156B6" w:rsidP="006156B6">
            <w:pPr>
              <w:pStyle w:val="NormalnyWeb"/>
              <w:spacing w:after="90"/>
              <w:ind w:left="360"/>
              <w:rPr>
                <w:rFonts w:asciiTheme="minorHAnsi" w:hAnsiTheme="minorHAnsi" w:cstheme="minorHAnsi"/>
                <w:sz w:val="20"/>
                <w:szCs w:val="20"/>
                <w:lang w:val="en-GB"/>
              </w:rPr>
            </w:pPr>
            <w:r w:rsidRPr="00AE5D07">
              <w:rPr>
                <w:rFonts w:asciiTheme="minorHAnsi" w:hAnsiTheme="minorHAnsi" w:cstheme="minorHAnsi"/>
                <w:color w:val="FF0000"/>
                <w:sz w:val="20"/>
                <w:szCs w:val="20"/>
                <w:lang w:val="en-GB"/>
              </w:rPr>
              <w:t>-</w:t>
            </w:r>
            <w:r w:rsidRPr="00AE5D07">
              <w:rPr>
                <w:rFonts w:asciiTheme="minorHAnsi" w:hAnsiTheme="minorHAnsi" w:cstheme="minorHAnsi"/>
                <w:color w:val="FF0000"/>
                <w:sz w:val="20"/>
                <w:szCs w:val="20"/>
                <w:lang w:val="en-GB"/>
              </w:rPr>
              <w:tab/>
            </w:r>
            <w:r w:rsidRPr="00AE5D07">
              <w:rPr>
                <w:rFonts w:asciiTheme="minorHAnsi" w:hAnsiTheme="minorHAnsi" w:cstheme="minorHAnsi"/>
                <w:sz w:val="20"/>
                <w:szCs w:val="20"/>
                <w:lang w:val="en-GB"/>
              </w:rPr>
              <w:t>N. Gregory Mankiw, Principles of Economics, South-Western College, 2003.</w:t>
            </w:r>
          </w:p>
          <w:p w14:paraId="478655A3" w14:textId="77777777" w:rsidR="006156B6" w:rsidRPr="00AE5D07" w:rsidRDefault="006156B6" w:rsidP="006156B6">
            <w:pPr>
              <w:pStyle w:val="NormalnyWeb"/>
              <w:spacing w:before="0" w:after="90"/>
              <w:ind w:left="360"/>
              <w:rPr>
                <w:rFonts w:asciiTheme="minorHAnsi" w:hAnsiTheme="minorHAnsi" w:cstheme="minorHAnsi"/>
                <w:color w:val="FF0000"/>
                <w:sz w:val="20"/>
                <w:szCs w:val="20"/>
                <w:lang w:val="en-GB"/>
              </w:rPr>
            </w:pPr>
            <w:r w:rsidRPr="00AE5D07">
              <w:rPr>
                <w:rFonts w:asciiTheme="minorHAnsi" w:hAnsiTheme="minorHAnsi" w:cstheme="minorHAnsi"/>
                <w:sz w:val="20"/>
                <w:szCs w:val="20"/>
                <w:lang w:val="en-GB"/>
              </w:rPr>
              <w:t>-</w:t>
            </w:r>
            <w:r w:rsidRPr="00AE5D07">
              <w:rPr>
                <w:rFonts w:asciiTheme="minorHAnsi" w:hAnsiTheme="minorHAnsi" w:cstheme="minorHAnsi"/>
                <w:sz w:val="20"/>
                <w:szCs w:val="20"/>
                <w:lang w:val="en-GB"/>
              </w:rPr>
              <w:tab/>
              <w:t>And others materials and books, research papers will indicate during the classes.</w:t>
            </w:r>
          </w:p>
        </w:tc>
      </w:tr>
      <w:tr w:rsidR="006156B6" w:rsidRPr="00AE5D07" w14:paraId="0027F185" w14:textId="77777777" w:rsidTr="006156B6">
        <w:trPr>
          <w:trHeight w:val="254"/>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4300F45E"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Learning Outcomes (with reference to the specialization effects):</w:t>
            </w:r>
          </w:p>
          <w:p w14:paraId="16AB8A2D" w14:textId="77777777" w:rsidR="006156B6" w:rsidRPr="00AE5D07" w:rsidRDefault="006156B6" w:rsidP="006156B6">
            <w:pPr>
              <w:pStyle w:val="Bezodstpw"/>
              <w:rPr>
                <w:rFonts w:asciiTheme="minorHAnsi" w:hAnsiTheme="minorHAnsi" w:cstheme="minorHAnsi"/>
                <w:sz w:val="20"/>
                <w:szCs w:val="20"/>
                <w:lang w:val="en-GB"/>
              </w:rPr>
            </w:pPr>
            <w:r w:rsidRPr="00AE5D07">
              <w:rPr>
                <w:rFonts w:asciiTheme="minorHAnsi" w:hAnsiTheme="minorHAnsi" w:cstheme="minorHAnsi"/>
                <w:sz w:val="20"/>
                <w:szCs w:val="20"/>
                <w:lang w:val="en-GB"/>
              </w:rPr>
              <w:t>Knowledge: Graduate knows and understands</w:t>
            </w:r>
          </w:p>
          <w:p w14:paraId="4DE09386" w14:textId="77777777" w:rsidR="006156B6" w:rsidRPr="00AE5D07" w:rsidRDefault="006156B6" w:rsidP="008B468F">
            <w:pPr>
              <w:pStyle w:val="Bezodstpw"/>
              <w:numPr>
                <w:ilvl w:val="3"/>
                <w:numId w:val="287"/>
              </w:numPr>
              <w:suppressAutoHyphens/>
              <w:autoSpaceDN w:val="0"/>
              <w:ind w:left="444" w:hanging="284"/>
              <w:textAlignment w:val="baseline"/>
              <w:rPr>
                <w:rFonts w:asciiTheme="minorHAnsi" w:hAnsiTheme="minorHAnsi" w:cstheme="minorHAnsi"/>
                <w:sz w:val="20"/>
                <w:szCs w:val="20"/>
                <w:lang w:val="en-GB"/>
              </w:rPr>
            </w:pPr>
            <w:r w:rsidRPr="00AE5D07">
              <w:rPr>
                <w:rFonts w:asciiTheme="minorHAnsi" w:hAnsiTheme="minorHAnsi" w:cstheme="minorHAnsi"/>
                <w:sz w:val="20"/>
                <w:szCs w:val="20"/>
                <w:lang w:val="en-GB"/>
              </w:rPr>
              <w:t>the role of the state in the contemporary economy, justifying it on the basis of economic theory (k_W01)</w:t>
            </w:r>
          </w:p>
          <w:p w14:paraId="3B8857D8" w14:textId="77777777" w:rsidR="006156B6" w:rsidRPr="00AE5D07" w:rsidRDefault="006156B6" w:rsidP="008B468F">
            <w:pPr>
              <w:pStyle w:val="Bezodstpw"/>
              <w:numPr>
                <w:ilvl w:val="3"/>
                <w:numId w:val="287"/>
              </w:numPr>
              <w:suppressAutoHyphens/>
              <w:autoSpaceDN w:val="0"/>
              <w:ind w:left="444" w:hanging="284"/>
              <w:textAlignment w:val="baseline"/>
              <w:rPr>
                <w:rFonts w:asciiTheme="minorHAnsi" w:hAnsiTheme="minorHAnsi" w:cstheme="minorHAnsi"/>
                <w:sz w:val="20"/>
                <w:szCs w:val="20"/>
                <w:lang w:val="en-GB"/>
              </w:rPr>
            </w:pPr>
            <w:r w:rsidRPr="00AE5D07">
              <w:rPr>
                <w:rFonts w:asciiTheme="minorHAnsi" w:hAnsiTheme="minorHAnsi" w:cstheme="minorHAnsi"/>
                <w:sz w:val="20"/>
                <w:szCs w:val="20"/>
                <w:lang w:val="en-GB"/>
              </w:rPr>
              <w:t>the essence and impact of instruments, both micro and macroeconomic, used in economic policy frameworks (k_W05)</w:t>
            </w:r>
          </w:p>
          <w:p w14:paraId="789EBCFA" w14:textId="77777777" w:rsidR="006156B6" w:rsidRPr="00AE5D07" w:rsidRDefault="006156B6" w:rsidP="008B468F">
            <w:pPr>
              <w:pStyle w:val="Bezodstpw"/>
              <w:numPr>
                <w:ilvl w:val="3"/>
                <w:numId w:val="287"/>
              </w:numPr>
              <w:suppressAutoHyphens/>
              <w:autoSpaceDN w:val="0"/>
              <w:ind w:left="444" w:hanging="284"/>
              <w:textAlignment w:val="baseline"/>
              <w:rPr>
                <w:rFonts w:asciiTheme="minorHAnsi" w:hAnsiTheme="minorHAnsi" w:cstheme="minorHAnsi"/>
                <w:sz w:val="20"/>
                <w:szCs w:val="20"/>
                <w:lang w:val="en-GB"/>
              </w:rPr>
            </w:pPr>
            <w:r w:rsidRPr="00AE5D07">
              <w:rPr>
                <w:rFonts w:asciiTheme="minorHAnsi" w:hAnsiTheme="minorHAnsi" w:cstheme="minorHAnsi"/>
                <w:sz w:val="20"/>
                <w:szCs w:val="20"/>
                <w:lang w:val="en-GB"/>
              </w:rPr>
              <w:t>mechanisms of state influence on the economy (k_W04)</w:t>
            </w:r>
          </w:p>
          <w:p w14:paraId="7CC4B5E8" w14:textId="77777777" w:rsidR="006156B6" w:rsidRPr="00AE5D07" w:rsidRDefault="006156B6" w:rsidP="008B468F">
            <w:pPr>
              <w:pStyle w:val="Bezodstpw"/>
              <w:numPr>
                <w:ilvl w:val="3"/>
                <w:numId w:val="287"/>
              </w:numPr>
              <w:suppressAutoHyphens/>
              <w:autoSpaceDN w:val="0"/>
              <w:ind w:left="444" w:hanging="284"/>
              <w:textAlignment w:val="baseline"/>
              <w:rPr>
                <w:rFonts w:asciiTheme="minorHAnsi" w:hAnsiTheme="minorHAnsi" w:cstheme="minorHAnsi"/>
                <w:sz w:val="20"/>
                <w:szCs w:val="20"/>
                <w:lang w:val="en-GB"/>
              </w:rPr>
            </w:pPr>
            <w:r w:rsidRPr="00AE5D07">
              <w:rPr>
                <w:rFonts w:asciiTheme="minorHAnsi" w:hAnsiTheme="minorHAnsi" w:cstheme="minorHAnsi"/>
                <w:sz w:val="20"/>
                <w:szCs w:val="20"/>
                <w:lang w:val="en-GB"/>
              </w:rPr>
              <w:t>differences between different socio-economic systems (k_W12)</w:t>
            </w:r>
          </w:p>
          <w:p w14:paraId="2183857C" w14:textId="77777777" w:rsidR="006156B6" w:rsidRPr="00AE5D07" w:rsidRDefault="006156B6" w:rsidP="008B468F">
            <w:pPr>
              <w:pStyle w:val="Bezodstpw"/>
              <w:numPr>
                <w:ilvl w:val="3"/>
                <w:numId w:val="287"/>
              </w:numPr>
              <w:suppressAutoHyphens/>
              <w:autoSpaceDN w:val="0"/>
              <w:ind w:left="444" w:hanging="284"/>
              <w:textAlignment w:val="baseline"/>
              <w:rPr>
                <w:rFonts w:asciiTheme="minorHAnsi" w:hAnsiTheme="minorHAnsi" w:cstheme="minorHAnsi"/>
                <w:sz w:val="20"/>
                <w:szCs w:val="20"/>
                <w:lang w:val="en-GB"/>
              </w:rPr>
            </w:pPr>
            <w:r w:rsidRPr="00AE5D07">
              <w:rPr>
                <w:rFonts w:asciiTheme="minorHAnsi" w:hAnsiTheme="minorHAnsi" w:cstheme="minorHAnsi"/>
                <w:sz w:val="20"/>
                <w:szCs w:val="20"/>
                <w:lang w:val="en-GB"/>
              </w:rPr>
              <w:t>economic policy objectives and functions and challenges for public actors in their socio-economic impact (k_W02)</w:t>
            </w:r>
          </w:p>
          <w:p w14:paraId="4DA4B7CB" w14:textId="77777777" w:rsidR="006156B6" w:rsidRPr="00AE5D07" w:rsidRDefault="006156B6" w:rsidP="006156B6">
            <w:pPr>
              <w:pStyle w:val="Bezodstpw"/>
              <w:rPr>
                <w:rFonts w:asciiTheme="minorHAnsi" w:hAnsiTheme="minorHAnsi" w:cstheme="minorHAnsi"/>
                <w:sz w:val="20"/>
                <w:szCs w:val="20"/>
              </w:rPr>
            </w:pPr>
            <w:proofErr w:type="spellStart"/>
            <w:r w:rsidRPr="00AE5D07">
              <w:rPr>
                <w:rFonts w:asciiTheme="minorHAnsi" w:hAnsiTheme="minorHAnsi" w:cstheme="minorHAnsi"/>
                <w:sz w:val="20"/>
                <w:szCs w:val="20"/>
              </w:rPr>
              <w:t>Skills</w:t>
            </w:r>
            <w:proofErr w:type="spellEnd"/>
            <w:r w:rsidRPr="00AE5D07">
              <w:rPr>
                <w:rFonts w:asciiTheme="minorHAnsi" w:hAnsiTheme="minorHAnsi" w:cstheme="minorHAnsi"/>
                <w:sz w:val="20"/>
                <w:szCs w:val="20"/>
              </w:rPr>
              <w:t xml:space="preserve">: </w:t>
            </w:r>
            <w:proofErr w:type="spellStart"/>
            <w:r w:rsidRPr="00AE5D07">
              <w:rPr>
                <w:rFonts w:asciiTheme="minorHAnsi" w:hAnsiTheme="minorHAnsi" w:cstheme="minorHAnsi"/>
                <w:sz w:val="20"/>
                <w:szCs w:val="20"/>
              </w:rPr>
              <w:t>Graduate</w:t>
            </w:r>
            <w:proofErr w:type="spellEnd"/>
            <w:r w:rsidRPr="00AE5D07">
              <w:rPr>
                <w:rFonts w:asciiTheme="minorHAnsi" w:hAnsiTheme="minorHAnsi" w:cstheme="minorHAnsi"/>
                <w:sz w:val="20"/>
                <w:szCs w:val="20"/>
              </w:rPr>
              <w:t xml:space="preserve"> </w:t>
            </w:r>
            <w:proofErr w:type="spellStart"/>
            <w:r w:rsidRPr="00AE5D07">
              <w:rPr>
                <w:rFonts w:asciiTheme="minorHAnsi" w:hAnsiTheme="minorHAnsi" w:cstheme="minorHAnsi"/>
                <w:sz w:val="20"/>
                <w:szCs w:val="20"/>
              </w:rPr>
              <w:t>is</w:t>
            </w:r>
            <w:proofErr w:type="spellEnd"/>
            <w:r w:rsidRPr="00AE5D07">
              <w:rPr>
                <w:rFonts w:asciiTheme="minorHAnsi" w:hAnsiTheme="minorHAnsi" w:cstheme="minorHAnsi"/>
                <w:sz w:val="20"/>
                <w:szCs w:val="20"/>
              </w:rPr>
              <w:t xml:space="preserve"> </w:t>
            </w:r>
            <w:proofErr w:type="spellStart"/>
            <w:r w:rsidRPr="00AE5D07">
              <w:rPr>
                <w:rFonts w:asciiTheme="minorHAnsi" w:hAnsiTheme="minorHAnsi" w:cstheme="minorHAnsi"/>
                <w:sz w:val="20"/>
                <w:szCs w:val="20"/>
              </w:rPr>
              <w:t>able</w:t>
            </w:r>
            <w:proofErr w:type="spellEnd"/>
            <w:r w:rsidRPr="00AE5D07">
              <w:rPr>
                <w:rFonts w:asciiTheme="minorHAnsi" w:hAnsiTheme="minorHAnsi" w:cstheme="minorHAnsi"/>
                <w:sz w:val="20"/>
                <w:szCs w:val="20"/>
              </w:rPr>
              <w:t xml:space="preserve"> to</w:t>
            </w:r>
          </w:p>
          <w:p w14:paraId="432BC71B" w14:textId="77777777" w:rsidR="006156B6" w:rsidRPr="00AE5D07" w:rsidRDefault="006156B6" w:rsidP="008B468F">
            <w:pPr>
              <w:pStyle w:val="Bezodstpw"/>
              <w:numPr>
                <w:ilvl w:val="3"/>
                <w:numId w:val="287"/>
              </w:numPr>
              <w:suppressAutoHyphens/>
              <w:autoSpaceDN w:val="0"/>
              <w:ind w:left="444" w:hanging="284"/>
              <w:textAlignment w:val="baseline"/>
              <w:rPr>
                <w:rFonts w:asciiTheme="minorHAnsi" w:hAnsiTheme="minorHAnsi" w:cstheme="minorHAnsi"/>
                <w:sz w:val="20"/>
                <w:szCs w:val="20"/>
                <w:lang w:val="en-GB"/>
              </w:rPr>
            </w:pPr>
            <w:r w:rsidRPr="00AE5D07">
              <w:rPr>
                <w:rFonts w:asciiTheme="minorHAnsi" w:hAnsiTheme="minorHAnsi" w:cstheme="minorHAnsi"/>
                <w:sz w:val="20"/>
                <w:szCs w:val="20"/>
                <w:lang w:val="en-GB"/>
              </w:rPr>
              <w:t>identify and assess potential, complex causes of socio-economic phenomena in the economy in both national and international contexts (k-U02)</w:t>
            </w:r>
          </w:p>
          <w:p w14:paraId="018220EB" w14:textId="77777777" w:rsidR="006156B6" w:rsidRPr="00AE5D07" w:rsidRDefault="006156B6" w:rsidP="008B468F">
            <w:pPr>
              <w:pStyle w:val="Bezodstpw"/>
              <w:numPr>
                <w:ilvl w:val="3"/>
                <w:numId w:val="287"/>
              </w:numPr>
              <w:suppressAutoHyphens/>
              <w:autoSpaceDN w:val="0"/>
              <w:ind w:left="444" w:hanging="284"/>
              <w:textAlignment w:val="baseline"/>
              <w:rPr>
                <w:rFonts w:asciiTheme="minorHAnsi" w:hAnsiTheme="minorHAnsi" w:cstheme="minorHAnsi"/>
                <w:sz w:val="20"/>
                <w:szCs w:val="20"/>
                <w:lang w:val="en-GB"/>
              </w:rPr>
            </w:pPr>
            <w:r w:rsidRPr="00AE5D07">
              <w:rPr>
                <w:rFonts w:asciiTheme="minorHAnsi" w:hAnsiTheme="minorHAnsi" w:cstheme="minorHAnsi"/>
                <w:sz w:val="20"/>
                <w:szCs w:val="20"/>
                <w:lang w:val="en-GB"/>
              </w:rPr>
              <w:t>analyse and evaluate the instruments used in the framework of economic policy (k_U03)</w:t>
            </w:r>
          </w:p>
          <w:p w14:paraId="78357D22" w14:textId="77777777" w:rsidR="006156B6" w:rsidRPr="00AE5D07" w:rsidRDefault="006156B6" w:rsidP="008B468F">
            <w:pPr>
              <w:pStyle w:val="Bezodstpw"/>
              <w:numPr>
                <w:ilvl w:val="3"/>
                <w:numId w:val="287"/>
              </w:numPr>
              <w:suppressAutoHyphens/>
              <w:autoSpaceDN w:val="0"/>
              <w:ind w:left="444" w:hanging="284"/>
              <w:textAlignment w:val="baseline"/>
              <w:rPr>
                <w:rFonts w:asciiTheme="minorHAnsi" w:hAnsiTheme="minorHAnsi" w:cstheme="minorHAnsi"/>
                <w:sz w:val="20"/>
                <w:szCs w:val="20"/>
                <w:lang w:val="en-GB"/>
              </w:rPr>
            </w:pPr>
            <w:r w:rsidRPr="00AE5D07">
              <w:rPr>
                <w:rFonts w:asciiTheme="minorHAnsi" w:hAnsiTheme="minorHAnsi" w:cstheme="minorHAnsi"/>
                <w:sz w:val="20"/>
                <w:szCs w:val="20"/>
                <w:lang w:val="en-GB"/>
              </w:rPr>
              <w:t>analyse and evaluate decisions taken by public bodies within the framework of economic policy (k_U07)</w:t>
            </w:r>
          </w:p>
          <w:p w14:paraId="370E702C" w14:textId="77777777" w:rsidR="006156B6" w:rsidRPr="00AE5D07" w:rsidRDefault="006156B6" w:rsidP="008B468F">
            <w:pPr>
              <w:pStyle w:val="Bezodstpw"/>
              <w:numPr>
                <w:ilvl w:val="3"/>
                <w:numId w:val="287"/>
              </w:numPr>
              <w:suppressAutoHyphens/>
              <w:autoSpaceDN w:val="0"/>
              <w:ind w:left="444" w:hanging="284"/>
              <w:textAlignment w:val="baseline"/>
              <w:rPr>
                <w:rFonts w:asciiTheme="minorHAnsi" w:hAnsiTheme="minorHAnsi" w:cstheme="minorHAnsi"/>
                <w:sz w:val="20"/>
                <w:szCs w:val="20"/>
                <w:lang w:val="en-GB"/>
              </w:rPr>
            </w:pPr>
            <w:r w:rsidRPr="00AE5D07">
              <w:rPr>
                <w:rFonts w:asciiTheme="minorHAnsi" w:hAnsiTheme="minorHAnsi" w:cstheme="minorHAnsi"/>
                <w:sz w:val="20"/>
                <w:szCs w:val="20"/>
                <w:lang w:val="en-GB"/>
              </w:rPr>
              <w:t>is able to prepare a proposal for the use of instruments in the field of economic policy, justifying their choice on the basis of economic theory (k_U08)</w:t>
            </w:r>
          </w:p>
          <w:p w14:paraId="3FF21FE0" w14:textId="77777777" w:rsidR="006156B6" w:rsidRPr="00AE5D07" w:rsidRDefault="006156B6" w:rsidP="006156B6">
            <w:pPr>
              <w:pStyle w:val="Bezodstpw"/>
              <w:rPr>
                <w:rFonts w:asciiTheme="minorHAnsi" w:hAnsiTheme="minorHAnsi" w:cstheme="minorHAnsi"/>
                <w:sz w:val="20"/>
                <w:szCs w:val="20"/>
                <w:lang w:val="en-GB"/>
              </w:rPr>
            </w:pPr>
            <w:r w:rsidRPr="00AE5D07">
              <w:rPr>
                <w:rFonts w:asciiTheme="minorHAnsi" w:hAnsiTheme="minorHAnsi" w:cstheme="minorHAnsi"/>
                <w:sz w:val="20"/>
                <w:szCs w:val="20"/>
                <w:lang w:val="en-GB"/>
              </w:rPr>
              <w:t>Social competence: Graduate is ready to</w:t>
            </w:r>
          </w:p>
          <w:p w14:paraId="46BDB0B0" w14:textId="77777777" w:rsidR="006156B6" w:rsidRPr="00AE5D07" w:rsidRDefault="006156B6" w:rsidP="008B468F">
            <w:pPr>
              <w:pStyle w:val="Bezodstpw"/>
              <w:numPr>
                <w:ilvl w:val="3"/>
                <w:numId w:val="287"/>
              </w:numPr>
              <w:suppressAutoHyphens/>
              <w:autoSpaceDN w:val="0"/>
              <w:ind w:left="444" w:hanging="284"/>
              <w:textAlignment w:val="baseline"/>
              <w:rPr>
                <w:rFonts w:asciiTheme="minorHAnsi" w:hAnsiTheme="minorHAnsi" w:cstheme="minorHAnsi"/>
                <w:sz w:val="20"/>
                <w:szCs w:val="20"/>
                <w:lang w:val="en-GB"/>
              </w:rPr>
            </w:pPr>
            <w:r w:rsidRPr="00AE5D07">
              <w:rPr>
                <w:rFonts w:asciiTheme="minorHAnsi" w:hAnsiTheme="minorHAnsi" w:cstheme="minorHAnsi"/>
                <w:sz w:val="20"/>
                <w:szCs w:val="20"/>
                <w:lang w:val="en-GB"/>
              </w:rPr>
              <w:t>use knowledge of economic policy instruments and identify their potential use and effects in solving specific socio-economic problems (k_K02).</w:t>
            </w:r>
          </w:p>
          <w:p w14:paraId="76302162" w14:textId="77777777" w:rsidR="006156B6" w:rsidRPr="00AE5D07" w:rsidRDefault="006156B6" w:rsidP="008B468F">
            <w:pPr>
              <w:pStyle w:val="Bezodstpw"/>
              <w:numPr>
                <w:ilvl w:val="3"/>
                <w:numId w:val="287"/>
              </w:numPr>
              <w:suppressAutoHyphens/>
              <w:autoSpaceDN w:val="0"/>
              <w:ind w:left="444" w:hanging="284"/>
              <w:textAlignment w:val="baseline"/>
              <w:rPr>
                <w:rFonts w:asciiTheme="minorHAnsi" w:hAnsiTheme="minorHAnsi" w:cstheme="minorHAnsi"/>
                <w:sz w:val="20"/>
                <w:szCs w:val="20"/>
                <w:lang w:val="en-GB"/>
              </w:rPr>
            </w:pPr>
            <w:r w:rsidRPr="00AE5D07">
              <w:rPr>
                <w:rFonts w:asciiTheme="minorHAnsi" w:hAnsiTheme="minorHAnsi" w:cstheme="minorHAnsi"/>
                <w:sz w:val="20"/>
                <w:szCs w:val="20"/>
                <w:lang w:val="en-GB"/>
              </w:rPr>
              <w:t>presenting and arguing their own ideas related to the implementation by public entities and not only of economic policy objectives (k_K03).</w:t>
            </w:r>
          </w:p>
          <w:p w14:paraId="2F7D9773" w14:textId="77777777" w:rsidR="006156B6" w:rsidRPr="00AE5D07" w:rsidRDefault="006156B6" w:rsidP="008B468F">
            <w:pPr>
              <w:pStyle w:val="Bezodstpw"/>
              <w:numPr>
                <w:ilvl w:val="3"/>
                <w:numId w:val="287"/>
              </w:numPr>
              <w:suppressAutoHyphens/>
              <w:autoSpaceDN w:val="0"/>
              <w:ind w:left="444" w:hanging="284"/>
              <w:textAlignment w:val="baseline"/>
              <w:rPr>
                <w:rFonts w:asciiTheme="minorHAnsi" w:hAnsiTheme="minorHAnsi" w:cstheme="minorHAnsi"/>
                <w:sz w:val="20"/>
                <w:szCs w:val="20"/>
                <w:lang w:val="en-GB"/>
              </w:rPr>
            </w:pPr>
            <w:r w:rsidRPr="00AE5D07">
              <w:rPr>
                <w:rFonts w:asciiTheme="minorHAnsi" w:hAnsiTheme="minorHAnsi" w:cstheme="minorHAnsi"/>
                <w:sz w:val="20"/>
                <w:szCs w:val="20"/>
                <w:lang w:val="en-GB"/>
              </w:rPr>
              <w:lastRenderedPageBreak/>
              <w:t>cooperation with other people in the implementation of common tasks, projects with respect for, among others, cultural differences, etc. (k_K04)</w:t>
            </w:r>
          </w:p>
        </w:tc>
      </w:tr>
    </w:tbl>
    <w:p w14:paraId="17692D85" w14:textId="77777777" w:rsidR="006156B6" w:rsidRPr="00AE5D07" w:rsidRDefault="006156B6" w:rsidP="006156B6">
      <w:pPr>
        <w:rPr>
          <w:rFonts w:cstheme="minorHAnsi"/>
          <w:sz w:val="20"/>
          <w:szCs w:val="20"/>
        </w:rPr>
      </w:pPr>
    </w:p>
    <w:p w14:paraId="3904159E" w14:textId="77777777" w:rsidR="006156B6" w:rsidRPr="00AE5D07" w:rsidRDefault="006156B6" w:rsidP="006156B6">
      <w:pPr>
        <w:rPr>
          <w:rFonts w:cstheme="minorHAnsi"/>
          <w:sz w:val="20"/>
          <w:szCs w:val="20"/>
        </w:rPr>
      </w:pPr>
    </w:p>
    <w:tbl>
      <w:tblPr>
        <w:tblW w:w="9924" w:type="dxa"/>
        <w:tblInd w:w="-441" w:type="dxa"/>
        <w:tblLayout w:type="fixed"/>
        <w:tblCellMar>
          <w:left w:w="10" w:type="dxa"/>
          <w:right w:w="10" w:type="dxa"/>
        </w:tblCellMar>
        <w:tblLook w:val="04A0" w:firstRow="1" w:lastRow="0" w:firstColumn="1" w:lastColumn="0" w:noHBand="0" w:noVBand="1"/>
      </w:tblPr>
      <w:tblGrid>
        <w:gridCol w:w="2481"/>
        <w:gridCol w:w="2481"/>
        <w:gridCol w:w="2481"/>
        <w:gridCol w:w="2481"/>
      </w:tblGrid>
      <w:tr w:rsidR="006156B6" w:rsidRPr="00AE5D07" w14:paraId="464396E2" w14:textId="77777777" w:rsidTr="006156B6">
        <w:trPr>
          <w:trHeight w:val="391"/>
        </w:trPr>
        <w:tc>
          <w:tcPr>
            <w:tcW w:w="4962" w:type="dxa"/>
            <w:gridSpan w:val="2"/>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6CBE2F7C" w14:textId="77777777" w:rsidR="006156B6" w:rsidRPr="00AE5D07" w:rsidRDefault="006156B6" w:rsidP="006156B6">
            <w:pPr>
              <w:pStyle w:val="Bezodstpw"/>
              <w:rPr>
                <w:rFonts w:asciiTheme="minorHAnsi" w:hAnsiTheme="minorHAnsi" w:cstheme="minorHAnsi"/>
                <w:sz w:val="20"/>
                <w:szCs w:val="20"/>
                <w:lang w:val="en-US"/>
              </w:rPr>
            </w:pPr>
            <w:r w:rsidRPr="00AE5D07">
              <w:rPr>
                <w:rFonts w:asciiTheme="minorHAnsi" w:hAnsiTheme="minorHAnsi" w:cstheme="minorHAnsi"/>
                <w:sz w:val="20"/>
                <w:szCs w:val="20"/>
                <w:lang w:val="en-US"/>
              </w:rPr>
              <w:t>Nazwa: Economics of European Integration</w:t>
            </w:r>
          </w:p>
        </w:tc>
        <w:tc>
          <w:tcPr>
            <w:tcW w:w="2481" w:type="dxa"/>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tcPr>
          <w:p w14:paraId="57309956" w14:textId="77777777" w:rsidR="006156B6" w:rsidRPr="00AE5D07" w:rsidRDefault="006156B6" w:rsidP="006156B6">
            <w:pPr>
              <w:pStyle w:val="Bezodstpw"/>
              <w:rPr>
                <w:rFonts w:asciiTheme="minorHAnsi" w:hAnsiTheme="minorHAnsi" w:cstheme="minorHAnsi"/>
                <w:bCs/>
                <w:sz w:val="20"/>
                <w:szCs w:val="20"/>
              </w:rPr>
            </w:pPr>
            <w:r w:rsidRPr="00AE5D07">
              <w:rPr>
                <w:rFonts w:asciiTheme="minorHAnsi" w:hAnsiTheme="minorHAnsi" w:cstheme="minorHAnsi"/>
                <w:bCs/>
                <w:sz w:val="20"/>
                <w:szCs w:val="20"/>
              </w:rPr>
              <w:t xml:space="preserve">Kod: </w:t>
            </w:r>
          </w:p>
        </w:tc>
        <w:tc>
          <w:tcPr>
            <w:tcW w:w="2481" w:type="dxa"/>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7E776AA7" w14:textId="77777777" w:rsidR="006156B6" w:rsidRPr="00AE5D07" w:rsidRDefault="006156B6" w:rsidP="006156B6">
            <w:pPr>
              <w:pStyle w:val="Bezodstpw"/>
              <w:rPr>
                <w:rFonts w:asciiTheme="minorHAnsi" w:hAnsiTheme="minorHAnsi" w:cstheme="minorHAnsi"/>
                <w:sz w:val="20"/>
                <w:szCs w:val="20"/>
              </w:rPr>
            </w:pPr>
            <w:r w:rsidRPr="00AE5D07">
              <w:rPr>
                <w:rFonts w:asciiTheme="minorHAnsi" w:hAnsiTheme="minorHAnsi" w:cstheme="minorHAnsi"/>
                <w:sz w:val="20"/>
                <w:szCs w:val="20"/>
              </w:rPr>
              <w:t>ECTS: 2</w:t>
            </w:r>
          </w:p>
        </w:tc>
      </w:tr>
      <w:tr w:rsidR="006156B6" w:rsidRPr="00AE5D07" w14:paraId="63BDC042" w14:textId="77777777" w:rsidTr="006156B6">
        <w:trPr>
          <w:trHeight w:val="385"/>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tcPr>
          <w:p w14:paraId="2A002CA7" w14:textId="77777777" w:rsidR="006156B6" w:rsidRPr="00AE5D07" w:rsidRDefault="006156B6" w:rsidP="006156B6">
            <w:pPr>
              <w:pStyle w:val="Bezodstpw"/>
              <w:rPr>
                <w:rFonts w:asciiTheme="minorHAnsi" w:hAnsiTheme="minorHAnsi" w:cstheme="minorHAnsi"/>
                <w:sz w:val="20"/>
                <w:szCs w:val="20"/>
              </w:rPr>
            </w:pPr>
            <w:r w:rsidRPr="00AE5D07">
              <w:rPr>
                <w:rFonts w:asciiTheme="minorHAnsi" w:hAnsiTheme="minorHAnsi" w:cstheme="minorHAnsi"/>
                <w:sz w:val="20"/>
                <w:szCs w:val="20"/>
              </w:rPr>
              <w:t>Nazwa jednostki prowadzącej przedmiot: Wydział Ekonomiczny</w:t>
            </w:r>
          </w:p>
        </w:tc>
      </w:tr>
      <w:tr w:rsidR="006156B6" w:rsidRPr="00AE5D07" w14:paraId="572453C3" w14:textId="77777777" w:rsidTr="006156B6">
        <w:trPr>
          <w:trHeight w:val="774"/>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tcPr>
          <w:p w14:paraId="018589A9" w14:textId="77777777" w:rsidR="006156B6" w:rsidRPr="00606D29" w:rsidRDefault="006156B6" w:rsidP="006156B6">
            <w:pPr>
              <w:pStyle w:val="Bezodstpw"/>
              <w:rPr>
                <w:rFonts w:asciiTheme="minorHAnsi" w:hAnsiTheme="minorHAnsi" w:cstheme="minorHAnsi"/>
                <w:sz w:val="20"/>
                <w:szCs w:val="20"/>
              </w:rPr>
            </w:pPr>
            <w:r w:rsidRPr="00606D29">
              <w:rPr>
                <w:rFonts w:asciiTheme="minorHAnsi" w:hAnsiTheme="minorHAnsi" w:cstheme="minorHAnsi"/>
                <w:sz w:val="20"/>
                <w:szCs w:val="20"/>
              </w:rPr>
              <w:t xml:space="preserve">Kierunek: </w:t>
            </w:r>
            <w:proofErr w:type="spellStart"/>
            <w:r w:rsidRPr="00606D29">
              <w:rPr>
                <w:rFonts w:asciiTheme="minorHAnsi" w:hAnsiTheme="minorHAnsi" w:cstheme="minorHAnsi"/>
                <w:sz w:val="20"/>
                <w:szCs w:val="20"/>
              </w:rPr>
              <w:t>Economia</w:t>
            </w:r>
            <w:proofErr w:type="spellEnd"/>
          </w:p>
          <w:p w14:paraId="7AFEB829" w14:textId="77777777" w:rsidR="006156B6" w:rsidRPr="00606D29" w:rsidRDefault="006156B6" w:rsidP="006156B6">
            <w:pPr>
              <w:pStyle w:val="Bezodstpw"/>
              <w:rPr>
                <w:rFonts w:asciiTheme="minorHAnsi" w:hAnsiTheme="minorHAnsi" w:cstheme="minorHAnsi"/>
                <w:sz w:val="20"/>
                <w:szCs w:val="20"/>
              </w:rPr>
            </w:pPr>
            <w:r w:rsidRPr="00606D29">
              <w:rPr>
                <w:rFonts w:asciiTheme="minorHAnsi" w:hAnsiTheme="minorHAnsi" w:cstheme="minorHAnsi"/>
                <w:sz w:val="20"/>
                <w:szCs w:val="20"/>
              </w:rPr>
              <w:t>Poziom PRK: 6</w:t>
            </w:r>
          </w:p>
          <w:p w14:paraId="18EBFDB3" w14:textId="77777777" w:rsidR="006156B6" w:rsidRPr="00AE5D07" w:rsidRDefault="006156B6" w:rsidP="006156B6">
            <w:pPr>
              <w:pStyle w:val="Bezodstpw"/>
              <w:rPr>
                <w:rFonts w:asciiTheme="minorHAnsi" w:hAnsiTheme="minorHAnsi" w:cstheme="minorHAnsi"/>
                <w:sz w:val="20"/>
                <w:szCs w:val="20"/>
              </w:rPr>
            </w:pPr>
            <w:r w:rsidRPr="00AE5D07">
              <w:rPr>
                <w:rFonts w:asciiTheme="minorHAnsi" w:hAnsiTheme="minorHAnsi" w:cstheme="minorHAnsi"/>
                <w:sz w:val="20"/>
                <w:szCs w:val="20"/>
              </w:rPr>
              <w:t>Poziom: I</w:t>
            </w:r>
          </w:p>
          <w:p w14:paraId="30708456" w14:textId="77777777" w:rsidR="006156B6" w:rsidRPr="00AE5D07" w:rsidRDefault="006156B6" w:rsidP="006156B6">
            <w:pPr>
              <w:pStyle w:val="Bezodstpw"/>
              <w:rPr>
                <w:rFonts w:asciiTheme="minorHAnsi" w:hAnsiTheme="minorHAnsi" w:cstheme="minorHAnsi"/>
                <w:sz w:val="20"/>
                <w:szCs w:val="20"/>
              </w:rPr>
            </w:pPr>
            <w:r w:rsidRPr="00AE5D07">
              <w:rPr>
                <w:rFonts w:asciiTheme="minorHAnsi" w:hAnsiTheme="minorHAnsi" w:cstheme="minorHAnsi"/>
                <w:sz w:val="20"/>
                <w:szCs w:val="20"/>
              </w:rPr>
              <w:t xml:space="preserve">Profil:  </w:t>
            </w:r>
            <w:proofErr w:type="spellStart"/>
            <w:r w:rsidRPr="00AE5D07">
              <w:rPr>
                <w:rFonts w:asciiTheme="minorHAnsi" w:hAnsiTheme="minorHAnsi" w:cstheme="minorHAnsi"/>
                <w:sz w:val="20"/>
                <w:szCs w:val="20"/>
              </w:rPr>
              <w:t>ogólnoakademicki</w:t>
            </w:r>
            <w:proofErr w:type="spellEnd"/>
          </w:p>
          <w:p w14:paraId="67919595" w14:textId="77777777" w:rsidR="006156B6" w:rsidRPr="00AE5D07" w:rsidRDefault="006156B6" w:rsidP="006156B6">
            <w:pPr>
              <w:pStyle w:val="Bezodstpw"/>
              <w:rPr>
                <w:rFonts w:asciiTheme="minorHAnsi" w:hAnsiTheme="minorHAnsi" w:cstheme="minorHAnsi"/>
                <w:sz w:val="20"/>
                <w:szCs w:val="20"/>
              </w:rPr>
            </w:pPr>
            <w:r w:rsidRPr="00AE5D07">
              <w:rPr>
                <w:rFonts w:asciiTheme="minorHAnsi" w:hAnsiTheme="minorHAnsi" w:cstheme="minorHAnsi"/>
                <w:sz w:val="20"/>
                <w:szCs w:val="20"/>
              </w:rPr>
              <w:t>Forma: stacjonarne</w:t>
            </w:r>
          </w:p>
        </w:tc>
      </w:tr>
      <w:tr w:rsidR="006156B6" w:rsidRPr="00065125" w14:paraId="64461E98" w14:textId="77777777" w:rsidTr="006156B6">
        <w:trPr>
          <w:trHeight w:val="520"/>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27AE497E"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 xml:space="preserve">Course coordinator: </w:t>
            </w:r>
            <w:proofErr w:type="spellStart"/>
            <w:r w:rsidRPr="00606D29">
              <w:rPr>
                <w:rFonts w:asciiTheme="minorHAnsi" w:hAnsiTheme="minorHAnsi" w:cstheme="minorHAnsi"/>
                <w:sz w:val="20"/>
                <w:szCs w:val="20"/>
                <w:lang w:val="en-US"/>
              </w:rPr>
              <w:t>dr</w:t>
            </w:r>
            <w:proofErr w:type="spellEnd"/>
            <w:r w:rsidRPr="00606D29">
              <w:rPr>
                <w:rFonts w:asciiTheme="minorHAnsi" w:hAnsiTheme="minorHAnsi" w:cstheme="minorHAnsi"/>
                <w:sz w:val="20"/>
                <w:szCs w:val="20"/>
                <w:lang w:val="en-US"/>
              </w:rPr>
              <w:t xml:space="preserve"> Bartosz </w:t>
            </w:r>
            <w:proofErr w:type="spellStart"/>
            <w:r w:rsidRPr="00606D29">
              <w:rPr>
                <w:rFonts w:asciiTheme="minorHAnsi" w:hAnsiTheme="minorHAnsi" w:cstheme="minorHAnsi"/>
                <w:sz w:val="20"/>
                <w:szCs w:val="20"/>
                <w:lang w:val="en-US"/>
              </w:rPr>
              <w:t>Fortuński</w:t>
            </w:r>
            <w:proofErr w:type="spellEnd"/>
          </w:p>
        </w:tc>
      </w:tr>
      <w:tr w:rsidR="006156B6" w:rsidRPr="00065125" w14:paraId="1AB76B34" w14:textId="77777777" w:rsidTr="006156B6">
        <w:trPr>
          <w:trHeight w:val="1469"/>
        </w:trPr>
        <w:tc>
          <w:tcPr>
            <w:tcW w:w="4962" w:type="dxa"/>
            <w:gridSpan w:val="2"/>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7110936B"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Forms of classes, the manner of their implementation and the number of hours assigned to them:</w:t>
            </w:r>
          </w:p>
          <w:p w14:paraId="23F466C9"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A. Forms of classes: w.</w:t>
            </w:r>
          </w:p>
          <w:p w14:paraId="7217EAAF"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B. Mode of implementation: in the classroom</w:t>
            </w:r>
          </w:p>
          <w:p w14:paraId="1A932839"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 xml:space="preserve">C. Hours: 30 </w:t>
            </w:r>
          </w:p>
          <w:p w14:paraId="1A7AD4DF"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 xml:space="preserve">D. Assessment method: zo </w:t>
            </w:r>
          </w:p>
        </w:tc>
        <w:tc>
          <w:tcPr>
            <w:tcW w:w="4962" w:type="dxa"/>
            <w:gridSpan w:val="2"/>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75453165"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Student workload:</w:t>
            </w:r>
            <w:r>
              <w:rPr>
                <w:rFonts w:asciiTheme="minorHAnsi" w:hAnsiTheme="minorHAnsi" w:cstheme="minorHAnsi"/>
                <w:sz w:val="20"/>
                <w:szCs w:val="20"/>
                <w:lang w:val="en-US"/>
              </w:rPr>
              <w:t xml:space="preserve"> 50 h</w:t>
            </w:r>
          </w:p>
          <w:p w14:paraId="7A84ED58"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 xml:space="preserve">A. </w:t>
            </w:r>
            <w:r w:rsidRPr="00606D29">
              <w:rPr>
                <w:rFonts w:asciiTheme="minorHAnsi" w:hAnsiTheme="minorHAnsi" w:cstheme="minorHAnsi"/>
                <w:bCs/>
                <w:sz w:val="20"/>
                <w:szCs w:val="20"/>
                <w:lang w:val="en-US"/>
              </w:rPr>
              <w:t>Participation in classes: 30</w:t>
            </w:r>
            <w:r>
              <w:rPr>
                <w:rFonts w:asciiTheme="minorHAnsi" w:hAnsiTheme="minorHAnsi" w:cstheme="minorHAnsi"/>
                <w:bCs/>
                <w:sz w:val="20"/>
                <w:szCs w:val="20"/>
                <w:lang w:val="en-US"/>
              </w:rPr>
              <w:t xml:space="preserve"> </w:t>
            </w:r>
            <w:r w:rsidRPr="00606D29">
              <w:rPr>
                <w:rFonts w:asciiTheme="minorHAnsi" w:hAnsiTheme="minorHAnsi" w:cstheme="minorHAnsi"/>
                <w:bCs/>
                <w:sz w:val="20"/>
                <w:szCs w:val="20"/>
                <w:lang w:val="en-US"/>
              </w:rPr>
              <w:t>h</w:t>
            </w:r>
          </w:p>
          <w:p w14:paraId="58923A56"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 xml:space="preserve">B. </w:t>
            </w:r>
            <w:r w:rsidRPr="00606D29">
              <w:rPr>
                <w:rFonts w:asciiTheme="minorHAnsi" w:hAnsiTheme="minorHAnsi" w:cstheme="minorHAnsi"/>
                <w:bCs/>
                <w:sz w:val="20"/>
                <w:szCs w:val="20"/>
                <w:lang w:val="en-US"/>
              </w:rPr>
              <w:t>Student’s own work:</w:t>
            </w:r>
            <w:r>
              <w:rPr>
                <w:rFonts w:asciiTheme="minorHAnsi" w:hAnsiTheme="minorHAnsi" w:cstheme="minorHAnsi"/>
                <w:bCs/>
                <w:sz w:val="20"/>
                <w:szCs w:val="20"/>
                <w:lang w:val="en-US"/>
              </w:rPr>
              <w:t xml:space="preserve"> 20 </w:t>
            </w:r>
            <w:r w:rsidRPr="00606D29">
              <w:rPr>
                <w:rFonts w:asciiTheme="minorHAnsi" w:hAnsiTheme="minorHAnsi" w:cstheme="minorHAnsi"/>
                <w:bCs/>
                <w:sz w:val="20"/>
                <w:szCs w:val="20"/>
                <w:lang w:val="en-US"/>
              </w:rPr>
              <w:t>h</w:t>
            </w:r>
          </w:p>
          <w:p w14:paraId="7CD4C856"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bCs/>
                <w:sz w:val="20"/>
                <w:szCs w:val="20"/>
                <w:lang w:val="en-US"/>
              </w:rPr>
              <w:t xml:space="preserve">Preparation for classes: </w:t>
            </w:r>
            <w:r>
              <w:rPr>
                <w:rFonts w:asciiTheme="minorHAnsi" w:hAnsiTheme="minorHAnsi" w:cstheme="minorHAnsi"/>
                <w:bCs/>
                <w:sz w:val="20"/>
                <w:szCs w:val="20"/>
                <w:lang w:val="en-US"/>
              </w:rPr>
              <w:t>10</w:t>
            </w:r>
            <w:r w:rsidRPr="00606D29">
              <w:rPr>
                <w:rFonts w:asciiTheme="minorHAnsi" w:hAnsiTheme="minorHAnsi" w:cstheme="minorHAnsi"/>
                <w:bCs/>
                <w:sz w:val="20"/>
                <w:szCs w:val="20"/>
                <w:lang w:val="en-US"/>
              </w:rPr>
              <w:t xml:space="preserve"> h</w:t>
            </w:r>
          </w:p>
          <w:p w14:paraId="0A1675F2" w14:textId="77777777" w:rsidR="006156B6" w:rsidRPr="00606D29" w:rsidRDefault="006156B6" w:rsidP="006156B6">
            <w:pPr>
              <w:pStyle w:val="Bezodstpw"/>
              <w:rPr>
                <w:rFonts w:asciiTheme="minorHAnsi" w:hAnsiTheme="minorHAnsi" w:cstheme="minorHAnsi"/>
                <w:color w:val="000000"/>
                <w:sz w:val="20"/>
                <w:szCs w:val="20"/>
                <w:lang w:val="en-US"/>
              </w:rPr>
            </w:pPr>
            <w:r w:rsidRPr="00606D29">
              <w:rPr>
                <w:rFonts w:asciiTheme="minorHAnsi" w:hAnsiTheme="minorHAnsi" w:cstheme="minorHAnsi"/>
                <w:bCs/>
                <w:sz w:val="20"/>
                <w:szCs w:val="20"/>
                <w:lang w:val="en-US"/>
              </w:rPr>
              <w:t>Preparation for a credit: 10 h</w:t>
            </w:r>
          </w:p>
        </w:tc>
      </w:tr>
      <w:tr w:rsidR="006156B6" w:rsidRPr="00AE5D07" w14:paraId="445D0725" w14:textId="77777777" w:rsidTr="006156B6">
        <w:trPr>
          <w:trHeight w:val="481"/>
        </w:trPr>
        <w:tc>
          <w:tcPr>
            <w:tcW w:w="2481" w:type="dxa"/>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09987CC4"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Language of lecture:</w:t>
            </w:r>
          </w:p>
          <w:p w14:paraId="39F71AA2" w14:textId="77777777" w:rsidR="006156B6" w:rsidRPr="00606D29" w:rsidRDefault="006156B6" w:rsidP="006156B6">
            <w:pPr>
              <w:pStyle w:val="Bezodstpw"/>
              <w:rPr>
                <w:rFonts w:asciiTheme="minorHAnsi" w:hAnsiTheme="minorHAnsi" w:cstheme="minorHAnsi"/>
                <w:sz w:val="20"/>
                <w:szCs w:val="20"/>
                <w:lang w:val="en-US"/>
              </w:rPr>
            </w:pPr>
            <w:proofErr w:type="spellStart"/>
            <w:r w:rsidRPr="00606D29">
              <w:rPr>
                <w:rFonts w:asciiTheme="minorHAnsi" w:hAnsiTheme="minorHAnsi" w:cstheme="minorHAnsi"/>
                <w:bCs/>
                <w:sz w:val="20"/>
                <w:szCs w:val="20"/>
                <w:lang w:val="en-US"/>
              </w:rPr>
              <w:t>english</w:t>
            </w:r>
            <w:proofErr w:type="spellEnd"/>
            <w:r w:rsidRPr="00606D29">
              <w:rPr>
                <w:rFonts w:asciiTheme="minorHAnsi" w:hAnsiTheme="minorHAnsi" w:cstheme="minorHAnsi"/>
                <w:bCs/>
                <w:sz w:val="20"/>
                <w:szCs w:val="20"/>
                <w:lang w:val="en-US"/>
              </w:rPr>
              <w:t xml:space="preserve"> language</w:t>
            </w:r>
          </w:p>
        </w:tc>
        <w:tc>
          <w:tcPr>
            <w:tcW w:w="2481" w:type="dxa"/>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57C591DE" w14:textId="77777777" w:rsidR="006156B6" w:rsidRPr="00AE5D07" w:rsidRDefault="006156B6" w:rsidP="006156B6">
            <w:pPr>
              <w:pStyle w:val="Bezodstpw"/>
              <w:rPr>
                <w:rFonts w:asciiTheme="minorHAnsi" w:hAnsiTheme="minorHAnsi" w:cstheme="minorHAnsi"/>
                <w:sz w:val="20"/>
                <w:szCs w:val="20"/>
              </w:rPr>
            </w:pPr>
            <w:proofErr w:type="spellStart"/>
            <w:r w:rsidRPr="00AE5D07">
              <w:rPr>
                <w:rFonts w:asciiTheme="minorHAnsi" w:hAnsiTheme="minorHAnsi" w:cstheme="minorHAnsi"/>
                <w:sz w:val="20"/>
                <w:szCs w:val="20"/>
              </w:rPr>
              <w:t>Type</w:t>
            </w:r>
            <w:proofErr w:type="spellEnd"/>
            <w:r w:rsidRPr="00AE5D07">
              <w:rPr>
                <w:rFonts w:asciiTheme="minorHAnsi" w:hAnsiTheme="minorHAnsi" w:cstheme="minorHAnsi"/>
                <w:sz w:val="20"/>
                <w:szCs w:val="20"/>
              </w:rPr>
              <w:t xml:space="preserve"> of </w:t>
            </w:r>
            <w:proofErr w:type="spellStart"/>
            <w:r w:rsidRPr="00AE5D07">
              <w:rPr>
                <w:rFonts w:asciiTheme="minorHAnsi" w:hAnsiTheme="minorHAnsi" w:cstheme="minorHAnsi"/>
                <w:sz w:val="20"/>
                <w:szCs w:val="20"/>
              </w:rPr>
              <w:t>course</w:t>
            </w:r>
            <w:proofErr w:type="spellEnd"/>
            <w:r w:rsidRPr="00AE5D07">
              <w:rPr>
                <w:rFonts w:asciiTheme="minorHAnsi" w:hAnsiTheme="minorHAnsi" w:cstheme="minorHAnsi"/>
                <w:sz w:val="20"/>
                <w:szCs w:val="20"/>
              </w:rPr>
              <w:t>:</w:t>
            </w:r>
          </w:p>
          <w:p w14:paraId="5179C365" w14:textId="77777777" w:rsidR="006156B6" w:rsidRPr="00AE5D07" w:rsidRDefault="006156B6" w:rsidP="006156B6">
            <w:pPr>
              <w:pStyle w:val="Bezodstpw"/>
              <w:rPr>
                <w:rFonts w:asciiTheme="minorHAnsi" w:hAnsiTheme="minorHAnsi" w:cstheme="minorHAnsi"/>
                <w:sz w:val="20"/>
                <w:szCs w:val="20"/>
              </w:rPr>
            </w:pPr>
            <w:proofErr w:type="spellStart"/>
            <w:r w:rsidRPr="00AE5D07">
              <w:rPr>
                <w:rFonts w:asciiTheme="minorHAnsi" w:hAnsiTheme="minorHAnsi" w:cstheme="minorHAnsi"/>
                <w:sz w:val="20"/>
                <w:szCs w:val="20"/>
              </w:rPr>
              <w:t>Obligatory</w:t>
            </w:r>
            <w:proofErr w:type="spellEnd"/>
          </w:p>
        </w:tc>
        <w:tc>
          <w:tcPr>
            <w:tcW w:w="4962" w:type="dxa"/>
            <w:gridSpan w:val="2"/>
            <w:tcBorders>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4749DA0D" w14:textId="77777777" w:rsidR="006156B6" w:rsidRPr="00AE5D07" w:rsidRDefault="006156B6" w:rsidP="006156B6">
            <w:pPr>
              <w:pStyle w:val="Bezodstpw"/>
              <w:rPr>
                <w:rFonts w:asciiTheme="minorHAnsi" w:hAnsiTheme="minorHAnsi" w:cstheme="minorHAnsi"/>
                <w:sz w:val="20"/>
                <w:szCs w:val="20"/>
              </w:rPr>
            </w:pPr>
            <w:proofErr w:type="spellStart"/>
            <w:r w:rsidRPr="00AE5D07">
              <w:rPr>
                <w:rFonts w:asciiTheme="minorHAnsi" w:hAnsiTheme="minorHAnsi" w:cstheme="minorHAnsi"/>
                <w:sz w:val="20"/>
                <w:szCs w:val="20"/>
              </w:rPr>
              <w:t>Prerequisites</w:t>
            </w:r>
            <w:proofErr w:type="spellEnd"/>
            <w:r w:rsidRPr="00AE5D07">
              <w:rPr>
                <w:rFonts w:asciiTheme="minorHAnsi" w:hAnsiTheme="minorHAnsi" w:cstheme="minorHAnsi"/>
                <w:sz w:val="20"/>
                <w:szCs w:val="20"/>
              </w:rPr>
              <w:t>:</w:t>
            </w:r>
          </w:p>
          <w:p w14:paraId="773EEED3" w14:textId="77777777" w:rsidR="006156B6" w:rsidRPr="00AE5D07" w:rsidRDefault="006156B6" w:rsidP="006156B6">
            <w:pPr>
              <w:pStyle w:val="Bezodstpw"/>
              <w:rPr>
                <w:rFonts w:asciiTheme="minorHAnsi" w:hAnsiTheme="minorHAnsi" w:cstheme="minorHAnsi"/>
                <w:sz w:val="20"/>
                <w:szCs w:val="20"/>
              </w:rPr>
            </w:pPr>
            <w:proofErr w:type="spellStart"/>
            <w:r w:rsidRPr="00AE5D07">
              <w:rPr>
                <w:rFonts w:asciiTheme="minorHAnsi" w:hAnsiTheme="minorHAnsi" w:cstheme="minorHAnsi"/>
                <w:sz w:val="20"/>
                <w:szCs w:val="20"/>
              </w:rPr>
              <w:t>none</w:t>
            </w:r>
            <w:proofErr w:type="spellEnd"/>
          </w:p>
        </w:tc>
      </w:tr>
      <w:tr w:rsidR="006156B6" w:rsidRPr="00AE5D07" w14:paraId="7139D94D" w14:textId="77777777" w:rsidTr="006156B6">
        <w:trPr>
          <w:trHeight w:val="2271"/>
        </w:trPr>
        <w:tc>
          <w:tcPr>
            <w:tcW w:w="4962" w:type="dxa"/>
            <w:gridSpan w:val="2"/>
            <w:tcBorders>
              <w:top w:val="single" w:sz="12" w:space="0" w:color="000000"/>
              <w:left w:val="single" w:sz="12" w:space="0" w:color="000000"/>
              <w:bottom w:val="single" w:sz="12" w:space="0" w:color="000000"/>
              <w:right w:val="single" w:sz="12" w:space="0" w:color="000000"/>
            </w:tcBorders>
            <w:shd w:val="clear" w:color="auto" w:fill="FFFFFF"/>
            <w:tcMar>
              <w:top w:w="0" w:type="dxa"/>
              <w:left w:w="70" w:type="dxa"/>
              <w:bottom w:w="0" w:type="dxa"/>
              <w:right w:w="70" w:type="dxa"/>
            </w:tcMar>
          </w:tcPr>
          <w:p w14:paraId="3FE7DEE6"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teaching methods:</w:t>
            </w:r>
          </w:p>
          <w:p w14:paraId="3D5EE9D5" w14:textId="77777777" w:rsidR="006156B6" w:rsidRPr="00606D29" w:rsidRDefault="006156B6" w:rsidP="006156B6">
            <w:pPr>
              <w:pStyle w:val="Bezodstpw"/>
              <w:rPr>
                <w:rFonts w:asciiTheme="minorHAnsi" w:hAnsiTheme="minorHAnsi" w:cstheme="minorHAnsi"/>
                <w:sz w:val="20"/>
                <w:szCs w:val="20"/>
                <w:lang w:val="en-US"/>
              </w:rPr>
            </w:pPr>
          </w:p>
          <w:p w14:paraId="7D3D66C5"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Lecture: informative lecture (conventional), problem lecture, case studies</w:t>
            </w:r>
          </w:p>
          <w:p w14:paraId="379C7DF7" w14:textId="77777777" w:rsidR="006156B6" w:rsidRPr="00606D29" w:rsidRDefault="006156B6" w:rsidP="006156B6">
            <w:pPr>
              <w:pStyle w:val="Bezodstpw"/>
              <w:rPr>
                <w:rFonts w:asciiTheme="minorHAnsi" w:hAnsiTheme="minorHAnsi" w:cstheme="minorHAnsi"/>
                <w:sz w:val="20"/>
                <w:szCs w:val="20"/>
                <w:lang w:val="en-US"/>
              </w:rPr>
            </w:pPr>
          </w:p>
          <w:p w14:paraId="099943E0" w14:textId="77777777" w:rsidR="006156B6" w:rsidRPr="00606D29" w:rsidRDefault="006156B6" w:rsidP="006156B6">
            <w:pPr>
              <w:pStyle w:val="Bezodstpw"/>
              <w:rPr>
                <w:rFonts w:asciiTheme="minorHAnsi" w:hAnsiTheme="minorHAnsi" w:cstheme="minorHAnsi"/>
                <w:sz w:val="20"/>
                <w:szCs w:val="20"/>
                <w:lang w:val="en-US"/>
              </w:rPr>
            </w:pPr>
          </w:p>
          <w:p w14:paraId="57CDA55E" w14:textId="77777777" w:rsidR="006156B6" w:rsidRPr="00606D29" w:rsidRDefault="006156B6" w:rsidP="006156B6">
            <w:pPr>
              <w:pStyle w:val="Bezodstpw"/>
              <w:rPr>
                <w:rFonts w:asciiTheme="minorHAnsi" w:hAnsiTheme="minorHAnsi" w:cstheme="minorHAnsi"/>
                <w:sz w:val="20"/>
                <w:szCs w:val="20"/>
                <w:lang w:val="en-US"/>
              </w:rPr>
            </w:pPr>
          </w:p>
        </w:tc>
        <w:tc>
          <w:tcPr>
            <w:tcW w:w="4962" w:type="dxa"/>
            <w:gridSpan w:val="2"/>
            <w:tcBorders>
              <w:top w:val="single" w:sz="12" w:space="0" w:color="000000"/>
              <w:left w:val="single" w:sz="12" w:space="0" w:color="000000"/>
              <w:bottom w:val="single" w:sz="4" w:space="0" w:color="585858"/>
              <w:right w:val="single" w:sz="12" w:space="0" w:color="000000"/>
            </w:tcBorders>
            <w:shd w:val="clear" w:color="auto" w:fill="FFFFFF"/>
            <w:tcMar>
              <w:top w:w="0" w:type="dxa"/>
              <w:left w:w="70" w:type="dxa"/>
              <w:bottom w:w="0" w:type="dxa"/>
              <w:right w:w="70" w:type="dxa"/>
            </w:tcMar>
          </w:tcPr>
          <w:p w14:paraId="074DDB72"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Assessment methods and criteria:</w:t>
            </w:r>
          </w:p>
          <w:p w14:paraId="50E86527"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A. Forms of credit (verification of learning outcomes)</w:t>
            </w:r>
          </w:p>
          <w:p w14:paraId="7E7D609B"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Written test (learning outcomes 1, 2, 3, 4, 5, 6)</w:t>
            </w:r>
          </w:p>
          <w:p w14:paraId="2AF0198A"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Sub-quests (effect 5, 6,7)</w:t>
            </w:r>
          </w:p>
          <w:p w14:paraId="58108717"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B. Basic evaluation criteria</w:t>
            </w:r>
          </w:p>
          <w:p w14:paraId="0D1B73E5" w14:textId="77777777" w:rsidR="006156B6" w:rsidRPr="00AE5D07" w:rsidRDefault="006156B6" w:rsidP="006156B6">
            <w:pPr>
              <w:pStyle w:val="Bezodstpw"/>
              <w:rPr>
                <w:rFonts w:asciiTheme="minorHAnsi" w:hAnsiTheme="minorHAnsi" w:cstheme="minorHAnsi"/>
                <w:sz w:val="20"/>
                <w:szCs w:val="20"/>
              </w:rPr>
            </w:pPr>
            <w:r w:rsidRPr="00606D29">
              <w:rPr>
                <w:rFonts w:asciiTheme="minorHAnsi" w:hAnsiTheme="minorHAnsi" w:cstheme="minorHAnsi"/>
                <w:sz w:val="20"/>
                <w:szCs w:val="20"/>
                <w:lang w:val="en-US"/>
              </w:rPr>
              <w:t xml:space="preserve">Lecture: final grade based on points obtained from: written test (max. 70 points), partial tasks (max. 30 points). </w:t>
            </w:r>
            <w:proofErr w:type="spellStart"/>
            <w:r w:rsidRPr="00AE5D07">
              <w:rPr>
                <w:rFonts w:asciiTheme="minorHAnsi" w:hAnsiTheme="minorHAnsi" w:cstheme="minorHAnsi"/>
                <w:sz w:val="20"/>
                <w:szCs w:val="20"/>
              </w:rPr>
              <w:t>Grading</w:t>
            </w:r>
            <w:proofErr w:type="spellEnd"/>
            <w:r w:rsidRPr="00AE5D07">
              <w:rPr>
                <w:rFonts w:asciiTheme="minorHAnsi" w:hAnsiTheme="minorHAnsi" w:cstheme="minorHAnsi"/>
                <w:sz w:val="20"/>
                <w:szCs w:val="20"/>
              </w:rPr>
              <w:t xml:space="preserve"> </w:t>
            </w:r>
            <w:proofErr w:type="spellStart"/>
            <w:r w:rsidRPr="00AE5D07">
              <w:rPr>
                <w:rFonts w:asciiTheme="minorHAnsi" w:hAnsiTheme="minorHAnsi" w:cstheme="minorHAnsi"/>
                <w:sz w:val="20"/>
                <w:szCs w:val="20"/>
              </w:rPr>
              <w:t>scale</w:t>
            </w:r>
            <w:proofErr w:type="spellEnd"/>
            <w:r w:rsidRPr="00AE5D07">
              <w:rPr>
                <w:rFonts w:asciiTheme="minorHAnsi" w:hAnsiTheme="minorHAnsi" w:cstheme="minorHAnsi"/>
                <w:sz w:val="20"/>
                <w:szCs w:val="20"/>
              </w:rPr>
              <w:t xml:space="preserve">: 90-100 </w:t>
            </w:r>
            <w:proofErr w:type="spellStart"/>
            <w:r w:rsidRPr="00AE5D07">
              <w:rPr>
                <w:rFonts w:asciiTheme="minorHAnsi" w:hAnsiTheme="minorHAnsi" w:cstheme="minorHAnsi"/>
                <w:sz w:val="20"/>
                <w:szCs w:val="20"/>
              </w:rPr>
              <w:t>points</w:t>
            </w:r>
            <w:proofErr w:type="spellEnd"/>
            <w:r w:rsidRPr="00AE5D07">
              <w:rPr>
                <w:rFonts w:asciiTheme="minorHAnsi" w:hAnsiTheme="minorHAnsi" w:cstheme="minorHAnsi"/>
                <w:sz w:val="20"/>
                <w:szCs w:val="20"/>
              </w:rPr>
              <w:t>: rating: 5.0; 80-89.9: 4.5; 70-79.9: 4.0; 60-69.9: 3.5; 50-59.9: 3.0; 0-49.9: 2.0.</w:t>
            </w:r>
          </w:p>
        </w:tc>
      </w:tr>
      <w:tr w:rsidR="006156B6" w:rsidRPr="00065125" w14:paraId="735CA75C" w14:textId="77777777" w:rsidTr="006156B6">
        <w:trPr>
          <w:trHeight w:val="249"/>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FFFFF"/>
            <w:tcMar>
              <w:top w:w="0" w:type="dxa"/>
              <w:left w:w="70" w:type="dxa"/>
              <w:bottom w:w="0" w:type="dxa"/>
              <w:right w:w="70" w:type="dxa"/>
            </w:tcMar>
          </w:tcPr>
          <w:p w14:paraId="53525941" w14:textId="77777777" w:rsidR="006156B6" w:rsidRPr="00AE5D07" w:rsidRDefault="006156B6" w:rsidP="006156B6">
            <w:pPr>
              <w:pStyle w:val="Bezodstpw"/>
              <w:rPr>
                <w:rFonts w:asciiTheme="minorHAnsi" w:hAnsiTheme="minorHAnsi" w:cstheme="minorHAnsi"/>
                <w:sz w:val="20"/>
                <w:szCs w:val="20"/>
              </w:rPr>
            </w:pPr>
            <w:r w:rsidRPr="00AE5D07">
              <w:rPr>
                <w:rFonts w:asciiTheme="minorHAnsi" w:hAnsiTheme="minorHAnsi" w:cstheme="minorHAnsi"/>
                <w:sz w:val="20"/>
                <w:szCs w:val="20"/>
              </w:rPr>
              <w:t>Skrócony opis (cel przedmiotu):</w:t>
            </w:r>
          </w:p>
          <w:p w14:paraId="1936FD3D" w14:textId="77777777" w:rsidR="006156B6" w:rsidRPr="00AE5D07" w:rsidRDefault="006156B6" w:rsidP="008B468F">
            <w:pPr>
              <w:pStyle w:val="Bezodstpw"/>
              <w:numPr>
                <w:ilvl w:val="0"/>
                <w:numId w:val="318"/>
              </w:numPr>
              <w:suppressAutoHyphens/>
              <w:autoSpaceDN w:val="0"/>
              <w:jc w:val="both"/>
              <w:textAlignment w:val="baseline"/>
              <w:rPr>
                <w:rFonts w:asciiTheme="minorHAnsi" w:hAnsiTheme="minorHAnsi" w:cstheme="minorHAnsi"/>
                <w:sz w:val="20"/>
                <w:szCs w:val="20"/>
                <w:lang w:val="en-US"/>
              </w:rPr>
            </w:pPr>
            <w:r w:rsidRPr="00AE5D07">
              <w:rPr>
                <w:rFonts w:asciiTheme="minorHAnsi" w:hAnsiTheme="minorHAnsi" w:cstheme="minorHAnsi"/>
                <w:sz w:val="20"/>
                <w:szCs w:val="20"/>
                <w:lang w:val="en-US"/>
              </w:rPr>
              <w:t>to familiarize Students with the problems of economic integration on the example of the European Union.</w:t>
            </w:r>
          </w:p>
          <w:p w14:paraId="6D9DD2D7" w14:textId="77777777" w:rsidR="006156B6" w:rsidRPr="00AE5D07" w:rsidRDefault="006156B6" w:rsidP="008B468F">
            <w:pPr>
              <w:pStyle w:val="Bezodstpw"/>
              <w:numPr>
                <w:ilvl w:val="0"/>
                <w:numId w:val="318"/>
              </w:numPr>
              <w:suppressAutoHyphens/>
              <w:autoSpaceDN w:val="0"/>
              <w:jc w:val="both"/>
              <w:textAlignment w:val="baseline"/>
              <w:rPr>
                <w:rFonts w:asciiTheme="minorHAnsi" w:hAnsiTheme="minorHAnsi" w:cstheme="minorHAnsi"/>
                <w:sz w:val="20"/>
                <w:szCs w:val="20"/>
                <w:lang w:val="en-US"/>
              </w:rPr>
            </w:pPr>
            <w:r w:rsidRPr="00AE5D07">
              <w:rPr>
                <w:rFonts w:asciiTheme="minorHAnsi" w:hAnsiTheme="minorHAnsi" w:cstheme="minorHAnsi"/>
                <w:sz w:val="20"/>
                <w:szCs w:val="20"/>
                <w:lang w:val="en-US"/>
              </w:rPr>
              <w:t>to develop the ability to discuss the importance of regionalization.</w:t>
            </w:r>
          </w:p>
          <w:p w14:paraId="5AAE7F76" w14:textId="77777777" w:rsidR="006156B6" w:rsidRPr="00AE5D07" w:rsidRDefault="006156B6" w:rsidP="008B468F">
            <w:pPr>
              <w:pStyle w:val="Bezodstpw"/>
              <w:numPr>
                <w:ilvl w:val="0"/>
                <w:numId w:val="318"/>
              </w:numPr>
              <w:suppressAutoHyphens/>
              <w:autoSpaceDN w:val="0"/>
              <w:jc w:val="both"/>
              <w:textAlignment w:val="baseline"/>
              <w:rPr>
                <w:rFonts w:asciiTheme="minorHAnsi" w:hAnsiTheme="minorHAnsi" w:cstheme="minorHAnsi"/>
                <w:sz w:val="20"/>
                <w:szCs w:val="20"/>
                <w:lang w:val="en-US"/>
              </w:rPr>
            </w:pPr>
            <w:r w:rsidRPr="00AE5D07">
              <w:rPr>
                <w:rFonts w:asciiTheme="minorHAnsi" w:hAnsiTheme="minorHAnsi" w:cstheme="minorHAnsi"/>
                <w:sz w:val="20"/>
                <w:szCs w:val="20"/>
                <w:lang w:val="en-US"/>
              </w:rPr>
              <w:t>to develop the ability to use terminology from the economics of integration.</w:t>
            </w:r>
          </w:p>
        </w:tc>
      </w:tr>
      <w:tr w:rsidR="006156B6" w:rsidRPr="00065125" w14:paraId="4797F9C5" w14:textId="77777777" w:rsidTr="006156B6">
        <w:trPr>
          <w:trHeight w:val="249"/>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FFFFF"/>
            <w:tcMar>
              <w:top w:w="0" w:type="dxa"/>
              <w:left w:w="70" w:type="dxa"/>
              <w:bottom w:w="0" w:type="dxa"/>
              <w:right w:w="70" w:type="dxa"/>
            </w:tcMar>
          </w:tcPr>
          <w:p w14:paraId="448D57ED" w14:textId="77777777" w:rsidR="006156B6" w:rsidRPr="00AE5D07" w:rsidRDefault="006156B6" w:rsidP="006156B6">
            <w:pPr>
              <w:pStyle w:val="Bezodstpw"/>
              <w:rPr>
                <w:rFonts w:asciiTheme="minorHAnsi" w:hAnsiTheme="minorHAnsi" w:cstheme="minorHAnsi"/>
                <w:sz w:val="20"/>
                <w:szCs w:val="20"/>
                <w:lang w:val="en-US"/>
              </w:rPr>
            </w:pPr>
            <w:r w:rsidRPr="00AE5D07">
              <w:rPr>
                <w:rFonts w:asciiTheme="minorHAnsi" w:hAnsiTheme="minorHAnsi" w:cstheme="minorHAnsi"/>
                <w:sz w:val="20"/>
                <w:szCs w:val="20"/>
                <w:lang w:val="en-US"/>
              </w:rPr>
              <w:t>Description:</w:t>
            </w:r>
          </w:p>
          <w:p w14:paraId="7D730153" w14:textId="77777777" w:rsidR="006156B6" w:rsidRPr="00AE5D07" w:rsidRDefault="006156B6" w:rsidP="006156B6">
            <w:pPr>
              <w:pStyle w:val="NormalnyWeb"/>
              <w:spacing w:before="0" w:after="0"/>
              <w:rPr>
                <w:rFonts w:asciiTheme="minorHAnsi" w:eastAsia="Calibri" w:hAnsiTheme="minorHAnsi" w:cstheme="minorHAnsi"/>
                <w:sz w:val="20"/>
                <w:szCs w:val="20"/>
                <w:lang w:val="en-US" w:eastAsia="en-US"/>
              </w:rPr>
            </w:pPr>
            <w:r w:rsidRPr="00AE5D07">
              <w:rPr>
                <w:rFonts w:asciiTheme="minorHAnsi" w:eastAsia="Calibri" w:hAnsiTheme="minorHAnsi" w:cstheme="minorHAnsi"/>
                <w:sz w:val="20"/>
                <w:szCs w:val="20"/>
                <w:lang w:val="en-US" w:eastAsia="en-US"/>
              </w:rPr>
              <w:t>Lecture</w:t>
            </w:r>
          </w:p>
          <w:p w14:paraId="4006D260" w14:textId="77777777" w:rsidR="006156B6" w:rsidRPr="00AE5D07" w:rsidRDefault="006156B6" w:rsidP="008B468F">
            <w:pPr>
              <w:pStyle w:val="NormalnyWeb"/>
              <w:numPr>
                <w:ilvl w:val="0"/>
                <w:numId w:val="261"/>
              </w:numPr>
              <w:spacing w:before="0" w:after="0"/>
              <w:rPr>
                <w:rFonts w:asciiTheme="minorHAnsi" w:eastAsia="Calibri" w:hAnsiTheme="minorHAnsi" w:cstheme="minorHAnsi"/>
                <w:sz w:val="20"/>
                <w:szCs w:val="20"/>
                <w:lang w:val="en-US" w:eastAsia="en-US"/>
              </w:rPr>
            </w:pPr>
            <w:r w:rsidRPr="00AE5D07">
              <w:rPr>
                <w:rFonts w:asciiTheme="minorHAnsi" w:eastAsia="Calibri" w:hAnsiTheme="minorHAnsi" w:cstheme="minorHAnsi"/>
                <w:sz w:val="20"/>
                <w:szCs w:val="20"/>
                <w:lang w:val="en-US" w:eastAsia="en-US"/>
              </w:rPr>
              <w:t>Introduction to economic integration</w:t>
            </w:r>
          </w:p>
          <w:p w14:paraId="60C18537" w14:textId="77777777" w:rsidR="006156B6" w:rsidRPr="00AE5D07" w:rsidRDefault="006156B6" w:rsidP="008B468F">
            <w:pPr>
              <w:pStyle w:val="NormalnyWeb"/>
              <w:numPr>
                <w:ilvl w:val="0"/>
                <w:numId w:val="261"/>
              </w:numPr>
              <w:spacing w:before="0" w:after="0"/>
              <w:rPr>
                <w:rFonts w:asciiTheme="minorHAnsi" w:eastAsia="Calibri" w:hAnsiTheme="minorHAnsi" w:cstheme="minorHAnsi"/>
                <w:sz w:val="20"/>
                <w:szCs w:val="20"/>
                <w:lang w:val="en-US" w:eastAsia="en-US"/>
              </w:rPr>
            </w:pPr>
            <w:r w:rsidRPr="00AE5D07">
              <w:rPr>
                <w:rFonts w:asciiTheme="minorHAnsi" w:eastAsia="Calibri" w:hAnsiTheme="minorHAnsi" w:cstheme="minorHAnsi"/>
                <w:sz w:val="20"/>
                <w:szCs w:val="20"/>
                <w:lang w:val="en-US" w:eastAsia="en-US"/>
              </w:rPr>
              <w:t xml:space="preserve">European Union and </w:t>
            </w:r>
            <w:proofErr w:type="spellStart"/>
            <w:r w:rsidRPr="00AE5D07">
              <w:rPr>
                <w:rFonts w:asciiTheme="minorHAnsi" w:eastAsia="Calibri" w:hAnsiTheme="minorHAnsi" w:cstheme="minorHAnsi"/>
                <w:sz w:val="20"/>
                <w:szCs w:val="20"/>
                <w:lang w:val="en-US" w:eastAsia="en-US"/>
              </w:rPr>
              <w:t>it’s</w:t>
            </w:r>
            <w:proofErr w:type="spellEnd"/>
            <w:r w:rsidRPr="00AE5D07">
              <w:rPr>
                <w:rFonts w:asciiTheme="minorHAnsi" w:eastAsia="Calibri" w:hAnsiTheme="minorHAnsi" w:cstheme="minorHAnsi"/>
                <w:sz w:val="20"/>
                <w:szCs w:val="20"/>
                <w:lang w:val="en-US" w:eastAsia="en-US"/>
              </w:rPr>
              <w:t xml:space="preserve"> task</w:t>
            </w:r>
          </w:p>
          <w:p w14:paraId="7B206EBC" w14:textId="77777777" w:rsidR="006156B6" w:rsidRPr="00AE5D07" w:rsidRDefault="006156B6" w:rsidP="008B468F">
            <w:pPr>
              <w:pStyle w:val="NormalnyWeb"/>
              <w:numPr>
                <w:ilvl w:val="0"/>
                <w:numId w:val="261"/>
              </w:numPr>
              <w:spacing w:before="0" w:after="0"/>
              <w:rPr>
                <w:rFonts w:asciiTheme="minorHAnsi" w:eastAsia="Calibri" w:hAnsiTheme="minorHAnsi" w:cstheme="minorHAnsi"/>
                <w:sz w:val="20"/>
                <w:szCs w:val="20"/>
                <w:lang w:val="en-US" w:eastAsia="en-US"/>
              </w:rPr>
            </w:pPr>
            <w:r w:rsidRPr="00AE5D07">
              <w:rPr>
                <w:rFonts w:asciiTheme="minorHAnsi" w:eastAsia="Calibri" w:hAnsiTheme="minorHAnsi" w:cstheme="minorHAnsi"/>
                <w:sz w:val="20"/>
                <w:szCs w:val="20"/>
                <w:lang w:val="en-US" w:eastAsia="en-US"/>
              </w:rPr>
              <w:t>The single market</w:t>
            </w:r>
          </w:p>
          <w:p w14:paraId="264527BF" w14:textId="77777777" w:rsidR="006156B6" w:rsidRPr="00AE5D07" w:rsidRDefault="006156B6" w:rsidP="008B468F">
            <w:pPr>
              <w:pStyle w:val="NormalnyWeb"/>
              <w:numPr>
                <w:ilvl w:val="0"/>
                <w:numId w:val="261"/>
              </w:numPr>
              <w:spacing w:before="0" w:after="0"/>
              <w:rPr>
                <w:rFonts w:asciiTheme="minorHAnsi" w:eastAsia="Calibri" w:hAnsiTheme="minorHAnsi" w:cstheme="minorHAnsi"/>
                <w:sz w:val="20"/>
                <w:szCs w:val="20"/>
                <w:lang w:val="en-US" w:eastAsia="en-US"/>
              </w:rPr>
            </w:pPr>
            <w:r w:rsidRPr="00AE5D07">
              <w:rPr>
                <w:rFonts w:asciiTheme="minorHAnsi" w:eastAsia="Calibri" w:hAnsiTheme="minorHAnsi" w:cstheme="minorHAnsi"/>
                <w:sz w:val="20"/>
                <w:szCs w:val="20"/>
                <w:lang w:val="en-US" w:eastAsia="en-US"/>
              </w:rPr>
              <w:t>The euro currency</w:t>
            </w:r>
          </w:p>
          <w:p w14:paraId="46129132" w14:textId="77777777" w:rsidR="006156B6" w:rsidRPr="00AE5D07" w:rsidRDefault="006156B6" w:rsidP="008B468F">
            <w:pPr>
              <w:pStyle w:val="NormalnyWeb"/>
              <w:numPr>
                <w:ilvl w:val="0"/>
                <w:numId w:val="261"/>
              </w:numPr>
              <w:spacing w:before="0" w:after="0"/>
              <w:rPr>
                <w:rFonts w:asciiTheme="minorHAnsi" w:eastAsia="Calibri" w:hAnsiTheme="minorHAnsi" w:cstheme="minorHAnsi"/>
                <w:sz w:val="20"/>
                <w:szCs w:val="20"/>
                <w:lang w:val="en-US" w:eastAsia="en-US"/>
              </w:rPr>
            </w:pPr>
            <w:r w:rsidRPr="00AE5D07">
              <w:rPr>
                <w:rFonts w:asciiTheme="minorHAnsi" w:eastAsia="Calibri" w:hAnsiTheme="minorHAnsi" w:cstheme="minorHAnsi"/>
                <w:sz w:val="20"/>
                <w:szCs w:val="20"/>
                <w:lang w:val="en-US" w:eastAsia="en-US"/>
              </w:rPr>
              <w:t>The pillars of EU</w:t>
            </w:r>
          </w:p>
          <w:p w14:paraId="5158F797" w14:textId="77777777" w:rsidR="006156B6" w:rsidRPr="00AE5D07" w:rsidRDefault="006156B6" w:rsidP="008B468F">
            <w:pPr>
              <w:pStyle w:val="NormalnyWeb"/>
              <w:numPr>
                <w:ilvl w:val="0"/>
                <w:numId w:val="261"/>
              </w:numPr>
              <w:spacing w:before="0" w:after="0"/>
              <w:rPr>
                <w:rFonts w:asciiTheme="minorHAnsi" w:eastAsia="Calibri" w:hAnsiTheme="minorHAnsi" w:cstheme="minorHAnsi"/>
                <w:sz w:val="20"/>
                <w:szCs w:val="20"/>
                <w:lang w:val="en-US" w:eastAsia="en-US"/>
              </w:rPr>
            </w:pPr>
            <w:r w:rsidRPr="00AE5D07">
              <w:rPr>
                <w:rFonts w:asciiTheme="minorHAnsi" w:eastAsia="Calibri" w:hAnsiTheme="minorHAnsi" w:cstheme="minorHAnsi"/>
                <w:sz w:val="20"/>
                <w:szCs w:val="20"/>
                <w:lang w:val="en-US" w:eastAsia="en-US"/>
              </w:rPr>
              <w:t>European Union funds as an instrument of integration</w:t>
            </w:r>
          </w:p>
          <w:p w14:paraId="5D1F402F" w14:textId="77777777" w:rsidR="006156B6" w:rsidRPr="00AE5D07" w:rsidRDefault="006156B6" w:rsidP="008B468F">
            <w:pPr>
              <w:pStyle w:val="NormalnyWeb"/>
              <w:numPr>
                <w:ilvl w:val="0"/>
                <w:numId w:val="261"/>
              </w:numPr>
              <w:spacing w:before="0" w:after="0"/>
              <w:rPr>
                <w:rFonts w:asciiTheme="minorHAnsi" w:eastAsia="Calibri" w:hAnsiTheme="minorHAnsi" w:cstheme="minorHAnsi"/>
                <w:sz w:val="20"/>
                <w:szCs w:val="20"/>
                <w:lang w:val="en-US" w:eastAsia="en-US"/>
              </w:rPr>
            </w:pPr>
            <w:r w:rsidRPr="00AE5D07">
              <w:rPr>
                <w:rFonts w:asciiTheme="minorHAnsi" w:eastAsia="Calibri" w:hAnsiTheme="minorHAnsi" w:cstheme="minorHAnsi"/>
                <w:sz w:val="20"/>
                <w:szCs w:val="20"/>
                <w:lang w:val="en-US" w:eastAsia="en-US"/>
              </w:rPr>
              <w:t>Integration and regional development of Eu</w:t>
            </w:r>
          </w:p>
          <w:p w14:paraId="12EE2D3C" w14:textId="77777777" w:rsidR="006156B6" w:rsidRPr="00AE5D07" w:rsidRDefault="006156B6" w:rsidP="008B468F">
            <w:pPr>
              <w:pStyle w:val="NormalnyWeb"/>
              <w:numPr>
                <w:ilvl w:val="0"/>
                <w:numId w:val="261"/>
              </w:numPr>
              <w:spacing w:before="0" w:after="0"/>
              <w:rPr>
                <w:rFonts w:asciiTheme="minorHAnsi" w:eastAsia="Calibri" w:hAnsiTheme="minorHAnsi" w:cstheme="minorHAnsi"/>
                <w:sz w:val="20"/>
                <w:szCs w:val="20"/>
                <w:lang w:val="en-US" w:eastAsia="en-US"/>
              </w:rPr>
            </w:pPr>
            <w:r w:rsidRPr="00AE5D07">
              <w:rPr>
                <w:rFonts w:asciiTheme="minorHAnsi" w:eastAsia="Calibri" w:hAnsiTheme="minorHAnsi" w:cstheme="minorHAnsi"/>
                <w:sz w:val="20"/>
                <w:szCs w:val="20"/>
                <w:lang w:val="en-US" w:eastAsia="en-US"/>
              </w:rPr>
              <w:t>A Europe of freedom, security and justice</w:t>
            </w:r>
          </w:p>
          <w:p w14:paraId="564A0853" w14:textId="77777777" w:rsidR="006156B6" w:rsidRPr="00AE5D07" w:rsidRDefault="006156B6" w:rsidP="008B468F">
            <w:pPr>
              <w:pStyle w:val="NormalnyWeb"/>
              <w:numPr>
                <w:ilvl w:val="0"/>
                <w:numId w:val="261"/>
              </w:numPr>
              <w:spacing w:before="0" w:after="0"/>
              <w:rPr>
                <w:rFonts w:asciiTheme="minorHAnsi" w:eastAsia="Calibri" w:hAnsiTheme="minorHAnsi" w:cstheme="minorHAnsi"/>
                <w:sz w:val="20"/>
                <w:szCs w:val="20"/>
                <w:lang w:val="en-US" w:eastAsia="en-US"/>
              </w:rPr>
            </w:pPr>
            <w:r w:rsidRPr="00AE5D07">
              <w:rPr>
                <w:rFonts w:asciiTheme="minorHAnsi" w:eastAsia="Calibri" w:hAnsiTheme="minorHAnsi" w:cstheme="minorHAnsi"/>
                <w:sz w:val="20"/>
                <w:szCs w:val="20"/>
                <w:lang w:val="en-US" w:eastAsia="en-US"/>
              </w:rPr>
              <w:t>What does it mean to be a European citizen</w:t>
            </w:r>
          </w:p>
          <w:p w14:paraId="712E3476" w14:textId="77777777" w:rsidR="006156B6" w:rsidRPr="00AE5D07" w:rsidRDefault="006156B6" w:rsidP="008B468F">
            <w:pPr>
              <w:pStyle w:val="NormalnyWeb"/>
              <w:numPr>
                <w:ilvl w:val="0"/>
                <w:numId w:val="261"/>
              </w:numPr>
              <w:spacing w:before="0" w:after="0"/>
              <w:rPr>
                <w:rFonts w:asciiTheme="minorHAnsi" w:eastAsia="Calibri" w:hAnsiTheme="minorHAnsi" w:cstheme="minorHAnsi"/>
                <w:sz w:val="20"/>
                <w:szCs w:val="20"/>
                <w:lang w:val="en-US" w:eastAsia="en-US"/>
              </w:rPr>
            </w:pPr>
            <w:r w:rsidRPr="00AE5D07">
              <w:rPr>
                <w:rFonts w:asciiTheme="minorHAnsi" w:eastAsia="Calibri" w:hAnsiTheme="minorHAnsi" w:cstheme="minorHAnsi"/>
                <w:sz w:val="20"/>
                <w:szCs w:val="20"/>
                <w:lang w:val="en-US" w:eastAsia="en-US"/>
              </w:rPr>
              <w:t>Building on knowledge and innovation in EU</w:t>
            </w:r>
          </w:p>
          <w:p w14:paraId="149F8AAE" w14:textId="77777777" w:rsidR="006156B6" w:rsidRPr="00AE5D07" w:rsidRDefault="006156B6" w:rsidP="008B468F">
            <w:pPr>
              <w:pStyle w:val="NormalnyWeb"/>
              <w:numPr>
                <w:ilvl w:val="0"/>
                <w:numId w:val="261"/>
              </w:numPr>
              <w:spacing w:before="0" w:after="0"/>
              <w:rPr>
                <w:rFonts w:asciiTheme="minorHAnsi" w:eastAsia="Calibri" w:hAnsiTheme="minorHAnsi" w:cstheme="minorHAnsi"/>
                <w:sz w:val="20"/>
                <w:szCs w:val="20"/>
                <w:lang w:val="en-US" w:eastAsia="en-US"/>
              </w:rPr>
            </w:pPr>
            <w:r w:rsidRPr="00AE5D07">
              <w:rPr>
                <w:rFonts w:asciiTheme="minorHAnsi" w:eastAsia="Calibri" w:hAnsiTheme="minorHAnsi" w:cstheme="minorHAnsi"/>
                <w:sz w:val="20"/>
                <w:szCs w:val="20"/>
                <w:lang w:val="en-US" w:eastAsia="en-US"/>
              </w:rPr>
              <w:t>The EU on the world stage</w:t>
            </w:r>
          </w:p>
        </w:tc>
      </w:tr>
      <w:tr w:rsidR="006156B6" w:rsidRPr="00065125" w14:paraId="2E255B2B" w14:textId="77777777" w:rsidTr="006156B6">
        <w:trPr>
          <w:trHeight w:val="254"/>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2C55DC20" w14:textId="77777777" w:rsidR="006156B6" w:rsidRPr="00AE5D07" w:rsidRDefault="006156B6" w:rsidP="006156B6">
            <w:pPr>
              <w:pStyle w:val="Bezodstpw"/>
              <w:rPr>
                <w:rFonts w:asciiTheme="minorHAnsi" w:hAnsiTheme="minorHAnsi" w:cstheme="minorHAnsi"/>
                <w:sz w:val="20"/>
                <w:szCs w:val="20"/>
              </w:rPr>
            </w:pPr>
            <w:proofErr w:type="spellStart"/>
            <w:r w:rsidRPr="00AE5D07">
              <w:rPr>
                <w:rFonts w:asciiTheme="minorHAnsi" w:hAnsiTheme="minorHAnsi" w:cstheme="minorHAnsi"/>
                <w:sz w:val="20"/>
                <w:szCs w:val="20"/>
              </w:rPr>
              <w:t>Literature</w:t>
            </w:r>
            <w:proofErr w:type="spellEnd"/>
            <w:r w:rsidRPr="00AE5D07">
              <w:rPr>
                <w:rFonts w:asciiTheme="minorHAnsi" w:hAnsiTheme="minorHAnsi" w:cstheme="minorHAnsi"/>
                <w:sz w:val="20"/>
                <w:szCs w:val="20"/>
              </w:rPr>
              <w:t>:</w:t>
            </w:r>
          </w:p>
          <w:p w14:paraId="74EA7E21" w14:textId="77777777" w:rsidR="006156B6" w:rsidRPr="00AE5D07" w:rsidRDefault="006156B6" w:rsidP="008B468F">
            <w:pPr>
              <w:pStyle w:val="Bezodstpw"/>
              <w:numPr>
                <w:ilvl w:val="0"/>
                <w:numId w:val="288"/>
              </w:numPr>
              <w:suppressAutoHyphens/>
              <w:autoSpaceDN w:val="0"/>
              <w:textAlignment w:val="baseline"/>
              <w:rPr>
                <w:rFonts w:asciiTheme="minorHAnsi" w:hAnsiTheme="minorHAnsi" w:cstheme="minorHAnsi"/>
                <w:sz w:val="20"/>
                <w:szCs w:val="20"/>
              </w:rPr>
            </w:pPr>
            <w:r w:rsidRPr="00AE5D07">
              <w:rPr>
                <w:rFonts w:asciiTheme="minorHAnsi" w:hAnsiTheme="minorHAnsi" w:cstheme="minorHAnsi"/>
                <w:sz w:val="20"/>
                <w:szCs w:val="20"/>
              </w:rPr>
              <w:t xml:space="preserve">Basic </w:t>
            </w:r>
            <w:proofErr w:type="spellStart"/>
            <w:r w:rsidRPr="00AE5D07">
              <w:rPr>
                <w:rFonts w:asciiTheme="minorHAnsi" w:hAnsiTheme="minorHAnsi" w:cstheme="minorHAnsi"/>
                <w:sz w:val="20"/>
                <w:szCs w:val="20"/>
              </w:rPr>
              <w:t>literature</w:t>
            </w:r>
            <w:proofErr w:type="spellEnd"/>
          </w:p>
          <w:p w14:paraId="62F5B544" w14:textId="77777777" w:rsidR="006156B6" w:rsidRPr="00606D29" w:rsidRDefault="006156B6" w:rsidP="008B468F">
            <w:pPr>
              <w:pStyle w:val="Bezodstpw"/>
              <w:numPr>
                <w:ilvl w:val="3"/>
                <w:numId w:val="288"/>
              </w:numPr>
              <w:suppressAutoHyphens/>
              <w:autoSpaceDN w:val="0"/>
              <w:ind w:left="719"/>
              <w:textAlignment w:val="baseline"/>
              <w:rPr>
                <w:rFonts w:asciiTheme="minorHAnsi" w:hAnsiTheme="minorHAnsi" w:cstheme="minorHAnsi"/>
                <w:sz w:val="20"/>
                <w:szCs w:val="20"/>
                <w:lang w:val="en-US"/>
              </w:rPr>
            </w:pPr>
            <w:proofErr w:type="spellStart"/>
            <w:r w:rsidRPr="00606D29">
              <w:rPr>
                <w:rFonts w:asciiTheme="minorHAnsi" w:hAnsiTheme="minorHAnsi" w:cstheme="minorHAnsi"/>
                <w:sz w:val="20"/>
                <w:szCs w:val="20"/>
                <w:lang w:val="en-US"/>
              </w:rPr>
              <w:t>Pelkmans</w:t>
            </w:r>
            <w:proofErr w:type="spellEnd"/>
            <w:r w:rsidRPr="00606D29">
              <w:rPr>
                <w:rFonts w:asciiTheme="minorHAnsi" w:hAnsiTheme="minorHAnsi" w:cstheme="minorHAnsi"/>
                <w:sz w:val="20"/>
                <w:szCs w:val="20"/>
                <w:lang w:val="en-US"/>
              </w:rPr>
              <w:t xml:space="preserve">, J. (2006). European integration. Pearson </w:t>
            </w:r>
            <w:proofErr w:type="spellStart"/>
            <w:r w:rsidRPr="00606D29">
              <w:rPr>
                <w:rFonts w:asciiTheme="minorHAnsi" w:hAnsiTheme="minorHAnsi" w:cstheme="minorHAnsi"/>
                <w:sz w:val="20"/>
                <w:szCs w:val="20"/>
                <w:lang w:val="en-US"/>
              </w:rPr>
              <w:t>Educación</w:t>
            </w:r>
            <w:proofErr w:type="spellEnd"/>
            <w:r w:rsidRPr="00606D29">
              <w:rPr>
                <w:rFonts w:asciiTheme="minorHAnsi" w:hAnsiTheme="minorHAnsi" w:cstheme="minorHAnsi"/>
                <w:sz w:val="20"/>
                <w:szCs w:val="20"/>
                <w:lang w:val="en-US"/>
              </w:rPr>
              <w:t>.</w:t>
            </w:r>
          </w:p>
          <w:p w14:paraId="0737E685" w14:textId="77777777" w:rsidR="006156B6" w:rsidRPr="00AE5D07" w:rsidRDefault="006156B6" w:rsidP="008B468F">
            <w:pPr>
              <w:pStyle w:val="Bezodstpw"/>
              <w:numPr>
                <w:ilvl w:val="3"/>
                <w:numId w:val="288"/>
              </w:numPr>
              <w:suppressAutoHyphens/>
              <w:autoSpaceDN w:val="0"/>
              <w:ind w:left="719"/>
              <w:textAlignment w:val="baseline"/>
              <w:rPr>
                <w:rFonts w:asciiTheme="minorHAnsi" w:hAnsiTheme="minorHAnsi" w:cstheme="minorHAnsi"/>
                <w:sz w:val="20"/>
                <w:szCs w:val="20"/>
              </w:rPr>
            </w:pPr>
            <w:r w:rsidRPr="00606D29">
              <w:rPr>
                <w:rFonts w:asciiTheme="minorHAnsi" w:hAnsiTheme="minorHAnsi" w:cstheme="minorHAnsi"/>
                <w:sz w:val="20"/>
                <w:szCs w:val="20"/>
                <w:lang w:val="en-US"/>
              </w:rPr>
              <w:t xml:space="preserve">Wiener, A. (2019). European integration theory. </w:t>
            </w:r>
            <w:r w:rsidRPr="00AE5D07">
              <w:rPr>
                <w:rFonts w:asciiTheme="minorHAnsi" w:hAnsiTheme="minorHAnsi" w:cstheme="minorHAnsi"/>
                <w:sz w:val="20"/>
                <w:szCs w:val="20"/>
              </w:rPr>
              <w:t>Oxford University Press..</w:t>
            </w:r>
          </w:p>
          <w:p w14:paraId="0693369D" w14:textId="77777777" w:rsidR="006156B6" w:rsidRPr="004A3316" w:rsidRDefault="006156B6" w:rsidP="008B468F">
            <w:pPr>
              <w:pStyle w:val="Bezodstpw"/>
              <w:numPr>
                <w:ilvl w:val="3"/>
                <w:numId w:val="288"/>
              </w:numPr>
              <w:suppressAutoHyphens/>
              <w:autoSpaceDN w:val="0"/>
              <w:ind w:left="719"/>
              <w:textAlignment w:val="baseline"/>
              <w:rPr>
                <w:rFonts w:asciiTheme="minorHAnsi" w:hAnsiTheme="minorHAnsi" w:cstheme="minorHAnsi"/>
                <w:sz w:val="20"/>
                <w:szCs w:val="20"/>
                <w:lang w:val="en-US"/>
              </w:rPr>
            </w:pPr>
            <w:r w:rsidRPr="00606D29">
              <w:rPr>
                <w:rFonts w:asciiTheme="minorHAnsi" w:hAnsiTheme="minorHAnsi" w:cstheme="minorHAnsi"/>
                <w:sz w:val="20"/>
                <w:szCs w:val="20"/>
                <w:lang w:val="en-US"/>
              </w:rPr>
              <w:t xml:space="preserve">Maassen, P., &amp; Olsen, J. P. (Eds.). (2007). University dynamics and European integration (Vol. 4). </w:t>
            </w:r>
            <w:r w:rsidRPr="004A3316">
              <w:rPr>
                <w:rFonts w:asciiTheme="minorHAnsi" w:hAnsiTheme="minorHAnsi" w:cstheme="minorHAnsi"/>
                <w:sz w:val="20"/>
                <w:szCs w:val="20"/>
                <w:lang w:val="en-US"/>
              </w:rPr>
              <w:t>Dordrecht: Springer.</w:t>
            </w:r>
          </w:p>
          <w:p w14:paraId="58A2E4A6" w14:textId="77777777" w:rsidR="006156B6" w:rsidRPr="00AE5D07" w:rsidRDefault="006156B6" w:rsidP="008B468F">
            <w:pPr>
              <w:pStyle w:val="Bezodstpw"/>
              <w:numPr>
                <w:ilvl w:val="3"/>
                <w:numId w:val="288"/>
              </w:numPr>
              <w:suppressAutoHyphens/>
              <w:autoSpaceDN w:val="0"/>
              <w:ind w:left="719"/>
              <w:textAlignment w:val="baseline"/>
              <w:rPr>
                <w:rFonts w:asciiTheme="minorHAnsi" w:hAnsiTheme="minorHAnsi" w:cstheme="minorHAnsi"/>
                <w:sz w:val="20"/>
                <w:szCs w:val="20"/>
              </w:rPr>
            </w:pPr>
            <w:r w:rsidRPr="00606D29">
              <w:rPr>
                <w:rFonts w:asciiTheme="minorHAnsi" w:hAnsiTheme="minorHAnsi" w:cstheme="minorHAnsi"/>
                <w:sz w:val="20"/>
                <w:szCs w:val="20"/>
                <w:lang w:val="en-US"/>
              </w:rPr>
              <w:lastRenderedPageBreak/>
              <w:t xml:space="preserve">Baldwin, R., &amp; </w:t>
            </w:r>
            <w:proofErr w:type="spellStart"/>
            <w:r w:rsidRPr="00606D29">
              <w:rPr>
                <w:rFonts w:asciiTheme="minorHAnsi" w:hAnsiTheme="minorHAnsi" w:cstheme="minorHAnsi"/>
                <w:sz w:val="20"/>
                <w:szCs w:val="20"/>
                <w:lang w:val="en-US"/>
              </w:rPr>
              <w:t>Wyplosz</w:t>
            </w:r>
            <w:proofErr w:type="spellEnd"/>
            <w:r w:rsidRPr="00606D29">
              <w:rPr>
                <w:rFonts w:asciiTheme="minorHAnsi" w:hAnsiTheme="minorHAnsi" w:cstheme="minorHAnsi"/>
                <w:sz w:val="20"/>
                <w:szCs w:val="20"/>
                <w:lang w:val="en-US"/>
              </w:rPr>
              <w:t xml:space="preserve">, C. (2019). EBOOK The Economics of European Integration 6e. </w:t>
            </w:r>
            <w:proofErr w:type="spellStart"/>
            <w:r w:rsidRPr="00AE5D07">
              <w:rPr>
                <w:rFonts w:asciiTheme="minorHAnsi" w:hAnsiTheme="minorHAnsi" w:cstheme="minorHAnsi"/>
                <w:sz w:val="20"/>
                <w:szCs w:val="20"/>
              </w:rPr>
              <w:t>McGraw</w:t>
            </w:r>
            <w:proofErr w:type="spellEnd"/>
            <w:r w:rsidRPr="00AE5D07">
              <w:rPr>
                <w:rFonts w:asciiTheme="minorHAnsi" w:hAnsiTheme="minorHAnsi" w:cstheme="minorHAnsi"/>
                <w:sz w:val="20"/>
                <w:szCs w:val="20"/>
              </w:rPr>
              <w:t xml:space="preserve"> Hill.</w:t>
            </w:r>
          </w:p>
          <w:p w14:paraId="7C2A964F" w14:textId="77777777" w:rsidR="006156B6" w:rsidRPr="00AE5D07" w:rsidRDefault="006156B6" w:rsidP="008B468F">
            <w:pPr>
              <w:pStyle w:val="Bezodstpw"/>
              <w:numPr>
                <w:ilvl w:val="0"/>
                <w:numId w:val="288"/>
              </w:numPr>
              <w:suppressAutoHyphens/>
              <w:autoSpaceDN w:val="0"/>
              <w:ind w:left="435"/>
              <w:textAlignment w:val="baseline"/>
              <w:rPr>
                <w:rFonts w:asciiTheme="minorHAnsi" w:hAnsiTheme="minorHAnsi" w:cstheme="minorHAnsi"/>
                <w:sz w:val="20"/>
                <w:szCs w:val="20"/>
              </w:rPr>
            </w:pPr>
            <w:proofErr w:type="spellStart"/>
            <w:r w:rsidRPr="00AE5D07">
              <w:rPr>
                <w:rFonts w:asciiTheme="minorHAnsi" w:hAnsiTheme="minorHAnsi" w:cstheme="minorHAnsi"/>
                <w:sz w:val="20"/>
                <w:szCs w:val="20"/>
              </w:rPr>
              <w:t>Supplementary</w:t>
            </w:r>
            <w:proofErr w:type="spellEnd"/>
            <w:r w:rsidRPr="00AE5D07">
              <w:rPr>
                <w:rFonts w:asciiTheme="minorHAnsi" w:hAnsiTheme="minorHAnsi" w:cstheme="minorHAnsi"/>
                <w:sz w:val="20"/>
                <w:szCs w:val="20"/>
              </w:rPr>
              <w:t xml:space="preserve"> </w:t>
            </w:r>
            <w:proofErr w:type="spellStart"/>
            <w:r w:rsidRPr="00AE5D07">
              <w:rPr>
                <w:rFonts w:asciiTheme="minorHAnsi" w:hAnsiTheme="minorHAnsi" w:cstheme="minorHAnsi"/>
                <w:sz w:val="20"/>
                <w:szCs w:val="20"/>
              </w:rPr>
              <w:t>literature</w:t>
            </w:r>
            <w:proofErr w:type="spellEnd"/>
          </w:p>
          <w:p w14:paraId="08D54505" w14:textId="77777777" w:rsidR="006156B6" w:rsidRPr="004A3316" w:rsidRDefault="006156B6" w:rsidP="008B468F">
            <w:pPr>
              <w:pStyle w:val="Bezodstpw"/>
              <w:numPr>
                <w:ilvl w:val="3"/>
                <w:numId w:val="288"/>
              </w:numPr>
              <w:suppressAutoHyphens/>
              <w:autoSpaceDN w:val="0"/>
              <w:ind w:left="719"/>
              <w:textAlignment w:val="baseline"/>
              <w:rPr>
                <w:rFonts w:asciiTheme="minorHAnsi" w:hAnsiTheme="minorHAnsi" w:cstheme="minorHAnsi"/>
                <w:sz w:val="20"/>
                <w:szCs w:val="20"/>
                <w:lang w:val="en-US"/>
              </w:rPr>
            </w:pPr>
            <w:r w:rsidRPr="00606D29">
              <w:rPr>
                <w:rFonts w:asciiTheme="minorHAnsi" w:hAnsiTheme="minorHAnsi" w:cstheme="minorHAnsi"/>
                <w:sz w:val="20"/>
                <w:szCs w:val="20"/>
                <w:lang w:val="en-US"/>
              </w:rPr>
              <w:t xml:space="preserve">Maassen, P., &amp; Olsen, J. P. (Eds.). (2007). University dynamics and European integration (Vol. 4). </w:t>
            </w:r>
            <w:r w:rsidRPr="004A3316">
              <w:rPr>
                <w:rFonts w:asciiTheme="minorHAnsi" w:hAnsiTheme="minorHAnsi" w:cstheme="minorHAnsi"/>
                <w:sz w:val="20"/>
                <w:szCs w:val="20"/>
                <w:lang w:val="en-US"/>
              </w:rPr>
              <w:t>Dordrecht: Springer.</w:t>
            </w:r>
          </w:p>
          <w:p w14:paraId="78C58F14" w14:textId="77777777" w:rsidR="006156B6" w:rsidRPr="00AE5D07" w:rsidRDefault="006156B6" w:rsidP="008B468F">
            <w:pPr>
              <w:pStyle w:val="Bezodstpw"/>
              <w:numPr>
                <w:ilvl w:val="3"/>
                <w:numId w:val="288"/>
              </w:numPr>
              <w:suppressAutoHyphens/>
              <w:autoSpaceDN w:val="0"/>
              <w:ind w:left="719"/>
              <w:textAlignment w:val="baseline"/>
              <w:rPr>
                <w:rFonts w:asciiTheme="minorHAnsi" w:hAnsiTheme="minorHAnsi" w:cstheme="minorHAnsi"/>
                <w:sz w:val="20"/>
                <w:szCs w:val="20"/>
              </w:rPr>
            </w:pPr>
            <w:r w:rsidRPr="00606D29">
              <w:rPr>
                <w:rFonts w:asciiTheme="minorHAnsi" w:hAnsiTheme="minorHAnsi" w:cstheme="minorHAnsi"/>
                <w:sz w:val="20"/>
                <w:szCs w:val="20"/>
                <w:lang w:val="en-US"/>
              </w:rPr>
              <w:t xml:space="preserve">Seeliger, M. (2019). Trade Unions in the Course of European Integration: The Social Construction of Organized Interests. </w:t>
            </w:r>
            <w:proofErr w:type="spellStart"/>
            <w:r w:rsidRPr="00AE5D07">
              <w:rPr>
                <w:rFonts w:asciiTheme="minorHAnsi" w:hAnsiTheme="minorHAnsi" w:cstheme="minorHAnsi"/>
                <w:sz w:val="20"/>
                <w:szCs w:val="20"/>
              </w:rPr>
              <w:t>Routledge</w:t>
            </w:r>
            <w:proofErr w:type="spellEnd"/>
            <w:r w:rsidRPr="00AE5D07">
              <w:rPr>
                <w:rFonts w:asciiTheme="minorHAnsi" w:hAnsiTheme="minorHAnsi" w:cstheme="minorHAnsi"/>
                <w:sz w:val="20"/>
                <w:szCs w:val="20"/>
              </w:rPr>
              <w:t>.</w:t>
            </w:r>
          </w:p>
          <w:p w14:paraId="4E0EF04B" w14:textId="77777777" w:rsidR="006156B6" w:rsidRPr="00606D29" w:rsidRDefault="006156B6" w:rsidP="008B468F">
            <w:pPr>
              <w:pStyle w:val="Bezodstpw"/>
              <w:numPr>
                <w:ilvl w:val="3"/>
                <w:numId w:val="288"/>
              </w:numPr>
              <w:suppressAutoHyphens/>
              <w:autoSpaceDN w:val="0"/>
              <w:ind w:left="719"/>
              <w:textAlignment w:val="baseline"/>
              <w:rPr>
                <w:rFonts w:asciiTheme="minorHAnsi" w:hAnsiTheme="minorHAnsi" w:cstheme="minorHAnsi"/>
                <w:sz w:val="20"/>
                <w:szCs w:val="20"/>
                <w:lang w:val="en-US"/>
              </w:rPr>
            </w:pPr>
            <w:r w:rsidRPr="00606D29">
              <w:rPr>
                <w:rFonts w:asciiTheme="minorHAnsi" w:hAnsiTheme="minorHAnsi" w:cstheme="minorHAnsi"/>
                <w:sz w:val="20"/>
                <w:szCs w:val="20"/>
                <w:lang w:val="en-US"/>
              </w:rPr>
              <w:t>Demertzis, M., Pisani-Ferry, J., Sapir, A., Wieser, T., &amp; Wolff, G. B. (2018). One size does not fit all-European integration by differentiation (No. 27473).</w:t>
            </w:r>
          </w:p>
        </w:tc>
      </w:tr>
      <w:tr w:rsidR="006156B6" w:rsidRPr="00065125" w14:paraId="7A0DFDC9" w14:textId="77777777" w:rsidTr="006156B6">
        <w:trPr>
          <w:trHeight w:val="254"/>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6A274601"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lastRenderedPageBreak/>
              <w:t>Learning Outcomes (with reference to the specialization effects):</w:t>
            </w:r>
          </w:p>
          <w:p w14:paraId="7FB575D7"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Knowledge: the student knows and understands:</w:t>
            </w:r>
          </w:p>
          <w:p w14:paraId="6F76C55E" w14:textId="77777777" w:rsidR="006156B6" w:rsidRPr="00606D29" w:rsidRDefault="006156B6" w:rsidP="008B468F">
            <w:pPr>
              <w:pStyle w:val="Bezodstpw"/>
              <w:numPr>
                <w:ilvl w:val="0"/>
                <w:numId w:val="260"/>
              </w:numPr>
              <w:suppressAutoHyphens/>
              <w:autoSpaceDN w:val="0"/>
              <w:textAlignment w:val="baseline"/>
              <w:rPr>
                <w:rFonts w:asciiTheme="minorHAnsi" w:hAnsiTheme="minorHAnsi" w:cstheme="minorHAnsi"/>
                <w:sz w:val="20"/>
                <w:szCs w:val="20"/>
                <w:lang w:val="en-US"/>
              </w:rPr>
            </w:pPr>
            <w:r w:rsidRPr="00606D29">
              <w:rPr>
                <w:rFonts w:asciiTheme="minorHAnsi" w:hAnsiTheme="minorHAnsi" w:cstheme="minorHAnsi"/>
                <w:sz w:val="20"/>
                <w:szCs w:val="20"/>
                <w:lang w:val="en-US"/>
              </w:rPr>
              <w:t>the essence of economic integration processes: relations between member states (of an integration grouping) and the global environment or institutional structures of the grouping (k_W05)</w:t>
            </w:r>
          </w:p>
          <w:p w14:paraId="3A7EA88D" w14:textId="77777777" w:rsidR="006156B6" w:rsidRPr="00606D29" w:rsidRDefault="006156B6" w:rsidP="008B468F">
            <w:pPr>
              <w:pStyle w:val="Bezodstpw"/>
              <w:numPr>
                <w:ilvl w:val="0"/>
                <w:numId w:val="260"/>
              </w:numPr>
              <w:suppressAutoHyphens/>
              <w:autoSpaceDN w:val="0"/>
              <w:textAlignment w:val="baseline"/>
              <w:rPr>
                <w:rFonts w:asciiTheme="minorHAnsi" w:hAnsiTheme="minorHAnsi" w:cstheme="minorHAnsi"/>
                <w:sz w:val="20"/>
                <w:szCs w:val="20"/>
                <w:lang w:val="en-US"/>
              </w:rPr>
            </w:pPr>
            <w:r w:rsidRPr="00606D29">
              <w:rPr>
                <w:rFonts w:asciiTheme="minorHAnsi" w:hAnsiTheme="minorHAnsi" w:cstheme="minorHAnsi"/>
                <w:sz w:val="20"/>
                <w:szCs w:val="20"/>
                <w:lang w:val="en-US"/>
              </w:rPr>
              <w:t>the economic instruments of EU influence on member states and beyond (k_W12)</w:t>
            </w:r>
          </w:p>
          <w:p w14:paraId="2814F760" w14:textId="77777777" w:rsidR="006156B6" w:rsidRPr="00606D29" w:rsidRDefault="006156B6" w:rsidP="008B468F">
            <w:pPr>
              <w:pStyle w:val="Bezodstpw"/>
              <w:numPr>
                <w:ilvl w:val="0"/>
                <w:numId w:val="260"/>
              </w:numPr>
              <w:suppressAutoHyphens/>
              <w:autoSpaceDN w:val="0"/>
              <w:textAlignment w:val="baseline"/>
              <w:rPr>
                <w:rFonts w:asciiTheme="minorHAnsi" w:hAnsiTheme="minorHAnsi" w:cstheme="minorHAnsi"/>
                <w:sz w:val="20"/>
                <w:szCs w:val="20"/>
                <w:lang w:val="en-US"/>
              </w:rPr>
            </w:pPr>
            <w:r w:rsidRPr="00606D29">
              <w:rPr>
                <w:rFonts w:asciiTheme="minorHAnsi" w:hAnsiTheme="minorHAnsi" w:cstheme="minorHAnsi"/>
                <w:sz w:val="20"/>
                <w:szCs w:val="20"/>
                <w:lang w:val="en-US"/>
              </w:rPr>
              <w:t>the essence of the evolution of European integration processes (k_W15)</w:t>
            </w:r>
          </w:p>
          <w:p w14:paraId="4762E2A9" w14:textId="77777777" w:rsidR="006156B6" w:rsidRPr="00606D29" w:rsidRDefault="006156B6" w:rsidP="008B468F">
            <w:pPr>
              <w:pStyle w:val="Bezodstpw"/>
              <w:numPr>
                <w:ilvl w:val="0"/>
                <w:numId w:val="260"/>
              </w:numPr>
              <w:suppressAutoHyphens/>
              <w:autoSpaceDN w:val="0"/>
              <w:textAlignment w:val="baseline"/>
              <w:rPr>
                <w:rFonts w:asciiTheme="minorHAnsi" w:hAnsiTheme="minorHAnsi" w:cstheme="minorHAnsi"/>
                <w:sz w:val="20"/>
                <w:szCs w:val="20"/>
                <w:lang w:val="en-US"/>
              </w:rPr>
            </w:pPr>
            <w:r w:rsidRPr="00606D29">
              <w:rPr>
                <w:rFonts w:asciiTheme="minorHAnsi" w:hAnsiTheme="minorHAnsi" w:cstheme="minorHAnsi"/>
                <w:sz w:val="20"/>
                <w:szCs w:val="20"/>
                <w:lang w:val="en-US"/>
              </w:rPr>
              <w:t>stages of economic integration and fundamentals of economic policy integrations (k_W11)</w:t>
            </w:r>
          </w:p>
          <w:p w14:paraId="379E3D7E"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Skills: the student is able to:</w:t>
            </w:r>
          </w:p>
          <w:p w14:paraId="4CA9EB48" w14:textId="77777777" w:rsidR="006156B6" w:rsidRPr="00606D29" w:rsidRDefault="006156B6" w:rsidP="008B468F">
            <w:pPr>
              <w:pStyle w:val="Bezodstpw"/>
              <w:numPr>
                <w:ilvl w:val="0"/>
                <w:numId w:val="260"/>
              </w:numPr>
              <w:suppressAutoHyphens/>
              <w:autoSpaceDN w:val="0"/>
              <w:textAlignment w:val="baseline"/>
              <w:rPr>
                <w:rFonts w:asciiTheme="minorHAnsi" w:hAnsiTheme="minorHAnsi" w:cstheme="minorHAnsi"/>
                <w:sz w:val="20"/>
                <w:szCs w:val="20"/>
                <w:lang w:val="en-US"/>
              </w:rPr>
            </w:pPr>
            <w:r w:rsidRPr="00606D29">
              <w:rPr>
                <w:rFonts w:asciiTheme="minorHAnsi" w:hAnsiTheme="minorHAnsi" w:cstheme="minorHAnsi"/>
                <w:sz w:val="20"/>
                <w:szCs w:val="20"/>
                <w:lang w:val="en-US"/>
              </w:rPr>
              <w:t>analyze, evaluate the processes of economic integration in the conditions of globalization both at the level of external countries, member states and indicate the potential consequences of economic integration for entities operating at the national level (k_U03)</w:t>
            </w:r>
          </w:p>
          <w:p w14:paraId="2DB40133" w14:textId="77777777" w:rsidR="006156B6" w:rsidRPr="00606D29" w:rsidRDefault="006156B6" w:rsidP="008B468F">
            <w:pPr>
              <w:pStyle w:val="Bezodstpw"/>
              <w:numPr>
                <w:ilvl w:val="0"/>
                <w:numId w:val="260"/>
              </w:numPr>
              <w:suppressAutoHyphens/>
              <w:autoSpaceDN w:val="0"/>
              <w:textAlignment w:val="baseline"/>
              <w:rPr>
                <w:rFonts w:asciiTheme="minorHAnsi" w:hAnsiTheme="minorHAnsi" w:cstheme="minorHAnsi"/>
                <w:sz w:val="20"/>
                <w:szCs w:val="20"/>
                <w:lang w:val="en-US"/>
              </w:rPr>
            </w:pPr>
            <w:r w:rsidRPr="00606D29">
              <w:rPr>
                <w:rFonts w:asciiTheme="minorHAnsi" w:hAnsiTheme="minorHAnsi" w:cstheme="minorHAnsi"/>
                <w:sz w:val="20"/>
                <w:szCs w:val="20"/>
                <w:lang w:val="en-US"/>
              </w:rPr>
              <w:t>identify and analyze the factors conditioning the processes of economic integration on the example of the European Union (k_U02)</w:t>
            </w:r>
          </w:p>
          <w:p w14:paraId="6D9EC569"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Social competencies: the student is ready to:</w:t>
            </w:r>
          </w:p>
          <w:p w14:paraId="7F083CB6" w14:textId="77777777" w:rsidR="006156B6" w:rsidRPr="00606D29" w:rsidRDefault="006156B6" w:rsidP="008B468F">
            <w:pPr>
              <w:pStyle w:val="Bezodstpw"/>
              <w:numPr>
                <w:ilvl w:val="0"/>
                <w:numId w:val="260"/>
              </w:numPr>
              <w:suppressAutoHyphens/>
              <w:autoSpaceDN w:val="0"/>
              <w:textAlignment w:val="baseline"/>
              <w:rPr>
                <w:rFonts w:asciiTheme="minorHAnsi" w:hAnsiTheme="minorHAnsi" w:cstheme="minorHAnsi"/>
                <w:sz w:val="20"/>
                <w:szCs w:val="20"/>
                <w:lang w:val="en-US"/>
              </w:rPr>
            </w:pPr>
            <w:r w:rsidRPr="00606D29">
              <w:rPr>
                <w:rFonts w:asciiTheme="minorHAnsi" w:hAnsiTheme="minorHAnsi" w:cstheme="minorHAnsi"/>
                <w:sz w:val="20"/>
                <w:szCs w:val="20"/>
                <w:lang w:val="en-US"/>
              </w:rPr>
              <w:t xml:space="preserve">present and argue their own ideas related to the analysis of the potential effects of integration for entities operating in the EU area and beyond (k_K02) </w:t>
            </w:r>
          </w:p>
        </w:tc>
      </w:tr>
    </w:tbl>
    <w:p w14:paraId="05CE08FA" w14:textId="77777777" w:rsidR="006156B6" w:rsidRPr="00606D29" w:rsidRDefault="006156B6" w:rsidP="006156B6">
      <w:pPr>
        <w:rPr>
          <w:rFonts w:cstheme="minorHAnsi"/>
          <w:sz w:val="20"/>
          <w:szCs w:val="20"/>
          <w:lang w:val="en-US"/>
        </w:rPr>
      </w:pPr>
    </w:p>
    <w:p w14:paraId="4C3B0329" w14:textId="77777777" w:rsidR="006156B6" w:rsidRPr="00606D29" w:rsidRDefault="006156B6" w:rsidP="006156B6">
      <w:pPr>
        <w:rPr>
          <w:rFonts w:cstheme="minorHAnsi"/>
          <w:sz w:val="20"/>
          <w:szCs w:val="20"/>
          <w:lang w:val="en-US"/>
        </w:rPr>
      </w:pPr>
    </w:p>
    <w:tbl>
      <w:tblPr>
        <w:tblW w:w="9924" w:type="dxa"/>
        <w:tblInd w:w="-441" w:type="dxa"/>
        <w:tblLayout w:type="fixed"/>
        <w:tblCellMar>
          <w:left w:w="10" w:type="dxa"/>
          <w:right w:w="10" w:type="dxa"/>
        </w:tblCellMar>
        <w:tblLook w:val="04A0" w:firstRow="1" w:lastRow="0" w:firstColumn="1" w:lastColumn="0" w:noHBand="0" w:noVBand="1"/>
      </w:tblPr>
      <w:tblGrid>
        <w:gridCol w:w="2481"/>
        <w:gridCol w:w="2481"/>
        <w:gridCol w:w="2481"/>
        <w:gridCol w:w="2481"/>
      </w:tblGrid>
      <w:tr w:rsidR="006156B6" w:rsidRPr="00AE5D07" w14:paraId="7580E25B" w14:textId="77777777" w:rsidTr="006156B6">
        <w:trPr>
          <w:trHeight w:val="391"/>
        </w:trPr>
        <w:tc>
          <w:tcPr>
            <w:tcW w:w="4962" w:type="dxa"/>
            <w:gridSpan w:val="2"/>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0EF51969"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Nazwa: BA Thesis - Seminar  - semester 5</w:t>
            </w:r>
          </w:p>
        </w:tc>
        <w:tc>
          <w:tcPr>
            <w:tcW w:w="2481" w:type="dxa"/>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tcPr>
          <w:p w14:paraId="6BDC78A1" w14:textId="77777777" w:rsidR="006156B6" w:rsidRPr="00AE5D07" w:rsidRDefault="006156B6" w:rsidP="006156B6">
            <w:pPr>
              <w:pStyle w:val="Bezodstpw"/>
              <w:rPr>
                <w:rFonts w:asciiTheme="minorHAnsi" w:hAnsiTheme="minorHAnsi" w:cstheme="minorHAnsi"/>
                <w:bCs/>
                <w:sz w:val="20"/>
                <w:szCs w:val="20"/>
              </w:rPr>
            </w:pPr>
            <w:r w:rsidRPr="00AE5D07">
              <w:rPr>
                <w:rFonts w:asciiTheme="minorHAnsi" w:hAnsiTheme="minorHAnsi" w:cstheme="minorHAnsi"/>
                <w:bCs/>
                <w:sz w:val="20"/>
                <w:szCs w:val="20"/>
              </w:rPr>
              <w:t xml:space="preserve">Kod: </w:t>
            </w:r>
          </w:p>
        </w:tc>
        <w:tc>
          <w:tcPr>
            <w:tcW w:w="2481" w:type="dxa"/>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040CAE21" w14:textId="77777777" w:rsidR="006156B6" w:rsidRPr="00AE5D07" w:rsidRDefault="006156B6" w:rsidP="006156B6">
            <w:pPr>
              <w:pStyle w:val="Bezodstpw"/>
              <w:rPr>
                <w:rFonts w:asciiTheme="minorHAnsi" w:hAnsiTheme="minorHAnsi" w:cstheme="minorHAnsi"/>
                <w:sz w:val="20"/>
                <w:szCs w:val="20"/>
              </w:rPr>
            </w:pPr>
            <w:r w:rsidRPr="00AE5D07">
              <w:rPr>
                <w:rFonts w:asciiTheme="minorHAnsi" w:hAnsiTheme="minorHAnsi" w:cstheme="minorHAnsi"/>
                <w:sz w:val="20"/>
                <w:szCs w:val="20"/>
              </w:rPr>
              <w:t>ECTS: 2</w:t>
            </w:r>
          </w:p>
        </w:tc>
      </w:tr>
      <w:tr w:rsidR="006156B6" w:rsidRPr="00AE5D07" w14:paraId="6C1EC665" w14:textId="77777777" w:rsidTr="006156B6">
        <w:trPr>
          <w:trHeight w:val="385"/>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tcPr>
          <w:p w14:paraId="6C78AA01" w14:textId="77777777" w:rsidR="006156B6" w:rsidRPr="00AE5D07" w:rsidRDefault="006156B6" w:rsidP="006156B6">
            <w:pPr>
              <w:pStyle w:val="Bezodstpw"/>
              <w:rPr>
                <w:rFonts w:asciiTheme="minorHAnsi" w:hAnsiTheme="minorHAnsi" w:cstheme="minorHAnsi"/>
                <w:sz w:val="20"/>
                <w:szCs w:val="20"/>
              </w:rPr>
            </w:pPr>
            <w:r w:rsidRPr="00AE5D07">
              <w:rPr>
                <w:rFonts w:asciiTheme="minorHAnsi" w:hAnsiTheme="minorHAnsi" w:cstheme="minorHAnsi"/>
                <w:sz w:val="20"/>
                <w:szCs w:val="20"/>
              </w:rPr>
              <w:t>Nazwa jednostki prowadzącej przedmiot: Wydział Ekonomiczny</w:t>
            </w:r>
          </w:p>
        </w:tc>
      </w:tr>
      <w:tr w:rsidR="006156B6" w:rsidRPr="00AE5D07" w14:paraId="3AC61C7E" w14:textId="77777777" w:rsidTr="006156B6">
        <w:trPr>
          <w:trHeight w:val="774"/>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tcPr>
          <w:p w14:paraId="73AE0F64" w14:textId="77777777" w:rsidR="006156B6" w:rsidRPr="00AE5D07" w:rsidRDefault="006156B6" w:rsidP="006156B6">
            <w:pPr>
              <w:pStyle w:val="Bezodstpw"/>
              <w:rPr>
                <w:rFonts w:asciiTheme="minorHAnsi" w:hAnsiTheme="minorHAnsi" w:cstheme="minorHAnsi"/>
                <w:sz w:val="20"/>
                <w:szCs w:val="20"/>
              </w:rPr>
            </w:pPr>
            <w:r w:rsidRPr="00AE5D07">
              <w:rPr>
                <w:rFonts w:asciiTheme="minorHAnsi" w:hAnsiTheme="minorHAnsi" w:cstheme="minorHAnsi"/>
                <w:sz w:val="20"/>
                <w:szCs w:val="20"/>
              </w:rPr>
              <w:t>Kierunek: Ekonomia</w:t>
            </w:r>
          </w:p>
          <w:p w14:paraId="77917586" w14:textId="77777777" w:rsidR="006156B6" w:rsidRPr="00AE5D07" w:rsidRDefault="006156B6" w:rsidP="006156B6">
            <w:pPr>
              <w:pStyle w:val="Bezodstpw"/>
              <w:rPr>
                <w:rFonts w:asciiTheme="minorHAnsi" w:hAnsiTheme="minorHAnsi" w:cstheme="minorHAnsi"/>
                <w:sz w:val="20"/>
                <w:szCs w:val="20"/>
              </w:rPr>
            </w:pPr>
            <w:r w:rsidRPr="00AE5D07">
              <w:rPr>
                <w:rFonts w:asciiTheme="minorHAnsi" w:hAnsiTheme="minorHAnsi" w:cstheme="minorHAnsi"/>
                <w:sz w:val="20"/>
                <w:szCs w:val="20"/>
              </w:rPr>
              <w:t>Poziom PRK: 6</w:t>
            </w:r>
          </w:p>
          <w:p w14:paraId="22567BCF" w14:textId="77777777" w:rsidR="006156B6" w:rsidRPr="00AE5D07" w:rsidRDefault="006156B6" w:rsidP="006156B6">
            <w:pPr>
              <w:pStyle w:val="Bezodstpw"/>
              <w:rPr>
                <w:rFonts w:asciiTheme="minorHAnsi" w:hAnsiTheme="minorHAnsi" w:cstheme="minorHAnsi"/>
                <w:sz w:val="20"/>
                <w:szCs w:val="20"/>
              </w:rPr>
            </w:pPr>
            <w:r w:rsidRPr="00AE5D07">
              <w:rPr>
                <w:rFonts w:asciiTheme="minorHAnsi" w:hAnsiTheme="minorHAnsi" w:cstheme="minorHAnsi"/>
                <w:sz w:val="20"/>
                <w:szCs w:val="20"/>
              </w:rPr>
              <w:t>Poziom: I</w:t>
            </w:r>
          </w:p>
          <w:p w14:paraId="6AD87DDA" w14:textId="77777777" w:rsidR="006156B6" w:rsidRPr="00AE5D07" w:rsidRDefault="006156B6" w:rsidP="006156B6">
            <w:pPr>
              <w:pStyle w:val="Bezodstpw"/>
              <w:rPr>
                <w:rFonts w:asciiTheme="minorHAnsi" w:hAnsiTheme="minorHAnsi" w:cstheme="minorHAnsi"/>
                <w:sz w:val="20"/>
                <w:szCs w:val="20"/>
              </w:rPr>
            </w:pPr>
            <w:r w:rsidRPr="00AE5D07">
              <w:rPr>
                <w:rFonts w:asciiTheme="minorHAnsi" w:hAnsiTheme="minorHAnsi" w:cstheme="minorHAnsi"/>
                <w:sz w:val="20"/>
                <w:szCs w:val="20"/>
              </w:rPr>
              <w:t xml:space="preserve">Profil:  </w:t>
            </w:r>
            <w:proofErr w:type="spellStart"/>
            <w:r w:rsidRPr="00AE5D07">
              <w:rPr>
                <w:rFonts w:asciiTheme="minorHAnsi" w:hAnsiTheme="minorHAnsi" w:cstheme="minorHAnsi"/>
                <w:sz w:val="20"/>
                <w:szCs w:val="20"/>
              </w:rPr>
              <w:t>ogólnoakademicki</w:t>
            </w:r>
            <w:proofErr w:type="spellEnd"/>
          </w:p>
          <w:p w14:paraId="0E61033E" w14:textId="77777777" w:rsidR="006156B6" w:rsidRPr="00AE5D07" w:rsidRDefault="006156B6" w:rsidP="006156B6">
            <w:pPr>
              <w:pStyle w:val="Bezodstpw"/>
              <w:rPr>
                <w:rFonts w:asciiTheme="minorHAnsi" w:hAnsiTheme="minorHAnsi" w:cstheme="minorHAnsi"/>
                <w:sz w:val="20"/>
                <w:szCs w:val="20"/>
              </w:rPr>
            </w:pPr>
            <w:r w:rsidRPr="00AE5D07">
              <w:rPr>
                <w:rFonts w:asciiTheme="minorHAnsi" w:hAnsiTheme="minorHAnsi" w:cstheme="minorHAnsi"/>
                <w:sz w:val="20"/>
                <w:szCs w:val="20"/>
              </w:rPr>
              <w:t>Forma: stacjonarne</w:t>
            </w:r>
          </w:p>
        </w:tc>
      </w:tr>
      <w:tr w:rsidR="006156B6" w:rsidRPr="00AE5D07" w14:paraId="775D66F0" w14:textId="77777777" w:rsidTr="006156B6">
        <w:trPr>
          <w:trHeight w:val="520"/>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5D3FE5BD" w14:textId="77777777" w:rsidR="006156B6" w:rsidRPr="00AE5D07" w:rsidRDefault="006156B6" w:rsidP="006156B6">
            <w:pPr>
              <w:pStyle w:val="Bezodstpw"/>
              <w:rPr>
                <w:rFonts w:asciiTheme="minorHAnsi" w:hAnsiTheme="minorHAnsi" w:cstheme="minorHAnsi"/>
                <w:sz w:val="20"/>
                <w:szCs w:val="20"/>
              </w:rPr>
            </w:pPr>
            <w:r w:rsidRPr="00AE5D07">
              <w:rPr>
                <w:rFonts w:asciiTheme="minorHAnsi" w:hAnsiTheme="minorHAnsi" w:cstheme="minorHAnsi"/>
                <w:sz w:val="20"/>
                <w:szCs w:val="20"/>
              </w:rPr>
              <w:t xml:space="preserve">Course </w:t>
            </w:r>
            <w:proofErr w:type="spellStart"/>
            <w:r w:rsidRPr="00AE5D07">
              <w:rPr>
                <w:rFonts w:asciiTheme="minorHAnsi" w:hAnsiTheme="minorHAnsi" w:cstheme="minorHAnsi"/>
                <w:sz w:val="20"/>
                <w:szCs w:val="20"/>
              </w:rPr>
              <w:t>coordinator</w:t>
            </w:r>
            <w:proofErr w:type="spellEnd"/>
            <w:r w:rsidRPr="00AE5D07">
              <w:rPr>
                <w:rFonts w:asciiTheme="minorHAnsi" w:hAnsiTheme="minorHAnsi" w:cstheme="minorHAnsi"/>
                <w:sz w:val="20"/>
                <w:szCs w:val="20"/>
              </w:rPr>
              <w:t xml:space="preserve">: </w:t>
            </w:r>
          </w:p>
        </w:tc>
      </w:tr>
      <w:tr w:rsidR="006156B6" w:rsidRPr="00065125" w14:paraId="40F4F31C" w14:textId="77777777" w:rsidTr="006156B6">
        <w:trPr>
          <w:trHeight w:val="1442"/>
        </w:trPr>
        <w:tc>
          <w:tcPr>
            <w:tcW w:w="4962" w:type="dxa"/>
            <w:gridSpan w:val="2"/>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5542F8E0"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Forms of classes, the manner of their implementation and the number of hours assigned to them:</w:t>
            </w:r>
          </w:p>
          <w:p w14:paraId="0552949A"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 xml:space="preserve">A. Forms of classes: </w:t>
            </w:r>
            <w:proofErr w:type="spellStart"/>
            <w:r w:rsidRPr="00606D29">
              <w:rPr>
                <w:rFonts w:asciiTheme="minorHAnsi" w:hAnsiTheme="minorHAnsi" w:cstheme="minorHAnsi"/>
                <w:sz w:val="20"/>
                <w:szCs w:val="20"/>
                <w:lang w:val="en-US"/>
              </w:rPr>
              <w:t>sem</w:t>
            </w:r>
            <w:proofErr w:type="spellEnd"/>
          </w:p>
          <w:p w14:paraId="4C1B88A6"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B. Mode of implementation: in the classroom</w:t>
            </w:r>
          </w:p>
          <w:p w14:paraId="575624B1"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 xml:space="preserve">C. Hours: 30 </w:t>
            </w:r>
          </w:p>
          <w:p w14:paraId="1ECA72B8"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D. Assessment method: zo</w:t>
            </w:r>
            <w:r w:rsidRPr="00606D29">
              <w:rPr>
                <w:rFonts w:asciiTheme="minorHAnsi" w:hAnsiTheme="minorHAnsi" w:cstheme="minorHAnsi"/>
                <w:bCs/>
                <w:sz w:val="20"/>
                <w:szCs w:val="20"/>
                <w:lang w:val="en-US"/>
              </w:rPr>
              <w:t xml:space="preserve">  </w:t>
            </w:r>
          </w:p>
        </w:tc>
        <w:tc>
          <w:tcPr>
            <w:tcW w:w="4962" w:type="dxa"/>
            <w:gridSpan w:val="2"/>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579FBD35"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Student workload:</w:t>
            </w:r>
            <w:r>
              <w:rPr>
                <w:rFonts w:asciiTheme="minorHAnsi" w:hAnsiTheme="minorHAnsi" w:cstheme="minorHAnsi"/>
                <w:sz w:val="20"/>
                <w:szCs w:val="20"/>
                <w:lang w:val="en-US"/>
              </w:rPr>
              <w:t xml:space="preserve"> 50 h</w:t>
            </w:r>
          </w:p>
          <w:p w14:paraId="262A7538"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 xml:space="preserve">A. </w:t>
            </w:r>
            <w:r w:rsidRPr="00606D29">
              <w:rPr>
                <w:rFonts w:asciiTheme="minorHAnsi" w:hAnsiTheme="minorHAnsi" w:cstheme="minorHAnsi"/>
                <w:bCs/>
                <w:sz w:val="20"/>
                <w:szCs w:val="20"/>
                <w:lang w:val="en-US"/>
              </w:rPr>
              <w:t>Participation in classes: 30</w:t>
            </w:r>
            <w:r>
              <w:rPr>
                <w:rFonts w:asciiTheme="minorHAnsi" w:hAnsiTheme="minorHAnsi" w:cstheme="minorHAnsi"/>
                <w:bCs/>
                <w:sz w:val="20"/>
                <w:szCs w:val="20"/>
                <w:lang w:val="en-US"/>
              </w:rPr>
              <w:t xml:space="preserve"> </w:t>
            </w:r>
            <w:r w:rsidRPr="00606D29">
              <w:rPr>
                <w:rFonts w:asciiTheme="minorHAnsi" w:hAnsiTheme="minorHAnsi" w:cstheme="minorHAnsi"/>
                <w:bCs/>
                <w:sz w:val="20"/>
                <w:szCs w:val="20"/>
                <w:lang w:val="en-US"/>
              </w:rPr>
              <w:t>h</w:t>
            </w:r>
          </w:p>
          <w:p w14:paraId="45DFAC73" w14:textId="77777777" w:rsidR="006156B6"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 xml:space="preserve">B. Student's own work: 20h </w:t>
            </w:r>
          </w:p>
          <w:p w14:paraId="30E7A014" w14:textId="77777777" w:rsidR="006156B6" w:rsidRPr="00606D29" w:rsidRDefault="006156B6" w:rsidP="006156B6">
            <w:pPr>
              <w:pStyle w:val="Bezodstpw"/>
              <w:rPr>
                <w:rFonts w:asciiTheme="minorHAnsi" w:hAnsiTheme="minorHAnsi" w:cstheme="minorHAnsi"/>
                <w:color w:val="000000"/>
                <w:sz w:val="20"/>
                <w:szCs w:val="20"/>
                <w:lang w:val="en-US"/>
              </w:rPr>
            </w:pPr>
            <w:r w:rsidRPr="00606D29">
              <w:rPr>
                <w:rFonts w:asciiTheme="minorHAnsi" w:hAnsiTheme="minorHAnsi" w:cstheme="minorHAnsi"/>
                <w:sz w:val="20"/>
                <w:szCs w:val="20"/>
                <w:lang w:val="en-US"/>
              </w:rPr>
              <w:t>Preparation of the first chapter of the diploma thesis: 20h</w:t>
            </w:r>
          </w:p>
        </w:tc>
      </w:tr>
      <w:tr w:rsidR="006156B6" w:rsidRPr="00065125" w14:paraId="3281E7D9" w14:textId="77777777" w:rsidTr="006156B6">
        <w:trPr>
          <w:trHeight w:val="481"/>
        </w:trPr>
        <w:tc>
          <w:tcPr>
            <w:tcW w:w="2481" w:type="dxa"/>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101F5CD4"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Language of lecture:</w:t>
            </w:r>
          </w:p>
          <w:p w14:paraId="1E38FAD3"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bCs/>
                <w:sz w:val="20"/>
                <w:szCs w:val="20"/>
                <w:lang w:val="en-US"/>
              </w:rPr>
              <w:t>English language</w:t>
            </w:r>
          </w:p>
        </w:tc>
        <w:tc>
          <w:tcPr>
            <w:tcW w:w="2481" w:type="dxa"/>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0AFB20E9" w14:textId="77777777" w:rsidR="006156B6" w:rsidRPr="00AE5D07" w:rsidRDefault="006156B6" w:rsidP="006156B6">
            <w:pPr>
              <w:pStyle w:val="Bezodstpw"/>
              <w:rPr>
                <w:rFonts w:asciiTheme="minorHAnsi" w:hAnsiTheme="minorHAnsi" w:cstheme="minorHAnsi"/>
                <w:sz w:val="20"/>
                <w:szCs w:val="20"/>
              </w:rPr>
            </w:pPr>
            <w:proofErr w:type="spellStart"/>
            <w:r w:rsidRPr="00AE5D07">
              <w:rPr>
                <w:rFonts w:asciiTheme="minorHAnsi" w:hAnsiTheme="minorHAnsi" w:cstheme="minorHAnsi"/>
                <w:sz w:val="20"/>
                <w:szCs w:val="20"/>
              </w:rPr>
              <w:t>Type</w:t>
            </w:r>
            <w:proofErr w:type="spellEnd"/>
            <w:r w:rsidRPr="00AE5D07">
              <w:rPr>
                <w:rFonts w:asciiTheme="minorHAnsi" w:hAnsiTheme="minorHAnsi" w:cstheme="minorHAnsi"/>
                <w:sz w:val="20"/>
                <w:szCs w:val="20"/>
              </w:rPr>
              <w:t xml:space="preserve"> of </w:t>
            </w:r>
            <w:proofErr w:type="spellStart"/>
            <w:r w:rsidRPr="00AE5D07">
              <w:rPr>
                <w:rFonts w:asciiTheme="minorHAnsi" w:hAnsiTheme="minorHAnsi" w:cstheme="minorHAnsi"/>
                <w:sz w:val="20"/>
                <w:szCs w:val="20"/>
              </w:rPr>
              <w:t>course</w:t>
            </w:r>
            <w:proofErr w:type="spellEnd"/>
            <w:r w:rsidRPr="00AE5D07">
              <w:rPr>
                <w:rFonts w:asciiTheme="minorHAnsi" w:hAnsiTheme="minorHAnsi" w:cstheme="minorHAnsi"/>
                <w:sz w:val="20"/>
                <w:szCs w:val="20"/>
              </w:rPr>
              <w:t>:</w:t>
            </w:r>
          </w:p>
          <w:p w14:paraId="5F2A3D38" w14:textId="77777777" w:rsidR="006156B6" w:rsidRPr="00AE5D07" w:rsidRDefault="006156B6" w:rsidP="006156B6">
            <w:pPr>
              <w:pStyle w:val="Bezodstpw"/>
              <w:rPr>
                <w:rFonts w:asciiTheme="minorHAnsi" w:hAnsiTheme="minorHAnsi" w:cstheme="minorHAnsi"/>
                <w:sz w:val="20"/>
                <w:szCs w:val="20"/>
              </w:rPr>
            </w:pPr>
            <w:proofErr w:type="spellStart"/>
            <w:r w:rsidRPr="00AE5D07">
              <w:rPr>
                <w:rFonts w:asciiTheme="minorHAnsi" w:hAnsiTheme="minorHAnsi" w:cstheme="minorHAnsi"/>
                <w:sz w:val="20"/>
                <w:szCs w:val="20"/>
              </w:rPr>
              <w:t>Obligatory</w:t>
            </w:r>
            <w:proofErr w:type="spellEnd"/>
          </w:p>
        </w:tc>
        <w:tc>
          <w:tcPr>
            <w:tcW w:w="4962" w:type="dxa"/>
            <w:gridSpan w:val="2"/>
            <w:tcBorders>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727B7E7C"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Prerequisites:</w:t>
            </w:r>
          </w:p>
          <w:p w14:paraId="06B03F88"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Introduction to scientific research</w:t>
            </w:r>
          </w:p>
        </w:tc>
      </w:tr>
      <w:tr w:rsidR="006156B6" w:rsidRPr="00065125" w14:paraId="5C6366F6" w14:textId="77777777" w:rsidTr="006156B6">
        <w:trPr>
          <w:trHeight w:val="2299"/>
        </w:trPr>
        <w:tc>
          <w:tcPr>
            <w:tcW w:w="4962" w:type="dxa"/>
            <w:gridSpan w:val="2"/>
            <w:tcBorders>
              <w:top w:val="single" w:sz="12" w:space="0" w:color="000000"/>
              <w:left w:val="single" w:sz="12" w:space="0" w:color="000000"/>
              <w:bottom w:val="single" w:sz="12" w:space="0" w:color="000000"/>
              <w:right w:val="single" w:sz="12" w:space="0" w:color="000000"/>
            </w:tcBorders>
            <w:shd w:val="clear" w:color="auto" w:fill="FFFFFF"/>
            <w:tcMar>
              <w:top w:w="0" w:type="dxa"/>
              <w:left w:w="70" w:type="dxa"/>
              <w:bottom w:w="0" w:type="dxa"/>
              <w:right w:w="70" w:type="dxa"/>
            </w:tcMar>
          </w:tcPr>
          <w:p w14:paraId="3CA84673" w14:textId="77777777" w:rsidR="006156B6" w:rsidRPr="00AE5D07" w:rsidRDefault="006156B6" w:rsidP="006156B6">
            <w:pPr>
              <w:pStyle w:val="Bezodstpw"/>
              <w:rPr>
                <w:rFonts w:asciiTheme="minorHAnsi" w:hAnsiTheme="minorHAnsi" w:cstheme="minorHAnsi"/>
                <w:sz w:val="20"/>
                <w:szCs w:val="20"/>
              </w:rPr>
            </w:pPr>
            <w:proofErr w:type="spellStart"/>
            <w:r w:rsidRPr="00AE5D07">
              <w:rPr>
                <w:rFonts w:asciiTheme="minorHAnsi" w:hAnsiTheme="minorHAnsi" w:cstheme="minorHAnsi"/>
                <w:sz w:val="20"/>
                <w:szCs w:val="20"/>
              </w:rPr>
              <w:t>Teaching</w:t>
            </w:r>
            <w:proofErr w:type="spellEnd"/>
            <w:r w:rsidRPr="00AE5D07">
              <w:rPr>
                <w:rFonts w:asciiTheme="minorHAnsi" w:hAnsiTheme="minorHAnsi" w:cstheme="minorHAnsi"/>
                <w:sz w:val="20"/>
                <w:szCs w:val="20"/>
              </w:rPr>
              <w:t xml:space="preserve"> </w:t>
            </w:r>
            <w:proofErr w:type="spellStart"/>
            <w:r w:rsidRPr="00AE5D07">
              <w:rPr>
                <w:rFonts w:asciiTheme="minorHAnsi" w:hAnsiTheme="minorHAnsi" w:cstheme="minorHAnsi"/>
                <w:sz w:val="20"/>
                <w:szCs w:val="20"/>
              </w:rPr>
              <w:t>methods</w:t>
            </w:r>
            <w:proofErr w:type="spellEnd"/>
            <w:r w:rsidRPr="00AE5D07">
              <w:rPr>
                <w:rFonts w:asciiTheme="minorHAnsi" w:hAnsiTheme="minorHAnsi" w:cstheme="minorHAnsi"/>
                <w:sz w:val="20"/>
                <w:szCs w:val="20"/>
              </w:rPr>
              <w:t>:</w:t>
            </w:r>
          </w:p>
          <w:p w14:paraId="1EA382B8" w14:textId="77777777" w:rsidR="006156B6" w:rsidRPr="00AE5D07" w:rsidRDefault="006156B6" w:rsidP="006156B6">
            <w:pPr>
              <w:pStyle w:val="Bezodstpw"/>
              <w:rPr>
                <w:rFonts w:asciiTheme="minorHAnsi" w:hAnsiTheme="minorHAnsi" w:cstheme="minorHAnsi"/>
                <w:sz w:val="20"/>
                <w:szCs w:val="20"/>
              </w:rPr>
            </w:pPr>
          </w:p>
          <w:p w14:paraId="01DA97A0" w14:textId="77777777" w:rsidR="006156B6" w:rsidRPr="00AE5D07" w:rsidRDefault="006156B6" w:rsidP="006156B6">
            <w:pPr>
              <w:pStyle w:val="Bezodstpw"/>
              <w:rPr>
                <w:rFonts w:asciiTheme="minorHAnsi" w:hAnsiTheme="minorHAnsi" w:cstheme="minorHAnsi"/>
                <w:sz w:val="20"/>
                <w:szCs w:val="20"/>
              </w:rPr>
            </w:pPr>
            <w:proofErr w:type="spellStart"/>
            <w:r w:rsidRPr="00AE5D07">
              <w:rPr>
                <w:rFonts w:asciiTheme="minorHAnsi" w:hAnsiTheme="minorHAnsi" w:cstheme="minorHAnsi"/>
                <w:sz w:val="20"/>
                <w:szCs w:val="20"/>
              </w:rPr>
              <w:t>discussion</w:t>
            </w:r>
            <w:proofErr w:type="spellEnd"/>
          </w:p>
        </w:tc>
        <w:tc>
          <w:tcPr>
            <w:tcW w:w="4962" w:type="dxa"/>
            <w:gridSpan w:val="2"/>
            <w:tcBorders>
              <w:top w:val="single" w:sz="12" w:space="0" w:color="000000"/>
              <w:left w:val="single" w:sz="12" w:space="0" w:color="000000"/>
              <w:bottom w:val="single" w:sz="4" w:space="0" w:color="585858"/>
              <w:right w:val="single" w:sz="12" w:space="0" w:color="000000"/>
            </w:tcBorders>
            <w:shd w:val="clear" w:color="auto" w:fill="FFFFFF"/>
            <w:tcMar>
              <w:top w:w="0" w:type="dxa"/>
              <w:left w:w="70" w:type="dxa"/>
              <w:bottom w:w="0" w:type="dxa"/>
              <w:right w:w="70" w:type="dxa"/>
            </w:tcMar>
          </w:tcPr>
          <w:p w14:paraId="39F7933E"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Assessment methods and criteria:</w:t>
            </w:r>
          </w:p>
          <w:p w14:paraId="69D87B41"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A. Forms of credit (verification of learning outcomes)</w:t>
            </w:r>
          </w:p>
          <w:p w14:paraId="30FD5344"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At least one chapter of the diploma thesis (learning outcomes 1,2,3,4,6)</w:t>
            </w:r>
          </w:p>
          <w:p w14:paraId="01702BB4"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Activity and involvement during the course (effects 4,5,6).</w:t>
            </w:r>
          </w:p>
          <w:p w14:paraId="47493D41"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B. Basic evaluation criteria</w:t>
            </w:r>
          </w:p>
          <w:p w14:paraId="5FBFCE8A"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Determining the final grade on the basis of at least one chapter of the diploma thesis (80) and activity and attitude during classes (20%).</w:t>
            </w:r>
          </w:p>
        </w:tc>
      </w:tr>
      <w:tr w:rsidR="006156B6" w:rsidRPr="00065125" w14:paraId="718931DE" w14:textId="77777777" w:rsidTr="006156B6">
        <w:trPr>
          <w:trHeight w:val="249"/>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FFFFF"/>
            <w:tcMar>
              <w:top w:w="0" w:type="dxa"/>
              <w:left w:w="70" w:type="dxa"/>
              <w:bottom w:w="0" w:type="dxa"/>
              <w:right w:w="70" w:type="dxa"/>
            </w:tcMar>
          </w:tcPr>
          <w:p w14:paraId="6C71DB9B"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Brief description (purpose of the course):</w:t>
            </w:r>
          </w:p>
          <w:p w14:paraId="6702CD41"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lastRenderedPageBreak/>
              <w:t>Preparing students to write a diploma thesis in the field of economics</w:t>
            </w:r>
          </w:p>
        </w:tc>
      </w:tr>
      <w:tr w:rsidR="006156B6" w:rsidRPr="00065125" w14:paraId="6144E84C" w14:textId="77777777" w:rsidTr="006156B6">
        <w:trPr>
          <w:trHeight w:val="249"/>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FFFFF"/>
            <w:tcMar>
              <w:top w:w="0" w:type="dxa"/>
              <w:left w:w="70" w:type="dxa"/>
              <w:bottom w:w="0" w:type="dxa"/>
              <w:right w:w="70" w:type="dxa"/>
            </w:tcMar>
          </w:tcPr>
          <w:p w14:paraId="374B0A22"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lastRenderedPageBreak/>
              <w:t>Description (range of topics):</w:t>
            </w:r>
          </w:p>
          <w:p w14:paraId="54D09730"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Familiarizing students with the formal and substantive requirements for diploma theses. Discussion of the scope of research issues in terms of consistency with the interests of students. Formulating the topics of works, theses, goals and research problems. Constructing and discussing thesis plans. Discussing the written chapters of diploma theses.</w:t>
            </w:r>
          </w:p>
        </w:tc>
      </w:tr>
      <w:tr w:rsidR="006156B6" w:rsidRPr="00065125" w14:paraId="099196A1" w14:textId="77777777" w:rsidTr="006156B6">
        <w:trPr>
          <w:trHeight w:val="254"/>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2B909FF9" w14:textId="77777777" w:rsidR="006156B6" w:rsidRPr="00AE5D07" w:rsidRDefault="006156B6" w:rsidP="006156B6">
            <w:pPr>
              <w:pStyle w:val="Bezodstpw"/>
              <w:rPr>
                <w:rFonts w:asciiTheme="minorHAnsi" w:hAnsiTheme="minorHAnsi" w:cstheme="minorHAnsi"/>
                <w:sz w:val="20"/>
                <w:szCs w:val="20"/>
              </w:rPr>
            </w:pPr>
            <w:proofErr w:type="spellStart"/>
            <w:r w:rsidRPr="00AE5D07">
              <w:rPr>
                <w:rFonts w:asciiTheme="minorHAnsi" w:hAnsiTheme="minorHAnsi" w:cstheme="minorHAnsi"/>
                <w:sz w:val="20"/>
                <w:szCs w:val="20"/>
              </w:rPr>
              <w:t>Literature</w:t>
            </w:r>
            <w:proofErr w:type="spellEnd"/>
            <w:r w:rsidRPr="00AE5D07">
              <w:rPr>
                <w:rFonts w:asciiTheme="minorHAnsi" w:hAnsiTheme="minorHAnsi" w:cstheme="minorHAnsi"/>
                <w:sz w:val="20"/>
                <w:szCs w:val="20"/>
              </w:rPr>
              <w:t>:</w:t>
            </w:r>
          </w:p>
          <w:p w14:paraId="6655F0AA" w14:textId="77777777" w:rsidR="006156B6" w:rsidRPr="00AE5D07" w:rsidRDefault="006156B6" w:rsidP="008B468F">
            <w:pPr>
              <w:pStyle w:val="Bezodstpw"/>
              <w:numPr>
                <w:ilvl w:val="0"/>
                <w:numId w:val="289"/>
              </w:numPr>
              <w:suppressAutoHyphens/>
              <w:autoSpaceDN w:val="0"/>
              <w:textAlignment w:val="baseline"/>
              <w:rPr>
                <w:rFonts w:asciiTheme="minorHAnsi" w:hAnsiTheme="minorHAnsi" w:cstheme="minorHAnsi"/>
                <w:sz w:val="20"/>
                <w:szCs w:val="20"/>
              </w:rPr>
            </w:pPr>
            <w:r w:rsidRPr="00AE5D07">
              <w:rPr>
                <w:rFonts w:asciiTheme="minorHAnsi" w:hAnsiTheme="minorHAnsi" w:cstheme="minorHAnsi"/>
                <w:sz w:val="20"/>
                <w:szCs w:val="20"/>
              </w:rPr>
              <w:t xml:space="preserve">Basic </w:t>
            </w:r>
            <w:proofErr w:type="spellStart"/>
            <w:r w:rsidRPr="00AE5D07">
              <w:rPr>
                <w:rFonts w:asciiTheme="minorHAnsi" w:hAnsiTheme="minorHAnsi" w:cstheme="minorHAnsi"/>
                <w:sz w:val="20"/>
                <w:szCs w:val="20"/>
              </w:rPr>
              <w:t>literature</w:t>
            </w:r>
            <w:proofErr w:type="spellEnd"/>
            <w:r w:rsidRPr="00AE5D07">
              <w:rPr>
                <w:rFonts w:asciiTheme="minorHAnsi" w:hAnsiTheme="minorHAnsi" w:cstheme="minorHAnsi"/>
                <w:sz w:val="20"/>
                <w:szCs w:val="20"/>
              </w:rPr>
              <w:t xml:space="preserve"> </w:t>
            </w:r>
          </w:p>
          <w:p w14:paraId="09FEA877" w14:textId="77777777" w:rsidR="006156B6" w:rsidRPr="00606D29" w:rsidRDefault="006156B6" w:rsidP="00103DC3">
            <w:pPr>
              <w:numPr>
                <w:ilvl w:val="0"/>
                <w:numId w:val="335"/>
              </w:numPr>
              <w:suppressAutoHyphens/>
              <w:autoSpaceDN w:val="0"/>
              <w:spacing w:after="200" w:line="276" w:lineRule="auto"/>
              <w:textAlignment w:val="baseline"/>
              <w:rPr>
                <w:rFonts w:cstheme="minorHAnsi"/>
                <w:sz w:val="20"/>
                <w:szCs w:val="20"/>
                <w:lang w:val="en-US"/>
              </w:rPr>
            </w:pPr>
            <w:r w:rsidRPr="00606D29">
              <w:rPr>
                <w:rFonts w:cstheme="minorHAnsi"/>
                <w:sz w:val="20"/>
                <w:szCs w:val="20"/>
                <w:lang w:val="en-US"/>
              </w:rPr>
              <w:t>P. Gruba, J. Zobel, How to write your first thesis, Springer, Melbourne 2017</w:t>
            </w:r>
          </w:p>
        </w:tc>
      </w:tr>
      <w:tr w:rsidR="006156B6" w:rsidRPr="00065125" w14:paraId="42DCB739" w14:textId="77777777" w:rsidTr="006156B6">
        <w:trPr>
          <w:trHeight w:val="254"/>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314C5736"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Learning Outcomes (with reference to the specialization effects):</w:t>
            </w:r>
          </w:p>
          <w:p w14:paraId="58BA7959"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Knowledge: the student knows and understands</w:t>
            </w:r>
          </w:p>
          <w:p w14:paraId="04CE3728"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1. methods and tools used for the description, interpretation and presentation of economic data (K_W06).</w:t>
            </w:r>
          </w:p>
          <w:p w14:paraId="7626BB9D"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Skills: the student is able</w:t>
            </w:r>
          </w:p>
          <w:p w14:paraId="46F87E2E"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2. obtain data for the analysis of economic and financial phenomena and processes using, inter alia, information and communication techniques (ICT) (k_U01).</w:t>
            </w:r>
          </w:p>
          <w:p w14:paraId="460D8633"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3. characterize the phenomena and processes with the use of the achievements of the theory of economics and other disciplines of science (k_U08).</w:t>
            </w:r>
          </w:p>
          <w:p w14:paraId="0FE2240D"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4. using specialized terminology, in a precise and understandable way, express yourself on topics related to selected socio-economic problems (k_U09).</w:t>
            </w:r>
          </w:p>
          <w:p w14:paraId="718DD22C"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Social Competence: the student is ready to</w:t>
            </w:r>
          </w:p>
          <w:p w14:paraId="68C4DED0"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5. critical evaluation of one's knowledge, especially economic, and its constant updating and supplementing (k_K01).</w:t>
            </w:r>
          </w:p>
          <w:p w14:paraId="63A4C314" w14:textId="77777777" w:rsidR="006156B6" w:rsidRPr="00606D29" w:rsidRDefault="006156B6" w:rsidP="006156B6">
            <w:pPr>
              <w:pStyle w:val="Bezodstpw"/>
              <w:rPr>
                <w:rFonts w:asciiTheme="minorHAnsi" w:hAnsiTheme="minorHAnsi" w:cstheme="minorHAnsi"/>
                <w:color w:val="FF0000"/>
                <w:sz w:val="20"/>
                <w:szCs w:val="20"/>
                <w:lang w:val="en-US"/>
              </w:rPr>
            </w:pPr>
            <w:r w:rsidRPr="00606D29">
              <w:rPr>
                <w:rFonts w:asciiTheme="minorHAnsi" w:hAnsiTheme="minorHAnsi" w:cstheme="minorHAnsi"/>
                <w:sz w:val="20"/>
                <w:szCs w:val="20"/>
                <w:lang w:val="en-US"/>
              </w:rPr>
              <w:t>6. thinking and acting in a creative way (k_K05).</w:t>
            </w:r>
          </w:p>
        </w:tc>
      </w:tr>
    </w:tbl>
    <w:p w14:paraId="286DE132" w14:textId="77777777" w:rsidR="006156B6" w:rsidRPr="00606D29" w:rsidRDefault="006156B6" w:rsidP="006156B6">
      <w:pPr>
        <w:rPr>
          <w:rFonts w:cstheme="minorHAnsi"/>
          <w:sz w:val="20"/>
          <w:szCs w:val="20"/>
          <w:lang w:val="en-US"/>
        </w:rPr>
      </w:pPr>
    </w:p>
    <w:p w14:paraId="1A650CB0" w14:textId="77777777" w:rsidR="006156B6" w:rsidRPr="00606D29" w:rsidRDefault="006156B6" w:rsidP="006156B6">
      <w:pPr>
        <w:pStyle w:val="Bezodstpw"/>
        <w:rPr>
          <w:rFonts w:asciiTheme="minorHAnsi" w:hAnsiTheme="minorHAnsi" w:cstheme="minorHAnsi"/>
          <w:sz w:val="20"/>
          <w:szCs w:val="20"/>
          <w:lang w:val="en-US"/>
        </w:rPr>
      </w:pPr>
    </w:p>
    <w:tbl>
      <w:tblPr>
        <w:tblW w:w="9924" w:type="dxa"/>
        <w:tblInd w:w="-441" w:type="dxa"/>
        <w:tblLayout w:type="fixed"/>
        <w:tblCellMar>
          <w:left w:w="10" w:type="dxa"/>
          <w:right w:w="10" w:type="dxa"/>
        </w:tblCellMar>
        <w:tblLook w:val="04A0" w:firstRow="1" w:lastRow="0" w:firstColumn="1" w:lastColumn="0" w:noHBand="0" w:noVBand="1"/>
      </w:tblPr>
      <w:tblGrid>
        <w:gridCol w:w="2481"/>
        <w:gridCol w:w="2481"/>
        <w:gridCol w:w="2481"/>
        <w:gridCol w:w="2481"/>
      </w:tblGrid>
      <w:tr w:rsidR="006156B6" w:rsidRPr="00AE5D07" w14:paraId="3130798F" w14:textId="77777777" w:rsidTr="006156B6">
        <w:trPr>
          <w:trHeight w:val="391"/>
        </w:trPr>
        <w:tc>
          <w:tcPr>
            <w:tcW w:w="4962" w:type="dxa"/>
            <w:gridSpan w:val="2"/>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31A48764"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 xml:space="preserve">Nazwa: </w:t>
            </w:r>
            <w:r w:rsidRPr="00606D29">
              <w:rPr>
                <w:rFonts w:asciiTheme="minorHAnsi" w:hAnsiTheme="minorHAnsi" w:cstheme="minorHAnsi"/>
                <w:bCs/>
                <w:sz w:val="20"/>
                <w:szCs w:val="20"/>
                <w:lang w:val="en-US"/>
              </w:rPr>
              <w:t>BA Thesis Seminar</w:t>
            </w:r>
            <w:r w:rsidRPr="00606D29">
              <w:rPr>
                <w:rFonts w:asciiTheme="minorHAnsi" w:hAnsiTheme="minorHAnsi" w:cstheme="minorHAnsi"/>
                <w:sz w:val="20"/>
                <w:szCs w:val="20"/>
                <w:lang w:val="en-US"/>
              </w:rPr>
              <w:t xml:space="preserve"> semester 6</w:t>
            </w:r>
          </w:p>
        </w:tc>
        <w:tc>
          <w:tcPr>
            <w:tcW w:w="2481" w:type="dxa"/>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tcPr>
          <w:p w14:paraId="0FEADDCC" w14:textId="77777777" w:rsidR="006156B6" w:rsidRPr="00AE5D07" w:rsidRDefault="006156B6" w:rsidP="006156B6">
            <w:pPr>
              <w:pStyle w:val="Bezodstpw"/>
              <w:rPr>
                <w:rFonts w:asciiTheme="minorHAnsi" w:hAnsiTheme="minorHAnsi" w:cstheme="minorHAnsi"/>
                <w:bCs/>
                <w:sz w:val="20"/>
                <w:szCs w:val="20"/>
              </w:rPr>
            </w:pPr>
            <w:r w:rsidRPr="00AE5D07">
              <w:rPr>
                <w:rFonts w:asciiTheme="minorHAnsi" w:hAnsiTheme="minorHAnsi" w:cstheme="minorHAnsi"/>
                <w:bCs/>
                <w:sz w:val="20"/>
                <w:szCs w:val="20"/>
              </w:rPr>
              <w:t xml:space="preserve">Kod: </w:t>
            </w:r>
          </w:p>
        </w:tc>
        <w:tc>
          <w:tcPr>
            <w:tcW w:w="2481" w:type="dxa"/>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404BA61D" w14:textId="77777777" w:rsidR="006156B6" w:rsidRPr="00AE5D07" w:rsidRDefault="006156B6" w:rsidP="006156B6">
            <w:pPr>
              <w:pStyle w:val="Bezodstpw"/>
              <w:rPr>
                <w:rFonts w:asciiTheme="minorHAnsi" w:hAnsiTheme="minorHAnsi" w:cstheme="minorHAnsi"/>
                <w:sz w:val="20"/>
                <w:szCs w:val="20"/>
              </w:rPr>
            </w:pPr>
            <w:r w:rsidRPr="00AE5D07">
              <w:rPr>
                <w:rFonts w:asciiTheme="minorHAnsi" w:hAnsiTheme="minorHAnsi" w:cstheme="minorHAnsi"/>
                <w:sz w:val="20"/>
                <w:szCs w:val="20"/>
              </w:rPr>
              <w:t>ECTS: 10</w:t>
            </w:r>
          </w:p>
        </w:tc>
      </w:tr>
      <w:tr w:rsidR="006156B6" w:rsidRPr="00AE5D07" w14:paraId="38489433" w14:textId="77777777" w:rsidTr="006156B6">
        <w:trPr>
          <w:trHeight w:val="385"/>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tcPr>
          <w:p w14:paraId="2BB42051" w14:textId="77777777" w:rsidR="006156B6" w:rsidRPr="00AE5D07" w:rsidRDefault="006156B6" w:rsidP="006156B6">
            <w:pPr>
              <w:pStyle w:val="Bezodstpw"/>
              <w:rPr>
                <w:rFonts w:asciiTheme="minorHAnsi" w:hAnsiTheme="minorHAnsi" w:cstheme="minorHAnsi"/>
                <w:sz w:val="20"/>
                <w:szCs w:val="20"/>
              </w:rPr>
            </w:pPr>
            <w:r w:rsidRPr="00AE5D07">
              <w:rPr>
                <w:rFonts w:asciiTheme="minorHAnsi" w:hAnsiTheme="minorHAnsi" w:cstheme="minorHAnsi"/>
                <w:sz w:val="20"/>
                <w:szCs w:val="20"/>
              </w:rPr>
              <w:t>Nazwa jednostki prowadzącej przedmiot: Wydział Ekonomiczny</w:t>
            </w:r>
          </w:p>
        </w:tc>
      </w:tr>
      <w:tr w:rsidR="006156B6" w:rsidRPr="00AE5D07" w14:paraId="6236D132" w14:textId="77777777" w:rsidTr="006156B6">
        <w:trPr>
          <w:trHeight w:val="774"/>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tcPr>
          <w:p w14:paraId="536A3B06" w14:textId="77777777" w:rsidR="006156B6" w:rsidRPr="00AE5D07" w:rsidRDefault="006156B6" w:rsidP="006156B6">
            <w:pPr>
              <w:pStyle w:val="Bezodstpw"/>
              <w:rPr>
                <w:rFonts w:asciiTheme="minorHAnsi" w:hAnsiTheme="minorHAnsi" w:cstheme="minorHAnsi"/>
                <w:sz w:val="20"/>
                <w:szCs w:val="20"/>
              </w:rPr>
            </w:pPr>
            <w:r w:rsidRPr="00AE5D07">
              <w:rPr>
                <w:rFonts w:asciiTheme="minorHAnsi" w:hAnsiTheme="minorHAnsi" w:cstheme="minorHAnsi"/>
                <w:sz w:val="20"/>
                <w:szCs w:val="20"/>
              </w:rPr>
              <w:t>Kierunek: Ekonomia</w:t>
            </w:r>
          </w:p>
          <w:p w14:paraId="2D672E7F" w14:textId="77777777" w:rsidR="006156B6" w:rsidRPr="00AE5D07" w:rsidRDefault="006156B6" w:rsidP="006156B6">
            <w:pPr>
              <w:pStyle w:val="Bezodstpw"/>
              <w:rPr>
                <w:rFonts w:asciiTheme="minorHAnsi" w:hAnsiTheme="minorHAnsi" w:cstheme="minorHAnsi"/>
                <w:sz w:val="20"/>
                <w:szCs w:val="20"/>
              </w:rPr>
            </w:pPr>
            <w:r w:rsidRPr="00AE5D07">
              <w:rPr>
                <w:rFonts w:asciiTheme="minorHAnsi" w:hAnsiTheme="minorHAnsi" w:cstheme="minorHAnsi"/>
                <w:sz w:val="20"/>
                <w:szCs w:val="20"/>
              </w:rPr>
              <w:t>Poziom PRK: 6</w:t>
            </w:r>
          </w:p>
          <w:p w14:paraId="6A6F8564" w14:textId="77777777" w:rsidR="006156B6" w:rsidRPr="00AE5D07" w:rsidRDefault="006156B6" w:rsidP="006156B6">
            <w:pPr>
              <w:pStyle w:val="Bezodstpw"/>
              <w:rPr>
                <w:rFonts w:asciiTheme="minorHAnsi" w:hAnsiTheme="minorHAnsi" w:cstheme="minorHAnsi"/>
                <w:sz w:val="20"/>
                <w:szCs w:val="20"/>
              </w:rPr>
            </w:pPr>
            <w:r w:rsidRPr="00AE5D07">
              <w:rPr>
                <w:rFonts w:asciiTheme="minorHAnsi" w:hAnsiTheme="minorHAnsi" w:cstheme="minorHAnsi"/>
                <w:sz w:val="20"/>
                <w:szCs w:val="20"/>
              </w:rPr>
              <w:t>Poziom: I</w:t>
            </w:r>
          </w:p>
          <w:p w14:paraId="535D4390" w14:textId="77777777" w:rsidR="006156B6" w:rsidRPr="00AE5D07" w:rsidRDefault="006156B6" w:rsidP="006156B6">
            <w:pPr>
              <w:pStyle w:val="Bezodstpw"/>
              <w:rPr>
                <w:rFonts w:asciiTheme="minorHAnsi" w:hAnsiTheme="minorHAnsi" w:cstheme="minorHAnsi"/>
                <w:sz w:val="20"/>
                <w:szCs w:val="20"/>
              </w:rPr>
            </w:pPr>
            <w:r w:rsidRPr="00AE5D07">
              <w:rPr>
                <w:rFonts w:asciiTheme="minorHAnsi" w:hAnsiTheme="minorHAnsi" w:cstheme="minorHAnsi"/>
                <w:sz w:val="20"/>
                <w:szCs w:val="20"/>
              </w:rPr>
              <w:t xml:space="preserve">Profil:  </w:t>
            </w:r>
            <w:proofErr w:type="spellStart"/>
            <w:r w:rsidRPr="00AE5D07">
              <w:rPr>
                <w:rFonts w:asciiTheme="minorHAnsi" w:hAnsiTheme="minorHAnsi" w:cstheme="minorHAnsi"/>
                <w:sz w:val="20"/>
                <w:szCs w:val="20"/>
              </w:rPr>
              <w:t>ogólnoakademicki</w:t>
            </w:r>
            <w:proofErr w:type="spellEnd"/>
          </w:p>
          <w:p w14:paraId="3BF5DD47" w14:textId="77777777" w:rsidR="006156B6" w:rsidRPr="00AE5D07" w:rsidRDefault="006156B6" w:rsidP="006156B6">
            <w:pPr>
              <w:pStyle w:val="Bezodstpw"/>
              <w:rPr>
                <w:rFonts w:asciiTheme="minorHAnsi" w:hAnsiTheme="minorHAnsi" w:cstheme="minorHAnsi"/>
                <w:sz w:val="20"/>
                <w:szCs w:val="20"/>
              </w:rPr>
            </w:pPr>
            <w:r w:rsidRPr="00AE5D07">
              <w:rPr>
                <w:rFonts w:asciiTheme="minorHAnsi" w:hAnsiTheme="minorHAnsi" w:cstheme="minorHAnsi"/>
                <w:sz w:val="20"/>
                <w:szCs w:val="20"/>
              </w:rPr>
              <w:t>Forma: stacjonarne</w:t>
            </w:r>
          </w:p>
        </w:tc>
      </w:tr>
      <w:tr w:rsidR="006156B6" w:rsidRPr="00AE5D07" w14:paraId="7D226EA6" w14:textId="77777777" w:rsidTr="006156B6">
        <w:trPr>
          <w:trHeight w:val="520"/>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6C045449" w14:textId="77777777" w:rsidR="006156B6" w:rsidRPr="00AE5D07" w:rsidRDefault="006156B6" w:rsidP="006156B6">
            <w:pPr>
              <w:pStyle w:val="Bezodstpw"/>
              <w:rPr>
                <w:rFonts w:asciiTheme="minorHAnsi" w:hAnsiTheme="minorHAnsi" w:cstheme="minorHAnsi"/>
                <w:sz w:val="20"/>
                <w:szCs w:val="20"/>
              </w:rPr>
            </w:pPr>
            <w:r w:rsidRPr="00AE5D07">
              <w:rPr>
                <w:rFonts w:asciiTheme="minorHAnsi" w:hAnsiTheme="minorHAnsi" w:cstheme="minorHAnsi"/>
                <w:sz w:val="20"/>
                <w:szCs w:val="20"/>
              </w:rPr>
              <w:t xml:space="preserve">Course </w:t>
            </w:r>
            <w:proofErr w:type="spellStart"/>
            <w:r w:rsidRPr="00AE5D07">
              <w:rPr>
                <w:rFonts w:asciiTheme="minorHAnsi" w:hAnsiTheme="minorHAnsi" w:cstheme="minorHAnsi"/>
                <w:sz w:val="20"/>
                <w:szCs w:val="20"/>
              </w:rPr>
              <w:t>coordinator</w:t>
            </w:r>
            <w:proofErr w:type="spellEnd"/>
            <w:r w:rsidRPr="00AE5D07">
              <w:rPr>
                <w:rFonts w:asciiTheme="minorHAnsi" w:hAnsiTheme="minorHAnsi" w:cstheme="minorHAnsi"/>
                <w:sz w:val="20"/>
                <w:szCs w:val="20"/>
              </w:rPr>
              <w:t xml:space="preserve">: </w:t>
            </w:r>
          </w:p>
        </w:tc>
      </w:tr>
      <w:tr w:rsidR="006156B6" w:rsidRPr="00065125" w14:paraId="6D8A6B2B" w14:textId="77777777" w:rsidTr="006156B6">
        <w:trPr>
          <w:trHeight w:val="1460"/>
        </w:trPr>
        <w:tc>
          <w:tcPr>
            <w:tcW w:w="4962" w:type="dxa"/>
            <w:gridSpan w:val="2"/>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2CFBD981"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Forms of classes, the manner of their implementation and the number of hours assigned to them:</w:t>
            </w:r>
          </w:p>
          <w:p w14:paraId="54D405CD"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 xml:space="preserve">A. Forms of classes: </w:t>
            </w:r>
            <w:proofErr w:type="spellStart"/>
            <w:r w:rsidRPr="00606D29">
              <w:rPr>
                <w:rFonts w:asciiTheme="minorHAnsi" w:hAnsiTheme="minorHAnsi" w:cstheme="minorHAnsi"/>
                <w:sz w:val="20"/>
                <w:szCs w:val="20"/>
                <w:lang w:val="en-US"/>
              </w:rPr>
              <w:t>sem</w:t>
            </w:r>
            <w:proofErr w:type="spellEnd"/>
          </w:p>
          <w:p w14:paraId="64EF5E70"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B. Mode of implementation: in the classroom</w:t>
            </w:r>
          </w:p>
          <w:p w14:paraId="4E06EE24"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 xml:space="preserve">C. Hours: 30 </w:t>
            </w:r>
          </w:p>
          <w:p w14:paraId="7AEAB3CA"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D. Assessment method: zo</w:t>
            </w:r>
            <w:r w:rsidRPr="00606D29">
              <w:rPr>
                <w:rFonts w:asciiTheme="minorHAnsi" w:hAnsiTheme="minorHAnsi" w:cstheme="minorHAnsi"/>
                <w:bCs/>
                <w:sz w:val="20"/>
                <w:szCs w:val="20"/>
                <w:lang w:val="en-US"/>
              </w:rPr>
              <w:t xml:space="preserve">  </w:t>
            </w:r>
          </w:p>
        </w:tc>
        <w:tc>
          <w:tcPr>
            <w:tcW w:w="4962" w:type="dxa"/>
            <w:gridSpan w:val="2"/>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19004EFC"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Student workload:</w:t>
            </w:r>
            <w:r>
              <w:rPr>
                <w:rFonts w:asciiTheme="minorHAnsi" w:hAnsiTheme="minorHAnsi" w:cstheme="minorHAnsi"/>
                <w:sz w:val="20"/>
                <w:szCs w:val="20"/>
                <w:lang w:val="en-US"/>
              </w:rPr>
              <w:t xml:space="preserve"> 250 h</w:t>
            </w:r>
          </w:p>
          <w:p w14:paraId="3BE2E41A" w14:textId="77777777" w:rsidR="006156B6" w:rsidRPr="00606D29" w:rsidRDefault="006156B6" w:rsidP="006156B6">
            <w:pPr>
              <w:pStyle w:val="Bezodstpw"/>
              <w:rPr>
                <w:rFonts w:asciiTheme="minorHAnsi" w:hAnsiTheme="minorHAnsi" w:cstheme="minorHAnsi"/>
                <w:bCs/>
                <w:sz w:val="20"/>
                <w:szCs w:val="20"/>
                <w:lang w:val="en-US"/>
              </w:rPr>
            </w:pPr>
            <w:r w:rsidRPr="00606D29">
              <w:rPr>
                <w:rFonts w:asciiTheme="minorHAnsi" w:hAnsiTheme="minorHAnsi" w:cstheme="minorHAnsi"/>
                <w:sz w:val="20"/>
                <w:szCs w:val="20"/>
                <w:lang w:val="en-US"/>
              </w:rPr>
              <w:t xml:space="preserve">A. </w:t>
            </w:r>
            <w:r w:rsidRPr="00606D29">
              <w:rPr>
                <w:rFonts w:asciiTheme="minorHAnsi" w:hAnsiTheme="minorHAnsi" w:cstheme="minorHAnsi"/>
                <w:bCs/>
                <w:sz w:val="20"/>
                <w:szCs w:val="20"/>
                <w:lang w:val="en-US"/>
              </w:rPr>
              <w:t>Participation in classes: 30</w:t>
            </w:r>
            <w:r>
              <w:rPr>
                <w:rFonts w:asciiTheme="minorHAnsi" w:hAnsiTheme="minorHAnsi" w:cstheme="minorHAnsi"/>
                <w:bCs/>
                <w:sz w:val="20"/>
                <w:szCs w:val="20"/>
                <w:lang w:val="en-US"/>
              </w:rPr>
              <w:t xml:space="preserve"> </w:t>
            </w:r>
            <w:r w:rsidRPr="00606D29">
              <w:rPr>
                <w:rFonts w:asciiTheme="minorHAnsi" w:hAnsiTheme="minorHAnsi" w:cstheme="minorHAnsi"/>
                <w:bCs/>
                <w:sz w:val="20"/>
                <w:szCs w:val="20"/>
                <w:lang w:val="en-US"/>
              </w:rPr>
              <w:t>h</w:t>
            </w:r>
          </w:p>
          <w:p w14:paraId="0A558906" w14:textId="77777777" w:rsidR="006156B6" w:rsidRPr="00606D29" w:rsidRDefault="006156B6" w:rsidP="006156B6">
            <w:pPr>
              <w:pStyle w:val="Bezodstpw"/>
              <w:rPr>
                <w:rFonts w:asciiTheme="minorHAnsi" w:hAnsiTheme="minorHAnsi" w:cstheme="minorHAnsi"/>
                <w:sz w:val="20"/>
                <w:szCs w:val="20"/>
                <w:lang w:val="en-US"/>
              </w:rPr>
            </w:pPr>
            <w:r>
              <w:rPr>
                <w:rFonts w:asciiTheme="minorHAnsi" w:hAnsiTheme="minorHAnsi" w:cstheme="minorHAnsi"/>
                <w:sz w:val="20"/>
                <w:szCs w:val="20"/>
                <w:lang w:val="en-US"/>
              </w:rPr>
              <w:t>B. Student's own work: 220 h</w:t>
            </w:r>
          </w:p>
          <w:p w14:paraId="0E765AEA" w14:textId="77777777" w:rsidR="006156B6" w:rsidRPr="00606D29" w:rsidRDefault="006156B6" w:rsidP="006156B6">
            <w:pPr>
              <w:pStyle w:val="Bezodstpw"/>
              <w:rPr>
                <w:rFonts w:asciiTheme="minorHAnsi" w:hAnsiTheme="minorHAnsi" w:cstheme="minorHAnsi"/>
                <w:color w:val="000000"/>
                <w:sz w:val="20"/>
                <w:szCs w:val="20"/>
                <w:lang w:val="en-US"/>
              </w:rPr>
            </w:pPr>
            <w:r w:rsidRPr="00606D29">
              <w:rPr>
                <w:rFonts w:asciiTheme="minorHAnsi" w:hAnsiTheme="minorHAnsi" w:cstheme="minorHAnsi"/>
                <w:sz w:val="20"/>
                <w:szCs w:val="20"/>
                <w:lang w:val="en-US"/>
              </w:rPr>
              <w:t xml:space="preserve">Preparation of the diploma thesis: </w:t>
            </w:r>
            <w:r>
              <w:rPr>
                <w:rFonts w:asciiTheme="minorHAnsi" w:hAnsiTheme="minorHAnsi" w:cstheme="minorHAnsi"/>
                <w:sz w:val="20"/>
                <w:szCs w:val="20"/>
                <w:lang w:val="en-US"/>
              </w:rPr>
              <w:t xml:space="preserve">220 </w:t>
            </w:r>
            <w:r w:rsidRPr="00606D29">
              <w:rPr>
                <w:rFonts w:asciiTheme="minorHAnsi" w:hAnsiTheme="minorHAnsi" w:cstheme="minorHAnsi"/>
                <w:sz w:val="20"/>
                <w:szCs w:val="20"/>
                <w:lang w:val="en-US"/>
              </w:rPr>
              <w:t>h</w:t>
            </w:r>
          </w:p>
        </w:tc>
      </w:tr>
      <w:tr w:rsidR="006156B6" w:rsidRPr="00AE5D07" w14:paraId="33A72456" w14:textId="77777777" w:rsidTr="006156B6">
        <w:trPr>
          <w:trHeight w:val="481"/>
        </w:trPr>
        <w:tc>
          <w:tcPr>
            <w:tcW w:w="2481" w:type="dxa"/>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723E383F"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Language of lecture:</w:t>
            </w:r>
          </w:p>
          <w:p w14:paraId="5800AAD1" w14:textId="77777777" w:rsidR="006156B6" w:rsidRPr="00606D29" w:rsidRDefault="006156B6" w:rsidP="006156B6">
            <w:pPr>
              <w:pStyle w:val="Bezodstpw"/>
              <w:rPr>
                <w:rFonts w:asciiTheme="minorHAnsi" w:hAnsiTheme="minorHAnsi" w:cstheme="minorHAnsi"/>
                <w:sz w:val="20"/>
                <w:szCs w:val="20"/>
                <w:lang w:val="en-US"/>
              </w:rPr>
            </w:pPr>
            <w:proofErr w:type="spellStart"/>
            <w:r w:rsidRPr="00606D29">
              <w:rPr>
                <w:rFonts w:asciiTheme="minorHAnsi" w:hAnsiTheme="minorHAnsi" w:cstheme="minorHAnsi"/>
                <w:bCs/>
                <w:sz w:val="20"/>
                <w:szCs w:val="20"/>
                <w:lang w:val="en-US"/>
              </w:rPr>
              <w:t>język</w:t>
            </w:r>
            <w:proofErr w:type="spellEnd"/>
            <w:r w:rsidRPr="00606D29">
              <w:rPr>
                <w:rFonts w:asciiTheme="minorHAnsi" w:hAnsiTheme="minorHAnsi" w:cstheme="minorHAnsi"/>
                <w:bCs/>
                <w:sz w:val="20"/>
                <w:szCs w:val="20"/>
                <w:lang w:val="en-US"/>
              </w:rPr>
              <w:t xml:space="preserve"> </w:t>
            </w:r>
            <w:proofErr w:type="spellStart"/>
            <w:r w:rsidRPr="00606D29">
              <w:rPr>
                <w:rFonts w:asciiTheme="minorHAnsi" w:hAnsiTheme="minorHAnsi" w:cstheme="minorHAnsi"/>
                <w:bCs/>
                <w:sz w:val="20"/>
                <w:szCs w:val="20"/>
                <w:lang w:val="en-US"/>
              </w:rPr>
              <w:t>polski</w:t>
            </w:r>
            <w:proofErr w:type="spellEnd"/>
          </w:p>
        </w:tc>
        <w:tc>
          <w:tcPr>
            <w:tcW w:w="2481" w:type="dxa"/>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2CA5FD5A" w14:textId="77777777" w:rsidR="006156B6" w:rsidRPr="00AE5D07" w:rsidRDefault="006156B6" w:rsidP="006156B6">
            <w:pPr>
              <w:pStyle w:val="Bezodstpw"/>
              <w:rPr>
                <w:rFonts w:asciiTheme="minorHAnsi" w:hAnsiTheme="minorHAnsi" w:cstheme="minorHAnsi"/>
                <w:sz w:val="20"/>
                <w:szCs w:val="20"/>
              </w:rPr>
            </w:pPr>
            <w:proofErr w:type="spellStart"/>
            <w:r w:rsidRPr="00AE5D07">
              <w:rPr>
                <w:rFonts w:asciiTheme="minorHAnsi" w:hAnsiTheme="minorHAnsi" w:cstheme="minorHAnsi"/>
                <w:sz w:val="20"/>
                <w:szCs w:val="20"/>
              </w:rPr>
              <w:t>Type</w:t>
            </w:r>
            <w:proofErr w:type="spellEnd"/>
            <w:r w:rsidRPr="00AE5D07">
              <w:rPr>
                <w:rFonts w:asciiTheme="minorHAnsi" w:hAnsiTheme="minorHAnsi" w:cstheme="minorHAnsi"/>
                <w:sz w:val="20"/>
                <w:szCs w:val="20"/>
              </w:rPr>
              <w:t xml:space="preserve"> of </w:t>
            </w:r>
            <w:proofErr w:type="spellStart"/>
            <w:r w:rsidRPr="00AE5D07">
              <w:rPr>
                <w:rFonts w:asciiTheme="minorHAnsi" w:hAnsiTheme="minorHAnsi" w:cstheme="minorHAnsi"/>
                <w:sz w:val="20"/>
                <w:szCs w:val="20"/>
              </w:rPr>
              <w:t>course</w:t>
            </w:r>
            <w:proofErr w:type="spellEnd"/>
            <w:r w:rsidRPr="00AE5D07">
              <w:rPr>
                <w:rFonts w:asciiTheme="minorHAnsi" w:hAnsiTheme="minorHAnsi" w:cstheme="minorHAnsi"/>
                <w:sz w:val="20"/>
                <w:szCs w:val="20"/>
              </w:rPr>
              <w:t>:</w:t>
            </w:r>
          </w:p>
          <w:p w14:paraId="76F52EF9" w14:textId="77777777" w:rsidR="006156B6" w:rsidRPr="00AE5D07" w:rsidRDefault="006156B6" w:rsidP="006156B6">
            <w:pPr>
              <w:pStyle w:val="Bezodstpw"/>
              <w:rPr>
                <w:rFonts w:asciiTheme="minorHAnsi" w:hAnsiTheme="minorHAnsi" w:cstheme="minorHAnsi"/>
                <w:sz w:val="20"/>
                <w:szCs w:val="20"/>
              </w:rPr>
            </w:pPr>
            <w:proofErr w:type="spellStart"/>
            <w:r w:rsidRPr="00AE5D07">
              <w:rPr>
                <w:rFonts w:asciiTheme="minorHAnsi" w:hAnsiTheme="minorHAnsi" w:cstheme="minorHAnsi"/>
                <w:sz w:val="20"/>
                <w:szCs w:val="20"/>
              </w:rPr>
              <w:t>Obligatory</w:t>
            </w:r>
            <w:proofErr w:type="spellEnd"/>
          </w:p>
        </w:tc>
        <w:tc>
          <w:tcPr>
            <w:tcW w:w="4962" w:type="dxa"/>
            <w:gridSpan w:val="2"/>
            <w:tcBorders>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3717F906" w14:textId="77777777" w:rsidR="006156B6" w:rsidRPr="00AE5D07" w:rsidRDefault="006156B6" w:rsidP="006156B6">
            <w:pPr>
              <w:pStyle w:val="Bezodstpw"/>
              <w:rPr>
                <w:rFonts w:asciiTheme="minorHAnsi" w:hAnsiTheme="minorHAnsi" w:cstheme="minorHAnsi"/>
                <w:sz w:val="20"/>
                <w:szCs w:val="20"/>
              </w:rPr>
            </w:pPr>
            <w:proofErr w:type="spellStart"/>
            <w:r w:rsidRPr="00AE5D07">
              <w:rPr>
                <w:rFonts w:asciiTheme="minorHAnsi" w:hAnsiTheme="minorHAnsi" w:cstheme="minorHAnsi"/>
                <w:sz w:val="20"/>
                <w:szCs w:val="20"/>
              </w:rPr>
              <w:t>Prerequisites</w:t>
            </w:r>
            <w:proofErr w:type="spellEnd"/>
            <w:r w:rsidRPr="00AE5D07">
              <w:rPr>
                <w:rFonts w:asciiTheme="minorHAnsi" w:hAnsiTheme="minorHAnsi" w:cstheme="minorHAnsi"/>
                <w:sz w:val="20"/>
                <w:szCs w:val="20"/>
              </w:rPr>
              <w:t>:</w:t>
            </w:r>
          </w:p>
          <w:p w14:paraId="2DB92AAE" w14:textId="77777777" w:rsidR="006156B6" w:rsidRPr="00AE5D07" w:rsidRDefault="006156B6" w:rsidP="006156B6">
            <w:pPr>
              <w:pStyle w:val="Bezodstpw"/>
              <w:rPr>
                <w:rFonts w:asciiTheme="minorHAnsi" w:hAnsiTheme="minorHAnsi" w:cstheme="minorHAnsi"/>
                <w:sz w:val="20"/>
                <w:szCs w:val="20"/>
              </w:rPr>
            </w:pPr>
          </w:p>
        </w:tc>
      </w:tr>
      <w:tr w:rsidR="006156B6" w:rsidRPr="00065125" w14:paraId="164A9C7D" w14:textId="77777777" w:rsidTr="006156B6">
        <w:trPr>
          <w:trHeight w:val="2277"/>
        </w:trPr>
        <w:tc>
          <w:tcPr>
            <w:tcW w:w="4962" w:type="dxa"/>
            <w:gridSpan w:val="2"/>
            <w:tcBorders>
              <w:top w:val="single" w:sz="12" w:space="0" w:color="000000"/>
              <w:left w:val="single" w:sz="12" w:space="0" w:color="000000"/>
              <w:bottom w:val="single" w:sz="12" w:space="0" w:color="000000"/>
              <w:right w:val="single" w:sz="12" w:space="0" w:color="000000"/>
            </w:tcBorders>
            <w:shd w:val="clear" w:color="auto" w:fill="FFFFFF"/>
            <w:tcMar>
              <w:top w:w="0" w:type="dxa"/>
              <w:left w:w="70" w:type="dxa"/>
              <w:bottom w:w="0" w:type="dxa"/>
              <w:right w:w="70" w:type="dxa"/>
            </w:tcMar>
          </w:tcPr>
          <w:p w14:paraId="2E29C9E4" w14:textId="77777777" w:rsidR="006156B6" w:rsidRPr="00AE5D07" w:rsidRDefault="006156B6" w:rsidP="006156B6">
            <w:pPr>
              <w:pStyle w:val="Bezodstpw"/>
              <w:rPr>
                <w:rFonts w:asciiTheme="minorHAnsi" w:hAnsiTheme="minorHAnsi" w:cstheme="minorHAnsi"/>
                <w:sz w:val="20"/>
                <w:szCs w:val="20"/>
              </w:rPr>
            </w:pPr>
            <w:proofErr w:type="spellStart"/>
            <w:r w:rsidRPr="00AE5D07">
              <w:rPr>
                <w:rFonts w:asciiTheme="minorHAnsi" w:hAnsiTheme="minorHAnsi" w:cstheme="minorHAnsi"/>
                <w:sz w:val="20"/>
                <w:szCs w:val="20"/>
              </w:rPr>
              <w:t>Teaching</w:t>
            </w:r>
            <w:proofErr w:type="spellEnd"/>
            <w:r w:rsidRPr="00AE5D07">
              <w:rPr>
                <w:rFonts w:asciiTheme="minorHAnsi" w:hAnsiTheme="minorHAnsi" w:cstheme="minorHAnsi"/>
                <w:sz w:val="20"/>
                <w:szCs w:val="20"/>
              </w:rPr>
              <w:t xml:space="preserve"> </w:t>
            </w:r>
            <w:proofErr w:type="spellStart"/>
            <w:r w:rsidRPr="00AE5D07">
              <w:rPr>
                <w:rFonts w:asciiTheme="minorHAnsi" w:hAnsiTheme="minorHAnsi" w:cstheme="minorHAnsi"/>
                <w:sz w:val="20"/>
                <w:szCs w:val="20"/>
              </w:rPr>
              <w:t>methods</w:t>
            </w:r>
            <w:proofErr w:type="spellEnd"/>
            <w:r w:rsidRPr="00AE5D07">
              <w:rPr>
                <w:rFonts w:asciiTheme="minorHAnsi" w:hAnsiTheme="minorHAnsi" w:cstheme="minorHAnsi"/>
                <w:sz w:val="20"/>
                <w:szCs w:val="20"/>
              </w:rPr>
              <w:t>:</w:t>
            </w:r>
          </w:p>
          <w:p w14:paraId="1432F0B8" w14:textId="77777777" w:rsidR="006156B6" w:rsidRPr="00AE5D07" w:rsidRDefault="006156B6" w:rsidP="006156B6">
            <w:pPr>
              <w:pStyle w:val="Bezodstpw"/>
              <w:rPr>
                <w:rFonts w:asciiTheme="minorHAnsi" w:hAnsiTheme="minorHAnsi" w:cstheme="minorHAnsi"/>
                <w:sz w:val="20"/>
                <w:szCs w:val="20"/>
              </w:rPr>
            </w:pPr>
          </w:p>
          <w:p w14:paraId="014981DD" w14:textId="77777777" w:rsidR="006156B6" w:rsidRPr="00AE5D07" w:rsidRDefault="006156B6" w:rsidP="006156B6">
            <w:pPr>
              <w:pStyle w:val="Bezodstpw"/>
              <w:rPr>
                <w:rFonts w:asciiTheme="minorHAnsi" w:hAnsiTheme="minorHAnsi" w:cstheme="minorHAnsi"/>
                <w:sz w:val="20"/>
                <w:szCs w:val="20"/>
              </w:rPr>
            </w:pPr>
            <w:proofErr w:type="spellStart"/>
            <w:r w:rsidRPr="00AE5D07">
              <w:rPr>
                <w:rFonts w:asciiTheme="minorHAnsi" w:hAnsiTheme="minorHAnsi" w:cstheme="minorHAnsi"/>
                <w:sz w:val="20"/>
                <w:szCs w:val="20"/>
              </w:rPr>
              <w:t>discussion</w:t>
            </w:r>
            <w:proofErr w:type="spellEnd"/>
          </w:p>
        </w:tc>
        <w:tc>
          <w:tcPr>
            <w:tcW w:w="4962" w:type="dxa"/>
            <w:gridSpan w:val="2"/>
            <w:tcBorders>
              <w:top w:val="single" w:sz="12" w:space="0" w:color="000000"/>
              <w:left w:val="single" w:sz="12" w:space="0" w:color="000000"/>
              <w:bottom w:val="single" w:sz="4" w:space="0" w:color="585858"/>
              <w:right w:val="single" w:sz="12" w:space="0" w:color="000000"/>
            </w:tcBorders>
            <w:shd w:val="clear" w:color="auto" w:fill="FFFFFF"/>
            <w:tcMar>
              <w:top w:w="0" w:type="dxa"/>
              <w:left w:w="70" w:type="dxa"/>
              <w:bottom w:w="0" w:type="dxa"/>
              <w:right w:w="70" w:type="dxa"/>
            </w:tcMar>
          </w:tcPr>
          <w:p w14:paraId="7C07A58B"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Assessment methods and criteria:</w:t>
            </w:r>
          </w:p>
          <w:p w14:paraId="4C66B06B"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A. Forms of credit (verification of learning outcomes)</w:t>
            </w:r>
          </w:p>
          <w:p w14:paraId="1A8AE60B"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Preparation of the diploma thesis (learning outcomes 1,2,3,4,5,6,7,8,9,10)</w:t>
            </w:r>
          </w:p>
          <w:p w14:paraId="5DA8006C"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Activity and involvement during the course (outcomes 11,12,13).</w:t>
            </w:r>
          </w:p>
          <w:p w14:paraId="11251391"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B. Basic evaluation criteria</w:t>
            </w:r>
          </w:p>
          <w:p w14:paraId="566C5D78"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Determining the final grade on the basis of the diploma thesis (80%) and activity and attitude during classes (20%).</w:t>
            </w:r>
          </w:p>
        </w:tc>
      </w:tr>
      <w:tr w:rsidR="006156B6" w:rsidRPr="00065125" w14:paraId="0525E680" w14:textId="77777777" w:rsidTr="006156B6">
        <w:trPr>
          <w:trHeight w:val="249"/>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FFFFF"/>
            <w:tcMar>
              <w:top w:w="0" w:type="dxa"/>
              <w:left w:w="70" w:type="dxa"/>
              <w:bottom w:w="0" w:type="dxa"/>
              <w:right w:w="70" w:type="dxa"/>
            </w:tcMar>
          </w:tcPr>
          <w:p w14:paraId="47621D5C"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Short description (goal of the item):</w:t>
            </w:r>
          </w:p>
          <w:p w14:paraId="1A0D23DF"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Preparing students to write and defend a diploma thesis in the field of economics</w:t>
            </w:r>
          </w:p>
        </w:tc>
      </w:tr>
      <w:tr w:rsidR="006156B6" w:rsidRPr="00065125" w14:paraId="3D662D12" w14:textId="77777777" w:rsidTr="006156B6">
        <w:trPr>
          <w:trHeight w:val="249"/>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FFFFF"/>
            <w:tcMar>
              <w:top w:w="0" w:type="dxa"/>
              <w:left w:w="70" w:type="dxa"/>
              <w:bottom w:w="0" w:type="dxa"/>
              <w:right w:w="70" w:type="dxa"/>
            </w:tcMar>
          </w:tcPr>
          <w:p w14:paraId="1A0870BA"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Description (range of topics):</w:t>
            </w:r>
          </w:p>
          <w:p w14:paraId="50D95A33"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lastRenderedPageBreak/>
              <w:t>Discussing the written subsequent chapters of diploma theses.</w:t>
            </w:r>
          </w:p>
        </w:tc>
      </w:tr>
      <w:tr w:rsidR="006156B6" w:rsidRPr="00065125" w14:paraId="1351D484" w14:textId="77777777" w:rsidTr="006156B6">
        <w:trPr>
          <w:trHeight w:val="254"/>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13DBDD83"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lastRenderedPageBreak/>
              <w:t>Literature:</w:t>
            </w:r>
          </w:p>
          <w:p w14:paraId="74CDB97D" w14:textId="77777777" w:rsidR="006156B6" w:rsidRPr="00606D29" w:rsidRDefault="006156B6" w:rsidP="006156B6">
            <w:pPr>
              <w:pStyle w:val="Nagwek1"/>
              <w:ind w:left="360"/>
              <w:rPr>
                <w:rFonts w:asciiTheme="minorHAnsi" w:eastAsia="Calibri" w:hAnsiTheme="minorHAnsi" w:cstheme="minorHAnsi"/>
                <w:b w:val="0"/>
                <w:iCs/>
                <w:sz w:val="20"/>
                <w:szCs w:val="20"/>
                <w:lang w:val="en-US" w:eastAsia="en-US"/>
              </w:rPr>
            </w:pPr>
            <w:r w:rsidRPr="00606D29">
              <w:rPr>
                <w:rFonts w:asciiTheme="minorHAnsi" w:hAnsiTheme="minorHAnsi" w:cstheme="minorHAnsi"/>
                <w:b w:val="0"/>
                <w:sz w:val="20"/>
                <w:szCs w:val="20"/>
                <w:lang w:val="en-US"/>
              </w:rPr>
              <w:t>P. Gruba, J. Zobel, How to write your first thesis, Springer, Melbourne 2017</w:t>
            </w:r>
          </w:p>
        </w:tc>
      </w:tr>
      <w:tr w:rsidR="006156B6" w:rsidRPr="00065125" w14:paraId="35F51457" w14:textId="77777777" w:rsidTr="006156B6">
        <w:trPr>
          <w:trHeight w:val="254"/>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45529934"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Learning outcomes (with reference to major outcomes):</w:t>
            </w:r>
          </w:p>
          <w:p w14:paraId="0CCC4426"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Knowledge: the student knows and understands</w:t>
            </w:r>
          </w:p>
          <w:p w14:paraId="135F1AA2"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1. methods and tools used to describe, interpret and present economic data (K_W06).</w:t>
            </w:r>
          </w:p>
          <w:p w14:paraId="428D6E80"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2. methods and tools used in market and marketing research (k_W09).</w:t>
            </w:r>
          </w:p>
          <w:p w14:paraId="46D50070"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3. principles of copyright protection (k_W17).</w:t>
            </w:r>
          </w:p>
          <w:p w14:paraId="747E9DA7"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 xml:space="preserve">  Skills: the student can</w:t>
            </w:r>
          </w:p>
          <w:p w14:paraId="38730F1F"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4. acquire data for analyzing economic and financial phenomena and processes using, among others, information and communication technologies (ICT) (k_U01).</w:t>
            </w:r>
          </w:p>
          <w:p w14:paraId="3117F10E"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5. identify and interpret the causes, course and effects of economic phenomena and processes taking place in individual markets, in the national economy and in the global economy (k_U02).</w:t>
            </w:r>
          </w:p>
          <w:p w14:paraId="7E8762ED"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6. present and argue their own ideas, doubts, suggestions and propose solutions to economic problems (k_U03).</w:t>
            </w:r>
          </w:p>
          <w:p w14:paraId="2AEB0AD2"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7. study the relationships between economic phenomena and create cause-and-effect models describing specific economic phenomena (k_U05).</w:t>
            </w:r>
          </w:p>
          <w:p w14:paraId="160AE359"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8. use appropriate methods and tools for market, competition and consumer research (k_U06).</w:t>
            </w:r>
          </w:p>
          <w:p w14:paraId="3AC084A1"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9. characterize phenomena and processes using the achievements of economic theory and other disciplines of science (k_U08).</w:t>
            </w:r>
          </w:p>
          <w:p w14:paraId="06ACF047"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10. using specialist terminology, express themselves in a precise and understandable way on topics related to selected socio-economic problems (k_U09).</w:t>
            </w:r>
          </w:p>
          <w:p w14:paraId="338A9AD3"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11. plan and organize individual work and lifelong learning (k_U11).</w:t>
            </w:r>
          </w:p>
          <w:p w14:paraId="676271FB"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Social competence: the student is ready to</w:t>
            </w:r>
          </w:p>
          <w:p w14:paraId="46BBA883"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12. critically assess their knowledge, in particular economic, and constantly update and supplement it (k_K01).</w:t>
            </w:r>
          </w:p>
          <w:p w14:paraId="283C8CDF" w14:textId="77777777" w:rsidR="006156B6" w:rsidRPr="00606D29" w:rsidRDefault="006156B6" w:rsidP="006156B6">
            <w:pPr>
              <w:pStyle w:val="Bezodstpw"/>
              <w:rPr>
                <w:rFonts w:asciiTheme="minorHAnsi" w:hAnsiTheme="minorHAnsi" w:cstheme="minorHAnsi"/>
                <w:color w:val="FF0000"/>
                <w:sz w:val="20"/>
                <w:szCs w:val="20"/>
                <w:lang w:val="en-US"/>
              </w:rPr>
            </w:pPr>
            <w:r w:rsidRPr="00606D29">
              <w:rPr>
                <w:rFonts w:asciiTheme="minorHAnsi" w:hAnsiTheme="minorHAnsi" w:cstheme="minorHAnsi"/>
                <w:sz w:val="20"/>
                <w:szCs w:val="20"/>
                <w:lang w:val="en-US"/>
              </w:rPr>
              <w:t>13. thinking and acting in a creative way (k_K05).</w:t>
            </w:r>
          </w:p>
        </w:tc>
      </w:tr>
    </w:tbl>
    <w:p w14:paraId="161A1278" w14:textId="77777777" w:rsidR="006156B6" w:rsidRPr="00606D29" w:rsidRDefault="006156B6" w:rsidP="006156B6">
      <w:pPr>
        <w:rPr>
          <w:rFonts w:cstheme="minorHAnsi"/>
          <w:sz w:val="20"/>
          <w:szCs w:val="20"/>
          <w:lang w:val="en-US"/>
        </w:rPr>
      </w:pPr>
    </w:p>
    <w:p w14:paraId="0143364D" w14:textId="77777777" w:rsidR="006156B6" w:rsidRPr="00606D29" w:rsidRDefault="006156B6" w:rsidP="006156B6">
      <w:pPr>
        <w:pStyle w:val="Bezodstpw"/>
        <w:rPr>
          <w:rFonts w:asciiTheme="minorHAnsi" w:hAnsiTheme="minorHAnsi" w:cstheme="minorHAnsi"/>
          <w:sz w:val="20"/>
          <w:szCs w:val="20"/>
          <w:lang w:val="en-US"/>
        </w:rPr>
      </w:pPr>
    </w:p>
    <w:tbl>
      <w:tblPr>
        <w:tblW w:w="9924" w:type="dxa"/>
        <w:tblInd w:w="-441" w:type="dxa"/>
        <w:tblLayout w:type="fixed"/>
        <w:tblCellMar>
          <w:left w:w="10" w:type="dxa"/>
          <w:right w:w="10" w:type="dxa"/>
        </w:tblCellMar>
        <w:tblLook w:val="04A0" w:firstRow="1" w:lastRow="0" w:firstColumn="1" w:lastColumn="0" w:noHBand="0" w:noVBand="1"/>
      </w:tblPr>
      <w:tblGrid>
        <w:gridCol w:w="2481"/>
        <w:gridCol w:w="2481"/>
        <w:gridCol w:w="2481"/>
        <w:gridCol w:w="2481"/>
      </w:tblGrid>
      <w:tr w:rsidR="006156B6" w:rsidRPr="00AE5D07" w14:paraId="1BE64001" w14:textId="77777777" w:rsidTr="006156B6">
        <w:trPr>
          <w:trHeight w:val="391"/>
        </w:trPr>
        <w:tc>
          <w:tcPr>
            <w:tcW w:w="4962" w:type="dxa"/>
            <w:gridSpan w:val="2"/>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0A86DE00"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Nazwa: Economics in foreign language</w:t>
            </w:r>
          </w:p>
        </w:tc>
        <w:tc>
          <w:tcPr>
            <w:tcW w:w="2481" w:type="dxa"/>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tcPr>
          <w:p w14:paraId="72FF580D" w14:textId="77777777" w:rsidR="006156B6" w:rsidRPr="00AE5D07" w:rsidRDefault="006156B6" w:rsidP="006156B6">
            <w:pPr>
              <w:pStyle w:val="Bezodstpw"/>
              <w:rPr>
                <w:rFonts w:asciiTheme="minorHAnsi" w:hAnsiTheme="minorHAnsi" w:cstheme="minorHAnsi"/>
                <w:bCs/>
                <w:sz w:val="20"/>
                <w:szCs w:val="20"/>
              </w:rPr>
            </w:pPr>
            <w:r w:rsidRPr="00AE5D07">
              <w:rPr>
                <w:rFonts w:asciiTheme="minorHAnsi" w:hAnsiTheme="minorHAnsi" w:cstheme="minorHAnsi"/>
                <w:bCs/>
                <w:sz w:val="20"/>
                <w:szCs w:val="20"/>
              </w:rPr>
              <w:t xml:space="preserve">Kod: </w:t>
            </w:r>
          </w:p>
        </w:tc>
        <w:tc>
          <w:tcPr>
            <w:tcW w:w="2481" w:type="dxa"/>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48E1DCF3" w14:textId="77777777" w:rsidR="006156B6" w:rsidRPr="00AE5D07" w:rsidRDefault="006156B6" w:rsidP="006156B6">
            <w:pPr>
              <w:pStyle w:val="Bezodstpw"/>
              <w:rPr>
                <w:rFonts w:asciiTheme="minorHAnsi" w:hAnsiTheme="minorHAnsi" w:cstheme="minorHAnsi"/>
                <w:sz w:val="20"/>
                <w:szCs w:val="20"/>
              </w:rPr>
            </w:pPr>
            <w:r w:rsidRPr="00AE5D07">
              <w:rPr>
                <w:rFonts w:asciiTheme="minorHAnsi" w:hAnsiTheme="minorHAnsi" w:cstheme="minorHAnsi"/>
                <w:sz w:val="20"/>
                <w:szCs w:val="20"/>
              </w:rPr>
              <w:t>ECTS: 2</w:t>
            </w:r>
          </w:p>
        </w:tc>
      </w:tr>
      <w:tr w:rsidR="006156B6" w:rsidRPr="00AE5D07" w14:paraId="7DC82B3F" w14:textId="77777777" w:rsidTr="006156B6">
        <w:trPr>
          <w:trHeight w:val="385"/>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tcPr>
          <w:p w14:paraId="6B322527" w14:textId="77777777" w:rsidR="006156B6" w:rsidRPr="00AE5D07" w:rsidRDefault="006156B6" w:rsidP="006156B6">
            <w:pPr>
              <w:pStyle w:val="Bezodstpw"/>
              <w:rPr>
                <w:rFonts w:asciiTheme="minorHAnsi" w:hAnsiTheme="minorHAnsi" w:cstheme="minorHAnsi"/>
                <w:sz w:val="20"/>
                <w:szCs w:val="20"/>
              </w:rPr>
            </w:pPr>
            <w:r w:rsidRPr="00AE5D07">
              <w:rPr>
                <w:rFonts w:asciiTheme="minorHAnsi" w:hAnsiTheme="minorHAnsi" w:cstheme="minorHAnsi"/>
                <w:sz w:val="20"/>
                <w:szCs w:val="20"/>
              </w:rPr>
              <w:t>Nazwa jednostki prowadzącej przedmiot: Wydział Ekonomiczny</w:t>
            </w:r>
          </w:p>
        </w:tc>
      </w:tr>
      <w:tr w:rsidR="006156B6" w:rsidRPr="00AE5D07" w14:paraId="49427AE2" w14:textId="77777777" w:rsidTr="006156B6">
        <w:trPr>
          <w:trHeight w:val="774"/>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tcPr>
          <w:p w14:paraId="03300740" w14:textId="77777777" w:rsidR="006156B6" w:rsidRPr="00AE5D07" w:rsidRDefault="006156B6" w:rsidP="006156B6">
            <w:pPr>
              <w:pStyle w:val="Bezodstpw"/>
              <w:rPr>
                <w:rFonts w:asciiTheme="minorHAnsi" w:hAnsiTheme="minorHAnsi" w:cstheme="minorHAnsi"/>
                <w:sz w:val="20"/>
                <w:szCs w:val="20"/>
              </w:rPr>
            </w:pPr>
            <w:r w:rsidRPr="00AE5D07">
              <w:rPr>
                <w:rFonts w:asciiTheme="minorHAnsi" w:hAnsiTheme="minorHAnsi" w:cstheme="minorHAnsi"/>
                <w:sz w:val="20"/>
                <w:szCs w:val="20"/>
              </w:rPr>
              <w:t>Kierunek: Ekonomia</w:t>
            </w:r>
          </w:p>
          <w:p w14:paraId="6492E35C" w14:textId="77777777" w:rsidR="006156B6" w:rsidRPr="00AE5D07" w:rsidRDefault="006156B6" w:rsidP="006156B6">
            <w:pPr>
              <w:pStyle w:val="Bezodstpw"/>
              <w:rPr>
                <w:rFonts w:asciiTheme="minorHAnsi" w:hAnsiTheme="minorHAnsi" w:cstheme="minorHAnsi"/>
                <w:sz w:val="20"/>
                <w:szCs w:val="20"/>
              </w:rPr>
            </w:pPr>
            <w:r w:rsidRPr="00AE5D07">
              <w:rPr>
                <w:rFonts w:asciiTheme="minorHAnsi" w:hAnsiTheme="minorHAnsi" w:cstheme="minorHAnsi"/>
                <w:sz w:val="20"/>
                <w:szCs w:val="20"/>
              </w:rPr>
              <w:t>Poziom PRK: 6</w:t>
            </w:r>
          </w:p>
          <w:p w14:paraId="72293AB4" w14:textId="77777777" w:rsidR="006156B6" w:rsidRPr="00AE5D07" w:rsidRDefault="006156B6" w:rsidP="006156B6">
            <w:pPr>
              <w:pStyle w:val="Bezodstpw"/>
              <w:rPr>
                <w:rFonts w:asciiTheme="minorHAnsi" w:hAnsiTheme="minorHAnsi" w:cstheme="minorHAnsi"/>
                <w:sz w:val="20"/>
                <w:szCs w:val="20"/>
              </w:rPr>
            </w:pPr>
            <w:r w:rsidRPr="00AE5D07">
              <w:rPr>
                <w:rFonts w:asciiTheme="minorHAnsi" w:hAnsiTheme="minorHAnsi" w:cstheme="minorHAnsi"/>
                <w:sz w:val="20"/>
                <w:szCs w:val="20"/>
              </w:rPr>
              <w:t>Poziom: I</w:t>
            </w:r>
          </w:p>
          <w:p w14:paraId="32BE0D05" w14:textId="77777777" w:rsidR="006156B6" w:rsidRPr="00AE5D07" w:rsidRDefault="006156B6" w:rsidP="006156B6">
            <w:pPr>
              <w:pStyle w:val="Bezodstpw"/>
              <w:rPr>
                <w:rFonts w:asciiTheme="minorHAnsi" w:hAnsiTheme="minorHAnsi" w:cstheme="minorHAnsi"/>
                <w:sz w:val="20"/>
                <w:szCs w:val="20"/>
              </w:rPr>
            </w:pPr>
            <w:r w:rsidRPr="00AE5D07">
              <w:rPr>
                <w:rFonts w:asciiTheme="minorHAnsi" w:hAnsiTheme="minorHAnsi" w:cstheme="minorHAnsi"/>
                <w:sz w:val="20"/>
                <w:szCs w:val="20"/>
              </w:rPr>
              <w:t xml:space="preserve">Profil:  </w:t>
            </w:r>
            <w:proofErr w:type="spellStart"/>
            <w:r w:rsidRPr="00AE5D07">
              <w:rPr>
                <w:rFonts w:asciiTheme="minorHAnsi" w:hAnsiTheme="minorHAnsi" w:cstheme="minorHAnsi"/>
                <w:sz w:val="20"/>
                <w:szCs w:val="20"/>
              </w:rPr>
              <w:t>ogólnoakademicki</w:t>
            </w:r>
            <w:proofErr w:type="spellEnd"/>
          </w:p>
          <w:p w14:paraId="40063595" w14:textId="77777777" w:rsidR="006156B6" w:rsidRPr="00AE5D07" w:rsidRDefault="006156B6" w:rsidP="006156B6">
            <w:pPr>
              <w:pStyle w:val="Bezodstpw"/>
              <w:rPr>
                <w:rFonts w:asciiTheme="minorHAnsi" w:hAnsiTheme="minorHAnsi" w:cstheme="minorHAnsi"/>
                <w:sz w:val="20"/>
                <w:szCs w:val="20"/>
              </w:rPr>
            </w:pPr>
            <w:r w:rsidRPr="00AE5D07">
              <w:rPr>
                <w:rFonts w:asciiTheme="minorHAnsi" w:hAnsiTheme="minorHAnsi" w:cstheme="minorHAnsi"/>
                <w:sz w:val="20"/>
                <w:szCs w:val="20"/>
              </w:rPr>
              <w:t>Forma: stacjonarne</w:t>
            </w:r>
          </w:p>
        </w:tc>
      </w:tr>
      <w:tr w:rsidR="006156B6" w:rsidRPr="00AE5D07" w14:paraId="07AE8A36" w14:textId="77777777" w:rsidTr="006156B6">
        <w:trPr>
          <w:trHeight w:val="520"/>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1670FD35" w14:textId="77777777" w:rsidR="006156B6" w:rsidRPr="00AE5D07" w:rsidRDefault="006156B6" w:rsidP="006156B6">
            <w:pPr>
              <w:pStyle w:val="Bezodstpw"/>
              <w:rPr>
                <w:rFonts w:asciiTheme="minorHAnsi" w:hAnsiTheme="minorHAnsi" w:cstheme="minorHAnsi"/>
                <w:sz w:val="20"/>
                <w:szCs w:val="20"/>
              </w:rPr>
            </w:pPr>
            <w:r w:rsidRPr="00606D29">
              <w:rPr>
                <w:rFonts w:asciiTheme="minorHAnsi" w:hAnsiTheme="minorHAnsi" w:cstheme="minorHAnsi"/>
                <w:sz w:val="20"/>
                <w:szCs w:val="20"/>
                <w:lang w:val="en-US"/>
              </w:rPr>
              <w:t xml:space="preserve">Course coordinator: dr hab. Marta </w:t>
            </w:r>
            <w:proofErr w:type="spellStart"/>
            <w:r w:rsidRPr="00606D29">
              <w:rPr>
                <w:rFonts w:asciiTheme="minorHAnsi" w:hAnsiTheme="minorHAnsi" w:cstheme="minorHAnsi"/>
                <w:sz w:val="20"/>
                <w:szCs w:val="20"/>
                <w:lang w:val="en-US"/>
              </w:rPr>
              <w:t>Maciejasz</w:t>
            </w:r>
            <w:proofErr w:type="spellEnd"/>
            <w:r w:rsidRPr="00606D29">
              <w:rPr>
                <w:rFonts w:asciiTheme="minorHAnsi" w:hAnsiTheme="minorHAnsi" w:cstheme="minorHAnsi"/>
                <w:sz w:val="20"/>
                <w:szCs w:val="20"/>
                <w:lang w:val="en-US"/>
              </w:rPr>
              <w:t xml:space="preserve">, prof. UO, prof. dr hab. </w:t>
            </w:r>
            <w:r>
              <w:rPr>
                <w:rFonts w:asciiTheme="minorHAnsi" w:hAnsiTheme="minorHAnsi" w:cstheme="minorHAnsi"/>
                <w:sz w:val="20"/>
                <w:szCs w:val="20"/>
              </w:rPr>
              <w:t xml:space="preserve">Sabina </w:t>
            </w:r>
            <w:proofErr w:type="spellStart"/>
            <w:r>
              <w:rPr>
                <w:rFonts w:asciiTheme="minorHAnsi" w:hAnsiTheme="minorHAnsi" w:cstheme="minorHAnsi"/>
                <w:sz w:val="20"/>
                <w:szCs w:val="20"/>
              </w:rPr>
              <w:t>Kauf</w:t>
            </w:r>
            <w:proofErr w:type="spellEnd"/>
          </w:p>
        </w:tc>
      </w:tr>
      <w:tr w:rsidR="006156B6" w:rsidRPr="00065125" w14:paraId="28B9B257" w14:textId="77777777" w:rsidTr="006156B6">
        <w:trPr>
          <w:trHeight w:val="1771"/>
        </w:trPr>
        <w:tc>
          <w:tcPr>
            <w:tcW w:w="4962" w:type="dxa"/>
            <w:gridSpan w:val="2"/>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4DF8F6AF"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Forms of classes, the manner of their implementation and the number of hours assigned to them:</w:t>
            </w:r>
          </w:p>
          <w:p w14:paraId="631C72D6"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 xml:space="preserve">A. Forms of classes: w, </w:t>
            </w:r>
            <w:proofErr w:type="spellStart"/>
            <w:r w:rsidRPr="00606D29">
              <w:rPr>
                <w:rFonts w:asciiTheme="minorHAnsi" w:hAnsiTheme="minorHAnsi" w:cstheme="minorHAnsi"/>
                <w:sz w:val="20"/>
                <w:szCs w:val="20"/>
                <w:lang w:val="en-US"/>
              </w:rPr>
              <w:t>ćw</w:t>
            </w:r>
            <w:proofErr w:type="spellEnd"/>
          </w:p>
          <w:p w14:paraId="556E5EB9"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B. Mode of implementation: in the classroom</w:t>
            </w:r>
          </w:p>
          <w:p w14:paraId="0634B707"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C. Hours: 15/15</w:t>
            </w:r>
          </w:p>
          <w:p w14:paraId="2F5E3686"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 xml:space="preserve">D. Assessment method: zo </w:t>
            </w:r>
            <w:r w:rsidRPr="00606D29">
              <w:rPr>
                <w:rFonts w:asciiTheme="minorHAnsi" w:hAnsiTheme="minorHAnsi" w:cstheme="minorHAnsi"/>
                <w:bCs/>
                <w:sz w:val="20"/>
                <w:szCs w:val="20"/>
                <w:lang w:val="en-US"/>
              </w:rPr>
              <w:t xml:space="preserve">  </w:t>
            </w:r>
          </w:p>
        </w:tc>
        <w:tc>
          <w:tcPr>
            <w:tcW w:w="4962" w:type="dxa"/>
            <w:gridSpan w:val="2"/>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4C5E883F"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Student workload:</w:t>
            </w:r>
            <w:r>
              <w:rPr>
                <w:rFonts w:asciiTheme="minorHAnsi" w:hAnsiTheme="minorHAnsi" w:cstheme="minorHAnsi"/>
                <w:sz w:val="20"/>
                <w:szCs w:val="20"/>
                <w:lang w:val="en-US"/>
              </w:rPr>
              <w:t xml:space="preserve"> 50 h</w:t>
            </w:r>
          </w:p>
          <w:p w14:paraId="619DC35C"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 xml:space="preserve">A. </w:t>
            </w:r>
            <w:r w:rsidRPr="00606D29">
              <w:rPr>
                <w:rFonts w:asciiTheme="minorHAnsi" w:hAnsiTheme="minorHAnsi" w:cstheme="minorHAnsi"/>
                <w:bCs/>
                <w:sz w:val="20"/>
                <w:szCs w:val="20"/>
                <w:lang w:val="en-US"/>
              </w:rPr>
              <w:t>Participation in classes: 30</w:t>
            </w:r>
            <w:r>
              <w:rPr>
                <w:rFonts w:asciiTheme="minorHAnsi" w:hAnsiTheme="minorHAnsi" w:cstheme="minorHAnsi"/>
                <w:bCs/>
                <w:sz w:val="20"/>
                <w:szCs w:val="20"/>
                <w:lang w:val="en-US"/>
              </w:rPr>
              <w:t xml:space="preserve"> </w:t>
            </w:r>
            <w:r w:rsidRPr="00606D29">
              <w:rPr>
                <w:rFonts w:asciiTheme="minorHAnsi" w:hAnsiTheme="minorHAnsi" w:cstheme="minorHAnsi"/>
                <w:bCs/>
                <w:sz w:val="20"/>
                <w:szCs w:val="20"/>
                <w:lang w:val="en-US"/>
              </w:rPr>
              <w:t>h</w:t>
            </w:r>
          </w:p>
          <w:p w14:paraId="7C5C7E87"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 xml:space="preserve">B. </w:t>
            </w:r>
            <w:r w:rsidRPr="00606D29">
              <w:rPr>
                <w:rFonts w:asciiTheme="minorHAnsi" w:hAnsiTheme="minorHAnsi" w:cstheme="minorHAnsi"/>
                <w:bCs/>
                <w:sz w:val="20"/>
                <w:szCs w:val="20"/>
                <w:lang w:val="en-US"/>
              </w:rPr>
              <w:t>Student’s own work:</w:t>
            </w:r>
            <w:r>
              <w:rPr>
                <w:rFonts w:asciiTheme="minorHAnsi" w:hAnsiTheme="minorHAnsi" w:cstheme="minorHAnsi"/>
                <w:sz w:val="20"/>
                <w:szCs w:val="20"/>
                <w:lang w:val="en-US"/>
              </w:rPr>
              <w:t xml:space="preserve"> 20 </w:t>
            </w:r>
            <w:r w:rsidRPr="00606D29">
              <w:rPr>
                <w:rFonts w:asciiTheme="minorHAnsi" w:hAnsiTheme="minorHAnsi" w:cstheme="minorHAnsi"/>
                <w:bCs/>
                <w:sz w:val="20"/>
                <w:szCs w:val="20"/>
                <w:lang w:val="en-US"/>
              </w:rPr>
              <w:t xml:space="preserve">h </w:t>
            </w:r>
          </w:p>
          <w:p w14:paraId="036F06A5" w14:textId="77777777" w:rsidR="006156B6" w:rsidRPr="00606D29" w:rsidRDefault="006156B6" w:rsidP="006156B6">
            <w:pPr>
              <w:pStyle w:val="Bezodstpw"/>
              <w:rPr>
                <w:rFonts w:asciiTheme="minorHAnsi" w:hAnsiTheme="minorHAnsi" w:cstheme="minorHAnsi"/>
                <w:sz w:val="20"/>
                <w:szCs w:val="20"/>
                <w:lang w:val="en-US"/>
              </w:rPr>
            </w:pPr>
            <w:r>
              <w:rPr>
                <w:rFonts w:asciiTheme="minorHAnsi" w:hAnsiTheme="minorHAnsi" w:cstheme="minorHAnsi"/>
                <w:bCs/>
                <w:sz w:val="20"/>
                <w:szCs w:val="20"/>
                <w:lang w:val="en-US"/>
              </w:rPr>
              <w:t xml:space="preserve">Preparation for classes: </w:t>
            </w:r>
            <w:r w:rsidRPr="00606D29">
              <w:rPr>
                <w:rFonts w:asciiTheme="minorHAnsi" w:hAnsiTheme="minorHAnsi" w:cstheme="minorHAnsi"/>
                <w:bCs/>
                <w:sz w:val="20"/>
                <w:szCs w:val="20"/>
                <w:lang w:val="en-US"/>
              </w:rPr>
              <w:t>10h</w:t>
            </w:r>
          </w:p>
          <w:p w14:paraId="555E9652" w14:textId="77777777" w:rsidR="006156B6" w:rsidRPr="00606D29" w:rsidRDefault="006156B6" w:rsidP="006156B6">
            <w:pPr>
              <w:pStyle w:val="Bezodstpw"/>
              <w:rPr>
                <w:rFonts w:asciiTheme="minorHAnsi" w:hAnsiTheme="minorHAnsi" w:cstheme="minorHAnsi"/>
                <w:color w:val="000000"/>
                <w:sz w:val="20"/>
                <w:szCs w:val="20"/>
                <w:lang w:val="en-US"/>
              </w:rPr>
            </w:pPr>
            <w:r w:rsidRPr="00606D29">
              <w:rPr>
                <w:rFonts w:asciiTheme="minorHAnsi" w:hAnsiTheme="minorHAnsi" w:cstheme="minorHAnsi"/>
                <w:bCs/>
                <w:sz w:val="20"/>
                <w:szCs w:val="20"/>
                <w:lang w:val="en-US"/>
              </w:rPr>
              <w:t xml:space="preserve">Preparation for a credit: </w:t>
            </w:r>
            <w:r>
              <w:rPr>
                <w:rFonts w:asciiTheme="minorHAnsi" w:hAnsiTheme="minorHAnsi" w:cstheme="minorHAnsi"/>
                <w:bCs/>
                <w:sz w:val="20"/>
                <w:szCs w:val="20"/>
                <w:lang w:val="en-US"/>
              </w:rPr>
              <w:t xml:space="preserve">10 </w:t>
            </w:r>
            <w:r w:rsidRPr="00606D29">
              <w:rPr>
                <w:rFonts w:asciiTheme="minorHAnsi" w:hAnsiTheme="minorHAnsi" w:cstheme="minorHAnsi"/>
                <w:bCs/>
                <w:sz w:val="20"/>
                <w:szCs w:val="20"/>
                <w:lang w:val="en-US"/>
              </w:rPr>
              <w:t>h</w:t>
            </w:r>
          </w:p>
        </w:tc>
      </w:tr>
      <w:tr w:rsidR="006156B6" w:rsidRPr="00AE5D07" w14:paraId="7635A055" w14:textId="77777777" w:rsidTr="006156B6">
        <w:trPr>
          <w:trHeight w:val="481"/>
        </w:trPr>
        <w:tc>
          <w:tcPr>
            <w:tcW w:w="2481" w:type="dxa"/>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76FB7251" w14:textId="77777777" w:rsidR="006156B6" w:rsidRPr="00AE5D07" w:rsidRDefault="006156B6" w:rsidP="006156B6">
            <w:pPr>
              <w:pStyle w:val="Bezodstpw"/>
              <w:rPr>
                <w:rFonts w:asciiTheme="minorHAnsi" w:hAnsiTheme="minorHAnsi" w:cstheme="minorHAnsi"/>
                <w:sz w:val="20"/>
                <w:szCs w:val="20"/>
              </w:rPr>
            </w:pPr>
            <w:r w:rsidRPr="00AE5D07">
              <w:rPr>
                <w:rFonts w:asciiTheme="minorHAnsi" w:hAnsiTheme="minorHAnsi" w:cstheme="minorHAnsi"/>
                <w:sz w:val="20"/>
                <w:szCs w:val="20"/>
              </w:rPr>
              <w:t xml:space="preserve">Language of </w:t>
            </w:r>
            <w:proofErr w:type="spellStart"/>
            <w:r w:rsidRPr="00AE5D07">
              <w:rPr>
                <w:rFonts w:asciiTheme="minorHAnsi" w:hAnsiTheme="minorHAnsi" w:cstheme="minorHAnsi"/>
                <w:sz w:val="20"/>
                <w:szCs w:val="20"/>
              </w:rPr>
              <w:t>lecture</w:t>
            </w:r>
            <w:proofErr w:type="spellEnd"/>
            <w:r w:rsidRPr="00AE5D07">
              <w:rPr>
                <w:rFonts w:asciiTheme="minorHAnsi" w:hAnsiTheme="minorHAnsi" w:cstheme="minorHAnsi"/>
                <w:sz w:val="20"/>
                <w:szCs w:val="20"/>
              </w:rPr>
              <w:t>:</w:t>
            </w:r>
          </w:p>
          <w:p w14:paraId="275D8EE7" w14:textId="77777777" w:rsidR="006156B6" w:rsidRPr="00AE5D07" w:rsidRDefault="006156B6" w:rsidP="006156B6">
            <w:pPr>
              <w:pStyle w:val="Bezodstpw"/>
              <w:rPr>
                <w:rFonts w:asciiTheme="minorHAnsi" w:hAnsiTheme="minorHAnsi" w:cstheme="minorHAnsi"/>
                <w:sz w:val="20"/>
                <w:szCs w:val="20"/>
              </w:rPr>
            </w:pPr>
          </w:p>
        </w:tc>
        <w:tc>
          <w:tcPr>
            <w:tcW w:w="2481" w:type="dxa"/>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4B4008F6"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Type of course:</w:t>
            </w:r>
          </w:p>
          <w:p w14:paraId="72A4A56C"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 xml:space="preserve">Obligatory, </w:t>
            </w:r>
            <w:proofErr w:type="spellStart"/>
            <w:r w:rsidRPr="00606D29">
              <w:rPr>
                <w:rFonts w:asciiTheme="minorHAnsi" w:hAnsiTheme="minorHAnsi" w:cstheme="minorHAnsi"/>
                <w:sz w:val="20"/>
                <w:szCs w:val="20"/>
                <w:lang w:val="en-US"/>
              </w:rPr>
              <w:t>kierunkowy</w:t>
            </w:r>
            <w:proofErr w:type="spellEnd"/>
          </w:p>
        </w:tc>
        <w:tc>
          <w:tcPr>
            <w:tcW w:w="4962" w:type="dxa"/>
            <w:gridSpan w:val="2"/>
            <w:tcBorders>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316B1B31" w14:textId="77777777" w:rsidR="006156B6" w:rsidRPr="00AE5D07" w:rsidRDefault="006156B6" w:rsidP="006156B6">
            <w:pPr>
              <w:pStyle w:val="Bezodstpw"/>
              <w:rPr>
                <w:rFonts w:asciiTheme="minorHAnsi" w:hAnsiTheme="minorHAnsi" w:cstheme="minorHAnsi"/>
                <w:sz w:val="20"/>
                <w:szCs w:val="20"/>
              </w:rPr>
            </w:pPr>
            <w:proofErr w:type="spellStart"/>
            <w:r w:rsidRPr="00AE5D07">
              <w:rPr>
                <w:rFonts w:asciiTheme="minorHAnsi" w:hAnsiTheme="minorHAnsi" w:cstheme="minorHAnsi"/>
                <w:sz w:val="20"/>
                <w:szCs w:val="20"/>
              </w:rPr>
              <w:t>Prerequisites</w:t>
            </w:r>
            <w:proofErr w:type="spellEnd"/>
            <w:r w:rsidRPr="00AE5D07">
              <w:rPr>
                <w:rFonts w:asciiTheme="minorHAnsi" w:hAnsiTheme="minorHAnsi" w:cstheme="minorHAnsi"/>
                <w:sz w:val="20"/>
                <w:szCs w:val="20"/>
              </w:rPr>
              <w:t>:</w:t>
            </w:r>
          </w:p>
          <w:p w14:paraId="74FF037C" w14:textId="4C073E2D" w:rsidR="006156B6" w:rsidRPr="00AE5D07" w:rsidRDefault="001F2050" w:rsidP="006156B6">
            <w:pPr>
              <w:pStyle w:val="Bezodstpw"/>
              <w:rPr>
                <w:rFonts w:asciiTheme="minorHAnsi" w:hAnsiTheme="minorHAnsi" w:cstheme="minorHAnsi"/>
                <w:sz w:val="20"/>
                <w:szCs w:val="20"/>
              </w:rPr>
            </w:pPr>
            <w:proofErr w:type="spellStart"/>
            <w:r>
              <w:rPr>
                <w:rFonts w:asciiTheme="minorHAnsi" w:hAnsiTheme="minorHAnsi" w:cstheme="minorHAnsi"/>
                <w:sz w:val="20"/>
                <w:szCs w:val="20"/>
              </w:rPr>
              <w:t>Microeconomics</w:t>
            </w:r>
            <w:proofErr w:type="spellEnd"/>
            <w:r>
              <w:rPr>
                <w:rFonts w:asciiTheme="minorHAnsi" w:hAnsiTheme="minorHAnsi" w:cstheme="minorHAnsi"/>
                <w:sz w:val="20"/>
                <w:szCs w:val="20"/>
              </w:rPr>
              <w:t xml:space="preserve">,  </w:t>
            </w:r>
            <w:proofErr w:type="spellStart"/>
            <w:r>
              <w:rPr>
                <w:rFonts w:asciiTheme="minorHAnsi" w:hAnsiTheme="minorHAnsi" w:cstheme="minorHAnsi"/>
                <w:sz w:val="20"/>
                <w:szCs w:val="20"/>
              </w:rPr>
              <w:t>macroeconomics</w:t>
            </w:r>
            <w:proofErr w:type="spellEnd"/>
          </w:p>
        </w:tc>
      </w:tr>
      <w:tr w:rsidR="006156B6" w:rsidRPr="00065125" w14:paraId="34910867" w14:textId="77777777" w:rsidTr="006156B6">
        <w:trPr>
          <w:trHeight w:val="2675"/>
        </w:trPr>
        <w:tc>
          <w:tcPr>
            <w:tcW w:w="4962" w:type="dxa"/>
            <w:gridSpan w:val="2"/>
            <w:tcBorders>
              <w:top w:val="single" w:sz="12" w:space="0" w:color="000000"/>
              <w:left w:val="single" w:sz="12" w:space="0" w:color="000000"/>
              <w:bottom w:val="single" w:sz="12" w:space="0" w:color="000000"/>
              <w:right w:val="single" w:sz="12" w:space="0" w:color="000000"/>
            </w:tcBorders>
            <w:shd w:val="clear" w:color="auto" w:fill="FFFFFF"/>
            <w:tcMar>
              <w:top w:w="0" w:type="dxa"/>
              <w:left w:w="70" w:type="dxa"/>
              <w:bottom w:w="0" w:type="dxa"/>
              <w:right w:w="70" w:type="dxa"/>
            </w:tcMar>
          </w:tcPr>
          <w:p w14:paraId="0254D97D" w14:textId="77777777" w:rsidR="006156B6" w:rsidRPr="0025754F" w:rsidRDefault="006156B6" w:rsidP="006156B6">
            <w:pPr>
              <w:pStyle w:val="Bezodstpw"/>
              <w:rPr>
                <w:rFonts w:asciiTheme="minorHAnsi" w:hAnsiTheme="minorHAnsi" w:cstheme="minorHAnsi"/>
                <w:sz w:val="20"/>
                <w:szCs w:val="20"/>
                <w:lang w:val="en-US"/>
              </w:rPr>
            </w:pPr>
            <w:r w:rsidRPr="0025754F">
              <w:rPr>
                <w:rFonts w:asciiTheme="minorHAnsi" w:hAnsiTheme="minorHAnsi" w:cstheme="minorHAnsi"/>
                <w:sz w:val="20"/>
                <w:szCs w:val="20"/>
                <w:lang w:val="en-US"/>
              </w:rPr>
              <w:lastRenderedPageBreak/>
              <w:t>Teaching methods:</w:t>
            </w:r>
          </w:p>
          <w:p w14:paraId="0C284696" w14:textId="77777777" w:rsidR="006156B6" w:rsidRPr="0025754F" w:rsidRDefault="006156B6" w:rsidP="006156B6">
            <w:pPr>
              <w:pStyle w:val="Bezodstpw"/>
              <w:rPr>
                <w:rFonts w:asciiTheme="minorHAnsi" w:hAnsiTheme="minorHAnsi" w:cstheme="minorHAnsi"/>
                <w:sz w:val="20"/>
                <w:szCs w:val="20"/>
                <w:lang w:val="en-US"/>
              </w:rPr>
            </w:pPr>
          </w:p>
          <w:p w14:paraId="0028A87D" w14:textId="77777777" w:rsidR="006156B6" w:rsidRPr="0025754F" w:rsidRDefault="006156B6" w:rsidP="006156B6">
            <w:pPr>
              <w:pStyle w:val="Bezodstpw"/>
              <w:rPr>
                <w:rFonts w:asciiTheme="minorHAnsi" w:hAnsiTheme="minorHAnsi" w:cstheme="minorHAnsi"/>
                <w:sz w:val="20"/>
                <w:szCs w:val="20"/>
                <w:lang w:val="en-US"/>
              </w:rPr>
            </w:pPr>
            <w:r w:rsidRPr="0025754F">
              <w:rPr>
                <w:rFonts w:asciiTheme="minorHAnsi" w:hAnsiTheme="minorHAnsi" w:cstheme="minorHAnsi"/>
                <w:sz w:val="20"/>
                <w:szCs w:val="20"/>
                <w:lang w:val="en-US"/>
              </w:rPr>
              <w:t>Lecture: informative (conventional) lecture, seminar lecture</w:t>
            </w:r>
          </w:p>
          <w:p w14:paraId="32D46C2A" w14:textId="77777777" w:rsidR="006156B6" w:rsidRPr="0025754F" w:rsidRDefault="006156B6" w:rsidP="006156B6">
            <w:pPr>
              <w:pStyle w:val="Bezodstpw"/>
              <w:rPr>
                <w:rFonts w:asciiTheme="minorHAnsi" w:hAnsiTheme="minorHAnsi" w:cstheme="minorHAnsi"/>
                <w:sz w:val="20"/>
                <w:szCs w:val="20"/>
                <w:lang w:val="en-US"/>
              </w:rPr>
            </w:pPr>
          </w:p>
          <w:p w14:paraId="1A464AA7" w14:textId="77777777" w:rsidR="006156B6" w:rsidRPr="00AE5D07" w:rsidRDefault="006156B6" w:rsidP="006156B6">
            <w:pPr>
              <w:pStyle w:val="Bezodstpw"/>
              <w:rPr>
                <w:rFonts w:asciiTheme="minorHAnsi" w:hAnsiTheme="minorHAnsi" w:cstheme="minorHAnsi"/>
                <w:bCs/>
                <w:sz w:val="20"/>
                <w:szCs w:val="20"/>
              </w:rPr>
            </w:pPr>
            <w:proofErr w:type="spellStart"/>
            <w:r w:rsidRPr="00AE5D07">
              <w:rPr>
                <w:rFonts w:asciiTheme="minorHAnsi" w:hAnsiTheme="minorHAnsi" w:cstheme="minorHAnsi"/>
                <w:sz w:val="20"/>
                <w:szCs w:val="20"/>
              </w:rPr>
              <w:t>Exercises</w:t>
            </w:r>
            <w:proofErr w:type="spellEnd"/>
            <w:r w:rsidRPr="00AE5D07">
              <w:rPr>
                <w:rFonts w:asciiTheme="minorHAnsi" w:hAnsiTheme="minorHAnsi" w:cstheme="minorHAnsi"/>
                <w:sz w:val="20"/>
                <w:szCs w:val="20"/>
              </w:rPr>
              <w:t xml:space="preserve">: </w:t>
            </w:r>
            <w:proofErr w:type="spellStart"/>
            <w:r w:rsidRPr="00AE5D07">
              <w:rPr>
                <w:rFonts w:asciiTheme="minorHAnsi" w:hAnsiTheme="minorHAnsi" w:cstheme="minorHAnsi"/>
                <w:sz w:val="20"/>
                <w:szCs w:val="20"/>
              </w:rPr>
              <w:t>group</w:t>
            </w:r>
            <w:proofErr w:type="spellEnd"/>
            <w:r w:rsidRPr="00AE5D07">
              <w:rPr>
                <w:rFonts w:asciiTheme="minorHAnsi" w:hAnsiTheme="minorHAnsi" w:cstheme="minorHAnsi"/>
                <w:sz w:val="20"/>
                <w:szCs w:val="20"/>
              </w:rPr>
              <w:t xml:space="preserve"> </w:t>
            </w:r>
            <w:proofErr w:type="spellStart"/>
            <w:r w:rsidRPr="00AE5D07">
              <w:rPr>
                <w:rFonts w:asciiTheme="minorHAnsi" w:hAnsiTheme="minorHAnsi" w:cstheme="minorHAnsi"/>
                <w:sz w:val="20"/>
                <w:szCs w:val="20"/>
              </w:rPr>
              <w:t>work</w:t>
            </w:r>
            <w:proofErr w:type="spellEnd"/>
            <w:r w:rsidRPr="00AE5D07">
              <w:rPr>
                <w:rFonts w:asciiTheme="minorHAnsi" w:hAnsiTheme="minorHAnsi" w:cstheme="minorHAnsi"/>
                <w:sz w:val="20"/>
                <w:szCs w:val="20"/>
              </w:rPr>
              <w:t xml:space="preserve">, </w:t>
            </w:r>
            <w:proofErr w:type="spellStart"/>
            <w:r w:rsidRPr="00AE5D07">
              <w:rPr>
                <w:rFonts w:asciiTheme="minorHAnsi" w:hAnsiTheme="minorHAnsi" w:cstheme="minorHAnsi"/>
                <w:sz w:val="20"/>
                <w:szCs w:val="20"/>
              </w:rPr>
              <w:t>discussion</w:t>
            </w:r>
            <w:proofErr w:type="spellEnd"/>
            <w:r w:rsidRPr="00AE5D07">
              <w:rPr>
                <w:rFonts w:asciiTheme="minorHAnsi" w:hAnsiTheme="minorHAnsi" w:cstheme="minorHAnsi"/>
                <w:sz w:val="20"/>
                <w:szCs w:val="20"/>
              </w:rPr>
              <w:t xml:space="preserve">, </w:t>
            </w:r>
            <w:proofErr w:type="spellStart"/>
            <w:r w:rsidRPr="00AE5D07">
              <w:rPr>
                <w:rFonts w:asciiTheme="minorHAnsi" w:hAnsiTheme="minorHAnsi" w:cstheme="minorHAnsi"/>
                <w:sz w:val="20"/>
                <w:szCs w:val="20"/>
              </w:rPr>
              <w:t>projects</w:t>
            </w:r>
            <w:proofErr w:type="spellEnd"/>
          </w:p>
          <w:p w14:paraId="15AA96DD" w14:textId="77777777" w:rsidR="006156B6" w:rsidRPr="00AE5D07" w:rsidRDefault="006156B6" w:rsidP="006156B6">
            <w:pPr>
              <w:pStyle w:val="Bezodstpw"/>
              <w:rPr>
                <w:rFonts w:asciiTheme="minorHAnsi" w:hAnsiTheme="minorHAnsi" w:cstheme="minorHAnsi"/>
                <w:sz w:val="20"/>
                <w:szCs w:val="20"/>
              </w:rPr>
            </w:pPr>
          </w:p>
        </w:tc>
        <w:tc>
          <w:tcPr>
            <w:tcW w:w="4962" w:type="dxa"/>
            <w:gridSpan w:val="2"/>
            <w:tcBorders>
              <w:top w:val="single" w:sz="12" w:space="0" w:color="000000"/>
              <w:left w:val="single" w:sz="12" w:space="0" w:color="000000"/>
              <w:bottom w:val="single" w:sz="4" w:space="0" w:color="585858"/>
              <w:right w:val="single" w:sz="12" w:space="0" w:color="000000"/>
            </w:tcBorders>
            <w:shd w:val="clear" w:color="auto" w:fill="FFFFFF"/>
            <w:tcMar>
              <w:top w:w="0" w:type="dxa"/>
              <w:left w:w="70" w:type="dxa"/>
              <w:bottom w:w="0" w:type="dxa"/>
              <w:right w:w="70" w:type="dxa"/>
            </w:tcMar>
          </w:tcPr>
          <w:p w14:paraId="4C6A623B" w14:textId="77777777" w:rsidR="006156B6" w:rsidRPr="0025754F" w:rsidRDefault="006156B6" w:rsidP="006156B6">
            <w:pPr>
              <w:pStyle w:val="Bezodstpw"/>
              <w:rPr>
                <w:rFonts w:asciiTheme="minorHAnsi" w:hAnsiTheme="minorHAnsi" w:cstheme="minorHAnsi"/>
                <w:sz w:val="20"/>
                <w:szCs w:val="20"/>
                <w:lang w:val="en-US"/>
              </w:rPr>
            </w:pPr>
            <w:r w:rsidRPr="0025754F">
              <w:rPr>
                <w:rFonts w:asciiTheme="minorHAnsi" w:hAnsiTheme="minorHAnsi" w:cstheme="minorHAnsi"/>
                <w:sz w:val="20"/>
                <w:szCs w:val="20"/>
                <w:lang w:val="en-US"/>
              </w:rPr>
              <w:t>Assessment methods and criteria:</w:t>
            </w:r>
          </w:p>
          <w:p w14:paraId="28474DA2" w14:textId="77777777" w:rsidR="006156B6" w:rsidRPr="0025754F" w:rsidRDefault="006156B6" w:rsidP="006156B6">
            <w:pPr>
              <w:pStyle w:val="Bezodstpw"/>
              <w:rPr>
                <w:rFonts w:asciiTheme="minorHAnsi" w:hAnsiTheme="minorHAnsi" w:cstheme="minorHAnsi"/>
                <w:sz w:val="20"/>
                <w:szCs w:val="20"/>
                <w:lang w:val="en-US"/>
              </w:rPr>
            </w:pPr>
            <w:r w:rsidRPr="0025754F">
              <w:rPr>
                <w:rFonts w:asciiTheme="minorHAnsi" w:hAnsiTheme="minorHAnsi" w:cstheme="minorHAnsi"/>
                <w:sz w:val="20"/>
                <w:szCs w:val="20"/>
                <w:lang w:val="en-US"/>
              </w:rPr>
              <w:t>A. Forms of credit (verification of learning outcomes)</w:t>
            </w:r>
          </w:p>
          <w:p w14:paraId="527A1A10" w14:textId="77777777" w:rsidR="006156B6" w:rsidRPr="0025754F" w:rsidRDefault="006156B6" w:rsidP="006156B6">
            <w:pPr>
              <w:pStyle w:val="Bezodstpw"/>
              <w:rPr>
                <w:rFonts w:asciiTheme="minorHAnsi" w:hAnsiTheme="minorHAnsi" w:cstheme="minorHAnsi"/>
                <w:bCs/>
                <w:sz w:val="20"/>
                <w:szCs w:val="20"/>
                <w:lang w:val="en-US"/>
              </w:rPr>
            </w:pPr>
            <w:r w:rsidRPr="0025754F">
              <w:rPr>
                <w:rFonts w:asciiTheme="minorHAnsi" w:hAnsiTheme="minorHAnsi" w:cstheme="minorHAnsi"/>
                <w:bCs/>
                <w:sz w:val="20"/>
                <w:szCs w:val="20"/>
                <w:lang w:val="en-US"/>
              </w:rPr>
              <w:t>Lecture: written work, written test, test (learning outcomes 1,2,3,4)</w:t>
            </w:r>
          </w:p>
          <w:p w14:paraId="3146CC54" w14:textId="77777777" w:rsidR="006156B6" w:rsidRPr="0025754F" w:rsidRDefault="006156B6" w:rsidP="006156B6">
            <w:pPr>
              <w:pStyle w:val="Bezodstpw"/>
              <w:rPr>
                <w:rFonts w:asciiTheme="minorHAnsi" w:hAnsiTheme="minorHAnsi" w:cstheme="minorHAnsi"/>
                <w:bCs/>
                <w:sz w:val="20"/>
                <w:szCs w:val="20"/>
                <w:lang w:val="en-US"/>
              </w:rPr>
            </w:pPr>
            <w:r w:rsidRPr="0025754F">
              <w:rPr>
                <w:rFonts w:asciiTheme="minorHAnsi" w:hAnsiTheme="minorHAnsi" w:cstheme="minorHAnsi"/>
                <w:bCs/>
                <w:sz w:val="20"/>
                <w:szCs w:val="20"/>
                <w:lang w:val="en-US"/>
              </w:rPr>
              <w:t>Exercises: written / project works (effect 1, 2, 3, 4), activity and attitude during classes (1, 2, 3, 4).</w:t>
            </w:r>
          </w:p>
          <w:p w14:paraId="0419774E" w14:textId="77777777" w:rsidR="006156B6" w:rsidRPr="0025754F" w:rsidRDefault="006156B6" w:rsidP="006156B6">
            <w:pPr>
              <w:pStyle w:val="Bezodstpw"/>
              <w:rPr>
                <w:rFonts w:asciiTheme="minorHAnsi" w:hAnsiTheme="minorHAnsi" w:cstheme="minorHAnsi"/>
                <w:sz w:val="20"/>
                <w:szCs w:val="20"/>
                <w:lang w:val="en-US"/>
              </w:rPr>
            </w:pPr>
            <w:r w:rsidRPr="0025754F">
              <w:rPr>
                <w:rFonts w:asciiTheme="minorHAnsi" w:hAnsiTheme="minorHAnsi" w:cstheme="minorHAnsi"/>
                <w:sz w:val="20"/>
                <w:szCs w:val="20"/>
                <w:lang w:val="en-US"/>
              </w:rPr>
              <w:t>B. Basic evaluation criteria</w:t>
            </w:r>
          </w:p>
          <w:p w14:paraId="60029512" w14:textId="77777777" w:rsidR="006156B6" w:rsidRPr="0025754F" w:rsidRDefault="006156B6" w:rsidP="006156B6">
            <w:pPr>
              <w:pStyle w:val="Bezodstpw"/>
              <w:rPr>
                <w:rFonts w:asciiTheme="minorHAnsi" w:hAnsiTheme="minorHAnsi" w:cstheme="minorHAnsi"/>
                <w:bCs/>
                <w:sz w:val="20"/>
                <w:szCs w:val="20"/>
                <w:lang w:val="en-US"/>
              </w:rPr>
            </w:pPr>
            <w:r w:rsidRPr="0025754F">
              <w:rPr>
                <w:rFonts w:asciiTheme="minorHAnsi" w:hAnsiTheme="minorHAnsi" w:cstheme="minorHAnsi"/>
                <w:bCs/>
                <w:sz w:val="20"/>
                <w:szCs w:val="20"/>
                <w:lang w:val="en-US"/>
              </w:rPr>
              <w:t>Lecture: evaluation of the test</w:t>
            </w:r>
          </w:p>
          <w:p w14:paraId="5E1DB40C" w14:textId="77777777" w:rsidR="006156B6" w:rsidRPr="0025754F" w:rsidRDefault="006156B6" w:rsidP="006156B6">
            <w:pPr>
              <w:pStyle w:val="Bezodstpw"/>
              <w:rPr>
                <w:rFonts w:asciiTheme="minorHAnsi" w:hAnsiTheme="minorHAnsi" w:cstheme="minorHAnsi"/>
                <w:sz w:val="20"/>
                <w:szCs w:val="20"/>
                <w:lang w:val="en-US"/>
              </w:rPr>
            </w:pPr>
            <w:r w:rsidRPr="0025754F">
              <w:rPr>
                <w:rFonts w:asciiTheme="minorHAnsi" w:hAnsiTheme="minorHAnsi" w:cstheme="minorHAnsi"/>
                <w:bCs/>
                <w:sz w:val="20"/>
                <w:szCs w:val="20"/>
                <w:lang w:val="en-US"/>
              </w:rPr>
              <w:t>Classes: determining the final grade on the basis of: points obtained from written assignments (90%), and activity and attitude during classes (10%).</w:t>
            </w:r>
          </w:p>
        </w:tc>
      </w:tr>
      <w:tr w:rsidR="006156B6" w:rsidRPr="00065125" w14:paraId="29DBC1BB" w14:textId="77777777" w:rsidTr="006156B6">
        <w:trPr>
          <w:trHeight w:val="249"/>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FFFFF"/>
            <w:tcMar>
              <w:top w:w="0" w:type="dxa"/>
              <w:left w:w="70" w:type="dxa"/>
              <w:bottom w:w="0" w:type="dxa"/>
              <w:right w:w="70" w:type="dxa"/>
            </w:tcMar>
          </w:tcPr>
          <w:p w14:paraId="3AFC1B4E" w14:textId="77777777" w:rsidR="006156B6" w:rsidRPr="0025754F" w:rsidRDefault="006156B6" w:rsidP="006156B6">
            <w:pPr>
              <w:pStyle w:val="Bezodstpw"/>
              <w:rPr>
                <w:rFonts w:asciiTheme="minorHAnsi" w:hAnsiTheme="minorHAnsi" w:cstheme="minorHAnsi"/>
                <w:sz w:val="20"/>
                <w:szCs w:val="20"/>
                <w:lang w:val="en-US"/>
              </w:rPr>
            </w:pPr>
            <w:r w:rsidRPr="0025754F">
              <w:rPr>
                <w:rFonts w:asciiTheme="minorHAnsi" w:hAnsiTheme="minorHAnsi" w:cstheme="minorHAnsi"/>
                <w:sz w:val="20"/>
                <w:szCs w:val="20"/>
                <w:lang w:val="en-US"/>
              </w:rPr>
              <w:t>Brief description (purpose of the course):</w:t>
            </w:r>
          </w:p>
          <w:p w14:paraId="74B0488A" w14:textId="77777777" w:rsidR="006156B6" w:rsidRPr="0025754F" w:rsidRDefault="006156B6" w:rsidP="006156B6">
            <w:pPr>
              <w:pStyle w:val="Bezodstpw"/>
              <w:rPr>
                <w:rFonts w:asciiTheme="minorHAnsi" w:hAnsiTheme="minorHAnsi" w:cstheme="minorHAnsi"/>
                <w:sz w:val="20"/>
                <w:szCs w:val="20"/>
                <w:lang w:val="en-US"/>
              </w:rPr>
            </w:pPr>
            <w:r w:rsidRPr="0025754F">
              <w:rPr>
                <w:rFonts w:asciiTheme="minorHAnsi" w:hAnsiTheme="minorHAnsi" w:cstheme="minorHAnsi"/>
                <w:color w:val="000000"/>
                <w:sz w:val="20"/>
                <w:szCs w:val="20"/>
                <w:lang w:val="en-US"/>
              </w:rPr>
              <w:t xml:space="preserve">To acquaint students with the basic issues of economics in a foreign language. Understanding by students of the processes taking place in the economy on a micro- and macroeconomic scale and developing analytical skills related to these processes. Acquiring the ability to apply the gained knowledge in one's own economic choices. Learning and </w:t>
            </w:r>
            <w:proofErr w:type="spellStart"/>
            <w:r w:rsidRPr="0025754F">
              <w:rPr>
                <w:rFonts w:asciiTheme="minorHAnsi" w:hAnsiTheme="minorHAnsi" w:cstheme="minorHAnsi"/>
                <w:color w:val="000000"/>
                <w:sz w:val="20"/>
                <w:szCs w:val="20"/>
                <w:lang w:val="en-US"/>
              </w:rPr>
              <w:t>systematising</w:t>
            </w:r>
            <w:proofErr w:type="spellEnd"/>
            <w:r w:rsidRPr="0025754F">
              <w:rPr>
                <w:rFonts w:asciiTheme="minorHAnsi" w:hAnsiTheme="minorHAnsi" w:cstheme="minorHAnsi"/>
                <w:color w:val="000000"/>
                <w:sz w:val="20"/>
                <w:szCs w:val="20"/>
                <w:lang w:val="en-US"/>
              </w:rPr>
              <w:t xml:space="preserve"> terminology appropriate for economics in a foreign language.</w:t>
            </w:r>
          </w:p>
        </w:tc>
      </w:tr>
      <w:tr w:rsidR="006156B6" w:rsidRPr="00065125" w14:paraId="0CD373AC" w14:textId="77777777" w:rsidTr="006156B6">
        <w:trPr>
          <w:trHeight w:val="249"/>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FFFFF"/>
            <w:tcMar>
              <w:top w:w="0" w:type="dxa"/>
              <w:left w:w="70" w:type="dxa"/>
              <w:bottom w:w="0" w:type="dxa"/>
              <w:right w:w="70" w:type="dxa"/>
            </w:tcMar>
          </w:tcPr>
          <w:p w14:paraId="6EA3F67A" w14:textId="77777777" w:rsidR="006156B6" w:rsidRPr="0025754F" w:rsidRDefault="006156B6" w:rsidP="006156B6">
            <w:pPr>
              <w:pStyle w:val="Bezodstpw"/>
              <w:rPr>
                <w:rFonts w:asciiTheme="minorHAnsi" w:hAnsiTheme="minorHAnsi" w:cstheme="minorHAnsi"/>
                <w:sz w:val="20"/>
                <w:szCs w:val="20"/>
                <w:lang w:val="en-US"/>
              </w:rPr>
            </w:pPr>
            <w:r w:rsidRPr="0025754F">
              <w:rPr>
                <w:rFonts w:asciiTheme="minorHAnsi" w:hAnsiTheme="minorHAnsi" w:cstheme="minorHAnsi"/>
                <w:sz w:val="20"/>
                <w:szCs w:val="20"/>
                <w:lang w:val="en-US"/>
              </w:rPr>
              <w:t>Description:</w:t>
            </w:r>
          </w:p>
          <w:p w14:paraId="23339478" w14:textId="77777777" w:rsidR="006156B6" w:rsidRPr="0025754F" w:rsidRDefault="006156B6" w:rsidP="006156B6">
            <w:pPr>
              <w:pStyle w:val="NormalnyWeb"/>
              <w:spacing w:before="0" w:after="90"/>
              <w:rPr>
                <w:rFonts w:asciiTheme="minorHAnsi" w:hAnsiTheme="minorHAnsi" w:cstheme="minorHAnsi"/>
                <w:sz w:val="20"/>
                <w:szCs w:val="20"/>
                <w:lang w:val="en-US"/>
              </w:rPr>
            </w:pPr>
            <w:r w:rsidRPr="0025754F">
              <w:rPr>
                <w:rFonts w:asciiTheme="minorHAnsi" w:hAnsiTheme="minorHAnsi" w:cstheme="minorHAnsi"/>
                <w:color w:val="000000"/>
                <w:sz w:val="20"/>
                <w:szCs w:val="20"/>
                <w:lang w:val="en-US"/>
              </w:rPr>
              <w:t>Introduction to economics, model of market economy, the concept of rational management, Market, demand, supply, The role of the state in the economy, Money in the economy, its role, functions, evolution, Banking system, inflation, National income and its measurement, Business cycle</w:t>
            </w:r>
          </w:p>
        </w:tc>
      </w:tr>
      <w:tr w:rsidR="006156B6" w:rsidRPr="00AE5D07" w14:paraId="36D354E9" w14:textId="77777777" w:rsidTr="006156B6">
        <w:trPr>
          <w:trHeight w:val="254"/>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27094A2E" w14:textId="77777777" w:rsidR="006156B6" w:rsidRPr="00D20870" w:rsidRDefault="006156B6" w:rsidP="006156B6">
            <w:pPr>
              <w:pStyle w:val="Bezodstpw"/>
              <w:rPr>
                <w:rFonts w:asciiTheme="minorHAnsi" w:hAnsiTheme="minorHAnsi" w:cstheme="minorHAnsi"/>
                <w:sz w:val="20"/>
                <w:szCs w:val="20"/>
              </w:rPr>
            </w:pPr>
            <w:proofErr w:type="spellStart"/>
            <w:r w:rsidRPr="00D20870">
              <w:rPr>
                <w:rFonts w:asciiTheme="minorHAnsi" w:hAnsiTheme="minorHAnsi" w:cstheme="minorHAnsi"/>
                <w:sz w:val="20"/>
                <w:szCs w:val="20"/>
              </w:rPr>
              <w:t>Literature</w:t>
            </w:r>
            <w:proofErr w:type="spellEnd"/>
            <w:r w:rsidRPr="00D20870">
              <w:rPr>
                <w:rFonts w:asciiTheme="minorHAnsi" w:hAnsiTheme="minorHAnsi" w:cstheme="minorHAnsi"/>
                <w:sz w:val="20"/>
                <w:szCs w:val="20"/>
              </w:rPr>
              <w:t>:</w:t>
            </w:r>
          </w:p>
          <w:p w14:paraId="2A6F7F22" w14:textId="77777777" w:rsidR="006156B6" w:rsidRPr="00D20870" w:rsidRDefault="006156B6" w:rsidP="008B468F">
            <w:pPr>
              <w:pStyle w:val="Bezodstpw"/>
              <w:numPr>
                <w:ilvl w:val="0"/>
                <w:numId w:val="290"/>
              </w:numPr>
              <w:suppressAutoHyphens/>
              <w:autoSpaceDN w:val="0"/>
              <w:textAlignment w:val="baseline"/>
              <w:rPr>
                <w:rFonts w:asciiTheme="minorHAnsi" w:hAnsiTheme="minorHAnsi" w:cstheme="minorHAnsi"/>
                <w:sz w:val="20"/>
                <w:szCs w:val="20"/>
              </w:rPr>
            </w:pPr>
            <w:r w:rsidRPr="00D20870">
              <w:rPr>
                <w:rFonts w:asciiTheme="minorHAnsi" w:hAnsiTheme="minorHAnsi" w:cstheme="minorHAnsi"/>
                <w:sz w:val="20"/>
                <w:szCs w:val="20"/>
              </w:rPr>
              <w:t xml:space="preserve">Basic </w:t>
            </w:r>
            <w:proofErr w:type="spellStart"/>
            <w:r w:rsidRPr="00D20870">
              <w:rPr>
                <w:rFonts w:asciiTheme="minorHAnsi" w:hAnsiTheme="minorHAnsi" w:cstheme="minorHAnsi"/>
                <w:sz w:val="20"/>
                <w:szCs w:val="20"/>
              </w:rPr>
              <w:t>literature</w:t>
            </w:r>
            <w:proofErr w:type="spellEnd"/>
            <w:r w:rsidRPr="00D20870">
              <w:rPr>
                <w:rFonts w:asciiTheme="minorHAnsi" w:hAnsiTheme="minorHAnsi" w:cstheme="minorHAnsi"/>
                <w:sz w:val="20"/>
                <w:szCs w:val="20"/>
              </w:rPr>
              <w:t xml:space="preserve"> </w:t>
            </w:r>
          </w:p>
          <w:p w14:paraId="126D0C94" w14:textId="77777777" w:rsidR="006156B6" w:rsidRPr="00D20870" w:rsidRDefault="006156B6" w:rsidP="006156B6">
            <w:pPr>
              <w:pStyle w:val="Bezodstpw"/>
              <w:ind w:left="720"/>
              <w:rPr>
                <w:rFonts w:asciiTheme="minorHAnsi" w:hAnsiTheme="minorHAnsi" w:cstheme="minorHAnsi"/>
                <w:sz w:val="20"/>
                <w:szCs w:val="20"/>
                <w:lang w:val="en-US"/>
              </w:rPr>
            </w:pPr>
            <w:r w:rsidRPr="00D20870">
              <w:rPr>
                <w:rFonts w:asciiTheme="minorHAnsi" w:hAnsiTheme="minorHAnsi" w:cstheme="minorHAnsi"/>
                <w:sz w:val="20"/>
                <w:szCs w:val="20"/>
                <w:lang w:val="en-US"/>
              </w:rPr>
              <w:t>J. Sloman, D. Garratt, Introduction to economics, Pearson, Harlow 2016</w:t>
            </w:r>
          </w:p>
          <w:p w14:paraId="7C883957" w14:textId="77777777" w:rsidR="006156B6" w:rsidRPr="00D20870" w:rsidRDefault="006156B6" w:rsidP="006156B6">
            <w:pPr>
              <w:pStyle w:val="Bezodstpw"/>
              <w:ind w:left="720"/>
              <w:rPr>
                <w:rFonts w:asciiTheme="minorHAnsi" w:hAnsiTheme="minorHAnsi" w:cstheme="minorHAnsi"/>
                <w:sz w:val="20"/>
                <w:szCs w:val="20"/>
                <w:lang w:val="en-US"/>
              </w:rPr>
            </w:pPr>
            <w:r w:rsidRPr="00D20870">
              <w:rPr>
                <w:rFonts w:asciiTheme="minorHAnsi" w:hAnsiTheme="minorHAnsi" w:cstheme="minorHAnsi"/>
                <w:sz w:val="20"/>
                <w:szCs w:val="20"/>
                <w:lang w:val="en-US"/>
              </w:rPr>
              <w:t xml:space="preserve">G. Vogt, </w:t>
            </w:r>
            <w:proofErr w:type="spellStart"/>
            <w:r w:rsidRPr="00D20870">
              <w:rPr>
                <w:rFonts w:asciiTheme="minorHAnsi" w:hAnsiTheme="minorHAnsi" w:cstheme="minorHAnsi"/>
                <w:sz w:val="20"/>
                <w:szCs w:val="20"/>
                <w:lang w:val="en-US"/>
              </w:rPr>
              <w:t>Faszinierende</w:t>
            </w:r>
            <w:proofErr w:type="spellEnd"/>
            <w:r w:rsidRPr="00D20870">
              <w:rPr>
                <w:rFonts w:asciiTheme="minorHAnsi" w:hAnsiTheme="minorHAnsi" w:cstheme="minorHAnsi"/>
                <w:sz w:val="20"/>
                <w:szCs w:val="20"/>
                <w:lang w:val="en-US"/>
              </w:rPr>
              <w:t xml:space="preserve"> </w:t>
            </w:r>
            <w:proofErr w:type="spellStart"/>
            <w:r w:rsidRPr="00D20870">
              <w:rPr>
                <w:rFonts w:asciiTheme="minorHAnsi" w:hAnsiTheme="minorHAnsi" w:cstheme="minorHAnsi"/>
                <w:sz w:val="20"/>
                <w:szCs w:val="20"/>
                <w:lang w:val="en-US"/>
              </w:rPr>
              <w:t>Mikroökonomie</w:t>
            </w:r>
            <w:proofErr w:type="spellEnd"/>
            <w:r w:rsidRPr="00D20870">
              <w:rPr>
                <w:rFonts w:asciiTheme="minorHAnsi" w:hAnsiTheme="minorHAnsi" w:cstheme="minorHAnsi"/>
                <w:sz w:val="20"/>
                <w:szCs w:val="20"/>
                <w:lang w:val="en-US"/>
              </w:rPr>
              <w:t xml:space="preserve"> </w:t>
            </w:r>
            <w:proofErr w:type="spellStart"/>
            <w:r w:rsidRPr="00D20870">
              <w:rPr>
                <w:rFonts w:asciiTheme="minorHAnsi" w:hAnsiTheme="minorHAnsi" w:cstheme="minorHAnsi"/>
                <w:sz w:val="20"/>
                <w:szCs w:val="20"/>
                <w:lang w:val="en-US"/>
              </w:rPr>
              <w:t>Erlebnisorientierte</w:t>
            </w:r>
            <w:proofErr w:type="spellEnd"/>
            <w:r w:rsidRPr="00D20870">
              <w:rPr>
                <w:rFonts w:asciiTheme="minorHAnsi" w:hAnsiTheme="minorHAnsi" w:cstheme="minorHAnsi"/>
                <w:sz w:val="20"/>
                <w:szCs w:val="20"/>
                <w:lang w:val="en-US"/>
              </w:rPr>
              <w:t xml:space="preserve"> </w:t>
            </w:r>
            <w:proofErr w:type="spellStart"/>
            <w:r w:rsidRPr="00D20870">
              <w:rPr>
                <w:rFonts w:asciiTheme="minorHAnsi" w:hAnsiTheme="minorHAnsi" w:cstheme="minorHAnsi"/>
                <w:sz w:val="20"/>
                <w:szCs w:val="20"/>
                <w:lang w:val="en-US"/>
              </w:rPr>
              <w:t>Einführung</w:t>
            </w:r>
            <w:proofErr w:type="spellEnd"/>
            <w:r w:rsidRPr="00D20870">
              <w:rPr>
                <w:rFonts w:asciiTheme="minorHAnsi" w:hAnsiTheme="minorHAnsi" w:cstheme="minorHAnsi"/>
                <w:sz w:val="20"/>
                <w:szCs w:val="20"/>
                <w:lang w:val="en-US"/>
              </w:rPr>
              <w:t>, 2013</w:t>
            </w:r>
          </w:p>
          <w:p w14:paraId="110CCBEC" w14:textId="77777777" w:rsidR="006156B6" w:rsidRPr="00D20870" w:rsidRDefault="006156B6" w:rsidP="006156B6">
            <w:pPr>
              <w:pStyle w:val="Bezodstpw"/>
              <w:ind w:left="720"/>
              <w:rPr>
                <w:rFonts w:asciiTheme="minorHAnsi" w:hAnsiTheme="minorHAnsi" w:cstheme="minorHAnsi"/>
                <w:sz w:val="20"/>
                <w:szCs w:val="20"/>
                <w:lang w:val="en-US"/>
              </w:rPr>
            </w:pPr>
            <w:r w:rsidRPr="00D20870">
              <w:rPr>
                <w:rFonts w:asciiTheme="minorHAnsi" w:hAnsiTheme="minorHAnsi" w:cstheme="minorHAnsi"/>
                <w:sz w:val="20"/>
                <w:szCs w:val="20"/>
                <w:lang w:val="en-US"/>
              </w:rPr>
              <w:t xml:space="preserve">H. Becks, </w:t>
            </w:r>
            <w:proofErr w:type="spellStart"/>
            <w:r w:rsidRPr="00D20870">
              <w:rPr>
                <w:rFonts w:asciiTheme="minorHAnsi" w:hAnsiTheme="minorHAnsi" w:cstheme="minorHAnsi"/>
                <w:sz w:val="20"/>
                <w:szCs w:val="20"/>
                <w:lang w:val="en-US"/>
              </w:rPr>
              <w:t>Volkswirtschaftslehre</w:t>
            </w:r>
            <w:proofErr w:type="spellEnd"/>
            <w:r w:rsidRPr="00D20870">
              <w:rPr>
                <w:rFonts w:asciiTheme="minorHAnsi" w:hAnsiTheme="minorHAnsi" w:cstheme="minorHAnsi"/>
                <w:sz w:val="20"/>
                <w:szCs w:val="20"/>
                <w:lang w:val="en-US"/>
              </w:rPr>
              <w:t xml:space="preserve"> : </w:t>
            </w:r>
            <w:proofErr w:type="spellStart"/>
            <w:r w:rsidRPr="00D20870">
              <w:rPr>
                <w:rFonts w:asciiTheme="minorHAnsi" w:hAnsiTheme="minorHAnsi" w:cstheme="minorHAnsi"/>
                <w:sz w:val="20"/>
                <w:szCs w:val="20"/>
                <w:lang w:val="en-US"/>
              </w:rPr>
              <w:t>Mikro</w:t>
            </w:r>
            <w:proofErr w:type="spellEnd"/>
            <w:r w:rsidRPr="00D20870">
              <w:rPr>
                <w:rFonts w:asciiTheme="minorHAnsi" w:hAnsiTheme="minorHAnsi" w:cstheme="minorHAnsi"/>
                <w:sz w:val="20"/>
                <w:szCs w:val="20"/>
                <w:lang w:val="en-US"/>
              </w:rPr>
              <w:t xml:space="preserve">- und </w:t>
            </w:r>
            <w:proofErr w:type="spellStart"/>
            <w:r w:rsidRPr="00D20870">
              <w:rPr>
                <w:rFonts w:asciiTheme="minorHAnsi" w:hAnsiTheme="minorHAnsi" w:cstheme="minorHAnsi"/>
                <w:sz w:val="20"/>
                <w:szCs w:val="20"/>
                <w:lang w:val="en-US"/>
              </w:rPr>
              <w:t>Makroökonomie</w:t>
            </w:r>
            <w:proofErr w:type="spellEnd"/>
            <w:r w:rsidRPr="00D20870">
              <w:rPr>
                <w:rFonts w:asciiTheme="minorHAnsi" w:hAnsiTheme="minorHAnsi" w:cstheme="minorHAnsi"/>
                <w:sz w:val="20"/>
                <w:szCs w:val="20"/>
                <w:lang w:val="en-US"/>
              </w:rPr>
              <w:t>, 2012</w:t>
            </w:r>
          </w:p>
          <w:p w14:paraId="32F7E664" w14:textId="77777777" w:rsidR="006156B6" w:rsidRPr="00D20870" w:rsidRDefault="006156B6" w:rsidP="008B468F">
            <w:pPr>
              <w:pStyle w:val="Bezodstpw"/>
              <w:numPr>
                <w:ilvl w:val="0"/>
                <w:numId w:val="290"/>
              </w:numPr>
              <w:suppressAutoHyphens/>
              <w:autoSpaceDN w:val="0"/>
              <w:textAlignment w:val="baseline"/>
              <w:rPr>
                <w:rFonts w:asciiTheme="minorHAnsi" w:hAnsiTheme="minorHAnsi" w:cstheme="minorHAnsi"/>
                <w:sz w:val="20"/>
                <w:szCs w:val="20"/>
              </w:rPr>
            </w:pPr>
            <w:proofErr w:type="spellStart"/>
            <w:r w:rsidRPr="00D20870">
              <w:rPr>
                <w:rFonts w:asciiTheme="minorHAnsi" w:hAnsiTheme="minorHAnsi" w:cstheme="minorHAnsi"/>
                <w:sz w:val="20"/>
                <w:szCs w:val="20"/>
              </w:rPr>
              <w:t>Supplementary</w:t>
            </w:r>
            <w:proofErr w:type="spellEnd"/>
            <w:r w:rsidRPr="00D20870">
              <w:rPr>
                <w:rFonts w:asciiTheme="minorHAnsi" w:hAnsiTheme="minorHAnsi" w:cstheme="minorHAnsi"/>
                <w:sz w:val="20"/>
                <w:szCs w:val="20"/>
              </w:rPr>
              <w:t xml:space="preserve"> </w:t>
            </w:r>
            <w:proofErr w:type="spellStart"/>
            <w:r w:rsidRPr="00D20870">
              <w:rPr>
                <w:rFonts w:asciiTheme="minorHAnsi" w:hAnsiTheme="minorHAnsi" w:cstheme="minorHAnsi"/>
                <w:sz w:val="20"/>
                <w:szCs w:val="20"/>
              </w:rPr>
              <w:t>literature</w:t>
            </w:r>
            <w:proofErr w:type="spellEnd"/>
          </w:p>
          <w:p w14:paraId="6B4E5302" w14:textId="77777777" w:rsidR="006156B6" w:rsidRPr="00AE5D07" w:rsidRDefault="006156B6" w:rsidP="006156B6">
            <w:pPr>
              <w:pStyle w:val="Bezodstpw"/>
              <w:ind w:left="720"/>
              <w:rPr>
                <w:rFonts w:asciiTheme="minorHAnsi" w:hAnsiTheme="minorHAnsi" w:cstheme="minorHAnsi"/>
                <w:color w:val="FF0000"/>
                <w:sz w:val="20"/>
                <w:szCs w:val="20"/>
              </w:rPr>
            </w:pPr>
            <w:r w:rsidRPr="00D20870">
              <w:rPr>
                <w:rFonts w:asciiTheme="minorHAnsi" w:hAnsiTheme="minorHAnsi" w:cstheme="minorHAnsi"/>
                <w:sz w:val="20"/>
                <w:szCs w:val="20"/>
              </w:rPr>
              <w:t>1. Source materials</w:t>
            </w:r>
          </w:p>
        </w:tc>
      </w:tr>
      <w:tr w:rsidR="006156B6" w:rsidRPr="00065125" w14:paraId="06D858BD" w14:textId="77777777" w:rsidTr="006156B6">
        <w:trPr>
          <w:trHeight w:val="254"/>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646D38BF" w14:textId="77777777" w:rsidR="006156B6" w:rsidRPr="0025754F" w:rsidRDefault="006156B6" w:rsidP="006156B6">
            <w:pPr>
              <w:pStyle w:val="Bezodstpw"/>
              <w:rPr>
                <w:rFonts w:asciiTheme="minorHAnsi" w:hAnsiTheme="minorHAnsi" w:cstheme="minorHAnsi"/>
                <w:sz w:val="20"/>
                <w:szCs w:val="20"/>
                <w:lang w:val="en-US"/>
              </w:rPr>
            </w:pPr>
            <w:r w:rsidRPr="0025754F">
              <w:rPr>
                <w:rFonts w:asciiTheme="minorHAnsi" w:hAnsiTheme="minorHAnsi" w:cstheme="minorHAnsi"/>
                <w:sz w:val="20"/>
                <w:szCs w:val="20"/>
                <w:lang w:val="en-US"/>
              </w:rPr>
              <w:t>Learning Outcomes (with reference to the specialization effects):</w:t>
            </w:r>
          </w:p>
          <w:p w14:paraId="4D26E9E0" w14:textId="77777777" w:rsidR="006156B6" w:rsidRPr="00AE5D07" w:rsidRDefault="006156B6" w:rsidP="006156B6">
            <w:pPr>
              <w:pStyle w:val="Bezodstpw"/>
              <w:rPr>
                <w:rFonts w:asciiTheme="minorHAnsi" w:hAnsiTheme="minorHAnsi" w:cstheme="minorHAnsi"/>
                <w:sz w:val="20"/>
                <w:szCs w:val="20"/>
              </w:rPr>
            </w:pPr>
            <w:r w:rsidRPr="00AE5D07">
              <w:rPr>
                <w:rFonts w:asciiTheme="minorHAnsi" w:hAnsiTheme="minorHAnsi" w:cstheme="minorHAnsi"/>
                <w:sz w:val="20"/>
                <w:szCs w:val="20"/>
              </w:rPr>
              <w:t xml:space="preserve">Wiedza: student </w:t>
            </w:r>
            <w:proofErr w:type="spellStart"/>
            <w:r w:rsidRPr="00AE5D07">
              <w:rPr>
                <w:rFonts w:asciiTheme="minorHAnsi" w:hAnsiTheme="minorHAnsi" w:cstheme="minorHAnsi"/>
                <w:sz w:val="20"/>
                <w:szCs w:val="20"/>
              </w:rPr>
              <w:t>knows</w:t>
            </w:r>
            <w:proofErr w:type="spellEnd"/>
            <w:r w:rsidRPr="00AE5D07">
              <w:rPr>
                <w:rFonts w:asciiTheme="minorHAnsi" w:hAnsiTheme="minorHAnsi" w:cstheme="minorHAnsi"/>
                <w:sz w:val="20"/>
                <w:szCs w:val="20"/>
              </w:rPr>
              <w:t xml:space="preserve"> and </w:t>
            </w:r>
            <w:proofErr w:type="spellStart"/>
            <w:r w:rsidRPr="00AE5D07">
              <w:rPr>
                <w:rFonts w:asciiTheme="minorHAnsi" w:hAnsiTheme="minorHAnsi" w:cstheme="minorHAnsi"/>
                <w:sz w:val="20"/>
                <w:szCs w:val="20"/>
              </w:rPr>
              <w:t>understands</w:t>
            </w:r>
            <w:proofErr w:type="spellEnd"/>
          </w:p>
          <w:p w14:paraId="68E72531" w14:textId="55727708" w:rsidR="006156B6" w:rsidRPr="0025754F" w:rsidRDefault="006156B6" w:rsidP="008B468F">
            <w:pPr>
              <w:pStyle w:val="Bezodstpw"/>
              <w:numPr>
                <w:ilvl w:val="0"/>
                <w:numId w:val="291"/>
              </w:numPr>
              <w:suppressAutoHyphens/>
              <w:autoSpaceDN w:val="0"/>
              <w:textAlignment w:val="baseline"/>
              <w:rPr>
                <w:rFonts w:asciiTheme="minorHAnsi" w:hAnsiTheme="minorHAnsi" w:cstheme="minorHAnsi"/>
                <w:sz w:val="20"/>
                <w:szCs w:val="20"/>
                <w:lang w:val="en-US"/>
              </w:rPr>
            </w:pPr>
            <w:r w:rsidRPr="0025754F">
              <w:rPr>
                <w:rFonts w:asciiTheme="minorHAnsi" w:hAnsiTheme="minorHAnsi" w:cstheme="minorHAnsi"/>
                <w:sz w:val="20"/>
                <w:szCs w:val="20"/>
                <w:lang w:val="en-US"/>
              </w:rPr>
              <w:t xml:space="preserve">Knows, verifies and explains </w:t>
            </w:r>
            <w:r w:rsidR="00C5372C" w:rsidRPr="0025754F">
              <w:rPr>
                <w:rFonts w:asciiTheme="minorHAnsi" w:hAnsiTheme="minorHAnsi" w:cstheme="minorHAnsi"/>
                <w:sz w:val="20"/>
                <w:szCs w:val="20"/>
                <w:lang w:val="en-US"/>
              </w:rPr>
              <w:t xml:space="preserve">in a foreign language </w:t>
            </w:r>
            <w:r w:rsidR="00C5372C">
              <w:rPr>
                <w:rFonts w:asciiTheme="minorHAnsi" w:hAnsiTheme="minorHAnsi" w:cstheme="minorHAnsi"/>
                <w:sz w:val="20"/>
                <w:szCs w:val="20"/>
                <w:lang w:val="en-US"/>
              </w:rPr>
              <w:t xml:space="preserve">selected </w:t>
            </w:r>
            <w:r w:rsidRPr="0025754F">
              <w:rPr>
                <w:rFonts w:asciiTheme="minorHAnsi" w:hAnsiTheme="minorHAnsi" w:cstheme="minorHAnsi"/>
                <w:sz w:val="20"/>
                <w:szCs w:val="20"/>
                <w:lang w:val="en-US"/>
              </w:rPr>
              <w:t xml:space="preserve">concepts, economic laws and phenomena in the area of microeconomics </w:t>
            </w:r>
            <w:r w:rsidR="00C5372C">
              <w:rPr>
                <w:rFonts w:asciiTheme="minorHAnsi" w:hAnsiTheme="minorHAnsi" w:cstheme="minorHAnsi"/>
                <w:sz w:val="20"/>
                <w:szCs w:val="20"/>
                <w:lang w:val="en-US"/>
              </w:rPr>
              <w:t xml:space="preserve">and macroeconomics </w:t>
            </w:r>
            <w:r w:rsidRPr="0025754F">
              <w:rPr>
                <w:rFonts w:asciiTheme="minorHAnsi" w:hAnsiTheme="minorHAnsi" w:cstheme="minorHAnsi"/>
                <w:sz w:val="20"/>
                <w:szCs w:val="20"/>
                <w:lang w:val="en-US"/>
              </w:rPr>
              <w:t>(k_W02).</w:t>
            </w:r>
          </w:p>
          <w:p w14:paraId="068ABB72" w14:textId="77777777" w:rsidR="006156B6" w:rsidRPr="0025754F" w:rsidRDefault="006156B6" w:rsidP="008B468F">
            <w:pPr>
              <w:pStyle w:val="Bezodstpw"/>
              <w:numPr>
                <w:ilvl w:val="0"/>
                <w:numId w:val="291"/>
              </w:numPr>
              <w:suppressAutoHyphens/>
              <w:autoSpaceDN w:val="0"/>
              <w:textAlignment w:val="baseline"/>
              <w:rPr>
                <w:rFonts w:asciiTheme="minorHAnsi" w:hAnsiTheme="minorHAnsi" w:cstheme="minorHAnsi"/>
                <w:sz w:val="20"/>
                <w:szCs w:val="20"/>
                <w:lang w:val="en-US"/>
              </w:rPr>
            </w:pPr>
            <w:r w:rsidRPr="0025754F">
              <w:rPr>
                <w:rFonts w:asciiTheme="minorHAnsi" w:hAnsiTheme="minorHAnsi" w:cstheme="minorHAnsi"/>
                <w:sz w:val="20"/>
                <w:szCs w:val="20"/>
                <w:lang w:val="en-US"/>
              </w:rPr>
              <w:t>Knows the principles of the functioning of the market economy, has knowledge of market equilibrium and the operation of the market mechanism and is able to pass it on in a foreign language (k_W03).</w:t>
            </w:r>
          </w:p>
          <w:p w14:paraId="1345B472" w14:textId="77777777" w:rsidR="006156B6" w:rsidRPr="00AE5D07" w:rsidRDefault="006156B6" w:rsidP="006156B6">
            <w:pPr>
              <w:pStyle w:val="Bezodstpw"/>
              <w:rPr>
                <w:rFonts w:asciiTheme="minorHAnsi" w:hAnsiTheme="minorHAnsi" w:cstheme="minorHAnsi"/>
                <w:sz w:val="20"/>
                <w:szCs w:val="20"/>
              </w:rPr>
            </w:pPr>
            <w:r w:rsidRPr="00AE5D07">
              <w:rPr>
                <w:rFonts w:asciiTheme="minorHAnsi" w:hAnsiTheme="minorHAnsi" w:cstheme="minorHAnsi"/>
                <w:sz w:val="20"/>
                <w:szCs w:val="20"/>
              </w:rPr>
              <w:t>Umiejętności</w:t>
            </w:r>
            <w:r w:rsidRPr="00AE5D07">
              <w:rPr>
                <w:rFonts w:asciiTheme="minorHAnsi" w:hAnsiTheme="minorHAnsi" w:cstheme="minorHAnsi"/>
                <w:bCs/>
                <w:sz w:val="20"/>
                <w:szCs w:val="20"/>
              </w:rPr>
              <w:t xml:space="preserve">: student </w:t>
            </w:r>
            <w:proofErr w:type="spellStart"/>
            <w:r w:rsidRPr="00AE5D07">
              <w:rPr>
                <w:rFonts w:asciiTheme="minorHAnsi" w:hAnsiTheme="minorHAnsi" w:cstheme="minorHAnsi"/>
                <w:bCs/>
                <w:sz w:val="20"/>
                <w:szCs w:val="20"/>
              </w:rPr>
              <w:t>can</w:t>
            </w:r>
            <w:proofErr w:type="spellEnd"/>
          </w:p>
          <w:p w14:paraId="74283D72" w14:textId="77777777" w:rsidR="006156B6" w:rsidRPr="0025754F" w:rsidRDefault="006156B6" w:rsidP="008B468F">
            <w:pPr>
              <w:pStyle w:val="Bezodstpw"/>
              <w:numPr>
                <w:ilvl w:val="0"/>
                <w:numId w:val="291"/>
              </w:numPr>
              <w:suppressAutoHyphens/>
              <w:autoSpaceDN w:val="0"/>
              <w:textAlignment w:val="baseline"/>
              <w:rPr>
                <w:rFonts w:asciiTheme="minorHAnsi" w:hAnsiTheme="minorHAnsi" w:cstheme="minorHAnsi"/>
                <w:sz w:val="20"/>
                <w:szCs w:val="20"/>
                <w:lang w:val="en-US"/>
              </w:rPr>
            </w:pPr>
            <w:r w:rsidRPr="0025754F">
              <w:rPr>
                <w:rFonts w:asciiTheme="minorHAnsi" w:hAnsiTheme="minorHAnsi" w:cstheme="minorHAnsi"/>
                <w:sz w:val="20"/>
                <w:szCs w:val="20"/>
                <w:lang w:val="en-US"/>
              </w:rPr>
              <w:t>use a foreign language at the level of at least B2 of the European System of Description of Languages Education (k_U10).</w:t>
            </w:r>
          </w:p>
          <w:p w14:paraId="46CA3BEB" w14:textId="77777777" w:rsidR="006156B6" w:rsidRPr="00AE5D07" w:rsidRDefault="006156B6" w:rsidP="006156B6">
            <w:pPr>
              <w:pStyle w:val="Bezodstpw"/>
              <w:rPr>
                <w:rFonts w:asciiTheme="minorHAnsi" w:hAnsiTheme="minorHAnsi" w:cstheme="minorHAnsi"/>
                <w:sz w:val="20"/>
                <w:szCs w:val="20"/>
              </w:rPr>
            </w:pPr>
            <w:r w:rsidRPr="00AE5D07">
              <w:rPr>
                <w:rFonts w:asciiTheme="minorHAnsi" w:hAnsiTheme="minorHAnsi" w:cstheme="minorHAnsi"/>
                <w:sz w:val="20"/>
                <w:szCs w:val="20"/>
              </w:rPr>
              <w:t xml:space="preserve">Kompetencje społeczne: student </w:t>
            </w:r>
            <w:proofErr w:type="spellStart"/>
            <w:r w:rsidRPr="00AE5D07">
              <w:rPr>
                <w:rFonts w:asciiTheme="minorHAnsi" w:hAnsiTheme="minorHAnsi" w:cstheme="minorHAnsi"/>
                <w:sz w:val="20"/>
                <w:szCs w:val="20"/>
              </w:rPr>
              <w:t>is</w:t>
            </w:r>
            <w:proofErr w:type="spellEnd"/>
            <w:r w:rsidRPr="00AE5D07">
              <w:rPr>
                <w:rFonts w:asciiTheme="minorHAnsi" w:hAnsiTheme="minorHAnsi" w:cstheme="minorHAnsi"/>
                <w:sz w:val="20"/>
                <w:szCs w:val="20"/>
              </w:rPr>
              <w:t xml:space="preserve"> </w:t>
            </w:r>
            <w:proofErr w:type="spellStart"/>
            <w:r w:rsidRPr="00AE5D07">
              <w:rPr>
                <w:rFonts w:asciiTheme="minorHAnsi" w:hAnsiTheme="minorHAnsi" w:cstheme="minorHAnsi"/>
                <w:sz w:val="20"/>
                <w:szCs w:val="20"/>
              </w:rPr>
              <w:t>prepared</w:t>
            </w:r>
            <w:proofErr w:type="spellEnd"/>
            <w:r w:rsidRPr="00AE5D07">
              <w:rPr>
                <w:rFonts w:asciiTheme="minorHAnsi" w:hAnsiTheme="minorHAnsi" w:cstheme="minorHAnsi"/>
                <w:sz w:val="20"/>
                <w:szCs w:val="20"/>
              </w:rPr>
              <w:t xml:space="preserve"> to</w:t>
            </w:r>
          </w:p>
          <w:p w14:paraId="576989CD" w14:textId="77777777" w:rsidR="006156B6" w:rsidRPr="0025754F" w:rsidRDefault="006156B6" w:rsidP="008B468F">
            <w:pPr>
              <w:pStyle w:val="Bezodstpw"/>
              <w:numPr>
                <w:ilvl w:val="0"/>
                <w:numId w:val="291"/>
              </w:numPr>
              <w:suppressAutoHyphens/>
              <w:autoSpaceDN w:val="0"/>
              <w:textAlignment w:val="baseline"/>
              <w:rPr>
                <w:rFonts w:asciiTheme="minorHAnsi" w:hAnsiTheme="minorHAnsi" w:cstheme="minorHAnsi"/>
                <w:color w:val="FF0000"/>
                <w:sz w:val="20"/>
                <w:szCs w:val="20"/>
                <w:lang w:val="en-US"/>
              </w:rPr>
            </w:pPr>
            <w:r w:rsidRPr="0025754F">
              <w:rPr>
                <w:rFonts w:asciiTheme="minorHAnsi" w:hAnsiTheme="minorHAnsi" w:cstheme="minorHAnsi"/>
                <w:sz w:val="20"/>
                <w:szCs w:val="20"/>
                <w:lang w:val="en-US"/>
              </w:rPr>
              <w:t>critical assessment of  their knowledge, especially economic, and constantly update and supplement it in a foreign language (k_K01).</w:t>
            </w:r>
          </w:p>
        </w:tc>
      </w:tr>
    </w:tbl>
    <w:p w14:paraId="34D10747" w14:textId="77777777" w:rsidR="006156B6" w:rsidRPr="0025754F" w:rsidRDefault="006156B6" w:rsidP="006156B6">
      <w:pPr>
        <w:rPr>
          <w:rFonts w:cstheme="minorHAnsi"/>
          <w:sz w:val="20"/>
          <w:szCs w:val="20"/>
          <w:lang w:val="en-US"/>
        </w:rPr>
      </w:pPr>
    </w:p>
    <w:p w14:paraId="5211069C" w14:textId="77777777" w:rsidR="006156B6" w:rsidRPr="00AE5D07" w:rsidRDefault="006156B6" w:rsidP="006156B6">
      <w:pPr>
        <w:pStyle w:val="Bezodstpw"/>
        <w:jc w:val="center"/>
        <w:rPr>
          <w:rFonts w:asciiTheme="minorHAnsi" w:hAnsiTheme="minorHAnsi" w:cstheme="minorHAnsi"/>
          <w:b/>
          <w:sz w:val="20"/>
          <w:szCs w:val="20"/>
        </w:rPr>
      </w:pPr>
      <w:r w:rsidRPr="00AE5D07">
        <w:rPr>
          <w:rFonts w:asciiTheme="minorHAnsi" w:hAnsiTheme="minorHAnsi" w:cstheme="minorHAnsi"/>
          <w:b/>
          <w:sz w:val="20"/>
          <w:szCs w:val="20"/>
        </w:rPr>
        <w:t>MAJOR SUBJECTS TO CHOOSE</w:t>
      </w:r>
    </w:p>
    <w:p w14:paraId="72376403" w14:textId="77777777" w:rsidR="006156B6" w:rsidRPr="00AE5D07" w:rsidRDefault="006156B6" w:rsidP="006156B6">
      <w:pPr>
        <w:pStyle w:val="Bezodstpw"/>
        <w:rPr>
          <w:rFonts w:asciiTheme="minorHAnsi" w:hAnsiTheme="minorHAnsi" w:cstheme="minorHAnsi"/>
          <w:sz w:val="20"/>
          <w:szCs w:val="20"/>
        </w:rPr>
      </w:pPr>
    </w:p>
    <w:tbl>
      <w:tblPr>
        <w:tblW w:w="9924" w:type="dxa"/>
        <w:tblInd w:w="-441" w:type="dxa"/>
        <w:tblLayout w:type="fixed"/>
        <w:tblCellMar>
          <w:left w:w="10" w:type="dxa"/>
          <w:right w:w="10" w:type="dxa"/>
        </w:tblCellMar>
        <w:tblLook w:val="04A0" w:firstRow="1" w:lastRow="0" w:firstColumn="1" w:lastColumn="0" w:noHBand="0" w:noVBand="1"/>
      </w:tblPr>
      <w:tblGrid>
        <w:gridCol w:w="2481"/>
        <w:gridCol w:w="2481"/>
        <w:gridCol w:w="2481"/>
        <w:gridCol w:w="2481"/>
      </w:tblGrid>
      <w:tr w:rsidR="006156B6" w:rsidRPr="00D20870" w14:paraId="1357B04B" w14:textId="77777777" w:rsidTr="006156B6">
        <w:trPr>
          <w:trHeight w:val="391"/>
        </w:trPr>
        <w:tc>
          <w:tcPr>
            <w:tcW w:w="4962" w:type="dxa"/>
            <w:gridSpan w:val="2"/>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5204C305" w14:textId="77777777" w:rsidR="006156B6" w:rsidRPr="00D20870" w:rsidRDefault="006156B6" w:rsidP="006156B6">
            <w:pPr>
              <w:pStyle w:val="Bezodstpw"/>
              <w:rPr>
                <w:rFonts w:asciiTheme="minorHAnsi" w:hAnsiTheme="minorHAnsi" w:cstheme="minorHAnsi"/>
                <w:sz w:val="20"/>
                <w:szCs w:val="20"/>
                <w:lang w:val="en-US"/>
              </w:rPr>
            </w:pPr>
            <w:r w:rsidRPr="00D20870">
              <w:rPr>
                <w:rFonts w:asciiTheme="minorHAnsi" w:hAnsiTheme="minorHAnsi" w:cstheme="minorHAnsi"/>
                <w:sz w:val="20"/>
                <w:szCs w:val="20"/>
                <w:lang w:val="en-US"/>
              </w:rPr>
              <w:t>Nazwa: Course for</w:t>
            </w:r>
            <w:r>
              <w:rPr>
                <w:rFonts w:asciiTheme="minorHAnsi" w:hAnsiTheme="minorHAnsi" w:cstheme="minorHAnsi"/>
                <w:sz w:val="20"/>
                <w:szCs w:val="20"/>
                <w:lang w:val="en-US"/>
              </w:rPr>
              <w:t xml:space="preserve"> developing practical skills 1 </w:t>
            </w:r>
          </w:p>
        </w:tc>
        <w:tc>
          <w:tcPr>
            <w:tcW w:w="2481" w:type="dxa"/>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tcPr>
          <w:p w14:paraId="1BBA8171" w14:textId="77777777" w:rsidR="006156B6" w:rsidRPr="00D20870" w:rsidRDefault="006156B6" w:rsidP="006156B6">
            <w:pPr>
              <w:pStyle w:val="Bezodstpw"/>
              <w:rPr>
                <w:rFonts w:asciiTheme="minorHAnsi" w:hAnsiTheme="minorHAnsi" w:cstheme="minorHAnsi"/>
                <w:bCs/>
                <w:sz w:val="20"/>
                <w:szCs w:val="20"/>
              </w:rPr>
            </w:pPr>
            <w:r w:rsidRPr="00D20870">
              <w:rPr>
                <w:rFonts w:asciiTheme="minorHAnsi" w:hAnsiTheme="minorHAnsi" w:cstheme="minorHAnsi"/>
                <w:bCs/>
                <w:sz w:val="20"/>
                <w:szCs w:val="20"/>
              </w:rPr>
              <w:t xml:space="preserve">Kod: </w:t>
            </w:r>
          </w:p>
        </w:tc>
        <w:tc>
          <w:tcPr>
            <w:tcW w:w="2481" w:type="dxa"/>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5D0491BC" w14:textId="4EDA4A9D" w:rsidR="006156B6" w:rsidRPr="00D20870" w:rsidRDefault="006156B6" w:rsidP="006156B6">
            <w:pPr>
              <w:pStyle w:val="Bezodstpw"/>
              <w:rPr>
                <w:rFonts w:asciiTheme="minorHAnsi" w:hAnsiTheme="minorHAnsi" w:cstheme="minorHAnsi"/>
                <w:sz w:val="20"/>
                <w:szCs w:val="20"/>
              </w:rPr>
            </w:pPr>
            <w:r w:rsidRPr="00D20870">
              <w:rPr>
                <w:rFonts w:asciiTheme="minorHAnsi" w:hAnsiTheme="minorHAnsi" w:cstheme="minorHAnsi"/>
                <w:sz w:val="20"/>
                <w:szCs w:val="20"/>
              </w:rPr>
              <w:t xml:space="preserve">ECTS: </w:t>
            </w:r>
            <w:r w:rsidR="00336EE0">
              <w:rPr>
                <w:rFonts w:asciiTheme="minorHAnsi" w:hAnsiTheme="minorHAnsi" w:cstheme="minorHAnsi"/>
                <w:sz w:val="20"/>
                <w:szCs w:val="20"/>
              </w:rPr>
              <w:t>3</w:t>
            </w:r>
          </w:p>
        </w:tc>
      </w:tr>
      <w:tr w:rsidR="006156B6" w:rsidRPr="00AE5D07" w14:paraId="3C9A5282" w14:textId="77777777" w:rsidTr="006156B6">
        <w:trPr>
          <w:trHeight w:val="385"/>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tcPr>
          <w:p w14:paraId="2612DC4E" w14:textId="77777777" w:rsidR="006156B6" w:rsidRPr="00AE5D07" w:rsidRDefault="006156B6" w:rsidP="006156B6">
            <w:pPr>
              <w:pStyle w:val="Bezodstpw"/>
              <w:rPr>
                <w:rFonts w:asciiTheme="minorHAnsi" w:hAnsiTheme="minorHAnsi" w:cstheme="minorHAnsi"/>
                <w:sz w:val="20"/>
                <w:szCs w:val="20"/>
              </w:rPr>
            </w:pPr>
            <w:r w:rsidRPr="00AE5D07">
              <w:rPr>
                <w:rFonts w:asciiTheme="minorHAnsi" w:hAnsiTheme="minorHAnsi" w:cstheme="minorHAnsi"/>
                <w:sz w:val="20"/>
                <w:szCs w:val="20"/>
              </w:rPr>
              <w:t>Nazwa jednostki prowadzącej przedmiot: Wydział Ekonomiczny</w:t>
            </w:r>
          </w:p>
        </w:tc>
      </w:tr>
      <w:tr w:rsidR="006156B6" w:rsidRPr="00AE5D07" w14:paraId="7DB8D91E" w14:textId="77777777" w:rsidTr="006156B6">
        <w:trPr>
          <w:trHeight w:val="774"/>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tcPr>
          <w:p w14:paraId="075C2B95" w14:textId="77777777" w:rsidR="006156B6" w:rsidRPr="00AE5D07" w:rsidRDefault="006156B6" w:rsidP="006156B6">
            <w:pPr>
              <w:pStyle w:val="Bezodstpw"/>
              <w:rPr>
                <w:rFonts w:asciiTheme="minorHAnsi" w:hAnsiTheme="minorHAnsi" w:cstheme="minorHAnsi"/>
                <w:sz w:val="20"/>
                <w:szCs w:val="20"/>
              </w:rPr>
            </w:pPr>
            <w:r w:rsidRPr="00AE5D07">
              <w:rPr>
                <w:rFonts w:asciiTheme="minorHAnsi" w:hAnsiTheme="minorHAnsi" w:cstheme="minorHAnsi"/>
                <w:sz w:val="20"/>
                <w:szCs w:val="20"/>
              </w:rPr>
              <w:t>Kierunek: Ekonomia</w:t>
            </w:r>
          </w:p>
          <w:p w14:paraId="7600AB3F" w14:textId="77777777" w:rsidR="006156B6" w:rsidRPr="00AE5D07" w:rsidRDefault="006156B6" w:rsidP="006156B6">
            <w:pPr>
              <w:pStyle w:val="Bezodstpw"/>
              <w:rPr>
                <w:rFonts w:asciiTheme="minorHAnsi" w:hAnsiTheme="minorHAnsi" w:cstheme="minorHAnsi"/>
                <w:sz w:val="20"/>
                <w:szCs w:val="20"/>
              </w:rPr>
            </w:pPr>
            <w:r w:rsidRPr="00AE5D07">
              <w:rPr>
                <w:rFonts w:asciiTheme="minorHAnsi" w:hAnsiTheme="minorHAnsi" w:cstheme="minorHAnsi"/>
                <w:sz w:val="20"/>
                <w:szCs w:val="20"/>
              </w:rPr>
              <w:t>Poziom PRK: 6</w:t>
            </w:r>
          </w:p>
          <w:p w14:paraId="12B691F7" w14:textId="77777777" w:rsidR="006156B6" w:rsidRPr="00AE5D07" w:rsidRDefault="006156B6" w:rsidP="006156B6">
            <w:pPr>
              <w:pStyle w:val="Bezodstpw"/>
              <w:rPr>
                <w:rFonts w:asciiTheme="minorHAnsi" w:hAnsiTheme="minorHAnsi" w:cstheme="minorHAnsi"/>
                <w:sz w:val="20"/>
                <w:szCs w:val="20"/>
              </w:rPr>
            </w:pPr>
            <w:r w:rsidRPr="00AE5D07">
              <w:rPr>
                <w:rFonts w:asciiTheme="minorHAnsi" w:hAnsiTheme="minorHAnsi" w:cstheme="minorHAnsi"/>
                <w:sz w:val="20"/>
                <w:szCs w:val="20"/>
              </w:rPr>
              <w:t>Poziom: I</w:t>
            </w:r>
          </w:p>
          <w:p w14:paraId="010A70CC" w14:textId="77777777" w:rsidR="006156B6" w:rsidRPr="00AE5D07" w:rsidRDefault="006156B6" w:rsidP="006156B6">
            <w:pPr>
              <w:pStyle w:val="Bezodstpw"/>
              <w:rPr>
                <w:rFonts w:asciiTheme="minorHAnsi" w:hAnsiTheme="minorHAnsi" w:cstheme="minorHAnsi"/>
                <w:sz w:val="20"/>
                <w:szCs w:val="20"/>
              </w:rPr>
            </w:pPr>
            <w:r w:rsidRPr="00AE5D07">
              <w:rPr>
                <w:rFonts w:asciiTheme="minorHAnsi" w:hAnsiTheme="minorHAnsi" w:cstheme="minorHAnsi"/>
                <w:sz w:val="20"/>
                <w:szCs w:val="20"/>
              </w:rPr>
              <w:t xml:space="preserve">Profil:  </w:t>
            </w:r>
            <w:proofErr w:type="spellStart"/>
            <w:r w:rsidRPr="00AE5D07">
              <w:rPr>
                <w:rFonts w:asciiTheme="minorHAnsi" w:hAnsiTheme="minorHAnsi" w:cstheme="minorHAnsi"/>
                <w:sz w:val="20"/>
                <w:szCs w:val="20"/>
              </w:rPr>
              <w:t>ogólnoakademicki</w:t>
            </w:r>
            <w:proofErr w:type="spellEnd"/>
          </w:p>
          <w:p w14:paraId="08960134" w14:textId="77777777" w:rsidR="006156B6" w:rsidRPr="00AE5D07" w:rsidRDefault="006156B6" w:rsidP="006156B6">
            <w:pPr>
              <w:pStyle w:val="Bezodstpw"/>
              <w:rPr>
                <w:rFonts w:asciiTheme="minorHAnsi" w:hAnsiTheme="minorHAnsi" w:cstheme="minorHAnsi"/>
                <w:sz w:val="20"/>
                <w:szCs w:val="20"/>
              </w:rPr>
            </w:pPr>
            <w:r w:rsidRPr="00AE5D07">
              <w:rPr>
                <w:rFonts w:asciiTheme="minorHAnsi" w:hAnsiTheme="minorHAnsi" w:cstheme="minorHAnsi"/>
                <w:sz w:val="20"/>
                <w:szCs w:val="20"/>
              </w:rPr>
              <w:t>Forma: stacjonarne</w:t>
            </w:r>
          </w:p>
        </w:tc>
      </w:tr>
      <w:tr w:rsidR="006156B6" w:rsidRPr="00AE5D07" w14:paraId="1C880326" w14:textId="77777777" w:rsidTr="006156B6">
        <w:trPr>
          <w:trHeight w:val="520"/>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376E4634" w14:textId="77777777" w:rsidR="006156B6" w:rsidRPr="00AE5D07" w:rsidRDefault="006156B6" w:rsidP="006156B6">
            <w:pPr>
              <w:pStyle w:val="Bezodstpw"/>
              <w:rPr>
                <w:rFonts w:asciiTheme="minorHAnsi" w:hAnsiTheme="minorHAnsi" w:cstheme="minorHAnsi"/>
                <w:sz w:val="20"/>
                <w:szCs w:val="20"/>
              </w:rPr>
            </w:pPr>
            <w:r w:rsidRPr="00AE5D07">
              <w:rPr>
                <w:rFonts w:asciiTheme="minorHAnsi" w:hAnsiTheme="minorHAnsi" w:cstheme="minorHAnsi"/>
                <w:sz w:val="20"/>
                <w:szCs w:val="20"/>
              </w:rPr>
              <w:t xml:space="preserve">Course </w:t>
            </w:r>
            <w:proofErr w:type="spellStart"/>
            <w:r w:rsidRPr="00AE5D07">
              <w:rPr>
                <w:rFonts w:asciiTheme="minorHAnsi" w:hAnsiTheme="minorHAnsi" w:cstheme="minorHAnsi"/>
                <w:sz w:val="20"/>
                <w:szCs w:val="20"/>
              </w:rPr>
              <w:t>coordinator</w:t>
            </w:r>
            <w:proofErr w:type="spellEnd"/>
            <w:r w:rsidRPr="00AE5D07">
              <w:rPr>
                <w:rFonts w:asciiTheme="minorHAnsi" w:hAnsiTheme="minorHAnsi" w:cstheme="minorHAnsi"/>
                <w:sz w:val="20"/>
                <w:szCs w:val="20"/>
              </w:rPr>
              <w:t xml:space="preserve">: </w:t>
            </w:r>
          </w:p>
        </w:tc>
      </w:tr>
      <w:tr w:rsidR="006156B6" w:rsidRPr="00065125" w14:paraId="4ECFC3AC" w14:textId="77777777" w:rsidTr="006156B6">
        <w:trPr>
          <w:trHeight w:val="1813"/>
        </w:trPr>
        <w:tc>
          <w:tcPr>
            <w:tcW w:w="4962" w:type="dxa"/>
            <w:gridSpan w:val="2"/>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28ED7C82" w14:textId="77777777" w:rsidR="006156B6" w:rsidRPr="0025754F" w:rsidRDefault="006156B6" w:rsidP="006156B6">
            <w:pPr>
              <w:pStyle w:val="Bezodstpw"/>
              <w:rPr>
                <w:rFonts w:asciiTheme="minorHAnsi" w:hAnsiTheme="minorHAnsi" w:cstheme="minorHAnsi"/>
                <w:sz w:val="20"/>
                <w:szCs w:val="20"/>
                <w:lang w:val="en-US"/>
              </w:rPr>
            </w:pPr>
            <w:r w:rsidRPr="0025754F">
              <w:rPr>
                <w:rFonts w:asciiTheme="minorHAnsi" w:hAnsiTheme="minorHAnsi" w:cstheme="minorHAnsi"/>
                <w:sz w:val="20"/>
                <w:szCs w:val="20"/>
                <w:lang w:val="en-US"/>
              </w:rPr>
              <w:lastRenderedPageBreak/>
              <w:t>Forms of classes, the manner of their implementation and the number of hours assigned to them:</w:t>
            </w:r>
          </w:p>
          <w:p w14:paraId="39CE4771" w14:textId="77777777" w:rsidR="006156B6" w:rsidRPr="0025754F" w:rsidRDefault="006156B6" w:rsidP="006156B6">
            <w:pPr>
              <w:pStyle w:val="Bezodstpw"/>
              <w:rPr>
                <w:rFonts w:asciiTheme="minorHAnsi" w:hAnsiTheme="minorHAnsi" w:cstheme="minorHAnsi"/>
                <w:sz w:val="20"/>
                <w:szCs w:val="20"/>
                <w:lang w:val="en-US"/>
              </w:rPr>
            </w:pPr>
            <w:r w:rsidRPr="0025754F">
              <w:rPr>
                <w:rFonts w:asciiTheme="minorHAnsi" w:hAnsiTheme="minorHAnsi" w:cstheme="minorHAnsi"/>
                <w:sz w:val="20"/>
                <w:szCs w:val="20"/>
                <w:lang w:val="en-US"/>
              </w:rPr>
              <w:t xml:space="preserve">A. Forms of classes: lab </w:t>
            </w:r>
          </w:p>
          <w:p w14:paraId="39978714" w14:textId="77777777" w:rsidR="006156B6" w:rsidRPr="0025754F" w:rsidRDefault="006156B6" w:rsidP="006156B6">
            <w:pPr>
              <w:pStyle w:val="Bezodstpw"/>
              <w:rPr>
                <w:rFonts w:asciiTheme="minorHAnsi" w:hAnsiTheme="minorHAnsi" w:cstheme="minorHAnsi"/>
                <w:sz w:val="20"/>
                <w:szCs w:val="20"/>
                <w:lang w:val="en-US"/>
              </w:rPr>
            </w:pPr>
            <w:r w:rsidRPr="0025754F">
              <w:rPr>
                <w:rFonts w:asciiTheme="minorHAnsi" w:hAnsiTheme="minorHAnsi" w:cstheme="minorHAnsi"/>
                <w:sz w:val="20"/>
                <w:szCs w:val="20"/>
                <w:lang w:val="en-US"/>
              </w:rPr>
              <w:t>B. Mode of implementation: in the classroom</w:t>
            </w:r>
          </w:p>
          <w:p w14:paraId="0525D99E" w14:textId="77777777" w:rsidR="006156B6" w:rsidRPr="0025754F" w:rsidRDefault="006156B6" w:rsidP="006156B6">
            <w:pPr>
              <w:pStyle w:val="Bezodstpw"/>
              <w:rPr>
                <w:rFonts w:asciiTheme="minorHAnsi" w:hAnsiTheme="minorHAnsi" w:cstheme="minorHAnsi"/>
                <w:sz w:val="20"/>
                <w:szCs w:val="20"/>
                <w:lang w:val="en-US"/>
              </w:rPr>
            </w:pPr>
            <w:r w:rsidRPr="0025754F">
              <w:rPr>
                <w:rFonts w:asciiTheme="minorHAnsi" w:hAnsiTheme="minorHAnsi" w:cstheme="minorHAnsi"/>
                <w:sz w:val="20"/>
                <w:szCs w:val="20"/>
                <w:lang w:val="en-US"/>
              </w:rPr>
              <w:t xml:space="preserve">C. Hours: 30 h </w:t>
            </w:r>
          </w:p>
          <w:p w14:paraId="181A4397" w14:textId="77777777" w:rsidR="006156B6" w:rsidRPr="0025754F" w:rsidRDefault="006156B6" w:rsidP="006156B6">
            <w:pPr>
              <w:pStyle w:val="Bezodstpw"/>
              <w:rPr>
                <w:rFonts w:asciiTheme="minorHAnsi" w:hAnsiTheme="minorHAnsi" w:cstheme="minorHAnsi"/>
                <w:sz w:val="20"/>
                <w:szCs w:val="20"/>
                <w:lang w:val="en-US"/>
              </w:rPr>
            </w:pPr>
            <w:r w:rsidRPr="0025754F">
              <w:rPr>
                <w:rFonts w:asciiTheme="minorHAnsi" w:hAnsiTheme="minorHAnsi" w:cstheme="minorHAnsi"/>
                <w:sz w:val="20"/>
                <w:szCs w:val="20"/>
                <w:lang w:val="en-US"/>
              </w:rPr>
              <w:t xml:space="preserve">D. Assessment method: zo </w:t>
            </w:r>
          </w:p>
        </w:tc>
        <w:tc>
          <w:tcPr>
            <w:tcW w:w="4962" w:type="dxa"/>
            <w:gridSpan w:val="2"/>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429FAC61" w14:textId="1CC3DC14" w:rsidR="006156B6" w:rsidRPr="0025754F" w:rsidRDefault="006156B6" w:rsidP="006156B6">
            <w:pPr>
              <w:pStyle w:val="Bezodstpw"/>
              <w:rPr>
                <w:rFonts w:asciiTheme="minorHAnsi" w:hAnsiTheme="minorHAnsi" w:cstheme="minorHAnsi"/>
                <w:sz w:val="20"/>
                <w:szCs w:val="20"/>
                <w:lang w:val="en-US"/>
              </w:rPr>
            </w:pPr>
            <w:r w:rsidRPr="0025754F">
              <w:rPr>
                <w:rFonts w:asciiTheme="minorHAnsi" w:hAnsiTheme="minorHAnsi" w:cstheme="minorHAnsi"/>
                <w:sz w:val="20"/>
                <w:szCs w:val="20"/>
                <w:lang w:val="en-US"/>
              </w:rPr>
              <w:t>Student workload:</w:t>
            </w:r>
            <w:r>
              <w:rPr>
                <w:rFonts w:asciiTheme="minorHAnsi" w:hAnsiTheme="minorHAnsi" w:cstheme="minorHAnsi"/>
                <w:sz w:val="20"/>
                <w:szCs w:val="20"/>
                <w:lang w:val="en-US"/>
              </w:rPr>
              <w:t xml:space="preserve"> </w:t>
            </w:r>
            <w:r w:rsidR="00336EE0">
              <w:rPr>
                <w:rFonts w:asciiTheme="minorHAnsi" w:hAnsiTheme="minorHAnsi" w:cstheme="minorHAnsi"/>
                <w:sz w:val="20"/>
                <w:szCs w:val="20"/>
                <w:lang w:val="en-US"/>
              </w:rPr>
              <w:t>75</w:t>
            </w:r>
            <w:r>
              <w:rPr>
                <w:rFonts w:asciiTheme="minorHAnsi" w:hAnsiTheme="minorHAnsi" w:cstheme="minorHAnsi"/>
                <w:sz w:val="20"/>
                <w:szCs w:val="20"/>
                <w:lang w:val="en-US"/>
              </w:rPr>
              <w:t xml:space="preserve"> h</w:t>
            </w:r>
          </w:p>
          <w:p w14:paraId="02A4EBBF" w14:textId="77777777" w:rsidR="006156B6" w:rsidRPr="0025754F" w:rsidRDefault="006156B6" w:rsidP="006156B6">
            <w:pPr>
              <w:pStyle w:val="Bezodstpw"/>
              <w:rPr>
                <w:rFonts w:asciiTheme="minorHAnsi" w:hAnsiTheme="minorHAnsi" w:cstheme="minorHAnsi"/>
                <w:sz w:val="20"/>
                <w:szCs w:val="20"/>
                <w:lang w:val="en-US"/>
              </w:rPr>
            </w:pPr>
            <w:r w:rsidRPr="0025754F">
              <w:rPr>
                <w:rFonts w:asciiTheme="minorHAnsi" w:hAnsiTheme="minorHAnsi" w:cstheme="minorHAnsi"/>
                <w:sz w:val="20"/>
                <w:szCs w:val="20"/>
                <w:lang w:val="en-US"/>
              </w:rPr>
              <w:t xml:space="preserve">A. </w:t>
            </w:r>
            <w:r w:rsidRPr="0025754F">
              <w:rPr>
                <w:rFonts w:asciiTheme="minorHAnsi" w:hAnsiTheme="minorHAnsi" w:cstheme="minorHAnsi"/>
                <w:bCs/>
                <w:sz w:val="20"/>
                <w:szCs w:val="20"/>
                <w:lang w:val="en-US"/>
              </w:rPr>
              <w:t>Participation in classes: 30 h</w:t>
            </w:r>
          </w:p>
          <w:p w14:paraId="0BF49E16" w14:textId="317942DE" w:rsidR="006156B6" w:rsidRPr="0025754F" w:rsidRDefault="006156B6" w:rsidP="006156B6">
            <w:pPr>
              <w:pStyle w:val="Bezodstpw"/>
              <w:rPr>
                <w:rFonts w:asciiTheme="minorHAnsi" w:hAnsiTheme="minorHAnsi" w:cstheme="minorHAnsi"/>
                <w:sz w:val="20"/>
                <w:szCs w:val="20"/>
                <w:lang w:val="en-US"/>
              </w:rPr>
            </w:pPr>
            <w:r w:rsidRPr="0025754F">
              <w:rPr>
                <w:rFonts w:asciiTheme="minorHAnsi" w:hAnsiTheme="minorHAnsi" w:cstheme="minorHAnsi"/>
                <w:sz w:val="20"/>
                <w:szCs w:val="20"/>
                <w:lang w:val="en-US"/>
              </w:rPr>
              <w:t xml:space="preserve">B. </w:t>
            </w:r>
            <w:r w:rsidRPr="0025754F">
              <w:rPr>
                <w:rFonts w:asciiTheme="minorHAnsi" w:hAnsiTheme="minorHAnsi" w:cstheme="minorHAnsi"/>
                <w:bCs/>
                <w:sz w:val="20"/>
                <w:szCs w:val="20"/>
                <w:lang w:val="en-US"/>
              </w:rPr>
              <w:t>Student’s own work:</w:t>
            </w:r>
            <w:r>
              <w:rPr>
                <w:rFonts w:asciiTheme="minorHAnsi" w:hAnsiTheme="minorHAnsi" w:cstheme="minorHAnsi"/>
                <w:bCs/>
                <w:sz w:val="20"/>
                <w:szCs w:val="20"/>
                <w:lang w:val="en-US"/>
              </w:rPr>
              <w:t xml:space="preserve"> </w:t>
            </w:r>
            <w:r w:rsidR="00336EE0">
              <w:rPr>
                <w:rFonts w:asciiTheme="minorHAnsi" w:hAnsiTheme="minorHAnsi" w:cstheme="minorHAnsi"/>
                <w:bCs/>
                <w:sz w:val="20"/>
                <w:szCs w:val="20"/>
                <w:lang w:val="en-US"/>
              </w:rPr>
              <w:t>45</w:t>
            </w:r>
            <w:r w:rsidRPr="0025754F">
              <w:rPr>
                <w:rFonts w:asciiTheme="minorHAnsi" w:hAnsiTheme="minorHAnsi" w:cstheme="minorHAnsi"/>
                <w:sz w:val="20"/>
                <w:szCs w:val="20"/>
                <w:lang w:val="en-US"/>
              </w:rPr>
              <w:t xml:space="preserve"> </w:t>
            </w:r>
            <w:r w:rsidRPr="0025754F">
              <w:rPr>
                <w:rFonts w:asciiTheme="minorHAnsi" w:hAnsiTheme="minorHAnsi" w:cstheme="minorHAnsi"/>
                <w:bCs/>
                <w:sz w:val="20"/>
                <w:szCs w:val="20"/>
                <w:lang w:val="en-US"/>
              </w:rPr>
              <w:t xml:space="preserve">h </w:t>
            </w:r>
          </w:p>
          <w:p w14:paraId="42615F1A" w14:textId="7998F304" w:rsidR="006156B6" w:rsidRPr="0025754F" w:rsidRDefault="006156B6" w:rsidP="006156B6">
            <w:pPr>
              <w:pStyle w:val="Bezodstpw"/>
              <w:rPr>
                <w:rFonts w:asciiTheme="minorHAnsi" w:hAnsiTheme="minorHAnsi" w:cstheme="minorHAnsi"/>
                <w:sz w:val="20"/>
                <w:szCs w:val="20"/>
                <w:lang w:val="en-US"/>
              </w:rPr>
            </w:pPr>
            <w:r w:rsidRPr="0025754F">
              <w:rPr>
                <w:rFonts w:asciiTheme="minorHAnsi" w:hAnsiTheme="minorHAnsi" w:cstheme="minorHAnsi"/>
                <w:bCs/>
                <w:sz w:val="20"/>
                <w:szCs w:val="20"/>
                <w:lang w:val="en-US"/>
              </w:rPr>
              <w:t xml:space="preserve">Preparation for classes: </w:t>
            </w:r>
            <w:r w:rsidR="00336EE0">
              <w:rPr>
                <w:rFonts w:asciiTheme="minorHAnsi" w:hAnsiTheme="minorHAnsi" w:cstheme="minorHAnsi"/>
                <w:bCs/>
                <w:sz w:val="20"/>
                <w:szCs w:val="20"/>
                <w:lang w:val="en-US"/>
              </w:rPr>
              <w:t>30</w:t>
            </w:r>
            <w:r w:rsidRPr="0025754F">
              <w:rPr>
                <w:rFonts w:asciiTheme="minorHAnsi" w:hAnsiTheme="minorHAnsi" w:cstheme="minorHAnsi"/>
                <w:bCs/>
                <w:sz w:val="20"/>
                <w:szCs w:val="20"/>
                <w:lang w:val="en-US"/>
              </w:rPr>
              <w:t xml:space="preserve"> h</w:t>
            </w:r>
          </w:p>
          <w:p w14:paraId="2C8A4041" w14:textId="62D76CB2" w:rsidR="00336EE0" w:rsidRPr="0025754F" w:rsidRDefault="006156B6" w:rsidP="00336EE0">
            <w:pPr>
              <w:pStyle w:val="Bezodstpw"/>
              <w:rPr>
                <w:rFonts w:asciiTheme="minorHAnsi" w:hAnsiTheme="minorHAnsi" w:cstheme="minorHAnsi"/>
                <w:bCs/>
                <w:sz w:val="20"/>
                <w:szCs w:val="20"/>
                <w:lang w:val="en-US"/>
              </w:rPr>
            </w:pPr>
            <w:r w:rsidRPr="0025754F">
              <w:rPr>
                <w:rFonts w:asciiTheme="minorHAnsi" w:hAnsiTheme="minorHAnsi" w:cstheme="minorHAnsi"/>
                <w:bCs/>
                <w:sz w:val="20"/>
                <w:szCs w:val="20"/>
                <w:lang w:val="en-US"/>
              </w:rPr>
              <w:t xml:space="preserve">Preparation for a credit: </w:t>
            </w:r>
            <w:r>
              <w:rPr>
                <w:rFonts w:asciiTheme="minorHAnsi" w:hAnsiTheme="minorHAnsi" w:cstheme="minorHAnsi"/>
                <w:bCs/>
                <w:sz w:val="20"/>
                <w:szCs w:val="20"/>
                <w:lang w:val="en-US"/>
              </w:rPr>
              <w:t>1</w:t>
            </w:r>
            <w:r w:rsidR="00336EE0">
              <w:rPr>
                <w:rFonts w:asciiTheme="minorHAnsi" w:hAnsiTheme="minorHAnsi" w:cstheme="minorHAnsi"/>
                <w:bCs/>
                <w:sz w:val="20"/>
                <w:szCs w:val="20"/>
                <w:lang w:val="en-US"/>
              </w:rPr>
              <w:t>5</w:t>
            </w:r>
            <w:r w:rsidRPr="0025754F">
              <w:rPr>
                <w:rFonts w:asciiTheme="minorHAnsi" w:hAnsiTheme="minorHAnsi" w:cstheme="minorHAnsi"/>
                <w:bCs/>
                <w:sz w:val="20"/>
                <w:szCs w:val="20"/>
                <w:lang w:val="en-US"/>
              </w:rPr>
              <w:t xml:space="preserve"> h</w:t>
            </w:r>
          </w:p>
        </w:tc>
      </w:tr>
      <w:tr w:rsidR="006156B6" w:rsidRPr="00AE5D07" w14:paraId="5A4F5239" w14:textId="77777777" w:rsidTr="006156B6">
        <w:trPr>
          <w:trHeight w:val="481"/>
        </w:trPr>
        <w:tc>
          <w:tcPr>
            <w:tcW w:w="2481" w:type="dxa"/>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139270F5" w14:textId="77777777" w:rsidR="006156B6" w:rsidRPr="0025754F" w:rsidRDefault="006156B6" w:rsidP="006156B6">
            <w:pPr>
              <w:pStyle w:val="Bezodstpw"/>
              <w:rPr>
                <w:rFonts w:asciiTheme="minorHAnsi" w:hAnsiTheme="minorHAnsi" w:cstheme="minorHAnsi"/>
                <w:sz w:val="20"/>
                <w:szCs w:val="20"/>
                <w:lang w:val="en-US"/>
              </w:rPr>
            </w:pPr>
            <w:r w:rsidRPr="0025754F">
              <w:rPr>
                <w:rFonts w:asciiTheme="minorHAnsi" w:hAnsiTheme="minorHAnsi" w:cstheme="minorHAnsi"/>
                <w:sz w:val="20"/>
                <w:szCs w:val="20"/>
                <w:lang w:val="en-US"/>
              </w:rPr>
              <w:t>Language of lecture:</w:t>
            </w:r>
          </w:p>
          <w:p w14:paraId="740427D0" w14:textId="77777777" w:rsidR="006156B6" w:rsidRPr="0025754F" w:rsidRDefault="006156B6" w:rsidP="006156B6">
            <w:pPr>
              <w:pStyle w:val="Bezodstpw"/>
              <w:rPr>
                <w:rFonts w:asciiTheme="minorHAnsi" w:hAnsiTheme="minorHAnsi" w:cstheme="minorHAnsi"/>
                <w:sz w:val="20"/>
                <w:szCs w:val="20"/>
                <w:lang w:val="en-US"/>
              </w:rPr>
            </w:pPr>
            <w:r w:rsidRPr="0025754F">
              <w:rPr>
                <w:rFonts w:asciiTheme="minorHAnsi" w:hAnsiTheme="minorHAnsi" w:cstheme="minorHAnsi"/>
                <w:bCs/>
                <w:sz w:val="20"/>
                <w:szCs w:val="20"/>
                <w:lang w:val="en-US"/>
              </w:rPr>
              <w:t>English language</w:t>
            </w:r>
          </w:p>
        </w:tc>
        <w:tc>
          <w:tcPr>
            <w:tcW w:w="2481" w:type="dxa"/>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5E785B55" w14:textId="77777777" w:rsidR="006156B6" w:rsidRPr="00AE5D07" w:rsidRDefault="006156B6" w:rsidP="006156B6">
            <w:pPr>
              <w:pStyle w:val="Bezodstpw"/>
              <w:rPr>
                <w:rFonts w:asciiTheme="minorHAnsi" w:hAnsiTheme="minorHAnsi" w:cstheme="minorHAnsi"/>
                <w:sz w:val="20"/>
                <w:szCs w:val="20"/>
              </w:rPr>
            </w:pPr>
            <w:proofErr w:type="spellStart"/>
            <w:r w:rsidRPr="00AE5D07">
              <w:rPr>
                <w:rFonts w:asciiTheme="minorHAnsi" w:hAnsiTheme="minorHAnsi" w:cstheme="minorHAnsi"/>
                <w:sz w:val="20"/>
                <w:szCs w:val="20"/>
              </w:rPr>
              <w:t>Type</w:t>
            </w:r>
            <w:proofErr w:type="spellEnd"/>
            <w:r w:rsidRPr="00AE5D07">
              <w:rPr>
                <w:rFonts w:asciiTheme="minorHAnsi" w:hAnsiTheme="minorHAnsi" w:cstheme="minorHAnsi"/>
                <w:sz w:val="20"/>
                <w:szCs w:val="20"/>
              </w:rPr>
              <w:t xml:space="preserve"> of </w:t>
            </w:r>
            <w:proofErr w:type="spellStart"/>
            <w:r w:rsidRPr="00AE5D07">
              <w:rPr>
                <w:rFonts w:asciiTheme="minorHAnsi" w:hAnsiTheme="minorHAnsi" w:cstheme="minorHAnsi"/>
                <w:sz w:val="20"/>
                <w:szCs w:val="20"/>
              </w:rPr>
              <w:t>course</w:t>
            </w:r>
            <w:proofErr w:type="spellEnd"/>
            <w:r w:rsidRPr="00AE5D07">
              <w:rPr>
                <w:rFonts w:asciiTheme="minorHAnsi" w:hAnsiTheme="minorHAnsi" w:cstheme="minorHAnsi"/>
                <w:sz w:val="20"/>
                <w:szCs w:val="20"/>
              </w:rPr>
              <w:t>:</w:t>
            </w:r>
          </w:p>
          <w:p w14:paraId="4A54C6FC" w14:textId="77777777" w:rsidR="006156B6" w:rsidRPr="00AE5D07" w:rsidRDefault="006156B6" w:rsidP="006156B6">
            <w:pPr>
              <w:pStyle w:val="Bezodstpw"/>
              <w:rPr>
                <w:rFonts w:asciiTheme="minorHAnsi" w:hAnsiTheme="minorHAnsi" w:cstheme="minorHAnsi"/>
                <w:sz w:val="20"/>
                <w:szCs w:val="20"/>
              </w:rPr>
            </w:pPr>
            <w:proofErr w:type="spellStart"/>
            <w:r w:rsidRPr="00AE5D07">
              <w:rPr>
                <w:rFonts w:asciiTheme="minorHAnsi" w:hAnsiTheme="minorHAnsi" w:cstheme="minorHAnsi"/>
                <w:sz w:val="20"/>
                <w:szCs w:val="20"/>
              </w:rPr>
              <w:t>elective</w:t>
            </w:r>
            <w:proofErr w:type="spellEnd"/>
          </w:p>
        </w:tc>
        <w:tc>
          <w:tcPr>
            <w:tcW w:w="4962" w:type="dxa"/>
            <w:gridSpan w:val="2"/>
            <w:tcBorders>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31629C19" w14:textId="77777777" w:rsidR="006156B6" w:rsidRPr="00AE5D07" w:rsidRDefault="006156B6" w:rsidP="006156B6">
            <w:pPr>
              <w:pStyle w:val="Bezodstpw"/>
              <w:rPr>
                <w:rFonts w:asciiTheme="minorHAnsi" w:hAnsiTheme="minorHAnsi" w:cstheme="minorHAnsi"/>
                <w:sz w:val="20"/>
                <w:szCs w:val="20"/>
              </w:rPr>
            </w:pPr>
            <w:proofErr w:type="spellStart"/>
            <w:r w:rsidRPr="00AE5D07">
              <w:rPr>
                <w:rFonts w:asciiTheme="minorHAnsi" w:hAnsiTheme="minorHAnsi" w:cstheme="minorHAnsi"/>
                <w:sz w:val="20"/>
                <w:szCs w:val="20"/>
              </w:rPr>
              <w:t>Prerequisites</w:t>
            </w:r>
            <w:proofErr w:type="spellEnd"/>
            <w:r w:rsidRPr="00AE5D07">
              <w:rPr>
                <w:rFonts w:asciiTheme="minorHAnsi" w:hAnsiTheme="minorHAnsi" w:cstheme="minorHAnsi"/>
                <w:sz w:val="20"/>
                <w:szCs w:val="20"/>
              </w:rPr>
              <w:t>:</w:t>
            </w:r>
          </w:p>
          <w:p w14:paraId="2F0B29CC" w14:textId="77777777" w:rsidR="006156B6" w:rsidRPr="00AE5D07" w:rsidRDefault="006156B6" w:rsidP="006156B6">
            <w:pPr>
              <w:pStyle w:val="Bezodstpw"/>
              <w:rPr>
                <w:rFonts w:asciiTheme="minorHAnsi" w:hAnsiTheme="minorHAnsi" w:cstheme="minorHAnsi"/>
                <w:sz w:val="20"/>
                <w:szCs w:val="20"/>
              </w:rPr>
            </w:pPr>
          </w:p>
        </w:tc>
      </w:tr>
      <w:tr w:rsidR="006156B6" w:rsidRPr="00AE5D07" w14:paraId="1CF74A09" w14:textId="77777777" w:rsidTr="006156B6">
        <w:trPr>
          <w:trHeight w:val="1079"/>
        </w:trPr>
        <w:tc>
          <w:tcPr>
            <w:tcW w:w="4962" w:type="dxa"/>
            <w:gridSpan w:val="2"/>
            <w:tcBorders>
              <w:top w:val="single" w:sz="12" w:space="0" w:color="000000"/>
              <w:left w:val="single" w:sz="12" w:space="0" w:color="000000"/>
              <w:bottom w:val="single" w:sz="12" w:space="0" w:color="000000"/>
              <w:right w:val="single" w:sz="12" w:space="0" w:color="000000"/>
            </w:tcBorders>
            <w:shd w:val="clear" w:color="auto" w:fill="FFFFFF"/>
            <w:tcMar>
              <w:top w:w="0" w:type="dxa"/>
              <w:left w:w="70" w:type="dxa"/>
              <w:bottom w:w="0" w:type="dxa"/>
              <w:right w:w="70" w:type="dxa"/>
            </w:tcMar>
          </w:tcPr>
          <w:p w14:paraId="301229C0" w14:textId="77777777" w:rsidR="006156B6" w:rsidRPr="0025754F" w:rsidRDefault="006156B6" w:rsidP="006156B6">
            <w:pPr>
              <w:pStyle w:val="Bezodstpw"/>
              <w:rPr>
                <w:rFonts w:asciiTheme="minorHAnsi" w:hAnsiTheme="minorHAnsi" w:cstheme="minorHAnsi"/>
                <w:sz w:val="20"/>
                <w:szCs w:val="20"/>
                <w:lang w:val="en-US"/>
              </w:rPr>
            </w:pPr>
            <w:r w:rsidRPr="0025754F">
              <w:rPr>
                <w:rFonts w:asciiTheme="minorHAnsi" w:hAnsiTheme="minorHAnsi" w:cstheme="minorHAnsi"/>
                <w:sz w:val="20"/>
                <w:szCs w:val="20"/>
                <w:lang w:val="en-US"/>
              </w:rPr>
              <w:t xml:space="preserve">Teaching methods: </w:t>
            </w:r>
            <w:r w:rsidRPr="0025754F">
              <w:rPr>
                <w:rFonts w:asciiTheme="minorHAnsi" w:hAnsiTheme="minorHAnsi" w:cstheme="minorHAnsi"/>
                <w:color w:val="000000"/>
                <w:sz w:val="20"/>
                <w:szCs w:val="20"/>
                <w:lang w:val="en-US"/>
              </w:rPr>
              <w:t>Depends on the selected item</w:t>
            </w:r>
          </w:p>
          <w:p w14:paraId="43D88ACF" w14:textId="77777777" w:rsidR="006156B6" w:rsidRPr="0025754F" w:rsidRDefault="006156B6" w:rsidP="006156B6">
            <w:pPr>
              <w:pStyle w:val="Bezodstpw"/>
              <w:rPr>
                <w:rFonts w:asciiTheme="minorHAnsi" w:hAnsiTheme="minorHAnsi" w:cstheme="minorHAnsi"/>
                <w:sz w:val="20"/>
                <w:szCs w:val="20"/>
                <w:lang w:val="en-US"/>
              </w:rPr>
            </w:pPr>
          </w:p>
          <w:p w14:paraId="6551FBCB" w14:textId="77777777" w:rsidR="006156B6" w:rsidRPr="0025754F" w:rsidRDefault="006156B6" w:rsidP="006156B6">
            <w:pPr>
              <w:pStyle w:val="Bezodstpw"/>
              <w:rPr>
                <w:rFonts w:asciiTheme="minorHAnsi" w:hAnsiTheme="minorHAnsi" w:cstheme="minorHAnsi"/>
                <w:sz w:val="20"/>
                <w:szCs w:val="20"/>
                <w:lang w:val="en-US"/>
              </w:rPr>
            </w:pPr>
          </w:p>
        </w:tc>
        <w:tc>
          <w:tcPr>
            <w:tcW w:w="4962" w:type="dxa"/>
            <w:gridSpan w:val="2"/>
            <w:tcBorders>
              <w:top w:val="single" w:sz="12" w:space="0" w:color="000000"/>
              <w:left w:val="single" w:sz="12" w:space="0" w:color="000000"/>
              <w:bottom w:val="single" w:sz="4" w:space="0" w:color="585858"/>
              <w:right w:val="single" w:sz="12" w:space="0" w:color="000000"/>
            </w:tcBorders>
            <w:shd w:val="clear" w:color="auto" w:fill="FFFFFF"/>
            <w:tcMar>
              <w:top w:w="0" w:type="dxa"/>
              <w:left w:w="70" w:type="dxa"/>
              <w:bottom w:w="0" w:type="dxa"/>
              <w:right w:w="70" w:type="dxa"/>
            </w:tcMar>
          </w:tcPr>
          <w:p w14:paraId="1535775C" w14:textId="77777777" w:rsidR="006156B6" w:rsidRPr="0025754F" w:rsidRDefault="006156B6" w:rsidP="006156B6">
            <w:pPr>
              <w:pStyle w:val="Bezodstpw"/>
              <w:rPr>
                <w:rFonts w:asciiTheme="minorHAnsi" w:hAnsiTheme="minorHAnsi" w:cstheme="minorHAnsi"/>
                <w:sz w:val="20"/>
                <w:szCs w:val="20"/>
                <w:lang w:val="en-US"/>
              </w:rPr>
            </w:pPr>
            <w:r w:rsidRPr="0025754F">
              <w:rPr>
                <w:rFonts w:asciiTheme="minorHAnsi" w:hAnsiTheme="minorHAnsi" w:cstheme="minorHAnsi"/>
                <w:color w:val="000000"/>
                <w:sz w:val="20"/>
                <w:szCs w:val="20"/>
                <w:lang w:val="en-US"/>
              </w:rPr>
              <w:t>Assessment methods and criteria: Depends on the selected item</w:t>
            </w:r>
          </w:p>
          <w:p w14:paraId="3F30CB61" w14:textId="77777777" w:rsidR="006156B6" w:rsidRPr="0025754F" w:rsidRDefault="006156B6" w:rsidP="006156B6">
            <w:pPr>
              <w:pStyle w:val="Bezodstpw"/>
              <w:rPr>
                <w:rFonts w:asciiTheme="minorHAnsi" w:hAnsiTheme="minorHAnsi" w:cstheme="minorHAnsi"/>
                <w:color w:val="000000"/>
                <w:sz w:val="20"/>
                <w:szCs w:val="20"/>
                <w:lang w:val="en-US"/>
              </w:rPr>
            </w:pPr>
            <w:r w:rsidRPr="0025754F">
              <w:rPr>
                <w:rFonts w:asciiTheme="minorHAnsi" w:hAnsiTheme="minorHAnsi" w:cstheme="minorHAnsi"/>
                <w:color w:val="000000"/>
                <w:sz w:val="20"/>
                <w:szCs w:val="20"/>
                <w:lang w:val="en-US"/>
              </w:rPr>
              <w:t>A. Forms of credit (verification of learning outcomes)</w:t>
            </w:r>
          </w:p>
          <w:p w14:paraId="4DF7229A" w14:textId="77777777" w:rsidR="006156B6" w:rsidRPr="00AE5D07" w:rsidRDefault="006156B6" w:rsidP="006156B6">
            <w:pPr>
              <w:pStyle w:val="Bezodstpw"/>
              <w:rPr>
                <w:rFonts w:asciiTheme="minorHAnsi" w:hAnsiTheme="minorHAnsi" w:cstheme="minorHAnsi"/>
                <w:sz w:val="20"/>
                <w:szCs w:val="20"/>
              </w:rPr>
            </w:pPr>
            <w:r w:rsidRPr="00AE5D07">
              <w:rPr>
                <w:rFonts w:asciiTheme="minorHAnsi" w:hAnsiTheme="minorHAnsi" w:cstheme="minorHAnsi"/>
                <w:color w:val="000000"/>
                <w:sz w:val="20"/>
                <w:szCs w:val="20"/>
              </w:rPr>
              <w:t xml:space="preserve">B. Basic </w:t>
            </w:r>
            <w:proofErr w:type="spellStart"/>
            <w:r w:rsidRPr="00AE5D07">
              <w:rPr>
                <w:rFonts w:asciiTheme="minorHAnsi" w:hAnsiTheme="minorHAnsi" w:cstheme="minorHAnsi"/>
                <w:color w:val="000000"/>
                <w:sz w:val="20"/>
                <w:szCs w:val="20"/>
              </w:rPr>
              <w:t>evaluation</w:t>
            </w:r>
            <w:proofErr w:type="spellEnd"/>
            <w:r w:rsidRPr="00AE5D07">
              <w:rPr>
                <w:rFonts w:asciiTheme="minorHAnsi" w:hAnsiTheme="minorHAnsi" w:cstheme="minorHAnsi"/>
                <w:color w:val="000000"/>
                <w:sz w:val="20"/>
                <w:szCs w:val="20"/>
              </w:rPr>
              <w:t xml:space="preserve"> </w:t>
            </w:r>
            <w:proofErr w:type="spellStart"/>
            <w:r w:rsidRPr="00AE5D07">
              <w:rPr>
                <w:rFonts w:asciiTheme="minorHAnsi" w:hAnsiTheme="minorHAnsi" w:cstheme="minorHAnsi"/>
                <w:color w:val="000000"/>
                <w:sz w:val="20"/>
                <w:szCs w:val="20"/>
              </w:rPr>
              <w:t>criteria</w:t>
            </w:r>
            <w:proofErr w:type="spellEnd"/>
          </w:p>
        </w:tc>
      </w:tr>
      <w:tr w:rsidR="006156B6" w:rsidRPr="00065125" w14:paraId="0C32B76A" w14:textId="77777777" w:rsidTr="006156B6">
        <w:trPr>
          <w:trHeight w:val="249"/>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FFFFF"/>
            <w:tcMar>
              <w:top w:w="0" w:type="dxa"/>
              <w:left w:w="70" w:type="dxa"/>
              <w:bottom w:w="0" w:type="dxa"/>
              <w:right w:w="70" w:type="dxa"/>
            </w:tcMar>
          </w:tcPr>
          <w:p w14:paraId="55DFF7D0" w14:textId="77777777" w:rsidR="006156B6" w:rsidRPr="0025754F" w:rsidRDefault="006156B6" w:rsidP="006156B6">
            <w:pPr>
              <w:pStyle w:val="Bezodstpw"/>
              <w:rPr>
                <w:rFonts w:asciiTheme="minorHAnsi" w:hAnsiTheme="minorHAnsi" w:cstheme="minorHAnsi"/>
                <w:sz w:val="20"/>
                <w:szCs w:val="20"/>
                <w:lang w:val="en-US"/>
              </w:rPr>
            </w:pPr>
            <w:r w:rsidRPr="0025754F">
              <w:rPr>
                <w:rFonts w:asciiTheme="minorHAnsi" w:hAnsiTheme="minorHAnsi" w:cstheme="minorHAnsi"/>
                <w:sz w:val="20"/>
                <w:szCs w:val="20"/>
                <w:lang w:val="en-US"/>
              </w:rPr>
              <w:t>Brief description (aim of the course): The main aim of the course is to equip the student with practical skills needed on the labor market</w:t>
            </w:r>
          </w:p>
        </w:tc>
      </w:tr>
      <w:tr w:rsidR="006156B6" w:rsidRPr="00065125" w14:paraId="409105DE" w14:textId="77777777" w:rsidTr="006156B6">
        <w:trPr>
          <w:trHeight w:val="249"/>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FFFFF"/>
            <w:tcMar>
              <w:top w:w="0" w:type="dxa"/>
              <w:left w:w="70" w:type="dxa"/>
              <w:bottom w:w="0" w:type="dxa"/>
              <w:right w:w="70" w:type="dxa"/>
            </w:tcMar>
          </w:tcPr>
          <w:p w14:paraId="10B3109D" w14:textId="77777777" w:rsidR="006156B6" w:rsidRPr="0025754F" w:rsidRDefault="006156B6" w:rsidP="006156B6">
            <w:pPr>
              <w:pStyle w:val="Bezodstpw"/>
              <w:rPr>
                <w:rFonts w:asciiTheme="minorHAnsi" w:hAnsiTheme="minorHAnsi" w:cstheme="minorHAnsi"/>
                <w:color w:val="000000"/>
                <w:sz w:val="20"/>
                <w:szCs w:val="20"/>
                <w:lang w:val="en-US"/>
              </w:rPr>
            </w:pPr>
            <w:r w:rsidRPr="0025754F">
              <w:rPr>
                <w:rFonts w:asciiTheme="minorHAnsi" w:hAnsiTheme="minorHAnsi" w:cstheme="minorHAnsi"/>
                <w:color w:val="000000"/>
                <w:sz w:val="20"/>
                <w:szCs w:val="20"/>
                <w:lang w:val="en-US"/>
              </w:rPr>
              <w:t>Description: Depends on the selected item</w:t>
            </w:r>
          </w:p>
        </w:tc>
      </w:tr>
      <w:tr w:rsidR="006156B6" w:rsidRPr="00AE5D07" w14:paraId="5D8FF576" w14:textId="77777777" w:rsidTr="006156B6">
        <w:trPr>
          <w:trHeight w:val="254"/>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169ADD48" w14:textId="77777777" w:rsidR="006156B6" w:rsidRPr="0025754F" w:rsidRDefault="006156B6" w:rsidP="006156B6">
            <w:pPr>
              <w:pStyle w:val="Bezodstpw"/>
              <w:rPr>
                <w:rFonts w:asciiTheme="minorHAnsi" w:hAnsiTheme="minorHAnsi" w:cstheme="minorHAnsi"/>
                <w:sz w:val="20"/>
                <w:szCs w:val="20"/>
                <w:lang w:val="en-US"/>
              </w:rPr>
            </w:pPr>
            <w:r w:rsidRPr="0025754F">
              <w:rPr>
                <w:rFonts w:asciiTheme="minorHAnsi" w:hAnsiTheme="minorHAnsi" w:cstheme="minorHAnsi"/>
                <w:sz w:val="20"/>
                <w:szCs w:val="20"/>
                <w:lang w:val="en-US"/>
              </w:rPr>
              <w:t xml:space="preserve">Literature: </w:t>
            </w:r>
            <w:r w:rsidRPr="0025754F">
              <w:rPr>
                <w:rFonts w:asciiTheme="minorHAnsi" w:hAnsiTheme="minorHAnsi" w:cstheme="minorHAnsi"/>
                <w:color w:val="000000"/>
                <w:sz w:val="20"/>
                <w:szCs w:val="20"/>
                <w:lang w:val="en-US"/>
              </w:rPr>
              <w:t>Depends on the selected item</w:t>
            </w:r>
          </w:p>
          <w:p w14:paraId="4E27DF82" w14:textId="77777777" w:rsidR="006156B6" w:rsidRPr="00AE5D07" w:rsidRDefault="006156B6" w:rsidP="008B468F">
            <w:pPr>
              <w:pStyle w:val="Bezodstpw"/>
              <w:numPr>
                <w:ilvl w:val="0"/>
                <w:numId w:val="262"/>
              </w:numPr>
              <w:suppressAutoHyphens/>
              <w:autoSpaceDN w:val="0"/>
              <w:textAlignment w:val="baseline"/>
              <w:rPr>
                <w:rFonts w:asciiTheme="minorHAnsi" w:hAnsiTheme="minorHAnsi" w:cstheme="minorHAnsi"/>
                <w:sz w:val="20"/>
                <w:szCs w:val="20"/>
              </w:rPr>
            </w:pPr>
            <w:r w:rsidRPr="00AE5D07">
              <w:rPr>
                <w:rFonts w:asciiTheme="minorHAnsi" w:hAnsiTheme="minorHAnsi" w:cstheme="minorHAnsi"/>
                <w:sz w:val="20"/>
                <w:szCs w:val="20"/>
              </w:rPr>
              <w:t xml:space="preserve">Basic </w:t>
            </w:r>
            <w:proofErr w:type="spellStart"/>
            <w:r w:rsidRPr="00AE5D07">
              <w:rPr>
                <w:rFonts w:asciiTheme="minorHAnsi" w:hAnsiTheme="minorHAnsi" w:cstheme="minorHAnsi"/>
                <w:sz w:val="20"/>
                <w:szCs w:val="20"/>
              </w:rPr>
              <w:t>literature</w:t>
            </w:r>
            <w:proofErr w:type="spellEnd"/>
            <w:r w:rsidRPr="00AE5D07">
              <w:rPr>
                <w:rFonts w:asciiTheme="minorHAnsi" w:hAnsiTheme="minorHAnsi" w:cstheme="minorHAnsi"/>
                <w:sz w:val="20"/>
                <w:szCs w:val="20"/>
              </w:rPr>
              <w:t xml:space="preserve"> </w:t>
            </w:r>
          </w:p>
          <w:p w14:paraId="6AB65B96" w14:textId="77777777" w:rsidR="006156B6" w:rsidRPr="00AE5D07" w:rsidRDefault="006156B6" w:rsidP="006156B6">
            <w:pPr>
              <w:pStyle w:val="Bezodstpw"/>
              <w:numPr>
                <w:ilvl w:val="0"/>
                <w:numId w:val="9"/>
              </w:numPr>
              <w:suppressAutoHyphens/>
              <w:autoSpaceDN w:val="0"/>
              <w:textAlignment w:val="baseline"/>
              <w:rPr>
                <w:rFonts w:asciiTheme="minorHAnsi" w:hAnsiTheme="minorHAnsi" w:cstheme="minorHAnsi"/>
                <w:sz w:val="20"/>
                <w:szCs w:val="20"/>
              </w:rPr>
            </w:pPr>
          </w:p>
          <w:p w14:paraId="70E46FC4" w14:textId="77777777" w:rsidR="006156B6" w:rsidRPr="00AE5D07" w:rsidRDefault="006156B6" w:rsidP="008B468F">
            <w:pPr>
              <w:pStyle w:val="Bezodstpw"/>
              <w:numPr>
                <w:ilvl w:val="0"/>
                <w:numId w:val="262"/>
              </w:numPr>
              <w:suppressAutoHyphens/>
              <w:autoSpaceDN w:val="0"/>
              <w:textAlignment w:val="baseline"/>
              <w:rPr>
                <w:rFonts w:asciiTheme="minorHAnsi" w:hAnsiTheme="minorHAnsi" w:cstheme="minorHAnsi"/>
                <w:sz w:val="20"/>
                <w:szCs w:val="20"/>
              </w:rPr>
            </w:pPr>
            <w:proofErr w:type="spellStart"/>
            <w:r w:rsidRPr="00AE5D07">
              <w:rPr>
                <w:rFonts w:asciiTheme="minorHAnsi" w:hAnsiTheme="minorHAnsi" w:cstheme="minorHAnsi"/>
                <w:sz w:val="20"/>
                <w:szCs w:val="20"/>
              </w:rPr>
              <w:t>Supplementary</w:t>
            </w:r>
            <w:proofErr w:type="spellEnd"/>
            <w:r w:rsidRPr="00AE5D07">
              <w:rPr>
                <w:rFonts w:asciiTheme="minorHAnsi" w:hAnsiTheme="minorHAnsi" w:cstheme="minorHAnsi"/>
                <w:sz w:val="20"/>
                <w:szCs w:val="20"/>
              </w:rPr>
              <w:t xml:space="preserve"> </w:t>
            </w:r>
            <w:proofErr w:type="spellStart"/>
            <w:r w:rsidRPr="00AE5D07">
              <w:rPr>
                <w:rFonts w:asciiTheme="minorHAnsi" w:hAnsiTheme="minorHAnsi" w:cstheme="minorHAnsi"/>
                <w:sz w:val="20"/>
                <w:szCs w:val="20"/>
              </w:rPr>
              <w:t>literature</w:t>
            </w:r>
            <w:proofErr w:type="spellEnd"/>
          </w:p>
          <w:p w14:paraId="06A0B016" w14:textId="77777777" w:rsidR="006156B6" w:rsidRPr="00AE5D07" w:rsidRDefault="006156B6" w:rsidP="006156B6">
            <w:pPr>
              <w:pStyle w:val="NormalnyWeb"/>
              <w:numPr>
                <w:ilvl w:val="0"/>
                <w:numId w:val="10"/>
              </w:numPr>
              <w:spacing w:before="0" w:after="90"/>
              <w:rPr>
                <w:rFonts w:asciiTheme="minorHAnsi" w:hAnsiTheme="minorHAnsi" w:cstheme="minorHAnsi"/>
                <w:sz w:val="20"/>
                <w:szCs w:val="20"/>
              </w:rPr>
            </w:pPr>
          </w:p>
        </w:tc>
      </w:tr>
      <w:tr w:rsidR="006156B6" w:rsidRPr="00065125" w14:paraId="65C9715D" w14:textId="77777777" w:rsidTr="006156B6">
        <w:trPr>
          <w:trHeight w:val="254"/>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76C895EB" w14:textId="77777777" w:rsidR="006156B6" w:rsidRPr="0025754F" w:rsidRDefault="006156B6" w:rsidP="006156B6">
            <w:pPr>
              <w:pStyle w:val="Bezodstpw"/>
              <w:rPr>
                <w:rFonts w:asciiTheme="minorHAnsi" w:hAnsiTheme="minorHAnsi" w:cstheme="minorHAnsi"/>
                <w:sz w:val="20"/>
                <w:szCs w:val="20"/>
                <w:lang w:val="en-US"/>
              </w:rPr>
            </w:pPr>
            <w:r w:rsidRPr="0025754F">
              <w:rPr>
                <w:rFonts w:asciiTheme="minorHAnsi" w:hAnsiTheme="minorHAnsi" w:cstheme="minorHAnsi"/>
                <w:sz w:val="20"/>
                <w:szCs w:val="20"/>
                <w:lang w:val="en-US"/>
              </w:rPr>
              <w:t>Learning Outcomes (with reference to the specialization effects):</w:t>
            </w:r>
          </w:p>
          <w:p w14:paraId="082C4159" w14:textId="77777777" w:rsidR="006156B6" w:rsidRPr="0025754F" w:rsidRDefault="006156B6" w:rsidP="006156B6">
            <w:pPr>
              <w:pStyle w:val="Bezodstpw"/>
              <w:rPr>
                <w:rFonts w:asciiTheme="minorHAnsi" w:hAnsiTheme="minorHAnsi" w:cstheme="minorHAnsi"/>
                <w:sz w:val="20"/>
                <w:szCs w:val="20"/>
                <w:lang w:val="en-US"/>
              </w:rPr>
            </w:pPr>
            <w:r w:rsidRPr="0025754F">
              <w:rPr>
                <w:rFonts w:asciiTheme="minorHAnsi" w:hAnsiTheme="minorHAnsi" w:cstheme="minorHAnsi"/>
                <w:sz w:val="20"/>
                <w:szCs w:val="20"/>
                <w:lang w:val="en-US"/>
              </w:rPr>
              <w:t>Knowledge: the student knows and understands</w:t>
            </w:r>
          </w:p>
          <w:p w14:paraId="24D3B93E" w14:textId="77777777" w:rsidR="006156B6" w:rsidRPr="0025754F" w:rsidRDefault="006156B6" w:rsidP="006156B6">
            <w:pPr>
              <w:pStyle w:val="Bezodstpw"/>
              <w:rPr>
                <w:rFonts w:asciiTheme="minorHAnsi" w:hAnsiTheme="minorHAnsi" w:cstheme="minorHAnsi"/>
                <w:sz w:val="20"/>
                <w:szCs w:val="20"/>
                <w:lang w:val="en-US"/>
              </w:rPr>
            </w:pPr>
            <w:r w:rsidRPr="0025754F">
              <w:rPr>
                <w:rFonts w:asciiTheme="minorHAnsi" w:hAnsiTheme="minorHAnsi" w:cstheme="minorHAnsi"/>
                <w:sz w:val="20"/>
                <w:szCs w:val="20"/>
                <w:lang w:val="en-US"/>
              </w:rPr>
              <w:t>1.methods and tools for description, interpretation and presentation of economic data, including specialized software (K_W06)</w:t>
            </w:r>
          </w:p>
          <w:p w14:paraId="6976450E" w14:textId="77777777" w:rsidR="006156B6" w:rsidRPr="0025754F" w:rsidRDefault="006156B6" w:rsidP="006156B6">
            <w:pPr>
              <w:pStyle w:val="Bezodstpw"/>
              <w:rPr>
                <w:rFonts w:asciiTheme="minorHAnsi" w:hAnsiTheme="minorHAnsi" w:cstheme="minorHAnsi"/>
                <w:sz w:val="20"/>
                <w:szCs w:val="20"/>
                <w:lang w:val="en-US"/>
              </w:rPr>
            </w:pPr>
            <w:r w:rsidRPr="0025754F">
              <w:rPr>
                <w:rFonts w:asciiTheme="minorHAnsi" w:hAnsiTheme="minorHAnsi" w:cstheme="minorHAnsi"/>
                <w:sz w:val="20"/>
                <w:szCs w:val="20"/>
                <w:lang w:val="en-US"/>
              </w:rPr>
              <w:t>Skills: the student is able to e.g.</w:t>
            </w:r>
          </w:p>
          <w:p w14:paraId="79441980" w14:textId="77777777" w:rsidR="006156B6" w:rsidRPr="0025754F" w:rsidRDefault="006156B6" w:rsidP="006156B6">
            <w:pPr>
              <w:pStyle w:val="Bezodstpw"/>
              <w:rPr>
                <w:rFonts w:asciiTheme="minorHAnsi" w:hAnsiTheme="minorHAnsi" w:cstheme="minorHAnsi"/>
                <w:sz w:val="20"/>
                <w:szCs w:val="20"/>
                <w:lang w:val="en-US"/>
              </w:rPr>
            </w:pPr>
            <w:r w:rsidRPr="0025754F">
              <w:rPr>
                <w:rFonts w:asciiTheme="minorHAnsi" w:hAnsiTheme="minorHAnsi" w:cstheme="minorHAnsi"/>
                <w:sz w:val="20"/>
                <w:szCs w:val="20"/>
                <w:lang w:val="en-US"/>
              </w:rPr>
              <w:t>2.use the known methods and tools (including specialized software) to analyze economic phenomena and processes (K_U06)</w:t>
            </w:r>
          </w:p>
          <w:p w14:paraId="44934786" w14:textId="77777777" w:rsidR="006156B6" w:rsidRPr="0025754F" w:rsidRDefault="006156B6" w:rsidP="006156B6">
            <w:pPr>
              <w:pStyle w:val="Bezodstpw"/>
              <w:rPr>
                <w:rFonts w:asciiTheme="minorHAnsi" w:hAnsiTheme="minorHAnsi" w:cstheme="minorHAnsi"/>
                <w:sz w:val="20"/>
                <w:szCs w:val="20"/>
                <w:lang w:val="en-US"/>
              </w:rPr>
            </w:pPr>
            <w:r w:rsidRPr="0025754F">
              <w:rPr>
                <w:rFonts w:asciiTheme="minorHAnsi" w:hAnsiTheme="minorHAnsi" w:cstheme="minorHAnsi"/>
                <w:sz w:val="20"/>
                <w:szCs w:val="20"/>
                <w:lang w:val="en-US"/>
              </w:rPr>
              <w:t>Social Competence: the student is ready to</w:t>
            </w:r>
          </w:p>
          <w:p w14:paraId="612BBB9D" w14:textId="77777777" w:rsidR="006156B6" w:rsidRPr="0025754F" w:rsidRDefault="006156B6" w:rsidP="006156B6">
            <w:pPr>
              <w:pStyle w:val="Bezodstpw"/>
              <w:rPr>
                <w:rFonts w:asciiTheme="minorHAnsi" w:hAnsiTheme="minorHAnsi" w:cstheme="minorHAnsi"/>
                <w:sz w:val="20"/>
                <w:szCs w:val="20"/>
                <w:lang w:val="en-US"/>
              </w:rPr>
            </w:pPr>
            <w:r w:rsidRPr="0025754F">
              <w:rPr>
                <w:rFonts w:asciiTheme="minorHAnsi" w:hAnsiTheme="minorHAnsi" w:cstheme="minorHAnsi"/>
                <w:sz w:val="20"/>
                <w:szCs w:val="20"/>
                <w:lang w:val="en-US"/>
              </w:rPr>
              <w:t>3.use of knowledge in solving cognitive and practical problems in the field of economics and finance (K_K02)</w:t>
            </w:r>
          </w:p>
        </w:tc>
      </w:tr>
    </w:tbl>
    <w:p w14:paraId="7C0EFC3C" w14:textId="77777777" w:rsidR="006156B6" w:rsidRDefault="006156B6" w:rsidP="006156B6">
      <w:pPr>
        <w:rPr>
          <w:rFonts w:cstheme="minorHAnsi"/>
          <w:sz w:val="20"/>
          <w:szCs w:val="20"/>
          <w:lang w:val="en-US"/>
        </w:rPr>
      </w:pPr>
    </w:p>
    <w:tbl>
      <w:tblPr>
        <w:tblW w:w="9924" w:type="dxa"/>
        <w:tblInd w:w="-441" w:type="dxa"/>
        <w:tblLayout w:type="fixed"/>
        <w:tblCellMar>
          <w:left w:w="10" w:type="dxa"/>
          <w:right w:w="10" w:type="dxa"/>
        </w:tblCellMar>
        <w:tblLook w:val="04A0" w:firstRow="1" w:lastRow="0" w:firstColumn="1" w:lastColumn="0" w:noHBand="0" w:noVBand="1"/>
      </w:tblPr>
      <w:tblGrid>
        <w:gridCol w:w="2481"/>
        <w:gridCol w:w="2481"/>
        <w:gridCol w:w="2481"/>
        <w:gridCol w:w="2481"/>
      </w:tblGrid>
      <w:tr w:rsidR="006156B6" w:rsidRPr="00D20870" w14:paraId="04323A90" w14:textId="77777777" w:rsidTr="006156B6">
        <w:trPr>
          <w:trHeight w:val="391"/>
        </w:trPr>
        <w:tc>
          <w:tcPr>
            <w:tcW w:w="4962" w:type="dxa"/>
            <w:gridSpan w:val="2"/>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65EF88E0" w14:textId="77777777" w:rsidR="006156B6" w:rsidRPr="00D20870" w:rsidRDefault="006156B6" w:rsidP="006156B6">
            <w:pPr>
              <w:pStyle w:val="Bezodstpw"/>
              <w:rPr>
                <w:rFonts w:asciiTheme="minorHAnsi" w:hAnsiTheme="minorHAnsi" w:cstheme="minorHAnsi"/>
                <w:sz w:val="20"/>
                <w:szCs w:val="20"/>
                <w:lang w:val="en-US"/>
              </w:rPr>
            </w:pPr>
            <w:r w:rsidRPr="00D20870">
              <w:rPr>
                <w:rFonts w:asciiTheme="minorHAnsi" w:hAnsiTheme="minorHAnsi" w:cstheme="minorHAnsi"/>
                <w:sz w:val="20"/>
                <w:szCs w:val="20"/>
                <w:lang w:val="en-US"/>
              </w:rPr>
              <w:t>Nazwa: Course for developing practical skills 2</w:t>
            </w:r>
          </w:p>
        </w:tc>
        <w:tc>
          <w:tcPr>
            <w:tcW w:w="2481" w:type="dxa"/>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tcPr>
          <w:p w14:paraId="3162D59D" w14:textId="77777777" w:rsidR="006156B6" w:rsidRPr="00D20870" w:rsidRDefault="006156B6" w:rsidP="006156B6">
            <w:pPr>
              <w:pStyle w:val="Bezodstpw"/>
              <w:rPr>
                <w:rFonts w:asciiTheme="minorHAnsi" w:hAnsiTheme="minorHAnsi" w:cstheme="minorHAnsi"/>
                <w:bCs/>
                <w:sz w:val="20"/>
                <w:szCs w:val="20"/>
              </w:rPr>
            </w:pPr>
            <w:r w:rsidRPr="00D20870">
              <w:rPr>
                <w:rFonts w:asciiTheme="minorHAnsi" w:hAnsiTheme="minorHAnsi" w:cstheme="minorHAnsi"/>
                <w:bCs/>
                <w:sz w:val="20"/>
                <w:szCs w:val="20"/>
              </w:rPr>
              <w:t xml:space="preserve">Kod: </w:t>
            </w:r>
          </w:p>
        </w:tc>
        <w:tc>
          <w:tcPr>
            <w:tcW w:w="2481" w:type="dxa"/>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37A9B284" w14:textId="38FDE41B" w:rsidR="006156B6" w:rsidRPr="00D20870" w:rsidRDefault="006156B6" w:rsidP="006156B6">
            <w:pPr>
              <w:pStyle w:val="Bezodstpw"/>
              <w:rPr>
                <w:rFonts w:asciiTheme="minorHAnsi" w:hAnsiTheme="minorHAnsi" w:cstheme="minorHAnsi"/>
                <w:sz w:val="20"/>
                <w:szCs w:val="20"/>
              </w:rPr>
            </w:pPr>
            <w:r w:rsidRPr="00D20870">
              <w:rPr>
                <w:rFonts w:asciiTheme="minorHAnsi" w:hAnsiTheme="minorHAnsi" w:cstheme="minorHAnsi"/>
                <w:sz w:val="20"/>
                <w:szCs w:val="20"/>
              </w:rPr>
              <w:t xml:space="preserve">ECTS: </w:t>
            </w:r>
            <w:r w:rsidR="005801F9">
              <w:rPr>
                <w:rFonts w:asciiTheme="minorHAnsi" w:hAnsiTheme="minorHAnsi" w:cstheme="minorHAnsi"/>
                <w:sz w:val="20"/>
                <w:szCs w:val="20"/>
              </w:rPr>
              <w:t>3</w:t>
            </w:r>
          </w:p>
        </w:tc>
      </w:tr>
      <w:tr w:rsidR="006156B6" w:rsidRPr="00AE5D07" w14:paraId="3378CB69" w14:textId="77777777" w:rsidTr="006156B6">
        <w:trPr>
          <w:trHeight w:val="385"/>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tcPr>
          <w:p w14:paraId="15FD5A2A" w14:textId="77777777" w:rsidR="006156B6" w:rsidRPr="00AE5D07" w:rsidRDefault="006156B6" w:rsidP="006156B6">
            <w:pPr>
              <w:pStyle w:val="Bezodstpw"/>
              <w:rPr>
                <w:rFonts w:asciiTheme="minorHAnsi" w:hAnsiTheme="minorHAnsi" w:cstheme="minorHAnsi"/>
                <w:sz w:val="20"/>
                <w:szCs w:val="20"/>
              </w:rPr>
            </w:pPr>
            <w:r w:rsidRPr="00AE5D07">
              <w:rPr>
                <w:rFonts w:asciiTheme="minorHAnsi" w:hAnsiTheme="minorHAnsi" w:cstheme="minorHAnsi"/>
                <w:sz w:val="20"/>
                <w:szCs w:val="20"/>
              </w:rPr>
              <w:t>Nazwa jednostki prowadzącej przedmiot: Wydział Ekonomiczny</w:t>
            </w:r>
          </w:p>
        </w:tc>
      </w:tr>
      <w:tr w:rsidR="006156B6" w:rsidRPr="00AE5D07" w14:paraId="0CBC4199" w14:textId="77777777" w:rsidTr="006156B6">
        <w:trPr>
          <w:trHeight w:val="774"/>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tcPr>
          <w:p w14:paraId="3C203FEE" w14:textId="77777777" w:rsidR="006156B6" w:rsidRPr="00AE5D07" w:rsidRDefault="006156B6" w:rsidP="006156B6">
            <w:pPr>
              <w:pStyle w:val="Bezodstpw"/>
              <w:rPr>
                <w:rFonts w:asciiTheme="minorHAnsi" w:hAnsiTheme="minorHAnsi" w:cstheme="minorHAnsi"/>
                <w:sz w:val="20"/>
                <w:szCs w:val="20"/>
              </w:rPr>
            </w:pPr>
            <w:r w:rsidRPr="00AE5D07">
              <w:rPr>
                <w:rFonts w:asciiTheme="minorHAnsi" w:hAnsiTheme="minorHAnsi" w:cstheme="minorHAnsi"/>
                <w:sz w:val="20"/>
                <w:szCs w:val="20"/>
              </w:rPr>
              <w:t>Kierunek: Ekonomia</w:t>
            </w:r>
          </w:p>
          <w:p w14:paraId="3C415D8F" w14:textId="77777777" w:rsidR="006156B6" w:rsidRPr="00AE5D07" w:rsidRDefault="006156B6" w:rsidP="006156B6">
            <w:pPr>
              <w:pStyle w:val="Bezodstpw"/>
              <w:rPr>
                <w:rFonts w:asciiTheme="minorHAnsi" w:hAnsiTheme="minorHAnsi" w:cstheme="minorHAnsi"/>
                <w:sz w:val="20"/>
                <w:szCs w:val="20"/>
              </w:rPr>
            </w:pPr>
            <w:r w:rsidRPr="00AE5D07">
              <w:rPr>
                <w:rFonts w:asciiTheme="minorHAnsi" w:hAnsiTheme="minorHAnsi" w:cstheme="minorHAnsi"/>
                <w:sz w:val="20"/>
                <w:szCs w:val="20"/>
              </w:rPr>
              <w:t>Poziom PRK: 6</w:t>
            </w:r>
          </w:p>
          <w:p w14:paraId="32AF1775" w14:textId="77777777" w:rsidR="006156B6" w:rsidRPr="00AE5D07" w:rsidRDefault="006156B6" w:rsidP="006156B6">
            <w:pPr>
              <w:pStyle w:val="Bezodstpw"/>
              <w:rPr>
                <w:rFonts w:asciiTheme="minorHAnsi" w:hAnsiTheme="minorHAnsi" w:cstheme="minorHAnsi"/>
                <w:sz w:val="20"/>
                <w:szCs w:val="20"/>
              </w:rPr>
            </w:pPr>
            <w:r w:rsidRPr="00AE5D07">
              <w:rPr>
                <w:rFonts w:asciiTheme="minorHAnsi" w:hAnsiTheme="minorHAnsi" w:cstheme="minorHAnsi"/>
                <w:sz w:val="20"/>
                <w:szCs w:val="20"/>
              </w:rPr>
              <w:t>Poziom: I</w:t>
            </w:r>
          </w:p>
          <w:p w14:paraId="0223BB8C" w14:textId="77777777" w:rsidR="006156B6" w:rsidRPr="00AE5D07" w:rsidRDefault="006156B6" w:rsidP="006156B6">
            <w:pPr>
              <w:pStyle w:val="Bezodstpw"/>
              <w:rPr>
                <w:rFonts w:asciiTheme="minorHAnsi" w:hAnsiTheme="minorHAnsi" w:cstheme="minorHAnsi"/>
                <w:sz w:val="20"/>
                <w:szCs w:val="20"/>
              </w:rPr>
            </w:pPr>
            <w:r w:rsidRPr="00AE5D07">
              <w:rPr>
                <w:rFonts w:asciiTheme="minorHAnsi" w:hAnsiTheme="minorHAnsi" w:cstheme="minorHAnsi"/>
                <w:sz w:val="20"/>
                <w:szCs w:val="20"/>
              </w:rPr>
              <w:t xml:space="preserve">Profil:  </w:t>
            </w:r>
            <w:proofErr w:type="spellStart"/>
            <w:r w:rsidRPr="00AE5D07">
              <w:rPr>
                <w:rFonts w:asciiTheme="minorHAnsi" w:hAnsiTheme="minorHAnsi" w:cstheme="minorHAnsi"/>
                <w:sz w:val="20"/>
                <w:szCs w:val="20"/>
              </w:rPr>
              <w:t>ogólnoakademicki</w:t>
            </w:r>
            <w:proofErr w:type="spellEnd"/>
          </w:p>
          <w:p w14:paraId="2FDEADBF" w14:textId="77777777" w:rsidR="006156B6" w:rsidRPr="00AE5D07" w:rsidRDefault="006156B6" w:rsidP="006156B6">
            <w:pPr>
              <w:pStyle w:val="Bezodstpw"/>
              <w:rPr>
                <w:rFonts w:asciiTheme="minorHAnsi" w:hAnsiTheme="minorHAnsi" w:cstheme="minorHAnsi"/>
                <w:sz w:val="20"/>
                <w:szCs w:val="20"/>
              </w:rPr>
            </w:pPr>
            <w:r w:rsidRPr="00AE5D07">
              <w:rPr>
                <w:rFonts w:asciiTheme="minorHAnsi" w:hAnsiTheme="minorHAnsi" w:cstheme="minorHAnsi"/>
                <w:sz w:val="20"/>
                <w:szCs w:val="20"/>
              </w:rPr>
              <w:t>Forma: stacjonarne</w:t>
            </w:r>
          </w:p>
        </w:tc>
      </w:tr>
      <w:tr w:rsidR="006156B6" w:rsidRPr="00AE5D07" w14:paraId="3C0E92FC" w14:textId="77777777" w:rsidTr="006156B6">
        <w:trPr>
          <w:trHeight w:val="520"/>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2D2D4075" w14:textId="77777777" w:rsidR="006156B6" w:rsidRPr="00AE5D07" w:rsidRDefault="006156B6" w:rsidP="006156B6">
            <w:pPr>
              <w:pStyle w:val="Bezodstpw"/>
              <w:rPr>
                <w:rFonts w:asciiTheme="minorHAnsi" w:hAnsiTheme="minorHAnsi" w:cstheme="minorHAnsi"/>
                <w:sz w:val="20"/>
                <w:szCs w:val="20"/>
              </w:rPr>
            </w:pPr>
            <w:r w:rsidRPr="00AE5D07">
              <w:rPr>
                <w:rFonts w:asciiTheme="minorHAnsi" w:hAnsiTheme="minorHAnsi" w:cstheme="minorHAnsi"/>
                <w:sz w:val="20"/>
                <w:szCs w:val="20"/>
              </w:rPr>
              <w:t xml:space="preserve">Course </w:t>
            </w:r>
            <w:proofErr w:type="spellStart"/>
            <w:r w:rsidRPr="00AE5D07">
              <w:rPr>
                <w:rFonts w:asciiTheme="minorHAnsi" w:hAnsiTheme="minorHAnsi" w:cstheme="minorHAnsi"/>
                <w:sz w:val="20"/>
                <w:szCs w:val="20"/>
              </w:rPr>
              <w:t>coordinator</w:t>
            </w:r>
            <w:proofErr w:type="spellEnd"/>
            <w:r w:rsidRPr="00AE5D07">
              <w:rPr>
                <w:rFonts w:asciiTheme="minorHAnsi" w:hAnsiTheme="minorHAnsi" w:cstheme="minorHAnsi"/>
                <w:sz w:val="20"/>
                <w:szCs w:val="20"/>
              </w:rPr>
              <w:t xml:space="preserve">: </w:t>
            </w:r>
          </w:p>
        </w:tc>
      </w:tr>
      <w:tr w:rsidR="006156B6" w:rsidRPr="00065125" w14:paraId="3C490E4E" w14:textId="77777777" w:rsidTr="006156B6">
        <w:trPr>
          <w:trHeight w:val="1483"/>
        </w:trPr>
        <w:tc>
          <w:tcPr>
            <w:tcW w:w="4962" w:type="dxa"/>
            <w:gridSpan w:val="2"/>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16299628" w14:textId="77777777" w:rsidR="006156B6" w:rsidRPr="0025754F" w:rsidRDefault="006156B6" w:rsidP="006156B6">
            <w:pPr>
              <w:pStyle w:val="Bezodstpw"/>
              <w:rPr>
                <w:rFonts w:asciiTheme="minorHAnsi" w:hAnsiTheme="minorHAnsi" w:cstheme="minorHAnsi"/>
                <w:sz w:val="20"/>
                <w:szCs w:val="20"/>
                <w:lang w:val="en-US"/>
              </w:rPr>
            </w:pPr>
            <w:r w:rsidRPr="0025754F">
              <w:rPr>
                <w:rFonts w:asciiTheme="minorHAnsi" w:hAnsiTheme="minorHAnsi" w:cstheme="minorHAnsi"/>
                <w:sz w:val="20"/>
                <w:szCs w:val="20"/>
                <w:lang w:val="en-US"/>
              </w:rPr>
              <w:t>Forms of classes, the manner of their implementation and the number of hours assigned to them:</w:t>
            </w:r>
          </w:p>
          <w:p w14:paraId="54723061" w14:textId="6A1D8BB4" w:rsidR="006156B6" w:rsidRPr="0025754F" w:rsidRDefault="006156B6" w:rsidP="006156B6">
            <w:pPr>
              <w:pStyle w:val="Bezodstpw"/>
              <w:rPr>
                <w:rFonts w:asciiTheme="minorHAnsi" w:hAnsiTheme="minorHAnsi" w:cstheme="minorHAnsi"/>
                <w:sz w:val="20"/>
                <w:szCs w:val="20"/>
                <w:lang w:val="en-US"/>
              </w:rPr>
            </w:pPr>
            <w:r w:rsidRPr="0025754F">
              <w:rPr>
                <w:rFonts w:asciiTheme="minorHAnsi" w:hAnsiTheme="minorHAnsi" w:cstheme="minorHAnsi"/>
                <w:sz w:val="20"/>
                <w:szCs w:val="20"/>
                <w:lang w:val="en-US"/>
              </w:rPr>
              <w:t xml:space="preserve">A. Forms of classes: </w:t>
            </w:r>
            <w:r w:rsidR="005801F9">
              <w:rPr>
                <w:rFonts w:asciiTheme="minorHAnsi" w:hAnsiTheme="minorHAnsi" w:cstheme="minorHAnsi"/>
                <w:sz w:val="20"/>
                <w:szCs w:val="20"/>
                <w:lang w:val="en-US"/>
              </w:rPr>
              <w:t>workshops</w:t>
            </w:r>
            <w:r w:rsidRPr="0025754F">
              <w:rPr>
                <w:rFonts w:asciiTheme="minorHAnsi" w:hAnsiTheme="minorHAnsi" w:cstheme="minorHAnsi"/>
                <w:sz w:val="20"/>
                <w:szCs w:val="20"/>
                <w:lang w:val="en-US"/>
              </w:rPr>
              <w:t xml:space="preserve"> </w:t>
            </w:r>
          </w:p>
          <w:p w14:paraId="3BB6EDC1" w14:textId="77777777" w:rsidR="006156B6" w:rsidRPr="0025754F" w:rsidRDefault="006156B6" w:rsidP="006156B6">
            <w:pPr>
              <w:pStyle w:val="Bezodstpw"/>
              <w:rPr>
                <w:rFonts w:asciiTheme="minorHAnsi" w:hAnsiTheme="minorHAnsi" w:cstheme="minorHAnsi"/>
                <w:sz w:val="20"/>
                <w:szCs w:val="20"/>
                <w:lang w:val="en-US"/>
              </w:rPr>
            </w:pPr>
            <w:r w:rsidRPr="0025754F">
              <w:rPr>
                <w:rFonts w:asciiTheme="minorHAnsi" w:hAnsiTheme="minorHAnsi" w:cstheme="minorHAnsi"/>
                <w:sz w:val="20"/>
                <w:szCs w:val="20"/>
                <w:lang w:val="en-US"/>
              </w:rPr>
              <w:t>B. Mode of implementation: in the classroom</w:t>
            </w:r>
          </w:p>
          <w:p w14:paraId="73CBC9E5" w14:textId="77777777" w:rsidR="006156B6" w:rsidRPr="0025754F" w:rsidRDefault="006156B6" w:rsidP="006156B6">
            <w:pPr>
              <w:pStyle w:val="Bezodstpw"/>
              <w:rPr>
                <w:rFonts w:asciiTheme="minorHAnsi" w:hAnsiTheme="minorHAnsi" w:cstheme="minorHAnsi"/>
                <w:sz w:val="20"/>
                <w:szCs w:val="20"/>
                <w:lang w:val="en-US"/>
              </w:rPr>
            </w:pPr>
            <w:r w:rsidRPr="0025754F">
              <w:rPr>
                <w:rFonts w:asciiTheme="minorHAnsi" w:hAnsiTheme="minorHAnsi" w:cstheme="minorHAnsi"/>
                <w:sz w:val="20"/>
                <w:szCs w:val="20"/>
                <w:lang w:val="en-US"/>
              </w:rPr>
              <w:t xml:space="preserve">C. Hours: 30 h </w:t>
            </w:r>
          </w:p>
          <w:p w14:paraId="6C0D4CA7" w14:textId="77777777" w:rsidR="006156B6" w:rsidRPr="0025754F" w:rsidRDefault="006156B6" w:rsidP="006156B6">
            <w:pPr>
              <w:pStyle w:val="Bezodstpw"/>
              <w:rPr>
                <w:rFonts w:asciiTheme="minorHAnsi" w:hAnsiTheme="minorHAnsi" w:cstheme="minorHAnsi"/>
                <w:sz w:val="20"/>
                <w:szCs w:val="20"/>
                <w:lang w:val="en-US"/>
              </w:rPr>
            </w:pPr>
            <w:r w:rsidRPr="0025754F">
              <w:rPr>
                <w:rFonts w:asciiTheme="minorHAnsi" w:hAnsiTheme="minorHAnsi" w:cstheme="minorHAnsi"/>
                <w:sz w:val="20"/>
                <w:szCs w:val="20"/>
                <w:lang w:val="en-US"/>
              </w:rPr>
              <w:t xml:space="preserve">D. Assessment method: zo </w:t>
            </w:r>
          </w:p>
        </w:tc>
        <w:tc>
          <w:tcPr>
            <w:tcW w:w="4962" w:type="dxa"/>
            <w:gridSpan w:val="2"/>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0E54C4AF" w14:textId="77777777" w:rsidR="005801F9" w:rsidRPr="0025754F" w:rsidRDefault="005801F9" w:rsidP="005801F9">
            <w:pPr>
              <w:pStyle w:val="Bezodstpw"/>
              <w:rPr>
                <w:rFonts w:asciiTheme="minorHAnsi" w:hAnsiTheme="minorHAnsi" w:cstheme="minorHAnsi"/>
                <w:sz w:val="20"/>
                <w:szCs w:val="20"/>
                <w:lang w:val="en-US"/>
              </w:rPr>
            </w:pPr>
            <w:r w:rsidRPr="0025754F">
              <w:rPr>
                <w:rFonts w:asciiTheme="minorHAnsi" w:hAnsiTheme="minorHAnsi" w:cstheme="minorHAnsi"/>
                <w:sz w:val="20"/>
                <w:szCs w:val="20"/>
                <w:lang w:val="en-US"/>
              </w:rPr>
              <w:t>Student workload:</w:t>
            </w:r>
            <w:r>
              <w:rPr>
                <w:rFonts w:asciiTheme="minorHAnsi" w:hAnsiTheme="minorHAnsi" w:cstheme="minorHAnsi"/>
                <w:sz w:val="20"/>
                <w:szCs w:val="20"/>
                <w:lang w:val="en-US"/>
              </w:rPr>
              <w:t xml:space="preserve"> 75 h</w:t>
            </w:r>
          </w:p>
          <w:p w14:paraId="650A2698" w14:textId="77777777" w:rsidR="005801F9" w:rsidRPr="0025754F" w:rsidRDefault="005801F9" w:rsidP="005801F9">
            <w:pPr>
              <w:pStyle w:val="Bezodstpw"/>
              <w:rPr>
                <w:rFonts w:asciiTheme="minorHAnsi" w:hAnsiTheme="minorHAnsi" w:cstheme="minorHAnsi"/>
                <w:sz w:val="20"/>
                <w:szCs w:val="20"/>
                <w:lang w:val="en-US"/>
              </w:rPr>
            </w:pPr>
            <w:r w:rsidRPr="0025754F">
              <w:rPr>
                <w:rFonts w:asciiTheme="minorHAnsi" w:hAnsiTheme="minorHAnsi" w:cstheme="minorHAnsi"/>
                <w:sz w:val="20"/>
                <w:szCs w:val="20"/>
                <w:lang w:val="en-US"/>
              </w:rPr>
              <w:t xml:space="preserve">A. </w:t>
            </w:r>
            <w:r w:rsidRPr="0025754F">
              <w:rPr>
                <w:rFonts w:asciiTheme="minorHAnsi" w:hAnsiTheme="minorHAnsi" w:cstheme="minorHAnsi"/>
                <w:bCs/>
                <w:sz w:val="20"/>
                <w:szCs w:val="20"/>
                <w:lang w:val="en-US"/>
              </w:rPr>
              <w:t>Participation in classes: 30 h</w:t>
            </w:r>
          </w:p>
          <w:p w14:paraId="517777D3" w14:textId="77777777" w:rsidR="005801F9" w:rsidRPr="0025754F" w:rsidRDefault="005801F9" w:rsidP="005801F9">
            <w:pPr>
              <w:pStyle w:val="Bezodstpw"/>
              <w:rPr>
                <w:rFonts w:asciiTheme="minorHAnsi" w:hAnsiTheme="minorHAnsi" w:cstheme="minorHAnsi"/>
                <w:sz w:val="20"/>
                <w:szCs w:val="20"/>
                <w:lang w:val="en-US"/>
              </w:rPr>
            </w:pPr>
            <w:r w:rsidRPr="0025754F">
              <w:rPr>
                <w:rFonts w:asciiTheme="minorHAnsi" w:hAnsiTheme="minorHAnsi" w:cstheme="minorHAnsi"/>
                <w:sz w:val="20"/>
                <w:szCs w:val="20"/>
                <w:lang w:val="en-US"/>
              </w:rPr>
              <w:t xml:space="preserve">B. </w:t>
            </w:r>
            <w:r w:rsidRPr="0025754F">
              <w:rPr>
                <w:rFonts w:asciiTheme="minorHAnsi" w:hAnsiTheme="minorHAnsi" w:cstheme="minorHAnsi"/>
                <w:bCs/>
                <w:sz w:val="20"/>
                <w:szCs w:val="20"/>
                <w:lang w:val="en-US"/>
              </w:rPr>
              <w:t>Student’s own work:</w:t>
            </w:r>
            <w:r>
              <w:rPr>
                <w:rFonts w:asciiTheme="minorHAnsi" w:hAnsiTheme="minorHAnsi" w:cstheme="minorHAnsi"/>
                <w:bCs/>
                <w:sz w:val="20"/>
                <w:szCs w:val="20"/>
                <w:lang w:val="en-US"/>
              </w:rPr>
              <w:t xml:space="preserve"> 45</w:t>
            </w:r>
            <w:r w:rsidRPr="0025754F">
              <w:rPr>
                <w:rFonts w:asciiTheme="minorHAnsi" w:hAnsiTheme="minorHAnsi" w:cstheme="minorHAnsi"/>
                <w:sz w:val="20"/>
                <w:szCs w:val="20"/>
                <w:lang w:val="en-US"/>
              </w:rPr>
              <w:t xml:space="preserve"> </w:t>
            </w:r>
            <w:r w:rsidRPr="0025754F">
              <w:rPr>
                <w:rFonts w:asciiTheme="minorHAnsi" w:hAnsiTheme="minorHAnsi" w:cstheme="minorHAnsi"/>
                <w:bCs/>
                <w:sz w:val="20"/>
                <w:szCs w:val="20"/>
                <w:lang w:val="en-US"/>
              </w:rPr>
              <w:t xml:space="preserve">h </w:t>
            </w:r>
          </w:p>
          <w:p w14:paraId="6F3CB4FD" w14:textId="77777777" w:rsidR="005801F9" w:rsidRPr="0025754F" w:rsidRDefault="005801F9" w:rsidP="005801F9">
            <w:pPr>
              <w:pStyle w:val="Bezodstpw"/>
              <w:rPr>
                <w:rFonts w:asciiTheme="minorHAnsi" w:hAnsiTheme="minorHAnsi" w:cstheme="minorHAnsi"/>
                <w:sz w:val="20"/>
                <w:szCs w:val="20"/>
                <w:lang w:val="en-US"/>
              </w:rPr>
            </w:pPr>
            <w:r w:rsidRPr="0025754F">
              <w:rPr>
                <w:rFonts w:asciiTheme="minorHAnsi" w:hAnsiTheme="minorHAnsi" w:cstheme="minorHAnsi"/>
                <w:bCs/>
                <w:sz w:val="20"/>
                <w:szCs w:val="20"/>
                <w:lang w:val="en-US"/>
              </w:rPr>
              <w:t xml:space="preserve">Preparation for classes: </w:t>
            </w:r>
            <w:r>
              <w:rPr>
                <w:rFonts w:asciiTheme="minorHAnsi" w:hAnsiTheme="minorHAnsi" w:cstheme="minorHAnsi"/>
                <w:bCs/>
                <w:sz w:val="20"/>
                <w:szCs w:val="20"/>
                <w:lang w:val="en-US"/>
              </w:rPr>
              <w:t>30</w:t>
            </w:r>
            <w:r w:rsidRPr="0025754F">
              <w:rPr>
                <w:rFonts w:asciiTheme="minorHAnsi" w:hAnsiTheme="minorHAnsi" w:cstheme="minorHAnsi"/>
                <w:bCs/>
                <w:sz w:val="20"/>
                <w:szCs w:val="20"/>
                <w:lang w:val="en-US"/>
              </w:rPr>
              <w:t xml:space="preserve"> h</w:t>
            </w:r>
          </w:p>
          <w:p w14:paraId="54CC4A3E" w14:textId="06F837DD" w:rsidR="006156B6" w:rsidRPr="0025754F" w:rsidRDefault="005801F9" w:rsidP="005801F9">
            <w:pPr>
              <w:pStyle w:val="Bezodstpw"/>
              <w:rPr>
                <w:rFonts w:asciiTheme="minorHAnsi" w:hAnsiTheme="minorHAnsi" w:cstheme="minorHAnsi"/>
                <w:bCs/>
                <w:sz w:val="20"/>
                <w:szCs w:val="20"/>
                <w:lang w:val="en-US"/>
              </w:rPr>
            </w:pPr>
            <w:r w:rsidRPr="0025754F">
              <w:rPr>
                <w:rFonts w:asciiTheme="minorHAnsi" w:hAnsiTheme="minorHAnsi" w:cstheme="minorHAnsi"/>
                <w:bCs/>
                <w:sz w:val="20"/>
                <w:szCs w:val="20"/>
                <w:lang w:val="en-US"/>
              </w:rPr>
              <w:t xml:space="preserve">Preparation for a credit: </w:t>
            </w:r>
            <w:r>
              <w:rPr>
                <w:rFonts w:asciiTheme="minorHAnsi" w:hAnsiTheme="minorHAnsi" w:cstheme="minorHAnsi"/>
                <w:bCs/>
                <w:sz w:val="20"/>
                <w:szCs w:val="20"/>
                <w:lang w:val="en-US"/>
              </w:rPr>
              <w:t>15</w:t>
            </w:r>
            <w:r w:rsidRPr="0025754F">
              <w:rPr>
                <w:rFonts w:asciiTheme="minorHAnsi" w:hAnsiTheme="minorHAnsi" w:cstheme="minorHAnsi"/>
                <w:bCs/>
                <w:sz w:val="20"/>
                <w:szCs w:val="20"/>
                <w:lang w:val="en-US"/>
              </w:rPr>
              <w:t xml:space="preserve"> h</w:t>
            </w:r>
          </w:p>
        </w:tc>
      </w:tr>
      <w:tr w:rsidR="006156B6" w:rsidRPr="00AE5D07" w14:paraId="7CE1FFE1" w14:textId="77777777" w:rsidTr="006156B6">
        <w:trPr>
          <w:trHeight w:val="481"/>
        </w:trPr>
        <w:tc>
          <w:tcPr>
            <w:tcW w:w="2481" w:type="dxa"/>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59B6A1BF" w14:textId="77777777" w:rsidR="006156B6" w:rsidRPr="0025754F" w:rsidRDefault="006156B6" w:rsidP="006156B6">
            <w:pPr>
              <w:pStyle w:val="Bezodstpw"/>
              <w:rPr>
                <w:rFonts w:asciiTheme="minorHAnsi" w:hAnsiTheme="minorHAnsi" w:cstheme="minorHAnsi"/>
                <w:sz w:val="20"/>
                <w:szCs w:val="20"/>
                <w:lang w:val="en-US"/>
              </w:rPr>
            </w:pPr>
            <w:r w:rsidRPr="0025754F">
              <w:rPr>
                <w:rFonts w:asciiTheme="minorHAnsi" w:hAnsiTheme="minorHAnsi" w:cstheme="minorHAnsi"/>
                <w:sz w:val="20"/>
                <w:szCs w:val="20"/>
                <w:lang w:val="en-US"/>
              </w:rPr>
              <w:t>Language of lecture:</w:t>
            </w:r>
          </w:p>
          <w:p w14:paraId="4E680D4E" w14:textId="77777777" w:rsidR="006156B6" w:rsidRPr="0025754F" w:rsidRDefault="006156B6" w:rsidP="006156B6">
            <w:pPr>
              <w:pStyle w:val="Bezodstpw"/>
              <w:rPr>
                <w:rFonts w:asciiTheme="minorHAnsi" w:hAnsiTheme="minorHAnsi" w:cstheme="minorHAnsi"/>
                <w:sz w:val="20"/>
                <w:szCs w:val="20"/>
                <w:lang w:val="en-US"/>
              </w:rPr>
            </w:pPr>
            <w:r w:rsidRPr="0025754F">
              <w:rPr>
                <w:rFonts w:asciiTheme="minorHAnsi" w:hAnsiTheme="minorHAnsi" w:cstheme="minorHAnsi"/>
                <w:bCs/>
                <w:sz w:val="20"/>
                <w:szCs w:val="20"/>
                <w:lang w:val="en-US"/>
              </w:rPr>
              <w:t>English language</w:t>
            </w:r>
          </w:p>
        </w:tc>
        <w:tc>
          <w:tcPr>
            <w:tcW w:w="2481" w:type="dxa"/>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08D338EA" w14:textId="77777777" w:rsidR="006156B6" w:rsidRPr="00AE5D07" w:rsidRDefault="006156B6" w:rsidP="006156B6">
            <w:pPr>
              <w:pStyle w:val="Bezodstpw"/>
              <w:rPr>
                <w:rFonts w:asciiTheme="minorHAnsi" w:hAnsiTheme="minorHAnsi" w:cstheme="minorHAnsi"/>
                <w:sz w:val="20"/>
                <w:szCs w:val="20"/>
              </w:rPr>
            </w:pPr>
            <w:proofErr w:type="spellStart"/>
            <w:r w:rsidRPr="00AE5D07">
              <w:rPr>
                <w:rFonts w:asciiTheme="minorHAnsi" w:hAnsiTheme="minorHAnsi" w:cstheme="minorHAnsi"/>
                <w:sz w:val="20"/>
                <w:szCs w:val="20"/>
              </w:rPr>
              <w:t>Type</w:t>
            </w:r>
            <w:proofErr w:type="spellEnd"/>
            <w:r w:rsidRPr="00AE5D07">
              <w:rPr>
                <w:rFonts w:asciiTheme="minorHAnsi" w:hAnsiTheme="minorHAnsi" w:cstheme="minorHAnsi"/>
                <w:sz w:val="20"/>
                <w:szCs w:val="20"/>
              </w:rPr>
              <w:t xml:space="preserve"> of </w:t>
            </w:r>
            <w:proofErr w:type="spellStart"/>
            <w:r w:rsidRPr="00AE5D07">
              <w:rPr>
                <w:rFonts w:asciiTheme="minorHAnsi" w:hAnsiTheme="minorHAnsi" w:cstheme="minorHAnsi"/>
                <w:sz w:val="20"/>
                <w:szCs w:val="20"/>
              </w:rPr>
              <w:t>course</w:t>
            </w:r>
            <w:proofErr w:type="spellEnd"/>
            <w:r w:rsidRPr="00AE5D07">
              <w:rPr>
                <w:rFonts w:asciiTheme="minorHAnsi" w:hAnsiTheme="minorHAnsi" w:cstheme="minorHAnsi"/>
                <w:sz w:val="20"/>
                <w:szCs w:val="20"/>
              </w:rPr>
              <w:t>:</w:t>
            </w:r>
          </w:p>
          <w:p w14:paraId="2A3B18BD" w14:textId="77777777" w:rsidR="006156B6" w:rsidRPr="00AE5D07" w:rsidRDefault="006156B6" w:rsidP="006156B6">
            <w:pPr>
              <w:pStyle w:val="Bezodstpw"/>
              <w:rPr>
                <w:rFonts w:asciiTheme="minorHAnsi" w:hAnsiTheme="minorHAnsi" w:cstheme="minorHAnsi"/>
                <w:sz w:val="20"/>
                <w:szCs w:val="20"/>
              </w:rPr>
            </w:pPr>
            <w:proofErr w:type="spellStart"/>
            <w:r w:rsidRPr="00AE5D07">
              <w:rPr>
                <w:rFonts w:asciiTheme="minorHAnsi" w:hAnsiTheme="minorHAnsi" w:cstheme="minorHAnsi"/>
                <w:sz w:val="20"/>
                <w:szCs w:val="20"/>
              </w:rPr>
              <w:t>elective</w:t>
            </w:r>
            <w:proofErr w:type="spellEnd"/>
          </w:p>
        </w:tc>
        <w:tc>
          <w:tcPr>
            <w:tcW w:w="4962" w:type="dxa"/>
            <w:gridSpan w:val="2"/>
            <w:tcBorders>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3830D930" w14:textId="77777777" w:rsidR="006156B6" w:rsidRPr="00AE5D07" w:rsidRDefault="006156B6" w:rsidP="006156B6">
            <w:pPr>
              <w:pStyle w:val="Bezodstpw"/>
              <w:rPr>
                <w:rFonts w:asciiTheme="minorHAnsi" w:hAnsiTheme="minorHAnsi" w:cstheme="minorHAnsi"/>
                <w:sz w:val="20"/>
                <w:szCs w:val="20"/>
              </w:rPr>
            </w:pPr>
            <w:proofErr w:type="spellStart"/>
            <w:r w:rsidRPr="00AE5D07">
              <w:rPr>
                <w:rFonts w:asciiTheme="minorHAnsi" w:hAnsiTheme="minorHAnsi" w:cstheme="minorHAnsi"/>
                <w:sz w:val="20"/>
                <w:szCs w:val="20"/>
              </w:rPr>
              <w:t>Prerequisites</w:t>
            </w:r>
            <w:proofErr w:type="spellEnd"/>
            <w:r w:rsidRPr="00AE5D07">
              <w:rPr>
                <w:rFonts w:asciiTheme="minorHAnsi" w:hAnsiTheme="minorHAnsi" w:cstheme="minorHAnsi"/>
                <w:sz w:val="20"/>
                <w:szCs w:val="20"/>
              </w:rPr>
              <w:t>:</w:t>
            </w:r>
          </w:p>
          <w:p w14:paraId="4508C7B3" w14:textId="77777777" w:rsidR="006156B6" w:rsidRPr="00AE5D07" w:rsidRDefault="006156B6" w:rsidP="006156B6">
            <w:pPr>
              <w:pStyle w:val="Bezodstpw"/>
              <w:rPr>
                <w:rFonts w:asciiTheme="minorHAnsi" w:hAnsiTheme="minorHAnsi" w:cstheme="minorHAnsi"/>
                <w:sz w:val="20"/>
                <w:szCs w:val="20"/>
              </w:rPr>
            </w:pPr>
          </w:p>
        </w:tc>
      </w:tr>
      <w:tr w:rsidR="006156B6" w:rsidRPr="00AE5D07" w14:paraId="78F04E09" w14:textId="77777777" w:rsidTr="006156B6">
        <w:trPr>
          <w:trHeight w:val="1079"/>
        </w:trPr>
        <w:tc>
          <w:tcPr>
            <w:tcW w:w="4962" w:type="dxa"/>
            <w:gridSpan w:val="2"/>
            <w:tcBorders>
              <w:top w:val="single" w:sz="12" w:space="0" w:color="000000"/>
              <w:left w:val="single" w:sz="12" w:space="0" w:color="000000"/>
              <w:bottom w:val="single" w:sz="12" w:space="0" w:color="000000"/>
              <w:right w:val="single" w:sz="12" w:space="0" w:color="000000"/>
            </w:tcBorders>
            <w:shd w:val="clear" w:color="auto" w:fill="FFFFFF"/>
            <w:tcMar>
              <w:top w:w="0" w:type="dxa"/>
              <w:left w:w="70" w:type="dxa"/>
              <w:bottom w:w="0" w:type="dxa"/>
              <w:right w:w="70" w:type="dxa"/>
            </w:tcMar>
          </w:tcPr>
          <w:p w14:paraId="0522637D" w14:textId="77777777" w:rsidR="006156B6" w:rsidRPr="0025754F" w:rsidRDefault="006156B6" w:rsidP="006156B6">
            <w:pPr>
              <w:pStyle w:val="Bezodstpw"/>
              <w:rPr>
                <w:rFonts w:asciiTheme="minorHAnsi" w:hAnsiTheme="minorHAnsi" w:cstheme="minorHAnsi"/>
                <w:sz w:val="20"/>
                <w:szCs w:val="20"/>
                <w:lang w:val="en-US"/>
              </w:rPr>
            </w:pPr>
            <w:r w:rsidRPr="0025754F">
              <w:rPr>
                <w:rFonts w:asciiTheme="minorHAnsi" w:hAnsiTheme="minorHAnsi" w:cstheme="minorHAnsi"/>
                <w:sz w:val="20"/>
                <w:szCs w:val="20"/>
                <w:lang w:val="en-US"/>
              </w:rPr>
              <w:t xml:space="preserve">Teaching methods: </w:t>
            </w:r>
            <w:r w:rsidRPr="0025754F">
              <w:rPr>
                <w:rFonts w:asciiTheme="minorHAnsi" w:hAnsiTheme="minorHAnsi" w:cstheme="minorHAnsi"/>
                <w:color w:val="000000"/>
                <w:sz w:val="20"/>
                <w:szCs w:val="20"/>
                <w:lang w:val="en-US"/>
              </w:rPr>
              <w:t>Depends on the selected item</w:t>
            </w:r>
          </w:p>
          <w:p w14:paraId="134F528F" w14:textId="77777777" w:rsidR="006156B6" w:rsidRPr="0025754F" w:rsidRDefault="006156B6" w:rsidP="006156B6">
            <w:pPr>
              <w:pStyle w:val="Bezodstpw"/>
              <w:rPr>
                <w:rFonts w:asciiTheme="minorHAnsi" w:hAnsiTheme="minorHAnsi" w:cstheme="minorHAnsi"/>
                <w:sz w:val="20"/>
                <w:szCs w:val="20"/>
                <w:lang w:val="en-US"/>
              </w:rPr>
            </w:pPr>
          </w:p>
          <w:p w14:paraId="651EE880" w14:textId="77777777" w:rsidR="006156B6" w:rsidRPr="0025754F" w:rsidRDefault="006156B6" w:rsidP="006156B6">
            <w:pPr>
              <w:pStyle w:val="Bezodstpw"/>
              <w:rPr>
                <w:rFonts w:asciiTheme="minorHAnsi" w:hAnsiTheme="minorHAnsi" w:cstheme="minorHAnsi"/>
                <w:sz w:val="20"/>
                <w:szCs w:val="20"/>
                <w:lang w:val="en-US"/>
              </w:rPr>
            </w:pPr>
          </w:p>
        </w:tc>
        <w:tc>
          <w:tcPr>
            <w:tcW w:w="4962" w:type="dxa"/>
            <w:gridSpan w:val="2"/>
            <w:tcBorders>
              <w:top w:val="single" w:sz="12" w:space="0" w:color="000000"/>
              <w:left w:val="single" w:sz="12" w:space="0" w:color="000000"/>
              <w:bottom w:val="single" w:sz="4" w:space="0" w:color="585858"/>
              <w:right w:val="single" w:sz="12" w:space="0" w:color="000000"/>
            </w:tcBorders>
            <w:shd w:val="clear" w:color="auto" w:fill="FFFFFF"/>
            <w:tcMar>
              <w:top w:w="0" w:type="dxa"/>
              <w:left w:w="70" w:type="dxa"/>
              <w:bottom w:w="0" w:type="dxa"/>
              <w:right w:w="70" w:type="dxa"/>
            </w:tcMar>
          </w:tcPr>
          <w:p w14:paraId="6DCA6B50" w14:textId="77777777" w:rsidR="006156B6" w:rsidRPr="0025754F" w:rsidRDefault="006156B6" w:rsidP="006156B6">
            <w:pPr>
              <w:pStyle w:val="Bezodstpw"/>
              <w:rPr>
                <w:rFonts w:asciiTheme="minorHAnsi" w:hAnsiTheme="minorHAnsi" w:cstheme="minorHAnsi"/>
                <w:sz w:val="20"/>
                <w:szCs w:val="20"/>
                <w:lang w:val="en-US"/>
              </w:rPr>
            </w:pPr>
            <w:r w:rsidRPr="0025754F">
              <w:rPr>
                <w:rFonts w:asciiTheme="minorHAnsi" w:hAnsiTheme="minorHAnsi" w:cstheme="minorHAnsi"/>
                <w:color w:val="000000"/>
                <w:sz w:val="20"/>
                <w:szCs w:val="20"/>
                <w:lang w:val="en-US"/>
              </w:rPr>
              <w:t>Assessment methods and criteria: Depends on the selected item</w:t>
            </w:r>
          </w:p>
          <w:p w14:paraId="0983BCB9" w14:textId="77777777" w:rsidR="006156B6" w:rsidRPr="0025754F" w:rsidRDefault="006156B6" w:rsidP="006156B6">
            <w:pPr>
              <w:pStyle w:val="Bezodstpw"/>
              <w:rPr>
                <w:rFonts w:asciiTheme="minorHAnsi" w:hAnsiTheme="minorHAnsi" w:cstheme="minorHAnsi"/>
                <w:color w:val="000000"/>
                <w:sz w:val="20"/>
                <w:szCs w:val="20"/>
                <w:lang w:val="en-US"/>
              </w:rPr>
            </w:pPr>
            <w:r w:rsidRPr="0025754F">
              <w:rPr>
                <w:rFonts w:asciiTheme="minorHAnsi" w:hAnsiTheme="minorHAnsi" w:cstheme="minorHAnsi"/>
                <w:color w:val="000000"/>
                <w:sz w:val="20"/>
                <w:szCs w:val="20"/>
                <w:lang w:val="en-US"/>
              </w:rPr>
              <w:t>A. Forms of credit (verification of learning outcomes)</w:t>
            </w:r>
          </w:p>
          <w:p w14:paraId="1DEBC4F9" w14:textId="77777777" w:rsidR="006156B6" w:rsidRPr="00AE5D07" w:rsidRDefault="006156B6" w:rsidP="006156B6">
            <w:pPr>
              <w:pStyle w:val="Bezodstpw"/>
              <w:rPr>
                <w:rFonts w:asciiTheme="minorHAnsi" w:hAnsiTheme="minorHAnsi" w:cstheme="minorHAnsi"/>
                <w:sz w:val="20"/>
                <w:szCs w:val="20"/>
              </w:rPr>
            </w:pPr>
            <w:r w:rsidRPr="00AE5D07">
              <w:rPr>
                <w:rFonts w:asciiTheme="minorHAnsi" w:hAnsiTheme="minorHAnsi" w:cstheme="minorHAnsi"/>
                <w:color w:val="000000"/>
                <w:sz w:val="20"/>
                <w:szCs w:val="20"/>
              </w:rPr>
              <w:t xml:space="preserve">B. Basic </w:t>
            </w:r>
            <w:proofErr w:type="spellStart"/>
            <w:r w:rsidRPr="00AE5D07">
              <w:rPr>
                <w:rFonts w:asciiTheme="minorHAnsi" w:hAnsiTheme="minorHAnsi" w:cstheme="minorHAnsi"/>
                <w:color w:val="000000"/>
                <w:sz w:val="20"/>
                <w:szCs w:val="20"/>
              </w:rPr>
              <w:t>evaluation</w:t>
            </w:r>
            <w:proofErr w:type="spellEnd"/>
            <w:r w:rsidRPr="00AE5D07">
              <w:rPr>
                <w:rFonts w:asciiTheme="minorHAnsi" w:hAnsiTheme="minorHAnsi" w:cstheme="minorHAnsi"/>
                <w:color w:val="000000"/>
                <w:sz w:val="20"/>
                <w:szCs w:val="20"/>
              </w:rPr>
              <w:t xml:space="preserve"> </w:t>
            </w:r>
            <w:proofErr w:type="spellStart"/>
            <w:r w:rsidRPr="00AE5D07">
              <w:rPr>
                <w:rFonts w:asciiTheme="minorHAnsi" w:hAnsiTheme="minorHAnsi" w:cstheme="minorHAnsi"/>
                <w:color w:val="000000"/>
                <w:sz w:val="20"/>
                <w:szCs w:val="20"/>
              </w:rPr>
              <w:t>criteria</w:t>
            </w:r>
            <w:proofErr w:type="spellEnd"/>
          </w:p>
        </w:tc>
      </w:tr>
      <w:tr w:rsidR="006156B6" w:rsidRPr="00065125" w14:paraId="1D30F059" w14:textId="77777777" w:rsidTr="006156B6">
        <w:trPr>
          <w:trHeight w:val="249"/>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FFFFF"/>
            <w:tcMar>
              <w:top w:w="0" w:type="dxa"/>
              <w:left w:w="70" w:type="dxa"/>
              <w:bottom w:w="0" w:type="dxa"/>
              <w:right w:w="70" w:type="dxa"/>
            </w:tcMar>
          </w:tcPr>
          <w:p w14:paraId="35EE9759" w14:textId="77777777" w:rsidR="006156B6" w:rsidRPr="0025754F" w:rsidRDefault="006156B6" w:rsidP="006156B6">
            <w:pPr>
              <w:pStyle w:val="Bezodstpw"/>
              <w:rPr>
                <w:rFonts w:asciiTheme="minorHAnsi" w:hAnsiTheme="minorHAnsi" w:cstheme="minorHAnsi"/>
                <w:sz w:val="20"/>
                <w:szCs w:val="20"/>
                <w:lang w:val="en-US"/>
              </w:rPr>
            </w:pPr>
            <w:r w:rsidRPr="0025754F">
              <w:rPr>
                <w:rFonts w:asciiTheme="minorHAnsi" w:hAnsiTheme="minorHAnsi" w:cstheme="minorHAnsi"/>
                <w:sz w:val="20"/>
                <w:szCs w:val="20"/>
                <w:lang w:val="en-US"/>
              </w:rPr>
              <w:lastRenderedPageBreak/>
              <w:t xml:space="preserve">Brief description (aim of the course): The main aim of the course is to equip the student with practical skills </w:t>
            </w:r>
            <w:r>
              <w:rPr>
                <w:rFonts w:asciiTheme="minorHAnsi" w:hAnsiTheme="minorHAnsi" w:cstheme="minorHAnsi"/>
                <w:sz w:val="20"/>
                <w:szCs w:val="20"/>
                <w:lang w:val="en-US"/>
              </w:rPr>
              <w:t xml:space="preserve">and social competence </w:t>
            </w:r>
            <w:r w:rsidRPr="0025754F">
              <w:rPr>
                <w:rFonts w:asciiTheme="minorHAnsi" w:hAnsiTheme="minorHAnsi" w:cstheme="minorHAnsi"/>
                <w:sz w:val="20"/>
                <w:szCs w:val="20"/>
                <w:lang w:val="en-US"/>
              </w:rPr>
              <w:t xml:space="preserve">needed </w:t>
            </w:r>
            <w:r>
              <w:rPr>
                <w:rFonts w:asciiTheme="minorHAnsi" w:hAnsiTheme="minorHAnsi" w:cstheme="minorHAnsi"/>
                <w:sz w:val="20"/>
                <w:szCs w:val="20"/>
                <w:lang w:val="en-US"/>
              </w:rPr>
              <w:t>i</w:t>
            </w:r>
            <w:r w:rsidRPr="0025754F">
              <w:rPr>
                <w:rFonts w:asciiTheme="minorHAnsi" w:hAnsiTheme="minorHAnsi" w:cstheme="minorHAnsi"/>
                <w:sz w:val="20"/>
                <w:szCs w:val="20"/>
                <w:lang w:val="en-US"/>
              </w:rPr>
              <w:t>n the labor market</w:t>
            </w:r>
          </w:p>
        </w:tc>
      </w:tr>
      <w:tr w:rsidR="006156B6" w:rsidRPr="00065125" w14:paraId="71F1B990" w14:textId="77777777" w:rsidTr="006156B6">
        <w:trPr>
          <w:trHeight w:val="249"/>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FFFFF"/>
            <w:tcMar>
              <w:top w:w="0" w:type="dxa"/>
              <w:left w:w="70" w:type="dxa"/>
              <w:bottom w:w="0" w:type="dxa"/>
              <w:right w:w="70" w:type="dxa"/>
            </w:tcMar>
          </w:tcPr>
          <w:p w14:paraId="798156F4" w14:textId="77777777" w:rsidR="006156B6" w:rsidRPr="0025754F" w:rsidRDefault="006156B6" w:rsidP="006156B6">
            <w:pPr>
              <w:pStyle w:val="Bezodstpw"/>
              <w:rPr>
                <w:rFonts w:asciiTheme="minorHAnsi" w:hAnsiTheme="minorHAnsi" w:cstheme="minorHAnsi"/>
                <w:color w:val="000000"/>
                <w:sz w:val="20"/>
                <w:szCs w:val="20"/>
                <w:lang w:val="en-US"/>
              </w:rPr>
            </w:pPr>
            <w:r w:rsidRPr="0025754F">
              <w:rPr>
                <w:rFonts w:asciiTheme="minorHAnsi" w:hAnsiTheme="minorHAnsi" w:cstheme="minorHAnsi"/>
                <w:color w:val="000000"/>
                <w:sz w:val="20"/>
                <w:szCs w:val="20"/>
                <w:lang w:val="en-US"/>
              </w:rPr>
              <w:t>Description: Depends on the selected item</w:t>
            </w:r>
          </w:p>
        </w:tc>
      </w:tr>
      <w:tr w:rsidR="006156B6" w:rsidRPr="00AE5D07" w14:paraId="1EB9A9C0" w14:textId="77777777" w:rsidTr="006156B6">
        <w:trPr>
          <w:trHeight w:val="254"/>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6168AAF1" w14:textId="77777777" w:rsidR="006156B6" w:rsidRPr="0025754F" w:rsidRDefault="006156B6" w:rsidP="006156B6">
            <w:pPr>
              <w:pStyle w:val="Bezodstpw"/>
              <w:rPr>
                <w:rFonts w:asciiTheme="minorHAnsi" w:hAnsiTheme="minorHAnsi" w:cstheme="minorHAnsi"/>
                <w:sz w:val="20"/>
                <w:szCs w:val="20"/>
                <w:lang w:val="en-US"/>
              </w:rPr>
            </w:pPr>
            <w:r w:rsidRPr="0025754F">
              <w:rPr>
                <w:rFonts w:asciiTheme="minorHAnsi" w:hAnsiTheme="minorHAnsi" w:cstheme="minorHAnsi"/>
                <w:sz w:val="20"/>
                <w:szCs w:val="20"/>
                <w:lang w:val="en-US"/>
              </w:rPr>
              <w:t xml:space="preserve">Literature: </w:t>
            </w:r>
            <w:r w:rsidRPr="0025754F">
              <w:rPr>
                <w:rFonts w:asciiTheme="minorHAnsi" w:hAnsiTheme="minorHAnsi" w:cstheme="minorHAnsi"/>
                <w:color w:val="000000"/>
                <w:sz w:val="20"/>
                <w:szCs w:val="20"/>
                <w:lang w:val="en-US"/>
              </w:rPr>
              <w:t>Depends on the selected item</w:t>
            </w:r>
          </w:p>
          <w:p w14:paraId="0772D378" w14:textId="77777777" w:rsidR="006156B6" w:rsidRPr="00AE5D07" w:rsidRDefault="006156B6" w:rsidP="008B468F">
            <w:pPr>
              <w:pStyle w:val="Bezodstpw"/>
              <w:numPr>
                <w:ilvl w:val="0"/>
                <w:numId w:val="262"/>
              </w:numPr>
              <w:suppressAutoHyphens/>
              <w:autoSpaceDN w:val="0"/>
              <w:textAlignment w:val="baseline"/>
              <w:rPr>
                <w:rFonts w:asciiTheme="minorHAnsi" w:hAnsiTheme="minorHAnsi" w:cstheme="minorHAnsi"/>
                <w:sz w:val="20"/>
                <w:szCs w:val="20"/>
              </w:rPr>
            </w:pPr>
            <w:r w:rsidRPr="00AE5D07">
              <w:rPr>
                <w:rFonts w:asciiTheme="minorHAnsi" w:hAnsiTheme="minorHAnsi" w:cstheme="minorHAnsi"/>
                <w:sz w:val="20"/>
                <w:szCs w:val="20"/>
              </w:rPr>
              <w:t xml:space="preserve">Basic </w:t>
            </w:r>
            <w:proofErr w:type="spellStart"/>
            <w:r w:rsidRPr="00AE5D07">
              <w:rPr>
                <w:rFonts w:asciiTheme="minorHAnsi" w:hAnsiTheme="minorHAnsi" w:cstheme="minorHAnsi"/>
                <w:sz w:val="20"/>
                <w:szCs w:val="20"/>
              </w:rPr>
              <w:t>literature</w:t>
            </w:r>
            <w:proofErr w:type="spellEnd"/>
            <w:r w:rsidRPr="00AE5D07">
              <w:rPr>
                <w:rFonts w:asciiTheme="minorHAnsi" w:hAnsiTheme="minorHAnsi" w:cstheme="minorHAnsi"/>
                <w:sz w:val="20"/>
                <w:szCs w:val="20"/>
              </w:rPr>
              <w:t xml:space="preserve"> </w:t>
            </w:r>
          </w:p>
          <w:p w14:paraId="5B2755FE" w14:textId="77777777" w:rsidR="006156B6" w:rsidRPr="00AE5D07" w:rsidRDefault="006156B6" w:rsidP="006156B6">
            <w:pPr>
              <w:pStyle w:val="Bezodstpw"/>
              <w:numPr>
                <w:ilvl w:val="0"/>
                <w:numId w:val="9"/>
              </w:numPr>
              <w:suppressAutoHyphens/>
              <w:autoSpaceDN w:val="0"/>
              <w:textAlignment w:val="baseline"/>
              <w:rPr>
                <w:rFonts w:asciiTheme="minorHAnsi" w:hAnsiTheme="minorHAnsi" w:cstheme="minorHAnsi"/>
                <w:sz w:val="20"/>
                <w:szCs w:val="20"/>
              </w:rPr>
            </w:pPr>
          </w:p>
          <w:p w14:paraId="0F1AE258" w14:textId="77777777" w:rsidR="006156B6" w:rsidRPr="00AE5D07" w:rsidRDefault="006156B6" w:rsidP="008B468F">
            <w:pPr>
              <w:pStyle w:val="Bezodstpw"/>
              <w:numPr>
                <w:ilvl w:val="0"/>
                <w:numId w:val="262"/>
              </w:numPr>
              <w:suppressAutoHyphens/>
              <w:autoSpaceDN w:val="0"/>
              <w:textAlignment w:val="baseline"/>
              <w:rPr>
                <w:rFonts w:asciiTheme="minorHAnsi" w:hAnsiTheme="minorHAnsi" w:cstheme="minorHAnsi"/>
                <w:sz w:val="20"/>
                <w:szCs w:val="20"/>
              </w:rPr>
            </w:pPr>
            <w:proofErr w:type="spellStart"/>
            <w:r w:rsidRPr="00AE5D07">
              <w:rPr>
                <w:rFonts w:asciiTheme="minorHAnsi" w:hAnsiTheme="minorHAnsi" w:cstheme="minorHAnsi"/>
                <w:sz w:val="20"/>
                <w:szCs w:val="20"/>
              </w:rPr>
              <w:t>Supplementary</w:t>
            </w:r>
            <w:proofErr w:type="spellEnd"/>
            <w:r w:rsidRPr="00AE5D07">
              <w:rPr>
                <w:rFonts w:asciiTheme="minorHAnsi" w:hAnsiTheme="minorHAnsi" w:cstheme="minorHAnsi"/>
                <w:sz w:val="20"/>
                <w:szCs w:val="20"/>
              </w:rPr>
              <w:t xml:space="preserve"> </w:t>
            </w:r>
            <w:proofErr w:type="spellStart"/>
            <w:r w:rsidRPr="00AE5D07">
              <w:rPr>
                <w:rFonts w:asciiTheme="minorHAnsi" w:hAnsiTheme="minorHAnsi" w:cstheme="minorHAnsi"/>
                <w:sz w:val="20"/>
                <w:szCs w:val="20"/>
              </w:rPr>
              <w:t>literature</w:t>
            </w:r>
            <w:proofErr w:type="spellEnd"/>
          </w:p>
          <w:p w14:paraId="156A011E" w14:textId="77777777" w:rsidR="006156B6" w:rsidRPr="00AE5D07" w:rsidRDefault="006156B6" w:rsidP="006156B6">
            <w:pPr>
              <w:pStyle w:val="NormalnyWeb"/>
              <w:numPr>
                <w:ilvl w:val="0"/>
                <w:numId w:val="10"/>
              </w:numPr>
              <w:spacing w:before="0" w:after="90"/>
              <w:rPr>
                <w:rFonts w:asciiTheme="minorHAnsi" w:hAnsiTheme="minorHAnsi" w:cstheme="minorHAnsi"/>
                <w:sz w:val="20"/>
                <w:szCs w:val="20"/>
              </w:rPr>
            </w:pPr>
          </w:p>
        </w:tc>
      </w:tr>
      <w:tr w:rsidR="006156B6" w:rsidRPr="00065125" w14:paraId="17AA1DF6" w14:textId="77777777" w:rsidTr="006156B6">
        <w:trPr>
          <w:trHeight w:val="254"/>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53B1FA06" w14:textId="77777777" w:rsidR="006156B6" w:rsidRPr="0025754F" w:rsidRDefault="006156B6" w:rsidP="006156B6">
            <w:pPr>
              <w:pStyle w:val="Bezodstpw"/>
              <w:rPr>
                <w:rFonts w:asciiTheme="minorHAnsi" w:hAnsiTheme="minorHAnsi" w:cstheme="minorHAnsi"/>
                <w:sz w:val="20"/>
                <w:szCs w:val="20"/>
                <w:lang w:val="en-US"/>
              </w:rPr>
            </w:pPr>
            <w:r w:rsidRPr="0025754F">
              <w:rPr>
                <w:rFonts w:asciiTheme="minorHAnsi" w:hAnsiTheme="minorHAnsi" w:cstheme="minorHAnsi"/>
                <w:sz w:val="20"/>
                <w:szCs w:val="20"/>
                <w:lang w:val="en-US"/>
              </w:rPr>
              <w:t>Learning Outcomes (with reference to the specialization effects):</w:t>
            </w:r>
          </w:p>
          <w:p w14:paraId="6DD198C3" w14:textId="77777777" w:rsidR="006156B6" w:rsidRPr="0025754F" w:rsidRDefault="006156B6" w:rsidP="006156B6">
            <w:pPr>
              <w:pStyle w:val="Bezodstpw"/>
              <w:rPr>
                <w:rFonts w:asciiTheme="minorHAnsi" w:hAnsiTheme="minorHAnsi" w:cstheme="minorHAnsi"/>
                <w:sz w:val="20"/>
                <w:szCs w:val="20"/>
                <w:lang w:val="en-US"/>
              </w:rPr>
            </w:pPr>
            <w:r w:rsidRPr="0025754F">
              <w:rPr>
                <w:rFonts w:asciiTheme="minorHAnsi" w:hAnsiTheme="minorHAnsi" w:cstheme="minorHAnsi"/>
                <w:sz w:val="20"/>
                <w:szCs w:val="20"/>
                <w:lang w:val="en-US"/>
              </w:rPr>
              <w:t>Social Competence: the student is ready to</w:t>
            </w:r>
          </w:p>
          <w:p w14:paraId="1CDE4FDA" w14:textId="77777777" w:rsidR="006156B6" w:rsidRPr="0025754F" w:rsidRDefault="006156B6" w:rsidP="006156B6">
            <w:pPr>
              <w:pStyle w:val="Bezodstpw"/>
              <w:rPr>
                <w:rFonts w:asciiTheme="minorHAnsi" w:hAnsiTheme="minorHAnsi" w:cstheme="minorHAnsi"/>
                <w:sz w:val="20"/>
                <w:szCs w:val="20"/>
                <w:lang w:val="en-US"/>
              </w:rPr>
            </w:pPr>
            <w:r>
              <w:rPr>
                <w:rFonts w:asciiTheme="minorHAnsi" w:hAnsiTheme="minorHAnsi" w:cstheme="minorHAnsi"/>
                <w:sz w:val="20"/>
                <w:szCs w:val="20"/>
                <w:lang w:val="en-US"/>
              </w:rPr>
              <w:t>1</w:t>
            </w:r>
            <w:r w:rsidRPr="0025754F">
              <w:rPr>
                <w:rFonts w:asciiTheme="minorHAnsi" w:hAnsiTheme="minorHAnsi" w:cstheme="minorHAnsi"/>
                <w:sz w:val="20"/>
                <w:szCs w:val="20"/>
                <w:lang w:val="en-US"/>
              </w:rPr>
              <w:t>.</w:t>
            </w:r>
            <w:r>
              <w:rPr>
                <w:rFonts w:asciiTheme="minorHAnsi" w:hAnsiTheme="minorHAnsi" w:cstheme="minorHAnsi"/>
                <w:sz w:val="20"/>
                <w:szCs w:val="20"/>
                <w:lang w:val="en-US"/>
              </w:rPr>
              <w:t xml:space="preserve"> </w:t>
            </w:r>
            <w:r w:rsidRPr="00371F3E">
              <w:rPr>
                <w:rFonts w:asciiTheme="minorHAnsi" w:hAnsiTheme="minorHAnsi" w:cstheme="minorHAnsi"/>
                <w:sz w:val="20"/>
                <w:szCs w:val="20"/>
                <w:lang w:val="en-US"/>
              </w:rPr>
              <w:t xml:space="preserve">initiating and implementing activities for the benefit of the public interest and cooperation with entities representing different cognitive perspectives and cultural </w:t>
            </w:r>
            <w:proofErr w:type="spellStart"/>
            <w:r w:rsidRPr="00371F3E">
              <w:rPr>
                <w:rFonts w:asciiTheme="minorHAnsi" w:hAnsiTheme="minorHAnsi" w:cstheme="minorHAnsi"/>
                <w:sz w:val="20"/>
                <w:szCs w:val="20"/>
                <w:lang w:val="en-US"/>
              </w:rPr>
              <w:t>behaviours</w:t>
            </w:r>
            <w:proofErr w:type="spellEnd"/>
            <w:r w:rsidRPr="00371F3E">
              <w:rPr>
                <w:rFonts w:asciiTheme="minorHAnsi" w:hAnsiTheme="minorHAnsi" w:cstheme="minorHAnsi"/>
                <w:sz w:val="20"/>
                <w:szCs w:val="20"/>
                <w:lang w:val="en-US"/>
              </w:rPr>
              <w:t xml:space="preserve"> (K_K03)</w:t>
            </w:r>
          </w:p>
        </w:tc>
      </w:tr>
    </w:tbl>
    <w:p w14:paraId="744C2FF2" w14:textId="77777777" w:rsidR="006156B6" w:rsidRPr="0025754F" w:rsidRDefault="006156B6" w:rsidP="006156B6">
      <w:pPr>
        <w:rPr>
          <w:rFonts w:cstheme="minorHAnsi"/>
          <w:sz w:val="20"/>
          <w:szCs w:val="20"/>
          <w:lang w:val="en-US"/>
        </w:rPr>
      </w:pPr>
    </w:p>
    <w:p w14:paraId="29D83EFE" w14:textId="77777777" w:rsidR="006156B6" w:rsidRDefault="006156B6" w:rsidP="006156B6">
      <w:pPr>
        <w:jc w:val="center"/>
        <w:rPr>
          <w:rFonts w:cstheme="minorHAnsi"/>
          <w:sz w:val="20"/>
          <w:szCs w:val="20"/>
        </w:rPr>
      </w:pPr>
      <w:r w:rsidRPr="00AE5D07">
        <w:rPr>
          <w:rFonts w:cstheme="minorHAnsi"/>
          <w:b/>
          <w:sz w:val="20"/>
          <w:szCs w:val="20"/>
        </w:rPr>
        <w:t>MODULE SUBJECTS</w:t>
      </w:r>
    </w:p>
    <w:tbl>
      <w:tblPr>
        <w:tblW w:w="9924" w:type="dxa"/>
        <w:tblInd w:w="-441" w:type="dxa"/>
        <w:tblLayout w:type="fixed"/>
        <w:tblCellMar>
          <w:left w:w="10" w:type="dxa"/>
          <w:right w:w="10" w:type="dxa"/>
        </w:tblCellMar>
        <w:tblLook w:val="04A0" w:firstRow="1" w:lastRow="0" w:firstColumn="1" w:lastColumn="0" w:noHBand="0" w:noVBand="1"/>
      </w:tblPr>
      <w:tblGrid>
        <w:gridCol w:w="2481"/>
        <w:gridCol w:w="2481"/>
        <w:gridCol w:w="2481"/>
        <w:gridCol w:w="2481"/>
      </w:tblGrid>
      <w:tr w:rsidR="006156B6" w:rsidRPr="001126E7" w14:paraId="44BDEB94" w14:textId="77777777" w:rsidTr="006156B6">
        <w:trPr>
          <w:trHeight w:val="391"/>
        </w:trPr>
        <w:tc>
          <w:tcPr>
            <w:tcW w:w="4962" w:type="dxa"/>
            <w:gridSpan w:val="2"/>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67F55549" w14:textId="77777777" w:rsidR="006156B6" w:rsidRPr="001126E7" w:rsidRDefault="006156B6" w:rsidP="006156B6">
            <w:pPr>
              <w:pStyle w:val="Bezodstpw"/>
              <w:rPr>
                <w:rFonts w:asciiTheme="minorHAnsi" w:hAnsiTheme="minorHAnsi" w:cstheme="minorHAnsi"/>
                <w:sz w:val="20"/>
                <w:szCs w:val="20"/>
              </w:rPr>
            </w:pPr>
            <w:r w:rsidRPr="001126E7">
              <w:rPr>
                <w:rFonts w:asciiTheme="minorHAnsi" w:hAnsiTheme="minorHAnsi" w:cstheme="minorHAnsi"/>
                <w:sz w:val="20"/>
                <w:szCs w:val="20"/>
              </w:rPr>
              <w:t>Course: GLOBALIZATION</w:t>
            </w:r>
          </w:p>
        </w:tc>
        <w:tc>
          <w:tcPr>
            <w:tcW w:w="2481" w:type="dxa"/>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tcPr>
          <w:p w14:paraId="49D5C881" w14:textId="77777777" w:rsidR="006156B6" w:rsidRPr="001126E7" w:rsidRDefault="006156B6" w:rsidP="006156B6">
            <w:pPr>
              <w:pStyle w:val="Bezodstpw"/>
              <w:rPr>
                <w:rFonts w:asciiTheme="minorHAnsi" w:hAnsiTheme="minorHAnsi" w:cstheme="minorHAnsi"/>
                <w:bCs/>
                <w:sz w:val="20"/>
                <w:szCs w:val="20"/>
              </w:rPr>
            </w:pPr>
            <w:r w:rsidRPr="001126E7">
              <w:rPr>
                <w:rFonts w:asciiTheme="minorHAnsi" w:hAnsiTheme="minorHAnsi" w:cstheme="minorHAnsi"/>
                <w:bCs/>
                <w:sz w:val="20"/>
                <w:szCs w:val="20"/>
              </w:rPr>
              <w:t xml:space="preserve">Kod: </w:t>
            </w:r>
          </w:p>
        </w:tc>
        <w:tc>
          <w:tcPr>
            <w:tcW w:w="2481" w:type="dxa"/>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2979E7CA" w14:textId="77777777" w:rsidR="006156B6" w:rsidRPr="001126E7" w:rsidRDefault="006156B6" w:rsidP="006156B6">
            <w:pPr>
              <w:pStyle w:val="Bezodstpw"/>
              <w:rPr>
                <w:rFonts w:asciiTheme="minorHAnsi" w:hAnsiTheme="minorHAnsi" w:cstheme="minorHAnsi"/>
                <w:sz w:val="20"/>
                <w:szCs w:val="20"/>
              </w:rPr>
            </w:pPr>
            <w:r w:rsidRPr="001126E7">
              <w:rPr>
                <w:rFonts w:asciiTheme="minorHAnsi" w:hAnsiTheme="minorHAnsi" w:cstheme="minorHAnsi"/>
                <w:sz w:val="20"/>
                <w:szCs w:val="20"/>
              </w:rPr>
              <w:t>ECTS: 4</w:t>
            </w:r>
          </w:p>
        </w:tc>
      </w:tr>
      <w:tr w:rsidR="006156B6" w:rsidRPr="001126E7" w14:paraId="2B9E7B59" w14:textId="77777777" w:rsidTr="006156B6">
        <w:trPr>
          <w:trHeight w:val="385"/>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tcPr>
          <w:p w14:paraId="45035346" w14:textId="77777777" w:rsidR="006156B6" w:rsidRPr="001126E7" w:rsidRDefault="006156B6" w:rsidP="006156B6">
            <w:pPr>
              <w:pStyle w:val="Bezodstpw"/>
              <w:rPr>
                <w:rFonts w:asciiTheme="minorHAnsi" w:hAnsiTheme="minorHAnsi" w:cstheme="minorHAnsi"/>
                <w:sz w:val="20"/>
                <w:szCs w:val="20"/>
                <w:lang w:val="en-US"/>
              </w:rPr>
            </w:pPr>
            <w:r w:rsidRPr="001126E7">
              <w:rPr>
                <w:rFonts w:asciiTheme="minorHAnsi" w:hAnsiTheme="minorHAnsi" w:cstheme="minorHAnsi"/>
                <w:sz w:val="20"/>
                <w:szCs w:val="20"/>
                <w:lang w:val="en-US"/>
              </w:rPr>
              <w:t>Name of the unit conducting the course: Faculty of Economy</w:t>
            </w:r>
          </w:p>
        </w:tc>
      </w:tr>
      <w:tr w:rsidR="006156B6" w:rsidRPr="001126E7" w14:paraId="112DC75E" w14:textId="77777777" w:rsidTr="006156B6">
        <w:trPr>
          <w:trHeight w:val="774"/>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tcPr>
          <w:p w14:paraId="79EED3C7" w14:textId="77777777" w:rsidR="006156B6" w:rsidRPr="001126E7" w:rsidRDefault="006156B6" w:rsidP="006156B6">
            <w:pPr>
              <w:pStyle w:val="Bezodstpw"/>
              <w:rPr>
                <w:rFonts w:asciiTheme="minorHAnsi" w:hAnsiTheme="minorHAnsi" w:cstheme="minorHAnsi"/>
                <w:sz w:val="20"/>
                <w:szCs w:val="20"/>
                <w:lang w:val="en-US"/>
              </w:rPr>
            </w:pPr>
            <w:r w:rsidRPr="001126E7">
              <w:rPr>
                <w:rFonts w:asciiTheme="minorHAnsi" w:hAnsiTheme="minorHAnsi" w:cstheme="minorHAnsi"/>
                <w:sz w:val="20"/>
                <w:szCs w:val="20"/>
                <w:lang w:val="en-US"/>
              </w:rPr>
              <w:t>Field of study: Economics</w:t>
            </w:r>
          </w:p>
          <w:p w14:paraId="5A3F8050" w14:textId="77777777" w:rsidR="006156B6" w:rsidRPr="001126E7" w:rsidRDefault="006156B6" w:rsidP="006156B6">
            <w:pPr>
              <w:pStyle w:val="Bezodstpw"/>
              <w:rPr>
                <w:rFonts w:asciiTheme="minorHAnsi" w:hAnsiTheme="minorHAnsi" w:cstheme="minorHAnsi"/>
                <w:sz w:val="20"/>
                <w:szCs w:val="20"/>
                <w:lang w:val="en-US"/>
              </w:rPr>
            </w:pPr>
            <w:r w:rsidRPr="001126E7">
              <w:rPr>
                <w:rFonts w:asciiTheme="minorHAnsi" w:hAnsiTheme="minorHAnsi" w:cstheme="minorHAnsi"/>
                <w:sz w:val="20"/>
                <w:szCs w:val="20"/>
                <w:lang w:val="en-US"/>
              </w:rPr>
              <w:t>PRK Level: 6</w:t>
            </w:r>
          </w:p>
          <w:p w14:paraId="512A6330" w14:textId="77777777" w:rsidR="006156B6" w:rsidRPr="001126E7" w:rsidRDefault="006156B6" w:rsidP="006156B6">
            <w:pPr>
              <w:pStyle w:val="Bezodstpw"/>
              <w:rPr>
                <w:rFonts w:asciiTheme="minorHAnsi" w:hAnsiTheme="minorHAnsi" w:cstheme="minorHAnsi"/>
                <w:sz w:val="20"/>
                <w:szCs w:val="20"/>
                <w:lang w:val="en-US"/>
              </w:rPr>
            </w:pPr>
            <w:r w:rsidRPr="001126E7">
              <w:rPr>
                <w:rFonts w:asciiTheme="minorHAnsi" w:hAnsiTheme="minorHAnsi" w:cstheme="minorHAnsi"/>
                <w:sz w:val="20"/>
                <w:szCs w:val="20"/>
                <w:lang w:val="en-US"/>
              </w:rPr>
              <w:t>Level of studies: bachelor</w:t>
            </w:r>
          </w:p>
          <w:p w14:paraId="622C1861" w14:textId="77777777" w:rsidR="006156B6" w:rsidRPr="001126E7" w:rsidRDefault="006156B6" w:rsidP="006156B6">
            <w:pPr>
              <w:pStyle w:val="Bezodstpw"/>
              <w:rPr>
                <w:rFonts w:asciiTheme="minorHAnsi" w:hAnsiTheme="minorHAnsi" w:cstheme="minorHAnsi"/>
                <w:sz w:val="20"/>
                <w:szCs w:val="20"/>
                <w:lang w:val="en-US"/>
              </w:rPr>
            </w:pPr>
            <w:r w:rsidRPr="001126E7">
              <w:rPr>
                <w:rFonts w:asciiTheme="minorHAnsi" w:hAnsiTheme="minorHAnsi" w:cstheme="minorHAnsi"/>
                <w:sz w:val="20"/>
                <w:szCs w:val="20"/>
                <w:lang w:val="en-US"/>
              </w:rPr>
              <w:t>General Academic Profile</w:t>
            </w:r>
          </w:p>
          <w:p w14:paraId="50B02950" w14:textId="77777777" w:rsidR="006156B6" w:rsidRPr="001126E7" w:rsidRDefault="006156B6" w:rsidP="006156B6">
            <w:pPr>
              <w:pStyle w:val="Bezodstpw"/>
              <w:rPr>
                <w:rFonts w:asciiTheme="minorHAnsi" w:hAnsiTheme="minorHAnsi" w:cstheme="minorHAnsi"/>
                <w:sz w:val="20"/>
                <w:szCs w:val="20"/>
              </w:rPr>
            </w:pPr>
            <w:r w:rsidRPr="001126E7">
              <w:rPr>
                <w:rFonts w:asciiTheme="minorHAnsi" w:hAnsiTheme="minorHAnsi" w:cstheme="minorHAnsi"/>
                <w:sz w:val="20"/>
                <w:szCs w:val="20"/>
              </w:rPr>
              <w:t>Full-</w:t>
            </w:r>
            <w:proofErr w:type="spellStart"/>
            <w:r w:rsidRPr="001126E7">
              <w:rPr>
                <w:rFonts w:asciiTheme="minorHAnsi" w:hAnsiTheme="minorHAnsi" w:cstheme="minorHAnsi"/>
                <w:sz w:val="20"/>
                <w:szCs w:val="20"/>
              </w:rPr>
              <w:t>time</w:t>
            </w:r>
            <w:proofErr w:type="spellEnd"/>
            <w:r w:rsidRPr="001126E7">
              <w:rPr>
                <w:rFonts w:asciiTheme="minorHAnsi" w:hAnsiTheme="minorHAnsi" w:cstheme="minorHAnsi"/>
                <w:sz w:val="20"/>
                <w:szCs w:val="20"/>
              </w:rPr>
              <w:t xml:space="preserve"> </w:t>
            </w:r>
            <w:proofErr w:type="spellStart"/>
            <w:r w:rsidRPr="001126E7">
              <w:rPr>
                <w:rFonts w:asciiTheme="minorHAnsi" w:hAnsiTheme="minorHAnsi" w:cstheme="minorHAnsi"/>
                <w:sz w:val="20"/>
                <w:szCs w:val="20"/>
              </w:rPr>
              <w:t>Studies</w:t>
            </w:r>
            <w:proofErr w:type="spellEnd"/>
          </w:p>
        </w:tc>
      </w:tr>
      <w:tr w:rsidR="006156B6" w:rsidRPr="001126E7" w14:paraId="32E4E984" w14:textId="77777777" w:rsidTr="006156B6">
        <w:trPr>
          <w:trHeight w:val="520"/>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24462ACE" w14:textId="77777777" w:rsidR="006156B6" w:rsidRPr="001126E7" w:rsidRDefault="006156B6" w:rsidP="006156B6">
            <w:pPr>
              <w:pStyle w:val="Bezodstpw"/>
              <w:rPr>
                <w:rFonts w:asciiTheme="minorHAnsi" w:hAnsiTheme="minorHAnsi" w:cstheme="minorHAnsi"/>
                <w:sz w:val="20"/>
                <w:szCs w:val="20"/>
                <w:lang w:val="en-US"/>
              </w:rPr>
            </w:pPr>
            <w:r w:rsidRPr="001126E7">
              <w:rPr>
                <w:rFonts w:asciiTheme="minorHAnsi" w:hAnsiTheme="minorHAnsi" w:cstheme="minorHAnsi"/>
                <w:sz w:val="20"/>
                <w:szCs w:val="20"/>
                <w:lang w:val="en-US"/>
              </w:rPr>
              <w:t xml:space="preserve">Course coordinator: </w:t>
            </w:r>
            <w:proofErr w:type="spellStart"/>
            <w:r w:rsidRPr="001126E7">
              <w:rPr>
                <w:rFonts w:asciiTheme="minorHAnsi" w:hAnsiTheme="minorHAnsi" w:cstheme="minorHAnsi"/>
                <w:sz w:val="20"/>
                <w:szCs w:val="20"/>
                <w:lang w:val="en-US"/>
              </w:rPr>
              <w:t>dr</w:t>
            </w:r>
            <w:proofErr w:type="spellEnd"/>
            <w:r w:rsidRPr="001126E7">
              <w:rPr>
                <w:rFonts w:asciiTheme="minorHAnsi" w:hAnsiTheme="minorHAnsi" w:cstheme="minorHAnsi"/>
                <w:sz w:val="20"/>
                <w:szCs w:val="20"/>
                <w:lang w:val="en-US"/>
              </w:rPr>
              <w:t xml:space="preserve"> Bartosz </w:t>
            </w:r>
            <w:proofErr w:type="spellStart"/>
            <w:r w:rsidRPr="001126E7">
              <w:rPr>
                <w:rFonts w:asciiTheme="minorHAnsi" w:hAnsiTheme="minorHAnsi" w:cstheme="minorHAnsi"/>
                <w:sz w:val="20"/>
                <w:szCs w:val="20"/>
                <w:lang w:val="en-US"/>
              </w:rPr>
              <w:t>Fortuński</w:t>
            </w:r>
            <w:proofErr w:type="spellEnd"/>
          </w:p>
        </w:tc>
      </w:tr>
      <w:tr w:rsidR="006156B6" w:rsidRPr="001126E7" w14:paraId="27C677E2" w14:textId="77777777" w:rsidTr="006156B6">
        <w:trPr>
          <w:trHeight w:val="1830"/>
        </w:trPr>
        <w:tc>
          <w:tcPr>
            <w:tcW w:w="4962" w:type="dxa"/>
            <w:gridSpan w:val="2"/>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12DF4E23" w14:textId="77777777" w:rsidR="006156B6" w:rsidRPr="001126E7" w:rsidRDefault="006156B6" w:rsidP="006156B6">
            <w:pPr>
              <w:pStyle w:val="Bezodstpw"/>
              <w:rPr>
                <w:rFonts w:asciiTheme="minorHAnsi" w:hAnsiTheme="minorHAnsi" w:cstheme="minorHAnsi"/>
                <w:sz w:val="20"/>
                <w:szCs w:val="20"/>
                <w:lang w:val="en-US"/>
              </w:rPr>
            </w:pPr>
            <w:r w:rsidRPr="001126E7">
              <w:rPr>
                <w:rFonts w:asciiTheme="minorHAnsi" w:hAnsiTheme="minorHAnsi" w:cstheme="minorHAnsi"/>
                <w:sz w:val="20"/>
                <w:szCs w:val="20"/>
                <w:lang w:val="en-US"/>
              </w:rPr>
              <w:t>Forms of classes, the manner of their implementation and the number of hours assigned to them:</w:t>
            </w:r>
          </w:p>
          <w:p w14:paraId="1BC55EBF" w14:textId="77777777" w:rsidR="006156B6" w:rsidRPr="001126E7" w:rsidRDefault="006156B6" w:rsidP="006156B6">
            <w:pPr>
              <w:pStyle w:val="Bezodstpw"/>
              <w:rPr>
                <w:rFonts w:asciiTheme="minorHAnsi" w:hAnsiTheme="minorHAnsi" w:cstheme="minorHAnsi"/>
                <w:sz w:val="20"/>
                <w:szCs w:val="20"/>
                <w:lang w:val="en-US"/>
              </w:rPr>
            </w:pPr>
            <w:r w:rsidRPr="001126E7">
              <w:rPr>
                <w:rFonts w:asciiTheme="minorHAnsi" w:hAnsiTheme="minorHAnsi" w:cstheme="minorHAnsi"/>
                <w:sz w:val="20"/>
                <w:szCs w:val="20"/>
                <w:lang w:val="en-US"/>
              </w:rPr>
              <w:t xml:space="preserve">A. Forms of classes: w, </w:t>
            </w:r>
            <w:proofErr w:type="spellStart"/>
            <w:r w:rsidRPr="001126E7">
              <w:rPr>
                <w:rFonts w:asciiTheme="minorHAnsi" w:hAnsiTheme="minorHAnsi" w:cstheme="minorHAnsi"/>
                <w:sz w:val="20"/>
                <w:szCs w:val="20"/>
                <w:lang w:val="en-US"/>
              </w:rPr>
              <w:t>ćw</w:t>
            </w:r>
            <w:proofErr w:type="spellEnd"/>
          </w:p>
          <w:p w14:paraId="7DD08A8B" w14:textId="77777777" w:rsidR="006156B6" w:rsidRPr="001126E7" w:rsidRDefault="006156B6" w:rsidP="006156B6">
            <w:pPr>
              <w:pStyle w:val="Bezodstpw"/>
              <w:rPr>
                <w:rFonts w:asciiTheme="minorHAnsi" w:hAnsiTheme="minorHAnsi" w:cstheme="minorHAnsi"/>
                <w:sz w:val="20"/>
                <w:szCs w:val="20"/>
                <w:lang w:val="en-US"/>
              </w:rPr>
            </w:pPr>
            <w:r w:rsidRPr="001126E7">
              <w:rPr>
                <w:rFonts w:asciiTheme="minorHAnsi" w:hAnsiTheme="minorHAnsi" w:cstheme="minorHAnsi"/>
                <w:sz w:val="20"/>
                <w:szCs w:val="20"/>
                <w:lang w:val="en-US"/>
              </w:rPr>
              <w:t>B. Mode of implementation: in the classroom</w:t>
            </w:r>
          </w:p>
          <w:p w14:paraId="445FE970" w14:textId="77777777" w:rsidR="006156B6" w:rsidRPr="001126E7" w:rsidRDefault="006156B6" w:rsidP="006156B6">
            <w:pPr>
              <w:pStyle w:val="Bezodstpw"/>
              <w:rPr>
                <w:rFonts w:asciiTheme="minorHAnsi" w:hAnsiTheme="minorHAnsi" w:cstheme="minorHAnsi"/>
                <w:sz w:val="20"/>
                <w:szCs w:val="20"/>
                <w:lang w:val="en-US"/>
              </w:rPr>
            </w:pPr>
            <w:r w:rsidRPr="001126E7">
              <w:rPr>
                <w:rFonts w:asciiTheme="minorHAnsi" w:hAnsiTheme="minorHAnsi" w:cstheme="minorHAnsi"/>
                <w:sz w:val="20"/>
                <w:szCs w:val="20"/>
                <w:lang w:val="en-US"/>
              </w:rPr>
              <w:t>C. Hours: 45 (15/30)</w:t>
            </w:r>
          </w:p>
          <w:p w14:paraId="2E8B39BE" w14:textId="77777777" w:rsidR="006156B6" w:rsidRPr="001126E7" w:rsidRDefault="006156B6" w:rsidP="006156B6">
            <w:pPr>
              <w:pStyle w:val="Bezodstpw"/>
              <w:rPr>
                <w:rFonts w:asciiTheme="minorHAnsi" w:hAnsiTheme="minorHAnsi" w:cstheme="minorHAnsi"/>
                <w:sz w:val="20"/>
                <w:szCs w:val="20"/>
                <w:lang w:val="en-US"/>
              </w:rPr>
            </w:pPr>
            <w:r w:rsidRPr="001126E7">
              <w:rPr>
                <w:rFonts w:asciiTheme="minorHAnsi" w:hAnsiTheme="minorHAnsi" w:cstheme="minorHAnsi"/>
                <w:sz w:val="20"/>
                <w:szCs w:val="20"/>
                <w:lang w:val="en-US"/>
              </w:rPr>
              <w:t xml:space="preserve">D. Assessment method: zo/zo   </w:t>
            </w:r>
          </w:p>
        </w:tc>
        <w:tc>
          <w:tcPr>
            <w:tcW w:w="4962" w:type="dxa"/>
            <w:gridSpan w:val="2"/>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2E32EF83" w14:textId="77777777" w:rsidR="006156B6" w:rsidRPr="001126E7" w:rsidRDefault="006156B6" w:rsidP="006156B6">
            <w:pPr>
              <w:pStyle w:val="Bezodstpw"/>
              <w:rPr>
                <w:rFonts w:asciiTheme="minorHAnsi" w:hAnsiTheme="minorHAnsi" w:cstheme="minorHAnsi"/>
                <w:sz w:val="20"/>
                <w:szCs w:val="20"/>
                <w:lang w:val="en-US"/>
              </w:rPr>
            </w:pPr>
            <w:r>
              <w:rPr>
                <w:rFonts w:asciiTheme="minorHAnsi" w:hAnsiTheme="minorHAnsi" w:cstheme="minorHAnsi"/>
                <w:sz w:val="20"/>
                <w:szCs w:val="20"/>
                <w:lang w:val="en-US"/>
              </w:rPr>
              <w:t>Student workload: 100 h</w:t>
            </w:r>
          </w:p>
          <w:p w14:paraId="731B44FC" w14:textId="77777777" w:rsidR="006156B6" w:rsidRPr="001126E7" w:rsidRDefault="006156B6" w:rsidP="006156B6">
            <w:pPr>
              <w:pStyle w:val="Bezodstpw"/>
              <w:rPr>
                <w:rFonts w:asciiTheme="minorHAnsi" w:hAnsiTheme="minorHAnsi" w:cstheme="minorHAnsi"/>
                <w:sz w:val="20"/>
                <w:szCs w:val="20"/>
                <w:lang w:val="en-US"/>
              </w:rPr>
            </w:pPr>
            <w:r w:rsidRPr="001126E7">
              <w:rPr>
                <w:rFonts w:asciiTheme="minorHAnsi" w:hAnsiTheme="minorHAnsi" w:cstheme="minorHAnsi"/>
                <w:sz w:val="20"/>
                <w:szCs w:val="20"/>
                <w:lang w:val="en-US"/>
              </w:rPr>
              <w:t>A. Participation in classes: 45 h</w:t>
            </w:r>
          </w:p>
          <w:p w14:paraId="783273ED" w14:textId="77777777" w:rsidR="006156B6" w:rsidRPr="001126E7" w:rsidRDefault="006156B6" w:rsidP="006156B6">
            <w:pPr>
              <w:pStyle w:val="Bezodstpw"/>
              <w:rPr>
                <w:rFonts w:asciiTheme="minorHAnsi" w:hAnsiTheme="minorHAnsi" w:cstheme="minorHAnsi"/>
                <w:sz w:val="20"/>
                <w:szCs w:val="20"/>
                <w:lang w:val="en-US"/>
              </w:rPr>
            </w:pPr>
            <w:r w:rsidRPr="001126E7">
              <w:rPr>
                <w:rFonts w:asciiTheme="minorHAnsi" w:hAnsiTheme="minorHAnsi" w:cstheme="minorHAnsi"/>
                <w:sz w:val="20"/>
                <w:szCs w:val="20"/>
                <w:lang w:val="en-US"/>
              </w:rPr>
              <w:t>B. Student’s own work: 5</w:t>
            </w:r>
            <w:r>
              <w:rPr>
                <w:rFonts w:asciiTheme="minorHAnsi" w:hAnsiTheme="minorHAnsi" w:cstheme="minorHAnsi"/>
                <w:sz w:val="20"/>
                <w:szCs w:val="20"/>
                <w:lang w:val="en-US"/>
              </w:rPr>
              <w:t>5 h</w:t>
            </w:r>
          </w:p>
          <w:p w14:paraId="42963905" w14:textId="77777777" w:rsidR="006156B6" w:rsidRPr="001126E7" w:rsidRDefault="006156B6" w:rsidP="006156B6">
            <w:pPr>
              <w:pStyle w:val="Bezodstpw"/>
              <w:rPr>
                <w:rFonts w:asciiTheme="minorHAnsi" w:hAnsiTheme="minorHAnsi" w:cstheme="minorHAnsi"/>
                <w:sz w:val="20"/>
                <w:szCs w:val="20"/>
                <w:lang w:val="en-US"/>
              </w:rPr>
            </w:pPr>
            <w:r w:rsidRPr="001126E7">
              <w:rPr>
                <w:rFonts w:asciiTheme="minorHAnsi" w:hAnsiTheme="minorHAnsi" w:cstheme="minorHAnsi"/>
                <w:sz w:val="20"/>
                <w:szCs w:val="20"/>
                <w:lang w:val="en-US"/>
              </w:rPr>
              <w:t>Preparation for classes:  30</w:t>
            </w:r>
            <w:r>
              <w:rPr>
                <w:rFonts w:asciiTheme="minorHAnsi" w:hAnsiTheme="minorHAnsi" w:cstheme="minorHAnsi"/>
                <w:sz w:val="20"/>
                <w:szCs w:val="20"/>
                <w:lang w:val="en-US"/>
              </w:rPr>
              <w:t xml:space="preserve"> </w:t>
            </w:r>
            <w:r w:rsidRPr="001126E7">
              <w:rPr>
                <w:rFonts w:asciiTheme="minorHAnsi" w:hAnsiTheme="minorHAnsi" w:cstheme="minorHAnsi"/>
                <w:sz w:val="20"/>
                <w:szCs w:val="20"/>
                <w:lang w:val="en-US"/>
              </w:rPr>
              <w:t>h</w:t>
            </w:r>
          </w:p>
          <w:p w14:paraId="18163A47" w14:textId="77777777" w:rsidR="006156B6" w:rsidRPr="001126E7" w:rsidRDefault="006156B6" w:rsidP="006156B6">
            <w:pPr>
              <w:pStyle w:val="Bezodstpw"/>
              <w:rPr>
                <w:rFonts w:asciiTheme="minorHAnsi" w:hAnsiTheme="minorHAnsi" w:cstheme="minorHAnsi"/>
                <w:color w:val="000000"/>
                <w:sz w:val="20"/>
                <w:szCs w:val="20"/>
                <w:lang w:val="en-US"/>
              </w:rPr>
            </w:pPr>
            <w:r w:rsidRPr="001126E7">
              <w:rPr>
                <w:rFonts w:asciiTheme="minorHAnsi" w:hAnsiTheme="minorHAnsi" w:cstheme="minorHAnsi"/>
                <w:sz w:val="20"/>
                <w:szCs w:val="20"/>
                <w:lang w:val="en-US"/>
              </w:rPr>
              <w:t>Preparation for a credit:  2</w:t>
            </w:r>
            <w:r>
              <w:rPr>
                <w:rFonts w:asciiTheme="minorHAnsi" w:hAnsiTheme="minorHAnsi" w:cstheme="minorHAnsi"/>
                <w:sz w:val="20"/>
                <w:szCs w:val="20"/>
                <w:lang w:val="en-US"/>
              </w:rPr>
              <w:t xml:space="preserve">5 </w:t>
            </w:r>
            <w:r w:rsidRPr="001126E7">
              <w:rPr>
                <w:rFonts w:asciiTheme="minorHAnsi" w:hAnsiTheme="minorHAnsi" w:cstheme="minorHAnsi"/>
                <w:sz w:val="20"/>
                <w:szCs w:val="20"/>
                <w:lang w:val="en-US"/>
              </w:rPr>
              <w:t>h</w:t>
            </w:r>
          </w:p>
        </w:tc>
      </w:tr>
      <w:tr w:rsidR="006156B6" w:rsidRPr="001126E7" w14:paraId="1FA927FF" w14:textId="77777777" w:rsidTr="006156B6">
        <w:trPr>
          <w:trHeight w:val="481"/>
        </w:trPr>
        <w:tc>
          <w:tcPr>
            <w:tcW w:w="2481" w:type="dxa"/>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03F1D486" w14:textId="77777777" w:rsidR="006156B6" w:rsidRPr="001126E7" w:rsidRDefault="006156B6" w:rsidP="006156B6">
            <w:pPr>
              <w:pStyle w:val="Bezodstpw"/>
              <w:rPr>
                <w:rFonts w:asciiTheme="minorHAnsi" w:hAnsiTheme="minorHAnsi" w:cstheme="minorHAnsi"/>
                <w:sz w:val="20"/>
                <w:szCs w:val="20"/>
                <w:lang w:val="en-US"/>
              </w:rPr>
            </w:pPr>
            <w:r w:rsidRPr="001126E7">
              <w:rPr>
                <w:rFonts w:asciiTheme="minorHAnsi" w:hAnsiTheme="minorHAnsi" w:cstheme="minorHAnsi"/>
                <w:sz w:val="20"/>
                <w:szCs w:val="20"/>
                <w:lang w:val="en-US"/>
              </w:rPr>
              <w:t>Language of lecture:</w:t>
            </w:r>
          </w:p>
          <w:p w14:paraId="6F72CDBA" w14:textId="77777777" w:rsidR="006156B6" w:rsidRPr="001126E7" w:rsidRDefault="006156B6" w:rsidP="006156B6">
            <w:pPr>
              <w:pStyle w:val="Bezodstpw"/>
              <w:rPr>
                <w:rFonts w:asciiTheme="minorHAnsi" w:hAnsiTheme="minorHAnsi" w:cstheme="minorHAnsi"/>
                <w:sz w:val="20"/>
                <w:szCs w:val="20"/>
                <w:lang w:val="en-US"/>
              </w:rPr>
            </w:pPr>
            <w:r w:rsidRPr="001126E7">
              <w:rPr>
                <w:rFonts w:asciiTheme="minorHAnsi" w:hAnsiTheme="minorHAnsi" w:cstheme="minorHAnsi"/>
                <w:bCs/>
                <w:sz w:val="20"/>
                <w:szCs w:val="20"/>
                <w:lang w:val="en-US"/>
              </w:rPr>
              <w:t>English language</w:t>
            </w:r>
          </w:p>
        </w:tc>
        <w:tc>
          <w:tcPr>
            <w:tcW w:w="2481" w:type="dxa"/>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224B497D" w14:textId="77777777" w:rsidR="006156B6" w:rsidRPr="001126E7" w:rsidRDefault="006156B6" w:rsidP="006156B6">
            <w:pPr>
              <w:pStyle w:val="Bezodstpw"/>
              <w:rPr>
                <w:rFonts w:asciiTheme="minorHAnsi" w:hAnsiTheme="minorHAnsi" w:cstheme="minorHAnsi"/>
                <w:sz w:val="20"/>
                <w:szCs w:val="20"/>
              </w:rPr>
            </w:pPr>
            <w:proofErr w:type="spellStart"/>
            <w:r w:rsidRPr="001126E7">
              <w:rPr>
                <w:rFonts w:asciiTheme="minorHAnsi" w:hAnsiTheme="minorHAnsi" w:cstheme="minorHAnsi"/>
                <w:sz w:val="20"/>
                <w:szCs w:val="20"/>
              </w:rPr>
              <w:t>Type</w:t>
            </w:r>
            <w:proofErr w:type="spellEnd"/>
            <w:r w:rsidRPr="001126E7">
              <w:rPr>
                <w:rFonts w:asciiTheme="minorHAnsi" w:hAnsiTheme="minorHAnsi" w:cstheme="minorHAnsi"/>
                <w:sz w:val="20"/>
                <w:szCs w:val="20"/>
              </w:rPr>
              <w:t xml:space="preserve"> of </w:t>
            </w:r>
            <w:proofErr w:type="spellStart"/>
            <w:r w:rsidRPr="001126E7">
              <w:rPr>
                <w:rFonts w:asciiTheme="minorHAnsi" w:hAnsiTheme="minorHAnsi" w:cstheme="minorHAnsi"/>
                <w:sz w:val="20"/>
                <w:szCs w:val="20"/>
              </w:rPr>
              <w:t>course</w:t>
            </w:r>
            <w:proofErr w:type="spellEnd"/>
            <w:r w:rsidRPr="001126E7">
              <w:rPr>
                <w:rFonts w:asciiTheme="minorHAnsi" w:hAnsiTheme="minorHAnsi" w:cstheme="minorHAnsi"/>
                <w:sz w:val="20"/>
                <w:szCs w:val="20"/>
              </w:rPr>
              <w:t>:</w:t>
            </w:r>
          </w:p>
          <w:p w14:paraId="3D4F100F" w14:textId="77777777" w:rsidR="006156B6" w:rsidRPr="001126E7" w:rsidRDefault="006156B6" w:rsidP="006156B6">
            <w:pPr>
              <w:pStyle w:val="Bezodstpw"/>
              <w:rPr>
                <w:rFonts w:asciiTheme="minorHAnsi" w:hAnsiTheme="minorHAnsi" w:cstheme="minorHAnsi"/>
                <w:sz w:val="20"/>
                <w:szCs w:val="20"/>
              </w:rPr>
            </w:pPr>
            <w:proofErr w:type="spellStart"/>
            <w:r w:rsidRPr="001126E7">
              <w:rPr>
                <w:rFonts w:asciiTheme="minorHAnsi" w:hAnsiTheme="minorHAnsi" w:cstheme="minorHAnsi"/>
                <w:sz w:val="20"/>
                <w:szCs w:val="20"/>
              </w:rPr>
              <w:t>Obligatory</w:t>
            </w:r>
            <w:proofErr w:type="spellEnd"/>
          </w:p>
        </w:tc>
        <w:tc>
          <w:tcPr>
            <w:tcW w:w="4962" w:type="dxa"/>
            <w:gridSpan w:val="2"/>
            <w:tcBorders>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1D27EC83" w14:textId="77777777" w:rsidR="006156B6" w:rsidRPr="001126E7" w:rsidRDefault="006156B6" w:rsidP="006156B6">
            <w:pPr>
              <w:pStyle w:val="Bezodstpw"/>
              <w:rPr>
                <w:rFonts w:asciiTheme="minorHAnsi" w:hAnsiTheme="minorHAnsi" w:cstheme="minorHAnsi"/>
                <w:sz w:val="20"/>
                <w:szCs w:val="20"/>
              </w:rPr>
            </w:pPr>
            <w:proofErr w:type="spellStart"/>
            <w:r w:rsidRPr="001126E7">
              <w:rPr>
                <w:rFonts w:asciiTheme="minorHAnsi" w:hAnsiTheme="minorHAnsi" w:cstheme="minorHAnsi"/>
                <w:sz w:val="20"/>
                <w:szCs w:val="20"/>
              </w:rPr>
              <w:t>Prerequisites</w:t>
            </w:r>
            <w:proofErr w:type="spellEnd"/>
            <w:r w:rsidRPr="001126E7">
              <w:rPr>
                <w:rFonts w:asciiTheme="minorHAnsi" w:hAnsiTheme="minorHAnsi" w:cstheme="minorHAnsi"/>
                <w:sz w:val="20"/>
                <w:szCs w:val="20"/>
              </w:rPr>
              <w:t>: no</w:t>
            </w:r>
          </w:p>
        </w:tc>
      </w:tr>
      <w:tr w:rsidR="006156B6" w:rsidRPr="001126E7" w14:paraId="3473811A" w14:textId="77777777" w:rsidTr="006156B6">
        <w:trPr>
          <w:trHeight w:val="2491"/>
        </w:trPr>
        <w:tc>
          <w:tcPr>
            <w:tcW w:w="4962" w:type="dxa"/>
            <w:gridSpan w:val="2"/>
            <w:tcBorders>
              <w:top w:val="single" w:sz="12" w:space="0" w:color="000000"/>
              <w:left w:val="single" w:sz="12" w:space="0" w:color="000000"/>
              <w:bottom w:val="single" w:sz="12" w:space="0" w:color="000000"/>
              <w:right w:val="single" w:sz="12" w:space="0" w:color="000000"/>
            </w:tcBorders>
            <w:shd w:val="clear" w:color="auto" w:fill="FFFFFF"/>
            <w:tcMar>
              <w:top w:w="0" w:type="dxa"/>
              <w:left w:w="70" w:type="dxa"/>
              <w:bottom w:w="0" w:type="dxa"/>
              <w:right w:w="70" w:type="dxa"/>
            </w:tcMar>
          </w:tcPr>
          <w:p w14:paraId="37702346" w14:textId="77777777" w:rsidR="006156B6" w:rsidRPr="001126E7" w:rsidRDefault="006156B6" w:rsidP="006156B6">
            <w:pPr>
              <w:pStyle w:val="Bezodstpw"/>
              <w:rPr>
                <w:rFonts w:asciiTheme="minorHAnsi" w:hAnsiTheme="minorHAnsi" w:cstheme="minorHAnsi"/>
                <w:sz w:val="20"/>
                <w:szCs w:val="20"/>
                <w:lang w:val="en-US"/>
              </w:rPr>
            </w:pPr>
            <w:r w:rsidRPr="001126E7">
              <w:rPr>
                <w:rFonts w:asciiTheme="minorHAnsi" w:hAnsiTheme="minorHAnsi" w:cstheme="minorHAnsi"/>
                <w:sz w:val="20"/>
                <w:szCs w:val="20"/>
                <w:lang w:val="en-US"/>
              </w:rPr>
              <w:t>Teaching methods:</w:t>
            </w:r>
          </w:p>
          <w:p w14:paraId="640612C3" w14:textId="77777777" w:rsidR="006156B6" w:rsidRPr="001126E7" w:rsidRDefault="006156B6" w:rsidP="006156B6">
            <w:pPr>
              <w:pStyle w:val="Bezodstpw"/>
              <w:rPr>
                <w:rFonts w:asciiTheme="minorHAnsi" w:hAnsiTheme="minorHAnsi" w:cstheme="minorHAnsi"/>
                <w:sz w:val="20"/>
                <w:szCs w:val="20"/>
                <w:lang w:val="en-US"/>
              </w:rPr>
            </w:pPr>
          </w:p>
          <w:p w14:paraId="580AB6FA" w14:textId="77777777" w:rsidR="006156B6" w:rsidRPr="001126E7" w:rsidRDefault="006156B6" w:rsidP="006156B6">
            <w:pPr>
              <w:pStyle w:val="Bezodstpw"/>
              <w:rPr>
                <w:rFonts w:asciiTheme="minorHAnsi" w:hAnsiTheme="minorHAnsi" w:cstheme="minorHAnsi"/>
                <w:sz w:val="20"/>
                <w:szCs w:val="20"/>
                <w:lang w:val="en-US"/>
              </w:rPr>
            </w:pPr>
            <w:r w:rsidRPr="001126E7">
              <w:rPr>
                <w:rFonts w:asciiTheme="minorHAnsi" w:hAnsiTheme="minorHAnsi" w:cstheme="minorHAnsi"/>
                <w:sz w:val="20"/>
                <w:szCs w:val="20"/>
                <w:lang w:val="en-US"/>
              </w:rPr>
              <w:t xml:space="preserve">Lecture: flipped lecture, </w:t>
            </w:r>
            <w:proofErr w:type="spellStart"/>
            <w:r w:rsidRPr="001126E7">
              <w:rPr>
                <w:rFonts w:asciiTheme="minorHAnsi" w:hAnsiTheme="minorHAnsi" w:cstheme="minorHAnsi"/>
                <w:sz w:val="20"/>
                <w:szCs w:val="20"/>
                <w:lang w:val="en-US"/>
              </w:rPr>
              <w:t>discusion</w:t>
            </w:r>
            <w:proofErr w:type="spellEnd"/>
            <w:r w:rsidRPr="001126E7">
              <w:rPr>
                <w:rFonts w:asciiTheme="minorHAnsi" w:hAnsiTheme="minorHAnsi" w:cstheme="minorHAnsi"/>
                <w:sz w:val="20"/>
                <w:szCs w:val="20"/>
                <w:lang w:val="en-US"/>
              </w:rPr>
              <w:t xml:space="preserve">, </w:t>
            </w:r>
          </w:p>
          <w:p w14:paraId="2E1A837E" w14:textId="77777777" w:rsidR="006156B6" w:rsidRPr="001126E7" w:rsidRDefault="006156B6" w:rsidP="006156B6">
            <w:pPr>
              <w:pStyle w:val="Bezodstpw"/>
              <w:rPr>
                <w:rFonts w:asciiTheme="minorHAnsi" w:hAnsiTheme="minorHAnsi" w:cstheme="minorHAnsi"/>
                <w:sz w:val="20"/>
                <w:szCs w:val="20"/>
              </w:rPr>
            </w:pPr>
            <w:proofErr w:type="spellStart"/>
            <w:r w:rsidRPr="001126E7">
              <w:rPr>
                <w:rFonts w:asciiTheme="minorHAnsi" w:hAnsiTheme="minorHAnsi" w:cstheme="minorHAnsi"/>
                <w:sz w:val="20"/>
                <w:szCs w:val="20"/>
              </w:rPr>
              <w:t>Exercises</w:t>
            </w:r>
            <w:proofErr w:type="spellEnd"/>
            <w:r w:rsidRPr="001126E7">
              <w:rPr>
                <w:rFonts w:asciiTheme="minorHAnsi" w:hAnsiTheme="minorHAnsi" w:cstheme="minorHAnsi"/>
                <w:sz w:val="20"/>
                <w:szCs w:val="20"/>
              </w:rPr>
              <w:t xml:space="preserve">: </w:t>
            </w:r>
            <w:proofErr w:type="spellStart"/>
            <w:r w:rsidRPr="001126E7">
              <w:rPr>
                <w:rFonts w:asciiTheme="minorHAnsi" w:hAnsiTheme="minorHAnsi" w:cstheme="minorHAnsi"/>
                <w:sz w:val="20"/>
                <w:szCs w:val="20"/>
              </w:rPr>
              <w:t>presentation</w:t>
            </w:r>
            <w:proofErr w:type="spellEnd"/>
            <w:r w:rsidRPr="001126E7">
              <w:rPr>
                <w:rFonts w:asciiTheme="minorHAnsi" w:hAnsiTheme="minorHAnsi" w:cstheme="minorHAnsi"/>
                <w:sz w:val="20"/>
                <w:szCs w:val="20"/>
              </w:rPr>
              <w:t xml:space="preserve"> on </w:t>
            </w:r>
            <w:proofErr w:type="spellStart"/>
            <w:r w:rsidRPr="001126E7">
              <w:rPr>
                <w:rFonts w:asciiTheme="minorHAnsi" w:hAnsiTheme="minorHAnsi" w:cstheme="minorHAnsi"/>
                <w:sz w:val="20"/>
                <w:szCs w:val="20"/>
              </w:rPr>
              <w:t>topic</w:t>
            </w:r>
            <w:proofErr w:type="spellEnd"/>
          </w:p>
        </w:tc>
        <w:tc>
          <w:tcPr>
            <w:tcW w:w="4962" w:type="dxa"/>
            <w:gridSpan w:val="2"/>
            <w:tcBorders>
              <w:top w:val="single" w:sz="12" w:space="0" w:color="000000"/>
              <w:left w:val="single" w:sz="12" w:space="0" w:color="000000"/>
              <w:bottom w:val="single" w:sz="4" w:space="0" w:color="585858"/>
              <w:right w:val="single" w:sz="12" w:space="0" w:color="000000"/>
            </w:tcBorders>
            <w:shd w:val="clear" w:color="auto" w:fill="FFFFFF"/>
            <w:tcMar>
              <w:top w:w="0" w:type="dxa"/>
              <w:left w:w="70" w:type="dxa"/>
              <w:bottom w:w="0" w:type="dxa"/>
              <w:right w:w="70" w:type="dxa"/>
            </w:tcMar>
          </w:tcPr>
          <w:p w14:paraId="4A33371D" w14:textId="77777777" w:rsidR="006156B6" w:rsidRPr="001126E7" w:rsidRDefault="006156B6" w:rsidP="006156B6">
            <w:pPr>
              <w:pStyle w:val="Bezodstpw"/>
              <w:rPr>
                <w:rFonts w:asciiTheme="minorHAnsi" w:hAnsiTheme="minorHAnsi" w:cstheme="minorHAnsi"/>
                <w:sz w:val="20"/>
                <w:szCs w:val="20"/>
                <w:lang w:val="en-US"/>
              </w:rPr>
            </w:pPr>
            <w:r w:rsidRPr="001126E7">
              <w:rPr>
                <w:rFonts w:asciiTheme="minorHAnsi" w:hAnsiTheme="minorHAnsi" w:cstheme="minorHAnsi"/>
                <w:sz w:val="20"/>
                <w:szCs w:val="20"/>
                <w:lang w:val="en-US"/>
              </w:rPr>
              <w:t>Assessment methods and criteria:</w:t>
            </w:r>
          </w:p>
          <w:p w14:paraId="29D6322C" w14:textId="77777777" w:rsidR="006156B6" w:rsidRPr="001126E7" w:rsidRDefault="006156B6" w:rsidP="006156B6">
            <w:pPr>
              <w:pStyle w:val="Bezodstpw"/>
              <w:rPr>
                <w:rFonts w:asciiTheme="minorHAnsi" w:hAnsiTheme="minorHAnsi" w:cstheme="minorHAnsi"/>
                <w:sz w:val="20"/>
                <w:szCs w:val="20"/>
                <w:lang w:val="en-US"/>
              </w:rPr>
            </w:pPr>
            <w:r w:rsidRPr="001126E7">
              <w:rPr>
                <w:rFonts w:asciiTheme="minorHAnsi" w:hAnsiTheme="minorHAnsi" w:cstheme="minorHAnsi"/>
                <w:sz w:val="20"/>
                <w:szCs w:val="20"/>
                <w:lang w:val="en-US"/>
              </w:rPr>
              <w:t>A. Forms of credit (verification of learning outcomes)</w:t>
            </w:r>
          </w:p>
          <w:p w14:paraId="194F8546" w14:textId="77777777" w:rsidR="006156B6" w:rsidRPr="001126E7" w:rsidRDefault="006156B6" w:rsidP="006156B6">
            <w:pPr>
              <w:pStyle w:val="Bezodstpw"/>
              <w:rPr>
                <w:rFonts w:asciiTheme="minorHAnsi" w:hAnsiTheme="minorHAnsi" w:cstheme="minorHAnsi"/>
                <w:sz w:val="20"/>
                <w:szCs w:val="20"/>
                <w:lang w:val="en-US"/>
              </w:rPr>
            </w:pPr>
            <w:r w:rsidRPr="001126E7">
              <w:rPr>
                <w:rFonts w:asciiTheme="minorHAnsi" w:hAnsiTheme="minorHAnsi" w:cstheme="minorHAnsi"/>
                <w:sz w:val="20"/>
                <w:szCs w:val="20"/>
                <w:lang w:val="en-US"/>
              </w:rPr>
              <w:t>Lecture: written (descriptive) test (1, 2)</w:t>
            </w:r>
          </w:p>
          <w:p w14:paraId="1AB88641" w14:textId="77777777" w:rsidR="006156B6" w:rsidRPr="001126E7" w:rsidRDefault="006156B6" w:rsidP="006156B6">
            <w:pPr>
              <w:pStyle w:val="Bezodstpw"/>
              <w:rPr>
                <w:rFonts w:asciiTheme="minorHAnsi" w:hAnsiTheme="minorHAnsi" w:cstheme="minorHAnsi"/>
                <w:sz w:val="20"/>
                <w:szCs w:val="20"/>
                <w:lang w:val="en-US"/>
              </w:rPr>
            </w:pPr>
            <w:r w:rsidRPr="001126E7">
              <w:rPr>
                <w:rFonts w:asciiTheme="minorHAnsi" w:hAnsiTheme="minorHAnsi" w:cstheme="minorHAnsi"/>
                <w:sz w:val="20"/>
                <w:szCs w:val="20"/>
                <w:lang w:val="en-US"/>
              </w:rPr>
              <w:t>Exercises: developing a problem topic in groups with a presentation (1,2,3)</w:t>
            </w:r>
          </w:p>
          <w:p w14:paraId="34032B74" w14:textId="77777777" w:rsidR="006156B6" w:rsidRPr="001126E7" w:rsidRDefault="006156B6" w:rsidP="006156B6">
            <w:pPr>
              <w:pStyle w:val="Bezodstpw"/>
              <w:rPr>
                <w:rFonts w:asciiTheme="minorHAnsi" w:hAnsiTheme="minorHAnsi" w:cstheme="minorHAnsi"/>
                <w:sz w:val="20"/>
                <w:szCs w:val="20"/>
                <w:lang w:val="en-US"/>
              </w:rPr>
            </w:pPr>
            <w:r w:rsidRPr="001126E7">
              <w:rPr>
                <w:rFonts w:asciiTheme="minorHAnsi" w:hAnsiTheme="minorHAnsi" w:cstheme="minorHAnsi"/>
                <w:sz w:val="20"/>
                <w:szCs w:val="20"/>
                <w:lang w:val="en-US"/>
              </w:rPr>
              <w:t>Activity during classes (1,2,3 )</w:t>
            </w:r>
          </w:p>
          <w:p w14:paraId="78A6D1AF" w14:textId="77777777" w:rsidR="006156B6" w:rsidRPr="001126E7" w:rsidRDefault="006156B6" w:rsidP="006156B6">
            <w:pPr>
              <w:pStyle w:val="Bezodstpw"/>
              <w:rPr>
                <w:rFonts w:asciiTheme="minorHAnsi" w:hAnsiTheme="minorHAnsi" w:cstheme="minorHAnsi"/>
                <w:sz w:val="20"/>
                <w:szCs w:val="20"/>
                <w:lang w:val="en-US"/>
              </w:rPr>
            </w:pPr>
            <w:r w:rsidRPr="001126E7">
              <w:rPr>
                <w:rFonts w:asciiTheme="minorHAnsi" w:hAnsiTheme="minorHAnsi" w:cstheme="minorHAnsi"/>
                <w:sz w:val="20"/>
                <w:szCs w:val="20"/>
                <w:lang w:val="en-US"/>
              </w:rPr>
              <w:t>B. Basic evaluation criteria</w:t>
            </w:r>
          </w:p>
          <w:p w14:paraId="32C730E5" w14:textId="77777777" w:rsidR="006156B6" w:rsidRPr="001126E7" w:rsidRDefault="006156B6" w:rsidP="006156B6">
            <w:pPr>
              <w:pStyle w:val="Bezodstpw"/>
              <w:rPr>
                <w:rFonts w:asciiTheme="minorHAnsi" w:hAnsiTheme="minorHAnsi" w:cstheme="minorHAnsi"/>
                <w:sz w:val="20"/>
                <w:szCs w:val="20"/>
                <w:lang w:val="en-US"/>
              </w:rPr>
            </w:pPr>
            <w:r w:rsidRPr="001126E7">
              <w:rPr>
                <w:rFonts w:asciiTheme="minorHAnsi" w:hAnsiTheme="minorHAnsi" w:cstheme="minorHAnsi"/>
                <w:sz w:val="20"/>
                <w:szCs w:val="20"/>
                <w:lang w:val="en-US"/>
              </w:rPr>
              <w:t>Lecture: evaluation of a written work (80%),</w:t>
            </w:r>
            <w:r w:rsidRPr="001126E7">
              <w:rPr>
                <w:lang w:val="en-US"/>
              </w:rPr>
              <w:t xml:space="preserve"> </w:t>
            </w:r>
            <w:r w:rsidRPr="001126E7">
              <w:rPr>
                <w:rFonts w:asciiTheme="minorHAnsi" w:hAnsiTheme="minorHAnsi" w:cstheme="minorHAnsi"/>
                <w:sz w:val="20"/>
                <w:szCs w:val="20"/>
                <w:lang w:val="en-US"/>
              </w:rPr>
              <w:t>as well as activity and during classes (20%)</w:t>
            </w:r>
          </w:p>
          <w:p w14:paraId="1EAB80A8" w14:textId="77777777" w:rsidR="006156B6" w:rsidRPr="001126E7" w:rsidRDefault="006156B6" w:rsidP="006156B6">
            <w:pPr>
              <w:pStyle w:val="Bezodstpw"/>
              <w:rPr>
                <w:rFonts w:asciiTheme="minorHAnsi" w:hAnsiTheme="minorHAnsi" w:cstheme="minorHAnsi"/>
                <w:sz w:val="20"/>
                <w:szCs w:val="20"/>
                <w:lang w:val="en-US"/>
              </w:rPr>
            </w:pPr>
            <w:r w:rsidRPr="001126E7">
              <w:rPr>
                <w:rFonts w:asciiTheme="minorHAnsi" w:hAnsiTheme="minorHAnsi" w:cstheme="minorHAnsi"/>
                <w:sz w:val="20"/>
                <w:szCs w:val="20"/>
                <w:lang w:val="en-US"/>
              </w:rPr>
              <w:t>Exercises: assessment of the presentation (80%) as well as activity and during classes (20%)</w:t>
            </w:r>
          </w:p>
        </w:tc>
      </w:tr>
      <w:tr w:rsidR="006156B6" w:rsidRPr="001126E7" w14:paraId="22E85C59" w14:textId="77777777" w:rsidTr="006156B6">
        <w:trPr>
          <w:trHeight w:val="249"/>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FFFFF"/>
            <w:tcMar>
              <w:top w:w="0" w:type="dxa"/>
              <w:left w:w="70" w:type="dxa"/>
              <w:bottom w:w="0" w:type="dxa"/>
              <w:right w:w="70" w:type="dxa"/>
            </w:tcMar>
          </w:tcPr>
          <w:p w14:paraId="4E2C94A4" w14:textId="77777777" w:rsidR="006156B6" w:rsidRPr="001126E7" w:rsidRDefault="006156B6" w:rsidP="006156B6">
            <w:pPr>
              <w:pStyle w:val="Bezodstpw"/>
              <w:rPr>
                <w:rFonts w:asciiTheme="minorHAnsi" w:hAnsiTheme="minorHAnsi" w:cstheme="minorHAnsi"/>
                <w:sz w:val="20"/>
                <w:szCs w:val="20"/>
                <w:lang w:val="en-GB"/>
              </w:rPr>
            </w:pPr>
            <w:r w:rsidRPr="001126E7">
              <w:rPr>
                <w:rFonts w:asciiTheme="minorHAnsi" w:hAnsiTheme="minorHAnsi" w:cstheme="minorHAnsi"/>
                <w:sz w:val="20"/>
                <w:szCs w:val="20"/>
                <w:lang w:val="en-GB"/>
              </w:rPr>
              <w:t>Brief description (purpose of the course):</w:t>
            </w:r>
          </w:p>
          <w:p w14:paraId="1F4F3B63" w14:textId="77777777" w:rsidR="006156B6" w:rsidRPr="001126E7" w:rsidRDefault="006156B6" w:rsidP="006156B6">
            <w:pPr>
              <w:pStyle w:val="Bezodstpw"/>
              <w:rPr>
                <w:rFonts w:asciiTheme="minorHAnsi" w:hAnsiTheme="minorHAnsi" w:cstheme="minorHAnsi"/>
                <w:sz w:val="20"/>
                <w:szCs w:val="20"/>
                <w:lang w:val="en-GB"/>
              </w:rPr>
            </w:pPr>
            <w:r w:rsidRPr="001126E7">
              <w:rPr>
                <w:rFonts w:asciiTheme="minorHAnsi" w:hAnsiTheme="minorHAnsi" w:cstheme="minorHAnsi"/>
                <w:sz w:val="20"/>
                <w:szCs w:val="20"/>
                <w:lang w:val="en-GB"/>
              </w:rPr>
              <w:t>More in-depth acquaintance of the student with the issues of Globalization</w:t>
            </w:r>
          </w:p>
          <w:p w14:paraId="3DA5F658" w14:textId="77777777" w:rsidR="006156B6" w:rsidRPr="001126E7" w:rsidRDefault="006156B6" w:rsidP="006156B6">
            <w:pPr>
              <w:pStyle w:val="Bezodstpw"/>
              <w:rPr>
                <w:rFonts w:asciiTheme="minorHAnsi" w:hAnsiTheme="minorHAnsi" w:cstheme="minorHAnsi"/>
                <w:sz w:val="20"/>
                <w:szCs w:val="20"/>
                <w:lang w:val="en-GB"/>
              </w:rPr>
            </w:pPr>
          </w:p>
        </w:tc>
      </w:tr>
      <w:tr w:rsidR="006156B6" w:rsidRPr="001126E7" w14:paraId="0CBBC1B9" w14:textId="77777777" w:rsidTr="006156B6">
        <w:trPr>
          <w:trHeight w:val="249"/>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FFFFF"/>
            <w:tcMar>
              <w:top w:w="0" w:type="dxa"/>
              <w:left w:w="70" w:type="dxa"/>
              <w:bottom w:w="0" w:type="dxa"/>
              <w:right w:w="70" w:type="dxa"/>
            </w:tcMar>
          </w:tcPr>
          <w:p w14:paraId="472B75A8" w14:textId="77777777" w:rsidR="006156B6" w:rsidRPr="001126E7" w:rsidRDefault="006156B6" w:rsidP="006156B6">
            <w:pPr>
              <w:pStyle w:val="Bezodstpw"/>
              <w:rPr>
                <w:rFonts w:asciiTheme="minorHAnsi" w:hAnsiTheme="minorHAnsi" w:cstheme="minorHAnsi"/>
                <w:sz w:val="20"/>
                <w:szCs w:val="20"/>
                <w:lang w:val="en-GB"/>
              </w:rPr>
            </w:pPr>
            <w:r w:rsidRPr="001126E7">
              <w:rPr>
                <w:rFonts w:asciiTheme="minorHAnsi" w:hAnsiTheme="minorHAnsi" w:cstheme="minorHAnsi"/>
                <w:sz w:val="20"/>
                <w:szCs w:val="20"/>
                <w:lang w:val="en-GB"/>
              </w:rPr>
              <w:t>Description (range of topics):</w:t>
            </w:r>
          </w:p>
          <w:p w14:paraId="694D9821" w14:textId="36DCEE66" w:rsidR="006156B6" w:rsidRPr="001126E7" w:rsidRDefault="0075420A" w:rsidP="006156B6">
            <w:pPr>
              <w:pStyle w:val="Bezodstpw"/>
              <w:rPr>
                <w:rFonts w:asciiTheme="minorHAnsi" w:hAnsiTheme="minorHAnsi" w:cstheme="minorHAnsi"/>
                <w:sz w:val="20"/>
                <w:szCs w:val="20"/>
                <w:lang w:val="en-GB"/>
              </w:rPr>
            </w:pPr>
            <w:r>
              <w:rPr>
                <w:rFonts w:asciiTheme="minorHAnsi" w:hAnsiTheme="minorHAnsi" w:cstheme="minorHAnsi"/>
                <w:sz w:val="20"/>
                <w:szCs w:val="20"/>
                <w:lang w:val="en-GB"/>
              </w:rPr>
              <w:t>Lecture</w:t>
            </w:r>
          </w:p>
          <w:p w14:paraId="60D20B9E" w14:textId="77777777" w:rsidR="006156B6" w:rsidRPr="001126E7" w:rsidRDefault="006156B6" w:rsidP="008B468F">
            <w:pPr>
              <w:pStyle w:val="Bezodstpw"/>
              <w:numPr>
                <w:ilvl w:val="0"/>
                <w:numId w:val="324"/>
              </w:numPr>
              <w:rPr>
                <w:rFonts w:asciiTheme="minorHAnsi" w:hAnsiTheme="minorHAnsi" w:cstheme="minorHAnsi"/>
                <w:sz w:val="20"/>
                <w:szCs w:val="20"/>
                <w:lang w:val="en-GB"/>
              </w:rPr>
            </w:pPr>
            <w:r w:rsidRPr="001126E7">
              <w:rPr>
                <w:rFonts w:asciiTheme="minorHAnsi" w:hAnsiTheme="minorHAnsi" w:cstheme="minorHAnsi"/>
                <w:sz w:val="20"/>
                <w:szCs w:val="20"/>
                <w:lang w:val="en-GB"/>
              </w:rPr>
              <w:t>1: Globalization / 2: Theorizing Globalization</w:t>
            </w:r>
          </w:p>
          <w:p w14:paraId="7514A03C" w14:textId="77777777" w:rsidR="006156B6" w:rsidRPr="001126E7" w:rsidRDefault="006156B6" w:rsidP="008B468F">
            <w:pPr>
              <w:pStyle w:val="Bezodstpw"/>
              <w:numPr>
                <w:ilvl w:val="0"/>
                <w:numId w:val="324"/>
              </w:numPr>
              <w:rPr>
                <w:rFonts w:asciiTheme="minorHAnsi" w:hAnsiTheme="minorHAnsi" w:cstheme="minorHAnsi"/>
                <w:sz w:val="20"/>
                <w:szCs w:val="20"/>
                <w:lang w:val="en-GB"/>
              </w:rPr>
            </w:pPr>
            <w:r w:rsidRPr="001126E7">
              <w:rPr>
                <w:rFonts w:asciiTheme="minorHAnsi" w:hAnsiTheme="minorHAnsi" w:cstheme="minorHAnsi"/>
                <w:sz w:val="20"/>
                <w:szCs w:val="20"/>
                <w:lang w:val="en-GB"/>
              </w:rPr>
              <w:t>3: Structuring the Global Economy / 4: Global Economic Flows</w:t>
            </w:r>
          </w:p>
          <w:p w14:paraId="335416F5" w14:textId="77777777" w:rsidR="006156B6" w:rsidRPr="001126E7" w:rsidRDefault="006156B6" w:rsidP="008B468F">
            <w:pPr>
              <w:pStyle w:val="Bezodstpw"/>
              <w:numPr>
                <w:ilvl w:val="0"/>
                <w:numId w:val="324"/>
              </w:numPr>
              <w:rPr>
                <w:rFonts w:asciiTheme="minorHAnsi" w:hAnsiTheme="minorHAnsi" w:cstheme="minorHAnsi"/>
                <w:sz w:val="20"/>
                <w:szCs w:val="20"/>
                <w:lang w:val="en-GB"/>
              </w:rPr>
            </w:pPr>
            <w:r w:rsidRPr="001126E7">
              <w:rPr>
                <w:rFonts w:asciiTheme="minorHAnsi" w:hAnsiTheme="minorHAnsi" w:cstheme="minorHAnsi"/>
                <w:sz w:val="20"/>
                <w:szCs w:val="20"/>
                <w:lang w:val="en-GB"/>
              </w:rPr>
              <w:t>5: Global Political Structures and Processes / 6: High‐Tech Global Flows and Structures</w:t>
            </w:r>
          </w:p>
          <w:p w14:paraId="3C0183E7" w14:textId="77777777" w:rsidR="006156B6" w:rsidRPr="001126E7" w:rsidRDefault="006156B6" w:rsidP="008B468F">
            <w:pPr>
              <w:pStyle w:val="Bezodstpw"/>
              <w:numPr>
                <w:ilvl w:val="0"/>
                <w:numId w:val="324"/>
              </w:numPr>
              <w:rPr>
                <w:rFonts w:asciiTheme="minorHAnsi" w:hAnsiTheme="minorHAnsi" w:cstheme="minorHAnsi"/>
                <w:sz w:val="20"/>
                <w:szCs w:val="20"/>
                <w:lang w:val="en-GB"/>
              </w:rPr>
            </w:pPr>
            <w:r w:rsidRPr="001126E7">
              <w:rPr>
                <w:rFonts w:asciiTheme="minorHAnsi" w:hAnsiTheme="minorHAnsi" w:cstheme="minorHAnsi"/>
                <w:sz w:val="20"/>
                <w:szCs w:val="20"/>
                <w:lang w:val="en-GB"/>
              </w:rPr>
              <w:t>7: Global Culture and Cultural Flows / 8: Global Flows of Migrants</w:t>
            </w:r>
          </w:p>
          <w:p w14:paraId="212E1906" w14:textId="77777777" w:rsidR="006156B6" w:rsidRPr="001126E7" w:rsidRDefault="006156B6" w:rsidP="008B468F">
            <w:pPr>
              <w:pStyle w:val="Bezodstpw"/>
              <w:numPr>
                <w:ilvl w:val="0"/>
                <w:numId w:val="324"/>
              </w:numPr>
              <w:rPr>
                <w:rFonts w:asciiTheme="minorHAnsi" w:hAnsiTheme="minorHAnsi" w:cstheme="minorHAnsi"/>
                <w:sz w:val="20"/>
                <w:szCs w:val="20"/>
                <w:lang w:val="en-GB"/>
              </w:rPr>
            </w:pPr>
            <w:r w:rsidRPr="001126E7">
              <w:rPr>
                <w:rFonts w:asciiTheme="minorHAnsi" w:hAnsiTheme="minorHAnsi" w:cstheme="minorHAnsi"/>
                <w:sz w:val="20"/>
                <w:szCs w:val="20"/>
                <w:lang w:val="en-GB"/>
              </w:rPr>
              <w:lastRenderedPageBreak/>
              <w:t>9: Global Environmental Flows / 10: Negative Global Flows and Processes</w:t>
            </w:r>
          </w:p>
          <w:p w14:paraId="0082C86F" w14:textId="77777777" w:rsidR="006156B6" w:rsidRPr="001126E7" w:rsidRDefault="006156B6" w:rsidP="008B468F">
            <w:pPr>
              <w:pStyle w:val="Bezodstpw"/>
              <w:numPr>
                <w:ilvl w:val="0"/>
                <w:numId w:val="324"/>
              </w:numPr>
              <w:rPr>
                <w:rFonts w:asciiTheme="minorHAnsi" w:hAnsiTheme="minorHAnsi" w:cstheme="minorHAnsi"/>
                <w:sz w:val="20"/>
                <w:szCs w:val="20"/>
                <w:lang w:val="en-GB"/>
              </w:rPr>
            </w:pPr>
            <w:r w:rsidRPr="001126E7">
              <w:rPr>
                <w:rFonts w:asciiTheme="minorHAnsi" w:hAnsiTheme="minorHAnsi" w:cstheme="minorHAnsi"/>
                <w:sz w:val="20"/>
                <w:szCs w:val="20"/>
                <w:lang w:val="en-GB"/>
              </w:rPr>
              <w:t>11: Economic Power and Inequality / 12: Global Inequalities II</w:t>
            </w:r>
          </w:p>
          <w:p w14:paraId="34500837" w14:textId="77777777" w:rsidR="006156B6" w:rsidRPr="001126E7" w:rsidRDefault="006156B6" w:rsidP="008B468F">
            <w:pPr>
              <w:pStyle w:val="Bezodstpw"/>
              <w:numPr>
                <w:ilvl w:val="0"/>
                <w:numId w:val="324"/>
              </w:numPr>
              <w:rPr>
                <w:rFonts w:asciiTheme="minorHAnsi" w:hAnsiTheme="minorHAnsi" w:cstheme="minorHAnsi"/>
                <w:sz w:val="20"/>
                <w:szCs w:val="20"/>
                <w:lang w:val="en-GB"/>
              </w:rPr>
            </w:pPr>
            <w:r w:rsidRPr="001126E7">
              <w:rPr>
                <w:rFonts w:asciiTheme="minorHAnsi" w:hAnsiTheme="minorHAnsi" w:cstheme="minorHAnsi"/>
                <w:sz w:val="20"/>
                <w:szCs w:val="20"/>
                <w:lang w:val="en-GB"/>
              </w:rPr>
              <w:t>13: Dealing with, Resisting, and the Future of Globalization</w:t>
            </w:r>
          </w:p>
          <w:p w14:paraId="7D58012A" w14:textId="77777777" w:rsidR="006156B6" w:rsidRPr="001126E7" w:rsidRDefault="006156B6" w:rsidP="006156B6">
            <w:pPr>
              <w:pStyle w:val="Bezodstpw"/>
              <w:rPr>
                <w:rFonts w:asciiTheme="minorHAnsi" w:hAnsiTheme="minorHAnsi" w:cstheme="minorHAnsi"/>
                <w:sz w:val="20"/>
                <w:szCs w:val="20"/>
                <w:lang w:val="en-GB"/>
              </w:rPr>
            </w:pPr>
          </w:p>
          <w:p w14:paraId="3431B623" w14:textId="3AF4C618" w:rsidR="006156B6" w:rsidRPr="001126E7" w:rsidRDefault="0075420A" w:rsidP="006156B6">
            <w:pPr>
              <w:pStyle w:val="Bezodstpw"/>
              <w:rPr>
                <w:rFonts w:asciiTheme="minorHAnsi" w:hAnsiTheme="minorHAnsi" w:cstheme="minorHAnsi"/>
                <w:sz w:val="20"/>
                <w:szCs w:val="20"/>
                <w:lang w:val="en-GB"/>
              </w:rPr>
            </w:pPr>
            <w:r>
              <w:rPr>
                <w:rFonts w:asciiTheme="minorHAnsi" w:hAnsiTheme="minorHAnsi" w:cstheme="minorHAnsi"/>
                <w:sz w:val="20"/>
                <w:szCs w:val="20"/>
                <w:lang w:val="en-GB"/>
              </w:rPr>
              <w:t>Exercises</w:t>
            </w:r>
          </w:p>
          <w:p w14:paraId="722520F9" w14:textId="77777777" w:rsidR="006156B6" w:rsidRPr="001126E7" w:rsidRDefault="006156B6" w:rsidP="006156B6">
            <w:pPr>
              <w:pStyle w:val="Bezodstpw"/>
              <w:rPr>
                <w:rFonts w:asciiTheme="minorHAnsi" w:hAnsiTheme="minorHAnsi" w:cstheme="minorHAnsi"/>
                <w:sz w:val="20"/>
                <w:szCs w:val="20"/>
                <w:lang w:val="en-GB"/>
              </w:rPr>
            </w:pPr>
            <w:r w:rsidRPr="001126E7">
              <w:rPr>
                <w:rFonts w:asciiTheme="minorHAnsi" w:hAnsiTheme="minorHAnsi" w:cstheme="minorHAnsi"/>
                <w:sz w:val="20"/>
                <w:szCs w:val="20"/>
                <w:lang w:val="en-GB"/>
              </w:rPr>
              <w:t>1: Different aspects of Globalization</w:t>
            </w:r>
          </w:p>
          <w:p w14:paraId="156EDC82" w14:textId="77777777" w:rsidR="006156B6" w:rsidRPr="001126E7" w:rsidRDefault="006156B6" w:rsidP="006156B6">
            <w:pPr>
              <w:pStyle w:val="Bezodstpw"/>
              <w:rPr>
                <w:rFonts w:asciiTheme="minorHAnsi" w:hAnsiTheme="minorHAnsi" w:cstheme="minorHAnsi"/>
                <w:sz w:val="20"/>
                <w:szCs w:val="20"/>
                <w:lang w:val="en-GB"/>
              </w:rPr>
            </w:pPr>
            <w:r w:rsidRPr="001126E7">
              <w:rPr>
                <w:rFonts w:asciiTheme="minorHAnsi" w:hAnsiTheme="minorHAnsi" w:cstheme="minorHAnsi"/>
                <w:sz w:val="20"/>
                <w:szCs w:val="20"/>
                <w:lang w:val="en-GB"/>
              </w:rPr>
              <w:t>…</w:t>
            </w:r>
          </w:p>
          <w:p w14:paraId="590E1801" w14:textId="77777777" w:rsidR="006156B6" w:rsidRPr="001126E7" w:rsidRDefault="006156B6" w:rsidP="006156B6">
            <w:pPr>
              <w:pStyle w:val="Bezodstpw"/>
              <w:rPr>
                <w:rFonts w:asciiTheme="minorHAnsi" w:hAnsiTheme="minorHAnsi" w:cstheme="minorHAnsi"/>
                <w:sz w:val="20"/>
                <w:szCs w:val="20"/>
                <w:lang w:val="en-GB"/>
              </w:rPr>
            </w:pPr>
            <w:r w:rsidRPr="001126E7">
              <w:rPr>
                <w:rFonts w:asciiTheme="minorHAnsi" w:hAnsiTheme="minorHAnsi" w:cstheme="minorHAnsi"/>
                <w:sz w:val="20"/>
                <w:szCs w:val="20"/>
                <w:lang w:val="en-GB"/>
              </w:rPr>
              <w:t>15: Different aspects of Globalization</w:t>
            </w:r>
          </w:p>
        </w:tc>
      </w:tr>
      <w:tr w:rsidR="006156B6" w:rsidRPr="001126E7" w14:paraId="6575454C" w14:textId="77777777" w:rsidTr="006156B6">
        <w:trPr>
          <w:trHeight w:val="254"/>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1A038424" w14:textId="77777777" w:rsidR="006156B6" w:rsidRPr="001126E7" w:rsidRDefault="006156B6" w:rsidP="006156B6">
            <w:pPr>
              <w:pStyle w:val="Bezodstpw"/>
              <w:rPr>
                <w:rFonts w:asciiTheme="minorHAnsi" w:hAnsiTheme="minorHAnsi" w:cstheme="minorHAnsi"/>
                <w:sz w:val="20"/>
                <w:szCs w:val="20"/>
              </w:rPr>
            </w:pPr>
            <w:proofErr w:type="spellStart"/>
            <w:r w:rsidRPr="001126E7">
              <w:rPr>
                <w:rFonts w:asciiTheme="minorHAnsi" w:hAnsiTheme="minorHAnsi" w:cstheme="minorHAnsi"/>
                <w:sz w:val="20"/>
                <w:szCs w:val="20"/>
              </w:rPr>
              <w:lastRenderedPageBreak/>
              <w:t>Literature</w:t>
            </w:r>
            <w:proofErr w:type="spellEnd"/>
            <w:r w:rsidRPr="001126E7">
              <w:rPr>
                <w:rFonts w:asciiTheme="minorHAnsi" w:hAnsiTheme="minorHAnsi" w:cstheme="minorHAnsi"/>
                <w:sz w:val="20"/>
                <w:szCs w:val="20"/>
              </w:rPr>
              <w:t>:</w:t>
            </w:r>
          </w:p>
          <w:p w14:paraId="13F119D2" w14:textId="77777777" w:rsidR="006156B6" w:rsidRPr="001126E7" w:rsidRDefault="006156B6" w:rsidP="008B468F">
            <w:pPr>
              <w:pStyle w:val="Bezodstpw"/>
              <w:numPr>
                <w:ilvl w:val="0"/>
                <w:numId w:val="328"/>
              </w:numPr>
              <w:suppressAutoHyphens/>
              <w:autoSpaceDN w:val="0"/>
              <w:textAlignment w:val="baseline"/>
              <w:rPr>
                <w:rFonts w:asciiTheme="minorHAnsi" w:hAnsiTheme="minorHAnsi" w:cstheme="minorHAnsi"/>
                <w:sz w:val="20"/>
                <w:szCs w:val="20"/>
              </w:rPr>
            </w:pPr>
            <w:r w:rsidRPr="001126E7">
              <w:rPr>
                <w:rFonts w:asciiTheme="minorHAnsi" w:hAnsiTheme="minorHAnsi" w:cstheme="minorHAnsi"/>
                <w:sz w:val="20"/>
                <w:szCs w:val="20"/>
              </w:rPr>
              <w:t xml:space="preserve">Basic </w:t>
            </w:r>
            <w:proofErr w:type="spellStart"/>
            <w:r w:rsidRPr="001126E7">
              <w:rPr>
                <w:rFonts w:asciiTheme="minorHAnsi" w:hAnsiTheme="minorHAnsi" w:cstheme="minorHAnsi"/>
                <w:sz w:val="20"/>
                <w:szCs w:val="20"/>
              </w:rPr>
              <w:t>literature</w:t>
            </w:r>
            <w:proofErr w:type="spellEnd"/>
            <w:r w:rsidRPr="001126E7">
              <w:rPr>
                <w:rFonts w:asciiTheme="minorHAnsi" w:hAnsiTheme="minorHAnsi" w:cstheme="minorHAnsi"/>
                <w:sz w:val="20"/>
                <w:szCs w:val="20"/>
              </w:rPr>
              <w:t xml:space="preserve"> </w:t>
            </w:r>
          </w:p>
          <w:p w14:paraId="23783E5F" w14:textId="77777777" w:rsidR="006156B6" w:rsidRPr="001126E7" w:rsidRDefault="006156B6" w:rsidP="008B468F">
            <w:pPr>
              <w:pStyle w:val="Bezodstpw"/>
              <w:numPr>
                <w:ilvl w:val="0"/>
                <w:numId w:val="322"/>
              </w:numPr>
              <w:suppressAutoHyphens/>
              <w:autoSpaceDN w:val="0"/>
              <w:textAlignment w:val="baseline"/>
              <w:rPr>
                <w:rFonts w:asciiTheme="minorHAnsi" w:hAnsiTheme="minorHAnsi" w:cstheme="minorHAnsi"/>
                <w:sz w:val="20"/>
                <w:szCs w:val="20"/>
                <w:lang w:val="en-US"/>
              </w:rPr>
            </w:pPr>
            <w:r w:rsidRPr="001126E7">
              <w:rPr>
                <w:rFonts w:asciiTheme="minorHAnsi" w:hAnsiTheme="minorHAnsi" w:cstheme="minorHAnsi"/>
                <w:sz w:val="20"/>
                <w:szCs w:val="20"/>
                <w:lang w:val="en-US"/>
              </w:rPr>
              <w:t>G. RITZER and P. DEAN., GLOBALIZATION. THE ESSENTIALS. Second Edition., Wiley Blackwell, 2019</w:t>
            </w:r>
          </w:p>
          <w:p w14:paraId="56FD7503" w14:textId="77777777" w:rsidR="006156B6" w:rsidRPr="001126E7" w:rsidRDefault="006156B6" w:rsidP="008B468F">
            <w:pPr>
              <w:pStyle w:val="Akapitzlist"/>
              <w:numPr>
                <w:ilvl w:val="0"/>
                <w:numId w:val="322"/>
              </w:numPr>
              <w:rPr>
                <w:rFonts w:eastAsia="Calibri" w:cstheme="minorHAnsi"/>
                <w:sz w:val="20"/>
                <w:szCs w:val="20"/>
                <w:lang w:val="en-US"/>
              </w:rPr>
            </w:pPr>
            <w:r w:rsidRPr="001126E7">
              <w:rPr>
                <w:rFonts w:eastAsia="Calibri" w:cstheme="minorHAnsi"/>
                <w:sz w:val="20"/>
                <w:szCs w:val="20"/>
                <w:lang w:val="en-US"/>
              </w:rPr>
              <w:t>G. RITZER., GLOBALIZATION. THE ESSENTIALS., Wiley Blackwell, 2011</w:t>
            </w:r>
          </w:p>
          <w:p w14:paraId="547EDE43" w14:textId="77777777" w:rsidR="006156B6" w:rsidRPr="001126E7" w:rsidRDefault="006156B6" w:rsidP="008B468F">
            <w:pPr>
              <w:pStyle w:val="Akapitzlist"/>
              <w:numPr>
                <w:ilvl w:val="0"/>
                <w:numId w:val="322"/>
              </w:numPr>
              <w:rPr>
                <w:rFonts w:eastAsia="Calibri" w:cstheme="minorHAnsi"/>
                <w:sz w:val="20"/>
                <w:szCs w:val="20"/>
                <w:lang w:val="en-US"/>
              </w:rPr>
            </w:pPr>
            <w:r w:rsidRPr="001126E7">
              <w:rPr>
                <w:rFonts w:eastAsia="Calibri" w:cstheme="minorHAnsi"/>
                <w:sz w:val="20"/>
                <w:szCs w:val="20"/>
                <w:lang w:val="en-US"/>
              </w:rPr>
              <w:t>Manfred B. Steger., GLOBALIZATION. A Very Short Introduction., Oxford University Press, 2013</w:t>
            </w:r>
          </w:p>
          <w:p w14:paraId="222198F1" w14:textId="77777777" w:rsidR="006156B6" w:rsidRPr="001126E7" w:rsidRDefault="006156B6" w:rsidP="008B468F">
            <w:pPr>
              <w:pStyle w:val="Akapitzlist"/>
              <w:numPr>
                <w:ilvl w:val="0"/>
                <w:numId w:val="322"/>
              </w:numPr>
              <w:rPr>
                <w:rFonts w:eastAsia="Calibri" w:cstheme="minorHAnsi"/>
                <w:sz w:val="20"/>
                <w:szCs w:val="20"/>
                <w:lang w:val="en-US"/>
              </w:rPr>
            </w:pPr>
            <w:r w:rsidRPr="001126E7">
              <w:rPr>
                <w:rFonts w:eastAsia="Calibri" w:cstheme="minorHAnsi"/>
                <w:sz w:val="20"/>
                <w:szCs w:val="20"/>
                <w:lang w:val="en-US"/>
              </w:rPr>
              <w:t>JOSEPH E. STIGLITZ., MAKING GLOBALIZATION WORK., W. W. NORTON &amp; COMPANY NEW YORK LONDON, 2006</w:t>
            </w:r>
          </w:p>
          <w:p w14:paraId="7DF51EE7" w14:textId="77777777" w:rsidR="006156B6" w:rsidRPr="001126E7" w:rsidRDefault="006156B6" w:rsidP="008B468F">
            <w:pPr>
              <w:pStyle w:val="Akapitzlist"/>
              <w:numPr>
                <w:ilvl w:val="0"/>
                <w:numId w:val="322"/>
              </w:numPr>
              <w:rPr>
                <w:rFonts w:eastAsia="Calibri" w:cstheme="minorHAnsi"/>
                <w:sz w:val="20"/>
                <w:szCs w:val="20"/>
                <w:lang w:val="en-US"/>
              </w:rPr>
            </w:pPr>
            <w:r w:rsidRPr="001126E7">
              <w:rPr>
                <w:rFonts w:eastAsia="Calibri" w:cstheme="minorHAnsi"/>
                <w:sz w:val="20"/>
                <w:szCs w:val="20"/>
                <w:lang w:val="en-US"/>
              </w:rPr>
              <w:t xml:space="preserve">Joseph E. Stiglitz., Globalization and its Discontents., PENGUIN BOOKS, </w:t>
            </w:r>
          </w:p>
          <w:p w14:paraId="3FAF7D74" w14:textId="77777777" w:rsidR="006156B6" w:rsidRPr="001126E7" w:rsidRDefault="006156B6" w:rsidP="008B468F">
            <w:pPr>
              <w:pStyle w:val="Akapitzlist"/>
              <w:numPr>
                <w:ilvl w:val="0"/>
                <w:numId w:val="322"/>
              </w:numPr>
              <w:rPr>
                <w:rFonts w:eastAsia="Calibri" w:cstheme="minorHAnsi"/>
                <w:sz w:val="20"/>
                <w:szCs w:val="20"/>
                <w:lang w:val="en-US"/>
              </w:rPr>
            </w:pPr>
            <w:r w:rsidRPr="001126E7">
              <w:rPr>
                <w:rFonts w:eastAsia="Calibri" w:cstheme="minorHAnsi"/>
                <w:sz w:val="20"/>
                <w:szCs w:val="20"/>
                <w:lang w:val="en-US"/>
              </w:rPr>
              <w:t>Joseph E. Stiglitz., GLOBALIZATION AND ITS DISCONTENTS., W. W. NORTON &amp; COMPANY NEW YORK LONDON, 2002</w:t>
            </w:r>
          </w:p>
          <w:p w14:paraId="4A6C9698" w14:textId="77777777" w:rsidR="006156B6" w:rsidRPr="001126E7" w:rsidRDefault="006156B6" w:rsidP="008B468F">
            <w:pPr>
              <w:pStyle w:val="Bezodstpw"/>
              <w:numPr>
                <w:ilvl w:val="0"/>
                <w:numId w:val="328"/>
              </w:numPr>
              <w:suppressAutoHyphens/>
              <w:autoSpaceDN w:val="0"/>
              <w:textAlignment w:val="baseline"/>
              <w:rPr>
                <w:rFonts w:asciiTheme="minorHAnsi" w:hAnsiTheme="minorHAnsi" w:cstheme="minorHAnsi"/>
                <w:sz w:val="20"/>
                <w:szCs w:val="20"/>
              </w:rPr>
            </w:pPr>
            <w:proofErr w:type="spellStart"/>
            <w:r w:rsidRPr="001126E7">
              <w:rPr>
                <w:rFonts w:asciiTheme="minorHAnsi" w:hAnsiTheme="minorHAnsi" w:cstheme="minorHAnsi"/>
                <w:sz w:val="20"/>
                <w:szCs w:val="20"/>
              </w:rPr>
              <w:t>Suplementary</w:t>
            </w:r>
            <w:proofErr w:type="spellEnd"/>
            <w:r w:rsidRPr="001126E7">
              <w:rPr>
                <w:rFonts w:asciiTheme="minorHAnsi" w:hAnsiTheme="minorHAnsi" w:cstheme="minorHAnsi"/>
                <w:sz w:val="20"/>
                <w:szCs w:val="20"/>
              </w:rPr>
              <w:t xml:space="preserve"> literaturę</w:t>
            </w:r>
          </w:p>
          <w:p w14:paraId="42DA1BB0" w14:textId="77777777" w:rsidR="006156B6" w:rsidRPr="001126E7" w:rsidRDefault="006156B6" w:rsidP="008B468F">
            <w:pPr>
              <w:pStyle w:val="Bezodstpw"/>
              <w:numPr>
                <w:ilvl w:val="0"/>
                <w:numId w:val="323"/>
              </w:numPr>
              <w:suppressAutoHyphens/>
              <w:autoSpaceDN w:val="0"/>
              <w:textAlignment w:val="baseline"/>
              <w:rPr>
                <w:rFonts w:asciiTheme="minorHAnsi" w:hAnsiTheme="minorHAnsi" w:cstheme="minorHAnsi"/>
                <w:sz w:val="20"/>
                <w:szCs w:val="20"/>
                <w:lang w:val="en-US"/>
              </w:rPr>
            </w:pPr>
            <w:r w:rsidRPr="001126E7">
              <w:rPr>
                <w:rFonts w:asciiTheme="minorHAnsi" w:hAnsiTheme="minorHAnsi" w:cstheme="minorHAnsi"/>
                <w:sz w:val="20"/>
                <w:szCs w:val="20"/>
                <w:lang w:val="en-US"/>
              </w:rPr>
              <w:t>Edited by José Antonio Ocampo, Juan Martin., Globalization and Development., A LATIN AMERICAN AND CARIBBEAN PERSPECTIVE., 2003 UN</w:t>
            </w:r>
          </w:p>
          <w:p w14:paraId="4464F9F1" w14:textId="77777777" w:rsidR="006156B6" w:rsidRPr="001126E7" w:rsidRDefault="006156B6" w:rsidP="008B468F">
            <w:pPr>
              <w:pStyle w:val="Bezodstpw"/>
              <w:numPr>
                <w:ilvl w:val="0"/>
                <w:numId w:val="323"/>
              </w:numPr>
              <w:suppressAutoHyphens/>
              <w:autoSpaceDN w:val="0"/>
              <w:textAlignment w:val="baseline"/>
              <w:rPr>
                <w:rFonts w:asciiTheme="minorHAnsi" w:hAnsiTheme="minorHAnsi" w:cstheme="minorHAnsi"/>
                <w:sz w:val="20"/>
                <w:szCs w:val="20"/>
                <w:lang w:val="en-US"/>
              </w:rPr>
            </w:pPr>
            <w:r w:rsidRPr="001126E7">
              <w:rPr>
                <w:rFonts w:asciiTheme="minorHAnsi" w:hAnsiTheme="minorHAnsi" w:cstheme="minorHAnsi"/>
                <w:sz w:val="20"/>
                <w:szCs w:val="20"/>
                <w:lang w:val="en-US"/>
              </w:rPr>
              <w:t>Kemal Derv’s in cooperation with Ceren Özer., A Better Globalization. Legitimacy, Governance, and Reform., center for global development, Washington, D.C. 2005</w:t>
            </w:r>
          </w:p>
          <w:p w14:paraId="70D56592" w14:textId="77777777" w:rsidR="006156B6" w:rsidRPr="001126E7" w:rsidRDefault="006156B6" w:rsidP="008B468F">
            <w:pPr>
              <w:pStyle w:val="Bezodstpw"/>
              <w:numPr>
                <w:ilvl w:val="0"/>
                <w:numId w:val="323"/>
              </w:numPr>
              <w:suppressAutoHyphens/>
              <w:autoSpaceDN w:val="0"/>
              <w:textAlignment w:val="baseline"/>
              <w:rPr>
                <w:rFonts w:asciiTheme="minorHAnsi" w:hAnsiTheme="minorHAnsi" w:cstheme="minorHAnsi"/>
                <w:sz w:val="20"/>
                <w:szCs w:val="20"/>
                <w:lang w:val="en-US"/>
              </w:rPr>
            </w:pPr>
            <w:r w:rsidRPr="001126E7">
              <w:rPr>
                <w:rFonts w:asciiTheme="minorHAnsi" w:hAnsiTheme="minorHAnsi" w:cstheme="minorHAnsi"/>
                <w:sz w:val="20"/>
                <w:szCs w:val="20"/>
                <w:lang w:val="en-US"/>
              </w:rPr>
              <w:t>P. Hirst, G. Thomson, S. Bromley., Globalization in Questions, Third edition., Polity, 2009</w:t>
            </w:r>
          </w:p>
          <w:p w14:paraId="45A675C5" w14:textId="77777777" w:rsidR="006156B6" w:rsidRPr="001126E7" w:rsidRDefault="006156B6" w:rsidP="008B468F">
            <w:pPr>
              <w:pStyle w:val="Bezodstpw"/>
              <w:numPr>
                <w:ilvl w:val="0"/>
                <w:numId w:val="323"/>
              </w:numPr>
              <w:suppressAutoHyphens/>
              <w:autoSpaceDN w:val="0"/>
              <w:textAlignment w:val="baseline"/>
              <w:rPr>
                <w:rFonts w:asciiTheme="minorHAnsi" w:hAnsiTheme="minorHAnsi" w:cstheme="minorHAnsi"/>
                <w:sz w:val="20"/>
                <w:szCs w:val="20"/>
                <w:lang w:val="en-US"/>
              </w:rPr>
            </w:pPr>
            <w:r w:rsidRPr="001126E7">
              <w:rPr>
                <w:rFonts w:asciiTheme="minorHAnsi" w:hAnsiTheme="minorHAnsi" w:cstheme="minorHAnsi"/>
                <w:sz w:val="20"/>
                <w:szCs w:val="20"/>
                <w:lang w:val="en-US"/>
              </w:rPr>
              <w:t xml:space="preserve">Ronnie </w:t>
            </w:r>
            <w:proofErr w:type="spellStart"/>
            <w:r w:rsidRPr="001126E7">
              <w:rPr>
                <w:rFonts w:asciiTheme="minorHAnsi" w:hAnsiTheme="minorHAnsi" w:cstheme="minorHAnsi"/>
                <w:sz w:val="20"/>
                <w:szCs w:val="20"/>
                <w:lang w:val="en-US"/>
              </w:rPr>
              <w:t>D.Lipschutz</w:t>
            </w:r>
            <w:proofErr w:type="spellEnd"/>
            <w:r w:rsidRPr="001126E7">
              <w:rPr>
                <w:rFonts w:asciiTheme="minorHAnsi" w:hAnsiTheme="minorHAnsi" w:cstheme="minorHAnsi"/>
                <w:sz w:val="20"/>
                <w:szCs w:val="20"/>
                <w:lang w:val="en-US"/>
              </w:rPr>
              <w:t xml:space="preserve"> with James </w:t>
            </w:r>
            <w:proofErr w:type="spellStart"/>
            <w:r w:rsidRPr="001126E7">
              <w:rPr>
                <w:rFonts w:asciiTheme="minorHAnsi" w:hAnsiTheme="minorHAnsi" w:cstheme="minorHAnsi"/>
                <w:sz w:val="20"/>
                <w:szCs w:val="20"/>
                <w:lang w:val="en-US"/>
              </w:rPr>
              <w:t>K.Rowe</w:t>
            </w:r>
            <w:proofErr w:type="spellEnd"/>
            <w:r w:rsidRPr="001126E7">
              <w:rPr>
                <w:rFonts w:asciiTheme="minorHAnsi" w:hAnsiTheme="minorHAnsi" w:cstheme="minorHAnsi"/>
                <w:sz w:val="20"/>
                <w:szCs w:val="20"/>
                <w:lang w:val="en-US"/>
              </w:rPr>
              <w:t>., Globalization, Governmentality and Global Politics., Routledge, 2006</w:t>
            </w:r>
          </w:p>
          <w:p w14:paraId="1E00D76B" w14:textId="77777777" w:rsidR="006156B6" w:rsidRPr="001126E7" w:rsidRDefault="006156B6" w:rsidP="008B468F">
            <w:pPr>
              <w:pStyle w:val="Bezodstpw"/>
              <w:numPr>
                <w:ilvl w:val="0"/>
                <w:numId w:val="323"/>
              </w:numPr>
              <w:suppressAutoHyphens/>
              <w:autoSpaceDN w:val="0"/>
              <w:textAlignment w:val="baseline"/>
              <w:rPr>
                <w:rFonts w:asciiTheme="minorHAnsi" w:hAnsiTheme="minorHAnsi" w:cstheme="minorHAnsi"/>
                <w:sz w:val="20"/>
                <w:szCs w:val="20"/>
                <w:lang w:val="en-US"/>
              </w:rPr>
            </w:pPr>
            <w:proofErr w:type="spellStart"/>
            <w:r w:rsidRPr="001126E7">
              <w:rPr>
                <w:rFonts w:asciiTheme="minorHAnsi" w:hAnsiTheme="minorHAnsi" w:cstheme="minorHAnsi"/>
                <w:sz w:val="20"/>
                <w:szCs w:val="20"/>
                <w:lang w:val="en-US"/>
              </w:rPr>
              <w:t>Kavaljit</w:t>
            </w:r>
            <w:proofErr w:type="spellEnd"/>
            <w:r w:rsidRPr="001126E7">
              <w:rPr>
                <w:rFonts w:asciiTheme="minorHAnsi" w:hAnsiTheme="minorHAnsi" w:cstheme="minorHAnsi"/>
                <w:sz w:val="20"/>
                <w:szCs w:val="20"/>
                <w:lang w:val="en-US"/>
              </w:rPr>
              <w:t xml:space="preserve"> Singh., Questioning Globalization., MADHYAM BOOKS, ZED BOOKS, 2005</w:t>
            </w:r>
          </w:p>
          <w:p w14:paraId="2154D6F9" w14:textId="77777777" w:rsidR="006156B6" w:rsidRPr="001126E7" w:rsidRDefault="006156B6" w:rsidP="008B468F">
            <w:pPr>
              <w:pStyle w:val="Bezodstpw"/>
              <w:numPr>
                <w:ilvl w:val="0"/>
                <w:numId w:val="323"/>
              </w:numPr>
              <w:suppressAutoHyphens/>
              <w:autoSpaceDN w:val="0"/>
              <w:textAlignment w:val="baseline"/>
              <w:rPr>
                <w:rFonts w:asciiTheme="minorHAnsi" w:hAnsiTheme="minorHAnsi" w:cstheme="minorHAnsi"/>
                <w:sz w:val="20"/>
                <w:szCs w:val="20"/>
                <w:lang w:val="en-US"/>
              </w:rPr>
            </w:pPr>
            <w:r w:rsidRPr="001126E7">
              <w:rPr>
                <w:rFonts w:asciiTheme="minorHAnsi" w:hAnsiTheme="minorHAnsi" w:cstheme="minorHAnsi"/>
                <w:sz w:val="20"/>
                <w:szCs w:val="20"/>
                <w:lang w:val="en-US"/>
              </w:rPr>
              <w:t>Dani Rodrik., The Globalization Paradox., Oxford University Press, 2011</w:t>
            </w:r>
          </w:p>
          <w:p w14:paraId="4EC7E3A6" w14:textId="77777777" w:rsidR="006156B6" w:rsidRPr="001126E7" w:rsidRDefault="006156B6" w:rsidP="006156B6">
            <w:pPr>
              <w:pStyle w:val="Bezodstpw"/>
              <w:suppressAutoHyphens/>
              <w:autoSpaceDN w:val="0"/>
              <w:ind w:left="1068"/>
              <w:textAlignment w:val="baseline"/>
              <w:rPr>
                <w:rFonts w:asciiTheme="minorHAnsi" w:hAnsiTheme="minorHAnsi" w:cstheme="minorHAnsi"/>
                <w:sz w:val="20"/>
                <w:szCs w:val="20"/>
                <w:lang w:val="en-GB"/>
              </w:rPr>
            </w:pPr>
          </w:p>
        </w:tc>
      </w:tr>
      <w:tr w:rsidR="006156B6" w:rsidRPr="00065125" w14:paraId="48B05C4F" w14:textId="77777777" w:rsidTr="006156B6">
        <w:trPr>
          <w:trHeight w:val="254"/>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5EF06753" w14:textId="77777777" w:rsidR="006156B6" w:rsidRPr="001126E7" w:rsidRDefault="006156B6" w:rsidP="006156B6">
            <w:pPr>
              <w:pStyle w:val="Bezodstpw"/>
              <w:rPr>
                <w:rFonts w:asciiTheme="minorHAnsi" w:hAnsiTheme="minorHAnsi" w:cstheme="minorHAnsi"/>
                <w:sz w:val="20"/>
                <w:szCs w:val="20"/>
                <w:lang w:val="en-US"/>
              </w:rPr>
            </w:pPr>
            <w:r w:rsidRPr="001126E7">
              <w:rPr>
                <w:rFonts w:asciiTheme="minorHAnsi" w:hAnsiTheme="minorHAnsi" w:cstheme="minorHAnsi"/>
                <w:sz w:val="20"/>
                <w:szCs w:val="20"/>
                <w:lang w:val="en-US"/>
              </w:rPr>
              <w:t>Learning Outcomes (with reference to the specialization effects):</w:t>
            </w:r>
          </w:p>
          <w:p w14:paraId="47B8B883" w14:textId="77777777" w:rsidR="006156B6" w:rsidRPr="001126E7" w:rsidRDefault="006156B6" w:rsidP="006156B6">
            <w:pPr>
              <w:pStyle w:val="Bezodstpw"/>
              <w:rPr>
                <w:rFonts w:asciiTheme="minorHAnsi" w:hAnsiTheme="minorHAnsi" w:cstheme="minorHAnsi"/>
                <w:sz w:val="20"/>
                <w:szCs w:val="20"/>
                <w:lang w:val="en-US"/>
              </w:rPr>
            </w:pPr>
            <w:r w:rsidRPr="001126E7">
              <w:rPr>
                <w:rFonts w:asciiTheme="minorHAnsi" w:hAnsiTheme="minorHAnsi" w:cstheme="minorHAnsi"/>
                <w:sz w:val="20"/>
                <w:szCs w:val="20"/>
                <w:lang w:val="en-US"/>
              </w:rPr>
              <w:t>Knowledge: the student knows and understands</w:t>
            </w:r>
          </w:p>
          <w:p w14:paraId="148B5FDF" w14:textId="77777777" w:rsidR="006156B6" w:rsidRPr="001126E7" w:rsidRDefault="006156B6" w:rsidP="006156B6">
            <w:pPr>
              <w:pStyle w:val="Bezodstpw"/>
              <w:rPr>
                <w:rFonts w:asciiTheme="minorHAnsi" w:hAnsiTheme="minorHAnsi" w:cstheme="minorHAnsi"/>
                <w:sz w:val="20"/>
                <w:szCs w:val="20"/>
                <w:lang w:val="en-US"/>
              </w:rPr>
            </w:pPr>
            <w:r w:rsidRPr="001126E7">
              <w:rPr>
                <w:rFonts w:asciiTheme="minorHAnsi" w:hAnsiTheme="minorHAnsi" w:cstheme="minorHAnsi"/>
                <w:sz w:val="20"/>
                <w:szCs w:val="20"/>
                <w:lang w:val="en-US"/>
              </w:rPr>
              <w:t>1. Knows and understands the phenomenon of globalization (K_W15)</w:t>
            </w:r>
          </w:p>
          <w:p w14:paraId="41E99F2A" w14:textId="77777777" w:rsidR="006156B6" w:rsidRPr="001126E7" w:rsidRDefault="006156B6" w:rsidP="006156B6">
            <w:pPr>
              <w:pStyle w:val="Bezodstpw"/>
              <w:rPr>
                <w:rFonts w:asciiTheme="minorHAnsi" w:hAnsiTheme="minorHAnsi" w:cstheme="minorHAnsi"/>
                <w:sz w:val="20"/>
                <w:szCs w:val="20"/>
                <w:lang w:val="en-US"/>
              </w:rPr>
            </w:pPr>
            <w:r w:rsidRPr="001126E7">
              <w:rPr>
                <w:rFonts w:asciiTheme="minorHAnsi" w:hAnsiTheme="minorHAnsi" w:cstheme="minorHAnsi"/>
                <w:sz w:val="20"/>
                <w:szCs w:val="20"/>
                <w:lang w:val="en-US"/>
              </w:rPr>
              <w:t>Skills: the student is able</w:t>
            </w:r>
          </w:p>
          <w:p w14:paraId="3A8BEE17" w14:textId="77777777" w:rsidR="006156B6" w:rsidRPr="001126E7" w:rsidRDefault="006156B6" w:rsidP="006156B6">
            <w:pPr>
              <w:pStyle w:val="Bezodstpw"/>
              <w:rPr>
                <w:rFonts w:asciiTheme="minorHAnsi" w:hAnsiTheme="minorHAnsi" w:cstheme="minorHAnsi"/>
                <w:sz w:val="20"/>
                <w:szCs w:val="20"/>
                <w:lang w:val="en-US"/>
              </w:rPr>
            </w:pPr>
            <w:r w:rsidRPr="001126E7">
              <w:rPr>
                <w:rFonts w:asciiTheme="minorHAnsi" w:hAnsiTheme="minorHAnsi" w:cstheme="minorHAnsi"/>
                <w:sz w:val="20"/>
                <w:szCs w:val="20"/>
                <w:lang w:val="en-US"/>
              </w:rPr>
              <w:t>2. Identify and explain the course and effects of the process of globalization. (K_U02)</w:t>
            </w:r>
          </w:p>
          <w:p w14:paraId="2539CE69" w14:textId="77777777" w:rsidR="006156B6" w:rsidRPr="001126E7" w:rsidRDefault="006156B6" w:rsidP="006156B6">
            <w:pPr>
              <w:pStyle w:val="Bezodstpw"/>
              <w:rPr>
                <w:rFonts w:asciiTheme="minorHAnsi" w:hAnsiTheme="minorHAnsi" w:cstheme="minorHAnsi"/>
                <w:sz w:val="20"/>
                <w:szCs w:val="20"/>
                <w:lang w:val="en-US"/>
              </w:rPr>
            </w:pPr>
            <w:r w:rsidRPr="001126E7">
              <w:rPr>
                <w:rFonts w:asciiTheme="minorHAnsi" w:hAnsiTheme="minorHAnsi" w:cstheme="minorHAnsi"/>
                <w:sz w:val="20"/>
                <w:szCs w:val="20"/>
                <w:lang w:val="en-US"/>
              </w:rPr>
              <w:t>Social Competence: the student is ready to</w:t>
            </w:r>
          </w:p>
          <w:p w14:paraId="35B054C2" w14:textId="77777777" w:rsidR="006156B6" w:rsidRPr="001126E7" w:rsidRDefault="006156B6" w:rsidP="006156B6">
            <w:pPr>
              <w:pStyle w:val="Bezodstpw"/>
              <w:rPr>
                <w:rFonts w:asciiTheme="minorHAnsi" w:hAnsiTheme="minorHAnsi" w:cstheme="minorHAnsi"/>
                <w:color w:val="FF0000"/>
                <w:sz w:val="20"/>
                <w:szCs w:val="20"/>
                <w:lang w:val="en-US"/>
              </w:rPr>
            </w:pPr>
            <w:r w:rsidRPr="001126E7">
              <w:rPr>
                <w:rFonts w:asciiTheme="minorHAnsi" w:hAnsiTheme="minorHAnsi" w:cstheme="minorHAnsi"/>
                <w:sz w:val="20"/>
                <w:szCs w:val="20"/>
                <w:lang w:val="en-US"/>
              </w:rPr>
              <w:t>3. Supplement and expand their knowledge, understanding how dynamic are the social and economic processes taking place in the world  (K_K01)</w:t>
            </w:r>
          </w:p>
        </w:tc>
      </w:tr>
    </w:tbl>
    <w:p w14:paraId="30D227A1" w14:textId="77777777" w:rsidR="006156B6" w:rsidRPr="0025754F" w:rsidRDefault="006156B6" w:rsidP="006156B6">
      <w:pPr>
        <w:rPr>
          <w:rFonts w:cstheme="minorHAnsi"/>
          <w:sz w:val="20"/>
          <w:szCs w:val="20"/>
          <w:lang w:val="en-US"/>
        </w:rPr>
      </w:pPr>
    </w:p>
    <w:p w14:paraId="094718AB" w14:textId="77777777" w:rsidR="006156B6" w:rsidRPr="0025754F" w:rsidRDefault="006156B6" w:rsidP="006156B6">
      <w:pPr>
        <w:rPr>
          <w:rFonts w:cstheme="minorHAnsi"/>
          <w:sz w:val="20"/>
          <w:szCs w:val="20"/>
          <w:lang w:val="en-US"/>
        </w:rPr>
      </w:pPr>
    </w:p>
    <w:tbl>
      <w:tblPr>
        <w:tblW w:w="9924" w:type="dxa"/>
        <w:tblInd w:w="-441" w:type="dxa"/>
        <w:tblLayout w:type="fixed"/>
        <w:tblCellMar>
          <w:left w:w="10" w:type="dxa"/>
          <w:right w:w="10" w:type="dxa"/>
        </w:tblCellMar>
        <w:tblLook w:val="04A0" w:firstRow="1" w:lastRow="0" w:firstColumn="1" w:lastColumn="0" w:noHBand="0" w:noVBand="1"/>
      </w:tblPr>
      <w:tblGrid>
        <w:gridCol w:w="2481"/>
        <w:gridCol w:w="2481"/>
        <w:gridCol w:w="2481"/>
        <w:gridCol w:w="2481"/>
      </w:tblGrid>
      <w:tr w:rsidR="006156B6" w:rsidRPr="001F771E" w14:paraId="27C066EB" w14:textId="77777777" w:rsidTr="006156B6">
        <w:trPr>
          <w:trHeight w:val="391"/>
        </w:trPr>
        <w:tc>
          <w:tcPr>
            <w:tcW w:w="4962" w:type="dxa"/>
            <w:gridSpan w:val="2"/>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078A0F0C" w14:textId="77777777" w:rsidR="006156B6" w:rsidRPr="001F771E" w:rsidRDefault="006156B6" w:rsidP="006156B6">
            <w:pPr>
              <w:pStyle w:val="Bezodstpw"/>
              <w:rPr>
                <w:rFonts w:asciiTheme="minorHAnsi" w:hAnsiTheme="minorHAnsi" w:cstheme="minorHAnsi"/>
                <w:sz w:val="20"/>
                <w:szCs w:val="20"/>
              </w:rPr>
            </w:pPr>
            <w:r w:rsidRPr="001F771E">
              <w:rPr>
                <w:rFonts w:asciiTheme="minorHAnsi" w:hAnsiTheme="minorHAnsi" w:cstheme="minorHAnsi"/>
                <w:sz w:val="20"/>
                <w:szCs w:val="20"/>
              </w:rPr>
              <w:t xml:space="preserve">Nazwa: </w:t>
            </w:r>
            <w:proofErr w:type="spellStart"/>
            <w:r w:rsidRPr="001F771E">
              <w:rPr>
                <w:rFonts w:asciiTheme="minorHAnsi" w:hAnsiTheme="minorHAnsi" w:cstheme="minorHAnsi"/>
                <w:sz w:val="20"/>
                <w:szCs w:val="20"/>
              </w:rPr>
              <w:t>Faculty</w:t>
            </w:r>
            <w:proofErr w:type="spellEnd"/>
            <w:r w:rsidRPr="001F771E">
              <w:rPr>
                <w:rFonts w:asciiTheme="minorHAnsi" w:hAnsiTheme="minorHAnsi" w:cstheme="minorHAnsi"/>
                <w:sz w:val="20"/>
                <w:szCs w:val="20"/>
              </w:rPr>
              <w:t xml:space="preserve"> </w:t>
            </w:r>
            <w:proofErr w:type="spellStart"/>
            <w:r w:rsidRPr="001F771E">
              <w:rPr>
                <w:rFonts w:asciiTheme="minorHAnsi" w:hAnsiTheme="minorHAnsi" w:cstheme="minorHAnsi"/>
                <w:sz w:val="20"/>
                <w:szCs w:val="20"/>
              </w:rPr>
              <w:t>Subject</w:t>
            </w:r>
            <w:proofErr w:type="spellEnd"/>
          </w:p>
        </w:tc>
        <w:tc>
          <w:tcPr>
            <w:tcW w:w="2481" w:type="dxa"/>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tcPr>
          <w:p w14:paraId="566FF84E" w14:textId="77777777" w:rsidR="006156B6" w:rsidRPr="001F771E" w:rsidRDefault="006156B6" w:rsidP="006156B6">
            <w:pPr>
              <w:pStyle w:val="Bezodstpw"/>
              <w:rPr>
                <w:rFonts w:asciiTheme="minorHAnsi" w:hAnsiTheme="minorHAnsi" w:cstheme="minorHAnsi"/>
                <w:bCs/>
                <w:sz w:val="20"/>
                <w:szCs w:val="20"/>
              </w:rPr>
            </w:pPr>
            <w:r w:rsidRPr="001F771E">
              <w:rPr>
                <w:rFonts w:asciiTheme="minorHAnsi" w:hAnsiTheme="minorHAnsi" w:cstheme="minorHAnsi"/>
                <w:bCs/>
                <w:sz w:val="20"/>
                <w:szCs w:val="20"/>
              </w:rPr>
              <w:t xml:space="preserve">Kod: </w:t>
            </w:r>
          </w:p>
        </w:tc>
        <w:tc>
          <w:tcPr>
            <w:tcW w:w="2481" w:type="dxa"/>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2095A3FA" w14:textId="77777777" w:rsidR="006156B6" w:rsidRPr="001F771E" w:rsidRDefault="006156B6" w:rsidP="006156B6">
            <w:pPr>
              <w:pStyle w:val="Bezodstpw"/>
              <w:rPr>
                <w:rFonts w:asciiTheme="minorHAnsi" w:hAnsiTheme="minorHAnsi" w:cstheme="minorHAnsi"/>
                <w:sz w:val="20"/>
                <w:szCs w:val="20"/>
              </w:rPr>
            </w:pPr>
            <w:r w:rsidRPr="001F771E">
              <w:rPr>
                <w:rFonts w:asciiTheme="minorHAnsi" w:hAnsiTheme="minorHAnsi" w:cstheme="minorHAnsi"/>
                <w:sz w:val="20"/>
                <w:szCs w:val="20"/>
              </w:rPr>
              <w:t>ECTS: 4</w:t>
            </w:r>
          </w:p>
        </w:tc>
      </w:tr>
      <w:tr w:rsidR="006156B6" w:rsidRPr="001F771E" w14:paraId="760B1358" w14:textId="77777777" w:rsidTr="006156B6">
        <w:trPr>
          <w:trHeight w:val="385"/>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tcPr>
          <w:p w14:paraId="1B390896" w14:textId="77777777" w:rsidR="006156B6" w:rsidRPr="001F771E" w:rsidRDefault="006156B6" w:rsidP="006156B6">
            <w:pPr>
              <w:pStyle w:val="Bezodstpw"/>
              <w:rPr>
                <w:rFonts w:asciiTheme="minorHAnsi" w:hAnsiTheme="minorHAnsi" w:cstheme="minorHAnsi"/>
                <w:sz w:val="20"/>
                <w:szCs w:val="20"/>
              </w:rPr>
            </w:pPr>
            <w:r w:rsidRPr="001F771E">
              <w:rPr>
                <w:rFonts w:asciiTheme="minorHAnsi" w:hAnsiTheme="minorHAnsi" w:cstheme="minorHAnsi"/>
                <w:sz w:val="20"/>
                <w:szCs w:val="20"/>
              </w:rPr>
              <w:t>Nazwa jednostki prowadzącej przedmiot:</w:t>
            </w:r>
          </w:p>
        </w:tc>
      </w:tr>
      <w:tr w:rsidR="006156B6" w:rsidRPr="001F771E" w14:paraId="71643F6D" w14:textId="77777777" w:rsidTr="006156B6">
        <w:trPr>
          <w:trHeight w:val="774"/>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tcPr>
          <w:p w14:paraId="21F2014B" w14:textId="77777777" w:rsidR="006156B6" w:rsidRPr="001F771E" w:rsidRDefault="006156B6" w:rsidP="006156B6">
            <w:pPr>
              <w:pStyle w:val="Bezodstpw"/>
              <w:rPr>
                <w:rFonts w:asciiTheme="minorHAnsi" w:hAnsiTheme="minorHAnsi" w:cstheme="minorHAnsi"/>
                <w:sz w:val="20"/>
                <w:szCs w:val="20"/>
              </w:rPr>
            </w:pPr>
            <w:r w:rsidRPr="001F771E">
              <w:rPr>
                <w:rFonts w:asciiTheme="minorHAnsi" w:hAnsiTheme="minorHAnsi" w:cstheme="minorHAnsi"/>
                <w:sz w:val="20"/>
                <w:szCs w:val="20"/>
              </w:rPr>
              <w:t>Kierunek: Ekonomia</w:t>
            </w:r>
          </w:p>
          <w:p w14:paraId="5C286A7E" w14:textId="77777777" w:rsidR="006156B6" w:rsidRPr="001F771E" w:rsidRDefault="006156B6" w:rsidP="006156B6">
            <w:pPr>
              <w:pStyle w:val="Bezodstpw"/>
              <w:rPr>
                <w:rFonts w:asciiTheme="minorHAnsi" w:hAnsiTheme="minorHAnsi" w:cstheme="minorHAnsi"/>
                <w:sz w:val="20"/>
                <w:szCs w:val="20"/>
              </w:rPr>
            </w:pPr>
            <w:r w:rsidRPr="001F771E">
              <w:rPr>
                <w:rFonts w:asciiTheme="minorHAnsi" w:hAnsiTheme="minorHAnsi" w:cstheme="minorHAnsi"/>
                <w:sz w:val="20"/>
                <w:szCs w:val="20"/>
              </w:rPr>
              <w:t>Poziom PRK: 6</w:t>
            </w:r>
          </w:p>
          <w:p w14:paraId="158A5238" w14:textId="77777777" w:rsidR="006156B6" w:rsidRPr="001F771E" w:rsidRDefault="006156B6" w:rsidP="006156B6">
            <w:pPr>
              <w:pStyle w:val="Bezodstpw"/>
              <w:rPr>
                <w:rFonts w:asciiTheme="minorHAnsi" w:hAnsiTheme="minorHAnsi" w:cstheme="minorHAnsi"/>
                <w:sz w:val="20"/>
                <w:szCs w:val="20"/>
              </w:rPr>
            </w:pPr>
            <w:r w:rsidRPr="001F771E">
              <w:rPr>
                <w:rFonts w:asciiTheme="minorHAnsi" w:hAnsiTheme="minorHAnsi" w:cstheme="minorHAnsi"/>
                <w:sz w:val="20"/>
                <w:szCs w:val="20"/>
              </w:rPr>
              <w:t>Poziom: II</w:t>
            </w:r>
          </w:p>
          <w:p w14:paraId="7680FE24" w14:textId="77777777" w:rsidR="006156B6" w:rsidRPr="001F771E" w:rsidRDefault="006156B6" w:rsidP="006156B6">
            <w:pPr>
              <w:pStyle w:val="Bezodstpw"/>
              <w:rPr>
                <w:rFonts w:asciiTheme="minorHAnsi" w:hAnsiTheme="minorHAnsi" w:cstheme="minorHAnsi"/>
                <w:sz w:val="20"/>
                <w:szCs w:val="20"/>
              </w:rPr>
            </w:pPr>
            <w:r w:rsidRPr="001F771E">
              <w:rPr>
                <w:rFonts w:asciiTheme="minorHAnsi" w:hAnsiTheme="minorHAnsi" w:cstheme="minorHAnsi"/>
                <w:sz w:val="20"/>
                <w:szCs w:val="20"/>
              </w:rPr>
              <w:t xml:space="preserve">Profil:  </w:t>
            </w:r>
            <w:proofErr w:type="spellStart"/>
            <w:r w:rsidRPr="001F771E">
              <w:rPr>
                <w:rFonts w:asciiTheme="minorHAnsi" w:hAnsiTheme="minorHAnsi" w:cstheme="minorHAnsi"/>
                <w:sz w:val="20"/>
                <w:szCs w:val="20"/>
              </w:rPr>
              <w:t>ogólnoakademicki</w:t>
            </w:r>
            <w:proofErr w:type="spellEnd"/>
          </w:p>
          <w:p w14:paraId="4DA29613" w14:textId="77777777" w:rsidR="006156B6" w:rsidRPr="001F771E" w:rsidRDefault="006156B6" w:rsidP="006156B6">
            <w:pPr>
              <w:pStyle w:val="Bezodstpw"/>
              <w:rPr>
                <w:rFonts w:asciiTheme="minorHAnsi" w:hAnsiTheme="minorHAnsi" w:cstheme="minorHAnsi"/>
                <w:sz w:val="20"/>
                <w:szCs w:val="20"/>
              </w:rPr>
            </w:pPr>
            <w:r w:rsidRPr="001F771E">
              <w:rPr>
                <w:rFonts w:asciiTheme="minorHAnsi" w:hAnsiTheme="minorHAnsi" w:cstheme="minorHAnsi"/>
                <w:sz w:val="20"/>
                <w:szCs w:val="20"/>
              </w:rPr>
              <w:t>Forma: stacjonarne</w:t>
            </w:r>
          </w:p>
        </w:tc>
      </w:tr>
      <w:tr w:rsidR="006156B6" w:rsidRPr="001F771E" w14:paraId="57262AC6" w14:textId="77777777" w:rsidTr="006156B6">
        <w:trPr>
          <w:trHeight w:val="520"/>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2DE22159" w14:textId="77777777" w:rsidR="006156B6" w:rsidRPr="001F771E" w:rsidRDefault="006156B6" w:rsidP="006156B6">
            <w:pPr>
              <w:pStyle w:val="Bezodstpw"/>
              <w:rPr>
                <w:rFonts w:asciiTheme="minorHAnsi" w:hAnsiTheme="minorHAnsi" w:cstheme="minorHAnsi"/>
                <w:sz w:val="20"/>
                <w:szCs w:val="20"/>
                <w:lang w:val="en-US"/>
              </w:rPr>
            </w:pPr>
            <w:r w:rsidRPr="001F771E">
              <w:rPr>
                <w:rFonts w:asciiTheme="minorHAnsi" w:hAnsiTheme="minorHAnsi" w:cstheme="minorHAnsi"/>
                <w:sz w:val="20"/>
                <w:szCs w:val="20"/>
                <w:lang w:val="en-US"/>
              </w:rPr>
              <w:t>Course coordinator: depending on the selected item</w:t>
            </w:r>
          </w:p>
        </w:tc>
      </w:tr>
      <w:tr w:rsidR="006156B6" w:rsidRPr="001F771E" w14:paraId="77C99A5A" w14:textId="77777777" w:rsidTr="006156B6">
        <w:trPr>
          <w:trHeight w:val="1526"/>
        </w:trPr>
        <w:tc>
          <w:tcPr>
            <w:tcW w:w="4962" w:type="dxa"/>
            <w:gridSpan w:val="2"/>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6E43C6CB" w14:textId="77777777" w:rsidR="006156B6" w:rsidRPr="001F771E" w:rsidRDefault="006156B6" w:rsidP="006156B6">
            <w:pPr>
              <w:pStyle w:val="Bezodstpw"/>
              <w:rPr>
                <w:rFonts w:asciiTheme="minorHAnsi" w:hAnsiTheme="minorHAnsi" w:cstheme="minorHAnsi"/>
                <w:sz w:val="20"/>
                <w:szCs w:val="20"/>
                <w:lang w:val="en-US"/>
              </w:rPr>
            </w:pPr>
            <w:r w:rsidRPr="001F771E">
              <w:rPr>
                <w:rFonts w:asciiTheme="minorHAnsi" w:hAnsiTheme="minorHAnsi" w:cstheme="minorHAnsi"/>
                <w:sz w:val="20"/>
                <w:szCs w:val="20"/>
                <w:lang w:val="en-US"/>
              </w:rPr>
              <w:lastRenderedPageBreak/>
              <w:t>Forms of classes, the manner of their implementation and the number of hours assigned to them:</w:t>
            </w:r>
          </w:p>
          <w:p w14:paraId="392E43EC" w14:textId="77777777" w:rsidR="006156B6" w:rsidRPr="001F771E" w:rsidRDefault="006156B6" w:rsidP="006156B6">
            <w:pPr>
              <w:pStyle w:val="Bezodstpw"/>
              <w:rPr>
                <w:rFonts w:asciiTheme="minorHAnsi" w:hAnsiTheme="minorHAnsi" w:cstheme="minorHAnsi"/>
                <w:sz w:val="20"/>
                <w:szCs w:val="20"/>
                <w:lang w:val="en-US"/>
              </w:rPr>
            </w:pPr>
            <w:r w:rsidRPr="001F771E">
              <w:rPr>
                <w:rFonts w:asciiTheme="minorHAnsi" w:hAnsiTheme="minorHAnsi" w:cstheme="minorHAnsi"/>
                <w:sz w:val="20"/>
                <w:szCs w:val="20"/>
                <w:lang w:val="en-US"/>
              </w:rPr>
              <w:t xml:space="preserve">A. Forms of classes: </w:t>
            </w:r>
            <w:r>
              <w:rPr>
                <w:rFonts w:asciiTheme="minorHAnsi" w:hAnsiTheme="minorHAnsi" w:cstheme="minorHAnsi"/>
                <w:sz w:val="20"/>
                <w:szCs w:val="20"/>
                <w:lang w:val="en-US"/>
              </w:rPr>
              <w:t>lecture</w:t>
            </w:r>
            <w:r w:rsidRPr="001F771E">
              <w:rPr>
                <w:rFonts w:asciiTheme="minorHAnsi" w:hAnsiTheme="minorHAnsi" w:cstheme="minorHAnsi"/>
                <w:sz w:val="20"/>
                <w:szCs w:val="20"/>
                <w:lang w:val="en-US"/>
              </w:rPr>
              <w:t xml:space="preserve"> /</w:t>
            </w:r>
            <w:r>
              <w:rPr>
                <w:rFonts w:asciiTheme="minorHAnsi" w:hAnsiTheme="minorHAnsi" w:cstheme="minorHAnsi"/>
                <w:sz w:val="20"/>
                <w:szCs w:val="20"/>
                <w:lang w:val="en-US"/>
              </w:rPr>
              <w:t>exercise</w:t>
            </w:r>
            <w:r w:rsidRPr="001F771E">
              <w:rPr>
                <w:rFonts w:asciiTheme="minorHAnsi" w:hAnsiTheme="minorHAnsi" w:cstheme="minorHAnsi"/>
                <w:sz w:val="20"/>
                <w:szCs w:val="20"/>
                <w:lang w:val="en-US"/>
              </w:rPr>
              <w:t xml:space="preserve"> </w:t>
            </w:r>
          </w:p>
          <w:p w14:paraId="3EF0770C" w14:textId="77777777" w:rsidR="006156B6" w:rsidRPr="001F771E" w:rsidRDefault="006156B6" w:rsidP="006156B6">
            <w:pPr>
              <w:pStyle w:val="Bezodstpw"/>
              <w:rPr>
                <w:rFonts w:asciiTheme="minorHAnsi" w:hAnsiTheme="minorHAnsi" w:cstheme="minorHAnsi"/>
                <w:sz w:val="20"/>
                <w:szCs w:val="20"/>
                <w:lang w:val="en-US"/>
              </w:rPr>
            </w:pPr>
            <w:r w:rsidRPr="001F771E">
              <w:rPr>
                <w:rFonts w:asciiTheme="minorHAnsi" w:hAnsiTheme="minorHAnsi" w:cstheme="minorHAnsi"/>
                <w:sz w:val="20"/>
                <w:szCs w:val="20"/>
                <w:lang w:val="en-US"/>
              </w:rPr>
              <w:t>B. Mode of implementation: in the classroom</w:t>
            </w:r>
          </w:p>
          <w:p w14:paraId="2A13D7AF" w14:textId="77777777" w:rsidR="006156B6" w:rsidRPr="001F771E" w:rsidRDefault="006156B6" w:rsidP="006156B6">
            <w:pPr>
              <w:pStyle w:val="Bezodstpw"/>
              <w:rPr>
                <w:rFonts w:asciiTheme="minorHAnsi" w:hAnsiTheme="minorHAnsi" w:cstheme="minorHAnsi"/>
                <w:sz w:val="20"/>
                <w:szCs w:val="20"/>
                <w:lang w:val="en-US"/>
              </w:rPr>
            </w:pPr>
            <w:r w:rsidRPr="001F771E">
              <w:rPr>
                <w:rFonts w:asciiTheme="minorHAnsi" w:hAnsiTheme="minorHAnsi" w:cstheme="minorHAnsi"/>
                <w:sz w:val="20"/>
                <w:szCs w:val="20"/>
                <w:lang w:val="en-US"/>
              </w:rPr>
              <w:t xml:space="preserve">C. Hours: 15h </w:t>
            </w:r>
            <w:r>
              <w:rPr>
                <w:rFonts w:asciiTheme="minorHAnsi" w:hAnsiTheme="minorHAnsi" w:cstheme="minorHAnsi"/>
                <w:sz w:val="20"/>
                <w:szCs w:val="20"/>
                <w:lang w:val="en-US"/>
              </w:rPr>
              <w:t>/</w:t>
            </w:r>
            <w:r w:rsidRPr="001F771E">
              <w:rPr>
                <w:rFonts w:asciiTheme="minorHAnsi" w:hAnsiTheme="minorHAnsi" w:cstheme="minorHAnsi"/>
                <w:sz w:val="20"/>
                <w:szCs w:val="20"/>
                <w:lang w:val="en-US"/>
              </w:rPr>
              <w:t xml:space="preserve"> 30h</w:t>
            </w:r>
          </w:p>
          <w:p w14:paraId="5646239F" w14:textId="77777777" w:rsidR="006156B6" w:rsidRPr="001F771E" w:rsidRDefault="006156B6" w:rsidP="006156B6">
            <w:pPr>
              <w:pStyle w:val="Bezodstpw"/>
              <w:rPr>
                <w:rFonts w:asciiTheme="minorHAnsi" w:hAnsiTheme="minorHAnsi" w:cstheme="minorHAnsi"/>
                <w:sz w:val="20"/>
                <w:szCs w:val="20"/>
                <w:lang w:val="en-US"/>
              </w:rPr>
            </w:pPr>
            <w:r w:rsidRPr="001F771E">
              <w:rPr>
                <w:rFonts w:asciiTheme="minorHAnsi" w:hAnsiTheme="minorHAnsi" w:cstheme="minorHAnsi"/>
                <w:sz w:val="20"/>
                <w:szCs w:val="20"/>
                <w:lang w:val="en-US"/>
              </w:rPr>
              <w:t xml:space="preserve">D. Assessment method: E/zo </w:t>
            </w:r>
          </w:p>
        </w:tc>
        <w:tc>
          <w:tcPr>
            <w:tcW w:w="4962" w:type="dxa"/>
            <w:gridSpan w:val="2"/>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5BD17CCD" w14:textId="77777777" w:rsidR="006156B6" w:rsidRPr="001F771E" w:rsidRDefault="006156B6" w:rsidP="006156B6">
            <w:pPr>
              <w:pStyle w:val="Bezodstpw"/>
              <w:rPr>
                <w:rFonts w:asciiTheme="minorHAnsi" w:hAnsiTheme="minorHAnsi" w:cstheme="minorHAnsi"/>
                <w:sz w:val="20"/>
                <w:szCs w:val="20"/>
                <w:lang w:val="en-US"/>
              </w:rPr>
            </w:pPr>
            <w:r w:rsidRPr="001F771E">
              <w:rPr>
                <w:rFonts w:asciiTheme="minorHAnsi" w:hAnsiTheme="minorHAnsi" w:cstheme="minorHAnsi"/>
                <w:sz w:val="20"/>
                <w:szCs w:val="20"/>
                <w:lang w:val="en-US"/>
              </w:rPr>
              <w:t>Student workload:</w:t>
            </w:r>
            <w:r>
              <w:rPr>
                <w:rFonts w:asciiTheme="minorHAnsi" w:hAnsiTheme="minorHAnsi" w:cstheme="minorHAnsi"/>
                <w:sz w:val="20"/>
                <w:szCs w:val="20"/>
                <w:lang w:val="en-US"/>
              </w:rPr>
              <w:t xml:space="preserve"> 100 h</w:t>
            </w:r>
          </w:p>
          <w:p w14:paraId="0EADAFD9" w14:textId="77777777" w:rsidR="006156B6" w:rsidRPr="001F771E" w:rsidRDefault="006156B6" w:rsidP="006156B6">
            <w:pPr>
              <w:pStyle w:val="Bezodstpw"/>
              <w:rPr>
                <w:rFonts w:asciiTheme="minorHAnsi" w:hAnsiTheme="minorHAnsi" w:cstheme="minorHAnsi"/>
                <w:sz w:val="20"/>
                <w:szCs w:val="20"/>
                <w:lang w:val="en-US"/>
              </w:rPr>
            </w:pPr>
            <w:r w:rsidRPr="001F771E">
              <w:rPr>
                <w:rFonts w:asciiTheme="minorHAnsi" w:hAnsiTheme="minorHAnsi" w:cstheme="minorHAnsi"/>
                <w:sz w:val="20"/>
                <w:szCs w:val="20"/>
                <w:lang w:val="en-US"/>
              </w:rPr>
              <w:t xml:space="preserve">A. </w:t>
            </w:r>
            <w:r w:rsidRPr="001F771E">
              <w:rPr>
                <w:rFonts w:asciiTheme="minorHAnsi" w:hAnsiTheme="minorHAnsi" w:cstheme="minorHAnsi"/>
                <w:bCs/>
                <w:sz w:val="20"/>
                <w:szCs w:val="20"/>
                <w:lang w:val="en-US"/>
              </w:rPr>
              <w:t>Participation in classes: 45 h</w:t>
            </w:r>
          </w:p>
          <w:p w14:paraId="383FD679" w14:textId="77777777" w:rsidR="006156B6" w:rsidRPr="001F771E" w:rsidRDefault="006156B6" w:rsidP="006156B6">
            <w:pPr>
              <w:pStyle w:val="Bezodstpw"/>
              <w:rPr>
                <w:rFonts w:asciiTheme="minorHAnsi" w:hAnsiTheme="minorHAnsi" w:cstheme="minorHAnsi"/>
                <w:sz w:val="20"/>
                <w:szCs w:val="20"/>
                <w:lang w:val="en-US"/>
              </w:rPr>
            </w:pPr>
            <w:r w:rsidRPr="001F771E">
              <w:rPr>
                <w:rFonts w:asciiTheme="minorHAnsi" w:hAnsiTheme="minorHAnsi" w:cstheme="minorHAnsi"/>
                <w:sz w:val="20"/>
                <w:szCs w:val="20"/>
                <w:lang w:val="en-US"/>
              </w:rPr>
              <w:t xml:space="preserve">B. </w:t>
            </w:r>
            <w:r w:rsidRPr="001F771E">
              <w:rPr>
                <w:rFonts w:asciiTheme="minorHAnsi" w:hAnsiTheme="minorHAnsi" w:cstheme="minorHAnsi"/>
                <w:bCs/>
                <w:sz w:val="20"/>
                <w:szCs w:val="20"/>
                <w:lang w:val="en-US"/>
              </w:rPr>
              <w:t>Student’s own work:</w:t>
            </w:r>
            <w:r>
              <w:rPr>
                <w:rFonts w:asciiTheme="minorHAnsi" w:hAnsiTheme="minorHAnsi" w:cstheme="minorHAnsi"/>
                <w:bCs/>
                <w:sz w:val="20"/>
                <w:szCs w:val="20"/>
                <w:lang w:val="en-US"/>
              </w:rPr>
              <w:t xml:space="preserve"> </w:t>
            </w:r>
            <w:r w:rsidRPr="001F771E">
              <w:rPr>
                <w:rFonts w:asciiTheme="minorHAnsi" w:hAnsiTheme="minorHAnsi" w:cstheme="minorHAnsi"/>
                <w:bCs/>
                <w:sz w:val="20"/>
                <w:szCs w:val="20"/>
                <w:lang w:val="en-US"/>
              </w:rPr>
              <w:t>5</w:t>
            </w:r>
            <w:r>
              <w:rPr>
                <w:rFonts w:asciiTheme="minorHAnsi" w:hAnsiTheme="minorHAnsi" w:cstheme="minorHAnsi"/>
                <w:bCs/>
                <w:sz w:val="20"/>
                <w:szCs w:val="20"/>
                <w:lang w:val="en-US"/>
              </w:rPr>
              <w:t xml:space="preserve">5 </w:t>
            </w:r>
            <w:r w:rsidRPr="001F771E">
              <w:rPr>
                <w:rFonts w:asciiTheme="minorHAnsi" w:hAnsiTheme="minorHAnsi" w:cstheme="minorHAnsi"/>
                <w:bCs/>
                <w:sz w:val="20"/>
                <w:szCs w:val="20"/>
                <w:lang w:val="en-US"/>
              </w:rPr>
              <w:t xml:space="preserve">h </w:t>
            </w:r>
          </w:p>
          <w:p w14:paraId="0413B41B" w14:textId="77777777" w:rsidR="006156B6" w:rsidRPr="001F771E" w:rsidRDefault="006156B6" w:rsidP="006156B6">
            <w:pPr>
              <w:pStyle w:val="Bezodstpw"/>
              <w:rPr>
                <w:rFonts w:asciiTheme="minorHAnsi" w:hAnsiTheme="minorHAnsi" w:cstheme="minorHAnsi"/>
                <w:sz w:val="20"/>
                <w:szCs w:val="20"/>
                <w:lang w:val="en-US"/>
              </w:rPr>
            </w:pPr>
            <w:r w:rsidRPr="001F771E">
              <w:rPr>
                <w:rFonts w:asciiTheme="minorHAnsi" w:hAnsiTheme="minorHAnsi" w:cstheme="minorHAnsi"/>
                <w:bCs/>
                <w:sz w:val="20"/>
                <w:szCs w:val="20"/>
                <w:lang w:val="en-US"/>
              </w:rPr>
              <w:t>Preparation for classes: 3</w:t>
            </w:r>
            <w:r>
              <w:rPr>
                <w:rFonts w:asciiTheme="minorHAnsi" w:hAnsiTheme="minorHAnsi" w:cstheme="minorHAnsi"/>
                <w:bCs/>
                <w:sz w:val="20"/>
                <w:szCs w:val="20"/>
                <w:lang w:val="en-US"/>
              </w:rPr>
              <w:t>0</w:t>
            </w:r>
            <w:r w:rsidRPr="001F771E">
              <w:rPr>
                <w:rFonts w:asciiTheme="minorHAnsi" w:hAnsiTheme="minorHAnsi" w:cstheme="minorHAnsi"/>
                <w:bCs/>
                <w:sz w:val="20"/>
                <w:szCs w:val="20"/>
                <w:lang w:val="en-US"/>
              </w:rPr>
              <w:t xml:space="preserve"> h</w:t>
            </w:r>
          </w:p>
          <w:p w14:paraId="02F1229D" w14:textId="77777777" w:rsidR="006156B6" w:rsidRPr="001F771E" w:rsidRDefault="006156B6" w:rsidP="006156B6">
            <w:pPr>
              <w:pStyle w:val="Bezodstpw"/>
              <w:rPr>
                <w:rFonts w:asciiTheme="minorHAnsi" w:hAnsiTheme="minorHAnsi" w:cstheme="minorHAnsi"/>
                <w:bCs/>
                <w:sz w:val="20"/>
                <w:szCs w:val="20"/>
                <w:lang w:val="en-US"/>
              </w:rPr>
            </w:pPr>
            <w:r w:rsidRPr="001F771E">
              <w:rPr>
                <w:rFonts w:asciiTheme="minorHAnsi" w:hAnsiTheme="minorHAnsi" w:cstheme="minorHAnsi"/>
                <w:bCs/>
                <w:sz w:val="20"/>
                <w:szCs w:val="20"/>
                <w:lang w:val="en-US"/>
              </w:rPr>
              <w:t>Preparation for a credit / examination: 2</w:t>
            </w:r>
            <w:r>
              <w:rPr>
                <w:rFonts w:asciiTheme="minorHAnsi" w:hAnsiTheme="minorHAnsi" w:cstheme="minorHAnsi"/>
                <w:bCs/>
                <w:sz w:val="20"/>
                <w:szCs w:val="20"/>
                <w:lang w:val="en-US"/>
              </w:rPr>
              <w:t>5</w:t>
            </w:r>
            <w:r w:rsidRPr="001F771E">
              <w:rPr>
                <w:rFonts w:asciiTheme="minorHAnsi" w:hAnsiTheme="minorHAnsi" w:cstheme="minorHAnsi"/>
                <w:bCs/>
                <w:sz w:val="20"/>
                <w:szCs w:val="20"/>
                <w:lang w:val="en-US"/>
              </w:rPr>
              <w:t xml:space="preserve"> h</w:t>
            </w:r>
          </w:p>
        </w:tc>
      </w:tr>
      <w:tr w:rsidR="006156B6" w:rsidRPr="001F771E" w14:paraId="189CF857" w14:textId="77777777" w:rsidTr="006156B6">
        <w:trPr>
          <w:trHeight w:val="481"/>
        </w:trPr>
        <w:tc>
          <w:tcPr>
            <w:tcW w:w="2481" w:type="dxa"/>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0C336D2E" w14:textId="77777777" w:rsidR="006156B6" w:rsidRPr="001F771E" w:rsidRDefault="006156B6" w:rsidP="006156B6">
            <w:pPr>
              <w:pStyle w:val="Bezodstpw"/>
              <w:rPr>
                <w:rFonts w:asciiTheme="minorHAnsi" w:hAnsiTheme="minorHAnsi" w:cstheme="minorHAnsi"/>
                <w:sz w:val="20"/>
                <w:szCs w:val="20"/>
                <w:lang w:val="en-US"/>
              </w:rPr>
            </w:pPr>
            <w:r w:rsidRPr="001F771E">
              <w:rPr>
                <w:rFonts w:asciiTheme="minorHAnsi" w:hAnsiTheme="minorHAnsi" w:cstheme="minorHAnsi"/>
                <w:sz w:val="20"/>
                <w:szCs w:val="20"/>
                <w:lang w:val="en-US"/>
              </w:rPr>
              <w:t>Language of lecture:</w:t>
            </w:r>
          </w:p>
          <w:p w14:paraId="2BF03948" w14:textId="77777777" w:rsidR="006156B6" w:rsidRPr="001F771E" w:rsidRDefault="006156B6" w:rsidP="006156B6">
            <w:pPr>
              <w:pStyle w:val="Bezodstpw"/>
              <w:rPr>
                <w:rFonts w:asciiTheme="minorHAnsi" w:hAnsiTheme="minorHAnsi" w:cstheme="minorHAnsi"/>
                <w:sz w:val="20"/>
                <w:szCs w:val="20"/>
                <w:lang w:val="en-US"/>
              </w:rPr>
            </w:pPr>
            <w:r w:rsidRPr="001F771E">
              <w:rPr>
                <w:rFonts w:asciiTheme="minorHAnsi" w:hAnsiTheme="minorHAnsi" w:cstheme="minorHAnsi"/>
                <w:bCs/>
                <w:sz w:val="20"/>
                <w:szCs w:val="20"/>
                <w:lang w:val="en-US"/>
              </w:rPr>
              <w:t>English language</w:t>
            </w:r>
          </w:p>
        </w:tc>
        <w:tc>
          <w:tcPr>
            <w:tcW w:w="2481" w:type="dxa"/>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39D24225" w14:textId="77777777" w:rsidR="006156B6" w:rsidRPr="001F771E" w:rsidRDefault="006156B6" w:rsidP="006156B6">
            <w:pPr>
              <w:pStyle w:val="Bezodstpw"/>
              <w:rPr>
                <w:rFonts w:asciiTheme="minorHAnsi" w:hAnsiTheme="minorHAnsi" w:cstheme="minorHAnsi"/>
                <w:sz w:val="20"/>
                <w:szCs w:val="20"/>
              </w:rPr>
            </w:pPr>
            <w:proofErr w:type="spellStart"/>
            <w:r w:rsidRPr="001F771E">
              <w:rPr>
                <w:rFonts w:asciiTheme="minorHAnsi" w:hAnsiTheme="minorHAnsi" w:cstheme="minorHAnsi"/>
                <w:sz w:val="20"/>
                <w:szCs w:val="20"/>
              </w:rPr>
              <w:t>Type</w:t>
            </w:r>
            <w:proofErr w:type="spellEnd"/>
            <w:r w:rsidRPr="001F771E">
              <w:rPr>
                <w:rFonts w:asciiTheme="minorHAnsi" w:hAnsiTheme="minorHAnsi" w:cstheme="minorHAnsi"/>
                <w:sz w:val="20"/>
                <w:szCs w:val="20"/>
              </w:rPr>
              <w:t xml:space="preserve"> of </w:t>
            </w:r>
            <w:proofErr w:type="spellStart"/>
            <w:r w:rsidRPr="001F771E">
              <w:rPr>
                <w:rFonts w:asciiTheme="minorHAnsi" w:hAnsiTheme="minorHAnsi" w:cstheme="minorHAnsi"/>
                <w:sz w:val="20"/>
                <w:szCs w:val="20"/>
              </w:rPr>
              <w:t>course</w:t>
            </w:r>
            <w:proofErr w:type="spellEnd"/>
            <w:r w:rsidRPr="001F771E">
              <w:rPr>
                <w:rFonts w:asciiTheme="minorHAnsi" w:hAnsiTheme="minorHAnsi" w:cstheme="minorHAnsi"/>
                <w:sz w:val="20"/>
                <w:szCs w:val="20"/>
              </w:rPr>
              <w:t>:</w:t>
            </w:r>
          </w:p>
          <w:p w14:paraId="524047C1" w14:textId="77777777" w:rsidR="006156B6" w:rsidRPr="001F771E" w:rsidRDefault="006156B6" w:rsidP="006156B6">
            <w:pPr>
              <w:pStyle w:val="Bezodstpw"/>
              <w:rPr>
                <w:rFonts w:asciiTheme="minorHAnsi" w:hAnsiTheme="minorHAnsi" w:cstheme="minorHAnsi"/>
                <w:sz w:val="20"/>
                <w:szCs w:val="20"/>
              </w:rPr>
            </w:pPr>
            <w:proofErr w:type="spellStart"/>
            <w:r w:rsidRPr="001F771E">
              <w:rPr>
                <w:rFonts w:asciiTheme="minorHAnsi" w:hAnsiTheme="minorHAnsi" w:cstheme="minorHAnsi"/>
                <w:sz w:val="20"/>
                <w:szCs w:val="20"/>
              </w:rPr>
              <w:t>elective</w:t>
            </w:r>
            <w:proofErr w:type="spellEnd"/>
          </w:p>
        </w:tc>
        <w:tc>
          <w:tcPr>
            <w:tcW w:w="4962" w:type="dxa"/>
            <w:gridSpan w:val="2"/>
            <w:tcBorders>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070D8771" w14:textId="77777777" w:rsidR="006156B6" w:rsidRPr="001F771E" w:rsidRDefault="006156B6" w:rsidP="006156B6">
            <w:pPr>
              <w:pStyle w:val="Bezodstpw"/>
              <w:rPr>
                <w:rFonts w:asciiTheme="minorHAnsi" w:hAnsiTheme="minorHAnsi" w:cstheme="minorHAnsi"/>
                <w:sz w:val="20"/>
                <w:szCs w:val="20"/>
              </w:rPr>
            </w:pPr>
            <w:proofErr w:type="spellStart"/>
            <w:r w:rsidRPr="001F771E">
              <w:rPr>
                <w:rFonts w:asciiTheme="minorHAnsi" w:hAnsiTheme="minorHAnsi" w:cstheme="minorHAnsi"/>
                <w:sz w:val="20"/>
                <w:szCs w:val="20"/>
              </w:rPr>
              <w:t>Prerequisites</w:t>
            </w:r>
            <w:proofErr w:type="spellEnd"/>
            <w:r w:rsidRPr="001F771E">
              <w:rPr>
                <w:rFonts w:asciiTheme="minorHAnsi" w:hAnsiTheme="minorHAnsi" w:cstheme="minorHAnsi"/>
                <w:sz w:val="20"/>
                <w:szCs w:val="20"/>
              </w:rPr>
              <w:t>:</w:t>
            </w:r>
          </w:p>
          <w:p w14:paraId="2D11A2BD" w14:textId="77777777" w:rsidR="006156B6" w:rsidRPr="001F771E" w:rsidRDefault="006156B6" w:rsidP="006156B6">
            <w:pPr>
              <w:pStyle w:val="Bezodstpw"/>
              <w:rPr>
                <w:rFonts w:asciiTheme="minorHAnsi" w:hAnsiTheme="minorHAnsi" w:cstheme="minorHAnsi"/>
                <w:sz w:val="20"/>
                <w:szCs w:val="20"/>
              </w:rPr>
            </w:pPr>
          </w:p>
        </w:tc>
      </w:tr>
      <w:tr w:rsidR="006156B6" w:rsidRPr="001F771E" w14:paraId="2C323323" w14:textId="77777777" w:rsidTr="006156B6">
        <w:trPr>
          <w:trHeight w:val="1029"/>
        </w:trPr>
        <w:tc>
          <w:tcPr>
            <w:tcW w:w="4962" w:type="dxa"/>
            <w:gridSpan w:val="2"/>
            <w:tcBorders>
              <w:top w:val="single" w:sz="12" w:space="0" w:color="000000"/>
              <w:left w:val="single" w:sz="12" w:space="0" w:color="000000"/>
              <w:bottom w:val="single" w:sz="12" w:space="0" w:color="000000"/>
              <w:right w:val="single" w:sz="12" w:space="0" w:color="000000"/>
            </w:tcBorders>
            <w:shd w:val="clear" w:color="auto" w:fill="FFFFFF"/>
            <w:tcMar>
              <w:top w:w="0" w:type="dxa"/>
              <w:left w:w="70" w:type="dxa"/>
              <w:bottom w:w="0" w:type="dxa"/>
              <w:right w:w="70" w:type="dxa"/>
            </w:tcMar>
          </w:tcPr>
          <w:p w14:paraId="58EFE69D" w14:textId="77777777" w:rsidR="006156B6" w:rsidRPr="001F771E" w:rsidRDefault="006156B6" w:rsidP="006156B6">
            <w:pPr>
              <w:pStyle w:val="Bezodstpw"/>
              <w:rPr>
                <w:rFonts w:asciiTheme="minorHAnsi" w:hAnsiTheme="minorHAnsi" w:cstheme="minorHAnsi"/>
                <w:sz w:val="20"/>
                <w:szCs w:val="20"/>
                <w:lang w:val="en-US"/>
              </w:rPr>
            </w:pPr>
            <w:r w:rsidRPr="001F771E">
              <w:rPr>
                <w:rFonts w:asciiTheme="minorHAnsi" w:hAnsiTheme="minorHAnsi" w:cstheme="minorHAnsi"/>
                <w:sz w:val="20"/>
                <w:szCs w:val="20"/>
                <w:lang w:val="en-US"/>
              </w:rPr>
              <w:t>Teaching methods: depending on the selected item</w:t>
            </w:r>
          </w:p>
          <w:p w14:paraId="066EFA0B" w14:textId="77777777" w:rsidR="006156B6" w:rsidRPr="001F771E" w:rsidRDefault="006156B6" w:rsidP="006156B6">
            <w:pPr>
              <w:pStyle w:val="Bezodstpw"/>
              <w:rPr>
                <w:rFonts w:asciiTheme="minorHAnsi" w:hAnsiTheme="minorHAnsi" w:cstheme="minorHAnsi"/>
                <w:sz w:val="20"/>
                <w:szCs w:val="20"/>
                <w:lang w:val="en-US"/>
              </w:rPr>
            </w:pPr>
          </w:p>
          <w:p w14:paraId="6A7B25C6" w14:textId="77777777" w:rsidR="006156B6" w:rsidRPr="001F771E" w:rsidRDefault="006156B6" w:rsidP="006156B6">
            <w:pPr>
              <w:pStyle w:val="Bezodstpw"/>
              <w:rPr>
                <w:rFonts w:asciiTheme="minorHAnsi" w:hAnsiTheme="minorHAnsi" w:cstheme="minorHAnsi"/>
                <w:sz w:val="20"/>
                <w:szCs w:val="20"/>
                <w:lang w:val="en-US"/>
              </w:rPr>
            </w:pPr>
          </w:p>
          <w:p w14:paraId="11651C76" w14:textId="77777777" w:rsidR="006156B6" w:rsidRPr="001F771E" w:rsidRDefault="006156B6" w:rsidP="006156B6">
            <w:pPr>
              <w:pStyle w:val="Bezodstpw"/>
              <w:rPr>
                <w:rFonts w:asciiTheme="minorHAnsi" w:hAnsiTheme="minorHAnsi" w:cstheme="minorHAnsi"/>
                <w:sz w:val="20"/>
                <w:szCs w:val="20"/>
                <w:lang w:val="en-US"/>
              </w:rPr>
            </w:pPr>
          </w:p>
        </w:tc>
        <w:tc>
          <w:tcPr>
            <w:tcW w:w="4962" w:type="dxa"/>
            <w:gridSpan w:val="2"/>
            <w:tcBorders>
              <w:top w:val="single" w:sz="12" w:space="0" w:color="000000"/>
              <w:left w:val="single" w:sz="12" w:space="0" w:color="000000"/>
              <w:bottom w:val="single" w:sz="4" w:space="0" w:color="585858"/>
              <w:right w:val="single" w:sz="12" w:space="0" w:color="000000"/>
            </w:tcBorders>
            <w:shd w:val="clear" w:color="auto" w:fill="FFFFFF"/>
            <w:tcMar>
              <w:top w:w="0" w:type="dxa"/>
              <w:left w:w="70" w:type="dxa"/>
              <w:bottom w:w="0" w:type="dxa"/>
              <w:right w:w="70" w:type="dxa"/>
            </w:tcMar>
          </w:tcPr>
          <w:p w14:paraId="6F01942F" w14:textId="77777777" w:rsidR="006156B6" w:rsidRPr="001F771E" w:rsidRDefault="006156B6" w:rsidP="006156B6">
            <w:pPr>
              <w:pStyle w:val="Bezodstpw"/>
              <w:rPr>
                <w:rFonts w:asciiTheme="minorHAnsi" w:hAnsiTheme="minorHAnsi" w:cstheme="minorHAnsi"/>
                <w:sz w:val="20"/>
                <w:szCs w:val="20"/>
                <w:lang w:val="en-US"/>
              </w:rPr>
            </w:pPr>
            <w:r w:rsidRPr="001F771E">
              <w:rPr>
                <w:rFonts w:asciiTheme="minorHAnsi" w:hAnsiTheme="minorHAnsi" w:cstheme="minorHAnsi"/>
                <w:color w:val="000000"/>
                <w:sz w:val="20"/>
                <w:szCs w:val="20"/>
                <w:lang w:val="en-US"/>
              </w:rPr>
              <w:t xml:space="preserve">Assessment methods and criteria: </w:t>
            </w:r>
            <w:r w:rsidRPr="001F771E">
              <w:rPr>
                <w:rFonts w:asciiTheme="minorHAnsi" w:hAnsiTheme="minorHAnsi" w:cstheme="minorHAnsi"/>
                <w:sz w:val="20"/>
                <w:szCs w:val="20"/>
                <w:lang w:val="en-US"/>
              </w:rPr>
              <w:t>depending on the selected item</w:t>
            </w:r>
          </w:p>
          <w:p w14:paraId="2A9ECD8E" w14:textId="77777777" w:rsidR="006156B6" w:rsidRPr="001F771E" w:rsidRDefault="006156B6" w:rsidP="006156B6">
            <w:pPr>
              <w:pStyle w:val="Bezodstpw"/>
              <w:rPr>
                <w:rFonts w:asciiTheme="minorHAnsi" w:hAnsiTheme="minorHAnsi" w:cstheme="minorHAnsi"/>
                <w:color w:val="000000"/>
                <w:sz w:val="20"/>
                <w:szCs w:val="20"/>
                <w:lang w:val="en-US"/>
              </w:rPr>
            </w:pPr>
            <w:r w:rsidRPr="001F771E">
              <w:rPr>
                <w:rFonts w:asciiTheme="minorHAnsi" w:hAnsiTheme="minorHAnsi" w:cstheme="minorHAnsi"/>
                <w:color w:val="000000"/>
                <w:sz w:val="20"/>
                <w:szCs w:val="20"/>
                <w:lang w:val="en-US"/>
              </w:rPr>
              <w:t>A. Forms of credit (verification of learning outcomes)</w:t>
            </w:r>
          </w:p>
          <w:p w14:paraId="29408B71" w14:textId="77777777" w:rsidR="006156B6" w:rsidRPr="001F771E" w:rsidRDefault="006156B6" w:rsidP="006156B6">
            <w:pPr>
              <w:pStyle w:val="Bezodstpw"/>
              <w:rPr>
                <w:rFonts w:asciiTheme="minorHAnsi" w:hAnsiTheme="minorHAnsi" w:cstheme="minorHAnsi"/>
                <w:sz w:val="20"/>
                <w:szCs w:val="20"/>
              </w:rPr>
            </w:pPr>
            <w:r w:rsidRPr="001F771E">
              <w:rPr>
                <w:rFonts w:asciiTheme="minorHAnsi" w:hAnsiTheme="minorHAnsi" w:cstheme="minorHAnsi"/>
                <w:color w:val="000000"/>
                <w:sz w:val="20"/>
                <w:szCs w:val="20"/>
              </w:rPr>
              <w:t xml:space="preserve">B. Basic </w:t>
            </w:r>
            <w:proofErr w:type="spellStart"/>
            <w:r w:rsidRPr="001F771E">
              <w:rPr>
                <w:rFonts w:asciiTheme="minorHAnsi" w:hAnsiTheme="minorHAnsi" w:cstheme="minorHAnsi"/>
                <w:color w:val="000000"/>
                <w:sz w:val="20"/>
                <w:szCs w:val="20"/>
              </w:rPr>
              <w:t>evaluation</w:t>
            </w:r>
            <w:proofErr w:type="spellEnd"/>
            <w:r w:rsidRPr="001F771E">
              <w:rPr>
                <w:rFonts w:asciiTheme="minorHAnsi" w:hAnsiTheme="minorHAnsi" w:cstheme="minorHAnsi"/>
                <w:color w:val="000000"/>
                <w:sz w:val="20"/>
                <w:szCs w:val="20"/>
              </w:rPr>
              <w:t xml:space="preserve"> </w:t>
            </w:r>
            <w:proofErr w:type="spellStart"/>
            <w:r w:rsidRPr="001F771E">
              <w:rPr>
                <w:rFonts w:asciiTheme="minorHAnsi" w:hAnsiTheme="minorHAnsi" w:cstheme="minorHAnsi"/>
                <w:color w:val="000000"/>
                <w:sz w:val="20"/>
                <w:szCs w:val="20"/>
              </w:rPr>
              <w:t>criteria</w:t>
            </w:r>
            <w:proofErr w:type="spellEnd"/>
          </w:p>
        </w:tc>
      </w:tr>
      <w:tr w:rsidR="006156B6" w:rsidRPr="001F771E" w14:paraId="6D4DBF2C" w14:textId="77777777" w:rsidTr="006156B6">
        <w:trPr>
          <w:trHeight w:val="249"/>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FFFFF"/>
            <w:tcMar>
              <w:top w:w="0" w:type="dxa"/>
              <w:left w:w="70" w:type="dxa"/>
              <w:bottom w:w="0" w:type="dxa"/>
              <w:right w:w="70" w:type="dxa"/>
            </w:tcMar>
          </w:tcPr>
          <w:p w14:paraId="1CE08B53" w14:textId="77777777" w:rsidR="006156B6" w:rsidRPr="001F771E" w:rsidRDefault="006156B6" w:rsidP="006156B6">
            <w:pPr>
              <w:pStyle w:val="Bezodstpw"/>
              <w:rPr>
                <w:rFonts w:asciiTheme="minorHAnsi" w:hAnsiTheme="minorHAnsi" w:cstheme="minorHAnsi"/>
                <w:sz w:val="20"/>
                <w:szCs w:val="20"/>
                <w:lang w:val="en-US"/>
              </w:rPr>
            </w:pPr>
            <w:r w:rsidRPr="001F771E">
              <w:rPr>
                <w:rFonts w:asciiTheme="minorHAnsi" w:hAnsiTheme="minorHAnsi" w:cstheme="minorHAnsi"/>
                <w:sz w:val="20"/>
                <w:szCs w:val="20"/>
                <w:lang w:val="en-US"/>
              </w:rPr>
              <w:t xml:space="preserve">Brief description (aim of the course): the subject broadens the knowledge, skills and social competences in the area of international </w:t>
            </w:r>
            <w:proofErr w:type="spellStart"/>
            <w:r w:rsidRPr="001F771E">
              <w:rPr>
                <w:rFonts w:asciiTheme="minorHAnsi" w:hAnsiTheme="minorHAnsi" w:cstheme="minorHAnsi"/>
                <w:sz w:val="20"/>
                <w:szCs w:val="20"/>
                <w:lang w:val="en-US"/>
              </w:rPr>
              <w:t>busines</w:t>
            </w:r>
            <w:proofErr w:type="spellEnd"/>
          </w:p>
        </w:tc>
      </w:tr>
      <w:tr w:rsidR="006156B6" w:rsidRPr="001F771E" w14:paraId="12C4B2B4" w14:textId="77777777" w:rsidTr="006156B6">
        <w:trPr>
          <w:trHeight w:val="249"/>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FFFFF"/>
            <w:tcMar>
              <w:top w:w="0" w:type="dxa"/>
              <w:left w:w="70" w:type="dxa"/>
              <w:bottom w:w="0" w:type="dxa"/>
              <w:right w:w="70" w:type="dxa"/>
            </w:tcMar>
          </w:tcPr>
          <w:p w14:paraId="5AABFAE3" w14:textId="77777777" w:rsidR="006156B6" w:rsidRPr="001F771E" w:rsidRDefault="006156B6" w:rsidP="006156B6">
            <w:pPr>
              <w:pStyle w:val="Bezodstpw"/>
              <w:rPr>
                <w:rFonts w:asciiTheme="minorHAnsi" w:hAnsiTheme="minorHAnsi" w:cstheme="minorHAnsi"/>
                <w:color w:val="000000"/>
                <w:sz w:val="20"/>
                <w:szCs w:val="20"/>
                <w:lang w:val="en-US"/>
              </w:rPr>
            </w:pPr>
            <w:r w:rsidRPr="001F771E">
              <w:rPr>
                <w:rFonts w:asciiTheme="minorHAnsi" w:hAnsiTheme="minorHAnsi" w:cstheme="minorHAnsi"/>
                <w:color w:val="000000"/>
                <w:sz w:val="20"/>
                <w:szCs w:val="20"/>
                <w:lang w:val="en-US"/>
              </w:rPr>
              <w:t xml:space="preserve">Description: </w:t>
            </w:r>
            <w:r w:rsidRPr="001F771E">
              <w:rPr>
                <w:rFonts w:asciiTheme="minorHAnsi" w:hAnsiTheme="minorHAnsi" w:cstheme="minorHAnsi"/>
                <w:sz w:val="20"/>
                <w:szCs w:val="20"/>
                <w:lang w:val="en-US"/>
              </w:rPr>
              <w:t>depending on the selected item</w:t>
            </w:r>
          </w:p>
        </w:tc>
      </w:tr>
      <w:tr w:rsidR="006156B6" w:rsidRPr="001F771E" w14:paraId="7365A4CD" w14:textId="77777777" w:rsidTr="006156B6">
        <w:trPr>
          <w:trHeight w:val="254"/>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1F086DDF" w14:textId="77777777" w:rsidR="006156B6" w:rsidRPr="001F771E" w:rsidRDefault="006156B6" w:rsidP="006156B6">
            <w:pPr>
              <w:pStyle w:val="Bezodstpw"/>
              <w:rPr>
                <w:rFonts w:asciiTheme="minorHAnsi" w:hAnsiTheme="minorHAnsi" w:cstheme="minorHAnsi"/>
                <w:sz w:val="20"/>
                <w:szCs w:val="20"/>
                <w:lang w:val="en-US"/>
              </w:rPr>
            </w:pPr>
            <w:r w:rsidRPr="001F771E">
              <w:rPr>
                <w:rFonts w:asciiTheme="minorHAnsi" w:hAnsiTheme="minorHAnsi" w:cstheme="minorHAnsi"/>
                <w:sz w:val="20"/>
                <w:szCs w:val="20"/>
                <w:lang w:val="en-US"/>
              </w:rPr>
              <w:t>Literature: depending on the selected item</w:t>
            </w:r>
          </w:p>
          <w:p w14:paraId="216BCC9F" w14:textId="77777777" w:rsidR="006156B6" w:rsidRPr="001F771E" w:rsidRDefault="006156B6" w:rsidP="008B468F">
            <w:pPr>
              <w:pStyle w:val="Bezodstpw"/>
              <w:numPr>
                <w:ilvl w:val="0"/>
                <w:numId w:val="292"/>
              </w:numPr>
              <w:suppressAutoHyphens/>
              <w:autoSpaceDN w:val="0"/>
              <w:textAlignment w:val="baseline"/>
              <w:rPr>
                <w:rFonts w:asciiTheme="minorHAnsi" w:hAnsiTheme="minorHAnsi" w:cstheme="minorHAnsi"/>
                <w:sz w:val="20"/>
                <w:szCs w:val="20"/>
              </w:rPr>
            </w:pPr>
            <w:r w:rsidRPr="001F771E">
              <w:rPr>
                <w:rFonts w:asciiTheme="minorHAnsi" w:hAnsiTheme="minorHAnsi" w:cstheme="minorHAnsi"/>
                <w:sz w:val="20"/>
                <w:szCs w:val="20"/>
              </w:rPr>
              <w:t xml:space="preserve">Basic </w:t>
            </w:r>
            <w:proofErr w:type="spellStart"/>
            <w:r w:rsidRPr="001F771E">
              <w:rPr>
                <w:rFonts w:asciiTheme="minorHAnsi" w:hAnsiTheme="minorHAnsi" w:cstheme="minorHAnsi"/>
                <w:sz w:val="20"/>
                <w:szCs w:val="20"/>
              </w:rPr>
              <w:t>literature</w:t>
            </w:r>
            <w:proofErr w:type="spellEnd"/>
            <w:r w:rsidRPr="001F771E">
              <w:rPr>
                <w:rFonts w:asciiTheme="minorHAnsi" w:hAnsiTheme="minorHAnsi" w:cstheme="minorHAnsi"/>
                <w:sz w:val="20"/>
                <w:szCs w:val="20"/>
              </w:rPr>
              <w:t xml:space="preserve"> </w:t>
            </w:r>
          </w:p>
          <w:p w14:paraId="3F95A39D" w14:textId="77777777" w:rsidR="006156B6" w:rsidRPr="001F771E" w:rsidRDefault="006156B6" w:rsidP="006156B6">
            <w:pPr>
              <w:pStyle w:val="Bezodstpw"/>
              <w:numPr>
                <w:ilvl w:val="0"/>
                <w:numId w:val="9"/>
              </w:numPr>
              <w:suppressAutoHyphens/>
              <w:autoSpaceDN w:val="0"/>
              <w:textAlignment w:val="baseline"/>
              <w:rPr>
                <w:rFonts w:asciiTheme="minorHAnsi" w:hAnsiTheme="minorHAnsi" w:cstheme="minorHAnsi"/>
                <w:sz w:val="20"/>
                <w:szCs w:val="20"/>
              </w:rPr>
            </w:pPr>
          </w:p>
          <w:p w14:paraId="6AB28C2F" w14:textId="77777777" w:rsidR="006156B6" w:rsidRPr="001F771E" w:rsidRDefault="006156B6" w:rsidP="008B468F">
            <w:pPr>
              <w:pStyle w:val="Bezodstpw"/>
              <w:numPr>
                <w:ilvl w:val="0"/>
                <w:numId w:val="292"/>
              </w:numPr>
              <w:suppressAutoHyphens/>
              <w:autoSpaceDN w:val="0"/>
              <w:textAlignment w:val="baseline"/>
              <w:rPr>
                <w:rFonts w:asciiTheme="minorHAnsi" w:hAnsiTheme="minorHAnsi" w:cstheme="minorHAnsi"/>
                <w:sz w:val="20"/>
                <w:szCs w:val="20"/>
              </w:rPr>
            </w:pPr>
            <w:proofErr w:type="spellStart"/>
            <w:r w:rsidRPr="001F771E">
              <w:rPr>
                <w:rFonts w:asciiTheme="minorHAnsi" w:hAnsiTheme="minorHAnsi" w:cstheme="minorHAnsi"/>
                <w:sz w:val="20"/>
                <w:szCs w:val="20"/>
              </w:rPr>
              <w:t>Supplementary</w:t>
            </w:r>
            <w:proofErr w:type="spellEnd"/>
            <w:r w:rsidRPr="001F771E">
              <w:rPr>
                <w:rFonts w:asciiTheme="minorHAnsi" w:hAnsiTheme="minorHAnsi" w:cstheme="minorHAnsi"/>
                <w:sz w:val="20"/>
                <w:szCs w:val="20"/>
              </w:rPr>
              <w:t xml:space="preserve"> </w:t>
            </w:r>
            <w:proofErr w:type="spellStart"/>
            <w:r w:rsidRPr="001F771E">
              <w:rPr>
                <w:rFonts w:asciiTheme="minorHAnsi" w:hAnsiTheme="minorHAnsi" w:cstheme="minorHAnsi"/>
                <w:sz w:val="20"/>
                <w:szCs w:val="20"/>
              </w:rPr>
              <w:t>literature</w:t>
            </w:r>
            <w:proofErr w:type="spellEnd"/>
          </w:p>
          <w:p w14:paraId="5EB8D238" w14:textId="77777777" w:rsidR="006156B6" w:rsidRPr="001F771E" w:rsidRDefault="006156B6" w:rsidP="006156B6">
            <w:pPr>
              <w:pStyle w:val="NormalnyWeb"/>
              <w:numPr>
                <w:ilvl w:val="0"/>
                <w:numId w:val="10"/>
              </w:numPr>
              <w:spacing w:before="0" w:after="90"/>
              <w:rPr>
                <w:rFonts w:asciiTheme="minorHAnsi" w:hAnsiTheme="minorHAnsi" w:cstheme="minorHAnsi"/>
                <w:sz w:val="20"/>
                <w:szCs w:val="20"/>
              </w:rPr>
            </w:pPr>
          </w:p>
        </w:tc>
      </w:tr>
      <w:tr w:rsidR="006156B6" w:rsidRPr="00065125" w14:paraId="1D04A77E" w14:textId="77777777" w:rsidTr="006156B6">
        <w:trPr>
          <w:trHeight w:val="254"/>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1D705359" w14:textId="77777777" w:rsidR="006156B6" w:rsidRPr="001F771E" w:rsidRDefault="006156B6" w:rsidP="006156B6">
            <w:pPr>
              <w:pStyle w:val="Bezodstpw"/>
              <w:rPr>
                <w:rFonts w:asciiTheme="minorHAnsi" w:hAnsiTheme="minorHAnsi" w:cstheme="minorHAnsi"/>
                <w:sz w:val="20"/>
                <w:szCs w:val="20"/>
                <w:lang w:val="en-US"/>
              </w:rPr>
            </w:pPr>
            <w:r w:rsidRPr="001F771E">
              <w:rPr>
                <w:rFonts w:asciiTheme="minorHAnsi" w:hAnsiTheme="minorHAnsi" w:cstheme="minorHAnsi"/>
                <w:sz w:val="20"/>
                <w:szCs w:val="20"/>
                <w:lang w:val="en-US"/>
              </w:rPr>
              <w:t>Learning Outcomes (with reference to the specialization effects):</w:t>
            </w:r>
          </w:p>
          <w:p w14:paraId="793A2F02" w14:textId="77777777" w:rsidR="006156B6" w:rsidRPr="001F771E" w:rsidRDefault="006156B6" w:rsidP="006156B6">
            <w:pPr>
              <w:pStyle w:val="Bezodstpw"/>
              <w:rPr>
                <w:rFonts w:asciiTheme="minorHAnsi" w:hAnsiTheme="minorHAnsi" w:cstheme="minorHAnsi"/>
                <w:sz w:val="20"/>
                <w:szCs w:val="20"/>
                <w:lang w:val="en-US"/>
              </w:rPr>
            </w:pPr>
            <w:r w:rsidRPr="001F771E">
              <w:rPr>
                <w:rFonts w:asciiTheme="minorHAnsi" w:hAnsiTheme="minorHAnsi" w:cstheme="minorHAnsi"/>
                <w:sz w:val="20"/>
                <w:szCs w:val="20"/>
                <w:lang w:val="en-US"/>
              </w:rPr>
              <w:t>Knowledge: the student knows and understands</w:t>
            </w:r>
          </w:p>
          <w:p w14:paraId="482A49FA" w14:textId="77777777" w:rsidR="006156B6" w:rsidRPr="001F771E" w:rsidRDefault="006156B6" w:rsidP="006156B6">
            <w:pPr>
              <w:pStyle w:val="Bezodstpw"/>
              <w:rPr>
                <w:rFonts w:asciiTheme="minorHAnsi" w:hAnsiTheme="minorHAnsi" w:cstheme="minorHAnsi"/>
                <w:sz w:val="20"/>
                <w:szCs w:val="20"/>
                <w:lang w:val="en-US"/>
              </w:rPr>
            </w:pPr>
            <w:r w:rsidRPr="001F771E">
              <w:rPr>
                <w:rFonts w:asciiTheme="minorHAnsi" w:hAnsiTheme="minorHAnsi" w:cstheme="minorHAnsi"/>
                <w:sz w:val="20"/>
                <w:szCs w:val="20"/>
                <w:lang w:val="en-US"/>
              </w:rPr>
              <w:t>1. concepts and trends in economic theory (depending on the subject) (K_W01)</w:t>
            </w:r>
          </w:p>
          <w:p w14:paraId="1964C52E" w14:textId="77777777" w:rsidR="006156B6" w:rsidRPr="001F771E" w:rsidRDefault="006156B6" w:rsidP="006156B6">
            <w:pPr>
              <w:pStyle w:val="Bezodstpw"/>
              <w:rPr>
                <w:rFonts w:asciiTheme="minorHAnsi" w:hAnsiTheme="minorHAnsi" w:cstheme="minorHAnsi"/>
                <w:sz w:val="20"/>
                <w:szCs w:val="20"/>
                <w:lang w:val="en-US"/>
              </w:rPr>
            </w:pPr>
            <w:r w:rsidRPr="001F771E">
              <w:rPr>
                <w:rFonts w:asciiTheme="minorHAnsi" w:hAnsiTheme="minorHAnsi" w:cstheme="minorHAnsi"/>
                <w:sz w:val="20"/>
                <w:szCs w:val="20"/>
                <w:lang w:val="en-US"/>
              </w:rPr>
              <w:t>Skills: the student is able to e.g.</w:t>
            </w:r>
          </w:p>
          <w:p w14:paraId="49ED2285" w14:textId="77777777" w:rsidR="006156B6" w:rsidRPr="001F771E" w:rsidRDefault="006156B6" w:rsidP="006156B6">
            <w:pPr>
              <w:pStyle w:val="Bezodstpw"/>
              <w:rPr>
                <w:rFonts w:asciiTheme="minorHAnsi" w:hAnsiTheme="minorHAnsi" w:cstheme="minorHAnsi"/>
                <w:sz w:val="20"/>
                <w:szCs w:val="20"/>
                <w:lang w:val="en-US"/>
              </w:rPr>
            </w:pPr>
            <w:r w:rsidRPr="001F771E">
              <w:rPr>
                <w:rFonts w:asciiTheme="minorHAnsi" w:hAnsiTheme="minorHAnsi" w:cstheme="minorHAnsi"/>
                <w:sz w:val="20"/>
                <w:szCs w:val="20"/>
                <w:lang w:val="en-US"/>
              </w:rPr>
              <w:t>2.identify and interpret the causes, course and effects of economic phenomena and processes occurring (depending on the subject) (K_U02)</w:t>
            </w:r>
          </w:p>
          <w:p w14:paraId="2952139F" w14:textId="77777777" w:rsidR="006156B6" w:rsidRPr="001F771E" w:rsidRDefault="006156B6" w:rsidP="006156B6">
            <w:pPr>
              <w:pStyle w:val="Bezodstpw"/>
              <w:rPr>
                <w:rFonts w:asciiTheme="minorHAnsi" w:hAnsiTheme="minorHAnsi" w:cstheme="minorHAnsi"/>
                <w:sz w:val="20"/>
                <w:szCs w:val="20"/>
                <w:lang w:val="en-US"/>
              </w:rPr>
            </w:pPr>
            <w:r w:rsidRPr="001F771E">
              <w:rPr>
                <w:rFonts w:asciiTheme="minorHAnsi" w:hAnsiTheme="minorHAnsi" w:cstheme="minorHAnsi"/>
                <w:sz w:val="20"/>
                <w:szCs w:val="20"/>
                <w:lang w:val="en-US"/>
              </w:rPr>
              <w:t>Social Competence: the student is ready to</w:t>
            </w:r>
          </w:p>
          <w:p w14:paraId="4CC7834B" w14:textId="77777777" w:rsidR="006156B6" w:rsidRPr="001F771E" w:rsidRDefault="006156B6" w:rsidP="006156B6">
            <w:pPr>
              <w:pStyle w:val="Bezodstpw"/>
              <w:rPr>
                <w:rFonts w:asciiTheme="minorHAnsi" w:hAnsiTheme="minorHAnsi" w:cstheme="minorHAnsi"/>
                <w:sz w:val="20"/>
                <w:szCs w:val="20"/>
                <w:lang w:val="en-US"/>
              </w:rPr>
            </w:pPr>
            <w:r w:rsidRPr="001F771E">
              <w:rPr>
                <w:rFonts w:asciiTheme="minorHAnsi" w:hAnsiTheme="minorHAnsi" w:cstheme="minorHAnsi"/>
                <w:sz w:val="20"/>
                <w:szCs w:val="20"/>
                <w:lang w:val="en-US"/>
              </w:rPr>
              <w:t>3.critically appraise their own knowledge, in particular their economic knowledge, and continually update and supplement it (with regard to the subject) (K_K01)</w:t>
            </w:r>
          </w:p>
        </w:tc>
      </w:tr>
    </w:tbl>
    <w:p w14:paraId="569A5F0B" w14:textId="77777777" w:rsidR="006156B6" w:rsidRPr="008852C5" w:rsidRDefault="006156B6" w:rsidP="006156B6">
      <w:pPr>
        <w:rPr>
          <w:rFonts w:cstheme="minorHAnsi"/>
          <w:sz w:val="20"/>
          <w:szCs w:val="20"/>
          <w:highlight w:val="green"/>
          <w:lang w:val="en-US"/>
        </w:rPr>
      </w:pPr>
    </w:p>
    <w:p w14:paraId="7B3D13C4" w14:textId="77777777" w:rsidR="006156B6" w:rsidRPr="008852C5" w:rsidRDefault="006156B6" w:rsidP="006156B6">
      <w:pPr>
        <w:pStyle w:val="Bezodstpw"/>
        <w:rPr>
          <w:rFonts w:asciiTheme="minorHAnsi" w:hAnsiTheme="minorHAnsi" w:cstheme="minorHAnsi"/>
          <w:sz w:val="20"/>
          <w:szCs w:val="20"/>
          <w:highlight w:val="green"/>
          <w:lang w:val="en-US"/>
        </w:rPr>
      </w:pPr>
    </w:p>
    <w:tbl>
      <w:tblPr>
        <w:tblW w:w="9924" w:type="dxa"/>
        <w:tblInd w:w="-441" w:type="dxa"/>
        <w:tblLayout w:type="fixed"/>
        <w:tblCellMar>
          <w:left w:w="10" w:type="dxa"/>
          <w:right w:w="10" w:type="dxa"/>
        </w:tblCellMar>
        <w:tblLook w:val="04A0" w:firstRow="1" w:lastRow="0" w:firstColumn="1" w:lastColumn="0" w:noHBand="0" w:noVBand="1"/>
      </w:tblPr>
      <w:tblGrid>
        <w:gridCol w:w="2481"/>
        <w:gridCol w:w="2481"/>
        <w:gridCol w:w="2481"/>
        <w:gridCol w:w="2481"/>
      </w:tblGrid>
      <w:tr w:rsidR="006156B6" w:rsidRPr="0075420A" w14:paraId="7908BAAB" w14:textId="77777777" w:rsidTr="006156B6">
        <w:trPr>
          <w:trHeight w:val="391"/>
        </w:trPr>
        <w:tc>
          <w:tcPr>
            <w:tcW w:w="4962" w:type="dxa"/>
            <w:gridSpan w:val="2"/>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712C402F" w14:textId="77777777" w:rsidR="006156B6" w:rsidRPr="0075420A" w:rsidRDefault="006156B6" w:rsidP="006156B6">
            <w:pPr>
              <w:pStyle w:val="Bezodstpw"/>
              <w:rPr>
                <w:rFonts w:asciiTheme="minorHAnsi" w:hAnsiTheme="minorHAnsi" w:cstheme="minorHAnsi"/>
                <w:sz w:val="20"/>
                <w:szCs w:val="20"/>
                <w:lang w:val="en-US"/>
              </w:rPr>
            </w:pPr>
            <w:r w:rsidRPr="0075420A">
              <w:rPr>
                <w:rFonts w:asciiTheme="minorHAnsi" w:hAnsiTheme="minorHAnsi" w:cstheme="minorHAnsi"/>
                <w:sz w:val="20"/>
                <w:szCs w:val="20"/>
                <w:lang w:val="en-US"/>
              </w:rPr>
              <w:t>Nazwa: Taxes, Transfer Pricing in Multinational Enterprises</w:t>
            </w:r>
          </w:p>
        </w:tc>
        <w:tc>
          <w:tcPr>
            <w:tcW w:w="2481" w:type="dxa"/>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tcPr>
          <w:p w14:paraId="49A74030" w14:textId="77777777" w:rsidR="006156B6" w:rsidRPr="0075420A" w:rsidRDefault="006156B6" w:rsidP="006156B6">
            <w:pPr>
              <w:pStyle w:val="Bezodstpw"/>
              <w:rPr>
                <w:rFonts w:asciiTheme="minorHAnsi" w:hAnsiTheme="minorHAnsi" w:cstheme="minorHAnsi"/>
                <w:bCs/>
                <w:sz w:val="20"/>
                <w:szCs w:val="20"/>
              </w:rPr>
            </w:pPr>
            <w:r w:rsidRPr="0075420A">
              <w:rPr>
                <w:rFonts w:asciiTheme="minorHAnsi" w:hAnsiTheme="minorHAnsi" w:cstheme="minorHAnsi"/>
                <w:bCs/>
                <w:sz w:val="20"/>
                <w:szCs w:val="20"/>
              </w:rPr>
              <w:t xml:space="preserve">Kod: </w:t>
            </w:r>
          </w:p>
        </w:tc>
        <w:tc>
          <w:tcPr>
            <w:tcW w:w="2481" w:type="dxa"/>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305647AE" w14:textId="77777777" w:rsidR="006156B6" w:rsidRPr="0075420A" w:rsidRDefault="006156B6" w:rsidP="006156B6">
            <w:pPr>
              <w:pStyle w:val="Bezodstpw"/>
              <w:rPr>
                <w:rFonts w:asciiTheme="minorHAnsi" w:hAnsiTheme="minorHAnsi" w:cstheme="minorHAnsi"/>
                <w:sz w:val="20"/>
                <w:szCs w:val="20"/>
              </w:rPr>
            </w:pPr>
            <w:r w:rsidRPr="0075420A">
              <w:rPr>
                <w:rFonts w:asciiTheme="minorHAnsi" w:hAnsiTheme="minorHAnsi" w:cstheme="minorHAnsi"/>
                <w:sz w:val="20"/>
                <w:szCs w:val="20"/>
              </w:rPr>
              <w:t>ECTS: 4</w:t>
            </w:r>
          </w:p>
        </w:tc>
      </w:tr>
      <w:tr w:rsidR="006156B6" w:rsidRPr="00C31F00" w14:paraId="73E22253" w14:textId="77777777" w:rsidTr="006156B6">
        <w:trPr>
          <w:trHeight w:val="385"/>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tcPr>
          <w:p w14:paraId="5EEE37DE" w14:textId="77777777" w:rsidR="006156B6" w:rsidRPr="00C31F00" w:rsidRDefault="006156B6" w:rsidP="006156B6">
            <w:pPr>
              <w:pStyle w:val="Bezodstpw"/>
              <w:rPr>
                <w:rFonts w:asciiTheme="minorHAnsi" w:hAnsiTheme="minorHAnsi" w:cstheme="minorHAnsi"/>
                <w:sz w:val="20"/>
                <w:szCs w:val="20"/>
              </w:rPr>
            </w:pPr>
            <w:r w:rsidRPr="00C31F00">
              <w:rPr>
                <w:rFonts w:asciiTheme="minorHAnsi" w:hAnsiTheme="minorHAnsi" w:cstheme="minorHAnsi"/>
                <w:sz w:val="20"/>
                <w:szCs w:val="20"/>
              </w:rPr>
              <w:t>Nazwa jednostki prowadzącej przedmiot: Wydział Ekonomiczny</w:t>
            </w:r>
          </w:p>
        </w:tc>
      </w:tr>
      <w:tr w:rsidR="006156B6" w:rsidRPr="00C31F00" w14:paraId="471EA7AE" w14:textId="77777777" w:rsidTr="006156B6">
        <w:trPr>
          <w:trHeight w:val="774"/>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tcPr>
          <w:p w14:paraId="454BD2D2" w14:textId="77777777" w:rsidR="006156B6" w:rsidRPr="00C31F00" w:rsidRDefault="006156B6" w:rsidP="006156B6">
            <w:pPr>
              <w:pStyle w:val="Bezodstpw"/>
              <w:rPr>
                <w:rFonts w:asciiTheme="minorHAnsi" w:hAnsiTheme="minorHAnsi" w:cstheme="minorHAnsi"/>
                <w:sz w:val="20"/>
                <w:szCs w:val="20"/>
                <w:lang w:val="en-US"/>
              </w:rPr>
            </w:pPr>
            <w:proofErr w:type="spellStart"/>
            <w:r w:rsidRPr="00C31F00">
              <w:rPr>
                <w:rFonts w:asciiTheme="minorHAnsi" w:hAnsiTheme="minorHAnsi" w:cstheme="minorHAnsi"/>
                <w:sz w:val="20"/>
                <w:szCs w:val="20"/>
                <w:lang w:val="en-US"/>
              </w:rPr>
              <w:t>Kierunek</w:t>
            </w:r>
            <w:proofErr w:type="spellEnd"/>
            <w:r w:rsidRPr="00C31F00">
              <w:rPr>
                <w:rFonts w:asciiTheme="minorHAnsi" w:hAnsiTheme="minorHAnsi" w:cstheme="minorHAnsi"/>
                <w:sz w:val="20"/>
                <w:szCs w:val="20"/>
                <w:lang w:val="en-US"/>
              </w:rPr>
              <w:t>: Economics: International Business</w:t>
            </w:r>
          </w:p>
          <w:p w14:paraId="08E3A81F" w14:textId="77777777" w:rsidR="006156B6" w:rsidRPr="00C31F00" w:rsidRDefault="006156B6" w:rsidP="006156B6">
            <w:pPr>
              <w:pStyle w:val="Bezodstpw"/>
              <w:rPr>
                <w:rFonts w:asciiTheme="minorHAnsi" w:hAnsiTheme="minorHAnsi" w:cstheme="minorHAnsi"/>
                <w:sz w:val="20"/>
                <w:szCs w:val="20"/>
                <w:lang w:val="en-US"/>
              </w:rPr>
            </w:pPr>
            <w:proofErr w:type="spellStart"/>
            <w:r w:rsidRPr="00C31F00">
              <w:rPr>
                <w:rFonts w:asciiTheme="minorHAnsi" w:hAnsiTheme="minorHAnsi" w:cstheme="minorHAnsi"/>
                <w:sz w:val="20"/>
                <w:szCs w:val="20"/>
                <w:lang w:val="en-US"/>
              </w:rPr>
              <w:t>Poziom</w:t>
            </w:r>
            <w:proofErr w:type="spellEnd"/>
            <w:r w:rsidRPr="00C31F00">
              <w:rPr>
                <w:rFonts w:asciiTheme="minorHAnsi" w:hAnsiTheme="minorHAnsi" w:cstheme="minorHAnsi"/>
                <w:sz w:val="20"/>
                <w:szCs w:val="20"/>
                <w:lang w:val="en-US"/>
              </w:rPr>
              <w:t xml:space="preserve"> PRK: 6</w:t>
            </w:r>
          </w:p>
          <w:p w14:paraId="20B55AF8" w14:textId="77777777" w:rsidR="006156B6" w:rsidRPr="00C31F00" w:rsidRDefault="006156B6" w:rsidP="006156B6">
            <w:pPr>
              <w:pStyle w:val="Bezodstpw"/>
              <w:rPr>
                <w:rFonts w:asciiTheme="minorHAnsi" w:hAnsiTheme="minorHAnsi" w:cstheme="minorHAnsi"/>
                <w:sz w:val="20"/>
                <w:szCs w:val="20"/>
              </w:rPr>
            </w:pPr>
            <w:r w:rsidRPr="00C31F00">
              <w:rPr>
                <w:rFonts w:asciiTheme="minorHAnsi" w:hAnsiTheme="minorHAnsi" w:cstheme="minorHAnsi"/>
                <w:sz w:val="20"/>
                <w:szCs w:val="20"/>
              </w:rPr>
              <w:t>Poziom: I</w:t>
            </w:r>
          </w:p>
          <w:p w14:paraId="686FAE4A" w14:textId="77777777" w:rsidR="006156B6" w:rsidRPr="00C31F00" w:rsidRDefault="006156B6" w:rsidP="006156B6">
            <w:pPr>
              <w:pStyle w:val="Bezodstpw"/>
              <w:rPr>
                <w:rFonts w:asciiTheme="minorHAnsi" w:hAnsiTheme="minorHAnsi" w:cstheme="minorHAnsi"/>
                <w:sz w:val="20"/>
                <w:szCs w:val="20"/>
              </w:rPr>
            </w:pPr>
            <w:r w:rsidRPr="00C31F00">
              <w:rPr>
                <w:rFonts w:asciiTheme="minorHAnsi" w:hAnsiTheme="minorHAnsi" w:cstheme="minorHAnsi"/>
                <w:sz w:val="20"/>
                <w:szCs w:val="20"/>
              </w:rPr>
              <w:t xml:space="preserve">Profil:  </w:t>
            </w:r>
            <w:proofErr w:type="spellStart"/>
            <w:r w:rsidRPr="00C31F00">
              <w:rPr>
                <w:rFonts w:asciiTheme="minorHAnsi" w:hAnsiTheme="minorHAnsi" w:cstheme="minorHAnsi"/>
                <w:sz w:val="20"/>
                <w:szCs w:val="20"/>
              </w:rPr>
              <w:t>ogólnoakademicki</w:t>
            </w:r>
            <w:proofErr w:type="spellEnd"/>
          </w:p>
          <w:p w14:paraId="1F7E30B1" w14:textId="77777777" w:rsidR="006156B6" w:rsidRPr="00C31F00" w:rsidRDefault="006156B6" w:rsidP="006156B6">
            <w:pPr>
              <w:pStyle w:val="Bezodstpw"/>
              <w:rPr>
                <w:rFonts w:asciiTheme="minorHAnsi" w:hAnsiTheme="minorHAnsi" w:cstheme="minorHAnsi"/>
                <w:sz w:val="20"/>
                <w:szCs w:val="20"/>
              </w:rPr>
            </w:pPr>
            <w:r w:rsidRPr="00C31F00">
              <w:rPr>
                <w:rFonts w:asciiTheme="minorHAnsi" w:hAnsiTheme="minorHAnsi" w:cstheme="minorHAnsi"/>
                <w:sz w:val="20"/>
                <w:szCs w:val="20"/>
              </w:rPr>
              <w:t>Forma: stacjonarne</w:t>
            </w:r>
          </w:p>
        </w:tc>
      </w:tr>
      <w:tr w:rsidR="006156B6" w:rsidRPr="00C31F00" w14:paraId="4F05302E" w14:textId="77777777" w:rsidTr="006156B6">
        <w:trPr>
          <w:trHeight w:val="520"/>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7E138C95" w14:textId="77777777" w:rsidR="006156B6" w:rsidRPr="00C31F00" w:rsidRDefault="006156B6" w:rsidP="006156B6">
            <w:pPr>
              <w:pStyle w:val="Bezodstpw"/>
              <w:rPr>
                <w:rFonts w:asciiTheme="minorHAnsi" w:hAnsiTheme="minorHAnsi" w:cstheme="minorHAnsi"/>
                <w:sz w:val="20"/>
                <w:szCs w:val="20"/>
              </w:rPr>
            </w:pPr>
            <w:r w:rsidRPr="00C31F00">
              <w:rPr>
                <w:rFonts w:asciiTheme="minorHAnsi" w:hAnsiTheme="minorHAnsi" w:cstheme="minorHAnsi"/>
                <w:sz w:val="20"/>
                <w:szCs w:val="20"/>
              </w:rPr>
              <w:t xml:space="preserve">Course </w:t>
            </w:r>
            <w:proofErr w:type="spellStart"/>
            <w:r w:rsidRPr="00C31F00">
              <w:rPr>
                <w:rFonts w:asciiTheme="minorHAnsi" w:hAnsiTheme="minorHAnsi" w:cstheme="minorHAnsi"/>
                <w:sz w:val="20"/>
                <w:szCs w:val="20"/>
              </w:rPr>
              <w:t>coordinator</w:t>
            </w:r>
            <w:proofErr w:type="spellEnd"/>
            <w:r w:rsidRPr="00C31F00">
              <w:rPr>
                <w:rFonts w:asciiTheme="minorHAnsi" w:hAnsiTheme="minorHAnsi" w:cstheme="minorHAnsi"/>
                <w:sz w:val="20"/>
                <w:szCs w:val="20"/>
              </w:rPr>
              <w:t xml:space="preserve">: </w:t>
            </w:r>
            <w:r>
              <w:rPr>
                <w:rFonts w:asciiTheme="minorHAnsi" w:hAnsiTheme="minorHAnsi" w:cstheme="minorHAnsi"/>
                <w:sz w:val="20"/>
                <w:szCs w:val="20"/>
              </w:rPr>
              <w:t>dr Anna Dada</w:t>
            </w:r>
          </w:p>
        </w:tc>
      </w:tr>
      <w:tr w:rsidR="006156B6" w:rsidRPr="00C31F00" w14:paraId="615E0501" w14:textId="77777777" w:rsidTr="006156B6">
        <w:trPr>
          <w:trHeight w:val="1752"/>
        </w:trPr>
        <w:tc>
          <w:tcPr>
            <w:tcW w:w="4962" w:type="dxa"/>
            <w:gridSpan w:val="2"/>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15163EE3" w14:textId="77777777" w:rsidR="006156B6" w:rsidRPr="00C31F00" w:rsidRDefault="006156B6" w:rsidP="006156B6">
            <w:pPr>
              <w:pStyle w:val="Bezodstpw"/>
              <w:rPr>
                <w:rFonts w:asciiTheme="minorHAnsi" w:hAnsiTheme="minorHAnsi" w:cstheme="minorHAnsi"/>
                <w:sz w:val="20"/>
                <w:szCs w:val="20"/>
                <w:lang w:val="en-US"/>
              </w:rPr>
            </w:pPr>
            <w:r w:rsidRPr="00C31F00">
              <w:rPr>
                <w:rFonts w:asciiTheme="minorHAnsi" w:hAnsiTheme="minorHAnsi" w:cstheme="minorHAnsi"/>
                <w:sz w:val="20"/>
                <w:szCs w:val="20"/>
                <w:lang w:val="en-US"/>
              </w:rPr>
              <w:t>Forms of classes, the manner of their implementation and the number of hours assigned to them:</w:t>
            </w:r>
          </w:p>
          <w:p w14:paraId="11774CB4" w14:textId="77777777" w:rsidR="006156B6" w:rsidRPr="00C31F00" w:rsidRDefault="006156B6" w:rsidP="006156B6">
            <w:pPr>
              <w:pStyle w:val="Bezodstpw"/>
              <w:rPr>
                <w:rFonts w:asciiTheme="minorHAnsi" w:hAnsiTheme="minorHAnsi" w:cstheme="minorHAnsi"/>
                <w:sz w:val="20"/>
                <w:szCs w:val="20"/>
                <w:lang w:val="en-US"/>
              </w:rPr>
            </w:pPr>
            <w:r w:rsidRPr="00C31F00">
              <w:rPr>
                <w:rFonts w:asciiTheme="minorHAnsi" w:hAnsiTheme="minorHAnsi" w:cstheme="minorHAnsi"/>
                <w:sz w:val="20"/>
                <w:szCs w:val="20"/>
                <w:lang w:val="en-US"/>
              </w:rPr>
              <w:t>A. Forms of classes: lecture / Exercises</w:t>
            </w:r>
          </w:p>
          <w:p w14:paraId="28C65EBF" w14:textId="77777777" w:rsidR="006156B6" w:rsidRPr="00C31F00" w:rsidRDefault="006156B6" w:rsidP="006156B6">
            <w:pPr>
              <w:pStyle w:val="Bezodstpw"/>
              <w:rPr>
                <w:rFonts w:asciiTheme="minorHAnsi" w:hAnsiTheme="minorHAnsi" w:cstheme="minorHAnsi"/>
                <w:sz w:val="20"/>
                <w:szCs w:val="20"/>
                <w:lang w:val="en-US"/>
              </w:rPr>
            </w:pPr>
            <w:r w:rsidRPr="00C31F00">
              <w:rPr>
                <w:rFonts w:asciiTheme="minorHAnsi" w:hAnsiTheme="minorHAnsi" w:cstheme="minorHAnsi"/>
                <w:sz w:val="20"/>
                <w:szCs w:val="20"/>
                <w:lang w:val="en-US"/>
              </w:rPr>
              <w:t>B. Mode of implementation: in the classroom</w:t>
            </w:r>
          </w:p>
          <w:p w14:paraId="5D2D988E" w14:textId="77777777" w:rsidR="006156B6" w:rsidRPr="00C31F00" w:rsidRDefault="006156B6" w:rsidP="006156B6">
            <w:pPr>
              <w:pStyle w:val="Bezodstpw"/>
              <w:rPr>
                <w:rFonts w:asciiTheme="minorHAnsi" w:hAnsiTheme="minorHAnsi" w:cstheme="minorHAnsi"/>
                <w:sz w:val="20"/>
                <w:szCs w:val="20"/>
                <w:lang w:val="en-US"/>
              </w:rPr>
            </w:pPr>
            <w:r w:rsidRPr="00C31F00">
              <w:rPr>
                <w:rFonts w:asciiTheme="minorHAnsi" w:hAnsiTheme="minorHAnsi" w:cstheme="minorHAnsi"/>
                <w:sz w:val="20"/>
                <w:szCs w:val="20"/>
                <w:lang w:val="en-US"/>
              </w:rPr>
              <w:t>C. Hours: 15h / 30h</w:t>
            </w:r>
          </w:p>
          <w:p w14:paraId="39427141" w14:textId="77777777" w:rsidR="006156B6" w:rsidRPr="00C31F00" w:rsidRDefault="006156B6" w:rsidP="006156B6">
            <w:pPr>
              <w:pStyle w:val="Bezodstpw"/>
              <w:rPr>
                <w:rFonts w:asciiTheme="minorHAnsi" w:hAnsiTheme="minorHAnsi" w:cstheme="minorHAnsi"/>
                <w:sz w:val="20"/>
                <w:szCs w:val="20"/>
                <w:lang w:val="en-US"/>
              </w:rPr>
            </w:pPr>
            <w:r w:rsidRPr="00C31F00">
              <w:rPr>
                <w:rFonts w:asciiTheme="minorHAnsi" w:hAnsiTheme="minorHAnsi" w:cstheme="minorHAnsi"/>
                <w:sz w:val="20"/>
                <w:szCs w:val="20"/>
                <w:lang w:val="en-US"/>
              </w:rPr>
              <w:t>D. Assessment method: pass with a grade / pass with a grade</w:t>
            </w:r>
          </w:p>
        </w:tc>
        <w:tc>
          <w:tcPr>
            <w:tcW w:w="4962" w:type="dxa"/>
            <w:gridSpan w:val="2"/>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44FF9325" w14:textId="77777777" w:rsidR="006156B6" w:rsidRPr="00C31F00" w:rsidRDefault="006156B6" w:rsidP="006156B6">
            <w:pPr>
              <w:pStyle w:val="Bezodstpw"/>
              <w:rPr>
                <w:rFonts w:asciiTheme="minorHAnsi" w:hAnsiTheme="minorHAnsi" w:cstheme="minorHAnsi"/>
                <w:sz w:val="20"/>
                <w:szCs w:val="20"/>
                <w:lang w:val="en-US"/>
              </w:rPr>
            </w:pPr>
            <w:r w:rsidRPr="00C31F00">
              <w:rPr>
                <w:rFonts w:asciiTheme="minorHAnsi" w:hAnsiTheme="minorHAnsi" w:cstheme="minorHAnsi"/>
                <w:sz w:val="20"/>
                <w:szCs w:val="20"/>
                <w:lang w:val="en-US"/>
              </w:rPr>
              <w:t>Student workload:</w:t>
            </w:r>
            <w:r>
              <w:rPr>
                <w:rFonts w:asciiTheme="minorHAnsi" w:hAnsiTheme="minorHAnsi" w:cstheme="minorHAnsi"/>
                <w:sz w:val="20"/>
                <w:szCs w:val="20"/>
                <w:lang w:val="en-US"/>
              </w:rPr>
              <w:t xml:space="preserve"> 100 h</w:t>
            </w:r>
          </w:p>
          <w:p w14:paraId="1BBCC5B0" w14:textId="77777777" w:rsidR="006156B6" w:rsidRPr="00C31F00" w:rsidRDefault="006156B6" w:rsidP="006156B6">
            <w:pPr>
              <w:pStyle w:val="Bezodstpw"/>
              <w:rPr>
                <w:rFonts w:asciiTheme="minorHAnsi" w:hAnsiTheme="minorHAnsi" w:cstheme="minorHAnsi"/>
                <w:sz w:val="20"/>
                <w:szCs w:val="20"/>
                <w:lang w:val="en-US"/>
              </w:rPr>
            </w:pPr>
            <w:r w:rsidRPr="00C31F00">
              <w:rPr>
                <w:rFonts w:asciiTheme="minorHAnsi" w:hAnsiTheme="minorHAnsi" w:cstheme="minorHAnsi"/>
                <w:sz w:val="20"/>
                <w:szCs w:val="20"/>
                <w:lang w:val="en-US"/>
              </w:rPr>
              <w:t xml:space="preserve">A. </w:t>
            </w:r>
            <w:r w:rsidRPr="00C31F00">
              <w:rPr>
                <w:rFonts w:asciiTheme="minorHAnsi" w:hAnsiTheme="minorHAnsi" w:cstheme="minorHAnsi"/>
                <w:bCs/>
                <w:sz w:val="20"/>
                <w:szCs w:val="20"/>
                <w:lang w:val="en-US"/>
              </w:rPr>
              <w:t>Participation in classes: 45h</w:t>
            </w:r>
          </w:p>
          <w:p w14:paraId="33F8C336" w14:textId="77777777" w:rsidR="006156B6" w:rsidRPr="00C31F00" w:rsidRDefault="006156B6" w:rsidP="006156B6">
            <w:pPr>
              <w:pStyle w:val="Bezodstpw"/>
              <w:rPr>
                <w:rFonts w:asciiTheme="minorHAnsi" w:hAnsiTheme="minorHAnsi" w:cstheme="minorHAnsi"/>
                <w:sz w:val="20"/>
                <w:szCs w:val="20"/>
                <w:lang w:val="en-US"/>
              </w:rPr>
            </w:pPr>
            <w:r w:rsidRPr="00C31F00">
              <w:rPr>
                <w:rFonts w:asciiTheme="minorHAnsi" w:hAnsiTheme="minorHAnsi" w:cstheme="minorHAnsi"/>
                <w:sz w:val="20"/>
                <w:szCs w:val="20"/>
                <w:lang w:val="en-US"/>
              </w:rPr>
              <w:t xml:space="preserve">B. </w:t>
            </w:r>
            <w:r w:rsidRPr="00C31F00">
              <w:rPr>
                <w:rFonts w:asciiTheme="minorHAnsi" w:hAnsiTheme="minorHAnsi" w:cstheme="minorHAnsi"/>
                <w:bCs/>
                <w:sz w:val="20"/>
                <w:szCs w:val="20"/>
                <w:lang w:val="en-US"/>
              </w:rPr>
              <w:t>Student’s own work:</w:t>
            </w:r>
            <w:r w:rsidRPr="00C31F00">
              <w:rPr>
                <w:rFonts w:asciiTheme="minorHAnsi" w:hAnsiTheme="minorHAnsi" w:cstheme="minorHAnsi"/>
                <w:sz w:val="20"/>
                <w:szCs w:val="20"/>
                <w:lang w:val="en-US"/>
              </w:rPr>
              <w:t xml:space="preserve"> 5</w:t>
            </w:r>
            <w:r>
              <w:rPr>
                <w:rFonts w:asciiTheme="minorHAnsi" w:hAnsiTheme="minorHAnsi" w:cstheme="minorHAnsi"/>
                <w:sz w:val="20"/>
                <w:szCs w:val="20"/>
                <w:lang w:val="en-US"/>
              </w:rPr>
              <w:t xml:space="preserve">5 </w:t>
            </w:r>
            <w:r w:rsidRPr="00C31F00">
              <w:rPr>
                <w:rFonts w:asciiTheme="minorHAnsi" w:hAnsiTheme="minorHAnsi" w:cstheme="minorHAnsi"/>
                <w:bCs/>
                <w:sz w:val="20"/>
                <w:szCs w:val="20"/>
                <w:lang w:val="en-US"/>
              </w:rPr>
              <w:t xml:space="preserve">h </w:t>
            </w:r>
          </w:p>
          <w:p w14:paraId="6965B306" w14:textId="77777777" w:rsidR="006156B6" w:rsidRPr="00C31F00" w:rsidRDefault="006156B6" w:rsidP="006156B6">
            <w:pPr>
              <w:pStyle w:val="Bezodstpw"/>
              <w:rPr>
                <w:rFonts w:asciiTheme="minorHAnsi" w:hAnsiTheme="minorHAnsi" w:cstheme="minorHAnsi"/>
                <w:sz w:val="20"/>
                <w:szCs w:val="20"/>
                <w:lang w:val="en-US"/>
              </w:rPr>
            </w:pPr>
            <w:r w:rsidRPr="00C31F00">
              <w:rPr>
                <w:rFonts w:asciiTheme="minorHAnsi" w:hAnsiTheme="minorHAnsi" w:cstheme="minorHAnsi"/>
                <w:bCs/>
                <w:sz w:val="20"/>
                <w:szCs w:val="20"/>
                <w:lang w:val="en-US"/>
              </w:rPr>
              <w:t>Preparation for classes: 3</w:t>
            </w:r>
            <w:r>
              <w:rPr>
                <w:rFonts w:asciiTheme="minorHAnsi" w:hAnsiTheme="minorHAnsi" w:cstheme="minorHAnsi"/>
                <w:bCs/>
                <w:sz w:val="20"/>
                <w:szCs w:val="20"/>
                <w:lang w:val="en-US"/>
              </w:rPr>
              <w:t>0</w:t>
            </w:r>
            <w:r w:rsidRPr="00C31F00">
              <w:rPr>
                <w:rFonts w:asciiTheme="minorHAnsi" w:hAnsiTheme="minorHAnsi" w:cstheme="minorHAnsi"/>
                <w:bCs/>
                <w:sz w:val="20"/>
                <w:szCs w:val="20"/>
                <w:lang w:val="en-US"/>
              </w:rPr>
              <w:t xml:space="preserve"> h</w:t>
            </w:r>
          </w:p>
          <w:p w14:paraId="7D91E729" w14:textId="77777777" w:rsidR="006156B6" w:rsidRPr="00C31F00" w:rsidRDefault="006156B6" w:rsidP="006156B6">
            <w:pPr>
              <w:pStyle w:val="Bezodstpw"/>
              <w:rPr>
                <w:rFonts w:asciiTheme="minorHAnsi" w:hAnsiTheme="minorHAnsi" w:cstheme="minorHAnsi"/>
                <w:bCs/>
                <w:sz w:val="20"/>
                <w:szCs w:val="20"/>
                <w:lang w:val="en-US"/>
              </w:rPr>
            </w:pPr>
            <w:r w:rsidRPr="00C31F00">
              <w:rPr>
                <w:rFonts w:asciiTheme="minorHAnsi" w:hAnsiTheme="minorHAnsi" w:cstheme="minorHAnsi"/>
                <w:bCs/>
                <w:sz w:val="20"/>
                <w:szCs w:val="20"/>
                <w:lang w:val="en-US"/>
              </w:rPr>
              <w:t>Preparation for a credit:  2</w:t>
            </w:r>
            <w:r>
              <w:rPr>
                <w:rFonts w:asciiTheme="minorHAnsi" w:hAnsiTheme="minorHAnsi" w:cstheme="minorHAnsi"/>
                <w:bCs/>
                <w:sz w:val="20"/>
                <w:szCs w:val="20"/>
                <w:lang w:val="en-US"/>
              </w:rPr>
              <w:t xml:space="preserve">5 </w:t>
            </w:r>
            <w:r w:rsidRPr="00C31F00">
              <w:rPr>
                <w:rFonts w:asciiTheme="minorHAnsi" w:hAnsiTheme="minorHAnsi" w:cstheme="minorHAnsi"/>
                <w:bCs/>
                <w:sz w:val="20"/>
                <w:szCs w:val="20"/>
                <w:lang w:val="en-US"/>
              </w:rPr>
              <w:t>h</w:t>
            </w:r>
          </w:p>
        </w:tc>
      </w:tr>
      <w:tr w:rsidR="006156B6" w:rsidRPr="00C31F00" w14:paraId="11B1FCF0" w14:textId="77777777" w:rsidTr="006156B6">
        <w:trPr>
          <w:trHeight w:val="481"/>
        </w:trPr>
        <w:tc>
          <w:tcPr>
            <w:tcW w:w="2481" w:type="dxa"/>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6EF2F3F7" w14:textId="77777777" w:rsidR="006156B6" w:rsidRPr="00C31F00" w:rsidRDefault="006156B6" w:rsidP="006156B6">
            <w:pPr>
              <w:pStyle w:val="Bezodstpw"/>
              <w:rPr>
                <w:rFonts w:asciiTheme="minorHAnsi" w:hAnsiTheme="minorHAnsi" w:cstheme="minorHAnsi"/>
                <w:sz w:val="20"/>
                <w:szCs w:val="20"/>
              </w:rPr>
            </w:pPr>
            <w:proofErr w:type="spellStart"/>
            <w:r w:rsidRPr="00C31F00">
              <w:rPr>
                <w:rFonts w:asciiTheme="minorHAnsi" w:hAnsiTheme="minorHAnsi" w:cstheme="minorHAnsi"/>
                <w:sz w:val="20"/>
                <w:szCs w:val="20"/>
              </w:rPr>
              <w:t>Provided</w:t>
            </w:r>
            <w:proofErr w:type="spellEnd"/>
            <w:r w:rsidRPr="00C31F00">
              <w:rPr>
                <w:rFonts w:asciiTheme="minorHAnsi" w:hAnsiTheme="minorHAnsi" w:cstheme="minorHAnsi"/>
                <w:sz w:val="20"/>
                <w:szCs w:val="20"/>
              </w:rPr>
              <w:t xml:space="preserve"> in:</w:t>
            </w:r>
          </w:p>
          <w:p w14:paraId="79864D8D" w14:textId="77777777" w:rsidR="006156B6" w:rsidRPr="00C31F00" w:rsidRDefault="006156B6" w:rsidP="006156B6">
            <w:pPr>
              <w:pStyle w:val="Bezodstpw"/>
              <w:rPr>
                <w:rFonts w:asciiTheme="minorHAnsi" w:hAnsiTheme="minorHAnsi" w:cstheme="minorHAnsi"/>
                <w:sz w:val="20"/>
                <w:szCs w:val="20"/>
              </w:rPr>
            </w:pPr>
            <w:r w:rsidRPr="00C31F00">
              <w:rPr>
                <w:rFonts w:asciiTheme="minorHAnsi" w:hAnsiTheme="minorHAnsi" w:cstheme="minorHAnsi"/>
                <w:bCs/>
                <w:sz w:val="20"/>
                <w:szCs w:val="20"/>
              </w:rPr>
              <w:t>English</w:t>
            </w:r>
          </w:p>
        </w:tc>
        <w:tc>
          <w:tcPr>
            <w:tcW w:w="2481" w:type="dxa"/>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305A201F" w14:textId="77777777" w:rsidR="006156B6" w:rsidRPr="00C31F00" w:rsidRDefault="006156B6" w:rsidP="006156B6">
            <w:pPr>
              <w:pStyle w:val="Bezodstpw"/>
              <w:rPr>
                <w:rFonts w:asciiTheme="minorHAnsi" w:hAnsiTheme="minorHAnsi" w:cstheme="minorHAnsi"/>
                <w:sz w:val="20"/>
                <w:szCs w:val="20"/>
              </w:rPr>
            </w:pPr>
            <w:proofErr w:type="spellStart"/>
            <w:r w:rsidRPr="00C31F00">
              <w:rPr>
                <w:rFonts w:asciiTheme="minorHAnsi" w:hAnsiTheme="minorHAnsi" w:cstheme="minorHAnsi"/>
                <w:sz w:val="20"/>
                <w:szCs w:val="20"/>
              </w:rPr>
              <w:t>Type</w:t>
            </w:r>
            <w:proofErr w:type="spellEnd"/>
            <w:r w:rsidRPr="00C31F00">
              <w:rPr>
                <w:rFonts w:asciiTheme="minorHAnsi" w:hAnsiTheme="minorHAnsi" w:cstheme="minorHAnsi"/>
                <w:sz w:val="20"/>
                <w:szCs w:val="20"/>
              </w:rPr>
              <w:t xml:space="preserve"> of </w:t>
            </w:r>
            <w:proofErr w:type="spellStart"/>
            <w:r w:rsidRPr="00C31F00">
              <w:rPr>
                <w:rFonts w:asciiTheme="minorHAnsi" w:hAnsiTheme="minorHAnsi" w:cstheme="minorHAnsi"/>
                <w:sz w:val="20"/>
                <w:szCs w:val="20"/>
              </w:rPr>
              <w:t>course</w:t>
            </w:r>
            <w:proofErr w:type="spellEnd"/>
            <w:r w:rsidRPr="00C31F00">
              <w:rPr>
                <w:rFonts w:asciiTheme="minorHAnsi" w:hAnsiTheme="minorHAnsi" w:cstheme="minorHAnsi"/>
                <w:sz w:val="20"/>
                <w:szCs w:val="20"/>
              </w:rPr>
              <w:t>:</w:t>
            </w:r>
          </w:p>
          <w:p w14:paraId="0C8F0F85" w14:textId="77777777" w:rsidR="006156B6" w:rsidRPr="00C31F00" w:rsidRDefault="006156B6" w:rsidP="006156B6">
            <w:pPr>
              <w:pStyle w:val="Bezodstpw"/>
              <w:rPr>
                <w:rFonts w:asciiTheme="minorHAnsi" w:hAnsiTheme="minorHAnsi" w:cstheme="minorHAnsi"/>
                <w:sz w:val="20"/>
                <w:szCs w:val="20"/>
              </w:rPr>
            </w:pPr>
            <w:proofErr w:type="spellStart"/>
            <w:r w:rsidRPr="00C31F00">
              <w:rPr>
                <w:rFonts w:asciiTheme="minorHAnsi" w:hAnsiTheme="minorHAnsi" w:cstheme="minorHAnsi"/>
                <w:sz w:val="20"/>
                <w:szCs w:val="20"/>
              </w:rPr>
              <w:t>Elective</w:t>
            </w:r>
            <w:proofErr w:type="spellEnd"/>
          </w:p>
        </w:tc>
        <w:tc>
          <w:tcPr>
            <w:tcW w:w="4962" w:type="dxa"/>
            <w:gridSpan w:val="2"/>
            <w:tcBorders>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67531504" w14:textId="77777777" w:rsidR="006156B6" w:rsidRPr="00C31F00" w:rsidRDefault="006156B6" w:rsidP="006156B6">
            <w:pPr>
              <w:pStyle w:val="Bezodstpw"/>
              <w:rPr>
                <w:rFonts w:asciiTheme="minorHAnsi" w:hAnsiTheme="minorHAnsi" w:cstheme="minorHAnsi"/>
                <w:sz w:val="20"/>
                <w:szCs w:val="20"/>
              </w:rPr>
            </w:pPr>
            <w:proofErr w:type="spellStart"/>
            <w:r w:rsidRPr="00C31F00">
              <w:rPr>
                <w:rFonts w:asciiTheme="minorHAnsi" w:hAnsiTheme="minorHAnsi" w:cstheme="minorHAnsi"/>
                <w:sz w:val="20"/>
                <w:szCs w:val="20"/>
              </w:rPr>
              <w:t>Prerequisites</w:t>
            </w:r>
            <w:proofErr w:type="spellEnd"/>
            <w:r w:rsidRPr="00C31F00">
              <w:rPr>
                <w:rFonts w:asciiTheme="minorHAnsi" w:hAnsiTheme="minorHAnsi" w:cstheme="minorHAnsi"/>
                <w:sz w:val="20"/>
                <w:szCs w:val="20"/>
              </w:rPr>
              <w:t>:</w:t>
            </w:r>
          </w:p>
          <w:p w14:paraId="795A2107" w14:textId="77777777" w:rsidR="006156B6" w:rsidRPr="00C31F00" w:rsidRDefault="006156B6" w:rsidP="006156B6">
            <w:pPr>
              <w:pStyle w:val="Bezodstpw"/>
              <w:rPr>
                <w:rFonts w:asciiTheme="minorHAnsi" w:hAnsiTheme="minorHAnsi" w:cstheme="minorHAnsi"/>
                <w:sz w:val="20"/>
                <w:szCs w:val="20"/>
              </w:rPr>
            </w:pPr>
            <w:r w:rsidRPr="00C31F00">
              <w:rPr>
                <w:rFonts w:asciiTheme="minorHAnsi" w:hAnsiTheme="minorHAnsi" w:cstheme="minorHAnsi"/>
                <w:sz w:val="20"/>
                <w:szCs w:val="20"/>
              </w:rPr>
              <w:t xml:space="preserve">Micro and </w:t>
            </w:r>
            <w:proofErr w:type="spellStart"/>
            <w:r w:rsidRPr="00C31F00">
              <w:rPr>
                <w:rFonts w:asciiTheme="minorHAnsi" w:hAnsiTheme="minorHAnsi" w:cstheme="minorHAnsi"/>
                <w:sz w:val="20"/>
                <w:szCs w:val="20"/>
              </w:rPr>
              <w:t>macroeconomics</w:t>
            </w:r>
            <w:proofErr w:type="spellEnd"/>
          </w:p>
        </w:tc>
      </w:tr>
      <w:tr w:rsidR="006156B6" w:rsidRPr="00C31F00" w14:paraId="0D20B2E7" w14:textId="77777777" w:rsidTr="006156B6">
        <w:trPr>
          <w:trHeight w:val="2675"/>
        </w:trPr>
        <w:tc>
          <w:tcPr>
            <w:tcW w:w="4962" w:type="dxa"/>
            <w:gridSpan w:val="2"/>
            <w:tcBorders>
              <w:top w:val="single" w:sz="12" w:space="0" w:color="000000"/>
              <w:left w:val="single" w:sz="12" w:space="0" w:color="000000"/>
              <w:bottom w:val="single" w:sz="12" w:space="0" w:color="000000"/>
              <w:right w:val="single" w:sz="12" w:space="0" w:color="000000"/>
            </w:tcBorders>
            <w:shd w:val="clear" w:color="auto" w:fill="FFFFFF"/>
            <w:tcMar>
              <w:top w:w="0" w:type="dxa"/>
              <w:left w:w="70" w:type="dxa"/>
              <w:bottom w:w="0" w:type="dxa"/>
              <w:right w:w="70" w:type="dxa"/>
            </w:tcMar>
          </w:tcPr>
          <w:p w14:paraId="74412C2C" w14:textId="77777777" w:rsidR="006156B6" w:rsidRPr="00C31F00" w:rsidRDefault="006156B6" w:rsidP="006156B6">
            <w:pPr>
              <w:pStyle w:val="Bezodstpw"/>
              <w:rPr>
                <w:rFonts w:asciiTheme="minorHAnsi" w:hAnsiTheme="minorHAnsi" w:cstheme="minorHAnsi"/>
                <w:sz w:val="20"/>
                <w:szCs w:val="20"/>
                <w:lang w:val="en-US"/>
              </w:rPr>
            </w:pPr>
            <w:r w:rsidRPr="00C31F00">
              <w:rPr>
                <w:rFonts w:asciiTheme="minorHAnsi" w:hAnsiTheme="minorHAnsi" w:cstheme="minorHAnsi"/>
                <w:sz w:val="20"/>
                <w:szCs w:val="20"/>
                <w:lang w:val="en-US"/>
              </w:rPr>
              <w:lastRenderedPageBreak/>
              <w:t>Didactic methods:</w:t>
            </w:r>
          </w:p>
          <w:p w14:paraId="03487B8A" w14:textId="77777777" w:rsidR="006156B6" w:rsidRPr="00C31F00" w:rsidRDefault="006156B6" w:rsidP="006156B6">
            <w:pPr>
              <w:pStyle w:val="Bezodstpw"/>
              <w:rPr>
                <w:rFonts w:asciiTheme="minorHAnsi" w:hAnsiTheme="minorHAnsi" w:cstheme="minorHAnsi"/>
                <w:sz w:val="20"/>
                <w:szCs w:val="20"/>
                <w:lang w:val="en-US"/>
              </w:rPr>
            </w:pPr>
          </w:p>
          <w:p w14:paraId="0EB811D0" w14:textId="77777777" w:rsidR="006156B6" w:rsidRPr="00C31F00" w:rsidRDefault="006156B6" w:rsidP="006156B6">
            <w:pPr>
              <w:pStyle w:val="Bezodstpw"/>
              <w:rPr>
                <w:rFonts w:asciiTheme="minorHAnsi" w:hAnsiTheme="minorHAnsi" w:cstheme="minorHAnsi"/>
                <w:sz w:val="20"/>
                <w:szCs w:val="20"/>
                <w:lang w:val="en-US"/>
              </w:rPr>
            </w:pPr>
            <w:r w:rsidRPr="00C31F00">
              <w:rPr>
                <w:rFonts w:asciiTheme="minorHAnsi" w:hAnsiTheme="minorHAnsi" w:cstheme="minorHAnsi"/>
                <w:sz w:val="20"/>
                <w:szCs w:val="20"/>
                <w:lang w:val="en-US"/>
              </w:rPr>
              <w:t xml:space="preserve">lecture: </w:t>
            </w:r>
          </w:p>
          <w:p w14:paraId="46900047" w14:textId="77777777" w:rsidR="006156B6" w:rsidRPr="00C31F00" w:rsidRDefault="006156B6" w:rsidP="006156B6">
            <w:pPr>
              <w:pStyle w:val="Bezodstpw"/>
              <w:rPr>
                <w:rFonts w:asciiTheme="minorHAnsi" w:hAnsiTheme="minorHAnsi" w:cstheme="minorHAnsi"/>
                <w:sz w:val="20"/>
                <w:szCs w:val="20"/>
                <w:lang w:val="en-US"/>
              </w:rPr>
            </w:pPr>
            <w:r w:rsidRPr="00C31F00">
              <w:rPr>
                <w:rFonts w:asciiTheme="minorHAnsi" w:hAnsiTheme="minorHAnsi" w:cstheme="minorHAnsi"/>
                <w:sz w:val="20"/>
                <w:szCs w:val="20"/>
                <w:lang w:val="en-US"/>
              </w:rPr>
              <w:t>inverted lecture</w:t>
            </w:r>
          </w:p>
          <w:p w14:paraId="1D67789D" w14:textId="77777777" w:rsidR="006156B6" w:rsidRPr="00C31F00" w:rsidRDefault="006156B6" w:rsidP="006156B6">
            <w:pPr>
              <w:pStyle w:val="Bezodstpw"/>
              <w:rPr>
                <w:rFonts w:asciiTheme="minorHAnsi" w:hAnsiTheme="minorHAnsi" w:cstheme="minorHAnsi"/>
                <w:sz w:val="20"/>
                <w:szCs w:val="20"/>
                <w:lang w:val="en-US"/>
              </w:rPr>
            </w:pPr>
          </w:p>
          <w:p w14:paraId="258AEA31" w14:textId="77777777" w:rsidR="006156B6" w:rsidRPr="00C31F00" w:rsidRDefault="006156B6" w:rsidP="006156B6">
            <w:pPr>
              <w:pStyle w:val="Bezodstpw"/>
              <w:rPr>
                <w:rFonts w:asciiTheme="minorHAnsi" w:hAnsiTheme="minorHAnsi" w:cstheme="minorHAnsi"/>
                <w:sz w:val="20"/>
                <w:szCs w:val="20"/>
                <w:lang w:val="en-US"/>
              </w:rPr>
            </w:pPr>
          </w:p>
          <w:p w14:paraId="5D471465" w14:textId="77777777" w:rsidR="006156B6" w:rsidRPr="00C31F00" w:rsidRDefault="006156B6" w:rsidP="006156B6">
            <w:pPr>
              <w:pStyle w:val="Bezodstpw"/>
              <w:rPr>
                <w:rFonts w:asciiTheme="minorHAnsi" w:hAnsiTheme="minorHAnsi" w:cstheme="minorHAnsi"/>
                <w:sz w:val="20"/>
                <w:szCs w:val="20"/>
                <w:lang w:val="en-US"/>
              </w:rPr>
            </w:pPr>
            <w:r w:rsidRPr="00C31F00">
              <w:rPr>
                <w:rFonts w:asciiTheme="minorHAnsi" w:hAnsiTheme="minorHAnsi" w:cstheme="minorHAnsi"/>
                <w:sz w:val="20"/>
                <w:szCs w:val="20"/>
                <w:lang w:val="en-US"/>
              </w:rPr>
              <w:t xml:space="preserve">exercises: </w:t>
            </w:r>
          </w:p>
          <w:p w14:paraId="0AE6422F" w14:textId="77777777" w:rsidR="006156B6" w:rsidRPr="00C31F00" w:rsidRDefault="006156B6" w:rsidP="006156B6">
            <w:pPr>
              <w:pStyle w:val="Bezodstpw"/>
              <w:rPr>
                <w:rFonts w:asciiTheme="minorHAnsi" w:hAnsiTheme="minorHAnsi" w:cstheme="minorHAnsi"/>
                <w:sz w:val="20"/>
                <w:szCs w:val="20"/>
                <w:lang w:val="en-US"/>
              </w:rPr>
            </w:pPr>
            <w:r w:rsidRPr="00C31F00">
              <w:rPr>
                <w:rFonts w:asciiTheme="minorHAnsi" w:hAnsiTheme="minorHAnsi" w:cstheme="minorHAnsi"/>
                <w:sz w:val="20"/>
                <w:szCs w:val="20"/>
                <w:lang w:val="en-US"/>
              </w:rPr>
              <w:t xml:space="preserve">case studies, seminar method, discussion, expert tables </w:t>
            </w:r>
          </w:p>
          <w:p w14:paraId="3E85B03C" w14:textId="77777777" w:rsidR="006156B6" w:rsidRPr="00C31F00" w:rsidRDefault="006156B6" w:rsidP="006156B6">
            <w:pPr>
              <w:pStyle w:val="Bezodstpw"/>
              <w:rPr>
                <w:rFonts w:asciiTheme="minorHAnsi" w:hAnsiTheme="minorHAnsi" w:cstheme="minorHAnsi"/>
                <w:bCs/>
                <w:sz w:val="20"/>
                <w:szCs w:val="20"/>
                <w:lang w:val="en-US"/>
              </w:rPr>
            </w:pPr>
          </w:p>
          <w:p w14:paraId="29C6B940" w14:textId="77777777" w:rsidR="006156B6" w:rsidRPr="00C31F00" w:rsidRDefault="006156B6" w:rsidP="006156B6">
            <w:pPr>
              <w:pStyle w:val="Bezodstpw"/>
              <w:rPr>
                <w:rFonts w:asciiTheme="minorHAnsi" w:hAnsiTheme="minorHAnsi" w:cstheme="minorHAnsi"/>
                <w:bCs/>
                <w:sz w:val="20"/>
                <w:szCs w:val="20"/>
                <w:lang w:val="en-US"/>
              </w:rPr>
            </w:pPr>
          </w:p>
          <w:p w14:paraId="47BDA2B8" w14:textId="77777777" w:rsidR="006156B6" w:rsidRPr="00C31F00" w:rsidRDefault="006156B6" w:rsidP="006156B6">
            <w:pPr>
              <w:pStyle w:val="Bezodstpw"/>
              <w:rPr>
                <w:rFonts w:asciiTheme="minorHAnsi" w:hAnsiTheme="minorHAnsi" w:cstheme="minorHAnsi"/>
                <w:sz w:val="20"/>
                <w:szCs w:val="20"/>
                <w:lang w:val="en-US"/>
              </w:rPr>
            </w:pPr>
          </w:p>
        </w:tc>
        <w:tc>
          <w:tcPr>
            <w:tcW w:w="4962" w:type="dxa"/>
            <w:gridSpan w:val="2"/>
            <w:tcBorders>
              <w:top w:val="single" w:sz="12" w:space="0" w:color="000000"/>
              <w:left w:val="single" w:sz="12" w:space="0" w:color="000000"/>
              <w:bottom w:val="single" w:sz="4" w:space="0" w:color="585858"/>
              <w:right w:val="single" w:sz="12" w:space="0" w:color="000000"/>
            </w:tcBorders>
            <w:shd w:val="clear" w:color="auto" w:fill="FFFFFF"/>
            <w:tcMar>
              <w:top w:w="0" w:type="dxa"/>
              <w:left w:w="70" w:type="dxa"/>
              <w:bottom w:w="0" w:type="dxa"/>
              <w:right w:w="70" w:type="dxa"/>
            </w:tcMar>
          </w:tcPr>
          <w:p w14:paraId="511837D9" w14:textId="77777777" w:rsidR="006156B6" w:rsidRPr="00C31F00" w:rsidRDefault="006156B6" w:rsidP="006156B6">
            <w:pPr>
              <w:pStyle w:val="Bezodstpw"/>
              <w:rPr>
                <w:rFonts w:asciiTheme="minorHAnsi" w:hAnsiTheme="minorHAnsi" w:cstheme="minorHAnsi"/>
                <w:sz w:val="20"/>
                <w:szCs w:val="20"/>
                <w:lang w:val="en-US"/>
              </w:rPr>
            </w:pPr>
            <w:r w:rsidRPr="00C31F00">
              <w:rPr>
                <w:rFonts w:asciiTheme="minorHAnsi" w:hAnsiTheme="minorHAnsi" w:cstheme="minorHAnsi"/>
                <w:sz w:val="20"/>
                <w:szCs w:val="20"/>
                <w:lang w:val="en-US"/>
              </w:rPr>
              <w:t>Methods  and criteria of evaluation:</w:t>
            </w:r>
          </w:p>
          <w:p w14:paraId="292352DB" w14:textId="77777777" w:rsidR="006156B6" w:rsidRPr="00C31F00" w:rsidRDefault="006156B6" w:rsidP="006156B6">
            <w:pPr>
              <w:pStyle w:val="Bezodstpw"/>
              <w:rPr>
                <w:rFonts w:asciiTheme="minorHAnsi" w:hAnsiTheme="minorHAnsi" w:cstheme="minorHAnsi"/>
                <w:sz w:val="20"/>
                <w:szCs w:val="20"/>
                <w:lang w:val="en-US"/>
              </w:rPr>
            </w:pPr>
            <w:r w:rsidRPr="00C31F00">
              <w:rPr>
                <w:rFonts w:asciiTheme="minorHAnsi" w:hAnsiTheme="minorHAnsi" w:cstheme="minorHAnsi"/>
                <w:sz w:val="20"/>
                <w:szCs w:val="20"/>
                <w:lang w:val="en-US"/>
              </w:rPr>
              <w:t>A. Forms of credit (learning effects verification)</w:t>
            </w:r>
          </w:p>
          <w:p w14:paraId="4B2E58ED" w14:textId="77777777" w:rsidR="006156B6" w:rsidRPr="00C31F00" w:rsidRDefault="006156B6" w:rsidP="006156B6">
            <w:pPr>
              <w:pStyle w:val="Bezodstpw"/>
              <w:rPr>
                <w:rFonts w:asciiTheme="minorHAnsi" w:hAnsiTheme="minorHAnsi" w:cstheme="minorHAnsi"/>
                <w:bCs/>
                <w:sz w:val="20"/>
                <w:szCs w:val="20"/>
                <w:lang w:val="en-US"/>
              </w:rPr>
            </w:pPr>
            <w:r w:rsidRPr="00C31F00">
              <w:rPr>
                <w:rFonts w:asciiTheme="minorHAnsi" w:hAnsiTheme="minorHAnsi" w:cstheme="minorHAnsi"/>
                <w:bCs/>
                <w:sz w:val="20"/>
                <w:szCs w:val="20"/>
                <w:lang w:val="en-US"/>
              </w:rPr>
              <w:t xml:space="preserve">Lecture: </w:t>
            </w:r>
          </w:p>
          <w:p w14:paraId="4C164CDF" w14:textId="77777777" w:rsidR="006156B6" w:rsidRPr="00C31F00" w:rsidRDefault="006156B6" w:rsidP="006156B6">
            <w:pPr>
              <w:pStyle w:val="Bezodstpw"/>
              <w:rPr>
                <w:rFonts w:asciiTheme="minorHAnsi" w:hAnsiTheme="minorHAnsi" w:cstheme="minorHAnsi"/>
                <w:bCs/>
                <w:sz w:val="20"/>
                <w:szCs w:val="20"/>
                <w:lang w:val="en-US"/>
              </w:rPr>
            </w:pPr>
            <w:r w:rsidRPr="00C31F00">
              <w:rPr>
                <w:rFonts w:asciiTheme="minorHAnsi" w:hAnsiTheme="minorHAnsi" w:cstheme="minorHAnsi"/>
                <w:bCs/>
                <w:sz w:val="20"/>
                <w:szCs w:val="20"/>
                <w:lang w:val="en-US"/>
              </w:rPr>
              <w:t xml:space="preserve">Credit at the base of test (1,2, 3). </w:t>
            </w:r>
          </w:p>
          <w:p w14:paraId="0E8FD983" w14:textId="77777777" w:rsidR="006156B6" w:rsidRPr="00C31F00" w:rsidRDefault="006156B6" w:rsidP="006156B6">
            <w:pPr>
              <w:pStyle w:val="Bezodstpw"/>
              <w:rPr>
                <w:rFonts w:asciiTheme="minorHAnsi" w:hAnsiTheme="minorHAnsi" w:cstheme="minorHAnsi"/>
                <w:bCs/>
                <w:sz w:val="20"/>
                <w:szCs w:val="20"/>
                <w:lang w:val="en-US"/>
              </w:rPr>
            </w:pPr>
            <w:r w:rsidRPr="00C31F00">
              <w:rPr>
                <w:rFonts w:asciiTheme="minorHAnsi" w:hAnsiTheme="minorHAnsi" w:cstheme="minorHAnsi"/>
                <w:bCs/>
                <w:sz w:val="20"/>
                <w:szCs w:val="20"/>
                <w:lang w:val="en-US"/>
              </w:rPr>
              <w:t xml:space="preserve">Exercises: </w:t>
            </w:r>
          </w:p>
          <w:p w14:paraId="3F98298B" w14:textId="77777777" w:rsidR="006156B6" w:rsidRPr="00C31F00" w:rsidRDefault="006156B6" w:rsidP="006156B6">
            <w:pPr>
              <w:pStyle w:val="Bezodstpw"/>
              <w:rPr>
                <w:rFonts w:asciiTheme="minorHAnsi" w:hAnsiTheme="minorHAnsi" w:cstheme="minorHAnsi"/>
                <w:bCs/>
                <w:sz w:val="20"/>
                <w:szCs w:val="20"/>
                <w:lang w:val="en-US"/>
              </w:rPr>
            </w:pPr>
            <w:r w:rsidRPr="00C31F00">
              <w:rPr>
                <w:rFonts w:asciiTheme="minorHAnsi" w:hAnsiTheme="minorHAnsi" w:cstheme="minorHAnsi"/>
                <w:bCs/>
                <w:sz w:val="20"/>
                <w:szCs w:val="20"/>
                <w:lang w:val="en-US"/>
              </w:rPr>
              <w:t>Credit at the base of:</w:t>
            </w:r>
          </w:p>
          <w:p w14:paraId="4B7E80C1" w14:textId="77777777" w:rsidR="006156B6" w:rsidRPr="00C31F00" w:rsidRDefault="006156B6" w:rsidP="006156B6">
            <w:pPr>
              <w:pStyle w:val="Bezodstpw"/>
              <w:rPr>
                <w:rFonts w:asciiTheme="minorHAnsi" w:hAnsiTheme="minorHAnsi" w:cstheme="minorHAnsi"/>
                <w:bCs/>
                <w:sz w:val="20"/>
                <w:szCs w:val="20"/>
                <w:lang w:val="en-US"/>
              </w:rPr>
            </w:pPr>
            <w:r w:rsidRPr="00C31F00">
              <w:rPr>
                <w:rFonts w:asciiTheme="minorHAnsi" w:hAnsiTheme="minorHAnsi" w:cstheme="minorHAnsi"/>
                <w:bCs/>
                <w:sz w:val="20"/>
                <w:szCs w:val="20"/>
                <w:lang w:val="en-US"/>
              </w:rPr>
              <w:t xml:space="preserve">Being prepared to classes (2,4,8), </w:t>
            </w:r>
          </w:p>
          <w:p w14:paraId="4F1E3BFC" w14:textId="77777777" w:rsidR="006156B6" w:rsidRPr="00C31F00" w:rsidRDefault="006156B6" w:rsidP="006156B6">
            <w:pPr>
              <w:pStyle w:val="Bezodstpw"/>
              <w:rPr>
                <w:rFonts w:asciiTheme="minorHAnsi" w:hAnsiTheme="minorHAnsi" w:cstheme="minorHAnsi"/>
                <w:bCs/>
                <w:sz w:val="20"/>
                <w:szCs w:val="20"/>
                <w:lang w:val="en-US"/>
              </w:rPr>
            </w:pPr>
            <w:r w:rsidRPr="00C31F00">
              <w:rPr>
                <w:rFonts w:asciiTheme="minorHAnsi" w:hAnsiTheme="minorHAnsi" w:cstheme="minorHAnsi"/>
                <w:bCs/>
                <w:sz w:val="20"/>
                <w:szCs w:val="20"/>
                <w:lang w:val="en-US"/>
              </w:rPr>
              <w:t xml:space="preserve">Taking part in discussion (3, 5,6), </w:t>
            </w:r>
          </w:p>
          <w:p w14:paraId="55F02483" w14:textId="77777777" w:rsidR="006156B6" w:rsidRPr="00C31F00" w:rsidRDefault="006156B6" w:rsidP="006156B6">
            <w:pPr>
              <w:pStyle w:val="Bezodstpw"/>
              <w:rPr>
                <w:rFonts w:asciiTheme="minorHAnsi" w:hAnsiTheme="minorHAnsi" w:cstheme="minorHAnsi"/>
                <w:bCs/>
                <w:sz w:val="20"/>
                <w:szCs w:val="20"/>
                <w:lang w:val="en-US"/>
              </w:rPr>
            </w:pPr>
            <w:r w:rsidRPr="00C31F00">
              <w:rPr>
                <w:rFonts w:asciiTheme="minorHAnsi" w:hAnsiTheme="minorHAnsi" w:cstheme="minorHAnsi"/>
                <w:bCs/>
                <w:sz w:val="20"/>
                <w:szCs w:val="20"/>
                <w:lang w:val="en-US"/>
              </w:rPr>
              <w:t>Activity and attitude during classes (6,7).</w:t>
            </w:r>
          </w:p>
          <w:p w14:paraId="78B599FE" w14:textId="77777777" w:rsidR="006156B6" w:rsidRPr="00C31F00" w:rsidRDefault="006156B6" w:rsidP="006156B6">
            <w:pPr>
              <w:pStyle w:val="Bezodstpw"/>
              <w:rPr>
                <w:rFonts w:asciiTheme="minorHAnsi" w:hAnsiTheme="minorHAnsi" w:cstheme="minorHAnsi"/>
                <w:sz w:val="20"/>
                <w:szCs w:val="20"/>
                <w:lang w:val="en-US"/>
              </w:rPr>
            </w:pPr>
            <w:r w:rsidRPr="00C31F00">
              <w:rPr>
                <w:rFonts w:asciiTheme="minorHAnsi" w:hAnsiTheme="minorHAnsi" w:cstheme="minorHAnsi"/>
                <w:sz w:val="20"/>
                <w:szCs w:val="20"/>
                <w:lang w:val="en-US"/>
              </w:rPr>
              <w:t>B. Basic criteria of scoring</w:t>
            </w:r>
          </w:p>
          <w:p w14:paraId="69E18E65" w14:textId="77777777" w:rsidR="006156B6" w:rsidRPr="00C31F00" w:rsidRDefault="006156B6" w:rsidP="006156B6">
            <w:pPr>
              <w:pStyle w:val="Bezodstpw"/>
              <w:rPr>
                <w:rFonts w:asciiTheme="minorHAnsi" w:hAnsiTheme="minorHAnsi" w:cstheme="minorHAnsi"/>
                <w:sz w:val="20"/>
                <w:szCs w:val="20"/>
                <w:lang w:val="en-US"/>
              </w:rPr>
            </w:pPr>
            <w:r w:rsidRPr="00C31F00">
              <w:rPr>
                <w:rFonts w:asciiTheme="minorHAnsi" w:hAnsiTheme="minorHAnsi" w:cstheme="minorHAnsi"/>
                <w:bCs/>
                <w:sz w:val="20"/>
                <w:szCs w:val="20"/>
                <w:lang w:val="en-US"/>
              </w:rPr>
              <w:t>Final scoring at the base of Test (100%); Being prepared to classes (40%), cooperation in group (35%) activity and attitude during classes (25%).</w:t>
            </w:r>
          </w:p>
        </w:tc>
      </w:tr>
      <w:tr w:rsidR="006156B6" w:rsidRPr="00C31F00" w14:paraId="4129AFDA" w14:textId="77777777" w:rsidTr="006156B6">
        <w:trPr>
          <w:trHeight w:val="249"/>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FFFFF"/>
            <w:tcMar>
              <w:top w:w="0" w:type="dxa"/>
              <w:left w:w="70" w:type="dxa"/>
              <w:bottom w:w="0" w:type="dxa"/>
              <w:right w:w="70" w:type="dxa"/>
            </w:tcMar>
          </w:tcPr>
          <w:p w14:paraId="3A7C0536" w14:textId="77777777" w:rsidR="006156B6" w:rsidRPr="00C31F00" w:rsidRDefault="006156B6" w:rsidP="006156B6">
            <w:pPr>
              <w:pStyle w:val="Bezodstpw"/>
              <w:rPr>
                <w:rFonts w:asciiTheme="minorHAnsi" w:hAnsiTheme="minorHAnsi" w:cstheme="minorHAnsi"/>
                <w:sz w:val="20"/>
                <w:szCs w:val="20"/>
                <w:lang w:val="en-US"/>
              </w:rPr>
            </w:pPr>
            <w:r w:rsidRPr="00C31F00">
              <w:rPr>
                <w:rFonts w:asciiTheme="minorHAnsi" w:hAnsiTheme="minorHAnsi" w:cstheme="minorHAnsi"/>
                <w:sz w:val="20"/>
                <w:szCs w:val="20"/>
                <w:lang w:val="en-US"/>
              </w:rPr>
              <w:t>Aim of the subject</w:t>
            </w:r>
          </w:p>
          <w:p w14:paraId="42E0B26C" w14:textId="77777777" w:rsidR="006156B6" w:rsidRPr="00C31F00" w:rsidRDefault="006156B6" w:rsidP="006156B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theme="minorHAnsi"/>
                <w:sz w:val="20"/>
                <w:szCs w:val="20"/>
                <w:lang w:val="en-US"/>
              </w:rPr>
            </w:pPr>
            <w:r w:rsidRPr="00C31F00">
              <w:rPr>
                <w:rFonts w:cstheme="minorHAnsi"/>
                <w:sz w:val="20"/>
                <w:szCs w:val="20"/>
                <w:lang w:val="en-US"/>
              </w:rPr>
              <w:t>The course focuses on the taxation of the global enterprises. It provides the insight into the topic of multinational companies and their taxation with its challenges and shortcomings of the system. The course follows the case-study method</w:t>
            </w:r>
          </w:p>
        </w:tc>
      </w:tr>
      <w:tr w:rsidR="006156B6" w:rsidRPr="00C31F00" w14:paraId="3F116C8C" w14:textId="77777777" w:rsidTr="006156B6">
        <w:trPr>
          <w:trHeight w:val="249"/>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FFFFF"/>
            <w:tcMar>
              <w:top w:w="0" w:type="dxa"/>
              <w:left w:w="70" w:type="dxa"/>
              <w:bottom w:w="0" w:type="dxa"/>
              <w:right w:w="70" w:type="dxa"/>
            </w:tcMar>
          </w:tcPr>
          <w:p w14:paraId="774C1722" w14:textId="77777777" w:rsidR="006156B6" w:rsidRPr="00C31F00" w:rsidRDefault="006156B6" w:rsidP="006156B6">
            <w:pPr>
              <w:pStyle w:val="Bezodstpw"/>
              <w:rPr>
                <w:rFonts w:asciiTheme="minorHAnsi" w:hAnsiTheme="minorHAnsi" w:cstheme="minorHAnsi"/>
                <w:sz w:val="20"/>
                <w:szCs w:val="20"/>
                <w:lang w:val="en-US"/>
              </w:rPr>
            </w:pPr>
            <w:r w:rsidRPr="00C31F00">
              <w:rPr>
                <w:rFonts w:asciiTheme="minorHAnsi" w:hAnsiTheme="minorHAnsi" w:cstheme="minorHAnsi"/>
                <w:sz w:val="20"/>
                <w:szCs w:val="20"/>
                <w:lang w:val="en-US"/>
              </w:rPr>
              <w:t>Description (list of topics):</w:t>
            </w:r>
          </w:p>
          <w:p w14:paraId="3D20647E" w14:textId="77777777" w:rsidR="006156B6" w:rsidRPr="00C31F00" w:rsidRDefault="006156B6" w:rsidP="006156B6">
            <w:pPr>
              <w:pStyle w:val="Bezodstpw"/>
              <w:rPr>
                <w:rFonts w:asciiTheme="minorHAnsi" w:hAnsiTheme="minorHAnsi" w:cstheme="minorHAnsi"/>
                <w:b/>
                <w:bCs/>
                <w:sz w:val="20"/>
                <w:szCs w:val="20"/>
                <w:lang w:val="en-US"/>
              </w:rPr>
            </w:pPr>
            <w:r w:rsidRPr="00C31F00">
              <w:rPr>
                <w:rFonts w:asciiTheme="minorHAnsi" w:hAnsiTheme="minorHAnsi" w:cstheme="minorHAnsi"/>
                <w:b/>
                <w:bCs/>
                <w:sz w:val="20"/>
                <w:szCs w:val="20"/>
                <w:lang w:val="en-US"/>
              </w:rPr>
              <w:t>Lecture:</w:t>
            </w:r>
          </w:p>
          <w:p w14:paraId="1EBC1A68" w14:textId="77777777" w:rsidR="006156B6" w:rsidRPr="00C31F00" w:rsidRDefault="006156B6" w:rsidP="008B468F">
            <w:pPr>
              <w:pStyle w:val="NormalnyWeb"/>
              <w:numPr>
                <w:ilvl w:val="0"/>
                <w:numId w:val="263"/>
              </w:numPr>
              <w:spacing w:before="0" w:after="0"/>
              <w:rPr>
                <w:rFonts w:asciiTheme="minorHAnsi" w:hAnsiTheme="minorHAnsi" w:cstheme="minorHAnsi"/>
                <w:sz w:val="20"/>
                <w:szCs w:val="20"/>
                <w:lang w:val="en-US"/>
              </w:rPr>
            </w:pPr>
            <w:r w:rsidRPr="00C31F00">
              <w:rPr>
                <w:rFonts w:asciiTheme="minorHAnsi" w:hAnsiTheme="minorHAnsi" w:cstheme="minorHAnsi"/>
                <w:sz w:val="20"/>
                <w:szCs w:val="20"/>
                <w:lang w:val="en-US"/>
              </w:rPr>
              <w:t xml:space="preserve">Entrepreneurship as a part global economy - introduction </w:t>
            </w:r>
          </w:p>
          <w:p w14:paraId="314DB916" w14:textId="77777777" w:rsidR="006156B6" w:rsidRPr="00C31F00" w:rsidRDefault="006156B6" w:rsidP="008B468F">
            <w:pPr>
              <w:pStyle w:val="NormalnyWeb"/>
              <w:numPr>
                <w:ilvl w:val="0"/>
                <w:numId w:val="263"/>
              </w:numPr>
              <w:spacing w:before="0" w:after="0"/>
              <w:rPr>
                <w:rFonts w:asciiTheme="minorHAnsi" w:hAnsiTheme="minorHAnsi" w:cstheme="minorHAnsi"/>
                <w:sz w:val="20"/>
                <w:szCs w:val="20"/>
                <w:lang w:val="en-US"/>
              </w:rPr>
            </w:pPr>
            <w:r w:rsidRPr="00C31F00">
              <w:rPr>
                <w:rFonts w:asciiTheme="minorHAnsi" w:hAnsiTheme="minorHAnsi" w:cstheme="minorHAnsi"/>
                <w:sz w:val="20"/>
                <w:szCs w:val="20"/>
                <w:lang w:val="en-US"/>
              </w:rPr>
              <w:t xml:space="preserve">Main tax theory streams </w:t>
            </w:r>
          </w:p>
          <w:p w14:paraId="0DC24867" w14:textId="77777777" w:rsidR="006156B6" w:rsidRPr="00C31F00" w:rsidRDefault="006156B6" w:rsidP="008B468F">
            <w:pPr>
              <w:pStyle w:val="NormalnyWeb"/>
              <w:numPr>
                <w:ilvl w:val="0"/>
                <w:numId w:val="263"/>
              </w:numPr>
              <w:spacing w:before="0" w:after="0"/>
              <w:rPr>
                <w:rFonts w:asciiTheme="minorHAnsi" w:hAnsiTheme="minorHAnsi" w:cstheme="minorHAnsi"/>
                <w:sz w:val="20"/>
                <w:szCs w:val="20"/>
                <w:lang w:val="en-US"/>
              </w:rPr>
            </w:pPr>
            <w:r w:rsidRPr="00C31F00">
              <w:rPr>
                <w:rFonts w:asciiTheme="minorHAnsi" w:hAnsiTheme="minorHAnsi" w:cstheme="minorHAnsi"/>
                <w:sz w:val="20"/>
                <w:szCs w:val="20"/>
                <w:lang w:val="en-US"/>
              </w:rPr>
              <w:t>The hierarchy of tax legal sources</w:t>
            </w:r>
          </w:p>
          <w:p w14:paraId="71604EDD" w14:textId="77777777" w:rsidR="006156B6" w:rsidRPr="00C31F00" w:rsidRDefault="006156B6" w:rsidP="008B468F">
            <w:pPr>
              <w:pStyle w:val="NormalnyWeb"/>
              <w:numPr>
                <w:ilvl w:val="0"/>
                <w:numId w:val="263"/>
              </w:numPr>
              <w:spacing w:before="0" w:after="0"/>
              <w:rPr>
                <w:rFonts w:asciiTheme="minorHAnsi" w:hAnsiTheme="minorHAnsi" w:cstheme="minorHAnsi"/>
                <w:sz w:val="20"/>
                <w:szCs w:val="20"/>
                <w:lang w:val="en-US"/>
              </w:rPr>
            </w:pPr>
            <w:r w:rsidRPr="00C31F00">
              <w:rPr>
                <w:rFonts w:asciiTheme="minorHAnsi" w:hAnsiTheme="minorHAnsi" w:cstheme="minorHAnsi"/>
                <w:sz w:val="20"/>
                <w:szCs w:val="20"/>
                <w:lang w:val="en-US"/>
              </w:rPr>
              <w:t>Taxes in enterprise – introduction to the capital group theory: cooperative and concentration forms</w:t>
            </w:r>
          </w:p>
          <w:p w14:paraId="16BE5E03" w14:textId="77777777" w:rsidR="006156B6" w:rsidRPr="00C31F00" w:rsidRDefault="006156B6" w:rsidP="008B468F">
            <w:pPr>
              <w:pStyle w:val="NormalnyWeb"/>
              <w:numPr>
                <w:ilvl w:val="0"/>
                <w:numId w:val="263"/>
              </w:numPr>
              <w:spacing w:before="0" w:after="0"/>
              <w:rPr>
                <w:rFonts w:asciiTheme="minorHAnsi" w:hAnsiTheme="minorHAnsi" w:cstheme="minorHAnsi"/>
                <w:sz w:val="20"/>
                <w:szCs w:val="20"/>
                <w:lang w:val="en-US"/>
              </w:rPr>
            </w:pPr>
            <w:r w:rsidRPr="00C31F00">
              <w:rPr>
                <w:rFonts w:asciiTheme="minorHAnsi" w:hAnsiTheme="minorHAnsi" w:cstheme="minorHAnsi"/>
                <w:sz w:val="20"/>
                <w:szCs w:val="20"/>
                <w:lang w:val="en-US"/>
              </w:rPr>
              <w:t>Forecasting in the investment process</w:t>
            </w:r>
          </w:p>
          <w:p w14:paraId="202957F5" w14:textId="77777777" w:rsidR="006156B6" w:rsidRPr="00C31F00" w:rsidRDefault="006156B6" w:rsidP="008B468F">
            <w:pPr>
              <w:pStyle w:val="NormalnyWeb"/>
              <w:numPr>
                <w:ilvl w:val="0"/>
                <w:numId w:val="263"/>
              </w:numPr>
              <w:spacing w:before="0" w:after="0"/>
              <w:rPr>
                <w:rFonts w:asciiTheme="minorHAnsi" w:hAnsiTheme="minorHAnsi" w:cstheme="minorHAnsi"/>
                <w:sz w:val="20"/>
                <w:szCs w:val="20"/>
                <w:lang w:val="en-US"/>
              </w:rPr>
            </w:pPr>
            <w:r w:rsidRPr="00C31F00">
              <w:rPr>
                <w:rFonts w:asciiTheme="minorHAnsi" w:hAnsiTheme="minorHAnsi" w:cstheme="minorHAnsi"/>
                <w:sz w:val="20"/>
                <w:szCs w:val="20"/>
                <w:lang w:val="en-US"/>
              </w:rPr>
              <w:t>Foreign Direct Investment and the special economic zone as the attractive investment places</w:t>
            </w:r>
          </w:p>
          <w:p w14:paraId="6D2014B0" w14:textId="77777777" w:rsidR="006156B6" w:rsidRPr="00C31F00" w:rsidRDefault="006156B6" w:rsidP="008B468F">
            <w:pPr>
              <w:pStyle w:val="NormalnyWeb"/>
              <w:numPr>
                <w:ilvl w:val="0"/>
                <w:numId w:val="263"/>
              </w:numPr>
              <w:spacing w:before="0" w:after="0"/>
              <w:rPr>
                <w:rFonts w:asciiTheme="minorHAnsi" w:hAnsiTheme="minorHAnsi" w:cstheme="minorHAnsi"/>
                <w:sz w:val="20"/>
                <w:szCs w:val="20"/>
                <w:lang w:val="en-US"/>
              </w:rPr>
            </w:pPr>
            <w:r w:rsidRPr="00C31F00">
              <w:rPr>
                <w:rFonts w:asciiTheme="minorHAnsi" w:hAnsiTheme="minorHAnsi" w:cstheme="minorHAnsi"/>
                <w:sz w:val="20"/>
                <w:szCs w:val="20"/>
                <w:lang w:val="en-US"/>
              </w:rPr>
              <w:t>Tax strategies in enterprises - De minimis versus taxes</w:t>
            </w:r>
          </w:p>
          <w:p w14:paraId="02C6971B" w14:textId="77777777" w:rsidR="006156B6" w:rsidRPr="00C31F00" w:rsidRDefault="006156B6" w:rsidP="008B468F">
            <w:pPr>
              <w:pStyle w:val="NormalnyWeb"/>
              <w:numPr>
                <w:ilvl w:val="0"/>
                <w:numId w:val="263"/>
              </w:numPr>
              <w:spacing w:before="0" w:after="0"/>
              <w:rPr>
                <w:rFonts w:asciiTheme="minorHAnsi" w:hAnsiTheme="minorHAnsi" w:cstheme="minorHAnsi"/>
                <w:sz w:val="20"/>
                <w:szCs w:val="20"/>
                <w:lang w:val="en-US"/>
              </w:rPr>
            </w:pPr>
            <w:r w:rsidRPr="00C31F00">
              <w:rPr>
                <w:rFonts w:asciiTheme="minorHAnsi" w:hAnsiTheme="minorHAnsi" w:cstheme="minorHAnsi"/>
                <w:sz w:val="20"/>
                <w:szCs w:val="20"/>
                <w:lang w:val="en-US"/>
              </w:rPr>
              <w:t>Transfer prices and their roles in the global economy</w:t>
            </w:r>
          </w:p>
          <w:p w14:paraId="179FA155" w14:textId="77777777" w:rsidR="006156B6" w:rsidRPr="00C31F00" w:rsidRDefault="006156B6" w:rsidP="008B468F">
            <w:pPr>
              <w:pStyle w:val="NormalnyWeb"/>
              <w:numPr>
                <w:ilvl w:val="0"/>
                <w:numId w:val="263"/>
              </w:numPr>
              <w:spacing w:before="0" w:after="0"/>
              <w:rPr>
                <w:rFonts w:asciiTheme="minorHAnsi" w:hAnsiTheme="minorHAnsi" w:cstheme="minorHAnsi"/>
                <w:sz w:val="20"/>
                <w:szCs w:val="20"/>
                <w:lang w:val="en-US"/>
              </w:rPr>
            </w:pPr>
            <w:proofErr w:type="spellStart"/>
            <w:r w:rsidRPr="00C31F00">
              <w:rPr>
                <w:rFonts w:asciiTheme="minorHAnsi" w:hAnsiTheme="minorHAnsi" w:cstheme="minorHAnsi"/>
                <w:color w:val="000000"/>
                <w:sz w:val="20"/>
                <w:szCs w:val="20"/>
                <w:shd w:val="clear" w:color="auto" w:fill="FFFFFF"/>
              </w:rPr>
              <w:t>Trasfer</w:t>
            </w:r>
            <w:proofErr w:type="spellEnd"/>
            <w:r w:rsidRPr="00C31F00">
              <w:rPr>
                <w:rFonts w:asciiTheme="minorHAnsi" w:hAnsiTheme="minorHAnsi" w:cstheme="minorHAnsi"/>
                <w:color w:val="000000"/>
                <w:sz w:val="20"/>
                <w:szCs w:val="20"/>
                <w:shd w:val="clear" w:color="auto" w:fill="FFFFFF"/>
              </w:rPr>
              <w:t xml:space="preserve"> </w:t>
            </w:r>
            <w:proofErr w:type="spellStart"/>
            <w:r w:rsidRPr="00C31F00">
              <w:rPr>
                <w:rFonts w:asciiTheme="minorHAnsi" w:hAnsiTheme="minorHAnsi" w:cstheme="minorHAnsi"/>
                <w:color w:val="000000"/>
                <w:sz w:val="20"/>
                <w:szCs w:val="20"/>
                <w:shd w:val="clear" w:color="auto" w:fill="FFFFFF"/>
              </w:rPr>
              <w:t>prices</w:t>
            </w:r>
            <w:proofErr w:type="spellEnd"/>
            <w:r w:rsidRPr="00C31F00">
              <w:rPr>
                <w:rFonts w:asciiTheme="minorHAnsi" w:hAnsiTheme="minorHAnsi" w:cstheme="minorHAnsi"/>
                <w:color w:val="000000"/>
                <w:sz w:val="20"/>
                <w:szCs w:val="20"/>
                <w:shd w:val="clear" w:color="auto" w:fill="FFFFFF"/>
              </w:rPr>
              <w:t xml:space="preserve"> policy </w:t>
            </w:r>
            <w:proofErr w:type="spellStart"/>
            <w:r w:rsidRPr="00C31F00">
              <w:rPr>
                <w:rFonts w:asciiTheme="minorHAnsi" w:hAnsiTheme="minorHAnsi" w:cstheme="minorHAnsi"/>
                <w:color w:val="000000"/>
                <w:sz w:val="20"/>
                <w:szCs w:val="20"/>
                <w:shd w:val="clear" w:color="auto" w:fill="FFFFFF"/>
              </w:rPr>
              <w:t>deploying</w:t>
            </w:r>
            <w:proofErr w:type="spellEnd"/>
          </w:p>
          <w:p w14:paraId="61FCE809" w14:textId="77777777" w:rsidR="006156B6" w:rsidRPr="00C31F00" w:rsidRDefault="006156B6" w:rsidP="008B468F">
            <w:pPr>
              <w:pStyle w:val="NormalnyWeb"/>
              <w:numPr>
                <w:ilvl w:val="0"/>
                <w:numId w:val="263"/>
              </w:numPr>
              <w:spacing w:before="0" w:after="0"/>
              <w:rPr>
                <w:rFonts w:asciiTheme="minorHAnsi" w:hAnsiTheme="minorHAnsi" w:cstheme="minorHAnsi"/>
                <w:sz w:val="20"/>
                <w:szCs w:val="20"/>
                <w:lang w:val="en-US"/>
              </w:rPr>
            </w:pPr>
            <w:r w:rsidRPr="00C31F00">
              <w:rPr>
                <w:rFonts w:asciiTheme="minorHAnsi" w:hAnsiTheme="minorHAnsi" w:cstheme="minorHAnsi"/>
                <w:sz w:val="20"/>
                <w:szCs w:val="20"/>
              </w:rPr>
              <w:t xml:space="preserve">The </w:t>
            </w:r>
            <w:proofErr w:type="spellStart"/>
            <w:r w:rsidRPr="00C31F00">
              <w:rPr>
                <w:rFonts w:asciiTheme="minorHAnsi" w:hAnsiTheme="minorHAnsi" w:cstheme="minorHAnsi"/>
                <w:sz w:val="20"/>
                <w:szCs w:val="20"/>
              </w:rPr>
              <w:t>enterprise</w:t>
            </w:r>
            <w:proofErr w:type="spellEnd"/>
            <w:r w:rsidRPr="00C31F00">
              <w:rPr>
                <w:rFonts w:asciiTheme="minorHAnsi" w:hAnsiTheme="minorHAnsi" w:cstheme="minorHAnsi"/>
                <w:sz w:val="20"/>
                <w:szCs w:val="20"/>
              </w:rPr>
              <w:t xml:space="preserve"> </w:t>
            </w:r>
            <w:proofErr w:type="spellStart"/>
            <w:r w:rsidRPr="00C31F00">
              <w:rPr>
                <w:rFonts w:asciiTheme="minorHAnsi" w:hAnsiTheme="minorHAnsi" w:cstheme="minorHAnsi"/>
                <w:sz w:val="20"/>
                <w:szCs w:val="20"/>
              </w:rPr>
              <w:t>value</w:t>
            </w:r>
            <w:proofErr w:type="spellEnd"/>
          </w:p>
          <w:p w14:paraId="3E5E8DEA" w14:textId="77777777" w:rsidR="006156B6" w:rsidRPr="00C31F00" w:rsidRDefault="006156B6" w:rsidP="006156B6">
            <w:pPr>
              <w:pStyle w:val="NormalnyWeb"/>
              <w:spacing w:before="0" w:after="0"/>
              <w:rPr>
                <w:rFonts w:asciiTheme="minorHAnsi" w:hAnsiTheme="minorHAnsi" w:cstheme="minorHAnsi"/>
                <w:b/>
                <w:bCs/>
                <w:sz w:val="20"/>
                <w:szCs w:val="20"/>
                <w:lang w:val="en-US"/>
              </w:rPr>
            </w:pPr>
            <w:r w:rsidRPr="00C31F00">
              <w:rPr>
                <w:rFonts w:asciiTheme="minorHAnsi" w:hAnsiTheme="minorHAnsi" w:cstheme="minorHAnsi"/>
                <w:b/>
                <w:bCs/>
                <w:sz w:val="20"/>
                <w:szCs w:val="20"/>
                <w:lang w:val="en-US"/>
              </w:rPr>
              <w:t>Exercises:</w:t>
            </w:r>
          </w:p>
          <w:p w14:paraId="4C773262" w14:textId="77777777" w:rsidR="006156B6" w:rsidRPr="00C31F00" w:rsidRDefault="006156B6" w:rsidP="008B468F">
            <w:pPr>
              <w:numPr>
                <w:ilvl w:val="0"/>
                <w:numId w:val="264"/>
              </w:numPr>
              <w:suppressAutoHyphens/>
              <w:autoSpaceDN w:val="0"/>
              <w:spacing w:after="0" w:line="240" w:lineRule="auto"/>
              <w:textAlignment w:val="baseline"/>
              <w:rPr>
                <w:rFonts w:cstheme="minorHAnsi"/>
                <w:sz w:val="20"/>
                <w:szCs w:val="20"/>
                <w:lang w:val="en-US"/>
              </w:rPr>
            </w:pPr>
            <w:r w:rsidRPr="00C31F00">
              <w:rPr>
                <w:rFonts w:cstheme="minorHAnsi"/>
                <w:sz w:val="20"/>
                <w:szCs w:val="20"/>
                <w:lang w:val="en-US"/>
              </w:rPr>
              <w:t>Enterprises as the economic subjects</w:t>
            </w:r>
          </w:p>
          <w:p w14:paraId="13D4B46B" w14:textId="77777777" w:rsidR="006156B6" w:rsidRPr="00C31F00" w:rsidRDefault="006156B6" w:rsidP="008B468F">
            <w:pPr>
              <w:numPr>
                <w:ilvl w:val="0"/>
                <w:numId w:val="264"/>
              </w:numPr>
              <w:suppressAutoHyphens/>
              <w:autoSpaceDN w:val="0"/>
              <w:spacing w:after="0" w:line="240" w:lineRule="auto"/>
              <w:textAlignment w:val="baseline"/>
              <w:rPr>
                <w:rFonts w:cstheme="minorHAnsi"/>
                <w:sz w:val="20"/>
                <w:szCs w:val="20"/>
                <w:lang w:val="en-US"/>
              </w:rPr>
            </w:pPr>
            <w:r w:rsidRPr="00C31F00">
              <w:rPr>
                <w:rFonts w:cstheme="minorHAnsi"/>
                <w:sz w:val="20"/>
                <w:szCs w:val="20"/>
                <w:lang w:val="en-US"/>
              </w:rPr>
              <w:t>Balance sheet and profit and loss account - economic inference</w:t>
            </w:r>
          </w:p>
          <w:p w14:paraId="621A260A" w14:textId="77777777" w:rsidR="006156B6" w:rsidRPr="00C31F00" w:rsidRDefault="006156B6" w:rsidP="008B468F">
            <w:pPr>
              <w:numPr>
                <w:ilvl w:val="0"/>
                <w:numId w:val="264"/>
              </w:numPr>
              <w:suppressAutoHyphens/>
              <w:autoSpaceDN w:val="0"/>
              <w:spacing w:after="0" w:line="240" w:lineRule="auto"/>
              <w:textAlignment w:val="baseline"/>
              <w:rPr>
                <w:rFonts w:cstheme="minorHAnsi"/>
                <w:sz w:val="20"/>
                <w:szCs w:val="20"/>
              </w:rPr>
            </w:pPr>
            <w:r w:rsidRPr="00C31F00">
              <w:rPr>
                <w:rFonts w:cstheme="minorHAnsi"/>
                <w:sz w:val="20"/>
                <w:szCs w:val="20"/>
                <w:lang w:val="en-US"/>
              </w:rPr>
              <w:t>Strategic investment - investment profitability calculation</w:t>
            </w:r>
          </w:p>
          <w:p w14:paraId="20323E2D" w14:textId="77777777" w:rsidR="006156B6" w:rsidRPr="00C31F00" w:rsidRDefault="006156B6" w:rsidP="008B468F">
            <w:pPr>
              <w:numPr>
                <w:ilvl w:val="0"/>
                <w:numId w:val="264"/>
              </w:numPr>
              <w:suppressAutoHyphens/>
              <w:autoSpaceDN w:val="0"/>
              <w:spacing w:after="0" w:line="240" w:lineRule="auto"/>
              <w:textAlignment w:val="baseline"/>
              <w:rPr>
                <w:rFonts w:cstheme="minorHAnsi"/>
                <w:sz w:val="20"/>
                <w:szCs w:val="20"/>
              </w:rPr>
            </w:pPr>
            <w:r w:rsidRPr="00C31F00">
              <w:rPr>
                <w:rFonts w:cstheme="minorHAnsi"/>
                <w:sz w:val="20"/>
                <w:szCs w:val="20"/>
              </w:rPr>
              <w:t xml:space="preserve">Special </w:t>
            </w:r>
            <w:proofErr w:type="spellStart"/>
            <w:r w:rsidRPr="00C31F00">
              <w:rPr>
                <w:rFonts w:cstheme="minorHAnsi"/>
                <w:sz w:val="20"/>
                <w:szCs w:val="20"/>
              </w:rPr>
              <w:t>economic</w:t>
            </w:r>
            <w:proofErr w:type="spellEnd"/>
            <w:r w:rsidRPr="00C31F00">
              <w:rPr>
                <w:rFonts w:cstheme="minorHAnsi"/>
                <w:sz w:val="20"/>
                <w:szCs w:val="20"/>
              </w:rPr>
              <w:t xml:space="preserve"> </w:t>
            </w:r>
            <w:proofErr w:type="spellStart"/>
            <w:r w:rsidRPr="00C31F00">
              <w:rPr>
                <w:rFonts w:cstheme="minorHAnsi"/>
                <w:sz w:val="20"/>
                <w:szCs w:val="20"/>
              </w:rPr>
              <w:t>zone</w:t>
            </w:r>
            <w:proofErr w:type="spellEnd"/>
          </w:p>
          <w:p w14:paraId="42881771" w14:textId="77777777" w:rsidR="006156B6" w:rsidRPr="00C31F00" w:rsidRDefault="006156B6" w:rsidP="008B468F">
            <w:pPr>
              <w:numPr>
                <w:ilvl w:val="0"/>
                <w:numId w:val="264"/>
              </w:numPr>
              <w:suppressAutoHyphens/>
              <w:autoSpaceDN w:val="0"/>
              <w:spacing w:after="0" w:line="240" w:lineRule="auto"/>
              <w:textAlignment w:val="baseline"/>
              <w:rPr>
                <w:rFonts w:cstheme="minorHAnsi"/>
                <w:sz w:val="20"/>
                <w:szCs w:val="20"/>
              </w:rPr>
            </w:pPr>
            <w:r w:rsidRPr="00C31F00">
              <w:rPr>
                <w:rFonts w:cstheme="minorHAnsi"/>
                <w:sz w:val="20"/>
                <w:szCs w:val="20"/>
              </w:rPr>
              <w:t xml:space="preserve">Benchmark </w:t>
            </w:r>
            <w:proofErr w:type="spellStart"/>
            <w:r w:rsidRPr="00C31F00">
              <w:rPr>
                <w:rFonts w:cstheme="minorHAnsi"/>
                <w:sz w:val="20"/>
                <w:szCs w:val="20"/>
              </w:rPr>
              <w:t>analysis</w:t>
            </w:r>
            <w:proofErr w:type="spellEnd"/>
          </w:p>
          <w:p w14:paraId="79F834BF" w14:textId="77777777" w:rsidR="006156B6" w:rsidRPr="00C31F00" w:rsidRDefault="006156B6" w:rsidP="008B468F">
            <w:pPr>
              <w:numPr>
                <w:ilvl w:val="0"/>
                <w:numId w:val="264"/>
              </w:numPr>
              <w:suppressAutoHyphens/>
              <w:autoSpaceDN w:val="0"/>
              <w:spacing w:after="0" w:line="240" w:lineRule="auto"/>
              <w:textAlignment w:val="baseline"/>
              <w:rPr>
                <w:rFonts w:cstheme="minorHAnsi"/>
                <w:sz w:val="20"/>
                <w:szCs w:val="20"/>
                <w:lang w:val="en-US"/>
              </w:rPr>
            </w:pPr>
            <w:r w:rsidRPr="00C31F00">
              <w:rPr>
                <w:rFonts w:cstheme="minorHAnsi"/>
                <w:sz w:val="20"/>
                <w:szCs w:val="20"/>
                <w:lang w:val="en-US"/>
              </w:rPr>
              <w:t>Innovations in global economy</w:t>
            </w:r>
          </w:p>
          <w:p w14:paraId="420C7667" w14:textId="77777777" w:rsidR="006156B6" w:rsidRPr="00C31F00" w:rsidRDefault="006156B6" w:rsidP="008B468F">
            <w:pPr>
              <w:numPr>
                <w:ilvl w:val="0"/>
                <w:numId w:val="264"/>
              </w:numPr>
              <w:suppressAutoHyphens/>
              <w:autoSpaceDN w:val="0"/>
              <w:spacing w:after="0" w:line="240" w:lineRule="auto"/>
              <w:textAlignment w:val="baseline"/>
              <w:rPr>
                <w:rFonts w:cstheme="minorHAnsi"/>
                <w:sz w:val="20"/>
                <w:szCs w:val="20"/>
                <w:lang w:val="en-US"/>
              </w:rPr>
            </w:pPr>
            <w:r w:rsidRPr="00C31F00">
              <w:rPr>
                <w:rFonts w:cstheme="minorHAnsi"/>
                <w:sz w:val="20"/>
                <w:szCs w:val="20"/>
                <w:lang w:val="en-US"/>
              </w:rPr>
              <w:t>Cultural conditions in the global economy</w:t>
            </w:r>
          </w:p>
          <w:p w14:paraId="7327205C" w14:textId="77777777" w:rsidR="006156B6" w:rsidRPr="00C31F00" w:rsidRDefault="006156B6" w:rsidP="008B468F">
            <w:pPr>
              <w:numPr>
                <w:ilvl w:val="0"/>
                <w:numId w:val="264"/>
              </w:numPr>
              <w:suppressAutoHyphens/>
              <w:autoSpaceDN w:val="0"/>
              <w:spacing w:after="0" w:line="240" w:lineRule="auto"/>
              <w:textAlignment w:val="baseline"/>
              <w:rPr>
                <w:rFonts w:cstheme="minorHAnsi"/>
                <w:sz w:val="20"/>
                <w:szCs w:val="20"/>
                <w:lang w:val="en-US"/>
              </w:rPr>
            </w:pPr>
            <w:proofErr w:type="spellStart"/>
            <w:r w:rsidRPr="00C31F00">
              <w:rPr>
                <w:rFonts w:cstheme="minorHAnsi"/>
                <w:sz w:val="20"/>
                <w:szCs w:val="20"/>
              </w:rPr>
              <w:t>Competition</w:t>
            </w:r>
            <w:proofErr w:type="spellEnd"/>
            <w:r w:rsidRPr="00C31F00">
              <w:rPr>
                <w:rFonts w:cstheme="minorHAnsi"/>
                <w:sz w:val="20"/>
                <w:szCs w:val="20"/>
              </w:rPr>
              <w:t xml:space="preserve"> </w:t>
            </w:r>
            <w:proofErr w:type="spellStart"/>
            <w:r w:rsidRPr="00C31F00">
              <w:rPr>
                <w:rFonts w:cstheme="minorHAnsi"/>
                <w:sz w:val="20"/>
                <w:szCs w:val="20"/>
              </w:rPr>
              <w:t>strategies</w:t>
            </w:r>
            <w:proofErr w:type="spellEnd"/>
          </w:p>
        </w:tc>
      </w:tr>
      <w:tr w:rsidR="006156B6" w:rsidRPr="00C31F00" w14:paraId="34A46561" w14:textId="77777777" w:rsidTr="006156B6">
        <w:trPr>
          <w:trHeight w:val="254"/>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1A7E0BE8" w14:textId="77777777" w:rsidR="006156B6" w:rsidRPr="00C31F00" w:rsidRDefault="006156B6" w:rsidP="006156B6">
            <w:pPr>
              <w:pStyle w:val="Bezodstpw"/>
              <w:rPr>
                <w:rFonts w:asciiTheme="minorHAnsi" w:hAnsiTheme="minorHAnsi" w:cstheme="minorHAnsi"/>
                <w:sz w:val="20"/>
                <w:szCs w:val="20"/>
              </w:rPr>
            </w:pPr>
            <w:proofErr w:type="spellStart"/>
            <w:r w:rsidRPr="00C31F00">
              <w:rPr>
                <w:rFonts w:asciiTheme="minorHAnsi" w:hAnsiTheme="minorHAnsi" w:cstheme="minorHAnsi"/>
                <w:sz w:val="20"/>
                <w:szCs w:val="20"/>
              </w:rPr>
              <w:t>Literature</w:t>
            </w:r>
            <w:proofErr w:type="spellEnd"/>
            <w:r w:rsidRPr="00C31F00">
              <w:rPr>
                <w:rFonts w:asciiTheme="minorHAnsi" w:hAnsiTheme="minorHAnsi" w:cstheme="minorHAnsi"/>
                <w:sz w:val="20"/>
                <w:szCs w:val="20"/>
              </w:rPr>
              <w:t>:</w:t>
            </w:r>
          </w:p>
          <w:p w14:paraId="709B7CF9" w14:textId="77777777" w:rsidR="006156B6" w:rsidRPr="00C31F00" w:rsidRDefault="006156B6" w:rsidP="008B468F">
            <w:pPr>
              <w:pStyle w:val="Bezodstpw"/>
              <w:numPr>
                <w:ilvl w:val="0"/>
                <w:numId w:val="294"/>
              </w:numPr>
              <w:suppressAutoHyphens/>
              <w:autoSpaceDN w:val="0"/>
              <w:textAlignment w:val="baseline"/>
              <w:rPr>
                <w:rFonts w:asciiTheme="minorHAnsi" w:hAnsiTheme="minorHAnsi" w:cstheme="minorHAnsi"/>
                <w:sz w:val="20"/>
                <w:szCs w:val="20"/>
              </w:rPr>
            </w:pPr>
            <w:r w:rsidRPr="00C31F00">
              <w:rPr>
                <w:rFonts w:asciiTheme="minorHAnsi" w:hAnsiTheme="minorHAnsi" w:cstheme="minorHAnsi"/>
                <w:sz w:val="20"/>
                <w:szCs w:val="20"/>
              </w:rPr>
              <w:t xml:space="preserve">Basic </w:t>
            </w:r>
            <w:proofErr w:type="spellStart"/>
            <w:r w:rsidRPr="00C31F00">
              <w:rPr>
                <w:rFonts w:asciiTheme="minorHAnsi" w:hAnsiTheme="minorHAnsi" w:cstheme="minorHAnsi"/>
                <w:sz w:val="20"/>
                <w:szCs w:val="20"/>
              </w:rPr>
              <w:t>literature</w:t>
            </w:r>
            <w:proofErr w:type="spellEnd"/>
            <w:r w:rsidRPr="00C31F00">
              <w:rPr>
                <w:rFonts w:asciiTheme="minorHAnsi" w:hAnsiTheme="minorHAnsi" w:cstheme="minorHAnsi"/>
                <w:sz w:val="20"/>
                <w:szCs w:val="20"/>
              </w:rPr>
              <w:t xml:space="preserve">: </w:t>
            </w:r>
          </w:p>
          <w:p w14:paraId="1816576B" w14:textId="77777777" w:rsidR="006156B6" w:rsidRPr="00C31F00" w:rsidRDefault="006156B6" w:rsidP="006156B6">
            <w:pPr>
              <w:pStyle w:val="Bezodstpw"/>
              <w:rPr>
                <w:rFonts w:asciiTheme="minorHAnsi" w:hAnsiTheme="minorHAnsi" w:cstheme="minorHAnsi"/>
                <w:sz w:val="20"/>
                <w:szCs w:val="20"/>
                <w:lang w:val="en-US"/>
              </w:rPr>
            </w:pPr>
            <w:r w:rsidRPr="00C31F00">
              <w:rPr>
                <w:rFonts w:asciiTheme="minorHAnsi" w:hAnsiTheme="minorHAnsi" w:cstheme="minorHAnsi"/>
                <w:sz w:val="20"/>
                <w:szCs w:val="20"/>
                <w:shd w:val="clear" w:color="auto" w:fill="FFFFFF"/>
                <w:lang w:val="en-US"/>
              </w:rPr>
              <w:t xml:space="preserve">1 </w:t>
            </w:r>
            <w:r w:rsidRPr="00C31F00">
              <w:rPr>
                <w:rFonts w:asciiTheme="minorHAnsi" w:hAnsiTheme="minorHAnsi" w:cstheme="minorHAnsi"/>
                <w:sz w:val="20"/>
                <w:szCs w:val="20"/>
                <w:lang w:val="en-US"/>
              </w:rPr>
              <w:t>International Tax Competitiveness Index 2021</w:t>
            </w:r>
          </w:p>
          <w:p w14:paraId="2C245A32" w14:textId="77777777" w:rsidR="006156B6" w:rsidRPr="00C31F00" w:rsidRDefault="006156B6" w:rsidP="006156B6">
            <w:pPr>
              <w:pStyle w:val="Bezodstpw"/>
              <w:rPr>
                <w:rFonts w:asciiTheme="minorHAnsi" w:hAnsiTheme="minorHAnsi" w:cstheme="minorHAnsi"/>
                <w:sz w:val="20"/>
                <w:szCs w:val="20"/>
                <w:lang w:val="en-US"/>
              </w:rPr>
            </w:pPr>
            <w:r w:rsidRPr="00C31F00">
              <w:rPr>
                <w:rFonts w:asciiTheme="minorHAnsi" w:hAnsiTheme="minorHAnsi" w:cstheme="minorHAnsi"/>
                <w:sz w:val="20"/>
                <w:szCs w:val="20"/>
                <w:shd w:val="clear" w:color="auto" w:fill="FFFFFF"/>
                <w:lang w:val="en-US"/>
              </w:rPr>
              <w:t xml:space="preserve">2. </w:t>
            </w:r>
            <w:r w:rsidRPr="00C31F00">
              <w:rPr>
                <w:rFonts w:asciiTheme="minorHAnsi" w:hAnsiTheme="minorHAnsi" w:cstheme="minorHAnsi"/>
                <w:sz w:val="20"/>
                <w:szCs w:val="20"/>
                <w:lang w:val="en-US"/>
              </w:rPr>
              <w:t>The Economics of Taxation, MIT Press, 2011</w:t>
            </w:r>
          </w:p>
          <w:p w14:paraId="09A4FE18" w14:textId="77777777" w:rsidR="006156B6" w:rsidRPr="00C31F00" w:rsidRDefault="006156B6" w:rsidP="006156B6">
            <w:pPr>
              <w:pStyle w:val="Bezodstpw"/>
              <w:rPr>
                <w:rFonts w:asciiTheme="minorHAnsi" w:hAnsiTheme="minorHAnsi" w:cstheme="minorHAnsi"/>
                <w:sz w:val="20"/>
                <w:szCs w:val="20"/>
                <w:shd w:val="clear" w:color="auto" w:fill="FFFFFF"/>
                <w:lang w:val="en-US"/>
              </w:rPr>
            </w:pPr>
            <w:r w:rsidRPr="00C31F00">
              <w:rPr>
                <w:rFonts w:asciiTheme="minorHAnsi" w:hAnsiTheme="minorHAnsi" w:cstheme="minorHAnsi"/>
                <w:sz w:val="20"/>
                <w:szCs w:val="20"/>
                <w:lang w:val="en-US"/>
              </w:rPr>
              <w:t xml:space="preserve">3 </w:t>
            </w:r>
            <w:r w:rsidRPr="00C31F00">
              <w:rPr>
                <w:rFonts w:asciiTheme="minorHAnsi" w:hAnsiTheme="minorHAnsi" w:cstheme="minorHAnsi"/>
                <w:color w:val="202122"/>
                <w:sz w:val="20"/>
                <w:szCs w:val="20"/>
                <w:shd w:val="clear" w:color="auto" w:fill="FFFFFF"/>
                <w:lang w:val="en-US"/>
              </w:rPr>
              <w:t>J. Stanford, </w:t>
            </w:r>
            <w:r w:rsidRPr="00C31F00">
              <w:rPr>
                <w:rFonts w:asciiTheme="minorHAnsi" w:hAnsiTheme="minorHAnsi" w:cstheme="minorHAnsi"/>
                <w:iCs/>
                <w:color w:val="202122"/>
                <w:sz w:val="20"/>
                <w:szCs w:val="20"/>
                <w:shd w:val="clear" w:color="auto" w:fill="FFFFFF"/>
                <w:lang w:val="en-US"/>
              </w:rPr>
              <w:t>Economics for everyone: A short guide to the economics of capitalism</w:t>
            </w:r>
            <w:r w:rsidRPr="00C31F00">
              <w:rPr>
                <w:rFonts w:asciiTheme="minorHAnsi" w:hAnsiTheme="minorHAnsi" w:cstheme="minorHAnsi"/>
                <w:color w:val="202122"/>
                <w:sz w:val="20"/>
                <w:szCs w:val="20"/>
                <w:shd w:val="clear" w:color="auto" w:fill="FFFFFF"/>
                <w:lang w:val="en-US"/>
              </w:rPr>
              <w:t>, Pluto Press 2008.</w:t>
            </w:r>
          </w:p>
          <w:p w14:paraId="19B48E9A" w14:textId="77777777" w:rsidR="006156B6" w:rsidRPr="00C31F00" w:rsidRDefault="006156B6" w:rsidP="008B468F">
            <w:pPr>
              <w:pStyle w:val="Bezodstpw"/>
              <w:numPr>
                <w:ilvl w:val="0"/>
                <w:numId w:val="294"/>
              </w:numPr>
              <w:suppressAutoHyphens/>
              <w:autoSpaceDN w:val="0"/>
              <w:textAlignment w:val="baseline"/>
              <w:rPr>
                <w:rFonts w:asciiTheme="minorHAnsi" w:hAnsiTheme="minorHAnsi" w:cstheme="minorHAnsi"/>
                <w:sz w:val="20"/>
                <w:szCs w:val="20"/>
              </w:rPr>
            </w:pPr>
            <w:proofErr w:type="spellStart"/>
            <w:r w:rsidRPr="00C31F00">
              <w:rPr>
                <w:rFonts w:asciiTheme="minorHAnsi" w:hAnsiTheme="minorHAnsi" w:cstheme="minorHAnsi"/>
                <w:sz w:val="20"/>
                <w:szCs w:val="20"/>
              </w:rPr>
              <w:t>Complementary</w:t>
            </w:r>
            <w:proofErr w:type="spellEnd"/>
            <w:r w:rsidRPr="00C31F00">
              <w:rPr>
                <w:rFonts w:asciiTheme="minorHAnsi" w:hAnsiTheme="minorHAnsi" w:cstheme="minorHAnsi"/>
                <w:sz w:val="20"/>
                <w:szCs w:val="20"/>
              </w:rPr>
              <w:t xml:space="preserve"> </w:t>
            </w:r>
            <w:proofErr w:type="spellStart"/>
            <w:r w:rsidRPr="00C31F00">
              <w:rPr>
                <w:rFonts w:asciiTheme="minorHAnsi" w:hAnsiTheme="minorHAnsi" w:cstheme="minorHAnsi"/>
                <w:sz w:val="20"/>
                <w:szCs w:val="20"/>
              </w:rPr>
              <w:t>literature</w:t>
            </w:r>
            <w:proofErr w:type="spellEnd"/>
            <w:r w:rsidRPr="00C31F00">
              <w:rPr>
                <w:rFonts w:asciiTheme="minorHAnsi" w:hAnsiTheme="minorHAnsi" w:cstheme="minorHAnsi"/>
                <w:sz w:val="20"/>
                <w:szCs w:val="20"/>
              </w:rPr>
              <w:t>:</w:t>
            </w:r>
          </w:p>
          <w:p w14:paraId="3ECF600B" w14:textId="77777777" w:rsidR="006156B6" w:rsidRPr="00C31F00" w:rsidRDefault="006156B6" w:rsidP="006156B6">
            <w:pPr>
              <w:pStyle w:val="Bezodstpw"/>
              <w:rPr>
                <w:rFonts w:asciiTheme="minorHAnsi" w:hAnsiTheme="minorHAnsi" w:cstheme="minorHAnsi"/>
                <w:sz w:val="20"/>
                <w:szCs w:val="20"/>
              </w:rPr>
            </w:pPr>
            <w:r w:rsidRPr="00C31F00">
              <w:rPr>
                <w:rFonts w:asciiTheme="minorHAnsi" w:hAnsiTheme="minorHAnsi" w:cstheme="minorHAnsi"/>
                <w:sz w:val="20"/>
                <w:szCs w:val="20"/>
                <w:shd w:val="clear" w:color="auto" w:fill="FFFFFF"/>
                <w:lang w:val="en-US"/>
              </w:rPr>
              <w:t xml:space="preserve">1 </w:t>
            </w:r>
            <w:hyperlink r:id="rId20" w:history="1">
              <w:r w:rsidRPr="00C31F00">
                <w:rPr>
                  <w:rFonts w:asciiTheme="minorHAnsi" w:eastAsia="Times New Roman" w:hAnsiTheme="minorHAnsi" w:cstheme="minorHAnsi"/>
                  <w:iCs/>
                  <w:sz w:val="20"/>
                  <w:szCs w:val="20"/>
                  <w:lang w:val="en-US" w:eastAsia="ko-KR"/>
                </w:rPr>
                <w:t>Transfer Pricing Guidelines for Multinational Enterprises and Tax Administrations</w:t>
              </w:r>
            </w:hyperlink>
            <w:r w:rsidRPr="00C31F00">
              <w:rPr>
                <w:rFonts w:asciiTheme="minorHAnsi" w:eastAsia="Times New Roman" w:hAnsiTheme="minorHAnsi" w:cstheme="minorHAnsi"/>
                <w:iCs/>
                <w:sz w:val="20"/>
                <w:szCs w:val="20"/>
                <w:lang w:val="en-US" w:eastAsia="ko-KR"/>
              </w:rPr>
              <w:t>. OECD Transfer Pricing Guidelines for Multinational Enterprises and Tax Administrations. OECD Publishing, Paris. Organization for Economic Cooperation &amp; Development. July 2010. </w:t>
            </w:r>
            <w:hyperlink r:id="rId21" w:tooltip="Doi (identifier)" w:history="1">
              <w:r w:rsidRPr="00C31F00">
                <w:rPr>
                  <w:rFonts w:asciiTheme="minorHAnsi" w:eastAsia="Times New Roman" w:hAnsiTheme="minorHAnsi" w:cstheme="minorHAnsi"/>
                  <w:iCs/>
                  <w:sz w:val="20"/>
                  <w:szCs w:val="20"/>
                  <w:lang w:val="en-US" w:eastAsia="ko-KR"/>
                </w:rPr>
                <w:t>doi</w:t>
              </w:r>
            </w:hyperlink>
            <w:r w:rsidRPr="00C31F00">
              <w:rPr>
                <w:rFonts w:asciiTheme="minorHAnsi" w:eastAsia="Times New Roman" w:hAnsiTheme="minorHAnsi" w:cstheme="minorHAnsi"/>
                <w:iCs/>
                <w:sz w:val="20"/>
                <w:szCs w:val="20"/>
                <w:lang w:val="en-US" w:eastAsia="ko-KR"/>
              </w:rPr>
              <w:t>:</w:t>
            </w:r>
            <w:hyperlink r:id="rId22" w:history="1">
              <w:r w:rsidRPr="00C31F00">
                <w:rPr>
                  <w:rFonts w:asciiTheme="minorHAnsi" w:eastAsia="Times New Roman" w:hAnsiTheme="minorHAnsi" w:cstheme="minorHAnsi"/>
                  <w:iCs/>
                  <w:sz w:val="20"/>
                  <w:szCs w:val="20"/>
                  <w:lang w:val="en-US" w:eastAsia="ko-KR"/>
                </w:rPr>
                <w:t>10.1787/tpg-2010-en</w:t>
              </w:r>
            </w:hyperlink>
            <w:r w:rsidRPr="00C31F00">
              <w:rPr>
                <w:rFonts w:asciiTheme="minorHAnsi" w:eastAsia="Times New Roman" w:hAnsiTheme="minorHAnsi" w:cstheme="minorHAnsi"/>
                <w:iCs/>
                <w:sz w:val="20"/>
                <w:szCs w:val="20"/>
                <w:lang w:val="en-US" w:eastAsia="ko-KR"/>
              </w:rPr>
              <w:t>.  </w:t>
            </w:r>
            <w:hyperlink r:id="rId23" w:tooltip="ISBN (identifier)" w:history="1">
              <w:r w:rsidRPr="00C31F00">
                <w:rPr>
                  <w:rFonts w:asciiTheme="minorHAnsi" w:eastAsia="Times New Roman" w:hAnsiTheme="minorHAnsi" w:cstheme="minorHAnsi"/>
                  <w:iCs/>
                  <w:sz w:val="20"/>
                  <w:szCs w:val="20"/>
                  <w:lang w:val="en-US" w:eastAsia="ko-KR"/>
                </w:rPr>
                <w:t>ISBN</w:t>
              </w:r>
            </w:hyperlink>
            <w:r w:rsidRPr="00C31F00">
              <w:rPr>
                <w:rFonts w:asciiTheme="minorHAnsi" w:eastAsia="Times New Roman" w:hAnsiTheme="minorHAnsi" w:cstheme="minorHAnsi"/>
                <w:iCs/>
                <w:sz w:val="20"/>
                <w:szCs w:val="20"/>
                <w:lang w:val="en-US" w:eastAsia="ko-KR"/>
              </w:rPr>
              <w:t> </w:t>
            </w:r>
            <w:hyperlink r:id="rId24" w:tooltip="Special:BookSources/9789264090330" w:history="1">
              <w:r w:rsidRPr="00C31F00">
                <w:rPr>
                  <w:rFonts w:asciiTheme="minorHAnsi" w:eastAsia="Times New Roman" w:hAnsiTheme="minorHAnsi" w:cstheme="minorHAnsi"/>
                  <w:iCs/>
                  <w:sz w:val="20"/>
                  <w:szCs w:val="20"/>
                  <w:lang w:val="en-US" w:eastAsia="ko-KR"/>
                </w:rPr>
                <w:t>9789264090330</w:t>
              </w:r>
            </w:hyperlink>
            <w:r w:rsidRPr="00C31F00">
              <w:rPr>
                <w:rFonts w:asciiTheme="minorHAnsi" w:eastAsia="Times New Roman" w:hAnsiTheme="minorHAnsi" w:cstheme="minorHAnsi"/>
                <w:iCs/>
                <w:sz w:val="20"/>
                <w:szCs w:val="20"/>
                <w:lang w:val="en-US" w:eastAsia="ko-KR"/>
              </w:rPr>
              <w:t>.</w:t>
            </w:r>
          </w:p>
        </w:tc>
      </w:tr>
      <w:tr w:rsidR="006156B6" w:rsidRPr="00065125" w14:paraId="39FCEC51" w14:textId="77777777" w:rsidTr="006156B6">
        <w:trPr>
          <w:trHeight w:val="254"/>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21D21CD9" w14:textId="77777777" w:rsidR="006156B6" w:rsidRPr="00C31F00" w:rsidRDefault="006156B6" w:rsidP="006156B6">
            <w:pPr>
              <w:pStyle w:val="HTML-wstpniesformatowany"/>
              <w:shd w:val="clear" w:color="auto" w:fill="F8F9FA"/>
              <w:rPr>
                <w:rFonts w:asciiTheme="minorHAnsi" w:hAnsiTheme="minorHAnsi" w:cstheme="minorHAnsi"/>
                <w:color w:val="202124"/>
                <w:lang w:val="en-US"/>
              </w:rPr>
            </w:pPr>
            <w:r w:rsidRPr="00C31F00">
              <w:rPr>
                <w:rFonts w:asciiTheme="minorHAnsi" w:hAnsiTheme="minorHAnsi" w:cstheme="minorHAnsi"/>
                <w:lang w:val="en-US"/>
              </w:rPr>
              <w:t xml:space="preserve">Learning effects (with  </w:t>
            </w:r>
            <w:r w:rsidRPr="00C31F00">
              <w:rPr>
                <w:rStyle w:val="y2iqfc"/>
                <w:rFonts w:asciiTheme="minorHAnsi" w:hAnsiTheme="minorHAnsi" w:cstheme="minorHAnsi"/>
                <w:color w:val="202124"/>
                <w:lang w:val="en"/>
              </w:rPr>
              <w:t>reference to directional effects</w:t>
            </w:r>
            <w:r w:rsidRPr="00C31F00">
              <w:rPr>
                <w:rFonts w:asciiTheme="minorHAnsi" w:hAnsiTheme="minorHAnsi" w:cstheme="minorHAnsi"/>
                <w:lang w:val="en-US"/>
              </w:rPr>
              <w:t xml:space="preserve">): </w:t>
            </w:r>
          </w:p>
          <w:p w14:paraId="14A965CF" w14:textId="77777777" w:rsidR="006156B6" w:rsidRPr="00C31F00" w:rsidRDefault="006156B6" w:rsidP="006156B6">
            <w:pPr>
              <w:pStyle w:val="Bezodstpw"/>
              <w:rPr>
                <w:rFonts w:asciiTheme="minorHAnsi" w:hAnsiTheme="minorHAnsi" w:cstheme="minorHAnsi"/>
                <w:sz w:val="20"/>
                <w:szCs w:val="20"/>
                <w:lang w:val="en-US"/>
              </w:rPr>
            </w:pPr>
            <w:r w:rsidRPr="00C31F00">
              <w:rPr>
                <w:rFonts w:asciiTheme="minorHAnsi" w:hAnsiTheme="minorHAnsi" w:cstheme="minorHAnsi"/>
                <w:sz w:val="20"/>
                <w:szCs w:val="20"/>
                <w:lang w:val="en-US"/>
              </w:rPr>
              <w:t>Knowledge: the student knows and understands:</w:t>
            </w:r>
          </w:p>
          <w:p w14:paraId="41B379C9" w14:textId="77777777" w:rsidR="006156B6" w:rsidRPr="00C31F00" w:rsidRDefault="006156B6" w:rsidP="008B468F">
            <w:pPr>
              <w:pStyle w:val="Bezodstpw"/>
              <w:numPr>
                <w:ilvl w:val="0"/>
                <w:numId w:val="293"/>
              </w:numPr>
              <w:suppressAutoHyphens/>
              <w:autoSpaceDN w:val="0"/>
              <w:textAlignment w:val="baseline"/>
              <w:rPr>
                <w:rFonts w:asciiTheme="minorHAnsi" w:hAnsiTheme="minorHAnsi" w:cstheme="minorHAnsi"/>
                <w:sz w:val="20"/>
                <w:szCs w:val="20"/>
                <w:lang w:val="en-US"/>
              </w:rPr>
            </w:pPr>
            <w:r w:rsidRPr="00C31F00">
              <w:rPr>
                <w:rFonts w:asciiTheme="minorHAnsi" w:hAnsiTheme="minorHAnsi" w:cstheme="minorHAnsi"/>
                <w:sz w:val="20"/>
                <w:szCs w:val="20"/>
                <w:lang w:val="en-US"/>
              </w:rPr>
              <w:t xml:space="preserve">General taxes rules in EU and their consequences for economic activity leading  </w:t>
            </w:r>
            <w:r w:rsidRPr="00C31F00">
              <w:rPr>
                <w:rFonts w:asciiTheme="minorHAnsi" w:hAnsiTheme="minorHAnsi" w:cstheme="minorHAnsi"/>
                <w:bCs/>
                <w:sz w:val="20"/>
                <w:szCs w:val="20"/>
                <w:lang w:val="en-US"/>
              </w:rPr>
              <w:t>(K_W01).</w:t>
            </w:r>
            <w:r w:rsidRPr="00C31F00">
              <w:rPr>
                <w:rFonts w:asciiTheme="minorHAnsi" w:hAnsiTheme="minorHAnsi" w:cstheme="minorHAnsi"/>
                <w:sz w:val="20"/>
                <w:szCs w:val="20"/>
                <w:lang w:val="en-US"/>
              </w:rPr>
              <w:t xml:space="preserve"> </w:t>
            </w:r>
          </w:p>
          <w:p w14:paraId="1D53E7B8" w14:textId="77777777" w:rsidR="006156B6" w:rsidRPr="00C31F00" w:rsidRDefault="006156B6" w:rsidP="008B468F">
            <w:pPr>
              <w:pStyle w:val="Bezodstpw"/>
              <w:numPr>
                <w:ilvl w:val="0"/>
                <w:numId w:val="293"/>
              </w:numPr>
              <w:suppressAutoHyphens/>
              <w:autoSpaceDN w:val="0"/>
              <w:textAlignment w:val="baseline"/>
              <w:rPr>
                <w:rFonts w:asciiTheme="minorHAnsi" w:hAnsiTheme="minorHAnsi" w:cstheme="minorHAnsi"/>
                <w:sz w:val="20"/>
                <w:szCs w:val="20"/>
                <w:lang w:val="en-US"/>
              </w:rPr>
            </w:pPr>
            <w:r w:rsidRPr="00C31F00">
              <w:rPr>
                <w:rFonts w:asciiTheme="minorHAnsi" w:hAnsiTheme="minorHAnsi" w:cstheme="minorHAnsi"/>
                <w:sz w:val="20"/>
                <w:szCs w:val="20"/>
                <w:lang w:val="en-US"/>
              </w:rPr>
              <w:t xml:space="preserve">The transfer prices concept and market mechanisms related to them  </w:t>
            </w:r>
            <w:r w:rsidRPr="00C31F00">
              <w:rPr>
                <w:rFonts w:asciiTheme="minorHAnsi" w:hAnsiTheme="minorHAnsi" w:cstheme="minorHAnsi"/>
                <w:bCs/>
                <w:sz w:val="20"/>
                <w:szCs w:val="20"/>
                <w:lang w:val="en-US"/>
              </w:rPr>
              <w:t>(K_WO2).</w:t>
            </w:r>
          </w:p>
          <w:p w14:paraId="36ED2D33" w14:textId="77777777" w:rsidR="006156B6" w:rsidRPr="00C31F00" w:rsidRDefault="006156B6" w:rsidP="006156B6">
            <w:pPr>
              <w:pStyle w:val="Bezodstpw"/>
              <w:rPr>
                <w:rFonts w:asciiTheme="minorHAnsi" w:hAnsiTheme="minorHAnsi" w:cstheme="minorHAnsi"/>
                <w:sz w:val="20"/>
                <w:szCs w:val="20"/>
              </w:rPr>
            </w:pPr>
            <w:r w:rsidRPr="00C31F00">
              <w:rPr>
                <w:rFonts w:asciiTheme="minorHAnsi" w:hAnsiTheme="minorHAnsi" w:cstheme="minorHAnsi"/>
                <w:sz w:val="20"/>
                <w:szCs w:val="20"/>
                <w:lang w:val="en-US"/>
              </w:rPr>
              <w:t xml:space="preserve"> </w:t>
            </w:r>
            <w:proofErr w:type="spellStart"/>
            <w:r w:rsidRPr="00C31F00">
              <w:rPr>
                <w:rFonts w:asciiTheme="minorHAnsi" w:hAnsiTheme="minorHAnsi" w:cstheme="minorHAnsi"/>
                <w:sz w:val="20"/>
                <w:szCs w:val="20"/>
              </w:rPr>
              <w:t>Skills</w:t>
            </w:r>
            <w:proofErr w:type="spellEnd"/>
            <w:r w:rsidRPr="00C31F00">
              <w:rPr>
                <w:rFonts w:asciiTheme="minorHAnsi" w:hAnsiTheme="minorHAnsi" w:cstheme="minorHAnsi"/>
                <w:bCs/>
                <w:sz w:val="20"/>
                <w:szCs w:val="20"/>
              </w:rPr>
              <w:t xml:space="preserve">: the student </w:t>
            </w:r>
            <w:proofErr w:type="spellStart"/>
            <w:r w:rsidRPr="00C31F00">
              <w:rPr>
                <w:rFonts w:asciiTheme="minorHAnsi" w:hAnsiTheme="minorHAnsi" w:cstheme="minorHAnsi"/>
                <w:bCs/>
                <w:sz w:val="20"/>
                <w:szCs w:val="20"/>
              </w:rPr>
              <w:t>can</w:t>
            </w:r>
            <w:proofErr w:type="spellEnd"/>
            <w:r w:rsidRPr="00C31F00">
              <w:rPr>
                <w:rFonts w:asciiTheme="minorHAnsi" w:hAnsiTheme="minorHAnsi" w:cstheme="minorHAnsi"/>
                <w:bCs/>
                <w:sz w:val="20"/>
                <w:szCs w:val="20"/>
              </w:rPr>
              <w:t>:</w:t>
            </w:r>
          </w:p>
          <w:p w14:paraId="43EBCF93" w14:textId="77777777" w:rsidR="006156B6" w:rsidRPr="00C31F00" w:rsidRDefault="006156B6" w:rsidP="008B468F">
            <w:pPr>
              <w:pStyle w:val="Bezodstpw"/>
              <w:numPr>
                <w:ilvl w:val="0"/>
                <w:numId w:val="293"/>
              </w:numPr>
              <w:suppressAutoHyphens/>
              <w:autoSpaceDN w:val="0"/>
              <w:textAlignment w:val="baseline"/>
              <w:rPr>
                <w:rFonts w:asciiTheme="minorHAnsi" w:hAnsiTheme="minorHAnsi" w:cstheme="minorHAnsi"/>
                <w:sz w:val="20"/>
                <w:szCs w:val="20"/>
                <w:lang w:val="en-US"/>
              </w:rPr>
            </w:pPr>
            <w:r w:rsidRPr="00C31F00">
              <w:rPr>
                <w:rFonts w:asciiTheme="minorHAnsi" w:hAnsiTheme="minorHAnsi" w:cstheme="minorHAnsi"/>
                <w:sz w:val="20"/>
                <w:szCs w:val="20"/>
                <w:lang w:val="en-US"/>
              </w:rPr>
              <w:t xml:space="preserve">identify and analyze enterprises data and prognose at its base (K_U02) </w:t>
            </w:r>
          </w:p>
          <w:p w14:paraId="48871045" w14:textId="77777777" w:rsidR="006156B6" w:rsidRPr="00C31F00" w:rsidRDefault="006156B6" w:rsidP="008B468F">
            <w:pPr>
              <w:pStyle w:val="Bezodstpw"/>
              <w:numPr>
                <w:ilvl w:val="0"/>
                <w:numId w:val="293"/>
              </w:numPr>
              <w:suppressAutoHyphens/>
              <w:autoSpaceDN w:val="0"/>
              <w:textAlignment w:val="baseline"/>
              <w:rPr>
                <w:rFonts w:asciiTheme="minorHAnsi" w:hAnsiTheme="minorHAnsi" w:cstheme="minorHAnsi"/>
                <w:sz w:val="20"/>
                <w:szCs w:val="20"/>
                <w:lang w:val="en-US"/>
              </w:rPr>
            </w:pPr>
            <w:r w:rsidRPr="00C31F00">
              <w:rPr>
                <w:rFonts w:asciiTheme="minorHAnsi" w:hAnsiTheme="minorHAnsi" w:cstheme="minorHAnsi"/>
                <w:sz w:val="20"/>
                <w:szCs w:val="20"/>
                <w:lang w:val="en-US"/>
              </w:rPr>
              <w:t>obtain, using information and communication technology (ICT) necessary for studying market enterprises’ behaviors, especially at global economy (K_U01)</w:t>
            </w:r>
          </w:p>
          <w:p w14:paraId="0088070E" w14:textId="77777777" w:rsidR="006156B6" w:rsidRPr="00C31F00" w:rsidRDefault="006156B6" w:rsidP="008B468F">
            <w:pPr>
              <w:pStyle w:val="Bezodstpw"/>
              <w:numPr>
                <w:ilvl w:val="0"/>
                <w:numId w:val="293"/>
              </w:numPr>
              <w:suppressAutoHyphens/>
              <w:autoSpaceDN w:val="0"/>
              <w:textAlignment w:val="baseline"/>
              <w:rPr>
                <w:rFonts w:asciiTheme="minorHAnsi" w:hAnsiTheme="minorHAnsi" w:cstheme="minorHAnsi"/>
                <w:sz w:val="20"/>
                <w:szCs w:val="20"/>
                <w:lang w:val="en-US"/>
              </w:rPr>
            </w:pPr>
            <w:r w:rsidRPr="00C31F00">
              <w:rPr>
                <w:rFonts w:asciiTheme="minorHAnsi" w:hAnsiTheme="minorHAnsi" w:cstheme="minorHAnsi"/>
                <w:sz w:val="20"/>
                <w:szCs w:val="20"/>
                <w:lang w:val="en-US"/>
              </w:rPr>
              <w:t>predicts the consequences of the market enterprises’ behaviors (K_U03).</w:t>
            </w:r>
          </w:p>
          <w:p w14:paraId="7D834B58" w14:textId="77777777" w:rsidR="006156B6" w:rsidRPr="00C31F00" w:rsidRDefault="006156B6" w:rsidP="006156B6">
            <w:pPr>
              <w:pStyle w:val="Bezodstpw"/>
              <w:rPr>
                <w:rFonts w:asciiTheme="minorHAnsi" w:hAnsiTheme="minorHAnsi" w:cstheme="minorHAnsi"/>
                <w:sz w:val="20"/>
                <w:szCs w:val="20"/>
                <w:lang w:val="en-US"/>
              </w:rPr>
            </w:pPr>
            <w:r w:rsidRPr="00C31F00">
              <w:rPr>
                <w:rFonts w:asciiTheme="minorHAnsi" w:hAnsiTheme="minorHAnsi" w:cstheme="minorHAnsi"/>
                <w:sz w:val="20"/>
                <w:szCs w:val="20"/>
                <w:lang w:val="en-US"/>
              </w:rPr>
              <w:t>Social competences: the student is ready to:</w:t>
            </w:r>
          </w:p>
          <w:p w14:paraId="30EE7611" w14:textId="77777777" w:rsidR="006156B6" w:rsidRPr="00C31F00" w:rsidRDefault="006156B6" w:rsidP="008B468F">
            <w:pPr>
              <w:pStyle w:val="Bezodstpw"/>
              <w:numPr>
                <w:ilvl w:val="0"/>
                <w:numId w:val="293"/>
              </w:numPr>
              <w:suppressAutoHyphens/>
              <w:autoSpaceDN w:val="0"/>
              <w:textAlignment w:val="baseline"/>
              <w:rPr>
                <w:rFonts w:asciiTheme="minorHAnsi" w:hAnsiTheme="minorHAnsi" w:cstheme="minorHAnsi"/>
                <w:sz w:val="20"/>
                <w:szCs w:val="20"/>
                <w:lang w:val="en-US"/>
              </w:rPr>
            </w:pPr>
            <w:r w:rsidRPr="00C31F00">
              <w:rPr>
                <w:rFonts w:asciiTheme="minorHAnsi" w:hAnsiTheme="minorHAnsi" w:cstheme="minorHAnsi"/>
                <w:sz w:val="20"/>
                <w:szCs w:val="20"/>
                <w:lang w:val="en-US"/>
              </w:rPr>
              <w:lastRenderedPageBreak/>
              <w:t xml:space="preserve">participate in research and formulate opinions on economic problems, especially in international group </w:t>
            </w:r>
            <w:r w:rsidRPr="00C31F00">
              <w:rPr>
                <w:rFonts w:asciiTheme="minorHAnsi" w:hAnsiTheme="minorHAnsi" w:cstheme="minorHAnsi"/>
                <w:bCs/>
                <w:sz w:val="20"/>
                <w:szCs w:val="20"/>
                <w:lang w:val="en-US"/>
              </w:rPr>
              <w:t>(K_K02).</w:t>
            </w:r>
          </w:p>
          <w:p w14:paraId="47343C5F" w14:textId="77777777" w:rsidR="006156B6" w:rsidRPr="00C31F00" w:rsidRDefault="006156B6" w:rsidP="008B468F">
            <w:pPr>
              <w:pStyle w:val="Bezodstpw"/>
              <w:numPr>
                <w:ilvl w:val="0"/>
                <w:numId w:val="293"/>
              </w:numPr>
              <w:suppressAutoHyphens/>
              <w:autoSpaceDN w:val="0"/>
              <w:textAlignment w:val="baseline"/>
              <w:rPr>
                <w:rFonts w:asciiTheme="minorHAnsi" w:hAnsiTheme="minorHAnsi" w:cstheme="minorHAnsi"/>
                <w:sz w:val="20"/>
                <w:szCs w:val="20"/>
                <w:lang w:val="en-US"/>
              </w:rPr>
            </w:pPr>
            <w:r w:rsidRPr="00C31F00">
              <w:rPr>
                <w:rFonts w:asciiTheme="minorHAnsi" w:hAnsiTheme="minorHAnsi" w:cstheme="minorHAnsi"/>
                <w:sz w:val="20"/>
                <w:szCs w:val="20"/>
                <w:lang w:val="en-US"/>
              </w:rPr>
              <w:t>undertake actions aimed at creating new solutions and taking advantage of opportunities emerging in the socio-economic environment</w:t>
            </w:r>
            <w:r w:rsidRPr="00C31F00">
              <w:rPr>
                <w:rFonts w:asciiTheme="minorHAnsi" w:hAnsiTheme="minorHAnsi" w:cstheme="minorHAnsi"/>
                <w:bCs/>
                <w:sz w:val="20"/>
                <w:szCs w:val="20"/>
                <w:lang w:val="en-US"/>
              </w:rPr>
              <w:t xml:space="preserve"> (K_K05).</w:t>
            </w:r>
          </w:p>
        </w:tc>
      </w:tr>
    </w:tbl>
    <w:p w14:paraId="3702B72B" w14:textId="77777777" w:rsidR="006156B6" w:rsidRPr="008852C5" w:rsidRDefault="006156B6" w:rsidP="006156B6">
      <w:pPr>
        <w:rPr>
          <w:rFonts w:cstheme="minorHAnsi"/>
          <w:sz w:val="20"/>
          <w:szCs w:val="20"/>
          <w:highlight w:val="green"/>
          <w:lang w:val="en-US"/>
        </w:rPr>
      </w:pPr>
      <w:r w:rsidRPr="008852C5">
        <w:rPr>
          <w:rFonts w:cstheme="minorHAnsi"/>
          <w:sz w:val="20"/>
          <w:szCs w:val="20"/>
          <w:highlight w:val="green"/>
          <w:lang w:val="en-US"/>
        </w:rPr>
        <w:lastRenderedPageBreak/>
        <w:t xml:space="preserve"> </w:t>
      </w:r>
    </w:p>
    <w:p w14:paraId="7E39BAFE" w14:textId="77777777" w:rsidR="006156B6" w:rsidRPr="008852C5" w:rsidRDefault="006156B6" w:rsidP="006156B6">
      <w:pPr>
        <w:rPr>
          <w:rFonts w:cstheme="minorHAnsi"/>
          <w:sz w:val="20"/>
          <w:szCs w:val="20"/>
          <w:highlight w:val="green"/>
          <w:lang w:val="en-US"/>
        </w:rPr>
      </w:pPr>
    </w:p>
    <w:tbl>
      <w:tblPr>
        <w:tblW w:w="9924" w:type="dxa"/>
        <w:tblInd w:w="-441" w:type="dxa"/>
        <w:tblLayout w:type="fixed"/>
        <w:tblCellMar>
          <w:left w:w="10" w:type="dxa"/>
          <w:right w:w="10" w:type="dxa"/>
        </w:tblCellMar>
        <w:tblLook w:val="04A0" w:firstRow="1" w:lastRow="0" w:firstColumn="1" w:lastColumn="0" w:noHBand="0" w:noVBand="1"/>
      </w:tblPr>
      <w:tblGrid>
        <w:gridCol w:w="2481"/>
        <w:gridCol w:w="2481"/>
        <w:gridCol w:w="2481"/>
        <w:gridCol w:w="2481"/>
      </w:tblGrid>
      <w:tr w:rsidR="006156B6" w:rsidRPr="00E45B31" w14:paraId="7E3E8177" w14:textId="77777777" w:rsidTr="006156B6">
        <w:trPr>
          <w:trHeight w:val="391"/>
        </w:trPr>
        <w:tc>
          <w:tcPr>
            <w:tcW w:w="4962" w:type="dxa"/>
            <w:gridSpan w:val="2"/>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07C7A254" w14:textId="77777777" w:rsidR="006156B6" w:rsidRPr="00E45B31" w:rsidRDefault="006156B6" w:rsidP="006156B6">
            <w:pPr>
              <w:pStyle w:val="Bezodstpw"/>
              <w:rPr>
                <w:rFonts w:asciiTheme="minorHAnsi" w:hAnsiTheme="minorHAnsi" w:cstheme="minorHAnsi"/>
                <w:sz w:val="20"/>
                <w:szCs w:val="20"/>
              </w:rPr>
            </w:pPr>
            <w:r w:rsidRPr="00E45B31">
              <w:rPr>
                <w:rFonts w:asciiTheme="minorHAnsi" w:hAnsiTheme="minorHAnsi" w:cstheme="minorHAnsi"/>
                <w:sz w:val="20"/>
                <w:szCs w:val="20"/>
              </w:rPr>
              <w:t xml:space="preserve">Nazwa: Logistics </w:t>
            </w:r>
            <w:proofErr w:type="spellStart"/>
            <w:r w:rsidRPr="00E45B31">
              <w:rPr>
                <w:rFonts w:asciiTheme="minorHAnsi" w:hAnsiTheme="minorHAnsi" w:cstheme="minorHAnsi"/>
                <w:sz w:val="20"/>
                <w:szCs w:val="20"/>
              </w:rPr>
              <w:t>Processes</w:t>
            </w:r>
            <w:proofErr w:type="spellEnd"/>
          </w:p>
        </w:tc>
        <w:tc>
          <w:tcPr>
            <w:tcW w:w="2481" w:type="dxa"/>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tcPr>
          <w:p w14:paraId="10AB3454" w14:textId="3BDE29C1" w:rsidR="006156B6" w:rsidRPr="00E45B31" w:rsidRDefault="006156B6" w:rsidP="0075420A">
            <w:pPr>
              <w:pStyle w:val="Bezodstpw"/>
              <w:rPr>
                <w:rFonts w:asciiTheme="minorHAnsi" w:hAnsiTheme="minorHAnsi" w:cstheme="minorHAnsi"/>
                <w:bCs/>
                <w:sz w:val="20"/>
                <w:szCs w:val="20"/>
              </w:rPr>
            </w:pPr>
            <w:r w:rsidRPr="00E45B31">
              <w:rPr>
                <w:rFonts w:asciiTheme="minorHAnsi" w:hAnsiTheme="minorHAnsi" w:cstheme="minorHAnsi"/>
                <w:bCs/>
                <w:sz w:val="20"/>
                <w:szCs w:val="20"/>
              </w:rPr>
              <w:t xml:space="preserve">Kod: </w:t>
            </w:r>
          </w:p>
        </w:tc>
        <w:tc>
          <w:tcPr>
            <w:tcW w:w="2481" w:type="dxa"/>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13033CC1" w14:textId="77777777" w:rsidR="006156B6" w:rsidRPr="00E45B31" w:rsidRDefault="006156B6" w:rsidP="006156B6">
            <w:pPr>
              <w:pStyle w:val="Bezodstpw"/>
              <w:rPr>
                <w:rFonts w:asciiTheme="minorHAnsi" w:hAnsiTheme="minorHAnsi" w:cstheme="minorHAnsi"/>
                <w:sz w:val="20"/>
                <w:szCs w:val="20"/>
              </w:rPr>
            </w:pPr>
            <w:r w:rsidRPr="00E45B31">
              <w:rPr>
                <w:rFonts w:asciiTheme="minorHAnsi" w:hAnsiTheme="minorHAnsi" w:cstheme="minorHAnsi"/>
                <w:sz w:val="20"/>
                <w:szCs w:val="20"/>
              </w:rPr>
              <w:t>ECTS: 4</w:t>
            </w:r>
          </w:p>
        </w:tc>
      </w:tr>
      <w:tr w:rsidR="006156B6" w:rsidRPr="00E45B31" w14:paraId="0B3F49A9" w14:textId="77777777" w:rsidTr="006156B6">
        <w:trPr>
          <w:trHeight w:val="385"/>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tcPr>
          <w:p w14:paraId="3EF9ABC4" w14:textId="77777777" w:rsidR="006156B6" w:rsidRPr="00E45B31" w:rsidRDefault="006156B6" w:rsidP="006156B6">
            <w:pPr>
              <w:pStyle w:val="Bezodstpw"/>
              <w:rPr>
                <w:rFonts w:asciiTheme="minorHAnsi" w:hAnsiTheme="minorHAnsi" w:cstheme="minorHAnsi"/>
                <w:sz w:val="20"/>
                <w:szCs w:val="20"/>
              </w:rPr>
            </w:pPr>
            <w:r w:rsidRPr="00E45B31">
              <w:rPr>
                <w:rFonts w:asciiTheme="minorHAnsi" w:hAnsiTheme="minorHAnsi" w:cstheme="minorHAnsi"/>
                <w:sz w:val="20"/>
                <w:szCs w:val="20"/>
              </w:rPr>
              <w:t>Nazwa jednostki prowadzącej przedmiot: Wydział Ekonomiczny</w:t>
            </w:r>
          </w:p>
        </w:tc>
      </w:tr>
      <w:tr w:rsidR="006156B6" w:rsidRPr="00E45B31" w14:paraId="6EB273A9" w14:textId="77777777" w:rsidTr="006156B6">
        <w:trPr>
          <w:trHeight w:val="774"/>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tcPr>
          <w:p w14:paraId="15F98880" w14:textId="77777777" w:rsidR="006156B6" w:rsidRPr="00E45B31" w:rsidRDefault="006156B6" w:rsidP="006156B6">
            <w:pPr>
              <w:pStyle w:val="Bezodstpw"/>
              <w:rPr>
                <w:rFonts w:asciiTheme="minorHAnsi" w:hAnsiTheme="minorHAnsi" w:cstheme="minorHAnsi"/>
                <w:sz w:val="20"/>
                <w:szCs w:val="20"/>
              </w:rPr>
            </w:pPr>
            <w:r w:rsidRPr="00E45B31">
              <w:rPr>
                <w:rFonts w:asciiTheme="minorHAnsi" w:hAnsiTheme="minorHAnsi" w:cstheme="minorHAnsi"/>
                <w:sz w:val="20"/>
                <w:szCs w:val="20"/>
              </w:rPr>
              <w:t>Kierunek: Ekonomia</w:t>
            </w:r>
          </w:p>
          <w:p w14:paraId="20F66181" w14:textId="77777777" w:rsidR="006156B6" w:rsidRPr="00E45B31" w:rsidRDefault="006156B6" w:rsidP="006156B6">
            <w:pPr>
              <w:pStyle w:val="Bezodstpw"/>
              <w:rPr>
                <w:rFonts w:asciiTheme="minorHAnsi" w:hAnsiTheme="minorHAnsi" w:cstheme="minorHAnsi"/>
                <w:sz w:val="20"/>
                <w:szCs w:val="20"/>
              </w:rPr>
            </w:pPr>
            <w:r w:rsidRPr="00E45B31">
              <w:rPr>
                <w:rFonts w:asciiTheme="minorHAnsi" w:hAnsiTheme="minorHAnsi" w:cstheme="minorHAnsi"/>
                <w:sz w:val="20"/>
                <w:szCs w:val="20"/>
              </w:rPr>
              <w:t>Poziom PRK: 6</w:t>
            </w:r>
          </w:p>
          <w:p w14:paraId="270764E3" w14:textId="77777777" w:rsidR="006156B6" w:rsidRPr="00E45B31" w:rsidRDefault="006156B6" w:rsidP="006156B6">
            <w:pPr>
              <w:pStyle w:val="Bezodstpw"/>
              <w:rPr>
                <w:rFonts w:asciiTheme="minorHAnsi" w:hAnsiTheme="minorHAnsi" w:cstheme="minorHAnsi"/>
                <w:sz w:val="20"/>
                <w:szCs w:val="20"/>
              </w:rPr>
            </w:pPr>
            <w:r w:rsidRPr="00E45B31">
              <w:rPr>
                <w:rFonts w:asciiTheme="minorHAnsi" w:hAnsiTheme="minorHAnsi" w:cstheme="minorHAnsi"/>
                <w:sz w:val="20"/>
                <w:szCs w:val="20"/>
              </w:rPr>
              <w:t>Poziom: I</w:t>
            </w:r>
          </w:p>
          <w:p w14:paraId="61B615D4" w14:textId="77777777" w:rsidR="006156B6" w:rsidRPr="00E45B31" w:rsidRDefault="006156B6" w:rsidP="006156B6">
            <w:pPr>
              <w:pStyle w:val="Bezodstpw"/>
              <w:rPr>
                <w:rFonts w:asciiTheme="minorHAnsi" w:hAnsiTheme="minorHAnsi" w:cstheme="minorHAnsi"/>
                <w:sz w:val="20"/>
                <w:szCs w:val="20"/>
              </w:rPr>
            </w:pPr>
            <w:r w:rsidRPr="00E45B31">
              <w:rPr>
                <w:rFonts w:asciiTheme="minorHAnsi" w:hAnsiTheme="minorHAnsi" w:cstheme="minorHAnsi"/>
                <w:sz w:val="20"/>
                <w:szCs w:val="20"/>
              </w:rPr>
              <w:t xml:space="preserve">Profil:  </w:t>
            </w:r>
            <w:proofErr w:type="spellStart"/>
            <w:r w:rsidRPr="00E45B31">
              <w:rPr>
                <w:rFonts w:asciiTheme="minorHAnsi" w:hAnsiTheme="minorHAnsi" w:cstheme="minorHAnsi"/>
                <w:sz w:val="20"/>
                <w:szCs w:val="20"/>
              </w:rPr>
              <w:t>ogólnoakademicki</w:t>
            </w:r>
            <w:proofErr w:type="spellEnd"/>
          </w:p>
          <w:p w14:paraId="21705D27" w14:textId="77777777" w:rsidR="006156B6" w:rsidRPr="00E45B31" w:rsidRDefault="006156B6" w:rsidP="006156B6">
            <w:pPr>
              <w:pStyle w:val="Bezodstpw"/>
              <w:rPr>
                <w:rFonts w:asciiTheme="minorHAnsi" w:hAnsiTheme="minorHAnsi" w:cstheme="minorHAnsi"/>
                <w:sz w:val="20"/>
                <w:szCs w:val="20"/>
              </w:rPr>
            </w:pPr>
            <w:r w:rsidRPr="00E45B31">
              <w:rPr>
                <w:rFonts w:asciiTheme="minorHAnsi" w:hAnsiTheme="minorHAnsi" w:cstheme="minorHAnsi"/>
                <w:sz w:val="20"/>
                <w:szCs w:val="20"/>
              </w:rPr>
              <w:t>Forma: stacjonarne</w:t>
            </w:r>
          </w:p>
        </w:tc>
      </w:tr>
      <w:tr w:rsidR="006156B6" w:rsidRPr="00E45B31" w14:paraId="1E511229" w14:textId="77777777" w:rsidTr="006156B6">
        <w:trPr>
          <w:trHeight w:val="520"/>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4F0C1A12" w14:textId="77777777" w:rsidR="006156B6" w:rsidRPr="00E45B31" w:rsidRDefault="006156B6" w:rsidP="006156B6">
            <w:pPr>
              <w:pStyle w:val="Bezodstpw"/>
              <w:rPr>
                <w:rFonts w:asciiTheme="minorHAnsi" w:hAnsiTheme="minorHAnsi" w:cstheme="minorHAnsi"/>
                <w:sz w:val="20"/>
                <w:szCs w:val="20"/>
                <w:lang w:val="en-GB"/>
              </w:rPr>
            </w:pPr>
            <w:r w:rsidRPr="00E45B31">
              <w:rPr>
                <w:rFonts w:asciiTheme="minorHAnsi" w:hAnsiTheme="minorHAnsi" w:cstheme="minorHAnsi"/>
                <w:sz w:val="20"/>
                <w:szCs w:val="20"/>
                <w:lang w:val="en-GB"/>
              </w:rPr>
              <w:t xml:space="preserve">Course coordinator: </w:t>
            </w:r>
            <w:proofErr w:type="spellStart"/>
            <w:r w:rsidRPr="00E45B31">
              <w:rPr>
                <w:rFonts w:asciiTheme="minorHAnsi" w:hAnsiTheme="minorHAnsi" w:cstheme="minorHAnsi"/>
                <w:sz w:val="20"/>
                <w:szCs w:val="20"/>
                <w:lang w:val="en-GB"/>
              </w:rPr>
              <w:t>dr</w:t>
            </w:r>
            <w:proofErr w:type="spellEnd"/>
            <w:r w:rsidRPr="00E45B31">
              <w:rPr>
                <w:rFonts w:asciiTheme="minorHAnsi" w:hAnsiTheme="minorHAnsi" w:cstheme="minorHAnsi"/>
                <w:sz w:val="20"/>
                <w:szCs w:val="20"/>
                <w:lang w:val="en-GB"/>
              </w:rPr>
              <w:t xml:space="preserve"> </w:t>
            </w:r>
            <w:proofErr w:type="spellStart"/>
            <w:r w:rsidRPr="00E45B31">
              <w:rPr>
                <w:rFonts w:asciiTheme="minorHAnsi" w:hAnsiTheme="minorHAnsi" w:cstheme="minorHAnsi"/>
                <w:sz w:val="20"/>
                <w:szCs w:val="20"/>
                <w:lang w:val="en-GB"/>
              </w:rPr>
              <w:t>Nataliia</w:t>
            </w:r>
            <w:proofErr w:type="spellEnd"/>
            <w:r w:rsidRPr="00E45B31">
              <w:rPr>
                <w:rFonts w:asciiTheme="minorHAnsi" w:hAnsiTheme="minorHAnsi" w:cstheme="minorHAnsi"/>
                <w:sz w:val="20"/>
                <w:szCs w:val="20"/>
                <w:lang w:val="en-GB"/>
              </w:rPr>
              <w:t xml:space="preserve"> </w:t>
            </w:r>
            <w:proofErr w:type="spellStart"/>
            <w:r w:rsidRPr="00E45B31">
              <w:rPr>
                <w:rFonts w:asciiTheme="minorHAnsi" w:hAnsiTheme="minorHAnsi" w:cstheme="minorHAnsi"/>
                <w:sz w:val="20"/>
                <w:szCs w:val="20"/>
                <w:lang w:val="en-GB"/>
              </w:rPr>
              <w:t>Boichuk</w:t>
            </w:r>
            <w:proofErr w:type="spellEnd"/>
          </w:p>
        </w:tc>
      </w:tr>
      <w:tr w:rsidR="006156B6" w:rsidRPr="00E45B31" w14:paraId="004A9B9C" w14:textId="77777777" w:rsidTr="006156B6">
        <w:trPr>
          <w:trHeight w:val="1547"/>
        </w:trPr>
        <w:tc>
          <w:tcPr>
            <w:tcW w:w="4962" w:type="dxa"/>
            <w:gridSpan w:val="2"/>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27327EC5" w14:textId="77777777" w:rsidR="006156B6" w:rsidRPr="00E45B31" w:rsidRDefault="006156B6" w:rsidP="006156B6">
            <w:pPr>
              <w:pStyle w:val="Bezodstpw"/>
              <w:rPr>
                <w:rFonts w:asciiTheme="minorHAnsi" w:hAnsiTheme="minorHAnsi" w:cstheme="minorHAnsi"/>
                <w:sz w:val="20"/>
                <w:szCs w:val="20"/>
                <w:lang w:val="en-GB"/>
              </w:rPr>
            </w:pPr>
            <w:r w:rsidRPr="00E45B31">
              <w:rPr>
                <w:rFonts w:asciiTheme="minorHAnsi" w:hAnsiTheme="minorHAnsi" w:cstheme="minorHAnsi"/>
                <w:sz w:val="20"/>
                <w:szCs w:val="20"/>
                <w:lang w:val="en-GB"/>
              </w:rPr>
              <w:t>Forms of classes, the manner of their implementation and the number of hours assigned to them:</w:t>
            </w:r>
          </w:p>
          <w:p w14:paraId="5736172B" w14:textId="77777777" w:rsidR="006156B6" w:rsidRPr="00E45B31" w:rsidRDefault="006156B6" w:rsidP="006156B6">
            <w:pPr>
              <w:pStyle w:val="Bezodstpw"/>
              <w:rPr>
                <w:rFonts w:asciiTheme="minorHAnsi" w:hAnsiTheme="minorHAnsi" w:cstheme="minorHAnsi"/>
                <w:sz w:val="20"/>
                <w:szCs w:val="20"/>
                <w:lang w:val="en-GB"/>
              </w:rPr>
            </w:pPr>
            <w:r w:rsidRPr="00E45B31">
              <w:rPr>
                <w:rFonts w:asciiTheme="minorHAnsi" w:hAnsiTheme="minorHAnsi" w:cstheme="minorHAnsi"/>
                <w:sz w:val="20"/>
                <w:szCs w:val="20"/>
                <w:lang w:val="en-GB"/>
              </w:rPr>
              <w:t xml:space="preserve">A. Forms of classes: lecture, exercises, </w:t>
            </w:r>
          </w:p>
          <w:p w14:paraId="5123B106" w14:textId="77777777" w:rsidR="006156B6" w:rsidRPr="00E45B31" w:rsidRDefault="006156B6" w:rsidP="006156B6">
            <w:pPr>
              <w:pStyle w:val="Bezodstpw"/>
              <w:rPr>
                <w:rFonts w:asciiTheme="minorHAnsi" w:hAnsiTheme="minorHAnsi" w:cstheme="minorHAnsi"/>
                <w:sz w:val="20"/>
                <w:szCs w:val="20"/>
                <w:lang w:val="en-GB"/>
              </w:rPr>
            </w:pPr>
            <w:r w:rsidRPr="00E45B31">
              <w:rPr>
                <w:rFonts w:asciiTheme="minorHAnsi" w:hAnsiTheme="minorHAnsi" w:cstheme="minorHAnsi"/>
                <w:sz w:val="20"/>
                <w:szCs w:val="20"/>
                <w:lang w:val="en-GB"/>
              </w:rPr>
              <w:t>B. Mode of implementation: in the classroom</w:t>
            </w:r>
          </w:p>
          <w:p w14:paraId="614B1C4D" w14:textId="77777777" w:rsidR="006156B6" w:rsidRPr="00E45B31" w:rsidRDefault="006156B6" w:rsidP="006156B6">
            <w:pPr>
              <w:pStyle w:val="Bezodstpw"/>
              <w:rPr>
                <w:rFonts w:asciiTheme="minorHAnsi" w:hAnsiTheme="minorHAnsi" w:cstheme="minorHAnsi"/>
                <w:sz w:val="20"/>
                <w:szCs w:val="20"/>
                <w:lang w:val="en-GB"/>
              </w:rPr>
            </w:pPr>
            <w:r w:rsidRPr="00E45B31">
              <w:rPr>
                <w:rFonts w:asciiTheme="minorHAnsi" w:hAnsiTheme="minorHAnsi" w:cstheme="minorHAnsi"/>
                <w:sz w:val="20"/>
                <w:szCs w:val="20"/>
                <w:lang w:val="en-GB"/>
              </w:rPr>
              <w:t xml:space="preserve">C. Hours: 15l, 30 e </w:t>
            </w:r>
          </w:p>
          <w:p w14:paraId="1989B01C" w14:textId="77777777" w:rsidR="006156B6" w:rsidRPr="00E45B31" w:rsidRDefault="006156B6" w:rsidP="006156B6">
            <w:pPr>
              <w:pStyle w:val="Bezodstpw"/>
              <w:rPr>
                <w:rFonts w:asciiTheme="minorHAnsi" w:hAnsiTheme="minorHAnsi" w:cstheme="minorHAnsi"/>
                <w:sz w:val="20"/>
                <w:szCs w:val="20"/>
                <w:lang w:val="en-GB"/>
              </w:rPr>
            </w:pPr>
            <w:r w:rsidRPr="00E45B31">
              <w:rPr>
                <w:rFonts w:asciiTheme="minorHAnsi" w:hAnsiTheme="minorHAnsi" w:cstheme="minorHAnsi"/>
                <w:sz w:val="20"/>
                <w:szCs w:val="20"/>
                <w:lang w:val="en-GB"/>
              </w:rPr>
              <w:t xml:space="preserve">D. Assessment method: E/zo </w:t>
            </w:r>
            <w:r w:rsidRPr="00E45B31">
              <w:rPr>
                <w:rFonts w:asciiTheme="minorHAnsi" w:hAnsiTheme="minorHAnsi" w:cstheme="minorHAnsi"/>
                <w:bCs/>
                <w:sz w:val="20"/>
                <w:szCs w:val="20"/>
                <w:lang w:val="en-GB"/>
              </w:rPr>
              <w:t xml:space="preserve"> </w:t>
            </w:r>
          </w:p>
        </w:tc>
        <w:tc>
          <w:tcPr>
            <w:tcW w:w="4962" w:type="dxa"/>
            <w:gridSpan w:val="2"/>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5235D87E" w14:textId="77777777" w:rsidR="006156B6" w:rsidRPr="00E45B31" w:rsidRDefault="006156B6" w:rsidP="006156B6">
            <w:pPr>
              <w:pStyle w:val="Bezodstpw"/>
              <w:rPr>
                <w:rFonts w:asciiTheme="minorHAnsi" w:hAnsiTheme="minorHAnsi" w:cstheme="minorHAnsi"/>
                <w:sz w:val="20"/>
                <w:szCs w:val="20"/>
                <w:lang w:val="en-GB"/>
              </w:rPr>
            </w:pPr>
            <w:r w:rsidRPr="00E45B31">
              <w:rPr>
                <w:rFonts w:asciiTheme="minorHAnsi" w:hAnsiTheme="minorHAnsi" w:cstheme="minorHAnsi"/>
                <w:sz w:val="20"/>
                <w:szCs w:val="20"/>
                <w:lang w:val="en-GB"/>
              </w:rPr>
              <w:t>Student workload:</w:t>
            </w:r>
            <w:r>
              <w:rPr>
                <w:rFonts w:asciiTheme="minorHAnsi" w:hAnsiTheme="minorHAnsi" w:cstheme="minorHAnsi"/>
                <w:sz w:val="20"/>
                <w:szCs w:val="20"/>
                <w:lang w:val="en-GB"/>
              </w:rPr>
              <w:t xml:space="preserve"> 100 h</w:t>
            </w:r>
          </w:p>
          <w:p w14:paraId="76BF4E0F" w14:textId="77777777" w:rsidR="006156B6" w:rsidRPr="00E45B31" w:rsidRDefault="006156B6" w:rsidP="006156B6">
            <w:pPr>
              <w:pStyle w:val="Bezodstpw"/>
              <w:rPr>
                <w:rFonts w:asciiTheme="minorHAnsi" w:hAnsiTheme="minorHAnsi" w:cstheme="minorHAnsi"/>
                <w:sz w:val="20"/>
                <w:szCs w:val="20"/>
                <w:lang w:val="en-GB"/>
              </w:rPr>
            </w:pPr>
            <w:r w:rsidRPr="00E45B31">
              <w:rPr>
                <w:rFonts w:asciiTheme="minorHAnsi" w:hAnsiTheme="minorHAnsi" w:cstheme="minorHAnsi"/>
                <w:sz w:val="20"/>
                <w:szCs w:val="20"/>
                <w:lang w:val="en-GB"/>
              </w:rPr>
              <w:t xml:space="preserve">A. </w:t>
            </w:r>
            <w:r w:rsidRPr="00E45B31">
              <w:rPr>
                <w:rFonts w:asciiTheme="minorHAnsi" w:hAnsiTheme="minorHAnsi" w:cstheme="minorHAnsi"/>
                <w:bCs/>
                <w:sz w:val="20"/>
                <w:szCs w:val="20"/>
                <w:lang w:val="en-GB"/>
              </w:rPr>
              <w:t>Participation in classes: 45 h</w:t>
            </w:r>
          </w:p>
          <w:p w14:paraId="2422920F" w14:textId="77777777" w:rsidR="006156B6" w:rsidRPr="00E45B31" w:rsidRDefault="006156B6" w:rsidP="006156B6">
            <w:pPr>
              <w:pStyle w:val="Bezodstpw"/>
              <w:rPr>
                <w:rFonts w:asciiTheme="minorHAnsi" w:hAnsiTheme="minorHAnsi" w:cstheme="minorHAnsi"/>
                <w:sz w:val="20"/>
                <w:szCs w:val="20"/>
                <w:lang w:val="en-GB"/>
              </w:rPr>
            </w:pPr>
            <w:r w:rsidRPr="00E45B31">
              <w:rPr>
                <w:rFonts w:asciiTheme="minorHAnsi" w:hAnsiTheme="minorHAnsi" w:cstheme="minorHAnsi"/>
                <w:sz w:val="20"/>
                <w:szCs w:val="20"/>
                <w:lang w:val="en-GB"/>
              </w:rPr>
              <w:t xml:space="preserve">B. </w:t>
            </w:r>
            <w:r w:rsidRPr="00E45B31">
              <w:rPr>
                <w:rFonts w:asciiTheme="minorHAnsi" w:hAnsiTheme="minorHAnsi" w:cstheme="minorHAnsi"/>
                <w:bCs/>
                <w:sz w:val="20"/>
                <w:szCs w:val="20"/>
                <w:lang w:val="en-GB"/>
              </w:rPr>
              <w:t>Student’s own work:</w:t>
            </w:r>
            <w:r>
              <w:rPr>
                <w:rFonts w:asciiTheme="minorHAnsi" w:hAnsiTheme="minorHAnsi" w:cstheme="minorHAnsi"/>
                <w:bCs/>
                <w:sz w:val="20"/>
                <w:szCs w:val="20"/>
                <w:lang w:val="en-GB"/>
              </w:rPr>
              <w:t xml:space="preserve"> </w:t>
            </w:r>
            <w:r w:rsidRPr="00E45B31">
              <w:rPr>
                <w:rFonts w:asciiTheme="minorHAnsi" w:hAnsiTheme="minorHAnsi" w:cstheme="minorHAnsi"/>
                <w:sz w:val="20"/>
                <w:szCs w:val="20"/>
                <w:lang w:val="en-GB"/>
              </w:rPr>
              <w:t>5</w:t>
            </w:r>
            <w:r>
              <w:rPr>
                <w:rFonts w:asciiTheme="minorHAnsi" w:hAnsiTheme="minorHAnsi" w:cstheme="minorHAnsi"/>
                <w:sz w:val="20"/>
                <w:szCs w:val="20"/>
                <w:lang w:val="en-GB"/>
              </w:rPr>
              <w:t xml:space="preserve">5 </w:t>
            </w:r>
            <w:r w:rsidRPr="00E45B31">
              <w:rPr>
                <w:rFonts w:asciiTheme="minorHAnsi" w:hAnsiTheme="minorHAnsi" w:cstheme="minorHAnsi"/>
                <w:bCs/>
                <w:sz w:val="20"/>
                <w:szCs w:val="20"/>
                <w:lang w:val="en-GB"/>
              </w:rPr>
              <w:t>h</w:t>
            </w:r>
          </w:p>
          <w:p w14:paraId="5D49FF9F" w14:textId="77777777" w:rsidR="006156B6" w:rsidRPr="00E45B31" w:rsidRDefault="006156B6" w:rsidP="006156B6">
            <w:pPr>
              <w:pStyle w:val="Bezodstpw"/>
              <w:rPr>
                <w:rFonts w:asciiTheme="minorHAnsi" w:hAnsiTheme="minorHAnsi" w:cstheme="minorHAnsi"/>
                <w:sz w:val="20"/>
                <w:szCs w:val="20"/>
                <w:lang w:val="en-GB"/>
              </w:rPr>
            </w:pPr>
            <w:r w:rsidRPr="00E45B31">
              <w:rPr>
                <w:rFonts w:asciiTheme="minorHAnsi" w:hAnsiTheme="minorHAnsi" w:cstheme="minorHAnsi"/>
                <w:bCs/>
                <w:sz w:val="20"/>
                <w:szCs w:val="20"/>
                <w:lang w:val="en-GB"/>
              </w:rPr>
              <w:t>Preparation for classes: 30 h</w:t>
            </w:r>
          </w:p>
          <w:p w14:paraId="7AE05D1C" w14:textId="77777777" w:rsidR="006156B6" w:rsidRPr="00E45B31" w:rsidRDefault="006156B6" w:rsidP="006156B6">
            <w:pPr>
              <w:pStyle w:val="Bezodstpw"/>
              <w:rPr>
                <w:rFonts w:asciiTheme="minorHAnsi" w:hAnsiTheme="minorHAnsi" w:cstheme="minorHAnsi"/>
                <w:bCs/>
                <w:sz w:val="20"/>
                <w:szCs w:val="20"/>
                <w:lang w:val="en-GB"/>
              </w:rPr>
            </w:pPr>
            <w:r w:rsidRPr="00E45B31">
              <w:rPr>
                <w:rFonts w:asciiTheme="minorHAnsi" w:hAnsiTheme="minorHAnsi" w:cstheme="minorHAnsi"/>
                <w:bCs/>
                <w:sz w:val="20"/>
                <w:szCs w:val="20"/>
                <w:lang w:val="en-GB"/>
              </w:rPr>
              <w:t>Preparation for a credit</w:t>
            </w:r>
            <w:r>
              <w:rPr>
                <w:rFonts w:asciiTheme="minorHAnsi" w:hAnsiTheme="minorHAnsi" w:cstheme="minorHAnsi"/>
                <w:bCs/>
                <w:sz w:val="20"/>
                <w:szCs w:val="20"/>
                <w:lang w:val="en-GB"/>
              </w:rPr>
              <w:t>/exam</w:t>
            </w:r>
            <w:r w:rsidRPr="00E45B31">
              <w:rPr>
                <w:rFonts w:asciiTheme="minorHAnsi" w:hAnsiTheme="minorHAnsi" w:cstheme="minorHAnsi"/>
                <w:bCs/>
                <w:sz w:val="20"/>
                <w:szCs w:val="20"/>
                <w:lang w:val="en-GB"/>
              </w:rPr>
              <w:t>: 1</w:t>
            </w:r>
            <w:r>
              <w:rPr>
                <w:rFonts w:asciiTheme="minorHAnsi" w:hAnsiTheme="minorHAnsi" w:cstheme="minorHAnsi"/>
                <w:bCs/>
                <w:sz w:val="20"/>
                <w:szCs w:val="20"/>
                <w:lang w:val="en-GB"/>
              </w:rPr>
              <w:t>5</w:t>
            </w:r>
            <w:r w:rsidRPr="00E45B31">
              <w:rPr>
                <w:rFonts w:asciiTheme="minorHAnsi" w:hAnsiTheme="minorHAnsi" w:cstheme="minorHAnsi"/>
                <w:bCs/>
                <w:sz w:val="20"/>
                <w:szCs w:val="20"/>
                <w:lang w:val="en-GB"/>
              </w:rPr>
              <w:t xml:space="preserve"> h</w:t>
            </w:r>
          </w:p>
          <w:p w14:paraId="0C610006" w14:textId="77777777" w:rsidR="006156B6" w:rsidRPr="00E45B31" w:rsidRDefault="006156B6" w:rsidP="006156B6">
            <w:pPr>
              <w:pStyle w:val="Bezodstpw"/>
              <w:rPr>
                <w:rFonts w:asciiTheme="minorHAnsi" w:hAnsiTheme="minorHAnsi" w:cstheme="minorHAnsi"/>
                <w:color w:val="000000"/>
                <w:sz w:val="20"/>
                <w:szCs w:val="20"/>
                <w:lang w:val="en-GB"/>
              </w:rPr>
            </w:pPr>
            <w:r w:rsidRPr="00E45B31">
              <w:rPr>
                <w:rFonts w:asciiTheme="minorHAnsi" w:hAnsiTheme="minorHAnsi" w:cstheme="minorHAnsi"/>
                <w:bCs/>
                <w:sz w:val="20"/>
                <w:szCs w:val="20"/>
                <w:lang w:val="en-GB"/>
              </w:rPr>
              <w:t>Preparation of the project: 1</w:t>
            </w:r>
            <w:r>
              <w:rPr>
                <w:rFonts w:asciiTheme="minorHAnsi" w:hAnsiTheme="minorHAnsi" w:cstheme="minorHAnsi"/>
                <w:bCs/>
                <w:sz w:val="20"/>
                <w:szCs w:val="20"/>
                <w:lang w:val="en-GB"/>
              </w:rPr>
              <w:t>0</w:t>
            </w:r>
            <w:r w:rsidRPr="00E45B31">
              <w:rPr>
                <w:rFonts w:asciiTheme="minorHAnsi" w:hAnsiTheme="minorHAnsi" w:cstheme="minorHAnsi"/>
                <w:bCs/>
                <w:sz w:val="20"/>
                <w:szCs w:val="20"/>
                <w:lang w:val="en-GB"/>
              </w:rPr>
              <w:t xml:space="preserve"> h</w:t>
            </w:r>
          </w:p>
        </w:tc>
      </w:tr>
      <w:tr w:rsidR="006156B6" w:rsidRPr="00E45B31" w14:paraId="7D971477" w14:textId="77777777" w:rsidTr="006156B6">
        <w:trPr>
          <w:trHeight w:val="481"/>
        </w:trPr>
        <w:tc>
          <w:tcPr>
            <w:tcW w:w="2481" w:type="dxa"/>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49405057" w14:textId="77777777" w:rsidR="006156B6" w:rsidRPr="00E45B31" w:rsidRDefault="006156B6" w:rsidP="006156B6">
            <w:pPr>
              <w:pStyle w:val="Bezodstpw"/>
              <w:rPr>
                <w:rFonts w:asciiTheme="minorHAnsi" w:hAnsiTheme="minorHAnsi" w:cstheme="minorHAnsi"/>
                <w:sz w:val="20"/>
                <w:szCs w:val="20"/>
                <w:lang w:val="en-GB"/>
              </w:rPr>
            </w:pPr>
            <w:r w:rsidRPr="00E45B31">
              <w:rPr>
                <w:rFonts w:asciiTheme="minorHAnsi" w:hAnsiTheme="minorHAnsi" w:cstheme="minorHAnsi"/>
                <w:sz w:val="20"/>
                <w:szCs w:val="20"/>
                <w:lang w:val="en-GB"/>
              </w:rPr>
              <w:t>Language of lecture:</w:t>
            </w:r>
          </w:p>
          <w:p w14:paraId="4356FAF0" w14:textId="77777777" w:rsidR="006156B6" w:rsidRPr="00E45B31" w:rsidRDefault="006156B6" w:rsidP="006156B6">
            <w:pPr>
              <w:pStyle w:val="Bezodstpw"/>
              <w:rPr>
                <w:rFonts w:asciiTheme="minorHAnsi" w:hAnsiTheme="minorHAnsi" w:cstheme="minorHAnsi"/>
                <w:sz w:val="20"/>
                <w:szCs w:val="20"/>
                <w:lang w:val="en-GB"/>
              </w:rPr>
            </w:pPr>
            <w:proofErr w:type="spellStart"/>
            <w:r w:rsidRPr="00E45B31">
              <w:rPr>
                <w:rFonts w:asciiTheme="minorHAnsi" w:hAnsiTheme="minorHAnsi" w:cstheme="minorHAnsi"/>
                <w:bCs/>
                <w:sz w:val="20"/>
                <w:szCs w:val="20"/>
                <w:lang w:val="en-GB"/>
              </w:rPr>
              <w:t>english</w:t>
            </w:r>
            <w:proofErr w:type="spellEnd"/>
            <w:r w:rsidRPr="00E45B31">
              <w:rPr>
                <w:rFonts w:asciiTheme="minorHAnsi" w:hAnsiTheme="minorHAnsi" w:cstheme="minorHAnsi"/>
                <w:bCs/>
                <w:sz w:val="20"/>
                <w:szCs w:val="20"/>
                <w:lang w:val="en-GB"/>
              </w:rPr>
              <w:t xml:space="preserve"> language</w:t>
            </w:r>
          </w:p>
        </w:tc>
        <w:tc>
          <w:tcPr>
            <w:tcW w:w="2481" w:type="dxa"/>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7AE5AF89" w14:textId="77777777" w:rsidR="006156B6" w:rsidRPr="00E45B31" w:rsidRDefault="006156B6" w:rsidP="006156B6">
            <w:pPr>
              <w:pStyle w:val="Bezodstpw"/>
              <w:rPr>
                <w:rFonts w:asciiTheme="minorHAnsi" w:hAnsiTheme="minorHAnsi" w:cstheme="minorHAnsi"/>
                <w:sz w:val="20"/>
                <w:szCs w:val="20"/>
              </w:rPr>
            </w:pPr>
            <w:proofErr w:type="spellStart"/>
            <w:r w:rsidRPr="00E45B31">
              <w:rPr>
                <w:rFonts w:asciiTheme="minorHAnsi" w:hAnsiTheme="minorHAnsi" w:cstheme="minorHAnsi"/>
                <w:sz w:val="20"/>
                <w:szCs w:val="20"/>
              </w:rPr>
              <w:t>Type</w:t>
            </w:r>
            <w:proofErr w:type="spellEnd"/>
            <w:r w:rsidRPr="00E45B31">
              <w:rPr>
                <w:rFonts w:asciiTheme="minorHAnsi" w:hAnsiTheme="minorHAnsi" w:cstheme="minorHAnsi"/>
                <w:sz w:val="20"/>
                <w:szCs w:val="20"/>
              </w:rPr>
              <w:t xml:space="preserve"> of </w:t>
            </w:r>
            <w:proofErr w:type="spellStart"/>
            <w:r w:rsidRPr="00E45B31">
              <w:rPr>
                <w:rFonts w:asciiTheme="minorHAnsi" w:hAnsiTheme="minorHAnsi" w:cstheme="minorHAnsi"/>
                <w:sz w:val="20"/>
                <w:szCs w:val="20"/>
              </w:rPr>
              <w:t>course</w:t>
            </w:r>
            <w:proofErr w:type="spellEnd"/>
            <w:r w:rsidRPr="00E45B31">
              <w:rPr>
                <w:rFonts w:asciiTheme="minorHAnsi" w:hAnsiTheme="minorHAnsi" w:cstheme="minorHAnsi"/>
                <w:sz w:val="20"/>
                <w:szCs w:val="20"/>
              </w:rPr>
              <w:t>:</w:t>
            </w:r>
          </w:p>
          <w:p w14:paraId="588C1F9E" w14:textId="77777777" w:rsidR="006156B6" w:rsidRPr="00E45B31" w:rsidRDefault="006156B6" w:rsidP="006156B6">
            <w:pPr>
              <w:pStyle w:val="Bezodstpw"/>
              <w:rPr>
                <w:rFonts w:asciiTheme="minorHAnsi" w:hAnsiTheme="minorHAnsi" w:cstheme="minorHAnsi"/>
                <w:sz w:val="20"/>
                <w:szCs w:val="20"/>
              </w:rPr>
            </w:pPr>
            <w:proofErr w:type="spellStart"/>
            <w:r w:rsidRPr="00E45B31">
              <w:rPr>
                <w:rFonts w:asciiTheme="minorHAnsi" w:hAnsiTheme="minorHAnsi" w:cstheme="minorHAnsi"/>
                <w:sz w:val="20"/>
                <w:szCs w:val="20"/>
              </w:rPr>
              <w:t>elective</w:t>
            </w:r>
            <w:proofErr w:type="spellEnd"/>
          </w:p>
        </w:tc>
        <w:tc>
          <w:tcPr>
            <w:tcW w:w="4962" w:type="dxa"/>
            <w:gridSpan w:val="2"/>
            <w:tcBorders>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12A5CC30" w14:textId="77777777" w:rsidR="006156B6" w:rsidRPr="00E45B31" w:rsidRDefault="006156B6" w:rsidP="006156B6">
            <w:pPr>
              <w:pStyle w:val="Bezodstpw"/>
              <w:rPr>
                <w:rFonts w:asciiTheme="minorHAnsi" w:hAnsiTheme="minorHAnsi" w:cstheme="minorHAnsi"/>
                <w:sz w:val="20"/>
                <w:szCs w:val="20"/>
              </w:rPr>
            </w:pPr>
            <w:proofErr w:type="spellStart"/>
            <w:r w:rsidRPr="00E45B31">
              <w:rPr>
                <w:rFonts w:asciiTheme="minorHAnsi" w:hAnsiTheme="minorHAnsi" w:cstheme="minorHAnsi"/>
                <w:sz w:val="20"/>
                <w:szCs w:val="20"/>
              </w:rPr>
              <w:t>Prerequisites</w:t>
            </w:r>
            <w:proofErr w:type="spellEnd"/>
            <w:r w:rsidRPr="00E45B31">
              <w:rPr>
                <w:rFonts w:asciiTheme="minorHAnsi" w:hAnsiTheme="minorHAnsi" w:cstheme="minorHAnsi"/>
                <w:sz w:val="20"/>
                <w:szCs w:val="20"/>
              </w:rPr>
              <w:t xml:space="preserve">: </w:t>
            </w:r>
            <w:proofErr w:type="spellStart"/>
            <w:r w:rsidRPr="00E45B31">
              <w:rPr>
                <w:rFonts w:asciiTheme="minorHAnsi" w:hAnsiTheme="minorHAnsi" w:cstheme="minorHAnsi"/>
                <w:sz w:val="20"/>
                <w:szCs w:val="20"/>
              </w:rPr>
              <w:t>none</w:t>
            </w:r>
            <w:proofErr w:type="spellEnd"/>
          </w:p>
        </w:tc>
      </w:tr>
      <w:tr w:rsidR="006156B6" w:rsidRPr="00E45B31" w14:paraId="5B694CC5" w14:textId="77777777" w:rsidTr="006156B6">
        <w:trPr>
          <w:trHeight w:val="2522"/>
        </w:trPr>
        <w:tc>
          <w:tcPr>
            <w:tcW w:w="4962" w:type="dxa"/>
            <w:gridSpan w:val="2"/>
            <w:tcBorders>
              <w:top w:val="single" w:sz="12" w:space="0" w:color="000000"/>
              <w:left w:val="single" w:sz="12" w:space="0" w:color="000000"/>
              <w:bottom w:val="single" w:sz="12" w:space="0" w:color="000000"/>
              <w:right w:val="single" w:sz="12" w:space="0" w:color="000000"/>
            </w:tcBorders>
            <w:shd w:val="clear" w:color="auto" w:fill="FFFFFF"/>
            <w:tcMar>
              <w:top w:w="0" w:type="dxa"/>
              <w:left w:w="70" w:type="dxa"/>
              <w:bottom w:w="0" w:type="dxa"/>
              <w:right w:w="70" w:type="dxa"/>
            </w:tcMar>
          </w:tcPr>
          <w:p w14:paraId="27F920ED" w14:textId="77777777" w:rsidR="006156B6" w:rsidRPr="00E45B31" w:rsidRDefault="006156B6" w:rsidP="006156B6">
            <w:pPr>
              <w:pStyle w:val="Bezodstpw"/>
              <w:rPr>
                <w:rFonts w:asciiTheme="minorHAnsi" w:hAnsiTheme="minorHAnsi" w:cstheme="minorHAnsi"/>
                <w:sz w:val="20"/>
                <w:szCs w:val="20"/>
                <w:lang w:val="en-GB"/>
              </w:rPr>
            </w:pPr>
            <w:r w:rsidRPr="00E45B31">
              <w:rPr>
                <w:rFonts w:asciiTheme="minorHAnsi" w:hAnsiTheme="minorHAnsi" w:cstheme="minorHAnsi"/>
                <w:sz w:val="20"/>
                <w:szCs w:val="20"/>
                <w:lang w:val="en-GB"/>
              </w:rPr>
              <w:t>teaching methods:</w:t>
            </w:r>
          </w:p>
          <w:p w14:paraId="1B70FC24" w14:textId="77777777" w:rsidR="006156B6" w:rsidRPr="00E45B31" w:rsidRDefault="006156B6" w:rsidP="006156B6">
            <w:pPr>
              <w:pStyle w:val="Bezodstpw"/>
              <w:rPr>
                <w:rFonts w:asciiTheme="minorHAnsi" w:hAnsiTheme="minorHAnsi" w:cstheme="minorHAnsi"/>
                <w:sz w:val="20"/>
                <w:szCs w:val="20"/>
                <w:lang w:val="en-GB"/>
              </w:rPr>
            </w:pPr>
          </w:p>
          <w:p w14:paraId="5885B4F6" w14:textId="77777777" w:rsidR="006156B6" w:rsidRPr="00E45B31" w:rsidRDefault="006156B6" w:rsidP="006156B6">
            <w:pPr>
              <w:pStyle w:val="Bezodstpw"/>
              <w:rPr>
                <w:rFonts w:asciiTheme="minorHAnsi" w:hAnsiTheme="minorHAnsi" w:cstheme="minorHAnsi"/>
                <w:sz w:val="20"/>
                <w:szCs w:val="20"/>
                <w:lang w:val="en-GB"/>
              </w:rPr>
            </w:pPr>
            <w:r w:rsidRPr="00E45B31">
              <w:rPr>
                <w:rFonts w:asciiTheme="minorHAnsi" w:hAnsiTheme="minorHAnsi" w:cstheme="minorHAnsi"/>
                <w:sz w:val="20"/>
                <w:szCs w:val="20"/>
                <w:lang w:val="en-GB"/>
              </w:rPr>
              <w:t>lecture:</w:t>
            </w:r>
          </w:p>
          <w:p w14:paraId="1C7C30F0" w14:textId="77777777" w:rsidR="006156B6" w:rsidRPr="00E45B31" w:rsidRDefault="006156B6" w:rsidP="006156B6">
            <w:pPr>
              <w:pStyle w:val="Bezodstpw"/>
              <w:rPr>
                <w:rFonts w:asciiTheme="minorHAnsi" w:hAnsiTheme="minorHAnsi" w:cstheme="minorHAnsi"/>
                <w:sz w:val="20"/>
                <w:szCs w:val="20"/>
                <w:lang w:val="en-GB"/>
              </w:rPr>
            </w:pPr>
            <w:r w:rsidRPr="00E45B31">
              <w:rPr>
                <w:rFonts w:asciiTheme="minorHAnsi" w:hAnsiTheme="minorHAnsi" w:cstheme="minorHAnsi"/>
                <w:sz w:val="20"/>
                <w:szCs w:val="20"/>
                <w:lang w:val="en-GB"/>
              </w:rPr>
              <w:t>Lecture with multimedia presentation, discussion</w:t>
            </w:r>
          </w:p>
          <w:p w14:paraId="636E2C6B" w14:textId="77777777" w:rsidR="006156B6" w:rsidRPr="00E45B31" w:rsidRDefault="006156B6" w:rsidP="006156B6">
            <w:pPr>
              <w:pStyle w:val="Bezodstpw"/>
              <w:rPr>
                <w:rFonts w:asciiTheme="minorHAnsi" w:hAnsiTheme="minorHAnsi" w:cstheme="minorHAnsi"/>
                <w:sz w:val="20"/>
                <w:szCs w:val="20"/>
                <w:lang w:val="en-GB"/>
              </w:rPr>
            </w:pPr>
          </w:p>
          <w:p w14:paraId="14AAFEC8" w14:textId="77777777" w:rsidR="006156B6" w:rsidRPr="00E45B31" w:rsidRDefault="006156B6" w:rsidP="006156B6">
            <w:pPr>
              <w:pStyle w:val="Bezodstpw"/>
              <w:rPr>
                <w:rFonts w:asciiTheme="minorHAnsi" w:hAnsiTheme="minorHAnsi" w:cstheme="minorHAnsi"/>
                <w:sz w:val="20"/>
                <w:szCs w:val="20"/>
                <w:lang w:val="en-GB"/>
              </w:rPr>
            </w:pPr>
            <w:r w:rsidRPr="00E45B31">
              <w:rPr>
                <w:rFonts w:asciiTheme="minorHAnsi" w:hAnsiTheme="minorHAnsi" w:cstheme="minorHAnsi"/>
                <w:sz w:val="20"/>
                <w:szCs w:val="20"/>
                <w:lang w:val="en-GB"/>
              </w:rPr>
              <w:t>Exercises:*</w:t>
            </w:r>
          </w:p>
          <w:p w14:paraId="7EFD066F" w14:textId="77777777" w:rsidR="006156B6" w:rsidRPr="00E45B31" w:rsidRDefault="006156B6" w:rsidP="006156B6">
            <w:pPr>
              <w:pStyle w:val="Bezodstpw"/>
              <w:rPr>
                <w:rFonts w:asciiTheme="minorHAnsi" w:hAnsiTheme="minorHAnsi" w:cstheme="minorHAnsi"/>
                <w:sz w:val="20"/>
                <w:szCs w:val="20"/>
                <w:lang w:val="en-GB"/>
              </w:rPr>
            </w:pPr>
            <w:r w:rsidRPr="00E45B31">
              <w:rPr>
                <w:rFonts w:asciiTheme="minorHAnsi" w:hAnsiTheme="minorHAnsi" w:cstheme="minorHAnsi"/>
                <w:sz w:val="20"/>
                <w:szCs w:val="20"/>
                <w:lang w:val="en-GB"/>
              </w:rPr>
              <w:t>Projects + multimedia presentations + case studies + discussion</w:t>
            </w:r>
          </w:p>
          <w:p w14:paraId="4BECD0FA" w14:textId="77777777" w:rsidR="006156B6" w:rsidRPr="00E45B31" w:rsidRDefault="006156B6" w:rsidP="006156B6">
            <w:pPr>
              <w:pStyle w:val="Bezodstpw"/>
              <w:rPr>
                <w:rFonts w:asciiTheme="minorHAnsi" w:hAnsiTheme="minorHAnsi" w:cstheme="minorHAnsi"/>
                <w:bCs/>
                <w:sz w:val="20"/>
                <w:szCs w:val="20"/>
                <w:lang w:val="en-GB"/>
              </w:rPr>
            </w:pPr>
          </w:p>
          <w:p w14:paraId="5719DC03" w14:textId="77777777" w:rsidR="006156B6" w:rsidRPr="00E45B31" w:rsidRDefault="006156B6" w:rsidP="006156B6">
            <w:pPr>
              <w:pStyle w:val="Bezodstpw"/>
              <w:rPr>
                <w:rFonts w:asciiTheme="minorHAnsi" w:hAnsiTheme="minorHAnsi" w:cstheme="minorHAnsi"/>
                <w:sz w:val="20"/>
                <w:szCs w:val="20"/>
                <w:lang w:val="en-GB"/>
              </w:rPr>
            </w:pPr>
          </w:p>
        </w:tc>
        <w:tc>
          <w:tcPr>
            <w:tcW w:w="4962" w:type="dxa"/>
            <w:gridSpan w:val="2"/>
            <w:tcBorders>
              <w:top w:val="single" w:sz="12" w:space="0" w:color="000000"/>
              <w:left w:val="single" w:sz="12" w:space="0" w:color="000000"/>
              <w:bottom w:val="single" w:sz="4" w:space="0" w:color="585858"/>
              <w:right w:val="single" w:sz="12" w:space="0" w:color="000000"/>
            </w:tcBorders>
            <w:shd w:val="clear" w:color="auto" w:fill="FFFFFF"/>
            <w:tcMar>
              <w:top w:w="0" w:type="dxa"/>
              <w:left w:w="70" w:type="dxa"/>
              <w:bottom w:w="0" w:type="dxa"/>
              <w:right w:w="70" w:type="dxa"/>
            </w:tcMar>
          </w:tcPr>
          <w:p w14:paraId="161A4D16" w14:textId="77777777" w:rsidR="006156B6" w:rsidRPr="00E45B31" w:rsidRDefault="006156B6" w:rsidP="006156B6">
            <w:pPr>
              <w:pStyle w:val="Bezodstpw"/>
              <w:rPr>
                <w:rFonts w:asciiTheme="minorHAnsi" w:hAnsiTheme="minorHAnsi" w:cstheme="minorHAnsi"/>
                <w:sz w:val="20"/>
                <w:szCs w:val="20"/>
                <w:lang w:val="en-GB"/>
              </w:rPr>
            </w:pPr>
            <w:r w:rsidRPr="00E45B31">
              <w:rPr>
                <w:rFonts w:asciiTheme="minorHAnsi" w:hAnsiTheme="minorHAnsi" w:cstheme="minorHAnsi"/>
                <w:sz w:val="20"/>
                <w:szCs w:val="20"/>
                <w:lang w:val="en-GB"/>
              </w:rPr>
              <w:t>Assessment methods and criteria:</w:t>
            </w:r>
          </w:p>
          <w:p w14:paraId="0A0C1159" w14:textId="77777777" w:rsidR="006156B6" w:rsidRPr="00E45B31" w:rsidRDefault="006156B6" w:rsidP="006156B6">
            <w:pPr>
              <w:pStyle w:val="Bezodstpw"/>
              <w:rPr>
                <w:rFonts w:asciiTheme="minorHAnsi" w:hAnsiTheme="minorHAnsi" w:cstheme="minorHAnsi"/>
                <w:sz w:val="20"/>
                <w:szCs w:val="20"/>
                <w:lang w:val="en-GB"/>
              </w:rPr>
            </w:pPr>
            <w:r w:rsidRPr="00E45B31">
              <w:rPr>
                <w:rFonts w:asciiTheme="minorHAnsi" w:hAnsiTheme="minorHAnsi" w:cstheme="minorHAnsi"/>
                <w:sz w:val="20"/>
                <w:szCs w:val="20"/>
                <w:lang w:val="en-GB"/>
              </w:rPr>
              <w:t>A. Forms of credit (verification of learning outcomes)</w:t>
            </w:r>
          </w:p>
          <w:p w14:paraId="0C023A55" w14:textId="77777777" w:rsidR="006156B6" w:rsidRPr="00E45B31" w:rsidRDefault="006156B6" w:rsidP="006156B6">
            <w:pPr>
              <w:pStyle w:val="Bezodstpw"/>
              <w:rPr>
                <w:rFonts w:asciiTheme="minorHAnsi" w:hAnsiTheme="minorHAnsi" w:cstheme="minorHAnsi"/>
                <w:sz w:val="20"/>
                <w:szCs w:val="20"/>
                <w:lang w:val="en-GB"/>
              </w:rPr>
            </w:pPr>
            <w:r w:rsidRPr="00E45B31">
              <w:rPr>
                <w:rFonts w:asciiTheme="minorHAnsi" w:hAnsiTheme="minorHAnsi" w:cstheme="minorHAnsi"/>
                <w:sz w:val="20"/>
                <w:szCs w:val="20"/>
                <w:lang w:val="en-GB"/>
              </w:rPr>
              <w:t>Lecture: written exam (effect 1,2);</w:t>
            </w:r>
          </w:p>
          <w:p w14:paraId="4C848ECB" w14:textId="77777777" w:rsidR="006156B6" w:rsidRPr="00E45B31" w:rsidRDefault="006156B6" w:rsidP="006156B6">
            <w:pPr>
              <w:pStyle w:val="Bezodstpw"/>
              <w:rPr>
                <w:rFonts w:asciiTheme="minorHAnsi" w:hAnsiTheme="minorHAnsi" w:cstheme="minorHAnsi"/>
                <w:sz w:val="20"/>
                <w:szCs w:val="20"/>
                <w:lang w:val="en-GB"/>
              </w:rPr>
            </w:pPr>
            <w:r w:rsidRPr="00E45B31">
              <w:rPr>
                <w:rFonts w:asciiTheme="minorHAnsi" w:hAnsiTheme="minorHAnsi" w:cstheme="minorHAnsi"/>
                <w:sz w:val="20"/>
                <w:szCs w:val="20"/>
                <w:lang w:val="en-GB"/>
              </w:rPr>
              <w:t>Exercise: Group project (effects 1,2,3,4,5)</w:t>
            </w:r>
          </w:p>
          <w:p w14:paraId="1466D944" w14:textId="77777777" w:rsidR="006156B6" w:rsidRPr="00E45B31" w:rsidRDefault="006156B6" w:rsidP="006156B6">
            <w:pPr>
              <w:pStyle w:val="Bezodstpw"/>
              <w:rPr>
                <w:rFonts w:asciiTheme="minorHAnsi" w:hAnsiTheme="minorHAnsi" w:cstheme="minorHAnsi"/>
                <w:sz w:val="20"/>
                <w:szCs w:val="20"/>
                <w:lang w:val="en-GB"/>
              </w:rPr>
            </w:pPr>
            <w:r w:rsidRPr="00E45B31">
              <w:rPr>
                <w:rFonts w:asciiTheme="minorHAnsi" w:hAnsiTheme="minorHAnsi" w:cstheme="minorHAnsi"/>
                <w:sz w:val="20"/>
                <w:szCs w:val="20"/>
                <w:lang w:val="en-GB"/>
              </w:rPr>
              <w:t>Activity and involvement during the course (effects 1, 2, 3,4).</w:t>
            </w:r>
          </w:p>
          <w:p w14:paraId="48A9BF2C" w14:textId="77777777" w:rsidR="006156B6" w:rsidRPr="00E45B31" w:rsidRDefault="006156B6" w:rsidP="006156B6">
            <w:pPr>
              <w:pStyle w:val="Bezodstpw"/>
              <w:rPr>
                <w:rFonts w:asciiTheme="minorHAnsi" w:hAnsiTheme="minorHAnsi" w:cstheme="minorHAnsi"/>
                <w:sz w:val="20"/>
                <w:szCs w:val="20"/>
                <w:lang w:val="en-GB"/>
              </w:rPr>
            </w:pPr>
            <w:r w:rsidRPr="00E45B31">
              <w:rPr>
                <w:rFonts w:asciiTheme="minorHAnsi" w:hAnsiTheme="minorHAnsi" w:cstheme="minorHAnsi"/>
                <w:sz w:val="20"/>
                <w:szCs w:val="20"/>
                <w:lang w:val="en-GB"/>
              </w:rPr>
              <w:t>B. Basic evaluation criteria</w:t>
            </w:r>
          </w:p>
          <w:p w14:paraId="3317E10A" w14:textId="77777777" w:rsidR="006156B6" w:rsidRPr="00E45B31" w:rsidRDefault="006156B6" w:rsidP="006156B6">
            <w:pPr>
              <w:pStyle w:val="Bezodstpw"/>
              <w:rPr>
                <w:rFonts w:asciiTheme="minorHAnsi" w:hAnsiTheme="minorHAnsi" w:cstheme="minorHAnsi"/>
                <w:sz w:val="20"/>
                <w:szCs w:val="20"/>
                <w:lang w:val="en-GB"/>
              </w:rPr>
            </w:pPr>
            <w:r w:rsidRPr="00E45B31">
              <w:rPr>
                <w:rFonts w:asciiTheme="minorHAnsi" w:hAnsiTheme="minorHAnsi" w:cstheme="minorHAnsi"/>
                <w:sz w:val="20"/>
                <w:szCs w:val="20"/>
                <w:lang w:val="en-GB"/>
              </w:rPr>
              <w:t>Determination of the final grade based on:</w:t>
            </w:r>
          </w:p>
          <w:p w14:paraId="3620FF3F" w14:textId="77777777" w:rsidR="006156B6" w:rsidRPr="00E45B31" w:rsidRDefault="006156B6" w:rsidP="006156B6">
            <w:pPr>
              <w:pStyle w:val="Bezodstpw"/>
              <w:rPr>
                <w:rFonts w:asciiTheme="minorHAnsi" w:hAnsiTheme="minorHAnsi" w:cstheme="minorHAnsi"/>
                <w:sz w:val="20"/>
                <w:szCs w:val="20"/>
                <w:lang w:val="en-GB"/>
              </w:rPr>
            </w:pPr>
            <w:r w:rsidRPr="00E45B31">
              <w:rPr>
                <w:rFonts w:asciiTheme="minorHAnsi" w:hAnsiTheme="minorHAnsi" w:cstheme="minorHAnsi"/>
                <w:sz w:val="20"/>
                <w:szCs w:val="20"/>
                <w:lang w:val="en-GB"/>
              </w:rPr>
              <w:t>Lecture: grade from the final test (100%),</w:t>
            </w:r>
          </w:p>
          <w:p w14:paraId="2AECD9B9" w14:textId="77777777" w:rsidR="006156B6" w:rsidRPr="00E45B31" w:rsidRDefault="006156B6" w:rsidP="006156B6">
            <w:pPr>
              <w:pStyle w:val="Bezodstpw"/>
              <w:rPr>
                <w:rFonts w:asciiTheme="minorHAnsi" w:hAnsiTheme="minorHAnsi" w:cstheme="minorHAnsi"/>
                <w:bCs/>
                <w:color w:val="FF0000"/>
                <w:sz w:val="20"/>
                <w:szCs w:val="20"/>
                <w:lang w:val="en-GB"/>
              </w:rPr>
            </w:pPr>
            <w:r w:rsidRPr="00E45B31">
              <w:rPr>
                <w:rFonts w:asciiTheme="minorHAnsi" w:hAnsiTheme="minorHAnsi" w:cstheme="minorHAnsi"/>
                <w:sz w:val="20"/>
                <w:szCs w:val="20"/>
                <w:lang w:val="en-GB"/>
              </w:rPr>
              <w:t>Tutorial: group project (60%) and activity and attitude during classes (40%)</w:t>
            </w:r>
          </w:p>
        </w:tc>
      </w:tr>
      <w:tr w:rsidR="006156B6" w:rsidRPr="00E45B31" w14:paraId="19E79A1B" w14:textId="77777777" w:rsidTr="006156B6">
        <w:trPr>
          <w:trHeight w:val="249"/>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FFFFF"/>
            <w:tcMar>
              <w:top w:w="0" w:type="dxa"/>
              <w:left w:w="70" w:type="dxa"/>
              <w:bottom w:w="0" w:type="dxa"/>
              <w:right w:w="70" w:type="dxa"/>
            </w:tcMar>
          </w:tcPr>
          <w:p w14:paraId="71B3151A" w14:textId="77777777" w:rsidR="006156B6" w:rsidRPr="00E45B31" w:rsidRDefault="006156B6" w:rsidP="006156B6">
            <w:pPr>
              <w:pStyle w:val="Bezodstpw"/>
              <w:rPr>
                <w:rFonts w:asciiTheme="minorHAnsi" w:hAnsiTheme="minorHAnsi" w:cstheme="minorHAnsi"/>
                <w:sz w:val="20"/>
                <w:szCs w:val="20"/>
                <w:lang w:val="en-GB"/>
              </w:rPr>
            </w:pPr>
            <w:r w:rsidRPr="00E45B31">
              <w:rPr>
                <w:rFonts w:asciiTheme="minorHAnsi" w:hAnsiTheme="minorHAnsi" w:cstheme="minorHAnsi"/>
                <w:sz w:val="20"/>
                <w:szCs w:val="20"/>
                <w:lang w:val="en-GB"/>
              </w:rPr>
              <w:t>Brief description (purpose of the course):</w:t>
            </w:r>
          </w:p>
          <w:p w14:paraId="7E3D8A17" w14:textId="77777777" w:rsidR="006156B6" w:rsidRPr="00E45B31" w:rsidRDefault="006156B6" w:rsidP="006156B6">
            <w:pPr>
              <w:pStyle w:val="Bezodstpw"/>
              <w:rPr>
                <w:rFonts w:asciiTheme="minorHAnsi" w:hAnsiTheme="minorHAnsi" w:cstheme="minorHAnsi"/>
                <w:sz w:val="20"/>
                <w:szCs w:val="20"/>
                <w:lang w:val="en-GB"/>
              </w:rPr>
            </w:pPr>
            <w:r w:rsidRPr="00E45B31">
              <w:rPr>
                <w:rFonts w:asciiTheme="minorHAnsi" w:hAnsiTheme="minorHAnsi" w:cstheme="minorHAnsi"/>
                <w:sz w:val="20"/>
                <w:szCs w:val="20"/>
                <w:lang w:val="en-GB"/>
              </w:rPr>
              <w:t>Gain knowledge of the role of logistics processes in the economy and businesses. To develop skills for logistics management in the international market</w:t>
            </w:r>
          </w:p>
        </w:tc>
      </w:tr>
      <w:tr w:rsidR="006156B6" w:rsidRPr="00E45B31" w14:paraId="0AE9F9A9" w14:textId="77777777" w:rsidTr="006156B6">
        <w:trPr>
          <w:trHeight w:val="249"/>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FFFFF"/>
            <w:tcMar>
              <w:top w:w="0" w:type="dxa"/>
              <w:left w:w="70" w:type="dxa"/>
              <w:bottom w:w="0" w:type="dxa"/>
              <w:right w:w="70" w:type="dxa"/>
            </w:tcMar>
          </w:tcPr>
          <w:p w14:paraId="650FBA20" w14:textId="77777777" w:rsidR="006156B6" w:rsidRPr="00E45B31" w:rsidRDefault="006156B6" w:rsidP="006156B6">
            <w:pPr>
              <w:pStyle w:val="Bezodstpw"/>
              <w:contextualSpacing/>
              <w:rPr>
                <w:rFonts w:asciiTheme="minorHAnsi" w:hAnsiTheme="minorHAnsi" w:cstheme="minorHAnsi"/>
                <w:sz w:val="20"/>
                <w:szCs w:val="20"/>
                <w:lang w:val="en-GB"/>
              </w:rPr>
            </w:pPr>
            <w:r w:rsidRPr="00E45B31">
              <w:rPr>
                <w:rFonts w:asciiTheme="minorHAnsi" w:hAnsiTheme="minorHAnsi" w:cstheme="minorHAnsi"/>
                <w:sz w:val="20"/>
                <w:szCs w:val="20"/>
                <w:lang w:val="en-GB"/>
              </w:rPr>
              <w:t>Description:</w:t>
            </w:r>
          </w:p>
          <w:p w14:paraId="27643FEF" w14:textId="77777777" w:rsidR="006156B6" w:rsidRPr="00E45B31" w:rsidRDefault="006156B6" w:rsidP="006156B6">
            <w:pPr>
              <w:pStyle w:val="NormalnyWeb"/>
              <w:spacing w:after="90"/>
              <w:contextualSpacing/>
              <w:rPr>
                <w:rFonts w:asciiTheme="minorHAnsi" w:hAnsiTheme="minorHAnsi" w:cstheme="minorHAnsi"/>
                <w:b/>
                <w:sz w:val="20"/>
                <w:szCs w:val="20"/>
                <w:lang w:val="en-GB"/>
              </w:rPr>
            </w:pPr>
            <w:r w:rsidRPr="00E45B31">
              <w:rPr>
                <w:rFonts w:asciiTheme="minorHAnsi" w:hAnsiTheme="minorHAnsi" w:cstheme="minorHAnsi"/>
                <w:b/>
                <w:sz w:val="20"/>
                <w:szCs w:val="20"/>
                <w:lang w:val="en-GB"/>
              </w:rPr>
              <w:t xml:space="preserve">Lecture: </w:t>
            </w:r>
          </w:p>
          <w:p w14:paraId="4BF5734A" w14:textId="77777777" w:rsidR="006156B6" w:rsidRPr="00E45B31" w:rsidRDefault="006156B6" w:rsidP="006156B6">
            <w:pPr>
              <w:pStyle w:val="NormalnyWeb"/>
              <w:spacing w:after="90"/>
              <w:contextualSpacing/>
              <w:rPr>
                <w:rFonts w:asciiTheme="minorHAnsi" w:hAnsiTheme="minorHAnsi" w:cstheme="minorHAnsi"/>
                <w:sz w:val="20"/>
                <w:szCs w:val="20"/>
                <w:lang w:val="en-GB"/>
              </w:rPr>
            </w:pPr>
            <w:r w:rsidRPr="00E45B31">
              <w:rPr>
                <w:rFonts w:asciiTheme="minorHAnsi" w:hAnsiTheme="minorHAnsi" w:cstheme="minorHAnsi"/>
                <w:sz w:val="20"/>
                <w:szCs w:val="20"/>
                <w:lang w:val="en-GB"/>
              </w:rPr>
              <w:t>Introduction to logistics: definition and historical perspective</w:t>
            </w:r>
          </w:p>
          <w:p w14:paraId="2254B1F4" w14:textId="77777777" w:rsidR="006156B6" w:rsidRPr="00E45B31" w:rsidRDefault="006156B6" w:rsidP="006156B6">
            <w:pPr>
              <w:pStyle w:val="NormalnyWeb"/>
              <w:spacing w:after="90"/>
              <w:contextualSpacing/>
              <w:rPr>
                <w:rFonts w:asciiTheme="minorHAnsi" w:hAnsiTheme="minorHAnsi" w:cstheme="minorHAnsi"/>
                <w:sz w:val="20"/>
                <w:szCs w:val="20"/>
                <w:lang w:val="en-GB"/>
              </w:rPr>
            </w:pPr>
            <w:r w:rsidRPr="00E45B31">
              <w:rPr>
                <w:rFonts w:asciiTheme="minorHAnsi" w:hAnsiTheme="minorHAnsi" w:cstheme="minorHAnsi"/>
                <w:sz w:val="20"/>
                <w:szCs w:val="20"/>
                <w:lang w:val="en-GB"/>
              </w:rPr>
              <w:t>Logistics processes: types and categories</w:t>
            </w:r>
          </w:p>
          <w:p w14:paraId="263BAFD7" w14:textId="77777777" w:rsidR="006156B6" w:rsidRPr="00E45B31" w:rsidRDefault="006156B6" w:rsidP="006156B6">
            <w:pPr>
              <w:pStyle w:val="NormalnyWeb"/>
              <w:spacing w:after="90"/>
              <w:contextualSpacing/>
              <w:rPr>
                <w:rFonts w:asciiTheme="minorHAnsi" w:hAnsiTheme="minorHAnsi" w:cstheme="minorHAnsi"/>
                <w:sz w:val="20"/>
                <w:szCs w:val="20"/>
                <w:lang w:val="en-GB"/>
              </w:rPr>
            </w:pPr>
            <w:r w:rsidRPr="00E45B31">
              <w:rPr>
                <w:rFonts w:asciiTheme="minorHAnsi" w:hAnsiTheme="minorHAnsi" w:cstheme="minorHAnsi"/>
                <w:sz w:val="20"/>
                <w:szCs w:val="20"/>
                <w:lang w:val="en-GB"/>
              </w:rPr>
              <w:t>Supply logistics processes</w:t>
            </w:r>
          </w:p>
          <w:p w14:paraId="5AD5888C" w14:textId="77777777" w:rsidR="006156B6" w:rsidRPr="00E45B31" w:rsidRDefault="006156B6" w:rsidP="006156B6">
            <w:pPr>
              <w:pStyle w:val="NormalnyWeb"/>
              <w:spacing w:after="90"/>
              <w:contextualSpacing/>
              <w:rPr>
                <w:rFonts w:asciiTheme="minorHAnsi" w:hAnsiTheme="minorHAnsi" w:cstheme="minorHAnsi"/>
                <w:sz w:val="20"/>
                <w:szCs w:val="20"/>
                <w:lang w:val="en-GB"/>
              </w:rPr>
            </w:pPr>
            <w:r w:rsidRPr="00E45B31">
              <w:rPr>
                <w:rFonts w:asciiTheme="minorHAnsi" w:hAnsiTheme="minorHAnsi" w:cstheme="minorHAnsi"/>
                <w:sz w:val="20"/>
                <w:szCs w:val="20"/>
                <w:lang w:val="en-GB"/>
              </w:rPr>
              <w:t>Stock management processes</w:t>
            </w:r>
          </w:p>
          <w:p w14:paraId="4CE43A9A" w14:textId="77777777" w:rsidR="006156B6" w:rsidRPr="00E45B31" w:rsidRDefault="006156B6" w:rsidP="006156B6">
            <w:pPr>
              <w:pStyle w:val="NormalnyWeb"/>
              <w:spacing w:after="90"/>
              <w:contextualSpacing/>
              <w:rPr>
                <w:rFonts w:asciiTheme="minorHAnsi" w:hAnsiTheme="minorHAnsi" w:cstheme="minorHAnsi"/>
                <w:sz w:val="20"/>
                <w:szCs w:val="20"/>
                <w:lang w:val="en-GB"/>
              </w:rPr>
            </w:pPr>
            <w:r w:rsidRPr="00E45B31">
              <w:rPr>
                <w:rFonts w:asciiTheme="minorHAnsi" w:hAnsiTheme="minorHAnsi" w:cstheme="minorHAnsi"/>
                <w:sz w:val="20"/>
                <w:szCs w:val="20"/>
                <w:lang w:val="en-GB"/>
              </w:rPr>
              <w:t>Warehousing processes</w:t>
            </w:r>
          </w:p>
          <w:p w14:paraId="6AA8F451" w14:textId="77777777" w:rsidR="006156B6" w:rsidRPr="00E45B31" w:rsidRDefault="006156B6" w:rsidP="006156B6">
            <w:pPr>
              <w:pStyle w:val="NormalnyWeb"/>
              <w:spacing w:after="90"/>
              <w:contextualSpacing/>
              <w:rPr>
                <w:rFonts w:asciiTheme="minorHAnsi" w:hAnsiTheme="minorHAnsi" w:cstheme="minorHAnsi"/>
                <w:sz w:val="20"/>
                <w:szCs w:val="20"/>
                <w:lang w:val="en-GB"/>
              </w:rPr>
            </w:pPr>
            <w:r w:rsidRPr="00E45B31">
              <w:rPr>
                <w:rFonts w:asciiTheme="minorHAnsi" w:hAnsiTheme="minorHAnsi" w:cstheme="minorHAnsi"/>
                <w:sz w:val="20"/>
                <w:szCs w:val="20"/>
                <w:lang w:val="en-GB"/>
              </w:rPr>
              <w:t>Transportation processes</w:t>
            </w:r>
          </w:p>
          <w:p w14:paraId="6EB1C77A" w14:textId="77777777" w:rsidR="006156B6" w:rsidRPr="00E45B31" w:rsidRDefault="006156B6" w:rsidP="006156B6">
            <w:pPr>
              <w:pStyle w:val="NormalnyWeb"/>
              <w:spacing w:after="90"/>
              <w:contextualSpacing/>
              <w:rPr>
                <w:rFonts w:asciiTheme="minorHAnsi" w:hAnsiTheme="minorHAnsi" w:cstheme="minorHAnsi"/>
                <w:sz w:val="20"/>
                <w:szCs w:val="20"/>
                <w:lang w:val="en-GB"/>
              </w:rPr>
            </w:pPr>
            <w:r w:rsidRPr="00E45B31">
              <w:rPr>
                <w:rFonts w:asciiTheme="minorHAnsi" w:hAnsiTheme="minorHAnsi" w:cstheme="minorHAnsi"/>
                <w:sz w:val="20"/>
                <w:szCs w:val="20"/>
                <w:lang w:val="en-GB"/>
              </w:rPr>
              <w:t>Global logistics: the role of logistics in the international market</w:t>
            </w:r>
          </w:p>
          <w:p w14:paraId="353E7D6B" w14:textId="77777777" w:rsidR="006156B6" w:rsidRPr="00E45B31" w:rsidRDefault="006156B6" w:rsidP="006156B6">
            <w:pPr>
              <w:pStyle w:val="NormalnyWeb"/>
              <w:spacing w:after="90"/>
              <w:contextualSpacing/>
              <w:rPr>
                <w:rFonts w:asciiTheme="minorHAnsi" w:hAnsiTheme="minorHAnsi" w:cstheme="minorHAnsi"/>
                <w:sz w:val="20"/>
                <w:szCs w:val="20"/>
                <w:lang w:val="en-GB"/>
              </w:rPr>
            </w:pPr>
          </w:p>
          <w:p w14:paraId="395E5381" w14:textId="77777777" w:rsidR="006156B6" w:rsidRPr="00E45B31" w:rsidRDefault="006156B6" w:rsidP="006156B6">
            <w:pPr>
              <w:pStyle w:val="NormalnyWeb"/>
              <w:spacing w:before="0" w:after="90"/>
              <w:contextualSpacing/>
              <w:rPr>
                <w:rFonts w:asciiTheme="minorHAnsi" w:hAnsiTheme="minorHAnsi" w:cstheme="minorHAnsi"/>
                <w:b/>
                <w:sz w:val="20"/>
                <w:szCs w:val="20"/>
                <w:lang w:val="en-GB"/>
              </w:rPr>
            </w:pPr>
            <w:r w:rsidRPr="00E45B31">
              <w:rPr>
                <w:rFonts w:asciiTheme="minorHAnsi" w:hAnsiTheme="minorHAnsi" w:cstheme="minorHAnsi"/>
                <w:b/>
                <w:sz w:val="20"/>
                <w:szCs w:val="20"/>
                <w:lang w:val="en-GB"/>
              </w:rPr>
              <w:t xml:space="preserve">Tutorial: </w:t>
            </w:r>
          </w:p>
          <w:p w14:paraId="72B64956" w14:textId="77777777" w:rsidR="006156B6" w:rsidRPr="00E45B31" w:rsidRDefault="006156B6" w:rsidP="006156B6">
            <w:pPr>
              <w:pStyle w:val="NormalnyWeb"/>
              <w:spacing w:after="90"/>
              <w:contextualSpacing/>
              <w:rPr>
                <w:rFonts w:asciiTheme="minorHAnsi" w:hAnsiTheme="minorHAnsi" w:cstheme="minorHAnsi"/>
                <w:sz w:val="20"/>
                <w:szCs w:val="20"/>
                <w:lang w:val="en-GB"/>
              </w:rPr>
            </w:pPr>
            <w:r w:rsidRPr="00E45B31">
              <w:rPr>
                <w:rFonts w:asciiTheme="minorHAnsi" w:hAnsiTheme="minorHAnsi" w:cstheme="minorHAnsi"/>
                <w:sz w:val="20"/>
                <w:szCs w:val="20"/>
                <w:lang w:val="en-GB"/>
              </w:rPr>
              <w:t>Analysis of the logistics system and logistics processes in a company</w:t>
            </w:r>
          </w:p>
          <w:p w14:paraId="56286166" w14:textId="77777777" w:rsidR="006156B6" w:rsidRPr="00E45B31" w:rsidRDefault="006156B6" w:rsidP="006156B6">
            <w:pPr>
              <w:pStyle w:val="NormalnyWeb"/>
              <w:spacing w:after="90"/>
              <w:contextualSpacing/>
              <w:rPr>
                <w:rFonts w:asciiTheme="minorHAnsi" w:hAnsiTheme="minorHAnsi" w:cstheme="minorHAnsi"/>
                <w:sz w:val="20"/>
                <w:szCs w:val="20"/>
                <w:lang w:val="en-GB"/>
              </w:rPr>
            </w:pPr>
            <w:r w:rsidRPr="00E45B31">
              <w:rPr>
                <w:rFonts w:asciiTheme="minorHAnsi" w:hAnsiTheme="minorHAnsi" w:cstheme="minorHAnsi"/>
                <w:sz w:val="20"/>
                <w:szCs w:val="20"/>
                <w:lang w:val="en-GB"/>
              </w:rPr>
              <w:t>Supply logistics processes</w:t>
            </w:r>
          </w:p>
          <w:p w14:paraId="662D7B51" w14:textId="77777777" w:rsidR="006156B6" w:rsidRPr="00E45B31" w:rsidRDefault="006156B6" w:rsidP="006156B6">
            <w:pPr>
              <w:pStyle w:val="NormalnyWeb"/>
              <w:spacing w:after="90"/>
              <w:contextualSpacing/>
              <w:rPr>
                <w:rFonts w:asciiTheme="minorHAnsi" w:hAnsiTheme="minorHAnsi" w:cstheme="minorHAnsi"/>
                <w:sz w:val="20"/>
                <w:szCs w:val="20"/>
                <w:lang w:val="en-GB"/>
              </w:rPr>
            </w:pPr>
            <w:r w:rsidRPr="00E45B31">
              <w:rPr>
                <w:rFonts w:asciiTheme="minorHAnsi" w:hAnsiTheme="minorHAnsi" w:cstheme="minorHAnsi"/>
                <w:sz w:val="20"/>
                <w:szCs w:val="20"/>
                <w:lang w:val="en-GB"/>
              </w:rPr>
              <w:t>Stock management processes</w:t>
            </w:r>
          </w:p>
          <w:p w14:paraId="79E0B687" w14:textId="77777777" w:rsidR="006156B6" w:rsidRPr="00E45B31" w:rsidRDefault="006156B6" w:rsidP="006156B6">
            <w:pPr>
              <w:pStyle w:val="NormalnyWeb"/>
              <w:spacing w:after="90"/>
              <w:contextualSpacing/>
              <w:rPr>
                <w:rFonts w:asciiTheme="minorHAnsi" w:hAnsiTheme="minorHAnsi" w:cstheme="minorHAnsi"/>
                <w:sz w:val="20"/>
                <w:szCs w:val="20"/>
                <w:lang w:val="en-GB"/>
              </w:rPr>
            </w:pPr>
            <w:r w:rsidRPr="00E45B31">
              <w:rPr>
                <w:rFonts w:asciiTheme="minorHAnsi" w:hAnsiTheme="minorHAnsi" w:cstheme="minorHAnsi"/>
                <w:sz w:val="20"/>
                <w:szCs w:val="20"/>
                <w:lang w:val="en-GB"/>
              </w:rPr>
              <w:t>Warehousing processes</w:t>
            </w:r>
          </w:p>
          <w:p w14:paraId="3CC74CA8" w14:textId="77777777" w:rsidR="006156B6" w:rsidRPr="00E45B31" w:rsidRDefault="006156B6" w:rsidP="006156B6">
            <w:pPr>
              <w:pStyle w:val="NormalnyWeb"/>
              <w:spacing w:after="90"/>
              <w:contextualSpacing/>
              <w:rPr>
                <w:rFonts w:asciiTheme="minorHAnsi" w:hAnsiTheme="minorHAnsi" w:cstheme="minorHAnsi"/>
                <w:sz w:val="20"/>
                <w:szCs w:val="20"/>
                <w:lang w:val="en-GB"/>
              </w:rPr>
            </w:pPr>
            <w:r w:rsidRPr="00E45B31">
              <w:rPr>
                <w:rFonts w:asciiTheme="minorHAnsi" w:hAnsiTheme="minorHAnsi" w:cstheme="minorHAnsi"/>
                <w:sz w:val="20"/>
                <w:szCs w:val="20"/>
                <w:lang w:val="en-GB"/>
              </w:rPr>
              <w:lastRenderedPageBreak/>
              <w:t>Transportation processes</w:t>
            </w:r>
          </w:p>
          <w:p w14:paraId="44D4AD5C" w14:textId="77777777" w:rsidR="006156B6" w:rsidRPr="00E45B31" w:rsidRDefault="006156B6" w:rsidP="006156B6">
            <w:pPr>
              <w:pStyle w:val="NormalnyWeb"/>
              <w:spacing w:after="90"/>
              <w:contextualSpacing/>
              <w:rPr>
                <w:rFonts w:asciiTheme="minorHAnsi" w:hAnsiTheme="minorHAnsi" w:cstheme="minorHAnsi"/>
                <w:sz w:val="20"/>
                <w:szCs w:val="20"/>
                <w:lang w:val="en-GB"/>
              </w:rPr>
            </w:pPr>
            <w:r w:rsidRPr="00E45B31">
              <w:rPr>
                <w:rFonts w:asciiTheme="minorHAnsi" w:hAnsiTheme="minorHAnsi" w:cstheme="minorHAnsi"/>
                <w:sz w:val="20"/>
                <w:szCs w:val="20"/>
                <w:lang w:val="en-GB"/>
              </w:rPr>
              <w:t>Logistics management tools</w:t>
            </w:r>
          </w:p>
          <w:p w14:paraId="2E0B8494" w14:textId="77777777" w:rsidR="006156B6" w:rsidRPr="00E45B31" w:rsidRDefault="006156B6" w:rsidP="006156B6">
            <w:pPr>
              <w:pStyle w:val="NormalnyWeb"/>
              <w:spacing w:after="90"/>
              <w:contextualSpacing/>
              <w:rPr>
                <w:rFonts w:asciiTheme="minorHAnsi" w:hAnsiTheme="minorHAnsi" w:cstheme="minorHAnsi"/>
                <w:sz w:val="20"/>
                <w:szCs w:val="20"/>
                <w:lang w:val="en-GB"/>
              </w:rPr>
            </w:pPr>
            <w:r w:rsidRPr="00E45B31">
              <w:rPr>
                <w:rFonts w:asciiTheme="minorHAnsi" w:hAnsiTheme="minorHAnsi" w:cstheme="minorHAnsi"/>
                <w:sz w:val="20"/>
                <w:szCs w:val="20"/>
                <w:lang w:val="en-GB"/>
              </w:rPr>
              <w:t>Supply chain management in the international market</w:t>
            </w:r>
          </w:p>
        </w:tc>
      </w:tr>
      <w:tr w:rsidR="006156B6" w:rsidRPr="00E45B31" w14:paraId="74AF161E" w14:textId="77777777" w:rsidTr="006156B6">
        <w:trPr>
          <w:trHeight w:val="254"/>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4D1B7E58" w14:textId="77777777" w:rsidR="006156B6" w:rsidRPr="00E45B31" w:rsidRDefault="006156B6" w:rsidP="006156B6">
            <w:pPr>
              <w:pStyle w:val="Bezodstpw"/>
              <w:rPr>
                <w:rFonts w:asciiTheme="minorHAnsi" w:hAnsiTheme="minorHAnsi" w:cstheme="minorHAnsi"/>
                <w:sz w:val="20"/>
                <w:szCs w:val="20"/>
              </w:rPr>
            </w:pPr>
            <w:proofErr w:type="spellStart"/>
            <w:r w:rsidRPr="00E45B31">
              <w:rPr>
                <w:rFonts w:asciiTheme="minorHAnsi" w:hAnsiTheme="minorHAnsi" w:cstheme="minorHAnsi"/>
                <w:sz w:val="20"/>
                <w:szCs w:val="20"/>
              </w:rPr>
              <w:lastRenderedPageBreak/>
              <w:t>Literature</w:t>
            </w:r>
            <w:proofErr w:type="spellEnd"/>
            <w:r w:rsidRPr="00E45B31">
              <w:rPr>
                <w:rFonts w:asciiTheme="minorHAnsi" w:hAnsiTheme="minorHAnsi" w:cstheme="minorHAnsi"/>
                <w:sz w:val="20"/>
                <w:szCs w:val="20"/>
              </w:rPr>
              <w:t>:</w:t>
            </w:r>
          </w:p>
          <w:p w14:paraId="32CAC76B" w14:textId="77777777" w:rsidR="006156B6" w:rsidRPr="00E45B31" w:rsidRDefault="006156B6" w:rsidP="008B468F">
            <w:pPr>
              <w:pStyle w:val="Bezodstpw"/>
              <w:numPr>
                <w:ilvl w:val="0"/>
                <w:numId w:val="295"/>
              </w:numPr>
              <w:suppressAutoHyphens/>
              <w:autoSpaceDN w:val="0"/>
              <w:textAlignment w:val="baseline"/>
              <w:rPr>
                <w:rFonts w:asciiTheme="minorHAnsi" w:hAnsiTheme="minorHAnsi" w:cstheme="minorHAnsi"/>
                <w:sz w:val="20"/>
                <w:szCs w:val="20"/>
              </w:rPr>
            </w:pPr>
            <w:r w:rsidRPr="00E45B31">
              <w:rPr>
                <w:rFonts w:asciiTheme="minorHAnsi" w:hAnsiTheme="minorHAnsi" w:cstheme="minorHAnsi"/>
                <w:sz w:val="20"/>
                <w:szCs w:val="20"/>
              </w:rPr>
              <w:t xml:space="preserve">Basic </w:t>
            </w:r>
            <w:proofErr w:type="spellStart"/>
            <w:r w:rsidRPr="00E45B31">
              <w:rPr>
                <w:rFonts w:asciiTheme="minorHAnsi" w:hAnsiTheme="minorHAnsi" w:cstheme="minorHAnsi"/>
                <w:sz w:val="20"/>
                <w:szCs w:val="20"/>
              </w:rPr>
              <w:t>literature</w:t>
            </w:r>
            <w:proofErr w:type="spellEnd"/>
          </w:p>
          <w:p w14:paraId="2851185B" w14:textId="77777777" w:rsidR="006156B6" w:rsidRPr="00E45B31" w:rsidRDefault="006156B6" w:rsidP="008B468F">
            <w:pPr>
              <w:pStyle w:val="Bezodstpw"/>
              <w:numPr>
                <w:ilvl w:val="0"/>
                <w:numId w:val="319"/>
              </w:numPr>
              <w:suppressAutoHyphens/>
              <w:autoSpaceDN w:val="0"/>
              <w:textAlignment w:val="baseline"/>
              <w:rPr>
                <w:rFonts w:asciiTheme="minorHAnsi" w:hAnsiTheme="minorHAnsi" w:cstheme="minorHAnsi"/>
                <w:sz w:val="20"/>
                <w:szCs w:val="20"/>
                <w:lang w:val="en-GB"/>
              </w:rPr>
            </w:pPr>
            <w:r w:rsidRPr="00E45B31">
              <w:rPr>
                <w:rFonts w:asciiTheme="minorHAnsi" w:hAnsiTheme="minorHAnsi" w:cstheme="minorHAnsi"/>
                <w:sz w:val="20"/>
                <w:szCs w:val="20"/>
                <w:lang w:val="en-GB"/>
              </w:rPr>
              <w:t xml:space="preserve">Rushton A., Croucher Ph., Baker P., </w:t>
            </w:r>
            <w:r w:rsidRPr="00E45B31">
              <w:rPr>
                <w:rFonts w:asciiTheme="minorHAnsi" w:hAnsiTheme="minorHAnsi" w:cstheme="minorHAnsi"/>
                <w:i/>
                <w:iCs/>
                <w:sz w:val="20"/>
                <w:szCs w:val="20"/>
                <w:lang w:val="en-GB"/>
              </w:rPr>
              <w:t>The Handbook of Logistics and Distribution Management: Understanding the Supply Chain</w:t>
            </w:r>
            <w:r w:rsidRPr="00E45B31">
              <w:rPr>
                <w:rFonts w:asciiTheme="minorHAnsi" w:hAnsiTheme="minorHAnsi" w:cstheme="minorHAnsi"/>
                <w:sz w:val="20"/>
                <w:szCs w:val="20"/>
                <w:lang w:val="en-GB"/>
              </w:rPr>
              <w:t>, Kogan Page Ltd. 2022.</w:t>
            </w:r>
          </w:p>
          <w:p w14:paraId="4A2035A6" w14:textId="77777777" w:rsidR="006156B6" w:rsidRPr="00E45B31" w:rsidRDefault="006156B6" w:rsidP="008B468F">
            <w:pPr>
              <w:pStyle w:val="Bezodstpw"/>
              <w:numPr>
                <w:ilvl w:val="0"/>
                <w:numId w:val="319"/>
              </w:numPr>
              <w:suppressAutoHyphens/>
              <w:autoSpaceDN w:val="0"/>
              <w:textAlignment w:val="baseline"/>
              <w:rPr>
                <w:rFonts w:asciiTheme="minorHAnsi" w:hAnsiTheme="minorHAnsi" w:cstheme="minorHAnsi"/>
                <w:sz w:val="20"/>
                <w:szCs w:val="20"/>
                <w:lang w:val="en-GB"/>
              </w:rPr>
            </w:pPr>
            <w:r w:rsidRPr="00E45B31">
              <w:rPr>
                <w:rFonts w:asciiTheme="minorHAnsi" w:hAnsiTheme="minorHAnsi" w:cstheme="minorHAnsi"/>
                <w:sz w:val="20"/>
                <w:szCs w:val="20"/>
                <w:lang w:val="en-GB"/>
              </w:rPr>
              <w:t>Richards G., Grinsted S.,</w:t>
            </w:r>
            <w:r w:rsidRPr="00E45B31">
              <w:rPr>
                <w:rFonts w:asciiTheme="minorHAnsi" w:hAnsiTheme="minorHAnsi" w:cstheme="minorHAnsi"/>
                <w:i/>
                <w:iCs/>
                <w:sz w:val="20"/>
                <w:szCs w:val="20"/>
                <w:lang w:val="en-GB"/>
              </w:rPr>
              <w:t xml:space="preserve"> The logistics and Supply Chain Toolkit. Over 90 tools for transport, warehousing and inventory management</w:t>
            </w:r>
            <w:r w:rsidRPr="00E45B31">
              <w:rPr>
                <w:rFonts w:asciiTheme="minorHAnsi" w:hAnsiTheme="minorHAnsi" w:cstheme="minorHAnsi"/>
                <w:sz w:val="20"/>
                <w:szCs w:val="20"/>
                <w:lang w:val="en-GB"/>
              </w:rPr>
              <w:t>, Kogan Page Ltd. 2013.</w:t>
            </w:r>
          </w:p>
          <w:p w14:paraId="50B6EBEF" w14:textId="77777777" w:rsidR="006156B6" w:rsidRPr="00E45B31" w:rsidRDefault="006156B6" w:rsidP="008B468F">
            <w:pPr>
              <w:pStyle w:val="Bezodstpw"/>
              <w:numPr>
                <w:ilvl w:val="0"/>
                <w:numId w:val="295"/>
              </w:numPr>
              <w:suppressAutoHyphens/>
              <w:autoSpaceDN w:val="0"/>
              <w:ind w:hanging="357"/>
              <w:textAlignment w:val="baseline"/>
              <w:rPr>
                <w:rFonts w:asciiTheme="minorHAnsi" w:hAnsiTheme="minorHAnsi" w:cstheme="minorHAnsi"/>
                <w:sz w:val="20"/>
                <w:szCs w:val="20"/>
              </w:rPr>
            </w:pPr>
            <w:proofErr w:type="spellStart"/>
            <w:r w:rsidRPr="00E45B31">
              <w:rPr>
                <w:rFonts w:asciiTheme="minorHAnsi" w:hAnsiTheme="minorHAnsi" w:cstheme="minorHAnsi"/>
                <w:sz w:val="20"/>
                <w:szCs w:val="20"/>
              </w:rPr>
              <w:t>Supplementary</w:t>
            </w:r>
            <w:proofErr w:type="spellEnd"/>
            <w:r w:rsidRPr="00E45B31">
              <w:rPr>
                <w:rFonts w:asciiTheme="minorHAnsi" w:hAnsiTheme="minorHAnsi" w:cstheme="minorHAnsi"/>
                <w:sz w:val="20"/>
                <w:szCs w:val="20"/>
              </w:rPr>
              <w:t xml:space="preserve"> </w:t>
            </w:r>
            <w:proofErr w:type="spellStart"/>
            <w:r w:rsidRPr="00E45B31">
              <w:rPr>
                <w:rFonts w:asciiTheme="minorHAnsi" w:hAnsiTheme="minorHAnsi" w:cstheme="minorHAnsi"/>
                <w:sz w:val="20"/>
                <w:szCs w:val="20"/>
              </w:rPr>
              <w:t>literature</w:t>
            </w:r>
            <w:proofErr w:type="spellEnd"/>
          </w:p>
          <w:p w14:paraId="1486065F" w14:textId="77777777" w:rsidR="006156B6" w:rsidRPr="00E45B31" w:rsidRDefault="006156B6" w:rsidP="008B468F">
            <w:pPr>
              <w:pStyle w:val="NormalnyWeb"/>
              <w:numPr>
                <w:ilvl w:val="0"/>
                <w:numId w:val="320"/>
              </w:numPr>
              <w:spacing w:before="0" w:after="0"/>
              <w:rPr>
                <w:rFonts w:asciiTheme="minorHAnsi" w:hAnsiTheme="minorHAnsi" w:cstheme="minorHAnsi"/>
                <w:sz w:val="20"/>
                <w:szCs w:val="20"/>
                <w:lang w:val="en-GB"/>
              </w:rPr>
            </w:pPr>
            <w:r w:rsidRPr="00E45B31">
              <w:rPr>
                <w:rFonts w:asciiTheme="minorHAnsi" w:hAnsiTheme="minorHAnsi" w:cstheme="minorHAnsi"/>
                <w:sz w:val="20"/>
                <w:szCs w:val="20"/>
                <w:lang w:val="en-GB"/>
              </w:rPr>
              <w:t xml:space="preserve">Banister D., </w:t>
            </w:r>
            <w:r w:rsidRPr="00E45B31">
              <w:rPr>
                <w:rFonts w:asciiTheme="minorHAnsi" w:hAnsiTheme="minorHAnsi" w:cstheme="minorHAnsi"/>
                <w:i/>
                <w:iCs/>
                <w:sz w:val="20"/>
                <w:szCs w:val="20"/>
                <w:lang w:val="en-GB"/>
              </w:rPr>
              <w:t xml:space="preserve">Transport Planning, Second edition, </w:t>
            </w:r>
            <w:r w:rsidRPr="00E45B31">
              <w:rPr>
                <w:rFonts w:asciiTheme="minorHAnsi" w:hAnsiTheme="minorHAnsi" w:cstheme="minorHAnsi"/>
                <w:sz w:val="20"/>
                <w:szCs w:val="20"/>
                <w:lang w:val="en-GB"/>
              </w:rPr>
              <w:t>Spon Press 2004.</w:t>
            </w:r>
          </w:p>
        </w:tc>
      </w:tr>
      <w:tr w:rsidR="006156B6" w:rsidRPr="00065125" w14:paraId="6A82CFAE" w14:textId="77777777" w:rsidTr="006156B6">
        <w:trPr>
          <w:trHeight w:val="254"/>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7BF07228" w14:textId="77777777" w:rsidR="006156B6" w:rsidRPr="00E45B31" w:rsidRDefault="006156B6" w:rsidP="006156B6">
            <w:pPr>
              <w:pStyle w:val="Bezodstpw"/>
              <w:rPr>
                <w:rFonts w:asciiTheme="minorHAnsi" w:hAnsiTheme="minorHAnsi" w:cstheme="minorHAnsi"/>
                <w:sz w:val="20"/>
                <w:szCs w:val="20"/>
                <w:lang w:val="en-GB"/>
              </w:rPr>
            </w:pPr>
            <w:r w:rsidRPr="00E45B31">
              <w:rPr>
                <w:rFonts w:asciiTheme="minorHAnsi" w:hAnsiTheme="minorHAnsi" w:cstheme="minorHAnsi"/>
                <w:sz w:val="20"/>
                <w:szCs w:val="20"/>
                <w:lang w:val="en-GB"/>
              </w:rPr>
              <w:t>Learning Outcomes (with reference to the specialization effects):</w:t>
            </w:r>
          </w:p>
          <w:p w14:paraId="52587313" w14:textId="77777777" w:rsidR="006156B6" w:rsidRPr="00E45B31" w:rsidRDefault="006156B6" w:rsidP="006156B6">
            <w:pPr>
              <w:pStyle w:val="Bezodstpw"/>
              <w:rPr>
                <w:rFonts w:asciiTheme="minorHAnsi" w:hAnsiTheme="minorHAnsi" w:cstheme="minorHAnsi"/>
                <w:sz w:val="20"/>
                <w:szCs w:val="20"/>
                <w:lang w:val="en-GB"/>
              </w:rPr>
            </w:pPr>
            <w:r w:rsidRPr="00E45B31">
              <w:rPr>
                <w:rFonts w:asciiTheme="minorHAnsi" w:hAnsiTheme="minorHAnsi" w:cstheme="minorHAnsi"/>
                <w:sz w:val="20"/>
                <w:szCs w:val="20"/>
                <w:lang w:val="en-GB"/>
              </w:rPr>
              <w:t>Knowledge: the student knows and understands</w:t>
            </w:r>
          </w:p>
          <w:p w14:paraId="26437433" w14:textId="77777777" w:rsidR="006156B6" w:rsidRPr="00E45B31" w:rsidRDefault="006156B6" w:rsidP="006156B6">
            <w:pPr>
              <w:pStyle w:val="Bezodstpw"/>
              <w:rPr>
                <w:rFonts w:asciiTheme="minorHAnsi" w:hAnsiTheme="minorHAnsi" w:cstheme="minorHAnsi"/>
                <w:sz w:val="20"/>
                <w:szCs w:val="20"/>
                <w:lang w:val="en-GB"/>
              </w:rPr>
            </w:pPr>
            <w:r w:rsidRPr="00E45B31">
              <w:rPr>
                <w:rFonts w:asciiTheme="minorHAnsi" w:hAnsiTheme="minorHAnsi" w:cstheme="minorHAnsi"/>
                <w:sz w:val="20"/>
                <w:szCs w:val="20"/>
                <w:lang w:val="en-GB"/>
              </w:rPr>
              <w:t>1. the basic concepts of logistics processes and tools used in the process of logistics management (k_W02)</w:t>
            </w:r>
          </w:p>
          <w:p w14:paraId="04CD8945" w14:textId="77777777" w:rsidR="006156B6" w:rsidRPr="00E45B31" w:rsidRDefault="006156B6" w:rsidP="006156B6">
            <w:pPr>
              <w:pStyle w:val="Bezodstpw"/>
              <w:rPr>
                <w:rFonts w:asciiTheme="minorHAnsi" w:hAnsiTheme="minorHAnsi" w:cstheme="minorHAnsi"/>
                <w:sz w:val="20"/>
                <w:szCs w:val="20"/>
                <w:lang w:val="en-GB"/>
              </w:rPr>
            </w:pPr>
            <w:r w:rsidRPr="00E45B31">
              <w:rPr>
                <w:rFonts w:asciiTheme="minorHAnsi" w:hAnsiTheme="minorHAnsi" w:cstheme="minorHAnsi"/>
                <w:sz w:val="20"/>
                <w:szCs w:val="20"/>
                <w:lang w:val="en-GB"/>
              </w:rPr>
              <w:t>2. the principles of the interaction of logistics processes on the activities of the company, as well as the economy (k_W15)</w:t>
            </w:r>
          </w:p>
          <w:p w14:paraId="5C17CD25" w14:textId="77777777" w:rsidR="006156B6" w:rsidRPr="00E45B31" w:rsidRDefault="006156B6" w:rsidP="006156B6">
            <w:pPr>
              <w:pStyle w:val="Bezodstpw"/>
              <w:rPr>
                <w:rFonts w:asciiTheme="minorHAnsi" w:hAnsiTheme="minorHAnsi" w:cstheme="minorHAnsi"/>
                <w:sz w:val="20"/>
                <w:szCs w:val="20"/>
                <w:lang w:val="en-GB"/>
              </w:rPr>
            </w:pPr>
            <w:r w:rsidRPr="00E45B31">
              <w:rPr>
                <w:rFonts w:asciiTheme="minorHAnsi" w:hAnsiTheme="minorHAnsi" w:cstheme="minorHAnsi"/>
                <w:sz w:val="20"/>
                <w:szCs w:val="20"/>
                <w:lang w:val="en-GB"/>
              </w:rPr>
              <w:t>Skills: the student is able</w:t>
            </w:r>
          </w:p>
          <w:p w14:paraId="1825DD4F" w14:textId="77777777" w:rsidR="006156B6" w:rsidRPr="00E45B31" w:rsidRDefault="006156B6" w:rsidP="006156B6">
            <w:pPr>
              <w:pStyle w:val="Bezodstpw"/>
              <w:rPr>
                <w:rFonts w:asciiTheme="minorHAnsi" w:hAnsiTheme="minorHAnsi" w:cstheme="minorHAnsi"/>
                <w:sz w:val="20"/>
                <w:szCs w:val="20"/>
                <w:lang w:val="en-GB"/>
              </w:rPr>
            </w:pPr>
            <w:r w:rsidRPr="00E45B31">
              <w:rPr>
                <w:rFonts w:asciiTheme="minorHAnsi" w:hAnsiTheme="minorHAnsi" w:cstheme="minorHAnsi"/>
                <w:sz w:val="20"/>
                <w:szCs w:val="20"/>
                <w:lang w:val="en-GB"/>
              </w:rPr>
              <w:t xml:space="preserve">3. to identify and </w:t>
            </w:r>
            <w:proofErr w:type="spellStart"/>
            <w:r w:rsidRPr="00E45B31">
              <w:rPr>
                <w:rFonts w:asciiTheme="minorHAnsi" w:hAnsiTheme="minorHAnsi" w:cstheme="minorHAnsi"/>
                <w:sz w:val="20"/>
                <w:szCs w:val="20"/>
                <w:lang w:val="en-GB"/>
              </w:rPr>
              <w:t>analyze</w:t>
            </w:r>
            <w:proofErr w:type="spellEnd"/>
            <w:r w:rsidRPr="00E45B31">
              <w:rPr>
                <w:rFonts w:asciiTheme="minorHAnsi" w:hAnsiTheme="minorHAnsi" w:cstheme="minorHAnsi"/>
                <w:sz w:val="20"/>
                <w:szCs w:val="20"/>
                <w:lang w:val="en-GB"/>
              </w:rPr>
              <w:t xml:space="preserve"> logistics processes taking place in the enterprise (k_U02)</w:t>
            </w:r>
          </w:p>
          <w:p w14:paraId="7FA7E381" w14:textId="77777777" w:rsidR="006156B6" w:rsidRPr="00E45B31" w:rsidRDefault="006156B6" w:rsidP="006156B6">
            <w:pPr>
              <w:pStyle w:val="Bezodstpw"/>
              <w:rPr>
                <w:rFonts w:asciiTheme="minorHAnsi" w:hAnsiTheme="minorHAnsi" w:cstheme="minorHAnsi"/>
                <w:sz w:val="20"/>
                <w:szCs w:val="20"/>
                <w:lang w:val="en-GB"/>
              </w:rPr>
            </w:pPr>
            <w:r w:rsidRPr="00E45B31">
              <w:rPr>
                <w:rFonts w:asciiTheme="minorHAnsi" w:hAnsiTheme="minorHAnsi" w:cstheme="minorHAnsi"/>
                <w:sz w:val="20"/>
                <w:szCs w:val="20"/>
                <w:lang w:val="en-GB"/>
              </w:rPr>
              <w:t>4. to realize a group project in the field of logistics, discussing and playing different roles in teamwork (k_U12)</w:t>
            </w:r>
          </w:p>
          <w:p w14:paraId="66CFDAD3" w14:textId="77777777" w:rsidR="006156B6" w:rsidRPr="00E45B31" w:rsidRDefault="006156B6" w:rsidP="006156B6">
            <w:pPr>
              <w:pStyle w:val="Bezodstpw"/>
              <w:rPr>
                <w:rFonts w:asciiTheme="minorHAnsi" w:hAnsiTheme="minorHAnsi" w:cstheme="minorHAnsi"/>
                <w:sz w:val="20"/>
                <w:szCs w:val="20"/>
                <w:lang w:val="en-GB"/>
              </w:rPr>
            </w:pPr>
            <w:r w:rsidRPr="00E45B31">
              <w:rPr>
                <w:rFonts w:asciiTheme="minorHAnsi" w:hAnsiTheme="minorHAnsi" w:cstheme="minorHAnsi"/>
                <w:sz w:val="20"/>
                <w:szCs w:val="20"/>
                <w:lang w:val="en-GB"/>
              </w:rPr>
              <w:t>Social Competence: the student is ready to</w:t>
            </w:r>
          </w:p>
          <w:p w14:paraId="4F0AC05F" w14:textId="77777777" w:rsidR="006156B6" w:rsidRPr="00E45B31" w:rsidRDefault="006156B6" w:rsidP="006156B6">
            <w:pPr>
              <w:pStyle w:val="Bezodstpw"/>
              <w:rPr>
                <w:rFonts w:asciiTheme="minorHAnsi" w:hAnsiTheme="minorHAnsi" w:cstheme="minorHAnsi"/>
                <w:color w:val="000000"/>
                <w:sz w:val="20"/>
                <w:szCs w:val="20"/>
                <w:lang w:val="en-GB"/>
              </w:rPr>
            </w:pPr>
            <w:r w:rsidRPr="00E45B31">
              <w:rPr>
                <w:rFonts w:asciiTheme="minorHAnsi" w:hAnsiTheme="minorHAnsi" w:cstheme="minorHAnsi"/>
                <w:color w:val="000000"/>
                <w:sz w:val="20"/>
                <w:szCs w:val="20"/>
                <w:lang w:val="en-GB"/>
              </w:rPr>
              <w:t>5. solve logistical problems in functioning of enterprises (k_K02)</w:t>
            </w:r>
          </w:p>
        </w:tc>
      </w:tr>
    </w:tbl>
    <w:p w14:paraId="376637E1" w14:textId="77777777" w:rsidR="006156B6" w:rsidRPr="008852C5" w:rsidRDefault="006156B6" w:rsidP="006156B6">
      <w:pPr>
        <w:rPr>
          <w:rFonts w:cstheme="minorHAnsi"/>
          <w:sz w:val="20"/>
          <w:szCs w:val="20"/>
          <w:highlight w:val="green"/>
          <w:lang w:val="en-US"/>
        </w:rPr>
      </w:pPr>
    </w:p>
    <w:p w14:paraId="677A7B44" w14:textId="77777777" w:rsidR="006156B6" w:rsidRPr="008852C5" w:rsidRDefault="006156B6" w:rsidP="006156B6">
      <w:pPr>
        <w:pStyle w:val="Bezodstpw"/>
        <w:rPr>
          <w:rFonts w:asciiTheme="minorHAnsi" w:hAnsiTheme="minorHAnsi" w:cstheme="minorHAnsi"/>
          <w:sz w:val="20"/>
          <w:szCs w:val="20"/>
          <w:highlight w:val="green"/>
          <w:lang w:val="en-US"/>
        </w:rPr>
      </w:pPr>
    </w:p>
    <w:tbl>
      <w:tblPr>
        <w:tblW w:w="9924" w:type="dxa"/>
        <w:tblInd w:w="-441" w:type="dxa"/>
        <w:tblLayout w:type="fixed"/>
        <w:tblCellMar>
          <w:left w:w="10" w:type="dxa"/>
          <w:right w:w="10" w:type="dxa"/>
        </w:tblCellMar>
        <w:tblLook w:val="04A0" w:firstRow="1" w:lastRow="0" w:firstColumn="1" w:lastColumn="0" w:noHBand="0" w:noVBand="1"/>
      </w:tblPr>
      <w:tblGrid>
        <w:gridCol w:w="2481"/>
        <w:gridCol w:w="2481"/>
        <w:gridCol w:w="2481"/>
        <w:gridCol w:w="2481"/>
      </w:tblGrid>
      <w:tr w:rsidR="006156B6" w:rsidRPr="008852C5" w14:paraId="2B4E494A" w14:textId="77777777" w:rsidTr="006156B6">
        <w:trPr>
          <w:trHeight w:val="391"/>
        </w:trPr>
        <w:tc>
          <w:tcPr>
            <w:tcW w:w="4962" w:type="dxa"/>
            <w:gridSpan w:val="2"/>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60D7D94F" w14:textId="77777777" w:rsidR="006156B6" w:rsidRPr="00CD52AF" w:rsidRDefault="006156B6" w:rsidP="006156B6">
            <w:pPr>
              <w:pStyle w:val="Bezodstpw"/>
              <w:rPr>
                <w:rFonts w:asciiTheme="minorHAnsi" w:hAnsiTheme="minorHAnsi" w:cstheme="minorHAnsi"/>
                <w:sz w:val="20"/>
                <w:szCs w:val="20"/>
                <w:lang w:val="en-US"/>
              </w:rPr>
            </w:pPr>
            <w:r w:rsidRPr="00CD52AF">
              <w:rPr>
                <w:rFonts w:asciiTheme="minorHAnsi" w:hAnsiTheme="minorHAnsi" w:cstheme="minorHAnsi"/>
                <w:sz w:val="20"/>
                <w:szCs w:val="20"/>
                <w:lang w:val="en-US"/>
              </w:rPr>
              <w:t>Nazwa: Strategy and Management in Multinational Enterprises</w:t>
            </w:r>
          </w:p>
        </w:tc>
        <w:tc>
          <w:tcPr>
            <w:tcW w:w="2481" w:type="dxa"/>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tcPr>
          <w:p w14:paraId="53B8A455" w14:textId="77777777" w:rsidR="006156B6" w:rsidRPr="00CD52AF" w:rsidRDefault="006156B6" w:rsidP="006156B6">
            <w:pPr>
              <w:pStyle w:val="Bezodstpw"/>
              <w:rPr>
                <w:rFonts w:asciiTheme="minorHAnsi" w:hAnsiTheme="minorHAnsi" w:cstheme="minorHAnsi"/>
                <w:bCs/>
                <w:sz w:val="20"/>
                <w:szCs w:val="20"/>
              </w:rPr>
            </w:pPr>
            <w:r w:rsidRPr="00CD52AF">
              <w:rPr>
                <w:rFonts w:asciiTheme="minorHAnsi" w:hAnsiTheme="minorHAnsi" w:cstheme="minorHAnsi"/>
                <w:sz w:val="20"/>
                <w:szCs w:val="20"/>
              </w:rPr>
              <w:t xml:space="preserve">Kod: </w:t>
            </w:r>
          </w:p>
        </w:tc>
        <w:tc>
          <w:tcPr>
            <w:tcW w:w="2481" w:type="dxa"/>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6D853BA6" w14:textId="77777777" w:rsidR="006156B6" w:rsidRPr="00CD52AF" w:rsidRDefault="006156B6" w:rsidP="006156B6">
            <w:pPr>
              <w:pStyle w:val="Bezodstpw"/>
              <w:rPr>
                <w:rFonts w:asciiTheme="minorHAnsi" w:hAnsiTheme="minorHAnsi" w:cstheme="minorHAnsi"/>
                <w:sz w:val="20"/>
                <w:szCs w:val="20"/>
              </w:rPr>
            </w:pPr>
            <w:r w:rsidRPr="00CD52AF">
              <w:rPr>
                <w:rFonts w:asciiTheme="minorHAnsi" w:hAnsiTheme="minorHAnsi" w:cstheme="minorHAnsi"/>
                <w:sz w:val="20"/>
                <w:szCs w:val="20"/>
              </w:rPr>
              <w:t>ECTS: 4</w:t>
            </w:r>
          </w:p>
        </w:tc>
      </w:tr>
      <w:tr w:rsidR="006156B6" w:rsidRPr="008852C5" w14:paraId="422D9F05" w14:textId="77777777" w:rsidTr="006156B6">
        <w:trPr>
          <w:trHeight w:val="385"/>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tcPr>
          <w:p w14:paraId="755E6AA1" w14:textId="77777777" w:rsidR="006156B6" w:rsidRPr="00CD52AF" w:rsidRDefault="006156B6" w:rsidP="006156B6">
            <w:pPr>
              <w:pStyle w:val="Bezodstpw"/>
              <w:rPr>
                <w:rFonts w:asciiTheme="minorHAnsi" w:hAnsiTheme="minorHAnsi" w:cstheme="minorHAnsi"/>
                <w:sz w:val="20"/>
                <w:szCs w:val="20"/>
              </w:rPr>
            </w:pPr>
            <w:r w:rsidRPr="00CD52AF">
              <w:rPr>
                <w:rFonts w:asciiTheme="minorHAnsi" w:hAnsiTheme="minorHAnsi" w:cstheme="minorHAnsi"/>
                <w:sz w:val="20"/>
                <w:szCs w:val="20"/>
              </w:rPr>
              <w:t>Nazwa jednostki prowadzącej przedmiot: Wydział Ekonomiczny</w:t>
            </w:r>
          </w:p>
        </w:tc>
      </w:tr>
      <w:tr w:rsidR="006156B6" w:rsidRPr="008852C5" w14:paraId="50D91A2E" w14:textId="77777777" w:rsidTr="006156B6">
        <w:trPr>
          <w:trHeight w:val="774"/>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tcPr>
          <w:p w14:paraId="6B3A5875" w14:textId="77777777" w:rsidR="006156B6" w:rsidRPr="00CD52AF" w:rsidRDefault="006156B6" w:rsidP="006156B6">
            <w:pPr>
              <w:pStyle w:val="Bezodstpw"/>
              <w:rPr>
                <w:rFonts w:asciiTheme="minorHAnsi" w:hAnsiTheme="minorHAnsi" w:cstheme="minorHAnsi"/>
                <w:sz w:val="20"/>
                <w:szCs w:val="20"/>
              </w:rPr>
            </w:pPr>
            <w:r w:rsidRPr="00CD52AF">
              <w:rPr>
                <w:rFonts w:asciiTheme="minorHAnsi" w:hAnsiTheme="minorHAnsi" w:cstheme="minorHAnsi"/>
                <w:sz w:val="20"/>
                <w:szCs w:val="20"/>
              </w:rPr>
              <w:t>Kierunek: Ekonomia</w:t>
            </w:r>
          </w:p>
          <w:p w14:paraId="386071F2" w14:textId="77777777" w:rsidR="006156B6" w:rsidRPr="00CD52AF" w:rsidRDefault="006156B6" w:rsidP="006156B6">
            <w:pPr>
              <w:pStyle w:val="Bezodstpw"/>
              <w:rPr>
                <w:rFonts w:asciiTheme="minorHAnsi" w:hAnsiTheme="minorHAnsi" w:cstheme="minorHAnsi"/>
                <w:sz w:val="20"/>
                <w:szCs w:val="20"/>
              </w:rPr>
            </w:pPr>
            <w:r w:rsidRPr="00CD52AF">
              <w:rPr>
                <w:rFonts w:asciiTheme="minorHAnsi" w:hAnsiTheme="minorHAnsi" w:cstheme="minorHAnsi"/>
                <w:sz w:val="20"/>
                <w:szCs w:val="20"/>
              </w:rPr>
              <w:t>Poziom PRK: 6</w:t>
            </w:r>
          </w:p>
          <w:p w14:paraId="67002B0D" w14:textId="77777777" w:rsidR="006156B6" w:rsidRPr="00CD52AF" w:rsidRDefault="006156B6" w:rsidP="006156B6">
            <w:pPr>
              <w:pStyle w:val="Bezodstpw"/>
              <w:rPr>
                <w:rFonts w:asciiTheme="minorHAnsi" w:hAnsiTheme="minorHAnsi" w:cstheme="minorHAnsi"/>
                <w:sz w:val="20"/>
                <w:szCs w:val="20"/>
              </w:rPr>
            </w:pPr>
            <w:r w:rsidRPr="00CD52AF">
              <w:rPr>
                <w:rFonts w:asciiTheme="minorHAnsi" w:hAnsiTheme="minorHAnsi" w:cstheme="minorHAnsi"/>
                <w:sz w:val="20"/>
                <w:szCs w:val="20"/>
              </w:rPr>
              <w:t>Poziom: I</w:t>
            </w:r>
          </w:p>
          <w:p w14:paraId="0C807F45" w14:textId="77777777" w:rsidR="006156B6" w:rsidRPr="00CD52AF" w:rsidRDefault="006156B6" w:rsidP="006156B6">
            <w:pPr>
              <w:pStyle w:val="Bezodstpw"/>
              <w:rPr>
                <w:rFonts w:asciiTheme="minorHAnsi" w:hAnsiTheme="minorHAnsi" w:cstheme="minorHAnsi"/>
                <w:sz w:val="20"/>
                <w:szCs w:val="20"/>
              </w:rPr>
            </w:pPr>
            <w:r w:rsidRPr="00CD52AF">
              <w:rPr>
                <w:rFonts w:asciiTheme="minorHAnsi" w:hAnsiTheme="minorHAnsi" w:cstheme="minorHAnsi"/>
                <w:sz w:val="20"/>
                <w:szCs w:val="20"/>
              </w:rPr>
              <w:t xml:space="preserve">Profil:  </w:t>
            </w:r>
            <w:proofErr w:type="spellStart"/>
            <w:r w:rsidRPr="00CD52AF">
              <w:rPr>
                <w:rFonts w:asciiTheme="minorHAnsi" w:hAnsiTheme="minorHAnsi" w:cstheme="minorHAnsi"/>
                <w:sz w:val="20"/>
                <w:szCs w:val="20"/>
              </w:rPr>
              <w:t>ogólnoakademicki</w:t>
            </w:r>
            <w:proofErr w:type="spellEnd"/>
          </w:p>
          <w:p w14:paraId="389F42F9" w14:textId="77777777" w:rsidR="006156B6" w:rsidRPr="00CD52AF" w:rsidRDefault="006156B6" w:rsidP="006156B6">
            <w:pPr>
              <w:pStyle w:val="Bezodstpw"/>
              <w:rPr>
                <w:rFonts w:asciiTheme="minorHAnsi" w:hAnsiTheme="minorHAnsi" w:cstheme="minorHAnsi"/>
                <w:sz w:val="20"/>
                <w:szCs w:val="20"/>
              </w:rPr>
            </w:pPr>
            <w:r w:rsidRPr="00CD52AF">
              <w:rPr>
                <w:rFonts w:asciiTheme="minorHAnsi" w:hAnsiTheme="minorHAnsi" w:cstheme="minorHAnsi"/>
                <w:sz w:val="20"/>
                <w:szCs w:val="20"/>
              </w:rPr>
              <w:t>Forma: stacjonarne</w:t>
            </w:r>
          </w:p>
        </w:tc>
      </w:tr>
      <w:tr w:rsidR="006156B6" w:rsidRPr="008852C5" w14:paraId="09B0514F" w14:textId="77777777" w:rsidTr="006156B6">
        <w:trPr>
          <w:trHeight w:val="520"/>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33CE3ABE" w14:textId="77777777" w:rsidR="006156B6" w:rsidRPr="00CD52AF" w:rsidRDefault="006156B6" w:rsidP="006156B6">
            <w:pPr>
              <w:pStyle w:val="Bezodstpw"/>
              <w:rPr>
                <w:rFonts w:asciiTheme="minorHAnsi" w:hAnsiTheme="minorHAnsi" w:cstheme="minorHAnsi"/>
                <w:sz w:val="20"/>
                <w:szCs w:val="20"/>
              </w:rPr>
            </w:pPr>
            <w:r w:rsidRPr="00CD52AF">
              <w:rPr>
                <w:rFonts w:asciiTheme="minorHAnsi" w:hAnsiTheme="minorHAnsi" w:cstheme="minorHAnsi"/>
                <w:sz w:val="20"/>
                <w:szCs w:val="20"/>
              </w:rPr>
              <w:t xml:space="preserve">Course </w:t>
            </w:r>
            <w:proofErr w:type="spellStart"/>
            <w:r w:rsidRPr="00CD52AF">
              <w:rPr>
                <w:rFonts w:asciiTheme="minorHAnsi" w:hAnsiTheme="minorHAnsi" w:cstheme="minorHAnsi"/>
                <w:sz w:val="20"/>
                <w:szCs w:val="20"/>
              </w:rPr>
              <w:t>coordinator</w:t>
            </w:r>
            <w:proofErr w:type="spellEnd"/>
            <w:r w:rsidRPr="00CD52AF">
              <w:rPr>
                <w:rFonts w:asciiTheme="minorHAnsi" w:hAnsiTheme="minorHAnsi" w:cstheme="minorHAnsi"/>
                <w:sz w:val="20"/>
                <w:szCs w:val="20"/>
              </w:rPr>
              <w:t xml:space="preserve">: dr Laura </w:t>
            </w:r>
            <w:proofErr w:type="spellStart"/>
            <w:r w:rsidRPr="00CD52AF">
              <w:rPr>
                <w:rFonts w:asciiTheme="minorHAnsi" w:hAnsiTheme="minorHAnsi" w:cstheme="minorHAnsi"/>
                <w:sz w:val="20"/>
                <w:szCs w:val="20"/>
              </w:rPr>
              <w:t>Płatkowska</w:t>
            </w:r>
            <w:proofErr w:type="spellEnd"/>
            <w:r w:rsidRPr="00CD52AF">
              <w:rPr>
                <w:rFonts w:asciiTheme="minorHAnsi" w:hAnsiTheme="minorHAnsi" w:cstheme="minorHAnsi"/>
                <w:sz w:val="20"/>
                <w:szCs w:val="20"/>
              </w:rPr>
              <w:t>-Prokopczyk</w:t>
            </w:r>
          </w:p>
        </w:tc>
      </w:tr>
      <w:tr w:rsidR="006156B6" w:rsidRPr="00065125" w14:paraId="61F89D13" w14:textId="77777777" w:rsidTr="006156B6">
        <w:trPr>
          <w:trHeight w:val="1691"/>
        </w:trPr>
        <w:tc>
          <w:tcPr>
            <w:tcW w:w="4962" w:type="dxa"/>
            <w:gridSpan w:val="2"/>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4C2C05B6" w14:textId="77777777" w:rsidR="006156B6" w:rsidRPr="00CD52AF" w:rsidRDefault="006156B6" w:rsidP="006156B6">
            <w:pPr>
              <w:pStyle w:val="Bezodstpw"/>
              <w:rPr>
                <w:rFonts w:asciiTheme="minorHAnsi" w:hAnsiTheme="minorHAnsi" w:cstheme="minorHAnsi"/>
                <w:sz w:val="20"/>
                <w:szCs w:val="20"/>
                <w:lang w:val="en-US"/>
              </w:rPr>
            </w:pPr>
            <w:r w:rsidRPr="00CD52AF">
              <w:rPr>
                <w:rFonts w:asciiTheme="minorHAnsi" w:hAnsiTheme="minorHAnsi" w:cstheme="minorHAnsi"/>
                <w:sz w:val="20"/>
                <w:szCs w:val="20"/>
                <w:lang w:val="en-US"/>
              </w:rPr>
              <w:t>Forms of classes, the manner of their implementation and the number of hours assigned to them:</w:t>
            </w:r>
          </w:p>
          <w:p w14:paraId="4FE3F1EE" w14:textId="77777777" w:rsidR="006156B6" w:rsidRPr="00CD52AF" w:rsidRDefault="006156B6" w:rsidP="006156B6">
            <w:pPr>
              <w:pStyle w:val="Bezodstpw"/>
              <w:rPr>
                <w:rFonts w:asciiTheme="minorHAnsi" w:hAnsiTheme="minorHAnsi" w:cstheme="minorHAnsi"/>
                <w:sz w:val="20"/>
                <w:szCs w:val="20"/>
                <w:lang w:val="en-US"/>
              </w:rPr>
            </w:pPr>
            <w:r w:rsidRPr="00CD52AF">
              <w:rPr>
                <w:rFonts w:asciiTheme="minorHAnsi" w:hAnsiTheme="minorHAnsi" w:cstheme="minorHAnsi"/>
                <w:sz w:val="20"/>
                <w:szCs w:val="20"/>
                <w:lang w:val="en-US"/>
              </w:rPr>
              <w:t>A. Forms of classes: lecture/Exercises, lectures/ exercises</w:t>
            </w:r>
          </w:p>
          <w:p w14:paraId="76C516FE" w14:textId="77777777" w:rsidR="006156B6" w:rsidRPr="00CD52AF" w:rsidRDefault="006156B6" w:rsidP="006156B6">
            <w:pPr>
              <w:pStyle w:val="Bezodstpw"/>
              <w:rPr>
                <w:rFonts w:asciiTheme="minorHAnsi" w:hAnsiTheme="minorHAnsi" w:cstheme="minorHAnsi"/>
                <w:sz w:val="20"/>
                <w:szCs w:val="20"/>
                <w:lang w:val="en-US"/>
              </w:rPr>
            </w:pPr>
            <w:r w:rsidRPr="00CD52AF">
              <w:rPr>
                <w:rFonts w:asciiTheme="minorHAnsi" w:hAnsiTheme="minorHAnsi" w:cstheme="minorHAnsi"/>
                <w:sz w:val="20"/>
                <w:szCs w:val="20"/>
                <w:lang w:val="en-US"/>
              </w:rPr>
              <w:t>B. Mode of implementation: in the classroom</w:t>
            </w:r>
          </w:p>
          <w:p w14:paraId="020FFED2" w14:textId="77777777" w:rsidR="006156B6" w:rsidRPr="00CD52AF" w:rsidRDefault="006156B6" w:rsidP="006156B6">
            <w:pPr>
              <w:pStyle w:val="Bezodstpw"/>
              <w:rPr>
                <w:rFonts w:asciiTheme="minorHAnsi" w:hAnsiTheme="minorHAnsi" w:cstheme="minorHAnsi"/>
                <w:sz w:val="20"/>
                <w:szCs w:val="20"/>
                <w:lang w:val="en-US"/>
              </w:rPr>
            </w:pPr>
            <w:r w:rsidRPr="00CD52AF">
              <w:rPr>
                <w:rFonts w:asciiTheme="minorHAnsi" w:hAnsiTheme="minorHAnsi" w:cstheme="minorHAnsi"/>
                <w:sz w:val="20"/>
                <w:szCs w:val="20"/>
                <w:lang w:val="en-US"/>
              </w:rPr>
              <w:t>C. Hours: 15 hours/30 hours</w:t>
            </w:r>
          </w:p>
          <w:p w14:paraId="3AAF6B2C" w14:textId="77777777" w:rsidR="006156B6" w:rsidRPr="00CD52AF" w:rsidRDefault="006156B6" w:rsidP="006156B6">
            <w:pPr>
              <w:pStyle w:val="Bezodstpw"/>
              <w:rPr>
                <w:rFonts w:asciiTheme="minorHAnsi" w:hAnsiTheme="minorHAnsi" w:cstheme="minorHAnsi"/>
                <w:sz w:val="20"/>
                <w:szCs w:val="20"/>
                <w:lang w:val="en-US"/>
              </w:rPr>
            </w:pPr>
            <w:r w:rsidRPr="00CD52AF">
              <w:rPr>
                <w:rFonts w:asciiTheme="minorHAnsi" w:hAnsiTheme="minorHAnsi" w:cstheme="minorHAnsi"/>
                <w:sz w:val="20"/>
                <w:szCs w:val="20"/>
                <w:lang w:val="en-US"/>
              </w:rPr>
              <w:t>D. Assessment method: Exam/credit for a grade</w:t>
            </w:r>
          </w:p>
        </w:tc>
        <w:tc>
          <w:tcPr>
            <w:tcW w:w="4962" w:type="dxa"/>
            <w:gridSpan w:val="2"/>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76AF4941" w14:textId="77777777" w:rsidR="006156B6" w:rsidRPr="00CD52AF" w:rsidRDefault="006156B6" w:rsidP="006156B6">
            <w:pPr>
              <w:pStyle w:val="Bezodstpw"/>
              <w:rPr>
                <w:rFonts w:asciiTheme="minorHAnsi" w:hAnsiTheme="minorHAnsi" w:cstheme="minorHAnsi"/>
                <w:sz w:val="20"/>
                <w:szCs w:val="20"/>
                <w:lang w:val="en-US"/>
              </w:rPr>
            </w:pPr>
            <w:r w:rsidRPr="00CD52AF">
              <w:rPr>
                <w:rFonts w:asciiTheme="minorHAnsi" w:hAnsiTheme="minorHAnsi" w:cstheme="minorHAnsi"/>
                <w:sz w:val="20"/>
                <w:szCs w:val="20"/>
                <w:lang w:val="en-US"/>
              </w:rPr>
              <w:t>Student workload:</w:t>
            </w:r>
            <w:r>
              <w:rPr>
                <w:rFonts w:asciiTheme="minorHAnsi" w:hAnsiTheme="minorHAnsi" w:cstheme="minorHAnsi"/>
                <w:sz w:val="20"/>
                <w:szCs w:val="20"/>
                <w:lang w:val="en-US"/>
              </w:rPr>
              <w:t xml:space="preserve"> 100 h</w:t>
            </w:r>
          </w:p>
          <w:p w14:paraId="3D9A4464" w14:textId="77777777" w:rsidR="006156B6" w:rsidRPr="00CD52AF" w:rsidRDefault="006156B6" w:rsidP="006156B6">
            <w:pPr>
              <w:pStyle w:val="Bezodstpw"/>
              <w:rPr>
                <w:rFonts w:asciiTheme="minorHAnsi" w:hAnsiTheme="minorHAnsi" w:cstheme="minorHAnsi"/>
                <w:sz w:val="20"/>
                <w:szCs w:val="20"/>
                <w:lang w:val="en-US"/>
              </w:rPr>
            </w:pPr>
            <w:r w:rsidRPr="00CD52AF">
              <w:rPr>
                <w:rFonts w:asciiTheme="minorHAnsi" w:hAnsiTheme="minorHAnsi" w:cstheme="minorHAnsi"/>
                <w:sz w:val="20"/>
                <w:szCs w:val="20"/>
                <w:lang w:val="en-US"/>
              </w:rPr>
              <w:t xml:space="preserve">A. </w:t>
            </w:r>
            <w:r w:rsidRPr="00CD52AF">
              <w:rPr>
                <w:rFonts w:asciiTheme="minorHAnsi" w:hAnsiTheme="minorHAnsi" w:cstheme="minorHAnsi"/>
                <w:bCs/>
                <w:sz w:val="20"/>
                <w:szCs w:val="20"/>
                <w:lang w:val="en-US"/>
              </w:rPr>
              <w:t>Participation in classes: 45 h</w:t>
            </w:r>
          </w:p>
          <w:p w14:paraId="623E7AE1" w14:textId="77777777" w:rsidR="006156B6" w:rsidRPr="00CD52AF" w:rsidRDefault="006156B6" w:rsidP="006156B6">
            <w:pPr>
              <w:pStyle w:val="Bezodstpw"/>
              <w:rPr>
                <w:rFonts w:asciiTheme="minorHAnsi" w:hAnsiTheme="minorHAnsi" w:cstheme="minorHAnsi"/>
                <w:sz w:val="20"/>
                <w:szCs w:val="20"/>
                <w:lang w:val="en-US"/>
              </w:rPr>
            </w:pPr>
            <w:r w:rsidRPr="00CD52AF">
              <w:rPr>
                <w:rFonts w:asciiTheme="minorHAnsi" w:hAnsiTheme="minorHAnsi" w:cstheme="minorHAnsi"/>
                <w:sz w:val="20"/>
                <w:szCs w:val="20"/>
                <w:lang w:val="en-US"/>
              </w:rPr>
              <w:t xml:space="preserve">B. </w:t>
            </w:r>
            <w:r w:rsidRPr="00CD52AF">
              <w:rPr>
                <w:rFonts w:asciiTheme="minorHAnsi" w:hAnsiTheme="minorHAnsi" w:cstheme="minorHAnsi"/>
                <w:bCs/>
                <w:sz w:val="20"/>
                <w:szCs w:val="20"/>
                <w:lang w:val="en-US"/>
              </w:rPr>
              <w:t>Student’s own work:</w:t>
            </w:r>
            <w:r>
              <w:rPr>
                <w:rFonts w:asciiTheme="minorHAnsi" w:hAnsiTheme="minorHAnsi" w:cstheme="minorHAnsi"/>
                <w:bCs/>
                <w:sz w:val="20"/>
                <w:szCs w:val="20"/>
                <w:lang w:val="en-US"/>
              </w:rPr>
              <w:t xml:space="preserve"> </w:t>
            </w:r>
            <w:r w:rsidRPr="00CD52AF">
              <w:rPr>
                <w:rFonts w:asciiTheme="minorHAnsi" w:hAnsiTheme="minorHAnsi" w:cstheme="minorHAnsi"/>
                <w:sz w:val="20"/>
                <w:szCs w:val="20"/>
                <w:lang w:val="en-US"/>
              </w:rPr>
              <w:t>5</w:t>
            </w:r>
            <w:r>
              <w:rPr>
                <w:rFonts w:asciiTheme="minorHAnsi" w:hAnsiTheme="minorHAnsi" w:cstheme="minorHAnsi"/>
                <w:sz w:val="20"/>
                <w:szCs w:val="20"/>
                <w:lang w:val="en-US"/>
              </w:rPr>
              <w:t>5</w:t>
            </w:r>
            <w:r w:rsidRPr="00CD52AF">
              <w:rPr>
                <w:rFonts w:asciiTheme="minorHAnsi" w:hAnsiTheme="minorHAnsi" w:cstheme="minorHAnsi"/>
                <w:bCs/>
                <w:sz w:val="20"/>
                <w:szCs w:val="20"/>
                <w:lang w:val="en-US"/>
              </w:rPr>
              <w:t xml:space="preserve"> h</w:t>
            </w:r>
          </w:p>
          <w:p w14:paraId="11FCFFAE" w14:textId="77777777" w:rsidR="006156B6" w:rsidRPr="00CD52AF" w:rsidRDefault="006156B6" w:rsidP="006156B6">
            <w:pPr>
              <w:pStyle w:val="Bezodstpw"/>
              <w:rPr>
                <w:rFonts w:asciiTheme="minorHAnsi" w:hAnsiTheme="minorHAnsi" w:cstheme="minorHAnsi"/>
                <w:sz w:val="20"/>
                <w:szCs w:val="20"/>
                <w:lang w:val="en-US"/>
              </w:rPr>
            </w:pPr>
            <w:r w:rsidRPr="00CD52AF">
              <w:rPr>
                <w:rFonts w:asciiTheme="minorHAnsi" w:hAnsiTheme="minorHAnsi" w:cstheme="minorHAnsi"/>
                <w:bCs/>
                <w:sz w:val="20"/>
                <w:szCs w:val="20"/>
                <w:lang w:val="en-US"/>
              </w:rPr>
              <w:t>Preparation for classes:  30 h</w:t>
            </w:r>
          </w:p>
          <w:p w14:paraId="31E965F1" w14:textId="77777777" w:rsidR="006156B6" w:rsidRPr="00CD52AF" w:rsidRDefault="006156B6" w:rsidP="006156B6">
            <w:pPr>
              <w:pStyle w:val="Bezodstpw"/>
              <w:rPr>
                <w:rFonts w:asciiTheme="minorHAnsi" w:hAnsiTheme="minorHAnsi" w:cstheme="minorHAnsi"/>
                <w:color w:val="000000"/>
                <w:sz w:val="20"/>
                <w:szCs w:val="20"/>
                <w:lang w:val="en-US"/>
              </w:rPr>
            </w:pPr>
            <w:r w:rsidRPr="00CD52AF">
              <w:rPr>
                <w:rFonts w:asciiTheme="minorHAnsi" w:hAnsiTheme="minorHAnsi" w:cstheme="minorHAnsi"/>
                <w:bCs/>
                <w:sz w:val="20"/>
                <w:szCs w:val="20"/>
                <w:lang w:val="en-US"/>
              </w:rPr>
              <w:t xml:space="preserve">Preparation for a credit / examination: </w:t>
            </w:r>
            <w:r>
              <w:rPr>
                <w:rFonts w:asciiTheme="minorHAnsi" w:hAnsiTheme="minorHAnsi" w:cstheme="minorHAnsi"/>
                <w:bCs/>
                <w:sz w:val="20"/>
                <w:szCs w:val="20"/>
                <w:lang w:val="en-US"/>
              </w:rPr>
              <w:t xml:space="preserve">25 </w:t>
            </w:r>
            <w:r w:rsidRPr="00CD52AF">
              <w:rPr>
                <w:rFonts w:asciiTheme="minorHAnsi" w:hAnsiTheme="minorHAnsi" w:cstheme="minorHAnsi"/>
                <w:bCs/>
                <w:sz w:val="20"/>
                <w:szCs w:val="20"/>
                <w:lang w:val="en-US"/>
              </w:rPr>
              <w:t>h</w:t>
            </w:r>
          </w:p>
        </w:tc>
      </w:tr>
      <w:tr w:rsidR="006156B6" w:rsidRPr="008852C5" w14:paraId="0F0DDA39" w14:textId="77777777" w:rsidTr="006156B6">
        <w:trPr>
          <w:trHeight w:val="481"/>
        </w:trPr>
        <w:tc>
          <w:tcPr>
            <w:tcW w:w="2481" w:type="dxa"/>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19AEC988" w14:textId="77777777" w:rsidR="006156B6" w:rsidRPr="00CD52AF" w:rsidRDefault="006156B6" w:rsidP="006156B6">
            <w:pPr>
              <w:pStyle w:val="Bezodstpw"/>
              <w:rPr>
                <w:rFonts w:asciiTheme="minorHAnsi" w:hAnsiTheme="minorHAnsi" w:cstheme="minorHAnsi"/>
                <w:sz w:val="20"/>
                <w:szCs w:val="20"/>
                <w:lang w:val="en-US"/>
              </w:rPr>
            </w:pPr>
            <w:r w:rsidRPr="00CD52AF">
              <w:rPr>
                <w:rFonts w:asciiTheme="minorHAnsi" w:hAnsiTheme="minorHAnsi" w:cstheme="minorHAnsi"/>
                <w:sz w:val="20"/>
                <w:szCs w:val="20"/>
                <w:lang w:val="en-US"/>
              </w:rPr>
              <w:t>Language of lecture:</w:t>
            </w:r>
          </w:p>
          <w:p w14:paraId="617621E6" w14:textId="77777777" w:rsidR="006156B6" w:rsidRPr="00CD52AF" w:rsidRDefault="006156B6" w:rsidP="006156B6">
            <w:pPr>
              <w:pStyle w:val="Bezodstpw"/>
              <w:rPr>
                <w:rFonts w:asciiTheme="minorHAnsi" w:hAnsiTheme="minorHAnsi" w:cstheme="minorHAnsi"/>
                <w:sz w:val="20"/>
                <w:szCs w:val="20"/>
                <w:lang w:val="en-US"/>
              </w:rPr>
            </w:pPr>
            <w:proofErr w:type="spellStart"/>
            <w:r w:rsidRPr="00CD52AF">
              <w:rPr>
                <w:rFonts w:asciiTheme="minorHAnsi" w:hAnsiTheme="minorHAnsi" w:cstheme="minorHAnsi"/>
                <w:bCs/>
                <w:sz w:val="20"/>
                <w:szCs w:val="20"/>
                <w:lang w:val="en-US"/>
              </w:rPr>
              <w:t>english</w:t>
            </w:r>
            <w:proofErr w:type="spellEnd"/>
            <w:r w:rsidRPr="00CD52AF">
              <w:rPr>
                <w:rFonts w:asciiTheme="minorHAnsi" w:hAnsiTheme="minorHAnsi" w:cstheme="minorHAnsi"/>
                <w:bCs/>
                <w:sz w:val="20"/>
                <w:szCs w:val="20"/>
                <w:lang w:val="en-US"/>
              </w:rPr>
              <w:t xml:space="preserve"> language</w:t>
            </w:r>
          </w:p>
        </w:tc>
        <w:tc>
          <w:tcPr>
            <w:tcW w:w="2481" w:type="dxa"/>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0BFF56F0" w14:textId="77777777" w:rsidR="006156B6" w:rsidRPr="00CD52AF" w:rsidRDefault="006156B6" w:rsidP="006156B6">
            <w:pPr>
              <w:pStyle w:val="Bezodstpw"/>
              <w:rPr>
                <w:rFonts w:asciiTheme="minorHAnsi" w:hAnsiTheme="minorHAnsi" w:cstheme="minorHAnsi"/>
                <w:sz w:val="20"/>
                <w:szCs w:val="20"/>
              </w:rPr>
            </w:pPr>
            <w:proofErr w:type="spellStart"/>
            <w:r w:rsidRPr="00CD52AF">
              <w:rPr>
                <w:rFonts w:asciiTheme="minorHAnsi" w:hAnsiTheme="minorHAnsi" w:cstheme="minorHAnsi"/>
                <w:sz w:val="20"/>
                <w:szCs w:val="20"/>
              </w:rPr>
              <w:t>Type</w:t>
            </w:r>
            <w:proofErr w:type="spellEnd"/>
            <w:r w:rsidRPr="00CD52AF">
              <w:rPr>
                <w:rFonts w:asciiTheme="minorHAnsi" w:hAnsiTheme="minorHAnsi" w:cstheme="minorHAnsi"/>
                <w:sz w:val="20"/>
                <w:szCs w:val="20"/>
              </w:rPr>
              <w:t xml:space="preserve"> of </w:t>
            </w:r>
            <w:proofErr w:type="spellStart"/>
            <w:r w:rsidRPr="00CD52AF">
              <w:rPr>
                <w:rFonts w:asciiTheme="minorHAnsi" w:hAnsiTheme="minorHAnsi" w:cstheme="minorHAnsi"/>
                <w:sz w:val="20"/>
                <w:szCs w:val="20"/>
              </w:rPr>
              <w:t>course</w:t>
            </w:r>
            <w:proofErr w:type="spellEnd"/>
            <w:r w:rsidRPr="00CD52AF">
              <w:rPr>
                <w:rFonts w:asciiTheme="minorHAnsi" w:hAnsiTheme="minorHAnsi" w:cstheme="minorHAnsi"/>
                <w:sz w:val="20"/>
                <w:szCs w:val="20"/>
              </w:rPr>
              <w:t>:</w:t>
            </w:r>
          </w:p>
          <w:p w14:paraId="5DB6FB9E" w14:textId="77777777" w:rsidR="006156B6" w:rsidRPr="00CD52AF" w:rsidRDefault="006156B6" w:rsidP="006156B6">
            <w:pPr>
              <w:pStyle w:val="Bezodstpw"/>
              <w:rPr>
                <w:rFonts w:asciiTheme="minorHAnsi" w:hAnsiTheme="minorHAnsi" w:cstheme="minorHAnsi"/>
                <w:sz w:val="20"/>
                <w:szCs w:val="20"/>
              </w:rPr>
            </w:pPr>
            <w:proofErr w:type="spellStart"/>
            <w:r w:rsidRPr="00CD52AF">
              <w:rPr>
                <w:rFonts w:asciiTheme="minorHAnsi" w:hAnsiTheme="minorHAnsi" w:cstheme="minorHAnsi"/>
                <w:sz w:val="20"/>
                <w:szCs w:val="20"/>
              </w:rPr>
              <w:t>elective</w:t>
            </w:r>
            <w:proofErr w:type="spellEnd"/>
          </w:p>
        </w:tc>
        <w:tc>
          <w:tcPr>
            <w:tcW w:w="4962" w:type="dxa"/>
            <w:gridSpan w:val="2"/>
            <w:tcBorders>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4FDFD2B6" w14:textId="77777777" w:rsidR="006156B6" w:rsidRPr="00CD52AF" w:rsidRDefault="006156B6" w:rsidP="006156B6">
            <w:pPr>
              <w:pStyle w:val="Bezodstpw"/>
              <w:rPr>
                <w:rFonts w:asciiTheme="minorHAnsi" w:hAnsiTheme="minorHAnsi" w:cstheme="minorHAnsi"/>
                <w:sz w:val="20"/>
                <w:szCs w:val="20"/>
              </w:rPr>
            </w:pPr>
            <w:proofErr w:type="spellStart"/>
            <w:r w:rsidRPr="00CD52AF">
              <w:rPr>
                <w:rFonts w:asciiTheme="minorHAnsi" w:hAnsiTheme="minorHAnsi" w:cstheme="minorHAnsi"/>
                <w:sz w:val="20"/>
                <w:szCs w:val="20"/>
              </w:rPr>
              <w:t>Entry</w:t>
            </w:r>
            <w:proofErr w:type="spellEnd"/>
            <w:r w:rsidRPr="00CD52AF">
              <w:rPr>
                <w:rFonts w:asciiTheme="minorHAnsi" w:hAnsiTheme="minorHAnsi" w:cstheme="minorHAnsi"/>
                <w:sz w:val="20"/>
                <w:szCs w:val="20"/>
              </w:rPr>
              <w:t xml:space="preserve"> </w:t>
            </w:r>
            <w:proofErr w:type="spellStart"/>
            <w:r w:rsidRPr="00CD52AF">
              <w:rPr>
                <w:rFonts w:asciiTheme="minorHAnsi" w:hAnsiTheme="minorHAnsi" w:cstheme="minorHAnsi"/>
                <w:sz w:val="20"/>
                <w:szCs w:val="20"/>
              </w:rPr>
              <w:t>requirements</w:t>
            </w:r>
            <w:proofErr w:type="spellEnd"/>
            <w:r w:rsidRPr="00CD52AF">
              <w:rPr>
                <w:rFonts w:asciiTheme="minorHAnsi" w:hAnsiTheme="minorHAnsi" w:cstheme="minorHAnsi"/>
                <w:sz w:val="20"/>
                <w:szCs w:val="20"/>
              </w:rPr>
              <w:t>:</w:t>
            </w:r>
          </w:p>
          <w:p w14:paraId="58A362B0" w14:textId="77777777" w:rsidR="006156B6" w:rsidRPr="00CD52AF" w:rsidRDefault="006156B6" w:rsidP="006156B6">
            <w:pPr>
              <w:pStyle w:val="Bezodstpw"/>
              <w:rPr>
                <w:rFonts w:asciiTheme="minorHAnsi" w:hAnsiTheme="minorHAnsi" w:cstheme="minorHAnsi"/>
                <w:sz w:val="20"/>
                <w:szCs w:val="20"/>
              </w:rPr>
            </w:pPr>
            <w:proofErr w:type="spellStart"/>
            <w:r w:rsidRPr="00CD52AF">
              <w:rPr>
                <w:rFonts w:asciiTheme="minorHAnsi" w:hAnsiTheme="minorHAnsi" w:cstheme="minorHAnsi"/>
                <w:sz w:val="20"/>
                <w:szCs w:val="20"/>
              </w:rPr>
              <w:t>none</w:t>
            </w:r>
            <w:proofErr w:type="spellEnd"/>
          </w:p>
        </w:tc>
      </w:tr>
      <w:tr w:rsidR="006156B6" w:rsidRPr="00065125" w14:paraId="436074B7" w14:textId="77777777" w:rsidTr="006156B6">
        <w:trPr>
          <w:trHeight w:val="2675"/>
        </w:trPr>
        <w:tc>
          <w:tcPr>
            <w:tcW w:w="4962" w:type="dxa"/>
            <w:gridSpan w:val="2"/>
            <w:tcBorders>
              <w:top w:val="single" w:sz="12" w:space="0" w:color="000000"/>
              <w:left w:val="single" w:sz="12" w:space="0" w:color="000000"/>
              <w:bottom w:val="single" w:sz="12" w:space="0" w:color="000000"/>
              <w:right w:val="single" w:sz="12" w:space="0" w:color="000000"/>
            </w:tcBorders>
            <w:shd w:val="clear" w:color="auto" w:fill="FFFFFF"/>
            <w:tcMar>
              <w:top w:w="0" w:type="dxa"/>
              <w:left w:w="70" w:type="dxa"/>
              <w:bottom w:w="0" w:type="dxa"/>
              <w:right w:w="70" w:type="dxa"/>
            </w:tcMar>
          </w:tcPr>
          <w:p w14:paraId="21797FD8" w14:textId="77777777" w:rsidR="006156B6" w:rsidRPr="00CD52AF" w:rsidRDefault="006156B6" w:rsidP="006156B6">
            <w:pPr>
              <w:pStyle w:val="Bezodstpw"/>
              <w:rPr>
                <w:rFonts w:asciiTheme="minorHAnsi" w:hAnsiTheme="minorHAnsi" w:cstheme="minorHAnsi"/>
                <w:sz w:val="20"/>
                <w:szCs w:val="20"/>
                <w:lang w:val="en-US"/>
              </w:rPr>
            </w:pPr>
            <w:r w:rsidRPr="00CD52AF">
              <w:rPr>
                <w:rFonts w:asciiTheme="minorHAnsi" w:hAnsiTheme="minorHAnsi" w:cstheme="minorHAnsi"/>
                <w:sz w:val="20"/>
                <w:szCs w:val="20"/>
                <w:lang w:val="en-US"/>
              </w:rPr>
              <w:t>Teaching methods:</w:t>
            </w:r>
          </w:p>
          <w:p w14:paraId="4D2A51B7" w14:textId="77777777" w:rsidR="006156B6" w:rsidRPr="00CD52AF" w:rsidRDefault="006156B6" w:rsidP="006156B6">
            <w:pPr>
              <w:pStyle w:val="Bezodstpw"/>
              <w:rPr>
                <w:rFonts w:asciiTheme="minorHAnsi" w:hAnsiTheme="minorHAnsi" w:cstheme="minorHAnsi"/>
                <w:sz w:val="20"/>
                <w:szCs w:val="20"/>
                <w:lang w:val="en-US"/>
              </w:rPr>
            </w:pPr>
          </w:p>
          <w:p w14:paraId="6B8DC7EC" w14:textId="77777777" w:rsidR="006156B6" w:rsidRPr="00CD52AF" w:rsidRDefault="006156B6" w:rsidP="006156B6">
            <w:pPr>
              <w:pStyle w:val="Bezodstpw"/>
              <w:rPr>
                <w:rFonts w:asciiTheme="minorHAnsi" w:hAnsiTheme="minorHAnsi" w:cstheme="minorHAnsi"/>
                <w:sz w:val="20"/>
                <w:szCs w:val="20"/>
                <w:lang w:val="en-US"/>
              </w:rPr>
            </w:pPr>
            <w:r w:rsidRPr="00CD52AF">
              <w:rPr>
                <w:rFonts w:asciiTheme="minorHAnsi" w:hAnsiTheme="minorHAnsi" w:cstheme="minorHAnsi"/>
                <w:sz w:val="20"/>
                <w:szCs w:val="20"/>
                <w:lang w:val="en-US"/>
              </w:rPr>
              <w:t xml:space="preserve">Lecture: </w:t>
            </w:r>
          </w:p>
          <w:p w14:paraId="393B9EE6" w14:textId="77777777" w:rsidR="006156B6" w:rsidRPr="00CD52AF" w:rsidRDefault="006156B6" w:rsidP="006156B6">
            <w:pPr>
              <w:pStyle w:val="Bezodstpw"/>
              <w:rPr>
                <w:rFonts w:asciiTheme="minorHAnsi" w:hAnsiTheme="minorHAnsi" w:cstheme="minorHAnsi"/>
                <w:sz w:val="20"/>
                <w:szCs w:val="20"/>
                <w:lang w:val="en-US"/>
              </w:rPr>
            </w:pPr>
            <w:r w:rsidRPr="00CD52AF">
              <w:rPr>
                <w:rFonts w:asciiTheme="minorHAnsi" w:hAnsiTheme="minorHAnsi" w:cstheme="minorHAnsi"/>
                <w:sz w:val="20"/>
                <w:szCs w:val="20"/>
                <w:lang w:val="en-US"/>
              </w:rPr>
              <w:t>- conversational lectures</w:t>
            </w:r>
          </w:p>
          <w:p w14:paraId="3F4BA244" w14:textId="77777777" w:rsidR="006156B6" w:rsidRPr="00CD52AF" w:rsidRDefault="006156B6" w:rsidP="006156B6">
            <w:pPr>
              <w:pStyle w:val="Bezodstpw"/>
              <w:rPr>
                <w:rFonts w:asciiTheme="minorHAnsi" w:hAnsiTheme="minorHAnsi" w:cstheme="minorHAnsi"/>
                <w:sz w:val="20"/>
                <w:szCs w:val="20"/>
                <w:lang w:val="en-US"/>
              </w:rPr>
            </w:pPr>
            <w:r w:rsidRPr="00CD52AF">
              <w:rPr>
                <w:rFonts w:asciiTheme="minorHAnsi" w:hAnsiTheme="minorHAnsi" w:cstheme="minorHAnsi"/>
                <w:sz w:val="20"/>
                <w:szCs w:val="20"/>
                <w:lang w:val="en-US"/>
              </w:rPr>
              <w:t>- discussion.</w:t>
            </w:r>
          </w:p>
          <w:p w14:paraId="539CD3D5" w14:textId="77777777" w:rsidR="006156B6" w:rsidRPr="00CD52AF" w:rsidRDefault="006156B6" w:rsidP="006156B6">
            <w:pPr>
              <w:pStyle w:val="Bezodstpw"/>
              <w:rPr>
                <w:rFonts w:asciiTheme="minorHAnsi" w:hAnsiTheme="minorHAnsi" w:cstheme="minorHAnsi"/>
                <w:sz w:val="20"/>
                <w:szCs w:val="20"/>
                <w:lang w:val="en-US"/>
              </w:rPr>
            </w:pPr>
          </w:p>
          <w:p w14:paraId="42777702" w14:textId="77777777" w:rsidR="006156B6" w:rsidRPr="00CD52AF" w:rsidRDefault="006156B6" w:rsidP="006156B6">
            <w:pPr>
              <w:pStyle w:val="Bezodstpw"/>
              <w:rPr>
                <w:rFonts w:asciiTheme="minorHAnsi" w:hAnsiTheme="minorHAnsi" w:cstheme="minorHAnsi"/>
                <w:bCs/>
                <w:sz w:val="20"/>
                <w:szCs w:val="20"/>
                <w:lang w:val="en-US"/>
              </w:rPr>
            </w:pPr>
            <w:r w:rsidRPr="00CD52AF">
              <w:rPr>
                <w:rFonts w:asciiTheme="minorHAnsi" w:hAnsiTheme="minorHAnsi" w:cstheme="minorHAnsi"/>
                <w:bCs/>
                <w:sz w:val="20"/>
                <w:szCs w:val="20"/>
                <w:lang w:val="en-US"/>
              </w:rPr>
              <w:t>Exercises:</w:t>
            </w:r>
          </w:p>
          <w:p w14:paraId="7C1D5F64" w14:textId="77777777" w:rsidR="006156B6" w:rsidRPr="00CD52AF" w:rsidRDefault="006156B6" w:rsidP="006156B6">
            <w:pPr>
              <w:pStyle w:val="Bezodstpw"/>
              <w:rPr>
                <w:rFonts w:asciiTheme="minorHAnsi" w:hAnsiTheme="minorHAnsi" w:cstheme="minorHAnsi"/>
                <w:bCs/>
                <w:sz w:val="20"/>
                <w:szCs w:val="20"/>
                <w:lang w:val="en-US"/>
              </w:rPr>
            </w:pPr>
            <w:r w:rsidRPr="00CD52AF">
              <w:rPr>
                <w:rFonts w:asciiTheme="minorHAnsi" w:hAnsiTheme="minorHAnsi" w:cstheme="minorHAnsi"/>
                <w:bCs/>
                <w:sz w:val="20"/>
                <w:szCs w:val="20"/>
                <w:lang w:val="en-US"/>
              </w:rPr>
              <w:t>- discussions,</w:t>
            </w:r>
          </w:p>
          <w:p w14:paraId="0DE16D1A" w14:textId="77777777" w:rsidR="006156B6" w:rsidRPr="00CD52AF" w:rsidRDefault="006156B6" w:rsidP="006156B6">
            <w:pPr>
              <w:pStyle w:val="Bezodstpw"/>
              <w:rPr>
                <w:rFonts w:asciiTheme="minorHAnsi" w:hAnsiTheme="minorHAnsi" w:cstheme="minorHAnsi"/>
                <w:bCs/>
                <w:sz w:val="20"/>
                <w:szCs w:val="20"/>
                <w:lang w:val="en-US"/>
              </w:rPr>
            </w:pPr>
            <w:r w:rsidRPr="00CD52AF">
              <w:rPr>
                <w:rFonts w:asciiTheme="minorHAnsi" w:hAnsiTheme="minorHAnsi" w:cstheme="minorHAnsi"/>
                <w:bCs/>
                <w:sz w:val="20"/>
                <w:szCs w:val="20"/>
                <w:lang w:val="en-US"/>
              </w:rPr>
              <w:t xml:space="preserve">-  case studies, </w:t>
            </w:r>
          </w:p>
          <w:p w14:paraId="1C2335F8" w14:textId="77777777" w:rsidR="006156B6" w:rsidRPr="00CD52AF" w:rsidRDefault="006156B6" w:rsidP="006156B6">
            <w:pPr>
              <w:pStyle w:val="Bezodstpw"/>
              <w:rPr>
                <w:rFonts w:asciiTheme="minorHAnsi" w:hAnsiTheme="minorHAnsi" w:cstheme="minorHAnsi"/>
                <w:bCs/>
                <w:sz w:val="20"/>
                <w:szCs w:val="20"/>
                <w:lang w:val="en-US"/>
              </w:rPr>
            </w:pPr>
            <w:r w:rsidRPr="00CD52AF">
              <w:rPr>
                <w:rFonts w:asciiTheme="minorHAnsi" w:hAnsiTheme="minorHAnsi" w:cstheme="minorHAnsi"/>
                <w:bCs/>
                <w:sz w:val="20"/>
                <w:szCs w:val="20"/>
                <w:lang w:val="en-US"/>
              </w:rPr>
              <w:t xml:space="preserve">- tasks, </w:t>
            </w:r>
          </w:p>
          <w:p w14:paraId="0DDA356D" w14:textId="77777777" w:rsidR="006156B6" w:rsidRPr="00CD52AF" w:rsidRDefault="006156B6" w:rsidP="006156B6">
            <w:pPr>
              <w:pStyle w:val="Bezodstpw"/>
              <w:rPr>
                <w:rFonts w:asciiTheme="minorHAnsi" w:hAnsiTheme="minorHAnsi" w:cstheme="minorHAnsi"/>
                <w:bCs/>
                <w:sz w:val="20"/>
                <w:szCs w:val="20"/>
              </w:rPr>
            </w:pPr>
            <w:r w:rsidRPr="00CD52AF">
              <w:rPr>
                <w:rFonts w:asciiTheme="minorHAnsi" w:hAnsiTheme="minorHAnsi" w:cstheme="minorHAnsi"/>
                <w:bCs/>
                <w:sz w:val="20"/>
                <w:szCs w:val="20"/>
              </w:rPr>
              <w:t xml:space="preserve">- management </w:t>
            </w:r>
            <w:proofErr w:type="spellStart"/>
            <w:r w:rsidRPr="00CD52AF">
              <w:rPr>
                <w:rFonts w:asciiTheme="minorHAnsi" w:hAnsiTheme="minorHAnsi" w:cstheme="minorHAnsi"/>
                <w:bCs/>
                <w:sz w:val="20"/>
                <w:szCs w:val="20"/>
              </w:rPr>
              <w:t>games</w:t>
            </w:r>
            <w:proofErr w:type="spellEnd"/>
            <w:r w:rsidRPr="00CD52AF">
              <w:rPr>
                <w:rFonts w:asciiTheme="minorHAnsi" w:hAnsiTheme="minorHAnsi" w:cstheme="minorHAnsi"/>
                <w:bCs/>
                <w:sz w:val="20"/>
                <w:szCs w:val="20"/>
              </w:rPr>
              <w:t>.</w:t>
            </w:r>
          </w:p>
        </w:tc>
        <w:tc>
          <w:tcPr>
            <w:tcW w:w="4962" w:type="dxa"/>
            <w:gridSpan w:val="2"/>
            <w:tcBorders>
              <w:top w:val="single" w:sz="12" w:space="0" w:color="000000"/>
              <w:left w:val="single" w:sz="12" w:space="0" w:color="000000"/>
              <w:bottom w:val="single" w:sz="4" w:space="0" w:color="585858"/>
              <w:right w:val="single" w:sz="12" w:space="0" w:color="000000"/>
            </w:tcBorders>
            <w:shd w:val="clear" w:color="auto" w:fill="FFFFFF"/>
            <w:tcMar>
              <w:top w:w="0" w:type="dxa"/>
              <w:left w:w="70" w:type="dxa"/>
              <w:bottom w:w="0" w:type="dxa"/>
              <w:right w:w="70" w:type="dxa"/>
            </w:tcMar>
          </w:tcPr>
          <w:p w14:paraId="07405145" w14:textId="77777777" w:rsidR="006156B6" w:rsidRPr="00CD52AF" w:rsidRDefault="006156B6" w:rsidP="006156B6">
            <w:pPr>
              <w:pStyle w:val="Bezodstpw"/>
              <w:rPr>
                <w:rFonts w:asciiTheme="minorHAnsi" w:hAnsiTheme="minorHAnsi" w:cstheme="minorHAnsi"/>
                <w:bCs/>
                <w:sz w:val="20"/>
                <w:szCs w:val="20"/>
                <w:lang w:val="en-US"/>
              </w:rPr>
            </w:pPr>
            <w:r w:rsidRPr="00CD52AF">
              <w:rPr>
                <w:rFonts w:asciiTheme="minorHAnsi" w:hAnsiTheme="minorHAnsi" w:cstheme="minorHAnsi"/>
                <w:bCs/>
                <w:sz w:val="20"/>
                <w:szCs w:val="20"/>
                <w:lang w:val="en-US"/>
              </w:rPr>
              <w:t>Assessment methods and criteria:</w:t>
            </w:r>
          </w:p>
          <w:p w14:paraId="497A8029" w14:textId="77777777" w:rsidR="006156B6" w:rsidRPr="00CD52AF" w:rsidRDefault="006156B6" w:rsidP="006156B6">
            <w:pPr>
              <w:pStyle w:val="Bezodstpw"/>
              <w:rPr>
                <w:rFonts w:asciiTheme="minorHAnsi" w:hAnsiTheme="minorHAnsi" w:cstheme="minorHAnsi"/>
                <w:bCs/>
                <w:sz w:val="20"/>
                <w:szCs w:val="20"/>
                <w:lang w:val="en-US"/>
              </w:rPr>
            </w:pPr>
            <w:r w:rsidRPr="00CD52AF">
              <w:rPr>
                <w:rFonts w:asciiTheme="minorHAnsi" w:hAnsiTheme="minorHAnsi" w:cstheme="minorHAnsi"/>
                <w:bCs/>
                <w:sz w:val="20"/>
                <w:szCs w:val="20"/>
                <w:lang w:val="en-US"/>
              </w:rPr>
              <w:t>A. Forms of credit (verification of learning outcomes)</w:t>
            </w:r>
          </w:p>
          <w:p w14:paraId="7B93724B" w14:textId="77777777" w:rsidR="006156B6" w:rsidRPr="00CD52AF" w:rsidRDefault="006156B6" w:rsidP="006156B6">
            <w:pPr>
              <w:pStyle w:val="Bezodstpw"/>
              <w:rPr>
                <w:rFonts w:asciiTheme="minorHAnsi" w:hAnsiTheme="minorHAnsi" w:cstheme="minorHAnsi"/>
                <w:bCs/>
                <w:sz w:val="20"/>
                <w:szCs w:val="20"/>
                <w:lang w:val="en-US"/>
              </w:rPr>
            </w:pPr>
            <w:r w:rsidRPr="00CD52AF">
              <w:rPr>
                <w:rFonts w:asciiTheme="minorHAnsi" w:hAnsiTheme="minorHAnsi" w:cstheme="minorHAnsi"/>
                <w:bCs/>
                <w:sz w:val="20"/>
                <w:szCs w:val="20"/>
                <w:lang w:val="en-US"/>
              </w:rPr>
              <w:t xml:space="preserve">Lecture: </w:t>
            </w:r>
          </w:p>
          <w:p w14:paraId="6294996F" w14:textId="77777777" w:rsidR="006156B6" w:rsidRPr="00CD52AF" w:rsidRDefault="006156B6" w:rsidP="006156B6">
            <w:pPr>
              <w:pStyle w:val="Bezodstpw"/>
              <w:rPr>
                <w:rFonts w:asciiTheme="minorHAnsi" w:hAnsiTheme="minorHAnsi" w:cstheme="minorHAnsi"/>
                <w:bCs/>
                <w:sz w:val="20"/>
                <w:szCs w:val="20"/>
                <w:lang w:val="en-US"/>
              </w:rPr>
            </w:pPr>
            <w:r w:rsidRPr="00CD52AF">
              <w:rPr>
                <w:rFonts w:asciiTheme="minorHAnsi" w:hAnsiTheme="minorHAnsi" w:cstheme="minorHAnsi"/>
                <w:bCs/>
                <w:sz w:val="20"/>
                <w:szCs w:val="20"/>
                <w:lang w:val="en-US"/>
              </w:rPr>
              <w:t>- test (open-ended questions) (verification of the effects: 1, 2, 3).</w:t>
            </w:r>
          </w:p>
          <w:p w14:paraId="79CF30A1" w14:textId="77777777" w:rsidR="006156B6" w:rsidRPr="00CD52AF" w:rsidRDefault="006156B6" w:rsidP="006156B6">
            <w:pPr>
              <w:pStyle w:val="Bezodstpw"/>
              <w:rPr>
                <w:rFonts w:asciiTheme="minorHAnsi" w:hAnsiTheme="minorHAnsi" w:cstheme="minorHAnsi"/>
                <w:bCs/>
                <w:sz w:val="20"/>
                <w:szCs w:val="20"/>
                <w:lang w:val="en-US"/>
              </w:rPr>
            </w:pPr>
            <w:r w:rsidRPr="00CD52AF">
              <w:rPr>
                <w:rFonts w:asciiTheme="minorHAnsi" w:hAnsiTheme="minorHAnsi" w:cstheme="minorHAnsi"/>
                <w:bCs/>
                <w:sz w:val="20"/>
                <w:szCs w:val="20"/>
                <w:lang w:val="en-US"/>
              </w:rPr>
              <w:t>- Preparation for classes, activity and involvement during the course  (verification of the effects: 1, 2, 3, 4).</w:t>
            </w:r>
          </w:p>
          <w:p w14:paraId="1C89939E" w14:textId="77777777" w:rsidR="006156B6" w:rsidRPr="00CD52AF" w:rsidRDefault="006156B6" w:rsidP="006156B6">
            <w:pPr>
              <w:pStyle w:val="Bezodstpw"/>
              <w:rPr>
                <w:rFonts w:asciiTheme="minorHAnsi" w:hAnsiTheme="minorHAnsi" w:cstheme="minorHAnsi"/>
                <w:bCs/>
                <w:sz w:val="20"/>
                <w:szCs w:val="20"/>
                <w:lang w:val="en-US"/>
              </w:rPr>
            </w:pPr>
            <w:r w:rsidRPr="00CD52AF">
              <w:rPr>
                <w:rFonts w:asciiTheme="minorHAnsi" w:hAnsiTheme="minorHAnsi" w:cstheme="minorHAnsi"/>
                <w:bCs/>
                <w:sz w:val="20"/>
                <w:szCs w:val="20"/>
                <w:lang w:val="en-US"/>
              </w:rPr>
              <w:t xml:space="preserve">Exercises: </w:t>
            </w:r>
          </w:p>
          <w:p w14:paraId="64F0C314" w14:textId="77777777" w:rsidR="006156B6" w:rsidRPr="00CD52AF" w:rsidRDefault="006156B6" w:rsidP="006156B6">
            <w:pPr>
              <w:pStyle w:val="Bezodstpw"/>
              <w:rPr>
                <w:rFonts w:asciiTheme="minorHAnsi" w:hAnsiTheme="minorHAnsi" w:cstheme="minorHAnsi"/>
                <w:bCs/>
                <w:sz w:val="20"/>
                <w:szCs w:val="20"/>
                <w:lang w:val="en-US"/>
              </w:rPr>
            </w:pPr>
            <w:r w:rsidRPr="00CD52AF">
              <w:rPr>
                <w:rFonts w:asciiTheme="minorHAnsi" w:hAnsiTheme="minorHAnsi" w:cstheme="minorHAnsi"/>
                <w:bCs/>
                <w:sz w:val="20"/>
                <w:szCs w:val="20"/>
                <w:lang w:val="en-US"/>
              </w:rPr>
              <w:t xml:space="preserve">- Preparation for classes, activity and involvement during the course  (verification of the effects 1, 2, 3, 4, 5, 6, 7, 8), </w:t>
            </w:r>
          </w:p>
          <w:p w14:paraId="0378B654" w14:textId="77777777" w:rsidR="006156B6" w:rsidRPr="00CD52AF" w:rsidRDefault="006156B6" w:rsidP="006156B6">
            <w:pPr>
              <w:pStyle w:val="Bezodstpw"/>
              <w:rPr>
                <w:rFonts w:asciiTheme="minorHAnsi" w:hAnsiTheme="minorHAnsi" w:cstheme="minorHAnsi"/>
                <w:bCs/>
                <w:sz w:val="20"/>
                <w:szCs w:val="20"/>
                <w:lang w:val="en-US"/>
              </w:rPr>
            </w:pPr>
            <w:r w:rsidRPr="00CD52AF">
              <w:rPr>
                <w:rFonts w:asciiTheme="minorHAnsi" w:hAnsiTheme="minorHAnsi" w:cstheme="minorHAnsi"/>
                <w:bCs/>
                <w:sz w:val="20"/>
                <w:szCs w:val="20"/>
                <w:lang w:val="en-US"/>
              </w:rPr>
              <w:t>- project (verification of the effects 4, 5, 6).</w:t>
            </w:r>
          </w:p>
          <w:p w14:paraId="48F762BF" w14:textId="77777777" w:rsidR="006156B6" w:rsidRPr="00CD52AF" w:rsidRDefault="006156B6" w:rsidP="006156B6">
            <w:pPr>
              <w:pStyle w:val="Bezodstpw"/>
              <w:rPr>
                <w:rFonts w:asciiTheme="minorHAnsi" w:hAnsiTheme="minorHAnsi" w:cstheme="minorHAnsi"/>
                <w:bCs/>
                <w:sz w:val="20"/>
                <w:szCs w:val="20"/>
                <w:lang w:val="en-US"/>
              </w:rPr>
            </w:pPr>
            <w:r w:rsidRPr="00CD52AF">
              <w:rPr>
                <w:rFonts w:asciiTheme="minorHAnsi" w:hAnsiTheme="minorHAnsi" w:cstheme="minorHAnsi"/>
                <w:bCs/>
                <w:sz w:val="20"/>
                <w:szCs w:val="20"/>
                <w:lang w:val="en-US"/>
              </w:rPr>
              <w:lastRenderedPageBreak/>
              <w:t>- additional, not obligatory activities (verification of the effects 4, 5, 7).</w:t>
            </w:r>
          </w:p>
          <w:p w14:paraId="559415FF" w14:textId="77777777" w:rsidR="006156B6" w:rsidRPr="00CD52AF" w:rsidRDefault="006156B6" w:rsidP="006156B6">
            <w:pPr>
              <w:pStyle w:val="Bezodstpw"/>
              <w:rPr>
                <w:rFonts w:asciiTheme="minorHAnsi" w:hAnsiTheme="minorHAnsi" w:cstheme="minorHAnsi"/>
                <w:bCs/>
                <w:sz w:val="20"/>
                <w:szCs w:val="20"/>
                <w:lang w:val="en-US"/>
              </w:rPr>
            </w:pPr>
            <w:r w:rsidRPr="00CD52AF">
              <w:rPr>
                <w:rFonts w:asciiTheme="minorHAnsi" w:hAnsiTheme="minorHAnsi" w:cstheme="minorHAnsi"/>
                <w:bCs/>
                <w:sz w:val="20"/>
                <w:szCs w:val="20"/>
                <w:lang w:val="en-US"/>
              </w:rPr>
              <w:t>B. Basic evaluation criteria</w:t>
            </w:r>
          </w:p>
          <w:p w14:paraId="2D1CC4F5" w14:textId="77777777" w:rsidR="006156B6" w:rsidRPr="00CD52AF" w:rsidRDefault="006156B6" w:rsidP="006156B6">
            <w:pPr>
              <w:pStyle w:val="Bezodstpw"/>
              <w:rPr>
                <w:rFonts w:asciiTheme="minorHAnsi" w:hAnsiTheme="minorHAnsi" w:cstheme="minorHAnsi"/>
                <w:bCs/>
                <w:sz w:val="20"/>
                <w:szCs w:val="20"/>
                <w:lang w:val="en-US"/>
              </w:rPr>
            </w:pPr>
            <w:r w:rsidRPr="00CD52AF">
              <w:rPr>
                <w:rFonts w:asciiTheme="minorHAnsi" w:hAnsiTheme="minorHAnsi" w:cstheme="minorHAnsi"/>
                <w:bCs/>
                <w:sz w:val="20"/>
                <w:szCs w:val="20"/>
                <w:lang w:val="en-US"/>
              </w:rPr>
              <w:t>Lecture:</w:t>
            </w:r>
          </w:p>
          <w:p w14:paraId="43BCC55E" w14:textId="77777777" w:rsidR="006156B6" w:rsidRPr="00CD52AF" w:rsidRDefault="006156B6" w:rsidP="006156B6">
            <w:pPr>
              <w:spacing w:line="240" w:lineRule="auto"/>
              <w:rPr>
                <w:rFonts w:cstheme="minorHAnsi"/>
                <w:bCs/>
                <w:sz w:val="20"/>
                <w:szCs w:val="20"/>
                <w:lang w:val="en-US"/>
              </w:rPr>
            </w:pPr>
            <w:r w:rsidRPr="00CD52AF">
              <w:rPr>
                <w:rFonts w:cstheme="minorHAnsi"/>
                <w:bCs/>
                <w:sz w:val="20"/>
                <w:szCs w:val="20"/>
                <w:lang w:val="en-US"/>
              </w:rPr>
              <w:t>The summary assessment consists of:</w:t>
            </w:r>
          </w:p>
          <w:p w14:paraId="3BEC833C" w14:textId="77777777" w:rsidR="006156B6" w:rsidRPr="00CD52AF" w:rsidRDefault="006156B6" w:rsidP="006156B6">
            <w:pPr>
              <w:spacing w:line="240" w:lineRule="auto"/>
              <w:rPr>
                <w:rFonts w:cstheme="minorHAnsi"/>
                <w:bCs/>
                <w:sz w:val="20"/>
                <w:szCs w:val="20"/>
                <w:lang w:val="en-US"/>
              </w:rPr>
            </w:pPr>
            <w:r w:rsidRPr="00CD52AF">
              <w:rPr>
                <w:rFonts w:cstheme="minorHAnsi"/>
                <w:bCs/>
                <w:sz w:val="20"/>
                <w:szCs w:val="20"/>
                <w:lang w:val="en-US"/>
              </w:rPr>
              <w:t>1. grade from a test checking the knowledge acquired by students and the ability to apply it to the analysis, interpretation and solving of practical problems (60%),</w:t>
            </w:r>
          </w:p>
          <w:p w14:paraId="7B7377B3" w14:textId="77777777" w:rsidR="006156B6" w:rsidRPr="00CD52AF" w:rsidRDefault="006156B6" w:rsidP="006156B6">
            <w:pPr>
              <w:spacing w:line="240" w:lineRule="auto"/>
              <w:rPr>
                <w:rFonts w:cstheme="minorHAnsi"/>
                <w:bCs/>
                <w:sz w:val="20"/>
                <w:szCs w:val="20"/>
                <w:lang w:val="en-US"/>
              </w:rPr>
            </w:pPr>
            <w:r w:rsidRPr="00CD52AF">
              <w:rPr>
                <w:rFonts w:cstheme="minorHAnsi"/>
                <w:bCs/>
                <w:sz w:val="20"/>
                <w:szCs w:val="20"/>
                <w:lang w:val="en-US"/>
              </w:rPr>
              <w:t>2.the activity of students during lectures, manifested by preparation, participation in discussions, independent formulation of questions about the discussed topic, analysis of case studies, etc. (30%),</w:t>
            </w:r>
          </w:p>
          <w:p w14:paraId="17C4053E" w14:textId="77777777" w:rsidR="006156B6" w:rsidRPr="00CD52AF" w:rsidRDefault="006156B6" w:rsidP="006156B6">
            <w:pPr>
              <w:pStyle w:val="Bezodstpw"/>
              <w:rPr>
                <w:rFonts w:asciiTheme="minorHAnsi" w:hAnsiTheme="minorHAnsi" w:cstheme="minorHAnsi"/>
                <w:bCs/>
                <w:sz w:val="20"/>
                <w:szCs w:val="20"/>
                <w:lang w:val="en-US"/>
              </w:rPr>
            </w:pPr>
            <w:r w:rsidRPr="00CD52AF">
              <w:rPr>
                <w:rFonts w:asciiTheme="minorHAnsi" w:hAnsiTheme="minorHAnsi" w:cstheme="minorHAnsi"/>
                <w:bCs/>
                <w:sz w:val="20"/>
                <w:szCs w:val="20"/>
                <w:lang w:val="en-US"/>
              </w:rPr>
              <w:t>3. attendance at lectures throughout the course (10%).</w:t>
            </w:r>
          </w:p>
          <w:p w14:paraId="5609CEB3" w14:textId="77777777" w:rsidR="006156B6" w:rsidRPr="00CD52AF" w:rsidRDefault="006156B6" w:rsidP="006156B6">
            <w:pPr>
              <w:pStyle w:val="Bezodstpw"/>
              <w:rPr>
                <w:rFonts w:asciiTheme="minorHAnsi" w:hAnsiTheme="minorHAnsi" w:cstheme="minorHAnsi"/>
                <w:bCs/>
                <w:sz w:val="20"/>
                <w:szCs w:val="20"/>
                <w:lang w:val="en-US"/>
              </w:rPr>
            </w:pPr>
            <w:r w:rsidRPr="00CD52AF">
              <w:rPr>
                <w:rFonts w:asciiTheme="minorHAnsi" w:hAnsiTheme="minorHAnsi" w:cstheme="minorHAnsi"/>
                <w:bCs/>
                <w:sz w:val="20"/>
                <w:szCs w:val="20"/>
                <w:lang w:val="en-US"/>
              </w:rPr>
              <w:t xml:space="preserve">Exercises: </w:t>
            </w:r>
          </w:p>
          <w:p w14:paraId="514B8530" w14:textId="77777777" w:rsidR="006156B6" w:rsidRPr="00CD52AF" w:rsidRDefault="006156B6" w:rsidP="006156B6">
            <w:pPr>
              <w:pStyle w:val="Bezodstpw"/>
              <w:rPr>
                <w:rFonts w:asciiTheme="minorHAnsi" w:hAnsiTheme="minorHAnsi" w:cstheme="minorHAnsi"/>
                <w:bCs/>
                <w:sz w:val="20"/>
                <w:szCs w:val="20"/>
                <w:lang w:val="en-US"/>
              </w:rPr>
            </w:pPr>
            <w:r w:rsidRPr="00CD52AF">
              <w:rPr>
                <w:rFonts w:asciiTheme="minorHAnsi" w:hAnsiTheme="minorHAnsi" w:cstheme="minorHAnsi"/>
                <w:bCs/>
                <w:sz w:val="20"/>
                <w:szCs w:val="20"/>
                <w:lang w:val="en-US"/>
              </w:rPr>
              <w:t>Summative assessment</w:t>
            </w:r>
          </w:p>
          <w:p w14:paraId="59416C4F" w14:textId="77777777" w:rsidR="006156B6" w:rsidRPr="00CD52AF" w:rsidRDefault="006156B6" w:rsidP="006156B6">
            <w:pPr>
              <w:pStyle w:val="Bezodstpw"/>
              <w:rPr>
                <w:rFonts w:asciiTheme="minorHAnsi" w:hAnsiTheme="minorHAnsi" w:cstheme="minorHAnsi"/>
                <w:bCs/>
                <w:sz w:val="20"/>
                <w:szCs w:val="20"/>
                <w:lang w:val="en-US"/>
              </w:rPr>
            </w:pPr>
            <w:r w:rsidRPr="00CD52AF">
              <w:rPr>
                <w:rFonts w:asciiTheme="minorHAnsi" w:hAnsiTheme="minorHAnsi" w:cstheme="minorHAnsi"/>
                <w:bCs/>
                <w:sz w:val="20"/>
                <w:szCs w:val="20"/>
                <w:lang w:val="en-US"/>
              </w:rPr>
              <w:t>Weighted average of the grades resulting from the forming grades F1-F3</w:t>
            </w:r>
          </w:p>
          <w:p w14:paraId="3DE505CA" w14:textId="77777777" w:rsidR="006156B6" w:rsidRPr="00CD52AF" w:rsidRDefault="006156B6" w:rsidP="006156B6">
            <w:pPr>
              <w:pStyle w:val="Bezodstpw"/>
              <w:rPr>
                <w:rFonts w:asciiTheme="minorHAnsi" w:hAnsiTheme="minorHAnsi" w:cstheme="minorHAnsi"/>
                <w:bCs/>
                <w:sz w:val="20"/>
                <w:szCs w:val="20"/>
                <w:lang w:val="en-US"/>
              </w:rPr>
            </w:pPr>
            <w:r w:rsidRPr="00CD52AF">
              <w:rPr>
                <w:rFonts w:asciiTheme="minorHAnsi" w:hAnsiTheme="minorHAnsi" w:cstheme="minorHAnsi"/>
                <w:bCs/>
                <w:sz w:val="20"/>
                <w:szCs w:val="20"/>
                <w:lang w:val="en-US"/>
              </w:rPr>
              <w:t>Attendance and active participation are critical to success. Course grade is based on the following components:</w:t>
            </w:r>
          </w:p>
          <w:p w14:paraId="161BF03A" w14:textId="77777777" w:rsidR="006156B6" w:rsidRPr="00CD52AF" w:rsidRDefault="006156B6" w:rsidP="006156B6">
            <w:pPr>
              <w:pStyle w:val="Bezodstpw"/>
              <w:rPr>
                <w:rFonts w:asciiTheme="minorHAnsi" w:hAnsiTheme="minorHAnsi" w:cstheme="minorHAnsi"/>
                <w:bCs/>
                <w:sz w:val="20"/>
                <w:szCs w:val="20"/>
                <w:lang w:val="en-US"/>
              </w:rPr>
            </w:pPr>
            <w:r w:rsidRPr="00CD52AF">
              <w:rPr>
                <w:rFonts w:asciiTheme="minorHAnsi" w:hAnsiTheme="minorHAnsi" w:cstheme="minorHAnsi"/>
                <w:bCs/>
                <w:sz w:val="20"/>
                <w:szCs w:val="20"/>
                <w:lang w:val="en-US"/>
              </w:rPr>
              <w:t>F1 – Preparation for classes, activity and involvement during the course, tasks performed during classes (50%)</w:t>
            </w:r>
          </w:p>
          <w:p w14:paraId="48DB8C61" w14:textId="77777777" w:rsidR="006156B6" w:rsidRPr="00CD52AF" w:rsidRDefault="006156B6" w:rsidP="006156B6">
            <w:pPr>
              <w:pStyle w:val="Bezodstpw"/>
              <w:rPr>
                <w:rFonts w:asciiTheme="minorHAnsi" w:hAnsiTheme="minorHAnsi" w:cstheme="minorHAnsi"/>
                <w:bCs/>
                <w:sz w:val="20"/>
                <w:szCs w:val="20"/>
                <w:lang w:val="en-US"/>
              </w:rPr>
            </w:pPr>
            <w:r w:rsidRPr="00CD52AF">
              <w:rPr>
                <w:rFonts w:asciiTheme="minorHAnsi" w:hAnsiTheme="minorHAnsi" w:cstheme="minorHAnsi"/>
                <w:bCs/>
                <w:sz w:val="20"/>
                <w:szCs w:val="20"/>
                <w:lang w:val="en-US"/>
              </w:rPr>
              <w:t>F2 – Project (40%)</w:t>
            </w:r>
          </w:p>
          <w:p w14:paraId="29A53EA1" w14:textId="77777777" w:rsidR="006156B6" w:rsidRPr="00CD52AF" w:rsidRDefault="006156B6" w:rsidP="006156B6">
            <w:pPr>
              <w:pStyle w:val="Bezodstpw"/>
              <w:rPr>
                <w:rFonts w:asciiTheme="minorHAnsi" w:hAnsiTheme="minorHAnsi" w:cstheme="minorHAnsi"/>
                <w:bCs/>
                <w:sz w:val="20"/>
                <w:szCs w:val="20"/>
                <w:lang w:val="en-US"/>
              </w:rPr>
            </w:pPr>
            <w:r w:rsidRPr="00CD52AF">
              <w:rPr>
                <w:rFonts w:asciiTheme="minorHAnsi" w:hAnsiTheme="minorHAnsi" w:cstheme="minorHAnsi"/>
                <w:bCs/>
                <w:sz w:val="20"/>
                <w:szCs w:val="20"/>
                <w:lang w:val="en-US"/>
              </w:rPr>
              <w:t>F3 – additional, not obligatory activities (10%).</w:t>
            </w:r>
          </w:p>
        </w:tc>
      </w:tr>
      <w:tr w:rsidR="006156B6" w:rsidRPr="00065125" w14:paraId="4158CDD0" w14:textId="77777777" w:rsidTr="006156B6">
        <w:trPr>
          <w:trHeight w:val="249"/>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FFFFF"/>
            <w:tcMar>
              <w:top w:w="0" w:type="dxa"/>
              <w:left w:w="70" w:type="dxa"/>
              <w:bottom w:w="0" w:type="dxa"/>
              <w:right w:w="70" w:type="dxa"/>
            </w:tcMar>
          </w:tcPr>
          <w:p w14:paraId="666A5C3B" w14:textId="77777777" w:rsidR="006156B6" w:rsidRPr="00CD52AF" w:rsidRDefault="006156B6" w:rsidP="006156B6">
            <w:pPr>
              <w:pStyle w:val="Bezodstpw"/>
              <w:rPr>
                <w:rFonts w:asciiTheme="minorHAnsi" w:hAnsiTheme="minorHAnsi" w:cstheme="minorHAnsi"/>
                <w:sz w:val="20"/>
                <w:szCs w:val="20"/>
                <w:lang w:val="en-US"/>
              </w:rPr>
            </w:pPr>
            <w:r w:rsidRPr="00CD52AF">
              <w:rPr>
                <w:rFonts w:asciiTheme="minorHAnsi" w:hAnsiTheme="minorHAnsi" w:cstheme="minorHAnsi"/>
                <w:sz w:val="20"/>
                <w:szCs w:val="20"/>
                <w:lang w:val="en-US"/>
              </w:rPr>
              <w:lastRenderedPageBreak/>
              <w:t>Brief description (purpose of the course):</w:t>
            </w:r>
          </w:p>
          <w:p w14:paraId="196135C7" w14:textId="77777777" w:rsidR="006156B6" w:rsidRPr="00CD52AF" w:rsidRDefault="006156B6" w:rsidP="006156B6">
            <w:pPr>
              <w:pStyle w:val="Bezodstpw"/>
              <w:rPr>
                <w:rFonts w:asciiTheme="minorHAnsi" w:hAnsiTheme="minorHAnsi" w:cstheme="minorHAnsi"/>
                <w:sz w:val="20"/>
                <w:szCs w:val="20"/>
                <w:lang w:val="en-US"/>
              </w:rPr>
            </w:pPr>
            <w:r w:rsidRPr="00CD52AF">
              <w:rPr>
                <w:rFonts w:asciiTheme="minorHAnsi" w:hAnsiTheme="minorHAnsi" w:cstheme="minorHAnsi"/>
                <w:sz w:val="20"/>
                <w:szCs w:val="20"/>
                <w:lang w:val="en-US"/>
              </w:rPr>
              <w:t xml:space="preserve">During this course students will be able to know challenges and issues related to the management of multinational companies, to </w:t>
            </w:r>
            <w:proofErr w:type="spellStart"/>
            <w:r w:rsidRPr="00CD52AF">
              <w:rPr>
                <w:rFonts w:asciiTheme="minorHAnsi" w:hAnsiTheme="minorHAnsi" w:cstheme="minorHAnsi"/>
                <w:sz w:val="20"/>
                <w:szCs w:val="20"/>
                <w:lang w:val="en-US"/>
              </w:rPr>
              <w:t>analize</w:t>
            </w:r>
            <w:proofErr w:type="spellEnd"/>
            <w:r w:rsidRPr="00CD52AF">
              <w:rPr>
                <w:rFonts w:asciiTheme="minorHAnsi" w:hAnsiTheme="minorHAnsi" w:cstheme="minorHAnsi"/>
                <w:sz w:val="20"/>
                <w:szCs w:val="20"/>
                <w:lang w:val="en-US"/>
              </w:rPr>
              <w:t xml:space="preserve"> their strategies, to develop solutions to solve problems related to the strategic management, to understand and discuss theories relevant to understand the relationships between the strategy and the management multinational enterprises. The course is taught in English. It consists lectures and case-seminars. Active participation in teamwork as well as individual contribution are required. Various forms of activity are possible (presentations, discussions, management games, case study etc.).</w:t>
            </w:r>
          </w:p>
        </w:tc>
      </w:tr>
      <w:tr w:rsidR="006156B6" w:rsidRPr="00065125" w14:paraId="056183EF" w14:textId="77777777" w:rsidTr="006156B6">
        <w:trPr>
          <w:trHeight w:val="249"/>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FFFFF"/>
            <w:tcMar>
              <w:top w:w="0" w:type="dxa"/>
              <w:left w:w="70" w:type="dxa"/>
              <w:bottom w:w="0" w:type="dxa"/>
              <w:right w:w="70" w:type="dxa"/>
            </w:tcMar>
          </w:tcPr>
          <w:p w14:paraId="06DC7916" w14:textId="77777777" w:rsidR="006156B6" w:rsidRPr="00CD52AF" w:rsidRDefault="006156B6" w:rsidP="006156B6">
            <w:pPr>
              <w:spacing w:after="0" w:line="240" w:lineRule="auto"/>
              <w:rPr>
                <w:rFonts w:cstheme="minorHAnsi"/>
                <w:sz w:val="20"/>
                <w:szCs w:val="20"/>
                <w:lang w:val="en-US"/>
              </w:rPr>
            </w:pPr>
            <w:r w:rsidRPr="00CD52AF">
              <w:rPr>
                <w:rFonts w:cstheme="minorHAnsi"/>
                <w:sz w:val="20"/>
                <w:szCs w:val="20"/>
                <w:lang w:val="en-US"/>
              </w:rPr>
              <w:t>Description:</w:t>
            </w:r>
          </w:p>
          <w:p w14:paraId="531DF045" w14:textId="77777777" w:rsidR="006156B6" w:rsidRPr="00CD52AF" w:rsidRDefault="006156B6" w:rsidP="006156B6">
            <w:pPr>
              <w:spacing w:after="0" w:line="240" w:lineRule="auto"/>
              <w:rPr>
                <w:rFonts w:cstheme="minorHAnsi"/>
                <w:sz w:val="20"/>
                <w:szCs w:val="20"/>
                <w:lang w:val="en-US"/>
              </w:rPr>
            </w:pPr>
            <w:r w:rsidRPr="00CD52AF">
              <w:rPr>
                <w:rFonts w:cstheme="minorHAnsi"/>
                <w:sz w:val="20"/>
                <w:szCs w:val="20"/>
                <w:lang w:val="en-US"/>
              </w:rPr>
              <w:t>Lecture:</w:t>
            </w:r>
          </w:p>
          <w:p w14:paraId="3E977882" w14:textId="77777777" w:rsidR="006156B6" w:rsidRPr="00CD52AF" w:rsidRDefault="006156B6" w:rsidP="006156B6">
            <w:pPr>
              <w:spacing w:after="0" w:line="240" w:lineRule="auto"/>
              <w:rPr>
                <w:rFonts w:cstheme="minorHAnsi"/>
                <w:sz w:val="20"/>
                <w:szCs w:val="20"/>
                <w:lang w:val="en-US"/>
              </w:rPr>
            </w:pPr>
            <w:r w:rsidRPr="00CD52AF">
              <w:rPr>
                <w:rFonts w:cstheme="minorHAnsi"/>
                <w:sz w:val="20"/>
                <w:szCs w:val="20"/>
                <w:lang w:val="en-US"/>
              </w:rPr>
              <w:t>What is Strategy and Strategic Management?</w:t>
            </w:r>
          </w:p>
          <w:p w14:paraId="53F6ED37" w14:textId="77777777" w:rsidR="006156B6" w:rsidRPr="00CD52AF" w:rsidRDefault="006156B6" w:rsidP="006156B6">
            <w:pPr>
              <w:spacing w:after="0" w:line="240" w:lineRule="auto"/>
              <w:rPr>
                <w:rFonts w:cstheme="minorHAnsi"/>
                <w:sz w:val="20"/>
                <w:szCs w:val="20"/>
                <w:lang w:val="en-US"/>
              </w:rPr>
            </w:pPr>
            <w:r w:rsidRPr="00CD52AF">
              <w:rPr>
                <w:rFonts w:cstheme="minorHAnsi"/>
                <w:sz w:val="20"/>
                <w:szCs w:val="20"/>
                <w:lang w:val="en-US"/>
              </w:rPr>
              <w:t>Internal Analysis and Competitive Advantage (Mission, Goals and Objectives).</w:t>
            </w:r>
          </w:p>
          <w:p w14:paraId="42F73697" w14:textId="77777777" w:rsidR="006156B6" w:rsidRPr="00CD52AF" w:rsidRDefault="006156B6" w:rsidP="006156B6">
            <w:pPr>
              <w:spacing w:after="0" w:line="240" w:lineRule="auto"/>
              <w:rPr>
                <w:rFonts w:cstheme="minorHAnsi"/>
                <w:sz w:val="20"/>
                <w:szCs w:val="20"/>
                <w:lang w:val="en-US"/>
              </w:rPr>
            </w:pPr>
            <w:r w:rsidRPr="00CD52AF">
              <w:rPr>
                <w:rFonts w:cstheme="minorHAnsi"/>
                <w:sz w:val="20"/>
                <w:szCs w:val="20"/>
                <w:lang w:val="en-US"/>
              </w:rPr>
              <w:t>External Environment Analysis.</w:t>
            </w:r>
          </w:p>
          <w:p w14:paraId="20F61001" w14:textId="77777777" w:rsidR="006156B6" w:rsidRPr="00CD52AF" w:rsidRDefault="006156B6" w:rsidP="006156B6">
            <w:pPr>
              <w:spacing w:after="0" w:line="240" w:lineRule="auto"/>
              <w:rPr>
                <w:rFonts w:cstheme="minorHAnsi"/>
                <w:sz w:val="20"/>
                <w:szCs w:val="20"/>
                <w:lang w:val="en-US"/>
              </w:rPr>
            </w:pPr>
            <w:r w:rsidRPr="00CD52AF">
              <w:rPr>
                <w:rFonts w:cstheme="minorHAnsi"/>
                <w:sz w:val="20"/>
                <w:szCs w:val="20"/>
                <w:lang w:val="en-US"/>
              </w:rPr>
              <w:t>Strategic Positioning and Strategic Renewal. Blue Ocean Strategy.</w:t>
            </w:r>
          </w:p>
          <w:p w14:paraId="1AD0C557" w14:textId="77777777" w:rsidR="006156B6" w:rsidRPr="00CD52AF" w:rsidRDefault="006156B6" w:rsidP="006156B6">
            <w:pPr>
              <w:spacing w:after="0" w:line="240" w:lineRule="auto"/>
              <w:rPr>
                <w:rFonts w:cstheme="minorHAnsi"/>
                <w:sz w:val="20"/>
                <w:szCs w:val="20"/>
                <w:lang w:val="en-US"/>
              </w:rPr>
            </w:pPr>
            <w:r w:rsidRPr="00CD52AF">
              <w:rPr>
                <w:rFonts w:cstheme="minorHAnsi"/>
                <w:sz w:val="20"/>
                <w:szCs w:val="20"/>
                <w:lang w:val="en-US"/>
              </w:rPr>
              <w:t>The global business environment. To go or not to go global? Strategic management in a global context.</w:t>
            </w:r>
          </w:p>
          <w:p w14:paraId="562F5F50" w14:textId="77777777" w:rsidR="006156B6" w:rsidRPr="00CD52AF" w:rsidRDefault="006156B6" w:rsidP="006156B6">
            <w:pPr>
              <w:spacing w:after="0" w:line="240" w:lineRule="auto"/>
              <w:rPr>
                <w:rFonts w:cstheme="minorHAnsi"/>
                <w:sz w:val="20"/>
                <w:szCs w:val="20"/>
                <w:lang w:val="en-US"/>
              </w:rPr>
            </w:pPr>
            <w:r w:rsidRPr="00CD52AF">
              <w:rPr>
                <w:rFonts w:cstheme="minorHAnsi"/>
                <w:sz w:val="20"/>
                <w:szCs w:val="20"/>
                <w:lang w:val="en-US"/>
              </w:rPr>
              <w:t>Why/where go abroad? The decision of entry to international markets (market selection, country risk).</w:t>
            </w:r>
          </w:p>
          <w:p w14:paraId="72686F8E" w14:textId="77777777" w:rsidR="006156B6" w:rsidRPr="00CD52AF" w:rsidRDefault="006156B6" w:rsidP="006156B6">
            <w:pPr>
              <w:spacing w:after="0" w:line="240" w:lineRule="auto"/>
              <w:rPr>
                <w:rFonts w:cstheme="minorHAnsi"/>
                <w:sz w:val="20"/>
                <w:szCs w:val="20"/>
                <w:lang w:val="en-US"/>
              </w:rPr>
            </w:pPr>
            <w:r w:rsidRPr="00CD52AF">
              <w:rPr>
                <w:rFonts w:cstheme="minorHAnsi"/>
                <w:sz w:val="20"/>
                <w:szCs w:val="20"/>
                <w:lang w:val="en-US"/>
              </w:rPr>
              <w:t>Globalization and ethical challenges for international management.</w:t>
            </w:r>
          </w:p>
          <w:p w14:paraId="2B8C7F37" w14:textId="77777777" w:rsidR="006156B6" w:rsidRPr="00CD52AF" w:rsidRDefault="006156B6" w:rsidP="006156B6">
            <w:pPr>
              <w:spacing w:after="0" w:line="240" w:lineRule="auto"/>
              <w:rPr>
                <w:rFonts w:cstheme="minorHAnsi"/>
                <w:sz w:val="20"/>
                <w:szCs w:val="20"/>
                <w:lang w:val="en-US"/>
              </w:rPr>
            </w:pPr>
            <w:r w:rsidRPr="00CD52AF">
              <w:rPr>
                <w:rFonts w:cstheme="minorHAnsi"/>
                <w:sz w:val="20"/>
                <w:szCs w:val="20"/>
                <w:lang w:val="en-US"/>
              </w:rPr>
              <w:t xml:space="preserve">Global Strategy (managing multinational </w:t>
            </w:r>
            <w:proofErr w:type="spellStart"/>
            <w:r w:rsidRPr="00CD52AF">
              <w:rPr>
                <w:rFonts w:cstheme="minorHAnsi"/>
                <w:sz w:val="20"/>
                <w:szCs w:val="20"/>
                <w:lang w:val="en-US"/>
              </w:rPr>
              <w:t>enironment</w:t>
            </w:r>
            <w:proofErr w:type="spellEnd"/>
            <w:r w:rsidRPr="00CD52AF">
              <w:rPr>
                <w:rFonts w:cstheme="minorHAnsi"/>
                <w:sz w:val="20"/>
                <w:szCs w:val="20"/>
                <w:lang w:val="en-US"/>
              </w:rPr>
              <w:t>): adjusting or overcoming differences?</w:t>
            </w:r>
          </w:p>
          <w:p w14:paraId="47F938B9" w14:textId="77777777" w:rsidR="006156B6" w:rsidRPr="00CD52AF" w:rsidRDefault="006156B6" w:rsidP="006156B6">
            <w:pPr>
              <w:spacing w:after="0" w:line="240" w:lineRule="auto"/>
              <w:rPr>
                <w:rFonts w:cstheme="minorHAnsi"/>
                <w:sz w:val="20"/>
                <w:szCs w:val="20"/>
                <w:lang w:val="en-US"/>
              </w:rPr>
            </w:pPr>
            <w:r w:rsidRPr="00CD52AF">
              <w:rPr>
                <w:rFonts w:cstheme="minorHAnsi"/>
                <w:sz w:val="20"/>
                <w:szCs w:val="20"/>
                <w:lang w:val="en-US"/>
              </w:rPr>
              <w:t xml:space="preserve">Cultural </w:t>
            </w:r>
            <w:proofErr w:type="spellStart"/>
            <w:r w:rsidRPr="00CD52AF">
              <w:rPr>
                <w:rFonts w:cstheme="minorHAnsi"/>
                <w:sz w:val="20"/>
                <w:szCs w:val="20"/>
                <w:lang w:val="en-US"/>
              </w:rPr>
              <w:t>stereotypers</w:t>
            </w:r>
            <w:proofErr w:type="spellEnd"/>
            <w:r w:rsidRPr="00CD52AF">
              <w:rPr>
                <w:rFonts w:cstheme="minorHAnsi"/>
                <w:sz w:val="20"/>
                <w:szCs w:val="20"/>
                <w:lang w:val="en-US"/>
              </w:rPr>
              <w:t xml:space="preserve"> (stereotypes and prejudices, ethnocentrism, discrimination based on cultural differences, stages of getting to know another culture).</w:t>
            </w:r>
          </w:p>
          <w:p w14:paraId="3F01DF95" w14:textId="77777777" w:rsidR="006156B6" w:rsidRPr="00CD52AF" w:rsidRDefault="006156B6" w:rsidP="006156B6">
            <w:pPr>
              <w:spacing w:after="0" w:line="240" w:lineRule="auto"/>
              <w:rPr>
                <w:rFonts w:cstheme="minorHAnsi"/>
                <w:sz w:val="20"/>
                <w:szCs w:val="20"/>
                <w:lang w:val="en-US"/>
              </w:rPr>
            </w:pPr>
            <w:r w:rsidRPr="00CD52AF">
              <w:rPr>
                <w:rFonts w:cstheme="minorHAnsi"/>
                <w:sz w:val="20"/>
                <w:szCs w:val="20"/>
                <w:lang w:val="en-US"/>
              </w:rPr>
              <w:t>The importance of gender in national cultures (social roles of women and men, differences in gender perception in different cultures, discrimination based on sex and its consequences, gender perception in international business relations).</w:t>
            </w:r>
          </w:p>
          <w:p w14:paraId="45EB30D1" w14:textId="77777777" w:rsidR="006156B6" w:rsidRPr="00CD52AF" w:rsidRDefault="006156B6" w:rsidP="006156B6">
            <w:pPr>
              <w:spacing w:after="0" w:line="240" w:lineRule="auto"/>
              <w:rPr>
                <w:rFonts w:cstheme="minorHAnsi"/>
                <w:sz w:val="20"/>
                <w:szCs w:val="20"/>
                <w:lang w:val="en-US"/>
              </w:rPr>
            </w:pPr>
            <w:r w:rsidRPr="00CD52AF">
              <w:rPr>
                <w:rFonts w:cstheme="minorHAnsi"/>
                <w:sz w:val="20"/>
                <w:szCs w:val="20"/>
                <w:lang w:val="en-US"/>
              </w:rPr>
              <w:t>Exercises:</w:t>
            </w:r>
          </w:p>
          <w:p w14:paraId="6ABCAC06" w14:textId="77777777" w:rsidR="006156B6" w:rsidRPr="00CD52AF" w:rsidRDefault="006156B6" w:rsidP="006156B6">
            <w:pPr>
              <w:spacing w:after="0" w:line="240" w:lineRule="auto"/>
              <w:rPr>
                <w:rFonts w:cstheme="minorHAnsi"/>
                <w:sz w:val="20"/>
                <w:szCs w:val="20"/>
                <w:lang w:val="en-US"/>
              </w:rPr>
            </w:pPr>
            <w:r w:rsidRPr="00CD52AF">
              <w:rPr>
                <w:rFonts w:cstheme="minorHAnsi"/>
                <w:sz w:val="20"/>
                <w:szCs w:val="20"/>
                <w:lang w:val="en-US"/>
              </w:rPr>
              <w:t>Strategy and Strategic Management – practical approach.</w:t>
            </w:r>
          </w:p>
          <w:p w14:paraId="632043CF" w14:textId="77777777" w:rsidR="006156B6" w:rsidRPr="00CD52AF" w:rsidRDefault="006156B6" w:rsidP="006156B6">
            <w:pPr>
              <w:spacing w:after="0" w:line="240" w:lineRule="auto"/>
              <w:rPr>
                <w:rFonts w:cstheme="minorHAnsi"/>
                <w:sz w:val="20"/>
                <w:szCs w:val="20"/>
                <w:lang w:val="en-US"/>
              </w:rPr>
            </w:pPr>
            <w:r w:rsidRPr="00CD52AF">
              <w:rPr>
                <w:rFonts w:cstheme="minorHAnsi"/>
                <w:sz w:val="20"/>
                <w:szCs w:val="20"/>
                <w:lang w:val="en-US"/>
              </w:rPr>
              <w:t>Internal Analysis and Competitive Advantage (Mission, Goals and Objectives).</w:t>
            </w:r>
          </w:p>
          <w:p w14:paraId="67D65009" w14:textId="77777777" w:rsidR="006156B6" w:rsidRPr="00CD52AF" w:rsidRDefault="006156B6" w:rsidP="006156B6">
            <w:pPr>
              <w:spacing w:after="0" w:line="240" w:lineRule="auto"/>
              <w:rPr>
                <w:rFonts w:cstheme="minorHAnsi"/>
                <w:sz w:val="20"/>
                <w:szCs w:val="20"/>
                <w:lang w:val="en-US"/>
              </w:rPr>
            </w:pPr>
            <w:r w:rsidRPr="00CD52AF">
              <w:rPr>
                <w:rFonts w:cstheme="minorHAnsi"/>
                <w:sz w:val="20"/>
                <w:szCs w:val="20"/>
                <w:lang w:val="en-US"/>
              </w:rPr>
              <w:t>External Environment Analysis.</w:t>
            </w:r>
          </w:p>
          <w:p w14:paraId="23C9626E" w14:textId="77777777" w:rsidR="006156B6" w:rsidRPr="00CD52AF" w:rsidRDefault="006156B6" w:rsidP="006156B6">
            <w:pPr>
              <w:spacing w:after="0" w:line="240" w:lineRule="auto"/>
              <w:rPr>
                <w:rFonts w:cstheme="minorHAnsi"/>
                <w:sz w:val="20"/>
                <w:szCs w:val="20"/>
                <w:lang w:val="en-US"/>
              </w:rPr>
            </w:pPr>
            <w:r w:rsidRPr="00CD52AF">
              <w:rPr>
                <w:rFonts w:cstheme="minorHAnsi"/>
                <w:sz w:val="20"/>
                <w:szCs w:val="20"/>
                <w:lang w:val="en-US"/>
              </w:rPr>
              <w:t>Strategic Positioning and Strategic Renewal. Blue Ocean Strategy.</w:t>
            </w:r>
          </w:p>
          <w:p w14:paraId="7FD1E4C8" w14:textId="77777777" w:rsidR="006156B6" w:rsidRPr="00CD52AF" w:rsidRDefault="006156B6" w:rsidP="006156B6">
            <w:pPr>
              <w:spacing w:after="0" w:line="240" w:lineRule="auto"/>
              <w:rPr>
                <w:rFonts w:cstheme="minorHAnsi"/>
                <w:sz w:val="20"/>
                <w:szCs w:val="20"/>
                <w:lang w:val="en-US"/>
              </w:rPr>
            </w:pPr>
            <w:r w:rsidRPr="00CD52AF">
              <w:rPr>
                <w:rFonts w:cstheme="minorHAnsi"/>
                <w:sz w:val="20"/>
                <w:szCs w:val="20"/>
                <w:lang w:val="en-US"/>
              </w:rPr>
              <w:t>The global business environment. To go or not to go global? Strategic management in a global context.</w:t>
            </w:r>
          </w:p>
          <w:p w14:paraId="3242D028" w14:textId="77777777" w:rsidR="006156B6" w:rsidRPr="00CD52AF" w:rsidRDefault="006156B6" w:rsidP="006156B6">
            <w:pPr>
              <w:spacing w:after="0" w:line="240" w:lineRule="auto"/>
              <w:rPr>
                <w:rFonts w:cstheme="minorHAnsi"/>
                <w:sz w:val="20"/>
                <w:szCs w:val="20"/>
                <w:lang w:val="en-US"/>
              </w:rPr>
            </w:pPr>
            <w:r w:rsidRPr="00CD52AF">
              <w:rPr>
                <w:rFonts w:cstheme="minorHAnsi"/>
                <w:sz w:val="20"/>
                <w:szCs w:val="20"/>
                <w:lang w:val="en-US"/>
              </w:rPr>
              <w:t>Why/where go abroad? The decision of entry to international markets (market selection, country risk).</w:t>
            </w:r>
          </w:p>
          <w:p w14:paraId="48385FFA" w14:textId="77777777" w:rsidR="006156B6" w:rsidRPr="00CD52AF" w:rsidRDefault="006156B6" w:rsidP="006156B6">
            <w:pPr>
              <w:spacing w:after="0" w:line="240" w:lineRule="auto"/>
              <w:rPr>
                <w:rFonts w:cstheme="minorHAnsi"/>
                <w:sz w:val="20"/>
                <w:szCs w:val="20"/>
                <w:lang w:val="en-US"/>
              </w:rPr>
            </w:pPr>
            <w:r w:rsidRPr="00CD52AF">
              <w:rPr>
                <w:rFonts w:cstheme="minorHAnsi"/>
                <w:sz w:val="20"/>
                <w:szCs w:val="20"/>
                <w:lang w:val="en-US"/>
              </w:rPr>
              <w:t>Globalization and ethical challenges for international management.</w:t>
            </w:r>
          </w:p>
          <w:p w14:paraId="35C6E4AB" w14:textId="77777777" w:rsidR="006156B6" w:rsidRPr="00CD52AF" w:rsidRDefault="006156B6" w:rsidP="006156B6">
            <w:pPr>
              <w:spacing w:after="0" w:line="240" w:lineRule="auto"/>
              <w:rPr>
                <w:rFonts w:cstheme="minorHAnsi"/>
                <w:sz w:val="20"/>
                <w:szCs w:val="20"/>
                <w:lang w:val="en-US"/>
              </w:rPr>
            </w:pPr>
            <w:r w:rsidRPr="00CD52AF">
              <w:rPr>
                <w:rFonts w:cstheme="minorHAnsi"/>
                <w:sz w:val="20"/>
                <w:szCs w:val="20"/>
                <w:lang w:val="en-US"/>
              </w:rPr>
              <w:t xml:space="preserve">Global Strategy (managing multinational </w:t>
            </w:r>
            <w:proofErr w:type="spellStart"/>
            <w:r w:rsidRPr="00CD52AF">
              <w:rPr>
                <w:rFonts w:cstheme="minorHAnsi"/>
                <w:sz w:val="20"/>
                <w:szCs w:val="20"/>
                <w:lang w:val="en-US"/>
              </w:rPr>
              <w:t>enironment</w:t>
            </w:r>
            <w:proofErr w:type="spellEnd"/>
            <w:r w:rsidRPr="00CD52AF">
              <w:rPr>
                <w:rFonts w:cstheme="minorHAnsi"/>
                <w:sz w:val="20"/>
                <w:szCs w:val="20"/>
                <w:lang w:val="en-US"/>
              </w:rPr>
              <w:t>): adjusting or overcoming differences?</w:t>
            </w:r>
          </w:p>
          <w:p w14:paraId="2A3F4EB6" w14:textId="77777777" w:rsidR="006156B6" w:rsidRPr="00CD52AF" w:rsidRDefault="006156B6" w:rsidP="006156B6">
            <w:pPr>
              <w:spacing w:after="0" w:line="240" w:lineRule="auto"/>
              <w:rPr>
                <w:rFonts w:cstheme="minorHAnsi"/>
                <w:sz w:val="20"/>
                <w:szCs w:val="20"/>
                <w:lang w:val="en-US"/>
              </w:rPr>
            </w:pPr>
            <w:r w:rsidRPr="00CD52AF">
              <w:rPr>
                <w:rFonts w:cstheme="minorHAnsi"/>
                <w:sz w:val="20"/>
                <w:szCs w:val="20"/>
                <w:lang w:val="en-US"/>
              </w:rPr>
              <w:lastRenderedPageBreak/>
              <w:t xml:space="preserve">Cultural </w:t>
            </w:r>
            <w:proofErr w:type="spellStart"/>
            <w:r w:rsidRPr="00CD52AF">
              <w:rPr>
                <w:rFonts w:cstheme="minorHAnsi"/>
                <w:sz w:val="20"/>
                <w:szCs w:val="20"/>
                <w:lang w:val="en-US"/>
              </w:rPr>
              <w:t>stereotypers</w:t>
            </w:r>
            <w:proofErr w:type="spellEnd"/>
            <w:r w:rsidRPr="00CD52AF">
              <w:rPr>
                <w:rFonts w:cstheme="minorHAnsi"/>
                <w:sz w:val="20"/>
                <w:szCs w:val="20"/>
                <w:lang w:val="en-US"/>
              </w:rPr>
              <w:t xml:space="preserve"> (stereotypes and prejudices, ethnocentrism, discrimination based on cultural differences, stages of getting to know another culture).</w:t>
            </w:r>
          </w:p>
          <w:p w14:paraId="59BB66BF" w14:textId="77777777" w:rsidR="006156B6" w:rsidRPr="00CD52AF" w:rsidRDefault="006156B6" w:rsidP="006156B6">
            <w:pPr>
              <w:spacing w:after="0" w:line="240" w:lineRule="auto"/>
              <w:rPr>
                <w:rFonts w:cstheme="minorHAnsi"/>
                <w:sz w:val="20"/>
                <w:szCs w:val="20"/>
                <w:lang w:val="en-US"/>
              </w:rPr>
            </w:pPr>
            <w:r w:rsidRPr="00CD52AF">
              <w:rPr>
                <w:rFonts w:cstheme="minorHAnsi"/>
                <w:sz w:val="20"/>
                <w:szCs w:val="20"/>
                <w:lang w:val="en-US"/>
              </w:rPr>
              <w:t>The importance of gender in national cultures (social roles of women and men, differences in gender perception in different cultures, discrimination based on sex and its consequences, gender perception in international business relations).</w:t>
            </w:r>
          </w:p>
        </w:tc>
      </w:tr>
      <w:tr w:rsidR="006156B6" w:rsidRPr="00065125" w14:paraId="6B31E5F2" w14:textId="77777777" w:rsidTr="006156B6">
        <w:trPr>
          <w:trHeight w:val="254"/>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090F1370" w14:textId="77777777" w:rsidR="006156B6" w:rsidRPr="00CD52AF" w:rsidRDefault="006156B6" w:rsidP="006156B6">
            <w:pPr>
              <w:pStyle w:val="Bezodstpw"/>
              <w:rPr>
                <w:rFonts w:asciiTheme="minorHAnsi" w:hAnsiTheme="minorHAnsi" w:cstheme="minorHAnsi"/>
                <w:sz w:val="20"/>
                <w:szCs w:val="20"/>
              </w:rPr>
            </w:pPr>
            <w:proofErr w:type="spellStart"/>
            <w:r w:rsidRPr="00CD52AF">
              <w:rPr>
                <w:rFonts w:asciiTheme="minorHAnsi" w:hAnsiTheme="minorHAnsi" w:cstheme="minorHAnsi"/>
                <w:sz w:val="20"/>
                <w:szCs w:val="20"/>
              </w:rPr>
              <w:lastRenderedPageBreak/>
              <w:t>Literature</w:t>
            </w:r>
            <w:proofErr w:type="spellEnd"/>
            <w:r w:rsidRPr="00CD52AF">
              <w:rPr>
                <w:rFonts w:asciiTheme="minorHAnsi" w:hAnsiTheme="minorHAnsi" w:cstheme="minorHAnsi"/>
                <w:sz w:val="20"/>
                <w:szCs w:val="20"/>
              </w:rPr>
              <w:t>:</w:t>
            </w:r>
          </w:p>
          <w:p w14:paraId="2269583A" w14:textId="77777777" w:rsidR="006156B6" w:rsidRPr="00CD52AF" w:rsidRDefault="006156B6" w:rsidP="008B468F">
            <w:pPr>
              <w:pStyle w:val="Bezodstpw"/>
              <w:numPr>
                <w:ilvl w:val="0"/>
                <w:numId w:val="296"/>
              </w:numPr>
              <w:suppressAutoHyphens/>
              <w:autoSpaceDN w:val="0"/>
              <w:textAlignment w:val="baseline"/>
              <w:rPr>
                <w:rFonts w:asciiTheme="minorHAnsi" w:hAnsiTheme="minorHAnsi" w:cstheme="minorHAnsi"/>
                <w:sz w:val="20"/>
                <w:szCs w:val="20"/>
              </w:rPr>
            </w:pPr>
            <w:r w:rsidRPr="00CD52AF">
              <w:rPr>
                <w:rFonts w:asciiTheme="minorHAnsi" w:hAnsiTheme="minorHAnsi" w:cstheme="minorHAnsi"/>
                <w:sz w:val="20"/>
                <w:szCs w:val="20"/>
              </w:rPr>
              <w:t xml:space="preserve">Basic </w:t>
            </w:r>
            <w:proofErr w:type="spellStart"/>
            <w:r w:rsidRPr="00CD52AF">
              <w:rPr>
                <w:rFonts w:asciiTheme="minorHAnsi" w:hAnsiTheme="minorHAnsi" w:cstheme="minorHAnsi"/>
                <w:sz w:val="20"/>
                <w:szCs w:val="20"/>
              </w:rPr>
              <w:t>literature</w:t>
            </w:r>
            <w:proofErr w:type="spellEnd"/>
            <w:r w:rsidRPr="00CD52AF">
              <w:rPr>
                <w:rFonts w:asciiTheme="minorHAnsi" w:hAnsiTheme="minorHAnsi" w:cstheme="minorHAnsi"/>
                <w:sz w:val="20"/>
                <w:szCs w:val="20"/>
              </w:rPr>
              <w:t xml:space="preserve"> </w:t>
            </w:r>
          </w:p>
          <w:p w14:paraId="3E6A66D0" w14:textId="77777777" w:rsidR="006156B6" w:rsidRPr="00CD52AF" w:rsidRDefault="006156B6" w:rsidP="008B468F">
            <w:pPr>
              <w:pStyle w:val="Tekstprzypisudolnego"/>
              <w:numPr>
                <w:ilvl w:val="0"/>
                <w:numId w:val="297"/>
              </w:numPr>
              <w:jc w:val="both"/>
              <w:rPr>
                <w:rFonts w:asciiTheme="minorHAnsi" w:hAnsiTheme="minorHAnsi" w:cstheme="minorHAnsi"/>
                <w:color w:val="000000"/>
                <w:spacing w:val="3"/>
                <w:lang w:val="en-US"/>
              </w:rPr>
            </w:pPr>
            <w:r w:rsidRPr="00CD52AF">
              <w:rPr>
                <w:rFonts w:asciiTheme="minorHAnsi" w:hAnsiTheme="minorHAnsi" w:cstheme="minorHAnsi"/>
                <w:color w:val="000000"/>
                <w:spacing w:val="3"/>
                <w:lang w:val="en-US"/>
              </w:rPr>
              <w:t xml:space="preserve">1. Peter F. Drucker, Management: Tasks, Responsibilities, </w:t>
            </w:r>
            <w:proofErr w:type="spellStart"/>
            <w:r w:rsidRPr="00CD52AF">
              <w:rPr>
                <w:rFonts w:asciiTheme="minorHAnsi" w:hAnsiTheme="minorHAnsi" w:cstheme="minorHAnsi"/>
                <w:color w:val="000000"/>
                <w:spacing w:val="3"/>
                <w:lang w:val="en-US"/>
              </w:rPr>
              <w:t>Practicies</w:t>
            </w:r>
            <w:proofErr w:type="spellEnd"/>
            <w:r w:rsidRPr="00CD52AF">
              <w:rPr>
                <w:rFonts w:asciiTheme="minorHAnsi" w:hAnsiTheme="minorHAnsi" w:cstheme="minorHAnsi"/>
                <w:color w:val="000000"/>
                <w:spacing w:val="3"/>
                <w:lang w:val="en-US"/>
              </w:rPr>
              <w:t>, A Harper Business Book, 1993.</w:t>
            </w:r>
          </w:p>
          <w:p w14:paraId="12F706D1" w14:textId="77777777" w:rsidR="006156B6" w:rsidRPr="00CD52AF" w:rsidRDefault="006156B6" w:rsidP="008B468F">
            <w:pPr>
              <w:pStyle w:val="Tekstprzypisudolnego"/>
              <w:numPr>
                <w:ilvl w:val="0"/>
                <w:numId w:val="297"/>
              </w:numPr>
              <w:jc w:val="both"/>
              <w:rPr>
                <w:rFonts w:asciiTheme="minorHAnsi" w:hAnsiTheme="minorHAnsi" w:cstheme="minorHAnsi"/>
                <w:color w:val="000000"/>
                <w:spacing w:val="3"/>
                <w:lang w:val="en-US"/>
              </w:rPr>
            </w:pPr>
            <w:r w:rsidRPr="00CD52AF">
              <w:rPr>
                <w:rFonts w:asciiTheme="minorHAnsi" w:hAnsiTheme="minorHAnsi" w:cstheme="minorHAnsi"/>
                <w:lang w:val="en-US"/>
              </w:rPr>
              <w:t>Chan Kim W., Mauborgne R., Blue Ocean Strategy. How to create uncontested market space and make the competition irrelevant, Harvard Business Review Press, 2015.</w:t>
            </w:r>
          </w:p>
          <w:p w14:paraId="29CD3DD1" w14:textId="77777777" w:rsidR="006156B6" w:rsidRPr="00CD52AF" w:rsidRDefault="006156B6" w:rsidP="008B468F">
            <w:pPr>
              <w:pStyle w:val="Tekstprzypisudolnego"/>
              <w:numPr>
                <w:ilvl w:val="0"/>
                <w:numId w:val="297"/>
              </w:numPr>
              <w:jc w:val="both"/>
              <w:rPr>
                <w:rFonts w:asciiTheme="minorHAnsi" w:hAnsiTheme="minorHAnsi" w:cstheme="minorHAnsi"/>
                <w:color w:val="000000"/>
                <w:spacing w:val="3"/>
                <w:lang w:val="en-US"/>
              </w:rPr>
            </w:pPr>
            <w:r w:rsidRPr="00CD52AF">
              <w:rPr>
                <w:rFonts w:asciiTheme="minorHAnsi" w:hAnsiTheme="minorHAnsi" w:cstheme="minorHAnsi"/>
                <w:color w:val="000000"/>
                <w:spacing w:val="3"/>
                <w:lang w:val="en-US"/>
              </w:rPr>
              <w:t>Geert Hofstede, Geert Jan Hofstede and Michael Minkov, Cultures and organizations, software of the mind, 2010.</w:t>
            </w:r>
          </w:p>
          <w:p w14:paraId="41C9561D" w14:textId="77777777" w:rsidR="006156B6" w:rsidRPr="00CD52AF" w:rsidRDefault="006156B6" w:rsidP="008B468F">
            <w:pPr>
              <w:pStyle w:val="Tekstprzypisudolnego"/>
              <w:numPr>
                <w:ilvl w:val="0"/>
                <w:numId w:val="297"/>
              </w:numPr>
              <w:jc w:val="both"/>
              <w:rPr>
                <w:rFonts w:asciiTheme="minorHAnsi" w:hAnsiTheme="minorHAnsi" w:cstheme="minorHAnsi"/>
                <w:color w:val="000000"/>
                <w:spacing w:val="3"/>
                <w:lang w:val="en-US"/>
              </w:rPr>
            </w:pPr>
            <w:r w:rsidRPr="00CD52AF">
              <w:rPr>
                <w:rFonts w:asciiTheme="minorHAnsi" w:hAnsiTheme="minorHAnsi" w:cstheme="minorHAnsi"/>
                <w:color w:val="000000"/>
                <w:spacing w:val="3"/>
                <w:lang w:val="en-US"/>
              </w:rPr>
              <w:t>House, Hanges, Javidan, Dorfman and Gupta, Culture, Leadership and organizations, The GLOBE study of 62 societies, 2004.</w:t>
            </w:r>
          </w:p>
          <w:p w14:paraId="63F9728C" w14:textId="77777777" w:rsidR="006156B6" w:rsidRPr="00CD52AF" w:rsidRDefault="006156B6" w:rsidP="008B468F">
            <w:pPr>
              <w:pStyle w:val="Tekstprzypisudolnego"/>
              <w:numPr>
                <w:ilvl w:val="0"/>
                <w:numId w:val="297"/>
              </w:numPr>
              <w:jc w:val="both"/>
              <w:rPr>
                <w:rFonts w:asciiTheme="minorHAnsi" w:hAnsiTheme="minorHAnsi" w:cstheme="minorHAnsi"/>
                <w:color w:val="000000"/>
                <w:spacing w:val="3"/>
              </w:rPr>
            </w:pPr>
            <w:r w:rsidRPr="00CD52AF">
              <w:rPr>
                <w:rFonts w:asciiTheme="minorHAnsi" w:hAnsiTheme="minorHAnsi" w:cstheme="minorHAnsi"/>
                <w:color w:val="000000"/>
                <w:spacing w:val="3"/>
                <w:lang w:val="en-US"/>
              </w:rPr>
              <w:t xml:space="preserve">Tony Fang., A Critique of Hofstede's Fifth National Culture Dimension International Journal of Cross Cultural Management, Dec 2003; 3(3):347-368. </w:t>
            </w:r>
            <w:proofErr w:type="spellStart"/>
            <w:r w:rsidRPr="00CD52AF">
              <w:rPr>
                <w:rFonts w:asciiTheme="minorHAnsi" w:hAnsiTheme="minorHAnsi" w:cstheme="minorHAnsi"/>
                <w:color w:val="000000"/>
                <w:spacing w:val="3"/>
              </w:rPr>
              <w:t>Accessible</w:t>
            </w:r>
            <w:proofErr w:type="spellEnd"/>
            <w:r w:rsidRPr="00CD52AF">
              <w:rPr>
                <w:rFonts w:asciiTheme="minorHAnsi" w:hAnsiTheme="minorHAnsi" w:cstheme="minorHAnsi"/>
                <w:color w:val="000000"/>
                <w:spacing w:val="3"/>
              </w:rPr>
              <w:t xml:space="preserve"> </w:t>
            </w:r>
            <w:proofErr w:type="spellStart"/>
            <w:r w:rsidRPr="00CD52AF">
              <w:rPr>
                <w:rFonts w:asciiTheme="minorHAnsi" w:hAnsiTheme="minorHAnsi" w:cstheme="minorHAnsi"/>
                <w:color w:val="000000"/>
                <w:spacing w:val="3"/>
              </w:rPr>
              <w:t>through</w:t>
            </w:r>
            <w:proofErr w:type="spellEnd"/>
            <w:r w:rsidRPr="00CD52AF">
              <w:rPr>
                <w:rFonts w:asciiTheme="minorHAnsi" w:hAnsiTheme="minorHAnsi" w:cstheme="minorHAnsi"/>
                <w:color w:val="000000"/>
                <w:spacing w:val="3"/>
              </w:rPr>
              <w:t xml:space="preserve"> ABI/INFORM Global </w:t>
            </w:r>
          </w:p>
          <w:p w14:paraId="73AC40CB" w14:textId="77777777" w:rsidR="006156B6" w:rsidRPr="00CD52AF" w:rsidRDefault="006156B6" w:rsidP="006156B6">
            <w:pPr>
              <w:pStyle w:val="Tekstprzypisudolnego"/>
              <w:ind w:left="360"/>
              <w:jc w:val="both"/>
              <w:rPr>
                <w:rFonts w:asciiTheme="minorHAnsi" w:hAnsiTheme="minorHAnsi" w:cstheme="minorHAnsi"/>
                <w:color w:val="000000"/>
                <w:spacing w:val="3"/>
              </w:rPr>
            </w:pPr>
          </w:p>
          <w:p w14:paraId="323EA714" w14:textId="77777777" w:rsidR="006156B6" w:rsidRPr="00CD52AF" w:rsidRDefault="006156B6" w:rsidP="008B468F">
            <w:pPr>
              <w:pStyle w:val="Bezodstpw"/>
              <w:numPr>
                <w:ilvl w:val="0"/>
                <w:numId w:val="296"/>
              </w:numPr>
              <w:suppressAutoHyphens/>
              <w:autoSpaceDN w:val="0"/>
              <w:textAlignment w:val="baseline"/>
              <w:rPr>
                <w:rFonts w:asciiTheme="minorHAnsi" w:hAnsiTheme="minorHAnsi" w:cstheme="minorHAnsi"/>
                <w:sz w:val="20"/>
                <w:szCs w:val="20"/>
              </w:rPr>
            </w:pPr>
            <w:proofErr w:type="spellStart"/>
            <w:r w:rsidRPr="00CD52AF">
              <w:rPr>
                <w:rFonts w:asciiTheme="minorHAnsi" w:hAnsiTheme="minorHAnsi" w:cstheme="minorHAnsi"/>
                <w:sz w:val="20"/>
                <w:szCs w:val="20"/>
              </w:rPr>
              <w:t>Supplementary</w:t>
            </w:r>
            <w:proofErr w:type="spellEnd"/>
            <w:r w:rsidRPr="00CD52AF">
              <w:rPr>
                <w:rFonts w:asciiTheme="minorHAnsi" w:hAnsiTheme="minorHAnsi" w:cstheme="minorHAnsi"/>
                <w:sz w:val="20"/>
                <w:szCs w:val="20"/>
              </w:rPr>
              <w:t xml:space="preserve"> </w:t>
            </w:r>
            <w:proofErr w:type="spellStart"/>
            <w:r w:rsidRPr="00CD52AF">
              <w:rPr>
                <w:rFonts w:asciiTheme="minorHAnsi" w:hAnsiTheme="minorHAnsi" w:cstheme="minorHAnsi"/>
                <w:sz w:val="20"/>
                <w:szCs w:val="20"/>
              </w:rPr>
              <w:t>literature</w:t>
            </w:r>
            <w:proofErr w:type="spellEnd"/>
          </w:p>
          <w:p w14:paraId="289C8382" w14:textId="77777777" w:rsidR="006156B6" w:rsidRPr="00CD52AF" w:rsidRDefault="006156B6" w:rsidP="008B468F">
            <w:pPr>
              <w:pStyle w:val="Tekstprzypisudolnego"/>
              <w:numPr>
                <w:ilvl w:val="0"/>
                <w:numId w:val="297"/>
              </w:numPr>
              <w:jc w:val="both"/>
              <w:rPr>
                <w:rFonts w:asciiTheme="minorHAnsi" w:hAnsiTheme="minorHAnsi" w:cstheme="minorHAnsi"/>
                <w:color w:val="000000"/>
                <w:spacing w:val="3"/>
                <w:lang w:val="en-US"/>
              </w:rPr>
            </w:pPr>
            <w:r w:rsidRPr="00CD52AF">
              <w:rPr>
                <w:rFonts w:asciiTheme="minorHAnsi" w:hAnsiTheme="minorHAnsi" w:cstheme="minorHAnsi"/>
                <w:color w:val="000000"/>
                <w:spacing w:val="3"/>
                <w:lang w:val="en-US"/>
              </w:rPr>
              <w:t xml:space="preserve">S. </w:t>
            </w:r>
            <w:proofErr w:type="spellStart"/>
            <w:r w:rsidRPr="00CD52AF">
              <w:rPr>
                <w:rFonts w:asciiTheme="minorHAnsi" w:hAnsiTheme="minorHAnsi" w:cstheme="minorHAnsi"/>
                <w:color w:val="000000"/>
                <w:spacing w:val="3"/>
                <w:lang w:val="en-US"/>
              </w:rPr>
              <w:t>Sineck</w:t>
            </w:r>
            <w:proofErr w:type="spellEnd"/>
            <w:r w:rsidRPr="00CD52AF">
              <w:rPr>
                <w:rFonts w:asciiTheme="minorHAnsi" w:hAnsiTheme="minorHAnsi" w:cstheme="minorHAnsi"/>
                <w:color w:val="000000"/>
                <w:spacing w:val="3"/>
                <w:lang w:val="en-US"/>
              </w:rPr>
              <w:t>, Leader eat last, Penguin Books 2017, ISBN 9780670923175.</w:t>
            </w:r>
          </w:p>
          <w:p w14:paraId="176DD285" w14:textId="77777777" w:rsidR="006156B6" w:rsidRPr="00CD52AF" w:rsidRDefault="006156B6" w:rsidP="008B468F">
            <w:pPr>
              <w:pStyle w:val="Tekstprzypisudolnego"/>
              <w:numPr>
                <w:ilvl w:val="0"/>
                <w:numId w:val="297"/>
              </w:numPr>
              <w:jc w:val="both"/>
              <w:rPr>
                <w:rFonts w:asciiTheme="minorHAnsi" w:hAnsiTheme="minorHAnsi" w:cstheme="minorHAnsi"/>
                <w:color w:val="000000"/>
                <w:spacing w:val="3"/>
                <w:lang w:val="en-US"/>
              </w:rPr>
            </w:pPr>
            <w:r w:rsidRPr="00CD52AF">
              <w:rPr>
                <w:rFonts w:asciiTheme="minorHAnsi" w:hAnsiTheme="minorHAnsi" w:cstheme="minorHAnsi"/>
                <w:color w:val="000000"/>
                <w:spacing w:val="3"/>
                <w:lang w:val="en-US"/>
              </w:rPr>
              <w:t>Ch. Espinoza, P. Miller, C. Bateman, C. Garbett, Millennials @ Work: The 7 skills every twenty-something (and their Manager) needs to overcome roadblocks and achieve greatness, Franklin Covey, 2014.</w:t>
            </w:r>
          </w:p>
        </w:tc>
      </w:tr>
      <w:tr w:rsidR="006156B6" w:rsidRPr="00065125" w14:paraId="40BE08ED" w14:textId="77777777" w:rsidTr="006156B6">
        <w:trPr>
          <w:trHeight w:val="254"/>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744F6681" w14:textId="77777777" w:rsidR="006156B6" w:rsidRPr="00CD52AF" w:rsidRDefault="006156B6" w:rsidP="006156B6">
            <w:pPr>
              <w:pStyle w:val="Bezodstpw"/>
              <w:rPr>
                <w:rFonts w:asciiTheme="minorHAnsi" w:hAnsiTheme="minorHAnsi" w:cstheme="minorHAnsi"/>
                <w:sz w:val="20"/>
                <w:szCs w:val="20"/>
                <w:lang w:val="en-US"/>
              </w:rPr>
            </w:pPr>
            <w:r w:rsidRPr="00CD52AF">
              <w:rPr>
                <w:rFonts w:asciiTheme="minorHAnsi" w:hAnsiTheme="minorHAnsi" w:cstheme="minorHAnsi"/>
                <w:sz w:val="20"/>
                <w:szCs w:val="20"/>
                <w:lang w:val="en-US"/>
              </w:rPr>
              <w:t>Learning Outcomes (with reference to the specialization effects):</w:t>
            </w:r>
          </w:p>
          <w:p w14:paraId="251C4ACA" w14:textId="77777777" w:rsidR="006156B6" w:rsidRPr="00CD52AF" w:rsidRDefault="006156B6" w:rsidP="006156B6">
            <w:pPr>
              <w:pStyle w:val="Bezodstpw"/>
              <w:rPr>
                <w:rFonts w:asciiTheme="minorHAnsi" w:hAnsiTheme="minorHAnsi" w:cstheme="minorHAnsi"/>
                <w:sz w:val="20"/>
                <w:szCs w:val="20"/>
                <w:lang w:val="en-US"/>
              </w:rPr>
            </w:pPr>
            <w:r w:rsidRPr="00CD52AF">
              <w:rPr>
                <w:rFonts w:asciiTheme="minorHAnsi" w:hAnsiTheme="minorHAnsi" w:cstheme="minorHAnsi"/>
                <w:sz w:val="20"/>
                <w:szCs w:val="20"/>
                <w:lang w:val="en-US"/>
              </w:rPr>
              <w:t xml:space="preserve">Knowledge: Graduate knows and understands </w:t>
            </w:r>
          </w:p>
          <w:p w14:paraId="496DFED3" w14:textId="77777777" w:rsidR="006156B6" w:rsidRPr="00CD52AF" w:rsidRDefault="006156B6" w:rsidP="006156B6">
            <w:pPr>
              <w:pStyle w:val="Bezodstpw"/>
              <w:rPr>
                <w:rFonts w:asciiTheme="minorHAnsi" w:hAnsiTheme="minorHAnsi" w:cstheme="minorHAnsi"/>
                <w:sz w:val="20"/>
                <w:szCs w:val="20"/>
                <w:lang w:val="en-US"/>
              </w:rPr>
            </w:pPr>
            <w:r w:rsidRPr="00CD52AF">
              <w:rPr>
                <w:rFonts w:asciiTheme="minorHAnsi" w:hAnsiTheme="minorHAnsi" w:cstheme="minorHAnsi"/>
                <w:sz w:val="20"/>
                <w:szCs w:val="20"/>
                <w:lang w:val="en-US"/>
              </w:rPr>
              <w:t>1. economic mechanisms operating in the sphere of international cooperation and exchange (K_W11).</w:t>
            </w:r>
          </w:p>
          <w:p w14:paraId="1BD5BD85" w14:textId="77777777" w:rsidR="006156B6" w:rsidRPr="00CD52AF" w:rsidRDefault="006156B6" w:rsidP="006156B6">
            <w:pPr>
              <w:pStyle w:val="Bezodstpw"/>
              <w:rPr>
                <w:rFonts w:asciiTheme="minorHAnsi" w:hAnsiTheme="minorHAnsi" w:cstheme="minorHAnsi"/>
                <w:sz w:val="20"/>
                <w:szCs w:val="20"/>
                <w:lang w:val="en-US"/>
              </w:rPr>
            </w:pPr>
            <w:r w:rsidRPr="00CD52AF">
              <w:rPr>
                <w:rFonts w:asciiTheme="minorHAnsi" w:hAnsiTheme="minorHAnsi" w:cstheme="minorHAnsi"/>
                <w:sz w:val="20"/>
                <w:szCs w:val="20"/>
                <w:lang w:val="en-US"/>
              </w:rPr>
              <w:t xml:space="preserve">2. functions, processes and methods of </w:t>
            </w:r>
            <w:proofErr w:type="spellStart"/>
            <w:r w:rsidRPr="00CD52AF">
              <w:rPr>
                <w:rFonts w:asciiTheme="minorHAnsi" w:hAnsiTheme="minorHAnsi" w:cstheme="minorHAnsi"/>
                <w:sz w:val="20"/>
                <w:szCs w:val="20"/>
                <w:lang w:val="en-US"/>
              </w:rPr>
              <w:t>organisational</w:t>
            </w:r>
            <w:proofErr w:type="spellEnd"/>
            <w:r w:rsidRPr="00CD52AF">
              <w:rPr>
                <w:rFonts w:asciiTheme="minorHAnsi" w:hAnsiTheme="minorHAnsi" w:cstheme="minorHAnsi"/>
                <w:sz w:val="20"/>
                <w:szCs w:val="20"/>
                <w:lang w:val="en-US"/>
              </w:rPr>
              <w:t xml:space="preserve"> management; mechanisms of functioning of different types of </w:t>
            </w:r>
            <w:proofErr w:type="spellStart"/>
            <w:r w:rsidRPr="00CD52AF">
              <w:rPr>
                <w:rFonts w:asciiTheme="minorHAnsi" w:hAnsiTheme="minorHAnsi" w:cstheme="minorHAnsi"/>
                <w:sz w:val="20"/>
                <w:szCs w:val="20"/>
                <w:lang w:val="en-US"/>
              </w:rPr>
              <w:t>organisations</w:t>
            </w:r>
            <w:proofErr w:type="spellEnd"/>
            <w:r w:rsidRPr="00CD52AF">
              <w:rPr>
                <w:rFonts w:asciiTheme="minorHAnsi" w:hAnsiTheme="minorHAnsi" w:cstheme="minorHAnsi"/>
                <w:sz w:val="20"/>
                <w:szCs w:val="20"/>
                <w:lang w:val="en-US"/>
              </w:rPr>
              <w:t xml:space="preserve">, their resources, </w:t>
            </w:r>
            <w:proofErr w:type="spellStart"/>
            <w:r w:rsidRPr="00CD52AF">
              <w:rPr>
                <w:rFonts w:asciiTheme="minorHAnsi" w:hAnsiTheme="minorHAnsi" w:cstheme="minorHAnsi"/>
                <w:sz w:val="20"/>
                <w:szCs w:val="20"/>
                <w:lang w:val="en-US"/>
              </w:rPr>
              <w:t>organisational</w:t>
            </w:r>
            <w:proofErr w:type="spellEnd"/>
            <w:r w:rsidRPr="00CD52AF">
              <w:rPr>
                <w:rFonts w:asciiTheme="minorHAnsi" w:hAnsiTheme="minorHAnsi" w:cstheme="minorHAnsi"/>
                <w:sz w:val="20"/>
                <w:szCs w:val="20"/>
                <w:lang w:val="en-US"/>
              </w:rPr>
              <w:t xml:space="preserve"> structure, leadership styles and </w:t>
            </w:r>
            <w:proofErr w:type="spellStart"/>
            <w:r w:rsidRPr="00CD52AF">
              <w:rPr>
                <w:rFonts w:asciiTheme="minorHAnsi" w:hAnsiTheme="minorHAnsi" w:cstheme="minorHAnsi"/>
                <w:sz w:val="20"/>
                <w:szCs w:val="20"/>
                <w:lang w:val="en-US"/>
              </w:rPr>
              <w:t>organisational</w:t>
            </w:r>
            <w:proofErr w:type="spellEnd"/>
            <w:r w:rsidRPr="00CD52AF">
              <w:rPr>
                <w:rFonts w:asciiTheme="minorHAnsi" w:hAnsiTheme="minorHAnsi" w:cstheme="minorHAnsi"/>
                <w:sz w:val="20"/>
                <w:szCs w:val="20"/>
                <w:lang w:val="en-US"/>
              </w:rPr>
              <w:t xml:space="preserve"> culture (K_W14).</w:t>
            </w:r>
          </w:p>
          <w:p w14:paraId="71D45B20" w14:textId="77777777" w:rsidR="006156B6" w:rsidRPr="00CD52AF" w:rsidRDefault="006156B6" w:rsidP="006156B6">
            <w:pPr>
              <w:pStyle w:val="Bezodstpw"/>
              <w:rPr>
                <w:rFonts w:asciiTheme="minorHAnsi" w:hAnsiTheme="minorHAnsi" w:cstheme="minorHAnsi"/>
                <w:sz w:val="20"/>
                <w:szCs w:val="20"/>
                <w:lang w:val="en-US"/>
              </w:rPr>
            </w:pPr>
            <w:r w:rsidRPr="00CD52AF">
              <w:rPr>
                <w:rFonts w:asciiTheme="minorHAnsi" w:hAnsiTheme="minorHAnsi" w:cstheme="minorHAnsi"/>
                <w:sz w:val="20"/>
                <w:szCs w:val="20"/>
                <w:lang w:val="en-US"/>
              </w:rPr>
              <w:t>3. economic, social, legal, ethical and other determinants of economic decision-making and the principles of establishment and development of various forms of entrepreneurship (K_W16).</w:t>
            </w:r>
          </w:p>
          <w:p w14:paraId="7AB8C339" w14:textId="77777777" w:rsidR="006156B6" w:rsidRPr="00CD52AF" w:rsidRDefault="006156B6" w:rsidP="006156B6">
            <w:pPr>
              <w:pStyle w:val="Bezodstpw"/>
              <w:rPr>
                <w:rFonts w:asciiTheme="minorHAnsi" w:hAnsiTheme="minorHAnsi" w:cstheme="minorHAnsi"/>
                <w:sz w:val="20"/>
                <w:szCs w:val="20"/>
                <w:lang w:val="en-US"/>
              </w:rPr>
            </w:pPr>
            <w:r w:rsidRPr="00CD52AF">
              <w:rPr>
                <w:rFonts w:asciiTheme="minorHAnsi" w:hAnsiTheme="minorHAnsi" w:cstheme="minorHAnsi"/>
                <w:sz w:val="20"/>
                <w:szCs w:val="20"/>
                <w:lang w:val="en-US"/>
              </w:rPr>
              <w:t>Skills: Graduate is able to</w:t>
            </w:r>
          </w:p>
          <w:p w14:paraId="1D26516D" w14:textId="77777777" w:rsidR="006156B6" w:rsidRPr="00CD52AF" w:rsidRDefault="006156B6" w:rsidP="006156B6">
            <w:pPr>
              <w:pStyle w:val="Bezodstpw"/>
              <w:rPr>
                <w:rFonts w:asciiTheme="minorHAnsi" w:hAnsiTheme="minorHAnsi" w:cstheme="minorHAnsi"/>
                <w:sz w:val="20"/>
                <w:szCs w:val="20"/>
                <w:lang w:val="en-US"/>
              </w:rPr>
            </w:pPr>
            <w:r w:rsidRPr="00CD52AF">
              <w:rPr>
                <w:rFonts w:asciiTheme="minorHAnsi" w:hAnsiTheme="minorHAnsi" w:cstheme="minorHAnsi"/>
                <w:sz w:val="20"/>
                <w:szCs w:val="20"/>
                <w:lang w:val="en-US"/>
              </w:rPr>
              <w:t>4. present and argue own ideas, doubts, suggestions and propose solutions to economic problems also in the sphere of decision-making by market entities (K_U03).</w:t>
            </w:r>
          </w:p>
          <w:p w14:paraId="620E95D7" w14:textId="77777777" w:rsidR="006156B6" w:rsidRPr="00CD52AF" w:rsidRDefault="006156B6" w:rsidP="006156B6">
            <w:pPr>
              <w:pStyle w:val="Bezodstpw"/>
              <w:rPr>
                <w:rFonts w:asciiTheme="minorHAnsi" w:hAnsiTheme="minorHAnsi" w:cstheme="minorHAnsi"/>
                <w:sz w:val="20"/>
                <w:szCs w:val="20"/>
                <w:lang w:val="en-US"/>
              </w:rPr>
            </w:pPr>
            <w:r w:rsidRPr="00CD52AF">
              <w:rPr>
                <w:rFonts w:asciiTheme="minorHAnsi" w:hAnsiTheme="minorHAnsi" w:cstheme="minorHAnsi"/>
                <w:sz w:val="20"/>
                <w:szCs w:val="20"/>
                <w:lang w:val="en-US"/>
              </w:rPr>
              <w:t xml:space="preserve">5. using </w:t>
            </w:r>
            <w:proofErr w:type="spellStart"/>
            <w:r w:rsidRPr="00CD52AF">
              <w:rPr>
                <w:rFonts w:asciiTheme="minorHAnsi" w:hAnsiTheme="minorHAnsi" w:cstheme="minorHAnsi"/>
                <w:sz w:val="20"/>
                <w:szCs w:val="20"/>
                <w:lang w:val="en-US"/>
              </w:rPr>
              <w:t>specialised</w:t>
            </w:r>
            <w:proofErr w:type="spellEnd"/>
            <w:r w:rsidRPr="00CD52AF">
              <w:rPr>
                <w:rFonts w:asciiTheme="minorHAnsi" w:hAnsiTheme="minorHAnsi" w:cstheme="minorHAnsi"/>
                <w:sz w:val="20"/>
                <w:szCs w:val="20"/>
                <w:lang w:val="en-US"/>
              </w:rPr>
              <w:t xml:space="preserve"> terminology, accurately and comprehensibly express themselves orally and in writing on topics related to selected socio-economic issues (K_U09).</w:t>
            </w:r>
          </w:p>
          <w:p w14:paraId="649751BD" w14:textId="77777777" w:rsidR="006156B6" w:rsidRPr="00CD52AF" w:rsidRDefault="006156B6" w:rsidP="006156B6">
            <w:pPr>
              <w:pStyle w:val="Bezodstpw"/>
              <w:rPr>
                <w:rFonts w:asciiTheme="minorHAnsi" w:hAnsiTheme="minorHAnsi" w:cstheme="minorHAnsi"/>
                <w:sz w:val="20"/>
                <w:szCs w:val="20"/>
                <w:lang w:val="en-US"/>
              </w:rPr>
            </w:pPr>
            <w:r w:rsidRPr="00CD52AF">
              <w:rPr>
                <w:rFonts w:asciiTheme="minorHAnsi" w:hAnsiTheme="minorHAnsi" w:cstheme="minorHAnsi"/>
                <w:sz w:val="20"/>
                <w:szCs w:val="20"/>
                <w:lang w:val="en-US"/>
              </w:rPr>
              <w:t>6. collaborate with others in the implementation of teamwork (K_U12).</w:t>
            </w:r>
          </w:p>
          <w:p w14:paraId="1C27AA6F" w14:textId="77777777" w:rsidR="006156B6" w:rsidRPr="00CD52AF" w:rsidRDefault="006156B6" w:rsidP="006156B6">
            <w:pPr>
              <w:pStyle w:val="Bezodstpw"/>
              <w:rPr>
                <w:rFonts w:asciiTheme="minorHAnsi" w:hAnsiTheme="minorHAnsi" w:cstheme="minorHAnsi"/>
                <w:sz w:val="20"/>
                <w:szCs w:val="20"/>
                <w:lang w:val="en-US"/>
              </w:rPr>
            </w:pPr>
            <w:r w:rsidRPr="00CD52AF">
              <w:rPr>
                <w:rFonts w:asciiTheme="minorHAnsi" w:hAnsiTheme="minorHAnsi" w:cstheme="minorHAnsi"/>
                <w:sz w:val="20"/>
                <w:szCs w:val="20"/>
                <w:lang w:val="en-US"/>
              </w:rPr>
              <w:t>Social Competence: Graduate is ready to</w:t>
            </w:r>
          </w:p>
          <w:p w14:paraId="38C237F2" w14:textId="77777777" w:rsidR="006156B6" w:rsidRPr="00CD52AF" w:rsidRDefault="006156B6" w:rsidP="006156B6">
            <w:pPr>
              <w:pStyle w:val="Bezodstpw"/>
              <w:rPr>
                <w:rFonts w:asciiTheme="minorHAnsi" w:hAnsiTheme="minorHAnsi" w:cstheme="minorHAnsi"/>
                <w:sz w:val="20"/>
                <w:szCs w:val="20"/>
                <w:lang w:val="en-US"/>
              </w:rPr>
            </w:pPr>
            <w:r w:rsidRPr="00CD52AF">
              <w:rPr>
                <w:rFonts w:asciiTheme="minorHAnsi" w:hAnsiTheme="minorHAnsi" w:cstheme="minorHAnsi"/>
                <w:sz w:val="20"/>
                <w:szCs w:val="20"/>
                <w:lang w:val="en-US"/>
              </w:rPr>
              <w:t xml:space="preserve">7. initiate and implement actions in the public interest and cooperate with entities representing various cognitive perspectives and cultural </w:t>
            </w:r>
            <w:proofErr w:type="spellStart"/>
            <w:r w:rsidRPr="00CD52AF">
              <w:rPr>
                <w:rFonts w:asciiTheme="minorHAnsi" w:hAnsiTheme="minorHAnsi" w:cstheme="minorHAnsi"/>
                <w:sz w:val="20"/>
                <w:szCs w:val="20"/>
                <w:lang w:val="en-US"/>
              </w:rPr>
              <w:t>behaviours</w:t>
            </w:r>
            <w:proofErr w:type="spellEnd"/>
            <w:r w:rsidRPr="00CD52AF">
              <w:rPr>
                <w:rFonts w:asciiTheme="minorHAnsi" w:hAnsiTheme="minorHAnsi" w:cstheme="minorHAnsi"/>
                <w:sz w:val="20"/>
                <w:szCs w:val="20"/>
                <w:lang w:val="en-US"/>
              </w:rPr>
              <w:t xml:space="preserve"> (K_K03).</w:t>
            </w:r>
          </w:p>
          <w:p w14:paraId="0DE90DAB" w14:textId="77777777" w:rsidR="006156B6" w:rsidRPr="00CD52AF" w:rsidRDefault="006156B6" w:rsidP="006156B6">
            <w:pPr>
              <w:pStyle w:val="Bezodstpw"/>
              <w:rPr>
                <w:rFonts w:asciiTheme="minorHAnsi" w:hAnsiTheme="minorHAnsi" w:cstheme="minorHAnsi"/>
                <w:sz w:val="20"/>
                <w:szCs w:val="20"/>
                <w:lang w:val="en-US"/>
              </w:rPr>
            </w:pPr>
            <w:r w:rsidRPr="00CD52AF">
              <w:rPr>
                <w:rFonts w:asciiTheme="minorHAnsi" w:hAnsiTheme="minorHAnsi" w:cstheme="minorHAnsi"/>
                <w:sz w:val="20"/>
                <w:szCs w:val="20"/>
                <w:lang w:val="en-US"/>
              </w:rPr>
              <w:t>8. assume responsibility for jointly implemented socio-economic tasks and projects with an understanding of the basic ethical principles and care for the traditions of the profession (K_K04).</w:t>
            </w:r>
          </w:p>
        </w:tc>
      </w:tr>
    </w:tbl>
    <w:p w14:paraId="55694197" w14:textId="77777777" w:rsidR="006156B6" w:rsidRPr="008852C5" w:rsidRDefault="006156B6" w:rsidP="006156B6">
      <w:pPr>
        <w:rPr>
          <w:rFonts w:cstheme="minorHAnsi"/>
          <w:sz w:val="20"/>
          <w:szCs w:val="20"/>
          <w:highlight w:val="green"/>
          <w:lang w:val="en-US"/>
        </w:rPr>
      </w:pPr>
    </w:p>
    <w:p w14:paraId="4206215C" w14:textId="77777777" w:rsidR="006156B6" w:rsidRPr="008852C5" w:rsidRDefault="006156B6" w:rsidP="006156B6">
      <w:pPr>
        <w:rPr>
          <w:rFonts w:cstheme="minorHAnsi"/>
          <w:sz w:val="20"/>
          <w:szCs w:val="20"/>
          <w:highlight w:val="green"/>
          <w:lang w:val="en-US"/>
        </w:rPr>
      </w:pPr>
    </w:p>
    <w:tbl>
      <w:tblPr>
        <w:tblW w:w="9924" w:type="dxa"/>
        <w:tblInd w:w="-441" w:type="dxa"/>
        <w:tblLayout w:type="fixed"/>
        <w:tblCellMar>
          <w:left w:w="10" w:type="dxa"/>
          <w:right w:w="10" w:type="dxa"/>
        </w:tblCellMar>
        <w:tblLook w:val="04A0" w:firstRow="1" w:lastRow="0" w:firstColumn="1" w:lastColumn="0" w:noHBand="0" w:noVBand="1"/>
      </w:tblPr>
      <w:tblGrid>
        <w:gridCol w:w="2481"/>
        <w:gridCol w:w="2481"/>
        <w:gridCol w:w="2481"/>
        <w:gridCol w:w="2481"/>
      </w:tblGrid>
      <w:tr w:rsidR="006156B6" w:rsidRPr="00743676" w14:paraId="5122DA01" w14:textId="77777777" w:rsidTr="006156B6">
        <w:trPr>
          <w:trHeight w:val="391"/>
        </w:trPr>
        <w:tc>
          <w:tcPr>
            <w:tcW w:w="4962" w:type="dxa"/>
            <w:gridSpan w:val="2"/>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003AA8A8" w14:textId="77777777" w:rsidR="006156B6" w:rsidRPr="00743676" w:rsidRDefault="006156B6" w:rsidP="006156B6">
            <w:pPr>
              <w:pStyle w:val="Bezodstpw"/>
              <w:rPr>
                <w:rFonts w:asciiTheme="minorHAnsi" w:hAnsiTheme="minorHAnsi" w:cstheme="minorHAnsi"/>
                <w:sz w:val="20"/>
                <w:szCs w:val="20"/>
                <w:lang w:val="en-US"/>
              </w:rPr>
            </w:pPr>
            <w:r w:rsidRPr="00743676">
              <w:rPr>
                <w:rFonts w:asciiTheme="minorHAnsi" w:hAnsiTheme="minorHAnsi" w:cstheme="minorHAnsi"/>
                <w:sz w:val="20"/>
                <w:szCs w:val="20"/>
                <w:lang w:val="en-US"/>
              </w:rPr>
              <w:t>Nazwa: Sustainable development in international business</w:t>
            </w:r>
          </w:p>
        </w:tc>
        <w:tc>
          <w:tcPr>
            <w:tcW w:w="2481" w:type="dxa"/>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tcPr>
          <w:p w14:paraId="6564ED86" w14:textId="77777777" w:rsidR="006156B6" w:rsidRPr="00743676" w:rsidRDefault="006156B6" w:rsidP="006156B6">
            <w:pPr>
              <w:pStyle w:val="Bezodstpw"/>
              <w:rPr>
                <w:rFonts w:asciiTheme="minorHAnsi" w:hAnsiTheme="minorHAnsi" w:cstheme="minorHAnsi"/>
                <w:bCs/>
                <w:sz w:val="20"/>
                <w:szCs w:val="20"/>
              </w:rPr>
            </w:pPr>
            <w:r w:rsidRPr="00743676">
              <w:rPr>
                <w:rFonts w:asciiTheme="minorHAnsi" w:hAnsiTheme="minorHAnsi" w:cstheme="minorHAnsi"/>
                <w:bCs/>
                <w:sz w:val="20"/>
                <w:szCs w:val="20"/>
              </w:rPr>
              <w:t xml:space="preserve">Kod: </w:t>
            </w:r>
          </w:p>
        </w:tc>
        <w:tc>
          <w:tcPr>
            <w:tcW w:w="2481" w:type="dxa"/>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6BF92C3C" w14:textId="77777777" w:rsidR="006156B6" w:rsidRPr="00743676" w:rsidRDefault="006156B6" w:rsidP="006156B6">
            <w:pPr>
              <w:pStyle w:val="Bezodstpw"/>
              <w:rPr>
                <w:rFonts w:asciiTheme="minorHAnsi" w:hAnsiTheme="minorHAnsi" w:cstheme="minorHAnsi"/>
                <w:sz w:val="20"/>
                <w:szCs w:val="20"/>
              </w:rPr>
            </w:pPr>
            <w:r w:rsidRPr="00743676">
              <w:rPr>
                <w:rFonts w:asciiTheme="minorHAnsi" w:hAnsiTheme="minorHAnsi" w:cstheme="minorHAnsi"/>
                <w:sz w:val="20"/>
                <w:szCs w:val="20"/>
              </w:rPr>
              <w:t>ECTS: 4</w:t>
            </w:r>
          </w:p>
        </w:tc>
      </w:tr>
      <w:tr w:rsidR="006156B6" w:rsidRPr="00743676" w14:paraId="736A378F" w14:textId="77777777" w:rsidTr="006156B6">
        <w:trPr>
          <w:trHeight w:val="385"/>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tcPr>
          <w:p w14:paraId="41123AE5" w14:textId="77777777" w:rsidR="006156B6" w:rsidRPr="00743676" w:rsidRDefault="006156B6" w:rsidP="006156B6">
            <w:pPr>
              <w:pStyle w:val="Bezodstpw"/>
              <w:rPr>
                <w:rFonts w:asciiTheme="minorHAnsi" w:hAnsiTheme="minorHAnsi" w:cstheme="minorHAnsi"/>
                <w:sz w:val="20"/>
                <w:szCs w:val="20"/>
              </w:rPr>
            </w:pPr>
            <w:r w:rsidRPr="00743676">
              <w:rPr>
                <w:rFonts w:asciiTheme="minorHAnsi" w:hAnsiTheme="minorHAnsi" w:cstheme="minorHAnsi"/>
                <w:sz w:val="20"/>
                <w:szCs w:val="20"/>
              </w:rPr>
              <w:t>Nazwa jednostki prowadzącej przedmiot: Wydział Ekonomiczny</w:t>
            </w:r>
          </w:p>
        </w:tc>
      </w:tr>
      <w:tr w:rsidR="006156B6" w:rsidRPr="00743676" w14:paraId="45A78A1F" w14:textId="77777777" w:rsidTr="006156B6">
        <w:trPr>
          <w:trHeight w:val="774"/>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tcPr>
          <w:p w14:paraId="4CE25705" w14:textId="77777777" w:rsidR="006156B6" w:rsidRPr="00743676" w:rsidRDefault="006156B6" w:rsidP="006156B6">
            <w:pPr>
              <w:pStyle w:val="Bezodstpw"/>
              <w:rPr>
                <w:rFonts w:asciiTheme="minorHAnsi" w:hAnsiTheme="minorHAnsi" w:cstheme="minorHAnsi"/>
                <w:sz w:val="20"/>
                <w:szCs w:val="20"/>
                <w:lang w:val="en-US"/>
              </w:rPr>
            </w:pPr>
            <w:proofErr w:type="spellStart"/>
            <w:r w:rsidRPr="00743676">
              <w:rPr>
                <w:rFonts w:asciiTheme="minorHAnsi" w:hAnsiTheme="minorHAnsi" w:cstheme="minorHAnsi"/>
                <w:sz w:val="20"/>
                <w:szCs w:val="20"/>
                <w:lang w:val="en-US"/>
              </w:rPr>
              <w:t>Kierunek</w:t>
            </w:r>
            <w:proofErr w:type="spellEnd"/>
            <w:r w:rsidRPr="00743676">
              <w:rPr>
                <w:rFonts w:asciiTheme="minorHAnsi" w:hAnsiTheme="minorHAnsi" w:cstheme="minorHAnsi"/>
                <w:sz w:val="20"/>
                <w:szCs w:val="20"/>
                <w:lang w:val="en-US"/>
              </w:rPr>
              <w:t>: Economics (International business)</w:t>
            </w:r>
          </w:p>
          <w:p w14:paraId="22312E37" w14:textId="77777777" w:rsidR="006156B6" w:rsidRPr="00743676" w:rsidRDefault="006156B6" w:rsidP="006156B6">
            <w:pPr>
              <w:pStyle w:val="Bezodstpw"/>
              <w:rPr>
                <w:rFonts w:asciiTheme="minorHAnsi" w:hAnsiTheme="minorHAnsi" w:cstheme="minorHAnsi"/>
                <w:sz w:val="20"/>
                <w:szCs w:val="20"/>
                <w:lang w:val="en-US"/>
              </w:rPr>
            </w:pPr>
            <w:proofErr w:type="spellStart"/>
            <w:r w:rsidRPr="00743676">
              <w:rPr>
                <w:rFonts w:asciiTheme="minorHAnsi" w:hAnsiTheme="minorHAnsi" w:cstheme="minorHAnsi"/>
                <w:sz w:val="20"/>
                <w:szCs w:val="20"/>
                <w:lang w:val="en-US"/>
              </w:rPr>
              <w:t>Poziom</w:t>
            </w:r>
            <w:proofErr w:type="spellEnd"/>
            <w:r w:rsidRPr="00743676">
              <w:rPr>
                <w:rFonts w:asciiTheme="minorHAnsi" w:hAnsiTheme="minorHAnsi" w:cstheme="minorHAnsi"/>
                <w:sz w:val="20"/>
                <w:szCs w:val="20"/>
                <w:lang w:val="en-US"/>
              </w:rPr>
              <w:t xml:space="preserve"> PRK: 6</w:t>
            </w:r>
          </w:p>
          <w:p w14:paraId="53C6ADD3" w14:textId="77777777" w:rsidR="006156B6" w:rsidRPr="00743676" w:rsidRDefault="006156B6" w:rsidP="006156B6">
            <w:pPr>
              <w:pStyle w:val="Bezodstpw"/>
              <w:rPr>
                <w:rFonts w:asciiTheme="minorHAnsi" w:hAnsiTheme="minorHAnsi" w:cstheme="minorHAnsi"/>
                <w:sz w:val="20"/>
                <w:szCs w:val="20"/>
              </w:rPr>
            </w:pPr>
            <w:r w:rsidRPr="00743676">
              <w:rPr>
                <w:rFonts w:asciiTheme="minorHAnsi" w:hAnsiTheme="minorHAnsi" w:cstheme="minorHAnsi"/>
                <w:sz w:val="20"/>
                <w:szCs w:val="20"/>
              </w:rPr>
              <w:t>Poziom: I</w:t>
            </w:r>
          </w:p>
          <w:p w14:paraId="08075A30" w14:textId="77777777" w:rsidR="006156B6" w:rsidRPr="00743676" w:rsidRDefault="006156B6" w:rsidP="006156B6">
            <w:pPr>
              <w:pStyle w:val="Bezodstpw"/>
              <w:rPr>
                <w:rFonts w:asciiTheme="minorHAnsi" w:hAnsiTheme="minorHAnsi" w:cstheme="minorHAnsi"/>
                <w:sz w:val="20"/>
                <w:szCs w:val="20"/>
              </w:rPr>
            </w:pPr>
            <w:r w:rsidRPr="00743676">
              <w:rPr>
                <w:rFonts w:asciiTheme="minorHAnsi" w:hAnsiTheme="minorHAnsi" w:cstheme="minorHAnsi"/>
                <w:sz w:val="20"/>
                <w:szCs w:val="20"/>
              </w:rPr>
              <w:t xml:space="preserve">Profil:  </w:t>
            </w:r>
            <w:proofErr w:type="spellStart"/>
            <w:r w:rsidRPr="00743676">
              <w:rPr>
                <w:rFonts w:asciiTheme="minorHAnsi" w:hAnsiTheme="minorHAnsi" w:cstheme="minorHAnsi"/>
                <w:sz w:val="20"/>
                <w:szCs w:val="20"/>
              </w:rPr>
              <w:t>ogólnoakademicki</w:t>
            </w:r>
            <w:proofErr w:type="spellEnd"/>
          </w:p>
          <w:p w14:paraId="1D1B9172" w14:textId="77777777" w:rsidR="006156B6" w:rsidRPr="00743676" w:rsidRDefault="006156B6" w:rsidP="006156B6">
            <w:pPr>
              <w:pStyle w:val="Bezodstpw"/>
              <w:rPr>
                <w:rFonts w:asciiTheme="minorHAnsi" w:hAnsiTheme="minorHAnsi" w:cstheme="minorHAnsi"/>
                <w:sz w:val="20"/>
                <w:szCs w:val="20"/>
              </w:rPr>
            </w:pPr>
            <w:r w:rsidRPr="00743676">
              <w:rPr>
                <w:rFonts w:asciiTheme="minorHAnsi" w:hAnsiTheme="minorHAnsi" w:cstheme="minorHAnsi"/>
                <w:sz w:val="20"/>
                <w:szCs w:val="20"/>
              </w:rPr>
              <w:t>Forma: stacjonarne</w:t>
            </w:r>
          </w:p>
        </w:tc>
      </w:tr>
      <w:tr w:rsidR="006156B6" w:rsidRPr="00743676" w14:paraId="5FB91F5E" w14:textId="77777777" w:rsidTr="006156B6">
        <w:trPr>
          <w:trHeight w:val="520"/>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476A9A95" w14:textId="77777777" w:rsidR="006156B6" w:rsidRPr="00743676" w:rsidRDefault="006156B6" w:rsidP="006156B6">
            <w:pPr>
              <w:pStyle w:val="Bezodstpw"/>
              <w:rPr>
                <w:rFonts w:asciiTheme="minorHAnsi" w:hAnsiTheme="minorHAnsi" w:cstheme="minorHAnsi"/>
                <w:sz w:val="20"/>
                <w:szCs w:val="20"/>
                <w:lang w:val="en-US"/>
              </w:rPr>
            </w:pPr>
            <w:r w:rsidRPr="00743676">
              <w:rPr>
                <w:rFonts w:asciiTheme="minorHAnsi" w:hAnsiTheme="minorHAnsi" w:cstheme="minorHAnsi"/>
                <w:sz w:val="20"/>
                <w:szCs w:val="20"/>
                <w:lang w:val="en-US"/>
              </w:rPr>
              <w:t xml:space="preserve">Course coordinator: </w:t>
            </w:r>
            <w:proofErr w:type="spellStart"/>
            <w:r w:rsidRPr="00743676">
              <w:rPr>
                <w:rFonts w:asciiTheme="minorHAnsi" w:hAnsiTheme="minorHAnsi" w:cstheme="minorHAnsi"/>
                <w:sz w:val="20"/>
                <w:szCs w:val="20"/>
                <w:lang w:val="en-US"/>
              </w:rPr>
              <w:t>dr</w:t>
            </w:r>
            <w:proofErr w:type="spellEnd"/>
            <w:r w:rsidRPr="00743676">
              <w:rPr>
                <w:rFonts w:asciiTheme="minorHAnsi" w:hAnsiTheme="minorHAnsi" w:cstheme="minorHAnsi"/>
                <w:sz w:val="20"/>
                <w:szCs w:val="20"/>
                <w:lang w:val="en-US"/>
              </w:rPr>
              <w:t xml:space="preserve"> Bartosz </w:t>
            </w:r>
            <w:proofErr w:type="spellStart"/>
            <w:r w:rsidRPr="00743676">
              <w:rPr>
                <w:rFonts w:asciiTheme="minorHAnsi" w:hAnsiTheme="minorHAnsi" w:cstheme="minorHAnsi"/>
                <w:sz w:val="20"/>
                <w:szCs w:val="20"/>
                <w:lang w:val="en-US"/>
              </w:rPr>
              <w:t>Fortuński</w:t>
            </w:r>
            <w:proofErr w:type="spellEnd"/>
          </w:p>
        </w:tc>
      </w:tr>
      <w:tr w:rsidR="006156B6" w:rsidRPr="00743676" w14:paraId="66BA712A" w14:textId="77777777" w:rsidTr="006156B6">
        <w:trPr>
          <w:trHeight w:val="1809"/>
        </w:trPr>
        <w:tc>
          <w:tcPr>
            <w:tcW w:w="4962" w:type="dxa"/>
            <w:gridSpan w:val="2"/>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5BF53FCC" w14:textId="77777777" w:rsidR="006156B6" w:rsidRPr="00743676" w:rsidRDefault="006156B6" w:rsidP="006156B6">
            <w:pPr>
              <w:pStyle w:val="Bezodstpw"/>
              <w:rPr>
                <w:rFonts w:asciiTheme="minorHAnsi" w:hAnsiTheme="minorHAnsi" w:cstheme="minorHAnsi"/>
                <w:sz w:val="20"/>
                <w:szCs w:val="20"/>
                <w:lang w:val="en-US"/>
              </w:rPr>
            </w:pPr>
            <w:r w:rsidRPr="00743676">
              <w:rPr>
                <w:rFonts w:asciiTheme="minorHAnsi" w:hAnsiTheme="minorHAnsi" w:cstheme="minorHAnsi"/>
                <w:sz w:val="20"/>
                <w:szCs w:val="20"/>
                <w:lang w:val="en-US"/>
              </w:rPr>
              <w:lastRenderedPageBreak/>
              <w:t>Forms of classes, the manner of their implementation and the number of hours assigned to them:</w:t>
            </w:r>
          </w:p>
          <w:p w14:paraId="6A9D6F77" w14:textId="77777777" w:rsidR="006156B6" w:rsidRPr="00743676" w:rsidRDefault="006156B6" w:rsidP="006156B6">
            <w:pPr>
              <w:pStyle w:val="Bezodstpw"/>
              <w:rPr>
                <w:rFonts w:asciiTheme="minorHAnsi" w:hAnsiTheme="minorHAnsi" w:cstheme="minorHAnsi"/>
                <w:sz w:val="20"/>
                <w:szCs w:val="20"/>
                <w:lang w:val="en-US"/>
              </w:rPr>
            </w:pPr>
            <w:r w:rsidRPr="00743676">
              <w:rPr>
                <w:rFonts w:asciiTheme="minorHAnsi" w:hAnsiTheme="minorHAnsi" w:cstheme="minorHAnsi"/>
                <w:sz w:val="20"/>
                <w:szCs w:val="20"/>
                <w:lang w:val="en-US"/>
              </w:rPr>
              <w:t xml:space="preserve">A. Forms of classes: </w:t>
            </w:r>
            <w:r>
              <w:rPr>
                <w:rFonts w:asciiTheme="minorHAnsi" w:hAnsiTheme="minorHAnsi" w:cstheme="minorHAnsi"/>
                <w:sz w:val="20"/>
                <w:szCs w:val="20"/>
                <w:lang w:val="en-US"/>
              </w:rPr>
              <w:t>lecture, exercises</w:t>
            </w:r>
          </w:p>
          <w:p w14:paraId="34CA19D3" w14:textId="77777777" w:rsidR="006156B6" w:rsidRPr="00743676" w:rsidRDefault="006156B6" w:rsidP="006156B6">
            <w:pPr>
              <w:pStyle w:val="Bezodstpw"/>
              <w:rPr>
                <w:rFonts w:asciiTheme="minorHAnsi" w:hAnsiTheme="minorHAnsi" w:cstheme="minorHAnsi"/>
                <w:sz w:val="20"/>
                <w:szCs w:val="20"/>
                <w:lang w:val="en-US"/>
              </w:rPr>
            </w:pPr>
            <w:r w:rsidRPr="00743676">
              <w:rPr>
                <w:rFonts w:asciiTheme="minorHAnsi" w:hAnsiTheme="minorHAnsi" w:cstheme="minorHAnsi"/>
                <w:sz w:val="20"/>
                <w:szCs w:val="20"/>
                <w:lang w:val="en-US"/>
              </w:rPr>
              <w:t>B. Mode of implementation: in the classroom</w:t>
            </w:r>
          </w:p>
          <w:p w14:paraId="484D7537" w14:textId="77777777" w:rsidR="006156B6" w:rsidRPr="00743676" w:rsidRDefault="006156B6" w:rsidP="006156B6">
            <w:pPr>
              <w:pStyle w:val="Bezodstpw"/>
              <w:rPr>
                <w:rFonts w:asciiTheme="minorHAnsi" w:hAnsiTheme="minorHAnsi" w:cstheme="minorHAnsi"/>
                <w:sz w:val="20"/>
                <w:szCs w:val="20"/>
                <w:lang w:val="en-US"/>
              </w:rPr>
            </w:pPr>
            <w:r w:rsidRPr="00743676">
              <w:rPr>
                <w:rFonts w:asciiTheme="minorHAnsi" w:hAnsiTheme="minorHAnsi" w:cstheme="minorHAnsi"/>
                <w:sz w:val="20"/>
                <w:szCs w:val="20"/>
                <w:lang w:val="en-US"/>
              </w:rPr>
              <w:t>C. Hours: 15/30</w:t>
            </w:r>
          </w:p>
          <w:p w14:paraId="5E969658" w14:textId="77777777" w:rsidR="006156B6" w:rsidRPr="00743676" w:rsidRDefault="006156B6" w:rsidP="006156B6">
            <w:pPr>
              <w:pStyle w:val="Bezodstpw"/>
              <w:rPr>
                <w:rFonts w:asciiTheme="minorHAnsi" w:hAnsiTheme="minorHAnsi" w:cstheme="minorHAnsi"/>
                <w:sz w:val="20"/>
                <w:szCs w:val="20"/>
                <w:lang w:val="en-US"/>
              </w:rPr>
            </w:pPr>
            <w:r w:rsidRPr="00743676">
              <w:rPr>
                <w:rFonts w:asciiTheme="minorHAnsi" w:hAnsiTheme="minorHAnsi" w:cstheme="minorHAnsi"/>
                <w:sz w:val="20"/>
                <w:szCs w:val="20"/>
                <w:lang w:val="en-US"/>
              </w:rPr>
              <w:t xml:space="preserve">D. Assessment method: zo </w:t>
            </w:r>
            <w:r w:rsidRPr="00743676">
              <w:rPr>
                <w:rFonts w:asciiTheme="minorHAnsi" w:hAnsiTheme="minorHAnsi" w:cstheme="minorHAnsi"/>
                <w:bCs/>
                <w:sz w:val="20"/>
                <w:szCs w:val="20"/>
                <w:lang w:val="en-US"/>
              </w:rPr>
              <w:t xml:space="preserve">  </w:t>
            </w:r>
          </w:p>
        </w:tc>
        <w:tc>
          <w:tcPr>
            <w:tcW w:w="4962" w:type="dxa"/>
            <w:gridSpan w:val="2"/>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5212A63A" w14:textId="77777777" w:rsidR="006156B6" w:rsidRPr="00743676" w:rsidRDefault="006156B6" w:rsidP="006156B6">
            <w:pPr>
              <w:pStyle w:val="Bezodstpw"/>
              <w:rPr>
                <w:rFonts w:asciiTheme="minorHAnsi" w:hAnsiTheme="minorHAnsi" w:cstheme="minorHAnsi"/>
                <w:color w:val="000000"/>
                <w:sz w:val="20"/>
                <w:szCs w:val="20"/>
                <w:lang w:val="en-US"/>
              </w:rPr>
            </w:pPr>
            <w:r w:rsidRPr="00743676">
              <w:rPr>
                <w:rFonts w:asciiTheme="minorHAnsi" w:hAnsiTheme="minorHAnsi" w:cstheme="minorHAnsi"/>
                <w:color w:val="000000"/>
                <w:sz w:val="20"/>
                <w:szCs w:val="20"/>
                <w:lang w:val="en-US"/>
              </w:rPr>
              <w:t xml:space="preserve">Student workload: </w:t>
            </w:r>
            <w:r>
              <w:rPr>
                <w:rFonts w:asciiTheme="minorHAnsi" w:hAnsiTheme="minorHAnsi" w:cstheme="minorHAnsi"/>
                <w:color w:val="000000"/>
                <w:sz w:val="20"/>
                <w:szCs w:val="20"/>
                <w:lang w:val="en-US"/>
              </w:rPr>
              <w:t>100 h</w:t>
            </w:r>
          </w:p>
          <w:p w14:paraId="307FED5E" w14:textId="77777777" w:rsidR="006156B6" w:rsidRPr="00743676" w:rsidRDefault="006156B6" w:rsidP="006156B6">
            <w:pPr>
              <w:pStyle w:val="Bezodstpw"/>
              <w:rPr>
                <w:rFonts w:asciiTheme="minorHAnsi" w:hAnsiTheme="minorHAnsi" w:cstheme="minorHAnsi"/>
                <w:color w:val="000000"/>
                <w:sz w:val="20"/>
                <w:szCs w:val="20"/>
                <w:lang w:val="en-US"/>
              </w:rPr>
            </w:pPr>
            <w:r w:rsidRPr="00743676">
              <w:rPr>
                <w:rFonts w:asciiTheme="minorHAnsi" w:hAnsiTheme="minorHAnsi" w:cstheme="minorHAnsi"/>
                <w:color w:val="000000"/>
                <w:sz w:val="20"/>
                <w:szCs w:val="20"/>
                <w:lang w:val="en-US"/>
              </w:rPr>
              <w:t xml:space="preserve">A. </w:t>
            </w:r>
            <w:r>
              <w:rPr>
                <w:rFonts w:asciiTheme="minorHAnsi" w:hAnsiTheme="minorHAnsi" w:cstheme="minorHAnsi"/>
                <w:color w:val="000000"/>
                <w:sz w:val="20"/>
                <w:szCs w:val="20"/>
                <w:lang w:val="en-US"/>
              </w:rPr>
              <w:t>P</w:t>
            </w:r>
            <w:r w:rsidRPr="00743676">
              <w:rPr>
                <w:rFonts w:asciiTheme="minorHAnsi" w:hAnsiTheme="minorHAnsi" w:cstheme="minorHAnsi"/>
                <w:bCs/>
                <w:color w:val="000000"/>
                <w:sz w:val="20"/>
                <w:szCs w:val="20"/>
                <w:lang w:val="en-US"/>
              </w:rPr>
              <w:t xml:space="preserve">articipation in classes: </w:t>
            </w:r>
            <w:r w:rsidRPr="00743676">
              <w:rPr>
                <w:rFonts w:asciiTheme="minorHAnsi" w:hAnsiTheme="minorHAnsi" w:cstheme="minorHAnsi"/>
                <w:bCs/>
                <w:iCs/>
                <w:color w:val="000000"/>
                <w:sz w:val="20"/>
                <w:szCs w:val="20"/>
                <w:lang w:val="en-US"/>
              </w:rPr>
              <w:t>45 h</w:t>
            </w:r>
          </w:p>
          <w:p w14:paraId="36C1F103" w14:textId="77777777" w:rsidR="006156B6" w:rsidRPr="00743676" w:rsidRDefault="006156B6" w:rsidP="006156B6">
            <w:pPr>
              <w:pStyle w:val="Bezodstpw"/>
              <w:rPr>
                <w:rFonts w:asciiTheme="minorHAnsi" w:hAnsiTheme="minorHAnsi" w:cstheme="minorHAnsi"/>
                <w:color w:val="000000"/>
                <w:sz w:val="20"/>
                <w:szCs w:val="20"/>
                <w:lang w:val="en-US"/>
              </w:rPr>
            </w:pPr>
            <w:r w:rsidRPr="00743676">
              <w:rPr>
                <w:rFonts w:asciiTheme="minorHAnsi" w:hAnsiTheme="minorHAnsi" w:cstheme="minorHAnsi"/>
                <w:color w:val="000000"/>
                <w:sz w:val="20"/>
                <w:szCs w:val="20"/>
                <w:lang w:val="en-US"/>
              </w:rPr>
              <w:t xml:space="preserve">B. </w:t>
            </w:r>
            <w:r w:rsidRPr="00743676">
              <w:rPr>
                <w:rFonts w:asciiTheme="minorHAnsi" w:hAnsiTheme="minorHAnsi" w:cstheme="minorHAnsi"/>
                <w:bCs/>
                <w:color w:val="000000"/>
                <w:sz w:val="20"/>
                <w:szCs w:val="20"/>
                <w:lang w:val="en-US"/>
              </w:rPr>
              <w:t>Student’s own work:</w:t>
            </w:r>
            <w:r w:rsidRPr="00743676">
              <w:rPr>
                <w:rFonts w:asciiTheme="minorHAnsi" w:hAnsiTheme="minorHAnsi" w:cstheme="minorHAnsi"/>
                <w:color w:val="000000"/>
                <w:sz w:val="20"/>
                <w:szCs w:val="20"/>
                <w:lang w:val="en-US"/>
              </w:rPr>
              <w:t xml:space="preserve"> </w:t>
            </w:r>
            <w:r w:rsidRPr="00743676">
              <w:rPr>
                <w:rFonts w:asciiTheme="minorHAnsi" w:hAnsiTheme="minorHAnsi" w:cstheme="minorHAnsi"/>
                <w:bCs/>
                <w:color w:val="000000"/>
                <w:sz w:val="20"/>
                <w:szCs w:val="20"/>
                <w:lang w:val="en-US"/>
              </w:rPr>
              <w:t>5</w:t>
            </w:r>
            <w:r>
              <w:rPr>
                <w:rFonts w:asciiTheme="minorHAnsi" w:hAnsiTheme="minorHAnsi" w:cstheme="minorHAnsi"/>
                <w:bCs/>
                <w:color w:val="000000"/>
                <w:sz w:val="20"/>
                <w:szCs w:val="20"/>
                <w:lang w:val="en-US"/>
              </w:rPr>
              <w:t>5</w:t>
            </w:r>
            <w:r w:rsidRPr="00743676">
              <w:rPr>
                <w:rFonts w:asciiTheme="minorHAnsi" w:hAnsiTheme="minorHAnsi" w:cstheme="minorHAnsi"/>
                <w:bCs/>
                <w:color w:val="000000"/>
                <w:sz w:val="20"/>
                <w:szCs w:val="20"/>
                <w:lang w:val="en-US"/>
              </w:rPr>
              <w:t xml:space="preserve"> h</w:t>
            </w:r>
          </w:p>
          <w:p w14:paraId="4947CCF7" w14:textId="77777777" w:rsidR="006156B6" w:rsidRPr="00743676" w:rsidRDefault="006156B6" w:rsidP="006156B6">
            <w:pPr>
              <w:pStyle w:val="Bezodstpw"/>
              <w:rPr>
                <w:rFonts w:asciiTheme="minorHAnsi" w:hAnsiTheme="minorHAnsi" w:cstheme="minorHAnsi"/>
                <w:color w:val="000000"/>
                <w:sz w:val="20"/>
                <w:szCs w:val="20"/>
                <w:lang w:val="en-US"/>
              </w:rPr>
            </w:pPr>
            <w:r w:rsidRPr="00743676">
              <w:rPr>
                <w:rFonts w:asciiTheme="minorHAnsi" w:hAnsiTheme="minorHAnsi" w:cstheme="minorHAnsi"/>
                <w:bCs/>
                <w:color w:val="000000"/>
                <w:sz w:val="20"/>
                <w:szCs w:val="20"/>
                <w:lang w:val="en-US"/>
              </w:rPr>
              <w:t>Preparation for classes: 10 h</w:t>
            </w:r>
          </w:p>
          <w:p w14:paraId="628F0781" w14:textId="77777777" w:rsidR="006156B6" w:rsidRPr="00743676" w:rsidRDefault="006156B6" w:rsidP="006156B6">
            <w:pPr>
              <w:pStyle w:val="Bezodstpw"/>
              <w:rPr>
                <w:rFonts w:asciiTheme="minorHAnsi" w:hAnsiTheme="minorHAnsi" w:cstheme="minorHAnsi"/>
                <w:bCs/>
                <w:color w:val="000000"/>
                <w:sz w:val="20"/>
                <w:szCs w:val="20"/>
                <w:lang w:val="en-US"/>
              </w:rPr>
            </w:pPr>
            <w:r w:rsidRPr="00743676">
              <w:rPr>
                <w:rFonts w:asciiTheme="minorHAnsi" w:hAnsiTheme="minorHAnsi" w:cstheme="minorHAnsi"/>
                <w:bCs/>
                <w:color w:val="000000"/>
                <w:sz w:val="20"/>
                <w:szCs w:val="20"/>
                <w:lang w:val="en-US"/>
              </w:rPr>
              <w:t xml:space="preserve">Preparation for a credit: </w:t>
            </w:r>
            <w:r>
              <w:rPr>
                <w:rFonts w:asciiTheme="minorHAnsi" w:hAnsiTheme="minorHAnsi" w:cstheme="minorHAnsi"/>
                <w:bCs/>
                <w:color w:val="000000"/>
                <w:sz w:val="20"/>
                <w:szCs w:val="20"/>
                <w:lang w:val="en-US"/>
              </w:rPr>
              <w:t>25</w:t>
            </w:r>
            <w:r w:rsidRPr="00743676">
              <w:rPr>
                <w:rFonts w:asciiTheme="minorHAnsi" w:hAnsiTheme="minorHAnsi" w:cstheme="minorHAnsi"/>
                <w:bCs/>
                <w:color w:val="000000"/>
                <w:sz w:val="20"/>
                <w:szCs w:val="20"/>
                <w:lang w:val="en-US"/>
              </w:rPr>
              <w:t xml:space="preserve"> h </w:t>
            </w:r>
          </w:p>
          <w:p w14:paraId="241FCFA9" w14:textId="77777777" w:rsidR="006156B6" w:rsidRPr="00743676" w:rsidRDefault="006156B6" w:rsidP="006156B6">
            <w:pPr>
              <w:pStyle w:val="Bezodstpw"/>
              <w:rPr>
                <w:rFonts w:asciiTheme="minorHAnsi" w:hAnsiTheme="minorHAnsi" w:cstheme="minorHAnsi"/>
                <w:bCs/>
                <w:iCs/>
                <w:color w:val="000000"/>
                <w:sz w:val="20"/>
                <w:szCs w:val="20"/>
                <w:lang w:val="en-US"/>
              </w:rPr>
            </w:pPr>
            <w:r w:rsidRPr="00743676">
              <w:rPr>
                <w:rFonts w:asciiTheme="minorHAnsi" w:hAnsiTheme="minorHAnsi" w:cstheme="minorHAnsi"/>
                <w:bCs/>
                <w:iCs/>
                <w:color w:val="000000"/>
                <w:sz w:val="20"/>
                <w:szCs w:val="20"/>
                <w:lang w:val="en-US"/>
              </w:rPr>
              <w:t>Preparation of teamwork: 10 h</w:t>
            </w:r>
          </w:p>
          <w:p w14:paraId="736E3A2B" w14:textId="77777777" w:rsidR="006156B6" w:rsidRPr="00743676" w:rsidRDefault="006156B6" w:rsidP="006156B6">
            <w:pPr>
              <w:pStyle w:val="Bezodstpw"/>
              <w:rPr>
                <w:rFonts w:asciiTheme="minorHAnsi" w:hAnsiTheme="minorHAnsi" w:cstheme="minorHAnsi"/>
                <w:color w:val="000000"/>
                <w:sz w:val="20"/>
                <w:szCs w:val="20"/>
                <w:lang w:val="en-US"/>
              </w:rPr>
            </w:pPr>
            <w:r w:rsidRPr="00743676">
              <w:rPr>
                <w:rFonts w:asciiTheme="minorHAnsi" w:hAnsiTheme="minorHAnsi" w:cstheme="minorHAnsi"/>
                <w:bCs/>
                <w:iCs/>
                <w:color w:val="000000"/>
                <w:sz w:val="20"/>
                <w:szCs w:val="20"/>
                <w:lang w:val="en-US"/>
              </w:rPr>
              <w:t>Preparation of individual work: 1</w:t>
            </w:r>
            <w:r>
              <w:rPr>
                <w:rFonts w:asciiTheme="minorHAnsi" w:hAnsiTheme="minorHAnsi" w:cstheme="minorHAnsi"/>
                <w:bCs/>
                <w:iCs/>
                <w:color w:val="000000"/>
                <w:sz w:val="20"/>
                <w:szCs w:val="20"/>
                <w:lang w:val="en-US"/>
              </w:rPr>
              <w:t>0</w:t>
            </w:r>
            <w:r w:rsidRPr="00743676">
              <w:rPr>
                <w:rFonts w:asciiTheme="minorHAnsi" w:hAnsiTheme="minorHAnsi" w:cstheme="minorHAnsi"/>
                <w:bCs/>
                <w:iCs/>
                <w:color w:val="000000"/>
                <w:sz w:val="20"/>
                <w:szCs w:val="20"/>
                <w:lang w:val="en-US"/>
              </w:rPr>
              <w:t xml:space="preserve"> h</w:t>
            </w:r>
          </w:p>
        </w:tc>
      </w:tr>
      <w:tr w:rsidR="006156B6" w:rsidRPr="00743676" w14:paraId="7E55692B" w14:textId="77777777" w:rsidTr="006156B6">
        <w:trPr>
          <w:trHeight w:val="481"/>
        </w:trPr>
        <w:tc>
          <w:tcPr>
            <w:tcW w:w="2481" w:type="dxa"/>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199447AE" w14:textId="77777777" w:rsidR="006156B6" w:rsidRPr="00743676" w:rsidRDefault="006156B6" w:rsidP="006156B6">
            <w:pPr>
              <w:pStyle w:val="Bezodstpw"/>
              <w:rPr>
                <w:rFonts w:asciiTheme="minorHAnsi" w:hAnsiTheme="minorHAnsi" w:cstheme="minorHAnsi"/>
                <w:sz w:val="20"/>
                <w:szCs w:val="20"/>
                <w:lang w:val="en-US"/>
              </w:rPr>
            </w:pPr>
            <w:r w:rsidRPr="00743676">
              <w:rPr>
                <w:rFonts w:asciiTheme="minorHAnsi" w:hAnsiTheme="minorHAnsi" w:cstheme="minorHAnsi"/>
                <w:sz w:val="20"/>
                <w:szCs w:val="20"/>
                <w:lang w:val="en-US"/>
              </w:rPr>
              <w:t>Language of lecture:</w:t>
            </w:r>
          </w:p>
          <w:p w14:paraId="688E9582" w14:textId="77777777" w:rsidR="006156B6" w:rsidRPr="00743676" w:rsidRDefault="006156B6" w:rsidP="006156B6">
            <w:pPr>
              <w:pStyle w:val="Bezodstpw"/>
              <w:rPr>
                <w:rFonts w:asciiTheme="minorHAnsi" w:hAnsiTheme="minorHAnsi" w:cstheme="minorHAnsi"/>
                <w:sz w:val="20"/>
                <w:szCs w:val="20"/>
                <w:lang w:val="en-US"/>
              </w:rPr>
            </w:pPr>
            <w:proofErr w:type="spellStart"/>
            <w:r w:rsidRPr="00743676">
              <w:rPr>
                <w:rFonts w:asciiTheme="minorHAnsi" w:hAnsiTheme="minorHAnsi" w:cstheme="minorHAnsi"/>
                <w:bCs/>
                <w:sz w:val="20"/>
                <w:szCs w:val="20"/>
                <w:lang w:val="en-US"/>
              </w:rPr>
              <w:t>english</w:t>
            </w:r>
            <w:proofErr w:type="spellEnd"/>
            <w:r w:rsidRPr="00743676">
              <w:rPr>
                <w:rFonts w:asciiTheme="minorHAnsi" w:hAnsiTheme="minorHAnsi" w:cstheme="minorHAnsi"/>
                <w:bCs/>
                <w:sz w:val="20"/>
                <w:szCs w:val="20"/>
                <w:lang w:val="en-US"/>
              </w:rPr>
              <w:t xml:space="preserve"> language</w:t>
            </w:r>
          </w:p>
        </w:tc>
        <w:tc>
          <w:tcPr>
            <w:tcW w:w="2481" w:type="dxa"/>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410A7804" w14:textId="77777777" w:rsidR="006156B6" w:rsidRPr="00743676" w:rsidRDefault="006156B6" w:rsidP="006156B6">
            <w:pPr>
              <w:pStyle w:val="Bezodstpw"/>
              <w:rPr>
                <w:rFonts w:asciiTheme="minorHAnsi" w:hAnsiTheme="minorHAnsi" w:cstheme="minorHAnsi"/>
                <w:sz w:val="20"/>
                <w:szCs w:val="20"/>
              </w:rPr>
            </w:pPr>
            <w:proofErr w:type="spellStart"/>
            <w:r w:rsidRPr="00743676">
              <w:rPr>
                <w:rFonts w:asciiTheme="minorHAnsi" w:hAnsiTheme="minorHAnsi" w:cstheme="minorHAnsi"/>
                <w:sz w:val="20"/>
                <w:szCs w:val="20"/>
              </w:rPr>
              <w:t>Type</w:t>
            </w:r>
            <w:proofErr w:type="spellEnd"/>
            <w:r w:rsidRPr="00743676">
              <w:rPr>
                <w:rFonts w:asciiTheme="minorHAnsi" w:hAnsiTheme="minorHAnsi" w:cstheme="minorHAnsi"/>
                <w:sz w:val="20"/>
                <w:szCs w:val="20"/>
              </w:rPr>
              <w:t xml:space="preserve"> of </w:t>
            </w:r>
            <w:proofErr w:type="spellStart"/>
            <w:r w:rsidRPr="00743676">
              <w:rPr>
                <w:rFonts w:asciiTheme="minorHAnsi" w:hAnsiTheme="minorHAnsi" w:cstheme="minorHAnsi"/>
                <w:sz w:val="20"/>
                <w:szCs w:val="20"/>
              </w:rPr>
              <w:t>course</w:t>
            </w:r>
            <w:proofErr w:type="spellEnd"/>
            <w:r w:rsidRPr="00743676">
              <w:rPr>
                <w:rFonts w:asciiTheme="minorHAnsi" w:hAnsiTheme="minorHAnsi" w:cstheme="minorHAnsi"/>
                <w:sz w:val="20"/>
                <w:szCs w:val="20"/>
              </w:rPr>
              <w:t>:</w:t>
            </w:r>
          </w:p>
          <w:p w14:paraId="49AAF87C" w14:textId="77777777" w:rsidR="006156B6" w:rsidRPr="00743676" w:rsidRDefault="006156B6" w:rsidP="006156B6">
            <w:pPr>
              <w:pStyle w:val="Bezodstpw"/>
              <w:rPr>
                <w:rFonts w:asciiTheme="minorHAnsi" w:hAnsiTheme="minorHAnsi" w:cstheme="minorHAnsi"/>
                <w:sz w:val="20"/>
                <w:szCs w:val="20"/>
              </w:rPr>
            </w:pPr>
            <w:proofErr w:type="spellStart"/>
            <w:r w:rsidRPr="00743676">
              <w:rPr>
                <w:rFonts w:asciiTheme="minorHAnsi" w:hAnsiTheme="minorHAnsi" w:cstheme="minorHAnsi"/>
                <w:sz w:val="20"/>
                <w:szCs w:val="20"/>
              </w:rPr>
              <w:t>elective</w:t>
            </w:r>
            <w:proofErr w:type="spellEnd"/>
          </w:p>
        </w:tc>
        <w:tc>
          <w:tcPr>
            <w:tcW w:w="4962" w:type="dxa"/>
            <w:gridSpan w:val="2"/>
            <w:tcBorders>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3F0B8E61" w14:textId="77777777" w:rsidR="006156B6" w:rsidRPr="00743676" w:rsidRDefault="006156B6" w:rsidP="006156B6">
            <w:pPr>
              <w:pStyle w:val="Bezodstpw"/>
              <w:rPr>
                <w:rFonts w:asciiTheme="minorHAnsi" w:hAnsiTheme="minorHAnsi" w:cstheme="minorHAnsi"/>
                <w:sz w:val="20"/>
                <w:szCs w:val="20"/>
              </w:rPr>
            </w:pPr>
            <w:proofErr w:type="spellStart"/>
            <w:r w:rsidRPr="00743676">
              <w:rPr>
                <w:rFonts w:asciiTheme="minorHAnsi" w:hAnsiTheme="minorHAnsi" w:cstheme="minorHAnsi"/>
                <w:sz w:val="20"/>
                <w:szCs w:val="20"/>
              </w:rPr>
              <w:t>Prerequisites</w:t>
            </w:r>
            <w:proofErr w:type="spellEnd"/>
            <w:r w:rsidRPr="00743676">
              <w:rPr>
                <w:rFonts w:asciiTheme="minorHAnsi" w:hAnsiTheme="minorHAnsi" w:cstheme="minorHAnsi"/>
                <w:sz w:val="20"/>
                <w:szCs w:val="20"/>
              </w:rPr>
              <w:t>:</w:t>
            </w:r>
          </w:p>
          <w:p w14:paraId="3961F734" w14:textId="77777777" w:rsidR="006156B6" w:rsidRPr="00743676" w:rsidRDefault="006156B6" w:rsidP="006156B6">
            <w:pPr>
              <w:pStyle w:val="Bezodstpw"/>
              <w:rPr>
                <w:rFonts w:asciiTheme="minorHAnsi" w:hAnsiTheme="minorHAnsi" w:cstheme="minorHAnsi"/>
                <w:sz w:val="20"/>
                <w:szCs w:val="20"/>
              </w:rPr>
            </w:pPr>
            <w:proofErr w:type="spellStart"/>
            <w:r w:rsidRPr="00743676">
              <w:rPr>
                <w:rFonts w:asciiTheme="minorHAnsi" w:hAnsiTheme="minorHAnsi" w:cstheme="minorHAnsi"/>
                <w:sz w:val="20"/>
                <w:szCs w:val="20"/>
              </w:rPr>
              <w:t>none</w:t>
            </w:r>
            <w:proofErr w:type="spellEnd"/>
          </w:p>
        </w:tc>
      </w:tr>
      <w:tr w:rsidR="006156B6" w:rsidRPr="00743676" w14:paraId="07F14CDE" w14:textId="77777777" w:rsidTr="006156B6">
        <w:trPr>
          <w:trHeight w:val="1525"/>
        </w:trPr>
        <w:tc>
          <w:tcPr>
            <w:tcW w:w="4962" w:type="dxa"/>
            <w:gridSpan w:val="2"/>
            <w:tcBorders>
              <w:top w:val="single" w:sz="12" w:space="0" w:color="000000"/>
              <w:left w:val="single" w:sz="12" w:space="0" w:color="000000"/>
              <w:bottom w:val="single" w:sz="12" w:space="0" w:color="000000"/>
              <w:right w:val="single" w:sz="12" w:space="0" w:color="000000"/>
            </w:tcBorders>
            <w:shd w:val="clear" w:color="auto" w:fill="FFFFFF"/>
            <w:tcMar>
              <w:top w:w="0" w:type="dxa"/>
              <w:left w:w="70" w:type="dxa"/>
              <w:bottom w:w="0" w:type="dxa"/>
              <w:right w:w="70" w:type="dxa"/>
            </w:tcMar>
          </w:tcPr>
          <w:p w14:paraId="2DB08A50" w14:textId="77777777" w:rsidR="006156B6" w:rsidRPr="00743676" w:rsidRDefault="006156B6" w:rsidP="006156B6">
            <w:pPr>
              <w:pStyle w:val="Bezodstpw"/>
              <w:rPr>
                <w:rFonts w:asciiTheme="minorHAnsi" w:hAnsiTheme="minorHAnsi" w:cstheme="minorHAnsi"/>
                <w:sz w:val="20"/>
                <w:szCs w:val="20"/>
                <w:lang w:val="en-US"/>
              </w:rPr>
            </w:pPr>
            <w:r w:rsidRPr="00743676">
              <w:rPr>
                <w:rFonts w:asciiTheme="minorHAnsi" w:hAnsiTheme="minorHAnsi" w:cstheme="minorHAnsi"/>
                <w:sz w:val="20"/>
                <w:szCs w:val="20"/>
                <w:lang w:val="en-US"/>
              </w:rPr>
              <w:t>Teaching methods:</w:t>
            </w:r>
          </w:p>
          <w:p w14:paraId="68B6E3EB" w14:textId="77777777" w:rsidR="006156B6" w:rsidRPr="00743676" w:rsidRDefault="006156B6" w:rsidP="006156B6">
            <w:pPr>
              <w:pStyle w:val="Bezodstpw"/>
              <w:rPr>
                <w:rFonts w:asciiTheme="minorHAnsi" w:hAnsiTheme="minorHAnsi" w:cstheme="minorHAnsi"/>
                <w:sz w:val="20"/>
                <w:szCs w:val="20"/>
                <w:lang w:val="en-US"/>
              </w:rPr>
            </w:pPr>
          </w:p>
          <w:p w14:paraId="4B52ABCD" w14:textId="77777777" w:rsidR="006156B6" w:rsidRPr="00743676" w:rsidRDefault="006156B6" w:rsidP="006156B6">
            <w:pPr>
              <w:pStyle w:val="Bezodstpw"/>
              <w:rPr>
                <w:rFonts w:asciiTheme="minorHAnsi" w:hAnsiTheme="minorHAnsi" w:cstheme="minorHAnsi"/>
                <w:sz w:val="20"/>
                <w:szCs w:val="20"/>
                <w:lang w:val="en-US"/>
              </w:rPr>
            </w:pPr>
            <w:r w:rsidRPr="00743676">
              <w:rPr>
                <w:rFonts w:asciiTheme="minorHAnsi" w:hAnsiTheme="minorHAnsi" w:cstheme="minorHAnsi"/>
                <w:sz w:val="20"/>
                <w:szCs w:val="20"/>
                <w:lang w:val="en-US"/>
              </w:rPr>
              <w:t xml:space="preserve">Lectures: informative, problem-based, </w:t>
            </w:r>
          </w:p>
          <w:p w14:paraId="3D95B3DC" w14:textId="77777777" w:rsidR="006156B6" w:rsidRPr="00743676" w:rsidRDefault="006156B6" w:rsidP="006156B6">
            <w:pPr>
              <w:pStyle w:val="Bezodstpw"/>
              <w:rPr>
                <w:rFonts w:asciiTheme="minorHAnsi" w:hAnsiTheme="minorHAnsi" w:cstheme="minorHAnsi"/>
                <w:sz w:val="20"/>
                <w:szCs w:val="20"/>
                <w:lang w:val="en-US"/>
              </w:rPr>
            </w:pPr>
          </w:p>
          <w:p w14:paraId="3321D757" w14:textId="77777777" w:rsidR="006156B6" w:rsidRPr="00743676" w:rsidRDefault="006156B6" w:rsidP="006156B6">
            <w:pPr>
              <w:pStyle w:val="Bezodstpw"/>
              <w:rPr>
                <w:rFonts w:asciiTheme="minorHAnsi" w:hAnsiTheme="minorHAnsi" w:cstheme="minorHAnsi"/>
                <w:sz w:val="20"/>
                <w:szCs w:val="20"/>
                <w:lang w:val="en-US"/>
              </w:rPr>
            </w:pPr>
            <w:r w:rsidRPr="00743676">
              <w:rPr>
                <w:rFonts w:asciiTheme="minorHAnsi" w:hAnsiTheme="minorHAnsi" w:cstheme="minorHAnsi"/>
                <w:sz w:val="20"/>
                <w:szCs w:val="20"/>
                <w:lang w:val="en-US"/>
              </w:rPr>
              <w:t xml:space="preserve">exercises: </w:t>
            </w:r>
          </w:p>
          <w:p w14:paraId="344EE4F8" w14:textId="77777777" w:rsidR="006156B6" w:rsidRPr="00743676" w:rsidRDefault="006156B6" w:rsidP="006156B6">
            <w:pPr>
              <w:pStyle w:val="Bezodstpw"/>
              <w:rPr>
                <w:rFonts w:asciiTheme="minorHAnsi" w:hAnsiTheme="minorHAnsi" w:cstheme="minorHAnsi"/>
                <w:sz w:val="20"/>
                <w:szCs w:val="20"/>
                <w:lang w:val="en-US"/>
              </w:rPr>
            </w:pPr>
            <w:r w:rsidRPr="00743676">
              <w:rPr>
                <w:rFonts w:asciiTheme="minorHAnsi" w:hAnsiTheme="minorHAnsi" w:cstheme="minorHAnsi"/>
                <w:sz w:val="20"/>
                <w:szCs w:val="20"/>
                <w:lang w:val="en-US"/>
              </w:rPr>
              <w:t>methods: problem-based,</w:t>
            </w:r>
          </w:p>
          <w:p w14:paraId="51B2D90E" w14:textId="77777777" w:rsidR="006156B6" w:rsidRPr="00743676" w:rsidRDefault="006156B6" w:rsidP="006156B6">
            <w:pPr>
              <w:pStyle w:val="Bezodstpw"/>
              <w:rPr>
                <w:rFonts w:asciiTheme="minorHAnsi" w:hAnsiTheme="minorHAnsi" w:cstheme="minorHAnsi"/>
                <w:sz w:val="20"/>
                <w:szCs w:val="20"/>
                <w:lang w:val="en-US"/>
              </w:rPr>
            </w:pPr>
            <w:r w:rsidRPr="00743676">
              <w:rPr>
                <w:rFonts w:asciiTheme="minorHAnsi" w:hAnsiTheme="minorHAnsi" w:cstheme="minorHAnsi"/>
                <w:sz w:val="20"/>
                <w:szCs w:val="20"/>
                <w:lang w:val="en-US"/>
              </w:rPr>
              <w:t>Exercise based on the use of Enterprise Development Strategy and other documents related to enterprise policy.</w:t>
            </w:r>
          </w:p>
          <w:p w14:paraId="553DDB8E" w14:textId="77777777" w:rsidR="006156B6" w:rsidRPr="00743676" w:rsidRDefault="006156B6" w:rsidP="006156B6">
            <w:pPr>
              <w:pStyle w:val="Bezodstpw"/>
              <w:rPr>
                <w:rFonts w:asciiTheme="minorHAnsi" w:hAnsiTheme="minorHAnsi" w:cstheme="minorHAnsi"/>
                <w:bCs/>
                <w:sz w:val="20"/>
                <w:szCs w:val="20"/>
                <w:lang w:val="en-US"/>
              </w:rPr>
            </w:pPr>
          </w:p>
          <w:p w14:paraId="411CBEE3" w14:textId="77777777" w:rsidR="006156B6" w:rsidRPr="00743676" w:rsidRDefault="006156B6" w:rsidP="006156B6">
            <w:pPr>
              <w:pStyle w:val="Bezodstpw"/>
              <w:rPr>
                <w:rFonts w:asciiTheme="minorHAnsi" w:hAnsiTheme="minorHAnsi" w:cstheme="minorHAnsi"/>
                <w:sz w:val="20"/>
                <w:szCs w:val="20"/>
                <w:lang w:val="en-US"/>
              </w:rPr>
            </w:pPr>
          </w:p>
        </w:tc>
        <w:tc>
          <w:tcPr>
            <w:tcW w:w="4962" w:type="dxa"/>
            <w:gridSpan w:val="2"/>
            <w:tcBorders>
              <w:top w:val="single" w:sz="12" w:space="0" w:color="000000"/>
              <w:left w:val="single" w:sz="12" w:space="0" w:color="000000"/>
              <w:bottom w:val="single" w:sz="4" w:space="0" w:color="585858"/>
              <w:right w:val="single" w:sz="12" w:space="0" w:color="000000"/>
            </w:tcBorders>
            <w:shd w:val="clear" w:color="auto" w:fill="FFFFFF"/>
            <w:tcMar>
              <w:top w:w="0" w:type="dxa"/>
              <w:left w:w="70" w:type="dxa"/>
              <w:bottom w:w="0" w:type="dxa"/>
              <w:right w:w="70" w:type="dxa"/>
            </w:tcMar>
          </w:tcPr>
          <w:p w14:paraId="06D3DE50" w14:textId="77777777" w:rsidR="006156B6" w:rsidRPr="00743676" w:rsidRDefault="006156B6" w:rsidP="006156B6">
            <w:pPr>
              <w:pStyle w:val="Bezodstpw"/>
              <w:rPr>
                <w:rFonts w:asciiTheme="minorHAnsi" w:hAnsiTheme="minorHAnsi" w:cstheme="minorHAnsi"/>
                <w:sz w:val="20"/>
                <w:szCs w:val="20"/>
                <w:lang w:val="en-US"/>
              </w:rPr>
            </w:pPr>
            <w:r w:rsidRPr="00743676">
              <w:rPr>
                <w:rFonts w:asciiTheme="minorHAnsi" w:hAnsiTheme="minorHAnsi" w:cstheme="minorHAnsi"/>
                <w:sz w:val="20"/>
                <w:szCs w:val="20"/>
                <w:lang w:val="en-US"/>
              </w:rPr>
              <w:t>Assessment methods and criteria:</w:t>
            </w:r>
          </w:p>
          <w:p w14:paraId="0904605C" w14:textId="77777777" w:rsidR="006156B6" w:rsidRPr="00743676" w:rsidRDefault="006156B6" w:rsidP="006156B6">
            <w:pPr>
              <w:pStyle w:val="Bezodstpw"/>
              <w:rPr>
                <w:rFonts w:asciiTheme="minorHAnsi" w:hAnsiTheme="minorHAnsi" w:cstheme="minorHAnsi"/>
                <w:sz w:val="20"/>
                <w:szCs w:val="20"/>
                <w:lang w:val="en-US"/>
              </w:rPr>
            </w:pPr>
            <w:r w:rsidRPr="00743676">
              <w:rPr>
                <w:rFonts w:asciiTheme="minorHAnsi" w:hAnsiTheme="minorHAnsi" w:cstheme="minorHAnsi"/>
                <w:sz w:val="20"/>
                <w:szCs w:val="20"/>
                <w:lang w:val="en-US"/>
              </w:rPr>
              <w:t>A. Forms of credit (verification of learning outcomes)</w:t>
            </w:r>
            <w:r w:rsidRPr="00743676">
              <w:rPr>
                <w:rFonts w:asciiTheme="minorHAnsi" w:hAnsiTheme="minorHAnsi" w:cstheme="minorHAnsi"/>
                <w:sz w:val="20"/>
                <w:szCs w:val="20"/>
                <w:lang w:val="en-US"/>
              </w:rPr>
              <w:br/>
              <w:t>LECTURE:</w:t>
            </w:r>
            <w:r w:rsidRPr="00743676">
              <w:rPr>
                <w:rFonts w:asciiTheme="minorHAnsi" w:hAnsiTheme="minorHAnsi" w:cstheme="minorHAnsi"/>
                <w:sz w:val="20"/>
                <w:szCs w:val="20"/>
                <w:lang w:val="en-US"/>
              </w:rPr>
              <w:br/>
              <w:t>Credit colloquium (test questions, open questions), (effects: 1,2)</w:t>
            </w:r>
            <w:r w:rsidRPr="00743676">
              <w:rPr>
                <w:rFonts w:asciiTheme="minorHAnsi" w:hAnsiTheme="minorHAnsi" w:cstheme="minorHAnsi"/>
                <w:sz w:val="20"/>
                <w:szCs w:val="20"/>
                <w:lang w:val="en-US"/>
              </w:rPr>
              <w:br/>
              <w:t>EXERCISES</w:t>
            </w:r>
            <w:r w:rsidRPr="00743676">
              <w:rPr>
                <w:rFonts w:asciiTheme="minorHAnsi" w:hAnsiTheme="minorHAnsi" w:cstheme="minorHAnsi"/>
                <w:sz w:val="20"/>
                <w:szCs w:val="20"/>
                <w:lang w:val="en-US"/>
              </w:rPr>
              <w:br/>
              <w:t>Team work, group projects (effects: 3,4,)</w:t>
            </w:r>
            <w:r w:rsidRPr="00743676">
              <w:rPr>
                <w:rFonts w:asciiTheme="minorHAnsi" w:hAnsiTheme="minorHAnsi" w:cstheme="minorHAnsi"/>
                <w:sz w:val="20"/>
                <w:szCs w:val="20"/>
                <w:lang w:val="en-US"/>
              </w:rPr>
              <w:br/>
              <w:t xml:space="preserve">Individual work ( effects: 3,4) </w:t>
            </w:r>
            <w:r w:rsidRPr="00743676">
              <w:rPr>
                <w:rFonts w:asciiTheme="minorHAnsi" w:hAnsiTheme="minorHAnsi" w:cstheme="minorHAnsi"/>
                <w:sz w:val="20"/>
                <w:szCs w:val="20"/>
                <w:lang w:val="en-US"/>
              </w:rPr>
              <w:br/>
              <w:t>Participation in discussion (effects: 5)</w:t>
            </w:r>
            <w:r w:rsidRPr="00743676">
              <w:rPr>
                <w:rFonts w:asciiTheme="minorHAnsi" w:hAnsiTheme="minorHAnsi" w:cstheme="minorHAnsi"/>
                <w:sz w:val="20"/>
                <w:szCs w:val="20"/>
                <w:lang w:val="en-US"/>
              </w:rPr>
              <w:br/>
              <w:t>B. Basic criteria for determining the evaluation</w:t>
            </w:r>
            <w:r w:rsidRPr="00743676">
              <w:rPr>
                <w:rFonts w:asciiTheme="minorHAnsi" w:hAnsiTheme="minorHAnsi" w:cstheme="minorHAnsi"/>
                <w:sz w:val="20"/>
                <w:szCs w:val="20"/>
                <w:lang w:val="en-US"/>
              </w:rPr>
              <w:br/>
              <w:t>LECTURE:</w:t>
            </w:r>
            <w:r w:rsidRPr="00743676">
              <w:rPr>
                <w:rFonts w:asciiTheme="minorHAnsi" w:hAnsiTheme="minorHAnsi" w:cstheme="minorHAnsi"/>
                <w:sz w:val="20"/>
                <w:szCs w:val="20"/>
                <w:lang w:val="en-US"/>
              </w:rPr>
              <w:br/>
              <w:t xml:space="preserve">Pass grade - obtaining at least 51% of the value of points </w:t>
            </w:r>
            <w:r w:rsidRPr="00743676">
              <w:rPr>
                <w:rFonts w:asciiTheme="minorHAnsi" w:hAnsiTheme="minorHAnsi" w:cstheme="minorHAnsi"/>
                <w:sz w:val="20"/>
                <w:szCs w:val="20"/>
                <w:lang w:val="en-US"/>
              </w:rPr>
              <w:br/>
              <w:t>[0-50% (2,0); 51-60% (3,0); 61-70% (3,5), 71-80% (4,0), 81-90% (4,5); 91-100% (5,0)</w:t>
            </w:r>
            <w:r w:rsidRPr="00743676">
              <w:rPr>
                <w:rFonts w:asciiTheme="minorHAnsi" w:hAnsiTheme="minorHAnsi" w:cstheme="minorHAnsi"/>
                <w:sz w:val="20"/>
                <w:szCs w:val="20"/>
                <w:lang w:val="en-US"/>
              </w:rPr>
              <w:br/>
              <w:t>EXERCISES</w:t>
            </w:r>
            <w:r w:rsidRPr="00743676">
              <w:rPr>
                <w:rFonts w:asciiTheme="minorHAnsi" w:hAnsiTheme="minorHAnsi" w:cstheme="minorHAnsi"/>
                <w:sz w:val="20"/>
                <w:szCs w:val="20"/>
                <w:lang w:val="en-US"/>
              </w:rPr>
              <w:br/>
              <w:t>Individual written work (30%)</w:t>
            </w:r>
            <w:r w:rsidRPr="00743676">
              <w:rPr>
                <w:rFonts w:asciiTheme="minorHAnsi" w:hAnsiTheme="minorHAnsi" w:cstheme="minorHAnsi"/>
                <w:sz w:val="20"/>
                <w:szCs w:val="20"/>
                <w:lang w:val="en-US"/>
              </w:rPr>
              <w:br/>
              <w:t>Team work (project) (30%)</w:t>
            </w:r>
            <w:r w:rsidRPr="00743676">
              <w:rPr>
                <w:rFonts w:asciiTheme="minorHAnsi" w:hAnsiTheme="minorHAnsi" w:cstheme="minorHAnsi"/>
                <w:sz w:val="20"/>
                <w:szCs w:val="20"/>
                <w:lang w:val="en-US"/>
              </w:rPr>
              <w:br/>
              <w:t>Participation in discussions (40%)</w:t>
            </w:r>
          </w:p>
        </w:tc>
      </w:tr>
      <w:tr w:rsidR="006156B6" w:rsidRPr="00743676" w14:paraId="263EB0B4" w14:textId="77777777" w:rsidTr="006156B6">
        <w:trPr>
          <w:trHeight w:val="249"/>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FFFFF"/>
            <w:tcMar>
              <w:top w:w="0" w:type="dxa"/>
              <w:left w:w="70" w:type="dxa"/>
              <w:bottom w:w="0" w:type="dxa"/>
              <w:right w:w="70" w:type="dxa"/>
            </w:tcMar>
          </w:tcPr>
          <w:p w14:paraId="4F1E90E7" w14:textId="77777777" w:rsidR="006156B6" w:rsidRPr="00743676" w:rsidRDefault="006156B6" w:rsidP="006156B6">
            <w:pPr>
              <w:pStyle w:val="Bezodstpw"/>
              <w:rPr>
                <w:rFonts w:asciiTheme="minorHAnsi" w:hAnsiTheme="minorHAnsi" w:cstheme="minorHAnsi"/>
                <w:sz w:val="20"/>
                <w:szCs w:val="20"/>
                <w:lang w:val="en-US"/>
              </w:rPr>
            </w:pPr>
            <w:r w:rsidRPr="00743676">
              <w:rPr>
                <w:rFonts w:asciiTheme="minorHAnsi" w:hAnsiTheme="minorHAnsi" w:cstheme="minorHAnsi"/>
                <w:sz w:val="20"/>
                <w:szCs w:val="20"/>
                <w:lang w:val="en-US"/>
              </w:rPr>
              <w:t>Brief description (purpose of the course):</w:t>
            </w:r>
          </w:p>
          <w:p w14:paraId="62A9C6DB" w14:textId="77777777" w:rsidR="006156B6" w:rsidRPr="00743676" w:rsidRDefault="006156B6" w:rsidP="006156B6">
            <w:pPr>
              <w:spacing w:after="90" w:line="240" w:lineRule="auto"/>
              <w:jc w:val="both"/>
              <w:rPr>
                <w:rFonts w:cstheme="minorHAnsi"/>
                <w:sz w:val="20"/>
                <w:szCs w:val="20"/>
                <w:lang w:val="en-US"/>
              </w:rPr>
            </w:pPr>
            <w:r w:rsidRPr="00743676">
              <w:rPr>
                <w:rFonts w:cstheme="minorHAnsi"/>
                <w:color w:val="000000"/>
                <w:sz w:val="20"/>
                <w:szCs w:val="20"/>
                <w:lang w:val="en-US"/>
              </w:rPr>
              <w:t>To familiarize students with the issues of conducting business in accordance with the requirements of sustainable development. To discuss the determinants and possibilities of implementing the idea of sustainable development in the operation of an enterprise. To develop the ability to apply the acquired knowledge analytically and practically, taking into account the consequences of the enterprise's activities in the various dimensions of sustainable development.</w:t>
            </w:r>
          </w:p>
        </w:tc>
      </w:tr>
      <w:tr w:rsidR="006156B6" w:rsidRPr="00743676" w14:paraId="633B80C5" w14:textId="77777777" w:rsidTr="006156B6">
        <w:trPr>
          <w:trHeight w:val="249"/>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FFFFF"/>
            <w:tcMar>
              <w:top w:w="0" w:type="dxa"/>
              <w:left w:w="70" w:type="dxa"/>
              <w:bottom w:w="0" w:type="dxa"/>
              <w:right w:w="70" w:type="dxa"/>
            </w:tcMar>
          </w:tcPr>
          <w:p w14:paraId="4E0DA781" w14:textId="77777777" w:rsidR="006156B6" w:rsidRPr="00743676" w:rsidRDefault="006156B6" w:rsidP="006156B6">
            <w:pPr>
              <w:pStyle w:val="Bezodstpw"/>
              <w:rPr>
                <w:rFonts w:asciiTheme="minorHAnsi" w:hAnsiTheme="minorHAnsi" w:cstheme="minorHAnsi"/>
                <w:sz w:val="20"/>
                <w:szCs w:val="20"/>
              </w:rPr>
            </w:pPr>
            <w:proofErr w:type="spellStart"/>
            <w:r w:rsidRPr="00743676">
              <w:rPr>
                <w:rFonts w:asciiTheme="minorHAnsi" w:hAnsiTheme="minorHAnsi" w:cstheme="minorHAnsi"/>
                <w:sz w:val="20"/>
                <w:szCs w:val="20"/>
              </w:rPr>
              <w:t>Description</w:t>
            </w:r>
            <w:proofErr w:type="spellEnd"/>
            <w:r w:rsidRPr="00743676">
              <w:rPr>
                <w:rFonts w:asciiTheme="minorHAnsi" w:hAnsiTheme="minorHAnsi" w:cstheme="minorHAnsi"/>
                <w:sz w:val="20"/>
                <w:szCs w:val="20"/>
              </w:rPr>
              <w:t>:</w:t>
            </w:r>
          </w:p>
          <w:p w14:paraId="7CDFEFF4" w14:textId="77777777" w:rsidR="006156B6" w:rsidRPr="00743676" w:rsidRDefault="006156B6" w:rsidP="006156B6">
            <w:pPr>
              <w:pStyle w:val="Bezodstpw"/>
              <w:rPr>
                <w:rFonts w:asciiTheme="minorHAnsi" w:hAnsiTheme="minorHAnsi" w:cstheme="minorHAnsi"/>
                <w:color w:val="000000"/>
                <w:sz w:val="20"/>
                <w:szCs w:val="20"/>
                <w:lang w:val="en-US"/>
              </w:rPr>
            </w:pPr>
            <w:r w:rsidRPr="00743676">
              <w:rPr>
                <w:rFonts w:asciiTheme="minorHAnsi" w:hAnsiTheme="minorHAnsi" w:cstheme="minorHAnsi"/>
                <w:sz w:val="20"/>
                <w:szCs w:val="20"/>
                <w:lang w:val="en-US"/>
              </w:rPr>
              <w:t>Description:</w:t>
            </w:r>
          </w:p>
          <w:p w14:paraId="360559A7" w14:textId="77777777" w:rsidR="006156B6" w:rsidRPr="00743676" w:rsidRDefault="006156B6" w:rsidP="006156B6">
            <w:pPr>
              <w:pStyle w:val="Bezodstpw"/>
              <w:rPr>
                <w:rFonts w:asciiTheme="minorHAnsi" w:hAnsiTheme="minorHAnsi" w:cstheme="minorHAnsi"/>
                <w:bCs/>
                <w:iCs/>
                <w:color w:val="000000"/>
                <w:sz w:val="20"/>
                <w:szCs w:val="20"/>
                <w:lang w:val="en-US"/>
              </w:rPr>
            </w:pPr>
            <w:r w:rsidRPr="00743676">
              <w:rPr>
                <w:rFonts w:asciiTheme="minorHAnsi" w:hAnsiTheme="minorHAnsi" w:cstheme="minorHAnsi"/>
                <w:bCs/>
                <w:iCs/>
                <w:color w:val="000000"/>
                <w:sz w:val="20"/>
                <w:szCs w:val="20"/>
                <w:lang w:val="en-US"/>
              </w:rPr>
              <w:t>LECTURE:</w:t>
            </w:r>
          </w:p>
          <w:p w14:paraId="064D38CF" w14:textId="77777777" w:rsidR="006156B6" w:rsidRPr="00743676" w:rsidRDefault="006156B6" w:rsidP="008B468F">
            <w:pPr>
              <w:pStyle w:val="Bezodstpw"/>
              <w:numPr>
                <w:ilvl w:val="0"/>
                <w:numId w:val="265"/>
              </w:numPr>
              <w:suppressAutoHyphens/>
              <w:autoSpaceDN w:val="0"/>
              <w:ind w:left="435" w:hanging="142"/>
              <w:rPr>
                <w:rFonts w:asciiTheme="minorHAnsi" w:hAnsiTheme="minorHAnsi" w:cstheme="minorHAnsi"/>
                <w:bCs/>
                <w:iCs/>
                <w:color w:val="000000"/>
                <w:sz w:val="20"/>
                <w:szCs w:val="20"/>
                <w:lang w:val="en-US"/>
              </w:rPr>
            </w:pPr>
            <w:r w:rsidRPr="00743676">
              <w:rPr>
                <w:rFonts w:asciiTheme="minorHAnsi" w:hAnsiTheme="minorHAnsi" w:cstheme="minorHAnsi"/>
                <w:color w:val="000000"/>
                <w:sz w:val="20"/>
                <w:szCs w:val="20"/>
                <w:lang w:val="en-US"/>
              </w:rPr>
              <w:t>Basic issues related to sustainable development and systems thinking in economic activity</w:t>
            </w:r>
          </w:p>
          <w:p w14:paraId="5B890835" w14:textId="77777777" w:rsidR="006156B6" w:rsidRPr="00743676" w:rsidRDefault="006156B6" w:rsidP="008B468F">
            <w:pPr>
              <w:pStyle w:val="Bezodstpw"/>
              <w:numPr>
                <w:ilvl w:val="0"/>
                <w:numId w:val="265"/>
              </w:numPr>
              <w:suppressAutoHyphens/>
              <w:autoSpaceDN w:val="0"/>
              <w:ind w:left="435" w:hanging="142"/>
              <w:rPr>
                <w:rFonts w:asciiTheme="minorHAnsi" w:hAnsiTheme="minorHAnsi" w:cstheme="minorHAnsi"/>
                <w:bCs/>
                <w:iCs/>
                <w:color w:val="000000"/>
                <w:sz w:val="20"/>
                <w:szCs w:val="20"/>
                <w:lang w:val="en-US"/>
              </w:rPr>
            </w:pPr>
            <w:r w:rsidRPr="00743676">
              <w:rPr>
                <w:rFonts w:asciiTheme="minorHAnsi" w:hAnsiTheme="minorHAnsi" w:cstheme="minorHAnsi"/>
                <w:color w:val="000000"/>
                <w:sz w:val="20"/>
                <w:szCs w:val="20"/>
                <w:lang w:val="en-US"/>
              </w:rPr>
              <w:t>Economic growth and the problem of depletion of natural resources</w:t>
            </w:r>
          </w:p>
          <w:p w14:paraId="330CBD22" w14:textId="77777777" w:rsidR="006156B6" w:rsidRPr="00743676" w:rsidRDefault="006156B6" w:rsidP="008B468F">
            <w:pPr>
              <w:pStyle w:val="Bezodstpw"/>
              <w:numPr>
                <w:ilvl w:val="0"/>
                <w:numId w:val="265"/>
              </w:numPr>
              <w:suppressAutoHyphens/>
              <w:autoSpaceDN w:val="0"/>
              <w:ind w:left="435" w:hanging="142"/>
              <w:rPr>
                <w:rFonts w:asciiTheme="minorHAnsi" w:hAnsiTheme="minorHAnsi" w:cstheme="minorHAnsi"/>
                <w:bCs/>
                <w:iCs/>
                <w:color w:val="000000"/>
                <w:sz w:val="20"/>
                <w:szCs w:val="20"/>
                <w:lang w:val="en-US"/>
              </w:rPr>
            </w:pPr>
            <w:r w:rsidRPr="00743676">
              <w:rPr>
                <w:rFonts w:asciiTheme="minorHAnsi" w:hAnsiTheme="minorHAnsi" w:cstheme="minorHAnsi"/>
                <w:color w:val="000000"/>
                <w:sz w:val="20"/>
                <w:szCs w:val="20"/>
                <w:lang w:val="en-US"/>
              </w:rPr>
              <w:t>The theory of economic growth and sustainable development. The concept of corporate social responsibility (CSR).</w:t>
            </w:r>
          </w:p>
          <w:p w14:paraId="0AC0A011" w14:textId="77777777" w:rsidR="006156B6" w:rsidRPr="00743676" w:rsidRDefault="006156B6" w:rsidP="008B468F">
            <w:pPr>
              <w:pStyle w:val="Bezodstpw"/>
              <w:numPr>
                <w:ilvl w:val="0"/>
                <w:numId w:val="265"/>
              </w:numPr>
              <w:suppressAutoHyphens/>
              <w:autoSpaceDN w:val="0"/>
              <w:ind w:left="435" w:hanging="142"/>
              <w:rPr>
                <w:rFonts w:asciiTheme="minorHAnsi" w:hAnsiTheme="minorHAnsi" w:cstheme="minorHAnsi"/>
                <w:bCs/>
                <w:iCs/>
                <w:color w:val="000000"/>
                <w:sz w:val="20"/>
                <w:szCs w:val="20"/>
                <w:lang w:val="en-US"/>
              </w:rPr>
            </w:pPr>
            <w:r w:rsidRPr="00743676">
              <w:rPr>
                <w:rFonts w:asciiTheme="minorHAnsi" w:hAnsiTheme="minorHAnsi" w:cstheme="minorHAnsi"/>
                <w:color w:val="000000"/>
                <w:sz w:val="20"/>
                <w:szCs w:val="20"/>
                <w:lang w:val="en-US"/>
              </w:rPr>
              <w:t>Sustainable business and the competitiveness of enterprises. Enterprise as part of the supply chain</w:t>
            </w:r>
          </w:p>
          <w:p w14:paraId="1AC95012" w14:textId="77777777" w:rsidR="006156B6" w:rsidRPr="00743676" w:rsidRDefault="006156B6" w:rsidP="008B468F">
            <w:pPr>
              <w:pStyle w:val="Bezodstpw"/>
              <w:numPr>
                <w:ilvl w:val="0"/>
                <w:numId w:val="265"/>
              </w:numPr>
              <w:suppressAutoHyphens/>
              <w:autoSpaceDN w:val="0"/>
              <w:ind w:left="435" w:hanging="142"/>
              <w:rPr>
                <w:rFonts w:asciiTheme="minorHAnsi" w:hAnsiTheme="minorHAnsi" w:cstheme="minorHAnsi"/>
                <w:bCs/>
                <w:iCs/>
                <w:color w:val="000000"/>
                <w:sz w:val="20"/>
                <w:szCs w:val="20"/>
                <w:lang w:val="en-US"/>
              </w:rPr>
            </w:pPr>
            <w:r w:rsidRPr="00743676">
              <w:rPr>
                <w:rFonts w:asciiTheme="minorHAnsi" w:hAnsiTheme="minorHAnsi" w:cstheme="minorHAnsi"/>
                <w:color w:val="000000"/>
                <w:sz w:val="20"/>
                <w:szCs w:val="20"/>
                <w:lang w:val="en-US"/>
              </w:rPr>
              <w:t>Business in the context of sustainable development- the concept of integrated sustainability management in the enterprise</w:t>
            </w:r>
          </w:p>
          <w:p w14:paraId="3811763E" w14:textId="77777777" w:rsidR="006156B6" w:rsidRPr="00743676" w:rsidRDefault="006156B6" w:rsidP="008B468F">
            <w:pPr>
              <w:pStyle w:val="Bezodstpw"/>
              <w:numPr>
                <w:ilvl w:val="0"/>
                <w:numId w:val="265"/>
              </w:numPr>
              <w:suppressAutoHyphens/>
              <w:autoSpaceDN w:val="0"/>
              <w:ind w:left="435" w:hanging="142"/>
              <w:rPr>
                <w:rFonts w:asciiTheme="minorHAnsi" w:hAnsiTheme="minorHAnsi" w:cstheme="minorHAnsi"/>
                <w:bCs/>
                <w:iCs/>
                <w:color w:val="000000"/>
                <w:sz w:val="20"/>
                <w:szCs w:val="20"/>
                <w:lang w:val="en-US"/>
              </w:rPr>
            </w:pPr>
            <w:r w:rsidRPr="00743676">
              <w:rPr>
                <w:rFonts w:asciiTheme="minorHAnsi" w:hAnsiTheme="minorHAnsi" w:cstheme="minorHAnsi"/>
                <w:color w:val="000000"/>
                <w:sz w:val="20"/>
                <w:szCs w:val="20"/>
                <w:lang w:val="en-US"/>
              </w:rPr>
              <w:t xml:space="preserve">Sustainable entrepreneurship and management. Timetable for implementation of </w:t>
            </w:r>
            <w:proofErr w:type="spellStart"/>
            <w:r w:rsidRPr="00743676">
              <w:rPr>
                <w:rFonts w:asciiTheme="minorHAnsi" w:hAnsiTheme="minorHAnsi" w:cstheme="minorHAnsi"/>
                <w:color w:val="000000"/>
                <w:sz w:val="20"/>
                <w:szCs w:val="20"/>
                <w:lang w:val="en-US"/>
              </w:rPr>
              <w:t>csr</w:t>
            </w:r>
            <w:proofErr w:type="spellEnd"/>
            <w:r w:rsidRPr="00743676">
              <w:rPr>
                <w:rFonts w:asciiTheme="minorHAnsi" w:hAnsiTheme="minorHAnsi" w:cstheme="minorHAnsi"/>
                <w:color w:val="000000"/>
                <w:sz w:val="20"/>
                <w:szCs w:val="20"/>
                <w:lang w:val="en-US"/>
              </w:rPr>
              <w:t xml:space="preserve"> in the organization</w:t>
            </w:r>
          </w:p>
          <w:p w14:paraId="10F1E8BD" w14:textId="77777777" w:rsidR="006156B6" w:rsidRPr="00743676" w:rsidRDefault="006156B6" w:rsidP="008B468F">
            <w:pPr>
              <w:pStyle w:val="Bezodstpw"/>
              <w:numPr>
                <w:ilvl w:val="0"/>
                <w:numId w:val="265"/>
              </w:numPr>
              <w:suppressAutoHyphens/>
              <w:autoSpaceDN w:val="0"/>
              <w:ind w:left="435" w:hanging="142"/>
              <w:rPr>
                <w:rFonts w:asciiTheme="minorHAnsi" w:hAnsiTheme="minorHAnsi" w:cstheme="minorHAnsi"/>
                <w:bCs/>
                <w:iCs/>
                <w:color w:val="000000"/>
                <w:sz w:val="20"/>
                <w:szCs w:val="20"/>
                <w:lang w:val="en-US"/>
              </w:rPr>
            </w:pPr>
            <w:r w:rsidRPr="00743676">
              <w:rPr>
                <w:rFonts w:asciiTheme="minorHAnsi" w:hAnsiTheme="minorHAnsi" w:cstheme="minorHAnsi"/>
                <w:color w:val="000000"/>
                <w:sz w:val="20"/>
                <w:szCs w:val="20"/>
                <w:lang w:val="en-US"/>
              </w:rPr>
              <w:t>Innovation for sustainable development</w:t>
            </w:r>
          </w:p>
          <w:p w14:paraId="2B7A67B0" w14:textId="77777777" w:rsidR="006156B6" w:rsidRPr="00743676" w:rsidRDefault="006156B6" w:rsidP="008B468F">
            <w:pPr>
              <w:pStyle w:val="Bezodstpw"/>
              <w:numPr>
                <w:ilvl w:val="0"/>
                <w:numId w:val="265"/>
              </w:numPr>
              <w:suppressAutoHyphens/>
              <w:autoSpaceDN w:val="0"/>
              <w:ind w:left="435" w:hanging="142"/>
              <w:rPr>
                <w:rFonts w:asciiTheme="minorHAnsi" w:hAnsiTheme="minorHAnsi" w:cstheme="minorHAnsi"/>
                <w:bCs/>
                <w:iCs/>
                <w:color w:val="000000"/>
                <w:sz w:val="20"/>
                <w:szCs w:val="20"/>
                <w:lang w:val="en-US"/>
              </w:rPr>
            </w:pPr>
            <w:r w:rsidRPr="00743676">
              <w:rPr>
                <w:rFonts w:asciiTheme="minorHAnsi" w:hAnsiTheme="minorHAnsi" w:cstheme="minorHAnsi"/>
                <w:color w:val="000000"/>
                <w:sz w:val="20"/>
                <w:szCs w:val="20"/>
                <w:lang w:val="en-US"/>
              </w:rPr>
              <w:t xml:space="preserve">Transformation and change management. </w:t>
            </w:r>
          </w:p>
          <w:p w14:paraId="11E89A4A" w14:textId="77777777" w:rsidR="006156B6" w:rsidRPr="00743676" w:rsidRDefault="006156B6" w:rsidP="008B468F">
            <w:pPr>
              <w:pStyle w:val="Bezodstpw"/>
              <w:numPr>
                <w:ilvl w:val="0"/>
                <w:numId w:val="265"/>
              </w:numPr>
              <w:suppressAutoHyphens/>
              <w:autoSpaceDN w:val="0"/>
              <w:ind w:left="435" w:hanging="142"/>
              <w:rPr>
                <w:rFonts w:asciiTheme="minorHAnsi" w:hAnsiTheme="minorHAnsi" w:cstheme="minorHAnsi"/>
                <w:bCs/>
                <w:iCs/>
                <w:color w:val="000000"/>
                <w:sz w:val="20"/>
                <w:szCs w:val="20"/>
                <w:lang w:val="en-US"/>
              </w:rPr>
            </w:pPr>
            <w:r w:rsidRPr="00743676">
              <w:rPr>
                <w:rFonts w:asciiTheme="minorHAnsi" w:hAnsiTheme="minorHAnsi" w:cstheme="minorHAnsi"/>
                <w:color w:val="000000"/>
                <w:sz w:val="20"/>
                <w:szCs w:val="20"/>
                <w:lang w:val="en-US"/>
              </w:rPr>
              <w:t>Examples of implementation of CSR concepts in enterprises.</w:t>
            </w:r>
          </w:p>
          <w:p w14:paraId="2373CA13" w14:textId="77777777" w:rsidR="006156B6" w:rsidRPr="00743676" w:rsidRDefault="006156B6" w:rsidP="006156B6">
            <w:pPr>
              <w:pStyle w:val="Bezodstpw"/>
              <w:rPr>
                <w:rFonts w:asciiTheme="minorHAnsi" w:hAnsiTheme="minorHAnsi" w:cstheme="minorHAnsi"/>
                <w:bCs/>
                <w:iCs/>
                <w:color w:val="000000"/>
                <w:sz w:val="20"/>
                <w:szCs w:val="20"/>
                <w:lang w:val="en-US"/>
              </w:rPr>
            </w:pPr>
            <w:r w:rsidRPr="00743676">
              <w:rPr>
                <w:rFonts w:asciiTheme="minorHAnsi" w:hAnsiTheme="minorHAnsi" w:cstheme="minorHAnsi"/>
                <w:bCs/>
                <w:iCs/>
                <w:color w:val="000000"/>
                <w:sz w:val="20"/>
                <w:szCs w:val="20"/>
                <w:lang w:val="en-US"/>
              </w:rPr>
              <w:t>EXERCISES</w:t>
            </w:r>
          </w:p>
          <w:p w14:paraId="2C1BEF6E" w14:textId="77777777" w:rsidR="006156B6" w:rsidRPr="00743676" w:rsidRDefault="006156B6" w:rsidP="008B468F">
            <w:pPr>
              <w:pStyle w:val="Bezodstpw"/>
              <w:numPr>
                <w:ilvl w:val="0"/>
                <w:numId w:val="266"/>
              </w:numPr>
              <w:suppressAutoHyphens/>
              <w:autoSpaceDN w:val="0"/>
              <w:rPr>
                <w:rFonts w:asciiTheme="minorHAnsi" w:hAnsiTheme="minorHAnsi" w:cstheme="minorHAnsi"/>
                <w:color w:val="000000"/>
                <w:sz w:val="20"/>
                <w:szCs w:val="20"/>
                <w:lang w:val="en-US"/>
              </w:rPr>
            </w:pPr>
            <w:r w:rsidRPr="00743676">
              <w:rPr>
                <w:rFonts w:asciiTheme="minorHAnsi" w:hAnsiTheme="minorHAnsi" w:cstheme="minorHAnsi"/>
                <w:color w:val="000000"/>
                <w:sz w:val="20"/>
                <w:szCs w:val="20"/>
                <w:lang w:val="en-US"/>
              </w:rPr>
              <w:t>Sustainable development in a systemic perspective</w:t>
            </w:r>
          </w:p>
          <w:p w14:paraId="46BD0F19" w14:textId="77777777" w:rsidR="006156B6" w:rsidRPr="00743676" w:rsidRDefault="006156B6" w:rsidP="008B468F">
            <w:pPr>
              <w:pStyle w:val="Bezodstpw"/>
              <w:numPr>
                <w:ilvl w:val="0"/>
                <w:numId w:val="266"/>
              </w:numPr>
              <w:suppressAutoHyphens/>
              <w:autoSpaceDN w:val="0"/>
              <w:rPr>
                <w:rFonts w:asciiTheme="minorHAnsi" w:hAnsiTheme="minorHAnsi" w:cstheme="minorHAnsi"/>
                <w:color w:val="000000"/>
                <w:sz w:val="20"/>
                <w:szCs w:val="20"/>
                <w:lang w:val="en-US"/>
              </w:rPr>
            </w:pPr>
            <w:r w:rsidRPr="00743676">
              <w:rPr>
                <w:rFonts w:asciiTheme="minorHAnsi" w:hAnsiTheme="minorHAnsi" w:cstheme="minorHAnsi"/>
                <w:color w:val="000000"/>
                <w:sz w:val="20"/>
                <w:szCs w:val="20"/>
                <w:lang w:val="en-US"/>
              </w:rPr>
              <w:t>Economic growth and the problem of depletion of natural resources- the role of business in global terms</w:t>
            </w:r>
          </w:p>
          <w:p w14:paraId="5DF91E80" w14:textId="77777777" w:rsidR="006156B6" w:rsidRPr="00743676" w:rsidRDefault="006156B6" w:rsidP="008B468F">
            <w:pPr>
              <w:pStyle w:val="Bezodstpw"/>
              <w:numPr>
                <w:ilvl w:val="0"/>
                <w:numId w:val="266"/>
              </w:numPr>
              <w:suppressAutoHyphens/>
              <w:autoSpaceDN w:val="0"/>
              <w:rPr>
                <w:rFonts w:asciiTheme="minorHAnsi" w:hAnsiTheme="minorHAnsi" w:cstheme="minorHAnsi"/>
                <w:color w:val="000000"/>
                <w:sz w:val="20"/>
                <w:szCs w:val="20"/>
                <w:lang w:val="en-US"/>
              </w:rPr>
            </w:pPr>
            <w:r w:rsidRPr="00743676">
              <w:rPr>
                <w:rFonts w:asciiTheme="minorHAnsi" w:hAnsiTheme="minorHAnsi" w:cstheme="minorHAnsi"/>
                <w:color w:val="000000"/>
                <w:sz w:val="20"/>
                <w:szCs w:val="20"/>
                <w:lang w:val="en-US"/>
              </w:rPr>
              <w:t>Global goals of sustainable development-an attempt to identify the implementation of goals in business</w:t>
            </w:r>
          </w:p>
          <w:p w14:paraId="39140E56" w14:textId="77777777" w:rsidR="006156B6" w:rsidRPr="00743676" w:rsidRDefault="006156B6" w:rsidP="008B468F">
            <w:pPr>
              <w:pStyle w:val="Bezodstpw"/>
              <w:numPr>
                <w:ilvl w:val="0"/>
                <w:numId w:val="266"/>
              </w:numPr>
              <w:suppressAutoHyphens/>
              <w:autoSpaceDN w:val="0"/>
              <w:rPr>
                <w:rFonts w:asciiTheme="minorHAnsi" w:hAnsiTheme="minorHAnsi" w:cstheme="minorHAnsi"/>
                <w:color w:val="000000"/>
                <w:sz w:val="20"/>
                <w:szCs w:val="20"/>
                <w:lang w:val="en-US"/>
              </w:rPr>
            </w:pPr>
            <w:r w:rsidRPr="00743676">
              <w:rPr>
                <w:rFonts w:asciiTheme="minorHAnsi" w:hAnsiTheme="minorHAnsi" w:cstheme="minorHAnsi"/>
                <w:color w:val="000000"/>
                <w:sz w:val="20"/>
                <w:szCs w:val="20"/>
                <w:lang w:val="en-US"/>
              </w:rPr>
              <w:t xml:space="preserve">Sustainable development in the policy of the </w:t>
            </w:r>
            <w:proofErr w:type="spellStart"/>
            <w:r w:rsidRPr="00743676">
              <w:rPr>
                <w:rFonts w:asciiTheme="minorHAnsi" w:hAnsiTheme="minorHAnsi" w:cstheme="minorHAnsi"/>
                <w:color w:val="000000"/>
                <w:sz w:val="20"/>
                <w:szCs w:val="20"/>
                <w:lang w:val="en-US"/>
              </w:rPr>
              <w:t>european</w:t>
            </w:r>
            <w:proofErr w:type="spellEnd"/>
            <w:r w:rsidRPr="00743676">
              <w:rPr>
                <w:rFonts w:asciiTheme="minorHAnsi" w:hAnsiTheme="minorHAnsi" w:cstheme="minorHAnsi"/>
                <w:color w:val="000000"/>
                <w:sz w:val="20"/>
                <w:szCs w:val="20"/>
                <w:lang w:val="en-US"/>
              </w:rPr>
              <w:t xml:space="preserve"> union and strategic documents </w:t>
            </w:r>
          </w:p>
          <w:p w14:paraId="5176BA0E" w14:textId="77777777" w:rsidR="006156B6" w:rsidRPr="00743676" w:rsidRDefault="006156B6" w:rsidP="008B468F">
            <w:pPr>
              <w:pStyle w:val="Bezodstpw"/>
              <w:numPr>
                <w:ilvl w:val="0"/>
                <w:numId w:val="266"/>
              </w:numPr>
              <w:suppressAutoHyphens/>
              <w:autoSpaceDN w:val="0"/>
              <w:rPr>
                <w:rFonts w:asciiTheme="minorHAnsi" w:hAnsiTheme="minorHAnsi" w:cstheme="minorHAnsi"/>
                <w:color w:val="000000"/>
                <w:sz w:val="20"/>
                <w:szCs w:val="20"/>
                <w:lang w:val="en-US"/>
              </w:rPr>
            </w:pPr>
            <w:r w:rsidRPr="00743676">
              <w:rPr>
                <w:rFonts w:asciiTheme="minorHAnsi" w:hAnsiTheme="minorHAnsi" w:cstheme="minorHAnsi"/>
                <w:color w:val="000000"/>
                <w:sz w:val="20"/>
                <w:szCs w:val="20"/>
                <w:lang w:val="en-US"/>
              </w:rPr>
              <w:t xml:space="preserve">Methods of valuation of environmental goods </w:t>
            </w:r>
          </w:p>
          <w:p w14:paraId="52CC897F" w14:textId="77777777" w:rsidR="006156B6" w:rsidRPr="00743676" w:rsidRDefault="006156B6" w:rsidP="008B468F">
            <w:pPr>
              <w:pStyle w:val="Bezodstpw"/>
              <w:numPr>
                <w:ilvl w:val="0"/>
                <w:numId w:val="266"/>
              </w:numPr>
              <w:suppressAutoHyphens/>
              <w:autoSpaceDN w:val="0"/>
              <w:rPr>
                <w:rFonts w:asciiTheme="minorHAnsi" w:hAnsiTheme="minorHAnsi" w:cstheme="minorHAnsi"/>
                <w:color w:val="000000"/>
                <w:sz w:val="20"/>
                <w:szCs w:val="20"/>
                <w:lang w:val="en-US"/>
              </w:rPr>
            </w:pPr>
            <w:r w:rsidRPr="00743676">
              <w:rPr>
                <w:rFonts w:asciiTheme="minorHAnsi" w:hAnsiTheme="minorHAnsi" w:cstheme="minorHAnsi"/>
                <w:color w:val="000000"/>
                <w:sz w:val="20"/>
                <w:szCs w:val="20"/>
                <w:lang w:val="en-US"/>
              </w:rPr>
              <w:t xml:space="preserve">Lack of knowledge as a major barrier to the implementation of sustainable development principles </w:t>
            </w:r>
          </w:p>
          <w:p w14:paraId="0BC3A1E2" w14:textId="77777777" w:rsidR="006156B6" w:rsidRPr="00743676" w:rsidRDefault="006156B6" w:rsidP="008B468F">
            <w:pPr>
              <w:pStyle w:val="Bezodstpw"/>
              <w:numPr>
                <w:ilvl w:val="0"/>
                <w:numId w:val="266"/>
              </w:numPr>
              <w:suppressAutoHyphens/>
              <w:autoSpaceDN w:val="0"/>
              <w:rPr>
                <w:rFonts w:asciiTheme="minorHAnsi" w:hAnsiTheme="minorHAnsi" w:cstheme="minorHAnsi"/>
                <w:color w:val="000000"/>
                <w:sz w:val="20"/>
                <w:szCs w:val="20"/>
                <w:lang w:val="en-US"/>
              </w:rPr>
            </w:pPr>
            <w:r w:rsidRPr="00743676">
              <w:rPr>
                <w:rFonts w:asciiTheme="minorHAnsi" w:hAnsiTheme="minorHAnsi" w:cstheme="minorHAnsi"/>
                <w:color w:val="000000"/>
                <w:sz w:val="20"/>
                <w:szCs w:val="20"/>
                <w:lang w:val="en-US"/>
              </w:rPr>
              <w:t>Carbon footprint and how to measure it in the company?</w:t>
            </w:r>
          </w:p>
          <w:p w14:paraId="6B261F49" w14:textId="77777777" w:rsidR="006156B6" w:rsidRPr="00743676" w:rsidRDefault="006156B6" w:rsidP="008B468F">
            <w:pPr>
              <w:pStyle w:val="Bezodstpw"/>
              <w:numPr>
                <w:ilvl w:val="0"/>
                <w:numId w:val="266"/>
              </w:numPr>
              <w:suppressAutoHyphens/>
              <w:autoSpaceDN w:val="0"/>
              <w:rPr>
                <w:rFonts w:asciiTheme="minorHAnsi" w:hAnsiTheme="minorHAnsi" w:cstheme="minorHAnsi"/>
                <w:sz w:val="20"/>
                <w:szCs w:val="20"/>
                <w:lang w:val="en-US"/>
              </w:rPr>
            </w:pPr>
            <w:r w:rsidRPr="00743676">
              <w:rPr>
                <w:rFonts w:asciiTheme="minorHAnsi" w:hAnsiTheme="minorHAnsi" w:cstheme="minorHAnsi"/>
                <w:color w:val="000000"/>
                <w:sz w:val="20"/>
                <w:szCs w:val="20"/>
                <w:lang w:val="en-US"/>
              </w:rPr>
              <w:t>eco-labeling</w:t>
            </w:r>
          </w:p>
          <w:p w14:paraId="308B1899" w14:textId="77777777" w:rsidR="006156B6" w:rsidRPr="00743676" w:rsidRDefault="006156B6" w:rsidP="008B468F">
            <w:pPr>
              <w:pStyle w:val="Bezodstpw"/>
              <w:numPr>
                <w:ilvl w:val="0"/>
                <w:numId w:val="266"/>
              </w:numPr>
              <w:suppressAutoHyphens/>
              <w:autoSpaceDN w:val="0"/>
              <w:rPr>
                <w:rFonts w:asciiTheme="minorHAnsi" w:hAnsiTheme="minorHAnsi" w:cstheme="minorHAnsi"/>
                <w:sz w:val="20"/>
                <w:szCs w:val="20"/>
                <w:lang w:val="en-US"/>
              </w:rPr>
            </w:pPr>
            <w:r w:rsidRPr="00743676">
              <w:rPr>
                <w:rFonts w:asciiTheme="minorHAnsi" w:hAnsiTheme="minorHAnsi" w:cstheme="minorHAnsi"/>
                <w:color w:val="000000"/>
                <w:sz w:val="20"/>
                <w:szCs w:val="20"/>
                <w:lang w:val="en-US"/>
              </w:rPr>
              <w:t xml:space="preserve">Recycling and closed-loop economy </w:t>
            </w:r>
            <w:r w:rsidRPr="00743676">
              <w:rPr>
                <w:rFonts w:asciiTheme="minorHAnsi" w:hAnsiTheme="minorHAnsi" w:cstheme="minorHAnsi"/>
                <w:sz w:val="20"/>
                <w:szCs w:val="20"/>
                <w:lang w:val="en-US"/>
              </w:rPr>
              <w:t xml:space="preserve"> </w:t>
            </w:r>
          </w:p>
        </w:tc>
      </w:tr>
      <w:tr w:rsidR="006156B6" w:rsidRPr="00743676" w14:paraId="6973729C" w14:textId="77777777" w:rsidTr="006156B6">
        <w:trPr>
          <w:trHeight w:val="254"/>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7CC7E193" w14:textId="77777777" w:rsidR="006156B6" w:rsidRPr="00743676" w:rsidRDefault="006156B6" w:rsidP="006156B6">
            <w:pPr>
              <w:pStyle w:val="Bezodstpw"/>
              <w:rPr>
                <w:rFonts w:asciiTheme="minorHAnsi" w:hAnsiTheme="minorHAnsi" w:cstheme="minorHAnsi"/>
                <w:sz w:val="20"/>
                <w:szCs w:val="20"/>
              </w:rPr>
            </w:pPr>
            <w:proofErr w:type="spellStart"/>
            <w:r w:rsidRPr="00743676">
              <w:rPr>
                <w:rFonts w:asciiTheme="minorHAnsi" w:hAnsiTheme="minorHAnsi" w:cstheme="minorHAnsi"/>
                <w:sz w:val="20"/>
                <w:szCs w:val="20"/>
              </w:rPr>
              <w:lastRenderedPageBreak/>
              <w:t>Literature</w:t>
            </w:r>
            <w:proofErr w:type="spellEnd"/>
            <w:r w:rsidRPr="00743676">
              <w:rPr>
                <w:rFonts w:asciiTheme="minorHAnsi" w:hAnsiTheme="minorHAnsi" w:cstheme="minorHAnsi"/>
                <w:sz w:val="20"/>
                <w:szCs w:val="20"/>
              </w:rPr>
              <w:t>:</w:t>
            </w:r>
          </w:p>
          <w:p w14:paraId="1B25C6B5" w14:textId="77777777" w:rsidR="006156B6" w:rsidRPr="00743676" w:rsidRDefault="006156B6" w:rsidP="008B468F">
            <w:pPr>
              <w:pStyle w:val="Bezodstpw"/>
              <w:numPr>
                <w:ilvl w:val="0"/>
                <w:numId w:val="298"/>
              </w:numPr>
              <w:suppressAutoHyphens/>
              <w:autoSpaceDN w:val="0"/>
              <w:textAlignment w:val="baseline"/>
              <w:rPr>
                <w:rFonts w:asciiTheme="minorHAnsi" w:hAnsiTheme="minorHAnsi" w:cstheme="minorHAnsi"/>
                <w:sz w:val="20"/>
                <w:szCs w:val="20"/>
              </w:rPr>
            </w:pPr>
            <w:r w:rsidRPr="00743676">
              <w:rPr>
                <w:rFonts w:asciiTheme="minorHAnsi" w:hAnsiTheme="minorHAnsi" w:cstheme="minorHAnsi"/>
                <w:sz w:val="20"/>
                <w:szCs w:val="20"/>
              </w:rPr>
              <w:t xml:space="preserve">Basic </w:t>
            </w:r>
            <w:proofErr w:type="spellStart"/>
            <w:r w:rsidRPr="00743676">
              <w:rPr>
                <w:rFonts w:asciiTheme="minorHAnsi" w:hAnsiTheme="minorHAnsi" w:cstheme="minorHAnsi"/>
                <w:sz w:val="20"/>
                <w:szCs w:val="20"/>
              </w:rPr>
              <w:t>literature</w:t>
            </w:r>
            <w:proofErr w:type="spellEnd"/>
            <w:r w:rsidRPr="00743676">
              <w:rPr>
                <w:rFonts w:asciiTheme="minorHAnsi" w:hAnsiTheme="minorHAnsi" w:cstheme="minorHAnsi"/>
                <w:sz w:val="20"/>
                <w:szCs w:val="20"/>
              </w:rPr>
              <w:t xml:space="preserve"> </w:t>
            </w:r>
          </w:p>
          <w:p w14:paraId="1344BC70" w14:textId="77777777" w:rsidR="006156B6" w:rsidRPr="00743676" w:rsidRDefault="006156B6" w:rsidP="008B468F">
            <w:pPr>
              <w:pStyle w:val="Bezodstpw"/>
              <w:numPr>
                <w:ilvl w:val="0"/>
                <w:numId w:val="267"/>
              </w:numPr>
              <w:ind w:left="719"/>
              <w:contextualSpacing/>
              <w:rPr>
                <w:rFonts w:asciiTheme="minorHAnsi" w:hAnsiTheme="minorHAnsi" w:cstheme="minorHAnsi"/>
                <w:color w:val="000000"/>
                <w:sz w:val="20"/>
                <w:szCs w:val="20"/>
                <w:lang w:val="en-US"/>
              </w:rPr>
            </w:pPr>
            <w:r w:rsidRPr="00743676">
              <w:rPr>
                <w:rFonts w:asciiTheme="minorHAnsi" w:hAnsiTheme="minorHAnsi" w:cstheme="minorHAnsi"/>
                <w:color w:val="000000"/>
                <w:sz w:val="20"/>
                <w:szCs w:val="20"/>
                <w:lang w:val="en-US"/>
              </w:rPr>
              <w:t xml:space="preserve">Dimitropoulos, P., &amp; </w:t>
            </w:r>
            <w:proofErr w:type="spellStart"/>
            <w:r w:rsidRPr="00743676">
              <w:rPr>
                <w:rFonts w:asciiTheme="minorHAnsi" w:hAnsiTheme="minorHAnsi" w:cstheme="minorHAnsi"/>
                <w:color w:val="000000"/>
                <w:sz w:val="20"/>
                <w:szCs w:val="20"/>
                <w:lang w:val="en-US"/>
              </w:rPr>
              <w:t>Chatzigianni</w:t>
            </w:r>
            <w:proofErr w:type="spellEnd"/>
            <w:r w:rsidRPr="00743676">
              <w:rPr>
                <w:rFonts w:asciiTheme="minorHAnsi" w:hAnsiTheme="minorHAnsi" w:cstheme="minorHAnsi"/>
                <w:color w:val="000000"/>
                <w:sz w:val="20"/>
                <w:szCs w:val="20"/>
                <w:lang w:val="en-US"/>
              </w:rPr>
              <w:t>, E. E. (Eds.). (2022). Corporate Social Responsibility and Governance: Stakeholders, Management and Organizational Performance in the European Union. Routledge.</w:t>
            </w:r>
          </w:p>
          <w:p w14:paraId="4EFDCE62" w14:textId="77777777" w:rsidR="006156B6" w:rsidRPr="00743676" w:rsidRDefault="006156B6" w:rsidP="008B468F">
            <w:pPr>
              <w:pStyle w:val="Bezodstpw"/>
              <w:numPr>
                <w:ilvl w:val="0"/>
                <w:numId w:val="267"/>
              </w:numPr>
              <w:ind w:left="719"/>
              <w:contextualSpacing/>
              <w:rPr>
                <w:rFonts w:asciiTheme="minorHAnsi" w:hAnsiTheme="minorHAnsi" w:cstheme="minorHAnsi"/>
                <w:color w:val="000000"/>
                <w:sz w:val="20"/>
                <w:szCs w:val="20"/>
                <w:lang w:val="en-US"/>
              </w:rPr>
            </w:pPr>
            <w:r w:rsidRPr="00743676">
              <w:rPr>
                <w:rFonts w:asciiTheme="minorHAnsi" w:hAnsiTheme="minorHAnsi" w:cstheme="minorHAnsi"/>
                <w:color w:val="000000"/>
                <w:sz w:val="20"/>
                <w:szCs w:val="20"/>
                <w:lang w:val="en-US"/>
              </w:rPr>
              <w:t>Das, J. K., Taneja, S., &amp; Arora, H. (Eds.). (2021). Corporate Social Responsibility and Sustainable Development: Strategies, Practices and Business Models. Taylor &amp; Francis.</w:t>
            </w:r>
          </w:p>
          <w:p w14:paraId="79E35A31" w14:textId="77777777" w:rsidR="006156B6" w:rsidRPr="00743676" w:rsidRDefault="006156B6" w:rsidP="008B468F">
            <w:pPr>
              <w:pStyle w:val="Bezodstpw"/>
              <w:numPr>
                <w:ilvl w:val="0"/>
                <w:numId w:val="298"/>
              </w:numPr>
              <w:suppressAutoHyphens/>
              <w:autoSpaceDN w:val="0"/>
              <w:ind w:left="293" w:hanging="284"/>
              <w:contextualSpacing/>
              <w:textAlignment w:val="baseline"/>
              <w:rPr>
                <w:rFonts w:asciiTheme="minorHAnsi" w:hAnsiTheme="minorHAnsi" w:cstheme="minorHAnsi"/>
                <w:color w:val="000000"/>
                <w:sz w:val="20"/>
                <w:szCs w:val="20"/>
                <w:lang w:val="en-US"/>
              </w:rPr>
            </w:pPr>
            <w:r w:rsidRPr="00743676">
              <w:rPr>
                <w:rFonts w:asciiTheme="minorHAnsi" w:hAnsiTheme="minorHAnsi" w:cstheme="minorHAnsi"/>
                <w:color w:val="000000"/>
                <w:sz w:val="20"/>
                <w:szCs w:val="20"/>
                <w:lang w:val="en-US"/>
              </w:rPr>
              <w:t>Supplementary literature</w:t>
            </w:r>
          </w:p>
          <w:p w14:paraId="22080CC7" w14:textId="77777777" w:rsidR="006156B6" w:rsidRPr="00743676" w:rsidRDefault="006156B6" w:rsidP="008B468F">
            <w:pPr>
              <w:pStyle w:val="NormalnyWeb"/>
              <w:numPr>
                <w:ilvl w:val="0"/>
                <w:numId w:val="299"/>
              </w:numPr>
              <w:spacing w:before="0" w:after="0"/>
              <w:rPr>
                <w:rFonts w:asciiTheme="minorHAnsi" w:eastAsia="Calibri" w:hAnsiTheme="minorHAnsi" w:cstheme="minorHAnsi"/>
                <w:color w:val="000000"/>
                <w:sz w:val="20"/>
                <w:szCs w:val="20"/>
                <w:lang w:val="en-US" w:eastAsia="en-US"/>
              </w:rPr>
            </w:pPr>
            <w:proofErr w:type="spellStart"/>
            <w:r w:rsidRPr="00743676">
              <w:rPr>
                <w:rFonts w:asciiTheme="minorHAnsi" w:eastAsia="Calibri" w:hAnsiTheme="minorHAnsi" w:cstheme="minorHAnsi"/>
                <w:color w:val="000000"/>
                <w:sz w:val="20"/>
                <w:szCs w:val="20"/>
                <w:lang w:val="en-US" w:eastAsia="en-US"/>
              </w:rPr>
              <w:t>Gurtu</w:t>
            </w:r>
            <w:proofErr w:type="spellEnd"/>
            <w:r w:rsidRPr="00743676">
              <w:rPr>
                <w:rFonts w:asciiTheme="minorHAnsi" w:eastAsia="Calibri" w:hAnsiTheme="minorHAnsi" w:cstheme="minorHAnsi"/>
                <w:color w:val="000000"/>
                <w:sz w:val="20"/>
                <w:szCs w:val="20"/>
                <w:lang w:val="en-US" w:eastAsia="en-US"/>
              </w:rPr>
              <w:t xml:space="preserve">, </w:t>
            </w:r>
            <w:proofErr w:type="spellStart"/>
            <w:r w:rsidRPr="00743676">
              <w:rPr>
                <w:rFonts w:asciiTheme="minorHAnsi" w:eastAsia="Calibri" w:hAnsiTheme="minorHAnsi" w:cstheme="minorHAnsi"/>
                <w:color w:val="000000"/>
                <w:sz w:val="20"/>
                <w:szCs w:val="20"/>
                <w:lang w:val="en-US" w:eastAsia="en-US"/>
              </w:rPr>
              <w:t>Amulya</w:t>
            </w:r>
            <w:proofErr w:type="spellEnd"/>
            <w:r w:rsidRPr="00743676">
              <w:rPr>
                <w:rFonts w:asciiTheme="minorHAnsi" w:eastAsia="Calibri" w:hAnsiTheme="minorHAnsi" w:cstheme="minorHAnsi"/>
                <w:color w:val="000000"/>
                <w:sz w:val="20"/>
                <w:szCs w:val="20"/>
                <w:lang w:val="en-US" w:eastAsia="en-US"/>
              </w:rPr>
              <w:t>, ed. Recent advancements in sustainable entrepreneurship and corporate social responsibility. IGI Global, 2020.</w:t>
            </w:r>
          </w:p>
          <w:p w14:paraId="29DEF540" w14:textId="77777777" w:rsidR="006156B6" w:rsidRPr="00743676" w:rsidRDefault="006156B6" w:rsidP="008B468F">
            <w:pPr>
              <w:pStyle w:val="NormalnyWeb"/>
              <w:numPr>
                <w:ilvl w:val="0"/>
                <w:numId w:val="299"/>
              </w:numPr>
              <w:spacing w:before="0" w:after="0"/>
              <w:rPr>
                <w:rFonts w:asciiTheme="minorHAnsi" w:eastAsia="Calibri" w:hAnsiTheme="minorHAnsi" w:cstheme="minorHAnsi"/>
                <w:sz w:val="20"/>
                <w:szCs w:val="20"/>
                <w:lang w:val="en-US" w:eastAsia="en-US"/>
              </w:rPr>
            </w:pPr>
            <w:r w:rsidRPr="00743676">
              <w:rPr>
                <w:rFonts w:asciiTheme="minorHAnsi" w:eastAsia="Calibri" w:hAnsiTheme="minorHAnsi" w:cstheme="minorHAnsi"/>
                <w:color w:val="000000"/>
                <w:sz w:val="20"/>
                <w:szCs w:val="20"/>
                <w:lang w:val="en-US" w:eastAsia="en-US"/>
              </w:rPr>
              <w:t xml:space="preserve">Kronenberg, J., &amp; Bergier, T. (Eds.). (2010). Challenges of sustainable development in Poland. </w:t>
            </w:r>
            <w:proofErr w:type="spellStart"/>
            <w:r w:rsidRPr="00743676">
              <w:rPr>
                <w:rFonts w:asciiTheme="minorHAnsi" w:eastAsia="Calibri" w:hAnsiTheme="minorHAnsi" w:cstheme="minorHAnsi"/>
                <w:color w:val="000000"/>
                <w:sz w:val="20"/>
                <w:szCs w:val="20"/>
                <w:lang w:val="en-US" w:eastAsia="en-US"/>
              </w:rPr>
              <w:t>Fundacja</w:t>
            </w:r>
            <w:proofErr w:type="spellEnd"/>
            <w:r w:rsidRPr="00743676">
              <w:rPr>
                <w:rFonts w:asciiTheme="minorHAnsi" w:eastAsia="Calibri" w:hAnsiTheme="minorHAnsi" w:cstheme="minorHAnsi"/>
                <w:color w:val="000000"/>
                <w:sz w:val="20"/>
                <w:szCs w:val="20"/>
                <w:lang w:val="en-US" w:eastAsia="en-US"/>
              </w:rPr>
              <w:t xml:space="preserve"> </w:t>
            </w:r>
            <w:proofErr w:type="spellStart"/>
            <w:r w:rsidRPr="00743676">
              <w:rPr>
                <w:rFonts w:asciiTheme="minorHAnsi" w:eastAsia="Calibri" w:hAnsiTheme="minorHAnsi" w:cstheme="minorHAnsi"/>
                <w:color w:val="000000"/>
                <w:sz w:val="20"/>
                <w:szCs w:val="20"/>
                <w:lang w:val="en-US" w:eastAsia="en-US"/>
              </w:rPr>
              <w:t>Sendzimira</w:t>
            </w:r>
            <w:proofErr w:type="spellEnd"/>
            <w:r w:rsidRPr="00743676">
              <w:rPr>
                <w:rFonts w:asciiTheme="minorHAnsi" w:eastAsia="Calibri" w:hAnsiTheme="minorHAnsi" w:cstheme="minorHAnsi"/>
                <w:color w:val="000000"/>
                <w:sz w:val="20"/>
                <w:szCs w:val="20"/>
                <w:lang w:val="en-US" w:eastAsia="en-US"/>
              </w:rPr>
              <w:t>.</w:t>
            </w:r>
          </w:p>
        </w:tc>
      </w:tr>
      <w:tr w:rsidR="006156B6" w:rsidRPr="00743676" w14:paraId="58E3A5B5" w14:textId="77777777" w:rsidTr="006156B6">
        <w:trPr>
          <w:trHeight w:val="254"/>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0D00CD20" w14:textId="77777777" w:rsidR="006156B6" w:rsidRPr="00743676" w:rsidRDefault="006156B6" w:rsidP="006156B6">
            <w:pPr>
              <w:pStyle w:val="Bezodstpw"/>
              <w:rPr>
                <w:rFonts w:asciiTheme="minorHAnsi" w:hAnsiTheme="minorHAnsi" w:cstheme="minorHAnsi"/>
                <w:sz w:val="20"/>
                <w:szCs w:val="20"/>
                <w:lang w:val="en-US"/>
              </w:rPr>
            </w:pPr>
            <w:r w:rsidRPr="00743676">
              <w:rPr>
                <w:rFonts w:asciiTheme="minorHAnsi" w:hAnsiTheme="minorHAnsi" w:cstheme="minorHAnsi"/>
                <w:sz w:val="20"/>
                <w:szCs w:val="20"/>
                <w:lang w:val="en-US"/>
              </w:rPr>
              <w:t>Learning Outcomes (with reference to the specialization effects):</w:t>
            </w:r>
          </w:p>
          <w:p w14:paraId="72CA012A" w14:textId="77777777" w:rsidR="006156B6" w:rsidRPr="00743676" w:rsidRDefault="006156B6" w:rsidP="006156B6">
            <w:pPr>
              <w:pStyle w:val="Bezodstpw"/>
              <w:autoSpaceDE w:val="0"/>
              <w:adjustRightInd w:val="0"/>
              <w:rPr>
                <w:rFonts w:asciiTheme="minorHAnsi" w:hAnsiTheme="minorHAnsi" w:cstheme="minorHAnsi"/>
                <w:sz w:val="20"/>
                <w:szCs w:val="20"/>
                <w:lang w:val="en-US"/>
              </w:rPr>
            </w:pPr>
            <w:r w:rsidRPr="00743676">
              <w:rPr>
                <w:rFonts w:asciiTheme="minorHAnsi" w:hAnsiTheme="minorHAnsi" w:cstheme="minorHAnsi"/>
                <w:sz w:val="20"/>
                <w:szCs w:val="20"/>
                <w:lang w:val="en-US"/>
              </w:rPr>
              <w:t>Knowledge: the student knows and understands</w:t>
            </w:r>
          </w:p>
          <w:p w14:paraId="4A9B9F78" w14:textId="77777777" w:rsidR="006156B6" w:rsidRPr="00743676" w:rsidRDefault="006156B6" w:rsidP="008B468F">
            <w:pPr>
              <w:pStyle w:val="Bezodstpw"/>
              <w:numPr>
                <w:ilvl w:val="0"/>
                <w:numId w:val="300"/>
              </w:numPr>
              <w:suppressAutoHyphens/>
              <w:autoSpaceDE w:val="0"/>
              <w:autoSpaceDN w:val="0"/>
              <w:adjustRightInd w:val="0"/>
              <w:textAlignment w:val="baseline"/>
              <w:rPr>
                <w:rFonts w:asciiTheme="minorHAnsi" w:hAnsiTheme="minorHAnsi" w:cstheme="minorHAnsi"/>
                <w:sz w:val="20"/>
                <w:szCs w:val="20"/>
                <w:lang w:val="en-US"/>
              </w:rPr>
            </w:pPr>
            <w:r w:rsidRPr="00743676">
              <w:rPr>
                <w:rFonts w:asciiTheme="minorHAnsi" w:hAnsiTheme="minorHAnsi" w:cstheme="minorHAnsi"/>
                <w:sz w:val="20"/>
                <w:szCs w:val="20"/>
                <w:lang w:val="en-US"/>
              </w:rPr>
              <w:t>basic conceptual apparatus on CSR and sustainable development (K_W02)</w:t>
            </w:r>
          </w:p>
          <w:p w14:paraId="4F419822" w14:textId="77777777" w:rsidR="006156B6" w:rsidRPr="00743676" w:rsidRDefault="006156B6" w:rsidP="008B468F">
            <w:pPr>
              <w:pStyle w:val="Bezodstpw"/>
              <w:numPr>
                <w:ilvl w:val="0"/>
                <w:numId w:val="300"/>
              </w:numPr>
              <w:suppressAutoHyphens/>
              <w:autoSpaceDE w:val="0"/>
              <w:autoSpaceDN w:val="0"/>
              <w:adjustRightInd w:val="0"/>
              <w:textAlignment w:val="baseline"/>
              <w:rPr>
                <w:rFonts w:asciiTheme="minorHAnsi" w:hAnsiTheme="minorHAnsi" w:cstheme="minorHAnsi"/>
                <w:sz w:val="20"/>
                <w:szCs w:val="20"/>
                <w:lang w:val="en-US"/>
              </w:rPr>
            </w:pPr>
            <w:r w:rsidRPr="00743676">
              <w:rPr>
                <w:rFonts w:asciiTheme="minorHAnsi" w:hAnsiTheme="minorHAnsi" w:cstheme="minorHAnsi"/>
                <w:sz w:val="20"/>
                <w:szCs w:val="20"/>
                <w:lang w:val="en-US"/>
              </w:rPr>
              <w:t>mechanisms of functioning and development companies in frame of CSR and sustainable development (K_W12)</w:t>
            </w:r>
          </w:p>
          <w:p w14:paraId="22762C84" w14:textId="77777777" w:rsidR="006156B6" w:rsidRPr="00743676" w:rsidRDefault="006156B6" w:rsidP="006156B6">
            <w:pPr>
              <w:pStyle w:val="Bezodstpw"/>
              <w:autoSpaceDE w:val="0"/>
              <w:adjustRightInd w:val="0"/>
              <w:rPr>
                <w:rFonts w:asciiTheme="minorHAnsi" w:hAnsiTheme="minorHAnsi" w:cstheme="minorHAnsi"/>
                <w:sz w:val="20"/>
                <w:szCs w:val="20"/>
                <w:lang w:val="en-US"/>
              </w:rPr>
            </w:pPr>
            <w:r w:rsidRPr="00743676">
              <w:rPr>
                <w:rFonts w:asciiTheme="minorHAnsi" w:hAnsiTheme="minorHAnsi" w:cstheme="minorHAnsi"/>
                <w:sz w:val="20"/>
                <w:szCs w:val="20"/>
                <w:lang w:val="en-US"/>
              </w:rPr>
              <w:t>Skills: the student is able to</w:t>
            </w:r>
          </w:p>
          <w:p w14:paraId="2A968777" w14:textId="77777777" w:rsidR="006156B6" w:rsidRPr="00743676" w:rsidRDefault="006156B6" w:rsidP="008B468F">
            <w:pPr>
              <w:pStyle w:val="Bezodstpw"/>
              <w:numPr>
                <w:ilvl w:val="0"/>
                <w:numId w:val="300"/>
              </w:numPr>
              <w:suppressAutoHyphens/>
              <w:autoSpaceDE w:val="0"/>
              <w:autoSpaceDN w:val="0"/>
              <w:adjustRightInd w:val="0"/>
              <w:textAlignment w:val="baseline"/>
              <w:rPr>
                <w:rFonts w:asciiTheme="minorHAnsi" w:hAnsiTheme="minorHAnsi" w:cstheme="minorHAnsi"/>
                <w:sz w:val="20"/>
                <w:szCs w:val="20"/>
                <w:lang w:val="en-US"/>
              </w:rPr>
            </w:pPr>
            <w:r w:rsidRPr="00743676">
              <w:rPr>
                <w:rFonts w:asciiTheme="minorHAnsi" w:hAnsiTheme="minorHAnsi" w:cstheme="minorHAnsi"/>
                <w:sz w:val="20"/>
                <w:szCs w:val="20"/>
                <w:lang w:val="en-US"/>
              </w:rPr>
              <w:t xml:space="preserve">recognize changes in the level of socio-economic development  and particular activities of business and </w:t>
            </w:r>
            <w:proofErr w:type="spellStart"/>
            <w:r w:rsidRPr="00743676">
              <w:rPr>
                <w:rFonts w:asciiTheme="minorHAnsi" w:hAnsiTheme="minorHAnsi" w:cstheme="minorHAnsi"/>
                <w:sz w:val="20"/>
                <w:szCs w:val="20"/>
                <w:lang w:val="en-US"/>
              </w:rPr>
              <w:t>it’s</w:t>
            </w:r>
            <w:proofErr w:type="spellEnd"/>
            <w:r w:rsidRPr="00743676">
              <w:rPr>
                <w:rFonts w:asciiTheme="minorHAnsi" w:hAnsiTheme="minorHAnsi" w:cstheme="minorHAnsi"/>
                <w:sz w:val="20"/>
                <w:szCs w:val="20"/>
                <w:lang w:val="en-US"/>
              </w:rPr>
              <w:t xml:space="preserve"> influence (K_U02)</w:t>
            </w:r>
          </w:p>
          <w:p w14:paraId="6BD7ACF4" w14:textId="77777777" w:rsidR="006156B6" w:rsidRPr="00743676" w:rsidRDefault="006156B6" w:rsidP="008B468F">
            <w:pPr>
              <w:pStyle w:val="Bezodstpw"/>
              <w:numPr>
                <w:ilvl w:val="0"/>
                <w:numId w:val="300"/>
              </w:numPr>
              <w:suppressAutoHyphens/>
              <w:autoSpaceDE w:val="0"/>
              <w:autoSpaceDN w:val="0"/>
              <w:adjustRightInd w:val="0"/>
              <w:textAlignment w:val="baseline"/>
              <w:rPr>
                <w:rFonts w:asciiTheme="minorHAnsi" w:hAnsiTheme="minorHAnsi" w:cstheme="minorHAnsi"/>
                <w:sz w:val="20"/>
                <w:szCs w:val="20"/>
                <w:lang w:val="en-US"/>
              </w:rPr>
            </w:pPr>
            <w:r w:rsidRPr="00743676">
              <w:rPr>
                <w:rFonts w:asciiTheme="minorHAnsi" w:hAnsiTheme="minorHAnsi" w:cstheme="minorHAnsi"/>
                <w:sz w:val="20"/>
                <w:szCs w:val="20"/>
                <w:lang w:val="en-US"/>
              </w:rPr>
              <w:t>propose solutions  in business to improve better environmental and social conditions in different scale (regional, local, international) (K_U03)</w:t>
            </w:r>
          </w:p>
          <w:p w14:paraId="4C130CD8" w14:textId="77777777" w:rsidR="006156B6" w:rsidRPr="00743676" w:rsidRDefault="006156B6" w:rsidP="008B468F">
            <w:pPr>
              <w:pStyle w:val="Bezodstpw"/>
              <w:numPr>
                <w:ilvl w:val="0"/>
                <w:numId w:val="300"/>
              </w:numPr>
              <w:suppressAutoHyphens/>
              <w:autoSpaceDE w:val="0"/>
              <w:autoSpaceDN w:val="0"/>
              <w:adjustRightInd w:val="0"/>
              <w:textAlignment w:val="baseline"/>
              <w:rPr>
                <w:rFonts w:asciiTheme="minorHAnsi" w:hAnsiTheme="minorHAnsi" w:cstheme="minorHAnsi"/>
                <w:sz w:val="20"/>
                <w:szCs w:val="20"/>
                <w:lang w:val="en-US"/>
              </w:rPr>
            </w:pPr>
            <w:r w:rsidRPr="00743676">
              <w:rPr>
                <w:rFonts w:asciiTheme="minorHAnsi" w:hAnsiTheme="minorHAnsi" w:cstheme="minorHAnsi"/>
                <w:sz w:val="20"/>
                <w:szCs w:val="20"/>
                <w:lang w:val="en-US"/>
              </w:rPr>
              <w:t>observe and interpret changes in business policy, analyze and evaluate the  CSR development  (K_U07)</w:t>
            </w:r>
          </w:p>
          <w:p w14:paraId="11E08C38" w14:textId="77777777" w:rsidR="006156B6" w:rsidRPr="00743676" w:rsidRDefault="006156B6" w:rsidP="006156B6">
            <w:pPr>
              <w:pStyle w:val="Bezodstpw"/>
              <w:autoSpaceDE w:val="0"/>
              <w:adjustRightInd w:val="0"/>
              <w:rPr>
                <w:rFonts w:asciiTheme="minorHAnsi" w:hAnsiTheme="minorHAnsi" w:cstheme="minorHAnsi"/>
                <w:sz w:val="20"/>
                <w:szCs w:val="20"/>
                <w:lang w:val="en-US"/>
              </w:rPr>
            </w:pPr>
            <w:r w:rsidRPr="00743676">
              <w:rPr>
                <w:rFonts w:asciiTheme="minorHAnsi" w:hAnsiTheme="minorHAnsi" w:cstheme="minorHAnsi"/>
                <w:sz w:val="20"/>
                <w:szCs w:val="20"/>
                <w:lang w:val="en-US"/>
              </w:rPr>
              <w:t>Social competences: a student is ready to</w:t>
            </w:r>
          </w:p>
          <w:p w14:paraId="6E6FFA56" w14:textId="77777777" w:rsidR="006156B6" w:rsidRPr="00743676" w:rsidRDefault="006156B6" w:rsidP="008B468F">
            <w:pPr>
              <w:pStyle w:val="Bezodstpw"/>
              <w:numPr>
                <w:ilvl w:val="0"/>
                <w:numId w:val="300"/>
              </w:numPr>
              <w:suppressAutoHyphens/>
              <w:autoSpaceDE w:val="0"/>
              <w:autoSpaceDN w:val="0"/>
              <w:adjustRightInd w:val="0"/>
              <w:textAlignment w:val="baseline"/>
              <w:rPr>
                <w:rFonts w:asciiTheme="minorHAnsi" w:hAnsiTheme="minorHAnsi" w:cstheme="minorHAnsi"/>
                <w:sz w:val="20"/>
                <w:szCs w:val="20"/>
                <w:lang w:val="en-US"/>
              </w:rPr>
            </w:pPr>
            <w:r w:rsidRPr="00743676">
              <w:rPr>
                <w:rFonts w:asciiTheme="minorHAnsi" w:hAnsiTheme="minorHAnsi" w:cstheme="minorHAnsi"/>
                <w:sz w:val="20"/>
                <w:szCs w:val="20"/>
                <w:lang w:val="en-US"/>
              </w:rPr>
              <w:t xml:space="preserve">independently acquire knowledge and develop their professional skills using source documents and direct research. (K_K02) </w:t>
            </w:r>
          </w:p>
        </w:tc>
      </w:tr>
    </w:tbl>
    <w:p w14:paraId="30590352" w14:textId="77777777" w:rsidR="006156B6" w:rsidRPr="008852C5" w:rsidRDefault="006156B6" w:rsidP="006156B6">
      <w:pPr>
        <w:rPr>
          <w:rFonts w:cstheme="minorHAnsi"/>
          <w:sz w:val="20"/>
          <w:szCs w:val="20"/>
          <w:highlight w:val="green"/>
          <w:lang w:val="en-US"/>
        </w:rPr>
      </w:pPr>
    </w:p>
    <w:p w14:paraId="61E13036" w14:textId="77777777" w:rsidR="006156B6" w:rsidRPr="008852C5" w:rsidRDefault="006156B6" w:rsidP="006156B6">
      <w:pPr>
        <w:pStyle w:val="Bezodstpw"/>
        <w:rPr>
          <w:rFonts w:asciiTheme="minorHAnsi" w:hAnsiTheme="minorHAnsi" w:cstheme="minorHAnsi"/>
          <w:sz w:val="20"/>
          <w:szCs w:val="20"/>
          <w:highlight w:val="green"/>
        </w:rPr>
      </w:pPr>
    </w:p>
    <w:tbl>
      <w:tblPr>
        <w:tblW w:w="9924" w:type="dxa"/>
        <w:tblInd w:w="-441" w:type="dxa"/>
        <w:tblLayout w:type="fixed"/>
        <w:tblCellMar>
          <w:left w:w="10" w:type="dxa"/>
          <w:right w:w="10" w:type="dxa"/>
        </w:tblCellMar>
        <w:tblLook w:val="04A0" w:firstRow="1" w:lastRow="0" w:firstColumn="1" w:lastColumn="0" w:noHBand="0" w:noVBand="1"/>
      </w:tblPr>
      <w:tblGrid>
        <w:gridCol w:w="2481"/>
        <w:gridCol w:w="2481"/>
        <w:gridCol w:w="2481"/>
        <w:gridCol w:w="2481"/>
      </w:tblGrid>
      <w:tr w:rsidR="006156B6" w:rsidRPr="00A31C60" w14:paraId="4B1702EC" w14:textId="77777777" w:rsidTr="006156B6">
        <w:trPr>
          <w:trHeight w:val="391"/>
        </w:trPr>
        <w:tc>
          <w:tcPr>
            <w:tcW w:w="4962" w:type="dxa"/>
            <w:gridSpan w:val="2"/>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17037624" w14:textId="77777777" w:rsidR="006156B6" w:rsidRPr="00A31C60" w:rsidRDefault="006156B6" w:rsidP="006156B6">
            <w:pPr>
              <w:pStyle w:val="Bezodstpw"/>
              <w:rPr>
                <w:rFonts w:asciiTheme="minorHAnsi" w:hAnsiTheme="minorHAnsi" w:cstheme="minorHAnsi"/>
                <w:sz w:val="20"/>
                <w:szCs w:val="20"/>
              </w:rPr>
            </w:pPr>
            <w:r w:rsidRPr="00A31C60">
              <w:rPr>
                <w:rFonts w:asciiTheme="minorHAnsi" w:hAnsiTheme="minorHAnsi" w:cstheme="minorHAnsi"/>
                <w:sz w:val="20"/>
                <w:szCs w:val="20"/>
              </w:rPr>
              <w:t xml:space="preserve">Nazwa: </w:t>
            </w:r>
            <w:proofErr w:type="spellStart"/>
            <w:r w:rsidRPr="00A31C60">
              <w:rPr>
                <w:rFonts w:asciiTheme="minorHAnsi" w:hAnsiTheme="minorHAnsi" w:cstheme="minorHAnsi"/>
                <w:sz w:val="20"/>
                <w:szCs w:val="20"/>
              </w:rPr>
              <w:t>Wealth</w:t>
            </w:r>
            <w:proofErr w:type="spellEnd"/>
            <w:r w:rsidRPr="00A31C60">
              <w:rPr>
                <w:rFonts w:asciiTheme="minorHAnsi" w:hAnsiTheme="minorHAnsi" w:cstheme="minorHAnsi"/>
                <w:sz w:val="20"/>
                <w:szCs w:val="20"/>
              </w:rPr>
              <w:t xml:space="preserve"> Management</w:t>
            </w:r>
          </w:p>
        </w:tc>
        <w:tc>
          <w:tcPr>
            <w:tcW w:w="2481" w:type="dxa"/>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tcPr>
          <w:p w14:paraId="7AD7F37B" w14:textId="77777777" w:rsidR="006156B6" w:rsidRPr="00A31C60" w:rsidRDefault="006156B6" w:rsidP="006156B6">
            <w:pPr>
              <w:pStyle w:val="Bezodstpw"/>
              <w:rPr>
                <w:rFonts w:asciiTheme="minorHAnsi" w:hAnsiTheme="minorHAnsi" w:cstheme="minorHAnsi"/>
                <w:bCs/>
                <w:sz w:val="20"/>
                <w:szCs w:val="20"/>
              </w:rPr>
            </w:pPr>
            <w:r w:rsidRPr="00A31C60">
              <w:rPr>
                <w:rFonts w:asciiTheme="minorHAnsi" w:hAnsiTheme="minorHAnsi" w:cstheme="minorHAnsi"/>
                <w:sz w:val="20"/>
                <w:szCs w:val="20"/>
              </w:rPr>
              <w:t xml:space="preserve">Kod: </w:t>
            </w:r>
          </w:p>
        </w:tc>
        <w:tc>
          <w:tcPr>
            <w:tcW w:w="2481" w:type="dxa"/>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49A49C8F" w14:textId="77777777" w:rsidR="006156B6" w:rsidRPr="00A31C60" w:rsidRDefault="006156B6" w:rsidP="006156B6">
            <w:pPr>
              <w:pStyle w:val="Bezodstpw"/>
              <w:rPr>
                <w:rFonts w:asciiTheme="minorHAnsi" w:hAnsiTheme="minorHAnsi" w:cstheme="minorHAnsi"/>
                <w:sz w:val="20"/>
                <w:szCs w:val="20"/>
              </w:rPr>
            </w:pPr>
            <w:r w:rsidRPr="00A31C60">
              <w:rPr>
                <w:rFonts w:asciiTheme="minorHAnsi" w:hAnsiTheme="minorHAnsi" w:cstheme="minorHAnsi"/>
                <w:sz w:val="20"/>
                <w:szCs w:val="20"/>
              </w:rPr>
              <w:t>ECTS: 4</w:t>
            </w:r>
          </w:p>
        </w:tc>
      </w:tr>
      <w:tr w:rsidR="006156B6" w:rsidRPr="00A31C60" w14:paraId="161BA664" w14:textId="77777777" w:rsidTr="006156B6">
        <w:trPr>
          <w:trHeight w:val="385"/>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tcPr>
          <w:p w14:paraId="4CD803EE" w14:textId="77777777" w:rsidR="006156B6" w:rsidRPr="00A31C60" w:rsidRDefault="006156B6" w:rsidP="006156B6">
            <w:pPr>
              <w:pStyle w:val="Bezodstpw"/>
              <w:rPr>
                <w:rFonts w:asciiTheme="minorHAnsi" w:hAnsiTheme="minorHAnsi" w:cstheme="minorHAnsi"/>
                <w:sz w:val="20"/>
                <w:szCs w:val="20"/>
              </w:rPr>
            </w:pPr>
            <w:r w:rsidRPr="00A31C60">
              <w:rPr>
                <w:rFonts w:asciiTheme="minorHAnsi" w:hAnsiTheme="minorHAnsi" w:cstheme="minorHAnsi"/>
                <w:sz w:val="20"/>
                <w:szCs w:val="20"/>
              </w:rPr>
              <w:t>Nazwa jednostki prowadzącej przedmiot: Wydział Ekonomiczny</w:t>
            </w:r>
          </w:p>
        </w:tc>
      </w:tr>
      <w:tr w:rsidR="006156B6" w:rsidRPr="00A31C60" w14:paraId="75B3D99F" w14:textId="77777777" w:rsidTr="006156B6">
        <w:trPr>
          <w:trHeight w:val="774"/>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tcPr>
          <w:p w14:paraId="3DCB1781" w14:textId="77777777" w:rsidR="006156B6" w:rsidRPr="00A31C60" w:rsidRDefault="006156B6" w:rsidP="006156B6">
            <w:pPr>
              <w:pStyle w:val="Bezodstpw"/>
              <w:rPr>
                <w:rFonts w:asciiTheme="minorHAnsi" w:hAnsiTheme="minorHAnsi" w:cstheme="minorHAnsi"/>
                <w:sz w:val="20"/>
                <w:szCs w:val="20"/>
              </w:rPr>
            </w:pPr>
            <w:r w:rsidRPr="00A31C60">
              <w:rPr>
                <w:rFonts w:asciiTheme="minorHAnsi" w:hAnsiTheme="minorHAnsi" w:cstheme="minorHAnsi"/>
                <w:sz w:val="20"/>
                <w:szCs w:val="20"/>
              </w:rPr>
              <w:t>Kierunek: Ekonomia</w:t>
            </w:r>
          </w:p>
          <w:p w14:paraId="33518D26" w14:textId="77777777" w:rsidR="006156B6" w:rsidRPr="00A31C60" w:rsidRDefault="006156B6" w:rsidP="006156B6">
            <w:pPr>
              <w:pStyle w:val="Bezodstpw"/>
              <w:rPr>
                <w:rFonts w:asciiTheme="minorHAnsi" w:hAnsiTheme="minorHAnsi" w:cstheme="minorHAnsi"/>
                <w:sz w:val="20"/>
                <w:szCs w:val="20"/>
              </w:rPr>
            </w:pPr>
            <w:r w:rsidRPr="00A31C60">
              <w:rPr>
                <w:rFonts w:asciiTheme="minorHAnsi" w:hAnsiTheme="minorHAnsi" w:cstheme="minorHAnsi"/>
                <w:sz w:val="20"/>
                <w:szCs w:val="20"/>
              </w:rPr>
              <w:t>Poziom PRK: 6</w:t>
            </w:r>
          </w:p>
          <w:p w14:paraId="5AA0CA1D" w14:textId="77777777" w:rsidR="006156B6" w:rsidRPr="00A31C60" w:rsidRDefault="006156B6" w:rsidP="006156B6">
            <w:pPr>
              <w:pStyle w:val="Bezodstpw"/>
              <w:rPr>
                <w:rFonts w:asciiTheme="minorHAnsi" w:hAnsiTheme="minorHAnsi" w:cstheme="minorHAnsi"/>
                <w:sz w:val="20"/>
                <w:szCs w:val="20"/>
              </w:rPr>
            </w:pPr>
            <w:r w:rsidRPr="00A31C60">
              <w:rPr>
                <w:rFonts w:asciiTheme="minorHAnsi" w:hAnsiTheme="minorHAnsi" w:cstheme="minorHAnsi"/>
                <w:sz w:val="20"/>
                <w:szCs w:val="20"/>
              </w:rPr>
              <w:t>Poziom: I</w:t>
            </w:r>
          </w:p>
          <w:p w14:paraId="6576962C" w14:textId="77777777" w:rsidR="006156B6" w:rsidRPr="00A31C60" w:rsidRDefault="006156B6" w:rsidP="006156B6">
            <w:pPr>
              <w:pStyle w:val="Bezodstpw"/>
              <w:rPr>
                <w:rFonts w:asciiTheme="minorHAnsi" w:hAnsiTheme="minorHAnsi" w:cstheme="minorHAnsi"/>
                <w:sz w:val="20"/>
                <w:szCs w:val="20"/>
              </w:rPr>
            </w:pPr>
            <w:r w:rsidRPr="00A31C60">
              <w:rPr>
                <w:rFonts w:asciiTheme="minorHAnsi" w:hAnsiTheme="minorHAnsi" w:cstheme="minorHAnsi"/>
                <w:sz w:val="20"/>
                <w:szCs w:val="20"/>
              </w:rPr>
              <w:t xml:space="preserve">Profil:  </w:t>
            </w:r>
            <w:proofErr w:type="spellStart"/>
            <w:r w:rsidRPr="00A31C60">
              <w:rPr>
                <w:rFonts w:asciiTheme="minorHAnsi" w:hAnsiTheme="minorHAnsi" w:cstheme="minorHAnsi"/>
                <w:sz w:val="20"/>
                <w:szCs w:val="20"/>
              </w:rPr>
              <w:t>ogólnoakademicki</w:t>
            </w:r>
            <w:proofErr w:type="spellEnd"/>
          </w:p>
          <w:p w14:paraId="116BF572" w14:textId="77777777" w:rsidR="006156B6" w:rsidRPr="00A31C60" w:rsidRDefault="006156B6" w:rsidP="006156B6">
            <w:pPr>
              <w:pStyle w:val="Bezodstpw"/>
              <w:rPr>
                <w:rFonts w:asciiTheme="minorHAnsi" w:hAnsiTheme="minorHAnsi" w:cstheme="minorHAnsi"/>
                <w:sz w:val="20"/>
                <w:szCs w:val="20"/>
              </w:rPr>
            </w:pPr>
            <w:r w:rsidRPr="00A31C60">
              <w:rPr>
                <w:rFonts w:asciiTheme="minorHAnsi" w:hAnsiTheme="minorHAnsi" w:cstheme="minorHAnsi"/>
                <w:sz w:val="20"/>
                <w:szCs w:val="20"/>
              </w:rPr>
              <w:t>Forma: stacjonarne</w:t>
            </w:r>
          </w:p>
        </w:tc>
      </w:tr>
      <w:tr w:rsidR="006156B6" w:rsidRPr="00A31C60" w14:paraId="06EA41EF" w14:textId="77777777" w:rsidTr="006156B6">
        <w:trPr>
          <w:trHeight w:val="520"/>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0FB0A658" w14:textId="77777777" w:rsidR="006156B6" w:rsidRPr="00A31C60" w:rsidRDefault="006156B6" w:rsidP="006156B6">
            <w:pPr>
              <w:pStyle w:val="Bezodstpw"/>
              <w:rPr>
                <w:rFonts w:asciiTheme="minorHAnsi" w:hAnsiTheme="minorHAnsi" w:cstheme="minorHAnsi"/>
                <w:sz w:val="20"/>
                <w:szCs w:val="20"/>
                <w:lang w:val="en-US"/>
              </w:rPr>
            </w:pPr>
            <w:r w:rsidRPr="00A31C60">
              <w:rPr>
                <w:rFonts w:asciiTheme="minorHAnsi" w:hAnsiTheme="minorHAnsi" w:cstheme="minorHAnsi"/>
                <w:sz w:val="20"/>
                <w:szCs w:val="20"/>
                <w:lang w:val="en-US"/>
              </w:rPr>
              <w:t xml:space="preserve">Course coordinator: </w:t>
            </w:r>
            <w:proofErr w:type="spellStart"/>
            <w:r w:rsidRPr="00A31C60">
              <w:rPr>
                <w:rFonts w:asciiTheme="minorHAnsi" w:hAnsiTheme="minorHAnsi" w:cstheme="minorHAnsi"/>
                <w:sz w:val="20"/>
                <w:szCs w:val="20"/>
                <w:lang w:val="en-US"/>
              </w:rPr>
              <w:t>dr</w:t>
            </w:r>
            <w:proofErr w:type="spellEnd"/>
            <w:r w:rsidRPr="00A31C60">
              <w:rPr>
                <w:rFonts w:asciiTheme="minorHAnsi" w:hAnsiTheme="minorHAnsi" w:cstheme="minorHAnsi"/>
                <w:sz w:val="20"/>
                <w:szCs w:val="20"/>
                <w:lang w:val="en-US"/>
              </w:rPr>
              <w:t xml:space="preserve"> Wojciech </w:t>
            </w:r>
            <w:proofErr w:type="spellStart"/>
            <w:r w:rsidRPr="00A31C60">
              <w:rPr>
                <w:rFonts w:asciiTheme="minorHAnsi" w:hAnsiTheme="minorHAnsi" w:cstheme="minorHAnsi"/>
                <w:sz w:val="20"/>
                <w:szCs w:val="20"/>
                <w:lang w:val="en-US"/>
              </w:rPr>
              <w:t>Duranowski</w:t>
            </w:r>
            <w:proofErr w:type="spellEnd"/>
          </w:p>
        </w:tc>
      </w:tr>
      <w:tr w:rsidR="006156B6" w:rsidRPr="00A31C60" w14:paraId="599530A0" w14:textId="77777777" w:rsidTr="006156B6">
        <w:trPr>
          <w:trHeight w:val="1813"/>
        </w:trPr>
        <w:tc>
          <w:tcPr>
            <w:tcW w:w="4962" w:type="dxa"/>
            <w:gridSpan w:val="2"/>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63F017A2" w14:textId="77777777" w:rsidR="006156B6" w:rsidRPr="00A31C60" w:rsidRDefault="006156B6" w:rsidP="006156B6">
            <w:pPr>
              <w:pStyle w:val="Bezodstpw"/>
              <w:rPr>
                <w:rFonts w:asciiTheme="minorHAnsi" w:hAnsiTheme="minorHAnsi" w:cstheme="minorHAnsi"/>
                <w:sz w:val="20"/>
                <w:szCs w:val="20"/>
                <w:lang w:val="en-US"/>
              </w:rPr>
            </w:pPr>
            <w:r w:rsidRPr="00A31C60">
              <w:rPr>
                <w:rFonts w:asciiTheme="minorHAnsi" w:hAnsiTheme="minorHAnsi" w:cstheme="minorHAnsi"/>
                <w:sz w:val="20"/>
                <w:szCs w:val="20"/>
                <w:lang w:val="en-US"/>
              </w:rPr>
              <w:t>Forms of classes, the manner of their implementation and the number of hours assigned to them:</w:t>
            </w:r>
          </w:p>
          <w:p w14:paraId="0CC78955" w14:textId="77777777" w:rsidR="006156B6" w:rsidRPr="00A31C60" w:rsidRDefault="006156B6" w:rsidP="006156B6">
            <w:pPr>
              <w:pStyle w:val="Bezodstpw"/>
              <w:rPr>
                <w:rFonts w:asciiTheme="minorHAnsi" w:hAnsiTheme="minorHAnsi" w:cstheme="minorHAnsi"/>
                <w:sz w:val="20"/>
                <w:szCs w:val="20"/>
                <w:lang w:val="en-US"/>
              </w:rPr>
            </w:pPr>
            <w:r w:rsidRPr="00A31C60">
              <w:rPr>
                <w:rFonts w:asciiTheme="minorHAnsi" w:hAnsiTheme="minorHAnsi" w:cstheme="minorHAnsi"/>
                <w:sz w:val="20"/>
                <w:szCs w:val="20"/>
                <w:lang w:val="en-US"/>
              </w:rPr>
              <w:t>A. Forms of classes: lectures/ exercises</w:t>
            </w:r>
          </w:p>
          <w:p w14:paraId="5DEC2F6F" w14:textId="77777777" w:rsidR="006156B6" w:rsidRPr="00A31C60" w:rsidRDefault="006156B6" w:rsidP="006156B6">
            <w:pPr>
              <w:pStyle w:val="Bezodstpw"/>
              <w:rPr>
                <w:rFonts w:asciiTheme="minorHAnsi" w:hAnsiTheme="minorHAnsi" w:cstheme="minorHAnsi"/>
                <w:sz w:val="20"/>
                <w:szCs w:val="20"/>
                <w:lang w:val="en-US"/>
              </w:rPr>
            </w:pPr>
            <w:r w:rsidRPr="00A31C60">
              <w:rPr>
                <w:rFonts w:asciiTheme="minorHAnsi" w:hAnsiTheme="minorHAnsi" w:cstheme="minorHAnsi"/>
                <w:sz w:val="20"/>
                <w:szCs w:val="20"/>
                <w:lang w:val="en-US"/>
              </w:rPr>
              <w:t>B. Mode of implementation: in the classroom</w:t>
            </w:r>
          </w:p>
          <w:p w14:paraId="48E49FF2" w14:textId="77777777" w:rsidR="006156B6" w:rsidRPr="00A31C60" w:rsidRDefault="006156B6" w:rsidP="006156B6">
            <w:pPr>
              <w:pStyle w:val="Bezodstpw"/>
              <w:rPr>
                <w:rFonts w:asciiTheme="minorHAnsi" w:hAnsiTheme="minorHAnsi" w:cstheme="minorHAnsi"/>
                <w:sz w:val="20"/>
                <w:szCs w:val="20"/>
                <w:lang w:val="en-US"/>
              </w:rPr>
            </w:pPr>
            <w:r w:rsidRPr="00A31C60">
              <w:rPr>
                <w:rFonts w:asciiTheme="minorHAnsi" w:hAnsiTheme="minorHAnsi" w:cstheme="minorHAnsi"/>
                <w:sz w:val="20"/>
                <w:szCs w:val="20"/>
                <w:lang w:val="en-US"/>
              </w:rPr>
              <w:t>C. Hours: 15 hours/30 hours</w:t>
            </w:r>
          </w:p>
          <w:p w14:paraId="05D8F2F7" w14:textId="77777777" w:rsidR="006156B6" w:rsidRPr="00A31C60" w:rsidRDefault="006156B6" w:rsidP="006156B6">
            <w:pPr>
              <w:pStyle w:val="Bezodstpw"/>
              <w:rPr>
                <w:rFonts w:asciiTheme="minorHAnsi" w:hAnsiTheme="minorHAnsi" w:cstheme="minorHAnsi"/>
                <w:sz w:val="20"/>
                <w:szCs w:val="20"/>
                <w:lang w:val="en-US"/>
              </w:rPr>
            </w:pPr>
            <w:r w:rsidRPr="00A31C60">
              <w:rPr>
                <w:rFonts w:asciiTheme="minorHAnsi" w:hAnsiTheme="minorHAnsi" w:cstheme="minorHAnsi"/>
                <w:sz w:val="20"/>
                <w:szCs w:val="20"/>
                <w:lang w:val="en-US"/>
              </w:rPr>
              <w:t>D. Assessment method: E/zo, Exam/credit for a grade</w:t>
            </w:r>
          </w:p>
        </w:tc>
        <w:tc>
          <w:tcPr>
            <w:tcW w:w="4962" w:type="dxa"/>
            <w:gridSpan w:val="2"/>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6EED9E5B" w14:textId="77777777" w:rsidR="006156B6" w:rsidRPr="00A31C60" w:rsidRDefault="006156B6" w:rsidP="006156B6">
            <w:pPr>
              <w:pStyle w:val="Bezodstpw"/>
              <w:rPr>
                <w:rFonts w:asciiTheme="minorHAnsi" w:hAnsiTheme="minorHAnsi" w:cstheme="minorHAnsi"/>
                <w:sz w:val="20"/>
                <w:szCs w:val="20"/>
                <w:lang w:val="en-US"/>
              </w:rPr>
            </w:pPr>
            <w:r w:rsidRPr="00A31C60">
              <w:rPr>
                <w:rFonts w:asciiTheme="minorHAnsi" w:hAnsiTheme="minorHAnsi" w:cstheme="minorHAnsi"/>
                <w:sz w:val="20"/>
                <w:szCs w:val="20"/>
                <w:lang w:val="en-US"/>
              </w:rPr>
              <w:t>Student workload:</w:t>
            </w:r>
            <w:r>
              <w:rPr>
                <w:rFonts w:asciiTheme="minorHAnsi" w:hAnsiTheme="minorHAnsi" w:cstheme="minorHAnsi"/>
                <w:sz w:val="20"/>
                <w:szCs w:val="20"/>
                <w:lang w:val="en-US"/>
              </w:rPr>
              <w:t xml:space="preserve"> 100 h</w:t>
            </w:r>
          </w:p>
          <w:p w14:paraId="2CE104D7" w14:textId="77777777" w:rsidR="006156B6" w:rsidRPr="00A31C60" w:rsidRDefault="006156B6" w:rsidP="006156B6">
            <w:pPr>
              <w:pStyle w:val="Bezodstpw"/>
              <w:rPr>
                <w:rFonts w:asciiTheme="minorHAnsi" w:hAnsiTheme="minorHAnsi" w:cstheme="minorHAnsi"/>
                <w:sz w:val="20"/>
                <w:szCs w:val="20"/>
                <w:lang w:val="en-US"/>
              </w:rPr>
            </w:pPr>
            <w:r w:rsidRPr="00A31C60">
              <w:rPr>
                <w:rFonts w:asciiTheme="minorHAnsi" w:hAnsiTheme="minorHAnsi" w:cstheme="minorHAnsi"/>
                <w:sz w:val="20"/>
                <w:szCs w:val="20"/>
                <w:lang w:val="en-US"/>
              </w:rPr>
              <w:t xml:space="preserve">A. </w:t>
            </w:r>
            <w:r w:rsidRPr="00A31C60">
              <w:rPr>
                <w:rFonts w:asciiTheme="minorHAnsi" w:hAnsiTheme="minorHAnsi" w:cstheme="minorHAnsi"/>
                <w:bCs/>
                <w:sz w:val="20"/>
                <w:szCs w:val="20"/>
                <w:lang w:val="en-US"/>
              </w:rPr>
              <w:t>Participation in classes: 45 h</w:t>
            </w:r>
          </w:p>
          <w:p w14:paraId="4F8388A4" w14:textId="77777777" w:rsidR="006156B6" w:rsidRPr="00A31C60" w:rsidRDefault="006156B6" w:rsidP="006156B6">
            <w:pPr>
              <w:pStyle w:val="Bezodstpw"/>
              <w:rPr>
                <w:rFonts w:asciiTheme="minorHAnsi" w:hAnsiTheme="minorHAnsi" w:cstheme="minorHAnsi"/>
                <w:sz w:val="20"/>
                <w:szCs w:val="20"/>
                <w:lang w:val="en-US"/>
              </w:rPr>
            </w:pPr>
            <w:r w:rsidRPr="00A31C60">
              <w:rPr>
                <w:rFonts w:asciiTheme="minorHAnsi" w:hAnsiTheme="minorHAnsi" w:cstheme="minorHAnsi"/>
                <w:sz w:val="20"/>
                <w:szCs w:val="20"/>
                <w:lang w:val="en-US"/>
              </w:rPr>
              <w:t xml:space="preserve">B. </w:t>
            </w:r>
            <w:r w:rsidRPr="00A31C60">
              <w:rPr>
                <w:rFonts w:asciiTheme="minorHAnsi" w:hAnsiTheme="minorHAnsi" w:cstheme="minorHAnsi"/>
                <w:bCs/>
                <w:sz w:val="20"/>
                <w:szCs w:val="20"/>
                <w:lang w:val="en-US"/>
              </w:rPr>
              <w:t>Student’s own work:</w:t>
            </w:r>
            <w:r>
              <w:rPr>
                <w:rFonts w:asciiTheme="minorHAnsi" w:hAnsiTheme="minorHAnsi" w:cstheme="minorHAnsi"/>
                <w:bCs/>
                <w:sz w:val="20"/>
                <w:szCs w:val="20"/>
                <w:lang w:val="en-US"/>
              </w:rPr>
              <w:t xml:space="preserve"> </w:t>
            </w:r>
            <w:r w:rsidRPr="00A31C60">
              <w:rPr>
                <w:rFonts w:asciiTheme="minorHAnsi" w:hAnsiTheme="minorHAnsi" w:cstheme="minorHAnsi"/>
                <w:sz w:val="20"/>
                <w:szCs w:val="20"/>
                <w:lang w:val="en-US"/>
              </w:rPr>
              <w:t>5</w:t>
            </w:r>
            <w:r>
              <w:rPr>
                <w:rFonts w:asciiTheme="minorHAnsi" w:hAnsiTheme="minorHAnsi" w:cstheme="minorHAnsi"/>
                <w:sz w:val="20"/>
                <w:szCs w:val="20"/>
                <w:lang w:val="en-US"/>
              </w:rPr>
              <w:t xml:space="preserve">5 </w:t>
            </w:r>
            <w:r w:rsidRPr="00A31C60">
              <w:rPr>
                <w:rFonts w:asciiTheme="minorHAnsi" w:hAnsiTheme="minorHAnsi" w:cstheme="minorHAnsi"/>
                <w:bCs/>
                <w:sz w:val="20"/>
                <w:szCs w:val="20"/>
                <w:lang w:val="en-US"/>
              </w:rPr>
              <w:t>h</w:t>
            </w:r>
          </w:p>
          <w:p w14:paraId="041DE1EF" w14:textId="77777777" w:rsidR="006156B6" w:rsidRPr="00A31C60" w:rsidRDefault="006156B6" w:rsidP="006156B6">
            <w:pPr>
              <w:pStyle w:val="Bezodstpw"/>
              <w:rPr>
                <w:rFonts w:asciiTheme="minorHAnsi" w:hAnsiTheme="minorHAnsi" w:cstheme="minorHAnsi"/>
                <w:sz w:val="20"/>
                <w:szCs w:val="20"/>
                <w:lang w:val="en-US"/>
              </w:rPr>
            </w:pPr>
            <w:r w:rsidRPr="00A31C60">
              <w:rPr>
                <w:rFonts w:asciiTheme="minorHAnsi" w:hAnsiTheme="minorHAnsi" w:cstheme="minorHAnsi"/>
                <w:bCs/>
                <w:sz w:val="20"/>
                <w:szCs w:val="20"/>
                <w:lang w:val="en-US"/>
              </w:rPr>
              <w:t>Preparation for classes:  30 h</w:t>
            </w:r>
          </w:p>
          <w:p w14:paraId="097145F3" w14:textId="77777777" w:rsidR="006156B6" w:rsidRPr="00A31C60" w:rsidRDefault="006156B6" w:rsidP="006156B6">
            <w:pPr>
              <w:pStyle w:val="Bezodstpw"/>
              <w:rPr>
                <w:rFonts w:asciiTheme="minorHAnsi" w:hAnsiTheme="minorHAnsi" w:cstheme="minorHAnsi"/>
                <w:color w:val="000000"/>
                <w:sz w:val="20"/>
                <w:szCs w:val="20"/>
                <w:lang w:val="en-US"/>
              </w:rPr>
            </w:pPr>
            <w:r w:rsidRPr="00A31C60">
              <w:rPr>
                <w:rFonts w:asciiTheme="minorHAnsi" w:hAnsiTheme="minorHAnsi" w:cstheme="minorHAnsi"/>
                <w:bCs/>
                <w:sz w:val="20"/>
                <w:szCs w:val="20"/>
                <w:lang w:val="en-US"/>
              </w:rPr>
              <w:t>Preparation for a credit / examination: 2</w:t>
            </w:r>
            <w:r>
              <w:rPr>
                <w:rFonts w:asciiTheme="minorHAnsi" w:hAnsiTheme="minorHAnsi" w:cstheme="minorHAnsi"/>
                <w:bCs/>
                <w:sz w:val="20"/>
                <w:szCs w:val="20"/>
                <w:lang w:val="en-US"/>
              </w:rPr>
              <w:t>5</w:t>
            </w:r>
            <w:r w:rsidRPr="00A31C60">
              <w:rPr>
                <w:rFonts w:asciiTheme="minorHAnsi" w:hAnsiTheme="minorHAnsi" w:cstheme="minorHAnsi"/>
                <w:bCs/>
                <w:sz w:val="20"/>
                <w:szCs w:val="20"/>
                <w:lang w:val="en-US"/>
              </w:rPr>
              <w:t xml:space="preserve"> h</w:t>
            </w:r>
          </w:p>
        </w:tc>
      </w:tr>
      <w:tr w:rsidR="006156B6" w:rsidRPr="00A31C60" w14:paraId="5AA27550" w14:textId="77777777" w:rsidTr="006156B6">
        <w:trPr>
          <w:trHeight w:val="481"/>
        </w:trPr>
        <w:tc>
          <w:tcPr>
            <w:tcW w:w="2481" w:type="dxa"/>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4B77508D" w14:textId="77777777" w:rsidR="006156B6" w:rsidRPr="00A31C60" w:rsidRDefault="006156B6" w:rsidP="006156B6">
            <w:pPr>
              <w:pStyle w:val="Bezodstpw"/>
              <w:rPr>
                <w:rFonts w:asciiTheme="minorHAnsi" w:hAnsiTheme="minorHAnsi" w:cstheme="minorHAnsi"/>
                <w:sz w:val="20"/>
                <w:szCs w:val="20"/>
                <w:lang w:val="en-US"/>
              </w:rPr>
            </w:pPr>
            <w:r w:rsidRPr="00A31C60">
              <w:rPr>
                <w:rFonts w:asciiTheme="minorHAnsi" w:hAnsiTheme="minorHAnsi" w:cstheme="minorHAnsi"/>
                <w:sz w:val="20"/>
                <w:szCs w:val="20"/>
                <w:lang w:val="en-US"/>
              </w:rPr>
              <w:t>Language of lecture:</w:t>
            </w:r>
          </w:p>
          <w:p w14:paraId="3B5A16AD" w14:textId="77777777" w:rsidR="006156B6" w:rsidRPr="00A31C60" w:rsidRDefault="006156B6" w:rsidP="006156B6">
            <w:pPr>
              <w:pStyle w:val="Bezodstpw"/>
              <w:rPr>
                <w:rFonts w:asciiTheme="minorHAnsi" w:hAnsiTheme="minorHAnsi" w:cstheme="minorHAnsi"/>
                <w:sz w:val="20"/>
                <w:szCs w:val="20"/>
                <w:lang w:val="en-US"/>
              </w:rPr>
            </w:pPr>
            <w:proofErr w:type="spellStart"/>
            <w:r w:rsidRPr="00A31C60">
              <w:rPr>
                <w:rFonts w:asciiTheme="minorHAnsi" w:hAnsiTheme="minorHAnsi" w:cstheme="minorHAnsi"/>
                <w:bCs/>
                <w:sz w:val="20"/>
                <w:szCs w:val="20"/>
                <w:lang w:val="en-US"/>
              </w:rPr>
              <w:t>english</w:t>
            </w:r>
            <w:proofErr w:type="spellEnd"/>
            <w:r w:rsidRPr="00A31C60">
              <w:rPr>
                <w:rFonts w:asciiTheme="minorHAnsi" w:hAnsiTheme="minorHAnsi" w:cstheme="minorHAnsi"/>
                <w:bCs/>
                <w:sz w:val="20"/>
                <w:szCs w:val="20"/>
                <w:lang w:val="en-US"/>
              </w:rPr>
              <w:t xml:space="preserve"> language</w:t>
            </w:r>
          </w:p>
        </w:tc>
        <w:tc>
          <w:tcPr>
            <w:tcW w:w="2481" w:type="dxa"/>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0A24C271" w14:textId="77777777" w:rsidR="006156B6" w:rsidRPr="00A31C60" w:rsidRDefault="006156B6" w:rsidP="006156B6">
            <w:pPr>
              <w:pStyle w:val="Bezodstpw"/>
              <w:rPr>
                <w:rFonts w:asciiTheme="minorHAnsi" w:hAnsiTheme="minorHAnsi" w:cstheme="minorHAnsi"/>
                <w:sz w:val="20"/>
                <w:szCs w:val="20"/>
              </w:rPr>
            </w:pPr>
            <w:proofErr w:type="spellStart"/>
            <w:r w:rsidRPr="00A31C60">
              <w:rPr>
                <w:rFonts w:asciiTheme="minorHAnsi" w:hAnsiTheme="minorHAnsi" w:cstheme="minorHAnsi"/>
                <w:sz w:val="20"/>
                <w:szCs w:val="20"/>
              </w:rPr>
              <w:t>Type</w:t>
            </w:r>
            <w:proofErr w:type="spellEnd"/>
            <w:r w:rsidRPr="00A31C60">
              <w:rPr>
                <w:rFonts w:asciiTheme="minorHAnsi" w:hAnsiTheme="minorHAnsi" w:cstheme="minorHAnsi"/>
                <w:sz w:val="20"/>
                <w:szCs w:val="20"/>
              </w:rPr>
              <w:t xml:space="preserve"> of </w:t>
            </w:r>
            <w:proofErr w:type="spellStart"/>
            <w:r w:rsidRPr="00A31C60">
              <w:rPr>
                <w:rFonts w:asciiTheme="minorHAnsi" w:hAnsiTheme="minorHAnsi" w:cstheme="minorHAnsi"/>
                <w:sz w:val="20"/>
                <w:szCs w:val="20"/>
              </w:rPr>
              <w:t>course</w:t>
            </w:r>
            <w:proofErr w:type="spellEnd"/>
            <w:r w:rsidRPr="00A31C60">
              <w:rPr>
                <w:rFonts w:asciiTheme="minorHAnsi" w:hAnsiTheme="minorHAnsi" w:cstheme="minorHAnsi"/>
                <w:sz w:val="20"/>
                <w:szCs w:val="20"/>
              </w:rPr>
              <w:t>:</w:t>
            </w:r>
          </w:p>
          <w:p w14:paraId="3F44297D" w14:textId="77777777" w:rsidR="006156B6" w:rsidRPr="00A31C60" w:rsidRDefault="006156B6" w:rsidP="006156B6">
            <w:pPr>
              <w:pStyle w:val="Bezodstpw"/>
              <w:rPr>
                <w:rFonts w:asciiTheme="minorHAnsi" w:hAnsiTheme="minorHAnsi" w:cstheme="minorHAnsi"/>
                <w:sz w:val="20"/>
                <w:szCs w:val="20"/>
              </w:rPr>
            </w:pPr>
            <w:proofErr w:type="spellStart"/>
            <w:r w:rsidRPr="00A31C60">
              <w:rPr>
                <w:rFonts w:asciiTheme="minorHAnsi" w:hAnsiTheme="minorHAnsi" w:cstheme="minorHAnsi"/>
                <w:sz w:val="20"/>
                <w:szCs w:val="20"/>
              </w:rPr>
              <w:t>elective</w:t>
            </w:r>
            <w:proofErr w:type="spellEnd"/>
          </w:p>
        </w:tc>
        <w:tc>
          <w:tcPr>
            <w:tcW w:w="4962" w:type="dxa"/>
            <w:gridSpan w:val="2"/>
            <w:tcBorders>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34F88258" w14:textId="77777777" w:rsidR="006156B6" w:rsidRPr="00A31C60" w:rsidRDefault="006156B6" w:rsidP="006156B6">
            <w:pPr>
              <w:pStyle w:val="Bezodstpw"/>
              <w:rPr>
                <w:rFonts w:asciiTheme="minorHAnsi" w:hAnsiTheme="minorHAnsi" w:cstheme="minorHAnsi"/>
                <w:sz w:val="20"/>
                <w:szCs w:val="20"/>
              </w:rPr>
            </w:pPr>
            <w:proofErr w:type="spellStart"/>
            <w:r w:rsidRPr="00A31C60">
              <w:rPr>
                <w:rFonts w:asciiTheme="minorHAnsi" w:hAnsiTheme="minorHAnsi" w:cstheme="minorHAnsi"/>
                <w:sz w:val="20"/>
                <w:szCs w:val="20"/>
              </w:rPr>
              <w:t>Entry</w:t>
            </w:r>
            <w:proofErr w:type="spellEnd"/>
            <w:r w:rsidRPr="00A31C60">
              <w:rPr>
                <w:rFonts w:asciiTheme="minorHAnsi" w:hAnsiTheme="minorHAnsi" w:cstheme="minorHAnsi"/>
                <w:sz w:val="20"/>
                <w:szCs w:val="20"/>
              </w:rPr>
              <w:t xml:space="preserve"> </w:t>
            </w:r>
            <w:proofErr w:type="spellStart"/>
            <w:r w:rsidRPr="00A31C60">
              <w:rPr>
                <w:rFonts w:asciiTheme="minorHAnsi" w:hAnsiTheme="minorHAnsi" w:cstheme="minorHAnsi"/>
                <w:sz w:val="20"/>
                <w:szCs w:val="20"/>
              </w:rPr>
              <w:t>requirements</w:t>
            </w:r>
            <w:proofErr w:type="spellEnd"/>
            <w:r w:rsidRPr="00A31C60">
              <w:rPr>
                <w:rFonts w:asciiTheme="minorHAnsi" w:hAnsiTheme="minorHAnsi" w:cstheme="minorHAnsi"/>
                <w:sz w:val="20"/>
                <w:szCs w:val="20"/>
              </w:rPr>
              <w:t>:</w:t>
            </w:r>
          </w:p>
          <w:p w14:paraId="3CAD2CF5" w14:textId="77777777" w:rsidR="006156B6" w:rsidRPr="00A31C60" w:rsidRDefault="006156B6" w:rsidP="006156B6">
            <w:pPr>
              <w:pStyle w:val="Bezodstpw"/>
              <w:rPr>
                <w:rFonts w:asciiTheme="minorHAnsi" w:hAnsiTheme="minorHAnsi" w:cstheme="minorHAnsi"/>
                <w:sz w:val="20"/>
                <w:szCs w:val="20"/>
              </w:rPr>
            </w:pPr>
            <w:proofErr w:type="spellStart"/>
            <w:r w:rsidRPr="00A31C60">
              <w:rPr>
                <w:rFonts w:asciiTheme="minorHAnsi" w:hAnsiTheme="minorHAnsi" w:cstheme="minorHAnsi"/>
                <w:sz w:val="20"/>
                <w:szCs w:val="20"/>
              </w:rPr>
              <w:t>none</w:t>
            </w:r>
            <w:proofErr w:type="spellEnd"/>
          </w:p>
        </w:tc>
      </w:tr>
      <w:tr w:rsidR="006156B6" w:rsidRPr="00A31C60" w14:paraId="04A38974" w14:textId="77777777" w:rsidTr="006156B6">
        <w:trPr>
          <w:trHeight w:val="2675"/>
        </w:trPr>
        <w:tc>
          <w:tcPr>
            <w:tcW w:w="4962" w:type="dxa"/>
            <w:gridSpan w:val="2"/>
            <w:tcBorders>
              <w:top w:val="single" w:sz="12" w:space="0" w:color="000000"/>
              <w:left w:val="single" w:sz="12" w:space="0" w:color="000000"/>
              <w:bottom w:val="single" w:sz="12" w:space="0" w:color="000000"/>
              <w:right w:val="single" w:sz="12" w:space="0" w:color="000000"/>
            </w:tcBorders>
            <w:shd w:val="clear" w:color="auto" w:fill="FFFFFF"/>
            <w:tcMar>
              <w:top w:w="0" w:type="dxa"/>
              <w:left w:w="70" w:type="dxa"/>
              <w:bottom w:w="0" w:type="dxa"/>
              <w:right w:w="70" w:type="dxa"/>
            </w:tcMar>
          </w:tcPr>
          <w:p w14:paraId="257B74C0" w14:textId="77777777" w:rsidR="006156B6" w:rsidRPr="00A31C60" w:rsidRDefault="006156B6" w:rsidP="006156B6">
            <w:pPr>
              <w:pStyle w:val="Bezodstpw"/>
              <w:rPr>
                <w:rFonts w:asciiTheme="minorHAnsi" w:hAnsiTheme="minorHAnsi" w:cstheme="minorHAnsi"/>
                <w:sz w:val="20"/>
                <w:szCs w:val="20"/>
                <w:lang w:val="en-US"/>
              </w:rPr>
            </w:pPr>
            <w:r w:rsidRPr="00A31C60">
              <w:rPr>
                <w:rFonts w:asciiTheme="minorHAnsi" w:hAnsiTheme="minorHAnsi" w:cstheme="minorHAnsi"/>
                <w:sz w:val="20"/>
                <w:szCs w:val="20"/>
                <w:lang w:val="en-US"/>
              </w:rPr>
              <w:lastRenderedPageBreak/>
              <w:t>Didactic methods:</w:t>
            </w:r>
          </w:p>
          <w:p w14:paraId="0C3AB8CE" w14:textId="77777777" w:rsidR="006156B6" w:rsidRPr="00A31C60" w:rsidRDefault="006156B6" w:rsidP="006156B6">
            <w:pPr>
              <w:pStyle w:val="Bezodstpw"/>
              <w:rPr>
                <w:rFonts w:asciiTheme="minorHAnsi" w:hAnsiTheme="minorHAnsi" w:cstheme="minorHAnsi"/>
                <w:sz w:val="20"/>
                <w:szCs w:val="20"/>
                <w:lang w:val="en-US"/>
              </w:rPr>
            </w:pPr>
          </w:p>
          <w:p w14:paraId="43D05C26" w14:textId="77777777" w:rsidR="006156B6" w:rsidRPr="00A31C60" w:rsidRDefault="006156B6" w:rsidP="006156B6">
            <w:pPr>
              <w:pStyle w:val="Bezodstpw"/>
              <w:rPr>
                <w:rFonts w:asciiTheme="minorHAnsi" w:hAnsiTheme="minorHAnsi" w:cstheme="minorHAnsi"/>
                <w:sz w:val="20"/>
                <w:szCs w:val="20"/>
                <w:lang w:val="en-US"/>
              </w:rPr>
            </w:pPr>
            <w:r w:rsidRPr="00A31C60">
              <w:rPr>
                <w:rFonts w:asciiTheme="minorHAnsi" w:hAnsiTheme="minorHAnsi" w:cstheme="minorHAnsi"/>
                <w:sz w:val="20"/>
                <w:szCs w:val="20"/>
                <w:lang w:val="en-US"/>
              </w:rPr>
              <w:t xml:space="preserve">lecture: </w:t>
            </w:r>
          </w:p>
          <w:p w14:paraId="2B6C092E" w14:textId="77777777" w:rsidR="006156B6" w:rsidRPr="00A31C60" w:rsidRDefault="006156B6" w:rsidP="006156B6">
            <w:pPr>
              <w:pStyle w:val="Bezodstpw"/>
              <w:rPr>
                <w:rFonts w:asciiTheme="minorHAnsi" w:hAnsiTheme="minorHAnsi" w:cstheme="minorHAnsi"/>
                <w:sz w:val="20"/>
                <w:szCs w:val="20"/>
                <w:lang w:val="en-US"/>
              </w:rPr>
            </w:pPr>
            <w:r w:rsidRPr="00A31C60">
              <w:rPr>
                <w:rFonts w:asciiTheme="minorHAnsi" w:hAnsiTheme="minorHAnsi" w:cstheme="minorHAnsi"/>
                <w:sz w:val="20"/>
                <w:szCs w:val="20"/>
                <w:lang w:val="en-US"/>
              </w:rPr>
              <w:t>inverted lecture</w:t>
            </w:r>
          </w:p>
          <w:p w14:paraId="6AA8E859" w14:textId="77777777" w:rsidR="006156B6" w:rsidRPr="00A31C60" w:rsidRDefault="006156B6" w:rsidP="006156B6">
            <w:pPr>
              <w:pStyle w:val="Bezodstpw"/>
              <w:rPr>
                <w:rFonts w:asciiTheme="minorHAnsi" w:hAnsiTheme="minorHAnsi" w:cstheme="minorHAnsi"/>
                <w:sz w:val="20"/>
                <w:szCs w:val="20"/>
                <w:lang w:val="en-US"/>
              </w:rPr>
            </w:pPr>
          </w:p>
          <w:p w14:paraId="6CE698D6" w14:textId="77777777" w:rsidR="006156B6" w:rsidRPr="00A31C60" w:rsidRDefault="006156B6" w:rsidP="006156B6">
            <w:pPr>
              <w:pStyle w:val="Bezodstpw"/>
              <w:rPr>
                <w:rFonts w:asciiTheme="minorHAnsi" w:hAnsiTheme="minorHAnsi" w:cstheme="minorHAnsi"/>
                <w:sz w:val="20"/>
                <w:szCs w:val="20"/>
                <w:lang w:val="en-US"/>
              </w:rPr>
            </w:pPr>
          </w:p>
          <w:p w14:paraId="65824945" w14:textId="77777777" w:rsidR="006156B6" w:rsidRPr="00A31C60" w:rsidRDefault="006156B6" w:rsidP="006156B6">
            <w:pPr>
              <w:pStyle w:val="Bezodstpw"/>
              <w:rPr>
                <w:rFonts w:asciiTheme="minorHAnsi" w:hAnsiTheme="minorHAnsi" w:cstheme="minorHAnsi"/>
                <w:sz w:val="20"/>
                <w:szCs w:val="20"/>
                <w:lang w:val="en-US"/>
              </w:rPr>
            </w:pPr>
            <w:r w:rsidRPr="00A31C60">
              <w:rPr>
                <w:rFonts w:asciiTheme="minorHAnsi" w:hAnsiTheme="minorHAnsi" w:cstheme="minorHAnsi"/>
                <w:sz w:val="20"/>
                <w:szCs w:val="20"/>
                <w:lang w:val="en-US"/>
              </w:rPr>
              <w:t xml:space="preserve">exercises: </w:t>
            </w:r>
          </w:p>
          <w:p w14:paraId="5241BBE6" w14:textId="77777777" w:rsidR="006156B6" w:rsidRPr="00A31C60" w:rsidRDefault="006156B6" w:rsidP="006156B6">
            <w:pPr>
              <w:pStyle w:val="Bezodstpw"/>
              <w:rPr>
                <w:rFonts w:asciiTheme="minorHAnsi" w:hAnsiTheme="minorHAnsi" w:cstheme="minorHAnsi"/>
                <w:sz w:val="20"/>
                <w:szCs w:val="20"/>
                <w:lang w:val="en-US"/>
              </w:rPr>
            </w:pPr>
            <w:r w:rsidRPr="00A31C60">
              <w:rPr>
                <w:rFonts w:asciiTheme="minorHAnsi" w:hAnsiTheme="minorHAnsi" w:cstheme="minorHAnsi"/>
                <w:sz w:val="20"/>
                <w:szCs w:val="20"/>
                <w:lang w:val="en-US"/>
              </w:rPr>
              <w:t xml:space="preserve">case studies, seminar method, discussion, expert tables </w:t>
            </w:r>
          </w:p>
        </w:tc>
        <w:tc>
          <w:tcPr>
            <w:tcW w:w="4962" w:type="dxa"/>
            <w:gridSpan w:val="2"/>
            <w:tcBorders>
              <w:top w:val="single" w:sz="12" w:space="0" w:color="000000"/>
              <w:left w:val="single" w:sz="12" w:space="0" w:color="000000"/>
              <w:bottom w:val="single" w:sz="4" w:space="0" w:color="585858"/>
              <w:right w:val="single" w:sz="12" w:space="0" w:color="000000"/>
            </w:tcBorders>
            <w:shd w:val="clear" w:color="auto" w:fill="FFFFFF"/>
            <w:tcMar>
              <w:top w:w="0" w:type="dxa"/>
              <w:left w:w="70" w:type="dxa"/>
              <w:bottom w:w="0" w:type="dxa"/>
              <w:right w:w="70" w:type="dxa"/>
            </w:tcMar>
          </w:tcPr>
          <w:p w14:paraId="3ED24C9B" w14:textId="77777777" w:rsidR="006156B6" w:rsidRPr="00A31C60" w:rsidRDefault="006156B6" w:rsidP="006156B6">
            <w:pPr>
              <w:pStyle w:val="Bezodstpw"/>
              <w:rPr>
                <w:rFonts w:asciiTheme="minorHAnsi" w:hAnsiTheme="minorHAnsi" w:cstheme="minorHAnsi"/>
                <w:sz w:val="20"/>
                <w:szCs w:val="20"/>
                <w:lang w:val="en-US"/>
              </w:rPr>
            </w:pPr>
            <w:r w:rsidRPr="00A31C60">
              <w:rPr>
                <w:rFonts w:asciiTheme="minorHAnsi" w:hAnsiTheme="minorHAnsi" w:cstheme="minorHAnsi"/>
                <w:sz w:val="20"/>
                <w:szCs w:val="20"/>
                <w:lang w:val="en-US"/>
              </w:rPr>
              <w:t>Methods  and criteria of evaluation:</w:t>
            </w:r>
          </w:p>
          <w:p w14:paraId="24D1BF49" w14:textId="77777777" w:rsidR="006156B6" w:rsidRPr="00A31C60" w:rsidRDefault="006156B6" w:rsidP="006156B6">
            <w:pPr>
              <w:pStyle w:val="Bezodstpw"/>
              <w:rPr>
                <w:rFonts w:asciiTheme="minorHAnsi" w:hAnsiTheme="minorHAnsi" w:cstheme="minorHAnsi"/>
                <w:sz w:val="20"/>
                <w:szCs w:val="20"/>
                <w:lang w:val="en-US"/>
              </w:rPr>
            </w:pPr>
            <w:r w:rsidRPr="00A31C60">
              <w:rPr>
                <w:rFonts w:asciiTheme="minorHAnsi" w:hAnsiTheme="minorHAnsi" w:cstheme="minorHAnsi"/>
                <w:sz w:val="20"/>
                <w:szCs w:val="20"/>
                <w:lang w:val="en-US"/>
              </w:rPr>
              <w:t>A. Forms of credit (learning effects verification)</w:t>
            </w:r>
          </w:p>
          <w:p w14:paraId="1DA4195B" w14:textId="77777777" w:rsidR="006156B6" w:rsidRPr="00A31C60" w:rsidRDefault="006156B6" w:rsidP="006156B6">
            <w:pPr>
              <w:pStyle w:val="Bezodstpw"/>
              <w:rPr>
                <w:rFonts w:asciiTheme="minorHAnsi" w:hAnsiTheme="minorHAnsi" w:cstheme="minorHAnsi"/>
                <w:bCs/>
                <w:sz w:val="20"/>
                <w:szCs w:val="20"/>
                <w:lang w:val="en-US"/>
              </w:rPr>
            </w:pPr>
            <w:r w:rsidRPr="00A31C60">
              <w:rPr>
                <w:rFonts w:asciiTheme="minorHAnsi" w:hAnsiTheme="minorHAnsi" w:cstheme="minorHAnsi"/>
                <w:bCs/>
                <w:sz w:val="20"/>
                <w:szCs w:val="20"/>
                <w:lang w:val="en-US"/>
              </w:rPr>
              <w:t xml:space="preserve">Lecture: Final test (1,2). </w:t>
            </w:r>
          </w:p>
          <w:p w14:paraId="3B6D76A0" w14:textId="77777777" w:rsidR="006156B6" w:rsidRPr="00A31C60" w:rsidRDefault="006156B6" w:rsidP="006156B6">
            <w:pPr>
              <w:pStyle w:val="Bezodstpw"/>
              <w:rPr>
                <w:rFonts w:asciiTheme="minorHAnsi" w:hAnsiTheme="minorHAnsi" w:cstheme="minorHAnsi"/>
                <w:bCs/>
                <w:sz w:val="20"/>
                <w:szCs w:val="20"/>
                <w:lang w:val="en-US"/>
              </w:rPr>
            </w:pPr>
            <w:r w:rsidRPr="00A31C60">
              <w:rPr>
                <w:rFonts w:asciiTheme="minorHAnsi" w:hAnsiTheme="minorHAnsi" w:cstheme="minorHAnsi"/>
                <w:bCs/>
                <w:sz w:val="20"/>
                <w:szCs w:val="20"/>
                <w:lang w:val="en-US"/>
              </w:rPr>
              <w:t>Tutorial: Credit at the base of:</w:t>
            </w:r>
          </w:p>
          <w:p w14:paraId="716CA54C" w14:textId="77777777" w:rsidR="006156B6" w:rsidRPr="00A31C60" w:rsidRDefault="006156B6" w:rsidP="006156B6">
            <w:pPr>
              <w:pStyle w:val="Bezodstpw"/>
              <w:rPr>
                <w:rFonts w:asciiTheme="minorHAnsi" w:hAnsiTheme="minorHAnsi" w:cstheme="minorHAnsi"/>
                <w:bCs/>
                <w:sz w:val="20"/>
                <w:szCs w:val="20"/>
                <w:lang w:val="en-US"/>
              </w:rPr>
            </w:pPr>
            <w:r w:rsidRPr="00A31C60">
              <w:rPr>
                <w:rFonts w:asciiTheme="minorHAnsi" w:hAnsiTheme="minorHAnsi" w:cstheme="minorHAnsi"/>
                <w:bCs/>
                <w:sz w:val="20"/>
                <w:szCs w:val="20"/>
                <w:lang w:val="en-US"/>
              </w:rPr>
              <w:t>Activity in class (1,2</w:t>
            </w:r>
            <w:r>
              <w:rPr>
                <w:rFonts w:asciiTheme="minorHAnsi" w:hAnsiTheme="minorHAnsi" w:cstheme="minorHAnsi"/>
                <w:bCs/>
                <w:sz w:val="20"/>
                <w:szCs w:val="20"/>
                <w:lang w:val="en-US"/>
              </w:rPr>
              <w:t>,3</w:t>
            </w:r>
            <w:r w:rsidRPr="00A31C60">
              <w:rPr>
                <w:rFonts w:asciiTheme="minorHAnsi" w:hAnsiTheme="minorHAnsi" w:cstheme="minorHAnsi"/>
                <w:bCs/>
                <w:sz w:val="20"/>
                <w:szCs w:val="20"/>
                <w:lang w:val="en-US"/>
              </w:rPr>
              <w:t xml:space="preserve">), </w:t>
            </w:r>
          </w:p>
          <w:p w14:paraId="700E5841" w14:textId="77777777" w:rsidR="006156B6" w:rsidRPr="00A31C60" w:rsidRDefault="006156B6" w:rsidP="006156B6">
            <w:pPr>
              <w:pStyle w:val="Bezodstpw"/>
              <w:rPr>
                <w:rFonts w:asciiTheme="minorHAnsi" w:hAnsiTheme="minorHAnsi" w:cstheme="minorHAnsi"/>
                <w:bCs/>
                <w:sz w:val="20"/>
                <w:szCs w:val="20"/>
                <w:lang w:val="en-US"/>
              </w:rPr>
            </w:pPr>
            <w:r w:rsidRPr="00A31C60">
              <w:rPr>
                <w:rFonts w:asciiTheme="minorHAnsi" w:hAnsiTheme="minorHAnsi" w:cstheme="minorHAnsi"/>
                <w:bCs/>
                <w:sz w:val="20"/>
                <w:szCs w:val="20"/>
                <w:lang w:val="en-US"/>
              </w:rPr>
              <w:t xml:space="preserve">Final Presentation (1,2), </w:t>
            </w:r>
          </w:p>
          <w:p w14:paraId="715CBB5C" w14:textId="77777777" w:rsidR="006156B6" w:rsidRPr="00A31C60" w:rsidRDefault="006156B6" w:rsidP="006156B6">
            <w:pPr>
              <w:pStyle w:val="Bezodstpw"/>
              <w:rPr>
                <w:rFonts w:asciiTheme="minorHAnsi" w:hAnsiTheme="minorHAnsi" w:cstheme="minorHAnsi"/>
                <w:sz w:val="20"/>
                <w:szCs w:val="20"/>
                <w:lang w:val="en-US"/>
              </w:rPr>
            </w:pPr>
            <w:r w:rsidRPr="00A31C60">
              <w:rPr>
                <w:rFonts w:asciiTheme="minorHAnsi" w:hAnsiTheme="minorHAnsi" w:cstheme="minorHAnsi"/>
                <w:sz w:val="20"/>
                <w:szCs w:val="20"/>
                <w:lang w:val="en-US"/>
              </w:rPr>
              <w:t>B. Basic criteria of scoring</w:t>
            </w:r>
          </w:p>
          <w:p w14:paraId="0D8C9B1B" w14:textId="77777777" w:rsidR="006156B6" w:rsidRPr="00A31C60" w:rsidRDefault="006156B6" w:rsidP="006156B6">
            <w:pPr>
              <w:pStyle w:val="Bezodstpw"/>
              <w:rPr>
                <w:rFonts w:asciiTheme="minorHAnsi" w:hAnsiTheme="minorHAnsi" w:cstheme="minorHAnsi"/>
                <w:bCs/>
                <w:sz w:val="20"/>
                <w:szCs w:val="20"/>
                <w:lang w:val="en-US"/>
              </w:rPr>
            </w:pPr>
            <w:r w:rsidRPr="00A31C60">
              <w:rPr>
                <w:rFonts w:asciiTheme="minorHAnsi" w:hAnsiTheme="minorHAnsi" w:cstheme="minorHAnsi"/>
                <w:bCs/>
                <w:sz w:val="20"/>
                <w:szCs w:val="20"/>
                <w:lang w:val="en-US"/>
              </w:rPr>
              <w:t>Final scoring at the base of Test (100%); Lecture</w:t>
            </w:r>
          </w:p>
          <w:p w14:paraId="662716D3" w14:textId="77777777" w:rsidR="006156B6" w:rsidRPr="00A31C60" w:rsidRDefault="006156B6" w:rsidP="006156B6">
            <w:pPr>
              <w:pStyle w:val="Bezodstpw"/>
              <w:rPr>
                <w:rFonts w:asciiTheme="minorHAnsi" w:hAnsiTheme="minorHAnsi" w:cstheme="minorHAnsi"/>
                <w:bCs/>
                <w:sz w:val="20"/>
                <w:szCs w:val="20"/>
                <w:lang w:val="en-US"/>
              </w:rPr>
            </w:pPr>
            <w:r w:rsidRPr="00A31C60">
              <w:rPr>
                <w:rFonts w:asciiTheme="minorHAnsi" w:hAnsiTheme="minorHAnsi" w:cstheme="minorHAnsi"/>
                <w:bCs/>
                <w:sz w:val="20"/>
                <w:szCs w:val="20"/>
                <w:lang w:val="en-US"/>
              </w:rPr>
              <w:t xml:space="preserve"> Being prepared to classes (30%), presentation (70%): Tutorial</w:t>
            </w:r>
          </w:p>
        </w:tc>
      </w:tr>
      <w:tr w:rsidR="006156B6" w:rsidRPr="00A31C60" w14:paraId="76363F5C" w14:textId="77777777" w:rsidTr="006156B6">
        <w:trPr>
          <w:trHeight w:val="249"/>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FFFFF"/>
            <w:tcMar>
              <w:top w:w="0" w:type="dxa"/>
              <w:left w:w="70" w:type="dxa"/>
              <w:bottom w:w="0" w:type="dxa"/>
              <w:right w:w="70" w:type="dxa"/>
            </w:tcMar>
          </w:tcPr>
          <w:p w14:paraId="10DCD0BB" w14:textId="77777777" w:rsidR="006156B6" w:rsidRPr="00A31C60" w:rsidRDefault="006156B6" w:rsidP="006156B6">
            <w:pPr>
              <w:pStyle w:val="Bezodstpw"/>
              <w:rPr>
                <w:rFonts w:asciiTheme="minorHAnsi" w:hAnsiTheme="minorHAnsi" w:cstheme="minorHAnsi"/>
                <w:sz w:val="20"/>
                <w:szCs w:val="20"/>
                <w:lang w:val="en-US"/>
              </w:rPr>
            </w:pPr>
            <w:r w:rsidRPr="00A31C60">
              <w:rPr>
                <w:rFonts w:asciiTheme="minorHAnsi" w:hAnsiTheme="minorHAnsi" w:cstheme="minorHAnsi"/>
                <w:sz w:val="20"/>
                <w:szCs w:val="20"/>
                <w:lang w:val="en-US"/>
              </w:rPr>
              <w:t>Brief description (purpose of the course):</w:t>
            </w:r>
          </w:p>
          <w:p w14:paraId="02404225" w14:textId="77777777" w:rsidR="006156B6" w:rsidRPr="00A31C60" w:rsidRDefault="006156B6" w:rsidP="006156B6">
            <w:pPr>
              <w:pStyle w:val="Bezodstpw"/>
              <w:rPr>
                <w:rFonts w:asciiTheme="minorHAnsi" w:hAnsiTheme="minorHAnsi" w:cstheme="minorHAnsi"/>
                <w:sz w:val="20"/>
                <w:szCs w:val="20"/>
                <w:lang w:val="en-US"/>
              </w:rPr>
            </w:pPr>
            <w:r w:rsidRPr="00A31C60">
              <w:rPr>
                <w:rFonts w:asciiTheme="minorHAnsi" w:hAnsiTheme="minorHAnsi" w:cstheme="minorHAnsi"/>
                <w:sz w:val="20"/>
                <w:szCs w:val="20"/>
                <w:lang w:val="en-US"/>
              </w:rPr>
              <w:t>This course offers a broad approach to wealth management designed to help the student understand the importance of financial planning and develop the skills need to implement a successful financial plan.</w:t>
            </w:r>
          </w:p>
        </w:tc>
      </w:tr>
      <w:tr w:rsidR="006156B6" w:rsidRPr="00A31C60" w14:paraId="7618A69C" w14:textId="77777777" w:rsidTr="006156B6">
        <w:trPr>
          <w:trHeight w:val="30"/>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FFFFF"/>
            <w:tcMar>
              <w:top w:w="0" w:type="dxa"/>
              <w:left w:w="70" w:type="dxa"/>
              <w:bottom w:w="0" w:type="dxa"/>
              <w:right w:w="70" w:type="dxa"/>
            </w:tcMar>
          </w:tcPr>
          <w:p w14:paraId="1A2995ED" w14:textId="77777777" w:rsidR="006156B6" w:rsidRPr="00A31C60" w:rsidRDefault="006156B6" w:rsidP="006156B6">
            <w:pPr>
              <w:spacing w:after="0" w:line="240" w:lineRule="auto"/>
              <w:ind w:left="720"/>
              <w:rPr>
                <w:rFonts w:cstheme="minorHAnsi"/>
                <w:sz w:val="20"/>
                <w:szCs w:val="20"/>
              </w:rPr>
            </w:pPr>
            <w:proofErr w:type="spellStart"/>
            <w:r w:rsidRPr="00A31C60">
              <w:rPr>
                <w:rFonts w:cstheme="minorHAnsi"/>
                <w:sz w:val="20"/>
                <w:szCs w:val="20"/>
              </w:rPr>
              <w:t>Description</w:t>
            </w:r>
            <w:proofErr w:type="spellEnd"/>
            <w:r w:rsidRPr="00A31C60">
              <w:rPr>
                <w:rFonts w:cstheme="minorHAnsi"/>
                <w:sz w:val="20"/>
                <w:szCs w:val="20"/>
              </w:rPr>
              <w:t>:</w:t>
            </w:r>
          </w:p>
          <w:p w14:paraId="4869660F" w14:textId="77777777" w:rsidR="006156B6" w:rsidRPr="00A31C60" w:rsidRDefault="006156B6" w:rsidP="008B468F">
            <w:pPr>
              <w:numPr>
                <w:ilvl w:val="0"/>
                <w:numId w:val="268"/>
              </w:numPr>
              <w:spacing w:after="0" w:line="240" w:lineRule="auto"/>
              <w:rPr>
                <w:rStyle w:val="rynqvb"/>
                <w:rFonts w:cstheme="minorHAnsi"/>
                <w:color w:val="000000"/>
                <w:sz w:val="20"/>
                <w:szCs w:val="20"/>
                <w:shd w:val="clear" w:color="auto" w:fill="F5F5F5"/>
              </w:rPr>
            </w:pPr>
            <w:proofErr w:type="spellStart"/>
            <w:r w:rsidRPr="00A31C60">
              <w:rPr>
                <w:rStyle w:val="rynqvb"/>
                <w:rFonts w:cstheme="minorHAnsi"/>
                <w:color w:val="000000"/>
                <w:sz w:val="20"/>
                <w:szCs w:val="20"/>
                <w:shd w:val="clear" w:color="auto" w:fill="F5F5F5"/>
              </w:rPr>
              <w:t>Introduction</w:t>
            </w:r>
            <w:proofErr w:type="spellEnd"/>
            <w:r w:rsidRPr="00A31C60">
              <w:rPr>
                <w:rStyle w:val="rynqvb"/>
                <w:rFonts w:cstheme="minorHAnsi"/>
                <w:color w:val="000000"/>
                <w:sz w:val="20"/>
                <w:szCs w:val="20"/>
                <w:shd w:val="clear" w:color="auto" w:fill="F5F5F5"/>
              </w:rPr>
              <w:t xml:space="preserve"> to </w:t>
            </w:r>
            <w:proofErr w:type="spellStart"/>
            <w:r w:rsidRPr="00A31C60">
              <w:rPr>
                <w:rStyle w:val="rynqvb"/>
                <w:rFonts w:cstheme="minorHAnsi"/>
                <w:color w:val="000000"/>
                <w:sz w:val="20"/>
                <w:szCs w:val="20"/>
                <w:shd w:val="clear" w:color="auto" w:fill="F5F5F5"/>
              </w:rPr>
              <w:t>Wealth</w:t>
            </w:r>
            <w:proofErr w:type="spellEnd"/>
            <w:r w:rsidRPr="00A31C60">
              <w:rPr>
                <w:rStyle w:val="rynqvb"/>
                <w:rFonts w:cstheme="minorHAnsi"/>
                <w:color w:val="000000"/>
                <w:sz w:val="20"/>
                <w:szCs w:val="20"/>
                <w:shd w:val="clear" w:color="auto" w:fill="F5F5F5"/>
              </w:rPr>
              <w:t xml:space="preserve"> Management</w:t>
            </w:r>
          </w:p>
          <w:p w14:paraId="0E7D39CD" w14:textId="77777777" w:rsidR="006156B6" w:rsidRPr="00A31C60" w:rsidRDefault="006156B6" w:rsidP="008B468F">
            <w:pPr>
              <w:numPr>
                <w:ilvl w:val="0"/>
                <w:numId w:val="268"/>
              </w:numPr>
              <w:spacing w:after="0" w:line="240" w:lineRule="auto"/>
              <w:rPr>
                <w:rStyle w:val="rynqvb"/>
                <w:rFonts w:cstheme="minorHAnsi"/>
                <w:color w:val="000000"/>
                <w:sz w:val="20"/>
                <w:szCs w:val="20"/>
                <w:shd w:val="clear" w:color="auto" w:fill="F5F5F5"/>
              </w:rPr>
            </w:pPr>
            <w:r w:rsidRPr="00A31C60">
              <w:rPr>
                <w:rStyle w:val="rynqvb"/>
                <w:rFonts w:cstheme="minorHAnsi"/>
                <w:color w:val="000000"/>
                <w:sz w:val="20"/>
                <w:szCs w:val="20"/>
                <w:shd w:val="clear" w:color="auto" w:fill="F5F5F5"/>
              </w:rPr>
              <w:t>Time Value of Money</w:t>
            </w:r>
          </w:p>
          <w:p w14:paraId="751F139C" w14:textId="77777777" w:rsidR="006156B6" w:rsidRPr="00A31C60" w:rsidRDefault="006156B6" w:rsidP="008B468F">
            <w:pPr>
              <w:numPr>
                <w:ilvl w:val="0"/>
                <w:numId w:val="268"/>
              </w:numPr>
              <w:spacing w:after="0" w:line="240" w:lineRule="auto"/>
              <w:rPr>
                <w:rStyle w:val="rynqvb"/>
                <w:rFonts w:cstheme="minorHAnsi"/>
                <w:color w:val="000000"/>
                <w:sz w:val="20"/>
                <w:szCs w:val="20"/>
                <w:shd w:val="clear" w:color="auto" w:fill="F5F5F5"/>
              </w:rPr>
            </w:pPr>
            <w:r w:rsidRPr="00A31C60">
              <w:rPr>
                <w:rStyle w:val="rynqvb"/>
                <w:rFonts w:cstheme="minorHAnsi"/>
                <w:color w:val="000000"/>
                <w:sz w:val="20"/>
                <w:szCs w:val="20"/>
                <w:shd w:val="clear" w:color="auto" w:fill="F5F5F5"/>
              </w:rPr>
              <w:t>Stock Exchange Investment (1)</w:t>
            </w:r>
          </w:p>
          <w:p w14:paraId="444032F8" w14:textId="77777777" w:rsidR="006156B6" w:rsidRPr="00A31C60" w:rsidRDefault="006156B6" w:rsidP="008B468F">
            <w:pPr>
              <w:numPr>
                <w:ilvl w:val="0"/>
                <w:numId w:val="268"/>
              </w:numPr>
              <w:spacing w:after="0" w:line="240" w:lineRule="auto"/>
              <w:rPr>
                <w:rStyle w:val="rynqvb"/>
                <w:rFonts w:cstheme="minorHAnsi"/>
                <w:color w:val="000000"/>
                <w:sz w:val="20"/>
                <w:szCs w:val="20"/>
                <w:shd w:val="clear" w:color="auto" w:fill="F5F5F5"/>
              </w:rPr>
            </w:pPr>
            <w:r w:rsidRPr="00A31C60">
              <w:rPr>
                <w:rStyle w:val="rynqvb"/>
                <w:rFonts w:cstheme="minorHAnsi"/>
                <w:color w:val="000000"/>
                <w:sz w:val="20"/>
                <w:szCs w:val="20"/>
                <w:shd w:val="clear" w:color="auto" w:fill="F5F5F5"/>
              </w:rPr>
              <w:t>Stock Exchange Investment (2)</w:t>
            </w:r>
          </w:p>
          <w:p w14:paraId="6DF03220" w14:textId="77777777" w:rsidR="006156B6" w:rsidRPr="00A31C60" w:rsidRDefault="006156B6" w:rsidP="008B468F">
            <w:pPr>
              <w:numPr>
                <w:ilvl w:val="0"/>
                <w:numId w:val="268"/>
              </w:numPr>
              <w:spacing w:after="0" w:line="240" w:lineRule="auto"/>
              <w:rPr>
                <w:rStyle w:val="rynqvb"/>
                <w:rFonts w:cstheme="minorHAnsi"/>
                <w:color w:val="000000"/>
                <w:sz w:val="20"/>
                <w:szCs w:val="20"/>
                <w:shd w:val="clear" w:color="auto" w:fill="F5F5F5"/>
              </w:rPr>
            </w:pPr>
            <w:r w:rsidRPr="00A31C60">
              <w:rPr>
                <w:rStyle w:val="rynqvb"/>
                <w:rFonts w:cstheme="minorHAnsi"/>
                <w:color w:val="000000"/>
                <w:sz w:val="20"/>
                <w:szCs w:val="20"/>
                <w:shd w:val="clear" w:color="auto" w:fill="F5F5F5"/>
              </w:rPr>
              <w:t>Financial Planning</w:t>
            </w:r>
          </w:p>
          <w:p w14:paraId="32BFF441" w14:textId="77777777" w:rsidR="006156B6" w:rsidRPr="00A31C60" w:rsidRDefault="006156B6" w:rsidP="008B468F">
            <w:pPr>
              <w:numPr>
                <w:ilvl w:val="0"/>
                <w:numId w:val="268"/>
              </w:numPr>
              <w:spacing w:after="0" w:line="240" w:lineRule="auto"/>
              <w:rPr>
                <w:rStyle w:val="rynqvb"/>
                <w:rFonts w:cstheme="minorHAnsi"/>
                <w:color w:val="000000"/>
                <w:sz w:val="20"/>
                <w:szCs w:val="20"/>
                <w:shd w:val="clear" w:color="auto" w:fill="F5F5F5"/>
              </w:rPr>
            </w:pPr>
            <w:proofErr w:type="spellStart"/>
            <w:r w:rsidRPr="00A31C60">
              <w:rPr>
                <w:rStyle w:val="rynqvb"/>
                <w:rFonts w:cstheme="minorHAnsi"/>
                <w:color w:val="000000"/>
                <w:sz w:val="20"/>
                <w:szCs w:val="20"/>
                <w:shd w:val="clear" w:color="auto" w:fill="F5F5F5"/>
              </w:rPr>
              <w:t>Retirement</w:t>
            </w:r>
            <w:proofErr w:type="spellEnd"/>
            <w:r w:rsidRPr="00A31C60">
              <w:rPr>
                <w:rStyle w:val="rynqvb"/>
                <w:rFonts w:cstheme="minorHAnsi"/>
                <w:color w:val="000000"/>
                <w:sz w:val="20"/>
                <w:szCs w:val="20"/>
                <w:shd w:val="clear" w:color="auto" w:fill="F5F5F5"/>
              </w:rPr>
              <w:t xml:space="preserve"> Planning</w:t>
            </w:r>
          </w:p>
          <w:p w14:paraId="090A3A8F" w14:textId="77777777" w:rsidR="006156B6" w:rsidRPr="00A31C60" w:rsidRDefault="006156B6" w:rsidP="008B468F">
            <w:pPr>
              <w:numPr>
                <w:ilvl w:val="0"/>
                <w:numId w:val="268"/>
              </w:numPr>
              <w:spacing w:after="0" w:line="240" w:lineRule="auto"/>
              <w:rPr>
                <w:rStyle w:val="rynqvb"/>
                <w:rFonts w:cstheme="minorHAnsi"/>
                <w:color w:val="000000"/>
                <w:sz w:val="20"/>
                <w:szCs w:val="20"/>
                <w:shd w:val="clear" w:color="auto" w:fill="F5F5F5"/>
              </w:rPr>
            </w:pPr>
            <w:proofErr w:type="spellStart"/>
            <w:r w:rsidRPr="00A31C60">
              <w:rPr>
                <w:rStyle w:val="rynqvb"/>
                <w:rFonts w:cstheme="minorHAnsi"/>
                <w:color w:val="000000"/>
                <w:sz w:val="20"/>
                <w:szCs w:val="20"/>
                <w:shd w:val="clear" w:color="auto" w:fill="F5F5F5"/>
              </w:rPr>
              <w:t>Insurance</w:t>
            </w:r>
            <w:proofErr w:type="spellEnd"/>
            <w:r w:rsidRPr="00A31C60">
              <w:rPr>
                <w:rStyle w:val="rynqvb"/>
                <w:rFonts w:cstheme="minorHAnsi"/>
                <w:color w:val="000000"/>
                <w:sz w:val="20"/>
                <w:szCs w:val="20"/>
                <w:shd w:val="clear" w:color="auto" w:fill="F5F5F5"/>
              </w:rPr>
              <w:t xml:space="preserve"> and </w:t>
            </w:r>
            <w:proofErr w:type="spellStart"/>
            <w:r w:rsidRPr="00A31C60">
              <w:rPr>
                <w:rStyle w:val="rynqvb"/>
                <w:rFonts w:cstheme="minorHAnsi"/>
                <w:color w:val="000000"/>
                <w:sz w:val="20"/>
                <w:szCs w:val="20"/>
                <w:shd w:val="clear" w:color="auto" w:fill="F5F5F5"/>
              </w:rPr>
              <w:t>Risks</w:t>
            </w:r>
            <w:proofErr w:type="spellEnd"/>
            <w:r w:rsidRPr="00A31C60">
              <w:rPr>
                <w:rStyle w:val="rynqvb"/>
                <w:rFonts w:cstheme="minorHAnsi"/>
                <w:color w:val="000000"/>
                <w:sz w:val="20"/>
                <w:szCs w:val="20"/>
                <w:shd w:val="clear" w:color="auto" w:fill="F5F5F5"/>
              </w:rPr>
              <w:t xml:space="preserve"> Planning</w:t>
            </w:r>
          </w:p>
          <w:p w14:paraId="6875245D" w14:textId="77777777" w:rsidR="006156B6" w:rsidRPr="00A31C60" w:rsidRDefault="006156B6" w:rsidP="008B468F">
            <w:pPr>
              <w:numPr>
                <w:ilvl w:val="0"/>
                <w:numId w:val="268"/>
              </w:numPr>
              <w:spacing w:after="0" w:line="240" w:lineRule="auto"/>
              <w:rPr>
                <w:rStyle w:val="rynqvb"/>
                <w:rFonts w:cstheme="minorHAnsi"/>
                <w:color w:val="000000"/>
                <w:sz w:val="20"/>
                <w:szCs w:val="20"/>
                <w:shd w:val="clear" w:color="auto" w:fill="F5F5F5"/>
                <w:lang w:val="en-US"/>
              </w:rPr>
            </w:pPr>
            <w:r w:rsidRPr="00A31C60">
              <w:rPr>
                <w:rStyle w:val="rynqvb"/>
                <w:rFonts w:cstheme="minorHAnsi"/>
                <w:color w:val="000000"/>
                <w:sz w:val="20"/>
                <w:szCs w:val="20"/>
                <w:shd w:val="clear" w:color="auto" w:fill="F5F5F5"/>
                <w:lang w:val="en-US"/>
              </w:rPr>
              <w:t>Understanding Net Worth Through Lifetime (1)</w:t>
            </w:r>
          </w:p>
          <w:p w14:paraId="7100E843" w14:textId="77777777" w:rsidR="006156B6" w:rsidRPr="00A31C60" w:rsidRDefault="006156B6" w:rsidP="008B468F">
            <w:pPr>
              <w:numPr>
                <w:ilvl w:val="0"/>
                <w:numId w:val="268"/>
              </w:numPr>
              <w:spacing w:after="0" w:line="240" w:lineRule="auto"/>
              <w:rPr>
                <w:rStyle w:val="rynqvb"/>
                <w:rFonts w:cstheme="minorHAnsi"/>
                <w:color w:val="000000"/>
                <w:sz w:val="20"/>
                <w:szCs w:val="20"/>
                <w:shd w:val="clear" w:color="auto" w:fill="F5F5F5"/>
                <w:lang w:val="en-US"/>
              </w:rPr>
            </w:pPr>
            <w:r w:rsidRPr="00A31C60">
              <w:rPr>
                <w:rStyle w:val="rynqvb"/>
                <w:rFonts w:cstheme="minorHAnsi"/>
                <w:color w:val="000000"/>
                <w:sz w:val="20"/>
                <w:szCs w:val="20"/>
                <w:shd w:val="clear" w:color="auto" w:fill="F5F5F5"/>
                <w:lang w:val="en-US"/>
              </w:rPr>
              <w:t>Understanding Net Worth Through Lifetime (2)</w:t>
            </w:r>
          </w:p>
          <w:p w14:paraId="4ADB426F" w14:textId="77777777" w:rsidR="006156B6" w:rsidRPr="00A31C60" w:rsidRDefault="006156B6" w:rsidP="008B468F">
            <w:pPr>
              <w:numPr>
                <w:ilvl w:val="0"/>
                <w:numId w:val="268"/>
              </w:numPr>
              <w:spacing w:after="0" w:line="240" w:lineRule="auto"/>
              <w:rPr>
                <w:rStyle w:val="rynqvb"/>
                <w:rFonts w:cstheme="minorHAnsi"/>
                <w:color w:val="000000"/>
                <w:sz w:val="20"/>
                <w:szCs w:val="20"/>
                <w:shd w:val="clear" w:color="auto" w:fill="F5F5F5"/>
              </w:rPr>
            </w:pPr>
            <w:proofErr w:type="spellStart"/>
            <w:r w:rsidRPr="00A31C60">
              <w:rPr>
                <w:rStyle w:val="rynqvb"/>
                <w:rFonts w:cstheme="minorHAnsi"/>
                <w:color w:val="000000"/>
                <w:sz w:val="20"/>
                <w:szCs w:val="20"/>
                <w:shd w:val="clear" w:color="auto" w:fill="F5F5F5"/>
              </w:rPr>
              <w:t>Alternative</w:t>
            </w:r>
            <w:proofErr w:type="spellEnd"/>
            <w:r w:rsidRPr="00A31C60">
              <w:rPr>
                <w:rStyle w:val="rynqvb"/>
                <w:rFonts w:cstheme="minorHAnsi"/>
                <w:color w:val="000000"/>
                <w:sz w:val="20"/>
                <w:szCs w:val="20"/>
                <w:shd w:val="clear" w:color="auto" w:fill="F5F5F5"/>
              </w:rPr>
              <w:t xml:space="preserve"> </w:t>
            </w:r>
            <w:proofErr w:type="spellStart"/>
            <w:r w:rsidRPr="00A31C60">
              <w:rPr>
                <w:rStyle w:val="rynqvb"/>
                <w:rFonts w:cstheme="minorHAnsi"/>
                <w:color w:val="000000"/>
                <w:sz w:val="20"/>
                <w:szCs w:val="20"/>
                <w:shd w:val="clear" w:color="auto" w:fill="F5F5F5"/>
              </w:rPr>
              <w:t>Assets</w:t>
            </w:r>
            <w:proofErr w:type="spellEnd"/>
          </w:p>
          <w:p w14:paraId="58906BF9" w14:textId="77777777" w:rsidR="006156B6" w:rsidRPr="00A31C60" w:rsidRDefault="006156B6" w:rsidP="008B468F">
            <w:pPr>
              <w:numPr>
                <w:ilvl w:val="0"/>
                <w:numId w:val="268"/>
              </w:numPr>
              <w:spacing w:after="0" w:line="240" w:lineRule="auto"/>
              <w:rPr>
                <w:rStyle w:val="rynqvb"/>
                <w:rFonts w:cstheme="minorHAnsi"/>
                <w:color w:val="000000"/>
                <w:sz w:val="20"/>
                <w:szCs w:val="20"/>
                <w:shd w:val="clear" w:color="auto" w:fill="F5F5F5"/>
              </w:rPr>
            </w:pPr>
            <w:proofErr w:type="spellStart"/>
            <w:r w:rsidRPr="00A31C60">
              <w:rPr>
                <w:rStyle w:val="rynqvb"/>
                <w:rFonts w:cstheme="minorHAnsi"/>
                <w:color w:val="000000"/>
                <w:sz w:val="20"/>
                <w:szCs w:val="20"/>
                <w:shd w:val="clear" w:color="auto" w:fill="F5F5F5"/>
              </w:rPr>
              <w:t>Property</w:t>
            </w:r>
            <w:proofErr w:type="spellEnd"/>
            <w:r w:rsidRPr="00A31C60">
              <w:rPr>
                <w:rStyle w:val="rynqvb"/>
                <w:rFonts w:cstheme="minorHAnsi"/>
                <w:color w:val="000000"/>
                <w:sz w:val="20"/>
                <w:szCs w:val="20"/>
                <w:shd w:val="clear" w:color="auto" w:fill="F5F5F5"/>
              </w:rPr>
              <w:t xml:space="preserve"> </w:t>
            </w:r>
          </w:p>
          <w:p w14:paraId="378B0C85" w14:textId="77777777" w:rsidR="006156B6" w:rsidRPr="00A31C60" w:rsidRDefault="006156B6" w:rsidP="008B468F">
            <w:pPr>
              <w:numPr>
                <w:ilvl w:val="0"/>
                <w:numId w:val="268"/>
              </w:numPr>
              <w:spacing w:after="0" w:line="240" w:lineRule="auto"/>
              <w:rPr>
                <w:rStyle w:val="rynqvb"/>
                <w:rFonts w:cstheme="minorHAnsi"/>
                <w:color w:val="000000"/>
                <w:sz w:val="20"/>
                <w:szCs w:val="20"/>
                <w:shd w:val="clear" w:color="auto" w:fill="F5F5F5"/>
              </w:rPr>
            </w:pPr>
            <w:proofErr w:type="spellStart"/>
            <w:r w:rsidRPr="00A31C60">
              <w:rPr>
                <w:rStyle w:val="rynqvb"/>
                <w:rFonts w:cstheme="minorHAnsi"/>
                <w:color w:val="000000"/>
                <w:sz w:val="20"/>
                <w:szCs w:val="20"/>
                <w:shd w:val="clear" w:color="auto" w:fill="F5F5F5"/>
              </w:rPr>
              <w:t>Education</w:t>
            </w:r>
            <w:proofErr w:type="spellEnd"/>
            <w:r w:rsidRPr="00A31C60">
              <w:rPr>
                <w:rStyle w:val="rynqvb"/>
                <w:rFonts w:cstheme="minorHAnsi"/>
                <w:color w:val="000000"/>
                <w:sz w:val="20"/>
                <w:szCs w:val="20"/>
                <w:shd w:val="clear" w:color="auto" w:fill="F5F5F5"/>
              </w:rPr>
              <w:t xml:space="preserve"> </w:t>
            </w:r>
            <w:proofErr w:type="spellStart"/>
            <w:r w:rsidRPr="00A31C60">
              <w:rPr>
                <w:rStyle w:val="rynqvb"/>
                <w:rFonts w:cstheme="minorHAnsi"/>
                <w:color w:val="000000"/>
                <w:sz w:val="20"/>
                <w:szCs w:val="20"/>
                <w:shd w:val="clear" w:color="auto" w:fill="F5F5F5"/>
              </w:rPr>
              <w:t>Fee</w:t>
            </w:r>
            <w:proofErr w:type="spellEnd"/>
            <w:r w:rsidRPr="00A31C60">
              <w:rPr>
                <w:rStyle w:val="rynqvb"/>
                <w:rFonts w:cstheme="minorHAnsi"/>
                <w:color w:val="000000"/>
                <w:sz w:val="20"/>
                <w:szCs w:val="20"/>
                <w:shd w:val="clear" w:color="auto" w:fill="F5F5F5"/>
              </w:rPr>
              <w:t xml:space="preserve"> Planning</w:t>
            </w:r>
          </w:p>
          <w:p w14:paraId="6C6C14B8" w14:textId="77777777" w:rsidR="006156B6" w:rsidRPr="00A31C60" w:rsidRDefault="006156B6" w:rsidP="008B468F">
            <w:pPr>
              <w:numPr>
                <w:ilvl w:val="0"/>
                <w:numId w:val="268"/>
              </w:numPr>
              <w:spacing w:after="0" w:line="240" w:lineRule="auto"/>
              <w:rPr>
                <w:rStyle w:val="rynqvb"/>
                <w:rFonts w:cstheme="minorHAnsi"/>
                <w:color w:val="000000"/>
                <w:sz w:val="20"/>
                <w:szCs w:val="20"/>
                <w:shd w:val="clear" w:color="auto" w:fill="F5F5F5"/>
              </w:rPr>
            </w:pPr>
            <w:proofErr w:type="spellStart"/>
            <w:r w:rsidRPr="00A31C60">
              <w:rPr>
                <w:rStyle w:val="rynqvb"/>
                <w:rFonts w:cstheme="minorHAnsi"/>
                <w:color w:val="000000"/>
                <w:sz w:val="20"/>
                <w:szCs w:val="20"/>
                <w:shd w:val="clear" w:color="auto" w:fill="F5F5F5"/>
              </w:rPr>
              <w:t>Practice</w:t>
            </w:r>
            <w:proofErr w:type="spellEnd"/>
            <w:r w:rsidRPr="00A31C60">
              <w:rPr>
                <w:rStyle w:val="rynqvb"/>
                <w:rFonts w:cstheme="minorHAnsi"/>
                <w:color w:val="000000"/>
                <w:sz w:val="20"/>
                <w:szCs w:val="20"/>
                <w:shd w:val="clear" w:color="auto" w:fill="F5F5F5"/>
              </w:rPr>
              <w:t xml:space="preserve"> of Financial Planning</w:t>
            </w:r>
          </w:p>
          <w:p w14:paraId="0963BED9" w14:textId="77777777" w:rsidR="006156B6" w:rsidRPr="00A31C60" w:rsidRDefault="006156B6" w:rsidP="008B468F">
            <w:pPr>
              <w:numPr>
                <w:ilvl w:val="0"/>
                <w:numId w:val="268"/>
              </w:numPr>
              <w:spacing w:after="0" w:line="240" w:lineRule="auto"/>
              <w:rPr>
                <w:rStyle w:val="rynqvb"/>
                <w:rFonts w:cstheme="minorHAnsi"/>
                <w:color w:val="000000"/>
                <w:sz w:val="20"/>
                <w:szCs w:val="20"/>
                <w:shd w:val="clear" w:color="auto" w:fill="F5F5F5"/>
              </w:rPr>
            </w:pPr>
            <w:proofErr w:type="spellStart"/>
            <w:r w:rsidRPr="00A31C60">
              <w:rPr>
                <w:rStyle w:val="rynqvb"/>
                <w:rFonts w:cstheme="minorHAnsi"/>
                <w:color w:val="000000"/>
                <w:sz w:val="20"/>
                <w:szCs w:val="20"/>
                <w:shd w:val="clear" w:color="auto" w:fill="F5F5F5"/>
              </w:rPr>
              <w:t>Savings</w:t>
            </w:r>
            <w:proofErr w:type="spellEnd"/>
          </w:p>
          <w:p w14:paraId="529D42CD" w14:textId="77777777" w:rsidR="006156B6" w:rsidRPr="00A31C60" w:rsidRDefault="006156B6" w:rsidP="008B468F">
            <w:pPr>
              <w:numPr>
                <w:ilvl w:val="0"/>
                <w:numId w:val="268"/>
              </w:numPr>
              <w:spacing w:after="0" w:line="240" w:lineRule="auto"/>
              <w:rPr>
                <w:rFonts w:cstheme="minorHAnsi"/>
                <w:sz w:val="20"/>
                <w:szCs w:val="20"/>
              </w:rPr>
            </w:pPr>
            <w:proofErr w:type="spellStart"/>
            <w:r w:rsidRPr="00A31C60">
              <w:rPr>
                <w:rStyle w:val="rynqvb"/>
                <w:rFonts w:cstheme="minorHAnsi"/>
                <w:color w:val="000000"/>
                <w:sz w:val="20"/>
                <w:szCs w:val="20"/>
                <w:shd w:val="clear" w:color="auto" w:fill="F5F5F5"/>
              </w:rPr>
              <w:t>What</w:t>
            </w:r>
            <w:proofErr w:type="spellEnd"/>
            <w:r w:rsidRPr="00A31C60">
              <w:rPr>
                <w:rStyle w:val="rynqvb"/>
                <w:rFonts w:cstheme="minorHAnsi"/>
                <w:color w:val="000000"/>
                <w:sz w:val="20"/>
                <w:szCs w:val="20"/>
                <w:shd w:val="clear" w:color="auto" w:fill="F5F5F5"/>
              </w:rPr>
              <w:t xml:space="preserve"> </w:t>
            </w:r>
            <w:proofErr w:type="spellStart"/>
            <w:r w:rsidRPr="00A31C60">
              <w:rPr>
                <w:rStyle w:val="rynqvb"/>
                <w:rFonts w:cstheme="minorHAnsi"/>
                <w:color w:val="000000"/>
                <w:sz w:val="20"/>
                <w:szCs w:val="20"/>
                <w:shd w:val="clear" w:color="auto" w:fill="F5F5F5"/>
              </w:rPr>
              <w:t>next</w:t>
            </w:r>
            <w:proofErr w:type="spellEnd"/>
          </w:p>
        </w:tc>
      </w:tr>
      <w:tr w:rsidR="006156B6" w:rsidRPr="00A31C60" w14:paraId="2F02A76F" w14:textId="77777777" w:rsidTr="006156B6">
        <w:trPr>
          <w:trHeight w:val="254"/>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2ABC9D58" w14:textId="77777777" w:rsidR="006156B6" w:rsidRPr="00A31C60" w:rsidRDefault="006156B6" w:rsidP="006156B6">
            <w:pPr>
              <w:pStyle w:val="Bezodstpw"/>
              <w:rPr>
                <w:rFonts w:asciiTheme="minorHAnsi" w:hAnsiTheme="minorHAnsi" w:cstheme="minorHAnsi"/>
                <w:sz w:val="20"/>
                <w:szCs w:val="20"/>
              </w:rPr>
            </w:pPr>
            <w:proofErr w:type="spellStart"/>
            <w:r w:rsidRPr="00A31C60">
              <w:rPr>
                <w:rFonts w:asciiTheme="minorHAnsi" w:hAnsiTheme="minorHAnsi" w:cstheme="minorHAnsi"/>
                <w:sz w:val="20"/>
                <w:szCs w:val="20"/>
              </w:rPr>
              <w:t>Literature</w:t>
            </w:r>
            <w:proofErr w:type="spellEnd"/>
            <w:r w:rsidRPr="00A31C60">
              <w:rPr>
                <w:rFonts w:asciiTheme="minorHAnsi" w:hAnsiTheme="minorHAnsi" w:cstheme="minorHAnsi"/>
                <w:sz w:val="20"/>
                <w:szCs w:val="20"/>
              </w:rPr>
              <w:t>:</w:t>
            </w:r>
          </w:p>
          <w:p w14:paraId="20ECF763" w14:textId="77777777" w:rsidR="006156B6" w:rsidRPr="00A31C60" w:rsidRDefault="006156B6" w:rsidP="008B468F">
            <w:pPr>
              <w:pStyle w:val="Bezodstpw"/>
              <w:numPr>
                <w:ilvl w:val="0"/>
                <w:numId w:val="301"/>
              </w:numPr>
              <w:suppressAutoHyphens/>
              <w:autoSpaceDN w:val="0"/>
              <w:textAlignment w:val="baseline"/>
              <w:rPr>
                <w:rFonts w:asciiTheme="minorHAnsi" w:hAnsiTheme="minorHAnsi" w:cstheme="minorHAnsi"/>
                <w:sz w:val="20"/>
                <w:szCs w:val="20"/>
              </w:rPr>
            </w:pPr>
            <w:r w:rsidRPr="00A31C60">
              <w:rPr>
                <w:rFonts w:asciiTheme="minorHAnsi" w:hAnsiTheme="minorHAnsi" w:cstheme="minorHAnsi"/>
                <w:sz w:val="20"/>
                <w:szCs w:val="20"/>
              </w:rPr>
              <w:t xml:space="preserve">Basic </w:t>
            </w:r>
            <w:proofErr w:type="spellStart"/>
            <w:r w:rsidRPr="00A31C60">
              <w:rPr>
                <w:rFonts w:asciiTheme="minorHAnsi" w:hAnsiTheme="minorHAnsi" w:cstheme="minorHAnsi"/>
                <w:sz w:val="20"/>
                <w:szCs w:val="20"/>
              </w:rPr>
              <w:t>literature</w:t>
            </w:r>
            <w:proofErr w:type="spellEnd"/>
            <w:r w:rsidRPr="00A31C60">
              <w:rPr>
                <w:rFonts w:asciiTheme="minorHAnsi" w:hAnsiTheme="minorHAnsi" w:cstheme="minorHAnsi"/>
                <w:sz w:val="20"/>
                <w:szCs w:val="20"/>
              </w:rPr>
              <w:t xml:space="preserve"> </w:t>
            </w:r>
          </w:p>
          <w:p w14:paraId="3DDB5034" w14:textId="77777777" w:rsidR="006156B6" w:rsidRPr="00A31C60" w:rsidRDefault="006156B6" w:rsidP="006156B6">
            <w:pPr>
              <w:pStyle w:val="Bezodstpw"/>
              <w:rPr>
                <w:rFonts w:asciiTheme="minorHAnsi" w:hAnsiTheme="minorHAnsi" w:cstheme="minorHAnsi"/>
                <w:sz w:val="20"/>
                <w:szCs w:val="20"/>
                <w:lang w:val="en-US"/>
              </w:rPr>
            </w:pPr>
            <w:r w:rsidRPr="00A31C60">
              <w:rPr>
                <w:rFonts w:asciiTheme="minorHAnsi" w:hAnsiTheme="minorHAnsi" w:cstheme="minorHAnsi"/>
                <w:sz w:val="20"/>
                <w:szCs w:val="20"/>
                <w:lang w:val="en-US"/>
              </w:rPr>
              <w:t>Dimitris, Wealth management: private banking, investment decisions, and structured financial products, 2005</w:t>
            </w:r>
          </w:p>
          <w:p w14:paraId="21A0C06C" w14:textId="77777777" w:rsidR="006156B6" w:rsidRPr="00A31C60" w:rsidRDefault="006156B6" w:rsidP="006156B6">
            <w:pPr>
              <w:pStyle w:val="Tekstprzypisudolnego"/>
              <w:jc w:val="both"/>
              <w:rPr>
                <w:rFonts w:asciiTheme="minorHAnsi" w:hAnsiTheme="minorHAnsi" w:cstheme="minorHAnsi"/>
                <w:color w:val="000000"/>
                <w:spacing w:val="3"/>
              </w:rPr>
            </w:pPr>
            <w:r w:rsidRPr="00A31C60">
              <w:rPr>
                <w:rFonts w:asciiTheme="minorHAnsi" w:hAnsiTheme="minorHAnsi" w:cstheme="minorHAnsi"/>
                <w:color w:val="000000"/>
                <w:lang w:val="en-US"/>
              </w:rPr>
              <w:t xml:space="preserve">Dalton, Michael A. (2016). Personal financial planning theory and practice, 9th edition. </w:t>
            </w:r>
            <w:r w:rsidRPr="00A31C60">
              <w:rPr>
                <w:rFonts w:asciiTheme="minorHAnsi" w:hAnsiTheme="minorHAnsi" w:cstheme="minorHAnsi"/>
                <w:color w:val="000000"/>
              </w:rPr>
              <w:t>Kaplan, In</w:t>
            </w:r>
          </w:p>
        </w:tc>
      </w:tr>
      <w:tr w:rsidR="006156B6" w:rsidRPr="00065125" w14:paraId="40687FE9" w14:textId="77777777" w:rsidTr="006156B6">
        <w:trPr>
          <w:trHeight w:val="254"/>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13DE09A5" w14:textId="77777777" w:rsidR="006156B6" w:rsidRPr="00A31C60" w:rsidRDefault="006156B6" w:rsidP="006156B6">
            <w:pPr>
              <w:pStyle w:val="Bezodstpw"/>
              <w:rPr>
                <w:rFonts w:asciiTheme="minorHAnsi" w:hAnsiTheme="minorHAnsi" w:cstheme="minorHAnsi"/>
                <w:sz w:val="20"/>
                <w:szCs w:val="20"/>
                <w:lang w:val="en-US"/>
              </w:rPr>
            </w:pPr>
            <w:r w:rsidRPr="00A31C60">
              <w:rPr>
                <w:rFonts w:asciiTheme="minorHAnsi" w:hAnsiTheme="minorHAnsi" w:cstheme="minorHAnsi"/>
                <w:sz w:val="20"/>
                <w:szCs w:val="20"/>
                <w:lang w:val="en-US"/>
              </w:rPr>
              <w:t>Learning Outcomes (with reference to the specialization effects):</w:t>
            </w:r>
          </w:p>
          <w:p w14:paraId="4824BAE2" w14:textId="77777777" w:rsidR="006156B6" w:rsidRPr="00A31C60" w:rsidRDefault="006156B6" w:rsidP="006156B6">
            <w:pPr>
              <w:pStyle w:val="Bezodstpw"/>
              <w:rPr>
                <w:rFonts w:asciiTheme="minorHAnsi" w:hAnsiTheme="minorHAnsi" w:cstheme="minorHAnsi"/>
                <w:sz w:val="20"/>
                <w:szCs w:val="20"/>
                <w:lang w:val="en-US"/>
              </w:rPr>
            </w:pPr>
            <w:proofErr w:type="spellStart"/>
            <w:r w:rsidRPr="00A31C60">
              <w:rPr>
                <w:rFonts w:asciiTheme="minorHAnsi" w:hAnsiTheme="minorHAnsi" w:cstheme="minorHAnsi"/>
                <w:sz w:val="20"/>
                <w:szCs w:val="20"/>
                <w:lang w:val="en-US"/>
              </w:rPr>
              <w:t>Wiedza</w:t>
            </w:r>
            <w:proofErr w:type="spellEnd"/>
            <w:r w:rsidRPr="00A31C60">
              <w:rPr>
                <w:rFonts w:asciiTheme="minorHAnsi" w:hAnsiTheme="minorHAnsi" w:cstheme="minorHAnsi"/>
                <w:sz w:val="20"/>
                <w:szCs w:val="20"/>
                <w:lang w:val="en-US"/>
              </w:rPr>
              <w:t xml:space="preserve">/Knowledge: Graduate knows and understands </w:t>
            </w:r>
          </w:p>
          <w:p w14:paraId="442255EE" w14:textId="77777777" w:rsidR="006156B6" w:rsidRPr="00A31C60" w:rsidRDefault="006156B6" w:rsidP="006156B6">
            <w:pPr>
              <w:pStyle w:val="Bezodstpw"/>
              <w:rPr>
                <w:rFonts w:asciiTheme="minorHAnsi" w:hAnsiTheme="minorHAnsi" w:cstheme="minorHAnsi"/>
                <w:sz w:val="20"/>
                <w:szCs w:val="20"/>
                <w:lang w:val="en-US"/>
              </w:rPr>
            </w:pPr>
            <w:r w:rsidRPr="00A31C60">
              <w:rPr>
                <w:rFonts w:asciiTheme="minorHAnsi" w:hAnsiTheme="minorHAnsi" w:cstheme="minorHAnsi"/>
                <w:sz w:val="20"/>
                <w:szCs w:val="20"/>
                <w:lang w:val="en-US"/>
              </w:rPr>
              <w:t>1. economic mechanisms operating in the sphere of wealth management and building own assets (K_W07, K_W09).</w:t>
            </w:r>
          </w:p>
          <w:p w14:paraId="74475F87" w14:textId="77777777" w:rsidR="006156B6" w:rsidRPr="00A31C60" w:rsidRDefault="006156B6" w:rsidP="006156B6">
            <w:pPr>
              <w:pStyle w:val="Bezodstpw"/>
              <w:rPr>
                <w:rFonts w:asciiTheme="minorHAnsi" w:hAnsiTheme="minorHAnsi" w:cstheme="minorHAnsi"/>
                <w:sz w:val="20"/>
                <w:szCs w:val="20"/>
                <w:lang w:val="en-US"/>
              </w:rPr>
            </w:pPr>
            <w:proofErr w:type="spellStart"/>
            <w:r w:rsidRPr="00A31C60">
              <w:rPr>
                <w:rFonts w:asciiTheme="minorHAnsi" w:hAnsiTheme="minorHAnsi" w:cstheme="minorHAnsi"/>
                <w:sz w:val="20"/>
                <w:szCs w:val="20"/>
                <w:lang w:val="en-US"/>
              </w:rPr>
              <w:t>Umiejętności</w:t>
            </w:r>
            <w:proofErr w:type="spellEnd"/>
            <w:r w:rsidRPr="00A31C60">
              <w:rPr>
                <w:rFonts w:asciiTheme="minorHAnsi" w:hAnsiTheme="minorHAnsi" w:cstheme="minorHAnsi"/>
                <w:sz w:val="20"/>
                <w:szCs w:val="20"/>
                <w:lang w:val="en-US"/>
              </w:rPr>
              <w:t>/Skills: Graduate is able to</w:t>
            </w:r>
          </w:p>
          <w:p w14:paraId="7128B69A" w14:textId="77777777" w:rsidR="006156B6" w:rsidRPr="00A31C60" w:rsidRDefault="006156B6" w:rsidP="006156B6">
            <w:pPr>
              <w:pStyle w:val="Bezodstpw"/>
              <w:rPr>
                <w:rFonts w:asciiTheme="minorHAnsi" w:hAnsiTheme="minorHAnsi" w:cstheme="minorHAnsi"/>
                <w:sz w:val="20"/>
                <w:szCs w:val="20"/>
                <w:lang w:val="en-US"/>
              </w:rPr>
            </w:pPr>
            <w:r w:rsidRPr="00A31C60">
              <w:rPr>
                <w:rFonts w:asciiTheme="minorHAnsi" w:hAnsiTheme="minorHAnsi" w:cstheme="minorHAnsi"/>
                <w:sz w:val="20"/>
                <w:szCs w:val="20"/>
                <w:lang w:val="en-US"/>
              </w:rPr>
              <w:t xml:space="preserve">2. using </w:t>
            </w:r>
            <w:proofErr w:type="spellStart"/>
            <w:r w:rsidRPr="00A31C60">
              <w:rPr>
                <w:rFonts w:asciiTheme="minorHAnsi" w:hAnsiTheme="minorHAnsi" w:cstheme="minorHAnsi"/>
                <w:sz w:val="20"/>
                <w:szCs w:val="20"/>
                <w:lang w:val="en-US"/>
              </w:rPr>
              <w:t>specialised</w:t>
            </w:r>
            <w:proofErr w:type="spellEnd"/>
            <w:r w:rsidRPr="00A31C60">
              <w:rPr>
                <w:rFonts w:asciiTheme="minorHAnsi" w:hAnsiTheme="minorHAnsi" w:cstheme="minorHAnsi"/>
                <w:sz w:val="20"/>
                <w:szCs w:val="20"/>
                <w:lang w:val="en-US"/>
              </w:rPr>
              <w:t xml:space="preserve"> wealth management terminology to understand the complexities of this branch of economics (K_U09).</w:t>
            </w:r>
          </w:p>
          <w:p w14:paraId="41F215D3" w14:textId="77777777" w:rsidR="006156B6" w:rsidRPr="00A31C60" w:rsidRDefault="006156B6" w:rsidP="006156B6">
            <w:pPr>
              <w:pStyle w:val="Bezodstpw"/>
              <w:autoSpaceDE w:val="0"/>
              <w:adjustRightInd w:val="0"/>
              <w:rPr>
                <w:rFonts w:asciiTheme="minorHAnsi" w:hAnsiTheme="minorHAnsi" w:cstheme="minorHAnsi"/>
                <w:sz w:val="20"/>
                <w:szCs w:val="20"/>
                <w:lang w:val="en-US"/>
              </w:rPr>
            </w:pPr>
            <w:r w:rsidRPr="00A31C60">
              <w:rPr>
                <w:rFonts w:asciiTheme="minorHAnsi" w:hAnsiTheme="minorHAnsi" w:cstheme="minorHAnsi"/>
                <w:sz w:val="20"/>
                <w:szCs w:val="20"/>
                <w:lang w:val="en-US"/>
              </w:rPr>
              <w:t>Social competences: a student is ready to</w:t>
            </w:r>
          </w:p>
          <w:p w14:paraId="7F3C1E6F" w14:textId="77777777" w:rsidR="006156B6" w:rsidRPr="00A31C60" w:rsidRDefault="006156B6" w:rsidP="006156B6">
            <w:pPr>
              <w:pStyle w:val="Bezodstpw"/>
              <w:rPr>
                <w:rFonts w:asciiTheme="minorHAnsi" w:hAnsiTheme="minorHAnsi" w:cstheme="minorHAnsi"/>
                <w:sz w:val="20"/>
                <w:szCs w:val="20"/>
                <w:lang w:val="en-US"/>
              </w:rPr>
            </w:pPr>
            <w:r w:rsidRPr="00A31C60">
              <w:rPr>
                <w:rFonts w:asciiTheme="minorHAnsi" w:hAnsiTheme="minorHAnsi" w:cstheme="minorHAnsi"/>
                <w:sz w:val="20"/>
                <w:szCs w:val="20"/>
                <w:lang w:val="en-US"/>
              </w:rPr>
              <w:t>3.</w:t>
            </w:r>
            <w:r w:rsidRPr="00A31C60">
              <w:rPr>
                <w:rFonts w:asciiTheme="minorHAnsi" w:hAnsiTheme="minorHAnsi" w:cstheme="minorHAnsi"/>
                <w:color w:val="000000"/>
                <w:sz w:val="20"/>
                <w:szCs w:val="20"/>
                <w:lang w:val="en-GB"/>
              </w:rPr>
              <w:t xml:space="preserve"> solve financial problems of communities (k_K02)</w:t>
            </w:r>
          </w:p>
        </w:tc>
      </w:tr>
    </w:tbl>
    <w:p w14:paraId="03FFE397" w14:textId="77777777" w:rsidR="006156B6" w:rsidRPr="008852C5" w:rsidRDefault="006156B6" w:rsidP="006156B6">
      <w:pPr>
        <w:rPr>
          <w:rFonts w:cstheme="minorHAnsi"/>
          <w:sz w:val="20"/>
          <w:szCs w:val="20"/>
          <w:highlight w:val="green"/>
          <w:lang w:val="en-US"/>
        </w:rPr>
      </w:pPr>
    </w:p>
    <w:p w14:paraId="0ACAD872" w14:textId="77777777" w:rsidR="006156B6" w:rsidRPr="008852C5" w:rsidRDefault="006156B6" w:rsidP="006156B6">
      <w:pPr>
        <w:pStyle w:val="Bezodstpw"/>
        <w:rPr>
          <w:rFonts w:asciiTheme="minorHAnsi" w:hAnsiTheme="minorHAnsi" w:cstheme="minorHAnsi"/>
          <w:sz w:val="20"/>
          <w:szCs w:val="20"/>
          <w:highlight w:val="green"/>
          <w:lang w:val="en-US"/>
        </w:rPr>
      </w:pPr>
    </w:p>
    <w:tbl>
      <w:tblPr>
        <w:tblW w:w="9924" w:type="dxa"/>
        <w:tblInd w:w="-441" w:type="dxa"/>
        <w:tblLayout w:type="fixed"/>
        <w:tblCellMar>
          <w:left w:w="10" w:type="dxa"/>
          <w:right w:w="10" w:type="dxa"/>
        </w:tblCellMar>
        <w:tblLook w:val="04A0" w:firstRow="1" w:lastRow="0" w:firstColumn="1" w:lastColumn="0" w:noHBand="0" w:noVBand="1"/>
      </w:tblPr>
      <w:tblGrid>
        <w:gridCol w:w="2481"/>
        <w:gridCol w:w="2481"/>
        <w:gridCol w:w="2481"/>
        <w:gridCol w:w="2481"/>
      </w:tblGrid>
      <w:tr w:rsidR="006156B6" w:rsidRPr="00CE1A90" w14:paraId="1CC6BBAB" w14:textId="77777777" w:rsidTr="006156B6">
        <w:trPr>
          <w:trHeight w:val="391"/>
        </w:trPr>
        <w:tc>
          <w:tcPr>
            <w:tcW w:w="4962" w:type="dxa"/>
            <w:gridSpan w:val="2"/>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22DE56EC" w14:textId="77777777" w:rsidR="006156B6" w:rsidRPr="00CE1A90" w:rsidRDefault="006156B6" w:rsidP="006156B6">
            <w:pPr>
              <w:pStyle w:val="Bezodstpw"/>
              <w:rPr>
                <w:rFonts w:asciiTheme="minorHAnsi" w:hAnsiTheme="minorHAnsi" w:cstheme="minorHAnsi"/>
                <w:sz w:val="20"/>
                <w:szCs w:val="20"/>
              </w:rPr>
            </w:pPr>
            <w:r w:rsidRPr="00CE1A90">
              <w:rPr>
                <w:rFonts w:asciiTheme="minorHAnsi" w:hAnsiTheme="minorHAnsi" w:cstheme="minorHAnsi"/>
                <w:sz w:val="20"/>
                <w:szCs w:val="20"/>
              </w:rPr>
              <w:t xml:space="preserve">Nazwa: Business </w:t>
            </w:r>
            <w:proofErr w:type="spellStart"/>
            <w:r w:rsidRPr="00CE1A90">
              <w:rPr>
                <w:rFonts w:asciiTheme="minorHAnsi" w:hAnsiTheme="minorHAnsi" w:cstheme="minorHAnsi"/>
                <w:sz w:val="20"/>
                <w:szCs w:val="20"/>
              </w:rPr>
              <w:t>Communication</w:t>
            </w:r>
            <w:proofErr w:type="spellEnd"/>
          </w:p>
        </w:tc>
        <w:tc>
          <w:tcPr>
            <w:tcW w:w="2481" w:type="dxa"/>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tcPr>
          <w:p w14:paraId="46B9567A" w14:textId="77777777" w:rsidR="006156B6" w:rsidRPr="00CE1A90" w:rsidRDefault="006156B6" w:rsidP="006156B6">
            <w:pPr>
              <w:pStyle w:val="Bezodstpw"/>
              <w:rPr>
                <w:rFonts w:asciiTheme="minorHAnsi" w:hAnsiTheme="minorHAnsi" w:cstheme="minorHAnsi"/>
                <w:bCs/>
                <w:sz w:val="20"/>
                <w:szCs w:val="20"/>
              </w:rPr>
            </w:pPr>
            <w:r w:rsidRPr="00CE1A90">
              <w:rPr>
                <w:rFonts w:asciiTheme="minorHAnsi" w:hAnsiTheme="minorHAnsi" w:cstheme="minorHAnsi"/>
                <w:sz w:val="20"/>
                <w:szCs w:val="20"/>
              </w:rPr>
              <w:t xml:space="preserve">Kod: </w:t>
            </w:r>
          </w:p>
        </w:tc>
        <w:tc>
          <w:tcPr>
            <w:tcW w:w="2481" w:type="dxa"/>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4F376FBE" w14:textId="77777777" w:rsidR="006156B6" w:rsidRPr="00CE1A90" w:rsidRDefault="006156B6" w:rsidP="006156B6">
            <w:pPr>
              <w:pStyle w:val="Bezodstpw"/>
              <w:rPr>
                <w:rFonts w:asciiTheme="minorHAnsi" w:hAnsiTheme="minorHAnsi" w:cstheme="minorHAnsi"/>
                <w:sz w:val="20"/>
                <w:szCs w:val="20"/>
              </w:rPr>
            </w:pPr>
            <w:r w:rsidRPr="00CE1A90">
              <w:rPr>
                <w:rFonts w:asciiTheme="minorHAnsi" w:hAnsiTheme="minorHAnsi" w:cstheme="minorHAnsi"/>
                <w:sz w:val="20"/>
                <w:szCs w:val="20"/>
              </w:rPr>
              <w:t>ECTS: 4</w:t>
            </w:r>
          </w:p>
        </w:tc>
      </w:tr>
      <w:tr w:rsidR="006156B6" w:rsidRPr="00CE1A90" w14:paraId="012E4E95" w14:textId="77777777" w:rsidTr="006156B6">
        <w:trPr>
          <w:trHeight w:val="385"/>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tcPr>
          <w:p w14:paraId="0F1A5B54" w14:textId="77777777" w:rsidR="006156B6" w:rsidRPr="00CE1A90" w:rsidRDefault="006156B6" w:rsidP="006156B6">
            <w:pPr>
              <w:pStyle w:val="Bezodstpw"/>
              <w:rPr>
                <w:rFonts w:asciiTheme="minorHAnsi" w:hAnsiTheme="minorHAnsi" w:cstheme="minorHAnsi"/>
                <w:sz w:val="20"/>
                <w:szCs w:val="20"/>
              </w:rPr>
            </w:pPr>
            <w:r w:rsidRPr="00CE1A90">
              <w:rPr>
                <w:rFonts w:asciiTheme="minorHAnsi" w:hAnsiTheme="minorHAnsi" w:cstheme="minorHAnsi"/>
                <w:sz w:val="20"/>
                <w:szCs w:val="20"/>
              </w:rPr>
              <w:t>Nazwa jednostki prowadzącej przedmiot: Wydział Ekonomiczny</w:t>
            </w:r>
          </w:p>
        </w:tc>
      </w:tr>
      <w:tr w:rsidR="006156B6" w:rsidRPr="00CE1A90" w14:paraId="16828663" w14:textId="77777777" w:rsidTr="006156B6">
        <w:trPr>
          <w:trHeight w:val="405"/>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tcPr>
          <w:p w14:paraId="68894BEB" w14:textId="77777777" w:rsidR="006156B6" w:rsidRPr="00CE1A90" w:rsidRDefault="006156B6" w:rsidP="006156B6">
            <w:pPr>
              <w:pStyle w:val="Bezodstpw"/>
              <w:rPr>
                <w:rFonts w:asciiTheme="minorHAnsi" w:hAnsiTheme="minorHAnsi" w:cstheme="minorHAnsi"/>
                <w:sz w:val="20"/>
                <w:szCs w:val="20"/>
              </w:rPr>
            </w:pPr>
            <w:r w:rsidRPr="00CE1A90">
              <w:rPr>
                <w:rFonts w:asciiTheme="minorHAnsi" w:hAnsiTheme="minorHAnsi" w:cstheme="minorHAnsi"/>
                <w:sz w:val="20"/>
                <w:szCs w:val="20"/>
              </w:rPr>
              <w:t>Kierunek: Ekonomia</w:t>
            </w:r>
          </w:p>
          <w:p w14:paraId="76327380" w14:textId="77777777" w:rsidR="006156B6" w:rsidRPr="00CE1A90" w:rsidRDefault="006156B6" w:rsidP="006156B6">
            <w:pPr>
              <w:pStyle w:val="Bezodstpw"/>
              <w:rPr>
                <w:rFonts w:asciiTheme="minorHAnsi" w:hAnsiTheme="minorHAnsi" w:cstheme="minorHAnsi"/>
                <w:sz w:val="20"/>
                <w:szCs w:val="20"/>
              </w:rPr>
            </w:pPr>
            <w:r w:rsidRPr="00CE1A90">
              <w:rPr>
                <w:rFonts w:asciiTheme="minorHAnsi" w:hAnsiTheme="minorHAnsi" w:cstheme="minorHAnsi"/>
                <w:sz w:val="20"/>
                <w:szCs w:val="20"/>
              </w:rPr>
              <w:t>Poziom PRK: 6</w:t>
            </w:r>
          </w:p>
          <w:p w14:paraId="0885E7D8" w14:textId="77777777" w:rsidR="006156B6" w:rsidRPr="00CE1A90" w:rsidRDefault="006156B6" w:rsidP="006156B6">
            <w:pPr>
              <w:pStyle w:val="Bezodstpw"/>
              <w:rPr>
                <w:rFonts w:asciiTheme="minorHAnsi" w:hAnsiTheme="minorHAnsi" w:cstheme="minorHAnsi"/>
                <w:sz w:val="20"/>
                <w:szCs w:val="20"/>
              </w:rPr>
            </w:pPr>
            <w:r w:rsidRPr="00CE1A90">
              <w:rPr>
                <w:rFonts w:asciiTheme="minorHAnsi" w:hAnsiTheme="minorHAnsi" w:cstheme="minorHAnsi"/>
                <w:sz w:val="20"/>
                <w:szCs w:val="20"/>
              </w:rPr>
              <w:t>Poziom: I</w:t>
            </w:r>
          </w:p>
          <w:p w14:paraId="141C0424" w14:textId="77777777" w:rsidR="006156B6" w:rsidRPr="00CE1A90" w:rsidRDefault="006156B6" w:rsidP="006156B6">
            <w:pPr>
              <w:pStyle w:val="Bezodstpw"/>
              <w:rPr>
                <w:rFonts w:asciiTheme="minorHAnsi" w:hAnsiTheme="minorHAnsi" w:cstheme="minorHAnsi"/>
                <w:sz w:val="20"/>
                <w:szCs w:val="20"/>
              </w:rPr>
            </w:pPr>
            <w:r w:rsidRPr="00CE1A90">
              <w:rPr>
                <w:rFonts w:asciiTheme="minorHAnsi" w:hAnsiTheme="minorHAnsi" w:cstheme="minorHAnsi"/>
                <w:sz w:val="20"/>
                <w:szCs w:val="20"/>
              </w:rPr>
              <w:t xml:space="preserve">Profil:  </w:t>
            </w:r>
            <w:proofErr w:type="spellStart"/>
            <w:r w:rsidRPr="00CE1A90">
              <w:rPr>
                <w:rFonts w:asciiTheme="minorHAnsi" w:hAnsiTheme="minorHAnsi" w:cstheme="minorHAnsi"/>
                <w:sz w:val="20"/>
                <w:szCs w:val="20"/>
              </w:rPr>
              <w:t>ogólnoakademicki</w:t>
            </w:r>
            <w:proofErr w:type="spellEnd"/>
          </w:p>
          <w:p w14:paraId="11D7952C" w14:textId="77777777" w:rsidR="006156B6" w:rsidRPr="00CE1A90" w:rsidRDefault="006156B6" w:rsidP="006156B6">
            <w:pPr>
              <w:pStyle w:val="Bezodstpw"/>
              <w:rPr>
                <w:rFonts w:asciiTheme="minorHAnsi" w:hAnsiTheme="minorHAnsi" w:cstheme="minorHAnsi"/>
                <w:sz w:val="20"/>
                <w:szCs w:val="20"/>
              </w:rPr>
            </w:pPr>
            <w:r w:rsidRPr="00CE1A90">
              <w:rPr>
                <w:rFonts w:asciiTheme="minorHAnsi" w:hAnsiTheme="minorHAnsi" w:cstheme="minorHAnsi"/>
                <w:sz w:val="20"/>
                <w:szCs w:val="20"/>
              </w:rPr>
              <w:t>Forma: stacjonarne</w:t>
            </w:r>
          </w:p>
        </w:tc>
      </w:tr>
      <w:tr w:rsidR="006156B6" w:rsidRPr="00CE1A90" w14:paraId="1183F1B2" w14:textId="77777777" w:rsidTr="006156B6">
        <w:trPr>
          <w:trHeight w:val="520"/>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286A4FCB" w14:textId="77777777" w:rsidR="006156B6" w:rsidRPr="00CE1A90" w:rsidRDefault="006156B6" w:rsidP="006156B6">
            <w:pPr>
              <w:pStyle w:val="Bezodstpw"/>
              <w:rPr>
                <w:rFonts w:asciiTheme="minorHAnsi" w:hAnsiTheme="minorHAnsi" w:cstheme="minorHAnsi"/>
                <w:sz w:val="20"/>
                <w:szCs w:val="20"/>
                <w:lang w:val="en-US"/>
              </w:rPr>
            </w:pPr>
            <w:r w:rsidRPr="00CE1A90">
              <w:rPr>
                <w:rFonts w:asciiTheme="minorHAnsi" w:hAnsiTheme="minorHAnsi" w:cstheme="minorHAnsi"/>
                <w:sz w:val="20"/>
                <w:szCs w:val="20"/>
                <w:lang w:val="en-US"/>
              </w:rPr>
              <w:t xml:space="preserve">Course coordinator: </w:t>
            </w:r>
            <w:proofErr w:type="spellStart"/>
            <w:r w:rsidRPr="00CE1A90">
              <w:rPr>
                <w:rFonts w:asciiTheme="minorHAnsi" w:hAnsiTheme="minorHAnsi" w:cstheme="minorHAnsi"/>
                <w:sz w:val="20"/>
                <w:szCs w:val="20"/>
                <w:lang w:val="en-US"/>
              </w:rPr>
              <w:t>dr</w:t>
            </w:r>
            <w:proofErr w:type="spellEnd"/>
            <w:r w:rsidRPr="00CE1A90">
              <w:rPr>
                <w:rFonts w:asciiTheme="minorHAnsi" w:hAnsiTheme="minorHAnsi" w:cstheme="minorHAnsi"/>
                <w:sz w:val="20"/>
                <w:szCs w:val="20"/>
                <w:lang w:val="en-US"/>
              </w:rPr>
              <w:t xml:space="preserve"> Wojciech </w:t>
            </w:r>
            <w:proofErr w:type="spellStart"/>
            <w:r w:rsidRPr="00CE1A90">
              <w:rPr>
                <w:rFonts w:asciiTheme="minorHAnsi" w:hAnsiTheme="minorHAnsi" w:cstheme="minorHAnsi"/>
                <w:sz w:val="20"/>
                <w:szCs w:val="20"/>
                <w:lang w:val="en-US"/>
              </w:rPr>
              <w:t>Duranowski</w:t>
            </w:r>
            <w:proofErr w:type="spellEnd"/>
          </w:p>
        </w:tc>
      </w:tr>
      <w:tr w:rsidR="006156B6" w:rsidRPr="00CE1A90" w14:paraId="502349D7" w14:textId="77777777" w:rsidTr="006156B6">
        <w:trPr>
          <w:trHeight w:val="1665"/>
        </w:trPr>
        <w:tc>
          <w:tcPr>
            <w:tcW w:w="4962" w:type="dxa"/>
            <w:gridSpan w:val="2"/>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0DDBF011" w14:textId="77777777" w:rsidR="006156B6" w:rsidRPr="00CE1A90" w:rsidRDefault="006156B6" w:rsidP="006156B6">
            <w:pPr>
              <w:pStyle w:val="Bezodstpw"/>
              <w:rPr>
                <w:rFonts w:asciiTheme="minorHAnsi" w:hAnsiTheme="minorHAnsi" w:cstheme="minorHAnsi"/>
                <w:sz w:val="20"/>
                <w:szCs w:val="20"/>
                <w:lang w:val="en-US"/>
              </w:rPr>
            </w:pPr>
            <w:r w:rsidRPr="00CE1A90">
              <w:rPr>
                <w:rFonts w:asciiTheme="minorHAnsi" w:hAnsiTheme="minorHAnsi" w:cstheme="minorHAnsi"/>
                <w:sz w:val="20"/>
                <w:szCs w:val="20"/>
                <w:lang w:val="en-US"/>
              </w:rPr>
              <w:lastRenderedPageBreak/>
              <w:t>Forms of classes, the manner of their implementation and the number of hours assigned to them:</w:t>
            </w:r>
          </w:p>
          <w:p w14:paraId="49956AB5" w14:textId="77777777" w:rsidR="006156B6" w:rsidRPr="00CE1A90" w:rsidRDefault="006156B6" w:rsidP="006156B6">
            <w:pPr>
              <w:pStyle w:val="Bezodstpw"/>
              <w:rPr>
                <w:rFonts w:asciiTheme="minorHAnsi" w:hAnsiTheme="minorHAnsi" w:cstheme="minorHAnsi"/>
                <w:sz w:val="20"/>
                <w:szCs w:val="20"/>
                <w:lang w:val="en-US"/>
              </w:rPr>
            </w:pPr>
            <w:r w:rsidRPr="00CE1A90">
              <w:rPr>
                <w:rFonts w:asciiTheme="minorHAnsi" w:hAnsiTheme="minorHAnsi" w:cstheme="minorHAnsi"/>
                <w:sz w:val="20"/>
                <w:szCs w:val="20"/>
                <w:lang w:val="en-US"/>
              </w:rPr>
              <w:t>A. Forms of classes: lectures/ exercises</w:t>
            </w:r>
          </w:p>
          <w:p w14:paraId="042B73E1" w14:textId="77777777" w:rsidR="006156B6" w:rsidRPr="00CE1A90" w:rsidRDefault="006156B6" w:rsidP="006156B6">
            <w:pPr>
              <w:pStyle w:val="Bezodstpw"/>
              <w:rPr>
                <w:rFonts w:asciiTheme="minorHAnsi" w:hAnsiTheme="minorHAnsi" w:cstheme="minorHAnsi"/>
                <w:sz w:val="20"/>
                <w:szCs w:val="20"/>
                <w:lang w:val="en-US"/>
              </w:rPr>
            </w:pPr>
            <w:r w:rsidRPr="00CE1A90">
              <w:rPr>
                <w:rFonts w:asciiTheme="minorHAnsi" w:hAnsiTheme="minorHAnsi" w:cstheme="minorHAnsi"/>
                <w:sz w:val="20"/>
                <w:szCs w:val="20"/>
                <w:lang w:val="en-US"/>
              </w:rPr>
              <w:t>B. Mode of implementation: in the classroom</w:t>
            </w:r>
          </w:p>
          <w:p w14:paraId="12093537" w14:textId="77777777" w:rsidR="006156B6" w:rsidRPr="00CE1A90" w:rsidRDefault="006156B6" w:rsidP="006156B6">
            <w:pPr>
              <w:pStyle w:val="Bezodstpw"/>
              <w:rPr>
                <w:rFonts w:asciiTheme="minorHAnsi" w:hAnsiTheme="minorHAnsi" w:cstheme="minorHAnsi"/>
                <w:sz w:val="20"/>
                <w:szCs w:val="20"/>
                <w:lang w:val="en-US"/>
              </w:rPr>
            </w:pPr>
            <w:r w:rsidRPr="00CE1A90">
              <w:rPr>
                <w:rFonts w:asciiTheme="minorHAnsi" w:hAnsiTheme="minorHAnsi" w:cstheme="minorHAnsi"/>
                <w:sz w:val="20"/>
                <w:szCs w:val="20"/>
                <w:lang w:val="en-US"/>
              </w:rPr>
              <w:t>C. Hours: 15 hours/30 hours</w:t>
            </w:r>
          </w:p>
          <w:p w14:paraId="064B347C" w14:textId="77777777" w:rsidR="006156B6" w:rsidRPr="00CE1A90" w:rsidRDefault="006156B6" w:rsidP="006156B6">
            <w:pPr>
              <w:pStyle w:val="Bezodstpw"/>
              <w:rPr>
                <w:rFonts w:asciiTheme="minorHAnsi" w:hAnsiTheme="minorHAnsi" w:cstheme="minorHAnsi"/>
                <w:sz w:val="20"/>
                <w:szCs w:val="20"/>
                <w:lang w:val="en-US"/>
              </w:rPr>
            </w:pPr>
            <w:r w:rsidRPr="00CE1A90">
              <w:rPr>
                <w:rFonts w:asciiTheme="minorHAnsi" w:hAnsiTheme="minorHAnsi" w:cstheme="minorHAnsi"/>
                <w:sz w:val="20"/>
                <w:szCs w:val="20"/>
                <w:lang w:val="en-US"/>
              </w:rPr>
              <w:t>D. Assessment method: Exam/credit for a grade</w:t>
            </w:r>
          </w:p>
        </w:tc>
        <w:tc>
          <w:tcPr>
            <w:tcW w:w="4962" w:type="dxa"/>
            <w:gridSpan w:val="2"/>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0E2920B0" w14:textId="77777777" w:rsidR="006156B6" w:rsidRPr="00CE1A90" w:rsidRDefault="006156B6" w:rsidP="006156B6">
            <w:pPr>
              <w:pStyle w:val="Bezodstpw"/>
              <w:rPr>
                <w:rFonts w:asciiTheme="minorHAnsi" w:hAnsiTheme="minorHAnsi" w:cstheme="minorHAnsi"/>
                <w:sz w:val="20"/>
                <w:szCs w:val="20"/>
                <w:lang w:val="en-US"/>
              </w:rPr>
            </w:pPr>
            <w:r w:rsidRPr="00CE1A90">
              <w:rPr>
                <w:rFonts w:asciiTheme="minorHAnsi" w:hAnsiTheme="minorHAnsi" w:cstheme="minorHAnsi"/>
                <w:sz w:val="20"/>
                <w:szCs w:val="20"/>
                <w:lang w:val="en-US"/>
              </w:rPr>
              <w:t>Student workload:</w:t>
            </w:r>
            <w:r>
              <w:rPr>
                <w:rFonts w:asciiTheme="minorHAnsi" w:hAnsiTheme="minorHAnsi" w:cstheme="minorHAnsi"/>
                <w:sz w:val="20"/>
                <w:szCs w:val="20"/>
                <w:lang w:val="en-US"/>
              </w:rPr>
              <w:t xml:space="preserve"> 100 h</w:t>
            </w:r>
          </w:p>
          <w:p w14:paraId="5AD7B6C9" w14:textId="77777777" w:rsidR="006156B6" w:rsidRPr="00CE1A90" w:rsidRDefault="006156B6" w:rsidP="006156B6">
            <w:pPr>
              <w:pStyle w:val="Bezodstpw"/>
              <w:rPr>
                <w:rFonts w:asciiTheme="minorHAnsi" w:hAnsiTheme="minorHAnsi" w:cstheme="minorHAnsi"/>
                <w:sz w:val="20"/>
                <w:szCs w:val="20"/>
                <w:lang w:val="en-US"/>
              </w:rPr>
            </w:pPr>
            <w:r w:rsidRPr="00CE1A90">
              <w:rPr>
                <w:rFonts w:asciiTheme="minorHAnsi" w:hAnsiTheme="minorHAnsi" w:cstheme="minorHAnsi"/>
                <w:sz w:val="20"/>
                <w:szCs w:val="20"/>
                <w:lang w:val="en-US"/>
              </w:rPr>
              <w:t xml:space="preserve">A. </w:t>
            </w:r>
            <w:r w:rsidRPr="00CE1A90">
              <w:rPr>
                <w:rFonts w:asciiTheme="minorHAnsi" w:hAnsiTheme="minorHAnsi" w:cstheme="minorHAnsi"/>
                <w:bCs/>
                <w:sz w:val="20"/>
                <w:szCs w:val="20"/>
                <w:lang w:val="en-US"/>
              </w:rPr>
              <w:t>Participation in classes: 45 h</w:t>
            </w:r>
          </w:p>
          <w:p w14:paraId="208C155D" w14:textId="77777777" w:rsidR="006156B6" w:rsidRPr="00CE1A90" w:rsidRDefault="006156B6" w:rsidP="006156B6">
            <w:pPr>
              <w:pStyle w:val="Bezodstpw"/>
              <w:rPr>
                <w:rFonts w:asciiTheme="minorHAnsi" w:hAnsiTheme="minorHAnsi" w:cstheme="minorHAnsi"/>
                <w:sz w:val="20"/>
                <w:szCs w:val="20"/>
                <w:lang w:val="en-US"/>
              </w:rPr>
            </w:pPr>
            <w:r w:rsidRPr="00CE1A90">
              <w:rPr>
                <w:rFonts w:asciiTheme="minorHAnsi" w:hAnsiTheme="minorHAnsi" w:cstheme="minorHAnsi"/>
                <w:sz w:val="20"/>
                <w:szCs w:val="20"/>
                <w:lang w:val="en-US"/>
              </w:rPr>
              <w:t xml:space="preserve">B. </w:t>
            </w:r>
            <w:r w:rsidRPr="00CE1A90">
              <w:rPr>
                <w:rFonts w:asciiTheme="minorHAnsi" w:hAnsiTheme="minorHAnsi" w:cstheme="minorHAnsi"/>
                <w:bCs/>
                <w:sz w:val="20"/>
                <w:szCs w:val="20"/>
                <w:lang w:val="en-US"/>
              </w:rPr>
              <w:t>Student’s own work:</w:t>
            </w:r>
            <w:r>
              <w:rPr>
                <w:rFonts w:asciiTheme="minorHAnsi" w:hAnsiTheme="minorHAnsi" w:cstheme="minorHAnsi"/>
                <w:bCs/>
                <w:sz w:val="20"/>
                <w:szCs w:val="20"/>
                <w:lang w:val="en-US"/>
              </w:rPr>
              <w:t xml:space="preserve"> </w:t>
            </w:r>
            <w:r w:rsidRPr="00CE1A90">
              <w:rPr>
                <w:rFonts w:asciiTheme="minorHAnsi" w:hAnsiTheme="minorHAnsi" w:cstheme="minorHAnsi"/>
                <w:sz w:val="20"/>
                <w:szCs w:val="20"/>
                <w:lang w:val="en-US"/>
              </w:rPr>
              <w:t>5</w:t>
            </w:r>
            <w:r>
              <w:rPr>
                <w:rFonts w:asciiTheme="minorHAnsi" w:hAnsiTheme="minorHAnsi" w:cstheme="minorHAnsi"/>
                <w:sz w:val="20"/>
                <w:szCs w:val="20"/>
                <w:lang w:val="en-US"/>
              </w:rPr>
              <w:t>5</w:t>
            </w:r>
            <w:r w:rsidRPr="00CE1A90">
              <w:rPr>
                <w:rFonts w:asciiTheme="minorHAnsi" w:hAnsiTheme="minorHAnsi" w:cstheme="minorHAnsi"/>
                <w:bCs/>
                <w:sz w:val="20"/>
                <w:szCs w:val="20"/>
                <w:lang w:val="en-US"/>
              </w:rPr>
              <w:t xml:space="preserve"> h</w:t>
            </w:r>
          </w:p>
          <w:p w14:paraId="391C4A2E" w14:textId="77777777" w:rsidR="006156B6" w:rsidRPr="00CE1A90" w:rsidRDefault="006156B6" w:rsidP="006156B6">
            <w:pPr>
              <w:pStyle w:val="Bezodstpw"/>
              <w:rPr>
                <w:rFonts w:asciiTheme="minorHAnsi" w:hAnsiTheme="minorHAnsi" w:cstheme="minorHAnsi"/>
                <w:sz w:val="20"/>
                <w:szCs w:val="20"/>
                <w:lang w:val="en-US"/>
              </w:rPr>
            </w:pPr>
            <w:r>
              <w:rPr>
                <w:rFonts w:asciiTheme="minorHAnsi" w:hAnsiTheme="minorHAnsi" w:cstheme="minorHAnsi"/>
                <w:bCs/>
                <w:sz w:val="20"/>
                <w:szCs w:val="20"/>
                <w:lang w:val="en-US"/>
              </w:rPr>
              <w:t xml:space="preserve">Preparation for classes: </w:t>
            </w:r>
            <w:r w:rsidRPr="00CE1A90">
              <w:rPr>
                <w:rFonts w:asciiTheme="minorHAnsi" w:hAnsiTheme="minorHAnsi" w:cstheme="minorHAnsi"/>
                <w:bCs/>
                <w:sz w:val="20"/>
                <w:szCs w:val="20"/>
                <w:lang w:val="en-US"/>
              </w:rPr>
              <w:t>30 h</w:t>
            </w:r>
          </w:p>
          <w:p w14:paraId="0D56A5CC" w14:textId="77777777" w:rsidR="006156B6" w:rsidRPr="00CE1A90" w:rsidRDefault="006156B6" w:rsidP="006156B6">
            <w:pPr>
              <w:pStyle w:val="Bezodstpw"/>
              <w:rPr>
                <w:rFonts w:asciiTheme="minorHAnsi" w:hAnsiTheme="minorHAnsi" w:cstheme="minorHAnsi"/>
                <w:color w:val="000000"/>
                <w:sz w:val="20"/>
                <w:szCs w:val="20"/>
                <w:lang w:val="en-US"/>
              </w:rPr>
            </w:pPr>
            <w:r w:rsidRPr="00CE1A90">
              <w:rPr>
                <w:rFonts w:asciiTheme="minorHAnsi" w:hAnsiTheme="minorHAnsi" w:cstheme="minorHAnsi"/>
                <w:bCs/>
                <w:sz w:val="20"/>
                <w:szCs w:val="20"/>
                <w:lang w:val="en-US"/>
              </w:rPr>
              <w:t>Preparation for a credit / examination: 2</w:t>
            </w:r>
            <w:r>
              <w:rPr>
                <w:rFonts w:asciiTheme="minorHAnsi" w:hAnsiTheme="minorHAnsi" w:cstheme="minorHAnsi"/>
                <w:bCs/>
                <w:sz w:val="20"/>
                <w:szCs w:val="20"/>
                <w:lang w:val="en-US"/>
              </w:rPr>
              <w:t>5</w:t>
            </w:r>
            <w:r w:rsidRPr="00CE1A90">
              <w:rPr>
                <w:rFonts w:asciiTheme="minorHAnsi" w:hAnsiTheme="minorHAnsi" w:cstheme="minorHAnsi"/>
                <w:bCs/>
                <w:sz w:val="20"/>
                <w:szCs w:val="20"/>
                <w:lang w:val="en-US"/>
              </w:rPr>
              <w:t xml:space="preserve"> h</w:t>
            </w:r>
          </w:p>
        </w:tc>
      </w:tr>
      <w:tr w:rsidR="006156B6" w:rsidRPr="00CE1A90" w14:paraId="03AA39B1" w14:textId="77777777" w:rsidTr="006156B6">
        <w:trPr>
          <w:trHeight w:val="481"/>
        </w:trPr>
        <w:tc>
          <w:tcPr>
            <w:tcW w:w="2481" w:type="dxa"/>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74D4A8ED" w14:textId="77777777" w:rsidR="006156B6" w:rsidRPr="00CE1A90" w:rsidRDefault="006156B6" w:rsidP="006156B6">
            <w:pPr>
              <w:pStyle w:val="Bezodstpw"/>
              <w:rPr>
                <w:rFonts w:asciiTheme="minorHAnsi" w:hAnsiTheme="minorHAnsi" w:cstheme="minorHAnsi"/>
                <w:sz w:val="20"/>
                <w:szCs w:val="20"/>
                <w:lang w:val="en-US"/>
              </w:rPr>
            </w:pPr>
            <w:r w:rsidRPr="00CE1A90">
              <w:rPr>
                <w:rFonts w:asciiTheme="minorHAnsi" w:hAnsiTheme="minorHAnsi" w:cstheme="minorHAnsi"/>
                <w:sz w:val="20"/>
                <w:szCs w:val="20"/>
                <w:lang w:val="en-US"/>
              </w:rPr>
              <w:t>Language of lecture:</w:t>
            </w:r>
          </w:p>
          <w:p w14:paraId="1D61748D" w14:textId="77777777" w:rsidR="006156B6" w:rsidRPr="00CE1A90" w:rsidRDefault="006156B6" w:rsidP="006156B6">
            <w:pPr>
              <w:pStyle w:val="Bezodstpw"/>
              <w:rPr>
                <w:rFonts w:asciiTheme="minorHAnsi" w:hAnsiTheme="minorHAnsi" w:cstheme="minorHAnsi"/>
                <w:sz w:val="20"/>
                <w:szCs w:val="20"/>
                <w:lang w:val="en-US"/>
              </w:rPr>
            </w:pPr>
            <w:proofErr w:type="spellStart"/>
            <w:r w:rsidRPr="00CE1A90">
              <w:rPr>
                <w:rFonts w:asciiTheme="minorHAnsi" w:hAnsiTheme="minorHAnsi" w:cstheme="minorHAnsi"/>
                <w:bCs/>
                <w:sz w:val="20"/>
                <w:szCs w:val="20"/>
                <w:lang w:val="en-US"/>
              </w:rPr>
              <w:t>english</w:t>
            </w:r>
            <w:proofErr w:type="spellEnd"/>
            <w:r w:rsidRPr="00CE1A90">
              <w:rPr>
                <w:rFonts w:asciiTheme="minorHAnsi" w:hAnsiTheme="minorHAnsi" w:cstheme="minorHAnsi"/>
                <w:bCs/>
                <w:sz w:val="20"/>
                <w:szCs w:val="20"/>
                <w:lang w:val="en-US"/>
              </w:rPr>
              <w:t xml:space="preserve"> language</w:t>
            </w:r>
          </w:p>
        </w:tc>
        <w:tc>
          <w:tcPr>
            <w:tcW w:w="2481" w:type="dxa"/>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3EC100CB" w14:textId="77777777" w:rsidR="006156B6" w:rsidRPr="00CE1A90" w:rsidRDefault="006156B6" w:rsidP="006156B6">
            <w:pPr>
              <w:pStyle w:val="Bezodstpw"/>
              <w:rPr>
                <w:rFonts w:asciiTheme="minorHAnsi" w:hAnsiTheme="minorHAnsi" w:cstheme="minorHAnsi"/>
                <w:sz w:val="20"/>
                <w:szCs w:val="20"/>
              </w:rPr>
            </w:pPr>
            <w:proofErr w:type="spellStart"/>
            <w:r w:rsidRPr="00CE1A90">
              <w:rPr>
                <w:rFonts w:asciiTheme="minorHAnsi" w:hAnsiTheme="minorHAnsi" w:cstheme="minorHAnsi"/>
                <w:sz w:val="20"/>
                <w:szCs w:val="20"/>
              </w:rPr>
              <w:t>Type</w:t>
            </w:r>
            <w:proofErr w:type="spellEnd"/>
            <w:r w:rsidRPr="00CE1A90">
              <w:rPr>
                <w:rFonts w:asciiTheme="minorHAnsi" w:hAnsiTheme="minorHAnsi" w:cstheme="minorHAnsi"/>
                <w:sz w:val="20"/>
                <w:szCs w:val="20"/>
              </w:rPr>
              <w:t xml:space="preserve"> of </w:t>
            </w:r>
            <w:proofErr w:type="spellStart"/>
            <w:r w:rsidRPr="00CE1A90">
              <w:rPr>
                <w:rFonts w:asciiTheme="minorHAnsi" w:hAnsiTheme="minorHAnsi" w:cstheme="minorHAnsi"/>
                <w:sz w:val="20"/>
                <w:szCs w:val="20"/>
              </w:rPr>
              <w:t>course</w:t>
            </w:r>
            <w:proofErr w:type="spellEnd"/>
            <w:r w:rsidRPr="00CE1A90">
              <w:rPr>
                <w:rFonts w:asciiTheme="minorHAnsi" w:hAnsiTheme="minorHAnsi" w:cstheme="minorHAnsi"/>
                <w:sz w:val="20"/>
                <w:szCs w:val="20"/>
              </w:rPr>
              <w:t>:</w:t>
            </w:r>
          </w:p>
          <w:p w14:paraId="0D482EBC" w14:textId="77777777" w:rsidR="006156B6" w:rsidRPr="00CE1A90" w:rsidRDefault="006156B6" w:rsidP="006156B6">
            <w:pPr>
              <w:pStyle w:val="Bezodstpw"/>
              <w:rPr>
                <w:rFonts w:asciiTheme="minorHAnsi" w:hAnsiTheme="minorHAnsi" w:cstheme="minorHAnsi"/>
                <w:sz w:val="20"/>
                <w:szCs w:val="20"/>
              </w:rPr>
            </w:pPr>
            <w:proofErr w:type="spellStart"/>
            <w:r w:rsidRPr="00CE1A90">
              <w:rPr>
                <w:rFonts w:asciiTheme="minorHAnsi" w:hAnsiTheme="minorHAnsi" w:cstheme="minorHAnsi"/>
                <w:sz w:val="20"/>
                <w:szCs w:val="20"/>
              </w:rPr>
              <w:t>elective</w:t>
            </w:r>
            <w:proofErr w:type="spellEnd"/>
          </w:p>
        </w:tc>
        <w:tc>
          <w:tcPr>
            <w:tcW w:w="4962" w:type="dxa"/>
            <w:gridSpan w:val="2"/>
            <w:tcBorders>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2535A49C" w14:textId="77777777" w:rsidR="006156B6" w:rsidRPr="00CE1A90" w:rsidRDefault="006156B6" w:rsidP="006156B6">
            <w:pPr>
              <w:pStyle w:val="Bezodstpw"/>
              <w:rPr>
                <w:rFonts w:asciiTheme="minorHAnsi" w:hAnsiTheme="minorHAnsi" w:cstheme="minorHAnsi"/>
                <w:sz w:val="20"/>
                <w:szCs w:val="20"/>
              </w:rPr>
            </w:pPr>
            <w:proofErr w:type="spellStart"/>
            <w:r w:rsidRPr="00CE1A90">
              <w:rPr>
                <w:rFonts w:asciiTheme="minorHAnsi" w:hAnsiTheme="minorHAnsi" w:cstheme="minorHAnsi"/>
                <w:sz w:val="20"/>
                <w:szCs w:val="20"/>
              </w:rPr>
              <w:t>Entry</w:t>
            </w:r>
            <w:proofErr w:type="spellEnd"/>
            <w:r w:rsidRPr="00CE1A90">
              <w:rPr>
                <w:rFonts w:asciiTheme="minorHAnsi" w:hAnsiTheme="minorHAnsi" w:cstheme="minorHAnsi"/>
                <w:sz w:val="20"/>
                <w:szCs w:val="20"/>
              </w:rPr>
              <w:t xml:space="preserve"> </w:t>
            </w:r>
            <w:proofErr w:type="spellStart"/>
            <w:r w:rsidRPr="00CE1A90">
              <w:rPr>
                <w:rFonts w:asciiTheme="minorHAnsi" w:hAnsiTheme="minorHAnsi" w:cstheme="minorHAnsi"/>
                <w:sz w:val="20"/>
                <w:szCs w:val="20"/>
              </w:rPr>
              <w:t>requirements</w:t>
            </w:r>
            <w:proofErr w:type="spellEnd"/>
            <w:r w:rsidRPr="00CE1A90">
              <w:rPr>
                <w:rFonts w:asciiTheme="minorHAnsi" w:hAnsiTheme="minorHAnsi" w:cstheme="minorHAnsi"/>
                <w:sz w:val="20"/>
                <w:szCs w:val="20"/>
              </w:rPr>
              <w:t>:</w:t>
            </w:r>
          </w:p>
          <w:p w14:paraId="15F8C4FF" w14:textId="77777777" w:rsidR="006156B6" w:rsidRPr="00CE1A90" w:rsidRDefault="006156B6" w:rsidP="006156B6">
            <w:pPr>
              <w:pStyle w:val="Bezodstpw"/>
              <w:rPr>
                <w:rFonts w:asciiTheme="minorHAnsi" w:hAnsiTheme="minorHAnsi" w:cstheme="minorHAnsi"/>
                <w:sz w:val="20"/>
                <w:szCs w:val="20"/>
              </w:rPr>
            </w:pPr>
            <w:proofErr w:type="spellStart"/>
            <w:r w:rsidRPr="00CE1A90">
              <w:rPr>
                <w:rFonts w:asciiTheme="minorHAnsi" w:hAnsiTheme="minorHAnsi" w:cstheme="minorHAnsi"/>
                <w:sz w:val="20"/>
                <w:szCs w:val="20"/>
              </w:rPr>
              <w:t>none</w:t>
            </w:r>
            <w:proofErr w:type="spellEnd"/>
          </w:p>
        </w:tc>
      </w:tr>
      <w:tr w:rsidR="006156B6" w:rsidRPr="00CE1A90" w14:paraId="15C396A2" w14:textId="77777777" w:rsidTr="006156B6">
        <w:trPr>
          <w:trHeight w:val="2361"/>
        </w:trPr>
        <w:tc>
          <w:tcPr>
            <w:tcW w:w="4962" w:type="dxa"/>
            <w:gridSpan w:val="2"/>
            <w:tcBorders>
              <w:top w:val="single" w:sz="12" w:space="0" w:color="000000"/>
              <w:left w:val="single" w:sz="12" w:space="0" w:color="000000"/>
              <w:bottom w:val="single" w:sz="12" w:space="0" w:color="000000"/>
              <w:right w:val="single" w:sz="12" w:space="0" w:color="000000"/>
            </w:tcBorders>
            <w:shd w:val="clear" w:color="auto" w:fill="FFFFFF"/>
            <w:tcMar>
              <w:top w:w="0" w:type="dxa"/>
              <w:left w:w="70" w:type="dxa"/>
              <w:bottom w:w="0" w:type="dxa"/>
              <w:right w:w="70" w:type="dxa"/>
            </w:tcMar>
          </w:tcPr>
          <w:p w14:paraId="3473E09E" w14:textId="77777777" w:rsidR="006156B6" w:rsidRPr="00CE1A90" w:rsidRDefault="006156B6" w:rsidP="006156B6">
            <w:pPr>
              <w:pStyle w:val="Bezodstpw"/>
              <w:rPr>
                <w:rFonts w:asciiTheme="minorHAnsi" w:hAnsiTheme="minorHAnsi" w:cstheme="minorHAnsi"/>
                <w:sz w:val="20"/>
                <w:szCs w:val="20"/>
                <w:lang w:val="en-US"/>
              </w:rPr>
            </w:pPr>
            <w:r w:rsidRPr="00CE1A90">
              <w:rPr>
                <w:rFonts w:asciiTheme="minorHAnsi" w:hAnsiTheme="minorHAnsi" w:cstheme="minorHAnsi"/>
                <w:sz w:val="20"/>
                <w:szCs w:val="20"/>
                <w:lang w:val="en-US"/>
              </w:rPr>
              <w:t>Didactic methods:</w:t>
            </w:r>
          </w:p>
          <w:p w14:paraId="5C7CD268" w14:textId="77777777" w:rsidR="006156B6" w:rsidRPr="00CE1A90" w:rsidRDefault="006156B6" w:rsidP="006156B6">
            <w:pPr>
              <w:pStyle w:val="Bezodstpw"/>
              <w:rPr>
                <w:rFonts w:asciiTheme="minorHAnsi" w:hAnsiTheme="minorHAnsi" w:cstheme="minorHAnsi"/>
                <w:sz w:val="20"/>
                <w:szCs w:val="20"/>
                <w:lang w:val="en-US"/>
              </w:rPr>
            </w:pPr>
          </w:p>
          <w:p w14:paraId="3BA0C4C9" w14:textId="77777777" w:rsidR="006156B6" w:rsidRPr="00CE1A90" w:rsidRDefault="006156B6" w:rsidP="006156B6">
            <w:pPr>
              <w:pStyle w:val="Bezodstpw"/>
              <w:rPr>
                <w:rFonts w:asciiTheme="minorHAnsi" w:hAnsiTheme="minorHAnsi" w:cstheme="minorHAnsi"/>
                <w:sz w:val="20"/>
                <w:szCs w:val="20"/>
                <w:lang w:val="en-US"/>
              </w:rPr>
            </w:pPr>
            <w:r w:rsidRPr="00CE1A90">
              <w:rPr>
                <w:rFonts w:asciiTheme="minorHAnsi" w:hAnsiTheme="minorHAnsi" w:cstheme="minorHAnsi"/>
                <w:sz w:val="20"/>
                <w:szCs w:val="20"/>
                <w:lang w:val="en-US"/>
              </w:rPr>
              <w:t xml:space="preserve">lecture: </w:t>
            </w:r>
          </w:p>
          <w:p w14:paraId="21AA272B" w14:textId="77777777" w:rsidR="006156B6" w:rsidRPr="00CE1A90" w:rsidRDefault="006156B6" w:rsidP="006156B6">
            <w:pPr>
              <w:pStyle w:val="Bezodstpw"/>
              <w:rPr>
                <w:rFonts w:asciiTheme="minorHAnsi" w:hAnsiTheme="minorHAnsi" w:cstheme="minorHAnsi"/>
                <w:sz w:val="20"/>
                <w:szCs w:val="20"/>
                <w:lang w:val="en-US"/>
              </w:rPr>
            </w:pPr>
            <w:r w:rsidRPr="00CE1A90">
              <w:rPr>
                <w:rFonts w:asciiTheme="minorHAnsi" w:hAnsiTheme="minorHAnsi" w:cstheme="minorHAnsi"/>
                <w:sz w:val="20"/>
                <w:szCs w:val="20"/>
                <w:lang w:val="en-US"/>
              </w:rPr>
              <w:t>inverted lecture</w:t>
            </w:r>
          </w:p>
          <w:p w14:paraId="17AD4F6D" w14:textId="77777777" w:rsidR="006156B6" w:rsidRPr="00CE1A90" w:rsidRDefault="006156B6" w:rsidP="006156B6">
            <w:pPr>
              <w:pStyle w:val="Bezodstpw"/>
              <w:rPr>
                <w:rFonts w:asciiTheme="minorHAnsi" w:hAnsiTheme="minorHAnsi" w:cstheme="minorHAnsi"/>
                <w:sz w:val="20"/>
                <w:szCs w:val="20"/>
                <w:lang w:val="en-US"/>
              </w:rPr>
            </w:pPr>
          </w:p>
          <w:p w14:paraId="6ECCC1EA" w14:textId="77777777" w:rsidR="006156B6" w:rsidRPr="00CE1A90" w:rsidRDefault="006156B6" w:rsidP="006156B6">
            <w:pPr>
              <w:pStyle w:val="Bezodstpw"/>
              <w:rPr>
                <w:rFonts w:asciiTheme="minorHAnsi" w:hAnsiTheme="minorHAnsi" w:cstheme="minorHAnsi"/>
                <w:sz w:val="20"/>
                <w:szCs w:val="20"/>
                <w:lang w:val="en-US"/>
              </w:rPr>
            </w:pPr>
          </w:p>
          <w:p w14:paraId="40382C7D" w14:textId="77777777" w:rsidR="006156B6" w:rsidRPr="00CE1A90" w:rsidRDefault="006156B6" w:rsidP="006156B6">
            <w:pPr>
              <w:pStyle w:val="Bezodstpw"/>
              <w:rPr>
                <w:rFonts w:asciiTheme="minorHAnsi" w:hAnsiTheme="minorHAnsi" w:cstheme="minorHAnsi"/>
                <w:sz w:val="20"/>
                <w:szCs w:val="20"/>
                <w:lang w:val="en-US"/>
              </w:rPr>
            </w:pPr>
            <w:r w:rsidRPr="00CE1A90">
              <w:rPr>
                <w:rFonts w:asciiTheme="minorHAnsi" w:hAnsiTheme="minorHAnsi" w:cstheme="minorHAnsi"/>
                <w:sz w:val="20"/>
                <w:szCs w:val="20"/>
                <w:lang w:val="en-US"/>
              </w:rPr>
              <w:t xml:space="preserve">exercises: </w:t>
            </w:r>
          </w:p>
          <w:p w14:paraId="460F8243" w14:textId="77777777" w:rsidR="006156B6" w:rsidRPr="00CE1A90" w:rsidRDefault="006156B6" w:rsidP="006156B6">
            <w:pPr>
              <w:pStyle w:val="Bezodstpw"/>
              <w:rPr>
                <w:rFonts w:asciiTheme="minorHAnsi" w:hAnsiTheme="minorHAnsi" w:cstheme="minorHAnsi"/>
                <w:sz w:val="20"/>
                <w:szCs w:val="20"/>
                <w:lang w:val="en-US"/>
              </w:rPr>
            </w:pPr>
            <w:r w:rsidRPr="00CE1A90">
              <w:rPr>
                <w:rFonts w:asciiTheme="minorHAnsi" w:hAnsiTheme="minorHAnsi" w:cstheme="minorHAnsi"/>
                <w:sz w:val="20"/>
                <w:szCs w:val="20"/>
                <w:lang w:val="en-US"/>
              </w:rPr>
              <w:t xml:space="preserve">case studies, seminar method, discussion, expert tables </w:t>
            </w:r>
          </w:p>
          <w:p w14:paraId="5C052FC9" w14:textId="77777777" w:rsidR="006156B6" w:rsidRPr="00CE1A90" w:rsidRDefault="006156B6" w:rsidP="006156B6">
            <w:pPr>
              <w:pStyle w:val="Bezodstpw"/>
              <w:rPr>
                <w:rFonts w:asciiTheme="minorHAnsi" w:hAnsiTheme="minorHAnsi" w:cstheme="minorHAnsi"/>
                <w:sz w:val="20"/>
                <w:szCs w:val="20"/>
                <w:lang w:val="en-US"/>
              </w:rPr>
            </w:pPr>
          </w:p>
        </w:tc>
        <w:tc>
          <w:tcPr>
            <w:tcW w:w="4962" w:type="dxa"/>
            <w:gridSpan w:val="2"/>
            <w:tcBorders>
              <w:top w:val="single" w:sz="12" w:space="0" w:color="000000"/>
              <w:left w:val="single" w:sz="12" w:space="0" w:color="000000"/>
              <w:bottom w:val="single" w:sz="4" w:space="0" w:color="585858"/>
              <w:right w:val="single" w:sz="12" w:space="0" w:color="000000"/>
            </w:tcBorders>
            <w:shd w:val="clear" w:color="auto" w:fill="FFFFFF"/>
            <w:tcMar>
              <w:top w:w="0" w:type="dxa"/>
              <w:left w:w="70" w:type="dxa"/>
              <w:bottom w:w="0" w:type="dxa"/>
              <w:right w:w="70" w:type="dxa"/>
            </w:tcMar>
          </w:tcPr>
          <w:p w14:paraId="4E071DFE" w14:textId="77777777" w:rsidR="006156B6" w:rsidRPr="00CE1A90" w:rsidRDefault="006156B6" w:rsidP="006156B6">
            <w:pPr>
              <w:pStyle w:val="Bezodstpw"/>
              <w:rPr>
                <w:rFonts w:asciiTheme="minorHAnsi" w:hAnsiTheme="minorHAnsi" w:cstheme="minorHAnsi"/>
                <w:sz w:val="20"/>
                <w:szCs w:val="20"/>
                <w:lang w:val="en-US"/>
              </w:rPr>
            </w:pPr>
            <w:r w:rsidRPr="00CE1A90">
              <w:rPr>
                <w:rFonts w:asciiTheme="minorHAnsi" w:hAnsiTheme="minorHAnsi" w:cstheme="minorHAnsi"/>
                <w:sz w:val="20"/>
                <w:szCs w:val="20"/>
                <w:lang w:val="en-US"/>
              </w:rPr>
              <w:t>Methods  and criteria of evaluation:</w:t>
            </w:r>
          </w:p>
          <w:p w14:paraId="0216694D" w14:textId="77777777" w:rsidR="006156B6" w:rsidRPr="00CE1A90" w:rsidRDefault="006156B6" w:rsidP="006156B6">
            <w:pPr>
              <w:pStyle w:val="Bezodstpw"/>
              <w:rPr>
                <w:rFonts w:asciiTheme="minorHAnsi" w:hAnsiTheme="minorHAnsi" w:cstheme="minorHAnsi"/>
                <w:sz w:val="20"/>
                <w:szCs w:val="20"/>
                <w:lang w:val="en-US"/>
              </w:rPr>
            </w:pPr>
            <w:r w:rsidRPr="00CE1A90">
              <w:rPr>
                <w:rFonts w:asciiTheme="minorHAnsi" w:hAnsiTheme="minorHAnsi" w:cstheme="minorHAnsi"/>
                <w:sz w:val="20"/>
                <w:szCs w:val="20"/>
                <w:lang w:val="en-US"/>
              </w:rPr>
              <w:t>A. Forms of credit (learning effects verification)</w:t>
            </w:r>
          </w:p>
          <w:p w14:paraId="30D26226" w14:textId="77777777" w:rsidR="006156B6" w:rsidRPr="00CE1A90" w:rsidRDefault="006156B6" w:rsidP="006156B6">
            <w:pPr>
              <w:pStyle w:val="Bezodstpw"/>
              <w:rPr>
                <w:rFonts w:asciiTheme="minorHAnsi" w:hAnsiTheme="minorHAnsi" w:cstheme="minorHAnsi"/>
                <w:bCs/>
                <w:sz w:val="20"/>
                <w:szCs w:val="20"/>
                <w:lang w:val="en-US"/>
              </w:rPr>
            </w:pPr>
            <w:r w:rsidRPr="00CE1A90">
              <w:rPr>
                <w:rFonts w:asciiTheme="minorHAnsi" w:hAnsiTheme="minorHAnsi" w:cstheme="minorHAnsi"/>
                <w:bCs/>
                <w:sz w:val="20"/>
                <w:szCs w:val="20"/>
                <w:lang w:val="en-US"/>
              </w:rPr>
              <w:t xml:space="preserve">Lecture: Final test (1,2). </w:t>
            </w:r>
          </w:p>
          <w:p w14:paraId="120C27F9" w14:textId="77777777" w:rsidR="006156B6" w:rsidRPr="00CE1A90" w:rsidRDefault="006156B6" w:rsidP="006156B6">
            <w:pPr>
              <w:pStyle w:val="Bezodstpw"/>
              <w:rPr>
                <w:rFonts w:asciiTheme="minorHAnsi" w:hAnsiTheme="minorHAnsi" w:cstheme="minorHAnsi"/>
                <w:bCs/>
                <w:sz w:val="20"/>
                <w:szCs w:val="20"/>
                <w:lang w:val="en-US"/>
              </w:rPr>
            </w:pPr>
            <w:r w:rsidRPr="00CE1A90">
              <w:rPr>
                <w:rFonts w:asciiTheme="minorHAnsi" w:hAnsiTheme="minorHAnsi" w:cstheme="minorHAnsi"/>
                <w:bCs/>
                <w:sz w:val="20"/>
                <w:szCs w:val="20"/>
                <w:lang w:val="en-US"/>
              </w:rPr>
              <w:t>Tutorial: Credit at the base of:</w:t>
            </w:r>
          </w:p>
          <w:p w14:paraId="77662F9B" w14:textId="77777777" w:rsidR="006156B6" w:rsidRPr="00CE1A90" w:rsidRDefault="006156B6" w:rsidP="006156B6">
            <w:pPr>
              <w:pStyle w:val="Bezodstpw"/>
              <w:rPr>
                <w:rFonts w:asciiTheme="minorHAnsi" w:hAnsiTheme="minorHAnsi" w:cstheme="minorHAnsi"/>
                <w:bCs/>
                <w:sz w:val="20"/>
                <w:szCs w:val="20"/>
                <w:lang w:val="en-US"/>
              </w:rPr>
            </w:pPr>
            <w:r w:rsidRPr="00CE1A90">
              <w:rPr>
                <w:rFonts w:asciiTheme="minorHAnsi" w:hAnsiTheme="minorHAnsi" w:cstheme="minorHAnsi"/>
                <w:bCs/>
                <w:sz w:val="20"/>
                <w:szCs w:val="20"/>
                <w:lang w:val="en-US"/>
              </w:rPr>
              <w:t>Activity in class (1,2</w:t>
            </w:r>
            <w:r>
              <w:rPr>
                <w:rFonts w:asciiTheme="minorHAnsi" w:hAnsiTheme="minorHAnsi" w:cstheme="minorHAnsi"/>
                <w:bCs/>
                <w:sz w:val="20"/>
                <w:szCs w:val="20"/>
                <w:lang w:val="en-US"/>
              </w:rPr>
              <w:t>,3</w:t>
            </w:r>
            <w:r w:rsidRPr="00CE1A90">
              <w:rPr>
                <w:rFonts w:asciiTheme="minorHAnsi" w:hAnsiTheme="minorHAnsi" w:cstheme="minorHAnsi"/>
                <w:bCs/>
                <w:sz w:val="20"/>
                <w:szCs w:val="20"/>
                <w:lang w:val="en-US"/>
              </w:rPr>
              <w:t xml:space="preserve">), </w:t>
            </w:r>
          </w:p>
          <w:p w14:paraId="263D3756" w14:textId="77777777" w:rsidR="006156B6" w:rsidRPr="00CE1A90" w:rsidRDefault="006156B6" w:rsidP="006156B6">
            <w:pPr>
              <w:pStyle w:val="Bezodstpw"/>
              <w:rPr>
                <w:rFonts w:asciiTheme="minorHAnsi" w:hAnsiTheme="minorHAnsi" w:cstheme="minorHAnsi"/>
                <w:bCs/>
                <w:sz w:val="20"/>
                <w:szCs w:val="20"/>
                <w:lang w:val="en-US"/>
              </w:rPr>
            </w:pPr>
            <w:r w:rsidRPr="00CE1A90">
              <w:rPr>
                <w:rFonts w:asciiTheme="minorHAnsi" w:hAnsiTheme="minorHAnsi" w:cstheme="minorHAnsi"/>
                <w:bCs/>
                <w:sz w:val="20"/>
                <w:szCs w:val="20"/>
                <w:lang w:val="en-US"/>
              </w:rPr>
              <w:t xml:space="preserve">Final Presentation (1,2), </w:t>
            </w:r>
          </w:p>
          <w:p w14:paraId="1580929F" w14:textId="77777777" w:rsidR="006156B6" w:rsidRPr="00CE1A90" w:rsidRDefault="006156B6" w:rsidP="006156B6">
            <w:pPr>
              <w:pStyle w:val="Bezodstpw"/>
              <w:rPr>
                <w:rFonts w:asciiTheme="minorHAnsi" w:hAnsiTheme="minorHAnsi" w:cstheme="minorHAnsi"/>
                <w:sz w:val="20"/>
                <w:szCs w:val="20"/>
                <w:lang w:val="en-US"/>
              </w:rPr>
            </w:pPr>
            <w:r w:rsidRPr="00CE1A90">
              <w:rPr>
                <w:rFonts w:asciiTheme="minorHAnsi" w:hAnsiTheme="minorHAnsi" w:cstheme="minorHAnsi"/>
                <w:sz w:val="20"/>
                <w:szCs w:val="20"/>
                <w:lang w:val="en-US"/>
              </w:rPr>
              <w:t>B. Basic criteria of scoring</w:t>
            </w:r>
          </w:p>
          <w:p w14:paraId="00858FF8" w14:textId="77777777" w:rsidR="006156B6" w:rsidRPr="00CE1A90" w:rsidRDefault="006156B6" w:rsidP="006156B6">
            <w:pPr>
              <w:pStyle w:val="Bezodstpw"/>
              <w:rPr>
                <w:rFonts w:asciiTheme="minorHAnsi" w:hAnsiTheme="minorHAnsi" w:cstheme="minorHAnsi"/>
                <w:bCs/>
                <w:sz w:val="20"/>
                <w:szCs w:val="20"/>
                <w:lang w:val="en-US"/>
              </w:rPr>
            </w:pPr>
            <w:r w:rsidRPr="00CE1A90">
              <w:rPr>
                <w:rFonts w:asciiTheme="minorHAnsi" w:hAnsiTheme="minorHAnsi" w:cstheme="minorHAnsi"/>
                <w:bCs/>
                <w:sz w:val="20"/>
                <w:szCs w:val="20"/>
                <w:lang w:val="en-US"/>
              </w:rPr>
              <w:t>Final scoring at the base of Test (100%); Lecture</w:t>
            </w:r>
          </w:p>
          <w:p w14:paraId="1EF0C508" w14:textId="77777777" w:rsidR="006156B6" w:rsidRPr="00CE1A90" w:rsidRDefault="006156B6" w:rsidP="006156B6">
            <w:pPr>
              <w:pStyle w:val="Bezodstpw"/>
              <w:rPr>
                <w:rFonts w:asciiTheme="minorHAnsi" w:hAnsiTheme="minorHAnsi" w:cstheme="minorHAnsi"/>
                <w:bCs/>
                <w:sz w:val="20"/>
                <w:szCs w:val="20"/>
                <w:lang w:val="en-US"/>
              </w:rPr>
            </w:pPr>
            <w:r w:rsidRPr="00CE1A90">
              <w:rPr>
                <w:rFonts w:asciiTheme="minorHAnsi" w:hAnsiTheme="minorHAnsi" w:cstheme="minorHAnsi"/>
                <w:bCs/>
                <w:sz w:val="20"/>
                <w:szCs w:val="20"/>
                <w:lang w:val="en-US"/>
              </w:rPr>
              <w:t>Being prepared to classes (30%), presentation (70%): Tutorial</w:t>
            </w:r>
          </w:p>
        </w:tc>
      </w:tr>
      <w:tr w:rsidR="006156B6" w:rsidRPr="00CE1A90" w14:paraId="74904348" w14:textId="77777777" w:rsidTr="006156B6">
        <w:trPr>
          <w:trHeight w:val="249"/>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FFFFF"/>
            <w:tcMar>
              <w:top w:w="0" w:type="dxa"/>
              <w:left w:w="70" w:type="dxa"/>
              <w:bottom w:w="0" w:type="dxa"/>
              <w:right w:w="70" w:type="dxa"/>
            </w:tcMar>
          </w:tcPr>
          <w:p w14:paraId="0B7671D9" w14:textId="77777777" w:rsidR="006156B6" w:rsidRPr="00CE1A90" w:rsidRDefault="006156B6" w:rsidP="006156B6">
            <w:pPr>
              <w:pStyle w:val="Bezodstpw"/>
              <w:rPr>
                <w:rFonts w:asciiTheme="minorHAnsi" w:hAnsiTheme="minorHAnsi" w:cstheme="minorHAnsi"/>
                <w:sz w:val="20"/>
                <w:szCs w:val="20"/>
                <w:lang w:val="en-US"/>
              </w:rPr>
            </w:pPr>
            <w:r w:rsidRPr="00CE1A90">
              <w:rPr>
                <w:rFonts w:asciiTheme="minorHAnsi" w:hAnsiTheme="minorHAnsi" w:cstheme="minorHAnsi"/>
                <w:sz w:val="20"/>
                <w:szCs w:val="20"/>
                <w:lang w:val="en-US"/>
              </w:rPr>
              <w:t>Brief description (purpose of the course):</w:t>
            </w:r>
          </w:p>
          <w:p w14:paraId="59FA5B5F" w14:textId="77777777" w:rsidR="006156B6" w:rsidRPr="00CE1A90" w:rsidRDefault="006156B6" w:rsidP="006156B6">
            <w:pPr>
              <w:pStyle w:val="Bezodstpw"/>
              <w:rPr>
                <w:rFonts w:asciiTheme="minorHAnsi" w:hAnsiTheme="minorHAnsi" w:cstheme="minorHAnsi"/>
                <w:sz w:val="20"/>
                <w:szCs w:val="20"/>
                <w:lang w:val="en-US"/>
              </w:rPr>
            </w:pPr>
            <w:r w:rsidRPr="00CE1A90">
              <w:rPr>
                <w:rFonts w:asciiTheme="minorHAnsi" w:hAnsiTheme="minorHAnsi" w:cstheme="minorHAnsi"/>
                <w:sz w:val="20"/>
                <w:szCs w:val="20"/>
                <w:lang w:val="en-US"/>
              </w:rPr>
              <w:t xml:space="preserve">The course focuses on application of business communication principles through creation of effective business documents and oral presentations. Includes study and application of team communication and use of technology to facilitate the communication </w:t>
            </w:r>
            <w:proofErr w:type="spellStart"/>
            <w:r w:rsidRPr="00CE1A90">
              <w:rPr>
                <w:rFonts w:asciiTheme="minorHAnsi" w:hAnsiTheme="minorHAnsi" w:cstheme="minorHAnsi"/>
                <w:sz w:val="20"/>
                <w:szCs w:val="20"/>
                <w:lang w:val="en-US"/>
              </w:rPr>
              <w:t>proces</w:t>
            </w:r>
            <w:proofErr w:type="spellEnd"/>
            <w:r w:rsidRPr="00CE1A90">
              <w:rPr>
                <w:rFonts w:asciiTheme="minorHAnsi" w:hAnsiTheme="minorHAnsi" w:cstheme="minorHAnsi"/>
                <w:sz w:val="20"/>
                <w:szCs w:val="20"/>
                <w:lang w:val="en-US"/>
              </w:rPr>
              <w:t>.</w:t>
            </w:r>
          </w:p>
        </w:tc>
      </w:tr>
      <w:tr w:rsidR="006156B6" w:rsidRPr="00CE1A90" w14:paraId="7B9236B5" w14:textId="77777777" w:rsidTr="006156B6">
        <w:trPr>
          <w:trHeight w:val="30"/>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FFFFF"/>
            <w:tcMar>
              <w:top w:w="0" w:type="dxa"/>
              <w:left w:w="70" w:type="dxa"/>
              <w:bottom w:w="0" w:type="dxa"/>
              <w:right w:w="70" w:type="dxa"/>
            </w:tcMar>
          </w:tcPr>
          <w:p w14:paraId="5D721BBD" w14:textId="77777777" w:rsidR="006156B6" w:rsidRPr="00CE1A90" w:rsidRDefault="006156B6" w:rsidP="006156B6">
            <w:pPr>
              <w:spacing w:after="0" w:line="240" w:lineRule="auto"/>
              <w:rPr>
                <w:rFonts w:cstheme="minorHAnsi"/>
                <w:sz w:val="20"/>
                <w:szCs w:val="20"/>
                <w:lang w:val="en-US"/>
              </w:rPr>
            </w:pPr>
            <w:r w:rsidRPr="00CE1A90">
              <w:rPr>
                <w:rFonts w:cstheme="minorHAnsi"/>
                <w:sz w:val="20"/>
                <w:szCs w:val="20"/>
                <w:lang w:val="en-US"/>
              </w:rPr>
              <w:t>Description:</w:t>
            </w:r>
          </w:p>
          <w:p w14:paraId="7D9F01CA" w14:textId="77777777" w:rsidR="006156B6" w:rsidRPr="00CE1A90" w:rsidRDefault="006156B6" w:rsidP="006156B6">
            <w:pPr>
              <w:spacing w:after="0" w:line="240" w:lineRule="auto"/>
              <w:rPr>
                <w:rStyle w:val="rynqvb"/>
                <w:rFonts w:cstheme="minorHAnsi"/>
                <w:color w:val="000000"/>
                <w:sz w:val="20"/>
                <w:szCs w:val="20"/>
                <w:shd w:val="clear" w:color="auto" w:fill="F5F5F5"/>
                <w:lang w:val="en-US"/>
              </w:rPr>
            </w:pPr>
            <w:r w:rsidRPr="00CE1A90">
              <w:rPr>
                <w:rStyle w:val="rynqvb"/>
                <w:rFonts w:cstheme="minorHAnsi"/>
                <w:color w:val="000000"/>
                <w:sz w:val="20"/>
                <w:szCs w:val="20"/>
                <w:shd w:val="clear" w:color="auto" w:fill="F5F5F5"/>
                <w:lang w:val="en-US"/>
              </w:rPr>
              <w:t>Career Success Begins With Communication Skills</w:t>
            </w:r>
          </w:p>
          <w:p w14:paraId="5814A44F" w14:textId="77777777" w:rsidR="006156B6" w:rsidRPr="00CE1A90" w:rsidRDefault="006156B6" w:rsidP="006156B6">
            <w:pPr>
              <w:spacing w:after="0" w:line="240" w:lineRule="auto"/>
              <w:rPr>
                <w:rStyle w:val="rynqvb"/>
                <w:rFonts w:cstheme="minorHAnsi"/>
                <w:color w:val="000000"/>
                <w:sz w:val="20"/>
                <w:szCs w:val="20"/>
                <w:shd w:val="clear" w:color="auto" w:fill="F5F5F5"/>
                <w:lang w:val="en-US"/>
              </w:rPr>
            </w:pPr>
            <w:r w:rsidRPr="00CE1A90">
              <w:rPr>
                <w:rStyle w:val="rynqvb"/>
                <w:rFonts w:cstheme="minorHAnsi"/>
                <w:color w:val="000000"/>
                <w:sz w:val="20"/>
                <w:szCs w:val="20"/>
                <w:shd w:val="clear" w:color="auto" w:fill="F5F5F5"/>
                <w:lang w:val="en-US"/>
              </w:rPr>
              <w:t xml:space="preserve">Planning Business Messages </w:t>
            </w:r>
          </w:p>
          <w:p w14:paraId="2AF04357" w14:textId="77777777" w:rsidR="006156B6" w:rsidRPr="00CE1A90" w:rsidRDefault="006156B6" w:rsidP="006156B6">
            <w:pPr>
              <w:spacing w:after="0" w:line="240" w:lineRule="auto"/>
              <w:rPr>
                <w:rStyle w:val="rynqvb"/>
                <w:rFonts w:cstheme="minorHAnsi"/>
                <w:color w:val="000000"/>
                <w:sz w:val="20"/>
                <w:szCs w:val="20"/>
                <w:shd w:val="clear" w:color="auto" w:fill="F5F5F5"/>
                <w:lang w:val="en-US"/>
              </w:rPr>
            </w:pPr>
            <w:r w:rsidRPr="00CE1A90">
              <w:rPr>
                <w:rStyle w:val="rynqvb"/>
                <w:rFonts w:cstheme="minorHAnsi"/>
                <w:color w:val="000000"/>
                <w:sz w:val="20"/>
                <w:szCs w:val="20"/>
                <w:shd w:val="clear" w:color="auto" w:fill="F5F5F5"/>
                <w:lang w:val="en-US"/>
              </w:rPr>
              <w:t xml:space="preserve">Composing Business Messages </w:t>
            </w:r>
          </w:p>
          <w:p w14:paraId="5E5435DF" w14:textId="77777777" w:rsidR="006156B6" w:rsidRPr="00CE1A90" w:rsidRDefault="006156B6" w:rsidP="006156B6">
            <w:pPr>
              <w:spacing w:after="0" w:line="240" w:lineRule="auto"/>
              <w:rPr>
                <w:rStyle w:val="rynqvb"/>
                <w:rFonts w:cstheme="minorHAnsi"/>
                <w:color w:val="000000"/>
                <w:sz w:val="20"/>
                <w:szCs w:val="20"/>
                <w:shd w:val="clear" w:color="auto" w:fill="F5F5F5"/>
                <w:lang w:val="en-US"/>
              </w:rPr>
            </w:pPr>
            <w:r w:rsidRPr="00CE1A90">
              <w:rPr>
                <w:rStyle w:val="rynqvb"/>
                <w:rFonts w:cstheme="minorHAnsi"/>
                <w:color w:val="000000"/>
                <w:sz w:val="20"/>
                <w:szCs w:val="20"/>
                <w:shd w:val="clear" w:color="auto" w:fill="F5F5F5"/>
                <w:lang w:val="en-US"/>
              </w:rPr>
              <w:t xml:space="preserve">Revising Business Messages </w:t>
            </w:r>
          </w:p>
          <w:p w14:paraId="5FA3A0F9" w14:textId="77777777" w:rsidR="006156B6" w:rsidRPr="00CE1A90" w:rsidRDefault="006156B6" w:rsidP="006156B6">
            <w:pPr>
              <w:spacing w:after="0" w:line="240" w:lineRule="auto"/>
              <w:rPr>
                <w:rStyle w:val="rynqvb"/>
                <w:rFonts w:cstheme="minorHAnsi"/>
                <w:color w:val="000000"/>
                <w:sz w:val="20"/>
                <w:szCs w:val="20"/>
                <w:shd w:val="clear" w:color="auto" w:fill="F5F5F5"/>
                <w:lang w:val="en-US"/>
              </w:rPr>
            </w:pPr>
            <w:r w:rsidRPr="00CE1A90">
              <w:rPr>
                <w:rStyle w:val="rynqvb"/>
                <w:rFonts w:cstheme="minorHAnsi"/>
                <w:color w:val="000000"/>
                <w:sz w:val="20"/>
                <w:szCs w:val="20"/>
                <w:shd w:val="clear" w:color="auto" w:fill="F5F5F5"/>
                <w:lang w:val="en-US"/>
              </w:rPr>
              <w:t xml:space="preserve">Electronic Messages and Memorandums </w:t>
            </w:r>
          </w:p>
          <w:p w14:paraId="23635F0E" w14:textId="77777777" w:rsidR="006156B6" w:rsidRPr="00CE1A90" w:rsidRDefault="006156B6" w:rsidP="006156B6">
            <w:pPr>
              <w:spacing w:after="0" w:line="240" w:lineRule="auto"/>
              <w:rPr>
                <w:rStyle w:val="rynqvb"/>
                <w:rFonts w:cstheme="minorHAnsi"/>
                <w:color w:val="000000"/>
                <w:sz w:val="20"/>
                <w:szCs w:val="20"/>
                <w:shd w:val="clear" w:color="auto" w:fill="F5F5F5"/>
                <w:lang w:val="en-US"/>
              </w:rPr>
            </w:pPr>
            <w:r w:rsidRPr="00CE1A90">
              <w:rPr>
                <w:rStyle w:val="rynqvb"/>
                <w:rFonts w:cstheme="minorHAnsi"/>
                <w:color w:val="000000"/>
                <w:sz w:val="20"/>
                <w:szCs w:val="20"/>
                <w:shd w:val="clear" w:color="auto" w:fill="F5F5F5"/>
                <w:lang w:val="en-US"/>
              </w:rPr>
              <w:t xml:space="preserve">Positive Messages </w:t>
            </w:r>
          </w:p>
          <w:p w14:paraId="36425375" w14:textId="77777777" w:rsidR="006156B6" w:rsidRPr="00CE1A90" w:rsidRDefault="006156B6" w:rsidP="006156B6">
            <w:pPr>
              <w:spacing w:after="0" w:line="240" w:lineRule="auto"/>
              <w:rPr>
                <w:rStyle w:val="rynqvb"/>
                <w:rFonts w:cstheme="minorHAnsi"/>
                <w:color w:val="000000"/>
                <w:sz w:val="20"/>
                <w:szCs w:val="20"/>
                <w:shd w:val="clear" w:color="auto" w:fill="F5F5F5"/>
                <w:lang w:val="en-US"/>
              </w:rPr>
            </w:pPr>
            <w:r w:rsidRPr="00CE1A90">
              <w:rPr>
                <w:rStyle w:val="rynqvb"/>
                <w:rFonts w:cstheme="minorHAnsi"/>
                <w:color w:val="000000"/>
                <w:sz w:val="20"/>
                <w:szCs w:val="20"/>
                <w:shd w:val="clear" w:color="auto" w:fill="F5F5F5"/>
                <w:lang w:val="en-US"/>
              </w:rPr>
              <w:t xml:space="preserve">Negative Messages </w:t>
            </w:r>
          </w:p>
          <w:p w14:paraId="29889243" w14:textId="77777777" w:rsidR="006156B6" w:rsidRPr="00CE1A90" w:rsidRDefault="006156B6" w:rsidP="006156B6">
            <w:pPr>
              <w:spacing w:after="0" w:line="240" w:lineRule="auto"/>
              <w:rPr>
                <w:rStyle w:val="rynqvb"/>
                <w:rFonts w:cstheme="minorHAnsi"/>
                <w:color w:val="000000"/>
                <w:sz w:val="20"/>
                <w:szCs w:val="20"/>
                <w:shd w:val="clear" w:color="auto" w:fill="F5F5F5"/>
                <w:lang w:val="en-US"/>
              </w:rPr>
            </w:pPr>
            <w:r w:rsidRPr="00CE1A90">
              <w:rPr>
                <w:rStyle w:val="rynqvb"/>
                <w:rFonts w:cstheme="minorHAnsi"/>
                <w:color w:val="000000"/>
                <w:sz w:val="20"/>
                <w:szCs w:val="20"/>
                <w:shd w:val="clear" w:color="auto" w:fill="F5F5F5"/>
                <w:lang w:val="en-US"/>
              </w:rPr>
              <w:t xml:space="preserve">Persuasive Messages </w:t>
            </w:r>
          </w:p>
          <w:p w14:paraId="775FD73F" w14:textId="77777777" w:rsidR="006156B6" w:rsidRPr="00CE1A90" w:rsidRDefault="006156B6" w:rsidP="006156B6">
            <w:pPr>
              <w:spacing w:after="0" w:line="240" w:lineRule="auto"/>
              <w:rPr>
                <w:rStyle w:val="rynqvb"/>
                <w:rFonts w:cstheme="minorHAnsi"/>
                <w:color w:val="000000"/>
                <w:sz w:val="20"/>
                <w:szCs w:val="20"/>
                <w:shd w:val="clear" w:color="auto" w:fill="F5F5F5"/>
                <w:lang w:val="en-US"/>
              </w:rPr>
            </w:pPr>
            <w:r w:rsidRPr="00CE1A90">
              <w:rPr>
                <w:rStyle w:val="rynqvb"/>
                <w:rFonts w:cstheme="minorHAnsi"/>
                <w:color w:val="000000"/>
                <w:sz w:val="20"/>
                <w:szCs w:val="20"/>
                <w:shd w:val="clear" w:color="auto" w:fill="F5F5F5"/>
                <w:lang w:val="en-US"/>
              </w:rPr>
              <w:t xml:space="preserve">Informal Reports Proposals and Formal Reports </w:t>
            </w:r>
          </w:p>
          <w:p w14:paraId="32D193F5" w14:textId="77777777" w:rsidR="006156B6" w:rsidRPr="00CE1A90" w:rsidRDefault="006156B6" w:rsidP="006156B6">
            <w:pPr>
              <w:spacing w:after="0" w:line="240" w:lineRule="auto"/>
              <w:rPr>
                <w:rStyle w:val="rynqvb"/>
                <w:rFonts w:cstheme="minorHAnsi"/>
                <w:color w:val="000000"/>
                <w:sz w:val="20"/>
                <w:szCs w:val="20"/>
                <w:shd w:val="clear" w:color="auto" w:fill="F5F5F5"/>
                <w:lang w:val="en-US"/>
              </w:rPr>
            </w:pPr>
            <w:r w:rsidRPr="00CE1A90">
              <w:rPr>
                <w:rStyle w:val="rynqvb"/>
                <w:rFonts w:cstheme="minorHAnsi"/>
                <w:color w:val="000000"/>
                <w:sz w:val="20"/>
                <w:szCs w:val="20"/>
                <w:shd w:val="clear" w:color="auto" w:fill="F5F5F5"/>
                <w:lang w:val="en-US"/>
              </w:rPr>
              <w:t xml:space="preserve">Professionalism at Work: </w:t>
            </w:r>
          </w:p>
          <w:p w14:paraId="2D25F273" w14:textId="77777777" w:rsidR="006156B6" w:rsidRPr="00CE1A90" w:rsidRDefault="006156B6" w:rsidP="006156B6">
            <w:pPr>
              <w:spacing w:after="0" w:line="240" w:lineRule="auto"/>
              <w:rPr>
                <w:rStyle w:val="rynqvb"/>
                <w:rFonts w:cstheme="minorHAnsi"/>
                <w:color w:val="000000"/>
                <w:sz w:val="20"/>
                <w:szCs w:val="20"/>
                <w:shd w:val="clear" w:color="auto" w:fill="F5F5F5"/>
                <w:lang w:val="en-US"/>
              </w:rPr>
            </w:pPr>
            <w:r w:rsidRPr="00CE1A90">
              <w:rPr>
                <w:rStyle w:val="rynqvb"/>
                <w:rFonts w:cstheme="minorHAnsi"/>
                <w:color w:val="000000"/>
                <w:sz w:val="20"/>
                <w:szCs w:val="20"/>
                <w:shd w:val="clear" w:color="auto" w:fill="F5F5F5"/>
                <w:lang w:val="en-US"/>
              </w:rPr>
              <w:t xml:space="preserve">Business Etiquette, Ethics, Teamwork, and Meetings </w:t>
            </w:r>
          </w:p>
          <w:p w14:paraId="23D2F474" w14:textId="77777777" w:rsidR="006156B6" w:rsidRPr="00CE1A90" w:rsidRDefault="006156B6" w:rsidP="006156B6">
            <w:pPr>
              <w:spacing w:after="0" w:line="240" w:lineRule="auto"/>
              <w:rPr>
                <w:rStyle w:val="rynqvb"/>
                <w:rFonts w:cstheme="minorHAnsi"/>
                <w:color w:val="000000"/>
                <w:sz w:val="20"/>
                <w:szCs w:val="20"/>
                <w:shd w:val="clear" w:color="auto" w:fill="F5F5F5"/>
                <w:lang w:val="en-US"/>
              </w:rPr>
            </w:pPr>
            <w:r w:rsidRPr="00CE1A90">
              <w:rPr>
                <w:rStyle w:val="rynqvb"/>
                <w:rFonts w:cstheme="minorHAnsi"/>
                <w:color w:val="000000"/>
                <w:sz w:val="20"/>
                <w:szCs w:val="20"/>
                <w:shd w:val="clear" w:color="auto" w:fill="F5F5F5"/>
                <w:lang w:val="en-US"/>
              </w:rPr>
              <w:t xml:space="preserve">Business Presentations </w:t>
            </w:r>
          </w:p>
          <w:p w14:paraId="6EF8D556" w14:textId="77777777" w:rsidR="006156B6" w:rsidRPr="00CE1A90" w:rsidRDefault="006156B6" w:rsidP="006156B6">
            <w:pPr>
              <w:spacing w:after="0" w:line="240" w:lineRule="auto"/>
              <w:rPr>
                <w:rStyle w:val="rynqvb"/>
                <w:rFonts w:cstheme="minorHAnsi"/>
                <w:color w:val="000000"/>
                <w:sz w:val="20"/>
                <w:szCs w:val="20"/>
                <w:shd w:val="clear" w:color="auto" w:fill="F5F5F5"/>
                <w:lang w:val="en-US"/>
              </w:rPr>
            </w:pPr>
            <w:r w:rsidRPr="00CE1A90">
              <w:rPr>
                <w:rStyle w:val="rynqvb"/>
                <w:rFonts w:cstheme="minorHAnsi"/>
                <w:color w:val="000000"/>
                <w:sz w:val="20"/>
                <w:szCs w:val="20"/>
                <w:shd w:val="clear" w:color="auto" w:fill="F5F5F5"/>
                <w:lang w:val="en-US"/>
              </w:rPr>
              <w:t xml:space="preserve">The Job Search, Résumés, and Cover Letters </w:t>
            </w:r>
          </w:p>
          <w:p w14:paraId="5B1D4438" w14:textId="77777777" w:rsidR="006156B6" w:rsidRPr="00CE1A90" w:rsidRDefault="006156B6" w:rsidP="006156B6">
            <w:pPr>
              <w:spacing w:after="0" w:line="240" w:lineRule="auto"/>
              <w:rPr>
                <w:rStyle w:val="rynqvb"/>
                <w:rFonts w:cstheme="minorHAnsi"/>
                <w:color w:val="000000"/>
                <w:sz w:val="20"/>
                <w:szCs w:val="20"/>
                <w:shd w:val="clear" w:color="auto" w:fill="F5F5F5"/>
                <w:lang w:val="en-US"/>
              </w:rPr>
            </w:pPr>
            <w:r w:rsidRPr="00CE1A90">
              <w:rPr>
                <w:rStyle w:val="rynqvb"/>
                <w:rFonts w:cstheme="minorHAnsi"/>
                <w:color w:val="000000"/>
                <w:sz w:val="20"/>
                <w:szCs w:val="20"/>
                <w:shd w:val="clear" w:color="auto" w:fill="F5F5F5"/>
                <w:lang w:val="en-US"/>
              </w:rPr>
              <w:t xml:space="preserve">Interviewing and Following Up </w:t>
            </w:r>
          </w:p>
          <w:p w14:paraId="0CCEFB7A" w14:textId="77777777" w:rsidR="006156B6" w:rsidRPr="00CE1A90" w:rsidRDefault="006156B6" w:rsidP="006156B6">
            <w:pPr>
              <w:spacing w:after="0" w:line="240" w:lineRule="auto"/>
              <w:rPr>
                <w:rFonts w:cstheme="minorHAnsi"/>
                <w:sz w:val="20"/>
                <w:szCs w:val="20"/>
                <w:lang w:val="en-US"/>
              </w:rPr>
            </w:pPr>
            <w:r w:rsidRPr="00CE1A90">
              <w:rPr>
                <w:rStyle w:val="rynqvb"/>
                <w:rFonts w:cstheme="minorHAnsi"/>
                <w:color w:val="000000"/>
                <w:sz w:val="20"/>
                <w:szCs w:val="20"/>
                <w:shd w:val="clear" w:color="auto" w:fill="F5F5F5"/>
                <w:lang w:val="en-US"/>
              </w:rPr>
              <w:t>Case Studies</w:t>
            </w:r>
          </w:p>
        </w:tc>
      </w:tr>
      <w:tr w:rsidR="006156B6" w:rsidRPr="00CE1A90" w14:paraId="3D8D80CE" w14:textId="77777777" w:rsidTr="006156B6">
        <w:trPr>
          <w:trHeight w:val="254"/>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3349B138" w14:textId="77777777" w:rsidR="006156B6" w:rsidRPr="00CE1A90" w:rsidRDefault="006156B6" w:rsidP="006156B6">
            <w:pPr>
              <w:pStyle w:val="Bezodstpw"/>
              <w:rPr>
                <w:rFonts w:asciiTheme="minorHAnsi" w:hAnsiTheme="minorHAnsi" w:cstheme="minorHAnsi"/>
                <w:sz w:val="20"/>
                <w:szCs w:val="20"/>
              </w:rPr>
            </w:pPr>
            <w:proofErr w:type="spellStart"/>
            <w:r w:rsidRPr="00CE1A90">
              <w:rPr>
                <w:rFonts w:asciiTheme="minorHAnsi" w:hAnsiTheme="minorHAnsi" w:cstheme="minorHAnsi"/>
                <w:sz w:val="20"/>
                <w:szCs w:val="20"/>
              </w:rPr>
              <w:t>Literature</w:t>
            </w:r>
            <w:proofErr w:type="spellEnd"/>
            <w:r w:rsidRPr="00CE1A90">
              <w:rPr>
                <w:rFonts w:asciiTheme="minorHAnsi" w:hAnsiTheme="minorHAnsi" w:cstheme="minorHAnsi"/>
                <w:sz w:val="20"/>
                <w:szCs w:val="20"/>
              </w:rPr>
              <w:t>:</w:t>
            </w:r>
          </w:p>
          <w:p w14:paraId="2D2087BD" w14:textId="77777777" w:rsidR="006156B6" w:rsidRPr="00CE1A90" w:rsidRDefault="006156B6" w:rsidP="008B468F">
            <w:pPr>
              <w:pStyle w:val="Bezodstpw"/>
              <w:numPr>
                <w:ilvl w:val="0"/>
                <w:numId w:val="269"/>
              </w:numPr>
              <w:suppressAutoHyphens/>
              <w:autoSpaceDN w:val="0"/>
              <w:textAlignment w:val="baseline"/>
              <w:rPr>
                <w:rFonts w:asciiTheme="minorHAnsi" w:hAnsiTheme="minorHAnsi" w:cstheme="minorHAnsi"/>
                <w:sz w:val="20"/>
                <w:szCs w:val="20"/>
              </w:rPr>
            </w:pPr>
            <w:r w:rsidRPr="00CE1A90">
              <w:rPr>
                <w:rFonts w:asciiTheme="minorHAnsi" w:hAnsiTheme="minorHAnsi" w:cstheme="minorHAnsi"/>
                <w:sz w:val="20"/>
                <w:szCs w:val="20"/>
              </w:rPr>
              <w:t xml:space="preserve">Basic </w:t>
            </w:r>
            <w:proofErr w:type="spellStart"/>
            <w:r w:rsidRPr="00CE1A90">
              <w:rPr>
                <w:rFonts w:asciiTheme="minorHAnsi" w:hAnsiTheme="minorHAnsi" w:cstheme="minorHAnsi"/>
                <w:sz w:val="20"/>
                <w:szCs w:val="20"/>
              </w:rPr>
              <w:t>literature</w:t>
            </w:r>
            <w:proofErr w:type="spellEnd"/>
            <w:r w:rsidRPr="00CE1A90">
              <w:rPr>
                <w:rFonts w:asciiTheme="minorHAnsi" w:hAnsiTheme="minorHAnsi" w:cstheme="minorHAnsi"/>
                <w:sz w:val="20"/>
                <w:szCs w:val="20"/>
              </w:rPr>
              <w:t xml:space="preserve"> </w:t>
            </w:r>
          </w:p>
          <w:p w14:paraId="540421B2" w14:textId="77777777" w:rsidR="006156B6" w:rsidRPr="00CE1A90" w:rsidRDefault="006156B6" w:rsidP="008B468F">
            <w:pPr>
              <w:pStyle w:val="Tekstprzypisudolnego"/>
              <w:numPr>
                <w:ilvl w:val="3"/>
                <w:numId w:val="269"/>
              </w:numPr>
              <w:jc w:val="both"/>
              <w:rPr>
                <w:rFonts w:asciiTheme="minorHAnsi" w:hAnsiTheme="minorHAnsi" w:cstheme="minorHAnsi"/>
                <w:color w:val="000000"/>
                <w:spacing w:val="3"/>
                <w:lang w:val="en-US"/>
              </w:rPr>
            </w:pPr>
            <w:r w:rsidRPr="00CE1A90">
              <w:rPr>
                <w:rFonts w:asciiTheme="minorHAnsi" w:hAnsiTheme="minorHAnsi" w:cstheme="minorHAnsi"/>
                <w:lang w:val="en-US"/>
              </w:rPr>
              <w:t>“Essentials of Business Communication”, Mary Ellen Guffey, Cengage Learning 2010</w:t>
            </w:r>
          </w:p>
        </w:tc>
      </w:tr>
      <w:tr w:rsidR="006156B6" w:rsidRPr="00065125" w14:paraId="3D2E42D0" w14:textId="77777777" w:rsidTr="006156B6">
        <w:trPr>
          <w:trHeight w:val="254"/>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78934230" w14:textId="77777777" w:rsidR="006156B6" w:rsidRPr="00CE1A90" w:rsidRDefault="006156B6" w:rsidP="006156B6">
            <w:pPr>
              <w:pStyle w:val="Bezodstpw"/>
              <w:rPr>
                <w:rFonts w:asciiTheme="minorHAnsi" w:hAnsiTheme="minorHAnsi" w:cstheme="minorHAnsi"/>
                <w:sz w:val="20"/>
                <w:szCs w:val="20"/>
                <w:lang w:val="en-US"/>
              </w:rPr>
            </w:pPr>
            <w:r w:rsidRPr="00CE1A90">
              <w:rPr>
                <w:rFonts w:asciiTheme="minorHAnsi" w:hAnsiTheme="minorHAnsi" w:cstheme="minorHAnsi"/>
                <w:sz w:val="20"/>
                <w:szCs w:val="20"/>
                <w:lang w:val="en-US"/>
              </w:rPr>
              <w:t>Learning Outcomes (with reference to the specialization effects):</w:t>
            </w:r>
          </w:p>
          <w:p w14:paraId="445F2618" w14:textId="77777777" w:rsidR="006156B6" w:rsidRPr="00CE1A90" w:rsidRDefault="006156B6" w:rsidP="006156B6">
            <w:pPr>
              <w:pStyle w:val="Bezodstpw"/>
              <w:rPr>
                <w:rFonts w:asciiTheme="minorHAnsi" w:hAnsiTheme="minorHAnsi" w:cstheme="minorHAnsi"/>
                <w:sz w:val="20"/>
                <w:szCs w:val="20"/>
                <w:lang w:val="en-US"/>
              </w:rPr>
            </w:pPr>
            <w:proofErr w:type="spellStart"/>
            <w:r w:rsidRPr="00CE1A90">
              <w:rPr>
                <w:rFonts w:asciiTheme="minorHAnsi" w:hAnsiTheme="minorHAnsi" w:cstheme="minorHAnsi"/>
                <w:sz w:val="20"/>
                <w:szCs w:val="20"/>
                <w:lang w:val="en-US"/>
              </w:rPr>
              <w:t>Wiedza</w:t>
            </w:r>
            <w:proofErr w:type="spellEnd"/>
            <w:r w:rsidRPr="00CE1A90">
              <w:rPr>
                <w:rFonts w:asciiTheme="minorHAnsi" w:hAnsiTheme="minorHAnsi" w:cstheme="minorHAnsi"/>
                <w:sz w:val="20"/>
                <w:szCs w:val="20"/>
                <w:lang w:val="en-US"/>
              </w:rPr>
              <w:t xml:space="preserve">/Knowledge: Graduate knows and understands </w:t>
            </w:r>
          </w:p>
          <w:p w14:paraId="11454DE6" w14:textId="77777777" w:rsidR="006156B6" w:rsidRPr="00CE1A90" w:rsidRDefault="006156B6" w:rsidP="006156B6">
            <w:pPr>
              <w:pStyle w:val="Bezodstpw"/>
              <w:rPr>
                <w:rFonts w:asciiTheme="minorHAnsi" w:hAnsiTheme="minorHAnsi" w:cstheme="minorHAnsi"/>
                <w:sz w:val="20"/>
                <w:szCs w:val="20"/>
                <w:lang w:val="en-US"/>
              </w:rPr>
            </w:pPr>
            <w:r w:rsidRPr="00CE1A90">
              <w:rPr>
                <w:rFonts w:asciiTheme="minorHAnsi" w:hAnsiTheme="minorHAnsi" w:cstheme="minorHAnsi"/>
                <w:sz w:val="20"/>
                <w:szCs w:val="20"/>
                <w:lang w:val="en-US"/>
              </w:rPr>
              <w:t>1. economic mechanisms operating in the sphere of global business communication (K_W11).</w:t>
            </w:r>
          </w:p>
          <w:p w14:paraId="2ACA289A" w14:textId="77777777" w:rsidR="006156B6" w:rsidRPr="00CE1A90" w:rsidRDefault="006156B6" w:rsidP="006156B6">
            <w:pPr>
              <w:pStyle w:val="Bezodstpw"/>
              <w:rPr>
                <w:rFonts w:asciiTheme="minorHAnsi" w:hAnsiTheme="minorHAnsi" w:cstheme="minorHAnsi"/>
                <w:sz w:val="20"/>
                <w:szCs w:val="20"/>
                <w:lang w:val="en-US"/>
              </w:rPr>
            </w:pPr>
            <w:proofErr w:type="spellStart"/>
            <w:r w:rsidRPr="00CE1A90">
              <w:rPr>
                <w:rFonts w:asciiTheme="minorHAnsi" w:hAnsiTheme="minorHAnsi" w:cstheme="minorHAnsi"/>
                <w:sz w:val="20"/>
                <w:szCs w:val="20"/>
                <w:lang w:val="en-US"/>
              </w:rPr>
              <w:t>Umiejętności</w:t>
            </w:r>
            <w:proofErr w:type="spellEnd"/>
            <w:r w:rsidRPr="00CE1A90">
              <w:rPr>
                <w:rFonts w:asciiTheme="minorHAnsi" w:hAnsiTheme="minorHAnsi" w:cstheme="minorHAnsi"/>
                <w:sz w:val="20"/>
                <w:szCs w:val="20"/>
                <w:lang w:val="en-US"/>
              </w:rPr>
              <w:t>/Skills: Graduate is able to</w:t>
            </w:r>
          </w:p>
          <w:p w14:paraId="288470B1" w14:textId="77777777" w:rsidR="006156B6" w:rsidRPr="00CE1A90" w:rsidRDefault="006156B6" w:rsidP="006156B6">
            <w:pPr>
              <w:pStyle w:val="Bezodstpw"/>
              <w:rPr>
                <w:rFonts w:asciiTheme="minorHAnsi" w:hAnsiTheme="minorHAnsi" w:cstheme="minorHAnsi"/>
                <w:sz w:val="20"/>
                <w:szCs w:val="20"/>
                <w:lang w:val="en-US"/>
              </w:rPr>
            </w:pPr>
            <w:r w:rsidRPr="00CE1A90">
              <w:rPr>
                <w:rFonts w:asciiTheme="minorHAnsi" w:hAnsiTheme="minorHAnsi" w:cstheme="minorHAnsi"/>
                <w:sz w:val="20"/>
                <w:szCs w:val="20"/>
                <w:lang w:val="en-US"/>
              </w:rPr>
              <w:t xml:space="preserve">2. using </w:t>
            </w:r>
            <w:proofErr w:type="spellStart"/>
            <w:r w:rsidRPr="00CE1A90">
              <w:rPr>
                <w:rFonts w:asciiTheme="minorHAnsi" w:hAnsiTheme="minorHAnsi" w:cstheme="minorHAnsi"/>
                <w:sz w:val="20"/>
                <w:szCs w:val="20"/>
                <w:lang w:val="en-US"/>
              </w:rPr>
              <w:t>specialised</w:t>
            </w:r>
            <w:proofErr w:type="spellEnd"/>
            <w:r w:rsidRPr="00CE1A90">
              <w:rPr>
                <w:rFonts w:asciiTheme="minorHAnsi" w:hAnsiTheme="minorHAnsi" w:cstheme="minorHAnsi"/>
                <w:sz w:val="20"/>
                <w:szCs w:val="20"/>
                <w:lang w:val="en-US"/>
              </w:rPr>
              <w:t xml:space="preserve"> business terminology, accurately and comprehensibly express themselves orally and in writing on topics related to selected socio-economic issues (K_U09).</w:t>
            </w:r>
          </w:p>
          <w:p w14:paraId="7BE3FA7B" w14:textId="77777777" w:rsidR="006156B6" w:rsidRPr="00CE1A90" w:rsidRDefault="006156B6" w:rsidP="006156B6">
            <w:pPr>
              <w:pStyle w:val="Bezodstpw"/>
              <w:rPr>
                <w:rFonts w:asciiTheme="minorHAnsi" w:hAnsiTheme="minorHAnsi" w:cstheme="minorHAnsi"/>
                <w:sz w:val="20"/>
                <w:szCs w:val="20"/>
                <w:lang w:val="en-US"/>
              </w:rPr>
            </w:pPr>
            <w:r w:rsidRPr="00CE1A90">
              <w:rPr>
                <w:rFonts w:asciiTheme="minorHAnsi" w:hAnsiTheme="minorHAnsi" w:cstheme="minorHAnsi"/>
                <w:sz w:val="20"/>
                <w:szCs w:val="20"/>
                <w:lang w:val="en-US"/>
              </w:rPr>
              <w:t>Social competences: the student is ready to:</w:t>
            </w:r>
          </w:p>
          <w:p w14:paraId="740D4C1F" w14:textId="77777777" w:rsidR="006156B6" w:rsidRPr="00CE1A90" w:rsidRDefault="006156B6" w:rsidP="006156B6">
            <w:pPr>
              <w:pStyle w:val="Bezodstpw"/>
              <w:rPr>
                <w:rFonts w:asciiTheme="minorHAnsi" w:hAnsiTheme="minorHAnsi" w:cstheme="minorHAnsi"/>
                <w:sz w:val="20"/>
                <w:szCs w:val="20"/>
                <w:lang w:val="en-US"/>
              </w:rPr>
            </w:pPr>
            <w:r w:rsidRPr="00CE1A90">
              <w:rPr>
                <w:rFonts w:asciiTheme="minorHAnsi" w:hAnsiTheme="minorHAnsi" w:cstheme="minorHAnsi"/>
                <w:sz w:val="20"/>
                <w:szCs w:val="20"/>
                <w:lang w:val="en-US"/>
              </w:rPr>
              <w:t xml:space="preserve">3. initiate and implement actions in the public interest and cooperate with entities representing various cognitive perspectives and cultural </w:t>
            </w:r>
            <w:proofErr w:type="spellStart"/>
            <w:r w:rsidRPr="00CE1A90">
              <w:rPr>
                <w:rFonts w:asciiTheme="minorHAnsi" w:hAnsiTheme="minorHAnsi" w:cstheme="minorHAnsi"/>
                <w:sz w:val="20"/>
                <w:szCs w:val="20"/>
                <w:lang w:val="en-US"/>
              </w:rPr>
              <w:t>behaviours</w:t>
            </w:r>
            <w:proofErr w:type="spellEnd"/>
            <w:r w:rsidRPr="00CE1A90">
              <w:rPr>
                <w:rFonts w:asciiTheme="minorHAnsi" w:hAnsiTheme="minorHAnsi" w:cstheme="minorHAnsi"/>
                <w:sz w:val="20"/>
                <w:szCs w:val="20"/>
                <w:lang w:val="en-US"/>
              </w:rPr>
              <w:t xml:space="preserve"> (K_K03).</w:t>
            </w:r>
          </w:p>
        </w:tc>
      </w:tr>
    </w:tbl>
    <w:p w14:paraId="32C601A7" w14:textId="77777777" w:rsidR="006156B6" w:rsidRPr="008852C5" w:rsidRDefault="006156B6" w:rsidP="006156B6">
      <w:pPr>
        <w:rPr>
          <w:rFonts w:cstheme="minorHAnsi"/>
          <w:sz w:val="20"/>
          <w:szCs w:val="20"/>
          <w:highlight w:val="green"/>
          <w:lang w:val="en-US"/>
        </w:rPr>
      </w:pPr>
    </w:p>
    <w:p w14:paraId="713A2035" w14:textId="77777777" w:rsidR="006156B6" w:rsidRPr="008852C5" w:rsidRDefault="006156B6" w:rsidP="006156B6">
      <w:pPr>
        <w:pStyle w:val="Bezodstpw"/>
        <w:rPr>
          <w:rFonts w:asciiTheme="minorHAnsi" w:hAnsiTheme="minorHAnsi" w:cstheme="minorHAnsi"/>
          <w:sz w:val="20"/>
          <w:szCs w:val="20"/>
          <w:highlight w:val="green"/>
          <w:lang w:val="en-US"/>
        </w:rPr>
      </w:pPr>
    </w:p>
    <w:tbl>
      <w:tblPr>
        <w:tblW w:w="9924" w:type="dxa"/>
        <w:tblInd w:w="-441" w:type="dxa"/>
        <w:tblLayout w:type="fixed"/>
        <w:tblCellMar>
          <w:left w:w="10" w:type="dxa"/>
          <w:right w:w="10" w:type="dxa"/>
        </w:tblCellMar>
        <w:tblLook w:val="04A0" w:firstRow="1" w:lastRow="0" w:firstColumn="1" w:lastColumn="0" w:noHBand="0" w:noVBand="1"/>
      </w:tblPr>
      <w:tblGrid>
        <w:gridCol w:w="2481"/>
        <w:gridCol w:w="2481"/>
        <w:gridCol w:w="2481"/>
        <w:gridCol w:w="2481"/>
      </w:tblGrid>
      <w:tr w:rsidR="006156B6" w:rsidRPr="0075420A" w14:paraId="6F7D4C71" w14:textId="77777777" w:rsidTr="006156B6">
        <w:trPr>
          <w:trHeight w:val="391"/>
        </w:trPr>
        <w:tc>
          <w:tcPr>
            <w:tcW w:w="4962" w:type="dxa"/>
            <w:gridSpan w:val="2"/>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5DF28877" w14:textId="77777777" w:rsidR="006156B6" w:rsidRPr="0075420A" w:rsidRDefault="006156B6" w:rsidP="006156B6">
            <w:pPr>
              <w:pStyle w:val="Bezodstpw"/>
              <w:rPr>
                <w:rFonts w:asciiTheme="minorHAnsi" w:hAnsiTheme="minorHAnsi" w:cstheme="minorHAnsi"/>
                <w:sz w:val="20"/>
                <w:szCs w:val="20"/>
                <w:lang w:val="en-US"/>
              </w:rPr>
            </w:pPr>
            <w:r w:rsidRPr="0075420A">
              <w:rPr>
                <w:rFonts w:asciiTheme="minorHAnsi" w:hAnsiTheme="minorHAnsi" w:cstheme="minorHAnsi"/>
                <w:sz w:val="20"/>
                <w:szCs w:val="20"/>
                <w:lang w:val="en-US"/>
              </w:rPr>
              <w:t>Nazwa: Multilateral Institutions and Policies</w:t>
            </w:r>
          </w:p>
        </w:tc>
        <w:tc>
          <w:tcPr>
            <w:tcW w:w="2481" w:type="dxa"/>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tcPr>
          <w:p w14:paraId="3C6A16C5" w14:textId="77777777" w:rsidR="006156B6" w:rsidRPr="0075420A" w:rsidRDefault="006156B6" w:rsidP="006156B6">
            <w:pPr>
              <w:pStyle w:val="Bezodstpw"/>
              <w:rPr>
                <w:rFonts w:asciiTheme="minorHAnsi" w:hAnsiTheme="minorHAnsi" w:cstheme="minorHAnsi"/>
                <w:bCs/>
                <w:sz w:val="20"/>
                <w:szCs w:val="20"/>
              </w:rPr>
            </w:pPr>
            <w:r w:rsidRPr="0075420A">
              <w:rPr>
                <w:rFonts w:asciiTheme="minorHAnsi" w:hAnsiTheme="minorHAnsi" w:cstheme="minorHAnsi"/>
                <w:bCs/>
                <w:sz w:val="20"/>
                <w:szCs w:val="20"/>
              </w:rPr>
              <w:t xml:space="preserve">Kod: </w:t>
            </w:r>
          </w:p>
        </w:tc>
        <w:tc>
          <w:tcPr>
            <w:tcW w:w="2481" w:type="dxa"/>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4CF85FBA" w14:textId="77777777" w:rsidR="006156B6" w:rsidRPr="0075420A" w:rsidRDefault="006156B6" w:rsidP="006156B6">
            <w:pPr>
              <w:pStyle w:val="Bezodstpw"/>
              <w:rPr>
                <w:rFonts w:asciiTheme="minorHAnsi" w:hAnsiTheme="minorHAnsi" w:cstheme="minorHAnsi"/>
                <w:sz w:val="20"/>
                <w:szCs w:val="20"/>
              </w:rPr>
            </w:pPr>
            <w:r w:rsidRPr="0075420A">
              <w:rPr>
                <w:rFonts w:asciiTheme="minorHAnsi" w:hAnsiTheme="minorHAnsi" w:cstheme="minorHAnsi"/>
                <w:sz w:val="20"/>
                <w:szCs w:val="20"/>
              </w:rPr>
              <w:t>ECTS: 4</w:t>
            </w:r>
          </w:p>
        </w:tc>
      </w:tr>
      <w:tr w:rsidR="006156B6" w:rsidRPr="008852C5" w14:paraId="22F604EB" w14:textId="77777777" w:rsidTr="006156B6">
        <w:trPr>
          <w:trHeight w:val="385"/>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tcPr>
          <w:p w14:paraId="34EA7E24" w14:textId="77777777" w:rsidR="006156B6" w:rsidRPr="00686479" w:rsidRDefault="006156B6" w:rsidP="006156B6">
            <w:pPr>
              <w:pStyle w:val="Bezodstpw"/>
              <w:rPr>
                <w:rFonts w:asciiTheme="minorHAnsi" w:hAnsiTheme="minorHAnsi" w:cstheme="minorHAnsi"/>
                <w:sz w:val="20"/>
                <w:szCs w:val="20"/>
              </w:rPr>
            </w:pPr>
            <w:r w:rsidRPr="00686479">
              <w:rPr>
                <w:rFonts w:asciiTheme="minorHAnsi" w:hAnsiTheme="minorHAnsi" w:cstheme="minorHAnsi"/>
                <w:sz w:val="20"/>
                <w:szCs w:val="20"/>
              </w:rPr>
              <w:lastRenderedPageBreak/>
              <w:t>Nazwa jednostki prowadzącej przedmiot: Wydział Ekonomiczny</w:t>
            </w:r>
          </w:p>
        </w:tc>
      </w:tr>
      <w:tr w:rsidR="006156B6" w:rsidRPr="008852C5" w14:paraId="4BEF7332" w14:textId="77777777" w:rsidTr="006156B6">
        <w:trPr>
          <w:trHeight w:val="774"/>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tcPr>
          <w:p w14:paraId="53277D0B" w14:textId="77777777" w:rsidR="006156B6" w:rsidRPr="00686479" w:rsidRDefault="006156B6" w:rsidP="006156B6">
            <w:pPr>
              <w:pStyle w:val="Bezodstpw"/>
              <w:rPr>
                <w:rFonts w:asciiTheme="minorHAnsi" w:hAnsiTheme="minorHAnsi" w:cstheme="minorHAnsi"/>
                <w:sz w:val="20"/>
                <w:szCs w:val="20"/>
                <w:lang w:val="en-US"/>
              </w:rPr>
            </w:pPr>
            <w:proofErr w:type="spellStart"/>
            <w:r w:rsidRPr="00686479">
              <w:rPr>
                <w:rFonts w:asciiTheme="minorHAnsi" w:hAnsiTheme="minorHAnsi" w:cstheme="minorHAnsi"/>
                <w:sz w:val="20"/>
                <w:szCs w:val="20"/>
                <w:lang w:val="en-US"/>
              </w:rPr>
              <w:t>Kierunek</w:t>
            </w:r>
            <w:proofErr w:type="spellEnd"/>
            <w:r w:rsidRPr="00686479">
              <w:rPr>
                <w:rFonts w:asciiTheme="minorHAnsi" w:hAnsiTheme="minorHAnsi" w:cstheme="minorHAnsi"/>
                <w:sz w:val="20"/>
                <w:szCs w:val="20"/>
                <w:lang w:val="en-US"/>
              </w:rPr>
              <w:t>: Economics: International Business</w:t>
            </w:r>
          </w:p>
          <w:p w14:paraId="2CF4E863" w14:textId="77777777" w:rsidR="006156B6" w:rsidRPr="00686479" w:rsidRDefault="006156B6" w:rsidP="006156B6">
            <w:pPr>
              <w:pStyle w:val="Bezodstpw"/>
              <w:rPr>
                <w:rFonts w:asciiTheme="minorHAnsi" w:hAnsiTheme="minorHAnsi" w:cstheme="minorHAnsi"/>
                <w:sz w:val="20"/>
                <w:szCs w:val="20"/>
                <w:lang w:val="en-US"/>
              </w:rPr>
            </w:pPr>
            <w:proofErr w:type="spellStart"/>
            <w:r w:rsidRPr="00686479">
              <w:rPr>
                <w:rFonts w:asciiTheme="minorHAnsi" w:hAnsiTheme="minorHAnsi" w:cstheme="minorHAnsi"/>
                <w:sz w:val="20"/>
                <w:szCs w:val="20"/>
                <w:lang w:val="en-US"/>
              </w:rPr>
              <w:t>Poziom</w:t>
            </w:r>
            <w:proofErr w:type="spellEnd"/>
            <w:r w:rsidRPr="00686479">
              <w:rPr>
                <w:rFonts w:asciiTheme="minorHAnsi" w:hAnsiTheme="minorHAnsi" w:cstheme="minorHAnsi"/>
                <w:sz w:val="20"/>
                <w:szCs w:val="20"/>
                <w:lang w:val="en-US"/>
              </w:rPr>
              <w:t xml:space="preserve"> PRK: 6</w:t>
            </w:r>
          </w:p>
          <w:p w14:paraId="4A83EC31" w14:textId="77777777" w:rsidR="006156B6" w:rsidRPr="00686479" w:rsidRDefault="006156B6" w:rsidP="006156B6">
            <w:pPr>
              <w:pStyle w:val="Bezodstpw"/>
              <w:rPr>
                <w:rFonts w:asciiTheme="minorHAnsi" w:hAnsiTheme="minorHAnsi" w:cstheme="minorHAnsi"/>
                <w:sz w:val="20"/>
                <w:szCs w:val="20"/>
              </w:rPr>
            </w:pPr>
            <w:r w:rsidRPr="00686479">
              <w:rPr>
                <w:rFonts w:asciiTheme="minorHAnsi" w:hAnsiTheme="minorHAnsi" w:cstheme="minorHAnsi"/>
                <w:sz w:val="20"/>
                <w:szCs w:val="20"/>
              </w:rPr>
              <w:t>Poziom: I</w:t>
            </w:r>
          </w:p>
          <w:p w14:paraId="4208DF8E" w14:textId="77777777" w:rsidR="006156B6" w:rsidRPr="00686479" w:rsidRDefault="006156B6" w:rsidP="006156B6">
            <w:pPr>
              <w:pStyle w:val="Bezodstpw"/>
              <w:rPr>
                <w:rFonts w:asciiTheme="minorHAnsi" w:hAnsiTheme="minorHAnsi" w:cstheme="minorHAnsi"/>
                <w:sz w:val="20"/>
                <w:szCs w:val="20"/>
              </w:rPr>
            </w:pPr>
            <w:r w:rsidRPr="00686479">
              <w:rPr>
                <w:rFonts w:asciiTheme="minorHAnsi" w:hAnsiTheme="minorHAnsi" w:cstheme="minorHAnsi"/>
                <w:sz w:val="20"/>
                <w:szCs w:val="20"/>
              </w:rPr>
              <w:t xml:space="preserve">Profil:  </w:t>
            </w:r>
            <w:proofErr w:type="spellStart"/>
            <w:r w:rsidRPr="00686479">
              <w:rPr>
                <w:rFonts w:asciiTheme="minorHAnsi" w:hAnsiTheme="minorHAnsi" w:cstheme="minorHAnsi"/>
                <w:sz w:val="20"/>
                <w:szCs w:val="20"/>
              </w:rPr>
              <w:t>ogólnoakademicki</w:t>
            </w:r>
            <w:proofErr w:type="spellEnd"/>
          </w:p>
          <w:p w14:paraId="69751690" w14:textId="77777777" w:rsidR="006156B6" w:rsidRPr="00686479" w:rsidRDefault="006156B6" w:rsidP="006156B6">
            <w:pPr>
              <w:pStyle w:val="Bezodstpw"/>
              <w:rPr>
                <w:rFonts w:asciiTheme="minorHAnsi" w:hAnsiTheme="minorHAnsi" w:cstheme="minorHAnsi"/>
                <w:sz w:val="20"/>
                <w:szCs w:val="20"/>
              </w:rPr>
            </w:pPr>
            <w:r w:rsidRPr="00686479">
              <w:rPr>
                <w:rFonts w:asciiTheme="minorHAnsi" w:hAnsiTheme="minorHAnsi" w:cstheme="minorHAnsi"/>
                <w:sz w:val="20"/>
                <w:szCs w:val="20"/>
              </w:rPr>
              <w:t>Forma: stacjonarne</w:t>
            </w:r>
          </w:p>
        </w:tc>
      </w:tr>
      <w:tr w:rsidR="006156B6" w:rsidRPr="00065125" w14:paraId="299D2438" w14:textId="77777777" w:rsidTr="006156B6">
        <w:trPr>
          <w:trHeight w:val="520"/>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3C2319AF" w14:textId="77777777" w:rsidR="006156B6" w:rsidRPr="00686479" w:rsidRDefault="006156B6" w:rsidP="006156B6">
            <w:pPr>
              <w:pStyle w:val="Bezodstpw"/>
              <w:rPr>
                <w:rFonts w:asciiTheme="minorHAnsi" w:hAnsiTheme="minorHAnsi" w:cstheme="minorHAnsi"/>
                <w:sz w:val="20"/>
                <w:szCs w:val="20"/>
                <w:lang w:val="en-US"/>
              </w:rPr>
            </w:pPr>
            <w:r w:rsidRPr="00686479">
              <w:rPr>
                <w:rFonts w:asciiTheme="minorHAnsi" w:hAnsiTheme="minorHAnsi" w:cstheme="minorHAnsi"/>
                <w:sz w:val="20"/>
                <w:szCs w:val="20"/>
                <w:lang w:val="en-US"/>
              </w:rPr>
              <w:t xml:space="preserve">Course coordinator: </w:t>
            </w:r>
            <w:proofErr w:type="spellStart"/>
            <w:r w:rsidRPr="00686479">
              <w:rPr>
                <w:rFonts w:asciiTheme="minorHAnsi" w:hAnsiTheme="minorHAnsi" w:cstheme="minorHAnsi"/>
                <w:sz w:val="20"/>
                <w:szCs w:val="20"/>
                <w:lang w:val="en-US"/>
              </w:rPr>
              <w:t>dr</w:t>
            </w:r>
            <w:proofErr w:type="spellEnd"/>
            <w:r w:rsidRPr="00686479">
              <w:rPr>
                <w:rFonts w:asciiTheme="minorHAnsi" w:hAnsiTheme="minorHAnsi" w:cstheme="minorHAnsi"/>
                <w:sz w:val="20"/>
                <w:szCs w:val="20"/>
                <w:lang w:val="en-US"/>
              </w:rPr>
              <w:t xml:space="preserve"> Wojciech </w:t>
            </w:r>
            <w:proofErr w:type="spellStart"/>
            <w:r w:rsidRPr="00686479">
              <w:rPr>
                <w:rFonts w:asciiTheme="minorHAnsi" w:hAnsiTheme="minorHAnsi" w:cstheme="minorHAnsi"/>
                <w:sz w:val="20"/>
                <w:szCs w:val="20"/>
                <w:lang w:val="en-US"/>
              </w:rPr>
              <w:t>Duranowski</w:t>
            </w:r>
            <w:proofErr w:type="spellEnd"/>
          </w:p>
        </w:tc>
      </w:tr>
      <w:tr w:rsidR="006156B6" w:rsidRPr="00065125" w14:paraId="4C8E9927" w14:textId="77777777" w:rsidTr="006156B6">
        <w:trPr>
          <w:trHeight w:val="1733"/>
        </w:trPr>
        <w:tc>
          <w:tcPr>
            <w:tcW w:w="4962" w:type="dxa"/>
            <w:gridSpan w:val="2"/>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0C83436D" w14:textId="77777777" w:rsidR="006156B6" w:rsidRPr="00686479" w:rsidRDefault="006156B6" w:rsidP="006156B6">
            <w:pPr>
              <w:pStyle w:val="Bezodstpw"/>
              <w:rPr>
                <w:rFonts w:asciiTheme="minorHAnsi" w:hAnsiTheme="minorHAnsi" w:cstheme="minorHAnsi"/>
                <w:sz w:val="20"/>
                <w:szCs w:val="20"/>
                <w:lang w:val="en-US"/>
              </w:rPr>
            </w:pPr>
            <w:r w:rsidRPr="00686479">
              <w:rPr>
                <w:rFonts w:asciiTheme="minorHAnsi" w:hAnsiTheme="minorHAnsi" w:cstheme="minorHAnsi"/>
                <w:sz w:val="20"/>
                <w:szCs w:val="20"/>
                <w:lang w:val="en-US"/>
              </w:rPr>
              <w:t>Forms of classes, the manner of their implementation and the number of hours assigned to them:</w:t>
            </w:r>
          </w:p>
          <w:p w14:paraId="22BE603A" w14:textId="77777777" w:rsidR="006156B6" w:rsidRPr="00686479" w:rsidRDefault="006156B6" w:rsidP="006156B6">
            <w:pPr>
              <w:pStyle w:val="Bezodstpw"/>
              <w:rPr>
                <w:rFonts w:asciiTheme="minorHAnsi" w:hAnsiTheme="minorHAnsi" w:cstheme="minorHAnsi"/>
                <w:sz w:val="20"/>
                <w:szCs w:val="20"/>
                <w:lang w:val="en-US"/>
              </w:rPr>
            </w:pPr>
            <w:r w:rsidRPr="00686479">
              <w:rPr>
                <w:rFonts w:asciiTheme="minorHAnsi" w:hAnsiTheme="minorHAnsi" w:cstheme="minorHAnsi"/>
                <w:sz w:val="20"/>
                <w:szCs w:val="20"/>
                <w:lang w:val="en-US"/>
              </w:rPr>
              <w:t>A. Forms of classes: lecture/Exercises</w:t>
            </w:r>
          </w:p>
          <w:p w14:paraId="7C7E4A50" w14:textId="77777777" w:rsidR="006156B6" w:rsidRPr="00686479" w:rsidRDefault="006156B6" w:rsidP="006156B6">
            <w:pPr>
              <w:pStyle w:val="Bezodstpw"/>
              <w:rPr>
                <w:rFonts w:asciiTheme="minorHAnsi" w:hAnsiTheme="minorHAnsi" w:cstheme="minorHAnsi"/>
                <w:sz w:val="20"/>
                <w:szCs w:val="20"/>
                <w:lang w:val="en-US"/>
              </w:rPr>
            </w:pPr>
            <w:r w:rsidRPr="00686479">
              <w:rPr>
                <w:rFonts w:asciiTheme="minorHAnsi" w:hAnsiTheme="minorHAnsi" w:cstheme="minorHAnsi"/>
                <w:sz w:val="20"/>
                <w:szCs w:val="20"/>
                <w:lang w:val="en-US"/>
              </w:rPr>
              <w:t>B. Mode of implementation: in the classroom</w:t>
            </w:r>
          </w:p>
          <w:p w14:paraId="13F5D693" w14:textId="77777777" w:rsidR="006156B6" w:rsidRPr="00686479" w:rsidRDefault="006156B6" w:rsidP="006156B6">
            <w:pPr>
              <w:pStyle w:val="Bezodstpw"/>
              <w:rPr>
                <w:rFonts w:asciiTheme="minorHAnsi" w:hAnsiTheme="minorHAnsi" w:cstheme="minorHAnsi"/>
                <w:sz w:val="20"/>
                <w:szCs w:val="20"/>
                <w:lang w:val="en-US"/>
              </w:rPr>
            </w:pPr>
            <w:r w:rsidRPr="00686479">
              <w:rPr>
                <w:rFonts w:asciiTheme="minorHAnsi" w:hAnsiTheme="minorHAnsi" w:cstheme="minorHAnsi"/>
                <w:sz w:val="20"/>
                <w:szCs w:val="20"/>
                <w:lang w:val="en-US"/>
              </w:rPr>
              <w:t>C. Hours: 15 hours/30 hours</w:t>
            </w:r>
          </w:p>
          <w:p w14:paraId="59359473" w14:textId="77777777" w:rsidR="006156B6" w:rsidRPr="00686479" w:rsidRDefault="006156B6" w:rsidP="006156B6">
            <w:pPr>
              <w:pStyle w:val="Bezodstpw"/>
              <w:rPr>
                <w:rFonts w:asciiTheme="minorHAnsi" w:hAnsiTheme="minorHAnsi" w:cstheme="minorHAnsi"/>
                <w:sz w:val="20"/>
                <w:szCs w:val="20"/>
                <w:lang w:val="en-US"/>
              </w:rPr>
            </w:pPr>
            <w:r w:rsidRPr="00686479">
              <w:rPr>
                <w:rFonts w:asciiTheme="minorHAnsi" w:hAnsiTheme="minorHAnsi" w:cstheme="minorHAnsi"/>
                <w:sz w:val="20"/>
                <w:szCs w:val="20"/>
                <w:lang w:val="en-US"/>
              </w:rPr>
              <w:t>D. Assessment method: Exam/credit for a grade</w:t>
            </w:r>
            <w:r w:rsidRPr="00686479">
              <w:rPr>
                <w:rFonts w:asciiTheme="minorHAnsi" w:hAnsiTheme="minorHAnsi" w:cstheme="minorHAnsi"/>
                <w:bCs/>
                <w:sz w:val="20"/>
                <w:szCs w:val="20"/>
                <w:lang w:val="en-US"/>
              </w:rPr>
              <w:t xml:space="preserve"> </w:t>
            </w:r>
          </w:p>
        </w:tc>
        <w:tc>
          <w:tcPr>
            <w:tcW w:w="4962" w:type="dxa"/>
            <w:gridSpan w:val="2"/>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778CF1D1" w14:textId="77777777" w:rsidR="006156B6" w:rsidRPr="00686479" w:rsidRDefault="006156B6" w:rsidP="006156B6">
            <w:pPr>
              <w:pStyle w:val="Bezodstpw"/>
              <w:rPr>
                <w:rFonts w:asciiTheme="minorHAnsi" w:hAnsiTheme="minorHAnsi" w:cstheme="minorHAnsi"/>
                <w:sz w:val="20"/>
                <w:szCs w:val="20"/>
                <w:lang w:val="en-US"/>
              </w:rPr>
            </w:pPr>
            <w:r w:rsidRPr="00686479">
              <w:rPr>
                <w:rFonts w:asciiTheme="minorHAnsi" w:hAnsiTheme="minorHAnsi" w:cstheme="minorHAnsi"/>
                <w:sz w:val="20"/>
                <w:szCs w:val="20"/>
                <w:lang w:val="en-US"/>
              </w:rPr>
              <w:t>Student workload:</w:t>
            </w:r>
            <w:r>
              <w:rPr>
                <w:rFonts w:asciiTheme="minorHAnsi" w:hAnsiTheme="minorHAnsi" w:cstheme="minorHAnsi"/>
                <w:sz w:val="20"/>
                <w:szCs w:val="20"/>
                <w:lang w:val="en-US"/>
              </w:rPr>
              <w:t xml:space="preserve"> 100 h</w:t>
            </w:r>
          </w:p>
          <w:p w14:paraId="7525CA4C" w14:textId="77777777" w:rsidR="006156B6" w:rsidRPr="00686479" w:rsidRDefault="006156B6" w:rsidP="006156B6">
            <w:pPr>
              <w:pStyle w:val="Bezodstpw"/>
              <w:rPr>
                <w:rFonts w:asciiTheme="minorHAnsi" w:hAnsiTheme="minorHAnsi" w:cstheme="minorHAnsi"/>
                <w:sz w:val="20"/>
                <w:szCs w:val="20"/>
                <w:lang w:val="en-US"/>
              </w:rPr>
            </w:pPr>
            <w:r w:rsidRPr="00686479">
              <w:rPr>
                <w:rFonts w:asciiTheme="minorHAnsi" w:hAnsiTheme="minorHAnsi" w:cstheme="minorHAnsi"/>
                <w:sz w:val="20"/>
                <w:szCs w:val="20"/>
                <w:lang w:val="en-US"/>
              </w:rPr>
              <w:t xml:space="preserve">A. </w:t>
            </w:r>
            <w:r w:rsidRPr="00686479">
              <w:rPr>
                <w:rFonts w:asciiTheme="minorHAnsi" w:hAnsiTheme="minorHAnsi" w:cstheme="minorHAnsi"/>
                <w:bCs/>
                <w:sz w:val="20"/>
                <w:szCs w:val="20"/>
                <w:lang w:val="en-US"/>
              </w:rPr>
              <w:t>Participation in classes: 45 h</w:t>
            </w:r>
          </w:p>
          <w:p w14:paraId="45CEAAB0" w14:textId="77777777" w:rsidR="006156B6" w:rsidRPr="00686479" w:rsidRDefault="006156B6" w:rsidP="006156B6">
            <w:pPr>
              <w:pStyle w:val="Bezodstpw"/>
              <w:rPr>
                <w:rFonts w:asciiTheme="minorHAnsi" w:hAnsiTheme="minorHAnsi" w:cstheme="minorHAnsi"/>
                <w:sz w:val="20"/>
                <w:szCs w:val="20"/>
                <w:lang w:val="en-US"/>
              </w:rPr>
            </w:pPr>
            <w:r w:rsidRPr="00686479">
              <w:rPr>
                <w:rFonts w:asciiTheme="minorHAnsi" w:hAnsiTheme="minorHAnsi" w:cstheme="minorHAnsi"/>
                <w:sz w:val="20"/>
                <w:szCs w:val="20"/>
                <w:lang w:val="en-US"/>
              </w:rPr>
              <w:t xml:space="preserve">B. </w:t>
            </w:r>
            <w:r w:rsidRPr="00686479">
              <w:rPr>
                <w:rFonts w:asciiTheme="minorHAnsi" w:hAnsiTheme="minorHAnsi" w:cstheme="minorHAnsi"/>
                <w:bCs/>
                <w:sz w:val="20"/>
                <w:szCs w:val="20"/>
                <w:lang w:val="en-US"/>
              </w:rPr>
              <w:t>Student’s own work:</w:t>
            </w:r>
            <w:r>
              <w:rPr>
                <w:rFonts w:asciiTheme="minorHAnsi" w:hAnsiTheme="minorHAnsi" w:cstheme="minorHAnsi"/>
                <w:bCs/>
                <w:sz w:val="20"/>
                <w:szCs w:val="20"/>
                <w:lang w:val="en-US"/>
              </w:rPr>
              <w:t xml:space="preserve"> </w:t>
            </w:r>
            <w:r w:rsidRPr="00686479">
              <w:rPr>
                <w:rFonts w:asciiTheme="minorHAnsi" w:hAnsiTheme="minorHAnsi" w:cstheme="minorHAnsi"/>
                <w:sz w:val="20"/>
                <w:szCs w:val="20"/>
                <w:lang w:val="en-US"/>
              </w:rPr>
              <w:t>5</w:t>
            </w:r>
            <w:r>
              <w:rPr>
                <w:rFonts w:asciiTheme="minorHAnsi" w:hAnsiTheme="minorHAnsi" w:cstheme="minorHAnsi"/>
                <w:sz w:val="20"/>
                <w:szCs w:val="20"/>
                <w:lang w:val="en-US"/>
              </w:rPr>
              <w:t>5</w:t>
            </w:r>
            <w:r w:rsidRPr="00686479">
              <w:rPr>
                <w:rFonts w:asciiTheme="minorHAnsi" w:hAnsiTheme="minorHAnsi" w:cstheme="minorHAnsi"/>
                <w:bCs/>
                <w:sz w:val="20"/>
                <w:szCs w:val="20"/>
                <w:lang w:val="en-US"/>
              </w:rPr>
              <w:t xml:space="preserve"> h</w:t>
            </w:r>
          </w:p>
          <w:p w14:paraId="2476FD21" w14:textId="77777777" w:rsidR="006156B6" w:rsidRPr="00686479" w:rsidRDefault="006156B6" w:rsidP="006156B6">
            <w:pPr>
              <w:pStyle w:val="Bezodstpw"/>
              <w:rPr>
                <w:rFonts w:asciiTheme="minorHAnsi" w:hAnsiTheme="minorHAnsi" w:cstheme="minorHAnsi"/>
                <w:sz w:val="20"/>
                <w:szCs w:val="20"/>
                <w:lang w:val="en-US"/>
              </w:rPr>
            </w:pPr>
            <w:r w:rsidRPr="00686479">
              <w:rPr>
                <w:rFonts w:asciiTheme="minorHAnsi" w:hAnsiTheme="minorHAnsi" w:cstheme="minorHAnsi"/>
                <w:bCs/>
                <w:sz w:val="20"/>
                <w:szCs w:val="20"/>
                <w:lang w:val="en-US"/>
              </w:rPr>
              <w:t>Preparation for classes:  30 h</w:t>
            </w:r>
          </w:p>
          <w:p w14:paraId="03D990A4" w14:textId="77777777" w:rsidR="006156B6" w:rsidRPr="00686479" w:rsidRDefault="006156B6" w:rsidP="006156B6">
            <w:pPr>
              <w:pStyle w:val="Bezodstpw"/>
              <w:rPr>
                <w:rFonts w:asciiTheme="minorHAnsi" w:hAnsiTheme="minorHAnsi" w:cstheme="minorHAnsi"/>
                <w:bCs/>
                <w:sz w:val="20"/>
                <w:szCs w:val="20"/>
                <w:lang w:val="en-US"/>
              </w:rPr>
            </w:pPr>
            <w:r w:rsidRPr="00686479">
              <w:rPr>
                <w:rFonts w:asciiTheme="minorHAnsi" w:hAnsiTheme="minorHAnsi" w:cstheme="minorHAnsi"/>
                <w:bCs/>
                <w:sz w:val="20"/>
                <w:szCs w:val="20"/>
                <w:lang w:val="en-US"/>
              </w:rPr>
              <w:t>Preparation for a credit / examination: 2</w:t>
            </w:r>
            <w:r>
              <w:rPr>
                <w:rFonts w:asciiTheme="minorHAnsi" w:hAnsiTheme="minorHAnsi" w:cstheme="minorHAnsi"/>
                <w:bCs/>
                <w:sz w:val="20"/>
                <w:szCs w:val="20"/>
                <w:lang w:val="en-US"/>
              </w:rPr>
              <w:t>5</w:t>
            </w:r>
            <w:r w:rsidRPr="00686479">
              <w:rPr>
                <w:rFonts w:asciiTheme="minorHAnsi" w:hAnsiTheme="minorHAnsi" w:cstheme="minorHAnsi"/>
                <w:bCs/>
                <w:sz w:val="20"/>
                <w:szCs w:val="20"/>
                <w:lang w:val="en-US"/>
              </w:rPr>
              <w:t xml:space="preserve"> h</w:t>
            </w:r>
          </w:p>
        </w:tc>
      </w:tr>
      <w:tr w:rsidR="006156B6" w:rsidRPr="008852C5" w14:paraId="1CFC8D25" w14:textId="77777777" w:rsidTr="006156B6">
        <w:trPr>
          <w:trHeight w:val="481"/>
        </w:trPr>
        <w:tc>
          <w:tcPr>
            <w:tcW w:w="2481" w:type="dxa"/>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15964224" w14:textId="77777777" w:rsidR="006156B6" w:rsidRPr="00686479" w:rsidRDefault="006156B6" w:rsidP="006156B6">
            <w:pPr>
              <w:pStyle w:val="Bezodstpw"/>
              <w:rPr>
                <w:rFonts w:asciiTheme="minorHAnsi" w:hAnsiTheme="minorHAnsi" w:cstheme="minorHAnsi"/>
                <w:sz w:val="20"/>
                <w:szCs w:val="20"/>
              </w:rPr>
            </w:pPr>
            <w:proofErr w:type="spellStart"/>
            <w:r w:rsidRPr="00686479">
              <w:rPr>
                <w:rFonts w:asciiTheme="minorHAnsi" w:hAnsiTheme="minorHAnsi" w:cstheme="minorHAnsi"/>
                <w:sz w:val="20"/>
                <w:szCs w:val="20"/>
              </w:rPr>
              <w:t>Provided</w:t>
            </w:r>
            <w:proofErr w:type="spellEnd"/>
            <w:r w:rsidRPr="00686479">
              <w:rPr>
                <w:rFonts w:asciiTheme="minorHAnsi" w:hAnsiTheme="minorHAnsi" w:cstheme="minorHAnsi"/>
                <w:sz w:val="20"/>
                <w:szCs w:val="20"/>
              </w:rPr>
              <w:t xml:space="preserve"> in:</w:t>
            </w:r>
          </w:p>
          <w:p w14:paraId="407411CE" w14:textId="77777777" w:rsidR="006156B6" w:rsidRPr="00686479" w:rsidRDefault="006156B6" w:rsidP="006156B6">
            <w:pPr>
              <w:pStyle w:val="Bezodstpw"/>
              <w:rPr>
                <w:rFonts w:asciiTheme="minorHAnsi" w:hAnsiTheme="minorHAnsi" w:cstheme="minorHAnsi"/>
                <w:sz w:val="20"/>
                <w:szCs w:val="20"/>
              </w:rPr>
            </w:pPr>
            <w:r w:rsidRPr="00686479">
              <w:rPr>
                <w:rFonts w:asciiTheme="minorHAnsi" w:hAnsiTheme="minorHAnsi" w:cstheme="minorHAnsi"/>
                <w:bCs/>
                <w:sz w:val="20"/>
                <w:szCs w:val="20"/>
              </w:rPr>
              <w:t>English</w:t>
            </w:r>
          </w:p>
        </w:tc>
        <w:tc>
          <w:tcPr>
            <w:tcW w:w="2481" w:type="dxa"/>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3FDBE48D" w14:textId="77777777" w:rsidR="006156B6" w:rsidRPr="00686479" w:rsidRDefault="006156B6" w:rsidP="006156B6">
            <w:pPr>
              <w:pStyle w:val="Bezodstpw"/>
              <w:rPr>
                <w:rFonts w:asciiTheme="minorHAnsi" w:hAnsiTheme="minorHAnsi" w:cstheme="minorHAnsi"/>
                <w:sz w:val="20"/>
                <w:szCs w:val="20"/>
              </w:rPr>
            </w:pPr>
            <w:proofErr w:type="spellStart"/>
            <w:r w:rsidRPr="00686479">
              <w:rPr>
                <w:rFonts w:asciiTheme="minorHAnsi" w:hAnsiTheme="minorHAnsi" w:cstheme="minorHAnsi"/>
                <w:sz w:val="20"/>
                <w:szCs w:val="20"/>
              </w:rPr>
              <w:t>Type</w:t>
            </w:r>
            <w:proofErr w:type="spellEnd"/>
            <w:r w:rsidRPr="00686479">
              <w:rPr>
                <w:rFonts w:asciiTheme="minorHAnsi" w:hAnsiTheme="minorHAnsi" w:cstheme="minorHAnsi"/>
                <w:sz w:val="20"/>
                <w:szCs w:val="20"/>
              </w:rPr>
              <w:t xml:space="preserve"> of </w:t>
            </w:r>
            <w:proofErr w:type="spellStart"/>
            <w:r w:rsidRPr="00686479">
              <w:rPr>
                <w:rFonts w:asciiTheme="minorHAnsi" w:hAnsiTheme="minorHAnsi" w:cstheme="minorHAnsi"/>
                <w:sz w:val="20"/>
                <w:szCs w:val="20"/>
              </w:rPr>
              <w:t>course</w:t>
            </w:r>
            <w:proofErr w:type="spellEnd"/>
            <w:r w:rsidRPr="00686479">
              <w:rPr>
                <w:rFonts w:asciiTheme="minorHAnsi" w:hAnsiTheme="minorHAnsi" w:cstheme="minorHAnsi"/>
                <w:sz w:val="20"/>
                <w:szCs w:val="20"/>
              </w:rPr>
              <w:t>:</w:t>
            </w:r>
          </w:p>
          <w:p w14:paraId="71DBD175" w14:textId="77777777" w:rsidR="006156B6" w:rsidRPr="00686479" w:rsidRDefault="006156B6" w:rsidP="006156B6">
            <w:pPr>
              <w:pStyle w:val="Bezodstpw"/>
              <w:rPr>
                <w:rFonts w:asciiTheme="minorHAnsi" w:hAnsiTheme="minorHAnsi" w:cstheme="minorHAnsi"/>
                <w:sz w:val="20"/>
                <w:szCs w:val="20"/>
              </w:rPr>
            </w:pPr>
            <w:proofErr w:type="spellStart"/>
            <w:r w:rsidRPr="00686479">
              <w:rPr>
                <w:rFonts w:asciiTheme="minorHAnsi" w:hAnsiTheme="minorHAnsi" w:cstheme="minorHAnsi"/>
                <w:sz w:val="20"/>
                <w:szCs w:val="20"/>
              </w:rPr>
              <w:t>Elective</w:t>
            </w:r>
            <w:proofErr w:type="spellEnd"/>
          </w:p>
        </w:tc>
        <w:tc>
          <w:tcPr>
            <w:tcW w:w="4962" w:type="dxa"/>
            <w:gridSpan w:val="2"/>
            <w:tcBorders>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18FF6659" w14:textId="77777777" w:rsidR="006156B6" w:rsidRPr="00686479" w:rsidRDefault="006156B6" w:rsidP="006156B6">
            <w:pPr>
              <w:pStyle w:val="Bezodstpw"/>
              <w:rPr>
                <w:rFonts w:asciiTheme="minorHAnsi" w:hAnsiTheme="minorHAnsi" w:cstheme="minorHAnsi"/>
                <w:sz w:val="20"/>
                <w:szCs w:val="20"/>
              </w:rPr>
            </w:pPr>
            <w:proofErr w:type="spellStart"/>
            <w:r w:rsidRPr="00686479">
              <w:rPr>
                <w:rFonts w:asciiTheme="minorHAnsi" w:hAnsiTheme="minorHAnsi" w:cstheme="minorHAnsi"/>
                <w:sz w:val="20"/>
                <w:szCs w:val="20"/>
              </w:rPr>
              <w:t>Entry</w:t>
            </w:r>
            <w:proofErr w:type="spellEnd"/>
            <w:r w:rsidRPr="00686479">
              <w:rPr>
                <w:rFonts w:asciiTheme="minorHAnsi" w:hAnsiTheme="minorHAnsi" w:cstheme="minorHAnsi"/>
                <w:sz w:val="20"/>
                <w:szCs w:val="20"/>
              </w:rPr>
              <w:t xml:space="preserve"> </w:t>
            </w:r>
            <w:proofErr w:type="spellStart"/>
            <w:r w:rsidRPr="00686479">
              <w:rPr>
                <w:rFonts w:asciiTheme="minorHAnsi" w:hAnsiTheme="minorHAnsi" w:cstheme="minorHAnsi"/>
                <w:sz w:val="20"/>
                <w:szCs w:val="20"/>
              </w:rPr>
              <w:t>requirements</w:t>
            </w:r>
            <w:proofErr w:type="spellEnd"/>
            <w:r w:rsidRPr="00686479">
              <w:rPr>
                <w:rFonts w:asciiTheme="minorHAnsi" w:hAnsiTheme="minorHAnsi" w:cstheme="minorHAnsi"/>
                <w:sz w:val="20"/>
                <w:szCs w:val="20"/>
              </w:rPr>
              <w:t>:</w:t>
            </w:r>
          </w:p>
          <w:p w14:paraId="19062D17" w14:textId="77777777" w:rsidR="006156B6" w:rsidRPr="00686479" w:rsidRDefault="006156B6" w:rsidP="006156B6">
            <w:pPr>
              <w:pStyle w:val="Bezodstpw"/>
              <w:rPr>
                <w:rFonts w:asciiTheme="minorHAnsi" w:hAnsiTheme="minorHAnsi" w:cstheme="minorHAnsi"/>
                <w:sz w:val="20"/>
                <w:szCs w:val="20"/>
              </w:rPr>
            </w:pPr>
            <w:proofErr w:type="spellStart"/>
            <w:r w:rsidRPr="00686479">
              <w:rPr>
                <w:rFonts w:asciiTheme="minorHAnsi" w:hAnsiTheme="minorHAnsi" w:cstheme="minorHAnsi"/>
                <w:sz w:val="20"/>
                <w:szCs w:val="20"/>
              </w:rPr>
              <w:t>none</w:t>
            </w:r>
            <w:proofErr w:type="spellEnd"/>
          </w:p>
        </w:tc>
      </w:tr>
      <w:tr w:rsidR="006156B6" w:rsidRPr="00065125" w14:paraId="0545435F" w14:textId="77777777" w:rsidTr="006156B6">
        <w:trPr>
          <w:trHeight w:val="2675"/>
        </w:trPr>
        <w:tc>
          <w:tcPr>
            <w:tcW w:w="4962" w:type="dxa"/>
            <w:gridSpan w:val="2"/>
            <w:tcBorders>
              <w:top w:val="single" w:sz="12" w:space="0" w:color="000000"/>
              <w:left w:val="single" w:sz="12" w:space="0" w:color="000000"/>
              <w:bottom w:val="single" w:sz="12" w:space="0" w:color="000000"/>
              <w:right w:val="single" w:sz="12" w:space="0" w:color="000000"/>
            </w:tcBorders>
            <w:shd w:val="clear" w:color="auto" w:fill="FFFFFF"/>
            <w:tcMar>
              <w:top w:w="0" w:type="dxa"/>
              <w:left w:w="70" w:type="dxa"/>
              <w:bottom w:w="0" w:type="dxa"/>
              <w:right w:w="70" w:type="dxa"/>
            </w:tcMar>
          </w:tcPr>
          <w:p w14:paraId="1FBF8A5A" w14:textId="77777777" w:rsidR="006156B6" w:rsidRPr="00686479" w:rsidRDefault="006156B6" w:rsidP="006156B6">
            <w:pPr>
              <w:pStyle w:val="Bezodstpw"/>
              <w:rPr>
                <w:rFonts w:asciiTheme="minorHAnsi" w:hAnsiTheme="minorHAnsi" w:cstheme="minorHAnsi"/>
                <w:sz w:val="20"/>
                <w:szCs w:val="20"/>
                <w:lang w:val="en-US"/>
              </w:rPr>
            </w:pPr>
            <w:r w:rsidRPr="00686479">
              <w:rPr>
                <w:rFonts w:asciiTheme="minorHAnsi" w:hAnsiTheme="minorHAnsi" w:cstheme="minorHAnsi"/>
                <w:sz w:val="20"/>
                <w:szCs w:val="20"/>
                <w:lang w:val="en-US"/>
              </w:rPr>
              <w:t>Didactic methods:</w:t>
            </w:r>
          </w:p>
          <w:p w14:paraId="122B643B" w14:textId="77777777" w:rsidR="006156B6" w:rsidRPr="00686479" w:rsidRDefault="006156B6" w:rsidP="006156B6">
            <w:pPr>
              <w:pStyle w:val="Bezodstpw"/>
              <w:rPr>
                <w:rFonts w:asciiTheme="minorHAnsi" w:hAnsiTheme="minorHAnsi" w:cstheme="minorHAnsi"/>
                <w:sz w:val="20"/>
                <w:szCs w:val="20"/>
                <w:lang w:val="en-US"/>
              </w:rPr>
            </w:pPr>
          </w:p>
          <w:p w14:paraId="25B0F47E" w14:textId="77777777" w:rsidR="006156B6" w:rsidRPr="00686479" w:rsidRDefault="006156B6" w:rsidP="006156B6">
            <w:pPr>
              <w:pStyle w:val="Bezodstpw"/>
              <w:rPr>
                <w:rFonts w:asciiTheme="minorHAnsi" w:hAnsiTheme="minorHAnsi" w:cstheme="minorHAnsi"/>
                <w:sz w:val="20"/>
                <w:szCs w:val="20"/>
                <w:lang w:val="en-US"/>
              </w:rPr>
            </w:pPr>
            <w:r w:rsidRPr="00686479">
              <w:rPr>
                <w:rFonts w:asciiTheme="minorHAnsi" w:hAnsiTheme="minorHAnsi" w:cstheme="minorHAnsi"/>
                <w:sz w:val="20"/>
                <w:szCs w:val="20"/>
                <w:lang w:val="en-US"/>
              </w:rPr>
              <w:t xml:space="preserve">lecture: </w:t>
            </w:r>
          </w:p>
          <w:p w14:paraId="10A03D13" w14:textId="77777777" w:rsidR="006156B6" w:rsidRPr="00686479" w:rsidRDefault="006156B6" w:rsidP="006156B6">
            <w:pPr>
              <w:pStyle w:val="Bezodstpw"/>
              <w:rPr>
                <w:rFonts w:asciiTheme="minorHAnsi" w:hAnsiTheme="minorHAnsi" w:cstheme="minorHAnsi"/>
                <w:sz w:val="20"/>
                <w:szCs w:val="20"/>
                <w:lang w:val="en-US"/>
              </w:rPr>
            </w:pPr>
            <w:r w:rsidRPr="00686479">
              <w:rPr>
                <w:rFonts w:asciiTheme="minorHAnsi" w:hAnsiTheme="minorHAnsi" w:cstheme="minorHAnsi"/>
                <w:sz w:val="20"/>
                <w:szCs w:val="20"/>
                <w:lang w:val="en-US"/>
              </w:rPr>
              <w:t>inverted lecture</w:t>
            </w:r>
          </w:p>
          <w:p w14:paraId="6E53B753" w14:textId="77777777" w:rsidR="006156B6" w:rsidRPr="00686479" w:rsidRDefault="006156B6" w:rsidP="006156B6">
            <w:pPr>
              <w:pStyle w:val="Bezodstpw"/>
              <w:rPr>
                <w:rFonts w:asciiTheme="minorHAnsi" w:hAnsiTheme="minorHAnsi" w:cstheme="minorHAnsi"/>
                <w:sz w:val="20"/>
                <w:szCs w:val="20"/>
                <w:lang w:val="en-US"/>
              </w:rPr>
            </w:pPr>
          </w:p>
          <w:p w14:paraId="1CACD88D" w14:textId="77777777" w:rsidR="006156B6" w:rsidRPr="00686479" w:rsidRDefault="006156B6" w:rsidP="006156B6">
            <w:pPr>
              <w:pStyle w:val="Bezodstpw"/>
              <w:rPr>
                <w:rFonts w:asciiTheme="minorHAnsi" w:hAnsiTheme="minorHAnsi" w:cstheme="minorHAnsi"/>
                <w:sz w:val="20"/>
                <w:szCs w:val="20"/>
                <w:lang w:val="en-US"/>
              </w:rPr>
            </w:pPr>
          </w:p>
          <w:p w14:paraId="2DFC5431" w14:textId="77777777" w:rsidR="006156B6" w:rsidRPr="00686479" w:rsidRDefault="006156B6" w:rsidP="006156B6">
            <w:pPr>
              <w:pStyle w:val="Bezodstpw"/>
              <w:rPr>
                <w:rFonts w:asciiTheme="minorHAnsi" w:hAnsiTheme="minorHAnsi" w:cstheme="minorHAnsi"/>
                <w:sz w:val="20"/>
                <w:szCs w:val="20"/>
                <w:lang w:val="en-US"/>
              </w:rPr>
            </w:pPr>
            <w:r w:rsidRPr="00686479">
              <w:rPr>
                <w:rFonts w:asciiTheme="minorHAnsi" w:hAnsiTheme="minorHAnsi" w:cstheme="minorHAnsi"/>
                <w:sz w:val="20"/>
                <w:szCs w:val="20"/>
                <w:lang w:val="en-US"/>
              </w:rPr>
              <w:t xml:space="preserve">exercises: </w:t>
            </w:r>
          </w:p>
          <w:p w14:paraId="4436B3C4" w14:textId="77777777" w:rsidR="006156B6" w:rsidRPr="00686479" w:rsidRDefault="006156B6" w:rsidP="006156B6">
            <w:pPr>
              <w:pStyle w:val="Bezodstpw"/>
              <w:rPr>
                <w:rFonts w:asciiTheme="minorHAnsi" w:hAnsiTheme="minorHAnsi" w:cstheme="minorHAnsi"/>
                <w:sz w:val="20"/>
                <w:szCs w:val="20"/>
                <w:lang w:val="en-US"/>
              </w:rPr>
            </w:pPr>
            <w:r w:rsidRPr="00686479">
              <w:rPr>
                <w:rFonts w:asciiTheme="minorHAnsi" w:hAnsiTheme="minorHAnsi" w:cstheme="minorHAnsi"/>
                <w:sz w:val="20"/>
                <w:szCs w:val="20"/>
                <w:lang w:val="en-US"/>
              </w:rPr>
              <w:t xml:space="preserve">case studies, seminar method, discussion, expert tables </w:t>
            </w:r>
          </w:p>
          <w:p w14:paraId="019B497D" w14:textId="77777777" w:rsidR="006156B6" w:rsidRPr="00686479" w:rsidRDefault="006156B6" w:rsidP="006156B6">
            <w:pPr>
              <w:pStyle w:val="Bezodstpw"/>
              <w:rPr>
                <w:rFonts w:asciiTheme="minorHAnsi" w:hAnsiTheme="minorHAnsi" w:cstheme="minorHAnsi"/>
                <w:bCs/>
                <w:sz w:val="20"/>
                <w:szCs w:val="20"/>
                <w:lang w:val="en-US"/>
              </w:rPr>
            </w:pPr>
          </w:p>
          <w:p w14:paraId="3D5EE760" w14:textId="77777777" w:rsidR="006156B6" w:rsidRPr="00686479" w:rsidRDefault="006156B6" w:rsidP="006156B6">
            <w:pPr>
              <w:pStyle w:val="Bezodstpw"/>
              <w:rPr>
                <w:rFonts w:asciiTheme="minorHAnsi" w:hAnsiTheme="minorHAnsi" w:cstheme="minorHAnsi"/>
                <w:bCs/>
                <w:sz w:val="20"/>
                <w:szCs w:val="20"/>
                <w:lang w:val="en-US"/>
              </w:rPr>
            </w:pPr>
          </w:p>
          <w:p w14:paraId="7CDF12BB" w14:textId="77777777" w:rsidR="006156B6" w:rsidRPr="00686479" w:rsidRDefault="006156B6" w:rsidP="006156B6">
            <w:pPr>
              <w:pStyle w:val="Bezodstpw"/>
              <w:rPr>
                <w:rFonts w:asciiTheme="minorHAnsi" w:hAnsiTheme="minorHAnsi" w:cstheme="minorHAnsi"/>
                <w:sz w:val="20"/>
                <w:szCs w:val="20"/>
                <w:lang w:val="en-US"/>
              </w:rPr>
            </w:pPr>
          </w:p>
        </w:tc>
        <w:tc>
          <w:tcPr>
            <w:tcW w:w="4962" w:type="dxa"/>
            <w:gridSpan w:val="2"/>
            <w:tcBorders>
              <w:top w:val="single" w:sz="12" w:space="0" w:color="000000"/>
              <w:left w:val="single" w:sz="12" w:space="0" w:color="000000"/>
              <w:bottom w:val="single" w:sz="4" w:space="0" w:color="585858"/>
              <w:right w:val="single" w:sz="12" w:space="0" w:color="000000"/>
            </w:tcBorders>
            <w:shd w:val="clear" w:color="auto" w:fill="FFFFFF"/>
            <w:tcMar>
              <w:top w:w="0" w:type="dxa"/>
              <w:left w:w="70" w:type="dxa"/>
              <w:bottom w:w="0" w:type="dxa"/>
              <w:right w:w="70" w:type="dxa"/>
            </w:tcMar>
          </w:tcPr>
          <w:p w14:paraId="14DE98D5" w14:textId="77777777" w:rsidR="006156B6" w:rsidRPr="00686479" w:rsidRDefault="006156B6" w:rsidP="006156B6">
            <w:pPr>
              <w:pStyle w:val="Bezodstpw"/>
              <w:rPr>
                <w:rFonts w:asciiTheme="minorHAnsi" w:hAnsiTheme="minorHAnsi" w:cstheme="minorHAnsi"/>
                <w:sz w:val="20"/>
                <w:szCs w:val="20"/>
                <w:lang w:val="en-US"/>
              </w:rPr>
            </w:pPr>
            <w:r w:rsidRPr="00686479">
              <w:rPr>
                <w:rFonts w:asciiTheme="minorHAnsi" w:hAnsiTheme="minorHAnsi" w:cstheme="minorHAnsi"/>
                <w:sz w:val="20"/>
                <w:szCs w:val="20"/>
                <w:lang w:val="en-US"/>
              </w:rPr>
              <w:t>Methods  and criteria of evaluation:</w:t>
            </w:r>
          </w:p>
          <w:p w14:paraId="3A99D176" w14:textId="77777777" w:rsidR="006156B6" w:rsidRPr="00686479" w:rsidRDefault="006156B6" w:rsidP="006156B6">
            <w:pPr>
              <w:pStyle w:val="Bezodstpw"/>
              <w:rPr>
                <w:rFonts w:asciiTheme="minorHAnsi" w:hAnsiTheme="minorHAnsi" w:cstheme="minorHAnsi"/>
                <w:sz w:val="20"/>
                <w:szCs w:val="20"/>
                <w:lang w:val="en-US"/>
              </w:rPr>
            </w:pPr>
            <w:r w:rsidRPr="00686479">
              <w:rPr>
                <w:rFonts w:asciiTheme="minorHAnsi" w:hAnsiTheme="minorHAnsi" w:cstheme="minorHAnsi"/>
                <w:sz w:val="20"/>
                <w:szCs w:val="20"/>
                <w:lang w:val="en-US"/>
              </w:rPr>
              <w:t>A. Forms of credit (learning effects verification)</w:t>
            </w:r>
          </w:p>
          <w:p w14:paraId="3A056A8B" w14:textId="77777777" w:rsidR="006156B6" w:rsidRPr="00686479" w:rsidRDefault="006156B6" w:rsidP="006156B6">
            <w:pPr>
              <w:pStyle w:val="Bezodstpw"/>
              <w:rPr>
                <w:rFonts w:asciiTheme="minorHAnsi" w:hAnsiTheme="minorHAnsi" w:cstheme="minorHAnsi"/>
                <w:bCs/>
                <w:sz w:val="20"/>
                <w:szCs w:val="20"/>
                <w:lang w:val="en-US"/>
              </w:rPr>
            </w:pPr>
            <w:r w:rsidRPr="00686479">
              <w:rPr>
                <w:rFonts w:asciiTheme="minorHAnsi" w:hAnsiTheme="minorHAnsi" w:cstheme="minorHAnsi"/>
                <w:bCs/>
                <w:sz w:val="20"/>
                <w:szCs w:val="20"/>
                <w:lang w:val="en-US"/>
              </w:rPr>
              <w:t xml:space="preserve">Lecture: </w:t>
            </w:r>
          </w:p>
          <w:p w14:paraId="7CD525B1" w14:textId="77777777" w:rsidR="006156B6" w:rsidRPr="00686479" w:rsidRDefault="006156B6" w:rsidP="006156B6">
            <w:pPr>
              <w:pStyle w:val="Bezodstpw"/>
              <w:rPr>
                <w:rFonts w:asciiTheme="minorHAnsi" w:hAnsiTheme="minorHAnsi" w:cstheme="minorHAnsi"/>
                <w:bCs/>
                <w:sz w:val="20"/>
                <w:szCs w:val="20"/>
                <w:lang w:val="en-US"/>
              </w:rPr>
            </w:pPr>
            <w:r w:rsidRPr="00686479">
              <w:rPr>
                <w:rFonts w:asciiTheme="minorHAnsi" w:hAnsiTheme="minorHAnsi" w:cstheme="minorHAnsi"/>
                <w:bCs/>
                <w:sz w:val="20"/>
                <w:szCs w:val="20"/>
                <w:lang w:val="en-US"/>
              </w:rPr>
              <w:t xml:space="preserve">Final test (1,2). </w:t>
            </w:r>
          </w:p>
          <w:p w14:paraId="1813F748" w14:textId="77777777" w:rsidR="006156B6" w:rsidRPr="00686479" w:rsidRDefault="006156B6" w:rsidP="006156B6">
            <w:pPr>
              <w:pStyle w:val="Bezodstpw"/>
              <w:rPr>
                <w:rFonts w:asciiTheme="minorHAnsi" w:hAnsiTheme="minorHAnsi" w:cstheme="minorHAnsi"/>
                <w:bCs/>
                <w:sz w:val="20"/>
                <w:szCs w:val="20"/>
                <w:lang w:val="en-US"/>
              </w:rPr>
            </w:pPr>
            <w:r w:rsidRPr="00686479">
              <w:rPr>
                <w:rFonts w:asciiTheme="minorHAnsi" w:hAnsiTheme="minorHAnsi" w:cstheme="minorHAnsi"/>
                <w:bCs/>
                <w:sz w:val="20"/>
                <w:szCs w:val="20"/>
                <w:lang w:val="en-US"/>
              </w:rPr>
              <w:t xml:space="preserve">Tutorial: </w:t>
            </w:r>
          </w:p>
          <w:p w14:paraId="510241EC" w14:textId="77777777" w:rsidR="006156B6" w:rsidRPr="00686479" w:rsidRDefault="006156B6" w:rsidP="006156B6">
            <w:pPr>
              <w:pStyle w:val="Bezodstpw"/>
              <w:rPr>
                <w:rFonts w:asciiTheme="minorHAnsi" w:hAnsiTheme="minorHAnsi" w:cstheme="minorHAnsi"/>
                <w:bCs/>
                <w:sz w:val="20"/>
                <w:szCs w:val="20"/>
                <w:lang w:val="en-US"/>
              </w:rPr>
            </w:pPr>
            <w:r w:rsidRPr="00686479">
              <w:rPr>
                <w:rFonts w:asciiTheme="minorHAnsi" w:hAnsiTheme="minorHAnsi" w:cstheme="minorHAnsi"/>
                <w:bCs/>
                <w:sz w:val="20"/>
                <w:szCs w:val="20"/>
                <w:lang w:val="en-US"/>
              </w:rPr>
              <w:t>Credit at the base of:</w:t>
            </w:r>
          </w:p>
          <w:p w14:paraId="5EA7E07C" w14:textId="77777777" w:rsidR="006156B6" w:rsidRPr="00686479" w:rsidRDefault="006156B6" w:rsidP="006156B6">
            <w:pPr>
              <w:pStyle w:val="Bezodstpw"/>
              <w:rPr>
                <w:rFonts w:asciiTheme="minorHAnsi" w:hAnsiTheme="minorHAnsi" w:cstheme="minorHAnsi"/>
                <w:bCs/>
                <w:sz w:val="20"/>
                <w:szCs w:val="20"/>
                <w:lang w:val="en-US"/>
              </w:rPr>
            </w:pPr>
            <w:r w:rsidRPr="00686479">
              <w:rPr>
                <w:rFonts w:asciiTheme="minorHAnsi" w:hAnsiTheme="minorHAnsi" w:cstheme="minorHAnsi"/>
                <w:bCs/>
                <w:sz w:val="20"/>
                <w:szCs w:val="20"/>
                <w:lang w:val="en-US"/>
              </w:rPr>
              <w:t xml:space="preserve">Activity in class (1,2,3), </w:t>
            </w:r>
          </w:p>
          <w:p w14:paraId="695BE882" w14:textId="77777777" w:rsidR="006156B6" w:rsidRPr="00686479" w:rsidRDefault="006156B6" w:rsidP="006156B6">
            <w:pPr>
              <w:pStyle w:val="Bezodstpw"/>
              <w:rPr>
                <w:rFonts w:asciiTheme="minorHAnsi" w:hAnsiTheme="minorHAnsi" w:cstheme="minorHAnsi"/>
                <w:bCs/>
                <w:sz w:val="20"/>
                <w:szCs w:val="20"/>
                <w:lang w:val="en-US"/>
              </w:rPr>
            </w:pPr>
            <w:r w:rsidRPr="00686479">
              <w:rPr>
                <w:rFonts w:asciiTheme="minorHAnsi" w:hAnsiTheme="minorHAnsi" w:cstheme="minorHAnsi"/>
                <w:bCs/>
                <w:sz w:val="20"/>
                <w:szCs w:val="20"/>
                <w:lang w:val="en-US"/>
              </w:rPr>
              <w:t xml:space="preserve">Final Presentation (1,2,3), </w:t>
            </w:r>
          </w:p>
          <w:p w14:paraId="05F3BFE9" w14:textId="77777777" w:rsidR="006156B6" w:rsidRPr="00686479" w:rsidRDefault="006156B6" w:rsidP="006156B6">
            <w:pPr>
              <w:pStyle w:val="Bezodstpw"/>
              <w:rPr>
                <w:rFonts w:asciiTheme="minorHAnsi" w:hAnsiTheme="minorHAnsi" w:cstheme="minorHAnsi"/>
                <w:sz w:val="20"/>
                <w:szCs w:val="20"/>
                <w:lang w:val="en-US"/>
              </w:rPr>
            </w:pPr>
            <w:r w:rsidRPr="00686479">
              <w:rPr>
                <w:rFonts w:asciiTheme="minorHAnsi" w:hAnsiTheme="minorHAnsi" w:cstheme="minorHAnsi"/>
                <w:sz w:val="20"/>
                <w:szCs w:val="20"/>
                <w:lang w:val="en-US"/>
              </w:rPr>
              <w:t>B. Basic criteria of scoring</w:t>
            </w:r>
          </w:p>
          <w:p w14:paraId="73160AB5" w14:textId="77777777" w:rsidR="006156B6" w:rsidRPr="00686479" w:rsidRDefault="006156B6" w:rsidP="006156B6">
            <w:pPr>
              <w:pStyle w:val="Bezodstpw"/>
              <w:rPr>
                <w:rFonts w:asciiTheme="minorHAnsi" w:hAnsiTheme="minorHAnsi" w:cstheme="minorHAnsi"/>
                <w:bCs/>
                <w:sz w:val="20"/>
                <w:szCs w:val="20"/>
                <w:lang w:val="en-US"/>
              </w:rPr>
            </w:pPr>
            <w:r w:rsidRPr="00686479">
              <w:rPr>
                <w:rFonts w:asciiTheme="minorHAnsi" w:hAnsiTheme="minorHAnsi" w:cstheme="minorHAnsi"/>
                <w:bCs/>
                <w:sz w:val="20"/>
                <w:szCs w:val="20"/>
                <w:lang w:val="en-US"/>
              </w:rPr>
              <w:t>Final scoring at the base of Test (100%); Lecture</w:t>
            </w:r>
          </w:p>
          <w:p w14:paraId="2FA5C362" w14:textId="77777777" w:rsidR="006156B6" w:rsidRPr="00686479" w:rsidRDefault="006156B6" w:rsidP="006156B6">
            <w:pPr>
              <w:pStyle w:val="Bezodstpw"/>
              <w:rPr>
                <w:rFonts w:asciiTheme="minorHAnsi" w:hAnsiTheme="minorHAnsi" w:cstheme="minorHAnsi"/>
                <w:sz w:val="20"/>
                <w:szCs w:val="20"/>
                <w:lang w:val="en-US"/>
              </w:rPr>
            </w:pPr>
            <w:r w:rsidRPr="00686479">
              <w:rPr>
                <w:rFonts w:asciiTheme="minorHAnsi" w:hAnsiTheme="minorHAnsi" w:cstheme="minorHAnsi"/>
                <w:bCs/>
                <w:sz w:val="20"/>
                <w:szCs w:val="20"/>
                <w:lang w:val="en-US"/>
              </w:rPr>
              <w:t xml:space="preserve"> Being prepared to classes (30%), presentation (70%): Tutorial</w:t>
            </w:r>
          </w:p>
        </w:tc>
      </w:tr>
      <w:tr w:rsidR="006156B6" w:rsidRPr="00065125" w14:paraId="6D59D722" w14:textId="77777777" w:rsidTr="006156B6">
        <w:trPr>
          <w:trHeight w:val="249"/>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FFFFF"/>
            <w:tcMar>
              <w:top w:w="0" w:type="dxa"/>
              <w:left w:w="70" w:type="dxa"/>
              <w:bottom w:w="0" w:type="dxa"/>
              <w:right w:w="70" w:type="dxa"/>
            </w:tcMar>
          </w:tcPr>
          <w:p w14:paraId="4D3652E7" w14:textId="77777777" w:rsidR="006156B6" w:rsidRPr="00686479" w:rsidRDefault="006156B6" w:rsidP="006156B6">
            <w:pPr>
              <w:pStyle w:val="Bezodstpw"/>
              <w:rPr>
                <w:rFonts w:asciiTheme="minorHAnsi" w:hAnsiTheme="minorHAnsi" w:cstheme="minorHAnsi"/>
                <w:sz w:val="20"/>
                <w:szCs w:val="20"/>
                <w:lang w:val="en-US"/>
              </w:rPr>
            </w:pPr>
            <w:r w:rsidRPr="00686479">
              <w:rPr>
                <w:rFonts w:asciiTheme="minorHAnsi" w:hAnsiTheme="minorHAnsi" w:cstheme="minorHAnsi"/>
                <w:sz w:val="20"/>
                <w:szCs w:val="20"/>
                <w:lang w:val="en-US"/>
              </w:rPr>
              <w:t>Aim of the subject</w:t>
            </w:r>
          </w:p>
          <w:p w14:paraId="38173505" w14:textId="77777777" w:rsidR="006156B6" w:rsidRPr="00686479" w:rsidRDefault="006156B6" w:rsidP="006156B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theme="minorHAnsi"/>
                <w:sz w:val="20"/>
                <w:szCs w:val="20"/>
                <w:lang w:val="en-US"/>
              </w:rPr>
            </w:pPr>
            <w:r w:rsidRPr="00686479">
              <w:rPr>
                <w:rFonts w:cstheme="minorHAnsi"/>
                <w:color w:val="06022E"/>
                <w:sz w:val="20"/>
                <w:szCs w:val="20"/>
                <w:shd w:val="clear" w:color="auto" w:fill="FFFFFF"/>
                <w:lang w:val="en-US"/>
              </w:rPr>
              <w:t>During the course, students will have the opportunity to learn about the most important issues concerning the functioning of international institutions in the era of major international changes.</w:t>
            </w:r>
          </w:p>
        </w:tc>
      </w:tr>
      <w:tr w:rsidR="006156B6" w:rsidRPr="008852C5" w14:paraId="11F5D37F" w14:textId="77777777" w:rsidTr="006156B6">
        <w:trPr>
          <w:trHeight w:val="249"/>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FFFFF"/>
            <w:tcMar>
              <w:top w:w="0" w:type="dxa"/>
              <w:left w:w="70" w:type="dxa"/>
              <w:bottom w:w="0" w:type="dxa"/>
              <w:right w:w="70" w:type="dxa"/>
            </w:tcMar>
          </w:tcPr>
          <w:p w14:paraId="2A9F16C8" w14:textId="77777777" w:rsidR="006156B6" w:rsidRPr="00686479" w:rsidRDefault="006156B6" w:rsidP="006156B6">
            <w:pPr>
              <w:pStyle w:val="Bezodstpw"/>
              <w:rPr>
                <w:rFonts w:asciiTheme="minorHAnsi" w:hAnsiTheme="minorHAnsi" w:cstheme="minorHAnsi"/>
                <w:sz w:val="20"/>
                <w:szCs w:val="20"/>
                <w:lang w:val="en-US"/>
              </w:rPr>
            </w:pPr>
            <w:r w:rsidRPr="00686479">
              <w:rPr>
                <w:rFonts w:asciiTheme="minorHAnsi" w:hAnsiTheme="minorHAnsi" w:cstheme="minorHAnsi"/>
                <w:sz w:val="20"/>
                <w:szCs w:val="20"/>
                <w:lang w:val="en-US"/>
              </w:rPr>
              <w:t>Description (list of topics):</w:t>
            </w:r>
          </w:p>
          <w:p w14:paraId="3439D1FF" w14:textId="77777777" w:rsidR="006156B6" w:rsidRPr="00686479" w:rsidRDefault="006156B6" w:rsidP="006156B6">
            <w:pPr>
              <w:pStyle w:val="NormalnyWeb"/>
              <w:spacing w:before="0" w:after="0"/>
              <w:rPr>
                <w:rStyle w:val="rynqvb"/>
                <w:rFonts w:asciiTheme="minorHAnsi" w:hAnsiTheme="minorHAnsi" w:cstheme="minorHAnsi"/>
                <w:color w:val="000000"/>
                <w:sz w:val="20"/>
                <w:szCs w:val="20"/>
                <w:shd w:val="clear" w:color="auto" w:fill="F5F5F5"/>
                <w:lang w:val="en-US"/>
              </w:rPr>
            </w:pPr>
            <w:r w:rsidRPr="00686479">
              <w:rPr>
                <w:rStyle w:val="rynqvb"/>
                <w:rFonts w:asciiTheme="minorHAnsi" w:hAnsiTheme="minorHAnsi" w:cstheme="minorHAnsi"/>
                <w:color w:val="000000"/>
                <w:sz w:val="20"/>
                <w:szCs w:val="20"/>
                <w:shd w:val="clear" w:color="auto" w:fill="F5F5F5"/>
                <w:lang w:val="en-US"/>
              </w:rPr>
              <w:t>1. Introduction</w:t>
            </w:r>
          </w:p>
          <w:p w14:paraId="2939E739" w14:textId="77777777" w:rsidR="006156B6" w:rsidRPr="00686479" w:rsidRDefault="006156B6" w:rsidP="006156B6">
            <w:pPr>
              <w:pStyle w:val="NormalnyWeb"/>
              <w:spacing w:before="0" w:after="0"/>
              <w:rPr>
                <w:rStyle w:val="rynqvb"/>
                <w:rFonts w:asciiTheme="minorHAnsi" w:hAnsiTheme="minorHAnsi" w:cstheme="minorHAnsi"/>
                <w:color w:val="000000"/>
                <w:sz w:val="20"/>
                <w:szCs w:val="20"/>
                <w:shd w:val="clear" w:color="auto" w:fill="F5F5F5"/>
                <w:lang w:val="en-US"/>
              </w:rPr>
            </w:pPr>
            <w:r w:rsidRPr="00686479">
              <w:rPr>
                <w:rStyle w:val="rynqvb"/>
                <w:rFonts w:asciiTheme="minorHAnsi" w:hAnsiTheme="minorHAnsi" w:cstheme="minorHAnsi"/>
                <w:color w:val="000000"/>
                <w:sz w:val="20"/>
                <w:szCs w:val="20"/>
                <w:shd w:val="clear" w:color="auto" w:fill="F5F5F5"/>
                <w:lang w:val="en-US"/>
              </w:rPr>
              <w:t xml:space="preserve"> 2. UN </w:t>
            </w:r>
          </w:p>
          <w:p w14:paraId="2D684967" w14:textId="77777777" w:rsidR="006156B6" w:rsidRPr="00686479" w:rsidRDefault="006156B6" w:rsidP="006156B6">
            <w:pPr>
              <w:pStyle w:val="NormalnyWeb"/>
              <w:spacing w:before="0" w:after="0"/>
              <w:rPr>
                <w:rStyle w:val="rynqvb"/>
                <w:rFonts w:asciiTheme="minorHAnsi" w:hAnsiTheme="minorHAnsi" w:cstheme="minorHAnsi"/>
                <w:color w:val="000000"/>
                <w:sz w:val="20"/>
                <w:szCs w:val="20"/>
                <w:shd w:val="clear" w:color="auto" w:fill="F5F5F5"/>
                <w:lang w:val="en-US"/>
              </w:rPr>
            </w:pPr>
            <w:r w:rsidRPr="00686479">
              <w:rPr>
                <w:rStyle w:val="rynqvb"/>
                <w:rFonts w:asciiTheme="minorHAnsi" w:hAnsiTheme="minorHAnsi" w:cstheme="minorHAnsi"/>
                <w:color w:val="000000"/>
                <w:sz w:val="20"/>
                <w:szCs w:val="20"/>
                <w:shd w:val="clear" w:color="auto" w:fill="F5F5F5"/>
                <w:lang w:val="en-US"/>
              </w:rPr>
              <w:t xml:space="preserve">3. Belt &amp; Road </w:t>
            </w:r>
            <w:proofErr w:type="spellStart"/>
            <w:r w:rsidRPr="00686479">
              <w:rPr>
                <w:rStyle w:val="rynqvb"/>
                <w:rFonts w:asciiTheme="minorHAnsi" w:hAnsiTheme="minorHAnsi" w:cstheme="minorHAnsi"/>
                <w:color w:val="000000"/>
                <w:sz w:val="20"/>
                <w:szCs w:val="20"/>
                <w:shd w:val="clear" w:color="auto" w:fill="F5F5F5"/>
                <w:lang w:val="en-US"/>
              </w:rPr>
              <w:t>Initative</w:t>
            </w:r>
            <w:proofErr w:type="spellEnd"/>
            <w:r w:rsidRPr="00686479">
              <w:rPr>
                <w:rStyle w:val="rynqvb"/>
                <w:rFonts w:asciiTheme="minorHAnsi" w:hAnsiTheme="minorHAnsi" w:cstheme="minorHAnsi"/>
                <w:color w:val="000000"/>
                <w:sz w:val="20"/>
                <w:szCs w:val="20"/>
                <w:shd w:val="clear" w:color="auto" w:fill="F5F5F5"/>
                <w:lang w:val="en-US"/>
              </w:rPr>
              <w:t xml:space="preserve"> </w:t>
            </w:r>
          </w:p>
          <w:p w14:paraId="14D4CA24" w14:textId="77777777" w:rsidR="006156B6" w:rsidRPr="00686479" w:rsidRDefault="006156B6" w:rsidP="006156B6">
            <w:pPr>
              <w:pStyle w:val="NormalnyWeb"/>
              <w:spacing w:before="0" w:after="0"/>
              <w:rPr>
                <w:rStyle w:val="rynqvb"/>
                <w:rFonts w:asciiTheme="minorHAnsi" w:hAnsiTheme="minorHAnsi" w:cstheme="minorHAnsi"/>
                <w:color w:val="000000"/>
                <w:sz w:val="20"/>
                <w:szCs w:val="20"/>
                <w:shd w:val="clear" w:color="auto" w:fill="F5F5F5"/>
                <w:lang w:val="en-US"/>
              </w:rPr>
            </w:pPr>
            <w:r w:rsidRPr="00686479">
              <w:rPr>
                <w:rStyle w:val="rynqvb"/>
                <w:rFonts w:asciiTheme="minorHAnsi" w:hAnsiTheme="minorHAnsi" w:cstheme="minorHAnsi"/>
                <w:color w:val="000000"/>
                <w:sz w:val="20"/>
                <w:szCs w:val="20"/>
                <w:shd w:val="clear" w:color="auto" w:fill="F5F5F5"/>
                <w:lang w:val="en-US"/>
              </w:rPr>
              <w:t xml:space="preserve">4. RCEP </w:t>
            </w:r>
          </w:p>
          <w:p w14:paraId="425B72C3" w14:textId="77777777" w:rsidR="006156B6" w:rsidRPr="00686479" w:rsidRDefault="006156B6" w:rsidP="006156B6">
            <w:pPr>
              <w:pStyle w:val="NormalnyWeb"/>
              <w:spacing w:before="0" w:after="0"/>
              <w:rPr>
                <w:rStyle w:val="rynqvb"/>
                <w:rFonts w:asciiTheme="minorHAnsi" w:hAnsiTheme="minorHAnsi" w:cstheme="minorHAnsi"/>
                <w:color w:val="000000"/>
                <w:sz w:val="20"/>
                <w:szCs w:val="20"/>
                <w:shd w:val="clear" w:color="auto" w:fill="F5F5F5"/>
                <w:lang w:val="en-US"/>
              </w:rPr>
            </w:pPr>
            <w:r w:rsidRPr="00686479">
              <w:rPr>
                <w:rStyle w:val="rynqvb"/>
                <w:rFonts w:asciiTheme="minorHAnsi" w:hAnsiTheme="minorHAnsi" w:cstheme="minorHAnsi"/>
                <w:color w:val="000000"/>
                <w:sz w:val="20"/>
                <w:szCs w:val="20"/>
                <w:shd w:val="clear" w:color="auto" w:fill="F5F5F5"/>
                <w:lang w:val="en-US"/>
              </w:rPr>
              <w:t xml:space="preserve">5. CPTPP </w:t>
            </w:r>
          </w:p>
          <w:p w14:paraId="494E78B5" w14:textId="77777777" w:rsidR="006156B6" w:rsidRPr="00686479" w:rsidRDefault="006156B6" w:rsidP="006156B6">
            <w:pPr>
              <w:pStyle w:val="NormalnyWeb"/>
              <w:spacing w:before="0" w:after="0"/>
              <w:rPr>
                <w:rStyle w:val="rynqvb"/>
                <w:rFonts w:asciiTheme="minorHAnsi" w:hAnsiTheme="minorHAnsi" w:cstheme="minorHAnsi"/>
                <w:color w:val="000000"/>
                <w:sz w:val="20"/>
                <w:szCs w:val="20"/>
                <w:shd w:val="clear" w:color="auto" w:fill="F5F5F5"/>
                <w:lang w:val="en-US"/>
              </w:rPr>
            </w:pPr>
            <w:r w:rsidRPr="00686479">
              <w:rPr>
                <w:rStyle w:val="rynqvb"/>
                <w:rFonts w:asciiTheme="minorHAnsi" w:hAnsiTheme="minorHAnsi" w:cstheme="minorHAnsi"/>
                <w:color w:val="000000"/>
                <w:sz w:val="20"/>
                <w:szCs w:val="20"/>
                <w:shd w:val="clear" w:color="auto" w:fill="F5F5F5"/>
                <w:lang w:val="en-US"/>
              </w:rPr>
              <w:t xml:space="preserve">6. The future of BRCIS formula </w:t>
            </w:r>
          </w:p>
          <w:p w14:paraId="627997BC" w14:textId="77777777" w:rsidR="006156B6" w:rsidRPr="00686479" w:rsidRDefault="006156B6" w:rsidP="006156B6">
            <w:pPr>
              <w:pStyle w:val="NormalnyWeb"/>
              <w:spacing w:before="0" w:after="0"/>
              <w:rPr>
                <w:rStyle w:val="rynqvb"/>
                <w:rFonts w:asciiTheme="minorHAnsi" w:hAnsiTheme="minorHAnsi" w:cstheme="minorHAnsi"/>
                <w:color w:val="000000"/>
                <w:sz w:val="20"/>
                <w:szCs w:val="20"/>
                <w:shd w:val="clear" w:color="auto" w:fill="F5F5F5"/>
                <w:lang w:val="en-US"/>
              </w:rPr>
            </w:pPr>
            <w:r w:rsidRPr="00686479">
              <w:rPr>
                <w:rStyle w:val="rynqvb"/>
                <w:rFonts w:asciiTheme="minorHAnsi" w:hAnsiTheme="minorHAnsi" w:cstheme="minorHAnsi"/>
                <w:color w:val="000000"/>
                <w:sz w:val="20"/>
                <w:szCs w:val="20"/>
                <w:shd w:val="clear" w:color="auto" w:fill="F5F5F5"/>
                <w:lang w:val="en-US"/>
              </w:rPr>
              <w:t xml:space="preserve">7. SCO </w:t>
            </w:r>
          </w:p>
          <w:p w14:paraId="6DBEFB49" w14:textId="77777777" w:rsidR="006156B6" w:rsidRPr="00686479" w:rsidRDefault="006156B6" w:rsidP="006156B6">
            <w:pPr>
              <w:pStyle w:val="NormalnyWeb"/>
              <w:spacing w:before="0" w:after="0"/>
              <w:rPr>
                <w:rStyle w:val="rynqvb"/>
                <w:rFonts w:asciiTheme="minorHAnsi" w:hAnsiTheme="minorHAnsi" w:cstheme="minorHAnsi"/>
                <w:color w:val="000000"/>
                <w:sz w:val="20"/>
                <w:szCs w:val="20"/>
                <w:shd w:val="clear" w:color="auto" w:fill="F5F5F5"/>
                <w:lang w:val="en-US"/>
              </w:rPr>
            </w:pPr>
            <w:r w:rsidRPr="00686479">
              <w:rPr>
                <w:rStyle w:val="rynqvb"/>
                <w:rFonts w:asciiTheme="minorHAnsi" w:hAnsiTheme="minorHAnsi" w:cstheme="minorHAnsi"/>
                <w:color w:val="000000"/>
                <w:sz w:val="20"/>
                <w:szCs w:val="20"/>
                <w:shd w:val="clear" w:color="auto" w:fill="F5F5F5"/>
                <w:lang w:val="en-US"/>
              </w:rPr>
              <w:t xml:space="preserve">8. ASEAN </w:t>
            </w:r>
          </w:p>
          <w:p w14:paraId="52BB0040" w14:textId="77777777" w:rsidR="006156B6" w:rsidRPr="00686479" w:rsidRDefault="006156B6" w:rsidP="006156B6">
            <w:pPr>
              <w:pStyle w:val="NormalnyWeb"/>
              <w:spacing w:before="0" w:after="0"/>
              <w:rPr>
                <w:rStyle w:val="rynqvb"/>
                <w:rFonts w:asciiTheme="minorHAnsi" w:hAnsiTheme="minorHAnsi" w:cstheme="minorHAnsi"/>
                <w:color w:val="000000"/>
                <w:sz w:val="20"/>
                <w:szCs w:val="20"/>
                <w:shd w:val="clear" w:color="auto" w:fill="F5F5F5"/>
                <w:lang w:val="en-US"/>
              </w:rPr>
            </w:pPr>
            <w:r w:rsidRPr="00686479">
              <w:rPr>
                <w:rStyle w:val="rynqvb"/>
                <w:rFonts w:asciiTheme="minorHAnsi" w:hAnsiTheme="minorHAnsi" w:cstheme="minorHAnsi"/>
                <w:color w:val="000000"/>
                <w:sz w:val="20"/>
                <w:szCs w:val="20"/>
                <w:shd w:val="clear" w:color="auto" w:fill="F5F5F5"/>
                <w:lang w:val="en-US"/>
              </w:rPr>
              <w:t xml:space="preserve">9. EU </w:t>
            </w:r>
          </w:p>
          <w:p w14:paraId="6B058445" w14:textId="77777777" w:rsidR="006156B6" w:rsidRPr="00686479" w:rsidRDefault="006156B6" w:rsidP="006156B6">
            <w:pPr>
              <w:pStyle w:val="NormalnyWeb"/>
              <w:spacing w:before="0" w:after="0"/>
              <w:rPr>
                <w:rStyle w:val="rynqvb"/>
                <w:rFonts w:asciiTheme="minorHAnsi" w:hAnsiTheme="minorHAnsi" w:cstheme="minorHAnsi"/>
                <w:color w:val="000000"/>
                <w:sz w:val="20"/>
                <w:szCs w:val="20"/>
                <w:shd w:val="clear" w:color="auto" w:fill="F5F5F5"/>
                <w:lang w:val="en-US"/>
              </w:rPr>
            </w:pPr>
            <w:r w:rsidRPr="00686479">
              <w:rPr>
                <w:rStyle w:val="rynqvb"/>
                <w:rFonts w:asciiTheme="minorHAnsi" w:hAnsiTheme="minorHAnsi" w:cstheme="minorHAnsi"/>
                <w:color w:val="000000"/>
                <w:sz w:val="20"/>
                <w:szCs w:val="20"/>
                <w:shd w:val="clear" w:color="auto" w:fill="F5F5F5"/>
                <w:lang w:val="en-US"/>
              </w:rPr>
              <w:t xml:space="preserve">10. NATO </w:t>
            </w:r>
          </w:p>
          <w:p w14:paraId="4DB02FEB" w14:textId="77777777" w:rsidR="006156B6" w:rsidRPr="00686479" w:rsidRDefault="006156B6" w:rsidP="006156B6">
            <w:pPr>
              <w:pStyle w:val="NormalnyWeb"/>
              <w:spacing w:before="0" w:after="0"/>
              <w:rPr>
                <w:rStyle w:val="rynqvb"/>
                <w:rFonts w:asciiTheme="minorHAnsi" w:hAnsiTheme="minorHAnsi" w:cstheme="minorHAnsi"/>
                <w:color w:val="000000"/>
                <w:sz w:val="20"/>
                <w:szCs w:val="20"/>
                <w:shd w:val="clear" w:color="auto" w:fill="F5F5F5"/>
                <w:lang w:val="en-US"/>
              </w:rPr>
            </w:pPr>
            <w:r w:rsidRPr="00686479">
              <w:rPr>
                <w:rStyle w:val="rynqvb"/>
                <w:rFonts w:asciiTheme="minorHAnsi" w:hAnsiTheme="minorHAnsi" w:cstheme="minorHAnsi"/>
                <w:color w:val="000000"/>
                <w:sz w:val="20"/>
                <w:szCs w:val="20"/>
                <w:shd w:val="clear" w:color="auto" w:fill="F5F5F5"/>
                <w:lang w:val="en-US"/>
              </w:rPr>
              <w:t xml:space="preserve">11. USMCA </w:t>
            </w:r>
          </w:p>
          <w:p w14:paraId="7B2B3717" w14:textId="77777777" w:rsidR="006156B6" w:rsidRPr="00686479" w:rsidRDefault="006156B6" w:rsidP="006156B6">
            <w:pPr>
              <w:pStyle w:val="NormalnyWeb"/>
              <w:spacing w:before="0" w:after="0"/>
              <w:rPr>
                <w:rStyle w:val="rynqvb"/>
                <w:rFonts w:asciiTheme="minorHAnsi" w:hAnsiTheme="minorHAnsi" w:cstheme="minorHAnsi"/>
                <w:color w:val="000000"/>
                <w:sz w:val="20"/>
                <w:szCs w:val="20"/>
                <w:shd w:val="clear" w:color="auto" w:fill="F5F5F5"/>
                <w:lang w:val="en-US"/>
              </w:rPr>
            </w:pPr>
            <w:r w:rsidRPr="00686479">
              <w:rPr>
                <w:rStyle w:val="rynqvb"/>
                <w:rFonts w:asciiTheme="minorHAnsi" w:hAnsiTheme="minorHAnsi" w:cstheme="minorHAnsi"/>
                <w:color w:val="000000"/>
                <w:sz w:val="20"/>
                <w:szCs w:val="20"/>
                <w:shd w:val="clear" w:color="auto" w:fill="F5F5F5"/>
                <w:lang w:val="en-US"/>
              </w:rPr>
              <w:t xml:space="preserve">12. EAEU and CIS </w:t>
            </w:r>
          </w:p>
          <w:p w14:paraId="43ED5CB3" w14:textId="77777777" w:rsidR="006156B6" w:rsidRPr="00686479" w:rsidRDefault="006156B6" w:rsidP="006156B6">
            <w:pPr>
              <w:pStyle w:val="NormalnyWeb"/>
              <w:spacing w:before="0" w:after="0"/>
              <w:rPr>
                <w:rStyle w:val="rynqvb"/>
                <w:rFonts w:asciiTheme="minorHAnsi" w:hAnsiTheme="minorHAnsi" w:cstheme="minorHAnsi"/>
                <w:color w:val="000000"/>
                <w:sz w:val="20"/>
                <w:szCs w:val="20"/>
                <w:shd w:val="clear" w:color="auto" w:fill="F5F5F5"/>
              </w:rPr>
            </w:pPr>
            <w:r w:rsidRPr="00686479">
              <w:rPr>
                <w:rStyle w:val="rynqvb"/>
                <w:rFonts w:asciiTheme="minorHAnsi" w:hAnsiTheme="minorHAnsi" w:cstheme="minorHAnsi"/>
                <w:color w:val="000000"/>
                <w:sz w:val="20"/>
                <w:szCs w:val="20"/>
                <w:shd w:val="clear" w:color="auto" w:fill="F5F5F5"/>
              </w:rPr>
              <w:t xml:space="preserve">13. AU </w:t>
            </w:r>
          </w:p>
          <w:p w14:paraId="040A15E0" w14:textId="77777777" w:rsidR="006156B6" w:rsidRPr="00686479" w:rsidRDefault="006156B6" w:rsidP="006156B6">
            <w:pPr>
              <w:pStyle w:val="NormalnyWeb"/>
              <w:spacing w:before="0" w:after="0"/>
              <w:rPr>
                <w:rFonts w:asciiTheme="minorHAnsi" w:hAnsiTheme="minorHAnsi" w:cstheme="minorHAnsi"/>
                <w:sz w:val="20"/>
                <w:szCs w:val="20"/>
                <w:lang w:val="en-US"/>
              </w:rPr>
            </w:pPr>
            <w:r w:rsidRPr="00686479">
              <w:rPr>
                <w:rStyle w:val="rynqvb"/>
                <w:rFonts w:asciiTheme="minorHAnsi" w:hAnsiTheme="minorHAnsi" w:cstheme="minorHAnsi"/>
                <w:color w:val="000000"/>
                <w:sz w:val="20"/>
                <w:szCs w:val="20"/>
                <w:shd w:val="clear" w:color="auto" w:fill="F5F5F5"/>
              </w:rPr>
              <w:t>14. MERCOSUR</w:t>
            </w:r>
          </w:p>
        </w:tc>
      </w:tr>
      <w:tr w:rsidR="006156B6" w:rsidRPr="00065125" w14:paraId="5D1BCFBF" w14:textId="77777777" w:rsidTr="006156B6">
        <w:trPr>
          <w:trHeight w:val="254"/>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1EBF6D8E" w14:textId="77777777" w:rsidR="006156B6" w:rsidRPr="00686479" w:rsidRDefault="006156B6" w:rsidP="006156B6">
            <w:pPr>
              <w:pStyle w:val="Bezodstpw"/>
              <w:rPr>
                <w:rFonts w:asciiTheme="minorHAnsi" w:hAnsiTheme="minorHAnsi" w:cstheme="minorHAnsi"/>
                <w:sz w:val="20"/>
                <w:szCs w:val="20"/>
              </w:rPr>
            </w:pPr>
            <w:proofErr w:type="spellStart"/>
            <w:r w:rsidRPr="00686479">
              <w:rPr>
                <w:rFonts w:asciiTheme="minorHAnsi" w:hAnsiTheme="minorHAnsi" w:cstheme="minorHAnsi"/>
                <w:sz w:val="20"/>
                <w:szCs w:val="20"/>
              </w:rPr>
              <w:t>Literature</w:t>
            </w:r>
            <w:proofErr w:type="spellEnd"/>
            <w:r w:rsidRPr="00686479">
              <w:rPr>
                <w:rFonts w:asciiTheme="minorHAnsi" w:hAnsiTheme="minorHAnsi" w:cstheme="minorHAnsi"/>
                <w:sz w:val="20"/>
                <w:szCs w:val="20"/>
              </w:rPr>
              <w:t>:</w:t>
            </w:r>
          </w:p>
          <w:p w14:paraId="30DA9FD4" w14:textId="77777777" w:rsidR="006156B6" w:rsidRPr="00686479" w:rsidRDefault="006156B6" w:rsidP="008B468F">
            <w:pPr>
              <w:pStyle w:val="Tekstprzypisudolnego"/>
              <w:numPr>
                <w:ilvl w:val="0"/>
                <w:numId w:val="270"/>
              </w:numPr>
              <w:suppressAutoHyphens/>
              <w:snapToGrid w:val="0"/>
              <w:rPr>
                <w:rFonts w:asciiTheme="minorHAnsi" w:hAnsiTheme="minorHAnsi" w:cstheme="minorHAnsi"/>
                <w:lang w:val="en-GB" w:eastAsia="ar-SA"/>
              </w:rPr>
            </w:pPr>
            <w:r w:rsidRPr="00686479">
              <w:rPr>
                <w:rFonts w:asciiTheme="minorHAnsi" w:hAnsiTheme="minorHAnsi" w:cstheme="minorHAnsi"/>
                <w:lang w:val="en-GB"/>
              </w:rPr>
              <w:t xml:space="preserve">J. D. T. Ward, </w:t>
            </w:r>
            <w:r w:rsidRPr="00686479">
              <w:rPr>
                <w:rFonts w:asciiTheme="minorHAnsi" w:hAnsiTheme="minorHAnsi" w:cstheme="minorHAnsi"/>
                <w:iCs/>
                <w:lang w:val="en-GB"/>
              </w:rPr>
              <w:t>China’s vision of victory</w:t>
            </w:r>
            <w:r w:rsidRPr="00686479">
              <w:rPr>
                <w:rFonts w:asciiTheme="minorHAnsi" w:hAnsiTheme="minorHAnsi" w:cstheme="minorHAnsi"/>
                <w:lang w:val="en-GB"/>
              </w:rPr>
              <w:t>, Fayetteville 2019.</w:t>
            </w:r>
          </w:p>
          <w:p w14:paraId="4E32472E" w14:textId="77777777" w:rsidR="006156B6" w:rsidRPr="00686479" w:rsidRDefault="006156B6" w:rsidP="008B468F">
            <w:pPr>
              <w:pStyle w:val="Tekstprzypisudolnego"/>
              <w:numPr>
                <w:ilvl w:val="0"/>
                <w:numId w:val="270"/>
              </w:numPr>
              <w:suppressAutoHyphens/>
              <w:snapToGrid w:val="0"/>
              <w:rPr>
                <w:rFonts w:asciiTheme="minorHAnsi" w:hAnsiTheme="minorHAnsi" w:cstheme="minorHAnsi"/>
                <w:lang w:val="en-GB"/>
              </w:rPr>
            </w:pPr>
            <w:r w:rsidRPr="00686479">
              <w:rPr>
                <w:rFonts w:asciiTheme="minorHAnsi" w:hAnsiTheme="minorHAnsi" w:cstheme="minorHAnsi"/>
                <w:lang w:val="en-GB"/>
              </w:rPr>
              <w:t xml:space="preserve">K. Mahbubani, </w:t>
            </w:r>
            <w:r w:rsidRPr="00686479">
              <w:rPr>
                <w:rFonts w:asciiTheme="minorHAnsi" w:hAnsiTheme="minorHAnsi" w:cstheme="minorHAnsi"/>
                <w:iCs/>
                <w:lang w:val="en-GB"/>
              </w:rPr>
              <w:t xml:space="preserve">Has China won? The Chinese </w:t>
            </w:r>
            <w:proofErr w:type="spellStart"/>
            <w:r w:rsidRPr="00686479">
              <w:rPr>
                <w:rFonts w:asciiTheme="minorHAnsi" w:hAnsiTheme="minorHAnsi" w:cstheme="minorHAnsi"/>
                <w:iCs/>
                <w:lang w:val="en-GB"/>
              </w:rPr>
              <w:t>challange</w:t>
            </w:r>
            <w:proofErr w:type="spellEnd"/>
            <w:r w:rsidRPr="00686479">
              <w:rPr>
                <w:rFonts w:asciiTheme="minorHAnsi" w:hAnsiTheme="minorHAnsi" w:cstheme="minorHAnsi"/>
                <w:iCs/>
                <w:lang w:val="en-GB"/>
              </w:rPr>
              <w:t xml:space="preserve"> to </w:t>
            </w:r>
            <w:proofErr w:type="spellStart"/>
            <w:r w:rsidRPr="00686479">
              <w:rPr>
                <w:rFonts w:asciiTheme="minorHAnsi" w:hAnsiTheme="minorHAnsi" w:cstheme="minorHAnsi"/>
                <w:iCs/>
                <w:lang w:val="en-GB"/>
              </w:rPr>
              <w:t>american</w:t>
            </w:r>
            <w:proofErr w:type="spellEnd"/>
            <w:r w:rsidRPr="00686479">
              <w:rPr>
                <w:rFonts w:asciiTheme="minorHAnsi" w:hAnsiTheme="minorHAnsi" w:cstheme="minorHAnsi"/>
                <w:iCs/>
                <w:lang w:val="en-GB"/>
              </w:rPr>
              <w:t xml:space="preserve"> primacy, </w:t>
            </w:r>
            <w:r w:rsidRPr="00686479">
              <w:rPr>
                <w:rFonts w:asciiTheme="minorHAnsi" w:hAnsiTheme="minorHAnsi" w:cstheme="minorHAnsi"/>
                <w:lang w:val="en-GB"/>
              </w:rPr>
              <w:t xml:space="preserve">New York 2020. </w:t>
            </w:r>
          </w:p>
          <w:p w14:paraId="79E18E44" w14:textId="77777777" w:rsidR="006156B6" w:rsidRPr="00686479" w:rsidRDefault="006156B6" w:rsidP="008B468F">
            <w:pPr>
              <w:pStyle w:val="Bezodstpw"/>
              <w:numPr>
                <w:ilvl w:val="0"/>
                <w:numId w:val="270"/>
              </w:numPr>
              <w:suppressAutoHyphens/>
              <w:autoSpaceDN w:val="0"/>
              <w:textAlignment w:val="baseline"/>
              <w:rPr>
                <w:rFonts w:asciiTheme="minorHAnsi" w:hAnsiTheme="minorHAnsi" w:cstheme="minorHAnsi"/>
                <w:sz w:val="20"/>
                <w:szCs w:val="20"/>
                <w:lang w:val="en-US"/>
              </w:rPr>
            </w:pPr>
            <w:r w:rsidRPr="00686479">
              <w:rPr>
                <w:rFonts w:asciiTheme="minorHAnsi" w:hAnsiTheme="minorHAnsi" w:cstheme="minorHAnsi"/>
                <w:sz w:val="20"/>
                <w:szCs w:val="20"/>
                <w:lang w:val="en-GB"/>
              </w:rPr>
              <w:t xml:space="preserve">H. Kissinger, </w:t>
            </w:r>
            <w:r w:rsidRPr="00686479">
              <w:rPr>
                <w:rFonts w:asciiTheme="minorHAnsi" w:hAnsiTheme="minorHAnsi" w:cstheme="minorHAnsi"/>
                <w:iCs/>
                <w:sz w:val="20"/>
                <w:szCs w:val="20"/>
                <w:lang w:val="en-GB"/>
              </w:rPr>
              <w:t>Diplomacy</w:t>
            </w:r>
            <w:r w:rsidRPr="00686479">
              <w:rPr>
                <w:rFonts w:asciiTheme="minorHAnsi" w:hAnsiTheme="minorHAnsi" w:cstheme="minorHAnsi"/>
                <w:sz w:val="20"/>
                <w:szCs w:val="20"/>
                <w:lang w:val="en-GB"/>
              </w:rPr>
              <w:t>, New York 1994.</w:t>
            </w:r>
          </w:p>
        </w:tc>
      </w:tr>
      <w:tr w:rsidR="006156B6" w:rsidRPr="00065125" w14:paraId="1F297F29" w14:textId="77777777" w:rsidTr="006156B6">
        <w:trPr>
          <w:trHeight w:val="254"/>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0EFDB4C5" w14:textId="77777777" w:rsidR="006156B6" w:rsidRPr="00686479" w:rsidRDefault="006156B6" w:rsidP="006156B6">
            <w:pPr>
              <w:pStyle w:val="HTML-wstpniesformatowany"/>
              <w:shd w:val="clear" w:color="auto" w:fill="F8F9FA"/>
              <w:rPr>
                <w:rFonts w:asciiTheme="minorHAnsi" w:hAnsiTheme="minorHAnsi" w:cstheme="minorHAnsi"/>
                <w:color w:val="202124"/>
                <w:lang w:val="en-US"/>
              </w:rPr>
            </w:pPr>
            <w:r w:rsidRPr="00686479">
              <w:rPr>
                <w:rFonts w:asciiTheme="minorHAnsi" w:hAnsiTheme="minorHAnsi" w:cstheme="minorHAnsi"/>
                <w:lang w:val="en-US"/>
              </w:rPr>
              <w:t xml:space="preserve">Learning effects (with  </w:t>
            </w:r>
            <w:r w:rsidRPr="00686479">
              <w:rPr>
                <w:rStyle w:val="y2iqfc"/>
                <w:rFonts w:asciiTheme="minorHAnsi" w:hAnsiTheme="minorHAnsi" w:cstheme="minorHAnsi"/>
                <w:color w:val="202124"/>
                <w:lang w:val="en"/>
              </w:rPr>
              <w:t>reference to directional effects</w:t>
            </w:r>
            <w:r w:rsidRPr="00686479">
              <w:rPr>
                <w:rFonts w:asciiTheme="minorHAnsi" w:hAnsiTheme="minorHAnsi" w:cstheme="minorHAnsi"/>
                <w:lang w:val="en-US"/>
              </w:rPr>
              <w:t xml:space="preserve">): </w:t>
            </w:r>
          </w:p>
          <w:p w14:paraId="360CB000" w14:textId="77777777" w:rsidR="006156B6" w:rsidRPr="00686479" w:rsidRDefault="006156B6" w:rsidP="006156B6">
            <w:pPr>
              <w:pStyle w:val="Bezodstpw"/>
              <w:rPr>
                <w:rFonts w:asciiTheme="minorHAnsi" w:hAnsiTheme="minorHAnsi" w:cstheme="minorHAnsi"/>
                <w:sz w:val="20"/>
                <w:szCs w:val="20"/>
                <w:lang w:val="en-US"/>
              </w:rPr>
            </w:pPr>
            <w:r w:rsidRPr="00686479">
              <w:rPr>
                <w:rFonts w:asciiTheme="minorHAnsi" w:hAnsiTheme="minorHAnsi" w:cstheme="minorHAnsi"/>
                <w:sz w:val="20"/>
                <w:szCs w:val="20"/>
                <w:lang w:val="en-US"/>
              </w:rPr>
              <w:t>Knowledge: the student knows and understands:</w:t>
            </w:r>
          </w:p>
          <w:p w14:paraId="1FC8BFF3" w14:textId="77777777" w:rsidR="006156B6" w:rsidRPr="00686479" w:rsidRDefault="006156B6" w:rsidP="008B468F">
            <w:pPr>
              <w:pStyle w:val="Bezodstpw"/>
              <w:numPr>
                <w:ilvl w:val="0"/>
                <w:numId w:val="302"/>
              </w:numPr>
              <w:suppressAutoHyphens/>
              <w:autoSpaceDN w:val="0"/>
              <w:textAlignment w:val="baseline"/>
              <w:rPr>
                <w:rFonts w:asciiTheme="minorHAnsi" w:hAnsiTheme="minorHAnsi" w:cstheme="minorHAnsi"/>
                <w:sz w:val="20"/>
                <w:szCs w:val="20"/>
                <w:lang w:val="en-US"/>
              </w:rPr>
            </w:pPr>
            <w:r w:rsidRPr="00686479">
              <w:rPr>
                <w:rFonts w:asciiTheme="minorHAnsi" w:hAnsiTheme="minorHAnsi" w:cstheme="minorHAnsi"/>
                <w:sz w:val="20"/>
                <w:szCs w:val="20"/>
                <w:lang w:val="en-US"/>
              </w:rPr>
              <w:t xml:space="preserve">General wider picture of competition in the global context of economy </w:t>
            </w:r>
            <w:r w:rsidRPr="00686479">
              <w:rPr>
                <w:rFonts w:asciiTheme="minorHAnsi" w:hAnsiTheme="minorHAnsi" w:cstheme="minorHAnsi"/>
                <w:bCs/>
                <w:sz w:val="20"/>
                <w:szCs w:val="20"/>
                <w:lang w:val="en-US"/>
              </w:rPr>
              <w:t>(K_W01).</w:t>
            </w:r>
            <w:r w:rsidRPr="00686479">
              <w:rPr>
                <w:rFonts w:asciiTheme="minorHAnsi" w:hAnsiTheme="minorHAnsi" w:cstheme="minorHAnsi"/>
                <w:sz w:val="20"/>
                <w:szCs w:val="20"/>
                <w:lang w:val="en-US"/>
              </w:rPr>
              <w:t xml:space="preserve"> </w:t>
            </w:r>
          </w:p>
          <w:p w14:paraId="73789FD8" w14:textId="77777777" w:rsidR="006156B6" w:rsidRPr="00686479" w:rsidRDefault="006156B6" w:rsidP="006156B6">
            <w:pPr>
              <w:pStyle w:val="Bezodstpw"/>
              <w:rPr>
                <w:rFonts w:asciiTheme="minorHAnsi" w:hAnsiTheme="minorHAnsi" w:cstheme="minorHAnsi"/>
                <w:sz w:val="20"/>
                <w:szCs w:val="20"/>
              </w:rPr>
            </w:pPr>
            <w:proofErr w:type="spellStart"/>
            <w:r w:rsidRPr="00686479">
              <w:rPr>
                <w:rFonts w:asciiTheme="minorHAnsi" w:hAnsiTheme="minorHAnsi" w:cstheme="minorHAnsi"/>
                <w:sz w:val="20"/>
                <w:szCs w:val="20"/>
              </w:rPr>
              <w:t>Skills</w:t>
            </w:r>
            <w:proofErr w:type="spellEnd"/>
            <w:r w:rsidRPr="00686479">
              <w:rPr>
                <w:rFonts w:asciiTheme="minorHAnsi" w:hAnsiTheme="minorHAnsi" w:cstheme="minorHAnsi"/>
                <w:bCs/>
                <w:sz w:val="20"/>
                <w:szCs w:val="20"/>
              </w:rPr>
              <w:t xml:space="preserve">: the student </w:t>
            </w:r>
            <w:proofErr w:type="spellStart"/>
            <w:r w:rsidRPr="00686479">
              <w:rPr>
                <w:rFonts w:asciiTheme="minorHAnsi" w:hAnsiTheme="minorHAnsi" w:cstheme="minorHAnsi"/>
                <w:bCs/>
                <w:sz w:val="20"/>
                <w:szCs w:val="20"/>
              </w:rPr>
              <w:t>can</w:t>
            </w:r>
            <w:proofErr w:type="spellEnd"/>
            <w:r w:rsidRPr="00686479">
              <w:rPr>
                <w:rFonts w:asciiTheme="minorHAnsi" w:hAnsiTheme="minorHAnsi" w:cstheme="minorHAnsi"/>
                <w:bCs/>
                <w:sz w:val="20"/>
                <w:szCs w:val="20"/>
              </w:rPr>
              <w:t>:</w:t>
            </w:r>
          </w:p>
          <w:p w14:paraId="7599281D" w14:textId="77777777" w:rsidR="006156B6" w:rsidRPr="00686479" w:rsidRDefault="006156B6" w:rsidP="008B468F">
            <w:pPr>
              <w:pStyle w:val="Bezodstpw"/>
              <w:numPr>
                <w:ilvl w:val="0"/>
                <w:numId w:val="302"/>
              </w:numPr>
              <w:suppressAutoHyphens/>
              <w:autoSpaceDN w:val="0"/>
              <w:textAlignment w:val="baseline"/>
              <w:rPr>
                <w:rFonts w:asciiTheme="minorHAnsi" w:hAnsiTheme="minorHAnsi" w:cstheme="minorHAnsi"/>
                <w:sz w:val="20"/>
                <w:szCs w:val="20"/>
                <w:lang w:val="en-US"/>
              </w:rPr>
            </w:pPr>
            <w:r w:rsidRPr="00686479">
              <w:rPr>
                <w:rFonts w:asciiTheme="minorHAnsi" w:hAnsiTheme="minorHAnsi" w:cstheme="minorHAnsi"/>
                <w:sz w:val="20"/>
                <w:szCs w:val="20"/>
                <w:lang w:val="en-US"/>
              </w:rPr>
              <w:lastRenderedPageBreak/>
              <w:t>predicts the consequences of the multinational institutions impact on the micro and macro scale of operations (K_U03).</w:t>
            </w:r>
          </w:p>
          <w:p w14:paraId="0FA4CA1D" w14:textId="77777777" w:rsidR="006156B6" w:rsidRPr="00686479" w:rsidRDefault="006156B6" w:rsidP="006156B6">
            <w:pPr>
              <w:pStyle w:val="Bezodstpw"/>
              <w:rPr>
                <w:rFonts w:asciiTheme="minorHAnsi" w:hAnsiTheme="minorHAnsi" w:cstheme="minorHAnsi"/>
                <w:sz w:val="20"/>
                <w:szCs w:val="20"/>
                <w:lang w:val="en-US"/>
              </w:rPr>
            </w:pPr>
            <w:r w:rsidRPr="00686479">
              <w:rPr>
                <w:rFonts w:asciiTheme="minorHAnsi" w:hAnsiTheme="minorHAnsi" w:cstheme="minorHAnsi"/>
                <w:sz w:val="20"/>
                <w:szCs w:val="20"/>
                <w:lang w:val="en-US"/>
              </w:rPr>
              <w:t>Social competences: the student is ready to:</w:t>
            </w:r>
          </w:p>
          <w:p w14:paraId="3FEA6B77" w14:textId="77777777" w:rsidR="006156B6" w:rsidRPr="00686479" w:rsidRDefault="006156B6" w:rsidP="008B468F">
            <w:pPr>
              <w:pStyle w:val="Bezodstpw"/>
              <w:numPr>
                <w:ilvl w:val="0"/>
                <w:numId w:val="302"/>
              </w:numPr>
              <w:suppressAutoHyphens/>
              <w:autoSpaceDN w:val="0"/>
              <w:textAlignment w:val="baseline"/>
              <w:rPr>
                <w:rFonts w:asciiTheme="minorHAnsi" w:hAnsiTheme="minorHAnsi" w:cstheme="minorHAnsi"/>
                <w:sz w:val="20"/>
                <w:szCs w:val="20"/>
                <w:lang w:val="en-US"/>
              </w:rPr>
            </w:pPr>
            <w:r w:rsidRPr="00686479">
              <w:rPr>
                <w:rFonts w:asciiTheme="minorHAnsi" w:hAnsiTheme="minorHAnsi" w:cstheme="minorHAnsi"/>
                <w:sz w:val="20"/>
                <w:szCs w:val="20"/>
                <w:lang w:val="en-US"/>
              </w:rPr>
              <w:t xml:space="preserve">participate in research and formulate opinions on economic problems, especially in international group </w:t>
            </w:r>
            <w:r w:rsidRPr="00686479">
              <w:rPr>
                <w:rFonts w:asciiTheme="minorHAnsi" w:hAnsiTheme="minorHAnsi" w:cstheme="minorHAnsi"/>
                <w:bCs/>
                <w:sz w:val="20"/>
                <w:szCs w:val="20"/>
                <w:lang w:val="en-US"/>
              </w:rPr>
              <w:t>(K_K02).</w:t>
            </w:r>
          </w:p>
        </w:tc>
      </w:tr>
    </w:tbl>
    <w:p w14:paraId="160013F3" w14:textId="77777777" w:rsidR="006156B6" w:rsidRPr="00AE5D07" w:rsidRDefault="006156B6" w:rsidP="006156B6">
      <w:pPr>
        <w:rPr>
          <w:rFonts w:cstheme="minorHAnsi"/>
          <w:sz w:val="20"/>
          <w:szCs w:val="20"/>
          <w:lang w:val="en-US"/>
        </w:rPr>
      </w:pPr>
      <w:r w:rsidRPr="00AE5D07">
        <w:rPr>
          <w:rFonts w:cstheme="minorHAnsi"/>
          <w:sz w:val="20"/>
          <w:szCs w:val="20"/>
          <w:lang w:val="en-US"/>
        </w:rPr>
        <w:lastRenderedPageBreak/>
        <w:t xml:space="preserve"> </w:t>
      </w:r>
    </w:p>
    <w:p w14:paraId="1C0A12C4" w14:textId="77777777" w:rsidR="006156B6" w:rsidRPr="00AE5D07" w:rsidRDefault="006156B6" w:rsidP="006156B6">
      <w:pPr>
        <w:pStyle w:val="Bezodstpw"/>
        <w:jc w:val="center"/>
        <w:rPr>
          <w:rFonts w:asciiTheme="minorHAnsi" w:hAnsiTheme="minorHAnsi" w:cstheme="minorHAnsi"/>
          <w:b/>
          <w:sz w:val="20"/>
          <w:szCs w:val="20"/>
        </w:rPr>
      </w:pPr>
      <w:r w:rsidRPr="00AE5D07">
        <w:rPr>
          <w:rFonts w:asciiTheme="minorHAnsi" w:hAnsiTheme="minorHAnsi" w:cstheme="minorHAnsi"/>
          <w:b/>
          <w:sz w:val="20"/>
          <w:szCs w:val="20"/>
        </w:rPr>
        <w:t>OTHER OBLIGATORY SUBJECTS</w:t>
      </w:r>
    </w:p>
    <w:p w14:paraId="497EB99A" w14:textId="77777777" w:rsidR="006156B6" w:rsidRPr="00AE5D07" w:rsidRDefault="006156B6" w:rsidP="006156B6">
      <w:pPr>
        <w:pStyle w:val="Bezodstpw"/>
        <w:jc w:val="center"/>
        <w:rPr>
          <w:rFonts w:asciiTheme="minorHAnsi" w:hAnsiTheme="minorHAnsi" w:cstheme="minorHAnsi"/>
          <w:sz w:val="20"/>
          <w:szCs w:val="20"/>
        </w:rPr>
      </w:pPr>
    </w:p>
    <w:tbl>
      <w:tblPr>
        <w:tblW w:w="9924" w:type="dxa"/>
        <w:tblInd w:w="-441" w:type="dxa"/>
        <w:tblLayout w:type="fixed"/>
        <w:tblCellMar>
          <w:left w:w="10" w:type="dxa"/>
          <w:right w:w="10" w:type="dxa"/>
        </w:tblCellMar>
        <w:tblLook w:val="0000" w:firstRow="0" w:lastRow="0" w:firstColumn="0" w:lastColumn="0" w:noHBand="0" w:noVBand="0"/>
      </w:tblPr>
      <w:tblGrid>
        <w:gridCol w:w="2481"/>
        <w:gridCol w:w="2481"/>
        <w:gridCol w:w="2481"/>
        <w:gridCol w:w="2481"/>
      </w:tblGrid>
      <w:tr w:rsidR="006156B6" w:rsidRPr="00C44DB4" w14:paraId="4D00F72F" w14:textId="77777777" w:rsidTr="006156B6">
        <w:trPr>
          <w:trHeight w:val="391"/>
        </w:trPr>
        <w:tc>
          <w:tcPr>
            <w:tcW w:w="4962" w:type="dxa"/>
            <w:gridSpan w:val="2"/>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tcPr>
          <w:p w14:paraId="1DA31EF7" w14:textId="77777777" w:rsidR="006156B6" w:rsidRPr="00C44DB4" w:rsidRDefault="006156B6" w:rsidP="006156B6">
            <w:pPr>
              <w:pStyle w:val="Bezodstpw"/>
              <w:rPr>
                <w:rFonts w:asciiTheme="minorHAnsi" w:hAnsiTheme="minorHAnsi" w:cstheme="minorHAnsi"/>
                <w:sz w:val="20"/>
                <w:szCs w:val="20"/>
              </w:rPr>
            </w:pPr>
            <w:r w:rsidRPr="00C44DB4">
              <w:rPr>
                <w:rFonts w:asciiTheme="minorHAnsi" w:hAnsiTheme="minorHAnsi" w:cstheme="minorHAnsi"/>
                <w:sz w:val="20"/>
                <w:szCs w:val="20"/>
              </w:rPr>
              <w:t>Nazwa: Information Technology</w:t>
            </w:r>
          </w:p>
        </w:tc>
        <w:tc>
          <w:tcPr>
            <w:tcW w:w="2481" w:type="dxa"/>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tcPr>
          <w:p w14:paraId="15E7B14A" w14:textId="77777777" w:rsidR="006156B6" w:rsidRPr="00C44DB4" w:rsidRDefault="006156B6" w:rsidP="006156B6">
            <w:pPr>
              <w:pStyle w:val="Bezodstpw"/>
              <w:rPr>
                <w:rFonts w:asciiTheme="minorHAnsi" w:hAnsiTheme="minorHAnsi" w:cstheme="minorHAnsi"/>
                <w:bCs/>
                <w:sz w:val="20"/>
                <w:szCs w:val="20"/>
              </w:rPr>
            </w:pPr>
            <w:r w:rsidRPr="00C44DB4">
              <w:rPr>
                <w:rFonts w:asciiTheme="minorHAnsi" w:hAnsiTheme="minorHAnsi" w:cstheme="minorHAnsi"/>
                <w:bCs/>
                <w:sz w:val="20"/>
                <w:szCs w:val="20"/>
              </w:rPr>
              <w:t>Kod:</w:t>
            </w:r>
          </w:p>
        </w:tc>
        <w:tc>
          <w:tcPr>
            <w:tcW w:w="2481" w:type="dxa"/>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tcPr>
          <w:p w14:paraId="74892943" w14:textId="77777777" w:rsidR="006156B6" w:rsidRPr="00C44DB4" w:rsidRDefault="006156B6" w:rsidP="006156B6">
            <w:pPr>
              <w:pStyle w:val="Bezodstpw"/>
              <w:rPr>
                <w:rFonts w:asciiTheme="minorHAnsi" w:hAnsiTheme="minorHAnsi" w:cstheme="minorHAnsi"/>
                <w:sz w:val="20"/>
                <w:szCs w:val="20"/>
              </w:rPr>
            </w:pPr>
            <w:r w:rsidRPr="00C44DB4">
              <w:rPr>
                <w:rFonts w:asciiTheme="minorHAnsi" w:hAnsiTheme="minorHAnsi" w:cstheme="minorHAnsi"/>
                <w:sz w:val="20"/>
                <w:szCs w:val="20"/>
              </w:rPr>
              <w:t>ECTS: 2</w:t>
            </w:r>
          </w:p>
        </w:tc>
      </w:tr>
      <w:tr w:rsidR="006156B6" w:rsidRPr="00C44DB4" w14:paraId="5C3050BA" w14:textId="77777777" w:rsidTr="006156B6">
        <w:trPr>
          <w:trHeight w:val="385"/>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tcPr>
          <w:p w14:paraId="3917AC0D" w14:textId="77777777" w:rsidR="006156B6" w:rsidRPr="00C44DB4" w:rsidRDefault="006156B6" w:rsidP="006156B6">
            <w:pPr>
              <w:pStyle w:val="Bezodstpw"/>
              <w:rPr>
                <w:rFonts w:asciiTheme="minorHAnsi" w:hAnsiTheme="minorHAnsi" w:cstheme="minorHAnsi"/>
                <w:sz w:val="20"/>
                <w:szCs w:val="20"/>
              </w:rPr>
            </w:pPr>
            <w:r w:rsidRPr="00C44DB4">
              <w:rPr>
                <w:rFonts w:asciiTheme="minorHAnsi" w:hAnsiTheme="minorHAnsi" w:cstheme="minorHAnsi"/>
                <w:sz w:val="20"/>
                <w:szCs w:val="20"/>
              </w:rPr>
              <w:t>Nazwa jednostki prowadzącej przedmiot: Wydział Ekonomiczny</w:t>
            </w:r>
          </w:p>
        </w:tc>
      </w:tr>
      <w:tr w:rsidR="006156B6" w:rsidRPr="00C44DB4" w14:paraId="4224EF38" w14:textId="77777777" w:rsidTr="006156B6">
        <w:trPr>
          <w:trHeight w:val="774"/>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tcPr>
          <w:p w14:paraId="4495DFE3" w14:textId="77777777" w:rsidR="006156B6" w:rsidRPr="00C44DB4" w:rsidRDefault="006156B6" w:rsidP="006156B6">
            <w:pPr>
              <w:pStyle w:val="Bezodstpw"/>
              <w:rPr>
                <w:rFonts w:asciiTheme="minorHAnsi" w:hAnsiTheme="minorHAnsi" w:cstheme="minorHAnsi"/>
                <w:sz w:val="20"/>
                <w:szCs w:val="20"/>
              </w:rPr>
            </w:pPr>
            <w:r w:rsidRPr="00C44DB4">
              <w:rPr>
                <w:rFonts w:asciiTheme="minorHAnsi" w:hAnsiTheme="minorHAnsi" w:cstheme="minorHAnsi"/>
                <w:sz w:val="20"/>
                <w:szCs w:val="20"/>
              </w:rPr>
              <w:t>Kierunek: Ekonomia</w:t>
            </w:r>
          </w:p>
          <w:p w14:paraId="44BAEC05" w14:textId="77777777" w:rsidR="006156B6" w:rsidRPr="00C44DB4" w:rsidRDefault="006156B6" w:rsidP="006156B6">
            <w:pPr>
              <w:pStyle w:val="Bezodstpw"/>
              <w:rPr>
                <w:rFonts w:asciiTheme="minorHAnsi" w:hAnsiTheme="minorHAnsi" w:cstheme="minorHAnsi"/>
                <w:sz w:val="20"/>
                <w:szCs w:val="20"/>
              </w:rPr>
            </w:pPr>
            <w:r w:rsidRPr="00C44DB4">
              <w:rPr>
                <w:rFonts w:asciiTheme="minorHAnsi" w:hAnsiTheme="minorHAnsi" w:cstheme="minorHAnsi"/>
                <w:sz w:val="20"/>
                <w:szCs w:val="20"/>
              </w:rPr>
              <w:t>Poziom PRK: 6</w:t>
            </w:r>
          </w:p>
          <w:p w14:paraId="51FD4C83" w14:textId="77777777" w:rsidR="006156B6" w:rsidRPr="00C44DB4" w:rsidRDefault="006156B6" w:rsidP="006156B6">
            <w:pPr>
              <w:pStyle w:val="Bezodstpw"/>
              <w:rPr>
                <w:rFonts w:asciiTheme="minorHAnsi" w:hAnsiTheme="minorHAnsi" w:cstheme="minorHAnsi"/>
                <w:sz w:val="20"/>
                <w:szCs w:val="20"/>
              </w:rPr>
            </w:pPr>
            <w:r w:rsidRPr="00C44DB4">
              <w:rPr>
                <w:rFonts w:asciiTheme="minorHAnsi" w:hAnsiTheme="minorHAnsi" w:cstheme="minorHAnsi"/>
                <w:sz w:val="20"/>
                <w:szCs w:val="20"/>
              </w:rPr>
              <w:t>Poziom: studia pierwszego stopnia</w:t>
            </w:r>
          </w:p>
          <w:p w14:paraId="7D6D2F7A" w14:textId="77777777" w:rsidR="006156B6" w:rsidRPr="00C44DB4" w:rsidRDefault="006156B6" w:rsidP="006156B6">
            <w:pPr>
              <w:pStyle w:val="Bezodstpw"/>
              <w:rPr>
                <w:rFonts w:asciiTheme="minorHAnsi" w:hAnsiTheme="minorHAnsi" w:cstheme="minorHAnsi"/>
                <w:sz w:val="20"/>
                <w:szCs w:val="20"/>
              </w:rPr>
            </w:pPr>
            <w:r w:rsidRPr="00C44DB4">
              <w:rPr>
                <w:rFonts w:asciiTheme="minorHAnsi" w:hAnsiTheme="minorHAnsi" w:cstheme="minorHAnsi"/>
                <w:sz w:val="20"/>
                <w:szCs w:val="20"/>
              </w:rPr>
              <w:t xml:space="preserve">Profil: </w:t>
            </w:r>
            <w:proofErr w:type="spellStart"/>
            <w:r w:rsidRPr="00C44DB4">
              <w:rPr>
                <w:rFonts w:asciiTheme="minorHAnsi" w:hAnsiTheme="minorHAnsi" w:cstheme="minorHAnsi"/>
                <w:sz w:val="20"/>
                <w:szCs w:val="20"/>
              </w:rPr>
              <w:t>ogólnoakademicki</w:t>
            </w:r>
            <w:proofErr w:type="spellEnd"/>
            <w:r w:rsidRPr="00C44DB4">
              <w:rPr>
                <w:rFonts w:asciiTheme="minorHAnsi" w:hAnsiTheme="minorHAnsi" w:cstheme="minorHAnsi"/>
                <w:sz w:val="20"/>
                <w:szCs w:val="20"/>
              </w:rPr>
              <w:t xml:space="preserve">       </w:t>
            </w:r>
          </w:p>
          <w:p w14:paraId="60C35F1E" w14:textId="77777777" w:rsidR="006156B6" w:rsidRPr="00C44DB4" w:rsidRDefault="006156B6" w:rsidP="006156B6">
            <w:pPr>
              <w:pStyle w:val="Bezodstpw"/>
              <w:rPr>
                <w:rFonts w:asciiTheme="minorHAnsi" w:hAnsiTheme="minorHAnsi" w:cstheme="minorHAnsi"/>
                <w:sz w:val="20"/>
                <w:szCs w:val="20"/>
              </w:rPr>
            </w:pPr>
            <w:r w:rsidRPr="00C44DB4">
              <w:rPr>
                <w:rFonts w:asciiTheme="minorHAnsi" w:hAnsiTheme="minorHAnsi" w:cstheme="minorHAnsi"/>
                <w:sz w:val="20"/>
                <w:szCs w:val="20"/>
              </w:rPr>
              <w:t xml:space="preserve">Forma: studia </w:t>
            </w:r>
            <w:r w:rsidRPr="00C44DB4">
              <w:rPr>
                <w:rFonts w:asciiTheme="minorHAnsi" w:hAnsiTheme="minorHAnsi" w:cstheme="minorHAnsi"/>
                <w:bCs/>
                <w:sz w:val="20"/>
                <w:szCs w:val="20"/>
              </w:rPr>
              <w:t>stacjonarne</w:t>
            </w:r>
          </w:p>
        </w:tc>
      </w:tr>
      <w:tr w:rsidR="006156B6" w:rsidRPr="00AE5D07" w14:paraId="1D8628D8" w14:textId="77777777" w:rsidTr="006156B6">
        <w:trPr>
          <w:trHeight w:val="520"/>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tcPr>
          <w:p w14:paraId="1DFA11B6" w14:textId="77777777" w:rsidR="006156B6" w:rsidRPr="00AE5D07" w:rsidRDefault="006156B6" w:rsidP="006156B6">
            <w:pPr>
              <w:pStyle w:val="Bezodstpw"/>
              <w:rPr>
                <w:rFonts w:asciiTheme="minorHAnsi" w:hAnsiTheme="minorHAnsi" w:cstheme="minorHAnsi"/>
                <w:sz w:val="20"/>
                <w:szCs w:val="20"/>
              </w:rPr>
            </w:pPr>
            <w:r w:rsidRPr="00AE5D07">
              <w:rPr>
                <w:rFonts w:asciiTheme="minorHAnsi" w:hAnsiTheme="minorHAnsi" w:cstheme="minorHAnsi"/>
                <w:sz w:val="20"/>
                <w:szCs w:val="20"/>
              </w:rPr>
              <w:t xml:space="preserve">Course </w:t>
            </w:r>
            <w:proofErr w:type="spellStart"/>
            <w:r w:rsidRPr="00AE5D07">
              <w:rPr>
                <w:rFonts w:asciiTheme="minorHAnsi" w:hAnsiTheme="minorHAnsi" w:cstheme="minorHAnsi"/>
                <w:sz w:val="20"/>
                <w:szCs w:val="20"/>
              </w:rPr>
              <w:t>coordinator</w:t>
            </w:r>
            <w:proofErr w:type="spellEnd"/>
            <w:r w:rsidRPr="00AE5D07">
              <w:rPr>
                <w:rFonts w:asciiTheme="minorHAnsi" w:hAnsiTheme="minorHAnsi" w:cstheme="minorHAnsi"/>
                <w:sz w:val="20"/>
                <w:szCs w:val="20"/>
              </w:rPr>
              <w:t xml:space="preserve">: </w:t>
            </w:r>
            <w:r>
              <w:rPr>
                <w:rFonts w:asciiTheme="minorHAnsi" w:hAnsiTheme="minorHAnsi" w:cstheme="minorHAnsi"/>
                <w:sz w:val="20"/>
                <w:szCs w:val="20"/>
              </w:rPr>
              <w:t>dr Daniel Rodzeń</w:t>
            </w:r>
          </w:p>
        </w:tc>
      </w:tr>
      <w:tr w:rsidR="006156B6" w:rsidRPr="00065125" w14:paraId="798FD55D" w14:textId="77777777" w:rsidTr="006156B6">
        <w:trPr>
          <w:trHeight w:val="1620"/>
        </w:trPr>
        <w:tc>
          <w:tcPr>
            <w:tcW w:w="4962" w:type="dxa"/>
            <w:gridSpan w:val="2"/>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tcPr>
          <w:p w14:paraId="3ED9A303" w14:textId="77777777" w:rsidR="006156B6" w:rsidRPr="0025754F" w:rsidRDefault="006156B6" w:rsidP="006156B6">
            <w:pPr>
              <w:pStyle w:val="Bezodstpw"/>
              <w:rPr>
                <w:rFonts w:asciiTheme="minorHAnsi" w:hAnsiTheme="minorHAnsi" w:cstheme="minorHAnsi"/>
                <w:sz w:val="20"/>
                <w:szCs w:val="20"/>
                <w:lang w:val="en-US"/>
              </w:rPr>
            </w:pPr>
            <w:r w:rsidRPr="0025754F">
              <w:rPr>
                <w:rFonts w:asciiTheme="minorHAnsi" w:hAnsiTheme="minorHAnsi" w:cstheme="minorHAnsi"/>
                <w:sz w:val="20"/>
                <w:szCs w:val="20"/>
                <w:lang w:val="en-US"/>
              </w:rPr>
              <w:t>Forms of classes, the manner of their implementation and the number of hours assigned to them:</w:t>
            </w:r>
          </w:p>
          <w:p w14:paraId="3E4F7AF0" w14:textId="77777777" w:rsidR="006156B6" w:rsidRPr="0025754F" w:rsidRDefault="006156B6" w:rsidP="006156B6">
            <w:pPr>
              <w:pStyle w:val="Bezodstpw"/>
              <w:rPr>
                <w:rFonts w:asciiTheme="minorHAnsi" w:hAnsiTheme="minorHAnsi" w:cstheme="minorHAnsi"/>
                <w:sz w:val="20"/>
                <w:szCs w:val="20"/>
                <w:lang w:val="en-US"/>
              </w:rPr>
            </w:pPr>
            <w:r w:rsidRPr="0025754F">
              <w:rPr>
                <w:rFonts w:asciiTheme="minorHAnsi" w:hAnsiTheme="minorHAnsi" w:cstheme="minorHAnsi"/>
                <w:sz w:val="20"/>
                <w:szCs w:val="20"/>
                <w:lang w:val="en-US"/>
              </w:rPr>
              <w:t>A. Forms of classes:   laboratory</w:t>
            </w:r>
          </w:p>
          <w:p w14:paraId="0A2C22A8" w14:textId="77777777" w:rsidR="006156B6" w:rsidRPr="0025754F" w:rsidRDefault="006156B6" w:rsidP="006156B6">
            <w:pPr>
              <w:pStyle w:val="Bezodstpw"/>
              <w:rPr>
                <w:rFonts w:asciiTheme="minorHAnsi" w:hAnsiTheme="minorHAnsi" w:cstheme="minorHAnsi"/>
                <w:sz w:val="20"/>
                <w:szCs w:val="20"/>
                <w:lang w:val="en-US"/>
              </w:rPr>
            </w:pPr>
            <w:r w:rsidRPr="0025754F">
              <w:rPr>
                <w:rFonts w:asciiTheme="minorHAnsi" w:hAnsiTheme="minorHAnsi" w:cstheme="minorHAnsi"/>
                <w:sz w:val="20"/>
                <w:szCs w:val="20"/>
                <w:lang w:val="en-US"/>
              </w:rPr>
              <w:t xml:space="preserve">B. Mode of implementation: in the classroom </w:t>
            </w:r>
          </w:p>
          <w:p w14:paraId="5A3A35DC" w14:textId="77777777" w:rsidR="006156B6" w:rsidRPr="0025754F" w:rsidRDefault="006156B6" w:rsidP="006156B6">
            <w:pPr>
              <w:pStyle w:val="Bezodstpw"/>
              <w:rPr>
                <w:rFonts w:asciiTheme="minorHAnsi" w:hAnsiTheme="minorHAnsi" w:cstheme="minorHAnsi"/>
                <w:sz w:val="20"/>
                <w:szCs w:val="20"/>
                <w:lang w:val="en-US"/>
              </w:rPr>
            </w:pPr>
            <w:r w:rsidRPr="0025754F">
              <w:rPr>
                <w:rFonts w:asciiTheme="minorHAnsi" w:hAnsiTheme="minorHAnsi" w:cstheme="minorHAnsi"/>
                <w:sz w:val="20"/>
                <w:szCs w:val="20"/>
                <w:lang w:val="en-US"/>
              </w:rPr>
              <w:t>C. Hours: 30 h</w:t>
            </w:r>
          </w:p>
          <w:p w14:paraId="063126EC" w14:textId="77777777" w:rsidR="006156B6" w:rsidRPr="0025754F" w:rsidRDefault="006156B6" w:rsidP="006156B6">
            <w:pPr>
              <w:pStyle w:val="Bezodstpw"/>
              <w:rPr>
                <w:rFonts w:asciiTheme="minorHAnsi" w:hAnsiTheme="minorHAnsi" w:cstheme="minorHAnsi"/>
                <w:sz w:val="20"/>
                <w:szCs w:val="20"/>
                <w:lang w:val="en-US"/>
              </w:rPr>
            </w:pPr>
            <w:r w:rsidRPr="0025754F">
              <w:rPr>
                <w:rFonts w:asciiTheme="minorHAnsi" w:hAnsiTheme="minorHAnsi" w:cstheme="minorHAnsi"/>
                <w:sz w:val="20"/>
                <w:szCs w:val="20"/>
                <w:lang w:val="en-US"/>
              </w:rPr>
              <w:t xml:space="preserve">D. Assessment method: </w:t>
            </w:r>
            <w:r w:rsidRPr="0025754F">
              <w:rPr>
                <w:rFonts w:asciiTheme="minorHAnsi" w:hAnsiTheme="minorHAnsi" w:cstheme="minorHAnsi"/>
                <w:bCs/>
                <w:sz w:val="20"/>
                <w:szCs w:val="20"/>
                <w:lang w:val="en-US"/>
              </w:rPr>
              <w:t xml:space="preserve">  ZO</w:t>
            </w:r>
          </w:p>
        </w:tc>
        <w:tc>
          <w:tcPr>
            <w:tcW w:w="4962" w:type="dxa"/>
            <w:gridSpan w:val="2"/>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tcPr>
          <w:p w14:paraId="26AED1BA" w14:textId="77777777" w:rsidR="006156B6" w:rsidRPr="0025754F" w:rsidRDefault="006156B6" w:rsidP="006156B6">
            <w:pPr>
              <w:pStyle w:val="Bezodstpw"/>
              <w:rPr>
                <w:rFonts w:asciiTheme="minorHAnsi" w:hAnsiTheme="minorHAnsi" w:cstheme="minorHAnsi"/>
                <w:sz w:val="20"/>
                <w:szCs w:val="20"/>
                <w:lang w:val="en-US"/>
              </w:rPr>
            </w:pPr>
            <w:r w:rsidRPr="0025754F">
              <w:rPr>
                <w:rFonts w:asciiTheme="minorHAnsi" w:hAnsiTheme="minorHAnsi" w:cstheme="minorHAnsi"/>
                <w:sz w:val="20"/>
                <w:szCs w:val="20"/>
                <w:lang w:val="en-US"/>
              </w:rPr>
              <w:t>Student workload:</w:t>
            </w:r>
            <w:r>
              <w:rPr>
                <w:rFonts w:asciiTheme="minorHAnsi" w:hAnsiTheme="minorHAnsi" w:cstheme="minorHAnsi"/>
                <w:sz w:val="20"/>
                <w:szCs w:val="20"/>
                <w:lang w:val="en-US"/>
              </w:rPr>
              <w:t xml:space="preserve"> 50 h</w:t>
            </w:r>
          </w:p>
          <w:p w14:paraId="1BB08392" w14:textId="77777777" w:rsidR="006156B6" w:rsidRPr="0025754F" w:rsidRDefault="006156B6" w:rsidP="006156B6">
            <w:pPr>
              <w:pStyle w:val="Bezodstpw"/>
              <w:rPr>
                <w:rFonts w:asciiTheme="minorHAnsi" w:hAnsiTheme="minorHAnsi" w:cstheme="minorHAnsi"/>
                <w:sz w:val="20"/>
                <w:szCs w:val="20"/>
                <w:lang w:val="en-US"/>
              </w:rPr>
            </w:pPr>
            <w:r w:rsidRPr="0025754F">
              <w:rPr>
                <w:rFonts w:asciiTheme="minorHAnsi" w:hAnsiTheme="minorHAnsi" w:cstheme="minorHAnsi"/>
                <w:sz w:val="20"/>
                <w:szCs w:val="20"/>
                <w:lang w:val="en-US"/>
              </w:rPr>
              <w:t xml:space="preserve">A. </w:t>
            </w:r>
            <w:r w:rsidRPr="0025754F">
              <w:rPr>
                <w:rFonts w:asciiTheme="minorHAnsi" w:hAnsiTheme="minorHAnsi" w:cstheme="minorHAnsi"/>
                <w:bCs/>
                <w:sz w:val="20"/>
                <w:szCs w:val="20"/>
                <w:lang w:val="en-US"/>
              </w:rPr>
              <w:t>Participation in classes: 30 h</w:t>
            </w:r>
          </w:p>
          <w:p w14:paraId="5DB437F4" w14:textId="77777777" w:rsidR="006156B6" w:rsidRPr="0025754F" w:rsidRDefault="006156B6" w:rsidP="006156B6">
            <w:pPr>
              <w:pStyle w:val="Bezodstpw"/>
              <w:rPr>
                <w:rFonts w:asciiTheme="minorHAnsi" w:hAnsiTheme="minorHAnsi" w:cstheme="minorHAnsi"/>
                <w:sz w:val="20"/>
                <w:szCs w:val="20"/>
                <w:lang w:val="en-US"/>
              </w:rPr>
            </w:pPr>
            <w:r w:rsidRPr="0025754F">
              <w:rPr>
                <w:rFonts w:asciiTheme="minorHAnsi" w:hAnsiTheme="minorHAnsi" w:cstheme="minorHAnsi"/>
                <w:sz w:val="20"/>
                <w:szCs w:val="20"/>
                <w:lang w:val="en-US"/>
              </w:rPr>
              <w:t xml:space="preserve">B. </w:t>
            </w:r>
            <w:r w:rsidRPr="0025754F">
              <w:rPr>
                <w:rFonts w:asciiTheme="minorHAnsi" w:hAnsiTheme="minorHAnsi" w:cstheme="minorHAnsi"/>
                <w:bCs/>
                <w:sz w:val="20"/>
                <w:szCs w:val="20"/>
                <w:lang w:val="en-US"/>
              </w:rPr>
              <w:t>Student’s own work:</w:t>
            </w:r>
            <w:r>
              <w:rPr>
                <w:rFonts w:asciiTheme="minorHAnsi" w:hAnsiTheme="minorHAnsi" w:cstheme="minorHAnsi"/>
                <w:bCs/>
                <w:sz w:val="20"/>
                <w:szCs w:val="20"/>
                <w:lang w:val="en-US"/>
              </w:rPr>
              <w:t>20</w:t>
            </w:r>
            <w:r w:rsidRPr="0025754F">
              <w:rPr>
                <w:rFonts w:asciiTheme="minorHAnsi" w:hAnsiTheme="minorHAnsi" w:cstheme="minorHAnsi"/>
                <w:sz w:val="20"/>
                <w:szCs w:val="20"/>
                <w:lang w:val="en-US"/>
              </w:rPr>
              <w:t xml:space="preserve"> </w:t>
            </w:r>
            <w:r w:rsidRPr="0025754F">
              <w:rPr>
                <w:rFonts w:asciiTheme="minorHAnsi" w:hAnsiTheme="minorHAnsi" w:cstheme="minorHAnsi"/>
                <w:bCs/>
                <w:sz w:val="20"/>
                <w:szCs w:val="20"/>
                <w:lang w:val="en-US"/>
              </w:rPr>
              <w:t xml:space="preserve">h </w:t>
            </w:r>
          </w:p>
          <w:p w14:paraId="65D36328" w14:textId="77777777" w:rsidR="006156B6" w:rsidRPr="0025754F" w:rsidRDefault="006156B6" w:rsidP="006156B6">
            <w:pPr>
              <w:pStyle w:val="Bezodstpw"/>
              <w:rPr>
                <w:rFonts w:asciiTheme="minorHAnsi" w:hAnsiTheme="minorHAnsi" w:cstheme="minorHAnsi"/>
                <w:sz w:val="20"/>
                <w:szCs w:val="20"/>
                <w:lang w:val="en-US"/>
              </w:rPr>
            </w:pPr>
            <w:r w:rsidRPr="0025754F">
              <w:rPr>
                <w:rFonts w:asciiTheme="minorHAnsi" w:hAnsiTheme="minorHAnsi" w:cstheme="minorHAnsi"/>
                <w:bCs/>
                <w:sz w:val="20"/>
                <w:szCs w:val="20"/>
                <w:lang w:val="en-US"/>
              </w:rPr>
              <w:t>student's work with a spreadsheet and ERP system:</w:t>
            </w:r>
            <w:r>
              <w:rPr>
                <w:rFonts w:asciiTheme="minorHAnsi" w:hAnsiTheme="minorHAnsi" w:cstheme="minorHAnsi"/>
                <w:bCs/>
                <w:sz w:val="20"/>
                <w:szCs w:val="20"/>
                <w:lang w:val="en-US"/>
              </w:rPr>
              <w:t xml:space="preserve"> 20</w:t>
            </w:r>
            <w:r w:rsidRPr="0025754F">
              <w:rPr>
                <w:rFonts w:asciiTheme="minorHAnsi" w:hAnsiTheme="minorHAnsi" w:cstheme="minorHAnsi"/>
                <w:bCs/>
                <w:sz w:val="20"/>
                <w:szCs w:val="20"/>
                <w:lang w:val="en-US"/>
              </w:rPr>
              <w:t xml:space="preserve"> h</w:t>
            </w:r>
          </w:p>
        </w:tc>
      </w:tr>
      <w:tr w:rsidR="006156B6" w:rsidRPr="00AE5D07" w14:paraId="14CC1B29" w14:textId="77777777" w:rsidTr="006156B6">
        <w:trPr>
          <w:trHeight w:val="481"/>
        </w:trPr>
        <w:tc>
          <w:tcPr>
            <w:tcW w:w="2481" w:type="dxa"/>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tcPr>
          <w:p w14:paraId="1DF936D7" w14:textId="77777777" w:rsidR="006156B6" w:rsidRPr="0025754F" w:rsidRDefault="006156B6" w:rsidP="006156B6">
            <w:pPr>
              <w:pStyle w:val="Bezodstpw"/>
              <w:rPr>
                <w:rFonts w:asciiTheme="minorHAnsi" w:hAnsiTheme="minorHAnsi" w:cstheme="minorHAnsi"/>
                <w:sz w:val="20"/>
                <w:szCs w:val="20"/>
                <w:lang w:val="en-US"/>
              </w:rPr>
            </w:pPr>
            <w:r w:rsidRPr="0025754F">
              <w:rPr>
                <w:rFonts w:asciiTheme="minorHAnsi" w:hAnsiTheme="minorHAnsi" w:cstheme="minorHAnsi"/>
                <w:sz w:val="20"/>
                <w:szCs w:val="20"/>
                <w:lang w:val="en-US"/>
              </w:rPr>
              <w:t>Language of lecture:</w:t>
            </w:r>
          </w:p>
          <w:p w14:paraId="7CB998DD" w14:textId="77777777" w:rsidR="006156B6" w:rsidRPr="0025754F" w:rsidRDefault="006156B6" w:rsidP="006156B6">
            <w:pPr>
              <w:pStyle w:val="Bezodstpw"/>
              <w:rPr>
                <w:rFonts w:asciiTheme="minorHAnsi" w:hAnsiTheme="minorHAnsi" w:cstheme="minorHAnsi"/>
                <w:sz w:val="20"/>
                <w:szCs w:val="20"/>
                <w:lang w:val="en-US"/>
              </w:rPr>
            </w:pPr>
            <w:r w:rsidRPr="0025754F">
              <w:rPr>
                <w:rFonts w:asciiTheme="minorHAnsi" w:hAnsiTheme="minorHAnsi" w:cstheme="minorHAnsi"/>
                <w:bCs/>
                <w:sz w:val="20"/>
                <w:szCs w:val="20"/>
                <w:lang w:val="en-US"/>
              </w:rPr>
              <w:t>English language</w:t>
            </w:r>
          </w:p>
        </w:tc>
        <w:tc>
          <w:tcPr>
            <w:tcW w:w="2481" w:type="dxa"/>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tcPr>
          <w:p w14:paraId="772A506A" w14:textId="77777777" w:rsidR="006156B6" w:rsidRPr="00AE5D07" w:rsidRDefault="006156B6" w:rsidP="006156B6">
            <w:pPr>
              <w:pStyle w:val="Bezodstpw"/>
              <w:rPr>
                <w:rFonts w:asciiTheme="minorHAnsi" w:hAnsiTheme="minorHAnsi" w:cstheme="minorHAnsi"/>
                <w:sz w:val="20"/>
                <w:szCs w:val="20"/>
              </w:rPr>
            </w:pPr>
            <w:proofErr w:type="spellStart"/>
            <w:r w:rsidRPr="00AE5D07">
              <w:rPr>
                <w:rFonts w:asciiTheme="minorHAnsi" w:hAnsiTheme="minorHAnsi" w:cstheme="minorHAnsi"/>
                <w:sz w:val="20"/>
                <w:szCs w:val="20"/>
              </w:rPr>
              <w:t>Type</w:t>
            </w:r>
            <w:proofErr w:type="spellEnd"/>
            <w:r w:rsidRPr="00AE5D07">
              <w:rPr>
                <w:rFonts w:asciiTheme="minorHAnsi" w:hAnsiTheme="minorHAnsi" w:cstheme="minorHAnsi"/>
                <w:sz w:val="20"/>
                <w:szCs w:val="20"/>
              </w:rPr>
              <w:t xml:space="preserve"> of </w:t>
            </w:r>
            <w:proofErr w:type="spellStart"/>
            <w:r w:rsidRPr="00AE5D07">
              <w:rPr>
                <w:rFonts w:asciiTheme="minorHAnsi" w:hAnsiTheme="minorHAnsi" w:cstheme="minorHAnsi"/>
                <w:sz w:val="20"/>
                <w:szCs w:val="20"/>
              </w:rPr>
              <w:t>course</w:t>
            </w:r>
            <w:proofErr w:type="spellEnd"/>
            <w:r w:rsidRPr="00AE5D07">
              <w:rPr>
                <w:rFonts w:asciiTheme="minorHAnsi" w:hAnsiTheme="minorHAnsi" w:cstheme="minorHAnsi"/>
                <w:sz w:val="20"/>
                <w:szCs w:val="20"/>
              </w:rPr>
              <w:t>:</w:t>
            </w:r>
          </w:p>
          <w:p w14:paraId="2D5BF5B5" w14:textId="77777777" w:rsidR="006156B6" w:rsidRPr="00AE5D07" w:rsidRDefault="006156B6" w:rsidP="006156B6">
            <w:pPr>
              <w:pStyle w:val="Bezodstpw"/>
              <w:rPr>
                <w:rFonts w:asciiTheme="minorHAnsi" w:hAnsiTheme="minorHAnsi" w:cstheme="minorHAnsi"/>
                <w:sz w:val="20"/>
                <w:szCs w:val="20"/>
              </w:rPr>
            </w:pPr>
            <w:proofErr w:type="spellStart"/>
            <w:r w:rsidRPr="00AE5D07">
              <w:rPr>
                <w:rFonts w:asciiTheme="minorHAnsi" w:hAnsiTheme="minorHAnsi" w:cstheme="minorHAnsi"/>
                <w:sz w:val="20"/>
                <w:szCs w:val="20"/>
              </w:rPr>
              <w:t>elective</w:t>
            </w:r>
            <w:proofErr w:type="spellEnd"/>
          </w:p>
        </w:tc>
        <w:tc>
          <w:tcPr>
            <w:tcW w:w="4962" w:type="dxa"/>
            <w:gridSpan w:val="2"/>
            <w:tcBorders>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tcPr>
          <w:p w14:paraId="3BEDFCB1" w14:textId="77777777" w:rsidR="006156B6" w:rsidRPr="00AE5D07" w:rsidRDefault="006156B6" w:rsidP="006156B6">
            <w:pPr>
              <w:pStyle w:val="Bezodstpw"/>
              <w:rPr>
                <w:rFonts w:asciiTheme="minorHAnsi" w:hAnsiTheme="minorHAnsi" w:cstheme="minorHAnsi"/>
                <w:sz w:val="20"/>
                <w:szCs w:val="20"/>
              </w:rPr>
            </w:pPr>
            <w:proofErr w:type="spellStart"/>
            <w:r w:rsidRPr="00AE5D07">
              <w:rPr>
                <w:rFonts w:asciiTheme="minorHAnsi" w:hAnsiTheme="minorHAnsi" w:cstheme="minorHAnsi"/>
                <w:sz w:val="20"/>
                <w:szCs w:val="20"/>
              </w:rPr>
              <w:t>Prerequisites</w:t>
            </w:r>
            <w:proofErr w:type="spellEnd"/>
            <w:r w:rsidRPr="00AE5D07">
              <w:rPr>
                <w:rFonts w:asciiTheme="minorHAnsi" w:hAnsiTheme="minorHAnsi" w:cstheme="minorHAnsi"/>
                <w:sz w:val="20"/>
                <w:szCs w:val="20"/>
              </w:rPr>
              <w:t>:</w:t>
            </w:r>
          </w:p>
          <w:p w14:paraId="3403E745" w14:textId="77777777" w:rsidR="006156B6" w:rsidRPr="00AE5D07" w:rsidRDefault="006156B6" w:rsidP="006156B6">
            <w:pPr>
              <w:pStyle w:val="Bezodstpw"/>
              <w:rPr>
                <w:rFonts w:asciiTheme="minorHAnsi" w:hAnsiTheme="minorHAnsi" w:cstheme="minorHAnsi"/>
                <w:sz w:val="20"/>
                <w:szCs w:val="20"/>
              </w:rPr>
            </w:pPr>
            <w:proofErr w:type="spellStart"/>
            <w:r w:rsidRPr="00AE5D07">
              <w:rPr>
                <w:rFonts w:asciiTheme="minorHAnsi" w:hAnsiTheme="minorHAnsi" w:cstheme="minorHAnsi"/>
                <w:sz w:val="20"/>
                <w:szCs w:val="20"/>
              </w:rPr>
              <w:t>none</w:t>
            </w:r>
            <w:proofErr w:type="spellEnd"/>
          </w:p>
        </w:tc>
      </w:tr>
      <w:tr w:rsidR="006156B6" w:rsidRPr="00AE5D07" w14:paraId="670B4E12" w14:textId="77777777" w:rsidTr="006156B6">
        <w:trPr>
          <w:trHeight w:val="1530"/>
        </w:trPr>
        <w:tc>
          <w:tcPr>
            <w:tcW w:w="4962" w:type="dxa"/>
            <w:gridSpan w:val="2"/>
            <w:tcBorders>
              <w:top w:val="single" w:sz="12" w:space="0" w:color="000000"/>
              <w:left w:val="single" w:sz="12" w:space="0" w:color="000000"/>
              <w:bottom w:val="single" w:sz="12" w:space="0" w:color="000000"/>
              <w:right w:val="single" w:sz="12" w:space="0" w:color="000000"/>
            </w:tcBorders>
            <w:shd w:val="clear" w:color="auto" w:fill="FFFFFF"/>
            <w:tcMar>
              <w:top w:w="0" w:type="dxa"/>
              <w:left w:w="70" w:type="dxa"/>
              <w:bottom w:w="0" w:type="dxa"/>
              <w:right w:w="70" w:type="dxa"/>
            </w:tcMar>
          </w:tcPr>
          <w:p w14:paraId="753AA63E" w14:textId="77777777" w:rsidR="006156B6" w:rsidRPr="0025754F" w:rsidRDefault="006156B6" w:rsidP="006156B6">
            <w:pPr>
              <w:pStyle w:val="Bezodstpw"/>
              <w:rPr>
                <w:rFonts w:asciiTheme="minorHAnsi" w:hAnsiTheme="minorHAnsi" w:cstheme="minorHAnsi"/>
                <w:sz w:val="20"/>
                <w:szCs w:val="20"/>
                <w:lang w:val="en-US"/>
              </w:rPr>
            </w:pPr>
            <w:r w:rsidRPr="0025754F">
              <w:rPr>
                <w:rFonts w:asciiTheme="minorHAnsi" w:hAnsiTheme="minorHAnsi" w:cstheme="minorHAnsi"/>
                <w:sz w:val="20"/>
                <w:szCs w:val="20"/>
                <w:lang w:val="en-US"/>
              </w:rPr>
              <w:t>Teaching methods:</w:t>
            </w:r>
          </w:p>
          <w:p w14:paraId="66089B1F" w14:textId="77777777" w:rsidR="006156B6" w:rsidRPr="0025754F" w:rsidRDefault="006156B6" w:rsidP="006156B6">
            <w:pPr>
              <w:pStyle w:val="Bezodstpw"/>
              <w:rPr>
                <w:rFonts w:asciiTheme="minorHAnsi" w:hAnsiTheme="minorHAnsi" w:cstheme="minorHAnsi"/>
                <w:sz w:val="20"/>
                <w:szCs w:val="20"/>
                <w:lang w:val="en-US"/>
              </w:rPr>
            </w:pPr>
          </w:p>
          <w:p w14:paraId="7333E52D" w14:textId="77777777" w:rsidR="006156B6" w:rsidRPr="0025754F" w:rsidRDefault="006156B6" w:rsidP="006156B6">
            <w:pPr>
              <w:pStyle w:val="Bezodstpw"/>
              <w:rPr>
                <w:rFonts w:asciiTheme="minorHAnsi" w:hAnsiTheme="minorHAnsi" w:cstheme="minorHAnsi"/>
                <w:bCs/>
                <w:sz w:val="20"/>
                <w:szCs w:val="20"/>
                <w:lang w:val="en-US"/>
              </w:rPr>
            </w:pPr>
            <w:r w:rsidRPr="0025754F">
              <w:rPr>
                <w:rFonts w:asciiTheme="minorHAnsi" w:hAnsiTheme="minorHAnsi" w:cstheme="minorHAnsi"/>
                <w:sz w:val="20"/>
                <w:szCs w:val="20"/>
                <w:lang w:val="en-US"/>
              </w:rPr>
              <w:t>Laboratory: practical exercises, multimedia presentation, discussion, case study, examples for self-solving</w:t>
            </w:r>
          </w:p>
          <w:p w14:paraId="28EBE549" w14:textId="77777777" w:rsidR="006156B6" w:rsidRPr="0025754F" w:rsidRDefault="006156B6" w:rsidP="006156B6">
            <w:pPr>
              <w:pStyle w:val="Bezodstpw"/>
              <w:rPr>
                <w:rFonts w:asciiTheme="minorHAnsi" w:hAnsiTheme="minorHAnsi" w:cstheme="minorHAnsi"/>
                <w:sz w:val="20"/>
                <w:szCs w:val="20"/>
                <w:lang w:val="en-US"/>
              </w:rPr>
            </w:pPr>
          </w:p>
        </w:tc>
        <w:tc>
          <w:tcPr>
            <w:tcW w:w="4962" w:type="dxa"/>
            <w:gridSpan w:val="2"/>
            <w:tcBorders>
              <w:top w:val="single" w:sz="12" w:space="0" w:color="000000"/>
              <w:left w:val="single" w:sz="12" w:space="0" w:color="000000"/>
              <w:bottom w:val="single" w:sz="4" w:space="0" w:color="585858"/>
              <w:right w:val="single" w:sz="12" w:space="0" w:color="000000"/>
            </w:tcBorders>
            <w:shd w:val="clear" w:color="auto" w:fill="FFFFFF"/>
            <w:tcMar>
              <w:top w:w="0" w:type="dxa"/>
              <w:left w:w="70" w:type="dxa"/>
              <w:bottom w:w="0" w:type="dxa"/>
              <w:right w:w="70" w:type="dxa"/>
            </w:tcMar>
          </w:tcPr>
          <w:p w14:paraId="7CC7F7C2" w14:textId="77777777" w:rsidR="006156B6" w:rsidRPr="0025754F" w:rsidRDefault="006156B6" w:rsidP="006156B6">
            <w:pPr>
              <w:pStyle w:val="Bezodstpw"/>
              <w:rPr>
                <w:rFonts w:asciiTheme="minorHAnsi" w:hAnsiTheme="minorHAnsi" w:cstheme="minorHAnsi"/>
                <w:sz w:val="20"/>
                <w:szCs w:val="20"/>
                <w:lang w:val="en-US"/>
              </w:rPr>
            </w:pPr>
            <w:r w:rsidRPr="0025754F">
              <w:rPr>
                <w:rFonts w:asciiTheme="minorHAnsi" w:hAnsiTheme="minorHAnsi" w:cstheme="minorHAnsi"/>
                <w:sz w:val="20"/>
                <w:szCs w:val="20"/>
                <w:lang w:val="en-US"/>
              </w:rPr>
              <w:t>Assessment methods and criteria:</w:t>
            </w:r>
          </w:p>
          <w:p w14:paraId="1E78D04E" w14:textId="77777777" w:rsidR="006156B6" w:rsidRPr="0025754F" w:rsidRDefault="006156B6" w:rsidP="006156B6">
            <w:pPr>
              <w:pStyle w:val="Bezodstpw"/>
              <w:rPr>
                <w:rFonts w:asciiTheme="minorHAnsi" w:hAnsiTheme="minorHAnsi" w:cstheme="minorHAnsi"/>
                <w:sz w:val="20"/>
                <w:szCs w:val="20"/>
                <w:lang w:val="en-US"/>
              </w:rPr>
            </w:pPr>
            <w:r w:rsidRPr="0025754F">
              <w:rPr>
                <w:rFonts w:asciiTheme="minorHAnsi" w:hAnsiTheme="minorHAnsi" w:cstheme="minorHAnsi"/>
                <w:sz w:val="20"/>
                <w:szCs w:val="20"/>
                <w:lang w:val="en-US"/>
              </w:rPr>
              <w:t>A. Forms of credit (verification of learning effects)</w:t>
            </w:r>
          </w:p>
          <w:p w14:paraId="1BDBF982" w14:textId="77777777" w:rsidR="006156B6" w:rsidRPr="0025754F" w:rsidRDefault="006156B6" w:rsidP="006156B6">
            <w:pPr>
              <w:pStyle w:val="Bezodstpw"/>
              <w:rPr>
                <w:rFonts w:asciiTheme="minorHAnsi" w:hAnsiTheme="minorHAnsi" w:cstheme="minorHAnsi"/>
                <w:sz w:val="20"/>
                <w:szCs w:val="20"/>
                <w:lang w:val="en-US"/>
              </w:rPr>
            </w:pPr>
            <w:r w:rsidRPr="0025754F">
              <w:rPr>
                <w:rFonts w:asciiTheme="minorHAnsi" w:hAnsiTheme="minorHAnsi" w:cstheme="minorHAnsi"/>
                <w:sz w:val="20"/>
                <w:szCs w:val="20"/>
                <w:lang w:val="en-US"/>
              </w:rPr>
              <w:t>Final test from an Excel spreadsheet (effects 1,2);</w:t>
            </w:r>
          </w:p>
          <w:p w14:paraId="60FFBA67" w14:textId="77777777" w:rsidR="006156B6" w:rsidRPr="0025754F" w:rsidRDefault="006156B6" w:rsidP="006156B6">
            <w:pPr>
              <w:pStyle w:val="Bezodstpw"/>
              <w:rPr>
                <w:rFonts w:asciiTheme="minorHAnsi" w:hAnsiTheme="minorHAnsi" w:cstheme="minorHAnsi"/>
                <w:sz w:val="20"/>
                <w:szCs w:val="20"/>
                <w:lang w:val="en-US"/>
              </w:rPr>
            </w:pPr>
            <w:r w:rsidRPr="0025754F">
              <w:rPr>
                <w:rFonts w:asciiTheme="minorHAnsi" w:hAnsiTheme="minorHAnsi" w:cstheme="minorHAnsi"/>
                <w:sz w:val="20"/>
                <w:szCs w:val="20"/>
                <w:lang w:val="en-US"/>
              </w:rPr>
              <w:t>Final test (practical test on the MS Teams or Moodle Platform) on the use of the ERP system (effects 1,2);</w:t>
            </w:r>
          </w:p>
          <w:p w14:paraId="4D9EFAE0" w14:textId="77777777" w:rsidR="006156B6" w:rsidRPr="00AE5D07" w:rsidRDefault="006156B6" w:rsidP="006156B6">
            <w:pPr>
              <w:pStyle w:val="Bezodstpw"/>
              <w:rPr>
                <w:rFonts w:asciiTheme="minorHAnsi" w:hAnsiTheme="minorHAnsi" w:cstheme="minorHAnsi"/>
                <w:sz w:val="20"/>
                <w:szCs w:val="20"/>
                <w:highlight w:val="yellow"/>
              </w:rPr>
            </w:pPr>
            <w:proofErr w:type="spellStart"/>
            <w:r w:rsidRPr="00AE5D07">
              <w:rPr>
                <w:rFonts w:asciiTheme="minorHAnsi" w:hAnsiTheme="minorHAnsi" w:cstheme="minorHAnsi"/>
                <w:sz w:val="20"/>
                <w:szCs w:val="20"/>
              </w:rPr>
              <w:t>Observation</w:t>
            </w:r>
            <w:proofErr w:type="spellEnd"/>
            <w:r w:rsidRPr="00AE5D07">
              <w:rPr>
                <w:rFonts w:asciiTheme="minorHAnsi" w:hAnsiTheme="minorHAnsi" w:cstheme="minorHAnsi"/>
                <w:sz w:val="20"/>
                <w:szCs w:val="20"/>
              </w:rPr>
              <w:t xml:space="preserve"> (</w:t>
            </w:r>
            <w:proofErr w:type="spellStart"/>
            <w:r w:rsidRPr="00AE5D07">
              <w:rPr>
                <w:rFonts w:asciiTheme="minorHAnsi" w:hAnsiTheme="minorHAnsi" w:cstheme="minorHAnsi"/>
                <w:sz w:val="20"/>
                <w:szCs w:val="20"/>
              </w:rPr>
              <w:t>effect</w:t>
            </w:r>
            <w:proofErr w:type="spellEnd"/>
            <w:r w:rsidRPr="00AE5D07">
              <w:rPr>
                <w:rFonts w:asciiTheme="minorHAnsi" w:hAnsiTheme="minorHAnsi" w:cstheme="minorHAnsi"/>
                <w:sz w:val="20"/>
                <w:szCs w:val="20"/>
              </w:rPr>
              <w:t xml:space="preserve"> 3).</w:t>
            </w:r>
          </w:p>
        </w:tc>
      </w:tr>
      <w:tr w:rsidR="006156B6" w:rsidRPr="00065125" w14:paraId="03DFB3A1" w14:textId="77777777" w:rsidTr="006156B6">
        <w:trPr>
          <w:trHeight w:val="249"/>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FFFFF"/>
            <w:tcMar>
              <w:top w:w="0" w:type="dxa"/>
              <w:left w:w="70" w:type="dxa"/>
              <w:bottom w:w="0" w:type="dxa"/>
              <w:right w:w="70" w:type="dxa"/>
            </w:tcMar>
          </w:tcPr>
          <w:p w14:paraId="37BEFB8E" w14:textId="77777777" w:rsidR="006156B6" w:rsidRPr="0025754F" w:rsidRDefault="006156B6" w:rsidP="006156B6">
            <w:pPr>
              <w:pStyle w:val="Bezodstpw"/>
              <w:rPr>
                <w:rFonts w:asciiTheme="minorHAnsi" w:hAnsiTheme="minorHAnsi" w:cstheme="minorHAnsi"/>
                <w:sz w:val="20"/>
                <w:szCs w:val="20"/>
                <w:lang w:val="en-US"/>
              </w:rPr>
            </w:pPr>
            <w:r w:rsidRPr="0025754F">
              <w:rPr>
                <w:rFonts w:asciiTheme="minorHAnsi" w:hAnsiTheme="minorHAnsi" w:cstheme="minorHAnsi"/>
                <w:sz w:val="20"/>
                <w:szCs w:val="20"/>
                <w:lang w:val="en-US"/>
              </w:rPr>
              <w:t>Brief description (purpose of the course):</w:t>
            </w:r>
          </w:p>
          <w:p w14:paraId="34C54975" w14:textId="77777777" w:rsidR="006156B6" w:rsidRPr="0025754F" w:rsidRDefault="006156B6" w:rsidP="006156B6">
            <w:pPr>
              <w:pStyle w:val="Bezodstpw"/>
              <w:rPr>
                <w:rFonts w:asciiTheme="minorHAnsi" w:hAnsiTheme="minorHAnsi" w:cstheme="minorHAnsi"/>
                <w:sz w:val="20"/>
                <w:szCs w:val="20"/>
                <w:lang w:val="en-US"/>
              </w:rPr>
            </w:pPr>
            <w:r w:rsidRPr="0025754F">
              <w:rPr>
                <w:rFonts w:asciiTheme="minorHAnsi" w:hAnsiTheme="minorHAnsi" w:cstheme="minorHAnsi"/>
                <w:sz w:val="20"/>
                <w:szCs w:val="20"/>
                <w:lang w:val="en-US"/>
              </w:rPr>
              <w:t>Acquainting with selected ICT tools to the extent that enables independent use of them in practice</w:t>
            </w:r>
          </w:p>
          <w:p w14:paraId="0F9FE34D" w14:textId="77777777" w:rsidR="006156B6" w:rsidRPr="0025754F" w:rsidRDefault="006156B6" w:rsidP="006156B6">
            <w:pPr>
              <w:pStyle w:val="Bezodstpw"/>
              <w:rPr>
                <w:rFonts w:asciiTheme="minorHAnsi" w:hAnsiTheme="minorHAnsi" w:cstheme="minorHAnsi"/>
                <w:sz w:val="20"/>
                <w:szCs w:val="20"/>
                <w:lang w:val="en-US"/>
              </w:rPr>
            </w:pPr>
            <w:r w:rsidRPr="0025754F">
              <w:rPr>
                <w:rFonts w:asciiTheme="minorHAnsi" w:hAnsiTheme="minorHAnsi" w:cstheme="minorHAnsi"/>
                <w:sz w:val="20"/>
                <w:szCs w:val="20"/>
                <w:lang w:val="en-US"/>
              </w:rPr>
              <w:t>in particular to solve problems related to the economy, making economic choices</w:t>
            </w:r>
          </w:p>
        </w:tc>
      </w:tr>
      <w:tr w:rsidR="006156B6" w:rsidRPr="00065125" w14:paraId="079FB139" w14:textId="77777777" w:rsidTr="006156B6">
        <w:trPr>
          <w:trHeight w:val="249"/>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FFFFF"/>
            <w:tcMar>
              <w:top w:w="0" w:type="dxa"/>
              <w:left w:w="70" w:type="dxa"/>
              <w:bottom w:w="0" w:type="dxa"/>
              <w:right w:w="70" w:type="dxa"/>
            </w:tcMar>
          </w:tcPr>
          <w:p w14:paraId="37FAD2DF" w14:textId="77777777" w:rsidR="006156B6" w:rsidRPr="0025754F" w:rsidRDefault="006156B6" w:rsidP="006156B6">
            <w:pPr>
              <w:pStyle w:val="Bezodstpw"/>
              <w:rPr>
                <w:rFonts w:asciiTheme="minorHAnsi" w:hAnsiTheme="minorHAnsi" w:cstheme="minorHAnsi"/>
                <w:sz w:val="20"/>
                <w:szCs w:val="20"/>
                <w:lang w:val="en-US"/>
              </w:rPr>
            </w:pPr>
            <w:r w:rsidRPr="0025754F">
              <w:rPr>
                <w:rFonts w:asciiTheme="minorHAnsi" w:hAnsiTheme="minorHAnsi" w:cstheme="minorHAnsi"/>
                <w:sz w:val="20"/>
                <w:szCs w:val="20"/>
                <w:lang w:val="en-US"/>
              </w:rPr>
              <w:t>Description (range of topics):</w:t>
            </w:r>
          </w:p>
          <w:p w14:paraId="2C78955F" w14:textId="77777777" w:rsidR="006156B6" w:rsidRPr="0025754F" w:rsidRDefault="006156B6" w:rsidP="006156B6">
            <w:pPr>
              <w:pStyle w:val="Bezodstpw"/>
              <w:rPr>
                <w:rFonts w:asciiTheme="minorHAnsi" w:hAnsiTheme="minorHAnsi" w:cstheme="minorHAnsi"/>
                <w:sz w:val="20"/>
                <w:szCs w:val="20"/>
                <w:lang w:val="en-US"/>
              </w:rPr>
            </w:pPr>
            <w:r w:rsidRPr="0025754F">
              <w:rPr>
                <w:rFonts w:asciiTheme="minorHAnsi" w:hAnsiTheme="minorHAnsi" w:cstheme="minorHAnsi"/>
                <w:sz w:val="20"/>
                <w:szCs w:val="20"/>
                <w:lang w:val="en-US"/>
              </w:rPr>
              <w:t>UO services (</w:t>
            </w:r>
            <w:proofErr w:type="spellStart"/>
            <w:r w:rsidRPr="0025754F">
              <w:rPr>
                <w:rFonts w:asciiTheme="minorHAnsi" w:hAnsiTheme="minorHAnsi" w:cstheme="minorHAnsi"/>
                <w:sz w:val="20"/>
                <w:szCs w:val="20"/>
                <w:lang w:val="en-US"/>
              </w:rPr>
              <w:t>RoundCube</w:t>
            </w:r>
            <w:proofErr w:type="spellEnd"/>
            <w:r w:rsidRPr="0025754F">
              <w:rPr>
                <w:rFonts w:asciiTheme="minorHAnsi" w:hAnsiTheme="minorHAnsi" w:cstheme="minorHAnsi"/>
                <w:sz w:val="20"/>
                <w:szCs w:val="20"/>
                <w:lang w:val="en-US"/>
              </w:rPr>
              <w:t xml:space="preserve"> Webmail electronic mail, Central Logging Point, </w:t>
            </w:r>
            <w:proofErr w:type="spellStart"/>
            <w:r w:rsidRPr="0025754F">
              <w:rPr>
                <w:rFonts w:asciiTheme="minorHAnsi" w:hAnsiTheme="minorHAnsi" w:cstheme="minorHAnsi"/>
                <w:sz w:val="20"/>
                <w:szCs w:val="20"/>
                <w:lang w:val="en-US"/>
              </w:rPr>
              <w:t>Eduroam</w:t>
            </w:r>
            <w:proofErr w:type="spellEnd"/>
            <w:r w:rsidRPr="0025754F">
              <w:rPr>
                <w:rFonts w:asciiTheme="minorHAnsi" w:hAnsiTheme="minorHAnsi" w:cstheme="minorHAnsi"/>
                <w:sz w:val="20"/>
                <w:szCs w:val="20"/>
                <w:lang w:val="en-US"/>
              </w:rPr>
              <w:t>, e-learning platform)</w:t>
            </w:r>
          </w:p>
          <w:p w14:paraId="2907279E" w14:textId="77777777" w:rsidR="006156B6" w:rsidRPr="0025754F" w:rsidRDefault="006156B6" w:rsidP="006156B6">
            <w:pPr>
              <w:pStyle w:val="Bezodstpw"/>
              <w:rPr>
                <w:rFonts w:asciiTheme="minorHAnsi" w:hAnsiTheme="minorHAnsi" w:cstheme="minorHAnsi"/>
                <w:sz w:val="20"/>
                <w:szCs w:val="20"/>
                <w:lang w:val="en-US"/>
              </w:rPr>
            </w:pPr>
            <w:r w:rsidRPr="0025754F">
              <w:rPr>
                <w:rFonts w:asciiTheme="minorHAnsi" w:hAnsiTheme="minorHAnsi" w:cstheme="minorHAnsi"/>
                <w:sz w:val="20"/>
                <w:szCs w:val="20"/>
                <w:lang w:val="en-US"/>
              </w:rPr>
              <w:t>ERP class system. System functionality. Benefits of implementing an ERP class system. Business management system modules.</w:t>
            </w:r>
          </w:p>
          <w:p w14:paraId="1287A487" w14:textId="77777777" w:rsidR="006156B6" w:rsidRPr="0025754F" w:rsidRDefault="006156B6" w:rsidP="006156B6">
            <w:pPr>
              <w:pStyle w:val="Bezodstpw"/>
              <w:rPr>
                <w:rFonts w:asciiTheme="minorHAnsi" w:hAnsiTheme="minorHAnsi" w:cstheme="minorHAnsi"/>
                <w:sz w:val="20"/>
                <w:szCs w:val="20"/>
                <w:lang w:val="en-US"/>
              </w:rPr>
            </w:pPr>
            <w:r w:rsidRPr="0025754F">
              <w:rPr>
                <w:rFonts w:asciiTheme="minorHAnsi" w:hAnsiTheme="minorHAnsi" w:cstheme="minorHAnsi"/>
                <w:sz w:val="20"/>
                <w:szCs w:val="20"/>
                <w:lang w:val="en-US"/>
              </w:rPr>
              <w:t xml:space="preserve">The interface of the </w:t>
            </w:r>
            <w:proofErr w:type="spellStart"/>
            <w:r w:rsidRPr="0025754F">
              <w:rPr>
                <w:rFonts w:asciiTheme="minorHAnsi" w:hAnsiTheme="minorHAnsi" w:cstheme="minorHAnsi"/>
                <w:sz w:val="20"/>
                <w:szCs w:val="20"/>
                <w:lang w:val="en-US"/>
              </w:rPr>
              <w:t>Ms</w:t>
            </w:r>
            <w:proofErr w:type="spellEnd"/>
            <w:r w:rsidRPr="0025754F">
              <w:rPr>
                <w:rFonts w:asciiTheme="minorHAnsi" w:hAnsiTheme="minorHAnsi" w:cstheme="minorHAnsi"/>
                <w:sz w:val="20"/>
                <w:szCs w:val="20"/>
                <w:lang w:val="en-US"/>
              </w:rPr>
              <w:t xml:space="preserve"> Dynamics system and the possibility of its personalization. Configuration of the working environment. Filtering and sorting data.</w:t>
            </w:r>
          </w:p>
          <w:p w14:paraId="78BF977F" w14:textId="77777777" w:rsidR="006156B6" w:rsidRPr="0025754F" w:rsidRDefault="006156B6" w:rsidP="006156B6">
            <w:pPr>
              <w:pStyle w:val="Bezodstpw"/>
              <w:rPr>
                <w:rFonts w:asciiTheme="minorHAnsi" w:hAnsiTheme="minorHAnsi" w:cstheme="minorHAnsi"/>
                <w:sz w:val="20"/>
                <w:szCs w:val="20"/>
                <w:lang w:val="en-US"/>
              </w:rPr>
            </w:pPr>
            <w:r w:rsidRPr="0025754F">
              <w:rPr>
                <w:rFonts w:asciiTheme="minorHAnsi" w:hAnsiTheme="minorHAnsi" w:cstheme="minorHAnsi"/>
                <w:sz w:val="20"/>
                <w:szCs w:val="20"/>
                <w:lang w:val="en-US"/>
              </w:rPr>
              <w:t xml:space="preserve">Integration of the ERP class system with the office software of the </w:t>
            </w:r>
            <w:proofErr w:type="spellStart"/>
            <w:r w:rsidRPr="0025754F">
              <w:rPr>
                <w:rFonts w:asciiTheme="minorHAnsi" w:hAnsiTheme="minorHAnsi" w:cstheme="minorHAnsi"/>
                <w:sz w:val="20"/>
                <w:szCs w:val="20"/>
                <w:lang w:val="en-US"/>
              </w:rPr>
              <w:t>Ms</w:t>
            </w:r>
            <w:proofErr w:type="spellEnd"/>
            <w:r w:rsidRPr="0025754F">
              <w:rPr>
                <w:rFonts w:asciiTheme="minorHAnsi" w:hAnsiTheme="minorHAnsi" w:cstheme="minorHAnsi"/>
                <w:sz w:val="20"/>
                <w:szCs w:val="20"/>
                <w:lang w:val="en-US"/>
              </w:rPr>
              <w:t xml:space="preserve"> Office suite. Static and dynamic export of data to Excel. Mechanism of address books including global address book (GAB). Operating units. Organizational hierarchies.</w:t>
            </w:r>
          </w:p>
          <w:p w14:paraId="6923D5C6" w14:textId="77777777" w:rsidR="006156B6" w:rsidRPr="0025754F" w:rsidRDefault="006156B6" w:rsidP="006156B6">
            <w:pPr>
              <w:pStyle w:val="Bezodstpw"/>
              <w:rPr>
                <w:rFonts w:asciiTheme="minorHAnsi" w:hAnsiTheme="minorHAnsi" w:cstheme="minorHAnsi"/>
                <w:sz w:val="20"/>
                <w:szCs w:val="20"/>
                <w:lang w:val="en-US"/>
              </w:rPr>
            </w:pPr>
            <w:r w:rsidRPr="0025754F">
              <w:rPr>
                <w:rFonts w:asciiTheme="minorHAnsi" w:hAnsiTheme="minorHAnsi" w:cstheme="minorHAnsi"/>
                <w:sz w:val="20"/>
                <w:szCs w:val="20"/>
                <w:lang w:val="en-US"/>
              </w:rPr>
              <w:t>Spreadsheets / MS Excel (basic principles of working with a spreadsheet, operations on sheets, entering and formatting data, creating a series of data, creating formulas: relative, absolute and mixed addressing, creating and formatting charts).</w:t>
            </w:r>
          </w:p>
          <w:p w14:paraId="1ECD09D6" w14:textId="77777777" w:rsidR="006156B6" w:rsidRPr="0025754F" w:rsidRDefault="006156B6" w:rsidP="006156B6">
            <w:pPr>
              <w:pStyle w:val="Bezodstpw"/>
              <w:rPr>
                <w:rFonts w:asciiTheme="minorHAnsi" w:hAnsiTheme="minorHAnsi" w:cstheme="minorHAnsi"/>
                <w:sz w:val="20"/>
                <w:szCs w:val="20"/>
                <w:lang w:val="en-US"/>
              </w:rPr>
            </w:pPr>
            <w:r w:rsidRPr="0025754F">
              <w:rPr>
                <w:rFonts w:asciiTheme="minorHAnsi" w:hAnsiTheme="minorHAnsi" w:cstheme="minorHAnsi"/>
                <w:sz w:val="20"/>
                <w:szCs w:val="20"/>
                <w:lang w:val="en-US"/>
              </w:rPr>
              <w:t>Spreadsheets / MS Excel (use of formulas, formula inspection, defining names, built-in groups of spreadsheet functions, use of functions: mathematical, statistical, information, financial, text, date and time).</w:t>
            </w:r>
          </w:p>
          <w:p w14:paraId="3AFF28B7" w14:textId="77777777" w:rsidR="006156B6" w:rsidRPr="0025754F" w:rsidRDefault="006156B6" w:rsidP="006156B6">
            <w:pPr>
              <w:pStyle w:val="Bezodstpw"/>
              <w:rPr>
                <w:rFonts w:asciiTheme="minorHAnsi" w:hAnsiTheme="minorHAnsi" w:cstheme="minorHAnsi"/>
                <w:sz w:val="20"/>
                <w:szCs w:val="20"/>
                <w:lang w:val="en-US"/>
              </w:rPr>
            </w:pPr>
            <w:r w:rsidRPr="0025754F">
              <w:rPr>
                <w:rFonts w:asciiTheme="minorHAnsi" w:hAnsiTheme="minorHAnsi" w:cstheme="minorHAnsi"/>
                <w:sz w:val="20"/>
                <w:szCs w:val="20"/>
                <w:lang w:val="en-US"/>
              </w:rPr>
              <w:t>Spreadsheets / MS Excel (using tools for sorting and managing lists: sorting, filter and advanced filter).</w:t>
            </w:r>
          </w:p>
          <w:p w14:paraId="69C9C361" w14:textId="77777777" w:rsidR="006156B6" w:rsidRPr="0025754F" w:rsidRDefault="006156B6" w:rsidP="006156B6">
            <w:pPr>
              <w:pStyle w:val="Bezodstpw"/>
              <w:rPr>
                <w:rFonts w:asciiTheme="minorHAnsi" w:hAnsiTheme="minorHAnsi" w:cstheme="minorHAnsi"/>
                <w:sz w:val="20"/>
                <w:szCs w:val="20"/>
                <w:lang w:val="en-US"/>
              </w:rPr>
            </w:pPr>
            <w:r w:rsidRPr="0025754F">
              <w:rPr>
                <w:rFonts w:asciiTheme="minorHAnsi" w:hAnsiTheme="minorHAnsi" w:cstheme="minorHAnsi"/>
                <w:sz w:val="20"/>
                <w:szCs w:val="20"/>
                <w:lang w:val="en-US"/>
              </w:rPr>
              <w:t>Spreadsheets / MS Excel (subtotals, tables and pivot charts, scenario manager).</w:t>
            </w:r>
          </w:p>
          <w:p w14:paraId="7C594457" w14:textId="77777777" w:rsidR="006156B6" w:rsidRPr="0025754F" w:rsidRDefault="006156B6" w:rsidP="006156B6">
            <w:pPr>
              <w:pStyle w:val="Bezodstpw"/>
              <w:rPr>
                <w:rFonts w:asciiTheme="minorHAnsi" w:hAnsiTheme="minorHAnsi" w:cstheme="minorHAnsi"/>
                <w:sz w:val="20"/>
                <w:szCs w:val="20"/>
                <w:lang w:val="en-US"/>
              </w:rPr>
            </w:pPr>
            <w:r w:rsidRPr="0025754F">
              <w:rPr>
                <w:rFonts w:asciiTheme="minorHAnsi" w:hAnsiTheme="minorHAnsi" w:cstheme="minorHAnsi"/>
                <w:sz w:val="20"/>
                <w:szCs w:val="20"/>
                <w:lang w:val="en-US"/>
              </w:rPr>
              <w:t>Text processing / MS Word (basic rules of working with a text editor, creating and formatting tables, importing objects, styles, equation editor, mail merge, processing large documents: creating automatic tables of contents, tables and figures, footnotes, header and footer).</w:t>
            </w:r>
          </w:p>
        </w:tc>
      </w:tr>
      <w:tr w:rsidR="006156B6" w:rsidRPr="00AE5D07" w14:paraId="47F7EA6B" w14:textId="77777777" w:rsidTr="006156B6">
        <w:trPr>
          <w:trHeight w:val="254"/>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145E95AD" w14:textId="77777777" w:rsidR="006156B6" w:rsidRPr="00AE5D07" w:rsidRDefault="006156B6" w:rsidP="006156B6">
            <w:pPr>
              <w:pStyle w:val="Bezodstpw"/>
              <w:rPr>
                <w:rFonts w:asciiTheme="minorHAnsi" w:hAnsiTheme="minorHAnsi" w:cstheme="minorHAnsi"/>
                <w:sz w:val="20"/>
                <w:szCs w:val="20"/>
              </w:rPr>
            </w:pPr>
            <w:proofErr w:type="spellStart"/>
            <w:r w:rsidRPr="00AE5D07">
              <w:rPr>
                <w:rFonts w:asciiTheme="minorHAnsi" w:hAnsiTheme="minorHAnsi" w:cstheme="minorHAnsi"/>
                <w:sz w:val="20"/>
                <w:szCs w:val="20"/>
              </w:rPr>
              <w:t>Literature</w:t>
            </w:r>
            <w:proofErr w:type="spellEnd"/>
            <w:r w:rsidRPr="00AE5D07">
              <w:rPr>
                <w:rFonts w:asciiTheme="minorHAnsi" w:hAnsiTheme="minorHAnsi" w:cstheme="minorHAnsi"/>
                <w:sz w:val="20"/>
                <w:szCs w:val="20"/>
              </w:rPr>
              <w:t>:</w:t>
            </w:r>
          </w:p>
          <w:p w14:paraId="0BA0C9A5" w14:textId="77777777" w:rsidR="006156B6" w:rsidRPr="00AE5D07" w:rsidRDefault="006156B6" w:rsidP="008B468F">
            <w:pPr>
              <w:pStyle w:val="Bezodstpw"/>
              <w:numPr>
                <w:ilvl w:val="0"/>
                <w:numId w:val="307"/>
              </w:numPr>
              <w:suppressAutoHyphens/>
              <w:autoSpaceDN w:val="0"/>
              <w:textAlignment w:val="baseline"/>
              <w:rPr>
                <w:rFonts w:asciiTheme="minorHAnsi" w:hAnsiTheme="minorHAnsi" w:cstheme="minorHAnsi"/>
                <w:sz w:val="20"/>
                <w:szCs w:val="20"/>
              </w:rPr>
            </w:pPr>
            <w:r w:rsidRPr="00AE5D07">
              <w:rPr>
                <w:rFonts w:asciiTheme="minorHAnsi" w:hAnsiTheme="minorHAnsi" w:cstheme="minorHAnsi"/>
                <w:sz w:val="20"/>
                <w:szCs w:val="20"/>
              </w:rPr>
              <w:lastRenderedPageBreak/>
              <w:t xml:space="preserve">Basic </w:t>
            </w:r>
            <w:proofErr w:type="spellStart"/>
            <w:r w:rsidRPr="00AE5D07">
              <w:rPr>
                <w:rFonts w:asciiTheme="minorHAnsi" w:hAnsiTheme="minorHAnsi" w:cstheme="minorHAnsi"/>
                <w:sz w:val="20"/>
                <w:szCs w:val="20"/>
              </w:rPr>
              <w:t>literature</w:t>
            </w:r>
            <w:proofErr w:type="spellEnd"/>
            <w:r w:rsidRPr="00AE5D07">
              <w:rPr>
                <w:rFonts w:asciiTheme="minorHAnsi" w:hAnsiTheme="minorHAnsi" w:cstheme="minorHAnsi"/>
                <w:sz w:val="20"/>
                <w:szCs w:val="20"/>
              </w:rPr>
              <w:t xml:space="preserve"> </w:t>
            </w:r>
          </w:p>
          <w:p w14:paraId="32647078" w14:textId="77777777" w:rsidR="006156B6" w:rsidRPr="0025754F" w:rsidRDefault="006156B6" w:rsidP="008B468F">
            <w:pPr>
              <w:pStyle w:val="Bezodstpw"/>
              <w:numPr>
                <w:ilvl w:val="1"/>
                <w:numId w:val="308"/>
              </w:numPr>
              <w:suppressAutoHyphens/>
              <w:autoSpaceDN w:val="0"/>
              <w:textAlignment w:val="baseline"/>
              <w:rPr>
                <w:rFonts w:asciiTheme="minorHAnsi" w:hAnsiTheme="minorHAnsi" w:cstheme="minorHAnsi"/>
                <w:sz w:val="20"/>
                <w:szCs w:val="20"/>
                <w:lang w:val="en-US"/>
              </w:rPr>
            </w:pPr>
            <w:r w:rsidRPr="00AE5D07">
              <w:rPr>
                <w:rFonts w:asciiTheme="minorHAnsi" w:hAnsiTheme="minorHAnsi" w:cstheme="minorHAnsi"/>
                <w:sz w:val="20"/>
                <w:szCs w:val="20"/>
                <w:lang w:val="en-US"/>
              </w:rPr>
              <w:t>William Fischer, Excel: QuickStart Guide - From Beginner to Expert (Excel, Microsoft Office) Paperback – 7 May 2016</w:t>
            </w:r>
          </w:p>
          <w:p w14:paraId="523B87E8" w14:textId="77777777" w:rsidR="006156B6" w:rsidRPr="00AE5D07" w:rsidRDefault="006156B6" w:rsidP="008B468F">
            <w:pPr>
              <w:pStyle w:val="Bezodstpw"/>
              <w:numPr>
                <w:ilvl w:val="1"/>
                <w:numId w:val="308"/>
              </w:numPr>
              <w:suppressAutoHyphens/>
              <w:autoSpaceDN w:val="0"/>
              <w:textAlignment w:val="baseline"/>
              <w:rPr>
                <w:rFonts w:asciiTheme="minorHAnsi" w:hAnsiTheme="minorHAnsi" w:cstheme="minorHAnsi"/>
                <w:sz w:val="20"/>
                <w:szCs w:val="20"/>
                <w:lang w:val="en-US"/>
              </w:rPr>
            </w:pPr>
            <w:r w:rsidRPr="00AE5D07">
              <w:rPr>
                <w:rFonts w:asciiTheme="minorHAnsi" w:hAnsiTheme="minorHAnsi" w:cstheme="minorHAnsi"/>
                <w:sz w:val="20"/>
                <w:szCs w:val="20"/>
                <w:lang w:val="en-US"/>
              </w:rPr>
              <w:t>John Walkenbach, Microsoft Excel 2016 Bible: The Comprehensive Tutorial Resource</w:t>
            </w:r>
          </w:p>
          <w:p w14:paraId="50D9A0BA" w14:textId="77777777" w:rsidR="006156B6" w:rsidRPr="00AE5D07" w:rsidRDefault="006156B6" w:rsidP="008B468F">
            <w:pPr>
              <w:pStyle w:val="Bezodstpw"/>
              <w:numPr>
                <w:ilvl w:val="1"/>
                <w:numId w:val="308"/>
              </w:numPr>
              <w:suppressAutoHyphens/>
              <w:autoSpaceDN w:val="0"/>
              <w:ind w:left="1067"/>
              <w:textAlignment w:val="baseline"/>
              <w:rPr>
                <w:rFonts w:asciiTheme="minorHAnsi" w:hAnsiTheme="minorHAnsi" w:cstheme="minorHAnsi"/>
                <w:sz w:val="20"/>
                <w:szCs w:val="20"/>
              </w:rPr>
            </w:pPr>
            <w:r w:rsidRPr="00AE5D07">
              <w:rPr>
                <w:rFonts w:asciiTheme="minorHAnsi" w:hAnsiTheme="minorHAnsi" w:cstheme="minorHAnsi"/>
                <w:sz w:val="20"/>
                <w:szCs w:val="20"/>
              </w:rPr>
              <w:t xml:space="preserve">Microsoft Dynamics 365. Podręcznik użytkownika (materiały dydaktyczne z projektu pt. „Kształcenie dla Rozwoju sektora Usług dla biznesu w Opolu” współfinansowany ze środków Unii Europejskiej w ramach Europejskiego Funduszu Społecznego.) – tłumaczenie </w:t>
            </w:r>
            <w:proofErr w:type="spellStart"/>
            <w:r w:rsidRPr="00AE5D07">
              <w:rPr>
                <w:rFonts w:asciiTheme="minorHAnsi" w:hAnsiTheme="minorHAnsi" w:cstheme="minorHAnsi"/>
                <w:sz w:val="20"/>
                <w:szCs w:val="20"/>
              </w:rPr>
              <w:t>prowadzacego</w:t>
            </w:r>
            <w:proofErr w:type="spellEnd"/>
          </w:p>
        </w:tc>
      </w:tr>
      <w:tr w:rsidR="006156B6" w:rsidRPr="00065125" w14:paraId="0E6324DE" w14:textId="77777777" w:rsidTr="006156B6">
        <w:trPr>
          <w:trHeight w:val="254"/>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0CE8E576" w14:textId="77777777" w:rsidR="006156B6" w:rsidRPr="0075420A" w:rsidRDefault="006156B6" w:rsidP="006156B6">
            <w:pPr>
              <w:pStyle w:val="Bezodstpw"/>
              <w:rPr>
                <w:rFonts w:asciiTheme="minorHAnsi" w:hAnsiTheme="minorHAnsi" w:cstheme="minorHAnsi"/>
                <w:sz w:val="20"/>
                <w:szCs w:val="20"/>
                <w:lang w:val="en-US"/>
              </w:rPr>
            </w:pPr>
            <w:r w:rsidRPr="0075420A">
              <w:rPr>
                <w:rFonts w:asciiTheme="minorHAnsi" w:hAnsiTheme="minorHAnsi" w:cstheme="minorHAnsi"/>
                <w:sz w:val="20"/>
                <w:szCs w:val="20"/>
                <w:lang w:val="en-US"/>
              </w:rPr>
              <w:lastRenderedPageBreak/>
              <w:t>Learning Outcomes (with reference to the specialization effects):</w:t>
            </w:r>
          </w:p>
          <w:p w14:paraId="5DB7AA7F" w14:textId="77777777" w:rsidR="006156B6" w:rsidRPr="0075420A" w:rsidRDefault="006156B6" w:rsidP="006156B6">
            <w:pPr>
              <w:pStyle w:val="Bezodstpw"/>
              <w:rPr>
                <w:rFonts w:asciiTheme="minorHAnsi" w:hAnsiTheme="minorHAnsi" w:cstheme="minorHAnsi"/>
                <w:sz w:val="20"/>
                <w:szCs w:val="20"/>
              </w:rPr>
            </w:pPr>
            <w:r w:rsidRPr="0075420A">
              <w:rPr>
                <w:rFonts w:asciiTheme="minorHAnsi" w:hAnsiTheme="minorHAnsi" w:cstheme="minorHAnsi"/>
                <w:sz w:val="20"/>
                <w:szCs w:val="20"/>
              </w:rPr>
              <w:t xml:space="preserve">Knowledge: </w:t>
            </w:r>
            <w:proofErr w:type="spellStart"/>
            <w:r w:rsidRPr="0075420A">
              <w:rPr>
                <w:rFonts w:asciiTheme="minorHAnsi" w:hAnsiTheme="minorHAnsi" w:cstheme="minorHAnsi"/>
                <w:sz w:val="20"/>
                <w:szCs w:val="20"/>
              </w:rPr>
              <w:t>Graduate</w:t>
            </w:r>
            <w:proofErr w:type="spellEnd"/>
            <w:r w:rsidRPr="0075420A">
              <w:rPr>
                <w:rFonts w:asciiTheme="minorHAnsi" w:hAnsiTheme="minorHAnsi" w:cstheme="minorHAnsi"/>
                <w:sz w:val="20"/>
                <w:szCs w:val="20"/>
              </w:rPr>
              <w:t xml:space="preserve"> </w:t>
            </w:r>
            <w:proofErr w:type="spellStart"/>
            <w:r w:rsidRPr="0075420A">
              <w:rPr>
                <w:rFonts w:asciiTheme="minorHAnsi" w:hAnsiTheme="minorHAnsi" w:cstheme="minorHAnsi"/>
                <w:sz w:val="20"/>
                <w:szCs w:val="20"/>
              </w:rPr>
              <w:t>knows</w:t>
            </w:r>
            <w:proofErr w:type="spellEnd"/>
            <w:r w:rsidRPr="0075420A">
              <w:rPr>
                <w:rFonts w:asciiTheme="minorHAnsi" w:hAnsiTheme="minorHAnsi" w:cstheme="minorHAnsi"/>
                <w:sz w:val="20"/>
                <w:szCs w:val="20"/>
              </w:rPr>
              <w:t xml:space="preserve"> and </w:t>
            </w:r>
            <w:proofErr w:type="spellStart"/>
            <w:r w:rsidRPr="0075420A">
              <w:rPr>
                <w:rFonts w:asciiTheme="minorHAnsi" w:hAnsiTheme="minorHAnsi" w:cstheme="minorHAnsi"/>
                <w:sz w:val="20"/>
                <w:szCs w:val="20"/>
              </w:rPr>
              <w:t>understands</w:t>
            </w:r>
            <w:proofErr w:type="spellEnd"/>
          </w:p>
          <w:p w14:paraId="6A14A0AD" w14:textId="77777777" w:rsidR="006156B6" w:rsidRPr="0075420A" w:rsidRDefault="006156B6" w:rsidP="008B468F">
            <w:pPr>
              <w:pStyle w:val="Bezodstpw"/>
              <w:numPr>
                <w:ilvl w:val="0"/>
                <w:numId w:val="303"/>
              </w:numPr>
              <w:suppressAutoHyphens/>
              <w:autoSpaceDN w:val="0"/>
              <w:textAlignment w:val="baseline"/>
              <w:rPr>
                <w:rFonts w:asciiTheme="minorHAnsi" w:hAnsiTheme="minorHAnsi" w:cstheme="minorHAnsi"/>
                <w:sz w:val="20"/>
                <w:szCs w:val="20"/>
                <w:lang w:val="en-US"/>
              </w:rPr>
            </w:pPr>
            <w:r w:rsidRPr="0075420A">
              <w:rPr>
                <w:rFonts w:asciiTheme="minorHAnsi" w:hAnsiTheme="minorHAnsi" w:cstheme="minorHAnsi"/>
                <w:sz w:val="20"/>
                <w:szCs w:val="20"/>
                <w:lang w:val="en-US"/>
              </w:rPr>
              <w:t xml:space="preserve">methods and tools (including a spreadsheet) used to describe, interpret and present economic data </w:t>
            </w:r>
            <w:r w:rsidRPr="0075420A">
              <w:rPr>
                <w:rFonts w:asciiTheme="minorHAnsi" w:hAnsiTheme="minorHAnsi" w:cstheme="minorHAnsi"/>
                <w:bCs/>
                <w:sz w:val="20"/>
                <w:szCs w:val="20"/>
                <w:lang w:val="en-US"/>
              </w:rPr>
              <w:t>(k_W06).</w:t>
            </w:r>
          </w:p>
          <w:p w14:paraId="3465052F" w14:textId="77777777" w:rsidR="006156B6" w:rsidRPr="0075420A" w:rsidRDefault="006156B6" w:rsidP="006156B6">
            <w:pPr>
              <w:pStyle w:val="Bezodstpw"/>
              <w:rPr>
                <w:rFonts w:asciiTheme="minorHAnsi" w:hAnsiTheme="minorHAnsi" w:cstheme="minorHAnsi"/>
                <w:sz w:val="20"/>
                <w:szCs w:val="20"/>
              </w:rPr>
            </w:pPr>
            <w:proofErr w:type="spellStart"/>
            <w:r w:rsidRPr="0075420A">
              <w:rPr>
                <w:rFonts w:asciiTheme="minorHAnsi" w:hAnsiTheme="minorHAnsi" w:cstheme="minorHAnsi"/>
                <w:sz w:val="20"/>
                <w:szCs w:val="20"/>
              </w:rPr>
              <w:t>Skills</w:t>
            </w:r>
            <w:proofErr w:type="spellEnd"/>
            <w:r w:rsidRPr="0075420A">
              <w:rPr>
                <w:rFonts w:asciiTheme="minorHAnsi" w:hAnsiTheme="minorHAnsi" w:cstheme="minorHAnsi"/>
                <w:sz w:val="20"/>
                <w:szCs w:val="20"/>
              </w:rPr>
              <w:t xml:space="preserve">: </w:t>
            </w:r>
            <w:proofErr w:type="spellStart"/>
            <w:r w:rsidRPr="0075420A">
              <w:rPr>
                <w:rFonts w:asciiTheme="minorHAnsi" w:hAnsiTheme="minorHAnsi" w:cstheme="minorHAnsi"/>
                <w:sz w:val="20"/>
                <w:szCs w:val="20"/>
              </w:rPr>
              <w:t>Graduate</w:t>
            </w:r>
            <w:proofErr w:type="spellEnd"/>
            <w:r w:rsidRPr="0075420A">
              <w:rPr>
                <w:rFonts w:asciiTheme="minorHAnsi" w:hAnsiTheme="minorHAnsi" w:cstheme="minorHAnsi"/>
                <w:sz w:val="20"/>
                <w:szCs w:val="20"/>
              </w:rPr>
              <w:t xml:space="preserve"> </w:t>
            </w:r>
            <w:proofErr w:type="spellStart"/>
            <w:r w:rsidRPr="0075420A">
              <w:rPr>
                <w:rFonts w:asciiTheme="minorHAnsi" w:hAnsiTheme="minorHAnsi" w:cstheme="minorHAnsi"/>
                <w:sz w:val="20"/>
                <w:szCs w:val="20"/>
              </w:rPr>
              <w:t>is</w:t>
            </w:r>
            <w:proofErr w:type="spellEnd"/>
            <w:r w:rsidRPr="0075420A">
              <w:rPr>
                <w:rFonts w:asciiTheme="minorHAnsi" w:hAnsiTheme="minorHAnsi" w:cstheme="minorHAnsi"/>
                <w:sz w:val="20"/>
                <w:szCs w:val="20"/>
              </w:rPr>
              <w:t xml:space="preserve"> </w:t>
            </w:r>
            <w:proofErr w:type="spellStart"/>
            <w:r w:rsidRPr="0075420A">
              <w:rPr>
                <w:rFonts w:asciiTheme="minorHAnsi" w:hAnsiTheme="minorHAnsi" w:cstheme="minorHAnsi"/>
                <w:sz w:val="20"/>
                <w:szCs w:val="20"/>
              </w:rPr>
              <w:t>able</w:t>
            </w:r>
            <w:proofErr w:type="spellEnd"/>
            <w:r w:rsidRPr="0075420A">
              <w:rPr>
                <w:rFonts w:asciiTheme="minorHAnsi" w:hAnsiTheme="minorHAnsi" w:cstheme="minorHAnsi"/>
                <w:sz w:val="20"/>
                <w:szCs w:val="20"/>
              </w:rPr>
              <w:t xml:space="preserve"> to</w:t>
            </w:r>
          </w:p>
          <w:p w14:paraId="2284AAFA" w14:textId="77777777" w:rsidR="006156B6" w:rsidRPr="0075420A" w:rsidRDefault="006156B6" w:rsidP="008B468F">
            <w:pPr>
              <w:pStyle w:val="Bezodstpw"/>
              <w:numPr>
                <w:ilvl w:val="0"/>
                <w:numId w:val="303"/>
              </w:numPr>
              <w:suppressAutoHyphens/>
              <w:autoSpaceDN w:val="0"/>
              <w:textAlignment w:val="baseline"/>
              <w:rPr>
                <w:rFonts w:asciiTheme="minorHAnsi" w:hAnsiTheme="minorHAnsi" w:cstheme="minorHAnsi"/>
                <w:sz w:val="20"/>
                <w:szCs w:val="20"/>
              </w:rPr>
            </w:pPr>
            <w:r w:rsidRPr="0075420A">
              <w:rPr>
                <w:rFonts w:asciiTheme="minorHAnsi" w:hAnsiTheme="minorHAnsi" w:cstheme="minorHAnsi"/>
                <w:sz w:val="20"/>
                <w:szCs w:val="20"/>
                <w:lang w:val="en-US"/>
              </w:rPr>
              <w:t xml:space="preserve">obtain data for </w:t>
            </w:r>
            <w:proofErr w:type="spellStart"/>
            <w:r w:rsidRPr="0075420A">
              <w:rPr>
                <w:rFonts w:asciiTheme="minorHAnsi" w:hAnsiTheme="minorHAnsi" w:cstheme="minorHAnsi"/>
                <w:sz w:val="20"/>
                <w:szCs w:val="20"/>
                <w:lang w:val="en-US"/>
              </w:rPr>
              <w:t>analysing</w:t>
            </w:r>
            <w:proofErr w:type="spellEnd"/>
            <w:r w:rsidRPr="0075420A">
              <w:rPr>
                <w:rFonts w:asciiTheme="minorHAnsi" w:hAnsiTheme="minorHAnsi" w:cstheme="minorHAnsi"/>
                <w:sz w:val="20"/>
                <w:szCs w:val="20"/>
                <w:lang w:val="en-US"/>
              </w:rPr>
              <w:t xml:space="preserve"> economic and financial phenomena and processes, using, inter alia, information and communication technology (ICT) – </w:t>
            </w:r>
            <w:proofErr w:type="spellStart"/>
            <w:r w:rsidRPr="0075420A">
              <w:rPr>
                <w:rFonts w:asciiTheme="minorHAnsi" w:hAnsiTheme="minorHAnsi" w:cstheme="minorHAnsi"/>
                <w:sz w:val="20"/>
                <w:szCs w:val="20"/>
                <w:lang w:val="en-US"/>
              </w:rPr>
              <w:t>eg.</w:t>
            </w:r>
            <w:proofErr w:type="spellEnd"/>
            <w:r w:rsidRPr="0075420A">
              <w:rPr>
                <w:rFonts w:asciiTheme="minorHAnsi" w:hAnsiTheme="minorHAnsi" w:cstheme="minorHAnsi"/>
                <w:sz w:val="20"/>
                <w:szCs w:val="20"/>
                <w:lang w:val="en-US"/>
              </w:rPr>
              <w:t xml:space="preserve"> </w:t>
            </w:r>
            <w:r w:rsidRPr="0075420A">
              <w:rPr>
                <w:rFonts w:asciiTheme="minorHAnsi" w:hAnsiTheme="minorHAnsi" w:cstheme="minorHAnsi"/>
                <w:sz w:val="20"/>
                <w:szCs w:val="20"/>
              </w:rPr>
              <w:t>ERP MS Dynamics (k_U01).</w:t>
            </w:r>
          </w:p>
          <w:p w14:paraId="569FF68F" w14:textId="77777777" w:rsidR="006156B6" w:rsidRPr="0075420A" w:rsidRDefault="006156B6" w:rsidP="008B468F">
            <w:pPr>
              <w:pStyle w:val="Bezodstpw"/>
              <w:numPr>
                <w:ilvl w:val="0"/>
                <w:numId w:val="303"/>
              </w:numPr>
              <w:suppressAutoHyphens/>
              <w:autoSpaceDN w:val="0"/>
              <w:textAlignment w:val="baseline"/>
              <w:rPr>
                <w:rFonts w:asciiTheme="minorHAnsi" w:hAnsiTheme="minorHAnsi" w:cstheme="minorHAnsi"/>
                <w:sz w:val="20"/>
                <w:szCs w:val="20"/>
                <w:lang w:val="en-US"/>
              </w:rPr>
            </w:pPr>
            <w:r w:rsidRPr="0075420A">
              <w:rPr>
                <w:rFonts w:asciiTheme="minorHAnsi" w:hAnsiTheme="minorHAnsi" w:cstheme="minorHAnsi"/>
                <w:sz w:val="20"/>
                <w:szCs w:val="20"/>
                <w:lang w:val="en-US"/>
              </w:rPr>
              <w:t xml:space="preserve"> use IT tools (k_U06)</w:t>
            </w:r>
          </w:p>
          <w:p w14:paraId="51C2BF90" w14:textId="77777777" w:rsidR="006156B6" w:rsidRPr="0075420A" w:rsidRDefault="006156B6" w:rsidP="006156B6">
            <w:pPr>
              <w:pStyle w:val="Bezodstpw"/>
              <w:rPr>
                <w:rFonts w:asciiTheme="minorHAnsi" w:hAnsiTheme="minorHAnsi" w:cstheme="minorHAnsi"/>
                <w:sz w:val="20"/>
                <w:szCs w:val="20"/>
                <w:lang w:val="en-US"/>
              </w:rPr>
            </w:pPr>
            <w:r w:rsidRPr="0075420A">
              <w:rPr>
                <w:rFonts w:asciiTheme="minorHAnsi" w:hAnsiTheme="minorHAnsi" w:cstheme="minorHAnsi"/>
                <w:sz w:val="20"/>
                <w:szCs w:val="20"/>
                <w:lang w:val="en-US"/>
              </w:rPr>
              <w:t xml:space="preserve">Social competence: Graduate is ready to </w:t>
            </w:r>
          </w:p>
          <w:p w14:paraId="373BDB91" w14:textId="77777777" w:rsidR="006156B6" w:rsidRPr="0075420A" w:rsidRDefault="006156B6" w:rsidP="008B468F">
            <w:pPr>
              <w:pStyle w:val="Bezodstpw"/>
              <w:numPr>
                <w:ilvl w:val="0"/>
                <w:numId w:val="303"/>
              </w:numPr>
              <w:suppressAutoHyphens/>
              <w:autoSpaceDN w:val="0"/>
              <w:textAlignment w:val="baseline"/>
              <w:rPr>
                <w:rFonts w:asciiTheme="minorHAnsi" w:hAnsiTheme="minorHAnsi" w:cstheme="minorHAnsi"/>
                <w:sz w:val="20"/>
                <w:szCs w:val="20"/>
                <w:lang w:val="en-US"/>
              </w:rPr>
            </w:pPr>
            <w:r w:rsidRPr="0075420A">
              <w:rPr>
                <w:rFonts w:asciiTheme="minorHAnsi" w:hAnsiTheme="minorHAnsi" w:cstheme="minorHAnsi"/>
                <w:sz w:val="20"/>
                <w:szCs w:val="20"/>
                <w:lang w:val="en-US"/>
              </w:rPr>
              <w:t xml:space="preserve">critically appraise their own knowledge, in particular their economic knowledge, and continually update and supplement it </w:t>
            </w:r>
            <w:r w:rsidRPr="0075420A">
              <w:rPr>
                <w:rFonts w:asciiTheme="minorHAnsi" w:hAnsiTheme="minorHAnsi" w:cstheme="minorHAnsi"/>
                <w:bCs/>
                <w:sz w:val="20"/>
                <w:szCs w:val="20"/>
                <w:lang w:val="en-US"/>
              </w:rPr>
              <w:t>(k_K01).</w:t>
            </w:r>
          </w:p>
        </w:tc>
      </w:tr>
    </w:tbl>
    <w:p w14:paraId="0C8A0E4D" w14:textId="77777777" w:rsidR="006156B6" w:rsidRPr="0025754F" w:rsidRDefault="006156B6" w:rsidP="006156B6">
      <w:pPr>
        <w:rPr>
          <w:rFonts w:cstheme="minorHAnsi"/>
          <w:sz w:val="20"/>
          <w:szCs w:val="20"/>
          <w:lang w:val="en-US"/>
        </w:rPr>
      </w:pPr>
    </w:p>
    <w:p w14:paraId="2753558C" w14:textId="77777777" w:rsidR="006156B6" w:rsidRPr="0025754F" w:rsidRDefault="006156B6" w:rsidP="006156B6">
      <w:pPr>
        <w:tabs>
          <w:tab w:val="left" w:pos="1780"/>
        </w:tabs>
        <w:rPr>
          <w:rFonts w:cstheme="minorHAnsi"/>
          <w:sz w:val="20"/>
          <w:szCs w:val="20"/>
          <w:lang w:val="en-US"/>
        </w:rPr>
      </w:pPr>
    </w:p>
    <w:tbl>
      <w:tblPr>
        <w:tblW w:w="9924" w:type="dxa"/>
        <w:tblInd w:w="-441" w:type="dxa"/>
        <w:tblBorders>
          <w:top w:val="single" w:sz="4" w:space="0" w:color="585858"/>
          <w:left w:val="single" w:sz="4" w:space="0" w:color="585858"/>
          <w:bottom w:val="single" w:sz="4" w:space="0" w:color="585858"/>
          <w:right w:val="single" w:sz="4" w:space="0" w:color="585858"/>
          <w:insideH w:val="single" w:sz="4" w:space="0" w:color="585858"/>
          <w:insideV w:val="single" w:sz="4" w:space="0" w:color="585858"/>
        </w:tblBorders>
        <w:tblLayout w:type="fixed"/>
        <w:tblCellMar>
          <w:left w:w="70" w:type="dxa"/>
          <w:right w:w="70" w:type="dxa"/>
        </w:tblCellMar>
        <w:tblLook w:val="04A0" w:firstRow="1" w:lastRow="0" w:firstColumn="1" w:lastColumn="0" w:noHBand="0" w:noVBand="1"/>
      </w:tblPr>
      <w:tblGrid>
        <w:gridCol w:w="2481"/>
        <w:gridCol w:w="2481"/>
        <w:gridCol w:w="2481"/>
        <w:gridCol w:w="2481"/>
      </w:tblGrid>
      <w:tr w:rsidR="006156B6" w:rsidRPr="00AC1BE9" w14:paraId="6B6642EA" w14:textId="77777777" w:rsidTr="006156B6">
        <w:trPr>
          <w:trHeight w:val="391"/>
        </w:trPr>
        <w:tc>
          <w:tcPr>
            <w:tcW w:w="4962" w:type="dxa"/>
            <w:gridSpan w:val="2"/>
            <w:tcBorders>
              <w:top w:val="single" w:sz="12" w:space="0" w:color="auto"/>
              <w:left w:val="single" w:sz="12" w:space="0" w:color="auto"/>
              <w:bottom w:val="single" w:sz="12" w:space="0" w:color="auto"/>
              <w:right w:val="single" w:sz="12" w:space="0" w:color="auto"/>
            </w:tcBorders>
            <w:shd w:val="clear" w:color="auto" w:fill="F2F2F2"/>
          </w:tcPr>
          <w:p w14:paraId="4305B0D4" w14:textId="77777777" w:rsidR="006156B6" w:rsidRPr="00AC1BE9" w:rsidRDefault="006156B6" w:rsidP="006156B6">
            <w:pPr>
              <w:pStyle w:val="Bezodstpw"/>
              <w:rPr>
                <w:rFonts w:asciiTheme="minorHAnsi" w:hAnsiTheme="minorHAnsi" w:cstheme="minorHAnsi"/>
                <w:sz w:val="20"/>
                <w:szCs w:val="20"/>
                <w:lang w:val="en-US"/>
              </w:rPr>
            </w:pPr>
            <w:r w:rsidRPr="00AC1BE9">
              <w:rPr>
                <w:rFonts w:asciiTheme="minorHAnsi" w:hAnsiTheme="minorHAnsi" w:cstheme="minorHAnsi"/>
                <w:sz w:val="20"/>
                <w:szCs w:val="20"/>
                <w:lang w:val="en-US"/>
              </w:rPr>
              <w:t>Nazwa: Health &amp; Safety at Work Training</w:t>
            </w:r>
          </w:p>
        </w:tc>
        <w:tc>
          <w:tcPr>
            <w:tcW w:w="2481" w:type="dxa"/>
            <w:tcBorders>
              <w:top w:val="single" w:sz="12" w:space="0" w:color="auto"/>
              <w:left w:val="single" w:sz="12" w:space="0" w:color="auto"/>
              <w:bottom w:val="single" w:sz="12" w:space="0" w:color="auto"/>
              <w:right w:val="single" w:sz="12" w:space="0" w:color="auto"/>
            </w:tcBorders>
            <w:shd w:val="clear" w:color="auto" w:fill="F2F2F2"/>
          </w:tcPr>
          <w:p w14:paraId="4C5D8E1B" w14:textId="77777777" w:rsidR="006156B6" w:rsidRPr="00AC1BE9" w:rsidRDefault="006156B6" w:rsidP="006156B6">
            <w:pPr>
              <w:pStyle w:val="Bezodstpw"/>
              <w:rPr>
                <w:rFonts w:asciiTheme="minorHAnsi" w:hAnsiTheme="minorHAnsi" w:cstheme="minorHAnsi"/>
                <w:bCs/>
                <w:sz w:val="20"/>
                <w:szCs w:val="20"/>
              </w:rPr>
            </w:pPr>
            <w:r w:rsidRPr="00AC1BE9">
              <w:rPr>
                <w:rFonts w:asciiTheme="minorHAnsi" w:hAnsiTheme="minorHAnsi" w:cstheme="minorHAnsi"/>
                <w:bCs/>
                <w:sz w:val="20"/>
                <w:szCs w:val="20"/>
              </w:rPr>
              <w:t>Kod:</w:t>
            </w:r>
          </w:p>
        </w:tc>
        <w:tc>
          <w:tcPr>
            <w:tcW w:w="2481" w:type="dxa"/>
            <w:tcBorders>
              <w:top w:val="single" w:sz="12" w:space="0" w:color="auto"/>
              <w:left w:val="single" w:sz="12" w:space="0" w:color="auto"/>
              <w:bottom w:val="single" w:sz="12" w:space="0" w:color="auto"/>
              <w:right w:val="single" w:sz="12" w:space="0" w:color="auto"/>
            </w:tcBorders>
            <w:shd w:val="clear" w:color="auto" w:fill="F2F2F2"/>
          </w:tcPr>
          <w:p w14:paraId="3C217A86" w14:textId="77777777" w:rsidR="006156B6" w:rsidRPr="00AC1BE9" w:rsidRDefault="006156B6" w:rsidP="006156B6">
            <w:pPr>
              <w:pStyle w:val="Bezodstpw"/>
              <w:rPr>
                <w:rFonts w:asciiTheme="minorHAnsi" w:hAnsiTheme="minorHAnsi" w:cstheme="minorHAnsi"/>
                <w:sz w:val="20"/>
                <w:szCs w:val="20"/>
              </w:rPr>
            </w:pPr>
            <w:r w:rsidRPr="00AC1BE9">
              <w:rPr>
                <w:rFonts w:asciiTheme="minorHAnsi" w:hAnsiTheme="minorHAnsi" w:cstheme="minorHAnsi"/>
                <w:sz w:val="20"/>
                <w:szCs w:val="20"/>
              </w:rPr>
              <w:t>ECTS: 0 pkt</w:t>
            </w:r>
          </w:p>
        </w:tc>
      </w:tr>
      <w:tr w:rsidR="006156B6" w:rsidRPr="00AE5D07" w14:paraId="2BC7A2F4" w14:textId="77777777" w:rsidTr="006156B6">
        <w:trPr>
          <w:trHeight w:val="385"/>
        </w:trPr>
        <w:tc>
          <w:tcPr>
            <w:tcW w:w="9924" w:type="dxa"/>
            <w:gridSpan w:val="4"/>
            <w:tcBorders>
              <w:top w:val="single" w:sz="12" w:space="0" w:color="auto"/>
              <w:left w:val="single" w:sz="12" w:space="0" w:color="auto"/>
              <w:bottom w:val="single" w:sz="12" w:space="0" w:color="auto"/>
              <w:right w:val="single" w:sz="12" w:space="0" w:color="auto"/>
            </w:tcBorders>
            <w:shd w:val="clear" w:color="auto" w:fill="F2F2F2"/>
          </w:tcPr>
          <w:p w14:paraId="4D21FBD9" w14:textId="77777777" w:rsidR="006156B6" w:rsidRPr="00AE5D07" w:rsidRDefault="006156B6" w:rsidP="006156B6">
            <w:pPr>
              <w:pStyle w:val="Bezodstpw"/>
              <w:rPr>
                <w:rFonts w:asciiTheme="minorHAnsi" w:hAnsiTheme="minorHAnsi" w:cstheme="minorHAnsi"/>
                <w:sz w:val="20"/>
                <w:szCs w:val="20"/>
              </w:rPr>
            </w:pPr>
            <w:r w:rsidRPr="00AE5D07">
              <w:rPr>
                <w:rFonts w:asciiTheme="minorHAnsi" w:hAnsiTheme="minorHAnsi" w:cstheme="minorHAnsi"/>
                <w:sz w:val="20"/>
                <w:szCs w:val="20"/>
              </w:rPr>
              <w:t xml:space="preserve">Nazwa jednostki prowadzącej przedmiot: </w:t>
            </w:r>
          </w:p>
        </w:tc>
      </w:tr>
      <w:tr w:rsidR="006156B6" w:rsidRPr="00AE5D07" w14:paraId="4ACCC9E8" w14:textId="77777777" w:rsidTr="006156B6">
        <w:trPr>
          <w:trHeight w:val="774"/>
        </w:trPr>
        <w:tc>
          <w:tcPr>
            <w:tcW w:w="9924" w:type="dxa"/>
            <w:gridSpan w:val="4"/>
            <w:tcBorders>
              <w:top w:val="single" w:sz="12" w:space="0" w:color="auto"/>
              <w:left w:val="single" w:sz="12" w:space="0" w:color="auto"/>
              <w:bottom w:val="single" w:sz="12" w:space="0" w:color="auto"/>
              <w:right w:val="single" w:sz="12" w:space="0" w:color="auto"/>
            </w:tcBorders>
            <w:shd w:val="clear" w:color="auto" w:fill="F2F2F2"/>
          </w:tcPr>
          <w:p w14:paraId="24C32C6E" w14:textId="77777777" w:rsidR="006156B6" w:rsidRPr="00AE5D07" w:rsidRDefault="006156B6" w:rsidP="006156B6">
            <w:pPr>
              <w:pStyle w:val="Bezodstpw"/>
              <w:rPr>
                <w:rFonts w:asciiTheme="minorHAnsi" w:hAnsiTheme="minorHAnsi" w:cstheme="minorHAnsi"/>
                <w:iCs/>
                <w:sz w:val="20"/>
                <w:szCs w:val="20"/>
              </w:rPr>
            </w:pPr>
            <w:r w:rsidRPr="00AE5D07">
              <w:rPr>
                <w:rFonts w:asciiTheme="minorHAnsi" w:hAnsiTheme="minorHAnsi" w:cstheme="minorHAnsi"/>
                <w:sz w:val="20"/>
                <w:szCs w:val="20"/>
              </w:rPr>
              <w:t>Kierunek:</w:t>
            </w:r>
          </w:p>
          <w:p w14:paraId="6E8C3DDE" w14:textId="77777777" w:rsidR="006156B6" w:rsidRPr="00AE5D07" w:rsidRDefault="006156B6" w:rsidP="006156B6">
            <w:pPr>
              <w:pStyle w:val="Bezodstpw"/>
              <w:rPr>
                <w:rFonts w:asciiTheme="minorHAnsi" w:hAnsiTheme="minorHAnsi" w:cstheme="minorHAnsi"/>
                <w:sz w:val="20"/>
                <w:szCs w:val="20"/>
              </w:rPr>
            </w:pPr>
            <w:r w:rsidRPr="00AE5D07">
              <w:rPr>
                <w:rFonts w:asciiTheme="minorHAnsi" w:hAnsiTheme="minorHAnsi" w:cstheme="minorHAnsi"/>
                <w:sz w:val="20"/>
                <w:szCs w:val="20"/>
              </w:rPr>
              <w:t>Poziom PRK: 6/7</w:t>
            </w:r>
          </w:p>
          <w:p w14:paraId="152E598C" w14:textId="77777777" w:rsidR="006156B6" w:rsidRPr="00AE5D07" w:rsidRDefault="006156B6" w:rsidP="006156B6">
            <w:pPr>
              <w:pStyle w:val="Bezodstpw"/>
              <w:rPr>
                <w:rFonts w:asciiTheme="minorHAnsi" w:hAnsiTheme="minorHAnsi" w:cstheme="minorHAnsi"/>
                <w:sz w:val="20"/>
                <w:szCs w:val="20"/>
              </w:rPr>
            </w:pPr>
            <w:r w:rsidRPr="00AE5D07">
              <w:rPr>
                <w:rFonts w:asciiTheme="minorHAnsi" w:hAnsiTheme="minorHAnsi" w:cstheme="minorHAnsi"/>
                <w:sz w:val="20"/>
                <w:szCs w:val="20"/>
              </w:rPr>
              <w:t xml:space="preserve">Poziom: studia pierwszego stopnia </w:t>
            </w:r>
          </w:p>
          <w:p w14:paraId="2E2E18EA" w14:textId="77777777" w:rsidR="006156B6" w:rsidRPr="00AE5D07" w:rsidRDefault="006156B6" w:rsidP="006156B6">
            <w:pPr>
              <w:pStyle w:val="Bezodstpw"/>
              <w:rPr>
                <w:rFonts w:asciiTheme="minorHAnsi" w:hAnsiTheme="minorHAnsi" w:cstheme="minorHAnsi"/>
                <w:sz w:val="20"/>
                <w:szCs w:val="20"/>
              </w:rPr>
            </w:pPr>
            <w:r w:rsidRPr="00AE5D07">
              <w:rPr>
                <w:rFonts w:asciiTheme="minorHAnsi" w:hAnsiTheme="minorHAnsi" w:cstheme="minorHAnsi"/>
                <w:sz w:val="20"/>
                <w:szCs w:val="20"/>
              </w:rPr>
              <w:t xml:space="preserve">Profil: </w:t>
            </w:r>
            <w:proofErr w:type="spellStart"/>
            <w:r w:rsidRPr="00AE5D07">
              <w:rPr>
                <w:rFonts w:asciiTheme="minorHAnsi" w:hAnsiTheme="minorHAnsi" w:cstheme="minorHAnsi"/>
                <w:sz w:val="20"/>
                <w:szCs w:val="20"/>
              </w:rPr>
              <w:t>ogólnoakademcki</w:t>
            </w:r>
            <w:proofErr w:type="spellEnd"/>
            <w:r w:rsidRPr="00AE5D07">
              <w:rPr>
                <w:rFonts w:asciiTheme="minorHAnsi" w:hAnsiTheme="minorHAnsi" w:cstheme="minorHAnsi"/>
                <w:sz w:val="20"/>
                <w:szCs w:val="20"/>
              </w:rPr>
              <w:t xml:space="preserve"> / praktyczny       </w:t>
            </w:r>
          </w:p>
          <w:p w14:paraId="397EA6AB" w14:textId="77777777" w:rsidR="006156B6" w:rsidRPr="00AE5D07" w:rsidRDefault="006156B6" w:rsidP="006156B6">
            <w:pPr>
              <w:pStyle w:val="Bezodstpw"/>
              <w:rPr>
                <w:rFonts w:asciiTheme="minorHAnsi" w:hAnsiTheme="minorHAnsi" w:cstheme="minorHAnsi"/>
                <w:sz w:val="20"/>
                <w:szCs w:val="20"/>
              </w:rPr>
            </w:pPr>
            <w:r w:rsidRPr="00AE5D07">
              <w:rPr>
                <w:rFonts w:asciiTheme="minorHAnsi" w:hAnsiTheme="minorHAnsi" w:cstheme="minorHAnsi"/>
                <w:sz w:val="20"/>
                <w:szCs w:val="20"/>
              </w:rPr>
              <w:t xml:space="preserve">Forma: studia </w:t>
            </w:r>
            <w:r w:rsidRPr="00AE5D07">
              <w:rPr>
                <w:rFonts w:asciiTheme="minorHAnsi" w:hAnsiTheme="minorHAnsi" w:cstheme="minorHAnsi"/>
                <w:bCs/>
                <w:sz w:val="20"/>
                <w:szCs w:val="20"/>
              </w:rPr>
              <w:t xml:space="preserve">stacjonarne </w:t>
            </w:r>
          </w:p>
        </w:tc>
      </w:tr>
      <w:tr w:rsidR="006156B6" w:rsidRPr="00AE5D07" w14:paraId="75E778AC" w14:textId="77777777" w:rsidTr="006156B6">
        <w:trPr>
          <w:trHeight w:val="520"/>
        </w:trPr>
        <w:tc>
          <w:tcPr>
            <w:tcW w:w="9924" w:type="dxa"/>
            <w:gridSpan w:val="4"/>
            <w:tcBorders>
              <w:top w:val="single" w:sz="12" w:space="0" w:color="auto"/>
              <w:left w:val="single" w:sz="12" w:space="0" w:color="auto"/>
              <w:bottom w:val="single" w:sz="12" w:space="0" w:color="auto"/>
              <w:right w:val="single" w:sz="12" w:space="0" w:color="auto"/>
            </w:tcBorders>
            <w:shd w:val="clear" w:color="auto" w:fill="F2F2F2"/>
          </w:tcPr>
          <w:p w14:paraId="2D6AB6AE" w14:textId="77777777" w:rsidR="006156B6" w:rsidRPr="00AE5D07" w:rsidRDefault="006156B6" w:rsidP="006156B6">
            <w:pPr>
              <w:pStyle w:val="Bezodstpw"/>
              <w:rPr>
                <w:rFonts w:asciiTheme="minorHAnsi" w:hAnsiTheme="minorHAnsi" w:cstheme="minorHAnsi"/>
                <w:sz w:val="20"/>
                <w:szCs w:val="20"/>
              </w:rPr>
            </w:pPr>
            <w:r w:rsidRPr="00AE5D07">
              <w:rPr>
                <w:rFonts w:asciiTheme="minorHAnsi" w:hAnsiTheme="minorHAnsi" w:cstheme="minorHAnsi"/>
                <w:sz w:val="20"/>
                <w:szCs w:val="20"/>
              </w:rPr>
              <w:t xml:space="preserve">Course </w:t>
            </w:r>
            <w:proofErr w:type="spellStart"/>
            <w:r w:rsidRPr="00AE5D07">
              <w:rPr>
                <w:rFonts w:asciiTheme="minorHAnsi" w:hAnsiTheme="minorHAnsi" w:cstheme="minorHAnsi"/>
                <w:sz w:val="20"/>
                <w:szCs w:val="20"/>
              </w:rPr>
              <w:t>coordinator</w:t>
            </w:r>
            <w:proofErr w:type="spellEnd"/>
            <w:r w:rsidRPr="00AE5D07">
              <w:rPr>
                <w:rFonts w:asciiTheme="minorHAnsi" w:hAnsiTheme="minorHAnsi" w:cstheme="minorHAnsi"/>
                <w:sz w:val="20"/>
                <w:szCs w:val="20"/>
              </w:rPr>
              <w:t xml:space="preserve">: </w:t>
            </w:r>
          </w:p>
          <w:p w14:paraId="71EEEC2D" w14:textId="77777777" w:rsidR="006156B6" w:rsidRPr="00AE5D07" w:rsidRDefault="006156B6" w:rsidP="006156B6">
            <w:pPr>
              <w:pStyle w:val="Bezodstpw"/>
              <w:rPr>
                <w:rFonts w:asciiTheme="minorHAnsi" w:hAnsiTheme="minorHAnsi" w:cstheme="minorHAnsi"/>
                <w:sz w:val="20"/>
                <w:szCs w:val="20"/>
              </w:rPr>
            </w:pPr>
          </w:p>
        </w:tc>
      </w:tr>
      <w:tr w:rsidR="006156B6" w:rsidRPr="00065125" w14:paraId="3F0A6428" w14:textId="77777777" w:rsidTr="006156B6">
        <w:trPr>
          <w:trHeight w:val="1436"/>
        </w:trPr>
        <w:tc>
          <w:tcPr>
            <w:tcW w:w="4962" w:type="dxa"/>
            <w:gridSpan w:val="2"/>
            <w:tcBorders>
              <w:top w:val="single" w:sz="12" w:space="0" w:color="auto"/>
              <w:left w:val="single" w:sz="12" w:space="0" w:color="auto"/>
              <w:bottom w:val="single" w:sz="12" w:space="0" w:color="auto"/>
              <w:right w:val="single" w:sz="12" w:space="0" w:color="auto"/>
            </w:tcBorders>
            <w:shd w:val="clear" w:color="auto" w:fill="F2F2F2"/>
          </w:tcPr>
          <w:p w14:paraId="4C0D6847" w14:textId="77777777" w:rsidR="006156B6" w:rsidRPr="0025754F" w:rsidRDefault="006156B6" w:rsidP="006156B6">
            <w:pPr>
              <w:pStyle w:val="Bezodstpw"/>
              <w:rPr>
                <w:rFonts w:asciiTheme="minorHAnsi" w:hAnsiTheme="minorHAnsi" w:cstheme="minorHAnsi"/>
                <w:sz w:val="20"/>
                <w:szCs w:val="20"/>
                <w:lang w:val="en-US"/>
              </w:rPr>
            </w:pPr>
            <w:r w:rsidRPr="0025754F">
              <w:rPr>
                <w:rFonts w:asciiTheme="minorHAnsi" w:hAnsiTheme="minorHAnsi" w:cstheme="minorHAnsi"/>
                <w:sz w:val="20"/>
                <w:szCs w:val="20"/>
                <w:lang w:val="en-US"/>
              </w:rPr>
              <w:t>Forms of classes, the manner of their implementation and the number of hours assigned to them:</w:t>
            </w:r>
          </w:p>
          <w:p w14:paraId="39664722" w14:textId="77777777" w:rsidR="006156B6" w:rsidRPr="0025754F" w:rsidRDefault="006156B6" w:rsidP="006156B6">
            <w:pPr>
              <w:pStyle w:val="Bezodstpw"/>
              <w:rPr>
                <w:rFonts w:asciiTheme="minorHAnsi" w:hAnsiTheme="minorHAnsi" w:cstheme="minorHAnsi"/>
                <w:sz w:val="20"/>
                <w:szCs w:val="20"/>
                <w:lang w:val="en-US"/>
              </w:rPr>
            </w:pPr>
            <w:r w:rsidRPr="0025754F">
              <w:rPr>
                <w:rFonts w:asciiTheme="minorHAnsi" w:hAnsiTheme="minorHAnsi" w:cstheme="minorHAnsi"/>
                <w:sz w:val="20"/>
                <w:szCs w:val="20"/>
                <w:lang w:val="en-US"/>
              </w:rPr>
              <w:t xml:space="preserve">A. Forms of classes: lecture / Exercises / </w:t>
            </w:r>
            <w:proofErr w:type="spellStart"/>
            <w:r w:rsidRPr="0025754F">
              <w:rPr>
                <w:rFonts w:asciiTheme="minorHAnsi" w:hAnsiTheme="minorHAnsi" w:cstheme="minorHAnsi"/>
                <w:sz w:val="20"/>
                <w:szCs w:val="20"/>
                <w:lang w:val="en-US"/>
              </w:rPr>
              <w:t>konwersatorium</w:t>
            </w:r>
            <w:proofErr w:type="spellEnd"/>
          </w:p>
          <w:p w14:paraId="23C3A6F0" w14:textId="77777777" w:rsidR="006156B6" w:rsidRPr="0025754F" w:rsidRDefault="006156B6" w:rsidP="006156B6">
            <w:pPr>
              <w:pStyle w:val="Bezodstpw"/>
              <w:rPr>
                <w:rFonts w:asciiTheme="minorHAnsi" w:hAnsiTheme="minorHAnsi" w:cstheme="minorHAnsi"/>
                <w:sz w:val="20"/>
                <w:szCs w:val="20"/>
                <w:lang w:val="en-US"/>
              </w:rPr>
            </w:pPr>
            <w:r w:rsidRPr="0025754F">
              <w:rPr>
                <w:rFonts w:asciiTheme="minorHAnsi" w:hAnsiTheme="minorHAnsi" w:cstheme="minorHAnsi"/>
                <w:sz w:val="20"/>
                <w:szCs w:val="20"/>
                <w:lang w:val="en-US"/>
              </w:rPr>
              <w:t>B. Mode of implementation: in the classroom / e-learning</w:t>
            </w:r>
          </w:p>
          <w:p w14:paraId="23E818E2" w14:textId="77777777" w:rsidR="006156B6" w:rsidRPr="00AE5D07" w:rsidRDefault="006156B6" w:rsidP="006156B6">
            <w:pPr>
              <w:pStyle w:val="Bezodstpw"/>
              <w:rPr>
                <w:rFonts w:asciiTheme="minorHAnsi" w:hAnsiTheme="minorHAnsi" w:cstheme="minorHAnsi"/>
                <w:sz w:val="20"/>
                <w:szCs w:val="20"/>
              </w:rPr>
            </w:pPr>
            <w:r w:rsidRPr="00AE5D07">
              <w:rPr>
                <w:rFonts w:asciiTheme="minorHAnsi" w:hAnsiTheme="minorHAnsi" w:cstheme="minorHAnsi"/>
                <w:sz w:val="20"/>
                <w:szCs w:val="20"/>
              </w:rPr>
              <w:t xml:space="preserve">C. </w:t>
            </w:r>
            <w:proofErr w:type="spellStart"/>
            <w:r w:rsidRPr="00AE5D07">
              <w:rPr>
                <w:rFonts w:asciiTheme="minorHAnsi" w:hAnsiTheme="minorHAnsi" w:cstheme="minorHAnsi"/>
                <w:sz w:val="20"/>
                <w:szCs w:val="20"/>
              </w:rPr>
              <w:t>Hours</w:t>
            </w:r>
            <w:proofErr w:type="spellEnd"/>
            <w:r w:rsidRPr="00AE5D07">
              <w:rPr>
                <w:rFonts w:asciiTheme="minorHAnsi" w:hAnsiTheme="minorHAnsi" w:cstheme="minorHAnsi"/>
                <w:sz w:val="20"/>
                <w:szCs w:val="20"/>
              </w:rPr>
              <w:t>: 4 h</w:t>
            </w:r>
          </w:p>
          <w:p w14:paraId="1A0F6BD2" w14:textId="77777777" w:rsidR="006156B6" w:rsidRPr="00AE5D07" w:rsidRDefault="006156B6" w:rsidP="006156B6">
            <w:pPr>
              <w:pStyle w:val="Bezodstpw"/>
              <w:rPr>
                <w:rFonts w:asciiTheme="minorHAnsi" w:hAnsiTheme="minorHAnsi" w:cstheme="minorHAnsi"/>
                <w:bCs/>
                <w:sz w:val="20"/>
                <w:szCs w:val="20"/>
              </w:rPr>
            </w:pPr>
            <w:r w:rsidRPr="00AE5D07">
              <w:rPr>
                <w:rFonts w:asciiTheme="minorHAnsi" w:hAnsiTheme="minorHAnsi" w:cstheme="minorHAnsi"/>
                <w:sz w:val="20"/>
                <w:szCs w:val="20"/>
              </w:rPr>
              <w:t xml:space="preserve">D. </w:t>
            </w:r>
            <w:proofErr w:type="spellStart"/>
            <w:r w:rsidRPr="00AE5D07">
              <w:rPr>
                <w:rFonts w:asciiTheme="minorHAnsi" w:hAnsiTheme="minorHAnsi" w:cstheme="minorHAnsi"/>
                <w:sz w:val="20"/>
                <w:szCs w:val="20"/>
              </w:rPr>
              <w:t>Assessment</w:t>
            </w:r>
            <w:proofErr w:type="spellEnd"/>
            <w:r w:rsidRPr="00AE5D07">
              <w:rPr>
                <w:rFonts w:asciiTheme="minorHAnsi" w:hAnsiTheme="minorHAnsi" w:cstheme="minorHAnsi"/>
                <w:sz w:val="20"/>
                <w:szCs w:val="20"/>
              </w:rPr>
              <w:t xml:space="preserve"> </w:t>
            </w:r>
            <w:proofErr w:type="spellStart"/>
            <w:r w:rsidRPr="00AE5D07">
              <w:rPr>
                <w:rFonts w:asciiTheme="minorHAnsi" w:hAnsiTheme="minorHAnsi" w:cstheme="minorHAnsi"/>
                <w:sz w:val="20"/>
                <w:szCs w:val="20"/>
              </w:rPr>
              <w:t>method</w:t>
            </w:r>
            <w:proofErr w:type="spellEnd"/>
            <w:r w:rsidRPr="00AE5D07">
              <w:rPr>
                <w:rFonts w:asciiTheme="minorHAnsi" w:hAnsiTheme="minorHAnsi" w:cstheme="minorHAnsi"/>
                <w:sz w:val="20"/>
                <w:szCs w:val="20"/>
              </w:rPr>
              <w:t xml:space="preserve">: </w:t>
            </w:r>
            <w:r w:rsidRPr="00AE5D07">
              <w:rPr>
                <w:rFonts w:asciiTheme="minorHAnsi" w:hAnsiTheme="minorHAnsi" w:cstheme="minorHAnsi"/>
                <w:bCs/>
                <w:sz w:val="20"/>
                <w:szCs w:val="20"/>
              </w:rPr>
              <w:t>zaliczenie bez oceny</w:t>
            </w:r>
          </w:p>
        </w:tc>
        <w:tc>
          <w:tcPr>
            <w:tcW w:w="4962" w:type="dxa"/>
            <w:gridSpan w:val="2"/>
            <w:tcBorders>
              <w:top w:val="single" w:sz="12" w:space="0" w:color="auto"/>
              <w:left w:val="single" w:sz="12" w:space="0" w:color="auto"/>
              <w:bottom w:val="single" w:sz="12" w:space="0" w:color="auto"/>
              <w:right w:val="single" w:sz="12" w:space="0" w:color="auto"/>
            </w:tcBorders>
            <w:shd w:val="clear" w:color="auto" w:fill="F2F2F2"/>
          </w:tcPr>
          <w:p w14:paraId="5CA82956" w14:textId="77777777" w:rsidR="006156B6" w:rsidRPr="0025754F" w:rsidRDefault="006156B6" w:rsidP="006156B6">
            <w:pPr>
              <w:pStyle w:val="Bezodstpw"/>
              <w:rPr>
                <w:rFonts w:asciiTheme="minorHAnsi" w:hAnsiTheme="minorHAnsi" w:cstheme="minorHAnsi"/>
                <w:sz w:val="20"/>
                <w:szCs w:val="20"/>
                <w:lang w:val="en-US"/>
              </w:rPr>
            </w:pPr>
            <w:r w:rsidRPr="0025754F">
              <w:rPr>
                <w:rFonts w:asciiTheme="minorHAnsi" w:hAnsiTheme="minorHAnsi" w:cstheme="minorHAnsi"/>
                <w:sz w:val="20"/>
                <w:szCs w:val="20"/>
                <w:lang w:val="en-US"/>
              </w:rPr>
              <w:t>Student workload:</w:t>
            </w:r>
          </w:p>
          <w:p w14:paraId="3A469E1C" w14:textId="77777777" w:rsidR="006156B6" w:rsidRPr="0025754F" w:rsidRDefault="006156B6" w:rsidP="006156B6">
            <w:pPr>
              <w:pStyle w:val="Bezodstpw"/>
              <w:rPr>
                <w:rFonts w:asciiTheme="minorHAnsi" w:hAnsiTheme="minorHAnsi" w:cstheme="minorHAnsi"/>
                <w:sz w:val="20"/>
                <w:szCs w:val="20"/>
                <w:lang w:val="en-US"/>
              </w:rPr>
            </w:pPr>
          </w:p>
          <w:p w14:paraId="422C7828" w14:textId="77777777" w:rsidR="006156B6" w:rsidRPr="0025754F" w:rsidRDefault="006156B6" w:rsidP="006156B6">
            <w:pPr>
              <w:pStyle w:val="Bezodstpw"/>
              <w:rPr>
                <w:rFonts w:asciiTheme="minorHAnsi" w:hAnsiTheme="minorHAnsi" w:cstheme="minorHAnsi"/>
                <w:color w:val="000000"/>
                <w:sz w:val="20"/>
                <w:szCs w:val="20"/>
                <w:lang w:val="en-US"/>
              </w:rPr>
            </w:pPr>
            <w:r w:rsidRPr="0025754F">
              <w:rPr>
                <w:rFonts w:asciiTheme="minorHAnsi" w:hAnsiTheme="minorHAnsi" w:cstheme="minorHAnsi"/>
                <w:sz w:val="20"/>
                <w:szCs w:val="20"/>
                <w:lang w:val="en-US"/>
              </w:rPr>
              <w:t xml:space="preserve">A. </w:t>
            </w:r>
            <w:r w:rsidRPr="0025754F">
              <w:rPr>
                <w:rFonts w:asciiTheme="minorHAnsi" w:hAnsiTheme="minorHAnsi" w:cstheme="minorHAnsi"/>
                <w:bCs/>
                <w:sz w:val="20"/>
                <w:szCs w:val="20"/>
                <w:lang w:val="en-US"/>
              </w:rPr>
              <w:t>Contact hours: 4h</w:t>
            </w:r>
          </w:p>
        </w:tc>
      </w:tr>
      <w:tr w:rsidR="006156B6" w:rsidRPr="00AE5D07" w14:paraId="59FD9BBB" w14:textId="77777777" w:rsidTr="006156B6">
        <w:trPr>
          <w:trHeight w:val="481"/>
        </w:trPr>
        <w:tc>
          <w:tcPr>
            <w:tcW w:w="2481" w:type="dxa"/>
            <w:tcBorders>
              <w:top w:val="single" w:sz="12" w:space="0" w:color="auto"/>
              <w:left w:val="single" w:sz="12" w:space="0" w:color="auto"/>
              <w:bottom w:val="single" w:sz="12" w:space="0" w:color="auto"/>
              <w:right w:val="single" w:sz="12" w:space="0" w:color="auto"/>
            </w:tcBorders>
            <w:shd w:val="clear" w:color="auto" w:fill="F2F2F2"/>
          </w:tcPr>
          <w:p w14:paraId="0CB13344" w14:textId="77777777" w:rsidR="006156B6" w:rsidRPr="0025754F" w:rsidRDefault="006156B6" w:rsidP="006156B6">
            <w:pPr>
              <w:pStyle w:val="Bezodstpw"/>
              <w:rPr>
                <w:rFonts w:asciiTheme="minorHAnsi" w:hAnsiTheme="minorHAnsi" w:cstheme="minorHAnsi"/>
                <w:sz w:val="20"/>
                <w:szCs w:val="20"/>
                <w:lang w:val="en-US"/>
              </w:rPr>
            </w:pPr>
            <w:r w:rsidRPr="0025754F">
              <w:rPr>
                <w:rFonts w:asciiTheme="minorHAnsi" w:hAnsiTheme="minorHAnsi" w:cstheme="minorHAnsi"/>
                <w:sz w:val="20"/>
                <w:szCs w:val="20"/>
                <w:lang w:val="en-US"/>
              </w:rPr>
              <w:t>Language of lecture:</w:t>
            </w:r>
          </w:p>
          <w:p w14:paraId="05087E4A" w14:textId="77777777" w:rsidR="006156B6" w:rsidRPr="0025754F" w:rsidRDefault="006156B6" w:rsidP="006156B6">
            <w:pPr>
              <w:pStyle w:val="Bezodstpw"/>
              <w:rPr>
                <w:rFonts w:asciiTheme="minorHAnsi" w:hAnsiTheme="minorHAnsi" w:cstheme="minorHAnsi"/>
                <w:sz w:val="20"/>
                <w:szCs w:val="20"/>
                <w:lang w:val="en-US"/>
              </w:rPr>
            </w:pPr>
            <w:r w:rsidRPr="0025754F">
              <w:rPr>
                <w:rFonts w:asciiTheme="minorHAnsi" w:hAnsiTheme="minorHAnsi" w:cstheme="minorHAnsi"/>
                <w:bCs/>
                <w:sz w:val="20"/>
                <w:szCs w:val="20"/>
                <w:lang w:val="en-US"/>
              </w:rPr>
              <w:t xml:space="preserve">English language </w:t>
            </w:r>
          </w:p>
        </w:tc>
        <w:tc>
          <w:tcPr>
            <w:tcW w:w="2481" w:type="dxa"/>
            <w:tcBorders>
              <w:top w:val="single" w:sz="12" w:space="0" w:color="auto"/>
              <w:left w:val="single" w:sz="12" w:space="0" w:color="auto"/>
              <w:bottom w:val="single" w:sz="12" w:space="0" w:color="auto"/>
              <w:right w:val="single" w:sz="12" w:space="0" w:color="auto"/>
            </w:tcBorders>
            <w:shd w:val="clear" w:color="auto" w:fill="F2F2F2"/>
          </w:tcPr>
          <w:p w14:paraId="31E19468" w14:textId="77777777" w:rsidR="006156B6" w:rsidRPr="00AE5D07" w:rsidRDefault="006156B6" w:rsidP="006156B6">
            <w:pPr>
              <w:pStyle w:val="Bezodstpw"/>
              <w:rPr>
                <w:rFonts w:asciiTheme="minorHAnsi" w:hAnsiTheme="minorHAnsi" w:cstheme="minorHAnsi"/>
                <w:sz w:val="20"/>
                <w:szCs w:val="20"/>
              </w:rPr>
            </w:pPr>
            <w:proofErr w:type="spellStart"/>
            <w:r w:rsidRPr="00AE5D07">
              <w:rPr>
                <w:rFonts w:asciiTheme="minorHAnsi" w:hAnsiTheme="minorHAnsi" w:cstheme="minorHAnsi"/>
                <w:sz w:val="20"/>
                <w:szCs w:val="20"/>
              </w:rPr>
              <w:t>Type</w:t>
            </w:r>
            <w:proofErr w:type="spellEnd"/>
            <w:r w:rsidRPr="00AE5D07">
              <w:rPr>
                <w:rFonts w:asciiTheme="minorHAnsi" w:hAnsiTheme="minorHAnsi" w:cstheme="minorHAnsi"/>
                <w:sz w:val="20"/>
                <w:szCs w:val="20"/>
              </w:rPr>
              <w:t xml:space="preserve"> of </w:t>
            </w:r>
            <w:proofErr w:type="spellStart"/>
            <w:r w:rsidRPr="00AE5D07">
              <w:rPr>
                <w:rFonts w:asciiTheme="minorHAnsi" w:hAnsiTheme="minorHAnsi" w:cstheme="minorHAnsi"/>
                <w:sz w:val="20"/>
                <w:szCs w:val="20"/>
              </w:rPr>
              <w:t>course</w:t>
            </w:r>
            <w:proofErr w:type="spellEnd"/>
            <w:r w:rsidRPr="00AE5D07">
              <w:rPr>
                <w:rFonts w:asciiTheme="minorHAnsi" w:hAnsiTheme="minorHAnsi" w:cstheme="minorHAnsi"/>
                <w:sz w:val="20"/>
                <w:szCs w:val="20"/>
              </w:rPr>
              <w:t>:</w:t>
            </w:r>
          </w:p>
          <w:p w14:paraId="3607241C" w14:textId="77777777" w:rsidR="006156B6" w:rsidRPr="00AE5D07" w:rsidRDefault="006156B6" w:rsidP="006156B6">
            <w:pPr>
              <w:pStyle w:val="Bezodstpw"/>
              <w:rPr>
                <w:rFonts w:asciiTheme="minorHAnsi" w:hAnsiTheme="minorHAnsi" w:cstheme="minorHAnsi"/>
                <w:sz w:val="20"/>
                <w:szCs w:val="20"/>
              </w:rPr>
            </w:pPr>
            <w:proofErr w:type="spellStart"/>
            <w:r w:rsidRPr="00AE5D07">
              <w:rPr>
                <w:rFonts w:asciiTheme="minorHAnsi" w:hAnsiTheme="minorHAnsi" w:cstheme="minorHAnsi"/>
                <w:sz w:val="20"/>
                <w:szCs w:val="20"/>
              </w:rPr>
              <w:t>obligatory</w:t>
            </w:r>
            <w:proofErr w:type="spellEnd"/>
            <w:r w:rsidRPr="00AE5D07">
              <w:rPr>
                <w:rFonts w:asciiTheme="minorHAnsi" w:hAnsiTheme="minorHAnsi" w:cstheme="minorHAnsi"/>
                <w:sz w:val="20"/>
                <w:szCs w:val="20"/>
              </w:rPr>
              <w:t xml:space="preserve"> </w:t>
            </w:r>
          </w:p>
        </w:tc>
        <w:tc>
          <w:tcPr>
            <w:tcW w:w="4962" w:type="dxa"/>
            <w:gridSpan w:val="2"/>
            <w:tcBorders>
              <w:top w:val="nil"/>
              <w:left w:val="single" w:sz="12" w:space="0" w:color="auto"/>
              <w:bottom w:val="single" w:sz="12" w:space="0" w:color="auto"/>
              <w:right w:val="single" w:sz="12" w:space="0" w:color="auto"/>
            </w:tcBorders>
            <w:shd w:val="clear" w:color="auto" w:fill="F2F2F2"/>
          </w:tcPr>
          <w:p w14:paraId="4B012734" w14:textId="77777777" w:rsidR="006156B6" w:rsidRPr="00AE5D07" w:rsidRDefault="006156B6" w:rsidP="006156B6">
            <w:pPr>
              <w:pStyle w:val="Bezodstpw"/>
              <w:rPr>
                <w:rFonts w:asciiTheme="minorHAnsi" w:hAnsiTheme="minorHAnsi" w:cstheme="minorHAnsi"/>
                <w:sz w:val="20"/>
                <w:szCs w:val="20"/>
              </w:rPr>
            </w:pPr>
            <w:proofErr w:type="spellStart"/>
            <w:r w:rsidRPr="00AE5D07">
              <w:rPr>
                <w:rFonts w:asciiTheme="minorHAnsi" w:hAnsiTheme="minorHAnsi" w:cstheme="minorHAnsi"/>
                <w:sz w:val="20"/>
                <w:szCs w:val="20"/>
              </w:rPr>
              <w:t>Prerequisites</w:t>
            </w:r>
            <w:proofErr w:type="spellEnd"/>
            <w:r w:rsidRPr="00AE5D07">
              <w:rPr>
                <w:rFonts w:asciiTheme="minorHAnsi" w:hAnsiTheme="minorHAnsi" w:cstheme="minorHAnsi"/>
                <w:sz w:val="20"/>
                <w:szCs w:val="20"/>
              </w:rPr>
              <w:t>:</w:t>
            </w:r>
          </w:p>
          <w:p w14:paraId="0649D85A" w14:textId="77777777" w:rsidR="006156B6" w:rsidRPr="00AE5D07" w:rsidRDefault="006156B6" w:rsidP="006156B6">
            <w:pPr>
              <w:pStyle w:val="Bezodstpw"/>
              <w:rPr>
                <w:rFonts w:asciiTheme="minorHAnsi" w:hAnsiTheme="minorHAnsi" w:cstheme="minorHAnsi"/>
                <w:sz w:val="20"/>
                <w:szCs w:val="20"/>
              </w:rPr>
            </w:pPr>
            <w:proofErr w:type="spellStart"/>
            <w:r w:rsidRPr="00AE5D07">
              <w:rPr>
                <w:rFonts w:asciiTheme="minorHAnsi" w:hAnsiTheme="minorHAnsi" w:cstheme="minorHAnsi"/>
                <w:sz w:val="20"/>
                <w:szCs w:val="20"/>
              </w:rPr>
              <w:t>none</w:t>
            </w:r>
            <w:proofErr w:type="spellEnd"/>
          </w:p>
        </w:tc>
      </w:tr>
      <w:tr w:rsidR="006156B6" w:rsidRPr="00065125" w14:paraId="1C45BB8D" w14:textId="77777777" w:rsidTr="006156B6">
        <w:trPr>
          <w:trHeight w:val="1783"/>
        </w:trPr>
        <w:tc>
          <w:tcPr>
            <w:tcW w:w="4962" w:type="dxa"/>
            <w:gridSpan w:val="2"/>
            <w:tcBorders>
              <w:top w:val="single" w:sz="12" w:space="0" w:color="auto"/>
              <w:left w:val="single" w:sz="12" w:space="0" w:color="auto"/>
              <w:bottom w:val="single" w:sz="12" w:space="0" w:color="auto"/>
              <w:right w:val="single" w:sz="12" w:space="0" w:color="auto"/>
            </w:tcBorders>
            <w:shd w:val="clear" w:color="auto" w:fill="FFFFFF"/>
          </w:tcPr>
          <w:p w14:paraId="714C471F" w14:textId="77777777" w:rsidR="006156B6" w:rsidRPr="0025754F" w:rsidRDefault="006156B6" w:rsidP="006156B6">
            <w:pPr>
              <w:pStyle w:val="Bezodstpw"/>
              <w:rPr>
                <w:rFonts w:asciiTheme="minorHAnsi" w:hAnsiTheme="minorHAnsi" w:cstheme="minorHAnsi"/>
                <w:sz w:val="20"/>
                <w:szCs w:val="20"/>
                <w:lang w:val="en-US"/>
              </w:rPr>
            </w:pPr>
            <w:r w:rsidRPr="0025754F">
              <w:rPr>
                <w:rFonts w:asciiTheme="minorHAnsi" w:hAnsiTheme="minorHAnsi" w:cstheme="minorHAnsi"/>
                <w:sz w:val="20"/>
                <w:szCs w:val="20"/>
                <w:lang w:val="en-US"/>
              </w:rPr>
              <w:t>teaching methods:</w:t>
            </w:r>
          </w:p>
          <w:p w14:paraId="16516993" w14:textId="77777777" w:rsidR="006156B6" w:rsidRPr="0025754F" w:rsidRDefault="006156B6" w:rsidP="006156B6">
            <w:pPr>
              <w:pStyle w:val="Bezodstpw"/>
              <w:rPr>
                <w:rFonts w:asciiTheme="minorHAnsi" w:hAnsiTheme="minorHAnsi" w:cstheme="minorHAnsi"/>
                <w:sz w:val="20"/>
                <w:szCs w:val="20"/>
                <w:lang w:val="en-US"/>
              </w:rPr>
            </w:pPr>
            <w:r w:rsidRPr="0025754F">
              <w:rPr>
                <w:rFonts w:asciiTheme="minorHAnsi" w:hAnsiTheme="minorHAnsi" w:cstheme="minorHAnsi"/>
                <w:sz w:val="20"/>
                <w:szCs w:val="20"/>
                <w:lang w:val="en-US"/>
              </w:rPr>
              <w:t>1) in the classroom.</w:t>
            </w:r>
          </w:p>
          <w:p w14:paraId="4C4BE2E0" w14:textId="77777777" w:rsidR="006156B6" w:rsidRPr="0025754F" w:rsidRDefault="006156B6" w:rsidP="006156B6">
            <w:pPr>
              <w:pStyle w:val="Bezodstpw"/>
              <w:rPr>
                <w:rFonts w:asciiTheme="minorHAnsi" w:hAnsiTheme="minorHAnsi" w:cstheme="minorHAnsi"/>
                <w:sz w:val="20"/>
                <w:szCs w:val="20"/>
                <w:lang w:val="en-US"/>
              </w:rPr>
            </w:pPr>
            <w:r w:rsidRPr="0025754F">
              <w:rPr>
                <w:rFonts w:asciiTheme="minorHAnsi" w:hAnsiTheme="minorHAnsi" w:cstheme="minorHAnsi"/>
                <w:sz w:val="20"/>
                <w:szCs w:val="20"/>
                <w:lang w:val="en-US"/>
              </w:rPr>
              <w:t>2) Conversational lecture with a presentation:</w:t>
            </w:r>
          </w:p>
          <w:p w14:paraId="164B873D" w14:textId="77777777" w:rsidR="006156B6" w:rsidRPr="0025754F" w:rsidRDefault="006156B6" w:rsidP="006156B6">
            <w:pPr>
              <w:pStyle w:val="Bezodstpw"/>
              <w:rPr>
                <w:rFonts w:asciiTheme="minorHAnsi" w:hAnsiTheme="minorHAnsi" w:cstheme="minorHAnsi"/>
                <w:sz w:val="20"/>
                <w:szCs w:val="20"/>
                <w:lang w:val="en-US"/>
              </w:rPr>
            </w:pPr>
            <w:r w:rsidRPr="0025754F">
              <w:rPr>
                <w:rFonts w:asciiTheme="minorHAnsi" w:hAnsiTheme="minorHAnsi" w:cstheme="minorHAnsi"/>
                <w:sz w:val="20"/>
                <w:szCs w:val="20"/>
                <w:lang w:val="en-US"/>
              </w:rPr>
              <w:t>- practical cardiopulmonary resuscitation exercises on phantoms,</w:t>
            </w:r>
          </w:p>
          <w:p w14:paraId="6A8FFD29" w14:textId="77777777" w:rsidR="006156B6" w:rsidRPr="0025754F" w:rsidRDefault="006156B6" w:rsidP="006156B6">
            <w:pPr>
              <w:pStyle w:val="Bezodstpw"/>
              <w:rPr>
                <w:rFonts w:asciiTheme="minorHAnsi" w:hAnsiTheme="minorHAnsi" w:cstheme="minorHAnsi"/>
                <w:sz w:val="20"/>
                <w:szCs w:val="20"/>
                <w:lang w:val="en-US"/>
              </w:rPr>
            </w:pPr>
            <w:r w:rsidRPr="0025754F">
              <w:rPr>
                <w:rFonts w:asciiTheme="minorHAnsi" w:hAnsiTheme="minorHAnsi" w:cstheme="minorHAnsi"/>
                <w:sz w:val="20"/>
                <w:szCs w:val="20"/>
                <w:lang w:val="en-US"/>
              </w:rPr>
              <w:t>- operation of hand-held fire-fighting equipment (fire extinguisher)</w:t>
            </w:r>
          </w:p>
        </w:tc>
        <w:tc>
          <w:tcPr>
            <w:tcW w:w="4962" w:type="dxa"/>
            <w:gridSpan w:val="2"/>
            <w:tcBorders>
              <w:top w:val="single" w:sz="12" w:space="0" w:color="auto"/>
              <w:left w:val="single" w:sz="12" w:space="0" w:color="auto"/>
              <w:right w:val="single" w:sz="12" w:space="0" w:color="auto"/>
            </w:tcBorders>
            <w:shd w:val="clear" w:color="auto" w:fill="FFFFFF"/>
          </w:tcPr>
          <w:p w14:paraId="30EFEB1B" w14:textId="77777777" w:rsidR="006156B6" w:rsidRPr="0025754F" w:rsidRDefault="006156B6" w:rsidP="006156B6">
            <w:pPr>
              <w:pStyle w:val="Bezodstpw"/>
              <w:rPr>
                <w:rFonts w:asciiTheme="minorHAnsi" w:hAnsiTheme="minorHAnsi" w:cstheme="minorHAnsi"/>
                <w:sz w:val="20"/>
                <w:szCs w:val="20"/>
                <w:lang w:val="en-US"/>
              </w:rPr>
            </w:pPr>
            <w:r w:rsidRPr="0025754F">
              <w:rPr>
                <w:rFonts w:asciiTheme="minorHAnsi" w:hAnsiTheme="minorHAnsi" w:cstheme="minorHAnsi"/>
                <w:sz w:val="20"/>
                <w:szCs w:val="20"/>
                <w:lang w:val="en-US"/>
              </w:rPr>
              <w:t>Assessment methods and criteria:</w:t>
            </w:r>
          </w:p>
          <w:p w14:paraId="7F1B4325" w14:textId="77777777" w:rsidR="006156B6" w:rsidRPr="0025754F" w:rsidRDefault="006156B6" w:rsidP="006156B6">
            <w:pPr>
              <w:pStyle w:val="Bezodstpw"/>
              <w:rPr>
                <w:rFonts w:asciiTheme="minorHAnsi" w:hAnsiTheme="minorHAnsi" w:cstheme="minorHAnsi"/>
                <w:sz w:val="20"/>
                <w:szCs w:val="20"/>
                <w:lang w:val="en-US"/>
              </w:rPr>
            </w:pPr>
          </w:p>
          <w:p w14:paraId="53EBE890" w14:textId="77777777" w:rsidR="006156B6" w:rsidRPr="0025754F" w:rsidRDefault="006156B6" w:rsidP="006156B6">
            <w:pPr>
              <w:pStyle w:val="Bezodstpw"/>
              <w:rPr>
                <w:rFonts w:asciiTheme="minorHAnsi" w:hAnsiTheme="minorHAnsi" w:cstheme="minorHAnsi"/>
                <w:bCs/>
                <w:sz w:val="20"/>
                <w:szCs w:val="20"/>
                <w:lang w:val="en-US"/>
              </w:rPr>
            </w:pPr>
            <w:r w:rsidRPr="0025754F">
              <w:rPr>
                <w:rFonts w:asciiTheme="minorHAnsi" w:hAnsiTheme="minorHAnsi" w:cstheme="minorHAnsi"/>
                <w:sz w:val="20"/>
                <w:szCs w:val="20"/>
                <w:lang w:val="en-US"/>
              </w:rPr>
              <w:t>none</w:t>
            </w:r>
          </w:p>
        </w:tc>
      </w:tr>
      <w:tr w:rsidR="006156B6" w:rsidRPr="00065125" w14:paraId="3D73D0F6" w14:textId="77777777" w:rsidTr="006156B6">
        <w:trPr>
          <w:trHeight w:val="249"/>
        </w:trPr>
        <w:tc>
          <w:tcPr>
            <w:tcW w:w="9924" w:type="dxa"/>
            <w:gridSpan w:val="4"/>
            <w:tcBorders>
              <w:top w:val="single" w:sz="12" w:space="0" w:color="auto"/>
              <w:left w:val="single" w:sz="12" w:space="0" w:color="auto"/>
              <w:bottom w:val="single" w:sz="12" w:space="0" w:color="auto"/>
              <w:right w:val="single" w:sz="12" w:space="0" w:color="auto"/>
            </w:tcBorders>
            <w:shd w:val="clear" w:color="auto" w:fill="FFFFFF"/>
          </w:tcPr>
          <w:p w14:paraId="3A38BE87" w14:textId="77777777" w:rsidR="006156B6" w:rsidRPr="0025754F" w:rsidRDefault="006156B6" w:rsidP="006156B6">
            <w:pPr>
              <w:pStyle w:val="Bezodstpw"/>
              <w:rPr>
                <w:rStyle w:val="rynqvb"/>
                <w:rFonts w:asciiTheme="minorHAnsi" w:hAnsiTheme="minorHAnsi" w:cstheme="minorHAnsi"/>
                <w:color w:val="000000"/>
                <w:sz w:val="20"/>
                <w:szCs w:val="20"/>
                <w:shd w:val="clear" w:color="auto" w:fill="F5F5F5"/>
                <w:lang w:val="en-US"/>
              </w:rPr>
            </w:pPr>
            <w:r w:rsidRPr="0025754F">
              <w:rPr>
                <w:rStyle w:val="rynqvb"/>
                <w:rFonts w:asciiTheme="minorHAnsi" w:hAnsiTheme="minorHAnsi" w:cstheme="minorHAnsi"/>
                <w:color w:val="000000"/>
                <w:sz w:val="20"/>
                <w:szCs w:val="20"/>
                <w:shd w:val="clear" w:color="auto" w:fill="F5F5F5"/>
                <w:lang w:val="en-US"/>
              </w:rPr>
              <w:t xml:space="preserve">Short description: </w:t>
            </w:r>
          </w:p>
          <w:p w14:paraId="2DF224A0" w14:textId="77777777" w:rsidR="006156B6" w:rsidRPr="0025754F" w:rsidRDefault="006156B6" w:rsidP="006156B6">
            <w:pPr>
              <w:pStyle w:val="Bezodstpw"/>
              <w:rPr>
                <w:rFonts w:asciiTheme="minorHAnsi" w:hAnsiTheme="minorHAnsi" w:cstheme="minorHAnsi"/>
                <w:sz w:val="20"/>
                <w:szCs w:val="20"/>
                <w:lang w:val="en-US"/>
              </w:rPr>
            </w:pPr>
            <w:r w:rsidRPr="0025754F">
              <w:rPr>
                <w:rStyle w:val="rynqvb"/>
                <w:rFonts w:asciiTheme="minorHAnsi" w:hAnsiTheme="minorHAnsi" w:cstheme="minorHAnsi"/>
                <w:color w:val="000000"/>
                <w:sz w:val="20"/>
                <w:szCs w:val="20"/>
                <w:shd w:val="clear" w:color="auto" w:fill="F5F5F5"/>
                <w:lang w:val="en-US"/>
              </w:rPr>
              <w:t>Transfer of knowledge and improvement of students' skills in the field of occupational health and safety, fire protection.</w:t>
            </w:r>
            <w:r w:rsidRPr="0025754F">
              <w:rPr>
                <w:rFonts w:asciiTheme="minorHAnsi" w:hAnsiTheme="minorHAnsi" w:cstheme="minorHAnsi"/>
                <w:color w:val="000000"/>
                <w:sz w:val="20"/>
                <w:szCs w:val="20"/>
                <w:shd w:val="clear" w:color="auto" w:fill="F5F5F5"/>
                <w:lang w:val="en-US"/>
              </w:rPr>
              <w:t xml:space="preserve"> </w:t>
            </w:r>
            <w:r w:rsidRPr="0025754F">
              <w:rPr>
                <w:rStyle w:val="rynqvb"/>
                <w:rFonts w:asciiTheme="minorHAnsi" w:hAnsiTheme="minorHAnsi" w:cstheme="minorHAnsi"/>
                <w:color w:val="000000"/>
                <w:sz w:val="20"/>
                <w:szCs w:val="20"/>
                <w:shd w:val="clear" w:color="auto" w:fill="F5F5F5"/>
                <w:lang w:val="en-US"/>
              </w:rPr>
              <w:t>and first aid.</w:t>
            </w:r>
          </w:p>
        </w:tc>
      </w:tr>
      <w:tr w:rsidR="006156B6" w:rsidRPr="00065125" w14:paraId="66BA8D2C" w14:textId="77777777" w:rsidTr="006156B6">
        <w:trPr>
          <w:trHeight w:val="249"/>
        </w:trPr>
        <w:tc>
          <w:tcPr>
            <w:tcW w:w="9924" w:type="dxa"/>
            <w:gridSpan w:val="4"/>
            <w:tcBorders>
              <w:top w:val="single" w:sz="12" w:space="0" w:color="auto"/>
              <w:left w:val="single" w:sz="12" w:space="0" w:color="auto"/>
              <w:bottom w:val="single" w:sz="12" w:space="0" w:color="auto"/>
              <w:right w:val="single" w:sz="12" w:space="0" w:color="auto"/>
            </w:tcBorders>
            <w:shd w:val="clear" w:color="auto" w:fill="FFFFFF"/>
          </w:tcPr>
          <w:p w14:paraId="1F24481C" w14:textId="77777777" w:rsidR="006156B6" w:rsidRPr="0025754F" w:rsidRDefault="006156B6" w:rsidP="006156B6">
            <w:pPr>
              <w:pStyle w:val="Bezodstpw"/>
              <w:rPr>
                <w:rStyle w:val="rynqvb"/>
                <w:rFonts w:asciiTheme="minorHAnsi" w:hAnsiTheme="minorHAnsi" w:cstheme="minorHAnsi"/>
                <w:color w:val="000000"/>
                <w:sz w:val="20"/>
                <w:szCs w:val="20"/>
                <w:shd w:val="clear" w:color="auto" w:fill="F5F5F5"/>
                <w:lang w:val="en-US"/>
              </w:rPr>
            </w:pPr>
            <w:r w:rsidRPr="0025754F">
              <w:rPr>
                <w:rStyle w:val="rynqvb"/>
                <w:rFonts w:asciiTheme="minorHAnsi" w:hAnsiTheme="minorHAnsi" w:cstheme="minorHAnsi"/>
                <w:color w:val="000000"/>
                <w:sz w:val="20"/>
                <w:szCs w:val="20"/>
                <w:shd w:val="clear" w:color="auto" w:fill="F5F5F5"/>
                <w:lang w:val="en-US"/>
              </w:rPr>
              <w:t xml:space="preserve">Description: </w:t>
            </w:r>
          </w:p>
          <w:p w14:paraId="4DEF0C60" w14:textId="77777777" w:rsidR="006156B6" w:rsidRPr="0025754F" w:rsidRDefault="006156B6" w:rsidP="006156B6">
            <w:pPr>
              <w:pStyle w:val="Bezodstpw"/>
              <w:rPr>
                <w:rFonts w:asciiTheme="minorHAnsi" w:hAnsiTheme="minorHAnsi" w:cstheme="minorHAnsi"/>
                <w:sz w:val="20"/>
                <w:szCs w:val="20"/>
                <w:lang w:val="en-US"/>
              </w:rPr>
            </w:pPr>
            <w:r w:rsidRPr="0025754F">
              <w:rPr>
                <w:rStyle w:val="rynqvb"/>
                <w:rFonts w:asciiTheme="minorHAnsi" w:hAnsiTheme="minorHAnsi" w:cstheme="minorHAnsi"/>
                <w:color w:val="000000"/>
                <w:sz w:val="20"/>
                <w:szCs w:val="20"/>
                <w:shd w:val="clear" w:color="auto" w:fill="F5F5F5"/>
                <w:lang w:val="en-US"/>
              </w:rPr>
              <w:t>The aim of the training is to familiarize students with applicable regulations and principles in the field of occupational health and safety, fire protection.</w:t>
            </w:r>
            <w:r w:rsidRPr="0025754F">
              <w:rPr>
                <w:rFonts w:asciiTheme="minorHAnsi" w:hAnsiTheme="minorHAnsi" w:cstheme="minorHAnsi"/>
                <w:color w:val="000000"/>
                <w:sz w:val="20"/>
                <w:szCs w:val="20"/>
                <w:shd w:val="clear" w:color="auto" w:fill="F5F5F5"/>
                <w:lang w:val="en-US"/>
              </w:rPr>
              <w:t xml:space="preserve"> </w:t>
            </w:r>
            <w:r w:rsidRPr="0025754F">
              <w:rPr>
                <w:rStyle w:val="rynqvb"/>
                <w:rFonts w:asciiTheme="minorHAnsi" w:hAnsiTheme="minorHAnsi" w:cstheme="minorHAnsi"/>
                <w:color w:val="000000"/>
                <w:sz w:val="20"/>
                <w:szCs w:val="20"/>
                <w:shd w:val="clear" w:color="auto" w:fill="F5F5F5"/>
                <w:lang w:val="en-US"/>
              </w:rPr>
              <w:t>and first aid.</w:t>
            </w:r>
          </w:p>
        </w:tc>
      </w:tr>
      <w:tr w:rsidR="006156B6" w:rsidRPr="00065125" w14:paraId="616FA585" w14:textId="77777777" w:rsidTr="006156B6">
        <w:trPr>
          <w:trHeight w:val="254"/>
        </w:trPr>
        <w:tc>
          <w:tcPr>
            <w:tcW w:w="9924" w:type="dxa"/>
            <w:gridSpan w:val="4"/>
            <w:tcBorders>
              <w:top w:val="single" w:sz="12" w:space="0" w:color="auto"/>
              <w:left w:val="single" w:sz="12" w:space="0" w:color="auto"/>
              <w:bottom w:val="single" w:sz="12" w:space="0" w:color="auto"/>
              <w:right w:val="single" w:sz="12" w:space="0" w:color="auto"/>
            </w:tcBorders>
          </w:tcPr>
          <w:p w14:paraId="1DC6CA12" w14:textId="77777777" w:rsidR="006156B6" w:rsidRPr="0025754F" w:rsidRDefault="006156B6" w:rsidP="006156B6">
            <w:pPr>
              <w:pStyle w:val="Bezodstpw"/>
              <w:rPr>
                <w:rFonts w:asciiTheme="minorHAnsi" w:hAnsiTheme="minorHAnsi" w:cstheme="minorHAnsi"/>
                <w:color w:val="000000"/>
                <w:sz w:val="20"/>
                <w:szCs w:val="20"/>
                <w:shd w:val="clear" w:color="auto" w:fill="F5F5F5"/>
                <w:lang w:val="en-US"/>
              </w:rPr>
            </w:pPr>
            <w:r w:rsidRPr="0025754F">
              <w:rPr>
                <w:rFonts w:asciiTheme="minorHAnsi" w:hAnsiTheme="minorHAnsi" w:cstheme="minorHAnsi"/>
                <w:color w:val="000000"/>
                <w:sz w:val="20"/>
                <w:szCs w:val="20"/>
                <w:shd w:val="clear" w:color="auto" w:fill="F5F5F5"/>
                <w:lang w:val="en-US"/>
              </w:rPr>
              <w:t xml:space="preserve">Scope of topics: </w:t>
            </w:r>
          </w:p>
          <w:p w14:paraId="6E42DC65" w14:textId="77777777" w:rsidR="006156B6" w:rsidRPr="0025754F" w:rsidRDefault="006156B6" w:rsidP="006156B6">
            <w:pPr>
              <w:pStyle w:val="Bezodstpw"/>
              <w:rPr>
                <w:rFonts w:asciiTheme="minorHAnsi" w:hAnsiTheme="minorHAnsi" w:cstheme="minorHAnsi"/>
                <w:color w:val="000000"/>
                <w:sz w:val="20"/>
                <w:szCs w:val="20"/>
                <w:shd w:val="clear" w:color="auto" w:fill="F5F5F5"/>
                <w:lang w:val="en-US"/>
              </w:rPr>
            </w:pPr>
            <w:r w:rsidRPr="0025754F">
              <w:rPr>
                <w:rFonts w:asciiTheme="minorHAnsi" w:hAnsiTheme="minorHAnsi" w:cstheme="minorHAnsi"/>
                <w:color w:val="000000"/>
                <w:sz w:val="20"/>
                <w:szCs w:val="20"/>
                <w:shd w:val="clear" w:color="auto" w:fill="F5F5F5"/>
                <w:lang w:val="en-US"/>
              </w:rPr>
              <w:t xml:space="preserve">The training covers the basics of occupational health and safety, including: </w:t>
            </w:r>
          </w:p>
          <w:p w14:paraId="160DEFF4" w14:textId="77777777" w:rsidR="006156B6" w:rsidRPr="0025754F" w:rsidRDefault="006156B6" w:rsidP="006156B6">
            <w:pPr>
              <w:pStyle w:val="Bezodstpw"/>
              <w:rPr>
                <w:rFonts w:asciiTheme="minorHAnsi" w:hAnsiTheme="minorHAnsi" w:cstheme="minorHAnsi"/>
                <w:color w:val="000000"/>
                <w:sz w:val="20"/>
                <w:szCs w:val="20"/>
                <w:shd w:val="clear" w:color="auto" w:fill="F5F5F5"/>
                <w:lang w:val="en-US"/>
              </w:rPr>
            </w:pPr>
            <w:r w:rsidRPr="0025754F">
              <w:rPr>
                <w:rFonts w:asciiTheme="minorHAnsi" w:hAnsiTheme="minorHAnsi" w:cstheme="minorHAnsi"/>
                <w:color w:val="000000"/>
                <w:sz w:val="20"/>
                <w:szCs w:val="20"/>
                <w:shd w:val="clear" w:color="auto" w:fill="F5F5F5"/>
                <w:lang w:val="en-US"/>
              </w:rPr>
              <w:t xml:space="preserve">1. Departmental regulations on health and safety at universities, including the obligations of university employees and students. </w:t>
            </w:r>
          </w:p>
          <w:p w14:paraId="2FBB0E6D" w14:textId="77777777" w:rsidR="006156B6" w:rsidRPr="0025754F" w:rsidRDefault="006156B6" w:rsidP="006156B6">
            <w:pPr>
              <w:pStyle w:val="Bezodstpw"/>
              <w:rPr>
                <w:rFonts w:asciiTheme="minorHAnsi" w:hAnsiTheme="minorHAnsi" w:cstheme="minorHAnsi"/>
                <w:color w:val="000000"/>
                <w:sz w:val="20"/>
                <w:szCs w:val="20"/>
                <w:shd w:val="clear" w:color="auto" w:fill="F5F5F5"/>
                <w:lang w:val="en-US"/>
              </w:rPr>
            </w:pPr>
            <w:r w:rsidRPr="0025754F">
              <w:rPr>
                <w:rFonts w:asciiTheme="minorHAnsi" w:hAnsiTheme="minorHAnsi" w:cstheme="minorHAnsi"/>
                <w:color w:val="000000"/>
                <w:sz w:val="20"/>
                <w:szCs w:val="20"/>
                <w:shd w:val="clear" w:color="auto" w:fill="F5F5F5"/>
                <w:lang w:val="en-US"/>
              </w:rPr>
              <w:lastRenderedPageBreak/>
              <w:t xml:space="preserve">2. Responsibility for violating the provisions and rules of occupational health and safety. </w:t>
            </w:r>
          </w:p>
          <w:p w14:paraId="36253A93" w14:textId="77777777" w:rsidR="006156B6" w:rsidRPr="0025754F" w:rsidRDefault="006156B6" w:rsidP="006156B6">
            <w:pPr>
              <w:pStyle w:val="Bezodstpw"/>
              <w:rPr>
                <w:rFonts w:asciiTheme="minorHAnsi" w:hAnsiTheme="minorHAnsi" w:cstheme="minorHAnsi"/>
                <w:color w:val="000000"/>
                <w:sz w:val="20"/>
                <w:szCs w:val="20"/>
                <w:shd w:val="clear" w:color="auto" w:fill="F5F5F5"/>
                <w:lang w:val="en-US"/>
              </w:rPr>
            </w:pPr>
            <w:r w:rsidRPr="0025754F">
              <w:rPr>
                <w:rFonts w:asciiTheme="minorHAnsi" w:hAnsiTheme="minorHAnsi" w:cstheme="minorHAnsi"/>
                <w:color w:val="000000"/>
                <w:sz w:val="20"/>
                <w:szCs w:val="20"/>
                <w:shd w:val="clear" w:color="auto" w:fill="F5F5F5"/>
                <w:lang w:val="en-US"/>
              </w:rPr>
              <w:t>3. Rules for the allocation and use of work clothing, footwear and personal protective equipment.</w:t>
            </w:r>
          </w:p>
          <w:p w14:paraId="4D44DE1C" w14:textId="77777777" w:rsidR="006156B6" w:rsidRPr="0025754F" w:rsidRDefault="006156B6" w:rsidP="006156B6">
            <w:pPr>
              <w:pStyle w:val="Bezodstpw"/>
              <w:rPr>
                <w:rFonts w:asciiTheme="minorHAnsi" w:hAnsiTheme="minorHAnsi" w:cstheme="minorHAnsi"/>
                <w:color w:val="000000"/>
                <w:sz w:val="20"/>
                <w:szCs w:val="20"/>
                <w:shd w:val="clear" w:color="auto" w:fill="F5F5F5"/>
                <w:lang w:val="en-US"/>
              </w:rPr>
            </w:pPr>
            <w:r w:rsidRPr="0025754F">
              <w:rPr>
                <w:rFonts w:asciiTheme="minorHAnsi" w:hAnsiTheme="minorHAnsi" w:cstheme="minorHAnsi"/>
                <w:color w:val="000000"/>
                <w:sz w:val="20"/>
                <w:szCs w:val="20"/>
                <w:shd w:val="clear" w:color="auto" w:fill="F5F5F5"/>
                <w:lang w:val="en-US"/>
              </w:rPr>
              <w:t xml:space="preserve"> 4. Assessment of occupational hazards and risks with factors harmful and burdensome to health occurring in the work environment. </w:t>
            </w:r>
          </w:p>
          <w:p w14:paraId="6609C7AA" w14:textId="77777777" w:rsidR="006156B6" w:rsidRPr="0025754F" w:rsidRDefault="006156B6" w:rsidP="006156B6">
            <w:pPr>
              <w:pStyle w:val="Bezodstpw"/>
              <w:rPr>
                <w:rFonts w:asciiTheme="minorHAnsi" w:hAnsiTheme="minorHAnsi" w:cstheme="minorHAnsi"/>
                <w:color w:val="000000"/>
                <w:sz w:val="20"/>
                <w:szCs w:val="20"/>
                <w:shd w:val="clear" w:color="auto" w:fill="F5F5F5"/>
                <w:lang w:val="en-US"/>
              </w:rPr>
            </w:pPr>
            <w:r w:rsidRPr="0025754F">
              <w:rPr>
                <w:rFonts w:asciiTheme="minorHAnsi" w:hAnsiTheme="minorHAnsi" w:cstheme="minorHAnsi"/>
                <w:color w:val="000000"/>
                <w:sz w:val="20"/>
                <w:szCs w:val="20"/>
                <w:shd w:val="clear" w:color="auto" w:fill="F5F5F5"/>
                <w:lang w:val="en-US"/>
              </w:rPr>
              <w:t xml:space="preserve">5. Principles of dealing with hazardous substances and materials in the practice of laboratories and laboratories. </w:t>
            </w:r>
          </w:p>
          <w:p w14:paraId="203DA964" w14:textId="77777777" w:rsidR="006156B6" w:rsidRPr="0025754F" w:rsidRDefault="006156B6" w:rsidP="006156B6">
            <w:pPr>
              <w:pStyle w:val="Bezodstpw"/>
              <w:rPr>
                <w:rFonts w:asciiTheme="minorHAnsi" w:hAnsiTheme="minorHAnsi" w:cstheme="minorHAnsi"/>
                <w:color w:val="000000"/>
                <w:sz w:val="20"/>
                <w:szCs w:val="20"/>
                <w:shd w:val="clear" w:color="auto" w:fill="F5F5F5"/>
                <w:lang w:val="en-US"/>
              </w:rPr>
            </w:pPr>
            <w:r w:rsidRPr="0025754F">
              <w:rPr>
                <w:rFonts w:asciiTheme="minorHAnsi" w:hAnsiTheme="minorHAnsi" w:cstheme="minorHAnsi"/>
                <w:color w:val="000000"/>
                <w:sz w:val="20"/>
                <w:szCs w:val="20"/>
                <w:shd w:val="clear" w:color="auto" w:fill="F5F5F5"/>
                <w:lang w:val="en-US"/>
              </w:rPr>
              <w:t xml:space="preserve">6. Risks of accidents and occupational diseases. </w:t>
            </w:r>
          </w:p>
          <w:p w14:paraId="789812A1" w14:textId="77777777" w:rsidR="006156B6" w:rsidRPr="0025754F" w:rsidRDefault="006156B6" w:rsidP="006156B6">
            <w:pPr>
              <w:pStyle w:val="Bezodstpw"/>
              <w:rPr>
                <w:rFonts w:asciiTheme="minorHAnsi" w:hAnsiTheme="minorHAnsi" w:cstheme="minorHAnsi"/>
                <w:color w:val="000000"/>
                <w:sz w:val="20"/>
                <w:szCs w:val="20"/>
                <w:shd w:val="clear" w:color="auto" w:fill="F5F5F5"/>
                <w:lang w:val="en-US"/>
              </w:rPr>
            </w:pPr>
            <w:r w:rsidRPr="0025754F">
              <w:rPr>
                <w:rFonts w:asciiTheme="minorHAnsi" w:hAnsiTheme="minorHAnsi" w:cstheme="minorHAnsi"/>
                <w:color w:val="000000"/>
                <w:sz w:val="20"/>
                <w:szCs w:val="20"/>
                <w:shd w:val="clear" w:color="auto" w:fill="F5F5F5"/>
                <w:lang w:val="en-US"/>
              </w:rPr>
              <w:t xml:space="preserve">7. Preventive medical care. </w:t>
            </w:r>
          </w:p>
          <w:p w14:paraId="7D0F9841" w14:textId="77777777" w:rsidR="006156B6" w:rsidRPr="0025754F" w:rsidRDefault="006156B6" w:rsidP="006156B6">
            <w:pPr>
              <w:pStyle w:val="Bezodstpw"/>
              <w:rPr>
                <w:rFonts w:asciiTheme="minorHAnsi" w:hAnsiTheme="minorHAnsi" w:cstheme="minorHAnsi"/>
                <w:color w:val="000000"/>
                <w:sz w:val="20"/>
                <w:szCs w:val="20"/>
                <w:shd w:val="clear" w:color="auto" w:fill="F5F5F5"/>
                <w:lang w:val="en-US"/>
              </w:rPr>
            </w:pPr>
            <w:r w:rsidRPr="0025754F">
              <w:rPr>
                <w:rFonts w:asciiTheme="minorHAnsi" w:hAnsiTheme="minorHAnsi" w:cstheme="minorHAnsi"/>
                <w:color w:val="000000"/>
                <w:sz w:val="20"/>
                <w:szCs w:val="20"/>
                <w:shd w:val="clear" w:color="auto" w:fill="F5F5F5"/>
                <w:lang w:val="en-US"/>
              </w:rPr>
              <w:t xml:space="preserve">8. Basic principles of occupational health and safety related to the operation of screen monitors. </w:t>
            </w:r>
          </w:p>
          <w:p w14:paraId="5A50F9DC" w14:textId="77777777" w:rsidR="006156B6" w:rsidRPr="0025754F" w:rsidRDefault="006156B6" w:rsidP="006156B6">
            <w:pPr>
              <w:pStyle w:val="Bezodstpw"/>
              <w:rPr>
                <w:rFonts w:asciiTheme="minorHAnsi" w:hAnsiTheme="minorHAnsi" w:cstheme="minorHAnsi"/>
                <w:color w:val="000000"/>
                <w:sz w:val="20"/>
                <w:szCs w:val="20"/>
                <w:shd w:val="clear" w:color="auto" w:fill="F5F5F5"/>
                <w:lang w:val="en-US"/>
              </w:rPr>
            </w:pPr>
            <w:r w:rsidRPr="0025754F">
              <w:rPr>
                <w:rFonts w:asciiTheme="minorHAnsi" w:hAnsiTheme="minorHAnsi" w:cstheme="minorHAnsi"/>
                <w:color w:val="000000"/>
                <w:sz w:val="20"/>
                <w:szCs w:val="20"/>
                <w:shd w:val="clear" w:color="auto" w:fill="F5F5F5"/>
                <w:lang w:val="en-US"/>
              </w:rPr>
              <w:t xml:space="preserve">9. Basic principles of fire protection and fire procedures. </w:t>
            </w:r>
          </w:p>
          <w:p w14:paraId="6F8E5DB0" w14:textId="77777777" w:rsidR="006156B6" w:rsidRPr="0025754F" w:rsidRDefault="006156B6" w:rsidP="006156B6">
            <w:pPr>
              <w:pStyle w:val="Bezodstpw"/>
              <w:rPr>
                <w:rFonts w:asciiTheme="minorHAnsi" w:hAnsiTheme="minorHAnsi" w:cstheme="minorHAnsi"/>
                <w:color w:val="000000"/>
                <w:sz w:val="20"/>
                <w:szCs w:val="20"/>
                <w:shd w:val="clear" w:color="auto" w:fill="F5F5F5"/>
                <w:lang w:val="en-US"/>
              </w:rPr>
            </w:pPr>
            <w:r w:rsidRPr="0025754F">
              <w:rPr>
                <w:rFonts w:asciiTheme="minorHAnsi" w:hAnsiTheme="minorHAnsi" w:cstheme="minorHAnsi"/>
                <w:color w:val="000000"/>
                <w:sz w:val="20"/>
                <w:szCs w:val="20"/>
                <w:shd w:val="clear" w:color="auto" w:fill="F5F5F5"/>
                <w:lang w:val="en-US"/>
              </w:rPr>
              <w:t xml:space="preserve">10. Proceedings in the event of an accident at work. </w:t>
            </w:r>
          </w:p>
          <w:p w14:paraId="43AD10F0" w14:textId="77777777" w:rsidR="006156B6" w:rsidRPr="0025754F" w:rsidRDefault="006156B6" w:rsidP="006156B6">
            <w:pPr>
              <w:pStyle w:val="Bezodstpw"/>
              <w:rPr>
                <w:rFonts w:asciiTheme="minorHAnsi" w:hAnsiTheme="minorHAnsi" w:cstheme="minorHAnsi"/>
                <w:sz w:val="20"/>
                <w:szCs w:val="20"/>
                <w:lang w:val="en-US"/>
              </w:rPr>
            </w:pPr>
            <w:r w:rsidRPr="0025754F">
              <w:rPr>
                <w:rFonts w:asciiTheme="minorHAnsi" w:hAnsiTheme="minorHAnsi" w:cstheme="minorHAnsi"/>
                <w:color w:val="000000"/>
                <w:sz w:val="20"/>
                <w:szCs w:val="20"/>
                <w:shd w:val="clear" w:color="auto" w:fill="F5F5F5"/>
                <w:lang w:val="en-US"/>
              </w:rPr>
              <w:t>11. Principles of providing first aid and practical exercises in the field of cardiopulmonary resuscitation on phantoms.</w:t>
            </w:r>
          </w:p>
        </w:tc>
      </w:tr>
      <w:tr w:rsidR="006156B6" w:rsidRPr="00AE5D07" w14:paraId="53477B8A" w14:textId="77777777" w:rsidTr="006156B6">
        <w:trPr>
          <w:trHeight w:val="254"/>
        </w:trPr>
        <w:tc>
          <w:tcPr>
            <w:tcW w:w="9924" w:type="dxa"/>
            <w:gridSpan w:val="4"/>
            <w:tcBorders>
              <w:top w:val="single" w:sz="12" w:space="0" w:color="auto"/>
              <w:left w:val="single" w:sz="12" w:space="0" w:color="auto"/>
              <w:bottom w:val="single" w:sz="12" w:space="0" w:color="auto"/>
              <w:right w:val="single" w:sz="12" w:space="0" w:color="auto"/>
            </w:tcBorders>
          </w:tcPr>
          <w:p w14:paraId="132DD375" w14:textId="77777777" w:rsidR="006156B6" w:rsidRPr="00AE5D07" w:rsidRDefault="006156B6" w:rsidP="006156B6">
            <w:pPr>
              <w:pStyle w:val="Bezodstpw"/>
              <w:rPr>
                <w:rFonts w:asciiTheme="minorHAnsi" w:hAnsiTheme="minorHAnsi" w:cstheme="minorHAnsi"/>
                <w:sz w:val="20"/>
                <w:szCs w:val="20"/>
              </w:rPr>
            </w:pPr>
            <w:proofErr w:type="spellStart"/>
            <w:r w:rsidRPr="00AE5D07">
              <w:rPr>
                <w:rFonts w:asciiTheme="minorHAnsi" w:hAnsiTheme="minorHAnsi" w:cstheme="minorHAnsi"/>
                <w:sz w:val="20"/>
                <w:szCs w:val="20"/>
              </w:rPr>
              <w:lastRenderedPageBreak/>
              <w:t>Literature</w:t>
            </w:r>
            <w:proofErr w:type="spellEnd"/>
            <w:r w:rsidRPr="00AE5D07">
              <w:rPr>
                <w:rFonts w:asciiTheme="minorHAnsi" w:hAnsiTheme="minorHAnsi" w:cstheme="minorHAnsi"/>
                <w:sz w:val="20"/>
                <w:szCs w:val="20"/>
              </w:rPr>
              <w:t>:</w:t>
            </w:r>
          </w:p>
          <w:p w14:paraId="6015F7CF" w14:textId="77777777" w:rsidR="006156B6" w:rsidRPr="00AE5D07" w:rsidRDefault="006156B6" w:rsidP="006156B6">
            <w:pPr>
              <w:rPr>
                <w:rFonts w:cstheme="minorHAnsi"/>
                <w:sz w:val="20"/>
                <w:szCs w:val="20"/>
              </w:rPr>
            </w:pPr>
            <w:r w:rsidRPr="00AE5D07">
              <w:rPr>
                <w:rFonts w:cstheme="minorHAnsi"/>
                <w:sz w:val="20"/>
                <w:szCs w:val="20"/>
              </w:rPr>
              <w:t xml:space="preserve">1. Bezpieczeństwo pracy i Ergonomia Tom I </w:t>
            </w:r>
            <w:proofErr w:type="spellStart"/>
            <w:r w:rsidRPr="00AE5D07">
              <w:rPr>
                <w:rFonts w:cstheme="minorHAnsi"/>
                <w:sz w:val="20"/>
                <w:szCs w:val="20"/>
              </w:rPr>
              <w:t>i</w:t>
            </w:r>
            <w:proofErr w:type="spellEnd"/>
            <w:r w:rsidRPr="00AE5D07">
              <w:rPr>
                <w:rFonts w:cstheme="minorHAnsi"/>
                <w:sz w:val="20"/>
                <w:szCs w:val="20"/>
              </w:rPr>
              <w:t xml:space="preserve"> II, redaktor naczelny prof. dr hab. med. Danuta </w:t>
            </w:r>
            <w:proofErr w:type="spellStart"/>
            <w:r w:rsidRPr="00AE5D07">
              <w:rPr>
                <w:rFonts w:cstheme="minorHAnsi"/>
                <w:sz w:val="20"/>
                <w:szCs w:val="20"/>
              </w:rPr>
              <w:t>Koradecka</w:t>
            </w:r>
            <w:proofErr w:type="spellEnd"/>
            <w:r w:rsidRPr="00AE5D07">
              <w:rPr>
                <w:rFonts w:cstheme="minorHAnsi"/>
                <w:sz w:val="20"/>
                <w:szCs w:val="20"/>
              </w:rPr>
              <w:t xml:space="preserve">,  Centralny Instytut Ochrony Pracy, Warszawa 1997 r. </w:t>
            </w:r>
          </w:p>
          <w:p w14:paraId="45D0A4E7" w14:textId="77777777" w:rsidR="006156B6" w:rsidRPr="00AE5D07" w:rsidRDefault="006156B6" w:rsidP="006156B6">
            <w:pPr>
              <w:rPr>
                <w:rFonts w:cstheme="minorHAnsi"/>
                <w:sz w:val="20"/>
                <w:szCs w:val="20"/>
              </w:rPr>
            </w:pPr>
            <w:r w:rsidRPr="00AE5D07">
              <w:rPr>
                <w:rFonts w:cstheme="minorHAnsi"/>
                <w:sz w:val="20"/>
                <w:szCs w:val="20"/>
              </w:rPr>
              <w:t xml:space="preserve">2. BHP w praktyce, autor: </w:t>
            </w:r>
            <w:proofErr w:type="spellStart"/>
            <w:r w:rsidRPr="00AE5D07">
              <w:rPr>
                <w:rFonts w:cstheme="minorHAnsi"/>
                <w:sz w:val="20"/>
                <w:szCs w:val="20"/>
              </w:rPr>
              <w:t>Rączkowski</w:t>
            </w:r>
            <w:proofErr w:type="spellEnd"/>
            <w:r w:rsidRPr="00AE5D07">
              <w:rPr>
                <w:rFonts w:cstheme="minorHAnsi"/>
                <w:sz w:val="20"/>
                <w:szCs w:val="20"/>
              </w:rPr>
              <w:t xml:space="preserve"> Bogdan Gdańsk : </w:t>
            </w:r>
            <w:proofErr w:type="spellStart"/>
            <w:r w:rsidRPr="00AE5D07">
              <w:rPr>
                <w:rFonts w:cstheme="minorHAnsi"/>
                <w:sz w:val="20"/>
                <w:szCs w:val="20"/>
              </w:rPr>
              <w:t>ODiDK</w:t>
            </w:r>
            <w:proofErr w:type="spellEnd"/>
            <w:r w:rsidRPr="00AE5D07">
              <w:rPr>
                <w:rFonts w:cstheme="minorHAnsi"/>
                <w:sz w:val="20"/>
                <w:szCs w:val="20"/>
              </w:rPr>
              <w:t xml:space="preserve">, 2007 r. </w:t>
            </w:r>
          </w:p>
          <w:p w14:paraId="7053108D" w14:textId="77777777" w:rsidR="006156B6" w:rsidRPr="00AE5D07" w:rsidRDefault="006156B6" w:rsidP="006156B6">
            <w:pPr>
              <w:rPr>
                <w:rFonts w:cstheme="minorHAnsi"/>
                <w:sz w:val="20"/>
                <w:szCs w:val="20"/>
              </w:rPr>
            </w:pPr>
            <w:r w:rsidRPr="00AE5D07">
              <w:rPr>
                <w:rFonts w:cstheme="minorHAnsi"/>
                <w:sz w:val="20"/>
                <w:szCs w:val="20"/>
              </w:rPr>
              <w:t xml:space="preserve">3. Bezpieczeństwo i ochrona człowieka w środowisku pracy, autor: dr Ryszard Mikulski, redaktor naukowy prof. dr inż. Bogusław B. Kędzia , Centralny Instytut Ochrony Pracy, Warszawa 1999 r. </w:t>
            </w:r>
          </w:p>
          <w:p w14:paraId="3DAEDADF" w14:textId="77777777" w:rsidR="006156B6" w:rsidRPr="00AE5D07" w:rsidRDefault="006156B6" w:rsidP="006156B6">
            <w:pPr>
              <w:rPr>
                <w:rFonts w:cstheme="minorHAnsi"/>
                <w:sz w:val="20"/>
                <w:szCs w:val="20"/>
              </w:rPr>
            </w:pPr>
            <w:proofErr w:type="spellStart"/>
            <w:r w:rsidRPr="00AE5D07">
              <w:rPr>
                <w:rFonts w:cstheme="minorHAnsi"/>
                <w:sz w:val="20"/>
                <w:szCs w:val="20"/>
              </w:rPr>
              <w:t>Supplementary</w:t>
            </w:r>
            <w:proofErr w:type="spellEnd"/>
            <w:r w:rsidRPr="00AE5D07">
              <w:rPr>
                <w:rFonts w:cstheme="minorHAnsi"/>
                <w:sz w:val="20"/>
                <w:szCs w:val="20"/>
              </w:rPr>
              <w:t xml:space="preserve"> </w:t>
            </w:r>
            <w:proofErr w:type="spellStart"/>
            <w:r w:rsidRPr="00AE5D07">
              <w:rPr>
                <w:rFonts w:cstheme="minorHAnsi"/>
                <w:sz w:val="20"/>
                <w:szCs w:val="20"/>
              </w:rPr>
              <w:t>Literature</w:t>
            </w:r>
            <w:proofErr w:type="spellEnd"/>
            <w:r w:rsidRPr="00AE5D07">
              <w:rPr>
                <w:rFonts w:cstheme="minorHAnsi"/>
                <w:sz w:val="20"/>
                <w:szCs w:val="20"/>
              </w:rPr>
              <w:t>:</w:t>
            </w:r>
          </w:p>
          <w:p w14:paraId="780F7B58" w14:textId="77777777" w:rsidR="006156B6" w:rsidRPr="00AE5D07" w:rsidRDefault="006156B6" w:rsidP="006156B6">
            <w:pPr>
              <w:rPr>
                <w:rFonts w:cstheme="minorHAnsi"/>
                <w:sz w:val="20"/>
                <w:szCs w:val="20"/>
              </w:rPr>
            </w:pPr>
            <w:proofErr w:type="spellStart"/>
            <w:r w:rsidRPr="00AE5D07">
              <w:rPr>
                <w:rFonts w:cstheme="minorHAnsi"/>
                <w:sz w:val="20"/>
                <w:szCs w:val="20"/>
                <w:u w:val="single"/>
              </w:rPr>
              <w:t>Legal</w:t>
            </w:r>
            <w:proofErr w:type="spellEnd"/>
            <w:r w:rsidRPr="00AE5D07">
              <w:rPr>
                <w:rFonts w:cstheme="minorHAnsi"/>
                <w:sz w:val="20"/>
                <w:szCs w:val="20"/>
                <w:u w:val="single"/>
              </w:rPr>
              <w:t xml:space="preserve"> </w:t>
            </w:r>
            <w:proofErr w:type="spellStart"/>
            <w:r w:rsidRPr="00AE5D07">
              <w:rPr>
                <w:rFonts w:cstheme="minorHAnsi"/>
                <w:sz w:val="20"/>
                <w:szCs w:val="20"/>
                <w:u w:val="single"/>
              </w:rPr>
              <w:t>sources</w:t>
            </w:r>
            <w:proofErr w:type="spellEnd"/>
            <w:r w:rsidRPr="00AE5D07">
              <w:rPr>
                <w:rFonts w:cstheme="minorHAnsi"/>
                <w:sz w:val="20"/>
                <w:szCs w:val="20"/>
                <w:u w:val="single"/>
              </w:rPr>
              <w:t xml:space="preserve">: </w:t>
            </w:r>
          </w:p>
          <w:p w14:paraId="04FBD31D" w14:textId="77777777" w:rsidR="006156B6" w:rsidRPr="00AE5D07" w:rsidRDefault="006156B6" w:rsidP="006156B6">
            <w:pPr>
              <w:rPr>
                <w:rFonts w:cstheme="minorHAnsi"/>
                <w:sz w:val="20"/>
                <w:szCs w:val="20"/>
                <w:u w:val="single"/>
              </w:rPr>
            </w:pPr>
            <w:r w:rsidRPr="00AE5D07">
              <w:rPr>
                <w:rFonts w:cstheme="minorHAnsi"/>
                <w:sz w:val="20"/>
                <w:szCs w:val="20"/>
              </w:rPr>
              <w:t xml:space="preserve">1. Rozporządzenie Ministra Gospodarki i Pracy z 27 lipca 2004 r. w sprawie szkolenia w dziedzinie bezpieczeństwa i higieny pracy (Dz.U. z 2004 r. nr 180, poz. 1860 z </w:t>
            </w:r>
            <w:proofErr w:type="spellStart"/>
            <w:r w:rsidRPr="00AE5D07">
              <w:rPr>
                <w:rFonts w:cstheme="minorHAnsi"/>
                <w:sz w:val="20"/>
                <w:szCs w:val="20"/>
              </w:rPr>
              <w:t>późn</w:t>
            </w:r>
            <w:proofErr w:type="spellEnd"/>
            <w:r w:rsidRPr="00AE5D07">
              <w:rPr>
                <w:rFonts w:cstheme="minorHAnsi"/>
                <w:sz w:val="20"/>
                <w:szCs w:val="20"/>
              </w:rPr>
              <w:t xml:space="preserve">. zm.). </w:t>
            </w:r>
          </w:p>
          <w:p w14:paraId="4BDEA1A1" w14:textId="77777777" w:rsidR="006156B6" w:rsidRPr="00AE5D07" w:rsidRDefault="006156B6" w:rsidP="006156B6">
            <w:pPr>
              <w:rPr>
                <w:rFonts w:cstheme="minorHAnsi"/>
                <w:sz w:val="20"/>
                <w:szCs w:val="20"/>
              </w:rPr>
            </w:pPr>
            <w:r w:rsidRPr="00AE5D07">
              <w:rPr>
                <w:rFonts w:cstheme="minorHAnsi"/>
                <w:sz w:val="20"/>
                <w:szCs w:val="20"/>
              </w:rPr>
              <w:t xml:space="preserve">2. Rozporządzenie Ministra Pracy i Polityki Socjalnej z 26 września 1997 r. w sprawie ogólnych przepisów bezpieczeństwa i higieny pracy (Dz.U. z 2003 r. nr 169, poz. 1650 z </w:t>
            </w:r>
            <w:proofErr w:type="spellStart"/>
            <w:r w:rsidRPr="00AE5D07">
              <w:rPr>
                <w:rFonts w:cstheme="minorHAnsi"/>
                <w:sz w:val="20"/>
                <w:szCs w:val="20"/>
              </w:rPr>
              <w:t>późn</w:t>
            </w:r>
            <w:proofErr w:type="spellEnd"/>
            <w:r w:rsidRPr="00AE5D07">
              <w:rPr>
                <w:rFonts w:cstheme="minorHAnsi"/>
                <w:sz w:val="20"/>
                <w:szCs w:val="20"/>
              </w:rPr>
              <w:t xml:space="preserve">. zm.). </w:t>
            </w:r>
          </w:p>
          <w:p w14:paraId="36EB69C4" w14:textId="77777777" w:rsidR="006156B6" w:rsidRPr="00AE5D07" w:rsidRDefault="006156B6" w:rsidP="006156B6">
            <w:pPr>
              <w:rPr>
                <w:rFonts w:cstheme="minorHAnsi"/>
                <w:sz w:val="20"/>
                <w:szCs w:val="20"/>
              </w:rPr>
            </w:pPr>
            <w:r w:rsidRPr="00AE5D07">
              <w:rPr>
                <w:rFonts w:cstheme="minorHAnsi"/>
                <w:sz w:val="20"/>
                <w:szCs w:val="20"/>
              </w:rPr>
              <w:t xml:space="preserve">3. Rozporządzenie Ministra Gospodarki i Pracy z 16 września 2004 r. w sprawie wzoru protokołu ustalenia okoliczności i przyczyn wypadku przy pracy (Dz.U. z 2004 r. nr 227, poz. 2298 z </w:t>
            </w:r>
            <w:proofErr w:type="spellStart"/>
            <w:r w:rsidRPr="00AE5D07">
              <w:rPr>
                <w:rFonts w:cstheme="minorHAnsi"/>
                <w:sz w:val="20"/>
                <w:szCs w:val="20"/>
              </w:rPr>
              <w:t>późn</w:t>
            </w:r>
            <w:proofErr w:type="spellEnd"/>
            <w:r w:rsidRPr="00AE5D07">
              <w:rPr>
                <w:rFonts w:cstheme="minorHAnsi"/>
                <w:sz w:val="20"/>
                <w:szCs w:val="20"/>
              </w:rPr>
              <w:t>. zm.). .</w:t>
            </w:r>
          </w:p>
          <w:p w14:paraId="00455A9A" w14:textId="77777777" w:rsidR="006156B6" w:rsidRPr="00AE5D07" w:rsidRDefault="006156B6" w:rsidP="006156B6">
            <w:pPr>
              <w:rPr>
                <w:rFonts w:cstheme="minorHAnsi"/>
                <w:sz w:val="20"/>
                <w:szCs w:val="20"/>
              </w:rPr>
            </w:pPr>
            <w:r w:rsidRPr="00AE5D07">
              <w:rPr>
                <w:rFonts w:cstheme="minorHAnsi"/>
                <w:sz w:val="20"/>
                <w:szCs w:val="20"/>
              </w:rPr>
              <w:t xml:space="preserve">4. Rozporządzenie Ministra Spraw Wewnętrznych i Administracji z 21 kwietnia 2006 r. w sprawie ochrony przeciwpożarowej budynków, innych obiektów budowlanych i terenów (Dz.U. z 2006 r. nr 80, poz. 563 z </w:t>
            </w:r>
            <w:proofErr w:type="spellStart"/>
            <w:r w:rsidRPr="00AE5D07">
              <w:rPr>
                <w:rFonts w:cstheme="minorHAnsi"/>
                <w:sz w:val="20"/>
                <w:szCs w:val="20"/>
              </w:rPr>
              <w:t>późn</w:t>
            </w:r>
            <w:proofErr w:type="spellEnd"/>
            <w:r w:rsidRPr="00AE5D07">
              <w:rPr>
                <w:rFonts w:cstheme="minorHAnsi"/>
                <w:sz w:val="20"/>
                <w:szCs w:val="20"/>
              </w:rPr>
              <w:t xml:space="preserve">. zm.). </w:t>
            </w:r>
          </w:p>
          <w:p w14:paraId="7FB1639D" w14:textId="77777777" w:rsidR="006156B6" w:rsidRPr="00AE5D07" w:rsidRDefault="006156B6" w:rsidP="006156B6">
            <w:pPr>
              <w:pStyle w:val="Bezodstpw"/>
              <w:rPr>
                <w:rFonts w:asciiTheme="minorHAnsi" w:hAnsiTheme="minorHAnsi" w:cstheme="minorHAnsi"/>
                <w:sz w:val="20"/>
                <w:szCs w:val="20"/>
              </w:rPr>
            </w:pPr>
            <w:r w:rsidRPr="00AE5D07">
              <w:rPr>
                <w:rFonts w:asciiTheme="minorHAnsi" w:hAnsiTheme="minorHAnsi" w:cstheme="minorHAnsi"/>
                <w:sz w:val="20"/>
                <w:szCs w:val="20"/>
              </w:rPr>
              <w:t>5. Rozporządzenie Ministra Nauki i Szkolnictwa Wyższego z dnia 30 października 2018 r. w sprawie sposobu zapewnienia w uczelni bezpiecznych i higienicznych warunków pracy i kształcenia (Dz. U. poz. 2090).</w:t>
            </w:r>
          </w:p>
        </w:tc>
      </w:tr>
      <w:tr w:rsidR="006156B6" w:rsidRPr="00065125" w14:paraId="0CA3B5FB" w14:textId="77777777" w:rsidTr="006156B6">
        <w:trPr>
          <w:trHeight w:val="254"/>
        </w:trPr>
        <w:tc>
          <w:tcPr>
            <w:tcW w:w="9924" w:type="dxa"/>
            <w:gridSpan w:val="4"/>
            <w:tcBorders>
              <w:top w:val="single" w:sz="12" w:space="0" w:color="auto"/>
              <w:left w:val="single" w:sz="12" w:space="0" w:color="auto"/>
              <w:bottom w:val="single" w:sz="12" w:space="0" w:color="auto"/>
              <w:right w:val="single" w:sz="12" w:space="0" w:color="auto"/>
            </w:tcBorders>
          </w:tcPr>
          <w:p w14:paraId="785B4EF2" w14:textId="77777777" w:rsidR="006156B6" w:rsidRPr="00AC1BE9" w:rsidRDefault="006156B6" w:rsidP="006156B6">
            <w:pPr>
              <w:pStyle w:val="Bezodstpw"/>
              <w:rPr>
                <w:rStyle w:val="rynqvb"/>
                <w:rFonts w:asciiTheme="minorHAnsi" w:hAnsiTheme="minorHAnsi" w:cstheme="minorHAnsi"/>
                <w:color w:val="000000"/>
                <w:sz w:val="20"/>
                <w:szCs w:val="20"/>
                <w:shd w:val="clear" w:color="auto" w:fill="F5F5F5"/>
                <w:lang w:val="en-US"/>
              </w:rPr>
            </w:pPr>
            <w:r w:rsidRPr="00AC1BE9">
              <w:rPr>
                <w:rStyle w:val="rynqvb"/>
                <w:rFonts w:asciiTheme="minorHAnsi" w:hAnsiTheme="minorHAnsi" w:cstheme="minorHAnsi"/>
                <w:color w:val="000000"/>
                <w:sz w:val="20"/>
                <w:szCs w:val="20"/>
                <w:shd w:val="clear" w:color="auto" w:fill="F5F5F5"/>
                <w:lang w:val="en-US"/>
              </w:rPr>
              <w:t xml:space="preserve">Knowledge: the student knows and understands </w:t>
            </w:r>
          </w:p>
          <w:p w14:paraId="61F096BE" w14:textId="77777777" w:rsidR="006156B6" w:rsidRPr="00AC1BE9" w:rsidRDefault="006156B6" w:rsidP="006156B6">
            <w:pPr>
              <w:pStyle w:val="Bezodstpw"/>
              <w:rPr>
                <w:rStyle w:val="rynqvb"/>
                <w:rFonts w:asciiTheme="minorHAnsi" w:hAnsiTheme="minorHAnsi" w:cstheme="minorHAnsi"/>
                <w:color w:val="000000"/>
                <w:sz w:val="20"/>
                <w:szCs w:val="20"/>
                <w:shd w:val="clear" w:color="auto" w:fill="F5F5F5"/>
                <w:lang w:val="en-US"/>
              </w:rPr>
            </w:pPr>
            <w:r w:rsidRPr="00AC1BE9">
              <w:rPr>
                <w:rStyle w:val="rynqvb"/>
                <w:rFonts w:asciiTheme="minorHAnsi" w:hAnsiTheme="minorHAnsi" w:cstheme="minorHAnsi"/>
                <w:color w:val="000000"/>
                <w:sz w:val="20"/>
                <w:szCs w:val="20"/>
                <w:shd w:val="clear" w:color="auto" w:fill="F5F5F5"/>
                <w:lang w:val="en-US"/>
              </w:rPr>
              <w:t>1.As part of the training, the student acquires basic knowledge in the field of occupational health and safety, fire protection.</w:t>
            </w:r>
            <w:r w:rsidRPr="00AC1BE9">
              <w:rPr>
                <w:rFonts w:asciiTheme="minorHAnsi" w:hAnsiTheme="minorHAnsi" w:cstheme="minorHAnsi"/>
                <w:color w:val="000000"/>
                <w:sz w:val="20"/>
                <w:szCs w:val="20"/>
                <w:shd w:val="clear" w:color="auto" w:fill="F5F5F5"/>
                <w:lang w:val="en-US"/>
              </w:rPr>
              <w:t xml:space="preserve"> </w:t>
            </w:r>
            <w:r w:rsidRPr="00AC1BE9">
              <w:rPr>
                <w:rStyle w:val="rynqvb"/>
                <w:rFonts w:asciiTheme="minorHAnsi" w:hAnsiTheme="minorHAnsi" w:cstheme="minorHAnsi"/>
                <w:color w:val="000000"/>
                <w:sz w:val="20"/>
                <w:szCs w:val="20"/>
                <w:shd w:val="clear" w:color="auto" w:fill="F5F5F5"/>
                <w:lang w:val="en-US"/>
              </w:rPr>
              <w:t xml:space="preserve">and in the field of first aid. </w:t>
            </w:r>
          </w:p>
          <w:p w14:paraId="65D3E88A" w14:textId="77777777" w:rsidR="006156B6" w:rsidRPr="00AC1BE9" w:rsidRDefault="006156B6" w:rsidP="006156B6">
            <w:pPr>
              <w:pStyle w:val="Bezodstpw"/>
              <w:rPr>
                <w:rStyle w:val="rynqvb"/>
                <w:rFonts w:asciiTheme="minorHAnsi" w:hAnsiTheme="minorHAnsi" w:cstheme="minorHAnsi"/>
                <w:color w:val="000000"/>
                <w:sz w:val="20"/>
                <w:szCs w:val="20"/>
                <w:shd w:val="clear" w:color="auto" w:fill="F5F5F5"/>
                <w:lang w:val="en-US"/>
              </w:rPr>
            </w:pPr>
            <w:r w:rsidRPr="00AC1BE9">
              <w:rPr>
                <w:rStyle w:val="rynqvb"/>
                <w:rFonts w:asciiTheme="minorHAnsi" w:hAnsiTheme="minorHAnsi" w:cstheme="minorHAnsi"/>
                <w:color w:val="000000"/>
                <w:sz w:val="20"/>
                <w:szCs w:val="20"/>
                <w:shd w:val="clear" w:color="auto" w:fill="F5F5F5"/>
                <w:lang w:val="en-US"/>
              </w:rPr>
              <w:t xml:space="preserve">Skills: the student is able </w:t>
            </w:r>
          </w:p>
          <w:p w14:paraId="0D8CD718" w14:textId="77777777" w:rsidR="006156B6" w:rsidRPr="00AC1BE9" w:rsidRDefault="006156B6" w:rsidP="006156B6">
            <w:pPr>
              <w:pStyle w:val="Bezodstpw"/>
              <w:rPr>
                <w:rStyle w:val="rynqvb"/>
                <w:rFonts w:asciiTheme="minorHAnsi" w:hAnsiTheme="minorHAnsi" w:cstheme="minorHAnsi"/>
                <w:color w:val="000000"/>
                <w:sz w:val="20"/>
                <w:szCs w:val="20"/>
                <w:shd w:val="clear" w:color="auto" w:fill="F5F5F5"/>
                <w:lang w:val="en-US"/>
              </w:rPr>
            </w:pPr>
            <w:r w:rsidRPr="00AC1BE9">
              <w:rPr>
                <w:rStyle w:val="rynqvb"/>
                <w:rFonts w:asciiTheme="minorHAnsi" w:hAnsiTheme="minorHAnsi" w:cstheme="minorHAnsi"/>
                <w:color w:val="000000"/>
                <w:sz w:val="20"/>
                <w:szCs w:val="20"/>
                <w:shd w:val="clear" w:color="auto" w:fill="F5F5F5"/>
                <w:lang w:val="en-US"/>
              </w:rPr>
              <w:t xml:space="preserve">2. characterize the hazardous factors in the work environment, recognize and assess the occurring hazards (accident, fire, etc.), </w:t>
            </w:r>
          </w:p>
          <w:p w14:paraId="6F2468D7" w14:textId="77777777" w:rsidR="006156B6" w:rsidRPr="00AC1BE9" w:rsidRDefault="006156B6" w:rsidP="006156B6">
            <w:pPr>
              <w:pStyle w:val="Bezodstpw"/>
              <w:rPr>
                <w:rStyle w:val="rynqvb"/>
                <w:rFonts w:asciiTheme="minorHAnsi" w:hAnsiTheme="minorHAnsi" w:cstheme="minorHAnsi"/>
                <w:color w:val="000000"/>
                <w:sz w:val="20"/>
                <w:szCs w:val="20"/>
                <w:shd w:val="clear" w:color="auto" w:fill="F5F5F5"/>
                <w:lang w:val="en-US"/>
              </w:rPr>
            </w:pPr>
            <w:r w:rsidRPr="00AC1BE9">
              <w:rPr>
                <w:rStyle w:val="rynqvb"/>
                <w:rFonts w:asciiTheme="minorHAnsi" w:hAnsiTheme="minorHAnsi" w:cstheme="minorHAnsi"/>
                <w:color w:val="000000"/>
                <w:sz w:val="20"/>
                <w:szCs w:val="20"/>
                <w:shd w:val="clear" w:color="auto" w:fill="F5F5F5"/>
                <w:lang w:val="en-US"/>
              </w:rPr>
              <w:t xml:space="preserve">3.define the terms: accident at work, occupational disease, fire, </w:t>
            </w:r>
          </w:p>
          <w:p w14:paraId="62D6F7FD" w14:textId="77777777" w:rsidR="006156B6" w:rsidRPr="00AC1BE9" w:rsidRDefault="006156B6" w:rsidP="006156B6">
            <w:pPr>
              <w:pStyle w:val="Bezodstpw"/>
              <w:rPr>
                <w:rStyle w:val="rynqvb"/>
                <w:rFonts w:asciiTheme="minorHAnsi" w:hAnsiTheme="minorHAnsi" w:cstheme="minorHAnsi"/>
                <w:color w:val="000000"/>
                <w:sz w:val="20"/>
                <w:szCs w:val="20"/>
                <w:shd w:val="clear" w:color="auto" w:fill="F5F5F5"/>
                <w:lang w:val="en-US"/>
              </w:rPr>
            </w:pPr>
            <w:r w:rsidRPr="00AC1BE9">
              <w:rPr>
                <w:rStyle w:val="rynqvb"/>
                <w:rFonts w:asciiTheme="minorHAnsi" w:hAnsiTheme="minorHAnsi" w:cstheme="minorHAnsi"/>
                <w:color w:val="000000"/>
                <w:sz w:val="20"/>
                <w:szCs w:val="20"/>
                <w:shd w:val="clear" w:color="auto" w:fill="F5F5F5"/>
                <w:lang w:val="en-US"/>
              </w:rPr>
              <w:t>4. use fire protection equipment.</w:t>
            </w:r>
            <w:r w:rsidRPr="00AC1BE9">
              <w:rPr>
                <w:rFonts w:asciiTheme="minorHAnsi" w:hAnsiTheme="minorHAnsi" w:cstheme="minorHAnsi"/>
                <w:color w:val="000000"/>
                <w:sz w:val="20"/>
                <w:szCs w:val="20"/>
                <w:shd w:val="clear" w:color="auto" w:fill="F5F5F5"/>
                <w:lang w:val="en-US"/>
              </w:rPr>
              <w:t xml:space="preserve"> </w:t>
            </w:r>
            <w:r w:rsidRPr="00AC1BE9">
              <w:rPr>
                <w:rStyle w:val="rynqvb"/>
                <w:rFonts w:asciiTheme="minorHAnsi" w:hAnsiTheme="minorHAnsi" w:cstheme="minorHAnsi"/>
                <w:color w:val="000000"/>
                <w:sz w:val="20"/>
                <w:szCs w:val="20"/>
                <w:shd w:val="clear" w:color="auto" w:fill="F5F5F5"/>
                <w:lang w:val="en-US"/>
              </w:rPr>
              <w:t xml:space="preserve">(fire extinguishers, hydrants), </w:t>
            </w:r>
          </w:p>
          <w:p w14:paraId="6BF496B9" w14:textId="77777777" w:rsidR="006156B6" w:rsidRPr="00AC1BE9" w:rsidRDefault="006156B6" w:rsidP="006156B6">
            <w:pPr>
              <w:pStyle w:val="Bezodstpw"/>
              <w:rPr>
                <w:rStyle w:val="rynqvb"/>
                <w:rFonts w:asciiTheme="minorHAnsi" w:hAnsiTheme="minorHAnsi" w:cstheme="minorHAnsi"/>
                <w:color w:val="000000"/>
                <w:sz w:val="20"/>
                <w:szCs w:val="20"/>
                <w:shd w:val="clear" w:color="auto" w:fill="F5F5F5"/>
                <w:lang w:val="en-US"/>
              </w:rPr>
            </w:pPr>
            <w:r w:rsidRPr="00AC1BE9">
              <w:rPr>
                <w:rStyle w:val="rynqvb"/>
                <w:rFonts w:asciiTheme="minorHAnsi" w:hAnsiTheme="minorHAnsi" w:cstheme="minorHAnsi"/>
                <w:color w:val="000000"/>
                <w:sz w:val="20"/>
                <w:szCs w:val="20"/>
                <w:shd w:val="clear" w:color="auto" w:fill="F5F5F5"/>
                <w:lang w:val="en-US"/>
              </w:rPr>
              <w:t xml:space="preserve">5.provide first aid, </w:t>
            </w:r>
          </w:p>
          <w:p w14:paraId="2147340A" w14:textId="77777777" w:rsidR="006156B6" w:rsidRPr="00AC1BE9" w:rsidRDefault="006156B6" w:rsidP="006156B6">
            <w:pPr>
              <w:pStyle w:val="Bezodstpw"/>
              <w:rPr>
                <w:rStyle w:val="rynqvb"/>
                <w:rFonts w:asciiTheme="minorHAnsi" w:hAnsiTheme="minorHAnsi" w:cstheme="minorHAnsi"/>
                <w:color w:val="000000"/>
                <w:sz w:val="20"/>
                <w:szCs w:val="20"/>
                <w:shd w:val="clear" w:color="auto" w:fill="F5F5F5"/>
                <w:lang w:val="en-US"/>
              </w:rPr>
            </w:pPr>
            <w:r w:rsidRPr="00AC1BE9">
              <w:rPr>
                <w:rStyle w:val="rynqvb"/>
                <w:rFonts w:asciiTheme="minorHAnsi" w:hAnsiTheme="minorHAnsi" w:cstheme="minorHAnsi"/>
                <w:color w:val="000000"/>
                <w:sz w:val="20"/>
                <w:szCs w:val="20"/>
                <w:shd w:val="clear" w:color="auto" w:fill="F5F5F5"/>
                <w:lang w:val="en-US"/>
              </w:rPr>
              <w:t xml:space="preserve">6. perform cardiopulmonary resuscitation. Social Competence: the student is ready to </w:t>
            </w:r>
          </w:p>
          <w:p w14:paraId="43A42EC9" w14:textId="77777777" w:rsidR="006156B6" w:rsidRPr="0025754F" w:rsidRDefault="006156B6" w:rsidP="006156B6">
            <w:pPr>
              <w:pStyle w:val="Bezodstpw"/>
              <w:rPr>
                <w:rFonts w:asciiTheme="minorHAnsi" w:hAnsiTheme="minorHAnsi" w:cstheme="minorHAnsi"/>
                <w:sz w:val="20"/>
                <w:szCs w:val="20"/>
                <w:lang w:val="en-US"/>
              </w:rPr>
            </w:pPr>
            <w:r w:rsidRPr="00AC1BE9">
              <w:rPr>
                <w:rStyle w:val="rynqvb"/>
                <w:rFonts w:asciiTheme="minorHAnsi" w:hAnsiTheme="minorHAnsi" w:cstheme="minorHAnsi"/>
                <w:color w:val="000000"/>
                <w:sz w:val="20"/>
                <w:szCs w:val="20"/>
                <w:shd w:val="clear" w:color="auto" w:fill="F5F5F5"/>
                <w:lang w:val="en-US"/>
              </w:rPr>
              <w:t>7. After completing the training, the student is sensitive to improper behavior and procedures related to occupational health and safety and the occurrence of potential threats</w:t>
            </w:r>
            <w:r>
              <w:rPr>
                <w:rStyle w:val="rynqvb"/>
                <w:rFonts w:asciiTheme="minorHAnsi" w:hAnsiTheme="minorHAnsi" w:cstheme="minorHAnsi"/>
                <w:color w:val="000000"/>
                <w:sz w:val="20"/>
                <w:szCs w:val="20"/>
                <w:shd w:val="clear" w:color="auto" w:fill="F5F5F5"/>
                <w:lang w:val="en-US"/>
              </w:rPr>
              <w:t xml:space="preserve"> </w:t>
            </w:r>
            <w:r>
              <w:rPr>
                <w:rFonts w:asciiTheme="minorHAnsi" w:hAnsiTheme="minorHAnsi" w:cstheme="minorHAnsi"/>
                <w:sz w:val="20"/>
                <w:szCs w:val="20"/>
              </w:rPr>
              <w:t>(</w:t>
            </w:r>
            <w:r w:rsidRPr="006156B6">
              <w:rPr>
                <w:rFonts w:asciiTheme="minorHAnsi" w:hAnsiTheme="minorHAnsi" w:cstheme="minorHAnsi"/>
                <w:sz w:val="20"/>
                <w:szCs w:val="20"/>
              </w:rPr>
              <w:t>K_K04</w:t>
            </w:r>
            <w:r>
              <w:rPr>
                <w:rFonts w:asciiTheme="minorHAnsi" w:hAnsiTheme="minorHAnsi" w:cstheme="minorHAnsi"/>
                <w:sz w:val="20"/>
                <w:szCs w:val="20"/>
              </w:rPr>
              <w:t>)</w:t>
            </w:r>
            <w:r w:rsidRPr="00AC1BE9">
              <w:rPr>
                <w:rStyle w:val="rynqvb"/>
                <w:rFonts w:asciiTheme="minorHAnsi" w:hAnsiTheme="minorHAnsi" w:cstheme="minorHAnsi"/>
                <w:color w:val="000000"/>
                <w:sz w:val="20"/>
                <w:szCs w:val="20"/>
                <w:shd w:val="clear" w:color="auto" w:fill="F5F5F5"/>
                <w:lang w:val="en-US"/>
              </w:rPr>
              <w:t>.</w:t>
            </w:r>
          </w:p>
        </w:tc>
      </w:tr>
    </w:tbl>
    <w:p w14:paraId="7F89134E" w14:textId="77777777" w:rsidR="006156B6" w:rsidRPr="0025754F" w:rsidRDefault="006156B6" w:rsidP="006156B6">
      <w:pPr>
        <w:pStyle w:val="Bezodstpw"/>
        <w:rPr>
          <w:rFonts w:asciiTheme="minorHAnsi" w:hAnsiTheme="minorHAnsi" w:cstheme="minorHAnsi"/>
          <w:sz w:val="20"/>
          <w:szCs w:val="20"/>
          <w:lang w:val="en-US"/>
        </w:rPr>
      </w:pPr>
    </w:p>
    <w:p w14:paraId="48B68F39" w14:textId="77777777" w:rsidR="006156B6" w:rsidRPr="0025754F" w:rsidRDefault="006156B6" w:rsidP="006156B6">
      <w:pPr>
        <w:tabs>
          <w:tab w:val="left" w:pos="3660"/>
        </w:tabs>
        <w:ind w:firstLine="708"/>
        <w:rPr>
          <w:rFonts w:cstheme="minorHAnsi"/>
          <w:sz w:val="20"/>
          <w:szCs w:val="20"/>
          <w:lang w:val="en-US"/>
        </w:rPr>
      </w:pPr>
      <w:r w:rsidRPr="0025754F">
        <w:rPr>
          <w:rFonts w:cstheme="minorHAnsi"/>
          <w:sz w:val="20"/>
          <w:szCs w:val="20"/>
          <w:lang w:val="en-US"/>
        </w:rPr>
        <w:tab/>
      </w:r>
    </w:p>
    <w:tbl>
      <w:tblPr>
        <w:tblW w:w="9924" w:type="dxa"/>
        <w:tblInd w:w="-441" w:type="dxa"/>
        <w:tblBorders>
          <w:top w:val="single" w:sz="4" w:space="0" w:color="585858"/>
          <w:left w:val="single" w:sz="4" w:space="0" w:color="585858"/>
          <w:bottom w:val="single" w:sz="4" w:space="0" w:color="585858"/>
          <w:right w:val="single" w:sz="4" w:space="0" w:color="585858"/>
          <w:insideH w:val="single" w:sz="4" w:space="0" w:color="585858"/>
          <w:insideV w:val="single" w:sz="4" w:space="0" w:color="585858"/>
        </w:tblBorders>
        <w:tblLayout w:type="fixed"/>
        <w:tblCellMar>
          <w:left w:w="70" w:type="dxa"/>
          <w:right w:w="70" w:type="dxa"/>
        </w:tblCellMar>
        <w:tblLook w:val="04A0" w:firstRow="1" w:lastRow="0" w:firstColumn="1" w:lastColumn="0" w:noHBand="0" w:noVBand="1"/>
      </w:tblPr>
      <w:tblGrid>
        <w:gridCol w:w="2481"/>
        <w:gridCol w:w="2481"/>
        <w:gridCol w:w="2481"/>
        <w:gridCol w:w="2481"/>
      </w:tblGrid>
      <w:tr w:rsidR="006156B6" w:rsidRPr="00AE5D07" w14:paraId="3AE12A67" w14:textId="77777777" w:rsidTr="006156B6">
        <w:trPr>
          <w:trHeight w:val="391"/>
        </w:trPr>
        <w:tc>
          <w:tcPr>
            <w:tcW w:w="4962" w:type="dxa"/>
            <w:gridSpan w:val="2"/>
            <w:tcBorders>
              <w:top w:val="single" w:sz="12" w:space="0" w:color="auto"/>
              <w:left w:val="single" w:sz="12" w:space="0" w:color="auto"/>
              <w:bottom w:val="single" w:sz="12" w:space="0" w:color="auto"/>
              <w:right w:val="single" w:sz="12" w:space="0" w:color="auto"/>
            </w:tcBorders>
            <w:shd w:val="clear" w:color="auto" w:fill="F2F2F2"/>
          </w:tcPr>
          <w:p w14:paraId="1EA1492A" w14:textId="77777777" w:rsidR="006156B6" w:rsidRPr="00AE5D07" w:rsidRDefault="006156B6" w:rsidP="006156B6">
            <w:pPr>
              <w:pStyle w:val="Bezodstpw"/>
              <w:rPr>
                <w:rFonts w:asciiTheme="minorHAnsi" w:hAnsiTheme="minorHAnsi" w:cstheme="minorHAnsi"/>
                <w:sz w:val="20"/>
                <w:szCs w:val="20"/>
              </w:rPr>
            </w:pPr>
            <w:r w:rsidRPr="00AE5D07">
              <w:rPr>
                <w:rFonts w:asciiTheme="minorHAnsi" w:hAnsiTheme="minorHAnsi" w:cstheme="minorHAnsi"/>
                <w:sz w:val="20"/>
                <w:szCs w:val="20"/>
              </w:rPr>
              <w:t xml:space="preserve">Nazwa: </w:t>
            </w:r>
            <w:r w:rsidRPr="00AE5D07">
              <w:rPr>
                <w:rStyle w:val="markedcontent"/>
                <w:rFonts w:asciiTheme="minorHAnsi" w:hAnsiTheme="minorHAnsi" w:cstheme="minorHAnsi"/>
                <w:sz w:val="20"/>
                <w:szCs w:val="20"/>
              </w:rPr>
              <w:t xml:space="preserve">:     </w:t>
            </w:r>
            <w:r w:rsidRPr="00AE5D07">
              <w:rPr>
                <w:rFonts w:asciiTheme="minorHAnsi" w:hAnsiTheme="minorHAnsi" w:cstheme="minorHAnsi"/>
                <w:sz w:val="20"/>
                <w:szCs w:val="20"/>
              </w:rPr>
              <w:t xml:space="preserve">Library Training </w:t>
            </w:r>
          </w:p>
        </w:tc>
        <w:tc>
          <w:tcPr>
            <w:tcW w:w="2481" w:type="dxa"/>
            <w:tcBorders>
              <w:top w:val="single" w:sz="12" w:space="0" w:color="auto"/>
              <w:left w:val="single" w:sz="12" w:space="0" w:color="auto"/>
              <w:bottom w:val="single" w:sz="12" w:space="0" w:color="auto"/>
              <w:right w:val="single" w:sz="12" w:space="0" w:color="auto"/>
            </w:tcBorders>
            <w:shd w:val="clear" w:color="auto" w:fill="F2F2F2"/>
          </w:tcPr>
          <w:p w14:paraId="2C80805D" w14:textId="77777777" w:rsidR="006156B6" w:rsidRPr="00AE5D07" w:rsidRDefault="006156B6" w:rsidP="006156B6">
            <w:pPr>
              <w:pStyle w:val="Bezodstpw"/>
              <w:rPr>
                <w:rFonts w:asciiTheme="minorHAnsi" w:hAnsiTheme="minorHAnsi" w:cstheme="minorHAnsi"/>
                <w:bCs/>
                <w:sz w:val="20"/>
                <w:szCs w:val="20"/>
              </w:rPr>
            </w:pPr>
            <w:r w:rsidRPr="00AE5D07">
              <w:rPr>
                <w:rFonts w:asciiTheme="minorHAnsi" w:hAnsiTheme="minorHAnsi" w:cstheme="minorHAnsi"/>
                <w:bCs/>
                <w:sz w:val="20"/>
                <w:szCs w:val="20"/>
              </w:rPr>
              <w:t>Kod:</w:t>
            </w:r>
          </w:p>
        </w:tc>
        <w:tc>
          <w:tcPr>
            <w:tcW w:w="2481" w:type="dxa"/>
            <w:tcBorders>
              <w:top w:val="single" w:sz="12" w:space="0" w:color="auto"/>
              <w:left w:val="single" w:sz="12" w:space="0" w:color="auto"/>
              <w:bottom w:val="single" w:sz="12" w:space="0" w:color="auto"/>
              <w:right w:val="single" w:sz="12" w:space="0" w:color="auto"/>
            </w:tcBorders>
            <w:shd w:val="clear" w:color="auto" w:fill="F2F2F2"/>
          </w:tcPr>
          <w:p w14:paraId="58C93ACA" w14:textId="77777777" w:rsidR="006156B6" w:rsidRPr="00AE5D07" w:rsidRDefault="006156B6" w:rsidP="006156B6">
            <w:pPr>
              <w:pStyle w:val="Bezodstpw"/>
              <w:rPr>
                <w:rFonts w:asciiTheme="minorHAnsi" w:hAnsiTheme="minorHAnsi" w:cstheme="minorHAnsi"/>
                <w:sz w:val="20"/>
                <w:szCs w:val="20"/>
              </w:rPr>
            </w:pPr>
            <w:r w:rsidRPr="00AE5D07">
              <w:rPr>
                <w:rFonts w:asciiTheme="minorHAnsi" w:hAnsiTheme="minorHAnsi" w:cstheme="minorHAnsi"/>
                <w:sz w:val="20"/>
                <w:szCs w:val="20"/>
              </w:rPr>
              <w:t>ECTS:</w:t>
            </w:r>
            <w:r>
              <w:rPr>
                <w:rFonts w:asciiTheme="minorHAnsi" w:hAnsiTheme="minorHAnsi" w:cstheme="minorHAnsi"/>
                <w:sz w:val="20"/>
                <w:szCs w:val="20"/>
              </w:rPr>
              <w:t xml:space="preserve"> </w:t>
            </w:r>
            <w:r w:rsidRPr="00AE5D07">
              <w:rPr>
                <w:rFonts w:asciiTheme="minorHAnsi" w:hAnsiTheme="minorHAnsi" w:cstheme="minorHAnsi"/>
                <w:sz w:val="20"/>
                <w:szCs w:val="20"/>
              </w:rPr>
              <w:t>0 pkt</w:t>
            </w:r>
          </w:p>
        </w:tc>
      </w:tr>
      <w:tr w:rsidR="006156B6" w:rsidRPr="00AE5D07" w14:paraId="757AA393" w14:textId="77777777" w:rsidTr="006156B6">
        <w:trPr>
          <w:trHeight w:val="385"/>
        </w:trPr>
        <w:tc>
          <w:tcPr>
            <w:tcW w:w="9924" w:type="dxa"/>
            <w:gridSpan w:val="4"/>
            <w:tcBorders>
              <w:top w:val="single" w:sz="12" w:space="0" w:color="auto"/>
              <w:left w:val="single" w:sz="12" w:space="0" w:color="auto"/>
              <w:bottom w:val="single" w:sz="12" w:space="0" w:color="auto"/>
              <w:right w:val="single" w:sz="12" w:space="0" w:color="auto"/>
            </w:tcBorders>
            <w:shd w:val="clear" w:color="auto" w:fill="F2F2F2"/>
          </w:tcPr>
          <w:p w14:paraId="6B249525" w14:textId="77777777" w:rsidR="006156B6" w:rsidRPr="00AE5D07" w:rsidRDefault="006156B6" w:rsidP="006156B6">
            <w:pPr>
              <w:pStyle w:val="Bezodstpw"/>
              <w:rPr>
                <w:rFonts w:asciiTheme="minorHAnsi" w:hAnsiTheme="minorHAnsi" w:cstheme="minorHAnsi"/>
                <w:sz w:val="20"/>
                <w:szCs w:val="20"/>
              </w:rPr>
            </w:pPr>
            <w:r w:rsidRPr="00AE5D07">
              <w:rPr>
                <w:rFonts w:asciiTheme="minorHAnsi" w:hAnsiTheme="minorHAnsi" w:cstheme="minorHAnsi"/>
                <w:sz w:val="20"/>
                <w:szCs w:val="20"/>
              </w:rPr>
              <w:t>Nazwa jednostki prowadzącej przedmiot: Wydział …</w:t>
            </w:r>
          </w:p>
        </w:tc>
      </w:tr>
      <w:tr w:rsidR="006156B6" w:rsidRPr="00AE5D07" w14:paraId="6CB7CF0D" w14:textId="77777777" w:rsidTr="006156B6">
        <w:trPr>
          <w:trHeight w:val="774"/>
        </w:trPr>
        <w:tc>
          <w:tcPr>
            <w:tcW w:w="9924" w:type="dxa"/>
            <w:gridSpan w:val="4"/>
            <w:tcBorders>
              <w:top w:val="single" w:sz="12" w:space="0" w:color="auto"/>
              <w:left w:val="single" w:sz="12" w:space="0" w:color="auto"/>
              <w:bottom w:val="single" w:sz="12" w:space="0" w:color="auto"/>
              <w:right w:val="single" w:sz="12" w:space="0" w:color="auto"/>
            </w:tcBorders>
            <w:shd w:val="clear" w:color="auto" w:fill="F2F2F2"/>
          </w:tcPr>
          <w:p w14:paraId="7CE23768" w14:textId="77777777" w:rsidR="006156B6" w:rsidRPr="00AE5D07" w:rsidRDefault="006156B6" w:rsidP="006156B6">
            <w:pPr>
              <w:pStyle w:val="Bezodstpw"/>
              <w:rPr>
                <w:rFonts w:asciiTheme="minorHAnsi" w:hAnsiTheme="minorHAnsi" w:cstheme="minorHAnsi"/>
                <w:iCs/>
                <w:sz w:val="20"/>
                <w:szCs w:val="20"/>
              </w:rPr>
            </w:pPr>
            <w:r w:rsidRPr="00AE5D07">
              <w:rPr>
                <w:rFonts w:asciiTheme="minorHAnsi" w:hAnsiTheme="minorHAnsi" w:cstheme="minorHAnsi"/>
                <w:sz w:val="20"/>
                <w:szCs w:val="20"/>
              </w:rPr>
              <w:lastRenderedPageBreak/>
              <w:t xml:space="preserve">Kierunek: </w:t>
            </w:r>
            <w:r w:rsidRPr="00AE5D07">
              <w:rPr>
                <w:rStyle w:val="markedcontent"/>
                <w:rFonts w:asciiTheme="minorHAnsi" w:hAnsiTheme="minorHAnsi" w:cstheme="minorHAnsi"/>
                <w:sz w:val="20"/>
                <w:szCs w:val="20"/>
              </w:rPr>
              <w:t>wszystkie kierunki, lic.</w:t>
            </w:r>
          </w:p>
          <w:p w14:paraId="0D749E79" w14:textId="77777777" w:rsidR="006156B6" w:rsidRPr="00AE5D07" w:rsidRDefault="006156B6" w:rsidP="006156B6">
            <w:pPr>
              <w:pStyle w:val="Bezodstpw"/>
              <w:rPr>
                <w:rFonts w:asciiTheme="minorHAnsi" w:hAnsiTheme="minorHAnsi" w:cstheme="minorHAnsi"/>
                <w:sz w:val="20"/>
                <w:szCs w:val="20"/>
              </w:rPr>
            </w:pPr>
            <w:r w:rsidRPr="00AE5D07">
              <w:rPr>
                <w:rFonts w:asciiTheme="minorHAnsi" w:hAnsiTheme="minorHAnsi" w:cstheme="minorHAnsi"/>
                <w:sz w:val="20"/>
                <w:szCs w:val="20"/>
              </w:rPr>
              <w:t>Poziom PRK: 6/7</w:t>
            </w:r>
          </w:p>
          <w:p w14:paraId="4DF04E04" w14:textId="77777777" w:rsidR="006156B6" w:rsidRPr="00AE5D07" w:rsidRDefault="006156B6" w:rsidP="006156B6">
            <w:pPr>
              <w:pStyle w:val="Bezodstpw"/>
              <w:rPr>
                <w:rFonts w:asciiTheme="minorHAnsi" w:hAnsiTheme="minorHAnsi" w:cstheme="minorHAnsi"/>
                <w:sz w:val="20"/>
                <w:szCs w:val="20"/>
              </w:rPr>
            </w:pPr>
            <w:r w:rsidRPr="00AE5D07">
              <w:rPr>
                <w:rFonts w:asciiTheme="minorHAnsi" w:hAnsiTheme="minorHAnsi" w:cstheme="minorHAnsi"/>
                <w:sz w:val="20"/>
                <w:szCs w:val="20"/>
              </w:rPr>
              <w:t xml:space="preserve">Poziom: studia pierwszego stopnia / studia drugiego stopnia/ studia jednolite magisterskie </w:t>
            </w:r>
          </w:p>
          <w:p w14:paraId="16EDC2ED" w14:textId="77777777" w:rsidR="006156B6" w:rsidRPr="00AE5D07" w:rsidRDefault="006156B6" w:rsidP="006156B6">
            <w:pPr>
              <w:pStyle w:val="Bezodstpw"/>
              <w:rPr>
                <w:rFonts w:asciiTheme="minorHAnsi" w:hAnsiTheme="minorHAnsi" w:cstheme="minorHAnsi"/>
                <w:sz w:val="20"/>
                <w:szCs w:val="20"/>
              </w:rPr>
            </w:pPr>
            <w:r w:rsidRPr="00AE5D07">
              <w:rPr>
                <w:rFonts w:asciiTheme="minorHAnsi" w:hAnsiTheme="minorHAnsi" w:cstheme="minorHAnsi"/>
                <w:sz w:val="20"/>
                <w:szCs w:val="20"/>
              </w:rPr>
              <w:t xml:space="preserve">Profil: </w:t>
            </w:r>
            <w:proofErr w:type="spellStart"/>
            <w:r w:rsidRPr="00AE5D07">
              <w:rPr>
                <w:rFonts w:asciiTheme="minorHAnsi" w:hAnsiTheme="minorHAnsi" w:cstheme="minorHAnsi"/>
                <w:sz w:val="20"/>
                <w:szCs w:val="20"/>
              </w:rPr>
              <w:t>ogólnoakademcki</w:t>
            </w:r>
            <w:proofErr w:type="spellEnd"/>
            <w:r w:rsidRPr="00AE5D07">
              <w:rPr>
                <w:rFonts w:asciiTheme="minorHAnsi" w:hAnsiTheme="minorHAnsi" w:cstheme="minorHAnsi"/>
                <w:sz w:val="20"/>
                <w:szCs w:val="20"/>
              </w:rPr>
              <w:t xml:space="preserve"> / praktyczny       </w:t>
            </w:r>
          </w:p>
          <w:p w14:paraId="3A5BBEE9" w14:textId="77777777" w:rsidR="006156B6" w:rsidRPr="00AE5D07" w:rsidRDefault="006156B6" w:rsidP="006156B6">
            <w:pPr>
              <w:pStyle w:val="Bezodstpw"/>
              <w:rPr>
                <w:rFonts w:asciiTheme="minorHAnsi" w:hAnsiTheme="minorHAnsi" w:cstheme="minorHAnsi"/>
                <w:sz w:val="20"/>
                <w:szCs w:val="20"/>
              </w:rPr>
            </w:pPr>
            <w:r w:rsidRPr="00AE5D07">
              <w:rPr>
                <w:rFonts w:asciiTheme="minorHAnsi" w:hAnsiTheme="minorHAnsi" w:cstheme="minorHAnsi"/>
                <w:sz w:val="20"/>
                <w:szCs w:val="20"/>
              </w:rPr>
              <w:t xml:space="preserve">Forma: studia </w:t>
            </w:r>
            <w:r w:rsidRPr="00AE5D07">
              <w:rPr>
                <w:rFonts w:asciiTheme="minorHAnsi" w:hAnsiTheme="minorHAnsi" w:cstheme="minorHAnsi"/>
                <w:bCs/>
                <w:sz w:val="20"/>
                <w:szCs w:val="20"/>
              </w:rPr>
              <w:t>stacjonarne / studia niestacjonarne</w:t>
            </w:r>
          </w:p>
        </w:tc>
      </w:tr>
      <w:tr w:rsidR="006156B6" w:rsidRPr="00AE5D07" w14:paraId="27EB4FA4" w14:textId="77777777" w:rsidTr="006156B6">
        <w:trPr>
          <w:trHeight w:val="520"/>
        </w:trPr>
        <w:tc>
          <w:tcPr>
            <w:tcW w:w="9924" w:type="dxa"/>
            <w:gridSpan w:val="4"/>
            <w:tcBorders>
              <w:top w:val="single" w:sz="12" w:space="0" w:color="auto"/>
              <w:left w:val="single" w:sz="12" w:space="0" w:color="auto"/>
              <w:bottom w:val="single" w:sz="12" w:space="0" w:color="auto"/>
              <w:right w:val="single" w:sz="12" w:space="0" w:color="auto"/>
            </w:tcBorders>
            <w:shd w:val="clear" w:color="auto" w:fill="F2F2F2"/>
          </w:tcPr>
          <w:p w14:paraId="628F20D4" w14:textId="77777777" w:rsidR="006156B6" w:rsidRPr="00AE5D07" w:rsidRDefault="006156B6" w:rsidP="006156B6">
            <w:pPr>
              <w:pStyle w:val="Bezodstpw"/>
              <w:rPr>
                <w:rFonts w:asciiTheme="minorHAnsi" w:hAnsiTheme="minorHAnsi" w:cstheme="minorHAnsi"/>
                <w:sz w:val="20"/>
                <w:szCs w:val="20"/>
              </w:rPr>
            </w:pPr>
            <w:r>
              <w:rPr>
                <w:rFonts w:asciiTheme="minorHAnsi" w:hAnsiTheme="minorHAnsi" w:cstheme="minorHAnsi"/>
                <w:sz w:val="20"/>
                <w:szCs w:val="20"/>
              </w:rPr>
              <w:t xml:space="preserve">Course </w:t>
            </w:r>
            <w:proofErr w:type="spellStart"/>
            <w:r>
              <w:rPr>
                <w:rFonts w:asciiTheme="minorHAnsi" w:hAnsiTheme="minorHAnsi" w:cstheme="minorHAnsi"/>
                <w:sz w:val="20"/>
                <w:szCs w:val="20"/>
              </w:rPr>
              <w:t>coordinator</w:t>
            </w:r>
            <w:proofErr w:type="spellEnd"/>
            <w:r>
              <w:rPr>
                <w:rFonts w:asciiTheme="minorHAnsi" w:hAnsiTheme="minorHAnsi" w:cstheme="minorHAnsi"/>
                <w:sz w:val="20"/>
                <w:szCs w:val="20"/>
              </w:rPr>
              <w:t>:</w:t>
            </w:r>
          </w:p>
        </w:tc>
      </w:tr>
      <w:tr w:rsidR="006156B6" w:rsidRPr="00065125" w14:paraId="4F2926E2" w14:textId="77777777" w:rsidTr="006156B6">
        <w:trPr>
          <w:trHeight w:val="1813"/>
        </w:trPr>
        <w:tc>
          <w:tcPr>
            <w:tcW w:w="4962" w:type="dxa"/>
            <w:gridSpan w:val="2"/>
            <w:tcBorders>
              <w:top w:val="single" w:sz="12" w:space="0" w:color="auto"/>
              <w:left w:val="single" w:sz="12" w:space="0" w:color="auto"/>
              <w:bottom w:val="single" w:sz="12" w:space="0" w:color="auto"/>
              <w:right w:val="single" w:sz="12" w:space="0" w:color="auto"/>
            </w:tcBorders>
            <w:shd w:val="clear" w:color="auto" w:fill="F2F2F2"/>
          </w:tcPr>
          <w:p w14:paraId="095B0C44" w14:textId="77777777" w:rsidR="006156B6" w:rsidRPr="0025754F" w:rsidRDefault="006156B6" w:rsidP="006156B6">
            <w:pPr>
              <w:pStyle w:val="Bezodstpw"/>
              <w:rPr>
                <w:rFonts w:asciiTheme="minorHAnsi" w:hAnsiTheme="minorHAnsi" w:cstheme="minorHAnsi"/>
                <w:sz w:val="20"/>
                <w:szCs w:val="20"/>
                <w:lang w:val="en-US"/>
              </w:rPr>
            </w:pPr>
            <w:r w:rsidRPr="0025754F">
              <w:rPr>
                <w:rFonts w:asciiTheme="minorHAnsi" w:hAnsiTheme="minorHAnsi" w:cstheme="minorHAnsi"/>
                <w:sz w:val="20"/>
                <w:szCs w:val="20"/>
                <w:lang w:val="en-US"/>
              </w:rPr>
              <w:t>Forms of classes, the manner of their implementation and the number of hours assigned to them:</w:t>
            </w:r>
          </w:p>
          <w:p w14:paraId="04F23D56" w14:textId="77777777" w:rsidR="006156B6" w:rsidRPr="0025754F" w:rsidRDefault="006156B6" w:rsidP="006156B6">
            <w:pPr>
              <w:pStyle w:val="Bezodstpw"/>
              <w:rPr>
                <w:rFonts w:asciiTheme="minorHAnsi" w:hAnsiTheme="minorHAnsi" w:cstheme="minorHAnsi"/>
                <w:sz w:val="20"/>
                <w:szCs w:val="20"/>
                <w:lang w:val="en-US"/>
              </w:rPr>
            </w:pPr>
          </w:p>
          <w:p w14:paraId="5C27BB4C" w14:textId="77777777" w:rsidR="006156B6" w:rsidRPr="0025754F" w:rsidRDefault="006156B6" w:rsidP="006156B6">
            <w:pPr>
              <w:pStyle w:val="Bezodstpw"/>
              <w:rPr>
                <w:rFonts w:asciiTheme="minorHAnsi" w:hAnsiTheme="minorHAnsi" w:cstheme="minorHAnsi"/>
                <w:sz w:val="20"/>
                <w:szCs w:val="20"/>
                <w:lang w:val="en-US"/>
              </w:rPr>
            </w:pPr>
            <w:r w:rsidRPr="0025754F">
              <w:rPr>
                <w:rFonts w:asciiTheme="minorHAnsi" w:hAnsiTheme="minorHAnsi" w:cstheme="minorHAnsi"/>
                <w:sz w:val="20"/>
                <w:szCs w:val="20"/>
                <w:lang w:val="en-US"/>
              </w:rPr>
              <w:t xml:space="preserve">A. Forms of classes: Exercises </w:t>
            </w:r>
          </w:p>
          <w:p w14:paraId="7B492F24" w14:textId="77777777" w:rsidR="006156B6" w:rsidRPr="0025754F" w:rsidRDefault="006156B6" w:rsidP="006156B6">
            <w:pPr>
              <w:pStyle w:val="Bezodstpw"/>
              <w:rPr>
                <w:rFonts w:asciiTheme="minorHAnsi" w:hAnsiTheme="minorHAnsi" w:cstheme="minorHAnsi"/>
                <w:sz w:val="20"/>
                <w:szCs w:val="20"/>
                <w:lang w:val="en-US"/>
              </w:rPr>
            </w:pPr>
            <w:r w:rsidRPr="0025754F">
              <w:rPr>
                <w:rFonts w:asciiTheme="minorHAnsi" w:hAnsiTheme="minorHAnsi" w:cstheme="minorHAnsi"/>
                <w:sz w:val="20"/>
                <w:szCs w:val="20"/>
                <w:lang w:val="en-US"/>
              </w:rPr>
              <w:t>B. Mode of implementation: in the classroom / e-learning</w:t>
            </w:r>
          </w:p>
          <w:p w14:paraId="41A284CB" w14:textId="77777777" w:rsidR="006156B6" w:rsidRPr="0025754F" w:rsidRDefault="006156B6" w:rsidP="006156B6">
            <w:pPr>
              <w:pStyle w:val="Bezodstpw"/>
              <w:rPr>
                <w:rFonts w:asciiTheme="minorHAnsi" w:hAnsiTheme="minorHAnsi" w:cstheme="minorHAnsi"/>
                <w:sz w:val="20"/>
                <w:szCs w:val="20"/>
                <w:lang w:val="en-US"/>
              </w:rPr>
            </w:pPr>
            <w:r w:rsidRPr="0025754F">
              <w:rPr>
                <w:rFonts w:asciiTheme="minorHAnsi" w:hAnsiTheme="minorHAnsi" w:cstheme="minorHAnsi"/>
                <w:sz w:val="20"/>
                <w:szCs w:val="20"/>
                <w:lang w:val="en-US"/>
              </w:rPr>
              <w:t xml:space="preserve">C. Hours: 2 h </w:t>
            </w:r>
          </w:p>
          <w:p w14:paraId="12CD3E62" w14:textId="77777777" w:rsidR="006156B6" w:rsidRPr="0025754F" w:rsidRDefault="006156B6" w:rsidP="006156B6">
            <w:pPr>
              <w:pStyle w:val="Bezodstpw"/>
              <w:rPr>
                <w:rFonts w:asciiTheme="minorHAnsi" w:hAnsiTheme="minorHAnsi" w:cstheme="minorHAnsi"/>
                <w:sz w:val="20"/>
                <w:szCs w:val="20"/>
                <w:lang w:val="en-US"/>
              </w:rPr>
            </w:pPr>
            <w:r w:rsidRPr="0025754F">
              <w:rPr>
                <w:rFonts w:asciiTheme="minorHAnsi" w:hAnsiTheme="minorHAnsi" w:cstheme="minorHAnsi"/>
                <w:sz w:val="20"/>
                <w:szCs w:val="20"/>
                <w:lang w:val="en-US"/>
              </w:rPr>
              <w:t xml:space="preserve">D. Assessment method: </w:t>
            </w:r>
            <w:r w:rsidRPr="0025754F">
              <w:rPr>
                <w:rFonts w:asciiTheme="minorHAnsi" w:hAnsiTheme="minorHAnsi" w:cstheme="minorHAnsi"/>
                <w:bCs/>
                <w:sz w:val="20"/>
                <w:szCs w:val="20"/>
                <w:lang w:val="en-US"/>
              </w:rPr>
              <w:t>passing without a grade</w:t>
            </w:r>
          </w:p>
        </w:tc>
        <w:tc>
          <w:tcPr>
            <w:tcW w:w="4962" w:type="dxa"/>
            <w:gridSpan w:val="2"/>
            <w:tcBorders>
              <w:top w:val="single" w:sz="12" w:space="0" w:color="auto"/>
              <w:left w:val="single" w:sz="12" w:space="0" w:color="auto"/>
              <w:bottom w:val="single" w:sz="12" w:space="0" w:color="auto"/>
              <w:right w:val="single" w:sz="12" w:space="0" w:color="auto"/>
            </w:tcBorders>
            <w:shd w:val="clear" w:color="auto" w:fill="F2F2F2"/>
          </w:tcPr>
          <w:p w14:paraId="66DEF8E3" w14:textId="77777777" w:rsidR="006156B6" w:rsidRPr="0025754F" w:rsidRDefault="006156B6" w:rsidP="006156B6">
            <w:pPr>
              <w:pStyle w:val="Bezodstpw"/>
              <w:rPr>
                <w:rFonts w:asciiTheme="minorHAnsi" w:hAnsiTheme="minorHAnsi" w:cstheme="minorHAnsi"/>
                <w:sz w:val="20"/>
                <w:szCs w:val="20"/>
                <w:lang w:val="en-US"/>
              </w:rPr>
            </w:pPr>
            <w:r w:rsidRPr="0025754F">
              <w:rPr>
                <w:rFonts w:asciiTheme="minorHAnsi" w:hAnsiTheme="minorHAnsi" w:cstheme="minorHAnsi"/>
                <w:sz w:val="20"/>
                <w:szCs w:val="20"/>
                <w:lang w:val="en-US"/>
              </w:rPr>
              <w:t>Student workload:</w:t>
            </w:r>
          </w:p>
          <w:p w14:paraId="12FEFAA7" w14:textId="77777777" w:rsidR="006156B6" w:rsidRPr="0025754F" w:rsidRDefault="006156B6" w:rsidP="006156B6">
            <w:pPr>
              <w:pStyle w:val="Bezodstpw"/>
              <w:rPr>
                <w:rFonts w:asciiTheme="minorHAnsi" w:hAnsiTheme="minorHAnsi" w:cstheme="minorHAnsi"/>
                <w:sz w:val="20"/>
                <w:szCs w:val="20"/>
                <w:lang w:val="en-US"/>
              </w:rPr>
            </w:pPr>
          </w:p>
          <w:p w14:paraId="5AE29881" w14:textId="77777777" w:rsidR="006156B6" w:rsidRPr="0025754F" w:rsidRDefault="006156B6" w:rsidP="006156B6">
            <w:pPr>
              <w:pStyle w:val="Bezodstpw"/>
              <w:rPr>
                <w:rFonts w:asciiTheme="minorHAnsi" w:hAnsiTheme="minorHAnsi" w:cstheme="minorHAnsi"/>
                <w:bCs/>
                <w:sz w:val="20"/>
                <w:szCs w:val="20"/>
                <w:lang w:val="en-US"/>
              </w:rPr>
            </w:pPr>
            <w:r w:rsidRPr="0025754F">
              <w:rPr>
                <w:rFonts w:asciiTheme="minorHAnsi" w:hAnsiTheme="minorHAnsi" w:cstheme="minorHAnsi"/>
                <w:sz w:val="20"/>
                <w:szCs w:val="20"/>
                <w:lang w:val="en-US"/>
              </w:rPr>
              <w:t xml:space="preserve">A. </w:t>
            </w:r>
            <w:r w:rsidRPr="0025754F">
              <w:rPr>
                <w:rFonts w:asciiTheme="minorHAnsi" w:hAnsiTheme="minorHAnsi" w:cstheme="minorHAnsi"/>
                <w:bCs/>
                <w:sz w:val="20"/>
                <w:szCs w:val="20"/>
                <w:lang w:val="en-US"/>
              </w:rPr>
              <w:t>Contact hours: 2</w:t>
            </w:r>
          </w:p>
          <w:p w14:paraId="420183C6" w14:textId="77777777" w:rsidR="006156B6" w:rsidRPr="0025754F" w:rsidRDefault="006156B6" w:rsidP="006156B6">
            <w:pPr>
              <w:pStyle w:val="Bezodstpw"/>
              <w:rPr>
                <w:rFonts w:asciiTheme="minorHAnsi" w:hAnsiTheme="minorHAnsi" w:cstheme="minorHAnsi"/>
                <w:color w:val="000000"/>
                <w:sz w:val="20"/>
                <w:szCs w:val="20"/>
                <w:lang w:val="en-US"/>
              </w:rPr>
            </w:pPr>
          </w:p>
        </w:tc>
      </w:tr>
      <w:tr w:rsidR="006156B6" w:rsidRPr="00AE5D07" w14:paraId="0CF48530" w14:textId="77777777" w:rsidTr="006156B6">
        <w:trPr>
          <w:trHeight w:val="481"/>
        </w:trPr>
        <w:tc>
          <w:tcPr>
            <w:tcW w:w="2481" w:type="dxa"/>
            <w:tcBorders>
              <w:top w:val="single" w:sz="12" w:space="0" w:color="auto"/>
              <w:left w:val="single" w:sz="12" w:space="0" w:color="auto"/>
              <w:bottom w:val="single" w:sz="12" w:space="0" w:color="auto"/>
              <w:right w:val="single" w:sz="12" w:space="0" w:color="auto"/>
            </w:tcBorders>
            <w:shd w:val="clear" w:color="auto" w:fill="F2F2F2"/>
          </w:tcPr>
          <w:p w14:paraId="78C591C7" w14:textId="77777777" w:rsidR="006156B6" w:rsidRPr="0025754F" w:rsidRDefault="006156B6" w:rsidP="006156B6">
            <w:pPr>
              <w:pStyle w:val="Bezodstpw"/>
              <w:rPr>
                <w:rFonts w:asciiTheme="minorHAnsi" w:hAnsiTheme="minorHAnsi" w:cstheme="minorHAnsi"/>
                <w:sz w:val="20"/>
                <w:szCs w:val="20"/>
                <w:lang w:val="en-US"/>
              </w:rPr>
            </w:pPr>
            <w:r w:rsidRPr="0025754F">
              <w:rPr>
                <w:rFonts w:asciiTheme="minorHAnsi" w:hAnsiTheme="minorHAnsi" w:cstheme="minorHAnsi"/>
                <w:sz w:val="20"/>
                <w:szCs w:val="20"/>
                <w:lang w:val="en-US"/>
              </w:rPr>
              <w:t>Language of lecture:</w:t>
            </w:r>
          </w:p>
          <w:p w14:paraId="4E766BCA" w14:textId="77777777" w:rsidR="006156B6" w:rsidRPr="0025754F" w:rsidRDefault="006156B6" w:rsidP="006156B6">
            <w:pPr>
              <w:pStyle w:val="Bezodstpw"/>
              <w:rPr>
                <w:rFonts w:asciiTheme="minorHAnsi" w:hAnsiTheme="minorHAnsi" w:cstheme="minorHAnsi"/>
                <w:sz w:val="20"/>
                <w:szCs w:val="20"/>
                <w:lang w:val="en-US"/>
              </w:rPr>
            </w:pPr>
            <w:r w:rsidRPr="0025754F">
              <w:rPr>
                <w:rFonts w:asciiTheme="minorHAnsi" w:hAnsiTheme="minorHAnsi" w:cstheme="minorHAnsi"/>
                <w:bCs/>
                <w:sz w:val="20"/>
                <w:szCs w:val="20"/>
                <w:lang w:val="en-US"/>
              </w:rPr>
              <w:t xml:space="preserve">English language </w:t>
            </w:r>
          </w:p>
        </w:tc>
        <w:tc>
          <w:tcPr>
            <w:tcW w:w="2481" w:type="dxa"/>
            <w:tcBorders>
              <w:top w:val="single" w:sz="12" w:space="0" w:color="auto"/>
              <w:left w:val="single" w:sz="12" w:space="0" w:color="auto"/>
              <w:bottom w:val="single" w:sz="12" w:space="0" w:color="auto"/>
              <w:right w:val="single" w:sz="12" w:space="0" w:color="auto"/>
            </w:tcBorders>
            <w:shd w:val="clear" w:color="auto" w:fill="F2F2F2"/>
          </w:tcPr>
          <w:p w14:paraId="3011FED3" w14:textId="77777777" w:rsidR="006156B6" w:rsidRPr="00AE5D07" w:rsidRDefault="006156B6" w:rsidP="006156B6">
            <w:pPr>
              <w:pStyle w:val="Bezodstpw"/>
              <w:rPr>
                <w:rFonts w:asciiTheme="minorHAnsi" w:hAnsiTheme="minorHAnsi" w:cstheme="minorHAnsi"/>
                <w:sz w:val="20"/>
                <w:szCs w:val="20"/>
              </w:rPr>
            </w:pPr>
            <w:proofErr w:type="spellStart"/>
            <w:r w:rsidRPr="00AE5D07">
              <w:rPr>
                <w:rFonts w:asciiTheme="minorHAnsi" w:hAnsiTheme="minorHAnsi" w:cstheme="minorHAnsi"/>
                <w:sz w:val="20"/>
                <w:szCs w:val="20"/>
              </w:rPr>
              <w:t>Type</w:t>
            </w:r>
            <w:proofErr w:type="spellEnd"/>
            <w:r w:rsidRPr="00AE5D07">
              <w:rPr>
                <w:rFonts w:asciiTheme="minorHAnsi" w:hAnsiTheme="minorHAnsi" w:cstheme="minorHAnsi"/>
                <w:sz w:val="20"/>
                <w:szCs w:val="20"/>
              </w:rPr>
              <w:t xml:space="preserve"> of </w:t>
            </w:r>
            <w:proofErr w:type="spellStart"/>
            <w:r w:rsidRPr="00AE5D07">
              <w:rPr>
                <w:rFonts w:asciiTheme="minorHAnsi" w:hAnsiTheme="minorHAnsi" w:cstheme="minorHAnsi"/>
                <w:sz w:val="20"/>
                <w:szCs w:val="20"/>
              </w:rPr>
              <w:t>course</w:t>
            </w:r>
            <w:proofErr w:type="spellEnd"/>
            <w:r w:rsidRPr="00AE5D07">
              <w:rPr>
                <w:rFonts w:asciiTheme="minorHAnsi" w:hAnsiTheme="minorHAnsi" w:cstheme="minorHAnsi"/>
                <w:sz w:val="20"/>
                <w:szCs w:val="20"/>
              </w:rPr>
              <w:t>:</w:t>
            </w:r>
          </w:p>
          <w:p w14:paraId="3D69A158" w14:textId="77777777" w:rsidR="006156B6" w:rsidRPr="00AE5D07" w:rsidRDefault="006156B6" w:rsidP="006156B6">
            <w:pPr>
              <w:pStyle w:val="Bezodstpw"/>
              <w:rPr>
                <w:rFonts w:asciiTheme="minorHAnsi" w:hAnsiTheme="minorHAnsi" w:cstheme="minorHAnsi"/>
                <w:sz w:val="20"/>
                <w:szCs w:val="20"/>
              </w:rPr>
            </w:pPr>
            <w:proofErr w:type="spellStart"/>
            <w:r w:rsidRPr="00AE5D07">
              <w:rPr>
                <w:rFonts w:asciiTheme="minorHAnsi" w:hAnsiTheme="minorHAnsi" w:cstheme="minorHAnsi"/>
                <w:sz w:val="20"/>
                <w:szCs w:val="20"/>
              </w:rPr>
              <w:t>obligatory</w:t>
            </w:r>
            <w:proofErr w:type="spellEnd"/>
          </w:p>
        </w:tc>
        <w:tc>
          <w:tcPr>
            <w:tcW w:w="4962" w:type="dxa"/>
            <w:gridSpan w:val="2"/>
            <w:tcBorders>
              <w:top w:val="nil"/>
              <w:left w:val="single" w:sz="12" w:space="0" w:color="auto"/>
              <w:bottom w:val="single" w:sz="12" w:space="0" w:color="auto"/>
              <w:right w:val="single" w:sz="12" w:space="0" w:color="auto"/>
            </w:tcBorders>
            <w:shd w:val="clear" w:color="auto" w:fill="F2F2F2"/>
          </w:tcPr>
          <w:p w14:paraId="185F8BC1" w14:textId="77777777" w:rsidR="006156B6" w:rsidRPr="00AE5D07" w:rsidRDefault="006156B6" w:rsidP="006156B6">
            <w:pPr>
              <w:pStyle w:val="Bezodstpw"/>
              <w:rPr>
                <w:rFonts w:asciiTheme="minorHAnsi" w:hAnsiTheme="minorHAnsi" w:cstheme="minorHAnsi"/>
                <w:sz w:val="20"/>
                <w:szCs w:val="20"/>
              </w:rPr>
            </w:pPr>
            <w:proofErr w:type="spellStart"/>
            <w:r w:rsidRPr="00AE5D07">
              <w:rPr>
                <w:rFonts w:asciiTheme="minorHAnsi" w:hAnsiTheme="minorHAnsi" w:cstheme="minorHAnsi"/>
                <w:sz w:val="20"/>
                <w:szCs w:val="20"/>
              </w:rPr>
              <w:t>Prerequisites</w:t>
            </w:r>
            <w:proofErr w:type="spellEnd"/>
            <w:r w:rsidRPr="00AE5D07">
              <w:rPr>
                <w:rFonts w:asciiTheme="minorHAnsi" w:hAnsiTheme="minorHAnsi" w:cstheme="minorHAnsi"/>
                <w:sz w:val="20"/>
                <w:szCs w:val="20"/>
              </w:rPr>
              <w:t>:</w:t>
            </w:r>
          </w:p>
          <w:p w14:paraId="24813C56" w14:textId="77777777" w:rsidR="006156B6" w:rsidRPr="00AE5D07" w:rsidRDefault="006156B6" w:rsidP="006156B6">
            <w:pPr>
              <w:pStyle w:val="Bezodstpw"/>
              <w:rPr>
                <w:rFonts w:asciiTheme="minorHAnsi" w:hAnsiTheme="minorHAnsi" w:cstheme="minorHAnsi"/>
                <w:sz w:val="20"/>
                <w:szCs w:val="20"/>
              </w:rPr>
            </w:pPr>
            <w:proofErr w:type="spellStart"/>
            <w:r w:rsidRPr="00AE5D07">
              <w:rPr>
                <w:rFonts w:asciiTheme="minorHAnsi" w:hAnsiTheme="minorHAnsi" w:cstheme="minorHAnsi"/>
                <w:sz w:val="20"/>
                <w:szCs w:val="20"/>
              </w:rPr>
              <w:t>none</w:t>
            </w:r>
            <w:proofErr w:type="spellEnd"/>
          </w:p>
        </w:tc>
      </w:tr>
      <w:tr w:rsidR="006156B6" w:rsidRPr="00065125" w14:paraId="76E43104" w14:textId="77777777" w:rsidTr="006156B6">
        <w:trPr>
          <w:trHeight w:val="1414"/>
        </w:trPr>
        <w:tc>
          <w:tcPr>
            <w:tcW w:w="4962" w:type="dxa"/>
            <w:gridSpan w:val="2"/>
            <w:tcBorders>
              <w:top w:val="single" w:sz="12" w:space="0" w:color="auto"/>
              <w:left w:val="single" w:sz="12" w:space="0" w:color="auto"/>
              <w:bottom w:val="single" w:sz="12" w:space="0" w:color="auto"/>
              <w:right w:val="single" w:sz="12" w:space="0" w:color="auto"/>
            </w:tcBorders>
            <w:shd w:val="clear" w:color="auto" w:fill="FFFFFF"/>
          </w:tcPr>
          <w:p w14:paraId="1BA64307" w14:textId="77777777" w:rsidR="006156B6" w:rsidRPr="00AE5D07" w:rsidRDefault="006156B6" w:rsidP="006156B6">
            <w:pPr>
              <w:pStyle w:val="Bezodstpw"/>
              <w:rPr>
                <w:rFonts w:asciiTheme="minorHAnsi" w:hAnsiTheme="minorHAnsi" w:cstheme="minorHAnsi"/>
                <w:sz w:val="20"/>
                <w:szCs w:val="20"/>
              </w:rPr>
            </w:pPr>
            <w:proofErr w:type="spellStart"/>
            <w:r w:rsidRPr="00AE5D07">
              <w:rPr>
                <w:rFonts w:asciiTheme="minorHAnsi" w:hAnsiTheme="minorHAnsi" w:cstheme="minorHAnsi"/>
                <w:sz w:val="20"/>
                <w:szCs w:val="20"/>
              </w:rPr>
              <w:t>Teaching</w:t>
            </w:r>
            <w:proofErr w:type="spellEnd"/>
            <w:r w:rsidRPr="00AE5D07">
              <w:rPr>
                <w:rFonts w:asciiTheme="minorHAnsi" w:hAnsiTheme="minorHAnsi" w:cstheme="minorHAnsi"/>
                <w:sz w:val="20"/>
                <w:szCs w:val="20"/>
              </w:rPr>
              <w:t xml:space="preserve"> </w:t>
            </w:r>
            <w:proofErr w:type="spellStart"/>
            <w:r w:rsidRPr="00AE5D07">
              <w:rPr>
                <w:rFonts w:asciiTheme="minorHAnsi" w:hAnsiTheme="minorHAnsi" w:cstheme="minorHAnsi"/>
                <w:sz w:val="20"/>
                <w:szCs w:val="20"/>
              </w:rPr>
              <w:t>methods</w:t>
            </w:r>
            <w:proofErr w:type="spellEnd"/>
            <w:r w:rsidRPr="00AE5D07">
              <w:rPr>
                <w:rFonts w:asciiTheme="minorHAnsi" w:hAnsiTheme="minorHAnsi" w:cstheme="minorHAnsi"/>
                <w:sz w:val="20"/>
                <w:szCs w:val="20"/>
              </w:rPr>
              <w:t>:</w:t>
            </w:r>
          </w:p>
          <w:p w14:paraId="54662D0C" w14:textId="77777777" w:rsidR="006156B6" w:rsidRPr="00AE5D07" w:rsidRDefault="006156B6" w:rsidP="006156B6">
            <w:pPr>
              <w:pStyle w:val="Bezodstpw"/>
              <w:rPr>
                <w:rFonts w:asciiTheme="minorHAnsi" w:hAnsiTheme="minorHAnsi" w:cstheme="minorHAnsi"/>
                <w:bCs/>
                <w:sz w:val="20"/>
                <w:szCs w:val="20"/>
              </w:rPr>
            </w:pPr>
          </w:p>
          <w:p w14:paraId="6EDB0677" w14:textId="77777777" w:rsidR="006156B6" w:rsidRPr="00AE5D07" w:rsidRDefault="006156B6" w:rsidP="006156B6">
            <w:pPr>
              <w:pStyle w:val="Bezodstpw"/>
              <w:rPr>
                <w:rFonts w:asciiTheme="minorHAnsi" w:hAnsiTheme="minorHAnsi" w:cstheme="minorHAnsi"/>
                <w:bCs/>
                <w:sz w:val="20"/>
                <w:szCs w:val="20"/>
              </w:rPr>
            </w:pPr>
            <w:proofErr w:type="spellStart"/>
            <w:r w:rsidRPr="00AE5D07">
              <w:rPr>
                <w:rFonts w:asciiTheme="minorHAnsi" w:hAnsiTheme="minorHAnsi" w:cstheme="minorHAnsi"/>
                <w:bCs/>
                <w:sz w:val="20"/>
                <w:szCs w:val="20"/>
              </w:rPr>
              <w:t>Practical</w:t>
            </w:r>
            <w:proofErr w:type="spellEnd"/>
            <w:r w:rsidRPr="00AE5D07">
              <w:rPr>
                <w:rFonts w:asciiTheme="minorHAnsi" w:hAnsiTheme="minorHAnsi" w:cstheme="minorHAnsi"/>
                <w:bCs/>
                <w:sz w:val="20"/>
                <w:szCs w:val="20"/>
              </w:rPr>
              <w:t xml:space="preserve"> </w:t>
            </w:r>
            <w:proofErr w:type="spellStart"/>
            <w:r w:rsidRPr="00AE5D07">
              <w:rPr>
                <w:rFonts w:asciiTheme="minorHAnsi" w:hAnsiTheme="minorHAnsi" w:cstheme="minorHAnsi"/>
                <w:bCs/>
                <w:sz w:val="20"/>
                <w:szCs w:val="20"/>
              </w:rPr>
              <w:t>exercises</w:t>
            </w:r>
            <w:proofErr w:type="spellEnd"/>
          </w:p>
          <w:p w14:paraId="6393ECA7" w14:textId="77777777" w:rsidR="006156B6" w:rsidRPr="00AE5D07" w:rsidRDefault="006156B6" w:rsidP="006156B6">
            <w:pPr>
              <w:pStyle w:val="Bezodstpw"/>
              <w:rPr>
                <w:rFonts w:asciiTheme="minorHAnsi" w:hAnsiTheme="minorHAnsi" w:cstheme="minorHAnsi"/>
                <w:sz w:val="20"/>
                <w:szCs w:val="20"/>
              </w:rPr>
            </w:pPr>
          </w:p>
        </w:tc>
        <w:tc>
          <w:tcPr>
            <w:tcW w:w="4962" w:type="dxa"/>
            <w:gridSpan w:val="2"/>
            <w:tcBorders>
              <w:top w:val="single" w:sz="12" w:space="0" w:color="auto"/>
              <w:left w:val="single" w:sz="12" w:space="0" w:color="auto"/>
              <w:right w:val="single" w:sz="12" w:space="0" w:color="auto"/>
            </w:tcBorders>
            <w:shd w:val="clear" w:color="auto" w:fill="FFFFFF"/>
          </w:tcPr>
          <w:p w14:paraId="3CEAB263" w14:textId="77777777" w:rsidR="006156B6" w:rsidRPr="0025754F" w:rsidRDefault="006156B6" w:rsidP="006156B6">
            <w:pPr>
              <w:pStyle w:val="Bezodstpw"/>
              <w:rPr>
                <w:rFonts w:asciiTheme="minorHAnsi" w:hAnsiTheme="minorHAnsi" w:cstheme="minorHAnsi"/>
                <w:sz w:val="20"/>
                <w:szCs w:val="20"/>
                <w:lang w:val="en-US"/>
              </w:rPr>
            </w:pPr>
            <w:r w:rsidRPr="0025754F">
              <w:rPr>
                <w:rFonts w:asciiTheme="minorHAnsi" w:hAnsiTheme="minorHAnsi" w:cstheme="minorHAnsi"/>
                <w:sz w:val="20"/>
                <w:szCs w:val="20"/>
                <w:lang w:val="en-US"/>
              </w:rPr>
              <w:t>Assessment methods and criteria:</w:t>
            </w:r>
          </w:p>
          <w:p w14:paraId="12CA5323" w14:textId="77777777" w:rsidR="006156B6" w:rsidRPr="0025754F" w:rsidRDefault="006156B6" w:rsidP="006156B6">
            <w:pPr>
              <w:rPr>
                <w:rFonts w:cstheme="minorHAnsi"/>
                <w:sz w:val="20"/>
                <w:szCs w:val="20"/>
                <w:lang w:val="en-US"/>
              </w:rPr>
            </w:pPr>
            <w:r w:rsidRPr="0025754F">
              <w:rPr>
                <w:rFonts w:cstheme="minorHAnsi"/>
                <w:sz w:val="20"/>
                <w:szCs w:val="20"/>
                <w:lang w:val="en-US"/>
              </w:rPr>
              <w:t>Form of credit; Pass without a grade; Participation in classes. Activation of the electronic library account. Ordering and borrowing at least one publication using the UO library computer system.</w:t>
            </w:r>
          </w:p>
        </w:tc>
      </w:tr>
      <w:tr w:rsidR="006156B6" w:rsidRPr="00065125" w14:paraId="518C0A94" w14:textId="77777777" w:rsidTr="006156B6">
        <w:trPr>
          <w:trHeight w:val="249"/>
        </w:trPr>
        <w:tc>
          <w:tcPr>
            <w:tcW w:w="9924" w:type="dxa"/>
            <w:gridSpan w:val="4"/>
            <w:tcBorders>
              <w:top w:val="single" w:sz="12" w:space="0" w:color="auto"/>
              <w:left w:val="single" w:sz="12" w:space="0" w:color="auto"/>
              <w:bottom w:val="single" w:sz="12" w:space="0" w:color="auto"/>
              <w:right w:val="single" w:sz="12" w:space="0" w:color="auto"/>
            </w:tcBorders>
            <w:shd w:val="clear" w:color="auto" w:fill="FFFFFF"/>
          </w:tcPr>
          <w:p w14:paraId="2B395559" w14:textId="77777777" w:rsidR="006156B6" w:rsidRPr="0025754F" w:rsidRDefault="006156B6" w:rsidP="006156B6">
            <w:pPr>
              <w:rPr>
                <w:rFonts w:cstheme="minorHAnsi"/>
                <w:sz w:val="20"/>
                <w:szCs w:val="20"/>
                <w:lang w:val="en-US"/>
              </w:rPr>
            </w:pPr>
            <w:r w:rsidRPr="0025754F">
              <w:rPr>
                <w:rStyle w:val="rynqvb"/>
                <w:rFonts w:cstheme="minorHAnsi"/>
                <w:color w:val="000000"/>
                <w:sz w:val="20"/>
                <w:szCs w:val="20"/>
                <w:shd w:val="clear" w:color="auto" w:fill="F5F5F5"/>
                <w:lang w:val="en-US"/>
              </w:rPr>
              <w:t>Short description: As part of the course, students learn about the structure and organization of the library and information system of the University of Opole.</w:t>
            </w:r>
          </w:p>
        </w:tc>
      </w:tr>
      <w:tr w:rsidR="006156B6" w:rsidRPr="00AE5D07" w14:paraId="1D3147D3" w14:textId="77777777" w:rsidTr="006156B6">
        <w:trPr>
          <w:trHeight w:val="249"/>
        </w:trPr>
        <w:tc>
          <w:tcPr>
            <w:tcW w:w="9924" w:type="dxa"/>
            <w:gridSpan w:val="4"/>
            <w:tcBorders>
              <w:top w:val="single" w:sz="12" w:space="0" w:color="auto"/>
              <w:left w:val="single" w:sz="12" w:space="0" w:color="auto"/>
              <w:bottom w:val="single" w:sz="12" w:space="0" w:color="auto"/>
              <w:right w:val="single" w:sz="12" w:space="0" w:color="auto"/>
            </w:tcBorders>
            <w:shd w:val="clear" w:color="auto" w:fill="FFFFFF"/>
          </w:tcPr>
          <w:p w14:paraId="047EA20A" w14:textId="77777777" w:rsidR="006156B6" w:rsidRPr="0025754F" w:rsidRDefault="006156B6" w:rsidP="006156B6">
            <w:pPr>
              <w:rPr>
                <w:rStyle w:val="rynqvb"/>
                <w:rFonts w:cstheme="minorHAnsi"/>
                <w:color w:val="000000"/>
                <w:sz w:val="20"/>
                <w:szCs w:val="20"/>
                <w:shd w:val="clear" w:color="auto" w:fill="F5F5F5"/>
                <w:lang w:val="en-US"/>
              </w:rPr>
            </w:pPr>
            <w:r w:rsidRPr="0025754F">
              <w:rPr>
                <w:rStyle w:val="rynqvb"/>
                <w:rFonts w:cstheme="minorHAnsi"/>
                <w:color w:val="000000"/>
                <w:sz w:val="20"/>
                <w:szCs w:val="20"/>
                <w:shd w:val="clear" w:color="auto" w:fill="F5F5F5"/>
                <w:lang w:val="en-US"/>
              </w:rPr>
              <w:t xml:space="preserve">Description: </w:t>
            </w:r>
          </w:p>
          <w:p w14:paraId="091B1E0C" w14:textId="77777777" w:rsidR="006156B6" w:rsidRPr="0025754F" w:rsidRDefault="006156B6" w:rsidP="006156B6">
            <w:pPr>
              <w:rPr>
                <w:rStyle w:val="rynqvb"/>
                <w:rFonts w:cstheme="minorHAnsi"/>
                <w:color w:val="000000"/>
                <w:sz w:val="20"/>
                <w:szCs w:val="20"/>
                <w:shd w:val="clear" w:color="auto" w:fill="F5F5F5"/>
                <w:lang w:val="en-US"/>
              </w:rPr>
            </w:pPr>
            <w:r w:rsidRPr="0025754F">
              <w:rPr>
                <w:rStyle w:val="rynqvb"/>
                <w:rFonts w:cstheme="minorHAnsi"/>
                <w:color w:val="000000"/>
                <w:sz w:val="20"/>
                <w:szCs w:val="20"/>
                <w:shd w:val="clear" w:color="auto" w:fill="F5F5F5"/>
                <w:lang w:val="en-US"/>
              </w:rPr>
              <w:t xml:space="preserve">- Familiarization with the regulations of sharing collections and providing information services by the Library of the University of Opole. </w:t>
            </w:r>
          </w:p>
          <w:p w14:paraId="705C5F9D" w14:textId="77777777" w:rsidR="006156B6" w:rsidRPr="0025754F" w:rsidRDefault="006156B6" w:rsidP="006156B6">
            <w:pPr>
              <w:rPr>
                <w:rStyle w:val="rynqvb"/>
                <w:rFonts w:cstheme="minorHAnsi"/>
                <w:color w:val="000000"/>
                <w:sz w:val="20"/>
                <w:szCs w:val="20"/>
                <w:shd w:val="clear" w:color="auto" w:fill="F5F5F5"/>
                <w:lang w:val="en-US"/>
              </w:rPr>
            </w:pPr>
            <w:r w:rsidRPr="0025754F">
              <w:rPr>
                <w:rStyle w:val="rynqvb"/>
                <w:rFonts w:cstheme="minorHAnsi"/>
                <w:color w:val="000000"/>
                <w:sz w:val="20"/>
                <w:szCs w:val="20"/>
                <w:shd w:val="clear" w:color="auto" w:fill="F5F5F5"/>
                <w:lang w:val="en-US"/>
              </w:rPr>
              <w:t xml:space="preserve">- Getting to know the rights and obligations of readers, specified in the regulations of the Library. </w:t>
            </w:r>
          </w:p>
          <w:p w14:paraId="22CCFF26" w14:textId="77777777" w:rsidR="006156B6" w:rsidRPr="0025754F" w:rsidRDefault="006156B6" w:rsidP="006156B6">
            <w:pPr>
              <w:rPr>
                <w:rStyle w:val="rynqvb"/>
                <w:rFonts w:cstheme="minorHAnsi"/>
                <w:color w:val="000000"/>
                <w:sz w:val="20"/>
                <w:szCs w:val="20"/>
                <w:shd w:val="clear" w:color="auto" w:fill="F5F5F5"/>
                <w:lang w:val="en-US"/>
              </w:rPr>
            </w:pPr>
            <w:r w:rsidRPr="0025754F">
              <w:rPr>
                <w:rStyle w:val="rynqvb"/>
                <w:rFonts w:cstheme="minorHAnsi"/>
                <w:color w:val="000000"/>
                <w:sz w:val="20"/>
                <w:szCs w:val="20"/>
                <w:shd w:val="clear" w:color="auto" w:fill="F5F5F5"/>
                <w:lang w:val="en-US"/>
              </w:rPr>
              <w:t xml:space="preserve">- Getting to know the functions of Primo catalogs and methods of finding information in catalogs. </w:t>
            </w:r>
          </w:p>
          <w:p w14:paraId="2D652B0C" w14:textId="77777777" w:rsidR="006156B6" w:rsidRPr="00AE5D07" w:rsidRDefault="006156B6" w:rsidP="006156B6">
            <w:pPr>
              <w:rPr>
                <w:rFonts w:cstheme="minorHAnsi"/>
                <w:sz w:val="20"/>
                <w:szCs w:val="20"/>
              </w:rPr>
            </w:pPr>
            <w:r w:rsidRPr="00AE5D07">
              <w:rPr>
                <w:rStyle w:val="rynqvb"/>
                <w:rFonts w:cstheme="minorHAnsi"/>
                <w:color w:val="000000"/>
                <w:sz w:val="20"/>
                <w:szCs w:val="20"/>
                <w:shd w:val="clear" w:color="auto" w:fill="F5F5F5"/>
              </w:rPr>
              <w:t xml:space="preserve">- </w:t>
            </w:r>
            <w:proofErr w:type="spellStart"/>
            <w:r w:rsidRPr="00AE5D07">
              <w:rPr>
                <w:rStyle w:val="rynqvb"/>
                <w:rFonts w:cstheme="minorHAnsi"/>
                <w:color w:val="000000"/>
                <w:sz w:val="20"/>
                <w:szCs w:val="20"/>
                <w:shd w:val="clear" w:color="auto" w:fill="F5F5F5"/>
              </w:rPr>
              <w:t>Understanding</w:t>
            </w:r>
            <w:proofErr w:type="spellEnd"/>
            <w:r w:rsidRPr="00AE5D07">
              <w:rPr>
                <w:rStyle w:val="rynqvb"/>
                <w:rFonts w:cstheme="minorHAnsi"/>
                <w:color w:val="000000"/>
                <w:sz w:val="20"/>
                <w:szCs w:val="20"/>
                <w:shd w:val="clear" w:color="auto" w:fill="F5F5F5"/>
              </w:rPr>
              <w:t xml:space="preserve"> </w:t>
            </w:r>
            <w:proofErr w:type="spellStart"/>
            <w:r w:rsidRPr="00AE5D07">
              <w:rPr>
                <w:rStyle w:val="rynqvb"/>
                <w:rFonts w:cstheme="minorHAnsi"/>
                <w:color w:val="000000"/>
                <w:sz w:val="20"/>
                <w:szCs w:val="20"/>
                <w:shd w:val="clear" w:color="auto" w:fill="F5F5F5"/>
              </w:rPr>
              <w:t>basic</w:t>
            </w:r>
            <w:proofErr w:type="spellEnd"/>
            <w:r w:rsidRPr="00AE5D07">
              <w:rPr>
                <w:rStyle w:val="rynqvb"/>
                <w:rFonts w:cstheme="minorHAnsi"/>
                <w:color w:val="000000"/>
                <w:sz w:val="20"/>
                <w:szCs w:val="20"/>
                <w:shd w:val="clear" w:color="auto" w:fill="F5F5F5"/>
              </w:rPr>
              <w:t xml:space="preserve"> </w:t>
            </w:r>
            <w:proofErr w:type="spellStart"/>
            <w:r w:rsidRPr="00AE5D07">
              <w:rPr>
                <w:rStyle w:val="rynqvb"/>
                <w:rFonts w:cstheme="minorHAnsi"/>
                <w:color w:val="000000"/>
                <w:sz w:val="20"/>
                <w:szCs w:val="20"/>
                <w:shd w:val="clear" w:color="auto" w:fill="F5F5F5"/>
              </w:rPr>
              <w:t>electronic</w:t>
            </w:r>
            <w:proofErr w:type="spellEnd"/>
            <w:r w:rsidRPr="00AE5D07">
              <w:rPr>
                <w:rStyle w:val="rynqvb"/>
                <w:rFonts w:cstheme="minorHAnsi"/>
                <w:color w:val="000000"/>
                <w:sz w:val="20"/>
                <w:szCs w:val="20"/>
                <w:shd w:val="clear" w:color="auto" w:fill="F5F5F5"/>
              </w:rPr>
              <w:t xml:space="preserve"> </w:t>
            </w:r>
            <w:proofErr w:type="spellStart"/>
            <w:r w:rsidRPr="00AE5D07">
              <w:rPr>
                <w:rStyle w:val="rynqvb"/>
                <w:rFonts w:cstheme="minorHAnsi"/>
                <w:color w:val="000000"/>
                <w:sz w:val="20"/>
                <w:szCs w:val="20"/>
                <w:shd w:val="clear" w:color="auto" w:fill="F5F5F5"/>
              </w:rPr>
              <w:t>resources</w:t>
            </w:r>
            <w:proofErr w:type="spellEnd"/>
            <w:r w:rsidRPr="00AE5D07">
              <w:rPr>
                <w:rStyle w:val="rynqvb"/>
                <w:rFonts w:cstheme="minorHAnsi"/>
                <w:color w:val="000000"/>
                <w:sz w:val="20"/>
                <w:szCs w:val="20"/>
                <w:shd w:val="clear" w:color="auto" w:fill="F5F5F5"/>
              </w:rPr>
              <w:t>.</w:t>
            </w:r>
          </w:p>
        </w:tc>
      </w:tr>
      <w:tr w:rsidR="006156B6" w:rsidRPr="00065125" w14:paraId="51C43B2A" w14:textId="77777777" w:rsidTr="006156B6">
        <w:trPr>
          <w:trHeight w:val="254"/>
        </w:trPr>
        <w:tc>
          <w:tcPr>
            <w:tcW w:w="9924" w:type="dxa"/>
            <w:gridSpan w:val="4"/>
            <w:tcBorders>
              <w:top w:val="single" w:sz="12" w:space="0" w:color="auto"/>
              <w:left w:val="single" w:sz="12" w:space="0" w:color="auto"/>
              <w:bottom w:val="single" w:sz="12" w:space="0" w:color="auto"/>
              <w:right w:val="single" w:sz="12" w:space="0" w:color="auto"/>
            </w:tcBorders>
          </w:tcPr>
          <w:p w14:paraId="069D22AD" w14:textId="77777777" w:rsidR="006156B6" w:rsidRPr="0025754F" w:rsidRDefault="006156B6" w:rsidP="006156B6">
            <w:pPr>
              <w:pStyle w:val="Bezodstpw"/>
              <w:rPr>
                <w:rStyle w:val="rynqvb"/>
                <w:rFonts w:asciiTheme="minorHAnsi" w:hAnsiTheme="minorHAnsi" w:cstheme="minorHAnsi"/>
                <w:color w:val="000000"/>
                <w:sz w:val="20"/>
                <w:szCs w:val="20"/>
                <w:shd w:val="clear" w:color="auto" w:fill="F5F5F5"/>
                <w:lang w:val="en-US"/>
              </w:rPr>
            </w:pPr>
            <w:r w:rsidRPr="0025754F">
              <w:rPr>
                <w:rStyle w:val="rynqvb"/>
                <w:rFonts w:asciiTheme="minorHAnsi" w:hAnsiTheme="minorHAnsi" w:cstheme="minorHAnsi"/>
                <w:color w:val="000000"/>
                <w:sz w:val="20"/>
                <w:szCs w:val="20"/>
                <w:shd w:val="clear" w:color="auto" w:fill="F5F5F5"/>
                <w:lang w:val="en-US"/>
              </w:rPr>
              <w:t xml:space="preserve">Scope of topics: </w:t>
            </w:r>
          </w:p>
          <w:p w14:paraId="55480317" w14:textId="77777777" w:rsidR="006156B6" w:rsidRPr="0025754F" w:rsidRDefault="006156B6" w:rsidP="006156B6">
            <w:pPr>
              <w:pStyle w:val="Bezodstpw"/>
              <w:rPr>
                <w:rStyle w:val="rynqvb"/>
                <w:rFonts w:asciiTheme="minorHAnsi" w:hAnsiTheme="minorHAnsi" w:cstheme="minorHAnsi"/>
                <w:color w:val="000000"/>
                <w:sz w:val="20"/>
                <w:szCs w:val="20"/>
                <w:shd w:val="clear" w:color="auto" w:fill="F5F5F5"/>
                <w:lang w:val="en-US"/>
              </w:rPr>
            </w:pPr>
            <w:r w:rsidRPr="0025754F">
              <w:rPr>
                <w:rStyle w:val="rynqvb"/>
                <w:rFonts w:asciiTheme="minorHAnsi" w:hAnsiTheme="minorHAnsi" w:cstheme="minorHAnsi"/>
                <w:color w:val="000000"/>
                <w:sz w:val="20"/>
                <w:szCs w:val="20"/>
                <w:shd w:val="clear" w:color="auto" w:fill="F5F5F5"/>
                <w:lang w:val="en-US"/>
              </w:rPr>
              <w:t xml:space="preserve">Overview of services provided by the Library of the University of Opole, </w:t>
            </w:r>
          </w:p>
          <w:p w14:paraId="46AB64B1" w14:textId="77777777" w:rsidR="006156B6" w:rsidRPr="0025754F" w:rsidRDefault="006156B6" w:rsidP="006156B6">
            <w:pPr>
              <w:pStyle w:val="Bezodstpw"/>
              <w:rPr>
                <w:rStyle w:val="rynqvb"/>
                <w:rFonts w:asciiTheme="minorHAnsi" w:hAnsiTheme="minorHAnsi" w:cstheme="minorHAnsi"/>
                <w:color w:val="000000"/>
                <w:sz w:val="20"/>
                <w:szCs w:val="20"/>
                <w:shd w:val="clear" w:color="auto" w:fill="F5F5F5"/>
                <w:lang w:val="en-US"/>
              </w:rPr>
            </w:pPr>
            <w:r w:rsidRPr="0025754F">
              <w:rPr>
                <w:rStyle w:val="rynqvb"/>
                <w:rFonts w:asciiTheme="minorHAnsi" w:hAnsiTheme="minorHAnsi" w:cstheme="minorHAnsi"/>
                <w:color w:val="000000"/>
                <w:sz w:val="20"/>
                <w:szCs w:val="20"/>
                <w:shd w:val="clear" w:color="auto" w:fill="F5F5F5"/>
                <w:lang w:val="en-US"/>
              </w:rPr>
              <w:t xml:space="preserve">• characteristics of library collections, </w:t>
            </w:r>
          </w:p>
          <w:p w14:paraId="3842C440" w14:textId="77777777" w:rsidR="006156B6" w:rsidRPr="0025754F" w:rsidRDefault="006156B6" w:rsidP="006156B6">
            <w:pPr>
              <w:pStyle w:val="Bezodstpw"/>
              <w:rPr>
                <w:rStyle w:val="rynqvb"/>
                <w:rFonts w:asciiTheme="minorHAnsi" w:hAnsiTheme="minorHAnsi" w:cstheme="minorHAnsi"/>
                <w:color w:val="000000"/>
                <w:sz w:val="20"/>
                <w:szCs w:val="20"/>
                <w:shd w:val="clear" w:color="auto" w:fill="F5F5F5"/>
                <w:lang w:val="en-US"/>
              </w:rPr>
            </w:pPr>
            <w:r w:rsidRPr="0025754F">
              <w:rPr>
                <w:rStyle w:val="rynqvb"/>
                <w:rFonts w:asciiTheme="minorHAnsi" w:hAnsiTheme="minorHAnsi" w:cstheme="minorHAnsi"/>
                <w:color w:val="000000"/>
                <w:sz w:val="20"/>
                <w:szCs w:val="20"/>
                <w:shd w:val="clear" w:color="auto" w:fill="F5F5F5"/>
                <w:lang w:val="en-US"/>
              </w:rPr>
              <w:t xml:space="preserve">• getting acquainted with the library regulations and the rules of using the collections library, </w:t>
            </w:r>
          </w:p>
          <w:p w14:paraId="746F9EF1" w14:textId="77777777" w:rsidR="006156B6" w:rsidRPr="0025754F" w:rsidRDefault="006156B6" w:rsidP="006156B6">
            <w:pPr>
              <w:pStyle w:val="Bezodstpw"/>
              <w:rPr>
                <w:rStyle w:val="rynqvb"/>
                <w:rFonts w:asciiTheme="minorHAnsi" w:hAnsiTheme="minorHAnsi" w:cstheme="minorHAnsi"/>
                <w:color w:val="000000"/>
                <w:sz w:val="20"/>
                <w:szCs w:val="20"/>
                <w:shd w:val="clear" w:color="auto" w:fill="F5F5F5"/>
                <w:lang w:val="en-US"/>
              </w:rPr>
            </w:pPr>
            <w:r w:rsidRPr="0025754F">
              <w:rPr>
                <w:rStyle w:val="rynqvb"/>
                <w:rFonts w:asciiTheme="minorHAnsi" w:hAnsiTheme="minorHAnsi" w:cstheme="minorHAnsi"/>
                <w:color w:val="000000"/>
                <w:sz w:val="20"/>
                <w:szCs w:val="20"/>
                <w:shd w:val="clear" w:color="auto" w:fill="F5F5F5"/>
                <w:lang w:val="en-US"/>
              </w:rPr>
              <w:t xml:space="preserve">• WWW.bg.uni.opole.pl Library home page </w:t>
            </w:r>
          </w:p>
          <w:p w14:paraId="79317FA1" w14:textId="77777777" w:rsidR="006156B6" w:rsidRPr="0025754F" w:rsidRDefault="006156B6" w:rsidP="006156B6">
            <w:pPr>
              <w:pStyle w:val="Bezodstpw"/>
              <w:rPr>
                <w:rStyle w:val="rynqvb"/>
                <w:rFonts w:asciiTheme="minorHAnsi" w:hAnsiTheme="minorHAnsi" w:cstheme="minorHAnsi"/>
                <w:color w:val="000000"/>
                <w:sz w:val="20"/>
                <w:szCs w:val="20"/>
                <w:shd w:val="clear" w:color="auto" w:fill="F5F5F5"/>
                <w:lang w:val="en-US"/>
              </w:rPr>
            </w:pPr>
            <w:r w:rsidRPr="0025754F">
              <w:rPr>
                <w:rStyle w:val="rynqvb"/>
                <w:rFonts w:asciiTheme="minorHAnsi" w:hAnsiTheme="minorHAnsi" w:cstheme="minorHAnsi"/>
                <w:color w:val="000000"/>
                <w:sz w:val="20"/>
                <w:szCs w:val="20"/>
                <w:shd w:val="clear" w:color="auto" w:fill="F5F5F5"/>
                <w:lang w:val="en-US"/>
              </w:rPr>
              <w:t xml:space="preserve">- as a help in reaching the wanted one information </w:t>
            </w:r>
          </w:p>
          <w:p w14:paraId="7AFA3BE5" w14:textId="77777777" w:rsidR="006156B6" w:rsidRPr="0025754F" w:rsidRDefault="006156B6" w:rsidP="006156B6">
            <w:pPr>
              <w:pStyle w:val="Bezodstpw"/>
              <w:rPr>
                <w:rStyle w:val="rynqvb"/>
                <w:rFonts w:asciiTheme="minorHAnsi" w:hAnsiTheme="minorHAnsi" w:cstheme="minorHAnsi"/>
                <w:color w:val="000000"/>
                <w:sz w:val="20"/>
                <w:szCs w:val="20"/>
                <w:shd w:val="clear" w:color="auto" w:fill="F5F5F5"/>
                <w:lang w:val="en-US"/>
              </w:rPr>
            </w:pPr>
            <w:r w:rsidRPr="0025754F">
              <w:rPr>
                <w:rStyle w:val="rynqvb"/>
                <w:rFonts w:asciiTheme="minorHAnsi" w:hAnsiTheme="minorHAnsi" w:cstheme="minorHAnsi"/>
                <w:color w:val="000000"/>
                <w:sz w:val="20"/>
                <w:szCs w:val="20"/>
                <w:shd w:val="clear" w:color="auto" w:fill="F5F5F5"/>
                <w:lang w:val="en-US"/>
              </w:rPr>
              <w:t xml:space="preserve">• presentation on the rules of using the library, various ways of searching for publications using the Primo </w:t>
            </w:r>
            <w:proofErr w:type="spellStart"/>
            <w:r w:rsidRPr="0025754F">
              <w:rPr>
                <w:rStyle w:val="rynqvb"/>
                <w:rFonts w:asciiTheme="minorHAnsi" w:hAnsiTheme="minorHAnsi" w:cstheme="minorHAnsi"/>
                <w:color w:val="000000"/>
                <w:sz w:val="20"/>
                <w:szCs w:val="20"/>
                <w:shd w:val="clear" w:color="auto" w:fill="F5F5F5"/>
                <w:lang w:val="en-US"/>
              </w:rPr>
              <w:t>multiscearch</w:t>
            </w:r>
            <w:proofErr w:type="spellEnd"/>
            <w:r w:rsidRPr="0025754F">
              <w:rPr>
                <w:rStyle w:val="rynqvb"/>
                <w:rFonts w:asciiTheme="minorHAnsi" w:hAnsiTheme="minorHAnsi" w:cstheme="minorHAnsi"/>
                <w:color w:val="000000"/>
                <w:sz w:val="20"/>
                <w:szCs w:val="20"/>
                <w:shd w:val="clear" w:color="auto" w:fill="F5F5F5"/>
                <w:lang w:val="en-US"/>
              </w:rPr>
              <w:t xml:space="preserve"> engine. </w:t>
            </w:r>
          </w:p>
          <w:p w14:paraId="6CD8BC7F" w14:textId="77777777" w:rsidR="006156B6" w:rsidRPr="0025754F" w:rsidRDefault="006156B6" w:rsidP="006156B6">
            <w:pPr>
              <w:pStyle w:val="Bezodstpw"/>
              <w:rPr>
                <w:rFonts w:asciiTheme="minorHAnsi" w:hAnsiTheme="minorHAnsi" w:cstheme="minorHAnsi"/>
                <w:sz w:val="20"/>
                <w:szCs w:val="20"/>
                <w:lang w:val="en-US"/>
              </w:rPr>
            </w:pPr>
            <w:r w:rsidRPr="0025754F">
              <w:rPr>
                <w:rStyle w:val="rynqvb"/>
                <w:rFonts w:asciiTheme="minorHAnsi" w:hAnsiTheme="minorHAnsi" w:cstheme="minorHAnsi"/>
                <w:color w:val="000000"/>
                <w:sz w:val="20"/>
                <w:szCs w:val="20"/>
                <w:shd w:val="clear" w:color="auto" w:fill="F5F5F5"/>
                <w:lang w:val="en-US"/>
              </w:rPr>
              <w:t>• presentation of selected electronic resources of the Library - IBUK.</w:t>
            </w:r>
          </w:p>
        </w:tc>
      </w:tr>
      <w:tr w:rsidR="006156B6" w:rsidRPr="00065125" w14:paraId="46C7E292" w14:textId="77777777" w:rsidTr="006156B6">
        <w:trPr>
          <w:trHeight w:val="254"/>
        </w:trPr>
        <w:tc>
          <w:tcPr>
            <w:tcW w:w="9924" w:type="dxa"/>
            <w:gridSpan w:val="4"/>
            <w:tcBorders>
              <w:top w:val="single" w:sz="12" w:space="0" w:color="auto"/>
              <w:left w:val="single" w:sz="12" w:space="0" w:color="auto"/>
              <w:bottom w:val="single" w:sz="12" w:space="0" w:color="auto"/>
              <w:right w:val="single" w:sz="12" w:space="0" w:color="auto"/>
            </w:tcBorders>
          </w:tcPr>
          <w:p w14:paraId="701E8ACE" w14:textId="77777777" w:rsidR="006156B6" w:rsidRPr="0025754F" w:rsidRDefault="006156B6" w:rsidP="006156B6">
            <w:pPr>
              <w:rPr>
                <w:rStyle w:val="rynqvb"/>
                <w:rFonts w:cstheme="minorHAnsi"/>
                <w:color w:val="000000"/>
                <w:sz w:val="20"/>
                <w:szCs w:val="20"/>
                <w:shd w:val="clear" w:color="auto" w:fill="F5F5F5"/>
                <w:lang w:val="en-US"/>
              </w:rPr>
            </w:pPr>
            <w:r w:rsidRPr="0025754F">
              <w:rPr>
                <w:rStyle w:val="rynqvb"/>
                <w:rFonts w:cstheme="minorHAnsi"/>
                <w:color w:val="000000"/>
                <w:sz w:val="20"/>
                <w:szCs w:val="20"/>
                <w:shd w:val="clear" w:color="auto" w:fill="F5F5F5"/>
                <w:lang w:val="en-US"/>
              </w:rPr>
              <w:t xml:space="preserve">Literature: </w:t>
            </w:r>
          </w:p>
          <w:p w14:paraId="5EBFE4CA" w14:textId="77777777" w:rsidR="006156B6" w:rsidRPr="0025754F" w:rsidRDefault="006156B6" w:rsidP="006156B6">
            <w:pPr>
              <w:rPr>
                <w:rStyle w:val="rynqvb"/>
                <w:rFonts w:cstheme="minorHAnsi"/>
                <w:color w:val="000000"/>
                <w:sz w:val="20"/>
                <w:szCs w:val="20"/>
                <w:shd w:val="clear" w:color="auto" w:fill="F5F5F5"/>
                <w:lang w:val="en-US"/>
              </w:rPr>
            </w:pPr>
            <w:r w:rsidRPr="0025754F">
              <w:rPr>
                <w:rStyle w:val="rynqvb"/>
                <w:rFonts w:cstheme="minorHAnsi"/>
                <w:color w:val="000000"/>
                <w:sz w:val="20"/>
                <w:szCs w:val="20"/>
                <w:shd w:val="clear" w:color="auto" w:fill="F5F5F5"/>
                <w:lang w:val="en-US"/>
              </w:rPr>
              <w:t xml:space="preserve">Annex to the ordinance No. 148/2020 of the Rector of the University of Opole of November 10, 2020. </w:t>
            </w:r>
          </w:p>
          <w:p w14:paraId="02B8FF37" w14:textId="77777777" w:rsidR="006156B6" w:rsidRPr="0025754F" w:rsidRDefault="006156B6" w:rsidP="006156B6">
            <w:pPr>
              <w:rPr>
                <w:rStyle w:val="rynqvb"/>
                <w:rFonts w:cstheme="minorHAnsi"/>
                <w:color w:val="000000"/>
                <w:sz w:val="20"/>
                <w:szCs w:val="20"/>
                <w:shd w:val="clear" w:color="auto" w:fill="F5F5F5"/>
                <w:lang w:val="en-US"/>
              </w:rPr>
            </w:pPr>
            <w:r w:rsidRPr="0025754F">
              <w:rPr>
                <w:rStyle w:val="rynqvb"/>
                <w:rFonts w:cstheme="minorHAnsi"/>
                <w:color w:val="000000"/>
                <w:sz w:val="20"/>
                <w:szCs w:val="20"/>
                <w:shd w:val="clear" w:color="auto" w:fill="F5F5F5"/>
                <w:lang w:val="en-US"/>
              </w:rPr>
              <w:t xml:space="preserve">- Regulations of using the library and information system of the University of Opole </w:t>
            </w:r>
            <w:hyperlink r:id="rId25" w:history="1">
              <w:r w:rsidRPr="0025754F">
                <w:rPr>
                  <w:rStyle w:val="Hipercze"/>
                  <w:rFonts w:cstheme="minorHAnsi"/>
                  <w:sz w:val="20"/>
                  <w:szCs w:val="20"/>
                  <w:shd w:val="clear" w:color="auto" w:fill="F5F5F5"/>
                  <w:lang w:val="en-US"/>
                </w:rPr>
                <w:t>https://bg.uni.opole.pl/wp-content/uploads/Zalacznik-do-zarzadzenia_Regulamin-udostepienia-zasobow-bibliotniczych.pdf</w:t>
              </w:r>
            </w:hyperlink>
            <w:r w:rsidRPr="0025754F">
              <w:rPr>
                <w:rStyle w:val="rynqvb"/>
                <w:rFonts w:cstheme="minorHAnsi"/>
                <w:color w:val="000000"/>
                <w:sz w:val="20"/>
                <w:szCs w:val="20"/>
                <w:shd w:val="clear" w:color="auto" w:fill="F5F5F5"/>
                <w:lang w:val="en-US"/>
              </w:rPr>
              <w:t xml:space="preserve"> </w:t>
            </w:r>
          </w:p>
          <w:p w14:paraId="0E238EB1" w14:textId="77777777" w:rsidR="006156B6" w:rsidRPr="0025754F" w:rsidRDefault="006156B6" w:rsidP="006156B6">
            <w:pPr>
              <w:rPr>
                <w:rStyle w:val="rynqvb"/>
                <w:rFonts w:cstheme="minorHAnsi"/>
                <w:color w:val="000000"/>
                <w:sz w:val="20"/>
                <w:szCs w:val="20"/>
                <w:shd w:val="clear" w:color="auto" w:fill="F5F5F5"/>
                <w:lang w:val="en-US"/>
              </w:rPr>
            </w:pPr>
            <w:r w:rsidRPr="0025754F">
              <w:rPr>
                <w:rStyle w:val="rynqvb"/>
                <w:rFonts w:cstheme="minorHAnsi"/>
                <w:color w:val="000000"/>
                <w:sz w:val="20"/>
                <w:szCs w:val="20"/>
                <w:shd w:val="clear" w:color="auto" w:fill="F5F5F5"/>
                <w:lang w:val="en-US"/>
              </w:rPr>
              <w:t>- http://www.bg.uni.opole.pl - at</w:t>
            </w:r>
            <w:r w:rsidRPr="0025754F">
              <w:rPr>
                <w:rFonts w:cstheme="minorHAnsi"/>
                <w:color w:val="000000"/>
                <w:sz w:val="20"/>
                <w:szCs w:val="20"/>
                <w:shd w:val="clear" w:color="auto" w:fill="F5F5F5"/>
                <w:lang w:val="en-US"/>
              </w:rPr>
              <w:t xml:space="preserve"> </w:t>
            </w:r>
            <w:r w:rsidRPr="0025754F">
              <w:rPr>
                <w:rStyle w:val="rynqvb"/>
                <w:rFonts w:cstheme="minorHAnsi"/>
                <w:color w:val="000000"/>
                <w:sz w:val="20"/>
                <w:szCs w:val="20"/>
                <w:shd w:val="clear" w:color="auto" w:fill="F5F5F5"/>
                <w:lang w:val="en-US"/>
              </w:rPr>
              <w:t xml:space="preserve">openings, location, "For Students" tab </w:t>
            </w:r>
          </w:p>
          <w:p w14:paraId="0525C824" w14:textId="77777777" w:rsidR="006156B6" w:rsidRPr="0025754F" w:rsidRDefault="006156B6" w:rsidP="006156B6">
            <w:pPr>
              <w:rPr>
                <w:rStyle w:val="rynqvb"/>
                <w:rFonts w:cstheme="minorHAnsi"/>
                <w:color w:val="000000"/>
                <w:sz w:val="20"/>
                <w:szCs w:val="20"/>
                <w:shd w:val="clear" w:color="auto" w:fill="F5F5F5"/>
                <w:lang w:val="en-US"/>
              </w:rPr>
            </w:pPr>
            <w:r w:rsidRPr="0025754F">
              <w:rPr>
                <w:rStyle w:val="rynqvb"/>
                <w:rFonts w:cstheme="minorHAnsi"/>
                <w:color w:val="000000"/>
                <w:sz w:val="20"/>
                <w:szCs w:val="20"/>
                <w:shd w:val="clear" w:color="auto" w:fill="F5F5F5"/>
                <w:lang w:val="en-US"/>
              </w:rPr>
              <w:t xml:space="preserve">- Multi-search engine - instructions for use </w:t>
            </w:r>
          </w:p>
          <w:p w14:paraId="157BBB29" w14:textId="77777777" w:rsidR="006156B6" w:rsidRPr="0025754F" w:rsidRDefault="006156B6" w:rsidP="006156B6">
            <w:pPr>
              <w:rPr>
                <w:rFonts w:cstheme="minorHAnsi"/>
                <w:color w:val="000000"/>
                <w:sz w:val="20"/>
                <w:szCs w:val="20"/>
                <w:lang w:val="en-US"/>
              </w:rPr>
            </w:pPr>
            <w:r w:rsidRPr="0025754F">
              <w:rPr>
                <w:rStyle w:val="rynqvb"/>
                <w:rFonts w:cstheme="minorHAnsi"/>
                <w:color w:val="000000"/>
                <w:sz w:val="20"/>
                <w:szCs w:val="20"/>
                <w:shd w:val="clear" w:color="auto" w:fill="F5F5F5"/>
                <w:lang w:val="en-US"/>
              </w:rPr>
              <w:t>- instructions for using electronic payments in the library system</w:t>
            </w:r>
          </w:p>
        </w:tc>
      </w:tr>
      <w:tr w:rsidR="006156B6" w:rsidRPr="00065125" w14:paraId="654C2AFD" w14:textId="77777777" w:rsidTr="006156B6">
        <w:trPr>
          <w:trHeight w:val="254"/>
        </w:trPr>
        <w:tc>
          <w:tcPr>
            <w:tcW w:w="9924" w:type="dxa"/>
            <w:gridSpan w:val="4"/>
            <w:tcBorders>
              <w:top w:val="single" w:sz="12" w:space="0" w:color="auto"/>
              <w:left w:val="single" w:sz="12" w:space="0" w:color="auto"/>
              <w:bottom w:val="single" w:sz="12" w:space="0" w:color="auto"/>
              <w:right w:val="single" w:sz="12" w:space="0" w:color="auto"/>
            </w:tcBorders>
          </w:tcPr>
          <w:p w14:paraId="7D4BCA3C" w14:textId="77777777" w:rsidR="006156B6" w:rsidRPr="00AC1BE9" w:rsidRDefault="006156B6" w:rsidP="006156B6">
            <w:pPr>
              <w:shd w:val="clear" w:color="auto" w:fill="F5F5F5"/>
              <w:spacing w:after="0" w:line="420" w:lineRule="atLeast"/>
              <w:rPr>
                <w:rFonts w:eastAsia="Times New Roman" w:cstheme="minorHAnsi"/>
                <w:color w:val="000000"/>
                <w:sz w:val="20"/>
                <w:szCs w:val="20"/>
                <w:lang w:val="en" w:eastAsia="pl-PL"/>
              </w:rPr>
            </w:pPr>
            <w:r w:rsidRPr="00AC1BE9">
              <w:rPr>
                <w:rFonts w:eastAsia="Times New Roman" w:cstheme="minorHAnsi"/>
                <w:color w:val="000000"/>
                <w:sz w:val="20"/>
                <w:szCs w:val="20"/>
                <w:lang w:val="en" w:eastAsia="pl-PL"/>
              </w:rPr>
              <w:lastRenderedPageBreak/>
              <w:t xml:space="preserve">Learning Outcomes (with reference to the specialization effects): </w:t>
            </w:r>
          </w:p>
          <w:p w14:paraId="5F9A5FC6" w14:textId="77777777" w:rsidR="006156B6" w:rsidRPr="00AC1BE9" w:rsidRDefault="006156B6" w:rsidP="006156B6">
            <w:pPr>
              <w:shd w:val="clear" w:color="auto" w:fill="F5F5F5"/>
              <w:spacing w:after="0" w:line="420" w:lineRule="atLeast"/>
              <w:rPr>
                <w:rFonts w:eastAsia="Times New Roman" w:cstheme="minorHAnsi"/>
                <w:color w:val="000000"/>
                <w:sz w:val="20"/>
                <w:szCs w:val="20"/>
                <w:lang w:val="en" w:eastAsia="pl-PL"/>
              </w:rPr>
            </w:pPr>
            <w:r w:rsidRPr="00AC1BE9">
              <w:rPr>
                <w:rFonts w:eastAsia="Times New Roman" w:cstheme="minorHAnsi"/>
                <w:color w:val="000000"/>
                <w:sz w:val="20"/>
                <w:szCs w:val="20"/>
                <w:lang w:val="en" w:eastAsia="pl-PL"/>
              </w:rPr>
              <w:t xml:space="preserve">Knowledge: - the student knows his / her rights and obligations as a user of the library and information system, - the student has basic knowledge of the information and search system of the UO Library. </w:t>
            </w:r>
          </w:p>
          <w:p w14:paraId="4059120F" w14:textId="77777777" w:rsidR="006156B6" w:rsidRPr="00AC1BE9" w:rsidRDefault="006156B6" w:rsidP="006156B6">
            <w:pPr>
              <w:shd w:val="clear" w:color="auto" w:fill="F5F5F5"/>
              <w:spacing w:after="0" w:line="420" w:lineRule="atLeast"/>
              <w:rPr>
                <w:rFonts w:eastAsia="Times New Roman" w:cstheme="minorHAnsi"/>
                <w:color w:val="000000"/>
                <w:sz w:val="20"/>
                <w:szCs w:val="20"/>
                <w:lang w:val="en" w:eastAsia="pl-PL"/>
              </w:rPr>
            </w:pPr>
            <w:r w:rsidRPr="00AC1BE9">
              <w:rPr>
                <w:rFonts w:eastAsia="Times New Roman" w:cstheme="minorHAnsi"/>
                <w:color w:val="000000"/>
                <w:sz w:val="20"/>
                <w:szCs w:val="20"/>
                <w:lang w:val="en" w:eastAsia="pl-PL"/>
              </w:rPr>
              <w:t xml:space="preserve">Skills: - the student has the ability to use a computer library catalog and use selected electronic resources made available through the library website (K_U01). </w:t>
            </w:r>
          </w:p>
          <w:p w14:paraId="3416AF34" w14:textId="77777777" w:rsidR="006156B6" w:rsidRPr="0025754F" w:rsidRDefault="006156B6" w:rsidP="006156B6">
            <w:pPr>
              <w:shd w:val="clear" w:color="auto" w:fill="F5F5F5"/>
              <w:spacing w:after="0" w:line="420" w:lineRule="atLeast"/>
              <w:rPr>
                <w:rFonts w:eastAsia="Times New Roman" w:cstheme="minorHAnsi"/>
                <w:color w:val="000000"/>
                <w:sz w:val="20"/>
                <w:szCs w:val="20"/>
                <w:lang w:val="en-US" w:eastAsia="pl-PL"/>
              </w:rPr>
            </w:pPr>
            <w:r w:rsidRPr="00AC1BE9">
              <w:rPr>
                <w:rFonts w:eastAsia="Times New Roman" w:cstheme="minorHAnsi"/>
                <w:color w:val="000000"/>
                <w:sz w:val="20"/>
                <w:szCs w:val="20"/>
                <w:lang w:val="en" w:eastAsia="pl-PL"/>
              </w:rPr>
              <w:t>Social competence: - the student is competent to consciously choose and use library collections and electronic knowledge resources necessary in the process of education and self-education (K_K01).</w:t>
            </w:r>
          </w:p>
        </w:tc>
      </w:tr>
    </w:tbl>
    <w:p w14:paraId="361A2897" w14:textId="77777777" w:rsidR="006156B6" w:rsidRPr="0025754F" w:rsidRDefault="006156B6" w:rsidP="006156B6">
      <w:pPr>
        <w:pStyle w:val="Bezodstpw"/>
        <w:rPr>
          <w:rFonts w:asciiTheme="minorHAnsi" w:hAnsiTheme="minorHAnsi" w:cstheme="minorHAnsi"/>
          <w:sz w:val="20"/>
          <w:szCs w:val="20"/>
          <w:lang w:val="en-US"/>
        </w:rPr>
      </w:pPr>
    </w:p>
    <w:p w14:paraId="24940C4A" w14:textId="77777777" w:rsidR="006156B6" w:rsidRPr="0025754F" w:rsidRDefault="006156B6" w:rsidP="006156B6">
      <w:pPr>
        <w:pStyle w:val="Bezodstpw"/>
        <w:rPr>
          <w:rFonts w:asciiTheme="minorHAnsi" w:hAnsiTheme="minorHAnsi" w:cstheme="minorHAnsi"/>
          <w:sz w:val="20"/>
          <w:szCs w:val="20"/>
          <w:lang w:val="en-US"/>
        </w:rPr>
      </w:pPr>
    </w:p>
    <w:tbl>
      <w:tblPr>
        <w:tblW w:w="9924" w:type="dxa"/>
        <w:tblInd w:w="-511" w:type="dxa"/>
        <w:tblLayout w:type="fixed"/>
        <w:tblCellMar>
          <w:left w:w="10" w:type="dxa"/>
          <w:right w:w="10" w:type="dxa"/>
        </w:tblCellMar>
        <w:tblLook w:val="0000" w:firstRow="0" w:lastRow="0" w:firstColumn="0" w:lastColumn="0" w:noHBand="0" w:noVBand="0"/>
      </w:tblPr>
      <w:tblGrid>
        <w:gridCol w:w="2480"/>
        <w:gridCol w:w="2481"/>
        <w:gridCol w:w="2480"/>
        <w:gridCol w:w="2483"/>
      </w:tblGrid>
      <w:tr w:rsidR="006156B6" w:rsidRPr="006156B6" w14:paraId="39EBCF40" w14:textId="77777777" w:rsidTr="006156B6">
        <w:trPr>
          <w:trHeight w:val="391"/>
        </w:trPr>
        <w:tc>
          <w:tcPr>
            <w:tcW w:w="4961" w:type="dxa"/>
            <w:gridSpan w:val="2"/>
            <w:tcBorders>
              <w:top w:val="single" w:sz="8" w:space="0" w:color="00000A"/>
              <w:left w:val="single" w:sz="8" w:space="0" w:color="00000A"/>
              <w:bottom w:val="single" w:sz="8" w:space="0" w:color="00000A"/>
              <w:right w:val="single" w:sz="8" w:space="0" w:color="00000A"/>
            </w:tcBorders>
            <w:shd w:val="clear" w:color="auto" w:fill="F2F2F2"/>
            <w:tcMar>
              <w:top w:w="0" w:type="dxa"/>
              <w:left w:w="70" w:type="dxa"/>
              <w:bottom w:w="0" w:type="dxa"/>
              <w:right w:w="70" w:type="dxa"/>
            </w:tcMar>
          </w:tcPr>
          <w:p w14:paraId="5EA827C8" w14:textId="77777777" w:rsidR="006156B6" w:rsidRPr="006156B6" w:rsidRDefault="006156B6" w:rsidP="006156B6">
            <w:pPr>
              <w:pStyle w:val="Bezodstpw"/>
              <w:rPr>
                <w:rFonts w:asciiTheme="minorHAnsi" w:hAnsiTheme="minorHAnsi" w:cstheme="minorHAnsi"/>
                <w:sz w:val="20"/>
                <w:szCs w:val="20"/>
                <w:lang w:val="en-US"/>
              </w:rPr>
            </w:pPr>
            <w:r w:rsidRPr="006156B6">
              <w:rPr>
                <w:rFonts w:asciiTheme="minorHAnsi" w:hAnsiTheme="minorHAnsi" w:cstheme="minorHAnsi"/>
                <w:sz w:val="20"/>
                <w:szCs w:val="20"/>
                <w:lang w:val="en-US"/>
              </w:rPr>
              <w:t>Nazwa: Foreign language - level B2</w:t>
            </w:r>
          </w:p>
        </w:tc>
        <w:tc>
          <w:tcPr>
            <w:tcW w:w="2480" w:type="dxa"/>
            <w:tcBorders>
              <w:top w:val="single" w:sz="8" w:space="0" w:color="00000A"/>
              <w:left w:val="single" w:sz="8" w:space="0" w:color="00000A"/>
              <w:bottom w:val="single" w:sz="8" w:space="0" w:color="00000A"/>
              <w:right w:val="single" w:sz="8" w:space="0" w:color="00000A"/>
            </w:tcBorders>
            <w:shd w:val="clear" w:color="auto" w:fill="F2F2F2"/>
            <w:tcMar>
              <w:top w:w="0" w:type="dxa"/>
              <w:left w:w="70" w:type="dxa"/>
              <w:bottom w:w="0" w:type="dxa"/>
              <w:right w:w="70" w:type="dxa"/>
            </w:tcMar>
          </w:tcPr>
          <w:p w14:paraId="740B06A2" w14:textId="77777777" w:rsidR="006156B6" w:rsidRPr="006156B6" w:rsidRDefault="006156B6" w:rsidP="006156B6">
            <w:pPr>
              <w:pStyle w:val="Bezodstpw"/>
              <w:rPr>
                <w:rFonts w:asciiTheme="minorHAnsi" w:hAnsiTheme="minorHAnsi" w:cstheme="minorHAnsi"/>
                <w:sz w:val="20"/>
                <w:szCs w:val="20"/>
              </w:rPr>
            </w:pPr>
            <w:r w:rsidRPr="006156B6">
              <w:rPr>
                <w:rFonts w:asciiTheme="minorHAnsi" w:hAnsiTheme="minorHAnsi" w:cstheme="minorHAnsi"/>
                <w:bCs/>
                <w:sz w:val="20"/>
                <w:szCs w:val="20"/>
              </w:rPr>
              <w:t xml:space="preserve">Kod: </w:t>
            </w:r>
            <w:r w:rsidRPr="006156B6">
              <w:rPr>
                <w:rFonts w:asciiTheme="minorHAnsi" w:hAnsiTheme="minorHAnsi" w:cstheme="minorHAnsi"/>
                <w:bCs/>
                <w:iCs/>
                <w:sz w:val="20"/>
                <w:szCs w:val="20"/>
              </w:rPr>
              <w:t>odpowiedni dla danego języka</w:t>
            </w:r>
          </w:p>
        </w:tc>
        <w:tc>
          <w:tcPr>
            <w:tcW w:w="2483" w:type="dxa"/>
            <w:tcBorders>
              <w:top w:val="single" w:sz="8" w:space="0" w:color="00000A"/>
              <w:left w:val="single" w:sz="8" w:space="0" w:color="00000A"/>
              <w:bottom w:val="single" w:sz="8" w:space="0" w:color="00000A"/>
              <w:right w:val="single" w:sz="8" w:space="0" w:color="00000A"/>
            </w:tcBorders>
            <w:shd w:val="clear" w:color="auto" w:fill="F2F2F2"/>
            <w:tcMar>
              <w:top w:w="0" w:type="dxa"/>
              <w:left w:w="70" w:type="dxa"/>
              <w:bottom w:w="0" w:type="dxa"/>
              <w:right w:w="70" w:type="dxa"/>
            </w:tcMar>
          </w:tcPr>
          <w:p w14:paraId="660A7307" w14:textId="77777777" w:rsidR="006156B6" w:rsidRPr="006156B6" w:rsidRDefault="006156B6" w:rsidP="006156B6">
            <w:pPr>
              <w:pStyle w:val="Bezodstpw"/>
              <w:rPr>
                <w:rFonts w:asciiTheme="minorHAnsi" w:hAnsiTheme="minorHAnsi" w:cstheme="minorHAnsi"/>
                <w:sz w:val="20"/>
                <w:szCs w:val="20"/>
              </w:rPr>
            </w:pPr>
            <w:r w:rsidRPr="006156B6">
              <w:rPr>
                <w:rFonts w:asciiTheme="minorHAnsi" w:hAnsiTheme="minorHAnsi" w:cstheme="minorHAnsi"/>
                <w:sz w:val="20"/>
                <w:szCs w:val="20"/>
              </w:rPr>
              <w:t xml:space="preserve">ECTS: </w:t>
            </w:r>
            <w:r w:rsidRPr="006156B6">
              <w:rPr>
                <w:rFonts w:asciiTheme="minorHAnsi" w:hAnsiTheme="minorHAnsi" w:cstheme="minorHAnsi"/>
                <w:iCs/>
                <w:sz w:val="20"/>
                <w:szCs w:val="20"/>
              </w:rPr>
              <w:t>7</w:t>
            </w:r>
          </w:p>
        </w:tc>
      </w:tr>
      <w:tr w:rsidR="006156B6" w:rsidRPr="00AE5D07" w14:paraId="4951FF66" w14:textId="77777777" w:rsidTr="006156B6">
        <w:trPr>
          <w:trHeight w:val="385"/>
        </w:trPr>
        <w:tc>
          <w:tcPr>
            <w:tcW w:w="9924" w:type="dxa"/>
            <w:gridSpan w:val="4"/>
            <w:tcBorders>
              <w:top w:val="single" w:sz="8" w:space="0" w:color="00000A"/>
              <w:left w:val="single" w:sz="8" w:space="0" w:color="00000A"/>
              <w:bottom w:val="single" w:sz="8" w:space="0" w:color="00000A"/>
              <w:right w:val="single" w:sz="8" w:space="0" w:color="00000A"/>
            </w:tcBorders>
            <w:shd w:val="clear" w:color="auto" w:fill="F2F2F2"/>
            <w:tcMar>
              <w:top w:w="0" w:type="dxa"/>
              <w:left w:w="70" w:type="dxa"/>
              <w:bottom w:w="0" w:type="dxa"/>
              <w:right w:w="70" w:type="dxa"/>
            </w:tcMar>
          </w:tcPr>
          <w:p w14:paraId="267A9FD2" w14:textId="77777777" w:rsidR="006156B6" w:rsidRPr="00AE5D07" w:rsidRDefault="006156B6" w:rsidP="006156B6">
            <w:pPr>
              <w:pStyle w:val="Bezodstpw"/>
              <w:rPr>
                <w:rFonts w:asciiTheme="minorHAnsi" w:hAnsiTheme="minorHAnsi" w:cstheme="minorHAnsi"/>
                <w:sz w:val="20"/>
                <w:szCs w:val="20"/>
              </w:rPr>
            </w:pPr>
            <w:r w:rsidRPr="00AE5D07">
              <w:rPr>
                <w:rFonts w:asciiTheme="minorHAnsi" w:hAnsiTheme="minorHAnsi" w:cstheme="minorHAnsi"/>
                <w:sz w:val="20"/>
                <w:szCs w:val="20"/>
              </w:rPr>
              <w:t>Nazwa jednostki prowadzącej przedmiot: Studium Języków Obcych</w:t>
            </w:r>
          </w:p>
        </w:tc>
      </w:tr>
      <w:tr w:rsidR="006156B6" w:rsidRPr="00AE5D07" w14:paraId="0A87D4D2" w14:textId="77777777" w:rsidTr="006156B6">
        <w:trPr>
          <w:trHeight w:val="774"/>
        </w:trPr>
        <w:tc>
          <w:tcPr>
            <w:tcW w:w="9924" w:type="dxa"/>
            <w:gridSpan w:val="4"/>
            <w:tcBorders>
              <w:top w:val="single" w:sz="8" w:space="0" w:color="00000A"/>
              <w:left w:val="single" w:sz="8" w:space="0" w:color="00000A"/>
              <w:bottom w:val="single" w:sz="8" w:space="0" w:color="00000A"/>
              <w:right w:val="single" w:sz="8" w:space="0" w:color="00000A"/>
            </w:tcBorders>
            <w:shd w:val="clear" w:color="auto" w:fill="F2F2F2"/>
            <w:tcMar>
              <w:top w:w="0" w:type="dxa"/>
              <w:left w:w="70" w:type="dxa"/>
              <w:bottom w:w="0" w:type="dxa"/>
              <w:right w:w="70" w:type="dxa"/>
            </w:tcMar>
          </w:tcPr>
          <w:p w14:paraId="69BFCA2A" w14:textId="77777777" w:rsidR="006156B6" w:rsidRPr="00AE5D07" w:rsidRDefault="006156B6" w:rsidP="006156B6">
            <w:pPr>
              <w:pStyle w:val="Bezodstpw"/>
              <w:rPr>
                <w:rFonts w:asciiTheme="minorHAnsi" w:hAnsiTheme="minorHAnsi" w:cstheme="minorHAnsi"/>
                <w:sz w:val="20"/>
                <w:szCs w:val="20"/>
              </w:rPr>
            </w:pPr>
            <w:r w:rsidRPr="00AE5D07">
              <w:rPr>
                <w:rFonts w:asciiTheme="minorHAnsi" w:hAnsiTheme="minorHAnsi" w:cstheme="minorHAnsi"/>
                <w:sz w:val="20"/>
                <w:szCs w:val="20"/>
              </w:rPr>
              <w:t>Kierunek:</w:t>
            </w:r>
          </w:p>
          <w:p w14:paraId="7DBB8C7D" w14:textId="77777777" w:rsidR="006156B6" w:rsidRPr="00AE5D07" w:rsidRDefault="006156B6" w:rsidP="006156B6">
            <w:pPr>
              <w:pStyle w:val="Bezodstpw"/>
              <w:rPr>
                <w:rFonts w:asciiTheme="minorHAnsi" w:hAnsiTheme="minorHAnsi" w:cstheme="minorHAnsi"/>
                <w:iCs/>
                <w:sz w:val="20"/>
                <w:szCs w:val="20"/>
              </w:rPr>
            </w:pPr>
            <w:r w:rsidRPr="00AE5D07">
              <w:rPr>
                <w:rFonts w:asciiTheme="minorHAnsi" w:hAnsiTheme="minorHAnsi" w:cstheme="minorHAnsi"/>
                <w:iCs/>
                <w:sz w:val="20"/>
                <w:szCs w:val="20"/>
              </w:rPr>
              <w:t>wszystkie kierunki danego wydziału</w:t>
            </w:r>
          </w:p>
          <w:p w14:paraId="1F099272" w14:textId="77777777" w:rsidR="006156B6" w:rsidRPr="00AE5D07" w:rsidRDefault="006156B6" w:rsidP="006156B6">
            <w:pPr>
              <w:pStyle w:val="Bezodstpw"/>
              <w:rPr>
                <w:rFonts w:asciiTheme="minorHAnsi" w:hAnsiTheme="minorHAnsi" w:cstheme="minorHAnsi"/>
                <w:sz w:val="20"/>
                <w:szCs w:val="20"/>
              </w:rPr>
            </w:pPr>
            <w:r w:rsidRPr="00AE5D07">
              <w:rPr>
                <w:rFonts w:asciiTheme="minorHAnsi" w:hAnsiTheme="minorHAnsi" w:cstheme="minorHAnsi"/>
                <w:sz w:val="20"/>
                <w:szCs w:val="20"/>
              </w:rPr>
              <w:t>Poziom PRK: 6</w:t>
            </w:r>
          </w:p>
          <w:p w14:paraId="4D43DCC8" w14:textId="77777777" w:rsidR="006156B6" w:rsidRPr="00AE5D07" w:rsidRDefault="006156B6" w:rsidP="006156B6">
            <w:pPr>
              <w:pStyle w:val="Bezodstpw"/>
              <w:rPr>
                <w:rFonts w:asciiTheme="minorHAnsi" w:hAnsiTheme="minorHAnsi" w:cstheme="minorHAnsi"/>
                <w:sz w:val="20"/>
                <w:szCs w:val="20"/>
              </w:rPr>
            </w:pPr>
            <w:r w:rsidRPr="00AE5D07">
              <w:rPr>
                <w:rFonts w:asciiTheme="minorHAnsi" w:hAnsiTheme="minorHAnsi" w:cstheme="minorHAnsi"/>
                <w:sz w:val="20"/>
                <w:szCs w:val="20"/>
              </w:rPr>
              <w:t>Poziom: studia pierwszego stopnia  (studia jednolite magisterskie)</w:t>
            </w:r>
          </w:p>
          <w:p w14:paraId="3F79B56E" w14:textId="77777777" w:rsidR="006156B6" w:rsidRPr="00AE5D07" w:rsidRDefault="006156B6" w:rsidP="006156B6">
            <w:pPr>
              <w:pStyle w:val="Bezodstpw"/>
              <w:rPr>
                <w:rFonts w:asciiTheme="minorHAnsi" w:hAnsiTheme="minorHAnsi" w:cstheme="minorHAnsi"/>
                <w:sz w:val="20"/>
                <w:szCs w:val="20"/>
              </w:rPr>
            </w:pPr>
            <w:r w:rsidRPr="00AE5D07">
              <w:rPr>
                <w:rFonts w:asciiTheme="minorHAnsi" w:hAnsiTheme="minorHAnsi" w:cstheme="minorHAnsi"/>
                <w:sz w:val="20"/>
                <w:szCs w:val="20"/>
              </w:rPr>
              <w:t xml:space="preserve">Profil: </w:t>
            </w:r>
            <w:proofErr w:type="spellStart"/>
            <w:r w:rsidRPr="00AE5D07">
              <w:rPr>
                <w:rFonts w:asciiTheme="minorHAnsi" w:hAnsiTheme="minorHAnsi" w:cstheme="minorHAnsi"/>
                <w:sz w:val="20"/>
                <w:szCs w:val="20"/>
              </w:rPr>
              <w:t>ogólnoakademcki</w:t>
            </w:r>
            <w:proofErr w:type="spellEnd"/>
            <w:r w:rsidRPr="00AE5D07">
              <w:rPr>
                <w:rFonts w:asciiTheme="minorHAnsi" w:hAnsiTheme="minorHAnsi" w:cstheme="minorHAnsi"/>
                <w:sz w:val="20"/>
                <w:szCs w:val="20"/>
              </w:rPr>
              <w:t xml:space="preserve"> / praktyczny</w:t>
            </w:r>
          </w:p>
          <w:p w14:paraId="3B320F75" w14:textId="77777777" w:rsidR="006156B6" w:rsidRPr="00AE5D07" w:rsidRDefault="006156B6" w:rsidP="006156B6">
            <w:pPr>
              <w:pStyle w:val="Bezodstpw"/>
              <w:rPr>
                <w:rFonts w:asciiTheme="minorHAnsi" w:hAnsiTheme="minorHAnsi" w:cstheme="minorHAnsi"/>
                <w:sz w:val="20"/>
                <w:szCs w:val="20"/>
              </w:rPr>
            </w:pPr>
            <w:r w:rsidRPr="00AE5D07">
              <w:rPr>
                <w:rFonts w:asciiTheme="minorHAnsi" w:hAnsiTheme="minorHAnsi" w:cstheme="minorHAnsi"/>
                <w:sz w:val="20"/>
                <w:szCs w:val="20"/>
              </w:rPr>
              <w:t xml:space="preserve">Forma: studia </w:t>
            </w:r>
            <w:r w:rsidRPr="00AE5D07">
              <w:rPr>
                <w:rFonts w:asciiTheme="minorHAnsi" w:hAnsiTheme="minorHAnsi" w:cstheme="minorHAnsi"/>
                <w:bCs/>
                <w:sz w:val="20"/>
                <w:szCs w:val="20"/>
              </w:rPr>
              <w:t>stacjonarne  (studia niestacjonarne)</w:t>
            </w:r>
          </w:p>
        </w:tc>
      </w:tr>
      <w:tr w:rsidR="006156B6" w:rsidRPr="00AE5D07" w14:paraId="09F2F4E7" w14:textId="77777777" w:rsidTr="006156B6">
        <w:trPr>
          <w:trHeight w:val="520"/>
        </w:trPr>
        <w:tc>
          <w:tcPr>
            <w:tcW w:w="9924" w:type="dxa"/>
            <w:gridSpan w:val="4"/>
            <w:tcBorders>
              <w:top w:val="single" w:sz="8" w:space="0" w:color="00000A"/>
              <w:left w:val="single" w:sz="8" w:space="0" w:color="00000A"/>
              <w:bottom w:val="single" w:sz="8" w:space="0" w:color="00000A"/>
              <w:right w:val="single" w:sz="8" w:space="0" w:color="00000A"/>
            </w:tcBorders>
            <w:shd w:val="clear" w:color="auto" w:fill="F2F2F2"/>
            <w:tcMar>
              <w:top w:w="0" w:type="dxa"/>
              <w:left w:w="70" w:type="dxa"/>
              <w:bottom w:w="0" w:type="dxa"/>
              <w:right w:w="70" w:type="dxa"/>
            </w:tcMar>
          </w:tcPr>
          <w:p w14:paraId="17FC438C" w14:textId="77777777" w:rsidR="006156B6" w:rsidRPr="00AE5D07" w:rsidRDefault="006156B6" w:rsidP="006156B6">
            <w:pPr>
              <w:pStyle w:val="Bezodstpw"/>
              <w:rPr>
                <w:rFonts w:asciiTheme="minorHAnsi" w:hAnsiTheme="minorHAnsi" w:cstheme="minorHAnsi"/>
                <w:sz w:val="20"/>
                <w:szCs w:val="20"/>
              </w:rPr>
            </w:pPr>
            <w:r w:rsidRPr="00AE5D07">
              <w:rPr>
                <w:rFonts w:asciiTheme="minorHAnsi" w:hAnsiTheme="minorHAnsi" w:cstheme="minorHAnsi"/>
                <w:sz w:val="20"/>
                <w:szCs w:val="20"/>
              </w:rPr>
              <w:t xml:space="preserve">Course </w:t>
            </w:r>
            <w:proofErr w:type="spellStart"/>
            <w:r w:rsidRPr="00AE5D07">
              <w:rPr>
                <w:rFonts w:asciiTheme="minorHAnsi" w:hAnsiTheme="minorHAnsi" w:cstheme="minorHAnsi"/>
                <w:sz w:val="20"/>
                <w:szCs w:val="20"/>
              </w:rPr>
              <w:t>coordinator</w:t>
            </w:r>
            <w:proofErr w:type="spellEnd"/>
            <w:r w:rsidRPr="00AE5D07">
              <w:rPr>
                <w:rFonts w:asciiTheme="minorHAnsi" w:hAnsiTheme="minorHAnsi" w:cstheme="minorHAnsi"/>
                <w:sz w:val="20"/>
                <w:szCs w:val="20"/>
              </w:rPr>
              <w:t>:</w:t>
            </w:r>
          </w:p>
          <w:p w14:paraId="43B821BC" w14:textId="77777777" w:rsidR="006156B6" w:rsidRPr="00AE5D07" w:rsidRDefault="006156B6" w:rsidP="006156B6">
            <w:pPr>
              <w:pStyle w:val="Bezodstpw"/>
              <w:rPr>
                <w:rFonts w:asciiTheme="minorHAnsi" w:hAnsiTheme="minorHAnsi" w:cstheme="minorHAnsi"/>
                <w:sz w:val="20"/>
                <w:szCs w:val="20"/>
              </w:rPr>
            </w:pPr>
          </w:p>
        </w:tc>
      </w:tr>
      <w:tr w:rsidR="006156B6" w:rsidRPr="00065125" w14:paraId="7C87D633" w14:textId="77777777" w:rsidTr="006156B6">
        <w:trPr>
          <w:trHeight w:val="401"/>
        </w:trPr>
        <w:tc>
          <w:tcPr>
            <w:tcW w:w="4961" w:type="dxa"/>
            <w:gridSpan w:val="2"/>
            <w:tcBorders>
              <w:top w:val="single" w:sz="8" w:space="0" w:color="00000A"/>
              <w:left w:val="single" w:sz="8" w:space="0" w:color="00000A"/>
              <w:bottom w:val="single" w:sz="8" w:space="0" w:color="00000A"/>
              <w:right w:val="single" w:sz="8" w:space="0" w:color="00000A"/>
            </w:tcBorders>
            <w:shd w:val="clear" w:color="auto" w:fill="F2F2F2"/>
            <w:tcMar>
              <w:top w:w="0" w:type="dxa"/>
              <w:left w:w="70" w:type="dxa"/>
              <w:bottom w:w="0" w:type="dxa"/>
              <w:right w:w="70" w:type="dxa"/>
            </w:tcMar>
          </w:tcPr>
          <w:p w14:paraId="48A9FFF5" w14:textId="77777777" w:rsidR="006156B6" w:rsidRPr="0025754F" w:rsidRDefault="006156B6" w:rsidP="006156B6">
            <w:pPr>
              <w:pStyle w:val="Bezodstpw"/>
              <w:rPr>
                <w:rFonts w:asciiTheme="minorHAnsi" w:hAnsiTheme="minorHAnsi" w:cstheme="minorHAnsi"/>
                <w:sz w:val="20"/>
                <w:szCs w:val="20"/>
                <w:lang w:val="en-US"/>
              </w:rPr>
            </w:pPr>
            <w:r w:rsidRPr="0025754F">
              <w:rPr>
                <w:rFonts w:asciiTheme="minorHAnsi" w:hAnsiTheme="minorHAnsi" w:cstheme="minorHAnsi"/>
                <w:sz w:val="20"/>
                <w:szCs w:val="20"/>
                <w:lang w:val="en-US"/>
              </w:rPr>
              <w:t>Forms of classes, the manner of their implementation and the number of hours assigned to them:</w:t>
            </w:r>
          </w:p>
          <w:p w14:paraId="3CCD4321" w14:textId="77777777" w:rsidR="006156B6" w:rsidRPr="00AE5D07" w:rsidRDefault="006156B6" w:rsidP="006156B6">
            <w:pPr>
              <w:pStyle w:val="Bezodstpw"/>
              <w:rPr>
                <w:rFonts w:asciiTheme="minorHAnsi" w:hAnsiTheme="minorHAnsi" w:cstheme="minorHAnsi"/>
                <w:iCs/>
                <w:sz w:val="20"/>
                <w:szCs w:val="20"/>
              </w:rPr>
            </w:pPr>
            <w:r w:rsidRPr="00AE5D07">
              <w:rPr>
                <w:rFonts w:asciiTheme="minorHAnsi" w:hAnsiTheme="minorHAnsi" w:cstheme="minorHAnsi"/>
                <w:sz w:val="20"/>
                <w:szCs w:val="20"/>
              </w:rPr>
              <w:t xml:space="preserve">A. Formy zajęć: </w:t>
            </w:r>
            <w:proofErr w:type="spellStart"/>
            <w:r w:rsidRPr="00AE5D07">
              <w:rPr>
                <w:rFonts w:asciiTheme="minorHAnsi" w:hAnsiTheme="minorHAnsi" w:cstheme="minorHAnsi"/>
                <w:iCs/>
                <w:sz w:val="20"/>
                <w:szCs w:val="20"/>
              </w:rPr>
              <w:t>Exercises</w:t>
            </w:r>
            <w:proofErr w:type="spellEnd"/>
            <w:r w:rsidRPr="00AE5D07">
              <w:rPr>
                <w:rFonts w:asciiTheme="minorHAnsi" w:hAnsiTheme="minorHAnsi" w:cstheme="minorHAnsi"/>
                <w:iCs/>
                <w:sz w:val="20"/>
                <w:szCs w:val="20"/>
              </w:rPr>
              <w:t xml:space="preserve">  (konwersatorium)</w:t>
            </w:r>
          </w:p>
          <w:p w14:paraId="29951CC3" w14:textId="77777777" w:rsidR="006156B6" w:rsidRPr="00AE5D07" w:rsidRDefault="006156B6" w:rsidP="006156B6">
            <w:pPr>
              <w:pStyle w:val="Bezodstpw"/>
              <w:rPr>
                <w:rFonts w:asciiTheme="minorHAnsi" w:hAnsiTheme="minorHAnsi" w:cstheme="minorHAnsi"/>
                <w:iCs/>
                <w:sz w:val="20"/>
                <w:szCs w:val="20"/>
              </w:rPr>
            </w:pPr>
            <w:r w:rsidRPr="00AE5D07">
              <w:rPr>
                <w:rFonts w:asciiTheme="minorHAnsi" w:hAnsiTheme="minorHAnsi" w:cstheme="minorHAnsi"/>
                <w:sz w:val="20"/>
                <w:szCs w:val="20"/>
              </w:rPr>
              <w:t xml:space="preserve">B. Tryb realizacji: </w:t>
            </w:r>
            <w:r w:rsidRPr="00AE5D07">
              <w:rPr>
                <w:rFonts w:asciiTheme="minorHAnsi" w:hAnsiTheme="minorHAnsi" w:cstheme="minorHAnsi"/>
                <w:iCs/>
                <w:sz w:val="20"/>
                <w:szCs w:val="20"/>
              </w:rPr>
              <w:t xml:space="preserve">in the </w:t>
            </w:r>
            <w:proofErr w:type="spellStart"/>
            <w:r w:rsidRPr="00AE5D07">
              <w:rPr>
                <w:rFonts w:asciiTheme="minorHAnsi" w:hAnsiTheme="minorHAnsi" w:cstheme="minorHAnsi"/>
                <w:iCs/>
                <w:sz w:val="20"/>
                <w:szCs w:val="20"/>
              </w:rPr>
              <w:t>classroom</w:t>
            </w:r>
            <w:proofErr w:type="spellEnd"/>
            <w:r w:rsidRPr="00AE5D07">
              <w:rPr>
                <w:rFonts w:asciiTheme="minorHAnsi" w:hAnsiTheme="minorHAnsi" w:cstheme="minorHAnsi"/>
                <w:iCs/>
                <w:sz w:val="20"/>
                <w:szCs w:val="20"/>
              </w:rPr>
              <w:t xml:space="preserve"> (z możliwością wykorzystania platformy np. MS </w:t>
            </w:r>
            <w:proofErr w:type="spellStart"/>
            <w:r w:rsidRPr="00AE5D07">
              <w:rPr>
                <w:rFonts w:asciiTheme="minorHAnsi" w:hAnsiTheme="minorHAnsi" w:cstheme="minorHAnsi"/>
                <w:iCs/>
                <w:sz w:val="20"/>
                <w:szCs w:val="20"/>
              </w:rPr>
              <w:t>Teams</w:t>
            </w:r>
            <w:proofErr w:type="spellEnd"/>
            <w:r w:rsidRPr="00AE5D07">
              <w:rPr>
                <w:rFonts w:asciiTheme="minorHAnsi" w:hAnsiTheme="minorHAnsi" w:cstheme="minorHAnsi"/>
                <w:iCs/>
                <w:sz w:val="20"/>
                <w:szCs w:val="20"/>
              </w:rPr>
              <w:t>)</w:t>
            </w:r>
          </w:p>
          <w:p w14:paraId="587D1B29" w14:textId="77777777" w:rsidR="006156B6" w:rsidRPr="00AE5D07" w:rsidRDefault="006156B6" w:rsidP="006156B6">
            <w:pPr>
              <w:pStyle w:val="Bezodstpw"/>
              <w:rPr>
                <w:rFonts w:asciiTheme="minorHAnsi" w:hAnsiTheme="minorHAnsi" w:cstheme="minorHAnsi"/>
                <w:iCs/>
                <w:sz w:val="20"/>
                <w:szCs w:val="20"/>
              </w:rPr>
            </w:pPr>
            <w:r w:rsidRPr="00AE5D07">
              <w:rPr>
                <w:rFonts w:asciiTheme="minorHAnsi" w:hAnsiTheme="minorHAnsi" w:cstheme="minorHAnsi"/>
                <w:sz w:val="20"/>
                <w:szCs w:val="20"/>
              </w:rPr>
              <w:t xml:space="preserve">C. Liczba godzin: </w:t>
            </w:r>
            <w:r w:rsidRPr="00AE5D07">
              <w:rPr>
                <w:rFonts w:asciiTheme="minorHAnsi" w:hAnsiTheme="minorHAnsi" w:cstheme="minorHAnsi"/>
                <w:iCs/>
                <w:sz w:val="20"/>
                <w:szCs w:val="20"/>
              </w:rPr>
              <w:t>120h</w:t>
            </w:r>
          </w:p>
          <w:p w14:paraId="5287E82F" w14:textId="77777777" w:rsidR="006156B6" w:rsidRPr="00AE5D07" w:rsidRDefault="006156B6" w:rsidP="006156B6">
            <w:pPr>
              <w:pStyle w:val="Bezodstpw"/>
              <w:rPr>
                <w:rFonts w:asciiTheme="minorHAnsi" w:hAnsiTheme="minorHAnsi" w:cstheme="minorHAnsi"/>
                <w:sz w:val="20"/>
                <w:szCs w:val="20"/>
              </w:rPr>
            </w:pPr>
            <w:r w:rsidRPr="00AE5D07">
              <w:rPr>
                <w:rFonts w:asciiTheme="minorHAnsi" w:hAnsiTheme="minorHAnsi" w:cstheme="minorHAnsi"/>
                <w:sz w:val="20"/>
                <w:szCs w:val="20"/>
              </w:rPr>
              <w:t xml:space="preserve">D. Sposób zaliczenia: </w:t>
            </w:r>
            <w:r w:rsidRPr="00AE5D07">
              <w:rPr>
                <w:rFonts w:asciiTheme="minorHAnsi" w:hAnsiTheme="minorHAnsi" w:cstheme="minorHAnsi"/>
                <w:bCs/>
                <w:iCs/>
                <w:sz w:val="20"/>
                <w:szCs w:val="20"/>
              </w:rPr>
              <w:t>zaliczenie z oceną  + egzamin</w:t>
            </w:r>
          </w:p>
        </w:tc>
        <w:tc>
          <w:tcPr>
            <w:tcW w:w="4963" w:type="dxa"/>
            <w:gridSpan w:val="2"/>
            <w:tcBorders>
              <w:top w:val="single" w:sz="8" w:space="0" w:color="00000A"/>
              <w:left w:val="single" w:sz="8" w:space="0" w:color="00000A"/>
              <w:bottom w:val="single" w:sz="8" w:space="0" w:color="00000A"/>
              <w:right w:val="single" w:sz="8" w:space="0" w:color="00000A"/>
            </w:tcBorders>
            <w:shd w:val="clear" w:color="auto" w:fill="F2F2F2"/>
            <w:tcMar>
              <w:top w:w="0" w:type="dxa"/>
              <w:left w:w="70" w:type="dxa"/>
              <w:bottom w:w="0" w:type="dxa"/>
              <w:right w:w="70" w:type="dxa"/>
            </w:tcMar>
          </w:tcPr>
          <w:p w14:paraId="42E32951" w14:textId="77777777" w:rsidR="006156B6" w:rsidRPr="0025754F" w:rsidRDefault="006156B6" w:rsidP="006156B6">
            <w:pPr>
              <w:pStyle w:val="Bezodstpw"/>
              <w:rPr>
                <w:rFonts w:asciiTheme="minorHAnsi" w:hAnsiTheme="minorHAnsi" w:cstheme="minorHAnsi"/>
                <w:sz w:val="20"/>
                <w:szCs w:val="20"/>
                <w:lang w:val="en-US"/>
              </w:rPr>
            </w:pPr>
            <w:r w:rsidRPr="0025754F">
              <w:rPr>
                <w:rFonts w:asciiTheme="minorHAnsi" w:hAnsiTheme="minorHAnsi" w:cstheme="minorHAnsi"/>
                <w:sz w:val="20"/>
                <w:szCs w:val="20"/>
                <w:lang w:val="en-US"/>
              </w:rPr>
              <w:t>Student workload:</w:t>
            </w:r>
            <w:r>
              <w:rPr>
                <w:rFonts w:asciiTheme="minorHAnsi" w:hAnsiTheme="minorHAnsi" w:cstheme="minorHAnsi"/>
                <w:sz w:val="20"/>
                <w:szCs w:val="20"/>
                <w:lang w:val="en-US"/>
              </w:rPr>
              <w:t xml:space="preserve"> 175 h</w:t>
            </w:r>
          </w:p>
          <w:p w14:paraId="1FB4E4E4" w14:textId="77777777" w:rsidR="006156B6" w:rsidRPr="0025754F" w:rsidRDefault="006156B6" w:rsidP="006156B6">
            <w:pPr>
              <w:pStyle w:val="Bezodstpw"/>
              <w:rPr>
                <w:rFonts w:asciiTheme="minorHAnsi" w:hAnsiTheme="minorHAnsi" w:cstheme="minorHAnsi"/>
                <w:sz w:val="20"/>
                <w:szCs w:val="20"/>
                <w:lang w:val="en-US"/>
              </w:rPr>
            </w:pPr>
            <w:r w:rsidRPr="0025754F">
              <w:rPr>
                <w:rFonts w:asciiTheme="minorHAnsi" w:hAnsiTheme="minorHAnsi" w:cstheme="minorHAnsi"/>
                <w:sz w:val="20"/>
                <w:szCs w:val="20"/>
                <w:lang w:val="en-US"/>
              </w:rPr>
              <w:t xml:space="preserve">A. </w:t>
            </w:r>
            <w:r w:rsidRPr="0025754F">
              <w:rPr>
                <w:rFonts w:asciiTheme="minorHAnsi" w:hAnsiTheme="minorHAnsi" w:cstheme="minorHAnsi"/>
                <w:bCs/>
                <w:iCs/>
                <w:sz w:val="20"/>
                <w:szCs w:val="20"/>
                <w:lang w:val="en-US"/>
              </w:rPr>
              <w:t>Participation in classes: 120</w:t>
            </w:r>
            <w:r>
              <w:rPr>
                <w:rFonts w:asciiTheme="minorHAnsi" w:hAnsiTheme="minorHAnsi" w:cstheme="minorHAnsi"/>
                <w:bCs/>
                <w:iCs/>
                <w:sz w:val="20"/>
                <w:szCs w:val="20"/>
                <w:lang w:val="en-US"/>
              </w:rPr>
              <w:t xml:space="preserve"> </w:t>
            </w:r>
            <w:r w:rsidRPr="0025754F">
              <w:rPr>
                <w:rFonts w:asciiTheme="minorHAnsi" w:hAnsiTheme="minorHAnsi" w:cstheme="minorHAnsi"/>
                <w:bCs/>
                <w:iCs/>
                <w:sz w:val="20"/>
                <w:szCs w:val="20"/>
                <w:lang w:val="en-US"/>
              </w:rPr>
              <w:t xml:space="preserve">h  </w:t>
            </w:r>
          </w:p>
          <w:p w14:paraId="79BDB7D8" w14:textId="77777777" w:rsidR="006156B6" w:rsidRPr="0025754F" w:rsidRDefault="006156B6" w:rsidP="006156B6">
            <w:pPr>
              <w:pStyle w:val="Bezodstpw"/>
              <w:rPr>
                <w:rFonts w:asciiTheme="minorHAnsi" w:hAnsiTheme="minorHAnsi" w:cstheme="minorHAnsi"/>
                <w:sz w:val="20"/>
                <w:szCs w:val="20"/>
                <w:lang w:val="en-US"/>
              </w:rPr>
            </w:pPr>
            <w:r w:rsidRPr="0025754F">
              <w:rPr>
                <w:rFonts w:asciiTheme="minorHAnsi" w:hAnsiTheme="minorHAnsi" w:cstheme="minorHAnsi"/>
                <w:sz w:val="20"/>
                <w:szCs w:val="20"/>
                <w:lang w:val="en-US"/>
              </w:rPr>
              <w:t xml:space="preserve">B. </w:t>
            </w:r>
            <w:r w:rsidRPr="0025754F">
              <w:rPr>
                <w:rFonts w:asciiTheme="minorHAnsi" w:hAnsiTheme="minorHAnsi" w:cstheme="minorHAnsi"/>
                <w:bCs/>
                <w:iCs/>
                <w:sz w:val="20"/>
                <w:szCs w:val="20"/>
                <w:lang w:val="en-US"/>
              </w:rPr>
              <w:t>Student’s own work:</w:t>
            </w:r>
            <w:r>
              <w:rPr>
                <w:rFonts w:asciiTheme="minorHAnsi" w:hAnsiTheme="minorHAnsi" w:cstheme="minorHAnsi"/>
                <w:bCs/>
                <w:iCs/>
                <w:sz w:val="20"/>
                <w:szCs w:val="20"/>
                <w:lang w:val="en-US"/>
              </w:rPr>
              <w:t xml:space="preserve"> 55 </w:t>
            </w:r>
            <w:r w:rsidRPr="0025754F">
              <w:rPr>
                <w:rFonts w:asciiTheme="minorHAnsi" w:hAnsiTheme="minorHAnsi" w:cstheme="minorHAnsi"/>
                <w:bCs/>
                <w:iCs/>
                <w:sz w:val="20"/>
                <w:szCs w:val="20"/>
                <w:lang w:val="en-US"/>
              </w:rPr>
              <w:t>h</w:t>
            </w:r>
          </w:p>
          <w:p w14:paraId="7E42E26F" w14:textId="77777777" w:rsidR="006156B6" w:rsidRPr="0025754F" w:rsidRDefault="006156B6" w:rsidP="006156B6">
            <w:pPr>
              <w:pStyle w:val="Bezodstpw"/>
              <w:rPr>
                <w:rFonts w:asciiTheme="minorHAnsi" w:hAnsiTheme="minorHAnsi" w:cstheme="minorHAnsi"/>
                <w:sz w:val="20"/>
                <w:szCs w:val="20"/>
                <w:lang w:val="en-US"/>
              </w:rPr>
            </w:pPr>
            <w:r w:rsidRPr="0025754F">
              <w:rPr>
                <w:rFonts w:asciiTheme="minorHAnsi" w:hAnsiTheme="minorHAnsi" w:cstheme="minorHAnsi"/>
                <w:bCs/>
                <w:iCs/>
                <w:sz w:val="20"/>
                <w:szCs w:val="20"/>
                <w:lang w:val="en-US"/>
              </w:rPr>
              <w:t>Preparation for classes: 30</w:t>
            </w:r>
            <w:r>
              <w:rPr>
                <w:rFonts w:asciiTheme="minorHAnsi" w:hAnsiTheme="minorHAnsi" w:cstheme="minorHAnsi"/>
                <w:bCs/>
                <w:iCs/>
                <w:sz w:val="20"/>
                <w:szCs w:val="20"/>
                <w:lang w:val="en-US"/>
              </w:rPr>
              <w:t xml:space="preserve"> </w:t>
            </w:r>
            <w:r w:rsidRPr="0025754F">
              <w:rPr>
                <w:rFonts w:asciiTheme="minorHAnsi" w:hAnsiTheme="minorHAnsi" w:cstheme="minorHAnsi"/>
                <w:bCs/>
                <w:iCs/>
                <w:sz w:val="20"/>
                <w:szCs w:val="20"/>
                <w:lang w:val="en-US"/>
              </w:rPr>
              <w:t>h</w:t>
            </w:r>
          </w:p>
          <w:p w14:paraId="66F5BE06" w14:textId="77777777" w:rsidR="006156B6" w:rsidRPr="004C3B66" w:rsidRDefault="006156B6" w:rsidP="006156B6">
            <w:pPr>
              <w:pStyle w:val="Bezodstpw"/>
              <w:rPr>
                <w:rFonts w:asciiTheme="minorHAnsi" w:hAnsiTheme="minorHAnsi" w:cstheme="minorHAnsi"/>
                <w:sz w:val="20"/>
                <w:szCs w:val="20"/>
                <w:lang w:val="en-US"/>
              </w:rPr>
            </w:pPr>
            <w:r w:rsidRPr="0025754F">
              <w:rPr>
                <w:rFonts w:asciiTheme="minorHAnsi" w:hAnsiTheme="minorHAnsi" w:cstheme="minorHAnsi"/>
                <w:bCs/>
                <w:iCs/>
                <w:sz w:val="20"/>
                <w:szCs w:val="20"/>
                <w:lang w:val="en-US"/>
              </w:rPr>
              <w:t xml:space="preserve">Preparation for a credit / examination: </w:t>
            </w:r>
            <w:r>
              <w:rPr>
                <w:rFonts w:asciiTheme="minorHAnsi" w:hAnsiTheme="minorHAnsi" w:cstheme="minorHAnsi"/>
                <w:bCs/>
                <w:iCs/>
                <w:sz w:val="20"/>
                <w:szCs w:val="20"/>
                <w:lang w:val="en-US"/>
              </w:rPr>
              <w:t xml:space="preserve">25 </w:t>
            </w:r>
            <w:r w:rsidRPr="0025754F">
              <w:rPr>
                <w:rFonts w:asciiTheme="minorHAnsi" w:hAnsiTheme="minorHAnsi" w:cstheme="minorHAnsi"/>
                <w:bCs/>
                <w:iCs/>
                <w:sz w:val="20"/>
                <w:szCs w:val="20"/>
                <w:lang w:val="en-US"/>
              </w:rPr>
              <w:t>h</w:t>
            </w:r>
          </w:p>
        </w:tc>
      </w:tr>
      <w:tr w:rsidR="006156B6" w:rsidRPr="00AE5D07" w14:paraId="21399245" w14:textId="77777777" w:rsidTr="006156B6">
        <w:trPr>
          <w:trHeight w:val="481"/>
        </w:trPr>
        <w:tc>
          <w:tcPr>
            <w:tcW w:w="2480" w:type="dxa"/>
            <w:tcBorders>
              <w:top w:val="single" w:sz="8" w:space="0" w:color="00000A"/>
              <w:left w:val="single" w:sz="8" w:space="0" w:color="00000A"/>
              <w:bottom w:val="single" w:sz="8" w:space="0" w:color="00000A"/>
              <w:right w:val="single" w:sz="8" w:space="0" w:color="00000A"/>
            </w:tcBorders>
            <w:shd w:val="clear" w:color="auto" w:fill="F2F2F2"/>
            <w:tcMar>
              <w:top w:w="0" w:type="dxa"/>
              <w:left w:w="70" w:type="dxa"/>
              <w:bottom w:w="0" w:type="dxa"/>
              <w:right w:w="70" w:type="dxa"/>
            </w:tcMar>
          </w:tcPr>
          <w:p w14:paraId="0231638F" w14:textId="77777777" w:rsidR="006156B6" w:rsidRPr="00AE5D07" w:rsidRDefault="006156B6" w:rsidP="006156B6">
            <w:pPr>
              <w:pStyle w:val="Bezodstpw"/>
              <w:rPr>
                <w:rFonts w:asciiTheme="minorHAnsi" w:hAnsiTheme="minorHAnsi" w:cstheme="minorHAnsi"/>
                <w:sz w:val="20"/>
                <w:szCs w:val="20"/>
              </w:rPr>
            </w:pPr>
            <w:r w:rsidRPr="00AE5D07">
              <w:rPr>
                <w:rFonts w:asciiTheme="minorHAnsi" w:hAnsiTheme="minorHAnsi" w:cstheme="minorHAnsi"/>
                <w:sz w:val="20"/>
                <w:szCs w:val="20"/>
              </w:rPr>
              <w:t xml:space="preserve">Language of </w:t>
            </w:r>
            <w:proofErr w:type="spellStart"/>
            <w:r w:rsidRPr="00AE5D07">
              <w:rPr>
                <w:rFonts w:asciiTheme="minorHAnsi" w:hAnsiTheme="minorHAnsi" w:cstheme="minorHAnsi"/>
                <w:sz w:val="20"/>
                <w:szCs w:val="20"/>
              </w:rPr>
              <w:t>lecture</w:t>
            </w:r>
            <w:proofErr w:type="spellEnd"/>
            <w:r w:rsidRPr="00AE5D07">
              <w:rPr>
                <w:rFonts w:asciiTheme="minorHAnsi" w:hAnsiTheme="minorHAnsi" w:cstheme="minorHAnsi"/>
                <w:sz w:val="20"/>
                <w:szCs w:val="20"/>
              </w:rPr>
              <w:t>:</w:t>
            </w:r>
          </w:p>
          <w:p w14:paraId="3BC51055" w14:textId="77777777" w:rsidR="006156B6" w:rsidRPr="00AE5D07" w:rsidRDefault="006156B6" w:rsidP="006156B6">
            <w:pPr>
              <w:pStyle w:val="Bezodstpw"/>
              <w:rPr>
                <w:rFonts w:asciiTheme="minorHAnsi" w:hAnsiTheme="minorHAnsi" w:cstheme="minorHAnsi"/>
                <w:sz w:val="20"/>
                <w:szCs w:val="20"/>
              </w:rPr>
            </w:pPr>
            <w:r w:rsidRPr="00AE5D07">
              <w:rPr>
                <w:rFonts w:asciiTheme="minorHAnsi" w:hAnsiTheme="minorHAnsi" w:cstheme="minorHAnsi"/>
                <w:bCs/>
                <w:iCs/>
                <w:sz w:val="20"/>
                <w:szCs w:val="20"/>
              </w:rPr>
              <w:t>język (odpowiednio)...</w:t>
            </w:r>
          </w:p>
        </w:tc>
        <w:tc>
          <w:tcPr>
            <w:tcW w:w="2481" w:type="dxa"/>
            <w:tcBorders>
              <w:top w:val="single" w:sz="8" w:space="0" w:color="00000A"/>
              <w:left w:val="single" w:sz="8" w:space="0" w:color="00000A"/>
              <w:bottom w:val="single" w:sz="8" w:space="0" w:color="00000A"/>
              <w:right w:val="single" w:sz="8" w:space="0" w:color="00000A"/>
            </w:tcBorders>
            <w:shd w:val="clear" w:color="auto" w:fill="F2F2F2"/>
            <w:tcMar>
              <w:top w:w="0" w:type="dxa"/>
              <w:left w:w="70" w:type="dxa"/>
              <w:bottom w:w="0" w:type="dxa"/>
              <w:right w:w="70" w:type="dxa"/>
            </w:tcMar>
          </w:tcPr>
          <w:p w14:paraId="12106D3E" w14:textId="77777777" w:rsidR="006156B6" w:rsidRPr="00AE5D07" w:rsidRDefault="006156B6" w:rsidP="006156B6">
            <w:pPr>
              <w:pStyle w:val="Bezodstpw"/>
              <w:rPr>
                <w:rFonts w:asciiTheme="minorHAnsi" w:hAnsiTheme="minorHAnsi" w:cstheme="minorHAnsi"/>
                <w:sz w:val="20"/>
                <w:szCs w:val="20"/>
              </w:rPr>
            </w:pPr>
            <w:proofErr w:type="spellStart"/>
            <w:r w:rsidRPr="00AE5D07">
              <w:rPr>
                <w:rFonts w:asciiTheme="minorHAnsi" w:hAnsiTheme="minorHAnsi" w:cstheme="minorHAnsi"/>
                <w:sz w:val="20"/>
                <w:szCs w:val="20"/>
              </w:rPr>
              <w:t>Type</w:t>
            </w:r>
            <w:proofErr w:type="spellEnd"/>
            <w:r w:rsidRPr="00AE5D07">
              <w:rPr>
                <w:rFonts w:asciiTheme="minorHAnsi" w:hAnsiTheme="minorHAnsi" w:cstheme="minorHAnsi"/>
                <w:sz w:val="20"/>
                <w:szCs w:val="20"/>
              </w:rPr>
              <w:t xml:space="preserve"> of </w:t>
            </w:r>
            <w:proofErr w:type="spellStart"/>
            <w:r w:rsidRPr="00AE5D07">
              <w:rPr>
                <w:rFonts w:asciiTheme="minorHAnsi" w:hAnsiTheme="minorHAnsi" w:cstheme="minorHAnsi"/>
                <w:sz w:val="20"/>
                <w:szCs w:val="20"/>
              </w:rPr>
              <w:t>course</w:t>
            </w:r>
            <w:proofErr w:type="spellEnd"/>
            <w:r w:rsidRPr="00AE5D07">
              <w:rPr>
                <w:rFonts w:asciiTheme="minorHAnsi" w:hAnsiTheme="minorHAnsi" w:cstheme="minorHAnsi"/>
                <w:sz w:val="20"/>
                <w:szCs w:val="20"/>
              </w:rPr>
              <w:t>:</w:t>
            </w:r>
          </w:p>
          <w:p w14:paraId="1B3B9E45" w14:textId="77777777" w:rsidR="006156B6" w:rsidRPr="00AE5D07" w:rsidRDefault="006156B6" w:rsidP="006156B6">
            <w:pPr>
              <w:pStyle w:val="Bezodstpw"/>
              <w:rPr>
                <w:rFonts w:asciiTheme="minorHAnsi" w:hAnsiTheme="minorHAnsi" w:cstheme="minorHAnsi"/>
                <w:iCs/>
                <w:sz w:val="20"/>
                <w:szCs w:val="20"/>
              </w:rPr>
            </w:pPr>
            <w:proofErr w:type="spellStart"/>
            <w:r w:rsidRPr="00AE5D07">
              <w:rPr>
                <w:rFonts w:asciiTheme="minorHAnsi" w:hAnsiTheme="minorHAnsi" w:cstheme="minorHAnsi"/>
                <w:iCs/>
                <w:sz w:val="20"/>
                <w:szCs w:val="20"/>
              </w:rPr>
              <w:t>obligatory</w:t>
            </w:r>
            <w:proofErr w:type="spellEnd"/>
          </w:p>
        </w:tc>
        <w:tc>
          <w:tcPr>
            <w:tcW w:w="4963" w:type="dxa"/>
            <w:gridSpan w:val="2"/>
            <w:tcBorders>
              <w:left w:val="single" w:sz="8" w:space="0" w:color="00000A"/>
              <w:bottom w:val="single" w:sz="8" w:space="0" w:color="00000A"/>
              <w:right w:val="single" w:sz="8" w:space="0" w:color="00000A"/>
            </w:tcBorders>
            <w:shd w:val="clear" w:color="auto" w:fill="F2F2F2"/>
            <w:tcMar>
              <w:top w:w="0" w:type="dxa"/>
              <w:left w:w="70" w:type="dxa"/>
              <w:bottom w:w="0" w:type="dxa"/>
              <w:right w:w="70" w:type="dxa"/>
            </w:tcMar>
          </w:tcPr>
          <w:p w14:paraId="59338020" w14:textId="77777777" w:rsidR="006156B6" w:rsidRPr="00AE5D07" w:rsidRDefault="006156B6" w:rsidP="006156B6">
            <w:pPr>
              <w:pStyle w:val="Bezodstpw"/>
              <w:rPr>
                <w:rFonts w:asciiTheme="minorHAnsi" w:hAnsiTheme="minorHAnsi" w:cstheme="minorHAnsi"/>
                <w:sz w:val="20"/>
                <w:szCs w:val="20"/>
              </w:rPr>
            </w:pPr>
            <w:proofErr w:type="spellStart"/>
            <w:r w:rsidRPr="00AE5D07">
              <w:rPr>
                <w:rFonts w:asciiTheme="minorHAnsi" w:hAnsiTheme="minorHAnsi" w:cstheme="minorHAnsi"/>
                <w:sz w:val="20"/>
                <w:szCs w:val="20"/>
              </w:rPr>
              <w:t>Prerequisites</w:t>
            </w:r>
            <w:proofErr w:type="spellEnd"/>
            <w:r w:rsidRPr="00AE5D07">
              <w:rPr>
                <w:rFonts w:asciiTheme="minorHAnsi" w:hAnsiTheme="minorHAnsi" w:cstheme="minorHAnsi"/>
                <w:sz w:val="20"/>
                <w:szCs w:val="20"/>
              </w:rPr>
              <w:t>:</w:t>
            </w:r>
          </w:p>
          <w:p w14:paraId="27C73B45" w14:textId="77777777" w:rsidR="006156B6" w:rsidRPr="00AE5D07" w:rsidRDefault="006156B6" w:rsidP="006156B6">
            <w:pPr>
              <w:pStyle w:val="Bezodstpw"/>
              <w:rPr>
                <w:rFonts w:asciiTheme="minorHAnsi" w:hAnsiTheme="minorHAnsi" w:cstheme="minorHAnsi"/>
                <w:iCs/>
                <w:sz w:val="20"/>
                <w:szCs w:val="20"/>
              </w:rPr>
            </w:pPr>
            <w:r w:rsidRPr="00AE5D07">
              <w:rPr>
                <w:rFonts w:asciiTheme="minorHAnsi" w:hAnsiTheme="minorHAnsi" w:cstheme="minorHAnsi"/>
                <w:iCs/>
                <w:sz w:val="20"/>
                <w:szCs w:val="20"/>
              </w:rPr>
              <w:t>Znajomość języka obcego na poziomie B1</w:t>
            </w:r>
          </w:p>
        </w:tc>
      </w:tr>
      <w:tr w:rsidR="006156B6" w:rsidRPr="00065125" w14:paraId="2BFE012B" w14:textId="77777777" w:rsidTr="006156B6">
        <w:trPr>
          <w:trHeight w:val="2039"/>
        </w:trPr>
        <w:tc>
          <w:tcPr>
            <w:tcW w:w="4961" w:type="dxa"/>
            <w:gridSpan w:val="2"/>
            <w:tcBorders>
              <w:top w:val="single" w:sz="8" w:space="0" w:color="00000A"/>
              <w:left w:val="single" w:sz="8" w:space="0" w:color="00000A"/>
              <w:bottom w:val="single" w:sz="8" w:space="0" w:color="00000A"/>
              <w:right w:val="single" w:sz="8" w:space="0" w:color="00000A"/>
            </w:tcBorders>
            <w:shd w:val="clear" w:color="auto" w:fill="FFFFFF"/>
            <w:tcMar>
              <w:top w:w="0" w:type="dxa"/>
              <w:left w:w="70" w:type="dxa"/>
              <w:bottom w:w="0" w:type="dxa"/>
              <w:right w:w="70" w:type="dxa"/>
            </w:tcMar>
          </w:tcPr>
          <w:p w14:paraId="38AD307E" w14:textId="77777777" w:rsidR="006156B6" w:rsidRPr="0025754F" w:rsidRDefault="006156B6" w:rsidP="006156B6">
            <w:pPr>
              <w:pStyle w:val="Bezodstpw"/>
              <w:rPr>
                <w:rFonts w:asciiTheme="minorHAnsi" w:hAnsiTheme="minorHAnsi" w:cstheme="minorHAnsi"/>
                <w:sz w:val="20"/>
                <w:szCs w:val="20"/>
                <w:lang w:val="en-US"/>
              </w:rPr>
            </w:pPr>
            <w:r w:rsidRPr="0025754F">
              <w:rPr>
                <w:rFonts w:asciiTheme="minorHAnsi" w:hAnsiTheme="minorHAnsi" w:cstheme="minorHAnsi"/>
                <w:sz w:val="20"/>
                <w:szCs w:val="20"/>
                <w:lang w:val="en-US"/>
              </w:rPr>
              <w:t>teaching methods:</w:t>
            </w:r>
          </w:p>
          <w:p w14:paraId="672A19ED" w14:textId="77777777" w:rsidR="006156B6" w:rsidRPr="0025754F" w:rsidRDefault="006156B6" w:rsidP="006156B6">
            <w:pPr>
              <w:pStyle w:val="Bezodstpw"/>
              <w:rPr>
                <w:rFonts w:asciiTheme="minorHAnsi" w:hAnsiTheme="minorHAnsi" w:cstheme="minorHAnsi"/>
                <w:sz w:val="20"/>
                <w:szCs w:val="20"/>
                <w:lang w:val="en-US"/>
              </w:rPr>
            </w:pPr>
          </w:p>
          <w:p w14:paraId="5531963A" w14:textId="77777777" w:rsidR="006156B6" w:rsidRPr="0025754F" w:rsidRDefault="006156B6" w:rsidP="006156B6">
            <w:pPr>
              <w:pStyle w:val="Bezodstpw"/>
              <w:rPr>
                <w:rFonts w:asciiTheme="minorHAnsi" w:hAnsiTheme="minorHAnsi" w:cstheme="minorHAnsi"/>
                <w:sz w:val="20"/>
                <w:szCs w:val="20"/>
                <w:lang w:val="en-US"/>
              </w:rPr>
            </w:pPr>
            <w:r w:rsidRPr="0025754F">
              <w:rPr>
                <w:rFonts w:asciiTheme="minorHAnsi" w:hAnsiTheme="minorHAnsi" w:cstheme="minorHAnsi"/>
                <w:sz w:val="20"/>
                <w:szCs w:val="20"/>
                <w:lang w:val="en-US"/>
              </w:rPr>
              <w:t>- communicative method with elements of the grammar-lexical method (concerns the specialist part of the course)</w:t>
            </w:r>
          </w:p>
          <w:p w14:paraId="6A5D15F2" w14:textId="77777777" w:rsidR="006156B6" w:rsidRPr="0025754F" w:rsidRDefault="006156B6" w:rsidP="006156B6">
            <w:pPr>
              <w:pStyle w:val="Bezodstpw"/>
              <w:rPr>
                <w:rFonts w:asciiTheme="minorHAnsi" w:hAnsiTheme="minorHAnsi" w:cstheme="minorHAnsi"/>
                <w:bCs/>
                <w:iCs/>
                <w:sz w:val="20"/>
                <w:szCs w:val="20"/>
                <w:lang w:val="en-US"/>
              </w:rPr>
            </w:pPr>
            <w:r w:rsidRPr="0025754F">
              <w:rPr>
                <w:rFonts w:asciiTheme="minorHAnsi" w:hAnsiTheme="minorHAnsi" w:cstheme="minorHAnsi"/>
                <w:sz w:val="20"/>
                <w:szCs w:val="20"/>
                <w:lang w:val="en-US"/>
              </w:rPr>
              <w:t>- natural method (conducting classes in a given foreign language)</w:t>
            </w:r>
          </w:p>
        </w:tc>
        <w:tc>
          <w:tcPr>
            <w:tcW w:w="4963" w:type="dxa"/>
            <w:gridSpan w:val="2"/>
            <w:tcBorders>
              <w:top w:val="single" w:sz="8" w:space="0" w:color="00000A"/>
              <w:left w:val="single" w:sz="8" w:space="0" w:color="00000A"/>
              <w:bottom w:val="single" w:sz="4" w:space="0" w:color="585858"/>
              <w:right w:val="single" w:sz="8" w:space="0" w:color="00000A"/>
            </w:tcBorders>
            <w:shd w:val="clear" w:color="auto" w:fill="FFFFFF"/>
            <w:tcMar>
              <w:top w:w="0" w:type="dxa"/>
              <w:left w:w="70" w:type="dxa"/>
              <w:bottom w:w="0" w:type="dxa"/>
              <w:right w:w="70" w:type="dxa"/>
            </w:tcMar>
          </w:tcPr>
          <w:p w14:paraId="101FCDD1" w14:textId="77777777" w:rsidR="006156B6" w:rsidRPr="0025754F" w:rsidRDefault="006156B6" w:rsidP="006156B6">
            <w:pPr>
              <w:pStyle w:val="Bezodstpw"/>
              <w:rPr>
                <w:rFonts w:asciiTheme="minorHAnsi" w:hAnsiTheme="minorHAnsi" w:cstheme="minorHAnsi"/>
                <w:sz w:val="20"/>
                <w:szCs w:val="20"/>
                <w:lang w:val="en-US"/>
              </w:rPr>
            </w:pPr>
            <w:r w:rsidRPr="0025754F">
              <w:rPr>
                <w:rFonts w:asciiTheme="minorHAnsi" w:hAnsiTheme="minorHAnsi" w:cstheme="minorHAnsi"/>
                <w:sz w:val="20"/>
                <w:szCs w:val="20"/>
                <w:lang w:val="en-US"/>
              </w:rPr>
              <w:t>Assessment methods and criteria:</w:t>
            </w:r>
          </w:p>
          <w:p w14:paraId="2F2789CB" w14:textId="77777777" w:rsidR="006156B6" w:rsidRPr="0025754F" w:rsidRDefault="006156B6" w:rsidP="006156B6">
            <w:pPr>
              <w:pStyle w:val="Bezodstpw"/>
              <w:rPr>
                <w:rFonts w:asciiTheme="minorHAnsi" w:hAnsiTheme="minorHAnsi" w:cstheme="minorHAnsi"/>
                <w:sz w:val="20"/>
                <w:szCs w:val="20"/>
                <w:lang w:val="en-US"/>
              </w:rPr>
            </w:pPr>
            <w:r w:rsidRPr="0025754F">
              <w:rPr>
                <w:rFonts w:asciiTheme="minorHAnsi" w:hAnsiTheme="minorHAnsi" w:cstheme="minorHAnsi"/>
                <w:sz w:val="20"/>
                <w:szCs w:val="20"/>
                <w:lang w:val="en-US"/>
              </w:rPr>
              <w:t>A. Forms of credit (verification of learning outcomes)</w:t>
            </w:r>
          </w:p>
          <w:p w14:paraId="1ADDF36F" w14:textId="77777777" w:rsidR="006156B6" w:rsidRPr="0025754F" w:rsidRDefault="006156B6" w:rsidP="006156B6">
            <w:pPr>
              <w:pStyle w:val="Bezodstpw"/>
              <w:rPr>
                <w:rFonts w:asciiTheme="minorHAnsi" w:hAnsiTheme="minorHAnsi" w:cstheme="minorHAnsi"/>
                <w:sz w:val="20"/>
                <w:szCs w:val="20"/>
                <w:lang w:val="en-US"/>
              </w:rPr>
            </w:pPr>
            <w:r w:rsidRPr="0025754F">
              <w:rPr>
                <w:rFonts w:asciiTheme="minorHAnsi" w:hAnsiTheme="minorHAnsi" w:cstheme="minorHAnsi"/>
                <w:sz w:val="20"/>
                <w:szCs w:val="20"/>
                <w:lang w:val="en-US"/>
              </w:rPr>
              <w:t>Tests</w:t>
            </w:r>
          </w:p>
          <w:p w14:paraId="4FD0B620" w14:textId="77777777" w:rsidR="006156B6" w:rsidRPr="0025754F" w:rsidRDefault="006156B6" w:rsidP="006156B6">
            <w:pPr>
              <w:pStyle w:val="Bezodstpw"/>
              <w:rPr>
                <w:rFonts w:asciiTheme="minorHAnsi" w:hAnsiTheme="minorHAnsi" w:cstheme="minorHAnsi"/>
                <w:sz w:val="20"/>
                <w:szCs w:val="20"/>
                <w:lang w:val="en-US"/>
              </w:rPr>
            </w:pPr>
            <w:r w:rsidRPr="0025754F">
              <w:rPr>
                <w:rFonts w:asciiTheme="minorHAnsi" w:hAnsiTheme="minorHAnsi" w:cstheme="minorHAnsi"/>
                <w:sz w:val="20"/>
                <w:szCs w:val="20"/>
                <w:lang w:val="en-US"/>
              </w:rPr>
              <w:t>Oral statements</w:t>
            </w:r>
          </w:p>
          <w:p w14:paraId="14E7CA6F" w14:textId="77777777" w:rsidR="006156B6" w:rsidRPr="0025754F" w:rsidRDefault="006156B6" w:rsidP="006156B6">
            <w:pPr>
              <w:pStyle w:val="Bezodstpw"/>
              <w:rPr>
                <w:rFonts w:asciiTheme="minorHAnsi" w:hAnsiTheme="minorHAnsi" w:cstheme="minorHAnsi"/>
                <w:sz w:val="20"/>
                <w:szCs w:val="20"/>
                <w:lang w:val="en-US"/>
              </w:rPr>
            </w:pPr>
            <w:r w:rsidRPr="0025754F">
              <w:rPr>
                <w:rFonts w:asciiTheme="minorHAnsi" w:hAnsiTheme="minorHAnsi" w:cstheme="minorHAnsi"/>
                <w:sz w:val="20"/>
                <w:szCs w:val="20"/>
                <w:lang w:val="en-US"/>
              </w:rPr>
              <w:t>Activity</w:t>
            </w:r>
          </w:p>
          <w:p w14:paraId="1B4DD1E1" w14:textId="77777777" w:rsidR="006156B6" w:rsidRPr="0025754F" w:rsidRDefault="006156B6" w:rsidP="006156B6">
            <w:pPr>
              <w:pStyle w:val="Bezodstpw"/>
              <w:rPr>
                <w:rFonts w:asciiTheme="minorHAnsi" w:hAnsiTheme="minorHAnsi" w:cstheme="minorHAnsi"/>
                <w:sz w:val="20"/>
                <w:szCs w:val="20"/>
                <w:lang w:val="en-US"/>
              </w:rPr>
            </w:pPr>
            <w:r w:rsidRPr="0025754F">
              <w:rPr>
                <w:rFonts w:asciiTheme="minorHAnsi" w:hAnsiTheme="minorHAnsi" w:cstheme="minorHAnsi"/>
                <w:sz w:val="20"/>
                <w:szCs w:val="20"/>
                <w:lang w:val="en-US"/>
              </w:rPr>
              <w:t>B. Basic evaluation criteria</w:t>
            </w:r>
          </w:p>
          <w:p w14:paraId="13795824" w14:textId="77777777" w:rsidR="006156B6" w:rsidRPr="0025754F" w:rsidRDefault="006156B6" w:rsidP="006156B6">
            <w:pPr>
              <w:pStyle w:val="Bezodstpw"/>
              <w:rPr>
                <w:rFonts w:asciiTheme="minorHAnsi" w:hAnsiTheme="minorHAnsi" w:cstheme="minorHAnsi"/>
                <w:sz w:val="20"/>
                <w:szCs w:val="20"/>
                <w:lang w:val="en-US"/>
              </w:rPr>
            </w:pPr>
            <w:r w:rsidRPr="0025754F">
              <w:rPr>
                <w:rFonts w:asciiTheme="minorHAnsi" w:hAnsiTheme="minorHAnsi" w:cstheme="minorHAnsi"/>
                <w:sz w:val="20"/>
                <w:szCs w:val="20"/>
                <w:lang w:val="en-US"/>
              </w:rPr>
              <w:t>Determining the final grade on the basis of partial grades</w:t>
            </w:r>
          </w:p>
          <w:p w14:paraId="313727C8" w14:textId="77777777" w:rsidR="006156B6" w:rsidRPr="0025754F" w:rsidRDefault="006156B6" w:rsidP="006156B6">
            <w:pPr>
              <w:pStyle w:val="Bezodstpw"/>
              <w:rPr>
                <w:rFonts w:asciiTheme="minorHAnsi" w:hAnsiTheme="minorHAnsi" w:cstheme="minorHAnsi"/>
                <w:sz w:val="20"/>
                <w:szCs w:val="20"/>
                <w:lang w:val="en-US"/>
              </w:rPr>
            </w:pPr>
            <w:r w:rsidRPr="0025754F">
              <w:rPr>
                <w:rFonts w:asciiTheme="minorHAnsi" w:hAnsiTheme="minorHAnsi" w:cstheme="minorHAnsi"/>
                <w:sz w:val="20"/>
                <w:szCs w:val="20"/>
                <w:lang w:val="en-US"/>
              </w:rPr>
              <w:t>The exam consists of an oral and written part</w:t>
            </w:r>
          </w:p>
        </w:tc>
      </w:tr>
      <w:tr w:rsidR="006156B6" w:rsidRPr="00065125" w14:paraId="2576C105" w14:textId="77777777" w:rsidTr="006156B6">
        <w:trPr>
          <w:trHeight w:val="249"/>
        </w:trPr>
        <w:tc>
          <w:tcPr>
            <w:tcW w:w="9924" w:type="dxa"/>
            <w:gridSpan w:val="4"/>
            <w:tcBorders>
              <w:top w:val="single" w:sz="8" w:space="0" w:color="00000A"/>
              <w:left w:val="single" w:sz="8" w:space="0" w:color="00000A"/>
              <w:bottom w:val="single" w:sz="8" w:space="0" w:color="00000A"/>
              <w:right w:val="single" w:sz="8" w:space="0" w:color="00000A"/>
            </w:tcBorders>
            <w:shd w:val="clear" w:color="auto" w:fill="FFFFFF"/>
            <w:tcMar>
              <w:top w:w="0" w:type="dxa"/>
              <w:left w:w="70" w:type="dxa"/>
              <w:bottom w:w="0" w:type="dxa"/>
              <w:right w:w="70" w:type="dxa"/>
            </w:tcMar>
          </w:tcPr>
          <w:p w14:paraId="4A7F9C79" w14:textId="77777777" w:rsidR="006156B6" w:rsidRPr="0025754F" w:rsidRDefault="006156B6" w:rsidP="006156B6">
            <w:pPr>
              <w:pStyle w:val="Bezodstpw"/>
              <w:rPr>
                <w:rStyle w:val="rynqvb"/>
                <w:rFonts w:asciiTheme="minorHAnsi" w:hAnsiTheme="minorHAnsi" w:cstheme="minorHAnsi"/>
                <w:color w:val="000000"/>
                <w:sz w:val="20"/>
                <w:szCs w:val="20"/>
                <w:shd w:val="clear" w:color="auto" w:fill="F5F5F5"/>
                <w:lang w:val="en-US"/>
              </w:rPr>
            </w:pPr>
            <w:r w:rsidRPr="0025754F">
              <w:rPr>
                <w:rStyle w:val="rynqvb"/>
                <w:rFonts w:asciiTheme="minorHAnsi" w:hAnsiTheme="minorHAnsi" w:cstheme="minorHAnsi"/>
                <w:color w:val="000000"/>
                <w:sz w:val="20"/>
                <w:szCs w:val="20"/>
                <w:shd w:val="clear" w:color="auto" w:fill="F5F5F5"/>
                <w:lang w:val="en-US"/>
              </w:rPr>
              <w:t xml:space="preserve">Brief description: </w:t>
            </w:r>
          </w:p>
          <w:p w14:paraId="1CA29D3C" w14:textId="77777777" w:rsidR="006156B6" w:rsidRPr="0025754F" w:rsidRDefault="006156B6" w:rsidP="006156B6">
            <w:pPr>
              <w:pStyle w:val="Bezodstpw"/>
              <w:rPr>
                <w:rFonts w:asciiTheme="minorHAnsi" w:hAnsiTheme="minorHAnsi" w:cstheme="minorHAnsi"/>
                <w:iCs/>
                <w:sz w:val="20"/>
                <w:szCs w:val="20"/>
                <w:lang w:val="en-US"/>
              </w:rPr>
            </w:pPr>
            <w:r w:rsidRPr="0025754F">
              <w:rPr>
                <w:rStyle w:val="rynqvb"/>
                <w:rFonts w:asciiTheme="minorHAnsi" w:hAnsiTheme="minorHAnsi" w:cstheme="minorHAnsi"/>
                <w:color w:val="000000"/>
                <w:sz w:val="20"/>
                <w:szCs w:val="20"/>
                <w:shd w:val="clear" w:color="auto" w:fill="F5F5F5"/>
                <w:lang w:val="en-US"/>
              </w:rPr>
              <w:t>The course at the B2 level familiarizes the student with vocabulary and grammatical structures in accordance with the requirements of the European System of Language Education.</w:t>
            </w:r>
          </w:p>
        </w:tc>
      </w:tr>
      <w:tr w:rsidR="006156B6" w:rsidRPr="00065125" w14:paraId="4B8BC137" w14:textId="77777777" w:rsidTr="006156B6">
        <w:trPr>
          <w:trHeight w:val="249"/>
        </w:trPr>
        <w:tc>
          <w:tcPr>
            <w:tcW w:w="9924" w:type="dxa"/>
            <w:gridSpan w:val="4"/>
            <w:tcBorders>
              <w:top w:val="single" w:sz="8" w:space="0" w:color="00000A"/>
              <w:left w:val="single" w:sz="8" w:space="0" w:color="00000A"/>
              <w:bottom w:val="single" w:sz="8" w:space="0" w:color="00000A"/>
              <w:right w:val="single" w:sz="8" w:space="0" w:color="00000A"/>
            </w:tcBorders>
            <w:shd w:val="clear" w:color="auto" w:fill="FFFFFF"/>
            <w:tcMar>
              <w:top w:w="0" w:type="dxa"/>
              <w:left w:w="70" w:type="dxa"/>
              <w:bottom w:w="0" w:type="dxa"/>
              <w:right w:w="70" w:type="dxa"/>
            </w:tcMar>
          </w:tcPr>
          <w:p w14:paraId="57D79576" w14:textId="77777777" w:rsidR="006156B6" w:rsidRPr="0025754F" w:rsidRDefault="006156B6" w:rsidP="006156B6">
            <w:pPr>
              <w:pStyle w:val="Bezodstpw"/>
              <w:rPr>
                <w:rStyle w:val="rynqvb"/>
                <w:rFonts w:asciiTheme="minorHAnsi" w:hAnsiTheme="minorHAnsi" w:cstheme="minorHAnsi"/>
                <w:color w:val="000000"/>
                <w:sz w:val="20"/>
                <w:szCs w:val="20"/>
                <w:shd w:val="clear" w:color="auto" w:fill="F5F5F5"/>
                <w:lang w:val="en-US"/>
              </w:rPr>
            </w:pPr>
            <w:r w:rsidRPr="0025754F">
              <w:rPr>
                <w:rStyle w:val="rynqvb"/>
                <w:rFonts w:asciiTheme="minorHAnsi" w:hAnsiTheme="minorHAnsi" w:cstheme="minorHAnsi"/>
                <w:color w:val="000000"/>
                <w:sz w:val="20"/>
                <w:szCs w:val="20"/>
                <w:shd w:val="clear" w:color="auto" w:fill="F5F5F5"/>
                <w:lang w:val="en-US"/>
              </w:rPr>
              <w:t xml:space="preserve">Description: </w:t>
            </w:r>
          </w:p>
          <w:p w14:paraId="048DB600" w14:textId="77777777" w:rsidR="006156B6" w:rsidRPr="0025754F" w:rsidRDefault="006156B6" w:rsidP="006156B6">
            <w:pPr>
              <w:pStyle w:val="Bezodstpw"/>
              <w:rPr>
                <w:rFonts w:asciiTheme="minorHAnsi" w:hAnsiTheme="minorHAnsi" w:cstheme="minorHAnsi"/>
                <w:sz w:val="20"/>
                <w:szCs w:val="20"/>
                <w:lang w:val="en-US"/>
              </w:rPr>
            </w:pPr>
            <w:r w:rsidRPr="0025754F">
              <w:rPr>
                <w:rStyle w:val="rynqvb"/>
                <w:rFonts w:asciiTheme="minorHAnsi" w:hAnsiTheme="minorHAnsi" w:cstheme="minorHAnsi"/>
                <w:color w:val="000000"/>
                <w:sz w:val="20"/>
                <w:szCs w:val="20"/>
                <w:shd w:val="clear" w:color="auto" w:fill="F5F5F5"/>
                <w:lang w:val="en-US"/>
              </w:rPr>
              <w:t>Improving skills in the field of text comprehension, listening comprehension, oral and written expression and correct pronunciation appropriate for level B2. Introduction of elements of specialist language, typical for a given field of study.</w:t>
            </w:r>
          </w:p>
        </w:tc>
      </w:tr>
      <w:tr w:rsidR="006156B6" w:rsidRPr="00065125" w14:paraId="1F6DA6FC" w14:textId="77777777" w:rsidTr="006156B6">
        <w:trPr>
          <w:trHeight w:val="537"/>
        </w:trPr>
        <w:tc>
          <w:tcPr>
            <w:tcW w:w="9924" w:type="dxa"/>
            <w:gridSpan w:val="4"/>
            <w:tcBorders>
              <w:top w:val="single" w:sz="8" w:space="0" w:color="00000A"/>
              <w:left w:val="single" w:sz="8" w:space="0" w:color="00000A"/>
              <w:bottom w:val="single" w:sz="8" w:space="0" w:color="00000A"/>
              <w:right w:val="single" w:sz="8" w:space="0" w:color="00000A"/>
            </w:tcBorders>
            <w:shd w:val="clear" w:color="auto" w:fill="auto"/>
            <w:tcMar>
              <w:top w:w="0" w:type="dxa"/>
              <w:left w:w="70" w:type="dxa"/>
              <w:bottom w:w="0" w:type="dxa"/>
              <w:right w:w="70" w:type="dxa"/>
            </w:tcMar>
          </w:tcPr>
          <w:p w14:paraId="4B80430E" w14:textId="77777777" w:rsidR="006156B6" w:rsidRPr="0025754F" w:rsidRDefault="006156B6" w:rsidP="006156B6">
            <w:pPr>
              <w:pStyle w:val="Bezodstpw"/>
              <w:rPr>
                <w:rStyle w:val="rynqvb"/>
                <w:rFonts w:asciiTheme="minorHAnsi" w:hAnsiTheme="minorHAnsi" w:cstheme="minorHAnsi"/>
                <w:color w:val="000000"/>
                <w:sz w:val="20"/>
                <w:szCs w:val="20"/>
                <w:shd w:val="clear" w:color="auto" w:fill="F5F5F5"/>
                <w:lang w:val="en-US"/>
              </w:rPr>
            </w:pPr>
            <w:r w:rsidRPr="0025754F">
              <w:rPr>
                <w:rStyle w:val="rynqvb"/>
                <w:rFonts w:asciiTheme="minorHAnsi" w:hAnsiTheme="minorHAnsi" w:cstheme="minorHAnsi"/>
                <w:color w:val="000000"/>
                <w:sz w:val="20"/>
                <w:szCs w:val="20"/>
                <w:shd w:val="clear" w:color="auto" w:fill="F5F5F5"/>
                <w:lang w:val="en-US"/>
              </w:rPr>
              <w:t xml:space="preserve">Range of topics: </w:t>
            </w:r>
          </w:p>
          <w:p w14:paraId="12995564" w14:textId="77777777" w:rsidR="006156B6" w:rsidRPr="0025754F" w:rsidRDefault="006156B6" w:rsidP="006156B6">
            <w:pPr>
              <w:pStyle w:val="Bezodstpw"/>
              <w:rPr>
                <w:rFonts w:asciiTheme="minorHAnsi" w:hAnsiTheme="minorHAnsi" w:cstheme="minorHAnsi"/>
                <w:sz w:val="20"/>
                <w:szCs w:val="20"/>
                <w:lang w:val="en-US"/>
              </w:rPr>
            </w:pPr>
            <w:r w:rsidRPr="0025754F">
              <w:rPr>
                <w:rStyle w:val="rynqvb"/>
                <w:rFonts w:asciiTheme="minorHAnsi" w:hAnsiTheme="minorHAnsi" w:cstheme="minorHAnsi"/>
                <w:color w:val="000000"/>
                <w:sz w:val="20"/>
                <w:szCs w:val="20"/>
                <w:shd w:val="clear" w:color="auto" w:fill="F5F5F5"/>
                <w:lang w:val="en-US"/>
              </w:rPr>
              <w:t>A universal canon of topics with the addition of topics resulting from the specificity of a given language</w:t>
            </w:r>
          </w:p>
        </w:tc>
      </w:tr>
      <w:tr w:rsidR="006156B6" w:rsidRPr="00065125" w14:paraId="5E78BBA4" w14:textId="77777777" w:rsidTr="006156B6">
        <w:trPr>
          <w:trHeight w:val="537"/>
        </w:trPr>
        <w:tc>
          <w:tcPr>
            <w:tcW w:w="9924" w:type="dxa"/>
            <w:gridSpan w:val="4"/>
            <w:tcBorders>
              <w:left w:val="single" w:sz="8" w:space="0" w:color="00000A"/>
              <w:bottom w:val="single" w:sz="8" w:space="0" w:color="00000A"/>
              <w:right w:val="single" w:sz="8" w:space="0" w:color="00000A"/>
            </w:tcBorders>
            <w:shd w:val="clear" w:color="auto" w:fill="auto"/>
            <w:tcMar>
              <w:top w:w="0" w:type="dxa"/>
              <w:left w:w="70" w:type="dxa"/>
              <w:bottom w:w="0" w:type="dxa"/>
              <w:right w:w="70" w:type="dxa"/>
            </w:tcMar>
          </w:tcPr>
          <w:p w14:paraId="4CABDA3A" w14:textId="77777777" w:rsidR="006156B6" w:rsidRPr="0025754F" w:rsidRDefault="006156B6" w:rsidP="006156B6">
            <w:pPr>
              <w:pStyle w:val="Bezodstpw"/>
              <w:rPr>
                <w:rStyle w:val="rynqvb"/>
                <w:rFonts w:asciiTheme="minorHAnsi" w:hAnsiTheme="minorHAnsi" w:cstheme="minorHAnsi"/>
                <w:color w:val="000000"/>
                <w:sz w:val="20"/>
                <w:szCs w:val="20"/>
                <w:shd w:val="clear" w:color="auto" w:fill="F5F5F5"/>
                <w:lang w:val="en-US"/>
              </w:rPr>
            </w:pPr>
            <w:r w:rsidRPr="0025754F">
              <w:rPr>
                <w:rStyle w:val="rynqvb"/>
                <w:rFonts w:asciiTheme="minorHAnsi" w:hAnsiTheme="minorHAnsi" w:cstheme="minorHAnsi"/>
                <w:color w:val="000000"/>
                <w:sz w:val="20"/>
                <w:szCs w:val="20"/>
                <w:shd w:val="clear" w:color="auto" w:fill="F5F5F5"/>
                <w:lang w:val="en-US"/>
              </w:rPr>
              <w:t>Literature list:</w:t>
            </w:r>
          </w:p>
          <w:p w14:paraId="77DFC440" w14:textId="77777777" w:rsidR="006156B6" w:rsidRPr="0025754F" w:rsidRDefault="006156B6" w:rsidP="006156B6">
            <w:pPr>
              <w:pStyle w:val="Bezodstpw"/>
              <w:rPr>
                <w:rFonts w:asciiTheme="minorHAnsi" w:hAnsiTheme="minorHAnsi" w:cstheme="minorHAnsi"/>
                <w:iCs/>
                <w:sz w:val="20"/>
                <w:szCs w:val="20"/>
                <w:lang w:val="en-US"/>
              </w:rPr>
            </w:pPr>
            <w:r w:rsidRPr="0025754F">
              <w:rPr>
                <w:rStyle w:val="rynqvb"/>
                <w:rFonts w:asciiTheme="minorHAnsi" w:hAnsiTheme="minorHAnsi" w:cstheme="minorHAnsi"/>
                <w:color w:val="000000"/>
                <w:sz w:val="20"/>
                <w:szCs w:val="20"/>
                <w:shd w:val="clear" w:color="auto" w:fill="F5F5F5"/>
                <w:lang w:val="en-US"/>
              </w:rPr>
              <w:t>Literature appropriate for the language</w:t>
            </w:r>
          </w:p>
        </w:tc>
      </w:tr>
      <w:tr w:rsidR="006156B6" w:rsidRPr="00065125" w14:paraId="50E00961" w14:textId="77777777" w:rsidTr="006156B6">
        <w:trPr>
          <w:trHeight w:val="3584"/>
        </w:trPr>
        <w:tc>
          <w:tcPr>
            <w:tcW w:w="9924" w:type="dxa"/>
            <w:gridSpan w:val="4"/>
            <w:tcBorders>
              <w:top w:val="single" w:sz="8" w:space="0" w:color="00000A"/>
              <w:left w:val="single" w:sz="8" w:space="0" w:color="00000A"/>
              <w:bottom w:val="single" w:sz="8" w:space="0" w:color="00000A"/>
              <w:right w:val="single" w:sz="8" w:space="0" w:color="00000A"/>
            </w:tcBorders>
            <w:shd w:val="clear" w:color="auto" w:fill="auto"/>
            <w:tcMar>
              <w:top w:w="0" w:type="dxa"/>
              <w:left w:w="70" w:type="dxa"/>
              <w:bottom w:w="0" w:type="dxa"/>
              <w:right w:w="70" w:type="dxa"/>
            </w:tcMar>
          </w:tcPr>
          <w:p w14:paraId="58C36E19" w14:textId="77777777" w:rsidR="006156B6" w:rsidRPr="00F649BC" w:rsidRDefault="006156B6" w:rsidP="006156B6">
            <w:pPr>
              <w:pStyle w:val="Bezodstpw"/>
              <w:rPr>
                <w:rFonts w:asciiTheme="minorHAnsi" w:hAnsiTheme="minorHAnsi" w:cstheme="minorHAnsi"/>
                <w:sz w:val="20"/>
                <w:szCs w:val="20"/>
                <w:lang w:val="en-US"/>
              </w:rPr>
            </w:pPr>
            <w:r w:rsidRPr="00F649BC">
              <w:rPr>
                <w:rFonts w:asciiTheme="minorHAnsi" w:hAnsiTheme="minorHAnsi" w:cstheme="minorHAnsi"/>
                <w:sz w:val="20"/>
                <w:szCs w:val="20"/>
                <w:lang w:val="en-US"/>
              </w:rPr>
              <w:lastRenderedPageBreak/>
              <w:t>Learning outcomes (with reference to the characteristics of the first level of PQF):</w:t>
            </w:r>
          </w:p>
          <w:p w14:paraId="5C63A805" w14:textId="77777777" w:rsidR="006156B6" w:rsidRPr="00F649BC" w:rsidRDefault="006156B6" w:rsidP="006156B6">
            <w:pPr>
              <w:pStyle w:val="Bezodstpw"/>
              <w:rPr>
                <w:rFonts w:asciiTheme="minorHAnsi" w:hAnsiTheme="minorHAnsi" w:cstheme="minorHAnsi"/>
                <w:sz w:val="20"/>
                <w:szCs w:val="20"/>
                <w:lang w:val="en-US"/>
              </w:rPr>
            </w:pPr>
            <w:r w:rsidRPr="00F649BC">
              <w:rPr>
                <w:rFonts w:asciiTheme="minorHAnsi" w:hAnsiTheme="minorHAnsi" w:cstheme="minorHAnsi"/>
                <w:sz w:val="20"/>
                <w:szCs w:val="20"/>
                <w:lang w:val="en-US"/>
              </w:rPr>
              <w:t>Knowledge: student</w:t>
            </w:r>
          </w:p>
          <w:p w14:paraId="7631BA14" w14:textId="77777777" w:rsidR="006156B6" w:rsidRPr="00F649BC" w:rsidRDefault="006156B6" w:rsidP="006156B6">
            <w:pPr>
              <w:pStyle w:val="Bezodstpw"/>
              <w:rPr>
                <w:rFonts w:asciiTheme="minorHAnsi" w:hAnsiTheme="minorHAnsi" w:cstheme="minorHAnsi"/>
                <w:sz w:val="20"/>
                <w:szCs w:val="20"/>
                <w:lang w:val="en-US"/>
              </w:rPr>
            </w:pPr>
            <w:r w:rsidRPr="00F649BC">
              <w:rPr>
                <w:rFonts w:asciiTheme="minorHAnsi" w:hAnsiTheme="minorHAnsi" w:cstheme="minorHAnsi"/>
                <w:sz w:val="20"/>
                <w:szCs w:val="20"/>
                <w:lang w:val="en-US"/>
              </w:rPr>
              <w:t>1. knows and understands the lexical, grammatical and phonetic rules of the English language at B2 level (P6S_WG)</w:t>
            </w:r>
            <w:r>
              <w:rPr>
                <w:rFonts w:asciiTheme="minorHAnsi" w:hAnsiTheme="minorHAnsi" w:cstheme="minorHAnsi"/>
                <w:sz w:val="20"/>
                <w:szCs w:val="20"/>
                <w:lang w:val="en-US"/>
              </w:rPr>
              <w:t xml:space="preserve"> </w:t>
            </w:r>
            <w:r>
              <w:rPr>
                <w:rFonts w:asciiTheme="minorHAnsi" w:hAnsiTheme="minorHAnsi" w:cstheme="minorHAnsi"/>
                <w:bCs/>
                <w:sz w:val="20"/>
                <w:szCs w:val="20"/>
              </w:rPr>
              <w:t>(</w:t>
            </w:r>
            <w:r w:rsidRPr="00DB3D30">
              <w:rPr>
                <w:rFonts w:asciiTheme="minorHAnsi" w:hAnsiTheme="minorHAnsi" w:cstheme="minorHAnsi"/>
                <w:bCs/>
                <w:sz w:val="20"/>
                <w:szCs w:val="20"/>
              </w:rPr>
              <w:t>K_W12</w:t>
            </w:r>
            <w:r>
              <w:rPr>
                <w:rFonts w:asciiTheme="minorHAnsi" w:hAnsiTheme="minorHAnsi" w:cstheme="minorHAnsi"/>
                <w:bCs/>
                <w:sz w:val="20"/>
                <w:szCs w:val="20"/>
              </w:rPr>
              <w:t>)</w:t>
            </w:r>
            <w:r w:rsidRPr="00F649BC">
              <w:rPr>
                <w:rFonts w:asciiTheme="minorHAnsi" w:hAnsiTheme="minorHAnsi" w:cstheme="minorHAnsi"/>
                <w:sz w:val="20"/>
                <w:szCs w:val="20"/>
                <w:lang w:val="en-US"/>
              </w:rPr>
              <w:t>;</w:t>
            </w:r>
          </w:p>
          <w:p w14:paraId="6CBC918A" w14:textId="77777777" w:rsidR="006156B6" w:rsidRPr="00F649BC" w:rsidRDefault="006156B6" w:rsidP="006156B6">
            <w:pPr>
              <w:pStyle w:val="Bezodstpw"/>
              <w:rPr>
                <w:rFonts w:asciiTheme="minorHAnsi" w:hAnsiTheme="minorHAnsi" w:cstheme="minorHAnsi"/>
                <w:sz w:val="20"/>
                <w:szCs w:val="20"/>
                <w:lang w:val="en-US"/>
              </w:rPr>
            </w:pPr>
            <w:r w:rsidRPr="00F649BC">
              <w:rPr>
                <w:rFonts w:asciiTheme="minorHAnsi" w:hAnsiTheme="minorHAnsi" w:cstheme="minorHAnsi"/>
                <w:sz w:val="20"/>
                <w:szCs w:val="20"/>
                <w:lang w:val="en-US"/>
              </w:rPr>
              <w:t>2. knows and understands the rules for the selection of lexical means to express specific types of information (P6S_WK)</w:t>
            </w:r>
            <w:r>
              <w:rPr>
                <w:rFonts w:asciiTheme="minorHAnsi" w:hAnsiTheme="minorHAnsi" w:cstheme="minorHAnsi"/>
                <w:sz w:val="20"/>
                <w:szCs w:val="20"/>
                <w:lang w:val="en-US"/>
              </w:rPr>
              <w:t xml:space="preserve"> </w:t>
            </w:r>
            <w:r>
              <w:rPr>
                <w:rFonts w:asciiTheme="minorHAnsi" w:hAnsiTheme="minorHAnsi" w:cstheme="minorHAnsi"/>
                <w:bCs/>
                <w:sz w:val="20"/>
                <w:szCs w:val="20"/>
              </w:rPr>
              <w:t>(K_W16)</w:t>
            </w:r>
            <w:r w:rsidRPr="00F649BC">
              <w:rPr>
                <w:rFonts w:asciiTheme="minorHAnsi" w:hAnsiTheme="minorHAnsi" w:cstheme="minorHAnsi"/>
                <w:sz w:val="20"/>
                <w:szCs w:val="20"/>
                <w:lang w:val="en-US"/>
              </w:rPr>
              <w:t>;</w:t>
            </w:r>
          </w:p>
          <w:p w14:paraId="19285A24" w14:textId="77777777" w:rsidR="006156B6" w:rsidRPr="00F649BC" w:rsidRDefault="006156B6" w:rsidP="006156B6">
            <w:pPr>
              <w:pStyle w:val="Bezodstpw"/>
              <w:rPr>
                <w:rFonts w:asciiTheme="minorHAnsi" w:hAnsiTheme="minorHAnsi" w:cstheme="minorHAnsi"/>
                <w:sz w:val="20"/>
                <w:szCs w:val="20"/>
                <w:lang w:val="en-US"/>
              </w:rPr>
            </w:pPr>
            <w:r w:rsidRPr="00F649BC">
              <w:rPr>
                <w:rFonts w:asciiTheme="minorHAnsi" w:hAnsiTheme="minorHAnsi" w:cstheme="minorHAnsi"/>
                <w:sz w:val="20"/>
                <w:szCs w:val="20"/>
                <w:lang w:val="en-US"/>
              </w:rPr>
              <w:t>3. has a basic knowledge of cultural institutions and processes in the countries of the foreign language area (P6S_WG)</w:t>
            </w:r>
            <w:r>
              <w:rPr>
                <w:rFonts w:asciiTheme="minorHAnsi" w:hAnsiTheme="minorHAnsi" w:cstheme="minorHAnsi"/>
                <w:sz w:val="20"/>
                <w:szCs w:val="20"/>
                <w:lang w:val="en-US"/>
              </w:rPr>
              <w:t xml:space="preserve"> </w:t>
            </w:r>
            <w:r>
              <w:rPr>
                <w:rFonts w:asciiTheme="minorHAnsi" w:hAnsiTheme="minorHAnsi" w:cstheme="minorHAnsi"/>
                <w:bCs/>
                <w:sz w:val="20"/>
                <w:szCs w:val="20"/>
              </w:rPr>
              <w:t>(</w:t>
            </w:r>
            <w:r w:rsidRPr="00DB3D30">
              <w:rPr>
                <w:rFonts w:asciiTheme="minorHAnsi" w:hAnsiTheme="minorHAnsi" w:cstheme="minorHAnsi"/>
                <w:bCs/>
                <w:sz w:val="20"/>
                <w:szCs w:val="20"/>
              </w:rPr>
              <w:t>K_W12</w:t>
            </w:r>
            <w:r>
              <w:rPr>
                <w:rFonts w:asciiTheme="minorHAnsi" w:hAnsiTheme="minorHAnsi" w:cstheme="minorHAnsi"/>
                <w:bCs/>
                <w:sz w:val="20"/>
                <w:szCs w:val="20"/>
              </w:rPr>
              <w:t>)</w:t>
            </w:r>
            <w:r w:rsidRPr="00F649BC">
              <w:rPr>
                <w:rFonts w:asciiTheme="minorHAnsi" w:hAnsiTheme="minorHAnsi" w:cstheme="minorHAnsi"/>
                <w:sz w:val="20"/>
                <w:szCs w:val="20"/>
                <w:lang w:val="en-US"/>
              </w:rPr>
              <w:t>.</w:t>
            </w:r>
          </w:p>
          <w:p w14:paraId="3C16C60F" w14:textId="77777777" w:rsidR="006156B6" w:rsidRPr="00F649BC" w:rsidRDefault="006156B6" w:rsidP="006156B6">
            <w:pPr>
              <w:pStyle w:val="Bezodstpw"/>
              <w:rPr>
                <w:rFonts w:asciiTheme="minorHAnsi" w:hAnsiTheme="minorHAnsi" w:cstheme="minorHAnsi"/>
                <w:sz w:val="20"/>
                <w:szCs w:val="20"/>
                <w:lang w:val="en-US"/>
              </w:rPr>
            </w:pPr>
            <w:r w:rsidRPr="00F649BC">
              <w:rPr>
                <w:rFonts w:asciiTheme="minorHAnsi" w:hAnsiTheme="minorHAnsi" w:cstheme="minorHAnsi"/>
                <w:sz w:val="20"/>
                <w:szCs w:val="20"/>
                <w:lang w:val="en-US"/>
              </w:rPr>
              <w:t>Skills: student</w:t>
            </w:r>
          </w:p>
          <w:p w14:paraId="50B90304" w14:textId="77777777" w:rsidR="006156B6" w:rsidRPr="00F649BC" w:rsidRDefault="006156B6" w:rsidP="006156B6">
            <w:pPr>
              <w:pStyle w:val="Bezodstpw"/>
              <w:rPr>
                <w:rFonts w:asciiTheme="minorHAnsi" w:hAnsiTheme="minorHAnsi" w:cstheme="minorHAnsi"/>
                <w:sz w:val="20"/>
                <w:szCs w:val="20"/>
                <w:lang w:val="en-US"/>
              </w:rPr>
            </w:pPr>
            <w:r w:rsidRPr="00F649BC">
              <w:rPr>
                <w:rFonts w:asciiTheme="minorHAnsi" w:hAnsiTheme="minorHAnsi" w:cstheme="minorHAnsi"/>
                <w:sz w:val="20"/>
                <w:szCs w:val="20"/>
                <w:lang w:val="en-US"/>
              </w:rPr>
              <w:t>4. skillfully uses the learned vocabulary and grammatical structures (P6S_UW)</w:t>
            </w:r>
            <w:r>
              <w:rPr>
                <w:rFonts w:asciiTheme="minorHAnsi" w:hAnsiTheme="minorHAnsi" w:cstheme="minorHAnsi"/>
                <w:sz w:val="20"/>
                <w:szCs w:val="20"/>
                <w:lang w:val="en-US"/>
              </w:rPr>
              <w:t xml:space="preserve"> </w:t>
            </w:r>
            <w:r>
              <w:rPr>
                <w:rFonts w:asciiTheme="minorHAnsi" w:hAnsiTheme="minorHAnsi" w:cstheme="minorHAnsi"/>
                <w:sz w:val="20"/>
                <w:szCs w:val="20"/>
              </w:rPr>
              <w:t>(</w:t>
            </w:r>
            <w:r w:rsidRPr="00254AAC">
              <w:rPr>
                <w:rFonts w:asciiTheme="minorHAnsi" w:hAnsiTheme="minorHAnsi" w:cstheme="minorHAnsi"/>
                <w:sz w:val="20"/>
                <w:szCs w:val="20"/>
              </w:rPr>
              <w:t>K_U03</w:t>
            </w:r>
            <w:r>
              <w:rPr>
                <w:rFonts w:asciiTheme="minorHAnsi" w:hAnsiTheme="minorHAnsi" w:cstheme="minorHAnsi"/>
                <w:sz w:val="20"/>
                <w:szCs w:val="20"/>
              </w:rPr>
              <w:t>)</w:t>
            </w:r>
            <w:r w:rsidRPr="00F649BC">
              <w:rPr>
                <w:rFonts w:asciiTheme="minorHAnsi" w:hAnsiTheme="minorHAnsi" w:cstheme="minorHAnsi"/>
                <w:sz w:val="20"/>
                <w:szCs w:val="20"/>
                <w:lang w:val="en-US"/>
              </w:rPr>
              <w:t>;</w:t>
            </w:r>
          </w:p>
          <w:p w14:paraId="64B59AED" w14:textId="77777777" w:rsidR="006156B6" w:rsidRPr="00F649BC" w:rsidRDefault="006156B6" w:rsidP="006156B6">
            <w:pPr>
              <w:pStyle w:val="Bezodstpw"/>
              <w:rPr>
                <w:rFonts w:asciiTheme="minorHAnsi" w:hAnsiTheme="minorHAnsi" w:cstheme="minorHAnsi"/>
                <w:sz w:val="20"/>
                <w:szCs w:val="20"/>
                <w:lang w:val="en-US"/>
              </w:rPr>
            </w:pPr>
            <w:r w:rsidRPr="00F649BC">
              <w:rPr>
                <w:rFonts w:asciiTheme="minorHAnsi" w:hAnsiTheme="minorHAnsi" w:cstheme="minorHAnsi"/>
                <w:sz w:val="20"/>
                <w:szCs w:val="20"/>
                <w:lang w:val="en-US"/>
              </w:rPr>
              <w:t>5. has the ability to search, analyze, select and use information from various sources appropriate for level B2 (P6S_UK)</w:t>
            </w:r>
            <w:r>
              <w:rPr>
                <w:rFonts w:asciiTheme="minorHAnsi" w:hAnsiTheme="minorHAnsi" w:cstheme="minorHAnsi"/>
                <w:sz w:val="20"/>
                <w:szCs w:val="20"/>
                <w:lang w:val="en-US"/>
              </w:rPr>
              <w:t xml:space="preserve"> </w:t>
            </w:r>
            <w:r>
              <w:rPr>
                <w:rFonts w:asciiTheme="minorHAnsi" w:hAnsiTheme="minorHAnsi" w:cstheme="minorHAnsi"/>
                <w:sz w:val="20"/>
                <w:szCs w:val="20"/>
              </w:rPr>
              <w:t>(</w:t>
            </w:r>
            <w:r>
              <w:rPr>
                <w:rFonts w:asciiTheme="minorHAnsi" w:hAnsiTheme="minorHAnsi" w:cstheme="minorHAnsi"/>
                <w:bCs/>
                <w:sz w:val="20"/>
                <w:szCs w:val="20"/>
              </w:rPr>
              <w:t>K_U</w:t>
            </w:r>
            <w:r w:rsidRPr="000B5C8C">
              <w:rPr>
                <w:rFonts w:asciiTheme="minorHAnsi" w:hAnsiTheme="minorHAnsi" w:cstheme="minorHAnsi"/>
                <w:bCs/>
                <w:sz w:val="20"/>
                <w:szCs w:val="20"/>
              </w:rPr>
              <w:t>1</w:t>
            </w:r>
            <w:r>
              <w:rPr>
                <w:rFonts w:asciiTheme="minorHAnsi" w:hAnsiTheme="minorHAnsi" w:cstheme="minorHAnsi"/>
                <w:bCs/>
                <w:sz w:val="20"/>
                <w:szCs w:val="20"/>
              </w:rPr>
              <w:t>0</w:t>
            </w:r>
            <w:r>
              <w:rPr>
                <w:rFonts w:asciiTheme="minorHAnsi" w:hAnsiTheme="minorHAnsi" w:cstheme="minorHAnsi"/>
                <w:sz w:val="20"/>
                <w:szCs w:val="20"/>
              </w:rPr>
              <w:t>)</w:t>
            </w:r>
            <w:r w:rsidRPr="00F649BC">
              <w:rPr>
                <w:rFonts w:asciiTheme="minorHAnsi" w:hAnsiTheme="minorHAnsi" w:cstheme="minorHAnsi"/>
                <w:sz w:val="20"/>
                <w:szCs w:val="20"/>
                <w:lang w:val="en-US"/>
              </w:rPr>
              <w:t>;</w:t>
            </w:r>
          </w:p>
          <w:p w14:paraId="26055436" w14:textId="77777777" w:rsidR="006156B6" w:rsidRPr="00F649BC" w:rsidRDefault="006156B6" w:rsidP="006156B6">
            <w:pPr>
              <w:pStyle w:val="Bezodstpw"/>
              <w:rPr>
                <w:rFonts w:asciiTheme="minorHAnsi" w:hAnsiTheme="minorHAnsi" w:cstheme="minorHAnsi"/>
                <w:sz w:val="20"/>
                <w:szCs w:val="20"/>
                <w:lang w:val="en-US"/>
              </w:rPr>
            </w:pPr>
            <w:r w:rsidRPr="00F649BC">
              <w:rPr>
                <w:rFonts w:asciiTheme="minorHAnsi" w:hAnsiTheme="minorHAnsi" w:cstheme="minorHAnsi"/>
                <w:sz w:val="20"/>
                <w:szCs w:val="20"/>
                <w:lang w:val="en-US"/>
              </w:rPr>
              <w:t>6. can independently develop their language skills with the help of a lecturer (P6S_UW)</w:t>
            </w:r>
            <w:r>
              <w:rPr>
                <w:rFonts w:asciiTheme="minorHAnsi" w:hAnsiTheme="minorHAnsi" w:cstheme="minorHAnsi"/>
                <w:sz w:val="20"/>
                <w:szCs w:val="20"/>
                <w:lang w:val="en-US"/>
              </w:rPr>
              <w:t xml:space="preserve"> </w:t>
            </w:r>
            <w:r>
              <w:rPr>
                <w:rFonts w:asciiTheme="minorHAnsi" w:hAnsiTheme="minorHAnsi" w:cstheme="minorHAnsi"/>
                <w:sz w:val="20"/>
                <w:szCs w:val="20"/>
              </w:rPr>
              <w:t>(</w:t>
            </w:r>
            <w:r w:rsidRPr="00254AAC">
              <w:rPr>
                <w:rFonts w:asciiTheme="minorHAnsi" w:hAnsiTheme="minorHAnsi" w:cstheme="minorHAnsi"/>
                <w:sz w:val="20"/>
                <w:szCs w:val="20"/>
              </w:rPr>
              <w:t>K_U03</w:t>
            </w:r>
            <w:r>
              <w:rPr>
                <w:rFonts w:asciiTheme="minorHAnsi" w:hAnsiTheme="minorHAnsi" w:cstheme="minorHAnsi"/>
                <w:sz w:val="20"/>
                <w:szCs w:val="20"/>
              </w:rPr>
              <w:t>)</w:t>
            </w:r>
            <w:r w:rsidRPr="00F649BC">
              <w:rPr>
                <w:rFonts w:asciiTheme="minorHAnsi" w:hAnsiTheme="minorHAnsi" w:cstheme="minorHAnsi"/>
                <w:sz w:val="20"/>
                <w:szCs w:val="20"/>
                <w:lang w:val="en-US"/>
              </w:rPr>
              <w:t>.</w:t>
            </w:r>
          </w:p>
          <w:p w14:paraId="357C547D" w14:textId="77777777" w:rsidR="006156B6" w:rsidRPr="00F649BC" w:rsidRDefault="006156B6" w:rsidP="006156B6">
            <w:pPr>
              <w:pStyle w:val="Bezodstpw"/>
              <w:rPr>
                <w:rFonts w:asciiTheme="minorHAnsi" w:hAnsiTheme="minorHAnsi" w:cstheme="minorHAnsi"/>
                <w:sz w:val="20"/>
                <w:szCs w:val="20"/>
                <w:lang w:val="en-US"/>
              </w:rPr>
            </w:pPr>
            <w:r w:rsidRPr="00F649BC">
              <w:rPr>
                <w:rFonts w:asciiTheme="minorHAnsi" w:hAnsiTheme="minorHAnsi" w:cstheme="minorHAnsi"/>
                <w:sz w:val="20"/>
                <w:szCs w:val="20"/>
                <w:lang w:val="en-US"/>
              </w:rPr>
              <w:t>7. can independently organize his or her team's work (P6S_UO)</w:t>
            </w:r>
            <w:r>
              <w:rPr>
                <w:rFonts w:asciiTheme="minorHAnsi" w:hAnsiTheme="minorHAnsi" w:cstheme="minorHAnsi"/>
                <w:sz w:val="20"/>
                <w:szCs w:val="20"/>
                <w:lang w:val="en-US"/>
              </w:rPr>
              <w:t xml:space="preserve"> </w:t>
            </w:r>
            <w:r>
              <w:rPr>
                <w:rFonts w:asciiTheme="minorHAnsi" w:hAnsiTheme="minorHAnsi" w:cstheme="minorHAnsi"/>
                <w:bCs/>
                <w:sz w:val="20"/>
                <w:szCs w:val="20"/>
              </w:rPr>
              <w:t>(</w:t>
            </w:r>
            <w:r w:rsidRPr="00697FED">
              <w:rPr>
                <w:rFonts w:asciiTheme="minorHAnsi" w:hAnsiTheme="minorHAnsi" w:cstheme="minorHAnsi"/>
                <w:bCs/>
                <w:sz w:val="20"/>
                <w:szCs w:val="20"/>
              </w:rPr>
              <w:t>K_U11</w:t>
            </w:r>
            <w:r>
              <w:rPr>
                <w:rFonts w:asciiTheme="minorHAnsi" w:hAnsiTheme="minorHAnsi" w:cstheme="minorHAnsi"/>
                <w:bCs/>
                <w:sz w:val="20"/>
                <w:szCs w:val="20"/>
              </w:rPr>
              <w:t>,</w:t>
            </w:r>
            <w:r>
              <w:t xml:space="preserve"> </w:t>
            </w:r>
            <w:r>
              <w:rPr>
                <w:rFonts w:asciiTheme="minorHAnsi" w:hAnsiTheme="minorHAnsi" w:cstheme="minorHAnsi"/>
                <w:bCs/>
                <w:sz w:val="20"/>
                <w:szCs w:val="20"/>
              </w:rPr>
              <w:t>K_U12)</w:t>
            </w:r>
            <w:r w:rsidRPr="00F649BC">
              <w:rPr>
                <w:rFonts w:asciiTheme="minorHAnsi" w:hAnsiTheme="minorHAnsi" w:cstheme="minorHAnsi"/>
                <w:sz w:val="20"/>
                <w:szCs w:val="20"/>
                <w:lang w:val="en-US"/>
              </w:rPr>
              <w:t>.</w:t>
            </w:r>
          </w:p>
          <w:p w14:paraId="7DC21413" w14:textId="77777777" w:rsidR="006156B6" w:rsidRPr="00F649BC" w:rsidRDefault="006156B6" w:rsidP="006156B6">
            <w:pPr>
              <w:pStyle w:val="Bezodstpw"/>
              <w:rPr>
                <w:rFonts w:asciiTheme="minorHAnsi" w:hAnsiTheme="minorHAnsi" w:cstheme="minorHAnsi"/>
                <w:sz w:val="20"/>
                <w:szCs w:val="20"/>
                <w:lang w:val="en-US"/>
              </w:rPr>
            </w:pPr>
            <w:r w:rsidRPr="00F649BC">
              <w:rPr>
                <w:rFonts w:asciiTheme="minorHAnsi" w:hAnsiTheme="minorHAnsi" w:cstheme="minorHAnsi"/>
                <w:sz w:val="20"/>
                <w:szCs w:val="20"/>
                <w:lang w:val="en-US"/>
              </w:rPr>
              <w:t>Social competence: the student is ready</w:t>
            </w:r>
          </w:p>
          <w:p w14:paraId="198926D9" w14:textId="77777777" w:rsidR="006156B6" w:rsidRPr="00F649BC" w:rsidRDefault="006156B6" w:rsidP="006156B6">
            <w:pPr>
              <w:pStyle w:val="Bezodstpw"/>
              <w:rPr>
                <w:rFonts w:asciiTheme="minorHAnsi" w:hAnsiTheme="minorHAnsi" w:cstheme="minorHAnsi"/>
                <w:sz w:val="20"/>
                <w:szCs w:val="20"/>
                <w:lang w:val="en-US"/>
              </w:rPr>
            </w:pPr>
            <w:r w:rsidRPr="00F649BC">
              <w:rPr>
                <w:rFonts w:asciiTheme="minorHAnsi" w:hAnsiTheme="minorHAnsi" w:cstheme="minorHAnsi"/>
                <w:sz w:val="20"/>
                <w:szCs w:val="20"/>
                <w:lang w:val="en-US"/>
              </w:rPr>
              <w:t>8. to adopt an open attitude towards different cultures and behaviors (P6S_KO)</w:t>
            </w:r>
            <w:r>
              <w:rPr>
                <w:rFonts w:asciiTheme="minorHAnsi" w:hAnsiTheme="minorHAnsi" w:cstheme="minorHAnsi"/>
                <w:sz w:val="20"/>
                <w:szCs w:val="20"/>
                <w:lang w:val="en-US"/>
              </w:rPr>
              <w:t xml:space="preserve"> </w:t>
            </w:r>
            <w:r>
              <w:rPr>
                <w:rFonts w:asciiTheme="minorHAnsi" w:hAnsiTheme="minorHAnsi" w:cstheme="minorHAnsi"/>
                <w:bCs/>
                <w:sz w:val="20"/>
                <w:szCs w:val="20"/>
              </w:rPr>
              <w:t>(</w:t>
            </w:r>
            <w:r w:rsidRPr="0039793C">
              <w:rPr>
                <w:rFonts w:asciiTheme="minorHAnsi" w:hAnsiTheme="minorHAnsi" w:cstheme="minorHAnsi"/>
                <w:bCs/>
                <w:sz w:val="20"/>
                <w:szCs w:val="20"/>
              </w:rPr>
              <w:t>K_K03</w:t>
            </w:r>
            <w:r>
              <w:rPr>
                <w:rFonts w:asciiTheme="minorHAnsi" w:hAnsiTheme="minorHAnsi" w:cstheme="minorHAnsi"/>
                <w:bCs/>
                <w:sz w:val="20"/>
                <w:szCs w:val="20"/>
              </w:rPr>
              <w:t>)</w:t>
            </w:r>
            <w:r w:rsidRPr="00F649BC">
              <w:rPr>
                <w:rFonts w:asciiTheme="minorHAnsi" w:hAnsiTheme="minorHAnsi" w:cstheme="minorHAnsi"/>
                <w:sz w:val="20"/>
                <w:szCs w:val="20"/>
                <w:lang w:val="en-US"/>
              </w:rPr>
              <w:t>;</w:t>
            </w:r>
          </w:p>
          <w:p w14:paraId="3DA415BE" w14:textId="77777777" w:rsidR="006156B6" w:rsidRPr="00F649BC" w:rsidRDefault="006156B6" w:rsidP="006156B6">
            <w:pPr>
              <w:pStyle w:val="Bezodstpw"/>
              <w:rPr>
                <w:rFonts w:asciiTheme="minorHAnsi" w:hAnsiTheme="minorHAnsi" w:cstheme="minorHAnsi"/>
                <w:sz w:val="20"/>
                <w:szCs w:val="20"/>
                <w:lang w:val="en-US"/>
              </w:rPr>
            </w:pPr>
            <w:r w:rsidRPr="00F649BC">
              <w:rPr>
                <w:rFonts w:asciiTheme="minorHAnsi" w:hAnsiTheme="minorHAnsi" w:cstheme="minorHAnsi"/>
                <w:sz w:val="20"/>
                <w:szCs w:val="20"/>
                <w:lang w:val="en-US"/>
              </w:rPr>
              <w:t>9. act in accordance with the principles of ethics and law (P6S_KO)</w:t>
            </w:r>
            <w:r>
              <w:rPr>
                <w:rFonts w:asciiTheme="minorHAnsi" w:hAnsiTheme="minorHAnsi" w:cstheme="minorHAnsi"/>
                <w:sz w:val="20"/>
                <w:szCs w:val="20"/>
                <w:lang w:val="en-US"/>
              </w:rPr>
              <w:t xml:space="preserve"> </w:t>
            </w:r>
            <w:r>
              <w:rPr>
                <w:rFonts w:asciiTheme="minorHAnsi" w:hAnsiTheme="minorHAnsi" w:cstheme="minorHAnsi"/>
                <w:bCs/>
                <w:sz w:val="20"/>
                <w:szCs w:val="20"/>
              </w:rPr>
              <w:t>(K_K04)</w:t>
            </w:r>
            <w:r w:rsidRPr="00F649BC">
              <w:rPr>
                <w:rFonts w:asciiTheme="minorHAnsi" w:hAnsiTheme="minorHAnsi" w:cstheme="minorHAnsi"/>
                <w:sz w:val="20"/>
                <w:szCs w:val="20"/>
                <w:lang w:val="en-US"/>
              </w:rPr>
              <w:t>;</w:t>
            </w:r>
          </w:p>
          <w:p w14:paraId="5AE2FBBB" w14:textId="77777777" w:rsidR="006156B6" w:rsidRPr="0025754F" w:rsidRDefault="006156B6" w:rsidP="006156B6">
            <w:pPr>
              <w:pStyle w:val="Bezodstpw"/>
              <w:rPr>
                <w:rFonts w:asciiTheme="minorHAnsi" w:hAnsiTheme="minorHAnsi" w:cstheme="minorHAnsi"/>
                <w:sz w:val="20"/>
                <w:szCs w:val="20"/>
                <w:lang w:val="en-US"/>
              </w:rPr>
            </w:pPr>
            <w:r w:rsidRPr="00F649BC">
              <w:rPr>
                <w:rFonts w:asciiTheme="minorHAnsi" w:hAnsiTheme="minorHAnsi" w:cstheme="minorHAnsi"/>
                <w:sz w:val="20"/>
                <w:szCs w:val="20"/>
                <w:lang w:val="en-US"/>
              </w:rPr>
              <w:t>10. to shape their own views on the basis of acquired general and detailed knowledge (P6S_KK)</w:t>
            </w:r>
            <w:r>
              <w:rPr>
                <w:rFonts w:asciiTheme="minorHAnsi" w:hAnsiTheme="minorHAnsi" w:cstheme="minorHAnsi"/>
                <w:sz w:val="20"/>
                <w:szCs w:val="20"/>
                <w:lang w:val="en-US"/>
              </w:rPr>
              <w:t xml:space="preserve"> </w:t>
            </w:r>
            <w:r>
              <w:rPr>
                <w:rFonts w:asciiTheme="minorHAnsi" w:hAnsiTheme="minorHAnsi" w:cstheme="minorHAnsi"/>
                <w:bCs/>
                <w:sz w:val="20"/>
                <w:szCs w:val="20"/>
              </w:rPr>
              <w:t>(K_K01)</w:t>
            </w:r>
            <w:r w:rsidRPr="00F649BC">
              <w:rPr>
                <w:rFonts w:asciiTheme="minorHAnsi" w:hAnsiTheme="minorHAnsi" w:cstheme="minorHAnsi"/>
                <w:sz w:val="20"/>
                <w:szCs w:val="20"/>
                <w:lang w:val="en-US"/>
              </w:rPr>
              <w:t>.</w:t>
            </w:r>
          </w:p>
        </w:tc>
      </w:tr>
    </w:tbl>
    <w:p w14:paraId="3DD49CEA" w14:textId="77777777" w:rsidR="006156B6" w:rsidRPr="0025754F" w:rsidRDefault="006156B6" w:rsidP="006156B6">
      <w:pPr>
        <w:rPr>
          <w:rFonts w:cstheme="minorHAnsi"/>
          <w:sz w:val="20"/>
          <w:szCs w:val="20"/>
          <w:lang w:val="en-US"/>
        </w:rPr>
      </w:pPr>
    </w:p>
    <w:p w14:paraId="20948C36" w14:textId="77777777" w:rsidR="006156B6" w:rsidRPr="0025754F" w:rsidRDefault="006156B6" w:rsidP="006156B6">
      <w:pPr>
        <w:pStyle w:val="Bezodstpw"/>
        <w:rPr>
          <w:rFonts w:asciiTheme="minorHAnsi" w:hAnsiTheme="minorHAnsi" w:cstheme="minorHAnsi"/>
          <w:sz w:val="20"/>
          <w:szCs w:val="20"/>
          <w:lang w:val="en-US"/>
        </w:rPr>
      </w:pPr>
    </w:p>
    <w:tbl>
      <w:tblPr>
        <w:tblW w:w="9924" w:type="dxa"/>
        <w:tblInd w:w="-441" w:type="dxa"/>
        <w:tblLayout w:type="fixed"/>
        <w:tblCellMar>
          <w:left w:w="10" w:type="dxa"/>
          <w:right w:w="10" w:type="dxa"/>
        </w:tblCellMar>
        <w:tblLook w:val="04A0" w:firstRow="1" w:lastRow="0" w:firstColumn="1" w:lastColumn="0" w:noHBand="0" w:noVBand="1"/>
      </w:tblPr>
      <w:tblGrid>
        <w:gridCol w:w="2481"/>
        <w:gridCol w:w="2481"/>
        <w:gridCol w:w="2481"/>
        <w:gridCol w:w="2481"/>
      </w:tblGrid>
      <w:tr w:rsidR="006156B6" w:rsidRPr="004C5F5D" w14:paraId="74C02E54" w14:textId="77777777" w:rsidTr="006156B6">
        <w:trPr>
          <w:trHeight w:val="391"/>
        </w:trPr>
        <w:tc>
          <w:tcPr>
            <w:tcW w:w="4962" w:type="dxa"/>
            <w:gridSpan w:val="2"/>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7DD3A6DD" w14:textId="2E8720CC" w:rsidR="006156B6" w:rsidRPr="004C5F5D" w:rsidRDefault="006156B6" w:rsidP="006156B6">
            <w:pPr>
              <w:pStyle w:val="Bezodstpw"/>
              <w:rPr>
                <w:rFonts w:asciiTheme="minorHAnsi" w:hAnsiTheme="minorHAnsi" w:cstheme="minorHAnsi"/>
                <w:sz w:val="20"/>
                <w:szCs w:val="20"/>
                <w:lang w:val="en-US"/>
              </w:rPr>
            </w:pPr>
            <w:r w:rsidRPr="004C5F5D">
              <w:rPr>
                <w:rFonts w:asciiTheme="minorHAnsi" w:hAnsiTheme="minorHAnsi" w:cstheme="minorHAnsi"/>
                <w:sz w:val="20"/>
                <w:szCs w:val="20"/>
                <w:lang w:val="en-US"/>
              </w:rPr>
              <w:t xml:space="preserve">Nazwa: </w:t>
            </w:r>
            <w:r w:rsidR="009557BC" w:rsidRPr="009557BC">
              <w:rPr>
                <w:rFonts w:asciiTheme="minorHAnsi" w:hAnsiTheme="minorHAnsi" w:cstheme="minorHAnsi"/>
                <w:sz w:val="20"/>
                <w:szCs w:val="20"/>
                <w:lang w:val="en-US"/>
              </w:rPr>
              <w:t>Humanities course 1</w:t>
            </w:r>
          </w:p>
        </w:tc>
        <w:tc>
          <w:tcPr>
            <w:tcW w:w="2481" w:type="dxa"/>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tcPr>
          <w:p w14:paraId="3BB575C7" w14:textId="77777777" w:rsidR="006156B6" w:rsidRPr="004C5F5D" w:rsidRDefault="006156B6" w:rsidP="006156B6">
            <w:pPr>
              <w:pStyle w:val="Bezodstpw"/>
              <w:rPr>
                <w:rFonts w:asciiTheme="minorHAnsi" w:hAnsiTheme="minorHAnsi" w:cstheme="minorHAnsi"/>
                <w:bCs/>
                <w:sz w:val="20"/>
                <w:szCs w:val="20"/>
              </w:rPr>
            </w:pPr>
            <w:r w:rsidRPr="004C5F5D">
              <w:rPr>
                <w:rFonts w:asciiTheme="minorHAnsi" w:hAnsiTheme="minorHAnsi" w:cstheme="minorHAnsi"/>
                <w:bCs/>
                <w:sz w:val="20"/>
                <w:szCs w:val="20"/>
              </w:rPr>
              <w:t xml:space="preserve">Kod: </w:t>
            </w:r>
          </w:p>
        </w:tc>
        <w:tc>
          <w:tcPr>
            <w:tcW w:w="2481" w:type="dxa"/>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3B74391F" w14:textId="77777777" w:rsidR="006156B6" w:rsidRPr="004C5F5D" w:rsidRDefault="006156B6" w:rsidP="006156B6">
            <w:pPr>
              <w:pStyle w:val="Bezodstpw"/>
              <w:rPr>
                <w:rFonts w:asciiTheme="minorHAnsi" w:hAnsiTheme="minorHAnsi" w:cstheme="minorHAnsi"/>
                <w:sz w:val="20"/>
                <w:szCs w:val="20"/>
              </w:rPr>
            </w:pPr>
            <w:r w:rsidRPr="004C5F5D">
              <w:rPr>
                <w:rFonts w:asciiTheme="minorHAnsi" w:hAnsiTheme="minorHAnsi" w:cstheme="minorHAnsi"/>
                <w:sz w:val="20"/>
                <w:szCs w:val="20"/>
              </w:rPr>
              <w:t>ECTS: 2</w:t>
            </w:r>
          </w:p>
        </w:tc>
      </w:tr>
      <w:tr w:rsidR="006156B6" w:rsidRPr="00AE5D07" w14:paraId="1D6CCDC9" w14:textId="77777777" w:rsidTr="006156B6">
        <w:trPr>
          <w:trHeight w:val="385"/>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tcPr>
          <w:p w14:paraId="0BBE4514" w14:textId="77777777" w:rsidR="006156B6" w:rsidRPr="00AE5D07" w:rsidRDefault="006156B6" w:rsidP="006156B6">
            <w:pPr>
              <w:pStyle w:val="Bezodstpw"/>
              <w:rPr>
                <w:rFonts w:asciiTheme="minorHAnsi" w:hAnsiTheme="minorHAnsi" w:cstheme="minorHAnsi"/>
                <w:sz w:val="20"/>
                <w:szCs w:val="20"/>
              </w:rPr>
            </w:pPr>
            <w:r w:rsidRPr="00AE5D07">
              <w:rPr>
                <w:rFonts w:asciiTheme="minorHAnsi" w:hAnsiTheme="minorHAnsi" w:cstheme="minorHAnsi"/>
                <w:sz w:val="20"/>
                <w:szCs w:val="20"/>
              </w:rPr>
              <w:t>Nazwa jednostki prowadzącej przedmiot:</w:t>
            </w:r>
          </w:p>
        </w:tc>
      </w:tr>
      <w:tr w:rsidR="006156B6" w:rsidRPr="00AE5D07" w14:paraId="745B6AB3" w14:textId="77777777" w:rsidTr="006156B6">
        <w:trPr>
          <w:trHeight w:val="774"/>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tcPr>
          <w:p w14:paraId="721F505D" w14:textId="77777777" w:rsidR="006156B6" w:rsidRPr="00AE5D07" w:rsidRDefault="006156B6" w:rsidP="006156B6">
            <w:pPr>
              <w:pStyle w:val="Bezodstpw"/>
              <w:rPr>
                <w:rFonts w:asciiTheme="minorHAnsi" w:hAnsiTheme="minorHAnsi" w:cstheme="minorHAnsi"/>
                <w:sz w:val="20"/>
                <w:szCs w:val="20"/>
              </w:rPr>
            </w:pPr>
            <w:r w:rsidRPr="00AE5D07">
              <w:rPr>
                <w:rFonts w:asciiTheme="minorHAnsi" w:hAnsiTheme="minorHAnsi" w:cstheme="minorHAnsi"/>
                <w:sz w:val="20"/>
                <w:szCs w:val="20"/>
              </w:rPr>
              <w:t>Kierunek: Ekonomia</w:t>
            </w:r>
          </w:p>
          <w:p w14:paraId="365AF067" w14:textId="77777777" w:rsidR="006156B6" w:rsidRPr="00AE5D07" w:rsidRDefault="006156B6" w:rsidP="006156B6">
            <w:pPr>
              <w:pStyle w:val="Bezodstpw"/>
              <w:rPr>
                <w:rFonts w:asciiTheme="minorHAnsi" w:hAnsiTheme="minorHAnsi" w:cstheme="minorHAnsi"/>
                <w:sz w:val="20"/>
                <w:szCs w:val="20"/>
              </w:rPr>
            </w:pPr>
            <w:r w:rsidRPr="00AE5D07">
              <w:rPr>
                <w:rFonts w:asciiTheme="minorHAnsi" w:hAnsiTheme="minorHAnsi" w:cstheme="minorHAnsi"/>
                <w:sz w:val="20"/>
                <w:szCs w:val="20"/>
              </w:rPr>
              <w:t>Poziom PRK: 6</w:t>
            </w:r>
          </w:p>
          <w:p w14:paraId="59C5798E" w14:textId="77777777" w:rsidR="006156B6" w:rsidRPr="00AE5D07" w:rsidRDefault="006156B6" w:rsidP="006156B6">
            <w:pPr>
              <w:pStyle w:val="Bezodstpw"/>
              <w:rPr>
                <w:rFonts w:asciiTheme="minorHAnsi" w:hAnsiTheme="minorHAnsi" w:cstheme="minorHAnsi"/>
                <w:sz w:val="20"/>
                <w:szCs w:val="20"/>
              </w:rPr>
            </w:pPr>
            <w:r w:rsidRPr="00AE5D07">
              <w:rPr>
                <w:rFonts w:asciiTheme="minorHAnsi" w:hAnsiTheme="minorHAnsi" w:cstheme="minorHAnsi"/>
                <w:sz w:val="20"/>
                <w:szCs w:val="20"/>
              </w:rPr>
              <w:t>Poziom: I</w:t>
            </w:r>
          </w:p>
          <w:p w14:paraId="07D52A23" w14:textId="77777777" w:rsidR="006156B6" w:rsidRPr="00AE5D07" w:rsidRDefault="006156B6" w:rsidP="006156B6">
            <w:pPr>
              <w:pStyle w:val="Bezodstpw"/>
              <w:rPr>
                <w:rFonts w:asciiTheme="minorHAnsi" w:hAnsiTheme="minorHAnsi" w:cstheme="minorHAnsi"/>
                <w:sz w:val="20"/>
                <w:szCs w:val="20"/>
              </w:rPr>
            </w:pPr>
            <w:r w:rsidRPr="00AE5D07">
              <w:rPr>
                <w:rFonts w:asciiTheme="minorHAnsi" w:hAnsiTheme="minorHAnsi" w:cstheme="minorHAnsi"/>
                <w:sz w:val="20"/>
                <w:szCs w:val="20"/>
              </w:rPr>
              <w:t xml:space="preserve">Profil:  </w:t>
            </w:r>
            <w:proofErr w:type="spellStart"/>
            <w:r w:rsidRPr="00AE5D07">
              <w:rPr>
                <w:rFonts w:asciiTheme="minorHAnsi" w:hAnsiTheme="minorHAnsi" w:cstheme="minorHAnsi"/>
                <w:sz w:val="20"/>
                <w:szCs w:val="20"/>
              </w:rPr>
              <w:t>ogólnoakademicki</w:t>
            </w:r>
            <w:proofErr w:type="spellEnd"/>
          </w:p>
          <w:p w14:paraId="17BE2342" w14:textId="77777777" w:rsidR="006156B6" w:rsidRPr="00AE5D07" w:rsidRDefault="006156B6" w:rsidP="006156B6">
            <w:pPr>
              <w:pStyle w:val="Bezodstpw"/>
              <w:rPr>
                <w:rFonts w:asciiTheme="minorHAnsi" w:hAnsiTheme="minorHAnsi" w:cstheme="minorHAnsi"/>
                <w:sz w:val="20"/>
                <w:szCs w:val="20"/>
              </w:rPr>
            </w:pPr>
            <w:r w:rsidRPr="00AE5D07">
              <w:rPr>
                <w:rFonts w:asciiTheme="minorHAnsi" w:hAnsiTheme="minorHAnsi" w:cstheme="minorHAnsi"/>
                <w:sz w:val="20"/>
                <w:szCs w:val="20"/>
              </w:rPr>
              <w:t>Forma: stacjonarne</w:t>
            </w:r>
          </w:p>
        </w:tc>
      </w:tr>
      <w:tr w:rsidR="006156B6" w:rsidRPr="00065125" w14:paraId="4CAEBACE" w14:textId="77777777" w:rsidTr="006156B6">
        <w:trPr>
          <w:trHeight w:val="520"/>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7219390E" w14:textId="77777777" w:rsidR="006156B6" w:rsidRPr="0025754F" w:rsidRDefault="006156B6" w:rsidP="006156B6">
            <w:pPr>
              <w:pStyle w:val="Bezodstpw"/>
              <w:rPr>
                <w:rFonts w:asciiTheme="minorHAnsi" w:hAnsiTheme="minorHAnsi" w:cstheme="minorHAnsi"/>
                <w:sz w:val="20"/>
                <w:szCs w:val="20"/>
                <w:lang w:val="en-US"/>
              </w:rPr>
            </w:pPr>
            <w:r w:rsidRPr="0025754F">
              <w:rPr>
                <w:rFonts w:asciiTheme="minorHAnsi" w:hAnsiTheme="minorHAnsi" w:cstheme="minorHAnsi"/>
                <w:sz w:val="20"/>
                <w:szCs w:val="20"/>
                <w:lang w:val="en-US"/>
              </w:rPr>
              <w:t>Course coordinator: depending on the selected item</w:t>
            </w:r>
          </w:p>
        </w:tc>
      </w:tr>
      <w:tr w:rsidR="006156B6" w:rsidRPr="00065125" w14:paraId="28EDB1A4" w14:textId="77777777" w:rsidTr="006156B6">
        <w:trPr>
          <w:trHeight w:val="1579"/>
        </w:trPr>
        <w:tc>
          <w:tcPr>
            <w:tcW w:w="4962" w:type="dxa"/>
            <w:gridSpan w:val="2"/>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66416041" w14:textId="77777777" w:rsidR="006156B6" w:rsidRPr="0025754F" w:rsidRDefault="006156B6" w:rsidP="006156B6">
            <w:pPr>
              <w:pStyle w:val="Bezodstpw"/>
              <w:rPr>
                <w:rFonts w:asciiTheme="minorHAnsi" w:hAnsiTheme="minorHAnsi" w:cstheme="minorHAnsi"/>
                <w:sz w:val="20"/>
                <w:szCs w:val="20"/>
                <w:lang w:val="en-US"/>
              </w:rPr>
            </w:pPr>
            <w:r w:rsidRPr="0025754F">
              <w:rPr>
                <w:rFonts w:asciiTheme="minorHAnsi" w:hAnsiTheme="minorHAnsi" w:cstheme="minorHAnsi"/>
                <w:sz w:val="20"/>
                <w:szCs w:val="20"/>
                <w:lang w:val="en-US"/>
              </w:rPr>
              <w:t>Forms of classes, the manner of their implementation and the number of hours assigned to them:</w:t>
            </w:r>
          </w:p>
          <w:p w14:paraId="75167B45" w14:textId="0A5267A2" w:rsidR="006156B6" w:rsidRPr="0025754F" w:rsidRDefault="006156B6" w:rsidP="006156B6">
            <w:pPr>
              <w:pStyle w:val="Bezodstpw"/>
              <w:rPr>
                <w:rFonts w:asciiTheme="minorHAnsi" w:hAnsiTheme="minorHAnsi" w:cstheme="minorHAnsi"/>
                <w:sz w:val="20"/>
                <w:szCs w:val="20"/>
                <w:lang w:val="en-US"/>
              </w:rPr>
            </w:pPr>
            <w:r w:rsidRPr="0025754F">
              <w:rPr>
                <w:rFonts w:asciiTheme="minorHAnsi" w:hAnsiTheme="minorHAnsi" w:cstheme="minorHAnsi"/>
                <w:sz w:val="20"/>
                <w:szCs w:val="20"/>
                <w:lang w:val="en-US"/>
              </w:rPr>
              <w:t xml:space="preserve">A. Forms of classes: </w:t>
            </w:r>
            <w:r>
              <w:rPr>
                <w:rFonts w:asciiTheme="minorHAnsi" w:hAnsiTheme="minorHAnsi" w:cstheme="minorHAnsi"/>
                <w:sz w:val="20"/>
                <w:szCs w:val="20"/>
                <w:lang w:val="en-US"/>
              </w:rPr>
              <w:t xml:space="preserve">lecture </w:t>
            </w:r>
          </w:p>
          <w:p w14:paraId="7A840837" w14:textId="77777777" w:rsidR="006156B6" w:rsidRPr="0025754F" w:rsidRDefault="006156B6" w:rsidP="006156B6">
            <w:pPr>
              <w:pStyle w:val="Bezodstpw"/>
              <w:rPr>
                <w:rFonts w:asciiTheme="minorHAnsi" w:hAnsiTheme="minorHAnsi" w:cstheme="minorHAnsi"/>
                <w:sz w:val="20"/>
                <w:szCs w:val="20"/>
                <w:lang w:val="en-US"/>
              </w:rPr>
            </w:pPr>
            <w:r w:rsidRPr="0025754F">
              <w:rPr>
                <w:rFonts w:asciiTheme="minorHAnsi" w:hAnsiTheme="minorHAnsi" w:cstheme="minorHAnsi"/>
                <w:sz w:val="20"/>
                <w:szCs w:val="20"/>
                <w:lang w:val="en-US"/>
              </w:rPr>
              <w:t xml:space="preserve">B. Mode of implementation: in the classroom </w:t>
            </w:r>
            <w:r>
              <w:rPr>
                <w:rFonts w:asciiTheme="minorHAnsi" w:hAnsiTheme="minorHAnsi" w:cstheme="minorHAnsi"/>
                <w:sz w:val="20"/>
                <w:szCs w:val="20"/>
                <w:lang w:val="en-US"/>
              </w:rPr>
              <w:t>or</w:t>
            </w:r>
            <w:r w:rsidRPr="0025754F">
              <w:rPr>
                <w:rFonts w:asciiTheme="minorHAnsi" w:hAnsiTheme="minorHAnsi" w:cstheme="minorHAnsi"/>
                <w:sz w:val="20"/>
                <w:szCs w:val="20"/>
                <w:lang w:val="en-US"/>
              </w:rPr>
              <w:t xml:space="preserve"> online</w:t>
            </w:r>
          </w:p>
          <w:p w14:paraId="363C1374" w14:textId="77777777" w:rsidR="006156B6" w:rsidRPr="0025754F" w:rsidRDefault="006156B6" w:rsidP="006156B6">
            <w:pPr>
              <w:pStyle w:val="Bezodstpw"/>
              <w:rPr>
                <w:rFonts w:asciiTheme="minorHAnsi" w:hAnsiTheme="minorHAnsi" w:cstheme="minorHAnsi"/>
                <w:sz w:val="20"/>
                <w:szCs w:val="20"/>
                <w:lang w:val="en-US"/>
              </w:rPr>
            </w:pPr>
            <w:r w:rsidRPr="0025754F">
              <w:rPr>
                <w:rFonts w:asciiTheme="minorHAnsi" w:hAnsiTheme="minorHAnsi" w:cstheme="minorHAnsi"/>
                <w:sz w:val="20"/>
                <w:szCs w:val="20"/>
                <w:lang w:val="en-US"/>
              </w:rPr>
              <w:t xml:space="preserve">C. Hours: 15h </w:t>
            </w:r>
          </w:p>
          <w:p w14:paraId="39C30B27" w14:textId="77777777" w:rsidR="006156B6" w:rsidRPr="0025754F" w:rsidRDefault="006156B6" w:rsidP="006156B6">
            <w:pPr>
              <w:pStyle w:val="Bezodstpw"/>
              <w:rPr>
                <w:rFonts w:asciiTheme="minorHAnsi" w:hAnsiTheme="minorHAnsi" w:cstheme="minorHAnsi"/>
                <w:sz w:val="20"/>
                <w:szCs w:val="20"/>
                <w:lang w:val="en-US"/>
              </w:rPr>
            </w:pPr>
            <w:r w:rsidRPr="0025754F">
              <w:rPr>
                <w:rFonts w:asciiTheme="minorHAnsi" w:hAnsiTheme="minorHAnsi" w:cstheme="minorHAnsi"/>
                <w:sz w:val="20"/>
                <w:szCs w:val="20"/>
                <w:lang w:val="en-US"/>
              </w:rPr>
              <w:t xml:space="preserve">D. Assessment method: zo </w:t>
            </w:r>
          </w:p>
        </w:tc>
        <w:tc>
          <w:tcPr>
            <w:tcW w:w="4962" w:type="dxa"/>
            <w:gridSpan w:val="2"/>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0A8FB1FC" w14:textId="77777777" w:rsidR="006156B6" w:rsidRPr="0025754F" w:rsidRDefault="006156B6" w:rsidP="006156B6">
            <w:pPr>
              <w:pStyle w:val="Bezodstpw"/>
              <w:rPr>
                <w:rFonts w:asciiTheme="minorHAnsi" w:hAnsiTheme="minorHAnsi" w:cstheme="minorHAnsi"/>
                <w:sz w:val="20"/>
                <w:szCs w:val="20"/>
                <w:lang w:val="en-US"/>
              </w:rPr>
            </w:pPr>
            <w:r w:rsidRPr="0025754F">
              <w:rPr>
                <w:rFonts w:asciiTheme="minorHAnsi" w:hAnsiTheme="minorHAnsi" w:cstheme="minorHAnsi"/>
                <w:sz w:val="20"/>
                <w:szCs w:val="20"/>
                <w:lang w:val="en-US"/>
              </w:rPr>
              <w:t>Student workload:</w:t>
            </w:r>
            <w:r>
              <w:rPr>
                <w:rFonts w:asciiTheme="minorHAnsi" w:hAnsiTheme="minorHAnsi" w:cstheme="minorHAnsi"/>
                <w:sz w:val="20"/>
                <w:szCs w:val="20"/>
                <w:lang w:val="en-US"/>
              </w:rPr>
              <w:t xml:space="preserve"> 50 h</w:t>
            </w:r>
          </w:p>
          <w:p w14:paraId="45ABC9B8" w14:textId="77777777" w:rsidR="006156B6" w:rsidRPr="0025754F" w:rsidRDefault="006156B6" w:rsidP="006156B6">
            <w:pPr>
              <w:pStyle w:val="Bezodstpw"/>
              <w:rPr>
                <w:rFonts w:asciiTheme="minorHAnsi" w:hAnsiTheme="minorHAnsi" w:cstheme="minorHAnsi"/>
                <w:sz w:val="20"/>
                <w:szCs w:val="20"/>
                <w:lang w:val="en-US"/>
              </w:rPr>
            </w:pPr>
            <w:r w:rsidRPr="0025754F">
              <w:rPr>
                <w:rFonts w:asciiTheme="minorHAnsi" w:hAnsiTheme="minorHAnsi" w:cstheme="minorHAnsi"/>
                <w:sz w:val="20"/>
                <w:szCs w:val="20"/>
                <w:lang w:val="en-US"/>
              </w:rPr>
              <w:t xml:space="preserve">A. </w:t>
            </w:r>
            <w:r w:rsidRPr="0025754F">
              <w:rPr>
                <w:rFonts w:asciiTheme="minorHAnsi" w:hAnsiTheme="minorHAnsi" w:cstheme="minorHAnsi"/>
                <w:bCs/>
                <w:sz w:val="20"/>
                <w:szCs w:val="20"/>
                <w:lang w:val="en-US"/>
              </w:rPr>
              <w:t>Participation in classes: 15 h</w:t>
            </w:r>
          </w:p>
          <w:p w14:paraId="6A666205" w14:textId="77777777" w:rsidR="006156B6" w:rsidRPr="0025754F" w:rsidRDefault="006156B6" w:rsidP="006156B6">
            <w:pPr>
              <w:pStyle w:val="Bezodstpw"/>
              <w:rPr>
                <w:rFonts w:asciiTheme="minorHAnsi" w:hAnsiTheme="minorHAnsi" w:cstheme="minorHAnsi"/>
                <w:sz w:val="20"/>
                <w:szCs w:val="20"/>
                <w:lang w:val="en-US"/>
              </w:rPr>
            </w:pPr>
            <w:r w:rsidRPr="0025754F">
              <w:rPr>
                <w:rFonts w:asciiTheme="minorHAnsi" w:hAnsiTheme="minorHAnsi" w:cstheme="minorHAnsi"/>
                <w:sz w:val="20"/>
                <w:szCs w:val="20"/>
                <w:lang w:val="en-US"/>
              </w:rPr>
              <w:t xml:space="preserve">B. </w:t>
            </w:r>
            <w:r w:rsidRPr="0025754F">
              <w:rPr>
                <w:rFonts w:asciiTheme="minorHAnsi" w:hAnsiTheme="minorHAnsi" w:cstheme="minorHAnsi"/>
                <w:bCs/>
                <w:sz w:val="20"/>
                <w:szCs w:val="20"/>
                <w:lang w:val="en-US"/>
              </w:rPr>
              <w:t>Student’s own work:</w:t>
            </w:r>
            <w:r>
              <w:rPr>
                <w:rFonts w:asciiTheme="minorHAnsi" w:hAnsiTheme="minorHAnsi" w:cstheme="minorHAnsi"/>
                <w:bCs/>
                <w:sz w:val="20"/>
                <w:szCs w:val="20"/>
                <w:lang w:val="en-US"/>
              </w:rPr>
              <w:t xml:space="preserve"> </w:t>
            </w:r>
            <w:r w:rsidRPr="0025754F">
              <w:rPr>
                <w:rFonts w:asciiTheme="minorHAnsi" w:hAnsiTheme="minorHAnsi" w:cstheme="minorHAnsi"/>
                <w:bCs/>
                <w:sz w:val="20"/>
                <w:szCs w:val="20"/>
                <w:lang w:val="en-US"/>
              </w:rPr>
              <w:t>3</w:t>
            </w:r>
            <w:r>
              <w:rPr>
                <w:rFonts w:asciiTheme="minorHAnsi" w:hAnsiTheme="minorHAnsi" w:cstheme="minorHAnsi"/>
                <w:bCs/>
                <w:sz w:val="20"/>
                <w:szCs w:val="20"/>
                <w:lang w:val="en-US"/>
              </w:rPr>
              <w:t>5</w:t>
            </w:r>
            <w:r w:rsidRPr="0025754F">
              <w:rPr>
                <w:rFonts w:asciiTheme="minorHAnsi" w:hAnsiTheme="minorHAnsi" w:cstheme="minorHAnsi"/>
                <w:sz w:val="20"/>
                <w:szCs w:val="20"/>
                <w:lang w:val="en-US"/>
              </w:rPr>
              <w:t xml:space="preserve"> </w:t>
            </w:r>
            <w:r w:rsidRPr="0025754F">
              <w:rPr>
                <w:rFonts w:asciiTheme="minorHAnsi" w:hAnsiTheme="minorHAnsi" w:cstheme="minorHAnsi"/>
                <w:bCs/>
                <w:sz w:val="20"/>
                <w:szCs w:val="20"/>
                <w:lang w:val="en-US"/>
              </w:rPr>
              <w:t xml:space="preserve">h </w:t>
            </w:r>
          </w:p>
          <w:p w14:paraId="74CB5346" w14:textId="77777777" w:rsidR="006156B6" w:rsidRPr="0025754F" w:rsidRDefault="006156B6" w:rsidP="006156B6">
            <w:pPr>
              <w:pStyle w:val="Bezodstpw"/>
              <w:rPr>
                <w:rFonts w:asciiTheme="minorHAnsi" w:hAnsiTheme="minorHAnsi" w:cstheme="minorHAnsi"/>
                <w:sz w:val="20"/>
                <w:szCs w:val="20"/>
                <w:lang w:val="en-US"/>
              </w:rPr>
            </w:pPr>
            <w:r w:rsidRPr="0025754F">
              <w:rPr>
                <w:rFonts w:asciiTheme="minorHAnsi" w:hAnsiTheme="minorHAnsi" w:cstheme="minorHAnsi"/>
                <w:bCs/>
                <w:sz w:val="20"/>
                <w:szCs w:val="20"/>
                <w:lang w:val="en-US"/>
              </w:rPr>
              <w:t>Preparation for classes: 15 h</w:t>
            </w:r>
          </w:p>
          <w:p w14:paraId="37468F21" w14:textId="77777777" w:rsidR="006156B6" w:rsidRPr="0025754F" w:rsidRDefault="006156B6" w:rsidP="006156B6">
            <w:pPr>
              <w:pStyle w:val="Bezodstpw"/>
              <w:rPr>
                <w:rFonts w:asciiTheme="minorHAnsi" w:hAnsiTheme="minorHAnsi" w:cstheme="minorHAnsi"/>
                <w:bCs/>
                <w:sz w:val="20"/>
                <w:szCs w:val="20"/>
                <w:lang w:val="en-US"/>
              </w:rPr>
            </w:pPr>
            <w:r w:rsidRPr="0025754F">
              <w:rPr>
                <w:rFonts w:asciiTheme="minorHAnsi" w:hAnsiTheme="minorHAnsi" w:cstheme="minorHAnsi"/>
                <w:bCs/>
                <w:sz w:val="20"/>
                <w:szCs w:val="20"/>
                <w:lang w:val="en-US"/>
              </w:rPr>
              <w:t xml:space="preserve">Preparation for a credit: </w:t>
            </w:r>
            <w:r>
              <w:rPr>
                <w:rFonts w:asciiTheme="minorHAnsi" w:hAnsiTheme="minorHAnsi" w:cstheme="minorHAnsi"/>
                <w:bCs/>
                <w:sz w:val="20"/>
                <w:szCs w:val="20"/>
                <w:lang w:val="en-US"/>
              </w:rPr>
              <w:t>20</w:t>
            </w:r>
            <w:r w:rsidRPr="0025754F">
              <w:rPr>
                <w:rFonts w:asciiTheme="minorHAnsi" w:hAnsiTheme="minorHAnsi" w:cstheme="minorHAnsi"/>
                <w:bCs/>
                <w:sz w:val="20"/>
                <w:szCs w:val="20"/>
                <w:lang w:val="en-US"/>
              </w:rPr>
              <w:t xml:space="preserve"> h</w:t>
            </w:r>
          </w:p>
        </w:tc>
      </w:tr>
      <w:tr w:rsidR="006156B6" w:rsidRPr="00AE5D07" w14:paraId="568D5E54" w14:textId="77777777" w:rsidTr="006156B6">
        <w:trPr>
          <w:trHeight w:val="481"/>
        </w:trPr>
        <w:tc>
          <w:tcPr>
            <w:tcW w:w="2481" w:type="dxa"/>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41C4B373" w14:textId="77777777" w:rsidR="006156B6" w:rsidRPr="0025754F" w:rsidRDefault="006156B6" w:rsidP="006156B6">
            <w:pPr>
              <w:pStyle w:val="Bezodstpw"/>
              <w:rPr>
                <w:rFonts w:asciiTheme="minorHAnsi" w:hAnsiTheme="minorHAnsi" w:cstheme="minorHAnsi"/>
                <w:sz w:val="20"/>
                <w:szCs w:val="20"/>
                <w:lang w:val="en-US"/>
              </w:rPr>
            </w:pPr>
            <w:r w:rsidRPr="0025754F">
              <w:rPr>
                <w:rFonts w:asciiTheme="minorHAnsi" w:hAnsiTheme="minorHAnsi" w:cstheme="minorHAnsi"/>
                <w:sz w:val="20"/>
                <w:szCs w:val="20"/>
                <w:lang w:val="en-US"/>
              </w:rPr>
              <w:t>Language of lecture:</w:t>
            </w:r>
          </w:p>
          <w:p w14:paraId="32251892" w14:textId="77777777" w:rsidR="006156B6" w:rsidRPr="0025754F" w:rsidRDefault="006156B6" w:rsidP="006156B6">
            <w:pPr>
              <w:pStyle w:val="Bezodstpw"/>
              <w:rPr>
                <w:rFonts w:asciiTheme="minorHAnsi" w:hAnsiTheme="minorHAnsi" w:cstheme="minorHAnsi"/>
                <w:sz w:val="20"/>
                <w:szCs w:val="20"/>
                <w:lang w:val="en-US"/>
              </w:rPr>
            </w:pPr>
            <w:r w:rsidRPr="0025754F">
              <w:rPr>
                <w:rFonts w:asciiTheme="minorHAnsi" w:hAnsiTheme="minorHAnsi" w:cstheme="minorHAnsi"/>
                <w:bCs/>
                <w:sz w:val="20"/>
                <w:szCs w:val="20"/>
                <w:lang w:val="en-US"/>
              </w:rPr>
              <w:t>English language</w:t>
            </w:r>
          </w:p>
        </w:tc>
        <w:tc>
          <w:tcPr>
            <w:tcW w:w="2481" w:type="dxa"/>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542C720E" w14:textId="77777777" w:rsidR="006156B6" w:rsidRPr="00AE5D07" w:rsidRDefault="006156B6" w:rsidP="006156B6">
            <w:pPr>
              <w:pStyle w:val="Bezodstpw"/>
              <w:rPr>
                <w:rFonts w:asciiTheme="minorHAnsi" w:hAnsiTheme="minorHAnsi" w:cstheme="minorHAnsi"/>
                <w:sz w:val="20"/>
                <w:szCs w:val="20"/>
              </w:rPr>
            </w:pPr>
            <w:proofErr w:type="spellStart"/>
            <w:r w:rsidRPr="00AE5D07">
              <w:rPr>
                <w:rFonts w:asciiTheme="minorHAnsi" w:hAnsiTheme="minorHAnsi" w:cstheme="minorHAnsi"/>
                <w:sz w:val="20"/>
                <w:szCs w:val="20"/>
              </w:rPr>
              <w:t>Type</w:t>
            </w:r>
            <w:proofErr w:type="spellEnd"/>
            <w:r w:rsidRPr="00AE5D07">
              <w:rPr>
                <w:rFonts w:asciiTheme="minorHAnsi" w:hAnsiTheme="minorHAnsi" w:cstheme="minorHAnsi"/>
                <w:sz w:val="20"/>
                <w:szCs w:val="20"/>
              </w:rPr>
              <w:t xml:space="preserve"> of </w:t>
            </w:r>
            <w:proofErr w:type="spellStart"/>
            <w:r w:rsidRPr="00AE5D07">
              <w:rPr>
                <w:rFonts w:asciiTheme="minorHAnsi" w:hAnsiTheme="minorHAnsi" w:cstheme="minorHAnsi"/>
                <w:sz w:val="20"/>
                <w:szCs w:val="20"/>
              </w:rPr>
              <w:t>course</w:t>
            </w:r>
            <w:proofErr w:type="spellEnd"/>
            <w:r w:rsidRPr="00AE5D07">
              <w:rPr>
                <w:rFonts w:asciiTheme="minorHAnsi" w:hAnsiTheme="minorHAnsi" w:cstheme="minorHAnsi"/>
                <w:sz w:val="20"/>
                <w:szCs w:val="20"/>
              </w:rPr>
              <w:t>:</w:t>
            </w:r>
          </w:p>
          <w:p w14:paraId="482054D5" w14:textId="77777777" w:rsidR="006156B6" w:rsidRPr="00AE5D07" w:rsidRDefault="006156B6" w:rsidP="006156B6">
            <w:pPr>
              <w:pStyle w:val="Bezodstpw"/>
              <w:rPr>
                <w:rFonts w:asciiTheme="minorHAnsi" w:hAnsiTheme="minorHAnsi" w:cstheme="minorHAnsi"/>
                <w:sz w:val="20"/>
                <w:szCs w:val="20"/>
              </w:rPr>
            </w:pPr>
            <w:proofErr w:type="spellStart"/>
            <w:r w:rsidRPr="00AE5D07">
              <w:rPr>
                <w:rFonts w:asciiTheme="minorHAnsi" w:hAnsiTheme="minorHAnsi" w:cstheme="minorHAnsi"/>
                <w:sz w:val="20"/>
                <w:szCs w:val="20"/>
              </w:rPr>
              <w:t>elective</w:t>
            </w:r>
            <w:proofErr w:type="spellEnd"/>
          </w:p>
        </w:tc>
        <w:tc>
          <w:tcPr>
            <w:tcW w:w="4962" w:type="dxa"/>
            <w:gridSpan w:val="2"/>
            <w:tcBorders>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1B634FBD" w14:textId="77777777" w:rsidR="006156B6" w:rsidRPr="00AE5D07" w:rsidRDefault="006156B6" w:rsidP="006156B6">
            <w:pPr>
              <w:pStyle w:val="Bezodstpw"/>
              <w:rPr>
                <w:rFonts w:asciiTheme="minorHAnsi" w:hAnsiTheme="minorHAnsi" w:cstheme="minorHAnsi"/>
                <w:sz w:val="20"/>
                <w:szCs w:val="20"/>
              </w:rPr>
            </w:pPr>
            <w:proofErr w:type="spellStart"/>
            <w:r w:rsidRPr="00AE5D07">
              <w:rPr>
                <w:rFonts w:asciiTheme="minorHAnsi" w:hAnsiTheme="minorHAnsi" w:cstheme="minorHAnsi"/>
                <w:sz w:val="20"/>
                <w:szCs w:val="20"/>
              </w:rPr>
              <w:t>Prerequisites</w:t>
            </w:r>
            <w:proofErr w:type="spellEnd"/>
            <w:r w:rsidRPr="00AE5D07">
              <w:rPr>
                <w:rFonts w:asciiTheme="minorHAnsi" w:hAnsiTheme="minorHAnsi" w:cstheme="minorHAnsi"/>
                <w:sz w:val="20"/>
                <w:szCs w:val="20"/>
              </w:rPr>
              <w:t>:</w:t>
            </w:r>
          </w:p>
          <w:p w14:paraId="4BF6CFC4" w14:textId="77777777" w:rsidR="006156B6" w:rsidRPr="00AE5D07" w:rsidRDefault="006156B6" w:rsidP="006156B6">
            <w:pPr>
              <w:pStyle w:val="Bezodstpw"/>
              <w:rPr>
                <w:rFonts w:asciiTheme="minorHAnsi" w:hAnsiTheme="minorHAnsi" w:cstheme="minorHAnsi"/>
                <w:sz w:val="20"/>
                <w:szCs w:val="20"/>
              </w:rPr>
            </w:pPr>
          </w:p>
        </w:tc>
      </w:tr>
      <w:tr w:rsidR="006156B6" w:rsidRPr="00AE5D07" w14:paraId="382CE962" w14:textId="77777777" w:rsidTr="006156B6">
        <w:trPr>
          <w:trHeight w:val="1134"/>
        </w:trPr>
        <w:tc>
          <w:tcPr>
            <w:tcW w:w="4962" w:type="dxa"/>
            <w:gridSpan w:val="2"/>
            <w:tcBorders>
              <w:top w:val="single" w:sz="12" w:space="0" w:color="000000"/>
              <w:left w:val="single" w:sz="12" w:space="0" w:color="000000"/>
              <w:bottom w:val="single" w:sz="12" w:space="0" w:color="000000"/>
              <w:right w:val="single" w:sz="12" w:space="0" w:color="000000"/>
            </w:tcBorders>
            <w:shd w:val="clear" w:color="auto" w:fill="FFFFFF"/>
            <w:tcMar>
              <w:top w:w="0" w:type="dxa"/>
              <w:left w:w="70" w:type="dxa"/>
              <w:bottom w:w="0" w:type="dxa"/>
              <w:right w:w="70" w:type="dxa"/>
            </w:tcMar>
          </w:tcPr>
          <w:p w14:paraId="0868AB57" w14:textId="77777777" w:rsidR="006156B6" w:rsidRPr="0025754F" w:rsidRDefault="006156B6" w:rsidP="006156B6">
            <w:pPr>
              <w:pStyle w:val="Bezodstpw"/>
              <w:rPr>
                <w:rFonts w:asciiTheme="minorHAnsi" w:hAnsiTheme="minorHAnsi" w:cstheme="minorHAnsi"/>
                <w:sz w:val="20"/>
                <w:szCs w:val="20"/>
                <w:lang w:val="en-US"/>
              </w:rPr>
            </w:pPr>
            <w:r w:rsidRPr="0025754F">
              <w:rPr>
                <w:rFonts w:asciiTheme="minorHAnsi" w:hAnsiTheme="minorHAnsi" w:cstheme="minorHAnsi"/>
                <w:sz w:val="20"/>
                <w:szCs w:val="20"/>
                <w:lang w:val="en-US"/>
              </w:rPr>
              <w:t>Teaching methods: Depends on the selected item</w:t>
            </w:r>
          </w:p>
          <w:p w14:paraId="3281CE85" w14:textId="77777777" w:rsidR="006156B6" w:rsidRPr="0025754F" w:rsidRDefault="006156B6" w:rsidP="006156B6">
            <w:pPr>
              <w:pStyle w:val="Bezodstpw"/>
              <w:rPr>
                <w:rFonts w:asciiTheme="minorHAnsi" w:hAnsiTheme="minorHAnsi" w:cstheme="minorHAnsi"/>
                <w:sz w:val="20"/>
                <w:szCs w:val="20"/>
                <w:lang w:val="en-US"/>
              </w:rPr>
            </w:pPr>
          </w:p>
          <w:p w14:paraId="38DC9AB6" w14:textId="77777777" w:rsidR="006156B6" w:rsidRPr="0025754F" w:rsidRDefault="006156B6" w:rsidP="006156B6">
            <w:pPr>
              <w:pStyle w:val="Bezodstpw"/>
              <w:rPr>
                <w:rFonts w:asciiTheme="minorHAnsi" w:hAnsiTheme="minorHAnsi" w:cstheme="minorHAnsi"/>
                <w:sz w:val="20"/>
                <w:szCs w:val="20"/>
                <w:lang w:val="en-US"/>
              </w:rPr>
            </w:pPr>
          </w:p>
        </w:tc>
        <w:tc>
          <w:tcPr>
            <w:tcW w:w="4962" w:type="dxa"/>
            <w:gridSpan w:val="2"/>
            <w:tcBorders>
              <w:top w:val="single" w:sz="12" w:space="0" w:color="000000"/>
              <w:left w:val="single" w:sz="12" w:space="0" w:color="000000"/>
              <w:bottom w:val="single" w:sz="4" w:space="0" w:color="585858"/>
              <w:right w:val="single" w:sz="12" w:space="0" w:color="000000"/>
            </w:tcBorders>
            <w:shd w:val="clear" w:color="auto" w:fill="FFFFFF"/>
            <w:tcMar>
              <w:top w:w="0" w:type="dxa"/>
              <w:left w:w="70" w:type="dxa"/>
              <w:bottom w:w="0" w:type="dxa"/>
              <w:right w:w="70" w:type="dxa"/>
            </w:tcMar>
          </w:tcPr>
          <w:p w14:paraId="0227FC28" w14:textId="77777777" w:rsidR="006156B6" w:rsidRPr="0025754F" w:rsidRDefault="006156B6" w:rsidP="006156B6">
            <w:pPr>
              <w:pStyle w:val="Bezodstpw"/>
              <w:rPr>
                <w:rFonts w:asciiTheme="minorHAnsi" w:hAnsiTheme="minorHAnsi" w:cstheme="minorHAnsi"/>
                <w:color w:val="000000"/>
                <w:sz w:val="20"/>
                <w:szCs w:val="20"/>
                <w:lang w:val="en-US"/>
              </w:rPr>
            </w:pPr>
            <w:r w:rsidRPr="0025754F">
              <w:rPr>
                <w:rFonts w:asciiTheme="minorHAnsi" w:hAnsiTheme="minorHAnsi" w:cstheme="minorHAnsi"/>
                <w:color w:val="000000"/>
                <w:sz w:val="20"/>
                <w:szCs w:val="20"/>
                <w:lang w:val="en-US"/>
              </w:rPr>
              <w:t>Assessment methods and criteria: Depends on the selected item</w:t>
            </w:r>
          </w:p>
          <w:p w14:paraId="53013B4F" w14:textId="77777777" w:rsidR="006156B6" w:rsidRPr="0025754F" w:rsidRDefault="006156B6" w:rsidP="006156B6">
            <w:pPr>
              <w:pStyle w:val="Bezodstpw"/>
              <w:rPr>
                <w:rFonts w:asciiTheme="minorHAnsi" w:hAnsiTheme="minorHAnsi" w:cstheme="minorHAnsi"/>
                <w:color w:val="000000"/>
                <w:sz w:val="20"/>
                <w:szCs w:val="20"/>
                <w:lang w:val="en-US"/>
              </w:rPr>
            </w:pPr>
            <w:r w:rsidRPr="0025754F">
              <w:rPr>
                <w:rFonts w:asciiTheme="minorHAnsi" w:hAnsiTheme="minorHAnsi" w:cstheme="minorHAnsi"/>
                <w:color w:val="000000"/>
                <w:sz w:val="20"/>
                <w:szCs w:val="20"/>
                <w:lang w:val="en-US"/>
              </w:rPr>
              <w:t>A. Forms of credit (verification of learning outcomes)</w:t>
            </w:r>
          </w:p>
          <w:p w14:paraId="714D290E" w14:textId="77777777" w:rsidR="006156B6" w:rsidRPr="00AE5D07" w:rsidRDefault="006156B6" w:rsidP="006156B6">
            <w:pPr>
              <w:pStyle w:val="Bezodstpw"/>
              <w:rPr>
                <w:rFonts w:asciiTheme="minorHAnsi" w:hAnsiTheme="minorHAnsi" w:cstheme="minorHAnsi"/>
                <w:sz w:val="20"/>
                <w:szCs w:val="20"/>
              </w:rPr>
            </w:pPr>
            <w:r w:rsidRPr="00AE5D07">
              <w:rPr>
                <w:rFonts w:asciiTheme="minorHAnsi" w:hAnsiTheme="minorHAnsi" w:cstheme="minorHAnsi"/>
                <w:color w:val="000000"/>
                <w:sz w:val="20"/>
                <w:szCs w:val="20"/>
              </w:rPr>
              <w:t xml:space="preserve">B. Basic </w:t>
            </w:r>
            <w:proofErr w:type="spellStart"/>
            <w:r w:rsidRPr="00AE5D07">
              <w:rPr>
                <w:rFonts w:asciiTheme="minorHAnsi" w:hAnsiTheme="minorHAnsi" w:cstheme="minorHAnsi"/>
                <w:color w:val="000000"/>
                <w:sz w:val="20"/>
                <w:szCs w:val="20"/>
              </w:rPr>
              <w:t>evaluation</w:t>
            </w:r>
            <w:proofErr w:type="spellEnd"/>
            <w:r w:rsidRPr="00AE5D07">
              <w:rPr>
                <w:rFonts w:asciiTheme="minorHAnsi" w:hAnsiTheme="minorHAnsi" w:cstheme="minorHAnsi"/>
                <w:color w:val="000000"/>
                <w:sz w:val="20"/>
                <w:szCs w:val="20"/>
              </w:rPr>
              <w:t xml:space="preserve"> </w:t>
            </w:r>
            <w:proofErr w:type="spellStart"/>
            <w:r w:rsidRPr="00AE5D07">
              <w:rPr>
                <w:rFonts w:asciiTheme="minorHAnsi" w:hAnsiTheme="minorHAnsi" w:cstheme="minorHAnsi"/>
                <w:color w:val="000000"/>
                <w:sz w:val="20"/>
                <w:szCs w:val="20"/>
              </w:rPr>
              <w:t>criteria</w:t>
            </w:r>
            <w:proofErr w:type="spellEnd"/>
          </w:p>
        </w:tc>
      </w:tr>
      <w:tr w:rsidR="006156B6" w:rsidRPr="00065125" w14:paraId="255D6F7B" w14:textId="77777777" w:rsidTr="006156B6">
        <w:trPr>
          <w:trHeight w:val="249"/>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FFFFF"/>
            <w:tcMar>
              <w:top w:w="0" w:type="dxa"/>
              <w:left w:w="70" w:type="dxa"/>
              <w:bottom w:w="0" w:type="dxa"/>
              <w:right w:w="70" w:type="dxa"/>
            </w:tcMar>
          </w:tcPr>
          <w:p w14:paraId="2E0232A3" w14:textId="77777777" w:rsidR="006156B6" w:rsidRPr="0025754F" w:rsidRDefault="006156B6" w:rsidP="006156B6">
            <w:pPr>
              <w:pStyle w:val="Bezodstpw"/>
              <w:rPr>
                <w:rFonts w:asciiTheme="minorHAnsi" w:hAnsiTheme="minorHAnsi" w:cstheme="minorHAnsi"/>
                <w:sz w:val="20"/>
                <w:szCs w:val="20"/>
                <w:lang w:val="en-US"/>
              </w:rPr>
            </w:pPr>
            <w:r w:rsidRPr="0025754F">
              <w:rPr>
                <w:rFonts w:asciiTheme="minorHAnsi" w:hAnsiTheme="minorHAnsi" w:cstheme="minorHAnsi"/>
                <w:sz w:val="20"/>
                <w:szCs w:val="20"/>
                <w:lang w:val="en-US"/>
              </w:rPr>
              <w:t>Brief description (aim of the course): Thanks to the course, the student opens up to the knowledge and development opportunities related to the humanities</w:t>
            </w:r>
          </w:p>
        </w:tc>
      </w:tr>
      <w:tr w:rsidR="006156B6" w:rsidRPr="00065125" w14:paraId="3C54F72A" w14:textId="77777777" w:rsidTr="006156B6">
        <w:trPr>
          <w:trHeight w:val="249"/>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FFFFF"/>
            <w:tcMar>
              <w:top w:w="0" w:type="dxa"/>
              <w:left w:w="70" w:type="dxa"/>
              <w:bottom w:w="0" w:type="dxa"/>
              <w:right w:w="70" w:type="dxa"/>
            </w:tcMar>
          </w:tcPr>
          <w:p w14:paraId="0C8A9A7A" w14:textId="77777777" w:rsidR="006156B6" w:rsidRPr="0025754F" w:rsidRDefault="006156B6" w:rsidP="006156B6">
            <w:pPr>
              <w:pStyle w:val="Bezodstpw"/>
              <w:rPr>
                <w:rFonts w:asciiTheme="minorHAnsi" w:hAnsiTheme="minorHAnsi" w:cstheme="minorHAnsi"/>
                <w:color w:val="000000"/>
                <w:sz w:val="20"/>
                <w:szCs w:val="20"/>
                <w:lang w:val="en-US"/>
              </w:rPr>
            </w:pPr>
            <w:r w:rsidRPr="0025754F">
              <w:rPr>
                <w:rFonts w:asciiTheme="minorHAnsi" w:hAnsiTheme="minorHAnsi" w:cstheme="minorHAnsi"/>
                <w:color w:val="000000"/>
                <w:sz w:val="20"/>
                <w:szCs w:val="20"/>
                <w:lang w:val="en-US"/>
              </w:rPr>
              <w:t>Description: Depends on the selected item</w:t>
            </w:r>
          </w:p>
        </w:tc>
      </w:tr>
      <w:tr w:rsidR="006156B6" w:rsidRPr="00AE5D07" w14:paraId="4571D479" w14:textId="77777777" w:rsidTr="006156B6">
        <w:trPr>
          <w:trHeight w:val="254"/>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229ACC9E" w14:textId="77777777" w:rsidR="006156B6" w:rsidRPr="0025754F" w:rsidRDefault="006156B6" w:rsidP="006156B6">
            <w:pPr>
              <w:pStyle w:val="Bezodstpw"/>
              <w:rPr>
                <w:rFonts w:asciiTheme="minorHAnsi" w:hAnsiTheme="minorHAnsi" w:cstheme="minorHAnsi"/>
                <w:sz w:val="20"/>
                <w:szCs w:val="20"/>
                <w:lang w:val="en-US"/>
              </w:rPr>
            </w:pPr>
            <w:r w:rsidRPr="0025754F">
              <w:rPr>
                <w:rFonts w:asciiTheme="minorHAnsi" w:hAnsiTheme="minorHAnsi" w:cstheme="minorHAnsi"/>
                <w:sz w:val="20"/>
                <w:szCs w:val="20"/>
                <w:lang w:val="en-US"/>
              </w:rPr>
              <w:t>Literature: Depends on the selected item</w:t>
            </w:r>
          </w:p>
          <w:p w14:paraId="27A89261" w14:textId="77777777" w:rsidR="006156B6" w:rsidRPr="00AE5D07" w:rsidRDefault="006156B6" w:rsidP="008B468F">
            <w:pPr>
              <w:pStyle w:val="Bezodstpw"/>
              <w:numPr>
                <w:ilvl w:val="0"/>
                <w:numId w:val="305"/>
              </w:numPr>
              <w:suppressAutoHyphens/>
              <w:autoSpaceDN w:val="0"/>
              <w:textAlignment w:val="baseline"/>
              <w:rPr>
                <w:rFonts w:asciiTheme="minorHAnsi" w:hAnsiTheme="minorHAnsi" w:cstheme="minorHAnsi"/>
                <w:sz w:val="20"/>
                <w:szCs w:val="20"/>
              </w:rPr>
            </w:pPr>
            <w:r w:rsidRPr="00AE5D07">
              <w:rPr>
                <w:rFonts w:asciiTheme="minorHAnsi" w:hAnsiTheme="minorHAnsi" w:cstheme="minorHAnsi"/>
                <w:sz w:val="20"/>
                <w:szCs w:val="20"/>
              </w:rPr>
              <w:t xml:space="preserve">Basic </w:t>
            </w:r>
            <w:proofErr w:type="spellStart"/>
            <w:r w:rsidRPr="00AE5D07">
              <w:rPr>
                <w:rFonts w:asciiTheme="minorHAnsi" w:hAnsiTheme="minorHAnsi" w:cstheme="minorHAnsi"/>
                <w:sz w:val="20"/>
                <w:szCs w:val="20"/>
              </w:rPr>
              <w:t>literature</w:t>
            </w:r>
            <w:proofErr w:type="spellEnd"/>
            <w:r w:rsidRPr="00AE5D07">
              <w:rPr>
                <w:rFonts w:asciiTheme="minorHAnsi" w:hAnsiTheme="minorHAnsi" w:cstheme="minorHAnsi"/>
                <w:sz w:val="20"/>
                <w:szCs w:val="20"/>
              </w:rPr>
              <w:t xml:space="preserve"> </w:t>
            </w:r>
          </w:p>
          <w:p w14:paraId="090469EF" w14:textId="77777777" w:rsidR="006156B6" w:rsidRPr="00AE5D07" w:rsidRDefault="006156B6" w:rsidP="006156B6">
            <w:pPr>
              <w:pStyle w:val="Bezodstpw"/>
              <w:numPr>
                <w:ilvl w:val="0"/>
                <w:numId w:val="9"/>
              </w:numPr>
              <w:suppressAutoHyphens/>
              <w:autoSpaceDN w:val="0"/>
              <w:textAlignment w:val="baseline"/>
              <w:rPr>
                <w:rFonts w:asciiTheme="minorHAnsi" w:hAnsiTheme="minorHAnsi" w:cstheme="minorHAnsi"/>
                <w:sz w:val="20"/>
                <w:szCs w:val="20"/>
              </w:rPr>
            </w:pPr>
          </w:p>
          <w:p w14:paraId="0960AF5F" w14:textId="77777777" w:rsidR="006156B6" w:rsidRPr="00AE5D07" w:rsidRDefault="006156B6" w:rsidP="008B468F">
            <w:pPr>
              <w:pStyle w:val="Bezodstpw"/>
              <w:numPr>
                <w:ilvl w:val="0"/>
                <w:numId w:val="305"/>
              </w:numPr>
              <w:suppressAutoHyphens/>
              <w:autoSpaceDN w:val="0"/>
              <w:textAlignment w:val="baseline"/>
              <w:rPr>
                <w:rFonts w:asciiTheme="minorHAnsi" w:hAnsiTheme="minorHAnsi" w:cstheme="minorHAnsi"/>
                <w:sz w:val="20"/>
                <w:szCs w:val="20"/>
              </w:rPr>
            </w:pPr>
            <w:proofErr w:type="spellStart"/>
            <w:r w:rsidRPr="00AE5D07">
              <w:rPr>
                <w:rFonts w:asciiTheme="minorHAnsi" w:hAnsiTheme="minorHAnsi" w:cstheme="minorHAnsi"/>
                <w:sz w:val="20"/>
                <w:szCs w:val="20"/>
              </w:rPr>
              <w:t>Supplementary</w:t>
            </w:r>
            <w:proofErr w:type="spellEnd"/>
            <w:r w:rsidRPr="00AE5D07">
              <w:rPr>
                <w:rFonts w:asciiTheme="minorHAnsi" w:hAnsiTheme="minorHAnsi" w:cstheme="minorHAnsi"/>
                <w:sz w:val="20"/>
                <w:szCs w:val="20"/>
              </w:rPr>
              <w:t xml:space="preserve"> </w:t>
            </w:r>
            <w:proofErr w:type="spellStart"/>
            <w:r w:rsidRPr="00AE5D07">
              <w:rPr>
                <w:rFonts w:asciiTheme="minorHAnsi" w:hAnsiTheme="minorHAnsi" w:cstheme="minorHAnsi"/>
                <w:sz w:val="20"/>
                <w:szCs w:val="20"/>
              </w:rPr>
              <w:t>literature</w:t>
            </w:r>
            <w:proofErr w:type="spellEnd"/>
          </w:p>
          <w:p w14:paraId="5D34962B" w14:textId="77777777" w:rsidR="006156B6" w:rsidRPr="00AE5D07" w:rsidRDefault="006156B6" w:rsidP="006156B6">
            <w:pPr>
              <w:pStyle w:val="NormalnyWeb"/>
              <w:numPr>
                <w:ilvl w:val="0"/>
                <w:numId w:val="10"/>
              </w:numPr>
              <w:spacing w:before="0" w:after="90"/>
              <w:rPr>
                <w:rFonts w:asciiTheme="minorHAnsi" w:hAnsiTheme="minorHAnsi" w:cstheme="minorHAnsi"/>
                <w:sz w:val="20"/>
                <w:szCs w:val="20"/>
              </w:rPr>
            </w:pPr>
          </w:p>
        </w:tc>
      </w:tr>
      <w:tr w:rsidR="006156B6" w:rsidRPr="00065125" w14:paraId="6DF3FBEA" w14:textId="77777777" w:rsidTr="006156B6">
        <w:trPr>
          <w:trHeight w:val="254"/>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3AF11287" w14:textId="77777777" w:rsidR="006156B6" w:rsidRPr="0025754F" w:rsidRDefault="006156B6" w:rsidP="006156B6">
            <w:pPr>
              <w:pStyle w:val="Bezodstpw"/>
              <w:rPr>
                <w:rFonts w:asciiTheme="minorHAnsi" w:hAnsiTheme="minorHAnsi" w:cstheme="minorHAnsi"/>
                <w:sz w:val="20"/>
                <w:szCs w:val="20"/>
                <w:lang w:val="en-US"/>
              </w:rPr>
            </w:pPr>
            <w:r w:rsidRPr="0025754F">
              <w:rPr>
                <w:rFonts w:asciiTheme="minorHAnsi" w:hAnsiTheme="minorHAnsi" w:cstheme="minorHAnsi"/>
                <w:sz w:val="20"/>
                <w:szCs w:val="20"/>
                <w:lang w:val="en-US"/>
              </w:rPr>
              <w:t>Learning Outcomes (with reference to the specialization effects):</w:t>
            </w:r>
          </w:p>
          <w:p w14:paraId="4D60A673" w14:textId="77777777" w:rsidR="006156B6" w:rsidRPr="0025754F" w:rsidRDefault="006156B6" w:rsidP="006156B6">
            <w:pPr>
              <w:pStyle w:val="Bezodstpw"/>
              <w:rPr>
                <w:rFonts w:asciiTheme="minorHAnsi" w:hAnsiTheme="minorHAnsi" w:cstheme="minorHAnsi"/>
                <w:sz w:val="20"/>
                <w:szCs w:val="20"/>
                <w:lang w:val="en-US"/>
              </w:rPr>
            </w:pPr>
            <w:r w:rsidRPr="0025754F">
              <w:rPr>
                <w:rFonts w:asciiTheme="minorHAnsi" w:hAnsiTheme="minorHAnsi" w:cstheme="minorHAnsi"/>
                <w:sz w:val="20"/>
                <w:szCs w:val="20"/>
                <w:lang w:val="en-US"/>
              </w:rPr>
              <w:t>Knowledge: the student knows and understands</w:t>
            </w:r>
          </w:p>
          <w:p w14:paraId="0FDE68B7" w14:textId="77777777" w:rsidR="006156B6" w:rsidRPr="0025754F" w:rsidRDefault="006156B6" w:rsidP="006156B6">
            <w:pPr>
              <w:pStyle w:val="Bezodstpw"/>
              <w:rPr>
                <w:rFonts w:asciiTheme="minorHAnsi" w:hAnsiTheme="minorHAnsi" w:cstheme="minorHAnsi"/>
                <w:sz w:val="20"/>
                <w:szCs w:val="20"/>
                <w:lang w:val="en-US"/>
              </w:rPr>
            </w:pPr>
            <w:r w:rsidRPr="0025754F">
              <w:rPr>
                <w:rFonts w:asciiTheme="minorHAnsi" w:hAnsiTheme="minorHAnsi" w:cstheme="minorHAnsi"/>
                <w:sz w:val="20"/>
                <w:szCs w:val="20"/>
                <w:lang w:val="en-US"/>
              </w:rPr>
              <w:t>1.the character, place and importance of the humanities (K_W13)</w:t>
            </w:r>
          </w:p>
          <w:p w14:paraId="6263ED46" w14:textId="77777777" w:rsidR="006156B6" w:rsidRPr="0025754F" w:rsidRDefault="006156B6" w:rsidP="006156B6">
            <w:pPr>
              <w:pStyle w:val="Bezodstpw"/>
              <w:rPr>
                <w:rFonts w:asciiTheme="minorHAnsi" w:hAnsiTheme="minorHAnsi" w:cstheme="minorHAnsi"/>
                <w:sz w:val="20"/>
                <w:szCs w:val="20"/>
                <w:lang w:val="en-US"/>
              </w:rPr>
            </w:pPr>
            <w:r w:rsidRPr="0025754F">
              <w:rPr>
                <w:rFonts w:asciiTheme="minorHAnsi" w:hAnsiTheme="minorHAnsi" w:cstheme="minorHAnsi"/>
                <w:sz w:val="20"/>
                <w:szCs w:val="20"/>
                <w:lang w:val="en-US"/>
              </w:rPr>
              <w:lastRenderedPageBreak/>
              <w:t>Skills: the student is able to e.g.</w:t>
            </w:r>
          </w:p>
          <w:p w14:paraId="2E928A7F" w14:textId="77777777" w:rsidR="006156B6" w:rsidRPr="0025754F" w:rsidRDefault="006156B6" w:rsidP="006156B6">
            <w:pPr>
              <w:pStyle w:val="Bezodstpw"/>
              <w:rPr>
                <w:rFonts w:asciiTheme="minorHAnsi" w:hAnsiTheme="minorHAnsi" w:cstheme="minorHAnsi"/>
                <w:sz w:val="20"/>
                <w:szCs w:val="20"/>
                <w:lang w:val="en-US"/>
              </w:rPr>
            </w:pPr>
            <w:r w:rsidRPr="0025754F">
              <w:rPr>
                <w:rFonts w:asciiTheme="minorHAnsi" w:hAnsiTheme="minorHAnsi" w:cstheme="minorHAnsi"/>
                <w:sz w:val="20"/>
                <w:szCs w:val="20"/>
                <w:lang w:val="en-US"/>
              </w:rPr>
              <w:t>2.plan and organize individual work and own lifelong learning (K_U11)</w:t>
            </w:r>
          </w:p>
          <w:p w14:paraId="46D7EB79" w14:textId="77777777" w:rsidR="006156B6" w:rsidRPr="0025754F" w:rsidRDefault="006156B6" w:rsidP="006156B6">
            <w:pPr>
              <w:pStyle w:val="Bezodstpw"/>
              <w:rPr>
                <w:rFonts w:asciiTheme="minorHAnsi" w:hAnsiTheme="minorHAnsi" w:cstheme="minorHAnsi"/>
                <w:sz w:val="20"/>
                <w:szCs w:val="20"/>
                <w:lang w:val="en-US"/>
              </w:rPr>
            </w:pPr>
            <w:r w:rsidRPr="0025754F">
              <w:rPr>
                <w:rFonts w:asciiTheme="minorHAnsi" w:hAnsiTheme="minorHAnsi" w:cstheme="minorHAnsi"/>
                <w:sz w:val="20"/>
                <w:szCs w:val="20"/>
                <w:lang w:val="en-US"/>
              </w:rPr>
              <w:t>Social Competence: the student is ready to</w:t>
            </w:r>
          </w:p>
          <w:p w14:paraId="647169C8" w14:textId="77777777" w:rsidR="006156B6" w:rsidRPr="0025754F" w:rsidRDefault="006156B6" w:rsidP="006156B6">
            <w:pPr>
              <w:pStyle w:val="Bezodstpw"/>
              <w:rPr>
                <w:rFonts w:asciiTheme="minorHAnsi" w:hAnsiTheme="minorHAnsi" w:cstheme="minorHAnsi"/>
                <w:sz w:val="20"/>
                <w:szCs w:val="20"/>
                <w:lang w:val="en-US"/>
              </w:rPr>
            </w:pPr>
            <w:r w:rsidRPr="0025754F">
              <w:rPr>
                <w:rFonts w:asciiTheme="minorHAnsi" w:hAnsiTheme="minorHAnsi" w:cstheme="minorHAnsi"/>
                <w:sz w:val="20"/>
                <w:szCs w:val="20"/>
                <w:lang w:val="en-US"/>
              </w:rPr>
              <w:t>3.cooperation with students of other fields of study (K_K03)</w:t>
            </w:r>
          </w:p>
        </w:tc>
      </w:tr>
    </w:tbl>
    <w:p w14:paraId="44142D2E" w14:textId="77777777" w:rsidR="006156B6" w:rsidRDefault="006156B6" w:rsidP="006156B6">
      <w:pPr>
        <w:rPr>
          <w:rFonts w:cstheme="minorHAnsi"/>
          <w:sz w:val="20"/>
          <w:szCs w:val="20"/>
          <w:lang w:val="en-US"/>
        </w:rPr>
      </w:pPr>
    </w:p>
    <w:tbl>
      <w:tblPr>
        <w:tblW w:w="9924" w:type="dxa"/>
        <w:tblInd w:w="-441" w:type="dxa"/>
        <w:tblLayout w:type="fixed"/>
        <w:tblCellMar>
          <w:left w:w="10" w:type="dxa"/>
          <w:right w:w="10" w:type="dxa"/>
        </w:tblCellMar>
        <w:tblLook w:val="04A0" w:firstRow="1" w:lastRow="0" w:firstColumn="1" w:lastColumn="0" w:noHBand="0" w:noVBand="1"/>
      </w:tblPr>
      <w:tblGrid>
        <w:gridCol w:w="2481"/>
        <w:gridCol w:w="2481"/>
        <w:gridCol w:w="2481"/>
        <w:gridCol w:w="2481"/>
      </w:tblGrid>
      <w:tr w:rsidR="009557BC" w:rsidRPr="004C5F5D" w14:paraId="0ACF317F" w14:textId="77777777" w:rsidTr="00BC0CD4">
        <w:trPr>
          <w:trHeight w:val="391"/>
        </w:trPr>
        <w:tc>
          <w:tcPr>
            <w:tcW w:w="4962" w:type="dxa"/>
            <w:gridSpan w:val="2"/>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2C2C06C7" w14:textId="6FB04EAE" w:rsidR="009557BC" w:rsidRPr="004C5F5D" w:rsidRDefault="009557BC" w:rsidP="00BC0CD4">
            <w:pPr>
              <w:pStyle w:val="Bezodstpw"/>
              <w:rPr>
                <w:rFonts w:asciiTheme="minorHAnsi" w:hAnsiTheme="minorHAnsi" w:cstheme="minorHAnsi"/>
                <w:sz w:val="20"/>
                <w:szCs w:val="20"/>
                <w:lang w:val="en-US"/>
              </w:rPr>
            </w:pPr>
            <w:r w:rsidRPr="004C5F5D">
              <w:rPr>
                <w:rFonts w:asciiTheme="minorHAnsi" w:hAnsiTheme="minorHAnsi" w:cstheme="minorHAnsi"/>
                <w:sz w:val="20"/>
                <w:szCs w:val="20"/>
                <w:lang w:val="en-US"/>
              </w:rPr>
              <w:t xml:space="preserve">Nazwa: </w:t>
            </w:r>
            <w:r w:rsidRPr="009557BC">
              <w:rPr>
                <w:rFonts w:asciiTheme="minorHAnsi" w:hAnsiTheme="minorHAnsi" w:cstheme="minorHAnsi"/>
                <w:sz w:val="20"/>
                <w:szCs w:val="20"/>
                <w:lang w:val="en-US"/>
              </w:rPr>
              <w:t xml:space="preserve">Humanities course </w:t>
            </w:r>
            <w:r>
              <w:rPr>
                <w:rFonts w:asciiTheme="minorHAnsi" w:hAnsiTheme="minorHAnsi" w:cstheme="minorHAnsi"/>
                <w:sz w:val="20"/>
                <w:szCs w:val="20"/>
                <w:lang w:val="en-US"/>
              </w:rPr>
              <w:t>2</w:t>
            </w:r>
          </w:p>
        </w:tc>
        <w:tc>
          <w:tcPr>
            <w:tcW w:w="2481" w:type="dxa"/>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tcPr>
          <w:p w14:paraId="300CBAAA" w14:textId="77777777" w:rsidR="009557BC" w:rsidRPr="004C5F5D" w:rsidRDefault="009557BC" w:rsidP="00BC0CD4">
            <w:pPr>
              <w:pStyle w:val="Bezodstpw"/>
              <w:rPr>
                <w:rFonts w:asciiTheme="minorHAnsi" w:hAnsiTheme="minorHAnsi" w:cstheme="minorHAnsi"/>
                <w:bCs/>
                <w:sz w:val="20"/>
                <w:szCs w:val="20"/>
              </w:rPr>
            </w:pPr>
            <w:r w:rsidRPr="004C5F5D">
              <w:rPr>
                <w:rFonts w:asciiTheme="minorHAnsi" w:hAnsiTheme="minorHAnsi" w:cstheme="minorHAnsi"/>
                <w:bCs/>
                <w:sz w:val="20"/>
                <w:szCs w:val="20"/>
              </w:rPr>
              <w:t xml:space="preserve">Kod: </w:t>
            </w:r>
          </w:p>
        </w:tc>
        <w:tc>
          <w:tcPr>
            <w:tcW w:w="2481" w:type="dxa"/>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7361D256" w14:textId="77777777" w:rsidR="009557BC" w:rsidRPr="004C5F5D" w:rsidRDefault="009557BC" w:rsidP="00BC0CD4">
            <w:pPr>
              <w:pStyle w:val="Bezodstpw"/>
              <w:rPr>
                <w:rFonts w:asciiTheme="minorHAnsi" w:hAnsiTheme="minorHAnsi" w:cstheme="minorHAnsi"/>
                <w:sz w:val="20"/>
                <w:szCs w:val="20"/>
              </w:rPr>
            </w:pPr>
            <w:r w:rsidRPr="004C5F5D">
              <w:rPr>
                <w:rFonts w:asciiTheme="minorHAnsi" w:hAnsiTheme="minorHAnsi" w:cstheme="minorHAnsi"/>
                <w:sz w:val="20"/>
                <w:szCs w:val="20"/>
              </w:rPr>
              <w:t>ECTS: 2</w:t>
            </w:r>
          </w:p>
        </w:tc>
      </w:tr>
      <w:tr w:rsidR="009557BC" w:rsidRPr="00AE5D07" w14:paraId="2BF79B5A" w14:textId="77777777" w:rsidTr="00BC0CD4">
        <w:trPr>
          <w:trHeight w:val="385"/>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tcPr>
          <w:p w14:paraId="49AA792D" w14:textId="77777777" w:rsidR="009557BC" w:rsidRPr="00AE5D07" w:rsidRDefault="009557BC" w:rsidP="00BC0CD4">
            <w:pPr>
              <w:pStyle w:val="Bezodstpw"/>
              <w:rPr>
                <w:rFonts w:asciiTheme="minorHAnsi" w:hAnsiTheme="minorHAnsi" w:cstheme="minorHAnsi"/>
                <w:sz w:val="20"/>
                <w:szCs w:val="20"/>
              </w:rPr>
            </w:pPr>
            <w:r w:rsidRPr="00AE5D07">
              <w:rPr>
                <w:rFonts w:asciiTheme="minorHAnsi" w:hAnsiTheme="minorHAnsi" w:cstheme="minorHAnsi"/>
                <w:sz w:val="20"/>
                <w:szCs w:val="20"/>
              </w:rPr>
              <w:t>Nazwa jednostki prowadzącej przedmiot:</w:t>
            </w:r>
          </w:p>
        </w:tc>
      </w:tr>
      <w:tr w:rsidR="009557BC" w:rsidRPr="00AE5D07" w14:paraId="11F8AF21" w14:textId="77777777" w:rsidTr="00BC0CD4">
        <w:trPr>
          <w:trHeight w:val="774"/>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tcPr>
          <w:p w14:paraId="550F83AA" w14:textId="77777777" w:rsidR="009557BC" w:rsidRPr="00AE5D07" w:rsidRDefault="009557BC" w:rsidP="00BC0CD4">
            <w:pPr>
              <w:pStyle w:val="Bezodstpw"/>
              <w:rPr>
                <w:rFonts w:asciiTheme="minorHAnsi" w:hAnsiTheme="minorHAnsi" w:cstheme="minorHAnsi"/>
                <w:sz w:val="20"/>
                <w:szCs w:val="20"/>
              </w:rPr>
            </w:pPr>
            <w:r w:rsidRPr="00AE5D07">
              <w:rPr>
                <w:rFonts w:asciiTheme="minorHAnsi" w:hAnsiTheme="minorHAnsi" w:cstheme="minorHAnsi"/>
                <w:sz w:val="20"/>
                <w:szCs w:val="20"/>
              </w:rPr>
              <w:t>Kierunek: Ekonomia</w:t>
            </w:r>
          </w:p>
          <w:p w14:paraId="4F3B04E5" w14:textId="77777777" w:rsidR="009557BC" w:rsidRPr="00AE5D07" w:rsidRDefault="009557BC" w:rsidP="00BC0CD4">
            <w:pPr>
              <w:pStyle w:val="Bezodstpw"/>
              <w:rPr>
                <w:rFonts w:asciiTheme="minorHAnsi" w:hAnsiTheme="minorHAnsi" w:cstheme="minorHAnsi"/>
                <w:sz w:val="20"/>
                <w:szCs w:val="20"/>
              </w:rPr>
            </w:pPr>
            <w:r w:rsidRPr="00AE5D07">
              <w:rPr>
                <w:rFonts w:asciiTheme="minorHAnsi" w:hAnsiTheme="minorHAnsi" w:cstheme="minorHAnsi"/>
                <w:sz w:val="20"/>
                <w:szCs w:val="20"/>
              </w:rPr>
              <w:t>Poziom PRK: 6</w:t>
            </w:r>
          </w:p>
          <w:p w14:paraId="2637B3DD" w14:textId="77777777" w:rsidR="009557BC" w:rsidRPr="00AE5D07" w:rsidRDefault="009557BC" w:rsidP="00BC0CD4">
            <w:pPr>
              <w:pStyle w:val="Bezodstpw"/>
              <w:rPr>
                <w:rFonts w:asciiTheme="minorHAnsi" w:hAnsiTheme="minorHAnsi" w:cstheme="minorHAnsi"/>
                <w:sz w:val="20"/>
                <w:szCs w:val="20"/>
              </w:rPr>
            </w:pPr>
            <w:r w:rsidRPr="00AE5D07">
              <w:rPr>
                <w:rFonts w:asciiTheme="minorHAnsi" w:hAnsiTheme="minorHAnsi" w:cstheme="minorHAnsi"/>
                <w:sz w:val="20"/>
                <w:szCs w:val="20"/>
              </w:rPr>
              <w:t>Poziom: I</w:t>
            </w:r>
          </w:p>
          <w:p w14:paraId="41FBE3A0" w14:textId="77777777" w:rsidR="009557BC" w:rsidRPr="00AE5D07" w:rsidRDefault="009557BC" w:rsidP="00BC0CD4">
            <w:pPr>
              <w:pStyle w:val="Bezodstpw"/>
              <w:rPr>
                <w:rFonts w:asciiTheme="minorHAnsi" w:hAnsiTheme="minorHAnsi" w:cstheme="minorHAnsi"/>
                <w:sz w:val="20"/>
                <w:szCs w:val="20"/>
              </w:rPr>
            </w:pPr>
            <w:r w:rsidRPr="00AE5D07">
              <w:rPr>
                <w:rFonts w:asciiTheme="minorHAnsi" w:hAnsiTheme="minorHAnsi" w:cstheme="minorHAnsi"/>
                <w:sz w:val="20"/>
                <w:szCs w:val="20"/>
              </w:rPr>
              <w:t xml:space="preserve">Profil:  </w:t>
            </w:r>
            <w:proofErr w:type="spellStart"/>
            <w:r w:rsidRPr="00AE5D07">
              <w:rPr>
                <w:rFonts w:asciiTheme="minorHAnsi" w:hAnsiTheme="minorHAnsi" w:cstheme="minorHAnsi"/>
                <w:sz w:val="20"/>
                <w:szCs w:val="20"/>
              </w:rPr>
              <w:t>ogólnoakademicki</w:t>
            </w:r>
            <w:proofErr w:type="spellEnd"/>
          </w:p>
          <w:p w14:paraId="77584FC2" w14:textId="77777777" w:rsidR="009557BC" w:rsidRPr="00AE5D07" w:rsidRDefault="009557BC" w:rsidP="00BC0CD4">
            <w:pPr>
              <w:pStyle w:val="Bezodstpw"/>
              <w:rPr>
                <w:rFonts w:asciiTheme="minorHAnsi" w:hAnsiTheme="minorHAnsi" w:cstheme="minorHAnsi"/>
                <w:sz w:val="20"/>
                <w:szCs w:val="20"/>
              </w:rPr>
            </w:pPr>
            <w:r w:rsidRPr="00AE5D07">
              <w:rPr>
                <w:rFonts w:asciiTheme="minorHAnsi" w:hAnsiTheme="minorHAnsi" w:cstheme="minorHAnsi"/>
                <w:sz w:val="20"/>
                <w:szCs w:val="20"/>
              </w:rPr>
              <w:t>Forma: stacjonarne</w:t>
            </w:r>
          </w:p>
        </w:tc>
      </w:tr>
      <w:tr w:rsidR="009557BC" w:rsidRPr="00065125" w14:paraId="56267724" w14:textId="77777777" w:rsidTr="00BC0CD4">
        <w:trPr>
          <w:trHeight w:val="520"/>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0C633CF7" w14:textId="77777777" w:rsidR="009557BC" w:rsidRPr="0025754F" w:rsidRDefault="009557BC" w:rsidP="00BC0CD4">
            <w:pPr>
              <w:pStyle w:val="Bezodstpw"/>
              <w:rPr>
                <w:rFonts w:asciiTheme="minorHAnsi" w:hAnsiTheme="minorHAnsi" w:cstheme="minorHAnsi"/>
                <w:sz w:val="20"/>
                <w:szCs w:val="20"/>
                <w:lang w:val="en-US"/>
              </w:rPr>
            </w:pPr>
            <w:r w:rsidRPr="0025754F">
              <w:rPr>
                <w:rFonts w:asciiTheme="minorHAnsi" w:hAnsiTheme="minorHAnsi" w:cstheme="minorHAnsi"/>
                <w:sz w:val="20"/>
                <w:szCs w:val="20"/>
                <w:lang w:val="en-US"/>
              </w:rPr>
              <w:t>Course coordinator: depending on the selected item</w:t>
            </w:r>
          </w:p>
        </w:tc>
      </w:tr>
      <w:tr w:rsidR="009557BC" w:rsidRPr="00065125" w14:paraId="17AAE01B" w14:textId="77777777" w:rsidTr="00BC0CD4">
        <w:trPr>
          <w:trHeight w:val="1579"/>
        </w:trPr>
        <w:tc>
          <w:tcPr>
            <w:tcW w:w="4962" w:type="dxa"/>
            <w:gridSpan w:val="2"/>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1CB58EC0" w14:textId="77777777" w:rsidR="009557BC" w:rsidRPr="0025754F" w:rsidRDefault="009557BC" w:rsidP="00BC0CD4">
            <w:pPr>
              <w:pStyle w:val="Bezodstpw"/>
              <w:rPr>
                <w:rFonts w:asciiTheme="minorHAnsi" w:hAnsiTheme="minorHAnsi" w:cstheme="minorHAnsi"/>
                <w:sz w:val="20"/>
                <w:szCs w:val="20"/>
                <w:lang w:val="en-US"/>
              </w:rPr>
            </w:pPr>
            <w:r w:rsidRPr="0025754F">
              <w:rPr>
                <w:rFonts w:asciiTheme="minorHAnsi" w:hAnsiTheme="minorHAnsi" w:cstheme="minorHAnsi"/>
                <w:sz w:val="20"/>
                <w:szCs w:val="20"/>
                <w:lang w:val="en-US"/>
              </w:rPr>
              <w:t>Forms of classes, the manner of their implementation and the number of hours assigned to them:</w:t>
            </w:r>
          </w:p>
          <w:p w14:paraId="7C321A16" w14:textId="4E2F5EBD" w:rsidR="009557BC" w:rsidRPr="0025754F" w:rsidRDefault="009557BC" w:rsidP="00BC0CD4">
            <w:pPr>
              <w:pStyle w:val="Bezodstpw"/>
              <w:rPr>
                <w:rFonts w:asciiTheme="minorHAnsi" w:hAnsiTheme="minorHAnsi" w:cstheme="minorHAnsi"/>
                <w:sz w:val="20"/>
                <w:szCs w:val="20"/>
                <w:lang w:val="en-US"/>
              </w:rPr>
            </w:pPr>
            <w:r w:rsidRPr="0025754F">
              <w:rPr>
                <w:rFonts w:asciiTheme="minorHAnsi" w:hAnsiTheme="minorHAnsi" w:cstheme="minorHAnsi"/>
                <w:sz w:val="20"/>
                <w:szCs w:val="20"/>
                <w:lang w:val="en-US"/>
              </w:rPr>
              <w:t xml:space="preserve">A. Forms of classes: </w:t>
            </w:r>
            <w:r w:rsidRPr="009557BC">
              <w:rPr>
                <w:rFonts w:asciiTheme="minorHAnsi" w:hAnsiTheme="minorHAnsi" w:cstheme="minorHAnsi"/>
                <w:sz w:val="20"/>
                <w:szCs w:val="20"/>
                <w:lang w:val="en-US"/>
              </w:rPr>
              <w:t>tutorial</w:t>
            </w:r>
          </w:p>
          <w:p w14:paraId="291FC2FE" w14:textId="77777777" w:rsidR="009557BC" w:rsidRPr="0025754F" w:rsidRDefault="009557BC" w:rsidP="00BC0CD4">
            <w:pPr>
              <w:pStyle w:val="Bezodstpw"/>
              <w:rPr>
                <w:rFonts w:asciiTheme="minorHAnsi" w:hAnsiTheme="minorHAnsi" w:cstheme="minorHAnsi"/>
                <w:sz w:val="20"/>
                <w:szCs w:val="20"/>
                <w:lang w:val="en-US"/>
              </w:rPr>
            </w:pPr>
            <w:r w:rsidRPr="0025754F">
              <w:rPr>
                <w:rFonts w:asciiTheme="minorHAnsi" w:hAnsiTheme="minorHAnsi" w:cstheme="minorHAnsi"/>
                <w:sz w:val="20"/>
                <w:szCs w:val="20"/>
                <w:lang w:val="en-US"/>
              </w:rPr>
              <w:t xml:space="preserve">B. Mode of implementation: in the classroom </w:t>
            </w:r>
            <w:r>
              <w:rPr>
                <w:rFonts w:asciiTheme="minorHAnsi" w:hAnsiTheme="minorHAnsi" w:cstheme="minorHAnsi"/>
                <w:sz w:val="20"/>
                <w:szCs w:val="20"/>
                <w:lang w:val="en-US"/>
              </w:rPr>
              <w:t>or</w:t>
            </w:r>
            <w:r w:rsidRPr="0025754F">
              <w:rPr>
                <w:rFonts w:asciiTheme="minorHAnsi" w:hAnsiTheme="minorHAnsi" w:cstheme="minorHAnsi"/>
                <w:sz w:val="20"/>
                <w:szCs w:val="20"/>
                <w:lang w:val="en-US"/>
              </w:rPr>
              <w:t xml:space="preserve"> online</w:t>
            </w:r>
          </w:p>
          <w:p w14:paraId="42884DA2" w14:textId="77777777" w:rsidR="009557BC" w:rsidRPr="0025754F" w:rsidRDefault="009557BC" w:rsidP="00BC0CD4">
            <w:pPr>
              <w:pStyle w:val="Bezodstpw"/>
              <w:rPr>
                <w:rFonts w:asciiTheme="minorHAnsi" w:hAnsiTheme="minorHAnsi" w:cstheme="minorHAnsi"/>
                <w:sz w:val="20"/>
                <w:szCs w:val="20"/>
                <w:lang w:val="en-US"/>
              </w:rPr>
            </w:pPr>
            <w:r w:rsidRPr="0025754F">
              <w:rPr>
                <w:rFonts w:asciiTheme="minorHAnsi" w:hAnsiTheme="minorHAnsi" w:cstheme="minorHAnsi"/>
                <w:sz w:val="20"/>
                <w:szCs w:val="20"/>
                <w:lang w:val="en-US"/>
              </w:rPr>
              <w:t xml:space="preserve">C. Hours: 15h </w:t>
            </w:r>
          </w:p>
          <w:p w14:paraId="02172502" w14:textId="77777777" w:rsidR="009557BC" w:rsidRPr="0025754F" w:rsidRDefault="009557BC" w:rsidP="00BC0CD4">
            <w:pPr>
              <w:pStyle w:val="Bezodstpw"/>
              <w:rPr>
                <w:rFonts w:asciiTheme="minorHAnsi" w:hAnsiTheme="minorHAnsi" w:cstheme="minorHAnsi"/>
                <w:sz w:val="20"/>
                <w:szCs w:val="20"/>
                <w:lang w:val="en-US"/>
              </w:rPr>
            </w:pPr>
            <w:r w:rsidRPr="0025754F">
              <w:rPr>
                <w:rFonts w:asciiTheme="minorHAnsi" w:hAnsiTheme="minorHAnsi" w:cstheme="minorHAnsi"/>
                <w:sz w:val="20"/>
                <w:szCs w:val="20"/>
                <w:lang w:val="en-US"/>
              </w:rPr>
              <w:t xml:space="preserve">D. Assessment method: zo </w:t>
            </w:r>
          </w:p>
        </w:tc>
        <w:tc>
          <w:tcPr>
            <w:tcW w:w="4962" w:type="dxa"/>
            <w:gridSpan w:val="2"/>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4CF37972" w14:textId="77777777" w:rsidR="009557BC" w:rsidRPr="0025754F" w:rsidRDefault="009557BC" w:rsidP="00BC0CD4">
            <w:pPr>
              <w:pStyle w:val="Bezodstpw"/>
              <w:rPr>
                <w:rFonts w:asciiTheme="minorHAnsi" w:hAnsiTheme="minorHAnsi" w:cstheme="minorHAnsi"/>
                <w:sz w:val="20"/>
                <w:szCs w:val="20"/>
                <w:lang w:val="en-US"/>
              </w:rPr>
            </w:pPr>
            <w:r w:rsidRPr="0025754F">
              <w:rPr>
                <w:rFonts w:asciiTheme="minorHAnsi" w:hAnsiTheme="minorHAnsi" w:cstheme="minorHAnsi"/>
                <w:sz w:val="20"/>
                <w:szCs w:val="20"/>
                <w:lang w:val="en-US"/>
              </w:rPr>
              <w:t>Student workload:</w:t>
            </w:r>
            <w:r>
              <w:rPr>
                <w:rFonts w:asciiTheme="minorHAnsi" w:hAnsiTheme="minorHAnsi" w:cstheme="minorHAnsi"/>
                <w:sz w:val="20"/>
                <w:szCs w:val="20"/>
                <w:lang w:val="en-US"/>
              </w:rPr>
              <w:t xml:space="preserve"> 50 h</w:t>
            </w:r>
          </w:p>
          <w:p w14:paraId="3386DB57" w14:textId="77777777" w:rsidR="009557BC" w:rsidRPr="0025754F" w:rsidRDefault="009557BC" w:rsidP="00BC0CD4">
            <w:pPr>
              <w:pStyle w:val="Bezodstpw"/>
              <w:rPr>
                <w:rFonts w:asciiTheme="minorHAnsi" w:hAnsiTheme="minorHAnsi" w:cstheme="minorHAnsi"/>
                <w:sz w:val="20"/>
                <w:szCs w:val="20"/>
                <w:lang w:val="en-US"/>
              </w:rPr>
            </w:pPr>
            <w:r w:rsidRPr="0025754F">
              <w:rPr>
                <w:rFonts w:asciiTheme="minorHAnsi" w:hAnsiTheme="minorHAnsi" w:cstheme="minorHAnsi"/>
                <w:sz w:val="20"/>
                <w:szCs w:val="20"/>
                <w:lang w:val="en-US"/>
              </w:rPr>
              <w:t xml:space="preserve">A. </w:t>
            </w:r>
            <w:r w:rsidRPr="0025754F">
              <w:rPr>
                <w:rFonts w:asciiTheme="minorHAnsi" w:hAnsiTheme="minorHAnsi" w:cstheme="minorHAnsi"/>
                <w:bCs/>
                <w:sz w:val="20"/>
                <w:szCs w:val="20"/>
                <w:lang w:val="en-US"/>
              </w:rPr>
              <w:t>Participation in classes: 15 h</w:t>
            </w:r>
          </w:p>
          <w:p w14:paraId="579969AD" w14:textId="77777777" w:rsidR="009557BC" w:rsidRPr="0025754F" w:rsidRDefault="009557BC" w:rsidP="00BC0CD4">
            <w:pPr>
              <w:pStyle w:val="Bezodstpw"/>
              <w:rPr>
                <w:rFonts w:asciiTheme="minorHAnsi" w:hAnsiTheme="minorHAnsi" w:cstheme="minorHAnsi"/>
                <w:sz w:val="20"/>
                <w:szCs w:val="20"/>
                <w:lang w:val="en-US"/>
              </w:rPr>
            </w:pPr>
            <w:r w:rsidRPr="0025754F">
              <w:rPr>
                <w:rFonts w:asciiTheme="minorHAnsi" w:hAnsiTheme="minorHAnsi" w:cstheme="minorHAnsi"/>
                <w:sz w:val="20"/>
                <w:szCs w:val="20"/>
                <w:lang w:val="en-US"/>
              </w:rPr>
              <w:t xml:space="preserve">B. </w:t>
            </w:r>
            <w:r w:rsidRPr="0025754F">
              <w:rPr>
                <w:rFonts w:asciiTheme="minorHAnsi" w:hAnsiTheme="minorHAnsi" w:cstheme="minorHAnsi"/>
                <w:bCs/>
                <w:sz w:val="20"/>
                <w:szCs w:val="20"/>
                <w:lang w:val="en-US"/>
              </w:rPr>
              <w:t>Student’s own work:</w:t>
            </w:r>
            <w:r>
              <w:rPr>
                <w:rFonts w:asciiTheme="minorHAnsi" w:hAnsiTheme="minorHAnsi" w:cstheme="minorHAnsi"/>
                <w:bCs/>
                <w:sz w:val="20"/>
                <w:szCs w:val="20"/>
                <w:lang w:val="en-US"/>
              </w:rPr>
              <w:t xml:space="preserve"> </w:t>
            </w:r>
            <w:r w:rsidRPr="0025754F">
              <w:rPr>
                <w:rFonts w:asciiTheme="minorHAnsi" w:hAnsiTheme="minorHAnsi" w:cstheme="minorHAnsi"/>
                <w:bCs/>
                <w:sz w:val="20"/>
                <w:szCs w:val="20"/>
                <w:lang w:val="en-US"/>
              </w:rPr>
              <w:t>3</w:t>
            </w:r>
            <w:r>
              <w:rPr>
                <w:rFonts w:asciiTheme="minorHAnsi" w:hAnsiTheme="minorHAnsi" w:cstheme="minorHAnsi"/>
                <w:bCs/>
                <w:sz w:val="20"/>
                <w:szCs w:val="20"/>
                <w:lang w:val="en-US"/>
              </w:rPr>
              <w:t>5</w:t>
            </w:r>
            <w:r w:rsidRPr="0025754F">
              <w:rPr>
                <w:rFonts w:asciiTheme="minorHAnsi" w:hAnsiTheme="minorHAnsi" w:cstheme="minorHAnsi"/>
                <w:sz w:val="20"/>
                <w:szCs w:val="20"/>
                <w:lang w:val="en-US"/>
              </w:rPr>
              <w:t xml:space="preserve"> </w:t>
            </w:r>
            <w:r w:rsidRPr="0025754F">
              <w:rPr>
                <w:rFonts w:asciiTheme="minorHAnsi" w:hAnsiTheme="minorHAnsi" w:cstheme="minorHAnsi"/>
                <w:bCs/>
                <w:sz w:val="20"/>
                <w:szCs w:val="20"/>
                <w:lang w:val="en-US"/>
              </w:rPr>
              <w:t xml:space="preserve">h </w:t>
            </w:r>
          </w:p>
          <w:p w14:paraId="33780038" w14:textId="77777777" w:rsidR="009557BC" w:rsidRPr="0025754F" w:rsidRDefault="009557BC" w:rsidP="00BC0CD4">
            <w:pPr>
              <w:pStyle w:val="Bezodstpw"/>
              <w:rPr>
                <w:rFonts w:asciiTheme="minorHAnsi" w:hAnsiTheme="minorHAnsi" w:cstheme="minorHAnsi"/>
                <w:sz w:val="20"/>
                <w:szCs w:val="20"/>
                <w:lang w:val="en-US"/>
              </w:rPr>
            </w:pPr>
            <w:r w:rsidRPr="0025754F">
              <w:rPr>
                <w:rFonts w:asciiTheme="minorHAnsi" w:hAnsiTheme="minorHAnsi" w:cstheme="minorHAnsi"/>
                <w:bCs/>
                <w:sz w:val="20"/>
                <w:szCs w:val="20"/>
                <w:lang w:val="en-US"/>
              </w:rPr>
              <w:t>Preparation for classes: 15 h</w:t>
            </w:r>
          </w:p>
          <w:p w14:paraId="1DAD2D2D" w14:textId="77777777" w:rsidR="009557BC" w:rsidRPr="0025754F" w:rsidRDefault="009557BC" w:rsidP="00BC0CD4">
            <w:pPr>
              <w:pStyle w:val="Bezodstpw"/>
              <w:rPr>
                <w:rFonts w:asciiTheme="minorHAnsi" w:hAnsiTheme="minorHAnsi" w:cstheme="minorHAnsi"/>
                <w:bCs/>
                <w:sz w:val="20"/>
                <w:szCs w:val="20"/>
                <w:lang w:val="en-US"/>
              </w:rPr>
            </w:pPr>
            <w:r w:rsidRPr="0025754F">
              <w:rPr>
                <w:rFonts w:asciiTheme="minorHAnsi" w:hAnsiTheme="minorHAnsi" w:cstheme="minorHAnsi"/>
                <w:bCs/>
                <w:sz w:val="20"/>
                <w:szCs w:val="20"/>
                <w:lang w:val="en-US"/>
              </w:rPr>
              <w:t xml:space="preserve">Preparation for a credit: </w:t>
            </w:r>
            <w:r>
              <w:rPr>
                <w:rFonts w:asciiTheme="minorHAnsi" w:hAnsiTheme="minorHAnsi" w:cstheme="minorHAnsi"/>
                <w:bCs/>
                <w:sz w:val="20"/>
                <w:szCs w:val="20"/>
                <w:lang w:val="en-US"/>
              </w:rPr>
              <w:t>20</w:t>
            </w:r>
            <w:r w:rsidRPr="0025754F">
              <w:rPr>
                <w:rFonts w:asciiTheme="minorHAnsi" w:hAnsiTheme="minorHAnsi" w:cstheme="minorHAnsi"/>
                <w:bCs/>
                <w:sz w:val="20"/>
                <w:szCs w:val="20"/>
                <w:lang w:val="en-US"/>
              </w:rPr>
              <w:t xml:space="preserve"> h</w:t>
            </w:r>
          </w:p>
        </w:tc>
      </w:tr>
      <w:tr w:rsidR="009557BC" w:rsidRPr="00AE5D07" w14:paraId="67B42DEA" w14:textId="77777777" w:rsidTr="00BC0CD4">
        <w:trPr>
          <w:trHeight w:val="481"/>
        </w:trPr>
        <w:tc>
          <w:tcPr>
            <w:tcW w:w="2481" w:type="dxa"/>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11642D99" w14:textId="77777777" w:rsidR="009557BC" w:rsidRPr="0025754F" w:rsidRDefault="009557BC" w:rsidP="00BC0CD4">
            <w:pPr>
              <w:pStyle w:val="Bezodstpw"/>
              <w:rPr>
                <w:rFonts w:asciiTheme="minorHAnsi" w:hAnsiTheme="minorHAnsi" w:cstheme="minorHAnsi"/>
                <w:sz w:val="20"/>
                <w:szCs w:val="20"/>
                <w:lang w:val="en-US"/>
              </w:rPr>
            </w:pPr>
            <w:r w:rsidRPr="0025754F">
              <w:rPr>
                <w:rFonts w:asciiTheme="minorHAnsi" w:hAnsiTheme="minorHAnsi" w:cstheme="minorHAnsi"/>
                <w:sz w:val="20"/>
                <w:szCs w:val="20"/>
                <w:lang w:val="en-US"/>
              </w:rPr>
              <w:t>Language of lecture:</w:t>
            </w:r>
          </w:p>
          <w:p w14:paraId="4B360C7D" w14:textId="77777777" w:rsidR="009557BC" w:rsidRPr="0025754F" w:rsidRDefault="009557BC" w:rsidP="00BC0CD4">
            <w:pPr>
              <w:pStyle w:val="Bezodstpw"/>
              <w:rPr>
                <w:rFonts w:asciiTheme="minorHAnsi" w:hAnsiTheme="minorHAnsi" w:cstheme="minorHAnsi"/>
                <w:sz w:val="20"/>
                <w:szCs w:val="20"/>
                <w:lang w:val="en-US"/>
              </w:rPr>
            </w:pPr>
            <w:r w:rsidRPr="0025754F">
              <w:rPr>
                <w:rFonts w:asciiTheme="minorHAnsi" w:hAnsiTheme="minorHAnsi" w:cstheme="minorHAnsi"/>
                <w:bCs/>
                <w:sz w:val="20"/>
                <w:szCs w:val="20"/>
                <w:lang w:val="en-US"/>
              </w:rPr>
              <w:t>English language</w:t>
            </w:r>
          </w:p>
        </w:tc>
        <w:tc>
          <w:tcPr>
            <w:tcW w:w="2481" w:type="dxa"/>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738A034E" w14:textId="77777777" w:rsidR="009557BC" w:rsidRPr="00AE5D07" w:rsidRDefault="009557BC" w:rsidP="00BC0CD4">
            <w:pPr>
              <w:pStyle w:val="Bezodstpw"/>
              <w:rPr>
                <w:rFonts w:asciiTheme="minorHAnsi" w:hAnsiTheme="minorHAnsi" w:cstheme="minorHAnsi"/>
                <w:sz w:val="20"/>
                <w:szCs w:val="20"/>
              </w:rPr>
            </w:pPr>
            <w:proofErr w:type="spellStart"/>
            <w:r w:rsidRPr="00AE5D07">
              <w:rPr>
                <w:rFonts w:asciiTheme="minorHAnsi" w:hAnsiTheme="minorHAnsi" w:cstheme="minorHAnsi"/>
                <w:sz w:val="20"/>
                <w:szCs w:val="20"/>
              </w:rPr>
              <w:t>Type</w:t>
            </w:r>
            <w:proofErr w:type="spellEnd"/>
            <w:r w:rsidRPr="00AE5D07">
              <w:rPr>
                <w:rFonts w:asciiTheme="minorHAnsi" w:hAnsiTheme="minorHAnsi" w:cstheme="minorHAnsi"/>
                <w:sz w:val="20"/>
                <w:szCs w:val="20"/>
              </w:rPr>
              <w:t xml:space="preserve"> of </w:t>
            </w:r>
            <w:proofErr w:type="spellStart"/>
            <w:r w:rsidRPr="00AE5D07">
              <w:rPr>
                <w:rFonts w:asciiTheme="minorHAnsi" w:hAnsiTheme="minorHAnsi" w:cstheme="minorHAnsi"/>
                <w:sz w:val="20"/>
                <w:szCs w:val="20"/>
              </w:rPr>
              <w:t>course</w:t>
            </w:r>
            <w:proofErr w:type="spellEnd"/>
            <w:r w:rsidRPr="00AE5D07">
              <w:rPr>
                <w:rFonts w:asciiTheme="minorHAnsi" w:hAnsiTheme="minorHAnsi" w:cstheme="minorHAnsi"/>
                <w:sz w:val="20"/>
                <w:szCs w:val="20"/>
              </w:rPr>
              <w:t>:</w:t>
            </w:r>
          </w:p>
          <w:p w14:paraId="10ADB6C2" w14:textId="77777777" w:rsidR="009557BC" w:rsidRPr="00AE5D07" w:rsidRDefault="009557BC" w:rsidP="00BC0CD4">
            <w:pPr>
              <w:pStyle w:val="Bezodstpw"/>
              <w:rPr>
                <w:rFonts w:asciiTheme="minorHAnsi" w:hAnsiTheme="minorHAnsi" w:cstheme="minorHAnsi"/>
                <w:sz w:val="20"/>
                <w:szCs w:val="20"/>
              </w:rPr>
            </w:pPr>
            <w:proofErr w:type="spellStart"/>
            <w:r w:rsidRPr="00AE5D07">
              <w:rPr>
                <w:rFonts w:asciiTheme="minorHAnsi" w:hAnsiTheme="minorHAnsi" w:cstheme="minorHAnsi"/>
                <w:sz w:val="20"/>
                <w:szCs w:val="20"/>
              </w:rPr>
              <w:t>elective</w:t>
            </w:r>
            <w:proofErr w:type="spellEnd"/>
          </w:p>
        </w:tc>
        <w:tc>
          <w:tcPr>
            <w:tcW w:w="4962" w:type="dxa"/>
            <w:gridSpan w:val="2"/>
            <w:tcBorders>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7348E7D9" w14:textId="77777777" w:rsidR="009557BC" w:rsidRPr="00AE5D07" w:rsidRDefault="009557BC" w:rsidP="00BC0CD4">
            <w:pPr>
              <w:pStyle w:val="Bezodstpw"/>
              <w:rPr>
                <w:rFonts w:asciiTheme="minorHAnsi" w:hAnsiTheme="minorHAnsi" w:cstheme="minorHAnsi"/>
                <w:sz w:val="20"/>
                <w:szCs w:val="20"/>
              </w:rPr>
            </w:pPr>
            <w:proofErr w:type="spellStart"/>
            <w:r w:rsidRPr="00AE5D07">
              <w:rPr>
                <w:rFonts w:asciiTheme="minorHAnsi" w:hAnsiTheme="minorHAnsi" w:cstheme="minorHAnsi"/>
                <w:sz w:val="20"/>
                <w:szCs w:val="20"/>
              </w:rPr>
              <w:t>Prerequisites</w:t>
            </w:r>
            <w:proofErr w:type="spellEnd"/>
            <w:r w:rsidRPr="00AE5D07">
              <w:rPr>
                <w:rFonts w:asciiTheme="minorHAnsi" w:hAnsiTheme="minorHAnsi" w:cstheme="minorHAnsi"/>
                <w:sz w:val="20"/>
                <w:szCs w:val="20"/>
              </w:rPr>
              <w:t>:</w:t>
            </w:r>
          </w:p>
          <w:p w14:paraId="4EF35296" w14:textId="77777777" w:rsidR="009557BC" w:rsidRPr="00AE5D07" w:rsidRDefault="009557BC" w:rsidP="00BC0CD4">
            <w:pPr>
              <w:pStyle w:val="Bezodstpw"/>
              <w:rPr>
                <w:rFonts w:asciiTheme="minorHAnsi" w:hAnsiTheme="minorHAnsi" w:cstheme="minorHAnsi"/>
                <w:sz w:val="20"/>
                <w:szCs w:val="20"/>
              </w:rPr>
            </w:pPr>
          </w:p>
        </w:tc>
      </w:tr>
      <w:tr w:rsidR="009557BC" w:rsidRPr="00AE5D07" w14:paraId="354F6563" w14:textId="77777777" w:rsidTr="00BC0CD4">
        <w:trPr>
          <w:trHeight w:val="1134"/>
        </w:trPr>
        <w:tc>
          <w:tcPr>
            <w:tcW w:w="4962" w:type="dxa"/>
            <w:gridSpan w:val="2"/>
            <w:tcBorders>
              <w:top w:val="single" w:sz="12" w:space="0" w:color="000000"/>
              <w:left w:val="single" w:sz="12" w:space="0" w:color="000000"/>
              <w:bottom w:val="single" w:sz="12" w:space="0" w:color="000000"/>
              <w:right w:val="single" w:sz="12" w:space="0" w:color="000000"/>
            </w:tcBorders>
            <w:shd w:val="clear" w:color="auto" w:fill="FFFFFF"/>
            <w:tcMar>
              <w:top w:w="0" w:type="dxa"/>
              <w:left w:w="70" w:type="dxa"/>
              <w:bottom w:w="0" w:type="dxa"/>
              <w:right w:w="70" w:type="dxa"/>
            </w:tcMar>
          </w:tcPr>
          <w:p w14:paraId="065259A8" w14:textId="77777777" w:rsidR="009557BC" w:rsidRPr="0025754F" w:rsidRDefault="009557BC" w:rsidP="00BC0CD4">
            <w:pPr>
              <w:pStyle w:val="Bezodstpw"/>
              <w:rPr>
                <w:rFonts w:asciiTheme="minorHAnsi" w:hAnsiTheme="minorHAnsi" w:cstheme="minorHAnsi"/>
                <w:sz w:val="20"/>
                <w:szCs w:val="20"/>
                <w:lang w:val="en-US"/>
              </w:rPr>
            </w:pPr>
            <w:r w:rsidRPr="0025754F">
              <w:rPr>
                <w:rFonts w:asciiTheme="minorHAnsi" w:hAnsiTheme="minorHAnsi" w:cstheme="minorHAnsi"/>
                <w:sz w:val="20"/>
                <w:szCs w:val="20"/>
                <w:lang w:val="en-US"/>
              </w:rPr>
              <w:t>Teaching methods: Depends on the selected item</w:t>
            </w:r>
          </w:p>
          <w:p w14:paraId="204627DF" w14:textId="77777777" w:rsidR="009557BC" w:rsidRPr="0025754F" w:rsidRDefault="009557BC" w:rsidP="00BC0CD4">
            <w:pPr>
              <w:pStyle w:val="Bezodstpw"/>
              <w:rPr>
                <w:rFonts w:asciiTheme="minorHAnsi" w:hAnsiTheme="minorHAnsi" w:cstheme="minorHAnsi"/>
                <w:sz w:val="20"/>
                <w:szCs w:val="20"/>
                <w:lang w:val="en-US"/>
              </w:rPr>
            </w:pPr>
          </w:p>
          <w:p w14:paraId="3E746570" w14:textId="77777777" w:rsidR="009557BC" w:rsidRPr="0025754F" w:rsidRDefault="009557BC" w:rsidP="00BC0CD4">
            <w:pPr>
              <w:pStyle w:val="Bezodstpw"/>
              <w:rPr>
                <w:rFonts w:asciiTheme="minorHAnsi" w:hAnsiTheme="minorHAnsi" w:cstheme="minorHAnsi"/>
                <w:sz w:val="20"/>
                <w:szCs w:val="20"/>
                <w:lang w:val="en-US"/>
              </w:rPr>
            </w:pPr>
          </w:p>
        </w:tc>
        <w:tc>
          <w:tcPr>
            <w:tcW w:w="4962" w:type="dxa"/>
            <w:gridSpan w:val="2"/>
            <w:tcBorders>
              <w:top w:val="single" w:sz="12" w:space="0" w:color="000000"/>
              <w:left w:val="single" w:sz="12" w:space="0" w:color="000000"/>
              <w:bottom w:val="single" w:sz="4" w:space="0" w:color="585858"/>
              <w:right w:val="single" w:sz="12" w:space="0" w:color="000000"/>
            </w:tcBorders>
            <w:shd w:val="clear" w:color="auto" w:fill="FFFFFF"/>
            <w:tcMar>
              <w:top w:w="0" w:type="dxa"/>
              <w:left w:w="70" w:type="dxa"/>
              <w:bottom w:w="0" w:type="dxa"/>
              <w:right w:w="70" w:type="dxa"/>
            </w:tcMar>
          </w:tcPr>
          <w:p w14:paraId="126441D9" w14:textId="77777777" w:rsidR="009557BC" w:rsidRPr="0025754F" w:rsidRDefault="009557BC" w:rsidP="00BC0CD4">
            <w:pPr>
              <w:pStyle w:val="Bezodstpw"/>
              <w:rPr>
                <w:rFonts w:asciiTheme="minorHAnsi" w:hAnsiTheme="minorHAnsi" w:cstheme="minorHAnsi"/>
                <w:color w:val="000000"/>
                <w:sz w:val="20"/>
                <w:szCs w:val="20"/>
                <w:lang w:val="en-US"/>
              </w:rPr>
            </w:pPr>
            <w:r w:rsidRPr="0025754F">
              <w:rPr>
                <w:rFonts w:asciiTheme="minorHAnsi" w:hAnsiTheme="minorHAnsi" w:cstheme="minorHAnsi"/>
                <w:color w:val="000000"/>
                <w:sz w:val="20"/>
                <w:szCs w:val="20"/>
                <w:lang w:val="en-US"/>
              </w:rPr>
              <w:t>Assessment methods and criteria: Depends on the selected item</w:t>
            </w:r>
          </w:p>
          <w:p w14:paraId="2B3ED23D" w14:textId="77777777" w:rsidR="009557BC" w:rsidRPr="0025754F" w:rsidRDefault="009557BC" w:rsidP="00BC0CD4">
            <w:pPr>
              <w:pStyle w:val="Bezodstpw"/>
              <w:rPr>
                <w:rFonts w:asciiTheme="minorHAnsi" w:hAnsiTheme="minorHAnsi" w:cstheme="minorHAnsi"/>
                <w:color w:val="000000"/>
                <w:sz w:val="20"/>
                <w:szCs w:val="20"/>
                <w:lang w:val="en-US"/>
              </w:rPr>
            </w:pPr>
            <w:r w:rsidRPr="0025754F">
              <w:rPr>
                <w:rFonts w:asciiTheme="minorHAnsi" w:hAnsiTheme="minorHAnsi" w:cstheme="minorHAnsi"/>
                <w:color w:val="000000"/>
                <w:sz w:val="20"/>
                <w:szCs w:val="20"/>
                <w:lang w:val="en-US"/>
              </w:rPr>
              <w:t>A. Forms of credit (verification of learning outcomes)</w:t>
            </w:r>
          </w:p>
          <w:p w14:paraId="24142EAD" w14:textId="77777777" w:rsidR="009557BC" w:rsidRPr="00AE5D07" w:rsidRDefault="009557BC" w:rsidP="00BC0CD4">
            <w:pPr>
              <w:pStyle w:val="Bezodstpw"/>
              <w:rPr>
                <w:rFonts w:asciiTheme="minorHAnsi" w:hAnsiTheme="minorHAnsi" w:cstheme="minorHAnsi"/>
                <w:sz w:val="20"/>
                <w:szCs w:val="20"/>
              </w:rPr>
            </w:pPr>
            <w:r w:rsidRPr="00AE5D07">
              <w:rPr>
                <w:rFonts w:asciiTheme="minorHAnsi" w:hAnsiTheme="minorHAnsi" w:cstheme="minorHAnsi"/>
                <w:color w:val="000000"/>
                <w:sz w:val="20"/>
                <w:szCs w:val="20"/>
              </w:rPr>
              <w:t xml:space="preserve">B. Basic </w:t>
            </w:r>
            <w:proofErr w:type="spellStart"/>
            <w:r w:rsidRPr="00AE5D07">
              <w:rPr>
                <w:rFonts w:asciiTheme="minorHAnsi" w:hAnsiTheme="minorHAnsi" w:cstheme="minorHAnsi"/>
                <w:color w:val="000000"/>
                <w:sz w:val="20"/>
                <w:szCs w:val="20"/>
              </w:rPr>
              <w:t>evaluation</w:t>
            </w:r>
            <w:proofErr w:type="spellEnd"/>
            <w:r w:rsidRPr="00AE5D07">
              <w:rPr>
                <w:rFonts w:asciiTheme="minorHAnsi" w:hAnsiTheme="minorHAnsi" w:cstheme="minorHAnsi"/>
                <w:color w:val="000000"/>
                <w:sz w:val="20"/>
                <w:szCs w:val="20"/>
              </w:rPr>
              <w:t xml:space="preserve"> </w:t>
            </w:r>
            <w:proofErr w:type="spellStart"/>
            <w:r w:rsidRPr="00AE5D07">
              <w:rPr>
                <w:rFonts w:asciiTheme="minorHAnsi" w:hAnsiTheme="minorHAnsi" w:cstheme="minorHAnsi"/>
                <w:color w:val="000000"/>
                <w:sz w:val="20"/>
                <w:szCs w:val="20"/>
              </w:rPr>
              <w:t>criteria</w:t>
            </w:r>
            <w:proofErr w:type="spellEnd"/>
          </w:p>
        </w:tc>
      </w:tr>
      <w:tr w:rsidR="009557BC" w:rsidRPr="00065125" w14:paraId="6010BF10" w14:textId="77777777" w:rsidTr="00BC0CD4">
        <w:trPr>
          <w:trHeight w:val="249"/>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FFFFF"/>
            <w:tcMar>
              <w:top w:w="0" w:type="dxa"/>
              <w:left w:w="70" w:type="dxa"/>
              <w:bottom w:w="0" w:type="dxa"/>
              <w:right w:w="70" w:type="dxa"/>
            </w:tcMar>
          </w:tcPr>
          <w:p w14:paraId="41F145D4" w14:textId="77777777" w:rsidR="009557BC" w:rsidRPr="0025754F" w:rsidRDefault="009557BC" w:rsidP="00BC0CD4">
            <w:pPr>
              <w:pStyle w:val="Bezodstpw"/>
              <w:rPr>
                <w:rFonts w:asciiTheme="minorHAnsi" w:hAnsiTheme="minorHAnsi" w:cstheme="minorHAnsi"/>
                <w:sz w:val="20"/>
                <w:szCs w:val="20"/>
                <w:lang w:val="en-US"/>
              </w:rPr>
            </w:pPr>
            <w:r w:rsidRPr="0025754F">
              <w:rPr>
                <w:rFonts w:asciiTheme="minorHAnsi" w:hAnsiTheme="minorHAnsi" w:cstheme="minorHAnsi"/>
                <w:sz w:val="20"/>
                <w:szCs w:val="20"/>
                <w:lang w:val="en-US"/>
              </w:rPr>
              <w:t>Brief description (aim of the course): Thanks to the course, the student opens up to the knowledge and development opportunities related to the humanities</w:t>
            </w:r>
          </w:p>
        </w:tc>
      </w:tr>
      <w:tr w:rsidR="009557BC" w:rsidRPr="00065125" w14:paraId="01FE46A2" w14:textId="77777777" w:rsidTr="00BC0CD4">
        <w:trPr>
          <w:trHeight w:val="249"/>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FFFFF"/>
            <w:tcMar>
              <w:top w:w="0" w:type="dxa"/>
              <w:left w:w="70" w:type="dxa"/>
              <w:bottom w:w="0" w:type="dxa"/>
              <w:right w:w="70" w:type="dxa"/>
            </w:tcMar>
          </w:tcPr>
          <w:p w14:paraId="7D7EBBF9" w14:textId="77777777" w:rsidR="009557BC" w:rsidRPr="0025754F" w:rsidRDefault="009557BC" w:rsidP="00BC0CD4">
            <w:pPr>
              <w:pStyle w:val="Bezodstpw"/>
              <w:rPr>
                <w:rFonts w:asciiTheme="minorHAnsi" w:hAnsiTheme="minorHAnsi" w:cstheme="minorHAnsi"/>
                <w:color w:val="000000"/>
                <w:sz w:val="20"/>
                <w:szCs w:val="20"/>
                <w:lang w:val="en-US"/>
              </w:rPr>
            </w:pPr>
            <w:r w:rsidRPr="0025754F">
              <w:rPr>
                <w:rFonts w:asciiTheme="minorHAnsi" w:hAnsiTheme="minorHAnsi" w:cstheme="minorHAnsi"/>
                <w:color w:val="000000"/>
                <w:sz w:val="20"/>
                <w:szCs w:val="20"/>
                <w:lang w:val="en-US"/>
              </w:rPr>
              <w:t>Description: Depends on the selected item</w:t>
            </w:r>
          </w:p>
        </w:tc>
      </w:tr>
      <w:tr w:rsidR="009557BC" w:rsidRPr="00AE5D07" w14:paraId="5B3B8C5D" w14:textId="77777777" w:rsidTr="00BC0CD4">
        <w:trPr>
          <w:trHeight w:val="254"/>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12E85C0B" w14:textId="77777777" w:rsidR="009557BC" w:rsidRPr="0025754F" w:rsidRDefault="009557BC" w:rsidP="00BC0CD4">
            <w:pPr>
              <w:pStyle w:val="Bezodstpw"/>
              <w:rPr>
                <w:rFonts w:asciiTheme="minorHAnsi" w:hAnsiTheme="minorHAnsi" w:cstheme="minorHAnsi"/>
                <w:sz w:val="20"/>
                <w:szCs w:val="20"/>
                <w:lang w:val="en-US"/>
              </w:rPr>
            </w:pPr>
            <w:r w:rsidRPr="0025754F">
              <w:rPr>
                <w:rFonts w:asciiTheme="minorHAnsi" w:hAnsiTheme="minorHAnsi" w:cstheme="minorHAnsi"/>
                <w:sz w:val="20"/>
                <w:szCs w:val="20"/>
                <w:lang w:val="en-US"/>
              </w:rPr>
              <w:t>Literature: Depends on the selected item</w:t>
            </w:r>
          </w:p>
          <w:p w14:paraId="771FC565" w14:textId="77777777" w:rsidR="009557BC" w:rsidRPr="00AE5D07" w:rsidRDefault="009557BC" w:rsidP="00BC0CD4">
            <w:pPr>
              <w:pStyle w:val="Bezodstpw"/>
              <w:numPr>
                <w:ilvl w:val="0"/>
                <w:numId w:val="305"/>
              </w:numPr>
              <w:suppressAutoHyphens/>
              <w:autoSpaceDN w:val="0"/>
              <w:textAlignment w:val="baseline"/>
              <w:rPr>
                <w:rFonts w:asciiTheme="minorHAnsi" w:hAnsiTheme="minorHAnsi" w:cstheme="minorHAnsi"/>
                <w:sz w:val="20"/>
                <w:szCs w:val="20"/>
              </w:rPr>
            </w:pPr>
            <w:r w:rsidRPr="00AE5D07">
              <w:rPr>
                <w:rFonts w:asciiTheme="minorHAnsi" w:hAnsiTheme="minorHAnsi" w:cstheme="minorHAnsi"/>
                <w:sz w:val="20"/>
                <w:szCs w:val="20"/>
              </w:rPr>
              <w:t xml:space="preserve">Basic </w:t>
            </w:r>
            <w:proofErr w:type="spellStart"/>
            <w:r w:rsidRPr="00AE5D07">
              <w:rPr>
                <w:rFonts w:asciiTheme="minorHAnsi" w:hAnsiTheme="minorHAnsi" w:cstheme="minorHAnsi"/>
                <w:sz w:val="20"/>
                <w:szCs w:val="20"/>
              </w:rPr>
              <w:t>literature</w:t>
            </w:r>
            <w:proofErr w:type="spellEnd"/>
            <w:r w:rsidRPr="00AE5D07">
              <w:rPr>
                <w:rFonts w:asciiTheme="minorHAnsi" w:hAnsiTheme="minorHAnsi" w:cstheme="minorHAnsi"/>
                <w:sz w:val="20"/>
                <w:szCs w:val="20"/>
              </w:rPr>
              <w:t xml:space="preserve"> </w:t>
            </w:r>
          </w:p>
          <w:p w14:paraId="18E4BBC4" w14:textId="77777777" w:rsidR="009557BC" w:rsidRPr="00AE5D07" w:rsidRDefault="009557BC" w:rsidP="00BC0CD4">
            <w:pPr>
              <w:pStyle w:val="Bezodstpw"/>
              <w:numPr>
                <w:ilvl w:val="0"/>
                <w:numId w:val="9"/>
              </w:numPr>
              <w:suppressAutoHyphens/>
              <w:autoSpaceDN w:val="0"/>
              <w:textAlignment w:val="baseline"/>
              <w:rPr>
                <w:rFonts w:asciiTheme="minorHAnsi" w:hAnsiTheme="minorHAnsi" w:cstheme="minorHAnsi"/>
                <w:sz w:val="20"/>
                <w:szCs w:val="20"/>
              </w:rPr>
            </w:pPr>
          </w:p>
          <w:p w14:paraId="1A03FC49" w14:textId="77777777" w:rsidR="009557BC" w:rsidRPr="00AE5D07" w:rsidRDefault="009557BC" w:rsidP="00BC0CD4">
            <w:pPr>
              <w:pStyle w:val="Bezodstpw"/>
              <w:numPr>
                <w:ilvl w:val="0"/>
                <w:numId w:val="305"/>
              </w:numPr>
              <w:suppressAutoHyphens/>
              <w:autoSpaceDN w:val="0"/>
              <w:textAlignment w:val="baseline"/>
              <w:rPr>
                <w:rFonts w:asciiTheme="minorHAnsi" w:hAnsiTheme="minorHAnsi" w:cstheme="minorHAnsi"/>
                <w:sz w:val="20"/>
                <w:szCs w:val="20"/>
              </w:rPr>
            </w:pPr>
            <w:proofErr w:type="spellStart"/>
            <w:r w:rsidRPr="00AE5D07">
              <w:rPr>
                <w:rFonts w:asciiTheme="minorHAnsi" w:hAnsiTheme="minorHAnsi" w:cstheme="minorHAnsi"/>
                <w:sz w:val="20"/>
                <w:szCs w:val="20"/>
              </w:rPr>
              <w:t>Supplementary</w:t>
            </w:r>
            <w:proofErr w:type="spellEnd"/>
            <w:r w:rsidRPr="00AE5D07">
              <w:rPr>
                <w:rFonts w:asciiTheme="minorHAnsi" w:hAnsiTheme="minorHAnsi" w:cstheme="minorHAnsi"/>
                <w:sz w:val="20"/>
                <w:szCs w:val="20"/>
              </w:rPr>
              <w:t xml:space="preserve"> </w:t>
            </w:r>
            <w:proofErr w:type="spellStart"/>
            <w:r w:rsidRPr="00AE5D07">
              <w:rPr>
                <w:rFonts w:asciiTheme="minorHAnsi" w:hAnsiTheme="minorHAnsi" w:cstheme="minorHAnsi"/>
                <w:sz w:val="20"/>
                <w:szCs w:val="20"/>
              </w:rPr>
              <w:t>literature</w:t>
            </w:r>
            <w:proofErr w:type="spellEnd"/>
          </w:p>
          <w:p w14:paraId="25F24B32" w14:textId="77777777" w:rsidR="009557BC" w:rsidRPr="00AE5D07" w:rsidRDefault="009557BC" w:rsidP="00BC0CD4">
            <w:pPr>
              <w:pStyle w:val="NormalnyWeb"/>
              <w:numPr>
                <w:ilvl w:val="0"/>
                <w:numId w:val="10"/>
              </w:numPr>
              <w:spacing w:before="0" w:after="90"/>
              <w:rPr>
                <w:rFonts w:asciiTheme="minorHAnsi" w:hAnsiTheme="minorHAnsi" w:cstheme="minorHAnsi"/>
                <w:sz w:val="20"/>
                <w:szCs w:val="20"/>
              </w:rPr>
            </w:pPr>
          </w:p>
        </w:tc>
      </w:tr>
      <w:tr w:rsidR="009557BC" w:rsidRPr="00065125" w14:paraId="3E00CB80" w14:textId="77777777" w:rsidTr="00BC0CD4">
        <w:trPr>
          <w:trHeight w:val="254"/>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1684A567" w14:textId="77777777" w:rsidR="009557BC" w:rsidRPr="0025754F" w:rsidRDefault="009557BC" w:rsidP="00BC0CD4">
            <w:pPr>
              <w:pStyle w:val="Bezodstpw"/>
              <w:rPr>
                <w:rFonts w:asciiTheme="minorHAnsi" w:hAnsiTheme="minorHAnsi" w:cstheme="minorHAnsi"/>
                <w:sz w:val="20"/>
                <w:szCs w:val="20"/>
                <w:lang w:val="en-US"/>
              </w:rPr>
            </w:pPr>
            <w:r w:rsidRPr="0025754F">
              <w:rPr>
                <w:rFonts w:asciiTheme="minorHAnsi" w:hAnsiTheme="minorHAnsi" w:cstheme="minorHAnsi"/>
                <w:sz w:val="20"/>
                <w:szCs w:val="20"/>
                <w:lang w:val="en-US"/>
              </w:rPr>
              <w:t>Learning Outcomes (with reference to the specialization effects):</w:t>
            </w:r>
          </w:p>
          <w:p w14:paraId="79CA1D2E" w14:textId="77777777" w:rsidR="009557BC" w:rsidRPr="0025754F" w:rsidRDefault="009557BC" w:rsidP="00BC0CD4">
            <w:pPr>
              <w:pStyle w:val="Bezodstpw"/>
              <w:rPr>
                <w:rFonts w:asciiTheme="minorHAnsi" w:hAnsiTheme="minorHAnsi" w:cstheme="minorHAnsi"/>
                <w:sz w:val="20"/>
                <w:szCs w:val="20"/>
                <w:lang w:val="en-US"/>
              </w:rPr>
            </w:pPr>
            <w:r w:rsidRPr="0025754F">
              <w:rPr>
                <w:rFonts w:asciiTheme="minorHAnsi" w:hAnsiTheme="minorHAnsi" w:cstheme="minorHAnsi"/>
                <w:sz w:val="20"/>
                <w:szCs w:val="20"/>
                <w:lang w:val="en-US"/>
              </w:rPr>
              <w:t>Knowledge: the student knows and understands</w:t>
            </w:r>
          </w:p>
          <w:p w14:paraId="59CE79D3" w14:textId="77777777" w:rsidR="009557BC" w:rsidRPr="0025754F" w:rsidRDefault="009557BC" w:rsidP="00BC0CD4">
            <w:pPr>
              <w:pStyle w:val="Bezodstpw"/>
              <w:rPr>
                <w:rFonts w:asciiTheme="minorHAnsi" w:hAnsiTheme="minorHAnsi" w:cstheme="minorHAnsi"/>
                <w:sz w:val="20"/>
                <w:szCs w:val="20"/>
                <w:lang w:val="en-US"/>
              </w:rPr>
            </w:pPr>
            <w:r w:rsidRPr="0025754F">
              <w:rPr>
                <w:rFonts w:asciiTheme="minorHAnsi" w:hAnsiTheme="minorHAnsi" w:cstheme="minorHAnsi"/>
                <w:sz w:val="20"/>
                <w:szCs w:val="20"/>
                <w:lang w:val="en-US"/>
              </w:rPr>
              <w:t>1.the character, place and importance of the humanities (K_W13)</w:t>
            </w:r>
          </w:p>
          <w:p w14:paraId="61248744" w14:textId="77777777" w:rsidR="009557BC" w:rsidRPr="0025754F" w:rsidRDefault="009557BC" w:rsidP="00BC0CD4">
            <w:pPr>
              <w:pStyle w:val="Bezodstpw"/>
              <w:rPr>
                <w:rFonts w:asciiTheme="minorHAnsi" w:hAnsiTheme="minorHAnsi" w:cstheme="minorHAnsi"/>
                <w:sz w:val="20"/>
                <w:szCs w:val="20"/>
                <w:lang w:val="en-US"/>
              </w:rPr>
            </w:pPr>
            <w:r w:rsidRPr="0025754F">
              <w:rPr>
                <w:rFonts w:asciiTheme="minorHAnsi" w:hAnsiTheme="minorHAnsi" w:cstheme="minorHAnsi"/>
                <w:sz w:val="20"/>
                <w:szCs w:val="20"/>
                <w:lang w:val="en-US"/>
              </w:rPr>
              <w:t>Skills: the student is able to e.g.</w:t>
            </w:r>
          </w:p>
          <w:p w14:paraId="51661FF5" w14:textId="77777777" w:rsidR="009557BC" w:rsidRPr="0025754F" w:rsidRDefault="009557BC" w:rsidP="00BC0CD4">
            <w:pPr>
              <w:pStyle w:val="Bezodstpw"/>
              <w:rPr>
                <w:rFonts w:asciiTheme="minorHAnsi" w:hAnsiTheme="minorHAnsi" w:cstheme="minorHAnsi"/>
                <w:sz w:val="20"/>
                <w:szCs w:val="20"/>
                <w:lang w:val="en-US"/>
              </w:rPr>
            </w:pPr>
            <w:r w:rsidRPr="0025754F">
              <w:rPr>
                <w:rFonts w:asciiTheme="minorHAnsi" w:hAnsiTheme="minorHAnsi" w:cstheme="minorHAnsi"/>
                <w:sz w:val="20"/>
                <w:szCs w:val="20"/>
                <w:lang w:val="en-US"/>
              </w:rPr>
              <w:t>2.plan and organize individual work and own lifelong learning (K_U11)</w:t>
            </w:r>
          </w:p>
          <w:p w14:paraId="55E4D531" w14:textId="77777777" w:rsidR="009557BC" w:rsidRPr="0025754F" w:rsidRDefault="009557BC" w:rsidP="00BC0CD4">
            <w:pPr>
              <w:pStyle w:val="Bezodstpw"/>
              <w:rPr>
                <w:rFonts w:asciiTheme="minorHAnsi" w:hAnsiTheme="minorHAnsi" w:cstheme="minorHAnsi"/>
                <w:sz w:val="20"/>
                <w:szCs w:val="20"/>
                <w:lang w:val="en-US"/>
              </w:rPr>
            </w:pPr>
            <w:r w:rsidRPr="0025754F">
              <w:rPr>
                <w:rFonts w:asciiTheme="minorHAnsi" w:hAnsiTheme="minorHAnsi" w:cstheme="minorHAnsi"/>
                <w:sz w:val="20"/>
                <w:szCs w:val="20"/>
                <w:lang w:val="en-US"/>
              </w:rPr>
              <w:t>Social Competence: the student is ready to</w:t>
            </w:r>
          </w:p>
          <w:p w14:paraId="46D394D0" w14:textId="77777777" w:rsidR="009557BC" w:rsidRPr="0025754F" w:rsidRDefault="009557BC" w:rsidP="00BC0CD4">
            <w:pPr>
              <w:pStyle w:val="Bezodstpw"/>
              <w:rPr>
                <w:rFonts w:asciiTheme="minorHAnsi" w:hAnsiTheme="minorHAnsi" w:cstheme="minorHAnsi"/>
                <w:sz w:val="20"/>
                <w:szCs w:val="20"/>
                <w:lang w:val="en-US"/>
              </w:rPr>
            </w:pPr>
            <w:r w:rsidRPr="0025754F">
              <w:rPr>
                <w:rFonts w:asciiTheme="minorHAnsi" w:hAnsiTheme="minorHAnsi" w:cstheme="minorHAnsi"/>
                <w:sz w:val="20"/>
                <w:szCs w:val="20"/>
                <w:lang w:val="en-US"/>
              </w:rPr>
              <w:t>3.cooperation with students of other fields of study (K_K03)</w:t>
            </w:r>
          </w:p>
        </w:tc>
      </w:tr>
    </w:tbl>
    <w:p w14:paraId="639D7F5D" w14:textId="77777777" w:rsidR="009557BC" w:rsidRPr="0025754F" w:rsidRDefault="009557BC" w:rsidP="006156B6">
      <w:pPr>
        <w:rPr>
          <w:rFonts w:cstheme="minorHAnsi"/>
          <w:sz w:val="20"/>
          <w:szCs w:val="20"/>
          <w:lang w:val="en-US"/>
        </w:rPr>
      </w:pPr>
    </w:p>
    <w:p w14:paraId="55160A36" w14:textId="77777777" w:rsidR="006156B6" w:rsidRPr="0025754F" w:rsidRDefault="006156B6" w:rsidP="006156B6">
      <w:pPr>
        <w:tabs>
          <w:tab w:val="left" w:pos="1340"/>
        </w:tabs>
        <w:rPr>
          <w:rFonts w:cstheme="minorHAnsi"/>
          <w:sz w:val="20"/>
          <w:szCs w:val="20"/>
          <w:lang w:val="en-US"/>
        </w:rPr>
      </w:pPr>
    </w:p>
    <w:tbl>
      <w:tblPr>
        <w:tblW w:w="9924" w:type="dxa"/>
        <w:tblInd w:w="-441" w:type="dxa"/>
        <w:tblBorders>
          <w:top w:val="single" w:sz="4" w:space="0" w:color="585858"/>
          <w:left w:val="single" w:sz="4" w:space="0" w:color="585858"/>
          <w:bottom w:val="single" w:sz="4" w:space="0" w:color="585858"/>
          <w:right w:val="single" w:sz="4" w:space="0" w:color="585858"/>
          <w:insideH w:val="single" w:sz="4" w:space="0" w:color="585858"/>
          <w:insideV w:val="single" w:sz="4" w:space="0" w:color="585858"/>
        </w:tblBorders>
        <w:tblLayout w:type="fixed"/>
        <w:tblCellMar>
          <w:left w:w="70" w:type="dxa"/>
          <w:right w:w="70" w:type="dxa"/>
        </w:tblCellMar>
        <w:tblLook w:val="04A0" w:firstRow="1" w:lastRow="0" w:firstColumn="1" w:lastColumn="0" w:noHBand="0" w:noVBand="1"/>
      </w:tblPr>
      <w:tblGrid>
        <w:gridCol w:w="2481"/>
        <w:gridCol w:w="2481"/>
        <w:gridCol w:w="2481"/>
        <w:gridCol w:w="2481"/>
      </w:tblGrid>
      <w:tr w:rsidR="006156B6" w:rsidRPr="00AE5D07" w14:paraId="4FC369BE" w14:textId="77777777" w:rsidTr="006156B6">
        <w:trPr>
          <w:trHeight w:val="391"/>
        </w:trPr>
        <w:tc>
          <w:tcPr>
            <w:tcW w:w="4962" w:type="dxa"/>
            <w:gridSpan w:val="2"/>
            <w:tcBorders>
              <w:top w:val="single" w:sz="12" w:space="0" w:color="auto"/>
              <w:left w:val="single" w:sz="12" w:space="0" w:color="auto"/>
              <w:bottom w:val="single" w:sz="12" w:space="0" w:color="auto"/>
              <w:right w:val="single" w:sz="12" w:space="0" w:color="auto"/>
            </w:tcBorders>
            <w:shd w:val="clear" w:color="auto" w:fill="F2F2F2"/>
          </w:tcPr>
          <w:p w14:paraId="529F078E" w14:textId="77777777" w:rsidR="006156B6" w:rsidRPr="0025754F" w:rsidRDefault="006156B6" w:rsidP="006156B6">
            <w:pPr>
              <w:pStyle w:val="Bezodstpw"/>
              <w:rPr>
                <w:rFonts w:asciiTheme="minorHAnsi" w:hAnsiTheme="minorHAnsi" w:cstheme="minorHAnsi"/>
                <w:sz w:val="20"/>
                <w:szCs w:val="20"/>
                <w:lang w:val="en-US"/>
              </w:rPr>
            </w:pPr>
            <w:r w:rsidRPr="0025754F">
              <w:rPr>
                <w:rFonts w:asciiTheme="minorHAnsi" w:hAnsiTheme="minorHAnsi" w:cstheme="minorHAnsi"/>
                <w:b/>
                <w:sz w:val="20"/>
                <w:szCs w:val="20"/>
                <w:lang w:val="en-US"/>
              </w:rPr>
              <w:t>Nazwa:</w:t>
            </w:r>
            <w:r w:rsidRPr="0025754F">
              <w:rPr>
                <w:rFonts w:asciiTheme="minorHAnsi" w:hAnsiTheme="minorHAnsi" w:cstheme="minorHAnsi"/>
                <w:sz w:val="20"/>
                <w:szCs w:val="20"/>
                <w:lang w:val="en-US"/>
              </w:rPr>
              <w:t xml:space="preserve"> Protection of Intellectual and Industrial Property</w:t>
            </w:r>
          </w:p>
        </w:tc>
        <w:tc>
          <w:tcPr>
            <w:tcW w:w="2481" w:type="dxa"/>
            <w:tcBorders>
              <w:top w:val="single" w:sz="12" w:space="0" w:color="auto"/>
              <w:left w:val="single" w:sz="12" w:space="0" w:color="auto"/>
              <w:bottom w:val="single" w:sz="12" w:space="0" w:color="auto"/>
              <w:right w:val="single" w:sz="12" w:space="0" w:color="auto"/>
            </w:tcBorders>
            <w:shd w:val="clear" w:color="auto" w:fill="F2F2F2"/>
          </w:tcPr>
          <w:p w14:paraId="39F1B890" w14:textId="77777777" w:rsidR="006156B6" w:rsidRPr="00AE5D07" w:rsidRDefault="006156B6" w:rsidP="006156B6">
            <w:pPr>
              <w:pStyle w:val="Bezodstpw"/>
              <w:rPr>
                <w:rFonts w:asciiTheme="minorHAnsi" w:hAnsiTheme="minorHAnsi" w:cstheme="minorHAnsi"/>
                <w:bCs/>
                <w:sz w:val="20"/>
                <w:szCs w:val="20"/>
              </w:rPr>
            </w:pPr>
            <w:r w:rsidRPr="00AE5D07">
              <w:rPr>
                <w:rFonts w:asciiTheme="minorHAnsi" w:hAnsiTheme="minorHAnsi" w:cstheme="minorHAnsi"/>
                <w:bCs/>
                <w:sz w:val="20"/>
                <w:szCs w:val="20"/>
              </w:rPr>
              <w:t>Kod:</w:t>
            </w:r>
          </w:p>
        </w:tc>
        <w:tc>
          <w:tcPr>
            <w:tcW w:w="2481" w:type="dxa"/>
            <w:tcBorders>
              <w:top w:val="single" w:sz="12" w:space="0" w:color="auto"/>
              <w:left w:val="single" w:sz="12" w:space="0" w:color="auto"/>
              <w:bottom w:val="single" w:sz="12" w:space="0" w:color="auto"/>
              <w:right w:val="single" w:sz="12" w:space="0" w:color="auto"/>
            </w:tcBorders>
            <w:shd w:val="clear" w:color="auto" w:fill="F2F2F2"/>
          </w:tcPr>
          <w:p w14:paraId="09424E53" w14:textId="77777777" w:rsidR="006156B6" w:rsidRPr="00AE5D07" w:rsidRDefault="006156B6" w:rsidP="006156B6">
            <w:pPr>
              <w:pStyle w:val="Bezodstpw"/>
              <w:rPr>
                <w:rFonts w:asciiTheme="minorHAnsi" w:hAnsiTheme="minorHAnsi" w:cstheme="minorHAnsi"/>
                <w:sz w:val="20"/>
                <w:szCs w:val="20"/>
              </w:rPr>
            </w:pPr>
            <w:r w:rsidRPr="00AE5D07">
              <w:rPr>
                <w:rFonts w:asciiTheme="minorHAnsi" w:hAnsiTheme="minorHAnsi" w:cstheme="minorHAnsi"/>
                <w:sz w:val="20"/>
                <w:szCs w:val="20"/>
              </w:rPr>
              <w:t>ECTS: 0 pkt</w:t>
            </w:r>
          </w:p>
        </w:tc>
      </w:tr>
      <w:tr w:rsidR="006156B6" w:rsidRPr="00AE5D07" w14:paraId="58EA3876" w14:textId="77777777" w:rsidTr="006156B6">
        <w:trPr>
          <w:trHeight w:val="385"/>
        </w:trPr>
        <w:tc>
          <w:tcPr>
            <w:tcW w:w="9924" w:type="dxa"/>
            <w:gridSpan w:val="4"/>
            <w:tcBorders>
              <w:top w:val="single" w:sz="12" w:space="0" w:color="auto"/>
              <w:left w:val="single" w:sz="12" w:space="0" w:color="auto"/>
              <w:bottom w:val="single" w:sz="12" w:space="0" w:color="auto"/>
              <w:right w:val="single" w:sz="12" w:space="0" w:color="auto"/>
            </w:tcBorders>
            <w:shd w:val="clear" w:color="auto" w:fill="F2F2F2"/>
          </w:tcPr>
          <w:p w14:paraId="16BC8294" w14:textId="77777777" w:rsidR="006156B6" w:rsidRPr="00AE5D07" w:rsidRDefault="006156B6" w:rsidP="006156B6">
            <w:pPr>
              <w:pStyle w:val="Bezodstpw"/>
              <w:rPr>
                <w:rFonts w:asciiTheme="minorHAnsi" w:hAnsiTheme="minorHAnsi" w:cstheme="minorHAnsi"/>
                <w:sz w:val="20"/>
                <w:szCs w:val="20"/>
              </w:rPr>
            </w:pPr>
            <w:r w:rsidRPr="00AE5D07">
              <w:rPr>
                <w:rFonts w:asciiTheme="minorHAnsi" w:hAnsiTheme="minorHAnsi" w:cstheme="minorHAnsi"/>
                <w:sz w:val="20"/>
                <w:szCs w:val="20"/>
              </w:rPr>
              <w:t>Nazwa jednostki prowadzącej przedmiot: Wydział Prawa i Administracji</w:t>
            </w:r>
          </w:p>
        </w:tc>
      </w:tr>
      <w:tr w:rsidR="006156B6" w:rsidRPr="00AE5D07" w14:paraId="21A4CD8A" w14:textId="77777777" w:rsidTr="006156B6">
        <w:trPr>
          <w:trHeight w:val="774"/>
        </w:trPr>
        <w:tc>
          <w:tcPr>
            <w:tcW w:w="9924" w:type="dxa"/>
            <w:gridSpan w:val="4"/>
            <w:tcBorders>
              <w:top w:val="single" w:sz="12" w:space="0" w:color="auto"/>
              <w:left w:val="single" w:sz="12" w:space="0" w:color="auto"/>
              <w:bottom w:val="single" w:sz="12" w:space="0" w:color="auto"/>
              <w:right w:val="single" w:sz="12" w:space="0" w:color="auto"/>
            </w:tcBorders>
            <w:shd w:val="clear" w:color="auto" w:fill="F2F2F2"/>
          </w:tcPr>
          <w:p w14:paraId="2C84F8C2" w14:textId="77777777" w:rsidR="006156B6" w:rsidRPr="00AE5D07" w:rsidRDefault="006156B6" w:rsidP="006156B6">
            <w:pPr>
              <w:pStyle w:val="Bezodstpw"/>
              <w:rPr>
                <w:rFonts w:asciiTheme="minorHAnsi" w:hAnsiTheme="minorHAnsi" w:cstheme="minorHAnsi"/>
                <w:iCs/>
                <w:sz w:val="20"/>
                <w:szCs w:val="20"/>
              </w:rPr>
            </w:pPr>
            <w:r w:rsidRPr="00AE5D07">
              <w:rPr>
                <w:rFonts w:asciiTheme="minorHAnsi" w:hAnsiTheme="minorHAnsi" w:cstheme="minorHAnsi"/>
                <w:sz w:val="20"/>
                <w:szCs w:val="20"/>
              </w:rPr>
              <w:t>Kierunek:</w:t>
            </w:r>
          </w:p>
          <w:p w14:paraId="044807EB" w14:textId="77777777" w:rsidR="006156B6" w:rsidRPr="00AE5D07" w:rsidRDefault="006156B6" w:rsidP="006156B6">
            <w:pPr>
              <w:pStyle w:val="Bezodstpw"/>
              <w:rPr>
                <w:rFonts w:asciiTheme="minorHAnsi" w:hAnsiTheme="minorHAnsi" w:cstheme="minorHAnsi"/>
                <w:sz w:val="20"/>
                <w:szCs w:val="20"/>
              </w:rPr>
            </w:pPr>
            <w:r w:rsidRPr="00AE5D07">
              <w:rPr>
                <w:rFonts w:asciiTheme="minorHAnsi" w:hAnsiTheme="minorHAnsi" w:cstheme="minorHAnsi"/>
                <w:sz w:val="20"/>
                <w:szCs w:val="20"/>
              </w:rPr>
              <w:t>Poziom PRK: 6</w:t>
            </w:r>
          </w:p>
          <w:p w14:paraId="5A6462E4" w14:textId="77777777" w:rsidR="006156B6" w:rsidRPr="00AE5D07" w:rsidRDefault="006156B6" w:rsidP="006156B6">
            <w:pPr>
              <w:pStyle w:val="Bezodstpw"/>
              <w:rPr>
                <w:rFonts w:asciiTheme="minorHAnsi" w:hAnsiTheme="minorHAnsi" w:cstheme="minorHAnsi"/>
                <w:sz w:val="20"/>
                <w:szCs w:val="20"/>
              </w:rPr>
            </w:pPr>
            <w:r w:rsidRPr="00AE5D07">
              <w:rPr>
                <w:rFonts w:asciiTheme="minorHAnsi" w:hAnsiTheme="minorHAnsi" w:cstheme="minorHAnsi"/>
                <w:sz w:val="20"/>
                <w:szCs w:val="20"/>
              </w:rPr>
              <w:t xml:space="preserve">Poziom: </w:t>
            </w:r>
            <w:r w:rsidRPr="00AE5D07">
              <w:rPr>
                <w:rFonts w:asciiTheme="minorHAnsi" w:hAnsiTheme="minorHAnsi" w:cstheme="minorHAnsi"/>
                <w:sz w:val="20"/>
                <w:szCs w:val="20"/>
                <w:u w:val="single"/>
              </w:rPr>
              <w:t>studia pierwszego stopnia</w:t>
            </w:r>
            <w:r w:rsidRPr="00AE5D07">
              <w:rPr>
                <w:rFonts w:asciiTheme="minorHAnsi" w:hAnsiTheme="minorHAnsi" w:cstheme="minorHAnsi"/>
                <w:sz w:val="20"/>
                <w:szCs w:val="20"/>
              </w:rPr>
              <w:t xml:space="preserve"> / </w:t>
            </w:r>
            <w:r w:rsidRPr="00AE5D07">
              <w:rPr>
                <w:rFonts w:asciiTheme="minorHAnsi" w:hAnsiTheme="minorHAnsi" w:cstheme="minorHAnsi"/>
                <w:sz w:val="20"/>
                <w:szCs w:val="20"/>
                <w:u w:val="single"/>
              </w:rPr>
              <w:t>studia drugiego stopnia</w:t>
            </w:r>
            <w:r w:rsidRPr="00AE5D07">
              <w:rPr>
                <w:rFonts w:asciiTheme="minorHAnsi" w:hAnsiTheme="minorHAnsi" w:cstheme="minorHAnsi"/>
                <w:sz w:val="20"/>
                <w:szCs w:val="20"/>
              </w:rPr>
              <w:t xml:space="preserve">/ </w:t>
            </w:r>
            <w:r w:rsidRPr="00AE5D07">
              <w:rPr>
                <w:rFonts w:asciiTheme="minorHAnsi" w:hAnsiTheme="minorHAnsi" w:cstheme="minorHAnsi"/>
                <w:sz w:val="20"/>
                <w:szCs w:val="20"/>
                <w:u w:val="single"/>
              </w:rPr>
              <w:t>studia jednolite magisterskie</w:t>
            </w:r>
            <w:r w:rsidRPr="00AE5D07">
              <w:rPr>
                <w:rFonts w:asciiTheme="minorHAnsi" w:hAnsiTheme="minorHAnsi" w:cstheme="minorHAnsi"/>
                <w:sz w:val="20"/>
                <w:szCs w:val="20"/>
              </w:rPr>
              <w:t xml:space="preserve"> </w:t>
            </w:r>
          </w:p>
          <w:p w14:paraId="58329839" w14:textId="77777777" w:rsidR="006156B6" w:rsidRPr="00AE5D07" w:rsidRDefault="006156B6" w:rsidP="006156B6">
            <w:pPr>
              <w:pStyle w:val="Bezodstpw"/>
              <w:rPr>
                <w:rFonts w:asciiTheme="minorHAnsi" w:hAnsiTheme="minorHAnsi" w:cstheme="minorHAnsi"/>
                <w:sz w:val="20"/>
                <w:szCs w:val="20"/>
              </w:rPr>
            </w:pPr>
            <w:r w:rsidRPr="00AE5D07">
              <w:rPr>
                <w:rFonts w:asciiTheme="minorHAnsi" w:hAnsiTheme="minorHAnsi" w:cstheme="minorHAnsi"/>
                <w:sz w:val="20"/>
                <w:szCs w:val="20"/>
              </w:rPr>
              <w:t xml:space="preserve">Profil: </w:t>
            </w:r>
            <w:proofErr w:type="spellStart"/>
            <w:r w:rsidRPr="00AE5D07">
              <w:rPr>
                <w:rFonts w:asciiTheme="minorHAnsi" w:hAnsiTheme="minorHAnsi" w:cstheme="minorHAnsi"/>
                <w:sz w:val="20"/>
                <w:szCs w:val="20"/>
                <w:u w:val="single"/>
              </w:rPr>
              <w:t>ogólnoakademicki</w:t>
            </w:r>
            <w:proofErr w:type="spellEnd"/>
            <w:r w:rsidRPr="00AE5D07">
              <w:rPr>
                <w:rFonts w:asciiTheme="minorHAnsi" w:hAnsiTheme="minorHAnsi" w:cstheme="minorHAnsi"/>
                <w:sz w:val="20"/>
                <w:szCs w:val="20"/>
              </w:rPr>
              <w:t xml:space="preserve"> / praktyczny       </w:t>
            </w:r>
          </w:p>
          <w:p w14:paraId="2806A2EB" w14:textId="77777777" w:rsidR="006156B6" w:rsidRPr="00AE5D07" w:rsidRDefault="006156B6" w:rsidP="006156B6">
            <w:pPr>
              <w:pStyle w:val="Bezodstpw"/>
              <w:rPr>
                <w:rFonts w:asciiTheme="minorHAnsi" w:hAnsiTheme="minorHAnsi" w:cstheme="minorHAnsi"/>
                <w:sz w:val="20"/>
                <w:szCs w:val="20"/>
              </w:rPr>
            </w:pPr>
            <w:r w:rsidRPr="00AE5D07">
              <w:rPr>
                <w:rFonts w:asciiTheme="minorHAnsi" w:hAnsiTheme="minorHAnsi" w:cstheme="minorHAnsi"/>
                <w:sz w:val="20"/>
                <w:szCs w:val="20"/>
              </w:rPr>
              <w:lastRenderedPageBreak/>
              <w:t xml:space="preserve">Forma: </w:t>
            </w:r>
            <w:r w:rsidRPr="00AE5D07">
              <w:rPr>
                <w:rFonts w:asciiTheme="minorHAnsi" w:hAnsiTheme="minorHAnsi" w:cstheme="minorHAnsi"/>
                <w:sz w:val="20"/>
                <w:szCs w:val="20"/>
                <w:u w:val="single"/>
              </w:rPr>
              <w:t xml:space="preserve">studia </w:t>
            </w:r>
            <w:r w:rsidRPr="00AE5D07">
              <w:rPr>
                <w:rFonts w:asciiTheme="minorHAnsi" w:hAnsiTheme="minorHAnsi" w:cstheme="minorHAnsi"/>
                <w:bCs/>
                <w:sz w:val="20"/>
                <w:szCs w:val="20"/>
                <w:u w:val="single"/>
              </w:rPr>
              <w:t>stacjonarne</w:t>
            </w:r>
            <w:r w:rsidRPr="00AE5D07">
              <w:rPr>
                <w:rFonts w:asciiTheme="minorHAnsi" w:hAnsiTheme="minorHAnsi" w:cstheme="minorHAnsi"/>
                <w:bCs/>
                <w:sz w:val="20"/>
                <w:szCs w:val="20"/>
              </w:rPr>
              <w:t xml:space="preserve"> / </w:t>
            </w:r>
            <w:r w:rsidRPr="00AE5D07">
              <w:rPr>
                <w:rFonts w:asciiTheme="minorHAnsi" w:hAnsiTheme="minorHAnsi" w:cstheme="minorHAnsi"/>
                <w:bCs/>
                <w:sz w:val="20"/>
                <w:szCs w:val="20"/>
                <w:u w:val="single"/>
              </w:rPr>
              <w:t>studia niestacjonarne</w:t>
            </w:r>
          </w:p>
        </w:tc>
      </w:tr>
      <w:tr w:rsidR="006156B6" w:rsidRPr="00AE5D07" w14:paraId="78564B91" w14:textId="77777777" w:rsidTr="006156B6">
        <w:trPr>
          <w:trHeight w:val="520"/>
        </w:trPr>
        <w:tc>
          <w:tcPr>
            <w:tcW w:w="9924" w:type="dxa"/>
            <w:gridSpan w:val="4"/>
            <w:tcBorders>
              <w:top w:val="single" w:sz="12" w:space="0" w:color="auto"/>
              <w:left w:val="single" w:sz="12" w:space="0" w:color="auto"/>
              <w:bottom w:val="single" w:sz="12" w:space="0" w:color="auto"/>
              <w:right w:val="single" w:sz="12" w:space="0" w:color="auto"/>
            </w:tcBorders>
            <w:shd w:val="clear" w:color="auto" w:fill="F2F2F2"/>
          </w:tcPr>
          <w:p w14:paraId="4A6DFB80" w14:textId="77777777" w:rsidR="006156B6" w:rsidRPr="00AE5D07" w:rsidRDefault="006156B6" w:rsidP="006156B6">
            <w:pPr>
              <w:pStyle w:val="Bezodstpw"/>
              <w:rPr>
                <w:rFonts w:asciiTheme="minorHAnsi" w:hAnsiTheme="minorHAnsi" w:cstheme="minorHAnsi"/>
                <w:sz w:val="20"/>
                <w:szCs w:val="20"/>
              </w:rPr>
            </w:pPr>
            <w:r w:rsidRPr="00AE5D07">
              <w:rPr>
                <w:rFonts w:asciiTheme="minorHAnsi" w:hAnsiTheme="minorHAnsi" w:cstheme="minorHAnsi"/>
                <w:sz w:val="20"/>
                <w:szCs w:val="20"/>
              </w:rPr>
              <w:lastRenderedPageBreak/>
              <w:t xml:space="preserve">Course </w:t>
            </w:r>
            <w:proofErr w:type="spellStart"/>
            <w:r w:rsidRPr="00AE5D07">
              <w:rPr>
                <w:rFonts w:asciiTheme="minorHAnsi" w:hAnsiTheme="minorHAnsi" w:cstheme="minorHAnsi"/>
                <w:sz w:val="20"/>
                <w:szCs w:val="20"/>
              </w:rPr>
              <w:t>coordinator</w:t>
            </w:r>
            <w:proofErr w:type="spellEnd"/>
            <w:r w:rsidRPr="00AE5D07">
              <w:rPr>
                <w:rFonts w:asciiTheme="minorHAnsi" w:hAnsiTheme="minorHAnsi" w:cstheme="minorHAnsi"/>
                <w:sz w:val="20"/>
                <w:szCs w:val="20"/>
              </w:rPr>
              <w:t>: Wydział Prawa i Administracji</w:t>
            </w:r>
          </w:p>
        </w:tc>
      </w:tr>
      <w:tr w:rsidR="006156B6" w:rsidRPr="004B27F8" w14:paraId="1A6BAD51" w14:textId="77777777" w:rsidTr="006156B6">
        <w:trPr>
          <w:trHeight w:val="1967"/>
        </w:trPr>
        <w:tc>
          <w:tcPr>
            <w:tcW w:w="4962" w:type="dxa"/>
            <w:gridSpan w:val="2"/>
            <w:tcBorders>
              <w:top w:val="single" w:sz="12" w:space="0" w:color="auto"/>
              <w:left w:val="single" w:sz="12" w:space="0" w:color="auto"/>
              <w:bottom w:val="single" w:sz="12" w:space="0" w:color="auto"/>
              <w:right w:val="single" w:sz="12" w:space="0" w:color="auto"/>
            </w:tcBorders>
            <w:shd w:val="clear" w:color="auto" w:fill="F2F2F2"/>
          </w:tcPr>
          <w:p w14:paraId="219DF35D" w14:textId="77777777" w:rsidR="006156B6" w:rsidRPr="004B27F8" w:rsidRDefault="006156B6" w:rsidP="006156B6">
            <w:pPr>
              <w:pStyle w:val="Bezodstpw"/>
              <w:rPr>
                <w:rFonts w:asciiTheme="minorHAnsi" w:hAnsiTheme="minorHAnsi" w:cstheme="minorHAnsi"/>
                <w:sz w:val="20"/>
                <w:szCs w:val="20"/>
                <w:lang w:val="en-US"/>
              </w:rPr>
            </w:pPr>
            <w:r w:rsidRPr="004B27F8">
              <w:rPr>
                <w:rFonts w:asciiTheme="minorHAnsi" w:hAnsiTheme="minorHAnsi" w:cstheme="minorHAnsi"/>
                <w:sz w:val="20"/>
                <w:szCs w:val="20"/>
                <w:lang w:val="en-US"/>
              </w:rPr>
              <w:t>Forms of classes, the manner of their implementation and the number of hours assigned to them:</w:t>
            </w:r>
          </w:p>
          <w:p w14:paraId="438DE9A9" w14:textId="77777777" w:rsidR="006156B6" w:rsidRPr="004B27F8" w:rsidRDefault="006156B6" w:rsidP="006156B6">
            <w:pPr>
              <w:pStyle w:val="Bezodstpw"/>
              <w:rPr>
                <w:rFonts w:asciiTheme="minorHAnsi" w:hAnsiTheme="minorHAnsi" w:cstheme="minorHAnsi"/>
                <w:sz w:val="20"/>
                <w:szCs w:val="20"/>
                <w:lang w:val="en-US"/>
              </w:rPr>
            </w:pPr>
            <w:r w:rsidRPr="004B27F8">
              <w:rPr>
                <w:rFonts w:asciiTheme="minorHAnsi" w:hAnsiTheme="minorHAnsi" w:cstheme="minorHAnsi"/>
                <w:sz w:val="20"/>
                <w:szCs w:val="20"/>
                <w:lang w:val="en-US"/>
              </w:rPr>
              <w:t>A. Forms of classes: training</w:t>
            </w:r>
          </w:p>
          <w:p w14:paraId="3649DF0C" w14:textId="77777777" w:rsidR="006156B6" w:rsidRPr="004B27F8" w:rsidRDefault="006156B6" w:rsidP="006156B6">
            <w:pPr>
              <w:pStyle w:val="Bezodstpw"/>
              <w:rPr>
                <w:rFonts w:asciiTheme="minorHAnsi" w:hAnsiTheme="minorHAnsi" w:cstheme="minorHAnsi"/>
                <w:sz w:val="20"/>
                <w:szCs w:val="20"/>
                <w:lang w:val="en-US"/>
              </w:rPr>
            </w:pPr>
            <w:r w:rsidRPr="004B27F8">
              <w:rPr>
                <w:rFonts w:asciiTheme="minorHAnsi" w:hAnsiTheme="minorHAnsi" w:cstheme="minorHAnsi"/>
                <w:sz w:val="20"/>
                <w:szCs w:val="20"/>
                <w:lang w:val="en-US"/>
              </w:rPr>
              <w:t>B. Execution mode</w:t>
            </w:r>
          </w:p>
          <w:p w14:paraId="4AFEA35B" w14:textId="77777777" w:rsidR="006156B6" w:rsidRPr="004B27F8" w:rsidRDefault="006156B6" w:rsidP="006156B6">
            <w:pPr>
              <w:pStyle w:val="Bezodstpw"/>
              <w:rPr>
                <w:rFonts w:asciiTheme="minorHAnsi" w:hAnsiTheme="minorHAnsi" w:cstheme="minorHAnsi"/>
                <w:sz w:val="20"/>
                <w:szCs w:val="20"/>
                <w:lang w:val="en-US"/>
              </w:rPr>
            </w:pPr>
            <w:r w:rsidRPr="004B27F8">
              <w:rPr>
                <w:rFonts w:asciiTheme="minorHAnsi" w:hAnsiTheme="minorHAnsi" w:cstheme="minorHAnsi"/>
                <w:sz w:val="20"/>
                <w:szCs w:val="20"/>
                <w:lang w:val="en-US"/>
              </w:rPr>
              <w:t>in the classroom / e-learning</w:t>
            </w:r>
          </w:p>
          <w:p w14:paraId="25CDA54A" w14:textId="77777777" w:rsidR="006156B6" w:rsidRPr="004B27F8" w:rsidRDefault="006156B6" w:rsidP="006156B6">
            <w:pPr>
              <w:pStyle w:val="Bezodstpw"/>
              <w:rPr>
                <w:rFonts w:asciiTheme="minorHAnsi" w:hAnsiTheme="minorHAnsi" w:cstheme="minorHAnsi"/>
                <w:sz w:val="20"/>
                <w:szCs w:val="20"/>
                <w:lang w:val="en-US"/>
              </w:rPr>
            </w:pPr>
            <w:r w:rsidRPr="004B27F8">
              <w:rPr>
                <w:rFonts w:asciiTheme="minorHAnsi" w:hAnsiTheme="minorHAnsi" w:cstheme="minorHAnsi"/>
                <w:sz w:val="20"/>
                <w:szCs w:val="20"/>
                <w:lang w:val="en-US"/>
              </w:rPr>
              <w:t>C. Number of hours 2h</w:t>
            </w:r>
          </w:p>
          <w:p w14:paraId="5D4AC972" w14:textId="77777777" w:rsidR="006156B6" w:rsidRPr="004B27F8" w:rsidRDefault="006156B6" w:rsidP="006156B6">
            <w:pPr>
              <w:pStyle w:val="Bezodstpw"/>
              <w:rPr>
                <w:rFonts w:asciiTheme="minorHAnsi" w:hAnsiTheme="minorHAnsi" w:cstheme="minorHAnsi"/>
                <w:sz w:val="20"/>
                <w:szCs w:val="20"/>
                <w:lang w:val="en-US"/>
              </w:rPr>
            </w:pPr>
            <w:r w:rsidRPr="004B27F8">
              <w:rPr>
                <w:rFonts w:asciiTheme="minorHAnsi" w:hAnsiTheme="minorHAnsi" w:cstheme="minorHAnsi"/>
                <w:sz w:val="20"/>
                <w:szCs w:val="20"/>
                <w:lang w:val="en-US"/>
              </w:rPr>
              <w:t>D. How to pass</w:t>
            </w:r>
          </w:p>
          <w:p w14:paraId="191EF1C8" w14:textId="77777777" w:rsidR="006156B6" w:rsidRPr="004B27F8" w:rsidRDefault="006156B6" w:rsidP="006156B6">
            <w:pPr>
              <w:pStyle w:val="Bezodstpw"/>
              <w:rPr>
                <w:rFonts w:asciiTheme="minorHAnsi" w:hAnsiTheme="minorHAnsi" w:cstheme="minorHAnsi"/>
                <w:bCs/>
                <w:sz w:val="20"/>
                <w:szCs w:val="20"/>
                <w:lang w:val="en-US"/>
              </w:rPr>
            </w:pPr>
            <w:r w:rsidRPr="004B27F8">
              <w:rPr>
                <w:rFonts w:asciiTheme="minorHAnsi" w:hAnsiTheme="minorHAnsi" w:cstheme="minorHAnsi"/>
                <w:sz w:val="20"/>
                <w:szCs w:val="20"/>
                <w:lang w:val="en-US"/>
              </w:rPr>
              <w:t>attendance during the lecture and written test (test)</w:t>
            </w:r>
          </w:p>
        </w:tc>
        <w:tc>
          <w:tcPr>
            <w:tcW w:w="4962" w:type="dxa"/>
            <w:gridSpan w:val="2"/>
            <w:tcBorders>
              <w:top w:val="single" w:sz="12" w:space="0" w:color="auto"/>
              <w:left w:val="single" w:sz="12" w:space="0" w:color="auto"/>
              <w:bottom w:val="single" w:sz="12" w:space="0" w:color="auto"/>
              <w:right w:val="single" w:sz="12" w:space="0" w:color="auto"/>
            </w:tcBorders>
            <w:shd w:val="clear" w:color="auto" w:fill="F2F2F2"/>
          </w:tcPr>
          <w:p w14:paraId="532E578D" w14:textId="77777777" w:rsidR="006156B6" w:rsidRPr="004B27F8" w:rsidRDefault="006156B6" w:rsidP="006156B6">
            <w:pPr>
              <w:pStyle w:val="Bezodstpw"/>
              <w:rPr>
                <w:rFonts w:asciiTheme="minorHAnsi" w:hAnsiTheme="minorHAnsi" w:cstheme="minorHAnsi"/>
                <w:sz w:val="20"/>
                <w:szCs w:val="20"/>
                <w:lang w:val="en-US"/>
              </w:rPr>
            </w:pPr>
            <w:r w:rsidRPr="004B27F8">
              <w:rPr>
                <w:rFonts w:asciiTheme="minorHAnsi" w:hAnsiTheme="minorHAnsi" w:cstheme="minorHAnsi"/>
                <w:sz w:val="20"/>
                <w:szCs w:val="20"/>
                <w:lang w:val="en-US"/>
              </w:rPr>
              <w:t>Student workload:</w:t>
            </w:r>
          </w:p>
          <w:p w14:paraId="33E1AA85" w14:textId="77777777" w:rsidR="006156B6" w:rsidRPr="004B27F8" w:rsidRDefault="006156B6" w:rsidP="006156B6">
            <w:pPr>
              <w:pStyle w:val="Bezodstpw"/>
              <w:rPr>
                <w:rFonts w:asciiTheme="minorHAnsi" w:hAnsiTheme="minorHAnsi" w:cstheme="minorHAnsi"/>
                <w:sz w:val="20"/>
                <w:szCs w:val="20"/>
                <w:lang w:val="en-US"/>
              </w:rPr>
            </w:pPr>
          </w:p>
          <w:p w14:paraId="7357722D" w14:textId="77777777" w:rsidR="006156B6" w:rsidRPr="004B27F8" w:rsidRDefault="006156B6" w:rsidP="006156B6">
            <w:pPr>
              <w:pStyle w:val="Bezodstpw"/>
              <w:rPr>
                <w:rFonts w:asciiTheme="minorHAnsi" w:hAnsiTheme="minorHAnsi" w:cstheme="minorHAnsi"/>
                <w:bCs/>
                <w:sz w:val="20"/>
                <w:szCs w:val="20"/>
                <w:lang w:val="en-US"/>
              </w:rPr>
            </w:pPr>
            <w:r w:rsidRPr="004B27F8">
              <w:rPr>
                <w:rFonts w:asciiTheme="minorHAnsi" w:hAnsiTheme="minorHAnsi" w:cstheme="minorHAnsi"/>
                <w:sz w:val="20"/>
                <w:szCs w:val="20"/>
                <w:lang w:val="en-US"/>
              </w:rPr>
              <w:t xml:space="preserve">A. </w:t>
            </w:r>
            <w:r w:rsidRPr="004B27F8">
              <w:rPr>
                <w:rFonts w:asciiTheme="minorHAnsi" w:hAnsiTheme="minorHAnsi" w:cstheme="minorHAnsi"/>
                <w:bCs/>
                <w:sz w:val="20"/>
                <w:szCs w:val="20"/>
                <w:lang w:val="en-US"/>
              </w:rPr>
              <w:t>Contact hours: 2h</w:t>
            </w:r>
          </w:p>
          <w:p w14:paraId="7CC41B96" w14:textId="77777777" w:rsidR="006156B6" w:rsidRPr="004B27F8" w:rsidRDefault="006156B6" w:rsidP="006156B6">
            <w:pPr>
              <w:pStyle w:val="Bezodstpw"/>
              <w:rPr>
                <w:rFonts w:asciiTheme="minorHAnsi" w:hAnsiTheme="minorHAnsi" w:cstheme="minorHAnsi"/>
                <w:bCs/>
                <w:sz w:val="20"/>
                <w:szCs w:val="20"/>
                <w:lang w:val="en-US"/>
              </w:rPr>
            </w:pPr>
            <w:r w:rsidRPr="004B27F8">
              <w:rPr>
                <w:rFonts w:asciiTheme="minorHAnsi" w:hAnsiTheme="minorHAnsi" w:cstheme="minorHAnsi"/>
                <w:bCs/>
                <w:sz w:val="20"/>
                <w:szCs w:val="20"/>
                <w:lang w:val="en-US"/>
              </w:rPr>
              <w:t xml:space="preserve">Participation in classes: 2h </w:t>
            </w:r>
          </w:p>
          <w:p w14:paraId="0A63316C" w14:textId="77777777" w:rsidR="006156B6" w:rsidRPr="004B27F8" w:rsidRDefault="006156B6" w:rsidP="006156B6">
            <w:pPr>
              <w:pStyle w:val="Bezodstpw"/>
              <w:rPr>
                <w:rFonts w:asciiTheme="minorHAnsi" w:hAnsiTheme="minorHAnsi" w:cstheme="minorHAnsi"/>
                <w:color w:val="000000"/>
                <w:sz w:val="20"/>
                <w:szCs w:val="20"/>
                <w:lang w:val="en-US"/>
              </w:rPr>
            </w:pPr>
          </w:p>
        </w:tc>
      </w:tr>
      <w:tr w:rsidR="006156B6" w:rsidRPr="004B27F8" w14:paraId="4D4F8DD6" w14:textId="77777777" w:rsidTr="006156B6">
        <w:trPr>
          <w:trHeight w:val="481"/>
        </w:trPr>
        <w:tc>
          <w:tcPr>
            <w:tcW w:w="2481" w:type="dxa"/>
            <w:tcBorders>
              <w:top w:val="single" w:sz="12" w:space="0" w:color="auto"/>
              <w:left w:val="single" w:sz="12" w:space="0" w:color="auto"/>
              <w:bottom w:val="single" w:sz="12" w:space="0" w:color="auto"/>
              <w:right w:val="single" w:sz="12" w:space="0" w:color="auto"/>
            </w:tcBorders>
            <w:shd w:val="clear" w:color="auto" w:fill="F2F2F2"/>
          </w:tcPr>
          <w:p w14:paraId="2FE4AEEE" w14:textId="77777777" w:rsidR="006156B6" w:rsidRPr="004B27F8" w:rsidRDefault="006156B6" w:rsidP="006156B6">
            <w:pPr>
              <w:pStyle w:val="Bezodstpw"/>
              <w:rPr>
                <w:rFonts w:asciiTheme="minorHAnsi" w:hAnsiTheme="minorHAnsi" w:cstheme="minorHAnsi"/>
                <w:sz w:val="20"/>
                <w:szCs w:val="20"/>
                <w:lang w:val="en-US"/>
              </w:rPr>
            </w:pPr>
            <w:r w:rsidRPr="004B27F8">
              <w:rPr>
                <w:rFonts w:asciiTheme="minorHAnsi" w:hAnsiTheme="minorHAnsi" w:cstheme="minorHAnsi"/>
                <w:sz w:val="20"/>
                <w:szCs w:val="20"/>
                <w:lang w:val="en-US"/>
              </w:rPr>
              <w:t>Language of lecture:</w:t>
            </w:r>
          </w:p>
          <w:p w14:paraId="7317A445" w14:textId="77777777" w:rsidR="006156B6" w:rsidRPr="004B27F8" w:rsidRDefault="006156B6" w:rsidP="006156B6">
            <w:pPr>
              <w:pStyle w:val="Bezodstpw"/>
              <w:rPr>
                <w:rFonts w:asciiTheme="minorHAnsi" w:hAnsiTheme="minorHAnsi" w:cstheme="minorHAnsi"/>
                <w:sz w:val="20"/>
                <w:szCs w:val="20"/>
                <w:lang w:val="en-US"/>
              </w:rPr>
            </w:pPr>
            <w:r w:rsidRPr="004B27F8">
              <w:rPr>
                <w:rFonts w:asciiTheme="minorHAnsi" w:hAnsiTheme="minorHAnsi" w:cstheme="minorHAnsi"/>
                <w:bCs/>
                <w:sz w:val="20"/>
                <w:szCs w:val="20"/>
                <w:u w:val="single"/>
                <w:lang w:val="en-US"/>
              </w:rPr>
              <w:t>English language</w:t>
            </w:r>
            <w:r w:rsidRPr="004B27F8">
              <w:rPr>
                <w:rFonts w:asciiTheme="minorHAnsi" w:hAnsiTheme="minorHAnsi" w:cstheme="minorHAnsi"/>
                <w:bCs/>
                <w:sz w:val="20"/>
                <w:szCs w:val="20"/>
                <w:lang w:val="en-US"/>
              </w:rPr>
              <w:t xml:space="preserve"> </w:t>
            </w:r>
          </w:p>
        </w:tc>
        <w:tc>
          <w:tcPr>
            <w:tcW w:w="2481" w:type="dxa"/>
            <w:tcBorders>
              <w:top w:val="single" w:sz="12" w:space="0" w:color="auto"/>
              <w:left w:val="single" w:sz="12" w:space="0" w:color="auto"/>
              <w:bottom w:val="single" w:sz="12" w:space="0" w:color="auto"/>
              <w:right w:val="single" w:sz="12" w:space="0" w:color="auto"/>
            </w:tcBorders>
            <w:shd w:val="clear" w:color="auto" w:fill="F2F2F2"/>
          </w:tcPr>
          <w:p w14:paraId="6D05D3AA" w14:textId="77777777" w:rsidR="006156B6" w:rsidRPr="004B27F8" w:rsidRDefault="006156B6" w:rsidP="006156B6">
            <w:pPr>
              <w:pStyle w:val="Bezodstpw"/>
              <w:rPr>
                <w:rFonts w:asciiTheme="minorHAnsi" w:hAnsiTheme="minorHAnsi" w:cstheme="minorHAnsi"/>
                <w:sz w:val="20"/>
                <w:szCs w:val="20"/>
              </w:rPr>
            </w:pPr>
            <w:proofErr w:type="spellStart"/>
            <w:r w:rsidRPr="004B27F8">
              <w:rPr>
                <w:rFonts w:asciiTheme="minorHAnsi" w:hAnsiTheme="minorHAnsi" w:cstheme="minorHAnsi"/>
                <w:sz w:val="20"/>
                <w:szCs w:val="20"/>
              </w:rPr>
              <w:t>Type</w:t>
            </w:r>
            <w:proofErr w:type="spellEnd"/>
            <w:r w:rsidRPr="004B27F8">
              <w:rPr>
                <w:rFonts w:asciiTheme="minorHAnsi" w:hAnsiTheme="minorHAnsi" w:cstheme="minorHAnsi"/>
                <w:sz w:val="20"/>
                <w:szCs w:val="20"/>
              </w:rPr>
              <w:t xml:space="preserve"> of </w:t>
            </w:r>
            <w:proofErr w:type="spellStart"/>
            <w:r w:rsidRPr="004B27F8">
              <w:rPr>
                <w:rFonts w:asciiTheme="minorHAnsi" w:hAnsiTheme="minorHAnsi" w:cstheme="minorHAnsi"/>
                <w:sz w:val="20"/>
                <w:szCs w:val="20"/>
              </w:rPr>
              <w:t>course</w:t>
            </w:r>
            <w:proofErr w:type="spellEnd"/>
            <w:r w:rsidRPr="004B27F8">
              <w:rPr>
                <w:rFonts w:asciiTheme="minorHAnsi" w:hAnsiTheme="minorHAnsi" w:cstheme="minorHAnsi"/>
                <w:sz w:val="20"/>
                <w:szCs w:val="20"/>
              </w:rPr>
              <w:t>:</w:t>
            </w:r>
          </w:p>
          <w:p w14:paraId="1396107B" w14:textId="77777777" w:rsidR="006156B6" w:rsidRPr="004B27F8" w:rsidRDefault="006156B6" w:rsidP="006156B6">
            <w:pPr>
              <w:pStyle w:val="Bezodstpw"/>
              <w:rPr>
                <w:rFonts w:asciiTheme="minorHAnsi" w:hAnsiTheme="minorHAnsi" w:cstheme="minorHAnsi"/>
                <w:sz w:val="20"/>
                <w:szCs w:val="20"/>
              </w:rPr>
            </w:pPr>
            <w:proofErr w:type="spellStart"/>
            <w:r w:rsidRPr="004B27F8">
              <w:rPr>
                <w:rFonts w:asciiTheme="minorHAnsi" w:hAnsiTheme="minorHAnsi" w:cstheme="minorHAnsi"/>
                <w:sz w:val="20"/>
                <w:szCs w:val="20"/>
                <w:u w:val="single"/>
              </w:rPr>
              <w:t>obligatory</w:t>
            </w:r>
            <w:proofErr w:type="spellEnd"/>
            <w:r w:rsidRPr="004B27F8">
              <w:rPr>
                <w:rFonts w:asciiTheme="minorHAnsi" w:hAnsiTheme="minorHAnsi" w:cstheme="minorHAnsi"/>
                <w:sz w:val="20"/>
                <w:szCs w:val="20"/>
              </w:rPr>
              <w:t xml:space="preserve"> </w:t>
            </w:r>
          </w:p>
        </w:tc>
        <w:tc>
          <w:tcPr>
            <w:tcW w:w="4962" w:type="dxa"/>
            <w:gridSpan w:val="2"/>
            <w:tcBorders>
              <w:top w:val="nil"/>
              <w:left w:val="single" w:sz="12" w:space="0" w:color="auto"/>
              <w:bottom w:val="single" w:sz="12" w:space="0" w:color="auto"/>
              <w:right w:val="single" w:sz="12" w:space="0" w:color="auto"/>
            </w:tcBorders>
            <w:shd w:val="clear" w:color="auto" w:fill="F2F2F2"/>
          </w:tcPr>
          <w:p w14:paraId="7F02EB90" w14:textId="77777777" w:rsidR="006156B6" w:rsidRPr="004B27F8" w:rsidRDefault="006156B6" w:rsidP="006156B6">
            <w:pPr>
              <w:pStyle w:val="Bezodstpw"/>
              <w:rPr>
                <w:rFonts w:asciiTheme="minorHAnsi" w:hAnsiTheme="minorHAnsi" w:cstheme="minorHAnsi"/>
                <w:sz w:val="20"/>
                <w:szCs w:val="20"/>
              </w:rPr>
            </w:pPr>
            <w:proofErr w:type="spellStart"/>
            <w:r w:rsidRPr="004B27F8">
              <w:rPr>
                <w:rFonts w:asciiTheme="minorHAnsi" w:hAnsiTheme="minorHAnsi" w:cstheme="minorHAnsi"/>
                <w:sz w:val="20"/>
                <w:szCs w:val="20"/>
              </w:rPr>
              <w:t>Prerequisites</w:t>
            </w:r>
            <w:proofErr w:type="spellEnd"/>
            <w:r w:rsidRPr="004B27F8">
              <w:rPr>
                <w:rFonts w:asciiTheme="minorHAnsi" w:hAnsiTheme="minorHAnsi" w:cstheme="minorHAnsi"/>
                <w:sz w:val="20"/>
                <w:szCs w:val="20"/>
              </w:rPr>
              <w:t>:</w:t>
            </w:r>
          </w:p>
          <w:p w14:paraId="2E13EBF3" w14:textId="77777777" w:rsidR="006156B6" w:rsidRPr="004B27F8" w:rsidRDefault="006156B6" w:rsidP="006156B6">
            <w:pPr>
              <w:pStyle w:val="Bezodstpw"/>
              <w:rPr>
                <w:rFonts w:asciiTheme="minorHAnsi" w:hAnsiTheme="minorHAnsi" w:cstheme="minorHAnsi"/>
                <w:sz w:val="20"/>
                <w:szCs w:val="20"/>
              </w:rPr>
            </w:pPr>
            <w:proofErr w:type="spellStart"/>
            <w:r w:rsidRPr="004B27F8">
              <w:rPr>
                <w:rFonts w:asciiTheme="minorHAnsi" w:hAnsiTheme="minorHAnsi" w:cstheme="minorHAnsi"/>
                <w:sz w:val="20"/>
                <w:szCs w:val="20"/>
              </w:rPr>
              <w:t>none</w:t>
            </w:r>
            <w:proofErr w:type="spellEnd"/>
          </w:p>
        </w:tc>
      </w:tr>
      <w:tr w:rsidR="006156B6" w:rsidRPr="004B27F8" w14:paraId="48F4643D" w14:textId="77777777" w:rsidTr="006156B6">
        <w:trPr>
          <w:trHeight w:val="2003"/>
        </w:trPr>
        <w:tc>
          <w:tcPr>
            <w:tcW w:w="4962" w:type="dxa"/>
            <w:gridSpan w:val="2"/>
            <w:tcBorders>
              <w:top w:val="single" w:sz="12" w:space="0" w:color="auto"/>
              <w:left w:val="single" w:sz="12" w:space="0" w:color="auto"/>
              <w:bottom w:val="single" w:sz="12" w:space="0" w:color="auto"/>
              <w:right w:val="single" w:sz="12" w:space="0" w:color="auto"/>
            </w:tcBorders>
            <w:shd w:val="clear" w:color="auto" w:fill="FFFFFF"/>
          </w:tcPr>
          <w:p w14:paraId="00012C4E" w14:textId="77777777" w:rsidR="006156B6" w:rsidRPr="004B27F8" w:rsidRDefault="006156B6" w:rsidP="006156B6">
            <w:pPr>
              <w:pStyle w:val="Bezodstpw"/>
              <w:rPr>
                <w:rFonts w:asciiTheme="minorHAnsi" w:hAnsiTheme="minorHAnsi" w:cstheme="minorHAnsi"/>
                <w:sz w:val="20"/>
                <w:szCs w:val="20"/>
                <w:lang w:val="en-US"/>
              </w:rPr>
            </w:pPr>
            <w:r w:rsidRPr="004B27F8">
              <w:rPr>
                <w:rFonts w:asciiTheme="minorHAnsi" w:hAnsiTheme="minorHAnsi" w:cstheme="minorHAnsi"/>
                <w:sz w:val="20"/>
                <w:szCs w:val="20"/>
                <w:lang w:val="en-US"/>
              </w:rPr>
              <w:t>Teaching methods:</w:t>
            </w:r>
          </w:p>
          <w:p w14:paraId="480D4C7B" w14:textId="77777777" w:rsidR="006156B6" w:rsidRPr="004B27F8" w:rsidRDefault="006156B6" w:rsidP="006156B6">
            <w:pPr>
              <w:pStyle w:val="Bezodstpw"/>
              <w:rPr>
                <w:rFonts w:asciiTheme="minorHAnsi" w:hAnsiTheme="minorHAnsi" w:cstheme="minorHAnsi"/>
                <w:bCs/>
                <w:sz w:val="20"/>
                <w:szCs w:val="20"/>
                <w:lang w:val="en-US"/>
              </w:rPr>
            </w:pPr>
          </w:p>
          <w:p w14:paraId="413BE19A" w14:textId="77777777" w:rsidR="006156B6" w:rsidRPr="004B27F8" w:rsidRDefault="006156B6" w:rsidP="006156B6">
            <w:pPr>
              <w:pStyle w:val="Bezodstpw"/>
              <w:rPr>
                <w:rFonts w:asciiTheme="minorHAnsi" w:hAnsiTheme="minorHAnsi" w:cstheme="minorHAnsi"/>
                <w:bCs/>
                <w:sz w:val="20"/>
                <w:szCs w:val="20"/>
                <w:lang w:val="en-US"/>
              </w:rPr>
            </w:pPr>
            <w:r w:rsidRPr="004B27F8">
              <w:rPr>
                <w:rFonts w:asciiTheme="minorHAnsi" w:hAnsiTheme="minorHAnsi" w:cstheme="minorHAnsi"/>
                <w:bCs/>
                <w:sz w:val="20"/>
                <w:szCs w:val="20"/>
                <w:lang w:val="en-US"/>
              </w:rPr>
              <w:t>Practical exercises / project method / lecture combined with a multimedia presentation</w:t>
            </w:r>
          </w:p>
          <w:p w14:paraId="314AAD42" w14:textId="77777777" w:rsidR="006156B6" w:rsidRPr="004B27F8" w:rsidRDefault="006156B6" w:rsidP="006156B6">
            <w:pPr>
              <w:pStyle w:val="Bezodstpw"/>
              <w:rPr>
                <w:rFonts w:asciiTheme="minorHAnsi" w:hAnsiTheme="minorHAnsi" w:cstheme="minorHAnsi"/>
                <w:sz w:val="20"/>
                <w:szCs w:val="20"/>
                <w:lang w:val="en-US"/>
              </w:rPr>
            </w:pPr>
          </w:p>
        </w:tc>
        <w:tc>
          <w:tcPr>
            <w:tcW w:w="4962" w:type="dxa"/>
            <w:gridSpan w:val="2"/>
            <w:tcBorders>
              <w:top w:val="single" w:sz="12" w:space="0" w:color="auto"/>
              <w:left w:val="single" w:sz="12" w:space="0" w:color="auto"/>
              <w:right w:val="single" w:sz="12" w:space="0" w:color="auto"/>
            </w:tcBorders>
            <w:shd w:val="clear" w:color="auto" w:fill="FFFFFF"/>
          </w:tcPr>
          <w:p w14:paraId="18E58E6D" w14:textId="77777777" w:rsidR="006156B6" w:rsidRPr="004B27F8" w:rsidRDefault="006156B6" w:rsidP="006156B6">
            <w:pPr>
              <w:pStyle w:val="Bezodstpw"/>
              <w:rPr>
                <w:rFonts w:asciiTheme="minorHAnsi" w:hAnsiTheme="minorHAnsi" w:cstheme="minorHAnsi"/>
                <w:sz w:val="20"/>
                <w:szCs w:val="20"/>
                <w:lang w:val="en-US"/>
              </w:rPr>
            </w:pPr>
            <w:r w:rsidRPr="004B27F8">
              <w:rPr>
                <w:rFonts w:asciiTheme="minorHAnsi" w:hAnsiTheme="minorHAnsi" w:cstheme="minorHAnsi"/>
                <w:sz w:val="20"/>
                <w:szCs w:val="20"/>
                <w:lang w:val="en-US"/>
              </w:rPr>
              <w:t>Assessment methods and criteria:</w:t>
            </w:r>
          </w:p>
          <w:p w14:paraId="3995B015" w14:textId="77777777" w:rsidR="006156B6" w:rsidRPr="004B27F8" w:rsidRDefault="006156B6" w:rsidP="006156B6">
            <w:pPr>
              <w:pStyle w:val="Bezodstpw"/>
              <w:rPr>
                <w:rFonts w:asciiTheme="minorHAnsi" w:hAnsiTheme="minorHAnsi" w:cstheme="minorHAnsi"/>
                <w:sz w:val="20"/>
                <w:szCs w:val="20"/>
                <w:lang w:val="en-US"/>
              </w:rPr>
            </w:pPr>
            <w:r w:rsidRPr="004B27F8">
              <w:rPr>
                <w:rFonts w:asciiTheme="minorHAnsi" w:hAnsiTheme="minorHAnsi" w:cstheme="minorHAnsi"/>
                <w:sz w:val="20"/>
                <w:szCs w:val="20"/>
                <w:lang w:val="en-US"/>
              </w:rPr>
              <w:t>A. Forms of credit (verification of learning outcomes)</w:t>
            </w:r>
          </w:p>
          <w:p w14:paraId="3E90F038" w14:textId="77777777" w:rsidR="006156B6" w:rsidRPr="004B27F8" w:rsidRDefault="006156B6" w:rsidP="006156B6">
            <w:pPr>
              <w:pStyle w:val="Bezodstpw"/>
              <w:rPr>
                <w:rFonts w:asciiTheme="minorHAnsi" w:hAnsiTheme="minorHAnsi" w:cstheme="minorHAnsi"/>
                <w:sz w:val="20"/>
                <w:szCs w:val="20"/>
                <w:lang w:val="en-US"/>
              </w:rPr>
            </w:pPr>
            <w:r w:rsidRPr="004B27F8">
              <w:rPr>
                <w:rFonts w:asciiTheme="minorHAnsi" w:hAnsiTheme="minorHAnsi" w:cstheme="minorHAnsi"/>
                <w:sz w:val="20"/>
                <w:szCs w:val="20"/>
                <w:lang w:val="en-US"/>
              </w:rPr>
              <w:t>Final work (effects 1,2);</w:t>
            </w:r>
          </w:p>
          <w:p w14:paraId="595C5EF9" w14:textId="77777777" w:rsidR="006156B6" w:rsidRPr="004B27F8" w:rsidRDefault="006156B6" w:rsidP="006156B6">
            <w:pPr>
              <w:pStyle w:val="Bezodstpw"/>
              <w:rPr>
                <w:rFonts w:asciiTheme="minorHAnsi" w:hAnsiTheme="minorHAnsi" w:cstheme="minorHAnsi"/>
                <w:sz w:val="20"/>
                <w:szCs w:val="20"/>
                <w:lang w:val="en-US"/>
              </w:rPr>
            </w:pPr>
            <w:r w:rsidRPr="004B27F8">
              <w:rPr>
                <w:rFonts w:asciiTheme="minorHAnsi" w:hAnsiTheme="minorHAnsi" w:cstheme="minorHAnsi"/>
                <w:sz w:val="20"/>
                <w:szCs w:val="20"/>
                <w:lang w:val="en-US"/>
              </w:rPr>
              <w:t>Partial tasks (effects 3,4);</w:t>
            </w:r>
          </w:p>
          <w:p w14:paraId="47B44D00" w14:textId="77777777" w:rsidR="006156B6" w:rsidRPr="004B27F8" w:rsidRDefault="006156B6" w:rsidP="006156B6">
            <w:pPr>
              <w:pStyle w:val="Bezodstpw"/>
              <w:rPr>
                <w:rFonts w:asciiTheme="minorHAnsi" w:hAnsiTheme="minorHAnsi" w:cstheme="minorHAnsi"/>
                <w:sz w:val="20"/>
                <w:szCs w:val="20"/>
                <w:lang w:val="en-US"/>
              </w:rPr>
            </w:pPr>
            <w:r w:rsidRPr="004B27F8">
              <w:rPr>
                <w:rFonts w:asciiTheme="minorHAnsi" w:hAnsiTheme="minorHAnsi" w:cstheme="minorHAnsi"/>
                <w:sz w:val="20"/>
                <w:szCs w:val="20"/>
                <w:lang w:val="en-US"/>
              </w:rPr>
              <w:t>Passing the knowledge test</w:t>
            </w:r>
          </w:p>
          <w:p w14:paraId="6AFACAF8" w14:textId="77777777" w:rsidR="006156B6" w:rsidRPr="004B27F8" w:rsidRDefault="006156B6" w:rsidP="006156B6">
            <w:pPr>
              <w:pStyle w:val="Bezodstpw"/>
              <w:rPr>
                <w:rFonts w:asciiTheme="minorHAnsi" w:hAnsiTheme="minorHAnsi" w:cstheme="minorHAnsi"/>
                <w:sz w:val="20"/>
                <w:szCs w:val="20"/>
                <w:lang w:val="en-US"/>
              </w:rPr>
            </w:pPr>
            <w:r w:rsidRPr="004B27F8">
              <w:rPr>
                <w:rFonts w:asciiTheme="minorHAnsi" w:hAnsiTheme="minorHAnsi" w:cstheme="minorHAnsi"/>
                <w:sz w:val="20"/>
                <w:szCs w:val="20"/>
                <w:lang w:val="en-US"/>
              </w:rPr>
              <w:t>B. Basic evaluation criteria</w:t>
            </w:r>
          </w:p>
          <w:p w14:paraId="3249815C" w14:textId="77777777" w:rsidR="006156B6" w:rsidRPr="004B27F8" w:rsidRDefault="006156B6" w:rsidP="006156B6">
            <w:pPr>
              <w:pStyle w:val="Bezodstpw"/>
              <w:rPr>
                <w:rFonts w:asciiTheme="minorHAnsi" w:hAnsiTheme="minorHAnsi" w:cstheme="minorHAnsi"/>
                <w:bCs/>
                <w:sz w:val="20"/>
                <w:szCs w:val="20"/>
                <w:lang w:val="en-US"/>
              </w:rPr>
            </w:pPr>
            <w:r w:rsidRPr="004B27F8">
              <w:rPr>
                <w:rFonts w:asciiTheme="minorHAnsi" w:hAnsiTheme="minorHAnsi" w:cstheme="minorHAnsi"/>
                <w:sz w:val="20"/>
                <w:szCs w:val="20"/>
                <w:lang w:val="en-US"/>
              </w:rPr>
              <w:t>Determination of the final grade based on the test results (100%)</w:t>
            </w:r>
          </w:p>
        </w:tc>
      </w:tr>
      <w:tr w:rsidR="006156B6" w:rsidRPr="00065125" w14:paraId="50E3E913" w14:textId="77777777" w:rsidTr="006156B6">
        <w:trPr>
          <w:trHeight w:val="249"/>
        </w:trPr>
        <w:tc>
          <w:tcPr>
            <w:tcW w:w="9924" w:type="dxa"/>
            <w:gridSpan w:val="4"/>
            <w:tcBorders>
              <w:top w:val="single" w:sz="12" w:space="0" w:color="auto"/>
              <w:left w:val="single" w:sz="12" w:space="0" w:color="auto"/>
              <w:bottom w:val="single" w:sz="12" w:space="0" w:color="auto"/>
              <w:right w:val="single" w:sz="12" w:space="0" w:color="auto"/>
            </w:tcBorders>
            <w:shd w:val="clear" w:color="auto" w:fill="FFFFFF"/>
          </w:tcPr>
          <w:p w14:paraId="62B64C61" w14:textId="77777777" w:rsidR="006156B6" w:rsidRPr="0025754F" w:rsidRDefault="006156B6" w:rsidP="006156B6">
            <w:pPr>
              <w:pStyle w:val="Bezodstpw"/>
              <w:rPr>
                <w:rFonts w:asciiTheme="minorHAnsi" w:hAnsiTheme="minorHAnsi" w:cstheme="minorHAnsi"/>
                <w:iCs/>
                <w:sz w:val="20"/>
                <w:szCs w:val="20"/>
                <w:lang w:val="en-US"/>
              </w:rPr>
            </w:pPr>
            <w:r w:rsidRPr="0025754F">
              <w:rPr>
                <w:rFonts w:asciiTheme="minorHAnsi" w:hAnsiTheme="minorHAnsi" w:cstheme="minorHAnsi"/>
                <w:iCs/>
                <w:sz w:val="20"/>
                <w:szCs w:val="20"/>
                <w:lang w:val="en-US"/>
              </w:rPr>
              <w:t>Short description:</w:t>
            </w:r>
          </w:p>
          <w:p w14:paraId="069D0560" w14:textId="77777777" w:rsidR="006156B6" w:rsidRPr="0025754F" w:rsidRDefault="006156B6" w:rsidP="006156B6">
            <w:pPr>
              <w:pStyle w:val="Bezodstpw"/>
              <w:rPr>
                <w:rFonts w:asciiTheme="minorHAnsi" w:hAnsiTheme="minorHAnsi" w:cstheme="minorHAnsi"/>
                <w:iCs/>
                <w:sz w:val="20"/>
                <w:szCs w:val="20"/>
                <w:lang w:val="en-US"/>
              </w:rPr>
            </w:pPr>
            <w:r w:rsidRPr="0025754F">
              <w:rPr>
                <w:rFonts w:asciiTheme="minorHAnsi" w:hAnsiTheme="minorHAnsi" w:cstheme="minorHAnsi"/>
                <w:iCs/>
                <w:sz w:val="20"/>
                <w:szCs w:val="20"/>
                <w:lang w:val="en-US"/>
              </w:rPr>
              <w:t>The training aims to draw attention to the need to protect copyrights, in particular the right to authorship of a work, so that these rights are not violated, including in connection with the preparation of the diploma thesis.</w:t>
            </w:r>
            <w:r w:rsidRPr="0025754F">
              <w:rPr>
                <w:rFonts w:asciiTheme="minorHAnsi" w:hAnsiTheme="minorHAnsi" w:cstheme="minorHAnsi"/>
                <w:sz w:val="20"/>
                <w:szCs w:val="20"/>
                <w:lang w:val="en-US"/>
              </w:rPr>
              <w:t xml:space="preserve"> </w:t>
            </w:r>
          </w:p>
        </w:tc>
      </w:tr>
      <w:tr w:rsidR="006156B6" w:rsidRPr="00065125" w14:paraId="2A684506" w14:textId="77777777" w:rsidTr="006156B6">
        <w:trPr>
          <w:trHeight w:val="249"/>
        </w:trPr>
        <w:tc>
          <w:tcPr>
            <w:tcW w:w="9924" w:type="dxa"/>
            <w:gridSpan w:val="4"/>
            <w:tcBorders>
              <w:top w:val="single" w:sz="12" w:space="0" w:color="auto"/>
              <w:left w:val="single" w:sz="12" w:space="0" w:color="auto"/>
              <w:bottom w:val="single" w:sz="12" w:space="0" w:color="auto"/>
              <w:right w:val="single" w:sz="12" w:space="0" w:color="auto"/>
            </w:tcBorders>
            <w:shd w:val="clear" w:color="auto" w:fill="FFFFFF"/>
          </w:tcPr>
          <w:p w14:paraId="52715664" w14:textId="77777777" w:rsidR="006156B6" w:rsidRPr="0025754F" w:rsidRDefault="006156B6" w:rsidP="006156B6">
            <w:pPr>
              <w:pStyle w:val="Bezodstpw"/>
              <w:rPr>
                <w:rFonts w:asciiTheme="minorHAnsi" w:hAnsiTheme="minorHAnsi" w:cstheme="minorHAnsi"/>
                <w:iCs/>
                <w:sz w:val="20"/>
                <w:szCs w:val="20"/>
                <w:lang w:val="en-US"/>
              </w:rPr>
            </w:pPr>
            <w:r w:rsidRPr="0025754F">
              <w:rPr>
                <w:rFonts w:asciiTheme="minorHAnsi" w:hAnsiTheme="minorHAnsi" w:cstheme="minorHAnsi"/>
                <w:iCs/>
                <w:sz w:val="20"/>
                <w:szCs w:val="20"/>
                <w:lang w:val="en-US"/>
              </w:rPr>
              <w:t>Description:</w:t>
            </w:r>
          </w:p>
          <w:p w14:paraId="610C2805" w14:textId="77777777" w:rsidR="006156B6" w:rsidRPr="0025754F" w:rsidRDefault="006156B6" w:rsidP="006156B6">
            <w:pPr>
              <w:pStyle w:val="Bezodstpw"/>
              <w:rPr>
                <w:rFonts w:asciiTheme="minorHAnsi" w:hAnsiTheme="minorHAnsi" w:cstheme="minorHAnsi"/>
                <w:iCs/>
                <w:sz w:val="20"/>
                <w:szCs w:val="20"/>
                <w:lang w:val="en-US"/>
              </w:rPr>
            </w:pPr>
            <w:r w:rsidRPr="0025754F">
              <w:rPr>
                <w:rFonts w:asciiTheme="minorHAnsi" w:hAnsiTheme="minorHAnsi" w:cstheme="minorHAnsi"/>
                <w:iCs/>
                <w:sz w:val="20"/>
                <w:szCs w:val="20"/>
                <w:lang w:val="en-US"/>
              </w:rPr>
              <w:t>As part of the training, students learn the basic principles of legal protection of works. This is to draw students' attention to the possibility of protecting their own works by means of copyright standards, and on the other hand, the necessity to respect someone else's copyrights. During the training, a lot of space is devoted to the phenomenon of plagiarism. Students learn what plagiarism is, what its characters are and what to do to avoid plagiarism, in particular in connection with the preparation of a diploma thesis, as well as what other copyright infringements are. The rules of liability for infringement of copyright standards, including the aforementioned plagiarism, are discussed, but not only. Students finally learn what the Unified Anti-plagiarism System is.</w:t>
            </w:r>
          </w:p>
        </w:tc>
      </w:tr>
      <w:tr w:rsidR="006156B6" w:rsidRPr="00065125" w14:paraId="009D7C2F" w14:textId="77777777" w:rsidTr="006156B6">
        <w:trPr>
          <w:trHeight w:val="254"/>
        </w:trPr>
        <w:tc>
          <w:tcPr>
            <w:tcW w:w="9924" w:type="dxa"/>
            <w:gridSpan w:val="4"/>
            <w:tcBorders>
              <w:top w:val="single" w:sz="12" w:space="0" w:color="auto"/>
              <w:left w:val="single" w:sz="12" w:space="0" w:color="auto"/>
              <w:bottom w:val="single" w:sz="12" w:space="0" w:color="auto"/>
              <w:right w:val="single" w:sz="12" w:space="0" w:color="auto"/>
            </w:tcBorders>
          </w:tcPr>
          <w:p w14:paraId="7D2CBEA8" w14:textId="77777777" w:rsidR="006156B6" w:rsidRPr="0025754F" w:rsidRDefault="006156B6" w:rsidP="006156B6">
            <w:pPr>
              <w:pStyle w:val="Bezodstpw"/>
              <w:rPr>
                <w:rFonts w:asciiTheme="minorHAnsi" w:hAnsiTheme="minorHAnsi" w:cstheme="minorHAnsi"/>
                <w:b/>
                <w:sz w:val="20"/>
                <w:szCs w:val="20"/>
                <w:lang w:val="en-US"/>
              </w:rPr>
            </w:pPr>
            <w:r w:rsidRPr="0025754F">
              <w:rPr>
                <w:rFonts w:asciiTheme="minorHAnsi" w:hAnsiTheme="minorHAnsi" w:cstheme="minorHAnsi"/>
                <w:b/>
                <w:sz w:val="20"/>
                <w:szCs w:val="20"/>
                <w:lang w:val="en-US"/>
              </w:rPr>
              <w:t>Scope of topics:</w:t>
            </w:r>
          </w:p>
          <w:p w14:paraId="389B3E2D" w14:textId="77777777" w:rsidR="006156B6" w:rsidRPr="0025754F" w:rsidRDefault="006156B6" w:rsidP="006156B6">
            <w:pPr>
              <w:pStyle w:val="Bezodstpw"/>
              <w:rPr>
                <w:rFonts w:asciiTheme="minorHAnsi" w:hAnsiTheme="minorHAnsi" w:cstheme="minorHAnsi"/>
                <w:bCs/>
                <w:sz w:val="20"/>
                <w:szCs w:val="20"/>
                <w:lang w:val="en-US"/>
              </w:rPr>
            </w:pPr>
            <w:r w:rsidRPr="0025754F">
              <w:rPr>
                <w:rFonts w:asciiTheme="minorHAnsi" w:hAnsiTheme="minorHAnsi" w:cstheme="minorHAnsi"/>
                <w:bCs/>
                <w:sz w:val="20"/>
                <w:szCs w:val="20"/>
                <w:lang w:val="en-US"/>
              </w:rPr>
              <w:t>A piece of work, including the rationale for the composition of the pieces;</w:t>
            </w:r>
          </w:p>
          <w:p w14:paraId="36AD03AA" w14:textId="77777777" w:rsidR="006156B6" w:rsidRPr="0025754F" w:rsidRDefault="006156B6" w:rsidP="006156B6">
            <w:pPr>
              <w:pStyle w:val="Bezodstpw"/>
              <w:rPr>
                <w:rFonts w:asciiTheme="minorHAnsi" w:hAnsiTheme="minorHAnsi" w:cstheme="minorHAnsi"/>
                <w:bCs/>
                <w:sz w:val="20"/>
                <w:szCs w:val="20"/>
                <w:lang w:val="en-US"/>
              </w:rPr>
            </w:pPr>
            <w:r w:rsidRPr="0025754F">
              <w:rPr>
                <w:rFonts w:asciiTheme="minorHAnsi" w:hAnsiTheme="minorHAnsi" w:cstheme="minorHAnsi"/>
                <w:bCs/>
                <w:sz w:val="20"/>
                <w:szCs w:val="20"/>
                <w:lang w:val="en-US"/>
              </w:rPr>
              <w:t>Personal and property copyrights (including content, duration);</w:t>
            </w:r>
          </w:p>
          <w:p w14:paraId="267256E5" w14:textId="77777777" w:rsidR="006156B6" w:rsidRPr="0025754F" w:rsidRDefault="006156B6" w:rsidP="006156B6">
            <w:pPr>
              <w:pStyle w:val="Bezodstpw"/>
              <w:rPr>
                <w:rFonts w:asciiTheme="minorHAnsi" w:hAnsiTheme="minorHAnsi" w:cstheme="minorHAnsi"/>
                <w:bCs/>
                <w:sz w:val="20"/>
                <w:szCs w:val="20"/>
                <w:lang w:val="en-US"/>
              </w:rPr>
            </w:pPr>
            <w:r w:rsidRPr="0025754F">
              <w:rPr>
                <w:rFonts w:asciiTheme="minorHAnsi" w:hAnsiTheme="minorHAnsi" w:cstheme="minorHAnsi"/>
                <w:bCs/>
                <w:sz w:val="20"/>
                <w:szCs w:val="20"/>
                <w:lang w:val="en-US"/>
              </w:rPr>
              <w:t>Copyright holders;</w:t>
            </w:r>
          </w:p>
          <w:p w14:paraId="0B7C4345" w14:textId="77777777" w:rsidR="006156B6" w:rsidRPr="0025754F" w:rsidRDefault="006156B6" w:rsidP="006156B6">
            <w:pPr>
              <w:pStyle w:val="Bezodstpw"/>
              <w:rPr>
                <w:rFonts w:asciiTheme="minorHAnsi" w:hAnsiTheme="minorHAnsi" w:cstheme="minorHAnsi"/>
                <w:bCs/>
                <w:sz w:val="20"/>
                <w:szCs w:val="20"/>
                <w:lang w:val="en-US"/>
              </w:rPr>
            </w:pPr>
            <w:r w:rsidRPr="0025754F">
              <w:rPr>
                <w:rFonts w:asciiTheme="minorHAnsi" w:hAnsiTheme="minorHAnsi" w:cstheme="minorHAnsi"/>
                <w:bCs/>
                <w:sz w:val="20"/>
                <w:szCs w:val="20"/>
                <w:lang w:val="en-US"/>
              </w:rPr>
              <w:t>University rights in relation to student works;</w:t>
            </w:r>
          </w:p>
          <w:p w14:paraId="392D6AC2" w14:textId="77777777" w:rsidR="006156B6" w:rsidRPr="0025754F" w:rsidRDefault="006156B6" w:rsidP="006156B6">
            <w:pPr>
              <w:pStyle w:val="Bezodstpw"/>
              <w:rPr>
                <w:rFonts w:asciiTheme="minorHAnsi" w:hAnsiTheme="minorHAnsi" w:cstheme="minorHAnsi"/>
                <w:bCs/>
                <w:sz w:val="20"/>
                <w:szCs w:val="20"/>
                <w:lang w:val="en-US"/>
              </w:rPr>
            </w:pPr>
            <w:r w:rsidRPr="0025754F">
              <w:rPr>
                <w:rFonts w:asciiTheme="minorHAnsi" w:hAnsiTheme="minorHAnsi" w:cstheme="minorHAnsi"/>
                <w:bCs/>
                <w:sz w:val="20"/>
                <w:szCs w:val="20"/>
                <w:lang w:val="en-US"/>
              </w:rPr>
              <w:t>Copyright infringement;</w:t>
            </w:r>
          </w:p>
          <w:p w14:paraId="1E657343" w14:textId="77777777" w:rsidR="006156B6" w:rsidRPr="0025754F" w:rsidRDefault="006156B6" w:rsidP="006156B6">
            <w:pPr>
              <w:pStyle w:val="Bezodstpw"/>
              <w:rPr>
                <w:rFonts w:asciiTheme="minorHAnsi" w:hAnsiTheme="minorHAnsi" w:cstheme="minorHAnsi"/>
                <w:bCs/>
                <w:sz w:val="20"/>
                <w:szCs w:val="20"/>
                <w:lang w:val="en-US"/>
              </w:rPr>
            </w:pPr>
            <w:r w:rsidRPr="0025754F">
              <w:rPr>
                <w:rFonts w:asciiTheme="minorHAnsi" w:hAnsiTheme="minorHAnsi" w:cstheme="minorHAnsi"/>
                <w:bCs/>
                <w:sz w:val="20"/>
                <w:szCs w:val="20"/>
                <w:lang w:val="en-US"/>
              </w:rPr>
              <w:t>Plagiarism (concept, types);</w:t>
            </w:r>
          </w:p>
          <w:p w14:paraId="3503A290" w14:textId="77777777" w:rsidR="006156B6" w:rsidRPr="0025754F" w:rsidRDefault="006156B6" w:rsidP="006156B6">
            <w:pPr>
              <w:pStyle w:val="Bezodstpw"/>
              <w:rPr>
                <w:rFonts w:asciiTheme="minorHAnsi" w:hAnsiTheme="minorHAnsi" w:cstheme="minorHAnsi"/>
                <w:bCs/>
                <w:sz w:val="20"/>
                <w:szCs w:val="20"/>
                <w:lang w:val="en-US"/>
              </w:rPr>
            </w:pPr>
            <w:r w:rsidRPr="0025754F">
              <w:rPr>
                <w:rFonts w:asciiTheme="minorHAnsi" w:hAnsiTheme="minorHAnsi" w:cstheme="minorHAnsi"/>
                <w:bCs/>
                <w:sz w:val="20"/>
                <w:szCs w:val="20"/>
                <w:lang w:val="en-US"/>
              </w:rPr>
              <w:t>Liability for plagiarism and other copyright infringement;</w:t>
            </w:r>
          </w:p>
          <w:p w14:paraId="67804441" w14:textId="77777777" w:rsidR="006156B6" w:rsidRPr="0025754F" w:rsidRDefault="006156B6" w:rsidP="006156B6">
            <w:pPr>
              <w:pStyle w:val="Bezodstpw"/>
              <w:rPr>
                <w:rFonts w:asciiTheme="minorHAnsi" w:hAnsiTheme="minorHAnsi" w:cstheme="minorHAnsi"/>
                <w:bCs/>
                <w:sz w:val="20"/>
                <w:szCs w:val="20"/>
                <w:lang w:val="en-US"/>
              </w:rPr>
            </w:pPr>
            <w:r w:rsidRPr="0025754F">
              <w:rPr>
                <w:rFonts w:asciiTheme="minorHAnsi" w:hAnsiTheme="minorHAnsi" w:cstheme="minorHAnsi"/>
                <w:bCs/>
                <w:sz w:val="20"/>
                <w:szCs w:val="20"/>
                <w:lang w:val="en-US"/>
              </w:rPr>
              <w:t>Principles of proper use of other people's works;</w:t>
            </w:r>
          </w:p>
          <w:p w14:paraId="3EC75891" w14:textId="77777777" w:rsidR="006156B6" w:rsidRPr="0025754F" w:rsidRDefault="006156B6" w:rsidP="006156B6">
            <w:pPr>
              <w:pStyle w:val="Bezodstpw"/>
              <w:rPr>
                <w:rFonts w:asciiTheme="minorHAnsi" w:hAnsiTheme="minorHAnsi" w:cstheme="minorHAnsi"/>
                <w:sz w:val="20"/>
                <w:szCs w:val="20"/>
                <w:lang w:val="en-US"/>
              </w:rPr>
            </w:pPr>
            <w:r w:rsidRPr="0025754F">
              <w:rPr>
                <w:rFonts w:asciiTheme="minorHAnsi" w:hAnsiTheme="minorHAnsi" w:cstheme="minorHAnsi"/>
                <w:bCs/>
                <w:sz w:val="20"/>
                <w:szCs w:val="20"/>
                <w:lang w:val="en-US"/>
              </w:rPr>
              <w:t>Operation of the Unified Anti-plagiarism System</w:t>
            </w:r>
            <w:r w:rsidRPr="0025754F">
              <w:rPr>
                <w:rFonts w:asciiTheme="minorHAnsi" w:hAnsiTheme="minorHAnsi" w:cstheme="minorHAnsi"/>
                <w:b/>
                <w:sz w:val="20"/>
                <w:szCs w:val="20"/>
                <w:lang w:val="en-US"/>
              </w:rPr>
              <w:t>;</w:t>
            </w:r>
          </w:p>
        </w:tc>
      </w:tr>
      <w:tr w:rsidR="006156B6" w:rsidRPr="00AE5D07" w14:paraId="24CB285A" w14:textId="77777777" w:rsidTr="006156B6">
        <w:trPr>
          <w:trHeight w:val="254"/>
        </w:trPr>
        <w:tc>
          <w:tcPr>
            <w:tcW w:w="9924" w:type="dxa"/>
            <w:gridSpan w:val="4"/>
            <w:tcBorders>
              <w:top w:val="single" w:sz="12" w:space="0" w:color="auto"/>
              <w:left w:val="single" w:sz="12" w:space="0" w:color="auto"/>
              <w:bottom w:val="single" w:sz="12" w:space="0" w:color="auto"/>
              <w:right w:val="single" w:sz="12" w:space="0" w:color="auto"/>
            </w:tcBorders>
          </w:tcPr>
          <w:p w14:paraId="34B1D1D2" w14:textId="77777777" w:rsidR="006156B6" w:rsidRPr="00AE5D07" w:rsidRDefault="006156B6" w:rsidP="006156B6">
            <w:pPr>
              <w:pStyle w:val="Bezodstpw"/>
              <w:rPr>
                <w:rFonts w:asciiTheme="minorHAnsi" w:hAnsiTheme="minorHAnsi" w:cstheme="minorHAnsi"/>
                <w:sz w:val="20"/>
                <w:szCs w:val="20"/>
              </w:rPr>
            </w:pPr>
            <w:proofErr w:type="spellStart"/>
            <w:r w:rsidRPr="00AE5D07">
              <w:rPr>
                <w:rFonts w:asciiTheme="minorHAnsi" w:hAnsiTheme="minorHAnsi" w:cstheme="minorHAnsi"/>
                <w:sz w:val="20"/>
                <w:szCs w:val="20"/>
              </w:rPr>
              <w:t>Literature</w:t>
            </w:r>
            <w:proofErr w:type="spellEnd"/>
            <w:r w:rsidRPr="00AE5D07">
              <w:rPr>
                <w:rFonts w:asciiTheme="minorHAnsi" w:hAnsiTheme="minorHAnsi" w:cstheme="minorHAnsi"/>
                <w:sz w:val="20"/>
                <w:szCs w:val="20"/>
              </w:rPr>
              <w:t xml:space="preserve">: not </w:t>
            </w:r>
            <w:proofErr w:type="spellStart"/>
            <w:r w:rsidRPr="00AE5D07">
              <w:rPr>
                <w:rFonts w:asciiTheme="minorHAnsi" w:hAnsiTheme="minorHAnsi" w:cstheme="minorHAnsi"/>
                <w:sz w:val="20"/>
                <w:szCs w:val="20"/>
              </w:rPr>
              <w:t>required</w:t>
            </w:r>
            <w:proofErr w:type="spellEnd"/>
          </w:p>
        </w:tc>
      </w:tr>
      <w:tr w:rsidR="006156B6" w:rsidRPr="00065125" w14:paraId="1AE9F944" w14:textId="77777777" w:rsidTr="006156B6">
        <w:trPr>
          <w:trHeight w:val="254"/>
        </w:trPr>
        <w:tc>
          <w:tcPr>
            <w:tcW w:w="9924" w:type="dxa"/>
            <w:gridSpan w:val="4"/>
            <w:tcBorders>
              <w:top w:val="single" w:sz="12" w:space="0" w:color="auto"/>
              <w:left w:val="single" w:sz="12" w:space="0" w:color="auto"/>
              <w:bottom w:val="single" w:sz="12" w:space="0" w:color="auto"/>
              <w:right w:val="single" w:sz="12" w:space="0" w:color="auto"/>
            </w:tcBorders>
          </w:tcPr>
          <w:p w14:paraId="20D7D97B" w14:textId="77777777" w:rsidR="006156B6" w:rsidRPr="0025754F" w:rsidRDefault="006156B6" w:rsidP="006156B6">
            <w:pPr>
              <w:pStyle w:val="Bezodstpw"/>
              <w:rPr>
                <w:rFonts w:asciiTheme="minorHAnsi" w:hAnsiTheme="minorHAnsi" w:cstheme="minorHAnsi"/>
                <w:sz w:val="20"/>
                <w:szCs w:val="20"/>
                <w:lang w:val="en-US"/>
              </w:rPr>
            </w:pPr>
            <w:r w:rsidRPr="0025754F">
              <w:rPr>
                <w:rFonts w:asciiTheme="minorHAnsi" w:hAnsiTheme="minorHAnsi" w:cstheme="minorHAnsi"/>
                <w:sz w:val="20"/>
                <w:szCs w:val="20"/>
                <w:lang w:val="en-US"/>
              </w:rPr>
              <w:t>Learning Outcomes (with reference to the specialization effects):</w:t>
            </w:r>
          </w:p>
          <w:p w14:paraId="13BEF82D" w14:textId="77777777" w:rsidR="006156B6" w:rsidRPr="0025754F" w:rsidRDefault="006156B6" w:rsidP="006156B6">
            <w:pPr>
              <w:pStyle w:val="Bezodstpw"/>
              <w:rPr>
                <w:rFonts w:asciiTheme="minorHAnsi" w:hAnsiTheme="minorHAnsi" w:cstheme="minorHAnsi"/>
                <w:sz w:val="20"/>
                <w:szCs w:val="20"/>
                <w:lang w:val="en-US"/>
              </w:rPr>
            </w:pPr>
            <w:r w:rsidRPr="0025754F">
              <w:rPr>
                <w:rFonts w:asciiTheme="minorHAnsi" w:hAnsiTheme="minorHAnsi" w:cstheme="minorHAnsi"/>
                <w:sz w:val="20"/>
                <w:szCs w:val="20"/>
                <w:lang w:val="en-US"/>
              </w:rPr>
              <w:t>Knowledge: the student knows and understands</w:t>
            </w:r>
          </w:p>
          <w:p w14:paraId="20437FD3" w14:textId="77777777" w:rsidR="006156B6" w:rsidRPr="0025754F" w:rsidRDefault="006156B6" w:rsidP="006156B6">
            <w:pPr>
              <w:pStyle w:val="Bezodstpw"/>
              <w:rPr>
                <w:rFonts w:asciiTheme="minorHAnsi" w:hAnsiTheme="minorHAnsi" w:cstheme="minorHAnsi"/>
                <w:sz w:val="20"/>
                <w:szCs w:val="20"/>
                <w:lang w:val="en-US"/>
              </w:rPr>
            </w:pPr>
            <w:r w:rsidRPr="0025754F">
              <w:rPr>
                <w:rFonts w:asciiTheme="minorHAnsi" w:hAnsiTheme="minorHAnsi" w:cstheme="minorHAnsi"/>
                <w:sz w:val="20"/>
                <w:szCs w:val="20"/>
                <w:lang w:val="en-US"/>
              </w:rPr>
              <w:t>1. The student understands what is the legal protection of the work, in particular what are the copyrights to the work and who is the holder of these rights (k_W17);</w:t>
            </w:r>
          </w:p>
          <w:p w14:paraId="588B7697" w14:textId="77777777" w:rsidR="006156B6" w:rsidRPr="0025754F" w:rsidRDefault="006156B6" w:rsidP="006156B6">
            <w:pPr>
              <w:pStyle w:val="Bezodstpw"/>
              <w:rPr>
                <w:rFonts w:asciiTheme="minorHAnsi" w:hAnsiTheme="minorHAnsi" w:cstheme="minorHAnsi"/>
                <w:sz w:val="20"/>
                <w:szCs w:val="20"/>
                <w:lang w:val="en-US"/>
              </w:rPr>
            </w:pPr>
            <w:r w:rsidRPr="0025754F">
              <w:rPr>
                <w:rFonts w:asciiTheme="minorHAnsi" w:hAnsiTheme="minorHAnsi" w:cstheme="minorHAnsi"/>
                <w:sz w:val="20"/>
                <w:szCs w:val="20"/>
                <w:lang w:val="en-US"/>
              </w:rPr>
              <w:t>2. The student understands what is copyright infringement, including what is the plagiarism of the work (k_W17);</w:t>
            </w:r>
          </w:p>
          <w:p w14:paraId="79515223" w14:textId="77777777" w:rsidR="006156B6" w:rsidRPr="0025754F" w:rsidRDefault="006156B6" w:rsidP="006156B6">
            <w:pPr>
              <w:pStyle w:val="Bezodstpw"/>
              <w:rPr>
                <w:rFonts w:asciiTheme="minorHAnsi" w:hAnsiTheme="minorHAnsi" w:cstheme="minorHAnsi"/>
                <w:sz w:val="20"/>
                <w:szCs w:val="20"/>
                <w:lang w:val="en-US"/>
              </w:rPr>
            </w:pPr>
            <w:r w:rsidRPr="0025754F">
              <w:rPr>
                <w:rFonts w:asciiTheme="minorHAnsi" w:hAnsiTheme="minorHAnsi" w:cstheme="minorHAnsi"/>
                <w:sz w:val="20"/>
                <w:szCs w:val="20"/>
                <w:lang w:val="en-US"/>
              </w:rPr>
              <w:t>3. The student knows what is the liability for copyright infringement, including plagiarism (k_W17);</w:t>
            </w:r>
          </w:p>
          <w:p w14:paraId="3FC8F19D" w14:textId="77777777" w:rsidR="006156B6" w:rsidRPr="0025754F" w:rsidRDefault="006156B6" w:rsidP="006156B6">
            <w:pPr>
              <w:pStyle w:val="Bezodstpw"/>
              <w:rPr>
                <w:rFonts w:asciiTheme="minorHAnsi" w:hAnsiTheme="minorHAnsi" w:cstheme="minorHAnsi"/>
                <w:sz w:val="20"/>
                <w:szCs w:val="20"/>
                <w:lang w:val="en-US"/>
              </w:rPr>
            </w:pPr>
            <w:r w:rsidRPr="0025754F">
              <w:rPr>
                <w:rFonts w:asciiTheme="minorHAnsi" w:hAnsiTheme="minorHAnsi" w:cstheme="minorHAnsi"/>
                <w:sz w:val="20"/>
                <w:szCs w:val="20"/>
                <w:lang w:val="en-US"/>
              </w:rPr>
              <w:t xml:space="preserve">4. The student knows how the Unified </w:t>
            </w:r>
            <w:proofErr w:type="spellStart"/>
            <w:r w:rsidRPr="0025754F">
              <w:rPr>
                <w:rFonts w:asciiTheme="minorHAnsi" w:hAnsiTheme="minorHAnsi" w:cstheme="minorHAnsi"/>
                <w:sz w:val="20"/>
                <w:szCs w:val="20"/>
                <w:lang w:val="en-US"/>
              </w:rPr>
              <w:t>Antp</w:t>
            </w:r>
            <w:r>
              <w:rPr>
                <w:rFonts w:asciiTheme="minorHAnsi" w:hAnsiTheme="minorHAnsi" w:cstheme="minorHAnsi"/>
                <w:sz w:val="20"/>
                <w:szCs w:val="20"/>
                <w:lang w:val="en-US"/>
              </w:rPr>
              <w:t>lagiarism</w:t>
            </w:r>
            <w:proofErr w:type="spellEnd"/>
            <w:r>
              <w:rPr>
                <w:rFonts w:asciiTheme="minorHAnsi" w:hAnsiTheme="minorHAnsi" w:cstheme="minorHAnsi"/>
                <w:sz w:val="20"/>
                <w:szCs w:val="20"/>
                <w:lang w:val="en-US"/>
              </w:rPr>
              <w:t xml:space="preserve"> System works (k_W17).</w:t>
            </w:r>
            <w:r w:rsidRPr="0025754F">
              <w:rPr>
                <w:rFonts w:asciiTheme="minorHAnsi" w:hAnsiTheme="minorHAnsi" w:cstheme="minorHAnsi"/>
                <w:bCs/>
                <w:sz w:val="20"/>
                <w:szCs w:val="20"/>
                <w:lang w:val="en-US"/>
              </w:rPr>
              <w:t xml:space="preserve"> </w:t>
            </w:r>
          </w:p>
        </w:tc>
      </w:tr>
    </w:tbl>
    <w:p w14:paraId="54B654AE" w14:textId="77777777" w:rsidR="00D77288" w:rsidRPr="00D77288" w:rsidRDefault="00D77288" w:rsidP="00D77288">
      <w:pPr>
        <w:tabs>
          <w:tab w:val="left" w:pos="900"/>
        </w:tabs>
        <w:rPr>
          <w:rFonts w:ascii="Times New Roman" w:hAnsi="Times New Roman" w:cs="Times New Roman"/>
          <w:b/>
          <w:sz w:val="24"/>
          <w:szCs w:val="24"/>
        </w:rPr>
      </w:pPr>
    </w:p>
    <w:sectPr w:rsidR="00D77288" w:rsidRPr="00D77288" w:rsidSect="00FB1AEE">
      <w:footerReference w:type="default" r:id="rId26"/>
      <w:pgSz w:w="11906" w:h="16838"/>
      <w:pgMar w:top="1276"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203AEB" w14:textId="77777777" w:rsidR="00834A95" w:rsidRDefault="00834A95" w:rsidP="003B5B7E">
      <w:pPr>
        <w:spacing w:after="0" w:line="240" w:lineRule="auto"/>
      </w:pPr>
      <w:r>
        <w:separator/>
      </w:r>
    </w:p>
  </w:endnote>
  <w:endnote w:type="continuationSeparator" w:id="0">
    <w:p w14:paraId="2ED55278" w14:textId="77777777" w:rsidR="00834A95" w:rsidRDefault="00834A95" w:rsidP="003B5B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Helvetica">
    <w:panose1 w:val="020B0604020202020204"/>
    <w:charset w:val="00"/>
    <w:family w:val="swiss"/>
    <w:pitch w:val="variable"/>
    <w:sig w:usb0="00000003" w:usb1="00000000" w:usb2="00000000" w:usb3="00000000" w:csb0="00000001" w:csb1="00000000"/>
  </w:font>
  <w:font w:name="ヒラギノ角ゴ Pro W3">
    <w:charset w:val="00"/>
    <w:family w:val="roman"/>
    <w:pitch w:val="default"/>
  </w:font>
  <w:font w:name="Lucida Grande">
    <w:altName w:val="Times New Roman"/>
    <w:charset w:val="00"/>
    <w:family w:val="roman"/>
    <w:pitch w:val="default"/>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Arial,Italic">
    <w:altName w:val="Yu Gothic UI"/>
    <w:panose1 w:val="00000000000000000000"/>
    <w:charset w:val="80"/>
    <w:family w:val="auto"/>
    <w:notTrueType/>
    <w:pitch w:val="default"/>
    <w:sig w:usb0="00000001" w:usb1="08070000" w:usb2="00000010" w:usb3="00000000" w:csb0="00020000" w:csb1="00000000"/>
  </w:font>
  <w:font w:name="DejaVuSans-Bold">
    <w:altName w:val="Yu Gothic"/>
    <w:panose1 w:val="00000000000000000000"/>
    <w:charset w:val="80"/>
    <w:family w:val="auto"/>
    <w:notTrueType/>
    <w:pitch w:val="default"/>
    <w:sig w:usb0="00000001" w:usb1="08070000" w:usb2="00000010" w:usb3="00000000" w:csb0="00020000" w:csb1="00000000"/>
  </w:font>
  <w:font w:name="DejaVuSans">
    <w:altName w:val="Yu Gothic"/>
    <w:panose1 w:val="00000000000000000000"/>
    <w:charset w:val="80"/>
    <w:family w:val="auto"/>
    <w:notTrueType/>
    <w:pitch w:val="default"/>
    <w:sig w:usb0="00000001" w:usb1="08070000" w:usb2="00000010" w:usb3="00000000" w:csb0="00020000" w:csb1="00000000"/>
  </w:font>
  <w:font w:name="TimesNew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10351625"/>
      <w:docPartObj>
        <w:docPartGallery w:val="Page Numbers (Bottom of Page)"/>
        <w:docPartUnique/>
      </w:docPartObj>
    </w:sdtPr>
    <w:sdtEndPr/>
    <w:sdtContent>
      <w:p w14:paraId="0C1E62D2" w14:textId="28121360" w:rsidR="003B1CAB" w:rsidRDefault="003B1CAB">
        <w:pPr>
          <w:pStyle w:val="Stopka"/>
          <w:jc w:val="center"/>
        </w:pPr>
        <w:r>
          <w:fldChar w:fldCharType="begin"/>
        </w:r>
        <w:r>
          <w:instrText>PAGE   \* MERGEFORMAT</w:instrText>
        </w:r>
        <w:r>
          <w:fldChar w:fldCharType="separate"/>
        </w:r>
        <w:r w:rsidR="00D0310E">
          <w:rPr>
            <w:noProof/>
          </w:rPr>
          <w:t>175</w:t>
        </w:r>
        <w:r>
          <w:fldChar w:fldCharType="end"/>
        </w:r>
      </w:p>
    </w:sdtContent>
  </w:sdt>
  <w:p w14:paraId="04C1BF1A" w14:textId="77777777" w:rsidR="003B1CAB" w:rsidRDefault="003B1CAB">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069C5F" w14:textId="77777777" w:rsidR="00834A95" w:rsidRDefault="00834A95" w:rsidP="003B5B7E">
      <w:pPr>
        <w:spacing w:after="0" w:line="240" w:lineRule="auto"/>
      </w:pPr>
      <w:r>
        <w:separator/>
      </w:r>
    </w:p>
  </w:footnote>
  <w:footnote w:type="continuationSeparator" w:id="0">
    <w:p w14:paraId="2C561920" w14:textId="77777777" w:rsidR="00834A95" w:rsidRDefault="00834A95" w:rsidP="003B5B7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73089010"/>
    <w:name w:val="WWNum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 w15:restartNumberingAfterBreak="0">
    <w:nsid w:val="00000002"/>
    <w:multiLevelType w:val="multilevel"/>
    <w:tmpl w:val="00000002"/>
    <w:name w:val="WW8Num3"/>
    <w:lvl w:ilvl="0">
      <w:start w:val="1"/>
      <w:numFmt w:val="upp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00000003"/>
    <w:multiLevelType w:val="singleLevel"/>
    <w:tmpl w:val="00000003"/>
    <w:lvl w:ilvl="0">
      <w:start w:val="1"/>
      <w:numFmt w:val="decimal"/>
      <w:lvlText w:val="%1."/>
      <w:lvlJc w:val="left"/>
      <w:pPr>
        <w:tabs>
          <w:tab w:val="num" w:pos="360"/>
        </w:tabs>
        <w:ind w:left="360" w:hanging="360"/>
      </w:pPr>
    </w:lvl>
  </w:abstractNum>
  <w:abstractNum w:abstractNumId="3" w15:restartNumberingAfterBreak="0">
    <w:nsid w:val="0009185D"/>
    <w:multiLevelType w:val="multilevel"/>
    <w:tmpl w:val="D43E0812"/>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color w:val="auto"/>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08B0ACF"/>
    <w:multiLevelType w:val="multilevel"/>
    <w:tmpl w:val="D43E0812"/>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color w:val="auto"/>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0D51DB7"/>
    <w:multiLevelType w:val="multilevel"/>
    <w:tmpl w:val="AF9ED83C"/>
    <w:lvl w:ilvl="0">
      <w:start w:val="3"/>
      <w:numFmt w:val="decimal"/>
      <w:lvlText w:val="%1."/>
      <w:lvlJc w:val="left"/>
      <w:pPr>
        <w:ind w:left="720" w:hanging="360"/>
      </w:pPr>
      <w:rPr>
        <w:rFonts w:hint="default"/>
        <w:color w:val="auto"/>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00F14A46"/>
    <w:multiLevelType w:val="multilevel"/>
    <w:tmpl w:val="2B16494C"/>
    <w:lvl w:ilvl="0">
      <w:start w:val="1"/>
      <w:numFmt w:val="upperLetter"/>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00F1592D"/>
    <w:multiLevelType w:val="multilevel"/>
    <w:tmpl w:val="D43E0812"/>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color w:val="auto"/>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010B2817"/>
    <w:multiLevelType w:val="multilevel"/>
    <w:tmpl w:val="D43E0812"/>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color w:val="auto"/>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01485E1A"/>
    <w:multiLevelType w:val="multilevel"/>
    <w:tmpl w:val="2ABCD3FA"/>
    <w:lvl w:ilvl="0">
      <w:start w:val="1"/>
      <w:numFmt w:val="decimal"/>
      <w:lvlText w:val="%1."/>
      <w:lvlJc w:val="left"/>
      <w:pPr>
        <w:ind w:left="720" w:hanging="360"/>
      </w:pPr>
      <w:rPr>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0250708D"/>
    <w:multiLevelType w:val="hybridMultilevel"/>
    <w:tmpl w:val="385C9136"/>
    <w:lvl w:ilvl="0" w:tplc="0415000F">
      <w:start w:val="1"/>
      <w:numFmt w:val="decimal"/>
      <w:lvlText w:val="%1."/>
      <w:lvlJc w:val="left"/>
      <w:pPr>
        <w:ind w:left="1128" w:hanging="360"/>
      </w:pPr>
    </w:lvl>
    <w:lvl w:ilvl="1" w:tplc="04150019">
      <w:start w:val="1"/>
      <w:numFmt w:val="lowerLetter"/>
      <w:lvlText w:val="%2."/>
      <w:lvlJc w:val="left"/>
      <w:pPr>
        <w:ind w:left="1848" w:hanging="360"/>
      </w:pPr>
    </w:lvl>
    <w:lvl w:ilvl="2" w:tplc="0415001B">
      <w:start w:val="1"/>
      <w:numFmt w:val="lowerRoman"/>
      <w:lvlText w:val="%3."/>
      <w:lvlJc w:val="right"/>
      <w:pPr>
        <w:ind w:left="2568" w:hanging="180"/>
      </w:pPr>
    </w:lvl>
    <w:lvl w:ilvl="3" w:tplc="0415000F">
      <w:start w:val="1"/>
      <w:numFmt w:val="decimal"/>
      <w:lvlText w:val="%4."/>
      <w:lvlJc w:val="left"/>
      <w:pPr>
        <w:ind w:left="3288" w:hanging="360"/>
      </w:pPr>
    </w:lvl>
    <w:lvl w:ilvl="4" w:tplc="04150019">
      <w:start w:val="1"/>
      <w:numFmt w:val="lowerLetter"/>
      <w:lvlText w:val="%5."/>
      <w:lvlJc w:val="left"/>
      <w:pPr>
        <w:ind w:left="4008" w:hanging="360"/>
      </w:pPr>
    </w:lvl>
    <w:lvl w:ilvl="5" w:tplc="0415001B">
      <w:start w:val="1"/>
      <w:numFmt w:val="lowerRoman"/>
      <w:lvlText w:val="%6."/>
      <w:lvlJc w:val="right"/>
      <w:pPr>
        <w:ind w:left="4728" w:hanging="180"/>
      </w:pPr>
    </w:lvl>
    <w:lvl w:ilvl="6" w:tplc="0415000F">
      <w:start w:val="1"/>
      <w:numFmt w:val="decimal"/>
      <w:lvlText w:val="%7."/>
      <w:lvlJc w:val="left"/>
      <w:pPr>
        <w:ind w:left="5448" w:hanging="360"/>
      </w:pPr>
    </w:lvl>
    <w:lvl w:ilvl="7" w:tplc="04150019">
      <w:start w:val="1"/>
      <w:numFmt w:val="lowerLetter"/>
      <w:lvlText w:val="%8."/>
      <w:lvlJc w:val="left"/>
      <w:pPr>
        <w:ind w:left="6168" w:hanging="360"/>
      </w:pPr>
    </w:lvl>
    <w:lvl w:ilvl="8" w:tplc="0415001B">
      <w:start w:val="1"/>
      <w:numFmt w:val="lowerRoman"/>
      <w:lvlText w:val="%9."/>
      <w:lvlJc w:val="right"/>
      <w:pPr>
        <w:ind w:left="6888" w:hanging="180"/>
      </w:pPr>
    </w:lvl>
  </w:abstractNum>
  <w:abstractNum w:abstractNumId="11" w15:restartNumberingAfterBreak="0">
    <w:nsid w:val="03114724"/>
    <w:multiLevelType w:val="hybridMultilevel"/>
    <w:tmpl w:val="2A64A896"/>
    <w:lvl w:ilvl="0" w:tplc="8E2A5F66">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2" w15:restartNumberingAfterBreak="0">
    <w:nsid w:val="03242F83"/>
    <w:multiLevelType w:val="multilevel"/>
    <w:tmpl w:val="C480EA64"/>
    <w:lvl w:ilvl="0">
      <w:start w:val="1"/>
      <w:numFmt w:val="upperLetter"/>
      <w:lvlText w:val="%1."/>
      <w:lvlJc w:val="left"/>
      <w:pPr>
        <w:ind w:left="720" w:hanging="360"/>
      </w:pPr>
      <w:rPr>
        <w:rFonts w:ascii="Calibri" w:eastAsia="Calibri" w:hAnsi="Calibri" w:cs="Calibr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rFonts w:ascii="Calibri" w:eastAsia="Calibri" w:hAnsi="Calibri" w:cs="Calibri"/>
        <w:color w:val="auto"/>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rPr>
        <w:i/>
        <w:iCs/>
        <w:sz w:val="20"/>
        <w:szCs w:val="20"/>
      </w:r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033B2EF3"/>
    <w:multiLevelType w:val="hybridMultilevel"/>
    <w:tmpl w:val="C27A76B0"/>
    <w:lvl w:ilvl="0" w:tplc="C4CE9FFA">
      <w:start w:val="1"/>
      <w:numFmt w:val="decimal"/>
      <w:lvlText w:val="%1."/>
      <w:lvlJc w:val="left"/>
      <w:pPr>
        <w:ind w:left="720" w:hanging="360"/>
      </w:pPr>
      <w:rPr>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4" w15:restartNumberingAfterBreak="0">
    <w:nsid w:val="03656D8D"/>
    <w:multiLevelType w:val="multilevel"/>
    <w:tmpl w:val="110C58A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03BA309A"/>
    <w:multiLevelType w:val="multilevel"/>
    <w:tmpl w:val="88D49FB8"/>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03BB3ECB"/>
    <w:multiLevelType w:val="multilevel"/>
    <w:tmpl w:val="D43E0812"/>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color w:val="auto"/>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049E4384"/>
    <w:multiLevelType w:val="hybridMultilevel"/>
    <w:tmpl w:val="8758D37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04BA15A5"/>
    <w:multiLevelType w:val="hybridMultilevel"/>
    <w:tmpl w:val="4F468F96"/>
    <w:lvl w:ilvl="0" w:tplc="0415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052F0336"/>
    <w:multiLevelType w:val="multilevel"/>
    <w:tmpl w:val="D43E0812"/>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color w:val="auto"/>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054601B5"/>
    <w:multiLevelType w:val="multilevel"/>
    <w:tmpl w:val="2ABCD3FA"/>
    <w:lvl w:ilvl="0">
      <w:start w:val="1"/>
      <w:numFmt w:val="decimal"/>
      <w:lvlText w:val="%1."/>
      <w:lvlJc w:val="left"/>
      <w:pPr>
        <w:ind w:left="720" w:hanging="360"/>
      </w:pPr>
      <w:rPr>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055123BB"/>
    <w:multiLevelType w:val="multilevel"/>
    <w:tmpl w:val="D43E0812"/>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color w:val="auto"/>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055B296E"/>
    <w:multiLevelType w:val="hybridMultilevel"/>
    <w:tmpl w:val="B07872E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3" w15:restartNumberingAfterBreak="0">
    <w:nsid w:val="061872C8"/>
    <w:multiLevelType w:val="multilevel"/>
    <w:tmpl w:val="2ABCD3FA"/>
    <w:lvl w:ilvl="0">
      <w:start w:val="1"/>
      <w:numFmt w:val="decimal"/>
      <w:lvlText w:val="%1."/>
      <w:lvlJc w:val="left"/>
      <w:pPr>
        <w:ind w:left="720" w:hanging="360"/>
      </w:pPr>
      <w:rPr>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069363AB"/>
    <w:multiLevelType w:val="multilevel"/>
    <w:tmpl w:val="2ABCD3FA"/>
    <w:lvl w:ilvl="0">
      <w:start w:val="1"/>
      <w:numFmt w:val="decimal"/>
      <w:lvlText w:val="%1."/>
      <w:lvlJc w:val="left"/>
      <w:pPr>
        <w:ind w:left="720" w:hanging="360"/>
      </w:pPr>
      <w:rPr>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06F04465"/>
    <w:multiLevelType w:val="multilevel"/>
    <w:tmpl w:val="2ABCD3FA"/>
    <w:lvl w:ilvl="0">
      <w:start w:val="1"/>
      <w:numFmt w:val="decimal"/>
      <w:lvlText w:val="%1."/>
      <w:lvlJc w:val="left"/>
      <w:pPr>
        <w:ind w:left="720" w:hanging="360"/>
      </w:pPr>
      <w:rPr>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07101447"/>
    <w:multiLevelType w:val="hybridMultilevel"/>
    <w:tmpl w:val="AF7CB99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7" w15:restartNumberingAfterBreak="0">
    <w:nsid w:val="071E49DC"/>
    <w:multiLevelType w:val="multilevel"/>
    <w:tmpl w:val="2ABCD3FA"/>
    <w:lvl w:ilvl="0">
      <w:start w:val="1"/>
      <w:numFmt w:val="decimal"/>
      <w:lvlText w:val="%1."/>
      <w:lvlJc w:val="left"/>
      <w:pPr>
        <w:ind w:left="720" w:hanging="360"/>
      </w:pPr>
      <w:rPr>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07F560AC"/>
    <w:multiLevelType w:val="hybridMultilevel"/>
    <w:tmpl w:val="C860C9B0"/>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9" w15:restartNumberingAfterBreak="0">
    <w:nsid w:val="08A95AA2"/>
    <w:multiLevelType w:val="multilevel"/>
    <w:tmpl w:val="3976EDF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095061CB"/>
    <w:multiLevelType w:val="multilevel"/>
    <w:tmpl w:val="273ED4B2"/>
    <w:lvl w:ilvl="0">
      <w:start w:val="1"/>
      <w:numFmt w:val="decimal"/>
      <w:lvlText w:val="%1."/>
      <w:lvlJc w:val="left"/>
      <w:pPr>
        <w:ind w:left="720" w:hanging="360"/>
      </w:p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hint="default"/>
      </w:rPr>
    </w:lvl>
  </w:abstractNum>
  <w:abstractNum w:abstractNumId="31" w15:restartNumberingAfterBreak="0">
    <w:nsid w:val="09B46584"/>
    <w:multiLevelType w:val="multilevel"/>
    <w:tmpl w:val="D43E0812"/>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color w:val="auto"/>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0AAE732E"/>
    <w:multiLevelType w:val="hybridMultilevel"/>
    <w:tmpl w:val="E48430B4"/>
    <w:lvl w:ilvl="0" w:tplc="0415000F">
      <w:start w:val="1"/>
      <w:numFmt w:val="decimal"/>
      <w:lvlText w:val="%1."/>
      <w:lvlJc w:val="left"/>
      <w:pPr>
        <w:ind w:left="862" w:hanging="360"/>
      </w:p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33" w15:restartNumberingAfterBreak="0">
    <w:nsid w:val="0BCB150B"/>
    <w:multiLevelType w:val="multilevel"/>
    <w:tmpl w:val="D43E0812"/>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color w:val="auto"/>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0BED3A8B"/>
    <w:multiLevelType w:val="multilevel"/>
    <w:tmpl w:val="D43E0812"/>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color w:val="auto"/>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0C055CEF"/>
    <w:multiLevelType w:val="multilevel"/>
    <w:tmpl w:val="110C58A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0C990C3B"/>
    <w:multiLevelType w:val="hybridMultilevel"/>
    <w:tmpl w:val="DC5A1398"/>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7" w15:restartNumberingAfterBreak="0">
    <w:nsid w:val="0CE96F63"/>
    <w:multiLevelType w:val="multilevel"/>
    <w:tmpl w:val="D43E0812"/>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color w:val="auto"/>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0D5C2591"/>
    <w:multiLevelType w:val="hybridMultilevel"/>
    <w:tmpl w:val="5BAE9ABC"/>
    <w:lvl w:ilvl="0" w:tplc="164A5EE8">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9" w15:restartNumberingAfterBreak="0">
    <w:nsid w:val="0DA06B6B"/>
    <w:multiLevelType w:val="multilevel"/>
    <w:tmpl w:val="14C8922A"/>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0DAA6F4D"/>
    <w:multiLevelType w:val="multilevel"/>
    <w:tmpl w:val="C2165562"/>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rFonts w:ascii="Calibri" w:eastAsia="Calibri" w:hAnsi="Calibri" w:cs="Calibri"/>
        <w:color w:val="auto"/>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rPr>
        <w:i/>
        <w:iCs/>
        <w:sz w:val="20"/>
        <w:szCs w:val="20"/>
      </w:r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0DC86742"/>
    <w:multiLevelType w:val="hybridMultilevel"/>
    <w:tmpl w:val="2BCA6B54"/>
    <w:lvl w:ilvl="0" w:tplc="B3B84CA0">
      <w:start w:val="1"/>
      <w:numFmt w:val="decimal"/>
      <w:lvlText w:val="%1)"/>
      <w:lvlJc w:val="left"/>
      <w:pPr>
        <w:ind w:left="511" w:hanging="360"/>
      </w:pPr>
      <w:rPr>
        <w:rFonts w:hint="default"/>
      </w:rPr>
    </w:lvl>
    <w:lvl w:ilvl="1" w:tplc="04150019" w:tentative="1">
      <w:start w:val="1"/>
      <w:numFmt w:val="lowerLetter"/>
      <w:lvlText w:val="%2."/>
      <w:lvlJc w:val="left"/>
      <w:pPr>
        <w:ind w:left="1231" w:hanging="360"/>
      </w:pPr>
    </w:lvl>
    <w:lvl w:ilvl="2" w:tplc="0415001B" w:tentative="1">
      <w:start w:val="1"/>
      <w:numFmt w:val="lowerRoman"/>
      <w:lvlText w:val="%3."/>
      <w:lvlJc w:val="right"/>
      <w:pPr>
        <w:ind w:left="1951" w:hanging="180"/>
      </w:pPr>
    </w:lvl>
    <w:lvl w:ilvl="3" w:tplc="0415000F" w:tentative="1">
      <w:start w:val="1"/>
      <w:numFmt w:val="decimal"/>
      <w:lvlText w:val="%4."/>
      <w:lvlJc w:val="left"/>
      <w:pPr>
        <w:ind w:left="2671" w:hanging="360"/>
      </w:pPr>
    </w:lvl>
    <w:lvl w:ilvl="4" w:tplc="04150019" w:tentative="1">
      <w:start w:val="1"/>
      <w:numFmt w:val="lowerLetter"/>
      <w:lvlText w:val="%5."/>
      <w:lvlJc w:val="left"/>
      <w:pPr>
        <w:ind w:left="3391" w:hanging="360"/>
      </w:pPr>
    </w:lvl>
    <w:lvl w:ilvl="5" w:tplc="0415001B" w:tentative="1">
      <w:start w:val="1"/>
      <w:numFmt w:val="lowerRoman"/>
      <w:lvlText w:val="%6."/>
      <w:lvlJc w:val="right"/>
      <w:pPr>
        <w:ind w:left="4111" w:hanging="180"/>
      </w:pPr>
    </w:lvl>
    <w:lvl w:ilvl="6" w:tplc="0415000F" w:tentative="1">
      <w:start w:val="1"/>
      <w:numFmt w:val="decimal"/>
      <w:lvlText w:val="%7."/>
      <w:lvlJc w:val="left"/>
      <w:pPr>
        <w:ind w:left="4831" w:hanging="360"/>
      </w:pPr>
    </w:lvl>
    <w:lvl w:ilvl="7" w:tplc="04150019" w:tentative="1">
      <w:start w:val="1"/>
      <w:numFmt w:val="lowerLetter"/>
      <w:lvlText w:val="%8."/>
      <w:lvlJc w:val="left"/>
      <w:pPr>
        <w:ind w:left="5551" w:hanging="360"/>
      </w:pPr>
    </w:lvl>
    <w:lvl w:ilvl="8" w:tplc="0415001B" w:tentative="1">
      <w:start w:val="1"/>
      <w:numFmt w:val="lowerRoman"/>
      <w:lvlText w:val="%9."/>
      <w:lvlJc w:val="right"/>
      <w:pPr>
        <w:ind w:left="6271" w:hanging="180"/>
      </w:pPr>
    </w:lvl>
  </w:abstractNum>
  <w:abstractNum w:abstractNumId="42" w15:restartNumberingAfterBreak="0">
    <w:nsid w:val="0DF4011D"/>
    <w:multiLevelType w:val="hybridMultilevel"/>
    <w:tmpl w:val="396E7B34"/>
    <w:lvl w:ilvl="0" w:tplc="0415000F">
      <w:start w:val="1"/>
      <w:numFmt w:val="decimal"/>
      <w:lvlText w:val="%1."/>
      <w:lvlJc w:val="left"/>
      <w:pPr>
        <w:ind w:left="1080" w:hanging="360"/>
      </w:pPr>
    </w:lvl>
    <w:lvl w:ilvl="1" w:tplc="F88A64F0">
      <w:start w:val="1"/>
      <w:numFmt w:val="upperLetter"/>
      <w:lvlText w:val="%2."/>
      <w:lvlJc w:val="left"/>
      <w:pPr>
        <w:ind w:left="1800" w:hanging="360"/>
      </w:pPr>
      <w:rPr>
        <w:rFonts w:hint="default"/>
      </w:r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3" w15:restartNumberingAfterBreak="0">
    <w:nsid w:val="0DFE758B"/>
    <w:multiLevelType w:val="hybridMultilevel"/>
    <w:tmpl w:val="DFF68952"/>
    <w:lvl w:ilvl="0" w:tplc="D79C181A">
      <w:start w:val="1"/>
      <w:numFmt w:val="decimal"/>
      <w:lvlText w:val="%1."/>
      <w:lvlJc w:val="left"/>
      <w:pPr>
        <w:ind w:left="1068" w:hanging="708"/>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4" w15:restartNumberingAfterBreak="0">
    <w:nsid w:val="0E5F152C"/>
    <w:multiLevelType w:val="multilevel"/>
    <w:tmpl w:val="D43E0812"/>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color w:val="auto"/>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0E712644"/>
    <w:multiLevelType w:val="hybridMultilevel"/>
    <w:tmpl w:val="59989FD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0E771EE5"/>
    <w:multiLevelType w:val="hybridMultilevel"/>
    <w:tmpl w:val="D9A2BD08"/>
    <w:lvl w:ilvl="0" w:tplc="17CE7ADE">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1"/>
        </w:tabs>
        <w:ind w:left="11" w:hanging="360"/>
      </w:pPr>
    </w:lvl>
    <w:lvl w:ilvl="2" w:tplc="0415001B" w:tentative="1">
      <w:start w:val="1"/>
      <w:numFmt w:val="lowerRoman"/>
      <w:lvlText w:val="%3."/>
      <w:lvlJc w:val="right"/>
      <w:pPr>
        <w:tabs>
          <w:tab w:val="num" w:pos="731"/>
        </w:tabs>
        <w:ind w:left="731" w:hanging="180"/>
      </w:pPr>
    </w:lvl>
    <w:lvl w:ilvl="3" w:tplc="0415000F" w:tentative="1">
      <w:start w:val="1"/>
      <w:numFmt w:val="decimal"/>
      <w:lvlText w:val="%4."/>
      <w:lvlJc w:val="left"/>
      <w:pPr>
        <w:tabs>
          <w:tab w:val="num" w:pos="1451"/>
        </w:tabs>
        <w:ind w:left="1451" w:hanging="360"/>
      </w:pPr>
    </w:lvl>
    <w:lvl w:ilvl="4" w:tplc="04150019" w:tentative="1">
      <w:start w:val="1"/>
      <w:numFmt w:val="lowerLetter"/>
      <w:lvlText w:val="%5."/>
      <w:lvlJc w:val="left"/>
      <w:pPr>
        <w:tabs>
          <w:tab w:val="num" w:pos="2171"/>
        </w:tabs>
        <w:ind w:left="2171" w:hanging="360"/>
      </w:pPr>
    </w:lvl>
    <w:lvl w:ilvl="5" w:tplc="0415001B" w:tentative="1">
      <w:start w:val="1"/>
      <w:numFmt w:val="lowerRoman"/>
      <w:lvlText w:val="%6."/>
      <w:lvlJc w:val="right"/>
      <w:pPr>
        <w:tabs>
          <w:tab w:val="num" w:pos="2891"/>
        </w:tabs>
        <w:ind w:left="2891" w:hanging="180"/>
      </w:pPr>
    </w:lvl>
    <w:lvl w:ilvl="6" w:tplc="0415000F" w:tentative="1">
      <w:start w:val="1"/>
      <w:numFmt w:val="decimal"/>
      <w:lvlText w:val="%7."/>
      <w:lvlJc w:val="left"/>
      <w:pPr>
        <w:tabs>
          <w:tab w:val="num" w:pos="3611"/>
        </w:tabs>
        <w:ind w:left="3611" w:hanging="360"/>
      </w:pPr>
    </w:lvl>
    <w:lvl w:ilvl="7" w:tplc="04150019" w:tentative="1">
      <w:start w:val="1"/>
      <w:numFmt w:val="lowerLetter"/>
      <w:lvlText w:val="%8."/>
      <w:lvlJc w:val="left"/>
      <w:pPr>
        <w:tabs>
          <w:tab w:val="num" w:pos="4331"/>
        </w:tabs>
        <w:ind w:left="4331" w:hanging="360"/>
      </w:pPr>
    </w:lvl>
    <w:lvl w:ilvl="8" w:tplc="0415001B" w:tentative="1">
      <w:start w:val="1"/>
      <w:numFmt w:val="lowerRoman"/>
      <w:lvlText w:val="%9."/>
      <w:lvlJc w:val="right"/>
      <w:pPr>
        <w:tabs>
          <w:tab w:val="num" w:pos="5051"/>
        </w:tabs>
        <w:ind w:left="5051" w:hanging="180"/>
      </w:pPr>
    </w:lvl>
  </w:abstractNum>
  <w:abstractNum w:abstractNumId="47" w15:restartNumberingAfterBreak="0">
    <w:nsid w:val="0FCF2202"/>
    <w:multiLevelType w:val="hybridMultilevel"/>
    <w:tmpl w:val="AF7CB99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8" w15:restartNumberingAfterBreak="0">
    <w:nsid w:val="10A36D12"/>
    <w:multiLevelType w:val="hybridMultilevel"/>
    <w:tmpl w:val="4F468F96"/>
    <w:lvl w:ilvl="0" w:tplc="0415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10A652D7"/>
    <w:multiLevelType w:val="multilevel"/>
    <w:tmpl w:val="93C43170"/>
    <w:name w:val="WWNum22"/>
    <w:lvl w:ilvl="0">
      <w:start w:val="3"/>
      <w:numFmt w:val="decimal"/>
      <w:lvlText w:val="%1."/>
      <w:lvlJc w:val="left"/>
      <w:pPr>
        <w:ind w:left="1068" w:hanging="360"/>
      </w:pPr>
      <w:rPr>
        <w:rFonts w:hint="default"/>
      </w:rPr>
    </w:lvl>
    <w:lvl w:ilvl="1">
      <w:start w:val="1"/>
      <w:numFmt w:val="lowerLetter"/>
      <w:lvlText w:val="%2."/>
      <w:lvlJc w:val="left"/>
      <w:pPr>
        <w:ind w:left="1788" w:hanging="360"/>
      </w:pPr>
      <w:rPr>
        <w:rFonts w:hint="default"/>
      </w:rPr>
    </w:lvl>
    <w:lvl w:ilvl="2">
      <w:start w:val="1"/>
      <w:numFmt w:val="lowerRoman"/>
      <w:lvlText w:val="%3."/>
      <w:lvlJc w:val="right"/>
      <w:pPr>
        <w:ind w:left="2508" w:hanging="180"/>
      </w:pPr>
      <w:rPr>
        <w:rFonts w:hint="default"/>
      </w:rPr>
    </w:lvl>
    <w:lvl w:ilvl="3">
      <w:start w:val="1"/>
      <w:numFmt w:val="decimal"/>
      <w:lvlText w:val="%4."/>
      <w:lvlJc w:val="left"/>
      <w:pPr>
        <w:ind w:left="3228" w:hanging="360"/>
      </w:pPr>
      <w:rPr>
        <w:rFonts w:hint="default"/>
      </w:rPr>
    </w:lvl>
    <w:lvl w:ilvl="4">
      <w:start w:val="1"/>
      <w:numFmt w:val="lowerLetter"/>
      <w:lvlText w:val="%5."/>
      <w:lvlJc w:val="left"/>
      <w:pPr>
        <w:ind w:left="3948" w:hanging="360"/>
      </w:pPr>
      <w:rPr>
        <w:rFonts w:hint="default"/>
      </w:rPr>
    </w:lvl>
    <w:lvl w:ilvl="5">
      <w:start w:val="1"/>
      <w:numFmt w:val="lowerRoman"/>
      <w:lvlText w:val="%6."/>
      <w:lvlJc w:val="right"/>
      <w:pPr>
        <w:ind w:left="4668" w:hanging="180"/>
      </w:pPr>
      <w:rPr>
        <w:rFonts w:hint="default"/>
      </w:rPr>
    </w:lvl>
    <w:lvl w:ilvl="6">
      <w:start w:val="1"/>
      <w:numFmt w:val="decimal"/>
      <w:lvlText w:val="%7."/>
      <w:lvlJc w:val="left"/>
      <w:pPr>
        <w:ind w:left="5388" w:hanging="360"/>
      </w:pPr>
      <w:rPr>
        <w:rFonts w:hint="default"/>
      </w:rPr>
    </w:lvl>
    <w:lvl w:ilvl="7">
      <w:start w:val="1"/>
      <w:numFmt w:val="lowerLetter"/>
      <w:lvlText w:val="%8."/>
      <w:lvlJc w:val="left"/>
      <w:pPr>
        <w:ind w:left="6108" w:hanging="360"/>
      </w:pPr>
      <w:rPr>
        <w:rFonts w:hint="default"/>
      </w:rPr>
    </w:lvl>
    <w:lvl w:ilvl="8">
      <w:start w:val="1"/>
      <w:numFmt w:val="lowerRoman"/>
      <w:lvlText w:val="%9."/>
      <w:lvlJc w:val="right"/>
      <w:pPr>
        <w:ind w:left="6828" w:hanging="180"/>
      </w:pPr>
      <w:rPr>
        <w:rFonts w:hint="default"/>
      </w:rPr>
    </w:lvl>
  </w:abstractNum>
  <w:abstractNum w:abstractNumId="50" w15:restartNumberingAfterBreak="0">
    <w:nsid w:val="11103762"/>
    <w:multiLevelType w:val="hybridMultilevel"/>
    <w:tmpl w:val="E3BEAAA2"/>
    <w:lvl w:ilvl="0" w:tplc="A06E0CF2">
      <w:start w:val="1"/>
      <w:numFmt w:val="decimal"/>
      <w:lvlText w:val="%1."/>
      <w:lvlJc w:val="left"/>
      <w:pPr>
        <w:ind w:left="501"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1" w15:restartNumberingAfterBreak="0">
    <w:nsid w:val="11D97754"/>
    <w:multiLevelType w:val="multilevel"/>
    <w:tmpl w:val="2ABCD3FA"/>
    <w:lvl w:ilvl="0">
      <w:start w:val="1"/>
      <w:numFmt w:val="decimal"/>
      <w:lvlText w:val="%1."/>
      <w:lvlJc w:val="left"/>
      <w:pPr>
        <w:ind w:left="720" w:hanging="360"/>
      </w:pPr>
      <w:rPr>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15:restartNumberingAfterBreak="0">
    <w:nsid w:val="11ED71B0"/>
    <w:multiLevelType w:val="multilevel"/>
    <w:tmpl w:val="A1B64E02"/>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15:restartNumberingAfterBreak="0">
    <w:nsid w:val="11F63AD7"/>
    <w:multiLevelType w:val="multilevel"/>
    <w:tmpl w:val="D43E0812"/>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color w:val="auto"/>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 w15:restartNumberingAfterBreak="0">
    <w:nsid w:val="11F77109"/>
    <w:multiLevelType w:val="multilevel"/>
    <w:tmpl w:val="273ED4B2"/>
    <w:lvl w:ilvl="0">
      <w:start w:val="1"/>
      <w:numFmt w:val="decimal"/>
      <w:lvlText w:val="%1."/>
      <w:lvlJc w:val="left"/>
      <w:pPr>
        <w:ind w:left="720" w:hanging="360"/>
      </w:p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hint="default"/>
      </w:rPr>
    </w:lvl>
  </w:abstractNum>
  <w:abstractNum w:abstractNumId="55" w15:restartNumberingAfterBreak="0">
    <w:nsid w:val="129D3CC9"/>
    <w:multiLevelType w:val="hybridMultilevel"/>
    <w:tmpl w:val="AF7CB99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6" w15:restartNumberingAfterBreak="0">
    <w:nsid w:val="12AE5748"/>
    <w:multiLevelType w:val="multilevel"/>
    <w:tmpl w:val="D43E0812"/>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color w:val="auto"/>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7" w15:restartNumberingAfterBreak="0">
    <w:nsid w:val="138D3CC3"/>
    <w:multiLevelType w:val="hybridMultilevel"/>
    <w:tmpl w:val="B9DEFAF6"/>
    <w:lvl w:ilvl="0" w:tplc="04150015">
      <w:start w:val="2"/>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143A3349"/>
    <w:multiLevelType w:val="multilevel"/>
    <w:tmpl w:val="5D36620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rFonts w:ascii="Calibri" w:eastAsia="Calibri" w:hAnsi="Calibri" w:cs="Calibri"/>
        <w:color w:val="auto"/>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rPr>
        <w:i/>
        <w:iCs/>
        <w:sz w:val="20"/>
        <w:szCs w:val="20"/>
      </w:r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9" w15:restartNumberingAfterBreak="0">
    <w:nsid w:val="14C04CCD"/>
    <w:multiLevelType w:val="multilevel"/>
    <w:tmpl w:val="D43E0812"/>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color w:val="auto"/>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0" w15:restartNumberingAfterBreak="0">
    <w:nsid w:val="14C62762"/>
    <w:multiLevelType w:val="hybridMultilevel"/>
    <w:tmpl w:val="2FF2D43A"/>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15133A09"/>
    <w:multiLevelType w:val="multilevel"/>
    <w:tmpl w:val="ACB6724A"/>
    <w:lvl w:ilvl="0">
      <w:start w:val="1"/>
      <w:numFmt w:val="decimal"/>
      <w:lvlText w:val="%1."/>
      <w:lvlJc w:val="left"/>
      <w:pPr>
        <w:ind w:left="720" w:hanging="360"/>
      </w:pPr>
      <w:rPr>
        <w:rFonts w:ascii="Calibri" w:hAnsi="Calibri" w:cs="Times New Roman"/>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2" w15:restartNumberingAfterBreak="0">
    <w:nsid w:val="15842CC5"/>
    <w:multiLevelType w:val="multilevel"/>
    <w:tmpl w:val="14C8922A"/>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3" w15:restartNumberingAfterBreak="0">
    <w:nsid w:val="15A62DF2"/>
    <w:multiLevelType w:val="multilevel"/>
    <w:tmpl w:val="2ABCD3FA"/>
    <w:lvl w:ilvl="0">
      <w:start w:val="1"/>
      <w:numFmt w:val="decimal"/>
      <w:lvlText w:val="%1."/>
      <w:lvlJc w:val="left"/>
      <w:pPr>
        <w:ind w:left="720" w:hanging="360"/>
      </w:pPr>
      <w:rPr>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4" w15:restartNumberingAfterBreak="0">
    <w:nsid w:val="15A91D5D"/>
    <w:multiLevelType w:val="multilevel"/>
    <w:tmpl w:val="D43E0812"/>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color w:val="auto"/>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5" w15:restartNumberingAfterBreak="0">
    <w:nsid w:val="15C554B3"/>
    <w:multiLevelType w:val="hybridMultilevel"/>
    <w:tmpl w:val="E48430B4"/>
    <w:lvl w:ilvl="0" w:tplc="0415000F">
      <w:start w:val="1"/>
      <w:numFmt w:val="decimal"/>
      <w:lvlText w:val="%1."/>
      <w:lvlJc w:val="left"/>
      <w:pPr>
        <w:ind w:left="862" w:hanging="360"/>
      </w:pPr>
    </w:lvl>
    <w:lvl w:ilvl="1" w:tplc="04150019">
      <w:start w:val="1"/>
      <w:numFmt w:val="lowerLetter"/>
      <w:lvlText w:val="%2."/>
      <w:lvlJc w:val="left"/>
      <w:pPr>
        <w:ind w:left="1582" w:hanging="360"/>
      </w:pPr>
    </w:lvl>
    <w:lvl w:ilvl="2" w:tplc="0415001B">
      <w:start w:val="1"/>
      <w:numFmt w:val="lowerRoman"/>
      <w:lvlText w:val="%3."/>
      <w:lvlJc w:val="right"/>
      <w:pPr>
        <w:ind w:left="2302" w:hanging="180"/>
      </w:pPr>
    </w:lvl>
    <w:lvl w:ilvl="3" w:tplc="0415000F">
      <w:start w:val="1"/>
      <w:numFmt w:val="decimal"/>
      <w:lvlText w:val="%4."/>
      <w:lvlJc w:val="left"/>
      <w:pPr>
        <w:ind w:left="3022" w:hanging="360"/>
      </w:pPr>
    </w:lvl>
    <w:lvl w:ilvl="4" w:tplc="04150019">
      <w:start w:val="1"/>
      <w:numFmt w:val="lowerLetter"/>
      <w:lvlText w:val="%5."/>
      <w:lvlJc w:val="left"/>
      <w:pPr>
        <w:ind w:left="3742" w:hanging="360"/>
      </w:pPr>
    </w:lvl>
    <w:lvl w:ilvl="5" w:tplc="0415001B">
      <w:start w:val="1"/>
      <w:numFmt w:val="lowerRoman"/>
      <w:lvlText w:val="%6."/>
      <w:lvlJc w:val="right"/>
      <w:pPr>
        <w:ind w:left="4462" w:hanging="180"/>
      </w:pPr>
    </w:lvl>
    <w:lvl w:ilvl="6" w:tplc="0415000F">
      <w:start w:val="1"/>
      <w:numFmt w:val="decimal"/>
      <w:lvlText w:val="%7."/>
      <w:lvlJc w:val="left"/>
      <w:pPr>
        <w:ind w:left="5182" w:hanging="360"/>
      </w:pPr>
    </w:lvl>
    <w:lvl w:ilvl="7" w:tplc="04150019">
      <w:start w:val="1"/>
      <w:numFmt w:val="lowerLetter"/>
      <w:lvlText w:val="%8."/>
      <w:lvlJc w:val="left"/>
      <w:pPr>
        <w:ind w:left="5902" w:hanging="360"/>
      </w:pPr>
    </w:lvl>
    <w:lvl w:ilvl="8" w:tplc="0415001B">
      <w:start w:val="1"/>
      <w:numFmt w:val="lowerRoman"/>
      <w:lvlText w:val="%9."/>
      <w:lvlJc w:val="right"/>
      <w:pPr>
        <w:ind w:left="6622" w:hanging="180"/>
      </w:pPr>
    </w:lvl>
  </w:abstractNum>
  <w:abstractNum w:abstractNumId="66" w15:restartNumberingAfterBreak="0">
    <w:nsid w:val="15D831EB"/>
    <w:multiLevelType w:val="multilevel"/>
    <w:tmpl w:val="D43E0812"/>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color w:val="auto"/>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7" w15:restartNumberingAfterBreak="0">
    <w:nsid w:val="1624150E"/>
    <w:multiLevelType w:val="multilevel"/>
    <w:tmpl w:val="D43E0812"/>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color w:val="auto"/>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8" w15:restartNumberingAfterBreak="0">
    <w:nsid w:val="163230FF"/>
    <w:multiLevelType w:val="multilevel"/>
    <w:tmpl w:val="D43E0812"/>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color w:val="auto"/>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9" w15:restartNumberingAfterBreak="0">
    <w:nsid w:val="16735ED6"/>
    <w:multiLevelType w:val="hybridMultilevel"/>
    <w:tmpl w:val="5422054C"/>
    <w:lvl w:ilvl="0" w:tplc="945AC550">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15:restartNumberingAfterBreak="0">
    <w:nsid w:val="16963978"/>
    <w:multiLevelType w:val="multilevel"/>
    <w:tmpl w:val="BAB8B378"/>
    <w:lvl w:ilvl="0">
      <w:start w:val="1"/>
      <w:numFmt w:val="decimal"/>
      <w:lvlText w:val="%1."/>
      <w:lvlJc w:val="left"/>
      <w:pPr>
        <w:ind w:left="720" w:hanging="360"/>
      </w:pPr>
      <w:rPr>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1" w15:restartNumberingAfterBreak="0">
    <w:nsid w:val="171230F1"/>
    <w:multiLevelType w:val="multilevel"/>
    <w:tmpl w:val="273ED4B2"/>
    <w:lvl w:ilvl="0">
      <w:start w:val="1"/>
      <w:numFmt w:val="decimal"/>
      <w:lvlText w:val="%1."/>
      <w:lvlJc w:val="left"/>
      <w:pPr>
        <w:ind w:left="720" w:hanging="360"/>
      </w:p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hint="default"/>
      </w:rPr>
    </w:lvl>
  </w:abstractNum>
  <w:abstractNum w:abstractNumId="72" w15:restartNumberingAfterBreak="0">
    <w:nsid w:val="1715393A"/>
    <w:multiLevelType w:val="multilevel"/>
    <w:tmpl w:val="6B36889E"/>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3" w15:restartNumberingAfterBreak="0">
    <w:nsid w:val="173E619E"/>
    <w:multiLevelType w:val="hybridMultilevel"/>
    <w:tmpl w:val="1F8233E4"/>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74" w15:restartNumberingAfterBreak="0">
    <w:nsid w:val="17E01747"/>
    <w:multiLevelType w:val="multilevel"/>
    <w:tmpl w:val="D43E0812"/>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color w:val="auto"/>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5" w15:restartNumberingAfterBreak="0">
    <w:nsid w:val="182208ED"/>
    <w:multiLevelType w:val="hybridMultilevel"/>
    <w:tmpl w:val="7AB6147A"/>
    <w:lvl w:ilvl="0" w:tplc="04150015">
      <w:start w:val="1"/>
      <w:numFmt w:val="upp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6" w15:restartNumberingAfterBreak="0">
    <w:nsid w:val="18356D98"/>
    <w:multiLevelType w:val="multilevel"/>
    <w:tmpl w:val="00000002"/>
    <w:lvl w:ilvl="0">
      <w:start w:val="1"/>
      <w:numFmt w:val="upp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7" w15:restartNumberingAfterBreak="0">
    <w:nsid w:val="183E333C"/>
    <w:multiLevelType w:val="multilevel"/>
    <w:tmpl w:val="D43E0812"/>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color w:val="auto"/>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8" w15:restartNumberingAfterBreak="0">
    <w:nsid w:val="18F64F06"/>
    <w:multiLevelType w:val="hybridMultilevel"/>
    <w:tmpl w:val="97F2BE36"/>
    <w:lvl w:ilvl="0" w:tplc="A26800A2">
      <w:start w:val="1"/>
      <w:numFmt w:val="decimal"/>
      <w:lvlText w:val="%1."/>
      <w:lvlJc w:val="left"/>
      <w:pPr>
        <w:ind w:left="501"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9" w15:restartNumberingAfterBreak="0">
    <w:nsid w:val="1990517B"/>
    <w:multiLevelType w:val="multilevel"/>
    <w:tmpl w:val="D43E0812"/>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color w:val="auto"/>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0" w15:restartNumberingAfterBreak="0">
    <w:nsid w:val="19AC0FD1"/>
    <w:multiLevelType w:val="multilevel"/>
    <w:tmpl w:val="D43E0812"/>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color w:val="auto"/>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1" w15:restartNumberingAfterBreak="0">
    <w:nsid w:val="19FA4617"/>
    <w:multiLevelType w:val="multilevel"/>
    <w:tmpl w:val="1152BC6E"/>
    <w:lvl w:ilvl="0">
      <w:start w:val="6"/>
      <w:numFmt w:val="decimal"/>
      <w:lvlText w:val="%1."/>
      <w:lvlJc w:val="left"/>
      <w:pPr>
        <w:ind w:left="720" w:hanging="360"/>
      </w:pPr>
      <w:rPr>
        <w:rFonts w:hint="default"/>
        <w:color w:val="auto"/>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2" w15:restartNumberingAfterBreak="0">
    <w:nsid w:val="1AA26395"/>
    <w:multiLevelType w:val="hybridMultilevel"/>
    <w:tmpl w:val="0226BF7E"/>
    <w:lvl w:ilvl="0" w:tplc="E4E278B8">
      <w:start w:val="1"/>
      <w:numFmt w:val="decimal"/>
      <w:lvlText w:val="%1."/>
      <w:lvlJc w:val="left"/>
      <w:pPr>
        <w:ind w:left="0" w:firstLine="0"/>
      </w:pPr>
      <w:rPr>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3" w15:restartNumberingAfterBreak="0">
    <w:nsid w:val="1B2F1A0A"/>
    <w:multiLevelType w:val="hybridMultilevel"/>
    <w:tmpl w:val="31B0BC06"/>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84" w15:restartNumberingAfterBreak="0">
    <w:nsid w:val="1C342576"/>
    <w:multiLevelType w:val="multilevel"/>
    <w:tmpl w:val="15466C3E"/>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5" w15:restartNumberingAfterBreak="0">
    <w:nsid w:val="1C4F3867"/>
    <w:multiLevelType w:val="multilevel"/>
    <w:tmpl w:val="D43E0812"/>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color w:val="auto"/>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6" w15:restartNumberingAfterBreak="0">
    <w:nsid w:val="1DB561DA"/>
    <w:multiLevelType w:val="multilevel"/>
    <w:tmpl w:val="14C8922A"/>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7" w15:restartNumberingAfterBreak="0">
    <w:nsid w:val="1DD94BF8"/>
    <w:multiLevelType w:val="hybridMultilevel"/>
    <w:tmpl w:val="4D2613C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8" w15:restartNumberingAfterBreak="0">
    <w:nsid w:val="1EA55778"/>
    <w:multiLevelType w:val="multilevel"/>
    <w:tmpl w:val="D43E0812"/>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color w:val="auto"/>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9" w15:restartNumberingAfterBreak="0">
    <w:nsid w:val="1FA2340D"/>
    <w:multiLevelType w:val="hybridMultilevel"/>
    <w:tmpl w:val="27206AB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0" w15:restartNumberingAfterBreak="0">
    <w:nsid w:val="210F0277"/>
    <w:multiLevelType w:val="multilevel"/>
    <w:tmpl w:val="D43E0812"/>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color w:val="auto"/>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1" w15:restartNumberingAfterBreak="0">
    <w:nsid w:val="217424B1"/>
    <w:multiLevelType w:val="multilevel"/>
    <w:tmpl w:val="6964B516"/>
    <w:lvl w:ilvl="0">
      <w:start w:val="1"/>
      <w:numFmt w:val="decimal"/>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92" w15:restartNumberingAfterBreak="0">
    <w:nsid w:val="21B132C0"/>
    <w:multiLevelType w:val="hybridMultilevel"/>
    <w:tmpl w:val="526EBA62"/>
    <w:lvl w:ilvl="0" w:tplc="F95A95A0">
      <w:start w:val="1"/>
      <w:numFmt w:val="lowerLetter"/>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3" w15:restartNumberingAfterBreak="0">
    <w:nsid w:val="224B61A9"/>
    <w:multiLevelType w:val="multilevel"/>
    <w:tmpl w:val="6668FA52"/>
    <w:lvl w:ilvl="0">
      <w:start w:val="1"/>
      <w:numFmt w:val="decimal"/>
      <w:lvlText w:val="%1."/>
      <w:lvlJc w:val="left"/>
      <w:pPr>
        <w:ind w:left="720" w:hanging="360"/>
      </w:pPr>
      <w:rPr>
        <w:b w:val="0"/>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4" w15:restartNumberingAfterBreak="0">
    <w:nsid w:val="234E0E96"/>
    <w:multiLevelType w:val="multilevel"/>
    <w:tmpl w:val="808E25B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5" w15:restartNumberingAfterBreak="0">
    <w:nsid w:val="2363582F"/>
    <w:multiLevelType w:val="multilevel"/>
    <w:tmpl w:val="D43E0812"/>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color w:val="auto"/>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6" w15:restartNumberingAfterBreak="0">
    <w:nsid w:val="23F9381A"/>
    <w:multiLevelType w:val="multilevel"/>
    <w:tmpl w:val="D43E0812"/>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color w:val="auto"/>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7" w15:restartNumberingAfterBreak="0">
    <w:nsid w:val="23FC2EE8"/>
    <w:multiLevelType w:val="multilevel"/>
    <w:tmpl w:val="71BCAC08"/>
    <w:lvl w:ilvl="0">
      <w:start w:val="1"/>
      <w:numFmt w:val="decimal"/>
      <w:lvlText w:val="%1."/>
      <w:lvlJc w:val="left"/>
      <w:pPr>
        <w:ind w:left="720" w:hanging="360"/>
      </w:pPr>
      <w:rPr>
        <w:rFonts w:ascii="Calibri" w:hAnsi="Calibri" w:cs="Calibri"/>
        <w:color w:val="auto"/>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8" w15:restartNumberingAfterBreak="0">
    <w:nsid w:val="24076979"/>
    <w:multiLevelType w:val="hybridMultilevel"/>
    <w:tmpl w:val="1C64870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9" w15:restartNumberingAfterBreak="0">
    <w:nsid w:val="242B2F3C"/>
    <w:multiLevelType w:val="multilevel"/>
    <w:tmpl w:val="D43E0812"/>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color w:val="auto"/>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0" w15:restartNumberingAfterBreak="0">
    <w:nsid w:val="246445BC"/>
    <w:multiLevelType w:val="multilevel"/>
    <w:tmpl w:val="D43E0812"/>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color w:val="auto"/>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1" w15:restartNumberingAfterBreak="0">
    <w:nsid w:val="24C25190"/>
    <w:multiLevelType w:val="multilevel"/>
    <w:tmpl w:val="273ED4B2"/>
    <w:lvl w:ilvl="0">
      <w:start w:val="1"/>
      <w:numFmt w:val="decimal"/>
      <w:lvlText w:val="%1."/>
      <w:lvlJc w:val="left"/>
      <w:pPr>
        <w:ind w:left="720" w:hanging="360"/>
      </w:p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hint="default"/>
      </w:rPr>
    </w:lvl>
  </w:abstractNum>
  <w:abstractNum w:abstractNumId="102" w15:restartNumberingAfterBreak="0">
    <w:nsid w:val="24D35BA7"/>
    <w:multiLevelType w:val="multilevel"/>
    <w:tmpl w:val="B83EB8F6"/>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927" w:hanging="360"/>
      </w:pPr>
      <w:rPr>
        <w:color w:val="auto"/>
        <w:sz w:val="20"/>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3" w15:restartNumberingAfterBreak="0">
    <w:nsid w:val="25DB011D"/>
    <w:multiLevelType w:val="hybridMultilevel"/>
    <w:tmpl w:val="A9C8EB7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4" w15:restartNumberingAfterBreak="0">
    <w:nsid w:val="26A659CC"/>
    <w:multiLevelType w:val="hybridMultilevel"/>
    <w:tmpl w:val="23F6EE86"/>
    <w:lvl w:ilvl="0" w:tplc="56A0A270">
      <w:start w:val="1"/>
      <w:numFmt w:val="upp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5" w15:restartNumberingAfterBreak="0">
    <w:nsid w:val="27657888"/>
    <w:multiLevelType w:val="multilevel"/>
    <w:tmpl w:val="D43E0812"/>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color w:val="auto"/>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6" w15:restartNumberingAfterBreak="0">
    <w:nsid w:val="2806344D"/>
    <w:multiLevelType w:val="hybridMultilevel"/>
    <w:tmpl w:val="D346D6EE"/>
    <w:lvl w:ilvl="0" w:tplc="FFFFFFF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7" w15:restartNumberingAfterBreak="0">
    <w:nsid w:val="28475DD1"/>
    <w:multiLevelType w:val="multilevel"/>
    <w:tmpl w:val="C53C139A"/>
    <w:lvl w:ilvl="0">
      <w:start w:val="1"/>
      <w:numFmt w:val="decimal"/>
      <w:lvlText w:val="%1."/>
      <w:lvlJc w:val="left"/>
      <w:pPr>
        <w:ind w:left="720" w:hanging="360"/>
      </w:pPr>
      <w:rPr>
        <w:rFonts w:hint="default"/>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8" w15:restartNumberingAfterBreak="0">
    <w:nsid w:val="28946C2E"/>
    <w:multiLevelType w:val="hybridMultilevel"/>
    <w:tmpl w:val="ECF87BFC"/>
    <w:lvl w:ilvl="0" w:tplc="04150001">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109" w15:restartNumberingAfterBreak="0">
    <w:nsid w:val="29403538"/>
    <w:multiLevelType w:val="multilevel"/>
    <w:tmpl w:val="E166C594"/>
    <w:lvl w:ilvl="0">
      <w:start w:val="1"/>
      <w:numFmt w:val="decimal"/>
      <w:lvlText w:val="%1."/>
      <w:lvlJc w:val="left"/>
      <w:pPr>
        <w:ind w:left="720" w:hanging="360"/>
      </w:pPr>
      <w:rPr>
        <w:rFonts w:ascii="Calibri" w:eastAsia="Calibri" w:hAnsi="Calibri" w:cs="Calibri"/>
      </w:rPr>
    </w:lvl>
    <w:lvl w:ilvl="1">
      <w:start w:val="1"/>
      <w:numFmt w:val="none"/>
      <w:lvlText w:val="%2"/>
      <w:lvlJc w:val="left"/>
      <w:pPr>
        <w:ind w:left="0" w:firstLine="0"/>
      </w:pPr>
    </w:lvl>
    <w:lvl w:ilvl="2">
      <w:start w:val="1"/>
      <w:numFmt w:val="none"/>
      <w:lvlText w:val="%3"/>
      <w:lvlJc w:val="left"/>
      <w:pPr>
        <w:ind w:left="0" w:firstLine="0"/>
      </w:pPr>
    </w:lvl>
    <w:lvl w:ilvl="3">
      <w:start w:val="1"/>
      <w:numFmt w:val="none"/>
      <w:lvlText w:val="%4"/>
      <w:lvlJc w:val="left"/>
      <w:pPr>
        <w:ind w:left="0" w:firstLine="0"/>
      </w:pPr>
    </w:lvl>
    <w:lvl w:ilvl="4">
      <w:start w:val="1"/>
      <w:numFmt w:val="none"/>
      <w:lvlText w:val="%5"/>
      <w:lvlJc w:val="left"/>
      <w:pPr>
        <w:ind w:left="0" w:firstLine="0"/>
      </w:pPr>
    </w:lvl>
    <w:lvl w:ilvl="5">
      <w:start w:val="1"/>
      <w:numFmt w:val="none"/>
      <w:lvlText w:val="%6"/>
      <w:lvlJc w:val="left"/>
      <w:pPr>
        <w:ind w:left="0" w:firstLine="0"/>
      </w:pPr>
    </w:lvl>
    <w:lvl w:ilvl="6">
      <w:start w:val="1"/>
      <w:numFmt w:val="none"/>
      <w:lvlText w:val="%7"/>
      <w:lvlJc w:val="left"/>
      <w:pPr>
        <w:ind w:left="0" w:firstLine="0"/>
      </w:pPr>
    </w:lvl>
    <w:lvl w:ilvl="7">
      <w:start w:val="1"/>
      <w:numFmt w:val="none"/>
      <w:lvlText w:val="%8"/>
      <w:lvlJc w:val="left"/>
      <w:pPr>
        <w:ind w:left="0" w:firstLine="0"/>
      </w:pPr>
    </w:lvl>
    <w:lvl w:ilvl="8">
      <w:start w:val="1"/>
      <w:numFmt w:val="none"/>
      <w:lvlText w:val="%9"/>
      <w:lvlJc w:val="left"/>
      <w:pPr>
        <w:ind w:left="0" w:firstLine="0"/>
      </w:pPr>
    </w:lvl>
  </w:abstractNum>
  <w:abstractNum w:abstractNumId="110" w15:restartNumberingAfterBreak="0">
    <w:nsid w:val="29887B75"/>
    <w:multiLevelType w:val="hybridMultilevel"/>
    <w:tmpl w:val="2402D7EE"/>
    <w:lvl w:ilvl="0" w:tplc="76B0AD80">
      <w:start w:val="1"/>
      <w:numFmt w:val="decimal"/>
      <w:lvlText w:val="%1."/>
      <w:lvlJc w:val="left"/>
      <w:pPr>
        <w:ind w:left="360" w:hanging="360"/>
      </w:pPr>
      <w:rPr>
        <w:sz w:val="20"/>
        <w:szCs w:val="20"/>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11" w15:restartNumberingAfterBreak="0">
    <w:nsid w:val="2A220F01"/>
    <w:multiLevelType w:val="multilevel"/>
    <w:tmpl w:val="A1C6918C"/>
    <w:lvl w:ilvl="0">
      <w:numFmt w:val="bullet"/>
      <w:lvlText w:val="•"/>
      <w:lvlJc w:val="left"/>
      <w:pPr>
        <w:ind w:left="720" w:hanging="360"/>
      </w:pPr>
    </w:lvl>
    <w:lvl w:ilvl="1">
      <w:start w:val="1"/>
      <w:numFmt w:val="none"/>
      <w:lvlText w:val="%2"/>
      <w:lvlJc w:val="left"/>
      <w:pPr>
        <w:ind w:left="0" w:firstLine="0"/>
      </w:pPr>
    </w:lvl>
    <w:lvl w:ilvl="2">
      <w:start w:val="1"/>
      <w:numFmt w:val="none"/>
      <w:lvlText w:val="%3"/>
      <w:lvlJc w:val="left"/>
      <w:pPr>
        <w:ind w:left="0" w:firstLine="0"/>
      </w:pPr>
    </w:lvl>
    <w:lvl w:ilvl="3">
      <w:start w:val="1"/>
      <w:numFmt w:val="none"/>
      <w:lvlText w:val="%4"/>
      <w:lvlJc w:val="left"/>
      <w:pPr>
        <w:ind w:left="0" w:firstLine="0"/>
      </w:pPr>
    </w:lvl>
    <w:lvl w:ilvl="4">
      <w:start w:val="1"/>
      <w:numFmt w:val="none"/>
      <w:lvlText w:val="%5"/>
      <w:lvlJc w:val="left"/>
      <w:pPr>
        <w:ind w:left="0" w:firstLine="0"/>
      </w:pPr>
    </w:lvl>
    <w:lvl w:ilvl="5">
      <w:start w:val="1"/>
      <w:numFmt w:val="none"/>
      <w:lvlText w:val="%6"/>
      <w:lvlJc w:val="left"/>
      <w:pPr>
        <w:ind w:left="0" w:firstLine="0"/>
      </w:pPr>
    </w:lvl>
    <w:lvl w:ilvl="6">
      <w:start w:val="1"/>
      <w:numFmt w:val="none"/>
      <w:lvlText w:val="%7"/>
      <w:lvlJc w:val="left"/>
      <w:pPr>
        <w:ind w:left="0" w:firstLine="0"/>
      </w:pPr>
    </w:lvl>
    <w:lvl w:ilvl="7">
      <w:start w:val="1"/>
      <w:numFmt w:val="none"/>
      <w:lvlText w:val="%8"/>
      <w:lvlJc w:val="left"/>
      <w:pPr>
        <w:ind w:left="0" w:firstLine="0"/>
      </w:pPr>
    </w:lvl>
    <w:lvl w:ilvl="8">
      <w:start w:val="1"/>
      <w:numFmt w:val="none"/>
      <w:lvlText w:val="%9"/>
      <w:lvlJc w:val="left"/>
      <w:pPr>
        <w:ind w:left="0" w:firstLine="0"/>
      </w:pPr>
    </w:lvl>
  </w:abstractNum>
  <w:abstractNum w:abstractNumId="112" w15:restartNumberingAfterBreak="0">
    <w:nsid w:val="2AAE7F99"/>
    <w:multiLevelType w:val="multilevel"/>
    <w:tmpl w:val="3C76E876"/>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3" w15:restartNumberingAfterBreak="0">
    <w:nsid w:val="2B6F6D4E"/>
    <w:multiLevelType w:val="hybridMultilevel"/>
    <w:tmpl w:val="FBB61FF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14" w15:restartNumberingAfterBreak="0">
    <w:nsid w:val="2B9D5DC7"/>
    <w:multiLevelType w:val="multilevel"/>
    <w:tmpl w:val="BAB8B378"/>
    <w:lvl w:ilvl="0">
      <w:start w:val="1"/>
      <w:numFmt w:val="decimal"/>
      <w:lvlText w:val="%1."/>
      <w:lvlJc w:val="left"/>
      <w:pPr>
        <w:ind w:left="720" w:hanging="360"/>
      </w:pPr>
      <w:rPr>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5" w15:restartNumberingAfterBreak="0">
    <w:nsid w:val="2C377231"/>
    <w:multiLevelType w:val="multilevel"/>
    <w:tmpl w:val="2ABCD3FA"/>
    <w:lvl w:ilvl="0">
      <w:start w:val="1"/>
      <w:numFmt w:val="decimal"/>
      <w:lvlText w:val="%1."/>
      <w:lvlJc w:val="left"/>
      <w:pPr>
        <w:ind w:left="720" w:hanging="360"/>
      </w:pPr>
      <w:rPr>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6" w15:restartNumberingAfterBreak="0">
    <w:nsid w:val="2C434023"/>
    <w:multiLevelType w:val="multilevel"/>
    <w:tmpl w:val="8DE62B6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7" w15:restartNumberingAfterBreak="0">
    <w:nsid w:val="2C4622CB"/>
    <w:multiLevelType w:val="hybridMultilevel"/>
    <w:tmpl w:val="E7229458"/>
    <w:lvl w:ilvl="0" w:tplc="04150015">
      <w:start w:val="1"/>
      <w:numFmt w:val="upp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18" w15:restartNumberingAfterBreak="0">
    <w:nsid w:val="2C8229DA"/>
    <w:multiLevelType w:val="multilevel"/>
    <w:tmpl w:val="D43E0812"/>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color w:val="auto"/>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9" w15:restartNumberingAfterBreak="0">
    <w:nsid w:val="2CF03548"/>
    <w:multiLevelType w:val="multilevel"/>
    <w:tmpl w:val="D43E0812"/>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color w:val="auto"/>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0" w15:restartNumberingAfterBreak="0">
    <w:nsid w:val="2CF43BC4"/>
    <w:multiLevelType w:val="multilevel"/>
    <w:tmpl w:val="FBFC9EC6"/>
    <w:lvl w:ilvl="0">
      <w:start w:val="1"/>
      <w:numFmt w:val="decimal"/>
      <w:lvlText w:val="%1."/>
      <w:lvlJc w:val="left"/>
      <w:pPr>
        <w:ind w:left="432" w:hanging="360"/>
      </w:pPr>
      <w:rPr>
        <w:color w:val="auto"/>
      </w:rPr>
    </w:lvl>
    <w:lvl w:ilvl="1">
      <w:start w:val="12"/>
      <w:numFmt w:val="decimal"/>
      <w:lvlText w:val="%2."/>
      <w:lvlJc w:val="left"/>
      <w:pPr>
        <w:ind w:left="1152" w:hanging="360"/>
      </w:pPr>
    </w:lvl>
    <w:lvl w:ilvl="2">
      <w:start w:val="1"/>
      <w:numFmt w:val="decimal"/>
      <w:lvlText w:val="%3."/>
      <w:lvlJc w:val="left"/>
      <w:pPr>
        <w:ind w:left="2052" w:hanging="360"/>
      </w:pPr>
      <w:rPr>
        <w:color w:val="auto"/>
      </w:rPr>
    </w:lvl>
    <w:lvl w:ilvl="3">
      <w:start w:val="1"/>
      <w:numFmt w:val="decimal"/>
      <w:lvlText w:val="%4."/>
      <w:lvlJc w:val="left"/>
      <w:pPr>
        <w:ind w:left="2592" w:hanging="360"/>
      </w:pPr>
    </w:lvl>
    <w:lvl w:ilvl="4">
      <w:start w:val="1"/>
      <w:numFmt w:val="lowerLetter"/>
      <w:lvlText w:val="%5."/>
      <w:lvlJc w:val="left"/>
      <w:pPr>
        <w:ind w:left="3312" w:hanging="360"/>
      </w:pPr>
    </w:lvl>
    <w:lvl w:ilvl="5">
      <w:start w:val="1"/>
      <w:numFmt w:val="lowerRoman"/>
      <w:lvlText w:val="%6."/>
      <w:lvlJc w:val="right"/>
      <w:pPr>
        <w:ind w:left="4032" w:hanging="180"/>
      </w:pPr>
    </w:lvl>
    <w:lvl w:ilvl="6">
      <w:start w:val="1"/>
      <w:numFmt w:val="decimal"/>
      <w:lvlText w:val="%7."/>
      <w:lvlJc w:val="left"/>
      <w:pPr>
        <w:ind w:left="4752" w:hanging="360"/>
      </w:pPr>
    </w:lvl>
    <w:lvl w:ilvl="7">
      <w:start w:val="1"/>
      <w:numFmt w:val="lowerLetter"/>
      <w:lvlText w:val="%8."/>
      <w:lvlJc w:val="left"/>
      <w:pPr>
        <w:ind w:left="5472" w:hanging="360"/>
      </w:pPr>
    </w:lvl>
    <w:lvl w:ilvl="8">
      <w:start w:val="1"/>
      <w:numFmt w:val="lowerRoman"/>
      <w:lvlText w:val="%9."/>
      <w:lvlJc w:val="right"/>
      <w:pPr>
        <w:ind w:left="6192" w:hanging="180"/>
      </w:pPr>
    </w:lvl>
  </w:abstractNum>
  <w:abstractNum w:abstractNumId="121" w15:restartNumberingAfterBreak="0">
    <w:nsid w:val="2D793C18"/>
    <w:multiLevelType w:val="multilevel"/>
    <w:tmpl w:val="2D793C18"/>
    <w:lvl w:ilvl="0">
      <w:start w:val="1"/>
      <w:numFmt w:val="decimal"/>
      <w:lvlText w:val="%1."/>
      <w:lvlJc w:val="left"/>
      <w:pPr>
        <w:tabs>
          <w:tab w:val="left" w:pos="720"/>
        </w:tabs>
        <w:ind w:left="720" w:hanging="360"/>
      </w:pPr>
      <w:rPr>
        <w:rFonts w:ascii="Calibri" w:hAnsi="Calibri" w:cs="Calibri" w:hint="default"/>
        <w:sz w:val="22"/>
        <w:szCs w:val="22"/>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2" w15:restartNumberingAfterBreak="0">
    <w:nsid w:val="2DF26A50"/>
    <w:multiLevelType w:val="multilevel"/>
    <w:tmpl w:val="A6E08CC6"/>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3" w15:restartNumberingAfterBreak="0">
    <w:nsid w:val="2E0D6850"/>
    <w:multiLevelType w:val="hybridMultilevel"/>
    <w:tmpl w:val="4D2613C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4" w15:restartNumberingAfterBreak="0">
    <w:nsid w:val="2F4C446F"/>
    <w:multiLevelType w:val="multilevel"/>
    <w:tmpl w:val="D43E0812"/>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color w:val="auto"/>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5" w15:restartNumberingAfterBreak="0">
    <w:nsid w:val="30015395"/>
    <w:multiLevelType w:val="hybridMultilevel"/>
    <w:tmpl w:val="91607A7A"/>
    <w:lvl w:ilvl="0" w:tplc="1BE81122">
      <w:start w:val="1"/>
      <w:numFmt w:val="bullet"/>
      <w:lvlText w:val="−"/>
      <w:lvlJc w:val="left"/>
      <w:pPr>
        <w:ind w:left="360" w:hanging="360"/>
      </w:pPr>
      <w:rPr>
        <w:rFonts w:ascii="Calibri" w:hAnsi="Calibri"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26" w15:restartNumberingAfterBreak="0">
    <w:nsid w:val="30ED431B"/>
    <w:multiLevelType w:val="multilevel"/>
    <w:tmpl w:val="580636A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7" w15:restartNumberingAfterBreak="0">
    <w:nsid w:val="319B49C8"/>
    <w:multiLevelType w:val="multilevel"/>
    <w:tmpl w:val="1C149F3A"/>
    <w:lvl w:ilvl="0">
      <w:start w:val="1"/>
      <w:numFmt w:val="decimal"/>
      <w:lvlText w:val="%1."/>
      <w:lvlJc w:val="left"/>
      <w:pPr>
        <w:ind w:left="720" w:hanging="360"/>
      </w:pPr>
      <w:rPr>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color w:val="auto"/>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8" w15:restartNumberingAfterBreak="0">
    <w:nsid w:val="31AE205B"/>
    <w:multiLevelType w:val="multilevel"/>
    <w:tmpl w:val="D43E0812"/>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color w:val="auto"/>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9" w15:restartNumberingAfterBreak="0">
    <w:nsid w:val="32360E4A"/>
    <w:multiLevelType w:val="multilevel"/>
    <w:tmpl w:val="DF4C06C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0" w15:restartNumberingAfterBreak="0">
    <w:nsid w:val="32DD7B4D"/>
    <w:multiLevelType w:val="multilevel"/>
    <w:tmpl w:val="2ABCD3FA"/>
    <w:lvl w:ilvl="0">
      <w:start w:val="1"/>
      <w:numFmt w:val="decimal"/>
      <w:lvlText w:val="%1."/>
      <w:lvlJc w:val="left"/>
      <w:pPr>
        <w:ind w:left="720" w:hanging="360"/>
      </w:pPr>
      <w:rPr>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1" w15:restartNumberingAfterBreak="0">
    <w:nsid w:val="32F51A4B"/>
    <w:multiLevelType w:val="hybridMultilevel"/>
    <w:tmpl w:val="A88EF78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2" w15:restartNumberingAfterBreak="0">
    <w:nsid w:val="33CB3BB0"/>
    <w:multiLevelType w:val="multilevel"/>
    <w:tmpl w:val="2ABCD3FA"/>
    <w:lvl w:ilvl="0">
      <w:start w:val="1"/>
      <w:numFmt w:val="decimal"/>
      <w:lvlText w:val="%1."/>
      <w:lvlJc w:val="left"/>
      <w:pPr>
        <w:ind w:left="720" w:hanging="360"/>
      </w:pPr>
      <w:rPr>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3" w15:restartNumberingAfterBreak="0">
    <w:nsid w:val="347478FF"/>
    <w:multiLevelType w:val="hybridMultilevel"/>
    <w:tmpl w:val="65D04532"/>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4" w15:restartNumberingAfterBreak="0">
    <w:nsid w:val="34FD7FC5"/>
    <w:multiLevelType w:val="hybridMultilevel"/>
    <w:tmpl w:val="E2E4F126"/>
    <w:lvl w:ilvl="0" w:tplc="F7BC897C">
      <w:start w:val="1"/>
      <w:numFmt w:val="upperLetter"/>
      <w:lvlText w:val="%1."/>
      <w:lvlJc w:val="left"/>
      <w:pPr>
        <w:tabs>
          <w:tab w:val="num" w:pos="720"/>
        </w:tabs>
        <w:ind w:left="720" w:hanging="360"/>
      </w:pPr>
      <w:rPr>
        <w:rFonts w:ascii="Calibri" w:eastAsia="Calibri" w:hAnsi="Calibri" w:cs="Times New Roman"/>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35" w15:restartNumberingAfterBreak="0">
    <w:nsid w:val="35500042"/>
    <w:multiLevelType w:val="multilevel"/>
    <w:tmpl w:val="14C8922A"/>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6" w15:restartNumberingAfterBreak="0">
    <w:nsid w:val="35937642"/>
    <w:multiLevelType w:val="multilevel"/>
    <w:tmpl w:val="F1828C26"/>
    <w:lvl w:ilvl="0">
      <w:start w:val="1"/>
      <w:numFmt w:val="decimal"/>
      <w:lvlText w:val="%1."/>
      <w:lvlJc w:val="left"/>
      <w:pPr>
        <w:ind w:left="720" w:hanging="360"/>
      </w:pPr>
      <w:rPr>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7" w15:restartNumberingAfterBreak="0">
    <w:nsid w:val="35CE6022"/>
    <w:multiLevelType w:val="multilevel"/>
    <w:tmpl w:val="D43E0812"/>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color w:val="auto"/>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8" w15:restartNumberingAfterBreak="0">
    <w:nsid w:val="35DE4F2E"/>
    <w:multiLevelType w:val="hybridMultilevel"/>
    <w:tmpl w:val="D27A479E"/>
    <w:lvl w:ilvl="0" w:tplc="04150015">
      <w:start w:val="1"/>
      <w:numFmt w:val="upp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39" w15:restartNumberingAfterBreak="0">
    <w:nsid w:val="36D37BA5"/>
    <w:multiLevelType w:val="multilevel"/>
    <w:tmpl w:val="2ABCD3FA"/>
    <w:lvl w:ilvl="0">
      <w:start w:val="1"/>
      <w:numFmt w:val="decimal"/>
      <w:lvlText w:val="%1."/>
      <w:lvlJc w:val="left"/>
      <w:pPr>
        <w:ind w:left="720" w:hanging="360"/>
      </w:pPr>
      <w:rPr>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0" w15:restartNumberingAfterBreak="0">
    <w:nsid w:val="37C24CC4"/>
    <w:multiLevelType w:val="multilevel"/>
    <w:tmpl w:val="D43E0812"/>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color w:val="auto"/>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1" w15:restartNumberingAfterBreak="0">
    <w:nsid w:val="38222A6A"/>
    <w:multiLevelType w:val="multilevel"/>
    <w:tmpl w:val="D43E0812"/>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color w:val="auto"/>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2" w15:restartNumberingAfterBreak="0">
    <w:nsid w:val="38892991"/>
    <w:multiLevelType w:val="hybridMultilevel"/>
    <w:tmpl w:val="80662C6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3" w15:restartNumberingAfterBreak="0">
    <w:nsid w:val="389310A1"/>
    <w:multiLevelType w:val="hybridMultilevel"/>
    <w:tmpl w:val="785C00FA"/>
    <w:lvl w:ilvl="0" w:tplc="EE107E48">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4" w15:restartNumberingAfterBreak="0">
    <w:nsid w:val="38D333C6"/>
    <w:multiLevelType w:val="multilevel"/>
    <w:tmpl w:val="267E3D22"/>
    <w:lvl w:ilvl="0">
      <w:start w:val="1"/>
      <w:numFmt w:val="decimal"/>
      <w:lvlText w:val="%1."/>
      <w:lvlJc w:val="left"/>
      <w:pPr>
        <w:ind w:left="720" w:hanging="360"/>
      </w:pPr>
      <w:rPr>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5" w15:restartNumberingAfterBreak="0">
    <w:nsid w:val="38F95A5E"/>
    <w:multiLevelType w:val="multilevel"/>
    <w:tmpl w:val="D43E0812"/>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color w:val="auto"/>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6" w15:restartNumberingAfterBreak="0">
    <w:nsid w:val="392F096A"/>
    <w:multiLevelType w:val="multilevel"/>
    <w:tmpl w:val="D43E0812"/>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color w:val="auto"/>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7" w15:restartNumberingAfterBreak="0">
    <w:nsid w:val="3A16264E"/>
    <w:multiLevelType w:val="hybridMultilevel"/>
    <w:tmpl w:val="CDB65DE8"/>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8" w15:restartNumberingAfterBreak="0">
    <w:nsid w:val="3A190E10"/>
    <w:multiLevelType w:val="hybridMultilevel"/>
    <w:tmpl w:val="FECA0F7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9" w15:restartNumberingAfterBreak="0">
    <w:nsid w:val="3A5D4CF7"/>
    <w:multiLevelType w:val="hybridMultilevel"/>
    <w:tmpl w:val="D1462BD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50" w15:restartNumberingAfterBreak="0">
    <w:nsid w:val="3AAD4BE6"/>
    <w:multiLevelType w:val="hybridMultilevel"/>
    <w:tmpl w:val="62189EBE"/>
    <w:lvl w:ilvl="0" w:tplc="B9F451FA">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51" w15:restartNumberingAfterBreak="0">
    <w:nsid w:val="3AC56161"/>
    <w:multiLevelType w:val="hybridMultilevel"/>
    <w:tmpl w:val="1336840A"/>
    <w:lvl w:ilvl="0" w:tplc="0415000F">
      <w:start w:val="1"/>
      <w:numFmt w:val="decimal"/>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152" w15:restartNumberingAfterBreak="0">
    <w:nsid w:val="3AFC0BFA"/>
    <w:multiLevelType w:val="multilevel"/>
    <w:tmpl w:val="A6E08CC6"/>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3" w15:restartNumberingAfterBreak="0">
    <w:nsid w:val="3B5D1037"/>
    <w:multiLevelType w:val="multilevel"/>
    <w:tmpl w:val="93A2469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color w:val="auto"/>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4" w15:restartNumberingAfterBreak="0">
    <w:nsid w:val="3B683D5C"/>
    <w:multiLevelType w:val="hybridMultilevel"/>
    <w:tmpl w:val="396E7B34"/>
    <w:lvl w:ilvl="0" w:tplc="0415000F">
      <w:start w:val="1"/>
      <w:numFmt w:val="decimal"/>
      <w:lvlText w:val="%1."/>
      <w:lvlJc w:val="left"/>
      <w:pPr>
        <w:ind w:left="1080" w:hanging="360"/>
      </w:pPr>
    </w:lvl>
    <w:lvl w:ilvl="1" w:tplc="F88A64F0">
      <w:start w:val="1"/>
      <w:numFmt w:val="upperLetter"/>
      <w:lvlText w:val="%2."/>
      <w:lvlJc w:val="left"/>
      <w:pPr>
        <w:ind w:left="1800" w:hanging="360"/>
      </w:pPr>
      <w:rPr>
        <w:rFonts w:hint="default"/>
      </w:r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55" w15:restartNumberingAfterBreak="0">
    <w:nsid w:val="3B7D68FA"/>
    <w:multiLevelType w:val="multilevel"/>
    <w:tmpl w:val="2ABCD3FA"/>
    <w:lvl w:ilvl="0">
      <w:start w:val="1"/>
      <w:numFmt w:val="decimal"/>
      <w:lvlText w:val="%1."/>
      <w:lvlJc w:val="left"/>
      <w:pPr>
        <w:ind w:left="720" w:hanging="360"/>
      </w:pPr>
      <w:rPr>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6" w15:restartNumberingAfterBreak="0">
    <w:nsid w:val="3B806349"/>
    <w:multiLevelType w:val="multilevel"/>
    <w:tmpl w:val="2ABCD3FA"/>
    <w:lvl w:ilvl="0">
      <w:start w:val="1"/>
      <w:numFmt w:val="decimal"/>
      <w:lvlText w:val="%1."/>
      <w:lvlJc w:val="left"/>
      <w:pPr>
        <w:ind w:left="720" w:hanging="360"/>
      </w:pPr>
      <w:rPr>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7" w15:restartNumberingAfterBreak="0">
    <w:nsid w:val="3B921DBB"/>
    <w:multiLevelType w:val="hybridMultilevel"/>
    <w:tmpl w:val="88A474C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8" w15:restartNumberingAfterBreak="0">
    <w:nsid w:val="3BBF4DD9"/>
    <w:multiLevelType w:val="hybridMultilevel"/>
    <w:tmpl w:val="E48430B4"/>
    <w:lvl w:ilvl="0" w:tplc="0415000F">
      <w:start w:val="1"/>
      <w:numFmt w:val="decimal"/>
      <w:lvlText w:val="%1."/>
      <w:lvlJc w:val="left"/>
      <w:pPr>
        <w:ind w:left="862" w:hanging="360"/>
      </w:pPr>
    </w:lvl>
    <w:lvl w:ilvl="1" w:tplc="04150019">
      <w:start w:val="1"/>
      <w:numFmt w:val="lowerLetter"/>
      <w:lvlText w:val="%2."/>
      <w:lvlJc w:val="left"/>
      <w:pPr>
        <w:ind w:left="1582" w:hanging="360"/>
      </w:pPr>
    </w:lvl>
    <w:lvl w:ilvl="2" w:tplc="0415001B">
      <w:start w:val="1"/>
      <w:numFmt w:val="lowerRoman"/>
      <w:lvlText w:val="%3."/>
      <w:lvlJc w:val="right"/>
      <w:pPr>
        <w:ind w:left="2302" w:hanging="180"/>
      </w:pPr>
    </w:lvl>
    <w:lvl w:ilvl="3" w:tplc="0415000F">
      <w:start w:val="1"/>
      <w:numFmt w:val="decimal"/>
      <w:lvlText w:val="%4."/>
      <w:lvlJc w:val="left"/>
      <w:pPr>
        <w:ind w:left="3022" w:hanging="360"/>
      </w:pPr>
    </w:lvl>
    <w:lvl w:ilvl="4" w:tplc="04150019">
      <w:start w:val="1"/>
      <w:numFmt w:val="lowerLetter"/>
      <w:lvlText w:val="%5."/>
      <w:lvlJc w:val="left"/>
      <w:pPr>
        <w:ind w:left="3742" w:hanging="360"/>
      </w:pPr>
    </w:lvl>
    <w:lvl w:ilvl="5" w:tplc="0415001B">
      <w:start w:val="1"/>
      <w:numFmt w:val="lowerRoman"/>
      <w:lvlText w:val="%6."/>
      <w:lvlJc w:val="right"/>
      <w:pPr>
        <w:ind w:left="4462" w:hanging="180"/>
      </w:pPr>
    </w:lvl>
    <w:lvl w:ilvl="6" w:tplc="0415000F">
      <w:start w:val="1"/>
      <w:numFmt w:val="decimal"/>
      <w:lvlText w:val="%7."/>
      <w:lvlJc w:val="left"/>
      <w:pPr>
        <w:ind w:left="5182" w:hanging="360"/>
      </w:pPr>
    </w:lvl>
    <w:lvl w:ilvl="7" w:tplc="04150019">
      <w:start w:val="1"/>
      <w:numFmt w:val="lowerLetter"/>
      <w:lvlText w:val="%8."/>
      <w:lvlJc w:val="left"/>
      <w:pPr>
        <w:ind w:left="5902" w:hanging="360"/>
      </w:pPr>
    </w:lvl>
    <w:lvl w:ilvl="8" w:tplc="0415001B">
      <w:start w:val="1"/>
      <w:numFmt w:val="lowerRoman"/>
      <w:lvlText w:val="%9."/>
      <w:lvlJc w:val="right"/>
      <w:pPr>
        <w:ind w:left="6622" w:hanging="180"/>
      </w:pPr>
    </w:lvl>
  </w:abstractNum>
  <w:abstractNum w:abstractNumId="159" w15:restartNumberingAfterBreak="0">
    <w:nsid w:val="3C32799D"/>
    <w:multiLevelType w:val="multilevel"/>
    <w:tmpl w:val="D43E0812"/>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color w:val="auto"/>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0" w15:restartNumberingAfterBreak="0">
    <w:nsid w:val="3C6946BF"/>
    <w:multiLevelType w:val="multilevel"/>
    <w:tmpl w:val="D43E0812"/>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color w:val="auto"/>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1" w15:restartNumberingAfterBreak="0">
    <w:nsid w:val="3C7F0F06"/>
    <w:multiLevelType w:val="multilevel"/>
    <w:tmpl w:val="2ABCD3FA"/>
    <w:lvl w:ilvl="0">
      <w:start w:val="1"/>
      <w:numFmt w:val="decimal"/>
      <w:lvlText w:val="%1."/>
      <w:lvlJc w:val="left"/>
      <w:pPr>
        <w:ind w:left="720" w:hanging="360"/>
      </w:pPr>
      <w:rPr>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2" w15:restartNumberingAfterBreak="0">
    <w:nsid w:val="3D843B18"/>
    <w:multiLevelType w:val="hybridMultilevel"/>
    <w:tmpl w:val="CBA4085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63" w15:restartNumberingAfterBreak="0">
    <w:nsid w:val="3DF17623"/>
    <w:multiLevelType w:val="multilevel"/>
    <w:tmpl w:val="D43E0812"/>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color w:val="auto"/>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4" w15:restartNumberingAfterBreak="0">
    <w:nsid w:val="3E1D2805"/>
    <w:multiLevelType w:val="hybridMultilevel"/>
    <w:tmpl w:val="F39661C0"/>
    <w:lvl w:ilvl="0" w:tplc="7AAC7966">
      <w:start w:val="1"/>
      <w:numFmt w:val="decimal"/>
      <w:lvlText w:val="%1."/>
      <w:lvlJc w:val="left"/>
      <w:pPr>
        <w:ind w:left="720" w:hanging="360"/>
      </w:pPr>
      <w:rPr>
        <w:color w:val="auto"/>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65" w15:restartNumberingAfterBreak="0">
    <w:nsid w:val="3E881CFD"/>
    <w:multiLevelType w:val="multilevel"/>
    <w:tmpl w:val="88000B1E"/>
    <w:lvl w:ilvl="0">
      <w:start w:val="1"/>
      <w:numFmt w:val="decimal"/>
      <w:lvlText w:val="%1."/>
      <w:lvlJc w:val="left"/>
      <w:pPr>
        <w:ind w:left="1068" w:hanging="360"/>
      </w:pPr>
    </w:lvl>
    <w:lvl w:ilvl="1">
      <w:start w:val="1"/>
      <w:numFmt w:val="decimal"/>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166" w15:restartNumberingAfterBreak="0">
    <w:nsid w:val="3EAE570B"/>
    <w:multiLevelType w:val="multilevel"/>
    <w:tmpl w:val="EC30A9F2"/>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7" w15:restartNumberingAfterBreak="0">
    <w:nsid w:val="3F4B5D29"/>
    <w:multiLevelType w:val="multilevel"/>
    <w:tmpl w:val="7A1C1966"/>
    <w:lvl w:ilvl="0">
      <w:start w:val="1"/>
      <w:numFmt w:val="decimal"/>
      <w:lvlText w:val="%1."/>
      <w:lvlJc w:val="left"/>
      <w:pPr>
        <w:ind w:left="1830" w:hanging="360"/>
      </w:pPr>
    </w:lvl>
    <w:lvl w:ilvl="1">
      <w:start w:val="1"/>
      <w:numFmt w:val="lowerLetter"/>
      <w:lvlText w:val="%2."/>
      <w:lvlJc w:val="left"/>
      <w:pPr>
        <w:ind w:left="2550" w:hanging="360"/>
      </w:pPr>
    </w:lvl>
    <w:lvl w:ilvl="2">
      <w:start w:val="1"/>
      <w:numFmt w:val="lowerRoman"/>
      <w:lvlText w:val="%3."/>
      <w:lvlJc w:val="right"/>
      <w:pPr>
        <w:ind w:left="3270" w:hanging="180"/>
      </w:pPr>
    </w:lvl>
    <w:lvl w:ilvl="3">
      <w:start w:val="1"/>
      <w:numFmt w:val="decimal"/>
      <w:lvlText w:val="%4."/>
      <w:lvlJc w:val="left"/>
      <w:pPr>
        <w:ind w:left="3990" w:hanging="360"/>
      </w:pPr>
    </w:lvl>
    <w:lvl w:ilvl="4">
      <w:start w:val="1"/>
      <w:numFmt w:val="lowerLetter"/>
      <w:lvlText w:val="%5."/>
      <w:lvlJc w:val="left"/>
      <w:pPr>
        <w:ind w:left="4710" w:hanging="360"/>
      </w:pPr>
    </w:lvl>
    <w:lvl w:ilvl="5">
      <w:start w:val="1"/>
      <w:numFmt w:val="lowerRoman"/>
      <w:lvlText w:val="%6."/>
      <w:lvlJc w:val="right"/>
      <w:pPr>
        <w:ind w:left="5430" w:hanging="180"/>
      </w:pPr>
    </w:lvl>
    <w:lvl w:ilvl="6">
      <w:start w:val="1"/>
      <w:numFmt w:val="decimal"/>
      <w:lvlText w:val="%7."/>
      <w:lvlJc w:val="left"/>
      <w:pPr>
        <w:ind w:left="6150" w:hanging="360"/>
      </w:pPr>
    </w:lvl>
    <w:lvl w:ilvl="7">
      <w:start w:val="1"/>
      <w:numFmt w:val="lowerLetter"/>
      <w:lvlText w:val="%8."/>
      <w:lvlJc w:val="left"/>
      <w:pPr>
        <w:ind w:left="6870" w:hanging="360"/>
      </w:pPr>
    </w:lvl>
    <w:lvl w:ilvl="8">
      <w:start w:val="1"/>
      <w:numFmt w:val="lowerRoman"/>
      <w:lvlText w:val="%9."/>
      <w:lvlJc w:val="right"/>
      <w:pPr>
        <w:ind w:left="7590" w:hanging="180"/>
      </w:pPr>
    </w:lvl>
  </w:abstractNum>
  <w:abstractNum w:abstractNumId="168" w15:restartNumberingAfterBreak="0">
    <w:nsid w:val="3F4D321B"/>
    <w:multiLevelType w:val="hybridMultilevel"/>
    <w:tmpl w:val="F9BC5C6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69" w15:restartNumberingAfterBreak="0">
    <w:nsid w:val="3FF6044B"/>
    <w:multiLevelType w:val="multilevel"/>
    <w:tmpl w:val="273ED4B2"/>
    <w:lvl w:ilvl="0">
      <w:start w:val="1"/>
      <w:numFmt w:val="decimal"/>
      <w:lvlText w:val="%1."/>
      <w:lvlJc w:val="left"/>
      <w:pPr>
        <w:ind w:left="720" w:hanging="360"/>
      </w:p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hint="default"/>
      </w:rPr>
    </w:lvl>
  </w:abstractNum>
  <w:abstractNum w:abstractNumId="170" w15:restartNumberingAfterBreak="0">
    <w:nsid w:val="403C6C9F"/>
    <w:multiLevelType w:val="multilevel"/>
    <w:tmpl w:val="88D49FB8"/>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1" w15:restartNumberingAfterBreak="0">
    <w:nsid w:val="406D5156"/>
    <w:multiLevelType w:val="hybridMultilevel"/>
    <w:tmpl w:val="6AF49D9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2" w15:restartNumberingAfterBreak="0">
    <w:nsid w:val="409A0F81"/>
    <w:multiLevelType w:val="multilevel"/>
    <w:tmpl w:val="D43E0812"/>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color w:val="auto"/>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3" w15:restartNumberingAfterBreak="0">
    <w:nsid w:val="41F3476D"/>
    <w:multiLevelType w:val="hybridMultilevel"/>
    <w:tmpl w:val="385C9136"/>
    <w:lvl w:ilvl="0" w:tplc="0415000F">
      <w:start w:val="1"/>
      <w:numFmt w:val="decimal"/>
      <w:lvlText w:val="%1."/>
      <w:lvlJc w:val="left"/>
      <w:pPr>
        <w:ind w:left="1128" w:hanging="360"/>
      </w:pPr>
    </w:lvl>
    <w:lvl w:ilvl="1" w:tplc="04150019">
      <w:start w:val="1"/>
      <w:numFmt w:val="lowerLetter"/>
      <w:lvlText w:val="%2."/>
      <w:lvlJc w:val="left"/>
      <w:pPr>
        <w:ind w:left="1848" w:hanging="360"/>
      </w:pPr>
    </w:lvl>
    <w:lvl w:ilvl="2" w:tplc="0415001B">
      <w:start w:val="1"/>
      <w:numFmt w:val="lowerRoman"/>
      <w:lvlText w:val="%3."/>
      <w:lvlJc w:val="right"/>
      <w:pPr>
        <w:ind w:left="2568" w:hanging="180"/>
      </w:pPr>
    </w:lvl>
    <w:lvl w:ilvl="3" w:tplc="0415000F">
      <w:start w:val="1"/>
      <w:numFmt w:val="decimal"/>
      <w:lvlText w:val="%4."/>
      <w:lvlJc w:val="left"/>
      <w:pPr>
        <w:ind w:left="3288" w:hanging="360"/>
      </w:pPr>
    </w:lvl>
    <w:lvl w:ilvl="4" w:tplc="04150019">
      <w:start w:val="1"/>
      <w:numFmt w:val="lowerLetter"/>
      <w:lvlText w:val="%5."/>
      <w:lvlJc w:val="left"/>
      <w:pPr>
        <w:ind w:left="4008" w:hanging="360"/>
      </w:pPr>
    </w:lvl>
    <w:lvl w:ilvl="5" w:tplc="0415001B">
      <w:start w:val="1"/>
      <w:numFmt w:val="lowerRoman"/>
      <w:lvlText w:val="%6."/>
      <w:lvlJc w:val="right"/>
      <w:pPr>
        <w:ind w:left="4728" w:hanging="180"/>
      </w:pPr>
    </w:lvl>
    <w:lvl w:ilvl="6" w:tplc="0415000F">
      <w:start w:val="1"/>
      <w:numFmt w:val="decimal"/>
      <w:lvlText w:val="%7."/>
      <w:lvlJc w:val="left"/>
      <w:pPr>
        <w:ind w:left="5448" w:hanging="360"/>
      </w:pPr>
    </w:lvl>
    <w:lvl w:ilvl="7" w:tplc="04150019">
      <w:start w:val="1"/>
      <w:numFmt w:val="lowerLetter"/>
      <w:lvlText w:val="%8."/>
      <w:lvlJc w:val="left"/>
      <w:pPr>
        <w:ind w:left="6168" w:hanging="360"/>
      </w:pPr>
    </w:lvl>
    <w:lvl w:ilvl="8" w:tplc="0415001B">
      <w:start w:val="1"/>
      <w:numFmt w:val="lowerRoman"/>
      <w:lvlText w:val="%9."/>
      <w:lvlJc w:val="right"/>
      <w:pPr>
        <w:ind w:left="6888" w:hanging="180"/>
      </w:pPr>
    </w:lvl>
  </w:abstractNum>
  <w:abstractNum w:abstractNumId="174" w15:restartNumberingAfterBreak="0">
    <w:nsid w:val="424E7DDF"/>
    <w:multiLevelType w:val="hybridMultilevel"/>
    <w:tmpl w:val="471ED50C"/>
    <w:lvl w:ilvl="0" w:tplc="8F56691E">
      <w:start w:val="1"/>
      <w:numFmt w:val="bullet"/>
      <w:lvlText w:val=""/>
      <w:lvlJc w:val="left"/>
      <w:pPr>
        <w:ind w:left="720" w:hanging="360"/>
      </w:pPr>
      <w:rPr>
        <w:rFonts w:ascii="Symbol" w:hAnsi="Symbol" w:hint="default"/>
        <w:color w:val="000000" w:themeColor="text1"/>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75" w15:restartNumberingAfterBreak="0">
    <w:nsid w:val="42BB4DB7"/>
    <w:multiLevelType w:val="multilevel"/>
    <w:tmpl w:val="8A428AF8"/>
    <w:lvl w:ilvl="0">
      <w:start w:val="1"/>
      <w:numFmt w:val="decimal"/>
      <w:lvlText w:val="%1."/>
      <w:lvlJc w:val="left"/>
      <w:pPr>
        <w:ind w:left="720" w:hanging="360"/>
      </w:pPr>
      <w:rPr>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6" w15:restartNumberingAfterBreak="0">
    <w:nsid w:val="44A37476"/>
    <w:multiLevelType w:val="multilevel"/>
    <w:tmpl w:val="14C8922A"/>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7" w15:restartNumberingAfterBreak="0">
    <w:nsid w:val="44AC4C30"/>
    <w:multiLevelType w:val="multilevel"/>
    <w:tmpl w:val="14C8922A"/>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8" w15:restartNumberingAfterBreak="0">
    <w:nsid w:val="457145E6"/>
    <w:multiLevelType w:val="multilevel"/>
    <w:tmpl w:val="D43E0812"/>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927" w:hanging="360"/>
      </w:pPr>
      <w:rPr>
        <w:color w:val="auto"/>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9" w15:restartNumberingAfterBreak="0">
    <w:nsid w:val="46990DE9"/>
    <w:multiLevelType w:val="multilevel"/>
    <w:tmpl w:val="C53C139A"/>
    <w:lvl w:ilvl="0">
      <w:start w:val="1"/>
      <w:numFmt w:val="decimal"/>
      <w:lvlText w:val="%1."/>
      <w:lvlJc w:val="left"/>
      <w:pPr>
        <w:ind w:left="720" w:hanging="360"/>
      </w:pPr>
      <w:rPr>
        <w:rFonts w:hint="default"/>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0" w15:restartNumberingAfterBreak="0">
    <w:nsid w:val="46A84EA8"/>
    <w:multiLevelType w:val="multilevel"/>
    <w:tmpl w:val="D43E0812"/>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color w:val="auto"/>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1" w15:restartNumberingAfterBreak="0">
    <w:nsid w:val="47A410FF"/>
    <w:multiLevelType w:val="multilevel"/>
    <w:tmpl w:val="D43E0812"/>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color w:val="auto"/>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2" w15:restartNumberingAfterBreak="0">
    <w:nsid w:val="47DA3B40"/>
    <w:multiLevelType w:val="hybridMultilevel"/>
    <w:tmpl w:val="54FCDE24"/>
    <w:lvl w:ilvl="0" w:tplc="3280DC06">
      <w:start w:val="1"/>
      <w:numFmt w:val="decimal"/>
      <w:lvlText w:val="%1."/>
      <w:lvlJc w:val="left"/>
      <w:pPr>
        <w:ind w:left="720" w:hanging="360"/>
      </w:pPr>
      <w:rPr>
        <w:i w:val="0"/>
        <w:iCs/>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83" w15:restartNumberingAfterBreak="0">
    <w:nsid w:val="48180402"/>
    <w:multiLevelType w:val="multilevel"/>
    <w:tmpl w:val="2ABCD3FA"/>
    <w:lvl w:ilvl="0">
      <w:start w:val="1"/>
      <w:numFmt w:val="decimal"/>
      <w:lvlText w:val="%1."/>
      <w:lvlJc w:val="left"/>
      <w:pPr>
        <w:ind w:left="720" w:hanging="360"/>
      </w:pPr>
      <w:rPr>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4" w15:restartNumberingAfterBreak="0">
    <w:nsid w:val="482D27E7"/>
    <w:multiLevelType w:val="multilevel"/>
    <w:tmpl w:val="1B227242"/>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85" w15:restartNumberingAfterBreak="0">
    <w:nsid w:val="48E4198A"/>
    <w:multiLevelType w:val="multilevel"/>
    <w:tmpl w:val="F90CEE38"/>
    <w:lvl w:ilvl="0">
      <w:start w:val="1"/>
      <w:numFmt w:val="upperLetter"/>
      <w:lvlText w:val="%1."/>
      <w:lvlJc w:val="left"/>
      <w:pPr>
        <w:ind w:left="720" w:hanging="360"/>
      </w:pPr>
    </w:lvl>
    <w:lvl w:ilvl="1">
      <w:start w:val="1"/>
      <w:numFmt w:val="decimal"/>
      <w:lvlText w:val="%2."/>
      <w:lvlJc w:val="left"/>
      <w:pPr>
        <w:ind w:left="1069"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6" w15:restartNumberingAfterBreak="0">
    <w:nsid w:val="48FB08E6"/>
    <w:multiLevelType w:val="hybridMultilevel"/>
    <w:tmpl w:val="B7B0890E"/>
    <w:lvl w:ilvl="0" w:tplc="77AA551C">
      <w:start w:val="1"/>
      <w:numFmt w:val="decimal"/>
      <w:lvlText w:val="%1."/>
      <w:lvlJc w:val="left"/>
      <w:pPr>
        <w:ind w:left="720" w:hanging="360"/>
      </w:pPr>
      <w:rPr>
        <w:rFonts w:hint="default"/>
        <w:b/>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7" w15:restartNumberingAfterBreak="0">
    <w:nsid w:val="490B7B47"/>
    <w:multiLevelType w:val="multilevel"/>
    <w:tmpl w:val="D43E0812"/>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color w:val="auto"/>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8" w15:restartNumberingAfterBreak="0">
    <w:nsid w:val="498F32E3"/>
    <w:multiLevelType w:val="hybridMultilevel"/>
    <w:tmpl w:val="7BB43152"/>
    <w:lvl w:ilvl="0" w:tplc="6E0C4460">
      <w:start w:val="1"/>
      <w:numFmt w:val="decimal"/>
      <w:lvlText w:val="%1."/>
      <w:lvlJc w:val="left"/>
      <w:pPr>
        <w:ind w:left="1068" w:hanging="360"/>
      </w:pPr>
      <w:rPr>
        <w:rFonts w:asciiTheme="minorHAnsi" w:hAnsiTheme="minorHAnsi" w:cstheme="minorHAnsi" w:hint="default"/>
        <w:sz w:val="20"/>
        <w:szCs w:val="20"/>
      </w:rPr>
    </w:lvl>
    <w:lvl w:ilvl="1" w:tplc="04150019">
      <w:start w:val="1"/>
      <w:numFmt w:val="lowerLetter"/>
      <w:lvlText w:val="%2."/>
      <w:lvlJc w:val="left"/>
      <w:pPr>
        <w:ind w:left="1788" w:hanging="360"/>
      </w:pPr>
    </w:lvl>
    <w:lvl w:ilvl="2" w:tplc="0415001B">
      <w:start w:val="1"/>
      <w:numFmt w:val="lowerRoman"/>
      <w:lvlText w:val="%3."/>
      <w:lvlJc w:val="right"/>
      <w:pPr>
        <w:ind w:left="2508" w:hanging="180"/>
      </w:pPr>
    </w:lvl>
    <w:lvl w:ilvl="3" w:tplc="0415000F">
      <w:start w:val="1"/>
      <w:numFmt w:val="decimal"/>
      <w:lvlText w:val="%4."/>
      <w:lvlJc w:val="left"/>
      <w:pPr>
        <w:ind w:left="3228" w:hanging="360"/>
      </w:pPr>
    </w:lvl>
    <w:lvl w:ilvl="4" w:tplc="04150019">
      <w:start w:val="1"/>
      <w:numFmt w:val="lowerLetter"/>
      <w:lvlText w:val="%5."/>
      <w:lvlJc w:val="left"/>
      <w:pPr>
        <w:ind w:left="3948" w:hanging="360"/>
      </w:pPr>
    </w:lvl>
    <w:lvl w:ilvl="5" w:tplc="0415001B">
      <w:start w:val="1"/>
      <w:numFmt w:val="lowerRoman"/>
      <w:lvlText w:val="%6."/>
      <w:lvlJc w:val="right"/>
      <w:pPr>
        <w:ind w:left="4668" w:hanging="180"/>
      </w:pPr>
    </w:lvl>
    <w:lvl w:ilvl="6" w:tplc="0415000F">
      <w:start w:val="1"/>
      <w:numFmt w:val="decimal"/>
      <w:lvlText w:val="%7."/>
      <w:lvlJc w:val="left"/>
      <w:pPr>
        <w:ind w:left="5388" w:hanging="360"/>
      </w:pPr>
    </w:lvl>
    <w:lvl w:ilvl="7" w:tplc="04150019">
      <w:start w:val="1"/>
      <w:numFmt w:val="lowerLetter"/>
      <w:lvlText w:val="%8."/>
      <w:lvlJc w:val="left"/>
      <w:pPr>
        <w:ind w:left="6108" w:hanging="360"/>
      </w:pPr>
    </w:lvl>
    <w:lvl w:ilvl="8" w:tplc="0415001B">
      <w:start w:val="1"/>
      <w:numFmt w:val="lowerRoman"/>
      <w:lvlText w:val="%9."/>
      <w:lvlJc w:val="right"/>
      <w:pPr>
        <w:ind w:left="6828" w:hanging="180"/>
      </w:pPr>
    </w:lvl>
  </w:abstractNum>
  <w:abstractNum w:abstractNumId="189" w15:restartNumberingAfterBreak="0">
    <w:nsid w:val="49BF766D"/>
    <w:multiLevelType w:val="multilevel"/>
    <w:tmpl w:val="EC30A9F2"/>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0" w15:restartNumberingAfterBreak="0">
    <w:nsid w:val="4B140D2E"/>
    <w:multiLevelType w:val="hybridMultilevel"/>
    <w:tmpl w:val="E48430B4"/>
    <w:lvl w:ilvl="0" w:tplc="0415000F">
      <w:start w:val="1"/>
      <w:numFmt w:val="decimal"/>
      <w:lvlText w:val="%1."/>
      <w:lvlJc w:val="left"/>
      <w:pPr>
        <w:ind w:left="862" w:hanging="360"/>
      </w:pPr>
    </w:lvl>
    <w:lvl w:ilvl="1" w:tplc="04150019">
      <w:start w:val="1"/>
      <w:numFmt w:val="lowerLetter"/>
      <w:lvlText w:val="%2."/>
      <w:lvlJc w:val="left"/>
      <w:pPr>
        <w:ind w:left="1582" w:hanging="360"/>
      </w:pPr>
    </w:lvl>
    <w:lvl w:ilvl="2" w:tplc="0415001B">
      <w:start w:val="1"/>
      <w:numFmt w:val="lowerRoman"/>
      <w:lvlText w:val="%3."/>
      <w:lvlJc w:val="right"/>
      <w:pPr>
        <w:ind w:left="2302" w:hanging="180"/>
      </w:pPr>
    </w:lvl>
    <w:lvl w:ilvl="3" w:tplc="0415000F">
      <w:start w:val="1"/>
      <w:numFmt w:val="decimal"/>
      <w:lvlText w:val="%4."/>
      <w:lvlJc w:val="left"/>
      <w:pPr>
        <w:ind w:left="3022" w:hanging="360"/>
      </w:pPr>
    </w:lvl>
    <w:lvl w:ilvl="4" w:tplc="04150019">
      <w:start w:val="1"/>
      <w:numFmt w:val="lowerLetter"/>
      <w:lvlText w:val="%5."/>
      <w:lvlJc w:val="left"/>
      <w:pPr>
        <w:ind w:left="3742" w:hanging="360"/>
      </w:pPr>
    </w:lvl>
    <w:lvl w:ilvl="5" w:tplc="0415001B">
      <w:start w:val="1"/>
      <w:numFmt w:val="lowerRoman"/>
      <w:lvlText w:val="%6."/>
      <w:lvlJc w:val="right"/>
      <w:pPr>
        <w:ind w:left="4462" w:hanging="180"/>
      </w:pPr>
    </w:lvl>
    <w:lvl w:ilvl="6" w:tplc="0415000F">
      <w:start w:val="1"/>
      <w:numFmt w:val="decimal"/>
      <w:lvlText w:val="%7."/>
      <w:lvlJc w:val="left"/>
      <w:pPr>
        <w:ind w:left="5182" w:hanging="360"/>
      </w:pPr>
    </w:lvl>
    <w:lvl w:ilvl="7" w:tplc="04150019">
      <w:start w:val="1"/>
      <w:numFmt w:val="lowerLetter"/>
      <w:lvlText w:val="%8."/>
      <w:lvlJc w:val="left"/>
      <w:pPr>
        <w:ind w:left="5902" w:hanging="360"/>
      </w:pPr>
    </w:lvl>
    <w:lvl w:ilvl="8" w:tplc="0415001B">
      <w:start w:val="1"/>
      <w:numFmt w:val="lowerRoman"/>
      <w:lvlText w:val="%9."/>
      <w:lvlJc w:val="right"/>
      <w:pPr>
        <w:ind w:left="6622" w:hanging="180"/>
      </w:pPr>
    </w:lvl>
  </w:abstractNum>
  <w:abstractNum w:abstractNumId="191" w15:restartNumberingAfterBreak="0">
    <w:nsid w:val="4B44374D"/>
    <w:multiLevelType w:val="multilevel"/>
    <w:tmpl w:val="750CCBC4"/>
    <w:lvl w:ilvl="0">
      <w:start w:val="3"/>
      <w:numFmt w:val="decimal"/>
      <w:lvlText w:val="%1."/>
      <w:lvlJc w:val="left"/>
      <w:pPr>
        <w:ind w:left="720" w:hanging="360"/>
      </w:pPr>
      <w:rPr>
        <w:rFonts w:hint="default"/>
        <w:color w:val="auto"/>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2" w15:restartNumberingAfterBreak="0">
    <w:nsid w:val="4BE37D6B"/>
    <w:multiLevelType w:val="multilevel"/>
    <w:tmpl w:val="F1828C26"/>
    <w:lvl w:ilvl="0">
      <w:start w:val="1"/>
      <w:numFmt w:val="decimal"/>
      <w:lvlText w:val="%1."/>
      <w:lvlJc w:val="left"/>
      <w:pPr>
        <w:ind w:left="720" w:hanging="360"/>
      </w:pPr>
      <w:rPr>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3" w15:restartNumberingAfterBreak="0">
    <w:nsid w:val="4BF00365"/>
    <w:multiLevelType w:val="multilevel"/>
    <w:tmpl w:val="C5E430C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4" w15:restartNumberingAfterBreak="0">
    <w:nsid w:val="4C2023B0"/>
    <w:multiLevelType w:val="hybridMultilevel"/>
    <w:tmpl w:val="4E36BD40"/>
    <w:lvl w:ilvl="0" w:tplc="A384A7EA">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95" w15:restartNumberingAfterBreak="0">
    <w:nsid w:val="4C257577"/>
    <w:multiLevelType w:val="hybridMultilevel"/>
    <w:tmpl w:val="5A689BB6"/>
    <w:lvl w:ilvl="0" w:tplc="0415000F">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6" w15:restartNumberingAfterBreak="0">
    <w:nsid w:val="4C2B4E13"/>
    <w:multiLevelType w:val="hybridMultilevel"/>
    <w:tmpl w:val="AF7CB99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97" w15:restartNumberingAfterBreak="0">
    <w:nsid w:val="4CC852D1"/>
    <w:multiLevelType w:val="multilevel"/>
    <w:tmpl w:val="D43E0812"/>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color w:val="auto"/>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8" w15:restartNumberingAfterBreak="0">
    <w:nsid w:val="4D034427"/>
    <w:multiLevelType w:val="multilevel"/>
    <w:tmpl w:val="2ABCD3FA"/>
    <w:lvl w:ilvl="0">
      <w:start w:val="1"/>
      <w:numFmt w:val="decimal"/>
      <w:lvlText w:val="%1."/>
      <w:lvlJc w:val="left"/>
      <w:pPr>
        <w:ind w:left="720" w:hanging="360"/>
      </w:pPr>
      <w:rPr>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9" w15:restartNumberingAfterBreak="0">
    <w:nsid w:val="4D364B9B"/>
    <w:multiLevelType w:val="multilevel"/>
    <w:tmpl w:val="D43E0812"/>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color w:val="auto"/>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0" w15:restartNumberingAfterBreak="0">
    <w:nsid w:val="4D590B50"/>
    <w:multiLevelType w:val="hybridMultilevel"/>
    <w:tmpl w:val="FBB61FF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1" w15:restartNumberingAfterBreak="0">
    <w:nsid w:val="4F72100F"/>
    <w:multiLevelType w:val="multilevel"/>
    <w:tmpl w:val="80280586"/>
    <w:lvl w:ilvl="0">
      <w:start w:val="1"/>
      <w:numFmt w:val="upperLetter"/>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2" w15:restartNumberingAfterBreak="0">
    <w:nsid w:val="4F9306CD"/>
    <w:multiLevelType w:val="multilevel"/>
    <w:tmpl w:val="D43E0812"/>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color w:val="auto"/>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3" w15:restartNumberingAfterBreak="0">
    <w:nsid w:val="4FC7511B"/>
    <w:multiLevelType w:val="hybridMultilevel"/>
    <w:tmpl w:val="75E65EF4"/>
    <w:lvl w:ilvl="0" w:tplc="B4769F3C">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04" w15:restartNumberingAfterBreak="0">
    <w:nsid w:val="4FEB2A51"/>
    <w:multiLevelType w:val="hybridMultilevel"/>
    <w:tmpl w:val="A88EF78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5" w15:restartNumberingAfterBreak="0">
    <w:nsid w:val="4FFA6E34"/>
    <w:multiLevelType w:val="hybridMultilevel"/>
    <w:tmpl w:val="B3A42B0A"/>
    <w:lvl w:ilvl="0" w:tplc="E13C65F4">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06" w15:restartNumberingAfterBreak="0">
    <w:nsid w:val="508A1735"/>
    <w:multiLevelType w:val="hybridMultilevel"/>
    <w:tmpl w:val="396E7B34"/>
    <w:lvl w:ilvl="0" w:tplc="FFFFFFFF">
      <w:start w:val="1"/>
      <w:numFmt w:val="decimal"/>
      <w:lvlText w:val="%1."/>
      <w:lvlJc w:val="left"/>
      <w:pPr>
        <w:ind w:left="1080" w:hanging="360"/>
      </w:pPr>
    </w:lvl>
    <w:lvl w:ilvl="1" w:tplc="FFFFFFFF">
      <w:start w:val="1"/>
      <w:numFmt w:val="upperLetter"/>
      <w:lvlText w:val="%2."/>
      <w:lvlJc w:val="left"/>
      <w:pPr>
        <w:ind w:left="1800" w:hanging="360"/>
      </w:pPr>
      <w:rPr>
        <w:rFonts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07" w15:restartNumberingAfterBreak="0">
    <w:nsid w:val="50A870C9"/>
    <w:multiLevelType w:val="hybridMultilevel"/>
    <w:tmpl w:val="E7229458"/>
    <w:lvl w:ilvl="0" w:tplc="04150015">
      <w:start w:val="1"/>
      <w:numFmt w:val="upp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08" w15:restartNumberingAfterBreak="0">
    <w:nsid w:val="50D96707"/>
    <w:multiLevelType w:val="multilevel"/>
    <w:tmpl w:val="9D78A690"/>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440" w:hanging="1080"/>
      </w:pPr>
    </w:lvl>
    <w:lvl w:ilvl="7">
      <w:start w:val="1"/>
      <w:numFmt w:val="decimal"/>
      <w:lvlText w:val="%1.%2.%3.%4.%5.%6.%7.%8."/>
      <w:lvlJc w:val="left"/>
      <w:pPr>
        <w:ind w:left="1800" w:hanging="1440"/>
      </w:pPr>
    </w:lvl>
    <w:lvl w:ilvl="8">
      <w:start w:val="1"/>
      <w:numFmt w:val="decimal"/>
      <w:lvlText w:val="%1.%2.%3.%4.%5.%6.%7.%8.%9."/>
      <w:lvlJc w:val="left"/>
      <w:pPr>
        <w:ind w:left="1800" w:hanging="1440"/>
      </w:pPr>
    </w:lvl>
  </w:abstractNum>
  <w:abstractNum w:abstractNumId="209" w15:restartNumberingAfterBreak="0">
    <w:nsid w:val="50E47CC2"/>
    <w:multiLevelType w:val="multilevel"/>
    <w:tmpl w:val="D43E0812"/>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color w:val="auto"/>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0" w15:restartNumberingAfterBreak="0">
    <w:nsid w:val="50F74C13"/>
    <w:multiLevelType w:val="multilevel"/>
    <w:tmpl w:val="6964B516"/>
    <w:name w:val="WWNum2"/>
    <w:lvl w:ilvl="0">
      <w:start w:val="1"/>
      <w:numFmt w:val="decimal"/>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211" w15:restartNumberingAfterBreak="0">
    <w:nsid w:val="510A2297"/>
    <w:multiLevelType w:val="multilevel"/>
    <w:tmpl w:val="3976EDF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12" w15:restartNumberingAfterBreak="0">
    <w:nsid w:val="515F768C"/>
    <w:multiLevelType w:val="multilevel"/>
    <w:tmpl w:val="D43E0812"/>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color w:val="auto"/>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3" w15:restartNumberingAfterBreak="0">
    <w:nsid w:val="51BA0867"/>
    <w:multiLevelType w:val="multilevel"/>
    <w:tmpl w:val="2ABCD3FA"/>
    <w:lvl w:ilvl="0">
      <w:start w:val="1"/>
      <w:numFmt w:val="decimal"/>
      <w:lvlText w:val="%1."/>
      <w:lvlJc w:val="left"/>
      <w:pPr>
        <w:ind w:left="720" w:hanging="360"/>
      </w:pPr>
      <w:rPr>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4" w15:restartNumberingAfterBreak="0">
    <w:nsid w:val="51DE6F8C"/>
    <w:multiLevelType w:val="hybridMultilevel"/>
    <w:tmpl w:val="C2B89B22"/>
    <w:lvl w:ilvl="0" w:tplc="50D0ADB6">
      <w:start w:val="1"/>
      <w:numFmt w:val="decimal"/>
      <w:lvlText w:val="%1."/>
      <w:lvlJc w:val="left"/>
      <w:pPr>
        <w:ind w:left="1145" w:hanging="360"/>
      </w:pPr>
    </w:lvl>
    <w:lvl w:ilvl="1" w:tplc="04150019">
      <w:start w:val="1"/>
      <w:numFmt w:val="lowerLetter"/>
      <w:lvlText w:val="%2."/>
      <w:lvlJc w:val="left"/>
      <w:pPr>
        <w:ind w:left="1865" w:hanging="360"/>
      </w:pPr>
    </w:lvl>
    <w:lvl w:ilvl="2" w:tplc="0415001B">
      <w:start w:val="1"/>
      <w:numFmt w:val="lowerRoman"/>
      <w:lvlText w:val="%3."/>
      <w:lvlJc w:val="right"/>
      <w:pPr>
        <w:ind w:left="2585" w:hanging="180"/>
      </w:pPr>
    </w:lvl>
    <w:lvl w:ilvl="3" w:tplc="0415000F">
      <w:start w:val="1"/>
      <w:numFmt w:val="decimal"/>
      <w:lvlText w:val="%4."/>
      <w:lvlJc w:val="left"/>
      <w:pPr>
        <w:ind w:left="3305" w:hanging="360"/>
      </w:pPr>
    </w:lvl>
    <w:lvl w:ilvl="4" w:tplc="04150019">
      <w:start w:val="1"/>
      <w:numFmt w:val="lowerLetter"/>
      <w:lvlText w:val="%5."/>
      <w:lvlJc w:val="left"/>
      <w:pPr>
        <w:ind w:left="4025" w:hanging="360"/>
      </w:pPr>
    </w:lvl>
    <w:lvl w:ilvl="5" w:tplc="0415001B">
      <w:start w:val="1"/>
      <w:numFmt w:val="lowerRoman"/>
      <w:lvlText w:val="%6."/>
      <w:lvlJc w:val="right"/>
      <w:pPr>
        <w:ind w:left="4745" w:hanging="180"/>
      </w:pPr>
    </w:lvl>
    <w:lvl w:ilvl="6" w:tplc="0415000F">
      <w:start w:val="1"/>
      <w:numFmt w:val="decimal"/>
      <w:lvlText w:val="%7."/>
      <w:lvlJc w:val="left"/>
      <w:pPr>
        <w:ind w:left="5465" w:hanging="360"/>
      </w:pPr>
    </w:lvl>
    <w:lvl w:ilvl="7" w:tplc="04150019">
      <w:start w:val="1"/>
      <w:numFmt w:val="lowerLetter"/>
      <w:lvlText w:val="%8."/>
      <w:lvlJc w:val="left"/>
      <w:pPr>
        <w:ind w:left="6185" w:hanging="360"/>
      </w:pPr>
    </w:lvl>
    <w:lvl w:ilvl="8" w:tplc="0415001B">
      <w:start w:val="1"/>
      <w:numFmt w:val="lowerRoman"/>
      <w:lvlText w:val="%9."/>
      <w:lvlJc w:val="right"/>
      <w:pPr>
        <w:ind w:left="6905" w:hanging="180"/>
      </w:pPr>
    </w:lvl>
  </w:abstractNum>
  <w:abstractNum w:abstractNumId="215" w15:restartNumberingAfterBreak="0">
    <w:nsid w:val="51F14661"/>
    <w:multiLevelType w:val="multilevel"/>
    <w:tmpl w:val="C2582888"/>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600" w:hanging="1080"/>
      </w:pPr>
    </w:lvl>
    <w:lvl w:ilvl="7">
      <w:start w:val="1"/>
      <w:numFmt w:val="decimal"/>
      <w:isLgl/>
      <w:lvlText w:val="%1.%2.%3.%4.%5.%6.%7.%8."/>
      <w:lvlJc w:val="left"/>
      <w:pPr>
        <w:ind w:left="4320" w:hanging="1440"/>
      </w:pPr>
    </w:lvl>
    <w:lvl w:ilvl="8">
      <w:start w:val="1"/>
      <w:numFmt w:val="decimal"/>
      <w:isLgl/>
      <w:lvlText w:val="%1.%2.%3.%4.%5.%6.%7.%8.%9."/>
      <w:lvlJc w:val="left"/>
      <w:pPr>
        <w:ind w:left="4680" w:hanging="1440"/>
      </w:pPr>
    </w:lvl>
  </w:abstractNum>
  <w:abstractNum w:abstractNumId="216" w15:restartNumberingAfterBreak="0">
    <w:nsid w:val="52623879"/>
    <w:multiLevelType w:val="hybridMultilevel"/>
    <w:tmpl w:val="EBC21C06"/>
    <w:lvl w:ilvl="0" w:tplc="8D184968">
      <w:start w:val="1"/>
      <w:numFmt w:val="bullet"/>
      <w:lvlText w:val=""/>
      <w:lvlJc w:val="left"/>
      <w:pPr>
        <w:ind w:left="720" w:hanging="360"/>
      </w:pPr>
      <w:rPr>
        <w:rFonts w:ascii="Symbol" w:hAnsi="Symbol" w:hint="default"/>
        <w:color w:val="000000" w:themeColor="text1"/>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17" w15:restartNumberingAfterBreak="0">
    <w:nsid w:val="527B7CDE"/>
    <w:multiLevelType w:val="multilevel"/>
    <w:tmpl w:val="D43E0812"/>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color w:val="auto"/>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8" w15:restartNumberingAfterBreak="0">
    <w:nsid w:val="53064916"/>
    <w:multiLevelType w:val="multilevel"/>
    <w:tmpl w:val="2B16494C"/>
    <w:lvl w:ilvl="0">
      <w:start w:val="1"/>
      <w:numFmt w:val="upperLetter"/>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9" w15:restartNumberingAfterBreak="0">
    <w:nsid w:val="53995C2B"/>
    <w:multiLevelType w:val="hybridMultilevel"/>
    <w:tmpl w:val="79542EA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20" w15:restartNumberingAfterBreak="0">
    <w:nsid w:val="54C3149A"/>
    <w:multiLevelType w:val="hybridMultilevel"/>
    <w:tmpl w:val="E48430B4"/>
    <w:lvl w:ilvl="0" w:tplc="FFFFFFFF">
      <w:start w:val="1"/>
      <w:numFmt w:val="decimal"/>
      <w:lvlText w:val="%1."/>
      <w:lvlJc w:val="left"/>
      <w:pPr>
        <w:ind w:left="862" w:hanging="360"/>
      </w:pPr>
    </w:lvl>
    <w:lvl w:ilvl="1" w:tplc="FFFFFFFF" w:tentative="1">
      <w:start w:val="1"/>
      <w:numFmt w:val="lowerLetter"/>
      <w:lvlText w:val="%2."/>
      <w:lvlJc w:val="left"/>
      <w:pPr>
        <w:ind w:left="1582" w:hanging="360"/>
      </w:pPr>
    </w:lvl>
    <w:lvl w:ilvl="2" w:tplc="FFFFFFFF" w:tentative="1">
      <w:start w:val="1"/>
      <w:numFmt w:val="lowerRoman"/>
      <w:lvlText w:val="%3."/>
      <w:lvlJc w:val="right"/>
      <w:pPr>
        <w:ind w:left="2302" w:hanging="180"/>
      </w:pPr>
    </w:lvl>
    <w:lvl w:ilvl="3" w:tplc="FFFFFFFF" w:tentative="1">
      <w:start w:val="1"/>
      <w:numFmt w:val="decimal"/>
      <w:lvlText w:val="%4."/>
      <w:lvlJc w:val="left"/>
      <w:pPr>
        <w:ind w:left="3022" w:hanging="360"/>
      </w:pPr>
    </w:lvl>
    <w:lvl w:ilvl="4" w:tplc="FFFFFFFF" w:tentative="1">
      <w:start w:val="1"/>
      <w:numFmt w:val="lowerLetter"/>
      <w:lvlText w:val="%5."/>
      <w:lvlJc w:val="left"/>
      <w:pPr>
        <w:ind w:left="3742" w:hanging="360"/>
      </w:pPr>
    </w:lvl>
    <w:lvl w:ilvl="5" w:tplc="FFFFFFFF" w:tentative="1">
      <w:start w:val="1"/>
      <w:numFmt w:val="lowerRoman"/>
      <w:lvlText w:val="%6."/>
      <w:lvlJc w:val="right"/>
      <w:pPr>
        <w:ind w:left="4462" w:hanging="180"/>
      </w:pPr>
    </w:lvl>
    <w:lvl w:ilvl="6" w:tplc="FFFFFFFF" w:tentative="1">
      <w:start w:val="1"/>
      <w:numFmt w:val="decimal"/>
      <w:lvlText w:val="%7."/>
      <w:lvlJc w:val="left"/>
      <w:pPr>
        <w:ind w:left="5182" w:hanging="360"/>
      </w:pPr>
    </w:lvl>
    <w:lvl w:ilvl="7" w:tplc="FFFFFFFF" w:tentative="1">
      <w:start w:val="1"/>
      <w:numFmt w:val="lowerLetter"/>
      <w:lvlText w:val="%8."/>
      <w:lvlJc w:val="left"/>
      <w:pPr>
        <w:ind w:left="5902" w:hanging="360"/>
      </w:pPr>
    </w:lvl>
    <w:lvl w:ilvl="8" w:tplc="FFFFFFFF" w:tentative="1">
      <w:start w:val="1"/>
      <w:numFmt w:val="lowerRoman"/>
      <w:lvlText w:val="%9."/>
      <w:lvlJc w:val="right"/>
      <w:pPr>
        <w:ind w:left="6622" w:hanging="180"/>
      </w:pPr>
    </w:lvl>
  </w:abstractNum>
  <w:abstractNum w:abstractNumId="221" w15:restartNumberingAfterBreak="0">
    <w:nsid w:val="55445E41"/>
    <w:multiLevelType w:val="multilevel"/>
    <w:tmpl w:val="2ABCD3FA"/>
    <w:lvl w:ilvl="0">
      <w:start w:val="1"/>
      <w:numFmt w:val="decimal"/>
      <w:lvlText w:val="%1."/>
      <w:lvlJc w:val="left"/>
      <w:pPr>
        <w:ind w:left="720" w:hanging="360"/>
      </w:pPr>
      <w:rPr>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2" w15:restartNumberingAfterBreak="0">
    <w:nsid w:val="55851260"/>
    <w:multiLevelType w:val="multilevel"/>
    <w:tmpl w:val="2ABCD3FA"/>
    <w:lvl w:ilvl="0">
      <w:start w:val="1"/>
      <w:numFmt w:val="decimal"/>
      <w:lvlText w:val="%1."/>
      <w:lvlJc w:val="left"/>
      <w:pPr>
        <w:ind w:left="720" w:hanging="360"/>
      </w:pPr>
      <w:rPr>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3" w15:restartNumberingAfterBreak="0">
    <w:nsid w:val="55B0099A"/>
    <w:multiLevelType w:val="multilevel"/>
    <w:tmpl w:val="F69C64E8"/>
    <w:lvl w:ilvl="0">
      <w:numFmt w:val="bullet"/>
      <w:lvlText w:val="•"/>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24" w15:restartNumberingAfterBreak="0">
    <w:nsid w:val="55C104D5"/>
    <w:multiLevelType w:val="multilevel"/>
    <w:tmpl w:val="2ABCD3FA"/>
    <w:lvl w:ilvl="0">
      <w:start w:val="1"/>
      <w:numFmt w:val="decimal"/>
      <w:lvlText w:val="%1."/>
      <w:lvlJc w:val="left"/>
      <w:pPr>
        <w:ind w:left="720" w:hanging="360"/>
      </w:pPr>
      <w:rPr>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5" w15:restartNumberingAfterBreak="0">
    <w:nsid w:val="57860587"/>
    <w:multiLevelType w:val="hybridMultilevel"/>
    <w:tmpl w:val="6A025F6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26" w15:restartNumberingAfterBreak="0">
    <w:nsid w:val="58DF2770"/>
    <w:multiLevelType w:val="multilevel"/>
    <w:tmpl w:val="47980F2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7" w15:restartNumberingAfterBreak="0">
    <w:nsid w:val="591E172E"/>
    <w:multiLevelType w:val="multilevel"/>
    <w:tmpl w:val="D43E0812"/>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color w:val="auto"/>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8" w15:restartNumberingAfterBreak="0">
    <w:nsid w:val="593E6A62"/>
    <w:multiLevelType w:val="hybridMultilevel"/>
    <w:tmpl w:val="E7229458"/>
    <w:lvl w:ilvl="0" w:tplc="04150015">
      <w:start w:val="1"/>
      <w:numFmt w:val="upp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29" w15:restartNumberingAfterBreak="0">
    <w:nsid w:val="595439FF"/>
    <w:multiLevelType w:val="multilevel"/>
    <w:tmpl w:val="1152BC6E"/>
    <w:lvl w:ilvl="0">
      <w:start w:val="6"/>
      <w:numFmt w:val="decimal"/>
      <w:lvlText w:val="%1."/>
      <w:lvlJc w:val="left"/>
      <w:pPr>
        <w:ind w:left="720" w:hanging="360"/>
      </w:pPr>
      <w:rPr>
        <w:rFonts w:hint="default"/>
        <w:color w:val="auto"/>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0" w15:restartNumberingAfterBreak="0">
    <w:nsid w:val="59E85863"/>
    <w:multiLevelType w:val="hybridMultilevel"/>
    <w:tmpl w:val="C52A6D0A"/>
    <w:lvl w:ilvl="0" w:tplc="DBEC7944">
      <w:start w:val="1"/>
      <w:numFmt w:val="decimal"/>
      <w:suff w:val="space"/>
      <w:lvlText w:val="%1."/>
      <w:lvlJc w:val="left"/>
      <w:pPr>
        <w:ind w:left="227" w:hanging="227"/>
      </w:pPr>
      <w:rPr>
        <w:rFonts w:ascii="Arial" w:eastAsia="Calibri" w:hAnsi="Arial" w:cs="Times New Roman"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cs="Wingdings" w:hint="default"/>
      </w:rPr>
    </w:lvl>
    <w:lvl w:ilvl="3" w:tplc="04150001">
      <w:start w:val="1"/>
      <w:numFmt w:val="bullet"/>
      <w:lvlText w:val=""/>
      <w:lvlJc w:val="left"/>
      <w:pPr>
        <w:tabs>
          <w:tab w:val="num" w:pos="2880"/>
        </w:tabs>
        <w:ind w:left="2880" w:hanging="360"/>
      </w:pPr>
      <w:rPr>
        <w:rFonts w:ascii="Symbol" w:hAnsi="Symbol" w:cs="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cs="Wingdings" w:hint="default"/>
      </w:rPr>
    </w:lvl>
    <w:lvl w:ilvl="6" w:tplc="04150001">
      <w:start w:val="1"/>
      <w:numFmt w:val="bullet"/>
      <w:lvlText w:val=""/>
      <w:lvlJc w:val="left"/>
      <w:pPr>
        <w:tabs>
          <w:tab w:val="num" w:pos="5040"/>
        </w:tabs>
        <w:ind w:left="5040" w:hanging="360"/>
      </w:pPr>
      <w:rPr>
        <w:rFonts w:ascii="Symbol" w:hAnsi="Symbol" w:cs="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cs="Wingdings" w:hint="default"/>
      </w:rPr>
    </w:lvl>
  </w:abstractNum>
  <w:abstractNum w:abstractNumId="231" w15:restartNumberingAfterBreak="0">
    <w:nsid w:val="59ED1405"/>
    <w:multiLevelType w:val="multilevel"/>
    <w:tmpl w:val="2ABCD3FA"/>
    <w:lvl w:ilvl="0">
      <w:start w:val="1"/>
      <w:numFmt w:val="decimal"/>
      <w:lvlText w:val="%1."/>
      <w:lvlJc w:val="left"/>
      <w:pPr>
        <w:ind w:left="720" w:hanging="360"/>
      </w:pPr>
      <w:rPr>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2" w15:restartNumberingAfterBreak="0">
    <w:nsid w:val="5A315012"/>
    <w:multiLevelType w:val="hybridMultilevel"/>
    <w:tmpl w:val="FBB61FF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33" w15:restartNumberingAfterBreak="0">
    <w:nsid w:val="5B25615A"/>
    <w:multiLevelType w:val="multilevel"/>
    <w:tmpl w:val="D43E0812"/>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color w:val="auto"/>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4" w15:restartNumberingAfterBreak="0">
    <w:nsid w:val="5C295ED2"/>
    <w:multiLevelType w:val="hybridMultilevel"/>
    <w:tmpl w:val="5A30643E"/>
    <w:lvl w:ilvl="0" w:tplc="777C33DE">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35" w15:restartNumberingAfterBreak="0">
    <w:nsid w:val="5C5E4122"/>
    <w:multiLevelType w:val="hybridMultilevel"/>
    <w:tmpl w:val="E2E4F126"/>
    <w:lvl w:ilvl="0" w:tplc="F7BC897C">
      <w:start w:val="1"/>
      <w:numFmt w:val="upperLetter"/>
      <w:lvlText w:val="%1."/>
      <w:lvlJc w:val="left"/>
      <w:pPr>
        <w:tabs>
          <w:tab w:val="num" w:pos="720"/>
        </w:tabs>
        <w:ind w:left="720" w:hanging="360"/>
      </w:pPr>
      <w:rPr>
        <w:rFonts w:ascii="Calibri" w:eastAsia="Calibri" w:hAnsi="Calibri" w:cs="Times New Roman"/>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36" w15:restartNumberingAfterBreak="0">
    <w:nsid w:val="5CC12780"/>
    <w:multiLevelType w:val="multilevel"/>
    <w:tmpl w:val="2ABCD3FA"/>
    <w:lvl w:ilvl="0">
      <w:start w:val="1"/>
      <w:numFmt w:val="decimal"/>
      <w:lvlText w:val="%1."/>
      <w:lvlJc w:val="left"/>
      <w:pPr>
        <w:ind w:left="720" w:hanging="360"/>
      </w:pPr>
      <w:rPr>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7" w15:restartNumberingAfterBreak="0">
    <w:nsid w:val="5D083C0F"/>
    <w:multiLevelType w:val="hybridMultilevel"/>
    <w:tmpl w:val="7A801D12"/>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238" w15:restartNumberingAfterBreak="0">
    <w:nsid w:val="5DE322F0"/>
    <w:multiLevelType w:val="multilevel"/>
    <w:tmpl w:val="F1828C26"/>
    <w:lvl w:ilvl="0">
      <w:start w:val="1"/>
      <w:numFmt w:val="decimal"/>
      <w:lvlText w:val="%1."/>
      <w:lvlJc w:val="left"/>
      <w:pPr>
        <w:ind w:left="720" w:hanging="360"/>
      </w:pPr>
      <w:rPr>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9" w15:restartNumberingAfterBreak="0">
    <w:nsid w:val="5DFC487B"/>
    <w:multiLevelType w:val="multilevel"/>
    <w:tmpl w:val="AC48BAC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0" w15:restartNumberingAfterBreak="0">
    <w:nsid w:val="5E0B1236"/>
    <w:multiLevelType w:val="multilevel"/>
    <w:tmpl w:val="D43E0812"/>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color w:val="auto"/>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1" w15:restartNumberingAfterBreak="0">
    <w:nsid w:val="5E2D3F34"/>
    <w:multiLevelType w:val="multilevel"/>
    <w:tmpl w:val="D43E0812"/>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color w:val="auto"/>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2" w15:restartNumberingAfterBreak="0">
    <w:nsid w:val="5E2F7EFA"/>
    <w:multiLevelType w:val="multilevel"/>
    <w:tmpl w:val="40D6DB9A"/>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3" w15:restartNumberingAfterBreak="0">
    <w:nsid w:val="5EAA5EA1"/>
    <w:multiLevelType w:val="multilevel"/>
    <w:tmpl w:val="D43E0812"/>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color w:val="auto"/>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4" w15:restartNumberingAfterBreak="0">
    <w:nsid w:val="5EE24FB5"/>
    <w:multiLevelType w:val="hybridMultilevel"/>
    <w:tmpl w:val="5422054C"/>
    <w:lvl w:ilvl="0" w:tplc="945AC550">
      <w:start w:val="1"/>
      <w:numFmt w:val="decimal"/>
      <w:lvlText w:val="%1."/>
      <w:lvlJc w:val="left"/>
      <w:pPr>
        <w:ind w:left="720" w:hanging="360"/>
      </w:pPr>
      <w:rPr>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45" w15:restartNumberingAfterBreak="0">
    <w:nsid w:val="5F9E7C22"/>
    <w:multiLevelType w:val="multilevel"/>
    <w:tmpl w:val="14C8922A"/>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6" w15:restartNumberingAfterBreak="0">
    <w:nsid w:val="5FFF7CB2"/>
    <w:multiLevelType w:val="multilevel"/>
    <w:tmpl w:val="2ABCD3FA"/>
    <w:lvl w:ilvl="0">
      <w:start w:val="1"/>
      <w:numFmt w:val="decimal"/>
      <w:lvlText w:val="%1."/>
      <w:lvlJc w:val="left"/>
      <w:pPr>
        <w:ind w:left="720" w:hanging="360"/>
      </w:pPr>
      <w:rPr>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7" w15:restartNumberingAfterBreak="0">
    <w:nsid w:val="60706C12"/>
    <w:multiLevelType w:val="hybridMultilevel"/>
    <w:tmpl w:val="3E1C31B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48" w15:restartNumberingAfterBreak="0">
    <w:nsid w:val="61537062"/>
    <w:multiLevelType w:val="hybridMultilevel"/>
    <w:tmpl w:val="2A58E13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9" w15:restartNumberingAfterBreak="0">
    <w:nsid w:val="617B65EF"/>
    <w:multiLevelType w:val="multilevel"/>
    <w:tmpl w:val="D43E0812"/>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color w:val="auto"/>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0" w15:restartNumberingAfterBreak="0">
    <w:nsid w:val="61F12890"/>
    <w:multiLevelType w:val="multilevel"/>
    <w:tmpl w:val="273ED4B2"/>
    <w:lvl w:ilvl="0">
      <w:start w:val="1"/>
      <w:numFmt w:val="decimal"/>
      <w:lvlText w:val="%1."/>
      <w:lvlJc w:val="left"/>
      <w:pPr>
        <w:ind w:left="720" w:hanging="360"/>
      </w:p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hint="default"/>
      </w:rPr>
    </w:lvl>
  </w:abstractNum>
  <w:abstractNum w:abstractNumId="251" w15:restartNumberingAfterBreak="0">
    <w:nsid w:val="62D43CA5"/>
    <w:multiLevelType w:val="multilevel"/>
    <w:tmpl w:val="53B6CB60"/>
    <w:lvl w:ilvl="0">
      <w:start w:val="1"/>
      <w:numFmt w:val="upperLetter"/>
      <w:lvlText w:val="%1."/>
      <w:lvlJc w:val="left"/>
      <w:pPr>
        <w:ind w:left="720" w:hanging="360"/>
      </w:pPr>
    </w:lvl>
    <w:lvl w:ilvl="1">
      <w:start w:val="1"/>
      <w:numFmt w:val="decimal"/>
      <w:lvlText w:val="%2."/>
      <w:lvlJc w:val="left"/>
      <w:pPr>
        <w:ind w:left="1440" w:hanging="360"/>
      </w:pPr>
      <w:rPr>
        <w:color w:val="auto"/>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2" w15:restartNumberingAfterBreak="0">
    <w:nsid w:val="62DD0FC8"/>
    <w:multiLevelType w:val="multilevel"/>
    <w:tmpl w:val="2ABCD3FA"/>
    <w:lvl w:ilvl="0">
      <w:start w:val="1"/>
      <w:numFmt w:val="decimal"/>
      <w:lvlText w:val="%1."/>
      <w:lvlJc w:val="left"/>
      <w:pPr>
        <w:ind w:left="720" w:hanging="360"/>
      </w:pPr>
      <w:rPr>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3" w15:restartNumberingAfterBreak="0">
    <w:nsid w:val="64387368"/>
    <w:multiLevelType w:val="hybridMultilevel"/>
    <w:tmpl w:val="11A8DB4A"/>
    <w:lvl w:ilvl="0" w:tplc="436853E0">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54" w15:restartNumberingAfterBreak="0">
    <w:nsid w:val="6525142B"/>
    <w:multiLevelType w:val="multilevel"/>
    <w:tmpl w:val="14C8922A"/>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5" w15:restartNumberingAfterBreak="0">
    <w:nsid w:val="6561190C"/>
    <w:multiLevelType w:val="hybridMultilevel"/>
    <w:tmpl w:val="FBB61FF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6" w15:restartNumberingAfterBreak="0">
    <w:nsid w:val="65A958B3"/>
    <w:multiLevelType w:val="multilevel"/>
    <w:tmpl w:val="D43E0812"/>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color w:val="auto"/>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7" w15:restartNumberingAfterBreak="0">
    <w:nsid w:val="66726513"/>
    <w:multiLevelType w:val="multilevel"/>
    <w:tmpl w:val="92A8AF60"/>
    <w:lvl w:ilvl="0">
      <w:numFmt w:val="bullet"/>
      <w:lvlText w:val="•"/>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58" w15:restartNumberingAfterBreak="0">
    <w:nsid w:val="6720104D"/>
    <w:multiLevelType w:val="hybridMultilevel"/>
    <w:tmpl w:val="0B24D0C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9" w15:restartNumberingAfterBreak="0">
    <w:nsid w:val="67805C7C"/>
    <w:multiLevelType w:val="multilevel"/>
    <w:tmpl w:val="2ABCD3FA"/>
    <w:lvl w:ilvl="0">
      <w:start w:val="1"/>
      <w:numFmt w:val="decimal"/>
      <w:lvlText w:val="%1."/>
      <w:lvlJc w:val="left"/>
      <w:pPr>
        <w:ind w:left="720" w:hanging="360"/>
      </w:pPr>
      <w:rPr>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0" w15:restartNumberingAfterBreak="0">
    <w:nsid w:val="67CA6F45"/>
    <w:multiLevelType w:val="hybridMultilevel"/>
    <w:tmpl w:val="F9BC5C6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61" w15:restartNumberingAfterBreak="0">
    <w:nsid w:val="683868CA"/>
    <w:multiLevelType w:val="hybridMultilevel"/>
    <w:tmpl w:val="E7229458"/>
    <w:lvl w:ilvl="0" w:tplc="04150015">
      <w:start w:val="1"/>
      <w:numFmt w:val="upp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62" w15:restartNumberingAfterBreak="0">
    <w:nsid w:val="688D42A6"/>
    <w:multiLevelType w:val="multilevel"/>
    <w:tmpl w:val="D43E0812"/>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color w:val="auto"/>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3" w15:restartNumberingAfterBreak="0">
    <w:nsid w:val="689A1C44"/>
    <w:multiLevelType w:val="multilevel"/>
    <w:tmpl w:val="075E18D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64" w15:restartNumberingAfterBreak="0">
    <w:nsid w:val="698E43E4"/>
    <w:multiLevelType w:val="multilevel"/>
    <w:tmpl w:val="03D2FE38"/>
    <w:lvl w:ilvl="0">
      <w:start w:val="1"/>
      <w:numFmt w:val="decimal"/>
      <w:lvlText w:val="%1."/>
      <w:lvlJc w:val="left"/>
      <w:pPr>
        <w:ind w:left="0" w:firstLine="0"/>
      </w:pPr>
      <w:rPr>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5" w15:restartNumberingAfterBreak="0">
    <w:nsid w:val="6A4A752E"/>
    <w:multiLevelType w:val="multilevel"/>
    <w:tmpl w:val="D43E0812"/>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color w:val="auto"/>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6" w15:restartNumberingAfterBreak="0">
    <w:nsid w:val="6BDE6C67"/>
    <w:multiLevelType w:val="multilevel"/>
    <w:tmpl w:val="110C58A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7" w15:restartNumberingAfterBreak="0">
    <w:nsid w:val="6CC341F1"/>
    <w:multiLevelType w:val="multilevel"/>
    <w:tmpl w:val="036C8BBA"/>
    <w:lvl w:ilvl="0">
      <w:start w:val="1"/>
      <w:numFmt w:val="upperLetter"/>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8" w15:restartNumberingAfterBreak="0">
    <w:nsid w:val="6CED1654"/>
    <w:multiLevelType w:val="multilevel"/>
    <w:tmpl w:val="2ABCD3FA"/>
    <w:lvl w:ilvl="0">
      <w:start w:val="1"/>
      <w:numFmt w:val="decimal"/>
      <w:lvlText w:val="%1."/>
      <w:lvlJc w:val="left"/>
      <w:pPr>
        <w:ind w:left="720" w:hanging="360"/>
      </w:pPr>
      <w:rPr>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9" w15:restartNumberingAfterBreak="0">
    <w:nsid w:val="6D8B2C8E"/>
    <w:multiLevelType w:val="multilevel"/>
    <w:tmpl w:val="D43E0812"/>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color w:val="auto"/>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0" w15:restartNumberingAfterBreak="0">
    <w:nsid w:val="6DAE777A"/>
    <w:multiLevelType w:val="multilevel"/>
    <w:tmpl w:val="879E4BFC"/>
    <w:styleLink w:val="WWNum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71" w15:restartNumberingAfterBreak="0">
    <w:nsid w:val="6DB86D6E"/>
    <w:multiLevelType w:val="multilevel"/>
    <w:tmpl w:val="2ABCD3FA"/>
    <w:lvl w:ilvl="0">
      <w:start w:val="1"/>
      <w:numFmt w:val="decimal"/>
      <w:lvlText w:val="%1."/>
      <w:lvlJc w:val="left"/>
      <w:pPr>
        <w:ind w:left="720" w:hanging="360"/>
      </w:pPr>
      <w:rPr>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2" w15:restartNumberingAfterBreak="0">
    <w:nsid w:val="6E590DBE"/>
    <w:multiLevelType w:val="hybridMultilevel"/>
    <w:tmpl w:val="523C226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73" w15:restartNumberingAfterBreak="0">
    <w:nsid w:val="6E6270E1"/>
    <w:multiLevelType w:val="hybridMultilevel"/>
    <w:tmpl w:val="AF7CB99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74" w15:restartNumberingAfterBreak="0">
    <w:nsid w:val="6E8F2EC0"/>
    <w:multiLevelType w:val="hybridMultilevel"/>
    <w:tmpl w:val="FBB61FF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75" w15:restartNumberingAfterBreak="0">
    <w:nsid w:val="6EA03DD9"/>
    <w:multiLevelType w:val="hybridMultilevel"/>
    <w:tmpl w:val="396E7B34"/>
    <w:lvl w:ilvl="0" w:tplc="0415000F">
      <w:start w:val="1"/>
      <w:numFmt w:val="decimal"/>
      <w:lvlText w:val="%1."/>
      <w:lvlJc w:val="left"/>
      <w:pPr>
        <w:ind w:left="1080" w:hanging="360"/>
      </w:pPr>
    </w:lvl>
    <w:lvl w:ilvl="1" w:tplc="F88A64F0">
      <w:start w:val="1"/>
      <w:numFmt w:val="upperLetter"/>
      <w:lvlText w:val="%2."/>
      <w:lvlJc w:val="left"/>
      <w:pPr>
        <w:ind w:left="1800" w:hanging="360"/>
      </w:pPr>
      <w:rPr>
        <w:rFonts w:hint="default"/>
      </w:r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76" w15:restartNumberingAfterBreak="0">
    <w:nsid w:val="6EB73DE6"/>
    <w:multiLevelType w:val="multilevel"/>
    <w:tmpl w:val="8F40FEDC"/>
    <w:name w:val="WWNum222"/>
    <w:lvl w:ilvl="0">
      <w:start w:val="4"/>
      <w:numFmt w:val="decimal"/>
      <w:lvlText w:val="%1."/>
      <w:lvlJc w:val="left"/>
      <w:pPr>
        <w:ind w:left="1068" w:hanging="360"/>
      </w:pPr>
      <w:rPr>
        <w:rFonts w:hint="default"/>
      </w:rPr>
    </w:lvl>
    <w:lvl w:ilvl="1">
      <w:start w:val="1"/>
      <w:numFmt w:val="lowerLetter"/>
      <w:lvlText w:val="%2."/>
      <w:lvlJc w:val="left"/>
      <w:pPr>
        <w:ind w:left="1788" w:hanging="360"/>
      </w:pPr>
      <w:rPr>
        <w:rFonts w:hint="default"/>
      </w:rPr>
    </w:lvl>
    <w:lvl w:ilvl="2">
      <w:start w:val="1"/>
      <w:numFmt w:val="lowerRoman"/>
      <w:lvlText w:val="%3."/>
      <w:lvlJc w:val="right"/>
      <w:pPr>
        <w:ind w:left="2508" w:hanging="180"/>
      </w:pPr>
      <w:rPr>
        <w:rFonts w:hint="default"/>
      </w:rPr>
    </w:lvl>
    <w:lvl w:ilvl="3">
      <w:start w:val="1"/>
      <w:numFmt w:val="decimal"/>
      <w:lvlText w:val="%4."/>
      <w:lvlJc w:val="left"/>
      <w:pPr>
        <w:ind w:left="3228" w:hanging="360"/>
      </w:pPr>
      <w:rPr>
        <w:rFonts w:hint="default"/>
      </w:rPr>
    </w:lvl>
    <w:lvl w:ilvl="4">
      <w:start w:val="1"/>
      <w:numFmt w:val="lowerLetter"/>
      <w:lvlText w:val="%5."/>
      <w:lvlJc w:val="left"/>
      <w:pPr>
        <w:ind w:left="3948" w:hanging="360"/>
      </w:pPr>
      <w:rPr>
        <w:rFonts w:hint="default"/>
      </w:rPr>
    </w:lvl>
    <w:lvl w:ilvl="5">
      <w:start w:val="1"/>
      <w:numFmt w:val="lowerRoman"/>
      <w:lvlText w:val="%6."/>
      <w:lvlJc w:val="right"/>
      <w:pPr>
        <w:ind w:left="4668" w:hanging="180"/>
      </w:pPr>
      <w:rPr>
        <w:rFonts w:hint="default"/>
      </w:rPr>
    </w:lvl>
    <w:lvl w:ilvl="6">
      <w:start w:val="1"/>
      <w:numFmt w:val="decimal"/>
      <w:lvlText w:val="%7."/>
      <w:lvlJc w:val="left"/>
      <w:pPr>
        <w:ind w:left="5388" w:hanging="360"/>
      </w:pPr>
      <w:rPr>
        <w:rFonts w:hint="default"/>
      </w:rPr>
    </w:lvl>
    <w:lvl w:ilvl="7">
      <w:start w:val="1"/>
      <w:numFmt w:val="lowerLetter"/>
      <w:lvlText w:val="%8."/>
      <w:lvlJc w:val="left"/>
      <w:pPr>
        <w:ind w:left="6108" w:hanging="360"/>
      </w:pPr>
      <w:rPr>
        <w:rFonts w:hint="default"/>
      </w:rPr>
    </w:lvl>
    <w:lvl w:ilvl="8">
      <w:start w:val="1"/>
      <w:numFmt w:val="lowerRoman"/>
      <w:lvlText w:val="%9."/>
      <w:lvlJc w:val="right"/>
      <w:pPr>
        <w:ind w:left="6828" w:hanging="180"/>
      </w:pPr>
      <w:rPr>
        <w:rFonts w:hint="default"/>
      </w:rPr>
    </w:lvl>
  </w:abstractNum>
  <w:abstractNum w:abstractNumId="277" w15:restartNumberingAfterBreak="0">
    <w:nsid w:val="6F072F09"/>
    <w:multiLevelType w:val="hybridMultilevel"/>
    <w:tmpl w:val="9F62F61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78" w15:restartNumberingAfterBreak="0">
    <w:nsid w:val="6F666577"/>
    <w:multiLevelType w:val="multilevel"/>
    <w:tmpl w:val="2ABCD3FA"/>
    <w:lvl w:ilvl="0">
      <w:start w:val="1"/>
      <w:numFmt w:val="decimal"/>
      <w:lvlText w:val="%1."/>
      <w:lvlJc w:val="left"/>
      <w:pPr>
        <w:ind w:left="720" w:hanging="360"/>
      </w:pPr>
      <w:rPr>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9" w15:restartNumberingAfterBreak="0">
    <w:nsid w:val="6F8A4D36"/>
    <w:multiLevelType w:val="multilevel"/>
    <w:tmpl w:val="B1FA6B94"/>
    <w:lvl w:ilvl="0">
      <w:numFmt w:val="bullet"/>
      <w:lvlText w:val="•"/>
      <w:lvlJc w:val="left"/>
      <w:pPr>
        <w:ind w:left="720" w:hanging="360"/>
      </w:pPr>
    </w:lvl>
    <w:lvl w:ilvl="1">
      <w:start w:val="1"/>
      <w:numFmt w:val="none"/>
      <w:lvlText w:val="%2"/>
      <w:lvlJc w:val="left"/>
      <w:pPr>
        <w:ind w:left="0" w:firstLine="0"/>
      </w:pPr>
    </w:lvl>
    <w:lvl w:ilvl="2">
      <w:start w:val="1"/>
      <w:numFmt w:val="none"/>
      <w:lvlText w:val="%3"/>
      <w:lvlJc w:val="left"/>
      <w:pPr>
        <w:ind w:left="0" w:firstLine="0"/>
      </w:pPr>
    </w:lvl>
    <w:lvl w:ilvl="3">
      <w:start w:val="1"/>
      <w:numFmt w:val="none"/>
      <w:lvlText w:val="%4"/>
      <w:lvlJc w:val="left"/>
      <w:pPr>
        <w:ind w:left="0" w:firstLine="0"/>
      </w:pPr>
    </w:lvl>
    <w:lvl w:ilvl="4">
      <w:start w:val="1"/>
      <w:numFmt w:val="none"/>
      <w:lvlText w:val="%5"/>
      <w:lvlJc w:val="left"/>
      <w:pPr>
        <w:ind w:left="0" w:firstLine="0"/>
      </w:pPr>
    </w:lvl>
    <w:lvl w:ilvl="5">
      <w:start w:val="1"/>
      <w:numFmt w:val="none"/>
      <w:lvlText w:val="%6"/>
      <w:lvlJc w:val="left"/>
      <w:pPr>
        <w:ind w:left="0" w:firstLine="0"/>
      </w:pPr>
    </w:lvl>
    <w:lvl w:ilvl="6">
      <w:start w:val="1"/>
      <w:numFmt w:val="none"/>
      <w:lvlText w:val="%7"/>
      <w:lvlJc w:val="left"/>
      <w:pPr>
        <w:ind w:left="0" w:firstLine="0"/>
      </w:pPr>
    </w:lvl>
    <w:lvl w:ilvl="7">
      <w:start w:val="1"/>
      <w:numFmt w:val="none"/>
      <w:lvlText w:val="%8"/>
      <w:lvlJc w:val="left"/>
      <w:pPr>
        <w:ind w:left="0" w:firstLine="0"/>
      </w:pPr>
    </w:lvl>
    <w:lvl w:ilvl="8">
      <w:start w:val="1"/>
      <w:numFmt w:val="none"/>
      <w:lvlText w:val="%9"/>
      <w:lvlJc w:val="left"/>
      <w:pPr>
        <w:ind w:left="0" w:firstLine="0"/>
      </w:pPr>
    </w:lvl>
  </w:abstractNum>
  <w:abstractNum w:abstractNumId="280" w15:restartNumberingAfterBreak="0">
    <w:nsid w:val="708E4018"/>
    <w:multiLevelType w:val="multilevel"/>
    <w:tmpl w:val="2ABCD3FA"/>
    <w:lvl w:ilvl="0">
      <w:start w:val="1"/>
      <w:numFmt w:val="decimal"/>
      <w:lvlText w:val="%1."/>
      <w:lvlJc w:val="left"/>
      <w:pPr>
        <w:ind w:left="720" w:hanging="360"/>
      </w:pPr>
      <w:rPr>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1" w15:restartNumberingAfterBreak="0">
    <w:nsid w:val="70E26601"/>
    <w:multiLevelType w:val="multilevel"/>
    <w:tmpl w:val="2ABCD3FA"/>
    <w:lvl w:ilvl="0">
      <w:start w:val="1"/>
      <w:numFmt w:val="decimal"/>
      <w:lvlText w:val="%1."/>
      <w:lvlJc w:val="left"/>
      <w:pPr>
        <w:ind w:left="720" w:hanging="360"/>
      </w:pPr>
      <w:rPr>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2" w15:restartNumberingAfterBreak="0">
    <w:nsid w:val="71B75937"/>
    <w:multiLevelType w:val="multilevel"/>
    <w:tmpl w:val="D43E0812"/>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color w:val="auto"/>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3" w15:restartNumberingAfterBreak="0">
    <w:nsid w:val="71B85E4E"/>
    <w:multiLevelType w:val="hybridMultilevel"/>
    <w:tmpl w:val="39D88D32"/>
    <w:lvl w:ilvl="0" w:tplc="FFFFFFF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84" w15:restartNumberingAfterBreak="0">
    <w:nsid w:val="71C84D83"/>
    <w:multiLevelType w:val="multilevel"/>
    <w:tmpl w:val="107A8D6C"/>
    <w:lvl w:ilvl="0">
      <w:start w:val="1"/>
      <w:numFmt w:val="decimal"/>
      <w:lvlText w:val="%1."/>
      <w:lvlJc w:val="left"/>
      <w:pPr>
        <w:ind w:left="720" w:hanging="360"/>
      </w:pPr>
      <w:rPr>
        <w:rFonts w:asciiTheme="minorHAnsi" w:hAnsiTheme="minorHAnsi" w:cstheme="minorHAnsi"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5" w15:restartNumberingAfterBreak="0">
    <w:nsid w:val="720573E8"/>
    <w:multiLevelType w:val="multilevel"/>
    <w:tmpl w:val="3976EDF2"/>
    <w:lvl w:ilvl="0">
      <w:start w:val="1"/>
      <w:numFmt w:val="decimal"/>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286" w15:restartNumberingAfterBreak="0">
    <w:nsid w:val="721D05BB"/>
    <w:multiLevelType w:val="hybridMultilevel"/>
    <w:tmpl w:val="2F02ADE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87" w15:restartNumberingAfterBreak="0">
    <w:nsid w:val="72447BF1"/>
    <w:multiLevelType w:val="multilevel"/>
    <w:tmpl w:val="1026DE2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8" w15:restartNumberingAfterBreak="0">
    <w:nsid w:val="72476605"/>
    <w:multiLevelType w:val="hybridMultilevel"/>
    <w:tmpl w:val="2572D60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9" w15:restartNumberingAfterBreak="0">
    <w:nsid w:val="72852FE6"/>
    <w:multiLevelType w:val="multilevel"/>
    <w:tmpl w:val="D43E0812"/>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color w:val="auto"/>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0" w15:restartNumberingAfterBreak="0">
    <w:nsid w:val="72E8107B"/>
    <w:multiLevelType w:val="hybridMultilevel"/>
    <w:tmpl w:val="5A40DE3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91" w15:restartNumberingAfterBreak="0">
    <w:nsid w:val="72EB7EA4"/>
    <w:multiLevelType w:val="hybridMultilevel"/>
    <w:tmpl w:val="58C4B61E"/>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92" w15:restartNumberingAfterBreak="0">
    <w:nsid w:val="72FD331D"/>
    <w:multiLevelType w:val="multilevel"/>
    <w:tmpl w:val="2ABCD3FA"/>
    <w:lvl w:ilvl="0">
      <w:start w:val="1"/>
      <w:numFmt w:val="decimal"/>
      <w:lvlText w:val="%1."/>
      <w:lvlJc w:val="left"/>
      <w:pPr>
        <w:ind w:left="720" w:hanging="360"/>
      </w:pPr>
      <w:rPr>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3" w15:restartNumberingAfterBreak="0">
    <w:nsid w:val="732A6411"/>
    <w:multiLevelType w:val="hybridMultilevel"/>
    <w:tmpl w:val="457614A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4" w15:restartNumberingAfterBreak="0">
    <w:nsid w:val="7485637C"/>
    <w:multiLevelType w:val="multilevel"/>
    <w:tmpl w:val="D43E0812"/>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color w:val="auto"/>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5" w15:restartNumberingAfterBreak="0">
    <w:nsid w:val="74C876FC"/>
    <w:multiLevelType w:val="multilevel"/>
    <w:tmpl w:val="2ABCD3FA"/>
    <w:lvl w:ilvl="0">
      <w:start w:val="1"/>
      <w:numFmt w:val="decimal"/>
      <w:lvlText w:val="%1."/>
      <w:lvlJc w:val="left"/>
      <w:pPr>
        <w:ind w:left="720" w:hanging="360"/>
      </w:pPr>
      <w:rPr>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6" w15:restartNumberingAfterBreak="0">
    <w:nsid w:val="74DE3471"/>
    <w:multiLevelType w:val="hybridMultilevel"/>
    <w:tmpl w:val="CA2CA34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7" w15:restartNumberingAfterBreak="0">
    <w:nsid w:val="751F6C1C"/>
    <w:multiLevelType w:val="hybridMultilevel"/>
    <w:tmpl w:val="5538AB5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8" w15:restartNumberingAfterBreak="0">
    <w:nsid w:val="753D6C8B"/>
    <w:multiLevelType w:val="multilevel"/>
    <w:tmpl w:val="09D0C40C"/>
    <w:lvl w:ilvl="0">
      <w:start w:val="1"/>
      <w:numFmt w:val="decimal"/>
      <w:lvlText w:val="%1."/>
      <w:lvlJc w:val="left"/>
      <w:pPr>
        <w:ind w:left="1068" w:hanging="360"/>
      </w:pPr>
      <w:rPr>
        <w:color w:val="auto"/>
      </w:rPr>
    </w:lvl>
    <w:lvl w:ilvl="1">
      <w:start w:val="1"/>
      <w:numFmt w:val="decimal"/>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299" w15:restartNumberingAfterBreak="0">
    <w:nsid w:val="75452B5E"/>
    <w:multiLevelType w:val="multilevel"/>
    <w:tmpl w:val="BE2E92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0" w15:restartNumberingAfterBreak="0">
    <w:nsid w:val="75A87B06"/>
    <w:multiLevelType w:val="multilevel"/>
    <w:tmpl w:val="D7BA838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1" w15:restartNumberingAfterBreak="0">
    <w:nsid w:val="7616060E"/>
    <w:multiLevelType w:val="multilevel"/>
    <w:tmpl w:val="D43E0812"/>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color w:val="auto"/>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2" w15:restartNumberingAfterBreak="0">
    <w:nsid w:val="762F4813"/>
    <w:multiLevelType w:val="multilevel"/>
    <w:tmpl w:val="8F14852C"/>
    <w:lvl w:ilvl="0">
      <w:start w:val="7"/>
      <w:numFmt w:val="decimal"/>
      <w:lvlText w:val="%1."/>
      <w:lvlJc w:val="left"/>
      <w:pPr>
        <w:ind w:left="720" w:hanging="360"/>
      </w:pPr>
      <w:rPr>
        <w:rFonts w:hint="default"/>
        <w:color w:val="auto"/>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03" w15:restartNumberingAfterBreak="0">
    <w:nsid w:val="76421B42"/>
    <w:multiLevelType w:val="hybridMultilevel"/>
    <w:tmpl w:val="27206AB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04" w15:restartNumberingAfterBreak="0">
    <w:nsid w:val="765C080D"/>
    <w:multiLevelType w:val="multilevel"/>
    <w:tmpl w:val="D43E0812"/>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color w:val="auto"/>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5" w15:restartNumberingAfterBreak="0">
    <w:nsid w:val="779E2922"/>
    <w:multiLevelType w:val="hybridMultilevel"/>
    <w:tmpl w:val="ACEEDB2E"/>
    <w:lvl w:ilvl="0" w:tplc="DCAA1AE8">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06" w15:restartNumberingAfterBreak="0">
    <w:nsid w:val="783550CD"/>
    <w:multiLevelType w:val="hybridMultilevel"/>
    <w:tmpl w:val="8B4685D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7" w15:restartNumberingAfterBreak="0">
    <w:nsid w:val="78A243D8"/>
    <w:multiLevelType w:val="hybridMultilevel"/>
    <w:tmpl w:val="8E9EE8A8"/>
    <w:lvl w:ilvl="0" w:tplc="F87C4F6C">
      <w:start w:val="1"/>
      <w:numFmt w:val="bullet"/>
      <w:lvlText w:val=""/>
      <w:lvlJc w:val="left"/>
      <w:pPr>
        <w:ind w:left="720" w:hanging="360"/>
      </w:pPr>
      <w:rPr>
        <w:rFonts w:ascii="Symbol" w:hAnsi="Symbol" w:hint="default"/>
        <w:color w:val="auto"/>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08" w15:restartNumberingAfterBreak="0">
    <w:nsid w:val="79A05299"/>
    <w:multiLevelType w:val="multilevel"/>
    <w:tmpl w:val="D43E0812"/>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color w:val="auto"/>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9" w15:restartNumberingAfterBreak="0">
    <w:nsid w:val="79C71FCC"/>
    <w:multiLevelType w:val="multilevel"/>
    <w:tmpl w:val="8AFEDA1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0" w15:restartNumberingAfterBreak="0">
    <w:nsid w:val="7A8B08DE"/>
    <w:multiLevelType w:val="multilevel"/>
    <w:tmpl w:val="A0A0B05A"/>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color w:val="auto"/>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1" w15:restartNumberingAfterBreak="0">
    <w:nsid w:val="7AD17252"/>
    <w:multiLevelType w:val="hybridMultilevel"/>
    <w:tmpl w:val="5E3A3514"/>
    <w:lvl w:ilvl="0" w:tplc="6F102A48">
      <w:start w:val="1"/>
      <w:numFmt w:val="decimal"/>
      <w:suff w:val="space"/>
      <w:lvlText w:val="%1."/>
      <w:lvlJc w:val="left"/>
      <w:pPr>
        <w:ind w:left="227" w:hanging="227"/>
      </w:pPr>
      <w:rPr>
        <w:rFonts w:ascii="Arial" w:eastAsia="Calibri" w:hAnsi="Arial" w:cs="Times New Roman" w:hint="default"/>
        <w:b w:val="0"/>
        <w:sz w:val="16"/>
        <w:szCs w:val="16"/>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12" w15:restartNumberingAfterBreak="0">
    <w:nsid w:val="7BA54DFD"/>
    <w:multiLevelType w:val="multilevel"/>
    <w:tmpl w:val="110C58A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3" w15:restartNumberingAfterBreak="0">
    <w:nsid w:val="7BA67189"/>
    <w:multiLevelType w:val="multilevel"/>
    <w:tmpl w:val="D43E0812"/>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color w:val="auto"/>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4" w15:restartNumberingAfterBreak="0">
    <w:nsid w:val="7BD16064"/>
    <w:multiLevelType w:val="multilevel"/>
    <w:tmpl w:val="2ABCD3FA"/>
    <w:lvl w:ilvl="0">
      <w:start w:val="1"/>
      <w:numFmt w:val="decimal"/>
      <w:lvlText w:val="%1."/>
      <w:lvlJc w:val="left"/>
      <w:pPr>
        <w:ind w:left="720" w:hanging="360"/>
      </w:pPr>
      <w:rPr>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5" w15:restartNumberingAfterBreak="0">
    <w:nsid w:val="7BE01B6D"/>
    <w:multiLevelType w:val="multilevel"/>
    <w:tmpl w:val="F90CEE38"/>
    <w:lvl w:ilvl="0">
      <w:start w:val="1"/>
      <w:numFmt w:val="upperLetter"/>
      <w:lvlText w:val="%1."/>
      <w:lvlJc w:val="left"/>
      <w:pPr>
        <w:ind w:left="720" w:hanging="360"/>
      </w:pPr>
    </w:lvl>
    <w:lvl w:ilvl="1">
      <w:start w:val="1"/>
      <w:numFmt w:val="decimal"/>
      <w:lvlText w:val="%2."/>
      <w:lvlJc w:val="left"/>
      <w:pPr>
        <w:ind w:left="1069"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6" w15:restartNumberingAfterBreak="0">
    <w:nsid w:val="7C331612"/>
    <w:multiLevelType w:val="multilevel"/>
    <w:tmpl w:val="D43E0812"/>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color w:val="auto"/>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7" w15:restartNumberingAfterBreak="0">
    <w:nsid w:val="7D0F0E14"/>
    <w:multiLevelType w:val="multilevel"/>
    <w:tmpl w:val="6FB04E7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18" w15:restartNumberingAfterBreak="0">
    <w:nsid w:val="7DA159B7"/>
    <w:multiLevelType w:val="multilevel"/>
    <w:tmpl w:val="9D78A690"/>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440" w:hanging="1080"/>
      </w:pPr>
    </w:lvl>
    <w:lvl w:ilvl="7">
      <w:start w:val="1"/>
      <w:numFmt w:val="decimal"/>
      <w:lvlText w:val="%1.%2.%3.%4.%5.%6.%7.%8."/>
      <w:lvlJc w:val="left"/>
      <w:pPr>
        <w:ind w:left="1800" w:hanging="1440"/>
      </w:pPr>
    </w:lvl>
    <w:lvl w:ilvl="8">
      <w:start w:val="1"/>
      <w:numFmt w:val="decimal"/>
      <w:lvlText w:val="%1.%2.%3.%4.%5.%6.%7.%8.%9."/>
      <w:lvlJc w:val="left"/>
      <w:pPr>
        <w:ind w:left="1800" w:hanging="1440"/>
      </w:pPr>
    </w:lvl>
  </w:abstractNum>
  <w:abstractNum w:abstractNumId="319" w15:restartNumberingAfterBreak="0">
    <w:nsid w:val="7DBF5800"/>
    <w:multiLevelType w:val="hybridMultilevel"/>
    <w:tmpl w:val="BFDC08F6"/>
    <w:lvl w:ilvl="0" w:tplc="0846E7B6">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20" w15:restartNumberingAfterBreak="0">
    <w:nsid w:val="7E177F0E"/>
    <w:multiLevelType w:val="hybridMultilevel"/>
    <w:tmpl w:val="C27A76B0"/>
    <w:lvl w:ilvl="0" w:tplc="C4CE9FFA">
      <w:start w:val="1"/>
      <w:numFmt w:val="decimal"/>
      <w:lvlText w:val="%1."/>
      <w:lvlJc w:val="left"/>
      <w:pPr>
        <w:ind w:left="720" w:hanging="360"/>
      </w:pPr>
      <w:rPr>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21" w15:restartNumberingAfterBreak="0">
    <w:nsid w:val="7ED63DCB"/>
    <w:multiLevelType w:val="multilevel"/>
    <w:tmpl w:val="D43E0812"/>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color w:val="auto"/>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2" w15:restartNumberingAfterBreak="0">
    <w:nsid w:val="7EF972A2"/>
    <w:multiLevelType w:val="multilevel"/>
    <w:tmpl w:val="D43E0812"/>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color w:val="auto"/>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3" w15:restartNumberingAfterBreak="0">
    <w:nsid w:val="7F727BA8"/>
    <w:multiLevelType w:val="multilevel"/>
    <w:tmpl w:val="7B56189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24" w15:restartNumberingAfterBreak="0">
    <w:nsid w:val="7F907B70"/>
    <w:multiLevelType w:val="hybridMultilevel"/>
    <w:tmpl w:val="AC1896B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25" w15:restartNumberingAfterBreak="0">
    <w:nsid w:val="7FDD156E"/>
    <w:multiLevelType w:val="multilevel"/>
    <w:tmpl w:val="2ABCD3FA"/>
    <w:lvl w:ilvl="0">
      <w:start w:val="1"/>
      <w:numFmt w:val="decimal"/>
      <w:lvlText w:val="%1."/>
      <w:lvlJc w:val="left"/>
      <w:pPr>
        <w:ind w:left="720" w:hanging="360"/>
      </w:pPr>
      <w:rPr>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42"/>
  </w:num>
  <w:num w:numId="2">
    <w:abstractNumId w:val="186"/>
  </w:num>
  <w:num w:numId="3">
    <w:abstractNumId w:val="92"/>
  </w:num>
  <w:num w:numId="4">
    <w:abstractNumId w:val="73"/>
  </w:num>
  <w:num w:numId="5">
    <w:abstractNumId w:val="282"/>
  </w:num>
  <w:num w:numId="6">
    <w:abstractNumId w:val="125"/>
  </w:num>
  <w:num w:numId="7">
    <w:abstractNumId w:val="2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23"/>
  </w:num>
  <w:num w:numId="10">
    <w:abstractNumId w:val="129"/>
  </w:num>
  <w:num w:numId="11">
    <w:abstractNumId w:val="270"/>
  </w:num>
  <w:num w:numId="12">
    <w:abstractNumId w:val="2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0"/>
  </w:num>
  <w:num w:numId="16">
    <w:abstractNumId w:val="2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0"/>
  </w:num>
  <w:num w:numId="21">
    <w:abstractNumId w:val="1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7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0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8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17"/>
  </w:num>
  <w:num w:numId="40">
    <w:abstractNumId w:val="263"/>
  </w:num>
  <w:num w:numId="41">
    <w:abstractNumId w:val="2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0"/>
    <w:lvlOverride w:ilvl="0">
      <w:startOverride w:val="1"/>
    </w:lvlOverride>
    <w:lvlOverride w:ilvl="1"/>
    <w:lvlOverride w:ilvl="2"/>
    <w:lvlOverride w:ilvl="3"/>
    <w:lvlOverride w:ilvl="4"/>
    <w:lvlOverride w:ilvl="5"/>
    <w:lvlOverride w:ilvl="6"/>
    <w:lvlOverride w:ilvl="7"/>
    <w:lvlOverride w:ilvl="8"/>
  </w:num>
  <w:num w:numId="43">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5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20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2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1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1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1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1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5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302"/>
  </w:num>
  <w:num w:numId="61">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2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1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2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1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1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3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1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2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2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3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1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311"/>
    <w:lvlOverride w:ilvl="0">
      <w:startOverride w:val="1"/>
    </w:lvlOverride>
    <w:lvlOverride w:ilvl="1"/>
    <w:lvlOverride w:ilvl="2"/>
    <w:lvlOverride w:ilvl="3"/>
    <w:lvlOverride w:ilvl="4"/>
    <w:lvlOverride w:ilvl="5"/>
    <w:lvlOverride w:ilvl="6"/>
    <w:lvlOverride w:ilvl="7"/>
    <w:lvlOverride w:ilvl="8"/>
  </w:num>
  <w:num w:numId="81">
    <w:abstractNumId w:val="230"/>
    <w:lvlOverride w:ilvl="0">
      <w:startOverride w:val="1"/>
    </w:lvlOverride>
    <w:lvlOverride w:ilvl="1"/>
    <w:lvlOverride w:ilvl="2"/>
    <w:lvlOverride w:ilvl="3"/>
    <w:lvlOverride w:ilvl="4"/>
    <w:lvlOverride w:ilvl="5"/>
    <w:lvlOverride w:ilvl="6"/>
    <w:lvlOverride w:ilvl="7"/>
    <w:lvlOverride w:ilvl="8"/>
  </w:num>
  <w:num w:numId="82">
    <w:abstractNumId w:val="128"/>
  </w:num>
  <w:num w:numId="83">
    <w:abstractNumId w:val="2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1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197"/>
  </w:num>
  <w:num w:numId="87">
    <w:abstractNumId w:val="174"/>
  </w:num>
  <w:num w:numId="88">
    <w:abstractNumId w:val="216"/>
  </w:num>
  <w:num w:numId="89">
    <w:abstractNumId w:val="2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1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2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1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2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abstractNumId w:val="307"/>
  </w:num>
  <w:num w:numId="97">
    <w:abstractNumId w:val="2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1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abstractNumId w:val="3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abstractNumId w:val="1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abstractNumId w:val="2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abstractNumId w:val="1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abstractNumId w:val="120"/>
    <w:lvlOverride w:ilvl="0">
      <w:startOverride w:val="1"/>
    </w:lvlOverride>
    <w:lvlOverride w:ilvl="1">
      <w:startOverride w:val="1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abstractNumId w:val="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abstractNumId w:val="2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abstractNumId w:val="2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abstractNumId w:val="2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abstractNumId w:val="2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abstractNumId w:val="2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abstractNumId w:val="3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abstractNumId w:val="2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abstractNumId w:val="1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abstractNumId w:val="2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abstractNumId w:val="1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abstractNumId w:val="2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abstractNumId w:val="3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abstractNumId w:val="1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abstractNumId w:val="1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abstractNumId w:val="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abstractNumId w:val="1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abstractNumId w:val="55"/>
  </w:num>
  <w:num w:numId="124">
    <w:abstractNumId w:val="9"/>
  </w:num>
  <w:num w:numId="125">
    <w:abstractNumId w:val="268"/>
  </w:num>
  <w:num w:numId="126">
    <w:abstractNumId w:val="187"/>
  </w:num>
  <w:num w:numId="127">
    <w:abstractNumId w:val="115"/>
  </w:num>
  <w:num w:numId="128">
    <w:abstractNumId w:val="202"/>
  </w:num>
  <w:num w:numId="129">
    <w:abstractNumId w:val="63"/>
  </w:num>
  <w:num w:numId="130">
    <w:abstractNumId w:val="124"/>
  </w:num>
  <w:num w:numId="131">
    <w:abstractNumId w:val="23"/>
  </w:num>
  <w:num w:numId="132">
    <w:abstractNumId w:val="140"/>
  </w:num>
  <w:num w:numId="133">
    <w:abstractNumId w:val="198"/>
  </w:num>
  <w:num w:numId="134">
    <w:abstractNumId w:val="199"/>
  </w:num>
  <w:num w:numId="135">
    <w:abstractNumId w:val="156"/>
  </w:num>
  <w:num w:numId="136">
    <w:abstractNumId w:val="243"/>
  </w:num>
  <w:num w:numId="137">
    <w:abstractNumId w:val="68"/>
  </w:num>
  <w:num w:numId="138">
    <w:abstractNumId w:val="280"/>
  </w:num>
  <w:num w:numId="139">
    <w:abstractNumId w:val="77"/>
  </w:num>
  <w:num w:numId="140">
    <w:abstractNumId w:val="132"/>
  </w:num>
  <w:num w:numId="141">
    <w:abstractNumId w:val="224"/>
  </w:num>
  <w:num w:numId="142">
    <w:abstractNumId w:val="118"/>
  </w:num>
  <w:num w:numId="143">
    <w:abstractNumId w:val="161"/>
  </w:num>
  <w:num w:numId="144">
    <w:abstractNumId w:val="113"/>
  </w:num>
  <w:num w:numId="145">
    <w:abstractNumId w:val="153"/>
  </w:num>
  <w:num w:numId="146">
    <w:abstractNumId w:val="4"/>
  </w:num>
  <w:num w:numId="147">
    <w:abstractNumId w:val="238"/>
  </w:num>
  <w:num w:numId="148">
    <w:abstractNumId w:val="274"/>
  </w:num>
  <w:num w:numId="149">
    <w:abstractNumId w:val="163"/>
  </w:num>
  <w:num w:numId="150">
    <w:abstractNumId w:val="157"/>
  </w:num>
  <w:num w:numId="151">
    <w:abstractNumId w:val="136"/>
  </w:num>
  <w:num w:numId="152">
    <w:abstractNumId w:val="95"/>
  </w:num>
  <w:num w:numId="153">
    <w:abstractNumId w:val="192"/>
  </w:num>
  <w:num w:numId="154">
    <w:abstractNumId w:val="53"/>
  </w:num>
  <w:num w:numId="155">
    <w:abstractNumId w:val="24"/>
  </w:num>
  <w:num w:numId="156">
    <w:abstractNumId w:val="249"/>
  </w:num>
  <w:num w:numId="157">
    <w:abstractNumId w:val="158"/>
  </w:num>
  <w:num w:numId="158">
    <w:abstractNumId w:val="190"/>
  </w:num>
  <w:num w:numId="159">
    <w:abstractNumId w:val="231"/>
  </w:num>
  <w:num w:numId="160">
    <w:abstractNumId w:val="19"/>
  </w:num>
  <w:num w:numId="161">
    <w:abstractNumId w:val="259"/>
  </w:num>
  <w:num w:numId="162">
    <w:abstractNumId w:val="177"/>
  </w:num>
  <w:num w:numId="163">
    <w:abstractNumId w:val="54"/>
  </w:num>
  <w:num w:numId="164">
    <w:abstractNumId w:val="207"/>
  </w:num>
  <w:num w:numId="165">
    <w:abstractNumId w:val="209"/>
  </w:num>
  <w:num w:numId="166">
    <w:abstractNumId w:val="45"/>
  </w:num>
  <w:num w:numId="167">
    <w:abstractNumId w:val="127"/>
  </w:num>
  <w:num w:numId="168">
    <w:abstractNumId w:val="160"/>
  </w:num>
  <w:num w:numId="169">
    <w:abstractNumId w:val="252"/>
  </w:num>
  <w:num w:numId="170">
    <w:abstractNumId w:val="40"/>
  </w:num>
  <w:num w:numId="171">
    <w:abstractNumId w:val="168"/>
  </w:num>
  <w:num w:numId="172">
    <w:abstractNumId w:val="244"/>
  </w:num>
  <w:num w:numId="173">
    <w:abstractNumId w:val="314"/>
  </w:num>
  <w:num w:numId="174">
    <w:abstractNumId w:val="241"/>
  </w:num>
  <w:num w:numId="175">
    <w:abstractNumId w:val="246"/>
  </w:num>
  <w:num w:numId="176">
    <w:abstractNumId w:val="308"/>
  </w:num>
  <w:num w:numId="177">
    <w:abstractNumId w:val="20"/>
  </w:num>
  <w:num w:numId="178">
    <w:abstractNumId w:val="39"/>
  </w:num>
  <w:num w:numId="179">
    <w:abstractNumId w:val="169"/>
  </w:num>
  <w:num w:numId="180">
    <w:abstractNumId w:val="289"/>
  </w:num>
  <w:num w:numId="181">
    <w:abstractNumId w:val="213"/>
  </w:num>
  <w:num w:numId="182">
    <w:abstractNumId w:val="269"/>
  </w:num>
  <w:num w:numId="183">
    <w:abstractNumId w:val="228"/>
  </w:num>
  <w:num w:numId="184">
    <w:abstractNumId w:val="47"/>
  </w:num>
  <w:num w:numId="185">
    <w:abstractNumId w:val="59"/>
  </w:num>
  <w:num w:numId="186">
    <w:abstractNumId w:val="58"/>
  </w:num>
  <w:num w:numId="187">
    <w:abstractNumId w:val="295"/>
  </w:num>
  <w:num w:numId="188">
    <w:abstractNumId w:val="16"/>
  </w:num>
  <w:num w:numId="189">
    <w:abstractNumId w:val="139"/>
  </w:num>
  <w:num w:numId="190">
    <w:abstractNumId w:val="316"/>
  </w:num>
  <w:num w:numId="191">
    <w:abstractNumId w:val="217"/>
  </w:num>
  <w:num w:numId="192">
    <w:abstractNumId w:val="67"/>
  </w:num>
  <w:num w:numId="193">
    <w:abstractNumId w:val="233"/>
  </w:num>
  <w:num w:numId="194">
    <w:abstractNumId w:val="292"/>
  </w:num>
  <w:num w:numId="195">
    <w:abstractNumId w:val="44"/>
  </w:num>
  <w:num w:numId="196">
    <w:abstractNumId w:val="88"/>
  </w:num>
  <w:num w:numId="197">
    <w:abstractNumId w:val="21"/>
  </w:num>
  <w:num w:numId="198">
    <w:abstractNumId w:val="322"/>
  </w:num>
  <w:num w:numId="199">
    <w:abstractNumId w:val="66"/>
  </w:num>
  <w:num w:numId="200">
    <w:abstractNumId w:val="221"/>
  </w:num>
  <w:num w:numId="201">
    <w:abstractNumId w:val="117"/>
  </w:num>
  <w:num w:numId="202">
    <w:abstractNumId w:val="26"/>
  </w:num>
  <w:num w:numId="203">
    <w:abstractNumId w:val="101"/>
  </w:num>
  <w:num w:numId="204">
    <w:abstractNumId w:val="176"/>
  </w:num>
  <w:num w:numId="205">
    <w:abstractNumId w:val="71"/>
  </w:num>
  <w:num w:numId="206">
    <w:abstractNumId w:val="240"/>
  </w:num>
  <w:num w:numId="207">
    <w:abstractNumId w:val="146"/>
  </w:num>
  <w:num w:numId="208">
    <w:abstractNumId w:val="99"/>
  </w:num>
  <w:num w:numId="209">
    <w:abstractNumId w:val="96"/>
  </w:num>
  <w:num w:numId="210">
    <w:abstractNumId w:val="173"/>
  </w:num>
  <w:num w:numId="211">
    <w:abstractNumId w:val="13"/>
  </w:num>
  <w:num w:numId="212">
    <w:abstractNumId w:val="137"/>
  </w:num>
  <w:num w:numId="213">
    <w:abstractNumId w:val="31"/>
  </w:num>
  <w:num w:numId="214">
    <w:abstractNumId w:val="34"/>
  </w:num>
  <w:num w:numId="215">
    <w:abstractNumId w:val="254"/>
  </w:num>
  <w:num w:numId="216">
    <w:abstractNumId w:val="141"/>
  </w:num>
  <w:num w:numId="217">
    <w:abstractNumId w:val="271"/>
  </w:num>
  <w:num w:numId="218">
    <w:abstractNumId w:val="61"/>
  </w:num>
  <w:num w:numId="219">
    <w:abstractNumId w:val="299"/>
  </w:num>
  <w:num w:numId="220">
    <w:abstractNumId w:val="281"/>
  </w:num>
  <w:num w:numId="221">
    <w:abstractNumId w:val="74"/>
  </w:num>
  <w:num w:numId="222">
    <w:abstractNumId w:val="232"/>
  </w:num>
  <w:num w:numId="223">
    <w:abstractNumId w:val="102"/>
  </w:num>
  <w:num w:numId="224">
    <w:abstractNumId w:val="93"/>
  </w:num>
  <w:num w:numId="225">
    <w:abstractNumId w:val="325"/>
  </w:num>
  <w:num w:numId="226">
    <w:abstractNumId w:val="227"/>
  </w:num>
  <w:num w:numId="227">
    <w:abstractNumId w:val="250"/>
  </w:num>
  <w:num w:numId="228">
    <w:abstractNumId w:val="211"/>
  </w:num>
  <w:num w:numId="229">
    <w:abstractNumId w:val="29"/>
  </w:num>
  <w:num w:numId="230">
    <w:abstractNumId w:val="191"/>
  </w:num>
  <w:num w:numId="231">
    <w:abstractNumId w:val="236"/>
  </w:num>
  <w:num w:numId="232">
    <w:abstractNumId w:val="57"/>
  </w:num>
  <w:num w:numId="233">
    <w:abstractNumId w:val="105"/>
  </w:num>
  <w:num w:numId="234">
    <w:abstractNumId w:val="36"/>
  </w:num>
  <w:num w:numId="235">
    <w:abstractNumId w:val="165"/>
  </w:num>
  <w:num w:numId="236">
    <w:abstractNumId w:val="301"/>
  </w:num>
  <w:num w:numId="237">
    <w:abstractNumId w:val="1"/>
  </w:num>
  <w:num w:numId="238">
    <w:abstractNumId w:val="28"/>
  </w:num>
  <w:num w:numId="239">
    <w:abstractNumId w:val="257"/>
  </w:num>
  <w:num w:numId="240">
    <w:abstractNumId w:val="223"/>
  </w:num>
  <w:num w:numId="241">
    <w:abstractNumId w:val="76"/>
  </w:num>
  <w:num w:numId="242">
    <w:abstractNumId w:val="175"/>
  </w:num>
  <w:num w:numId="243">
    <w:abstractNumId w:val="297"/>
  </w:num>
  <w:num w:numId="244">
    <w:abstractNumId w:val="306"/>
  </w:num>
  <w:num w:numId="245">
    <w:abstractNumId w:val="195"/>
  </w:num>
  <w:num w:numId="246">
    <w:abstractNumId w:val="293"/>
  </w:num>
  <w:num w:numId="247">
    <w:abstractNumId w:val="208"/>
  </w:num>
  <w:num w:numId="248">
    <w:abstractNumId w:val="206"/>
  </w:num>
  <w:num w:numId="249">
    <w:abstractNumId w:val="239"/>
  </w:num>
  <w:num w:numId="250">
    <w:abstractNumId w:val="112"/>
  </w:num>
  <w:num w:numId="251">
    <w:abstractNumId w:val="170"/>
  </w:num>
  <w:num w:numId="252">
    <w:abstractNumId w:val="309"/>
  </w:num>
  <w:num w:numId="253">
    <w:abstractNumId w:val="266"/>
  </w:num>
  <w:num w:numId="254">
    <w:abstractNumId w:val="14"/>
  </w:num>
  <w:num w:numId="255">
    <w:abstractNumId w:val="32"/>
  </w:num>
  <w:num w:numId="256">
    <w:abstractNumId w:val="60"/>
  </w:num>
  <w:num w:numId="257">
    <w:abstractNumId w:val="17"/>
  </w:num>
  <w:num w:numId="258">
    <w:abstractNumId w:val="133"/>
  </w:num>
  <w:num w:numId="259">
    <w:abstractNumId w:val="98"/>
  </w:num>
  <w:num w:numId="260">
    <w:abstractNumId w:val="148"/>
  </w:num>
  <w:num w:numId="261">
    <w:abstractNumId w:val="41"/>
  </w:num>
  <w:num w:numId="262">
    <w:abstractNumId w:val="245"/>
  </w:num>
  <w:num w:numId="263">
    <w:abstractNumId w:val="296"/>
  </w:num>
  <w:num w:numId="264">
    <w:abstractNumId w:val="248"/>
  </w:num>
  <w:num w:numId="265">
    <w:abstractNumId w:val="1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6">
    <w:abstractNumId w:val="2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7">
    <w:abstractNumId w:val="291"/>
  </w:num>
  <w:num w:numId="268">
    <w:abstractNumId w:val="171"/>
  </w:num>
  <w:num w:numId="269">
    <w:abstractNumId w:val="178"/>
  </w:num>
  <w:num w:numId="270">
    <w:abstractNumId w:val="2"/>
    <w:lvlOverride w:ilvl="0">
      <w:startOverride w:val="1"/>
    </w:lvlOverride>
  </w:num>
  <w:num w:numId="271">
    <w:abstractNumId w:val="159"/>
  </w:num>
  <w:num w:numId="272">
    <w:abstractNumId w:val="172"/>
  </w:num>
  <w:num w:numId="273">
    <w:abstractNumId w:val="262"/>
  </w:num>
  <w:num w:numId="274">
    <w:abstractNumId w:val="8"/>
  </w:num>
  <w:num w:numId="275">
    <w:abstractNumId w:val="181"/>
  </w:num>
  <w:num w:numId="276">
    <w:abstractNumId w:val="37"/>
  </w:num>
  <w:num w:numId="277">
    <w:abstractNumId w:val="64"/>
  </w:num>
  <w:num w:numId="278">
    <w:abstractNumId w:val="7"/>
  </w:num>
  <w:num w:numId="279">
    <w:abstractNumId w:val="294"/>
  </w:num>
  <w:num w:numId="280">
    <w:abstractNumId w:val="222"/>
  </w:num>
  <w:num w:numId="281">
    <w:abstractNumId w:val="304"/>
  </w:num>
  <w:num w:numId="282">
    <w:abstractNumId w:val="100"/>
  </w:num>
  <w:num w:numId="283">
    <w:abstractNumId w:val="85"/>
  </w:num>
  <w:num w:numId="284">
    <w:abstractNumId w:val="51"/>
  </w:num>
  <w:num w:numId="285">
    <w:abstractNumId w:val="33"/>
  </w:num>
  <w:num w:numId="286">
    <w:abstractNumId w:val="265"/>
  </w:num>
  <w:num w:numId="287">
    <w:abstractNumId w:val="180"/>
  </w:num>
  <w:num w:numId="288">
    <w:abstractNumId w:val="56"/>
  </w:num>
  <w:num w:numId="289">
    <w:abstractNumId w:val="212"/>
  </w:num>
  <w:num w:numId="290">
    <w:abstractNumId w:val="90"/>
  </w:num>
  <w:num w:numId="291">
    <w:abstractNumId w:val="183"/>
  </w:num>
  <w:num w:numId="292">
    <w:abstractNumId w:val="62"/>
  </w:num>
  <w:num w:numId="293">
    <w:abstractNumId w:val="130"/>
  </w:num>
  <w:num w:numId="294">
    <w:abstractNumId w:val="321"/>
  </w:num>
  <w:num w:numId="295">
    <w:abstractNumId w:val="313"/>
  </w:num>
  <w:num w:numId="296">
    <w:abstractNumId w:val="145"/>
  </w:num>
  <w:num w:numId="297">
    <w:abstractNumId w:val="46"/>
  </w:num>
  <w:num w:numId="298">
    <w:abstractNumId w:val="256"/>
  </w:num>
  <w:num w:numId="299">
    <w:abstractNumId w:val="35"/>
  </w:num>
  <w:num w:numId="300">
    <w:abstractNumId w:val="312"/>
  </w:num>
  <w:num w:numId="301">
    <w:abstractNumId w:val="79"/>
  </w:num>
  <w:num w:numId="302">
    <w:abstractNumId w:val="155"/>
  </w:num>
  <w:num w:numId="303">
    <w:abstractNumId w:val="27"/>
  </w:num>
  <w:num w:numId="304">
    <w:abstractNumId w:val="135"/>
  </w:num>
  <w:num w:numId="305">
    <w:abstractNumId w:val="86"/>
  </w:num>
  <w:num w:numId="306">
    <w:abstractNumId w:val="318"/>
  </w:num>
  <w:num w:numId="307">
    <w:abstractNumId w:val="166"/>
  </w:num>
  <w:num w:numId="308">
    <w:abstractNumId w:val="315"/>
  </w:num>
  <w:num w:numId="309">
    <w:abstractNumId w:val="84"/>
  </w:num>
  <w:num w:numId="310">
    <w:abstractNumId w:val="119"/>
  </w:num>
  <w:num w:numId="311">
    <w:abstractNumId w:val="87"/>
  </w:num>
  <w:num w:numId="312">
    <w:abstractNumId w:val="6"/>
  </w:num>
  <w:num w:numId="313">
    <w:abstractNumId w:val="179"/>
  </w:num>
  <w:num w:numId="314">
    <w:abstractNumId w:val="154"/>
  </w:num>
  <w:num w:numId="315">
    <w:abstractNumId w:val="49"/>
  </w:num>
  <w:num w:numId="316">
    <w:abstractNumId w:val="134"/>
  </w:num>
  <w:num w:numId="317">
    <w:abstractNumId w:val="276"/>
  </w:num>
  <w:num w:numId="318">
    <w:abstractNumId w:val="200"/>
  </w:num>
  <w:num w:numId="319">
    <w:abstractNumId w:val="42"/>
  </w:num>
  <w:num w:numId="320">
    <w:abstractNumId w:val="91"/>
  </w:num>
  <w:num w:numId="321">
    <w:abstractNumId w:val="310"/>
  </w:num>
  <w:num w:numId="322">
    <w:abstractNumId w:val="108"/>
  </w:num>
  <w:num w:numId="323">
    <w:abstractNumId w:val="83"/>
  </w:num>
  <w:num w:numId="324">
    <w:abstractNumId w:val="258"/>
  </w:num>
  <w:num w:numId="325">
    <w:abstractNumId w:val="152"/>
  </w:num>
  <w:num w:numId="326">
    <w:abstractNumId w:val="204"/>
  </w:num>
  <w:num w:numId="327">
    <w:abstractNumId w:val="288"/>
  </w:num>
  <w:num w:numId="328">
    <w:abstractNumId w:val="3"/>
  </w:num>
  <w:num w:numId="329">
    <w:abstractNumId w:val="70"/>
  </w:num>
  <w:num w:numId="330">
    <w:abstractNumId w:val="18"/>
  </w:num>
  <w:num w:numId="331">
    <w:abstractNumId w:val="5"/>
  </w:num>
  <w:num w:numId="332">
    <w:abstractNumId w:val="229"/>
  </w:num>
  <w:num w:numId="333">
    <w:abstractNumId w:val="10"/>
  </w:num>
  <w:num w:numId="334">
    <w:abstractNumId w:val="278"/>
  </w:num>
  <w:num w:numId="335">
    <w:abstractNumId w:val="220"/>
  </w:num>
  <w:numIdMacAtCleanup w:val="3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5C4C"/>
    <w:rsid w:val="000033E3"/>
    <w:rsid w:val="000037B0"/>
    <w:rsid w:val="00015DBD"/>
    <w:rsid w:val="0001676B"/>
    <w:rsid w:val="00016983"/>
    <w:rsid w:val="00016C06"/>
    <w:rsid w:val="00016FDC"/>
    <w:rsid w:val="00020461"/>
    <w:rsid w:val="00023972"/>
    <w:rsid w:val="000247E8"/>
    <w:rsid w:val="00025F9A"/>
    <w:rsid w:val="00027608"/>
    <w:rsid w:val="00030CAC"/>
    <w:rsid w:val="00032A15"/>
    <w:rsid w:val="0003418F"/>
    <w:rsid w:val="00042714"/>
    <w:rsid w:val="00047329"/>
    <w:rsid w:val="0005003B"/>
    <w:rsid w:val="000552CB"/>
    <w:rsid w:val="0005572E"/>
    <w:rsid w:val="0006551C"/>
    <w:rsid w:val="00065E85"/>
    <w:rsid w:val="000702C9"/>
    <w:rsid w:val="0007507D"/>
    <w:rsid w:val="00077E39"/>
    <w:rsid w:val="00082ECB"/>
    <w:rsid w:val="0008795D"/>
    <w:rsid w:val="0009081C"/>
    <w:rsid w:val="00093079"/>
    <w:rsid w:val="000962FD"/>
    <w:rsid w:val="000B5C8C"/>
    <w:rsid w:val="000B6F5C"/>
    <w:rsid w:val="000C093E"/>
    <w:rsid w:val="000C2BE8"/>
    <w:rsid w:val="000C395A"/>
    <w:rsid w:val="000C3BFA"/>
    <w:rsid w:val="000C7453"/>
    <w:rsid w:val="000D0697"/>
    <w:rsid w:val="000D09EF"/>
    <w:rsid w:val="000D0D2B"/>
    <w:rsid w:val="000E4FBA"/>
    <w:rsid w:val="000E6F92"/>
    <w:rsid w:val="000F2F67"/>
    <w:rsid w:val="000F669F"/>
    <w:rsid w:val="000F6E49"/>
    <w:rsid w:val="00101697"/>
    <w:rsid w:val="00103DC3"/>
    <w:rsid w:val="00115F55"/>
    <w:rsid w:val="00115F63"/>
    <w:rsid w:val="00117A69"/>
    <w:rsid w:val="00117B97"/>
    <w:rsid w:val="00120999"/>
    <w:rsid w:val="00124352"/>
    <w:rsid w:val="00124503"/>
    <w:rsid w:val="00126841"/>
    <w:rsid w:val="001345D5"/>
    <w:rsid w:val="00135C6F"/>
    <w:rsid w:val="00142500"/>
    <w:rsid w:val="00151237"/>
    <w:rsid w:val="00152849"/>
    <w:rsid w:val="00155B67"/>
    <w:rsid w:val="001562B1"/>
    <w:rsid w:val="00160A3A"/>
    <w:rsid w:val="00161C3B"/>
    <w:rsid w:val="00164252"/>
    <w:rsid w:val="00175E1F"/>
    <w:rsid w:val="001760FC"/>
    <w:rsid w:val="001841D9"/>
    <w:rsid w:val="00187CFB"/>
    <w:rsid w:val="00190B14"/>
    <w:rsid w:val="0019391D"/>
    <w:rsid w:val="00193AD1"/>
    <w:rsid w:val="00194A1F"/>
    <w:rsid w:val="00196508"/>
    <w:rsid w:val="00197424"/>
    <w:rsid w:val="001A76F8"/>
    <w:rsid w:val="001A7AE7"/>
    <w:rsid w:val="001B0012"/>
    <w:rsid w:val="001B08FB"/>
    <w:rsid w:val="001B2235"/>
    <w:rsid w:val="001B627E"/>
    <w:rsid w:val="001B776E"/>
    <w:rsid w:val="001C2D3A"/>
    <w:rsid w:val="001C713F"/>
    <w:rsid w:val="001D4511"/>
    <w:rsid w:val="001D6B65"/>
    <w:rsid w:val="001E3B2B"/>
    <w:rsid w:val="001E5C70"/>
    <w:rsid w:val="001F1C71"/>
    <w:rsid w:val="001F2050"/>
    <w:rsid w:val="001F3ECB"/>
    <w:rsid w:val="001F5AAD"/>
    <w:rsid w:val="002021B3"/>
    <w:rsid w:val="00206085"/>
    <w:rsid w:val="00207631"/>
    <w:rsid w:val="00213EDA"/>
    <w:rsid w:val="0021772D"/>
    <w:rsid w:val="00223760"/>
    <w:rsid w:val="00225A5A"/>
    <w:rsid w:val="00232C98"/>
    <w:rsid w:val="00237871"/>
    <w:rsid w:val="002427DD"/>
    <w:rsid w:val="00244723"/>
    <w:rsid w:val="00245EE8"/>
    <w:rsid w:val="0024667D"/>
    <w:rsid w:val="00254AAC"/>
    <w:rsid w:val="00256B41"/>
    <w:rsid w:val="00265B95"/>
    <w:rsid w:val="002775AF"/>
    <w:rsid w:val="002809EF"/>
    <w:rsid w:val="00281B7E"/>
    <w:rsid w:val="0028347A"/>
    <w:rsid w:val="002856CB"/>
    <w:rsid w:val="00293F15"/>
    <w:rsid w:val="00296EE9"/>
    <w:rsid w:val="002A1A15"/>
    <w:rsid w:val="002B0F62"/>
    <w:rsid w:val="002B1441"/>
    <w:rsid w:val="002B2141"/>
    <w:rsid w:val="002B2D43"/>
    <w:rsid w:val="002B306D"/>
    <w:rsid w:val="002B4011"/>
    <w:rsid w:val="002B41EC"/>
    <w:rsid w:val="002B5602"/>
    <w:rsid w:val="002B6D85"/>
    <w:rsid w:val="002C15C5"/>
    <w:rsid w:val="002C453F"/>
    <w:rsid w:val="002C613E"/>
    <w:rsid w:val="002D281E"/>
    <w:rsid w:val="002D60EB"/>
    <w:rsid w:val="002F003B"/>
    <w:rsid w:val="00305AC4"/>
    <w:rsid w:val="00314F6E"/>
    <w:rsid w:val="00315E81"/>
    <w:rsid w:val="003210CF"/>
    <w:rsid w:val="0032119A"/>
    <w:rsid w:val="00321323"/>
    <w:rsid w:val="00322274"/>
    <w:rsid w:val="00332ED7"/>
    <w:rsid w:val="00336EE0"/>
    <w:rsid w:val="003373FD"/>
    <w:rsid w:val="00342D39"/>
    <w:rsid w:val="003460E8"/>
    <w:rsid w:val="00353578"/>
    <w:rsid w:val="00354BE7"/>
    <w:rsid w:val="00367FBD"/>
    <w:rsid w:val="0037625A"/>
    <w:rsid w:val="00393250"/>
    <w:rsid w:val="0039793C"/>
    <w:rsid w:val="003A0424"/>
    <w:rsid w:val="003A34B0"/>
    <w:rsid w:val="003A79D1"/>
    <w:rsid w:val="003B0FC6"/>
    <w:rsid w:val="003B1CAB"/>
    <w:rsid w:val="003B243B"/>
    <w:rsid w:val="003B5B7E"/>
    <w:rsid w:val="003C2AB0"/>
    <w:rsid w:val="003C63E7"/>
    <w:rsid w:val="003D043B"/>
    <w:rsid w:val="003D1D72"/>
    <w:rsid w:val="003D5C03"/>
    <w:rsid w:val="003D5C4C"/>
    <w:rsid w:val="003D74E3"/>
    <w:rsid w:val="003E0D9A"/>
    <w:rsid w:val="003E17F8"/>
    <w:rsid w:val="003E6115"/>
    <w:rsid w:val="003E6D77"/>
    <w:rsid w:val="003E7485"/>
    <w:rsid w:val="003F03B6"/>
    <w:rsid w:val="003F15AD"/>
    <w:rsid w:val="003F2BF6"/>
    <w:rsid w:val="00402AC2"/>
    <w:rsid w:val="00406903"/>
    <w:rsid w:val="004076D0"/>
    <w:rsid w:val="00410A59"/>
    <w:rsid w:val="004249ED"/>
    <w:rsid w:val="00427A22"/>
    <w:rsid w:val="00431A2B"/>
    <w:rsid w:val="00431A7A"/>
    <w:rsid w:val="004428FE"/>
    <w:rsid w:val="00445DA3"/>
    <w:rsid w:val="00446124"/>
    <w:rsid w:val="0045082B"/>
    <w:rsid w:val="004536E0"/>
    <w:rsid w:val="00455947"/>
    <w:rsid w:val="0045747F"/>
    <w:rsid w:val="004574E5"/>
    <w:rsid w:val="0046101F"/>
    <w:rsid w:val="00472469"/>
    <w:rsid w:val="004804E3"/>
    <w:rsid w:val="00481001"/>
    <w:rsid w:val="004814E4"/>
    <w:rsid w:val="00483F1F"/>
    <w:rsid w:val="00493091"/>
    <w:rsid w:val="00494E9E"/>
    <w:rsid w:val="004955A1"/>
    <w:rsid w:val="004A2BE6"/>
    <w:rsid w:val="004B114C"/>
    <w:rsid w:val="004B2002"/>
    <w:rsid w:val="004C187F"/>
    <w:rsid w:val="004C676C"/>
    <w:rsid w:val="004C69C3"/>
    <w:rsid w:val="004D2099"/>
    <w:rsid w:val="004D333C"/>
    <w:rsid w:val="004D44FD"/>
    <w:rsid w:val="004D4BA4"/>
    <w:rsid w:val="004D4DBA"/>
    <w:rsid w:val="004D5711"/>
    <w:rsid w:val="004F4803"/>
    <w:rsid w:val="004F5026"/>
    <w:rsid w:val="004F62A6"/>
    <w:rsid w:val="0051019E"/>
    <w:rsid w:val="00516173"/>
    <w:rsid w:val="00527740"/>
    <w:rsid w:val="00531200"/>
    <w:rsid w:val="00532838"/>
    <w:rsid w:val="0054387E"/>
    <w:rsid w:val="0054764D"/>
    <w:rsid w:val="00551380"/>
    <w:rsid w:val="0055459A"/>
    <w:rsid w:val="00561329"/>
    <w:rsid w:val="00562FCD"/>
    <w:rsid w:val="00570D25"/>
    <w:rsid w:val="005801F9"/>
    <w:rsid w:val="00581055"/>
    <w:rsid w:val="005812C4"/>
    <w:rsid w:val="00582311"/>
    <w:rsid w:val="00582604"/>
    <w:rsid w:val="0058572E"/>
    <w:rsid w:val="0058578C"/>
    <w:rsid w:val="00594FA1"/>
    <w:rsid w:val="005A25B9"/>
    <w:rsid w:val="005A3A77"/>
    <w:rsid w:val="005A56EF"/>
    <w:rsid w:val="005A7565"/>
    <w:rsid w:val="005B0AED"/>
    <w:rsid w:val="005B2F78"/>
    <w:rsid w:val="005B556D"/>
    <w:rsid w:val="005B6A86"/>
    <w:rsid w:val="005C3779"/>
    <w:rsid w:val="005C46C7"/>
    <w:rsid w:val="005D0C1B"/>
    <w:rsid w:val="005D690B"/>
    <w:rsid w:val="005E0EEB"/>
    <w:rsid w:val="005E1310"/>
    <w:rsid w:val="005E1C24"/>
    <w:rsid w:val="005E400E"/>
    <w:rsid w:val="00607244"/>
    <w:rsid w:val="00614145"/>
    <w:rsid w:val="006156B6"/>
    <w:rsid w:val="00616340"/>
    <w:rsid w:val="0062157A"/>
    <w:rsid w:val="00624D55"/>
    <w:rsid w:val="00636E2C"/>
    <w:rsid w:val="00637613"/>
    <w:rsid w:val="00642458"/>
    <w:rsid w:val="00652D02"/>
    <w:rsid w:val="0066166C"/>
    <w:rsid w:val="00661922"/>
    <w:rsid w:val="00661E9C"/>
    <w:rsid w:val="00662C1E"/>
    <w:rsid w:val="00670B06"/>
    <w:rsid w:val="006857AF"/>
    <w:rsid w:val="00687185"/>
    <w:rsid w:val="00692BE5"/>
    <w:rsid w:val="00697FED"/>
    <w:rsid w:val="006A2953"/>
    <w:rsid w:val="006B12CF"/>
    <w:rsid w:val="006B2A93"/>
    <w:rsid w:val="006D0BD9"/>
    <w:rsid w:val="006D0DAD"/>
    <w:rsid w:val="006D1E3B"/>
    <w:rsid w:val="006D2566"/>
    <w:rsid w:val="006D639D"/>
    <w:rsid w:val="006E32ED"/>
    <w:rsid w:val="006F0997"/>
    <w:rsid w:val="006F5ADF"/>
    <w:rsid w:val="00702AE9"/>
    <w:rsid w:val="00705A8B"/>
    <w:rsid w:val="00706A28"/>
    <w:rsid w:val="00716E75"/>
    <w:rsid w:val="00720186"/>
    <w:rsid w:val="0072033F"/>
    <w:rsid w:val="00721E5C"/>
    <w:rsid w:val="00721F54"/>
    <w:rsid w:val="00734832"/>
    <w:rsid w:val="00743F5E"/>
    <w:rsid w:val="0074565B"/>
    <w:rsid w:val="00750434"/>
    <w:rsid w:val="0075420A"/>
    <w:rsid w:val="007553A9"/>
    <w:rsid w:val="00757035"/>
    <w:rsid w:val="00761B74"/>
    <w:rsid w:val="00763741"/>
    <w:rsid w:val="007671BD"/>
    <w:rsid w:val="007700B0"/>
    <w:rsid w:val="00775A12"/>
    <w:rsid w:val="0077734C"/>
    <w:rsid w:val="0077786B"/>
    <w:rsid w:val="00793B4A"/>
    <w:rsid w:val="0079432D"/>
    <w:rsid w:val="007B0AAD"/>
    <w:rsid w:val="007C0D09"/>
    <w:rsid w:val="007C1EB2"/>
    <w:rsid w:val="007C2065"/>
    <w:rsid w:val="007D40F3"/>
    <w:rsid w:val="007D5C78"/>
    <w:rsid w:val="007E2CA9"/>
    <w:rsid w:val="007F038D"/>
    <w:rsid w:val="007F4AC3"/>
    <w:rsid w:val="007F4B4E"/>
    <w:rsid w:val="007F5B9C"/>
    <w:rsid w:val="007F6579"/>
    <w:rsid w:val="008111CD"/>
    <w:rsid w:val="0081218E"/>
    <w:rsid w:val="008151D8"/>
    <w:rsid w:val="00821EFC"/>
    <w:rsid w:val="008310C5"/>
    <w:rsid w:val="0083124B"/>
    <w:rsid w:val="00833C11"/>
    <w:rsid w:val="00834A95"/>
    <w:rsid w:val="00836905"/>
    <w:rsid w:val="00837470"/>
    <w:rsid w:val="008377F5"/>
    <w:rsid w:val="008405AA"/>
    <w:rsid w:val="00841078"/>
    <w:rsid w:val="00847B5A"/>
    <w:rsid w:val="00850E8E"/>
    <w:rsid w:val="0086411C"/>
    <w:rsid w:val="00865C48"/>
    <w:rsid w:val="008666FC"/>
    <w:rsid w:val="00866A79"/>
    <w:rsid w:val="00867DF9"/>
    <w:rsid w:val="0088622D"/>
    <w:rsid w:val="00890177"/>
    <w:rsid w:val="008905FD"/>
    <w:rsid w:val="008935B0"/>
    <w:rsid w:val="00894648"/>
    <w:rsid w:val="008A6CB2"/>
    <w:rsid w:val="008B0DE7"/>
    <w:rsid w:val="008B3AD2"/>
    <w:rsid w:val="008B468F"/>
    <w:rsid w:val="008C028C"/>
    <w:rsid w:val="008C319A"/>
    <w:rsid w:val="008C5816"/>
    <w:rsid w:val="008C5FD4"/>
    <w:rsid w:val="008D0849"/>
    <w:rsid w:val="008D2AA3"/>
    <w:rsid w:val="008D4782"/>
    <w:rsid w:val="008F1AD0"/>
    <w:rsid w:val="009026F6"/>
    <w:rsid w:val="00906294"/>
    <w:rsid w:val="009102E5"/>
    <w:rsid w:val="00914CB8"/>
    <w:rsid w:val="00916284"/>
    <w:rsid w:val="00930585"/>
    <w:rsid w:val="009312F9"/>
    <w:rsid w:val="00933724"/>
    <w:rsid w:val="0093711B"/>
    <w:rsid w:val="0095279B"/>
    <w:rsid w:val="009557BC"/>
    <w:rsid w:val="0095741B"/>
    <w:rsid w:val="00966BA3"/>
    <w:rsid w:val="00970AC8"/>
    <w:rsid w:val="009763D6"/>
    <w:rsid w:val="00985A70"/>
    <w:rsid w:val="009868B1"/>
    <w:rsid w:val="00990E10"/>
    <w:rsid w:val="009A4660"/>
    <w:rsid w:val="009A5D7A"/>
    <w:rsid w:val="009B06B3"/>
    <w:rsid w:val="009B20F2"/>
    <w:rsid w:val="009B37CA"/>
    <w:rsid w:val="009B50C9"/>
    <w:rsid w:val="009C0E2F"/>
    <w:rsid w:val="009C67C7"/>
    <w:rsid w:val="009D257A"/>
    <w:rsid w:val="009D52F9"/>
    <w:rsid w:val="009D5D04"/>
    <w:rsid w:val="009E2D23"/>
    <w:rsid w:val="009E7A75"/>
    <w:rsid w:val="009F00DC"/>
    <w:rsid w:val="009F6903"/>
    <w:rsid w:val="009F748F"/>
    <w:rsid w:val="00A04988"/>
    <w:rsid w:val="00A04ADD"/>
    <w:rsid w:val="00A06EB4"/>
    <w:rsid w:val="00A10CFB"/>
    <w:rsid w:val="00A12253"/>
    <w:rsid w:val="00A125E2"/>
    <w:rsid w:val="00A12F51"/>
    <w:rsid w:val="00A17CE9"/>
    <w:rsid w:val="00A27468"/>
    <w:rsid w:val="00A3082B"/>
    <w:rsid w:val="00A34BC6"/>
    <w:rsid w:val="00A35FC7"/>
    <w:rsid w:val="00A40603"/>
    <w:rsid w:val="00A4159B"/>
    <w:rsid w:val="00A44287"/>
    <w:rsid w:val="00A47ACC"/>
    <w:rsid w:val="00A61A8E"/>
    <w:rsid w:val="00A65559"/>
    <w:rsid w:val="00A70440"/>
    <w:rsid w:val="00A73886"/>
    <w:rsid w:val="00A746FD"/>
    <w:rsid w:val="00A83647"/>
    <w:rsid w:val="00A8673C"/>
    <w:rsid w:val="00A8779B"/>
    <w:rsid w:val="00A90243"/>
    <w:rsid w:val="00A91F70"/>
    <w:rsid w:val="00A9485D"/>
    <w:rsid w:val="00AA1DC6"/>
    <w:rsid w:val="00AB0299"/>
    <w:rsid w:val="00AB28ED"/>
    <w:rsid w:val="00AB5606"/>
    <w:rsid w:val="00AC27F7"/>
    <w:rsid w:val="00AC3300"/>
    <w:rsid w:val="00AC6116"/>
    <w:rsid w:val="00AC6ECD"/>
    <w:rsid w:val="00AD3012"/>
    <w:rsid w:val="00AD540B"/>
    <w:rsid w:val="00AD62C2"/>
    <w:rsid w:val="00AD66CB"/>
    <w:rsid w:val="00AD737A"/>
    <w:rsid w:val="00AD7CCE"/>
    <w:rsid w:val="00AF1482"/>
    <w:rsid w:val="00AF1894"/>
    <w:rsid w:val="00AF69A6"/>
    <w:rsid w:val="00B01185"/>
    <w:rsid w:val="00B02DB2"/>
    <w:rsid w:val="00B055C7"/>
    <w:rsid w:val="00B06E69"/>
    <w:rsid w:val="00B07317"/>
    <w:rsid w:val="00B1071A"/>
    <w:rsid w:val="00B11780"/>
    <w:rsid w:val="00B11D04"/>
    <w:rsid w:val="00B12635"/>
    <w:rsid w:val="00B13BBC"/>
    <w:rsid w:val="00B157E1"/>
    <w:rsid w:val="00B2226A"/>
    <w:rsid w:val="00B26DC0"/>
    <w:rsid w:val="00B325CE"/>
    <w:rsid w:val="00B4267E"/>
    <w:rsid w:val="00B43C3E"/>
    <w:rsid w:val="00B445A3"/>
    <w:rsid w:val="00B46035"/>
    <w:rsid w:val="00B46EA7"/>
    <w:rsid w:val="00B515FF"/>
    <w:rsid w:val="00B5254A"/>
    <w:rsid w:val="00B54419"/>
    <w:rsid w:val="00B54F27"/>
    <w:rsid w:val="00B62AD4"/>
    <w:rsid w:val="00B63B84"/>
    <w:rsid w:val="00B65934"/>
    <w:rsid w:val="00B65C9D"/>
    <w:rsid w:val="00B722EE"/>
    <w:rsid w:val="00B76843"/>
    <w:rsid w:val="00B81B66"/>
    <w:rsid w:val="00B828A5"/>
    <w:rsid w:val="00B83505"/>
    <w:rsid w:val="00B86502"/>
    <w:rsid w:val="00B90C37"/>
    <w:rsid w:val="00B936B6"/>
    <w:rsid w:val="00BA3BED"/>
    <w:rsid w:val="00BA4950"/>
    <w:rsid w:val="00BC571B"/>
    <w:rsid w:val="00BD2F71"/>
    <w:rsid w:val="00BD70C5"/>
    <w:rsid w:val="00BE0A4A"/>
    <w:rsid w:val="00BE0D7B"/>
    <w:rsid w:val="00BF013F"/>
    <w:rsid w:val="00C03927"/>
    <w:rsid w:val="00C04A36"/>
    <w:rsid w:val="00C071FA"/>
    <w:rsid w:val="00C1115D"/>
    <w:rsid w:val="00C161B8"/>
    <w:rsid w:val="00C306D3"/>
    <w:rsid w:val="00C30A52"/>
    <w:rsid w:val="00C33D1F"/>
    <w:rsid w:val="00C37FE2"/>
    <w:rsid w:val="00C42DB6"/>
    <w:rsid w:val="00C44F63"/>
    <w:rsid w:val="00C526D5"/>
    <w:rsid w:val="00C5372C"/>
    <w:rsid w:val="00C539DD"/>
    <w:rsid w:val="00C55F46"/>
    <w:rsid w:val="00C74CFD"/>
    <w:rsid w:val="00C76D79"/>
    <w:rsid w:val="00C8048D"/>
    <w:rsid w:val="00C81475"/>
    <w:rsid w:val="00C8154F"/>
    <w:rsid w:val="00C848AD"/>
    <w:rsid w:val="00C93F09"/>
    <w:rsid w:val="00C94C3E"/>
    <w:rsid w:val="00C97AEB"/>
    <w:rsid w:val="00CA35F3"/>
    <w:rsid w:val="00CA3D70"/>
    <w:rsid w:val="00CA63C5"/>
    <w:rsid w:val="00CA7FED"/>
    <w:rsid w:val="00CB06BC"/>
    <w:rsid w:val="00CB335D"/>
    <w:rsid w:val="00CB42BC"/>
    <w:rsid w:val="00CB462F"/>
    <w:rsid w:val="00CC3BB8"/>
    <w:rsid w:val="00CC7B10"/>
    <w:rsid w:val="00CF1D4C"/>
    <w:rsid w:val="00D0310E"/>
    <w:rsid w:val="00D06936"/>
    <w:rsid w:val="00D07223"/>
    <w:rsid w:val="00D0788D"/>
    <w:rsid w:val="00D12C12"/>
    <w:rsid w:val="00D15D9A"/>
    <w:rsid w:val="00D21BED"/>
    <w:rsid w:val="00D313EC"/>
    <w:rsid w:val="00D376C3"/>
    <w:rsid w:val="00D42240"/>
    <w:rsid w:val="00D42FAF"/>
    <w:rsid w:val="00D535CF"/>
    <w:rsid w:val="00D53E0C"/>
    <w:rsid w:val="00D614E9"/>
    <w:rsid w:val="00D710FF"/>
    <w:rsid w:val="00D72217"/>
    <w:rsid w:val="00D73923"/>
    <w:rsid w:val="00D73D1E"/>
    <w:rsid w:val="00D77288"/>
    <w:rsid w:val="00D77529"/>
    <w:rsid w:val="00D82B14"/>
    <w:rsid w:val="00D87B36"/>
    <w:rsid w:val="00D93A62"/>
    <w:rsid w:val="00D97812"/>
    <w:rsid w:val="00DA07FD"/>
    <w:rsid w:val="00DA295E"/>
    <w:rsid w:val="00DB3D30"/>
    <w:rsid w:val="00DB4A05"/>
    <w:rsid w:val="00DC2977"/>
    <w:rsid w:val="00DD02B4"/>
    <w:rsid w:val="00DD3496"/>
    <w:rsid w:val="00DE738C"/>
    <w:rsid w:val="00DF019E"/>
    <w:rsid w:val="00DF260C"/>
    <w:rsid w:val="00DF352C"/>
    <w:rsid w:val="00DF544E"/>
    <w:rsid w:val="00E20A56"/>
    <w:rsid w:val="00E24769"/>
    <w:rsid w:val="00E36861"/>
    <w:rsid w:val="00E40869"/>
    <w:rsid w:val="00E474C3"/>
    <w:rsid w:val="00E47982"/>
    <w:rsid w:val="00E54517"/>
    <w:rsid w:val="00E55C58"/>
    <w:rsid w:val="00E57CF6"/>
    <w:rsid w:val="00E66013"/>
    <w:rsid w:val="00E752DC"/>
    <w:rsid w:val="00E8516C"/>
    <w:rsid w:val="00E95599"/>
    <w:rsid w:val="00EB1881"/>
    <w:rsid w:val="00EB7010"/>
    <w:rsid w:val="00EC2012"/>
    <w:rsid w:val="00EC4F42"/>
    <w:rsid w:val="00ED1436"/>
    <w:rsid w:val="00EE6BC1"/>
    <w:rsid w:val="00EF000A"/>
    <w:rsid w:val="00EF75CB"/>
    <w:rsid w:val="00F07324"/>
    <w:rsid w:val="00F3179E"/>
    <w:rsid w:val="00F42470"/>
    <w:rsid w:val="00F45EC9"/>
    <w:rsid w:val="00F474F5"/>
    <w:rsid w:val="00F62732"/>
    <w:rsid w:val="00F75006"/>
    <w:rsid w:val="00F825D0"/>
    <w:rsid w:val="00F92123"/>
    <w:rsid w:val="00FA0027"/>
    <w:rsid w:val="00FA2F71"/>
    <w:rsid w:val="00FA2FFF"/>
    <w:rsid w:val="00FA4E61"/>
    <w:rsid w:val="00FA6044"/>
    <w:rsid w:val="00FA618F"/>
    <w:rsid w:val="00FB1AEE"/>
    <w:rsid w:val="00FB22E2"/>
    <w:rsid w:val="00FB2C0F"/>
    <w:rsid w:val="00FB49DA"/>
    <w:rsid w:val="00FC4B9C"/>
    <w:rsid w:val="00FD02E3"/>
    <w:rsid w:val="00FD0517"/>
    <w:rsid w:val="00FD0AC3"/>
    <w:rsid w:val="00FD1960"/>
    <w:rsid w:val="00FD32FB"/>
    <w:rsid w:val="00FD3FE6"/>
    <w:rsid w:val="00FE33EB"/>
    <w:rsid w:val="00FE4421"/>
    <w:rsid w:val="00FE45A3"/>
    <w:rsid w:val="00FF1545"/>
    <w:rsid w:val="00FF6D0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ADBFE0"/>
  <w15:docId w15:val="{3A625A56-9BB5-4F37-AA7B-DFA82B8512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97AEB"/>
  </w:style>
  <w:style w:type="paragraph" w:styleId="Nagwek1">
    <w:name w:val="heading 1"/>
    <w:basedOn w:val="Normalny"/>
    <w:link w:val="Nagwek1Znak"/>
    <w:uiPriority w:val="9"/>
    <w:qFormat/>
    <w:rsid w:val="00D7728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l-PL"/>
    </w:rPr>
  </w:style>
  <w:style w:type="paragraph" w:styleId="Nagwek3">
    <w:name w:val="heading 3"/>
    <w:basedOn w:val="Normalny"/>
    <w:next w:val="Normalny"/>
    <w:link w:val="Nagwek3Znak"/>
    <w:uiPriority w:val="9"/>
    <w:unhideWhenUsed/>
    <w:qFormat/>
    <w:rsid w:val="00D77288"/>
    <w:pPr>
      <w:keepNext/>
      <w:suppressAutoHyphens/>
      <w:autoSpaceDN w:val="0"/>
      <w:spacing w:before="240" w:after="60" w:line="276" w:lineRule="auto"/>
      <w:textAlignment w:val="baseline"/>
      <w:outlineLvl w:val="2"/>
    </w:pPr>
    <w:rPr>
      <w:rFonts w:ascii="Calibri Light" w:eastAsia="Times New Roman" w:hAnsi="Calibri Light" w:cs="Times New Roman"/>
      <w:b/>
      <w:b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link w:val="AkapitzlistZnak"/>
    <w:uiPriority w:val="34"/>
    <w:qFormat/>
    <w:rsid w:val="00015DBD"/>
    <w:pPr>
      <w:ind w:left="720"/>
      <w:contextualSpacing/>
    </w:pPr>
  </w:style>
  <w:style w:type="paragraph" w:customStyle="1" w:styleId="ENnormalny">
    <w:name w:val="EN normalny"/>
    <w:basedOn w:val="Normalny"/>
    <w:qFormat/>
    <w:rsid w:val="00015DBD"/>
    <w:pPr>
      <w:tabs>
        <w:tab w:val="left" w:pos="284"/>
      </w:tabs>
      <w:suppressAutoHyphens/>
      <w:spacing w:after="120" w:line="360" w:lineRule="auto"/>
      <w:jc w:val="both"/>
    </w:pPr>
    <w:rPr>
      <w:rFonts w:ascii="Times New Roman" w:eastAsia="Calibri" w:hAnsi="Times New Roman" w:cs="Times New Roman"/>
      <w:sz w:val="24"/>
      <w:szCs w:val="24"/>
      <w:lang w:eastAsia="ar-SA"/>
    </w:rPr>
  </w:style>
  <w:style w:type="table" w:styleId="Tabela-Siatka">
    <w:name w:val="Table Grid"/>
    <w:basedOn w:val="Standardowy"/>
    <w:uiPriority w:val="39"/>
    <w:rsid w:val="00015DBD"/>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zgwnaA">
    <w:name w:val="Część główna A"/>
    <w:rsid w:val="00025F9A"/>
    <w:pPr>
      <w:suppressAutoHyphens/>
      <w:spacing w:after="0" w:line="240" w:lineRule="auto"/>
    </w:pPr>
    <w:rPr>
      <w:rFonts w:ascii="Helvetica" w:eastAsia="ヒラギノ角ゴ Pro W3" w:hAnsi="Helvetica" w:cs="Helvetica"/>
      <w:color w:val="000000"/>
      <w:sz w:val="24"/>
      <w:szCs w:val="20"/>
      <w:lang w:eastAsia="zh-CN"/>
    </w:rPr>
  </w:style>
  <w:style w:type="paragraph" w:customStyle="1" w:styleId="Normalny2">
    <w:name w:val="Normalny2"/>
    <w:rsid w:val="00025F9A"/>
    <w:pPr>
      <w:suppressAutoHyphens/>
      <w:spacing w:after="0" w:line="240" w:lineRule="auto"/>
    </w:pPr>
    <w:rPr>
      <w:rFonts w:ascii="Lucida Grande" w:eastAsia="ヒラギノ角ゴ Pro W3" w:hAnsi="Lucida Grande" w:cs="Lucida Grande"/>
      <w:color w:val="000000"/>
      <w:szCs w:val="20"/>
      <w:lang w:eastAsia="zh-CN"/>
    </w:rPr>
  </w:style>
  <w:style w:type="paragraph" w:customStyle="1" w:styleId="Normalny1">
    <w:name w:val="Normalny1"/>
    <w:rsid w:val="00025F9A"/>
    <w:pPr>
      <w:suppressAutoHyphens/>
      <w:spacing w:after="0" w:line="240" w:lineRule="auto"/>
    </w:pPr>
    <w:rPr>
      <w:rFonts w:ascii="Lucida Grande" w:eastAsia="ヒラギノ角ゴ Pro W3" w:hAnsi="Lucida Grande" w:cs="Lucida Grande"/>
      <w:color w:val="000000"/>
      <w:szCs w:val="20"/>
      <w:lang w:eastAsia="zh-CN"/>
    </w:rPr>
  </w:style>
  <w:style w:type="paragraph" w:customStyle="1" w:styleId="CzgwnaAA">
    <w:name w:val="Część główna A A"/>
    <w:rsid w:val="00025F9A"/>
    <w:pPr>
      <w:suppressAutoHyphens/>
      <w:spacing w:after="0" w:line="240" w:lineRule="auto"/>
    </w:pPr>
    <w:rPr>
      <w:rFonts w:ascii="Helvetica" w:eastAsia="ヒラギノ角ゴ Pro W3" w:hAnsi="Helvetica" w:cs="Helvetica"/>
      <w:color w:val="000000"/>
      <w:sz w:val="24"/>
      <w:szCs w:val="20"/>
      <w:lang w:eastAsia="zh-CN"/>
    </w:rPr>
  </w:style>
  <w:style w:type="paragraph" w:customStyle="1" w:styleId="Nagwek2A">
    <w:name w:val="Nagłówek 2 A"/>
    <w:next w:val="CzgwnaA"/>
    <w:rsid w:val="00025F9A"/>
    <w:pPr>
      <w:keepNext/>
      <w:spacing w:after="0" w:line="240" w:lineRule="auto"/>
      <w:outlineLvl w:val="1"/>
    </w:pPr>
    <w:rPr>
      <w:rFonts w:ascii="Helvetica" w:eastAsia="ヒラギノ角ゴ Pro W3" w:hAnsi="Helvetica" w:cs="Times New Roman"/>
      <w:b/>
      <w:color w:val="000000"/>
      <w:sz w:val="24"/>
      <w:szCs w:val="20"/>
      <w:lang w:eastAsia="pl-PL"/>
    </w:rPr>
  </w:style>
  <w:style w:type="character" w:customStyle="1" w:styleId="Teksttreci">
    <w:name w:val="Tekst treści_"/>
    <w:basedOn w:val="Domylnaczcionkaakapitu"/>
    <w:link w:val="Teksttreci1"/>
    <w:uiPriority w:val="99"/>
    <w:locked/>
    <w:rsid w:val="0005572E"/>
    <w:rPr>
      <w:rFonts w:cs="Times New Roman"/>
      <w:sz w:val="19"/>
      <w:szCs w:val="19"/>
      <w:shd w:val="clear" w:color="auto" w:fill="FFFFFF"/>
    </w:rPr>
  </w:style>
  <w:style w:type="character" w:customStyle="1" w:styleId="Teksttreci2">
    <w:name w:val="Tekst treści (2)_"/>
    <w:basedOn w:val="Domylnaczcionkaakapitu"/>
    <w:link w:val="Teksttreci20"/>
    <w:uiPriority w:val="99"/>
    <w:locked/>
    <w:rsid w:val="0005572E"/>
    <w:rPr>
      <w:rFonts w:cs="Times New Roman"/>
      <w:b/>
      <w:bCs/>
      <w:sz w:val="19"/>
      <w:szCs w:val="19"/>
      <w:shd w:val="clear" w:color="auto" w:fill="FFFFFF"/>
    </w:rPr>
  </w:style>
  <w:style w:type="character" w:customStyle="1" w:styleId="Teksttreci3">
    <w:name w:val="Tekst treści (3)_"/>
    <w:basedOn w:val="Domylnaczcionkaakapitu"/>
    <w:link w:val="Teksttreci30"/>
    <w:uiPriority w:val="99"/>
    <w:locked/>
    <w:rsid w:val="0005572E"/>
    <w:rPr>
      <w:rFonts w:ascii="Times New Roman" w:hAnsi="Times New Roman" w:cs="Times New Roman"/>
      <w:sz w:val="23"/>
      <w:szCs w:val="23"/>
      <w:shd w:val="clear" w:color="auto" w:fill="FFFFFF"/>
    </w:rPr>
  </w:style>
  <w:style w:type="paragraph" w:customStyle="1" w:styleId="Teksttreci1">
    <w:name w:val="Tekst treści1"/>
    <w:basedOn w:val="Normalny"/>
    <w:link w:val="Teksttreci"/>
    <w:uiPriority w:val="99"/>
    <w:rsid w:val="0005572E"/>
    <w:pPr>
      <w:shd w:val="clear" w:color="auto" w:fill="FFFFFF"/>
      <w:spacing w:after="0" w:line="264" w:lineRule="exact"/>
      <w:jc w:val="both"/>
    </w:pPr>
    <w:rPr>
      <w:rFonts w:cs="Times New Roman"/>
      <w:sz w:val="19"/>
      <w:szCs w:val="19"/>
    </w:rPr>
  </w:style>
  <w:style w:type="paragraph" w:customStyle="1" w:styleId="Teksttreci20">
    <w:name w:val="Tekst treści (2)"/>
    <w:basedOn w:val="Normalny"/>
    <w:link w:val="Teksttreci2"/>
    <w:uiPriority w:val="99"/>
    <w:rsid w:val="0005572E"/>
    <w:pPr>
      <w:shd w:val="clear" w:color="auto" w:fill="FFFFFF"/>
      <w:spacing w:after="0" w:line="240" w:lineRule="atLeast"/>
    </w:pPr>
    <w:rPr>
      <w:rFonts w:cs="Times New Roman"/>
      <w:b/>
      <w:bCs/>
      <w:sz w:val="19"/>
      <w:szCs w:val="19"/>
    </w:rPr>
  </w:style>
  <w:style w:type="paragraph" w:customStyle="1" w:styleId="Teksttreci30">
    <w:name w:val="Tekst treści (3)"/>
    <w:basedOn w:val="Normalny"/>
    <w:link w:val="Teksttreci3"/>
    <w:uiPriority w:val="99"/>
    <w:rsid w:val="0005572E"/>
    <w:pPr>
      <w:shd w:val="clear" w:color="auto" w:fill="FFFFFF"/>
      <w:spacing w:after="240" w:line="278" w:lineRule="exact"/>
    </w:pPr>
    <w:rPr>
      <w:rFonts w:ascii="Times New Roman" w:hAnsi="Times New Roman" w:cs="Times New Roman"/>
      <w:sz w:val="23"/>
      <w:szCs w:val="23"/>
    </w:rPr>
  </w:style>
  <w:style w:type="paragraph" w:styleId="Nagwek">
    <w:name w:val="header"/>
    <w:basedOn w:val="Normalny"/>
    <w:link w:val="NagwekZnak"/>
    <w:uiPriority w:val="99"/>
    <w:unhideWhenUsed/>
    <w:rsid w:val="003B5B7E"/>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3B5B7E"/>
  </w:style>
  <w:style w:type="paragraph" w:styleId="Stopka">
    <w:name w:val="footer"/>
    <w:basedOn w:val="Normalny"/>
    <w:link w:val="StopkaZnak"/>
    <w:uiPriority w:val="99"/>
    <w:unhideWhenUsed/>
    <w:rsid w:val="003B5B7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3B5B7E"/>
  </w:style>
  <w:style w:type="paragraph" w:styleId="Tekstdymka">
    <w:name w:val="Balloon Text"/>
    <w:basedOn w:val="Normalny"/>
    <w:link w:val="TekstdymkaZnak"/>
    <w:uiPriority w:val="99"/>
    <w:semiHidden/>
    <w:unhideWhenUsed/>
    <w:rsid w:val="00B515FF"/>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B515FF"/>
    <w:rPr>
      <w:rFonts w:ascii="Tahoma" w:hAnsi="Tahoma" w:cs="Tahoma"/>
      <w:sz w:val="16"/>
      <w:szCs w:val="16"/>
    </w:rPr>
  </w:style>
  <w:style w:type="table" w:customStyle="1" w:styleId="TableNormal">
    <w:name w:val="Table Normal"/>
    <w:uiPriority w:val="2"/>
    <w:semiHidden/>
    <w:unhideWhenUsed/>
    <w:qFormat/>
    <w:rsid w:val="0062157A"/>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ny"/>
    <w:uiPriority w:val="1"/>
    <w:qFormat/>
    <w:rsid w:val="0062157A"/>
    <w:pPr>
      <w:widowControl w:val="0"/>
      <w:spacing w:after="0" w:line="240" w:lineRule="auto"/>
    </w:pPr>
  </w:style>
  <w:style w:type="paragraph" w:styleId="Tekstpodstawowy">
    <w:name w:val="Body Text"/>
    <w:basedOn w:val="Normalny"/>
    <w:link w:val="TekstpodstawowyZnak"/>
    <w:uiPriority w:val="1"/>
    <w:qFormat/>
    <w:rsid w:val="000C395A"/>
    <w:pPr>
      <w:widowControl w:val="0"/>
      <w:spacing w:before="120" w:after="0" w:line="240" w:lineRule="auto"/>
      <w:ind w:left="559" w:hanging="420"/>
    </w:pPr>
    <w:rPr>
      <w:rFonts w:ascii="Times New Roman" w:eastAsia="Times New Roman" w:hAnsi="Times New Roman"/>
      <w:sz w:val="20"/>
      <w:szCs w:val="20"/>
    </w:rPr>
  </w:style>
  <w:style w:type="character" w:customStyle="1" w:styleId="TekstpodstawowyZnak">
    <w:name w:val="Tekst podstawowy Znak"/>
    <w:basedOn w:val="Domylnaczcionkaakapitu"/>
    <w:link w:val="Tekstpodstawowy"/>
    <w:uiPriority w:val="1"/>
    <w:rsid w:val="000C395A"/>
    <w:rPr>
      <w:rFonts w:ascii="Times New Roman" w:eastAsia="Times New Roman" w:hAnsi="Times New Roman"/>
      <w:sz w:val="20"/>
      <w:szCs w:val="20"/>
    </w:rPr>
  </w:style>
  <w:style w:type="character" w:styleId="Hipercze">
    <w:name w:val="Hyperlink"/>
    <w:basedOn w:val="Domylnaczcionkaakapitu"/>
    <w:semiHidden/>
    <w:unhideWhenUsed/>
    <w:rsid w:val="00E20A56"/>
    <w:rPr>
      <w:color w:val="0000FF"/>
      <w:u w:val="single"/>
    </w:rPr>
  </w:style>
  <w:style w:type="paragraph" w:styleId="Bezodstpw">
    <w:name w:val="No Spacing"/>
    <w:qFormat/>
    <w:rsid w:val="003A0424"/>
    <w:pPr>
      <w:spacing w:after="0" w:line="240" w:lineRule="auto"/>
    </w:pPr>
    <w:rPr>
      <w:rFonts w:ascii="Calibri" w:eastAsia="Calibri" w:hAnsi="Calibri" w:cs="Times New Roman"/>
    </w:rPr>
  </w:style>
  <w:style w:type="paragraph" w:customStyle="1" w:styleId="Default">
    <w:name w:val="Default"/>
    <w:rsid w:val="00120999"/>
    <w:pPr>
      <w:autoSpaceDE w:val="0"/>
      <w:autoSpaceDN w:val="0"/>
      <w:adjustRightInd w:val="0"/>
      <w:spacing w:after="0" w:line="240" w:lineRule="auto"/>
    </w:pPr>
    <w:rPr>
      <w:rFonts w:ascii="Garamond" w:eastAsia="Times New Roman" w:hAnsi="Garamond" w:cs="Garamond"/>
      <w:color w:val="000000"/>
      <w:sz w:val="24"/>
      <w:szCs w:val="24"/>
      <w:lang w:eastAsia="pl-PL"/>
    </w:rPr>
  </w:style>
  <w:style w:type="character" w:customStyle="1" w:styleId="Nagwek1Znak">
    <w:name w:val="Nagłówek 1 Znak"/>
    <w:basedOn w:val="Domylnaczcionkaakapitu"/>
    <w:link w:val="Nagwek1"/>
    <w:uiPriority w:val="9"/>
    <w:rsid w:val="00D77288"/>
    <w:rPr>
      <w:rFonts w:ascii="Times New Roman" w:eastAsia="Times New Roman" w:hAnsi="Times New Roman" w:cs="Times New Roman"/>
      <w:b/>
      <w:bCs/>
      <w:kern w:val="36"/>
      <w:sz w:val="48"/>
      <w:szCs w:val="48"/>
      <w:lang w:eastAsia="pl-PL"/>
    </w:rPr>
  </w:style>
  <w:style w:type="character" w:customStyle="1" w:styleId="Nagwek3Znak">
    <w:name w:val="Nagłówek 3 Znak"/>
    <w:basedOn w:val="Domylnaczcionkaakapitu"/>
    <w:link w:val="Nagwek3"/>
    <w:uiPriority w:val="9"/>
    <w:rsid w:val="00D77288"/>
    <w:rPr>
      <w:rFonts w:ascii="Calibri Light" w:eastAsia="Times New Roman" w:hAnsi="Calibri Light" w:cs="Times New Roman"/>
      <w:b/>
      <w:bCs/>
      <w:sz w:val="26"/>
      <w:szCs w:val="26"/>
    </w:rPr>
  </w:style>
  <w:style w:type="paragraph" w:styleId="NormalnyWeb">
    <w:name w:val="Normal (Web)"/>
    <w:basedOn w:val="Normalny"/>
    <w:qFormat/>
    <w:rsid w:val="00D77288"/>
    <w:pPr>
      <w:autoSpaceDN w:val="0"/>
      <w:spacing w:before="100" w:after="100" w:line="240" w:lineRule="auto"/>
    </w:pPr>
    <w:rPr>
      <w:rFonts w:ascii="Times New Roman" w:eastAsia="Times New Roman" w:hAnsi="Times New Roman" w:cs="Times New Roman"/>
      <w:sz w:val="24"/>
      <w:szCs w:val="24"/>
      <w:lang w:eastAsia="pl-PL"/>
    </w:rPr>
  </w:style>
  <w:style w:type="paragraph" w:styleId="HTML-wstpniesformatowany">
    <w:name w:val="HTML Preformatted"/>
    <w:basedOn w:val="Normalny"/>
    <w:link w:val="HTML-wstpniesformatowanyZnak"/>
    <w:uiPriority w:val="99"/>
    <w:unhideWhenUsed/>
    <w:rsid w:val="00D772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l-PL"/>
    </w:rPr>
  </w:style>
  <w:style w:type="character" w:customStyle="1" w:styleId="HTML-wstpniesformatowanyZnak">
    <w:name w:val="HTML - wstępnie sformatowany Znak"/>
    <w:basedOn w:val="Domylnaczcionkaakapitu"/>
    <w:link w:val="HTML-wstpniesformatowany"/>
    <w:uiPriority w:val="99"/>
    <w:rsid w:val="00D77288"/>
    <w:rPr>
      <w:rFonts w:ascii="Courier New" w:eastAsia="Times New Roman" w:hAnsi="Courier New" w:cs="Courier New"/>
      <w:sz w:val="20"/>
      <w:szCs w:val="20"/>
      <w:lang w:eastAsia="pl-PL"/>
    </w:rPr>
  </w:style>
  <w:style w:type="character" w:customStyle="1" w:styleId="y2iqfc">
    <w:name w:val="y2iqfc"/>
    <w:rsid w:val="00D77288"/>
  </w:style>
  <w:style w:type="paragraph" w:styleId="Tekstprzypisudolnego">
    <w:name w:val="footnote text"/>
    <w:aliases w:val=" Znak,Znak"/>
    <w:basedOn w:val="Normalny"/>
    <w:link w:val="TekstprzypisudolnegoZnak"/>
    <w:semiHidden/>
    <w:rsid w:val="00D77288"/>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aliases w:val=" Znak Znak,Znak Znak"/>
    <w:basedOn w:val="Domylnaczcionkaakapitu"/>
    <w:link w:val="Tekstprzypisudolnego"/>
    <w:semiHidden/>
    <w:rsid w:val="00D77288"/>
    <w:rPr>
      <w:rFonts w:ascii="Times New Roman" w:eastAsia="Times New Roman" w:hAnsi="Times New Roman" w:cs="Times New Roman"/>
      <w:sz w:val="20"/>
      <w:szCs w:val="20"/>
      <w:lang w:eastAsia="pl-PL"/>
    </w:rPr>
  </w:style>
  <w:style w:type="character" w:customStyle="1" w:styleId="AkapitzlistZnak">
    <w:name w:val="Akapit z listą Znak"/>
    <w:link w:val="Akapitzlist"/>
    <w:uiPriority w:val="34"/>
    <w:locked/>
    <w:rsid w:val="00D77288"/>
  </w:style>
  <w:style w:type="character" w:customStyle="1" w:styleId="rynqvb">
    <w:name w:val="rynqvb"/>
    <w:basedOn w:val="Domylnaczcionkaakapitu"/>
    <w:rsid w:val="00D77288"/>
  </w:style>
  <w:style w:type="character" w:customStyle="1" w:styleId="a-text-bold">
    <w:name w:val="a-text-bold"/>
    <w:rsid w:val="00D77288"/>
  </w:style>
  <w:style w:type="paragraph" w:customStyle="1" w:styleId="paragraph">
    <w:name w:val="paragraph"/>
    <w:basedOn w:val="Normalny"/>
    <w:rsid w:val="00D77288"/>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normaltextrun">
    <w:name w:val="normaltextrun"/>
    <w:basedOn w:val="Domylnaczcionkaakapitu"/>
    <w:rsid w:val="00D77288"/>
  </w:style>
  <w:style w:type="character" w:customStyle="1" w:styleId="eop">
    <w:name w:val="eop"/>
    <w:basedOn w:val="Domylnaczcionkaakapitu"/>
    <w:rsid w:val="00D77288"/>
  </w:style>
  <w:style w:type="character" w:customStyle="1" w:styleId="body">
    <w:name w:val="body"/>
    <w:basedOn w:val="Domylnaczcionkaakapitu"/>
    <w:rsid w:val="00D77288"/>
  </w:style>
  <w:style w:type="paragraph" w:customStyle="1" w:styleId="Bezodstpw1">
    <w:name w:val="Bez odstępów1"/>
    <w:rsid w:val="00D77288"/>
    <w:pPr>
      <w:suppressAutoHyphens/>
      <w:spacing w:after="0" w:line="100" w:lineRule="atLeast"/>
    </w:pPr>
    <w:rPr>
      <w:rFonts w:ascii="Calibri" w:eastAsia="Calibri" w:hAnsi="Calibri" w:cs="Times New Roman"/>
      <w:lang w:eastAsia="ar-SA"/>
    </w:rPr>
  </w:style>
  <w:style w:type="character" w:customStyle="1" w:styleId="markedcontent">
    <w:name w:val="markedcontent"/>
    <w:basedOn w:val="Domylnaczcionkaakapitu"/>
    <w:rsid w:val="00D77288"/>
  </w:style>
  <w:style w:type="character" w:styleId="Odwoaniedokomentarza">
    <w:name w:val="annotation reference"/>
    <w:uiPriority w:val="99"/>
    <w:semiHidden/>
    <w:unhideWhenUsed/>
    <w:rsid w:val="00D77288"/>
    <w:rPr>
      <w:sz w:val="16"/>
      <w:szCs w:val="16"/>
    </w:rPr>
  </w:style>
  <w:style w:type="paragraph" w:styleId="Tekstkomentarza">
    <w:name w:val="annotation text"/>
    <w:basedOn w:val="Normalny"/>
    <w:link w:val="TekstkomentarzaZnak"/>
    <w:uiPriority w:val="99"/>
    <w:unhideWhenUsed/>
    <w:rsid w:val="00D77288"/>
    <w:pPr>
      <w:suppressAutoHyphens/>
      <w:autoSpaceDN w:val="0"/>
      <w:spacing w:after="200" w:line="276" w:lineRule="auto"/>
      <w:textAlignment w:val="baseline"/>
    </w:pPr>
    <w:rPr>
      <w:rFonts w:ascii="Calibri" w:eastAsia="Calibri" w:hAnsi="Calibri" w:cs="Times New Roman"/>
      <w:sz w:val="20"/>
      <w:szCs w:val="20"/>
    </w:rPr>
  </w:style>
  <w:style w:type="character" w:customStyle="1" w:styleId="TekstkomentarzaZnak">
    <w:name w:val="Tekst komentarza Znak"/>
    <w:basedOn w:val="Domylnaczcionkaakapitu"/>
    <w:link w:val="Tekstkomentarza"/>
    <w:uiPriority w:val="99"/>
    <w:rsid w:val="00D77288"/>
    <w:rPr>
      <w:rFonts w:ascii="Calibri" w:eastAsia="Calibri" w:hAnsi="Calibri" w:cs="Times New Roman"/>
      <w:sz w:val="20"/>
      <w:szCs w:val="20"/>
    </w:rPr>
  </w:style>
  <w:style w:type="paragraph" w:styleId="Tematkomentarza">
    <w:name w:val="annotation subject"/>
    <w:basedOn w:val="Tekstkomentarza"/>
    <w:next w:val="Tekstkomentarza"/>
    <w:link w:val="TematkomentarzaZnak"/>
    <w:uiPriority w:val="99"/>
    <w:semiHidden/>
    <w:unhideWhenUsed/>
    <w:rsid w:val="00D77288"/>
    <w:rPr>
      <w:b/>
      <w:bCs/>
    </w:rPr>
  </w:style>
  <w:style w:type="character" w:customStyle="1" w:styleId="TematkomentarzaZnak">
    <w:name w:val="Temat komentarza Znak"/>
    <w:basedOn w:val="TekstkomentarzaZnak"/>
    <w:link w:val="Tematkomentarza"/>
    <w:uiPriority w:val="99"/>
    <w:semiHidden/>
    <w:rsid w:val="00D77288"/>
    <w:rPr>
      <w:rFonts w:ascii="Calibri" w:eastAsia="Calibri" w:hAnsi="Calibri" w:cs="Times New Roman"/>
      <w:b/>
      <w:bCs/>
      <w:sz w:val="20"/>
      <w:szCs w:val="20"/>
    </w:rPr>
  </w:style>
  <w:style w:type="numbering" w:customStyle="1" w:styleId="WWNum7">
    <w:name w:val="WWNum7"/>
    <w:rsid w:val="00D77288"/>
    <w:pPr>
      <w:numPr>
        <w:numId w:val="11"/>
      </w:numPr>
    </w:pPr>
  </w:style>
  <w:style w:type="character" w:customStyle="1" w:styleId="media-delimiter">
    <w:name w:val="media-delimiter"/>
    <w:rsid w:val="009026F6"/>
  </w:style>
  <w:style w:type="character" w:styleId="Uwydatnienie">
    <w:name w:val="Emphasis"/>
    <w:basedOn w:val="Domylnaczcionkaakapitu"/>
    <w:uiPriority w:val="20"/>
    <w:qFormat/>
    <w:rsid w:val="009026F6"/>
    <w:rPr>
      <w:i/>
      <w:iCs/>
    </w:rPr>
  </w:style>
  <w:style w:type="paragraph" w:styleId="Tekstpodstawowy2">
    <w:name w:val="Body Text 2"/>
    <w:basedOn w:val="Normalny"/>
    <w:link w:val="Tekstpodstawowy2Znak"/>
    <w:semiHidden/>
    <w:unhideWhenUsed/>
    <w:rsid w:val="009026F6"/>
    <w:pPr>
      <w:tabs>
        <w:tab w:val="left" w:pos="851"/>
      </w:tabs>
      <w:spacing w:after="0" w:line="240" w:lineRule="auto"/>
      <w:jc w:val="both"/>
    </w:pPr>
    <w:rPr>
      <w:rFonts w:ascii="Arial" w:eastAsia="Calibri" w:hAnsi="Arial" w:cs="Times New Roman"/>
      <w:sz w:val="18"/>
    </w:rPr>
  </w:style>
  <w:style w:type="character" w:customStyle="1" w:styleId="Tekstpodstawowy2Znak">
    <w:name w:val="Tekst podstawowy 2 Znak"/>
    <w:basedOn w:val="Domylnaczcionkaakapitu"/>
    <w:link w:val="Tekstpodstawowy2"/>
    <w:semiHidden/>
    <w:rsid w:val="009026F6"/>
    <w:rPr>
      <w:rFonts w:ascii="Arial" w:eastAsia="Calibri" w:hAnsi="Arial" w:cs="Times New Roman"/>
      <w:sz w:val="18"/>
    </w:rPr>
  </w:style>
  <w:style w:type="character" w:customStyle="1" w:styleId="TekstprzypisudolnegoZnak1">
    <w:name w:val="Tekst przypisu dolnego Znak1"/>
    <w:basedOn w:val="Domylnaczcionkaakapitu"/>
    <w:uiPriority w:val="99"/>
    <w:semiHidden/>
    <w:rsid w:val="009026F6"/>
    <w:rPr>
      <w:sz w:val="20"/>
      <w:szCs w:val="20"/>
    </w:rPr>
  </w:style>
  <w:style w:type="character" w:styleId="Pogrubienie">
    <w:name w:val="Strong"/>
    <w:basedOn w:val="Domylnaczcionkaakapitu"/>
    <w:uiPriority w:val="22"/>
    <w:qFormat/>
    <w:rsid w:val="009026F6"/>
    <w:rPr>
      <w:b/>
      <w:bCs/>
    </w:rPr>
  </w:style>
  <w:style w:type="character" w:customStyle="1" w:styleId="cf01">
    <w:name w:val="cf01"/>
    <w:rsid w:val="009026F6"/>
    <w:rPr>
      <w:rFonts w:ascii="Segoe UI" w:hAnsi="Segoe UI" w:cs="Segoe UI" w:hint="default"/>
      <w:sz w:val="18"/>
      <w:szCs w:val="18"/>
    </w:rPr>
  </w:style>
  <w:style w:type="paragraph" w:styleId="Poprawka">
    <w:name w:val="Revision"/>
    <w:hidden/>
    <w:uiPriority w:val="99"/>
    <w:semiHidden/>
    <w:rsid w:val="006D1E3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8066068">
      <w:bodyDiv w:val="1"/>
      <w:marLeft w:val="0"/>
      <w:marRight w:val="0"/>
      <w:marTop w:val="0"/>
      <w:marBottom w:val="0"/>
      <w:divBdr>
        <w:top w:val="none" w:sz="0" w:space="0" w:color="auto"/>
        <w:left w:val="none" w:sz="0" w:space="0" w:color="auto"/>
        <w:bottom w:val="none" w:sz="0" w:space="0" w:color="auto"/>
        <w:right w:val="none" w:sz="0" w:space="0" w:color="auto"/>
      </w:divBdr>
      <w:divsChild>
        <w:div w:id="1425875955">
          <w:marLeft w:val="0"/>
          <w:marRight w:val="0"/>
          <w:marTop w:val="0"/>
          <w:marBottom w:val="0"/>
          <w:divBdr>
            <w:top w:val="none" w:sz="0" w:space="0" w:color="auto"/>
            <w:left w:val="none" w:sz="0" w:space="0" w:color="auto"/>
            <w:bottom w:val="none" w:sz="0" w:space="0" w:color="auto"/>
            <w:right w:val="none" w:sz="0" w:space="0" w:color="auto"/>
          </w:divBdr>
          <w:divsChild>
            <w:div w:id="447504750">
              <w:marLeft w:val="0"/>
              <w:marRight w:val="0"/>
              <w:marTop w:val="0"/>
              <w:marBottom w:val="0"/>
              <w:divBdr>
                <w:top w:val="none" w:sz="0" w:space="0" w:color="auto"/>
                <w:left w:val="none" w:sz="0" w:space="0" w:color="auto"/>
                <w:bottom w:val="none" w:sz="0" w:space="0" w:color="auto"/>
                <w:right w:val="none" w:sz="0" w:space="0" w:color="auto"/>
              </w:divBdr>
              <w:divsChild>
                <w:div w:id="332487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8003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primo-48uop.hosted.exlibrisgroup.com/primo-explore/fulldisplay?docid=48UOP_UOP01000093680&amp;context=L&amp;vid=48UOP_VIEW&amp;lang=pl_PL&amp;search_scope=all_scope&amp;adaptor=Local%20Search%20Engine&amp;tab=default_tab&amp;query=any,contains,Teoria%20rachunkowo&#347;ci&amp;offset=0" TargetMode="External"/><Relationship Id="rId18" Type="http://schemas.openxmlformats.org/officeDocument/2006/relationships/hyperlink" Target="https://www.amazon.pl/s/ref=dp_byline_sr_book_3?ie=UTF8&amp;field-author=George+H.+Troughton&amp;search-alias=books"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en.wikipedia.org/wiki/Doi_(identifier)" TargetMode="External"/><Relationship Id="rId7" Type="http://schemas.openxmlformats.org/officeDocument/2006/relationships/endnotes" Target="endnotes.xml"/><Relationship Id="rId12" Type="http://schemas.openxmlformats.org/officeDocument/2006/relationships/hyperlink" Target="https://primo-48uop.hosted.exlibrisgroup.com/primo-explore/fulldisplay?docid=48UOP_ibuk000160987&amp;context=L&amp;vid=48UOP_VIEW&amp;lang=pl_PL&amp;search_scope=all_scope&amp;adaptor=Local%20Search%20Engine&amp;tab=default_tab&amp;query=any,contains,Rachunkowo&#347;&#263;&amp;sortby=date&amp;facet=rtype,include,books&amp;mode=simple&amp;offset=0" TargetMode="External"/><Relationship Id="rId17" Type="http://schemas.openxmlformats.org/officeDocument/2006/relationships/hyperlink" Target="https://www.amazon.pl/s/ref=dp_byline_sr_book_2?ie=UTF8&amp;field-author=Martin+S.+Fridson&amp;search-alias=books" TargetMode="External"/><Relationship Id="rId25" Type="http://schemas.openxmlformats.org/officeDocument/2006/relationships/hyperlink" Target="https://bg.uni.opole.pl/wp-content/uploads/Zalacznik-do-zarzadzenia_Regulamin-udostepienia-zasobow-bibliotniczych.pdf" TargetMode="External"/><Relationship Id="rId2" Type="http://schemas.openxmlformats.org/officeDocument/2006/relationships/numbering" Target="numbering.xml"/><Relationship Id="rId16" Type="http://schemas.openxmlformats.org/officeDocument/2006/relationships/hyperlink" Target="https://www.amazon.pl/s/ref=dp_byline_sr_book_1?ie=UTF8&amp;field-author=Michelle+R.+Clayman&amp;search-alias=books" TargetMode="External"/><Relationship Id="rId20" Type="http://schemas.openxmlformats.org/officeDocument/2006/relationships/hyperlink" Target="http://www.keepeek.com/Digital-Asset-Management/oecd/taxation/oecd-transfer-pricing-guidelines-for-multinational-enterprises-and-tax-administrations-2010_tpg-2010-e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rimo-48uop.hosted.exlibrisgroup.com/primo-explore/fulldisplay?docid=48UOP_UOP01000787352&amp;context=L&amp;vid=48UOP_VIEW&amp;lang=pl_PL&amp;search_scope=all_scope&amp;adaptor=Local%20Search%20Engine&amp;isFrbr=true&amp;tab=default_tab&amp;query=any,contains,Rachunkowo&#347;&#263;&amp;sortby=date&amp;facet=frbrgroupid,include,3718069567&amp;mode=simple&amp;offset=0" TargetMode="External"/><Relationship Id="rId24" Type="http://schemas.openxmlformats.org/officeDocument/2006/relationships/hyperlink" Target="https://en.wikipedia.org/wiki/Special:BookSources/9789264090330" TargetMode="External"/><Relationship Id="rId5" Type="http://schemas.openxmlformats.org/officeDocument/2006/relationships/webSettings" Target="webSettings.xml"/><Relationship Id="rId15" Type="http://schemas.openxmlformats.org/officeDocument/2006/relationships/hyperlink" Target="https://bg.uni.opole.pl/wp-content/uploads/Zalacznik-do-zarzadzenia_Regulamin-udostepniania-zasobow-bibliotecznych.pdf" TargetMode="External"/><Relationship Id="rId23" Type="http://schemas.openxmlformats.org/officeDocument/2006/relationships/hyperlink" Target="https://en.wikipedia.org/wiki/ISBN_(identifier)" TargetMode="External"/><Relationship Id="rId28" Type="http://schemas.openxmlformats.org/officeDocument/2006/relationships/theme" Target="theme/theme1.xml"/><Relationship Id="rId10" Type="http://schemas.openxmlformats.org/officeDocument/2006/relationships/hyperlink" Target="https://primo-48uop.hosted.exlibrisgroup.com/primo-explore/fulldisplay?docid=48UOP_UOP01000741068&amp;context=L&amp;vid=48UOP_VIEW&amp;lang=pl_PL&amp;search_scope=all_scope&amp;adaptor=Local%20Search%20Engine&amp;isFrbr=true&amp;tab=default_tab&amp;query=any,contains,Teoria%20rachunkowo&#347;ci&amp;sortby=date&amp;facet=frbrgroupid,include,3717922665&amp;offset=0" TargetMode="External"/><Relationship Id="rId19" Type="http://schemas.openxmlformats.org/officeDocument/2006/relationships/hyperlink" Target="https://www.amazon.pl/s/ref=dp_byline_sr_book_4?ie=UTF8&amp;field-author=Matthew+Scanlan&amp;search-alias=books" TargetMode="External"/><Relationship Id="rId4" Type="http://schemas.openxmlformats.org/officeDocument/2006/relationships/settings" Target="settings.xml"/><Relationship Id="rId9" Type="http://schemas.openxmlformats.org/officeDocument/2006/relationships/hyperlink" Target="https://primo-48uop.hosted.exlibrisgroup.com/primo-explore/fulldisplay?docid=48UOP_UOP01000188122&amp;context=L&amp;vid=48UOP_VIEW&amp;lang=pl_PL&amp;search_scope=all_scope&amp;adaptor=Local%20Search%20Engine&amp;tab=default_tab&amp;query=any,contains,Teoria%20rachunkowo&#347;ci&amp;offset=0" TargetMode="External"/><Relationship Id="rId14" Type="http://schemas.openxmlformats.org/officeDocument/2006/relationships/hyperlink" Target="https://primo-48uop.hosted.exlibrisgroup.com/primo-explore/fulldisplay?docid=48UOP_UOP01000690895&amp;context=L&amp;vid=48UOP_VIEW&amp;lang=pl_PL&amp;search_scope=all_scope&amp;adaptor=Local%20Search%20Engine&amp;tab=default_tab&amp;query=any,contains,Teoria%20rachunkowo&#347;ci&amp;offset=0" TargetMode="External"/><Relationship Id="rId22" Type="http://schemas.openxmlformats.org/officeDocument/2006/relationships/hyperlink" Target="https://doi.org/10.1787%2Ftpg-2010-en" TargetMode="External"/><Relationship Id="rId27"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4437C3-54DC-4C9F-9CAF-C709D42AA8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197</Pages>
  <Words>76254</Words>
  <Characters>457526</Characters>
  <Application>Microsoft Office Word</Application>
  <DocSecurity>4</DocSecurity>
  <Lines>3812</Lines>
  <Paragraphs>1065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532715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Grażyna Dudka</cp:lastModifiedBy>
  <cp:revision>2</cp:revision>
  <cp:lastPrinted>2022-10-07T09:33:00Z</cp:lastPrinted>
  <dcterms:created xsi:type="dcterms:W3CDTF">2025-07-09T06:54:00Z</dcterms:created>
  <dcterms:modified xsi:type="dcterms:W3CDTF">2025-07-09T06:54:00Z</dcterms:modified>
</cp:coreProperties>
</file>